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5A7A" w:rsidRPr="00BD27E3" w:rsidRDefault="00E25A7A" w:rsidP="008A05F3">
      <w:pPr>
        <w:spacing w:after="0"/>
        <w:jc w:val="center"/>
        <w:rPr>
          <w:rFonts w:ascii="Times New Roman" w:hAnsi="Times New Roman"/>
          <w:b/>
          <w:color w:val="0000FF"/>
          <w:sz w:val="24"/>
          <w:szCs w:val="24"/>
        </w:rPr>
      </w:pPr>
      <w:r w:rsidRPr="00BD27E3">
        <w:rPr>
          <w:rFonts w:ascii="Times New Roman" w:hAnsi="Times New Roman"/>
          <w:b/>
          <w:color w:val="0000FF"/>
          <w:sz w:val="24"/>
          <w:szCs w:val="24"/>
        </w:rPr>
        <w:t>TWEEDE DEEL</w:t>
      </w:r>
    </w:p>
    <w:p w:rsidR="00E25A7A" w:rsidRDefault="00E25A7A" w:rsidP="008A05F3">
      <w:pPr>
        <w:jc w:val="center"/>
        <w:rPr>
          <w:rFonts w:ascii="Times New Roman" w:hAnsi="Times New Roman"/>
          <w:b/>
          <w:color w:val="FF0000"/>
          <w:sz w:val="32"/>
          <w:szCs w:val="32"/>
        </w:rPr>
      </w:pPr>
    </w:p>
    <w:p w:rsidR="00E25A7A" w:rsidRDefault="00E25A7A" w:rsidP="008A05F3">
      <w:pPr>
        <w:jc w:val="center"/>
        <w:rPr>
          <w:rFonts w:ascii="Times New Roman" w:hAnsi="Times New Roman"/>
          <w:b/>
          <w:color w:val="FF0000"/>
          <w:sz w:val="32"/>
          <w:szCs w:val="32"/>
        </w:rPr>
      </w:pPr>
      <w:r>
        <w:rPr>
          <w:rFonts w:ascii="Times New Roman" w:hAnsi="Times New Roman"/>
          <w:b/>
          <w:color w:val="FF0000"/>
          <w:sz w:val="32"/>
          <w:szCs w:val="32"/>
        </w:rPr>
        <w:t>JOHN BUNYAN</w:t>
      </w:r>
    </w:p>
    <w:p w:rsidR="00E25A7A" w:rsidRDefault="00740693" w:rsidP="008A05F3">
      <w:pPr>
        <w:jc w:val="center"/>
        <w:rPr>
          <w:rFonts w:ascii="Times New Roman" w:hAnsi="Times New Roman"/>
          <w:b/>
          <w:color w:val="0000FF"/>
          <w:sz w:val="24"/>
          <w:szCs w:val="24"/>
        </w:rPr>
      </w:pPr>
      <w:r>
        <w:rPr>
          <w:rFonts w:ascii="Times New Roman" w:hAnsi="Times New Roman"/>
          <w:noProof/>
          <w:color w:val="0000FF"/>
          <w:sz w:val="24"/>
          <w:szCs w:val="24"/>
          <w:lang w:eastAsia="nl-NL"/>
        </w:rPr>
        <w:fldChar w:fldCharType="begin"/>
      </w:r>
      <w:r>
        <w:rPr>
          <w:rFonts w:ascii="Times New Roman" w:hAnsi="Times New Roman"/>
          <w:noProof/>
          <w:color w:val="0000FF"/>
          <w:sz w:val="24"/>
          <w:szCs w:val="24"/>
          <w:lang w:eastAsia="nl-NL"/>
        </w:rPr>
        <w:instrText xml:space="preserve"> INCLUDEPICTURE  "https://upload.wikimedia.org/wikipedia/commons/e/e4/John_Bunyan.jpg" \* MERGEFORMATINET </w:instrText>
      </w:r>
      <w:r>
        <w:rPr>
          <w:rFonts w:ascii="Times New Roman" w:hAnsi="Times New Roman"/>
          <w:noProof/>
          <w:color w:val="0000FF"/>
          <w:sz w:val="24"/>
          <w:szCs w:val="24"/>
          <w:lang w:eastAsia="nl-NL"/>
        </w:rPr>
        <w:fldChar w:fldCharType="separate"/>
      </w:r>
      <w:r>
        <w:rPr>
          <w:rFonts w:ascii="Times New Roman" w:hAnsi="Times New Roman"/>
          <w:noProof/>
          <w:color w:val="0000FF"/>
          <w:sz w:val="24"/>
          <w:szCs w:val="24"/>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https://upload.wikimedia.org/wikipedia/commons/e/e4/John_Bunyan.jpg" style="width:114pt;height:118.5pt;visibility:visible">
            <v:imagedata r:id="rId7" r:href="rId8"/>
          </v:shape>
        </w:pict>
      </w:r>
      <w:r>
        <w:rPr>
          <w:rFonts w:ascii="Times New Roman" w:hAnsi="Times New Roman"/>
          <w:noProof/>
          <w:color w:val="0000FF"/>
          <w:sz w:val="24"/>
          <w:szCs w:val="24"/>
          <w:lang w:eastAsia="nl-NL"/>
        </w:rPr>
        <w:fldChar w:fldCharType="end"/>
      </w:r>
    </w:p>
    <w:p w:rsidR="00E25A7A" w:rsidRPr="00BD27E3" w:rsidRDefault="00E25A7A" w:rsidP="008A05F3">
      <w:pPr>
        <w:spacing w:after="0"/>
        <w:jc w:val="center"/>
        <w:rPr>
          <w:rFonts w:ascii="Times New Roman" w:hAnsi="Times New Roman"/>
          <w:b/>
          <w:color w:val="0000FF"/>
          <w:sz w:val="24"/>
          <w:szCs w:val="24"/>
        </w:rPr>
      </w:pPr>
    </w:p>
    <w:p w:rsidR="00E25A7A" w:rsidRPr="00BD27E3" w:rsidRDefault="00E25A7A" w:rsidP="00DA4E6D">
      <w:pPr>
        <w:numPr>
          <w:ilvl w:val="0"/>
          <w:numId w:val="26"/>
        </w:numPr>
        <w:spacing w:after="0"/>
        <w:jc w:val="both"/>
        <w:rPr>
          <w:rFonts w:ascii="Times New Roman" w:hAnsi="Times New Roman"/>
          <w:b/>
          <w:color w:val="0000FF"/>
          <w:sz w:val="24"/>
          <w:szCs w:val="24"/>
        </w:rPr>
      </w:pPr>
      <w:r w:rsidRPr="00BD27E3">
        <w:rPr>
          <w:rFonts w:ascii="Times New Roman" w:hAnsi="Times New Roman"/>
          <w:b/>
          <w:color w:val="0000FF"/>
          <w:sz w:val="24"/>
          <w:szCs w:val="24"/>
        </w:rPr>
        <w:t>HET WERK VAN JEZUS CHRISTUS ALS VOORSPRAAK</w:t>
      </w:r>
    </w:p>
    <w:p w:rsidR="00E25A7A" w:rsidRPr="00BD27E3" w:rsidRDefault="00E25A7A" w:rsidP="00DA4E6D">
      <w:pPr>
        <w:spacing w:after="0"/>
        <w:rPr>
          <w:rFonts w:ascii="Times New Roman" w:hAnsi="Times New Roman"/>
          <w:b/>
          <w:color w:val="0000FF"/>
          <w:sz w:val="24"/>
          <w:szCs w:val="24"/>
        </w:rPr>
      </w:pPr>
    </w:p>
    <w:p w:rsidR="00E25A7A" w:rsidRPr="00BD27E3" w:rsidRDefault="00E25A7A" w:rsidP="00DA4E6D">
      <w:pPr>
        <w:numPr>
          <w:ilvl w:val="0"/>
          <w:numId w:val="26"/>
        </w:numPr>
        <w:spacing w:after="0"/>
        <w:jc w:val="center"/>
        <w:rPr>
          <w:rFonts w:ascii="Times New Roman" w:hAnsi="Times New Roman"/>
          <w:b/>
          <w:color w:val="0000FF"/>
          <w:sz w:val="24"/>
          <w:szCs w:val="24"/>
        </w:rPr>
      </w:pPr>
      <w:r w:rsidRPr="00BD27E3">
        <w:rPr>
          <w:rFonts w:ascii="Times New Roman" w:hAnsi="Times New Roman"/>
          <w:b/>
          <w:color w:val="0000FF"/>
          <w:sz w:val="24"/>
          <w:szCs w:val="24"/>
        </w:rPr>
        <w:t>ENIGE KRETEN UIT DE HEL</w:t>
      </w:r>
    </w:p>
    <w:p w:rsidR="00E25A7A" w:rsidRPr="00BD27E3" w:rsidRDefault="00E25A7A" w:rsidP="00DA4E6D">
      <w:pPr>
        <w:spacing w:after="0"/>
        <w:jc w:val="center"/>
        <w:rPr>
          <w:color w:val="0000FF"/>
        </w:rPr>
      </w:pPr>
    </w:p>
    <w:p w:rsidR="00E25A7A" w:rsidRPr="00BD27E3" w:rsidRDefault="00E25A7A" w:rsidP="00DA4E6D">
      <w:pPr>
        <w:numPr>
          <w:ilvl w:val="0"/>
          <w:numId w:val="26"/>
        </w:numPr>
        <w:spacing w:after="0"/>
        <w:jc w:val="center"/>
        <w:rPr>
          <w:rFonts w:ascii="Times New Roman" w:hAnsi="Times New Roman"/>
          <w:b/>
          <w:color w:val="0000FF"/>
          <w:sz w:val="24"/>
          <w:szCs w:val="24"/>
        </w:rPr>
      </w:pPr>
      <w:r w:rsidRPr="00BD27E3">
        <w:rPr>
          <w:rFonts w:ascii="Times New Roman" w:hAnsi="Times New Roman"/>
          <w:b/>
          <w:color w:val="0000FF"/>
          <w:sz w:val="24"/>
          <w:szCs w:val="24"/>
        </w:rPr>
        <w:t>DER HEILIGEN KENNIS VAN DE LIEFDE VAN CHRISTUS, OF</w:t>
      </w:r>
    </w:p>
    <w:p w:rsidR="00E25A7A" w:rsidRPr="00BD27E3" w:rsidRDefault="00E25A7A" w:rsidP="00DA4E6D">
      <w:pPr>
        <w:spacing w:after="0"/>
        <w:jc w:val="center"/>
        <w:rPr>
          <w:rFonts w:ascii="Times New Roman" w:hAnsi="Times New Roman"/>
          <w:color w:val="0000FF"/>
          <w:sz w:val="20"/>
          <w:szCs w:val="20"/>
        </w:rPr>
      </w:pPr>
      <w:r w:rsidRPr="00BD27E3">
        <w:rPr>
          <w:rFonts w:ascii="Times New Roman" w:hAnsi="Times New Roman"/>
          <w:b/>
          <w:color w:val="0000FF"/>
          <w:sz w:val="24"/>
          <w:szCs w:val="24"/>
        </w:rPr>
        <w:t>DE ONNASPEURLIJKE RIJKDOM VAN CHRISTUS</w:t>
      </w:r>
    </w:p>
    <w:p w:rsidR="00E25A7A" w:rsidRPr="00BD27E3" w:rsidRDefault="00E25A7A" w:rsidP="00DA4E6D">
      <w:pPr>
        <w:spacing w:after="0"/>
        <w:jc w:val="center"/>
        <w:rPr>
          <w:color w:val="0000FF"/>
        </w:rPr>
      </w:pPr>
    </w:p>
    <w:p w:rsidR="00E25A7A" w:rsidRPr="00BD27E3" w:rsidRDefault="00E25A7A" w:rsidP="00DA4E6D">
      <w:pPr>
        <w:spacing w:after="0"/>
        <w:ind w:firstLine="708"/>
        <w:jc w:val="center"/>
        <w:rPr>
          <w:color w:val="0000FF"/>
        </w:rPr>
      </w:pPr>
      <w:r w:rsidRPr="00BD27E3">
        <w:rPr>
          <w:rFonts w:ascii="Times New Roman" w:hAnsi="Times New Roman"/>
          <w:b/>
          <w:color w:val="0000FF"/>
          <w:sz w:val="24"/>
          <w:szCs w:val="24"/>
        </w:rPr>
        <w:t>4. ISRAELS HOOP VERLEVENDIGD OF WAT HOOP IS EN HOE ZIJ ONDERSCHEIDEN WORDT VAN HET GELOOF</w:t>
      </w:r>
    </w:p>
    <w:p w:rsidR="00E25A7A" w:rsidRPr="00BD27E3" w:rsidRDefault="00E25A7A" w:rsidP="00DA4E6D">
      <w:pPr>
        <w:spacing w:after="0"/>
        <w:jc w:val="center"/>
        <w:rPr>
          <w:rFonts w:ascii="Times New Roman" w:hAnsi="Times New Roman"/>
          <w:color w:val="0000FF"/>
          <w:sz w:val="24"/>
          <w:szCs w:val="24"/>
        </w:rPr>
      </w:pPr>
    </w:p>
    <w:p w:rsidR="00E25A7A" w:rsidRPr="00BD27E3" w:rsidRDefault="00E25A7A" w:rsidP="00DA4E6D">
      <w:pPr>
        <w:spacing w:after="0"/>
        <w:ind w:firstLine="708"/>
        <w:jc w:val="center"/>
        <w:rPr>
          <w:rFonts w:ascii="Times New Roman" w:hAnsi="Times New Roman"/>
          <w:b/>
          <w:color w:val="0000FF"/>
          <w:sz w:val="24"/>
          <w:szCs w:val="24"/>
        </w:rPr>
      </w:pPr>
      <w:r w:rsidRPr="00BD27E3">
        <w:rPr>
          <w:rFonts w:ascii="Times New Roman" w:hAnsi="Times New Roman"/>
          <w:b/>
          <w:color w:val="0000FF"/>
          <w:sz w:val="24"/>
          <w:szCs w:val="24"/>
        </w:rPr>
        <w:t>5. CATECHISMUS OF ONDERRICHT VOOR DE ONWETENDENLICHT VOOR HEN DIE IN DE DUISTERNIS ZITTEN</w:t>
      </w:r>
    </w:p>
    <w:p w:rsidR="00E25A7A" w:rsidRPr="00BD27E3" w:rsidRDefault="00E25A7A" w:rsidP="00DA4E6D">
      <w:pPr>
        <w:spacing w:after="0"/>
        <w:jc w:val="center"/>
        <w:rPr>
          <w:rFonts w:ascii="Times New Roman" w:hAnsi="Times New Roman"/>
          <w:color w:val="0000FF"/>
          <w:sz w:val="24"/>
          <w:szCs w:val="24"/>
        </w:rPr>
      </w:pPr>
    </w:p>
    <w:p w:rsidR="00E25A7A" w:rsidRPr="00BD27E3" w:rsidRDefault="00E25A7A" w:rsidP="00DA4E6D">
      <w:pPr>
        <w:pStyle w:val="ListParagraph"/>
        <w:spacing w:after="0"/>
        <w:jc w:val="center"/>
        <w:rPr>
          <w:rFonts w:ascii="Times New Roman" w:hAnsi="Times New Roman"/>
          <w:color w:val="0000FF"/>
          <w:sz w:val="24"/>
          <w:szCs w:val="24"/>
        </w:rPr>
      </w:pPr>
      <w:r w:rsidRPr="00BD27E3">
        <w:rPr>
          <w:rFonts w:ascii="Times New Roman" w:hAnsi="Times New Roman"/>
          <w:b/>
          <w:color w:val="0000FF"/>
          <w:sz w:val="24"/>
          <w:szCs w:val="24"/>
        </w:rPr>
        <w:t>6. LICHT VOOR HEN DIE IN DE DUISTERNIS ZITTEN</w:t>
      </w:r>
    </w:p>
    <w:p w:rsidR="00E25A7A" w:rsidRPr="008F4720" w:rsidRDefault="00E25A7A" w:rsidP="008F4720">
      <w:pPr>
        <w:jc w:val="center"/>
        <w:rPr>
          <w:rFonts w:ascii="Times New Roman" w:hAnsi="Times New Roman"/>
          <w:b/>
          <w:color w:val="0070C0"/>
          <w:sz w:val="24"/>
          <w:szCs w:val="24"/>
        </w:rPr>
      </w:pPr>
    </w:p>
    <w:p w:rsidR="00E25A7A" w:rsidRPr="00F11F51" w:rsidRDefault="00E25A7A" w:rsidP="008F4720">
      <w:pPr>
        <w:jc w:val="center"/>
        <w:rPr>
          <w:rFonts w:ascii="Times New Roman" w:hAnsi="Times New Roman"/>
          <w:b/>
          <w:color w:val="0000FF"/>
          <w:sz w:val="24"/>
          <w:szCs w:val="24"/>
        </w:rPr>
      </w:pPr>
      <w:r w:rsidRPr="00F11F51">
        <w:rPr>
          <w:rFonts w:ascii="Times New Roman" w:hAnsi="Times New Roman"/>
          <w:b/>
          <w:color w:val="0000FF"/>
          <w:sz w:val="24"/>
          <w:szCs w:val="24"/>
        </w:rPr>
        <w:t>7. GESPREK TUSSEN EEN SPIN EN EEN ZONDAAR.</w:t>
      </w:r>
    </w:p>
    <w:p w:rsidR="00E25A7A" w:rsidRDefault="00E25A7A" w:rsidP="008A05F3">
      <w:pPr>
        <w:jc w:val="center"/>
        <w:rPr>
          <w:rFonts w:ascii="Times New Roman" w:hAnsi="Times New Roman"/>
          <w:b/>
          <w:color w:val="0000FF"/>
          <w:sz w:val="24"/>
          <w:szCs w:val="24"/>
        </w:rPr>
      </w:pPr>
    </w:p>
    <w:p w:rsidR="00E25A7A" w:rsidRPr="00F11F51" w:rsidRDefault="00E25A7A" w:rsidP="008A05F3">
      <w:pPr>
        <w:jc w:val="center"/>
        <w:rPr>
          <w:rFonts w:ascii="Times New Roman" w:hAnsi="Times New Roman"/>
          <w:b/>
          <w:color w:val="0000FF"/>
        </w:rPr>
      </w:pPr>
      <w:r w:rsidRPr="00F11F51">
        <w:rPr>
          <w:rFonts w:ascii="Times New Roman" w:hAnsi="Times New Roman"/>
          <w:b/>
          <w:color w:val="0000FF"/>
        </w:rPr>
        <w:t>KEUR UIT DE WERKEN VAN JOHN BUNYAN</w:t>
      </w:r>
    </w:p>
    <w:p w:rsidR="00E25A7A" w:rsidRPr="00F11F51" w:rsidRDefault="00E25A7A" w:rsidP="008A05F3">
      <w:pPr>
        <w:jc w:val="center"/>
        <w:rPr>
          <w:rFonts w:ascii="Times New Roman" w:hAnsi="Times New Roman"/>
          <w:b/>
          <w:color w:val="0000FF"/>
        </w:rPr>
      </w:pPr>
      <w:r w:rsidRPr="00F11F51">
        <w:rPr>
          <w:rFonts w:ascii="Times New Roman" w:hAnsi="Times New Roman"/>
          <w:b/>
          <w:color w:val="0000FF"/>
        </w:rPr>
        <w:t xml:space="preserve">UIT HET ENGELS VERTAALD DOOR </w:t>
      </w:r>
    </w:p>
    <w:p w:rsidR="00E25A7A" w:rsidRDefault="00E25A7A" w:rsidP="008A05F3">
      <w:pPr>
        <w:jc w:val="center"/>
        <w:rPr>
          <w:rFonts w:ascii="Times New Roman" w:hAnsi="Times New Roman"/>
          <w:b/>
          <w:color w:val="0000FF"/>
          <w:sz w:val="24"/>
          <w:szCs w:val="24"/>
        </w:rPr>
      </w:pPr>
      <w:r>
        <w:rPr>
          <w:rFonts w:ascii="Times New Roman" w:hAnsi="Times New Roman"/>
          <w:b/>
          <w:color w:val="0000FF"/>
          <w:sz w:val="24"/>
          <w:szCs w:val="24"/>
        </w:rPr>
        <w:t>H. MILO, G.C. EGER, A.J. KERS, E. UBELS</w:t>
      </w:r>
    </w:p>
    <w:p w:rsidR="00E25A7A" w:rsidRDefault="00E25A7A" w:rsidP="008A05F3">
      <w:pPr>
        <w:jc w:val="center"/>
        <w:rPr>
          <w:rFonts w:ascii="Times New Roman" w:hAnsi="Times New Roman"/>
          <w:color w:val="0000FF"/>
          <w:sz w:val="24"/>
          <w:szCs w:val="24"/>
        </w:rPr>
      </w:pPr>
    </w:p>
    <w:p w:rsidR="00E25A7A" w:rsidRDefault="00E25A7A" w:rsidP="008A05F3">
      <w:pPr>
        <w:jc w:val="center"/>
        <w:rPr>
          <w:rFonts w:ascii="Times New Roman" w:hAnsi="Times New Roman"/>
          <w:color w:val="0000FF"/>
          <w:sz w:val="24"/>
          <w:szCs w:val="24"/>
        </w:rPr>
      </w:pPr>
      <w:r>
        <w:rPr>
          <w:rFonts w:ascii="Times New Roman" w:hAnsi="Times New Roman"/>
          <w:color w:val="0000FF"/>
          <w:sz w:val="24"/>
          <w:szCs w:val="24"/>
        </w:rPr>
        <w:t>De Complete Uitgave van Bunyans Werken</w:t>
      </w:r>
    </w:p>
    <w:p w:rsidR="00E25A7A" w:rsidRDefault="00E25A7A" w:rsidP="008A05F3">
      <w:pPr>
        <w:jc w:val="center"/>
        <w:rPr>
          <w:rFonts w:ascii="Times New Roman" w:hAnsi="Times New Roman"/>
          <w:b/>
          <w:color w:val="0000FF"/>
          <w:sz w:val="24"/>
          <w:szCs w:val="24"/>
        </w:rPr>
      </w:pPr>
      <w:r>
        <w:rPr>
          <w:rFonts w:ascii="Times New Roman" w:hAnsi="Times New Roman"/>
          <w:color w:val="0000FF"/>
          <w:sz w:val="24"/>
          <w:szCs w:val="24"/>
        </w:rPr>
        <w:t>Uitgever J.C. Schenk Brill te Doesburg, ca. 1885</w:t>
      </w:r>
    </w:p>
    <w:p w:rsidR="00E25A7A" w:rsidRDefault="00E25A7A" w:rsidP="008A05F3">
      <w:pPr>
        <w:jc w:val="center"/>
        <w:rPr>
          <w:rFonts w:ascii="Times New Roman" w:hAnsi="Times New Roman"/>
          <w:b/>
          <w:color w:val="0000FF"/>
          <w:sz w:val="24"/>
          <w:szCs w:val="24"/>
        </w:rPr>
      </w:pPr>
      <w:r>
        <w:rPr>
          <w:rFonts w:ascii="Times New Roman" w:hAnsi="Times New Roman"/>
          <w:b/>
          <w:color w:val="0000FF"/>
          <w:sz w:val="24"/>
          <w:szCs w:val="24"/>
        </w:rPr>
        <w:t>STICHTING DE GIHONBRON</w:t>
      </w:r>
    </w:p>
    <w:p w:rsidR="00E25A7A" w:rsidRDefault="00E25A7A" w:rsidP="008A05F3">
      <w:pPr>
        <w:jc w:val="center"/>
        <w:rPr>
          <w:rFonts w:ascii="Times New Roman" w:hAnsi="Times New Roman"/>
          <w:b/>
          <w:color w:val="0000FF"/>
          <w:sz w:val="24"/>
          <w:szCs w:val="24"/>
        </w:rPr>
      </w:pPr>
      <w:r>
        <w:rPr>
          <w:rFonts w:ascii="Times New Roman" w:hAnsi="Times New Roman"/>
          <w:b/>
          <w:color w:val="0000FF"/>
          <w:sz w:val="24"/>
          <w:szCs w:val="24"/>
        </w:rPr>
        <w:t>MIDDELBURG</w:t>
      </w:r>
    </w:p>
    <w:p w:rsidR="00E25A7A" w:rsidRDefault="00E25A7A" w:rsidP="008A05F3">
      <w:pPr>
        <w:jc w:val="center"/>
        <w:rPr>
          <w:rFonts w:ascii="Times New Roman" w:hAnsi="Times New Roman"/>
          <w:b/>
          <w:color w:val="0000FF"/>
          <w:sz w:val="24"/>
          <w:szCs w:val="24"/>
        </w:rPr>
      </w:pPr>
      <w:r>
        <w:rPr>
          <w:rFonts w:ascii="Times New Roman" w:hAnsi="Times New Roman"/>
          <w:b/>
          <w:color w:val="0000FF"/>
          <w:sz w:val="24"/>
          <w:szCs w:val="24"/>
        </w:rPr>
        <w:t>2018</w:t>
      </w:r>
    </w:p>
    <w:p w:rsidR="00E25A7A" w:rsidRPr="00CC3214" w:rsidRDefault="00E25A7A" w:rsidP="008436B5">
      <w:pPr>
        <w:spacing w:after="0"/>
        <w:ind w:left="720" w:hanging="360"/>
        <w:jc w:val="center"/>
        <w:rPr>
          <w:rFonts w:ascii="Times New Roman" w:hAnsi="Times New Roman"/>
          <w:b/>
          <w:sz w:val="24"/>
          <w:szCs w:val="24"/>
        </w:rPr>
      </w:pPr>
      <w:r>
        <w:rPr>
          <w:rFonts w:ascii="Times New Roman" w:hAnsi="Times New Roman"/>
          <w:b/>
          <w:sz w:val="24"/>
          <w:szCs w:val="24"/>
        </w:rPr>
        <w:br w:type="page"/>
      </w:r>
      <w:r w:rsidRPr="00CC3214">
        <w:rPr>
          <w:rFonts w:ascii="Times New Roman" w:hAnsi="Times New Roman"/>
          <w:b/>
          <w:sz w:val="24"/>
          <w:szCs w:val="24"/>
        </w:rPr>
        <w:lastRenderedPageBreak/>
        <w:t>INHOUD</w:t>
      </w:r>
    </w:p>
    <w:p w:rsidR="00E25A7A" w:rsidRDefault="00E25A7A" w:rsidP="008436B5">
      <w:pPr>
        <w:spacing w:after="0"/>
        <w:ind w:left="720" w:hanging="360"/>
        <w:jc w:val="both"/>
        <w:rPr>
          <w:rFonts w:ascii="Times New Roman" w:hAnsi="Times New Roman"/>
          <w:b/>
          <w:sz w:val="24"/>
          <w:szCs w:val="24"/>
        </w:rPr>
      </w:pPr>
    </w:p>
    <w:p w:rsidR="00E25A7A" w:rsidRPr="00DA4E6D" w:rsidRDefault="00E25A7A" w:rsidP="00DA4E6D">
      <w:pPr>
        <w:pStyle w:val="ListParagraph"/>
        <w:numPr>
          <w:ilvl w:val="0"/>
          <w:numId w:val="35"/>
        </w:numPr>
        <w:spacing w:after="0"/>
        <w:jc w:val="both"/>
        <w:rPr>
          <w:rFonts w:ascii="Times New Roman" w:hAnsi="Times New Roman"/>
          <w:b/>
          <w:sz w:val="24"/>
          <w:szCs w:val="24"/>
        </w:rPr>
      </w:pPr>
      <w:r w:rsidRPr="00DA4E6D">
        <w:rPr>
          <w:rFonts w:ascii="Times New Roman" w:hAnsi="Times New Roman"/>
          <w:b/>
          <w:sz w:val="24"/>
          <w:szCs w:val="24"/>
        </w:rPr>
        <w:t>HET WERK VAN JEZUS CHRISTUS ALS VOORSPRAAK.</w:t>
      </w:r>
    </w:p>
    <w:p w:rsidR="00E25A7A" w:rsidRDefault="00E25A7A" w:rsidP="008436B5">
      <w:pPr>
        <w:spacing w:after="0"/>
        <w:jc w:val="both"/>
        <w:rPr>
          <w:rFonts w:ascii="Times New Roman" w:hAnsi="Times New Roman"/>
          <w:sz w:val="24"/>
          <w:szCs w:val="24"/>
        </w:rPr>
      </w:pPr>
      <w:r w:rsidRPr="001421A0">
        <w:rPr>
          <w:rFonts w:ascii="Times New Roman" w:hAnsi="Times New Roman"/>
        </w:rPr>
        <w:t>"EN INDIEN IEMAND GEZONDIGD HEEFT, WIJ HEBBEN EEN VOORSPRAAK BIJ DEN VADER, JEZUS CHRISTUS, DE RECHTVAARDIGE."</w:t>
      </w:r>
      <w:r w:rsidRPr="00121A2C">
        <w:rPr>
          <w:rFonts w:ascii="Times New Roman" w:hAnsi="Times New Roman"/>
          <w:sz w:val="24"/>
          <w:szCs w:val="24"/>
        </w:rPr>
        <w:t xml:space="preserve"> </w:t>
      </w:r>
      <w:r>
        <w:rPr>
          <w:rFonts w:ascii="Times New Roman" w:hAnsi="Times New Roman"/>
          <w:sz w:val="24"/>
          <w:szCs w:val="24"/>
        </w:rPr>
        <w:t xml:space="preserve">1 Johannes </w:t>
      </w:r>
      <w:r w:rsidRPr="00121A2C">
        <w:rPr>
          <w:rFonts w:ascii="Times New Roman" w:hAnsi="Times New Roman"/>
          <w:sz w:val="24"/>
          <w:szCs w:val="24"/>
        </w:rPr>
        <w:t xml:space="preserve">2:1. </w:t>
      </w:r>
    </w:p>
    <w:p w:rsidR="00E25A7A" w:rsidRDefault="00E25A7A" w:rsidP="008436B5">
      <w:pPr>
        <w:spacing w:after="0"/>
        <w:rPr>
          <w:rFonts w:ascii="Times New Roman" w:hAnsi="Times New Roman"/>
          <w:b/>
          <w:sz w:val="24"/>
          <w:szCs w:val="24"/>
        </w:rPr>
      </w:pPr>
    </w:p>
    <w:p w:rsidR="00E25A7A" w:rsidRPr="00045D9C" w:rsidRDefault="00E25A7A" w:rsidP="00DA4E6D">
      <w:pPr>
        <w:numPr>
          <w:ilvl w:val="0"/>
          <w:numId w:val="35"/>
        </w:numPr>
        <w:spacing w:after="0"/>
        <w:rPr>
          <w:rFonts w:ascii="Times New Roman" w:hAnsi="Times New Roman"/>
          <w:b/>
          <w:sz w:val="24"/>
          <w:szCs w:val="24"/>
        </w:rPr>
      </w:pPr>
      <w:r w:rsidRPr="00045D9C">
        <w:rPr>
          <w:rFonts w:ascii="Times New Roman" w:hAnsi="Times New Roman"/>
          <w:b/>
          <w:sz w:val="24"/>
          <w:szCs w:val="24"/>
        </w:rPr>
        <w:t>ENIGE KRETEN UIT DE HEL</w:t>
      </w:r>
      <w:r>
        <w:rPr>
          <w:rFonts w:ascii="Times New Roman" w:hAnsi="Times New Roman"/>
          <w:b/>
          <w:sz w:val="24"/>
          <w:szCs w:val="24"/>
        </w:rPr>
        <w:t>. Blz. 89</w:t>
      </w:r>
    </w:p>
    <w:p w:rsidR="00E25A7A" w:rsidRPr="00045D9C" w:rsidRDefault="00E25A7A" w:rsidP="008436B5">
      <w:pPr>
        <w:spacing w:after="0"/>
        <w:rPr>
          <w:rFonts w:ascii="Times New Roman" w:hAnsi="Times New Roman"/>
          <w:sz w:val="20"/>
          <w:szCs w:val="20"/>
        </w:rPr>
      </w:pPr>
      <w:r w:rsidRPr="00045D9C">
        <w:rPr>
          <w:rFonts w:ascii="Times New Roman" w:hAnsi="Times New Roman"/>
          <w:sz w:val="20"/>
          <w:szCs w:val="20"/>
        </w:rPr>
        <w:t>OF DE WEEKLACHTEN ENER VERDOEMDE ZIEL.</w:t>
      </w:r>
    </w:p>
    <w:p w:rsidR="00E25A7A" w:rsidRDefault="00E25A7A" w:rsidP="008436B5">
      <w:pPr>
        <w:spacing w:after="0"/>
        <w:rPr>
          <w:rFonts w:ascii="Times New Roman" w:hAnsi="Times New Roman"/>
          <w:sz w:val="24"/>
          <w:szCs w:val="24"/>
        </w:rPr>
      </w:pPr>
      <w:r w:rsidRPr="00045D9C">
        <w:rPr>
          <w:rFonts w:ascii="Times New Roman" w:hAnsi="Times New Roman"/>
          <w:sz w:val="20"/>
          <w:szCs w:val="20"/>
        </w:rPr>
        <w:t>OF EEN UITLEG VAN DIE WOORDEN IN HET 16de HOOFDSTUK VAN LUKAS, BETREFFENDE de</w:t>
      </w:r>
      <w:r>
        <w:rPr>
          <w:rFonts w:ascii="Times New Roman" w:hAnsi="Times New Roman"/>
          <w:sz w:val="20"/>
          <w:szCs w:val="20"/>
        </w:rPr>
        <w:t xml:space="preserve"> rijke man</w:t>
      </w:r>
      <w:r w:rsidRPr="00045D9C">
        <w:rPr>
          <w:rFonts w:ascii="Times New Roman" w:hAnsi="Times New Roman"/>
          <w:sz w:val="20"/>
          <w:szCs w:val="20"/>
        </w:rPr>
        <w:t xml:space="preserve"> EN de BEDELAAR. WAARIN DE RAMPZALIGE STAAT DER VERDOEMDEN WORDT BLOOTGELEGD</w:t>
      </w:r>
      <w:r>
        <w:rPr>
          <w:rFonts w:ascii="Times New Roman" w:hAnsi="Times New Roman"/>
          <w:sz w:val="20"/>
          <w:szCs w:val="20"/>
        </w:rPr>
        <w:t xml:space="preserve">. </w:t>
      </w:r>
      <w:r w:rsidRPr="00121A2C">
        <w:rPr>
          <w:rFonts w:ascii="Times New Roman" w:hAnsi="Times New Roman"/>
          <w:sz w:val="24"/>
          <w:szCs w:val="24"/>
        </w:rPr>
        <w:t>L</w:t>
      </w:r>
      <w:r>
        <w:rPr>
          <w:rFonts w:ascii="Times New Roman" w:hAnsi="Times New Roman"/>
          <w:sz w:val="24"/>
          <w:szCs w:val="24"/>
        </w:rPr>
        <w:t>ukas</w:t>
      </w:r>
      <w:r w:rsidRPr="00121A2C">
        <w:rPr>
          <w:rFonts w:ascii="Times New Roman" w:hAnsi="Times New Roman"/>
          <w:sz w:val="24"/>
          <w:szCs w:val="24"/>
        </w:rPr>
        <w:t xml:space="preserve"> 16:19</w:t>
      </w:r>
      <w:r>
        <w:rPr>
          <w:rFonts w:ascii="Times New Roman" w:hAnsi="Times New Roman"/>
          <w:sz w:val="24"/>
          <w:szCs w:val="24"/>
        </w:rPr>
        <w:t xml:space="preserve"> - </w:t>
      </w:r>
      <w:r w:rsidRPr="00121A2C">
        <w:rPr>
          <w:rFonts w:ascii="Times New Roman" w:hAnsi="Times New Roman"/>
          <w:sz w:val="24"/>
          <w:szCs w:val="24"/>
        </w:rPr>
        <w:t>31</w:t>
      </w:r>
      <w:r>
        <w:rPr>
          <w:rFonts w:ascii="Times New Roman" w:hAnsi="Times New Roman"/>
          <w:sz w:val="24"/>
          <w:szCs w:val="24"/>
        </w:rPr>
        <w:t xml:space="preserve">. </w:t>
      </w:r>
    </w:p>
    <w:p w:rsidR="00E25A7A" w:rsidRPr="00132205" w:rsidRDefault="00E25A7A" w:rsidP="008436B5">
      <w:pPr>
        <w:spacing w:after="0"/>
        <w:jc w:val="both"/>
        <w:rPr>
          <w:sz w:val="24"/>
          <w:szCs w:val="24"/>
        </w:rPr>
      </w:pPr>
      <w:r w:rsidRPr="00132205">
        <w:rPr>
          <w:rFonts w:ascii="Times New Roman" w:hAnsi="Times New Roman"/>
          <w:sz w:val="24"/>
          <w:szCs w:val="24"/>
        </w:rPr>
        <w:t>"En er was een zeker rijk mens, en was gekleed met purper en zeer fijn lijnwaad, levende allen dag vrolijk en prachtig. En er was een zeker bedelaar, met name Lazarus, welke lag voor zijn poort, vol zweren.</w:t>
      </w:r>
      <w:r>
        <w:rPr>
          <w:rFonts w:ascii="Times New Roman" w:hAnsi="Times New Roman"/>
          <w:sz w:val="24"/>
          <w:szCs w:val="24"/>
        </w:rPr>
        <w:t xml:space="preserve"> Enz.</w:t>
      </w:r>
    </w:p>
    <w:p w:rsidR="00E25A7A" w:rsidRDefault="00E25A7A" w:rsidP="008436B5">
      <w:pPr>
        <w:spacing w:after="0"/>
        <w:jc w:val="both"/>
      </w:pPr>
    </w:p>
    <w:p w:rsidR="00E25A7A" w:rsidRPr="000835EE" w:rsidRDefault="00E25A7A" w:rsidP="00DA4E6D">
      <w:pPr>
        <w:numPr>
          <w:ilvl w:val="0"/>
          <w:numId w:val="35"/>
        </w:numPr>
        <w:spacing w:after="0"/>
        <w:rPr>
          <w:rFonts w:ascii="Times New Roman" w:hAnsi="Times New Roman"/>
          <w:b/>
          <w:sz w:val="24"/>
          <w:szCs w:val="24"/>
        </w:rPr>
      </w:pPr>
      <w:r w:rsidRPr="000835EE">
        <w:rPr>
          <w:rFonts w:ascii="Times New Roman" w:hAnsi="Times New Roman"/>
          <w:b/>
          <w:sz w:val="24"/>
          <w:szCs w:val="24"/>
        </w:rPr>
        <w:t>DER HEILIGEN KENNIS VAN DE LIEFDE VAN CHRISTUS,</w:t>
      </w:r>
      <w:r>
        <w:rPr>
          <w:rFonts w:ascii="Times New Roman" w:hAnsi="Times New Roman"/>
          <w:b/>
          <w:sz w:val="24"/>
          <w:szCs w:val="24"/>
        </w:rPr>
        <w:t xml:space="preserve"> </w:t>
      </w:r>
      <w:r w:rsidRPr="000835EE">
        <w:rPr>
          <w:rFonts w:ascii="Times New Roman" w:hAnsi="Times New Roman"/>
          <w:b/>
          <w:sz w:val="24"/>
          <w:szCs w:val="24"/>
        </w:rPr>
        <w:t xml:space="preserve">OF </w:t>
      </w:r>
    </w:p>
    <w:p w:rsidR="00E25A7A" w:rsidRPr="000835EE" w:rsidRDefault="00E25A7A" w:rsidP="008436B5">
      <w:pPr>
        <w:spacing w:after="0"/>
        <w:rPr>
          <w:rFonts w:ascii="Times New Roman" w:hAnsi="Times New Roman"/>
          <w:b/>
          <w:sz w:val="24"/>
          <w:szCs w:val="24"/>
        </w:rPr>
      </w:pPr>
      <w:r w:rsidRPr="000835EE">
        <w:rPr>
          <w:rFonts w:ascii="Times New Roman" w:hAnsi="Times New Roman"/>
          <w:b/>
          <w:sz w:val="24"/>
          <w:szCs w:val="24"/>
        </w:rPr>
        <w:t>DE ONNASPEURLIJKE RIJKDOM VAN CHRISTUS.</w:t>
      </w:r>
      <w:r>
        <w:rPr>
          <w:rFonts w:ascii="Times New Roman" w:hAnsi="Times New Roman"/>
          <w:b/>
          <w:sz w:val="24"/>
          <w:szCs w:val="24"/>
        </w:rPr>
        <w:t xml:space="preserve"> Blz. 173</w:t>
      </w:r>
    </w:p>
    <w:p w:rsidR="00E25A7A" w:rsidRPr="004D09BB" w:rsidRDefault="00E25A7A" w:rsidP="008436B5">
      <w:pPr>
        <w:spacing w:after="0"/>
        <w:jc w:val="both"/>
        <w:rPr>
          <w:rFonts w:ascii="Times New Roman" w:hAnsi="Times New Roman"/>
          <w:sz w:val="20"/>
          <w:szCs w:val="20"/>
        </w:rPr>
      </w:pPr>
      <w:r w:rsidRPr="004D09BB">
        <w:rPr>
          <w:rFonts w:ascii="Times New Roman" w:hAnsi="Times New Roman"/>
          <w:sz w:val="20"/>
          <w:szCs w:val="20"/>
        </w:rPr>
        <w:t xml:space="preserve">OPDAT GIJ TEN VOLLE KUNT BEGRIJPEN, MET AL DE HEILIGEN, WELKE DE BREEDTE, EN LENGTE, EN DIEPTE, EN HOOGTE ZIJ, EN BEKENNEN DE LIEFDE VAN CHRISTUS, DIE DE KENNIS TE BOVEN GAAT, EFÉZE 3:18 - 19. </w:t>
      </w:r>
    </w:p>
    <w:p w:rsidR="00E25A7A" w:rsidRDefault="00E25A7A" w:rsidP="008436B5">
      <w:pPr>
        <w:spacing w:after="0"/>
        <w:jc w:val="both"/>
      </w:pPr>
    </w:p>
    <w:p w:rsidR="00E25A7A" w:rsidRPr="001421A0" w:rsidRDefault="00E25A7A" w:rsidP="008436B5">
      <w:pPr>
        <w:spacing w:after="0"/>
        <w:ind w:firstLine="708"/>
        <w:rPr>
          <w:rFonts w:ascii="Times New Roman" w:hAnsi="Times New Roman"/>
          <w:b/>
          <w:sz w:val="24"/>
          <w:szCs w:val="24"/>
        </w:rPr>
      </w:pPr>
      <w:r w:rsidRPr="001421A0">
        <w:rPr>
          <w:rFonts w:ascii="Times New Roman" w:hAnsi="Times New Roman"/>
          <w:b/>
          <w:sz w:val="24"/>
          <w:szCs w:val="24"/>
        </w:rPr>
        <w:t>4. ISRAELS HOOP VERLEVENDIGD OF WAT HOOP IS EN HOE ZIJ ONDERSCHEIDEN WORDT VAN HET GELOOF.</w:t>
      </w:r>
      <w:r>
        <w:rPr>
          <w:rFonts w:ascii="Times New Roman" w:hAnsi="Times New Roman"/>
          <w:b/>
          <w:sz w:val="24"/>
          <w:szCs w:val="24"/>
        </w:rPr>
        <w:t xml:space="preserve"> Blz. 237</w:t>
      </w:r>
    </w:p>
    <w:p w:rsidR="00E25A7A" w:rsidRPr="001421A0" w:rsidRDefault="00E25A7A" w:rsidP="008436B5">
      <w:pPr>
        <w:spacing w:after="0"/>
        <w:rPr>
          <w:rFonts w:ascii="Times New Roman" w:hAnsi="Times New Roman"/>
          <w:sz w:val="24"/>
          <w:szCs w:val="24"/>
        </w:rPr>
      </w:pPr>
      <w:r w:rsidRPr="001421A0">
        <w:rPr>
          <w:rFonts w:ascii="Times New Roman" w:hAnsi="Times New Roman"/>
          <w:sz w:val="24"/>
          <w:szCs w:val="24"/>
        </w:rPr>
        <w:t>ALSMEDE AANMOEDIGINGEN VOOR EEN HOPEND VOLK.</w:t>
      </w:r>
    </w:p>
    <w:p w:rsidR="00E25A7A" w:rsidRPr="001421A0" w:rsidRDefault="00E25A7A" w:rsidP="008436B5">
      <w:pPr>
        <w:spacing w:after="0"/>
        <w:rPr>
          <w:rFonts w:ascii="Times New Roman" w:hAnsi="Times New Roman"/>
        </w:rPr>
      </w:pPr>
      <w:r w:rsidRPr="001421A0">
        <w:rPr>
          <w:rFonts w:ascii="Times New Roman" w:hAnsi="Times New Roman"/>
        </w:rPr>
        <w:t>"ISRAEL HOPE OP DEN HEERE. WANT BIJ DE HEERE IS   GOEDERTIERENHEID, EN BIJ HEM IS VEEL VERLOSSING</w:t>
      </w:r>
      <w:r>
        <w:rPr>
          <w:rFonts w:ascii="Times New Roman" w:hAnsi="Times New Roman"/>
        </w:rPr>
        <w:t xml:space="preserve">." </w:t>
      </w:r>
      <w:r w:rsidRPr="001421A0">
        <w:rPr>
          <w:rFonts w:ascii="Times New Roman" w:hAnsi="Times New Roman"/>
        </w:rPr>
        <w:t>PSALM 130:7.</w:t>
      </w:r>
    </w:p>
    <w:p w:rsidR="00E25A7A" w:rsidRDefault="00E25A7A" w:rsidP="008436B5">
      <w:pPr>
        <w:spacing w:after="0"/>
        <w:jc w:val="both"/>
      </w:pPr>
    </w:p>
    <w:p w:rsidR="00E25A7A" w:rsidRDefault="00E25A7A" w:rsidP="008436B5">
      <w:pPr>
        <w:spacing w:after="0"/>
        <w:jc w:val="both"/>
        <w:rPr>
          <w:rFonts w:ascii="Times New Roman" w:hAnsi="Times New Roman"/>
          <w:sz w:val="24"/>
          <w:szCs w:val="24"/>
        </w:rPr>
      </w:pPr>
    </w:p>
    <w:p w:rsidR="00E25A7A" w:rsidRPr="00C31E29" w:rsidRDefault="00E25A7A" w:rsidP="008436B5">
      <w:pPr>
        <w:spacing w:after="0"/>
        <w:ind w:firstLine="708"/>
        <w:rPr>
          <w:rFonts w:ascii="Times New Roman" w:hAnsi="Times New Roman"/>
          <w:b/>
          <w:sz w:val="24"/>
          <w:szCs w:val="24"/>
        </w:rPr>
      </w:pPr>
      <w:r>
        <w:rPr>
          <w:rFonts w:ascii="Times New Roman" w:hAnsi="Times New Roman"/>
          <w:b/>
          <w:sz w:val="24"/>
          <w:szCs w:val="24"/>
        </w:rPr>
        <w:t xml:space="preserve">5. </w:t>
      </w:r>
      <w:r w:rsidRPr="00C31E29">
        <w:rPr>
          <w:rFonts w:ascii="Times New Roman" w:hAnsi="Times New Roman"/>
          <w:b/>
          <w:sz w:val="24"/>
          <w:szCs w:val="24"/>
        </w:rPr>
        <w:t>CATECHISMUS OF ONDERRICHT VOOR DE ONWETENDEN</w:t>
      </w:r>
      <w:r>
        <w:rPr>
          <w:rFonts w:ascii="Times New Roman" w:hAnsi="Times New Roman"/>
          <w:b/>
          <w:sz w:val="24"/>
          <w:szCs w:val="24"/>
        </w:rPr>
        <w:t xml:space="preserve">. </w:t>
      </w:r>
      <w:r w:rsidRPr="00F90720">
        <w:rPr>
          <w:rFonts w:ascii="Times New Roman" w:hAnsi="Times New Roman"/>
          <w:sz w:val="24"/>
          <w:szCs w:val="24"/>
        </w:rPr>
        <w:t>EEN ZALF, OM HET GROTE GEBREK AAN KENNIS TE GENEZEN (DAT ZO ALGEMEEN IS ONDER JONG EN OUD), EN HUN VOORGESTELD IN EEN EENVOUDIGE EN VERSTAANBARE SAMENSPRAAK, DIE ZELFS DE MINST ONTWIKKELDE BEGRIJPEN KAN.</w:t>
      </w:r>
      <w:r>
        <w:rPr>
          <w:rFonts w:ascii="Times New Roman" w:hAnsi="Times New Roman"/>
          <w:sz w:val="24"/>
          <w:szCs w:val="24"/>
        </w:rPr>
        <w:t xml:space="preserve"> </w:t>
      </w:r>
      <w:r w:rsidRPr="00F56ADB">
        <w:rPr>
          <w:rFonts w:ascii="Times New Roman" w:hAnsi="Times New Roman"/>
          <w:b/>
          <w:sz w:val="24"/>
          <w:szCs w:val="24"/>
        </w:rPr>
        <w:t>Blz. 30</w:t>
      </w:r>
      <w:r>
        <w:rPr>
          <w:rFonts w:ascii="Times New Roman" w:hAnsi="Times New Roman"/>
          <w:b/>
          <w:sz w:val="24"/>
          <w:szCs w:val="24"/>
        </w:rPr>
        <w:t>8</w:t>
      </w:r>
    </w:p>
    <w:p w:rsidR="00E25A7A" w:rsidRDefault="00E25A7A" w:rsidP="008436B5">
      <w:pPr>
        <w:spacing w:after="0"/>
        <w:rPr>
          <w:rFonts w:ascii="Times New Roman" w:hAnsi="Times New Roman"/>
          <w:b/>
          <w:sz w:val="24"/>
          <w:szCs w:val="24"/>
        </w:rPr>
      </w:pPr>
    </w:p>
    <w:p w:rsidR="00E25A7A" w:rsidRDefault="00E25A7A" w:rsidP="008436B5">
      <w:pPr>
        <w:numPr>
          <w:ilvl w:val="0"/>
          <w:numId w:val="32"/>
        </w:numPr>
        <w:spacing w:after="0"/>
        <w:rPr>
          <w:rFonts w:ascii="Times New Roman" w:hAnsi="Times New Roman"/>
          <w:b/>
          <w:sz w:val="24"/>
          <w:szCs w:val="24"/>
        </w:rPr>
      </w:pPr>
      <w:r>
        <w:rPr>
          <w:rFonts w:ascii="Times New Roman" w:hAnsi="Times New Roman"/>
          <w:b/>
          <w:sz w:val="24"/>
          <w:szCs w:val="24"/>
        </w:rPr>
        <w:t>LICHT VOOR HEN DIE IN DE DUISTERNIS ZITTEN. Blz. 341</w:t>
      </w:r>
    </w:p>
    <w:p w:rsidR="00E25A7A" w:rsidRPr="00F56ADB" w:rsidRDefault="00E25A7A" w:rsidP="008436B5">
      <w:pPr>
        <w:spacing w:after="0"/>
        <w:rPr>
          <w:rFonts w:ascii="Times New Roman" w:hAnsi="Times New Roman"/>
          <w:sz w:val="24"/>
          <w:szCs w:val="24"/>
        </w:rPr>
      </w:pPr>
      <w:r w:rsidRPr="00F56ADB">
        <w:rPr>
          <w:rFonts w:ascii="Times New Roman" w:hAnsi="Times New Roman"/>
          <w:sz w:val="24"/>
          <w:szCs w:val="24"/>
        </w:rPr>
        <w:t>VAN HET ZAAD DEZES HEEFT GOD ISRAËL, NAAR DE BELOFTE, VERWEKT DE ZALIGMAKER JEZUS. Handelingen 13:23.</w:t>
      </w:r>
    </w:p>
    <w:p w:rsidR="00E25A7A" w:rsidRPr="008F4720" w:rsidRDefault="00E25A7A" w:rsidP="00AE4212">
      <w:pPr>
        <w:jc w:val="center"/>
        <w:rPr>
          <w:rFonts w:ascii="Times New Roman" w:hAnsi="Times New Roman"/>
          <w:b/>
          <w:color w:val="0070C0"/>
          <w:sz w:val="24"/>
          <w:szCs w:val="24"/>
        </w:rPr>
      </w:pPr>
    </w:p>
    <w:p w:rsidR="00E25A7A" w:rsidRPr="00AE4212" w:rsidRDefault="00E25A7A" w:rsidP="00AE4212">
      <w:pPr>
        <w:ind w:firstLine="708"/>
        <w:rPr>
          <w:rFonts w:ascii="Times New Roman" w:hAnsi="Times New Roman"/>
          <w:b/>
          <w:sz w:val="24"/>
          <w:szCs w:val="24"/>
        </w:rPr>
      </w:pPr>
      <w:r w:rsidRPr="00AE4212">
        <w:rPr>
          <w:rFonts w:ascii="Times New Roman" w:hAnsi="Times New Roman"/>
          <w:b/>
          <w:sz w:val="24"/>
          <w:szCs w:val="24"/>
        </w:rPr>
        <w:t>7. GESPREK TUSSEN EEN SPIN EN EEN ZONDAAR.</w:t>
      </w:r>
    </w:p>
    <w:p w:rsidR="00E25A7A" w:rsidRDefault="00E25A7A" w:rsidP="00AE4212">
      <w:pPr>
        <w:spacing w:after="0"/>
        <w:rPr>
          <w:rFonts w:ascii="Times New Roman" w:hAnsi="Times New Roman"/>
          <w:sz w:val="24"/>
          <w:szCs w:val="24"/>
        </w:rPr>
      </w:pPr>
    </w:p>
    <w:p w:rsidR="00E25A7A" w:rsidRDefault="00E25A7A" w:rsidP="008436B5">
      <w:pPr>
        <w:spacing w:after="0"/>
        <w:jc w:val="both"/>
      </w:pPr>
    </w:p>
    <w:p w:rsidR="00E25A7A" w:rsidRDefault="00E25A7A" w:rsidP="008436B5">
      <w:pPr>
        <w:spacing w:after="0"/>
        <w:jc w:val="both"/>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Nr. 3, 6, zijn overgenomen uit deel 1 "Al de Werken"</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Nr. 1, 2, 4, uit deel 2.</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Nr. 7 uit deel 4</w:t>
      </w:r>
    </w:p>
    <w:p w:rsidR="00E25A7A" w:rsidRDefault="00E25A7A" w:rsidP="008436B5">
      <w:pPr>
        <w:spacing w:after="0"/>
        <w:ind w:left="720" w:hanging="360"/>
        <w:jc w:val="both"/>
      </w:pPr>
    </w:p>
    <w:p w:rsidR="00E25A7A" w:rsidRDefault="00E25A7A" w:rsidP="008436B5">
      <w:pPr>
        <w:spacing w:after="0"/>
        <w:ind w:left="720" w:hanging="360"/>
        <w:jc w:val="both"/>
      </w:pPr>
    </w:p>
    <w:p w:rsidR="00E25A7A" w:rsidRDefault="00E25A7A" w:rsidP="00AE4212">
      <w:pPr>
        <w:numPr>
          <w:ilvl w:val="0"/>
          <w:numId w:val="36"/>
        </w:numPr>
        <w:spacing w:after="0"/>
        <w:rPr>
          <w:rFonts w:ascii="Times New Roman" w:hAnsi="Times New Roman"/>
          <w:b/>
          <w:sz w:val="24"/>
          <w:szCs w:val="24"/>
        </w:rPr>
      </w:pPr>
      <w:r w:rsidRPr="00192728">
        <w:rPr>
          <w:rFonts w:ascii="Times New Roman" w:hAnsi="Times New Roman"/>
          <w:b/>
          <w:sz w:val="24"/>
          <w:szCs w:val="24"/>
        </w:rPr>
        <w:lastRenderedPageBreak/>
        <w:t xml:space="preserve">HET WERK VAN JEZUS CHRISTUS ALS </w:t>
      </w:r>
      <w:r>
        <w:rPr>
          <w:rFonts w:ascii="Times New Roman" w:hAnsi="Times New Roman"/>
          <w:b/>
          <w:sz w:val="24"/>
          <w:szCs w:val="24"/>
        </w:rPr>
        <w:t>VOORSPRAAK</w:t>
      </w:r>
      <w:r w:rsidRPr="00192728">
        <w:rPr>
          <w:rFonts w:ascii="Times New Roman" w:hAnsi="Times New Roman"/>
          <w:b/>
          <w:sz w:val="24"/>
          <w:szCs w:val="24"/>
        </w:rPr>
        <w:t>.</w:t>
      </w:r>
    </w:p>
    <w:p w:rsidR="00E25A7A" w:rsidRPr="008A05F3" w:rsidRDefault="00E25A7A" w:rsidP="008436B5">
      <w:pPr>
        <w:spacing w:after="0"/>
        <w:ind w:left="720"/>
        <w:jc w:val="center"/>
        <w:rPr>
          <w:rFonts w:ascii="Times New Roman" w:hAnsi="Times New Roman"/>
          <w:b/>
          <w:sz w:val="24"/>
          <w:szCs w:val="24"/>
        </w:rPr>
      </w:pPr>
    </w:p>
    <w:p w:rsidR="00E25A7A" w:rsidRPr="00CC3214" w:rsidRDefault="00E25A7A" w:rsidP="008436B5">
      <w:pPr>
        <w:spacing w:after="0"/>
        <w:ind w:left="720"/>
        <w:jc w:val="center"/>
        <w:rPr>
          <w:rFonts w:ascii="Times New Roman" w:hAnsi="Times New Roman"/>
          <w:b/>
          <w:sz w:val="24"/>
          <w:szCs w:val="24"/>
          <w:lang w:val="en-GB"/>
        </w:rPr>
      </w:pPr>
      <w:r w:rsidRPr="00CC3214">
        <w:rPr>
          <w:rFonts w:ascii="Times New Roman" w:hAnsi="Times New Roman"/>
          <w:b/>
          <w:sz w:val="24"/>
          <w:szCs w:val="24"/>
          <w:lang w:val="en-GB"/>
        </w:rPr>
        <w:t>The work of Christ a</w:t>
      </w:r>
      <w:r>
        <w:rPr>
          <w:rFonts w:ascii="Times New Roman" w:hAnsi="Times New Roman"/>
          <w:b/>
          <w:sz w:val="24"/>
          <w:szCs w:val="24"/>
          <w:lang w:val="en-GB"/>
        </w:rPr>
        <w:t>s an Advocate, clearly explained, 1688</w:t>
      </w:r>
    </w:p>
    <w:p w:rsidR="00E25A7A" w:rsidRPr="00CC3214" w:rsidRDefault="00E25A7A" w:rsidP="008436B5">
      <w:pPr>
        <w:spacing w:after="0"/>
        <w:jc w:val="both"/>
        <w:rPr>
          <w:rFonts w:ascii="Times New Roman" w:hAnsi="Times New Roman"/>
          <w:sz w:val="24"/>
          <w:szCs w:val="24"/>
          <w:lang w:val="en-GB"/>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WELWILLENDE LEZER!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Van al de heerlijke ambten</w:t>
      </w:r>
      <w:r>
        <w:rPr>
          <w:rFonts w:ascii="Times New Roman" w:hAnsi="Times New Roman"/>
          <w:sz w:val="24"/>
          <w:szCs w:val="24"/>
        </w:rPr>
        <w:t xml:space="preserve">, </w:t>
      </w:r>
      <w:r w:rsidRPr="00121A2C">
        <w:rPr>
          <w:rFonts w:ascii="Times New Roman" w:hAnsi="Times New Roman"/>
          <w:sz w:val="24"/>
          <w:szCs w:val="24"/>
        </w:rPr>
        <w:t xml:space="preserve">waarmee God de Vader Jezus Christus </w:t>
      </w:r>
      <w:r>
        <w:rPr>
          <w:rFonts w:ascii="Times New Roman" w:hAnsi="Times New Roman"/>
          <w:sz w:val="24"/>
          <w:szCs w:val="24"/>
        </w:rPr>
        <w:t>onze</w:t>
      </w:r>
      <w:r w:rsidRPr="00121A2C">
        <w:rPr>
          <w:rFonts w:ascii="Times New Roman" w:hAnsi="Times New Roman"/>
          <w:sz w:val="24"/>
          <w:szCs w:val="24"/>
        </w:rPr>
        <w:t xml:space="preserve"> Heere bekleed heeft</w:t>
      </w:r>
      <w:r>
        <w:rPr>
          <w:rFonts w:ascii="Times New Roman" w:hAnsi="Times New Roman"/>
          <w:sz w:val="24"/>
          <w:szCs w:val="24"/>
        </w:rPr>
        <w:t xml:space="preserve">, </w:t>
      </w:r>
      <w:r w:rsidRPr="00121A2C">
        <w:rPr>
          <w:rFonts w:ascii="Times New Roman" w:hAnsi="Times New Roman"/>
          <w:sz w:val="24"/>
          <w:szCs w:val="24"/>
        </w:rPr>
        <w:t xml:space="preserve">is zijn ambt als </w:t>
      </w:r>
      <w:r>
        <w:rPr>
          <w:rFonts w:ascii="Times New Roman" w:hAnsi="Times New Roman"/>
          <w:sz w:val="24"/>
          <w:szCs w:val="24"/>
        </w:rPr>
        <w:t>Voorspraak</w:t>
      </w:r>
      <w:r w:rsidRPr="00121A2C">
        <w:rPr>
          <w:rFonts w:ascii="Times New Roman" w:hAnsi="Times New Roman"/>
          <w:sz w:val="24"/>
          <w:szCs w:val="24"/>
        </w:rPr>
        <w:t xml:space="preserve"> voor ons niet het geringste</w:t>
      </w:r>
      <w:r>
        <w:rPr>
          <w:rFonts w:ascii="Times New Roman" w:hAnsi="Times New Roman"/>
          <w:sz w:val="24"/>
          <w:szCs w:val="24"/>
        </w:rPr>
        <w:t>, hoewel</w:t>
      </w:r>
      <w:r w:rsidRPr="00121A2C">
        <w:rPr>
          <w:rFonts w:ascii="Times New Roman" w:hAnsi="Times New Roman"/>
          <w:sz w:val="24"/>
          <w:szCs w:val="24"/>
        </w:rPr>
        <w:t xml:space="preserve"> het tot oneer der gelovigen gezegd moet worden</w:t>
      </w:r>
      <w:r>
        <w:rPr>
          <w:rFonts w:ascii="Times New Roman" w:hAnsi="Times New Roman"/>
          <w:sz w:val="24"/>
          <w:szCs w:val="24"/>
        </w:rPr>
        <w:t xml:space="preserve">, </w:t>
      </w:r>
      <w:r w:rsidRPr="00121A2C">
        <w:rPr>
          <w:rFonts w:ascii="Times New Roman" w:hAnsi="Times New Roman"/>
          <w:sz w:val="24"/>
          <w:szCs w:val="24"/>
        </w:rPr>
        <w:t>dat men de gezegende voordelen van dit ambt niet met</w:t>
      </w:r>
      <w:r>
        <w:rPr>
          <w:rFonts w:ascii="Times New Roman" w:hAnsi="Times New Roman"/>
          <w:sz w:val="24"/>
          <w:szCs w:val="24"/>
        </w:rPr>
        <w:t xml:space="preserve"> die </w:t>
      </w:r>
      <w:r w:rsidRPr="00121A2C">
        <w:rPr>
          <w:rFonts w:ascii="Times New Roman" w:hAnsi="Times New Roman"/>
          <w:sz w:val="24"/>
          <w:szCs w:val="24"/>
        </w:rPr>
        <w:t>ijver en vurige begeerte onderzocht heeft als men dat behoorde te doen. Veel spreekt men tegenwoordig over Christus als offerande</w:t>
      </w:r>
      <w:r>
        <w:rPr>
          <w:rFonts w:ascii="Times New Roman" w:hAnsi="Times New Roman"/>
          <w:sz w:val="24"/>
          <w:szCs w:val="24"/>
        </w:rPr>
        <w:t xml:space="preserve">, </w:t>
      </w:r>
      <w:r w:rsidRPr="00121A2C">
        <w:rPr>
          <w:rFonts w:ascii="Times New Roman" w:hAnsi="Times New Roman"/>
          <w:sz w:val="24"/>
          <w:szCs w:val="24"/>
        </w:rPr>
        <w:t>Priester en Koning</w:t>
      </w:r>
      <w:r>
        <w:rPr>
          <w:rFonts w:ascii="Times New Roman" w:hAnsi="Times New Roman"/>
          <w:sz w:val="24"/>
          <w:szCs w:val="24"/>
        </w:rPr>
        <w:t>, maar</w:t>
      </w:r>
      <w:r w:rsidRPr="00121A2C">
        <w:rPr>
          <w:rFonts w:ascii="Times New Roman" w:hAnsi="Times New Roman"/>
          <w:sz w:val="24"/>
          <w:szCs w:val="24"/>
        </w:rPr>
        <w:t xml:space="preserve"> te weinig over Zijn werk als </w:t>
      </w:r>
      <w:r>
        <w:rPr>
          <w:rFonts w:ascii="Times New Roman" w:hAnsi="Times New Roman"/>
          <w:sz w:val="24"/>
          <w:szCs w:val="24"/>
        </w:rPr>
        <w:t>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 voor ons</w:t>
      </w:r>
      <w:r>
        <w:rPr>
          <w:rFonts w:ascii="Times New Roman" w:hAnsi="Times New Roman"/>
          <w:sz w:val="24"/>
          <w:szCs w:val="24"/>
        </w:rPr>
        <w:t>. I</w:t>
      </w:r>
      <w:r w:rsidRPr="00121A2C">
        <w:rPr>
          <w:rFonts w:ascii="Times New Roman" w:hAnsi="Times New Roman"/>
          <w:sz w:val="24"/>
          <w:szCs w:val="24"/>
        </w:rPr>
        <w:t>k vrees dat de schoonheid van dat ambt nog</w:t>
      </w:r>
      <w:r>
        <w:rPr>
          <w:rFonts w:ascii="Times New Roman" w:hAnsi="Times New Roman"/>
          <w:sz w:val="24"/>
          <w:szCs w:val="24"/>
        </w:rPr>
        <w:t xml:space="preserve"> teveel </w:t>
      </w:r>
      <w:r w:rsidRPr="00121A2C">
        <w:rPr>
          <w:rFonts w:ascii="Times New Roman" w:hAnsi="Times New Roman"/>
          <w:sz w:val="24"/>
          <w:szCs w:val="24"/>
        </w:rPr>
        <w:t>voor ons oog verborgen ligt</w:t>
      </w:r>
      <w:r>
        <w:rPr>
          <w:rFonts w:ascii="Times New Roman" w:hAnsi="Times New Roman"/>
          <w:sz w:val="24"/>
          <w:szCs w:val="24"/>
        </w:rPr>
        <w:t>, hoewel</w:t>
      </w:r>
      <w:r w:rsidRPr="00121A2C">
        <w:rPr>
          <w:rFonts w:ascii="Times New Roman" w:hAnsi="Times New Roman"/>
          <w:sz w:val="24"/>
          <w:szCs w:val="24"/>
        </w:rPr>
        <w:t xml:space="preserve"> ik ten volle overtuigd ben</w:t>
      </w:r>
      <w:r>
        <w:rPr>
          <w:rFonts w:ascii="Times New Roman" w:hAnsi="Times New Roman"/>
          <w:sz w:val="24"/>
          <w:szCs w:val="24"/>
        </w:rPr>
        <w:t xml:space="preserve">, </w:t>
      </w:r>
      <w:r w:rsidRPr="00121A2C">
        <w:rPr>
          <w:rFonts w:ascii="Times New Roman" w:hAnsi="Times New Roman"/>
          <w:sz w:val="24"/>
          <w:szCs w:val="24"/>
        </w:rPr>
        <w:t>dat Gods volk in</w:t>
      </w:r>
      <w:r>
        <w:rPr>
          <w:rFonts w:ascii="Times New Roman" w:hAnsi="Times New Roman"/>
          <w:sz w:val="24"/>
          <w:szCs w:val="24"/>
        </w:rPr>
        <w:t xml:space="preserve"> deze </w:t>
      </w:r>
      <w:r w:rsidRPr="00121A2C">
        <w:rPr>
          <w:rFonts w:ascii="Times New Roman" w:hAnsi="Times New Roman"/>
          <w:sz w:val="24"/>
          <w:szCs w:val="24"/>
        </w:rPr>
        <w:t>tijd even veel</w:t>
      </w:r>
      <w:r>
        <w:rPr>
          <w:rFonts w:ascii="Times New Roman" w:hAnsi="Times New Roman"/>
          <w:sz w:val="24"/>
          <w:szCs w:val="24"/>
        </w:rPr>
        <w:t xml:space="preserve">, indien </w:t>
      </w:r>
      <w:r w:rsidRPr="00121A2C">
        <w:rPr>
          <w:rFonts w:ascii="Times New Roman" w:hAnsi="Times New Roman"/>
          <w:sz w:val="24"/>
          <w:szCs w:val="24"/>
        </w:rPr>
        <w:t>niet meer behoefte er aan heeft</w:t>
      </w:r>
      <w:r>
        <w:rPr>
          <w:rFonts w:ascii="Times New Roman" w:hAnsi="Times New Roman"/>
          <w:sz w:val="24"/>
          <w:szCs w:val="24"/>
        </w:rPr>
        <w:t xml:space="preserve">, </w:t>
      </w:r>
      <w:r w:rsidRPr="00121A2C">
        <w:rPr>
          <w:rFonts w:ascii="Times New Roman" w:hAnsi="Times New Roman"/>
          <w:sz w:val="24"/>
          <w:szCs w:val="24"/>
        </w:rPr>
        <w:t xml:space="preserve">dan hun broederen die hen zijn voorgegaan.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Deze woorden </w:t>
      </w:r>
      <w:r>
        <w:rPr>
          <w:rFonts w:ascii="Times New Roman" w:hAnsi="Times New Roman"/>
          <w:sz w:val="24"/>
          <w:szCs w:val="24"/>
        </w:rPr>
        <w:t>"</w:t>
      </w:r>
      <w:r w:rsidRPr="00121A2C">
        <w:rPr>
          <w:rFonts w:ascii="Times New Roman" w:hAnsi="Times New Roman"/>
          <w:sz w:val="24"/>
          <w:szCs w:val="24"/>
        </w:rPr>
        <w:t>indien niet meer behoefte</w:t>
      </w:r>
      <w:r>
        <w:rPr>
          <w:rFonts w:ascii="Times New Roman" w:hAnsi="Times New Roman"/>
          <w:sz w:val="24"/>
          <w:szCs w:val="24"/>
        </w:rPr>
        <w:t>"</w:t>
      </w:r>
      <w:r w:rsidRPr="00121A2C">
        <w:rPr>
          <w:rFonts w:ascii="Times New Roman" w:hAnsi="Times New Roman"/>
          <w:sz w:val="24"/>
          <w:szCs w:val="24"/>
        </w:rPr>
        <w:t xml:space="preserve"> mogen sommigen wel ietwat ten onpas schijnen</w:t>
      </w:r>
      <w:r>
        <w:rPr>
          <w:rFonts w:ascii="Times New Roman" w:hAnsi="Times New Roman"/>
          <w:sz w:val="24"/>
          <w:szCs w:val="24"/>
        </w:rPr>
        <w:t xml:space="preserve">, maar </w:t>
      </w:r>
      <w:r w:rsidRPr="00121A2C">
        <w:rPr>
          <w:rFonts w:ascii="Times New Roman" w:hAnsi="Times New Roman"/>
          <w:sz w:val="24"/>
          <w:szCs w:val="24"/>
        </w:rPr>
        <w:t>laten wij onze ogen niet sluiten voor de verdorven toestanden</w:t>
      </w:r>
      <w:r>
        <w:rPr>
          <w:rFonts w:ascii="Times New Roman" w:hAnsi="Times New Roman"/>
          <w:sz w:val="24"/>
          <w:szCs w:val="24"/>
        </w:rPr>
        <w:t xml:space="preserve">, </w:t>
      </w:r>
      <w:r w:rsidRPr="00121A2C">
        <w:rPr>
          <w:rFonts w:ascii="Times New Roman" w:hAnsi="Times New Roman"/>
          <w:sz w:val="24"/>
          <w:szCs w:val="24"/>
        </w:rPr>
        <w:t>die onder Gods volk worden aangetroffen</w:t>
      </w:r>
      <w:r>
        <w:rPr>
          <w:rFonts w:ascii="Times New Roman" w:hAnsi="Times New Roman"/>
          <w:sz w:val="24"/>
          <w:szCs w:val="24"/>
        </w:rPr>
        <w:t xml:space="preserve">, </w:t>
      </w:r>
      <w:r w:rsidRPr="00121A2C">
        <w:rPr>
          <w:rFonts w:ascii="Times New Roman" w:hAnsi="Times New Roman"/>
          <w:sz w:val="24"/>
          <w:szCs w:val="24"/>
        </w:rPr>
        <w:t>en voor de menigvuldige zonden</w:t>
      </w:r>
      <w:r>
        <w:rPr>
          <w:rFonts w:ascii="Times New Roman" w:hAnsi="Times New Roman"/>
          <w:sz w:val="24"/>
          <w:szCs w:val="24"/>
        </w:rPr>
        <w:t xml:space="preserve">, </w:t>
      </w:r>
      <w:r w:rsidRPr="00121A2C">
        <w:rPr>
          <w:rFonts w:ascii="Times New Roman" w:hAnsi="Times New Roman"/>
          <w:sz w:val="24"/>
          <w:szCs w:val="24"/>
        </w:rPr>
        <w:t>waaraan velen onder Gods volk schuldig staan. Vergeten wij ook niet</w:t>
      </w:r>
      <w:r>
        <w:rPr>
          <w:rFonts w:ascii="Times New Roman" w:hAnsi="Times New Roman"/>
          <w:sz w:val="24"/>
          <w:szCs w:val="24"/>
        </w:rPr>
        <w:t xml:space="preserve">, </w:t>
      </w:r>
      <w:r w:rsidRPr="00121A2C">
        <w:rPr>
          <w:rFonts w:ascii="Times New Roman" w:hAnsi="Times New Roman"/>
          <w:sz w:val="24"/>
          <w:szCs w:val="24"/>
        </w:rPr>
        <w:t>hoe ijverig onze</w:t>
      </w:r>
      <w:r>
        <w:rPr>
          <w:rFonts w:ascii="Times New Roman" w:hAnsi="Times New Roman"/>
          <w:sz w:val="24"/>
          <w:szCs w:val="24"/>
        </w:rPr>
        <w:t xml:space="preserve"> grote </w:t>
      </w:r>
      <w:r w:rsidRPr="00121A2C">
        <w:rPr>
          <w:rFonts w:ascii="Times New Roman" w:hAnsi="Times New Roman"/>
          <w:sz w:val="24"/>
          <w:szCs w:val="24"/>
        </w:rPr>
        <w:t>vijand in de weer is om ons voor de vierschaar Gods te beschuldigen. Daarom heb ik na ernstige overweging mij</w:t>
      </w:r>
      <w:r>
        <w:rPr>
          <w:rFonts w:ascii="Times New Roman" w:hAnsi="Times New Roman"/>
          <w:sz w:val="24"/>
          <w:szCs w:val="24"/>
        </w:rPr>
        <w:t xml:space="preserve"> zelf </w:t>
      </w:r>
      <w:r w:rsidRPr="00121A2C">
        <w:rPr>
          <w:rFonts w:ascii="Times New Roman" w:hAnsi="Times New Roman"/>
          <w:sz w:val="24"/>
          <w:szCs w:val="24"/>
        </w:rPr>
        <w:t>voorgesteld tot u te spreken over het aller</w:t>
      </w:r>
      <w:r>
        <w:rPr>
          <w:rFonts w:ascii="Times New Roman" w:hAnsi="Times New Roman"/>
          <w:sz w:val="24"/>
          <w:szCs w:val="24"/>
        </w:rPr>
        <w:t>-</w:t>
      </w:r>
      <w:r w:rsidRPr="00121A2C">
        <w:rPr>
          <w:rFonts w:ascii="Times New Roman" w:hAnsi="Times New Roman"/>
          <w:sz w:val="24"/>
          <w:szCs w:val="24"/>
        </w:rPr>
        <w:t xml:space="preserve">voortreffelijkst ambt van Jezus Christus als </w:t>
      </w:r>
      <w:r>
        <w:rPr>
          <w:rFonts w:ascii="Times New Roman" w:hAnsi="Times New Roman"/>
          <w:sz w:val="24"/>
          <w:szCs w:val="24"/>
        </w:rPr>
        <w:t xml:space="preserve">Voorspraak, </w:t>
      </w:r>
      <w:r w:rsidRPr="00121A2C">
        <w:rPr>
          <w:rFonts w:ascii="Times New Roman" w:hAnsi="Times New Roman"/>
          <w:sz w:val="24"/>
          <w:szCs w:val="24"/>
        </w:rPr>
        <w:t xml:space="preserve">zijn </w:t>
      </w:r>
      <w:r>
        <w:rPr>
          <w:rFonts w:ascii="Times New Roman" w:hAnsi="Times New Roman"/>
          <w:sz w:val="24"/>
          <w:szCs w:val="24"/>
        </w:rPr>
        <w:t>pleit-ambt. I</w:t>
      </w:r>
      <w:r w:rsidRPr="00121A2C">
        <w:rPr>
          <w:rFonts w:ascii="Times New Roman" w:hAnsi="Times New Roman"/>
          <w:sz w:val="24"/>
          <w:szCs w:val="24"/>
        </w:rPr>
        <w:t>k acht mij</w:t>
      </w:r>
      <w:r>
        <w:rPr>
          <w:rFonts w:ascii="Times New Roman" w:hAnsi="Times New Roman"/>
          <w:sz w:val="24"/>
          <w:szCs w:val="24"/>
        </w:rPr>
        <w:t xml:space="preserve"> zelf </w:t>
      </w:r>
      <w:r w:rsidRPr="00121A2C">
        <w:rPr>
          <w:rFonts w:ascii="Times New Roman" w:hAnsi="Times New Roman"/>
          <w:sz w:val="24"/>
          <w:szCs w:val="24"/>
        </w:rPr>
        <w:t xml:space="preserve">niet bekwaam genoeg om u de heerlijkheid en de zegeningen van dit ambt zo min als van al de andere ambten van </w:t>
      </w:r>
      <w:r>
        <w:rPr>
          <w:rFonts w:ascii="Times New Roman" w:hAnsi="Times New Roman"/>
          <w:sz w:val="24"/>
          <w:szCs w:val="24"/>
        </w:rPr>
        <w:t>onze</w:t>
      </w:r>
      <w:r w:rsidRPr="00121A2C">
        <w:rPr>
          <w:rFonts w:ascii="Times New Roman" w:hAnsi="Times New Roman"/>
          <w:sz w:val="24"/>
          <w:szCs w:val="24"/>
        </w:rPr>
        <w:t xml:space="preserve"> Heere Jezus Christus recht te doen inzien</w:t>
      </w:r>
      <w:r>
        <w:rPr>
          <w:rFonts w:ascii="Times New Roman" w:hAnsi="Times New Roman"/>
          <w:sz w:val="24"/>
          <w:szCs w:val="24"/>
        </w:rPr>
        <w:t>, maar</w:t>
      </w:r>
      <w:r w:rsidRPr="00121A2C">
        <w:rPr>
          <w:rFonts w:ascii="Times New Roman" w:hAnsi="Times New Roman"/>
          <w:sz w:val="24"/>
          <w:szCs w:val="24"/>
        </w:rPr>
        <w:t xml:space="preserve"> ik zal trachten naar die mate mij de Heere kennis en genade geschonken heeft</w:t>
      </w:r>
      <w:r>
        <w:rPr>
          <w:rFonts w:ascii="Times New Roman" w:hAnsi="Times New Roman"/>
          <w:sz w:val="24"/>
          <w:szCs w:val="24"/>
        </w:rPr>
        <w:t xml:space="preserve">, </w:t>
      </w:r>
      <w:r w:rsidRPr="00121A2C">
        <w:rPr>
          <w:rFonts w:ascii="Times New Roman" w:hAnsi="Times New Roman"/>
          <w:sz w:val="24"/>
          <w:szCs w:val="24"/>
        </w:rPr>
        <w:t>u er iets van te doen zien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ik geloof</w:t>
      </w:r>
      <w:r>
        <w:rPr>
          <w:rFonts w:ascii="Times New Roman" w:hAnsi="Times New Roman"/>
          <w:sz w:val="24"/>
          <w:szCs w:val="24"/>
        </w:rPr>
        <w:t xml:space="preserve">, </w:t>
      </w:r>
      <w:r w:rsidRPr="00121A2C">
        <w:rPr>
          <w:rFonts w:ascii="Times New Roman" w:hAnsi="Times New Roman"/>
          <w:sz w:val="24"/>
          <w:szCs w:val="24"/>
        </w:rPr>
        <w:t>dat er wel zullen gevonden worden</w:t>
      </w:r>
      <w:r>
        <w:rPr>
          <w:rFonts w:ascii="Times New Roman" w:hAnsi="Times New Roman"/>
          <w:sz w:val="24"/>
          <w:szCs w:val="24"/>
        </w:rPr>
        <w:t xml:space="preserve">, </w:t>
      </w:r>
      <w:r w:rsidRPr="00121A2C">
        <w:rPr>
          <w:rFonts w:ascii="Times New Roman" w:hAnsi="Times New Roman"/>
          <w:sz w:val="24"/>
          <w:szCs w:val="24"/>
        </w:rPr>
        <w:t>die God zullen danken voor dat iets</w:t>
      </w:r>
      <w:r>
        <w:rPr>
          <w:rFonts w:ascii="Times New Roman" w:hAnsi="Times New Roman"/>
          <w:sz w:val="24"/>
          <w:szCs w:val="24"/>
        </w:rPr>
        <w:t xml:space="preserve">, </w:t>
      </w:r>
      <w:r w:rsidRPr="00121A2C">
        <w:rPr>
          <w:rFonts w:ascii="Times New Roman" w:hAnsi="Times New Roman"/>
          <w:sz w:val="24"/>
          <w:szCs w:val="24"/>
        </w:rPr>
        <w:t>dat ik</w:t>
      </w:r>
      <w:r>
        <w:rPr>
          <w:rFonts w:ascii="Times New Roman" w:hAnsi="Times New Roman"/>
          <w:sz w:val="24"/>
          <w:szCs w:val="24"/>
        </w:rPr>
        <w:t xml:space="preserve"> ervan </w:t>
      </w:r>
      <w:r w:rsidRPr="00121A2C">
        <w:rPr>
          <w:rFonts w:ascii="Times New Roman" w:hAnsi="Times New Roman"/>
          <w:sz w:val="24"/>
          <w:szCs w:val="24"/>
        </w:rPr>
        <w:t>zal zeggen</w:t>
      </w:r>
      <w:r>
        <w:rPr>
          <w:rFonts w:ascii="Times New Roman" w:hAnsi="Times New Roman"/>
          <w:sz w:val="24"/>
          <w:szCs w:val="24"/>
        </w:rPr>
        <w:t xml:space="preserve">, </w:t>
      </w:r>
      <w:r w:rsidRPr="00121A2C">
        <w:rPr>
          <w:rFonts w:ascii="Times New Roman" w:hAnsi="Times New Roman"/>
          <w:sz w:val="24"/>
          <w:szCs w:val="24"/>
        </w:rPr>
        <w:t>en wel zij het meest</w:t>
      </w:r>
      <w:r>
        <w:rPr>
          <w:rFonts w:ascii="Times New Roman" w:hAnsi="Times New Roman"/>
          <w:sz w:val="24"/>
          <w:szCs w:val="24"/>
        </w:rPr>
        <w:t xml:space="preserve">, </w:t>
      </w:r>
      <w:r w:rsidRPr="00121A2C">
        <w:rPr>
          <w:rFonts w:ascii="Times New Roman" w:hAnsi="Times New Roman"/>
          <w:sz w:val="24"/>
          <w:szCs w:val="24"/>
        </w:rPr>
        <w:t>wie</w:t>
      </w:r>
      <w:r>
        <w:rPr>
          <w:rFonts w:ascii="Times New Roman" w:hAnsi="Times New Roman"/>
          <w:sz w:val="24"/>
          <w:szCs w:val="24"/>
        </w:rPr>
        <w:t>ns</w:t>
      </w:r>
      <w:r w:rsidRPr="00121A2C">
        <w:rPr>
          <w:rFonts w:ascii="Times New Roman" w:hAnsi="Times New Roman"/>
          <w:sz w:val="24"/>
          <w:szCs w:val="24"/>
        </w:rPr>
        <w:t xml:space="preserve"> recht en aanspraak op het koninkrijk des hemels en </w:t>
      </w:r>
      <w:r>
        <w:rPr>
          <w:rFonts w:ascii="Times New Roman" w:hAnsi="Times New Roman"/>
          <w:sz w:val="24"/>
          <w:szCs w:val="24"/>
        </w:rPr>
        <w:t>haar</w:t>
      </w:r>
      <w:r w:rsidRPr="00121A2C">
        <w:rPr>
          <w:rFonts w:ascii="Times New Roman" w:hAnsi="Times New Roman"/>
          <w:sz w:val="24"/>
          <w:szCs w:val="24"/>
        </w:rPr>
        <w:t xml:space="preserve"> heerlijkheid door</w:t>
      </w:r>
      <w:r>
        <w:rPr>
          <w:rFonts w:ascii="Times New Roman" w:hAnsi="Times New Roman"/>
          <w:sz w:val="24"/>
          <w:szCs w:val="24"/>
        </w:rPr>
        <w:t xml:space="preserve"> hun </w:t>
      </w:r>
      <w:r w:rsidRPr="00121A2C">
        <w:rPr>
          <w:rFonts w:ascii="Times New Roman" w:hAnsi="Times New Roman"/>
          <w:sz w:val="24"/>
          <w:szCs w:val="24"/>
        </w:rPr>
        <w:t>vijand schijnt in twijfel getrokken te worden voor de vierschaar van</w:t>
      </w:r>
      <w:r>
        <w:rPr>
          <w:rFonts w:ascii="Times New Roman" w:hAnsi="Times New Roman"/>
          <w:sz w:val="24"/>
          <w:szCs w:val="24"/>
        </w:rPr>
        <w:t xml:space="preserve"> de </w:t>
      </w:r>
      <w:r w:rsidRPr="00121A2C">
        <w:rPr>
          <w:rFonts w:ascii="Times New Roman" w:hAnsi="Times New Roman"/>
          <w:sz w:val="24"/>
          <w:szCs w:val="24"/>
        </w:rPr>
        <w:t>Rechter van hemel en aarde. Dezen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zullen lezen en blijde zijn te vernemen</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een Voorspraak</w:t>
      </w:r>
      <w:r w:rsidRPr="00121A2C">
        <w:rPr>
          <w:rFonts w:ascii="Times New Roman" w:hAnsi="Times New Roman"/>
          <w:sz w:val="24"/>
          <w:szCs w:val="24"/>
        </w:rPr>
        <w:t xml:space="preserve"> aan</w:t>
      </w:r>
      <w:r>
        <w:rPr>
          <w:rFonts w:ascii="Times New Roman" w:hAnsi="Times New Roman"/>
          <w:sz w:val="24"/>
          <w:szCs w:val="24"/>
        </w:rPr>
        <w:t xml:space="preserve"> het Hof </w:t>
      </w:r>
      <w:r w:rsidRPr="00121A2C">
        <w:rPr>
          <w:rFonts w:ascii="Times New Roman" w:hAnsi="Times New Roman"/>
          <w:sz w:val="24"/>
          <w:szCs w:val="24"/>
        </w:rPr>
        <w:t>hebben</w:t>
      </w:r>
      <w:r>
        <w:rPr>
          <w:rFonts w:ascii="Times New Roman" w:hAnsi="Times New Roman"/>
          <w:sz w:val="24"/>
          <w:szCs w:val="24"/>
        </w:rPr>
        <w:t xml:space="preserve">, </w:t>
      </w:r>
      <w:r w:rsidRPr="00121A2C">
        <w:rPr>
          <w:rFonts w:ascii="Times New Roman" w:hAnsi="Times New Roman"/>
          <w:sz w:val="24"/>
          <w:szCs w:val="24"/>
        </w:rPr>
        <w:t>die op zal staan om voor hen te pleiten</w:t>
      </w:r>
      <w:r>
        <w:rPr>
          <w:rFonts w:ascii="Times New Roman" w:hAnsi="Times New Roman"/>
          <w:sz w:val="24"/>
          <w:szCs w:val="24"/>
        </w:rPr>
        <w:t xml:space="preserve">, </w:t>
      </w:r>
      <w:r w:rsidRPr="00121A2C">
        <w:rPr>
          <w:rFonts w:ascii="Times New Roman" w:hAnsi="Times New Roman"/>
          <w:sz w:val="24"/>
          <w:szCs w:val="24"/>
        </w:rPr>
        <w:t>en hen een recht te verschaffen op het koninkrijk der hemelen. Daarom is dit mijn boek inzonderheid voor diegenen bestemd</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zo'n </w:t>
      </w:r>
      <w:r w:rsidRPr="00121A2C">
        <w:rPr>
          <w:rFonts w:ascii="Times New Roman" w:hAnsi="Times New Roman"/>
          <w:sz w:val="24"/>
          <w:szCs w:val="24"/>
        </w:rPr>
        <w:t>verschrikkelijke toestand verkeren of komen zullen</w:t>
      </w:r>
      <w:r>
        <w:rPr>
          <w:rFonts w:ascii="Times New Roman" w:hAnsi="Times New Roman"/>
          <w:sz w:val="24"/>
          <w:szCs w:val="24"/>
        </w:rPr>
        <w:t xml:space="preserve">, </w:t>
      </w:r>
      <w:r w:rsidRPr="00121A2C">
        <w:rPr>
          <w:rFonts w:ascii="Times New Roman" w:hAnsi="Times New Roman"/>
          <w:sz w:val="24"/>
          <w:szCs w:val="24"/>
        </w:rPr>
        <w:t xml:space="preserve">want het is inzonderheid voor de zodanige dat de Heere Jezus Christus een </w:t>
      </w:r>
      <w:r>
        <w:rPr>
          <w:rFonts w:ascii="Times New Roman" w:hAnsi="Times New Roman"/>
          <w:sz w:val="24"/>
          <w:szCs w:val="24"/>
        </w:rPr>
        <w:t>Voorspraak</w:t>
      </w:r>
      <w:r w:rsidRPr="00121A2C">
        <w:rPr>
          <w:rFonts w:ascii="Times New Roman" w:hAnsi="Times New Roman"/>
          <w:sz w:val="24"/>
          <w:szCs w:val="24"/>
        </w:rPr>
        <w:t xml:space="preserve"> is bij </w:t>
      </w:r>
      <w:r>
        <w:rPr>
          <w:rFonts w:ascii="Times New Roman" w:hAnsi="Times New Roman"/>
          <w:sz w:val="24"/>
          <w:szCs w:val="24"/>
        </w:rPr>
        <w:t>Zijn Vader</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Ook wordt in dit boek voor hen</w:t>
      </w:r>
      <w:r>
        <w:rPr>
          <w:rFonts w:ascii="Times New Roman" w:hAnsi="Times New Roman"/>
          <w:sz w:val="24"/>
          <w:szCs w:val="24"/>
        </w:rPr>
        <w:t xml:space="preserve">, </w:t>
      </w:r>
      <w:r w:rsidRPr="00121A2C">
        <w:rPr>
          <w:rFonts w:ascii="Times New Roman" w:hAnsi="Times New Roman"/>
          <w:sz w:val="24"/>
          <w:szCs w:val="24"/>
        </w:rPr>
        <w:t>die hierin betrokken zijn</w:t>
      </w:r>
      <w:r>
        <w:rPr>
          <w:rFonts w:ascii="Times New Roman" w:hAnsi="Times New Roman"/>
          <w:sz w:val="24"/>
          <w:szCs w:val="24"/>
        </w:rPr>
        <w:t xml:space="preserve">, </w:t>
      </w:r>
      <w:r w:rsidRPr="00121A2C">
        <w:rPr>
          <w:rFonts w:ascii="Times New Roman" w:hAnsi="Times New Roman"/>
          <w:sz w:val="24"/>
          <w:szCs w:val="24"/>
        </w:rPr>
        <w:t>aangetoond</w:t>
      </w:r>
      <w:r>
        <w:rPr>
          <w:rFonts w:ascii="Times New Roman" w:hAnsi="Times New Roman"/>
          <w:sz w:val="24"/>
          <w:szCs w:val="24"/>
        </w:rPr>
        <w:t xml:space="preserve">, </w:t>
      </w:r>
      <w:r w:rsidRPr="00121A2C">
        <w:rPr>
          <w:rFonts w:ascii="Times New Roman" w:hAnsi="Times New Roman"/>
          <w:sz w:val="24"/>
          <w:szCs w:val="24"/>
        </w:rPr>
        <w:t>hoe zij het inderdaad kunnen weten</w:t>
      </w:r>
      <w:r>
        <w:rPr>
          <w:rFonts w:ascii="Times New Roman" w:hAnsi="Times New Roman"/>
          <w:sz w:val="24"/>
          <w:szCs w:val="24"/>
        </w:rPr>
        <w:t xml:space="preserve">, </w:t>
      </w:r>
      <w:r w:rsidRPr="00121A2C">
        <w:rPr>
          <w:rFonts w:ascii="Times New Roman" w:hAnsi="Times New Roman"/>
          <w:sz w:val="24"/>
          <w:szCs w:val="24"/>
        </w:rPr>
        <w:t xml:space="preserve">dat Jezus hun </w:t>
      </w:r>
      <w:r>
        <w:rPr>
          <w:rFonts w:ascii="Times New Roman" w:hAnsi="Times New Roman"/>
          <w:sz w:val="24"/>
          <w:szCs w:val="24"/>
        </w:rPr>
        <w:t>Voorspraak</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en hoe het met hun zaken toegaat voor</w:t>
      </w:r>
      <w:r>
        <w:rPr>
          <w:rFonts w:ascii="Times New Roman" w:hAnsi="Times New Roman"/>
          <w:sz w:val="24"/>
          <w:szCs w:val="24"/>
        </w:rPr>
        <w:t xml:space="preserve"> hun </w:t>
      </w:r>
      <w:r w:rsidRPr="00121A2C">
        <w:rPr>
          <w:rFonts w:ascii="Times New Roman" w:hAnsi="Times New Roman"/>
          <w:sz w:val="24"/>
          <w:szCs w:val="24"/>
        </w:rPr>
        <w:t>God</w:t>
      </w:r>
      <w:r>
        <w:rPr>
          <w:rFonts w:ascii="Times New Roman" w:hAnsi="Times New Roman"/>
          <w:sz w:val="24"/>
          <w:szCs w:val="24"/>
        </w:rPr>
        <w:t xml:space="preserve">, hun </w:t>
      </w:r>
      <w:r w:rsidRPr="00121A2C">
        <w:rPr>
          <w:rFonts w:ascii="Times New Roman" w:hAnsi="Times New Roman"/>
          <w:sz w:val="24"/>
          <w:szCs w:val="24"/>
        </w:rPr>
        <w:t>Rechter</w:t>
      </w:r>
      <w:r>
        <w:rPr>
          <w:rFonts w:ascii="Times New Roman" w:hAnsi="Times New Roman"/>
          <w:sz w:val="24"/>
          <w:szCs w:val="24"/>
        </w:rPr>
        <w:t xml:space="preserve">, </w:t>
      </w:r>
      <w:r w:rsidRPr="00121A2C">
        <w:rPr>
          <w:rFonts w:ascii="Times New Roman" w:hAnsi="Times New Roman"/>
          <w:sz w:val="24"/>
          <w:szCs w:val="24"/>
        </w:rPr>
        <w:t>en inzonderheid dat zij er ten laatste goed af zullen komen</w:t>
      </w:r>
      <w:r>
        <w:rPr>
          <w:rFonts w:ascii="Times New Roman" w:hAnsi="Times New Roman"/>
          <w:sz w:val="24"/>
          <w:szCs w:val="24"/>
        </w:rPr>
        <w:t>, hoewel</w:t>
      </w:r>
      <w:r w:rsidRPr="00121A2C">
        <w:rPr>
          <w:rFonts w:ascii="Times New Roman" w:hAnsi="Times New Roman"/>
          <w:sz w:val="24"/>
          <w:szCs w:val="24"/>
        </w:rPr>
        <w:t xml:space="preserve"> hun zaak</w:t>
      </w:r>
      <w:r>
        <w:rPr>
          <w:rFonts w:ascii="Times New Roman" w:hAnsi="Times New Roman"/>
          <w:sz w:val="24"/>
          <w:szCs w:val="24"/>
        </w:rPr>
        <w:t>, (</w:t>
      </w:r>
      <w:r w:rsidRPr="00121A2C">
        <w:rPr>
          <w:rFonts w:ascii="Times New Roman" w:hAnsi="Times New Roman"/>
          <w:sz w:val="24"/>
          <w:szCs w:val="24"/>
        </w:rPr>
        <w:t>want het is de hun</w:t>
      </w:r>
      <w:r>
        <w:rPr>
          <w:rFonts w:ascii="Times New Roman" w:hAnsi="Times New Roman"/>
          <w:sz w:val="24"/>
          <w:szCs w:val="24"/>
        </w:rPr>
        <w:t xml:space="preserve">ne) Zo een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ter rechtvaardiging waarvan zij</w:t>
      </w:r>
      <w:r>
        <w:rPr>
          <w:rFonts w:ascii="Times New Roman" w:hAnsi="Times New Roman"/>
          <w:sz w:val="24"/>
          <w:szCs w:val="24"/>
        </w:rPr>
        <w:t xml:space="preserve"> zelf </w:t>
      </w:r>
      <w:r w:rsidRPr="00121A2C">
        <w:rPr>
          <w:rFonts w:ascii="Times New Roman" w:hAnsi="Times New Roman"/>
          <w:sz w:val="24"/>
          <w:szCs w:val="24"/>
        </w:rPr>
        <w:t xml:space="preserve">hun hoofd niet durven laten zien.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Ook heb ik de </w:t>
      </w:r>
      <w:r>
        <w:rPr>
          <w:rFonts w:ascii="Times New Roman" w:hAnsi="Times New Roman"/>
          <w:sz w:val="24"/>
          <w:szCs w:val="24"/>
        </w:rPr>
        <w:t>neerg</w:t>
      </w:r>
      <w:r w:rsidRPr="00121A2C">
        <w:rPr>
          <w:rFonts w:ascii="Times New Roman" w:hAnsi="Times New Roman"/>
          <w:sz w:val="24"/>
          <w:szCs w:val="24"/>
        </w:rPr>
        <w:t>eslagen</w:t>
      </w:r>
      <w:r>
        <w:rPr>
          <w:rFonts w:ascii="Times New Roman" w:hAnsi="Times New Roman"/>
          <w:sz w:val="24"/>
          <w:szCs w:val="24"/>
        </w:rPr>
        <w:t xml:space="preserve"> zielen</w:t>
      </w:r>
      <w:r w:rsidRPr="00121A2C">
        <w:rPr>
          <w:rFonts w:ascii="Times New Roman" w:hAnsi="Times New Roman"/>
          <w:sz w:val="24"/>
          <w:szCs w:val="24"/>
        </w:rPr>
        <w:t xml:space="preserve"> niet zonder raadgevingen gelaten</w:t>
      </w:r>
      <w:r>
        <w:rPr>
          <w:rFonts w:ascii="Times New Roman" w:hAnsi="Times New Roman"/>
          <w:sz w:val="24"/>
          <w:szCs w:val="24"/>
        </w:rPr>
        <w:t xml:space="preserve">, </w:t>
      </w:r>
      <w:r w:rsidRPr="00121A2C">
        <w:rPr>
          <w:rFonts w:ascii="Times New Roman" w:hAnsi="Times New Roman"/>
          <w:sz w:val="24"/>
          <w:szCs w:val="24"/>
        </w:rPr>
        <w:t>hoe zij met</w:t>
      </w:r>
      <w:r>
        <w:rPr>
          <w:rFonts w:ascii="Times New Roman" w:hAnsi="Times New Roman"/>
          <w:sz w:val="24"/>
          <w:szCs w:val="24"/>
        </w:rPr>
        <w:t xml:space="preserve"> deze Voorspraak</w:t>
      </w:r>
      <w:r w:rsidRPr="00121A2C">
        <w:rPr>
          <w:rFonts w:ascii="Times New Roman" w:hAnsi="Times New Roman"/>
          <w:sz w:val="24"/>
          <w:szCs w:val="24"/>
        </w:rPr>
        <w:t xml:space="preserve"> onderhandelen moeten om voor hun zaak te pleiten</w:t>
      </w:r>
      <w:r>
        <w:rPr>
          <w:rFonts w:ascii="Times New Roman" w:hAnsi="Times New Roman"/>
          <w:sz w:val="24"/>
          <w:szCs w:val="24"/>
        </w:rPr>
        <w:t xml:space="preserve">, </w:t>
      </w:r>
      <w:r w:rsidRPr="00121A2C">
        <w:rPr>
          <w:rFonts w:ascii="Times New Roman" w:hAnsi="Times New Roman"/>
          <w:sz w:val="24"/>
          <w:szCs w:val="24"/>
        </w:rPr>
        <w:t>ja ik heb ook aangetoond</w:t>
      </w:r>
      <w:r>
        <w:rPr>
          <w:rFonts w:ascii="Times New Roman" w:hAnsi="Times New Roman"/>
          <w:sz w:val="24"/>
          <w:szCs w:val="24"/>
        </w:rPr>
        <w:t xml:space="preserve">, </w:t>
      </w:r>
      <w:r w:rsidRPr="00121A2C">
        <w:rPr>
          <w:rFonts w:ascii="Times New Roman" w:hAnsi="Times New Roman"/>
          <w:sz w:val="24"/>
          <w:szCs w:val="24"/>
        </w:rPr>
        <w:t>dat Hij gemakkelijk over te halen is om voor dezulken te pleiten</w:t>
      </w:r>
      <w:r>
        <w:rPr>
          <w:rFonts w:ascii="Times New Roman" w:hAnsi="Times New Roman"/>
          <w:sz w:val="24"/>
          <w:szCs w:val="24"/>
        </w:rPr>
        <w:t xml:space="preserve">, </w:t>
      </w:r>
      <w:r w:rsidRPr="00121A2C">
        <w:rPr>
          <w:rFonts w:ascii="Times New Roman" w:hAnsi="Times New Roman"/>
          <w:sz w:val="24"/>
          <w:szCs w:val="24"/>
        </w:rPr>
        <w:t>waarvan men denken zou</w:t>
      </w:r>
      <w:r>
        <w:rPr>
          <w:rFonts w:ascii="Times New Roman" w:hAnsi="Times New Roman"/>
          <w:sz w:val="24"/>
          <w:szCs w:val="24"/>
        </w:rPr>
        <w:t xml:space="preserve">, </w:t>
      </w:r>
      <w:r w:rsidRPr="00121A2C">
        <w:rPr>
          <w:rFonts w:ascii="Times New Roman" w:hAnsi="Times New Roman"/>
          <w:sz w:val="24"/>
          <w:szCs w:val="24"/>
        </w:rPr>
        <w:t>dat zelfs de hemelen zouden blozen</w:t>
      </w:r>
      <w:r>
        <w:rPr>
          <w:rFonts w:ascii="Times New Roman" w:hAnsi="Times New Roman"/>
          <w:sz w:val="24"/>
          <w:szCs w:val="24"/>
        </w:rPr>
        <w:t xml:space="preserve">, indien </w:t>
      </w:r>
      <w:r w:rsidRPr="00121A2C">
        <w:rPr>
          <w:rFonts w:ascii="Times New Roman" w:hAnsi="Times New Roman"/>
          <w:sz w:val="24"/>
          <w:szCs w:val="24"/>
        </w:rPr>
        <w:t>zij Hem hun namen hoorden noemen. Ook dit troost dezulken</w:t>
      </w:r>
      <w:r>
        <w:rPr>
          <w:rFonts w:ascii="Times New Roman" w:hAnsi="Times New Roman"/>
          <w:sz w:val="24"/>
          <w:szCs w:val="24"/>
        </w:rPr>
        <w:t xml:space="preserve">, </w:t>
      </w:r>
      <w:r w:rsidRPr="00121A2C">
        <w:rPr>
          <w:rFonts w:ascii="Times New Roman" w:hAnsi="Times New Roman"/>
          <w:sz w:val="24"/>
          <w:szCs w:val="24"/>
        </w:rPr>
        <w:t>dat Hij nooit een pleidooi verloren heeft</w:t>
      </w:r>
      <w:r>
        <w:rPr>
          <w:rFonts w:ascii="Times New Roman" w:hAnsi="Times New Roman"/>
          <w:sz w:val="24"/>
          <w:szCs w:val="24"/>
        </w:rPr>
        <w:t xml:space="preserve">, </w:t>
      </w:r>
      <w:r w:rsidRPr="00121A2C">
        <w:rPr>
          <w:rFonts w:ascii="Times New Roman" w:hAnsi="Times New Roman"/>
          <w:sz w:val="24"/>
          <w:szCs w:val="24"/>
        </w:rPr>
        <w:t>en ook nooit</w:t>
      </w:r>
      <w:r>
        <w:rPr>
          <w:rFonts w:ascii="Times New Roman" w:hAnsi="Times New Roman"/>
          <w:sz w:val="24"/>
          <w:szCs w:val="24"/>
        </w:rPr>
        <w:t xml:space="preserve"> een </w:t>
      </w:r>
      <w:r w:rsidRPr="00121A2C">
        <w:rPr>
          <w:rFonts w:ascii="Times New Roman" w:hAnsi="Times New Roman"/>
          <w:sz w:val="24"/>
          <w:szCs w:val="24"/>
        </w:rPr>
        <w:t>ziel zal verliezen</w:t>
      </w:r>
      <w:r>
        <w:rPr>
          <w:rFonts w:ascii="Times New Roman" w:hAnsi="Times New Roman"/>
          <w:sz w:val="24"/>
          <w:szCs w:val="24"/>
        </w:rPr>
        <w:t xml:space="preserve">, </w:t>
      </w:r>
      <w:r w:rsidRPr="00121A2C">
        <w:rPr>
          <w:rFonts w:ascii="Times New Roman" w:hAnsi="Times New Roman"/>
          <w:sz w:val="24"/>
          <w:szCs w:val="24"/>
        </w:rPr>
        <w:t xml:space="preserve">waarvoor Hij op zich nam om een </w:t>
      </w:r>
      <w:r>
        <w:rPr>
          <w:rFonts w:ascii="Times New Roman" w:hAnsi="Times New Roman"/>
          <w:sz w:val="24"/>
          <w:szCs w:val="24"/>
        </w:rPr>
        <w:t>Voorspraak</w:t>
      </w:r>
      <w:r w:rsidRPr="00121A2C">
        <w:rPr>
          <w:rFonts w:ascii="Times New Roman" w:hAnsi="Times New Roman"/>
          <w:sz w:val="24"/>
          <w:szCs w:val="24"/>
        </w:rPr>
        <w:t xml:space="preserve"> te zijn bij God.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lezer ik wil u niet langer van de lezing</w:t>
      </w:r>
      <w:r>
        <w:rPr>
          <w:rFonts w:ascii="Times New Roman" w:hAnsi="Times New Roman"/>
          <w:sz w:val="24"/>
          <w:szCs w:val="24"/>
        </w:rPr>
        <w:t xml:space="preserve"> van deze </w:t>
      </w:r>
      <w:r w:rsidRPr="00121A2C">
        <w:rPr>
          <w:rFonts w:ascii="Times New Roman" w:hAnsi="Times New Roman"/>
          <w:sz w:val="24"/>
          <w:szCs w:val="24"/>
        </w:rPr>
        <w:t>verhandeling afhouden. Leest en denkt</w:t>
      </w:r>
      <w:r>
        <w:rPr>
          <w:rFonts w:ascii="Times New Roman" w:hAnsi="Times New Roman"/>
          <w:sz w:val="24"/>
          <w:szCs w:val="24"/>
        </w:rPr>
        <w:t xml:space="preserve">, </w:t>
      </w:r>
      <w:r w:rsidRPr="00121A2C">
        <w:rPr>
          <w:rFonts w:ascii="Times New Roman" w:hAnsi="Times New Roman"/>
          <w:sz w:val="24"/>
          <w:szCs w:val="24"/>
        </w:rPr>
        <w:t>leest</w:t>
      </w:r>
      <w:r>
        <w:rPr>
          <w:rFonts w:ascii="Times New Roman" w:hAnsi="Times New Roman"/>
          <w:sz w:val="24"/>
          <w:szCs w:val="24"/>
        </w:rPr>
        <w:t xml:space="preserve">, </w:t>
      </w:r>
      <w:r w:rsidRPr="00121A2C">
        <w:rPr>
          <w:rFonts w:ascii="Times New Roman" w:hAnsi="Times New Roman"/>
          <w:sz w:val="24"/>
          <w:szCs w:val="24"/>
        </w:rPr>
        <w:t>en vergelijkt</w:t>
      </w:r>
      <w:r>
        <w:rPr>
          <w:rFonts w:ascii="Times New Roman" w:hAnsi="Times New Roman"/>
          <w:sz w:val="24"/>
          <w:szCs w:val="24"/>
        </w:rPr>
        <w:t xml:space="preserve">, </w:t>
      </w:r>
      <w:r w:rsidRPr="00121A2C">
        <w:rPr>
          <w:rFonts w:ascii="Times New Roman" w:hAnsi="Times New Roman"/>
          <w:sz w:val="24"/>
          <w:szCs w:val="24"/>
        </w:rPr>
        <w:t>wat gij leest</w:t>
      </w:r>
      <w:r>
        <w:rPr>
          <w:rFonts w:ascii="Times New Roman" w:hAnsi="Times New Roman"/>
          <w:sz w:val="24"/>
          <w:szCs w:val="24"/>
        </w:rPr>
        <w:t xml:space="preserve">, </w:t>
      </w:r>
      <w:r w:rsidRPr="00121A2C">
        <w:rPr>
          <w:rFonts w:ascii="Times New Roman" w:hAnsi="Times New Roman"/>
          <w:sz w:val="24"/>
          <w:szCs w:val="24"/>
        </w:rPr>
        <w:t>met het Woord van God</w:t>
      </w:r>
      <w:r>
        <w:rPr>
          <w:rFonts w:ascii="Times New Roman" w:hAnsi="Times New Roman"/>
          <w:sz w:val="24"/>
          <w:szCs w:val="24"/>
        </w:rPr>
        <w:t xml:space="preserve">. Indien u </w:t>
      </w:r>
      <w:r w:rsidRPr="00121A2C">
        <w:rPr>
          <w:rFonts w:ascii="Times New Roman" w:hAnsi="Times New Roman"/>
          <w:sz w:val="24"/>
          <w:szCs w:val="24"/>
        </w:rPr>
        <w:t>een zegen</w:t>
      </w:r>
      <w:r>
        <w:rPr>
          <w:rFonts w:ascii="Times New Roman" w:hAnsi="Times New Roman"/>
          <w:sz w:val="24"/>
          <w:szCs w:val="24"/>
        </w:rPr>
        <w:t xml:space="preserve"> mag </w:t>
      </w:r>
      <w:r w:rsidRPr="00121A2C">
        <w:rPr>
          <w:rFonts w:ascii="Times New Roman" w:hAnsi="Times New Roman"/>
          <w:sz w:val="24"/>
          <w:szCs w:val="24"/>
        </w:rPr>
        <w:t>genieten onder het lezen</w:t>
      </w:r>
      <w:r>
        <w:rPr>
          <w:rFonts w:ascii="Times New Roman" w:hAnsi="Times New Roman"/>
          <w:sz w:val="24"/>
          <w:szCs w:val="24"/>
        </w:rPr>
        <w:t xml:space="preserve">, </w:t>
      </w:r>
      <w:r w:rsidRPr="00121A2C">
        <w:rPr>
          <w:rFonts w:ascii="Times New Roman" w:hAnsi="Times New Roman"/>
          <w:sz w:val="24"/>
          <w:szCs w:val="24"/>
        </w:rPr>
        <w:t xml:space="preserve">geeft Gode en </w:t>
      </w:r>
      <w:r>
        <w:rPr>
          <w:rFonts w:ascii="Times New Roman" w:hAnsi="Times New Roman"/>
          <w:sz w:val="24"/>
          <w:szCs w:val="24"/>
        </w:rPr>
        <w:t xml:space="preserve">Zijn Zoon </w:t>
      </w:r>
      <w:r w:rsidRPr="00121A2C">
        <w:rPr>
          <w:rFonts w:ascii="Times New Roman" w:hAnsi="Times New Roman"/>
          <w:sz w:val="24"/>
          <w:szCs w:val="24"/>
        </w:rPr>
        <w:t>Jezus Christus de eer</w:t>
      </w:r>
      <w:r>
        <w:rPr>
          <w:rFonts w:ascii="Times New Roman" w:hAnsi="Times New Roman"/>
          <w:sz w:val="24"/>
          <w:szCs w:val="24"/>
        </w:rPr>
        <w:t xml:space="preserve">. Indien u </w:t>
      </w:r>
      <w:r w:rsidRPr="00121A2C">
        <w:rPr>
          <w:rFonts w:ascii="Times New Roman" w:hAnsi="Times New Roman"/>
          <w:sz w:val="24"/>
          <w:szCs w:val="24"/>
        </w:rPr>
        <w:t>bespeurt</w:t>
      </w:r>
      <w:r>
        <w:rPr>
          <w:rFonts w:ascii="Times New Roman" w:hAnsi="Times New Roman"/>
          <w:sz w:val="24"/>
          <w:szCs w:val="24"/>
        </w:rPr>
        <w:t xml:space="preserve">, </w:t>
      </w:r>
      <w:r w:rsidRPr="00121A2C">
        <w:rPr>
          <w:rFonts w:ascii="Times New Roman" w:hAnsi="Times New Roman"/>
          <w:sz w:val="24"/>
          <w:szCs w:val="24"/>
        </w:rPr>
        <w:t>dat ik over het</w:t>
      </w:r>
      <w:r>
        <w:rPr>
          <w:rFonts w:ascii="Times New Roman" w:hAnsi="Times New Roman"/>
          <w:sz w:val="24"/>
          <w:szCs w:val="24"/>
        </w:rPr>
        <w:t xml:space="preserve"> een </w:t>
      </w:r>
      <w:r w:rsidRPr="00121A2C">
        <w:rPr>
          <w:rFonts w:ascii="Times New Roman" w:hAnsi="Times New Roman"/>
          <w:sz w:val="24"/>
          <w:szCs w:val="24"/>
        </w:rPr>
        <w:t>te weinig</w:t>
      </w:r>
      <w:r>
        <w:rPr>
          <w:rFonts w:ascii="Times New Roman" w:hAnsi="Times New Roman"/>
          <w:sz w:val="24"/>
          <w:szCs w:val="24"/>
        </w:rPr>
        <w:t xml:space="preserve">, </w:t>
      </w:r>
      <w:r w:rsidRPr="00121A2C">
        <w:rPr>
          <w:rFonts w:ascii="Times New Roman" w:hAnsi="Times New Roman"/>
          <w:sz w:val="24"/>
          <w:szCs w:val="24"/>
        </w:rPr>
        <w:t>of over het andere</w:t>
      </w:r>
      <w:r>
        <w:rPr>
          <w:rFonts w:ascii="Times New Roman" w:hAnsi="Times New Roman"/>
          <w:sz w:val="24"/>
          <w:szCs w:val="24"/>
        </w:rPr>
        <w:t xml:space="preserve"> teveel </w:t>
      </w:r>
      <w:r w:rsidRPr="00121A2C">
        <w:rPr>
          <w:rFonts w:ascii="Times New Roman" w:hAnsi="Times New Roman"/>
          <w:sz w:val="24"/>
          <w:szCs w:val="24"/>
        </w:rPr>
        <w:t>zeg. schrijft</w:t>
      </w:r>
      <w:r>
        <w:rPr>
          <w:rFonts w:ascii="Times New Roman" w:hAnsi="Times New Roman"/>
          <w:sz w:val="24"/>
          <w:szCs w:val="24"/>
        </w:rPr>
        <w:t xml:space="preserve"> dat </w:t>
      </w:r>
      <w:r w:rsidRPr="00121A2C">
        <w:rPr>
          <w:rFonts w:ascii="Times New Roman" w:hAnsi="Times New Roman"/>
          <w:sz w:val="24"/>
          <w:szCs w:val="24"/>
        </w:rPr>
        <w:t>toe aan</w:t>
      </w:r>
      <w:r>
        <w:rPr>
          <w:rFonts w:ascii="Times New Roman" w:hAnsi="Times New Roman"/>
          <w:sz w:val="24"/>
          <w:szCs w:val="24"/>
        </w:rPr>
        <w:t xml:space="preserve"> mijn </w:t>
      </w:r>
      <w:r w:rsidRPr="00121A2C">
        <w:rPr>
          <w:rFonts w:ascii="Times New Roman" w:hAnsi="Times New Roman"/>
          <w:sz w:val="24"/>
          <w:szCs w:val="24"/>
        </w:rPr>
        <w:t>zwakheid</w:t>
      </w:r>
      <w:r>
        <w:rPr>
          <w:rFonts w:ascii="Times New Roman" w:hAnsi="Times New Roman"/>
          <w:sz w:val="24"/>
          <w:szCs w:val="24"/>
        </w:rPr>
        <w:t xml:space="preserve">, </w:t>
      </w:r>
      <w:r w:rsidRPr="00121A2C">
        <w:rPr>
          <w:rFonts w:ascii="Times New Roman" w:hAnsi="Times New Roman"/>
          <w:sz w:val="24"/>
          <w:szCs w:val="24"/>
        </w:rPr>
        <w:t xml:space="preserve">waarvan ik altijd vol ben. Vaarwel.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p>
    <w:p w:rsidR="00E25A7A" w:rsidRPr="00CC3214" w:rsidRDefault="00E25A7A" w:rsidP="008436B5">
      <w:pPr>
        <w:spacing w:after="0"/>
        <w:jc w:val="center"/>
        <w:rPr>
          <w:rFonts w:ascii="Times New Roman" w:hAnsi="Times New Roman"/>
          <w:b/>
          <w:sz w:val="24"/>
          <w:szCs w:val="24"/>
        </w:rPr>
      </w:pPr>
      <w:r w:rsidRPr="00CC3214">
        <w:rPr>
          <w:rFonts w:ascii="Times New Roman" w:hAnsi="Times New Roman"/>
          <w:b/>
          <w:sz w:val="24"/>
          <w:szCs w:val="24"/>
        </w:rPr>
        <w:t>HET WERK VAN JEZUS CHRISTUS ALS VOORSPRAAK.</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IEMAND GEZONDIGD HEEFT</w:t>
      </w:r>
      <w:r>
        <w:rPr>
          <w:rFonts w:ascii="Times New Roman" w:hAnsi="Times New Roman"/>
          <w:sz w:val="24"/>
          <w:szCs w:val="24"/>
        </w:rPr>
        <w:t xml:space="preserve">, </w:t>
      </w:r>
      <w:r w:rsidRPr="00121A2C">
        <w:rPr>
          <w:rFonts w:ascii="Times New Roman" w:hAnsi="Times New Roman"/>
          <w:sz w:val="24"/>
          <w:szCs w:val="24"/>
        </w:rPr>
        <w:t xml:space="preserve">WIJ HEBBEN EEN </w:t>
      </w:r>
      <w:r>
        <w:rPr>
          <w:rFonts w:ascii="Times New Roman" w:hAnsi="Times New Roman"/>
          <w:sz w:val="24"/>
          <w:szCs w:val="24"/>
        </w:rPr>
        <w:t>VOORSPRAAK</w:t>
      </w:r>
      <w:r w:rsidRPr="00121A2C">
        <w:rPr>
          <w:rFonts w:ascii="Times New Roman" w:hAnsi="Times New Roman"/>
          <w:sz w:val="24"/>
          <w:szCs w:val="24"/>
        </w:rPr>
        <w:t xml:space="preserve"> BIJ</w:t>
      </w:r>
      <w:r>
        <w:rPr>
          <w:rFonts w:ascii="Times New Roman" w:hAnsi="Times New Roman"/>
          <w:sz w:val="24"/>
          <w:szCs w:val="24"/>
        </w:rPr>
        <w:t xml:space="preserve"> DEN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DE RECHTVAARDIGE</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1 Johannes </w:t>
      </w:r>
      <w:r w:rsidRPr="00121A2C">
        <w:rPr>
          <w:rFonts w:ascii="Times New Roman" w:hAnsi="Times New Roman"/>
          <w:sz w:val="24"/>
          <w:szCs w:val="24"/>
        </w:rPr>
        <w:t xml:space="preserve">2:1.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Opdat de apostel de verschuldigde aandacht</w:t>
      </w:r>
      <w:r>
        <w:rPr>
          <w:rFonts w:ascii="Times New Roman" w:hAnsi="Times New Roman"/>
          <w:sz w:val="24"/>
          <w:szCs w:val="24"/>
        </w:rPr>
        <w:t xml:space="preserve"> zou </w:t>
      </w:r>
      <w:r w:rsidRPr="00121A2C">
        <w:rPr>
          <w:rFonts w:ascii="Times New Roman" w:hAnsi="Times New Roman"/>
          <w:sz w:val="24"/>
          <w:szCs w:val="24"/>
        </w:rPr>
        <w:t>kunnen verkrijgen van hen aan wie hij schreef</w:t>
      </w:r>
      <w:r>
        <w:rPr>
          <w:rFonts w:ascii="Times New Roman" w:hAnsi="Times New Roman"/>
          <w:sz w:val="24"/>
          <w:szCs w:val="24"/>
        </w:rPr>
        <w:t xml:space="preserve">, </w:t>
      </w:r>
      <w:r w:rsidRPr="00121A2C">
        <w:rPr>
          <w:rFonts w:ascii="Times New Roman" w:hAnsi="Times New Roman"/>
          <w:sz w:val="24"/>
          <w:szCs w:val="24"/>
        </w:rPr>
        <w:t>betreffende de dingen waarover hij schreef</w:t>
      </w:r>
      <w:r>
        <w:rPr>
          <w:rFonts w:ascii="Times New Roman" w:hAnsi="Times New Roman"/>
          <w:sz w:val="24"/>
          <w:szCs w:val="24"/>
        </w:rPr>
        <w:t xml:space="preserve">, </w:t>
      </w:r>
      <w:r w:rsidRPr="00121A2C">
        <w:rPr>
          <w:rFonts w:ascii="Times New Roman" w:hAnsi="Times New Roman"/>
          <w:sz w:val="24"/>
          <w:szCs w:val="24"/>
        </w:rPr>
        <w:t>daarom zegt hij tot hen</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zijn </w:t>
      </w:r>
      <w:r w:rsidRPr="00121A2C">
        <w:rPr>
          <w:rFonts w:ascii="Times New Roman" w:hAnsi="Times New Roman"/>
          <w:sz w:val="24"/>
          <w:szCs w:val="24"/>
        </w:rPr>
        <w:t>boodschap niet uit de tweede of derde hand heeft ontvangen</w:t>
      </w:r>
      <w:r>
        <w:rPr>
          <w:rFonts w:ascii="Times New Roman" w:hAnsi="Times New Roman"/>
          <w:sz w:val="24"/>
          <w:szCs w:val="24"/>
        </w:rPr>
        <w:t>, maar</w:t>
      </w:r>
      <w:r w:rsidRPr="00121A2C">
        <w:rPr>
          <w:rFonts w:ascii="Times New Roman" w:hAnsi="Times New Roman"/>
          <w:sz w:val="24"/>
          <w:szCs w:val="24"/>
        </w:rPr>
        <w:t xml:space="preserve"> dat hij zelf een oog</w:t>
      </w:r>
      <w:r>
        <w:rPr>
          <w:rFonts w:ascii="Times New Roman" w:hAnsi="Times New Roman"/>
          <w:sz w:val="24"/>
          <w:szCs w:val="24"/>
        </w:rPr>
        <w:t xml:space="preserve"> - </w:t>
      </w:r>
      <w:r w:rsidRPr="00121A2C">
        <w:rPr>
          <w:rFonts w:ascii="Times New Roman" w:hAnsi="Times New Roman"/>
          <w:sz w:val="24"/>
          <w:szCs w:val="24"/>
        </w:rPr>
        <w:t>en oorgetuige was</w:t>
      </w:r>
      <w:r>
        <w:rPr>
          <w:rFonts w:ascii="Times New Roman" w:hAnsi="Times New Roman"/>
          <w:sz w:val="24"/>
          <w:szCs w:val="24"/>
        </w:rPr>
        <w:t xml:space="preserve"> - "</w:t>
      </w:r>
      <w:r w:rsidRPr="00121A2C">
        <w:rPr>
          <w:rFonts w:ascii="Times New Roman" w:hAnsi="Times New Roman"/>
          <w:sz w:val="24"/>
          <w:szCs w:val="24"/>
        </w:rPr>
        <w:t>Hetgeen van</w:t>
      </w:r>
      <w:r>
        <w:rPr>
          <w:rFonts w:ascii="Times New Roman" w:hAnsi="Times New Roman"/>
          <w:sz w:val="24"/>
          <w:szCs w:val="24"/>
        </w:rPr>
        <w:t xml:space="preserve"> de </w:t>
      </w:r>
      <w:r w:rsidRPr="00121A2C">
        <w:rPr>
          <w:rFonts w:ascii="Times New Roman" w:hAnsi="Times New Roman"/>
          <w:sz w:val="24"/>
          <w:szCs w:val="24"/>
        </w:rPr>
        <w:t>beginne was</w:t>
      </w:r>
      <w:r>
        <w:rPr>
          <w:rFonts w:ascii="Times New Roman" w:hAnsi="Times New Roman"/>
          <w:sz w:val="24"/>
          <w:szCs w:val="24"/>
        </w:rPr>
        <w:t xml:space="preserve">, </w:t>
      </w:r>
      <w:r w:rsidRPr="00121A2C">
        <w:rPr>
          <w:rFonts w:ascii="Times New Roman" w:hAnsi="Times New Roman"/>
          <w:sz w:val="24"/>
          <w:szCs w:val="24"/>
        </w:rPr>
        <w:t>hetgeen wij gezien hebben met onze ogen</w:t>
      </w:r>
      <w:r>
        <w:rPr>
          <w:rFonts w:ascii="Times New Roman" w:hAnsi="Times New Roman"/>
          <w:sz w:val="24"/>
          <w:szCs w:val="24"/>
        </w:rPr>
        <w:t xml:space="preserve">, </w:t>
      </w:r>
      <w:r w:rsidRPr="00121A2C">
        <w:rPr>
          <w:rFonts w:ascii="Times New Roman" w:hAnsi="Times New Roman"/>
          <w:sz w:val="24"/>
          <w:szCs w:val="24"/>
        </w:rPr>
        <w:t>hetgeen wij aanschouwd hebben</w:t>
      </w:r>
      <w:r>
        <w:rPr>
          <w:rFonts w:ascii="Times New Roman" w:hAnsi="Times New Roman"/>
          <w:sz w:val="24"/>
          <w:szCs w:val="24"/>
        </w:rPr>
        <w:t xml:space="preserve">, </w:t>
      </w:r>
      <w:r w:rsidRPr="00121A2C">
        <w:rPr>
          <w:rFonts w:ascii="Times New Roman" w:hAnsi="Times New Roman"/>
          <w:sz w:val="24"/>
          <w:szCs w:val="24"/>
        </w:rPr>
        <w:t>en onze handen getast hebben</w:t>
      </w:r>
      <w:r>
        <w:rPr>
          <w:rFonts w:ascii="Times New Roman" w:hAnsi="Times New Roman"/>
          <w:sz w:val="24"/>
          <w:szCs w:val="24"/>
        </w:rPr>
        <w:t xml:space="preserve">, </w:t>
      </w:r>
      <w:r w:rsidRPr="00121A2C">
        <w:rPr>
          <w:rFonts w:ascii="Times New Roman" w:hAnsi="Times New Roman"/>
          <w:sz w:val="24"/>
          <w:szCs w:val="24"/>
        </w:rPr>
        <w:t>van het Woord des levens:</w:t>
      </w:r>
      <w:r>
        <w:rPr>
          <w:rFonts w:ascii="Times New Roman" w:hAnsi="Times New Roman"/>
          <w:sz w:val="24"/>
          <w:szCs w:val="24"/>
        </w:rPr>
        <w:t xml:space="preserve"> (</w:t>
      </w:r>
      <w:r w:rsidRPr="00121A2C">
        <w:rPr>
          <w:rFonts w:ascii="Times New Roman" w:hAnsi="Times New Roman"/>
          <w:sz w:val="24"/>
          <w:szCs w:val="24"/>
        </w:rPr>
        <w:t>want het leven is geopenbaard</w:t>
      </w:r>
      <w:r>
        <w:rPr>
          <w:rFonts w:ascii="Times New Roman" w:hAnsi="Times New Roman"/>
          <w:sz w:val="24"/>
          <w:szCs w:val="24"/>
        </w:rPr>
        <w:t xml:space="preserve">, </w:t>
      </w:r>
      <w:r w:rsidRPr="00121A2C">
        <w:rPr>
          <w:rFonts w:ascii="Times New Roman" w:hAnsi="Times New Roman"/>
          <w:sz w:val="24"/>
          <w:szCs w:val="24"/>
        </w:rPr>
        <w:t>en wij hebben het gezien</w:t>
      </w:r>
      <w:r>
        <w:rPr>
          <w:rFonts w:ascii="Times New Roman" w:hAnsi="Times New Roman"/>
          <w:sz w:val="24"/>
          <w:szCs w:val="24"/>
        </w:rPr>
        <w:t xml:space="preserve">, </w:t>
      </w:r>
      <w:r w:rsidRPr="00121A2C">
        <w:rPr>
          <w:rFonts w:ascii="Times New Roman" w:hAnsi="Times New Roman"/>
          <w:sz w:val="24"/>
          <w:szCs w:val="24"/>
        </w:rPr>
        <w:t>en wij getuigen</w:t>
      </w:r>
      <w:r>
        <w:rPr>
          <w:rFonts w:ascii="Times New Roman" w:hAnsi="Times New Roman"/>
          <w:sz w:val="24"/>
          <w:szCs w:val="24"/>
        </w:rPr>
        <w:t xml:space="preserve">, </w:t>
      </w:r>
      <w:r w:rsidRPr="00121A2C">
        <w:rPr>
          <w:rFonts w:ascii="Times New Roman" w:hAnsi="Times New Roman"/>
          <w:sz w:val="24"/>
          <w:szCs w:val="24"/>
        </w:rPr>
        <w:t>en verkondigen ulieden dat eeuwige leven</w:t>
      </w:r>
      <w:r>
        <w:rPr>
          <w:rFonts w:ascii="Times New Roman" w:hAnsi="Times New Roman"/>
          <w:sz w:val="24"/>
          <w:szCs w:val="24"/>
        </w:rPr>
        <w:t xml:space="preserve">, </w:t>
      </w:r>
      <w:r w:rsidRPr="00121A2C">
        <w:rPr>
          <w:rFonts w:ascii="Times New Roman" w:hAnsi="Times New Roman"/>
          <w:sz w:val="24"/>
          <w:szCs w:val="24"/>
        </w:rPr>
        <w:t>hetwelk bij</w:t>
      </w:r>
      <w:r>
        <w:rPr>
          <w:rFonts w:ascii="Times New Roman" w:hAnsi="Times New Roman"/>
          <w:sz w:val="24"/>
          <w:szCs w:val="24"/>
        </w:rPr>
        <w:t xml:space="preserve"> de </w:t>
      </w:r>
      <w:r w:rsidRPr="00121A2C">
        <w:rPr>
          <w:rFonts w:ascii="Times New Roman" w:hAnsi="Times New Roman"/>
          <w:sz w:val="24"/>
          <w:szCs w:val="24"/>
        </w:rPr>
        <w:t>Vader was en ons is geopenbaard</w:t>
      </w:r>
      <w:r>
        <w:rPr>
          <w:rFonts w:ascii="Times New Roman" w:hAnsi="Times New Roman"/>
          <w:sz w:val="24"/>
          <w:szCs w:val="24"/>
        </w:rPr>
        <w:t xml:space="preserve">, </w:t>
      </w:r>
      <w:r w:rsidRPr="00121A2C">
        <w:rPr>
          <w:rFonts w:ascii="Times New Roman" w:hAnsi="Times New Roman"/>
          <w:sz w:val="24"/>
          <w:szCs w:val="24"/>
        </w:rPr>
        <w:t>) hetgeen wij dan gezien en gehoord hebben</w:t>
      </w:r>
      <w:r>
        <w:rPr>
          <w:rFonts w:ascii="Times New Roman" w:hAnsi="Times New Roman"/>
          <w:sz w:val="24"/>
          <w:szCs w:val="24"/>
        </w:rPr>
        <w:t xml:space="preserve">, </w:t>
      </w:r>
      <w:r w:rsidRPr="00121A2C">
        <w:rPr>
          <w:rFonts w:ascii="Times New Roman" w:hAnsi="Times New Roman"/>
          <w:sz w:val="24"/>
          <w:szCs w:val="24"/>
        </w:rPr>
        <w:t>dat verkondigen wij u</w:t>
      </w:r>
      <w:r>
        <w:rPr>
          <w:rFonts w:ascii="Times New Roman" w:hAnsi="Times New Roman"/>
          <w:sz w:val="24"/>
          <w:szCs w:val="24"/>
        </w:rPr>
        <w:t>. N</w:t>
      </w:r>
      <w:r w:rsidRPr="00121A2C">
        <w:rPr>
          <w:rFonts w:ascii="Times New Roman" w:hAnsi="Times New Roman"/>
          <w:sz w:val="24"/>
          <w:szCs w:val="24"/>
        </w:rPr>
        <w:t>a hen verteld te hebben</w:t>
      </w:r>
      <w:r>
        <w:rPr>
          <w:rFonts w:ascii="Times New Roman" w:hAnsi="Times New Roman"/>
          <w:sz w:val="24"/>
          <w:szCs w:val="24"/>
        </w:rPr>
        <w:t xml:space="preserve"> welke </w:t>
      </w:r>
      <w:r w:rsidRPr="00121A2C">
        <w:rPr>
          <w:rFonts w:ascii="Times New Roman" w:hAnsi="Times New Roman"/>
          <w:sz w:val="24"/>
          <w:szCs w:val="24"/>
        </w:rPr>
        <w:t>grond hij had voor hetgeen hij zei</w:t>
      </w:r>
      <w:r>
        <w:rPr>
          <w:rFonts w:ascii="Times New Roman" w:hAnsi="Times New Roman"/>
          <w:sz w:val="24"/>
          <w:szCs w:val="24"/>
        </w:rPr>
        <w:t xml:space="preserve">, </w:t>
      </w:r>
      <w:r w:rsidRPr="00121A2C">
        <w:rPr>
          <w:rFonts w:ascii="Times New Roman" w:hAnsi="Times New Roman"/>
          <w:sz w:val="24"/>
          <w:szCs w:val="24"/>
        </w:rPr>
        <w:t>gaat hij voort met hen nu</w:t>
      </w:r>
      <w:r>
        <w:rPr>
          <w:rFonts w:ascii="Times New Roman" w:hAnsi="Times New Roman"/>
          <w:sz w:val="24"/>
          <w:szCs w:val="24"/>
        </w:rPr>
        <w:t xml:space="preserve"> de </w:t>
      </w:r>
      <w:r w:rsidRPr="00121A2C">
        <w:rPr>
          <w:rFonts w:ascii="Times New Roman" w:hAnsi="Times New Roman"/>
          <w:sz w:val="24"/>
          <w:szCs w:val="24"/>
        </w:rPr>
        <w:t>inhoud van</w:t>
      </w:r>
      <w:r>
        <w:rPr>
          <w:rFonts w:ascii="Times New Roman" w:hAnsi="Times New Roman"/>
          <w:sz w:val="24"/>
          <w:szCs w:val="24"/>
        </w:rPr>
        <w:t xml:space="preserve"> zijn </w:t>
      </w:r>
      <w:r w:rsidRPr="00121A2C">
        <w:rPr>
          <w:rFonts w:ascii="Times New Roman" w:hAnsi="Times New Roman"/>
          <w:sz w:val="24"/>
          <w:szCs w:val="24"/>
        </w:rPr>
        <w:t>boodschap</w:t>
      </w:r>
      <w:r>
        <w:rPr>
          <w:rFonts w:ascii="Times New Roman" w:hAnsi="Times New Roman"/>
          <w:sz w:val="24"/>
          <w:szCs w:val="24"/>
        </w:rPr>
        <w:t xml:space="preserve"> mee </w:t>
      </w:r>
      <w:r w:rsidRPr="00121A2C">
        <w:rPr>
          <w:rFonts w:ascii="Times New Roman" w:hAnsi="Times New Roman"/>
          <w:sz w:val="24"/>
          <w:szCs w:val="24"/>
        </w:rPr>
        <w:t>te delen</w:t>
      </w:r>
      <w:r>
        <w:rPr>
          <w:rFonts w:ascii="Times New Roman" w:hAnsi="Times New Roman"/>
          <w:sz w:val="24"/>
          <w:szCs w:val="24"/>
        </w:rPr>
        <w:t xml:space="preserve"> -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dat hij hen bericht aangaande het eeuwige leven bracht</w:t>
      </w:r>
      <w:r>
        <w:rPr>
          <w:rFonts w:ascii="Times New Roman" w:hAnsi="Times New Roman"/>
          <w:sz w:val="24"/>
          <w:szCs w:val="24"/>
        </w:rPr>
        <w:t xml:space="preserve">, </w:t>
      </w:r>
      <w:r w:rsidRPr="00121A2C">
        <w:rPr>
          <w:rFonts w:ascii="Times New Roman" w:hAnsi="Times New Roman"/>
          <w:sz w:val="24"/>
          <w:szCs w:val="24"/>
        </w:rPr>
        <w:t xml:space="preserve">dat hen om niet werd aangeboden in het </w:t>
      </w:r>
      <w:r>
        <w:rPr>
          <w:rFonts w:ascii="Times New Roman" w:hAnsi="Times New Roman"/>
          <w:sz w:val="24"/>
          <w:szCs w:val="24"/>
        </w:rPr>
        <w:t xml:space="preserve">Evangelie, </w:t>
      </w:r>
      <w:r w:rsidRPr="00121A2C">
        <w:rPr>
          <w:rFonts w:ascii="Times New Roman" w:hAnsi="Times New Roman"/>
          <w:sz w:val="24"/>
          <w:szCs w:val="24"/>
        </w:rPr>
        <w:t>of beter nog</w:t>
      </w:r>
      <w:r>
        <w:rPr>
          <w:rFonts w:ascii="Times New Roman" w:hAnsi="Times New Roman"/>
          <w:sz w:val="24"/>
          <w:szCs w:val="24"/>
        </w:rPr>
        <w:t xml:space="preserve">, </w:t>
      </w:r>
      <w:r w:rsidRPr="00121A2C">
        <w:rPr>
          <w:rFonts w:ascii="Times New Roman" w:hAnsi="Times New Roman"/>
          <w:sz w:val="24"/>
          <w:szCs w:val="24"/>
        </w:rPr>
        <w:t xml:space="preserve">dat dat </w:t>
      </w:r>
      <w:r>
        <w:rPr>
          <w:rFonts w:ascii="Times New Roman" w:hAnsi="Times New Roman"/>
          <w:sz w:val="24"/>
          <w:szCs w:val="24"/>
        </w:rPr>
        <w:t xml:space="preserve">Evangelie, </w:t>
      </w:r>
      <w:r w:rsidRPr="00121A2C">
        <w:rPr>
          <w:rFonts w:ascii="Times New Roman" w:hAnsi="Times New Roman"/>
          <w:sz w:val="24"/>
          <w:szCs w:val="24"/>
        </w:rPr>
        <w:t>hetwelk zij ontvangen hadden</w:t>
      </w:r>
      <w:r>
        <w:rPr>
          <w:rFonts w:ascii="Times New Roman" w:hAnsi="Times New Roman"/>
          <w:sz w:val="24"/>
          <w:szCs w:val="24"/>
        </w:rPr>
        <w:t xml:space="preserve">, </w:t>
      </w:r>
      <w:r w:rsidRPr="00121A2C">
        <w:rPr>
          <w:rFonts w:ascii="Times New Roman" w:hAnsi="Times New Roman"/>
          <w:sz w:val="24"/>
          <w:szCs w:val="24"/>
        </w:rPr>
        <w:t>hen zeker</w:t>
      </w:r>
      <w:r>
        <w:rPr>
          <w:rFonts w:ascii="Times New Roman" w:hAnsi="Times New Roman"/>
          <w:sz w:val="24"/>
          <w:szCs w:val="24"/>
        </w:rPr>
        <w:t xml:space="preserve"> zou </w:t>
      </w:r>
      <w:r w:rsidRPr="00121A2C">
        <w:rPr>
          <w:rFonts w:ascii="Times New Roman" w:hAnsi="Times New Roman"/>
          <w:sz w:val="24"/>
          <w:szCs w:val="24"/>
        </w:rPr>
        <w:t>binnenleiden in de poorten des hemels</w:t>
      </w:r>
      <w:r>
        <w:rPr>
          <w:rFonts w:ascii="Times New Roman" w:hAnsi="Times New Roman"/>
          <w:sz w:val="24"/>
          <w:szCs w:val="24"/>
        </w:rPr>
        <w:t xml:space="preserve">, indien </w:t>
      </w:r>
      <w:r w:rsidRPr="00121A2C">
        <w:rPr>
          <w:rFonts w:ascii="Times New Roman" w:hAnsi="Times New Roman"/>
          <w:sz w:val="24"/>
          <w:szCs w:val="24"/>
        </w:rPr>
        <w:t>zij het oprecht en in waarheid hadden aangenomen</w:t>
      </w:r>
      <w:r>
        <w:rPr>
          <w:rFonts w:ascii="Times New Roman" w:hAnsi="Times New Roman"/>
          <w:sz w:val="24"/>
          <w:szCs w:val="24"/>
        </w:rPr>
        <w:t xml:space="preserve"> - </w:t>
      </w: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zegt hij dan</w:t>
      </w:r>
      <w:r>
        <w:rPr>
          <w:rFonts w:ascii="Times New Roman" w:hAnsi="Times New Roman"/>
          <w:sz w:val="24"/>
          <w:szCs w:val="24"/>
        </w:rPr>
        <w:t>, "</w:t>
      </w:r>
      <w:r w:rsidRPr="00121A2C">
        <w:rPr>
          <w:rFonts w:ascii="Times New Roman" w:hAnsi="Times New Roman"/>
          <w:sz w:val="24"/>
          <w:szCs w:val="24"/>
        </w:rPr>
        <w:t>het bloed van Jezus Christus</w:t>
      </w:r>
      <w:r>
        <w:rPr>
          <w:rFonts w:ascii="Times New Roman" w:hAnsi="Times New Roman"/>
          <w:sz w:val="24"/>
          <w:szCs w:val="24"/>
        </w:rPr>
        <w:t xml:space="preserve">, </w:t>
      </w:r>
      <w:r w:rsidRPr="00121A2C">
        <w:rPr>
          <w:rFonts w:ascii="Times New Roman" w:hAnsi="Times New Roman"/>
          <w:sz w:val="24"/>
          <w:szCs w:val="24"/>
        </w:rPr>
        <w:t>Gods Zoon</w:t>
      </w:r>
      <w:r>
        <w:rPr>
          <w:rFonts w:ascii="Times New Roman" w:hAnsi="Times New Roman"/>
          <w:sz w:val="24"/>
          <w:szCs w:val="24"/>
        </w:rPr>
        <w:t xml:space="preserve">, </w:t>
      </w:r>
      <w:r w:rsidRPr="00121A2C">
        <w:rPr>
          <w:rFonts w:ascii="Times New Roman" w:hAnsi="Times New Roman"/>
          <w:sz w:val="24"/>
          <w:szCs w:val="24"/>
        </w:rPr>
        <w:t>reinigt u van alle zonden.</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Nadat hij hun tot hiertoe verteld heeft</w:t>
      </w:r>
      <w:r>
        <w:rPr>
          <w:rFonts w:ascii="Times New Roman" w:hAnsi="Times New Roman"/>
          <w:sz w:val="24"/>
          <w:szCs w:val="24"/>
        </w:rPr>
        <w:t xml:space="preserve">, </w:t>
      </w:r>
      <w:r w:rsidRPr="00121A2C">
        <w:rPr>
          <w:rFonts w:ascii="Times New Roman" w:hAnsi="Times New Roman"/>
          <w:sz w:val="24"/>
          <w:szCs w:val="24"/>
        </w:rPr>
        <w:t>wat</w:t>
      </w:r>
      <w:r>
        <w:rPr>
          <w:rFonts w:ascii="Times New Roman" w:hAnsi="Times New Roman"/>
          <w:sz w:val="24"/>
          <w:szCs w:val="24"/>
        </w:rPr>
        <w:t xml:space="preserve"> zijn </w:t>
      </w:r>
      <w:r w:rsidRPr="00121A2C">
        <w:rPr>
          <w:rFonts w:ascii="Times New Roman" w:hAnsi="Times New Roman"/>
          <w:sz w:val="24"/>
          <w:szCs w:val="24"/>
        </w:rPr>
        <w:t>boodschap was</w:t>
      </w:r>
      <w:r>
        <w:rPr>
          <w:rFonts w:ascii="Times New Roman" w:hAnsi="Times New Roman"/>
          <w:sz w:val="24"/>
          <w:szCs w:val="24"/>
        </w:rPr>
        <w:t xml:space="preserve">, </w:t>
      </w:r>
      <w:r w:rsidRPr="00121A2C">
        <w:rPr>
          <w:rFonts w:ascii="Times New Roman" w:hAnsi="Times New Roman"/>
          <w:sz w:val="24"/>
          <w:szCs w:val="24"/>
        </w:rPr>
        <w:t>begint hij nu met een verklaring te geven van hetgeen hij gezegd heeft</w:t>
      </w:r>
      <w:r>
        <w:rPr>
          <w:rFonts w:ascii="Times New Roman" w:hAnsi="Times New Roman"/>
          <w:sz w:val="24"/>
          <w:szCs w:val="24"/>
        </w:rPr>
        <w:t xml:space="preserve">, </w:t>
      </w:r>
      <w:r w:rsidRPr="00121A2C">
        <w:rPr>
          <w:rFonts w:ascii="Times New Roman" w:hAnsi="Times New Roman"/>
          <w:sz w:val="24"/>
          <w:szCs w:val="24"/>
        </w:rPr>
        <w:t xml:space="preserve">inzonderheid aangaande de woorden </w:t>
      </w:r>
      <w:r>
        <w:rPr>
          <w:rFonts w:ascii="Times New Roman" w:hAnsi="Times New Roman"/>
          <w:sz w:val="24"/>
          <w:szCs w:val="24"/>
        </w:rPr>
        <w:t>"</w:t>
      </w:r>
      <w:r w:rsidRPr="00121A2C">
        <w:rPr>
          <w:rFonts w:ascii="Times New Roman" w:hAnsi="Times New Roman"/>
          <w:sz w:val="24"/>
          <w:szCs w:val="24"/>
        </w:rPr>
        <w:t>gereinigd te worden van alle zonden.</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Niet</w:t>
      </w:r>
      <w:r>
        <w:rPr>
          <w:rFonts w:ascii="Times New Roman" w:hAnsi="Times New Roman"/>
          <w:sz w:val="24"/>
          <w:szCs w:val="24"/>
        </w:rPr>
        <w:t>, "</w:t>
      </w:r>
      <w:r w:rsidRPr="00121A2C">
        <w:rPr>
          <w:rFonts w:ascii="Times New Roman" w:hAnsi="Times New Roman"/>
          <w:sz w:val="24"/>
          <w:szCs w:val="24"/>
        </w:rPr>
        <w:t xml:space="preserve"> zo zegt hij</w:t>
      </w:r>
      <w:r>
        <w:rPr>
          <w:rFonts w:ascii="Times New Roman" w:hAnsi="Times New Roman"/>
          <w:sz w:val="24"/>
          <w:szCs w:val="24"/>
        </w:rPr>
        <w:t xml:space="preserve">, </w:t>
      </w:r>
      <w:r w:rsidRPr="00121A2C">
        <w:rPr>
          <w:rFonts w:ascii="Times New Roman" w:hAnsi="Times New Roman"/>
          <w:sz w:val="24"/>
          <w:szCs w:val="24"/>
        </w:rPr>
        <w:t xml:space="preserve">van </w:t>
      </w:r>
      <w:r w:rsidRPr="00CC3214">
        <w:rPr>
          <w:rFonts w:ascii="Times New Roman" w:hAnsi="Times New Roman"/>
          <w:i/>
          <w:sz w:val="24"/>
          <w:szCs w:val="24"/>
        </w:rPr>
        <w:t>het bestaan der zonde</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indien </w:t>
      </w:r>
      <w:r w:rsidRPr="00121A2C">
        <w:rPr>
          <w:rFonts w:ascii="Times New Roman" w:hAnsi="Times New Roman"/>
          <w:sz w:val="24"/>
          <w:szCs w:val="24"/>
        </w:rPr>
        <w:t>wij zo zouden spreken</w:t>
      </w:r>
      <w:r>
        <w:rPr>
          <w:rFonts w:ascii="Times New Roman" w:hAnsi="Times New Roman"/>
          <w:sz w:val="24"/>
          <w:szCs w:val="24"/>
        </w:rPr>
        <w:t xml:space="preserve">, </w:t>
      </w:r>
      <w:r w:rsidRPr="00121A2C">
        <w:rPr>
          <w:rFonts w:ascii="Times New Roman" w:hAnsi="Times New Roman"/>
          <w:sz w:val="24"/>
          <w:szCs w:val="24"/>
        </w:rPr>
        <w:t xml:space="preserve">dan zouden wij </w:t>
      </w:r>
      <w:r>
        <w:rPr>
          <w:rFonts w:ascii="Times New Roman" w:hAnsi="Times New Roman"/>
          <w:sz w:val="24"/>
          <w:szCs w:val="24"/>
        </w:rPr>
        <w:t>onszelf</w:t>
      </w:r>
      <w:r w:rsidRPr="00121A2C">
        <w:rPr>
          <w:rFonts w:ascii="Times New Roman" w:hAnsi="Times New Roman"/>
          <w:sz w:val="24"/>
          <w:szCs w:val="24"/>
        </w:rPr>
        <w:t xml:space="preserve"> verleiden</w:t>
      </w:r>
      <w:r>
        <w:rPr>
          <w:rFonts w:ascii="Times New Roman" w:hAnsi="Times New Roman"/>
          <w:sz w:val="24"/>
          <w:szCs w:val="24"/>
        </w:rPr>
        <w:t xml:space="preserve">, </w:t>
      </w:r>
      <w:r w:rsidRPr="00121A2C">
        <w:rPr>
          <w:rFonts w:ascii="Times New Roman" w:hAnsi="Times New Roman"/>
          <w:sz w:val="24"/>
          <w:szCs w:val="24"/>
        </w:rPr>
        <w:t>en het bewijs leveren</w:t>
      </w:r>
      <w:r>
        <w:rPr>
          <w:rFonts w:ascii="Times New Roman" w:hAnsi="Times New Roman"/>
          <w:sz w:val="24"/>
          <w:szCs w:val="24"/>
        </w:rPr>
        <w:t xml:space="preserve">, </w:t>
      </w:r>
      <w:r w:rsidRPr="00121A2C">
        <w:rPr>
          <w:rFonts w:ascii="Times New Roman" w:hAnsi="Times New Roman"/>
          <w:sz w:val="24"/>
          <w:szCs w:val="24"/>
        </w:rPr>
        <w:t>dat de waarheid niet in ons is</w:t>
      </w:r>
      <w:r>
        <w:rPr>
          <w:rFonts w:ascii="Times New Roman" w:hAnsi="Times New Roman"/>
          <w:sz w:val="24"/>
          <w:szCs w:val="24"/>
        </w:rPr>
        <w:t>, maar</w:t>
      </w:r>
      <w:r w:rsidRPr="00121A2C">
        <w:rPr>
          <w:rFonts w:ascii="Times New Roman" w:hAnsi="Times New Roman"/>
          <w:sz w:val="24"/>
          <w:szCs w:val="24"/>
        </w:rPr>
        <w:t xml:space="preserve"> met </w:t>
      </w:r>
      <w:r>
        <w:rPr>
          <w:rFonts w:ascii="Times New Roman" w:hAnsi="Times New Roman"/>
          <w:sz w:val="24"/>
          <w:szCs w:val="24"/>
        </w:rPr>
        <w:t>"</w:t>
      </w:r>
      <w:r w:rsidRPr="00121A2C">
        <w:rPr>
          <w:rFonts w:ascii="Times New Roman" w:hAnsi="Times New Roman"/>
          <w:sz w:val="24"/>
          <w:szCs w:val="24"/>
        </w:rPr>
        <w:t>gereinigd te worden</w:t>
      </w:r>
      <w:r>
        <w:rPr>
          <w:rFonts w:ascii="Times New Roman" w:hAnsi="Times New Roman"/>
          <w:sz w:val="24"/>
          <w:szCs w:val="24"/>
        </w:rPr>
        <w:t>"</w:t>
      </w:r>
      <w:r w:rsidRPr="00121A2C">
        <w:rPr>
          <w:rFonts w:ascii="Times New Roman" w:hAnsi="Times New Roman"/>
          <w:sz w:val="24"/>
          <w:szCs w:val="24"/>
        </w:rPr>
        <w:t xml:space="preserve"> bedoel ik verlost te worden van alle zonde op</w:t>
      </w:r>
      <w:r>
        <w:rPr>
          <w:rFonts w:ascii="Times New Roman" w:hAnsi="Times New Roman"/>
          <w:sz w:val="24"/>
          <w:szCs w:val="24"/>
        </w:rPr>
        <w:t xml:space="preserve"> zo'n </w:t>
      </w:r>
      <w:r w:rsidRPr="00121A2C">
        <w:rPr>
          <w:rFonts w:ascii="Times New Roman" w:hAnsi="Times New Roman"/>
          <w:sz w:val="24"/>
          <w:szCs w:val="24"/>
        </w:rPr>
        <w:t>wijze dat volstrekt geen enkele zonde heerschappij over</w:t>
      </w:r>
      <w:r>
        <w:rPr>
          <w:rFonts w:ascii="Times New Roman" w:hAnsi="Times New Roman"/>
          <w:sz w:val="24"/>
          <w:szCs w:val="24"/>
        </w:rPr>
        <w:t xml:space="preserve"> u zal </w:t>
      </w:r>
      <w:r w:rsidRPr="00121A2C">
        <w:rPr>
          <w:rFonts w:ascii="Times New Roman" w:hAnsi="Times New Roman"/>
          <w:sz w:val="24"/>
          <w:szCs w:val="24"/>
        </w:rPr>
        <w:t>hebben</w:t>
      </w:r>
      <w:r>
        <w:rPr>
          <w:rFonts w:ascii="Times New Roman" w:hAnsi="Times New Roman"/>
          <w:sz w:val="24"/>
          <w:szCs w:val="24"/>
        </w:rPr>
        <w:t xml:space="preserve">, </w:t>
      </w:r>
      <w:r w:rsidRPr="00121A2C">
        <w:rPr>
          <w:rFonts w:ascii="Times New Roman" w:hAnsi="Times New Roman"/>
          <w:sz w:val="24"/>
          <w:szCs w:val="24"/>
        </w:rPr>
        <w:t>om u in de hel te doen nederdalen</w:t>
      </w:r>
      <w:r>
        <w:rPr>
          <w:rFonts w:ascii="Times New Roman" w:hAnsi="Times New Roman"/>
          <w:sz w:val="24"/>
          <w:szCs w:val="24"/>
        </w:rPr>
        <w:t xml:space="preserve">, </w:t>
      </w:r>
      <w:r w:rsidRPr="00121A2C">
        <w:rPr>
          <w:rFonts w:ascii="Times New Roman" w:hAnsi="Times New Roman"/>
          <w:sz w:val="24"/>
          <w:szCs w:val="24"/>
        </w:rPr>
        <w:t>daar</w:t>
      </w:r>
      <w:r>
        <w:rPr>
          <w:rFonts w:ascii="Times New Roman" w:hAnsi="Times New Roman"/>
          <w:sz w:val="24"/>
          <w:szCs w:val="24"/>
        </w:rPr>
        <w:t>, terwille</w:t>
      </w:r>
      <w:r w:rsidRPr="00121A2C">
        <w:rPr>
          <w:rFonts w:ascii="Times New Roman" w:hAnsi="Times New Roman"/>
          <w:sz w:val="24"/>
          <w:szCs w:val="24"/>
        </w:rPr>
        <w:t>van het bloed van Jezus Christus</w:t>
      </w:r>
      <w:r>
        <w:rPr>
          <w:rFonts w:ascii="Times New Roman" w:hAnsi="Times New Roman"/>
          <w:sz w:val="24"/>
          <w:szCs w:val="24"/>
        </w:rPr>
        <w:t xml:space="preserve">, </w:t>
      </w:r>
      <w:r w:rsidRPr="00121A2C">
        <w:rPr>
          <w:rFonts w:ascii="Times New Roman" w:hAnsi="Times New Roman"/>
          <w:sz w:val="24"/>
          <w:szCs w:val="24"/>
        </w:rPr>
        <w:t>alle</w:t>
      </w:r>
      <w:r>
        <w:rPr>
          <w:rFonts w:ascii="Times New Roman" w:hAnsi="Times New Roman"/>
          <w:sz w:val="24"/>
          <w:szCs w:val="24"/>
        </w:rPr>
        <w:t xml:space="preserve"> uw </w:t>
      </w:r>
      <w:r w:rsidRPr="00121A2C">
        <w:rPr>
          <w:rFonts w:ascii="Times New Roman" w:hAnsi="Times New Roman"/>
          <w:sz w:val="24"/>
          <w:szCs w:val="24"/>
        </w:rPr>
        <w:t>ongerechtigheden u vergeven zijn</w:t>
      </w:r>
      <w:r>
        <w:rPr>
          <w:rFonts w:ascii="Times New Roman" w:hAnsi="Times New Roman"/>
          <w:sz w:val="24"/>
          <w:szCs w:val="24"/>
        </w:rPr>
        <w:t>. N</w:t>
      </w:r>
      <w:r w:rsidRPr="00121A2C">
        <w:rPr>
          <w:rFonts w:ascii="Times New Roman" w:hAnsi="Times New Roman"/>
          <w:sz w:val="24"/>
          <w:szCs w:val="24"/>
        </w:rPr>
        <w:t>adat hij dit gedaan heeft</w:t>
      </w:r>
      <w:r>
        <w:rPr>
          <w:rFonts w:ascii="Times New Roman" w:hAnsi="Times New Roman"/>
          <w:sz w:val="24"/>
          <w:szCs w:val="24"/>
        </w:rPr>
        <w:t xml:space="preserve">, </w:t>
      </w:r>
      <w:r w:rsidRPr="00121A2C">
        <w:rPr>
          <w:rFonts w:ascii="Times New Roman" w:hAnsi="Times New Roman"/>
          <w:sz w:val="24"/>
          <w:szCs w:val="24"/>
        </w:rPr>
        <w:t>vermaant hij hen om de zonde te schuwen en van haar te vlieden</w:t>
      </w:r>
      <w:r>
        <w:rPr>
          <w:rFonts w:ascii="Times New Roman" w:hAnsi="Times New Roman"/>
          <w:sz w:val="24"/>
          <w:szCs w:val="24"/>
        </w:rPr>
        <w:t xml:space="preserve">, </w:t>
      </w:r>
      <w:r w:rsidRPr="00121A2C">
        <w:rPr>
          <w:rFonts w:ascii="Times New Roman" w:hAnsi="Times New Roman"/>
          <w:sz w:val="24"/>
          <w:szCs w:val="24"/>
        </w:rPr>
        <w:t>en om geen gehoor te geven aan de beweegredenen</w:t>
      </w:r>
      <w:r>
        <w:rPr>
          <w:rFonts w:ascii="Times New Roman" w:hAnsi="Times New Roman"/>
          <w:sz w:val="24"/>
          <w:szCs w:val="24"/>
        </w:rPr>
        <w:t xml:space="preserve">, </w:t>
      </w:r>
      <w:r w:rsidRPr="00121A2C">
        <w:rPr>
          <w:rFonts w:ascii="Times New Roman" w:hAnsi="Times New Roman"/>
          <w:sz w:val="24"/>
          <w:szCs w:val="24"/>
        </w:rPr>
        <w:t>aan de inblazingen</w:t>
      </w:r>
      <w:r>
        <w:rPr>
          <w:rFonts w:ascii="Times New Roman" w:hAnsi="Times New Roman"/>
          <w:sz w:val="24"/>
          <w:szCs w:val="24"/>
        </w:rPr>
        <w:t xml:space="preserve">, </w:t>
      </w:r>
      <w:r w:rsidRPr="00121A2C">
        <w:rPr>
          <w:rFonts w:ascii="Times New Roman" w:hAnsi="Times New Roman"/>
          <w:sz w:val="24"/>
          <w:szCs w:val="24"/>
        </w:rPr>
        <w:t>opwellingen en verlokkingen der zonde</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Ik schrijf u deze dingen</w:t>
      </w:r>
      <w:r>
        <w:rPr>
          <w:rFonts w:ascii="Times New Roman" w:hAnsi="Times New Roman"/>
          <w:sz w:val="24"/>
          <w:szCs w:val="24"/>
        </w:rPr>
        <w:t xml:space="preserve">, opdat u </w:t>
      </w:r>
      <w:r w:rsidRPr="00121A2C">
        <w:rPr>
          <w:rFonts w:ascii="Times New Roman" w:hAnsi="Times New Roman"/>
          <w:sz w:val="24"/>
          <w:szCs w:val="24"/>
        </w:rPr>
        <w:t xml:space="preserve">niet zondigt!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Laat de vergeving niet</w:t>
      </w:r>
      <w:r>
        <w:rPr>
          <w:rFonts w:ascii="Times New Roman" w:hAnsi="Times New Roman"/>
          <w:sz w:val="24"/>
          <w:szCs w:val="24"/>
        </w:rPr>
        <w:t xml:space="preserve"> zo'n </w:t>
      </w:r>
      <w:r w:rsidRPr="00121A2C">
        <w:rPr>
          <w:rFonts w:ascii="Times New Roman" w:hAnsi="Times New Roman"/>
          <w:sz w:val="24"/>
          <w:szCs w:val="24"/>
        </w:rPr>
        <w:t>slechte uitwerking bij u hebben</w:t>
      </w:r>
      <w:r>
        <w:rPr>
          <w:rFonts w:ascii="Times New Roman" w:hAnsi="Times New Roman"/>
          <w:sz w:val="24"/>
          <w:szCs w:val="24"/>
        </w:rPr>
        <w:t xml:space="preserve">, </w:t>
      </w:r>
      <w:r w:rsidRPr="00121A2C">
        <w:rPr>
          <w:rFonts w:ascii="Times New Roman" w:hAnsi="Times New Roman"/>
          <w:sz w:val="24"/>
          <w:szCs w:val="24"/>
        </w:rPr>
        <w:t>dat het u traag maakt in het vervullen uwer christelijke plichten</w:t>
      </w:r>
      <w:r>
        <w:rPr>
          <w:rFonts w:ascii="Times New Roman" w:hAnsi="Times New Roman"/>
          <w:sz w:val="24"/>
          <w:szCs w:val="24"/>
        </w:rPr>
        <w:t xml:space="preserve">, </w:t>
      </w:r>
      <w:r w:rsidRPr="00121A2C">
        <w:rPr>
          <w:rFonts w:ascii="Times New Roman" w:hAnsi="Times New Roman"/>
          <w:sz w:val="24"/>
          <w:szCs w:val="24"/>
        </w:rPr>
        <w:t xml:space="preserve">of u in de verzoeking brengt om </w:t>
      </w:r>
      <w:r>
        <w:rPr>
          <w:rFonts w:ascii="Times New Roman" w:hAnsi="Times New Roman"/>
          <w:sz w:val="24"/>
          <w:szCs w:val="24"/>
        </w:rPr>
        <w:t>uzelf</w:t>
      </w:r>
      <w:r w:rsidRPr="00121A2C">
        <w:rPr>
          <w:rFonts w:ascii="Times New Roman" w:hAnsi="Times New Roman"/>
          <w:sz w:val="24"/>
          <w:szCs w:val="24"/>
        </w:rPr>
        <w:t xml:space="preserve"> aan het kwade over te geven</w:t>
      </w:r>
      <w:r>
        <w:rPr>
          <w:rFonts w:ascii="Times New Roman" w:hAnsi="Times New Roman"/>
          <w:sz w:val="24"/>
          <w:szCs w:val="24"/>
        </w:rPr>
        <w:t>. Z</w:t>
      </w:r>
      <w:r w:rsidRPr="00121A2C">
        <w:rPr>
          <w:rFonts w:ascii="Times New Roman" w:hAnsi="Times New Roman"/>
          <w:sz w:val="24"/>
          <w:szCs w:val="24"/>
        </w:rPr>
        <w:t>ullen wij zondigen</w:t>
      </w:r>
      <w:r>
        <w:rPr>
          <w:rFonts w:ascii="Times New Roman" w:hAnsi="Times New Roman"/>
          <w:sz w:val="24"/>
          <w:szCs w:val="24"/>
        </w:rPr>
        <w:t xml:space="preserve">, </w:t>
      </w:r>
      <w:r w:rsidRPr="00121A2C">
        <w:rPr>
          <w:rFonts w:ascii="Times New Roman" w:hAnsi="Times New Roman"/>
          <w:sz w:val="24"/>
          <w:szCs w:val="24"/>
        </w:rPr>
        <w:t>omdat wij vergeving ontvangen hebben</w:t>
      </w:r>
      <w:r>
        <w:rPr>
          <w:rFonts w:ascii="Times New Roman" w:hAnsi="Times New Roman"/>
          <w:sz w:val="24"/>
          <w:szCs w:val="24"/>
        </w:rPr>
        <w:t>? Z</w:t>
      </w:r>
      <w:r w:rsidRPr="00121A2C">
        <w:rPr>
          <w:rFonts w:ascii="Times New Roman" w:hAnsi="Times New Roman"/>
          <w:sz w:val="24"/>
          <w:szCs w:val="24"/>
        </w:rPr>
        <w:t>ullen wij er onverschillig onder zijn welk</w:t>
      </w:r>
      <w:r>
        <w:rPr>
          <w:rFonts w:ascii="Times New Roman" w:hAnsi="Times New Roman"/>
          <w:sz w:val="24"/>
          <w:szCs w:val="24"/>
        </w:rPr>
        <w:t xml:space="preserve"> een </w:t>
      </w:r>
      <w:r w:rsidRPr="00121A2C">
        <w:rPr>
          <w:rFonts w:ascii="Times New Roman" w:hAnsi="Times New Roman"/>
          <w:sz w:val="24"/>
          <w:szCs w:val="24"/>
        </w:rPr>
        <w:t>wandel wij leiden</w:t>
      </w:r>
      <w:r>
        <w:rPr>
          <w:rFonts w:ascii="Times New Roman" w:hAnsi="Times New Roman"/>
          <w:sz w:val="24"/>
          <w:szCs w:val="24"/>
        </w:rPr>
        <w:t xml:space="preserve">, </w:t>
      </w:r>
      <w:r w:rsidRPr="00121A2C">
        <w:rPr>
          <w:rFonts w:ascii="Times New Roman" w:hAnsi="Times New Roman"/>
          <w:sz w:val="24"/>
          <w:szCs w:val="24"/>
        </w:rPr>
        <w:t>omdat wij vrij gemaakt zijn van de wet der zonde en des doods? Dat zij verre! Laat de genade ons iets anders leren</w:t>
      </w:r>
      <w:r>
        <w:rPr>
          <w:rFonts w:ascii="Times New Roman" w:hAnsi="Times New Roman"/>
          <w:sz w:val="24"/>
          <w:szCs w:val="24"/>
        </w:rPr>
        <w:t xml:space="preserve">, </w:t>
      </w:r>
      <w:r w:rsidRPr="00121A2C">
        <w:rPr>
          <w:rFonts w:ascii="Times New Roman" w:hAnsi="Times New Roman"/>
          <w:sz w:val="24"/>
          <w:szCs w:val="24"/>
        </w:rPr>
        <w:t>en andere verplichtingen op onze</w:t>
      </w:r>
      <w:r>
        <w:rPr>
          <w:rFonts w:ascii="Times New Roman" w:hAnsi="Times New Roman"/>
          <w:sz w:val="24"/>
          <w:szCs w:val="24"/>
        </w:rPr>
        <w:t xml:space="preserve"> zielen</w:t>
      </w:r>
      <w:r w:rsidRPr="00121A2C">
        <w:rPr>
          <w:rFonts w:ascii="Times New Roman" w:hAnsi="Times New Roman"/>
          <w:sz w:val="24"/>
          <w:szCs w:val="24"/>
        </w:rPr>
        <w:t xml:space="preserve"> leggen. </w:t>
      </w:r>
      <w:r>
        <w:rPr>
          <w:rFonts w:ascii="Times New Roman" w:hAnsi="Times New Roman"/>
          <w:sz w:val="24"/>
          <w:szCs w:val="24"/>
        </w:rPr>
        <w:t>"</w:t>
      </w:r>
      <w:r w:rsidRPr="00121A2C">
        <w:rPr>
          <w:rFonts w:ascii="Times New Roman" w:hAnsi="Times New Roman"/>
          <w:sz w:val="24"/>
          <w:szCs w:val="24"/>
        </w:rPr>
        <w:t>Mijn kinderkens</w:t>
      </w:r>
      <w:r>
        <w:rPr>
          <w:rFonts w:ascii="Times New Roman" w:hAnsi="Times New Roman"/>
          <w:sz w:val="24"/>
          <w:szCs w:val="24"/>
        </w:rPr>
        <w:t>, "</w:t>
      </w:r>
      <w:r w:rsidRPr="00121A2C">
        <w:rPr>
          <w:rFonts w:ascii="Times New Roman" w:hAnsi="Times New Roman"/>
          <w:sz w:val="24"/>
          <w:szCs w:val="24"/>
        </w:rPr>
        <w:t xml:space="preserve"> zegt hij</w:t>
      </w:r>
      <w:r>
        <w:rPr>
          <w:rFonts w:ascii="Times New Roman" w:hAnsi="Times New Roman"/>
          <w:sz w:val="24"/>
          <w:szCs w:val="24"/>
        </w:rPr>
        <w:t>, "</w:t>
      </w:r>
      <w:r w:rsidRPr="00121A2C">
        <w:rPr>
          <w:rFonts w:ascii="Times New Roman" w:hAnsi="Times New Roman"/>
          <w:sz w:val="24"/>
          <w:szCs w:val="24"/>
        </w:rPr>
        <w:t>deze dingen schrijf ik u</w:t>
      </w:r>
      <w:r>
        <w:rPr>
          <w:rFonts w:ascii="Times New Roman" w:hAnsi="Times New Roman"/>
          <w:sz w:val="24"/>
          <w:szCs w:val="24"/>
        </w:rPr>
        <w:t xml:space="preserve">, opdat u </w:t>
      </w:r>
      <w:r w:rsidRPr="00121A2C">
        <w:rPr>
          <w:rFonts w:ascii="Times New Roman" w:hAnsi="Times New Roman"/>
          <w:sz w:val="24"/>
          <w:szCs w:val="24"/>
        </w:rPr>
        <w:t>niet zondigt</w:t>
      </w:r>
      <w:r>
        <w:rPr>
          <w:rFonts w:ascii="Times New Roman" w:hAnsi="Times New Roman"/>
          <w:sz w:val="24"/>
          <w:szCs w:val="24"/>
        </w:rPr>
        <w:t xml:space="preserve">." </w:t>
      </w:r>
      <w:r w:rsidRPr="00121A2C">
        <w:rPr>
          <w:rFonts w:ascii="Times New Roman" w:hAnsi="Times New Roman"/>
          <w:sz w:val="24"/>
          <w:szCs w:val="24"/>
        </w:rPr>
        <w:t>Welke dingen? Wel</w:t>
      </w:r>
      <w:r>
        <w:rPr>
          <w:rFonts w:ascii="Times New Roman" w:hAnsi="Times New Roman"/>
          <w:sz w:val="24"/>
          <w:szCs w:val="24"/>
        </w:rPr>
        <w:t xml:space="preserve">, </w:t>
      </w:r>
      <w:r w:rsidRPr="00121A2C">
        <w:rPr>
          <w:rFonts w:ascii="Times New Roman" w:hAnsi="Times New Roman"/>
          <w:sz w:val="24"/>
          <w:szCs w:val="24"/>
        </w:rPr>
        <w:t>vergeving en verlossing</w:t>
      </w:r>
      <w:r>
        <w:rPr>
          <w:rFonts w:ascii="Times New Roman" w:hAnsi="Times New Roman"/>
          <w:sz w:val="24"/>
          <w:szCs w:val="24"/>
        </w:rPr>
        <w:t xml:space="preserve">, </w:t>
      </w:r>
      <w:r w:rsidRPr="00121A2C">
        <w:rPr>
          <w:rFonts w:ascii="Times New Roman" w:hAnsi="Times New Roman"/>
          <w:sz w:val="24"/>
          <w:szCs w:val="24"/>
        </w:rPr>
        <w:t>en de gemeenschap met God</w:t>
      </w:r>
      <w:r>
        <w:rPr>
          <w:rFonts w:ascii="Times New Roman" w:hAnsi="Times New Roman"/>
          <w:sz w:val="24"/>
          <w:szCs w:val="24"/>
        </w:rPr>
        <w:t xml:space="preserve">, </w:t>
      </w:r>
      <w:r w:rsidRPr="00121A2C">
        <w:rPr>
          <w:rFonts w:ascii="Times New Roman" w:hAnsi="Times New Roman"/>
          <w:sz w:val="24"/>
          <w:szCs w:val="24"/>
        </w:rPr>
        <w:t>waarin zij gesteld zijn door het dierbare bloed van Christus</w:t>
      </w:r>
      <w:r>
        <w:rPr>
          <w:rFonts w:ascii="Times New Roman" w:hAnsi="Times New Roman"/>
          <w:sz w:val="24"/>
          <w:szCs w:val="24"/>
        </w:rPr>
        <w:t>. E</w:t>
      </w:r>
      <w:r w:rsidRPr="00121A2C">
        <w:rPr>
          <w:rFonts w:ascii="Times New Roman" w:hAnsi="Times New Roman"/>
          <w:sz w:val="24"/>
          <w:szCs w:val="24"/>
        </w:rPr>
        <w:t>n opdat zij hem bij deze laatste vermaning niet verkeerd begrijpen zullen</w:t>
      </w:r>
      <w:r>
        <w:rPr>
          <w:rFonts w:ascii="Times New Roman" w:hAnsi="Times New Roman"/>
          <w:sz w:val="24"/>
          <w:szCs w:val="24"/>
        </w:rPr>
        <w:t xml:space="preserve">, </w:t>
      </w:r>
      <w:r w:rsidRPr="00121A2C">
        <w:rPr>
          <w:rFonts w:ascii="Times New Roman" w:hAnsi="Times New Roman"/>
          <w:sz w:val="24"/>
          <w:szCs w:val="24"/>
        </w:rPr>
        <w:t>daarom voegt hij er bij</w:t>
      </w:r>
      <w:r>
        <w:rPr>
          <w:rFonts w:ascii="Times New Roman" w:hAnsi="Times New Roman"/>
          <w:sz w:val="24"/>
          <w:szCs w:val="24"/>
        </w:rPr>
        <w:t>, "</w:t>
      </w:r>
      <w:r w:rsidRPr="00121A2C">
        <w:rPr>
          <w:rFonts w:ascii="Times New Roman" w:hAnsi="Times New Roman"/>
          <w:sz w:val="24"/>
          <w:szCs w:val="24"/>
        </w:rPr>
        <w:t>En in</w:t>
      </w:r>
      <w:r>
        <w:rPr>
          <w:rFonts w:ascii="Times New Roman" w:hAnsi="Times New Roman"/>
          <w:sz w:val="24"/>
          <w:szCs w:val="24"/>
        </w:rPr>
        <w:t xml:space="preserve"> die </w:t>
      </w:r>
      <w:r w:rsidRPr="00121A2C">
        <w:rPr>
          <w:rFonts w:ascii="Times New Roman" w:hAnsi="Times New Roman"/>
          <w:sz w:val="24"/>
          <w:szCs w:val="24"/>
        </w:rPr>
        <w:t>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de Rechtvaardige</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hij voegde dit er aan toe om de vertwijfeling in die zwakke en teergevoelige christenen te voorkomen</w:t>
      </w:r>
      <w:r>
        <w:rPr>
          <w:rFonts w:ascii="Times New Roman" w:hAnsi="Times New Roman"/>
          <w:sz w:val="24"/>
          <w:szCs w:val="24"/>
        </w:rPr>
        <w:t xml:space="preserve">, </w:t>
      </w:r>
      <w:r w:rsidRPr="00121A2C">
        <w:rPr>
          <w:rFonts w:ascii="Times New Roman" w:hAnsi="Times New Roman"/>
          <w:sz w:val="24"/>
          <w:szCs w:val="24"/>
        </w:rPr>
        <w:t>die zo spoedig en zo levendig de verdorvenheden hunner natuur gevoelen en opmerken</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deze </w:t>
      </w:r>
      <w:r w:rsidRPr="00121A2C">
        <w:rPr>
          <w:rFonts w:ascii="Times New Roman" w:hAnsi="Times New Roman"/>
          <w:sz w:val="24"/>
          <w:szCs w:val="24"/>
        </w:rPr>
        <w:t xml:space="preserve">roepen voortdurend dat zij niets doen of het gaat vergezeld met zondige zwakheden.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twee grote waarheden worden ons in deze woorden voorgesteld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Met</w:t>
      </w:r>
      <w:r>
        <w:rPr>
          <w:rFonts w:ascii="Times New Roman" w:hAnsi="Times New Roman"/>
          <w:sz w:val="24"/>
          <w:szCs w:val="24"/>
        </w:rPr>
        <w:t xml:space="preserve"> een </w:t>
      </w:r>
      <w:r w:rsidRPr="00121A2C">
        <w:rPr>
          <w:rFonts w:ascii="Times New Roman" w:hAnsi="Times New Roman"/>
          <w:sz w:val="24"/>
          <w:szCs w:val="24"/>
        </w:rPr>
        <w:t>veronderstelling</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in Christus zijn</w:t>
      </w:r>
      <w:r>
        <w:rPr>
          <w:rFonts w:ascii="Times New Roman" w:hAnsi="Times New Roman"/>
          <w:sz w:val="24"/>
          <w:szCs w:val="24"/>
        </w:rPr>
        <w:t xml:space="preserve">, </w:t>
      </w:r>
      <w:r w:rsidRPr="00121A2C">
        <w:rPr>
          <w:rFonts w:ascii="Times New Roman" w:hAnsi="Times New Roman"/>
          <w:sz w:val="24"/>
          <w:szCs w:val="24"/>
        </w:rPr>
        <w:t>kunnen zondigen</w:t>
      </w:r>
      <w:r>
        <w:rPr>
          <w:rFonts w:ascii="Times New Roman" w:hAnsi="Times New Roman"/>
          <w:sz w:val="24"/>
          <w:szCs w:val="24"/>
        </w:rPr>
        <w:t xml:space="preserve">, </w:t>
      </w:r>
      <w:r w:rsidRPr="00121A2C">
        <w:rPr>
          <w:rFonts w:ascii="Times New Roman" w:hAnsi="Times New Roman"/>
          <w:sz w:val="24"/>
          <w:szCs w:val="24"/>
        </w:rPr>
        <w:t xml:space="preserve">terwijl zij in deze wereld zijn </w:t>
      </w:r>
      <w:r>
        <w:rPr>
          <w:rFonts w:ascii="Times New Roman" w:hAnsi="Times New Roman"/>
          <w:sz w:val="24"/>
          <w:szCs w:val="24"/>
        </w:rPr>
        <w:t>"</w:t>
      </w:r>
      <w:r w:rsidRPr="00121A2C">
        <w:rPr>
          <w:rFonts w:ascii="Times New Roman" w:hAnsi="Times New Roman"/>
          <w:sz w:val="24"/>
          <w:szCs w:val="24"/>
        </w:rPr>
        <w:t>Indien iemand gezondigd heeft</w:t>
      </w:r>
      <w:r>
        <w:rPr>
          <w:rFonts w:ascii="Times New Roman" w:hAnsi="Times New Roman"/>
          <w:sz w:val="24"/>
          <w:szCs w:val="24"/>
        </w:rPr>
        <w:t xml:space="preserve">, </w:t>
      </w:r>
      <w:r w:rsidRPr="00121A2C">
        <w:rPr>
          <w:rFonts w:ascii="Times New Roman" w:hAnsi="Times New Roman"/>
          <w:sz w:val="24"/>
          <w:szCs w:val="24"/>
        </w:rPr>
        <w:t>iemand</w:t>
      </w:r>
      <w:r>
        <w:rPr>
          <w:rFonts w:ascii="Times New Roman" w:hAnsi="Times New Roman"/>
          <w:sz w:val="24"/>
          <w:szCs w:val="24"/>
        </w:rPr>
        <w:t xml:space="preserve">, </w:t>
      </w:r>
      <w:r w:rsidRPr="00121A2C">
        <w:rPr>
          <w:rFonts w:ascii="Times New Roman" w:hAnsi="Times New Roman"/>
          <w:sz w:val="24"/>
          <w:szCs w:val="24"/>
        </w:rPr>
        <w:t>niet één uitgezonderd</w:t>
      </w:r>
      <w:r>
        <w:rPr>
          <w:rFonts w:ascii="Times New Roman" w:hAnsi="Times New Roman"/>
          <w:sz w:val="24"/>
          <w:szCs w:val="24"/>
        </w:rPr>
        <w:t xml:space="preserve">, </w:t>
      </w:r>
      <w:r w:rsidRPr="00121A2C">
        <w:rPr>
          <w:rFonts w:ascii="Times New Roman" w:hAnsi="Times New Roman"/>
          <w:sz w:val="24"/>
          <w:szCs w:val="24"/>
        </w:rPr>
        <w:t>want allen of iemand van die allen</w:t>
      </w:r>
      <w:r>
        <w:rPr>
          <w:rFonts w:ascii="Times New Roman" w:hAnsi="Times New Roman"/>
          <w:sz w:val="24"/>
          <w:szCs w:val="24"/>
        </w:rPr>
        <w:t xml:space="preserve">, </w:t>
      </w:r>
      <w:r w:rsidRPr="00121A2C">
        <w:rPr>
          <w:rFonts w:ascii="Times New Roman" w:hAnsi="Times New Roman"/>
          <w:sz w:val="24"/>
          <w:szCs w:val="24"/>
        </w:rPr>
        <w:t>die door Christus zijn vrijgekocht en van Hem vergeving hebben ontvangen</w:t>
      </w:r>
      <w:r>
        <w:rPr>
          <w:rFonts w:ascii="Times New Roman" w:hAnsi="Times New Roman"/>
          <w:sz w:val="24"/>
          <w:szCs w:val="24"/>
        </w:rPr>
        <w:t xml:space="preserve">, </w:t>
      </w:r>
      <w:r w:rsidRPr="00121A2C">
        <w:rPr>
          <w:rFonts w:ascii="Times New Roman" w:hAnsi="Times New Roman"/>
          <w:sz w:val="24"/>
          <w:szCs w:val="24"/>
        </w:rPr>
        <w:t xml:space="preserve">liggen bloot voor de zonde. Met het woord </w:t>
      </w:r>
      <w:r>
        <w:rPr>
          <w:rFonts w:ascii="Times New Roman" w:hAnsi="Times New Roman"/>
          <w:sz w:val="24"/>
          <w:szCs w:val="24"/>
        </w:rPr>
        <w:t>"</w:t>
      </w:r>
      <w:r w:rsidRPr="00121A2C">
        <w:rPr>
          <w:rFonts w:ascii="Times New Roman" w:hAnsi="Times New Roman"/>
          <w:sz w:val="24"/>
          <w:szCs w:val="24"/>
        </w:rPr>
        <w:t>kunnen</w:t>
      </w:r>
      <w:r>
        <w:rPr>
          <w:rFonts w:ascii="Times New Roman" w:hAnsi="Times New Roman"/>
          <w:sz w:val="24"/>
          <w:szCs w:val="24"/>
        </w:rPr>
        <w:t>"</w:t>
      </w:r>
      <w:r w:rsidRPr="00121A2C">
        <w:rPr>
          <w:rFonts w:ascii="Times New Roman" w:hAnsi="Times New Roman"/>
          <w:sz w:val="24"/>
          <w:szCs w:val="24"/>
        </w:rPr>
        <w:t xml:space="preserve"> bedoel ik niet</w:t>
      </w:r>
      <w:r>
        <w:rPr>
          <w:rFonts w:ascii="Times New Roman" w:hAnsi="Times New Roman"/>
          <w:sz w:val="24"/>
          <w:szCs w:val="24"/>
        </w:rPr>
        <w:t xml:space="preserve"> een </w:t>
      </w:r>
      <w:r w:rsidRPr="00121A2C">
        <w:rPr>
          <w:rFonts w:ascii="Times New Roman" w:hAnsi="Times New Roman"/>
          <w:sz w:val="24"/>
          <w:szCs w:val="24"/>
        </w:rPr>
        <w:t>soort van vergunning of verdraagzaamheid</w:t>
      </w:r>
      <w:r>
        <w:rPr>
          <w:rFonts w:ascii="Times New Roman" w:hAnsi="Times New Roman"/>
          <w:sz w:val="24"/>
          <w:szCs w:val="24"/>
        </w:rPr>
        <w:t xml:space="preserve">, maar een </w:t>
      </w:r>
      <w:r w:rsidRPr="00121A2C">
        <w:rPr>
          <w:rFonts w:ascii="Times New Roman" w:hAnsi="Times New Roman"/>
          <w:sz w:val="24"/>
          <w:szCs w:val="24"/>
        </w:rPr>
        <w:t>mogelijkheid. Wanneer ik dus zeg een kind Gods kan zondigen</w:t>
      </w:r>
      <w:r>
        <w:rPr>
          <w:rFonts w:ascii="Times New Roman" w:hAnsi="Times New Roman"/>
          <w:sz w:val="24"/>
          <w:szCs w:val="24"/>
        </w:rPr>
        <w:t xml:space="preserve">, </w:t>
      </w:r>
      <w:r w:rsidRPr="00121A2C">
        <w:rPr>
          <w:rFonts w:ascii="Times New Roman" w:hAnsi="Times New Roman"/>
          <w:sz w:val="24"/>
          <w:szCs w:val="24"/>
        </w:rPr>
        <w:t>dan bedoel ik de mogelijkheid</w:t>
      </w:r>
      <w:r>
        <w:rPr>
          <w:rFonts w:ascii="Times New Roman" w:hAnsi="Times New Roman"/>
          <w:sz w:val="24"/>
          <w:szCs w:val="24"/>
        </w:rPr>
        <w:t xml:space="preserve">, </w:t>
      </w:r>
      <w:r w:rsidRPr="00121A2C">
        <w:rPr>
          <w:rFonts w:ascii="Times New Roman" w:hAnsi="Times New Roman"/>
          <w:sz w:val="24"/>
          <w:szCs w:val="24"/>
        </w:rPr>
        <w:t>die er bestaat</w:t>
      </w:r>
      <w:r>
        <w:rPr>
          <w:rFonts w:ascii="Times New Roman" w:hAnsi="Times New Roman"/>
          <w:sz w:val="24"/>
          <w:szCs w:val="24"/>
        </w:rPr>
        <w:t xml:space="preserve">, </w:t>
      </w:r>
      <w:r w:rsidRPr="00121A2C">
        <w:rPr>
          <w:rFonts w:ascii="Times New Roman" w:hAnsi="Times New Roman"/>
          <w:sz w:val="24"/>
          <w:szCs w:val="24"/>
        </w:rPr>
        <w:t>dat het kind Gods in de zonde valle</w:t>
      </w:r>
      <w:r>
        <w:rPr>
          <w:rFonts w:ascii="Times New Roman" w:hAnsi="Times New Roman"/>
          <w:sz w:val="24"/>
          <w:szCs w:val="24"/>
        </w:rPr>
        <w:t>, "</w:t>
      </w:r>
      <w:r w:rsidRPr="00121A2C">
        <w:rPr>
          <w:rFonts w:ascii="Times New Roman" w:hAnsi="Times New Roman"/>
          <w:sz w:val="24"/>
          <w:szCs w:val="24"/>
        </w:rPr>
        <w:t>want geen mens is er</w:t>
      </w:r>
      <w:r>
        <w:rPr>
          <w:rFonts w:ascii="Times New Roman" w:hAnsi="Times New Roman"/>
          <w:sz w:val="24"/>
          <w:szCs w:val="24"/>
        </w:rPr>
        <w:t xml:space="preserve">, </w:t>
      </w:r>
      <w:r w:rsidRPr="00121A2C">
        <w:rPr>
          <w:rFonts w:ascii="Times New Roman" w:hAnsi="Times New Roman"/>
          <w:sz w:val="24"/>
          <w:szCs w:val="24"/>
        </w:rPr>
        <w:t>voorwaar er is geen mens rechtvaardig op aarde</w:t>
      </w:r>
      <w:r>
        <w:rPr>
          <w:rFonts w:ascii="Times New Roman" w:hAnsi="Times New Roman"/>
          <w:sz w:val="24"/>
          <w:szCs w:val="24"/>
        </w:rPr>
        <w:t xml:space="preserve">, </w:t>
      </w:r>
      <w:r w:rsidRPr="00121A2C">
        <w:rPr>
          <w:rFonts w:ascii="Times New Roman" w:hAnsi="Times New Roman"/>
          <w:sz w:val="24"/>
          <w:szCs w:val="24"/>
        </w:rPr>
        <w:t>die goed doet en niet zondigt.</w:t>
      </w:r>
      <w:r>
        <w:rPr>
          <w:rFonts w:ascii="Times New Roman" w:hAnsi="Times New Roman"/>
          <w:sz w:val="24"/>
          <w:szCs w:val="24"/>
        </w:rPr>
        <w:t>"</w:t>
      </w:r>
      <w:r w:rsidRPr="00121A2C">
        <w:rPr>
          <w:rFonts w:ascii="Times New Roman" w:hAnsi="Times New Roman"/>
          <w:sz w:val="24"/>
          <w:szCs w:val="24"/>
        </w:rPr>
        <w:t xml:space="preserve"> Prediker 7:20. </w:t>
      </w:r>
      <w:r>
        <w:rPr>
          <w:rFonts w:ascii="Times New Roman" w:hAnsi="Times New Roman"/>
          <w:sz w:val="24"/>
          <w:szCs w:val="24"/>
        </w:rPr>
        <w:t>1 Kon.</w:t>
      </w:r>
      <w:r w:rsidRPr="00121A2C">
        <w:rPr>
          <w:rFonts w:ascii="Times New Roman" w:hAnsi="Times New Roman"/>
          <w:sz w:val="24"/>
          <w:szCs w:val="24"/>
        </w:rPr>
        <w:t xml:space="preserve"> 8:46</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 tweede waarheid</w:t>
      </w:r>
      <w:r>
        <w:rPr>
          <w:rFonts w:ascii="Times New Roman" w:hAnsi="Times New Roman"/>
          <w:sz w:val="24"/>
          <w:szCs w:val="24"/>
        </w:rPr>
        <w:t xml:space="preserve">, </w:t>
      </w:r>
      <w:r w:rsidRPr="00121A2C">
        <w:rPr>
          <w:rFonts w:ascii="Times New Roman" w:hAnsi="Times New Roman"/>
          <w:sz w:val="24"/>
          <w:szCs w:val="24"/>
        </w:rPr>
        <w:t>die ons wordt voorgesteld is</w:t>
      </w:r>
      <w:r>
        <w:rPr>
          <w:rFonts w:ascii="Times New Roman" w:hAnsi="Times New Roman"/>
          <w:sz w:val="24"/>
          <w:szCs w:val="24"/>
        </w:rPr>
        <w:t xml:space="preserve">, </w:t>
      </w:r>
      <w:r w:rsidRPr="00121A2C">
        <w:rPr>
          <w:rFonts w:ascii="Times New Roman" w:hAnsi="Times New Roman"/>
          <w:sz w:val="24"/>
          <w:szCs w:val="24"/>
        </w:rPr>
        <w:t xml:space="preserve">dat er een </w:t>
      </w:r>
      <w:r>
        <w:rPr>
          <w:rFonts w:ascii="Times New Roman" w:hAnsi="Times New Roman"/>
          <w:sz w:val="24"/>
          <w:szCs w:val="24"/>
        </w:rPr>
        <w:t>Voorspraak</w:t>
      </w:r>
      <w:r w:rsidRPr="00121A2C">
        <w:rPr>
          <w:rFonts w:ascii="Times New Roman" w:hAnsi="Times New Roman"/>
          <w:sz w:val="24"/>
          <w:szCs w:val="24"/>
        </w:rPr>
        <w:t xml:space="preserve"> bestaat</w:t>
      </w:r>
      <w:r>
        <w:rPr>
          <w:rFonts w:ascii="Times New Roman" w:hAnsi="Times New Roman"/>
          <w:sz w:val="24"/>
          <w:szCs w:val="24"/>
        </w:rPr>
        <w:t xml:space="preserve"> - "</w:t>
      </w:r>
      <w:r w:rsidRPr="00121A2C">
        <w:rPr>
          <w:rFonts w:ascii="Times New Roman" w:hAnsi="Times New Roman"/>
          <w:sz w:val="24"/>
          <w:szCs w:val="24"/>
        </w:rPr>
        <w:t>Indien 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de Rechtvaardige</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Nu in deze twee waarheden liggen twee zaken opgesloten die wij moeten onderzoeken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Wat de apostel hier bedoelt met de zonde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Wat hij bedoelt met</w:t>
      </w:r>
      <w:r>
        <w:rPr>
          <w:rFonts w:ascii="Times New Roman" w:hAnsi="Times New Roman"/>
          <w:sz w:val="24"/>
          <w:szCs w:val="24"/>
        </w:rPr>
        <w:t xml:space="preserve"> een Voorspraak</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Indien 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Er bestaat grond voor om de eerste van deze twee zaken te onderzoeken</w:t>
      </w:r>
      <w:r>
        <w:rPr>
          <w:rFonts w:ascii="Times New Roman" w:hAnsi="Times New Roman"/>
          <w:sz w:val="24"/>
          <w:szCs w:val="24"/>
        </w:rPr>
        <w:t xml:space="preserve">, </w:t>
      </w:r>
      <w:r w:rsidRPr="00121A2C">
        <w:rPr>
          <w:rFonts w:ascii="Times New Roman" w:hAnsi="Times New Roman"/>
          <w:sz w:val="24"/>
          <w:szCs w:val="24"/>
        </w:rPr>
        <w:t>omdat hij</w:t>
      </w:r>
      <w:r>
        <w:rPr>
          <w:rFonts w:ascii="Times New Roman" w:hAnsi="Times New Roman"/>
          <w:sz w:val="24"/>
          <w:szCs w:val="24"/>
        </w:rPr>
        <w:t>, hoewel</w:t>
      </w:r>
      <w:r w:rsidRPr="00121A2C">
        <w:rPr>
          <w:rFonts w:ascii="Times New Roman" w:hAnsi="Times New Roman"/>
          <w:sz w:val="24"/>
          <w:szCs w:val="24"/>
        </w:rPr>
        <w:t xml:space="preserve"> hij hier zegt dat zij die zondigen</w:t>
      </w:r>
      <w:r>
        <w:rPr>
          <w:rFonts w:ascii="Times New Roman" w:hAnsi="Times New Roman"/>
          <w:sz w:val="24"/>
          <w:szCs w:val="24"/>
        </w:rPr>
        <w:t xml:space="preserve"> een Voorspraak</w:t>
      </w:r>
      <w:r w:rsidRPr="00121A2C">
        <w:rPr>
          <w:rFonts w:ascii="Times New Roman" w:hAnsi="Times New Roman"/>
          <w:sz w:val="24"/>
          <w:szCs w:val="24"/>
        </w:rPr>
        <w:t xml:space="preserve"> hebben</w:t>
      </w:r>
      <w:r>
        <w:rPr>
          <w:rFonts w:ascii="Times New Roman" w:hAnsi="Times New Roman"/>
          <w:sz w:val="24"/>
          <w:szCs w:val="24"/>
        </w:rPr>
        <w:t xml:space="preserve">, </w:t>
      </w:r>
      <w:r w:rsidRPr="00121A2C">
        <w:rPr>
          <w:rFonts w:ascii="Times New Roman" w:hAnsi="Times New Roman"/>
          <w:sz w:val="24"/>
          <w:szCs w:val="24"/>
        </w:rPr>
        <w:t>evenwel in het volgende hoofdstuk zegt</w:t>
      </w:r>
      <w:r>
        <w:rPr>
          <w:rFonts w:ascii="Times New Roman" w:hAnsi="Times New Roman"/>
          <w:sz w:val="24"/>
          <w:szCs w:val="24"/>
        </w:rPr>
        <w:t>, "</w:t>
      </w:r>
      <w:r w:rsidRPr="00121A2C">
        <w:rPr>
          <w:rFonts w:ascii="Times New Roman" w:hAnsi="Times New Roman"/>
          <w:sz w:val="24"/>
          <w:szCs w:val="24"/>
        </w:rPr>
        <w:t>Dezulken zijn uit</w:t>
      </w:r>
      <w:r>
        <w:rPr>
          <w:rFonts w:ascii="Times New Roman" w:hAnsi="Times New Roman"/>
          <w:sz w:val="24"/>
          <w:szCs w:val="24"/>
        </w:rPr>
        <w:t xml:space="preserve"> de </w:t>
      </w:r>
      <w:r w:rsidRPr="00121A2C">
        <w:rPr>
          <w:rFonts w:ascii="Times New Roman" w:hAnsi="Times New Roman"/>
          <w:sz w:val="24"/>
          <w:szCs w:val="24"/>
        </w:rPr>
        <w:t>duivel</w:t>
      </w:r>
      <w:r>
        <w:rPr>
          <w:rFonts w:ascii="Times New Roman" w:hAnsi="Times New Roman"/>
          <w:sz w:val="24"/>
          <w:szCs w:val="24"/>
        </w:rPr>
        <w:t xml:space="preserve">, </w:t>
      </w:r>
      <w:r w:rsidRPr="00121A2C">
        <w:rPr>
          <w:rFonts w:ascii="Times New Roman" w:hAnsi="Times New Roman"/>
          <w:sz w:val="24"/>
          <w:szCs w:val="24"/>
        </w:rPr>
        <w:t>zij hebben God niet gezien</w:t>
      </w:r>
      <w:r>
        <w:rPr>
          <w:rFonts w:ascii="Times New Roman" w:hAnsi="Times New Roman"/>
          <w:sz w:val="24"/>
          <w:szCs w:val="24"/>
        </w:rPr>
        <w:t xml:space="preserve">, </w:t>
      </w:r>
      <w:r w:rsidRPr="00121A2C">
        <w:rPr>
          <w:rFonts w:ascii="Times New Roman" w:hAnsi="Times New Roman"/>
          <w:sz w:val="24"/>
          <w:szCs w:val="24"/>
        </w:rPr>
        <w:t>zij kennen Hem niet en zijn ook niet uit God.</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Er bestaat ook reden voor</w:t>
      </w:r>
      <w:r>
        <w:rPr>
          <w:rFonts w:ascii="Times New Roman" w:hAnsi="Times New Roman"/>
          <w:sz w:val="24"/>
          <w:szCs w:val="24"/>
        </w:rPr>
        <w:t xml:space="preserve">, </w:t>
      </w:r>
      <w:r w:rsidRPr="00121A2C">
        <w:rPr>
          <w:rFonts w:ascii="Times New Roman" w:hAnsi="Times New Roman"/>
          <w:sz w:val="24"/>
          <w:szCs w:val="24"/>
        </w:rPr>
        <w:t>om de tweede van deze zaken te onderzoeken</w:t>
      </w:r>
      <w:r>
        <w:rPr>
          <w:rFonts w:ascii="Times New Roman" w:hAnsi="Times New Roman"/>
          <w:sz w:val="24"/>
          <w:szCs w:val="24"/>
        </w:rPr>
        <w:t xml:space="preserve">, </w:t>
      </w:r>
      <w:r w:rsidRPr="00121A2C">
        <w:rPr>
          <w:rFonts w:ascii="Times New Roman" w:hAnsi="Times New Roman"/>
          <w:sz w:val="24"/>
          <w:szCs w:val="24"/>
        </w:rPr>
        <w:t xml:space="preserve">omdat in de tekst veronderstelt wordt dat er een </w:t>
      </w:r>
      <w:r>
        <w:rPr>
          <w:rFonts w:ascii="Times New Roman" w:hAnsi="Times New Roman"/>
          <w:sz w:val="24"/>
          <w:szCs w:val="24"/>
        </w:rPr>
        <w:t>Voorspraak</w:t>
      </w:r>
      <w:r w:rsidRPr="00121A2C">
        <w:rPr>
          <w:rFonts w:ascii="Times New Roman" w:hAnsi="Times New Roman"/>
          <w:sz w:val="24"/>
          <w:szCs w:val="24"/>
        </w:rPr>
        <w:t xml:space="preserve"> is voor hen die zondigen</w:t>
      </w:r>
      <w:r>
        <w:rPr>
          <w:rFonts w:ascii="Times New Roman" w:hAnsi="Times New Roman"/>
          <w:sz w:val="24"/>
          <w:szCs w:val="24"/>
        </w:rPr>
        <w:t xml:space="preserve"> - "</w:t>
      </w:r>
      <w:r w:rsidRPr="00121A2C">
        <w:rPr>
          <w:rFonts w:ascii="Times New Roman" w:hAnsi="Times New Roman"/>
          <w:sz w:val="24"/>
          <w:szCs w:val="24"/>
        </w:rPr>
        <w:t>Indien 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Ten eerste. Wat betreft de eerste van deze twee</w:t>
      </w:r>
      <w:r>
        <w:rPr>
          <w:rFonts w:ascii="Times New Roman" w:hAnsi="Times New Roman"/>
          <w:sz w:val="24"/>
          <w:szCs w:val="24"/>
        </w:rPr>
        <w:t xml:space="preserve"> -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wat de apostel hier onder zonde verstaat</w:t>
      </w:r>
      <w:r>
        <w:rPr>
          <w:rFonts w:ascii="Times New Roman" w:hAnsi="Times New Roman"/>
          <w:sz w:val="24"/>
          <w:szCs w:val="24"/>
        </w:rPr>
        <w:t xml:space="preserve"> - "</w:t>
      </w:r>
      <w:r w:rsidRPr="00121A2C">
        <w:rPr>
          <w:rFonts w:ascii="Times New Roman" w:hAnsi="Times New Roman"/>
          <w:sz w:val="24"/>
          <w:szCs w:val="24"/>
        </w:rPr>
        <w:t>Indien iemand gezondigd heeft.</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Ik antwoord</w:t>
      </w:r>
      <w:r>
        <w:rPr>
          <w:rFonts w:ascii="Times New Roman" w:hAnsi="Times New Roman"/>
          <w:sz w:val="24"/>
          <w:szCs w:val="24"/>
        </w:rPr>
        <w:t xml:space="preserve">, </w:t>
      </w:r>
      <w:r w:rsidRPr="00121A2C">
        <w:rPr>
          <w:rFonts w:ascii="Times New Roman" w:hAnsi="Times New Roman"/>
          <w:sz w:val="24"/>
          <w:szCs w:val="24"/>
        </w:rPr>
        <w:t>daar er verschil tussen de personen is</w:t>
      </w:r>
      <w:r>
        <w:rPr>
          <w:rFonts w:ascii="Times New Roman" w:hAnsi="Times New Roman"/>
          <w:sz w:val="24"/>
          <w:szCs w:val="24"/>
        </w:rPr>
        <w:t xml:space="preserve">, </w:t>
      </w:r>
      <w:r w:rsidRPr="00121A2C">
        <w:rPr>
          <w:rFonts w:ascii="Times New Roman" w:hAnsi="Times New Roman"/>
          <w:sz w:val="24"/>
          <w:szCs w:val="24"/>
        </w:rPr>
        <w:t>zo moet er ook verschil in de zonde zijn. Dat er verschil tussen de personen bestaat is</w:t>
      </w:r>
      <w:r>
        <w:rPr>
          <w:rFonts w:ascii="Times New Roman" w:hAnsi="Times New Roman"/>
          <w:sz w:val="24"/>
          <w:szCs w:val="24"/>
        </w:rPr>
        <w:t xml:space="preserve"> tevoren </w:t>
      </w:r>
      <w:r w:rsidRPr="00121A2C">
        <w:rPr>
          <w:rFonts w:ascii="Times New Roman" w:hAnsi="Times New Roman"/>
          <w:sz w:val="24"/>
          <w:szCs w:val="24"/>
        </w:rPr>
        <w:t>reeds aangetoond</w:t>
      </w:r>
      <w:r>
        <w:rPr>
          <w:rFonts w:ascii="Times New Roman" w:hAnsi="Times New Roman"/>
          <w:sz w:val="24"/>
          <w:szCs w:val="24"/>
        </w:rPr>
        <w:t xml:space="preserve">, </w:t>
      </w:r>
      <w:r w:rsidRPr="00121A2C">
        <w:rPr>
          <w:rFonts w:ascii="Times New Roman" w:hAnsi="Times New Roman"/>
          <w:sz w:val="24"/>
          <w:szCs w:val="24"/>
        </w:rPr>
        <w:t>de</w:t>
      </w:r>
      <w:r>
        <w:rPr>
          <w:rFonts w:ascii="Times New Roman" w:hAnsi="Times New Roman"/>
          <w:sz w:val="24"/>
          <w:szCs w:val="24"/>
        </w:rPr>
        <w:t xml:space="preserve"> een </w:t>
      </w:r>
      <w:r w:rsidRPr="00121A2C">
        <w:rPr>
          <w:rFonts w:ascii="Times New Roman" w:hAnsi="Times New Roman"/>
          <w:sz w:val="24"/>
          <w:szCs w:val="24"/>
        </w:rPr>
        <w:t>wordt een kind Gods genoemd</w:t>
      </w:r>
      <w:r>
        <w:rPr>
          <w:rFonts w:ascii="Times New Roman" w:hAnsi="Times New Roman"/>
          <w:sz w:val="24"/>
          <w:szCs w:val="24"/>
        </w:rPr>
        <w:t xml:space="preserve">, </w:t>
      </w:r>
      <w:r w:rsidRPr="00121A2C">
        <w:rPr>
          <w:rFonts w:ascii="Times New Roman" w:hAnsi="Times New Roman"/>
          <w:sz w:val="24"/>
          <w:szCs w:val="24"/>
        </w:rPr>
        <w:t>de andere een kind des bozen. Hun zonden verschillen ook</w:t>
      </w:r>
      <w:r>
        <w:rPr>
          <w:rFonts w:ascii="Times New Roman" w:hAnsi="Times New Roman"/>
          <w:sz w:val="24"/>
          <w:szCs w:val="24"/>
        </w:rPr>
        <w:t xml:space="preserve">, </w:t>
      </w:r>
      <w:r w:rsidRPr="00121A2C">
        <w:rPr>
          <w:rFonts w:ascii="Times New Roman" w:hAnsi="Times New Roman"/>
          <w:sz w:val="24"/>
          <w:szCs w:val="24"/>
        </w:rPr>
        <w:t>ten minste in zekere mate</w:t>
      </w:r>
      <w:r>
        <w:rPr>
          <w:rFonts w:ascii="Times New Roman" w:hAnsi="Times New Roman"/>
          <w:sz w:val="24"/>
          <w:szCs w:val="24"/>
        </w:rPr>
        <w:t xml:space="preserve">, </w:t>
      </w:r>
      <w:r w:rsidRPr="00121A2C">
        <w:rPr>
          <w:rFonts w:ascii="Times New Roman" w:hAnsi="Times New Roman"/>
          <w:sz w:val="24"/>
          <w:szCs w:val="24"/>
        </w:rPr>
        <w:t>want geen kind van God zondigt in</w:t>
      </w:r>
      <w:r>
        <w:rPr>
          <w:rFonts w:ascii="Times New Roman" w:hAnsi="Times New Roman"/>
          <w:sz w:val="24"/>
          <w:szCs w:val="24"/>
        </w:rPr>
        <w:t xml:space="preserve"> zo'n </w:t>
      </w:r>
      <w:r w:rsidRPr="00121A2C">
        <w:rPr>
          <w:rFonts w:ascii="Times New Roman" w:hAnsi="Times New Roman"/>
          <w:sz w:val="24"/>
          <w:szCs w:val="24"/>
        </w:rPr>
        <w:t>erge mate</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w:t>
      </w:r>
      <w:r w:rsidRPr="00121A2C">
        <w:rPr>
          <w:rFonts w:ascii="Times New Roman" w:hAnsi="Times New Roman"/>
          <w:sz w:val="24"/>
          <w:szCs w:val="24"/>
        </w:rPr>
        <w:t>zonden onvergeeflijk worden</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w:t>
      </w:r>
      <w:r w:rsidRPr="00121A2C">
        <w:rPr>
          <w:rFonts w:ascii="Times New Roman" w:hAnsi="Times New Roman"/>
          <w:sz w:val="24"/>
          <w:szCs w:val="24"/>
        </w:rPr>
        <w:t xml:space="preserve">die uit God geboren is bewaart </w:t>
      </w:r>
      <w:r>
        <w:rPr>
          <w:rFonts w:ascii="Times New Roman" w:hAnsi="Times New Roman"/>
          <w:sz w:val="24"/>
          <w:szCs w:val="24"/>
        </w:rPr>
        <w:t xml:space="preserve">zichzelf, </w:t>
      </w:r>
      <w:r w:rsidRPr="00121A2C">
        <w:rPr>
          <w:rFonts w:ascii="Times New Roman" w:hAnsi="Times New Roman"/>
          <w:sz w:val="24"/>
          <w:szCs w:val="24"/>
        </w:rPr>
        <w:t>en de boze vat hem niet.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1 Joh. </w:t>
      </w:r>
      <w:r w:rsidRPr="00121A2C">
        <w:rPr>
          <w:rFonts w:ascii="Times New Roman" w:hAnsi="Times New Roman"/>
          <w:sz w:val="24"/>
          <w:szCs w:val="24"/>
        </w:rPr>
        <w:t>5:18. Van hier</w:t>
      </w:r>
      <w:r>
        <w:rPr>
          <w:rFonts w:ascii="Times New Roman" w:hAnsi="Times New Roman"/>
          <w:sz w:val="24"/>
          <w:szCs w:val="24"/>
        </w:rPr>
        <w:t xml:space="preserve">, </w:t>
      </w:r>
      <w:r w:rsidRPr="00121A2C">
        <w:rPr>
          <w:rFonts w:ascii="Times New Roman" w:hAnsi="Times New Roman"/>
          <w:sz w:val="24"/>
          <w:szCs w:val="24"/>
        </w:rPr>
        <w:t>dat de apostel zegt</w:t>
      </w:r>
      <w:r>
        <w:rPr>
          <w:rFonts w:ascii="Times New Roman" w:hAnsi="Times New Roman"/>
          <w:sz w:val="24"/>
          <w:szCs w:val="24"/>
        </w:rPr>
        <w:t xml:space="preserve">, </w:t>
      </w:r>
      <w:r w:rsidRPr="00121A2C">
        <w:rPr>
          <w:rFonts w:ascii="Times New Roman" w:hAnsi="Times New Roman"/>
          <w:sz w:val="24"/>
          <w:szCs w:val="24"/>
        </w:rPr>
        <w:t>Er is</w:t>
      </w:r>
      <w:r>
        <w:rPr>
          <w:rFonts w:ascii="Times New Roman" w:hAnsi="Times New Roman"/>
          <w:sz w:val="24"/>
          <w:szCs w:val="24"/>
        </w:rPr>
        <w:t xml:space="preserve"> een </w:t>
      </w:r>
      <w:r w:rsidRPr="00121A2C">
        <w:rPr>
          <w:rFonts w:ascii="Times New Roman" w:hAnsi="Times New Roman"/>
          <w:sz w:val="24"/>
          <w:szCs w:val="24"/>
        </w:rPr>
        <w:t>zonde tot</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w:t>
      </w:r>
      <w:r w:rsidRPr="00121A2C">
        <w:rPr>
          <w:rFonts w:ascii="Times New Roman" w:hAnsi="Times New Roman"/>
          <w:sz w:val="24"/>
          <w:szCs w:val="24"/>
        </w:rPr>
        <w:t xml:space="preserve"> vers 16</w:t>
      </w:r>
      <w:r>
        <w:rPr>
          <w:rFonts w:ascii="Times New Roman" w:hAnsi="Times New Roman"/>
          <w:sz w:val="24"/>
          <w:szCs w:val="24"/>
        </w:rPr>
        <w:t>. Z</w:t>
      </w:r>
      <w:r w:rsidRPr="00121A2C">
        <w:rPr>
          <w:rFonts w:ascii="Times New Roman" w:hAnsi="Times New Roman"/>
          <w:sz w:val="24"/>
          <w:szCs w:val="24"/>
        </w:rPr>
        <w:t xml:space="preserve">ie ook </w:t>
      </w:r>
      <w:r>
        <w:rPr>
          <w:rFonts w:ascii="Times New Roman" w:hAnsi="Times New Roman"/>
          <w:sz w:val="24"/>
          <w:szCs w:val="24"/>
        </w:rPr>
        <w:t>Matth.</w:t>
      </w:r>
      <w:r w:rsidRPr="00121A2C">
        <w:rPr>
          <w:rFonts w:ascii="Times New Roman" w:hAnsi="Times New Roman"/>
          <w:sz w:val="24"/>
          <w:szCs w:val="24"/>
        </w:rPr>
        <w:t xml:space="preserve"> 12:32. Dit is de zonde</w:t>
      </w:r>
      <w:r>
        <w:rPr>
          <w:rFonts w:ascii="Times New Roman" w:hAnsi="Times New Roman"/>
          <w:sz w:val="24"/>
          <w:szCs w:val="24"/>
        </w:rPr>
        <w:t xml:space="preserve">, </w:t>
      </w:r>
      <w:r w:rsidRPr="00121A2C">
        <w:rPr>
          <w:rFonts w:ascii="Times New Roman" w:hAnsi="Times New Roman"/>
          <w:sz w:val="24"/>
          <w:szCs w:val="24"/>
        </w:rPr>
        <w:t>waarvan hij terug gehouden wordt</w:t>
      </w:r>
      <w:r>
        <w:rPr>
          <w:rFonts w:ascii="Times New Roman" w:hAnsi="Times New Roman"/>
          <w:sz w:val="24"/>
          <w:szCs w:val="24"/>
        </w:rPr>
        <w:t xml:space="preserve">, </w:t>
      </w:r>
      <w:r w:rsidRPr="00121A2C">
        <w:rPr>
          <w:rFonts w:ascii="Times New Roman" w:hAnsi="Times New Roman"/>
          <w:sz w:val="24"/>
          <w:szCs w:val="24"/>
        </w:rPr>
        <w:t>die uit God geboren is. De zonden worden daarom op deze wijze onderscheiden: De zonden van het volk des Heeren worden zonden genoemd</w:t>
      </w:r>
      <w:r>
        <w:rPr>
          <w:rFonts w:ascii="Times New Roman" w:hAnsi="Times New Roman"/>
          <w:sz w:val="24"/>
          <w:szCs w:val="24"/>
        </w:rPr>
        <w:t xml:space="preserve">, </w:t>
      </w:r>
      <w:r w:rsidRPr="00121A2C">
        <w:rPr>
          <w:rFonts w:ascii="Times New Roman" w:hAnsi="Times New Roman"/>
          <w:sz w:val="24"/>
          <w:szCs w:val="24"/>
        </w:rPr>
        <w:t>die de mensen begaan</w:t>
      </w:r>
      <w:r>
        <w:rPr>
          <w:rFonts w:ascii="Times New Roman" w:hAnsi="Times New Roman"/>
          <w:sz w:val="24"/>
          <w:szCs w:val="24"/>
        </w:rPr>
        <w:t xml:space="preserve">, </w:t>
      </w:r>
      <w:r w:rsidRPr="00121A2C">
        <w:rPr>
          <w:rFonts w:ascii="Times New Roman" w:hAnsi="Times New Roman"/>
          <w:sz w:val="24"/>
          <w:szCs w:val="24"/>
        </w:rPr>
        <w:t>de andere worden voor diegenen gehouden</w:t>
      </w:r>
      <w:r>
        <w:rPr>
          <w:rFonts w:ascii="Times New Roman" w:hAnsi="Times New Roman"/>
          <w:sz w:val="24"/>
          <w:szCs w:val="24"/>
        </w:rPr>
        <w:t xml:space="preserve">, </w:t>
      </w:r>
      <w:r w:rsidRPr="00121A2C">
        <w:rPr>
          <w:rFonts w:ascii="Times New Roman" w:hAnsi="Times New Roman"/>
          <w:sz w:val="24"/>
          <w:szCs w:val="24"/>
        </w:rPr>
        <w:t>welke de zonden der duivelen zijn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Teen eerste. </w:t>
      </w:r>
      <w:r w:rsidRPr="00121A2C">
        <w:rPr>
          <w:rFonts w:ascii="Times New Roman" w:hAnsi="Times New Roman"/>
          <w:sz w:val="24"/>
          <w:szCs w:val="24"/>
        </w:rPr>
        <w:t>Van de zonden van Gods volk word gezegd</w:t>
      </w:r>
      <w:r>
        <w:rPr>
          <w:rFonts w:ascii="Times New Roman" w:hAnsi="Times New Roman"/>
          <w:sz w:val="24"/>
          <w:szCs w:val="24"/>
        </w:rPr>
        <w:t xml:space="preserve">, </w:t>
      </w:r>
      <w:r w:rsidRPr="00121A2C">
        <w:rPr>
          <w:rFonts w:ascii="Times New Roman" w:hAnsi="Times New Roman"/>
          <w:sz w:val="24"/>
          <w:szCs w:val="24"/>
        </w:rPr>
        <w:t>dat zij zonden zijn</w:t>
      </w:r>
      <w:r>
        <w:rPr>
          <w:rFonts w:ascii="Times New Roman" w:hAnsi="Times New Roman"/>
          <w:sz w:val="24"/>
          <w:szCs w:val="24"/>
        </w:rPr>
        <w:t xml:space="preserve">, </w:t>
      </w:r>
      <w:r w:rsidRPr="00121A2C">
        <w:rPr>
          <w:rFonts w:ascii="Times New Roman" w:hAnsi="Times New Roman"/>
          <w:sz w:val="24"/>
          <w:szCs w:val="24"/>
        </w:rPr>
        <w:t>die de mensen begaan</w:t>
      </w:r>
      <w:r>
        <w:rPr>
          <w:rFonts w:ascii="Times New Roman" w:hAnsi="Times New Roman"/>
          <w:sz w:val="24"/>
          <w:szCs w:val="24"/>
        </w:rPr>
        <w:t xml:space="preserve">, </w:t>
      </w:r>
      <w:r w:rsidRPr="00121A2C">
        <w:rPr>
          <w:rFonts w:ascii="Times New Roman" w:hAnsi="Times New Roman"/>
          <w:sz w:val="24"/>
          <w:szCs w:val="24"/>
        </w:rPr>
        <w:t>waarvoor</w:t>
      </w:r>
      <w:r>
        <w:rPr>
          <w:rFonts w:ascii="Times New Roman" w:hAnsi="Times New Roman"/>
          <w:sz w:val="24"/>
          <w:szCs w:val="24"/>
        </w:rPr>
        <w:t xml:space="preserve"> deze een Voorspraak</w:t>
      </w:r>
      <w:r w:rsidRPr="00121A2C">
        <w:rPr>
          <w:rFonts w:ascii="Times New Roman" w:hAnsi="Times New Roman"/>
          <w:sz w:val="24"/>
          <w:szCs w:val="24"/>
        </w:rPr>
        <w:t xml:space="preserve"> hebben</w:t>
      </w:r>
      <w:r>
        <w:rPr>
          <w:rFonts w:ascii="Times New Roman" w:hAnsi="Times New Roman"/>
          <w:sz w:val="24"/>
          <w:szCs w:val="24"/>
        </w:rPr>
        <w:t xml:space="preserve">, </w:t>
      </w:r>
      <w:r w:rsidRPr="00121A2C">
        <w:rPr>
          <w:rFonts w:ascii="Times New Roman" w:hAnsi="Times New Roman"/>
          <w:sz w:val="24"/>
          <w:szCs w:val="24"/>
        </w:rPr>
        <w:t>hoewel zij die naar het voorbeeld des bozen zondigen er</w:t>
      </w:r>
      <w:r>
        <w:rPr>
          <w:rFonts w:ascii="Times New Roman" w:hAnsi="Times New Roman"/>
          <w:sz w:val="24"/>
          <w:szCs w:val="24"/>
        </w:rPr>
        <w:t xml:space="preserve"> geen </w:t>
      </w:r>
      <w:r w:rsidRPr="00121A2C">
        <w:rPr>
          <w:rFonts w:ascii="Times New Roman" w:hAnsi="Times New Roman"/>
          <w:sz w:val="24"/>
          <w:szCs w:val="24"/>
        </w:rPr>
        <w:t xml:space="preserve">hebben. </w:t>
      </w:r>
      <w:r>
        <w:rPr>
          <w:rFonts w:ascii="Times New Roman" w:hAnsi="Times New Roman"/>
          <w:sz w:val="24"/>
          <w:szCs w:val="24"/>
        </w:rPr>
        <w:t>"</w:t>
      </w:r>
      <w:r w:rsidRPr="00121A2C">
        <w:rPr>
          <w:rFonts w:ascii="Times New Roman" w:hAnsi="Times New Roman"/>
          <w:sz w:val="24"/>
          <w:szCs w:val="24"/>
        </w:rPr>
        <w:t>Wanneer</w:t>
      </w:r>
      <w:r>
        <w:rPr>
          <w:rFonts w:ascii="Times New Roman" w:hAnsi="Times New Roman"/>
          <w:sz w:val="24"/>
          <w:szCs w:val="24"/>
        </w:rPr>
        <w:t xml:space="preserve"> een </w:t>
      </w:r>
      <w:r w:rsidRPr="00121A2C">
        <w:rPr>
          <w:rFonts w:ascii="Times New Roman" w:hAnsi="Times New Roman"/>
          <w:sz w:val="24"/>
          <w:szCs w:val="24"/>
        </w:rPr>
        <w:t>man of</w:t>
      </w:r>
      <w:r>
        <w:rPr>
          <w:rFonts w:ascii="Times New Roman" w:hAnsi="Times New Roman"/>
          <w:sz w:val="24"/>
          <w:szCs w:val="24"/>
        </w:rPr>
        <w:t xml:space="preserve"> een </w:t>
      </w:r>
      <w:r w:rsidRPr="00121A2C">
        <w:rPr>
          <w:rFonts w:ascii="Times New Roman" w:hAnsi="Times New Roman"/>
          <w:sz w:val="24"/>
          <w:szCs w:val="24"/>
        </w:rPr>
        <w:t>vrouw</w:t>
      </w:r>
      <w:r>
        <w:rPr>
          <w:rFonts w:ascii="Times New Roman" w:hAnsi="Times New Roman"/>
          <w:sz w:val="24"/>
          <w:szCs w:val="24"/>
        </w:rPr>
        <w:t>, "</w:t>
      </w:r>
      <w:r w:rsidRPr="00121A2C">
        <w:rPr>
          <w:rFonts w:ascii="Times New Roman" w:hAnsi="Times New Roman"/>
          <w:sz w:val="24"/>
          <w:szCs w:val="24"/>
        </w:rPr>
        <w:t xml:space="preserve"> zegt Mozes</w:t>
      </w:r>
      <w:r>
        <w:rPr>
          <w:rFonts w:ascii="Times New Roman" w:hAnsi="Times New Roman"/>
          <w:sz w:val="24"/>
          <w:szCs w:val="24"/>
        </w:rPr>
        <w:t>, "</w:t>
      </w:r>
      <w:r w:rsidRPr="00121A2C">
        <w:rPr>
          <w:rFonts w:ascii="Times New Roman" w:hAnsi="Times New Roman"/>
          <w:sz w:val="24"/>
          <w:szCs w:val="24"/>
        </w:rPr>
        <w:t>iets van enige menselijke zonden zullen gedaan hebben</w:t>
      </w:r>
      <w:r>
        <w:rPr>
          <w:rFonts w:ascii="Times New Roman" w:hAnsi="Times New Roman"/>
          <w:sz w:val="24"/>
          <w:szCs w:val="24"/>
        </w:rPr>
        <w:t xml:space="preserve"> - </w:t>
      </w:r>
      <w:r w:rsidRPr="00121A2C">
        <w:rPr>
          <w:rFonts w:ascii="Times New Roman" w:hAnsi="Times New Roman"/>
          <w:sz w:val="24"/>
          <w:szCs w:val="24"/>
        </w:rPr>
        <w:t>dan zullen zij hun zonden belijden</w:t>
      </w:r>
      <w:r>
        <w:rPr>
          <w:rFonts w:ascii="Times New Roman" w:hAnsi="Times New Roman"/>
          <w:sz w:val="24"/>
          <w:szCs w:val="24"/>
        </w:rPr>
        <w:t xml:space="preserve"> - </w:t>
      </w:r>
      <w:r w:rsidRPr="00121A2C">
        <w:rPr>
          <w:rFonts w:ascii="Times New Roman" w:hAnsi="Times New Roman"/>
          <w:sz w:val="24"/>
          <w:szCs w:val="24"/>
        </w:rPr>
        <w:t>en</w:t>
      </w:r>
      <w:r>
        <w:rPr>
          <w:rFonts w:ascii="Times New Roman" w:hAnsi="Times New Roman"/>
          <w:sz w:val="24"/>
          <w:szCs w:val="24"/>
        </w:rPr>
        <w:t xml:space="preserve"> een </w:t>
      </w:r>
      <w:r w:rsidRPr="00121A2C">
        <w:rPr>
          <w:rFonts w:ascii="Times New Roman" w:hAnsi="Times New Roman"/>
          <w:sz w:val="24"/>
          <w:szCs w:val="24"/>
        </w:rPr>
        <w:t>verzoening zal voor hen gedaan worden.</w:t>
      </w:r>
      <w:r>
        <w:rPr>
          <w:rFonts w:ascii="Times New Roman" w:hAnsi="Times New Roman"/>
          <w:sz w:val="24"/>
          <w:szCs w:val="24"/>
        </w:rPr>
        <w:t>"</w:t>
      </w:r>
      <w:r w:rsidRPr="00121A2C">
        <w:rPr>
          <w:rFonts w:ascii="Times New Roman" w:hAnsi="Times New Roman"/>
          <w:sz w:val="24"/>
          <w:szCs w:val="24"/>
        </w:rPr>
        <w:t xml:space="preserve"> Numeri 5:5</w:t>
      </w:r>
      <w:r>
        <w:rPr>
          <w:rFonts w:ascii="Times New Roman" w:hAnsi="Times New Roman"/>
          <w:sz w:val="24"/>
          <w:szCs w:val="24"/>
        </w:rPr>
        <w:t xml:space="preserve"> - </w:t>
      </w:r>
      <w:r w:rsidRPr="00121A2C">
        <w:rPr>
          <w:rFonts w:ascii="Times New Roman" w:hAnsi="Times New Roman"/>
          <w:sz w:val="24"/>
          <w:szCs w:val="24"/>
        </w:rPr>
        <w:t>8. Let er wel op</w:t>
      </w:r>
      <w:r>
        <w:rPr>
          <w:rFonts w:ascii="Times New Roman" w:hAnsi="Times New Roman"/>
          <w:sz w:val="24"/>
          <w:szCs w:val="24"/>
        </w:rPr>
        <w:t xml:space="preserve">, </w:t>
      </w:r>
      <w:r w:rsidRPr="00121A2C">
        <w:rPr>
          <w:rFonts w:ascii="Times New Roman" w:hAnsi="Times New Roman"/>
          <w:sz w:val="24"/>
          <w:szCs w:val="24"/>
        </w:rPr>
        <w:t>dit geschiedt wanneer zij</w:t>
      </w:r>
      <w:r>
        <w:rPr>
          <w:rFonts w:ascii="Times New Roman" w:hAnsi="Times New Roman"/>
          <w:sz w:val="24"/>
          <w:szCs w:val="24"/>
        </w:rPr>
        <w:t xml:space="preserve"> een </w:t>
      </w:r>
      <w:r w:rsidRPr="00121A2C">
        <w:rPr>
          <w:rFonts w:ascii="Times New Roman" w:hAnsi="Times New Roman"/>
          <w:sz w:val="24"/>
          <w:szCs w:val="24"/>
        </w:rPr>
        <w:t>zonde begaan</w:t>
      </w:r>
      <w:r>
        <w:rPr>
          <w:rFonts w:ascii="Times New Roman" w:hAnsi="Times New Roman"/>
          <w:sz w:val="24"/>
          <w:szCs w:val="24"/>
        </w:rPr>
        <w:t xml:space="preserve">, </w:t>
      </w:r>
      <w:r w:rsidRPr="00121A2C">
        <w:rPr>
          <w:rFonts w:ascii="Times New Roman" w:hAnsi="Times New Roman"/>
          <w:sz w:val="24"/>
          <w:szCs w:val="24"/>
        </w:rPr>
        <w:t>die de mensen begaan</w:t>
      </w:r>
      <w:r>
        <w:rPr>
          <w:rFonts w:ascii="Times New Roman" w:hAnsi="Times New Roman"/>
          <w:sz w:val="24"/>
          <w:szCs w:val="24"/>
        </w:rPr>
        <w:t xml:space="preserve">, </w:t>
      </w:r>
      <w:r w:rsidRPr="00121A2C">
        <w:rPr>
          <w:rFonts w:ascii="Times New Roman" w:hAnsi="Times New Roman"/>
          <w:sz w:val="24"/>
          <w:szCs w:val="24"/>
        </w:rPr>
        <w:t>of zoals Hosea het heeft</w:t>
      </w:r>
      <w:r>
        <w:rPr>
          <w:rFonts w:ascii="Times New Roman" w:hAnsi="Times New Roman"/>
          <w:sz w:val="24"/>
          <w:szCs w:val="24"/>
        </w:rPr>
        <w:t>, "</w:t>
      </w:r>
      <w:r w:rsidRPr="00121A2C">
        <w:rPr>
          <w:rFonts w:ascii="Times New Roman" w:hAnsi="Times New Roman"/>
          <w:sz w:val="24"/>
          <w:szCs w:val="24"/>
        </w:rPr>
        <w:t>Wanneer zij het verbond hebben overtreden als Adam.</w:t>
      </w:r>
      <w:r>
        <w:rPr>
          <w:rFonts w:ascii="Times New Roman" w:hAnsi="Times New Roman"/>
          <w:sz w:val="24"/>
          <w:szCs w:val="24"/>
        </w:rPr>
        <w:t>"</w:t>
      </w:r>
      <w:r w:rsidRPr="00121A2C">
        <w:rPr>
          <w:rFonts w:ascii="Times New Roman" w:hAnsi="Times New Roman"/>
          <w:sz w:val="24"/>
          <w:szCs w:val="24"/>
        </w:rPr>
        <w:t xml:space="preserve"> Hosea 6:7</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dit zijn de zonden</w:t>
      </w:r>
      <w:r>
        <w:rPr>
          <w:rFonts w:ascii="Times New Roman" w:hAnsi="Times New Roman"/>
          <w:sz w:val="24"/>
          <w:szCs w:val="24"/>
        </w:rPr>
        <w:t xml:space="preserve">, </w:t>
      </w:r>
      <w:r w:rsidRPr="00121A2C">
        <w:rPr>
          <w:rFonts w:ascii="Times New Roman" w:hAnsi="Times New Roman"/>
          <w:sz w:val="24"/>
          <w:szCs w:val="24"/>
        </w:rPr>
        <w:t>die de apostel bedoelt</w:t>
      </w:r>
      <w:r>
        <w:rPr>
          <w:rFonts w:ascii="Times New Roman" w:hAnsi="Times New Roman"/>
          <w:sz w:val="24"/>
          <w:szCs w:val="24"/>
        </w:rPr>
        <w:t xml:space="preserve">, </w:t>
      </w:r>
      <w:r w:rsidRPr="00121A2C">
        <w:rPr>
          <w:rFonts w:ascii="Times New Roman" w:hAnsi="Times New Roman"/>
          <w:sz w:val="24"/>
          <w:szCs w:val="24"/>
        </w:rPr>
        <w:t>en om daarvan verlost te worden</w:t>
      </w:r>
      <w:r>
        <w:rPr>
          <w:rFonts w:ascii="Times New Roman" w:hAnsi="Times New Roman"/>
          <w:sz w:val="24"/>
          <w:szCs w:val="24"/>
        </w:rPr>
        <w:t>, "</w:t>
      </w:r>
      <w:r w:rsidRPr="00121A2C">
        <w:rPr>
          <w:rFonts w:ascii="Times New Roman" w:hAnsi="Times New Roman"/>
          <w:sz w:val="24"/>
          <w:szCs w:val="24"/>
        </w:rPr>
        <w:t>hebben wij</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w:t>
      </w:r>
      <w:r w:rsidRPr="00121A2C">
        <w:rPr>
          <w:rFonts w:ascii="Times New Roman" w:hAnsi="Times New Roman"/>
          <w:sz w:val="24"/>
          <w:szCs w:val="24"/>
        </w:rPr>
        <w:t xml:space="preserve"> Maar betreffende de zonden</w:t>
      </w:r>
      <w:r>
        <w:rPr>
          <w:rFonts w:ascii="Times New Roman" w:hAnsi="Times New Roman"/>
          <w:sz w:val="24"/>
          <w:szCs w:val="24"/>
        </w:rPr>
        <w:t xml:space="preserve">, </w:t>
      </w:r>
      <w:r w:rsidRPr="00121A2C">
        <w:rPr>
          <w:rFonts w:ascii="Times New Roman" w:hAnsi="Times New Roman"/>
          <w:sz w:val="24"/>
          <w:szCs w:val="24"/>
        </w:rPr>
        <w:t>die in het derde hoofdstuk vermeld worden</w:t>
      </w:r>
      <w:r>
        <w:rPr>
          <w:rFonts w:ascii="Times New Roman" w:hAnsi="Times New Roman"/>
          <w:sz w:val="24"/>
          <w:szCs w:val="24"/>
        </w:rPr>
        <w:t xml:space="preserve">, </w:t>
      </w:r>
      <w:r w:rsidRPr="00121A2C">
        <w:rPr>
          <w:rFonts w:ascii="Times New Roman" w:hAnsi="Times New Roman"/>
          <w:sz w:val="24"/>
          <w:szCs w:val="24"/>
        </w:rPr>
        <w:t>daar de personen</w:t>
      </w:r>
      <w:r>
        <w:rPr>
          <w:rFonts w:ascii="Times New Roman" w:hAnsi="Times New Roman"/>
          <w:sz w:val="24"/>
          <w:szCs w:val="24"/>
        </w:rPr>
        <w:t xml:space="preserve">, </w:t>
      </w:r>
      <w:r w:rsidRPr="00121A2C">
        <w:rPr>
          <w:rFonts w:ascii="Times New Roman" w:hAnsi="Times New Roman"/>
          <w:sz w:val="24"/>
          <w:szCs w:val="24"/>
        </w:rPr>
        <w:t>die zondigen</w:t>
      </w:r>
      <w:r>
        <w:rPr>
          <w:rFonts w:ascii="Times New Roman" w:hAnsi="Times New Roman"/>
          <w:sz w:val="24"/>
          <w:szCs w:val="24"/>
        </w:rPr>
        <w:t xml:space="preserve">, </w:t>
      </w:r>
      <w:r w:rsidRPr="00121A2C">
        <w:rPr>
          <w:rFonts w:ascii="Times New Roman" w:hAnsi="Times New Roman"/>
          <w:sz w:val="24"/>
          <w:szCs w:val="24"/>
        </w:rPr>
        <w:t>hier onder een geheel andere benaming gaan</w:t>
      </w:r>
      <w:r>
        <w:rPr>
          <w:rFonts w:ascii="Times New Roman" w:hAnsi="Times New Roman"/>
          <w:sz w:val="24"/>
          <w:szCs w:val="24"/>
        </w:rPr>
        <w:t xml:space="preserve">, </w:t>
      </w:r>
      <w:r w:rsidRPr="00121A2C">
        <w:rPr>
          <w:rFonts w:ascii="Times New Roman" w:hAnsi="Times New Roman"/>
          <w:sz w:val="24"/>
          <w:szCs w:val="24"/>
        </w:rPr>
        <w:t>zo moeten ook de zonden van een ander gehalte zijn</w:t>
      </w:r>
      <w:r>
        <w:rPr>
          <w:rFonts w:ascii="Times New Roman" w:hAnsi="Times New Roman"/>
          <w:sz w:val="24"/>
          <w:szCs w:val="24"/>
        </w:rPr>
        <w:t xml:space="preserve"> - </w:t>
      </w:r>
      <w:r w:rsidRPr="00121A2C">
        <w:rPr>
          <w:rFonts w:ascii="Times New Roman" w:hAnsi="Times New Roman"/>
          <w:sz w:val="24"/>
          <w:szCs w:val="24"/>
        </w:rPr>
        <w:t>namelijk een ten strijde trekken tegen</w:t>
      </w:r>
      <w:r>
        <w:rPr>
          <w:rFonts w:ascii="Times New Roman" w:hAnsi="Times New Roman"/>
          <w:sz w:val="24"/>
          <w:szCs w:val="24"/>
        </w:rPr>
        <w:t xml:space="preserve"> de </w:t>
      </w:r>
      <w:r w:rsidRPr="00121A2C">
        <w:rPr>
          <w:rFonts w:ascii="Times New Roman" w:hAnsi="Times New Roman"/>
          <w:sz w:val="24"/>
          <w:szCs w:val="24"/>
        </w:rPr>
        <w:t>persoon</w:t>
      </w:r>
      <w:r>
        <w:rPr>
          <w:rFonts w:ascii="Times New Roman" w:hAnsi="Times New Roman"/>
          <w:sz w:val="24"/>
          <w:szCs w:val="24"/>
        </w:rPr>
        <w:t xml:space="preserve">, </w:t>
      </w:r>
      <w:r w:rsidRPr="00121A2C">
        <w:rPr>
          <w:rFonts w:ascii="Times New Roman" w:hAnsi="Times New Roman"/>
          <w:sz w:val="24"/>
          <w:szCs w:val="24"/>
        </w:rPr>
        <w:t>tegen de verdiensten</w:t>
      </w:r>
      <w:r>
        <w:rPr>
          <w:rFonts w:ascii="Times New Roman" w:hAnsi="Times New Roman"/>
          <w:sz w:val="24"/>
          <w:szCs w:val="24"/>
        </w:rPr>
        <w:t xml:space="preserve">, </w:t>
      </w:r>
      <w:r w:rsidRPr="00121A2C">
        <w:rPr>
          <w:rFonts w:ascii="Times New Roman" w:hAnsi="Times New Roman"/>
          <w:sz w:val="24"/>
          <w:szCs w:val="24"/>
        </w:rPr>
        <w:t>en tegen de genade van Jezus Christus. Dit zijn de zonde der duivelen in de wereld</w:t>
      </w:r>
      <w:r>
        <w:rPr>
          <w:rFonts w:ascii="Times New Roman" w:hAnsi="Times New Roman"/>
          <w:sz w:val="24"/>
          <w:szCs w:val="24"/>
        </w:rPr>
        <w:t xml:space="preserve">, </w:t>
      </w:r>
      <w:r w:rsidRPr="00121A2C">
        <w:rPr>
          <w:rFonts w:ascii="Times New Roman" w:hAnsi="Times New Roman"/>
          <w:sz w:val="24"/>
          <w:szCs w:val="24"/>
        </w:rPr>
        <w:t>en voor deze zonde bestaat</w:t>
      </w:r>
      <w:r>
        <w:rPr>
          <w:rFonts w:ascii="Times New Roman" w:hAnsi="Times New Roman"/>
          <w:sz w:val="24"/>
          <w:szCs w:val="24"/>
        </w:rPr>
        <w:t xml:space="preserve"> geen </w:t>
      </w:r>
      <w:r w:rsidRPr="00121A2C">
        <w:rPr>
          <w:rFonts w:ascii="Times New Roman" w:hAnsi="Times New Roman"/>
          <w:sz w:val="24"/>
          <w:szCs w:val="24"/>
        </w:rPr>
        <w:t>kwijtschelding</w:t>
      </w:r>
      <w:r>
        <w:rPr>
          <w:rFonts w:ascii="Times New Roman" w:hAnsi="Times New Roman"/>
          <w:sz w:val="24"/>
          <w:szCs w:val="24"/>
        </w:rPr>
        <w:t>.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uit</w:t>
      </w:r>
      <w:r>
        <w:rPr>
          <w:rFonts w:ascii="Times New Roman" w:hAnsi="Times New Roman"/>
          <w:sz w:val="24"/>
          <w:szCs w:val="24"/>
        </w:rPr>
        <w:t xml:space="preserve"> de </w:t>
      </w:r>
      <w:r w:rsidRPr="00121A2C">
        <w:rPr>
          <w:rFonts w:ascii="Times New Roman" w:hAnsi="Times New Roman"/>
          <w:sz w:val="24"/>
          <w:szCs w:val="24"/>
        </w:rPr>
        <w:t>bozen zijn</w:t>
      </w:r>
      <w:r>
        <w:rPr>
          <w:rFonts w:ascii="Times New Roman" w:hAnsi="Times New Roman"/>
          <w:sz w:val="24"/>
          <w:szCs w:val="24"/>
        </w:rPr>
        <w:t xml:space="preserve">, </w:t>
      </w:r>
      <w:r w:rsidRPr="00121A2C">
        <w:rPr>
          <w:rFonts w:ascii="Times New Roman" w:hAnsi="Times New Roman"/>
          <w:sz w:val="24"/>
          <w:szCs w:val="24"/>
        </w:rPr>
        <w:t>begaan deze zonden</w:t>
      </w:r>
      <w:r>
        <w:rPr>
          <w:rFonts w:ascii="Times New Roman" w:hAnsi="Times New Roman"/>
          <w:sz w:val="24"/>
          <w:szCs w:val="24"/>
        </w:rPr>
        <w:t xml:space="preserve">, </w:t>
      </w:r>
      <w:r w:rsidRPr="00121A2C">
        <w:rPr>
          <w:rFonts w:ascii="Times New Roman" w:hAnsi="Times New Roman"/>
          <w:sz w:val="24"/>
          <w:szCs w:val="24"/>
        </w:rPr>
        <w:t>en daarom zondigen zij naar het evenbeeld van</w:t>
      </w:r>
      <w:r>
        <w:rPr>
          <w:rFonts w:ascii="Times New Roman" w:hAnsi="Times New Roman"/>
          <w:sz w:val="24"/>
          <w:szCs w:val="24"/>
        </w:rPr>
        <w:t xml:space="preserve"> de </w:t>
      </w:r>
      <w:r w:rsidRPr="00121A2C">
        <w:rPr>
          <w:rFonts w:ascii="Times New Roman" w:hAnsi="Times New Roman"/>
          <w:sz w:val="24"/>
          <w:szCs w:val="24"/>
        </w:rPr>
        <w:t>Satan</w:t>
      </w:r>
      <w:r>
        <w:rPr>
          <w:rFonts w:ascii="Times New Roman" w:hAnsi="Times New Roman"/>
          <w:sz w:val="24"/>
          <w:szCs w:val="24"/>
        </w:rPr>
        <w:t xml:space="preserve">, </w:t>
      </w:r>
      <w:r w:rsidRPr="00121A2C">
        <w:rPr>
          <w:rFonts w:ascii="Times New Roman" w:hAnsi="Times New Roman"/>
          <w:sz w:val="24"/>
          <w:szCs w:val="24"/>
        </w:rPr>
        <w:t>en vallen zodoende onder de veroordeling des duivels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Maar</w:t>
      </w:r>
      <w:r>
        <w:rPr>
          <w:rFonts w:ascii="Times New Roman" w:hAnsi="Times New Roman"/>
          <w:sz w:val="24"/>
          <w:szCs w:val="24"/>
        </w:rPr>
        <w:t xml:space="preserve">, </w:t>
      </w:r>
      <w:r w:rsidRPr="00121A2C">
        <w:rPr>
          <w:rFonts w:ascii="Times New Roman" w:hAnsi="Times New Roman"/>
          <w:sz w:val="24"/>
          <w:szCs w:val="24"/>
        </w:rPr>
        <w:t>wat is het voor Jezus</w:t>
      </w:r>
      <w:r>
        <w:rPr>
          <w:rFonts w:ascii="Times New Roman" w:hAnsi="Times New Roman"/>
          <w:sz w:val="24"/>
          <w:szCs w:val="24"/>
        </w:rPr>
        <w:t xml:space="preserve">, </w:t>
      </w:r>
      <w:r w:rsidRPr="00121A2C">
        <w:rPr>
          <w:rFonts w:ascii="Times New Roman" w:hAnsi="Times New Roman"/>
          <w:sz w:val="24"/>
          <w:szCs w:val="24"/>
        </w:rPr>
        <w:t xml:space="preserve">om een </w:t>
      </w:r>
      <w:r>
        <w:rPr>
          <w:rFonts w:ascii="Times New Roman" w:hAnsi="Times New Roman"/>
          <w:sz w:val="24"/>
          <w:szCs w:val="24"/>
        </w:rPr>
        <w:t>Voorspraak</w:t>
      </w:r>
      <w:r w:rsidRPr="00121A2C">
        <w:rPr>
          <w:rFonts w:ascii="Times New Roman" w:hAnsi="Times New Roman"/>
          <w:sz w:val="24"/>
          <w:szCs w:val="24"/>
        </w:rPr>
        <w:t xml:space="preserve"> voor</w:t>
      </w:r>
      <w:r>
        <w:rPr>
          <w:rFonts w:ascii="Times New Roman" w:hAnsi="Times New Roman"/>
          <w:sz w:val="24"/>
          <w:szCs w:val="24"/>
        </w:rPr>
        <w:t xml:space="preserve"> deze </w:t>
      </w:r>
      <w:r w:rsidRPr="00121A2C">
        <w:rPr>
          <w:rFonts w:ascii="Times New Roman" w:hAnsi="Times New Roman"/>
          <w:sz w:val="24"/>
          <w:szCs w:val="24"/>
        </w:rPr>
        <w:t xml:space="preserve">te zijn? </w:t>
      </w:r>
      <w:r>
        <w:rPr>
          <w:rFonts w:ascii="Times New Roman" w:hAnsi="Times New Roman"/>
          <w:sz w:val="24"/>
          <w:szCs w:val="24"/>
        </w:rPr>
        <w:t>"</w:t>
      </w:r>
      <w:r w:rsidRPr="00121A2C">
        <w:rPr>
          <w:rFonts w:ascii="Times New Roman" w:hAnsi="Times New Roman"/>
          <w:sz w:val="24"/>
          <w:szCs w:val="24"/>
        </w:rPr>
        <w:t>Indien 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Een </w:t>
      </w:r>
      <w:r>
        <w:rPr>
          <w:rFonts w:ascii="Times New Roman" w:hAnsi="Times New Roman"/>
          <w:sz w:val="24"/>
          <w:szCs w:val="24"/>
        </w:rPr>
        <w:t>Voorspraak</w:t>
      </w:r>
      <w:r w:rsidRPr="00121A2C">
        <w:rPr>
          <w:rFonts w:ascii="Times New Roman" w:hAnsi="Times New Roman"/>
          <w:sz w:val="24"/>
          <w:szCs w:val="24"/>
        </w:rPr>
        <w:t xml:space="preserve"> is iemand</w:t>
      </w:r>
      <w:r>
        <w:rPr>
          <w:rFonts w:ascii="Times New Roman" w:hAnsi="Times New Roman"/>
          <w:sz w:val="24"/>
          <w:szCs w:val="24"/>
        </w:rPr>
        <w:t xml:space="preserve">, </w:t>
      </w:r>
      <w:r w:rsidRPr="00121A2C">
        <w:rPr>
          <w:rFonts w:ascii="Times New Roman" w:hAnsi="Times New Roman"/>
          <w:sz w:val="24"/>
          <w:szCs w:val="24"/>
        </w:rPr>
        <w:t>die voor een ander pleit voor de balie</w:t>
      </w:r>
      <w:r>
        <w:rPr>
          <w:rFonts w:ascii="Times New Roman" w:hAnsi="Times New Roman"/>
          <w:sz w:val="24"/>
          <w:szCs w:val="24"/>
        </w:rPr>
        <w:t xml:space="preserve">, </w:t>
      </w:r>
      <w:r w:rsidRPr="00121A2C">
        <w:rPr>
          <w:rFonts w:ascii="Times New Roman" w:hAnsi="Times New Roman"/>
          <w:sz w:val="24"/>
          <w:szCs w:val="24"/>
        </w:rPr>
        <w:t>of aan een gerechtshof</w:t>
      </w:r>
      <w:r>
        <w:rPr>
          <w:rFonts w:ascii="Times New Roman" w:hAnsi="Times New Roman"/>
          <w:sz w:val="24"/>
          <w:szCs w:val="24"/>
        </w:rPr>
        <w:t>, maar</w:t>
      </w:r>
      <w:r w:rsidRPr="00121A2C">
        <w:rPr>
          <w:rFonts w:ascii="Times New Roman" w:hAnsi="Times New Roman"/>
          <w:sz w:val="24"/>
          <w:szCs w:val="24"/>
        </w:rPr>
        <w:t xml:space="preserve"> hierover meer ter plaatse</w:t>
      </w:r>
      <w:r>
        <w:rPr>
          <w:rFonts w:ascii="Times New Roman" w:hAnsi="Times New Roman"/>
          <w:sz w:val="24"/>
          <w:szCs w:val="24"/>
        </w:rPr>
        <w:t xml:space="preserve">, </w:t>
      </w:r>
      <w:r w:rsidRPr="00121A2C">
        <w:rPr>
          <w:rFonts w:ascii="Times New Roman" w:hAnsi="Times New Roman"/>
          <w:sz w:val="24"/>
          <w:szCs w:val="24"/>
        </w:rPr>
        <w:t>waar</w:t>
      </w:r>
      <w:r>
        <w:rPr>
          <w:rFonts w:ascii="Times New Roman" w:hAnsi="Times New Roman"/>
          <w:sz w:val="24"/>
          <w:szCs w:val="24"/>
        </w:rPr>
        <w:t xml:space="preserve"> dat </w:t>
      </w:r>
      <w:r w:rsidRPr="00121A2C">
        <w:rPr>
          <w:rFonts w:ascii="Times New Roman" w:hAnsi="Times New Roman"/>
          <w:sz w:val="24"/>
          <w:szCs w:val="24"/>
        </w:rPr>
        <w:t>behoort</w:t>
      </w:r>
      <w:r>
        <w:rPr>
          <w:rFonts w:ascii="Times New Roman" w:hAnsi="Times New Roman"/>
          <w:sz w:val="24"/>
          <w:szCs w:val="24"/>
        </w:rPr>
        <w:t>. Zo</w:t>
      </w:r>
      <w:r w:rsidRPr="00121A2C">
        <w:rPr>
          <w:rFonts w:ascii="Times New Roman" w:hAnsi="Times New Roman"/>
          <w:sz w:val="24"/>
          <w:szCs w:val="24"/>
        </w:rPr>
        <w:t xml:space="preserve"> wordt ons dus in</w:t>
      </w:r>
      <w:r>
        <w:rPr>
          <w:rFonts w:ascii="Times New Roman" w:hAnsi="Times New Roman"/>
          <w:sz w:val="24"/>
          <w:szCs w:val="24"/>
        </w:rPr>
        <w:t xml:space="preserve"> de </w:t>
      </w:r>
      <w:r w:rsidRPr="00121A2C">
        <w:rPr>
          <w:rFonts w:ascii="Times New Roman" w:hAnsi="Times New Roman"/>
          <w:sz w:val="24"/>
          <w:szCs w:val="24"/>
        </w:rPr>
        <w:t>tekst voorgesteld een Christen</w:t>
      </w:r>
      <w:r>
        <w:rPr>
          <w:rFonts w:ascii="Times New Roman" w:hAnsi="Times New Roman"/>
          <w:sz w:val="24"/>
          <w:szCs w:val="24"/>
        </w:rPr>
        <w:t xml:space="preserve">, </w:t>
      </w:r>
      <w:r w:rsidRPr="00121A2C">
        <w:rPr>
          <w:rFonts w:ascii="Times New Roman" w:hAnsi="Times New Roman"/>
          <w:sz w:val="24"/>
          <w:szCs w:val="24"/>
        </w:rPr>
        <w:t>die zondigt</w:t>
      </w:r>
      <w:r>
        <w:rPr>
          <w:rFonts w:ascii="Times New Roman" w:hAnsi="Times New Roman"/>
          <w:sz w:val="24"/>
          <w:szCs w:val="24"/>
        </w:rPr>
        <w:t xml:space="preserve">, </w:t>
      </w:r>
      <w:r w:rsidRPr="00121A2C">
        <w:rPr>
          <w:rFonts w:ascii="Times New Roman" w:hAnsi="Times New Roman"/>
          <w:sz w:val="24"/>
          <w:szCs w:val="24"/>
        </w:rPr>
        <w:t xml:space="preserve">en een verklaring van een </w:t>
      </w:r>
      <w:r>
        <w:rPr>
          <w:rFonts w:ascii="Times New Roman" w:hAnsi="Times New Roman"/>
          <w:sz w:val="24"/>
          <w:szCs w:val="24"/>
        </w:rPr>
        <w:t xml:space="preserve">Voorspraak, </w:t>
      </w:r>
      <w:r w:rsidRPr="00121A2C">
        <w:rPr>
          <w:rFonts w:ascii="Times New Roman" w:hAnsi="Times New Roman"/>
          <w:sz w:val="24"/>
          <w:szCs w:val="24"/>
        </w:rPr>
        <w:t xml:space="preserve">die bereid is om voor hem te pleiten. </w:t>
      </w:r>
      <w:r>
        <w:rPr>
          <w:rFonts w:ascii="Times New Roman" w:hAnsi="Times New Roman"/>
          <w:sz w:val="24"/>
          <w:szCs w:val="24"/>
        </w:rPr>
        <w:t>"</w:t>
      </w:r>
      <w:r w:rsidRPr="00121A2C">
        <w:rPr>
          <w:rFonts w:ascii="Times New Roman" w:hAnsi="Times New Roman"/>
          <w:sz w:val="24"/>
          <w:szCs w:val="24"/>
        </w:rPr>
        <w:t>Indien 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w:t>
      </w:r>
      <w:r w:rsidRPr="00121A2C">
        <w:rPr>
          <w:rFonts w:ascii="Times New Roman" w:hAnsi="Times New Roman"/>
          <w:sz w:val="24"/>
          <w:szCs w:val="24"/>
        </w:rPr>
        <w:t xml:space="preserve"> En dit leidt mij er toe om ten eerste te onderzoeken wat de apostel met deze woorden veronderstelt. Want door hier gebruik te maken van het beeld of van het ambt van</w:t>
      </w:r>
      <w:r>
        <w:rPr>
          <w:rFonts w:ascii="Times New Roman" w:hAnsi="Times New Roman"/>
          <w:sz w:val="24"/>
          <w:szCs w:val="24"/>
        </w:rPr>
        <w:t xml:space="preserve"> een Voorspraak, </w:t>
      </w:r>
      <w:r w:rsidRPr="00121A2C">
        <w:rPr>
          <w:rFonts w:ascii="Times New Roman" w:hAnsi="Times New Roman"/>
          <w:sz w:val="24"/>
          <w:szCs w:val="24"/>
        </w:rPr>
        <w:t>om daardoor de behoudenis van</w:t>
      </w:r>
      <w:r>
        <w:rPr>
          <w:rFonts w:ascii="Times New Roman" w:hAnsi="Times New Roman"/>
          <w:sz w:val="24"/>
          <w:szCs w:val="24"/>
        </w:rPr>
        <w:t xml:space="preserve"> de </w:t>
      </w:r>
      <w:r w:rsidRPr="00121A2C">
        <w:rPr>
          <w:rFonts w:ascii="Times New Roman" w:hAnsi="Times New Roman"/>
          <w:sz w:val="24"/>
          <w:szCs w:val="24"/>
        </w:rPr>
        <w:t>zondigende christen aan te tonen</w:t>
      </w:r>
      <w:r>
        <w:rPr>
          <w:rFonts w:ascii="Times New Roman" w:hAnsi="Times New Roman"/>
          <w:sz w:val="24"/>
          <w:szCs w:val="24"/>
        </w:rPr>
        <w:t xml:space="preserve">, </w:t>
      </w:r>
      <w:r w:rsidRPr="00121A2C">
        <w:rPr>
          <w:rFonts w:ascii="Times New Roman" w:hAnsi="Times New Roman"/>
          <w:sz w:val="24"/>
          <w:szCs w:val="24"/>
        </w:rPr>
        <w:t xml:space="preserve">moet hij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1. Veronderstellen</w:t>
      </w:r>
      <w:r>
        <w:rPr>
          <w:rFonts w:ascii="Times New Roman" w:hAnsi="Times New Roman"/>
          <w:sz w:val="24"/>
          <w:szCs w:val="24"/>
        </w:rPr>
        <w:t xml:space="preserve">, </w:t>
      </w:r>
      <w:r w:rsidRPr="00121A2C">
        <w:rPr>
          <w:rFonts w:ascii="Times New Roman" w:hAnsi="Times New Roman"/>
          <w:sz w:val="24"/>
          <w:szCs w:val="24"/>
        </w:rPr>
        <w:t>dat God</w:t>
      </w:r>
      <w:r>
        <w:rPr>
          <w:rFonts w:ascii="Times New Roman" w:hAnsi="Times New Roman"/>
          <w:sz w:val="24"/>
          <w:szCs w:val="24"/>
        </w:rPr>
        <w:t xml:space="preserve">, </w:t>
      </w:r>
      <w:r w:rsidRPr="00121A2C">
        <w:rPr>
          <w:rFonts w:ascii="Times New Roman" w:hAnsi="Times New Roman"/>
          <w:sz w:val="24"/>
          <w:szCs w:val="24"/>
        </w:rPr>
        <w:t>als Rechter</w:t>
      </w:r>
      <w:r>
        <w:rPr>
          <w:rFonts w:ascii="Times New Roman" w:hAnsi="Times New Roman"/>
          <w:sz w:val="24"/>
          <w:szCs w:val="24"/>
        </w:rPr>
        <w:t xml:space="preserve">, </w:t>
      </w:r>
      <w:r w:rsidRPr="00121A2C">
        <w:rPr>
          <w:rFonts w:ascii="Times New Roman" w:hAnsi="Times New Roman"/>
          <w:sz w:val="24"/>
          <w:szCs w:val="24"/>
        </w:rPr>
        <w:t>nu op</w:t>
      </w:r>
      <w:r>
        <w:rPr>
          <w:rFonts w:ascii="Times New Roman" w:hAnsi="Times New Roman"/>
          <w:sz w:val="24"/>
          <w:szCs w:val="24"/>
        </w:rPr>
        <w:t xml:space="preserve"> de </w:t>
      </w:r>
      <w:r w:rsidRPr="00121A2C">
        <w:rPr>
          <w:rFonts w:ascii="Times New Roman" w:hAnsi="Times New Roman"/>
          <w:sz w:val="24"/>
          <w:szCs w:val="24"/>
        </w:rPr>
        <w:t>rechterstoel gezeten is</w:t>
      </w:r>
      <w:r>
        <w:rPr>
          <w:rFonts w:ascii="Times New Roman" w:hAnsi="Times New Roman"/>
          <w:sz w:val="24"/>
          <w:szCs w:val="24"/>
        </w:rPr>
        <w:t xml:space="preserve">, </w:t>
      </w:r>
      <w:r w:rsidRPr="00121A2C">
        <w:rPr>
          <w:rFonts w:ascii="Times New Roman" w:hAnsi="Times New Roman"/>
          <w:sz w:val="24"/>
          <w:szCs w:val="24"/>
        </w:rPr>
        <w:t xml:space="preserve">want een </w:t>
      </w:r>
      <w:r>
        <w:rPr>
          <w:rFonts w:ascii="Times New Roman" w:hAnsi="Times New Roman"/>
          <w:sz w:val="24"/>
          <w:szCs w:val="24"/>
        </w:rPr>
        <w:t>Voorspraak</w:t>
      </w:r>
      <w:r w:rsidRPr="00121A2C">
        <w:rPr>
          <w:rFonts w:ascii="Times New Roman" w:hAnsi="Times New Roman"/>
          <w:sz w:val="24"/>
          <w:szCs w:val="24"/>
        </w:rPr>
        <w:t xml:space="preserve"> moet voor de balie pleiten</w:t>
      </w:r>
      <w:r>
        <w:rPr>
          <w:rFonts w:ascii="Times New Roman" w:hAnsi="Times New Roman"/>
          <w:sz w:val="24"/>
          <w:szCs w:val="24"/>
        </w:rPr>
        <w:t xml:space="preserve">, </w:t>
      </w:r>
      <w:r w:rsidRPr="00121A2C">
        <w:rPr>
          <w:rFonts w:ascii="Times New Roman" w:hAnsi="Times New Roman"/>
          <w:sz w:val="24"/>
          <w:szCs w:val="24"/>
        </w:rPr>
        <w:t>voor een gerechtshof</w:t>
      </w:r>
      <w:r>
        <w:rPr>
          <w:rFonts w:ascii="Times New Roman" w:hAnsi="Times New Roman"/>
          <w:sz w:val="24"/>
          <w:szCs w:val="24"/>
        </w:rPr>
        <w:t>. Zo</w:t>
      </w:r>
      <w:r w:rsidRPr="00121A2C">
        <w:rPr>
          <w:rFonts w:ascii="Times New Roman" w:hAnsi="Times New Roman"/>
          <w:sz w:val="24"/>
          <w:szCs w:val="24"/>
        </w:rPr>
        <w:t xml:space="preserve"> is het onder de mensen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daar</w:t>
      </w:r>
      <w:r w:rsidRPr="00121A2C">
        <w:rPr>
          <w:rFonts w:ascii="Times New Roman" w:hAnsi="Times New Roman"/>
          <w:sz w:val="24"/>
          <w:szCs w:val="24"/>
        </w:rPr>
        <w:t xml:space="preserve"> van </w:t>
      </w:r>
      <w:r>
        <w:rPr>
          <w:rFonts w:ascii="Times New Roman" w:hAnsi="Times New Roman"/>
          <w:sz w:val="24"/>
          <w:szCs w:val="24"/>
        </w:rPr>
        <w:t>onze</w:t>
      </w:r>
      <w:r w:rsidRPr="00121A2C">
        <w:rPr>
          <w:rFonts w:ascii="Times New Roman" w:hAnsi="Times New Roman"/>
          <w:sz w:val="24"/>
          <w:szCs w:val="24"/>
        </w:rPr>
        <w:t xml:space="preserve"> Heere Jezus Christus gezegd wordt dat Hij </w:t>
      </w:r>
      <w:r>
        <w:rPr>
          <w:rFonts w:ascii="Times New Roman" w:hAnsi="Times New Roman"/>
          <w:sz w:val="24"/>
          <w:szCs w:val="24"/>
        </w:rPr>
        <w:t>"</w:t>
      </w:r>
      <w:r w:rsidRPr="00121A2C">
        <w:rPr>
          <w:rFonts w:ascii="Times New Roman" w:hAnsi="Times New Roman"/>
          <w:sz w:val="24"/>
          <w:szCs w:val="24"/>
        </w:rPr>
        <w:t xml:space="preserve">een </w:t>
      </w:r>
      <w:r>
        <w:rPr>
          <w:rFonts w:ascii="Times New Roman" w:hAnsi="Times New Roman"/>
          <w:sz w:val="24"/>
          <w:szCs w:val="24"/>
        </w:rPr>
        <w:t>Voorspraak</w:t>
      </w:r>
      <w:r w:rsidRPr="00121A2C">
        <w:rPr>
          <w:rFonts w:ascii="Times New Roman" w:hAnsi="Times New Roman"/>
          <w:sz w:val="24"/>
          <w:szCs w:val="24"/>
        </w:rPr>
        <w:t xml:space="preserve"> is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w:t>
      </w:r>
      <w:r w:rsidRPr="00121A2C">
        <w:rPr>
          <w:rFonts w:ascii="Times New Roman" w:hAnsi="Times New Roman"/>
          <w:sz w:val="24"/>
          <w:szCs w:val="24"/>
        </w:rPr>
        <w:t xml:space="preserve"> zo is het duidelijk</w:t>
      </w:r>
      <w:r>
        <w:rPr>
          <w:rFonts w:ascii="Times New Roman" w:hAnsi="Times New Roman"/>
          <w:sz w:val="24"/>
          <w:szCs w:val="24"/>
        </w:rPr>
        <w:t xml:space="preserve">, </w:t>
      </w:r>
      <w:r w:rsidRPr="00121A2C">
        <w:rPr>
          <w:rFonts w:ascii="Times New Roman" w:hAnsi="Times New Roman"/>
          <w:sz w:val="24"/>
          <w:szCs w:val="24"/>
        </w:rPr>
        <w:t>dat er ook een Rechterstoel is. Dit bevestigt de profeet Micha</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Ik zag</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zittende op</w:t>
      </w:r>
      <w:r>
        <w:rPr>
          <w:rFonts w:ascii="Times New Roman" w:hAnsi="Times New Roman"/>
          <w:sz w:val="24"/>
          <w:szCs w:val="24"/>
        </w:rPr>
        <w:t xml:space="preserve"> Zijn troon, </w:t>
      </w:r>
      <w:r w:rsidRPr="00121A2C">
        <w:rPr>
          <w:rFonts w:ascii="Times New Roman" w:hAnsi="Times New Roman"/>
          <w:sz w:val="24"/>
          <w:szCs w:val="24"/>
        </w:rPr>
        <w:t>en al het hemelse heir</w:t>
      </w:r>
      <w:r>
        <w:rPr>
          <w:rFonts w:ascii="Times New Roman" w:hAnsi="Times New Roman"/>
          <w:sz w:val="24"/>
          <w:szCs w:val="24"/>
        </w:rPr>
        <w:t xml:space="preserve">, </w:t>
      </w:r>
      <w:r w:rsidRPr="00121A2C">
        <w:rPr>
          <w:rFonts w:ascii="Times New Roman" w:hAnsi="Times New Roman"/>
          <w:sz w:val="24"/>
          <w:szCs w:val="24"/>
        </w:rPr>
        <w:t>staande nevens Hem</w:t>
      </w:r>
      <w:r>
        <w:rPr>
          <w:rFonts w:ascii="Times New Roman" w:hAnsi="Times New Roman"/>
          <w:sz w:val="24"/>
          <w:szCs w:val="24"/>
        </w:rPr>
        <w:t xml:space="preserve">, </w:t>
      </w:r>
      <w:r w:rsidRPr="00121A2C">
        <w:rPr>
          <w:rFonts w:ascii="Times New Roman" w:hAnsi="Times New Roman"/>
          <w:sz w:val="24"/>
          <w:szCs w:val="24"/>
        </w:rPr>
        <w:t>aan</w:t>
      </w:r>
      <w:r>
        <w:rPr>
          <w:rFonts w:ascii="Times New Roman" w:hAnsi="Times New Roman"/>
          <w:sz w:val="24"/>
          <w:szCs w:val="24"/>
        </w:rPr>
        <w:t xml:space="preserve"> zijn </w:t>
      </w:r>
      <w:r w:rsidRPr="00121A2C">
        <w:rPr>
          <w:rFonts w:ascii="Times New Roman" w:hAnsi="Times New Roman"/>
          <w:sz w:val="24"/>
          <w:szCs w:val="24"/>
        </w:rPr>
        <w:t>rechter</w:t>
      </w:r>
      <w:r>
        <w:rPr>
          <w:rFonts w:ascii="Times New Roman" w:hAnsi="Times New Roman"/>
          <w:sz w:val="24"/>
          <w:szCs w:val="24"/>
        </w:rPr>
        <w:t xml:space="preserve"> - </w:t>
      </w:r>
      <w:r w:rsidRPr="00121A2C">
        <w:rPr>
          <w:rFonts w:ascii="Times New Roman" w:hAnsi="Times New Roman"/>
          <w:sz w:val="24"/>
          <w:szCs w:val="24"/>
        </w:rPr>
        <w:t>en aan</w:t>
      </w:r>
      <w:r>
        <w:rPr>
          <w:rFonts w:ascii="Times New Roman" w:hAnsi="Times New Roman"/>
          <w:sz w:val="24"/>
          <w:szCs w:val="24"/>
        </w:rPr>
        <w:t xml:space="preserve"> zijn </w:t>
      </w:r>
      <w:r w:rsidRPr="00121A2C">
        <w:rPr>
          <w:rFonts w:ascii="Times New Roman" w:hAnsi="Times New Roman"/>
          <w:sz w:val="24"/>
          <w:szCs w:val="24"/>
        </w:rPr>
        <w:t>linkerhand.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Kon.</w:t>
      </w:r>
      <w:r w:rsidRPr="00121A2C">
        <w:rPr>
          <w:rFonts w:ascii="Times New Roman" w:hAnsi="Times New Roman"/>
          <w:sz w:val="24"/>
          <w:szCs w:val="24"/>
        </w:rPr>
        <w:t xml:space="preserve"> 22:19</w:t>
      </w:r>
      <w:r>
        <w:rPr>
          <w:rFonts w:ascii="Times New Roman" w:hAnsi="Times New Roman"/>
          <w:sz w:val="24"/>
          <w:szCs w:val="24"/>
        </w:rPr>
        <w:t>. Z</w:t>
      </w:r>
      <w:r w:rsidRPr="00121A2C">
        <w:rPr>
          <w:rFonts w:ascii="Times New Roman" w:hAnsi="Times New Roman"/>
          <w:sz w:val="24"/>
          <w:szCs w:val="24"/>
        </w:rPr>
        <w:t>ittende op</w:t>
      </w:r>
      <w:r>
        <w:rPr>
          <w:rFonts w:ascii="Times New Roman" w:hAnsi="Times New Roman"/>
          <w:sz w:val="24"/>
          <w:szCs w:val="24"/>
        </w:rPr>
        <w:t xml:space="preserve"> een </w:t>
      </w:r>
      <w:r w:rsidRPr="00121A2C">
        <w:rPr>
          <w:rFonts w:ascii="Times New Roman" w:hAnsi="Times New Roman"/>
          <w:sz w:val="24"/>
          <w:szCs w:val="24"/>
        </w:rPr>
        <w:t>Rechterstoel</w:t>
      </w:r>
      <w:r>
        <w:rPr>
          <w:rFonts w:ascii="Times New Roman" w:hAnsi="Times New Roman"/>
          <w:sz w:val="24"/>
          <w:szCs w:val="24"/>
        </w:rPr>
        <w:t xml:space="preserve">, </w:t>
      </w:r>
      <w:r w:rsidRPr="00121A2C">
        <w:rPr>
          <w:rFonts w:ascii="Times New Roman" w:hAnsi="Times New Roman"/>
          <w:sz w:val="24"/>
          <w:szCs w:val="24"/>
        </w:rPr>
        <w:t>want van</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als toen zittende op</w:t>
      </w:r>
      <w:r>
        <w:rPr>
          <w:rFonts w:ascii="Times New Roman" w:hAnsi="Times New Roman"/>
          <w:sz w:val="24"/>
          <w:szCs w:val="24"/>
        </w:rPr>
        <w:t xml:space="preserve"> die </w:t>
      </w:r>
      <w:r w:rsidRPr="00121A2C">
        <w:rPr>
          <w:rFonts w:ascii="Times New Roman" w:hAnsi="Times New Roman"/>
          <w:sz w:val="24"/>
          <w:szCs w:val="24"/>
        </w:rPr>
        <w:t>troon</w:t>
      </w:r>
      <w:r>
        <w:rPr>
          <w:rFonts w:ascii="Times New Roman" w:hAnsi="Times New Roman"/>
          <w:sz w:val="24"/>
          <w:szCs w:val="24"/>
        </w:rPr>
        <w:t xml:space="preserve">, </w:t>
      </w:r>
      <w:r w:rsidRPr="00121A2C">
        <w:rPr>
          <w:rFonts w:ascii="Times New Roman" w:hAnsi="Times New Roman"/>
          <w:sz w:val="24"/>
          <w:szCs w:val="24"/>
        </w:rPr>
        <w:t>ging dat vonnis uit tegen koning Achab</w:t>
      </w:r>
      <w:r>
        <w:rPr>
          <w:rFonts w:ascii="Times New Roman" w:hAnsi="Times New Roman"/>
          <w:sz w:val="24"/>
          <w:szCs w:val="24"/>
        </w:rPr>
        <w:t xml:space="preserve">, </w:t>
      </w:r>
      <w:r w:rsidRPr="00121A2C">
        <w:rPr>
          <w:rFonts w:ascii="Times New Roman" w:hAnsi="Times New Roman"/>
          <w:sz w:val="24"/>
          <w:szCs w:val="24"/>
        </w:rPr>
        <w:t>dat hij op</w:t>
      </w:r>
      <w:r>
        <w:rPr>
          <w:rFonts w:ascii="Times New Roman" w:hAnsi="Times New Roman"/>
          <w:sz w:val="24"/>
          <w:szCs w:val="24"/>
        </w:rPr>
        <w:t xml:space="preserve"> zou </w:t>
      </w:r>
      <w:r w:rsidRPr="00121A2C">
        <w:rPr>
          <w:rFonts w:ascii="Times New Roman" w:hAnsi="Times New Roman"/>
          <w:sz w:val="24"/>
          <w:szCs w:val="24"/>
        </w:rPr>
        <w:t>trekken en vallen te Ramoth in Gilead</w:t>
      </w:r>
      <w:r>
        <w:rPr>
          <w:rFonts w:ascii="Times New Roman" w:hAnsi="Times New Roman"/>
          <w:sz w:val="24"/>
          <w:szCs w:val="24"/>
        </w:rPr>
        <w:t xml:space="preserve">, </w:t>
      </w:r>
      <w:r w:rsidRPr="00121A2C">
        <w:rPr>
          <w:rFonts w:ascii="Times New Roman" w:hAnsi="Times New Roman"/>
          <w:sz w:val="24"/>
          <w:szCs w:val="24"/>
        </w:rPr>
        <w:t>en hij trok op</w:t>
      </w:r>
      <w:r>
        <w:rPr>
          <w:rFonts w:ascii="Times New Roman" w:hAnsi="Times New Roman"/>
          <w:sz w:val="24"/>
          <w:szCs w:val="24"/>
        </w:rPr>
        <w:t xml:space="preserve">, </w:t>
      </w:r>
      <w:r w:rsidRPr="00121A2C">
        <w:rPr>
          <w:rFonts w:ascii="Times New Roman" w:hAnsi="Times New Roman"/>
          <w:sz w:val="24"/>
          <w:szCs w:val="24"/>
        </w:rPr>
        <w:t>en viel daar</w:t>
      </w:r>
      <w:r>
        <w:rPr>
          <w:rFonts w:ascii="Times New Roman" w:hAnsi="Times New Roman"/>
          <w:sz w:val="24"/>
          <w:szCs w:val="24"/>
        </w:rPr>
        <w:t xml:space="preserve">, </w:t>
      </w:r>
      <w:r w:rsidRPr="00121A2C">
        <w:rPr>
          <w:rFonts w:ascii="Times New Roman" w:hAnsi="Times New Roman"/>
          <w:sz w:val="24"/>
          <w:szCs w:val="24"/>
        </w:rPr>
        <w:t>als op de uitspraak of het gevolg van dat vonnis. Dit is de eerste zaak</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 tekst veronderstelt ook</w:t>
      </w:r>
      <w:r>
        <w:rPr>
          <w:rFonts w:ascii="Times New Roman" w:hAnsi="Times New Roman"/>
          <w:sz w:val="24"/>
          <w:szCs w:val="24"/>
        </w:rPr>
        <w:t xml:space="preserve">, </w:t>
      </w:r>
      <w:r w:rsidRPr="00121A2C">
        <w:rPr>
          <w:rFonts w:ascii="Times New Roman" w:hAnsi="Times New Roman"/>
          <w:sz w:val="24"/>
          <w:szCs w:val="24"/>
        </w:rPr>
        <w:t>dat de gelovigen zowel als de zondaren met die balie te maken hebben</w:t>
      </w:r>
      <w:r>
        <w:rPr>
          <w:rFonts w:ascii="Times New Roman" w:hAnsi="Times New Roman"/>
          <w:sz w:val="24"/>
          <w:szCs w:val="24"/>
        </w:rPr>
        <w:t xml:space="preserve">, </w:t>
      </w:r>
      <w:r w:rsidRPr="00121A2C">
        <w:rPr>
          <w:rFonts w:ascii="Times New Roman" w:hAnsi="Times New Roman"/>
          <w:sz w:val="24"/>
          <w:szCs w:val="24"/>
        </w:rPr>
        <w:t>want de apostel zegt toch duidelijk</w:t>
      </w:r>
      <w:r>
        <w:rPr>
          <w:rFonts w:ascii="Times New Roman" w:hAnsi="Times New Roman"/>
          <w:sz w:val="24"/>
          <w:szCs w:val="24"/>
        </w:rPr>
        <w:t xml:space="preserve">, </w:t>
      </w:r>
      <w:r w:rsidRPr="00121A2C">
        <w:rPr>
          <w:rFonts w:ascii="Times New Roman" w:hAnsi="Times New Roman"/>
          <w:sz w:val="24"/>
          <w:szCs w:val="24"/>
        </w:rPr>
        <w:t xml:space="preserve">daar hebben wij </w:t>
      </w:r>
      <w:r>
        <w:rPr>
          <w:rFonts w:ascii="Times New Roman" w:hAnsi="Times New Roman"/>
          <w:sz w:val="24"/>
          <w:szCs w:val="24"/>
        </w:rPr>
        <w:t>"</w:t>
      </w:r>
      <w:r w:rsidRPr="00121A2C">
        <w:rPr>
          <w:rFonts w:ascii="Times New Roman" w:hAnsi="Times New Roman"/>
          <w:sz w:val="24"/>
          <w:szCs w:val="24"/>
        </w:rPr>
        <w:t xml:space="preserve">enen </w:t>
      </w:r>
      <w:r>
        <w:rPr>
          <w:rFonts w:ascii="Times New Roman" w:hAnsi="Times New Roman"/>
          <w:sz w:val="24"/>
          <w:szCs w:val="24"/>
        </w:rPr>
        <w:t>Voorspraak</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En de gelovigen moeten verschijnen voor die balie</w:t>
      </w:r>
      <w:r>
        <w:rPr>
          <w:rFonts w:ascii="Times New Roman" w:hAnsi="Times New Roman"/>
          <w:sz w:val="24"/>
          <w:szCs w:val="24"/>
        </w:rPr>
        <w:t xml:space="preserve">, </w:t>
      </w:r>
      <w:r w:rsidRPr="00121A2C">
        <w:rPr>
          <w:rFonts w:ascii="Times New Roman" w:hAnsi="Times New Roman"/>
          <w:sz w:val="24"/>
          <w:szCs w:val="24"/>
        </w:rPr>
        <w:t>omdat zij</w:t>
      </w:r>
      <w:r>
        <w:rPr>
          <w:rFonts w:ascii="Times New Roman" w:hAnsi="Times New Roman"/>
          <w:sz w:val="24"/>
          <w:szCs w:val="24"/>
        </w:rPr>
        <w:t xml:space="preserve">, </w:t>
      </w:r>
      <w:r w:rsidRPr="00121A2C">
        <w:rPr>
          <w:rFonts w:ascii="Times New Roman" w:hAnsi="Times New Roman"/>
          <w:sz w:val="24"/>
          <w:szCs w:val="24"/>
        </w:rPr>
        <w:t xml:space="preserve">zowel als </w:t>
      </w:r>
      <w:r>
        <w:rPr>
          <w:rFonts w:ascii="Times New Roman" w:hAnsi="Times New Roman"/>
          <w:sz w:val="24"/>
          <w:szCs w:val="24"/>
        </w:rPr>
        <w:t xml:space="preserve">andere, </w:t>
      </w:r>
      <w:r w:rsidRPr="00121A2C">
        <w:rPr>
          <w:rFonts w:ascii="Times New Roman" w:hAnsi="Times New Roman"/>
          <w:sz w:val="24"/>
          <w:szCs w:val="24"/>
        </w:rPr>
        <w:t>zondigen en omdat de wet zowel tegen de zonden der gelovigen</w:t>
      </w:r>
      <w:r>
        <w:rPr>
          <w:rFonts w:ascii="Times New Roman" w:hAnsi="Times New Roman"/>
          <w:sz w:val="24"/>
          <w:szCs w:val="24"/>
        </w:rPr>
        <w:t xml:space="preserve">, </w:t>
      </w:r>
      <w:r w:rsidRPr="00121A2C">
        <w:rPr>
          <w:rFonts w:ascii="Times New Roman" w:hAnsi="Times New Roman"/>
          <w:sz w:val="24"/>
          <w:szCs w:val="24"/>
        </w:rPr>
        <w:t xml:space="preserve">als tegen de zonden van </w:t>
      </w:r>
      <w:r>
        <w:rPr>
          <w:rFonts w:ascii="Times New Roman" w:hAnsi="Times New Roman"/>
          <w:sz w:val="24"/>
          <w:szCs w:val="24"/>
        </w:rPr>
        <w:t>andere</w:t>
      </w:r>
      <w:r w:rsidRPr="00121A2C">
        <w:rPr>
          <w:rFonts w:ascii="Times New Roman" w:hAnsi="Times New Roman"/>
          <w:sz w:val="24"/>
          <w:szCs w:val="24"/>
        </w:rPr>
        <w:t xml:space="preserve"> getuigt</w:t>
      </w:r>
      <w:r>
        <w:rPr>
          <w:rFonts w:ascii="Times New Roman" w:hAnsi="Times New Roman"/>
          <w:sz w:val="24"/>
          <w:szCs w:val="24"/>
        </w:rPr>
        <w:t xml:space="preserve">. Indien </w:t>
      </w:r>
      <w:r w:rsidRPr="00121A2C">
        <w:rPr>
          <w:rFonts w:ascii="Times New Roman" w:hAnsi="Times New Roman"/>
          <w:sz w:val="24"/>
          <w:szCs w:val="24"/>
        </w:rPr>
        <w:t>de gelovigen niet konden zondigen</w:t>
      </w:r>
      <w:r>
        <w:rPr>
          <w:rFonts w:ascii="Times New Roman" w:hAnsi="Times New Roman"/>
          <w:sz w:val="24"/>
          <w:szCs w:val="24"/>
        </w:rPr>
        <w:t xml:space="preserve">, </w:t>
      </w:r>
      <w:r w:rsidRPr="00121A2C">
        <w:rPr>
          <w:rFonts w:ascii="Times New Roman" w:hAnsi="Times New Roman"/>
          <w:sz w:val="24"/>
          <w:szCs w:val="24"/>
        </w:rPr>
        <w:t>welke behoeften zouden zij dan aan</w:t>
      </w:r>
      <w:r>
        <w:rPr>
          <w:rFonts w:ascii="Times New Roman" w:hAnsi="Times New Roman"/>
          <w:sz w:val="24"/>
          <w:szCs w:val="24"/>
        </w:rPr>
        <w:t xml:space="preserve"> een Voorspraak</w:t>
      </w:r>
      <w:r w:rsidRPr="00121A2C">
        <w:rPr>
          <w:rFonts w:ascii="Times New Roman" w:hAnsi="Times New Roman"/>
          <w:sz w:val="24"/>
          <w:szCs w:val="24"/>
        </w:rPr>
        <w:t xml:space="preserve"> hebben? 1 Kronieken 21:3</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w:t>
      </w:r>
      <w:r w:rsidRPr="00121A2C">
        <w:rPr>
          <w:rFonts w:ascii="Times New Roman" w:hAnsi="Times New Roman"/>
          <w:sz w:val="24"/>
          <w:szCs w:val="24"/>
        </w:rPr>
        <w:t xml:space="preserve"> 1 Samuel 12:13</w:t>
      </w:r>
      <w:r>
        <w:rPr>
          <w:rFonts w:ascii="Times New Roman" w:hAnsi="Times New Roman"/>
          <w:sz w:val="24"/>
          <w:szCs w:val="24"/>
        </w:rPr>
        <w:t xml:space="preserve">, </w:t>
      </w:r>
      <w:r w:rsidRPr="00121A2C">
        <w:rPr>
          <w:rFonts w:ascii="Times New Roman" w:hAnsi="Times New Roman"/>
          <w:sz w:val="24"/>
          <w:szCs w:val="24"/>
        </w:rPr>
        <w:t xml:space="preserve">14.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hoewel</w:t>
      </w:r>
      <w:r w:rsidRPr="00121A2C">
        <w:rPr>
          <w:rFonts w:ascii="Times New Roman" w:hAnsi="Times New Roman"/>
          <w:sz w:val="24"/>
          <w:szCs w:val="24"/>
        </w:rPr>
        <w:t xml:space="preserve"> zij zondigden</w:t>
      </w:r>
      <w:r>
        <w:rPr>
          <w:rFonts w:ascii="Times New Roman" w:hAnsi="Times New Roman"/>
          <w:sz w:val="24"/>
          <w:szCs w:val="24"/>
        </w:rPr>
        <w:t xml:space="preserve">, </w:t>
      </w:r>
      <w:r w:rsidRPr="00121A2C">
        <w:rPr>
          <w:rFonts w:ascii="Times New Roman" w:hAnsi="Times New Roman"/>
          <w:sz w:val="24"/>
          <w:szCs w:val="24"/>
        </w:rPr>
        <w:t>welke behoefte zouden zij aan</w:t>
      </w:r>
      <w:r>
        <w:rPr>
          <w:rFonts w:ascii="Times New Roman" w:hAnsi="Times New Roman"/>
          <w:sz w:val="24"/>
          <w:szCs w:val="24"/>
        </w:rPr>
        <w:t xml:space="preserve"> een Voorspraak</w:t>
      </w:r>
      <w:r w:rsidRPr="00121A2C">
        <w:rPr>
          <w:rFonts w:ascii="Times New Roman" w:hAnsi="Times New Roman"/>
          <w:sz w:val="24"/>
          <w:szCs w:val="24"/>
        </w:rPr>
        <w:t xml:space="preserve"> hebben</w:t>
      </w:r>
      <w:r>
        <w:rPr>
          <w:rFonts w:ascii="Times New Roman" w:hAnsi="Times New Roman"/>
          <w:sz w:val="24"/>
          <w:szCs w:val="24"/>
        </w:rPr>
        <w:t xml:space="preserve">, indien </w:t>
      </w:r>
      <w:r w:rsidRPr="00121A2C">
        <w:rPr>
          <w:rFonts w:ascii="Times New Roman" w:hAnsi="Times New Roman"/>
          <w:sz w:val="24"/>
          <w:szCs w:val="24"/>
        </w:rPr>
        <w:t>zij door Christus zo van de wet waren vrij gemaakt</w:t>
      </w:r>
      <w:r>
        <w:rPr>
          <w:rFonts w:ascii="Times New Roman" w:hAnsi="Times New Roman"/>
          <w:sz w:val="24"/>
          <w:szCs w:val="24"/>
        </w:rPr>
        <w:t xml:space="preserve">, </w:t>
      </w:r>
      <w:r w:rsidRPr="00121A2C">
        <w:rPr>
          <w:rFonts w:ascii="Times New Roman" w:hAnsi="Times New Roman"/>
          <w:sz w:val="24"/>
          <w:szCs w:val="24"/>
        </w:rPr>
        <w:t>dat deze op generlei wijze kennis van hun zonden kon nemen? Niet de minste</w:t>
      </w:r>
      <w:r>
        <w:rPr>
          <w:rFonts w:ascii="Times New Roman" w:hAnsi="Times New Roman"/>
          <w:sz w:val="24"/>
          <w:szCs w:val="24"/>
        </w:rPr>
        <w:t xml:space="preserve">. Indien </w:t>
      </w:r>
      <w:r w:rsidRPr="00121A2C">
        <w:rPr>
          <w:rFonts w:ascii="Times New Roman" w:hAnsi="Times New Roman"/>
          <w:sz w:val="24"/>
          <w:szCs w:val="24"/>
        </w:rPr>
        <w:t>er twintig plaatsen zijn in ons land</w:t>
      </w:r>
      <w:r>
        <w:rPr>
          <w:rFonts w:ascii="Times New Roman" w:hAnsi="Times New Roman"/>
          <w:sz w:val="24"/>
          <w:szCs w:val="24"/>
        </w:rPr>
        <w:t xml:space="preserve">, </w:t>
      </w:r>
      <w:r w:rsidRPr="00121A2C">
        <w:rPr>
          <w:rFonts w:ascii="Times New Roman" w:hAnsi="Times New Roman"/>
          <w:sz w:val="24"/>
          <w:szCs w:val="24"/>
        </w:rPr>
        <w:t>waar de rechters zittingen houden</w:t>
      </w:r>
      <w:r>
        <w:rPr>
          <w:rFonts w:ascii="Times New Roman" w:hAnsi="Times New Roman"/>
          <w:sz w:val="24"/>
          <w:szCs w:val="24"/>
        </w:rPr>
        <w:t xml:space="preserve">, </w:t>
      </w:r>
      <w:r w:rsidRPr="00121A2C">
        <w:rPr>
          <w:rFonts w:ascii="Times New Roman" w:hAnsi="Times New Roman"/>
          <w:sz w:val="24"/>
          <w:szCs w:val="24"/>
        </w:rPr>
        <w:t>welke behoefte heb ik toch wel aan</w:t>
      </w:r>
      <w:r>
        <w:rPr>
          <w:rFonts w:ascii="Times New Roman" w:hAnsi="Times New Roman"/>
          <w:sz w:val="24"/>
          <w:szCs w:val="24"/>
        </w:rPr>
        <w:t xml:space="preserve"> een Voorspraak, indien </w:t>
      </w:r>
      <w:r w:rsidRPr="00121A2C">
        <w:rPr>
          <w:rFonts w:ascii="Times New Roman" w:hAnsi="Times New Roman"/>
          <w:sz w:val="24"/>
          <w:szCs w:val="24"/>
        </w:rPr>
        <w:t>ik de wet niet overtreden heb</w:t>
      </w:r>
      <w:r>
        <w:rPr>
          <w:rFonts w:ascii="Times New Roman" w:hAnsi="Times New Roman"/>
          <w:sz w:val="24"/>
          <w:szCs w:val="24"/>
        </w:rPr>
        <w:t>? I</w:t>
      </w:r>
      <w:r w:rsidRPr="00121A2C">
        <w:rPr>
          <w:rFonts w:ascii="Times New Roman" w:hAnsi="Times New Roman"/>
          <w:sz w:val="24"/>
          <w:szCs w:val="24"/>
        </w:rPr>
        <w:t>nzonderheid wanneer de Rechter rechtvaardig is en mij goed kent</w:t>
      </w:r>
      <w:r>
        <w:rPr>
          <w:rFonts w:ascii="Times New Roman" w:hAnsi="Times New Roman"/>
          <w:sz w:val="24"/>
          <w:szCs w:val="24"/>
        </w:rPr>
        <w:t xml:space="preserve">, </w:t>
      </w:r>
      <w:r w:rsidRPr="00121A2C">
        <w:rPr>
          <w:rFonts w:ascii="Times New Roman" w:hAnsi="Times New Roman"/>
          <w:sz w:val="24"/>
          <w:szCs w:val="24"/>
        </w:rPr>
        <w:t>zoals de God van</w:t>
      </w:r>
      <w:r>
        <w:rPr>
          <w:rFonts w:ascii="Times New Roman" w:hAnsi="Times New Roman"/>
          <w:sz w:val="24"/>
          <w:szCs w:val="24"/>
        </w:rPr>
        <w:t xml:space="preserve"> de </w:t>
      </w:r>
      <w:r w:rsidRPr="00121A2C">
        <w:rPr>
          <w:rFonts w:ascii="Times New Roman" w:hAnsi="Times New Roman"/>
          <w:sz w:val="24"/>
          <w:szCs w:val="24"/>
        </w:rPr>
        <w:t>hemel mij kent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M</w:t>
      </w:r>
      <w:r w:rsidRPr="00121A2C">
        <w:rPr>
          <w:rFonts w:ascii="Times New Roman" w:hAnsi="Times New Roman"/>
          <w:sz w:val="24"/>
          <w:szCs w:val="24"/>
        </w:rPr>
        <w:t>aar hier is een Rechter</w:t>
      </w:r>
      <w:r>
        <w:rPr>
          <w:rFonts w:ascii="Times New Roman" w:hAnsi="Times New Roman"/>
          <w:sz w:val="24"/>
          <w:szCs w:val="24"/>
        </w:rPr>
        <w:t xml:space="preserve">, </w:t>
      </w:r>
      <w:r w:rsidRPr="00121A2C">
        <w:rPr>
          <w:rFonts w:ascii="Times New Roman" w:hAnsi="Times New Roman"/>
          <w:sz w:val="24"/>
          <w:szCs w:val="24"/>
        </w:rPr>
        <w:t>die rechtvaardig is</w:t>
      </w:r>
      <w:r>
        <w:rPr>
          <w:rFonts w:ascii="Times New Roman" w:hAnsi="Times New Roman"/>
          <w:sz w:val="24"/>
          <w:szCs w:val="24"/>
        </w:rPr>
        <w:t xml:space="preserve">, </w:t>
      </w:r>
      <w:r w:rsidRPr="00121A2C">
        <w:rPr>
          <w:rFonts w:ascii="Times New Roman" w:hAnsi="Times New Roman"/>
          <w:sz w:val="24"/>
          <w:szCs w:val="24"/>
        </w:rPr>
        <w:t xml:space="preserve">en hier is ook een </w:t>
      </w:r>
      <w:r>
        <w:rPr>
          <w:rFonts w:ascii="Times New Roman" w:hAnsi="Times New Roman"/>
          <w:sz w:val="24"/>
          <w:szCs w:val="24"/>
        </w:rPr>
        <w:t xml:space="preserve">Voorspraak, </w:t>
      </w:r>
      <w:r w:rsidRPr="00121A2C">
        <w:rPr>
          <w:rFonts w:ascii="Times New Roman" w:hAnsi="Times New Roman"/>
          <w:sz w:val="24"/>
          <w:szCs w:val="24"/>
        </w:rPr>
        <w:t xml:space="preserve">een </w:t>
      </w:r>
      <w:r>
        <w:rPr>
          <w:rFonts w:ascii="Times New Roman" w:hAnsi="Times New Roman"/>
          <w:sz w:val="24"/>
          <w:szCs w:val="24"/>
        </w:rPr>
        <w:t>Voorspraak</w:t>
      </w:r>
      <w:r w:rsidRPr="00121A2C">
        <w:rPr>
          <w:rFonts w:ascii="Times New Roman" w:hAnsi="Times New Roman"/>
          <w:sz w:val="24"/>
          <w:szCs w:val="24"/>
        </w:rPr>
        <w:t xml:space="preserve"> voor de kinderen</w:t>
      </w:r>
      <w:r>
        <w:rPr>
          <w:rFonts w:ascii="Times New Roman" w:hAnsi="Times New Roman"/>
          <w:sz w:val="24"/>
          <w:szCs w:val="24"/>
        </w:rPr>
        <w:t xml:space="preserve">, </w:t>
      </w:r>
      <w:r w:rsidRPr="00121A2C">
        <w:rPr>
          <w:rFonts w:ascii="Times New Roman" w:hAnsi="Times New Roman"/>
          <w:sz w:val="24"/>
          <w:szCs w:val="24"/>
        </w:rPr>
        <w:t xml:space="preserve">een </w:t>
      </w:r>
      <w:r>
        <w:rPr>
          <w:rFonts w:ascii="Times New Roman" w:hAnsi="Times New Roman"/>
          <w:sz w:val="24"/>
          <w:szCs w:val="24"/>
        </w:rPr>
        <w:t>Voorspraak</w:t>
      </w:r>
      <w:r w:rsidRPr="00121A2C">
        <w:rPr>
          <w:rFonts w:ascii="Times New Roman" w:hAnsi="Times New Roman"/>
          <w:sz w:val="24"/>
          <w:szCs w:val="24"/>
        </w:rPr>
        <w:t xml:space="preserve"> om te pleiten</w:t>
      </w:r>
      <w:r>
        <w:rPr>
          <w:rFonts w:ascii="Times New Roman" w:hAnsi="Times New Roman"/>
          <w:sz w:val="24"/>
          <w:szCs w:val="24"/>
        </w:rPr>
        <w:t xml:space="preserve">, </w:t>
      </w:r>
      <w:r w:rsidRPr="00121A2C">
        <w:rPr>
          <w:rFonts w:ascii="Times New Roman" w:hAnsi="Times New Roman"/>
          <w:sz w:val="24"/>
          <w:szCs w:val="24"/>
        </w:rPr>
        <w:t xml:space="preserve">want een </w:t>
      </w:r>
      <w:r>
        <w:rPr>
          <w:rFonts w:ascii="Times New Roman" w:hAnsi="Times New Roman"/>
          <w:sz w:val="24"/>
          <w:szCs w:val="24"/>
        </w:rPr>
        <w:t>Voorspraak</w:t>
      </w:r>
      <w:r w:rsidRPr="00121A2C">
        <w:rPr>
          <w:rFonts w:ascii="Times New Roman" w:hAnsi="Times New Roman"/>
          <w:sz w:val="24"/>
          <w:szCs w:val="24"/>
        </w:rPr>
        <w:t xml:space="preserve"> als zodanig</w:t>
      </w:r>
      <w:r>
        <w:rPr>
          <w:rFonts w:ascii="Times New Roman" w:hAnsi="Times New Roman"/>
          <w:sz w:val="24"/>
          <w:szCs w:val="24"/>
        </w:rPr>
        <w:t xml:space="preserve">, </w:t>
      </w:r>
      <w:r w:rsidRPr="00121A2C">
        <w:rPr>
          <w:rFonts w:ascii="Times New Roman" w:hAnsi="Times New Roman"/>
          <w:sz w:val="24"/>
          <w:szCs w:val="24"/>
        </w:rPr>
        <w:t>is van geen nut dan voor de balie om te pleiten</w:t>
      </w:r>
      <w:r>
        <w:rPr>
          <w:rFonts w:ascii="Times New Roman" w:hAnsi="Times New Roman"/>
          <w:sz w:val="24"/>
          <w:szCs w:val="24"/>
        </w:rPr>
        <w:t xml:space="preserve">, </w:t>
      </w:r>
      <w:r w:rsidRPr="00121A2C">
        <w:rPr>
          <w:rFonts w:ascii="Times New Roman" w:hAnsi="Times New Roman"/>
          <w:sz w:val="24"/>
          <w:szCs w:val="24"/>
        </w:rPr>
        <w:t>daarom hier is ook</w:t>
      </w:r>
      <w:r>
        <w:rPr>
          <w:rFonts w:ascii="Times New Roman" w:hAnsi="Times New Roman"/>
          <w:sz w:val="24"/>
          <w:szCs w:val="24"/>
        </w:rPr>
        <w:t xml:space="preserve"> een </w:t>
      </w:r>
      <w:r w:rsidRPr="00121A2C">
        <w:rPr>
          <w:rFonts w:ascii="Times New Roman" w:hAnsi="Times New Roman"/>
          <w:sz w:val="24"/>
          <w:szCs w:val="24"/>
        </w:rPr>
        <w:t>overtreding</w:t>
      </w:r>
      <w:r>
        <w:rPr>
          <w:rFonts w:ascii="Times New Roman" w:hAnsi="Times New Roman"/>
          <w:sz w:val="24"/>
          <w:szCs w:val="24"/>
        </w:rPr>
        <w:t xml:space="preserve">, </w:t>
      </w:r>
      <w:r w:rsidRPr="00121A2C">
        <w:rPr>
          <w:rFonts w:ascii="Times New Roman" w:hAnsi="Times New Roman"/>
          <w:sz w:val="24"/>
          <w:szCs w:val="24"/>
        </w:rPr>
        <w:t xml:space="preserve">en dus de wet geschonden zowel door de gelovigen als door de </w:t>
      </w:r>
      <w:r>
        <w:rPr>
          <w:rFonts w:ascii="Times New Roman" w:hAnsi="Times New Roman"/>
          <w:sz w:val="24"/>
          <w:szCs w:val="24"/>
        </w:rPr>
        <w:t>andere</w:t>
      </w:r>
      <w:r w:rsidRPr="00121A2C">
        <w:rPr>
          <w:rFonts w:ascii="Times New Roman" w:hAnsi="Times New Roman"/>
          <w:sz w:val="24"/>
          <w:szCs w:val="24"/>
        </w:rPr>
        <w:t>. Dit is de tweede zaak</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Als de tekst veronderstelt</w:t>
      </w:r>
      <w:r>
        <w:rPr>
          <w:rFonts w:ascii="Times New Roman" w:hAnsi="Times New Roman"/>
          <w:sz w:val="24"/>
          <w:szCs w:val="24"/>
        </w:rPr>
        <w:t xml:space="preserve">, </w:t>
      </w:r>
      <w:r w:rsidRPr="00121A2C">
        <w:rPr>
          <w:rFonts w:ascii="Times New Roman" w:hAnsi="Times New Roman"/>
          <w:sz w:val="24"/>
          <w:szCs w:val="24"/>
        </w:rPr>
        <w:t>dat er een rechter is en dat er misdaden der gelovigen zijn</w:t>
      </w:r>
      <w:r>
        <w:rPr>
          <w:rFonts w:ascii="Times New Roman" w:hAnsi="Times New Roman"/>
          <w:sz w:val="24"/>
          <w:szCs w:val="24"/>
        </w:rPr>
        <w:t xml:space="preserve">, </w:t>
      </w:r>
      <w:r w:rsidRPr="00121A2C">
        <w:rPr>
          <w:rFonts w:ascii="Times New Roman" w:hAnsi="Times New Roman"/>
          <w:sz w:val="24"/>
          <w:szCs w:val="24"/>
        </w:rPr>
        <w:t>zo veronderstelt hij ook</w:t>
      </w:r>
      <w:r>
        <w:rPr>
          <w:rFonts w:ascii="Times New Roman" w:hAnsi="Times New Roman"/>
          <w:sz w:val="24"/>
          <w:szCs w:val="24"/>
        </w:rPr>
        <w:t xml:space="preserve">, </w:t>
      </w:r>
      <w:r w:rsidRPr="00121A2C">
        <w:rPr>
          <w:rFonts w:ascii="Times New Roman" w:hAnsi="Times New Roman"/>
          <w:sz w:val="24"/>
          <w:szCs w:val="24"/>
        </w:rPr>
        <w:t>dat er een beschuldiger</w:t>
      </w:r>
      <w:r>
        <w:rPr>
          <w:rFonts w:ascii="Times New Roman" w:hAnsi="Times New Roman"/>
          <w:sz w:val="24"/>
          <w:szCs w:val="24"/>
        </w:rPr>
        <w:t xml:space="preserve">, </w:t>
      </w:r>
      <w:r w:rsidRPr="00121A2C">
        <w:rPr>
          <w:rFonts w:ascii="Times New Roman" w:hAnsi="Times New Roman"/>
          <w:sz w:val="24"/>
          <w:szCs w:val="24"/>
        </w:rPr>
        <w:t>een verklager is</w:t>
      </w:r>
      <w:r>
        <w:rPr>
          <w:rFonts w:ascii="Times New Roman" w:hAnsi="Times New Roman"/>
          <w:sz w:val="24"/>
          <w:szCs w:val="24"/>
        </w:rPr>
        <w:t xml:space="preserve">, </w:t>
      </w:r>
      <w:r w:rsidRPr="00121A2C">
        <w:rPr>
          <w:rFonts w:ascii="Times New Roman" w:hAnsi="Times New Roman"/>
          <w:sz w:val="24"/>
          <w:szCs w:val="24"/>
        </w:rPr>
        <w:t xml:space="preserve">die met zorg alle gebreken der rechtvaardigen bij elkaar zoekt om tegen hen te pleiten voor de balie. Vandaar dat wij lezen van </w:t>
      </w:r>
      <w:r>
        <w:rPr>
          <w:rFonts w:ascii="Times New Roman" w:hAnsi="Times New Roman"/>
          <w:sz w:val="24"/>
          <w:szCs w:val="24"/>
        </w:rPr>
        <w:t>"</w:t>
      </w:r>
      <w:r w:rsidRPr="00121A2C">
        <w:rPr>
          <w:rFonts w:ascii="Times New Roman" w:hAnsi="Times New Roman"/>
          <w:sz w:val="24"/>
          <w:szCs w:val="24"/>
        </w:rPr>
        <w:t>den verklager onzer broederen</w:t>
      </w:r>
      <w:r>
        <w:rPr>
          <w:rFonts w:ascii="Times New Roman" w:hAnsi="Times New Roman"/>
          <w:sz w:val="24"/>
          <w:szCs w:val="24"/>
        </w:rPr>
        <w:t xml:space="preserve">, </w:t>
      </w:r>
      <w:r w:rsidRPr="00121A2C">
        <w:rPr>
          <w:rFonts w:ascii="Times New Roman" w:hAnsi="Times New Roman"/>
          <w:sz w:val="24"/>
          <w:szCs w:val="24"/>
        </w:rPr>
        <w:t xml:space="preserve">die hen verklaagde voor </w:t>
      </w:r>
      <w:r>
        <w:rPr>
          <w:rFonts w:ascii="Times New Roman" w:hAnsi="Times New Roman"/>
          <w:sz w:val="24"/>
          <w:szCs w:val="24"/>
        </w:rPr>
        <w:t>onze</w:t>
      </w:r>
      <w:r w:rsidRPr="00121A2C">
        <w:rPr>
          <w:rFonts w:ascii="Times New Roman" w:hAnsi="Times New Roman"/>
          <w:sz w:val="24"/>
          <w:szCs w:val="24"/>
        </w:rPr>
        <w:t xml:space="preserve"> God dagen nacht.</w:t>
      </w:r>
      <w:r>
        <w:rPr>
          <w:rFonts w:ascii="Times New Roman" w:hAnsi="Times New Roman"/>
          <w:sz w:val="24"/>
          <w:szCs w:val="24"/>
        </w:rPr>
        <w:t xml:space="preserve">" Openb. </w:t>
      </w:r>
      <w:r w:rsidRPr="00121A2C">
        <w:rPr>
          <w:rFonts w:ascii="Times New Roman" w:hAnsi="Times New Roman"/>
          <w:sz w:val="24"/>
          <w:szCs w:val="24"/>
        </w:rPr>
        <w:t>12:10</w:t>
      </w:r>
      <w:r>
        <w:rPr>
          <w:rFonts w:ascii="Times New Roman" w:hAnsi="Times New Roman"/>
          <w:sz w:val="24"/>
          <w:szCs w:val="24"/>
        </w:rPr>
        <w:t xml:space="preserve"> - </w:t>
      </w:r>
      <w:r w:rsidRPr="00121A2C">
        <w:rPr>
          <w:rFonts w:ascii="Times New Roman" w:hAnsi="Times New Roman"/>
          <w:sz w:val="24"/>
          <w:szCs w:val="24"/>
        </w:rPr>
        <w:t>12. Want de Satan brengt niet alleen</w:t>
      </w:r>
      <w:r>
        <w:rPr>
          <w:rFonts w:ascii="Times New Roman" w:hAnsi="Times New Roman"/>
          <w:sz w:val="24"/>
          <w:szCs w:val="24"/>
        </w:rPr>
        <w:t xml:space="preserve"> de Rechtvaardige</w:t>
      </w:r>
      <w:r w:rsidRPr="00121A2C">
        <w:rPr>
          <w:rFonts w:ascii="Times New Roman" w:hAnsi="Times New Roman"/>
          <w:sz w:val="24"/>
          <w:szCs w:val="24"/>
        </w:rPr>
        <w:t>n in de verzoeking om te zondigen</w:t>
      </w:r>
      <w:r>
        <w:rPr>
          <w:rFonts w:ascii="Times New Roman" w:hAnsi="Times New Roman"/>
          <w:sz w:val="24"/>
          <w:szCs w:val="24"/>
        </w:rPr>
        <w:t>, maar</w:t>
      </w:r>
      <w:r w:rsidRPr="00121A2C">
        <w:rPr>
          <w:rFonts w:ascii="Times New Roman" w:hAnsi="Times New Roman"/>
          <w:sz w:val="24"/>
          <w:szCs w:val="24"/>
        </w:rPr>
        <w:t xml:space="preserve"> wanneer hij hem verleid heeft en hem schuldig gemaakt heeft dan gaat hij ijlings naar de rechtbank</w:t>
      </w:r>
      <w:r>
        <w:rPr>
          <w:rFonts w:ascii="Times New Roman" w:hAnsi="Times New Roman"/>
          <w:sz w:val="24"/>
          <w:szCs w:val="24"/>
        </w:rPr>
        <w:t xml:space="preserve">, </w:t>
      </w:r>
      <w:r w:rsidRPr="00121A2C">
        <w:rPr>
          <w:rFonts w:ascii="Times New Roman" w:hAnsi="Times New Roman"/>
          <w:sz w:val="24"/>
          <w:szCs w:val="24"/>
        </w:rPr>
        <w:t>naar God</w:t>
      </w:r>
      <w:r>
        <w:rPr>
          <w:rFonts w:ascii="Times New Roman" w:hAnsi="Times New Roman"/>
          <w:sz w:val="24"/>
          <w:szCs w:val="24"/>
        </w:rPr>
        <w:t xml:space="preserve"> de </w:t>
      </w:r>
      <w:r w:rsidRPr="00121A2C">
        <w:rPr>
          <w:rFonts w:ascii="Times New Roman" w:hAnsi="Times New Roman"/>
          <w:sz w:val="24"/>
          <w:szCs w:val="24"/>
        </w:rPr>
        <w:t>Rechter van allen</w:t>
      </w:r>
      <w:r>
        <w:rPr>
          <w:rFonts w:ascii="Times New Roman" w:hAnsi="Times New Roman"/>
          <w:sz w:val="24"/>
          <w:szCs w:val="24"/>
        </w:rPr>
        <w:t xml:space="preserve">, </w:t>
      </w:r>
      <w:r w:rsidRPr="00121A2C">
        <w:rPr>
          <w:rFonts w:ascii="Times New Roman" w:hAnsi="Times New Roman"/>
          <w:sz w:val="24"/>
          <w:szCs w:val="24"/>
        </w:rPr>
        <w:t>en begint hem daar te beschuldigen</w:t>
      </w:r>
      <w:r>
        <w:rPr>
          <w:rFonts w:ascii="Times New Roman" w:hAnsi="Times New Roman"/>
          <w:sz w:val="24"/>
          <w:szCs w:val="24"/>
        </w:rPr>
        <w:t xml:space="preserve">, </w:t>
      </w:r>
      <w:r w:rsidRPr="00121A2C">
        <w:rPr>
          <w:rFonts w:ascii="Times New Roman" w:hAnsi="Times New Roman"/>
          <w:sz w:val="24"/>
          <w:szCs w:val="24"/>
        </w:rPr>
        <w:t>en legt de afschuwelijkheid van</w:t>
      </w:r>
      <w:r>
        <w:rPr>
          <w:rFonts w:ascii="Times New Roman" w:hAnsi="Times New Roman"/>
          <w:sz w:val="24"/>
          <w:szCs w:val="24"/>
        </w:rPr>
        <w:t xml:space="preserve"> zijn </w:t>
      </w:r>
      <w:r w:rsidRPr="00121A2C">
        <w:rPr>
          <w:rFonts w:ascii="Times New Roman" w:hAnsi="Times New Roman"/>
          <w:sz w:val="24"/>
          <w:szCs w:val="24"/>
        </w:rPr>
        <w:t>misdaad ten zijnen laste</w:t>
      </w:r>
      <w:r>
        <w:rPr>
          <w:rFonts w:ascii="Times New Roman" w:hAnsi="Times New Roman"/>
          <w:sz w:val="24"/>
          <w:szCs w:val="24"/>
        </w:rPr>
        <w:t xml:space="preserve">, </w:t>
      </w:r>
      <w:r w:rsidRPr="00121A2C">
        <w:rPr>
          <w:rFonts w:ascii="Times New Roman" w:hAnsi="Times New Roman"/>
          <w:sz w:val="24"/>
          <w:szCs w:val="24"/>
        </w:rPr>
        <w:t>tegen hem pleitende</w:t>
      </w:r>
      <w:r>
        <w:rPr>
          <w:rFonts w:ascii="Times New Roman" w:hAnsi="Times New Roman"/>
          <w:sz w:val="24"/>
          <w:szCs w:val="24"/>
        </w:rPr>
        <w:t xml:space="preserve">, </w:t>
      </w:r>
      <w:r w:rsidRPr="00121A2C">
        <w:rPr>
          <w:rFonts w:ascii="Times New Roman" w:hAnsi="Times New Roman"/>
          <w:sz w:val="24"/>
          <w:szCs w:val="24"/>
        </w:rPr>
        <w:t>dat hij de wet geschonden heeft</w:t>
      </w:r>
      <w:r>
        <w:rPr>
          <w:rFonts w:ascii="Times New Roman" w:hAnsi="Times New Roman"/>
          <w:sz w:val="24"/>
          <w:szCs w:val="24"/>
        </w:rPr>
        <w:t xml:space="preserve">, </w:t>
      </w:r>
      <w:r w:rsidRPr="00121A2C">
        <w:rPr>
          <w:rFonts w:ascii="Times New Roman" w:hAnsi="Times New Roman"/>
          <w:sz w:val="24"/>
          <w:szCs w:val="24"/>
        </w:rPr>
        <w:t>dat hij gezondigd heeft tegen licht en beter weten in</w:t>
      </w:r>
      <w:r>
        <w:rPr>
          <w:rFonts w:ascii="Times New Roman" w:hAnsi="Times New Roman"/>
          <w:sz w:val="24"/>
          <w:szCs w:val="24"/>
        </w:rPr>
        <w:t xml:space="preserve">, </w:t>
      </w:r>
      <w:r w:rsidRPr="00121A2C">
        <w:rPr>
          <w:rFonts w:ascii="Times New Roman" w:hAnsi="Times New Roman"/>
          <w:sz w:val="24"/>
          <w:szCs w:val="24"/>
        </w:rPr>
        <w:t>en andere dingen van</w:t>
      </w:r>
      <w:r>
        <w:rPr>
          <w:rFonts w:ascii="Times New Roman" w:hAnsi="Times New Roman"/>
          <w:sz w:val="24"/>
          <w:szCs w:val="24"/>
        </w:rPr>
        <w:t xml:space="preserve"> die </w:t>
      </w:r>
      <w:r w:rsidRPr="00121A2C">
        <w:rPr>
          <w:rFonts w:ascii="Times New Roman" w:hAnsi="Times New Roman"/>
          <w:sz w:val="24"/>
          <w:szCs w:val="24"/>
        </w:rPr>
        <w:t xml:space="preserve">aard.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nu biedt de apostel in</w:t>
      </w:r>
      <w:r>
        <w:rPr>
          <w:rFonts w:ascii="Times New Roman" w:hAnsi="Times New Roman"/>
          <w:sz w:val="24"/>
          <w:szCs w:val="24"/>
        </w:rPr>
        <w:t xml:space="preserve"> de </w:t>
      </w:r>
      <w:r w:rsidRPr="00121A2C">
        <w:rPr>
          <w:rFonts w:ascii="Times New Roman" w:hAnsi="Times New Roman"/>
          <w:sz w:val="24"/>
          <w:szCs w:val="24"/>
        </w:rPr>
        <w:t>tekst zulk arm volk</w:t>
      </w:r>
      <w:r>
        <w:rPr>
          <w:rFonts w:ascii="Times New Roman" w:hAnsi="Times New Roman"/>
          <w:sz w:val="24"/>
          <w:szCs w:val="24"/>
        </w:rPr>
        <w:t xml:space="preserve"> een Voorspraak</w:t>
      </w:r>
      <w:r w:rsidRPr="00121A2C">
        <w:rPr>
          <w:rFonts w:ascii="Times New Roman" w:hAnsi="Times New Roman"/>
          <w:sz w:val="24"/>
          <w:szCs w:val="24"/>
        </w:rPr>
        <w:t xml:space="preserve"> aan ter hunner hulp en ondersteuning</w:t>
      </w:r>
      <w:r>
        <w:rPr>
          <w:rFonts w:ascii="Times New Roman" w:hAnsi="Times New Roman"/>
          <w:sz w:val="24"/>
          <w:szCs w:val="24"/>
        </w:rPr>
        <w:t xml:space="preserve">, </w:t>
      </w:r>
      <w:r w:rsidRPr="00121A2C">
        <w:rPr>
          <w:rFonts w:ascii="Times New Roman" w:hAnsi="Times New Roman"/>
          <w:sz w:val="24"/>
          <w:szCs w:val="24"/>
        </w:rPr>
        <w:t>dat is iemand</w:t>
      </w:r>
      <w:r>
        <w:rPr>
          <w:rFonts w:ascii="Times New Roman" w:hAnsi="Times New Roman"/>
          <w:sz w:val="24"/>
          <w:szCs w:val="24"/>
        </w:rPr>
        <w:t xml:space="preserve">, </w:t>
      </w:r>
      <w:r w:rsidRPr="00121A2C">
        <w:rPr>
          <w:rFonts w:ascii="Times New Roman" w:hAnsi="Times New Roman"/>
          <w:sz w:val="24"/>
          <w:szCs w:val="24"/>
        </w:rPr>
        <w:t>die voor hen pleit</w:t>
      </w:r>
      <w:r>
        <w:rPr>
          <w:rFonts w:ascii="Times New Roman" w:hAnsi="Times New Roman"/>
          <w:sz w:val="24"/>
          <w:szCs w:val="24"/>
        </w:rPr>
        <w:t xml:space="preserve">, </w:t>
      </w:r>
      <w:r w:rsidRPr="00121A2C">
        <w:rPr>
          <w:rFonts w:ascii="Times New Roman" w:hAnsi="Times New Roman"/>
          <w:sz w:val="24"/>
          <w:szCs w:val="24"/>
        </w:rPr>
        <w:t>terwijl de Satan tegen hen pleit</w:t>
      </w:r>
      <w:r>
        <w:rPr>
          <w:rFonts w:ascii="Times New Roman" w:hAnsi="Times New Roman"/>
          <w:sz w:val="24"/>
          <w:szCs w:val="24"/>
        </w:rPr>
        <w:t xml:space="preserve">, </w:t>
      </w:r>
      <w:r w:rsidRPr="00121A2C">
        <w:rPr>
          <w:rFonts w:ascii="Times New Roman" w:hAnsi="Times New Roman"/>
          <w:sz w:val="24"/>
          <w:szCs w:val="24"/>
        </w:rPr>
        <w:t>een die voor vergeving pleit</w:t>
      </w:r>
      <w:r>
        <w:rPr>
          <w:rFonts w:ascii="Times New Roman" w:hAnsi="Times New Roman"/>
          <w:sz w:val="24"/>
          <w:szCs w:val="24"/>
        </w:rPr>
        <w:t xml:space="preserve">, </w:t>
      </w:r>
      <w:r w:rsidRPr="00121A2C">
        <w:rPr>
          <w:rFonts w:ascii="Times New Roman" w:hAnsi="Times New Roman"/>
          <w:sz w:val="24"/>
          <w:szCs w:val="24"/>
        </w:rPr>
        <w:t xml:space="preserve">waar de Satan de wraak op onze hoofden wil doen neerkomen. </w:t>
      </w:r>
      <w:r>
        <w:rPr>
          <w:rFonts w:ascii="Times New Roman" w:hAnsi="Times New Roman"/>
          <w:sz w:val="24"/>
          <w:szCs w:val="24"/>
        </w:rPr>
        <w:t>"</w:t>
      </w:r>
      <w:r w:rsidRPr="00121A2C">
        <w:rPr>
          <w:rFonts w:ascii="Times New Roman" w:hAnsi="Times New Roman"/>
          <w:sz w:val="24"/>
          <w:szCs w:val="24"/>
        </w:rPr>
        <w:t>Indien 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de Rechtvaardige</w:t>
      </w:r>
      <w:r w:rsidRPr="00121A2C">
        <w:rPr>
          <w:rFonts w:ascii="Times New Roman" w:hAnsi="Times New Roman"/>
          <w:sz w:val="24"/>
          <w:szCs w:val="24"/>
        </w:rPr>
        <w:t>n.</w:t>
      </w:r>
      <w:r>
        <w:rPr>
          <w:rFonts w:ascii="Times New Roman" w:hAnsi="Times New Roman"/>
          <w:sz w:val="24"/>
          <w:szCs w:val="24"/>
        </w:rPr>
        <w:t>"</w:t>
      </w:r>
      <w:r w:rsidRPr="00121A2C">
        <w:rPr>
          <w:rFonts w:ascii="Times New Roman" w:hAnsi="Times New Roman"/>
          <w:sz w:val="24"/>
          <w:szCs w:val="24"/>
        </w:rPr>
        <w:t xml:space="preserve"> Dit is de derde zaak.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4. Als de apostel veronderstelt</w:t>
      </w:r>
      <w:r>
        <w:rPr>
          <w:rFonts w:ascii="Times New Roman" w:hAnsi="Times New Roman"/>
          <w:sz w:val="24"/>
          <w:szCs w:val="24"/>
        </w:rPr>
        <w:t xml:space="preserve">, </w:t>
      </w:r>
      <w:r w:rsidRPr="00121A2C">
        <w:rPr>
          <w:rFonts w:ascii="Times New Roman" w:hAnsi="Times New Roman"/>
          <w:sz w:val="24"/>
          <w:szCs w:val="24"/>
        </w:rPr>
        <w:t>dat er een rechter is</w:t>
      </w:r>
      <w:r>
        <w:rPr>
          <w:rFonts w:ascii="Times New Roman" w:hAnsi="Times New Roman"/>
          <w:sz w:val="24"/>
          <w:szCs w:val="24"/>
        </w:rPr>
        <w:t xml:space="preserve">, </w:t>
      </w:r>
      <w:r w:rsidRPr="00121A2C">
        <w:rPr>
          <w:rFonts w:ascii="Times New Roman" w:hAnsi="Times New Roman"/>
          <w:sz w:val="24"/>
          <w:szCs w:val="24"/>
        </w:rPr>
        <w:t>dat er misdaden zijn en dat er een verklager is</w:t>
      </w:r>
      <w:r>
        <w:rPr>
          <w:rFonts w:ascii="Times New Roman" w:hAnsi="Times New Roman"/>
          <w:sz w:val="24"/>
          <w:szCs w:val="24"/>
        </w:rPr>
        <w:t xml:space="preserve">, </w:t>
      </w:r>
      <w:r w:rsidRPr="00121A2C">
        <w:rPr>
          <w:rFonts w:ascii="Times New Roman" w:hAnsi="Times New Roman"/>
          <w:sz w:val="24"/>
          <w:szCs w:val="24"/>
        </w:rPr>
        <w:t>dan veronderstelt hij ook dat degenen</w:t>
      </w:r>
      <w:r>
        <w:rPr>
          <w:rFonts w:ascii="Times New Roman" w:hAnsi="Times New Roman"/>
          <w:sz w:val="24"/>
          <w:szCs w:val="24"/>
        </w:rPr>
        <w:t xml:space="preserve">, </w:t>
      </w:r>
      <w:r w:rsidRPr="00121A2C">
        <w:rPr>
          <w:rFonts w:ascii="Times New Roman" w:hAnsi="Times New Roman"/>
          <w:sz w:val="24"/>
          <w:szCs w:val="24"/>
        </w:rPr>
        <w:t>die hierin betrokken zijn</w:t>
      </w:r>
      <w:r>
        <w:rPr>
          <w:rFonts w:ascii="Times New Roman" w:hAnsi="Times New Roman"/>
          <w:sz w:val="24"/>
          <w:szCs w:val="24"/>
        </w:rPr>
        <w:t xml:space="preserve"> - </w:t>
      </w:r>
      <w:r w:rsidRPr="00121A2C">
        <w:rPr>
          <w:rFonts w:ascii="Times New Roman" w:hAnsi="Times New Roman"/>
          <w:sz w:val="24"/>
          <w:szCs w:val="24"/>
        </w:rPr>
        <w:t>namelijk de zondigende kinderen</w:t>
      </w:r>
      <w:r>
        <w:rPr>
          <w:rFonts w:ascii="Times New Roman" w:hAnsi="Times New Roman"/>
          <w:sz w:val="24"/>
          <w:szCs w:val="24"/>
        </w:rPr>
        <w:t xml:space="preserve"> - </w:t>
      </w:r>
      <w:r w:rsidRPr="00121A2C">
        <w:rPr>
          <w:rFonts w:ascii="Times New Roman" w:hAnsi="Times New Roman"/>
          <w:sz w:val="24"/>
          <w:szCs w:val="24"/>
        </w:rPr>
        <w:t>niet kunnen en ook niet durven verschijnen voor deze rechtbank</w:t>
      </w:r>
      <w:r>
        <w:rPr>
          <w:rFonts w:ascii="Times New Roman" w:hAnsi="Times New Roman"/>
          <w:sz w:val="24"/>
          <w:szCs w:val="24"/>
        </w:rPr>
        <w:t xml:space="preserve">, </w:t>
      </w:r>
      <w:r w:rsidRPr="00121A2C">
        <w:rPr>
          <w:rFonts w:ascii="Times New Roman" w:hAnsi="Times New Roman"/>
          <w:sz w:val="24"/>
          <w:szCs w:val="24"/>
        </w:rPr>
        <w:t>om hun</w:t>
      </w:r>
      <w:r>
        <w:rPr>
          <w:rFonts w:ascii="Times New Roman" w:hAnsi="Times New Roman"/>
          <w:sz w:val="24"/>
          <w:szCs w:val="24"/>
        </w:rPr>
        <w:t xml:space="preserve"> eigen </w:t>
      </w:r>
      <w:r w:rsidRPr="00121A2C">
        <w:rPr>
          <w:rFonts w:ascii="Times New Roman" w:hAnsi="Times New Roman"/>
          <w:sz w:val="24"/>
          <w:szCs w:val="24"/>
        </w:rPr>
        <w:t>zaak te bepleiten voor</w:t>
      </w:r>
      <w:r>
        <w:rPr>
          <w:rFonts w:ascii="Times New Roman" w:hAnsi="Times New Roman"/>
          <w:sz w:val="24"/>
          <w:szCs w:val="24"/>
        </w:rPr>
        <w:t xml:space="preserve"> de </w:t>
      </w:r>
      <w:r w:rsidRPr="00121A2C">
        <w:rPr>
          <w:rFonts w:ascii="Times New Roman" w:hAnsi="Times New Roman"/>
          <w:sz w:val="24"/>
          <w:szCs w:val="24"/>
        </w:rPr>
        <w:t>Rechter en tegen</w:t>
      </w:r>
      <w:r>
        <w:rPr>
          <w:rFonts w:ascii="Times New Roman" w:hAnsi="Times New Roman"/>
          <w:sz w:val="24"/>
          <w:szCs w:val="24"/>
        </w:rPr>
        <w:t xml:space="preserve"> de </w:t>
      </w:r>
      <w:r w:rsidRPr="00121A2C">
        <w:rPr>
          <w:rFonts w:ascii="Times New Roman" w:hAnsi="Times New Roman"/>
          <w:sz w:val="24"/>
          <w:szCs w:val="24"/>
        </w:rPr>
        <w:t>verklager</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indien </w:t>
      </w:r>
      <w:r w:rsidRPr="00121A2C">
        <w:rPr>
          <w:rFonts w:ascii="Times New Roman" w:hAnsi="Times New Roman"/>
          <w:sz w:val="24"/>
          <w:szCs w:val="24"/>
        </w:rPr>
        <w:t>zij dit konden of durfden doen</w:t>
      </w:r>
      <w:r>
        <w:rPr>
          <w:rFonts w:ascii="Times New Roman" w:hAnsi="Times New Roman"/>
          <w:sz w:val="24"/>
          <w:szCs w:val="24"/>
        </w:rPr>
        <w:t xml:space="preserve">, </w:t>
      </w:r>
      <w:r w:rsidRPr="00121A2C">
        <w:rPr>
          <w:rFonts w:ascii="Times New Roman" w:hAnsi="Times New Roman"/>
          <w:sz w:val="24"/>
          <w:szCs w:val="24"/>
        </w:rPr>
        <w:t xml:space="preserve">waarvoor zouden zij dan een </w:t>
      </w:r>
      <w:r>
        <w:rPr>
          <w:rFonts w:ascii="Times New Roman" w:hAnsi="Times New Roman"/>
          <w:sz w:val="24"/>
          <w:szCs w:val="24"/>
        </w:rPr>
        <w:t>Voorspraak</w:t>
      </w:r>
      <w:r w:rsidRPr="00121A2C">
        <w:rPr>
          <w:rFonts w:ascii="Times New Roman" w:hAnsi="Times New Roman"/>
          <w:sz w:val="24"/>
          <w:szCs w:val="24"/>
        </w:rPr>
        <w:t xml:space="preserve"> behoeven? Want een </w:t>
      </w:r>
      <w:r>
        <w:rPr>
          <w:rFonts w:ascii="Times New Roman" w:hAnsi="Times New Roman"/>
          <w:sz w:val="24"/>
          <w:szCs w:val="24"/>
        </w:rPr>
        <w:t>Voorspraak</w:t>
      </w:r>
      <w:r w:rsidRPr="00121A2C">
        <w:rPr>
          <w:rFonts w:ascii="Times New Roman" w:hAnsi="Times New Roman"/>
          <w:sz w:val="24"/>
          <w:szCs w:val="24"/>
        </w:rPr>
        <w:t xml:space="preserve"> is dan alleen van nut</w:t>
      </w:r>
      <w:r>
        <w:rPr>
          <w:rFonts w:ascii="Times New Roman" w:hAnsi="Times New Roman"/>
          <w:sz w:val="24"/>
          <w:szCs w:val="24"/>
        </w:rPr>
        <w:t xml:space="preserve">, </w:t>
      </w:r>
      <w:r w:rsidRPr="00121A2C">
        <w:rPr>
          <w:rFonts w:ascii="Times New Roman" w:hAnsi="Times New Roman"/>
          <w:sz w:val="24"/>
          <w:szCs w:val="24"/>
        </w:rPr>
        <w:t>wanneer men zelf niet kan en ook niet durft verschijnen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zijn eigen </w:t>
      </w:r>
      <w:r w:rsidRPr="00121A2C">
        <w:rPr>
          <w:rFonts w:ascii="Times New Roman" w:hAnsi="Times New Roman"/>
          <w:sz w:val="24"/>
          <w:szCs w:val="24"/>
        </w:rPr>
        <w:t>zaak te bepleiten. Op deze wijze bad Job om</w:t>
      </w:r>
      <w:r>
        <w:rPr>
          <w:rFonts w:ascii="Times New Roman" w:hAnsi="Times New Roman"/>
          <w:sz w:val="24"/>
          <w:szCs w:val="24"/>
        </w:rPr>
        <w:t xml:space="preserve"> een Voorspraak, </w:t>
      </w:r>
      <w:r w:rsidRPr="00121A2C">
        <w:rPr>
          <w:rFonts w:ascii="Times New Roman" w:hAnsi="Times New Roman"/>
          <w:sz w:val="24"/>
          <w:szCs w:val="24"/>
        </w:rPr>
        <w:t>die voor hem</w:t>
      </w:r>
      <w:r>
        <w:rPr>
          <w:rFonts w:ascii="Times New Roman" w:hAnsi="Times New Roman"/>
          <w:sz w:val="24"/>
          <w:szCs w:val="24"/>
        </w:rPr>
        <w:t xml:space="preserve"> zou </w:t>
      </w:r>
      <w:r w:rsidRPr="00121A2C">
        <w:rPr>
          <w:rFonts w:ascii="Times New Roman" w:hAnsi="Times New Roman"/>
          <w:sz w:val="24"/>
          <w:szCs w:val="24"/>
        </w:rPr>
        <w:t>kunnen pleiten bij God. Job 16:21</w:t>
      </w:r>
      <w:r>
        <w:rPr>
          <w:rFonts w:ascii="Times New Roman" w:hAnsi="Times New Roman"/>
          <w:sz w:val="24"/>
          <w:szCs w:val="24"/>
        </w:rPr>
        <w:t xml:space="preserve">, </w:t>
      </w:r>
      <w:r w:rsidRPr="00121A2C">
        <w:rPr>
          <w:rFonts w:ascii="Times New Roman" w:hAnsi="Times New Roman"/>
          <w:sz w:val="24"/>
          <w:szCs w:val="24"/>
        </w:rPr>
        <w:t xml:space="preserve">en David roept uit. </w:t>
      </w:r>
      <w:r>
        <w:rPr>
          <w:rFonts w:ascii="Times New Roman" w:hAnsi="Times New Roman"/>
          <w:sz w:val="24"/>
          <w:szCs w:val="24"/>
        </w:rPr>
        <w:t>"</w:t>
      </w:r>
      <w:r w:rsidRPr="00121A2C">
        <w:rPr>
          <w:rFonts w:ascii="Times New Roman" w:hAnsi="Times New Roman"/>
          <w:sz w:val="24"/>
          <w:szCs w:val="24"/>
        </w:rPr>
        <w:t>Ga niet in het gericht met</w:t>
      </w:r>
      <w:r>
        <w:rPr>
          <w:rFonts w:ascii="Times New Roman" w:hAnsi="Times New Roman"/>
          <w:sz w:val="24"/>
          <w:szCs w:val="24"/>
        </w:rPr>
        <w:t xml:space="preserve"> uw </w:t>
      </w:r>
      <w:r w:rsidRPr="00121A2C">
        <w:rPr>
          <w:rFonts w:ascii="Times New Roman" w:hAnsi="Times New Roman"/>
          <w:sz w:val="24"/>
          <w:szCs w:val="24"/>
        </w:rPr>
        <w:t>knecht: want niemand</w:t>
      </w:r>
      <w:r>
        <w:rPr>
          <w:rFonts w:ascii="Times New Roman" w:hAnsi="Times New Roman"/>
          <w:sz w:val="24"/>
          <w:szCs w:val="24"/>
        </w:rPr>
        <w:t xml:space="preserve">, </w:t>
      </w:r>
      <w:r w:rsidRPr="00121A2C">
        <w:rPr>
          <w:rFonts w:ascii="Times New Roman" w:hAnsi="Times New Roman"/>
          <w:sz w:val="24"/>
          <w:szCs w:val="24"/>
        </w:rPr>
        <w:t>die leeft</w:t>
      </w:r>
      <w:r>
        <w:rPr>
          <w:rFonts w:ascii="Times New Roman" w:hAnsi="Times New Roman"/>
          <w:sz w:val="24"/>
          <w:szCs w:val="24"/>
        </w:rPr>
        <w:t xml:space="preserve">, </w:t>
      </w:r>
      <w:r w:rsidRPr="00121A2C">
        <w:rPr>
          <w:rFonts w:ascii="Times New Roman" w:hAnsi="Times New Roman"/>
          <w:sz w:val="24"/>
          <w:szCs w:val="24"/>
        </w:rPr>
        <w:t>zal voor uw aangezicht rechtvaardig zijn.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143:2.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Daarom het is duidelijk</w:t>
      </w:r>
      <w:r>
        <w:rPr>
          <w:rFonts w:ascii="Times New Roman" w:hAnsi="Times New Roman"/>
          <w:sz w:val="24"/>
          <w:szCs w:val="24"/>
        </w:rPr>
        <w:t xml:space="preserve">, </w:t>
      </w:r>
      <w:r w:rsidRPr="00121A2C">
        <w:rPr>
          <w:rFonts w:ascii="Times New Roman" w:hAnsi="Times New Roman"/>
          <w:sz w:val="24"/>
          <w:szCs w:val="24"/>
        </w:rPr>
        <w:t>dat de gelovigen hun zaak niet kunnen bepleiten en het ook niet durven wagen om voor</w:t>
      </w:r>
      <w:r>
        <w:rPr>
          <w:rFonts w:ascii="Times New Roman" w:hAnsi="Times New Roman"/>
          <w:sz w:val="24"/>
          <w:szCs w:val="24"/>
        </w:rPr>
        <w:t xml:space="preserve"> zichzelf </w:t>
      </w:r>
      <w:r w:rsidRPr="00121A2C">
        <w:rPr>
          <w:rFonts w:ascii="Times New Roman" w:hAnsi="Times New Roman"/>
          <w:sz w:val="24"/>
          <w:szCs w:val="24"/>
        </w:rPr>
        <w:t>te pleiten. De Rechter is de almachtige en eeuwige God</w:t>
      </w:r>
      <w:r>
        <w:rPr>
          <w:rFonts w:ascii="Times New Roman" w:hAnsi="Times New Roman"/>
          <w:sz w:val="24"/>
          <w:szCs w:val="24"/>
        </w:rPr>
        <w:t xml:space="preserve">, </w:t>
      </w:r>
      <w:r w:rsidRPr="00121A2C">
        <w:rPr>
          <w:rFonts w:ascii="Times New Roman" w:hAnsi="Times New Roman"/>
          <w:sz w:val="24"/>
          <w:szCs w:val="24"/>
        </w:rPr>
        <w:t>de geschonden wet is de volmaakt heilige inzetting des Heeren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zichzelf </w:t>
      </w:r>
      <w:r w:rsidRPr="00121A2C">
        <w:rPr>
          <w:rFonts w:ascii="Times New Roman" w:hAnsi="Times New Roman"/>
          <w:sz w:val="24"/>
          <w:szCs w:val="24"/>
        </w:rPr>
        <w:t>een verterend vuur. De zonde is zo hatelijk en zo walgelijk</w:t>
      </w:r>
      <w:r>
        <w:rPr>
          <w:rFonts w:ascii="Times New Roman" w:hAnsi="Times New Roman"/>
          <w:sz w:val="24"/>
          <w:szCs w:val="24"/>
        </w:rPr>
        <w:t xml:space="preserve">, </w:t>
      </w:r>
      <w:r w:rsidRPr="00121A2C">
        <w:rPr>
          <w:rFonts w:ascii="Times New Roman" w:hAnsi="Times New Roman"/>
          <w:sz w:val="24"/>
          <w:szCs w:val="24"/>
        </w:rPr>
        <w:t>dat het is genoeg om de engelen te doen blozen</w:t>
      </w:r>
      <w:r>
        <w:rPr>
          <w:rFonts w:ascii="Times New Roman" w:hAnsi="Times New Roman"/>
          <w:sz w:val="24"/>
          <w:szCs w:val="24"/>
        </w:rPr>
        <w:t xml:space="preserve">, </w:t>
      </w:r>
      <w:r w:rsidRPr="00121A2C">
        <w:rPr>
          <w:rFonts w:ascii="Times New Roman" w:hAnsi="Times New Roman"/>
          <w:sz w:val="24"/>
          <w:szCs w:val="24"/>
        </w:rPr>
        <w:t>wanneer zij haar ook maar slechts eenmaal horen noemen in</w:t>
      </w:r>
      <w:r>
        <w:rPr>
          <w:rFonts w:ascii="Times New Roman" w:hAnsi="Times New Roman"/>
          <w:sz w:val="24"/>
          <w:szCs w:val="24"/>
        </w:rPr>
        <w:t xml:space="preserve"> een </w:t>
      </w:r>
      <w:r w:rsidRPr="00121A2C">
        <w:rPr>
          <w:rFonts w:ascii="Times New Roman" w:hAnsi="Times New Roman"/>
          <w:sz w:val="24"/>
          <w:szCs w:val="24"/>
        </w:rPr>
        <w:t>zo heilige plaats als die</w:t>
      </w:r>
      <w:r>
        <w:rPr>
          <w:rFonts w:ascii="Times New Roman" w:hAnsi="Times New Roman"/>
          <w:sz w:val="24"/>
          <w:szCs w:val="24"/>
        </w:rPr>
        <w:t xml:space="preserve">, </w:t>
      </w:r>
      <w:r w:rsidRPr="00121A2C">
        <w:rPr>
          <w:rFonts w:ascii="Times New Roman" w:hAnsi="Times New Roman"/>
          <w:sz w:val="24"/>
          <w:szCs w:val="24"/>
        </w:rPr>
        <w:t>waar deze grote God zit</w:t>
      </w:r>
      <w:r>
        <w:rPr>
          <w:rFonts w:ascii="Times New Roman" w:hAnsi="Times New Roman"/>
          <w:sz w:val="24"/>
          <w:szCs w:val="24"/>
        </w:rPr>
        <w:t xml:space="preserve">, </w:t>
      </w:r>
      <w:r w:rsidRPr="00121A2C">
        <w:rPr>
          <w:rFonts w:ascii="Times New Roman" w:hAnsi="Times New Roman"/>
          <w:sz w:val="24"/>
          <w:szCs w:val="24"/>
        </w:rPr>
        <w:t>om te oordelen. Deze zonde hangt nu om</w:t>
      </w:r>
      <w:r>
        <w:rPr>
          <w:rFonts w:ascii="Times New Roman" w:hAnsi="Times New Roman"/>
          <w:sz w:val="24"/>
          <w:szCs w:val="24"/>
        </w:rPr>
        <w:t xml:space="preserve"> de </w:t>
      </w:r>
      <w:r w:rsidRPr="00121A2C">
        <w:rPr>
          <w:rFonts w:ascii="Times New Roman" w:hAnsi="Times New Roman"/>
          <w:sz w:val="24"/>
          <w:szCs w:val="24"/>
        </w:rPr>
        <w:t>nek van hem</w:t>
      </w:r>
      <w:r>
        <w:rPr>
          <w:rFonts w:ascii="Times New Roman" w:hAnsi="Times New Roman"/>
          <w:sz w:val="24"/>
          <w:szCs w:val="24"/>
        </w:rPr>
        <w:t xml:space="preserve">, </w:t>
      </w:r>
      <w:r w:rsidRPr="00121A2C">
        <w:rPr>
          <w:rFonts w:ascii="Times New Roman" w:hAnsi="Times New Roman"/>
          <w:sz w:val="24"/>
          <w:szCs w:val="24"/>
        </w:rPr>
        <w:t>die haar begaan heeft</w:t>
      </w:r>
      <w:r>
        <w:rPr>
          <w:rFonts w:ascii="Times New Roman" w:hAnsi="Times New Roman"/>
          <w:sz w:val="24"/>
          <w:szCs w:val="24"/>
        </w:rPr>
        <w:t xml:space="preserve">, </w:t>
      </w:r>
      <w:r w:rsidRPr="00121A2C">
        <w:rPr>
          <w:rFonts w:ascii="Times New Roman" w:hAnsi="Times New Roman"/>
          <w:sz w:val="24"/>
          <w:szCs w:val="24"/>
        </w:rPr>
        <w:t>inderdaad zij bedekt hem</w:t>
      </w:r>
      <w:r>
        <w:rPr>
          <w:rFonts w:ascii="Times New Roman" w:hAnsi="Times New Roman"/>
          <w:sz w:val="24"/>
          <w:szCs w:val="24"/>
        </w:rPr>
        <w:t xml:space="preserve">, </w:t>
      </w:r>
      <w:r w:rsidRPr="00121A2C">
        <w:rPr>
          <w:rFonts w:ascii="Times New Roman" w:hAnsi="Times New Roman"/>
          <w:sz w:val="24"/>
          <w:szCs w:val="24"/>
        </w:rPr>
        <w:t>als een kleed. De tegenstander is onverschrokken</w:t>
      </w:r>
      <w:r>
        <w:rPr>
          <w:rFonts w:ascii="Times New Roman" w:hAnsi="Times New Roman"/>
          <w:sz w:val="24"/>
          <w:szCs w:val="24"/>
        </w:rPr>
        <w:t xml:space="preserve">, </w:t>
      </w:r>
      <w:r w:rsidRPr="00121A2C">
        <w:rPr>
          <w:rFonts w:ascii="Times New Roman" w:hAnsi="Times New Roman"/>
          <w:sz w:val="24"/>
          <w:szCs w:val="24"/>
        </w:rPr>
        <w:t>listig</w:t>
      </w:r>
      <w:r>
        <w:rPr>
          <w:rFonts w:ascii="Times New Roman" w:hAnsi="Times New Roman"/>
          <w:sz w:val="24"/>
          <w:szCs w:val="24"/>
        </w:rPr>
        <w:t xml:space="preserve">, </w:t>
      </w:r>
      <w:r w:rsidRPr="00121A2C">
        <w:rPr>
          <w:rFonts w:ascii="Times New Roman" w:hAnsi="Times New Roman"/>
          <w:sz w:val="24"/>
          <w:szCs w:val="24"/>
        </w:rPr>
        <w:t>onbeschaamd</w:t>
      </w:r>
      <w:r>
        <w:rPr>
          <w:rFonts w:ascii="Times New Roman" w:hAnsi="Times New Roman"/>
          <w:sz w:val="24"/>
          <w:szCs w:val="24"/>
        </w:rPr>
        <w:t xml:space="preserve">, </w:t>
      </w:r>
      <w:r w:rsidRPr="00121A2C">
        <w:rPr>
          <w:rFonts w:ascii="Times New Roman" w:hAnsi="Times New Roman"/>
          <w:sz w:val="24"/>
          <w:szCs w:val="24"/>
        </w:rPr>
        <w:t>en kan duizenden van ons in minder dan een half uur tot zwijgen brengen. Wat</w:t>
      </w:r>
      <w:r>
        <w:rPr>
          <w:rFonts w:ascii="Times New Roman" w:hAnsi="Times New Roman"/>
          <w:sz w:val="24"/>
          <w:szCs w:val="24"/>
        </w:rPr>
        <w:t xml:space="preserve"> zou </w:t>
      </w:r>
      <w:r w:rsidRPr="00121A2C">
        <w:rPr>
          <w:rFonts w:ascii="Times New Roman" w:hAnsi="Times New Roman"/>
          <w:sz w:val="24"/>
          <w:szCs w:val="24"/>
        </w:rPr>
        <w:t>de zondaar toch wel voor die rechtbank kunnen doen</w:t>
      </w:r>
      <w:r>
        <w:rPr>
          <w:rFonts w:ascii="Times New Roman" w:hAnsi="Times New Roman"/>
          <w:sz w:val="24"/>
          <w:szCs w:val="24"/>
        </w:rPr>
        <w:t xml:space="preserve">, indien </w:t>
      </w:r>
      <w:r w:rsidRPr="00121A2C">
        <w:rPr>
          <w:rFonts w:ascii="Times New Roman" w:hAnsi="Times New Roman"/>
          <w:sz w:val="24"/>
          <w:szCs w:val="24"/>
        </w:rPr>
        <w:t>hij er komen kon</w:t>
      </w:r>
      <w:r>
        <w:rPr>
          <w:rFonts w:ascii="Times New Roman" w:hAnsi="Times New Roman"/>
          <w:sz w:val="24"/>
          <w:szCs w:val="24"/>
        </w:rPr>
        <w:t xml:space="preserve">, </w:t>
      </w:r>
      <w:r w:rsidRPr="00121A2C">
        <w:rPr>
          <w:rFonts w:ascii="Times New Roman" w:hAnsi="Times New Roman"/>
          <w:sz w:val="24"/>
          <w:szCs w:val="24"/>
        </w:rPr>
        <w:t>om voor</w:t>
      </w:r>
      <w:r>
        <w:rPr>
          <w:rFonts w:ascii="Times New Roman" w:hAnsi="Times New Roman"/>
          <w:sz w:val="24"/>
          <w:szCs w:val="24"/>
        </w:rPr>
        <w:t xml:space="preserve"> zichzelf </w:t>
      </w:r>
      <w:r w:rsidRPr="00121A2C">
        <w:rPr>
          <w:rFonts w:ascii="Times New Roman" w:hAnsi="Times New Roman"/>
          <w:sz w:val="24"/>
          <w:szCs w:val="24"/>
        </w:rPr>
        <w:t>te pleiten? Letterlijk niets</w:t>
      </w:r>
      <w:r>
        <w:rPr>
          <w:rFonts w:ascii="Times New Roman" w:hAnsi="Times New Roman"/>
          <w:sz w:val="24"/>
          <w:szCs w:val="24"/>
        </w:rPr>
        <w:t xml:space="preserve">, </w:t>
      </w:r>
      <w:r w:rsidRPr="00121A2C">
        <w:rPr>
          <w:rFonts w:ascii="Times New Roman" w:hAnsi="Times New Roman"/>
          <w:sz w:val="24"/>
          <w:szCs w:val="24"/>
        </w:rPr>
        <w:t xml:space="preserve">niets tot zijn eigen voordeel.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nu is dit tot zijn voordeel</w:t>
      </w:r>
      <w:r>
        <w:rPr>
          <w:rFonts w:ascii="Times New Roman" w:hAnsi="Times New Roman"/>
          <w:sz w:val="24"/>
          <w:szCs w:val="24"/>
        </w:rPr>
        <w:t xml:space="preserve"> - </w:t>
      </w:r>
      <w:r w:rsidRPr="00121A2C">
        <w:rPr>
          <w:rFonts w:ascii="Times New Roman" w:hAnsi="Times New Roman"/>
          <w:sz w:val="24"/>
          <w:szCs w:val="24"/>
        </w:rPr>
        <w:t>hij heeft</w:t>
      </w:r>
      <w:r>
        <w:rPr>
          <w:rFonts w:ascii="Times New Roman" w:hAnsi="Times New Roman"/>
          <w:sz w:val="24"/>
          <w:szCs w:val="24"/>
        </w:rPr>
        <w:t xml:space="preserve"> een Voorspraak, </w:t>
      </w:r>
      <w:r w:rsidRPr="00121A2C">
        <w:rPr>
          <w:rFonts w:ascii="Times New Roman" w:hAnsi="Times New Roman"/>
          <w:sz w:val="24"/>
          <w:szCs w:val="24"/>
        </w:rPr>
        <w:t>om</w:t>
      </w:r>
      <w:r>
        <w:rPr>
          <w:rFonts w:ascii="Times New Roman" w:hAnsi="Times New Roman"/>
          <w:sz w:val="24"/>
          <w:szCs w:val="24"/>
        </w:rPr>
        <w:t xml:space="preserve"> zijn </w:t>
      </w:r>
      <w:r w:rsidRPr="00121A2C">
        <w:rPr>
          <w:rFonts w:ascii="Times New Roman" w:hAnsi="Times New Roman"/>
          <w:sz w:val="24"/>
          <w:szCs w:val="24"/>
        </w:rPr>
        <w:t xml:space="preserve">zaak te bepleiten. </w:t>
      </w:r>
      <w:r>
        <w:rPr>
          <w:rFonts w:ascii="Times New Roman" w:hAnsi="Times New Roman"/>
          <w:sz w:val="24"/>
          <w:szCs w:val="24"/>
        </w:rPr>
        <w:t>"</w:t>
      </w:r>
      <w:r w:rsidRPr="00121A2C">
        <w:rPr>
          <w:rFonts w:ascii="Times New Roman" w:hAnsi="Times New Roman"/>
          <w:sz w:val="24"/>
          <w:szCs w:val="24"/>
        </w:rPr>
        <w:t>Indien 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de Rechtvaardige</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Dit is de vierde zaak.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5. De apostel veronderstelt ook in</w:t>
      </w:r>
      <w:r>
        <w:rPr>
          <w:rFonts w:ascii="Times New Roman" w:hAnsi="Times New Roman"/>
          <w:sz w:val="24"/>
          <w:szCs w:val="24"/>
        </w:rPr>
        <w:t xml:space="preserve"> de </w:t>
      </w:r>
      <w:r w:rsidRPr="00121A2C">
        <w:rPr>
          <w:rFonts w:ascii="Times New Roman" w:hAnsi="Times New Roman"/>
          <w:sz w:val="24"/>
          <w:szCs w:val="24"/>
        </w:rPr>
        <w:t>tekst</w:t>
      </w:r>
      <w:r>
        <w:rPr>
          <w:rFonts w:ascii="Times New Roman" w:hAnsi="Times New Roman"/>
          <w:sz w:val="24"/>
          <w:szCs w:val="24"/>
        </w:rPr>
        <w:t xml:space="preserve">, </w:t>
      </w:r>
      <w:r w:rsidRPr="00121A2C">
        <w:rPr>
          <w:rFonts w:ascii="Times New Roman" w:hAnsi="Times New Roman"/>
          <w:sz w:val="24"/>
          <w:szCs w:val="24"/>
        </w:rPr>
        <w:t>dat er bij de christenen een vatbaarheid bestaat om</w:t>
      </w:r>
      <w:r>
        <w:rPr>
          <w:rFonts w:ascii="Times New Roman" w:hAnsi="Times New Roman"/>
          <w:sz w:val="24"/>
          <w:szCs w:val="24"/>
        </w:rPr>
        <w:t xml:space="preserve">, </w:t>
      </w:r>
      <w:r w:rsidRPr="00121A2C">
        <w:rPr>
          <w:rFonts w:ascii="Times New Roman" w:hAnsi="Times New Roman"/>
          <w:sz w:val="24"/>
          <w:szCs w:val="24"/>
        </w:rPr>
        <w:t>wanneer zij gezondigd hebben te vergeten</w:t>
      </w:r>
      <w:r>
        <w:rPr>
          <w:rFonts w:ascii="Times New Roman" w:hAnsi="Times New Roman"/>
          <w:sz w:val="24"/>
          <w:szCs w:val="24"/>
        </w:rPr>
        <w:t xml:space="preserve">, </w:t>
      </w:r>
      <w:r w:rsidRPr="00121A2C">
        <w:rPr>
          <w:rFonts w:ascii="Times New Roman" w:hAnsi="Times New Roman"/>
          <w:sz w:val="24"/>
          <w:szCs w:val="24"/>
        </w:rPr>
        <w:t xml:space="preserve">dat zij een </w:t>
      </w:r>
      <w:r>
        <w:rPr>
          <w:rFonts w:ascii="Times New Roman" w:hAnsi="Times New Roman"/>
          <w:sz w:val="24"/>
          <w:szCs w:val="24"/>
        </w:rPr>
        <w:t>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 hebben</w:t>
      </w:r>
      <w:r>
        <w:rPr>
          <w:rFonts w:ascii="Times New Roman" w:hAnsi="Times New Roman"/>
          <w:sz w:val="24"/>
          <w:szCs w:val="24"/>
        </w:rPr>
        <w:t xml:space="preserve">, </w:t>
      </w:r>
      <w:r w:rsidRPr="00121A2C">
        <w:rPr>
          <w:rFonts w:ascii="Times New Roman" w:hAnsi="Times New Roman"/>
          <w:sz w:val="24"/>
          <w:szCs w:val="24"/>
        </w:rPr>
        <w:t>daarom staat dit geschreven om hen in het geheugen te brengen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w:t>
      </w:r>
      <w:r w:rsidRPr="00121A2C">
        <w:rPr>
          <w:rFonts w:ascii="Times New Roman" w:hAnsi="Times New Roman"/>
          <w:sz w:val="24"/>
          <w:szCs w:val="24"/>
        </w:rPr>
        <w:t>indien iemand gezondigd heeft</w:t>
      </w:r>
      <w:r>
        <w:rPr>
          <w:rFonts w:ascii="Times New Roman" w:hAnsi="Times New Roman"/>
          <w:sz w:val="24"/>
          <w:szCs w:val="24"/>
        </w:rPr>
        <w:t>" (</w:t>
      </w:r>
      <w:r w:rsidRPr="00121A2C">
        <w:rPr>
          <w:rFonts w:ascii="Times New Roman" w:hAnsi="Times New Roman"/>
          <w:sz w:val="24"/>
          <w:szCs w:val="24"/>
        </w:rPr>
        <w:t xml:space="preserve">laat hij zich herinneren) </w:t>
      </w:r>
      <w:r>
        <w:rPr>
          <w:rFonts w:ascii="Times New Roman" w:hAnsi="Times New Roman"/>
          <w:sz w:val="24"/>
          <w:szCs w:val="24"/>
        </w:rPr>
        <w:t>"</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Aan alle andere dingen kunnen wij genoeg denken</w:t>
      </w:r>
      <w:r>
        <w:rPr>
          <w:rFonts w:ascii="Times New Roman" w:hAnsi="Times New Roman"/>
          <w:sz w:val="24"/>
          <w:szCs w:val="24"/>
        </w:rPr>
        <w:t xml:space="preserve"> -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dat God een rechtvaardig rechter is</w:t>
      </w:r>
      <w:r>
        <w:rPr>
          <w:rFonts w:ascii="Times New Roman" w:hAnsi="Times New Roman"/>
          <w:sz w:val="24"/>
          <w:szCs w:val="24"/>
        </w:rPr>
        <w:t xml:space="preserve">, </w:t>
      </w:r>
      <w:r w:rsidRPr="00121A2C">
        <w:rPr>
          <w:rFonts w:ascii="Times New Roman" w:hAnsi="Times New Roman"/>
          <w:sz w:val="24"/>
          <w:szCs w:val="24"/>
        </w:rPr>
        <w:t>dat de wet volkomen heilig is</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mijn </w:t>
      </w:r>
      <w:r w:rsidRPr="00121A2C">
        <w:rPr>
          <w:rFonts w:ascii="Times New Roman" w:hAnsi="Times New Roman"/>
          <w:sz w:val="24"/>
          <w:szCs w:val="24"/>
        </w:rPr>
        <w:t>zonde een verschrikkelijk en afschuwelijk ding is en dat ik zeker daarvan door</w:t>
      </w:r>
      <w:r>
        <w:rPr>
          <w:rFonts w:ascii="Times New Roman" w:hAnsi="Times New Roman"/>
          <w:sz w:val="24"/>
          <w:szCs w:val="24"/>
        </w:rPr>
        <w:t xml:space="preserve"> de </w:t>
      </w:r>
      <w:r w:rsidRPr="00121A2C">
        <w:rPr>
          <w:rFonts w:ascii="Times New Roman" w:hAnsi="Times New Roman"/>
          <w:sz w:val="24"/>
          <w:szCs w:val="24"/>
        </w:rPr>
        <w:t>satan beschuldigd word voor God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aan deze dingen denken wij spoedig en wij vergeten ze niet. Ons geweten brengt hen in ons geheugen</w:t>
      </w:r>
      <w:r>
        <w:rPr>
          <w:rFonts w:ascii="Times New Roman" w:hAnsi="Times New Roman"/>
          <w:sz w:val="24"/>
          <w:szCs w:val="24"/>
        </w:rPr>
        <w:t xml:space="preserve">, </w:t>
      </w:r>
      <w:r w:rsidRPr="00121A2C">
        <w:rPr>
          <w:rFonts w:ascii="Times New Roman" w:hAnsi="Times New Roman"/>
          <w:sz w:val="24"/>
          <w:szCs w:val="24"/>
        </w:rPr>
        <w:t>onze schuld herinnert ons aan deze dingen</w:t>
      </w:r>
      <w:r>
        <w:rPr>
          <w:rFonts w:ascii="Times New Roman" w:hAnsi="Times New Roman"/>
          <w:sz w:val="24"/>
          <w:szCs w:val="24"/>
        </w:rPr>
        <w:t xml:space="preserve">, </w:t>
      </w:r>
      <w:r w:rsidRPr="00121A2C">
        <w:rPr>
          <w:rFonts w:ascii="Times New Roman" w:hAnsi="Times New Roman"/>
          <w:sz w:val="24"/>
          <w:szCs w:val="24"/>
        </w:rPr>
        <w:t>de duivel herinnert er ons aan</w:t>
      </w:r>
      <w:r>
        <w:rPr>
          <w:rFonts w:ascii="Times New Roman" w:hAnsi="Times New Roman"/>
          <w:sz w:val="24"/>
          <w:szCs w:val="24"/>
        </w:rPr>
        <w:t xml:space="preserve">, </w:t>
      </w:r>
      <w:r w:rsidRPr="00121A2C">
        <w:rPr>
          <w:rFonts w:ascii="Times New Roman" w:hAnsi="Times New Roman"/>
          <w:sz w:val="24"/>
          <w:szCs w:val="24"/>
        </w:rPr>
        <w:t>en onze rede en ons gezond verstand prent ons deze dingen goed in het geheugen. Slechts dit</w:t>
      </w:r>
      <w:r>
        <w:rPr>
          <w:rFonts w:ascii="Times New Roman" w:hAnsi="Times New Roman"/>
          <w:sz w:val="24"/>
          <w:szCs w:val="24"/>
        </w:rPr>
        <w:t xml:space="preserve"> een </w:t>
      </w:r>
      <w:r w:rsidRPr="00121A2C">
        <w:rPr>
          <w:rFonts w:ascii="Times New Roman" w:hAnsi="Times New Roman"/>
          <w:sz w:val="24"/>
          <w:szCs w:val="24"/>
        </w:rPr>
        <w:t>vergeten wij</w:t>
      </w:r>
      <w:r>
        <w:rPr>
          <w:rFonts w:ascii="Times New Roman" w:hAnsi="Times New Roman"/>
          <w:sz w:val="24"/>
          <w:szCs w:val="24"/>
        </w:rPr>
        <w:t xml:space="preserve">, </w:t>
      </w:r>
      <w:r w:rsidRPr="00121A2C">
        <w:rPr>
          <w:rFonts w:ascii="Times New Roman" w:hAnsi="Times New Roman"/>
          <w:sz w:val="24"/>
          <w:szCs w:val="24"/>
        </w:rPr>
        <w:t xml:space="preserve">dat wij een </w:t>
      </w:r>
      <w:r>
        <w:rPr>
          <w:rFonts w:ascii="Times New Roman" w:hAnsi="Times New Roman"/>
          <w:sz w:val="24"/>
          <w:szCs w:val="24"/>
        </w:rPr>
        <w:t>Voorspraak</w:t>
      </w:r>
      <w:r w:rsidRPr="00121A2C">
        <w:rPr>
          <w:rFonts w:ascii="Times New Roman" w:hAnsi="Times New Roman"/>
          <w:sz w:val="24"/>
          <w:szCs w:val="24"/>
        </w:rPr>
        <w:t xml:space="preserve"> hebben</w:t>
      </w:r>
      <w:r>
        <w:rPr>
          <w:rFonts w:ascii="Times New Roman" w:hAnsi="Times New Roman"/>
          <w:sz w:val="24"/>
          <w:szCs w:val="24"/>
        </w:rPr>
        <w:t>, "</w:t>
      </w:r>
      <w:r w:rsidRPr="00121A2C">
        <w:rPr>
          <w:rFonts w:ascii="Times New Roman" w:hAnsi="Times New Roman"/>
          <w:sz w:val="24"/>
          <w:szCs w:val="24"/>
        </w:rPr>
        <w:t xml:space="preserve">een </w:t>
      </w:r>
      <w:r>
        <w:rPr>
          <w:rFonts w:ascii="Times New Roman" w:hAnsi="Times New Roman"/>
          <w:sz w:val="24"/>
          <w:szCs w:val="24"/>
        </w:rPr>
        <w:t>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w:t>
      </w:r>
      <w:r w:rsidRPr="00121A2C">
        <w:rPr>
          <w:rFonts w:ascii="Times New Roman" w:hAnsi="Times New Roman"/>
          <w:sz w:val="24"/>
          <w:szCs w:val="24"/>
        </w:rPr>
        <w:t xml:space="preserve"> dat is iemand</w:t>
      </w:r>
      <w:r>
        <w:rPr>
          <w:rFonts w:ascii="Times New Roman" w:hAnsi="Times New Roman"/>
          <w:sz w:val="24"/>
          <w:szCs w:val="24"/>
        </w:rPr>
        <w:t xml:space="preserve">, </w:t>
      </w:r>
      <w:r w:rsidRPr="00121A2C">
        <w:rPr>
          <w:rFonts w:ascii="Times New Roman" w:hAnsi="Times New Roman"/>
          <w:sz w:val="24"/>
          <w:szCs w:val="24"/>
        </w:rPr>
        <w:t>die verordend is om</w:t>
      </w:r>
      <w:r>
        <w:rPr>
          <w:rFonts w:ascii="Times New Roman" w:hAnsi="Times New Roman"/>
          <w:sz w:val="24"/>
          <w:szCs w:val="24"/>
        </w:rPr>
        <w:t xml:space="preserve"> mijn </w:t>
      </w:r>
      <w:r w:rsidRPr="00121A2C">
        <w:rPr>
          <w:rFonts w:ascii="Times New Roman" w:hAnsi="Times New Roman"/>
          <w:sz w:val="24"/>
          <w:szCs w:val="24"/>
        </w:rPr>
        <w:t>rechtszaak in een zitting met open deuren te behandelen voor al de engelen des hemels</w:t>
      </w:r>
      <w:r>
        <w:rPr>
          <w:rFonts w:ascii="Times New Roman" w:hAnsi="Times New Roman"/>
          <w:sz w:val="24"/>
          <w:szCs w:val="24"/>
        </w:rPr>
        <w:t xml:space="preserve">, </w:t>
      </w:r>
      <w:r w:rsidRPr="00121A2C">
        <w:rPr>
          <w:rFonts w:ascii="Times New Roman" w:hAnsi="Times New Roman"/>
          <w:sz w:val="24"/>
          <w:szCs w:val="24"/>
        </w:rPr>
        <w:t>en om zo voor mij te pleiten</w:t>
      </w:r>
      <w:r>
        <w:rPr>
          <w:rFonts w:ascii="Times New Roman" w:hAnsi="Times New Roman"/>
          <w:sz w:val="24"/>
          <w:szCs w:val="24"/>
        </w:rPr>
        <w:t xml:space="preserve">, </w:t>
      </w:r>
      <w:r w:rsidRPr="00121A2C">
        <w:rPr>
          <w:rFonts w:ascii="Times New Roman" w:hAnsi="Times New Roman"/>
          <w:sz w:val="24"/>
          <w:szCs w:val="24"/>
        </w:rPr>
        <w:t>dat ik zeker vrij kom</w:t>
      </w:r>
      <w:r>
        <w:rPr>
          <w:rFonts w:ascii="Times New Roman" w:hAnsi="Times New Roman"/>
          <w:sz w:val="24"/>
          <w:szCs w:val="24"/>
        </w:rPr>
        <w:t>, hoewel</w:t>
      </w:r>
      <w:r w:rsidRPr="00121A2C">
        <w:rPr>
          <w:rFonts w:ascii="Times New Roman" w:hAnsi="Times New Roman"/>
          <w:sz w:val="24"/>
          <w:szCs w:val="24"/>
        </w:rPr>
        <w:t xml:space="preserve"> ik gekleed ben in onreine klederen. Maar ik zeg</w:t>
      </w:r>
      <w:r>
        <w:rPr>
          <w:rFonts w:ascii="Times New Roman" w:hAnsi="Times New Roman"/>
          <w:sz w:val="24"/>
          <w:szCs w:val="24"/>
        </w:rPr>
        <w:t xml:space="preserve">, </w:t>
      </w:r>
      <w:r w:rsidRPr="00121A2C">
        <w:rPr>
          <w:rFonts w:ascii="Times New Roman" w:hAnsi="Times New Roman"/>
          <w:sz w:val="24"/>
          <w:szCs w:val="24"/>
        </w:rPr>
        <w:t>wij zijn al te geneigd</w:t>
      </w:r>
      <w:r>
        <w:rPr>
          <w:rFonts w:ascii="Times New Roman" w:hAnsi="Times New Roman"/>
          <w:sz w:val="24"/>
          <w:szCs w:val="24"/>
        </w:rPr>
        <w:t xml:space="preserve">, </w:t>
      </w:r>
      <w:r w:rsidRPr="00121A2C">
        <w:rPr>
          <w:rFonts w:ascii="Times New Roman" w:hAnsi="Times New Roman"/>
          <w:sz w:val="24"/>
          <w:szCs w:val="24"/>
        </w:rPr>
        <w:t>om dit te vergeten</w:t>
      </w:r>
      <w:r>
        <w:rPr>
          <w:rFonts w:ascii="Times New Roman" w:hAnsi="Times New Roman"/>
          <w:sz w:val="24"/>
          <w:szCs w:val="24"/>
        </w:rPr>
        <w:t xml:space="preserve">, </w:t>
      </w:r>
      <w:r w:rsidRPr="00121A2C">
        <w:rPr>
          <w:rFonts w:ascii="Times New Roman" w:hAnsi="Times New Roman"/>
          <w:sz w:val="24"/>
          <w:szCs w:val="24"/>
        </w:rPr>
        <w:t xml:space="preserve">zoals Job deed toen hij uitriep: </w:t>
      </w:r>
      <w:r>
        <w:rPr>
          <w:rFonts w:ascii="Times New Roman" w:hAnsi="Times New Roman"/>
          <w:sz w:val="24"/>
          <w:szCs w:val="24"/>
        </w:rPr>
        <w:t>"</w:t>
      </w:r>
      <w:r w:rsidRPr="00121A2C">
        <w:rPr>
          <w:rFonts w:ascii="Times New Roman" w:hAnsi="Times New Roman"/>
          <w:sz w:val="24"/>
          <w:szCs w:val="24"/>
        </w:rPr>
        <w:t>Och</w:t>
      </w:r>
      <w:r>
        <w:rPr>
          <w:rFonts w:ascii="Times New Roman" w:hAnsi="Times New Roman"/>
          <w:sz w:val="24"/>
          <w:szCs w:val="24"/>
        </w:rPr>
        <w:t xml:space="preserve">, </w:t>
      </w:r>
      <w:r w:rsidRPr="00121A2C">
        <w:rPr>
          <w:rFonts w:ascii="Times New Roman" w:hAnsi="Times New Roman"/>
          <w:sz w:val="24"/>
          <w:szCs w:val="24"/>
        </w:rPr>
        <w:t>mocht men rechten voor een man met God</w:t>
      </w:r>
      <w:r>
        <w:rPr>
          <w:rFonts w:ascii="Times New Roman" w:hAnsi="Times New Roman"/>
          <w:sz w:val="24"/>
          <w:szCs w:val="24"/>
        </w:rPr>
        <w:t xml:space="preserve">, </w:t>
      </w:r>
      <w:r w:rsidRPr="00121A2C">
        <w:rPr>
          <w:rFonts w:ascii="Times New Roman" w:hAnsi="Times New Roman"/>
          <w:sz w:val="24"/>
          <w:szCs w:val="24"/>
        </w:rPr>
        <w:t>gelijk een kind des mensen voor zijnen vriend?</w:t>
      </w:r>
      <w:r>
        <w:rPr>
          <w:rFonts w:ascii="Times New Roman" w:hAnsi="Times New Roman"/>
          <w:sz w:val="24"/>
          <w:szCs w:val="24"/>
        </w:rPr>
        <w:t>"</w:t>
      </w:r>
      <w:r w:rsidRPr="00121A2C">
        <w:rPr>
          <w:rFonts w:ascii="Times New Roman" w:hAnsi="Times New Roman"/>
          <w:sz w:val="24"/>
          <w:szCs w:val="24"/>
        </w:rPr>
        <w:t xml:space="preserve"> Job 16:21. Job had zulk enen</w:t>
      </w:r>
      <w:r>
        <w:rPr>
          <w:rFonts w:ascii="Times New Roman" w:hAnsi="Times New Roman"/>
          <w:sz w:val="24"/>
          <w:szCs w:val="24"/>
        </w:rPr>
        <w:t>, maar</w:t>
      </w:r>
      <w:r w:rsidRPr="00121A2C">
        <w:rPr>
          <w:rFonts w:ascii="Times New Roman" w:hAnsi="Times New Roman"/>
          <w:sz w:val="24"/>
          <w:szCs w:val="24"/>
        </w:rPr>
        <w:t xml:space="preserve"> hij had het toen bijna vergeten</w:t>
      </w:r>
      <w:r>
        <w:rPr>
          <w:rFonts w:ascii="Times New Roman" w:hAnsi="Times New Roman"/>
          <w:sz w:val="24"/>
          <w:szCs w:val="24"/>
        </w:rPr>
        <w:t xml:space="preserve">, </w:t>
      </w:r>
      <w:r w:rsidRPr="00121A2C">
        <w:rPr>
          <w:rFonts w:ascii="Times New Roman" w:hAnsi="Times New Roman"/>
          <w:sz w:val="24"/>
          <w:szCs w:val="24"/>
        </w:rPr>
        <w:t>zoals hij ook schijnt te kennen te geven</w:t>
      </w:r>
      <w:r>
        <w:rPr>
          <w:rFonts w:ascii="Times New Roman" w:hAnsi="Times New Roman"/>
          <w:sz w:val="24"/>
          <w:szCs w:val="24"/>
        </w:rPr>
        <w:t xml:space="preserve">, </w:t>
      </w:r>
      <w:r w:rsidRPr="00121A2C">
        <w:rPr>
          <w:rFonts w:ascii="Times New Roman" w:hAnsi="Times New Roman"/>
          <w:sz w:val="24"/>
          <w:szCs w:val="24"/>
        </w:rPr>
        <w:t>waar hij een scheidsman wenst</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hand op hen beiden mocht leggen. Job 9:33.</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 Maar dit is grote genade voor ons</w:t>
      </w:r>
      <w:r>
        <w:rPr>
          <w:rFonts w:ascii="Times New Roman" w:hAnsi="Times New Roman"/>
          <w:sz w:val="24"/>
          <w:szCs w:val="24"/>
        </w:rPr>
        <w:t xml:space="preserve">, </w:t>
      </w:r>
      <w:r w:rsidRPr="00121A2C">
        <w:rPr>
          <w:rFonts w:ascii="Times New Roman" w:hAnsi="Times New Roman"/>
          <w:sz w:val="24"/>
          <w:szCs w:val="24"/>
        </w:rPr>
        <w:t>dat wij iemand hebben om onze rechtszaak te bepleiten</w:t>
      </w:r>
      <w:r>
        <w:rPr>
          <w:rFonts w:ascii="Times New Roman" w:hAnsi="Times New Roman"/>
          <w:sz w:val="24"/>
          <w:szCs w:val="24"/>
        </w:rPr>
        <w:t>,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xml:space="preserve"> de Rechtvaardige, "</w:t>
      </w:r>
      <w:r w:rsidRPr="00121A2C">
        <w:rPr>
          <w:rFonts w:ascii="Times New Roman" w:hAnsi="Times New Roman"/>
          <w:sz w:val="24"/>
          <w:szCs w:val="24"/>
        </w:rPr>
        <w:t xml:space="preserve"> die het niet toe zal staan dat onze ziel veroordeeld en gevonnist worde voor</w:t>
      </w:r>
      <w:r>
        <w:rPr>
          <w:rFonts w:ascii="Times New Roman" w:hAnsi="Times New Roman"/>
          <w:sz w:val="24"/>
          <w:szCs w:val="24"/>
        </w:rPr>
        <w:t xml:space="preserve"> de </w:t>
      </w:r>
      <w:r w:rsidRPr="00121A2C">
        <w:rPr>
          <w:rFonts w:ascii="Times New Roman" w:hAnsi="Times New Roman"/>
          <w:sz w:val="24"/>
          <w:szCs w:val="24"/>
        </w:rPr>
        <w:t>troon</w:t>
      </w:r>
      <w:r>
        <w:rPr>
          <w:rFonts w:ascii="Times New Roman" w:hAnsi="Times New Roman"/>
          <w:sz w:val="24"/>
          <w:szCs w:val="24"/>
        </w:rPr>
        <w:t>, maar</w:t>
      </w:r>
      <w:r w:rsidRPr="00121A2C">
        <w:rPr>
          <w:rFonts w:ascii="Times New Roman" w:hAnsi="Times New Roman"/>
          <w:sz w:val="24"/>
          <w:szCs w:val="24"/>
        </w:rPr>
        <w:t xml:space="preserve"> die gewis onze rechtszaak zal bepleiten</w:t>
      </w:r>
      <w:r>
        <w:rPr>
          <w:rFonts w:ascii="Times New Roman" w:hAnsi="Times New Roman"/>
          <w:sz w:val="24"/>
          <w:szCs w:val="24"/>
        </w:rPr>
        <w:t>. E</w:t>
      </w:r>
      <w:r w:rsidRPr="00121A2C">
        <w:rPr>
          <w:rFonts w:ascii="Times New Roman" w:hAnsi="Times New Roman"/>
          <w:sz w:val="24"/>
          <w:szCs w:val="24"/>
        </w:rPr>
        <w:t>en andere les</w:t>
      </w:r>
      <w:r>
        <w:rPr>
          <w:rFonts w:ascii="Times New Roman" w:hAnsi="Times New Roman"/>
          <w:sz w:val="24"/>
          <w:szCs w:val="24"/>
        </w:rPr>
        <w:t xml:space="preserve">, </w:t>
      </w:r>
      <w:r w:rsidRPr="00121A2C">
        <w:rPr>
          <w:rFonts w:ascii="Times New Roman" w:hAnsi="Times New Roman"/>
          <w:sz w:val="24"/>
          <w:szCs w:val="24"/>
        </w:rPr>
        <w:t>die de apostel ons uit deze woorden wil doen leren</w:t>
      </w:r>
      <w:r>
        <w:rPr>
          <w:rFonts w:ascii="Times New Roman" w:hAnsi="Times New Roman"/>
          <w:sz w:val="24"/>
          <w:szCs w:val="24"/>
        </w:rPr>
        <w:t xml:space="preserve">, </w:t>
      </w:r>
      <w:r w:rsidRPr="00121A2C">
        <w:rPr>
          <w:rFonts w:ascii="Times New Roman" w:hAnsi="Times New Roman"/>
          <w:sz w:val="24"/>
          <w:szCs w:val="24"/>
        </w:rPr>
        <w:t>is deze</w:t>
      </w:r>
      <w:r>
        <w:rPr>
          <w:rFonts w:ascii="Times New Roman" w:hAnsi="Times New Roman"/>
          <w:sz w:val="24"/>
          <w:szCs w:val="24"/>
        </w:rPr>
        <w:t xml:space="preserve">, </w:t>
      </w:r>
      <w:r w:rsidRPr="00121A2C">
        <w:rPr>
          <w:rFonts w:ascii="Times New Roman" w:hAnsi="Times New Roman"/>
          <w:sz w:val="24"/>
          <w:szCs w:val="24"/>
        </w:rPr>
        <w:t>dat het tot ondersteuning en versterking van onze hoop strekt</w:t>
      </w:r>
      <w:r>
        <w:rPr>
          <w:rFonts w:ascii="Times New Roman" w:hAnsi="Times New Roman"/>
          <w:sz w:val="24"/>
          <w:szCs w:val="24"/>
        </w:rPr>
        <w:t xml:space="preserve">, </w:t>
      </w:r>
      <w:r w:rsidRPr="00121A2C">
        <w:rPr>
          <w:rFonts w:ascii="Times New Roman" w:hAnsi="Times New Roman"/>
          <w:sz w:val="24"/>
          <w:szCs w:val="24"/>
        </w:rPr>
        <w:t>wanneer wij ons herinneren</w:t>
      </w:r>
      <w:r>
        <w:rPr>
          <w:rFonts w:ascii="Times New Roman" w:hAnsi="Times New Roman"/>
          <w:sz w:val="24"/>
          <w:szCs w:val="24"/>
        </w:rPr>
        <w:t xml:space="preserve">, </w:t>
      </w:r>
      <w:r w:rsidRPr="00121A2C">
        <w:rPr>
          <w:rFonts w:ascii="Times New Roman" w:hAnsi="Times New Roman"/>
          <w:sz w:val="24"/>
          <w:szCs w:val="24"/>
        </w:rPr>
        <w:t>en wanneer wij geloven</w:t>
      </w:r>
      <w:r>
        <w:rPr>
          <w:rFonts w:ascii="Times New Roman" w:hAnsi="Times New Roman"/>
          <w:sz w:val="24"/>
          <w:szCs w:val="24"/>
        </w:rPr>
        <w:t xml:space="preserve">, </w:t>
      </w:r>
      <w:r w:rsidRPr="00121A2C">
        <w:rPr>
          <w:rFonts w:ascii="Times New Roman" w:hAnsi="Times New Roman"/>
          <w:sz w:val="24"/>
          <w:szCs w:val="24"/>
        </w:rPr>
        <w:t xml:space="preserve">dat Jezus Christus een </w:t>
      </w:r>
      <w:r>
        <w:rPr>
          <w:rFonts w:ascii="Times New Roman" w:hAnsi="Times New Roman"/>
          <w:sz w:val="24"/>
          <w:szCs w:val="24"/>
        </w:rPr>
        <w:t>Voorspraak</w:t>
      </w:r>
      <w:r w:rsidRPr="00121A2C">
        <w:rPr>
          <w:rFonts w:ascii="Times New Roman" w:hAnsi="Times New Roman"/>
          <w:sz w:val="24"/>
          <w:szCs w:val="24"/>
        </w:rPr>
        <w:t xml:space="preserve"> voor ons is</w:t>
      </w:r>
      <w:r>
        <w:rPr>
          <w:rFonts w:ascii="Times New Roman" w:hAnsi="Times New Roman"/>
          <w:sz w:val="24"/>
          <w:szCs w:val="24"/>
        </w:rPr>
        <w:t xml:space="preserve">, </w:t>
      </w:r>
      <w:r w:rsidRPr="00121A2C">
        <w:rPr>
          <w:rFonts w:ascii="Times New Roman" w:hAnsi="Times New Roman"/>
          <w:sz w:val="24"/>
          <w:szCs w:val="24"/>
        </w:rPr>
        <w:t>als wij gezondigd hebben. Ons geloof en onze hoop schijnen ons te ontzinken</w:t>
      </w:r>
      <w:r>
        <w:rPr>
          <w:rFonts w:ascii="Times New Roman" w:hAnsi="Times New Roman"/>
          <w:sz w:val="24"/>
          <w:szCs w:val="24"/>
        </w:rPr>
        <w:t xml:space="preserve">, </w:t>
      </w:r>
      <w:r w:rsidRPr="00121A2C">
        <w:rPr>
          <w:rFonts w:ascii="Times New Roman" w:hAnsi="Times New Roman"/>
          <w:sz w:val="24"/>
          <w:szCs w:val="24"/>
        </w:rPr>
        <w:t>wanneer onze zonden in hun strafbaarheid op ons geweten drukken</w:t>
      </w:r>
      <w:r>
        <w:rPr>
          <w:rFonts w:ascii="Times New Roman" w:hAnsi="Times New Roman"/>
          <w:sz w:val="24"/>
          <w:szCs w:val="24"/>
        </w:rPr>
        <w:t xml:space="preserve">, </w:t>
      </w:r>
      <w:r w:rsidRPr="00121A2C">
        <w:rPr>
          <w:rFonts w:ascii="Times New Roman" w:hAnsi="Times New Roman"/>
          <w:sz w:val="24"/>
          <w:szCs w:val="24"/>
        </w:rPr>
        <w:t>en geen beter middel om onze ziel weer op te beuren</w:t>
      </w:r>
      <w:r>
        <w:rPr>
          <w:rFonts w:ascii="Times New Roman" w:hAnsi="Times New Roman"/>
          <w:sz w:val="24"/>
          <w:szCs w:val="24"/>
        </w:rPr>
        <w:t xml:space="preserve">, </w:t>
      </w:r>
      <w:r w:rsidRPr="00121A2C">
        <w:rPr>
          <w:rFonts w:ascii="Times New Roman" w:hAnsi="Times New Roman"/>
          <w:sz w:val="24"/>
          <w:szCs w:val="24"/>
        </w:rPr>
        <w:t>dan haar te doen weten en verstaan</w:t>
      </w:r>
      <w:r>
        <w:rPr>
          <w:rFonts w:ascii="Times New Roman" w:hAnsi="Times New Roman"/>
          <w:sz w:val="24"/>
          <w:szCs w:val="24"/>
        </w:rPr>
        <w:t xml:space="preserve">, </w:t>
      </w:r>
      <w:r w:rsidRPr="00121A2C">
        <w:rPr>
          <w:rFonts w:ascii="Times New Roman" w:hAnsi="Times New Roman"/>
          <w:sz w:val="24"/>
          <w:szCs w:val="24"/>
        </w:rPr>
        <w:t xml:space="preserve">dat de Zoon van God onze </w:t>
      </w:r>
      <w:r>
        <w:rPr>
          <w:rFonts w:ascii="Times New Roman" w:hAnsi="Times New Roman"/>
          <w:sz w:val="24"/>
          <w:szCs w:val="24"/>
        </w:rPr>
        <w:t>Voorspraak</w:t>
      </w:r>
      <w:r w:rsidRPr="00121A2C">
        <w:rPr>
          <w:rFonts w:ascii="Times New Roman" w:hAnsi="Times New Roman"/>
          <w:sz w:val="24"/>
          <w:szCs w:val="24"/>
        </w:rPr>
        <w:t xml:space="preserve"> is in</w:t>
      </w:r>
      <w:r>
        <w:rPr>
          <w:rFonts w:ascii="Times New Roman" w:hAnsi="Times New Roman"/>
          <w:sz w:val="24"/>
          <w:szCs w:val="24"/>
        </w:rPr>
        <w:t xml:space="preserve"> de </w:t>
      </w:r>
      <w:r w:rsidRPr="00121A2C">
        <w:rPr>
          <w:rFonts w:ascii="Times New Roman" w:hAnsi="Times New Roman"/>
          <w:sz w:val="24"/>
          <w:szCs w:val="24"/>
        </w:rPr>
        <w:t xml:space="preserve">hemel.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 is waar</w:t>
      </w:r>
      <w:r>
        <w:rPr>
          <w:rFonts w:ascii="Times New Roman" w:hAnsi="Times New Roman"/>
          <w:sz w:val="24"/>
          <w:szCs w:val="24"/>
        </w:rPr>
        <w:t xml:space="preserve">, </w:t>
      </w:r>
      <w:r w:rsidRPr="00121A2C">
        <w:rPr>
          <w:rFonts w:ascii="Times New Roman" w:hAnsi="Times New Roman"/>
          <w:sz w:val="24"/>
          <w:szCs w:val="24"/>
        </w:rPr>
        <w:t>Christus stierf voor ons als</w:t>
      </w:r>
      <w:r>
        <w:rPr>
          <w:rFonts w:ascii="Times New Roman" w:hAnsi="Times New Roman"/>
          <w:sz w:val="24"/>
          <w:szCs w:val="24"/>
        </w:rPr>
        <w:t xml:space="preserve"> een </w:t>
      </w:r>
      <w:r w:rsidRPr="00121A2C">
        <w:rPr>
          <w:rFonts w:ascii="Times New Roman" w:hAnsi="Times New Roman"/>
          <w:sz w:val="24"/>
          <w:szCs w:val="24"/>
        </w:rPr>
        <w:t>offerande en als een priester sprenkelde Hij Zijn bloed op het verzoendeksel</w:t>
      </w:r>
      <w:r>
        <w:rPr>
          <w:rFonts w:ascii="Times New Roman" w:hAnsi="Times New Roman"/>
          <w:sz w:val="24"/>
          <w:szCs w:val="24"/>
        </w:rPr>
        <w:t>, maar</w:t>
      </w:r>
      <w:r w:rsidRPr="00121A2C">
        <w:rPr>
          <w:rFonts w:ascii="Times New Roman" w:hAnsi="Times New Roman"/>
          <w:sz w:val="24"/>
          <w:szCs w:val="24"/>
        </w:rPr>
        <w:t xml:space="preserve"> hier is er een</w:t>
      </w:r>
      <w:r>
        <w:rPr>
          <w:rFonts w:ascii="Times New Roman" w:hAnsi="Times New Roman"/>
          <w:sz w:val="24"/>
          <w:szCs w:val="24"/>
        </w:rPr>
        <w:t xml:space="preserve">, </w:t>
      </w:r>
      <w:r w:rsidRPr="00121A2C">
        <w:rPr>
          <w:rFonts w:ascii="Times New Roman" w:hAnsi="Times New Roman"/>
          <w:sz w:val="24"/>
          <w:szCs w:val="24"/>
        </w:rPr>
        <w:t>die gezondigd heeft na de omhelzing des geloofs</w:t>
      </w:r>
      <w:r>
        <w:rPr>
          <w:rFonts w:ascii="Times New Roman" w:hAnsi="Times New Roman"/>
          <w:sz w:val="24"/>
          <w:szCs w:val="24"/>
        </w:rPr>
        <w:t xml:space="preserve">, </w:t>
      </w:r>
      <w:r w:rsidRPr="00121A2C">
        <w:rPr>
          <w:rFonts w:ascii="Times New Roman" w:hAnsi="Times New Roman"/>
          <w:sz w:val="24"/>
          <w:szCs w:val="24"/>
        </w:rPr>
        <w:t>één</w:t>
      </w:r>
      <w:r>
        <w:rPr>
          <w:rFonts w:ascii="Times New Roman" w:hAnsi="Times New Roman"/>
          <w:sz w:val="24"/>
          <w:szCs w:val="24"/>
        </w:rPr>
        <w:t xml:space="preserve">, </w:t>
      </w:r>
      <w:r w:rsidRPr="00121A2C">
        <w:rPr>
          <w:rFonts w:ascii="Times New Roman" w:hAnsi="Times New Roman"/>
          <w:sz w:val="24"/>
          <w:szCs w:val="24"/>
        </w:rPr>
        <w:t>die zo zwaar gezondigd heeft</w:t>
      </w:r>
      <w:r>
        <w:rPr>
          <w:rFonts w:ascii="Times New Roman" w:hAnsi="Times New Roman"/>
          <w:sz w:val="24"/>
          <w:szCs w:val="24"/>
        </w:rPr>
        <w:t xml:space="preserve">, </w:t>
      </w:r>
      <w:r w:rsidRPr="00121A2C">
        <w:rPr>
          <w:rFonts w:ascii="Times New Roman" w:hAnsi="Times New Roman"/>
          <w:sz w:val="24"/>
          <w:szCs w:val="24"/>
        </w:rPr>
        <w:t>zó zwaar</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w:t>
      </w:r>
      <w:r w:rsidRPr="00121A2C">
        <w:rPr>
          <w:rFonts w:ascii="Times New Roman" w:hAnsi="Times New Roman"/>
          <w:sz w:val="24"/>
          <w:szCs w:val="24"/>
        </w:rPr>
        <w:t>zonden opgeklommen zijn voor God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 worden hier voor</w:t>
      </w:r>
      <w:r>
        <w:rPr>
          <w:rFonts w:ascii="Times New Roman" w:hAnsi="Times New Roman"/>
          <w:sz w:val="24"/>
          <w:szCs w:val="24"/>
        </w:rPr>
        <w:t xml:space="preserve"> de </w:t>
      </w:r>
      <w:r w:rsidRPr="00121A2C">
        <w:rPr>
          <w:rFonts w:ascii="Times New Roman" w:hAnsi="Times New Roman"/>
          <w:sz w:val="24"/>
          <w:szCs w:val="24"/>
        </w:rPr>
        <w:t>rechterstoel tegen hem ingebracht door</w:t>
      </w:r>
      <w:r>
        <w:rPr>
          <w:rFonts w:ascii="Times New Roman" w:hAnsi="Times New Roman"/>
          <w:sz w:val="24"/>
          <w:szCs w:val="24"/>
        </w:rPr>
        <w:t xml:space="preserve"> de </w:t>
      </w:r>
      <w:r w:rsidRPr="00121A2C">
        <w:rPr>
          <w:rFonts w:ascii="Times New Roman" w:hAnsi="Times New Roman"/>
          <w:sz w:val="24"/>
          <w:szCs w:val="24"/>
        </w:rPr>
        <w:t>verklager der broederen</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de </w:t>
      </w:r>
      <w:r w:rsidRPr="00121A2C">
        <w:rPr>
          <w:rFonts w:ascii="Times New Roman" w:hAnsi="Times New Roman"/>
          <w:sz w:val="24"/>
          <w:szCs w:val="24"/>
        </w:rPr>
        <w:t xml:space="preserve">vijand der </w:t>
      </w:r>
      <w:r>
        <w:rPr>
          <w:rFonts w:ascii="Times New Roman" w:hAnsi="Times New Roman"/>
          <w:sz w:val="24"/>
          <w:szCs w:val="24"/>
        </w:rPr>
        <w:t>Godv</w:t>
      </w:r>
      <w:r w:rsidRPr="00121A2C">
        <w:rPr>
          <w:rFonts w:ascii="Times New Roman" w:hAnsi="Times New Roman"/>
          <w:sz w:val="24"/>
          <w:szCs w:val="24"/>
        </w:rPr>
        <w:t>rezenden. Wat moet hij nu doen? Wel</w:t>
      </w:r>
      <w:r>
        <w:rPr>
          <w:rFonts w:ascii="Times New Roman" w:hAnsi="Times New Roman"/>
          <w:sz w:val="24"/>
          <w:szCs w:val="24"/>
        </w:rPr>
        <w:t xml:space="preserve">, </w:t>
      </w:r>
      <w:r w:rsidRPr="00121A2C">
        <w:rPr>
          <w:rFonts w:ascii="Times New Roman" w:hAnsi="Times New Roman"/>
          <w:sz w:val="24"/>
          <w:szCs w:val="24"/>
        </w:rPr>
        <w:t>laat hem in Christus geloven</w:t>
      </w:r>
      <w:r>
        <w:rPr>
          <w:rFonts w:ascii="Times New Roman" w:hAnsi="Times New Roman"/>
          <w:sz w:val="24"/>
          <w:szCs w:val="24"/>
        </w:rPr>
        <w:t>. G</w:t>
      </w:r>
      <w:r w:rsidRPr="00121A2C">
        <w:rPr>
          <w:rFonts w:ascii="Times New Roman" w:hAnsi="Times New Roman"/>
          <w:sz w:val="24"/>
          <w:szCs w:val="24"/>
        </w:rPr>
        <w:t>eloven</w:t>
      </w:r>
      <w:r>
        <w:rPr>
          <w:rFonts w:ascii="Times New Roman" w:hAnsi="Times New Roman"/>
          <w:sz w:val="24"/>
          <w:szCs w:val="24"/>
        </w:rPr>
        <w:t xml:space="preserve">, </w:t>
      </w:r>
      <w:r w:rsidRPr="00121A2C">
        <w:rPr>
          <w:rFonts w:ascii="Times New Roman" w:hAnsi="Times New Roman"/>
          <w:sz w:val="24"/>
          <w:szCs w:val="24"/>
        </w:rPr>
        <w:t>ja dit is wel zo</w:t>
      </w:r>
      <w:r>
        <w:rPr>
          <w:rFonts w:ascii="Times New Roman" w:hAnsi="Times New Roman"/>
          <w:sz w:val="24"/>
          <w:szCs w:val="24"/>
        </w:rPr>
        <w:t>, maar</w:t>
      </w:r>
      <w:r w:rsidRPr="00121A2C">
        <w:rPr>
          <w:rFonts w:ascii="Times New Roman" w:hAnsi="Times New Roman"/>
          <w:sz w:val="24"/>
          <w:szCs w:val="24"/>
        </w:rPr>
        <w:t xml:space="preserve"> welke gedachte moet hij zich nu van Christus vormen</w:t>
      </w:r>
      <w:r>
        <w:rPr>
          <w:rFonts w:ascii="Times New Roman" w:hAnsi="Times New Roman"/>
          <w:sz w:val="24"/>
          <w:szCs w:val="24"/>
        </w:rPr>
        <w:t xml:space="preserve">, </w:t>
      </w:r>
      <w:r w:rsidRPr="00121A2C">
        <w:rPr>
          <w:rFonts w:ascii="Times New Roman" w:hAnsi="Times New Roman"/>
          <w:sz w:val="24"/>
          <w:szCs w:val="24"/>
        </w:rPr>
        <w:t>ter zijner aanmoediging om te geloven? Wel</w:t>
      </w:r>
      <w:r>
        <w:rPr>
          <w:rFonts w:ascii="Times New Roman" w:hAnsi="Times New Roman"/>
          <w:sz w:val="24"/>
          <w:szCs w:val="24"/>
        </w:rPr>
        <w:t xml:space="preserve">, </w:t>
      </w:r>
      <w:r w:rsidRPr="00121A2C">
        <w:rPr>
          <w:rFonts w:ascii="Times New Roman" w:hAnsi="Times New Roman"/>
          <w:sz w:val="24"/>
          <w:szCs w:val="24"/>
        </w:rPr>
        <w:t>laat hij zich herinneren</w:t>
      </w:r>
      <w:r>
        <w:rPr>
          <w:rFonts w:ascii="Times New Roman" w:hAnsi="Times New Roman"/>
          <w:sz w:val="24"/>
          <w:szCs w:val="24"/>
        </w:rPr>
        <w:t xml:space="preserve">, </w:t>
      </w:r>
      <w:r w:rsidRPr="00121A2C">
        <w:rPr>
          <w:rFonts w:ascii="Times New Roman" w:hAnsi="Times New Roman"/>
          <w:sz w:val="24"/>
          <w:szCs w:val="24"/>
        </w:rPr>
        <w:t xml:space="preserve">dat Jezus Christus een </w:t>
      </w:r>
      <w:r>
        <w:rPr>
          <w:rFonts w:ascii="Times New Roman" w:hAnsi="Times New Roman"/>
          <w:sz w:val="24"/>
          <w:szCs w:val="24"/>
        </w:rPr>
        <w:t>Voorspraak</w:t>
      </w:r>
      <w:r w:rsidRPr="00121A2C">
        <w:rPr>
          <w:rFonts w:ascii="Times New Roman" w:hAnsi="Times New Roman"/>
          <w:sz w:val="24"/>
          <w:szCs w:val="24"/>
        </w:rPr>
        <w:t xml:space="preserve"> is bij</w:t>
      </w:r>
      <w:r>
        <w:rPr>
          <w:rFonts w:ascii="Times New Roman" w:hAnsi="Times New Roman"/>
          <w:sz w:val="24"/>
          <w:szCs w:val="24"/>
        </w:rPr>
        <w:t xml:space="preserve"> de </w:t>
      </w:r>
      <w:r w:rsidRPr="00121A2C">
        <w:rPr>
          <w:rFonts w:ascii="Times New Roman" w:hAnsi="Times New Roman"/>
          <w:sz w:val="24"/>
          <w:szCs w:val="24"/>
        </w:rPr>
        <w:t>Vader en als zodanig ontmoet Hij</w:t>
      </w:r>
      <w:r>
        <w:rPr>
          <w:rFonts w:ascii="Times New Roman" w:hAnsi="Times New Roman"/>
          <w:sz w:val="24"/>
          <w:szCs w:val="24"/>
        </w:rPr>
        <w:t xml:space="preserve"> de </w:t>
      </w:r>
      <w:r w:rsidRPr="00121A2C">
        <w:rPr>
          <w:rFonts w:ascii="Times New Roman" w:hAnsi="Times New Roman"/>
          <w:sz w:val="24"/>
          <w:szCs w:val="24"/>
        </w:rPr>
        <w:t>verklager voor de rechtbank van God</w:t>
      </w:r>
      <w:r>
        <w:rPr>
          <w:rFonts w:ascii="Times New Roman" w:hAnsi="Times New Roman"/>
          <w:sz w:val="24"/>
          <w:szCs w:val="24"/>
        </w:rPr>
        <w:t xml:space="preserve">, </w:t>
      </w:r>
      <w:r w:rsidRPr="00121A2C">
        <w:rPr>
          <w:rFonts w:ascii="Times New Roman" w:hAnsi="Times New Roman"/>
          <w:sz w:val="24"/>
          <w:szCs w:val="24"/>
        </w:rPr>
        <w:t>pleit tegen</w:t>
      </w:r>
      <w:r>
        <w:rPr>
          <w:rFonts w:ascii="Times New Roman" w:hAnsi="Times New Roman"/>
          <w:sz w:val="24"/>
          <w:szCs w:val="24"/>
        </w:rPr>
        <w:t xml:space="preserve"> de </w:t>
      </w:r>
      <w:r w:rsidRPr="00121A2C">
        <w:rPr>
          <w:rFonts w:ascii="Times New Roman" w:hAnsi="Times New Roman"/>
          <w:sz w:val="24"/>
          <w:szCs w:val="24"/>
        </w:rPr>
        <w:t>verklager voor</w:t>
      </w:r>
      <w:r>
        <w:rPr>
          <w:rFonts w:ascii="Times New Roman" w:hAnsi="Times New Roman"/>
          <w:sz w:val="24"/>
          <w:szCs w:val="24"/>
        </w:rPr>
        <w:t xml:space="preserve"> deze </w:t>
      </w:r>
      <w:r w:rsidRPr="00121A2C">
        <w:rPr>
          <w:rFonts w:ascii="Times New Roman" w:hAnsi="Times New Roman"/>
          <w:sz w:val="24"/>
          <w:szCs w:val="24"/>
        </w:rPr>
        <w:t>man</w:t>
      </w:r>
      <w:r>
        <w:rPr>
          <w:rFonts w:ascii="Times New Roman" w:hAnsi="Times New Roman"/>
          <w:sz w:val="24"/>
          <w:szCs w:val="24"/>
        </w:rPr>
        <w:t xml:space="preserve">, </w:t>
      </w:r>
      <w:r w:rsidRPr="00121A2C">
        <w:rPr>
          <w:rFonts w:ascii="Times New Roman" w:hAnsi="Times New Roman"/>
          <w:sz w:val="24"/>
          <w:szCs w:val="24"/>
        </w:rPr>
        <w:t xml:space="preserve">die gezondigd heeft en wint zijn pleidooi tot in alle eeuwigheid. </w:t>
      </w:r>
      <w:r>
        <w:rPr>
          <w:rFonts w:ascii="Times New Roman" w:hAnsi="Times New Roman"/>
          <w:sz w:val="24"/>
          <w:szCs w:val="24"/>
        </w:rPr>
        <w:t>Hoewel</w:t>
      </w:r>
      <w:r w:rsidRPr="00121A2C">
        <w:rPr>
          <w:rFonts w:ascii="Times New Roman" w:hAnsi="Times New Roman"/>
          <w:sz w:val="24"/>
          <w:szCs w:val="24"/>
        </w:rPr>
        <w:t xml:space="preserve"> nu de satan al optreedt als rechtsgeleerde</w:t>
      </w:r>
      <w:r>
        <w:rPr>
          <w:rFonts w:ascii="Times New Roman" w:hAnsi="Times New Roman"/>
          <w:sz w:val="24"/>
          <w:szCs w:val="24"/>
        </w:rPr>
        <w:t>, hoewel</w:t>
      </w:r>
      <w:r w:rsidRPr="00121A2C">
        <w:rPr>
          <w:rFonts w:ascii="Times New Roman" w:hAnsi="Times New Roman"/>
          <w:sz w:val="24"/>
          <w:szCs w:val="24"/>
        </w:rPr>
        <w:t xml:space="preserve"> hij verklaagt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hoewel</w:t>
      </w:r>
      <w:r w:rsidRPr="00121A2C">
        <w:rPr>
          <w:rFonts w:ascii="Times New Roman" w:hAnsi="Times New Roman"/>
          <w:sz w:val="24"/>
          <w:szCs w:val="24"/>
        </w:rPr>
        <w:t xml:space="preserve"> zijn beschuldiging tegen ons ook waar zij</w:t>
      </w:r>
      <w:r>
        <w:rPr>
          <w:rFonts w:ascii="Times New Roman" w:hAnsi="Times New Roman"/>
          <w:sz w:val="24"/>
          <w:szCs w:val="24"/>
        </w:rPr>
        <w:t xml:space="preserve"> (</w:t>
      </w:r>
      <w:r w:rsidRPr="00121A2C">
        <w:rPr>
          <w:rFonts w:ascii="Times New Roman" w:hAnsi="Times New Roman"/>
          <w:sz w:val="24"/>
          <w:szCs w:val="24"/>
        </w:rPr>
        <w:t xml:space="preserve">want veronderstel dat wij gezondigd hebben) </w:t>
      </w:r>
      <w:r>
        <w:rPr>
          <w:rFonts w:ascii="Times New Roman" w:hAnsi="Times New Roman"/>
          <w:sz w:val="24"/>
          <w:szCs w:val="24"/>
        </w:rPr>
        <w:t>"</w:t>
      </w:r>
      <w:r w:rsidRPr="00121A2C">
        <w:rPr>
          <w:rFonts w:ascii="Times New Roman" w:hAnsi="Times New Roman"/>
          <w:sz w:val="24"/>
          <w:szCs w:val="24"/>
        </w:rPr>
        <w:t xml:space="preserve">toch is onze </w:t>
      </w:r>
      <w:r>
        <w:rPr>
          <w:rFonts w:ascii="Times New Roman" w:hAnsi="Times New Roman"/>
          <w:sz w:val="24"/>
          <w:szCs w:val="24"/>
        </w:rPr>
        <w:t>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 xml:space="preserve">Jezus Christus </w:t>
      </w:r>
      <w:r>
        <w:rPr>
          <w:rFonts w:ascii="Times New Roman" w:hAnsi="Times New Roman"/>
          <w:sz w:val="24"/>
          <w:szCs w:val="24"/>
        </w:rPr>
        <w:t>de Rechtvaardige</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Zo wordt het geloof verlevendigd</w:t>
      </w:r>
      <w:r>
        <w:rPr>
          <w:rFonts w:ascii="Times New Roman" w:hAnsi="Times New Roman"/>
          <w:sz w:val="24"/>
          <w:szCs w:val="24"/>
        </w:rPr>
        <w:t xml:space="preserve">, </w:t>
      </w:r>
      <w:r w:rsidRPr="00121A2C">
        <w:rPr>
          <w:rFonts w:ascii="Times New Roman" w:hAnsi="Times New Roman"/>
          <w:sz w:val="24"/>
          <w:szCs w:val="24"/>
        </w:rPr>
        <w:t>zo wordt de hoop versterkt</w:t>
      </w:r>
      <w:r>
        <w:rPr>
          <w:rFonts w:ascii="Times New Roman" w:hAnsi="Times New Roman"/>
          <w:sz w:val="24"/>
          <w:szCs w:val="24"/>
        </w:rPr>
        <w:t xml:space="preserve">, </w:t>
      </w:r>
      <w:r w:rsidRPr="00121A2C">
        <w:rPr>
          <w:rFonts w:ascii="Times New Roman" w:hAnsi="Times New Roman"/>
          <w:sz w:val="24"/>
          <w:szCs w:val="24"/>
        </w:rPr>
        <w:t xml:space="preserve">zo wordt de ziel der </w:t>
      </w:r>
      <w:r>
        <w:rPr>
          <w:rFonts w:ascii="Times New Roman" w:hAnsi="Times New Roman"/>
          <w:sz w:val="24"/>
          <w:szCs w:val="24"/>
        </w:rPr>
        <w:t xml:space="preserve">terneer </w:t>
      </w:r>
      <w:r w:rsidRPr="00121A2C">
        <w:rPr>
          <w:rFonts w:ascii="Times New Roman" w:hAnsi="Times New Roman"/>
          <w:sz w:val="24"/>
          <w:szCs w:val="24"/>
        </w:rPr>
        <w:t>geslagenen christen weer opgebeurd om</w:t>
      </w:r>
      <w:r>
        <w:rPr>
          <w:rFonts w:ascii="Times New Roman" w:hAnsi="Times New Roman"/>
          <w:sz w:val="24"/>
          <w:szCs w:val="24"/>
        </w:rPr>
        <w:t xml:space="preserve"> een </w:t>
      </w:r>
      <w:r w:rsidRPr="00121A2C">
        <w:rPr>
          <w:rFonts w:ascii="Times New Roman" w:hAnsi="Times New Roman"/>
          <w:sz w:val="24"/>
          <w:szCs w:val="24"/>
        </w:rPr>
        <w:t>goede uitkomst te verwachten van een slecht rechtsgeding en</w:t>
      </w:r>
      <w:r>
        <w:rPr>
          <w:rFonts w:ascii="Times New Roman" w:hAnsi="Times New Roman"/>
          <w:sz w:val="24"/>
          <w:szCs w:val="24"/>
        </w:rPr>
        <w:t xml:space="preserve"> een </w:t>
      </w:r>
      <w:r w:rsidRPr="00121A2C">
        <w:rPr>
          <w:rFonts w:ascii="Times New Roman" w:hAnsi="Times New Roman"/>
          <w:sz w:val="24"/>
          <w:szCs w:val="24"/>
        </w:rPr>
        <w:t>sluwe tegenstander</w:t>
      </w:r>
      <w:r>
        <w:rPr>
          <w:rFonts w:ascii="Times New Roman" w:hAnsi="Times New Roman"/>
          <w:sz w:val="24"/>
          <w:szCs w:val="24"/>
        </w:rPr>
        <w:t xml:space="preserve">, </w:t>
      </w:r>
      <w:r w:rsidRPr="00121A2C">
        <w:rPr>
          <w:rFonts w:ascii="Times New Roman" w:hAnsi="Times New Roman"/>
          <w:sz w:val="24"/>
          <w:szCs w:val="24"/>
        </w:rPr>
        <w:t>inzonderheid</w:t>
      </w:r>
      <w:r>
        <w:rPr>
          <w:rFonts w:ascii="Times New Roman" w:hAnsi="Times New Roman"/>
          <w:sz w:val="24"/>
          <w:szCs w:val="24"/>
        </w:rPr>
        <w:t xml:space="preserve">, </w:t>
      </w:r>
      <w:r w:rsidRPr="00121A2C">
        <w:rPr>
          <w:rFonts w:ascii="Times New Roman" w:hAnsi="Times New Roman"/>
          <w:sz w:val="24"/>
          <w:szCs w:val="24"/>
        </w:rPr>
        <w:t xml:space="preserve">wanneer gij in overweging neemt.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7. Dat de apostel in</w:t>
      </w:r>
      <w:r>
        <w:rPr>
          <w:rFonts w:ascii="Times New Roman" w:hAnsi="Times New Roman"/>
          <w:sz w:val="24"/>
          <w:szCs w:val="24"/>
        </w:rPr>
        <w:t xml:space="preserve"> de </w:t>
      </w:r>
      <w:r w:rsidRPr="00121A2C">
        <w:rPr>
          <w:rFonts w:ascii="Times New Roman" w:hAnsi="Times New Roman"/>
          <w:sz w:val="24"/>
          <w:szCs w:val="24"/>
        </w:rPr>
        <w:t>tekst verder veronderstelt</w:t>
      </w:r>
      <w:r>
        <w:rPr>
          <w:rFonts w:ascii="Times New Roman" w:hAnsi="Times New Roman"/>
          <w:sz w:val="24"/>
          <w:szCs w:val="24"/>
        </w:rPr>
        <w:t xml:space="preserve">, </w:t>
      </w:r>
      <w:r w:rsidRPr="00121A2C">
        <w:rPr>
          <w:rFonts w:ascii="Times New Roman" w:hAnsi="Times New Roman"/>
          <w:sz w:val="24"/>
          <w:szCs w:val="24"/>
        </w:rPr>
        <w:t xml:space="preserve">dat Jezus Christus als </w:t>
      </w:r>
      <w:r>
        <w:rPr>
          <w:rFonts w:ascii="Times New Roman" w:hAnsi="Times New Roman"/>
          <w:sz w:val="24"/>
          <w:szCs w:val="24"/>
        </w:rPr>
        <w:t xml:space="preserve">Voorspraak, indien </w:t>
      </w:r>
      <w:r w:rsidRPr="00121A2C">
        <w:rPr>
          <w:rFonts w:ascii="Times New Roman" w:hAnsi="Times New Roman"/>
          <w:sz w:val="24"/>
          <w:szCs w:val="24"/>
        </w:rPr>
        <w:t>Hij slechts voor ons wil pleiten</w:t>
      </w:r>
      <w:r>
        <w:rPr>
          <w:rFonts w:ascii="Times New Roman" w:hAnsi="Times New Roman"/>
          <w:sz w:val="24"/>
          <w:szCs w:val="24"/>
        </w:rPr>
        <w:t xml:space="preserve"> (</w:t>
      </w:r>
      <w:r w:rsidRPr="00121A2C">
        <w:rPr>
          <w:rFonts w:ascii="Times New Roman" w:hAnsi="Times New Roman"/>
          <w:sz w:val="24"/>
          <w:szCs w:val="24"/>
        </w:rPr>
        <w:t>al zijn onze zonden ook nog zo zwart) bekwaam is om ons te redden zelfs voor</w:t>
      </w:r>
      <w:r>
        <w:rPr>
          <w:rFonts w:ascii="Times New Roman" w:hAnsi="Times New Roman"/>
          <w:sz w:val="24"/>
          <w:szCs w:val="24"/>
        </w:rPr>
        <w:t xml:space="preserve"> de </w:t>
      </w:r>
      <w:r w:rsidRPr="00121A2C">
        <w:rPr>
          <w:rFonts w:ascii="Times New Roman" w:hAnsi="Times New Roman"/>
          <w:sz w:val="24"/>
          <w:szCs w:val="24"/>
        </w:rPr>
        <w:t xml:space="preserve">rechterstoel </w:t>
      </w:r>
      <w:r>
        <w:rPr>
          <w:rFonts w:ascii="Times New Roman" w:hAnsi="Times New Roman"/>
          <w:sz w:val="24"/>
          <w:szCs w:val="24"/>
        </w:rPr>
        <w:t xml:space="preserve">van </w:t>
      </w:r>
      <w:r w:rsidRPr="00121A2C">
        <w:rPr>
          <w:rFonts w:ascii="Times New Roman" w:hAnsi="Times New Roman"/>
          <w:sz w:val="24"/>
          <w:szCs w:val="24"/>
        </w:rPr>
        <w:t>de Allerhoogste</w:t>
      </w:r>
      <w:r>
        <w:rPr>
          <w:rFonts w:ascii="Times New Roman" w:hAnsi="Times New Roman"/>
          <w:sz w:val="24"/>
          <w:szCs w:val="24"/>
        </w:rPr>
        <w:t xml:space="preserve">, </w:t>
      </w:r>
      <w:r w:rsidRPr="00121A2C">
        <w:rPr>
          <w:rFonts w:ascii="Times New Roman" w:hAnsi="Times New Roman"/>
          <w:sz w:val="24"/>
          <w:szCs w:val="24"/>
        </w:rPr>
        <w:t>tot onze grote blijdschap</w:t>
      </w:r>
      <w:r>
        <w:rPr>
          <w:rFonts w:ascii="Times New Roman" w:hAnsi="Times New Roman"/>
          <w:sz w:val="24"/>
          <w:szCs w:val="24"/>
        </w:rPr>
        <w:t xml:space="preserve">, </w:t>
      </w:r>
      <w:r w:rsidRPr="00121A2C">
        <w:rPr>
          <w:rFonts w:ascii="Times New Roman" w:hAnsi="Times New Roman"/>
          <w:sz w:val="24"/>
          <w:szCs w:val="24"/>
        </w:rPr>
        <w:t xml:space="preserve">en ter beschaming van </w:t>
      </w:r>
      <w:r>
        <w:rPr>
          <w:rFonts w:ascii="Times New Roman" w:hAnsi="Times New Roman"/>
          <w:sz w:val="24"/>
          <w:szCs w:val="24"/>
        </w:rPr>
        <w:t>onze</w:t>
      </w:r>
      <w:r w:rsidRPr="00121A2C">
        <w:rPr>
          <w:rFonts w:ascii="Times New Roman" w:hAnsi="Times New Roman"/>
          <w:sz w:val="24"/>
          <w:szCs w:val="24"/>
        </w:rPr>
        <w:t xml:space="preserve"> tegenstander</w:t>
      </w:r>
      <w:r>
        <w:rPr>
          <w:rFonts w:ascii="Times New Roman" w:hAnsi="Times New Roman"/>
          <w:sz w:val="24"/>
          <w:szCs w:val="24"/>
        </w:rPr>
        <w:t xml:space="preserve">, </w:t>
      </w:r>
      <w:r w:rsidRPr="00121A2C">
        <w:rPr>
          <w:rFonts w:ascii="Times New Roman" w:hAnsi="Times New Roman"/>
          <w:sz w:val="24"/>
          <w:szCs w:val="24"/>
        </w:rPr>
        <w:t>want hij zegt</w:t>
      </w:r>
      <w:r>
        <w:rPr>
          <w:rFonts w:ascii="Times New Roman" w:hAnsi="Times New Roman"/>
          <w:sz w:val="24"/>
          <w:szCs w:val="24"/>
        </w:rPr>
        <w:t>, "</w:t>
      </w:r>
      <w:r w:rsidRPr="00121A2C">
        <w:rPr>
          <w:rFonts w:ascii="Times New Roman" w:hAnsi="Times New Roman"/>
          <w:sz w:val="24"/>
          <w:szCs w:val="24"/>
        </w:rPr>
        <w:t>Wij hebben</w:t>
      </w:r>
      <w:r>
        <w:rPr>
          <w:rFonts w:ascii="Times New Roman" w:hAnsi="Times New Roman"/>
          <w:sz w:val="24"/>
          <w:szCs w:val="24"/>
        </w:rPr>
        <w:t xml:space="preserve"> een Voorspraak, "</w:t>
      </w:r>
      <w:r w:rsidRPr="00121A2C">
        <w:rPr>
          <w:rFonts w:ascii="Times New Roman" w:hAnsi="Times New Roman"/>
          <w:sz w:val="24"/>
          <w:szCs w:val="24"/>
        </w:rPr>
        <w:t xml:space="preserve"> en</w:t>
      </w:r>
      <w:r>
        <w:rPr>
          <w:rFonts w:ascii="Times New Roman" w:hAnsi="Times New Roman"/>
          <w:sz w:val="24"/>
          <w:szCs w:val="24"/>
        </w:rPr>
        <w:t xml:space="preserve"> indien </w:t>
      </w:r>
      <w:r w:rsidRPr="00121A2C">
        <w:rPr>
          <w:rFonts w:ascii="Times New Roman" w:hAnsi="Times New Roman"/>
          <w:sz w:val="24"/>
          <w:szCs w:val="24"/>
        </w:rPr>
        <w:t>hij het zo niet bedoelt</w:t>
      </w:r>
      <w:r>
        <w:rPr>
          <w:rFonts w:ascii="Times New Roman" w:hAnsi="Times New Roman"/>
          <w:sz w:val="24"/>
          <w:szCs w:val="24"/>
        </w:rPr>
        <w:t xml:space="preserve">, </w:t>
      </w:r>
      <w:r w:rsidRPr="00121A2C">
        <w:rPr>
          <w:rFonts w:ascii="Times New Roman" w:hAnsi="Times New Roman"/>
          <w:sz w:val="24"/>
          <w:szCs w:val="24"/>
        </w:rPr>
        <w:t>dan zijn</w:t>
      </w:r>
      <w:r>
        <w:rPr>
          <w:rFonts w:ascii="Times New Roman" w:hAnsi="Times New Roman"/>
          <w:sz w:val="24"/>
          <w:szCs w:val="24"/>
        </w:rPr>
        <w:t xml:space="preserve"> Zijn Woord</w:t>
      </w:r>
      <w:r w:rsidRPr="00121A2C">
        <w:rPr>
          <w:rFonts w:ascii="Times New Roman" w:hAnsi="Times New Roman"/>
          <w:sz w:val="24"/>
          <w:szCs w:val="24"/>
        </w:rPr>
        <w:t>en</w:t>
      </w:r>
      <w:r>
        <w:rPr>
          <w:rFonts w:ascii="Times New Roman" w:hAnsi="Times New Roman"/>
          <w:sz w:val="24"/>
          <w:szCs w:val="24"/>
        </w:rPr>
        <w:t xml:space="preserve"> een </w:t>
      </w:r>
      <w:r w:rsidRPr="00121A2C">
        <w:rPr>
          <w:rFonts w:ascii="Times New Roman" w:hAnsi="Times New Roman"/>
          <w:sz w:val="24"/>
          <w:szCs w:val="24"/>
        </w:rPr>
        <w:t xml:space="preserve">ijdele klank.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hij bedoelt het zeker zo</w:t>
      </w:r>
      <w:r>
        <w:rPr>
          <w:rFonts w:ascii="Times New Roman" w:hAnsi="Times New Roman"/>
          <w:sz w:val="24"/>
          <w:szCs w:val="24"/>
        </w:rPr>
        <w:t xml:space="preserve">, </w:t>
      </w:r>
      <w:r w:rsidRPr="00121A2C">
        <w:rPr>
          <w:rFonts w:ascii="Times New Roman" w:hAnsi="Times New Roman"/>
          <w:sz w:val="24"/>
          <w:szCs w:val="24"/>
        </w:rPr>
        <w:t>hij moet het zo bedoelen</w:t>
      </w:r>
      <w:r>
        <w:rPr>
          <w:rFonts w:ascii="Times New Roman" w:hAnsi="Times New Roman"/>
          <w:sz w:val="24"/>
          <w:szCs w:val="24"/>
        </w:rPr>
        <w:t xml:space="preserve">, </w:t>
      </w:r>
      <w:r w:rsidRPr="00121A2C">
        <w:rPr>
          <w:rFonts w:ascii="Times New Roman" w:hAnsi="Times New Roman"/>
          <w:sz w:val="24"/>
          <w:szCs w:val="24"/>
        </w:rPr>
        <w:t xml:space="preserve">omdat hij de gevallenen hier zoekt te troosten en te onderschragen. </w:t>
      </w:r>
      <w:r>
        <w:rPr>
          <w:rFonts w:ascii="Times New Roman" w:hAnsi="Times New Roman"/>
          <w:sz w:val="24"/>
          <w:szCs w:val="24"/>
        </w:rPr>
        <w:t>"</w:t>
      </w:r>
      <w:r w:rsidRPr="00121A2C">
        <w:rPr>
          <w:rFonts w:ascii="Times New Roman" w:hAnsi="Times New Roman"/>
          <w:sz w:val="24"/>
          <w:szCs w:val="24"/>
        </w:rPr>
        <w:t>Heeft iemand gezondigd? Wij hebben</w:t>
      </w:r>
      <w:r>
        <w:rPr>
          <w:rFonts w:ascii="Times New Roman" w:hAnsi="Times New Roman"/>
          <w:sz w:val="24"/>
          <w:szCs w:val="24"/>
        </w:rPr>
        <w:t xml:space="preserve"> een Voorspraak</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Maar wat</w:t>
      </w:r>
      <w:r>
        <w:rPr>
          <w:rFonts w:ascii="Times New Roman" w:hAnsi="Times New Roman"/>
          <w:sz w:val="24"/>
          <w:szCs w:val="24"/>
        </w:rPr>
        <w:t xml:space="preserve"> zou </w:t>
      </w:r>
      <w:r w:rsidRPr="00121A2C">
        <w:rPr>
          <w:rFonts w:ascii="Times New Roman" w:hAnsi="Times New Roman"/>
          <w:sz w:val="24"/>
          <w:szCs w:val="24"/>
        </w:rPr>
        <w:t xml:space="preserve">een </w:t>
      </w:r>
      <w:r>
        <w:rPr>
          <w:rFonts w:ascii="Times New Roman" w:hAnsi="Times New Roman"/>
          <w:sz w:val="24"/>
          <w:szCs w:val="24"/>
        </w:rPr>
        <w:t>Voorspraak</w:t>
      </w:r>
      <w:r w:rsidRPr="00121A2C">
        <w:rPr>
          <w:rFonts w:ascii="Times New Roman" w:hAnsi="Times New Roman"/>
          <w:sz w:val="24"/>
          <w:szCs w:val="24"/>
        </w:rPr>
        <w:t xml:space="preserve"> ons baten</w:t>
      </w:r>
      <w:r>
        <w:rPr>
          <w:rFonts w:ascii="Times New Roman" w:hAnsi="Times New Roman"/>
          <w:sz w:val="24"/>
          <w:szCs w:val="24"/>
        </w:rPr>
        <w:t xml:space="preserve">, indien </w:t>
      </w:r>
      <w:r w:rsidRPr="00121A2C">
        <w:rPr>
          <w:rFonts w:ascii="Times New Roman" w:hAnsi="Times New Roman"/>
          <w:sz w:val="24"/>
          <w:szCs w:val="24"/>
        </w:rPr>
        <w:t>Hij niet bekwaam was om ons te redden</w:t>
      </w:r>
      <w:r>
        <w:rPr>
          <w:rFonts w:ascii="Times New Roman" w:hAnsi="Times New Roman"/>
          <w:sz w:val="24"/>
          <w:szCs w:val="24"/>
        </w:rPr>
        <w:t xml:space="preserve">, </w:t>
      </w:r>
      <w:r w:rsidRPr="00121A2C">
        <w:rPr>
          <w:rFonts w:ascii="Times New Roman" w:hAnsi="Times New Roman"/>
          <w:sz w:val="24"/>
          <w:szCs w:val="24"/>
        </w:rPr>
        <w:t>wanneer wij van zonde en schending der wet beschuldigd worden voor de rechtbank</w:t>
      </w:r>
      <w:r>
        <w:rPr>
          <w:rFonts w:ascii="Times New Roman" w:hAnsi="Times New Roman"/>
          <w:sz w:val="24"/>
          <w:szCs w:val="24"/>
        </w:rPr>
        <w:t xml:space="preserve">, </w:t>
      </w:r>
      <w:r w:rsidRPr="00121A2C">
        <w:rPr>
          <w:rFonts w:ascii="Times New Roman" w:hAnsi="Times New Roman"/>
          <w:sz w:val="24"/>
          <w:szCs w:val="24"/>
        </w:rPr>
        <w:t>en voor het heilig aangezicht van</w:t>
      </w:r>
      <w:r>
        <w:rPr>
          <w:rFonts w:ascii="Times New Roman" w:hAnsi="Times New Roman"/>
          <w:sz w:val="24"/>
          <w:szCs w:val="24"/>
        </w:rPr>
        <w:t xml:space="preserve"> een </w:t>
      </w:r>
      <w:r w:rsidRPr="00121A2C">
        <w:rPr>
          <w:rFonts w:ascii="Times New Roman" w:hAnsi="Times New Roman"/>
          <w:sz w:val="24"/>
          <w:szCs w:val="24"/>
        </w:rPr>
        <w:t>rechtvaardigen Rechter</w:t>
      </w:r>
      <w:r>
        <w:rPr>
          <w:rFonts w:ascii="Times New Roman" w:hAnsi="Times New Roman"/>
          <w:sz w:val="24"/>
          <w:szCs w:val="24"/>
        </w:rPr>
        <w:t>? M</w:t>
      </w:r>
      <w:r w:rsidRPr="00121A2C">
        <w:rPr>
          <w:rFonts w:ascii="Times New Roman" w:hAnsi="Times New Roman"/>
          <w:sz w:val="24"/>
          <w:szCs w:val="24"/>
        </w:rPr>
        <w:t>aar Hij is bekwaam om</w:t>
      </w:r>
      <w:r>
        <w:rPr>
          <w:rFonts w:ascii="Times New Roman" w:hAnsi="Times New Roman"/>
          <w:sz w:val="24"/>
          <w:szCs w:val="24"/>
        </w:rPr>
        <w:t xml:space="preserve"> dat </w:t>
      </w:r>
      <w:r w:rsidRPr="00121A2C">
        <w:rPr>
          <w:rFonts w:ascii="Times New Roman" w:hAnsi="Times New Roman"/>
          <w:sz w:val="24"/>
          <w:szCs w:val="24"/>
        </w:rPr>
        <w:t>te doen. De apostel zegt dit</w:t>
      </w:r>
      <w:r>
        <w:rPr>
          <w:rFonts w:ascii="Times New Roman" w:hAnsi="Times New Roman"/>
          <w:sz w:val="24"/>
          <w:szCs w:val="24"/>
        </w:rPr>
        <w:t xml:space="preserve">, </w:t>
      </w:r>
      <w:r w:rsidRPr="00121A2C">
        <w:rPr>
          <w:rFonts w:ascii="Times New Roman" w:hAnsi="Times New Roman"/>
          <w:sz w:val="24"/>
          <w:szCs w:val="24"/>
        </w:rPr>
        <w:t>door te veronderstellen dat iemand gezondigd heeft</w:t>
      </w:r>
      <w:r>
        <w:rPr>
          <w:rFonts w:ascii="Times New Roman" w:hAnsi="Times New Roman"/>
          <w:sz w:val="24"/>
          <w:szCs w:val="24"/>
        </w:rPr>
        <w:t xml:space="preserve">, </w:t>
      </w:r>
      <w:r w:rsidRPr="00121A2C">
        <w:rPr>
          <w:rFonts w:ascii="Times New Roman" w:hAnsi="Times New Roman"/>
          <w:sz w:val="24"/>
          <w:szCs w:val="24"/>
        </w:rPr>
        <w:t xml:space="preserve">als enig mens onder de </w:t>
      </w:r>
      <w:r>
        <w:rPr>
          <w:rFonts w:ascii="Times New Roman" w:hAnsi="Times New Roman"/>
          <w:sz w:val="24"/>
          <w:szCs w:val="24"/>
        </w:rPr>
        <w:t>Godv</w:t>
      </w:r>
      <w:r w:rsidRPr="00121A2C">
        <w:rPr>
          <w:rFonts w:ascii="Times New Roman" w:hAnsi="Times New Roman"/>
          <w:sz w:val="24"/>
          <w:szCs w:val="24"/>
        </w:rPr>
        <w:t>ruchtigen ooit gedaan heeft</w:t>
      </w:r>
      <w:r>
        <w:rPr>
          <w:rFonts w:ascii="Times New Roman" w:hAnsi="Times New Roman"/>
          <w:sz w:val="24"/>
          <w:szCs w:val="24"/>
        </w:rPr>
        <w:t xml:space="preserve">, </w:t>
      </w:r>
      <w:r w:rsidRPr="00121A2C">
        <w:rPr>
          <w:rFonts w:ascii="Times New Roman" w:hAnsi="Times New Roman"/>
          <w:sz w:val="24"/>
          <w:szCs w:val="24"/>
        </w:rPr>
        <w:t>want zo mogen wij het opvatten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hij ons</w:t>
      </w:r>
      <w:r>
        <w:rPr>
          <w:rFonts w:ascii="Times New Roman" w:hAnsi="Times New Roman"/>
          <w:sz w:val="24"/>
          <w:szCs w:val="24"/>
        </w:rPr>
        <w:t xml:space="preserve"> geen </w:t>
      </w:r>
      <w:r w:rsidRPr="00121A2C">
        <w:rPr>
          <w:rFonts w:ascii="Times New Roman" w:hAnsi="Times New Roman"/>
          <w:sz w:val="24"/>
          <w:szCs w:val="24"/>
        </w:rPr>
        <w:t>vrijheid geeft</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de </w:t>
      </w:r>
      <w:r w:rsidRPr="00121A2C">
        <w:rPr>
          <w:rFonts w:ascii="Times New Roman" w:hAnsi="Times New Roman"/>
          <w:sz w:val="24"/>
          <w:szCs w:val="24"/>
        </w:rPr>
        <w:t>tekst zo te verstaan</w:t>
      </w:r>
      <w:r>
        <w:rPr>
          <w:rFonts w:ascii="Times New Roman" w:hAnsi="Times New Roman"/>
          <w:sz w:val="24"/>
          <w:szCs w:val="24"/>
        </w:rPr>
        <w:t xml:space="preserve">, </w:t>
      </w:r>
      <w:r w:rsidRPr="00121A2C">
        <w:rPr>
          <w:rFonts w:ascii="Times New Roman" w:hAnsi="Times New Roman"/>
          <w:sz w:val="24"/>
          <w:szCs w:val="24"/>
        </w:rPr>
        <w:t>dan zijn</w:t>
      </w:r>
      <w:r>
        <w:rPr>
          <w:rFonts w:ascii="Times New Roman" w:hAnsi="Times New Roman"/>
          <w:sz w:val="24"/>
          <w:szCs w:val="24"/>
        </w:rPr>
        <w:t xml:space="preserve"> Zijn Woord</w:t>
      </w:r>
      <w:r w:rsidRPr="00121A2C">
        <w:rPr>
          <w:rFonts w:ascii="Times New Roman" w:hAnsi="Times New Roman"/>
          <w:sz w:val="24"/>
          <w:szCs w:val="24"/>
        </w:rPr>
        <w:t>en doelloos</w:t>
      </w:r>
      <w:r>
        <w:rPr>
          <w:rFonts w:ascii="Times New Roman" w:hAnsi="Times New Roman"/>
          <w:sz w:val="24"/>
          <w:szCs w:val="24"/>
        </w:rPr>
        <w:t xml:space="preserve">, </w:t>
      </w:r>
      <w:r w:rsidRPr="00121A2C">
        <w:rPr>
          <w:rFonts w:ascii="Times New Roman" w:hAnsi="Times New Roman"/>
          <w:sz w:val="24"/>
          <w:szCs w:val="24"/>
        </w:rPr>
        <w:t>want menigeen zal de bedenking opperen: maar kan Hij mij wel redden</w:t>
      </w:r>
      <w:r>
        <w:rPr>
          <w:rFonts w:ascii="Times New Roman" w:hAnsi="Times New Roman"/>
          <w:sz w:val="24"/>
          <w:szCs w:val="24"/>
        </w:rPr>
        <w:t xml:space="preserve">, </w:t>
      </w:r>
      <w:r w:rsidRPr="00121A2C">
        <w:rPr>
          <w:rFonts w:ascii="Times New Roman" w:hAnsi="Times New Roman"/>
          <w:sz w:val="24"/>
          <w:szCs w:val="24"/>
        </w:rPr>
        <w:t>hoewel ik als David als Salomo of als Petrus gehandeld heb? Het antwoord moet zijn</w:t>
      </w:r>
      <w:r>
        <w:rPr>
          <w:rFonts w:ascii="Times New Roman" w:hAnsi="Times New Roman"/>
          <w:sz w:val="24"/>
          <w:szCs w:val="24"/>
        </w:rPr>
        <w:t xml:space="preserve"> - "</w:t>
      </w:r>
      <w:r w:rsidRPr="00121A2C">
        <w:rPr>
          <w:rFonts w:ascii="Times New Roman" w:hAnsi="Times New Roman"/>
          <w:sz w:val="24"/>
          <w:szCs w:val="24"/>
        </w:rPr>
        <w:t>ja</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De onbepaaldheid van het woord </w:t>
      </w:r>
      <w:r>
        <w:rPr>
          <w:rFonts w:ascii="Times New Roman" w:hAnsi="Times New Roman"/>
          <w:sz w:val="24"/>
          <w:szCs w:val="24"/>
        </w:rPr>
        <w:t>"</w:t>
      </w:r>
      <w:r w:rsidRPr="00121A2C">
        <w:rPr>
          <w:rFonts w:ascii="Times New Roman" w:hAnsi="Times New Roman"/>
          <w:sz w:val="24"/>
          <w:szCs w:val="24"/>
        </w:rPr>
        <w:t>iemand</w:t>
      </w:r>
      <w:r>
        <w:rPr>
          <w:rFonts w:ascii="Times New Roman" w:hAnsi="Times New Roman"/>
          <w:sz w:val="24"/>
          <w:szCs w:val="24"/>
        </w:rPr>
        <w:t>"</w:t>
      </w:r>
      <w:r w:rsidRPr="00121A2C">
        <w:rPr>
          <w:rFonts w:ascii="Times New Roman" w:hAnsi="Times New Roman"/>
          <w:sz w:val="24"/>
          <w:szCs w:val="24"/>
        </w:rPr>
        <w:t xml:space="preserve"> geeft ons recht om de bedoeling van</w:t>
      </w:r>
      <w:r>
        <w:rPr>
          <w:rFonts w:ascii="Times New Roman" w:hAnsi="Times New Roman"/>
          <w:sz w:val="24"/>
          <w:szCs w:val="24"/>
        </w:rPr>
        <w:t xml:space="preserve"> de </w:t>
      </w:r>
      <w:r w:rsidRPr="00121A2C">
        <w:rPr>
          <w:rFonts w:ascii="Times New Roman" w:hAnsi="Times New Roman"/>
          <w:sz w:val="24"/>
          <w:szCs w:val="24"/>
        </w:rPr>
        <w:t>tekst in</w:t>
      </w:r>
      <w:r>
        <w:rPr>
          <w:rFonts w:ascii="Times New Roman" w:hAnsi="Times New Roman"/>
          <w:sz w:val="24"/>
          <w:szCs w:val="24"/>
        </w:rPr>
        <w:t xml:space="preserve"> de </w:t>
      </w:r>
      <w:r w:rsidRPr="00121A2C">
        <w:rPr>
          <w:rFonts w:ascii="Times New Roman" w:hAnsi="Times New Roman"/>
          <w:sz w:val="24"/>
          <w:szCs w:val="24"/>
        </w:rPr>
        <w:t>ruimste zin op te vatten</w:t>
      </w:r>
      <w:r>
        <w:rPr>
          <w:rFonts w:ascii="Times New Roman" w:hAnsi="Times New Roman"/>
          <w:sz w:val="24"/>
          <w:szCs w:val="24"/>
        </w:rPr>
        <w:t xml:space="preserve">, </w:t>
      </w:r>
      <w:r w:rsidRPr="00121A2C">
        <w:rPr>
          <w:rFonts w:ascii="Times New Roman" w:hAnsi="Times New Roman"/>
          <w:sz w:val="24"/>
          <w:szCs w:val="24"/>
        </w:rPr>
        <w:t>en bovendien noemt hij hier</w:t>
      </w:r>
      <w:r>
        <w:rPr>
          <w:rFonts w:ascii="Times New Roman" w:hAnsi="Times New Roman"/>
          <w:sz w:val="24"/>
          <w:szCs w:val="24"/>
        </w:rPr>
        <w:t xml:space="preserve"> de </w:t>
      </w:r>
      <w:r w:rsidRPr="00121A2C">
        <w:rPr>
          <w:rFonts w:ascii="Times New Roman" w:hAnsi="Times New Roman"/>
          <w:sz w:val="24"/>
          <w:szCs w:val="24"/>
        </w:rPr>
        <w:t>Naam van</w:t>
      </w:r>
      <w:r>
        <w:rPr>
          <w:rFonts w:ascii="Times New Roman" w:hAnsi="Times New Roman"/>
          <w:sz w:val="24"/>
          <w:szCs w:val="24"/>
        </w:rPr>
        <w:t xml:space="preserve"> de </w:t>
      </w:r>
      <w:r w:rsidRPr="00121A2C">
        <w:rPr>
          <w:rFonts w:ascii="Times New Roman" w:hAnsi="Times New Roman"/>
          <w:sz w:val="24"/>
          <w:szCs w:val="24"/>
        </w:rPr>
        <w:t>voornaamste</w:t>
      </w:r>
      <w:r>
        <w:rPr>
          <w:rFonts w:ascii="Times New Roman" w:hAnsi="Times New Roman"/>
          <w:sz w:val="24"/>
          <w:szCs w:val="24"/>
        </w:rPr>
        <w:t xml:space="preserve">, </w:t>
      </w:r>
      <w:r w:rsidRPr="00121A2C">
        <w:rPr>
          <w:rFonts w:ascii="Times New Roman" w:hAnsi="Times New Roman"/>
          <w:sz w:val="24"/>
          <w:szCs w:val="24"/>
        </w:rPr>
        <w:t>geschiktste</w:t>
      </w:r>
      <w:r>
        <w:rPr>
          <w:rFonts w:ascii="Times New Roman" w:hAnsi="Times New Roman"/>
          <w:sz w:val="24"/>
          <w:szCs w:val="24"/>
        </w:rPr>
        <w:t xml:space="preserve">, </w:t>
      </w:r>
      <w:r w:rsidRPr="00121A2C">
        <w:rPr>
          <w:rFonts w:ascii="Times New Roman" w:hAnsi="Times New Roman"/>
          <w:sz w:val="24"/>
          <w:szCs w:val="24"/>
        </w:rPr>
        <w:t>en meest gepaste Redder</w:t>
      </w:r>
      <w:r>
        <w:rPr>
          <w:rFonts w:ascii="Times New Roman" w:hAnsi="Times New Roman"/>
          <w:sz w:val="24"/>
          <w:szCs w:val="24"/>
        </w:rPr>
        <w:t xml:space="preserve">, </w:t>
      </w:r>
      <w:r w:rsidRPr="00121A2C">
        <w:rPr>
          <w:rFonts w:ascii="Times New Roman" w:hAnsi="Times New Roman"/>
          <w:sz w:val="24"/>
          <w:szCs w:val="24"/>
        </w:rPr>
        <w:t>die bestaat</w:t>
      </w:r>
      <w:r>
        <w:rPr>
          <w:rFonts w:ascii="Times New Roman" w:hAnsi="Times New Roman"/>
          <w:sz w:val="24"/>
          <w:szCs w:val="24"/>
        </w:rPr>
        <w:t xml:space="preserve">, </w:t>
      </w:r>
      <w:r w:rsidRPr="00121A2C">
        <w:rPr>
          <w:rFonts w:ascii="Times New Roman" w:hAnsi="Times New Roman"/>
          <w:sz w:val="24"/>
          <w:szCs w:val="24"/>
        </w:rPr>
        <w:t>om iemand te redden</w:t>
      </w:r>
      <w:r>
        <w:rPr>
          <w:rFonts w:ascii="Times New Roman" w:hAnsi="Times New Roman"/>
          <w:sz w:val="24"/>
          <w:szCs w:val="24"/>
        </w:rPr>
        <w:t xml:space="preserve">, </w:t>
      </w:r>
      <w:r w:rsidRPr="00121A2C">
        <w:rPr>
          <w:rFonts w:ascii="Times New Roman" w:hAnsi="Times New Roman"/>
          <w:sz w:val="24"/>
          <w:szCs w:val="24"/>
        </w:rPr>
        <w:t>die door</w:t>
      </w:r>
      <w:r>
        <w:rPr>
          <w:rFonts w:ascii="Times New Roman" w:hAnsi="Times New Roman"/>
          <w:sz w:val="24"/>
          <w:szCs w:val="24"/>
        </w:rPr>
        <w:t xml:space="preserve"> de </w:t>
      </w:r>
      <w:r w:rsidRPr="00121A2C">
        <w:rPr>
          <w:rFonts w:ascii="Times New Roman" w:hAnsi="Times New Roman"/>
          <w:sz w:val="24"/>
          <w:szCs w:val="24"/>
        </w:rPr>
        <w:t xml:space="preserve">last zijner zonden en een geprangd geweten de angsten des doods en der hel gevoelt.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Verder schijnt de apostel</w:t>
      </w:r>
      <w:r>
        <w:rPr>
          <w:rFonts w:ascii="Times New Roman" w:hAnsi="Times New Roman"/>
          <w:sz w:val="24"/>
          <w:szCs w:val="24"/>
        </w:rPr>
        <w:t xml:space="preserve">, </w:t>
      </w:r>
      <w:r w:rsidRPr="00121A2C">
        <w:rPr>
          <w:rFonts w:ascii="Times New Roman" w:hAnsi="Times New Roman"/>
          <w:sz w:val="24"/>
          <w:szCs w:val="24"/>
        </w:rPr>
        <w:t>dunkt mij</w:t>
      </w:r>
      <w:r>
        <w:rPr>
          <w:rFonts w:ascii="Times New Roman" w:hAnsi="Times New Roman"/>
          <w:sz w:val="24"/>
          <w:szCs w:val="24"/>
        </w:rPr>
        <w:t xml:space="preserve">, </w:t>
      </w:r>
      <w:r w:rsidRPr="00121A2C">
        <w:rPr>
          <w:rFonts w:ascii="Times New Roman" w:hAnsi="Times New Roman"/>
          <w:sz w:val="24"/>
          <w:szCs w:val="24"/>
        </w:rPr>
        <w:t>in deze woorden te roemen in Christus</w:t>
      </w:r>
      <w:r>
        <w:rPr>
          <w:rFonts w:ascii="Times New Roman" w:hAnsi="Times New Roman"/>
          <w:sz w:val="24"/>
          <w:szCs w:val="24"/>
        </w:rPr>
        <w:t xml:space="preserve">, </w:t>
      </w:r>
      <w:r w:rsidRPr="00121A2C">
        <w:rPr>
          <w:rFonts w:ascii="Times New Roman" w:hAnsi="Times New Roman"/>
          <w:sz w:val="24"/>
          <w:szCs w:val="24"/>
        </w:rPr>
        <w:t>zeggende</w:t>
      </w:r>
      <w:r>
        <w:rPr>
          <w:rFonts w:ascii="Times New Roman" w:hAnsi="Times New Roman"/>
          <w:sz w:val="24"/>
          <w:szCs w:val="24"/>
        </w:rPr>
        <w:t xml:space="preserve">, mijn </w:t>
      </w:r>
      <w:r w:rsidRPr="00121A2C">
        <w:rPr>
          <w:rFonts w:ascii="Times New Roman" w:hAnsi="Times New Roman"/>
          <w:sz w:val="24"/>
          <w:szCs w:val="24"/>
        </w:rPr>
        <w:t>broederen</w:t>
      </w:r>
      <w:r>
        <w:rPr>
          <w:rFonts w:ascii="Times New Roman" w:hAnsi="Times New Roman"/>
          <w:sz w:val="24"/>
          <w:szCs w:val="24"/>
        </w:rPr>
        <w:t xml:space="preserve">, </w:t>
      </w:r>
      <w:r w:rsidRPr="00121A2C">
        <w:rPr>
          <w:rFonts w:ascii="Times New Roman" w:hAnsi="Times New Roman"/>
          <w:sz w:val="24"/>
          <w:szCs w:val="24"/>
        </w:rPr>
        <w:t xml:space="preserve">och of gij </w:t>
      </w:r>
      <w:r>
        <w:rPr>
          <w:rFonts w:ascii="Times New Roman" w:hAnsi="Times New Roman"/>
          <w:sz w:val="24"/>
          <w:szCs w:val="24"/>
        </w:rPr>
        <w:t>uzelf</w:t>
      </w:r>
      <w:r w:rsidRPr="00121A2C">
        <w:rPr>
          <w:rFonts w:ascii="Times New Roman" w:hAnsi="Times New Roman"/>
          <w:sz w:val="24"/>
          <w:szCs w:val="24"/>
        </w:rPr>
        <w:t xml:space="preserve"> er op toe mocht leggen om heilig te zijn</w:t>
      </w:r>
      <w:r>
        <w:rPr>
          <w:rFonts w:ascii="Times New Roman" w:hAnsi="Times New Roman"/>
          <w:sz w:val="24"/>
          <w:szCs w:val="24"/>
        </w:rPr>
        <w:t>, maar</w:t>
      </w:r>
      <w:r w:rsidRPr="00121A2C">
        <w:rPr>
          <w:rFonts w:ascii="Times New Roman" w:hAnsi="Times New Roman"/>
          <w:sz w:val="24"/>
          <w:szCs w:val="24"/>
        </w:rPr>
        <w:t xml:space="preserve"> mocht de Satan u overrompelen en u met de onreinheid der zonde bezoedelen dan hebt gij</w:t>
      </w:r>
      <w:r>
        <w:rPr>
          <w:rFonts w:ascii="Times New Roman" w:hAnsi="Times New Roman"/>
          <w:sz w:val="24"/>
          <w:szCs w:val="24"/>
        </w:rPr>
        <w:t xml:space="preserve">, </w:t>
      </w:r>
      <w:r w:rsidRPr="00121A2C">
        <w:rPr>
          <w:rFonts w:ascii="Times New Roman" w:hAnsi="Times New Roman"/>
          <w:sz w:val="24"/>
          <w:szCs w:val="24"/>
        </w:rPr>
        <w:t>behalve alles wat gij reeds gehoord hebt</w:t>
      </w:r>
      <w:r>
        <w:rPr>
          <w:rFonts w:ascii="Times New Roman" w:hAnsi="Times New Roman"/>
          <w:sz w:val="24"/>
          <w:szCs w:val="24"/>
        </w:rPr>
        <w:t xml:space="preserve">, </w:t>
      </w:r>
      <w:r w:rsidRPr="00121A2C">
        <w:rPr>
          <w:rFonts w:ascii="Times New Roman" w:hAnsi="Times New Roman"/>
          <w:sz w:val="24"/>
          <w:szCs w:val="24"/>
        </w:rPr>
        <w:t xml:space="preserve">toch ook nog </w:t>
      </w:r>
      <w:r>
        <w:rPr>
          <w:rFonts w:ascii="Times New Roman" w:hAnsi="Times New Roman"/>
          <w:sz w:val="24"/>
          <w:szCs w:val="24"/>
        </w:rPr>
        <w:t>"</w:t>
      </w:r>
      <w:r w:rsidRPr="00121A2C">
        <w:rPr>
          <w:rFonts w:ascii="Times New Roman" w:hAnsi="Times New Roman"/>
          <w:sz w:val="24"/>
          <w:szCs w:val="24"/>
        </w:rPr>
        <w:t xml:space="preserve">een </w:t>
      </w:r>
      <w:r>
        <w:rPr>
          <w:rFonts w:ascii="Times New Roman" w:hAnsi="Times New Roman"/>
          <w:sz w:val="24"/>
          <w:szCs w:val="24"/>
        </w:rPr>
        <w:t>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xml:space="preserve"> de Rechtvaardige, "</w:t>
      </w:r>
      <w:r w:rsidRPr="00121A2C">
        <w:rPr>
          <w:rFonts w:ascii="Times New Roman" w:hAnsi="Times New Roman"/>
          <w:sz w:val="24"/>
          <w:szCs w:val="24"/>
        </w:rPr>
        <w:t xml:space="preserve"> die u tot troost</w:t>
      </w:r>
      <w:r>
        <w:rPr>
          <w:rFonts w:ascii="Times New Roman" w:hAnsi="Times New Roman"/>
          <w:sz w:val="24"/>
          <w:szCs w:val="24"/>
        </w:rPr>
        <w:t xml:space="preserve"> van uw zielen</w:t>
      </w:r>
      <w:r w:rsidRPr="00121A2C">
        <w:rPr>
          <w:rFonts w:ascii="Times New Roman" w:hAnsi="Times New Roman"/>
          <w:sz w:val="24"/>
          <w:szCs w:val="24"/>
        </w:rPr>
        <w:t xml:space="preserve"> volkomen redden kan.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Laat mij u daarom tenslotte vermanen om te geloven</w:t>
      </w:r>
      <w:r>
        <w:rPr>
          <w:rFonts w:ascii="Times New Roman" w:hAnsi="Times New Roman"/>
          <w:sz w:val="24"/>
          <w:szCs w:val="24"/>
        </w:rPr>
        <w:t xml:space="preserve">, </w:t>
      </w:r>
      <w:r w:rsidRPr="00121A2C">
        <w:rPr>
          <w:rFonts w:ascii="Times New Roman" w:hAnsi="Times New Roman"/>
          <w:sz w:val="24"/>
          <w:szCs w:val="24"/>
        </w:rPr>
        <w:t>te hopen en te verwachten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ik spreek nu tot de gevallene gelovigen de Heere Jezus het goed met</w:t>
      </w:r>
      <w:r>
        <w:rPr>
          <w:rFonts w:ascii="Times New Roman" w:hAnsi="Times New Roman"/>
          <w:sz w:val="24"/>
          <w:szCs w:val="24"/>
        </w:rPr>
        <w:t xml:space="preserve"> u zal </w:t>
      </w:r>
      <w:r w:rsidRPr="00121A2C">
        <w:rPr>
          <w:rFonts w:ascii="Times New Roman" w:hAnsi="Times New Roman"/>
          <w:sz w:val="24"/>
          <w:szCs w:val="24"/>
        </w:rPr>
        <w:t>doen aflopen</w:t>
      </w:r>
      <w:r>
        <w:rPr>
          <w:rFonts w:ascii="Times New Roman" w:hAnsi="Times New Roman"/>
          <w:sz w:val="24"/>
          <w:szCs w:val="24"/>
        </w:rPr>
        <w:t>, hoewel</w:t>
      </w:r>
      <w:r w:rsidRPr="00121A2C">
        <w:rPr>
          <w:rFonts w:ascii="Times New Roman" w:hAnsi="Times New Roman"/>
          <w:sz w:val="24"/>
          <w:szCs w:val="24"/>
        </w:rPr>
        <w:t xml:space="preserve"> gij gezondigd hebt</w:t>
      </w:r>
      <w:r>
        <w:rPr>
          <w:rFonts w:ascii="Times New Roman" w:hAnsi="Times New Roman"/>
          <w:sz w:val="24"/>
          <w:szCs w:val="24"/>
        </w:rPr>
        <w:t xml:space="preserve"> - "</w:t>
      </w:r>
      <w:r w:rsidRPr="00121A2C">
        <w:rPr>
          <w:rFonts w:ascii="Times New Roman" w:hAnsi="Times New Roman"/>
          <w:sz w:val="24"/>
          <w:szCs w:val="24"/>
        </w:rPr>
        <w:t>Vertrouw op Hem</w:t>
      </w:r>
      <w:r>
        <w:rPr>
          <w:rFonts w:ascii="Times New Roman" w:hAnsi="Times New Roman"/>
          <w:sz w:val="24"/>
          <w:szCs w:val="24"/>
        </w:rPr>
        <w:t>, "</w:t>
      </w:r>
      <w:r w:rsidRPr="00121A2C">
        <w:rPr>
          <w:rFonts w:ascii="Times New Roman" w:hAnsi="Times New Roman"/>
          <w:sz w:val="24"/>
          <w:szCs w:val="24"/>
        </w:rPr>
        <w:t xml:space="preserve"> zeg ik</w:t>
      </w:r>
      <w:r>
        <w:rPr>
          <w:rFonts w:ascii="Times New Roman" w:hAnsi="Times New Roman"/>
          <w:sz w:val="24"/>
          <w:szCs w:val="24"/>
        </w:rPr>
        <w:t>, "</w:t>
      </w:r>
      <w:r w:rsidRPr="00121A2C">
        <w:rPr>
          <w:rFonts w:ascii="Times New Roman" w:hAnsi="Times New Roman"/>
          <w:sz w:val="24"/>
          <w:szCs w:val="24"/>
        </w:rPr>
        <w:t>en Hij zal het doen geschieden.</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Ik weet wel</w:t>
      </w:r>
      <w:r>
        <w:rPr>
          <w:rFonts w:ascii="Times New Roman" w:hAnsi="Times New Roman"/>
          <w:sz w:val="24"/>
          <w:szCs w:val="24"/>
        </w:rPr>
        <w:t xml:space="preserve">, </w:t>
      </w:r>
      <w:r w:rsidRPr="00121A2C">
        <w:rPr>
          <w:rFonts w:ascii="Times New Roman" w:hAnsi="Times New Roman"/>
          <w:sz w:val="24"/>
          <w:szCs w:val="24"/>
        </w:rPr>
        <w:t>dat ik u onder een harde en moeilijke taak stel</w:t>
      </w:r>
      <w:r>
        <w:rPr>
          <w:rFonts w:ascii="Times New Roman" w:hAnsi="Times New Roman"/>
          <w:sz w:val="24"/>
          <w:szCs w:val="24"/>
        </w:rPr>
        <w:t xml:space="preserve">, </w:t>
      </w:r>
      <w:r w:rsidRPr="00121A2C">
        <w:rPr>
          <w:rFonts w:ascii="Times New Roman" w:hAnsi="Times New Roman"/>
          <w:sz w:val="24"/>
          <w:szCs w:val="24"/>
        </w:rPr>
        <w:t>want het is een zwaar en afzwoegend werk om te geloven en iets goeds te verwachten</w:t>
      </w:r>
      <w:r>
        <w:rPr>
          <w:rFonts w:ascii="Times New Roman" w:hAnsi="Times New Roman"/>
          <w:sz w:val="24"/>
          <w:szCs w:val="24"/>
        </w:rPr>
        <w:t xml:space="preserve">, </w:t>
      </w:r>
      <w:r w:rsidRPr="00121A2C">
        <w:rPr>
          <w:rFonts w:ascii="Times New Roman" w:hAnsi="Times New Roman"/>
          <w:sz w:val="24"/>
          <w:szCs w:val="24"/>
        </w:rPr>
        <w:t>wanneer mijn schuldig geweten niets anders doet dan mij bezwaren</w:t>
      </w:r>
      <w:r>
        <w:rPr>
          <w:rFonts w:ascii="Times New Roman" w:hAnsi="Times New Roman"/>
          <w:sz w:val="24"/>
          <w:szCs w:val="24"/>
        </w:rPr>
        <w:t xml:space="preserve">, </w:t>
      </w:r>
      <w:r w:rsidRPr="00121A2C">
        <w:rPr>
          <w:rFonts w:ascii="Times New Roman" w:hAnsi="Times New Roman"/>
          <w:sz w:val="24"/>
          <w:szCs w:val="24"/>
        </w:rPr>
        <w:t>kwellen en verschrikken met het rechtvaardig oordeel van God</w:t>
      </w:r>
      <w:r>
        <w:rPr>
          <w:rFonts w:ascii="Times New Roman" w:hAnsi="Times New Roman"/>
          <w:sz w:val="24"/>
          <w:szCs w:val="24"/>
        </w:rPr>
        <w:t xml:space="preserve">, </w:t>
      </w:r>
      <w:r w:rsidRPr="00121A2C">
        <w:rPr>
          <w:rFonts w:ascii="Times New Roman" w:hAnsi="Times New Roman"/>
          <w:sz w:val="24"/>
          <w:szCs w:val="24"/>
        </w:rPr>
        <w:t xml:space="preserve">met de grootheid </w:t>
      </w:r>
      <w:r>
        <w:rPr>
          <w:rFonts w:ascii="Times New Roman" w:hAnsi="Times New Roman"/>
          <w:sz w:val="24"/>
          <w:szCs w:val="24"/>
        </w:rPr>
        <w:t xml:space="preserve">van </w:t>
      </w:r>
      <w:r w:rsidRPr="00121A2C">
        <w:rPr>
          <w:rFonts w:ascii="Times New Roman" w:hAnsi="Times New Roman"/>
          <w:sz w:val="24"/>
          <w:szCs w:val="24"/>
        </w:rPr>
        <w:t>mijn zonden en met de helse pijnigingen</w:t>
      </w:r>
      <w:r>
        <w:rPr>
          <w:rFonts w:ascii="Times New Roman" w:hAnsi="Times New Roman"/>
          <w:sz w:val="24"/>
          <w:szCs w:val="24"/>
        </w:rPr>
        <w:t>. E</w:t>
      </w:r>
      <w:r w:rsidRPr="00121A2C">
        <w:rPr>
          <w:rFonts w:ascii="Times New Roman" w:hAnsi="Times New Roman"/>
          <w:sz w:val="24"/>
          <w:szCs w:val="24"/>
        </w:rPr>
        <w:t>n toch</w:t>
      </w:r>
      <w:r>
        <w:rPr>
          <w:rFonts w:ascii="Times New Roman" w:hAnsi="Times New Roman"/>
          <w:sz w:val="24"/>
          <w:szCs w:val="24"/>
        </w:rPr>
        <w:t xml:space="preserve">, </w:t>
      </w:r>
      <w:r w:rsidRPr="00121A2C">
        <w:rPr>
          <w:rFonts w:ascii="Times New Roman" w:hAnsi="Times New Roman"/>
          <w:sz w:val="24"/>
          <w:szCs w:val="24"/>
        </w:rPr>
        <w:t>dit moet geschieden</w:t>
      </w:r>
      <w:r>
        <w:rPr>
          <w:rFonts w:ascii="Times New Roman" w:hAnsi="Times New Roman"/>
          <w:sz w:val="24"/>
          <w:szCs w:val="24"/>
        </w:rPr>
        <w:t>, u moet</w:t>
      </w:r>
      <w:r w:rsidRPr="00121A2C">
        <w:rPr>
          <w:rFonts w:ascii="Times New Roman" w:hAnsi="Times New Roman"/>
          <w:sz w:val="24"/>
          <w:szCs w:val="24"/>
        </w:rPr>
        <w:t xml:space="preserve"> geloven</w:t>
      </w:r>
      <w:r>
        <w:rPr>
          <w:rFonts w:ascii="Times New Roman" w:hAnsi="Times New Roman"/>
          <w:sz w:val="24"/>
          <w:szCs w:val="24"/>
        </w:rPr>
        <w:t xml:space="preserve">, </w:t>
      </w:r>
      <w:r w:rsidRPr="00121A2C">
        <w:rPr>
          <w:rFonts w:ascii="Times New Roman" w:hAnsi="Times New Roman"/>
          <w:sz w:val="24"/>
          <w:szCs w:val="24"/>
        </w:rPr>
        <w:t>de tekst eist het</w:t>
      </w:r>
      <w:r>
        <w:rPr>
          <w:rFonts w:ascii="Times New Roman" w:hAnsi="Times New Roman"/>
          <w:sz w:val="24"/>
          <w:szCs w:val="24"/>
        </w:rPr>
        <w:t xml:space="preserve">, </w:t>
      </w:r>
      <w:r w:rsidRPr="00121A2C">
        <w:rPr>
          <w:rFonts w:ascii="Times New Roman" w:hAnsi="Times New Roman"/>
          <w:sz w:val="24"/>
          <w:szCs w:val="24"/>
        </w:rPr>
        <w:t>uw toestand vordert het</w:t>
      </w:r>
      <w:r>
        <w:rPr>
          <w:rFonts w:ascii="Times New Roman" w:hAnsi="Times New Roman"/>
          <w:sz w:val="24"/>
          <w:szCs w:val="24"/>
        </w:rPr>
        <w:t xml:space="preserve">, en u </w:t>
      </w:r>
      <w:r w:rsidRPr="00121A2C">
        <w:rPr>
          <w:rFonts w:ascii="Times New Roman" w:hAnsi="Times New Roman"/>
          <w:sz w:val="24"/>
          <w:szCs w:val="24"/>
        </w:rPr>
        <w:t>zijt het duur verplicht</w:t>
      </w:r>
      <w:r>
        <w:rPr>
          <w:rFonts w:ascii="Times New Roman" w:hAnsi="Times New Roman"/>
          <w:sz w:val="24"/>
          <w:szCs w:val="24"/>
        </w:rPr>
        <w:t xml:space="preserve">, indien u </w:t>
      </w:r>
      <w:r w:rsidRPr="00121A2C">
        <w:rPr>
          <w:rFonts w:ascii="Times New Roman" w:hAnsi="Times New Roman"/>
          <w:sz w:val="24"/>
          <w:szCs w:val="24"/>
        </w:rPr>
        <w:t>waarlijk Christus wenst te ver</w:t>
      </w:r>
      <w:r>
        <w:rPr>
          <w:rFonts w:ascii="Times New Roman" w:hAnsi="Times New Roman"/>
          <w:sz w:val="24"/>
          <w:szCs w:val="24"/>
        </w:rPr>
        <w:t xml:space="preserve">heerlijke, </w:t>
      </w:r>
      <w:r w:rsidRPr="00121A2C">
        <w:rPr>
          <w:rFonts w:ascii="Times New Roman" w:hAnsi="Times New Roman"/>
          <w:sz w:val="24"/>
          <w:szCs w:val="24"/>
        </w:rPr>
        <w:t>en dit is de weg</w:t>
      </w:r>
      <w:r>
        <w:rPr>
          <w:rFonts w:ascii="Times New Roman" w:hAnsi="Times New Roman"/>
          <w:sz w:val="24"/>
          <w:szCs w:val="24"/>
        </w:rPr>
        <w:t xml:space="preserve">, </w:t>
      </w:r>
      <w:r w:rsidRPr="00121A2C">
        <w:rPr>
          <w:rFonts w:ascii="Times New Roman" w:hAnsi="Times New Roman"/>
          <w:sz w:val="24"/>
          <w:szCs w:val="24"/>
        </w:rPr>
        <w:t>waarin gij</w:t>
      </w:r>
      <w:r>
        <w:rPr>
          <w:rFonts w:ascii="Times New Roman" w:hAnsi="Times New Roman"/>
          <w:sz w:val="24"/>
          <w:szCs w:val="24"/>
        </w:rPr>
        <w:t xml:space="preserve"> de </w:t>
      </w:r>
      <w:r w:rsidRPr="00121A2C">
        <w:rPr>
          <w:rFonts w:ascii="Times New Roman" w:hAnsi="Times New Roman"/>
          <w:sz w:val="24"/>
          <w:szCs w:val="24"/>
        </w:rPr>
        <w:t>afloop uwer rechtszaak</w:t>
      </w:r>
      <w:r>
        <w:rPr>
          <w:rFonts w:ascii="Times New Roman" w:hAnsi="Times New Roman"/>
          <w:sz w:val="24"/>
          <w:szCs w:val="24"/>
        </w:rPr>
        <w:t xml:space="preserve">, </w:t>
      </w:r>
      <w:r w:rsidRPr="00121A2C">
        <w:rPr>
          <w:rFonts w:ascii="Times New Roman" w:hAnsi="Times New Roman"/>
          <w:sz w:val="24"/>
          <w:szCs w:val="24"/>
        </w:rPr>
        <w:t>in handen</w:t>
      </w:r>
      <w:r>
        <w:rPr>
          <w:rFonts w:ascii="Times New Roman" w:hAnsi="Times New Roman"/>
          <w:sz w:val="24"/>
          <w:szCs w:val="24"/>
        </w:rPr>
        <w:t xml:space="preserve">, </w:t>
      </w:r>
      <w:r w:rsidRPr="00121A2C">
        <w:rPr>
          <w:rFonts w:ascii="Times New Roman" w:hAnsi="Times New Roman"/>
          <w:sz w:val="24"/>
          <w:szCs w:val="24"/>
        </w:rPr>
        <w:t>zult verhaasten</w:t>
      </w:r>
      <w:r>
        <w:rPr>
          <w:rFonts w:ascii="Times New Roman" w:hAnsi="Times New Roman"/>
          <w:sz w:val="24"/>
          <w:szCs w:val="24"/>
        </w:rPr>
        <w:t xml:space="preserve">, </w:t>
      </w:r>
      <w:r w:rsidRPr="00121A2C">
        <w:rPr>
          <w:rFonts w:ascii="Times New Roman" w:hAnsi="Times New Roman"/>
          <w:sz w:val="24"/>
          <w:szCs w:val="24"/>
        </w:rPr>
        <w:t>want het geloof schrikt</w:t>
      </w:r>
      <w:r>
        <w:rPr>
          <w:rFonts w:ascii="Times New Roman" w:hAnsi="Times New Roman"/>
          <w:sz w:val="24"/>
          <w:szCs w:val="24"/>
        </w:rPr>
        <w:t xml:space="preserve"> de </w:t>
      </w:r>
      <w:r w:rsidRPr="00121A2C">
        <w:rPr>
          <w:rFonts w:ascii="Times New Roman" w:hAnsi="Times New Roman"/>
          <w:sz w:val="24"/>
          <w:szCs w:val="24"/>
        </w:rPr>
        <w:t>duivel af</w:t>
      </w:r>
      <w:r>
        <w:rPr>
          <w:rFonts w:ascii="Times New Roman" w:hAnsi="Times New Roman"/>
          <w:sz w:val="24"/>
          <w:szCs w:val="24"/>
        </w:rPr>
        <w:t xml:space="preserve">, </w:t>
      </w:r>
      <w:r w:rsidRPr="00121A2C">
        <w:rPr>
          <w:rFonts w:ascii="Times New Roman" w:hAnsi="Times New Roman"/>
          <w:sz w:val="24"/>
          <w:szCs w:val="24"/>
        </w:rPr>
        <w:t>behaagt Gode</w:t>
      </w:r>
      <w:r>
        <w:rPr>
          <w:rFonts w:ascii="Times New Roman" w:hAnsi="Times New Roman"/>
          <w:sz w:val="24"/>
          <w:szCs w:val="24"/>
        </w:rPr>
        <w:t xml:space="preserve">, </w:t>
      </w:r>
      <w:r w:rsidRPr="00121A2C">
        <w:rPr>
          <w:rFonts w:ascii="Times New Roman" w:hAnsi="Times New Roman"/>
          <w:sz w:val="24"/>
          <w:szCs w:val="24"/>
        </w:rPr>
        <w:t>en zal u helpen om vooruit het lied der kerk te zingen</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Heere! gij hebt de twistzaken mijner ziel getwist</w:t>
      </w:r>
      <w:r>
        <w:rPr>
          <w:rFonts w:ascii="Times New Roman" w:hAnsi="Times New Roman"/>
          <w:sz w:val="24"/>
          <w:szCs w:val="24"/>
        </w:rPr>
        <w:t xml:space="preserve">, </w:t>
      </w:r>
      <w:r w:rsidRPr="00121A2C">
        <w:rPr>
          <w:rFonts w:ascii="Times New Roman" w:hAnsi="Times New Roman"/>
          <w:sz w:val="24"/>
          <w:szCs w:val="24"/>
        </w:rPr>
        <w:t>Gij hebt mijn leven verlost.</w:t>
      </w:r>
      <w:r>
        <w:rPr>
          <w:rFonts w:ascii="Times New Roman" w:hAnsi="Times New Roman"/>
          <w:sz w:val="24"/>
          <w:szCs w:val="24"/>
        </w:rPr>
        <w:t>"</w:t>
      </w:r>
      <w:r w:rsidRPr="00121A2C">
        <w:rPr>
          <w:rFonts w:ascii="Times New Roman" w:hAnsi="Times New Roman"/>
          <w:sz w:val="24"/>
          <w:szCs w:val="24"/>
        </w:rPr>
        <w:t xml:space="preserve"> Klaagliederen 3:58</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zeg u</w:t>
      </w:r>
      <w:r>
        <w:rPr>
          <w:rFonts w:ascii="Times New Roman" w:hAnsi="Times New Roman"/>
          <w:sz w:val="24"/>
          <w:szCs w:val="24"/>
        </w:rPr>
        <w:t xml:space="preserve">, </w:t>
      </w:r>
      <w:r w:rsidRPr="00121A2C">
        <w:rPr>
          <w:rFonts w:ascii="Times New Roman" w:hAnsi="Times New Roman"/>
          <w:sz w:val="24"/>
          <w:szCs w:val="24"/>
        </w:rPr>
        <w:t>gelooft</w:t>
      </w:r>
      <w:r>
        <w:rPr>
          <w:rFonts w:ascii="Times New Roman" w:hAnsi="Times New Roman"/>
          <w:sz w:val="24"/>
          <w:szCs w:val="24"/>
        </w:rPr>
        <w:t xml:space="preserve">, </w:t>
      </w:r>
      <w:r w:rsidRPr="00121A2C">
        <w:rPr>
          <w:rFonts w:ascii="Times New Roman" w:hAnsi="Times New Roman"/>
          <w:sz w:val="24"/>
          <w:szCs w:val="24"/>
        </w:rPr>
        <w:t>en hoort Hem die voor u pleitende is</w:t>
      </w:r>
      <w:r>
        <w:rPr>
          <w:rFonts w:ascii="Times New Roman" w:hAnsi="Times New Roman"/>
          <w:sz w:val="24"/>
          <w:szCs w:val="24"/>
        </w:rPr>
        <w:t xml:space="preserve">, </w:t>
      </w:r>
      <w:r w:rsidRPr="00121A2C">
        <w:rPr>
          <w:rFonts w:ascii="Times New Roman" w:hAnsi="Times New Roman"/>
          <w:sz w:val="24"/>
          <w:szCs w:val="24"/>
        </w:rPr>
        <w:t>zeggen</w:t>
      </w:r>
      <w:r>
        <w:rPr>
          <w:rFonts w:ascii="Times New Roman" w:hAnsi="Times New Roman"/>
          <w:sz w:val="24"/>
          <w:szCs w:val="24"/>
        </w:rPr>
        <w:t>, "</w:t>
      </w:r>
      <w:r w:rsidRPr="00121A2C">
        <w:rPr>
          <w:rFonts w:ascii="Times New Roman" w:hAnsi="Times New Roman"/>
          <w:sz w:val="24"/>
          <w:szCs w:val="24"/>
        </w:rPr>
        <w:t>Alzo zegt uw Heere</w:t>
      </w:r>
      <w:r>
        <w:rPr>
          <w:rFonts w:ascii="Times New Roman" w:hAnsi="Times New Roman"/>
          <w:sz w:val="24"/>
          <w:szCs w:val="24"/>
        </w:rPr>
        <w:t xml:space="preserve">, </w:t>
      </w:r>
      <w:r w:rsidRPr="00121A2C">
        <w:rPr>
          <w:rFonts w:ascii="Times New Roman" w:hAnsi="Times New Roman"/>
          <w:sz w:val="24"/>
          <w:szCs w:val="24"/>
        </w:rPr>
        <w:t>de Heere en uw God</w:t>
      </w:r>
      <w:r>
        <w:rPr>
          <w:rFonts w:ascii="Times New Roman" w:hAnsi="Times New Roman"/>
          <w:sz w:val="24"/>
          <w:szCs w:val="24"/>
        </w:rPr>
        <w:t xml:space="preserve">, </w:t>
      </w:r>
      <w:r w:rsidRPr="00121A2C">
        <w:rPr>
          <w:rFonts w:ascii="Times New Roman" w:hAnsi="Times New Roman"/>
          <w:sz w:val="24"/>
          <w:szCs w:val="24"/>
        </w:rPr>
        <w:t>die zijns volks zaak twisten zal: Zie</w:t>
      </w:r>
      <w:r>
        <w:rPr>
          <w:rFonts w:ascii="Times New Roman" w:hAnsi="Times New Roman"/>
          <w:sz w:val="24"/>
          <w:szCs w:val="24"/>
        </w:rPr>
        <w:t xml:space="preserve">, </w:t>
      </w:r>
      <w:r w:rsidRPr="00121A2C">
        <w:rPr>
          <w:rFonts w:ascii="Times New Roman" w:hAnsi="Times New Roman"/>
          <w:sz w:val="24"/>
          <w:szCs w:val="24"/>
        </w:rPr>
        <w:t>Ik neem</w:t>
      </w:r>
      <w:r>
        <w:rPr>
          <w:rFonts w:ascii="Times New Roman" w:hAnsi="Times New Roman"/>
          <w:sz w:val="24"/>
          <w:szCs w:val="24"/>
        </w:rPr>
        <w:t xml:space="preserve"> de </w:t>
      </w:r>
      <w:r w:rsidRPr="00121A2C">
        <w:rPr>
          <w:rFonts w:ascii="Times New Roman" w:hAnsi="Times New Roman"/>
          <w:sz w:val="24"/>
          <w:szCs w:val="24"/>
        </w:rPr>
        <w:t>beker der zwijmeling van</w:t>
      </w:r>
      <w:r>
        <w:rPr>
          <w:rFonts w:ascii="Times New Roman" w:hAnsi="Times New Roman"/>
          <w:sz w:val="24"/>
          <w:szCs w:val="24"/>
        </w:rPr>
        <w:t xml:space="preserve"> uw </w:t>
      </w:r>
      <w:r w:rsidRPr="00121A2C">
        <w:rPr>
          <w:rFonts w:ascii="Times New Roman" w:hAnsi="Times New Roman"/>
          <w:sz w:val="24"/>
          <w:szCs w:val="24"/>
        </w:rPr>
        <w:t>hand</w:t>
      </w:r>
      <w:r>
        <w:rPr>
          <w:rFonts w:ascii="Times New Roman" w:hAnsi="Times New Roman"/>
          <w:sz w:val="24"/>
          <w:szCs w:val="24"/>
        </w:rPr>
        <w:t xml:space="preserve">, de </w:t>
      </w:r>
      <w:r w:rsidRPr="00121A2C">
        <w:rPr>
          <w:rFonts w:ascii="Times New Roman" w:hAnsi="Times New Roman"/>
          <w:sz w:val="24"/>
          <w:szCs w:val="24"/>
        </w:rPr>
        <w:t>droesem van</w:t>
      </w:r>
      <w:r>
        <w:rPr>
          <w:rFonts w:ascii="Times New Roman" w:hAnsi="Times New Roman"/>
          <w:sz w:val="24"/>
          <w:szCs w:val="24"/>
        </w:rPr>
        <w:t xml:space="preserve"> de </w:t>
      </w:r>
      <w:r w:rsidRPr="00121A2C">
        <w:rPr>
          <w:rFonts w:ascii="Times New Roman" w:hAnsi="Times New Roman"/>
          <w:sz w:val="24"/>
          <w:szCs w:val="24"/>
        </w:rPr>
        <w:t>beker mijner grimmigheid</w:t>
      </w:r>
      <w:r>
        <w:rPr>
          <w:rFonts w:ascii="Times New Roman" w:hAnsi="Times New Roman"/>
          <w:sz w:val="24"/>
          <w:szCs w:val="24"/>
        </w:rPr>
        <w:t xml:space="preserve">, u zal die </w:t>
      </w:r>
      <w:r w:rsidRPr="00121A2C">
        <w:rPr>
          <w:rFonts w:ascii="Times New Roman" w:hAnsi="Times New Roman"/>
          <w:sz w:val="24"/>
          <w:szCs w:val="24"/>
        </w:rPr>
        <w:t>voortaan niet meer drinken.</w:t>
      </w:r>
      <w:r>
        <w:rPr>
          <w:rFonts w:ascii="Times New Roman" w:hAnsi="Times New Roman"/>
          <w:sz w:val="24"/>
          <w:szCs w:val="24"/>
        </w:rPr>
        <w:t>"</w:t>
      </w:r>
      <w:r w:rsidRPr="00121A2C">
        <w:rPr>
          <w:rFonts w:ascii="Times New Roman" w:hAnsi="Times New Roman"/>
          <w:sz w:val="24"/>
          <w:szCs w:val="24"/>
        </w:rPr>
        <w:t xml:space="preserve"> Jesaja 51:22.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ik spreek hier niet over de lieflijkheid van Christus natuur</w:t>
      </w:r>
      <w:r>
        <w:rPr>
          <w:rFonts w:ascii="Times New Roman" w:hAnsi="Times New Roman"/>
          <w:sz w:val="24"/>
          <w:szCs w:val="24"/>
        </w:rPr>
        <w:t>, maar</w:t>
      </w:r>
      <w:r w:rsidRPr="00121A2C">
        <w:rPr>
          <w:rFonts w:ascii="Times New Roman" w:hAnsi="Times New Roman"/>
          <w:sz w:val="24"/>
          <w:szCs w:val="24"/>
        </w:rPr>
        <w:t xml:space="preserve"> over de heerlijkheid </w:t>
      </w:r>
      <w:r>
        <w:rPr>
          <w:rFonts w:ascii="Times New Roman" w:hAnsi="Times New Roman"/>
          <w:sz w:val="24"/>
          <w:szCs w:val="24"/>
        </w:rPr>
        <w:t>van Z</w:t>
      </w:r>
      <w:r w:rsidRPr="00121A2C">
        <w:rPr>
          <w:rFonts w:ascii="Times New Roman" w:hAnsi="Times New Roman"/>
          <w:sz w:val="24"/>
          <w:szCs w:val="24"/>
        </w:rPr>
        <w:t xml:space="preserve">ijn </w:t>
      </w:r>
      <w:r w:rsidRPr="003A6F62">
        <w:rPr>
          <w:rFonts w:ascii="Times New Roman" w:hAnsi="Times New Roman"/>
          <w:i/>
          <w:sz w:val="24"/>
          <w:szCs w:val="24"/>
        </w:rPr>
        <w:t>ambten en wel inzonderheid over zijn pleit-ambt</w:t>
      </w:r>
      <w:r>
        <w:rPr>
          <w:rFonts w:ascii="Times New Roman" w:hAnsi="Times New Roman"/>
          <w:sz w:val="24"/>
          <w:szCs w:val="24"/>
        </w:rPr>
        <w:t xml:space="preserve">, </w:t>
      </w:r>
      <w:r w:rsidRPr="00121A2C">
        <w:rPr>
          <w:rFonts w:ascii="Times New Roman" w:hAnsi="Times New Roman"/>
          <w:sz w:val="24"/>
          <w:szCs w:val="24"/>
        </w:rPr>
        <w:t>hetwelk Hij</w:t>
      </w:r>
      <w:r>
        <w:rPr>
          <w:rFonts w:ascii="Times New Roman" w:hAnsi="Times New Roman"/>
          <w:sz w:val="24"/>
          <w:szCs w:val="24"/>
        </w:rPr>
        <w:t xml:space="preserve">, </w:t>
      </w:r>
      <w:r w:rsidRPr="00121A2C">
        <w:rPr>
          <w:rFonts w:ascii="Times New Roman" w:hAnsi="Times New Roman"/>
          <w:sz w:val="24"/>
          <w:szCs w:val="24"/>
        </w:rPr>
        <w:t>als een advocaat voor zijn cliënt</w:t>
      </w:r>
      <w:r>
        <w:rPr>
          <w:rFonts w:ascii="Times New Roman" w:hAnsi="Times New Roman"/>
          <w:sz w:val="24"/>
          <w:szCs w:val="24"/>
        </w:rPr>
        <w:t xml:space="preserve">, </w:t>
      </w:r>
      <w:r w:rsidRPr="00121A2C">
        <w:rPr>
          <w:rFonts w:ascii="Times New Roman" w:hAnsi="Times New Roman"/>
          <w:sz w:val="24"/>
          <w:szCs w:val="24"/>
        </w:rPr>
        <w:t>voor ons moet vervullen in de tegenwoordigheid Gods. De liefde kan daar bestaan</w:t>
      </w:r>
      <w:r>
        <w:rPr>
          <w:rFonts w:ascii="Times New Roman" w:hAnsi="Times New Roman"/>
          <w:sz w:val="24"/>
          <w:szCs w:val="24"/>
        </w:rPr>
        <w:t xml:space="preserve">, </w:t>
      </w:r>
      <w:r w:rsidRPr="00121A2C">
        <w:rPr>
          <w:rFonts w:ascii="Times New Roman" w:hAnsi="Times New Roman"/>
          <w:sz w:val="24"/>
          <w:szCs w:val="24"/>
        </w:rPr>
        <w:t>waar geen ambt is</w:t>
      </w:r>
      <w:r>
        <w:rPr>
          <w:rFonts w:ascii="Times New Roman" w:hAnsi="Times New Roman"/>
          <w:sz w:val="24"/>
          <w:szCs w:val="24"/>
        </w:rPr>
        <w:t xml:space="preserve">, </w:t>
      </w:r>
      <w:r w:rsidRPr="00121A2C">
        <w:rPr>
          <w:rFonts w:ascii="Times New Roman" w:hAnsi="Times New Roman"/>
          <w:sz w:val="24"/>
          <w:szCs w:val="24"/>
        </w:rPr>
        <w:t>en zo waar geen macht bestaat om ons goed te doen</w:t>
      </w:r>
      <w:r>
        <w:rPr>
          <w:rFonts w:ascii="Times New Roman" w:hAnsi="Times New Roman"/>
          <w:sz w:val="24"/>
          <w:szCs w:val="24"/>
        </w:rPr>
        <w:t>, maar</w:t>
      </w:r>
      <w:r w:rsidRPr="00121A2C">
        <w:rPr>
          <w:rFonts w:ascii="Times New Roman" w:hAnsi="Times New Roman"/>
          <w:sz w:val="24"/>
          <w:szCs w:val="24"/>
        </w:rPr>
        <w:t xml:space="preserve"> waar liefde en ambt gelijktijdig aanwezig zijn</w:t>
      </w:r>
      <w:r>
        <w:rPr>
          <w:rFonts w:ascii="Times New Roman" w:hAnsi="Times New Roman"/>
          <w:sz w:val="24"/>
          <w:szCs w:val="24"/>
        </w:rPr>
        <w:t xml:space="preserve">, </w:t>
      </w:r>
      <w:r w:rsidRPr="00121A2C">
        <w:rPr>
          <w:rFonts w:ascii="Times New Roman" w:hAnsi="Times New Roman"/>
          <w:sz w:val="24"/>
          <w:szCs w:val="24"/>
        </w:rPr>
        <w:t>zoals in Christus</w:t>
      </w:r>
      <w:r>
        <w:rPr>
          <w:rFonts w:ascii="Times New Roman" w:hAnsi="Times New Roman"/>
          <w:sz w:val="24"/>
          <w:szCs w:val="24"/>
        </w:rPr>
        <w:t xml:space="preserve">, </w:t>
      </w:r>
      <w:r w:rsidRPr="00121A2C">
        <w:rPr>
          <w:rFonts w:ascii="Times New Roman" w:hAnsi="Times New Roman"/>
          <w:sz w:val="24"/>
          <w:szCs w:val="24"/>
        </w:rPr>
        <w:t>daar zullen deze twee zich met elkaar verenigen om</w:t>
      </w:r>
      <w:r>
        <w:rPr>
          <w:rFonts w:ascii="Times New Roman" w:hAnsi="Times New Roman"/>
          <w:sz w:val="24"/>
          <w:szCs w:val="24"/>
        </w:rPr>
        <w:t xml:space="preserve"> de </w:t>
      </w:r>
      <w:r w:rsidRPr="00121A2C">
        <w:rPr>
          <w:rFonts w:ascii="Times New Roman" w:hAnsi="Times New Roman"/>
          <w:sz w:val="24"/>
          <w:szCs w:val="24"/>
        </w:rPr>
        <w:t>gevallenen christen goed te doen. Maar over</w:t>
      </w:r>
      <w:r>
        <w:rPr>
          <w:rFonts w:ascii="Times New Roman" w:hAnsi="Times New Roman"/>
          <w:sz w:val="24"/>
          <w:szCs w:val="24"/>
        </w:rPr>
        <w:t xml:space="preserve"> Zijn liefde </w:t>
      </w:r>
      <w:r w:rsidRPr="00121A2C">
        <w:rPr>
          <w:rFonts w:ascii="Times New Roman" w:hAnsi="Times New Roman"/>
          <w:sz w:val="24"/>
          <w:szCs w:val="24"/>
        </w:rPr>
        <w:t>hebben wij op</w:t>
      </w:r>
      <w:r>
        <w:rPr>
          <w:rFonts w:ascii="Times New Roman" w:hAnsi="Times New Roman"/>
          <w:sz w:val="24"/>
          <w:szCs w:val="24"/>
        </w:rPr>
        <w:t xml:space="preserve"> een </w:t>
      </w:r>
      <w:r w:rsidRPr="00121A2C">
        <w:rPr>
          <w:rFonts w:ascii="Times New Roman" w:hAnsi="Times New Roman"/>
          <w:sz w:val="24"/>
          <w:szCs w:val="24"/>
        </w:rPr>
        <w:t>andere plaats gesproken</w:t>
      </w:r>
      <w:r>
        <w:rPr>
          <w:rFonts w:ascii="Times New Roman" w:hAnsi="Times New Roman"/>
          <w:sz w:val="24"/>
          <w:szCs w:val="24"/>
        </w:rPr>
        <w:t xml:space="preserve">, </w:t>
      </w:r>
      <w:r w:rsidRPr="00121A2C">
        <w:rPr>
          <w:rFonts w:ascii="Times New Roman" w:hAnsi="Times New Roman"/>
          <w:sz w:val="24"/>
          <w:szCs w:val="24"/>
        </w:rPr>
        <w:t>wij willen hier over het ambt van</w:t>
      </w:r>
      <w:r>
        <w:rPr>
          <w:rFonts w:ascii="Times New Roman" w:hAnsi="Times New Roman"/>
          <w:sz w:val="24"/>
          <w:szCs w:val="24"/>
        </w:rPr>
        <w:t xml:space="preserve"> deze </w:t>
      </w:r>
      <w:r w:rsidRPr="00121A2C">
        <w:rPr>
          <w:rFonts w:ascii="Times New Roman" w:hAnsi="Times New Roman"/>
          <w:sz w:val="24"/>
          <w:szCs w:val="24"/>
        </w:rPr>
        <w:t>beminnelijke Heiland spreken.</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Laat ik u verder bekend maken</w:t>
      </w:r>
      <w:r>
        <w:rPr>
          <w:rFonts w:ascii="Times New Roman" w:hAnsi="Times New Roman"/>
          <w:sz w:val="24"/>
          <w:szCs w:val="24"/>
        </w:rPr>
        <w:t xml:space="preserve">, </w:t>
      </w:r>
      <w:r w:rsidRPr="00121A2C">
        <w:rPr>
          <w:rFonts w:ascii="Times New Roman" w:hAnsi="Times New Roman"/>
          <w:sz w:val="24"/>
          <w:szCs w:val="24"/>
        </w:rPr>
        <w:t>dat God</w:t>
      </w:r>
      <w:r>
        <w:rPr>
          <w:rFonts w:ascii="Times New Roman" w:hAnsi="Times New Roman"/>
          <w:sz w:val="24"/>
          <w:szCs w:val="24"/>
        </w:rPr>
        <w:t xml:space="preserve">, </w:t>
      </w:r>
      <w:r w:rsidRPr="00121A2C">
        <w:rPr>
          <w:rFonts w:ascii="Times New Roman" w:hAnsi="Times New Roman"/>
          <w:sz w:val="24"/>
          <w:szCs w:val="24"/>
        </w:rPr>
        <w:t>uw Vader er op rekent</w:t>
      </w:r>
      <w:r>
        <w:rPr>
          <w:rFonts w:ascii="Times New Roman" w:hAnsi="Times New Roman"/>
          <w:sz w:val="24"/>
          <w:szCs w:val="24"/>
        </w:rPr>
        <w:t xml:space="preserve">, dat u </w:t>
      </w:r>
      <w:r w:rsidRPr="00121A2C">
        <w:rPr>
          <w:rFonts w:ascii="Times New Roman" w:hAnsi="Times New Roman"/>
          <w:sz w:val="24"/>
          <w:szCs w:val="24"/>
        </w:rPr>
        <w:t>al de dagen uws levens slechts een arm schepsel zult zijn</w:t>
      </w:r>
      <w:r>
        <w:rPr>
          <w:rFonts w:ascii="Times New Roman" w:hAnsi="Times New Roman"/>
          <w:sz w:val="24"/>
          <w:szCs w:val="24"/>
        </w:rPr>
        <w:t xml:space="preserve">, </w:t>
      </w:r>
      <w:r w:rsidRPr="00121A2C">
        <w:rPr>
          <w:rFonts w:ascii="Times New Roman" w:hAnsi="Times New Roman"/>
          <w:sz w:val="24"/>
          <w:szCs w:val="24"/>
        </w:rPr>
        <w:t>wanneer gij door het oog Zijner wet beschouwd wordt</w:t>
      </w:r>
      <w:r>
        <w:rPr>
          <w:rFonts w:ascii="Times New Roman" w:hAnsi="Times New Roman"/>
          <w:sz w:val="24"/>
          <w:szCs w:val="24"/>
        </w:rPr>
        <w:t xml:space="preserve">, </w:t>
      </w:r>
      <w:r w:rsidRPr="00121A2C">
        <w:rPr>
          <w:rFonts w:ascii="Times New Roman" w:hAnsi="Times New Roman"/>
          <w:sz w:val="24"/>
          <w:szCs w:val="24"/>
        </w:rPr>
        <w:t>inderdaad de apostel zegt het u</w:t>
      </w:r>
      <w:r>
        <w:rPr>
          <w:rFonts w:ascii="Times New Roman" w:hAnsi="Times New Roman"/>
          <w:sz w:val="24"/>
          <w:szCs w:val="24"/>
        </w:rPr>
        <w:t xml:space="preserve">, </w:t>
      </w:r>
      <w:r w:rsidRPr="00121A2C">
        <w:rPr>
          <w:rFonts w:ascii="Times New Roman" w:hAnsi="Times New Roman"/>
          <w:sz w:val="24"/>
          <w:szCs w:val="24"/>
        </w:rPr>
        <w:t xml:space="preserve">wanneer hij daar tot u zegt dat er voor een </w:t>
      </w:r>
      <w:r>
        <w:rPr>
          <w:rFonts w:ascii="Times New Roman" w:hAnsi="Times New Roman"/>
          <w:sz w:val="24"/>
          <w:szCs w:val="24"/>
        </w:rPr>
        <w:t>Voorspraak</w:t>
      </w:r>
      <w:r w:rsidRPr="00121A2C">
        <w:rPr>
          <w:rFonts w:ascii="Times New Roman" w:hAnsi="Times New Roman"/>
          <w:sz w:val="24"/>
          <w:szCs w:val="24"/>
        </w:rPr>
        <w:t xml:space="preserve"> voor u gezorgd is.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Wanneer een vader zijn kind krukken verschaft</w:t>
      </w:r>
      <w:r>
        <w:rPr>
          <w:rFonts w:ascii="Times New Roman" w:hAnsi="Times New Roman"/>
          <w:sz w:val="24"/>
          <w:szCs w:val="24"/>
        </w:rPr>
        <w:t xml:space="preserve">, </w:t>
      </w:r>
      <w:r w:rsidRPr="00121A2C">
        <w:rPr>
          <w:rFonts w:ascii="Times New Roman" w:hAnsi="Times New Roman"/>
          <w:sz w:val="24"/>
          <w:szCs w:val="24"/>
        </w:rPr>
        <w:t>dan doet hij alsof hij zeggen wilde: Ik acht dat mijn kind nog zwak is</w:t>
      </w:r>
      <w:r>
        <w:rPr>
          <w:rFonts w:ascii="Times New Roman" w:hAnsi="Times New Roman"/>
          <w:sz w:val="24"/>
          <w:szCs w:val="24"/>
        </w:rPr>
        <w:t xml:space="preserve">, </w:t>
      </w:r>
      <w:r w:rsidRPr="00121A2C">
        <w:rPr>
          <w:rFonts w:ascii="Times New Roman" w:hAnsi="Times New Roman"/>
          <w:sz w:val="24"/>
          <w:szCs w:val="24"/>
        </w:rPr>
        <w:t>en wanneer de Heere ons van</w:t>
      </w:r>
      <w:r>
        <w:rPr>
          <w:rFonts w:ascii="Times New Roman" w:hAnsi="Times New Roman"/>
          <w:sz w:val="24"/>
          <w:szCs w:val="24"/>
        </w:rPr>
        <w:t xml:space="preserve"> een Voorspraak</w:t>
      </w:r>
      <w:r w:rsidRPr="00121A2C">
        <w:rPr>
          <w:rFonts w:ascii="Times New Roman" w:hAnsi="Times New Roman"/>
          <w:sz w:val="24"/>
          <w:szCs w:val="24"/>
        </w:rPr>
        <w:t xml:space="preserve"> voorziet</w:t>
      </w:r>
      <w:r>
        <w:rPr>
          <w:rFonts w:ascii="Times New Roman" w:hAnsi="Times New Roman"/>
          <w:sz w:val="24"/>
          <w:szCs w:val="24"/>
        </w:rPr>
        <w:t xml:space="preserve">, </w:t>
      </w:r>
      <w:r w:rsidRPr="00121A2C">
        <w:rPr>
          <w:rFonts w:ascii="Times New Roman" w:hAnsi="Times New Roman"/>
          <w:sz w:val="24"/>
          <w:szCs w:val="24"/>
        </w:rPr>
        <w:t>dan handelt Hij alsof Hij zeggen wil</w:t>
      </w:r>
      <w:r>
        <w:rPr>
          <w:rFonts w:ascii="Times New Roman" w:hAnsi="Times New Roman"/>
          <w:sz w:val="24"/>
          <w:szCs w:val="24"/>
        </w:rPr>
        <w:t>, Mijn volk</w:t>
      </w:r>
      <w:r w:rsidRPr="00121A2C">
        <w:rPr>
          <w:rFonts w:ascii="Times New Roman" w:hAnsi="Times New Roman"/>
          <w:sz w:val="24"/>
          <w:szCs w:val="24"/>
        </w:rPr>
        <w:t xml:space="preserve"> is onderhevig aan zwakheden. Denk daarom niet meer van </w:t>
      </w:r>
      <w:r>
        <w:rPr>
          <w:rFonts w:ascii="Times New Roman" w:hAnsi="Times New Roman"/>
          <w:sz w:val="24"/>
          <w:szCs w:val="24"/>
        </w:rPr>
        <w:t>uzelf</w:t>
      </w:r>
      <w:r w:rsidRPr="00121A2C">
        <w:rPr>
          <w:rFonts w:ascii="Times New Roman" w:hAnsi="Times New Roman"/>
          <w:sz w:val="24"/>
          <w:szCs w:val="24"/>
        </w:rPr>
        <w:t xml:space="preserve"> dan hetgeen gij</w:t>
      </w:r>
      <w:r>
        <w:rPr>
          <w:rFonts w:ascii="Times New Roman" w:hAnsi="Times New Roman"/>
          <w:sz w:val="24"/>
          <w:szCs w:val="24"/>
        </w:rPr>
        <w:t xml:space="preserve">, </w:t>
      </w:r>
      <w:r w:rsidRPr="00121A2C">
        <w:rPr>
          <w:rFonts w:ascii="Times New Roman" w:hAnsi="Times New Roman"/>
          <w:sz w:val="24"/>
          <w:szCs w:val="24"/>
        </w:rPr>
        <w:t>volgens</w:t>
      </w:r>
      <w:r>
        <w:rPr>
          <w:rFonts w:ascii="Times New Roman" w:hAnsi="Times New Roman"/>
          <w:sz w:val="24"/>
          <w:szCs w:val="24"/>
        </w:rPr>
        <w:t xml:space="preserve"> deze </w:t>
      </w:r>
      <w:r w:rsidRPr="00121A2C">
        <w:rPr>
          <w:rFonts w:ascii="Times New Roman" w:hAnsi="Times New Roman"/>
          <w:sz w:val="24"/>
          <w:szCs w:val="24"/>
        </w:rPr>
        <w:t>eenvoudige tekst en volgens goede gevolgtrekkingen uit de ambten van Christus</w:t>
      </w:r>
      <w:r>
        <w:rPr>
          <w:rFonts w:ascii="Times New Roman" w:hAnsi="Times New Roman"/>
          <w:sz w:val="24"/>
          <w:szCs w:val="24"/>
        </w:rPr>
        <w:t xml:space="preserve">, </w:t>
      </w:r>
      <w:r w:rsidRPr="00121A2C">
        <w:rPr>
          <w:rFonts w:ascii="Times New Roman" w:hAnsi="Times New Roman"/>
          <w:sz w:val="24"/>
          <w:szCs w:val="24"/>
        </w:rPr>
        <w:t xml:space="preserve">verplicht zijt van </w:t>
      </w:r>
      <w:r>
        <w:rPr>
          <w:rFonts w:ascii="Times New Roman" w:hAnsi="Times New Roman"/>
          <w:sz w:val="24"/>
          <w:szCs w:val="24"/>
        </w:rPr>
        <w:t>uzelf</w:t>
      </w:r>
      <w:r w:rsidRPr="00121A2C">
        <w:rPr>
          <w:rFonts w:ascii="Times New Roman" w:hAnsi="Times New Roman"/>
          <w:sz w:val="24"/>
          <w:szCs w:val="24"/>
        </w:rPr>
        <w:t xml:space="preserve"> te denken</w:t>
      </w:r>
      <w:r>
        <w:rPr>
          <w:rFonts w:ascii="Times New Roman" w:hAnsi="Times New Roman"/>
          <w:sz w:val="24"/>
          <w:szCs w:val="24"/>
        </w:rPr>
        <w:t xml:space="preserve">, </w:t>
      </w:r>
      <w:r w:rsidRPr="00121A2C">
        <w:rPr>
          <w:rFonts w:ascii="Times New Roman" w:hAnsi="Times New Roman"/>
          <w:sz w:val="24"/>
          <w:szCs w:val="24"/>
        </w:rPr>
        <w:t>dat Christus een onvergankelijk priesterschap</w:t>
      </w:r>
      <w:r>
        <w:rPr>
          <w:rFonts w:ascii="Times New Roman" w:hAnsi="Times New Roman"/>
          <w:sz w:val="24"/>
          <w:szCs w:val="24"/>
        </w:rPr>
        <w:t xml:space="preserve"> (Hebr. </w:t>
      </w:r>
      <w:r w:rsidRPr="00121A2C">
        <w:rPr>
          <w:rFonts w:ascii="Times New Roman" w:hAnsi="Times New Roman"/>
          <w:sz w:val="24"/>
          <w:szCs w:val="24"/>
        </w:rPr>
        <w:t>7:24) heeft in de hemelen</w:t>
      </w:r>
      <w:r>
        <w:rPr>
          <w:rFonts w:ascii="Times New Roman" w:hAnsi="Times New Roman"/>
          <w:sz w:val="24"/>
          <w:szCs w:val="24"/>
        </w:rPr>
        <w:t xml:space="preserve">, </w:t>
      </w:r>
      <w:r w:rsidRPr="00121A2C">
        <w:rPr>
          <w:rFonts w:ascii="Times New Roman" w:hAnsi="Times New Roman"/>
          <w:sz w:val="24"/>
          <w:szCs w:val="24"/>
        </w:rPr>
        <w:t>en daar eeuwig leeft om voor u te bidden</w:t>
      </w:r>
      <w:r>
        <w:rPr>
          <w:rFonts w:ascii="Times New Roman" w:hAnsi="Times New Roman"/>
          <w:sz w:val="24"/>
          <w:szCs w:val="24"/>
        </w:rPr>
        <w:t xml:space="preserve">, </w:t>
      </w:r>
      <w:r w:rsidRPr="00121A2C">
        <w:rPr>
          <w:rFonts w:ascii="Times New Roman" w:hAnsi="Times New Roman"/>
          <w:sz w:val="24"/>
          <w:szCs w:val="24"/>
        </w:rPr>
        <w:t>wat toont dit anders dan dit</w:t>
      </w:r>
      <w:r>
        <w:rPr>
          <w:rFonts w:ascii="Times New Roman" w:hAnsi="Times New Roman"/>
          <w:sz w:val="24"/>
          <w:szCs w:val="24"/>
        </w:rPr>
        <w:t xml:space="preserve">, dat u </w:t>
      </w:r>
      <w:r w:rsidRPr="00121A2C">
        <w:rPr>
          <w:rFonts w:ascii="Times New Roman" w:hAnsi="Times New Roman"/>
          <w:sz w:val="24"/>
          <w:szCs w:val="24"/>
        </w:rPr>
        <w:t xml:space="preserve">in </w:t>
      </w:r>
      <w:r>
        <w:rPr>
          <w:rFonts w:ascii="Times New Roman" w:hAnsi="Times New Roman"/>
          <w:sz w:val="24"/>
          <w:szCs w:val="24"/>
        </w:rPr>
        <w:t xml:space="preserve">uzelf, </w:t>
      </w:r>
      <w:r w:rsidRPr="00121A2C">
        <w:rPr>
          <w:rFonts w:ascii="Times New Roman" w:hAnsi="Times New Roman"/>
          <w:sz w:val="24"/>
          <w:szCs w:val="24"/>
        </w:rPr>
        <w:t>op zijn allerbest beschouwd</w:t>
      </w:r>
      <w:r>
        <w:rPr>
          <w:rFonts w:ascii="Times New Roman" w:hAnsi="Times New Roman"/>
          <w:sz w:val="24"/>
          <w:szCs w:val="24"/>
        </w:rPr>
        <w:t xml:space="preserve">, </w:t>
      </w:r>
      <w:r w:rsidRPr="00121A2C">
        <w:rPr>
          <w:rFonts w:ascii="Times New Roman" w:hAnsi="Times New Roman"/>
          <w:sz w:val="24"/>
          <w:szCs w:val="24"/>
        </w:rPr>
        <w:t>slechts een arm</w:t>
      </w:r>
      <w:r>
        <w:rPr>
          <w:rFonts w:ascii="Times New Roman" w:hAnsi="Times New Roman"/>
          <w:sz w:val="24"/>
          <w:szCs w:val="24"/>
        </w:rPr>
        <w:t xml:space="preserve">, </w:t>
      </w:r>
      <w:r w:rsidRPr="00121A2C">
        <w:rPr>
          <w:rFonts w:ascii="Times New Roman" w:hAnsi="Times New Roman"/>
          <w:sz w:val="24"/>
          <w:szCs w:val="24"/>
        </w:rPr>
        <w:t>deerniswaardig</w:t>
      </w:r>
      <w:r>
        <w:rPr>
          <w:rFonts w:ascii="Times New Roman" w:hAnsi="Times New Roman"/>
          <w:sz w:val="24"/>
          <w:szCs w:val="24"/>
        </w:rPr>
        <w:t xml:space="preserve">, </w:t>
      </w:r>
      <w:r w:rsidRPr="00121A2C">
        <w:rPr>
          <w:rFonts w:ascii="Times New Roman" w:hAnsi="Times New Roman"/>
          <w:sz w:val="24"/>
          <w:szCs w:val="24"/>
        </w:rPr>
        <w:t>armzalig en zondig mens zijt</w:t>
      </w:r>
      <w:r>
        <w:rPr>
          <w:rFonts w:ascii="Times New Roman" w:hAnsi="Times New Roman"/>
          <w:sz w:val="24"/>
          <w:szCs w:val="24"/>
        </w:rPr>
        <w:t xml:space="preserve">, </w:t>
      </w:r>
      <w:r w:rsidRPr="00121A2C">
        <w:rPr>
          <w:rFonts w:ascii="Times New Roman" w:hAnsi="Times New Roman"/>
          <w:sz w:val="24"/>
          <w:szCs w:val="24"/>
        </w:rPr>
        <w:t>een mens</w:t>
      </w:r>
      <w:r>
        <w:rPr>
          <w:rFonts w:ascii="Times New Roman" w:hAnsi="Times New Roman"/>
          <w:sz w:val="24"/>
          <w:szCs w:val="24"/>
        </w:rPr>
        <w:t xml:space="preserve">, </w:t>
      </w:r>
      <w:r w:rsidRPr="00121A2C">
        <w:rPr>
          <w:rFonts w:ascii="Times New Roman" w:hAnsi="Times New Roman"/>
          <w:sz w:val="24"/>
          <w:szCs w:val="24"/>
        </w:rPr>
        <w:t>die in zijn heiligste toestand gewis nog</w:t>
      </w:r>
      <w:r>
        <w:rPr>
          <w:rFonts w:ascii="Times New Roman" w:hAnsi="Times New Roman"/>
          <w:sz w:val="24"/>
          <w:szCs w:val="24"/>
        </w:rPr>
        <w:t xml:space="preserve"> zou </w:t>
      </w:r>
      <w:r w:rsidRPr="00121A2C">
        <w:rPr>
          <w:rFonts w:ascii="Times New Roman" w:hAnsi="Times New Roman"/>
          <w:sz w:val="24"/>
          <w:szCs w:val="24"/>
        </w:rPr>
        <w:t>worden buiten uitgeworpen</w:t>
      </w:r>
      <w:r>
        <w:rPr>
          <w:rFonts w:ascii="Times New Roman" w:hAnsi="Times New Roman"/>
          <w:sz w:val="24"/>
          <w:szCs w:val="24"/>
        </w:rPr>
        <w:t xml:space="preserve">, indien uw </w:t>
      </w:r>
      <w:r w:rsidRPr="00121A2C">
        <w:rPr>
          <w:rFonts w:ascii="Times New Roman" w:hAnsi="Times New Roman"/>
          <w:sz w:val="24"/>
          <w:szCs w:val="24"/>
        </w:rPr>
        <w:t>Hogepriester de goddeloosheid niet weg nam van</w:t>
      </w:r>
      <w:r>
        <w:rPr>
          <w:rFonts w:ascii="Times New Roman" w:hAnsi="Times New Roman"/>
          <w:sz w:val="24"/>
          <w:szCs w:val="24"/>
        </w:rPr>
        <w:t xml:space="preserve"> uw </w:t>
      </w:r>
      <w:r w:rsidRPr="00121A2C">
        <w:rPr>
          <w:rFonts w:ascii="Times New Roman" w:hAnsi="Times New Roman"/>
          <w:sz w:val="24"/>
          <w:szCs w:val="24"/>
        </w:rPr>
        <w:t xml:space="preserve">heilige dingen.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eeuw waarin wij leven is een lichtzinnige eeuw</w:t>
      </w:r>
      <w:r>
        <w:rPr>
          <w:rFonts w:ascii="Times New Roman" w:hAnsi="Times New Roman"/>
          <w:sz w:val="24"/>
          <w:szCs w:val="24"/>
        </w:rPr>
        <w:t xml:space="preserve">, </w:t>
      </w:r>
      <w:r w:rsidRPr="00121A2C">
        <w:rPr>
          <w:rFonts w:ascii="Times New Roman" w:hAnsi="Times New Roman"/>
          <w:sz w:val="24"/>
          <w:szCs w:val="24"/>
        </w:rPr>
        <w:t>Gods kinderen zijn niet zo nederig</w:t>
      </w:r>
      <w:r>
        <w:rPr>
          <w:rFonts w:ascii="Times New Roman" w:hAnsi="Times New Roman"/>
          <w:sz w:val="24"/>
          <w:szCs w:val="24"/>
        </w:rPr>
        <w:t xml:space="preserve">, </w:t>
      </w:r>
      <w:r w:rsidRPr="00121A2C">
        <w:rPr>
          <w:rFonts w:ascii="Times New Roman" w:hAnsi="Times New Roman"/>
          <w:sz w:val="24"/>
          <w:szCs w:val="24"/>
        </w:rPr>
        <w:t>zo klein en zo gering in hun eigen oog als zij behoorden te zijn</w:t>
      </w:r>
      <w:r>
        <w:rPr>
          <w:rFonts w:ascii="Times New Roman" w:hAnsi="Times New Roman"/>
          <w:sz w:val="24"/>
          <w:szCs w:val="24"/>
        </w:rPr>
        <w:t>, hoewel</w:t>
      </w:r>
      <w:r w:rsidRPr="00121A2C">
        <w:rPr>
          <w:rFonts w:ascii="Times New Roman" w:hAnsi="Times New Roman"/>
          <w:sz w:val="24"/>
          <w:szCs w:val="24"/>
        </w:rPr>
        <w:t xml:space="preserve"> hun dagelijkse ondervinding en ook het priesterschap van Jezus</w:t>
      </w:r>
      <w:r>
        <w:rPr>
          <w:rFonts w:ascii="Times New Roman" w:hAnsi="Times New Roman"/>
          <w:sz w:val="24"/>
          <w:szCs w:val="24"/>
        </w:rPr>
        <w:t xml:space="preserve"> dat </w:t>
      </w:r>
      <w:r w:rsidRPr="00121A2C">
        <w:rPr>
          <w:rFonts w:ascii="Times New Roman" w:hAnsi="Times New Roman"/>
          <w:sz w:val="24"/>
          <w:szCs w:val="24"/>
        </w:rPr>
        <w:t>eist. Maar boven alles</w:t>
      </w:r>
      <w:r>
        <w:rPr>
          <w:rFonts w:ascii="Times New Roman" w:hAnsi="Times New Roman"/>
          <w:sz w:val="24"/>
          <w:szCs w:val="24"/>
        </w:rPr>
        <w:t xml:space="preserve">, </w:t>
      </w:r>
      <w:r w:rsidRPr="00121A2C">
        <w:rPr>
          <w:rFonts w:ascii="Times New Roman" w:hAnsi="Times New Roman"/>
          <w:sz w:val="24"/>
          <w:szCs w:val="24"/>
        </w:rPr>
        <w:t xml:space="preserve">het </w:t>
      </w:r>
      <w:r>
        <w:rPr>
          <w:rFonts w:ascii="Times New Roman" w:hAnsi="Times New Roman"/>
          <w:sz w:val="24"/>
          <w:szCs w:val="24"/>
        </w:rPr>
        <w:t>pleit-ambt</w:t>
      </w:r>
      <w:r w:rsidRPr="00121A2C">
        <w:rPr>
          <w:rFonts w:ascii="Times New Roman" w:hAnsi="Times New Roman"/>
          <w:sz w:val="24"/>
          <w:szCs w:val="24"/>
        </w:rPr>
        <w:t xml:space="preserve"> van Jezus Christus verklaart ons slechte schepselen te zijn</w:t>
      </w:r>
      <w:r>
        <w:rPr>
          <w:rFonts w:ascii="Times New Roman" w:hAnsi="Times New Roman"/>
          <w:sz w:val="24"/>
          <w:szCs w:val="24"/>
        </w:rPr>
        <w:t xml:space="preserve">, </w:t>
      </w:r>
      <w:r w:rsidRPr="00121A2C">
        <w:rPr>
          <w:rFonts w:ascii="Times New Roman" w:hAnsi="Times New Roman"/>
          <w:sz w:val="24"/>
          <w:szCs w:val="24"/>
        </w:rPr>
        <w:t>want dat ambt voorspelt</w:t>
      </w:r>
      <w:r>
        <w:rPr>
          <w:rFonts w:ascii="Times New Roman" w:hAnsi="Times New Roman"/>
          <w:sz w:val="24"/>
          <w:szCs w:val="24"/>
        </w:rPr>
        <w:t xml:space="preserve">, </w:t>
      </w:r>
      <w:r w:rsidRPr="00121A2C">
        <w:rPr>
          <w:rFonts w:ascii="Times New Roman" w:hAnsi="Times New Roman"/>
          <w:sz w:val="24"/>
          <w:szCs w:val="24"/>
        </w:rPr>
        <w:t>als het ware</w:t>
      </w:r>
      <w:r>
        <w:rPr>
          <w:rFonts w:ascii="Times New Roman" w:hAnsi="Times New Roman"/>
          <w:sz w:val="24"/>
          <w:szCs w:val="24"/>
        </w:rPr>
        <w:t xml:space="preserve">, </w:t>
      </w:r>
      <w:r w:rsidRPr="00121A2C">
        <w:rPr>
          <w:rFonts w:ascii="Times New Roman" w:hAnsi="Times New Roman"/>
          <w:sz w:val="24"/>
          <w:szCs w:val="24"/>
        </w:rPr>
        <w:t>dat wij</w:t>
      </w:r>
      <w:r>
        <w:rPr>
          <w:rFonts w:ascii="Times New Roman" w:hAnsi="Times New Roman"/>
          <w:sz w:val="24"/>
          <w:szCs w:val="24"/>
        </w:rPr>
        <w:t xml:space="preserve"> de een </w:t>
      </w:r>
      <w:r w:rsidRPr="00121A2C">
        <w:rPr>
          <w:rFonts w:ascii="Times New Roman" w:hAnsi="Times New Roman"/>
          <w:sz w:val="24"/>
          <w:szCs w:val="24"/>
        </w:rPr>
        <w:t xml:space="preserve">of </w:t>
      </w:r>
      <w:r>
        <w:rPr>
          <w:rFonts w:ascii="Times New Roman" w:hAnsi="Times New Roman"/>
          <w:sz w:val="24"/>
          <w:szCs w:val="24"/>
        </w:rPr>
        <w:t>andere</w:t>
      </w:r>
      <w:r w:rsidRPr="00121A2C">
        <w:rPr>
          <w:rFonts w:ascii="Times New Roman" w:hAnsi="Times New Roman"/>
          <w:sz w:val="24"/>
          <w:szCs w:val="24"/>
        </w:rPr>
        <w:t xml:space="preserve"> dag schandelijk in de zonde zullen vallen</w:t>
      </w:r>
      <w:r>
        <w:rPr>
          <w:rFonts w:ascii="Times New Roman" w:hAnsi="Times New Roman"/>
          <w:sz w:val="24"/>
          <w:szCs w:val="24"/>
        </w:rPr>
        <w:t xml:space="preserve">, </w:t>
      </w:r>
      <w:r w:rsidRPr="00121A2C">
        <w:rPr>
          <w:rFonts w:ascii="Times New Roman" w:hAnsi="Times New Roman"/>
          <w:sz w:val="24"/>
          <w:szCs w:val="24"/>
        </w:rPr>
        <w:t>en door</w:t>
      </w:r>
      <w:r>
        <w:rPr>
          <w:rFonts w:ascii="Times New Roman" w:hAnsi="Times New Roman"/>
          <w:sz w:val="24"/>
          <w:szCs w:val="24"/>
        </w:rPr>
        <w:t xml:space="preserve"> die </w:t>
      </w:r>
      <w:r w:rsidRPr="00121A2C">
        <w:rPr>
          <w:rFonts w:ascii="Times New Roman" w:hAnsi="Times New Roman"/>
          <w:sz w:val="24"/>
          <w:szCs w:val="24"/>
        </w:rPr>
        <w:t>val verpletterd zullen worden</w:t>
      </w:r>
      <w:r>
        <w:rPr>
          <w:rFonts w:ascii="Times New Roman" w:hAnsi="Times New Roman"/>
          <w:sz w:val="24"/>
          <w:szCs w:val="24"/>
        </w:rPr>
        <w:t xml:space="preserve">, indien </w:t>
      </w:r>
      <w:r w:rsidRPr="00121A2C">
        <w:rPr>
          <w:rFonts w:ascii="Times New Roman" w:hAnsi="Times New Roman"/>
          <w:sz w:val="24"/>
          <w:szCs w:val="24"/>
        </w:rPr>
        <w:t>de Heere Jezus niet opstaat om voor ons te pleiten</w:t>
      </w:r>
      <w:r>
        <w:rPr>
          <w:rFonts w:ascii="Times New Roman" w:hAnsi="Times New Roman"/>
          <w:sz w:val="24"/>
          <w:szCs w:val="24"/>
        </w:rPr>
        <w:t>. E</w:t>
      </w:r>
      <w:r w:rsidRPr="00121A2C">
        <w:rPr>
          <w:rFonts w:ascii="Times New Roman" w:hAnsi="Times New Roman"/>
          <w:sz w:val="24"/>
          <w:szCs w:val="24"/>
        </w:rPr>
        <w:t>n zo als het dit aangaande ons verklaart</w:t>
      </w:r>
      <w:r>
        <w:rPr>
          <w:rFonts w:ascii="Times New Roman" w:hAnsi="Times New Roman"/>
          <w:sz w:val="24"/>
          <w:szCs w:val="24"/>
        </w:rPr>
        <w:t xml:space="preserve">, </w:t>
      </w:r>
      <w:r w:rsidRPr="00121A2C">
        <w:rPr>
          <w:rFonts w:ascii="Times New Roman" w:hAnsi="Times New Roman"/>
          <w:sz w:val="24"/>
          <w:szCs w:val="24"/>
        </w:rPr>
        <w:t>zo getuigt het ook omtrent God</w:t>
      </w:r>
      <w:r>
        <w:rPr>
          <w:rFonts w:ascii="Times New Roman" w:hAnsi="Times New Roman"/>
          <w:sz w:val="24"/>
          <w:szCs w:val="24"/>
        </w:rPr>
        <w:t xml:space="preserve">, </w:t>
      </w:r>
      <w:r w:rsidRPr="00121A2C">
        <w:rPr>
          <w:rFonts w:ascii="Times New Roman" w:hAnsi="Times New Roman"/>
          <w:sz w:val="24"/>
          <w:szCs w:val="24"/>
        </w:rPr>
        <w:t>dat Hij Zijn volk niet lichtelijk of gemakkelijk wil verliezen. Hij heeft goed voor ons gezorgd</w:t>
      </w:r>
      <w:r>
        <w:rPr>
          <w:rFonts w:ascii="Times New Roman" w:hAnsi="Times New Roman"/>
          <w:sz w:val="24"/>
          <w:szCs w:val="24"/>
        </w:rPr>
        <w:t xml:space="preserve">, </w:t>
      </w:r>
      <w:r w:rsidRPr="00121A2C">
        <w:rPr>
          <w:rFonts w:ascii="Times New Roman" w:hAnsi="Times New Roman"/>
          <w:sz w:val="24"/>
          <w:szCs w:val="24"/>
        </w:rPr>
        <w:t>Hij heeft ons voorzien van</w:t>
      </w:r>
      <w:r>
        <w:rPr>
          <w:rFonts w:ascii="Times New Roman" w:hAnsi="Times New Roman"/>
          <w:sz w:val="24"/>
          <w:szCs w:val="24"/>
        </w:rPr>
        <w:t xml:space="preserve"> </w:t>
      </w:r>
      <w:r w:rsidRPr="00121A2C">
        <w:rPr>
          <w:rFonts w:ascii="Times New Roman" w:hAnsi="Times New Roman"/>
          <w:sz w:val="24"/>
          <w:szCs w:val="24"/>
        </w:rPr>
        <w:t>bloed om ons in te wassen</w:t>
      </w:r>
      <w:r>
        <w:rPr>
          <w:rFonts w:ascii="Times New Roman" w:hAnsi="Times New Roman"/>
          <w:sz w:val="24"/>
          <w:szCs w:val="24"/>
        </w:rPr>
        <w:t xml:space="preserve">, </w:t>
      </w:r>
      <w:r w:rsidRPr="00121A2C">
        <w:rPr>
          <w:rFonts w:ascii="Times New Roman" w:hAnsi="Times New Roman"/>
          <w:sz w:val="24"/>
          <w:szCs w:val="24"/>
        </w:rPr>
        <w:t>een Priester om voor ons te bidden</w:t>
      </w:r>
      <w:r>
        <w:rPr>
          <w:rFonts w:ascii="Times New Roman" w:hAnsi="Times New Roman"/>
          <w:sz w:val="24"/>
          <w:szCs w:val="24"/>
        </w:rPr>
        <w:t xml:space="preserve">, </w:t>
      </w:r>
      <w:r w:rsidRPr="00121A2C">
        <w:rPr>
          <w:rFonts w:ascii="Times New Roman" w:hAnsi="Times New Roman"/>
          <w:sz w:val="24"/>
          <w:szCs w:val="24"/>
        </w:rPr>
        <w:t>opdat wij zullen kunnen volharden</w:t>
      </w:r>
      <w:r>
        <w:rPr>
          <w:rFonts w:ascii="Times New Roman" w:hAnsi="Times New Roman"/>
          <w:sz w:val="24"/>
          <w:szCs w:val="24"/>
        </w:rPr>
        <w:t xml:space="preserve">, </w:t>
      </w:r>
      <w:r w:rsidRPr="00121A2C">
        <w:rPr>
          <w:rFonts w:ascii="Times New Roman" w:hAnsi="Times New Roman"/>
          <w:sz w:val="24"/>
          <w:szCs w:val="24"/>
        </w:rPr>
        <w:t>en in geval wij snodelijk vallen</w:t>
      </w:r>
      <w:r>
        <w:rPr>
          <w:rFonts w:ascii="Times New Roman" w:hAnsi="Times New Roman"/>
          <w:sz w:val="24"/>
          <w:szCs w:val="24"/>
        </w:rPr>
        <w:t xml:space="preserve">, </w:t>
      </w:r>
      <w:r w:rsidRPr="00121A2C">
        <w:rPr>
          <w:rFonts w:ascii="Times New Roman" w:hAnsi="Times New Roman"/>
          <w:sz w:val="24"/>
          <w:szCs w:val="24"/>
        </w:rPr>
        <w:t xml:space="preserve">een </w:t>
      </w:r>
      <w:r>
        <w:rPr>
          <w:rFonts w:ascii="Times New Roman" w:hAnsi="Times New Roman"/>
          <w:sz w:val="24"/>
          <w:szCs w:val="24"/>
        </w:rPr>
        <w:t>Voorspraak</w:t>
      </w:r>
      <w:r w:rsidRPr="00121A2C">
        <w:rPr>
          <w:rFonts w:ascii="Times New Roman" w:hAnsi="Times New Roman"/>
          <w:sz w:val="24"/>
          <w:szCs w:val="24"/>
        </w:rPr>
        <w:t xml:space="preserve"> om onze twistzaak te twisten en ons uit het gevaar te verlossen</w:t>
      </w:r>
      <w:r>
        <w:rPr>
          <w:rFonts w:ascii="Times New Roman" w:hAnsi="Times New Roman"/>
          <w:sz w:val="24"/>
          <w:szCs w:val="24"/>
        </w:rPr>
        <w:t xml:space="preserve">, </w:t>
      </w:r>
      <w:r w:rsidRPr="00121A2C">
        <w:rPr>
          <w:rFonts w:ascii="Times New Roman" w:hAnsi="Times New Roman"/>
          <w:sz w:val="24"/>
          <w:szCs w:val="24"/>
        </w:rPr>
        <w:t>waarin wij te eniger tijd door de zonde en</w:t>
      </w:r>
      <w:r>
        <w:rPr>
          <w:rFonts w:ascii="Times New Roman" w:hAnsi="Times New Roman"/>
          <w:sz w:val="24"/>
          <w:szCs w:val="24"/>
        </w:rPr>
        <w:t xml:space="preserve"> de </w:t>
      </w:r>
      <w:r w:rsidRPr="00121A2C">
        <w:rPr>
          <w:rFonts w:ascii="Times New Roman" w:hAnsi="Times New Roman"/>
          <w:sz w:val="24"/>
          <w:szCs w:val="24"/>
        </w:rPr>
        <w:t xml:space="preserve">Satan gebracht mogen worden.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na aldus in het kort datgene van</w:t>
      </w:r>
      <w:r>
        <w:rPr>
          <w:rFonts w:ascii="Times New Roman" w:hAnsi="Times New Roman"/>
          <w:sz w:val="24"/>
          <w:szCs w:val="24"/>
        </w:rPr>
        <w:t xml:space="preserve"> de </w:t>
      </w:r>
      <w:r w:rsidRPr="00121A2C">
        <w:rPr>
          <w:rFonts w:ascii="Times New Roman" w:hAnsi="Times New Roman"/>
          <w:sz w:val="24"/>
          <w:szCs w:val="24"/>
        </w:rPr>
        <w:t>tekst besproken te hebben wat ik denk dat de apostel noodzakelijk vooraf veronderstellen moest</w:t>
      </w:r>
      <w:r>
        <w:rPr>
          <w:rFonts w:ascii="Times New Roman" w:hAnsi="Times New Roman"/>
          <w:sz w:val="24"/>
          <w:szCs w:val="24"/>
        </w:rPr>
        <w:t xml:space="preserve">, </w:t>
      </w:r>
      <w:r w:rsidRPr="00121A2C">
        <w:rPr>
          <w:rFonts w:ascii="Times New Roman" w:hAnsi="Times New Roman"/>
          <w:sz w:val="24"/>
          <w:szCs w:val="24"/>
        </w:rPr>
        <w:t>zal ik nu beproeven om dieper in het verborgene van</w:t>
      </w:r>
      <w:r>
        <w:rPr>
          <w:rFonts w:ascii="Times New Roman" w:hAnsi="Times New Roman"/>
          <w:sz w:val="24"/>
          <w:szCs w:val="24"/>
        </w:rPr>
        <w:t xml:space="preserve"> de </w:t>
      </w:r>
      <w:r w:rsidRPr="00121A2C">
        <w:rPr>
          <w:rFonts w:ascii="Times New Roman" w:hAnsi="Times New Roman"/>
          <w:sz w:val="24"/>
          <w:szCs w:val="24"/>
        </w:rPr>
        <w:t>tekst in te dringen</w:t>
      </w:r>
      <w:r>
        <w:rPr>
          <w:rFonts w:ascii="Times New Roman" w:hAnsi="Times New Roman"/>
          <w:sz w:val="24"/>
          <w:szCs w:val="24"/>
        </w:rPr>
        <w:t xml:space="preserve">, </w:t>
      </w:r>
      <w:r w:rsidRPr="00121A2C">
        <w:rPr>
          <w:rFonts w:ascii="Times New Roman" w:hAnsi="Times New Roman"/>
          <w:sz w:val="24"/>
          <w:szCs w:val="24"/>
        </w:rPr>
        <w:t>om meer in het bijzonder te zien wat daarin wordt aangetroffen</w:t>
      </w:r>
      <w:r>
        <w:rPr>
          <w:rFonts w:ascii="Times New Roman" w:hAnsi="Times New Roman"/>
          <w:sz w:val="24"/>
          <w:szCs w:val="24"/>
        </w:rPr>
        <w:t>. E</w:t>
      </w:r>
      <w:r w:rsidRPr="00121A2C">
        <w:rPr>
          <w:rFonts w:ascii="Times New Roman" w:hAnsi="Times New Roman"/>
          <w:sz w:val="24"/>
          <w:szCs w:val="24"/>
        </w:rPr>
        <w:t>n om dit met meer vrucht te doen</w:t>
      </w:r>
      <w:r>
        <w:rPr>
          <w:rFonts w:ascii="Times New Roman" w:hAnsi="Times New Roman"/>
          <w:sz w:val="24"/>
          <w:szCs w:val="24"/>
        </w:rPr>
        <w:t xml:space="preserve">, </w:t>
      </w:r>
      <w:r w:rsidRPr="00121A2C">
        <w:rPr>
          <w:rFonts w:ascii="Times New Roman" w:hAnsi="Times New Roman"/>
          <w:sz w:val="24"/>
          <w:szCs w:val="24"/>
        </w:rPr>
        <w:t>zal ik deze wijze van behandeling in</w:t>
      </w:r>
      <w:r>
        <w:rPr>
          <w:rFonts w:ascii="Times New Roman" w:hAnsi="Times New Roman"/>
          <w:sz w:val="24"/>
          <w:szCs w:val="24"/>
        </w:rPr>
        <w:t xml:space="preserve"> mijn </w:t>
      </w:r>
      <w:r w:rsidRPr="00121A2C">
        <w:rPr>
          <w:rFonts w:ascii="Times New Roman" w:hAnsi="Times New Roman"/>
          <w:sz w:val="24"/>
          <w:szCs w:val="24"/>
        </w:rPr>
        <w:t xml:space="preserve">redevoering volgen.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WIJZE VAN BEHANDELING</w:t>
      </w:r>
      <w:r>
        <w:rPr>
          <w:rFonts w:ascii="Times New Roman" w:hAnsi="Times New Roman"/>
          <w:sz w:val="24"/>
          <w:szCs w:val="24"/>
        </w:rPr>
        <w:t xml:space="preserve">. </w:t>
      </w:r>
    </w:p>
    <w:p w:rsidR="00E25A7A" w:rsidRDefault="00E25A7A" w:rsidP="008436B5">
      <w:pPr>
        <w:numPr>
          <w:ilvl w:val="0"/>
          <w:numId w:val="27"/>
        </w:numPr>
        <w:spacing w:after="0"/>
        <w:jc w:val="both"/>
        <w:rPr>
          <w:rFonts w:ascii="Times New Roman" w:hAnsi="Times New Roman"/>
          <w:sz w:val="24"/>
          <w:szCs w:val="24"/>
        </w:rPr>
      </w:pPr>
      <w:r w:rsidRPr="004D3C03">
        <w:rPr>
          <w:rFonts w:ascii="Times New Roman" w:hAnsi="Times New Roman"/>
          <w:sz w:val="24"/>
          <w:szCs w:val="24"/>
        </w:rPr>
        <w:t xml:space="preserve">Ten eerste zal ik u meer in het bijzonder aantonen wat het ambt van Christus als Voorspraak is en waarin het bestaat. </w:t>
      </w:r>
    </w:p>
    <w:p w:rsidR="00E25A7A" w:rsidRDefault="00E25A7A" w:rsidP="008436B5">
      <w:pPr>
        <w:numPr>
          <w:ilvl w:val="0"/>
          <w:numId w:val="27"/>
        </w:numPr>
        <w:spacing w:after="0"/>
        <w:jc w:val="both"/>
        <w:rPr>
          <w:rFonts w:ascii="Times New Roman" w:hAnsi="Times New Roman"/>
          <w:sz w:val="24"/>
          <w:szCs w:val="24"/>
        </w:rPr>
      </w:pPr>
      <w:r w:rsidRPr="004D3C03">
        <w:rPr>
          <w:rFonts w:ascii="Times New Roman" w:hAnsi="Times New Roman"/>
          <w:sz w:val="24"/>
          <w:szCs w:val="24"/>
        </w:rPr>
        <w:t xml:space="preserve">Ten tweede zal ik u daarna ook aantonen hoe Jezus Christus dit ambt als Voorspraak uitoefent. </w:t>
      </w:r>
    </w:p>
    <w:p w:rsidR="00E25A7A" w:rsidRDefault="00E25A7A" w:rsidP="008436B5">
      <w:pPr>
        <w:numPr>
          <w:ilvl w:val="0"/>
          <w:numId w:val="27"/>
        </w:numPr>
        <w:spacing w:after="0"/>
        <w:jc w:val="both"/>
        <w:rPr>
          <w:rFonts w:ascii="Times New Roman" w:hAnsi="Times New Roman"/>
          <w:sz w:val="24"/>
          <w:szCs w:val="24"/>
        </w:rPr>
      </w:pPr>
      <w:r w:rsidRPr="004D3C03">
        <w:rPr>
          <w:rFonts w:ascii="Times New Roman" w:hAnsi="Times New Roman"/>
          <w:sz w:val="24"/>
          <w:szCs w:val="24"/>
        </w:rPr>
        <w:t>Ten derde zal ik u ook aantonen wie het zijn</w:t>
      </w:r>
      <w:r>
        <w:rPr>
          <w:rFonts w:ascii="Times New Roman" w:hAnsi="Times New Roman"/>
          <w:sz w:val="24"/>
          <w:szCs w:val="24"/>
        </w:rPr>
        <w:t xml:space="preserve">, </w:t>
      </w:r>
      <w:r w:rsidRPr="004D3C03">
        <w:rPr>
          <w:rFonts w:ascii="Times New Roman" w:hAnsi="Times New Roman"/>
          <w:sz w:val="24"/>
          <w:szCs w:val="24"/>
        </w:rPr>
        <w:t xml:space="preserve">die Jezus Christus als hun Voorspraak hebben. </w:t>
      </w:r>
    </w:p>
    <w:p w:rsidR="00E25A7A" w:rsidRDefault="00E25A7A" w:rsidP="008436B5">
      <w:pPr>
        <w:numPr>
          <w:ilvl w:val="0"/>
          <w:numId w:val="27"/>
        </w:numPr>
        <w:spacing w:after="0"/>
        <w:jc w:val="both"/>
        <w:rPr>
          <w:rFonts w:ascii="Times New Roman" w:hAnsi="Times New Roman"/>
          <w:sz w:val="24"/>
          <w:szCs w:val="24"/>
        </w:rPr>
      </w:pPr>
      <w:r w:rsidRPr="004D3C03">
        <w:rPr>
          <w:rFonts w:ascii="Times New Roman" w:hAnsi="Times New Roman"/>
          <w:sz w:val="24"/>
          <w:szCs w:val="24"/>
        </w:rPr>
        <w:t>Ten vierde zal ik u aantonen welke voortreffelijke privileges zij hebben</w:t>
      </w:r>
      <w:r>
        <w:rPr>
          <w:rFonts w:ascii="Times New Roman" w:hAnsi="Times New Roman"/>
          <w:sz w:val="24"/>
          <w:szCs w:val="24"/>
        </w:rPr>
        <w:t xml:space="preserve">, </w:t>
      </w:r>
      <w:r w:rsidRPr="004D3C03">
        <w:rPr>
          <w:rFonts w:ascii="Times New Roman" w:hAnsi="Times New Roman"/>
          <w:sz w:val="24"/>
          <w:szCs w:val="24"/>
        </w:rPr>
        <w:t xml:space="preserve">die Jezus Christus als hun Voorspraak hebben. </w:t>
      </w:r>
    </w:p>
    <w:p w:rsidR="00E25A7A" w:rsidRDefault="00E25A7A" w:rsidP="008436B5">
      <w:pPr>
        <w:numPr>
          <w:ilvl w:val="0"/>
          <w:numId w:val="27"/>
        </w:numPr>
        <w:spacing w:after="0"/>
        <w:jc w:val="both"/>
        <w:rPr>
          <w:rFonts w:ascii="Times New Roman" w:hAnsi="Times New Roman"/>
          <w:sz w:val="24"/>
          <w:szCs w:val="24"/>
        </w:rPr>
      </w:pPr>
      <w:r w:rsidRPr="004D3C03">
        <w:rPr>
          <w:rFonts w:ascii="Times New Roman" w:hAnsi="Times New Roman"/>
          <w:sz w:val="24"/>
          <w:szCs w:val="24"/>
        </w:rPr>
        <w:t>Ten vijfde zal ik ook de</w:t>
      </w:r>
      <w:r>
        <w:rPr>
          <w:rFonts w:ascii="Times New Roman" w:hAnsi="Times New Roman"/>
          <w:sz w:val="24"/>
          <w:szCs w:val="24"/>
        </w:rPr>
        <w:t xml:space="preserve"> noodzaak  </w:t>
      </w:r>
      <w:r w:rsidRPr="004D3C03">
        <w:rPr>
          <w:rFonts w:ascii="Times New Roman" w:hAnsi="Times New Roman"/>
          <w:sz w:val="24"/>
          <w:szCs w:val="24"/>
        </w:rPr>
        <w:t>van dit ambt aantonen</w:t>
      </w:r>
      <w:r>
        <w:rPr>
          <w:rFonts w:ascii="Times New Roman" w:hAnsi="Times New Roman"/>
          <w:sz w:val="24"/>
          <w:szCs w:val="24"/>
        </w:rPr>
        <w:t xml:space="preserve">, </w:t>
      </w:r>
      <w:r w:rsidRPr="004D3C03">
        <w:rPr>
          <w:rFonts w:ascii="Times New Roman" w:hAnsi="Times New Roman"/>
          <w:sz w:val="24"/>
          <w:szCs w:val="24"/>
        </w:rPr>
        <w:t xml:space="preserve">om de twistredenaars tot zwijgen te brengen. </w:t>
      </w:r>
    </w:p>
    <w:p w:rsidR="00E25A7A" w:rsidRDefault="00E25A7A" w:rsidP="008436B5">
      <w:pPr>
        <w:numPr>
          <w:ilvl w:val="0"/>
          <w:numId w:val="27"/>
        </w:numPr>
        <w:spacing w:after="0"/>
        <w:jc w:val="both"/>
        <w:rPr>
          <w:rFonts w:ascii="Times New Roman" w:hAnsi="Times New Roman"/>
          <w:sz w:val="24"/>
          <w:szCs w:val="24"/>
        </w:rPr>
      </w:pPr>
      <w:r w:rsidRPr="004D3C03">
        <w:rPr>
          <w:rFonts w:ascii="Times New Roman" w:hAnsi="Times New Roman"/>
          <w:sz w:val="24"/>
          <w:szCs w:val="24"/>
        </w:rPr>
        <w:t>Ten zesde zal ik enige tegenwerpingen beantwoorden</w:t>
      </w:r>
      <w:r>
        <w:rPr>
          <w:rFonts w:ascii="Times New Roman" w:hAnsi="Times New Roman"/>
          <w:sz w:val="24"/>
          <w:szCs w:val="24"/>
        </w:rPr>
        <w:t xml:space="preserve">, </w:t>
      </w:r>
      <w:r w:rsidRPr="004D3C03">
        <w:rPr>
          <w:rFonts w:ascii="Times New Roman" w:hAnsi="Times New Roman"/>
          <w:sz w:val="24"/>
          <w:szCs w:val="24"/>
        </w:rPr>
        <w:t xml:space="preserve">om </w:t>
      </w:r>
    </w:p>
    <w:p w:rsidR="00E25A7A" w:rsidRDefault="00E25A7A" w:rsidP="008436B5">
      <w:pPr>
        <w:numPr>
          <w:ilvl w:val="0"/>
          <w:numId w:val="27"/>
        </w:numPr>
        <w:spacing w:after="0"/>
        <w:jc w:val="both"/>
        <w:rPr>
          <w:rFonts w:ascii="Times New Roman" w:hAnsi="Times New Roman"/>
          <w:sz w:val="24"/>
          <w:szCs w:val="24"/>
        </w:rPr>
      </w:pPr>
      <w:r w:rsidRPr="004D3C03">
        <w:rPr>
          <w:rFonts w:ascii="Times New Roman" w:hAnsi="Times New Roman"/>
          <w:sz w:val="24"/>
          <w:szCs w:val="24"/>
        </w:rPr>
        <w:t xml:space="preserve">Ten laatste met een woord van toepassing te eindigen.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4D3C03">
        <w:rPr>
          <w:rFonts w:ascii="Times New Roman" w:hAnsi="Times New Roman"/>
          <w:sz w:val="24"/>
          <w:szCs w:val="24"/>
        </w:rPr>
        <w:t xml:space="preserve">WAARIN HET AMBT VAN CHRISTUS ALS VOORSPRAAK BESTAAT. </w:t>
      </w:r>
    </w:p>
    <w:p w:rsidR="00E25A7A" w:rsidRPr="004D3C03" w:rsidRDefault="00E25A7A" w:rsidP="008436B5">
      <w:pPr>
        <w:spacing w:after="0"/>
        <w:ind w:left="72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Om</w:t>
      </w:r>
      <w:r w:rsidRPr="00121A2C">
        <w:rPr>
          <w:rFonts w:ascii="Times New Roman" w:hAnsi="Times New Roman"/>
          <w:sz w:val="24"/>
          <w:szCs w:val="24"/>
        </w:rPr>
        <w:t xml:space="preserve"> met de eerste van</w:t>
      </w:r>
      <w:r>
        <w:rPr>
          <w:rFonts w:ascii="Times New Roman" w:hAnsi="Times New Roman"/>
          <w:sz w:val="24"/>
          <w:szCs w:val="24"/>
        </w:rPr>
        <w:t xml:space="preserve"> deze </w:t>
      </w:r>
      <w:r w:rsidRPr="00121A2C">
        <w:rPr>
          <w:rFonts w:ascii="Times New Roman" w:hAnsi="Times New Roman"/>
          <w:sz w:val="24"/>
          <w:szCs w:val="24"/>
        </w:rPr>
        <w:t>te beginnen</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 xml:space="preserve">om meer jn het bijzonder van het ambt van Christus als </w:t>
      </w:r>
      <w:r>
        <w:rPr>
          <w:rFonts w:ascii="Times New Roman" w:hAnsi="Times New Roman"/>
          <w:sz w:val="24"/>
          <w:szCs w:val="24"/>
        </w:rPr>
        <w:t>Voorspraak</w:t>
      </w:r>
      <w:r w:rsidRPr="00121A2C">
        <w:rPr>
          <w:rFonts w:ascii="Times New Roman" w:hAnsi="Times New Roman"/>
          <w:sz w:val="24"/>
          <w:szCs w:val="24"/>
        </w:rPr>
        <w:t xml:space="preserve"> tot u te spreken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W</w:t>
      </w:r>
      <w:r w:rsidRPr="00121A2C">
        <w:rPr>
          <w:rFonts w:ascii="Times New Roman" w:hAnsi="Times New Roman"/>
          <w:sz w:val="24"/>
          <w:szCs w:val="24"/>
        </w:rPr>
        <w:t>aarin het bestaat</w:t>
      </w:r>
      <w:r>
        <w:rPr>
          <w:rFonts w:ascii="Times New Roman" w:hAnsi="Times New Roman"/>
          <w:sz w:val="24"/>
          <w:szCs w:val="24"/>
        </w:rPr>
        <w:t xml:space="preserve">, </w:t>
      </w:r>
      <w:r w:rsidRPr="00121A2C">
        <w:rPr>
          <w:rFonts w:ascii="Times New Roman" w:hAnsi="Times New Roman"/>
          <w:sz w:val="24"/>
          <w:szCs w:val="24"/>
        </w:rPr>
        <w:t>zal ik dit punt weer splitsen in drie onderdelen</w:t>
      </w:r>
      <w:r>
        <w:rPr>
          <w:rFonts w:ascii="Times New Roman" w:hAnsi="Times New Roman"/>
          <w:sz w:val="24"/>
          <w:szCs w:val="24"/>
        </w:rPr>
        <w:t xml:space="preserve">. </w:t>
      </w:r>
    </w:p>
    <w:p w:rsidR="00E25A7A" w:rsidRDefault="00E25A7A" w:rsidP="008436B5">
      <w:pPr>
        <w:numPr>
          <w:ilvl w:val="0"/>
          <w:numId w:val="28"/>
        </w:num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zal ik over de eigenschap van dit ambt spreken</w:t>
      </w:r>
      <w:r>
        <w:rPr>
          <w:rFonts w:ascii="Times New Roman" w:hAnsi="Times New Roman"/>
          <w:sz w:val="24"/>
          <w:szCs w:val="24"/>
        </w:rPr>
        <w:t xml:space="preserve">, </w:t>
      </w:r>
    </w:p>
    <w:p w:rsidR="00E25A7A" w:rsidRDefault="00E25A7A" w:rsidP="008436B5">
      <w:pPr>
        <w:numPr>
          <w:ilvl w:val="0"/>
          <w:numId w:val="28"/>
        </w:numPr>
        <w:spacing w:after="0"/>
        <w:jc w:val="both"/>
        <w:rPr>
          <w:rFonts w:ascii="Times New Roman" w:hAnsi="Times New Roman"/>
          <w:sz w:val="24"/>
          <w:szCs w:val="24"/>
        </w:rPr>
      </w:pPr>
      <w:r w:rsidRPr="00121A2C">
        <w:rPr>
          <w:rFonts w:ascii="Times New Roman" w:hAnsi="Times New Roman"/>
          <w:sz w:val="24"/>
          <w:szCs w:val="24"/>
        </w:rPr>
        <w:t>Ten tweede zal ik over de rang en de plaats handelen</w:t>
      </w:r>
      <w:r>
        <w:rPr>
          <w:rFonts w:ascii="Times New Roman" w:hAnsi="Times New Roman"/>
          <w:sz w:val="24"/>
          <w:szCs w:val="24"/>
        </w:rPr>
        <w:t xml:space="preserve">, </w:t>
      </w:r>
      <w:r w:rsidRPr="00121A2C">
        <w:rPr>
          <w:rFonts w:ascii="Times New Roman" w:hAnsi="Times New Roman"/>
          <w:sz w:val="24"/>
          <w:szCs w:val="24"/>
        </w:rPr>
        <w:t>die dit ambt onder de overigen bekleedt</w:t>
      </w:r>
      <w:r>
        <w:rPr>
          <w:rFonts w:ascii="Times New Roman" w:hAnsi="Times New Roman"/>
          <w:sz w:val="24"/>
          <w:szCs w:val="24"/>
        </w:rPr>
        <w:t xml:space="preserve">, </w:t>
      </w:r>
      <w:r w:rsidRPr="00121A2C">
        <w:rPr>
          <w:rFonts w:ascii="Times New Roman" w:hAnsi="Times New Roman"/>
          <w:sz w:val="24"/>
          <w:szCs w:val="24"/>
        </w:rPr>
        <w:t xml:space="preserve">en </w:t>
      </w:r>
    </w:p>
    <w:p w:rsidR="00E25A7A" w:rsidRDefault="00E25A7A" w:rsidP="008436B5">
      <w:pPr>
        <w:numPr>
          <w:ilvl w:val="0"/>
          <w:numId w:val="28"/>
        </w:numPr>
        <w:spacing w:after="0"/>
        <w:jc w:val="both"/>
        <w:rPr>
          <w:rFonts w:ascii="Times New Roman" w:hAnsi="Times New Roman"/>
          <w:sz w:val="24"/>
          <w:szCs w:val="24"/>
        </w:rPr>
      </w:pPr>
      <w:r w:rsidRPr="00121A2C">
        <w:rPr>
          <w:rFonts w:ascii="Times New Roman" w:hAnsi="Times New Roman"/>
          <w:sz w:val="24"/>
          <w:szCs w:val="24"/>
        </w:rPr>
        <w:t>Ten derde zal ik spreken over de gelegenheid van de uitoefening van dit ambt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eerste </w:t>
      </w:r>
      <w:r w:rsidRPr="004D3C03">
        <w:rPr>
          <w:rFonts w:ascii="Times New Roman" w:hAnsi="Times New Roman"/>
          <w:i/>
          <w:sz w:val="24"/>
          <w:szCs w:val="24"/>
        </w:rPr>
        <w:t>zal ik over de eigenschappen van dit ambt spreken.</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 geeft een mens volmacht om voor een mens te pleiten</w:t>
      </w:r>
      <w:r>
        <w:rPr>
          <w:rFonts w:ascii="Times New Roman" w:hAnsi="Times New Roman"/>
          <w:sz w:val="24"/>
          <w:szCs w:val="24"/>
        </w:rPr>
        <w:t xml:space="preserve">, </w:t>
      </w:r>
      <w:r w:rsidRPr="00121A2C">
        <w:rPr>
          <w:rFonts w:ascii="Times New Roman" w:hAnsi="Times New Roman"/>
          <w:sz w:val="24"/>
          <w:szCs w:val="24"/>
        </w:rPr>
        <w:t>of één mens om voor een ander mens te pleiten</w:t>
      </w:r>
      <w:r>
        <w:rPr>
          <w:rFonts w:ascii="Times New Roman" w:hAnsi="Times New Roman"/>
          <w:sz w:val="24"/>
          <w:szCs w:val="24"/>
        </w:rPr>
        <w:t xml:space="preserve">, </w:t>
      </w:r>
      <w:r w:rsidRPr="00121A2C">
        <w:rPr>
          <w:rFonts w:ascii="Times New Roman" w:hAnsi="Times New Roman"/>
          <w:sz w:val="24"/>
          <w:szCs w:val="24"/>
        </w:rPr>
        <w:t>niet in gewone gesprekken en bij gewone gelegenheden</w:t>
      </w:r>
      <w:r>
        <w:rPr>
          <w:rFonts w:ascii="Times New Roman" w:hAnsi="Times New Roman"/>
          <w:sz w:val="24"/>
          <w:szCs w:val="24"/>
        </w:rPr>
        <w:t xml:space="preserve">, </w:t>
      </w:r>
      <w:r w:rsidRPr="00121A2C">
        <w:rPr>
          <w:rFonts w:ascii="Times New Roman" w:hAnsi="Times New Roman"/>
          <w:sz w:val="24"/>
          <w:szCs w:val="24"/>
        </w:rPr>
        <w:t>zoals iedereen doen kan</w:t>
      </w:r>
      <w:r>
        <w:rPr>
          <w:rFonts w:ascii="Times New Roman" w:hAnsi="Times New Roman"/>
          <w:sz w:val="24"/>
          <w:szCs w:val="24"/>
        </w:rPr>
        <w:t>, maar</w:t>
      </w:r>
      <w:r w:rsidRPr="00121A2C">
        <w:rPr>
          <w:rFonts w:ascii="Times New Roman" w:hAnsi="Times New Roman"/>
          <w:sz w:val="24"/>
          <w:szCs w:val="24"/>
        </w:rPr>
        <w:t xml:space="preserve"> voor de balie of voor</w:t>
      </w:r>
      <w:r>
        <w:rPr>
          <w:rFonts w:ascii="Times New Roman" w:hAnsi="Times New Roman"/>
          <w:sz w:val="24"/>
          <w:szCs w:val="24"/>
        </w:rPr>
        <w:t xml:space="preserve"> een </w:t>
      </w:r>
      <w:r w:rsidRPr="00121A2C">
        <w:rPr>
          <w:rFonts w:ascii="Times New Roman" w:hAnsi="Times New Roman"/>
          <w:sz w:val="24"/>
          <w:szCs w:val="24"/>
        </w:rPr>
        <w:t>rechtbank</w:t>
      </w:r>
      <w:r>
        <w:rPr>
          <w:rFonts w:ascii="Times New Roman" w:hAnsi="Times New Roman"/>
          <w:sz w:val="24"/>
          <w:szCs w:val="24"/>
        </w:rPr>
        <w:t xml:space="preserve">, </w:t>
      </w:r>
      <w:r w:rsidRPr="00121A2C">
        <w:rPr>
          <w:rFonts w:ascii="Times New Roman" w:hAnsi="Times New Roman"/>
          <w:sz w:val="24"/>
          <w:szCs w:val="24"/>
        </w:rPr>
        <w:t>waar een mens beschuldigd of aangeklaagd wordt door zijnen vijand</w:t>
      </w:r>
      <w:r>
        <w:rPr>
          <w:rFonts w:ascii="Times New Roman" w:hAnsi="Times New Roman"/>
          <w:sz w:val="24"/>
          <w:szCs w:val="24"/>
        </w:rPr>
        <w:t xml:space="preserve">, </w:t>
      </w:r>
      <w:r w:rsidRPr="00121A2C">
        <w:rPr>
          <w:rFonts w:ascii="Times New Roman" w:hAnsi="Times New Roman"/>
          <w:sz w:val="24"/>
          <w:szCs w:val="24"/>
        </w:rPr>
        <w:t xml:space="preserve">zodanig is het </w:t>
      </w:r>
      <w:r>
        <w:rPr>
          <w:rFonts w:ascii="Times New Roman" w:hAnsi="Times New Roman"/>
          <w:sz w:val="24"/>
          <w:szCs w:val="24"/>
        </w:rPr>
        <w:t>pleit-ambt</w:t>
      </w:r>
      <w:r w:rsidRPr="00121A2C">
        <w:rPr>
          <w:rFonts w:ascii="Times New Roman" w:hAnsi="Times New Roman"/>
          <w:sz w:val="24"/>
          <w:szCs w:val="24"/>
        </w:rPr>
        <w:t xml:space="preserve"> van </w:t>
      </w:r>
      <w:r>
        <w:rPr>
          <w:rFonts w:ascii="Times New Roman" w:hAnsi="Times New Roman"/>
          <w:sz w:val="24"/>
          <w:szCs w:val="24"/>
        </w:rPr>
        <w:t>onze</w:t>
      </w:r>
      <w:r w:rsidRPr="00121A2C">
        <w:rPr>
          <w:rFonts w:ascii="Times New Roman" w:hAnsi="Times New Roman"/>
          <w:sz w:val="24"/>
          <w:szCs w:val="24"/>
        </w:rPr>
        <w:t xml:space="preserve"> </w:t>
      </w:r>
      <w:r>
        <w:rPr>
          <w:rFonts w:ascii="Times New Roman" w:hAnsi="Times New Roman"/>
          <w:sz w:val="24"/>
          <w:szCs w:val="24"/>
        </w:rPr>
        <w:t xml:space="preserve">Voorspraak, </w:t>
      </w:r>
      <w:r w:rsidRPr="00121A2C">
        <w:rPr>
          <w:rFonts w:ascii="Times New Roman" w:hAnsi="Times New Roman"/>
          <w:sz w:val="24"/>
          <w:szCs w:val="24"/>
        </w:rPr>
        <w:t>zowel hier</w:t>
      </w:r>
      <w:r>
        <w:rPr>
          <w:rFonts w:ascii="Times New Roman" w:hAnsi="Times New Roman"/>
          <w:sz w:val="24"/>
          <w:szCs w:val="24"/>
        </w:rPr>
        <w:t xml:space="preserve">, </w:t>
      </w:r>
      <w:r w:rsidRPr="00121A2C">
        <w:rPr>
          <w:rFonts w:ascii="Times New Roman" w:hAnsi="Times New Roman"/>
          <w:sz w:val="24"/>
          <w:szCs w:val="24"/>
        </w:rPr>
        <w:t>als in het koninkrijk der hemelen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en </w:t>
      </w:r>
      <w:r>
        <w:rPr>
          <w:rFonts w:ascii="Times New Roman" w:hAnsi="Times New Roman"/>
          <w:sz w:val="24"/>
          <w:szCs w:val="24"/>
        </w:rPr>
        <w:t>voorspraak</w:t>
      </w:r>
      <w:r w:rsidRPr="00121A2C">
        <w:rPr>
          <w:rFonts w:ascii="Times New Roman" w:hAnsi="Times New Roman"/>
          <w:sz w:val="24"/>
          <w:szCs w:val="24"/>
        </w:rPr>
        <w:t xml:space="preserve"> is iemand</w:t>
      </w:r>
      <w:r>
        <w:rPr>
          <w:rFonts w:ascii="Times New Roman" w:hAnsi="Times New Roman"/>
          <w:sz w:val="24"/>
          <w:szCs w:val="24"/>
        </w:rPr>
        <w:t xml:space="preserve">, </w:t>
      </w:r>
      <w:r w:rsidRPr="00121A2C">
        <w:rPr>
          <w:rFonts w:ascii="Times New Roman" w:hAnsi="Times New Roman"/>
          <w:sz w:val="24"/>
          <w:szCs w:val="24"/>
        </w:rPr>
        <w:t>als een onzer zaakgelastigden</w:t>
      </w:r>
      <w:r>
        <w:rPr>
          <w:rFonts w:ascii="Times New Roman" w:hAnsi="Times New Roman"/>
          <w:sz w:val="24"/>
          <w:szCs w:val="24"/>
        </w:rPr>
        <w:t xml:space="preserve">, </w:t>
      </w:r>
      <w:r w:rsidRPr="00121A2C">
        <w:rPr>
          <w:rFonts w:ascii="Times New Roman" w:hAnsi="Times New Roman"/>
          <w:sz w:val="24"/>
          <w:szCs w:val="24"/>
        </w:rPr>
        <w:t>tenminste in het algemeen. die overeenkomstig de wet voor</w:t>
      </w:r>
      <w:r>
        <w:rPr>
          <w:rFonts w:ascii="Times New Roman" w:hAnsi="Times New Roman"/>
          <w:sz w:val="24"/>
          <w:szCs w:val="24"/>
        </w:rPr>
        <w:t xml:space="preserve"> de </w:t>
      </w:r>
      <w:r w:rsidRPr="00121A2C">
        <w:rPr>
          <w:rFonts w:ascii="Times New Roman" w:hAnsi="Times New Roman"/>
          <w:sz w:val="24"/>
          <w:szCs w:val="24"/>
        </w:rPr>
        <w:t>een of ander pleit</w:t>
      </w:r>
      <w:r>
        <w:rPr>
          <w:rFonts w:ascii="Times New Roman" w:hAnsi="Times New Roman"/>
          <w:sz w:val="24"/>
          <w:szCs w:val="24"/>
        </w:rPr>
        <w:t xml:space="preserve">, </w:t>
      </w:r>
      <w:r w:rsidRPr="00121A2C">
        <w:rPr>
          <w:rFonts w:ascii="Times New Roman" w:hAnsi="Times New Roman"/>
          <w:sz w:val="24"/>
          <w:szCs w:val="24"/>
        </w:rPr>
        <w:t>die in moeilijkheden geraakt is door eigen wangedrag</w:t>
      </w:r>
      <w:r>
        <w:rPr>
          <w:rFonts w:ascii="Times New Roman" w:hAnsi="Times New Roman"/>
          <w:sz w:val="24"/>
          <w:szCs w:val="24"/>
        </w:rPr>
        <w:t xml:space="preserve">, </w:t>
      </w:r>
      <w:r w:rsidRPr="00121A2C">
        <w:rPr>
          <w:rFonts w:ascii="Times New Roman" w:hAnsi="Times New Roman"/>
          <w:sz w:val="24"/>
          <w:szCs w:val="24"/>
        </w:rPr>
        <w:t xml:space="preserve">of door boos opzet van </w:t>
      </w:r>
      <w:r>
        <w:rPr>
          <w:rFonts w:ascii="Times New Roman" w:hAnsi="Times New Roman"/>
          <w:sz w:val="24"/>
          <w:szCs w:val="24"/>
        </w:rPr>
        <w:t xml:space="preserve">andere, </w:t>
      </w:r>
      <w:r w:rsidRPr="00121A2C">
        <w:rPr>
          <w:rFonts w:ascii="Times New Roman" w:hAnsi="Times New Roman"/>
          <w:sz w:val="24"/>
          <w:szCs w:val="24"/>
        </w:rPr>
        <w:t>die zich beijveren en zich moeite doen om hem in gevaar van de wet te brengen. Dit is de eigenschap van dit ambt op aarde zoals ik gezegd heb</w:t>
      </w:r>
      <w:r>
        <w:rPr>
          <w:rFonts w:ascii="Times New Roman" w:hAnsi="Times New Roman"/>
          <w:sz w:val="24"/>
          <w:szCs w:val="24"/>
        </w:rPr>
        <w:t xml:space="preserve">, </w:t>
      </w:r>
      <w:r w:rsidRPr="00121A2C">
        <w:rPr>
          <w:rFonts w:ascii="Times New Roman" w:hAnsi="Times New Roman"/>
          <w:sz w:val="24"/>
          <w:szCs w:val="24"/>
        </w:rPr>
        <w:t>en dit is het ambt dat Christus bekleedt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waarom hij zegt</w:t>
      </w:r>
      <w:r>
        <w:rPr>
          <w:rFonts w:ascii="Times New Roman" w:hAnsi="Times New Roman"/>
          <w:sz w:val="24"/>
          <w:szCs w:val="24"/>
        </w:rPr>
        <w:t>, "</w:t>
      </w:r>
      <w:r w:rsidRPr="00121A2C">
        <w:rPr>
          <w:rFonts w:ascii="Times New Roman" w:hAnsi="Times New Roman"/>
          <w:sz w:val="24"/>
          <w:szCs w:val="24"/>
        </w:rPr>
        <w:t>Indien 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 "</w:t>
      </w:r>
      <w:r w:rsidRPr="00121A2C">
        <w:rPr>
          <w:rFonts w:ascii="Times New Roman" w:hAnsi="Times New Roman"/>
          <w:sz w:val="24"/>
          <w:szCs w:val="24"/>
        </w:rPr>
        <w:t xml:space="preserve"> iemand die voor ons opstaat</w:t>
      </w:r>
      <w:r>
        <w:rPr>
          <w:rFonts w:ascii="Times New Roman" w:hAnsi="Times New Roman"/>
          <w:sz w:val="24"/>
          <w:szCs w:val="24"/>
        </w:rPr>
        <w:t xml:space="preserve">, </w:t>
      </w:r>
      <w:r w:rsidRPr="00121A2C">
        <w:rPr>
          <w:rFonts w:ascii="Times New Roman" w:hAnsi="Times New Roman"/>
          <w:sz w:val="24"/>
          <w:szCs w:val="24"/>
        </w:rPr>
        <w:t>en die voor onze vrijmaking voor de rechtbank van God pleit. Joël 3:2</w:t>
      </w:r>
      <w:r>
        <w:rPr>
          <w:rFonts w:ascii="Times New Roman" w:hAnsi="Times New Roman"/>
          <w:sz w:val="24"/>
          <w:szCs w:val="24"/>
        </w:rPr>
        <w:t xml:space="preserve">, </w:t>
      </w:r>
      <w:r w:rsidRPr="00121A2C">
        <w:rPr>
          <w:rFonts w:ascii="Times New Roman" w:hAnsi="Times New Roman"/>
          <w:sz w:val="24"/>
          <w:szCs w:val="24"/>
        </w:rPr>
        <w:t>Jesaja 66:16</w:t>
      </w:r>
      <w:r>
        <w:rPr>
          <w:rFonts w:ascii="Times New Roman" w:hAnsi="Times New Roman"/>
          <w:sz w:val="24"/>
          <w:szCs w:val="24"/>
        </w:rPr>
        <w:t>, Ezech.</w:t>
      </w:r>
      <w:r w:rsidRPr="00121A2C">
        <w:rPr>
          <w:rFonts w:ascii="Times New Roman" w:hAnsi="Times New Roman"/>
          <w:sz w:val="24"/>
          <w:szCs w:val="24"/>
        </w:rPr>
        <w:t xml:space="preserve"> 38:22</w:t>
      </w:r>
      <w:r>
        <w:rPr>
          <w:rFonts w:ascii="Times New Roman" w:hAnsi="Times New Roman"/>
          <w:sz w:val="24"/>
          <w:szCs w:val="24"/>
        </w:rPr>
        <w:t xml:space="preserve">, </w:t>
      </w:r>
      <w:r w:rsidRPr="00121A2C">
        <w:rPr>
          <w:rFonts w:ascii="Times New Roman" w:hAnsi="Times New Roman"/>
          <w:sz w:val="24"/>
          <w:szCs w:val="24"/>
        </w:rPr>
        <w:t xml:space="preserve">Jeremia 2. Want </w:t>
      </w:r>
      <w:r>
        <w:rPr>
          <w:rFonts w:ascii="Times New Roman" w:hAnsi="Times New Roman"/>
          <w:sz w:val="24"/>
          <w:szCs w:val="24"/>
        </w:rPr>
        <w:t>hoewel</w:t>
      </w:r>
      <w:r w:rsidRPr="00121A2C">
        <w:rPr>
          <w:rFonts w:ascii="Times New Roman" w:hAnsi="Times New Roman"/>
          <w:sz w:val="24"/>
          <w:szCs w:val="24"/>
        </w:rPr>
        <w:t xml:space="preserve"> wij op enkele plaatsen in de Heilige Schrift lezen</w:t>
      </w:r>
      <w:r>
        <w:rPr>
          <w:rFonts w:ascii="Times New Roman" w:hAnsi="Times New Roman"/>
          <w:sz w:val="24"/>
          <w:szCs w:val="24"/>
        </w:rPr>
        <w:t xml:space="preserve">, </w:t>
      </w:r>
      <w:r w:rsidRPr="00121A2C">
        <w:rPr>
          <w:rFonts w:ascii="Times New Roman" w:hAnsi="Times New Roman"/>
          <w:sz w:val="24"/>
          <w:szCs w:val="24"/>
        </w:rPr>
        <w:t>dat Christus voor de Zijnen pleit bij</w:t>
      </w:r>
      <w:r>
        <w:rPr>
          <w:rFonts w:ascii="Times New Roman" w:hAnsi="Times New Roman"/>
          <w:sz w:val="24"/>
          <w:szCs w:val="24"/>
        </w:rPr>
        <w:t xml:space="preserve">, </w:t>
      </w:r>
      <w:r w:rsidRPr="00121A2C">
        <w:rPr>
          <w:rFonts w:ascii="Times New Roman" w:hAnsi="Times New Roman"/>
          <w:sz w:val="24"/>
          <w:szCs w:val="24"/>
        </w:rPr>
        <w:t>of twist met de mensen en dat met vreselijke bewijsgronden</w:t>
      </w:r>
      <w:r>
        <w:rPr>
          <w:rFonts w:ascii="Times New Roman" w:hAnsi="Times New Roman"/>
          <w:sz w:val="24"/>
          <w:szCs w:val="24"/>
        </w:rPr>
        <w:t xml:space="preserve">, </w:t>
      </w:r>
      <w:r w:rsidRPr="00121A2C">
        <w:rPr>
          <w:rFonts w:ascii="Times New Roman" w:hAnsi="Times New Roman"/>
          <w:sz w:val="24"/>
          <w:szCs w:val="24"/>
        </w:rPr>
        <w:t>zoals met vuur</w:t>
      </w:r>
      <w:r>
        <w:rPr>
          <w:rFonts w:ascii="Times New Roman" w:hAnsi="Times New Roman"/>
          <w:sz w:val="24"/>
          <w:szCs w:val="24"/>
        </w:rPr>
        <w:t xml:space="preserve">, </w:t>
      </w:r>
      <w:r w:rsidRPr="00121A2C">
        <w:rPr>
          <w:rFonts w:ascii="Times New Roman" w:hAnsi="Times New Roman"/>
          <w:sz w:val="24"/>
          <w:szCs w:val="24"/>
        </w:rPr>
        <w:t>met het zwaard</w:t>
      </w:r>
      <w:r>
        <w:rPr>
          <w:rFonts w:ascii="Times New Roman" w:hAnsi="Times New Roman"/>
          <w:sz w:val="24"/>
          <w:szCs w:val="24"/>
        </w:rPr>
        <w:t xml:space="preserve">, de </w:t>
      </w:r>
      <w:r w:rsidRPr="00121A2C">
        <w:rPr>
          <w:rFonts w:ascii="Times New Roman" w:hAnsi="Times New Roman"/>
          <w:sz w:val="24"/>
          <w:szCs w:val="24"/>
        </w:rPr>
        <w:t>hongersnood en pestilentie</w:t>
      </w:r>
      <w:r>
        <w:rPr>
          <w:rFonts w:ascii="Times New Roman" w:hAnsi="Times New Roman"/>
          <w:sz w:val="24"/>
          <w:szCs w:val="24"/>
        </w:rPr>
        <w:t xml:space="preserve">, </w:t>
      </w:r>
      <w:r w:rsidRPr="00121A2C">
        <w:rPr>
          <w:rFonts w:ascii="Times New Roman" w:hAnsi="Times New Roman"/>
          <w:sz w:val="24"/>
          <w:szCs w:val="24"/>
        </w:rPr>
        <w:t>toch is dit volstrekt niet hetgeen in</w:t>
      </w:r>
      <w:r>
        <w:rPr>
          <w:rFonts w:ascii="Times New Roman" w:hAnsi="Times New Roman"/>
          <w:sz w:val="24"/>
          <w:szCs w:val="24"/>
        </w:rPr>
        <w:t xml:space="preserve"> de </w:t>
      </w:r>
      <w:r w:rsidRPr="00121A2C">
        <w:rPr>
          <w:rFonts w:ascii="Times New Roman" w:hAnsi="Times New Roman"/>
          <w:sz w:val="24"/>
          <w:szCs w:val="24"/>
        </w:rPr>
        <w:t>tekst bedoeld wordt</w:t>
      </w:r>
      <w:r>
        <w:rPr>
          <w:rFonts w:ascii="Times New Roman" w:hAnsi="Times New Roman"/>
          <w:sz w:val="24"/>
          <w:szCs w:val="24"/>
        </w:rPr>
        <w:t xml:space="preserve">, </w:t>
      </w:r>
      <w:r w:rsidRPr="00121A2C">
        <w:rPr>
          <w:rFonts w:ascii="Times New Roman" w:hAnsi="Times New Roman"/>
          <w:sz w:val="24"/>
          <w:szCs w:val="24"/>
        </w:rPr>
        <w:t>want de apostel zegt hier</w:t>
      </w:r>
      <w:r>
        <w:rPr>
          <w:rFonts w:ascii="Times New Roman" w:hAnsi="Times New Roman"/>
          <w:sz w:val="24"/>
          <w:szCs w:val="24"/>
        </w:rPr>
        <w:t xml:space="preserve">, </w:t>
      </w:r>
      <w:r w:rsidRPr="00121A2C">
        <w:rPr>
          <w:rFonts w:ascii="Times New Roman" w:hAnsi="Times New Roman"/>
          <w:sz w:val="24"/>
          <w:szCs w:val="24"/>
        </w:rPr>
        <w:t xml:space="preserve">Hij is een </w:t>
      </w:r>
      <w:r>
        <w:rPr>
          <w:rFonts w:ascii="Times New Roman" w:hAnsi="Times New Roman"/>
          <w:sz w:val="24"/>
          <w:szCs w:val="24"/>
        </w:rPr>
        <w:t>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of voor</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om voor hen te pleiten of te twisten die daar voor</w:t>
      </w:r>
      <w:r>
        <w:rPr>
          <w:rFonts w:ascii="Times New Roman" w:hAnsi="Times New Roman"/>
          <w:sz w:val="24"/>
          <w:szCs w:val="24"/>
        </w:rPr>
        <w:t xml:space="preserve"> de </w:t>
      </w:r>
      <w:r w:rsidRPr="00121A2C">
        <w:rPr>
          <w:rFonts w:ascii="Times New Roman" w:hAnsi="Times New Roman"/>
          <w:sz w:val="24"/>
          <w:szCs w:val="24"/>
        </w:rPr>
        <w:t xml:space="preserve">Vader van hun overtredingen zullen worden beschuldigd: </w:t>
      </w:r>
      <w:r>
        <w:rPr>
          <w:rFonts w:ascii="Times New Roman" w:hAnsi="Times New Roman"/>
          <w:sz w:val="24"/>
          <w:szCs w:val="24"/>
        </w:rPr>
        <w:t>"</w:t>
      </w:r>
      <w:r w:rsidRPr="00121A2C">
        <w:rPr>
          <w:rFonts w:ascii="Times New Roman" w:hAnsi="Times New Roman"/>
          <w:sz w:val="24"/>
          <w:szCs w:val="24"/>
        </w:rPr>
        <w:t>Indien 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de Rechtvaardige</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Daarom</w:t>
      </w:r>
      <w:r w:rsidRPr="00121A2C">
        <w:rPr>
          <w:rFonts w:ascii="Times New Roman" w:hAnsi="Times New Roman"/>
          <w:sz w:val="24"/>
          <w:szCs w:val="24"/>
        </w:rPr>
        <w:t xml:space="preserve"> dit is de bezigheid van Jezus Christus</w:t>
      </w:r>
      <w:r>
        <w:rPr>
          <w:rFonts w:ascii="Times New Roman" w:hAnsi="Times New Roman"/>
          <w:sz w:val="24"/>
          <w:szCs w:val="24"/>
        </w:rPr>
        <w:t xml:space="preserve">, </w:t>
      </w:r>
      <w:r w:rsidRPr="00121A2C">
        <w:rPr>
          <w:rFonts w:ascii="Times New Roman" w:hAnsi="Times New Roman"/>
          <w:sz w:val="24"/>
          <w:szCs w:val="24"/>
        </w:rPr>
        <w:t>zoals Hij ook voor ons is</w:t>
      </w:r>
      <w:r>
        <w:rPr>
          <w:rFonts w:ascii="Times New Roman" w:hAnsi="Times New Roman"/>
          <w:sz w:val="24"/>
          <w:szCs w:val="24"/>
        </w:rPr>
        <w:t xml:space="preserve">, </w:t>
      </w:r>
      <w:r w:rsidRPr="00121A2C">
        <w:rPr>
          <w:rFonts w:ascii="Times New Roman" w:hAnsi="Times New Roman"/>
          <w:sz w:val="24"/>
          <w:szCs w:val="24"/>
        </w:rPr>
        <w:t xml:space="preserve">een </w:t>
      </w:r>
      <w:r>
        <w:rPr>
          <w:rFonts w:ascii="Times New Roman" w:hAnsi="Times New Roman"/>
          <w:sz w:val="24"/>
          <w:szCs w:val="24"/>
        </w:rPr>
        <w:t>Voorspraak</w:t>
      </w:r>
      <w:r w:rsidRPr="00121A2C">
        <w:rPr>
          <w:rFonts w:ascii="Times New Roman" w:hAnsi="Times New Roman"/>
          <w:sz w:val="24"/>
          <w:szCs w:val="24"/>
        </w:rPr>
        <w:t>. Hij heeft op zich genomen om voor zijn volk op te staan voor de rechtbank des Allerhoogsten</w:t>
      </w:r>
      <w:r>
        <w:rPr>
          <w:rFonts w:ascii="Times New Roman" w:hAnsi="Times New Roman"/>
          <w:sz w:val="24"/>
          <w:szCs w:val="24"/>
        </w:rPr>
        <w:t xml:space="preserve">, </w:t>
      </w:r>
      <w:r w:rsidRPr="00121A2C">
        <w:rPr>
          <w:rFonts w:ascii="Times New Roman" w:hAnsi="Times New Roman"/>
          <w:sz w:val="24"/>
          <w:szCs w:val="24"/>
        </w:rPr>
        <w:t>en om daar voor dat hoge gerechtshof met de wet en met het recht des hemels in handen voor hun vrijmaking te pleiten</w:t>
      </w:r>
      <w:r>
        <w:rPr>
          <w:rFonts w:ascii="Times New Roman" w:hAnsi="Times New Roman"/>
          <w:sz w:val="24"/>
          <w:szCs w:val="24"/>
        </w:rPr>
        <w:t xml:space="preserve">, </w:t>
      </w:r>
      <w:r w:rsidRPr="00121A2C">
        <w:rPr>
          <w:rFonts w:ascii="Times New Roman" w:hAnsi="Times New Roman"/>
          <w:sz w:val="24"/>
          <w:szCs w:val="24"/>
        </w:rPr>
        <w:t>wanneer zij van hun misdaden worden beschuldigd</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een </w:t>
      </w:r>
      <w:r w:rsidRPr="00121A2C">
        <w:rPr>
          <w:rFonts w:ascii="Times New Roman" w:hAnsi="Times New Roman"/>
          <w:sz w:val="24"/>
          <w:szCs w:val="24"/>
        </w:rPr>
        <w:t>vergadering van gezworenen worden aangeklaagd</w:t>
      </w:r>
      <w:r>
        <w:rPr>
          <w:rFonts w:ascii="Times New Roman" w:hAnsi="Times New Roman"/>
          <w:sz w:val="24"/>
          <w:szCs w:val="24"/>
        </w:rPr>
        <w:t xml:space="preserve">, </w:t>
      </w:r>
      <w:r w:rsidRPr="00121A2C">
        <w:rPr>
          <w:rFonts w:ascii="Times New Roman" w:hAnsi="Times New Roman"/>
          <w:sz w:val="24"/>
          <w:szCs w:val="24"/>
        </w:rPr>
        <w:t>of door</w:t>
      </w:r>
      <w:r>
        <w:rPr>
          <w:rFonts w:ascii="Times New Roman" w:hAnsi="Times New Roman"/>
          <w:sz w:val="24"/>
          <w:szCs w:val="24"/>
        </w:rPr>
        <w:t xml:space="preserve"> hun </w:t>
      </w:r>
      <w:r w:rsidRPr="00121A2C">
        <w:rPr>
          <w:rFonts w:ascii="Times New Roman" w:hAnsi="Times New Roman"/>
          <w:sz w:val="24"/>
          <w:szCs w:val="24"/>
        </w:rPr>
        <w:t>tegenstander vervolgd worden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E</w:t>
      </w:r>
      <w:r w:rsidRPr="00121A2C">
        <w:rPr>
          <w:rFonts w:ascii="Times New Roman" w:hAnsi="Times New Roman"/>
          <w:sz w:val="24"/>
          <w:szCs w:val="24"/>
        </w:rPr>
        <w:t xml:space="preserve">n nu moet ik tot u spreken </w:t>
      </w:r>
      <w:r w:rsidRPr="004D3C03">
        <w:rPr>
          <w:rFonts w:ascii="Times New Roman" w:hAnsi="Times New Roman"/>
          <w:i/>
          <w:sz w:val="24"/>
          <w:szCs w:val="24"/>
        </w:rPr>
        <w:t>over de rang</w:t>
      </w:r>
      <w:r>
        <w:rPr>
          <w:rFonts w:ascii="Times New Roman" w:hAnsi="Times New Roman"/>
          <w:i/>
          <w:sz w:val="24"/>
          <w:szCs w:val="24"/>
        </w:rPr>
        <w:t xml:space="preserve">, </w:t>
      </w:r>
      <w:r w:rsidRPr="004D3C03">
        <w:rPr>
          <w:rFonts w:ascii="Times New Roman" w:hAnsi="Times New Roman"/>
          <w:i/>
          <w:sz w:val="24"/>
          <w:szCs w:val="24"/>
        </w:rPr>
        <w:t>die dit ambt bekleedt</w:t>
      </w:r>
      <w:r>
        <w:rPr>
          <w:rFonts w:ascii="Times New Roman" w:hAnsi="Times New Roman"/>
          <w:i/>
          <w:sz w:val="24"/>
          <w:szCs w:val="24"/>
        </w:rPr>
        <w:t xml:space="preserve">, </w:t>
      </w:r>
      <w:r w:rsidRPr="00121A2C">
        <w:rPr>
          <w:rFonts w:ascii="Times New Roman" w:hAnsi="Times New Roman"/>
          <w:sz w:val="24"/>
          <w:szCs w:val="24"/>
        </w:rPr>
        <w:t>of de plaats</w:t>
      </w:r>
      <w:r>
        <w:rPr>
          <w:rFonts w:ascii="Times New Roman" w:hAnsi="Times New Roman"/>
          <w:sz w:val="24"/>
          <w:szCs w:val="24"/>
        </w:rPr>
        <w:t xml:space="preserve">, </w:t>
      </w:r>
      <w:r w:rsidRPr="00121A2C">
        <w:rPr>
          <w:rFonts w:ascii="Times New Roman" w:hAnsi="Times New Roman"/>
          <w:sz w:val="24"/>
          <w:szCs w:val="24"/>
        </w:rPr>
        <w:t>die het heeft onder de overige ambten</w:t>
      </w:r>
      <w:r>
        <w:rPr>
          <w:rFonts w:ascii="Times New Roman" w:hAnsi="Times New Roman"/>
          <w:sz w:val="24"/>
          <w:szCs w:val="24"/>
        </w:rPr>
        <w:t xml:space="preserve">, </w:t>
      </w:r>
      <w:r w:rsidRPr="00121A2C">
        <w:rPr>
          <w:rFonts w:ascii="Times New Roman" w:hAnsi="Times New Roman"/>
          <w:sz w:val="24"/>
          <w:szCs w:val="24"/>
        </w:rPr>
        <w:t>die Hij voor ons uitoefent</w:t>
      </w:r>
      <w:r>
        <w:rPr>
          <w:rFonts w:ascii="Times New Roman" w:hAnsi="Times New Roman"/>
          <w:sz w:val="24"/>
          <w:szCs w:val="24"/>
        </w:rPr>
        <w:t xml:space="preserve">, </w:t>
      </w:r>
      <w:r w:rsidRPr="00121A2C">
        <w:rPr>
          <w:rFonts w:ascii="Times New Roman" w:hAnsi="Times New Roman"/>
          <w:sz w:val="24"/>
          <w:szCs w:val="24"/>
        </w:rPr>
        <w:t>zolang wij hier in een onvolmaakte staat zijn</w:t>
      </w:r>
      <w:r>
        <w:rPr>
          <w:rFonts w:ascii="Times New Roman" w:hAnsi="Times New Roman"/>
          <w:sz w:val="24"/>
          <w:szCs w:val="24"/>
        </w:rPr>
        <w:t xml:space="preserve">, </w:t>
      </w:r>
      <w:r w:rsidRPr="00121A2C">
        <w:rPr>
          <w:rFonts w:ascii="Times New Roman" w:hAnsi="Times New Roman"/>
          <w:sz w:val="24"/>
          <w:szCs w:val="24"/>
        </w:rPr>
        <w:t>en ik denk dat dit ambt</w:t>
      </w:r>
      <w:r>
        <w:rPr>
          <w:rFonts w:ascii="Times New Roman" w:hAnsi="Times New Roman"/>
          <w:sz w:val="24"/>
          <w:szCs w:val="24"/>
        </w:rPr>
        <w:t xml:space="preserve">, </w:t>
      </w:r>
      <w:r w:rsidRPr="00121A2C">
        <w:rPr>
          <w:rFonts w:ascii="Times New Roman" w:hAnsi="Times New Roman"/>
          <w:sz w:val="24"/>
          <w:szCs w:val="24"/>
        </w:rPr>
        <w:t>bij manier van spreken</w:t>
      </w:r>
      <w:r>
        <w:rPr>
          <w:rFonts w:ascii="Times New Roman" w:hAnsi="Times New Roman"/>
          <w:sz w:val="24"/>
          <w:szCs w:val="24"/>
        </w:rPr>
        <w:t xml:space="preserve">, </w:t>
      </w:r>
      <w:r w:rsidRPr="00121A2C">
        <w:rPr>
          <w:rFonts w:ascii="Times New Roman" w:hAnsi="Times New Roman"/>
          <w:sz w:val="24"/>
          <w:szCs w:val="24"/>
        </w:rPr>
        <w:t>als het ware</w:t>
      </w:r>
      <w:r>
        <w:rPr>
          <w:rFonts w:ascii="Times New Roman" w:hAnsi="Times New Roman"/>
          <w:sz w:val="24"/>
          <w:szCs w:val="24"/>
        </w:rPr>
        <w:t xml:space="preserve">, </w:t>
      </w:r>
      <w:r w:rsidRPr="00121A2C">
        <w:rPr>
          <w:rFonts w:ascii="Times New Roman" w:hAnsi="Times New Roman"/>
          <w:sz w:val="24"/>
          <w:szCs w:val="24"/>
        </w:rPr>
        <w:t>de achterhoede vormt</w:t>
      </w:r>
      <w:r>
        <w:rPr>
          <w:rFonts w:ascii="Times New Roman" w:hAnsi="Times New Roman"/>
          <w:sz w:val="24"/>
          <w:szCs w:val="24"/>
        </w:rPr>
        <w:t xml:space="preserve">, </w:t>
      </w:r>
      <w:r w:rsidRPr="00121A2C">
        <w:rPr>
          <w:rFonts w:ascii="Times New Roman" w:hAnsi="Times New Roman"/>
          <w:sz w:val="24"/>
          <w:szCs w:val="24"/>
        </w:rPr>
        <w:t>de reserve</w:t>
      </w:r>
      <w:r>
        <w:rPr>
          <w:rFonts w:ascii="Times New Roman" w:hAnsi="Times New Roman"/>
          <w:sz w:val="24"/>
          <w:szCs w:val="24"/>
        </w:rPr>
        <w:t xml:space="preserve">, </w:t>
      </w:r>
      <w:r w:rsidRPr="00121A2C">
        <w:rPr>
          <w:rFonts w:ascii="Times New Roman" w:hAnsi="Times New Roman"/>
          <w:sz w:val="24"/>
          <w:szCs w:val="24"/>
        </w:rPr>
        <w:t>een middel om ons ten laatste te helpen</w:t>
      </w:r>
      <w:r>
        <w:rPr>
          <w:rFonts w:ascii="Times New Roman" w:hAnsi="Times New Roman"/>
          <w:sz w:val="24"/>
          <w:szCs w:val="24"/>
        </w:rPr>
        <w:t xml:space="preserve">, </w:t>
      </w:r>
      <w:r w:rsidRPr="00121A2C">
        <w:rPr>
          <w:rFonts w:ascii="Times New Roman" w:hAnsi="Times New Roman"/>
          <w:sz w:val="24"/>
          <w:szCs w:val="24"/>
        </w:rPr>
        <w:t xml:space="preserve">wanneer alle </w:t>
      </w:r>
      <w:r>
        <w:rPr>
          <w:rFonts w:ascii="Times New Roman" w:hAnsi="Times New Roman"/>
          <w:sz w:val="24"/>
          <w:szCs w:val="24"/>
        </w:rPr>
        <w:t>andere</w:t>
      </w:r>
      <w:r w:rsidRPr="00121A2C">
        <w:rPr>
          <w:rFonts w:ascii="Times New Roman" w:hAnsi="Times New Roman"/>
          <w:sz w:val="24"/>
          <w:szCs w:val="24"/>
        </w:rPr>
        <w:t xml:space="preserve"> schijnen gefaald te hebben. De mensen slaan gewoonlijk niet bij elke gelegenheid</w:t>
      </w:r>
      <w:r>
        <w:rPr>
          <w:rFonts w:ascii="Times New Roman" w:hAnsi="Times New Roman"/>
          <w:sz w:val="24"/>
          <w:szCs w:val="24"/>
        </w:rPr>
        <w:t xml:space="preserve"> de </w:t>
      </w:r>
      <w:r w:rsidRPr="00121A2C">
        <w:rPr>
          <w:rFonts w:ascii="Times New Roman" w:hAnsi="Times New Roman"/>
          <w:sz w:val="24"/>
          <w:szCs w:val="24"/>
        </w:rPr>
        <w:t>weg van rechten in</w:t>
      </w:r>
      <w:r>
        <w:rPr>
          <w:rFonts w:ascii="Times New Roman" w:hAnsi="Times New Roman"/>
          <w:sz w:val="24"/>
          <w:szCs w:val="24"/>
        </w:rPr>
        <w:t xml:space="preserve">, </w:t>
      </w:r>
      <w:r w:rsidRPr="00121A2C">
        <w:rPr>
          <w:rFonts w:ascii="Times New Roman" w:hAnsi="Times New Roman"/>
          <w:sz w:val="24"/>
          <w:szCs w:val="24"/>
        </w:rPr>
        <w:t>en al doen zij het</w:t>
      </w:r>
      <w:r>
        <w:rPr>
          <w:rFonts w:ascii="Times New Roman" w:hAnsi="Times New Roman"/>
          <w:sz w:val="24"/>
          <w:szCs w:val="24"/>
        </w:rPr>
        <w:t xml:space="preserve">, </w:t>
      </w:r>
      <w:r w:rsidRPr="00121A2C">
        <w:rPr>
          <w:rFonts w:ascii="Times New Roman" w:hAnsi="Times New Roman"/>
          <w:sz w:val="24"/>
          <w:szCs w:val="24"/>
        </w:rPr>
        <w:t>dan zal de wijsheid van</w:t>
      </w:r>
      <w:r>
        <w:rPr>
          <w:rFonts w:ascii="Times New Roman" w:hAnsi="Times New Roman"/>
          <w:sz w:val="24"/>
          <w:szCs w:val="24"/>
        </w:rPr>
        <w:t xml:space="preserve"> de </w:t>
      </w:r>
      <w:r w:rsidRPr="00121A2C">
        <w:rPr>
          <w:rFonts w:ascii="Times New Roman" w:hAnsi="Times New Roman"/>
          <w:sz w:val="24"/>
          <w:szCs w:val="24"/>
        </w:rPr>
        <w:t>rechter en</w:t>
      </w:r>
      <w:r>
        <w:rPr>
          <w:rFonts w:ascii="Times New Roman" w:hAnsi="Times New Roman"/>
          <w:sz w:val="24"/>
          <w:szCs w:val="24"/>
        </w:rPr>
        <w:t xml:space="preserve"> het Hof </w:t>
      </w:r>
      <w:r w:rsidRPr="00121A2C">
        <w:rPr>
          <w:rFonts w:ascii="Times New Roman" w:hAnsi="Times New Roman"/>
          <w:sz w:val="24"/>
          <w:szCs w:val="24"/>
        </w:rPr>
        <w:t>niet toestaan dat elk geharrewar en zot gekijf voor hen gebracht wordt</w:t>
      </w:r>
      <w:r>
        <w:rPr>
          <w:rFonts w:ascii="Times New Roman" w:hAnsi="Times New Roman"/>
          <w:sz w:val="24"/>
          <w:szCs w:val="24"/>
        </w:rPr>
        <w:t>, maar</w:t>
      </w:r>
      <w:r w:rsidRPr="00121A2C">
        <w:rPr>
          <w:rFonts w:ascii="Times New Roman" w:hAnsi="Times New Roman"/>
          <w:sz w:val="24"/>
          <w:szCs w:val="24"/>
        </w:rPr>
        <w:t xml:space="preserve"> een </w:t>
      </w:r>
      <w:r>
        <w:rPr>
          <w:rFonts w:ascii="Times New Roman" w:hAnsi="Times New Roman"/>
          <w:sz w:val="24"/>
          <w:szCs w:val="24"/>
        </w:rPr>
        <w:t>Voorspraak</w:t>
      </w:r>
      <w:r w:rsidRPr="00121A2C">
        <w:rPr>
          <w:rFonts w:ascii="Times New Roman" w:hAnsi="Times New Roman"/>
          <w:sz w:val="24"/>
          <w:szCs w:val="24"/>
        </w:rPr>
        <w:t xml:space="preserve"> is dan op de rechte plaats</w:t>
      </w:r>
      <w:r>
        <w:rPr>
          <w:rFonts w:ascii="Times New Roman" w:hAnsi="Times New Roman"/>
          <w:sz w:val="24"/>
          <w:szCs w:val="24"/>
        </w:rPr>
        <w:t xml:space="preserve">, </w:t>
      </w:r>
      <w:r w:rsidRPr="00121A2C">
        <w:rPr>
          <w:rFonts w:ascii="Times New Roman" w:hAnsi="Times New Roman"/>
          <w:sz w:val="24"/>
          <w:szCs w:val="24"/>
        </w:rPr>
        <w:t>wanneer</w:t>
      </w:r>
      <w:r>
        <w:rPr>
          <w:rFonts w:ascii="Times New Roman" w:hAnsi="Times New Roman"/>
          <w:sz w:val="24"/>
          <w:szCs w:val="24"/>
        </w:rPr>
        <w:t xml:space="preserve"> een </w:t>
      </w:r>
      <w:r w:rsidRPr="00121A2C">
        <w:rPr>
          <w:rFonts w:ascii="Times New Roman" w:hAnsi="Times New Roman"/>
          <w:sz w:val="24"/>
          <w:szCs w:val="24"/>
        </w:rPr>
        <w:t>zaak door</w:t>
      </w:r>
      <w:r>
        <w:rPr>
          <w:rFonts w:ascii="Times New Roman" w:hAnsi="Times New Roman"/>
          <w:sz w:val="24"/>
          <w:szCs w:val="24"/>
        </w:rPr>
        <w:t xml:space="preserve"> de </w:t>
      </w:r>
      <w:r w:rsidRPr="00121A2C">
        <w:rPr>
          <w:rFonts w:ascii="Times New Roman" w:hAnsi="Times New Roman"/>
          <w:sz w:val="24"/>
          <w:szCs w:val="24"/>
        </w:rPr>
        <w:t>rechter en de leden van</w:t>
      </w:r>
      <w:r>
        <w:rPr>
          <w:rFonts w:ascii="Times New Roman" w:hAnsi="Times New Roman"/>
          <w:sz w:val="24"/>
          <w:szCs w:val="24"/>
        </w:rPr>
        <w:t xml:space="preserve"> het Hof </w:t>
      </w:r>
      <w:r w:rsidRPr="00121A2C">
        <w:rPr>
          <w:rFonts w:ascii="Times New Roman" w:hAnsi="Times New Roman"/>
          <w:sz w:val="24"/>
          <w:szCs w:val="24"/>
        </w:rPr>
        <w:t>waardig gekeurd wordt</w:t>
      </w:r>
      <w:r>
        <w:rPr>
          <w:rFonts w:ascii="Times New Roman" w:hAnsi="Times New Roman"/>
          <w:sz w:val="24"/>
          <w:szCs w:val="24"/>
        </w:rPr>
        <w:t xml:space="preserve">, </w:t>
      </w:r>
      <w:r w:rsidRPr="00121A2C">
        <w:rPr>
          <w:rFonts w:ascii="Times New Roman" w:hAnsi="Times New Roman"/>
          <w:sz w:val="24"/>
          <w:szCs w:val="24"/>
        </w:rPr>
        <w:t>om er kennis van te nemen. Daarom komt hij</w:t>
      </w:r>
      <w:r>
        <w:rPr>
          <w:rFonts w:ascii="Times New Roman" w:hAnsi="Times New Roman"/>
          <w:sz w:val="24"/>
          <w:szCs w:val="24"/>
        </w:rPr>
        <w:t xml:space="preserve">, </w:t>
      </w:r>
      <w:r w:rsidRPr="00121A2C">
        <w:rPr>
          <w:rFonts w:ascii="Times New Roman" w:hAnsi="Times New Roman"/>
          <w:sz w:val="24"/>
          <w:szCs w:val="24"/>
        </w:rPr>
        <w:t>zoals ik zei</w:t>
      </w:r>
      <w:r>
        <w:rPr>
          <w:rFonts w:ascii="Times New Roman" w:hAnsi="Times New Roman"/>
          <w:sz w:val="24"/>
          <w:szCs w:val="24"/>
        </w:rPr>
        <w:t xml:space="preserve">, </w:t>
      </w:r>
      <w:r w:rsidRPr="00121A2C">
        <w:rPr>
          <w:rFonts w:ascii="Times New Roman" w:hAnsi="Times New Roman"/>
          <w:sz w:val="24"/>
          <w:szCs w:val="24"/>
        </w:rPr>
        <w:t>in de laatste plaats</w:t>
      </w:r>
      <w:r>
        <w:rPr>
          <w:rFonts w:ascii="Times New Roman" w:hAnsi="Times New Roman"/>
          <w:sz w:val="24"/>
          <w:szCs w:val="24"/>
        </w:rPr>
        <w:t xml:space="preserve">, </w:t>
      </w:r>
      <w:r w:rsidRPr="00121A2C">
        <w:rPr>
          <w:rFonts w:ascii="Times New Roman" w:hAnsi="Times New Roman"/>
          <w:sz w:val="24"/>
          <w:szCs w:val="24"/>
        </w:rPr>
        <w:t>als een reserve</w:t>
      </w:r>
      <w:r>
        <w:rPr>
          <w:rFonts w:ascii="Times New Roman" w:hAnsi="Times New Roman"/>
          <w:sz w:val="24"/>
          <w:szCs w:val="24"/>
        </w:rPr>
        <w:t xml:space="preserve">, </w:t>
      </w:r>
      <w:r w:rsidRPr="00121A2C">
        <w:rPr>
          <w:rFonts w:ascii="Times New Roman" w:hAnsi="Times New Roman"/>
          <w:sz w:val="24"/>
          <w:szCs w:val="24"/>
        </w:rPr>
        <w:t>als een laatste helper</w:t>
      </w:r>
      <w:r>
        <w:rPr>
          <w:rFonts w:ascii="Times New Roman" w:hAnsi="Times New Roman"/>
          <w:sz w:val="24"/>
          <w:szCs w:val="24"/>
        </w:rPr>
        <w:t xml:space="preserve">, </w:t>
      </w:r>
      <w:r w:rsidRPr="00121A2C">
        <w:rPr>
          <w:rFonts w:ascii="Times New Roman" w:hAnsi="Times New Roman"/>
          <w:sz w:val="24"/>
          <w:szCs w:val="24"/>
        </w:rPr>
        <w:t>om te pleiten</w:t>
      </w:r>
      <w:r>
        <w:rPr>
          <w:rFonts w:ascii="Times New Roman" w:hAnsi="Times New Roman"/>
          <w:sz w:val="24"/>
          <w:szCs w:val="24"/>
        </w:rPr>
        <w:t xml:space="preserve">, </w:t>
      </w:r>
      <w:r w:rsidRPr="00121A2C">
        <w:rPr>
          <w:rFonts w:ascii="Times New Roman" w:hAnsi="Times New Roman"/>
          <w:sz w:val="24"/>
          <w:szCs w:val="24"/>
        </w:rPr>
        <w:t>en om door zijn pleiten datgene weer in orde te brengen dat anders de vermoedens versterkt en de ziel in groter gevaar gebracht</w:t>
      </w:r>
      <w:r>
        <w:rPr>
          <w:rFonts w:ascii="Times New Roman" w:hAnsi="Times New Roman"/>
          <w:sz w:val="24"/>
          <w:szCs w:val="24"/>
        </w:rPr>
        <w:t xml:space="preserve"> zou </w:t>
      </w:r>
      <w:r w:rsidRPr="00121A2C">
        <w:rPr>
          <w:rFonts w:ascii="Times New Roman" w:hAnsi="Times New Roman"/>
          <w:sz w:val="24"/>
          <w:szCs w:val="24"/>
        </w:rPr>
        <w:t>hebben. Christus</w:t>
      </w:r>
      <w:r>
        <w:rPr>
          <w:rFonts w:ascii="Times New Roman" w:hAnsi="Times New Roman"/>
          <w:sz w:val="24"/>
          <w:szCs w:val="24"/>
        </w:rPr>
        <w:t xml:space="preserve">, </w:t>
      </w:r>
      <w:r w:rsidRPr="00121A2C">
        <w:rPr>
          <w:rFonts w:ascii="Times New Roman" w:hAnsi="Times New Roman"/>
          <w:sz w:val="24"/>
          <w:szCs w:val="24"/>
        </w:rPr>
        <w:t>als priester</w:t>
      </w:r>
      <w:r>
        <w:rPr>
          <w:rFonts w:ascii="Times New Roman" w:hAnsi="Times New Roman"/>
          <w:sz w:val="24"/>
          <w:szCs w:val="24"/>
        </w:rPr>
        <w:t xml:space="preserve">, </w:t>
      </w:r>
      <w:r w:rsidRPr="00121A2C">
        <w:rPr>
          <w:rFonts w:ascii="Times New Roman" w:hAnsi="Times New Roman"/>
          <w:sz w:val="24"/>
          <w:szCs w:val="24"/>
        </w:rPr>
        <w:t>verricht altijd dienstwerk voor ons</w:t>
      </w:r>
      <w:r>
        <w:rPr>
          <w:rFonts w:ascii="Times New Roman" w:hAnsi="Times New Roman"/>
          <w:sz w:val="24"/>
          <w:szCs w:val="24"/>
        </w:rPr>
        <w:t xml:space="preserve">, </w:t>
      </w:r>
      <w:r w:rsidRPr="00121A2C">
        <w:rPr>
          <w:rFonts w:ascii="Times New Roman" w:hAnsi="Times New Roman"/>
          <w:sz w:val="24"/>
          <w:szCs w:val="24"/>
        </w:rPr>
        <w:t>omdat in onze heiligste dingen gebreken en vlekken gevonden kunnen worden</w:t>
      </w:r>
      <w:r>
        <w:rPr>
          <w:rFonts w:ascii="Times New Roman" w:hAnsi="Times New Roman"/>
          <w:sz w:val="24"/>
          <w:szCs w:val="24"/>
        </w:rPr>
        <w:t xml:space="preserve">, </w:t>
      </w:r>
      <w:r w:rsidRPr="00121A2C">
        <w:rPr>
          <w:rFonts w:ascii="Times New Roman" w:hAnsi="Times New Roman"/>
          <w:sz w:val="24"/>
          <w:szCs w:val="24"/>
        </w:rPr>
        <w:t>en deze neemt Hij natuurlijk weg door de uitoefening van dit ambt</w:t>
      </w:r>
      <w:r>
        <w:rPr>
          <w:rFonts w:ascii="Times New Roman" w:hAnsi="Times New Roman"/>
          <w:sz w:val="24"/>
          <w:szCs w:val="24"/>
        </w:rPr>
        <w:t xml:space="preserve">, </w:t>
      </w:r>
      <w:r w:rsidRPr="00121A2C">
        <w:rPr>
          <w:rFonts w:ascii="Times New Roman" w:hAnsi="Times New Roman"/>
          <w:sz w:val="24"/>
          <w:szCs w:val="24"/>
        </w:rPr>
        <w:t>want Hij draagt altijd die plaat van louter goud op Zijn voorhoofd</w:t>
      </w:r>
      <w:r>
        <w:rPr>
          <w:rFonts w:ascii="Times New Roman" w:hAnsi="Times New Roman"/>
          <w:sz w:val="24"/>
          <w:szCs w:val="24"/>
        </w:rPr>
        <w:t xml:space="preserve">, </w:t>
      </w:r>
      <w:r w:rsidRPr="00121A2C">
        <w:rPr>
          <w:rFonts w:ascii="Times New Roman" w:hAnsi="Times New Roman"/>
          <w:sz w:val="24"/>
          <w:szCs w:val="24"/>
        </w:rPr>
        <w:t xml:space="preserve">waarop deze woorden gegraveerd zijn: </w:t>
      </w:r>
      <w:r>
        <w:rPr>
          <w:rFonts w:ascii="Times New Roman" w:hAnsi="Times New Roman"/>
          <w:sz w:val="24"/>
          <w:szCs w:val="24"/>
        </w:rPr>
        <w:t>"</w:t>
      </w:r>
      <w:r w:rsidRPr="00121A2C">
        <w:rPr>
          <w:rFonts w:ascii="Times New Roman" w:hAnsi="Times New Roman"/>
          <w:sz w:val="24"/>
          <w:szCs w:val="24"/>
        </w:rPr>
        <w:t>DE HEILIGHEID DES HEEREN.</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behalve deze gewone gebreken zijn er nu ook nog buitengewoon grove en zondige misdaden</w:t>
      </w:r>
      <w:r>
        <w:rPr>
          <w:rFonts w:ascii="Times New Roman" w:hAnsi="Times New Roman"/>
          <w:sz w:val="24"/>
          <w:szCs w:val="24"/>
        </w:rPr>
        <w:t xml:space="preserve">, </w:t>
      </w:r>
      <w:r w:rsidRPr="00121A2C">
        <w:rPr>
          <w:rFonts w:ascii="Times New Roman" w:hAnsi="Times New Roman"/>
          <w:sz w:val="24"/>
          <w:szCs w:val="24"/>
        </w:rPr>
        <w:t>die dikwijls in de zomen der klederen van de kinderen Gods gevonden worden</w:t>
      </w:r>
      <w:r>
        <w:rPr>
          <w:rFonts w:ascii="Times New Roman" w:hAnsi="Times New Roman"/>
          <w:sz w:val="24"/>
          <w:szCs w:val="24"/>
        </w:rPr>
        <w:t>. N</w:t>
      </w:r>
      <w:r w:rsidRPr="00121A2C">
        <w:rPr>
          <w:rFonts w:ascii="Times New Roman" w:hAnsi="Times New Roman"/>
          <w:sz w:val="24"/>
          <w:szCs w:val="24"/>
        </w:rPr>
        <w:t>u deze zijn het</w:t>
      </w:r>
      <w:r>
        <w:rPr>
          <w:rFonts w:ascii="Times New Roman" w:hAnsi="Times New Roman"/>
          <w:sz w:val="24"/>
          <w:szCs w:val="24"/>
        </w:rPr>
        <w:t xml:space="preserve">, </w:t>
      </w:r>
      <w:r w:rsidRPr="00121A2C">
        <w:rPr>
          <w:rFonts w:ascii="Times New Roman" w:hAnsi="Times New Roman"/>
          <w:sz w:val="24"/>
          <w:szCs w:val="24"/>
        </w:rPr>
        <w:t>waar de Satan op los gaat</w:t>
      </w:r>
      <w:r>
        <w:rPr>
          <w:rFonts w:ascii="Times New Roman" w:hAnsi="Times New Roman"/>
          <w:sz w:val="24"/>
          <w:szCs w:val="24"/>
        </w:rPr>
        <w:t xml:space="preserve">, </w:t>
      </w:r>
      <w:r w:rsidRPr="00121A2C">
        <w:rPr>
          <w:rFonts w:ascii="Times New Roman" w:hAnsi="Times New Roman"/>
          <w:sz w:val="24"/>
          <w:szCs w:val="24"/>
        </w:rPr>
        <w:t>deze zijn het waarvan de Satan</w:t>
      </w:r>
      <w:r>
        <w:rPr>
          <w:rFonts w:ascii="Times New Roman" w:hAnsi="Times New Roman"/>
          <w:sz w:val="24"/>
          <w:szCs w:val="24"/>
        </w:rPr>
        <w:t xml:space="preserve"> een </w:t>
      </w:r>
      <w:r w:rsidRPr="00121A2C">
        <w:rPr>
          <w:rFonts w:ascii="Times New Roman" w:hAnsi="Times New Roman"/>
          <w:sz w:val="24"/>
          <w:szCs w:val="24"/>
        </w:rPr>
        <w:t>acte van beschuldiging tegen ons samenflanst</w:t>
      </w:r>
      <w:r>
        <w:rPr>
          <w:rFonts w:ascii="Times New Roman" w:hAnsi="Times New Roman"/>
          <w:sz w:val="24"/>
          <w:szCs w:val="24"/>
        </w:rPr>
        <w:t xml:space="preserve">, </w:t>
      </w:r>
      <w:r w:rsidRPr="00121A2C">
        <w:rPr>
          <w:rFonts w:ascii="Times New Roman" w:hAnsi="Times New Roman"/>
          <w:sz w:val="24"/>
          <w:szCs w:val="24"/>
        </w:rPr>
        <w:t>en om ons van deze te redden</w:t>
      </w:r>
      <w:r>
        <w:rPr>
          <w:rFonts w:ascii="Times New Roman" w:hAnsi="Times New Roman"/>
          <w:sz w:val="24"/>
          <w:szCs w:val="24"/>
        </w:rPr>
        <w:t xml:space="preserve">, </w:t>
      </w:r>
      <w:r w:rsidRPr="00121A2C">
        <w:rPr>
          <w:rFonts w:ascii="Times New Roman" w:hAnsi="Times New Roman"/>
          <w:sz w:val="24"/>
          <w:szCs w:val="24"/>
        </w:rPr>
        <w:t xml:space="preserve">is de Heere Jezus tot </w:t>
      </w:r>
      <w:r>
        <w:rPr>
          <w:rFonts w:ascii="Times New Roman" w:hAnsi="Times New Roman"/>
          <w:sz w:val="24"/>
          <w:szCs w:val="24"/>
        </w:rPr>
        <w:t>Voorspraak</w:t>
      </w:r>
      <w:r w:rsidRPr="00121A2C">
        <w:rPr>
          <w:rFonts w:ascii="Times New Roman" w:hAnsi="Times New Roman"/>
          <w:sz w:val="24"/>
          <w:szCs w:val="24"/>
        </w:rPr>
        <w:t xml:space="preserve"> benoemd. Toen Jozua met vuile klederen bekleed was</w:t>
      </w:r>
      <w:r>
        <w:rPr>
          <w:rFonts w:ascii="Times New Roman" w:hAnsi="Times New Roman"/>
          <w:sz w:val="24"/>
          <w:szCs w:val="24"/>
        </w:rPr>
        <w:t xml:space="preserve">, </w:t>
      </w:r>
      <w:r w:rsidRPr="00121A2C">
        <w:rPr>
          <w:rFonts w:ascii="Times New Roman" w:hAnsi="Times New Roman"/>
          <w:sz w:val="24"/>
          <w:szCs w:val="24"/>
        </w:rPr>
        <w:t>toen stond de Satan aan</w:t>
      </w:r>
      <w:r>
        <w:rPr>
          <w:rFonts w:ascii="Times New Roman" w:hAnsi="Times New Roman"/>
          <w:sz w:val="24"/>
          <w:szCs w:val="24"/>
        </w:rPr>
        <w:t xml:space="preserve"> zijn </w:t>
      </w:r>
      <w:r w:rsidRPr="00121A2C">
        <w:rPr>
          <w:rFonts w:ascii="Times New Roman" w:hAnsi="Times New Roman"/>
          <w:sz w:val="24"/>
          <w:szCs w:val="24"/>
        </w:rPr>
        <w:t>rechterhand</w:t>
      </w:r>
      <w:r>
        <w:rPr>
          <w:rFonts w:ascii="Times New Roman" w:hAnsi="Times New Roman"/>
          <w:sz w:val="24"/>
          <w:szCs w:val="24"/>
        </w:rPr>
        <w:t xml:space="preserve">, </w:t>
      </w:r>
      <w:r w:rsidRPr="00121A2C">
        <w:rPr>
          <w:rFonts w:ascii="Times New Roman" w:hAnsi="Times New Roman"/>
          <w:sz w:val="24"/>
          <w:szCs w:val="24"/>
        </w:rPr>
        <w:t>om hem te weerstaan</w:t>
      </w:r>
      <w:r>
        <w:rPr>
          <w:rFonts w:ascii="Times New Roman" w:hAnsi="Times New Roman"/>
          <w:sz w:val="24"/>
          <w:szCs w:val="24"/>
        </w:rPr>
        <w:t xml:space="preserve">, </w:t>
      </w:r>
      <w:r w:rsidRPr="00121A2C">
        <w:rPr>
          <w:rFonts w:ascii="Times New Roman" w:hAnsi="Times New Roman"/>
          <w:sz w:val="24"/>
          <w:szCs w:val="24"/>
        </w:rPr>
        <w:t>en toen twistte de Engel des Verbonds</w:t>
      </w:r>
      <w:r>
        <w:rPr>
          <w:rFonts w:ascii="Times New Roman" w:hAnsi="Times New Roman"/>
          <w:sz w:val="24"/>
          <w:szCs w:val="24"/>
        </w:rPr>
        <w:t xml:space="preserve">, </w:t>
      </w:r>
      <w:r w:rsidRPr="00121A2C">
        <w:rPr>
          <w:rFonts w:ascii="Times New Roman" w:hAnsi="Times New Roman"/>
          <w:sz w:val="24"/>
          <w:szCs w:val="24"/>
        </w:rPr>
        <w:t>de Heere Jezus</w:t>
      </w:r>
      <w:r>
        <w:rPr>
          <w:rFonts w:ascii="Times New Roman" w:hAnsi="Times New Roman"/>
          <w:sz w:val="24"/>
          <w:szCs w:val="24"/>
        </w:rPr>
        <w:t xml:space="preserve">, </w:t>
      </w:r>
      <w:r w:rsidRPr="00121A2C">
        <w:rPr>
          <w:rFonts w:ascii="Times New Roman" w:hAnsi="Times New Roman"/>
          <w:sz w:val="24"/>
          <w:szCs w:val="24"/>
        </w:rPr>
        <w:t>de twistzaak voor Jozua</w:t>
      </w:r>
      <w:r>
        <w:rPr>
          <w:rFonts w:ascii="Times New Roman" w:hAnsi="Times New Roman"/>
          <w:sz w:val="24"/>
          <w:szCs w:val="24"/>
        </w:rPr>
        <w:t xml:space="preserve">, </w:t>
      </w:r>
      <w:r w:rsidRPr="00121A2C">
        <w:rPr>
          <w:rFonts w:ascii="Times New Roman" w:hAnsi="Times New Roman"/>
          <w:sz w:val="24"/>
          <w:szCs w:val="24"/>
        </w:rPr>
        <w:t>toen pleitte Hij ten voordele van Jozua</w:t>
      </w:r>
      <w:r>
        <w:rPr>
          <w:rFonts w:ascii="Times New Roman" w:hAnsi="Times New Roman"/>
          <w:sz w:val="24"/>
          <w:szCs w:val="24"/>
        </w:rPr>
        <w:t>. Zacharia</w:t>
      </w:r>
      <w:r w:rsidRPr="00121A2C">
        <w:rPr>
          <w:rFonts w:ascii="Times New Roman" w:hAnsi="Times New Roman"/>
          <w:sz w:val="24"/>
          <w:szCs w:val="24"/>
        </w:rPr>
        <w:t xml:space="preserve"> 3.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Uit dit alles blijkt zonneklaar</w:t>
      </w:r>
      <w:r>
        <w:rPr>
          <w:rFonts w:ascii="Times New Roman" w:hAnsi="Times New Roman"/>
          <w:sz w:val="24"/>
          <w:szCs w:val="24"/>
        </w:rPr>
        <w:t xml:space="preserve">, </w:t>
      </w:r>
      <w:r w:rsidRPr="00121A2C">
        <w:rPr>
          <w:rFonts w:ascii="Times New Roman" w:hAnsi="Times New Roman"/>
          <w:sz w:val="24"/>
          <w:szCs w:val="24"/>
        </w:rPr>
        <w:t>dat dit ambt achteraan komt</w:t>
      </w:r>
      <w:r>
        <w:rPr>
          <w:rFonts w:ascii="Times New Roman" w:hAnsi="Times New Roman"/>
          <w:sz w:val="24"/>
          <w:szCs w:val="24"/>
        </w:rPr>
        <w:t xml:space="preserve">, </w:t>
      </w:r>
      <w:r w:rsidRPr="00121A2C">
        <w:rPr>
          <w:rFonts w:ascii="Times New Roman" w:hAnsi="Times New Roman"/>
          <w:sz w:val="24"/>
          <w:szCs w:val="24"/>
        </w:rPr>
        <w:t>als een reserve</w:t>
      </w:r>
      <w:r>
        <w:rPr>
          <w:rFonts w:ascii="Times New Roman" w:hAnsi="Times New Roman"/>
          <w:sz w:val="24"/>
          <w:szCs w:val="24"/>
        </w:rPr>
        <w:t xml:space="preserve">, </w:t>
      </w:r>
      <w:r w:rsidRPr="00121A2C">
        <w:rPr>
          <w:rFonts w:ascii="Times New Roman" w:hAnsi="Times New Roman"/>
          <w:sz w:val="24"/>
          <w:szCs w:val="24"/>
        </w:rPr>
        <w:t>als een laatste hulp</w:t>
      </w:r>
      <w:r>
        <w:rPr>
          <w:rFonts w:ascii="Times New Roman" w:hAnsi="Times New Roman"/>
          <w:sz w:val="24"/>
          <w:szCs w:val="24"/>
        </w:rPr>
        <w:t xml:space="preserve">, </w:t>
      </w:r>
      <w:r w:rsidRPr="00121A2C">
        <w:rPr>
          <w:rFonts w:ascii="Times New Roman" w:hAnsi="Times New Roman"/>
          <w:sz w:val="24"/>
          <w:szCs w:val="24"/>
        </w:rPr>
        <w:t>opdat wij geholpen zullen kunnen worden in een nijpend gevaar</w:t>
      </w:r>
      <w:r>
        <w:rPr>
          <w:rFonts w:ascii="Times New Roman" w:hAnsi="Times New Roman"/>
          <w:sz w:val="24"/>
          <w:szCs w:val="24"/>
        </w:rPr>
        <w:t xml:space="preserve">, </w:t>
      </w:r>
      <w:r w:rsidRPr="00121A2C">
        <w:rPr>
          <w:rFonts w:ascii="Times New Roman" w:hAnsi="Times New Roman"/>
          <w:sz w:val="24"/>
          <w:szCs w:val="24"/>
        </w:rPr>
        <w:t>wanneer wij in de modder zinken</w:t>
      </w:r>
      <w:r>
        <w:rPr>
          <w:rFonts w:ascii="Times New Roman" w:hAnsi="Times New Roman"/>
          <w:sz w:val="24"/>
          <w:szCs w:val="24"/>
        </w:rPr>
        <w:t xml:space="preserve">, </w:t>
      </w:r>
      <w:r w:rsidRPr="00121A2C">
        <w:rPr>
          <w:rFonts w:ascii="Times New Roman" w:hAnsi="Times New Roman"/>
          <w:sz w:val="24"/>
          <w:szCs w:val="24"/>
        </w:rPr>
        <w:t>waarin geen vasten bodem is. Hierop wordt ook nog verder gezinspeeld door de verschillende houdingen</w:t>
      </w:r>
      <w:r>
        <w:rPr>
          <w:rFonts w:ascii="Times New Roman" w:hAnsi="Times New Roman"/>
          <w:sz w:val="24"/>
          <w:szCs w:val="24"/>
        </w:rPr>
        <w:t xml:space="preserve">, </w:t>
      </w:r>
      <w:r w:rsidRPr="00121A2C">
        <w:rPr>
          <w:rFonts w:ascii="Times New Roman" w:hAnsi="Times New Roman"/>
          <w:sz w:val="24"/>
          <w:szCs w:val="24"/>
        </w:rPr>
        <w:t>waarin Christus zich stelt</w:t>
      </w:r>
      <w:r>
        <w:rPr>
          <w:rFonts w:ascii="Times New Roman" w:hAnsi="Times New Roman"/>
          <w:sz w:val="24"/>
          <w:szCs w:val="24"/>
        </w:rPr>
        <w:t xml:space="preserve">, </w:t>
      </w:r>
      <w:r w:rsidRPr="00121A2C">
        <w:rPr>
          <w:rFonts w:ascii="Times New Roman" w:hAnsi="Times New Roman"/>
          <w:sz w:val="24"/>
          <w:szCs w:val="24"/>
        </w:rPr>
        <w:t xml:space="preserve">wanneer Hij zijn priesters ambt en zijn ambt als </w:t>
      </w:r>
      <w:r>
        <w:rPr>
          <w:rFonts w:ascii="Times New Roman" w:hAnsi="Times New Roman"/>
          <w:sz w:val="24"/>
          <w:szCs w:val="24"/>
        </w:rPr>
        <w:t>Voorspraak</w:t>
      </w:r>
      <w:r w:rsidRPr="00121A2C">
        <w:rPr>
          <w:rFonts w:ascii="Times New Roman" w:hAnsi="Times New Roman"/>
          <w:sz w:val="24"/>
          <w:szCs w:val="24"/>
        </w:rPr>
        <w:t xml:space="preserve"> bedient. Als een Priester zit Hij</w:t>
      </w:r>
      <w:r>
        <w:rPr>
          <w:rFonts w:ascii="Times New Roman" w:hAnsi="Times New Roman"/>
          <w:sz w:val="24"/>
          <w:szCs w:val="24"/>
        </w:rPr>
        <w:t xml:space="preserve">, </w:t>
      </w:r>
      <w:r w:rsidRPr="00121A2C">
        <w:rPr>
          <w:rFonts w:ascii="Times New Roman" w:hAnsi="Times New Roman"/>
          <w:sz w:val="24"/>
          <w:szCs w:val="24"/>
        </w:rPr>
        <w:t xml:space="preserve">als een </w:t>
      </w:r>
      <w:r>
        <w:rPr>
          <w:rFonts w:ascii="Times New Roman" w:hAnsi="Times New Roman"/>
          <w:sz w:val="24"/>
          <w:szCs w:val="24"/>
        </w:rPr>
        <w:t>Voorspraak</w:t>
      </w:r>
      <w:r w:rsidRPr="00121A2C">
        <w:rPr>
          <w:rFonts w:ascii="Times New Roman" w:hAnsi="Times New Roman"/>
          <w:sz w:val="24"/>
          <w:szCs w:val="24"/>
        </w:rPr>
        <w:t xml:space="preserve"> staat Hij. Jesaja 3:13. De Heere staat op</w:t>
      </w:r>
      <w:r>
        <w:rPr>
          <w:rFonts w:ascii="Times New Roman" w:hAnsi="Times New Roman"/>
          <w:sz w:val="24"/>
          <w:szCs w:val="24"/>
        </w:rPr>
        <w:t xml:space="preserve">, </w:t>
      </w:r>
      <w:r w:rsidRPr="00121A2C">
        <w:rPr>
          <w:rFonts w:ascii="Times New Roman" w:hAnsi="Times New Roman"/>
          <w:sz w:val="24"/>
          <w:szCs w:val="24"/>
        </w:rPr>
        <w:t>wanneer Hij pleit</w:t>
      </w:r>
      <w:r>
        <w:rPr>
          <w:rFonts w:ascii="Times New Roman" w:hAnsi="Times New Roman"/>
          <w:sz w:val="24"/>
          <w:szCs w:val="24"/>
        </w:rPr>
        <w:t xml:space="preserve">, </w:t>
      </w:r>
      <w:r w:rsidRPr="00121A2C">
        <w:rPr>
          <w:rFonts w:ascii="Times New Roman" w:hAnsi="Times New Roman"/>
          <w:sz w:val="24"/>
          <w:szCs w:val="24"/>
        </w:rPr>
        <w:t>Zijn zitten is bestendiger en natuurlijker</w:t>
      </w:r>
      <w:r>
        <w:rPr>
          <w:rFonts w:ascii="Times New Roman" w:hAnsi="Times New Roman"/>
          <w:sz w:val="24"/>
          <w:szCs w:val="24"/>
        </w:rPr>
        <w:t xml:space="preserve"> (</w:t>
      </w:r>
      <w:r w:rsidRPr="00121A2C">
        <w:rPr>
          <w:rFonts w:ascii="Times New Roman" w:hAnsi="Times New Roman"/>
          <w:sz w:val="24"/>
          <w:szCs w:val="24"/>
        </w:rPr>
        <w:t>zit aan</w:t>
      </w:r>
      <w:r>
        <w:rPr>
          <w:rFonts w:ascii="Times New Roman" w:hAnsi="Times New Roman"/>
          <w:sz w:val="24"/>
          <w:szCs w:val="24"/>
        </w:rPr>
        <w:t xml:space="preserve"> Mijn </w:t>
      </w:r>
      <w:r w:rsidRPr="00121A2C">
        <w:rPr>
          <w:rFonts w:ascii="Times New Roman" w:hAnsi="Times New Roman"/>
          <w:sz w:val="24"/>
          <w:szCs w:val="24"/>
        </w:rPr>
        <w:t>rechterhand</w:t>
      </w:r>
      <w:r>
        <w:rPr>
          <w:rFonts w:ascii="Times New Roman" w:hAnsi="Times New Roman"/>
          <w:sz w:val="24"/>
          <w:szCs w:val="24"/>
        </w:rPr>
        <w:t>, Psalm</w:t>
      </w:r>
      <w:r w:rsidRPr="00121A2C">
        <w:rPr>
          <w:rFonts w:ascii="Times New Roman" w:hAnsi="Times New Roman"/>
          <w:sz w:val="24"/>
          <w:szCs w:val="24"/>
        </w:rPr>
        <w:t xml:space="preserve"> 110:1</w:t>
      </w:r>
      <w:r>
        <w:rPr>
          <w:rFonts w:ascii="Times New Roman" w:hAnsi="Times New Roman"/>
          <w:sz w:val="24"/>
          <w:szCs w:val="24"/>
        </w:rPr>
        <w:t xml:space="preserve">, </w:t>
      </w:r>
      <w:r w:rsidRPr="00121A2C">
        <w:rPr>
          <w:rFonts w:ascii="Times New Roman" w:hAnsi="Times New Roman"/>
          <w:sz w:val="24"/>
          <w:szCs w:val="24"/>
        </w:rPr>
        <w:t>4)</w:t>
      </w:r>
      <w:r>
        <w:rPr>
          <w:rFonts w:ascii="Times New Roman" w:hAnsi="Times New Roman"/>
          <w:sz w:val="24"/>
          <w:szCs w:val="24"/>
        </w:rPr>
        <w:t>, maar</w:t>
      </w:r>
      <w:r w:rsidRPr="00121A2C">
        <w:rPr>
          <w:rFonts w:ascii="Times New Roman" w:hAnsi="Times New Roman"/>
          <w:sz w:val="24"/>
          <w:szCs w:val="24"/>
        </w:rPr>
        <w:t xml:space="preserve"> </w:t>
      </w:r>
      <w:r>
        <w:rPr>
          <w:rFonts w:ascii="Times New Roman" w:hAnsi="Times New Roman"/>
          <w:sz w:val="24"/>
          <w:szCs w:val="24"/>
        </w:rPr>
        <w:t>Z</w:t>
      </w:r>
      <w:r w:rsidRPr="00121A2C">
        <w:rPr>
          <w:rFonts w:ascii="Times New Roman" w:hAnsi="Times New Roman"/>
          <w:sz w:val="24"/>
          <w:szCs w:val="24"/>
        </w:rPr>
        <w:t xml:space="preserve">ijn staan is </w:t>
      </w:r>
      <w:r>
        <w:rPr>
          <w:rFonts w:ascii="Times New Roman" w:hAnsi="Times New Roman"/>
          <w:sz w:val="24"/>
          <w:szCs w:val="24"/>
        </w:rPr>
        <w:t>bijzonder</w:t>
      </w:r>
      <w:r w:rsidRPr="00121A2C">
        <w:rPr>
          <w:rFonts w:ascii="Times New Roman" w:hAnsi="Times New Roman"/>
          <w:sz w:val="24"/>
          <w:szCs w:val="24"/>
        </w:rPr>
        <w:t>. Hij staat bij buitengewone gelegenheden</w:t>
      </w:r>
      <w:r>
        <w:rPr>
          <w:rFonts w:ascii="Times New Roman" w:hAnsi="Times New Roman"/>
          <w:sz w:val="24"/>
          <w:szCs w:val="24"/>
        </w:rPr>
        <w:t xml:space="preserve">, </w:t>
      </w:r>
      <w:r w:rsidRPr="00121A2C">
        <w:rPr>
          <w:rFonts w:ascii="Times New Roman" w:hAnsi="Times New Roman"/>
          <w:sz w:val="24"/>
          <w:szCs w:val="24"/>
        </w:rPr>
        <w:t>toen Jozua beschuldigd werd</w:t>
      </w:r>
      <w:r>
        <w:rPr>
          <w:rFonts w:ascii="Times New Roman" w:hAnsi="Times New Roman"/>
          <w:sz w:val="24"/>
          <w:szCs w:val="24"/>
        </w:rPr>
        <w:t xml:space="preserve">, </w:t>
      </w:r>
      <w:r w:rsidRPr="00121A2C">
        <w:rPr>
          <w:rFonts w:ascii="Times New Roman" w:hAnsi="Times New Roman"/>
          <w:sz w:val="24"/>
          <w:szCs w:val="24"/>
        </w:rPr>
        <w:t>of toen de hel en de wereld tegen Zijnen knecht Stef</w:t>
      </w:r>
      <w:r>
        <w:rPr>
          <w:rFonts w:ascii="Times New Roman" w:hAnsi="Times New Roman"/>
          <w:sz w:val="24"/>
          <w:szCs w:val="24"/>
        </w:rPr>
        <w:t>á</w:t>
      </w:r>
      <w:r w:rsidRPr="00121A2C">
        <w:rPr>
          <w:rFonts w:ascii="Times New Roman" w:hAnsi="Times New Roman"/>
          <w:sz w:val="24"/>
          <w:szCs w:val="24"/>
        </w:rPr>
        <w:t>nus losgebroken waren. Want gelijk de Engel des Heeren stond</w:t>
      </w:r>
      <w:r>
        <w:rPr>
          <w:rFonts w:ascii="Times New Roman" w:hAnsi="Times New Roman"/>
          <w:sz w:val="24"/>
          <w:szCs w:val="24"/>
        </w:rPr>
        <w:t xml:space="preserve">, </w:t>
      </w:r>
      <w:r w:rsidRPr="00121A2C">
        <w:rPr>
          <w:rFonts w:ascii="Times New Roman" w:hAnsi="Times New Roman"/>
          <w:sz w:val="24"/>
          <w:szCs w:val="24"/>
        </w:rPr>
        <w:t>toen Jozua door</w:t>
      </w:r>
      <w:r>
        <w:rPr>
          <w:rFonts w:ascii="Times New Roman" w:hAnsi="Times New Roman"/>
          <w:sz w:val="24"/>
          <w:szCs w:val="24"/>
        </w:rPr>
        <w:t xml:space="preserve"> de </w:t>
      </w:r>
      <w:r w:rsidRPr="00121A2C">
        <w:rPr>
          <w:rFonts w:ascii="Times New Roman" w:hAnsi="Times New Roman"/>
          <w:sz w:val="24"/>
          <w:szCs w:val="24"/>
        </w:rPr>
        <w:t>duivel beschuldigd werd</w:t>
      </w:r>
      <w:r>
        <w:rPr>
          <w:rFonts w:ascii="Times New Roman" w:hAnsi="Times New Roman"/>
          <w:sz w:val="24"/>
          <w:szCs w:val="24"/>
        </w:rPr>
        <w:t xml:space="preserve">, </w:t>
      </w:r>
      <w:r w:rsidRPr="00121A2C">
        <w:rPr>
          <w:rFonts w:ascii="Times New Roman" w:hAnsi="Times New Roman"/>
          <w:sz w:val="24"/>
          <w:szCs w:val="24"/>
        </w:rPr>
        <w:t>zo staat er ook geschreven</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w:t>
      </w:r>
      <w:r w:rsidRPr="00121A2C">
        <w:rPr>
          <w:rFonts w:ascii="Times New Roman" w:hAnsi="Times New Roman"/>
          <w:sz w:val="24"/>
          <w:szCs w:val="24"/>
        </w:rPr>
        <w:t>de Heere Jezus was staande ter rechterhand Gods</w:t>
      </w:r>
      <w:r>
        <w:rPr>
          <w:rFonts w:ascii="Times New Roman" w:hAnsi="Times New Roman"/>
          <w:sz w:val="24"/>
          <w:szCs w:val="24"/>
        </w:rPr>
        <w:t>"</w:t>
      </w:r>
      <w:r w:rsidRPr="00121A2C">
        <w:rPr>
          <w:rFonts w:ascii="Times New Roman" w:hAnsi="Times New Roman"/>
          <w:sz w:val="24"/>
          <w:szCs w:val="24"/>
        </w:rPr>
        <w:t xml:space="preserve"> toen Stefánus beschuldigd werd door de mensen op aarde</w:t>
      </w:r>
      <w:r>
        <w:rPr>
          <w:rFonts w:ascii="Times New Roman" w:hAnsi="Times New Roman"/>
          <w:sz w:val="24"/>
          <w:szCs w:val="24"/>
        </w:rPr>
        <w:t xml:space="preserve">, </w:t>
      </w:r>
      <w:r w:rsidRPr="00121A2C">
        <w:rPr>
          <w:rFonts w:ascii="Times New Roman" w:hAnsi="Times New Roman"/>
          <w:sz w:val="24"/>
          <w:szCs w:val="24"/>
        </w:rPr>
        <w:t xml:space="preserve">en die beschuldiging gesteund werd door de gevallen engelen voor het aangezicht van God. </w:t>
      </w:r>
      <w:r>
        <w:rPr>
          <w:rFonts w:ascii="Times New Roman" w:hAnsi="Times New Roman"/>
          <w:sz w:val="24"/>
          <w:szCs w:val="24"/>
        </w:rPr>
        <w:t>Hand.</w:t>
      </w:r>
      <w:r w:rsidRPr="00121A2C">
        <w:rPr>
          <w:rFonts w:ascii="Times New Roman" w:hAnsi="Times New Roman"/>
          <w:sz w:val="24"/>
          <w:szCs w:val="24"/>
        </w:rPr>
        <w:t xml:space="preserve"> 7:55</w:t>
      </w:r>
      <w:r>
        <w:rPr>
          <w:rFonts w:ascii="Times New Roman" w:hAnsi="Times New Roman"/>
          <w:sz w:val="24"/>
          <w:szCs w:val="24"/>
        </w:rPr>
        <w:t>. E</w:t>
      </w:r>
      <w:r w:rsidRPr="00121A2C">
        <w:rPr>
          <w:rFonts w:ascii="Times New Roman" w:hAnsi="Times New Roman"/>
          <w:sz w:val="24"/>
          <w:szCs w:val="24"/>
        </w:rPr>
        <w:t>n waarom stond de Heere Jezus? Om te pleiten</w:t>
      </w:r>
      <w:r>
        <w:rPr>
          <w:rFonts w:ascii="Times New Roman" w:hAnsi="Times New Roman"/>
          <w:sz w:val="24"/>
          <w:szCs w:val="24"/>
        </w:rPr>
        <w:t xml:space="preserve">, </w:t>
      </w:r>
      <w:r w:rsidRPr="00121A2C">
        <w:rPr>
          <w:rFonts w:ascii="Times New Roman" w:hAnsi="Times New Roman"/>
          <w:sz w:val="24"/>
          <w:szCs w:val="24"/>
        </w:rPr>
        <w:t>want zo vat ik het op</w:t>
      </w:r>
      <w:r>
        <w:rPr>
          <w:rFonts w:ascii="Times New Roman" w:hAnsi="Times New Roman"/>
          <w:sz w:val="24"/>
          <w:szCs w:val="24"/>
        </w:rPr>
        <w:t xml:space="preserve">, </w:t>
      </w:r>
      <w:r w:rsidRPr="00121A2C">
        <w:rPr>
          <w:rFonts w:ascii="Times New Roman" w:hAnsi="Times New Roman"/>
          <w:sz w:val="24"/>
          <w:szCs w:val="24"/>
        </w:rPr>
        <w:t>omdat een staande houding de houding van</w:t>
      </w:r>
      <w:r>
        <w:rPr>
          <w:rFonts w:ascii="Times New Roman" w:hAnsi="Times New Roman"/>
          <w:sz w:val="24"/>
          <w:szCs w:val="24"/>
        </w:rPr>
        <w:t xml:space="preserve"> een Voorspraak</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niet die van</w:t>
      </w:r>
      <w:r>
        <w:rPr>
          <w:rFonts w:ascii="Times New Roman" w:hAnsi="Times New Roman"/>
          <w:sz w:val="24"/>
          <w:szCs w:val="24"/>
        </w:rPr>
        <w:t xml:space="preserve"> een </w:t>
      </w:r>
      <w:r w:rsidRPr="00121A2C">
        <w:rPr>
          <w:rFonts w:ascii="Times New Roman" w:hAnsi="Times New Roman"/>
          <w:sz w:val="24"/>
          <w:szCs w:val="24"/>
        </w:rPr>
        <w:t>Priester</w:t>
      </w:r>
      <w:r>
        <w:rPr>
          <w:rFonts w:ascii="Times New Roman" w:hAnsi="Times New Roman"/>
          <w:sz w:val="24"/>
          <w:szCs w:val="24"/>
        </w:rPr>
        <w:t xml:space="preserve">, </w:t>
      </w:r>
      <w:r w:rsidRPr="00121A2C">
        <w:rPr>
          <w:rFonts w:ascii="Times New Roman" w:hAnsi="Times New Roman"/>
          <w:sz w:val="24"/>
          <w:szCs w:val="24"/>
        </w:rPr>
        <w:t>want als Priester moet Hij neerzitten</w:t>
      </w:r>
      <w:r>
        <w:rPr>
          <w:rFonts w:ascii="Times New Roman" w:hAnsi="Times New Roman"/>
          <w:sz w:val="24"/>
          <w:szCs w:val="24"/>
        </w:rPr>
        <w:t>, maar</w:t>
      </w:r>
      <w:r w:rsidRPr="00121A2C">
        <w:rPr>
          <w:rFonts w:ascii="Times New Roman" w:hAnsi="Times New Roman"/>
          <w:sz w:val="24"/>
          <w:szCs w:val="24"/>
        </w:rPr>
        <w:t xml:space="preserve"> als </w:t>
      </w:r>
      <w:r>
        <w:rPr>
          <w:rFonts w:ascii="Times New Roman" w:hAnsi="Times New Roman"/>
          <w:sz w:val="24"/>
          <w:szCs w:val="24"/>
        </w:rPr>
        <w:t>Voorspraak</w:t>
      </w:r>
      <w:r w:rsidRPr="00121A2C">
        <w:rPr>
          <w:rFonts w:ascii="Times New Roman" w:hAnsi="Times New Roman"/>
          <w:sz w:val="24"/>
          <w:szCs w:val="24"/>
        </w:rPr>
        <w:t xml:space="preserve"> staat Hij</w:t>
      </w:r>
      <w:r>
        <w:rPr>
          <w:rFonts w:ascii="Times New Roman" w:hAnsi="Times New Roman"/>
          <w:sz w:val="24"/>
          <w:szCs w:val="24"/>
        </w:rPr>
        <w:t xml:space="preserve">, </w:t>
      </w:r>
      <w:r w:rsidRPr="00121A2C">
        <w:rPr>
          <w:rFonts w:ascii="Times New Roman" w:hAnsi="Times New Roman"/>
          <w:sz w:val="24"/>
          <w:szCs w:val="24"/>
        </w:rPr>
        <w:t>zoals reeds</w:t>
      </w:r>
      <w:r>
        <w:rPr>
          <w:rFonts w:ascii="Times New Roman" w:hAnsi="Times New Roman"/>
          <w:sz w:val="24"/>
          <w:szCs w:val="24"/>
        </w:rPr>
        <w:t xml:space="preserve"> tevoren </w:t>
      </w:r>
      <w:r w:rsidRPr="00121A2C">
        <w:rPr>
          <w:rFonts w:ascii="Times New Roman" w:hAnsi="Times New Roman"/>
          <w:sz w:val="24"/>
          <w:szCs w:val="24"/>
        </w:rPr>
        <w:t xml:space="preserve">is aangetoond. </w:t>
      </w:r>
      <w:r>
        <w:rPr>
          <w:rFonts w:ascii="Times New Roman" w:hAnsi="Times New Roman"/>
          <w:sz w:val="24"/>
          <w:szCs w:val="24"/>
        </w:rPr>
        <w:t xml:space="preserve">Hebr. </w:t>
      </w:r>
      <w:r w:rsidRPr="00121A2C">
        <w:rPr>
          <w:rFonts w:ascii="Times New Roman" w:hAnsi="Times New Roman"/>
          <w:sz w:val="24"/>
          <w:szCs w:val="24"/>
        </w:rPr>
        <w:t>10:12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De gelegenheid</w:t>
      </w:r>
      <w:r>
        <w:rPr>
          <w:rFonts w:ascii="Times New Roman" w:hAnsi="Times New Roman"/>
          <w:sz w:val="24"/>
          <w:szCs w:val="24"/>
        </w:rPr>
        <w:t xml:space="preserve">, </w:t>
      </w:r>
      <w:r w:rsidRPr="00121A2C">
        <w:rPr>
          <w:rFonts w:ascii="Times New Roman" w:hAnsi="Times New Roman"/>
          <w:sz w:val="24"/>
          <w:szCs w:val="24"/>
        </w:rPr>
        <w:t xml:space="preserve">waarbij Christus dit ambt als </w:t>
      </w:r>
      <w:r>
        <w:rPr>
          <w:rFonts w:ascii="Times New Roman" w:hAnsi="Times New Roman"/>
          <w:sz w:val="24"/>
          <w:szCs w:val="24"/>
        </w:rPr>
        <w:t>Voorspraak</w:t>
      </w:r>
      <w:r w:rsidRPr="00121A2C">
        <w:rPr>
          <w:rFonts w:ascii="Times New Roman" w:hAnsi="Times New Roman"/>
          <w:sz w:val="24"/>
          <w:szCs w:val="24"/>
        </w:rPr>
        <w:t xml:space="preserve"> uitoefent</w:t>
      </w:r>
      <w:r>
        <w:rPr>
          <w:rFonts w:ascii="Times New Roman" w:hAnsi="Times New Roman"/>
          <w:sz w:val="24"/>
          <w:szCs w:val="24"/>
        </w:rPr>
        <w:t xml:space="preserve">, </w:t>
      </w:r>
      <w:r w:rsidRPr="00121A2C">
        <w:rPr>
          <w:rFonts w:ascii="Times New Roman" w:hAnsi="Times New Roman"/>
          <w:sz w:val="24"/>
          <w:szCs w:val="24"/>
        </w:rPr>
        <w:t xml:space="preserve">is </w:t>
      </w:r>
      <w:r w:rsidRPr="004D3C03">
        <w:rPr>
          <w:rFonts w:ascii="Times New Roman" w:hAnsi="Times New Roman"/>
          <w:i/>
          <w:sz w:val="24"/>
          <w:szCs w:val="24"/>
        </w:rPr>
        <w:t>wanneer een kind van God bevonden wordt schuldig te staan aan een vreselijke zonde of een bedroevende misdaad in zijn wandel en gedrag.</w:t>
      </w:r>
      <w:r w:rsidRPr="00121A2C">
        <w:rPr>
          <w:rFonts w:ascii="Times New Roman" w:hAnsi="Times New Roman"/>
          <w:sz w:val="24"/>
          <w:szCs w:val="24"/>
        </w:rPr>
        <w:t xml:space="preserve"> Want wat de zwakheden betreft</w:t>
      </w:r>
      <w:r>
        <w:rPr>
          <w:rFonts w:ascii="Times New Roman" w:hAnsi="Times New Roman"/>
          <w:sz w:val="24"/>
          <w:szCs w:val="24"/>
        </w:rPr>
        <w:t xml:space="preserve">, </w:t>
      </w:r>
      <w:r w:rsidRPr="00121A2C">
        <w:rPr>
          <w:rFonts w:ascii="Times New Roman" w:hAnsi="Times New Roman"/>
          <w:sz w:val="24"/>
          <w:szCs w:val="24"/>
        </w:rPr>
        <w:t>die de besten aankleven in hun heiligste offeranden</w:t>
      </w:r>
      <w:r>
        <w:rPr>
          <w:rFonts w:ascii="Times New Roman" w:hAnsi="Times New Roman"/>
          <w:sz w:val="24"/>
          <w:szCs w:val="24"/>
        </w:rPr>
        <w:t xml:space="preserve">, indien </w:t>
      </w:r>
      <w:r w:rsidRPr="00121A2C">
        <w:rPr>
          <w:rFonts w:ascii="Times New Roman" w:hAnsi="Times New Roman"/>
          <w:sz w:val="24"/>
          <w:szCs w:val="24"/>
        </w:rPr>
        <w:t>een kind van God schuldig stond aan tien duizend van hen</w:t>
      </w:r>
      <w:r>
        <w:rPr>
          <w:rFonts w:ascii="Times New Roman" w:hAnsi="Times New Roman"/>
          <w:sz w:val="24"/>
          <w:szCs w:val="24"/>
        </w:rPr>
        <w:t xml:space="preserve">, </w:t>
      </w:r>
      <w:r w:rsidRPr="00121A2C">
        <w:rPr>
          <w:rFonts w:ascii="Times New Roman" w:hAnsi="Times New Roman"/>
          <w:sz w:val="24"/>
          <w:szCs w:val="24"/>
        </w:rPr>
        <w:t>zij worden natuurlijk weggenomen door de grote hoeveelheid wierook</w:t>
      </w:r>
      <w:r>
        <w:rPr>
          <w:rFonts w:ascii="Times New Roman" w:hAnsi="Times New Roman"/>
          <w:sz w:val="24"/>
          <w:szCs w:val="24"/>
        </w:rPr>
        <w:t xml:space="preserve">, </w:t>
      </w:r>
      <w:r w:rsidRPr="00121A2C">
        <w:rPr>
          <w:rFonts w:ascii="Times New Roman" w:hAnsi="Times New Roman"/>
          <w:sz w:val="24"/>
          <w:szCs w:val="24"/>
        </w:rPr>
        <w:t>die altijd met deze offeranden vermengd wordt in het gouden wierookvat</w:t>
      </w:r>
      <w:r>
        <w:rPr>
          <w:rFonts w:ascii="Times New Roman" w:hAnsi="Times New Roman"/>
          <w:sz w:val="24"/>
          <w:szCs w:val="24"/>
        </w:rPr>
        <w:t xml:space="preserve">, </w:t>
      </w:r>
      <w:r w:rsidRPr="00121A2C">
        <w:rPr>
          <w:rFonts w:ascii="Times New Roman" w:hAnsi="Times New Roman"/>
          <w:sz w:val="24"/>
          <w:szCs w:val="24"/>
        </w:rPr>
        <w:t>dat in Christus handen is</w:t>
      </w:r>
      <w:r>
        <w:rPr>
          <w:rFonts w:ascii="Times New Roman" w:hAnsi="Times New Roman"/>
          <w:sz w:val="24"/>
          <w:szCs w:val="24"/>
        </w:rPr>
        <w:t xml:space="preserve">, </w:t>
      </w:r>
      <w:r w:rsidRPr="00121A2C">
        <w:rPr>
          <w:rFonts w:ascii="Times New Roman" w:hAnsi="Times New Roman"/>
          <w:sz w:val="24"/>
          <w:szCs w:val="24"/>
        </w:rPr>
        <w:t>en op deze wijze wordt het kind des Heeren rein gehouden</w:t>
      </w:r>
      <w:r>
        <w:rPr>
          <w:rFonts w:ascii="Times New Roman" w:hAnsi="Times New Roman"/>
          <w:sz w:val="24"/>
          <w:szCs w:val="24"/>
        </w:rPr>
        <w:t xml:space="preserve">, </w:t>
      </w:r>
      <w:r w:rsidRPr="00121A2C">
        <w:rPr>
          <w:rFonts w:ascii="Times New Roman" w:hAnsi="Times New Roman"/>
          <w:sz w:val="24"/>
          <w:szCs w:val="24"/>
        </w:rPr>
        <w:t>en rechtvaardig geacht</w:t>
      </w:r>
      <w:r>
        <w:rPr>
          <w:rFonts w:ascii="Times New Roman" w:hAnsi="Times New Roman"/>
          <w:sz w:val="24"/>
          <w:szCs w:val="24"/>
        </w:rPr>
        <w:t xml:space="preserve">, </w:t>
      </w:r>
      <w:r w:rsidRPr="00121A2C">
        <w:rPr>
          <w:rFonts w:ascii="Times New Roman" w:hAnsi="Times New Roman"/>
          <w:sz w:val="24"/>
          <w:szCs w:val="24"/>
        </w:rPr>
        <w:t>niettegenstaande die zwakheden</w:t>
      </w:r>
      <w:r>
        <w:rPr>
          <w:rFonts w:ascii="Times New Roman" w:hAnsi="Times New Roman"/>
          <w:sz w:val="24"/>
          <w:szCs w:val="24"/>
        </w:rPr>
        <w:t xml:space="preserve">, </w:t>
      </w:r>
      <w:r w:rsidRPr="00121A2C">
        <w:rPr>
          <w:rFonts w:ascii="Times New Roman" w:hAnsi="Times New Roman"/>
          <w:sz w:val="24"/>
          <w:szCs w:val="24"/>
        </w:rPr>
        <w:t xml:space="preserve">en daarom </w:t>
      </w:r>
      <w:r>
        <w:rPr>
          <w:rFonts w:ascii="Times New Roman" w:hAnsi="Times New Roman"/>
          <w:sz w:val="24"/>
          <w:szCs w:val="24"/>
        </w:rPr>
        <w:t xml:space="preserve">zal u </w:t>
      </w:r>
      <w:r w:rsidRPr="00121A2C">
        <w:rPr>
          <w:rFonts w:ascii="Times New Roman" w:hAnsi="Times New Roman"/>
          <w:sz w:val="24"/>
          <w:szCs w:val="24"/>
        </w:rPr>
        <w:t>bevinden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niettegenstaande deze gewone gebreken</w:t>
      </w:r>
      <w:r>
        <w:rPr>
          <w:rFonts w:ascii="Times New Roman" w:hAnsi="Times New Roman"/>
          <w:sz w:val="24"/>
          <w:szCs w:val="24"/>
        </w:rPr>
        <w:t xml:space="preserve">, </w:t>
      </w:r>
      <w:r w:rsidRPr="00121A2C">
        <w:rPr>
          <w:rFonts w:ascii="Times New Roman" w:hAnsi="Times New Roman"/>
          <w:sz w:val="24"/>
          <w:szCs w:val="24"/>
        </w:rPr>
        <w:t>de kinderen Gods toch voor goed en oprecht gehouden worden</w:t>
      </w:r>
      <w:r>
        <w:rPr>
          <w:rFonts w:ascii="Times New Roman" w:hAnsi="Times New Roman"/>
          <w:sz w:val="24"/>
          <w:szCs w:val="24"/>
        </w:rPr>
        <w:t xml:space="preserve">, </w:t>
      </w:r>
      <w:r w:rsidRPr="00121A2C">
        <w:rPr>
          <w:rFonts w:ascii="Times New Roman" w:hAnsi="Times New Roman"/>
          <w:sz w:val="24"/>
          <w:szCs w:val="24"/>
        </w:rPr>
        <w:t xml:space="preserve">en niet als misdadigers beschuldigd worden. De tekst zegt: </w:t>
      </w:r>
      <w:r>
        <w:rPr>
          <w:rFonts w:ascii="Times New Roman" w:hAnsi="Times New Roman"/>
          <w:sz w:val="24"/>
          <w:szCs w:val="24"/>
        </w:rPr>
        <w:t>"</w:t>
      </w:r>
      <w:r w:rsidRPr="00121A2C">
        <w:rPr>
          <w:rFonts w:ascii="Times New Roman" w:hAnsi="Times New Roman"/>
          <w:sz w:val="24"/>
          <w:szCs w:val="24"/>
        </w:rPr>
        <w:t>David deed wat recht was in de ogen des Heeren</w:t>
      </w:r>
      <w:r>
        <w:rPr>
          <w:rFonts w:ascii="Times New Roman" w:hAnsi="Times New Roman"/>
          <w:sz w:val="24"/>
          <w:szCs w:val="24"/>
        </w:rPr>
        <w:t xml:space="preserve">, </w:t>
      </w:r>
      <w:r w:rsidRPr="00121A2C">
        <w:rPr>
          <w:rFonts w:ascii="Times New Roman" w:hAnsi="Times New Roman"/>
          <w:sz w:val="24"/>
          <w:szCs w:val="24"/>
        </w:rPr>
        <w:t>en was niet geweken van alles</w:t>
      </w:r>
      <w:r>
        <w:rPr>
          <w:rFonts w:ascii="Times New Roman" w:hAnsi="Times New Roman"/>
          <w:sz w:val="24"/>
          <w:szCs w:val="24"/>
        </w:rPr>
        <w:t xml:space="preserve">, </w:t>
      </w:r>
      <w:r w:rsidRPr="00121A2C">
        <w:rPr>
          <w:rFonts w:ascii="Times New Roman" w:hAnsi="Times New Roman"/>
          <w:sz w:val="24"/>
          <w:szCs w:val="24"/>
        </w:rPr>
        <w:t>wat Hij hem geboden had</w:t>
      </w:r>
      <w:r>
        <w:rPr>
          <w:rFonts w:ascii="Times New Roman" w:hAnsi="Times New Roman"/>
          <w:sz w:val="24"/>
          <w:szCs w:val="24"/>
        </w:rPr>
        <w:t xml:space="preserve">, </w:t>
      </w:r>
      <w:r w:rsidRPr="00121A2C">
        <w:rPr>
          <w:rFonts w:ascii="Times New Roman" w:hAnsi="Times New Roman"/>
          <w:sz w:val="24"/>
          <w:szCs w:val="24"/>
        </w:rPr>
        <w:t>al de dagen zijns levens</w:t>
      </w:r>
      <w:r>
        <w:rPr>
          <w:rFonts w:ascii="Times New Roman" w:hAnsi="Times New Roman"/>
          <w:sz w:val="24"/>
          <w:szCs w:val="24"/>
        </w:rPr>
        <w:t xml:space="preserve">, </w:t>
      </w:r>
      <w:r w:rsidRPr="00121A2C">
        <w:rPr>
          <w:rFonts w:ascii="Times New Roman" w:hAnsi="Times New Roman"/>
          <w:sz w:val="24"/>
          <w:szCs w:val="24"/>
        </w:rPr>
        <w:t>dan alleen in de zaak van Uria</w:t>
      </w:r>
      <w:r>
        <w:rPr>
          <w:rFonts w:ascii="Times New Roman" w:hAnsi="Times New Roman"/>
          <w:sz w:val="24"/>
          <w:szCs w:val="24"/>
        </w:rPr>
        <w:t xml:space="preserve"> de </w:t>
      </w:r>
      <w:r w:rsidRPr="00121A2C">
        <w:rPr>
          <w:rFonts w:ascii="Times New Roman" w:hAnsi="Times New Roman"/>
          <w:sz w:val="24"/>
          <w:szCs w:val="24"/>
        </w:rPr>
        <w:t>Hethiet.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Kon.</w:t>
      </w:r>
      <w:r w:rsidRPr="00121A2C">
        <w:rPr>
          <w:rFonts w:ascii="Times New Roman" w:hAnsi="Times New Roman"/>
          <w:sz w:val="24"/>
          <w:szCs w:val="24"/>
        </w:rPr>
        <w:t xml:space="preserve"> 15:5.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was David</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strengste zin des woords dan zonder gebreken in alle andere opzichten? Neen voorwaar niet</w:t>
      </w:r>
      <w:r>
        <w:rPr>
          <w:rFonts w:ascii="Times New Roman" w:hAnsi="Times New Roman"/>
          <w:sz w:val="24"/>
          <w:szCs w:val="24"/>
        </w:rPr>
        <w:t>, maar</w:t>
      </w:r>
      <w:r w:rsidRPr="00121A2C">
        <w:rPr>
          <w:rFonts w:ascii="Times New Roman" w:hAnsi="Times New Roman"/>
          <w:sz w:val="24"/>
          <w:szCs w:val="24"/>
        </w:rPr>
        <w:t xml:space="preserve"> die misdaad was onreiner dan de overigen en daarom werpt de Heere daar een smet op zijn kleed</w:t>
      </w:r>
      <w:r>
        <w:rPr>
          <w:rFonts w:ascii="Times New Roman" w:hAnsi="Times New Roman"/>
          <w:sz w:val="24"/>
          <w:szCs w:val="24"/>
        </w:rPr>
        <w:t xml:space="preserve">, </w:t>
      </w:r>
      <w:r w:rsidRPr="00121A2C">
        <w:rPr>
          <w:rFonts w:ascii="Times New Roman" w:hAnsi="Times New Roman"/>
          <w:sz w:val="24"/>
          <w:szCs w:val="24"/>
        </w:rPr>
        <w:t>en dit geschiedde ongetwijfeld</w:t>
      </w:r>
      <w:r>
        <w:rPr>
          <w:rFonts w:ascii="Times New Roman" w:hAnsi="Times New Roman"/>
          <w:sz w:val="24"/>
          <w:szCs w:val="24"/>
        </w:rPr>
        <w:t xml:space="preserve">, </w:t>
      </w:r>
      <w:r w:rsidRPr="00121A2C">
        <w:rPr>
          <w:rFonts w:ascii="Times New Roman" w:hAnsi="Times New Roman"/>
          <w:sz w:val="24"/>
          <w:szCs w:val="24"/>
        </w:rPr>
        <w:t>omdat hij door</w:t>
      </w:r>
      <w:r>
        <w:rPr>
          <w:rFonts w:ascii="Times New Roman" w:hAnsi="Times New Roman"/>
          <w:sz w:val="24"/>
          <w:szCs w:val="24"/>
        </w:rPr>
        <w:t xml:space="preserve"> de </w:t>
      </w:r>
      <w:r w:rsidRPr="00121A2C">
        <w:rPr>
          <w:rFonts w:ascii="Times New Roman" w:hAnsi="Times New Roman"/>
          <w:sz w:val="24"/>
          <w:szCs w:val="24"/>
        </w:rPr>
        <w:t>satan voor</w:t>
      </w:r>
      <w:r>
        <w:rPr>
          <w:rFonts w:ascii="Times New Roman" w:hAnsi="Times New Roman"/>
          <w:sz w:val="24"/>
          <w:szCs w:val="24"/>
        </w:rPr>
        <w:t xml:space="preserve"> de </w:t>
      </w:r>
      <w:r w:rsidRPr="00121A2C">
        <w:rPr>
          <w:rFonts w:ascii="Times New Roman" w:hAnsi="Times New Roman"/>
          <w:sz w:val="24"/>
          <w:szCs w:val="24"/>
        </w:rPr>
        <w:t>troon van God werd beschuldigd</w:t>
      </w:r>
      <w:r>
        <w:rPr>
          <w:rFonts w:ascii="Times New Roman" w:hAnsi="Times New Roman"/>
          <w:sz w:val="24"/>
          <w:szCs w:val="24"/>
        </w:rPr>
        <w:t xml:space="preserve">, </w:t>
      </w:r>
      <w:r w:rsidRPr="00121A2C">
        <w:rPr>
          <w:rFonts w:ascii="Times New Roman" w:hAnsi="Times New Roman"/>
          <w:sz w:val="24"/>
          <w:szCs w:val="24"/>
        </w:rPr>
        <w:t>want hier zien wij David schuldig aan overspel</w:t>
      </w:r>
      <w:r>
        <w:rPr>
          <w:rFonts w:ascii="Times New Roman" w:hAnsi="Times New Roman"/>
          <w:sz w:val="24"/>
          <w:szCs w:val="24"/>
        </w:rPr>
        <w:t xml:space="preserve">, </w:t>
      </w:r>
      <w:r w:rsidRPr="00121A2C">
        <w:rPr>
          <w:rFonts w:ascii="Times New Roman" w:hAnsi="Times New Roman"/>
          <w:sz w:val="24"/>
          <w:szCs w:val="24"/>
        </w:rPr>
        <w:t>moord en huichelarij</w:t>
      </w:r>
      <w:r>
        <w:rPr>
          <w:rFonts w:ascii="Times New Roman" w:hAnsi="Times New Roman"/>
          <w:sz w:val="24"/>
          <w:szCs w:val="24"/>
        </w:rPr>
        <w:t xml:space="preserve">, </w:t>
      </w:r>
      <w:r w:rsidRPr="00121A2C">
        <w:rPr>
          <w:rFonts w:ascii="Times New Roman" w:hAnsi="Times New Roman"/>
          <w:sz w:val="24"/>
          <w:szCs w:val="24"/>
        </w:rPr>
        <w:t>hier is een beruchte misdaad</w:t>
      </w:r>
      <w:r>
        <w:rPr>
          <w:rFonts w:ascii="Times New Roman" w:hAnsi="Times New Roman"/>
          <w:sz w:val="24"/>
          <w:szCs w:val="24"/>
        </w:rPr>
        <w:t xml:space="preserve">, een </w:t>
      </w:r>
      <w:r w:rsidRPr="00121A2C">
        <w:rPr>
          <w:rFonts w:ascii="Times New Roman" w:hAnsi="Times New Roman"/>
          <w:sz w:val="24"/>
          <w:szCs w:val="24"/>
        </w:rPr>
        <w:t>grote zonde</w:t>
      </w:r>
      <w:r>
        <w:rPr>
          <w:rFonts w:ascii="Times New Roman" w:hAnsi="Times New Roman"/>
          <w:sz w:val="24"/>
          <w:szCs w:val="24"/>
        </w:rPr>
        <w:t xml:space="preserve">, zo'n </w:t>
      </w:r>
      <w:r w:rsidRPr="00121A2C">
        <w:rPr>
          <w:rFonts w:ascii="Times New Roman" w:hAnsi="Times New Roman"/>
          <w:sz w:val="24"/>
          <w:szCs w:val="24"/>
        </w:rPr>
        <w:t>uitstekende gelegenheid voor</w:t>
      </w:r>
      <w:r>
        <w:rPr>
          <w:rFonts w:ascii="Times New Roman" w:hAnsi="Times New Roman"/>
          <w:sz w:val="24"/>
          <w:szCs w:val="24"/>
        </w:rPr>
        <w:t xml:space="preserve"> de </w:t>
      </w:r>
      <w:r w:rsidRPr="00121A2C">
        <w:rPr>
          <w:rFonts w:ascii="Times New Roman" w:hAnsi="Times New Roman"/>
          <w:sz w:val="24"/>
          <w:szCs w:val="24"/>
        </w:rPr>
        <w:t>satan om een voordracht van beschuldiging tegen</w:t>
      </w:r>
      <w:r>
        <w:rPr>
          <w:rFonts w:ascii="Times New Roman" w:hAnsi="Times New Roman"/>
          <w:sz w:val="24"/>
          <w:szCs w:val="24"/>
        </w:rPr>
        <w:t xml:space="preserve"> de </w:t>
      </w:r>
      <w:r w:rsidRPr="00121A2C">
        <w:rPr>
          <w:rFonts w:ascii="Times New Roman" w:hAnsi="Times New Roman"/>
          <w:sz w:val="24"/>
          <w:szCs w:val="24"/>
        </w:rPr>
        <w:t>koning op te stellen</w:t>
      </w:r>
      <w:r>
        <w:rPr>
          <w:rFonts w:ascii="Times New Roman" w:hAnsi="Times New Roman"/>
          <w:sz w:val="24"/>
          <w:szCs w:val="24"/>
        </w:rPr>
        <w:t xml:space="preserve">, </w:t>
      </w:r>
      <w:r w:rsidRPr="00121A2C">
        <w:rPr>
          <w:rFonts w:ascii="Times New Roman" w:hAnsi="Times New Roman"/>
          <w:sz w:val="24"/>
          <w:szCs w:val="24"/>
        </w:rPr>
        <w:t>en wij</w:t>
      </w:r>
      <w:r>
        <w:rPr>
          <w:rFonts w:ascii="Times New Roman" w:hAnsi="Times New Roman"/>
          <w:sz w:val="24"/>
          <w:szCs w:val="24"/>
        </w:rPr>
        <w:t xml:space="preserve"> hun </w:t>
      </w:r>
      <w:r w:rsidRPr="00121A2C">
        <w:rPr>
          <w:rFonts w:ascii="Times New Roman" w:hAnsi="Times New Roman"/>
          <w:sz w:val="24"/>
          <w:szCs w:val="24"/>
        </w:rPr>
        <w:t>er zeker van zijn dat de satan een vreselijke aanklacht tegen hem heeft opgesteld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is het tijd voor Christus om zich te stellen en te pleiten</w:t>
      </w:r>
      <w:r>
        <w:rPr>
          <w:rFonts w:ascii="Times New Roman" w:hAnsi="Times New Roman"/>
          <w:sz w:val="24"/>
          <w:szCs w:val="24"/>
        </w:rPr>
        <w:t xml:space="preserve">, </w:t>
      </w:r>
      <w:r w:rsidRPr="00121A2C">
        <w:rPr>
          <w:rFonts w:ascii="Times New Roman" w:hAnsi="Times New Roman"/>
          <w:sz w:val="24"/>
          <w:szCs w:val="24"/>
        </w:rPr>
        <w:t>want nu is er gelegenheid voor een vraag als deze</w:t>
      </w:r>
      <w:r>
        <w:rPr>
          <w:rFonts w:ascii="Times New Roman" w:hAnsi="Times New Roman"/>
          <w:sz w:val="24"/>
          <w:szCs w:val="24"/>
        </w:rPr>
        <w:t>. K</w:t>
      </w:r>
      <w:r w:rsidRPr="00121A2C">
        <w:rPr>
          <w:rFonts w:ascii="Times New Roman" w:hAnsi="Times New Roman"/>
          <w:sz w:val="24"/>
          <w:szCs w:val="24"/>
        </w:rPr>
        <w:t>an Davids zonde met de genade overeenkomen? of</w:t>
      </w:r>
      <w:r>
        <w:rPr>
          <w:rFonts w:ascii="Times New Roman" w:hAnsi="Times New Roman"/>
          <w:sz w:val="24"/>
          <w:szCs w:val="24"/>
        </w:rPr>
        <w:t xml:space="preserve">, </w:t>
      </w:r>
      <w:r w:rsidRPr="00121A2C">
        <w:rPr>
          <w:rFonts w:ascii="Times New Roman" w:hAnsi="Times New Roman"/>
          <w:sz w:val="24"/>
          <w:szCs w:val="24"/>
        </w:rPr>
        <w:t>Is het mogelijk dat een mens die gehandeld heeft als David handelde</w:t>
      </w:r>
      <w:r>
        <w:rPr>
          <w:rFonts w:ascii="Times New Roman" w:hAnsi="Times New Roman"/>
          <w:sz w:val="24"/>
          <w:szCs w:val="24"/>
        </w:rPr>
        <w:t xml:space="preserve">, </w:t>
      </w:r>
      <w:r w:rsidRPr="00121A2C">
        <w:rPr>
          <w:rFonts w:ascii="Times New Roman" w:hAnsi="Times New Roman"/>
          <w:sz w:val="24"/>
          <w:szCs w:val="24"/>
        </w:rPr>
        <w:t>toch nog een gelovige is</w:t>
      </w:r>
      <w:r>
        <w:rPr>
          <w:rFonts w:ascii="Times New Roman" w:hAnsi="Times New Roman"/>
          <w:sz w:val="24"/>
          <w:szCs w:val="24"/>
        </w:rPr>
        <w:t xml:space="preserve">, </w:t>
      </w:r>
      <w:r w:rsidRPr="00121A2C">
        <w:rPr>
          <w:rFonts w:ascii="Times New Roman" w:hAnsi="Times New Roman"/>
          <w:sz w:val="24"/>
          <w:szCs w:val="24"/>
        </w:rPr>
        <w:t>en bij gevolg nog een behouden vat? Of</w:t>
      </w:r>
      <w:r>
        <w:rPr>
          <w:rFonts w:ascii="Times New Roman" w:hAnsi="Times New Roman"/>
          <w:sz w:val="24"/>
          <w:szCs w:val="24"/>
        </w:rPr>
        <w:t xml:space="preserve">, </w:t>
      </w:r>
      <w:r w:rsidRPr="00121A2C">
        <w:rPr>
          <w:rFonts w:ascii="Times New Roman" w:hAnsi="Times New Roman"/>
          <w:sz w:val="24"/>
          <w:szCs w:val="24"/>
        </w:rPr>
        <w:t>kan God hem nog als zodanig beschouwen</w:t>
      </w:r>
      <w:r>
        <w:rPr>
          <w:rFonts w:ascii="Times New Roman" w:hAnsi="Times New Roman"/>
          <w:sz w:val="24"/>
          <w:szCs w:val="24"/>
        </w:rPr>
        <w:t xml:space="preserve">, </w:t>
      </w:r>
      <w:r w:rsidRPr="00121A2C">
        <w:rPr>
          <w:rFonts w:ascii="Times New Roman" w:hAnsi="Times New Roman"/>
          <w:sz w:val="24"/>
          <w:szCs w:val="24"/>
        </w:rPr>
        <w:t>en toch heilig en rechtvaardig zijn? of</w:t>
      </w:r>
      <w:r>
        <w:rPr>
          <w:rFonts w:ascii="Times New Roman" w:hAnsi="Times New Roman"/>
          <w:sz w:val="24"/>
          <w:szCs w:val="24"/>
        </w:rPr>
        <w:t xml:space="preserve">, </w:t>
      </w:r>
      <w:r w:rsidRPr="00121A2C">
        <w:rPr>
          <w:rFonts w:ascii="Times New Roman" w:hAnsi="Times New Roman"/>
          <w:sz w:val="24"/>
          <w:szCs w:val="24"/>
        </w:rPr>
        <w:t>kunnen de verdiensten van Christus</w:t>
      </w:r>
      <w:r>
        <w:rPr>
          <w:rFonts w:ascii="Times New Roman" w:hAnsi="Times New Roman"/>
          <w:sz w:val="24"/>
          <w:szCs w:val="24"/>
        </w:rPr>
        <w:t xml:space="preserve"> zo'n </w:t>
      </w:r>
      <w:r w:rsidRPr="00121A2C">
        <w:rPr>
          <w:rFonts w:ascii="Times New Roman" w:hAnsi="Times New Roman"/>
          <w:sz w:val="24"/>
          <w:szCs w:val="24"/>
        </w:rPr>
        <w:t>nog bereiken in overeenstemming met de wet des hemels? Hier is een twijfelachtige zaak</w:t>
      </w:r>
      <w:r>
        <w:rPr>
          <w:rFonts w:ascii="Times New Roman" w:hAnsi="Times New Roman"/>
          <w:sz w:val="24"/>
          <w:szCs w:val="24"/>
        </w:rPr>
        <w:t xml:space="preserve">, </w:t>
      </w:r>
      <w:r w:rsidRPr="00121A2C">
        <w:rPr>
          <w:rFonts w:ascii="Times New Roman" w:hAnsi="Times New Roman"/>
          <w:sz w:val="24"/>
          <w:szCs w:val="24"/>
        </w:rPr>
        <w:t>hier is een mens wiens zaligheid twijfelachtig gemaakt is door</w:t>
      </w:r>
      <w:r>
        <w:rPr>
          <w:rFonts w:ascii="Times New Roman" w:hAnsi="Times New Roman"/>
          <w:sz w:val="24"/>
          <w:szCs w:val="24"/>
        </w:rPr>
        <w:t xml:space="preserve"> zijn </w:t>
      </w:r>
      <w:r w:rsidRPr="00121A2C">
        <w:rPr>
          <w:rFonts w:ascii="Times New Roman" w:hAnsi="Times New Roman"/>
          <w:sz w:val="24"/>
          <w:szCs w:val="24"/>
        </w:rPr>
        <w:t>vuile misdaden</w:t>
      </w:r>
      <w:r>
        <w:rPr>
          <w:rFonts w:ascii="Times New Roman" w:hAnsi="Times New Roman"/>
          <w:sz w:val="24"/>
          <w:szCs w:val="24"/>
        </w:rPr>
        <w:t xml:space="preserve">, </w:t>
      </w:r>
      <w:r w:rsidRPr="00121A2C">
        <w:rPr>
          <w:rFonts w:ascii="Times New Roman" w:hAnsi="Times New Roman"/>
          <w:sz w:val="24"/>
          <w:szCs w:val="24"/>
        </w:rPr>
        <w:t>nu moeten wij tot de wet en tot het getuigenis</w:t>
      </w:r>
      <w:r>
        <w:rPr>
          <w:rFonts w:ascii="Times New Roman" w:hAnsi="Times New Roman"/>
          <w:sz w:val="24"/>
          <w:szCs w:val="24"/>
        </w:rPr>
        <w:t xml:space="preserve">, </w:t>
      </w:r>
      <w:r w:rsidRPr="00121A2C">
        <w:rPr>
          <w:rFonts w:ascii="Times New Roman" w:hAnsi="Times New Roman"/>
          <w:sz w:val="24"/>
          <w:szCs w:val="24"/>
        </w:rPr>
        <w:t xml:space="preserve">daarom laat Christus nu opstaan om te pleiten!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Nu was Davids zaak twijfelachtig</w:t>
      </w:r>
      <w:r>
        <w:rPr>
          <w:rFonts w:ascii="Times New Roman" w:hAnsi="Times New Roman"/>
          <w:sz w:val="24"/>
          <w:szCs w:val="24"/>
        </w:rPr>
        <w:t xml:space="preserve">, </w:t>
      </w:r>
      <w:r w:rsidRPr="00121A2C">
        <w:rPr>
          <w:rFonts w:ascii="Times New Roman" w:hAnsi="Times New Roman"/>
          <w:sz w:val="24"/>
          <w:szCs w:val="24"/>
        </w:rPr>
        <w:t>hij was bevreesd dat God hem</w:t>
      </w:r>
      <w:r>
        <w:rPr>
          <w:rFonts w:ascii="Times New Roman" w:hAnsi="Times New Roman"/>
          <w:sz w:val="24"/>
          <w:szCs w:val="24"/>
        </w:rPr>
        <w:t xml:space="preserve"> zou </w:t>
      </w:r>
      <w:r w:rsidRPr="00121A2C">
        <w:rPr>
          <w:rFonts w:ascii="Times New Roman" w:hAnsi="Times New Roman"/>
          <w:sz w:val="24"/>
          <w:szCs w:val="24"/>
        </w:rPr>
        <w:t>wegwerpen</w:t>
      </w:r>
      <w:r>
        <w:rPr>
          <w:rFonts w:ascii="Times New Roman" w:hAnsi="Times New Roman"/>
          <w:sz w:val="24"/>
          <w:szCs w:val="24"/>
        </w:rPr>
        <w:t xml:space="preserve">, </w:t>
      </w:r>
      <w:r w:rsidRPr="00121A2C">
        <w:rPr>
          <w:rFonts w:ascii="Times New Roman" w:hAnsi="Times New Roman"/>
          <w:sz w:val="24"/>
          <w:szCs w:val="24"/>
        </w:rPr>
        <w:t>en de duivel hoopte dat God het doen zou</w:t>
      </w:r>
      <w:r>
        <w:rPr>
          <w:rFonts w:ascii="Times New Roman" w:hAnsi="Times New Roman"/>
          <w:sz w:val="24"/>
          <w:szCs w:val="24"/>
        </w:rPr>
        <w:t xml:space="preserve">, </w:t>
      </w:r>
      <w:r w:rsidRPr="00121A2C">
        <w:rPr>
          <w:rFonts w:ascii="Times New Roman" w:hAnsi="Times New Roman"/>
          <w:sz w:val="24"/>
          <w:szCs w:val="24"/>
        </w:rPr>
        <w:t>die tot dat einde David voor het aangezicht des Heeren beschuldigde</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was </w:t>
      </w:r>
      <w:r w:rsidRPr="00121A2C">
        <w:rPr>
          <w:rFonts w:ascii="Times New Roman" w:hAnsi="Times New Roman"/>
          <w:sz w:val="24"/>
          <w:szCs w:val="24"/>
        </w:rPr>
        <w:t>het mogelijk</w:t>
      </w:r>
      <w:r>
        <w:rPr>
          <w:rFonts w:ascii="Times New Roman" w:hAnsi="Times New Roman"/>
          <w:sz w:val="24"/>
          <w:szCs w:val="24"/>
        </w:rPr>
        <w:t xml:space="preserve">, </w:t>
      </w:r>
      <w:r w:rsidRPr="00121A2C">
        <w:rPr>
          <w:rFonts w:ascii="Times New Roman" w:hAnsi="Times New Roman"/>
          <w:sz w:val="24"/>
          <w:szCs w:val="24"/>
        </w:rPr>
        <w:t xml:space="preserve">het doodsvonnis over zijn ziel te doen uitspreken. </w:t>
      </w:r>
      <w:r>
        <w:rPr>
          <w:rFonts w:ascii="Times New Roman" w:hAnsi="Times New Roman"/>
          <w:sz w:val="24"/>
          <w:szCs w:val="24"/>
        </w:rPr>
        <w:t>Psalm</w:t>
      </w:r>
      <w:r w:rsidRPr="00121A2C">
        <w:rPr>
          <w:rFonts w:ascii="Times New Roman" w:hAnsi="Times New Roman"/>
          <w:sz w:val="24"/>
          <w:szCs w:val="24"/>
        </w:rPr>
        <w:t xml:space="preserve"> 51. Maar dit was Davids voordeel</w:t>
      </w:r>
      <w:r>
        <w:rPr>
          <w:rFonts w:ascii="Times New Roman" w:hAnsi="Times New Roman"/>
          <w:sz w:val="24"/>
          <w:szCs w:val="24"/>
        </w:rPr>
        <w:t xml:space="preserve">, </w:t>
      </w:r>
      <w:r w:rsidRPr="00121A2C">
        <w:rPr>
          <w:rFonts w:ascii="Times New Roman" w:hAnsi="Times New Roman"/>
          <w:sz w:val="24"/>
          <w:szCs w:val="24"/>
        </w:rPr>
        <w:t>hij had</w:t>
      </w:r>
      <w:r>
        <w:rPr>
          <w:rFonts w:ascii="Times New Roman" w:hAnsi="Times New Roman"/>
          <w:sz w:val="24"/>
          <w:szCs w:val="24"/>
        </w:rPr>
        <w:t xml:space="preserve"> een Voorspraak</w:t>
      </w:r>
      <w:r w:rsidRPr="00121A2C">
        <w:rPr>
          <w:rFonts w:ascii="Times New Roman" w:hAnsi="Times New Roman"/>
          <w:sz w:val="24"/>
          <w:szCs w:val="24"/>
        </w:rPr>
        <w:t xml:space="preserve"> om</w:t>
      </w:r>
      <w:r>
        <w:rPr>
          <w:rFonts w:ascii="Times New Roman" w:hAnsi="Times New Roman"/>
          <w:sz w:val="24"/>
          <w:szCs w:val="24"/>
        </w:rPr>
        <w:t xml:space="preserve"> zijn </w:t>
      </w:r>
      <w:r w:rsidRPr="00121A2C">
        <w:rPr>
          <w:rFonts w:ascii="Times New Roman" w:hAnsi="Times New Roman"/>
          <w:sz w:val="24"/>
          <w:szCs w:val="24"/>
        </w:rPr>
        <w:t>twistzaak te twisten</w:t>
      </w:r>
      <w:r>
        <w:rPr>
          <w:rFonts w:ascii="Times New Roman" w:hAnsi="Times New Roman"/>
          <w:sz w:val="24"/>
          <w:szCs w:val="24"/>
        </w:rPr>
        <w:t xml:space="preserve">, </w:t>
      </w:r>
      <w:r w:rsidRPr="00121A2C">
        <w:rPr>
          <w:rFonts w:ascii="Times New Roman" w:hAnsi="Times New Roman"/>
          <w:sz w:val="24"/>
          <w:szCs w:val="24"/>
        </w:rPr>
        <w:t>door wiens wijsheid en ervarenheid in rechtszaken hij van deze zware beschuldigingen en van die grove zonden</w:t>
      </w:r>
      <w:r>
        <w:rPr>
          <w:rFonts w:ascii="Times New Roman" w:hAnsi="Times New Roman"/>
          <w:sz w:val="24"/>
          <w:szCs w:val="24"/>
        </w:rPr>
        <w:t xml:space="preserve">, </w:t>
      </w:r>
      <w:r w:rsidRPr="00121A2C">
        <w:rPr>
          <w:rFonts w:ascii="Times New Roman" w:hAnsi="Times New Roman"/>
          <w:sz w:val="24"/>
          <w:szCs w:val="24"/>
        </w:rPr>
        <w:t>vrijgepleit werd</w:t>
      </w:r>
      <w:r>
        <w:rPr>
          <w:rFonts w:ascii="Times New Roman" w:hAnsi="Times New Roman"/>
          <w:sz w:val="24"/>
          <w:szCs w:val="24"/>
        </w:rPr>
        <w:t xml:space="preserve">, </w:t>
      </w:r>
      <w:r w:rsidRPr="00121A2C">
        <w:rPr>
          <w:rFonts w:ascii="Times New Roman" w:hAnsi="Times New Roman"/>
          <w:sz w:val="24"/>
          <w:szCs w:val="24"/>
        </w:rPr>
        <w:t>en die hem van een eeuwige verdoemenis gered heeft</w:t>
      </w:r>
      <w:r>
        <w:rPr>
          <w:rFonts w:ascii="Times New Roman" w:hAnsi="Times New Roman"/>
          <w:sz w:val="24"/>
          <w:szCs w:val="24"/>
        </w:rPr>
        <w:t xml:space="preserve">, </w:t>
      </w:r>
      <w:r w:rsidRPr="00121A2C">
        <w:rPr>
          <w:rFonts w:ascii="Times New Roman" w:hAnsi="Times New Roman"/>
          <w:sz w:val="24"/>
          <w:szCs w:val="24"/>
        </w:rPr>
        <w:t xml:space="preserve">die volgens de wet als straf op deze zonde rustte. Dit is dus de gelegenheid waarvan Christus gebruik maakt om als een </w:t>
      </w:r>
      <w:r>
        <w:rPr>
          <w:rFonts w:ascii="Times New Roman" w:hAnsi="Times New Roman"/>
          <w:sz w:val="24"/>
          <w:szCs w:val="24"/>
        </w:rPr>
        <w:t>Voorspraak</w:t>
      </w:r>
      <w:r w:rsidRPr="00121A2C">
        <w:rPr>
          <w:rFonts w:ascii="Times New Roman" w:hAnsi="Times New Roman"/>
          <w:sz w:val="24"/>
          <w:szCs w:val="24"/>
        </w:rPr>
        <w:t xml:space="preserve"> voor het behoud van zijn erfdeel te pleiten</w:t>
      </w:r>
      <w:r>
        <w:rPr>
          <w:rFonts w:ascii="Times New Roman" w:hAnsi="Times New Roman"/>
          <w:sz w:val="24"/>
          <w:szCs w:val="24"/>
        </w:rPr>
        <w:t xml:space="preserve"> - </w:t>
      </w:r>
      <w:r w:rsidRPr="00121A2C">
        <w:rPr>
          <w:rFonts w:ascii="Times New Roman" w:hAnsi="Times New Roman"/>
          <w:sz w:val="24"/>
          <w:szCs w:val="24"/>
        </w:rPr>
        <w:t>Hij twist de twistzaak Zijns volks. Jesaja 51:22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iet elke zaak</w:t>
      </w:r>
      <w:r>
        <w:rPr>
          <w:rFonts w:ascii="Times New Roman" w:hAnsi="Times New Roman"/>
          <w:sz w:val="24"/>
          <w:szCs w:val="24"/>
        </w:rPr>
        <w:t>, maar</w:t>
      </w:r>
      <w:r w:rsidRPr="00121A2C">
        <w:rPr>
          <w:rFonts w:ascii="Times New Roman" w:hAnsi="Times New Roman"/>
          <w:sz w:val="24"/>
          <w:szCs w:val="24"/>
        </w:rPr>
        <w:t xml:space="preserve"> de zaak die zeer slecht is</w:t>
      </w:r>
      <w:r>
        <w:rPr>
          <w:rFonts w:ascii="Times New Roman" w:hAnsi="Times New Roman"/>
          <w:sz w:val="24"/>
          <w:szCs w:val="24"/>
        </w:rPr>
        <w:t xml:space="preserve">, </w:t>
      </w:r>
      <w:r w:rsidRPr="00121A2C">
        <w:rPr>
          <w:rFonts w:ascii="Times New Roman" w:hAnsi="Times New Roman"/>
          <w:sz w:val="24"/>
          <w:szCs w:val="24"/>
        </w:rPr>
        <w:t>zulk ene</w:t>
      </w:r>
      <w:r>
        <w:rPr>
          <w:rFonts w:ascii="Times New Roman" w:hAnsi="Times New Roman"/>
          <w:sz w:val="24"/>
          <w:szCs w:val="24"/>
        </w:rPr>
        <w:t xml:space="preserve">, </w:t>
      </w:r>
      <w:r w:rsidRPr="00121A2C">
        <w:rPr>
          <w:rFonts w:ascii="Times New Roman" w:hAnsi="Times New Roman"/>
          <w:sz w:val="24"/>
          <w:szCs w:val="24"/>
        </w:rPr>
        <w:t>waardoor zij zich niet alleen in schuld en schande wikkelen</w:t>
      </w:r>
      <w:r>
        <w:rPr>
          <w:rFonts w:ascii="Times New Roman" w:hAnsi="Times New Roman"/>
          <w:sz w:val="24"/>
          <w:szCs w:val="24"/>
        </w:rPr>
        <w:t>, maar</w:t>
      </w:r>
      <w:r w:rsidRPr="00121A2C">
        <w:rPr>
          <w:rFonts w:ascii="Times New Roman" w:hAnsi="Times New Roman"/>
          <w:sz w:val="24"/>
          <w:szCs w:val="24"/>
        </w:rPr>
        <w:t xml:space="preserve"> waardoor zij zich ook in gevaar van</w:t>
      </w:r>
      <w:r>
        <w:rPr>
          <w:rFonts w:ascii="Times New Roman" w:hAnsi="Times New Roman"/>
          <w:sz w:val="24"/>
          <w:szCs w:val="24"/>
        </w:rPr>
        <w:t xml:space="preserve"> de </w:t>
      </w:r>
      <w:r w:rsidRPr="00121A2C">
        <w:rPr>
          <w:rFonts w:ascii="Times New Roman" w:hAnsi="Times New Roman"/>
          <w:sz w:val="24"/>
          <w:szCs w:val="24"/>
        </w:rPr>
        <w:t>dood en de hel begeven</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de zaak is slecht</w:t>
      </w:r>
      <w:r>
        <w:rPr>
          <w:rFonts w:ascii="Times New Roman" w:hAnsi="Times New Roman"/>
          <w:sz w:val="24"/>
          <w:szCs w:val="24"/>
        </w:rPr>
        <w:t xml:space="preserve">, </w:t>
      </w:r>
      <w:r w:rsidRPr="00121A2C">
        <w:rPr>
          <w:rFonts w:ascii="Times New Roman" w:hAnsi="Times New Roman"/>
          <w:sz w:val="24"/>
          <w:szCs w:val="24"/>
        </w:rPr>
        <w:t>als de tekst waar is</w:t>
      </w:r>
      <w:r>
        <w:rPr>
          <w:rFonts w:ascii="Times New Roman" w:hAnsi="Times New Roman"/>
          <w:sz w:val="24"/>
          <w:szCs w:val="24"/>
        </w:rPr>
        <w:t xml:space="preserve">, </w:t>
      </w:r>
      <w:r w:rsidRPr="00121A2C">
        <w:rPr>
          <w:rFonts w:ascii="Times New Roman" w:hAnsi="Times New Roman"/>
          <w:sz w:val="24"/>
          <w:szCs w:val="24"/>
        </w:rPr>
        <w:t>als de zonde haar slecht kan maken</w:t>
      </w:r>
      <w:r>
        <w:rPr>
          <w:rFonts w:ascii="Times New Roman" w:hAnsi="Times New Roman"/>
          <w:sz w:val="24"/>
          <w:szCs w:val="24"/>
        </w:rPr>
        <w:t xml:space="preserve">, </w:t>
      </w:r>
      <w:r w:rsidRPr="00121A2C">
        <w:rPr>
          <w:rFonts w:ascii="Times New Roman" w:hAnsi="Times New Roman"/>
          <w:sz w:val="24"/>
          <w:szCs w:val="24"/>
        </w:rPr>
        <w:t>inderdaad als de zonde zelf slecht is</w:t>
      </w:r>
      <w:r>
        <w:rPr>
          <w:rFonts w:ascii="Times New Roman" w:hAnsi="Times New Roman"/>
          <w:sz w:val="24"/>
          <w:szCs w:val="24"/>
        </w:rPr>
        <w:t xml:space="preserve"> - "</w:t>
      </w:r>
      <w:r w:rsidRPr="00121A2C">
        <w:rPr>
          <w:rFonts w:ascii="Times New Roman" w:hAnsi="Times New Roman"/>
          <w:sz w:val="24"/>
          <w:szCs w:val="24"/>
        </w:rPr>
        <w:t>Indien iemand gezondigd heeft</w:t>
      </w:r>
      <w:r>
        <w:rPr>
          <w:rFonts w:ascii="Times New Roman" w:hAnsi="Times New Roman"/>
          <w:sz w:val="24"/>
          <w:szCs w:val="24"/>
        </w:rPr>
        <w:t xml:space="preserve">, </w:t>
      </w:r>
      <w:r w:rsidRPr="00121A2C">
        <w:rPr>
          <w:rFonts w:ascii="Times New Roman" w:hAnsi="Times New Roman"/>
          <w:sz w:val="24"/>
          <w:szCs w:val="24"/>
        </w:rPr>
        <w:t xml:space="preserve">wij hebben een </w:t>
      </w:r>
      <w:r>
        <w:rPr>
          <w:rFonts w:ascii="Times New Roman" w:hAnsi="Times New Roman"/>
          <w:sz w:val="24"/>
          <w:szCs w:val="24"/>
        </w:rPr>
        <w:t>Voorspraak, "</w:t>
      </w:r>
      <w:r w:rsidRPr="00121A2C">
        <w:rPr>
          <w:rFonts w:ascii="Times New Roman" w:hAnsi="Times New Roman"/>
          <w:sz w:val="24"/>
          <w:szCs w:val="24"/>
        </w:rPr>
        <w:t xml:space="preserve"> een </w:t>
      </w:r>
      <w:r>
        <w:rPr>
          <w:rFonts w:ascii="Times New Roman" w:hAnsi="Times New Roman"/>
          <w:sz w:val="24"/>
          <w:szCs w:val="24"/>
        </w:rPr>
        <w:t>Voorspraak</w:t>
      </w:r>
      <w:r w:rsidRPr="00121A2C">
        <w:rPr>
          <w:rFonts w:ascii="Times New Roman" w:hAnsi="Times New Roman"/>
          <w:sz w:val="24"/>
          <w:szCs w:val="24"/>
        </w:rPr>
        <w:t xml:space="preserve"> om voor hem te pleiten</w:t>
      </w:r>
      <w:r>
        <w:rPr>
          <w:rFonts w:ascii="Times New Roman" w:hAnsi="Times New Roman"/>
          <w:sz w:val="24"/>
          <w:szCs w:val="24"/>
        </w:rPr>
        <w:t xml:space="preserve">, </w:t>
      </w:r>
      <w:r w:rsidRPr="00121A2C">
        <w:rPr>
          <w:rFonts w:ascii="Times New Roman" w:hAnsi="Times New Roman"/>
          <w:sz w:val="24"/>
          <w:szCs w:val="24"/>
        </w:rPr>
        <w:t>voor hem</w:t>
      </w:r>
      <w:r>
        <w:rPr>
          <w:rFonts w:ascii="Times New Roman" w:hAnsi="Times New Roman"/>
          <w:sz w:val="24"/>
          <w:szCs w:val="24"/>
        </w:rPr>
        <w:t xml:space="preserve">, </w:t>
      </w:r>
      <w:r w:rsidRPr="00121A2C">
        <w:rPr>
          <w:rFonts w:ascii="Times New Roman" w:hAnsi="Times New Roman"/>
          <w:sz w:val="24"/>
          <w:szCs w:val="24"/>
        </w:rPr>
        <w:t>als schuldig beschouwd</w:t>
      </w:r>
      <w:r>
        <w:rPr>
          <w:rFonts w:ascii="Times New Roman" w:hAnsi="Times New Roman"/>
          <w:sz w:val="24"/>
          <w:szCs w:val="24"/>
        </w:rPr>
        <w:t xml:space="preserve">, </w:t>
      </w:r>
      <w:r w:rsidRPr="00121A2C">
        <w:rPr>
          <w:rFonts w:ascii="Times New Roman" w:hAnsi="Times New Roman"/>
          <w:sz w:val="24"/>
          <w:szCs w:val="24"/>
        </w:rPr>
        <w:t>en zo bijgevolg</w:t>
      </w:r>
      <w:r>
        <w:rPr>
          <w:rFonts w:ascii="Times New Roman" w:hAnsi="Times New Roman"/>
          <w:sz w:val="24"/>
          <w:szCs w:val="24"/>
        </w:rPr>
        <w:t xml:space="preserve">, </w:t>
      </w:r>
      <w:r w:rsidRPr="00121A2C">
        <w:rPr>
          <w:rFonts w:ascii="Times New Roman" w:hAnsi="Times New Roman"/>
          <w:sz w:val="24"/>
          <w:szCs w:val="24"/>
        </w:rPr>
        <w:t>als beschouwd in een slechten toestand. Het is waar</w:t>
      </w:r>
      <w:r>
        <w:rPr>
          <w:rFonts w:ascii="Times New Roman" w:hAnsi="Times New Roman"/>
          <w:sz w:val="24"/>
          <w:szCs w:val="24"/>
        </w:rPr>
        <w:t xml:space="preserve">, </w:t>
      </w:r>
      <w:r w:rsidRPr="00121A2C">
        <w:rPr>
          <w:rFonts w:ascii="Times New Roman" w:hAnsi="Times New Roman"/>
          <w:sz w:val="24"/>
          <w:szCs w:val="24"/>
        </w:rPr>
        <w:t>wij moeten onderscheid maken tussen de persoon en de zonde</w:t>
      </w:r>
      <w:r>
        <w:rPr>
          <w:rFonts w:ascii="Times New Roman" w:hAnsi="Times New Roman"/>
          <w:sz w:val="24"/>
          <w:szCs w:val="24"/>
        </w:rPr>
        <w:t xml:space="preserve">, </w:t>
      </w:r>
      <w:r w:rsidRPr="00121A2C">
        <w:rPr>
          <w:rFonts w:ascii="Times New Roman" w:hAnsi="Times New Roman"/>
          <w:sz w:val="24"/>
          <w:szCs w:val="24"/>
        </w:rPr>
        <w:t>en Christus pleit of twist voor de persoon</w:t>
      </w:r>
      <w:r>
        <w:rPr>
          <w:rFonts w:ascii="Times New Roman" w:hAnsi="Times New Roman"/>
          <w:sz w:val="24"/>
          <w:szCs w:val="24"/>
        </w:rPr>
        <w:t xml:space="preserve">, </w:t>
      </w:r>
      <w:r w:rsidRPr="00121A2C">
        <w:rPr>
          <w:rFonts w:ascii="Times New Roman" w:hAnsi="Times New Roman"/>
          <w:sz w:val="24"/>
          <w:szCs w:val="24"/>
        </w:rPr>
        <w:t>niet voor de zonde</w:t>
      </w:r>
      <w:r>
        <w:rPr>
          <w:rFonts w:ascii="Times New Roman" w:hAnsi="Times New Roman"/>
          <w:sz w:val="24"/>
          <w:szCs w:val="24"/>
        </w:rPr>
        <w:t>, maar</w:t>
      </w:r>
      <w:r w:rsidRPr="00121A2C">
        <w:rPr>
          <w:rFonts w:ascii="Times New Roman" w:hAnsi="Times New Roman"/>
          <w:sz w:val="24"/>
          <w:szCs w:val="24"/>
        </w:rPr>
        <w:t xml:space="preserve"> toch kan Hij zich niet met de persoon In betrekking stellen zonder dat Hij met de zonde in aanraking komt</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hoewel</w:t>
      </w:r>
      <w:r w:rsidRPr="00121A2C">
        <w:rPr>
          <w:rFonts w:ascii="Times New Roman" w:hAnsi="Times New Roman"/>
          <w:sz w:val="24"/>
          <w:szCs w:val="24"/>
        </w:rPr>
        <w:t xml:space="preserve"> de persoon en de zonde van elkaar onderscheiden moeten worden zo kunnen zij toch niet van elkaar afgescheiden worden.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Hij moet dus niet voor een persoon alleen maar voor een schuldig persoon pleiten</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de </w:t>
      </w:r>
      <w:r w:rsidRPr="00121A2C">
        <w:rPr>
          <w:rFonts w:ascii="Times New Roman" w:hAnsi="Times New Roman"/>
          <w:sz w:val="24"/>
          <w:szCs w:val="24"/>
        </w:rPr>
        <w:t>slechtsten toestand verkeert</w:t>
      </w:r>
      <w:r>
        <w:rPr>
          <w:rFonts w:ascii="Times New Roman" w:hAnsi="Times New Roman"/>
          <w:sz w:val="24"/>
          <w:szCs w:val="24"/>
        </w:rPr>
        <w:t xml:space="preserve"> - "</w:t>
      </w:r>
      <w:r w:rsidRPr="00121A2C">
        <w:rPr>
          <w:rFonts w:ascii="Times New Roman" w:hAnsi="Times New Roman"/>
          <w:sz w:val="24"/>
          <w:szCs w:val="24"/>
        </w:rPr>
        <w:t>Indien 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voor hem als zodanig beschouwd. Wanneer iemands zaak goed is</w:t>
      </w:r>
      <w:r>
        <w:rPr>
          <w:rFonts w:ascii="Times New Roman" w:hAnsi="Times New Roman"/>
          <w:sz w:val="24"/>
          <w:szCs w:val="24"/>
        </w:rPr>
        <w:t xml:space="preserve">, </w:t>
      </w:r>
      <w:r w:rsidRPr="00121A2C">
        <w:rPr>
          <w:rFonts w:ascii="Times New Roman" w:hAnsi="Times New Roman"/>
          <w:sz w:val="24"/>
          <w:szCs w:val="24"/>
        </w:rPr>
        <w:t xml:space="preserve">dan pleit zij voor </w:t>
      </w:r>
      <w:r>
        <w:rPr>
          <w:rFonts w:ascii="Times New Roman" w:hAnsi="Times New Roman"/>
          <w:sz w:val="24"/>
          <w:szCs w:val="24"/>
        </w:rPr>
        <w:t>zichzelf</w:t>
      </w:r>
      <w:r w:rsidRPr="00121A2C">
        <w:rPr>
          <w:rFonts w:ascii="Times New Roman" w:hAnsi="Times New Roman"/>
          <w:sz w:val="24"/>
          <w:szCs w:val="24"/>
        </w:rPr>
        <w:t xml:space="preserve"> en inderdaad ook voor haar meester</w:t>
      </w:r>
      <w:r>
        <w:rPr>
          <w:rFonts w:ascii="Times New Roman" w:hAnsi="Times New Roman"/>
          <w:sz w:val="24"/>
          <w:szCs w:val="24"/>
        </w:rPr>
        <w:t xml:space="preserve">, </w:t>
      </w:r>
      <w:r w:rsidRPr="00121A2C">
        <w:rPr>
          <w:rFonts w:ascii="Times New Roman" w:hAnsi="Times New Roman"/>
          <w:sz w:val="24"/>
          <w:szCs w:val="24"/>
        </w:rPr>
        <w:t>inzonderheid wanneer zij voor een rechtvaardig rechter komt. Hier bestaat dus</w:t>
      </w:r>
      <w:r>
        <w:rPr>
          <w:rFonts w:ascii="Times New Roman" w:hAnsi="Times New Roman"/>
          <w:sz w:val="24"/>
          <w:szCs w:val="24"/>
        </w:rPr>
        <w:t xml:space="preserve"> geen </w:t>
      </w:r>
      <w:r w:rsidRPr="00121A2C">
        <w:rPr>
          <w:rFonts w:ascii="Times New Roman" w:hAnsi="Times New Roman"/>
          <w:sz w:val="24"/>
          <w:szCs w:val="24"/>
        </w:rPr>
        <w:t>behoefte aan</w:t>
      </w:r>
      <w:r>
        <w:rPr>
          <w:rFonts w:ascii="Times New Roman" w:hAnsi="Times New Roman"/>
          <w:sz w:val="24"/>
          <w:szCs w:val="24"/>
        </w:rPr>
        <w:t xml:space="preserve"> een Voorspraak, </w:t>
      </w:r>
      <w:r w:rsidRPr="00121A2C">
        <w:rPr>
          <w:rFonts w:ascii="Times New Roman" w:hAnsi="Times New Roman"/>
          <w:sz w:val="24"/>
          <w:szCs w:val="24"/>
        </w:rPr>
        <w:t>de rechter zelf zal een gunstig vonnis over die zaak uitspreken. Dit wordt duidelijk gezien bij Job</w:t>
      </w:r>
      <w:r>
        <w:rPr>
          <w:rFonts w:ascii="Times New Roman" w:hAnsi="Times New Roman"/>
          <w:sz w:val="24"/>
          <w:szCs w:val="24"/>
        </w:rPr>
        <w:t xml:space="preserve"> - "</w:t>
      </w:r>
      <w:r w:rsidRPr="00121A2C">
        <w:rPr>
          <w:rFonts w:ascii="Times New Roman" w:hAnsi="Times New Roman"/>
          <w:sz w:val="24"/>
          <w:szCs w:val="24"/>
        </w:rPr>
        <w:t>gij hebt Mij tegen hem opgehitst</w:t>
      </w:r>
      <w:r>
        <w:rPr>
          <w:rFonts w:ascii="Times New Roman" w:hAnsi="Times New Roman"/>
          <w:sz w:val="24"/>
          <w:szCs w:val="24"/>
        </w:rPr>
        <w:t xml:space="preserve"> (</w:t>
      </w:r>
      <w:r w:rsidRPr="00121A2C">
        <w:rPr>
          <w:rFonts w:ascii="Times New Roman" w:hAnsi="Times New Roman"/>
          <w:sz w:val="24"/>
          <w:szCs w:val="24"/>
        </w:rPr>
        <w:t>dit zegt de Heere tot</w:t>
      </w:r>
      <w:r>
        <w:rPr>
          <w:rFonts w:ascii="Times New Roman" w:hAnsi="Times New Roman"/>
          <w:sz w:val="24"/>
          <w:szCs w:val="24"/>
        </w:rPr>
        <w:t xml:space="preserve"> de </w:t>
      </w:r>
      <w:r w:rsidRPr="00121A2C">
        <w:rPr>
          <w:rFonts w:ascii="Times New Roman" w:hAnsi="Times New Roman"/>
          <w:sz w:val="24"/>
          <w:szCs w:val="24"/>
        </w:rPr>
        <w:t>Satan)</w:t>
      </w:r>
      <w:r>
        <w:rPr>
          <w:rFonts w:ascii="Times New Roman" w:hAnsi="Times New Roman"/>
          <w:sz w:val="24"/>
          <w:szCs w:val="24"/>
        </w:rPr>
        <w:t xml:space="preserve">, </w:t>
      </w:r>
      <w:r w:rsidRPr="00121A2C">
        <w:rPr>
          <w:rFonts w:ascii="Times New Roman" w:hAnsi="Times New Roman"/>
          <w:sz w:val="24"/>
          <w:szCs w:val="24"/>
        </w:rPr>
        <w:t>om hem te verslinden zonder oorzaak.</w:t>
      </w:r>
      <w:r>
        <w:rPr>
          <w:rFonts w:ascii="Times New Roman" w:hAnsi="Times New Roman"/>
          <w:sz w:val="24"/>
          <w:szCs w:val="24"/>
        </w:rPr>
        <w:t>"</w:t>
      </w:r>
      <w:r w:rsidRPr="00121A2C">
        <w:rPr>
          <w:rFonts w:ascii="Times New Roman" w:hAnsi="Times New Roman"/>
          <w:sz w:val="24"/>
          <w:szCs w:val="24"/>
        </w:rPr>
        <w:t xml:space="preserve"> Job. 2:3.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Tot hiertoe was de zaak van Job goed</w:t>
      </w:r>
      <w:r>
        <w:rPr>
          <w:rFonts w:ascii="Times New Roman" w:hAnsi="Times New Roman"/>
          <w:sz w:val="24"/>
          <w:szCs w:val="24"/>
        </w:rPr>
        <w:t xml:space="preserve">, </w:t>
      </w:r>
      <w:r w:rsidRPr="00121A2C">
        <w:rPr>
          <w:rFonts w:ascii="Times New Roman" w:hAnsi="Times New Roman"/>
          <w:sz w:val="24"/>
          <w:szCs w:val="24"/>
        </w:rPr>
        <w:t xml:space="preserve">waarom hij dus geen </w:t>
      </w:r>
      <w:r>
        <w:rPr>
          <w:rFonts w:ascii="Times New Roman" w:hAnsi="Times New Roman"/>
          <w:sz w:val="24"/>
          <w:szCs w:val="24"/>
        </w:rPr>
        <w:t>Voorspraak</w:t>
      </w:r>
      <w:r w:rsidRPr="00121A2C">
        <w:rPr>
          <w:rFonts w:ascii="Times New Roman" w:hAnsi="Times New Roman"/>
          <w:sz w:val="24"/>
          <w:szCs w:val="24"/>
        </w:rPr>
        <w:t xml:space="preserve"> behoefde</w:t>
      </w:r>
      <w:r>
        <w:rPr>
          <w:rFonts w:ascii="Times New Roman" w:hAnsi="Times New Roman"/>
          <w:sz w:val="24"/>
          <w:szCs w:val="24"/>
        </w:rPr>
        <w:t xml:space="preserve">, zijn </w:t>
      </w:r>
      <w:r w:rsidRPr="00121A2C">
        <w:rPr>
          <w:rFonts w:ascii="Times New Roman" w:hAnsi="Times New Roman"/>
          <w:sz w:val="24"/>
          <w:szCs w:val="24"/>
        </w:rPr>
        <w:t xml:space="preserve">zaak pleitte voor </w:t>
      </w:r>
      <w:r>
        <w:rPr>
          <w:rFonts w:ascii="Times New Roman" w:hAnsi="Times New Roman"/>
          <w:sz w:val="24"/>
          <w:szCs w:val="24"/>
        </w:rPr>
        <w:t>zichzelf</w:t>
      </w:r>
      <w:r w:rsidRPr="00121A2C">
        <w:rPr>
          <w:rFonts w:ascii="Times New Roman" w:hAnsi="Times New Roman"/>
          <w:sz w:val="24"/>
          <w:szCs w:val="24"/>
        </w:rPr>
        <w:t xml:space="preserve"> en ook voor haar heer. Maar</w:t>
      </w:r>
      <w:r>
        <w:rPr>
          <w:rFonts w:ascii="Times New Roman" w:hAnsi="Times New Roman"/>
          <w:sz w:val="24"/>
          <w:szCs w:val="24"/>
        </w:rPr>
        <w:t xml:space="preserve"> indien </w:t>
      </w:r>
      <w:r w:rsidRPr="00121A2C">
        <w:rPr>
          <w:rFonts w:ascii="Times New Roman" w:hAnsi="Times New Roman"/>
          <w:sz w:val="24"/>
          <w:szCs w:val="24"/>
        </w:rPr>
        <w:t xml:space="preserve">de Heere Jezus als </w:t>
      </w:r>
      <w:r>
        <w:rPr>
          <w:rFonts w:ascii="Times New Roman" w:hAnsi="Times New Roman"/>
          <w:sz w:val="24"/>
          <w:szCs w:val="24"/>
        </w:rPr>
        <w:t>Voorspraak</w:t>
      </w:r>
      <w:r w:rsidRPr="00121A2C">
        <w:rPr>
          <w:rFonts w:ascii="Times New Roman" w:hAnsi="Times New Roman"/>
          <w:sz w:val="24"/>
          <w:szCs w:val="24"/>
        </w:rPr>
        <w:t xml:space="preserve"> benoemd was om voor goede zaken te pleiten dan</w:t>
      </w:r>
      <w:r>
        <w:rPr>
          <w:rFonts w:ascii="Times New Roman" w:hAnsi="Times New Roman"/>
          <w:sz w:val="24"/>
          <w:szCs w:val="24"/>
        </w:rPr>
        <w:t xml:space="preserve"> zou </w:t>
      </w:r>
      <w:r w:rsidRPr="00121A2C">
        <w:rPr>
          <w:rFonts w:ascii="Times New Roman" w:hAnsi="Times New Roman"/>
          <w:sz w:val="24"/>
          <w:szCs w:val="24"/>
        </w:rPr>
        <w:t>de apostel aldus geschreven hebben:</w:t>
      </w:r>
      <w:r>
        <w:rPr>
          <w:rFonts w:ascii="Times New Roman" w:hAnsi="Times New Roman"/>
          <w:sz w:val="24"/>
          <w:szCs w:val="24"/>
        </w:rPr>
        <w:t xml:space="preserve"> indien </w:t>
      </w:r>
      <w:r w:rsidRPr="00121A2C">
        <w:rPr>
          <w:rFonts w:ascii="Times New Roman" w:hAnsi="Times New Roman"/>
          <w:sz w:val="24"/>
          <w:szCs w:val="24"/>
        </w:rPr>
        <w:t>iemand rechtvaardig is</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nderdaad het is maar eens in mijn leven gebeurd</w:t>
      </w:r>
      <w:r>
        <w:rPr>
          <w:rFonts w:ascii="Times New Roman" w:hAnsi="Times New Roman"/>
          <w:sz w:val="24"/>
          <w:szCs w:val="24"/>
        </w:rPr>
        <w:t xml:space="preserve">, </w:t>
      </w:r>
      <w:r w:rsidRPr="00121A2C">
        <w:rPr>
          <w:rFonts w:ascii="Times New Roman" w:hAnsi="Times New Roman"/>
          <w:sz w:val="24"/>
          <w:szCs w:val="24"/>
        </w:rPr>
        <w:t>dat ik iemand van</w:t>
      </w:r>
      <w:r>
        <w:rPr>
          <w:rFonts w:ascii="Times New Roman" w:hAnsi="Times New Roman"/>
          <w:sz w:val="24"/>
          <w:szCs w:val="24"/>
        </w:rPr>
        <w:t xml:space="preserve"> de </w:t>
      </w:r>
      <w:r w:rsidRPr="00121A2C">
        <w:rPr>
          <w:rFonts w:ascii="Times New Roman" w:hAnsi="Times New Roman"/>
          <w:sz w:val="24"/>
          <w:szCs w:val="24"/>
        </w:rPr>
        <w:t>kansel hoorde zeggen</w:t>
      </w:r>
      <w:r>
        <w:rPr>
          <w:rFonts w:ascii="Times New Roman" w:hAnsi="Times New Roman"/>
          <w:sz w:val="24"/>
          <w:szCs w:val="24"/>
        </w:rPr>
        <w:t xml:space="preserve">, </w:t>
      </w:r>
      <w:r w:rsidRPr="00121A2C">
        <w:rPr>
          <w:rFonts w:ascii="Times New Roman" w:hAnsi="Times New Roman"/>
          <w:sz w:val="24"/>
          <w:szCs w:val="24"/>
        </w:rPr>
        <w:t>toen hij over</w:t>
      </w:r>
      <w:r>
        <w:rPr>
          <w:rFonts w:ascii="Times New Roman" w:hAnsi="Times New Roman"/>
          <w:sz w:val="24"/>
          <w:szCs w:val="24"/>
        </w:rPr>
        <w:t xml:space="preserve"> deze </w:t>
      </w:r>
      <w:r w:rsidRPr="00121A2C">
        <w:rPr>
          <w:rFonts w:ascii="Times New Roman" w:hAnsi="Times New Roman"/>
          <w:sz w:val="24"/>
          <w:szCs w:val="24"/>
        </w:rPr>
        <w:t>tekst sprak</w:t>
      </w:r>
      <w:r>
        <w:rPr>
          <w:rFonts w:ascii="Times New Roman" w:hAnsi="Times New Roman"/>
          <w:sz w:val="24"/>
          <w:szCs w:val="24"/>
        </w:rPr>
        <w:t xml:space="preserve">, </w:t>
      </w:r>
      <w:r w:rsidRPr="004D3C03">
        <w:rPr>
          <w:rFonts w:ascii="Times New Roman" w:hAnsi="Times New Roman"/>
          <w:i/>
          <w:sz w:val="24"/>
          <w:szCs w:val="24"/>
        </w:rPr>
        <w:t>dat de Heere Jezus alleen voor goede zaken pleitte</w:t>
      </w:r>
      <w:r>
        <w:rPr>
          <w:rFonts w:ascii="Times New Roman" w:hAnsi="Times New Roman"/>
          <w:i/>
          <w:sz w:val="24"/>
          <w:szCs w:val="24"/>
        </w:rPr>
        <w:t xml:space="preserve">, </w:t>
      </w:r>
      <w:r w:rsidRPr="00121A2C">
        <w:rPr>
          <w:rFonts w:ascii="Times New Roman" w:hAnsi="Times New Roman"/>
          <w:sz w:val="24"/>
          <w:szCs w:val="24"/>
        </w:rPr>
        <w:t>en daarom zei hij tot</w:t>
      </w:r>
      <w:r>
        <w:rPr>
          <w:rFonts w:ascii="Times New Roman" w:hAnsi="Times New Roman"/>
          <w:sz w:val="24"/>
          <w:szCs w:val="24"/>
        </w:rPr>
        <w:t xml:space="preserve"> zijn </w:t>
      </w:r>
      <w:r w:rsidRPr="00121A2C">
        <w:rPr>
          <w:rFonts w:ascii="Times New Roman" w:hAnsi="Times New Roman"/>
          <w:sz w:val="24"/>
          <w:szCs w:val="24"/>
        </w:rPr>
        <w:t>hoorders</w:t>
      </w:r>
      <w:r>
        <w:rPr>
          <w:rFonts w:ascii="Times New Roman" w:hAnsi="Times New Roman"/>
          <w:sz w:val="24"/>
          <w:szCs w:val="24"/>
        </w:rPr>
        <w:t xml:space="preserve">, </w:t>
      </w:r>
      <w:r w:rsidRPr="00121A2C">
        <w:rPr>
          <w:rFonts w:ascii="Times New Roman" w:hAnsi="Times New Roman"/>
          <w:sz w:val="24"/>
          <w:szCs w:val="24"/>
        </w:rPr>
        <w:t>ziet toe</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uw </w:t>
      </w:r>
      <w:r w:rsidRPr="00121A2C">
        <w:rPr>
          <w:rFonts w:ascii="Times New Roman" w:hAnsi="Times New Roman"/>
          <w:sz w:val="24"/>
          <w:szCs w:val="24"/>
        </w:rPr>
        <w:t>zaak goed zij</w:t>
      </w:r>
      <w:r>
        <w:rPr>
          <w:rFonts w:ascii="Times New Roman" w:hAnsi="Times New Roman"/>
          <w:sz w:val="24"/>
          <w:szCs w:val="24"/>
        </w:rPr>
        <w:t xml:space="preserve">, </w:t>
      </w:r>
      <w:r w:rsidRPr="00121A2C">
        <w:rPr>
          <w:rFonts w:ascii="Times New Roman" w:hAnsi="Times New Roman"/>
          <w:sz w:val="24"/>
          <w:szCs w:val="24"/>
        </w:rPr>
        <w:t xml:space="preserve">anders zal Christus niet voor haar pleiten.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toen ik het hoorde dacht ik bij mij zelven</w:t>
      </w:r>
      <w:r>
        <w:rPr>
          <w:rFonts w:ascii="Times New Roman" w:hAnsi="Times New Roman"/>
          <w:sz w:val="24"/>
          <w:szCs w:val="24"/>
        </w:rPr>
        <w:t xml:space="preserve">, </w:t>
      </w:r>
      <w:r w:rsidRPr="004D3C03">
        <w:rPr>
          <w:rFonts w:ascii="Times New Roman" w:hAnsi="Times New Roman"/>
          <w:i/>
          <w:sz w:val="24"/>
          <w:szCs w:val="24"/>
        </w:rPr>
        <w:t>Heere indien dit zo is</w:t>
      </w:r>
      <w:r>
        <w:rPr>
          <w:rFonts w:ascii="Times New Roman" w:hAnsi="Times New Roman"/>
          <w:i/>
          <w:sz w:val="24"/>
          <w:szCs w:val="24"/>
        </w:rPr>
        <w:t xml:space="preserve">, </w:t>
      </w:r>
      <w:r w:rsidRPr="004D3C03">
        <w:rPr>
          <w:rFonts w:ascii="Times New Roman" w:hAnsi="Times New Roman"/>
          <w:i/>
          <w:sz w:val="24"/>
          <w:szCs w:val="24"/>
        </w:rPr>
        <w:t>wat moet ik dan doen</w:t>
      </w:r>
      <w:r>
        <w:rPr>
          <w:rFonts w:ascii="Times New Roman" w:hAnsi="Times New Roman"/>
          <w:i/>
          <w:sz w:val="24"/>
          <w:szCs w:val="24"/>
        </w:rPr>
        <w:t xml:space="preserve">, </w:t>
      </w:r>
      <w:r w:rsidRPr="004D3C03">
        <w:rPr>
          <w:rFonts w:ascii="Times New Roman" w:hAnsi="Times New Roman"/>
          <w:i/>
          <w:sz w:val="24"/>
          <w:szCs w:val="24"/>
        </w:rPr>
        <w:t xml:space="preserve">en wat zal er dan van al deze toehoorders en ook van deze prediker nog worden?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Daarenboven zag ik duidelijk</w:t>
      </w:r>
      <w:r>
        <w:rPr>
          <w:rFonts w:ascii="Times New Roman" w:hAnsi="Times New Roman"/>
          <w:sz w:val="24"/>
          <w:szCs w:val="24"/>
        </w:rPr>
        <w:t xml:space="preserve">, </w:t>
      </w:r>
      <w:r w:rsidRPr="00121A2C">
        <w:rPr>
          <w:rFonts w:ascii="Times New Roman" w:hAnsi="Times New Roman"/>
          <w:sz w:val="24"/>
          <w:szCs w:val="24"/>
        </w:rPr>
        <w:t>dat de apostel in</w:t>
      </w:r>
      <w:r>
        <w:rPr>
          <w:rFonts w:ascii="Times New Roman" w:hAnsi="Times New Roman"/>
          <w:sz w:val="24"/>
          <w:szCs w:val="24"/>
        </w:rPr>
        <w:t xml:space="preserve"> de </w:t>
      </w:r>
      <w:r w:rsidRPr="00121A2C">
        <w:rPr>
          <w:rFonts w:ascii="Times New Roman" w:hAnsi="Times New Roman"/>
          <w:sz w:val="24"/>
          <w:szCs w:val="24"/>
        </w:rPr>
        <w:t>tekst geen goede</w:t>
      </w:r>
      <w:r>
        <w:rPr>
          <w:rFonts w:ascii="Times New Roman" w:hAnsi="Times New Roman"/>
          <w:sz w:val="24"/>
          <w:szCs w:val="24"/>
        </w:rPr>
        <w:t>, maar</w:t>
      </w:r>
      <w:r w:rsidRPr="00121A2C">
        <w:rPr>
          <w:rFonts w:ascii="Times New Roman" w:hAnsi="Times New Roman"/>
          <w:sz w:val="24"/>
          <w:szCs w:val="24"/>
        </w:rPr>
        <w:t xml:space="preserve"> wel degelijk een slechte zaak bedoelde</w:t>
      </w:r>
      <w:r>
        <w:rPr>
          <w:rFonts w:ascii="Times New Roman" w:hAnsi="Times New Roman"/>
          <w:sz w:val="24"/>
          <w:szCs w:val="24"/>
        </w:rPr>
        <w:t xml:space="preserve">, </w:t>
      </w:r>
      <w:r w:rsidRPr="00121A2C">
        <w:rPr>
          <w:rFonts w:ascii="Times New Roman" w:hAnsi="Times New Roman"/>
          <w:sz w:val="24"/>
          <w:szCs w:val="24"/>
        </w:rPr>
        <w:t>een buitengewoon slechte zaak</w:t>
      </w:r>
      <w:r>
        <w:rPr>
          <w:rFonts w:ascii="Times New Roman" w:hAnsi="Times New Roman"/>
          <w:sz w:val="24"/>
          <w:szCs w:val="24"/>
        </w:rPr>
        <w:t xml:space="preserve">, indien </w:t>
      </w:r>
      <w:r w:rsidRPr="00121A2C">
        <w:rPr>
          <w:rFonts w:ascii="Times New Roman" w:hAnsi="Times New Roman"/>
          <w:sz w:val="24"/>
          <w:szCs w:val="24"/>
        </w:rPr>
        <w:t>de zonde haar slecht kan maken</w:t>
      </w:r>
      <w:r>
        <w:rPr>
          <w:rFonts w:ascii="Times New Roman" w:hAnsi="Times New Roman"/>
          <w:sz w:val="24"/>
          <w:szCs w:val="24"/>
        </w:rPr>
        <w:t>. E</w:t>
      </w:r>
      <w:r w:rsidRPr="00121A2C">
        <w:rPr>
          <w:rFonts w:ascii="Times New Roman" w:hAnsi="Times New Roman"/>
          <w:sz w:val="24"/>
          <w:szCs w:val="24"/>
        </w:rPr>
        <w:t>n dit was</w:t>
      </w:r>
      <w:r>
        <w:rPr>
          <w:rFonts w:ascii="Times New Roman" w:hAnsi="Times New Roman"/>
          <w:sz w:val="24"/>
          <w:szCs w:val="24"/>
        </w:rPr>
        <w:t xml:space="preserve"> een </w:t>
      </w:r>
      <w:r w:rsidRPr="00121A2C">
        <w:rPr>
          <w:rFonts w:ascii="Times New Roman" w:hAnsi="Times New Roman"/>
          <w:sz w:val="24"/>
          <w:szCs w:val="24"/>
        </w:rPr>
        <w:t>der vele redenen waarom ik deze verhandeling geschreven. Wanneer wij over</w:t>
      </w:r>
      <w:r>
        <w:rPr>
          <w:rFonts w:ascii="Times New Roman" w:hAnsi="Times New Roman"/>
          <w:sz w:val="24"/>
          <w:szCs w:val="24"/>
        </w:rPr>
        <w:t xml:space="preserve"> een </w:t>
      </w:r>
      <w:r w:rsidRPr="00121A2C">
        <w:rPr>
          <w:rFonts w:ascii="Times New Roman" w:hAnsi="Times New Roman"/>
          <w:sz w:val="24"/>
          <w:szCs w:val="24"/>
        </w:rPr>
        <w:t>zaak spreken</w:t>
      </w:r>
      <w:r>
        <w:rPr>
          <w:rFonts w:ascii="Times New Roman" w:hAnsi="Times New Roman"/>
          <w:sz w:val="24"/>
          <w:szCs w:val="24"/>
        </w:rPr>
        <w:t xml:space="preserve">, </w:t>
      </w:r>
      <w:r w:rsidRPr="00121A2C">
        <w:rPr>
          <w:rFonts w:ascii="Times New Roman" w:hAnsi="Times New Roman"/>
          <w:sz w:val="24"/>
          <w:szCs w:val="24"/>
        </w:rPr>
        <w:t>dan spreken wij niet over</w:t>
      </w:r>
      <w:r>
        <w:rPr>
          <w:rFonts w:ascii="Times New Roman" w:hAnsi="Times New Roman"/>
          <w:sz w:val="24"/>
          <w:szCs w:val="24"/>
        </w:rPr>
        <w:t xml:space="preserve"> een </w:t>
      </w:r>
      <w:r w:rsidRPr="00121A2C">
        <w:rPr>
          <w:rFonts w:ascii="Times New Roman" w:hAnsi="Times New Roman"/>
          <w:sz w:val="24"/>
          <w:szCs w:val="24"/>
        </w:rPr>
        <w:t>persoon eenvoudig als zodanig beschouwd</w:t>
      </w:r>
      <w:r>
        <w:rPr>
          <w:rFonts w:ascii="Times New Roman" w:hAnsi="Times New Roman"/>
          <w:sz w:val="24"/>
          <w:szCs w:val="24"/>
        </w:rPr>
        <w:t xml:space="preserve">, </w:t>
      </w:r>
      <w:r w:rsidRPr="00121A2C">
        <w:rPr>
          <w:rFonts w:ascii="Times New Roman" w:hAnsi="Times New Roman"/>
          <w:sz w:val="24"/>
          <w:szCs w:val="24"/>
        </w:rPr>
        <w:t>want zoals ik tevoren gezegd heb</w:t>
      </w:r>
      <w:r>
        <w:rPr>
          <w:rFonts w:ascii="Times New Roman" w:hAnsi="Times New Roman"/>
          <w:sz w:val="24"/>
          <w:szCs w:val="24"/>
        </w:rPr>
        <w:t xml:space="preserve">, </w:t>
      </w:r>
      <w:r w:rsidRPr="00121A2C">
        <w:rPr>
          <w:rFonts w:ascii="Times New Roman" w:hAnsi="Times New Roman"/>
          <w:sz w:val="24"/>
          <w:szCs w:val="24"/>
        </w:rPr>
        <w:t>de persoon en de zaak moeten duidelijk van elkaar onderscheiden worden</w:t>
      </w:r>
      <w:r>
        <w:rPr>
          <w:rFonts w:ascii="Times New Roman" w:hAnsi="Times New Roman"/>
          <w:sz w:val="24"/>
          <w:szCs w:val="24"/>
        </w:rPr>
        <w:t xml:space="preserve">, </w:t>
      </w:r>
      <w:r w:rsidRPr="00121A2C">
        <w:rPr>
          <w:rFonts w:ascii="Times New Roman" w:hAnsi="Times New Roman"/>
          <w:sz w:val="24"/>
          <w:szCs w:val="24"/>
        </w:rPr>
        <w:t>en de persoon kan de zaak ook niet goed maken</w:t>
      </w:r>
      <w:r>
        <w:rPr>
          <w:rFonts w:ascii="Times New Roman" w:hAnsi="Times New Roman"/>
          <w:sz w:val="24"/>
          <w:szCs w:val="24"/>
        </w:rPr>
        <w:t xml:space="preserve">, </w:t>
      </w:r>
      <w:r w:rsidRPr="00121A2C">
        <w:rPr>
          <w:rFonts w:ascii="Times New Roman" w:hAnsi="Times New Roman"/>
          <w:sz w:val="24"/>
          <w:szCs w:val="24"/>
        </w:rPr>
        <w:t>tenzij hij</w:t>
      </w:r>
      <w:r>
        <w:rPr>
          <w:rFonts w:ascii="Times New Roman" w:hAnsi="Times New Roman"/>
          <w:sz w:val="24"/>
          <w:szCs w:val="24"/>
        </w:rPr>
        <w:t xml:space="preserve"> zijn </w:t>
      </w:r>
      <w:r w:rsidRPr="00121A2C">
        <w:rPr>
          <w:rFonts w:ascii="Times New Roman" w:hAnsi="Times New Roman"/>
          <w:sz w:val="24"/>
          <w:szCs w:val="24"/>
        </w:rPr>
        <w:t>daden regelt naar het Woord van God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Indien </w:t>
      </w:r>
      <w:r w:rsidRPr="00121A2C">
        <w:rPr>
          <w:rFonts w:ascii="Times New Roman" w:hAnsi="Times New Roman"/>
          <w:sz w:val="24"/>
          <w:szCs w:val="24"/>
        </w:rPr>
        <w:t>dus een vroom en oprecht mens iets doet</w:t>
      </w:r>
      <w:r>
        <w:rPr>
          <w:rFonts w:ascii="Times New Roman" w:hAnsi="Times New Roman"/>
          <w:sz w:val="24"/>
          <w:szCs w:val="24"/>
        </w:rPr>
        <w:t xml:space="preserve">, </w:t>
      </w:r>
      <w:r w:rsidRPr="00121A2C">
        <w:rPr>
          <w:rFonts w:ascii="Times New Roman" w:hAnsi="Times New Roman"/>
          <w:sz w:val="24"/>
          <w:szCs w:val="24"/>
        </w:rPr>
        <w:t>dat de wet veroordeelt</w:t>
      </w:r>
      <w:r>
        <w:rPr>
          <w:rFonts w:ascii="Times New Roman" w:hAnsi="Times New Roman"/>
          <w:sz w:val="24"/>
          <w:szCs w:val="24"/>
        </w:rPr>
        <w:t xml:space="preserve">, </w:t>
      </w:r>
      <w:r w:rsidRPr="00121A2C">
        <w:rPr>
          <w:rFonts w:ascii="Times New Roman" w:hAnsi="Times New Roman"/>
          <w:sz w:val="24"/>
          <w:szCs w:val="24"/>
        </w:rPr>
        <w:t>dan is dat ding slecht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hij daarvoor aangeklaagd wordt</w:t>
      </w:r>
      <w:r>
        <w:rPr>
          <w:rFonts w:ascii="Times New Roman" w:hAnsi="Times New Roman"/>
          <w:sz w:val="24"/>
          <w:szCs w:val="24"/>
        </w:rPr>
        <w:t xml:space="preserve">, </w:t>
      </w:r>
      <w:r w:rsidRPr="00121A2C">
        <w:rPr>
          <w:rFonts w:ascii="Times New Roman" w:hAnsi="Times New Roman"/>
          <w:sz w:val="24"/>
          <w:szCs w:val="24"/>
        </w:rPr>
        <w:t>dan is hij aangeklaagd voor</w:t>
      </w:r>
      <w:r>
        <w:rPr>
          <w:rFonts w:ascii="Times New Roman" w:hAnsi="Times New Roman"/>
          <w:sz w:val="24"/>
          <w:szCs w:val="24"/>
        </w:rPr>
        <w:t xml:space="preserve"> een </w:t>
      </w:r>
      <w:r w:rsidRPr="00121A2C">
        <w:rPr>
          <w:rFonts w:ascii="Times New Roman" w:hAnsi="Times New Roman"/>
          <w:sz w:val="24"/>
          <w:szCs w:val="24"/>
        </w:rPr>
        <w:t>slechte zaak</w:t>
      </w:r>
      <w:r>
        <w:rPr>
          <w:rFonts w:ascii="Times New Roman" w:hAnsi="Times New Roman"/>
          <w:sz w:val="24"/>
          <w:szCs w:val="24"/>
        </w:rPr>
        <w:t xml:space="preserve">, </w:t>
      </w:r>
      <w:r w:rsidRPr="00121A2C">
        <w:rPr>
          <w:rFonts w:ascii="Times New Roman" w:hAnsi="Times New Roman"/>
          <w:sz w:val="24"/>
          <w:szCs w:val="24"/>
        </w:rPr>
        <w:t xml:space="preserve">en hij die </w:t>
      </w:r>
      <w:r>
        <w:rPr>
          <w:rFonts w:ascii="Times New Roman" w:hAnsi="Times New Roman"/>
          <w:sz w:val="24"/>
          <w:szCs w:val="24"/>
        </w:rPr>
        <w:t>Zijn Voorspraak</w:t>
      </w:r>
      <w:r w:rsidRPr="00121A2C">
        <w:rPr>
          <w:rFonts w:ascii="Times New Roman" w:hAnsi="Times New Roman"/>
          <w:sz w:val="24"/>
          <w:szCs w:val="24"/>
        </w:rPr>
        <w:t xml:space="preserve"> wil zijn moet ook in die slechte zaak betrokken zijn</w:t>
      </w:r>
      <w:r>
        <w:rPr>
          <w:rFonts w:ascii="Times New Roman" w:hAnsi="Times New Roman"/>
          <w:sz w:val="24"/>
          <w:szCs w:val="24"/>
        </w:rPr>
        <w:t xml:space="preserve">, </w:t>
      </w:r>
      <w:r w:rsidRPr="00121A2C">
        <w:rPr>
          <w:rFonts w:ascii="Times New Roman" w:hAnsi="Times New Roman"/>
          <w:sz w:val="24"/>
          <w:szCs w:val="24"/>
        </w:rPr>
        <w:t>en hoe hij zijn cliënt redt</w:t>
      </w:r>
      <w:r>
        <w:rPr>
          <w:rFonts w:ascii="Times New Roman" w:hAnsi="Times New Roman"/>
          <w:sz w:val="24"/>
          <w:szCs w:val="24"/>
        </w:rPr>
        <w:t xml:space="preserve">, </w:t>
      </w:r>
      <w:r w:rsidRPr="00121A2C">
        <w:rPr>
          <w:rFonts w:ascii="Times New Roman" w:hAnsi="Times New Roman"/>
          <w:sz w:val="24"/>
          <w:szCs w:val="24"/>
        </w:rPr>
        <w:t>hierin ligt de verborgenheid</w:t>
      </w:r>
      <w:r>
        <w:rPr>
          <w:rFonts w:ascii="Times New Roman" w:hAnsi="Times New Roman"/>
          <w:sz w:val="24"/>
          <w:szCs w:val="24"/>
        </w:rPr>
        <w:t>. I</w:t>
      </w:r>
      <w:r w:rsidRPr="00121A2C">
        <w:rPr>
          <w:rFonts w:ascii="Times New Roman" w:hAnsi="Times New Roman"/>
          <w:sz w:val="24"/>
          <w:szCs w:val="24"/>
        </w:rPr>
        <w:t>k weet dat een slecht mens</w:t>
      </w:r>
      <w:r>
        <w:rPr>
          <w:rFonts w:ascii="Times New Roman" w:hAnsi="Times New Roman"/>
          <w:sz w:val="24"/>
          <w:szCs w:val="24"/>
        </w:rPr>
        <w:t xml:space="preserve"> een </w:t>
      </w:r>
      <w:r w:rsidRPr="00121A2C">
        <w:rPr>
          <w:rFonts w:ascii="Times New Roman" w:hAnsi="Times New Roman"/>
          <w:sz w:val="24"/>
          <w:szCs w:val="24"/>
        </w:rPr>
        <w:t>goede zaak voor</w:t>
      </w:r>
      <w:r>
        <w:rPr>
          <w:rFonts w:ascii="Times New Roman" w:hAnsi="Times New Roman"/>
          <w:sz w:val="24"/>
          <w:szCs w:val="24"/>
        </w:rPr>
        <w:t xml:space="preserve"> de </w:t>
      </w:r>
      <w:r w:rsidRPr="00121A2C">
        <w:rPr>
          <w:rFonts w:ascii="Times New Roman" w:hAnsi="Times New Roman"/>
          <w:sz w:val="24"/>
          <w:szCs w:val="24"/>
        </w:rPr>
        <w:t>rechter hebben kan</w:t>
      </w:r>
      <w:r>
        <w:rPr>
          <w:rFonts w:ascii="Times New Roman" w:hAnsi="Times New Roman"/>
          <w:sz w:val="24"/>
          <w:szCs w:val="24"/>
        </w:rPr>
        <w:t xml:space="preserve">, </w:t>
      </w:r>
      <w:r w:rsidRPr="00121A2C">
        <w:rPr>
          <w:rFonts w:ascii="Times New Roman" w:hAnsi="Times New Roman"/>
          <w:sz w:val="24"/>
          <w:szCs w:val="24"/>
        </w:rPr>
        <w:t>en zo kan het ook zijn met goede mensen. Job. 31. Maar dan zijn zij moedig in hun eigen zaak</w:t>
      </w:r>
      <w:r>
        <w:rPr>
          <w:rFonts w:ascii="Times New Roman" w:hAnsi="Times New Roman"/>
          <w:sz w:val="24"/>
          <w:szCs w:val="24"/>
        </w:rPr>
        <w:t xml:space="preserve">, </w:t>
      </w:r>
      <w:r w:rsidRPr="00121A2C">
        <w:rPr>
          <w:rFonts w:ascii="Times New Roman" w:hAnsi="Times New Roman"/>
          <w:sz w:val="24"/>
          <w:szCs w:val="24"/>
        </w:rPr>
        <w:t xml:space="preserve">en volstrekt niet bevreesd om de zaak te noemen en in Christus hun onschuld zowel voor God als voor de mensen te bepleiten. </w:t>
      </w:r>
      <w:r>
        <w:rPr>
          <w:rFonts w:ascii="Times New Roman" w:hAnsi="Times New Roman"/>
          <w:sz w:val="24"/>
          <w:szCs w:val="24"/>
        </w:rPr>
        <w:t>Psalm</w:t>
      </w:r>
      <w:r w:rsidRPr="00121A2C">
        <w:rPr>
          <w:rFonts w:ascii="Times New Roman" w:hAnsi="Times New Roman"/>
          <w:sz w:val="24"/>
          <w:szCs w:val="24"/>
        </w:rPr>
        <w:t xml:space="preserve"> 71:3</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 2 Cor.</w:t>
      </w:r>
      <w:r w:rsidRPr="00121A2C">
        <w:rPr>
          <w:rFonts w:ascii="Times New Roman" w:hAnsi="Times New Roman"/>
          <w:sz w:val="24"/>
          <w:szCs w:val="24"/>
        </w:rPr>
        <w:t xml:space="preserve"> 1:23</w:t>
      </w:r>
      <w:r>
        <w:rPr>
          <w:rFonts w:ascii="Times New Roman" w:hAnsi="Times New Roman"/>
          <w:sz w:val="24"/>
          <w:szCs w:val="24"/>
        </w:rPr>
        <w:t>, Gal.</w:t>
      </w:r>
      <w:r w:rsidRPr="00121A2C">
        <w:rPr>
          <w:rFonts w:ascii="Times New Roman" w:hAnsi="Times New Roman"/>
          <w:sz w:val="24"/>
          <w:szCs w:val="24"/>
        </w:rPr>
        <w:t xml:space="preserve"> 1:10</w:t>
      </w:r>
      <w:r>
        <w:rPr>
          <w:rFonts w:ascii="Times New Roman" w:hAnsi="Times New Roman"/>
          <w:sz w:val="24"/>
          <w:szCs w:val="24"/>
        </w:rPr>
        <w:t>, Filip.</w:t>
      </w:r>
      <w:r w:rsidRPr="00121A2C">
        <w:rPr>
          <w:rFonts w:ascii="Times New Roman" w:hAnsi="Times New Roman"/>
          <w:sz w:val="24"/>
          <w:szCs w:val="24"/>
        </w:rPr>
        <w:t xml:space="preserve"> 1:8.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in</w:t>
      </w:r>
      <w:r>
        <w:rPr>
          <w:rFonts w:ascii="Times New Roman" w:hAnsi="Times New Roman"/>
          <w:sz w:val="24"/>
          <w:szCs w:val="24"/>
        </w:rPr>
        <w:t xml:space="preserve"> de </w:t>
      </w:r>
      <w:r w:rsidRPr="00121A2C">
        <w:rPr>
          <w:rFonts w:ascii="Times New Roman" w:hAnsi="Times New Roman"/>
          <w:sz w:val="24"/>
          <w:szCs w:val="24"/>
        </w:rPr>
        <w:t>tekst wordt</w:t>
      </w:r>
      <w:r>
        <w:rPr>
          <w:rFonts w:ascii="Times New Roman" w:hAnsi="Times New Roman"/>
          <w:sz w:val="24"/>
          <w:szCs w:val="24"/>
        </w:rPr>
        <w:t xml:space="preserve"> een </w:t>
      </w:r>
      <w:r w:rsidRPr="00121A2C">
        <w:rPr>
          <w:rFonts w:ascii="Times New Roman" w:hAnsi="Times New Roman"/>
          <w:sz w:val="24"/>
          <w:szCs w:val="24"/>
        </w:rPr>
        <w:t>zaak genoemd waarvoor wij allen bevreesd zijn</w:t>
      </w:r>
      <w:r>
        <w:rPr>
          <w:rFonts w:ascii="Times New Roman" w:hAnsi="Times New Roman"/>
          <w:sz w:val="24"/>
          <w:szCs w:val="24"/>
        </w:rPr>
        <w:t xml:space="preserve"> - </w:t>
      </w:r>
      <w:r w:rsidRPr="00121A2C">
        <w:rPr>
          <w:rFonts w:ascii="Times New Roman" w:hAnsi="Times New Roman"/>
          <w:sz w:val="24"/>
          <w:szCs w:val="24"/>
        </w:rPr>
        <w:t>ene zaak die zo slecht is dat niemand er het kind van God uit redden kan dan Jezus Christus zelf. Het is niet alleen</w:t>
      </w:r>
      <w:r>
        <w:rPr>
          <w:rFonts w:ascii="Times New Roman" w:hAnsi="Times New Roman"/>
          <w:sz w:val="24"/>
          <w:szCs w:val="24"/>
        </w:rPr>
        <w:t xml:space="preserve"> een </w:t>
      </w:r>
      <w:r w:rsidRPr="00121A2C">
        <w:rPr>
          <w:rFonts w:ascii="Times New Roman" w:hAnsi="Times New Roman"/>
          <w:sz w:val="24"/>
          <w:szCs w:val="24"/>
        </w:rPr>
        <w:t>zondige zaak</w:t>
      </w:r>
      <w:r>
        <w:rPr>
          <w:rFonts w:ascii="Times New Roman" w:hAnsi="Times New Roman"/>
          <w:sz w:val="24"/>
          <w:szCs w:val="24"/>
        </w:rPr>
        <w:t>, maar</w:t>
      </w:r>
      <w:r w:rsidRPr="00121A2C">
        <w:rPr>
          <w:rFonts w:ascii="Times New Roman" w:hAnsi="Times New Roman"/>
          <w:sz w:val="24"/>
          <w:szCs w:val="24"/>
        </w:rPr>
        <w:t xml:space="preserve"> de zonde zelf</w:t>
      </w:r>
      <w:r>
        <w:rPr>
          <w:rFonts w:ascii="Times New Roman" w:hAnsi="Times New Roman"/>
          <w:sz w:val="24"/>
          <w:szCs w:val="24"/>
        </w:rPr>
        <w:t xml:space="preserve"> - "</w:t>
      </w:r>
      <w:r w:rsidRPr="00121A2C">
        <w:rPr>
          <w:rFonts w:ascii="Times New Roman" w:hAnsi="Times New Roman"/>
          <w:sz w:val="24"/>
          <w:szCs w:val="24"/>
        </w:rPr>
        <w:t>Indien 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de apostel heeft op deze plaats</w:t>
      </w:r>
      <w:r>
        <w:rPr>
          <w:rFonts w:ascii="Times New Roman" w:hAnsi="Times New Roman"/>
          <w:sz w:val="24"/>
          <w:szCs w:val="24"/>
        </w:rPr>
        <w:t xml:space="preserve"> een </w:t>
      </w:r>
      <w:r w:rsidRPr="00121A2C">
        <w:rPr>
          <w:rFonts w:ascii="Times New Roman" w:hAnsi="Times New Roman"/>
          <w:sz w:val="24"/>
          <w:szCs w:val="24"/>
        </w:rPr>
        <w:t>zaak behandeld</w:t>
      </w:r>
      <w:r>
        <w:rPr>
          <w:rFonts w:ascii="Times New Roman" w:hAnsi="Times New Roman"/>
          <w:sz w:val="24"/>
          <w:szCs w:val="24"/>
        </w:rPr>
        <w:t xml:space="preserve">, </w:t>
      </w:r>
      <w:r w:rsidRPr="00121A2C">
        <w:rPr>
          <w:rFonts w:ascii="Times New Roman" w:hAnsi="Times New Roman"/>
          <w:sz w:val="24"/>
          <w:szCs w:val="24"/>
        </w:rPr>
        <w:t>die een van de grootste verborgenheden onder</w:t>
      </w:r>
      <w:r>
        <w:rPr>
          <w:rFonts w:ascii="Times New Roman" w:hAnsi="Times New Roman"/>
          <w:sz w:val="24"/>
          <w:szCs w:val="24"/>
        </w:rPr>
        <w:t xml:space="preserve"> de </w:t>
      </w:r>
      <w:r w:rsidRPr="00121A2C">
        <w:rPr>
          <w:rFonts w:ascii="Times New Roman" w:hAnsi="Times New Roman"/>
          <w:sz w:val="24"/>
          <w:szCs w:val="24"/>
        </w:rPr>
        <w:t>hemel is</w:t>
      </w:r>
      <w:r>
        <w:rPr>
          <w:rFonts w:ascii="Times New Roman" w:hAnsi="Times New Roman"/>
          <w:sz w:val="24"/>
          <w:szCs w:val="24"/>
        </w:rPr>
        <w:t xml:space="preserve"> -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hoe een onschuldige en heilige Jezus het op zich heeft kunnen nemen om voor iemand te pleiten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zichzelf </w:t>
      </w:r>
      <w:r w:rsidRPr="00121A2C">
        <w:rPr>
          <w:rFonts w:ascii="Times New Roman" w:hAnsi="Times New Roman"/>
          <w:sz w:val="24"/>
          <w:szCs w:val="24"/>
        </w:rPr>
        <w:t>door de zonde verontreinigd heeft</w:t>
      </w:r>
      <w:r>
        <w:rPr>
          <w:rFonts w:ascii="Times New Roman" w:hAnsi="Times New Roman"/>
          <w:sz w:val="24"/>
          <w:szCs w:val="24"/>
        </w:rPr>
        <w:t xml:space="preserve">, </w:t>
      </w:r>
      <w:r w:rsidRPr="00121A2C">
        <w:rPr>
          <w:rFonts w:ascii="Times New Roman" w:hAnsi="Times New Roman"/>
          <w:sz w:val="24"/>
          <w:szCs w:val="24"/>
        </w:rPr>
        <w:t>ja hoe Hij de zaak in handen genomen heeft om voor dezulken te pleiten tegen de gevallen engelen voor het aangezicht van een heilig en rechtvaardig God</w:t>
      </w:r>
      <w:r>
        <w:rPr>
          <w:rFonts w:ascii="Times New Roman" w:hAnsi="Times New Roman"/>
          <w:sz w:val="24"/>
          <w:szCs w:val="24"/>
        </w:rPr>
        <w:t xml:space="preserve">, </w:t>
      </w:r>
      <w:r w:rsidRPr="00121A2C">
        <w:rPr>
          <w:rFonts w:ascii="Times New Roman" w:hAnsi="Times New Roman"/>
          <w:sz w:val="24"/>
          <w:szCs w:val="24"/>
        </w:rPr>
        <w:t xml:space="preserve">en dat hij hen werkelijk door Zijn werk als </w:t>
      </w:r>
      <w:r>
        <w:rPr>
          <w:rFonts w:ascii="Times New Roman" w:hAnsi="Times New Roman"/>
          <w:sz w:val="24"/>
          <w:szCs w:val="24"/>
        </w:rPr>
        <w:t>Voorspraak</w:t>
      </w:r>
      <w:r w:rsidRPr="00121A2C">
        <w:rPr>
          <w:rFonts w:ascii="Times New Roman" w:hAnsi="Times New Roman"/>
          <w:sz w:val="24"/>
          <w:szCs w:val="24"/>
        </w:rPr>
        <w:t xml:space="preserve"> redden zou</w:t>
      </w:r>
      <w:r>
        <w:rPr>
          <w:rFonts w:ascii="Times New Roman" w:hAnsi="Times New Roman"/>
          <w:sz w:val="24"/>
          <w:szCs w:val="24"/>
        </w:rPr>
        <w:t xml:space="preserve">, </w:t>
      </w:r>
      <w:r w:rsidRPr="00121A2C">
        <w:rPr>
          <w:rFonts w:ascii="Times New Roman" w:hAnsi="Times New Roman"/>
          <w:sz w:val="24"/>
          <w:szCs w:val="24"/>
        </w:rPr>
        <w:t>en hen</w:t>
      </w:r>
      <w:r>
        <w:rPr>
          <w:rFonts w:ascii="Times New Roman" w:hAnsi="Times New Roman"/>
          <w:sz w:val="24"/>
          <w:szCs w:val="24"/>
        </w:rPr>
        <w:t xml:space="preserve"> zou </w:t>
      </w:r>
      <w:r w:rsidRPr="00121A2C">
        <w:rPr>
          <w:rFonts w:ascii="Times New Roman" w:hAnsi="Times New Roman"/>
          <w:sz w:val="24"/>
          <w:szCs w:val="24"/>
        </w:rPr>
        <w:t>laten vrijspreken van de misdaden waaraan zij waarlijk schuldig stonden en van</w:t>
      </w:r>
      <w:r>
        <w:rPr>
          <w:rFonts w:ascii="Times New Roman" w:hAnsi="Times New Roman"/>
          <w:sz w:val="24"/>
          <w:szCs w:val="24"/>
        </w:rPr>
        <w:t xml:space="preserve"> de </w:t>
      </w:r>
      <w:r w:rsidRPr="00121A2C">
        <w:rPr>
          <w:rFonts w:ascii="Times New Roman" w:hAnsi="Times New Roman"/>
          <w:sz w:val="24"/>
          <w:szCs w:val="24"/>
        </w:rPr>
        <w:t>vloek der wet waaronder zij gevallen waren met goedkeuring van</w:t>
      </w:r>
      <w:r>
        <w:rPr>
          <w:rFonts w:ascii="Times New Roman" w:hAnsi="Times New Roman"/>
          <w:sz w:val="24"/>
          <w:szCs w:val="24"/>
        </w:rPr>
        <w:t xml:space="preserve"> de </w:t>
      </w:r>
      <w:r w:rsidRPr="00121A2C">
        <w:rPr>
          <w:rFonts w:ascii="Times New Roman" w:hAnsi="Times New Roman"/>
          <w:sz w:val="24"/>
          <w:szCs w:val="24"/>
        </w:rPr>
        <w:t xml:space="preserve">Rechter.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is</w:t>
      </w:r>
      <w:r>
        <w:rPr>
          <w:rFonts w:ascii="Times New Roman" w:hAnsi="Times New Roman"/>
          <w:sz w:val="24"/>
          <w:szCs w:val="24"/>
        </w:rPr>
        <w:t xml:space="preserve"> een </w:t>
      </w:r>
      <w:r w:rsidRPr="00121A2C">
        <w:rPr>
          <w:rFonts w:ascii="Times New Roman" w:hAnsi="Times New Roman"/>
          <w:sz w:val="24"/>
          <w:szCs w:val="24"/>
        </w:rPr>
        <w:t>grote verborgenheid</w:t>
      </w:r>
      <w:r>
        <w:rPr>
          <w:rFonts w:ascii="Times New Roman" w:hAnsi="Times New Roman"/>
          <w:sz w:val="24"/>
          <w:szCs w:val="24"/>
        </w:rPr>
        <w:t xml:space="preserve">, </w:t>
      </w:r>
      <w:r w:rsidRPr="00121A2C">
        <w:rPr>
          <w:rFonts w:ascii="Times New Roman" w:hAnsi="Times New Roman"/>
          <w:sz w:val="24"/>
          <w:szCs w:val="24"/>
        </w:rPr>
        <w:t xml:space="preserve">en verdient door alle </w:t>
      </w:r>
      <w:r>
        <w:rPr>
          <w:rFonts w:ascii="Times New Roman" w:hAnsi="Times New Roman"/>
          <w:sz w:val="24"/>
          <w:szCs w:val="24"/>
        </w:rPr>
        <w:t>Godv</w:t>
      </w:r>
      <w:r w:rsidRPr="00121A2C">
        <w:rPr>
          <w:rFonts w:ascii="Times New Roman" w:hAnsi="Times New Roman"/>
          <w:sz w:val="24"/>
          <w:szCs w:val="24"/>
        </w:rPr>
        <w:t>rezenden nauwkeurig onderzocht te worden</w:t>
      </w:r>
      <w:r>
        <w:rPr>
          <w:rFonts w:ascii="Times New Roman" w:hAnsi="Times New Roman"/>
          <w:sz w:val="24"/>
          <w:szCs w:val="24"/>
        </w:rPr>
        <w:t xml:space="preserve">, </w:t>
      </w:r>
      <w:r w:rsidRPr="00121A2C">
        <w:rPr>
          <w:rFonts w:ascii="Times New Roman" w:hAnsi="Times New Roman"/>
          <w:sz w:val="24"/>
          <w:szCs w:val="24"/>
        </w:rPr>
        <w:t>beide</w:t>
      </w:r>
      <w:r>
        <w:rPr>
          <w:rFonts w:ascii="Times New Roman" w:hAnsi="Times New Roman"/>
          <w:sz w:val="24"/>
          <w:szCs w:val="24"/>
        </w:rPr>
        <w:t xml:space="preserve">, </w:t>
      </w:r>
      <w:r w:rsidRPr="00121A2C">
        <w:rPr>
          <w:rFonts w:ascii="Times New Roman" w:hAnsi="Times New Roman"/>
          <w:sz w:val="24"/>
          <w:szCs w:val="24"/>
        </w:rPr>
        <w:t>omdat de wijsheid des hemels er in gevonden wordt en omdat de beste gelovigen er belang bij hebben of er belang bij kunnen hebben. Ook moeten wij op generlei wijze deze waarheid verloren laten gaan</w:t>
      </w:r>
      <w:r>
        <w:rPr>
          <w:rFonts w:ascii="Times New Roman" w:hAnsi="Times New Roman"/>
          <w:sz w:val="24"/>
          <w:szCs w:val="24"/>
        </w:rPr>
        <w:t xml:space="preserve">, </w:t>
      </w:r>
      <w:r w:rsidRPr="00121A2C">
        <w:rPr>
          <w:rFonts w:ascii="Times New Roman" w:hAnsi="Times New Roman"/>
          <w:sz w:val="24"/>
          <w:szCs w:val="24"/>
        </w:rPr>
        <w:t>omdat het de waarheid is</w:t>
      </w:r>
      <w:r>
        <w:rPr>
          <w:rFonts w:ascii="Times New Roman" w:hAnsi="Times New Roman"/>
          <w:sz w:val="24"/>
          <w:szCs w:val="24"/>
        </w:rPr>
        <w:t xml:space="preserve">, </w:t>
      </w:r>
      <w:r w:rsidRPr="00121A2C">
        <w:rPr>
          <w:rFonts w:ascii="Times New Roman" w:hAnsi="Times New Roman"/>
          <w:sz w:val="24"/>
          <w:szCs w:val="24"/>
        </w:rPr>
        <w:t>de tekst zegt het zo</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wij het anders verklaren</w:t>
      </w:r>
      <w:r>
        <w:rPr>
          <w:rFonts w:ascii="Times New Roman" w:hAnsi="Times New Roman"/>
          <w:sz w:val="24"/>
          <w:szCs w:val="24"/>
        </w:rPr>
        <w:t xml:space="preserve">, </w:t>
      </w:r>
      <w:r w:rsidRPr="00121A2C">
        <w:rPr>
          <w:rFonts w:ascii="Times New Roman" w:hAnsi="Times New Roman"/>
          <w:sz w:val="24"/>
          <w:szCs w:val="24"/>
        </w:rPr>
        <w:t>dan maken wij een leugen van het Woord van God</w:t>
      </w:r>
      <w:r>
        <w:rPr>
          <w:rFonts w:ascii="Times New Roman" w:hAnsi="Times New Roman"/>
          <w:sz w:val="24"/>
          <w:szCs w:val="24"/>
        </w:rPr>
        <w:t xml:space="preserve">, </w:t>
      </w:r>
      <w:r w:rsidRPr="00121A2C">
        <w:rPr>
          <w:rFonts w:ascii="Times New Roman" w:hAnsi="Times New Roman"/>
          <w:sz w:val="24"/>
          <w:szCs w:val="24"/>
        </w:rPr>
        <w:t>dan stellen wij ons tegen de apostelen</w:t>
      </w:r>
      <w:r>
        <w:rPr>
          <w:rFonts w:ascii="Times New Roman" w:hAnsi="Times New Roman"/>
          <w:sz w:val="24"/>
          <w:szCs w:val="24"/>
        </w:rPr>
        <w:t xml:space="preserve">, </w:t>
      </w:r>
      <w:r w:rsidRPr="00121A2C">
        <w:rPr>
          <w:rFonts w:ascii="Times New Roman" w:hAnsi="Times New Roman"/>
          <w:sz w:val="24"/>
          <w:szCs w:val="24"/>
        </w:rPr>
        <w:t>dan vleien wij de huichelaars</w:t>
      </w:r>
      <w:r>
        <w:rPr>
          <w:rFonts w:ascii="Times New Roman" w:hAnsi="Times New Roman"/>
          <w:sz w:val="24"/>
          <w:szCs w:val="24"/>
        </w:rPr>
        <w:t xml:space="preserve">, </w:t>
      </w:r>
      <w:r w:rsidRPr="00121A2C">
        <w:rPr>
          <w:rFonts w:ascii="Times New Roman" w:hAnsi="Times New Roman"/>
          <w:sz w:val="24"/>
          <w:szCs w:val="24"/>
        </w:rPr>
        <w:t>dan beroven wij de christenen van hun voorrechten en rukken de kroon der ere en heerlijkheid van Christus hoofd. Lukas 18:11</w:t>
      </w:r>
      <w:r>
        <w:rPr>
          <w:rFonts w:ascii="Times New Roman" w:hAnsi="Times New Roman"/>
          <w:sz w:val="24"/>
          <w:szCs w:val="24"/>
        </w:rPr>
        <w:t xml:space="preserve">, </w:t>
      </w:r>
      <w:r w:rsidRPr="00121A2C">
        <w:rPr>
          <w:rFonts w:ascii="Times New Roman" w:hAnsi="Times New Roman"/>
          <w:sz w:val="24"/>
          <w:szCs w:val="24"/>
        </w:rPr>
        <w:t xml:space="preserve">12. De beste gelovigen zijn het gevoeligst voor hun zonden en zij zijn het meest vatbaar er voor om hun molshopen tot bergen te maken.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Satan doet ook zijn uiterste best</w:t>
      </w:r>
      <w:r>
        <w:rPr>
          <w:rFonts w:ascii="Times New Roman" w:hAnsi="Times New Roman"/>
          <w:sz w:val="24"/>
          <w:szCs w:val="24"/>
        </w:rPr>
        <w:t xml:space="preserve">, </w:t>
      </w:r>
      <w:r w:rsidRPr="00121A2C">
        <w:rPr>
          <w:rFonts w:ascii="Times New Roman" w:hAnsi="Times New Roman"/>
          <w:sz w:val="24"/>
          <w:szCs w:val="24"/>
        </w:rPr>
        <w:t>zoals reeds vroeger is opgemerkt</w:t>
      </w:r>
      <w:r>
        <w:rPr>
          <w:rFonts w:ascii="Times New Roman" w:hAnsi="Times New Roman"/>
          <w:sz w:val="24"/>
          <w:szCs w:val="24"/>
        </w:rPr>
        <w:t xml:space="preserve">, </w:t>
      </w:r>
      <w:r w:rsidRPr="00121A2C">
        <w:rPr>
          <w:rFonts w:ascii="Times New Roman" w:hAnsi="Times New Roman"/>
          <w:sz w:val="24"/>
          <w:szCs w:val="24"/>
        </w:rPr>
        <w:t>om hen te verleiden tot zonde en God tegen hen te vertoornen</w:t>
      </w:r>
      <w:r>
        <w:rPr>
          <w:rFonts w:ascii="Times New Roman" w:hAnsi="Times New Roman"/>
          <w:sz w:val="24"/>
          <w:szCs w:val="24"/>
        </w:rPr>
        <w:t xml:space="preserve">, </w:t>
      </w:r>
      <w:r w:rsidRPr="00121A2C">
        <w:rPr>
          <w:rFonts w:ascii="Times New Roman" w:hAnsi="Times New Roman"/>
          <w:sz w:val="24"/>
          <w:szCs w:val="24"/>
        </w:rPr>
        <w:t>door tegen hen te pleiten wat waar is</w:t>
      </w:r>
      <w:r>
        <w:rPr>
          <w:rFonts w:ascii="Times New Roman" w:hAnsi="Times New Roman"/>
          <w:sz w:val="24"/>
          <w:szCs w:val="24"/>
        </w:rPr>
        <w:t xml:space="preserve">, </w:t>
      </w:r>
      <w:r w:rsidRPr="00121A2C">
        <w:rPr>
          <w:rFonts w:ascii="Times New Roman" w:hAnsi="Times New Roman"/>
          <w:sz w:val="24"/>
          <w:szCs w:val="24"/>
        </w:rPr>
        <w:t>of door kwaad tegen hen te verzinnen</w:t>
      </w:r>
      <w:r>
        <w:rPr>
          <w:rFonts w:ascii="Times New Roman" w:hAnsi="Times New Roman"/>
          <w:sz w:val="24"/>
          <w:szCs w:val="24"/>
        </w:rPr>
        <w:t xml:space="preserve">, </w:t>
      </w:r>
      <w:r w:rsidRPr="00121A2C">
        <w:rPr>
          <w:rFonts w:ascii="Times New Roman" w:hAnsi="Times New Roman"/>
          <w:sz w:val="24"/>
          <w:szCs w:val="24"/>
        </w:rPr>
        <w:t>met het doel om hen aan te klagen. Job 2:9</w:t>
      </w:r>
      <w:r>
        <w:rPr>
          <w:rFonts w:ascii="Times New Roman" w:hAnsi="Times New Roman"/>
          <w:sz w:val="24"/>
          <w:szCs w:val="24"/>
        </w:rPr>
        <w:t>. Z</w:t>
      </w:r>
      <w:r w:rsidRPr="00121A2C">
        <w:rPr>
          <w:rFonts w:ascii="Times New Roman" w:hAnsi="Times New Roman"/>
          <w:sz w:val="24"/>
          <w:szCs w:val="24"/>
        </w:rPr>
        <w:t>ijn boosaardigheid tegen hen is groot</w:t>
      </w:r>
      <w:r>
        <w:rPr>
          <w:rFonts w:ascii="Times New Roman" w:hAnsi="Times New Roman"/>
          <w:sz w:val="24"/>
          <w:szCs w:val="24"/>
        </w:rPr>
        <w:t xml:space="preserve">, </w:t>
      </w:r>
      <w:r w:rsidRPr="00121A2C">
        <w:rPr>
          <w:rFonts w:ascii="Times New Roman" w:hAnsi="Times New Roman"/>
          <w:sz w:val="24"/>
          <w:szCs w:val="24"/>
        </w:rPr>
        <w:t>en groot is zijn ijver waarmee hij hun verwoesting zoekt</w:t>
      </w:r>
      <w:r>
        <w:rPr>
          <w:rFonts w:ascii="Times New Roman" w:hAnsi="Times New Roman"/>
          <w:sz w:val="24"/>
          <w:szCs w:val="24"/>
        </w:rPr>
        <w:t xml:space="preserve">, </w:t>
      </w:r>
      <w:r w:rsidRPr="00121A2C">
        <w:rPr>
          <w:rFonts w:ascii="Times New Roman" w:hAnsi="Times New Roman"/>
          <w:sz w:val="24"/>
          <w:szCs w:val="24"/>
        </w:rPr>
        <w:t>daarom is hij zeer begerig om hen te ziften</w:t>
      </w:r>
      <w:r>
        <w:rPr>
          <w:rFonts w:ascii="Times New Roman" w:hAnsi="Times New Roman"/>
          <w:sz w:val="24"/>
          <w:szCs w:val="24"/>
        </w:rPr>
        <w:t xml:space="preserve">, </w:t>
      </w:r>
      <w:r w:rsidRPr="00121A2C">
        <w:rPr>
          <w:rFonts w:ascii="Times New Roman" w:hAnsi="Times New Roman"/>
          <w:sz w:val="24"/>
          <w:szCs w:val="24"/>
        </w:rPr>
        <w:t>om hen te verzoeken</w:t>
      </w:r>
      <w:r>
        <w:rPr>
          <w:rFonts w:ascii="Times New Roman" w:hAnsi="Times New Roman"/>
          <w:sz w:val="24"/>
          <w:szCs w:val="24"/>
        </w:rPr>
        <w:t xml:space="preserve">, </w:t>
      </w:r>
      <w:r w:rsidRPr="00121A2C">
        <w:rPr>
          <w:rFonts w:ascii="Times New Roman" w:hAnsi="Times New Roman"/>
          <w:sz w:val="24"/>
          <w:szCs w:val="24"/>
        </w:rPr>
        <w:t>en hen op alle mogelijke wijzen listen en lagen te leggen</w:t>
      </w:r>
      <w:r>
        <w:rPr>
          <w:rFonts w:ascii="Times New Roman" w:hAnsi="Times New Roman"/>
          <w:sz w:val="24"/>
          <w:szCs w:val="24"/>
        </w:rPr>
        <w:t xml:space="preserve">, </w:t>
      </w:r>
      <w:r w:rsidRPr="00121A2C">
        <w:rPr>
          <w:rFonts w:ascii="Times New Roman" w:hAnsi="Times New Roman"/>
          <w:sz w:val="24"/>
          <w:szCs w:val="24"/>
        </w:rPr>
        <w:t>of hij ook met mogelijkheid</w:t>
      </w:r>
      <w:r>
        <w:rPr>
          <w:rFonts w:ascii="Times New Roman" w:hAnsi="Times New Roman"/>
          <w:sz w:val="24"/>
          <w:szCs w:val="24"/>
        </w:rPr>
        <w:t xml:space="preserve"> zijn </w:t>
      </w:r>
      <w:r w:rsidRPr="00121A2C">
        <w:rPr>
          <w:rFonts w:ascii="Times New Roman" w:hAnsi="Times New Roman"/>
          <w:sz w:val="24"/>
          <w:szCs w:val="24"/>
        </w:rPr>
        <w:t>plannen in hun vlees ten uitvoer kan brengen</w:t>
      </w:r>
      <w:r>
        <w:rPr>
          <w:rFonts w:ascii="Times New Roman" w:hAnsi="Times New Roman"/>
          <w:sz w:val="24"/>
          <w:szCs w:val="24"/>
        </w:rPr>
        <w:t xml:space="preserve">, </w:t>
      </w:r>
      <w:r w:rsidRPr="00121A2C">
        <w:rPr>
          <w:rFonts w:ascii="Times New Roman" w:hAnsi="Times New Roman"/>
          <w:sz w:val="24"/>
          <w:szCs w:val="24"/>
        </w:rPr>
        <w:t>namelijk om hen te doen uitbreken in de zonde</w:t>
      </w:r>
      <w:r>
        <w:rPr>
          <w:rFonts w:ascii="Times New Roman" w:hAnsi="Times New Roman"/>
          <w:sz w:val="24"/>
          <w:szCs w:val="24"/>
        </w:rPr>
        <w:t xml:space="preserve">, </w:t>
      </w:r>
      <w:r w:rsidRPr="00121A2C">
        <w:rPr>
          <w:rFonts w:ascii="Times New Roman" w:hAnsi="Times New Roman"/>
          <w:sz w:val="24"/>
          <w:szCs w:val="24"/>
        </w:rPr>
        <w:t>opdat hij hen voor de wet zal kunnen aanklagen bij hun God en Vader. Daarom staat deze tekst voor hen geschreven</w:t>
      </w:r>
      <w:r>
        <w:rPr>
          <w:rFonts w:ascii="Times New Roman" w:hAnsi="Times New Roman"/>
          <w:sz w:val="24"/>
          <w:szCs w:val="24"/>
        </w:rPr>
        <w:t xml:space="preserve">, </w:t>
      </w:r>
      <w:r w:rsidRPr="00121A2C">
        <w:rPr>
          <w:rFonts w:ascii="Times New Roman" w:hAnsi="Times New Roman"/>
          <w:sz w:val="24"/>
          <w:szCs w:val="24"/>
        </w:rPr>
        <w:t>opdat zij zullen kunnen zien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wanneer zij gezondigd hebben</w:t>
      </w:r>
      <w:r>
        <w:rPr>
          <w:rFonts w:ascii="Times New Roman" w:hAnsi="Times New Roman"/>
          <w:sz w:val="24"/>
          <w:szCs w:val="24"/>
        </w:rPr>
        <w:t>, "</w:t>
      </w:r>
      <w:r w:rsidRPr="00121A2C">
        <w:rPr>
          <w:rFonts w:ascii="Times New Roman" w:hAnsi="Times New Roman"/>
          <w:sz w:val="24"/>
          <w:szCs w:val="24"/>
        </w:rPr>
        <w:t>zij</w:t>
      </w:r>
      <w:r>
        <w:rPr>
          <w:rFonts w:ascii="Times New Roman" w:hAnsi="Times New Roman"/>
          <w:sz w:val="24"/>
          <w:szCs w:val="24"/>
        </w:rPr>
        <w:t xml:space="preserve"> een Voorspraak</w:t>
      </w:r>
      <w:r w:rsidRPr="00121A2C">
        <w:rPr>
          <w:rFonts w:ascii="Times New Roman" w:hAnsi="Times New Roman"/>
          <w:sz w:val="24"/>
          <w:szCs w:val="24"/>
        </w:rPr>
        <w:t xml:space="preserve"> hebben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xml:space="preserve"> de Rechtvaardige</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En hierin heb ik u dus aangetoond de eigenschap van dit ambt</w:t>
      </w:r>
      <w:r>
        <w:rPr>
          <w:rFonts w:ascii="Times New Roman" w:hAnsi="Times New Roman"/>
          <w:sz w:val="24"/>
          <w:szCs w:val="24"/>
        </w:rPr>
        <w:t xml:space="preserve">, </w:t>
      </w:r>
      <w:r w:rsidRPr="00121A2C">
        <w:rPr>
          <w:rFonts w:ascii="Times New Roman" w:hAnsi="Times New Roman"/>
          <w:sz w:val="24"/>
          <w:szCs w:val="24"/>
        </w:rPr>
        <w:t>de plaats die het onder de andere ambten bekleedt</w:t>
      </w:r>
      <w:r>
        <w:rPr>
          <w:rFonts w:ascii="Times New Roman" w:hAnsi="Times New Roman"/>
          <w:sz w:val="24"/>
          <w:szCs w:val="24"/>
        </w:rPr>
        <w:t xml:space="preserve">, </w:t>
      </w:r>
      <w:r w:rsidRPr="00121A2C">
        <w:rPr>
          <w:rFonts w:ascii="Times New Roman" w:hAnsi="Times New Roman"/>
          <w:sz w:val="24"/>
          <w:szCs w:val="24"/>
        </w:rPr>
        <w:t xml:space="preserve">en de gelegenheid waarbij </w:t>
      </w:r>
      <w:r>
        <w:rPr>
          <w:rFonts w:ascii="Times New Roman" w:hAnsi="Times New Roman"/>
          <w:sz w:val="24"/>
          <w:szCs w:val="24"/>
        </w:rPr>
        <w:t>onze</w:t>
      </w:r>
      <w:r w:rsidRPr="00121A2C">
        <w:rPr>
          <w:rFonts w:ascii="Times New Roman" w:hAnsi="Times New Roman"/>
          <w:sz w:val="24"/>
          <w:szCs w:val="24"/>
        </w:rPr>
        <w:t xml:space="preserve"> gezegende Heiland Jezus Christus van dit gewichtig ambt gebruik maakt.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HOE CHRISTUS HET AMBT VAN</w:t>
      </w:r>
      <w:r>
        <w:rPr>
          <w:rFonts w:ascii="Times New Roman" w:hAnsi="Times New Roman"/>
          <w:sz w:val="24"/>
          <w:szCs w:val="24"/>
        </w:rPr>
        <w:t xml:space="preserve"> EEN VOORSPRAAK</w:t>
      </w:r>
      <w:r w:rsidRPr="00121A2C">
        <w:rPr>
          <w:rFonts w:ascii="Times New Roman" w:hAnsi="Times New Roman"/>
          <w:sz w:val="24"/>
          <w:szCs w:val="24"/>
        </w:rPr>
        <w:t xml:space="preserve"> UITOEFENT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 xml:space="preserve">Thans moet ik u verklaren hoe Jezus Christus zijn ambt als </w:t>
      </w:r>
      <w:r>
        <w:rPr>
          <w:rFonts w:ascii="Times New Roman" w:hAnsi="Times New Roman"/>
          <w:sz w:val="24"/>
          <w:szCs w:val="24"/>
        </w:rPr>
        <w:t>Voorspraak</w:t>
      </w:r>
      <w:r w:rsidRPr="00121A2C">
        <w:rPr>
          <w:rFonts w:ascii="Times New Roman" w:hAnsi="Times New Roman"/>
          <w:sz w:val="24"/>
          <w:szCs w:val="24"/>
        </w:rPr>
        <w:t xml:space="preserve"> voor ons uitoefent</w:t>
      </w:r>
      <w:r>
        <w:rPr>
          <w:rFonts w:ascii="Times New Roman" w:hAnsi="Times New Roman"/>
          <w:sz w:val="24"/>
          <w:szCs w:val="24"/>
        </w:rPr>
        <w:t>. E</w:t>
      </w:r>
      <w:r w:rsidRPr="00121A2C">
        <w:rPr>
          <w:rFonts w:ascii="Times New Roman" w:hAnsi="Times New Roman"/>
          <w:sz w:val="24"/>
          <w:szCs w:val="24"/>
        </w:rPr>
        <w:t>n opdat ik dit ter uwer stichting zal kunnen doen</w:t>
      </w:r>
      <w:r>
        <w:rPr>
          <w:rFonts w:ascii="Times New Roman" w:hAnsi="Times New Roman"/>
          <w:sz w:val="24"/>
          <w:szCs w:val="24"/>
        </w:rPr>
        <w:t xml:space="preserve">, </w:t>
      </w:r>
      <w:r w:rsidRPr="00121A2C">
        <w:rPr>
          <w:rFonts w:ascii="Times New Roman" w:hAnsi="Times New Roman"/>
          <w:sz w:val="24"/>
          <w:szCs w:val="24"/>
        </w:rPr>
        <w:t>zal ik de volgende wijze van behandeling volgen</w:t>
      </w:r>
      <w:r>
        <w:rPr>
          <w:rFonts w:ascii="Times New Roman" w:hAnsi="Times New Roman"/>
          <w:sz w:val="24"/>
          <w:szCs w:val="24"/>
        </w:rPr>
        <w:t xml:space="preserve"> - </w:t>
      </w:r>
    </w:p>
    <w:p w:rsidR="00E25A7A" w:rsidRDefault="00E25A7A" w:rsidP="008436B5">
      <w:pPr>
        <w:spacing w:after="0"/>
        <w:ind w:left="708"/>
        <w:jc w:val="both"/>
        <w:rPr>
          <w:rFonts w:ascii="Times New Roman" w:hAnsi="Times New Roman"/>
          <w:sz w:val="24"/>
          <w:szCs w:val="24"/>
        </w:rPr>
      </w:pP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T</w:t>
      </w:r>
      <w:r w:rsidRPr="00121A2C">
        <w:rPr>
          <w:rFonts w:ascii="Times New Roman" w:hAnsi="Times New Roman"/>
          <w:sz w:val="24"/>
          <w:szCs w:val="24"/>
        </w:rPr>
        <w:t>en eerste</w:t>
      </w:r>
      <w:r>
        <w:rPr>
          <w:rFonts w:ascii="Times New Roman" w:hAnsi="Times New Roman"/>
          <w:sz w:val="24"/>
          <w:szCs w:val="24"/>
        </w:rPr>
        <w:t xml:space="preserve">, </w:t>
      </w:r>
      <w:r w:rsidRPr="00121A2C">
        <w:rPr>
          <w:rFonts w:ascii="Times New Roman" w:hAnsi="Times New Roman"/>
          <w:sz w:val="24"/>
          <w:szCs w:val="24"/>
        </w:rPr>
        <w:t xml:space="preserve">zal ik u aantonen hoe Hij dit ambt uitoefent bij </w:t>
      </w:r>
      <w:r>
        <w:rPr>
          <w:rFonts w:ascii="Times New Roman" w:hAnsi="Times New Roman"/>
          <w:sz w:val="24"/>
          <w:szCs w:val="24"/>
        </w:rPr>
        <w:t xml:space="preserve">Zijn Vader.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hoe Hij dat ambt uitoefent tegen onze tegenstanders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Pr="004D3C03" w:rsidRDefault="00E25A7A" w:rsidP="008436B5">
      <w:pPr>
        <w:spacing w:after="0"/>
        <w:jc w:val="both"/>
        <w:rPr>
          <w:rFonts w:ascii="Times New Roman" w:hAnsi="Times New Roman"/>
          <w:i/>
          <w:sz w:val="24"/>
          <w:szCs w:val="24"/>
        </w:rPr>
      </w:pPr>
      <w:r>
        <w:rPr>
          <w:rFonts w:ascii="Times New Roman" w:hAnsi="Times New Roman"/>
          <w:sz w:val="24"/>
          <w:szCs w:val="24"/>
        </w:rPr>
        <w:t xml:space="preserve">Ten </w:t>
      </w:r>
      <w:r w:rsidRPr="00121A2C">
        <w:rPr>
          <w:rFonts w:ascii="Times New Roman" w:hAnsi="Times New Roman"/>
          <w:sz w:val="24"/>
          <w:szCs w:val="24"/>
        </w:rPr>
        <w:t xml:space="preserve">eerste. </w:t>
      </w:r>
      <w:r w:rsidRPr="004D3C03">
        <w:rPr>
          <w:rFonts w:ascii="Times New Roman" w:hAnsi="Times New Roman"/>
          <w:i/>
          <w:sz w:val="24"/>
          <w:szCs w:val="24"/>
        </w:rPr>
        <w:t xml:space="preserve">Hoe de Heere Jezus zijn ambt als Voorspraak uitoefent bij Zijn Vader.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Hij doel het alleen</w:t>
      </w:r>
      <w:r>
        <w:rPr>
          <w:rFonts w:ascii="Times New Roman" w:hAnsi="Times New Roman"/>
          <w:sz w:val="24"/>
          <w:szCs w:val="24"/>
        </w:rPr>
        <w:t xml:space="preserve">, </w:t>
      </w:r>
      <w:r w:rsidRPr="00121A2C">
        <w:rPr>
          <w:rFonts w:ascii="Times New Roman" w:hAnsi="Times New Roman"/>
          <w:sz w:val="24"/>
          <w:szCs w:val="24"/>
        </w:rPr>
        <w:t>en gebruikt noch engel noch gelovige als afgevaardigde</w:t>
      </w:r>
      <w:r>
        <w:rPr>
          <w:rFonts w:ascii="Times New Roman" w:hAnsi="Times New Roman"/>
          <w:sz w:val="24"/>
          <w:szCs w:val="24"/>
        </w:rPr>
        <w:t>. N</w:t>
      </w:r>
      <w:r w:rsidRPr="00121A2C">
        <w:rPr>
          <w:rFonts w:ascii="Times New Roman" w:hAnsi="Times New Roman"/>
          <w:sz w:val="24"/>
          <w:szCs w:val="24"/>
        </w:rPr>
        <w:t>iemand doet hier iets dan Jezus</w:t>
      </w:r>
      <w:r>
        <w:rPr>
          <w:rFonts w:ascii="Times New Roman" w:hAnsi="Times New Roman"/>
          <w:sz w:val="24"/>
          <w:szCs w:val="24"/>
        </w:rPr>
        <w:t xml:space="preserve">, </w:t>
      </w:r>
      <w:r w:rsidRPr="00121A2C">
        <w:rPr>
          <w:rFonts w:ascii="Times New Roman" w:hAnsi="Times New Roman"/>
          <w:sz w:val="24"/>
          <w:szCs w:val="24"/>
        </w:rPr>
        <w:t xml:space="preserve">en Jezus alleen. Dit geeft de tekst te kennen: </w:t>
      </w:r>
      <w:r>
        <w:rPr>
          <w:rFonts w:ascii="Times New Roman" w:hAnsi="Times New Roman"/>
          <w:sz w:val="24"/>
          <w:szCs w:val="24"/>
        </w:rPr>
        <w:t>"</w:t>
      </w:r>
      <w:r w:rsidRPr="00121A2C">
        <w:rPr>
          <w:rFonts w:ascii="Times New Roman" w:hAnsi="Times New Roman"/>
          <w:sz w:val="24"/>
          <w:szCs w:val="24"/>
        </w:rPr>
        <w:t>Wij hebben</w:t>
      </w:r>
      <w:r>
        <w:rPr>
          <w:rFonts w:ascii="Times New Roman" w:hAnsi="Times New Roman"/>
          <w:sz w:val="24"/>
          <w:szCs w:val="24"/>
        </w:rPr>
        <w:t xml:space="preserve"> een Voorspraak, "</w:t>
      </w:r>
      <w:r w:rsidRPr="00121A2C">
        <w:rPr>
          <w:rFonts w:ascii="Times New Roman" w:hAnsi="Times New Roman"/>
          <w:sz w:val="24"/>
          <w:szCs w:val="24"/>
        </w:rPr>
        <w:t xml:space="preserve"> sprekende van één</w:t>
      </w:r>
      <w:r>
        <w:rPr>
          <w:rFonts w:ascii="Times New Roman" w:hAnsi="Times New Roman"/>
          <w:sz w:val="24"/>
          <w:szCs w:val="24"/>
        </w:rPr>
        <w:t>, maar</w:t>
      </w:r>
      <w:r w:rsidRPr="00121A2C">
        <w:rPr>
          <w:rFonts w:ascii="Times New Roman" w:hAnsi="Times New Roman"/>
          <w:sz w:val="24"/>
          <w:szCs w:val="24"/>
        </w:rPr>
        <w:t xml:space="preserve"> van één</w:t>
      </w:r>
      <w:r>
        <w:rPr>
          <w:rFonts w:ascii="Times New Roman" w:hAnsi="Times New Roman"/>
          <w:sz w:val="24"/>
          <w:szCs w:val="24"/>
        </w:rPr>
        <w:t xml:space="preserve">, </w:t>
      </w:r>
      <w:r w:rsidRPr="00121A2C">
        <w:rPr>
          <w:rFonts w:ascii="Times New Roman" w:hAnsi="Times New Roman"/>
          <w:sz w:val="24"/>
          <w:szCs w:val="24"/>
        </w:rPr>
        <w:t>van één alleen</w:t>
      </w:r>
      <w:r>
        <w:rPr>
          <w:rFonts w:ascii="Times New Roman" w:hAnsi="Times New Roman"/>
          <w:sz w:val="24"/>
          <w:szCs w:val="24"/>
        </w:rPr>
        <w:t xml:space="preserve">, </w:t>
      </w:r>
      <w:r w:rsidRPr="00121A2C">
        <w:rPr>
          <w:rFonts w:ascii="Times New Roman" w:hAnsi="Times New Roman"/>
          <w:sz w:val="24"/>
          <w:szCs w:val="24"/>
        </w:rPr>
        <w:t>zonder een gelijke of een mindere. Wij hebben er maar één</w:t>
      </w:r>
      <w:r>
        <w:rPr>
          <w:rFonts w:ascii="Times New Roman" w:hAnsi="Times New Roman"/>
          <w:sz w:val="24"/>
          <w:szCs w:val="24"/>
        </w:rPr>
        <w:t xml:space="preserve">, </w:t>
      </w:r>
      <w:r w:rsidRPr="00121A2C">
        <w:rPr>
          <w:rFonts w:ascii="Times New Roman" w:hAnsi="Times New Roman"/>
          <w:sz w:val="24"/>
          <w:szCs w:val="24"/>
        </w:rPr>
        <w:t>en die éne is Christus Jezus. Ook</w:t>
      </w:r>
      <w:r>
        <w:rPr>
          <w:rFonts w:ascii="Times New Roman" w:hAnsi="Times New Roman"/>
          <w:sz w:val="24"/>
          <w:szCs w:val="24"/>
        </w:rPr>
        <w:t xml:space="preserve"> zou </w:t>
      </w:r>
      <w:r w:rsidRPr="00121A2C">
        <w:rPr>
          <w:rFonts w:ascii="Times New Roman" w:hAnsi="Times New Roman"/>
          <w:sz w:val="24"/>
          <w:szCs w:val="24"/>
        </w:rPr>
        <w:t>het evenmin tot eer van Christus strekken als tot eer van de wet of van de rechtvaardigheid Gods</w:t>
      </w:r>
      <w:r>
        <w:rPr>
          <w:rFonts w:ascii="Times New Roman" w:hAnsi="Times New Roman"/>
          <w:sz w:val="24"/>
          <w:szCs w:val="24"/>
        </w:rPr>
        <w:t xml:space="preserve">, indien </w:t>
      </w:r>
      <w:r w:rsidRPr="00121A2C">
        <w:rPr>
          <w:rFonts w:ascii="Times New Roman" w:hAnsi="Times New Roman"/>
          <w:sz w:val="24"/>
          <w:szCs w:val="24"/>
        </w:rPr>
        <w:t xml:space="preserve">iemand behalve Jezus Christus een </w:t>
      </w:r>
      <w:r>
        <w:rPr>
          <w:rFonts w:ascii="Times New Roman" w:hAnsi="Times New Roman"/>
          <w:sz w:val="24"/>
          <w:szCs w:val="24"/>
        </w:rPr>
        <w:t>Voorspraak</w:t>
      </w:r>
      <w:r w:rsidRPr="00121A2C">
        <w:rPr>
          <w:rFonts w:ascii="Times New Roman" w:hAnsi="Times New Roman"/>
          <w:sz w:val="24"/>
          <w:szCs w:val="24"/>
        </w:rPr>
        <w:t xml:space="preserve"> kon zijn voor een kind van God</w:t>
      </w:r>
      <w:r>
        <w:rPr>
          <w:rFonts w:ascii="Times New Roman" w:hAnsi="Times New Roman"/>
          <w:sz w:val="24"/>
          <w:szCs w:val="24"/>
        </w:rPr>
        <w:t xml:space="preserve">, </w:t>
      </w:r>
      <w:r w:rsidRPr="00121A2C">
        <w:rPr>
          <w:rFonts w:ascii="Times New Roman" w:hAnsi="Times New Roman"/>
          <w:sz w:val="24"/>
          <w:szCs w:val="24"/>
        </w:rPr>
        <w:t>dat in de zonde valt Bovendien</w:t>
      </w:r>
      <w:r>
        <w:rPr>
          <w:rFonts w:ascii="Times New Roman" w:hAnsi="Times New Roman"/>
          <w:sz w:val="24"/>
          <w:szCs w:val="24"/>
        </w:rPr>
        <w:t xml:space="preserve">, </w:t>
      </w:r>
      <w:r w:rsidRPr="00121A2C">
        <w:rPr>
          <w:rFonts w:ascii="Times New Roman" w:hAnsi="Times New Roman"/>
          <w:sz w:val="24"/>
          <w:szCs w:val="24"/>
        </w:rPr>
        <w:t>door het tegendeel te willen bewijzen</w:t>
      </w:r>
      <w:r>
        <w:rPr>
          <w:rFonts w:ascii="Times New Roman" w:hAnsi="Times New Roman"/>
          <w:sz w:val="24"/>
          <w:szCs w:val="24"/>
        </w:rPr>
        <w:t xml:space="preserve">, </w:t>
      </w:r>
      <w:r w:rsidRPr="00121A2C">
        <w:rPr>
          <w:rFonts w:ascii="Times New Roman" w:hAnsi="Times New Roman"/>
          <w:sz w:val="24"/>
          <w:szCs w:val="24"/>
        </w:rPr>
        <w:t xml:space="preserve">doen wij niets anders dan de zonde verkleinen en het </w:t>
      </w:r>
      <w:r>
        <w:rPr>
          <w:rFonts w:ascii="Times New Roman" w:hAnsi="Times New Roman"/>
          <w:sz w:val="24"/>
          <w:szCs w:val="24"/>
        </w:rPr>
        <w:t>pleit-ambt</w:t>
      </w:r>
      <w:r w:rsidRPr="00121A2C">
        <w:rPr>
          <w:rFonts w:ascii="Times New Roman" w:hAnsi="Times New Roman"/>
          <w:sz w:val="24"/>
          <w:szCs w:val="24"/>
        </w:rPr>
        <w:t xml:space="preserve"> van Jezus Christus overbodig maken.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w:t>
      </w:r>
      <w:r>
        <w:rPr>
          <w:rFonts w:ascii="Times New Roman" w:hAnsi="Times New Roman"/>
          <w:sz w:val="24"/>
          <w:szCs w:val="24"/>
        </w:rPr>
        <w:t xml:space="preserve"> zou </w:t>
      </w:r>
      <w:r w:rsidRPr="00121A2C">
        <w:rPr>
          <w:rFonts w:ascii="Times New Roman" w:hAnsi="Times New Roman"/>
          <w:sz w:val="24"/>
          <w:szCs w:val="24"/>
        </w:rPr>
        <w:t xml:space="preserve">het werk van Christus als </w:t>
      </w:r>
      <w:r>
        <w:rPr>
          <w:rFonts w:ascii="Times New Roman" w:hAnsi="Times New Roman"/>
          <w:sz w:val="24"/>
          <w:szCs w:val="24"/>
        </w:rPr>
        <w:t>Voorspraak</w:t>
      </w:r>
      <w:r w:rsidRPr="00121A2C">
        <w:rPr>
          <w:rFonts w:ascii="Times New Roman" w:hAnsi="Times New Roman"/>
          <w:sz w:val="24"/>
          <w:szCs w:val="24"/>
        </w:rPr>
        <w:t xml:space="preserve"> overbodig maken</w:t>
      </w:r>
      <w:r>
        <w:rPr>
          <w:rFonts w:ascii="Times New Roman" w:hAnsi="Times New Roman"/>
          <w:sz w:val="24"/>
          <w:szCs w:val="24"/>
        </w:rPr>
        <w:t xml:space="preserve">, indien </w:t>
      </w:r>
      <w:r w:rsidRPr="00121A2C">
        <w:rPr>
          <w:rFonts w:ascii="Times New Roman" w:hAnsi="Times New Roman"/>
          <w:sz w:val="24"/>
          <w:szCs w:val="24"/>
        </w:rPr>
        <w:t>het mogelijk ware</w:t>
      </w:r>
      <w:r>
        <w:rPr>
          <w:rFonts w:ascii="Times New Roman" w:hAnsi="Times New Roman"/>
          <w:sz w:val="24"/>
          <w:szCs w:val="24"/>
        </w:rPr>
        <w:t xml:space="preserve">, </w:t>
      </w:r>
      <w:r w:rsidRPr="00121A2C">
        <w:rPr>
          <w:rFonts w:ascii="Times New Roman" w:hAnsi="Times New Roman"/>
          <w:sz w:val="24"/>
          <w:szCs w:val="24"/>
        </w:rPr>
        <w:t>dat de zonde kon weggenomen worden hetzij door</w:t>
      </w:r>
      <w:r>
        <w:rPr>
          <w:rFonts w:ascii="Times New Roman" w:hAnsi="Times New Roman"/>
          <w:sz w:val="24"/>
          <w:szCs w:val="24"/>
        </w:rPr>
        <w:t xml:space="preserve"> een </w:t>
      </w:r>
      <w:r w:rsidRPr="00121A2C">
        <w:rPr>
          <w:rFonts w:ascii="Times New Roman" w:hAnsi="Times New Roman"/>
          <w:sz w:val="24"/>
          <w:szCs w:val="24"/>
        </w:rPr>
        <w:t>gelovige of door</w:t>
      </w:r>
      <w:r>
        <w:rPr>
          <w:rFonts w:ascii="Times New Roman" w:hAnsi="Times New Roman"/>
          <w:sz w:val="24"/>
          <w:szCs w:val="24"/>
        </w:rPr>
        <w:t xml:space="preserve"> een </w:t>
      </w:r>
      <w:r w:rsidRPr="00121A2C">
        <w:rPr>
          <w:rFonts w:ascii="Times New Roman" w:hAnsi="Times New Roman"/>
          <w:sz w:val="24"/>
          <w:szCs w:val="24"/>
        </w:rPr>
        <w:t>engel</w:t>
      </w:r>
      <w:r>
        <w:rPr>
          <w:rFonts w:ascii="Times New Roman" w:hAnsi="Times New Roman"/>
          <w:sz w:val="24"/>
          <w:szCs w:val="24"/>
        </w:rPr>
        <w:t xml:space="preserve">. Nogmaals, indien </w:t>
      </w:r>
      <w:r w:rsidRPr="00121A2C">
        <w:rPr>
          <w:rFonts w:ascii="Times New Roman" w:hAnsi="Times New Roman"/>
          <w:sz w:val="24"/>
          <w:szCs w:val="24"/>
        </w:rPr>
        <w:t>God meer dan één als voorspraken</w:t>
      </w:r>
      <w:r>
        <w:rPr>
          <w:rFonts w:ascii="Times New Roman" w:hAnsi="Times New Roman"/>
          <w:sz w:val="24"/>
          <w:szCs w:val="24"/>
        </w:rPr>
        <w:t xml:space="preserve"> zou </w:t>
      </w:r>
      <w:r w:rsidRPr="00121A2C">
        <w:rPr>
          <w:rFonts w:ascii="Times New Roman" w:hAnsi="Times New Roman"/>
          <w:sz w:val="24"/>
          <w:szCs w:val="24"/>
        </w:rPr>
        <w:t>toelaten</w:t>
      </w:r>
      <w:r>
        <w:rPr>
          <w:rFonts w:ascii="Times New Roman" w:hAnsi="Times New Roman"/>
          <w:sz w:val="24"/>
          <w:szCs w:val="24"/>
        </w:rPr>
        <w:t xml:space="preserve">, </w:t>
      </w:r>
      <w:r w:rsidRPr="00121A2C">
        <w:rPr>
          <w:rFonts w:ascii="Times New Roman" w:hAnsi="Times New Roman"/>
          <w:sz w:val="24"/>
          <w:szCs w:val="24"/>
        </w:rPr>
        <w:t>en toch nooit melding maakt van een ander dan Jezus Christus alleen</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indien </w:t>
      </w:r>
      <w:r w:rsidRPr="00121A2C">
        <w:rPr>
          <w:rFonts w:ascii="Times New Roman" w:hAnsi="Times New Roman"/>
          <w:sz w:val="24"/>
          <w:szCs w:val="24"/>
        </w:rPr>
        <w:t>Johannes er nog enigen</w:t>
      </w:r>
      <w:r>
        <w:rPr>
          <w:rFonts w:ascii="Times New Roman" w:hAnsi="Times New Roman"/>
          <w:sz w:val="24"/>
          <w:szCs w:val="24"/>
        </w:rPr>
        <w:t xml:space="preserve"> zou </w:t>
      </w:r>
      <w:r w:rsidRPr="00121A2C">
        <w:rPr>
          <w:rFonts w:ascii="Times New Roman" w:hAnsi="Times New Roman"/>
          <w:sz w:val="24"/>
          <w:szCs w:val="24"/>
        </w:rPr>
        <w:t>toestaan en toch over niemand anders spreekt dan over Jezus alleen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dat een </w:t>
      </w:r>
      <w:r>
        <w:rPr>
          <w:rFonts w:ascii="Times New Roman" w:hAnsi="Times New Roman"/>
          <w:sz w:val="24"/>
          <w:szCs w:val="24"/>
        </w:rPr>
        <w:t>Voorspraak</w:t>
      </w:r>
      <w:r w:rsidRPr="00121A2C">
        <w:rPr>
          <w:rFonts w:ascii="Times New Roman" w:hAnsi="Times New Roman"/>
          <w:sz w:val="24"/>
          <w:szCs w:val="24"/>
        </w:rPr>
        <w:t xml:space="preserve"> onder</w:t>
      </w:r>
      <w:r>
        <w:rPr>
          <w:rFonts w:ascii="Times New Roman" w:hAnsi="Times New Roman"/>
          <w:sz w:val="24"/>
          <w:szCs w:val="24"/>
        </w:rPr>
        <w:t xml:space="preserve"> die </w:t>
      </w:r>
      <w:r w:rsidRPr="00121A2C">
        <w:rPr>
          <w:rFonts w:ascii="Times New Roman" w:hAnsi="Times New Roman"/>
          <w:sz w:val="24"/>
          <w:szCs w:val="24"/>
        </w:rPr>
        <w:t>titel slechts eens</w:t>
      </w:r>
      <w:r>
        <w:rPr>
          <w:rFonts w:ascii="Times New Roman" w:hAnsi="Times New Roman"/>
          <w:sz w:val="24"/>
          <w:szCs w:val="24"/>
        </w:rPr>
        <w:t xml:space="preserve"> zou </w:t>
      </w:r>
      <w:r w:rsidRPr="00121A2C">
        <w:rPr>
          <w:rFonts w:ascii="Times New Roman" w:hAnsi="Times New Roman"/>
          <w:sz w:val="24"/>
          <w:szCs w:val="24"/>
        </w:rPr>
        <w:t>vermeld worden</w:t>
      </w:r>
      <w:r>
        <w:rPr>
          <w:rFonts w:ascii="Times New Roman" w:hAnsi="Times New Roman"/>
          <w:sz w:val="24"/>
          <w:szCs w:val="24"/>
        </w:rPr>
        <w:t>, maar</w:t>
      </w:r>
      <w:r w:rsidRPr="00121A2C">
        <w:rPr>
          <w:rFonts w:ascii="Times New Roman" w:hAnsi="Times New Roman"/>
          <w:sz w:val="24"/>
          <w:szCs w:val="24"/>
        </w:rPr>
        <w:t xml:space="preserve"> eenmaal en het gehele Boek van God</w:t>
      </w:r>
      <w:r>
        <w:rPr>
          <w:rFonts w:ascii="Times New Roman" w:hAnsi="Times New Roman"/>
          <w:sz w:val="24"/>
          <w:szCs w:val="24"/>
        </w:rPr>
        <w:t xml:space="preserve">, </w:t>
      </w:r>
      <w:r w:rsidRPr="00121A2C">
        <w:rPr>
          <w:rFonts w:ascii="Times New Roman" w:hAnsi="Times New Roman"/>
          <w:sz w:val="24"/>
          <w:szCs w:val="24"/>
        </w:rPr>
        <w:t>en dat er toch verscheidene zouden toegelaten worden</w:t>
      </w:r>
      <w:r>
        <w:rPr>
          <w:rFonts w:ascii="Times New Roman" w:hAnsi="Times New Roman"/>
          <w:sz w:val="24"/>
          <w:szCs w:val="24"/>
        </w:rPr>
        <w:t xml:space="preserve">, </w:t>
      </w:r>
      <w:r w:rsidRPr="00121A2C">
        <w:rPr>
          <w:rFonts w:ascii="Times New Roman" w:hAnsi="Times New Roman"/>
          <w:sz w:val="24"/>
          <w:szCs w:val="24"/>
        </w:rPr>
        <w:t>stemt noch overeen met de wijsheid of de liefde des Heeren</w:t>
      </w:r>
      <w:r>
        <w:rPr>
          <w:rFonts w:ascii="Times New Roman" w:hAnsi="Times New Roman"/>
          <w:sz w:val="24"/>
          <w:szCs w:val="24"/>
        </w:rPr>
        <w:t xml:space="preserve">, </w:t>
      </w:r>
      <w:r w:rsidRPr="00121A2C">
        <w:rPr>
          <w:rFonts w:ascii="Times New Roman" w:hAnsi="Times New Roman"/>
          <w:sz w:val="24"/>
          <w:szCs w:val="24"/>
        </w:rPr>
        <w:t>noch met de geloofwaardigheid van</w:t>
      </w:r>
      <w:r>
        <w:rPr>
          <w:rFonts w:ascii="Times New Roman" w:hAnsi="Times New Roman"/>
          <w:sz w:val="24"/>
          <w:szCs w:val="24"/>
        </w:rPr>
        <w:t xml:space="preserve"> de </w:t>
      </w:r>
      <w:r w:rsidRPr="00121A2C">
        <w:rPr>
          <w:rFonts w:ascii="Times New Roman" w:hAnsi="Times New Roman"/>
          <w:sz w:val="24"/>
          <w:szCs w:val="24"/>
        </w:rPr>
        <w:t xml:space="preserve">apostel.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Maar de gelovigen hebben slechts één </w:t>
      </w:r>
      <w:r>
        <w:rPr>
          <w:rFonts w:ascii="Times New Roman" w:hAnsi="Times New Roman"/>
          <w:sz w:val="24"/>
          <w:szCs w:val="24"/>
        </w:rPr>
        <w:t xml:space="preserve">Voorspraak, indien </w:t>
      </w:r>
      <w:r w:rsidRPr="00121A2C">
        <w:rPr>
          <w:rFonts w:ascii="Times New Roman" w:hAnsi="Times New Roman"/>
          <w:sz w:val="24"/>
          <w:szCs w:val="24"/>
        </w:rPr>
        <w:t>zij gebruik van Hem willen maken</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indien </w:t>
      </w:r>
      <w:r w:rsidRPr="00121A2C">
        <w:rPr>
          <w:rFonts w:ascii="Times New Roman" w:hAnsi="Times New Roman"/>
          <w:sz w:val="24"/>
          <w:szCs w:val="24"/>
        </w:rPr>
        <w:t>zij hun geloof ter hunner ondersteuning willen versterken in dit ambt</w:t>
      </w:r>
      <w:r>
        <w:rPr>
          <w:rFonts w:ascii="Times New Roman" w:hAnsi="Times New Roman"/>
          <w:sz w:val="24"/>
          <w:szCs w:val="24"/>
        </w:rPr>
        <w:t xml:space="preserve">, </w:t>
      </w:r>
      <w:r w:rsidRPr="00121A2C">
        <w:rPr>
          <w:rFonts w:ascii="Times New Roman" w:hAnsi="Times New Roman"/>
          <w:sz w:val="24"/>
          <w:szCs w:val="24"/>
        </w:rPr>
        <w:t>en doen zij dit niet</w:t>
      </w:r>
      <w:r>
        <w:rPr>
          <w:rFonts w:ascii="Times New Roman" w:hAnsi="Times New Roman"/>
          <w:sz w:val="24"/>
          <w:szCs w:val="24"/>
        </w:rPr>
        <w:t xml:space="preserve">, </w:t>
      </w:r>
      <w:r w:rsidRPr="00121A2C">
        <w:rPr>
          <w:rFonts w:ascii="Times New Roman" w:hAnsi="Times New Roman"/>
          <w:sz w:val="24"/>
          <w:szCs w:val="24"/>
        </w:rPr>
        <w:t>dan moeten zij de gevolgen afwachten</w:t>
      </w:r>
      <w:r>
        <w:rPr>
          <w:rFonts w:ascii="Times New Roman" w:hAnsi="Times New Roman"/>
          <w:sz w:val="24"/>
          <w:szCs w:val="24"/>
        </w:rPr>
        <w:t>. I</w:t>
      </w:r>
      <w:r w:rsidRPr="00121A2C">
        <w:rPr>
          <w:rFonts w:ascii="Times New Roman" w:hAnsi="Times New Roman"/>
          <w:sz w:val="24"/>
          <w:szCs w:val="24"/>
        </w:rPr>
        <w:t>k dacht dat het goed was</w:t>
      </w:r>
      <w:r>
        <w:rPr>
          <w:rFonts w:ascii="Times New Roman" w:hAnsi="Times New Roman"/>
          <w:sz w:val="24"/>
          <w:szCs w:val="24"/>
        </w:rPr>
        <w:t xml:space="preserve">, </w:t>
      </w:r>
      <w:r w:rsidRPr="00121A2C">
        <w:rPr>
          <w:rFonts w:ascii="Times New Roman" w:hAnsi="Times New Roman"/>
          <w:sz w:val="24"/>
          <w:szCs w:val="24"/>
        </w:rPr>
        <w:t>om hierover iets te zeggen</w:t>
      </w:r>
      <w:r>
        <w:rPr>
          <w:rFonts w:ascii="Times New Roman" w:hAnsi="Times New Roman"/>
          <w:sz w:val="24"/>
          <w:szCs w:val="24"/>
        </w:rPr>
        <w:t xml:space="preserve">, </w:t>
      </w:r>
      <w:r w:rsidRPr="00121A2C">
        <w:rPr>
          <w:rFonts w:ascii="Times New Roman" w:hAnsi="Times New Roman"/>
          <w:sz w:val="24"/>
          <w:szCs w:val="24"/>
        </w:rPr>
        <w:t>omdat de tijden verdorven zijn</w:t>
      </w:r>
      <w:r>
        <w:rPr>
          <w:rFonts w:ascii="Times New Roman" w:hAnsi="Times New Roman"/>
          <w:sz w:val="24"/>
          <w:szCs w:val="24"/>
        </w:rPr>
        <w:t xml:space="preserve">, </w:t>
      </w:r>
      <w:r w:rsidRPr="00121A2C">
        <w:rPr>
          <w:rFonts w:ascii="Times New Roman" w:hAnsi="Times New Roman"/>
          <w:sz w:val="24"/>
          <w:szCs w:val="24"/>
        </w:rPr>
        <w:t>en omdat onwetendheid en bijgeloof altijd op de loer liggen om ons van ons stuk te brengen</w:t>
      </w:r>
      <w:r>
        <w:rPr>
          <w:rFonts w:ascii="Times New Roman" w:hAnsi="Times New Roman"/>
          <w:sz w:val="24"/>
          <w:szCs w:val="24"/>
        </w:rPr>
        <w:t xml:space="preserve">, </w:t>
      </w:r>
      <w:r w:rsidRPr="00121A2C">
        <w:rPr>
          <w:rFonts w:ascii="Times New Roman" w:hAnsi="Times New Roman"/>
          <w:sz w:val="24"/>
          <w:szCs w:val="24"/>
        </w:rPr>
        <w:t>en deze dingen hebben een natuurlijke geneigdheid om alle waarheid te benevelen</w:t>
      </w:r>
      <w:r>
        <w:rPr>
          <w:rFonts w:ascii="Times New Roman" w:hAnsi="Times New Roman"/>
          <w:sz w:val="24"/>
          <w:szCs w:val="24"/>
        </w:rPr>
        <w:t xml:space="preserve">, </w:t>
      </w:r>
      <w:r w:rsidRPr="00121A2C">
        <w:rPr>
          <w:rFonts w:ascii="Times New Roman" w:hAnsi="Times New Roman"/>
          <w:sz w:val="24"/>
          <w:szCs w:val="24"/>
        </w:rPr>
        <w:t>zo inzonderheid deze</w:t>
      </w:r>
      <w:r>
        <w:rPr>
          <w:rFonts w:ascii="Times New Roman" w:hAnsi="Times New Roman"/>
          <w:sz w:val="24"/>
          <w:szCs w:val="24"/>
        </w:rPr>
        <w:t xml:space="preserve">, </w:t>
      </w:r>
      <w:r w:rsidRPr="00121A2C">
        <w:rPr>
          <w:rFonts w:ascii="Times New Roman" w:hAnsi="Times New Roman"/>
          <w:sz w:val="24"/>
          <w:szCs w:val="24"/>
        </w:rPr>
        <w:t>die Christus zoveel heerlijkheid aanbrengt en zoveel hulp en steun aan de gelovigen schenkt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2. E</w:t>
      </w:r>
      <w:r w:rsidRPr="00121A2C">
        <w:rPr>
          <w:rFonts w:ascii="Times New Roman" w:hAnsi="Times New Roman"/>
          <w:sz w:val="24"/>
          <w:szCs w:val="24"/>
        </w:rPr>
        <w:t xml:space="preserve">ven als Jezus Christus alleen onze </w:t>
      </w:r>
      <w:r>
        <w:rPr>
          <w:rFonts w:ascii="Times New Roman" w:hAnsi="Times New Roman"/>
          <w:sz w:val="24"/>
          <w:szCs w:val="24"/>
        </w:rPr>
        <w:t>Voorspraak</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 xml:space="preserve">zo is </w:t>
      </w:r>
      <w:r w:rsidRPr="004D3C03">
        <w:rPr>
          <w:rFonts w:ascii="Times New Roman" w:hAnsi="Times New Roman"/>
          <w:i/>
          <w:sz w:val="24"/>
          <w:szCs w:val="24"/>
        </w:rPr>
        <w:t>ook de rechtbank des Allerhoogsten de enige plaats, waar Hij voor ons pleit, want God zelf is de Rechter.</w:t>
      </w:r>
      <w:r w:rsidRPr="00121A2C">
        <w:rPr>
          <w:rFonts w:ascii="Times New Roman" w:hAnsi="Times New Roman"/>
          <w:sz w:val="24"/>
          <w:szCs w:val="24"/>
        </w:rPr>
        <w:t xml:space="preserve"> Deuteronomium 32:36. </w:t>
      </w:r>
      <w:r>
        <w:rPr>
          <w:rFonts w:ascii="Times New Roman" w:hAnsi="Times New Roman"/>
          <w:sz w:val="24"/>
          <w:szCs w:val="24"/>
        </w:rPr>
        <w:t xml:space="preserve">Hebr. </w:t>
      </w:r>
      <w:r w:rsidRPr="00121A2C">
        <w:rPr>
          <w:rFonts w:ascii="Times New Roman" w:hAnsi="Times New Roman"/>
          <w:sz w:val="24"/>
          <w:szCs w:val="24"/>
        </w:rPr>
        <w:t>12:23. Ook kan de zaak</w:t>
      </w:r>
      <w:r>
        <w:rPr>
          <w:rFonts w:ascii="Times New Roman" w:hAnsi="Times New Roman"/>
          <w:sz w:val="24"/>
          <w:szCs w:val="24"/>
        </w:rPr>
        <w:t xml:space="preserve">, </w:t>
      </w:r>
      <w:r w:rsidRPr="00121A2C">
        <w:rPr>
          <w:rFonts w:ascii="Times New Roman" w:hAnsi="Times New Roman"/>
          <w:sz w:val="24"/>
          <w:szCs w:val="24"/>
        </w:rPr>
        <w:t>die Hij nu bepleiten moet</w:t>
      </w:r>
      <w:r>
        <w:rPr>
          <w:rFonts w:ascii="Times New Roman" w:hAnsi="Times New Roman"/>
          <w:sz w:val="24"/>
          <w:szCs w:val="24"/>
        </w:rPr>
        <w:t xml:space="preserve">, </w:t>
      </w:r>
      <w:r w:rsidRPr="00121A2C">
        <w:rPr>
          <w:rFonts w:ascii="Times New Roman" w:hAnsi="Times New Roman"/>
          <w:sz w:val="24"/>
          <w:szCs w:val="24"/>
        </w:rPr>
        <w:t>niet voor</w:t>
      </w:r>
      <w:r>
        <w:rPr>
          <w:rFonts w:ascii="Times New Roman" w:hAnsi="Times New Roman"/>
          <w:sz w:val="24"/>
          <w:szCs w:val="24"/>
        </w:rPr>
        <w:t xml:space="preserve"> een </w:t>
      </w:r>
      <w:r w:rsidRPr="00121A2C">
        <w:rPr>
          <w:rFonts w:ascii="Times New Roman" w:hAnsi="Times New Roman"/>
          <w:sz w:val="24"/>
          <w:szCs w:val="24"/>
        </w:rPr>
        <w:t>andere rechtbank gebracht worden</w:t>
      </w:r>
      <w:r>
        <w:rPr>
          <w:rFonts w:ascii="Times New Roman" w:hAnsi="Times New Roman"/>
          <w:sz w:val="24"/>
          <w:szCs w:val="24"/>
        </w:rPr>
        <w:t xml:space="preserve">, </w:t>
      </w:r>
      <w:r w:rsidRPr="00121A2C">
        <w:rPr>
          <w:rFonts w:ascii="Times New Roman" w:hAnsi="Times New Roman"/>
          <w:sz w:val="24"/>
          <w:szCs w:val="24"/>
        </w:rPr>
        <w:t>hetzij door in hoger beroep te komen of anderszins</w:t>
      </w:r>
      <w:r>
        <w:rPr>
          <w:rFonts w:ascii="Times New Roman" w:hAnsi="Times New Roman"/>
          <w:sz w:val="24"/>
          <w:szCs w:val="24"/>
        </w:rPr>
        <w:t xml:space="preserve">. Indien </w:t>
      </w:r>
      <w:r w:rsidRPr="00121A2C">
        <w:rPr>
          <w:rFonts w:ascii="Times New Roman" w:hAnsi="Times New Roman"/>
          <w:sz w:val="24"/>
          <w:szCs w:val="24"/>
        </w:rPr>
        <w:t>de satan ons van</w:t>
      </w:r>
      <w:r>
        <w:rPr>
          <w:rFonts w:ascii="Times New Roman" w:hAnsi="Times New Roman"/>
          <w:sz w:val="24"/>
          <w:szCs w:val="24"/>
        </w:rPr>
        <w:t xml:space="preserve"> de </w:t>
      </w:r>
      <w:r w:rsidRPr="00121A2C">
        <w:rPr>
          <w:rFonts w:ascii="Times New Roman" w:hAnsi="Times New Roman"/>
          <w:sz w:val="24"/>
          <w:szCs w:val="24"/>
        </w:rPr>
        <w:t>hemel voor</w:t>
      </w:r>
      <w:r>
        <w:rPr>
          <w:rFonts w:ascii="Times New Roman" w:hAnsi="Times New Roman"/>
          <w:sz w:val="24"/>
          <w:szCs w:val="24"/>
        </w:rPr>
        <w:t xml:space="preserve"> een </w:t>
      </w:r>
      <w:r w:rsidRPr="00121A2C">
        <w:rPr>
          <w:rFonts w:ascii="Times New Roman" w:hAnsi="Times New Roman"/>
          <w:sz w:val="24"/>
          <w:szCs w:val="24"/>
        </w:rPr>
        <w:t>andere rechtbank kon brengen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hij zeker te sterk voor ons zijn</w:t>
      </w:r>
      <w:r>
        <w:rPr>
          <w:rFonts w:ascii="Times New Roman" w:hAnsi="Times New Roman"/>
          <w:sz w:val="24"/>
          <w:szCs w:val="24"/>
        </w:rPr>
        <w:t xml:space="preserve">, </w:t>
      </w:r>
      <w:r w:rsidRPr="00121A2C">
        <w:rPr>
          <w:rFonts w:ascii="Times New Roman" w:hAnsi="Times New Roman"/>
          <w:sz w:val="24"/>
          <w:szCs w:val="24"/>
        </w:rPr>
        <w:t xml:space="preserve">omdat wij dan </w:t>
      </w:r>
      <w:r>
        <w:rPr>
          <w:rFonts w:ascii="Times New Roman" w:hAnsi="Times New Roman"/>
          <w:sz w:val="24"/>
          <w:szCs w:val="24"/>
        </w:rPr>
        <w:t>onze</w:t>
      </w:r>
      <w:r w:rsidRPr="00121A2C">
        <w:rPr>
          <w:rFonts w:ascii="Times New Roman" w:hAnsi="Times New Roman"/>
          <w:sz w:val="24"/>
          <w:szCs w:val="24"/>
        </w:rPr>
        <w:t xml:space="preserve"> Jezus</w:t>
      </w:r>
      <w:r>
        <w:rPr>
          <w:rFonts w:ascii="Times New Roman" w:hAnsi="Times New Roman"/>
          <w:sz w:val="24"/>
          <w:szCs w:val="24"/>
        </w:rPr>
        <w:t>, onze</w:t>
      </w:r>
      <w:r w:rsidRPr="00121A2C">
        <w:rPr>
          <w:rFonts w:ascii="Times New Roman" w:hAnsi="Times New Roman"/>
          <w:sz w:val="24"/>
          <w:szCs w:val="24"/>
        </w:rPr>
        <w:t xml:space="preserve"> </w:t>
      </w:r>
      <w:r>
        <w:rPr>
          <w:rFonts w:ascii="Times New Roman" w:hAnsi="Times New Roman"/>
          <w:sz w:val="24"/>
          <w:szCs w:val="24"/>
        </w:rPr>
        <w:t>Voorspraak</w:t>
      </w:r>
      <w:r w:rsidRPr="00121A2C">
        <w:rPr>
          <w:rFonts w:ascii="Times New Roman" w:hAnsi="Times New Roman"/>
          <w:sz w:val="24"/>
          <w:szCs w:val="24"/>
        </w:rPr>
        <w:t xml:space="preserve"> zouden missen om voor ons te pleiten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nderdaad soms klaagt hij ons aan voor de mensen</w:t>
      </w:r>
      <w:r>
        <w:rPr>
          <w:rFonts w:ascii="Times New Roman" w:hAnsi="Times New Roman"/>
          <w:sz w:val="24"/>
          <w:szCs w:val="24"/>
        </w:rPr>
        <w:t xml:space="preserve">, </w:t>
      </w:r>
      <w:r w:rsidRPr="00121A2C">
        <w:rPr>
          <w:rFonts w:ascii="Times New Roman" w:hAnsi="Times New Roman"/>
          <w:sz w:val="24"/>
          <w:szCs w:val="24"/>
        </w:rPr>
        <w:t>die zich over deze gelegenheid verheugen</w:t>
      </w:r>
      <w:r>
        <w:rPr>
          <w:rFonts w:ascii="Times New Roman" w:hAnsi="Times New Roman"/>
          <w:sz w:val="24"/>
          <w:szCs w:val="24"/>
        </w:rPr>
        <w:t xml:space="preserve">, </w:t>
      </w:r>
      <w:r w:rsidRPr="00121A2C">
        <w:rPr>
          <w:rFonts w:ascii="Times New Roman" w:hAnsi="Times New Roman"/>
          <w:sz w:val="24"/>
          <w:szCs w:val="24"/>
        </w:rPr>
        <w:t>want zij zijn dikwijls één met</w:t>
      </w:r>
      <w:r>
        <w:rPr>
          <w:rFonts w:ascii="Times New Roman" w:hAnsi="Times New Roman"/>
          <w:sz w:val="24"/>
          <w:szCs w:val="24"/>
        </w:rPr>
        <w:t xml:space="preserve"> de </w:t>
      </w:r>
      <w:r w:rsidRPr="00121A2C">
        <w:rPr>
          <w:rFonts w:ascii="Times New Roman" w:hAnsi="Times New Roman"/>
          <w:sz w:val="24"/>
          <w:szCs w:val="24"/>
        </w:rPr>
        <w:t>duivel</w:t>
      </w:r>
      <w:r>
        <w:rPr>
          <w:rFonts w:ascii="Times New Roman" w:hAnsi="Times New Roman"/>
          <w:sz w:val="24"/>
          <w:szCs w:val="24"/>
        </w:rPr>
        <w:t>, maar</w:t>
      </w:r>
      <w:r w:rsidRPr="00121A2C">
        <w:rPr>
          <w:rFonts w:ascii="Times New Roman" w:hAnsi="Times New Roman"/>
          <w:sz w:val="24"/>
          <w:szCs w:val="24"/>
        </w:rPr>
        <w:t xml:space="preserve"> dan hebben wij vrijheid om onze zaak voor een andere rechtbank te brengen</w:t>
      </w:r>
      <w:r>
        <w:rPr>
          <w:rFonts w:ascii="Times New Roman" w:hAnsi="Times New Roman"/>
          <w:sz w:val="24"/>
          <w:szCs w:val="24"/>
        </w:rPr>
        <w:t xml:space="preserve">, </w:t>
      </w:r>
      <w:r w:rsidRPr="00121A2C">
        <w:rPr>
          <w:rFonts w:ascii="Times New Roman" w:hAnsi="Times New Roman"/>
          <w:sz w:val="24"/>
          <w:szCs w:val="24"/>
        </w:rPr>
        <w:t xml:space="preserve">en om in beroep te komen bij het hoogste gerechtshof zeggende: </w:t>
      </w:r>
      <w:r>
        <w:rPr>
          <w:rFonts w:ascii="Times New Roman" w:hAnsi="Times New Roman"/>
          <w:sz w:val="24"/>
          <w:szCs w:val="24"/>
        </w:rPr>
        <w:t>"</w:t>
      </w:r>
      <w:r w:rsidRPr="00121A2C">
        <w:rPr>
          <w:rFonts w:ascii="Times New Roman" w:hAnsi="Times New Roman"/>
          <w:sz w:val="24"/>
          <w:szCs w:val="24"/>
        </w:rPr>
        <w:t>Laat mijn recht van Uw aangezicht uitgaan</w:t>
      </w:r>
      <w:r>
        <w:rPr>
          <w:rFonts w:ascii="Times New Roman" w:hAnsi="Times New Roman"/>
          <w:sz w:val="24"/>
          <w:szCs w:val="24"/>
        </w:rPr>
        <w:t xml:space="preserve">, </w:t>
      </w:r>
      <w:r w:rsidRPr="00121A2C">
        <w:rPr>
          <w:rFonts w:ascii="Times New Roman" w:hAnsi="Times New Roman"/>
          <w:sz w:val="24"/>
          <w:szCs w:val="24"/>
        </w:rPr>
        <w:t>laat</w:t>
      </w:r>
      <w:r>
        <w:rPr>
          <w:rFonts w:ascii="Times New Roman" w:hAnsi="Times New Roman"/>
          <w:sz w:val="24"/>
          <w:szCs w:val="24"/>
        </w:rPr>
        <w:t xml:space="preserve"> uw </w:t>
      </w:r>
      <w:r w:rsidRPr="00121A2C">
        <w:rPr>
          <w:rFonts w:ascii="Times New Roman" w:hAnsi="Times New Roman"/>
          <w:sz w:val="24"/>
          <w:szCs w:val="24"/>
        </w:rPr>
        <w:t>Ogen de billijkheden aanschouwen.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17:2. Deze goddeloze wereld veroordeelt ons om onze goede daden</w:t>
      </w:r>
      <w:r>
        <w:rPr>
          <w:rFonts w:ascii="Times New Roman" w:hAnsi="Times New Roman"/>
          <w:sz w:val="24"/>
          <w:szCs w:val="24"/>
        </w:rPr>
        <w:t>, maar</w:t>
      </w:r>
      <w:r w:rsidRPr="00121A2C">
        <w:rPr>
          <w:rFonts w:ascii="Times New Roman" w:hAnsi="Times New Roman"/>
          <w:sz w:val="24"/>
          <w:szCs w:val="24"/>
        </w:rPr>
        <w:t xml:space="preserve"> hoe</w:t>
      </w:r>
      <w:r>
        <w:rPr>
          <w:rFonts w:ascii="Times New Roman" w:hAnsi="Times New Roman"/>
          <w:sz w:val="24"/>
          <w:szCs w:val="24"/>
        </w:rPr>
        <w:t xml:space="preserve"> zou </w:t>
      </w:r>
      <w:r w:rsidRPr="00121A2C">
        <w:rPr>
          <w:rFonts w:ascii="Times New Roman" w:hAnsi="Times New Roman"/>
          <w:sz w:val="24"/>
          <w:szCs w:val="24"/>
        </w:rPr>
        <w:t>zij ons dan wel om onze slechte daden veroordelen</w:t>
      </w:r>
      <w:r>
        <w:rPr>
          <w:rFonts w:ascii="Times New Roman" w:hAnsi="Times New Roman"/>
          <w:sz w:val="24"/>
          <w:szCs w:val="24"/>
        </w:rPr>
        <w:t>? M</w:t>
      </w:r>
      <w:r w:rsidRPr="00121A2C">
        <w:rPr>
          <w:rFonts w:ascii="Times New Roman" w:hAnsi="Times New Roman"/>
          <w:sz w:val="24"/>
          <w:szCs w:val="24"/>
        </w:rPr>
        <w:t>aar wij willen nooit van</w:t>
      </w:r>
      <w:r>
        <w:rPr>
          <w:rFonts w:ascii="Times New Roman" w:hAnsi="Times New Roman"/>
          <w:sz w:val="24"/>
          <w:szCs w:val="24"/>
        </w:rPr>
        <w:t xml:space="preserve"> de </w:t>
      </w:r>
      <w:r w:rsidRPr="00121A2C">
        <w:rPr>
          <w:rFonts w:ascii="Times New Roman" w:hAnsi="Times New Roman"/>
          <w:sz w:val="24"/>
          <w:szCs w:val="24"/>
        </w:rPr>
        <w:t>hemel in hoger beroep komen op de aarde want hier hebben wij</w:t>
      </w:r>
      <w:r>
        <w:rPr>
          <w:rFonts w:ascii="Times New Roman" w:hAnsi="Times New Roman"/>
          <w:sz w:val="24"/>
          <w:szCs w:val="24"/>
        </w:rPr>
        <w:t xml:space="preserve"> geen Voorspraak, "</w:t>
      </w:r>
      <w:r w:rsidRPr="00121A2C">
        <w:rPr>
          <w:rFonts w:ascii="Times New Roman" w:hAnsi="Times New Roman"/>
          <w:sz w:val="24"/>
          <w:szCs w:val="24"/>
        </w:rPr>
        <w:t xml:space="preserve">onze </w:t>
      </w:r>
      <w:r>
        <w:rPr>
          <w:rFonts w:ascii="Times New Roman" w:hAnsi="Times New Roman"/>
          <w:sz w:val="24"/>
          <w:szCs w:val="24"/>
        </w:rPr>
        <w:t>Voorspraak</w:t>
      </w:r>
      <w:r w:rsidRPr="00121A2C">
        <w:rPr>
          <w:rFonts w:ascii="Times New Roman" w:hAnsi="Times New Roman"/>
          <w:sz w:val="24"/>
          <w:szCs w:val="24"/>
        </w:rPr>
        <w:t xml:space="preserve"> is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de Rechtvaardige</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3</w:t>
      </w:r>
      <w:r>
        <w:rPr>
          <w:rFonts w:ascii="Times New Roman" w:hAnsi="Times New Roman"/>
          <w:sz w:val="24"/>
          <w:szCs w:val="24"/>
        </w:rPr>
        <w:t>. G</w:t>
      </w:r>
      <w:r w:rsidRPr="00121A2C">
        <w:rPr>
          <w:rFonts w:ascii="Times New Roman" w:hAnsi="Times New Roman"/>
          <w:sz w:val="24"/>
          <w:szCs w:val="24"/>
        </w:rPr>
        <w:t>elijk Hij zelf geheel alleen pleit</w:t>
      </w:r>
      <w:r>
        <w:rPr>
          <w:rFonts w:ascii="Times New Roman" w:hAnsi="Times New Roman"/>
          <w:sz w:val="24"/>
          <w:szCs w:val="24"/>
        </w:rPr>
        <w:t xml:space="preserve">, </w:t>
      </w:r>
      <w:r w:rsidRPr="00121A2C">
        <w:rPr>
          <w:rFonts w:ascii="Times New Roman" w:hAnsi="Times New Roman"/>
          <w:sz w:val="24"/>
          <w:szCs w:val="24"/>
        </w:rPr>
        <w:t>en nergens anders dan aan</w:t>
      </w:r>
      <w:r>
        <w:rPr>
          <w:rFonts w:ascii="Times New Roman" w:hAnsi="Times New Roman"/>
          <w:sz w:val="24"/>
          <w:szCs w:val="24"/>
        </w:rPr>
        <w:t xml:space="preserve"> het Hof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hemel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zo neemt Hij</w:t>
      </w:r>
      <w:r>
        <w:rPr>
          <w:rFonts w:ascii="Times New Roman" w:hAnsi="Times New Roman"/>
          <w:sz w:val="24"/>
          <w:szCs w:val="24"/>
        </w:rPr>
        <w:t xml:space="preserve">, </w:t>
      </w:r>
      <w:r w:rsidRPr="00121A2C">
        <w:rPr>
          <w:rFonts w:ascii="Times New Roman" w:hAnsi="Times New Roman"/>
          <w:sz w:val="24"/>
          <w:szCs w:val="24"/>
        </w:rPr>
        <w:t>wanneer Hij bij</w:t>
      </w:r>
      <w:r>
        <w:rPr>
          <w:rFonts w:ascii="Times New Roman" w:hAnsi="Times New Roman"/>
          <w:sz w:val="24"/>
          <w:szCs w:val="24"/>
        </w:rPr>
        <w:t xml:space="preserve"> de </w:t>
      </w:r>
      <w:r w:rsidRPr="00121A2C">
        <w:rPr>
          <w:rFonts w:ascii="Times New Roman" w:hAnsi="Times New Roman"/>
          <w:sz w:val="24"/>
          <w:szCs w:val="24"/>
        </w:rPr>
        <w:t>Vader voor ons pleit</w:t>
      </w:r>
      <w:r>
        <w:rPr>
          <w:rFonts w:ascii="Times New Roman" w:hAnsi="Times New Roman"/>
          <w:sz w:val="24"/>
          <w:szCs w:val="24"/>
        </w:rPr>
        <w:t xml:space="preserve">, deze </w:t>
      </w:r>
      <w:r w:rsidRPr="00121A2C">
        <w:rPr>
          <w:rFonts w:ascii="Times New Roman" w:hAnsi="Times New Roman"/>
          <w:sz w:val="24"/>
          <w:szCs w:val="24"/>
        </w:rPr>
        <w:t xml:space="preserve">regel in acht.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1.) Hij geeft toe in alles en belijdt alles</w:t>
      </w:r>
      <w:r>
        <w:rPr>
          <w:rFonts w:ascii="Times New Roman" w:hAnsi="Times New Roman"/>
          <w:sz w:val="24"/>
          <w:szCs w:val="24"/>
        </w:rPr>
        <w:t xml:space="preserve">, </w:t>
      </w:r>
      <w:r w:rsidRPr="00121A2C">
        <w:rPr>
          <w:rFonts w:ascii="Times New Roman" w:hAnsi="Times New Roman"/>
          <w:sz w:val="24"/>
          <w:szCs w:val="24"/>
        </w:rPr>
        <w:t>waarvan wij rechtmatig beschuldigd kunnen worden</w:t>
      </w:r>
      <w:r>
        <w:rPr>
          <w:rFonts w:ascii="Times New Roman" w:hAnsi="Times New Roman"/>
          <w:sz w:val="24"/>
          <w:szCs w:val="24"/>
        </w:rPr>
        <w:t xml:space="preserve">, </w:t>
      </w:r>
      <w:r w:rsidRPr="00121A2C">
        <w:rPr>
          <w:rFonts w:ascii="Times New Roman" w:hAnsi="Times New Roman"/>
          <w:sz w:val="24"/>
          <w:szCs w:val="24"/>
        </w:rPr>
        <w:t>en toch zo</w:t>
      </w:r>
      <w:r>
        <w:rPr>
          <w:rFonts w:ascii="Times New Roman" w:hAnsi="Times New Roman"/>
          <w:sz w:val="24"/>
          <w:szCs w:val="24"/>
        </w:rPr>
        <w:t xml:space="preserve">, </w:t>
      </w:r>
      <w:r w:rsidRPr="00121A2C">
        <w:rPr>
          <w:rFonts w:ascii="Times New Roman" w:hAnsi="Times New Roman"/>
          <w:sz w:val="24"/>
          <w:szCs w:val="24"/>
        </w:rPr>
        <w:t>dat Hij de gehele schuld op</w:t>
      </w:r>
      <w:r>
        <w:rPr>
          <w:rFonts w:ascii="Times New Roman" w:hAnsi="Times New Roman"/>
          <w:sz w:val="24"/>
          <w:szCs w:val="24"/>
        </w:rPr>
        <w:t xml:space="preserve"> zichzelf </w:t>
      </w:r>
      <w:r w:rsidRPr="00121A2C">
        <w:rPr>
          <w:rFonts w:ascii="Times New Roman" w:hAnsi="Times New Roman"/>
          <w:sz w:val="24"/>
          <w:szCs w:val="24"/>
        </w:rPr>
        <w:t>neemt</w:t>
      </w:r>
      <w:r>
        <w:rPr>
          <w:rFonts w:ascii="Times New Roman" w:hAnsi="Times New Roman"/>
          <w:sz w:val="24"/>
          <w:szCs w:val="24"/>
        </w:rPr>
        <w:t xml:space="preserve">, </w:t>
      </w:r>
      <w:r w:rsidRPr="00121A2C">
        <w:rPr>
          <w:rFonts w:ascii="Times New Roman" w:hAnsi="Times New Roman"/>
          <w:sz w:val="24"/>
          <w:szCs w:val="24"/>
        </w:rPr>
        <w:t>bekennende dat de misdaden de</w:t>
      </w:r>
      <w:r>
        <w:rPr>
          <w:rFonts w:ascii="Times New Roman" w:hAnsi="Times New Roman"/>
          <w:sz w:val="24"/>
          <w:szCs w:val="24"/>
        </w:rPr>
        <w:t xml:space="preserve"> zijne </w:t>
      </w:r>
      <w:r w:rsidRPr="00121A2C">
        <w:rPr>
          <w:rFonts w:ascii="Times New Roman" w:hAnsi="Times New Roman"/>
          <w:sz w:val="24"/>
          <w:szCs w:val="24"/>
        </w:rPr>
        <w:t xml:space="preserve">zijn. </w:t>
      </w:r>
      <w:r>
        <w:rPr>
          <w:rFonts w:ascii="Times New Roman" w:hAnsi="Times New Roman"/>
          <w:sz w:val="24"/>
          <w:szCs w:val="24"/>
        </w:rPr>
        <w:t>"</w:t>
      </w:r>
      <w:r w:rsidRPr="00121A2C">
        <w:rPr>
          <w:rFonts w:ascii="Times New Roman" w:hAnsi="Times New Roman"/>
          <w:sz w:val="24"/>
          <w:szCs w:val="24"/>
        </w:rPr>
        <w:t>O God</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U weet</w:t>
      </w:r>
      <w:r w:rsidRPr="00121A2C">
        <w:rPr>
          <w:rFonts w:ascii="Times New Roman" w:hAnsi="Times New Roman"/>
          <w:sz w:val="24"/>
          <w:szCs w:val="24"/>
        </w:rPr>
        <w:t xml:space="preserve"> van</w:t>
      </w:r>
      <w:r>
        <w:rPr>
          <w:rFonts w:ascii="Times New Roman" w:hAnsi="Times New Roman"/>
          <w:sz w:val="24"/>
          <w:szCs w:val="24"/>
        </w:rPr>
        <w:t xml:space="preserve"> mijn </w:t>
      </w:r>
      <w:r w:rsidRPr="00121A2C">
        <w:rPr>
          <w:rFonts w:ascii="Times New Roman" w:hAnsi="Times New Roman"/>
          <w:sz w:val="24"/>
          <w:szCs w:val="24"/>
        </w:rPr>
        <w:t>dwaasheid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mijn </w:t>
      </w:r>
      <w:r w:rsidRPr="00121A2C">
        <w:rPr>
          <w:rFonts w:ascii="Times New Roman" w:hAnsi="Times New Roman"/>
          <w:sz w:val="24"/>
          <w:szCs w:val="24"/>
        </w:rPr>
        <w:t>schulden zijn voor U niet verborgen.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69:6</w:t>
      </w:r>
      <w:r>
        <w:rPr>
          <w:rFonts w:ascii="Times New Roman" w:hAnsi="Times New Roman"/>
          <w:sz w:val="24"/>
          <w:szCs w:val="24"/>
        </w:rPr>
        <w:t>. E</w:t>
      </w:r>
      <w:r w:rsidRPr="00121A2C">
        <w:rPr>
          <w:rFonts w:ascii="Times New Roman" w:hAnsi="Times New Roman"/>
          <w:sz w:val="24"/>
          <w:szCs w:val="24"/>
        </w:rPr>
        <w:t>n dit moet Hij doen</w:t>
      </w:r>
      <w:r>
        <w:rPr>
          <w:rFonts w:ascii="Times New Roman" w:hAnsi="Times New Roman"/>
          <w:sz w:val="24"/>
          <w:szCs w:val="24"/>
        </w:rPr>
        <w:t xml:space="preserve">, </w:t>
      </w:r>
      <w:r w:rsidRPr="00121A2C">
        <w:rPr>
          <w:rFonts w:ascii="Times New Roman" w:hAnsi="Times New Roman"/>
          <w:sz w:val="24"/>
          <w:szCs w:val="24"/>
        </w:rPr>
        <w:t>anders kan Hij niets doen</w:t>
      </w:r>
      <w:r>
        <w:rPr>
          <w:rFonts w:ascii="Times New Roman" w:hAnsi="Times New Roman"/>
          <w:sz w:val="24"/>
          <w:szCs w:val="24"/>
        </w:rPr>
        <w:t xml:space="preserve">. Indien </w:t>
      </w:r>
      <w:r w:rsidRPr="00121A2C">
        <w:rPr>
          <w:rFonts w:ascii="Times New Roman" w:hAnsi="Times New Roman"/>
          <w:sz w:val="24"/>
          <w:szCs w:val="24"/>
        </w:rPr>
        <w:t>Hij de zonde vergoelijkt of verminderd</w:t>
      </w:r>
      <w:r>
        <w:rPr>
          <w:rFonts w:ascii="Times New Roman" w:hAnsi="Times New Roman"/>
          <w:sz w:val="24"/>
          <w:szCs w:val="24"/>
        </w:rPr>
        <w:t xml:space="preserve">, </w:t>
      </w:r>
      <w:r w:rsidRPr="00121A2C">
        <w:rPr>
          <w:rFonts w:ascii="Times New Roman" w:hAnsi="Times New Roman"/>
          <w:sz w:val="24"/>
          <w:szCs w:val="24"/>
        </w:rPr>
        <w:t>dan is Hij schuldig</w:t>
      </w:r>
      <w:r>
        <w:rPr>
          <w:rFonts w:ascii="Times New Roman" w:hAnsi="Times New Roman"/>
          <w:sz w:val="24"/>
          <w:szCs w:val="24"/>
        </w:rPr>
        <w:t xml:space="preserve">, indien </w:t>
      </w:r>
      <w:r w:rsidRPr="00121A2C">
        <w:rPr>
          <w:rFonts w:ascii="Times New Roman" w:hAnsi="Times New Roman"/>
          <w:sz w:val="24"/>
          <w:szCs w:val="24"/>
        </w:rPr>
        <w:t>Hij ze op ons doet blijven</w:t>
      </w:r>
      <w:r>
        <w:rPr>
          <w:rFonts w:ascii="Times New Roman" w:hAnsi="Times New Roman"/>
          <w:sz w:val="24"/>
          <w:szCs w:val="24"/>
        </w:rPr>
        <w:t xml:space="preserve">, </w:t>
      </w:r>
      <w:r w:rsidRPr="00121A2C">
        <w:rPr>
          <w:rFonts w:ascii="Times New Roman" w:hAnsi="Times New Roman"/>
          <w:sz w:val="24"/>
          <w:szCs w:val="24"/>
        </w:rPr>
        <w:t>dan sterven wij. Hij moet daarom onze ongerechtigheden op Zich nemen</w:t>
      </w:r>
      <w:r>
        <w:rPr>
          <w:rFonts w:ascii="Times New Roman" w:hAnsi="Times New Roman"/>
          <w:sz w:val="24"/>
          <w:szCs w:val="24"/>
        </w:rPr>
        <w:t xml:space="preserve">, </w:t>
      </w:r>
      <w:r w:rsidRPr="00121A2C">
        <w:rPr>
          <w:rFonts w:ascii="Times New Roman" w:hAnsi="Times New Roman"/>
          <w:sz w:val="24"/>
          <w:szCs w:val="24"/>
        </w:rPr>
        <w:t>haar de</w:t>
      </w:r>
      <w:r>
        <w:rPr>
          <w:rFonts w:ascii="Times New Roman" w:hAnsi="Times New Roman"/>
          <w:sz w:val="24"/>
          <w:szCs w:val="24"/>
        </w:rPr>
        <w:t xml:space="preserve"> zijn </w:t>
      </w:r>
      <w:r w:rsidRPr="00121A2C">
        <w:rPr>
          <w:rFonts w:ascii="Times New Roman" w:hAnsi="Times New Roman"/>
          <w:sz w:val="24"/>
          <w:szCs w:val="24"/>
        </w:rPr>
        <w:t>maken</w:t>
      </w:r>
      <w:r>
        <w:rPr>
          <w:rFonts w:ascii="Times New Roman" w:hAnsi="Times New Roman"/>
          <w:sz w:val="24"/>
          <w:szCs w:val="24"/>
        </w:rPr>
        <w:t xml:space="preserve">, </w:t>
      </w:r>
      <w:r w:rsidRPr="00121A2C">
        <w:rPr>
          <w:rFonts w:ascii="Times New Roman" w:hAnsi="Times New Roman"/>
          <w:sz w:val="24"/>
          <w:szCs w:val="24"/>
        </w:rPr>
        <w:t>en zo ons verlossen</w:t>
      </w:r>
      <w:r>
        <w:rPr>
          <w:rFonts w:ascii="Times New Roman" w:hAnsi="Times New Roman"/>
          <w:sz w:val="24"/>
          <w:szCs w:val="24"/>
        </w:rPr>
        <w:t xml:space="preserve">, </w:t>
      </w:r>
      <w:r w:rsidRPr="00121A2C">
        <w:rPr>
          <w:rFonts w:ascii="Times New Roman" w:hAnsi="Times New Roman"/>
          <w:sz w:val="24"/>
          <w:szCs w:val="24"/>
        </w:rPr>
        <w:t>want door aldus de zonde op</w:t>
      </w:r>
      <w:r>
        <w:rPr>
          <w:rFonts w:ascii="Times New Roman" w:hAnsi="Times New Roman"/>
          <w:sz w:val="24"/>
          <w:szCs w:val="24"/>
        </w:rPr>
        <w:t xml:space="preserve"> zichzelf </w:t>
      </w:r>
      <w:r w:rsidRPr="00121A2C">
        <w:rPr>
          <w:rFonts w:ascii="Times New Roman" w:hAnsi="Times New Roman"/>
          <w:sz w:val="24"/>
          <w:szCs w:val="24"/>
        </w:rPr>
        <w:t>genomen te hebben</w:t>
      </w:r>
      <w:r>
        <w:rPr>
          <w:rFonts w:ascii="Times New Roman" w:hAnsi="Times New Roman"/>
          <w:sz w:val="24"/>
          <w:szCs w:val="24"/>
        </w:rPr>
        <w:t xml:space="preserve">, </w:t>
      </w:r>
      <w:r w:rsidRPr="00121A2C">
        <w:rPr>
          <w:rFonts w:ascii="Times New Roman" w:hAnsi="Times New Roman"/>
          <w:sz w:val="24"/>
          <w:szCs w:val="24"/>
        </w:rPr>
        <w:t>zoals Hij volgens de wet doen kan</w:t>
      </w:r>
      <w:r>
        <w:rPr>
          <w:rFonts w:ascii="Times New Roman" w:hAnsi="Times New Roman"/>
          <w:sz w:val="24"/>
          <w:szCs w:val="24"/>
        </w:rPr>
        <w:t xml:space="preserve">, </w:t>
      </w:r>
      <w:r w:rsidRPr="00121A2C">
        <w:rPr>
          <w:rFonts w:ascii="Times New Roman" w:hAnsi="Times New Roman"/>
          <w:sz w:val="24"/>
          <w:szCs w:val="24"/>
        </w:rPr>
        <w:t>en dat Hij ook met liefde doet</w:t>
      </w:r>
      <w:r>
        <w:rPr>
          <w:rFonts w:ascii="Times New Roman" w:hAnsi="Times New Roman"/>
          <w:sz w:val="24"/>
          <w:szCs w:val="24"/>
        </w:rPr>
        <w:t>, "</w:t>
      </w:r>
      <w:r w:rsidRPr="00121A2C">
        <w:rPr>
          <w:rFonts w:ascii="Times New Roman" w:hAnsi="Times New Roman"/>
          <w:sz w:val="24"/>
          <w:szCs w:val="24"/>
        </w:rPr>
        <w:t>want wij zijn leden van Zijn lichaam</w:t>
      </w:r>
      <w:r>
        <w:rPr>
          <w:rFonts w:ascii="Times New Roman" w:hAnsi="Times New Roman"/>
          <w:sz w:val="24"/>
          <w:szCs w:val="24"/>
        </w:rPr>
        <w:t>" (</w:t>
      </w:r>
      <w:r w:rsidRPr="00121A2C">
        <w:rPr>
          <w:rFonts w:ascii="Times New Roman" w:hAnsi="Times New Roman"/>
          <w:sz w:val="24"/>
          <w:szCs w:val="24"/>
        </w:rPr>
        <w:t>het is Zijn voet</w:t>
      </w:r>
      <w:r>
        <w:rPr>
          <w:rFonts w:ascii="Times New Roman" w:hAnsi="Times New Roman"/>
          <w:sz w:val="24"/>
          <w:szCs w:val="24"/>
        </w:rPr>
        <w:t xml:space="preserve">, zijn </w:t>
      </w:r>
      <w:r w:rsidRPr="00121A2C">
        <w:rPr>
          <w:rFonts w:ascii="Times New Roman" w:hAnsi="Times New Roman"/>
          <w:sz w:val="24"/>
          <w:szCs w:val="24"/>
        </w:rPr>
        <w:t>hand</w:t>
      </w:r>
      <w:r>
        <w:rPr>
          <w:rFonts w:ascii="Times New Roman" w:hAnsi="Times New Roman"/>
          <w:sz w:val="24"/>
          <w:szCs w:val="24"/>
        </w:rPr>
        <w:t xml:space="preserve">, </w:t>
      </w:r>
      <w:r w:rsidRPr="00121A2C">
        <w:rPr>
          <w:rFonts w:ascii="Times New Roman" w:hAnsi="Times New Roman"/>
          <w:sz w:val="24"/>
          <w:szCs w:val="24"/>
        </w:rPr>
        <w:t>of Zijn oor dat gezondigd heeft)</w:t>
      </w:r>
      <w:r>
        <w:rPr>
          <w:rFonts w:ascii="Times New Roman" w:hAnsi="Times New Roman"/>
          <w:sz w:val="24"/>
          <w:szCs w:val="24"/>
        </w:rPr>
        <w:t xml:space="preserve">, </w:t>
      </w:r>
      <w:r w:rsidRPr="00121A2C">
        <w:rPr>
          <w:rFonts w:ascii="Times New Roman" w:hAnsi="Times New Roman"/>
          <w:sz w:val="24"/>
          <w:szCs w:val="24"/>
        </w:rPr>
        <w:t>volgt het</w:t>
      </w:r>
      <w:r>
        <w:rPr>
          <w:rFonts w:ascii="Times New Roman" w:hAnsi="Times New Roman"/>
          <w:sz w:val="24"/>
          <w:szCs w:val="24"/>
        </w:rPr>
        <w:t xml:space="preserve">, </w:t>
      </w:r>
      <w:r w:rsidRPr="00121A2C">
        <w:rPr>
          <w:rFonts w:ascii="Times New Roman" w:hAnsi="Times New Roman"/>
          <w:sz w:val="24"/>
          <w:szCs w:val="24"/>
        </w:rPr>
        <w:t>dat wij leven</w:t>
      </w:r>
      <w:r>
        <w:rPr>
          <w:rFonts w:ascii="Times New Roman" w:hAnsi="Times New Roman"/>
          <w:sz w:val="24"/>
          <w:szCs w:val="24"/>
        </w:rPr>
        <w:t xml:space="preserve"> indien </w:t>
      </w:r>
      <w:r w:rsidRPr="00121A2C">
        <w:rPr>
          <w:rFonts w:ascii="Times New Roman" w:hAnsi="Times New Roman"/>
          <w:sz w:val="24"/>
          <w:szCs w:val="24"/>
        </w:rPr>
        <w:t>Hij leeft</w:t>
      </w:r>
      <w:r>
        <w:rPr>
          <w:rFonts w:ascii="Times New Roman" w:hAnsi="Times New Roman"/>
          <w:sz w:val="24"/>
          <w:szCs w:val="24"/>
        </w:rPr>
        <w:t xml:space="preserve">, </w:t>
      </w:r>
      <w:r w:rsidRPr="00121A2C">
        <w:rPr>
          <w:rFonts w:ascii="Times New Roman" w:hAnsi="Times New Roman"/>
          <w:sz w:val="24"/>
          <w:szCs w:val="24"/>
        </w:rPr>
        <w:t xml:space="preserve">en wat meer kunnen wij </w:t>
      </w:r>
      <w:r>
        <w:rPr>
          <w:rFonts w:ascii="Times New Roman" w:hAnsi="Times New Roman"/>
          <w:sz w:val="24"/>
          <w:szCs w:val="24"/>
        </w:rPr>
        <w:t>verlangen</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Hieraan moeten wij dan wel degelijk denken</w:t>
      </w:r>
      <w:r>
        <w:rPr>
          <w:rFonts w:ascii="Times New Roman" w:hAnsi="Times New Roman"/>
          <w:sz w:val="24"/>
          <w:szCs w:val="24"/>
        </w:rPr>
        <w:t xml:space="preserve">, indien </w:t>
      </w:r>
      <w:r w:rsidRPr="00121A2C">
        <w:rPr>
          <w:rFonts w:ascii="Times New Roman" w:hAnsi="Times New Roman"/>
          <w:sz w:val="24"/>
          <w:szCs w:val="24"/>
        </w:rPr>
        <w:t>wij ooit troost willen smaken in een dag van kommer en verdriet over de zonde</w:t>
      </w:r>
      <w:r>
        <w:rPr>
          <w:rFonts w:ascii="Times New Roman" w:hAnsi="Times New Roman"/>
          <w:sz w:val="24"/>
          <w:szCs w:val="24"/>
        </w:rPr>
        <w:t>. E</w:t>
      </w:r>
      <w:r w:rsidRPr="00121A2C">
        <w:rPr>
          <w:rFonts w:ascii="Times New Roman" w:hAnsi="Times New Roman"/>
          <w:sz w:val="24"/>
          <w:szCs w:val="24"/>
        </w:rPr>
        <w:t>n in zoverre is er enigermate</w:t>
      </w:r>
      <w:r>
        <w:rPr>
          <w:rFonts w:ascii="Times New Roman" w:hAnsi="Times New Roman"/>
          <w:sz w:val="24"/>
          <w:szCs w:val="24"/>
        </w:rPr>
        <w:t xml:space="preserve"> een </w:t>
      </w:r>
      <w:r w:rsidRPr="00121A2C">
        <w:rPr>
          <w:rFonts w:ascii="Times New Roman" w:hAnsi="Times New Roman"/>
          <w:sz w:val="24"/>
          <w:szCs w:val="24"/>
        </w:rPr>
        <w:t>overeenstemming tussen Zijn werk als Offerande</w:t>
      </w:r>
      <w:r>
        <w:rPr>
          <w:rFonts w:ascii="Times New Roman" w:hAnsi="Times New Roman"/>
          <w:sz w:val="24"/>
          <w:szCs w:val="24"/>
        </w:rPr>
        <w:t xml:space="preserve">, </w:t>
      </w:r>
      <w:r w:rsidRPr="00121A2C">
        <w:rPr>
          <w:rFonts w:ascii="Times New Roman" w:hAnsi="Times New Roman"/>
          <w:sz w:val="24"/>
          <w:szCs w:val="24"/>
        </w:rPr>
        <w:t xml:space="preserve">als Priester en als </w:t>
      </w:r>
      <w:r>
        <w:rPr>
          <w:rFonts w:ascii="Times New Roman" w:hAnsi="Times New Roman"/>
          <w:sz w:val="24"/>
          <w:szCs w:val="24"/>
        </w:rPr>
        <w:t>Voorspraak</w:t>
      </w:r>
      <w:r w:rsidRPr="00121A2C">
        <w:rPr>
          <w:rFonts w:ascii="Times New Roman" w:hAnsi="Times New Roman"/>
          <w:sz w:val="24"/>
          <w:szCs w:val="24"/>
        </w:rPr>
        <w:t>. Als</w:t>
      </w:r>
      <w:r>
        <w:rPr>
          <w:rFonts w:ascii="Times New Roman" w:hAnsi="Times New Roman"/>
          <w:sz w:val="24"/>
          <w:szCs w:val="24"/>
        </w:rPr>
        <w:t xml:space="preserve"> een </w:t>
      </w:r>
      <w:r w:rsidRPr="00121A2C">
        <w:rPr>
          <w:rFonts w:ascii="Times New Roman" w:hAnsi="Times New Roman"/>
          <w:sz w:val="24"/>
          <w:szCs w:val="24"/>
        </w:rPr>
        <w:t>offerande werden onze zonden op Hem gelegd. Jesaja 53. Als een Priester draagt Hij onze ongerechtigheden</w:t>
      </w:r>
      <w:r>
        <w:rPr>
          <w:rFonts w:ascii="Times New Roman" w:hAnsi="Times New Roman"/>
          <w:sz w:val="24"/>
          <w:szCs w:val="24"/>
        </w:rPr>
        <w:t xml:space="preserve">. Ex. </w:t>
      </w:r>
      <w:r w:rsidRPr="00121A2C">
        <w:rPr>
          <w:rFonts w:ascii="Times New Roman" w:hAnsi="Times New Roman"/>
          <w:sz w:val="24"/>
          <w:szCs w:val="24"/>
        </w:rPr>
        <w:t>28:38</w:t>
      </w:r>
      <w:r>
        <w:rPr>
          <w:rFonts w:ascii="Times New Roman" w:hAnsi="Times New Roman"/>
          <w:sz w:val="24"/>
          <w:szCs w:val="24"/>
        </w:rPr>
        <w:t>. E</w:t>
      </w:r>
      <w:r w:rsidRPr="00121A2C">
        <w:rPr>
          <w:rFonts w:ascii="Times New Roman" w:hAnsi="Times New Roman"/>
          <w:sz w:val="24"/>
          <w:szCs w:val="24"/>
        </w:rPr>
        <w:t xml:space="preserve">n als een </w:t>
      </w:r>
      <w:r>
        <w:rPr>
          <w:rFonts w:ascii="Times New Roman" w:hAnsi="Times New Roman"/>
          <w:sz w:val="24"/>
          <w:szCs w:val="24"/>
        </w:rPr>
        <w:t>Voorspraak</w:t>
      </w:r>
      <w:r w:rsidRPr="00121A2C">
        <w:rPr>
          <w:rFonts w:ascii="Times New Roman" w:hAnsi="Times New Roman"/>
          <w:sz w:val="24"/>
          <w:szCs w:val="24"/>
        </w:rPr>
        <w:t xml:space="preserve"> bekent Hij</w:t>
      </w:r>
      <w:r>
        <w:rPr>
          <w:rFonts w:ascii="Times New Roman" w:hAnsi="Times New Roman"/>
          <w:sz w:val="24"/>
          <w:szCs w:val="24"/>
        </w:rPr>
        <w:t xml:space="preserve">, </w:t>
      </w:r>
      <w:r w:rsidRPr="00121A2C">
        <w:rPr>
          <w:rFonts w:ascii="Times New Roman" w:hAnsi="Times New Roman"/>
          <w:sz w:val="24"/>
          <w:szCs w:val="24"/>
        </w:rPr>
        <w:t xml:space="preserve">dat ze de Zijnen zijn. </w:t>
      </w:r>
      <w:r>
        <w:rPr>
          <w:rFonts w:ascii="Times New Roman" w:hAnsi="Times New Roman"/>
          <w:sz w:val="24"/>
          <w:szCs w:val="24"/>
        </w:rPr>
        <w:t>Psalm</w:t>
      </w:r>
      <w:r w:rsidRPr="00121A2C">
        <w:rPr>
          <w:rFonts w:ascii="Times New Roman" w:hAnsi="Times New Roman"/>
          <w:sz w:val="24"/>
          <w:szCs w:val="24"/>
        </w:rPr>
        <w:t xml:space="preserve"> 69:6</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 xml:space="preserve">u </w:t>
      </w:r>
      <w:r>
        <w:rPr>
          <w:rFonts w:ascii="Times New Roman" w:hAnsi="Times New Roman"/>
          <w:sz w:val="24"/>
          <w:szCs w:val="24"/>
        </w:rPr>
        <w:t>H</w:t>
      </w:r>
      <w:r w:rsidRPr="00121A2C">
        <w:rPr>
          <w:rFonts w:ascii="Times New Roman" w:hAnsi="Times New Roman"/>
          <w:sz w:val="24"/>
          <w:szCs w:val="24"/>
        </w:rPr>
        <w:t>ij</w:t>
      </w:r>
      <w:r>
        <w:rPr>
          <w:rFonts w:ascii="Times New Roman" w:hAnsi="Times New Roman"/>
          <w:sz w:val="24"/>
          <w:szCs w:val="24"/>
        </w:rPr>
        <w:t xml:space="preserve"> Zichzelf </w:t>
      </w:r>
      <w:r w:rsidRPr="00121A2C">
        <w:rPr>
          <w:rFonts w:ascii="Times New Roman" w:hAnsi="Times New Roman"/>
          <w:sz w:val="24"/>
          <w:szCs w:val="24"/>
        </w:rPr>
        <w:t>onze ongerechtigheden heeft toegerekend</w:t>
      </w:r>
      <w:r>
        <w:rPr>
          <w:rFonts w:ascii="Times New Roman" w:hAnsi="Times New Roman"/>
          <w:sz w:val="24"/>
          <w:szCs w:val="24"/>
        </w:rPr>
        <w:t xml:space="preserve">, </w:t>
      </w:r>
      <w:r w:rsidRPr="00121A2C">
        <w:rPr>
          <w:rFonts w:ascii="Times New Roman" w:hAnsi="Times New Roman"/>
          <w:sz w:val="24"/>
          <w:szCs w:val="24"/>
        </w:rPr>
        <w:t>nu is er geen twistzaak meer tussen ons en</w:t>
      </w:r>
      <w:r>
        <w:rPr>
          <w:rFonts w:ascii="Times New Roman" w:hAnsi="Times New Roman"/>
          <w:sz w:val="24"/>
          <w:szCs w:val="24"/>
        </w:rPr>
        <w:t xml:space="preserve"> de </w:t>
      </w:r>
      <w:r w:rsidRPr="00121A2C">
        <w:rPr>
          <w:rFonts w:ascii="Times New Roman" w:hAnsi="Times New Roman"/>
          <w:sz w:val="24"/>
          <w:szCs w:val="24"/>
        </w:rPr>
        <w:t>Satan</w:t>
      </w:r>
      <w:r>
        <w:rPr>
          <w:rFonts w:ascii="Times New Roman" w:hAnsi="Times New Roman"/>
          <w:sz w:val="24"/>
          <w:szCs w:val="24"/>
        </w:rPr>
        <w:t xml:space="preserve">, </w:t>
      </w:r>
      <w:r w:rsidRPr="00121A2C">
        <w:rPr>
          <w:rFonts w:ascii="Times New Roman" w:hAnsi="Times New Roman"/>
          <w:sz w:val="24"/>
          <w:szCs w:val="24"/>
        </w:rPr>
        <w:t>want de Heere heeft onze partij gekozen</w:t>
      </w:r>
      <w:r>
        <w:rPr>
          <w:rFonts w:ascii="Times New Roman" w:hAnsi="Times New Roman"/>
          <w:sz w:val="24"/>
          <w:szCs w:val="24"/>
        </w:rPr>
        <w:t xml:space="preserve">, </w:t>
      </w:r>
      <w:r w:rsidRPr="00121A2C">
        <w:rPr>
          <w:rFonts w:ascii="Times New Roman" w:hAnsi="Times New Roman"/>
          <w:sz w:val="24"/>
          <w:szCs w:val="24"/>
        </w:rPr>
        <w:t xml:space="preserve">Hij heeft onze zonden de Zijne gemaakt.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Alles wat wij dus in deze zaak te doen hebben</w:t>
      </w:r>
      <w:r>
        <w:rPr>
          <w:rFonts w:ascii="Times New Roman" w:hAnsi="Times New Roman"/>
          <w:sz w:val="24"/>
          <w:szCs w:val="24"/>
        </w:rPr>
        <w:t xml:space="preserve">, </w:t>
      </w:r>
      <w:r w:rsidRPr="00121A2C">
        <w:rPr>
          <w:rFonts w:ascii="Times New Roman" w:hAnsi="Times New Roman"/>
          <w:sz w:val="24"/>
          <w:szCs w:val="24"/>
        </w:rPr>
        <w:t>is in</w:t>
      </w:r>
      <w:r>
        <w:rPr>
          <w:rFonts w:ascii="Times New Roman" w:hAnsi="Times New Roman"/>
          <w:sz w:val="24"/>
          <w:szCs w:val="24"/>
        </w:rPr>
        <w:t xml:space="preserve"> het geloof </w:t>
      </w:r>
      <w:r w:rsidRPr="00121A2C">
        <w:rPr>
          <w:rFonts w:ascii="Times New Roman" w:hAnsi="Times New Roman"/>
          <w:sz w:val="24"/>
          <w:szCs w:val="24"/>
        </w:rPr>
        <w:t xml:space="preserve">onder de engelen voor de rechtbank te staan en te zien hoe het met de zaak gaat. </w:t>
      </w:r>
    </w:p>
    <w:p w:rsidR="00E25A7A" w:rsidRDefault="00E25A7A" w:rsidP="008436B5">
      <w:pPr>
        <w:spacing w:after="0"/>
        <w:jc w:val="both"/>
        <w:rPr>
          <w:rFonts w:ascii="Times New Roman" w:hAnsi="Times New Roman"/>
          <w:sz w:val="24"/>
          <w:szCs w:val="24"/>
        </w:rPr>
      </w:pPr>
      <w:r w:rsidRPr="004D3C03">
        <w:rPr>
          <w:rFonts w:ascii="Times New Roman" w:hAnsi="Times New Roman"/>
          <w:i/>
          <w:sz w:val="24"/>
          <w:szCs w:val="24"/>
        </w:rPr>
        <w:t>O grote God! Wat is uw liefde jegens het mensdom toch oneindig groot! En hoe onnaspeurlijk is de rijkdom uwer genade o onze Heiland! Die deze zaken zo liefderijk voor ons behandelt.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 xml:space="preserve">2.) De Heere Jezus aldus onze ongerechtigheden op </w:t>
      </w:r>
      <w:r>
        <w:rPr>
          <w:rFonts w:ascii="Times New Roman" w:hAnsi="Times New Roman"/>
          <w:sz w:val="24"/>
          <w:szCs w:val="24"/>
        </w:rPr>
        <w:t>Z</w:t>
      </w:r>
      <w:r w:rsidRPr="00121A2C">
        <w:rPr>
          <w:rFonts w:ascii="Times New Roman" w:hAnsi="Times New Roman"/>
          <w:sz w:val="24"/>
          <w:szCs w:val="24"/>
        </w:rPr>
        <w:t>ich genomen hebbende pleit vervolgens op Zijn eigen verdiensten voor God</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Laat hen door mij niet beschaamd worden die U verwachten</w:t>
      </w:r>
      <w:r>
        <w:rPr>
          <w:rFonts w:ascii="Times New Roman" w:hAnsi="Times New Roman"/>
          <w:sz w:val="24"/>
          <w:szCs w:val="24"/>
        </w:rPr>
        <w:t xml:space="preserve">, </w:t>
      </w:r>
      <w:r w:rsidRPr="00121A2C">
        <w:rPr>
          <w:rFonts w:ascii="Times New Roman" w:hAnsi="Times New Roman"/>
          <w:sz w:val="24"/>
          <w:szCs w:val="24"/>
        </w:rPr>
        <w:t>o Heere</w:t>
      </w:r>
      <w:r>
        <w:rPr>
          <w:rFonts w:ascii="Times New Roman" w:hAnsi="Times New Roman"/>
          <w:sz w:val="24"/>
          <w:szCs w:val="24"/>
        </w:rPr>
        <w:t xml:space="preserve">, </w:t>
      </w:r>
      <w:r w:rsidRPr="00121A2C">
        <w:rPr>
          <w:rFonts w:ascii="Times New Roman" w:hAnsi="Times New Roman"/>
          <w:sz w:val="24"/>
          <w:szCs w:val="24"/>
        </w:rPr>
        <w:t>Heere der heirscharen! laat hen door mij niet te schande worden</w:t>
      </w:r>
      <w:r>
        <w:rPr>
          <w:rFonts w:ascii="Times New Roman" w:hAnsi="Times New Roman"/>
          <w:sz w:val="24"/>
          <w:szCs w:val="24"/>
        </w:rPr>
        <w:t xml:space="preserve">, </w:t>
      </w:r>
      <w:r w:rsidRPr="00121A2C">
        <w:rPr>
          <w:rFonts w:ascii="Times New Roman" w:hAnsi="Times New Roman"/>
          <w:sz w:val="24"/>
          <w:szCs w:val="24"/>
        </w:rPr>
        <w:t>die U zoeken</w:t>
      </w:r>
      <w:r>
        <w:rPr>
          <w:rFonts w:ascii="Times New Roman" w:hAnsi="Times New Roman"/>
          <w:sz w:val="24"/>
          <w:szCs w:val="24"/>
        </w:rPr>
        <w:t xml:space="preserve">, </w:t>
      </w:r>
      <w:r w:rsidRPr="00121A2C">
        <w:rPr>
          <w:rFonts w:ascii="Times New Roman" w:hAnsi="Times New Roman"/>
          <w:sz w:val="24"/>
          <w:szCs w:val="24"/>
        </w:rPr>
        <w:t xml:space="preserve">o God </w:t>
      </w:r>
      <w:r>
        <w:rPr>
          <w:rFonts w:ascii="Times New Roman" w:hAnsi="Times New Roman"/>
          <w:sz w:val="24"/>
          <w:szCs w:val="24"/>
        </w:rPr>
        <w:t>Israëls</w:t>
      </w:r>
      <w:r w:rsidRPr="00121A2C">
        <w:rPr>
          <w:rFonts w:ascii="Times New Roman" w:hAnsi="Times New Roman"/>
          <w:sz w:val="24"/>
          <w:szCs w:val="24"/>
        </w:rPr>
        <w:t>! Want om uwentwil draag ik versmaadheid</w:t>
      </w:r>
      <w:r>
        <w:rPr>
          <w:rFonts w:ascii="Times New Roman" w:hAnsi="Times New Roman"/>
          <w:sz w:val="24"/>
          <w:szCs w:val="24"/>
        </w:rPr>
        <w:t xml:space="preserve">, </w:t>
      </w:r>
      <w:r w:rsidRPr="00121A2C">
        <w:rPr>
          <w:rFonts w:ascii="Times New Roman" w:hAnsi="Times New Roman"/>
          <w:sz w:val="24"/>
          <w:szCs w:val="24"/>
        </w:rPr>
        <w:t>schande heeft mijn aangezicht bedekt.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69:7</w:t>
      </w:r>
      <w:r>
        <w:rPr>
          <w:rFonts w:ascii="Times New Roman" w:hAnsi="Times New Roman"/>
          <w:sz w:val="24"/>
          <w:szCs w:val="24"/>
        </w:rPr>
        <w:t xml:space="preserve">, </w:t>
      </w:r>
      <w:r w:rsidRPr="00121A2C">
        <w:rPr>
          <w:rFonts w:ascii="Times New Roman" w:hAnsi="Times New Roman"/>
          <w:sz w:val="24"/>
          <w:szCs w:val="24"/>
        </w:rPr>
        <w:t xml:space="preserve">8.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Merk wel op</w:t>
      </w:r>
      <w:r>
        <w:rPr>
          <w:rFonts w:ascii="Times New Roman" w:hAnsi="Times New Roman"/>
          <w:sz w:val="24"/>
          <w:szCs w:val="24"/>
        </w:rPr>
        <w:t xml:space="preserve">, </w:t>
      </w:r>
      <w:r w:rsidRPr="00121A2C">
        <w:rPr>
          <w:rFonts w:ascii="Times New Roman" w:hAnsi="Times New Roman"/>
          <w:sz w:val="24"/>
          <w:szCs w:val="24"/>
        </w:rPr>
        <w:t>laat hen om mijnentwil niet beschaamd worden</w:t>
      </w:r>
      <w:r>
        <w:rPr>
          <w:rFonts w:ascii="Times New Roman" w:hAnsi="Times New Roman"/>
          <w:sz w:val="24"/>
          <w:szCs w:val="24"/>
        </w:rPr>
        <w:t xml:space="preserve">, </w:t>
      </w:r>
      <w:r w:rsidRPr="00121A2C">
        <w:rPr>
          <w:rFonts w:ascii="Times New Roman" w:hAnsi="Times New Roman"/>
          <w:sz w:val="24"/>
          <w:szCs w:val="24"/>
        </w:rPr>
        <w:t>laat hen om mijnentwil niet te schande worden. Schaamte en schande zijn de gevolgen der schuld</w:t>
      </w:r>
      <w:r>
        <w:rPr>
          <w:rFonts w:ascii="Times New Roman" w:hAnsi="Times New Roman"/>
          <w:sz w:val="24"/>
          <w:szCs w:val="24"/>
        </w:rPr>
        <w:t xml:space="preserve">, </w:t>
      </w:r>
      <w:r w:rsidRPr="00121A2C">
        <w:rPr>
          <w:rFonts w:ascii="Times New Roman" w:hAnsi="Times New Roman"/>
          <w:sz w:val="24"/>
          <w:szCs w:val="24"/>
        </w:rPr>
        <w:t>of van een beschuldiging van de zonde</w:t>
      </w:r>
      <w:r>
        <w:rPr>
          <w:rFonts w:ascii="Times New Roman" w:hAnsi="Times New Roman"/>
          <w:sz w:val="24"/>
          <w:szCs w:val="24"/>
        </w:rPr>
        <w:t xml:space="preserve">, </w:t>
      </w:r>
      <w:r w:rsidRPr="00121A2C">
        <w:rPr>
          <w:rFonts w:ascii="Times New Roman" w:hAnsi="Times New Roman"/>
          <w:sz w:val="24"/>
          <w:szCs w:val="24"/>
        </w:rPr>
        <w:t>Jeremia 3:25</w:t>
      </w:r>
      <w:r>
        <w:rPr>
          <w:rFonts w:ascii="Times New Roman" w:hAnsi="Times New Roman"/>
          <w:sz w:val="24"/>
          <w:szCs w:val="24"/>
        </w:rPr>
        <w:t xml:space="preserve">, </w:t>
      </w:r>
      <w:r w:rsidRPr="00121A2C">
        <w:rPr>
          <w:rFonts w:ascii="Times New Roman" w:hAnsi="Times New Roman"/>
          <w:sz w:val="24"/>
          <w:szCs w:val="24"/>
        </w:rPr>
        <w:t xml:space="preserve">en zijn slechts een ingang tot de verdoemenis. Daniël 12:2. Johannes 5:29.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ziet</w:t>
      </w:r>
      <w:r>
        <w:rPr>
          <w:rFonts w:ascii="Times New Roman" w:hAnsi="Times New Roman"/>
          <w:sz w:val="24"/>
          <w:szCs w:val="24"/>
        </w:rPr>
        <w:t xml:space="preserve">, </w:t>
      </w:r>
      <w:r w:rsidRPr="00121A2C">
        <w:rPr>
          <w:rFonts w:ascii="Times New Roman" w:hAnsi="Times New Roman"/>
          <w:sz w:val="24"/>
          <w:szCs w:val="24"/>
        </w:rPr>
        <w:t>hoe Christus pleit</w:t>
      </w:r>
      <w:r>
        <w:rPr>
          <w:rFonts w:ascii="Times New Roman" w:hAnsi="Times New Roman"/>
          <w:sz w:val="24"/>
          <w:szCs w:val="24"/>
        </w:rPr>
        <w:t xml:space="preserve">, </w:t>
      </w:r>
      <w:r w:rsidRPr="00121A2C">
        <w:rPr>
          <w:rFonts w:ascii="Times New Roman" w:hAnsi="Times New Roman"/>
          <w:sz w:val="24"/>
          <w:szCs w:val="24"/>
        </w:rPr>
        <w:t>zeggende: laat dat niet geschieden om mijnentwil</w:t>
      </w:r>
      <w:r>
        <w:rPr>
          <w:rFonts w:ascii="Times New Roman" w:hAnsi="Times New Roman"/>
          <w:sz w:val="24"/>
          <w:szCs w:val="24"/>
        </w:rPr>
        <w:t xml:space="preserve">, </w:t>
      </w:r>
      <w:r w:rsidRPr="00121A2C">
        <w:rPr>
          <w:rFonts w:ascii="Times New Roman" w:hAnsi="Times New Roman"/>
          <w:sz w:val="24"/>
          <w:szCs w:val="24"/>
        </w:rPr>
        <w:t>om de verdiensten van mijn bloed</w:t>
      </w:r>
      <w:r>
        <w:rPr>
          <w:rFonts w:ascii="Times New Roman" w:hAnsi="Times New Roman"/>
          <w:sz w:val="24"/>
          <w:szCs w:val="24"/>
        </w:rPr>
        <w:t xml:space="preserve">, </w:t>
      </w:r>
      <w:r w:rsidRPr="00121A2C">
        <w:rPr>
          <w:rFonts w:ascii="Times New Roman" w:hAnsi="Times New Roman"/>
          <w:sz w:val="24"/>
          <w:szCs w:val="24"/>
        </w:rPr>
        <w:t>om de volmaaktheid</w:t>
      </w:r>
      <w:r>
        <w:rPr>
          <w:rFonts w:ascii="Times New Roman" w:hAnsi="Times New Roman"/>
          <w:sz w:val="24"/>
          <w:szCs w:val="24"/>
        </w:rPr>
        <w:t xml:space="preserve"> van mijn </w:t>
      </w:r>
      <w:r w:rsidRPr="00121A2C">
        <w:rPr>
          <w:rFonts w:ascii="Times New Roman" w:hAnsi="Times New Roman"/>
          <w:sz w:val="24"/>
          <w:szCs w:val="24"/>
        </w:rPr>
        <w:t>gerechtigheid</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de </w:t>
      </w:r>
      <w:r w:rsidRPr="00121A2C">
        <w:rPr>
          <w:rFonts w:ascii="Times New Roman" w:hAnsi="Times New Roman"/>
          <w:sz w:val="24"/>
          <w:szCs w:val="24"/>
        </w:rPr>
        <w:t>invloed</w:t>
      </w:r>
      <w:r>
        <w:rPr>
          <w:rFonts w:ascii="Times New Roman" w:hAnsi="Times New Roman"/>
          <w:sz w:val="24"/>
          <w:szCs w:val="24"/>
        </w:rPr>
        <w:t xml:space="preserve"> van mijn </w:t>
      </w:r>
      <w:r w:rsidRPr="00121A2C">
        <w:rPr>
          <w:rFonts w:ascii="Times New Roman" w:hAnsi="Times New Roman"/>
          <w:sz w:val="24"/>
          <w:szCs w:val="24"/>
        </w:rPr>
        <w:t xml:space="preserve">smekingen. </w:t>
      </w:r>
      <w:r w:rsidRPr="004D3C03">
        <w:rPr>
          <w:rFonts w:ascii="Times New Roman" w:hAnsi="Times New Roman"/>
          <w:i/>
          <w:sz w:val="24"/>
          <w:szCs w:val="24"/>
        </w:rPr>
        <w:t>Laat hen niet om mijnentwil beschaamd worden, o Heere, Heere der heirscharen!</w:t>
      </w:r>
      <w:r w:rsidRPr="00121A2C">
        <w:rPr>
          <w:rFonts w:ascii="Times New Roman" w:hAnsi="Times New Roman"/>
          <w:sz w:val="24"/>
          <w:szCs w:val="24"/>
        </w:rPr>
        <w:t xml:space="preserve"> En laat niemand iets tegen</w:t>
      </w:r>
      <w:r>
        <w:rPr>
          <w:rFonts w:ascii="Times New Roman" w:hAnsi="Times New Roman"/>
          <w:sz w:val="24"/>
          <w:szCs w:val="24"/>
        </w:rPr>
        <w:t xml:space="preserve"> deze </w:t>
      </w:r>
      <w:r w:rsidRPr="00121A2C">
        <w:rPr>
          <w:rFonts w:ascii="Times New Roman" w:hAnsi="Times New Roman"/>
          <w:sz w:val="24"/>
          <w:szCs w:val="24"/>
        </w:rPr>
        <w:t>tekst inbrengen</w:t>
      </w:r>
      <w:r>
        <w:rPr>
          <w:rFonts w:ascii="Times New Roman" w:hAnsi="Times New Roman"/>
          <w:sz w:val="24"/>
          <w:szCs w:val="24"/>
        </w:rPr>
        <w:t xml:space="preserve">, </w:t>
      </w:r>
      <w:r w:rsidRPr="00121A2C">
        <w:rPr>
          <w:rFonts w:ascii="Times New Roman" w:hAnsi="Times New Roman"/>
          <w:sz w:val="24"/>
          <w:szCs w:val="24"/>
        </w:rPr>
        <w:t xml:space="preserve">omdat hij in de </w:t>
      </w:r>
      <w:r>
        <w:rPr>
          <w:rFonts w:ascii="Times New Roman" w:hAnsi="Times New Roman"/>
          <w:sz w:val="24"/>
          <w:szCs w:val="24"/>
        </w:rPr>
        <w:t>Psalm</w:t>
      </w:r>
      <w:r w:rsidRPr="00121A2C">
        <w:rPr>
          <w:rFonts w:ascii="Times New Roman" w:hAnsi="Times New Roman"/>
          <w:sz w:val="24"/>
          <w:szCs w:val="24"/>
        </w:rPr>
        <w:t>en gevonden wordt</w:t>
      </w:r>
      <w:r>
        <w:rPr>
          <w:rFonts w:ascii="Times New Roman" w:hAnsi="Times New Roman"/>
          <w:sz w:val="24"/>
          <w:szCs w:val="24"/>
        </w:rPr>
        <w:t xml:space="preserve">, </w:t>
      </w:r>
      <w:r w:rsidRPr="00121A2C">
        <w:rPr>
          <w:rFonts w:ascii="Times New Roman" w:hAnsi="Times New Roman"/>
          <w:sz w:val="24"/>
          <w:szCs w:val="24"/>
        </w:rPr>
        <w:t>alsof hij niet door</w:t>
      </w:r>
      <w:r>
        <w:rPr>
          <w:rFonts w:ascii="Times New Roman" w:hAnsi="Times New Roman"/>
          <w:sz w:val="24"/>
          <w:szCs w:val="24"/>
        </w:rPr>
        <w:t xml:space="preserve"> de </w:t>
      </w:r>
      <w:r w:rsidRPr="00121A2C">
        <w:rPr>
          <w:rFonts w:ascii="Times New Roman" w:hAnsi="Times New Roman"/>
          <w:sz w:val="24"/>
          <w:szCs w:val="24"/>
        </w:rPr>
        <w:t>profeet Christus is uitgesproken</w:t>
      </w:r>
      <w:r>
        <w:rPr>
          <w:rFonts w:ascii="Times New Roman" w:hAnsi="Times New Roman"/>
          <w:sz w:val="24"/>
          <w:szCs w:val="24"/>
        </w:rPr>
        <w:t xml:space="preserve">, </w:t>
      </w:r>
      <w:r w:rsidRPr="00121A2C">
        <w:rPr>
          <w:rFonts w:ascii="Times New Roman" w:hAnsi="Times New Roman"/>
          <w:sz w:val="24"/>
          <w:szCs w:val="24"/>
        </w:rPr>
        <w:t>want beide Johannes en Paulus</w:t>
      </w:r>
      <w:r>
        <w:rPr>
          <w:rFonts w:ascii="Times New Roman" w:hAnsi="Times New Roman"/>
          <w:sz w:val="24"/>
          <w:szCs w:val="24"/>
        </w:rPr>
        <w:t xml:space="preserve">, </w:t>
      </w:r>
      <w:r w:rsidRPr="00121A2C">
        <w:rPr>
          <w:rFonts w:ascii="Times New Roman" w:hAnsi="Times New Roman"/>
          <w:sz w:val="24"/>
          <w:szCs w:val="24"/>
        </w:rPr>
        <w:t>ja Christus zelf</w:t>
      </w:r>
      <w:r>
        <w:rPr>
          <w:rFonts w:ascii="Times New Roman" w:hAnsi="Times New Roman"/>
          <w:sz w:val="24"/>
          <w:szCs w:val="24"/>
        </w:rPr>
        <w:t xml:space="preserve">, </w:t>
      </w:r>
      <w:r w:rsidRPr="00121A2C">
        <w:rPr>
          <w:rFonts w:ascii="Times New Roman" w:hAnsi="Times New Roman"/>
          <w:sz w:val="24"/>
          <w:szCs w:val="24"/>
        </w:rPr>
        <w:t>maken</w:t>
      </w:r>
      <w:r>
        <w:rPr>
          <w:rFonts w:ascii="Times New Roman" w:hAnsi="Times New Roman"/>
          <w:sz w:val="24"/>
          <w:szCs w:val="24"/>
        </w:rPr>
        <w:t xml:space="preserve"> deze Psalm</w:t>
      </w:r>
      <w:r w:rsidRPr="00121A2C">
        <w:rPr>
          <w:rFonts w:ascii="Times New Roman" w:hAnsi="Times New Roman"/>
          <w:sz w:val="24"/>
          <w:szCs w:val="24"/>
        </w:rPr>
        <w:t xml:space="preserve"> tot</w:t>
      </w:r>
      <w:r>
        <w:rPr>
          <w:rFonts w:ascii="Times New Roman" w:hAnsi="Times New Roman"/>
          <w:sz w:val="24"/>
          <w:szCs w:val="24"/>
        </w:rPr>
        <w:t xml:space="preserve"> een </w:t>
      </w:r>
      <w:r w:rsidRPr="00121A2C">
        <w:rPr>
          <w:rFonts w:ascii="Times New Roman" w:hAnsi="Times New Roman"/>
          <w:sz w:val="24"/>
          <w:szCs w:val="24"/>
        </w:rPr>
        <w:t>profetie van Hem. Vergelijk slechts het tiende vers van</w:t>
      </w:r>
      <w:r>
        <w:rPr>
          <w:rFonts w:ascii="Times New Roman" w:hAnsi="Times New Roman"/>
          <w:sz w:val="24"/>
          <w:szCs w:val="24"/>
        </w:rPr>
        <w:t xml:space="preserve"> deze Psalm</w:t>
      </w:r>
      <w:r w:rsidRPr="00121A2C">
        <w:rPr>
          <w:rFonts w:ascii="Times New Roman" w:hAnsi="Times New Roman"/>
          <w:sz w:val="24"/>
          <w:szCs w:val="24"/>
        </w:rPr>
        <w:t xml:space="preserve"> met Johannes 2:17 en met </w:t>
      </w:r>
      <w:r>
        <w:rPr>
          <w:rFonts w:ascii="Times New Roman" w:hAnsi="Times New Roman"/>
          <w:sz w:val="24"/>
          <w:szCs w:val="24"/>
        </w:rPr>
        <w:t>Rom.</w:t>
      </w:r>
      <w:r w:rsidRPr="00121A2C">
        <w:rPr>
          <w:rFonts w:ascii="Times New Roman" w:hAnsi="Times New Roman"/>
          <w:sz w:val="24"/>
          <w:szCs w:val="24"/>
        </w:rPr>
        <w:t xml:space="preserve"> 15:3</w:t>
      </w:r>
      <w:r>
        <w:rPr>
          <w:rFonts w:ascii="Times New Roman" w:hAnsi="Times New Roman"/>
          <w:sz w:val="24"/>
          <w:szCs w:val="24"/>
        </w:rPr>
        <w:t>. I</w:t>
      </w:r>
      <w:r w:rsidRPr="00121A2C">
        <w:rPr>
          <w:rFonts w:ascii="Times New Roman" w:hAnsi="Times New Roman"/>
          <w:sz w:val="24"/>
          <w:szCs w:val="24"/>
        </w:rPr>
        <w:t xml:space="preserve">n het tiende vers van </w:t>
      </w:r>
      <w:r>
        <w:rPr>
          <w:rFonts w:ascii="Times New Roman" w:hAnsi="Times New Roman"/>
          <w:sz w:val="24"/>
          <w:szCs w:val="24"/>
        </w:rPr>
        <w:t>Psalm</w:t>
      </w:r>
      <w:r w:rsidRPr="00121A2C">
        <w:rPr>
          <w:rFonts w:ascii="Times New Roman" w:hAnsi="Times New Roman"/>
          <w:sz w:val="24"/>
          <w:szCs w:val="24"/>
        </w:rPr>
        <w:t xml:space="preserve"> 69 leest gij als volgt: </w:t>
      </w:r>
      <w:r>
        <w:rPr>
          <w:rFonts w:ascii="Times New Roman" w:hAnsi="Times New Roman"/>
          <w:sz w:val="24"/>
          <w:szCs w:val="24"/>
        </w:rPr>
        <w:t>"</w:t>
      </w:r>
      <w:r w:rsidRPr="00121A2C">
        <w:rPr>
          <w:rFonts w:ascii="Times New Roman" w:hAnsi="Times New Roman"/>
          <w:sz w:val="24"/>
          <w:szCs w:val="24"/>
        </w:rPr>
        <w:t>Want de ijver van uw huis heeft mij verteerd</w:t>
      </w:r>
      <w:r>
        <w:rPr>
          <w:rFonts w:ascii="Times New Roman" w:hAnsi="Times New Roman"/>
          <w:sz w:val="24"/>
          <w:szCs w:val="24"/>
        </w:rPr>
        <w:t xml:space="preserve">, </w:t>
      </w:r>
      <w:r w:rsidRPr="00121A2C">
        <w:rPr>
          <w:rFonts w:ascii="Times New Roman" w:hAnsi="Times New Roman"/>
          <w:sz w:val="24"/>
          <w:szCs w:val="24"/>
        </w:rPr>
        <w:t xml:space="preserve">en de smaadheden </w:t>
      </w:r>
      <w:r>
        <w:rPr>
          <w:rFonts w:ascii="Times New Roman" w:hAnsi="Times New Roman"/>
          <w:sz w:val="24"/>
          <w:szCs w:val="24"/>
        </w:rPr>
        <w:t xml:space="preserve">van degenen, </w:t>
      </w:r>
      <w:r w:rsidRPr="00121A2C">
        <w:rPr>
          <w:rFonts w:ascii="Times New Roman" w:hAnsi="Times New Roman"/>
          <w:sz w:val="24"/>
          <w:szCs w:val="24"/>
        </w:rPr>
        <w:t>die U smaden</w:t>
      </w:r>
      <w:r>
        <w:rPr>
          <w:rFonts w:ascii="Times New Roman" w:hAnsi="Times New Roman"/>
          <w:sz w:val="24"/>
          <w:szCs w:val="24"/>
        </w:rPr>
        <w:t xml:space="preserve">, </w:t>
      </w:r>
      <w:r w:rsidRPr="00121A2C">
        <w:rPr>
          <w:rFonts w:ascii="Times New Roman" w:hAnsi="Times New Roman"/>
          <w:sz w:val="24"/>
          <w:szCs w:val="24"/>
        </w:rPr>
        <w:t>zijn op mij gevallen</w:t>
      </w:r>
      <w:r>
        <w:rPr>
          <w:rFonts w:ascii="Times New Roman" w:hAnsi="Times New Roman"/>
          <w:sz w:val="24"/>
          <w:szCs w:val="24"/>
        </w:rPr>
        <w:t>. I</w:t>
      </w:r>
      <w:r w:rsidRPr="00121A2C">
        <w:rPr>
          <w:rFonts w:ascii="Times New Roman" w:hAnsi="Times New Roman"/>
          <w:sz w:val="24"/>
          <w:szCs w:val="24"/>
        </w:rPr>
        <w:t xml:space="preserve">n Johannes 2:17 leest gij de volgende woorden: </w:t>
      </w:r>
      <w:r>
        <w:rPr>
          <w:rFonts w:ascii="Times New Roman" w:hAnsi="Times New Roman"/>
          <w:sz w:val="24"/>
          <w:szCs w:val="24"/>
        </w:rPr>
        <w:t>"</w:t>
      </w:r>
      <w:r w:rsidRPr="00121A2C">
        <w:rPr>
          <w:rFonts w:ascii="Times New Roman" w:hAnsi="Times New Roman"/>
          <w:sz w:val="24"/>
          <w:szCs w:val="24"/>
        </w:rPr>
        <w:t>De ijver van uw huis heeft mij verslonden</w:t>
      </w:r>
      <w:r>
        <w:rPr>
          <w:rFonts w:ascii="Times New Roman" w:hAnsi="Times New Roman"/>
          <w:sz w:val="24"/>
          <w:szCs w:val="24"/>
        </w:rPr>
        <w:t>,"</w:t>
      </w:r>
      <w:r w:rsidRPr="00121A2C">
        <w:rPr>
          <w:rFonts w:ascii="Times New Roman" w:hAnsi="Times New Roman"/>
          <w:sz w:val="24"/>
          <w:szCs w:val="24"/>
        </w:rPr>
        <w:t xml:space="preserve"> en in </w:t>
      </w:r>
      <w:r>
        <w:rPr>
          <w:rFonts w:ascii="Times New Roman" w:hAnsi="Times New Roman"/>
          <w:sz w:val="24"/>
          <w:szCs w:val="24"/>
        </w:rPr>
        <w:t>Rom.</w:t>
      </w:r>
      <w:r w:rsidRPr="00121A2C">
        <w:rPr>
          <w:rFonts w:ascii="Times New Roman" w:hAnsi="Times New Roman"/>
          <w:sz w:val="24"/>
          <w:szCs w:val="24"/>
        </w:rPr>
        <w:t xml:space="preserve"> 15:3 vindt gij dit geschreven: </w:t>
      </w:r>
      <w:r>
        <w:rPr>
          <w:rFonts w:ascii="Times New Roman" w:hAnsi="Times New Roman"/>
          <w:sz w:val="24"/>
          <w:szCs w:val="24"/>
        </w:rPr>
        <w:t>"</w:t>
      </w:r>
      <w:r w:rsidRPr="00121A2C">
        <w:rPr>
          <w:rFonts w:ascii="Times New Roman" w:hAnsi="Times New Roman"/>
          <w:sz w:val="24"/>
          <w:szCs w:val="24"/>
        </w:rPr>
        <w:t xml:space="preserve">De smadingen </w:t>
      </w:r>
      <w:r>
        <w:rPr>
          <w:rFonts w:ascii="Times New Roman" w:hAnsi="Times New Roman"/>
          <w:sz w:val="24"/>
          <w:szCs w:val="24"/>
        </w:rPr>
        <w:t xml:space="preserve">van degenen, </w:t>
      </w:r>
      <w:r w:rsidRPr="00121A2C">
        <w:rPr>
          <w:rFonts w:ascii="Times New Roman" w:hAnsi="Times New Roman"/>
          <w:sz w:val="24"/>
          <w:szCs w:val="24"/>
        </w:rPr>
        <w:t>die U smaden</w:t>
      </w:r>
      <w:r>
        <w:rPr>
          <w:rFonts w:ascii="Times New Roman" w:hAnsi="Times New Roman"/>
          <w:sz w:val="24"/>
          <w:szCs w:val="24"/>
        </w:rPr>
        <w:t xml:space="preserve">, </w:t>
      </w:r>
      <w:r w:rsidRPr="00121A2C">
        <w:rPr>
          <w:rFonts w:ascii="Times New Roman" w:hAnsi="Times New Roman"/>
          <w:sz w:val="24"/>
          <w:szCs w:val="24"/>
        </w:rPr>
        <w:t xml:space="preserve">zijn op mij gevallen.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Vergelijk ook nog het 21ste vers van</w:t>
      </w:r>
      <w:r>
        <w:rPr>
          <w:rFonts w:ascii="Times New Roman" w:hAnsi="Times New Roman"/>
          <w:sz w:val="24"/>
          <w:szCs w:val="24"/>
        </w:rPr>
        <w:t xml:space="preserve"> deze Psalm</w:t>
      </w:r>
      <w:r w:rsidRPr="00121A2C">
        <w:rPr>
          <w:rFonts w:ascii="Times New Roman" w:hAnsi="Times New Roman"/>
          <w:sz w:val="24"/>
          <w:szCs w:val="24"/>
        </w:rPr>
        <w:t xml:space="preserve"> met </w:t>
      </w:r>
      <w:r>
        <w:rPr>
          <w:rFonts w:ascii="Times New Roman" w:hAnsi="Times New Roman"/>
          <w:sz w:val="24"/>
          <w:szCs w:val="24"/>
        </w:rPr>
        <w:t>Matth.</w:t>
      </w:r>
      <w:r w:rsidRPr="00121A2C">
        <w:rPr>
          <w:rFonts w:ascii="Times New Roman" w:hAnsi="Times New Roman"/>
          <w:sz w:val="24"/>
          <w:szCs w:val="24"/>
        </w:rPr>
        <w:t xml:space="preserve"> 27:48 en Markus 15:25. Maar is dit geen wonderbare zaak</w:t>
      </w:r>
      <w:r>
        <w:rPr>
          <w:rFonts w:ascii="Times New Roman" w:hAnsi="Times New Roman"/>
          <w:sz w:val="24"/>
          <w:szCs w:val="24"/>
        </w:rPr>
        <w:t xml:space="preserve">, </w:t>
      </w:r>
      <w:r w:rsidRPr="00121A2C">
        <w:rPr>
          <w:rFonts w:ascii="Times New Roman" w:hAnsi="Times New Roman"/>
          <w:sz w:val="24"/>
          <w:szCs w:val="24"/>
        </w:rPr>
        <w:t>dat Christus eerst onze zonden op zich neemt en ze als de zijnen beschouwt en dan op</w:t>
      </w:r>
      <w:r>
        <w:rPr>
          <w:rFonts w:ascii="Times New Roman" w:hAnsi="Times New Roman"/>
          <w:sz w:val="24"/>
          <w:szCs w:val="24"/>
        </w:rPr>
        <w:t xml:space="preserve"> zijn eigen </w:t>
      </w:r>
      <w:r w:rsidRPr="00121A2C">
        <w:rPr>
          <w:rFonts w:ascii="Times New Roman" w:hAnsi="Times New Roman"/>
          <w:sz w:val="24"/>
          <w:szCs w:val="24"/>
        </w:rPr>
        <w:t>verdiensten</w:t>
      </w:r>
      <w:r>
        <w:rPr>
          <w:rFonts w:ascii="Times New Roman" w:hAnsi="Times New Roman"/>
          <w:sz w:val="24"/>
          <w:szCs w:val="24"/>
        </w:rPr>
        <w:t xml:space="preserve"> zijn eigen </w:t>
      </w:r>
      <w:r w:rsidRPr="00121A2C">
        <w:rPr>
          <w:rFonts w:ascii="Times New Roman" w:hAnsi="Times New Roman"/>
          <w:sz w:val="24"/>
          <w:szCs w:val="24"/>
        </w:rPr>
        <w:t xml:space="preserve">waarde pleit voor onze vrijlating? Want met deze woorden </w:t>
      </w:r>
      <w:r>
        <w:rPr>
          <w:rFonts w:ascii="Times New Roman" w:hAnsi="Times New Roman"/>
          <w:sz w:val="24"/>
          <w:szCs w:val="24"/>
        </w:rPr>
        <w:t>"</w:t>
      </w:r>
      <w:r w:rsidRPr="00121A2C">
        <w:rPr>
          <w:rFonts w:ascii="Times New Roman" w:hAnsi="Times New Roman"/>
          <w:sz w:val="24"/>
          <w:szCs w:val="24"/>
        </w:rPr>
        <w:t xml:space="preserve">door </w:t>
      </w:r>
      <w:r>
        <w:rPr>
          <w:rFonts w:ascii="Times New Roman" w:hAnsi="Times New Roman"/>
          <w:sz w:val="24"/>
          <w:szCs w:val="24"/>
        </w:rPr>
        <w:t>M</w:t>
      </w:r>
      <w:r w:rsidRPr="00121A2C">
        <w:rPr>
          <w:rFonts w:ascii="Times New Roman" w:hAnsi="Times New Roman"/>
          <w:sz w:val="24"/>
          <w:szCs w:val="24"/>
        </w:rPr>
        <w:t>ij</w:t>
      </w:r>
      <w:r>
        <w:rPr>
          <w:rFonts w:ascii="Times New Roman" w:hAnsi="Times New Roman"/>
          <w:sz w:val="24"/>
          <w:szCs w:val="24"/>
        </w:rPr>
        <w:t>" (</w:t>
      </w:r>
      <w:r w:rsidRPr="00121A2C">
        <w:rPr>
          <w:rFonts w:ascii="Times New Roman" w:hAnsi="Times New Roman"/>
          <w:sz w:val="24"/>
          <w:szCs w:val="24"/>
        </w:rPr>
        <w:t xml:space="preserve">om </w:t>
      </w:r>
      <w:r>
        <w:rPr>
          <w:rFonts w:ascii="Times New Roman" w:hAnsi="Times New Roman"/>
          <w:sz w:val="24"/>
          <w:szCs w:val="24"/>
        </w:rPr>
        <w:t>M</w:t>
      </w:r>
      <w:r w:rsidRPr="00121A2C">
        <w:rPr>
          <w:rFonts w:ascii="Times New Roman" w:hAnsi="Times New Roman"/>
          <w:sz w:val="24"/>
          <w:szCs w:val="24"/>
        </w:rPr>
        <w:t xml:space="preserve">ijnentwil) pleit Hij op </w:t>
      </w:r>
      <w:r>
        <w:rPr>
          <w:rFonts w:ascii="Times New Roman" w:hAnsi="Times New Roman"/>
          <w:sz w:val="24"/>
          <w:szCs w:val="24"/>
        </w:rPr>
        <w:t xml:space="preserve">Zichzelf, </w:t>
      </w:r>
      <w:r w:rsidRPr="00121A2C">
        <w:rPr>
          <w:rFonts w:ascii="Times New Roman" w:hAnsi="Times New Roman"/>
          <w:sz w:val="24"/>
          <w:szCs w:val="24"/>
        </w:rPr>
        <w:t xml:space="preserve">op </w:t>
      </w:r>
      <w:r>
        <w:rPr>
          <w:rFonts w:ascii="Times New Roman" w:hAnsi="Times New Roman"/>
          <w:sz w:val="24"/>
          <w:szCs w:val="24"/>
        </w:rPr>
        <w:t>Z</w:t>
      </w:r>
      <w:r w:rsidRPr="00121A2C">
        <w:rPr>
          <w:rFonts w:ascii="Times New Roman" w:hAnsi="Times New Roman"/>
          <w:sz w:val="24"/>
          <w:szCs w:val="24"/>
        </w:rPr>
        <w:t xml:space="preserve">ijn gehele </w:t>
      </w:r>
      <w:r>
        <w:rPr>
          <w:rFonts w:ascii="Times New Roman" w:hAnsi="Times New Roman"/>
          <w:sz w:val="24"/>
          <w:szCs w:val="24"/>
        </w:rPr>
        <w:t>P</w:t>
      </w:r>
      <w:r w:rsidRPr="00121A2C">
        <w:rPr>
          <w:rFonts w:ascii="Times New Roman" w:hAnsi="Times New Roman"/>
          <w:sz w:val="24"/>
          <w:szCs w:val="24"/>
        </w:rPr>
        <w:t>ersoon en op alles dat Hij is en heeft</w:t>
      </w:r>
      <w:r>
        <w:rPr>
          <w:rFonts w:ascii="Times New Roman" w:hAnsi="Times New Roman"/>
          <w:sz w:val="24"/>
          <w:szCs w:val="24"/>
        </w:rPr>
        <w:t xml:space="preserve">, </w:t>
      </w:r>
      <w:r w:rsidRPr="00121A2C">
        <w:rPr>
          <w:rFonts w:ascii="Times New Roman" w:hAnsi="Times New Roman"/>
          <w:sz w:val="24"/>
          <w:szCs w:val="24"/>
        </w:rPr>
        <w:t>en aldus brengt Hij ons weer in een goeden staat</w:t>
      </w:r>
      <w:r>
        <w:rPr>
          <w:rFonts w:ascii="Times New Roman" w:hAnsi="Times New Roman"/>
          <w:sz w:val="24"/>
          <w:szCs w:val="24"/>
        </w:rPr>
        <w:t>, hoewel</w:t>
      </w:r>
      <w:r w:rsidRPr="00121A2C">
        <w:rPr>
          <w:rFonts w:ascii="Times New Roman" w:hAnsi="Times New Roman"/>
          <w:sz w:val="24"/>
          <w:szCs w:val="24"/>
        </w:rPr>
        <w:t xml:space="preserve"> onze twistzaak zeer slecht was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Om</w:t>
      </w:r>
      <w:r w:rsidRPr="00121A2C">
        <w:rPr>
          <w:rFonts w:ascii="Times New Roman" w:hAnsi="Times New Roman"/>
          <w:sz w:val="24"/>
          <w:szCs w:val="24"/>
        </w:rPr>
        <w:t xml:space="preserve"> dit duidelijk te maken voor zwakke vermogens. Veronderstel dat iemand twintig duizend gulden schuldig is</w:t>
      </w:r>
      <w:r>
        <w:rPr>
          <w:rFonts w:ascii="Times New Roman" w:hAnsi="Times New Roman"/>
          <w:sz w:val="24"/>
          <w:szCs w:val="24"/>
        </w:rPr>
        <w:t>, maar</w:t>
      </w:r>
      <w:r w:rsidRPr="00121A2C">
        <w:rPr>
          <w:rFonts w:ascii="Times New Roman" w:hAnsi="Times New Roman"/>
          <w:sz w:val="24"/>
          <w:szCs w:val="24"/>
        </w:rPr>
        <w:t xml:space="preserve"> dat hij geen twintig duizend halve centen heeft om</w:t>
      </w:r>
      <w:r>
        <w:rPr>
          <w:rFonts w:ascii="Times New Roman" w:hAnsi="Times New Roman"/>
          <w:sz w:val="24"/>
          <w:szCs w:val="24"/>
        </w:rPr>
        <w:t xml:space="preserve"> mee </w:t>
      </w:r>
      <w:r w:rsidRPr="00121A2C">
        <w:rPr>
          <w:rFonts w:ascii="Times New Roman" w:hAnsi="Times New Roman"/>
          <w:sz w:val="24"/>
          <w:szCs w:val="24"/>
        </w:rPr>
        <w:t>te betalen</w:t>
      </w:r>
      <w:r>
        <w:rPr>
          <w:rFonts w:ascii="Times New Roman" w:hAnsi="Times New Roman"/>
          <w:sz w:val="24"/>
          <w:szCs w:val="24"/>
        </w:rPr>
        <w:t xml:space="preserve">, </w:t>
      </w:r>
      <w:r w:rsidRPr="00121A2C">
        <w:rPr>
          <w:rFonts w:ascii="Times New Roman" w:hAnsi="Times New Roman"/>
          <w:sz w:val="24"/>
          <w:szCs w:val="24"/>
        </w:rPr>
        <w:t>en veronderstel ook</w:t>
      </w:r>
      <w:r>
        <w:rPr>
          <w:rFonts w:ascii="Times New Roman" w:hAnsi="Times New Roman"/>
          <w:sz w:val="24"/>
          <w:szCs w:val="24"/>
        </w:rPr>
        <w:t xml:space="preserve">, </w:t>
      </w:r>
      <w:r w:rsidRPr="00121A2C">
        <w:rPr>
          <w:rFonts w:ascii="Times New Roman" w:hAnsi="Times New Roman"/>
          <w:sz w:val="24"/>
          <w:szCs w:val="24"/>
        </w:rPr>
        <w:t>dat deze man gevangen genomen wordt voor deze schuld</w:t>
      </w:r>
      <w:r>
        <w:rPr>
          <w:rFonts w:ascii="Times New Roman" w:hAnsi="Times New Roman"/>
          <w:sz w:val="24"/>
          <w:szCs w:val="24"/>
        </w:rPr>
        <w:t xml:space="preserve">, </w:t>
      </w:r>
      <w:r w:rsidRPr="00121A2C">
        <w:rPr>
          <w:rFonts w:ascii="Times New Roman" w:hAnsi="Times New Roman"/>
          <w:sz w:val="24"/>
          <w:szCs w:val="24"/>
        </w:rPr>
        <w:t>en dat de wet</w:t>
      </w:r>
      <w:r>
        <w:rPr>
          <w:rFonts w:ascii="Times New Roman" w:hAnsi="Times New Roman"/>
          <w:sz w:val="24"/>
          <w:szCs w:val="24"/>
        </w:rPr>
        <w:t xml:space="preserve">, </w:t>
      </w:r>
      <w:r w:rsidRPr="00121A2C">
        <w:rPr>
          <w:rFonts w:ascii="Times New Roman" w:hAnsi="Times New Roman"/>
          <w:sz w:val="24"/>
          <w:szCs w:val="24"/>
        </w:rPr>
        <w:t>waardoor hij gedagvaard is</w:t>
      </w:r>
      <w:r>
        <w:rPr>
          <w:rFonts w:ascii="Times New Roman" w:hAnsi="Times New Roman"/>
          <w:sz w:val="24"/>
          <w:szCs w:val="24"/>
        </w:rPr>
        <w:t xml:space="preserve">, </w:t>
      </w:r>
      <w:r w:rsidRPr="00121A2C">
        <w:rPr>
          <w:rFonts w:ascii="Times New Roman" w:hAnsi="Times New Roman"/>
          <w:sz w:val="24"/>
          <w:szCs w:val="24"/>
        </w:rPr>
        <w:t>geen halve stuiver korting toelaat</w:t>
      </w:r>
      <w:r>
        <w:rPr>
          <w:rFonts w:ascii="Times New Roman" w:hAnsi="Times New Roman"/>
          <w:sz w:val="24"/>
          <w:szCs w:val="24"/>
        </w:rPr>
        <w:t xml:space="preserve">, </w:t>
      </w:r>
      <w:r w:rsidRPr="00121A2C">
        <w:rPr>
          <w:rFonts w:ascii="Times New Roman" w:hAnsi="Times New Roman"/>
          <w:sz w:val="24"/>
          <w:szCs w:val="24"/>
        </w:rPr>
        <w:t>dan zal deze man er nog wel goed kunnen afkomen</w:t>
      </w:r>
      <w:r>
        <w:rPr>
          <w:rFonts w:ascii="Times New Roman" w:hAnsi="Times New Roman"/>
          <w:sz w:val="24"/>
          <w:szCs w:val="24"/>
        </w:rPr>
        <w:t xml:space="preserve">, </w:t>
      </w:r>
      <w:r w:rsidRPr="00121A2C">
        <w:rPr>
          <w:rFonts w:ascii="Times New Roman" w:hAnsi="Times New Roman"/>
          <w:sz w:val="24"/>
          <w:szCs w:val="24"/>
        </w:rPr>
        <w:t xml:space="preserve">als </w:t>
      </w:r>
      <w:r>
        <w:rPr>
          <w:rFonts w:ascii="Times New Roman" w:hAnsi="Times New Roman"/>
          <w:sz w:val="24"/>
          <w:szCs w:val="24"/>
        </w:rPr>
        <w:t>zijn voorspraak</w:t>
      </w:r>
      <w:r w:rsidRPr="00121A2C">
        <w:rPr>
          <w:rFonts w:ascii="Times New Roman" w:hAnsi="Times New Roman"/>
          <w:sz w:val="24"/>
          <w:szCs w:val="24"/>
        </w:rPr>
        <w:t xml:space="preserve"> of zaakgelastigde de schuld als</w:t>
      </w:r>
      <w:r>
        <w:rPr>
          <w:rFonts w:ascii="Times New Roman" w:hAnsi="Times New Roman"/>
          <w:sz w:val="24"/>
          <w:szCs w:val="24"/>
        </w:rPr>
        <w:t xml:space="preserve"> zijn eigen </w:t>
      </w:r>
      <w:r w:rsidRPr="00121A2C">
        <w:rPr>
          <w:rFonts w:ascii="Times New Roman" w:hAnsi="Times New Roman"/>
          <w:sz w:val="24"/>
          <w:szCs w:val="24"/>
        </w:rPr>
        <w:t>beschouwt en in tegenwoordigheid van de rechters</w:t>
      </w:r>
      <w:r>
        <w:rPr>
          <w:rFonts w:ascii="Times New Roman" w:hAnsi="Times New Roman"/>
          <w:sz w:val="24"/>
          <w:szCs w:val="24"/>
        </w:rPr>
        <w:t xml:space="preserve"> zijn </w:t>
      </w:r>
      <w:r w:rsidRPr="00121A2C">
        <w:rPr>
          <w:rFonts w:ascii="Times New Roman" w:hAnsi="Times New Roman"/>
          <w:sz w:val="24"/>
          <w:szCs w:val="24"/>
        </w:rPr>
        <w:t>zakken opent en het geld tot</w:t>
      </w:r>
      <w:r>
        <w:rPr>
          <w:rFonts w:ascii="Times New Roman" w:hAnsi="Times New Roman"/>
          <w:sz w:val="24"/>
          <w:szCs w:val="24"/>
        </w:rPr>
        <w:t xml:space="preserve"> de </w:t>
      </w:r>
      <w:r w:rsidRPr="00121A2C">
        <w:rPr>
          <w:rFonts w:ascii="Times New Roman" w:hAnsi="Times New Roman"/>
          <w:sz w:val="24"/>
          <w:szCs w:val="24"/>
        </w:rPr>
        <w:t xml:space="preserve">laatste penning toe neertelt.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Welnu</w:t>
      </w:r>
      <w:r>
        <w:rPr>
          <w:rFonts w:ascii="Times New Roman" w:hAnsi="Times New Roman"/>
          <w:sz w:val="24"/>
          <w:szCs w:val="24"/>
        </w:rPr>
        <w:t xml:space="preserve">, </w:t>
      </w:r>
      <w:r w:rsidRPr="00121A2C">
        <w:rPr>
          <w:rFonts w:ascii="Times New Roman" w:hAnsi="Times New Roman"/>
          <w:sz w:val="24"/>
          <w:szCs w:val="24"/>
        </w:rPr>
        <w:t xml:space="preserve">zo handelt onze </w:t>
      </w:r>
      <w:r>
        <w:rPr>
          <w:rFonts w:ascii="Times New Roman" w:hAnsi="Times New Roman"/>
          <w:sz w:val="24"/>
          <w:szCs w:val="24"/>
        </w:rPr>
        <w:t>Voorspraak</w:t>
      </w:r>
      <w:r w:rsidRPr="00121A2C">
        <w:rPr>
          <w:rFonts w:ascii="Times New Roman" w:hAnsi="Times New Roman"/>
          <w:sz w:val="24"/>
          <w:szCs w:val="24"/>
        </w:rPr>
        <w:t xml:space="preserve">. Onze zonden worden de schulden genoemd. </w:t>
      </w:r>
      <w:r>
        <w:rPr>
          <w:rFonts w:ascii="Times New Roman" w:hAnsi="Times New Roman"/>
          <w:sz w:val="24"/>
          <w:szCs w:val="24"/>
        </w:rPr>
        <w:t>Matth.</w:t>
      </w:r>
      <w:r w:rsidRPr="00121A2C">
        <w:rPr>
          <w:rFonts w:ascii="Times New Roman" w:hAnsi="Times New Roman"/>
          <w:sz w:val="24"/>
          <w:szCs w:val="24"/>
        </w:rPr>
        <w:t xml:space="preserve"> 6:12. Wij worden voor hen voor de overheid gedagvaard. Lukas 12:59</w:t>
      </w:r>
      <w:r>
        <w:rPr>
          <w:rFonts w:ascii="Times New Roman" w:hAnsi="Times New Roman"/>
          <w:sz w:val="24"/>
          <w:szCs w:val="24"/>
        </w:rPr>
        <w:t>. E</w:t>
      </w:r>
      <w:r w:rsidRPr="00121A2C">
        <w:rPr>
          <w:rFonts w:ascii="Times New Roman" w:hAnsi="Times New Roman"/>
          <w:sz w:val="24"/>
          <w:szCs w:val="24"/>
        </w:rPr>
        <w:t>n de duivel is onze beschuldiger</w:t>
      </w:r>
      <w:r>
        <w:rPr>
          <w:rFonts w:ascii="Times New Roman" w:hAnsi="Times New Roman"/>
          <w:sz w:val="24"/>
          <w:szCs w:val="24"/>
        </w:rPr>
        <w:t>, maar</w:t>
      </w:r>
      <w:r w:rsidRPr="00121A2C">
        <w:rPr>
          <w:rFonts w:ascii="Times New Roman" w:hAnsi="Times New Roman"/>
          <w:sz w:val="24"/>
          <w:szCs w:val="24"/>
        </w:rPr>
        <w:t xml:space="preserve"> ziet de Heere Jezus treedt naar voren met</w:t>
      </w:r>
      <w:r>
        <w:rPr>
          <w:rFonts w:ascii="Times New Roman" w:hAnsi="Times New Roman"/>
          <w:sz w:val="24"/>
          <w:szCs w:val="24"/>
        </w:rPr>
        <w:t xml:space="preserve"> zijn </w:t>
      </w:r>
      <w:r w:rsidRPr="00121A2C">
        <w:rPr>
          <w:rFonts w:ascii="Times New Roman" w:hAnsi="Times New Roman"/>
          <w:sz w:val="24"/>
          <w:szCs w:val="24"/>
        </w:rPr>
        <w:t>verdiensten</w:t>
      </w:r>
      <w:r>
        <w:rPr>
          <w:rFonts w:ascii="Times New Roman" w:hAnsi="Times New Roman"/>
          <w:sz w:val="24"/>
          <w:szCs w:val="24"/>
        </w:rPr>
        <w:t xml:space="preserve">, </w:t>
      </w:r>
      <w:r w:rsidRPr="00121A2C">
        <w:rPr>
          <w:rFonts w:ascii="Times New Roman" w:hAnsi="Times New Roman"/>
          <w:sz w:val="24"/>
          <w:szCs w:val="24"/>
        </w:rPr>
        <w:t xml:space="preserve">pleit voor de rechtbank en maakt onze schulden de zijnen. Markus 10:45. </w:t>
      </w:r>
      <w:r>
        <w:rPr>
          <w:rFonts w:ascii="Times New Roman" w:hAnsi="Times New Roman"/>
          <w:sz w:val="24"/>
          <w:szCs w:val="24"/>
        </w:rPr>
        <w:t>"</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ziel te geven tot een rantsoen voor velen</w:t>
      </w:r>
      <w:r>
        <w:rPr>
          <w:rFonts w:ascii="Times New Roman" w:hAnsi="Times New Roman"/>
          <w:sz w:val="24"/>
          <w:szCs w:val="24"/>
        </w:rPr>
        <w:t>, "</w:t>
      </w:r>
      <w:r w:rsidRPr="00121A2C">
        <w:rPr>
          <w:rFonts w:ascii="Times New Roman" w:hAnsi="Times New Roman"/>
          <w:sz w:val="24"/>
          <w:szCs w:val="24"/>
        </w:rPr>
        <w:t xml:space="preserve"> zie ook </w:t>
      </w:r>
      <w:r>
        <w:rPr>
          <w:rFonts w:ascii="Times New Roman" w:hAnsi="Times New Roman"/>
          <w:sz w:val="24"/>
          <w:szCs w:val="24"/>
        </w:rPr>
        <w:t>2 Cor.</w:t>
      </w:r>
      <w:r w:rsidRPr="00121A2C">
        <w:rPr>
          <w:rFonts w:ascii="Times New Roman" w:hAnsi="Times New Roman"/>
          <w:sz w:val="24"/>
          <w:szCs w:val="24"/>
        </w:rPr>
        <w:t xml:space="preserve"> 3:5</w:t>
      </w:r>
      <w:r>
        <w:rPr>
          <w:rFonts w:ascii="Times New Roman" w:hAnsi="Times New Roman"/>
          <w:sz w:val="24"/>
          <w:szCs w:val="24"/>
        </w:rPr>
        <w:t>. N</w:t>
      </w:r>
      <w:r w:rsidRPr="00121A2C">
        <w:rPr>
          <w:rFonts w:ascii="Times New Roman" w:hAnsi="Times New Roman"/>
          <w:sz w:val="24"/>
          <w:szCs w:val="24"/>
        </w:rPr>
        <w:t>u zegt de Heere Jezus</w:t>
      </w:r>
      <w:r>
        <w:rPr>
          <w:rFonts w:ascii="Times New Roman" w:hAnsi="Times New Roman"/>
          <w:sz w:val="24"/>
          <w:szCs w:val="24"/>
        </w:rPr>
        <w:t>, "</w:t>
      </w:r>
      <w:r w:rsidRPr="00121A2C">
        <w:rPr>
          <w:rFonts w:ascii="Times New Roman" w:hAnsi="Times New Roman"/>
          <w:sz w:val="24"/>
          <w:szCs w:val="24"/>
        </w:rPr>
        <w:t xml:space="preserve">laat hen niet beschaamd worden om </w:t>
      </w:r>
      <w:r>
        <w:rPr>
          <w:rFonts w:ascii="Times New Roman" w:hAnsi="Times New Roman"/>
          <w:sz w:val="24"/>
          <w:szCs w:val="24"/>
        </w:rPr>
        <w:t>M</w:t>
      </w:r>
      <w:r w:rsidRPr="00121A2C">
        <w:rPr>
          <w:rFonts w:ascii="Times New Roman" w:hAnsi="Times New Roman"/>
          <w:sz w:val="24"/>
          <w:szCs w:val="24"/>
        </w:rPr>
        <w:t>ijnentwil.</w:t>
      </w:r>
      <w:r>
        <w:rPr>
          <w:rFonts w:ascii="Times New Roman" w:hAnsi="Times New Roman"/>
          <w:sz w:val="24"/>
          <w:szCs w:val="24"/>
        </w:rPr>
        <w:t>"</w:t>
      </w:r>
      <w:r w:rsidRPr="00121A2C">
        <w:rPr>
          <w:rFonts w:ascii="Times New Roman" w:hAnsi="Times New Roman"/>
          <w:sz w:val="24"/>
          <w:szCs w:val="24"/>
        </w:rPr>
        <w:t xml:space="preserve"> o Heere</w:t>
      </w:r>
      <w:r>
        <w:rPr>
          <w:rFonts w:ascii="Times New Roman" w:hAnsi="Times New Roman"/>
          <w:sz w:val="24"/>
          <w:szCs w:val="24"/>
        </w:rPr>
        <w:t xml:space="preserve">, </w:t>
      </w:r>
      <w:r w:rsidRPr="00121A2C">
        <w:rPr>
          <w:rFonts w:ascii="Times New Roman" w:hAnsi="Times New Roman"/>
          <w:sz w:val="24"/>
          <w:szCs w:val="24"/>
        </w:rPr>
        <w:t xml:space="preserve">Heere der heirscharen! laat hen niet door </w:t>
      </w:r>
      <w:r>
        <w:rPr>
          <w:rFonts w:ascii="Times New Roman" w:hAnsi="Times New Roman"/>
          <w:sz w:val="24"/>
          <w:szCs w:val="24"/>
        </w:rPr>
        <w:t>M</w:t>
      </w:r>
      <w:r w:rsidRPr="00121A2C">
        <w:rPr>
          <w:rFonts w:ascii="Times New Roman" w:hAnsi="Times New Roman"/>
          <w:sz w:val="24"/>
          <w:szCs w:val="24"/>
        </w:rPr>
        <w:t>ij te schande worden</w:t>
      </w:r>
      <w:r>
        <w:rPr>
          <w:rFonts w:ascii="Times New Roman" w:hAnsi="Times New Roman"/>
          <w:sz w:val="24"/>
          <w:szCs w:val="24"/>
        </w:rPr>
        <w:t xml:space="preserve">, </w:t>
      </w:r>
      <w:r w:rsidRPr="00121A2C">
        <w:rPr>
          <w:rFonts w:ascii="Times New Roman" w:hAnsi="Times New Roman"/>
          <w:sz w:val="24"/>
          <w:szCs w:val="24"/>
        </w:rPr>
        <w:t xml:space="preserve">o God </w:t>
      </w:r>
      <w:r>
        <w:rPr>
          <w:rFonts w:ascii="Times New Roman" w:hAnsi="Times New Roman"/>
          <w:sz w:val="24"/>
          <w:szCs w:val="24"/>
        </w:rPr>
        <w:t>Israëls</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En vandaar</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 xml:space="preserve">even als Hij een </w:t>
      </w:r>
      <w:r>
        <w:rPr>
          <w:rFonts w:ascii="Times New Roman" w:hAnsi="Times New Roman"/>
          <w:sz w:val="24"/>
          <w:szCs w:val="24"/>
        </w:rPr>
        <w:t>Voorspraak</w:t>
      </w:r>
      <w:r w:rsidRPr="00121A2C">
        <w:rPr>
          <w:rFonts w:ascii="Times New Roman" w:hAnsi="Times New Roman"/>
          <w:sz w:val="24"/>
          <w:szCs w:val="24"/>
        </w:rPr>
        <w:t xml:space="preserve"> genoemd wordt</w:t>
      </w:r>
      <w:r>
        <w:rPr>
          <w:rFonts w:ascii="Times New Roman" w:hAnsi="Times New Roman"/>
          <w:sz w:val="24"/>
          <w:szCs w:val="24"/>
        </w:rPr>
        <w:t xml:space="preserve">, </w:t>
      </w:r>
      <w:r w:rsidRPr="00121A2C">
        <w:rPr>
          <w:rFonts w:ascii="Times New Roman" w:hAnsi="Times New Roman"/>
          <w:sz w:val="24"/>
          <w:szCs w:val="24"/>
        </w:rPr>
        <w:t>ook een verzoening een Vredemaker</w:t>
      </w:r>
      <w:r>
        <w:rPr>
          <w:rFonts w:ascii="Times New Roman" w:hAnsi="Times New Roman"/>
          <w:sz w:val="24"/>
          <w:szCs w:val="24"/>
        </w:rPr>
        <w:t xml:space="preserve"> (</w:t>
      </w:r>
      <w:r w:rsidRPr="00121A2C">
        <w:rPr>
          <w:rFonts w:ascii="Times New Roman" w:hAnsi="Times New Roman"/>
          <w:sz w:val="24"/>
          <w:szCs w:val="24"/>
        </w:rPr>
        <w:t>Vredevorst) genoemd wordt</w:t>
      </w:r>
      <w:r>
        <w:rPr>
          <w:rFonts w:ascii="Times New Roman" w:hAnsi="Times New Roman"/>
          <w:sz w:val="24"/>
          <w:szCs w:val="24"/>
        </w:rPr>
        <w:t xml:space="preserve">, </w:t>
      </w:r>
      <w:r w:rsidRPr="00121A2C">
        <w:rPr>
          <w:rFonts w:ascii="Times New Roman" w:hAnsi="Times New Roman"/>
          <w:sz w:val="24"/>
          <w:szCs w:val="24"/>
        </w:rPr>
        <w:t>of een die het recht Gods voor onze zonden bevredigd</w:t>
      </w:r>
      <w:r>
        <w:rPr>
          <w:rFonts w:ascii="Times New Roman" w:hAnsi="Times New Roman"/>
          <w:sz w:val="24"/>
          <w:szCs w:val="24"/>
        </w:rPr>
        <w:t xml:space="preserve"> - "</w:t>
      </w:r>
      <w:r w:rsidRPr="00121A2C">
        <w:rPr>
          <w:rFonts w:ascii="Times New Roman" w:hAnsi="Times New Roman"/>
          <w:sz w:val="24"/>
          <w:szCs w:val="24"/>
        </w:rPr>
        <w:t>Indien 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xml:space="preserve"> de Rechtvaardige, </w:t>
      </w:r>
      <w:r w:rsidRPr="00121A2C">
        <w:rPr>
          <w:rFonts w:ascii="Times New Roman" w:hAnsi="Times New Roman"/>
          <w:sz w:val="24"/>
          <w:szCs w:val="24"/>
        </w:rPr>
        <w:t>en Hij is</w:t>
      </w:r>
      <w:r>
        <w:rPr>
          <w:rFonts w:ascii="Times New Roman" w:hAnsi="Times New Roman"/>
          <w:sz w:val="24"/>
          <w:szCs w:val="24"/>
        </w:rPr>
        <w:t xml:space="preserve"> een </w:t>
      </w:r>
      <w:r w:rsidRPr="00121A2C">
        <w:rPr>
          <w:rFonts w:ascii="Times New Roman" w:hAnsi="Times New Roman"/>
          <w:sz w:val="24"/>
          <w:szCs w:val="24"/>
        </w:rPr>
        <w:t>verzoening voor onze zonden.</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En wie kan nu iets tegen de verlossing</w:t>
      </w:r>
      <w:r>
        <w:rPr>
          <w:rFonts w:ascii="Times New Roman" w:hAnsi="Times New Roman"/>
          <w:sz w:val="24"/>
          <w:szCs w:val="24"/>
        </w:rPr>
        <w:t xml:space="preserve">, </w:t>
      </w:r>
      <w:r w:rsidRPr="00121A2C">
        <w:rPr>
          <w:rFonts w:ascii="Times New Roman" w:hAnsi="Times New Roman"/>
          <w:sz w:val="24"/>
          <w:szCs w:val="24"/>
        </w:rPr>
        <w:t>de vrijmaking van het kind Gods inbrengen? God kan het niet doen</w:t>
      </w:r>
      <w:r>
        <w:rPr>
          <w:rFonts w:ascii="Times New Roman" w:hAnsi="Times New Roman"/>
          <w:sz w:val="24"/>
          <w:szCs w:val="24"/>
        </w:rPr>
        <w:t xml:space="preserve">, </w:t>
      </w:r>
      <w:r w:rsidRPr="00121A2C">
        <w:rPr>
          <w:rFonts w:ascii="Times New Roman" w:hAnsi="Times New Roman"/>
          <w:sz w:val="24"/>
          <w:szCs w:val="24"/>
        </w:rPr>
        <w:t>want Hij heeft ons</w:t>
      </w:r>
      <w:r>
        <w:rPr>
          <w:rFonts w:ascii="Times New Roman" w:hAnsi="Times New Roman"/>
          <w:sz w:val="24"/>
          <w:szCs w:val="24"/>
        </w:rPr>
        <w:t xml:space="preserve">, </w:t>
      </w:r>
      <w:r w:rsidRPr="00121A2C">
        <w:rPr>
          <w:rFonts w:ascii="Times New Roman" w:hAnsi="Times New Roman"/>
          <w:sz w:val="24"/>
          <w:szCs w:val="24"/>
        </w:rPr>
        <w:t>om Christus wil</w:t>
      </w:r>
      <w:r>
        <w:rPr>
          <w:rFonts w:ascii="Times New Roman" w:hAnsi="Times New Roman"/>
          <w:sz w:val="24"/>
          <w:szCs w:val="24"/>
        </w:rPr>
        <w:t xml:space="preserve">, </w:t>
      </w:r>
      <w:r w:rsidRPr="00121A2C">
        <w:rPr>
          <w:rFonts w:ascii="Times New Roman" w:hAnsi="Times New Roman"/>
          <w:sz w:val="24"/>
          <w:szCs w:val="24"/>
        </w:rPr>
        <w:t>die ons vrijgepleit heeft al onze overtredingen vergeven</w:t>
      </w:r>
      <w:r>
        <w:rPr>
          <w:rFonts w:ascii="Times New Roman" w:hAnsi="Times New Roman"/>
          <w:sz w:val="24"/>
          <w:szCs w:val="24"/>
        </w:rPr>
        <w:t xml:space="preserve">, Kol. </w:t>
      </w:r>
      <w:r w:rsidRPr="00121A2C">
        <w:rPr>
          <w:rFonts w:ascii="Times New Roman" w:hAnsi="Times New Roman"/>
          <w:sz w:val="24"/>
          <w:szCs w:val="24"/>
        </w:rPr>
        <w:t>2:13</w:t>
      </w:r>
      <w:r>
        <w:rPr>
          <w:rFonts w:ascii="Times New Roman" w:hAnsi="Times New Roman"/>
          <w:sz w:val="24"/>
          <w:szCs w:val="24"/>
        </w:rPr>
        <w:t>, Eféze</w:t>
      </w:r>
      <w:r w:rsidRPr="00121A2C">
        <w:rPr>
          <w:rFonts w:ascii="Times New Roman" w:hAnsi="Times New Roman"/>
          <w:sz w:val="24"/>
          <w:szCs w:val="24"/>
        </w:rPr>
        <w:t xml:space="preserve"> 4:22.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duivel kan het niet doen</w:t>
      </w:r>
      <w:r>
        <w:rPr>
          <w:rFonts w:ascii="Times New Roman" w:hAnsi="Times New Roman"/>
          <w:sz w:val="24"/>
          <w:szCs w:val="24"/>
        </w:rPr>
        <w:t xml:space="preserve">, </w:t>
      </w:r>
      <w:r w:rsidRPr="00121A2C">
        <w:rPr>
          <w:rFonts w:ascii="Times New Roman" w:hAnsi="Times New Roman"/>
          <w:sz w:val="24"/>
          <w:szCs w:val="24"/>
        </w:rPr>
        <w:t>want zijn mond is gestopt</w:t>
      </w:r>
      <w:r>
        <w:rPr>
          <w:rFonts w:ascii="Times New Roman" w:hAnsi="Times New Roman"/>
          <w:sz w:val="24"/>
          <w:szCs w:val="24"/>
        </w:rPr>
        <w:t xml:space="preserve">, </w:t>
      </w:r>
      <w:r w:rsidRPr="00121A2C">
        <w:rPr>
          <w:rFonts w:ascii="Times New Roman" w:hAnsi="Times New Roman"/>
          <w:sz w:val="24"/>
          <w:szCs w:val="24"/>
        </w:rPr>
        <w:t>dat duidelijk blijkt uit het geval met Josia</w:t>
      </w:r>
      <w:r>
        <w:rPr>
          <w:rFonts w:ascii="Times New Roman" w:hAnsi="Times New Roman"/>
          <w:sz w:val="24"/>
          <w:szCs w:val="24"/>
        </w:rPr>
        <w:t>. Zach.</w:t>
      </w:r>
      <w:r w:rsidRPr="00121A2C">
        <w:rPr>
          <w:rFonts w:ascii="Times New Roman" w:hAnsi="Times New Roman"/>
          <w:sz w:val="24"/>
          <w:szCs w:val="24"/>
        </w:rPr>
        <w:t xml:space="preserve"> 3.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wet kan het niet doen</w:t>
      </w:r>
      <w:r>
        <w:rPr>
          <w:rFonts w:ascii="Times New Roman" w:hAnsi="Times New Roman"/>
          <w:sz w:val="24"/>
          <w:szCs w:val="24"/>
        </w:rPr>
        <w:t xml:space="preserve">, </w:t>
      </w:r>
      <w:r w:rsidRPr="00121A2C">
        <w:rPr>
          <w:rFonts w:ascii="Times New Roman" w:hAnsi="Times New Roman"/>
          <w:sz w:val="24"/>
          <w:szCs w:val="24"/>
        </w:rPr>
        <w:t xml:space="preserve">want die keurt goed hetgeen Christus gedaan heeft. Dit is dus de manier waarop Christus pleit. </w:t>
      </w:r>
      <w:r>
        <w:rPr>
          <w:rFonts w:ascii="Times New Roman" w:hAnsi="Times New Roman"/>
          <w:sz w:val="24"/>
          <w:szCs w:val="24"/>
        </w:rPr>
        <w:t>U moet</w:t>
      </w:r>
      <w:r w:rsidRPr="00121A2C">
        <w:rPr>
          <w:rFonts w:ascii="Times New Roman" w:hAnsi="Times New Roman"/>
          <w:sz w:val="24"/>
          <w:szCs w:val="24"/>
        </w:rPr>
        <w:t xml:space="preserve"> weten dat</w:t>
      </w:r>
      <w:r>
        <w:rPr>
          <w:rFonts w:ascii="Times New Roman" w:hAnsi="Times New Roman"/>
          <w:sz w:val="24"/>
          <w:szCs w:val="24"/>
        </w:rPr>
        <w:t xml:space="preserve">, </w:t>
      </w:r>
      <w:r w:rsidRPr="00121A2C">
        <w:rPr>
          <w:rFonts w:ascii="Times New Roman" w:hAnsi="Times New Roman"/>
          <w:sz w:val="24"/>
          <w:szCs w:val="24"/>
        </w:rPr>
        <w:t>wanneer Christus bij God pleit</w:t>
      </w:r>
      <w:r>
        <w:rPr>
          <w:rFonts w:ascii="Times New Roman" w:hAnsi="Times New Roman"/>
          <w:sz w:val="24"/>
          <w:szCs w:val="24"/>
        </w:rPr>
        <w:t xml:space="preserve">, </w:t>
      </w:r>
      <w:r w:rsidRPr="00121A2C">
        <w:rPr>
          <w:rFonts w:ascii="Times New Roman" w:hAnsi="Times New Roman"/>
          <w:sz w:val="24"/>
          <w:szCs w:val="24"/>
        </w:rPr>
        <w:t>dat Hij dan bij een rechtvaardig God pleit</w:t>
      </w:r>
      <w:r>
        <w:rPr>
          <w:rFonts w:ascii="Times New Roman" w:hAnsi="Times New Roman"/>
          <w:sz w:val="24"/>
          <w:szCs w:val="24"/>
        </w:rPr>
        <w:t xml:space="preserve">, </w:t>
      </w:r>
      <w:r w:rsidRPr="00121A2C">
        <w:rPr>
          <w:rFonts w:ascii="Times New Roman" w:hAnsi="Times New Roman"/>
          <w:sz w:val="24"/>
          <w:szCs w:val="24"/>
        </w:rPr>
        <w:t>en dat Hij dus op de wet moet pleiten</w:t>
      </w:r>
      <w:r>
        <w:rPr>
          <w:rFonts w:ascii="Times New Roman" w:hAnsi="Times New Roman"/>
          <w:sz w:val="24"/>
          <w:szCs w:val="24"/>
        </w:rPr>
        <w:t xml:space="preserve">, </w:t>
      </w:r>
      <w:r w:rsidRPr="00121A2C">
        <w:rPr>
          <w:rFonts w:ascii="Times New Roman" w:hAnsi="Times New Roman"/>
          <w:sz w:val="24"/>
          <w:szCs w:val="24"/>
        </w:rPr>
        <w:t>en op niets anders dan op de wet</w:t>
      </w:r>
      <w:r>
        <w:rPr>
          <w:rFonts w:ascii="Times New Roman" w:hAnsi="Times New Roman"/>
          <w:sz w:val="24"/>
          <w:szCs w:val="24"/>
        </w:rPr>
        <w:t xml:space="preserve">, </w:t>
      </w:r>
      <w:r w:rsidRPr="00121A2C">
        <w:rPr>
          <w:rFonts w:ascii="Times New Roman" w:hAnsi="Times New Roman"/>
          <w:sz w:val="24"/>
          <w:szCs w:val="24"/>
        </w:rPr>
        <w:t>en dit doet Hij in de beide pleidooien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door de zonden te belijden billijkt Hij het vonnis der wet</w:t>
      </w:r>
      <w:r>
        <w:rPr>
          <w:rFonts w:ascii="Times New Roman" w:hAnsi="Times New Roman"/>
          <w:sz w:val="24"/>
          <w:szCs w:val="24"/>
        </w:rPr>
        <w:t xml:space="preserve">, </w:t>
      </w:r>
      <w:r w:rsidRPr="00121A2C">
        <w:rPr>
          <w:rFonts w:ascii="Times New Roman" w:hAnsi="Times New Roman"/>
          <w:sz w:val="24"/>
          <w:szCs w:val="24"/>
        </w:rPr>
        <w:t>dat de zonde veroordeelt</w:t>
      </w:r>
      <w:r>
        <w:rPr>
          <w:rFonts w:ascii="Times New Roman" w:hAnsi="Times New Roman"/>
          <w:sz w:val="24"/>
          <w:szCs w:val="24"/>
        </w:rPr>
        <w:t xml:space="preserve">, </w:t>
      </w:r>
      <w:r w:rsidRPr="00121A2C">
        <w:rPr>
          <w:rFonts w:ascii="Times New Roman" w:hAnsi="Times New Roman"/>
          <w:sz w:val="24"/>
          <w:szCs w:val="24"/>
        </w:rPr>
        <w:t>en door</w:t>
      </w:r>
      <w:r>
        <w:rPr>
          <w:rFonts w:ascii="Times New Roman" w:hAnsi="Times New Roman"/>
          <w:sz w:val="24"/>
          <w:szCs w:val="24"/>
        </w:rPr>
        <w:t xml:space="preserve"> zichzelf </w:t>
      </w:r>
      <w:r w:rsidRPr="00121A2C">
        <w:rPr>
          <w:rFonts w:ascii="Times New Roman" w:hAnsi="Times New Roman"/>
          <w:sz w:val="24"/>
          <w:szCs w:val="24"/>
        </w:rPr>
        <w:t>voor die zonde over te geven</w:t>
      </w:r>
      <w:r>
        <w:rPr>
          <w:rFonts w:ascii="Times New Roman" w:hAnsi="Times New Roman"/>
          <w:sz w:val="24"/>
          <w:szCs w:val="24"/>
        </w:rPr>
        <w:t xml:space="preserve">, </w:t>
      </w:r>
      <w:r w:rsidRPr="00121A2C">
        <w:rPr>
          <w:rFonts w:ascii="Times New Roman" w:hAnsi="Times New Roman"/>
          <w:sz w:val="24"/>
          <w:szCs w:val="24"/>
        </w:rPr>
        <w:t>eerbiedigt hij het gezag en de volmaaktheid der wet. Op deze wijze maakt Hij de wet groot en geeft haar eer</w:t>
      </w:r>
      <w:r>
        <w:rPr>
          <w:rFonts w:ascii="Times New Roman" w:hAnsi="Times New Roman"/>
          <w:sz w:val="24"/>
          <w:szCs w:val="24"/>
        </w:rPr>
        <w:t xml:space="preserve">, </w:t>
      </w:r>
      <w:r w:rsidRPr="00121A2C">
        <w:rPr>
          <w:rFonts w:ascii="Times New Roman" w:hAnsi="Times New Roman"/>
          <w:sz w:val="24"/>
          <w:szCs w:val="24"/>
        </w:rPr>
        <w:t>en brengt toch</w:t>
      </w:r>
      <w:r>
        <w:rPr>
          <w:rFonts w:ascii="Times New Roman" w:hAnsi="Times New Roman"/>
          <w:sz w:val="24"/>
          <w:szCs w:val="24"/>
        </w:rPr>
        <w:t xml:space="preserve"> zijn </w:t>
      </w:r>
      <w:r w:rsidRPr="00121A2C">
        <w:rPr>
          <w:rFonts w:ascii="Times New Roman" w:hAnsi="Times New Roman"/>
          <w:sz w:val="24"/>
          <w:szCs w:val="24"/>
        </w:rPr>
        <w:t xml:space="preserve">cliënten gezond en wel er af in het gezicht van al de engelen Gods.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3.) Nadat de Heere Jezus aldus onze zonden op zich heeft genomen</w:t>
      </w:r>
      <w:r>
        <w:rPr>
          <w:rFonts w:ascii="Times New Roman" w:hAnsi="Times New Roman"/>
          <w:sz w:val="24"/>
          <w:szCs w:val="24"/>
        </w:rPr>
        <w:t xml:space="preserve">, </w:t>
      </w:r>
      <w:r w:rsidRPr="00121A2C">
        <w:rPr>
          <w:rFonts w:ascii="Times New Roman" w:hAnsi="Times New Roman"/>
          <w:sz w:val="24"/>
          <w:szCs w:val="24"/>
        </w:rPr>
        <w:t>en aan God al de verdiensten die Hij in zich heeft</w:t>
      </w:r>
      <w:r>
        <w:rPr>
          <w:rFonts w:ascii="Times New Roman" w:hAnsi="Times New Roman"/>
          <w:sz w:val="24"/>
          <w:szCs w:val="24"/>
        </w:rPr>
        <w:t xml:space="preserve">, </w:t>
      </w:r>
      <w:r w:rsidRPr="00121A2C">
        <w:rPr>
          <w:rFonts w:ascii="Times New Roman" w:hAnsi="Times New Roman"/>
          <w:sz w:val="24"/>
          <w:szCs w:val="24"/>
        </w:rPr>
        <w:t>heeft voorgesteld</w:t>
      </w:r>
      <w:r>
        <w:rPr>
          <w:rFonts w:ascii="Times New Roman" w:hAnsi="Times New Roman"/>
          <w:sz w:val="24"/>
          <w:szCs w:val="24"/>
        </w:rPr>
        <w:t xml:space="preserve">, </w:t>
      </w:r>
      <w:r w:rsidRPr="00121A2C">
        <w:rPr>
          <w:rFonts w:ascii="Times New Roman" w:hAnsi="Times New Roman"/>
          <w:sz w:val="24"/>
          <w:szCs w:val="24"/>
        </w:rPr>
        <w:t>vraagt Hij in de volgende plaats om uitspraak</w:t>
      </w:r>
      <w:r>
        <w:rPr>
          <w:rFonts w:ascii="Times New Roman" w:hAnsi="Times New Roman"/>
          <w:sz w:val="24"/>
          <w:szCs w:val="24"/>
        </w:rPr>
        <w:t xml:space="preserve">, </w:t>
      </w:r>
      <w:r w:rsidRPr="00121A2C">
        <w:rPr>
          <w:rFonts w:ascii="Times New Roman" w:hAnsi="Times New Roman"/>
          <w:sz w:val="24"/>
          <w:szCs w:val="24"/>
        </w:rPr>
        <w:t>of Hij eist een rechtvaardig vonnis op de voldoening</w:t>
      </w:r>
      <w:r>
        <w:rPr>
          <w:rFonts w:ascii="Times New Roman" w:hAnsi="Times New Roman"/>
          <w:sz w:val="24"/>
          <w:szCs w:val="24"/>
        </w:rPr>
        <w:t xml:space="preserve">, </w:t>
      </w:r>
      <w:r w:rsidRPr="00121A2C">
        <w:rPr>
          <w:rFonts w:ascii="Times New Roman" w:hAnsi="Times New Roman"/>
          <w:sz w:val="24"/>
          <w:szCs w:val="24"/>
        </w:rPr>
        <w:t>die Hij aan God en aan</w:t>
      </w:r>
      <w:r>
        <w:rPr>
          <w:rFonts w:ascii="Times New Roman" w:hAnsi="Times New Roman"/>
          <w:sz w:val="24"/>
          <w:szCs w:val="24"/>
        </w:rPr>
        <w:t xml:space="preserve"> Zijn Wet</w:t>
      </w:r>
      <w:r w:rsidRPr="00121A2C">
        <w:rPr>
          <w:rFonts w:ascii="Times New Roman" w:hAnsi="Times New Roman"/>
          <w:sz w:val="24"/>
          <w:szCs w:val="24"/>
        </w:rPr>
        <w:t xml:space="preserve"> gedaan heeft. Dan geschiedt de afkondiging in het openbaar</w:t>
      </w:r>
      <w:r>
        <w:rPr>
          <w:rFonts w:ascii="Times New Roman" w:hAnsi="Times New Roman"/>
          <w:sz w:val="24"/>
          <w:szCs w:val="24"/>
        </w:rPr>
        <w:t xml:space="preserve">, </w:t>
      </w:r>
      <w:r w:rsidRPr="00121A2C">
        <w:rPr>
          <w:rFonts w:ascii="Times New Roman" w:hAnsi="Times New Roman"/>
          <w:sz w:val="24"/>
          <w:szCs w:val="24"/>
        </w:rPr>
        <w:t xml:space="preserve">aldus luidende: </w:t>
      </w:r>
      <w:r>
        <w:rPr>
          <w:rFonts w:ascii="Times New Roman" w:hAnsi="Times New Roman"/>
          <w:sz w:val="24"/>
          <w:szCs w:val="24"/>
        </w:rPr>
        <w:t>"</w:t>
      </w:r>
      <w:r w:rsidRPr="00121A2C">
        <w:rPr>
          <w:rFonts w:ascii="Times New Roman" w:hAnsi="Times New Roman"/>
          <w:sz w:val="24"/>
          <w:szCs w:val="24"/>
        </w:rPr>
        <w:t>Doet deze vuile klederen van hem weg</w:t>
      </w:r>
      <w:r>
        <w:rPr>
          <w:rFonts w:ascii="Times New Roman" w:hAnsi="Times New Roman"/>
          <w:sz w:val="24"/>
          <w:szCs w:val="24"/>
        </w:rPr>
        <w:t>, "</w:t>
      </w:r>
      <w:r w:rsidRPr="00121A2C">
        <w:rPr>
          <w:rFonts w:ascii="Times New Roman" w:hAnsi="Times New Roman"/>
          <w:sz w:val="24"/>
          <w:szCs w:val="24"/>
        </w:rPr>
        <w:t xml:space="preserve"> van hem die gezondigd heeft</w:t>
      </w:r>
      <w:r>
        <w:rPr>
          <w:rFonts w:ascii="Times New Roman" w:hAnsi="Times New Roman"/>
          <w:sz w:val="24"/>
          <w:szCs w:val="24"/>
        </w:rPr>
        <w:t xml:space="preserve">, </w:t>
      </w:r>
      <w:r w:rsidRPr="00121A2C">
        <w:rPr>
          <w:rFonts w:ascii="Times New Roman" w:hAnsi="Times New Roman"/>
          <w:sz w:val="24"/>
          <w:szCs w:val="24"/>
        </w:rPr>
        <w:t>en kleedt hem met wisselklederen</w:t>
      </w:r>
      <w:r>
        <w:rPr>
          <w:rFonts w:ascii="Times New Roman" w:hAnsi="Times New Roman"/>
          <w:sz w:val="24"/>
          <w:szCs w:val="24"/>
        </w:rPr>
        <w:t>. Zach.</w:t>
      </w:r>
      <w:r w:rsidRPr="00121A2C">
        <w:rPr>
          <w:rFonts w:ascii="Times New Roman" w:hAnsi="Times New Roman"/>
          <w:sz w:val="24"/>
          <w:szCs w:val="24"/>
        </w:rPr>
        <w:t xml:space="preserve"> 3</w:t>
      </w:r>
      <w:r>
        <w:rPr>
          <w:rFonts w:ascii="Times New Roman" w:hAnsi="Times New Roman"/>
          <w:sz w:val="24"/>
          <w:szCs w:val="24"/>
        </w:rPr>
        <w:t>. Zo</w:t>
      </w:r>
      <w:r w:rsidRPr="00121A2C">
        <w:rPr>
          <w:rFonts w:ascii="Times New Roman" w:hAnsi="Times New Roman"/>
          <w:sz w:val="24"/>
          <w:szCs w:val="24"/>
        </w:rPr>
        <w:t xml:space="preserve"> is dan de ziel</w:t>
      </w:r>
      <w:r>
        <w:rPr>
          <w:rFonts w:ascii="Times New Roman" w:hAnsi="Times New Roman"/>
          <w:sz w:val="24"/>
          <w:szCs w:val="24"/>
        </w:rPr>
        <w:t xml:space="preserve">, </w:t>
      </w:r>
      <w:r w:rsidRPr="00121A2C">
        <w:rPr>
          <w:rFonts w:ascii="Times New Roman" w:hAnsi="Times New Roman"/>
          <w:sz w:val="24"/>
          <w:szCs w:val="24"/>
        </w:rPr>
        <w:t>die gezondigd heeft</w:t>
      </w:r>
      <w:r>
        <w:rPr>
          <w:rFonts w:ascii="Times New Roman" w:hAnsi="Times New Roman"/>
          <w:sz w:val="24"/>
          <w:szCs w:val="24"/>
        </w:rPr>
        <w:t xml:space="preserve">, </w:t>
      </w:r>
      <w:r w:rsidRPr="00121A2C">
        <w:rPr>
          <w:rFonts w:ascii="Times New Roman" w:hAnsi="Times New Roman"/>
          <w:sz w:val="24"/>
          <w:szCs w:val="24"/>
        </w:rPr>
        <w:t>gered</w:t>
      </w:r>
      <w:r>
        <w:rPr>
          <w:rFonts w:ascii="Times New Roman" w:hAnsi="Times New Roman"/>
          <w:sz w:val="24"/>
          <w:szCs w:val="24"/>
        </w:rPr>
        <w:t xml:space="preserve">, </w:t>
      </w:r>
      <w:r w:rsidRPr="00121A2C">
        <w:rPr>
          <w:rFonts w:ascii="Times New Roman" w:hAnsi="Times New Roman"/>
          <w:sz w:val="24"/>
          <w:szCs w:val="24"/>
        </w:rPr>
        <w:t>zo heeft dan de God des hemels er vrede bij</w:t>
      </w:r>
      <w:r>
        <w:rPr>
          <w:rFonts w:ascii="Times New Roman" w:hAnsi="Times New Roman"/>
          <w:sz w:val="24"/>
          <w:szCs w:val="24"/>
        </w:rPr>
        <w:t xml:space="preserve">, </w:t>
      </w:r>
      <w:r w:rsidRPr="00121A2C">
        <w:rPr>
          <w:rFonts w:ascii="Times New Roman" w:hAnsi="Times New Roman"/>
          <w:sz w:val="24"/>
          <w:szCs w:val="24"/>
        </w:rPr>
        <w:t>dat zij behouden worde</w:t>
      </w:r>
      <w:r>
        <w:rPr>
          <w:rFonts w:ascii="Times New Roman" w:hAnsi="Times New Roman"/>
          <w:sz w:val="24"/>
          <w:szCs w:val="24"/>
        </w:rPr>
        <w:t xml:space="preserve">, </w:t>
      </w:r>
      <w:r w:rsidRPr="00121A2C">
        <w:rPr>
          <w:rFonts w:ascii="Times New Roman" w:hAnsi="Times New Roman"/>
          <w:sz w:val="24"/>
          <w:szCs w:val="24"/>
        </w:rPr>
        <w:t>zo is dan de Satan tot schande gemaakt en Jezus wordt groot gemaakt</w:t>
      </w:r>
      <w:r>
        <w:rPr>
          <w:rFonts w:ascii="Times New Roman" w:hAnsi="Times New Roman"/>
          <w:sz w:val="24"/>
          <w:szCs w:val="24"/>
        </w:rPr>
        <w:t xml:space="preserve">, </w:t>
      </w:r>
      <w:r w:rsidRPr="00121A2C">
        <w:rPr>
          <w:rFonts w:ascii="Times New Roman" w:hAnsi="Times New Roman"/>
          <w:sz w:val="24"/>
          <w:szCs w:val="24"/>
        </w:rPr>
        <w:t>geloofd en geprezen door de engelen in</w:t>
      </w:r>
      <w:r>
        <w:rPr>
          <w:rFonts w:ascii="Times New Roman" w:hAnsi="Times New Roman"/>
          <w:sz w:val="24"/>
          <w:szCs w:val="24"/>
        </w:rPr>
        <w:t xml:space="preserve"> de </w:t>
      </w:r>
      <w:r w:rsidRPr="00121A2C">
        <w:rPr>
          <w:rFonts w:ascii="Times New Roman" w:hAnsi="Times New Roman"/>
          <w:sz w:val="24"/>
          <w:szCs w:val="24"/>
        </w:rPr>
        <w:t xml:space="preserve">hemel en de gelovigen op aarde. </w:t>
      </w:r>
      <w:r w:rsidRPr="004D3C03">
        <w:rPr>
          <w:rFonts w:ascii="Times New Roman" w:hAnsi="Times New Roman"/>
          <w:i/>
          <w:sz w:val="24"/>
          <w:szCs w:val="24"/>
        </w:rPr>
        <w:t xml:space="preserve">Hosanna! hosanna! De Koning leve! Valt neer! Valt neer! Kniel en aanbid! </w:t>
      </w:r>
      <w:r w:rsidRPr="00121A2C">
        <w:rPr>
          <w:rFonts w:ascii="Times New Roman" w:hAnsi="Times New Roman"/>
          <w:sz w:val="24"/>
          <w:szCs w:val="24"/>
        </w:rPr>
        <w:t xml:space="preserve">klinkt u toe van alle kanten! </w:t>
      </w:r>
      <w:r w:rsidRPr="004D3C03">
        <w:rPr>
          <w:rFonts w:ascii="Times New Roman" w:hAnsi="Times New Roman"/>
          <w:i/>
          <w:sz w:val="24"/>
          <w:szCs w:val="24"/>
        </w:rPr>
        <w:t>Maakt groot de Heere, want Hij heeft ons Gode gekocht met zijn bloed! Halleluja</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 kinderen Gods</w:t>
      </w:r>
      <w:r>
        <w:rPr>
          <w:rFonts w:ascii="Times New Roman" w:hAnsi="Times New Roman"/>
          <w:sz w:val="24"/>
          <w:szCs w:val="24"/>
        </w:rPr>
        <w:t xml:space="preserve">, </w:t>
      </w:r>
      <w:r w:rsidRPr="00121A2C">
        <w:rPr>
          <w:rFonts w:ascii="Times New Roman" w:hAnsi="Times New Roman"/>
          <w:sz w:val="24"/>
          <w:szCs w:val="24"/>
        </w:rPr>
        <w:t>moesten wij hier niet wegsmelten in tranen van aanbidding voor de liefde van Christus</w:t>
      </w:r>
      <w:r>
        <w:rPr>
          <w:rFonts w:ascii="Times New Roman" w:hAnsi="Times New Roman"/>
          <w:sz w:val="24"/>
          <w:szCs w:val="24"/>
        </w:rPr>
        <w:t xml:space="preserve">, </w:t>
      </w:r>
      <w:r w:rsidRPr="00121A2C">
        <w:rPr>
          <w:rFonts w:ascii="Times New Roman" w:hAnsi="Times New Roman"/>
          <w:sz w:val="24"/>
          <w:szCs w:val="24"/>
        </w:rPr>
        <w:t>die onze ongerechtigheden op zich heeft genomen</w:t>
      </w:r>
      <w:r>
        <w:rPr>
          <w:rFonts w:ascii="Times New Roman" w:hAnsi="Times New Roman"/>
          <w:sz w:val="24"/>
          <w:szCs w:val="24"/>
        </w:rPr>
        <w:t xml:space="preserve">, </w:t>
      </w:r>
      <w:r w:rsidRPr="00121A2C">
        <w:rPr>
          <w:rFonts w:ascii="Times New Roman" w:hAnsi="Times New Roman"/>
          <w:sz w:val="24"/>
          <w:szCs w:val="24"/>
        </w:rPr>
        <w:t>die een rantsoen voor ons geworden is. Valt neer en aanbidt</w:t>
      </w:r>
      <w:r>
        <w:rPr>
          <w:rFonts w:ascii="Times New Roman" w:hAnsi="Times New Roman"/>
          <w:sz w:val="24"/>
          <w:szCs w:val="24"/>
        </w:rPr>
        <w:t xml:space="preserve">, </w:t>
      </w:r>
      <w:r w:rsidRPr="00121A2C">
        <w:rPr>
          <w:rFonts w:ascii="Times New Roman" w:hAnsi="Times New Roman"/>
          <w:sz w:val="24"/>
          <w:szCs w:val="24"/>
        </w:rPr>
        <w:t>zie het Lam Gods</w:t>
      </w:r>
      <w:r>
        <w:rPr>
          <w:rFonts w:ascii="Times New Roman" w:hAnsi="Times New Roman"/>
          <w:sz w:val="24"/>
          <w:szCs w:val="24"/>
        </w:rPr>
        <w:t xml:space="preserve">, </w:t>
      </w:r>
      <w:r w:rsidRPr="00121A2C">
        <w:rPr>
          <w:rFonts w:ascii="Times New Roman" w:hAnsi="Times New Roman"/>
          <w:sz w:val="24"/>
          <w:szCs w:val="24"/>
        </w:rPr>
        <w:t>dat de zonden der wereld wegneemt! Ziet daarom op Jezus</w:t>
      </w:r>
      <w:r>
        <w:rPr>
          <w:rFonts w:ascii="Times New Roman" w:hAnsi="Times New Roman"/>
          <w:sz w:val="24"/>
          <w:szCs w:val="24"/>
        </w:rPr>
        <w:t xml:space="preserve">, indien u </w:t>
      </w:r>
      <w:r w:rsidRPr="00121A2C">
        <w:rPr>
          <w:rFonts w:ascii="Times New Roman" w:hAnsi="Times New Roman"/>
          <w:sz w:val="24"/>
          <w:szCs w:val="24"/>
        </w:rPr>
        <w:t>gezondigd hebt</w:t>
      </w:r>
      <w:r>
        <w:rPr>
          <w:rFonts w:ascii="Times New Roman" w:hAnsi="Times New Roman"/>
          <w:sz w:val="24"/>
          <w:szCs w:val="24"/>
        </w:rPr>
        <w:t xml:space="preserve">, </w:t>
      </w:r>
      <w:r w:rsidRPr="00121A2C">
        <w:rPr>
          <w:rFonts w:ascii="Times New Roman" w:hAnsi="Times New Roman"/>
          <w:sz w:val="24"/>
          <w:szCs w:val="24"/>
        </w:rPr>
        <w:t>op Jezus als op</w:t>
      </w:r>
      <w:r>
        <w:rPr>
          <w:rFonts w:ascii="Times New Roman" w:hAnsi="Times New Roman"/>
          <w:sz w:val="24"/>
          <w:szCs w:val="24"/>
        </w:rPr>
        <w:t xml:space="preserve"> de Voorspraak, </w:t>
      </w:r>
      <w:r w:rsidRPr="00121A2C">
        <w:rPr>
          <w:rFonts w:ascii="Times New Roman" w:hAnsi="Times New Roman"/>
          <w:sz w:val="24"/>
          <w:szCs w:val="24"/>
        </w:rPr>
        <w:t>die voor u pleit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Z</w:t>
      </w:r>
      <w:r w:rsidRPr="00121A2C">
        <w:rPr>
          <w:rFonts w:ascii="Times New Roman" w:hAnsi="Times New Roman"/>
          <w:sz w:val="24"/>
          <w:szCs w:val="24"/>
        </w:rPr>
        <w:t>iet op niets anders</w:t>
      </w:r>
      <w:r>
        <w:rPr>
          <w:rFonts w:ascii="Times New Roman" w:hAnsi="Times New Roman"/>
          <w:sz w:val="24"/>
          <w:szCs w:val="24"/>
        </w:rPr>
        <w:t xml:space="preserve">, </w:t>
      </w:r>
      <w:r w:rsidRPr="00121A2C">
        <w:rPr>
          <w:rFonts w:ascii="Times New Roman" w:hAnsi="Times New Roman"/>
          <w:sz w:val="24"/>
          <w:szCs w:val="24"/>
        </w:rPr>
        <w:t>want Hij kan u zeggen</w:t>
      </w:r>
      <w:r>
        <w:rPr>
          <w:rFonts w:ascii="Times New Roman" w:hAnsi="Times New Roman"/>
          <w:sz w:val="24"/>
          <w:szCs w:val="24"/>
        </w:rPr>
        <w:t xml:space="preserve">, </w:t>
      </w:r>
      <w:r w:rsidRPr="00121A2C">
        <w:rPr>
          <w:rFonts w:ascii="Times New Roman" w:hAnsi="Times New Roman"/>
          <w:sz w:val="24"/>
          <w:szCs w:val="24"/>
        </w:rPr>
        <w:t>Hij alleen</w:t>
      </w:r>
      <w:r>
        <w:rPr>
          <w:rFonts w:ascii="Times New Roman" w:hAnsi="Times New Roman"/>
          <w:sz w:val="24"/>
          <w:szCs w:val="24"/>
        </w:rPr>
        <w:t xml:space="preserve">, </w:t>
      </w:r>
      <w:r w:rsidRPr="00121A2C">
        <w:rPr>
          <w:rFonts w:ascii="Times New Roman" w:hAnsi="Times New Roman"/>
          <w:sz w:val="24"/>
          <w:szCs w:val="24"/>
        </w:rPr>
        <w:t>hoe Hij</w:t>
      </w:r>
      <w:r>
        <w:rPr>
          <w:rFonts w:ascii="Times New Roman" w:hAnsi="Times New Roman"/>
          <w:sz w:val="24"/>
          <w:szCs w:val="24"/>
        </w:rPr>
        <w:t xml:space="preserve"> u zal </w:t>
      </w:r>
      <w:r w:rsidRPr="00121A2C">
        <w:rPr>
          <w:rFonts w:ascii="Times New Roman" w:hAnsi="Times New Roman"/>
          <w:sz w:val="24"/>
          <w:szCs w:val="24"/>
        </w:rPr>
        <w:t>verlossen. Ja</w:t>
      </w:r>
      <w:r>
        <w:rPr>
          <w:rFonts w:ascii="Times New Roman" w:hAnsi="Times New Roman"/>
          <w:sz w:val="24"/>
          <w:szCs w:val="24"/>
        </w:rPr>
        <w:t xml:space="preserve">, </w:t>
      </w:r>
      <w:r w:rsidRPr="00121A2C">
        <w:rPr>
          <w:rFonts w:ascii="Times New Roman" w:hAnsi="Times New Roman"/>
          <w:sz w:val="24"/>
          <w:szCs w:val="24"/>
        </w:rPr>
        <w:t>Hij verlost u in</w:t>
      </w:r>
      <w:r>
        <w:rPr>
          <w:rFonts w:ascii="Times New Roman" w:hAnsi="Times New Roman"/>
          <w:sz w:val="24"/>
          <w:szCs w:val="24"/>
        </w:rPr>
        <w:t xml:space="preserve"> de </w:t>
      </w:r>
      <w:r w:rsidRPr="00121A2C">
        <w:rPr>
          <w:rFonts w:ascii="Times New Roman" w:hAnsi="Times New Roman"/>
          <w:sz w:val="24"/>
          <w:szCs w:val="24"/>
        </w:rPr>
        <w:t>weg der gerechtigheid en des rechts</w:t>
      </w:r>
      <w:r>
        <w:rPr>
          <w:rFonts w:ascii="Times New Roman" w:hAnsi="Times New Roman"/>
          <w:sz w:val="24"/>
          <w:szCs w:val="24"/>
        </w:rPr>
        <w:t xml:space="preserve">, </w:t>
      </w:r>
      <w:r w:rsidRPr="00121A2C">
        <w:rPr>
          <w:rFonts w:ascii="Times New Roman" w:hAnsi="Times New Roman"/>
          <w:sz w:val="24"/>
          <w:szCs w:val="24"/>
        </w:rPr>
        <w:t>en dit is een wonder</w:t>
      </w:r>
      <w:r>
        <w:rPr>
          <w:rFonts w:ascii="Times New Roman" w:hAnsi="Times New Roman"/>
          <w:sz w:val="24"/>
          <w:szCs w:val="24"/>
        </w:rPr>
        <w:t xml:space="preserve">, </w:t>
      </w:r>
      <w:r w:rsidRPr="00121A2C">
        <w:rPr>
          <w:rFonts w:ascii="Times New Roman" w:hAnsi="Times New Roman"/>
          <w:sz w:val="24"/>
          <w:szCs w:val="24"/>
        </w:rPr>
        <w:t>en tot beschaming van</w:t>
      </w:r>
      <w:r>
        <w:rPr>
          <w:rFonts w:ascii="Times New Roman" w:hAnsi="Times New Roman"/>
          <w:sz w:val="24"/>
          <w:szCs w:val="24"/>
        </w:rPr>
        <w:t xml:space="preserve"> de </w:t>
      </w:r>
      <w:r w:rsidRPr="00121A2C">
        <w:rPr>
          <w:rFonts w:ascii="Times New Roman" w:hAnsi="Times New Roman"/>
          <w:sz w:val="24"/>
          <w:szCs w:val="24"/>
        </w:rPr>
        <w:t>Satan</w:t>
      </w:r>
      <w:r>
        <w:rPr>
          <w:rFonts w:ascii="Times New Roman" w:hAnsi="Times New Roman"/>
          <w:sz w:val="24"/>
          <w:szCs w:val="24"/>
        </w:rPr>
        <w:t xml:space="preserve">, </w:t>
      </w:r>
      <w:r w:rsidRPr="00121A2C">
        <w:rPr>
          <w:rFonts w:ascii="Times New Roman" w:hAnsi="Times New Roman"/>
          <w:sz w:val="24"/>
          <w:szCs w:val="24"/>
        </w:rPr>
        <w:t>dat tot</w:t>
      </w:r>
      <w:r>
        <w:rPr>
          <w:rFonts w:ascii="Times New Roman" w:hAnsi="Times New Roman"/>
          <w:sz w:val="24"/>
          <w:szCs w:val="24"/>
        </w:rPr>
        <w:t xml:space="preserve"> zijn </w:t>
      </w:r>
      <w:r w:rsidRPr="00121A2C">
        <w:rPr>
          <w:rFonts w:ascii="Times New Roman" w:hAnsi="Times New Roman"/>
          <w:sz w:val="24"/>
          <w:szCs w:val="24"/>
        </w:rPr>
        <w:t>heerlijkheid bijdraagt</w:t>
      </w:r>
      <w:r>
        <w:rPr>
          <w:rFonts w:ascii="Times New Roman" w:hAnsi="Times New Roman"/>
          <w:sz w:val="24"/>
          <w:szCs w:val="24"/>
        </w:rPr>
        <w:t xml:space="preserve">, </w:t>
      </w:r>
      <w:r w:rsidRPr="00121A2C">
        <w:rPr>
          <w:rFonts w:ascii="Times New Roman" w:hAnsi="Times New Roman"/>
          <w:sz w:val="24"/>
          <w:szCs w:val="24"/>
        </w:rPr>
        <w:t>en ook tot</w:t>
      </w:r>
      <w:r>
        <w:rPr>
          <w:rFonts w:ascii="Times New Roman" w:hAnsi="Times New Roman"/>
          <w:sz w:val="24"/>
          <w:szCs w:val="24"/>
        </w:rPr>
        <w:t xml:space="preserve"> uw </w:t>
      </w:r>
      <w:r w:rsidRPr="00121A2C">
        <w:rPr>
          <w:rFonts w:ascii="Times New Roman" w:hAnsi="Times New Roman"/>
          <w:sz w:val="24"/>
          <w:szCs w:val="24"/>
        </w:rPr>
        <w:t>volkomen verlossing</w:t>
      </w:r>
      <w:r>
        <w:rPr>
          <w:rFonts w:ascii="Times New Roman" w:hAnsi="Times New Roman"/>
          <w:sz w:val="24"/>
          <w:szCs w:val="24"/>
        </w:rPr>
        <w:t xml:space="preserve">, </w:t>
      </w:r>
      <w:r w:rsidRPr="00121A2C">
        <w:rPr>
          <w:rFonts w:ascii="Times New Roman" w:hAnsi="Times New Roman"/>
          <w:sz w:val="24"/>
          <w:szCs w:val="24"/>
        </w:rPr>
        <w:t>hetwelk u tot troost en zaligheid zal zijn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N</w:t>
      </w:r>
      <w:r w:rsidRPr="00121A2C">
        <w:rPr>
          <w:rFonts w:ascii="Times New Roman" w:hAnsi="Times New Roman"/>
          <w:sz w:val="24"/>
          <w:szCs w:val="24"/>
        </w:rPr>
        <w:t xml:space="preserve">u moet ik u aantonen hoe Christus zijn ambt als </w:t>
      </w:r>
      <w:r>
        <w:rPr>
          <w:rFonts w:ascii="Times New Roman" w:hAnsi="Times New Roman"/>
          <w:sz w:val="24"/>
          <w:szCs w:val="24"/>
        </w:rPr>
        <w:t>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 uitoefent tegen</w:t>
      </w:r>
      <w:r>
        <w:rPr>
          <w:rFonts w:ascii="Times New Roman" w:hAnsi="Times New Roman"/>
          <w:sz w:val="24"/>
          <w:szCs w:val="24"/>
        </w:rPr>
        <w:t xml:space="preserve"> de </w:t>
      </w:r>
      <w:r w:rsidRPr="00121A2C">
        <w:rPr>
          <w:rFonts w:ascii="Times New Roman" w:hAnsi="Times New Roman"/>
          <w:sz w:val="24"/>
          <w:szCs w:val="24"/>
        </w:rPr>
        <w:t>tegenstander</w:t>
      </w:r>
      <w:r>
        <w:rPr>
          <w:rFonts w:ascii="Times New Roman" w:hAnsi="Times New Roman"/>
          <w:sz w:val="24"/>
          <w:szCs w:val="24"/>
        </w:rPr>
        <w:t xml:space="preserve">, </w:t>
      </w:r>
      <w:r w:rsidRPr="00121A2C">
        <w:rPr>
          <w:rFonts w:ascii="Times New Roman" w:hAnsi="Times New Roman"/>
          <w:sz w:val="24"/>
          <w:szCs w:val="24"/>
        </w:rPr>
        <w:t>want Hij pleit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maar</w:t>
      </w:r>
      <w:r w:rsidRPr="004D3C03">
        <w:rPr>
          <w:rFonts w:ascii="Times New Roman" w:hAnsi="Times New Roman"/>
          <w:i/>
          <w:sz w:val="24"/>
          <w:szCs w:val="24"/>
        </w:rPr>
        <w:t xml:space="preserve"> Hij pleit tegen de duivel, bij de Vader pleit Hij op de Wet en het Recht</w:t>
      </w:r>
      <w:r>
        <w:rPr>
          <w:rFonts w:ascii="Times New Roman" w:hAnsi="Times New Roman"/>
          <w:i/>
          <w:sz w:val="24"/>
          <w:szCs w:val="24"/>
        </w:rPr>
        <w:t>, maar</w:t>
      </w:r>
      <w:r w:rsidRPr="004D3C03">
        <w:rPr>
          <w:rFonts w:ascii="Times New Roman" w:hAnsi="Times New Roman"/>
          <w:i/>
          <w:sz w:val="24"/>
          <w:szCs w:val="24"/>
        </w:rPr>
        <w:t xml:space="preserve"> tegen de tegenstander veroorlooft Hij zich meer vrijheid</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wanneer Hij tegen</w:t>
      </w:r>
      <w:r>
        <w:rPr>
          <w:rFonts w:ascii="Times New Roman" w:hAnsi="Times New Roman"/>
          <w:sz w:val="24"/>
          <w:szCs w:val="24"/>
        </w:rPr>
        <w:t xml:space="preserve"> de </w:t>
      </w:r>
      <w:r w:rsidRPr="00121A2C">
        <w:rPr>
          <w:rFonts w:ascii="Times New Roman" w:hAnsi="Times New Roman"/>
          <w:sz w:val="24"/>
          <w:szCs w:val="24"/>
        </w:rPr>
        <w:t>tegenstander pleit</w:t>
      </w:r>
      <w:r>
        <w:rPr>
          <w:rFonts w:ascii="Times New Roman" w:hAnsi="Times New Roman"/>
          <w:sz w:val="24"/>
          <w:szCs w:val="24"/>
        </w:rPr>
        <w:t xml:space="preserve">, </w:t>
      </w:r>
      <w:r w:rsidRPr="00121A2C">
        <w:rPr>
          <w:rFonts w:ascii="Times New Roman" w:hAnsi="Times New Roman"/>
          <w:sz w:val="24"/>
          <w:szCs w:val="24"/>
        </w:rPr>
        <w:t>dan breidt Hij het gebied</w:t>
      </w:r>
      <w:r>
        <w:rPr>
          <w:rFonts w:ascii="Times New Roman" w:hAnsi="Times New Roman"/>
          <w:sz w:val="24"/>
          <w:szCs w:val="24"/>
        </w:rPr>
        <w:t xml:space="preserve"> van Zijn </w:t>
      </w:r>
      <w:r w:rsidRPr="00121A2C">
        <w:rPr>
          <w:rFonts w:ascii="Times New Roman" w:hAnsi="Times New Roman"/>
          <w:sz w:val="24"/>
          <w:szCs w:val="24"/>
        </w:rPr>
        <w:t>bewijsgronden uit boven en behalve diegenen</w:t>
      </w:r>
      <w:r>
        <w:rPr>
          <w:rFonts w:ascii="Times New Roman" w:hAnsi="Times New Roman"/>
          <w:sz w:val="24"/>
          <w:szCs w:val="24"/>
        </w:rPr>
        <w:t xml:space="preserve">, </w:t>
      </w:r>
      <w:r w:rsidRPr="00121A2C">
        <w:rPr>
          <w:rFonts w:ascii="Times New Roman" w:hAnsi="Times New Roman"/>
          <w:sz w:val="24"/>
          <w:szCs w:val="24"/>
        </w:rPr>
        <w:t xml:space="preserve">welke Hij bij God </w:t>
      </w:r>
      <w:r>
        <w:rPr>
          <w:rFonts w:ascii="Times New Roman" w:hAnsi="Times New Roman"/>
          <w:sz w:val="24"/>
          <w:szCs w:val="24"/>
        </w:rPr>
        <w:t>Zijn Vader</w:t>
      </w:r>
      <w:r w:rsidRPr="00121A2C">
        <w:rPr>
          <w:rFonts w:ascii="Times New Roman" w:hAnsi="Times New Roman"/>
          <w:sz w:val="24"/>
          <w:szCs w:val="24"/>
        </w:rPr>
        <w:t xml:space="preserve"> aanvoert. Het is ook niet noodzakelijk</w:t>
      </w:r>
      <w:r>
        <w:rPr>
          <w:rFonts w:ascii="Times New Roman" w:hAnsi="Times New Roman"/>
          <w:sz w:val="24"/>
          <w:szCs w:val="24"/>
        </w:rPr>
        <w:t xml:space="preserve">, </w:t>
      </w:r>
      <w:r w:rsidRPr="00121A2C">
        <w:rPr>
          <w:rFonts w:ascii="Times New Roman" w:hAnsi="Times New Roman"/>
          <w:sz w:val="24"/>
          <w:szCs w:val="24"/>
        </w:rPr>
        <w:t xml:space="preserve">dat onze </w:t>
      </w:r>
      <w:r>
        <w:rPr>
          <w:rFonts w:ascii="Times New Roman" w:hAnsi="Times New Roman"/>
          <w:sz w:val="24"/>
          <w:szCs w:val="24"/>
        </w:rPr>
        <w:t xml:space="preserve">Voorspraak, </w:t>
      </w:r>
      <w:r w:rsidRPr="00121A2C">
        <w:rPr>
          <w:rFonts w:ascii="Times New Roman" w:hAnsi="Times New Roman"/>
          <w:sz w:val="24"/>
          <w:szCs w:val="24"/>
        </w:rPr>
        <w:t>wanneer Hij tegen</w:t>
      </w:r>
      <w:r>
        <w:rPr>
          <w:rFonts w:ascii="Times New Roman" w:hAnsi="Times New Roman"/>
          <w:sz w:val="24"/>
          <w:szCs w:val="24"/>
        </w:rPr>
        <w:t xml:space="preserve"> de </w:t>
      </w:r>
      <w:r w:rsidRPr="00121A2C">
        <w:rPr>
          <w:rFonts w:ascii="Times New Roman" w:hAnsi="Times New Roman"/>
          <w:sz w:val="24"/>
          <w:szCs w:val="24"/>
        </w:rPr>
        <w:t>Satan pleit</w:t>
      </w:r>
      <w:r>
        <w:rPr>
          <w:rFonts w:ascii="Times New Roman" w:hAnsi="Times New Roman"/>
          <w:sz w:val="24"/>
          <w:szCs w:val="24"/>
        </w:rPr>
        <w:t xml:space="preserve">, </w:t>
      </w:r>
      <w:r w:rsidRPr="00121A2C">
        <w:rPr>
          <w:rFonts w:ascii="Times New Roman" w:hAnsi="Times New Roman"/>
          <w:sz w:val="24"/>
          <w:szCs w:val="24"/>
        </w:rPr>
        <w:t>zich zo stipt tot de wet</w:t>
      </w:r>
      <w:r>
        <w:rPr>
          <w:rFonts w:ascii="Times New Roman" w:hAnsi="Times New Roman"/>
          <w:sz w:val="24"/>
          <w:szCs w:val="24"/>
        </w:rPr>
        <w:t xml:space="preserve"> zou </w:t>
      </w:r>
      <w:r w:rsidRPr="00121A2C">
        <w:rPr>
          <w:rFonts w:ascii="Times New Roman" w:hAnsi="Times New Roman"/>
          <w:sz w:val="24"/>
          <w:szCs w:val="24"/>
        </w:rPr>
        <w:t>beperken</w:t>
      </w:r>
      <w:r>
        <w:rPr>
          <w:rFonts w:ascii="Times New Roman" w:hAnsi="Times New Roman"/>
          <w:sz w:val="24"/>
          <w:szCs w:val="24"/>
        </w:rPr>
        <w:t xml:space="preserve">, </w:t>
      </w:r>
      <w:r w:rsidRPr="00121A2C">
        <w:rPr>
          <w:rFonts w:ascii="Times New Roman" w:hAnsi="Times New Roman"/>
          <w:sz w:val="24"/>
          <w:szCs w:val="24"/>
        </w:rPr>
        <w:t xml:space="preserve">als wanneer Hij bij </w:t>
      </w:r>
      <w:r>
        <w:rPr>
          <w:rFonts w:ascii="Times New Roman" w:hAnsi="Times New Roman"/>
          <w:sz w:val="24"/>
          <w:szCs w:val="24"/>
        </w:rPr>
        <w:t>Zijn Vader</w:t>
      </w:r>
      <w:r w:rsidRPr="00121A2C">
        <w:rPr>
          <w:rFonts w:ascii="Times New Roman" w:hAnsi="Times New Roman"/>
          <w:sz w:val="24"/>
          <w:szCs w:val="24"/>
        </w:rPr>
        <w:t xml:space="preserve"> pleit. De gelovige is</w:t>
      </w:r>
      <w:r>
        <w:rPr>
          <w:rFonts w:ascii="Times New Roman" w:hAnsi="Times New Roman"/>
          <w:sz w:val="24"/>
          <w:szCs w:val="24"/>
        </w:rPr>
        <w:t xml:space="preserve"> de </w:t>
      </w:r>
      <w:r w:rsidRPr="00121A2C">
        <w:rPr>
          <w:rFonts w:ascii="Times New Roman" w:hAnsi="Times New Roman"/>
          <w:sz w:val="24"/>
          <w:szCs w:val="24"/>
        </w:rPr>
        <w:t>Satan niets schuldig</w:t>
      </w:r>
      <w:r>
        <w:rPr>
          <w:rFonts w:ascii="Times New Roman" w:hAnsi="Times New Roman"/>
          <w:sz w:val="24"/>
          <w:szCs w:val="24"/>
        </w:rPr>
        <w:t xml:space="preserve">, </w:t>
      </w:r>
      <w:r w:rsidRPr="00121A2C">
        <w:rPr>
          <w:rFonts w:ascii="Times New Roman" w:hAnsi="Times New Roman"/>
          <w:sz w:val="24"/>
          <w:szCs w:val="24"/>
        </w:rPr>
        <w:t>wanneer hij zondigt</w:t>
      </w:r>
      <w:r>
        <w:rPr>
          <w:rFonts w:ascii="Times New Roman" w:hAnsi="Times New Roman"/>
          <w:sz w:val="24"/>
          <w:szCs w:val="24"/>
        </w:rPr>
        <w:t xml:space="preserve">, </w:t>
      </w:r>
      <w:r w:rsidRPr="00121A2C">
        <w:rPr>
          <w:rFonts w:ascii="Times New Roman" w:hAnsi="Times New Roman"/>
          <w:sz w:val="24"/>
          <w:szCs w:val="24"/>
        </w:rPr>
        <w:t>hij heeft</w:t>
      </w:r>
      <w:r>
        <w:rPr>
          <w:rFonts w:ascii="Times New Roman" w:hAnsi="Times New Roman"/>
          <w:sz w:val="24"/>
          <w:szCs w:val="24"/>
        </w:rPr>
        <w:t xml:space="preserve"> Zijn Wet</w:t>
      </w:r>
      <w:r w:rsidRPr="00121A2C">
        <w:rPr>
          <w:rFonts w:ascii="Times New Roman" w:hAnsi="Times New Roman"/>
          <w:sz w:val="24"/>
          <w:szCs w:val="24"/>
        </w:rPr>
        <w:t xml:space="preserve"> niet geschonden. Waarom</w:t>
      </w:r>
      <w:r>
        <w:rPr>
          <w:rFonts w:ascii="Times New Roman" w:hAnsi="Times New Roman"/>
          <w:sz w:val="24"/>
          <w:szCs w:val="24"/>
        </w:rPr>
        <w:t xml:space="preserve"> zou </w:t>
      </w:r>
      <w:r w:rsidRPr="00121A2C">
        <w:rPr>
          <w:rFonts w:ascii="Times New Roman" w:hAnsi="Times New Roman"/>
          <w:sz w:val="24"/>
          <w:szCs w:val="24"/>
        </w:rPr>
        <w:t>Hij dan</w:t>
      </w:r>
      <w:r>
        <w:rPr>
          <w:rFonts w:ascii="Times New Roman" w:hAnsi="Times New Roman"/>
          <w:sz w:val="24"/>
          <w:szCs w:val="24"/>
        </w:rPr>
        <w:t xml:space="preserve">, </w:t>
      </w:r>
      <w:r w:rsidRPr="00121A2C">
        <w:rPr>
          <w:rFonts w:ascii="Times New Roman" w:hAnsi="Times New Roman"/>
          <w:sz w:val="24"/>
          <w:szCs w:val="24"/>
        </w:rPr>
        <w:t>wanneer Hij voor het behoud van Zijn volk pleit</w:t>
      </w:r>
      <w:r>
        <w:rPr>
          <w:rFonts w:ascii="Times New Roman" w:hAnsi="Times New Roman"/>
          <w:sz w:val="24"/>
          <w:szCs w:val="24"/>
        </w:rPr>
        <w:t xml:space="preserve">, de </w:t>
      </w:r>
      <w:r w:rsidRPr="00121A2C">
        <w:rPr>
          <w:rFonts w:ascii="Times New Roman" w:hAnsi="Times New Roman"/>
          <w:sz w:val="24"/>
          <w:szCs w:val="24"/>
        </w:rPr>
        <w:t xml:space="preserve">Satan enig recht toekennen?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Toen Christus stierf</w:t>
      </w:r>
      <w:r>
        <w:rPr>
          <w:rFonts w:ascii="Times New Roman" w:hAnsi="Times New Roman"/>
          <w:sz w:val="24"/>
          <w:szCs w:val="24"/>
        </w:rPr>
        <w:t xml:space="preserve">, </w:t>
      </w:r>
      <w:r w:rsidRPr="00121A2C">
        <w:rPr>
          <w:rFonts w:ascii="Times New Roman" w:hAnsi="Times New Roman"/>
          <w:sz w:val="24"/>
          <w:szCs w:val="24"/>
        </w:rPr>
        <w:t>stierf Hij niet om</w:t>
      </w:r>
      <w:r>
        <w:rPr>
          <w:rFonts w:ascii="Times New Roman" w:hAnsi="Times New Roman"/>
          <w:sz w:val="24"/>
          <w:szCs w:val="24"/>
        </w:rPr>
        <w:t xml:space="preserve"> de </w:t>
      </w:r>
      <w:r w:rsidRPr="00121A2C">
        <w:rPr>
          <w:rFonts w:ascii="Times New Roman" w:hAnsi="Times New Roman"/>
          <w:sz w:val="24"/>
          <w:szCs w:val="24"/>
        </w:rPr>
        <w:t>Satan te voldoen</w:t>
      </w:r>
      <w:r>
        <w:rPr>
          <w:rFonts w:ascii="Times New Roman" w:hAnsi="Times New Roman"/>
          <w:sz w:val="24"/>
          <w:szCs w:val="24"/>
        </w:rPr>
        <w:t>, maar</w:t>
      </w:r>
      <w:r w:rsidRPr="00121A2C">
        <w:rPr>
          <w:rFonts w:ascii="Times New Roman" w:hAnsi="Times New Roman"/>
          <w:sz w:val="24"/>
          <w:szCs w:val="24"/>
        </w:rPr>
        <w:t xml:space="preserve"> </w:t>
      </w:r>
      <w:r>
        <w:rPr>
          <w:rFonts w:ascii="Times New Roman" w:hAnsi="Times New Roman"/>
          <w:sz w:val="24"/>
          <w:szCs w:val="24"/>
        </w:rPr>
        <w:t xml:space="preserve">Zijn Vader, </w:t>
      </w:r>
      <w:r w:rsidRPr="00121A2C">
        <w:rPr>
          <w:rFonts w:ascii="Times New Roman" w:hAnsi="Times New Roman"/>
          <w:sz w:val="24"/>
          <w:szCs w:val="24"/>
        </w:rPr>
        <w:t>niet om</w:t>
      </w:r>
      <w:r>
        <w:rPr>
          <w:rFonts w:ascii="Times New Roman" w:hAnsi="Times New Roman"/>
          <w:sz w:val="24"/>
          <w:szCs w:val="24"/>
        </w:rPr>
        <w:t xml:space="preserve"> de </w:t>
      </w:r>
      <w:r w:rsidRPr="00121A2C">
        <w:rPr>
          <w:rFonts w:ascii="Times New Roman" w:hAnsi="Times New Roman"/>
          <w:sz w:val="24"/>
          <w:szCs w:val="24"/>
        </w:rPr>
        <w:t>duivel te bevredigen</w:t>
      </w:r>
      <w:r>
        <w:rPr>
          <w:rFonts w:ascii="Times New Roman" w:hAnsi="Times New Roman"/>
          <w:sz w:val="24"/>
          <w:szCs w:val="24"/>
        </w:rPr>
        <w:t>, maar</w:t>
      </w:r>
      <w:r w:rsidRPr="00121A2C">
        <w:rPr>
          <w:rFonts w:ascii="Times New Roman" w:hAnsi="Times New Roman"/>
          <w:sz w:val="24"/>
          <w:szCs w:val="24"/>
        </w:rPr>
        <w:t xml:space="preserve"> om</w:t>
      </w:r>
      <w:r>
        <w:rPr>
          <w:rFonts w:ascii="Times New Roman" w:hAnsi="Times New Roman"/>
          <w:sz w:val="24"/>
          <w:szCs w:val="24"/>
        </w:rPr>
        <w:t xml:space="preserve"> de </w:t>
      </w:r>
      <w:r w:rsidRPr="00121A2C">
        <w:rPr>
          <w:rFonts w:ascii="Times New Roman" w:hAnsi="Times New Roman"/>
          <w:sz w:val="24"/>
          <w:szCs w:val="24"/>
        </w:rPr>
        <w:t>eis van Gods gerechtigheid te beantwoorden. Ook was het</w:t>
      </w:r>
      <w:r>
        <w:rPr>
          <w:rFonts w:ascii="Times New Roman" w:hAnsi="Times New Roman"/>
          <w:sz w:val="24"/>
          <w:szCs w:val="24"/>
        </w:rPr>
        <w:t xml:space="preserve"> zijn </w:t>
      </w:r>
      <w:r w:rsidRPr="00121A2C">
        <w:rPr>
          <w:rFonts w:ascii="Times New Roman" w:hAnsi="Times New Roman"/>
          <w:sz w:val="24"/>
          <w:szCs w:val="24"/>
        </w:rPr>
        <w:t>bedoeling niet</w:t>
      </w:r>
      <w:r>
        <w:rPr>
          <w:rFonts w:ascii="Times New Roman" w:hAnsi="Times New Roman"/>
          <w:sz w:val="24"/>
          <w:szCs w:val="24"/>
        </w:rPr>
        <w:t xml:space="preserve">, </w:t>
      </w:r>
      <w:r w:rsidRPr="00121A2C">
        <w:rPr>
          <w:rFonts w:ascii="Times New Roman" w:hAnsi="Times New Roman"/>
          <w:sz w:val="24"/>
          <w:szCs w:val="24"/>
        </w:rPr>
        <w:t>toen Hij aan het hout hing</w:t>
      </w:r>
      <w:r>
        <w:rPr>
          <w:rFonts w:ascii="Times New Roman" w:hAnsi="Times New Roman"/>
          <w:sz w:val="24"/>
          <w:szCs w:val="24"/>
        </w:rPr>
        <w:t xml:space="preserve">, </w:t>
      </w:r>
      <w:r w:rsidRPr="00121A2C">
        <w:rPr>
          <w:rFonts w:ascii="Times New Roman" w:hAnsi="Times New Roman"/>
          <w:sz w:val="24"/>
          <w:szCs w:val="24"/>
        </w:rPr>
        <w:t>om over</w:t>
      </w:r>
      <w:r>
        <w:rPr>
          <w:rFonts w:ascii="Times New Roman" w:hAnsi="Times New Roman"/>
          <w:sz w:val="24"/>
          <w:szCs w:val="24"/>
        </w:rPr>
        <w:t xml:space="preserve"> de </w:t>
      </w:r>
      <w:r w:rsidRPr="00121A2C">
        <w:rPr>
          <w:rFonts w:ascii="Times New Roman" w:hAnsi="Times New Roman"/>
          <w:sz w:val="24"/>
          <w:szCs w:val="24"/>
        </w:rPr>
        <w:t>Vader te triomferen</w:t>
      </w:r>
      <w:r>
        <w:rPr>
          <w:rFonts w:ascii="Times New Roman" w:hAnsi="Times New Roman"/>
          <w:sz w:val="24"/>
          <w:szCs w:val="24"/>
        </w:rPr>
        <w:t>, maar</w:t>
      </w:r>
      <w:r w:rsidRPr="00121A2C">
        <w:rPr>
          <w:rFonts w:ascii="Times New Roman" w:hAnsi="Times New Roman"/>
          <w:sz w:val="24"/>
          <w:szCs w:val="24"/>
        </w:rPr>
        <w:t xml:space="preserve"> wel over</w:t>
      </w:r>
      <w:r>
        <w:rPr>
          <w:rFonts w:ascii="Times New Roman" w:hAnsi="Times New Roman"/>
          <w:sz w:val="24"/>
          <w:szCs w:val="24"/>
        </w:rPr>
        <w:t xml:space="preserve"> de </w:t>
      </w:r>
      <w:r w:rsidRPr="00121A2C">
        <w:rPr>
          <w:rFonts w:ascii="Times New Roman" w:hAnsi="Times New Roman"/>
          <w:sz w:val="24"/>
          <w:szCs w:val="24"/>
        </w:rPr>
        <w:t>Satan</w:t>
      </w:r>
      <w:r>
        <w:rPr>
          <w:rFonts w:ascii="Times New Roman" w:hAnsi="Times New Roman"/>
          <w:sz w:val="24"/>
          <w:szCs w:val="24"/>
        </w:rPr>
        <w:t>, "</w:t>
      </w:r>
      <w:r w:rsidRPr="00121A2C">
        <w:rPr>
          <w:rFonts w:ascii="Times New Roman" w:hAnsi="Times New Roman"/>
          <w:sz w:val="24"/>
          <w:szCs w:val="24"/>
        </w:rPr>
        <w:t>Hij verloste ons</w:t>
      </w:r>
      <w:r>
        <w:rPr>
          <w:rFonts w:ascii="Times New Roman" w:hAnsi="Times New Roman"/>
          <w:sz w:val="24"/>
          <w:szCs w:val="24"/>
        </w:rPr>
        <w:t>"</w:t>
      </w:r>
      <w:r w:rsidRPr="00121A2C">
        <w:rPr>
          <w:rFonts w:ascii="Times New Roman" w:hAnsi="Times New Roman"/>
          <w:sz w:val="24"/>
          <w:szCs w:val="24"/>
        </w:rPr>
        <w:t xml:space="preserve"> daarom </w:t>
      </w:r>
      <w:r>
        <w:rPr>
          <w:rFonts w:ascii="Times New Roman" w:hAnsi="Times New Roman"/>
          <w:sz w:val="24"/>
          <w:szCs w:val="24"/>
        </w:rPr>
        <w:t>"</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vloek der wet</w:t>
      </w:r>
      <w:r>
        <w:rPr>
          <w:rFonts w:ascii="Times New Roman" w:hAnsi="Times New Roman"/>
          <w:sz w:val="24"/>
          <w:szCs w:val="24"/>
        </w:rPr>
        <w:t xml:space="preserve">, </w:t>
      </w:r>
      <w:r w:rsidRPr="00121A2C">
        <w:rPr>
          <w:rFonts w:ascii="Times New Roman" w:hAnsi="Times New Roman"/>
          <w:sz w:val="24"/>
          <w:szCs w:val="24"/>
        </w:rPr>
        <w:t>door Zijn bloed</w:t>
      </w:r>
      <w:r>
        <w:rPr>
          <w:rFonts w:ascii="Times New Roman" w:hAnsi="Times New Roman"/>
          <w:sz w:val="24"/>
          <w:szCs w:val="24"/>
        </w:rPr>
        <w:t>. Gal.</w:t>
      </w:r>
      <w:r w:rsidRPr="00121A2C">
        <w:rPr>
          <w:rFonts w:ascii="Times New Roman" w:hAnsi="Times New Roman"/>
          <w:sz w:val="24"/>
          <w:szCs w:val="24"/>
        </w:rPr>
        <w:t>3:13</w:t>
      </w:r>
      <w:r>
        <w:rPr>
          <w:rFonts w:ascii="Times New Roman" w:hAnsi="Times New Roman"/>
          <w:sz w:val="24"/>
          <w:szCs w:val="24"/>
        </w:rPr>
        <w:t>. E</w:t>
      </w:r>
      <w:r w:rsidRPr="00121A2C">
        <w:rPr>
          <w:rFonts w:ascii="Times New Roman" w:hAnsi="Times New Roman"/>
          <w:sz w:val="24"/>
          <w:szCs w:val="24"/>
        </w:rPr>
        <w:t>n van de macht des duivels door</w:t>
      </w:r>
      <w:r>
        <w:rPr>
          <w:rFonts w:ascii="Times New Roman" w:hAnsi="Times New Roman"/>
          <w:sz w:val="24"/>
          <w:szCs w:val="24"/>
        </w:rPr>
        <w:t xml:space="preserve"> Zijn opstanding</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2:14. Hij verloste ons van het rechtvaardig oordeel</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de </w:t>
      </w:r>
      <w:r w:rsidRPr="00121A2C">
        <w:rPr>
          <w:rFonts w:ascii="Times New Roman" w:hAnsi="Times New Roman"/>
          <w:sz w:val="24"/>
          <w:szCs w:val="24"/>
        </w:rPr>
        <w:t>prijs en het koopgeld</w:t>
      </w:r>
      <w:r>
        <w:rPr>
          <w:rFonts w:ascii="Times New Roman" w:hAnsi="Times New Roman"/>
          <w:sz w:val="24"/>
          <w:szCs w:val="24"/>
        </w:rPr>
        <w:t>, maar</w:t>
      </w:r>
      <w:r w:rsidRPr="00121A2C">
        <w:rPr>
          <w:rFonts w:ascii="Times New Roman" w:hAnsi="Times New Roman"/>
          <w:sz w:val="24"/>
          <w:szCs w:val="24"/>
        </w:rPr>
        <w:t xml:space="preserve"> van het geweld en de woede der hel</w:t>
      </w:r>
      <w:r>
        <w:rPr>
          <w:rFonts w:ascii="Times New Roman" w:hAnsi="Times New Roman"/>
          <w:sz w:val="24"/>
          <w:szCs w:val="24"/>
        </w:rPr>
        <w:t xml:space="preserve">, </w:t>
      </w:r>
      <w:r w:rsidRPr="00121A2C">
        <w:rPr>
          <w:rFonts w:ascii="Times New Roman" w:hAnsi="Times New Roman"/>
          <w:sz w:val="24"/>
          <w:szCs w:val="24"/>
        </w:rPr>
        <w:t>door strijd en overwinning</w:t>
      </w:r>
      <w:r>
        <w:rPr>
          <w:rFonts w:ascii="Times New Roman" w:hAnsi="Times New Roman"/>
          <w:sz w:val="24"/>
          <w:szCs w:val="24"/>
        </w:rPr>
        <w:t>. E</w:t>
      </w:r>
      <w:r w:rsidRPr="00121A2C">
        <w:rPr>
          <w:rFonts w:ascii="Times New Roman" w:hAnsi="Times New Roman"/>
          <w:sz w:val="24"/>
          <w:szCs w:val="24"/>
        </w:rPr>
        <w:t>n gelijk Hij verschillend handelde in het werk onzer verlossing</w:t>
      </w:r>
      <w:r>
        <w:rPr>
          <w:rFonts w:ascii="Times New Roman" w:hAnsi="Times New Roman"/>
          <w:sz w:val="24"/>
          <w:szCs w:val="24"/>
        </w:rPr>
        <w:t xml:space="preserve">, </w:t>
      </w:r>
      <w:r w:rsidRPr="00121A2C">
        <w:rPr>
          <w:rFonts w:ascii="Times New Roman" w:hAnsi="Times New Roman"/>
          <w:sz w:val="24"/>
          <w:szCs w:val="24"/>
        </w:rPr>
        <w:t xml:space="preserve">zo onderscheiden handelt Hij ook in het uitoefenen van Zijn ambt als </w:t>
      </w:r>
      <w:r>
        <w:rPr>
          <w:rFonts w:ascii="Times New Roman" w:hAnsi="Times New Roman"/>
          <w:sz w:val="24"/>
          <w:szCs w:val="24"/>
        </w:rPr>
        <w:t>Voorspraak</w:t>
      </w:r>
      <w:r w:rsidRPr="00121A2C">
        <w:rPr>
          <w:rFonts w:ascii="Times New Roman" w:hAnsi="Times New Roman"/>
          <w:sz w:val="24"/>
          <w:szCs w:val="24"/>
        </w:rPr>
        <w:t>. Wanneer Hij bij God pleit</w:t>
      </w:r>
      <w:r>
        <w:rPr>
          <w:rFonts w:ascii="Times New Roman" w:hAnsi="Times New Roman"/>
          <w:sz w:val="24"/>
          <w:szCs w:val="24"/>
        </w:rPr>
        <w:t xml:space="preserve">, </w:t>
      </w:r>
      <w:r w:rsidRPr="00121A2C">
        <w:rPr>
          <w:rFonts w:ascii="Times New Roman" w:hAnsi="Times New Roman"/>
          <w:sz w:val="24"/>
          <w:szCs w:val="24"/>
        </w:rPr>
        <w:t>dan pleit Hij zo</w:t>
      </w:r>
      <w:r>
        <w:rPr>
          <w:rFonts w:ascii="Times New Roman" w:hAnsi="Times New Roman"/>
          <w:sz w:val="24"/>
          <w:szCs w:val="24"/>
        </w:rPr>
        <w:t xml:space="preserve">, </w:t>
      </w:r>
      <w:r w:rsidRPr="00121A2C">
        <w:rPr>
          <w:rFonts w:ascii="Times New Roman" w:hAnsi="Times New Roman"/>
          <w:sz w:val="24"/>
          <w:szCs w:val="24"/>
        </w:rPr>
        <w:t>en wanneer Hij tegen</w:t>
      </w:r>
      <w:r>
        <w:rPr>
          <w:rFonts w:ascii="Times New Roman" w:hAnsi="Times New Roman"/>
          <w:sz w:val="24"/>
          <w:szCs w:val="24"/>
        </w:rPr>
        <w:t xml:space="preserve"> de </w:t>
      </w:r>
      <w:r w:rsidRPr="00121A2C">
        <w:rPr>
          <w:rFonts w:ascii="Times New Roman" w:hAnsi="Times New Roman"/>
          <w:sz w:val="24"/>
          <w:szCs w:val="24"/>
        </w:rPr>
        <w:t>Satan pleit</w:t>
      </w:r>
      <w:r>
        <w:rPr>
          <w:rFonts w:ascii="Times New Roman" w:hAnsi="Times New Roman"/>
          <w:sz w:val="24"/>
          <w:szCs w:val="24"/>
        </w:rPr>
        <w:t xml:space="preserve">, </w:t>
      </w:r>
      <w:r w:rsidRPr="00121A2C">
        <w:rPr>
          <w:rFonts w:ascii="Times New Roman" w:hAnsi="Times New Roman"/>
          <w:sz w:val="24"/>
          <w:szCs w:val="24"/>
        </w:rPr>
        <w:t>dan pleit Hij weer op</w:t>
      </w:r>
      <w:r>
        <w:rPr>
          <w:rFonts w:ascii="Times New Roman" w:hAnsi="Times New Roman"/>
          <w:sz w:val="24"/>
          <w:szCs w:val="24"/>
        </w:rPr>
        <w:t xml:space="preserve"> een </w:t>
      </w:r>
      <w:r w:rsidRPr="00121A2C">
        <w:rPr>
          <w:rFonts w:ascii="Times New Roman" w:hAnsi="Times New Roman"/>
          <w:sz w:val="24"/>
          <w:szCs w:val="24"/>
        </w:rPr>
        <w:t>andere wijze. Hoe Hij bij God pleit</w:t>
      </w:r>
      <w:r>
        <w:rPr>
          <w:rFonts w:ascii="Times New Roman" w:hAnsi="Times New Roman"/>
          <w:sz w:val="24"/>
          <w:szCs w:val="24"/>
        </w:rPr>
        <w:t xml:space="preserve">, </w:t>
      </w:r>
      <w:r w:rsidRPr="00121A2C">
        <w:rPr>
          <w:rFonts w:ascii="Times New Roman" w:hAnsi="Times New Roman"/>
          <w:sz w:val="24"/>
          <w:szCs w:val="24"/>
        </w:rPr>
        <w:t>wanneer Hij met de wet en met het recht te doen heeft</w:t>
      </w:r>
      <w:r>
        <w:rPr>
          <w:rFonts w:ascii="Times New Roman" w:hAnsi="Times New Roman"/>
          <w:sz w:val="24"/>
          <w:szCs w:val="24"/>
        </w:rPr>
        <w:t xml:space="preserve">, </w:t>
      </w:r>
      <w:r w:rsidRPr="00121A2C">
        <w:rPr>
          <w:rFonts w:ascii="Times New Roman" w:hAnsi="Times New Roman"/>
          <w:sz w:val="24"/>
          <w:szCs w:val="24"/>
        </w:rPr>
        <w:t>dit heb ik u reeds aangetoond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k zal u </w:t>
      </w:r>
      <w:r>
        <w:rPr>
          <w:rFonts w:ascii="Times New Roman" w:hAnsi="Times New Roman"/>
          <w:sz w:val="24"/>
          <w:szCs w:val="24"/>
        </w:rPr>
        <w:t>daarom</w:t>
      </w:r>
      <w:r w:rsidRPr="00121A2C">
        <w:rPr>
          <w:rFonts w:ascii="Times New Roman" w:hAnsi="Times New Roman"/>
          <w:sz w:val="24"/>
          <w:szCs w:val="24"/>
        </w:rPr>
        <w:t xml:space="preserve"> nu aantonen</w:t>
      </w:r>
      <w:r>
        <w:rPr>
          <w:rFonts w:ascii="Times New Roman" w:hAnsi="Times New Roman"/>
          <w:sz w:val="24"/>
          <w:szCs w:val="24"/>
        </w:rPr>
        <w:t xml:space="preserve">, </w:t>
      </w:r>
      <w:r w:rsidRPr="00121A2C">
        <w:rPr>
          <w:rFonts w:ascii="Times New Roman" w:hAnsi="Times New Roman"/>
          <w:sz w:val="24"/>
          <w:szCs w:val="24"/>
        </w:rPr>
        <w:t>hoe hij pleit tegen</w:t>
      </w:r>
      <w:r>
        <w:rPr>
          <w:rFonts w:ascii="Times New Roman" w:hAnsi="Times New Roman"/>
          <w:sz w:val="24"/>
          <w:szCs w:val="24"/>
        </w:rPr>
        <w:t xml:space="preserve"> de "</w:t>
      </w:r>
      <w:r w:rsidRPr="00121A2C">
        <w:rPr>
          <w:rFonts w:ascii="Times New Roman" w:hAnsi="Times New Roman"/>
          <w:sz w:val="24"/>
          <w:szCs w:val="24"/>
        </w:rPr>
        <w:t>verklager der broederen.</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sidRPr="00121A2C">
        <w:rPr>
          <w:rFonts w:ascii="Times New Roman" w:hAnsi="Times New Roman"/>
          <w:sz w:val="24"/>
          <w:szCs w:val="24"/>
        </w:rPr>
        <w:t>1. Hij pleit tegen hem het welbehagen</w:t>
      </w:r>
      <w:r>
        <w:rPr>
          <w:rFonts w:ascii="Times New Roman" w:hAnsi="Times New Roman"/>
          <w:sz w:val="24"/>
          <w:szCs w:val="24"/>
        </w:rPr>
        <w:t xml:space="preserve">, </w:t>
      </w:r>
      <w:r w:rsidRPr="00121A2C">
        <w:rPr>
          <w:rFonts w:ascii="Times New Roman" w:hAnsi="Times New Roman"/>
          <w:sz w:val="24"/>
          <w:szCs w:val="24"/>
        </w:rPr>
        <w:t>dat Zijn Vader in</w:t>
      </w:r>
      <w:r>
        <w:rPr>
          <w:rFonts w:ascii="Times New Roman" w:hAnsi="Times New Roman"/>
          <w:sz w:val="24"/>
          <w:szCs w:val="24"/>
        </w:rPr>
        <w:t xml:space="preserve"> Zijn </w:t>
      </w:r>
      <w:r w:rsidRPr="00121A2C">
        <w:rPr>
          <w:rFonts w:ascii="Times New Roman" w:hAnsi="Times New Roman"/>
          <w:sz w:val="24"/>
          <w:szCs w:val="24"/>
        </w:rPr>
        <w:t>verdiensten heeft</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Dit zal</w:t>
      </w:r>
      <w:r>
        <w:rPr>
          <w:rFonts w:ascii="Times New Roman" w:hAnsi="Times New Roman"/>
          <w:sz w:val="24"/>
          <w:szCs w:val="24"/>
        </w:rPr>
        <w:t xml:space="preserve"> de </w:t>
      </w:r>
      <w:r w:rsidRPr="00121A2C">
        <w:rPr>
          <w:rFonts w:ascii="Times New Roman" w:hAnsi="Times New Roman"/>
          <w:sz w:val="24"/>
          <w:szCs w:val="24"/>
        </w:rPr>
        <w:t>Heere aangenaam zijn</w:t>
      </w:r>
      <w:r>
        <w:rPr>
          <w:rFonts w:ascii="Times New Roman" w:hAnsi="Times New Roman"/>
          <w:sz w:val="24"/>
          <w:szCs w:val="24"/>
        </w:rPr>
        <w:t xml:space="preserve">, </w:t>
      </w:r>
      <w:r w:rsidRPr="00121A2C">
        <w:rPr>
          <w:rFonts w:ascii="Times New Roman" w:hAnsi="Times New Roman"/>
          <w:sz w:val="24"/>
          <w:szCs w:val="24"/>
        </w:rPr>
        <w:t>of dit is</w:t>
      </w:r>
      <w:r>
        <w:rPr>
          <w:rFonts w:ascii="Times New Roman" w:hAnsi="Times New Roman"/>
          <w:sz w:val="24"/>
          <w:szCs w:val="24"/>
        </w:rPr>
        <w:t xml:space="preserve"> de </w:t>
      </w:r>
      <w:r w:rsidRPr="00121A2C">
        <w:rPr>
          <w:rFonts w:ascii="Times New Roman" w:hAnsi="Times New Roman"/>
          <w:sz w:val="24"/>
          <w:szCs w:val="24"/>
        </w:rPr>
        <w:t>Heere aangenamer dan enig ding</w:t>
      </w:r>
      <w:r>
        <w:rPr>
          <w:rFonts w:ascii="Times New Roman" w:hAnsi="Times New Roman"/>
          <w:sz w:val="24"/>
          <w:szCs w:val="24"/>
        </w:rPr>
        <w:t xml:space="preserve">, </w:t>
      </w:r>
      <w:r w:rsidRPr="00121A2C">
        <w:rPr>
          <w:rFonts w:ascii="Times New Roman" w:hAnsi="Times New Roman"/>
          <w:sz w:val="24"/>
          <w:szCs w:val="24"/>
        </w:rPr>
        <w:t xml:space="preserve">dat Hem kan worden voorgesteld. </w:t>
      </w:r>
      <w:r>
        <w:rPr>
          <w:rFonts w:ascii="Times New Roman" w:hAnsi="Times New Roman"/>
          <w:sz w:val="24"/>
          <w:szCs w:val="24"/>
        </w:rPr>
        <w:t>Psalm</w:t>
      </w:r>
      <w:r w:rsidRPr="00121A2C">
        <w:rPr>
          <w:rFonts w:ascii="Times New Roman" w:hAnsi="Times New Roman"/>
          <w:sz w:val="24"/>
          <w:szCs w:val="24"/>
        </w:rPr>
        <w:t xml:space="preserve"> 69:32</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dit pleit waar zijnde</w:t>
      </w:r>
      <w:r>
        <w:rPr>
          <w:rFonts w:ascii="Times New Roman" w:hAnsi="Times New Roman"/>
          <w:sz w:val="24"/>
          <w:szCs w:val="24"/>
        </w:rPr>
        <w:t xml:space="preserve">, </w:t>
      </w:r>
      <w:r w:rsidRPr="00121A2C">
        <w:rPr>
          <w:rFonts w:ascii="Times New Roman" w:hAnsi="Times New Roman"/>
          <w:sz w:val="24"/>
          <w:szCs w:val="24"/>
        </w:rPr>
        <w:t>zoals het ook wezenlijk is</w:t>
      </w:r>
      <w:r>
        <w:rPr>
          <w:rFonts w:ascii="Times New Roman" w:hAnsi="Times New Roman"/>
          <w:sz w:val="24"/>
          <w:szCs w:val="24"/>
        </w:rPr>
        <w:t xml:space="preserve">, </w:t>
      </w:r>
      <w:r w:rsidRPr="00121A2C">
        <w:rPr>
          <w:rFonts w:ascii="Times New Roman" w:hAnsi="Times New Roman"/>
          <w:sz w:val="24"/>
          <w:szCs w:val="24"/>
        </w:rPr>
        <w:t>daar het gegrond is op het welbehagen des Heeren</w:t>
      </w:r>
      <w:r>
        <w:rPr>
          <w:rFonts w:ascii="Times New Roman" w:hAnsi="Times New Roman"/>
          <w:sz w:val="24"/>
          <w:szCs w:val="24"/>
        </w:rPr>
        <w:t xml:space="preserve">, </w:t>
      </w:r>
      <w:r w:rsidRPr="00121A2C">
        <w:rPr>
          <w:rFonts w:ascii="Times New Roman" w:hAnsi="Times New Roman"/>
          <w:sz w:val="24"/>
          <w:szCs w:val="24"/>
        </w:rPr>
        <w:t>wat de Satan dan ook zeggen moge</w:t>
      </w:r>
      <w:r>
        <w:rPr>
          <w:rFonts w:ascii="Times New Roman" w:hAnsi="Times New Roman"/>
          <w:sz w:val="24"/>
          <w:szCs w:val="24"/>
        </w:rPr>
        <w:t xml:space="preserve">, </w:t>
      </w:r>
      <w:r w:rsidRPr="00121A2C">
        <w:rPr>
          <w:rFonts w:ascii="Times New Roman" w:hAnsi="Times New Roman"/>
          <w:sz w:val="24"/>
          <w:szCs w:val="24"/>
        </w:rPr>
        <w:t>om in onze eeuwige verwoesting te zegevieren</w:t>
      </w:r>
      <w:r>
        <w:rPr>
          <w:rFonts w:ascii="Times New Roman" w:hAnsi="Times New Roman"/>
          <w:sz w:val="24"/>
          <w:szCs w:val="24"/>
        </w:rPr>
        <w:t xml:space="preserve">, </w:t>
      </w:r>
      <w:r w:rsidRPr="00121A2C">
        <w:rPr>
          <w:rFonts w:ascii="Times New Roman" w:hAnsi="Times New Roman"/>
          <w:sz w:val="24"/>
          <w:szCs w:val="24"/>
        </w:rPr>
        <w:t xml:space="preserve">is zonder grond en bijgevolg onbestaanbaar. </w:t>
      </w:r>
      <w:r>
        <w:rPr>
          <w:rFonts w:ascii="Times New Roman" w:hAnsi="Times New Roman"/>
          <w:sz w:val="24"/>
          <w:szCs w:val="24"/>
        </w:rPr>
        <w:t>"</w:t>
      </w:r>
      <w:r w:rsidRPr="00121A2C">
        <w:rPr>
          <w:rFonts w:ascii="Times New Roman" w:hAnsi="Times New Roman"/>
          <w:sz w:val="24"/>
          <w:szCs w:val="24"/>
        </w:rPr>
        <w:t>Deze is mijn Zoon</w:t>
      </w:r>
      <w:r>
        <w:rPr>
          <w:rFonts w:ascii="Times New Roman" w:hAnsi="Times New Roman"/>
          <w:sz w:val="24"/>
          <w:szCs w:val="24"/>
        </w:rPr>
        <w:t xml:space="preserve">, </w:t>
      </w:r>
      <w:r w:rsidRPr="00121A2C">
        <w:rPr>
          <w:rFonts w:ascii="Times New Roman" w:hAnsi="Times New Roman"/>
          <w:sz w:val="24"/>
          <w:szCs w:val="24"/>
        </w:rPr>
        <w:t>mijn Geliefde</w:t>
      </w:r>
      <w:r>
        <w:rPr>
          <w:rFonts w:ascii="Times New Roman" w:hAnsi="Times New Roman"/>
          <w:sz w:val="24"/>
          <w:szCs w:val="24"/>
        </w:rPr>
        <w:t xml:space="preserve">, </w:t>
      </w:r>
      <w:r w:rsidRPr="00121A2C">
        <w:rPr>
          <w:rFonts w:ascii="Times New Roman" w:hAnsi="Times New Roman"/>
          <w:sz w:val="24"/>
          <w:szCs w:val="24"/>
        </w:rPr>
        <w:t>in dewelke Ik mijn welbehagen heb!</w:t>
      </w:r>
      <w:r>
        <w:rPr>
          <w:rFonts w:ascii="Times New Roman" w:hAnsi="Times New Roman"/>
          <w:sz w:val="24"/>
          <w:szCs w:val="24"/>
        </w:rPr>
        <w:t>"</w:t>
      </w:r>
      <w:r w:rsidRPr="00121A2C">
        <w:rPr>
          <w:rFonts w:ascii="Times New Roman" w:hAnsi="Times New Roman"/>
          <w:sz w:val="24"/>
          <w:szCs w:val="24"/>
        </w:rPr>
        <w:t xml:space="preserve"> zegt God. </w:t>
      </w:r>
      <w:r>
        <w:rPr>
          <w:rFonts w:ascii="Times New Roman" w:hAnsi="Times New Roman"/>
          <w:sz w:val="24"/>
          <w:szCs w:val="24"/>
        </w:rPr>
        <w:t>Matth.</w:t>
      </w:r>
      <w:r w:rsidRPr="00121A2C">
        <w:rPr>
          <w:rFonts w:ascii="Times New Roman" w:hAnsi="Times New Roman"/>
          <w:sz w:val="24"/>
          <w:szCs w:val="24"/>
        </w:rPr>
        <w:t xml:space="preserve"> 3:17</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nogmaals</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De Heere heeft lust aan Hem om</w:t>
      </w:r>
      <w:r>
        <w:rPr>
          <w:rFonts w:ascii="Times New Roman" w:hAnsi="Times New Roman"/>
          <w:sz w:val="24"/>
          <w:szCs w:val="24"/>
        </w:rPr>
        <w:t xml:space="preserve"> van Zijn (</w:t>
      </w:r>
      <w:r w:rsidRPr="00121A2C">
        <w:rPr>
          <w:rFonts w:ascii="Times New Roman" w:hAnsi="Times New Roman"/>
          <w:sz w:val="24"/>
          <w:szCs w:val="24"/>
        </w:rPr>
        <w:t>Christus) gerechtigheid wil.</w:t>
      </w:r>
      <w:r>
        <w:rPr>
          <w:rFonts w:ascii="Times New Roman" w:hAnsi="Times New Roman"/>
          <w:sz w:val="24"/>
          <w:szCs w:val="24"/>
        </w:rPr>
        <w:t>"</w:t>
      </w:r>
      <w:r w:rsidRPr="00121A2C">
        <w:rPr>
          <w:rFonts w:ascii="Times New Roman" w:hAnsi="Times New Roman"/>
          <w:sz w:val="24"/>
          <w:szCs w:val="24"/>
        </w:rPr>
        <w:t xml:space="preserve"> Jesaja 42:21. Allen</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andere</w:t>
      </w:r>
      <w:r w:rsidRPr="00121A2C">
        <w:rPr>
          <w:rFonts w:ascii="Times New Roman" w:hAnsi="Times New Roman"/>
          <w:sz w:val="24"/>
          <w:szCs w:val="24"/>
        </w:rPr>
        <w:t xml:space="preserve"> een proces aandoen</w:t>
      </w:r>
      <w:r>
        <w:rPr>
          <w:rFonts w:ascii="Times New Roman" w:hAnsi="Times New Roman"/>
          <w:sz w:val="24"/>
          <w:szCs w:val="24"/>
        </w:rPr>
        <w:t xml:space="preserve">, </w:t>
      </w:r>
      <w:r w:rsidRPr="00121A2C">
        <w:rPr>
          <w:rFonts w:ascii="Times New Roman" w:hAnsi="Times New Roman"/>
          <w:sz w:val="24"/>
          <w:szCs w:val="24"/>
        </w:rPr>
        <w:t>beweren</w:t>
      </w:r>
      <w:r>
        <w:rPr>
          <w:rFonts w:ascii="Times New Roman" w:hAnsi="Times New Roman"/>
          <w:sz w:val="24"/>
          <w:szCs w:val="24"/>
        </w:rPr>
        <w:t xml:space="preserve">, </w:t>
      </w:r>
      <w:r w:rsidRPr="00121A2C">
        <w:rPr>
          <w:rFonts w:ascii="Times New Roman" w:hAnsi="Times New Roman"/>
          <w:sz w:val="24"/>
          <w:szCs w:val="24"/>
        </w:rPr>
        <w:t>dat hun of wel</w:t>
      </w:r>
      <w:r>
        <w:rPr>
          <w:rFonts w:ascii="Times New Roman" w:hAnsi="Times New Roman"/>
          <w:sz w:val="24"/>
          <w:szCs w:val="24"/>
        </w:rPr>
        <w:t xml:space="preserve"> de </w:t>
      </w:r>
      <w:r w:rsidRPr="00121A2C">
        <w:rPr>
          <w:rFonts w:ascii="Times New Roman" w:hAnsi="Times New Roman"/>
          <w:sz w:val="24"/>
          <w:szCs w:val="24"/>
        </w:rPr>
        <w:t>koning ongelijk is aangedaan</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de Satan zal ons nooit aanklagen</w:t>
      </w:r>
      <w:r>
        <w:rPr>
          <w:rFonts w:ascii="Times New Roman" w:hAnsi="Times New Roman"/>
          <w:sz w:val="24"/>
          <w:szCs w:val="24"/>
        </w:rPr>
        <w:t xml:space="preserve">, </w:t>
      </w:r>
      <w:r w:rsidRPr="00121A2C">
        <w:rPr>
          <w:rFonts w:ascii="Times New Roman" w:hAnsi="Times New Roman"/>
          <w:sz w:val="24"/>
          <w:szCs w:val="24"/>
        </w:rPr>
        <w:t>wegens ongelijk</w:t>
      </w:r>
      <w:r>
        <w:rPr>
          <w:rFonts w:ascii="Times New Roman" w:hAnsi="Times New Roman"/>
          <w:sz w:val="24"/>
          <w:szCs w:val="24"/>
        </w:rPr>
        <w:t xml:space="preserve">, </w:t>
      </w:r>
      <w:r w:rsidRPr="00121A2C">
        <w:rPr>
          <w:rFonts w:ascii="Times New Roman" w:hAnsi="Times New Roman"/>
          <w:sz w:val="24"/>
          <w:szCs w:val="24"/>
        </w:rPr>
        <w:t>dat wij hem hebben aangedaan</w:t>
      </w:r>
      <w:r>
        <w:rPr>
          <w:rFonts w:ascii="Times New Roman" w:hAnsi="Times New Roman"/>
          <w:sz w:val="24"/>
          <w:szCs w:val="24"/>
        </w:rPr>
        <w:t xml:space="preserve">, </w:t>
      </w:r>
      <w:r w:rsidRPr="00121A2C">
        <w:rPr>
          <w:rFonts w:ascii="Times New Roman" w:hAnsi="Times New Roman"/>
          <w:sz w:val="24"/>
          <w:szCs w:val="24"/>
        </w:rPr>
        <w:t>hij moet dus voorgeven</w:t>
      </w:r>
      <w:r>
        <w:rPr>
          <w:rFonts w:ascii="Times New Roman" w:hAnsi="Times New Roman"/>
          <w:sz w:val="24"/>
          <w:szCs w:val="24"/>
        </w:rPr>
        <w:t xml:space="preserve">, </w:t>
      </w:r>
      <w:r w:rsidRPr="00121A2C">
        <w:rPr>
          <w:rFonts w:ascii="Times New Roman" w:hAnsi="Times New Roman"/>
          <w:sz w:val="24"/>
          <w:szCs w:val="24"/>
        </w:rPr>
        <w:t>wanneer hij ons dagvaart</w:t>
      </w:r>
      <w:r>
        <w:rPr>
          <w:rFonts w:ascii="Times New Roman" w:hAnsi="Times New Roman"/>
          <w:sz w:val="24"/>
          <w:szCs w:val="24"/>
        </w:rPr>
        <w:t xml:space="preserve">, </w:t>
      </w:r>
      <w:r w:rsidRPr="00121A2C">
        <w:rPr>
          <w:rFonts w:ascii="Times New Roman" w:hAnsi="Times New Roman"/>
          <w:sz w:val="24"/>
          <w:szCs w:val="24"/>
        </w:rPr>
        <w:t xml:space="preserve">dat wij </w:t>
      </w:r>
      <w:r>
        <w:rPr>
          <w:rFonts w:ascii="Times New Roman" w:hAnsi="Times New Roman"/>
          <w:sz w:val="24"/>
          <w:szCs w:val="24"/>
        </w:rPr>
        <w:t>onze</w:t>
      </w:r>
      <w:r w:rsidRPr="00121A2C">
        <w:rPr>
          <w:rFonts w:ascii="Times New Roman" w:hAnsi="Times New Roman"/>
          <w:sz w:val="24"/>
          <w:szCs w:val="24"/>
        </w:rPr>
        <w:t xml:space="preserve"> koning verongelijkt hebben. Maar ziet</w:t>
      </w:r>
      <w:r>
        <w:rPr>
          <w:rFonts w:ascii="Times New Roman" w:hAnsi="Times New Roman"/>
          <w:sz w:val="24"/>
          <w:szCs w:val="24"/>
        </w:rPr>
        <w:t>,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w:t>
      </w:r>
      <w:r w:rsidRPr="00121A2C">
        <w:rPr>
          <w:rFonts w:ascii="Times New Roman" w:hAnsi="Times New Roman"/>
          <w:sz w:val="24"/>
          <w:szCs w:val="24"/>
        </w:rPr>
        <w:t xml:space="preserve"> en Hij heeft voor onze overtredingen voldaan. Hij gaf</w:t>
      </w:r>
      <w:r>
        <w:rPr>
          <w:rFonts w:ascii="Times New Roman" w:hAnsi="Times New Roman"/>
          <w:sz w:val="24"/>
          <w:szCs w:val="24"/>
        </w:rPr>
        <w:t xml:space="preserve"> zichzelf </w:t>
      </w:r>
      <w:r w:rsidRPr="00121A2C">
        <w:rPr>
          <w:rFonts w:ascii="Times New Roman" w:hAnsi="Times New Roman"/>
          <w:sz w:val="24"/>
          <w:szCs w:val="24"/>
        </w:rPr>
        <w:t>over voor onze misdaden. Maar de Satan gaat nog voort met zijn proces</w:t>
      </w:r>
      <w:r>
        <w:rPr>
          <w:rFonts w:ascii="Times New Roman" w:hAnsi="Times New Roman"/>
          <w:sz w:val="24"/>
          <w:szCs w:val="24"/>
        </w:rPr>
        <w:t xml:space="preserve">, </w:t>
      </w:r>
      <w:r w:rsidRPr="00121A2C">
        <w:rPr>
          <w:rFonts w:ascii="Times New Roman" w:hAnsi="Times New Roman"/>
          <w:sz w:val="24"/>
          <w:szCs w:val="24"/>
        </w:rPr>
        <w:t>en onze God</w:t>
      </w:r>
      <w:r>
        <w:rPr>
          <w:rFonts w:ascii="Times New Roman" w:hAnsi="Times New Roman"/>
          <w:sz w:val="24"/>
          <w:szCs w:val="24"/>
        </w:rPr>
        <w:t xml:space="preserve">, </w:t>
      </w:r>
      <w:r w:rsidRPr="00121A2C">
        <w:rPr>
          <w:rFonts w:ascii="Times New Roman" w:hAnsi="Times New Roman"/>
          <w:sz w:val="24"/>
          <w:szCs w:val="24"/>
        </w:rPr>
        <w:t>zegt Christus</w:t>
      </w:r>
      <w:r>
        <w:rPr>
          <w:rFonts w:ascii="Times New Roman" w:hAnsi="Times New Roman"/>
          <w:sz w:val="24"/>
          <w:szCs w:val="24"/>
        </w:rPr>
        <w:t xml:space="preserve">, </w:t>
      </w:r>
      <w:r w:rsidRPr="00121A2C">
        <w:rPr>
          <w:rFonts w:ascii="Times New Roman" w:hAnsi="Times New Roman"/>
          <w:sz w:val="24"/>
          <w:szCs w:val="24"/>
        </w:rPr>
        <w:t>heeft een welbehagen in mijn verzoenend lijden en sterven</w:t>
      </w:r>
      <w:r>
        <w:rPr>
          <w:rFonts w:ascii="Times New Roman" w:hAnsi="Times New Roman"/>
          <w:sz w:val="24"/>
          <w:szCs w:val="24"/>
        </w:rPr>
        <w:t xml:space="preserve">, </w:t>
      </w:r>
      <w:r w:rsidRPr="00121A2C">
        <w:rPr>
          <w:rFonts w:ascii="Times New Roman" w:hAnsi="Times New Roman"/>
          <w:sz w:val="24"/>
          <w:szCs w:val="24"/>
        </w:rPr>
        <w:t xml:space="preserve">en nog wil de duivel met zijn getier en geraas niet ophouden.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Welnu</w:t>
      </w:r>
      <w:r>
        <w:rPr>
          <w:rFonts w:ascii="Times New Roman" w:hAnsi="Times New Roman"/>
          <w:sz w:val="24"/>
          <w:szCs w:val="24"/>
        </w:rPr>
        <w:t xml:space="preserve">, </w:t>
      </w:r>
      <w:r w:rsidRPr="00121A2C">
        <w:rPr>
          <w:rFonts w:ascii="Times New Roman" w:hAnsi="Times New Roman"/>
          <w:sz w:val="24"/>
          <w:szCs w:val="24"/>
        </w:rPr>
        <w:t>zegt de Heere Jezus</w:t>
      </w:r>
      <w:r>
        <w:rPr>
          <w:rFonts w:ascii="Times New Roman" w:hAnsi="Times New Roman"/>
          <w:sz w:val="24"/>
          <w:szCs w:val="24"/>
        </w:rPr>
        <w:t xml:space="preserve">, </w:t>
      </w:r>
      <w:r w:rsidRPr="00121A2C">
        <w:rPr>
          <w:rFonts w:ascii="Times New Roman" w:hAnsi="Times New Roman"/>
          <w:sz w:val="24"/>
          <w:szCs w:val="24"/>
        </w:rPr>
        <w:t xml:space="preserve">de strijd is nu niet meer tegen </w:t>
      </w:r>
      <w:r>
        <w:rPr>
          <w:rFonts w:ascii="Times New Roman" w:hAnsi="Times New Roman"/>
          <w:sz w:val="24"/>
          <w:szCs w:val="24"/>
        </w:rPr>
        <w:t>Mijn volk, maar</w:t>
      </w:r>
      <w:r w:rsidRPr="00121A2C">
        <w:rPr>
          <w:rFonts w:ascii="Times New Roman" w:hAnsi="Times New Roman"/>
          <w:sz w:val="24"/>
          <w:szCs w:val="24"/>
        </w:rPr>
        <w:t xml:space="preserve"> tegen Mij</w:t>
      </w:r>
      <w:r>
        <w:rPr>
          <w:rFonts w:ascii="Times New Roman" w:hAnsi="Times New Roman"/>
          <w:sz w:val="24"/>
          <w:szCs w:val="24"/>
        </w:rPr>
        <w:t xml:space="preserve">, </w:t>
      </w:r>
      <w:r w:rsidRPr="00121A2C">
        <w:rPr>
          <w:rFonts w:ascii="Times New Roman" w:hAnsi="Times New Roman"/>
          <w:sz w:val="24"/>
          <w:szCs w:val="24"/>
        </w:rPr>
        <w:t>en over de algenoegzaamheid van de verzoening</w:t>
      </w:r>
      <w:r>
        <w:rPr>
          <w:rFonts w:ascii="Times New Roman" w:hAnsi="Times New Roman"/>
          <w:sz w:val="24"/>
          <w:szCs w:val="24"/>
        </w:rPr>
        <w:t xml:space="preserve">, </w:t>
      </w:r>
      <w:r w:rsidRPr="00121A2C">
        <w:rPr>
          <w:rFonts w:ascii="Times New Roman" w:hAnsi="Times New Roman"/>
          <w:sz w:val="24"/>
          <w:szCs w:val="24"/>
        </w:rPr>
        <w:t>die Ik te weeg gebracht heb voor de overtredingen van mijn erfdeel</w:t>
      </w:r>
      <w:r>
        <w:rPr>
          <w:rFonts w:ascii="Times New Roman" w:hAnsi="Times New Roman"/>
          <w:sz w:val="24"/>
          <w:szCs w:val="24"/>
        </w:rPr>
        <w:t>, maar</w:t>
      </w:r>
      <w:r w:rsidRPr="00121A2C">
        <w:rPr>
          <w:rFonts w:ascii="Times New Roman" w:hAnsi="Times New Roman"/>
          <w:sz w:val="24"/>
          <w:szCs w:val="24"/>
        </w:rPr>
        <w:t xml:space="preserve"> Hij is nabij</w:t>
      </w:r>
      <w:r>
        <w:rPr>
          <w:rFonts w:ascii="Times New Roman" w:hAnsi="Times New Roman"/>
          <w:sz w:val="24"/>
          <w:szCs w:val="24"/>
        </w:rPr>
        <w:t xml:space="preserve">, </w:t>
      </w:r>
      <w:r w:rsidRPr="00121A2C">
        <w:rPr>
          <w:rFonts w:ascii="Times New Roman" w:hAnsi="Times New Roman"/>
          <w:sz w:val="24"/>
          <w:szCs w:val="24"/>
        </w:rPr>
        <w:t>die mij rechtvaardigt</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mijn </w:t>
      </w:r>
      <w:r w:rsidRPr="00121A2C">
        <w:rPr>
          <w:rFonts w:ascii="Times New Roman" w:hAnsi="Times New Roman"/>
          <w:sz w:val="24"/>
          <w:szCs w:val="24"/>
        </w:rPr>
        <w:t>daden goedkeurde en aannam</w:t>
      </w:r>
      <w:r>
        <w:rPr>
          <w:rFonts w:ascii="Times New Roman" w:hAnsi="Times New Roman"/>
          <w:sz w:val="24"/>
          <w:szCs w:val="24"/>
        </w:rPr>
        <w:t xml:space="preserve">, </w:t>
      </w:r>
      <w:r w:rsidRPr="00121A2C">
        <w:rPr>
          <w:rFonts w:ascii="Times New Roman" w:hAnsi="Times New Roman"/>
          <w:sz w:val="24"/>
          <w:szCs w:val="24"/>
        </w:rPr>
        <w:t>daarom zal Ik niet te schande worden. Wie is</w:t>
      </w:r>
      <w:r>
        <w:rPr>
          <w:rFonts w:ascii="Times New Roman" w:hAnsi="Times New Roman"/>
          <w:sz w:val="24"/>
          <w:szCs w:val="24"/>
        </w:rPr>
        <w:t xml:space="preserve"> mijn </w:t>
      </w:r>
      <w:r w:rsidRPr="00121A2C">
        <w:rPr>
          <w:rFonts w:ascii="Times New Roman" w:hAnsi="Times New Roman"/>
          <w:sz w:val="24"/>
          <w:szCs w:val="24"/>
        </w:rPr>
        <w:t xml:space="preserve">tegenstander? hij kome herwaarts tot Mij! </w:t>
      </w:r>
      <w:r>
        <w:rPr>
          <w:rFonts w:ascii="Times New Roman" w:hAnsi="Times New Roman"/>
          <w:sz w:val="24"/>
          <w:szCs w:val="24"/>
        </w:rPr>
        <w:t>"</w:t>
      </w:r>
      <w:r w:rsidRPr="00121A2C">
        <w:rPr>
          <w:rFonts w:ascii="Times New Roman" w:hAnsi="Times New Roman"/>
          <w:sz w:val="24"/>
          <w:szCs w:val="24"/>
        </w:rPr>
        <w:t>Ziet de Heere Heere wil mij helpen.</w:t>
      </w:r>
      <w:r>
        <w:rPr>
          <w:rFonts w:ascii="Times New Roman" w:hAnsi="Times New Roman"/>
          <w:sz w:val="24"/>
          <w:szCs w:val="24"/>
        </w:rPr>
        <w:t>"</w:t>
      </w:r>
      <w:r w:rsidRPr="00121A2C">
        <w:rPr>
          <w:rFonts w:ascii="Times New Roman" w:hAnsi="Times New Roman"/>
          <w:sz w:val="24"/>
          <w:szCs w:val="24"/>
        </w:rPr>
        <w:t xml:space="preserve"> Jesaja 50:7</w:t>
      </w:r>
      <w:r>
        <w:rPr>
          <w:rFonts w:ascii="Times New Roman" w:hAnsi="Times New Roman"/>
          <w:sz w:val="24"/>
          <w:szCs w:val="24"/>
        </w:rPr>
        <w:t xml:space="preserve"> - </w:t>
      </w:r>
      <w:r w:rsidRPr="00121A2C">
        <w:rPr>
          <w:rFonts w:ascii="Times New Roman" w:hAnsi="Times New Roman"/>
          <w:sz w:val="24"/>
          <w:szCs w:val="24"/>
        </w:rPr>
        <w:t>9. Wie is het die Mij zal verdoemen</w:t>
      </w:r>
      <w:r>
        <w:rPr>
          <w:rFonts w:ascii="Times New Roman" w:hAnsi="Times New Roman"/>
          <w:sz w:val="24"/>
          <w:szCs w:val="24"/>
        </w:rPr>
        <w:t>? Z</w:t>
      </w:r>
      <w:r w:rsidRPr="00121A2C">
        <w:rPr>
          <w:rFonts w:ascii="Times New Roman" w:hAnsi="Times New Roman"/>
          <w:sz w:val="24"/>
          <w:szCs w:val="24"/>
        </w:rPr>
        <w:t>iet</w:t>
      </w:r>
      <w:r>
        <w:rPr>
          <w:rFonts w:ascii="Times New Roman" w:hAnsi="Times New Roman"/>
          <w:sz w:val="24"/>
          <w:szCs w:val="24"/>
        </w:rPr>
        <w:t xml:space="preserve">, </w:t>
      </w:r>
      <w:r w:rsidRPr="00121A2C">
        <w:rPr>
          <w:rFonts w:ascii="Times New Roman" w:hAnsi="Times New Roman"/>
          <w:sz w:val="24"/>
          <w:szCs w:val="24"/>
        </w:rPr>
        <w:t>zij zullen allemaal als een kleed verouden</w:t>
      </w:r>
      <w:r>
        <w:rPr>
          <w:rFonts w:ascii="Times New Roman" w:hAnsi="Times New Roman"/>
          <w:sz w:val="24"/>
          <w:szCs w:val="24"/>
        </w:rPr>
        <w:t xml:space="preserve">, </w:t>
      </w:r>
      <w:r w:rsidRPr="00121A2C">
        <w:rPr>
          <w:rFonts w:ascii="Times New Roman" w:hAnsi="Times New Roman"/>
          <w:sz w:val="24"/>
          <w:szCs w:val="24"/>
        </w:rPr>
        <w:t>de motte zal hen eten. Daarom</w:t>
      </w:r>
      <w:r>
        <w:rPr>
          <w:rFonts w:ascii="Times New Roman" w:hAnsi="Times New Roman"/>
          <w:sz w:val="24"/>
          <w:szCs w:val="24"/>
        </w:rPr>
        <w:t xml:space="preserve">, indien </w:t>
      </w:r>
      <w:r w:rsidRPr="00121A2C">
        <w:rPr>
          <w:rFonts w:ascii="Times New Roman" w:hAnsi="Times New Roman"/>
          <w:sz w:val="24"/>
          <w:szCs w:val="24"/>
        </w:rPr>
        <w:t>de Vader op dit alles Amen zegt</w:t>
      </w:r>
      <w:r>
        <w:rPr>
          <w:rFonts w:ascii="Times New Roman" w:hAnsi="Times New Roman"/>
          <w:sz w:val="24"/>
          <w:szCs w:val="24"/>
        </w:rPr>
        <w:t xml:space="preserve">, </w:t>
      </w:r>
      <w:r w:rsidRPr="00121A2C">
        <w:rPr>
          <w:rFonts w:ascii="Times New Roman" w:hAnsi="Times New Roman"/>
          <w:sz w:val="24"/>
          <w:szCs w:val="24"/>
        </w:rPr>
        <w:t>hetwelk ik u ook reeds aangetoond heb</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dat </w:t>
      </w:r>
      <w:r w:rsidRPr="00121A2C">
        <w:rPr>
          <w:rFonts w:ascii="Times New Roman" w:hAnsi="Times New Roman"/>
          <w:sz w:val="24"/>
          <w:szCs w:val="24"/>
        </w:rPr>
        <w:t>gedaan heeft en doet hetgeen ook verder blijkt</w:t>
      </w:r>
      <w:r>
        <w:rPr>
          <w:rFonts w:ascii="Times New Roman" w:hAnsi="Times New Roman"/>
          <w:sz w:val="24"/>
          <w:szCs w:val="24"/>
        </w:rPr>
        <w:t xml:space="preserve">, </w:t>
      </w:r>
      <w:r w:rsidRPr="00121A2C">
        <w:rPr>
          <w:rFonts w:ascii="Times New Roman" w:hAnsi="Times New Roman"/>
          <w:sz w:val="24"/>
          <w:szCs w:val="24"/>
        </w:rPr>
        <w:t>omdat God Hem de Zaligmaker</w:t>
      </w:r>
      <w:r>
        <w:rPr>
          <w:rFonts w:ascii="Times New Roman" w:hAnsi="Times New Roman"/>
          <w:sz w:val="24"/>
          <w:szCs w:val="24"/>
        </w:rPr>
        <w:t xml:space="preserve">, </w:t>
      </w:r>
      <w:r w:rsidRPr="00121A2C">
        <w:rPr>
          <w:rFonts w:ascii="Times New Roman" w:hAnsi="Times New Roman"/>
          <w:sz w:val="24"/>
          <w:szCs w:val="24"/>
        </w:rPr>
        <w:t>de Verlosser en de Amen genoemd heeft</w:t>
      </w:r>
      <w:r>
        <w:rPr>
          <w:rFonts w:ascii="Times New Roman" w:hAnsi="Times New Roman"/>
          <w:sz w:val="24"/>
          <w:szCs w:val="24"/>
        </w:rPr>
        <w:t xml:space="preserve">, </w:t>
      </w:r>
      <w:r w:rsidRPr="00121A2C">
        <w:rPr>
          <w:rFonts w:ascii="Times New Roman" w:hAnsi="Times New Roman"/>
          <w:sz w:val="24"/>
          <w:szCs w:val="24"/>
        </w:rPr>
        <w:t>wat anders volgt</w:t>
      </w:r>
      <w:r>
        <w:rPr>
          <w:rFonts w:ascii="Times New Roman" w:hAnsi="Times New Roman"/>
          <w:sz w:val="24"/>
          <w:szCs w:val="24"/>
        </w:rPr>
        <w:t xml:space="preserve">, </w:t>
      </w:r>
      <w:r w:rsidRPr="00121A2C">
        <w:rPr>
          <w:rFonts w:ascii="Times New Roman" w:hAnsi="Times New Roman"/>
          <w:sz w:val="24"/>
          <w:szCs w:val="24"/>
        </w:rPr>
        <w:t>dan dat</w:t>
      </w:r>
      <w:r>
        <w:rPr>
          <w:rFonts w:ascii="Times New Roman" w:hAnsi="Times New Roman"/>
          <w:sz w:val="24"/>
          <w:szCs w:val="24"/>
        </w:rPr>
        <w:t xml:space="preserve"> een </w:t>
      </w:r>
      <w:r w:rsidRPr="00121A2C">
        <w:rPr>
          <w:rFonts w:ascii="Times New Roman" w:hAnsi="Times New Roman"/>
          <w:sz w:val="24"/>
          <w:szCs w:val="24"/>
        </w:rPr>
        <w:t>bestraffing van</w:t>
      </w:r>
      <w:r>
        <w:rPr>
          <w:rFonts w:ascii="Times New Roman" w:hAnsi="Times New Roman"/>
          <w:sz w:val="24"/>
          <w:szCs w:val="24"/>
        </w:rPr>
        <w:t xml:space="preserve"> de </w:t>
      </w:r>
      <w:r w:rsidRPr="00121A2C">
        <w:rPr>
          <w:rFonts w:ascii="Times New Roman" w:hAnsi="Times New Roman"/>
          <w:sz w:val="24"/>
          <w:szCs w:val="24"/>
        </w:rPr>
        <w:t xml:space="preserve">troon tegen hem zal uitgaan! En dit vraagt onze </w:t>
      </w:r>
      <w:r>
        <w:rPr>
          <w:rFonts w:ascii="Times New Roman" w:hAnsi="Times New Roman"/>
          <w:sz w:val="24"/>
          <w:szCs w:val="24"/>
        </w:rPr>
        <w:t>Voorspraak</w:t>
      </w:r>
      <w:r w:rsidRPr="00121A2C">
        <w:rPr>
          <w:rFonts w:ascii="Times New Roman" w:hAnsi="Times New Roman"/>
          <w:sz w:val="24"/>
          <w:szCs w:val="24"/>
        </w:rPr>
        <w:t xml:space="preserve"> ook werkelijk van de hand Zijns Vaders</w:t>
      </w:r>
      <w:r>
        <w:rPr>
          <w:rFonts w:ascii="Times New Roman" w:hAnsi="Times New Roman"/>
          <w:sz w:val="24"/>
          <w:szCs w:val="24"/>
        </w:rPr>
        <w:t xml:space="preserve">, </w:t>
      </w:r>
      <w:r w:rsidRPr="00121A2C">
        <w:rPr>
          <w:rFonts w:ascii="Times New Roman" w:hAnsi="Times New Roman"/>
          <w:sz w:val="24"/>
          <w:szCs w:val="24"/>
        </w:rPr>
        <w:t xml:space="preserve">zeggende: </w:t>
      </w:r>
      <w:r w:rsidRPr="004D3C03">
        <w:rPr>
          <w:rFonts w:ascii="Times New Roman" w:hAnsi="Times New Roman"/>
          <w:i/>
          <w:sz w:val="24"/>
          <w:szCs w:val="24"/>
        </w:rPr>
        <w:t>O vijand, "de Heere schelde u,"</w:t>
      </w:r>
      <w:r w:rsidRPr="00121A2C">
        <w:rPr>
          <w:rFonts w:ascii="Times New Roman" w:hAnsi="Times New Roman"/>
          <w:sz w:val="24"/>
          <w:szCs w:val="24"/>
        </w:rPr>
        <w:t xml:space="preserve"> ja</w:t>
      </w:r>
      <w:r>
        <w:rPr>
          <w:rFonts w:ascii="Times New Roman" w:hAnsi="Times New Roman"/>
          <w:sz w:val="24"/>
          <w:szCs w:val="24"/>
        </w:rPr>
        <w:t xml:space="preserve">, </w:t>
      </w:r>
      <w:r w:rsidRPr="00121A2C">
        <w:rPr>
          <w:rFonts w:ascii="Times New Roman" w:hAnsi="Times New Roman"/>
          <w:sz w:val="24"/>
          <w:szCs w:val="24"/>
        </w:rPr>
        <w:t>Hij verdubbelt dit verzoek aan</w:t>
      </w:r>
      <w:r>
        <w:rPr>
          <w:rFonts w:ascii="Times New Roman" w:hAnsi="Times New Roman"/>
          <w:sz w:val="24"/>
          <w:szCs w:val="24"/>
        </w:rPr>
        <w:t xml:space="preserve"> de </w:t>
      </w:r>
      <w:r w:rsidRPr="00121A2C">
        <w:rPr>
          <w:rFonts w:ascii="Times New Roman" w:hAnsi="Times New Roman"/>
          <w:sz w:val="24"/>
          <w:szCs w:val="24"/>
        </w:rPr>
        <w:t>Rechter</w:t>
      </w:r>
      <w:r>
        <w:rPr>
          <w:rFonts w:ascii="Times New Roman" w:hAnsi="Times New Roman"/>
          <w:sz w:val="24"/>
          <w:szCs w:val="24"/>
        </w:rPr>
        <w:t xml:space="preserve">, </w:t>
      </w:r>
      <w:r w:rsidRPr="00121A2C">
        <w:rPr>
          <w:rFonts w:ascii="Times New Roman" w:hAnsi="Times New Roman"/>
          <w:sz w:val="24"/>
          <w:szCs w:val="24"/>
        </w:rPr>
        <w:t xml:space="preserve">om zijn vurig </w:t>
      </w:r>
      <w:r>
        <w:rPr>
          <w:rFonts w:ascii="Times New Roman" w:hAnsi="Times New Roman"/>
          <w:sz w:val="24"/>
          <w:szCs w:val="24"/>
        </w:rPr>
        <w:t>verlangen</w:t>
      </w:r>
      <w:r w:rsidRPr="00121A2C">
        <w:rPr>
          <w:rFonts w:ascii="Times New Roman" w:hAnsi="Times New Roman"/>
          <w:sz w:val="24"/>
          <w:szCs w:val="24"/>
        </w:rPr>
        <w:t xml:space="preserve"> naar</w:t>
      </w:r>
      <w:r>
        <w:rPr>
          <w:rFonts w:ascii="Times New Roman" w:hAnsi="Times New Roman"/>
          <w:sz w:val="24"/>
          <w:szCs w:val="24"/>
        </w:rPr>
        <w:t xml:space="preserve"> zo'n </w:t>
      </w:r>
      <w:r w:rsidRPr="00121A2C">
        <w:rPr>
          <w:rFonts w:ascii="Times New Roman" w:hAnsi="Times New Roman"/>
          <w:sz w:val="24"/>
          <w:szCs w:val="24"/>
        </w:rPr>
        <w:t>besluit te kennen te geven</w:t>
      </w:r>
      <w:r>
        <w:rPr>
          <w:rFonts w:ascii="Times New Roman" w:hAnsi="Times New Roman"/>
          <w:sz w:val="24"/>
          <w:szCs w:val="24"/>
        </w:rPr>
        <w:t xml:space="preserve">, </w:t>
      </w:r>
      <w:r w:rsidRPr="00121A2C">
        <w:rPr>
          <w:rFonts w:ascii="Times New Roman" w:hAnsi="Times New Roman"/>
          <w:sz w:val="24"/>
          <w:szCs w:val="24"/>
        </w:rPr>
        <w:t>of om te doen zien</w:t>
      </w:r>
      <w:r>
        <w:rPr>
          <w:rFonts w:ascii="Times New Roman" w:hAnsi="Times New Roman"/>
          <w:sz w:val="24"/>
          <w:szCs w:val="24"/>
        </w:rPr>
        <w:t xml:space="preserve">, </w:t>
      </w:r>
      <w:r w:rsidRPr="00121A2C">
        <w:rPr>
          <w:rFonts w:ascii="Times New Roman" w:hAnsi="Times New Roman"/>
          <w:sz w:val="24"/>
          <w:szCs w:val="24"/>
        </w:rPr>
        <w:t>dat de vijand zeker</w:t>
      </w:r>
      <w:r>
        <w:rPr>
          <w:rFonts w:ascii="Times New Roman" w:hAnsi="Times New Roman"/>
          <w:sz w:val="24"/>
          <w:szCs w:val="24"/>
        </w:rPr>
        <w:t xml:space="preserve"> een </w:t>
      </w:r>
      <w:r w:rsidRPr="00121A2C">
        <w:rPr>
          <w:rFonts w:ascii="Times New Roman" w:hAnsi="Times New Roman"/>
          <w:sz w:val="24"/>
          <w:szCs w:val="24"/>
        </w:rPr>
        <w:t>bestraffing zal hebben</w:t>
      </w:r>
      <w:r>
        <w:rPr>
          <w:rFonts w:ascii="Times New Roman" w:hAnsi="Times New Roman"/>
          <w:sz w:val="24"/>
          <w:szCs w:val="24"/>
        </w:rPr>
        <w:t xml:space="preserve">, </w:t>
      </w:r>
      <w:r w:rsidRPr="00121A2C">
        <w:rPr>
          <w:rFonts w:ascii="Times New Roman" w:hAnsi="Times New Roman"/>
          <w:sz w:val="24"/>
          <w:szCs w:val="24"/>
        </w:rPr>
        <w:t xml:space="preserve">beide van </w:t>
      </w:r>
      <w:r>
        <w:rPr>
          <w:rFonts w:ascii="Times New Roman" w:hAnsi="Times New Roman"/>
          <w:sz w:val="24"/>
          <w:szCs w:val="24"/>
        </w:rPr>
        <w:t>onze</w:t>
      </w:r>
      <w:r w:rsidRPr="00121A2C">
        <w:rPr>
          <w:rFonts w:ascii="Times New Roman" w:hAnsi="Times New Roman"/>
          <w:sz w:val="24"/>
          <w:szCs w:val="24"/>
        </w:rPr>
        <w:t xml:space="preserve"> </w:t>
      </w:r>
      <w:r>
        <w:rPr>
          <w:rFonts w:ascii="Times New Roman" w:hAnsi="Times New Roman"/>
          <w:sz w:val="24"/>
          <w:szCs w:val="24"/>
        </w:rPr>
        <w:t>Voorspraak</w:t>
      </w:r>
      <w:r w:rsidRPr="00121A2C">
        <w:rPr>
          <w:rFonts w:ascii="Times New Roman" w:hAnsi="Times New Roman"/>
          <w:sz w:val="24"/>
          <w:szCs w:val="24"/>
        </w:rPr>
        <w:t xml:space="preserve"> en van Hem bij wie hij ons zo zwaar heeft beschuldigd</w:t>
      </w:r>
      <w:r>
        <w:rPr>
          <w:rFonts w:ascii="Times New Roman" w:hAnsi="Times New Roman"/>
          <w:sz w:val="24"/>
          <w:szCs w:val="24"/>
        </w:rPr>
        <w:t>. Zach.</w:t>
      </w:r>
      <w:r w:rsidRPr="00121A2C">
        <w:rPr>
          <w:rFonts w:ascii="Times New Roman" w:hAnsi="Times New Roman"/>
          <w:sz w:val="24"/>
          <w:szCs w:val="24"/>
        </w:rPr>
        <w:t xml:space="preserve"> 3.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Want wat kan van</w:t>
      </w:r>
      <w:r>
        <w:rPr>
          <w:rFonts w:ascii="Times New Roman" w:hAnsi="Times New Roman"/>
          <w:sz w:val="24"/>
          <w:szCs w:val="24"/>
        </w:rPr>
        <w:t xml:space="preserve"> de </w:t>
      </w:r>
      <w:r w:rsidRPr="00121A2C">
        <w:rPr>
          <w:rFonts w:ascii="Times New Roman" w:hAnsi="Times New Roman"/>
          <w:sz w:val="24"/>
          <w:szCs w:val="24"/>
        </w:rPr>
        <w:t>afloop van</w:t>
      </w:r>
      <w:r>
        <w:rPr>
          <w:rFonts w:ascii="Times New Roman" w:hAnsi="Times New Roman"/>
          <w:sz w:val="24"/>
          <w:szCs w:val="24"/>
        </w:rPr>
        <w:t xml:space="preserve"> zo'n </w:t>
      </w:r>
      <w:r w:rsidRPr="00121A2C">
        <w:rPr>
          <w:rFonts w:ascii="Times New Roman" w:hAnsi="Times New Roman"/>
          <w:sz w:val="24"/>
          <w:szCs w:val="24"/>
        </w:rPr>
        <w:t>rechtsgeding verwacht worden</w:t>
      </w:r>
      <w:r>
        <w:rPr>
          <w:rFonts w:ascii="Times New Roman" w:hAnsi="Times New Roman"/>
          <w:sz w:val="24"/>
          <w:szCs w:val="24"/>
        </w:rPr>
        <w:t xml:space="preserve">, </w:t>
      </w:r>
      <w:r w:rsidRPr="00121A2C">
        <w:rPr>
          <w:rFonts w:ascii="Times New Roman" w:hAnsi="Times New Roman"/>
          <w:sz w:val="24"/>
          <w:szCs w:val="24"/>
        </w:rPr>
        <w:t>dan dat de Rechter hem gestrengelijk zal bestraffen</w:t>
      </w:r>
      <w:r>
        <w:rPr>
          <w:rFonts w:ascii="Times New Roman" w:hAnsi="Times New Roman"/>
          <w:sz w:val="24"/>
          <w:szCs w:val="24"/>
        </w:rPr>
        <w:t xml:space="preserve">, </w:t>
      </w:r>
      <w:r w:rsidRPr="00121A2C">
        <w:rPr>
          <w:rFonts w:ascii="Times New Roman" w:hAnsi="Times New Roman"/>
          <w:sz w:val="24"/>
          <w:szCs w:val="24"/>
        </w:rPr>
        <w:t>die zo zijn naaste gekweld heeft</w:t>
      </w:r>
      <w:r>
        <w:rPr>
          <w:rFonts w:ascii="Times New Roman" w:hAnsi="Times New Roman"/>
          <w:sz w:val="24"/>
          <w:szCs w:val="24"/>
        </w:rPr>
        <w:t xml:space="preserve">, </w:t>
      </w:r>
      <w:r w:rsidRPr="00121A2C">
        <w:rPr>
          <w:rFonts w:ascii="Times New Roman" w:hAnsi="Times New Roman"/>
          <w:sz w:val="24"/>
          <w:szCs w:val="24"/>
        </w:rPr>
        <w:t>en smaad en verachting op de grootste daad der genade</w:t>
      </w:r>
      <w:r>
        <w:rPr>
          <w:rFonts w:ascii="Times New Roman" w:hAnsi="Times New Roman"/>
          <w:sz w:val="24"/>
          <w:szCs w:val="24"/>
        </w:rPr>
        <w:t xml:space="preserve">, </w:t>
      </w:r>
      <w:r w:rsidRPr="00121A2C">
        <w:rPr>
          <w:rFonts w:ascii="Times New Roman" w:hAnsi="Times New Roman"/>
          <w:sz w:val="24"/>
          <w:szCs w:val="24"/>
        </w:rPr>
        <w:t>gerechtigheid en rechtvaardigheid geworpen heeft</w:t>
      </w:r>
      <w:r>
        <w:rPr>
          <w:rFonts w:ascii="Times New Roman" w:hAnsi="Times New Roman"/>
          <w:sz w:val="24"/>
          <w:szCs w:val="24"/>
        </w:rPr>
        <w:t xml:space="preserve">, </w:t>
      </w:r>
      <w:r w:rsidRPr="00121A2C">
        <w:rPr>
          <w:rFonts w:ascii="Times New Roman" w:hAnsi="Times New Roman"/>
          <w:sz w:val="24"/>
          <w:szCs w:val="24"/>
        </w:rPr>
        <w:t>als ooit de hemelen aanschouwde? En dit alles is waar met betrekking tot de zaak</w:t>
      </w:r>
      <w:r>
        <w:rPr>
          <w:rFonts w:ascii="Times New Roman" w:hAnsi="Times New Roman"/>
          <w:sz w:val="24"/>
          <w:szCs w:val="24"/>
        </w:rPr>
        <w:t xml:space="preserve">, </w:t>
      </w:r>
      <w:r w:rsidRPr="00121A2C">
        <w:rPr>
          <w:rFonts w:ascii="Times New Roman" w:hAnsi="Times New Roman"/>
          <w:sz w:val="24"/>
          <w:szCs w:val="24"/>
        </w:rPr>
        <w:t>waarover wij nu spreken</w:t>
      </w:r>
      <w:r>
        <w:rPr>
          <w:rFonts w:ascii="Times New Roman" w:hAnsi="Times New Roman"/>
          <w:sz w:val="24"/>
          <w:szCs w:val="24"/>
        </w:rPr>
        <w:t xml:space="preserve">, </w:t>
      </w:r>
      <w:r w:rsidRPr="00121A2C">
        <w:rPr>
          <w:rFonts w:ascii="Times New Roman" w:hAnsi="Times New Roman"/>
          <w:sz w:val="24"/>
          <w:szCs w:val="24"/>
        </w:rPr>
        <w:t xml:space="preserve">daarom: </w:t>
      </w:r>
      <w:r>
        <w:rPr>
          <w:rFonts w:ascii="Times New Roman" w:hAnsi="Times New Roman"/>
          <w:sz w:val="24"/>
          <w:szCs w:val="24"/>
        </w:rPr>
        <w:t>"</w:t>
      </w:r>
      <w:r w:rsidRPr="00121A2C">
        <w:rPr>
          <w:rFonts w:ascii="Times New Roman" w:hAnsi="Times New Roman"/>
          <w:sz w:val="24"/>
          <w:szCs w:val="24"/>
        </w:rPr>
        <w:t>De Heere schelde u</w:t>
      </w:r>
      <w:r>
        <w:rPr>
          <w:rFonts w:ascii="Times New Roman" w:hAnsi="Times New Roman"/>
          <w:sz w:val="24"/>
          <w:szCs w:val="24"/>
        </w:rPr>
        <w:t>, "</w:t>
      </w:r>
      <w:r w:rsidRPr="00121A2C">
        <w:rPr>
          <w:rFonts w:ascii="Times New Roman" w:hAnsi="Times New Roman"/>
          <w:sz w:val="24"/>
          <w:szCs w:val="24"/>
        </w:rPr>
        <w:t xml:space="preserve"> dit is beloning</w:t>
      </w:r>
      <w:r>
        <w:rPr>
          <w:rFonts w:ascii="Times New Roman" w:hAnsi="Times New Roman"/>
          <w:sz w:val="24"/>
          <w:szCs w:val="24"/>
        </w:rPr>
        <w:t xml:space="preserve">, </w:t>
      </w:r>
      <w:r w:rsidRPr="00121A2C">
        <w:rPr>
          <w:rFonts w:ascii="Times New Roman" w:hAnsi="Times New Roman"/>
          <w:sz w:val="24"/>
          <w:szCs w:val="24"/>
        </w:rPr>
        <w:t>die de Satan moet hebben voor zijn boos opzet tegen de kinderen en voor</w:t>
      </w:r>
      <w:r>
        <w:rPr>
          <w:rFonts w:ascii="Times New Roman" w:hAnsi="Times New Roman"/>
          <w:sz w:val="24"/>
          <w:szCs w:val="24"/>
        </w:rPr>
        <w:t xml:space="preserve"> zijn </w:t>
      </w:r>
      <w:r w:rsidRPr="00121A2C">
        <w:rPr>
          <w:rFonts w:ascii="Times New Roman" w:hAnsi="Times New Roman"/>
          <w:sz w:val="24"/>
          <w:szCs w:val="24"/>
        </w:rPr>
        <w:t>verachting van het werk van</w:t>
      </w:r>
      <w:r>
        <w:rPr>
          <w:rFonts w:ascii="Times New Roman" w:hAnsi="Times New Roman"/>
          <w:sz w:val="24"/>
          <w:szCs w:val="24"/>
        </w:rPr>
        <w:t xml:space="preserve"> de </w:t>
      </w:r>
      <w:r w:rsidRPr="00121A2C">
        <w:rPr>
          <w:rFonts w:ascii="Times New Roman" w:hAnsi="Times New Roman"/>
          <w:sz w:val="24"/>
          <w:szCs w:val="24"/>
        </w:rPr>
        <w:t>Zoon van God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 xml:space="preserve">u onze </w:t>
      </w:r>
      <w:r>
        <w:rPr>
          <w:rFonts w:ascii="Times New Roman" w:hAnsi="Times New Roman"/>
          <w:sz w:val="24"/>
          <w:szCs w:val="24"/>
        </w:rPr>
        <w:t>Voorspraak</w:t>
      </w:r>
      <w:r w:rsidRPr="00121A2C">
        <w:rPr>
          <w:rFonts w:ascii="Times New Roman" w:hAnsi="Times New Roman"/>
          <w:sz w:val="24"/>
          <w:szCs w:val="24"/>
        </w:rPr>
        <w:t xml:space="preserve"> aldus bij de wet des hemels zijn pleit bevestigd heeft bij God</w:t>
      </w:r>
      <w:r>
        <w:rPr>
          <w:rFonts w:ascii="Times New Roman" w:hAnsi="Times New Roman"/>
          <w:sz w:val="24"/>
          <w:szCs w:val="24"/>
        </w:rPr>
        <w:t xml:space="preserve">, </w:t>
      </w:r>
      <w:r w:rsidRPr="00121A2C">
        <w:rPr>
          <w:rFonts w:ascii="Times New Roman" w:hAnsi="Times New Roman"/>
          <w:sz w:val="24"/>
          <w:szCs w:val="24"/>
        </w:rPr>
        <w:t>voor ons</w:t>
      </w:r>
      <w:r>
        <w:rPr>
          <w:rFonts w:ascii="Times New Roman" w:hAnsi="Times New Roman"/>
          <w:sz w:val="24"/>
          <w:szCs w:val="24"/>
        </w:rPr>
        <w:t xml:space="preserve">, </w:t>
      </w:r>
      <w:r w:rsidRPr="00121A2C">
        <w:rPr>
          <w:rFonts w:ascii="Times New Roman" w:hAnsi="Times New Roman"/>
          <w:sz w:val="24"/>
          <w:szCs w:val="24"/>
        </w:rPr>
        <w:t xml:space="preserve">tegen </w:t>
      </w:r>
      <w:r>
        <w:rPr>
          <w:rFonts w:ascii="Times New Roman" w:hAnsi="Times New Roman"/>
          <w:sz w:val="24"/>
          <w:szCs w:val="24"/>
        </w:rPr>
        <w:t>onze</w:t>
      </w:r>
      <w:r w:rsidRPr="00121A2C">
        <w:rPr>
          <w:rFonts w:ascii="Times New Roman" w:hAnsi="Times New Roman"/>
          <w:sz w:val="24"/>
          <w:szCs w:val="24"/>
        </w:rPr>
        <w:t xml:space="preserve"> verklager</w:t>
      </w:r>
      <w:r>
        <w:rPr>
          <w:rFonts w:ascii="Times New Roman" w:hAnsi="Times New Roman"/>
          <w:sz w:val="24"/>
          <w:szCs w:val="24"/>
        </w:rPr>
        <w:t xml:space="preserve">, </w:t>
      </w:r>
      <w:r w:rsidRPr="00121A2C">
        <w:rPr>
          <w:rFonts w:ascii="Times New Roman" w:hAnsi="Times New Roman"/>
          <w:sz w:val="24"/>
          <w:szCs w:val="24"/>
        </w:rPr>
        <w:t>nu kan Hij verder bouwen op een fondament</w:t>
      </w:r>
      <w:r>
        <w:rPr>
          <w:rFonts w:ascii="Times New Roman" w:hAnsi="Times New Roman"/>
          <w:sz w:val="24"/>
          <w:szCs w:val="24"/>
        </w:rPr>
        <w:t xml:space="preserve">, </w:t>
      </w:r>
      <w:r w:rsidRPr="00121A2C">
        <w:rPr>
          <w:rFonts w:ascii="Times New Roman" w:hAnsi="Times New Roman"/>
          <w:sz w:val="24"/>
          <w:szCs w:val="24"/>
        </w:rPr>
        <w:t>dat niet geschud kan worden</w:t>
      </w:r>
      <w:r>
        <w:rPr>
          <w:rFonts w:ascii="Times New Roman" w:hAnsi="Times New Roman"/>
          <w:sz w:val="24"/>
          <w:szCs w:val="24"/>
        </w:rPr>
        <w:t xml:space="preserve">, </w:t>
      </w:r>
      <w:r w:rsidRPr="00121A2C">
        <w:rPr>
          <w:rFonts w:ascii="Times New Roman" w:hAnsi="Times New Roman"/>
          <w:sz w:val="24"/>
          <w:szCs w:val="24"/>
        </w:rPr>
        <w:t>daarom gaat Hij nu verder met zijn pleidooi en pleit verder tegen</w:t>
      </w:r>
      <w:r>
        <w:rPr>
          <w:rFonts w:ascii="Times New Roman" w:hAnsi="Times New Roman"/>
          <w:sz w:val="24"/>
          <w:szCs w:val="24"/>
        </w:rPr>
        <w:t xml:space="preserve"> die </w:t>
      </w:r>
      <w:r w:rsidRPr="00121A2C">
        <w:rPr>
          <w:rFonts w:ascii="Times New Roman" w:hAnsi="Times New Roman"/>
          <w:sz w:val="24"/>
          <w:szCs w:val="24"/>
        </w:rPr>
        <w:t>verklager der broederen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ind w:firstLine="708"/>
        <w:jc w:val="both"/>
        <w:rPr>
          <w:rFonts w:ascii="Times New Roman" w:hAnsi="Times New Roman"/>
          <w:sz w:val="24"/>
          <w:szCs w:val="24"/>
        </w:rPr>
      </w:pPr>
      <w:r w:rsidRPr="00121A2C">
        <w:rPr>
          <w:rFonts w:ascii="Times New Roman" w:hAnsi="Times New Roman"/>
          <w:sz w:val="24"/>
          <w:szCs w:val="24"/>
        </w:rPr>
        <w:t>2</w:t>
      </w:r>
      <w:r>
        <w:rPr>
          <w:rFonts w:ascii="Times New Roman" w:hAnsi="Times New Roman"/>
          <w:sz w:val="24"/>
          <w:szCs w:val="24"/>
        </w:rPr>
        <w:t>. G</w:t>
      </w:r>
      <w:r w:rsidRPr="00121A2C">
        <w:rPr>
          <w:rFonts w:ascii="Times New Roman" w:hAnsi="Times New Roman"/>
          <w:sz w:val="24"/>
          <w:szCs w:val="24"/>
        </w:rPr>
        <w:t>ods welbehagen in dit volk</w:t>
      </w:r>
      <w:r>
        <w:rPr>
          <w:rFonts w:ascii="Times New Roman" w:hAnsi="Times New Roman"/>
          <w:sz w:val="24"/>
          <w:szCs w:val="24"/>
        </w:rPr>
        <w:t xml:space="preserve">, </w:t>
      </w:r>
      <w:r w:rsidRPr="00121A2C">
        <w:rPr>
          <w:rFonts w:ascii="Times New Roman" w:hAnsi="Times New Roman"/>
          <w:sz w:val="24"/>
          <w:szCs w:val="24"/>
        </w:rPr>
        <w:t xml:space="preserve">en smeekt dat de Heere hieraan denken zou: </w:t>
      </w:r>
      <w:r>
        <w:rPr>
          <w:rFonts w:ascii="Times New Roman" w:hAnsi="Times New Roman"/>
          <w:sz w:val="24"/>
          <w:szCs w:val="24"/>
        </w:rPr>
        <w:t>"</w:t>
      </w:r>
      <w:r w:rsidRPr="00121A2C">
        <w:rPr>
          <w:rFonts w:ascii="Times New Roman" w:hAnsi="Times New Roman"/>
          <w:sz w:val="24"/>
          <w:szCs w:val="24"/>
        </w:rPr>
        <w:t>De Heere schelde u</w:t>
      </w:r>
      <w:r>
        <w:rPr>
          <w:rFonts w:ascii="Times New Roman" w:hAnsi="Times New Roman"/>
          <w:sz w:val="24"/>
          <w:szCs w:val="24"/>
        </w:rPr>
        <w:t xml:space="preserve">, </w:t>
      </w:r>
      <w:r w:rsidRPr="00121A2C">
        <w:rPr>
          <w:rFonts w:ascii="Times New Roman" w:hAnsi="Times New Roman"/>
          <w:sz w:val="24"/>
          <w:szCs w:val="24"/>
        </w:rPr>
        <w:t>gij Satan</w:t>
      </w:r>
      <w:r>
        <w:rPr>
          <w:rFonts w:ascii="Times New Roman" w:hAnsi="Times New Roman"/>
          <w:sz w:val="24"/>
          <w:szCs w:val="24"/>
        </w:rPr>
        <w:t xml:space="preserve">, </w:t>
      </w:r>
      <w:r w:rsidRPr="00121A2C">
        <w:rPr>
          <w:rFonts w:ascii="Times New Roman" w:hAnsi="Times New Roman"/>
          <w:sz w:val="24"/>
          <w:szCs w:val="24"/>
        </w:rPr>
        <w:t>de Heere</w:t>
      </w:r>
      <w:r>
        <w:rPr>
          <w:rFonts w:ascii="Times New Roman" w:hAnsi="Times New Roman"/>
          <w:sz w:val="24"/>
          <w:szCs w:val="24"/>
        </w:rPr>
        <w:t xml:space="preserve">, </w:t>
      </w:r>
      <w:r w:rsidRPr="00121A2C">
        <w:rPr>
          <w:rFonts w:ascii="Times New Roman" w:hAnsi="Times New Roman"/>
          <w:sz w:val="24"/>
          <w:szCs w:val="24"/>
        </w:rPr>
        <w:t>die Jeruzalem verkozen heeft</w:t>
      </w:r>
      <w:r>
        <w:rPr>
          <w:rFonts w:ascii="Times New Roman" w:hAnsi="Times New Roman"/>
          <w:sz w:val="24"/>
          <w:szCs w:val="24"/>
        </w:rPr>
        <w:t xml:space="preserve">, </w:t>
      </w:r>
      <w:r w:rsidRPr="00121A2C">
        <w:rPr>
          <w:rFonts w:ascii="Times New Roman" w:hAnsi="Times New Roman"/>
          <w:sz w:val="24"/>
          <w:szCs w:val="24"/>
        </w:rPr>
        <w:t>schelde u</w:t>
      </w:r>
      <w:r>
        <w:rPr>
          <w:rFonts w:ascii="Times New Roman" w:hAnsi="Times New Roman"/>
          <w:sz w:val="24"/>
          <w:szCs w:val="24"/>
        </w:rPr>
        <w:t>, "</w:t>
      </w:r>
      <w:r w:rsidRPr="00121A2C">
        <w:rPr>
          <w:rFonts w:ascii="Times New Roman" w:hAnsi="Times New Roman"/>
          <w:sz w:val="24"/>
          <w:szCs w:val="24"/>
        </w:rPr>
        <w:t xml:space="preserve"> Het is waar</w:t>
      </w:r>
      <w:r>
        <w:rPr>
          <w:rFonts w:ascii="Times New Roman" w:hAnsi="Times New Roman"/>
          <w:sz w:val="24"/>
          <w:szCs w:val="24"/>
        </w:rPr>
        <w:t xml:space="preserve">, </w:t>
      </w:r>
      <w:r w:rsidRPr="00121A2C">
        <w:rPr>
          <w:rFonts w:ascii="Times New Roman" w:hAnsi="Times New Roman"/>
          <w:sz w:val="24"/>
          <w:szCs w:val="24"/>
        </w:rPr>
        <w:t>de gemeente</w:t>
      </w:r>
      <w:r>
        <w:rPr>
          <w:rFonts w:ascii="Times New Roman" w:hAnsi="Times New Roman"/>
          <w:sz w:val="24"/>
          <w:szCs w:val="24"/>
        </w:rPr>
        <w:t xml:space="preserve">, </w:t>
      </w:r>
      <w:r w:rsidRPr="00121A2C">
        <w:rPr>
          <w:rFonts w:ascii="Times New Roman" w:hAnsi="Times New Roman"/>
          <w:sz w:val="24"/>
          <w:szCs w:val="24"/>
        </w:rPr>
        <w:t>de gelovigen</w:t>
      </w:r>
      <w:r>
        <w:rPr>
          <w:rFonts w:ascii="Times New Roman" w:hAnsi="Times New Roman"/>
          <w:sz w:val="24"/>
          <w:szCs w:val="24"/>
        </w:rPr>
        <w:t xml:space="preserve">, </w:t>
      </w:r>
      <w:r w:rsidRPr="00121A2C">
        <w:rPr>
          <w:rFonts w:ascii="Times New Roman" w:hAnsi="Times New Roman"/>
          <w:sz w:val="24"/>
          <w:szCs w:val="24"/>
        </w:rPr>
        <w:t>zij zijn veracht bij de wereld</w:t>
      </w:r>
      <w:r>
        <w:rPr>
          <w:rFonts w:ascii="Times New Roman" w:hAnsi="Times New Roman"/>
          <w:sz w:val="24"/>
          <w:szCs w:val="24"/>
        </w:rPr>
        <w:t xml:space="preserve">, </w:t>
      </w:r>
      <w:r w:rsidRPr="00121A2C">
        <w:rPr>
          <w:rFonts w:ascii="Times New Roman" w:hAnsi="Times New Roman"/>
          <w:sz w:val="24"/>
          <w:szCs w:val="24"/>
        </w:rPr>
        <w:t>daarom zijn de mensen er op uit om hen te verdrukken</w:t>
      </w:r>
      <w:r>
        <w:rPr>
          <w:rFonts w:ascii="Times New Roman" w:hAnsi="Times New Roman"/>
          <w:sz w:val="24"/>
          <w:szCs w:val="24"/>
        </w:rPr>
        <w:t xml:space="preserve">, </w:t>
      </w:r>
      <w:r w:rsidRPr="00121A2C">
        <w:rPr>
          <w:rFonts w:ascii="Times New Roman" w:hAnsi="Times New Roman"/>
          <w:sz w:val="24"/>
          <w:szCs w:val="24"/>
        </w:rPr>
        <w:t>de gelovigen zijn ook zwak in de genade</w:t>
      </w:r>
      <w:r>
        <w:rPr>
          <w:rFonts w:ascii="Times New Roman" w:hAnsi="Times New Roman"/>
          <w:sz w:val="24"/>
          <w:szCs w:val="24"/>
        </w:rPr>
        <w:t>, maar</w:t>
      </w:r>
      <w:r w:rsidRPr="00121A2C">
        <w:rPr>
          <w:rFonts w:ascii="Times New Roman" w:hAnsi="Times New Roman"/>
          <w:sz w:val="24"/>
          <w:szCs w:val="24"/>
        </w:rPr>
        <w:t xml:space="preserve"> zij hebben gebreken</w:t>
      </w:r>
      <w:r>
        <w:rPr>
          <w:rFonts w:ascii="Times New Roman" w:hAnsi="Times New Roman"/>
          <w:sz w:val="24"/>
          <w:szCs w:val="24"/>
        </w:rPr>
        <w:t xml:space="preserve">, </w:t>
      </w:r>
      <w:r w:rsidRPr="00121A2C">
        <w:rPr>
          <w:rFonts w:ascii="Times New Roman" w:hAnsi="Times New Roman"/>
          <w:sz w:val="24"/>
          <w:szCs w:val="24"/>
        </w:rPr>
        <w:t>die sterk zijn</w:t>
      </w:r>
      <w:r>
        <w:rPr>
          <w:rFonts w:ascii="Times New Roman" w:hAnsi="Times New Roman"/>
          <w:sz w:val="24"/>
          <w:szCs w:val="24"/>
        </w:rPr>
        <w:t xml:space="preserve">, </w:t>
      </w:r>
      <w:r w:rsidRPr="00121A2C">
        <w:rPr>
          <w:rFonts w:ascii="Times New Roman" w:hAnsi="Times New Roman"/>
          <w:sz w:val="24"/>
          <w:szCs w:val="24"/>
        </w:rPr>
        <w:t>en daarom wil de Satan</w:t>
      </w:r>
      <w:r>
        <w:rPr>
          <w:rFonts w:ascii="Times New Roman" w:hAnsi="Times New Roman"/>
          <w:sz w:val="24"/>
          <w:szCs w:val="24"/>
        </w:rPr>
        <w:t xml:space="preserve">, </w:t>
      </w:r>
      <w:r w:rsidRPr="00121A2C">
        <w:rPr>
          <w:rFonts w:ascii="Times New Roman" w:hAnsi="Times New Roman"/>
          <w:sz w:val="24"/>
          <w:szCs w:val="24"/>
        </w:rPr>
        <w:t>de god</w:t>
      </w:r>
      <w:r>
        <w:rPr>
          <w:rFonts w:ascii="Times New Roman" w:hAnsi="Times New Roman"/>
          <w:sz w:val="24"/>
          <w:szCs w:val="24"/>
        </w:rPr>
        <w:t xml:space="preserve"> van deze </w:t>
      </w:r>
      <w:r w:rsidRPr="00121A2C">
        <w:rPr>
          <w:rFonts w:ascii="Times New Roman" w:hAnsi="Times New Roman"/>
          <w:sz w:val="24"/>
          <w:szCs w:val="24"/>
        </w:rPr>
        <w:t>wereld</w:t>
      </w:r>
      <w:r>
        <w:rPr>
          <w:rFonts w:ascii="Times New Roman" w:hAnsi="Times New Roman"/>
          <w:sz w:val="24"/>
          <w:szCs w:val="24"/>
        </w:rPr>
        <w:t xml:space="preserve">, </w:t>
      </w:r>
      <w:r w:rsidRPr="00121A2C">
        <w:rPr>
          <w:rFonts w:ascii="Times New Roman" w:hAnsi="Times New Roman"/>
          <w:sz w:val="24"/>
          <w:szCs w:val="24"/>
        </w:rPr>
        <w:t>hen verdrukken</w:t>
      </w:r>
      <w:r>
        <w:rPr>
          <w:rFonts w:ascii="Times New Roman" w:hAnsi="Times New Roman"/>
          <w:sz w:val="24"/>
          <w:szCs w:val="24"/>
        </w:rPr>
        <w:t>, maar</w:t>
      </w:r>
      <w:r w:rsidRPr="00121A2C">
        <w:rPr>
          <w:rFonts w:ascii="Times New Roman" w:hAnsi="Times New Roman"/>
          <w:sz w:val="24"/>
          <w:szCs w:val="24"/>
        </w:rPr>
        <w:t xml:space="preserve"> de gelovigen hebben</w:t>
      </w:r>
      <w:r>
        <w:rPr>
          <w:rFonts w:ascii="Times New Roman" w:hAnsi="Times New Roman"/>
          <w:sz w:val="24"/>
          <w:szCs w:val="24"/>
        </w:rPr>
        <w:t xml:space="preserve"> een </w:t>
      </w:r>
      <w:r w:rsidRPr="00121A2C">
        <w:rPr>
          <w:rFonts w:ascii="Times New Roman" w:hAnsi="Times New Roman"/>
          <w:sz w:val="24"/>
          <w:szCs w:val="24"/>
        </w:rPr>
        <w:t>God</w:t>
      </w:r>
      <w:r>
        <w:rPr>
          <w:rFonts w:ascii="Times New Roman" w:hAnsi="Times New Roman"/>
          <w:sz w:val="24"/>
          <w:szCs w:val="24"/>
        </w:rPr>
        <w:t xml:space="preserve">, de </w:t>
      </w:r>
      <w:r w:rsidRPr="00121A2C">
        <w:rPr>
          <w:rFonts w:ascii="Times New Roman" w:hAnsi="Times New Roman"/>
          <w:sz w:val="24"/>
          <w:szCs w:val="24"/>
        </w:rPr>
        <w:t>levenden</w:t>
      </w:r>
      <w:r>
        <w:rPr>
          <w:rFonts w:ascii="Times New Roman" w:hAnsi="Times New Roman"/>
          <w:sz w:val="24"/>
          <w:szCs w:val="24"/>
        </w:rPr>
        <w:t xml:space="preserve">, de </w:t>
      </w:r>
      <w:r w:rsidRPr="00121A2C">
        <w:rPr>
          <w:rFonts w:ascii="Times New Roman" w:hAnsi="Times New Roman"/>
          <w:sz w:val="24"/>
          <w:szCs w:val="24"/>
        </w:rPr>
        <w:t>eeuwigen God</w:t>
      </w:r>
      <w:r>
        <w:rPr>
          <w:rFonts w:ascii="Times New Roman" w:hAnsi="Times New Roman"/>
          <w:sz w:val="24"/>
          <w:szCs w:val="24"/>
        </w:rPr>
        <w:t xml:space="preserve">, </w:t>
      </w:r>
      <w:r w:rsidRPr="00121A2C">
        <w:rPr>
          <w:rFonts w:ascii="Times New Roman" w:hAnsi="Times New Roman"/>
          <w:sz w:val="24"/>
          <w:szCs w:val="24"/>
        </w:rPr>
        <w:t>en daarom zullen zij niet omkomen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zij zullen staande gehouden worden. </w:t>
      </w:r>
      <w:r>
        <w:rPr>
          <w:rFonts w:ascii="Times New Roman" w:hAnsi="Times New Roman"/>
          <w:sz w:val="24"/>
          <w:szCs w:val="24"/>
        </w:rPr>
        <w:t>"</w:t>
      </w:r>
      <w:r w:rsidRPr="00121A2C">
        <w:rPr>
          <w:rFonts w:ascii="Times New Roman" w:hAnsi="Times New Roman"/>
          <w:sz w:val="24"/>
          <w:szCs w:val="24"/>
        </w:rPr>
        <w:t xml:space="preserve">want God is machtig hen vast te stellen. </w:t>
      </w:r>
      <w:r>
        <w:rPr>
          <w:rFonts w:ascii="Times New Roman" w:hAnsi="Times New Roman"/>
          <w:sz w:val="24"/>
          <w:szCs w:val="24"/>
        </w:rPr>
        <w:t>Rom.</w:t>
      </w:r>
      <w:r w:rsidRPr="00121A2C">
        <w:rPr>
          <w:rFonts w:ascii="Times New Roman" w:hAnsi="Times New Roman"/>
          <w:sz w:val="24"/>
          <w:szCs w:val="24"/>
        </w:rPr>
        <w:t xml:space="preserve"> 14:4. Het was Hamans ongeluk</w:t>
      </w:r>
      <w:r>
        <w:rPr>
          <w:rFonts w:ascii="Times New Roman" w:hAnsi="Times New Roman"/>
          <w:sz w:val="24"/>
          <w:szCs w:val="24"/>
        </w:rPr>
        <w:t xml:space="preserve">, </w:t>
      </w:r>
      <w:r w:rsidRPr="00121A2C">
        <w:rPr>
          <w:rFonts w:ascii="Times New Roman" w:hAnsi="Times New Roman"/>
          <w:sz w:val="24"/>
          <w:szCs w:val="24"/>
        </w:rPr>
        <w:t>dat hij zich tegen de koningin en</w:t>
      </w:r>
      <w:r>
        <w:rPr>
          <w:rFonts w:ascii="Times New Roman" w:hAnsi="Times New Roman"/>
          <w:sz w:val="24"/>
          <w:szCs w:val="24"/>
        </w:rPr>
        <w:t xml:space="preserve"> haar </w:t>
      </w:r>
      <w:r w:rsidRPr="00121A2C">
        <w:rPr>
          <w:rFonts w:ascii="Times New Roman" w:hAnsi="Times New Roman"/>
          <w:sz w:val="24"/>
          <w:szCs w:val="24"/>
        </w:rPr>
        <w:t>maagschap verbonden had. Dat was de oorzaak</w:t>
      </w:r>
      <w:r>
        <w:rPr>
          <w:rFonts w:ascii="Times New Roman" w:hAnsi="Times New Roman"/>
          <w:sz w:val="24"/>
          <w:szCs w:val="24"/>
        </w:rPr>
        <w:t xml:space="preserve">, </w:t>
      </w:r>
      <w:r w:rsidRPr="00121A2C">
        <w:rPr>
          <w:rFonts w:ascii="Times New Roman" w:hAnsi="Times New Roman"/>
          <w:sz w:val="24"/>
          <w:szCs w:val="24"/>
        </w:rPr>
        <w:t>dat hij niet voorspoedig kon zijn</w:t>
      </w:r>
      <w:r>
        <w:rPr>
          <w:rFonts w:ascii="Times New Roman" w:hAnsi="Times New Roman"/>
          <w:sz w:val="24"/>
          <w:szCs w:val="24"/>
        </w:rPr>
        <w:t xml:space="preserve">, </w:t>
      </w:r>
      <w:r w:rsidRPr="00121A2C">
        <w:rPr>
          <w:rFonts w:ascii="Times New Roman" w:hAnsi="Times New Roman"/>
          <w:sz w:val="24"/>
          <w:szCs w:val="24"/>
        </w:rPr>
        <w:t>dat bracht hem tot schande</w:t>
      </w:r>
      <w:r>
        <w:rPr>
          <w:rFonts w:ascii="Times New Roman" w:hAnsi="Times New Roman"/>
          <w:sz w:val="24"/>
          <w:szCs w:val="24"/>
        </w:rPr>
        <w:t xml:space="preserve">, </w:t>
      </w:r>
      <w:r w:rsidRPr="00121A2C">
        <w:rPr>
          <w:rFonts w:ascii="Times New Roman" w:hAnsi="Times New Roman"/>
          <w:sz w:val="24"/>
          <w:szCs w:val="24"/>
        </w:rPr>
        <w:t>en aan</w:t>
      </w:r>
      <w:r>
        <w:rPr>
          <w:rFonts w:ascii="Times New Roman" w:hAnsi="Times New Roman"/>
          <w:sz w:val="24"/>
          <w:szCs w:val="24"/>
        </w:rPr>
        <w:t xml:space="preserve"> de </w:t>
      </w:r>
      <w:r w:rsidRPr="00121A2C">
        <w:rPr>
          <w:rFonts w:ascii="Times New Roman" w:hAnsi="Times New Roman"/>
          <w:sz w:val="24"/>
          <w:szCs w:val="24"/>
        </w:rPr>
        <w:t>galg. Had hij pogingen aangewend om een ander volk te verdelgen</w:t>
      </w:r>
      <w:r>
        <w:rPr>
          <w:rFonts w:ascii="Times New Roman" w:hAnsi="Times New Roman"/>
          <w:sz w:val="24"/>
          <w:szCs w:val="24"/>
        </w:rPr>
        <w:t xml:space="preserve">, </w:t>
      </w:r>
      <w:r w:rsidRPr="00121A2C">
        <w:rPr>
          <w:rFonts w:ascii="Times New Roman" w:hAnsi="Times New Roman"/>
          <w:sz w:val="24"/>
          <w:szCs w:val="24"/>
        </w:rPr>
        <w:t>waarschijnlijk</w:t>
      </w:r>
      <w:r>
        <w:rPr>
          <w:rFonts w:ascii="Times New Roman" w:hAnsi="Times New Roman"/>
          <w:sz w:val="24"/>
          <w:szCs w:val="24"/>
        </w:rPr>
        <w:t xml:space="preserve"> zou </w:t>
      </w:r>
      <w:r w:rsidRPr="00121A2C">
        <w:rPr>
          <w:rFonts w:ascii="Times New Roman" w:hAnsi="Times New Roman"/>
          <w:sz w:val="24"/>
          <w:szCs w:val="24"/>
        </w:rPr>
        <w:t>hij</w:t>
      </w:r>
      <w:r>
        <w:rPr>
          <w:rFonts w:ascii="Times New Roman" w:hAnsi="Times New Roman"/>
          <w:sz w:val="24"/>
          <w:szCs w:val="24"/>
        </w:rPr>
        <w:t xml:space="preserve"> zijn </w:t>
      </w:r>
      <w:r w:rsidRPr="00121A2C">
        <w:rPr>
          <w:rFonts w:ascii="Times New Roman" w:hAnsi="Times New Roman"/>
          <w:sz w:val="24"/>
          <w:szCs w:val="24"/>
        </w:rPr>
        <w:t>plannen tot een gewenst einde hebben kunnen brengen</w:t>
      </w:r>
      <w:r>
        <w:rPr>
          <w:rFonts w:ascii="Times New Roman" w:hAnsi="Times New Roman"/>
          <w:sz w:val="24"/>
          <w:szCs w:val="24"/>
        </w:rPr>
        <w:t>, maar</w:t>
      </w:r>
      <w:r w:rsidRPr="00121A2C">
        <w:rPr>
          <w:rFonts w:ascii="Times New Roman" w:hAnsi="Times New Roman"/>
          <w:sz w:val="24"/>
          <w:szCs w:val="24"/>
        </w:rPr>
        <w:t xml:space="preserve"> zijn geheim oogmerk om de koningin te doden</w:t>
      </w:r>
      <w:r>
        <w:rPr>
          <w:rFonts w:ascii="Times New Roman" w:hAnsi="Times New Roman"/>
          <w:sz w:val="24"/>
          <w:szCs w:val="24"/>
        </w:rPr>
        <w:t xml:space="preserve">, </w:t>
      </w:r>
      <w:r w:rsidRPr="00121A2C">
        <w:rPr>
          <w:rFonts w:ascii="Times New Roman" w:hAnsi="Times New Roman"/>
          <w:sz w:val="24"/>
          <w:szCs w:val="24"/>
        </w:rPr>
        <w:t>dit bedierf alles. Ook de Satan moet er zeker van zijn</w:t>
      </w:r>
      <w:r>
        <w:rPr>
          <w:rFonts w:ascii="Times New Roman" w:hAnsi="Times New Roman"/>
          <w:sz w:val="24"/>
          <w:szCs w:val="24"/>
        </w:rPr>
        <w:t xml:space="preserve">, </w:t>
      </w:r>
      <w:r w:rsidRPr="00121A2C">
        <w:rPr>
          <w:rFonts w:ascii="Times New Roman" w:hAnsi="Times New Roman"/>
          <w:sz w:val="24"/>
          <w:szCs w:val="24"/>
        </w:rPr>
        <w:t>wanneer hij tegen de kerk strijdt</w:t>
      </w:r>
      <w:r>
        <w:rPr>
          <w:rFonts w:ascii="Times New Roman" w:hAnsi="Times New Roman"/>
          <w:sz w:val="24"/>
          <w:szCs w:val="24"/>
        </w:rPr>
        <w:t xml:space="preserve">, </w:t>
      </w:r>
      <w:r w:rsidRPr="00121A2C">
        <w:rPr>
          <w:rFonts w:ascii="Times New Roman" w:hAnsi="Times New Roman"/>
          <w:sz w:val="24"/>
          <w:szCs w:val="24"/>
        </w:rPr>
        <w:t>dat hij aan het slechtste einde zal komen</w:t>
      </w:r>
      <w:r>
        <w:rPr>
          <w:rFonts w:ascii="Times New Roman" w:hAnsi="Times New Roman"/>
          <w:sz w:val="24"/>
          <w:szCs w:val="24"/>
        </w:rPr>
        <w:t xml:space="preserve">, </w:t>
      </w:r>
      <w:r w:rsidRPr="00121A2C">
        <w:rPr>
          <w:rFonts w:ascii="Times New Roman" w:hAnsi="Times New Roman"/>
          <w:sz w:val="24"/>
          <w:szCs w:val="24"/>
        </w:rPr>
        <w:t>want God stelt belang in de kerk</w:t>
      </w:r>
      <w:r>
        <w:rPr>
          <w:rFonts w:ascii="Times New Roman" w:hAnsi="Times New Roman"/>
          <w:sz w:val="24"/>
          <w:szCs w:val="24"/>
        </w:rPr>
        <w:t xml:space="preserve">, </w:t>
      </w:r>
      <w:r w:rsidRPr="00121A2C">
        <w:rPr>
          <w:rFonts w:ascii="Times New Roman" w:hAnsi="Times New Roman"/>
          <w:sz w:val="24"/>
          <w:szCs w:val="24"/>
        </w:rPr>
        <w:t xml:space="preserve">daarom staat er geschreven: </w:t>
      </w:r>
      <w:r>
        <w:rPr>
          <w:rFonts w:ascii="Times New Roman" w:hAnsi="Times New Roman"/>
          <w:sz w:val="24"/>
          <w:szCs w:val="24"/>
        </w:rPr>
        <w:t>"</w:t>
      </w:r>
      <w:r w:rsidRPr="00121A2C">
        <w:rPr>
          <w:rFonts w:ascii="Times New Roman" w:hAnsi="Times New Roman"/>
          <w:sz w:val="24"/>
          <w:szCs w:val="24"/>
        </w:rPr>
        <w:t>De poorten der hel zullen haar niet overweldigen</w:t>
      </w:r>
      <w:r>
        <w:rPr>
          <w:rFonts w:ascii="Times New Roman" w:hAnsi="Times New Roman"/>
          <w:sz w:val="24"/>
          <w:szCs w:val="24"/>
        </w:rPr>
        <w:t>, "</w:t>
      </w:r>
      <w:r w:rsidRPr="00121A2C">
        <w:rPr>
          <w:rFonts w:ascii="Times New Roman" w:hAnsi="Times New Roman"/>
          <w:sz w:val="24"/>
          <w:szCs w:val="24"/>
        </w:rPr>
        <w:t xml:space="preserve"> maar dit verhindert hem niet om</w:t>
      </w:r>
      <w:r>
        <w:rPr>
          <w:rFonts w:ascii="Times New Roman" w:hAnsi="Times New Roman"/>
          <w:sz w:val="24"/>
          <w:szCs w:val="24"/>
        </w:rPr>
        <w:t xml:space="preserve">, </w:t>
      </w:r>
      <w:r w:rsidRPr="00121A2C">
        <w:rPr>
          <w:rFonts w:ascii="Times New Roman" w:hAnsi="Times New Roman"/>
          <w:sz w:val="24"/>
          <w:szCs w:val="24"/>
        </w:rPr>
        <w:t>onder de toelating</w:t>
      </w:r>
      <w:r>
        <w:rPr>
          <w:rFonts w:ascii="Times New Roman" w:hAnsi="Times New Roman"/>
          <w:sz w:val="24"/>
          <w:szCs w:val="24"/>
        </w:rPr>
        <w:t xml:space="preserve">, </w:t>
      </w:r>
      <w:r w:rsidRPr="00121A2C">
        <w:rPr>
          <w:rFonts w:ascii="Times New Roman" w:hAnsi="Times New Roman"/>
          <w:sz w:val="24"/>
          <w:szCs w:val="24"/>
        </w:rPr>
        <w:t>zoveel buit te behalen als hij met mogelijkheid doen kan op diegenen die niet tot God behoren. O</w:t>
      </w:r>
      <w:r>
        <w:rPr>
          <w:rFonts w:ascii="Times New Roman" w:hAnsi="Times New Roman"/>
          <w:sz w:val="24"/>
          <w:szCs w:val="24"/>
        </w:rPr>
        <w:t>, hoeveel</w:t>
      </w:r>
      <w:r w:rsidRPr="00121A2C">
        <w:rPr>
          <w:rFonts w:ascii="Times New Roman" w:hAnsi="Times New Roman"/>
          <w:sz w:val="24"/>
          <w:szCs w:val="24"/>
        </w:rPr>
        <w:t xml:space="preserve"> beschuldigt hij</w:t>
      </w:r>
      <w:r>
        <w:rPr>
          <w:rFonts w:ascii="Times New Roman" w:hAnsi="Times New Roman"/>
          <w:sz w:val="24"/>
          <w:szCs w:val="24"/>
        </w:rPr>
        <w:t xml:space="preserve">, </w:t>
      </w:r>
      <w:r w:rsidRPr="00121A2C">
        <w:rPr>
          <w:rFonts w:ascii="Times New Roman" w:hAnsi="Times New Roman"/>
          <w:sz w:val="24"/>
          <w:szCs w:val="24"/>
        </w:rPr>
        <w:t>en hoe spoedig weet hij de toelating uit God te krijgen om hen te verdelgen! zoals hij met Achab handelde</w:t>
      </w:r>
      <w:r>
        <w:rPr>
          <w:rFonts w:ascii="Times New Roman" w:hAnsi="Times New Roman"/>
          <w:sz w:val="24"/>
          <w:szCs w:val="24"/>
        </w:rPr>
        <w:t xml:space="preserve">, </w:t>
      </w:r>
      <w:r w:rsidRPr="00121A2C">
        <w:rPr>
          <w:rFonts w:ascii="Times New Roman" w:hAnsi="Times New Roman"/>
          <w:sz w:val="24"/>
          <w:szCs w:val="24"/>
        </w:rPr>
        <w:t xml:space="preserve">en meer </w:t>
      </w:r>
      <w:r>
        <w:rPr>
          <w:rFonts w:ascii="Times New Roman" w:hAnsi="Times New Roman"/>
          <w:sz w:val="24"/>
          <w:szCs w:val="24"/>
        </w:rPr>
        <w:t>andere</w:t>
      </w:r>
      <w:r w:rsidRPr="00121A2C">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dit is een zeer grote hinderpaal voor hem op</w:t>
      </w:r>
      <w:r>
        <w:rPr>
          <w:rFonts w:ascii="Times New Roman" w:hAnsi="Times New Roman"/>
          <w:sz w:val="24"/>
          <w:szCs w:val="24"/>
        </w:rPr>
        <w:t xml:space="preserve"> Zijn Weg, </w:t>
      </w:r>
      <w:r w:rsidRPr="00121A2C">
        <w:rPr>
          <w:rFonts w:ascii="Times New Roman" w:hAnsi="Times New Roman"/>
          <w:sz w:val="24"/>
          <w:szCs w:val="24"/>
        </w:rPr>
        <w:t>wanneer hij zich met de kinderen Gods bemoeit</w:t>
      </w:r>
      <w:r>
        <w:rPr>
          <w:rFonts w:ascii="Times New Roman" w:hAnsi="Times New Roman"/>
          <w:sz w:val="24"/>
          <w:szCs w:val="24"/>
        </w:rPr>
        <w:t xml:space="preserve">, </w:t>
      </w:r>
      <w:r w:rsidRPr="00121A2C">
        <w:rPr>
          <w:rFonts w:ascii="Times New Roman" w:hAnsi="Times New Roman"/>
          <w:sz w:val="24"/>
          <w:szCs w:val="24"/>
        </w:rPr>
        <w:t>God stelt belang in zijn volk</w:t>
      </w:r>
      <w:r>
        <w:rPr>
          <w:rFonts w:ascii="Times New Roman" w:hAnsi="Times New Roman"/>
          <w:sz w:val="24"/>
          <w:szCs w:val="24"/>
        </w:rPr>
        <w:t xml:space="preserve"> - "</w:t>
      </w:r>
      <w:r w:rsidRPr="00121A2C">
        <w:rPr>
          <w:rFonts w:ascii="Times New Roman" w:hAnsi="Times New Roman"/>
          <w:sz w:val="24"/>
          <w:szCs w:val="24"/>
        </w:rPr>
        <w:t>Heeft God zijn volk verstoten? Dat zij verre!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11:1</w:t>
      </w:r>
      <w:r>
        <w:rPr>
          <w:rFonts w:ascii="Times New Roman" w:hAnsi="Times New Roman"/>
          <w:sz w:val="24"/>
          <w:szCs w:val="24"/>
        </w:rPr>
        <w:t xml:space="preserve">, </w:t>
      </w:r>
      <w:r w:rsidRPr="00121A2C">
        <w:rPr>
          <w:rFonts w:ascii="Times New Roman" w:hAnsi="Times New Roman"/>
          <w:sz w:val="24"/>
          <w:szCs w:val="24"/>
        </w:rPr>
        <w:t>2. De tekst geeft te kennen</w:t>
      </w:r>
      <w:r>
        <w:rPr>
          <w:rFonts w:ascii="Times New Roman" w:hAnsi="Times New Roman"/>
          <w:sz w:val="24"/>
          <w:szCs w:val="24"/>
        </w:rPr>
        <w:t xml:space="preserve">, </w:t>
      </w:r>
      <w:r w:rsidRPr="00121A2C">
        <w:rPr>
          <w:rFonts w:ascii="Times New Roman" w:hAnsi="Times New Roman"/>
          <w:sz w:val="24"/>
          <w:szCs w:val="24"/>
        </w:rPr>
        <w:t>dat zij het om hun zonden verdiend hadden</w:t>
      </w:r>
      <w:r>
        <w:rPr>
          <w:rFonts w:ascii="Times New Roman" w:hAnsi="Times New Roman"/>
          <w:sz w:val="24"/>
          <w:szCs w:val="24"/>
        </w:rPr>
        <w:t xml:space="preserve">, </w:t>
      </w:r>
      <w:r w:rsidRPr="00121A2C">
        <w:rPr>
          <w:rFonts w:ascii="Times New Roman" w:hAnsi="Times New Roman"/>
          <w:sz w:val="24"/>
          <w:szCs w:val="24"/>
        </w:rPr>
        <w:t xml:space="preserve">en dat de Satan het </w:t>
      </w:r>
      <w:r>
        <w:rPr>
          <w:rFonts w:ascii="Times New Roman" w:hAnsi="Times New Roman"/>
          <w:sz w:val="24"/>
          <w:szCs w:val="24"/>
        </w:rPr>
        <w:t>graag</w:t>
      </w:r>
      <w:r w:rsidRPr="00121A2C">
        <w:rPr>
          <w:rFonts w:ascii="Times New Roman" w:hAnsi="Times New Roman"/>
          <w:sz w:val="24"/>
          <w:szCs w:val="24"/>
        </w:rPr>
        <w:t xml:space="preserve"> zien zou</w:t>
      </w:r>
      <w:r>
        <w:rPr>
          <w:rFonts w:ascii="Times New Roman" w:hAnsi="Times New Roman"/>
          <w:sz w:val="24"/>
          <w:szCs w:val="24"/>
        </w:rPr>
        <w:t>, maar</w:t>
      </w:r>
      <w:r w:rsidRPr="00121A2C">
        <w:rPr>
          <w:rFonts w:ascii="Times New Roman" w:hAnsi="Times New Roman"/>
          <w:sz w:val="24"/>
          <w:szCs w:val="24"/>
        </w:rPr>
        <w:t xml:space="preserve"> de liefde Gods bewaart hen er voor</w:t>
      </w:r>
      <w:r>
        <w:rPr>
          <w:rFonts w:ascii="Times New Roman" w:hAnsi="Times New Roman"/>
          <w:sz w:val="24"/>
          <w:szCs w:val="24"/>
        </w:rPr>
        <w:t xml:space="preserve"> - "</w:t>
      </w:r>
      <w:r w:rsidRPr="00121A2C">
        <w:rPr>
          <w:rFonts w:ascii="Times New Roman" w:hAnsi="Times New Roman"/>
          <w:sz w:val="24"/>
          <w:szCs w:val="24"/>
        </w:rPr>
        <w:t>God heeft Zijn volk niet verstoten</w:t>
      </w:r>
      <w:r>
        <w:rPr>
          <w:rFonts w:ascii="Times New Roman" w:hAnsi="Times New Roman"/>
          <w:sz w:val="24"/>
          <w:szCs w:val="24"/>
        </w:rPr>
        <w:t xml:space="preserve">, </w:t>
      </w:r>
      <w:r w:rsidRPr="00121A2C">
        <w:rPr>
          <w:rFonts w:ascii="Times New Roman" w:hAnsi="Times New Roman"/>
          <w:sz w:val="24"/>
          <w:szCs w:val="24"/>
        </w:rPr>
        <w:t>hetwelk Hij</w:t>
      </w:r>
      <w:r>
        <w:rPr>
          <w:rFonts w:ascii="Times New Roman" w:hAnsi="Times New Roman"/>
          <w:sz w:val="24"/>
          <w:szCs w:val="24"/>
        </w:rPr>
        <w:t xml:space="preserve"> tevoren </w:t>
      </w:r>
      <w:r w:rsidRPr="00121A2C">
        <w:rPr>
          <w:rFonts w:ascii="Times New Roman" w:hAnsi="Times New Roman"/>
          <w:sz w:val="24"/>
          <w:szCs w:val="24"/>
        </w:rPr>
        <w:t>gekend heeft.</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wanneer de Satan hen bij God verklaagt</w:t>
      </w:r>
      <w:r>
        <w:rPr>
          <w:rFonts w:ascii="Times New Roman" w:hAnsi="Times New Roman"/>
          <w:sz w:val="24"/>
          <w:szCs w:val="24"/>
        </w:rPr>
        <w:t xml:space="preserve">, </w:t>
      </w:r>
      <w:r w:rsidRPr="00121A2C">
        <w:rPr>
          <w:rFonts w:ascii="Times New Roman" w:hAnsi="Times New Roman"/>
          <w:sz w:val="24"/>
          <w:szCs w:val="24"/>
        </w:rPr>
        <w:t>dan pleit Christus</w:t>
      </w:r>
      <w:r>
        <w:rPr>
          <w:rFonts w:ascii="Times New Roman" w:hAnsi="Times New Roman"/>
          <w:sz w:val="24"/>
          <w:szCs w:val="24"/>
        </w:rPr>
        <w:t xml:space="preserve">, </w:t>
      </w:r>
      <w:r w:rsidRPr="00121A2C">
        <w:rPr>
          <w:rFonts w:ascii="Times New Roman" w:hAnsi="Times New Roman"/>
          <w:sz w:val="24"/>
          <w:szCs w:val="24"/>
        </w:rPr>
        <w:t>als Hij op zijn eigen waarde en verdiensten pleit</w:t>
      </w:r>
      <w:r>
        <w:rPr>
          <w:rFonts w:ascii="Times New Roman" w:hAnsi="Times New Roman"/>
          <w:sz w:val="24"/>
          <w:szCs w:val="24"/>
        </w:rPr>
        <w:t xml:space="preserve">, </w:t>
      </w:r>
      <w:r w:rsidRPr="00121A2C">
        <w:rPr>
          <w:rFonts w:ascii="Times New Roman" w:hAnsi="Times New Roman"/>
          <w:sz w:val="24"/>
          <w:szCs w:val="24"/>
        </w:rPr>
        <w:t>ook op het belang</w:t>
      </w:r>
      <w:r>
        <w:rPr>
          <w:rFonts w:ascii="Times New Roman" w:hAnsi="Times New Roman"/>
          <w:sz w:val="24"/>
          <w:szCs w:val="24"/>
        </w:rPr>
        <w:t xml:space="preserve">, </w:t>
      </w:r>
      <w:r w:rsidRPr="00121A2C">
        <w:rPr>
          <w:rFonts w:ascii="Times New Roman" w:hAnsi="Times New Roman"/>
          <w:sz w:val="24"/>
          <w:szCs w:val="24"/>
        </w:rPr>
        <w:t>dat God in hen stelt</w:t>
      </w:r>
      <w:r>
        <w:rPr>
          <w:rFonts w:ascii="Times New Roman" w:hAnsi="Times New Roman"/>
          <w:sz w:val="24"/>
          <w:szCs w:val="24"/>
        </w:rPr>
        <w:t>. E</w:t>
      </w:r>
      <w:r w:rsidRPr="00121A2C">
        <w:rPr>
          <w:rFonts w:ascii="Times New Roman" w:hAnsi="Times New Roman"/>
          <w:sz w:val="24"/>
          <w:szCs w:val="24"/>
        </w:rPr>
        <w:t xml:space="preserve">n </w:t>
      </w:r>
      <w:r>
        <w:rPr>
          <w:rFonts w:ascii="Times New Roman" w:hAnsi="Times New Roman"/>
          <w:sz w:val="24"/>
          <w:szCs w:val="24"/>
        </w:rPr>
        <w:t>hoewel</w:t>
      </w:r>
      <w:r w:rsidRPr="00121A2C">
        <w:rPr>
          <w:rFonts w:ascii="Times New Roman" w:hAnsi="Times New Roman"/>
          <w:sz w:val="24"/>
          <w:szCs w:val="24"/>
        </w:rPr>
        <w:t xml:space="preserve"> dit sommigen een onverschillig pleit moge toeschijnen</w:t>
      </w:r>
      <w:r>
        <w:rPr>
          <w:rFonts w:ascii="Times New Roman" w:hAnsi="Times New Roman"/>
          <w:sz w:val="24"/>
          <w:szCs w:val="24"/>
        </w:rPr>
        <w:t xml:space="preserve">, </w:t>
      </w:r>
      <w:r w:rsidRPr="00121A2C">
        <w:rPr>
          <w:rFonts w:ascii="Times New Roman" w:hAnsi="Times New Roman"/>
          <w:sz w:val="24"/>
          <w:szCs w:val="24"/>
        </w:rPr>
        <w:t>want welke verplichting rust er op God</w:t>
      </w:r>
      <w:r>
        <w:rPr>
          <w:rFonts w:ascii="Times New Roman" w:hAnsi="Times New Roman"/>
          <w:sz w:val="24"/>
          <w:szCs w:val="24"/>
        </w:rPr>
        <w:t xml:space="preserve">, </w:t>
      </w:r>
      <w:r w:rsidRPr="00121A2C">
        <w:rPr>
          <w:rFonts w:ascii="Times New Roman" w:hAnsi="Times New Roman"/>
          <w:sz w:val="24"/>
          <w:szCs w:val="24"/>
        </w:rPr>
        <w:t>zo zeggen zij</w:t>
      </w:r>
      <w:r>
        <w:rPr>
          <w:rFonts w:ascii="Times New Roman" w:hAnsi="Times New Roman"/>
          <w:sz w:val="24"/>
          <w:szCs w:val="24"/>
        </w:rPr>
        <w:t xml:space="preserve">, </w:t>
      </w:r>
      <w:r w:rsidRPr="00121A2C">
        <w:rPr>
          <w:rFonts w:ascii="Times New Roman" w:hAnsi="Times New Roman"/>
          <w:sz w:val="24"/>
          <w:szCs w:val="24"/>
        </w:rPr>
        <w:t>om zo voor hen in het strijdperk te treden</w:t>
      </w:r>
      <w:r>
        <w:rPr>
          <w:rFonts w:ascii="Times New Roman" w:hAnsi="Times New Roman"/>
          <w:sz w:val="24"/>
          <w:szCs w:val="24"/>
        </w:rPr>
        <w:t xml:space="preserve">, </w:t>
      </w:r>
      <w:r w:rsidRPr="00121A2C">
        <w:rPr>
          <w:rFonts w:ascii="Times New Roman" w:hAnsi="Times New Roman"/>
          <w:sz w:val="24"/>
          <w:szCs w:val="24"/>
        </w:rPr>
        <w:t>daar zij dagelijks tegen Hem zondigen en Hem tot toorn verwekken? Bovendien</w:t>
      </w:r>
      <w:r>
        <w:rPr>
          <w:rFonts w:ascii="Times New Roman" w:hAnsi="Times New Roman"/>
          <w:sz w:val="24"/>
          <w:szCs w:val="24"/>
        </w:rPr>
        <w:t xml:space="preserve">, </w:t>
      </w:r>
      <w:r w:rsidRPr="00121A2C">
        <w:rPr>
          <w:rFonts w:ascii="Times New Roman" w:hAnsi="Times New Roman"/>
          <w:sz w:val="24"/>
          <w:szCs w:val="24"/>
        </w:rPr>
        <w:t>zij zijn in</w:t>
      </w:r>
      <w:r>
        <w:rPr>
          <w:rFonts w:ascii="Times New Roman" w:hAnsi="Times New Roman"/>
          <w:sz w:val="24"/>
          <w:szCs w:val="24"/>
        </w:rPr>
        <w:t xml:space="preserve"> hun </w:t>
      </w:r>
      <w:r w:rsidRPr="00121A2C">
        <w:rPr>
          <w:rFonts w:ascii="Times New Roman" w:hAnsi="Times New Roman"/>
          <w:sz w:val="24"/>
          <w:szCs w:val="24"/>
        </w:rPr>
        <w:t>besten staat allemaal ijdelheid en een nul in het cijfer</w:t>
      </w:r>
      <w:r>
        <w:rPr>
          <w:rFonts w:ascii="Times New Roman" w:hAnsi="Times New Roman"/>
          <w:sz w:val="24"/>
          <w:szCs w:val="24"/>
        </w:rPr>
        <w:t xml:space="preserve"> - "</w:t>
      </w:r>
      <w:r w:rsidRPr="00121A2C">
        <w:rPr>
          <w:rFonts w:ascii="Times New Roman" w:hAnsi="Times New Roman"/>
          <w:sz w:val="24"/>
          <w:szCs w:val="24"/>
        </w:rPr>
        <w:t>Wat is de mens</w:t>
      </w:r>
      <w:r>
        <w:rPr>
          <w:rFonts w:ascii="Times New Roman" w:hAnsi="Times New Roman"/>
          <w:sz w:val="24"/>
          <w:szCs w:val="24"/>
        </w:rPr>
        <w:t xml:space="preserve">, dat u </w:t>
      </w:r>
      <w:r w:rsidRPr="00121A2C">
        <w:rPr>
          <w:rFonts w:ascii="Times New Roman" w:hAnsi="Times New Roman"/>
          <w:sz w:val="24"/>
          <w:szCs w:val="24"/>
        </w:rPr>
        <w:t>zijner gedenkt</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dat u dat zou </w:t>
      </w:r>
      <w:r w:rsidRPr="00121A2C">
        <w:rPr>
          <w:rFonts w:ascii="Times New Roman" w:hAnsi="Times New Roman"/>
          <w:sz w:val="24"/>
          <w:szCs w:val="24"/>
        </w:rPr>
        <w:t>doen?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Ik antwoord</w:t>
      </w:r>
      <w:r>
        <w:rPr>
          <w:rFonts w:ascii="Times New Roman" w:hAnsi="Times New Roman"/>
          <w:sz w:val="24"/>
          <w:szCs w:val="24"/>
        </w:rPr>
        <w:t>, hoewel</w:t>
      </w:r>
      <w:r w:rsidRPr="00121A2C">
        <w:rPr>
          <w:rFonts w:ascii="Times New Roman" w:hAnsi="Times New Roman"/>
          <w:sz w:val="24"/>
          <w:szCs w:val="24"/>
        </w:rPr>
        <w:t xml:space="preserve"> er geen verplichting op God rust voor enige gedaante of heerlijkheid</w:t>
      </w:r>
      <w:r>
        <w:rPr>
          <w:rFonts w:ascii="Times New Roman" w:hAnsi="Times New Roman"/>
          <w:sz w:val="24"/>
          <w:szCs w:val="24"/>
        </w:rPr>
        <w:t xml:space="preserve">, </w:t>
      </w:r>
      <w:r w:rsidRPr="00121A2C">
        <w:rPr>
          <w:rFonts w:ascii="Times New Roman" w:hAnsi="Times New Roman"/>
          <w:sz w:val="24"/>
          <w:szCs w:val="24"/>
        </w:rPr>
        <w:t>die er in</w:t>
      </w:r>
      <w:r>
        <w:rPr>
          <w:rFonts w:ascii="Times New Roman" w:hAnsi="Times New Roman"/>
          <w:sz w:val="24"/>
          <w:szCs w:val="24"/>
        </w:rPr>
        <w:t xml:space="preserve"> de </w:t>
      </w:r>
      <w:r w:rsidRPr="00121A2C">
        <w:rPr>
          <w:rFonts w:ascii="Times New Roman" w:hAnsi="Times New Roman"/>
          <w:sz w:val="24"/>
          <w:szCs w:val="24"/>
        </w:rPr>
        <w:t>mens gevonden wordt</w:t>
      </w:r>
      <w:r>
        <w:rPr>
          <w:rFonts w:ascii="Times New Roman" w:hAnsi="Times New Roman"/>
          <w:sz w:val="24"/>
          <w:szCs w:val="24"/>
        </w:rPr>
        <w:t xml:space="preserve">, </w:t>
      </w:r>
      <w:r w:rsidRPr="00121A2C">
        <w:rPr>
          <w:rFonts w:ascii="Times New Roman" w:hAnsi="Times New Roman"/>
          <w:sz w:val="24"/>
          <w:szCs w:val="24"/>
        </w:rPr>
        <w:t>toch rust er</w:t>
      </w:r>
      <w:r>
        <w:rPr>
          <w:rFonts w:ascii="Times New Roman" w:hAnsi="Times New Roman"/>
          <w:sz w:val="24"/>
          <w:szCs w:val="24"/>
        </w:rPr>
        <w:t xml:space="preserve"> een </w:t>
      </w:r>
      <w:r w:rsidRPr="00121A2C">
        <w:rPr>
          <w:rFonts w:ascii="Times New Roman" w:hAnsi="Times New Roman"/>
          <w:sz w:val="24"/>
          <w:szCs w:val="24"/>
        </w:rPr>
        <w:t>verbintenis op Hem voor de heerlijkheid en de waardigheid</w:t>
      </w:r>
      <w:r>
        <w:rPr>
          <w:rFonts w:ascii="Times New Roman" w:hAnsi="Times New Roman"/>
          <w:sz w:val="24"/>
          <w:szCs w:val="24"/>
        </w:rPr>
        <w:t xml:space="preserve">, </w:t>
      </w:r>
      <w:r w:rsidRPr="00121A2C">
        <w:rPr>
          <w:rFonts w:ascii="Times New Roman" w:hAnsi="Times New Roman"/>
          <w:sz w:val="24"/>
          <w:szCs w:val="24"/>
        </w:rPr>
        <w:t>die in Hem</w:t>
      </w:r>
      <w:r>
        <w:rPr>
          <w:rFonts w:ascii="Times New Roman" w:hAnsi="Times New Roman"/>
          <w:sz w:val="24"/>
          <w:szCs w:val="24"/>
        </w:rPr>
        <w:t xml:space="preserve"> zelf </w:t>
      </w:r>
      <w:r w:rsidRPr="00121A2C">
        <w:rPr>
          <w:rFonts w:ascii="Times New Roman" w:hAnsi="Times New Roman"/>
          <w:sz w:val="24"/>
          <w:szCs w:val="24"/>
        </w:rPr>
        <w:t>is. De Heere heeft</w:t>
      </w:r>
      <w:r>
        <w:rPr>
          <w:rFonts w:ascii="Times New Roman" w:hAnsi="Times New Roman"/>
          <w:sz w:val="24"/>
          <w:szCs w:val="24"/>
        </w:rPr>
        <w:t xml:space="preserve"> zichzelf een </w:t>
      </w:r>
      <w:r w:rsidRPr="00121A2C">
        <w:rPr>
          <w:rFonts w:ascii="Times New Roman" w:hAnsi="Times New Roman"/>
          <w:sz w:val="24"/>
          <w:szCs w:val="24"/>
        </w:rPr>
        <w:t>verbintenis opgelegd</w:t>
      </w:r>
      <w:r>
        <w:rPr>
          <w:rFonts w:ascii="Times New Roman" w:hAnsi="Times New Roman"/>
          <w:sz w:val="24"/>
          <w:szCs w:val="24"/>
        </w:rPr>
        <w:t xml:space="preserve">, </w:t>
      </w:r>
      <w:r w:rsidRPr="00121A2C">
        <w:rPr>
          <w:rFonts w:ascii="Times New Roman" w:hAnsi="Times New Roman"/>
          <w:sz w:val="24"/>
          <w:szCs w:val="24"/>
        </w:rPr>
        <w:t>door hen tot zijn volk te kiezen</w:t>
      </w:r>
      <w:r>
        <w:rPr>
          <w:rFonts w:ascii="Times New Roman" w:hAnsi="Times New Roman"/>
          <w:sz w:val="24"/>
          <w:szCs w:val="24"/>
        </w:rPr>
        <w:t xml:space="preserve">, </w:t>
      </w:r>
      <w:r w:rsidRPr="00121A2C">
        <w:rPr>
          <w:rFonts w:ascii="Times New Roman" w:hAnsi="Times New Roman"/>
          <w:sz w:val="24"/>
          <w:szCs w:val="24"/>
        </w:rPr>
        <w:t>en hierdoor zijn zij zo beveiligd tegen allen</w:t>
      </w:r>
      <w:r>
        <w:rPr>
          <w:rFonts w:ascii="Times New Roman" w:hAnsi="Times New Roman"/>
          <w:sz w:val="24"/>
          <w:szCs w:val="24"/>
        </w:rPr>
        <w:t xml:space="preserve">, </w:t>
      </w:r>
      <w:r w:rsidRPr="00121A2C">
        <w:rPr>
          <w:rFonts w:ascii="Times New Roman" w:hAnsi="Times New Roman"/>
          <w:sz w:val="24"/>
          <w:szCs w:val="24"/>
        </w:rPr>
        <w:t>die iets tegen hen durven ondernemen</w:t>
      </w:r>
      <w:r>
        <w:rPr>
          <w:rFonts w:ascii="Times New Roman" w:hAnsi="Times New Roman"/>
          <w:sz w:val="24"/>
          <w:szCs w:val="24"/>
        </w:rPr>
        <w:t xml:space="preserve">, </w:t>
      </w:r>
      <w:r w:rsidRPr="00121A2C">
        <w:rPr>
          <w:rFonts w:ascii="Times New Roman" w:hAnsi="Times New Roman"/>
          <w:sz w:val="24"/>
          <w:szCs w:val="24"/>
        </w:rPr>
        <w:t>dat de apostel stoutmoedig allen uitdaagt</w:t>
      </w:r>
      <w:r>
        <w:rPr>
          <w:rFonts w:ascii="Times New Roman" w:hAnsi="Times New Roman"/>
          <w:sz w:val="24"/>
          <w:szCs w:val="24"/>
        </w:rPr>
        <w:t xml:space="preserve">, </w:t>
      </w:r>
      <w:r w:rsidRPr="00121A2C">
        <w:rPr>
          <w:rFonts w:ascii="Times New Roman" w:hAnsi="Times New Roman"/>
          <w:sz w:val="24"/>
          <w:szCs w:val="24"/>
        </w:rPr>
        <w:t>om hun beste krachten te vergeefs tegen hen te beproeven</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Wie zal beschuldiging inbrengen tegen de uitverkorenen Gods?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8:33. Wie</w:t>
      </w:r>
      <w:r>
        <w:rPr>
          <w:rFonts w:ascii="Times New Roman" w:hAnsi="Times New Roman"/>
          <w:sz w:val="24"/>
          <w:szCs w:val="24"/>
        </w:rPr>
        <w:t xml:space="preserve">, </w:t>
      </w:r>
      <w:r w:rsidRPr="00121A2C">
        <w:rPr>
          <w:rFonts w:ascii="Times New Roman" w:hAnsi="Times New Roman"/>
          <w:sz w:val="24"/>
          <w:szCs w:val="24"/>
        </w:rPr>
        <w:t>zegt de Satan: wel</w:t>
      </w:r>
      <w:r>
        <w:rPr>
          <w:rFonts w:ascii="Times New Roman" w:hAnsi="Times New Roman"/>
          <w:sz w:val="24"/>
          <w:szCs w:val="24"/>
        </w:rPr>
        <w:t xml:space="preserve">, </w:t>
      </w:r>
      <w:r w:rsidRPr="00121A2C">
        <w:rPr>
          <w:rFonts w:ascii="Times New Roman" w:hAnsi="Times New Roman"/>
          <w:sz w:val="24"/>
          <w:szCs w:val="24"/>
        </w:rPr>
        <w:t>dat durf ik wel doen. Ja maar</w:t>
      </w:r>
      <w:r>
        <w:rPr>
          <w:rFonts w:ascii="Times New Roman" w:hAnsi="Times New Roman"/>
          <w:sz w:val="24"/>
          <w:szCs w:val="24"/>
        </w:rPr>
        <w:t xml:space="preserve">, </w:t>
      </w:r>
      <w:r w:rsidRPr="00121A2C">
        <w:rPr>
          <w:rFonts w:ascii="Times New Roman" w:hAnsi="Times New Roman"/>
          <w:sz w:val="24"/>
          <w:szCs w:val="24"/>
        </w:rPr>
        <w:t>zegt de apostel</w:t>
      </w:r>
      <w:r>
        <w:rPr>
          <w:rFonts w:ascii="Times New Roman" w:hAnsi="Times New Roman"/>
          <w:sz w:val="24"/>
          <w:szCs w:val="24"/>
        </w:rPr>
        <w:t xml:space="preserve">, </w:t>
      </w:r>
      <w:r w:rsidRPr="00121A2C">
        <w:rPr>
          <w:rFonts w:ascii="Times New Roman" w:hAnsi="Times New Roman"/>
          <w:sz w:val="24"/>
          <w:szCs w:val="24"/>
        </w:rPr>
        <w:t>wie kan het doen</w:t>
      </w:r>
      <w:r>
        <w:rPr>
          <w:rFonts w:ascii="Times New Roman" w:hAnsi="Times New Roman"/>
          <w:sz w:val="24"/>
          <w:szCs w:val="24"/>
        </w:rPr>
        <w:t xml:space="preserve">, </w:t>
      </w:r>
      <w:r w:rsidRPr="00121A2C">
        <w:rPr>
          <w:rFonts w:ascii="Times New Roman" w:hAnsi="Times New Roman"/>
          <w:sz w:val="24"/>
          <w:szCs w:val="24"/>
        </w:rPr>
        <w:t xml:space="preserve">en de overhand behouden? </w:t>
      </w:r>
      <w:r>
        <w:rPr>
          <w:rFonts w:ascii="Times New Roman" w:hAnsi="Times New Roman"/>
          <w:sz w:val="24"/>
          <w:szCs w:val="24"/>
        </w:rPr>
        <w:t>"</w:t>
      </w:r>
      <w:r w:rsidRPr="00121A2C">
        <w:rPr>
          <w:rFonts w:ascii="Times New Roman" w:hAnsi="Times New Roman"/>
          <w:sz w:val="24"/>
          <w:szCs w:val="24"/>
        </w:rPr>
        <w:t>God is het</w:t>
      </w:r>
      <w:r>
        <w:rPr>
          <w:rFonts w:ascii="Times New Roman" w:hAnsi="Times New Roman"/>
          <w:sz w:val="24"/>
          <w:szCs w:val="24"/>
        </w:rPr>
        <w:t xml:space="preserve">, </w:t>
      </w:r>
      <w:r w:rsidRPr="00121A2C">
        <w:rPr>
          <w:rFonts w:ascii="Times New Roman" w:hAnsi="Times New Roman"/>
          <w:sz w:val="24"/>
          <w:szCs w:val="24"/>
        </w:rPr>
        <w:t>die rechtvaardig maakt</w:t>
      </w:r>
      <w:r>
        <w:rPr>
          <w:rFonts w:ascii="Times New Roman" w:hAnsi="Times New Roman"/>
          <w:sz w:val="24"/>
          <w:szCs w:val="24"/>
        </w:rPr>
        <w:t xml:space="preserve">, </w:t>
      </w:r>
      <w:r w:rsidRPr="00121A2C">
        <w:rPr>
          <w:rFonts w:ascii="Times New Roman" w:hAnsi="Times New Roman"/>
          <w:sz w:val="24"/>
          <w:szCs w:val="24"/>
        </w:rPr>
        <w:t>wie is het</w:t>
      </w:r>
      <w:r>
        <w:rPr>
          <w:rFonts w:ascii="Times New Roman" w:hAnsi="Times New Roman"/>
          <w:sz w:val="24"/>
          <w:szCs w:val="24"/>
        </w:rPr>
        <w:t xml:space="preserve">, </w:t>
      </w:r>
      <w:r w:rsidRPr="00121A2C">
        <w:rPr>
          <w:rFonts w:ascii="Times New Roman" w:hAnsi="Times New Roman"/>
          <w:sz w:val="24"/>
          <w:szCs w:val="24"/>
        </w:rPr>
        <w:t>die verdoemt?</w:t>
      </w:r>
      <w:r>
        <w:rPr>
          <w:rFonts w:ascii="Times New Roman" w:hAnsi="Times New Roman"/>
          <w:sz w:val="24"/>
          <w:szCs w:val="24"/>
        </w:rPr>
        <w:t>"</w:t>
      </w:r>
      <w:r w:rsidRPr="00121A2C">
        <w:rPr>
          <w:rFonts w:ascii="Times New Roman" w:hAnsi="Times New Roman"/>
          <w:sz w:val="24"/>
          <w:szCs w:val="24"/>
        </w:rPr>
        <w:t xml:space="preserve"> vers 34.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Met deze woorden verklaart de apostel rondweg</w:t>
      </w:r>
      <w:r>
        <w:rPr>
          <w:rFonts w:ascii="Times New Roman" w:hAnsi="Times New Roman"/>
          <w:sz w:val="24"/>
          <w:szCs w:val="24"/>
        </w:rPr>
        <w:t xml:space="preserve">, </w:t>
      </w:r>
      <w:r w:rsidRPr="00121A2C">
        <w:rPr>
          <w:rFonts w:ascii="Times New Roman" w:hAnsi="Times New Roman"/>
          <w:sz w:val="24"/>
          <w:szCs w:val="24"/>
        </w:rPr>
        <w:t>dat de tegen de uitverkorene ingebrachte beschuldigingen niets zullen uitwerken tot hun veroordeling</w:t>
      </w:r>
      <w:r>
        <w:rPr>
          <w:rFonts w:ascii="Times New Roman" w:hAnsi="Times New Roman"/>
          <w:sz w:val="24"/>
          <w:szCs w:val="24"/>
        </w:rPr>
        <w:t xml:space="preserve">, </w:t>
      </w:r>
      <w:r w:rsidRPr="00121A2C">
        <w:rPr>
          <w:rFonts w:ascii="Times New Roman" w:hAnsi="Times New Roman"/>
          <w:sz w:val="24"/>
          <w:szCs w:val="24"/>
        </w:rPr>
        <w:t>omdat de Heere hen rechtvaardigen zal</w:t>
      </w:r>
      <w:r>
        <w:rPr>
          <w:rFonts w:ascii="Times New Roman" w:hAnsi="Times New Roman"/>
          <w:sz w:val="24"/>
          <w:szCs w:val="24"/>
        </w:rPr>
        <w:t xml:space="preserve">, </w:t>
      </w:r>
      <w:r w:rsidRPr="00121A2C">
        <w:rPr>
          <w:rFonts w:ascii="Times New Roman" w:hAnsi="Times New Roman"/>
          <w:sz w:val="24"/>
          <w:szCs w:val="24"/>
        </w:rPr>
        <w:t xml:space="preserve">daar Christus voor hen gestorven is.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uitverkorenen zijn met een zevenvoudig snoer aan God verbonden</w:t>
      </w:r>
      <w:r>
        <w:rPr>
          <w:rFonts w:ascii="Times New Roman" w:hAnsi="Times New Roman"/>
          <w:sz w:val="24"/>
          <w:szCs w:val="24"/>
        </w:rPr>
        <w:t>, "</w:t>
      </w:r>
      <w:r w:rsidRPr="00121A2C">
        <w:rPr>
          <w:rFonts w:ascii="Times New Roman" w:hAnsi="Times New Roman"/>
          <w:sz w:val="24"/>
          <w:szCs w:val="24"/>
        </w:rPr>
        <w:t>en een drievoudig snoer wordt niet haast gebroken.</w:t>
      </w:r>
      <w:r>
        <w:rPr>
          <w:rFonts w:ascii="Times New Roman" w:hAnsi="Times New Roman"/>
          <w:sz w:val="24"/>
          <w:szCs w:val="24"/>
        </w:rPr>
        <w:t>"</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1.) De verkiezing is eeuwig gelijk God zelf</w:t>
      </w:r>
      <w:r>
        <w:rPr>
          <w:rFonts w:ascii="Times New Roman" w:hAnsi="Times New Roman"/>
          <w:sz w:val="24"/>
          <w:szCs w:val="24"/>
        </w:rPr>
        <w:t xml:space="preserve">, </w:t>
      </w:r>
      <w:r w:rsidRPr="00121A2C">
        <w:rPr>
          <w:rFonts w:ascii="Times New Roman" w:hAnsi="Times New Roman"/>
          <w:sz w:val="24"/>
          <w:szCs w:val="24"/>
        </w:rPr>
        <w:t>en zo zonder verandering of schaduw van omkering</w:t>
      </w:r>
      <w:r>
        <w:rPr>
          <w:rFonts w:ascii="Times New Roman" w:hAnsi="Times New Roman"/>
          <w:sz w:val="24"/>
          <w:szCs w:val="24"/>
        </w:rPr>
        <w:t xml:space="preserve">, </w:t>
      </w:r>
      <w:r w:rsidRPr="00121A2C">
        <w:rPr>
          <w:rFonts w:ascii="Times New Roman" w:hAnsi="Times New Roman"/>
          <w:sz w:val="24"/>
          <w:szCs w:val="24"/>
        </w:rPr>
        <w:t>en van hier wordt het genoemd</w:t>
      </w:r>
      <w:r>
        <w:rPr>
          <w:rFonts w:ascii="Times New Roman" w:hAnsi="Times New Roman"/>
          <w:sz w:val="24"/>
          <w:szCs w:val="24"/>
        </w:rPr>
        <w:t xml:space="preserve">, </w:t>
      </w:r>
      <w:r w:rsidRPr="00121A2C">
        <w:rPr>
          <w:rFonts w:ascii="Times New Roman" w:hAnsi="Times New Roman"/>
          <w:sz w:val="24"/>
          <w:szCs w:val="24"/>
        </w:rPr>
        <w:t>een eeuwig voornemen</w:t>
      </w:r>
      <w:r>
        <w:rPr>
          <w:rFonts w:ascii="Times New Roman" w:hAnsi="Times New Roman"/>
          <w:sz w:val="24"/>
          <w:szCs w:val="24"/>
        </w:rPr>
        <w:t>"</w:t>
      </w:r>
      <w:r w:rsidRPr="00121A2C">
        <w:rPr>
          <w:rFonts w:ascii="Times New Roman" w:hAnsi="Times New Roman"/>
          <w:sz w:val="24"/>
          <w:szCs w:val="24"/>
        </w:rPr>
        <w:t xml:space="preserve"> en </w:t>
      </w:r>
      <w:r>
        <w:rPr>
          <w:rFonts w:ascii="Times New Roman" w:hAnsi="Times New Roman"/>
          <w:sz w:val="24"/>
          <w:szCs w:val="24"/>
        </w:rPr>
        <w:t>"</w:t>
      </w:r>
      <w:r w:rsidRPr="00121A2C">
        <w:rPr>
          <w:rFonts w:ascii="Times New Roman" w:hAnsi="Times New Roman"/>
          <w:sz w:val="24"/>
          <w:szCs w:val="24"/>
        </w:rPr>
        <w:t>het voornemen Gods</w:t>
      </w:r>
      <w:r>
        <w:rPr>
          <w:rFonts w:ascii="Times New Roman" w:hAnsi="Times New Roman"/>
          <w:sz w:val="24"/>
          <w:szCs w:val="24"/>
        </w:rPr>
        <w:t>"</w:t>
      </w:r>
      <w:r w:rsidRPr="00121A2C">
        <w:rPr>
          <w:rFonts w:ascii="Times New Roman" w:hAnsi="Times New Roman"/>
          <w:sz w:val="24"/>
          <w:szCs w:val="24"/>
        </w:rPr>
        <w:t xml:space="preserve"> dat vaststaan moet</w:t>
      </w:r>
      <w:r>
        <w:rPr>
          <w:rFonts w:ascii="Times New Roman" w:hAnsi="Times New Roman"/>
          <w:sz w:val="24"/>
          <w:szCs w:val="24"/>
        </w:rPr>
        <w:t>. Eféze</w:t>
      </w:r>
      <w:r w:rsidRPr="00121A2C">
        <w:rPr>
          <w:rFonts w:ascii="Times New Roman" w:hAnsi="Times New Roman"/>
          <w:sz w:val="24"/>
          <w:szCs w:val="24"/>
        </w:rPr>
        <w:t xml:space="preserve"> 3:11. </w:t>
      </w:r>
      <w:r>
        <w:rPr>
          <w:rFonts w:ascii="Times New Roman" w:hAnsi="Times New Roman"/>
          <w:sz w:val="24"/>
          <w:szCs w:val="24"/>
        </w:rPr>
        <w:t>Rom.</w:t>
      </w:r>
      <w:r w:rsidRPr="00121A2C">
        <w:rPr>
          <w:rFonts w:ascii="Times New Roman" w:hAnsi="Times New Roman"/>
          <w:sz w:val="24"/>
          <w:szCs w:val="24"/>
        </w:rPr>
        <w:t xml:space="preserve"> 9:11. </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2.) De verkiezing is absoluut</w:t>
      </w:r>
      <w:r>
        <w:rPr>
          <w:rFonts w:ascii="Times New Roman" w:hAnsi="Times New Roman"/>
          <w:sz w:val="24"/>
          <w:szCs w:val="24"/>
        </w:rPr>
        <w:t xml:space="preserve">, </w:t>
      </w:r>
      <w:r w:rsidRPr="00121A2C">
        <w:rPr>
          <w:rFonts w:ascii="Times New Roman" w:hAnsi="Times New Roman"/>
          <w:sz w:val="24"/>
          <w:szCs w:val="24"/>
        </w:rPr>
        <w:t>niet voorwaardelijk</w:t>
      </w:r>
      <w:r>
        <w:rPr>
          <w:rFonts w:ascii="Times New Roman" w:hAnsi="Times New Roman"/>
          <w:sz w:val="24"/>
          <w:szCs w:val="24"/>
        </w:rPr>
        <w:t xml:space="preserve">, </w:t>
      </w:r>
      <w:r w:rsidRPr="00121A2C">
        <w:rPr>
          <w:rFonts w:ascii="Times New Roman" w:hAnsi="Times New Roman"/>
          <w:sz w:val="24"/>
          <w:szCs w:val="24"/>
        </w:rPr>
        <w:t>en daarom kan zij niet vernietigd worden door de zonden</w:t>
      </w:r>
      <w:r>
        <w:rPr>
          <w:rFonts w:ascii="Times New Roman" w:hAnsi="Times New Roman"/>
          <w:sz w:val="24"/>
          <w:szCs w:val="24"/>
        </w:rPr>
        <w:t xml:space="preserve">, </w:t>
      </w:r>
      <w:r w:rsidRPr="00121A2C">
        <w:rPr>
          <w:rFonts w:ascii="Times New Roman" w:hAnsi="Times New Roman"/>
          <w:sz w:val="24"/>
          <w:szCs w:val="24"/>
        </w:rPr>
        <w:t>waarin de mens valt. De oorzaak</w:t>
      </w:r>
      <w:r>
        <w:rPr>
          <w:rFonts w:ascii="Times New Roman" w:hAnsi="Times New Roman"/>
          <w:sz w:val="24"/>
          <w:szCs w:val="24"/>
        </w:rPr>
        <w:t xml:space="preserve">, </w:t>
      </w:r>
      <w:r w:rsidRPr="00121A2C">
        <w:rPr>
          <w:rFonts w:ascii="Times New Roman" w:hAnsi="Times New Roman"/>
          <w:sz w:val="24"/>
          <w:szCs w:val="24"/>
        </w:rPr>
        <w:t>waarom de Heere ons verkozen heeft</w:t>
      </w:r>
      <w:r>
        <w:rPr>
          <w:rFonts w:ascii="Times New Roman" w:hAnsi="Times New Roman"/>
          <w:sz w:val="24"/>
          <w:szCs w:val="24"/>
        </w:rPr>
        <w:t xml:space="preserve">, </w:t>
      </w:r>
      <w:r w:rsidRPr="00121A2C">
        <w:rPr>
          <w:rFonts w:ascii="Times New Roman" w:hAnsi="Times New Roman"/>
          <w:sz w:val="24"/>
          <w:szCs w:val="24"/>
        </w:rPr>
        <w:t>was</w:t>
      </w:r>
      <w:r>
        <w:rPr>
          <w:rFonts w:ascii="Times New Roman" w:hAnsi="Times New Roman"/>
          <w:sz w:val="24"/>
          <w:szCs w:val="24"/>
        </w:rPr>
        <w:t xml:space="preserve">, </w:t>
      </w:r>
      <w:r w:rsidRPr="00121A2C">
        <w:rPr>
          <w:rFonts w:ascii="Times New Roman" w:hAnsi="Times New Roman"/>
          <w:sz w:val="24"/>
          <w:szCs w:val="24"/>
        </w:rPr>
        <w:t>omdat het voorzien was</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geen </w:t>
      </w:r>
      <w:r w:rsidRPr="00121A2C">
        <w:rPr>
          <w:rFonts w:ascii="Times New Roman" w:hAnsi="Times New Roman"/>
          <w:sz w:val="24"/>
          <w:szCs w:val="24"/>
        </w:rPr>
        <w:t>werken in ons zouden zijn</w:t>
      </w:r>
      <w:r>
        <w:rPr>
          <w:rFonts w:ascii="Times New Roman" w:hAnsi="Times New Roman"/>
          <w:sz w:val="24"/>
          <w:szCs w:val="24"/>
        </w:rPr>
        <w:t xml:space="preserve">, geen </w:t>
      </w:r>
      <w:r w:rsidRPr="00121A2C">
        <w:rPr>
          <w:rFonts w:ascii="Times New Roman" w:hAnsi="Times New Roman"/>
          <w:sz w:val="24"/>
          <w:szCs w:val="24"/>
        </w:rPr>
        <w:t xml:space="preserve">zonde in ons zal de verkiezing verwoesten of nietig doen verklaren. </w:t>
      </w:r>
      <w:r>
        <w:rPr>
          <w:rFonts w:ascii="Times New Roman" w:hAnsi="Times New Roman"/>
          <w:sz w:val="24"/>
          <w:szCs w:val="24"/>
        </w:rPr>
        <w:t>"</w:t>
      </w:r>
      <w:r w:rsidRPr="00121A2C">
        <w:rPr>
          <w:rFonts w:ascii="Times New Roman" w:hAnsi="Times New Roman"/>
          <w:sz w:val="24"/>
          <w:szCs w:val="24"/>
        </w:rPr>
        <w:t>Wie zal beschuldiging inbrengen tegen de uitverkorenen Gods? God is het</w:t>
      </w:r>
      <w:r>
        <w:rPr>
          <w:rFonts w:ascii="Times New Roman" w:hAnsi="Times New Roman"/>
          <w:sz w:val="24"/>
          <w:szCs w:val="24"/>
        </w:rPr>
        <w:t xml:space="preserve">, </w:t>
      </w:r>
      <w:r w:rsidRPr="00121A2C">
        <w:rPr>
          <w:rFonts w:ascii="Times New Roman" w:hAnsi="Times New Roman"/>
          <w:sz w:val="24"/>
          <w:szCs w:val="24"/>
        </w:rPr>
        <w:t>die rechtvaardigt.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8:33</w:t>
      </w:r>
      <w:r>
        <w:rPr>
          <w:rFonts w:ascii="Times New Roman" w:hAnsi="Times New Roman"/>
          <w:sz w:val="24"/>
          <w:szCs w:val="24"/>
        </w:rPr>
        <w:t xml:space="preserve">, </w:t>
      </w:r>
      <w:r w:rsidRPr="00121A2C">
        <w:rPr>
          <w:rFonts w:ascii="Times New Roman" w:hAnsi="Times New Roman"/>
          <w:sz w:val="24"/>
          <w:szCs w:val="24"/>
        </w:rPr>
        <w:t xml:space="preserve">9:2. </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3.) Door de daad der uitverkiezing zijn de kinderen besloten in Christus</w:t>
      </w:r>
      <w:r>
        <w:rPr>
          <w:rFonts w:ascii="Times New Roman" w:hAnsi="Times New Roman"/>
          <w:sz w:val="24"/>
          <w:szCs w:val="24"/>
        </w:rPr>
        <w:t xml:space="preserve">, </w:t>
      </w:r>
      <w:r w:rsidRPr="00121A2C">
        <w:rPr>
          <w:rFonts w:ascii="Times New Roman" w:hAnsi="Times New Roman"/>
          <w:sz w:val="24"/>
          <w:szCs w:val="24"/>
        </w:rPr>
        <w:t>geborgen in Hem</w:t>
      </w:r>
      <w:r>
        <w:rPr>
          <w:rFonts w:ascii="Times New Roman" w:hAnsi="Times New Roman"/>
          <w:sz w:val="24"/>
          <w:szCs w:val="24"/>
        </w:rPr>
        <w:t xml:space="preserve">, </w:t>
      </w:r>
      <w:r w:rsidRPr="00121A2C">
        <w:rPr>
          <w:rFonts w:ascii="Times New Roman" w:hAnsi="Times New Roman"/>
          <w:sz w:val="24"/>
          <w:szCs w:val="24"/>
        </w:rPr>
        <w:t>Hij heeft ons uitverkoren in Hem</w:t>
      </w:r>
      <w:r>
        <w:rPr>
          <w:rFonts w:ascii="Times New Roman" w:hAnsi="Times New Roman"/>
          <w:sz w:val="24"/>
          <w:szCs w:val="24"/>
        </w:rPr>
        <w:t xml:space="preserve">, </w:t>
      </w:r>
      <w:r w:rsidRPr="00121A2C">
        <w:rPr>
          <w:rFonts w:ascii="Times New Roman" w:hAnsi="Times New Roman"/>
          <w:sz w:val="24"/>
          <w:szCs w:val="24"/>
        </w:rPr>
        <w:t xml:space="preserve">niet in </w:t>
      </w:r>
      <w:r>
        <w:rPr>
          <w:rFonts w:ascii="Times New Roman" w:hAnsi="Times New Roman"/>
          <w:sz w:val="24"/>
          <w:szCs w:val="24"/>
        </w:rPr>
        <w:t xml:space="preserve">onszelf, </w:t>
      </w:r>
      <w:r w:rsidRPr="00121A2C">
        <w:rPr>
          <w:rFonts w:ascii="Times New Roman" w:hAnsi="Times New Roman"/>
          <w:sz w:val="24"/>
          <w:szCs w:val="24"/>
        </w:rPr>
        <w:t>niet in onze deugden</w:t>
      </w:r>
      <w:r>
        <w:rPr>
          <w:rFonts w:ascii="Times New Roman" w:hAnsi="Times New Roman"/>
          <w:sz w:val="24"/>
          <w:szCs w:val="24"/>
        </w:rPr>
        <w:t xml:space="preserve">, Nee, </w:t>
      </w:r>
      <w:r w:rsidRPr="00121A2C">
        <w:rPr>
          <w:rFonts w:ascii="Times New Roman" w:hAnsi="Times New Roman"/>
          <w:sz w:val="24"/>
          <w:szCs w:val="24"/>
        </w:rPr>
        <w:t>niet om iets</w:t>
      </w:r>
      <w:r>
        <w:rPr>
          <w:rFonts w:ascii="Times New Roman" w:hAnsi="Times New Roman"/>
          <w:sz w:val="24"/>
          <w:szCs w:val="24"/>
        </w:rPr>
        <w:t xml:space="preserve">, </w:t>
      </w:r>
      <w:r w:rsidRPr="00121A2C">
        <w:rPr>
          <w:rFonts w:ascii="Times New Roman" w:hAnsi="Times New Roman"/>
          <w:sz w:val="24"/>
          <w:szCs w:val="24"/>
        </w:rPr>
        <w:t>dat aan of in ons gevonden wordt</w:t>
      </w:r>
      <w:r>
        <w:rPr>
          <w:rFonts w:ascii="Times New Roman" w:hAnsi="Times New Roman"/>
          <w:sz w:val="24"/>
          <w:szCs w:val="24"/>
        </w:rPr>
        <w:t>, maar</w:t>
      </w:r>
      <w:r w:rsidRPr="00121A2C">
        <w:rPr>
          <w:rFonts w:ascii="Times New Roman" w:hAnsi="Times New Roman"/>
          <w:sz w:val="24"/>
          <w:szCs w:val="24"/>
        </w:rPr>
        <w:t xml:space="preserve"> naar</w:t>
      </w:r>
      <w:r>
        <w:rPr>
          <w:rFonts w:ascii="Times New Roman" w:hAnsi="Times New Roman"/>
          <w:sz w:val="24"/>
          <w:szCs w:val="24"/>
        </w:rPr>
        <w:t xml:space="preserve"> de </w:t>
      </w:r>
      <w:r w:rsidRPr="00121A2C">
        <w:rPr>
          <w:rFonts w:ascii="Times New Roman" w:hAnsi="Times New Roman"/>
          <w:sz w:val="24"/>
          <w:szCs w:val="24"/>
        </w:rPr>
        <w:t>raad van Zijnen eigenen wil</w:t>
      </w:r>
      <w:r>
        <w:rPr>
          <w:rFonts w:ascii="Times New Roman" w:hAnsi="Times New Roman"/>
          <w:sz w:val="24"/>
          <w:szCs w:val="24"/>
        </w:rPr>
        <w:t>. Eféze</w:t>
      </w:r>
      <w:r w:rsidRPr="00121A2C">
        <w:rPr>
          <w:rFonts w:ascii="Times New Roman" w:hAnsi="Times New Roman"/>
          <w:sz w:val="24"/>
          <w:szCs w:val="24"/>
        </w:rPr>
        <w:t xml:space="preserve"> 1:4</w:t>
      </w:r>
      <w:r>
        <w:rPr>
          <w:rFonts w:ascii="Times New Roman" w:hAnsi="Times New Roman"/>
          <w:sz w:val="24"/>
          <w:szCs w:val="24"/>
        </w:rPr>
        <w:t xml:space="preserve"> - </w:t>
      </w:r>
      <w:r w:rsidRPr="00121A2C">
        <w:rPr>
          <w:rFonts w:ascii="Times New Roman" w:hAnsi="Times New Roman"/>
          <w:sz w:val="24"/>
          <w:szCs w:val="24"/>
        </w:rPr>
        <w:t xml:space="preserve">11. </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4.) De uitverkiezing sluit in zich een onwrikbaar en onveranderlijk besluit van God</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Zijn genade</w:t>
      </w:r>
      <w:r w:rsidRPr="00121A2C">
        <w:rPr>
          <w:rFonts w:ascii="Times New Roman" w:hAnsi="Times New Roman"/>
          <w:sz w:val="24"/>
          <w:szCs w:val="24"/>
        </w:rPr>
        <w:t xml:space="preserve"> aan de vaten der barmhartigheid te ver</w:t>
      </w:r>
      <w:r>
        <w:rPr>
          <w:rFonts w:ascii="Times New Roman" w:hAnsi="Times New Roman"/>
          <w:sz w:val="24"/>
          <w:szCs w:val="24"/>
        </w:rPr>
        <w:t xml:space="preserve">heerlijke, </w:t>
      </w:r>
      <w:r w:rsidRPr="00121A2C">
        <w:rPr>
          <w:rFonts w:ascii="Times New Roman" w:hAnsi="Times New Roman"/>
          <w:sz w:val="24"/>
          <w:szCs w:val="24"/>
        </w:rPr>
        <w:t>die Hij</w:t>
      </w:r>
      <w:r>
        <w:rPr>
          <w:rFonts w:ascii="Times New Roman" w:hAnsi="Times New Roman"/>
          <w:sz w:val="24"/>
          <w:szCs w:val="24"/>
        </w:rPr>
        <w:t xml:space="preserve"> tevoren </w:t>
      </w:r>
      <w:r w:rsidRPr="00121A2C">
        <w:rPr>
          <w:rFonts w:ascii="Times New Roman" w:hAnsi="Times New Roman"/>
          <w:sz w:val="24"/>
          <w:szCs w:val="24"/>
        </w:rPr>
        <w:t xml:space="preserve">bereid heeft tot heerlijkheid. </w:t>
      </w:r>
      <w:r>
        <w:rPr>
          <w:rFonts w:ascii="Times New Roman" w:hAnsi="Times New Roman"/>
          <w:sz w:val="24"/>
          <w:szCs w:val="24"/>
        </w:rPr>
        <w:t>Rom.</w:t>
      </w:r>
      <w:r w:rsidRPr="00121A2C">
        <w:rPr>
          <w:rFonts w:ascii="Times New Roman" w:hAnsi="Times New Roman"/>
          <w:sz w:val="24"/>
          <w:szCs w:val="24"/>
        </w:rPr>
        <w:t xml:space="preserve"> 9:15</w:t>
      </w:r>
      <w:r>
        <w:rPr>
          <w:rFonts w:ascii="Times New Roman" w:hAnsi="Times New Roman"/>
          <w:sz w:val="24"/>
          <w:szCs w:val="24"/>
        </w:rPr>
        <w:t xml:space="preserve">, </w:t>
      </w:r>
      <w:r w:rsidRPr="00121A2C">
        <w:rPr>
          <w:rFonts w:ascii="Times New Roman" w:hAnsi="Times New Roman"/>
          <w:sz w:val="24"/>
          <w:szCs w:val="24"/>
        </w:rPr>
        <w:t>18</w:t>
      </w:r>
      <w:r>
        <w:rPr>
          <w:rFonts w:ascii="Times New Roman" w:hAnsi="Times New Roman"/>
          <w:sz w:val="24"/>
          <w:szCs w:val="24"/>
        </w:rPr>
        <w:t xml:space="preserve">, </w:t>
      </w:r>
      <w:r w:rsidRPr="00121A2C">
        <w:rPr>
          <w:rFonts w:ascii="Times New Roman" w:hAnsi="Times New Roman"/>
          <w:sz w:val="24"/>
          <w:szCs w:val="24"/>
        </w:rPr>
        <w:t xml:space="preserve">23. </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5.) Uit de daad der uitverkiezende liefde wordt besloten</w:t>
      </w:r>
      <w:r>
        <w:rPr>
          <w:rFonts w:ascii="Times New Roman" w:hAnsi="Times New Roman"/>
          <w:sz w:val="24"/>
          <w:szCs w:val="24"/>
        </w:rPr>
        <w:t xml:space="preserve">, </w:t>
      </w:r>
      <w:r w:rsidRPr="00121A2C">
        <w:rPr>
          <w:rFonts w:ascii="Times New Roman" w:hAnsi="Times New Roman"/>
          <w:sz w:val="24"/>
          <w:szCs w:val="24"/>
        </w:rPr>
        <w:t>dat alle dingen medewerken ten goede</w:t>
      </w:r>
      <w:r>
        <w:rPr>
          <w:rFonts w:ascii="Times New Roman" w:hAnsi="Times New Roman"/>
          <w:sz w:val="24"/>
          <w:szCs w:val="24"/>
        </w:rPr>
        <w:t xml:space="preserve">, </w:t>
      </w:r>
      <w:r w:rsidRPr="00121A2C">
        <w:rPr>
          <w:rFonts w:ascii="Times New Roman" w:hAnsi="Times New Roman"/>
          <w:sz w:val="24"/>
          <w:szCs w:val="24"/>
        </w:rPr>
        <w:t>namelijk dengenen</w:t>
      </w:r>
      <w:r>
        <w:rPr>
          <w:rFonts w:ascii="Times New Roman" w:hAnsi="Times New Roman"/>
          <w:sz w:val="24"/>
          <w:szCs w:val="24"/>
        </w:rPr>
        <w:t xml:space="preserve">, welkers </w:t>
      </w:r>
      <w:r w:rsidRPr="00121A2C">
        <w:rPr>
          <w:rFonts w:ascii="Times New Roman" w:hAnsi="Times New Roman"/>
          <w:sz w:val="24"/>
          <w:szCs w:val="24"/>
        </w:rPr>
        <w:t>roeping tot God het gevolg van dit voornemen is</w:t>
      </w:r>
      <w:r>
        <w:rPr>
          <w:rFonts w:ascii="Times New Roman" w:hAnsi="Times New Roman"/>
          <w:sz w:val="24"/>
          <w:szCs w:val="24"/>
        </w:rPr>
        <w:t xml:space="preserve">, </w:t>
      </w:r>
      <w:r w:rsidRPr="00121A2C">
        <w:rPr>
          <w:rFonts w:ascii="Times New Roman" w:hAnsi="Times New Roman"/>
          <w:sz w:val="24"/>
          <w:szCs w:val="24"/>
        </w:rPr>
        <w:t xml:space="preserve">van dit eeuwige voornemen Gods. </w:t>
      </w:r>
      <w:r>
        <w:rPr>
          <w:rFonts w:ascii="Times New Roman" w:hAnsi="Times New Roman"/>
          <w:sz w:val="24"/>
          <w:szCs w:val="24"/>
        </w:rPr>
        <w:t>Rom.</w:t>
      </w:r>
      <w:r w:rsidRPr="00121A2C">
        <w:rPr>
          <w:rFonts w:ascii="Times New Roman" w:hAnsi="Times New Roman"/>
          <w:sz w:val="24"/>
          <w:szCs w:val="24"/>
        </w:rPr>
        <w:t xml:space="preserve"> 8:28</w:t>
      </w:r>
      <w:r>
        <w:rPr>
          <w:rFonts w:ascii="Times New Roman" w:hAnsi="Times New Roman"/>
          <w:sz w:val="24"/>
          <w:szCs w:val="24"/>
        </w:rPr>
        <w:t xml:space="preserve"> - </w:t>
      </w:r>
      <w:r w:rsidRPr="00121A2C">
        <w:rPr>
          <w:rFonts w:ascii="Times New Roman" w:hAnsi="Times New Roman"/>
          <w:sz w:val="24"/>
          <w:szCs w:val="24"/>
        </w:rPr>
        <w:t xml:space="preserve">30. </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6) De eeuwige erve is door een testament van vrije en onveranderlijke genade aan de aldus uitverkorenen overgemaakt</w:t>
      </w:r>
      <w:r>
        <w:rPr>
          <w:rFonts w:ascii="Times New Roman" w:hAnsi="Times New Roman"/>
          <w:sz w:val="24"/>
          <w:szCs w:val="24"/>
        </w:rPr>
        <w:t xml:space="preserve">, </w:t>
      </w:r>
      <w:r w:rsidRPr="00121A2C">
        <w:rPr>
          <w:rFonts w:ascii="Times New Roman" w:hAnsi="Times New Roman"/>
          <w:sz w:val="24"/>
          <w:szCs w:val="24"/>
        </w:rPr>
        <w:t>en om hen tegen de gevolgen der zonde te verzekeren</w:t>
      </w:r>
      <w:r>
        <w:rPr>
          <w:rFonts w:ascii="Times New Roman" w:hAnsi="Times New Roman"/>
          <w:sz w:val="24"/>
          <w:szCs w:val="24"/>
        </w:rPr>
        <w:t xml:space="preserve">, </w:t>
      </w:r>
      <w:r w:rsidRPr="00121A2C">
        <w:rPr>
          <w:rFonts w:ascii="Times New Roman" w:hAnsi="Times New Roman"/>
          <w:sz w:val="24"/>
          <w:szCs w:val="24"/>
        </w:rPr>
        <w:t>en om hen tegen het boosaardig opzet van</w:t>
      </w:r>
      <w:r>
        <w:rPr>
          <w:rFonts w:ascii="Times New Roman" w:hAnsi="Times New Roman"/>
          <w:sz w:val="24"/>
          <w:szCs w:val="24"/>
        </w:rPr>
        <w:t xml:space="preserve"> de </w:t>
      </w:r>
      <w:r w:rsidRPr="00121A2C">
        <w:rPr>
          <w:rFonts w:ascii="Times New Roman" w:hAnsi="Times New Roman"/>
          <w:sz w:val="24"/>
          <w:szCs w:val="24"/>
        </w:rPr>
        <w:t>Satan te beschutten</w:t>
      </w:r>
      <w:r>
        <w:rPr>
          <w:rFonts w:ascii="Times New Roman" w:hAnsi="Times New Roman"/>
          <w:sz w:val="24"/>
          <w:szCs w:val="24"/>
        </w:rPr>
        <w:t xml:space="preserve">, </w:t>
      </w:r>
      <w:r w:rsidRPr="00121A2C">
        <w:rPr>
          <w:rFonts w:ascii="Times New Roman" w:hAnsi="Times New Roman"/>
          <w:sz w:val="24"/>
          <w:szCs w:val="24"/>
        </w:rPr>
        <w:t>daarom is het verzegeld geworden met het bloed van</w:t>
      </w:r>
      <w:r>
        <w:rPr>
          <w:rFonts w:ascii="Times New Roman" w:hAnsi="Times New Roman"/>
          <w:sz w:val="24"/>
          <w:szCs w:val="24"/>
        </w:rPr>
        <w:t xml:space="preserve"> deze onze</w:t>
      </w:r>
      <w:r w:rsidRPr="00121A2C">
        <w:rPr>
          <w:rFonts w:ascii="Times New Roman" w:hAnsi="Times New Roman"/>
          <w:sz w:val="24"/>
          <w:szCs w:val="24"/>
        </w:rPr>
        <w:t xml:space="preserve"> </w:t>
      </w:r>
      <w:r>
        <w:rPr>
          <w:rFonts w:ascii="Times New Roman" w:hAnsi="Times New Roman"/>
          <w:sz w:val="24"/>
          <w:szCs w:val="24"/>
        </w:rPr>
        <w:t xml:space="preserve">Voorspraak, </w:t>
      </w:r>
      <w:r w:rsidRPr="00121A2C">
        <w:rPr>
          <w:rFonts w:ascii="Times New Roman" w:hAnsi="Times New Roman"/>
          <w:sz w:val="24"/>
          <w:szCs w:val="24"/>
        </w:rPr>
        <w:t>daar Hij de Middelaar van dit testament is</w:t>
      </w:r>
      <w:r>
        <w:rPr>
          <w:rFonts w:ascii="Times New Roman" w:hAnsi="Times New Roman"/>
          <w:sz w:val="24"/>
          <w:szCs w:val="24"/>
        </w:rPr>
        <w:t xml:space="preserve">, </w:t>
      </w:r>
      <w:r w:rsidRPr="00121A2C">
        <w:rPr>
          <w:rFonts w:ascii="Times New Roman" w:hAnsi="Times New Roman"/>
          <w:sz w:val="24"/>
          <w:szCs w:val="24"/>
        </w:rPr>
        <w:t>die ook borg voor hen is geworden bij God</w:t>
      </w:r>
      <w:r>
        <w:rPr>
          <w:rFonts w:ascii="Times New Roman" w:hAnsi="Times New Roman"/>
          <w:sz w:val="24"/>
          <w:szCs w:val="24"/>
        </w:rPr>
        <w:t xml:space="preserve">, </w:t>
      </w:r>
      <w:r w:rsidRPr="00121A2C">
        <w:rPr>
          <w:rFonts w:ascii="Times New Roman" w:hAnsi="Times New Roman"/>
          <w:sz w:val="24"/>
          <w:szCs w:val="24"/>
        </w:rPr>
        <w:t>namelijk om zorg te dragen</w:t>
      </w:r>
      <w:r>
        <w:rPr>
          <w:rFonts w:ascii="Times New Roman" w:hAnsi="Times New Roman"/>
          <w:sz w:val="24"/>
          <w:szCs w:val="24"/>
        </w:rPr>
        <w:t xml:space="preserve">, </w:t>
      </w:r>
      <w:r w:rsidRPr="00121A2C">
        <w:rPr>
          <w:rFonts w:ascii="Times New Roman" w:hAnsi="Times New Roman"/>
          <w:sz w:val="24"/>
          <w:szCs w:val="24"/>
        </w:rPr>
        <w:t>dat zij in</w:t>
      </w:r>
      <w:r>
        <w:rPr>
          <w:rFonts w:ascii="Times New Roman" w:hAnsi="Times New Roman"/>
          <w:sz w:val="24"/>
          <w:szCs w:val="24"/>
        </w:rPr>
        <w:t xml:space="preserve"> de grote </w:t>
      </w:r>
      <w:r w:rsidRPr="00121A2C">
        <w:rPr>
          <w:rFonts w:ascii="Times New Roman" w:hAnsi="Times New Roman"/>
          <w:sz w:val="24"/>
          <w:szCs w:val="24"/>
        </w:rPr>
        <w:t>dag verschijnen</w:t>
      </w:r>
      <w:r>
        <w:rPr>
          <w:rFonts w:ascii="Times New Roman" w:hAnsi="Times New Roman"/>
          <w:sz w:val="24"/>
          <w:szCs w:val="24"/>
        </w:rPr>
        <w:t xml:space="preserve">, </w:t>
      </w:r>
      <w:r w:rsidRPr="00121A2C">
        <w:rPr>
          <w:rFonts w:ascii="Times New Roman" w:hAnsi="Times New Roman"/>
          <w:sz w:val="24"/>
          <w:szCs w:val="24"/>
        </w:rPr>
        <w:t>en Hij hen</w:t>
      </w:r>
      <w:r>
        <w:rPr>
          <w:rFonts w:ascii="Times New Roman" w:hAnsi="Times New Roman"/>
          <w:sz w:val="24"/>
          <w:szCs w:val="24"/>
        </w:rPr>
        <w:t xml:space="preserve">, </w:t>
      </w:r>
      <w:r w:rsidRPr="00121A2C">
        <w:rPr>
          <w:rFonts w:ascii="Times New Roman" w:hAnsi="Times New Roman"/>
          <w:sz w:val="24"/>
          <w:szCs w:val="24"/>
        </w:rPr>
        <w:t xml:space="preserve">na het oordeel gezond en wel voor het aangezicht van </w:t>
      </w:r>
      <w:r>
        <w:rPr>
          <w:rFonts w:ascii="Times New Roman" w:hAnsi="Times New Roman"/>
          <w:sz w:val="24"/>
          <w:szCs w:val="24"/>
        </w:rPr>
        <w:t>Zijn Vader</w:t>
      </w:r>
      <w:r w:rsidRPr="00121A2C">
        <w:rPr>
          <w:rFonts w:ascii="Times New Roman" w:hAnsi="Times New Roman"/>
          <w:sz w:val="24"/>
          <w:szCs w:val="24"/>
        </w:rPr>
        <w:t xml:space="preserve"> stelt. </w:t>
      </w:r>
      <w:r>
        <w:rPr>
          <w:rFonts w:ascii="Times New Roman" w:hAnsi="Times New Roman"/>
          <w:sz w:val="24"/>
          <w:szCs w:val="24"/>
        </w:rPr>
        <w:t>Rom.</w:t>
      </w:r>
      <w:r w:rsidRPr="00121A2C">
        <w:rPr>
          <w:rFonts w:ascii="Times New Roman" w:hAnsi="Times New Roman"/>
          <w:sz w:val="24"/>
          <w:szCs w:val="24"/>
        </w:rPr>
        <w:t xml:space="preserve"> 9:23. </w:t>
      </w:r>
      <w:r>
        <w:rPr>
          <w:rFonts w:ascii="Times New Roman" w:hAnsi="Times New Roman"/>
          <w:sz w:val="24"/>
          <w:szCs w:val="24"/>
        </w:rPr>
        <w:t xml:space="preserve">Hebr. </w:t>
      </w:r>
      <w:r w:rsidRPr="00121A2C">
        <w:rPr>
          <w:rFonts w:ascii="Times New Roman" w:hAnsi="Times New Roman"/>
          <w:sz w:val="24"/>
          <w:szCs w:val="24"/>
        </w:rPr>
        <w:t>7:22</w:t>
      </w:r>
      <w:r>
        <w:rPr>
          <w:rFonts w:ascii="Times New Roman" w:hAnsi="Times New Roman"/>
          <w:sz w:val="24"/>
          <w:szCs w:val="24"/>
        </w:rPr>
        <w:t xml:space="preserve">, </w:t>
      </w:r>
      <w:r w:rsidRPr="00121A2C">
        <w:rPr>
          <w:rFonts w:ascii="Times New Roman" w:hAnsi="Times New Roman"/>
          <w:sz w:val="24"/>
          <w:szCs w:val="24"/>
        </w:rPr>
        <w:t>9:15</w:t>
      </w:r>
      <w:r>
        <w:rPr>
          <w:rFonts w:ascii="Times New Roman" w:hAnsi="Times New Roman"/>
          <w:sz w:val="24"/>
          <w:szCs w:val="24"/>
        </w:rPr>
        <w:t xml:space="preserve">, </w:t>
      </w:r>
      <w:r w:rsidRPr="00121A2C">
        <w:rPr>
          <w:rFonts w:ascii="Times New Roman" w:hAnsi="Times New Roman"/>
          <w:sz w:val="24"/>
          <w:szCs w:val="24"/>
        </w:rPr>
        <w:t>17</w:t>
      </w:r>
      <w:r>
        <w:rPr>
          <w:rFonts w:ascii="Times New Roman" w:hAnsi="Times New Roman"/>
          <w:sz w:val="24"/>
          <w:szCs w:val="24"/>
        </w:rPr>
        <w:t xml:space="preserve"> - </w:t>
      </w:r>
      <w:r w:rsidRPr="00121A2C">
        <w:rPr>
          <w:rFonts w:ascii="Times New Roman" w:hAnsi="Times New Roman"/>
          <w:sz w:val="24"/>
          <w:szCs w:val="24"/>
        </w:rPr>
        <w:t>24</w:t>
      </w:r>
      <w:r>
        <w:rPr>
          <w:rFonts w:ascii="Times New Roman" w:hAnsi="Times New Roman"/>
          <w:sz w:val="24"/>
          <w:szCs w:val="24"/>
        </w:rPr>
        <w:t xml:space="preserve">, </w:t>
      </w:r>
      <w:r w:rsidRPr="00121A2C">
        <w:rPr>
          <w:rFonts w:ascii="Times New Roman" w:hAnsi="Times New Roman"/>
          <w:sz w:val="24"/>
          <w:szCs w:val="24"/>
        </w:rPr>
        <w:t>13:20</w:t>
      </w:r>
      <w:r>
        <w:rPr>
          <w:rFonts w:ascii="Times New Roman" w:hAnsi="Times New Roman"/>
          <w:sz w:val="24"/>
          <w:szCs w:val="24"/>
        </w:rPr>
        <w:t xml:space="preserve">, </w:t>
      </w:r>
      <w:r w:rsidRPr="00121A2C">
        <w:rPr>
          <w:rFonts w:ascii="Times New Roman" w:hAnsi="Times New Roman"/>
          <w:sz w:val="24"/>
          <w:szCs w:val="24"/>
        </w:rPr>
        <w:t>Johannes 10:28</w:t>
      </w:r>
      <w:r>
        <w:rPr>
          <w:rFonts w:ascii="Times New Roman" w:hAnsi="Times New Roman"/>
          <w:sz w:val="24"/>
          <w:szCs w:val="24"/>
        </w:rPr>
        <w:t xml:space="preserve"> - </w:t>
      </w:r>
      <w:r w:rsidRPr="00121A2C">
        <w:rPr>
          <w:rFonts w:ascii="Times New Roman" w:hAnsi="Times New Roman"/>
          <w:sz w:val="24"/>
          <w:szCs w:val="24"/>
        </w:rPr>
        <w:t xml:space="preserve">29. </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7.) Door deze uitverkiezing</w:t>
      </w:r>
      <w:r>
        <w:rPr>
          <w:rFonts w:ascii="Times New Roman" w:hAnsi="Times New Roman"/>
          <w:sz w:val="24"/>
          <w:szCs w:val="24"/>
        </w:rPr>
        <w:t xml:space="preserve">, </w:t>
      </w:r>
      <w:r w:rsidRPr="00121A2C">
        <w:rPr>
          <w:rFonts w:ascii="Times New Roman" w:hAnsi="Times New Roman"/>
          <w:sz w:val="24"/>
          <w:szCs w:val="24"/>
        </w:rPr>
        <w:t>door dit voornemen en besluit hebben de uitverkorenen</w:t>
      </w:r>
      <w:r>
        <w:rPr>
          <w:rFonts w:ascii="Times New Roman" w:hAnsi="Times New Roman"/>
          <w:sz w:val="24"/>
          <w:szCs w:val="24"/>
        </w:rPr>
        <w:t xml:space="preserve">, </w:t>
      </w:r>
      <w:r w:rsidRPr="00121A2C">
        <w:rPr>
          <w:rFonts w:ascii="Times New Roman" w:hAnsi="Times New Roman"/>
          <w:sz w:val="24"/>
          <w:szCs w:val="24"/>
        </w:rPr>
        <w:t>degenen</w:t>
      </w:r>
      <w:r>
        <w:rPr>
          <w:rFonts w:ascii="Times New Roman" w:hAnsi="Times New Roman"/>
          <w:sz w:val="24"/>
          <w:szCs w:val="24"/>
        </w:rPr>
        <w:t xml:space="preserve">, </w:t>
      </w:r>
      <w:r w:rsidRPr="00121A2C">
        <w:rPr>
          <w:rFonts w:ascii="Times New Roman" w:hAnsi="Times New Roman"/>
          <w:sz w:val="24"/>
          <w:szCs w:val="24"/>
        </w:rPr>
        <w:t>die daarin betrokken zijn</w:t>
      </w:r>
      <w:r>
        <w:rPr>
          <w:rFonts w:ascii="Times New Roman" w:hAnsi="Times New Roman"/>
          <w:sz w:val="24"/>
          <w:szCs w:val="24"/>
        </w:rPr>
        <w:t xml:space="preserve">, </w:t>
      </w:r>
      <w:r w:rsidRPr="00121A2C">
        <w:rPr>
          <w:rFonts w:ascii="Times New Roman" w:hAnsi="Times New Roman"/>
          <w:sz w:val="24"/>
          <w:szCs w:val="24"/>
        </w:rPr>
        <w:t>in Christus</w:t>
      </w:r>
      <w:r>
        <w:rPr>
          <w:rFonts w:ascii="Times New Roman" w:hAnsi="Times New Roman"/>
          <w:sz w:val="24"/>
          <w:szCs w:val="24"/>
        </w:rPr>
        <w:t xml:space="preserve">, een </w:t>
      </w:r>
      <w:r w:rsidRPr="00121A2C">
        <w:rPr>
          <w:rFonts w:ascii="Times New Roman" w:hAnsi="Times New Roman"/>
          <w:sz w:val="24"/>
          <w:szCs w:val="24"/>
        </w:rPr>
        <w:t>aan hen toegewezene en voor hen weggelegde algenoegzaamheid van genade</w:t>
      </w:r>
      <w:r>
        <w:rPr>
          <w:rFonts w:ascii="Times New Roman" w:hAnsi="Times New Roman"/>
          <w:sz w:val="24"/>
          <w:szCs w:val="24"/>
        </w:rPr>
        <w:t xml:space="preserve">, </w:t>
      </w:r>
      <w:r w:rsidRPr="00121A2C">
        <w:rPr>
          <w:rFonts w:ascii="Times New Roman" w:hAnsi="Times New Roman"/>
          <w:sz w:val="24"/>
          <w:szCs w:val="24"/>
        </w:rPr>
        <w:t>die hen door alle verdrukkingen heen in de heerlijkheid zal doen ingaan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elk van hen moet na de eerste daad des geloofs</w:t>
      </w:r>
      <w:r>
        <w:rPr>
          <w:rFonts w:ascii="Times New Roman" w:hAnsi="Times New Roman"/>
          <w:sz w:val="24"/>
          <w:szCs w:val="24"/>
        </w:rPr>
        <w:t xml:space="preserve"> - </w:t>
      </w:r>
      <w:r w:rsidRPr="00121A2C">
        <w:rPr>
          <w:rFonts w:ascii="Times New Roman" w:hAnsi="Times New Roman"/>
          <w:sz w:val="24"/>
          <w:szCs w:val="24"/>
        </w:rPr>
        <w:t>dewelke zij ook gewis zullen verkrijgen</w:t>
      </w:r>
      <w:r>
        <w:rPr>
          <w:rFonts w:ascii="Times New Roman" w:hAnsi="Times New Roman"/>
          <w:sz w:val="24"/>
          <w:szCs w:val="24"/>
        </w:rPr>
        <w:t xml:space="preserve">, </w:t>
      </w:r>
      <w:r w:rsidRPr="00121A2C">
        <w:rPr>
          <w:rFonts w:ascii="Times New Roman" w:hAnsi="Times New Roman"/>
          <w:sz w:val="24"/>
          <w:szCs w:val="24"/>
        </w:rPr>
        <w:t>omdat hij voor hen in de belofte ligt opgesloten</w:t>
      </w:r>
      <w:r>
        <w:rPr>
          <w:rFonts w:ascii="Times New Roman" w:hAnsi="Times New Roman"/>
          <w:sz w:val="24"/>
          <w:szCs w:val="24"/>
        </w:rPr>
        <w:t xml:space="preserve"> - </w:t>
      </w:r>
      <w:r w:rsidRPr="00121A2C">
        <w:rPr>
          <w:rFonts w:ascii="Times New Roman" w:hAnsi="Times New Roman"/>
          <w:sz w:val="24"/>
          <w:szCs w:val="24"/>
        </w:rPr>
        <w:t>daarvan de eerste vruchten in</w:t>
      </w:r>
      <w:r>
        <w:rPr>
          <w:rFonts w:ascii="Times New Roman" w:hAnsi="Times New Roman"/>
          <w:sz w:val="24"/>
          <w:szCs w:val="24"/>
        </w:rPr>
        <w:t xml:space="preserve"> zijn </w:t>
      </w:r>
      <w:r w:rsidRPr="00121A2C">
        <w:rPr>
          <w:rFonts w:ascii="Times New Roman" w:hAnsi="Times New Roman"/>
          <w:sz w:val="24"/>
          <w:szCs w:val="24"/>
        </w:rPr>
        <w:t xml:space="preserve">ziel ontvangen. </w:t>
      </w:r>
      <w:r>
        <w:rPr>
          <w:rFonts w:ascii="Times New Roman" w:hAnsi="Times New Roman"/>
          <w:sz w:val="24"/>
          <w:szCs w:val="24"/>
        </w:rPr>
        <w:t>2 Tim.</w:t>
      </w:r>
      <w:r w:rsidRPr="00121A2C">
        <w:rPr>
          <w:rFonts w:ascii="Times New Roman" w:hAnsi="Times New Roman"/>
          <w:sz w:val="24"/>
          <w:szCs w:val="24"/>
        </w:rPr>
        <w:t xml:space="preserve"> 1:9. </w:t>
      </w:r>
      <w:r>
        <w:rPr>
          <w:rFonts w:ascii="Times New Roman" w:hAnsi="Times New Roman"/>
          <w:sz w:val="24"/>
          <w:szCs w:val="24"/>
        </w:rPr>
        <w:t>Hand.</w:t>
      </w:r>
      <w:r w:rsidRPr="00121A2C">
        <w:rPr>
          <w:rFonts w:ascii="Times New Roman" w:hAnsi="Times New Roman"/>
          <w:sz w:val="24"/>
          <w:szCs w:val="24"/>
        </w:rPr>
        <w:t xml:space="preserve"> 14:22</w:t>
      </w:r>
      <w:r>
        <w:rPr>
          <w:rFonts w:ascii="Times New Roman" w:hAnsi="Times New Roman"/>
          <w:sz w:val="24"/>
          <w:szCs w:val="24"/>
        </w:rPr>
        <w:t>. Eféze</w:t>
      </w:r>
      <w:r w:rsidRPr="00121A2C">
        <w:rPr>
          <w:rFonts w:ascii="Times New Roman" w:hAnsi="Times New Roman"/>
          <w:sz w:val="24"/>
          <w:szCs w:val="24"/>
        </w:rPr>
        <w:t xml:space="preserve"> 1:4</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 xml:space="preserve">, </w:t>
      </w:r>
      <w:r w:rsidRPr="00121A2C">
        <w:rPr>
          <w:rFonts w:ascii="Times New Roman" w:hAnsi="Times New Roman"/>
          <w:sz w:val="24"/>
          <w:szCs w:val="24"/>
        </w:rPr>
        <w:t>13</w:t>
      </w:r>
      <w:r>
        <w:rPr>
          <w:rFonts w:ascii="Times New Roman" w:hAnsi="Times New Roman"/>
          <w:sz w:val="24"/>
          <w:szCs w:val="24"/>
        </w:rPr>
        <w:t xml:space="preserve"> - </w:t>
      </w:r>
      <w:r w:rsidRPr="00121A2C">
        <w:rPr>
          <w:rFonts w:ascii="Times New Roman" w:hAnsi="Times New Roman"/>
          <w:sz w:val="24"/>
          <w:szCs w:val="24"/>
        </w:rPr>
        <w:t>14</w:t>
      </w:r>
      <w:r>
        <w:rPr>
          <w:rFonts w:ascii="Times New Roman" w:hAnsi="Times New Roman"/>
          <w:sz w:val="24"/>
          <w:szCs w:val="24"/>
        </w:rPr>
        <w:t xml:space="preserve">. </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voegt nu al deze dingen bij elkaar</w:t>
      </w:r>
      <w:r>
        <w:rPr>
          <w:rFonts w:ascii="Times New Roman" w:hAnsi="Times New Roman"/>
          <w:sz w:val="24"/>
          <w:szCs w:val="24"/>
        </w:rPr>
        <w:t xml:space="preserve">, </w:t>
      </w:r>
      <w:r w:rsidRPr="00121A2C">
        <w:rPr>
          <w:rFonts w:ascii="Times New Roman" w:hAnsi="Times New Roman"/>
          <w:sz w:val="24"/>
          <w:szCs w:val="24"/>
        </w:rPr>
        <w:t>en gevoelt dan</w:t>
      </w:r>
      <w:r>
        <w:rPr>
          <w:rFonts w:ascii="Times New Roman" w:hAnsi="Times New Roman"/>
          <w:sz w:val="24"/>
          <w:szCs w:val="24"/>
        </w:rPr>
        <w:t xml:space="preserve">, </w:t>
      </w:r>
      <w:r w:rsidRPr="00121A2C">
        <w:rPr>
          <w:rFonts w:ascii="Times New Roman" w:hAnsi="Times New Roman"/>
          <w:sz w:val="24"/>
          <w:szCs w:val="24"/>
        </w:rPr>
        <w:t>of er geen gewicht in dit pleit van Christus zij tegen</w:t>
      </w:r>
      <w:r>
        <w:rPr>
          <w:rFonts w:ascii="Times New Roman" w:hAnsi="Times New Roman"/>
          <w:sz w:val="24"/>
          <w:szCs w:val="24"/>
        </w:rPr>
        <w:t xml:space="preserve"> de </w:t>
      </w:r>
      <w:r w:rsidRPr="00121A2C">
        <w:rPr>
          <w:rFonts w:ascii="Times New Roman" w:hAnsi="Times New Roman"/>
          <w:sz w:val="24"/>
          <w:szCs w:val="24"/>
        </w:rPr>
        <w:t>duivel. Hij pleit Gods keuze en welbehagen in</w:t>
      </w:r>
      <w:r>
        <w:rPr>
          <w:rFonts w:ascii="Times New Roman" w:hAnsi="Times New Roman"/>
          <w:sz w:val="24"/>
          <w:szCs w:val="24"/>
        </w:rPr>
        <w:t xml:space="preserve"> zijn </w:t>
      </w:r>
      <w:r w:rsidRPr="00121A2C">
        <w:rPr>
          <w:rFonts w:ascii="Times New Roman" w:hAnsi="Times New Roman"/>
          <w:sz w:val="24"/>
          <w:szCs w:val="24"/>
        </w:rPr>
        <w:t>kinderen tegen hem</w:t>
      </w:r>
      <w:r>
        <w:rPr>
          <w:rFonts w:ascii="Times New Roman" w:hAnsi="Times New Roman"/>
          <w:sz w:val="24"/>
          <w:szCs w:val="24"/>
        </w:rPr>
        <w:t xml:space="preserve"> </w:t>
      </w:r>
      <w:r w:rsidRPr="00121A2C">
        <w:rPr>
          <w:rFonts w:ascii="Times New Roman" w:hAnsi="Times New Roman"/>
          <w:sz w:val="24"/>
          <w:szCs w:val="24"/>
        </w:rPr>
        <w:t>een welbehagen dat verzekerd is door de wijsheid des hemels</w:t>
      </w:r>
      <w:r>
        <w:rPr>
          <w:rFonts w:ascii="Times New Roman" w:hAnsi="Times New Roman"/>
          <w:sz w:val="24"/>
          <w:szCs w:val="24"/>
        </w:rPr>
        <w:t xml:space="preserve">, </w:t>
      </w:r>
      <w:r w:rsidRPr="00121A2C">
        <w:rPr>
          <w:rFonts w:ascii="Times New Roman" w:hAnsi="Times New Roman"/>
          <w:sz w:val="24"/>
          <w:szCs w:val="24"/>
        </w:rPr>
        <w:t>door de genade des hemels</w:t>
      </w:r>
      <w:r>
        <w:rPr>
          <w:rFonts w:ascii="Times New Roman" w:hAnsi="Times New Roman"/>
          <w:sz w:val="24"/>
          <w:szCs w:val="24"/>
        </w:rPr>
        <w:t xml:space="preserve">, </w:t>
      </w:r>
      <w:r w:rsidRPr="00121A2C">
        <w:rPr>
          <w:rFonts w:ascii="Times New Roman" w:hAnsi="Times New Roman"/>
          <w:sz w:val="24"/>
          <w:szCs w:val="24"/>
        </w:rPr>
        <w:t>door de macht de wil en de barmhartigheid van God</w:t>
      </w:r>
      <w:r>
        <w:rPr>
          <w:rFonts w:ascii="Times New Roman" w:hAnsi="Times New Roman"/>
          <w:sz w:val="24"/>
          <w:szCs w:val="24"/>
        </w:rPr>
        <w:t xml:space="preserve">, </w:t>
      </w:r>
      <w:r w:rsidRPr="00121A2C">
        <w:rPr>
          <w:rFonts w:ascii="Times New Roman" w:hAnsi="Times New Roman"/>
          <w:sz w:val="24"/>
          <w:szCs w:val="24"/>
        </w:rPr>
        <w:t>in Christus</w:t>
      </w:r>
      <w:r>
        <w:rPr>
          <w:rFonts w:ascii="Times New Roman" w:hAnsi="Times New Roman"/>
          <w:sz w:val="24"/>
          <w:szCs w:val="24"/>
        </w:rPr>
        <w:t xml:space="preserve"> - </w:t>
      </w:r>
      <w:r w:rsidRPr="00121A2C">
        <w:rPr>
          <w:rFonts w:ascii="Times New Roman" w:hAnsi="Times New Roman"/>
          <w:sz w:val="24"/>
          <w:szCs w:val="24"/>
        </w:rPr>
        <w:t>een welbehagen</w:t>
      </w:r>
      <w:r>
        <w:rPr>
          <w:rFonts w:ascii="Times New Roman" w:hAnsi="Times New Roman"/>
          <w:sz w:val="24"/>
          <w:szCs w:val="24"/>
        </w:rPr>
        <w:t xml:space="preserve">, </w:t>
      </w:r>
      <w:r w:rsidRPr="00121A2C">
        <w:rPr>
          <w:rFonts w:ascii="Times New Roman" w:hAnsi="Times New Roman"/>
          <w:sz w:val="24"/>
          <w:szCs w:val="24"/>
        </w:rPr>
        <w:t>waarin al de drie Personen in de Godheid zich met onderlinge overeenkomst en medewerking verenigd hebben</w:t>
      </w:r>
      <w:r>
        <w:rPr>
          <w:rFonts w:ascii="Times New Roman" w:hAnsi="Times New Roman"/>
          <w:sz w:val="24"/>
          <w:szCs w:val="24"/>
        </w:rPr>
        <w:t xml:space="preserve">, </w:t>
      </w:r>
      <w:r w:rsidRPr="00121A2C">
        <w:rPr>
          <w:rFonts w:ascii="Times New Roman" w:hAnsi="Times New Roman"/>
          <w:sz w:val="24"/>
          <w:szCs w:val="24"/>
        </w:rPr>
        <w:t>om het gevallene kind Gods weer op te beuren en vrij te spreken</w:t>
      </w:r>
      <w:r>
        <w:rPr>
          <w:rFonts w:ascii="Times New Roman" w:hAnsi="Times New Roman"/>
          <w:sz w:val="24"/>
          <w:szCs w:val="24"/>
        </w:rPr>
        <w:t xml:space="preserve">, </w:t>
      </w:r>
      <w:r w:rsidRPr="00121A2C">
        <w:rPr>
          <w:rFonts w:ascii="Times New Roman" w:hAnsi="Times New Roman"/>
          <w:sz w:val="24"/>
          <w:szCs w:val="24"/>
        </w:rPr>
        <w:t>wanneer de Satan alles gedaan heeft</w:t>
      </w:r>
      <w:r>
        <w:rPr>
          <w:rFonts w:ascii="Times New Roman" w:hAnsi="Times New Roman"/>
          <w:sz w:val="24"/>
          <w:szCs w:val="24"/>
        </w:rPr>
        <w:t xml:space="preserve">, </w:t>
      </w:r>
      <w:r w:rsidRPr="00121A2C">
        <w:rPr>
          <w:rFonts w:ascii="Times New Roman" w:hAnsi="Times New Roman"/>
          <w:sz w:val="24"/>
          <w:szCs w:val="24"/>
        </w:rPr>
        <w:t>dat in zijn vermogen was om de gelovige te laten veroordelen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weet dat er sommigen zijn</w:t>
      </w:r>
      <w:r>
        <w:rPr>
          <w:rFonts w:ascii="Times New Roman" w:hAnsi="Times New Roman"/>
          <w:sz w:val="24"/>
          <w:szCs w:val="24"/>
        </w:rPr>
        <w:t xml:space="preserve">, </w:t>
      </w:r>
      <w:r w:rsidRPr="00121A2C">
        <w:rPr>
          <w:rFonts w:ascii="Times New Roman" w:hAnsi="Times New Roman"/>
          <w:sz w:val="24"/>
          <w:szCs w:val="24"/>
        </w:rPr>
        <w:t>die bedenkingen maken tegen dit leerstuk</w:t>
      </w:r>
      <w:r>
        <w:rPr>
          <w:rFonts w:ascii="Times New Roman" w:hAnsi="Times New Roman"/>
          <w:sz w:val="24"/>
          <w:szCs w:val="24"/>
        </w:rPr>
        <w:t xml:space="preserve">, </w:t>
      </w:r>
      <w:r w:rsidRPr="00121A2C">
        <w:rPr>
          <w:rFonts w:ascii="Times New Roman" w:hAnsi="Times New Roman"/>
          <w:sz w:val="24"/>
          <w:szCs w:val="24"/>
        </w:rPr>
        <w:t>zeggende dat het vals is</w:t>
      </w:r>
      <w:r>
        <w:rPr>
          <w:rFonts w:ascii="Times New Roman" w:hAnsi="Times New Roman"/>
          <w:sz w:val="24"/>
          <w:szCs w:val="24"/>
        </w:rPr>
        <w:t>, maar</w:t>
      </w:r>
      <w:r w:rsidRPr="00121A2C">
        <w:rPr>
          <w:rFonts w:ascii="Times New Roman" w:hAnsi="Times New Roman"/>
          <w:sz w:val="24"/>
          <w:szCs w:val="24"/>
        </w:rPr>
        <w:t xml:space="preserve"> dezulken zijn misschien even onbekend met andere zaken als met deze</w:t>
      </w:r>
      <w:r>
        <w:rPr>
          <w:rFonts w:ascii="Times New Roman" w:hAnsi="Times New Roman"/>
          <w:sz w:val="24"/>
          <w:szCs w:val="24"/>
        </w:rPr>
        <w:t>. E</w:t>
      </w:r>
      <w:r w:rsidRPr="00121A2C">
        <w:rPr>
          <w:rFonts w:ascii="Times New Roman" w:hAnsi="Times New Roman"/>
          <w:sz w:val="24"/>
          <w:szCs w:val="24"/>
        </w:rPr>
        <w:t>venwel zij maken bezwaren tegen de wijsheid Gods</w:t>
      </w:r>
      <w:r>
        <w:rPr>
          <w:rFonts w:ascii="Times New Roman" w:hAnsi="Times New Roman"/>
          <w:sz w:val="24"/>
          <w:szCs w:val="24"/>
        </w:rPr>
        <w:t xml:space="preserve">, </w:t>
      </w:r>
      <w:r w:rsidRPr="00121A2C">
        <w:rPr>
          <w:rFonts w:ascii="Times New Roman" w:hAnsi="Times New Roman"/>
          <w:sz w:val="24"/>
          <w:szCs w:val="24"/>
        </w:rPr>
        <w:t>wiens waarheid het is</w:t>
      </w:r>
      <w:r>
        <w:rPr>
          <w:rFonts w:ascii="Times New Roman" w:hAnsi="Times New Roman"/>
          <w:sz w:val="24"/>
          <w:szCs w:val="24"/>
        </w:rPr>
        <w:t xml:space="preserve">, </w:t>
      </w:r>
      <w:r w:rsidRPr="00121A2C">
        <w:rPr>
          <w:rFonts w:ascii="Times New Roman" w:hAnsi="Times New Roman"/>
          <w:sz w:val="24"/>
          <w:szCs w:val="24"/>
        </w:rPr>
        <w:t xml:space="preserve">en zij verzetten zich tegen Christus </w:t>
      </w:r>
      <w:r>
        <w:rPr>
          <w:rFonts w:ascii="Times New Roman" w:hAnsi="Times New Roman"/>
          <w:sz w:val="24"/>
          <w:szCs w:val="24"/>
        </w:rPr>
        <w:t>onze</w:t>
      </w:r>
      <w:r w:rsidRPr="00121A2C">
        <w:rPr>
          <w:rFonts w:ascii="Times New Roman" w:hAnsi="Times New Roman"/>
          <w:sz w:val="24"/>
          <w:szCs w:val="24"/>
        </w:rPr>
        <w:t xml:space="preserve"> </w:t>
      </w:r>
      <w:r>
        <w:rPr>
          <w:rFonts w:ascii="Times New Roman" w:hAnsi="Times New Roman"/>
          <w:sz w:val="24"/>
          <w:szCs w:val="24"/>
        </w:rPr>
        <w:t xml:space="preserve">Voorspraak, </w:t>
      </w:r>
      <w:r w:rsidRPr="00121A2C">
        <w:rPr>
          <w:rFonts w:ascii="Times New Roman" w:hAnsi="Times New Roman"/>
          <w:sz w:val="24"/>
          <w:szCs w:val="24"/>
        </w:rPr>
        <w:t>wiens bewijsgrond het is</w:t>
      </w:r>
      <w:r>
        <w:rPr>
          <w:rFonts w:ascii="Times New Roman" w:hAnsi="Times New Roman"/>
          <w:sz w:val="24"/>
          <w:szCs w:val="24"/>
        </w:rPr>
        <w:t xml:space="preserve">, </w:t>
      </w:r>
      <w:r w:rsidRPr="00121A2C">
        <w:rPr>
          <w:rFonts w:ascii="Times New Roman" w:hAnsi="Times New Roman"/>
          <w:sz w:val="24"/>
          <w:szCs w:val="24"/>
        </w:rPr>
        <w:t>ja zij sloven zich af</w:t>
      </w:r>
      <w:r>
        <w:rPr>
          <w:rFonts w:ascii="Times New Roman" w:hAnsi="Times New Roman"/>
          <w:sz w:val="24"/>
          <w:szCs w:val="24"/>
        </w:rPr>
        <w:t xml:space="preserve">, </w:t>
      </w:r>
      <w:r w:rsidRPr="00121A2C">
        <w:rPr>
          <w:rFonts w:ascii="Times New Roman" w:hAnsi="Times New Roman"/>
          <w:sz w:val="24"/>
          <w:szCs w:val="24"/>
        </w:rPr>
        <w:t>om dit wapen uit</w:t>
      </w:r>
      <w:r>
        <w:rPr>
          <w:rFonts w:ascii="Times New Roman" w:hAnsi="Times New Roman"/>
          <w:sz w:val="24"/>
          <w:szCs w:val="24"/>
        </w:rPr>
        <w:t xml:space="preserve"> zijn </w:t>
      </w:r>
      <w:r w:rsidRPr="00121A2C">
        <w:rPr>
          <w:rFonts w:ascii="Times New Roman" w:hAnsi="Times New Roman"/>
          <w:sz w:val="24"/>
          <w:szCs w:val="24"/>
        </w:rPr>
        <w:t>handen te wringen</w:t>
      </w:r>
      <w:r>
        <w:rPr>
          <w:rFonts w:ascii="Times New Roman" w:hAnsi="Times New Roman"/>
          <w:sz w:val="24"/>
          <w:szCs w:val="24"/>
        </w:rPr>
        <w:t xml:space="preserve">, </w:t>
      </w:r>
      <w:r w:rsidRPr="00121A2C">
        <w:rPr>
          <w:rFonts w:ascii="Times New Roman" w:hAnsi="Times New Roman"/>
          <w:sz w:val="24"/>
          <w:szCs w:val="24"/>
        </w:rPr>
        <w:t>waarmee Hij</w:t>
      </w:r>
      <w:r>
        <w:rPr>
          <w:rFonts w:ascii="Times New Roman" w:hAnsi="Times New Roman"/>
          <w:sz w:val="24"/>
          <w:szCs w:val="24"/>
        </w:rPr>
        <w:t xml:space="preserve"> de </w:t>
      </w:r>
      <w:r w:rsidRPr="00121A2C">
        <w:rPr>
          <w:rFonts w:ascii="Times New Roman" w:hAnsi="Times New Roman"/>
          <w:sz w:val="24"/>
          <w:szCs w:val="24"/>
        </w:rPr>
        <w:t>vijand zo afrost</w:t>
      </w:r>
      <w:r>
        <w:rPr>
          <w:rFonts w:ascii="Times New Roman" w:hAnsi="Times New Roman"/>
          <w:sz w:val="24"/>
          <w:szCs w:val="24"/>
        </w:rPr>
        <w:t xml:space="preserve">, </w:t>
      </w:r>
      <w:r w:rsidRPr="00121A2C">
        <w:rPr>
          <w:rFonts w:ascii="Times New Roman" w:hAnsi="Times New Roman"/>
          <w:sz w:val="24"/>
          <w:szCs w:val="24"/>
        </w:rPr>
        <w:t xml:space="preserve">wanneer Hij als </w:t>
      </w:r>
      <w:r>
        <w:rPr>
          <w:rFonts w:ascii="Times New Roman" w:hAnsi="Times New Roman"/>
          <w:sz w:val="24"/>
          <w:szCs w:val="24"/>
        </w:rPr>
        <w:t>Voorspraak</w:t>
      </w:r>
      <w:r w:rsidRPr="00121A2C">
        <w:rPr>
          <w:rFonts w:ascii="Times New Roman" w:hAnsi="Times New Roman"/>
          <w:sz w:val="24"/>
          <w:szCs w:val="24"/>
        </w:rPr>
        <w:t xml:space="preserve"> met</w:t>
      </w:r>
      <w:r>
        <w:rPr>
          <w:rFonts w:ascii="Times New Roman" w:hAnsi="Times New Roman"/>
          <w:sz w:val="24"/>
          <w:szCs w:val="24"/>
        </w:rPr>
        <w:t xml:space="preserve"> zo'n </w:t>
      </w:r>
      <w:r w:rsidRPr="00121A2C">
        <w:rPr>
          <w:rFonts w:ascii="Times New Roman" w:hAnsi="Times New Roman"/>
          <w:sz w:val="24"/>
          <w:szCs w:val="24"/>
        </w:rPr>
        <w:t>goed gevolg tegen hem pleit om ons uit het gevaar te redden</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De Heere schelde u</w:t>
      </w:r>
      <w:r>
        <w:rPr>
          <w:rFonts w:ascii="Times New Roman" w:hAnsi="Times New Roman"/>
          <w:sz w:val="24"/>
          <w:szCs w:val="24"/>
        </w:rPr>
        <w:t xml:space="preserve">, </w:t>
      </w:r>
      <w:r w:rsidRPr="00121A2C">
        <w:rPr>
          <w:rFonts w:ascii="Times New Roman" w:hAnsi="Times New Roman"/>
          <w:sz w:val="24"/>
          <w:szCs w:val="24"/>
        </w:rPr>
        <w:t>gij Satan! ja de Heere</w:t>
      </w:r>
      <w:r>
        <w:rPr>
          <w:rFonts w:ascii="Times New Roman" w:hAnsi="Times New Roman"/>
          <w:sz w:val="24"/>
          <w:szCs w:val="24"/>
        </w:rPr>
        <w:t xml:space="preserve">, </w:t>
      </w:r>
      <w:r w:rsidRPr="00121A2C">
        <w:rPr>
          <w:rFonts w:ascii="Times New Roman" w:hAnsi="Times New Roman"/>
          <w:sz w:val="24"/>
          <w:szCs w:val="24"/>
        </w:rPr>
        <w:t>die Jeruzalem verkozen heeft</w:t>
      </w:r>
      <w:r>
        <w:rPr>
          <w:rFonts w:ascii="Times New Roman" w:hAnsi="Times New Roman"/>
          <w:sz w:val="24"/>
          <w:szCs w:val="24"/>
        </w:rPr>
        <w:t xml:space="preserve">, </w:t>
      </w:r>
      <w:r w:rsidRPr="00121A2C">
        <w:rPr>
          <w:rFonts w:ascii="Times New Roman" w:hAnsi="Times New Roman"/>
          <w:sz w:val="24"/>
          <w:szCs w:val="24"/>
        </w:rPr>
        <w:t>schelde u.</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Ten derde</w:t>
      </w:r>
      <w:r>
        <w:rPr>
          <w:rFonts w:ascii="Times New Roman" w:hAnsi="Times New Roman"/>
          <w:sz w:val="24"/>
          <w:szCs w:val="24"/>
        </w:rPr>
        <w:t>. G</w:t>
      </w:r>
      <w:r w:rsidRPr="00121A2C">
        <w:rPr>
          <w:rFonts w:ascii="Times New Roman" w:hAnsi="Times New Roman"/>
          <w:sz w:val="24"/>
          <w:szCs w:val="24"/>
        </w:rPr>
        <w:t>elijk Christus</w:t>
      </w:r>
      <w:r>
        <w:rPr>
          <w:rFonts w:ascii="Times New Roman" w:hAnsi="Times New Roman"/>
          <w:sz w:val="24"/>
          <w:szCs w:val="24"/>
        </w:rPr>
        <w:t xml:space="preserve">, </w:t>
      </w:r>
      <w:r w:rsidRPr="00121A2C">
        <w:rPr>
          <w:rFonts w:ascii="Times New Roman" w:hAnsi="Times New Roman"/>
          <w:sz w:val="24"/>
          <w:szCs w:val="24"/>
        </w:rPr>
        <w:t xml:space="preserve">als </w:t>
      </w:r>
      <w:r>
        <w:rPr>
          <w:rFonts w:ascii="Times New Roman" w:hAnsi="Times New Roman"/>
          <w:sz w:val="24"/>
          <w:szCs w:val="24"/>
        </w:rPr>
        <w:t xml:space="preserve">Voorspraak, </w:t>
      </w:r>
      <w:r w:rsidRPr="00121A2C">
        <w:rPr>
          <w:rFonts w:ascii="Times New Roman" w:hAnsi="Times New Roman"/>
          <w:sz w:val="24"/>
          <w:szCs w:val="24"/>
        </w:rPr>
        <w:t>het welbehagen</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Zijn Vader</w:t>
      </w:r>
      <w:r w:rsidRPr="00121A2C">
        <w:rPr>
          <w:rFonts w:ascii="Times New Roman" w:hAnsi="Times New Roman"/>
          <w:sz w:val="24"/>
          <w:szCs w:val="24"/>
        </w:rPr>
        <w:t xml:space="preserve"> in</w:t>
      </w:r>
      <w:r>
        <w:rPr>
          <w:rFonts w:ascii="Times New Roman" w:hAnsi="Times New Roman"/>
          <w:sz w:val="24"/>
          <w:szCs w:val="24"/>
        </w:rPr>
        <w:t xml:space="preserve"> Zijn </w:t>
      </w:r>
      <w:r w:rsidRPr="00121A2C">
        <w:rPr>
          <w:rFonts w:ascii="Times New Roman" w:hAnsi="Times New Roman"/>
          <w:sz w:val="24"/>
          <w:szCs w:val="24"/>
        </w:rPr>
        <w:t>uitverkorenen heeft</w:t>
      </w:r>
      <w:r>
        <w:rPr>
          <w:rFonts w:ascii="Times New Roman" w:hAnsi="Times New Roman"/>
          <w:sz w:val="24"/>
          <w:szCs w:val="24"/>
        </w:rPr>
        <w:t xml:space="preserve">, </w:t>
      </w:r>
      <w:r w:rsidRPr="00121A2C">
        <w:rPr>
          <w:rFonts w:ascii="Times New Roman" w:hAnsi="Times New Roman"/>
          <w:sz w:val="24"/>
          <w:szCs w:val="24"/>
        </w:rPr>
        <w:t>tegen</w:t>
      </w:r>
      <w:r>
        <w:rPr>
          <w:rFonts w:ascii="Times New Roman" w:hAnsi="Times New Roman"/>
          <w:sz w:val="24"/>
          <w:szCs w:val="24"/>
        </w:rPr>
        <w:t xml:space="preserve"> de </w:t>
      </w:r>
      <w:r w:rsidRPr="00121A2C">
        <w:rPr>
          <w:rFonts w:ascii="Times New Roman" w:hAnsi="Times New Roman"/>
          <w:sz w:val="24"/>
          <w:szCs w:val="24"/>
        </w:rPr>
        <w:t>Satan pleit</w:t>
      </w:r>
      <w:r>
        <w:rPr>
          <w:rFonts w:ascii="Times New Roman" w:hAnsi="Times New Roman"/>
          <w:sz w:val="24"/>
          <w:szCs w:val="24"/>
        </w:rPr>
        <w:t xml:space="preserve">, </w:t>
      </w:r>
      <w:r w:rsidRPr="004D3C03">
        <w:rPr>
          <w:rFonts w:ascii="Times New Roman" w:hAnsi="Times New Roman"/>
          <w:i/>
          <w:sz w:val="24"/>
          <w:szCs w:val="24"/>
        </w:rPr>
        <w:t>zo pleit Hij ook met niet minder gezag tegen hem</w:t>
      </w:r>
      <w:r>
        <w:rPr>
          <w:rFonts w:ascii="Times New Roman" w:hAnsi="Times New Roman"/>
          <w:i/>
          <w:sz w:val="24"/>
          <w:szCs w:val="24"/>
        </w:rPr>
        <w:t xml:space="preserve"> vanwege </w:t>
      </w:r>
      <w:r w:rsidRPr="004D3C03">
        <w:rPr>
          <w:rFonts w:ascii="Times New Roman" w:hAnsi="Times New Roman"/>
          <w:i/>
          <w:sz w:val="24"/>
          <w:szCs w:val="24"/>
        </w:rPr>
        <w:t xml:space="preserve">Zijn </w:t>
      </w:r>
      <w:r>
        <w:rPr>
          <w:rFonts w:ascii="Times New Roman" w:hAnsi="Times New Roman"/>
          <w:i/>
          <w:sz w:val="24"/>
          <w:szCs w:val="24"/>
        </w:rPr>
        <w:t>E</w:t>
      </w:r>
      <w:r w:rsidRPr="004D3C03">
        <w:rPr>
          <w:rFonts w:ascii="Times New Roman" w:hAnsi="Times New Roman"/>
          <w:i/>
          <w:sz w:val="24"/>
          <w:szCs w:val="24"/>
        </w:rPr>
        <w:t>igen welbehagen in hen.</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Heilige Vader.</w:t>
      </w:r>
      <w:r>
        <w:rPr>
          <w:rFonts w:ascii="Times New Roman" w:hAnsi="Times New Roman"/>
          <w:sz w:val="24"/>
          <w:szCs w:val="24"/>
        </w:rPr>
        <w:t>"</w:t>
      </w:r>
      <w:r w:rsidRPr="00121A2C">
        <w:rPr>
          <w:rFonts w:ascii="Times New Roman" w:hAnsi="Times New Roman"/>
          <w:sz w:val="24"/>
          <w:szCs w:val="24"/>
        </w:rPr>
        <w:t xml:space="preserve"> zegt Hij</w:t>
      </w:r>
      <w:r>
        <w:rPr>
          <w:rFonts w:ascii="Times New Roman" w:hAnsi="Times New Roman"/>
          <w:sz w:val="24"/>
          <w:szCs w:val="24"/>
        </w:rPr>
        <w:t>, "</w:t>
      </w:r>
      <w:r w:rsidRPr="00121A2C">
        <w:rPr>
          <w:rFonts w:ascii="Times New Roman" w:hAnsi="Times New Roman"/>
          <w:sz w:val="24"/>
          <w:szCs w:val="24"/>
        </w:rPr>
        <w:t>bewaar ze in</w:t>
      </w:r>
      <w:r>
        <w:rPr>
          <w:rFonts w:ascii="Times New Roman" w:hAnsi="Times New Roman"/>
          <w:sz w:val="24"/>
          <w:szCs w:val="24"/>
        </w:rPr>
        <w:t xml:space="preserve"> Uw N</w:t>
      </w:r>
      <w:r w:rsidRPr="00121A2C">
        <w:rPr>
          <w:rFonts w:ascii="Times New Roman" w:hAnsi="Times New Roman"/>
          <w:sz w:val="24"/>
          <w:szCs w:val="24"/>
        </w:rPr>
        <w:t>aam</w:t>
      </w:r>
      <w:r>
        <w:rPr>
          <w:rFonts w:ascii="Times New Roman" w:hAnsi="Times New Roman"/>
          <w:sz w:val="24"/>
          <w:szCs w:val="24"/>
        </w:rPr>
        <w:t xml:space="preserve">, </w:t>
      </w:r>
      <w:r w:rsidRPr="00121A2C">
        <w:rPr>
          <w:rFonts w:ascii="Times New Roman" w:hAnsi="Times New Roman"/>
          <w:sz w:val="24"/>
          <w:szCs w:val="24"/>
        </w:rPr>
        <w:t>die Gij mij gegeven hebt.</w:t>
      </w:r>
      <w:r>
        <w:rPr>
          <w:rFonts w:ascii="Times New Roman" w:hAnsi="Times New Roman"/>
          <w:sz w:val="24"/>
          <w:szCs w:val="24"/>
        </w:rPr>
        <w:t>"</w:t>
      </w:r>
      <w:r w:rsidRPr="00121A2C">
        <w:rPr>
          <w:rFonts w:ascii="Times New Roman" w:hAnsi="Times New Roman"/>
          <w:sz w:val="24"/>
          <w:szCs w:val="24"/>
        </w:rPr>
        <w:t xml:space="preserve"> Johannes 17:11. Bewaar hen van </w:t>
      </w:r>
      <w:r>
        <w:rPr>
          <w:rFonts w:ascii="Times New Roman" w:hAnsi="Times New Roman"/>
          <w:sz w:val="24"/>
          <w:szCs w:val="24"/>
        </w:rPr>
        <w:t>den B</w:t>
      </w:r>
      <w:r w:rsidRPr="00121A2C">
        <w:rPr>
          <w:rFonts w:ascii="Times New Roman" w:hAnsi="Times New Roman"/>
          <w:sz w:val="24"/>
          <w:szCs w:val="24"/>
        </w:rPr>
        <w:t>oze</w:t>
      </w:r>
      <w:r>
        <w:rPr>
          <w:rFonts w:ascii="Times New Roman" w:hAnsi="Times New Roman"/>
          <w:sz w:val="24"/>
          <w:szCs w:val="24"/>
        </w:rPr>
        <w:t xml:space="preserve">, </w:t>
      </w:r>
      <w:r w:rsidRPr="00121A2C">
        <w:rPr>
          <w:rFonts w:ascii="Times New Roman" w:hAnsi="Times New Roman"/>
          <w:sz w:val="24"/>
          <w:szCs w:val="24"/>
        </w:rPr>
        <w:t>terwijl zij in de wereld zijn</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 xml:space="preserve">zielverwoestende boze.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Deze woorden worden tot</w:t>
      </w:r>
      <w:r>
        <w:rPr>
          <w:rFonts w:ascii="Times New Roman" w:hAnsi="Times New Roman"/>
          <w:sz w:val="24"/>
          <w:szCs w:val="24"/>
        </w:rPr>
        <w:t xml:space="preserve"> de </w:t>
      </w:r>
      <w:r w:rsidRPr="00121A2C">
        <w:rPr>
          <w:rFonts w:ascii="Times New Roman" w:hAnsi="Times New Roman"/>
          <w:sz w:val="24"/>
          <w:szCs w:val="24"/>
        </w:rPr>
        <w:t>Vader gericht</w:t>
      </w:r>
      <w:r>
        <w:rPr>
          <w:rFonts w:ascii="Times New Roman" w:hAnsi="Times New Roman"/>
          <w:sz w:val="24"/>
          <w:szCs w:val="24"/>
        </w:rPr>
        <w:t>, maar</w:t>
      </w:r>
      <w:r w:rsidRPr="00121A2C">
        <w:rPr>
          <w:rFonts w:ascii="Times New Roman" w:hAnsi="Times New Roman"/>
          <w:sz w:val="24"/>
          <w:szCs w:val="24"/>
        </w:rPr>
        <w:t xml:space="preserve"> zij zijn tegen de beschuldigingen van</w:t>
      </w:r>
      <w:r>
        <w:rPr>
          <w:rFonts w:ascii="Times New Roman" w:hAnsi="Times New Roman"/>
          <w:sz w:val="24"/>
          <w:szCs w:val="24"/>
        </w:rPr>
        <w:t xml:space="preserve"> de </w:t>
      </w:r>
      <w:r w:rsidRPr="00121A2C">
        <w:rPr>
          <w:rFonts w:ascii="Times New Roman" w:hAnsi="Times New Roman"/>
          <w:sz w:val="24"/>
          <w:szCs w:val="24"/>
        </w:rPr>
        <w:t>vijand gesteld</w:t>
      </w:r>
      <w:r>
        <w:rPr>
          <w:rFonts w:ascii="Times New Roman" w:hAnsi="Times New Roman"/>
          <w:sz w:val="24"/>
          <w:szCs w:val="24"/>
        </w:rPr>
        <w:t xml:space="preserve">, </w:t>
      </w:r>
      <w:r w:rsidRPr="00121A2C">
        <w:rPr>
          <w:rFonts w:ascii="Times New Roman" w:hAnsi="Times New Roman"/>
          <w:sz w:val="24"/>
          <w:szCs w:val="24"/>
        </w:rPr>
        <w:t>en zij werden hier opgetekend om te doen zien wat Christus voor de zijnen doen zal</w:t>
      </w:r>
      <w:r>
        <w:rPr>
          <w:rFonts w:ascii="Times New Roman" w:hAnsi="Times New Roman"/>
          <w:sz w:val="24"/>
          <w:szCs w:val="24"/>
        </w:rPr>
        <w:t xml:space="preserve">, </w:t>
      </w:r>
      <w:r w:rsidRPr="00121A2C">
        <w:rPr>
          <w:rFonts w:ascii="Times New Roman" w:hAnsi="Times New Roman"/>
          <w:sz w:val="24"/>
          <w:szCs w:val="24"/>
        </w:rPr>
        <w:t xml:space="preserve">tegen </w:t>
      </w:r>
      <w:r>
        <w:rPr>
          <w:rFonts w:ascii="Times New Roman" w:hAnsi="Times New Roman"/>
          <w:sz w:val="24"/>
          <w:szCs w:val="24"/>
        </w:rPr>
        <w:t>onze</w:t>
      </w:r>
      <w:r w:rsidRPr="00121A2C">
        <w:rPr>
          <w:rFonts w:ascii="Times New Roman" w:hAnsi="Times New Roman"/>
          <w:sz w:val="24"/>
          <w:szCs w:val="24"/>
        </w:rPr>
        <w:t xml:space="preserve"> aartsvijand</w:t>
      </w:r>
      <w:r>
        <w:rPr>
          <w:rFonts w:ascii="Times New Roman" w:hAnsi="Times New Roman"/>
          <w:sz w:val="24"/>
          <w:szCs w:val="24"/>
        </w:rPr>
        <w:t xml:space="preserve">, </w:t>
      </w:r>
      <w:r w:rsidRPr="00121A2C">
        <w:rPr>
          <w:rFonts w:ascii="Times New Roman" w:hAnsi="Times New Roman"/>
          <w:sz w:val="24"/>
          <w:szCs w:val="24"/>
        </w:rPr>
        <w:t>wanneer Hij boven is. Hoe Hij voor zijn Vader zijn eigen welbehagen in ons tegen</w:t>
      </w:r>
      <w:r>
        <w:rPr>
          <w:rFonts w:ascii="Times New Roman" w:hAnsi="Times New Roman"/>
          <w:sz w:val="24"/>
          <w:szCs w:val="24"/>
        </w:rPr>
        <w:t xml:space="preserve"> de </w:t>
      </w:r>
      <w:r w:rsidRPr="00121A2C">
        <w:rPr>
          <w:rFonts w:ascii="Times New Roman" w:hAnsi="Times New Roman"/>
          <w:sz w:val="24"/>
          <w:szCs w:val="24"/>
        </w:rPr>
        <w:t>Satan zal pleiten</w:t>
      </w:r>
      <w:r>
        <w:rPr>
          <w:rFonts w:ascii="Times New Roman" w:hAnsi="Times New Roman"/>
          <w:sz w:val="24"/>
          <w:szCs w:val="24"/>
        </w:rPr>
        <w:t xml:space="preserve">, </w:t>
      </w:r>
      <w:r w:rsidRPr="00121A2C">
        <w:rPr>
          <w:rFonts w:ascii="Times New Roman" w:hAnsi="Times New Roman"/>
          <w:sz w:val="24"/>
          <w:szCs w:val="24"/>
        </w:rPr>
        <w:t>en tegen al</w:t>
      </w:r>
      <w:r>
        <w:rPr>
          <w:rFonts w:ascii="Times New Roman" w:hAnsi="Times New Roman"/>
          <w:sz w:val="24"/>
          <w:szCs w:val="24"/>
        </w:rPr>
        <w:t xml:space="preserve"> zijn </w:t>
      </w:r>
      <w:r w:rsidRPr="00121A2C">
        <w:rPr>
          <w:rFonts w:ascii="Times New Roman" w:hAnsi="Times New Roman"/>
          <w:sz w:val="24"/>
          <w:szCs w:val="24"/>
        </w:rPr>
        <w:t>beschuldigingen</w:t>
      </w:r>
      <w:r>
        <w:rPr>
          <w:rFonts w:ascii="Times New Roman" w:hAnsi="Times New Roman"/>
          <w:sz w:val="24"/>
          <w:szCs w:val="24"/>
        </w:rPr>
        <w:t xml:space="preserve">, </w:t>
      </w:r>
      <w:r w:rsidRPr="00121A2C">
        <w:rPr>
          <w:rFonts w:ascii="Times New Roman" w:hAnsi="Times New Roman"/>
          <w:sz w:val="24"/>
          <w:szCs w:val="24"/>
        </w:rPr>
        <w:t>wanneer hij ze voor</w:t>
      </w:r>
      <w:r>
        <w:rPr>
          <w:rFonts w:ascii="Times New Roman" w:hAnsi="Times New Roman"/>
          <w:sz w:val="24"/>
          <w:szCs w:val="24"/>
        </w:rPr>
        <w:t xml:space="preserve"> de </w:t>
      </w:r>
      <w:r w:rsidRPr="00121A2C">
        <w:rPr>
          <w:rFonts w:ascii="Times New Roman" w:hAnsi="Times New Roman"/>
          <w:sz w:val="24"/>
          <w:szCs w:val="24"/>
        </w:rPr>
        <w:t>rechterstoel Gods brengt met het doel om ons in</w:t>
      </w:r>
      <w:r>
        <w:rPr>
          <w:rFonts w:ascii="Times New Roman" w:hAnsi="Times New Roman"/>
          <w:sz w:val="24"/>
          <w:szCs w:val="24"/>
        </w:rPr>
        <w:t xml:space="preserve"> de </w:t>
      </w:r>
      <w:r w:rsidRPr="00121A2C">
        <w:rPr>
          <w:rFonts w:ascii="Times New Roman" w:hAnsi="Times New Roman"/>
          <w:sz w:val="24"/>
          <w:szCs w:val="24"/>
        </w:rPr>
        <w:t>diepste afgrond te doen storten</w:t>
      </w:r>
      <w:r>
        <w:rPr>
          <w:rFonts w:ascii="Times New Roman" w:hAnsi="Times New Roman"/>
          <w:sz w:val="24"/>
          <w:szCs w:val="24"/>
        </w:rPr>
        <w:t>. E</w:t>
      </w:r>
      <w:r w:rsidRPr="00121A2C">
        <w:rPr>
          <w:rFonts w:ascii="Times New Roman" w:hAnsi="Times New Roman"/>
          <w:sz w:val="24"/>
          <w:szCs w:val="24"/>
        </w:rPr>
        <w:t xml:space="preserve">n ligt hierin niet zeer veel opgesloten?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Als of Christus zeggen wilde</w:t>
      </w:r>
      <w:r>
        <w:rPr>
          <w:rFonts w:ascii="Times New Roman" w:hAnsi="Times New Roman"/>
          <w:sz w:val="24"/>
          <w:szCs w:val="24"/>
        </w:rPr>
        <w:t xml:space="preserve">, </w:t>
      </w:r>
      <w:r w:rsidRPr="004D3C03">
        <w:rPr>
          <w:rFonts w:ascii="Times New Roman" w:hAnsi="Times New Roman"/>
          <w:i/>
          <w:sz w:val="24"/>
          <w:szCs w:val="24"/>
        </w:rPr>
        <w:t xml:space="preserve">Vader, </w:t>
      </w:r>
      <w:r>
        <w:rPr>
          <w:rFonts w:ascii="Times New Roman" w:hAnsi="Times New Roman"/>
          <w:i/>
          <w:sz w:val="24"/>
          <w:szCs w:val="24"/>
        </w:rPr>
        <w:t>Mijn volk</w:t>
      </w:r>
      <w:r w:rsidRPr="004D3C03">
        <w:rPr>
          <w:rFonts w:ascii="Times New Roman" w:hAnsi="Times New Roman"/>
          <w:i/>
          <w:sz w:val="24"/>
          <w:szCs w:val="24"/>
        </w:rPr>
        <w:t xml:space="preserve"> heeft een tegenstander, die hen om hun gebreken voor U beschuldigen zal</w:t>
      </w:r>
      <w:r>
        <w:rPr>
          <w:rFonts w:ascii="Times New Roman" w:hAnsi="Times New Roman"/>
          <w:i/>
          <w:sz w:val="24"/>
          <w:szCs w:val="24"/>
        </w:rPr>
        <w:t>, maar</w:t>
      </w:r>
      <w:r w:rsidRPr="004D3C03">
        <w:rPr>
          <w:rFonts w:ascii="Times New Roman" w:hAnsi="Times New Roman"/>
          <w:i/>
          <w:sz w:val="24"/>
          <w:szCs w:val="24"/>
        </w:rPr>
        <w:t xml:space="preserve"> Ik wil hun Voorspraak zijn, en daar Ik hen van U gekocht heb, daarom wil Ik mijn recht tegen hem twisten.</w:t>
      </w:r>
      <w:r w:rsidRPr="00121A2C">
        <w:rPr>
          <w:rFonts w:ascii="Times New Roman" w:hAnsi="Times New Roman"/>
          <w:sz w:val="24"/>
          <w:szCs w:val="24"/>
        </w:rPr>
        <w:t xml:space="preserve"> Johannes 10:28.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Het spreekwoord zegt: </w:t>
      </w:r>
      <w:r>
        <w:rPr>
          <w:rFonts w:ascii="Times New Roman" w:hAnsi="Times New Roman"/>
          <w:sz w:val="24"/>
          <w:szCs w:val="24"/>
        </w:rPr>
        <w:t>'</w:t>
      </w:r>
      <w:r w:rsidRPr="00121A2C">
        <w:rPr>
          <w:rFonts w:ascii="Times New Roman" w:hAnsi="Times New Roman"/>
          <w:sz w:val="24"/>
          <w:szCs w:val="24"/>
        </w:rPr>
        <w:t>het eigenbelang is de toetssteen der vriendschap</w:t>
      </w:r>
      <w:r>
        <w:rPr>
          <w:rFonts w:ascii="Times New Roman" w:hAnsi="Times New Roman"/>
          <w:sz w:val="24"/>
          <w:szCs w:val="24"/>
        </w:rPr>
        <w:t>,"</w:t>
      </w:r>
      <w:r w:rsidRPr="00121A2C">
        <w:rPr>
          <w:rFonts w:ascii="Times New Roman" w:hAnsi="Times New Roman"/>
          <w:sz w:val="24"/>
          <w:szCs w:val="24"/>
        </w:rPr>
        <w:t xml:space="preserve"> het maakt dat een mens doet</w:t>
      </w:r>
      <w:r>
        <w:rPr>
          <w:rFonts w:ascii="Times New Roman" w:hAnsi="Times New Roman"/>
          <w:sz w:val="24"/>
          <w:szCs w:val="24"/>
        </w:rPr>
        <w:t xml:space="preserve">, </w:t>
      </w:r>
      <w:r w:rsidRPr="00121A2C">
        <w:rPr>
          <w:rFonts w:ascii="Times New Roman" w:hAnsi="Times New Roman"/>
          <w:sz w:val="24"/>
          <w:szCs w:val="24"/>
        </w:rPr>
        <w:t>wat hij anders niet</w:t>
      </w:r>
      <w:r>
        <w:rPr>
          <w:rFonts w:ascii="Times New Roman" w:hAnsi="Times New Roman"/>
          <w:sz w:val="24"/>
          <w:szCs w:val="24"/>
        </w:rPr>
        <w:t xml:space="preserve"> zou </w:t>
      </w:r>
      <w:r w:rsidRPr="00121A2C">
        <w:rPr>
          <w:rFonts w:ascii="Times New Roman" w:hAnsi="Times New Roman"/>
          <w:sz w:val="24"/>
          <w:szCs w:val="24"/>
        </w:rPr>
        <w:t>doen. Hoeveel duizenden zijn er niet voor wie Christus niet zoveel als eens zijnen mond heeft opengedaan</w:t>
      </w:r>
      <w:r>
        <w:rPr>
          <w:rFonts w:ascii="Times New Roman" w:hAnsi="Times New Roman"/>
          <w:sz w:val="24"/>
          <w:szCs w:val="24"/>
        </w:rPr>
        <w:t>, maar</w:t>
      </w:r>
      <w:r w:rsidRPr="00121A2C">
        <w:rPr>
          <w:rFonts w:ascii="Times New Roman" w:hAnsi="Times New Roman"/>
          <w:sz w:val="24"/>
          <w:szCs w:val="24"/>
        </w:rPr>
        <w:t xml:space="preserve"> heeft hen overgegeven aan de beschuldigingen van</w:t>
      </w:r>
      <w:r>
        <w:rPr>
          <w:rFonts w:ascii="Times New Roman" w:hAnsi="Times New Roman"/>
          <w:sz w:val="24"/>
          <w:szCs w:val="24"/>
        </w:rPr>
        <w:t xml:space="preserve"> de </w:t>
      </w:r>
      <w:r w:rsidRPr="00121A2C">
        <w:rPr>
          <w:rFonts w:ascii="Times New Roman" w:hAnsi="Times New Roman"/>
          <w:sz w:val="24"/>
          <w:szCs w:val="24"/>
        </w:rPr>
        <w:t>Satan? En waarom bemoeit Hij zich met hen niet? Omdat Hij geen belang in hen stelt</w:t>
      </w:r>
      <w:r>
        <w:rPr>
          <w:rFonts w:ascii="Times New Roman" w:hAnsi="Times New Roman"/>
          <w:sz w:val="24"/>
          <w:szCs w:val="24"/>
        </w:rPr>
        <w:t>. "</w:t>
      </w:r>
      <w:r w:rsidRPr="00121A2C">
        <w:rPr>
          <w:rFonts w:ascii="Times New Roman" w:hAnsi="Times New Roman"/>
          <w:sz w:val="24"/>
          <w:szCs w:val="24"/>
        </w:rPr>
        <w:t>Ik bid niet voor de wereld</w:t>
      </w:r>
      <w:r>
        <w:rPr>
          <w:rFonts w:ascii="Times New Roman" w:hAnsi="Times New Roman"/>
          <w:sz w:val="24"/>
          <w:szCs w:val="24"/>
        </w:rPr>
        <w:t>, maar</w:t>
      </w:r>
      <w:r w:rsidRPr="00121A2C">
        <w:rPr>
          <w:rFonts w:ascii="Times New Roman" w:hAnsi="Times New Roman"/>
          <w:sz w:val="24"/>
          <w:szCs w:val="24"/>
        </w:rPr>
        <w:t xml:space="preserve"> voor degenen</w:t>
      </w:r>
      <w:r>
        <w:rPr>
          <w:rFonts w:ascii="Times New Roman" w:hAnsi="Times New Roman"/>
          <w:sz w:val="24"/>
          <w:szCs w:val="24"/>
        </w:rPr>
        <w:t xml:space="preserve">, </w:t>
      </w:r>
      <w:r w:rsidRPr="00121A2C">
        <w:rPr>
          <w:rFonts w:ascii="Times New Roman" w:hAnsi="Times New Roman"/>
          <w:sz w:val="24"/>
          <w:szCs w:val="24"/>
        </w:rPr>
        <w:t>die Gij mij gegeven hebt</w:t>
      </w:r>
      <w:r>
        <w:rPr>
          <w:rFonts w:ascii="Times New Roman" w:hAnsi="Times New Roman"/>
          <w:sz w:val="24"/>
          <w:szCs w:val="24"/>
        </w:rPr>
        <w:t xml:space="preserve">, </w:t>
      </w:r>
      <w:r w:rsidRPr="00121A2C">
        <w:rPr>
          <w:rFonts w:ascii="Times New Roman" w:hAnsi="Times New Roman"/>
          <w:sz w:val="24"/>
          <w:szCs w:val="24"/>
        </w:rPr>
        <w:t xml:space="preserve">want zij zijn </w:t>
      </w:r>
      <w:r>
        <w:rPr>
          <w:rFonts w:ascii="Times New Roman" w:hAnsi="Times New Roman"/>
          <w:sz w:val="24"/>
          <w:szCs w:val="24"/>
        </w:rPr>
        <w:t>U</w:t>
      </w:r>
      <w:r w:rsidRPr="00121A2C">
        <w:rPr>
          <w:rFonts w:ascii="Times New Roman" w:hAnsi="Times New Roman"/>
          <w:sz w:val="24"/>
          <w:szCs w:val="24"/>
        </w:rPr>
        <w:t>we</w:t>
      </w:r>
      <w:r>
        <w:rPr>
          <w:rFonts w:ascii="Times New Roman" w:hAnsi="Times New Roman"/>
          <w:sz w:val="24"/>
          <w:szCs w:val="24"/>
        </w:rPr>
        <w:t xml:space="preserve">, </w:t>
      </w:r>
      <w:r w:rsidRPr="00121A2C">
        <w:rPr>
          <w:rFonts w:ascii="Times New Roman" w:hAnsi="Times New Roman"/>
          <w:sz w:val="24"/>
          <w:szCs w:val="24"/>
        </w:rPr>
        <w:t>en al het</w:t>
      </w:r>
      <w:r>
        <w:rPr>
          <w:rFonts w:ascii="Times New Roman" w:hAnsi="Times New Roman"/>
          <w:sz w:val="24"/>
          <w:szCs w:val="24"/>
        </w:rPr>
        <w:t xml:space="preserve"> Mijne </w:t>
      </w:r>
      <w:r w:rsidRPr="00121A2C">
        <w:rPr>
          <w:rFonts w:ascii="Times New Roman" w:hAnsi="Times New Roman"/>
          <w:sz w:val="24"/>
          <w:szCs w:val="24"/>
        </w:rPr>
        <w:t>is Uwe</w:t>
      </w:r>
      <w:r>
        <w:rPr>
          <w:rFonts w:ascii="Times New Roman" w:hAnsi="Times New Roman"/>
          <w:sz w:val="24"/>
          <w:szCs w:val="24"/>
        </w:rPr>
        <w:t xml:space="preserve">, </w:t>
      </w:r>
      <w:r w:rsidRPr="00121A2C">
        <w:rPr>
          <w:rFonts w:ascii="Times New Roman" w:hAnsi="Times New Roman"/>
          <w:sz w:val="24"/>
          <w:szCs w:val="24"/>
        </w:rPr>
        <w:t>en het</w:t>
      </w:r>
      <w:r>
        <w:rPr>
          <w:rFonts w:ascii="Times New Roman" w:hAnsi="Times New Roman"/>
          <w:sz w:val="24"/>
          <w:szCs w:val="24"/>
        </w:rPr>
        <w:t xml:space="preserve"> Uwe </w:t>
      </w:r>
      <w:r w:rsidRPr="00121A2C">
        <w:rPr>
          <w:rFonts w:ascii="Times New Roman" w:hAnsi="Times New Roman"/>
          <w:sz w:val="24"/>
          <w:szCs w:val="24"/>
        </w:rPr>
        <w:t xml:space="preserve">is </w:t>
      </w:r>
      <w:r>
        <w:rPr>
          <w:rFonts w:ascii="Times New Roman" w:hAnsi="Times New Roman"/>
          <w:sz w:val="24"/>
          <w:szCs w:val="24"/>
        </w:rPr>
        <w:t>M</w:t>
      </w:r>
      <w:r w:rsidRPr="00121A2C">
        <w:rPr>
          <w:rFonts w:ascii="Times New Roman" w:hAnsi="Times New Roman"/>
          <w:sz w:val="24"/>
          <w:szCs w:val="24"/>
        </w:rPr>
        <w:t>ijne</w:t>
      </w:r>
      <w:r>
        <w:rPr>
          <w:rFonts w:ascii="Times New Roman" w:hAnsi="Times New Roman"/>
          <w:sz w:val="24"/>
          <w:szCs w:val="24"/>
        </w:rPr>
        <w:t xml:space="preserve">, </w:t>
      </w:r>
      <w:r w:rsidRPr="00121A2C">
        <w:rPr>
          <w:rFonts w:ascii="Times New Roman" w:hAnsi="Times New Roman"/>
          <w:sz w:val="24"/>
          <w:szCs w:val="24"/>
        </w:rPr>
        <w:t>en Ik ben in hen verheerlijkt.</w:t>
      </w:r>
      <w:r>
        <w:rPr>
          <w:rFonts w:ascii="Times New Roman" w:hAnsi="Times New Roman"/>
          <w:sz w:val="24"/>
          <w:szCs w:val="24"/>
        </w:rPr>
        <w:t>"</w:t>
      </w:r>
      <w:r w:rsidRPr="00121A2C">
        <w:rPr>
          <w:rFonts w:ascii="Times New Roman" w:hAnsi="Times New Roman"/>
          <w:sz w:val="24"/>
          <w:szCs w:val="24"/>
        </w:rPr>
        <w:t xml:space="preserve"> Johannes 17:9</w:t>
      </w:r>
      <w:r>
        <w:rPr>
          <w:rFonts w:ascii="Times New Roman" w:hAnsi="Times New Roman"/>
          <w:sz w:val="24"/>
          <w:szCs w:val="24"/>
        </w:rPr>
        <w:t xml:space="preserve">, </w:t>
      </w:r>
      <w:r w:rsidRPr="00121A2C">
        <w:rPr>
          <w:rFonts w:ascii="Times New Roman" w:hAnsi="Times New Roman"/>
          <w:sz w:val="24"/>
          <w:szCs w:val="24"/>
        </w:rPr>
        <w:t xml:space="preserve">10.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Veronderstel</w:t>
      </w:r>
      <w:r>
        <w:rPr>
          <w:rFonts w:ascii="Times New Roman" w:hAnsi="Times New Roman"/>
          <w:sz w:val="24"/>
          <w:szCs w:val="24"/>
        </w:rPr>
        <w:t xml:space="preserve">, </w:t>
      </w:r>
      <w:r w:rsidRPr="00121A2C">
        <w:rPr>
          <w:rFonts w:ascii="Times New Roman" w:hAnsi="Times New Roman"/>
          <w:sz w:val="24"/>
          <w:szCs w:val="24"/>
        </w:rPr>
        <w:t>dat er een aantal schapen in het schuthok staan en dat er iemand voorbij gaat aan wie zij niet toebehoren</w:t>
      </w:r>
      <w:r>
        <w:rPr>
          <w:rFonts w:ascii="Times New Roman" w:hAnsi="Times New Roman"/>
          <w:sz w:val="24"/>
          <w:szCs w:val="24"/>
        </w:rPr>
        <w:t xml:space="preserve">, </w:t>
      </w:r>
      <w:r w:rsidRPr="00121A2C">
        <w:rPr>
          <w:rFonts w:ascii="Times New Roman" w:hAnsi="Times New Roman"/>
          <w:sz w:val="24"/>
          <w:szCs w:val="24"/>
        </w:rPr>
        <w:t>laat hij zich aan hen gelegen liggen? Welnee</w:t>
      </w:r>
      <w:r>
        <w:rPr>
          <w:rFonts w:ascii="Times New Roman" w:hAnsi="Times New Roman"/>
          <w:sz w:val="24"/>
          <w:szCs w:val="24"/>
        </w:rPr>
        <w:t xml:space="preserve">, </w:t>
      </w:r>
      <w:r w:rsidRPr="00121A2C">
        <w:rPr>
          <w:rFonts w:ascii="Times New Roman" w:hAnsi="Times New Roman"/>
          <w:sz w:val="24"/>
          <w:szCs w:val="24"/>
        </w:rPr>
        <w:t xml:space="preserve">hij beziet ze eens en vervolgt zijn weg.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veronderstelt</w:t>
      </w:r>
      <w:r>
        <w:rPr>
          <w:rFonts w:ascii="Times New Roman" w:hAnsi="Times New Roman"/>
          <w:sz w:val="24"/>
          <w:szCs w:val="24"/>
        </w:rPr>
        <w:t xml:space="preserve">, </w:t>
      </w:r>
      <w:r w:rsidRPr="00121A2C">
        <w:rPr>
          <w:rFonts w:ascii="Times New Roman" w:hAnsi="Times New Roman"/>
          <w:sz w:val="24"/>
          <w:szCs w:val="24"/>
        </w:rPr>
        <w:t>dat hij op zijn terugreis zijn eigen vee in</w:t>
      </w:r>
      <w:r>
        <w:rPr>
          <w:rFonts w:ascii="Times New Roman" w:hAnsi="Times New Roman"/>
          <w:sz w:val="24"/>
          <w:szCs w:val="24"/>
        </w:rPr>
        <w:t xml:space="preserve"> die </w:t>
      </w:r>
      <w:r w:rsidRPr="00121A2C">
        <w:rPr>
          <w:rFonts w:ascii="Times New Roman" w:hAnsi="Times New Roman"/>
          <w:sz w:val="24"/>
          <w:szCs w:val="24"/>
        </w:rPr>
        <w:t>schutkooi vindt</w:t>
      </w:r>
      <w:r>
        <w:rPr>
          <w:rFonts w:ascii="Times New Roman" w:hAnsi="Times New Roman"/>
          <w:sz w:val="24"/>
          <w:szCs w:val="24"/>
        </w:rPr>
        <w:t xml:space="preserve">, </w:t>
      </w:r>
      <w:r w:rsidRPr="00121A2C">
        <w:rPr>
          <w:rFonts w:ascii="Times New Roman" w:hAnsi="Times New Roman"/>
          <w:sz w:val="24"/>
          <w:szCs w:val="24"/>
        </w:rPr>
        <w:t>zal hij nu eveneens handelen</w:t>
      </w:r>
      <w:r>
        <w:rPr>
          <w:rFonts w:ascii="Times New Roman" w:hAnsi="Times New Roman"/>
          <w:sz w:val="24"/>
          <w:szCs w:val="24"/>
        </w:rPr>
        <w:t xml:space="preserve">, </w:t>
      </w:r>
      <w:r w:rsidRPr="00121A2C">
        <w:rPr>
          <w:rFonts w:ascii="Times New Roman" w:hAnsi="Times New Roman"/>
          <w:sz w:val="24"/>
          <w:szCs w:val="24"/>
        </w:rPr>
        <w:t xml:space="preserve">als toen hij de </w:t>
      </w:r>
      <w:r>
        <w:rPr>
          <w:rFonts w:ascii="Times New Roman" w:hAnsi="Times New Roman"/>
          <w:sz w:val="24"/>
          <w:szCs w:val="24"/>
        </w:rPr>
        <w:t>andere</w:t>
      </w:r>
      <w:r w:rsidRPr="00121A2C">
        <w:rPr>
          <w:rFonts w:ascii="Times New Roman" w:hAnsi="Times New Roman"/>
          <w:sz w:val="24"/>
          <w:szCs w:val="24"/>
        </w:rPr>
        <w:t xml:space="preserve"> er in zag?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Nee, </w:t>
      </w:r>
      <w:r w:rsidRPr="00121A2C">
        <w:rPr>
          <w:rFonts w:ascii="Times New Roman" w:hAnsi="Times New Roman"/>
          <w:sz w:val="24"/>
          <w:szCs w:val="24"/>
        </w:rPr>
        <w:t xml:space="preserve">nogmaals </w:t>
      </w:r>
      <w:r>
        <w:rPr>
          <w:rFonts w:ascii="Times New Roman" w:hAnsi="Times New Roman"/>
          <w:sz w:val="24"/>
          <w:szCs w:val="24"/>
        </w:rPr>
        <w:t xml:space="preserve">Nee, </w:t>
      </w:r>
      <w:r w:rsidRPr="00121A2C">
        <w:rPr>
          <w:rFonts w:ascii="Times New Roman" w:hAnsi="Times New Roman"/>
          <w:sz w:val="24"/>
          <w:szCs w:val="24"/>
        </w:rPr>
        <w:t>hier is eigenbelang in het spel</w:t>
      </w:r>
      <w:r>
        <w:rPr>
          <w:rFonts w:ascii="Times New Roman" w:hAnsi="Times New Roman"/>
          <w:sz w:val="24"/>
          <w:szCs w:val="24"/>
        </w:rPr>
        <w:t xml:space="preserve">, </w:t>
      </w:r>
      <w:r w:rsidRPr="00121A2C">
        <w:rPr>
          <w:rFonts w:ascii="Times New Roman" w:hAnsi="Times New Roman"/>
          <w:sz w:val="24"/>
          <w:szCs w:val="24"/>
        </w:rPr>
        <w:t>het zijn de zijnen</w:t>
      </w:r>
      <w:r>
        <w:rPr>
          <w:rFonts w:ascii="Times New Roman" w:hAnsi="Times New Roman"/>
          <w:sz w:val="24"/>
          <w:szCs w:val="24"/>
        </w:rPr>
        <w:t xml:space="preserve">, </w:t>
      </w:r>
      <w:r w:rsidRPr="00121A2C">
        <w:rPr>
          <w:rFonts w:ascii="Times New Roman" w:hAnsi="Times New Roman"/>
          <w:sz w:val="24"/>
          <w:szCs w:val="24"/>
        </w:rPr>
        <w:t>die nu in de schutstal zijn</w:t>
      </w:r>
      <w:r>
        <w:rPr>
          <w:rFonts w:ascii="Times New Roman" w:hAnsi="Times New Roman"/>
          <w:sz w:val="24"/>
          <w:szCs w:val="24"/>
        </w:rPr>
        <w:t xml:space="preserve">, </w:t>
      </w:r>
      <w:r w:rsidRPr="00121A2C">
        <w:rPr>
          <w:rFonts w:ascii="Times New Roman" w:hAnsi="Times New Roman"/>
          <w:sz w:val="24"/>
          <w:szCs w:val="24"/>
        </w:rPr>
        <w:t>nu bemoeit hij er zich mede</w:t>
      </w:r>
      <w:r>
        <w:rPr>
          <w:rFonts w:ascii="Times New Roman" w:hAnsi="Times New Roman"/>
          <w:sz w:val="24"/>
          <w:szCs w:val="24"/>
        </w:rPr>
        <w:t xml:space="preserve">, </w:t>
      </w:r>
      <w:r w:rsidRPr="00121A2C">
        <w:rPr>
          <w:rFonts w:ascii="Times New Roman" w:hAnsi="Times New Roman"/>
          <w:sz w:val="24"/>
          <w:szCs w:val="24"/>
        </w:rPr>
        <w:t>nu moet hij weten</w:t>
      </w:r>
      <w:r>
        <w:rPr>
          <w:rFonts w:ascii="Times New Roman" w:hAnsi="Times New Roman"/>
          <w:sz w:val="24"/>
          <w:szCs w:val="24"/>
        </w:rPr>
        <w:t xml:space="preserve">, </w:t>
      </w:r>
      <w:r w:rsidRPr="00121A2C">
        <w:rPr>
          <w:rFonts w:ascii="Times New Roman" w:hAnsi="Times New Roman"/>
          <w:sz w:val="24"/>
          <w:szCs w:val="24"/>
        </w:rPr>
        <w:t>wie hen daar binnen bracht</w:t>
      </w:r>
      <w:r>
        <w:rPr>
          <w:rFonts w:ascii="Times New Roman" w:hAnsi="Times New Roman"/>
          <w:sz w:val="24"/>
          <w:szCs w:val="24"/>
        </w:rPr>
        <w:t xml:space="preserve">, </w:t>
      </w:r>
      <w:r w:rsidRPr="00121A2C">
        <w:rPr>
          <w:rFonts w:ascii="Times New Roman" w:hAnsi="Times New Roman"/>
          <w:sz w:val="24"/>
          <w:szCs w:val="24"/>
        </w:rPr>
        <w:t>en ook waarom zij er binnengebracht zijn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hij bevindt</w:t>
      </w:r>
      <w:r>
        <w:rPr>
          <w:rFonts w:ascii="Times New Roman" w:hAnsi="Times New Roman"/>
          <w:sz w:val="24"/>
          <w:szCs w:val="24"/>
        </w:rPr>
        <w:t xml:space="preserve">, </w:t>
      </w:r>
      <w:r w:rsidRPr="00121A2C">
        <w:rPr>
          <w:rFonts w:ascii="Times New Roman" w:hAnsi="Times New Roman"/>
          <w:sz w:val="24"/>
          <w:szCs w:val="24"/>
        </w:rPr>
        <w:t>dat het rechtvaardig is</w:t>
      </w:r>
      <w:r>
        <w:rPr>
          <w:rFonts w:ascii="Times New Roman" w:hAnsi="Times New Roman"/>
          <w:sz w:val="24"/>
          <w:szCs w:val="24"/>
        </w:rPr>
        <w:t xml:space="preserve">, </w:t>
      </w:r>
      <w:r w:rsidRPr="00121A2C">
        <w:rPr>
          <w:rFonts w:ascii="Times New Roman" w:hAnsi="Times New Roman"/>
          <w:sz w:val="24"/>
          <w:szCs w:val="24"/>
        </w:rPr>
        <w:t>dat zij daar zijn</w:t>
      </w:r>
      <w:r>
        <w:rPr>
          <w:rFonts w:ascii="Times New Roman" w:hAnsi="Times New Roman"/>
          <w:sz w:val="24"/>
          <w:szCs w:val="24"/>
        </w:rPr>
        <w:t xml:space="preserve">, </w:t>
      </w:r>
      <w:r w:rsidRPr="00121A2C">
        <w:rPr>
          <w:rFonts w:ascii="Times New Roman" w:hAnsi="Times New Roman"/>
          <w:sz w:val="24"/>
          <w:szCs w:val="24"/>
        </w:rPr>
        <w:t>dan zal hij er hen met een losgeld weer uithalen</w:t>
      </w:r>
      <w:r>
        <w:rPr>
          <w:rFonts w:ascii="Times New Roman" w:hAnsi="Times New Roman"/>
          <w:sz w:val="24"/>
          <w:szCs w:val="24"/>
        </w:rPr>
        <w:t>, maar</w:t>
      </w:r>
      <w:r w:rsidRPr="00121A2C">
        <w:rPr>
          <w:rFonts w:ascii="Times New Roman" w:hAnsi="Times New Roman"/>
          <w:sz w:val="24"/>
          <w:szCs w:val="24"/>
        </w:rPr>
        <w:t xml:space="preserve"> bemerkt hij</w:t>
      </w:r>
      <w:r>
        <w:rPr>
          <w:rFonts w:ascii="Times New Roman" w:hAnsi="Times New Roman"/>
          <w:sz w:val="24"/>
          <w:szCs w:val="24"/>
        </w:rPr>
        <w:t xml:space="preserve">, </w:t>
      </w:r>
      <w:r w:rsidRPr="00121A2C">
        <w:rPr>
          <w:rFonts w:ascii="Times New Roman" w:hAnsi="Times New Roman"/>
          <w:sz w:val="24"/>
          <w:szCs w:val="24"/>
        </w:rPr>
        <w:t>dat zij daar op</w:t>
      </w:r>
      <w:r>
        <w:rPr>
          <w:rFonts w:ascii="Times New Roman" w:hAnsi="Times New Roman"/>
          <w:sz w:val="24"/>
          <w:szCs w:val="24"/>
        </w:rPr>
        <w:t xml:space="preserve"> een </w:t>
      </w:r>
      <w:r w:rsidRPr="00121A2C">
        <w:rPr>
          <w:rFonts w:ascii="Times New Roman" w:hAnsi="Times New Roman"/>
          <w:sz w:val="24"/>
          <w:szCs w:val="24"/>
        </w:rPr>
        <w:t>onrechtvaardige wijze ingebracht zijn</w:t>
      </w:r>
      <w:r>
        <w:rPr>
          <w:rFonts w:ascii="Times New Roman" w:hAnsi="Times New Roman"/>
          <w:sz w:val="24"/>
          <w:szCs w:val="24"/>
        </w:rPr>
        <w:t xml:space="preserve">, </w:t>
      </w:r>
      <w:r w:rsidRPr="00121A2C">
        <w:rPr>
          <w:rFonts w:ascii="Times New Roman" w:hAnsi="Times New Roman"/>
          <w:sz w:val="24"/>
          <w:szCs w:val="24"/>
        </w:rPr>
        <w:t>dan zal bij hen onder borgtocht inlossen en tegen hem</w:t>
      </w:r>
      <w:r>
        <w:rPr>
          <w:rFonts w:ascii="Times New Roman" w:hAnsi="Times New Roman"/>
          <w:sz w:val="24"/>
          <w:szCs w:val="24"/>
        </w:rPr>
        <w:t xml:space="preserve">, </w:t>
      </w:r>
      <w:r w:rsidRPr="00121A2C">
        <w:rPr>
          <w:rFonts w:ascii="Times New Roman" w:hAnsi="Times New Roman"/>
          <w:sz w:val="24"/>
          <w:szCs w:val="24"/>
        </w:rPr>
        <w:t xml:space="preserve">die zijn vee </w:t>
      </w:r>
      <w:r>
        <w:rPr>
          <w:rFonts w:ascii="Times New Roman" w:hAnsi="Times New Roman"/>
          <w:sz w:val="24"/>
          <w:szCs w:val="24"/>
        </w:rPr>
        <w:t>onwettig</w:t>
      </w:r>
      <w:r w:rsidRPr="00121A2C">
        <w:rPr>
          <w:rFonts w:ascii="Times New Roman" w:hAnsi="Times New Roman"/>
          <w:sz w:val="24"/>
          <w:szCs w:val="24"/>
        </w:rPr>
        <w:t xml:space="preserve"> in de schutkooi heeft laten opsluiten</w:t>
      </w:r>
      <w:r>
        <w:rPr>
          <w:rFonts w:ascii="Times New Roman" w:hAnsi="Times New Roman"/>
          <w:sz w:val="24"/>
          <w:szCs w:val="24"/>
        </w:rPr>
        <w:t xml:space="preserve">, </w:t>
      </w:r>
      <w:r w:rsidRPr="00121A2C">
        <w:rPr>
          <w:rFonts w:ascii="Times New Roman" w:hAnsi="Times New Roman"/>
          <w:sz w:val="24"/>
          <w:szCs w:val="24"/>
        </w:rPr>
        <w:t>een proces beginnen</w:t>
      </w:r>
      <w:r>
        <w:rPr>
          <w:rFonts w:ascii="Times New Roman" w:hAnsi="Times New Roman"/>
          <w:sz w:val="24"/>
          <w:szCs w:val="24"/>
        </w:rPr>
        <w:t>. E</w:t>
      </w:r>
      <w:r w:rsidRPr="00121A2C">
        <w:rPr>
          <w:rFonts w:ascii="Times New Roman" w:hAnsi="Times New Roman"/>
          <w:sz w:val="24"/>
          <w:szCs w:val="24"/>
        </w:rPr>
        <w:t>n zo staan de zaken tussen Jezus Christus en de zijnen. Hij heeft belang bij hen</w:t>
      </w:r>
      <w:r>
        <w:rPr>
          <w:rFonts w:ascii="Times New Roman" w:hAnsi="Times New Roman"/>
          <w:sz w:val="24"/>
          <w:szCs w:val="24"/>
        </w:rPr>
        <w:t xml:space="preserve">, </w:t>
      </w:r>
      <w:r w:rsidRPr="00121A2C">
        <w:rPr>
          <w:rFonts w:ascii="Times New Roman" w:hAnsi="Times New Roman"/>
          <w:sz w:val="24"/>
          <w:szCs w:val="24"/>
        </w:rPr>
        <w:t>het vee is het zijne</w:t>
      </w:r>
      <w:r>
        <w:rPr>
          <w:rFonts w:ascii="Times New Roman" w:hAnsi="Times New Roman"/>
          <w:sz w:val="24"/>
          <w:szCs w:val="24"/>
        </w:rPr>
        <w:t xml:space="preserve">, </w:t>
      </w:r>
      <w:r w:rsidRPr="00121A2C">
        <w:rPr>
          <w:rFonts w:ascii="Times New Roman" w:hAnsi="Times New Roman"/>
          <w:sz w:val="24"/>
          <w:szCs w:val="24"/>
        </w:rPr>
        <w:t>zij zijn</w:t>
      </w:r>
      <w:r>
        <w:rPr>
          <w:rFonts w:ascii="Times New Roman" w:hAnsi="Times New Roman"/>
          <w:sz w:val="24"/>
          <w:szCs w:val="24"/>
        </w:rPr>
        <w:t xml:space="preserve"> Zijne eigen </w:t>
      </w:r>
      <w:r w:rsidRPr="00121A2C">
        <w:rPr>
          <w:rFonts w:ascii="Times New Roman" w:hAnsi="Times New Roman"/>
          <w:sz w:val="24"/>
          <w:szCs w:val="24"/>
        </w:rPr>
        <w:t>schapen</w:t>
      </w:r>
      <w:r>
        <w:rPr>
          <w:rFonts w:ascii="Times New Roman" w:hAnsi="Times New Roman"/>
          <w:sz w:val="24"/>
          <w:szCs w:val="24"/>
        </w:rPr>
        <w:t>, maar</w:t>
      </w:r>
      <w:r w:rsidRPr="00121A2C">
        <w:rPr>
          <w:rFonts w:ascii="Times New Roman" w:hAnsi="Times New Roman"/>
          <w:sz w:val="24"/>
          <w:szCs w:val="24"/>
        </w:rPr>
        <w:t xml:space="preserve"> zij zijn</w:t>
      </w:r>
      <w:r>
        <w:rPr>
          <w:rFonts w:ascii="Times New Roman" w:hAnsi="Times New Roman"/>
          <w:sz w:val="24"/>
          <w:szCs w:val="24"/>
        </w:rPr>
        <w:t xml:space="preserve">, </w:t>
      </w:r>
      <w:r w:rsidRPr="00121A2C">
        <w:rPr>
          <w:rFonts w:ascii="Times New Roman" w:hAnsi="Times New Roman"/>
          <w:sz w:val="24"/>
          <w:szCs w:val="24"/>
        </w:rPr>
        <w:t>of door iemand anders</w:t>
      </w:r>
      <w:r>
        <w:rPr>
          <w:rFonts w:ascii="Times New Roman" w:hAnsi="Times New Roman"/>
          <w:sz w:val="24"/>
          <w:szCs w:val="24"/>
        </w:rPr>
        <w:t xml:space="preserve">, </w:t>
      </w:r>
      <w:r w:rsidRPr="00121A2C">
        <w:rPr>
          <w:rFonts w:ascii="Times New Roman" w:hAnsi="Times New Roman"/>
          <w:sz w:val="24"/>
          <w:szCs w:val="24"/>
        </w:rPr>
        <w:t>of door de wet</w:t>
      </w:r>
      <w:r>
        <w:rPr>
          <w:rFonts w:ascii="Times New Roman" w:hAnsi="Times New Roman"/>
          <w:sz w:val="24"/>
          <w:szCs w:val="24"/>
        </w:rPr>
        <w:t xml:space="preserve">, </w:t>
      </w:r>
      <w:r w:rsidRPr="00121A2C">
        <w:rPr>
          <w:rFonts w:ascii="Times New Roman" w:hAnsi="Times New Roman"/>
          <w:sz w:val="24"/>
          <w:szCs w:val="24"/>
        </w:rPr>
        <w:t>of door de duivel in de schutskooi opgesloten</w:t>
      </w:r>
      <w:r>
        <w:rPr>
          <w:rFonts w:ascii="Times New Roman" w:hAnsi="Times New Roman"/>
          <w:sz w:val="24"/>
          <w:szCs w:val="24"/>
        </w:rPr>
        <w:t>. Z</w:t>
      </w:r>
      <w:r w:rsidRPr="00121A2C">
        <w:rPr>
          <w:rFonts w:ascii="Times New Roman" w:hAnsi="Times New Roman"/>
          <w:sz w:val="24"/>
          <w:szCs w:val="24"/>
        </w:rPr>
        <w:t>ijn ze door de wet in de schutstal gebracht</w:t>
      </w:r>
      <w:r>
        <w:rPr>
          <w:rFonts w:ascii="Times New Roman" w:hAnsi="Times New Roman"/>
          <w:sz w:val="24"/>
          <w:szCs w:val="24"/>
        </w:rPr>
        <w:t xml:space="preserve">, </w:t>
      </w:r>
      <w:r w:rsidRPr="00121A2C">
        <w:rPr>
          <w:rFonts w:ascii="Times New Roman" w:hAnsi="Times New Roman"/>
          <w:sz w:val="24"/>
          <w:szCs w:val="24"/>
        </w:rPr>
        <w:t>dan koopt hij hen los met een rantsoen</w:t>
      </w:r>
      <w:r>
        <w:rPr>
          <w:rFonts w:ascii="Times New Roman" w:hAnsi="Times New Roman"/>
          <w:sz w:val="24"/>
          <w:szCs w:val="24"/>
        </w:rPr>
        <w:t xml:space="preserve">, </w:t>
      </w:r>
      <w:r w:rsidRPr="00121A2C">
        <w:rPr>
          <w:rFonts w:ascii="Times New Roman" w:hAnsi="Times New Roman"/>
          <w:sz w:val="24"/>
          <w:szCs w:val="24"/>
        </w:rPr>
        <w:t>heeft de duivel hen er in gebracht</w:t>
      </w:r>
      <w:r>
        <w:rPr>
          <w:rFonts w:ascii="Times New Roman" w:hAnsi="Times New Roman"/>
          <w:sz w:val="24"/>
          <w:szCs w:val="24"/>
        </w:rPr>
        <w:t xml:space="preserve">, </w:t>
      </w:r>
      <w:r w:rsidRPr="00121A2C">
        <w:rPr>
          <w:rFonts w:ascii="Times New Roman" w:hAnsi="Times New Roman"/>
          <w:sz w:val="24"/>
          <w:szCs w:val="24"/>
        </w:rPr>
        <w:t xml:space="preserve">dan lost hij hen onder borgtocht en begint een proces voor hen en is zelf hun </w:t>
      </w:r>
      <w:r>
        <w:rPr>
          <w:rFonts w:ascii="Times New Roman" w:hAnsi="Times New Roman"/>
          <w:sz w:val="24"/>
          <w:szCs w:val="24"/>
        </w:rPr>
        <w:t>Voorspraak</w:t>
      </w:r>
      <w:r w:rsidRPr="00121A2C">
        <w:rPr>
          <w:rFonts w:ascii="Times New Roman" w:hAnsi="Times New Roman"/>
          <w:sz w:val="24"/>
          <w:szCs w:val="24"/>
        </w:rPr>
        <w:t xml:space="preserve"> tegen</w:t>
      </w:r>
      <w:r>
        <w:rPr>
          <w:rFonts w:ascii="Times New Roman" w:hAnsi="Times New Roman"/>
          <w:sz w:val="24"/>
          <w:szCs w:val="24"/>
        </w:rPr>
        <w:t xml:space="preserve"> de </w:t>
      </w:r>
      <w:r w:rsidRPr="00121A2C">
        <w:rPr>
          <w:rFonts w:ascii="Times New Roman" w:hAnsi="Times New Roman"/>
          <w:sz w:val="24"/>
          <w:szCs w:val="24"/>
        </w:rPr>
        <w:t xml:space="preserve">verklager.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Ook kan de duivel dit pleit niet weerstaan</w:t>
      </w:r>
      <w:r>
        <w:rPr>
          <w:rFonts w:ascii="Times New Roman" w:hAnsi="Times New Roman"/>
          <w:sz w:val="24"/>
          <w:szCs w:val="24"/>
        </w:rPr>
        <w:t>, hoewel</w:t>
      </w:r>
      <w:r w:rsidRPr="00121A2C">
        <w:rPr>
          <w:rFonts w:ascii="Times New Roman" w:hAnsi="Times New Roman"/>
          <w:sz w:val="24"/>
          <w:szCs w:val="24"/>
        </w:rPr>
        <w:t xml:space="preserve"> hij</w:t>
      </w:r>
      <w:r>
        <w:rPr>
          <w:rFonts w:ascii="Times New Roman" w:hAnsi="Times New Roman"/>
          <w:sz w:val="24"/>
          <w:szCs w:val="24"/>
        </w:rPr>
        <w:t xml:space="preserve"> zijn </w:t>
      </w:r>
      <w:r w:rsidRPr="00121A2C">
        <w:rPr>
          <w:rFonts w:ascii="Times New Roman" w:hAnsi="Times New Roman"/>
          <w:sz w:val="24"/>
          <w:szCs w:val="24"/>
        </w:rPr>
        <w:t>beschuldigingen verenigt met de wet</w:t>
      </w:r>
      <w:r>
        <w:rPr>
          <w:rFonts w:ascii="Times New Roman" w:hAnsi="Times New Roman"/>
          <w:sz w:val="24"/>
          <w:szCs w:val="24"/>
        </w:rPr>
        <w:t xml:space="preserve">, </w:t>
      </w:r>
      <w:r w:rsidRPr="00121A2C">
        <w:rPr>
          <w:rFonts w:ascii="Times New Roman" w:hAnsi="Times New Roman"/>
          <w:sz w:val="24"/>
          <w:szCs w:val="24"/>
        </w:rPr>
        <w:t>want zoals wij u hier boven hebben aangetoond</w:t>
      </w:r>
      <w:r>
        <w:rPr>
          <w:rFonts w:ascii="Times New Roman" w:hAnsi="Times New Roman"/>
          <w:sz w:val="24"/>
          <w:szCs w:val="24"/>
        </w:rPr>
        <w:t xml:space="preserve">, </w:t>
      </w:r>
      <w:r w:rsidRPr="00121A2C">
        <w:rPr>
          <w:rFonts w:ascii="Times New Roman" w:hAnsi="Times New Roman"/>
          <w:sz w:val="24"/>
          <w:szCs w:val="24"/>
        </w:rPr>
        <w:t>de Heere Jezus kan en wil voor de Zijnen pleiten en zal hen verlossen van alle overtredingen</w:t>
      </w:r>
      <w:r>
        <w:rPr>
          <w:rFonts w:ascii="Times New Roman" w:hAnsi="Times New Roman"/>
          <w:sz w:val="24"/>
          <w:szCs w:val="24"/>
        </w:rPr>
        <w:t xml:space="preserve">, </w:t>
      </w:r>
      <w:r w:rsidRPr="00121A2C">
        <w:rPr>
          <w:rFonts w:ascii="Times New Roman" w:hAnsi="Times New Roman"/>
          <w:sz w:val="24"/>
          <w:szCs w:val="24"/>
        </w:rPr>
        <w:t>beschuldigingen en aanklachten. Bovendien iedereen weet</w:t>
      </w:r>
      <w:r>
        <w:rPr>
          <w:rFonts w:ascii="Times New Roman" w:hAnsi="Times New Roman"/>
          <w:sz w:val="24"/>
          <w:szCs w:val="24"/>
        </w:rPr>
        <w:t xml:space="preserve">, </w:t>
      </w:r>
      <w:r w:rsidRPr="00121A2C">
        <w:rPr>
          <w:rFonts w:ascii="Times New Roman" w:hAnsi="Times New Roman"/>
          <w:sz w:val="24"/>
          <w:szCs w:val="24"/>
        </w:rPr>
        <w:t>dat iemands goederen niet daarom verbeurd verklaard worden</w:t>
      </w:r>
      <w:r>
        <w:rPr>
          <w:rFonts w:ascii="Times New Roman" w:hAnsi="Times New Roman"/>
          <w:sz w:val="24"/>
          <w:szCs w:val="24"/>
        </w:rPr>
        <w:t xml:space="preserve">, </w:t>
      </w:r>
      <w:r w:rsidRPr="00121A2C">
        <w:rPr>
          <w:rFonts w:ascii="Times New Roman" w:hAnsi="Times New Roman"/>
          <w:sz w:val="24"/>
          <w:szCs w:val="24"/>
        </w:rPr>
        <w:t>omdat zij vele ongerechtigheden bedrijven</w:t>
      </w:r>
      <w:r>
        <w:rPr>
          <w:rFonts w:ascii="Times New Roman" w:hAnsi="Times New Roman"/>
          <w:sz w:val="24"/>
          <w:szCs w:val="24"/>
        </w:rPr>
        <w:t>. "</w:t>
      </w:r>
      <w:r w:rsidRPr="00121A2C">
        <w:rPr>
          <w:rFonts w:ascii="Times New Roman" w:hAnsi="Times New Roman"/>
          <w:sz w:val="24"/>
          <w:szCs w:val="24"/>
        </w:rPr>
        <w:t>Indien 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Heere Jezus Christus</w:t>
      </w:r>
      <w:r>
        <w:rPr>
          <w:rFonts w:ascii="Times New Roman" w:hAnsi="Times New Roman"/>
          <w:sz w:val="24"/>
          <w:szCs w:val="24"/>
        </w:rPr>
        <w:t xml:space="preserve"> de Rechtvaardige</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Nu de kracht van dit plei</w:t>
      </w:r>
      <w:r>
        <w:rPr>
          <w:rFonts w:ascii="Times New Roman" w:hAnsi="Times New Roman"/>
          <w:sz w:val="24"/>
          <w:szCs w:val="24"/>
        </w:rPr>
        <w:t xml:space="preserve">dooi, </w:t>
      </w:r>
      <w:r w:rsidRPr="00121A2C">
        <w:rPr>
          <w:rFonts w:ascii="Times New Roman" w:hAnsi="Times New Roman"/>
          <w:sz w:val="24"/>
          <w:szCs w:val="24"/>
        </w:rPr>
        <w:t>aldus gegrond op het belang</w:t>
      </w:r>
      <w:r>
        <w:rPr>
          <w:rFonts w:ascii="Times New Roman" w:hAnsi="Times New Roman"/>
          <w:sz w:val="24"/>
          <w:szCs w:val="24"/>
        </w:rPr>
        <w:t xml:space="preserve">, </w:t>
      </w:r>
      <w:r w:rsidRPr="00121A2C">
        <w:rPr>
          <w:rFonts w:ascii="Times New Roman" w:hAnsi="Times New Roman"/>
          <w:sz w:val="24"/>
          <w:szCs w:val="24"/>
        </w:rPr>
        <w:t>dat Christus in zijn volk stelt</w:t>
      </w:r>
      <w:r>
        <w:rPr>
          <w:rFonts w:ascii="Times New Roman" w:hAnsi="Times New Roman"/>
          <w:sz w:val="24"/>
          <w:szCs w:val="24"/>
        </w:rPr>
        <w:t xml:space="preserve">, </w:t>
      </w:r>
      <w:r w:rsidRPr="00121A2C">
        <w:rPr>
          <w:rFonts w:ascii="Times New Roman" w:hAnsi="Times New Roman"/>
          <w:sz w:val="24"/>
          <w:szCs w:val="24"/>
        </w:rPr>
        <w:t>is groot</w:t>
      </w:r>
      <w:r>
        <w:rPr>
          <w:rFonts w:ascii="Times New Roman" w:hAnsi="Times New Roman"/>
          <w:sz w:val="24"/>
          <w:szCs w:val="24"/>
        </w:rPr>
        <w:t xml:space="preserve">, </w:t>
      </w:r>
      <w:r w:rsidRPr="00121A2C">
        <w:rPr>
          <w:rFonts w:ascii="Times New Roman" w:hAnsi="Times New Roman"/>
          <w:sz w:val="24"/>
          <w:szCs w:val="24"/>
        </w:rPr>
        <w:t>en hiervoor bestaan vele gewichtige redenen</w:t>
      </w:r>
      <w:r>
        <w:rPr>
          <w:rFonts w:ascii="Times New Roman" w:hAnsi="Times New Roman"/>
          <w:sz w:val="24"/>
          <w:szCs w:val="24"/>
        </w:rPr>
        <w:t xml:space="preserve">, </w:t>
      </w:r>
      <w:r w:rsidRPr="00121A2C">
        <w:rPr>
          <w:rFonts w:ascii="Times New Roman" w:hAnsi="Times New Roman"/>
          <w:sz w:val="24"/>
          <w:szCs w:val="24"/>
        </w:rPr>
        <w:t xml:space="preserve">zoals: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Z</w:t>
      </w:r>
      <w:r w:rsidRPr="004B352A">
        <w:rPr>
          <w:rFonts w:ascii="Times New Roman" w:hAnsi="Times New Roman"/>
          <w:i/>
          <w:sz w:val="24"/>
          <w:szCs w:val="24"/>
        </w:rPr>
        <w:t>ij zijn de Mijnen,</w:t>
      </w:r>
      <w:r>
        <w:rPr>
          <w:rFonts w:ascii="Times New Roman" w:hAnsi="Times New Roman"/>
          <w:sz w:val="24"/>
          <w:szCs w:val="24"/>
        </w:rPr>
        <w:t xml:space="preserve"> </w:t>
      </w:r>
      <w:r w:rsidRPr="00121A2C">
        <w:rPr>
          <w:rFonts w:ascii="Times New Roman" w:hAnsi="Times New Roman"/>
          <w:sz w:val="24"/>
          <w:szCs w:val="24"/>
        </w:rPr>
        <w:t>en dus naar recht en billijkheid ter Mijner beschikking</w:t>
      </w:r>
      <w:r>
        <w:rPr>
          <w:rFonts w:ascii="Times New Roman" w:hAnsi="Times New Roman"/>
          <w:sz w:val="24"/>
          <w:szCs w:val="24"/>
        </w:rPr>
        <w:t xml:space="preserve">, </w:t>
      </w:r>
      <w:r w:rsidRPr="00121A2C">
        <w:rPr>
          <w:rFonts w:ascii="Times New Roman" w:hAnsi="Times New Roman"/>
          <w:sz w:val="24"/>
          <w:szCs w:val="24"/>
        </w:rPr>
        <w:t>en niet ter beschikking van</w:t>
      </w:r>
      <w:r>
        <w:rPr>
          <w:rFonts w:ascii="Times New Roman" w:hAnsi="Times New Roman"/>
          <w:sz w:val="24"/>
          <w:szCs w:val="24"/>
        </w:rPr>
        <w:t xml:space="preserve"> een </w:t>
      </w:r>
      <w:r w:rsidRPr="00121A2C">
        <w:rPr>
          <w:rFonts w:ascii="Times New Roman" w:hAnsi="Times New Roman"/>
          <w:sz w:val="24"/>
          <w:szCs w:val="24"/>
        </w:rPr>
        <w:t xml:space="preserve">tegenstander. Want zolang een ding </w:t>
      </w:r>
      <w:r>
        <w:rPr>
          <w:rFonts w:ascii="Times New Roman" w:hAnsi="Times New Roman"/>
          <w:sz w:val="24"/>
          <w:szCs w:val="24"/>
        </w:rPr>
        <w:t>wettig</w:t>
      </w:r>
      <w:r w:rsidRPr="00121A2C">
        <w:rPr>
          <w:rFonts w:ascii="Times New Roman" w:hAnsi="Times New Roman"/>
          <w:sz w:val="24"/>
          <w:szCs w:val="24"/>
        </w:rPr>
        <w:t xml:space="preserve"> het</w:t>
      </w:r>
      <w:r>
        <w:rPr>
          <w:rFonts w:ascii="Times New Roman" w:hAnsi="Times New Roman"/>
          <w:sz w:val="24"/>
          <w:szCs w:val="24"/>
        </w:rPr>
        <w:t xml:space="preserve"> Mijne </w:t>
      </w:r>
      <w:r w:rsidRPr="00121A2C">
        <w:rPr>
          <w:rFonts w:ascii="Times New Roman" w:hAnsi="Times New Roman"/>
          <w:sz w:val="24"/>
          <w:szCs w:val="24"/>
        </w:rPr>
        <w:t>kan genoemd worden</w:t>
      </w:r>
      <w:r>
        <w:rPr>
          <w:rFonts w:ascii="Times New Roman" w:hAnsi="Times New Roman"/>
          <w:sz w:val="24"/>
          <w:szCs w:val="24"/>
        </w:rPr>
        <w:t xml:space="preserve">, </w:t>
      </w:r>
      <w:r w:rsidRPr="00121A2C">
        <w:rPr>
          <w:rFonts w:ascii="Times New Roman" w:hAnsi="Times New Roman"/>
          <w:sz w:val="24"/>
          <w:szCs w:val="24"/>
        </w:rPr>
        <w:t>zolang heeft niemand daarmee iets te maken</w:t>
      </w:r>
      <w:r>
        <w:rPr>
          <w:rFonts w:ascii="Times New Roman" w:hAnsi="Times New Roman"/>
          <w:sz w:val="24"/>
          <w:szCs w:val="24"/>
        </w:rPr>
        <w:t xml:space="preserve">, </w:t>
      </w:r>
      <w:r w:rsidRPr="00121A2C">
        <w:rPr>
          <w:rFonts w:ascii="Times New Roman" w:hAnsi="Times New Roman"/>
          <w:sz w:val="24"/>
          <w:szCs w:val="24"/>
        </w:rPr>
        <w:t>dan ik zelf</w:t>
      </w:r>
      <w:r>
        <w:rPr>
          <w:rFonts w:ascii="Times New Roman" w:hAnsi="Times New Roman"/>
          <w:sz w:val="24"/>
          <w:szCs w:val="24"/>
        </w:rPr>
        <w:t xml:space="preserve">, </w:t>
      </w:r>
      <w:r w:rsidRPr="00121A2C">
        <w:rPr>
          <w:rFonts w:ascii="Times New Roman" w:hAnsi="Times New Roman"/>
          <w:sz w:val="24"/>
          <w:szCs w:val="24"/>
        </w:rPr>
        <w:t>ook doet Christus geen afstand van Zijn recht op hetgeen hij heeft</w:t>
      </w:r>
      <w:r>
        <w:rPr>
          <w:rFonts w:ascii="Times New Roman" w:hAnsi="Times New Roman"/>
          <w:sz w:val="24"/>
          <w:szCs w:val="24"/>
        </w:rPr>
        <w:t xml:space="preserve">, </w:t>
      </w:r>
      <w:r w:rsidRPr="00121A2C">
        <w:rPr>
          <w:rFonts w:ascii="Times New Roman" w:hAnsi="Times New Roman"/>
          <w:sz w:val="24"/>
          <w:szCs w:val="24"/>
        </w:rPr>
        <w:t>om de vele zwakheden van dat voorwerp</w:t>
      </w:r>
      <w:r>
        <w:rPr>
          <w:rFonts w:ascii="Times New Roman" w:hAnsi="Times New Roman"/>
          <w:sz w:val="24"/>
          <w:szCs w:val="24"/>
        </w:rPr>
        <w:t xml:space="preserve">, </w:t>
      </w:r>
      <w:r w:rsidRPr="00121A2C">
        <w:rPr>
          <w:rFonts w:ascii="Times New Roman" w:hAnsi="Times New Roman"/>
          <w:sz w:val="24"/>
          <w:szCs w:val="24"/>
        </w:rPr>
        <w:t xml:space="preserve">hetwelk zijn rechtmatig eigendom is. Hij pleit daarom als een </w:t>
      </w:r>
      <w:r>
        <w:rPr>
          <w:rFonts w:ascii="Times New Roman" w:hAnsi="Times New Roman"/>
          <w:sz w:val="24"/>
          <w:szCs w:val="24"/>
        </w:rPr>
        <w:t>Voorspraak</w:t>
      </w:r>
      <w:r w:rsidRPr="00121A2C">
        <w:rPr>
          <w:rFonts w:ascii="Times New Roman" w:hAnsi="Times New Roman"/>
          <w:sz w:val="24"/>
          <w:szCs w:val="24"/>
        </w:rPr>
        <w:t xml:space="preserve"> in zijn eigen belang</w:t>
      </w:r>
      <w:r>
        <w:rPr>
          <w:rFonts w:ascii="Times New Roman" w:hAnsi="Times New Roman"/>
          <w:sz w:val="24"/>
          <w:szCs w:val="24"/>
        </w:rPr>
        <w:t xml:space="preserve">, </w:t>
      </w:r>
      <w:r w:rsidRPr="00121A2C">
        <w:rPr>
          <w:rFonts w:ascii="Times New Roman" w:hAnsi="Times New Roman"/>
          <w:sz w:val="24"/>
          <w:szCs w:val="24"/>
        </w:rPr>
        <w:t>in het belang van zijn volk</w:t>
      </w:r>
      <w:r>
        <w:rPr>
          <w:rFonts w:ascii="Times New Roman" w:hAnsi="Times New Roman"/>
          <w:sz w:val="24"/>
          <w:szCs w:val="24"/>
        </w:rPr>
        <w:t xml:space="preserve">, </w:t>
      </w:r>
      <w:r w:rsidRPr="00121A2C">
        <w:rPr>
          <w:rFonts w:ascii="Times New Roman" w:hAnsi="Times New Roman"/>
          <w:sz w:val="24"/>
          <w:szCs w:val="24"/>
        </w:rPr>
        <w:t>en recht moet er plaats hebben bij</w:t>
      </w:r>
      <w:r>
        <w:rPr>
          <w:rFonts w:ascii="Times New Roman" w:hAnsi="Times New Roman"/>
          <w:sz w:val="24"/>
          <w:szCs w:val="24"/>
        </w:rPr>
        <w:t xml:space="preserve"> de </w:t>
      </w:r>
      <w:r w:rsidRPr="00121A2C">
        <w:rPr>
          <w:rFonts w:ascii="Times New Roman" w:hAnsi="Times New Roman"/>
          <w:sz w:val="24"/>
          <w:szCs w:val="24"/>
        </w:rPr>
        <w:t>Rechter der ganse aarde</w:t>
      </w:r>
      <w:r>
        <w:rPr>
          <w:rFonts w:ascii="Times New Roman" w:hAnsi="Times New Roman"/>
          <w:sz w:val="24"/>
          <w:szCs w:val="24"/>
        </w:rPr>
        <w:t xml:space="preserve"> - "</w:t>
      </w:r>
      <w:r w:rsidRPr="00121A2C">
        <w:rPr>
          <w:rFonts w:ascii="Times New Roman" w:hAnsi="Times New Roman"/>
          <w:sz w:val="24"/>
          <w:szCs w:val="24"/>
        </w:rPr>
        <w:t>zou de Rechter der ganse aarde geen recht doen?</w:t>
      </w:r>
      <w:r>
        <w:rPr>
          <w:rFonts w:ascii="Times New Roman" w:hAnsi="Times New Roman"/>
          <w:sz w:val="24"/>
          <w:szCs w:val="24"/>
        </w:rPr>
        <w:t>"</w:t>
      </w:r>
      <w:r w:rsidRPr="00121A2C">
        <w:rPr>
          <w:rFonts w:ascii="Times New Roman" w:hAnsi="Times New Roman"/>
          <w:sz w:val="24"/>
          <w:szCs w:val="24"/>
        </w:rPr>
        <w:t xml:space="preserve"> Genesis 18:25</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2. Z</w:t>
      </w:r>
      <w:r w:rsidRPr="004B352A">
        <w:rPr>
          <w:rFonts w:ascii="Times New Roman" w:hAnsi="Times New Roman"/>
          <w:i/>
          <w:sz w:val="24"/>
          <w:szCs w:val="24"/>
        </w:rPr>
        <w:t>ij zijn duur gekocht,</w:t>
      </w:r>
      <w:r>
        <w:rPr>
          <w:rFonts w:ascii="Times New Roman" w:hAnsi="Times New Roman"/>
          <w:sz w:val="24"/>
          <w:szCs w:val="24"/>
        </w:rPr>
        <w:t xml:space="preserve"> </w:t>
      </w:r>
      <w:r w:rsidRPr="00121A2C">
        <w:rPr>
          <w:rFonts w:ascii="Times New Roman" w:hAnsi="Times New Roman"/>
          <w:sz w:val="24"/>
          <w:szCs w:val="24"/>
        </w:rPr>
        <w:t>en wat men duur gekocht heeft</w:t>
      </w:r>
      <w:r>
        <w:rPr>
          <w:rFonts w:ascii="Times New Roman" w:hAnsi="Times New Roman"/>
          <w:sz w:val="24"/>
          <w:szCs w:val="24"/>
        </w:rPr>
        <w:t xml:space="preserve">, </w:t>
      </w:r>
      <w:r w:rsidRPr="00121A2C">
        <w:rPr>
          <w:rFonts w:ascii="Times New Roman" w:hAnsi="Times New Roman"/>
          <w:sz w:val="24"/>
          <w:szCs w:val="24"/>
        </w:rPr>
        <w:t xml:space="preserve">hiervan scheidt men niet gemakkelijk. </w:t>
      </w:r>
      <w:r>
        <w:rPr>
          <w:rFonts w:ascii="Times New Roman" w:hAnsi="Times New Roman"/>
          <w:sz w:val="24"/>
          <w:szCs w:val="24"/>
        </w:rPr>
        <w:t>1 Cor.</w:t>
      </w:r>
      <w:r w:rsidRPr="00121A2C">
        <w:rPr>
          <w:rFonts w:ascii="Times New Roman" w:hAnsi="Times New Roman"/>
          <w:sz w:val="24"/>
          <w:szCs w:val="24"/>
        </w:rPr>
        <w:t xml:space="preserve"> 6:20</w:t>
      </w:r>
      <w:r>
        <w:rPr>
          <w:rFonts w:ascii="Times New Roman" w:hAnsi="Times New Roman"/>
          <w:sz w:val="24"/>
          <w:szCs w:val="24"/>
        </w:rPr>
        <w:t>. Z</w:t>
      </w:r>
      <w:r w:rsidRPr="00121A2C">
        <w:rPr>
          <w:rFonts w:ascii="Times New Roman" w:hAnsi="Times New Roman"/>
          <w:sz w:val="24"/>
          <w:szCs w:val="24"/>
        </w:rPr>
        <w:t xml:space="preserve">ij werden met </w:t>
      </w:r>
      <w:r>
        <w:rPr>
          <w:rFonts w:ascii="Times New Roman" w:hAnsi="Times New Roman"/>
          <w:sz w:val="24"/>
          <w:szCs w:val="24"/>
        </w:rPr>
        <w:t>"</w:t>
      </w:r>
      <w:r w:rsidRPr="00121A2C">
        <w:rPr>
          <w:rFonts w:ascii="Times New Roman" w:hAnsi="Times New Roman"/>
          <w:sz w:val="24"/>
          <w:szCs w:val="24"/>
        </w:rPr>
        <w:t>zijn bloed</w:t>
      </w:r>
      <w:r>
        <w:rPr>
          <w:rFonts w:ascii="Times New Roman" w:hAnsi="Times New Roman"/>
          <w:sz w:val="24"/>
          <w:szCs w:val="24"/>
        </w:rPr>
        <w:t>"</w:t>
      </w:r>
      <w:r w:rsidRPr="00121A2C">
        <w:rPr>
          <w:rFonts w:ascii="Times New Roman" w:hAnsi="Times New Roman"/>
          <w:sz w:val="24"/>
          <w:szCs w:val="24"/>
        </w:rPr>
        <w:t xml:space="preserve"> gekocht</w:t>
      </w:r>
      <w:r>
        <w:rPr>
          <w:rFonts w:ascii="Times New Roman" w:hAnsi="Times New Roman"/>
          <w:sz w:val="24"/>
          <w:szCs w:val="24"/>
        </w:rPr>
        <w:t>. Eféze</w:t>
      </w:r>
      <w:r w:rsidRPr="00121A2C">
        <w:rPr>
          <w:rFonts w:ascii="Times New Roman" w:hAnsi="Times New Roman"/>
          <w:sz w:val="24"/>
          <w:szCs w:val="24"/>
        </w:rPr>
        <w:t xml:space="preserve"> 1:7. 1 Petrus 1:18</w:t>
      </w:r>
      <w:r>
        <w:rPr>
          <w:rFonts w:ascii="Times New Roman" w:hAnsi="Times New Roman"/>
          <w:sz w:val="24"/>
          <w:szCs w:val="24"/>
        </w:rPr>
        <w:t xml:space="preserve">, </w:t>
      </w:r>
      <w:r w:rsidRPr="00121A2C">
        <w:rPr>
          <w:rFonts w:ascii="Times New Roman" w:hAnsi="Times New Roman"/>
          <w:sz w:val="24"/>
          <w:szCs w:val="24"/>
        </w:rPr>
        <w:t>19</w:t>
      </w:r>
      <w:r>
        <w:rPr>
          <w:rFonts w:ascii="Times New Roman" w:hAnsi="Times New Roman"/>
          <w:sz w:val="24"/>
          <w:szCs w:val="24"/>
        </w:rPr>
        <w:t>. Z</w:t>
      </w:r>
      <w:r w:rsidRPr="00121A2C">
        <w:rPr>
          <w:rFonts w:ascii="Times New Roman" w:hAnsi="Times New Roman"/>
          <w:sz w:val="24"/>
          <w:szCs w:val="24"/>
        </w:rPr>
        <w:t>ij werden Hem voor Zijn dierbaar bloed gegeven</w:t>
      </w:r>
      <w:r>
        <w:rPr>
          <w:rFonts w:ascii="Times New Roman" w:hAnsi="Times New Roman"/>
          <w:sz w:val="24"/>
          <w:szCs w:val="24"/>
        </w:rPr>
        <w:t xml:space="preserve">, </w:t>
      </w:r>
      <w:r w:rsidRPr="00121A2C">
        <w:rPr>
          <w:rFonts w:ascii="Times New Roman" w:hAnsi="Times New Roman"/>
          <w:sz w:val="24"/>
          <w:szCs w:val="24"/>
        </w:rPr>
        <w:t>en daarom zijn zij</w:t>
      </w:r>
      <w:r>
        <w:rPr>
          <w:rFonts w:ascii="Times New Roman" w:hAnsi="Times New Roman"/>
          <w:sz w:val="24"/>
          <w:szCs w:val="24"/>
        </w:rPr>
        <w:t xml:space="preserve"> zijn </w:t>
      </w:r>
      <w:r w:rsidRPr="00121A2C">
        <w:rPr>
          <w:rFonts w:ascii="Times New Roman" w:hAnsi="Times New Roman"/>
          <w:sz w:val="24"/>
          <w:szCs w:val="24"/>
        </w:rPr>
        <w:t>geliefde kinderen.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Eféze</w:t>
      </w:r>
      <w:r w:rsidRPr="00121A2C">
        <w:rPr>
          <w:rFonts w:ascii="Times New Roman" w:hAnsi="Times New Roman"/>
          <w:sz w:val="24"/>
          <w:szCs w:val="24"/>
        </w:rPr>
        <w:t xml:space="preserve"> 5:1</w:t>
      </w:r>
      <w:r>
        <w:rPr>
          <w:rFonts w:ascii="Times New Roman" w:hAnsi="Times New Roman"/>
          <w:sz w:val="24"/>
          <w:szCs w:val="24"/>
        </w:rPr>
        <w:t xml:space="preserve">, </w:t>
      </w:r>
      <w:r w:rsidRPr="00121A2C">
        <w:rPr>
          <w:rFonts w:ascii="Times New Roman" w:hAnsi="Times New Roman"/>
          <w:sz w:val="24"/>
          <w:szCs w:val="24"/>
        </w:rPr>
        <w:t>want Hij heeft hen voor</w:t>
      </w:r>
      <w:r>
        <w:rPr>
          <w:rFonts w:ascii="Times New Roman" w:hAnsi="Times New Roman"/>
          <w:sz w:val="24"/>
          <w:szCs w:val="24"/>
        </w:rPr>
        <w:t xml:space="preserve"> de </w:t>
      </w:r>
      <w:r w:rsidRPr="00121A2C">
        <w:rPr>
          <w:rFonts w:ascii="Times New Roman" w:hAnsi="Times New Roman"/>
          <w:sz w:val="24"/>
          <w:szCs w:val="24"/>
        </w:rPr>
        <w:t>hoogsten prijs gekocht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deze </w:t>
      </w:r>
      <w:r w:rsidRPr="00121A2C">
        <w:rPr>
          <w:rFonts w:ascii="Times New Roman" w:hAnsi="Times New Roman"/>
          <w:sz w:val="24"/>
          <w:szCs w:val="24"/>
        </w:rPr>
        <w:t>prijs pleit Hij</w:t>
      </w:r>
      <w:r>
        <w:rPr>
          <w:rFonts w:ascii="Times New Roman" w:hAnsi="Times New Roman"/>
          <w:sz w:val="24"/>
          <w:szCs w:val="24"/>
        </w:rPr>
        <w:t xml:space="preserve">, </w:t>
      </w:r>
      <w:r w:rsidRPr="00121A2C">
        <w:rPr>
          <w:rFonts w:ascii="Times New Roman" w:hAnsi="Times New Roman"/>
          <w:sz w:val="24"/>
          <w:szCs w:val="24"/>
        </w:rPr>
        <w:t xml:space="preserve">als </w:t>
      </w:r>
      <w:r>
        <w:rPr>
          <w:rFonts w:ascii="Times New Roman" w:hAnsi="Times New Roman"/>
          <w:sz w:val="24"/>
          <w:szCs w:val="24"/>
        </w:rPr>
        <w:t>Voorspraak</w:t>
      </w:r>
      <w:r w:rsidRPr="00121A2C">
        <w:rPr>
          <w:rFonts w:ascii="Times New Roman" w:hAnsi="Times New Roman"/>
          <w:sz w:val="24"/>
          <w:szCs w:val="24"/>
        </w:rPr>
        <w:t xml:space="preserve"> tegen</w:t>
      </w:r>
      <w:r>
        <w:rPr>
          <w:rFonts w:ascii="Times New Roman" w:hAnsi="Times New Roman"/>
          <w:sz w:val="24"/>
          <w:szCs w:val="24"/>
        </w:rPr>
        <w:t xml:space="preserve"> de </w:t>
      </w:r>
      <w:r w:rsidRPr="00121A2C">
        <w:rPr>
          <w:rFonts w:ascii="Times New Roman" w:hAnsi="Times New Roman"/>
          <w:sz w:val="24"/>
          <w:szCs w:val="24"/>
        </w:rPr>
        <w:t>vijand onzer zaligheid</w:t>
      </w:r>
      <w:r>
        <w:rPr>
          <w:rFonts w:ascii="Times New Roman" w:hAnsi="Times New Roman"/>
          <w:sz w:val="24"/>
          <w:szCs w:val="24"/>
        </w:rPr>
        <w:t xml:space="preserve">, </w:t>
      </w:r>
      <w:r w:rsidRPr="00121A2C">
        <w:rPr>
          <w:rFonts w:ascii="Times New Roman" w:hAnsi="Times New Roman"/>
          <w:sz w:val="24"/>
          <w:szCs w:val="24"/>
        </w:rPr>
        <w:t>ja zij zijn de Zijnen</w:t>
      </w:r>
      <w:r>
        <w:rPr>
          <w:rFonts w:ascii="Times New Roman" w:hAnsi="Times New Roman"/>
          <w:sz w:val="24"/>
          <w:szCs w:val="24"/>
        </w:rPr>
        <w:t xml:space="preserve">, </w:t>
      </w:r>
      <w:r w:rsidRPr="00121A2C">
        <w:rPr>
          <w:rFonts w:ascii="Times New Roman" w:hAnsi="Times New Roman"/>
          <w:sz w:val="24"/>
          <w:szCs w:val="24"/>
        </w:rPr>
        <w:t>omdat Hij al het</w:t>
      </w:r>
      <w:r>
        <w:rPr>
          <w:rFonts w:ascii="Times New Roman" w:hAnsi="Times New Roman"/>
          <w:sz w:val="24"/>
          <w:szCs w:val="24"/>
        </w:rPr>
        <w:t xml:space="preserve"> zijn </w:t>
      </w:r>
      <w:r w:rsidRPr="00121A2C">
        <w:rPr>
          <w:rFonts w:ascii="Times New Roman" w:hAnsi="Times New Roman"/>
          <w:sz w:val="24"/>
          <w:szCs w:val="24"/>
        </w:rPr>
        <w:t xml:space="preserve">voor hen gegeven heeft. </w:t>
      </w:r>
      <w:r>
        <w:rPr>
          <w:rFonts w:ascii="Times New Roman" w:hAnsi="Times New Roman"/>
          <w:sz w:val="24"/>
          <w:szCs w:val="24"/>
        </w:rPr>
        <w:t>2 Cor.</w:t>
      </w:r>
      <w:r w:rsidRPr="00121A2C">
        <w:rPr>
          <w:rFonts w:ascii="Times New Roman" w:hAnsi="Times New Roman"/>
          <w:sz w:val="24"/>
          <w:szCs w:val="24"/>
        </w:rPr>
        <w:t xml:space="preserve"> 8:9. Wanneer een mens al het</w:t>
      </w:r>
      <w:r>
        <w:rPr>
          <w:rFonts w:ascii="Times New Roman" w:hAnsi="Times New Roman"/>
          <w:sz w:val="24"/>
          <w:szCs w:val="24"/>
        </w:rPr>
        <w:t xml:space="preserve"> zijn </w:t>
      </w:r>
      <w:r w:rsidRPr="00121A2C">
        <w:rPr>
          <w:rFonts w:ascii="Times New Roman" w:hAnsi="Times New Roman"/>
          <w:sz w:val="24"/>
          <w:szCs w:val="24"/>
        </w:rPr>
        <w:t>gegeven heeft voor dit of dat</w:t>
      </w:r>
      <w:r>
        <w:rPr>
          <w:rFonts w:ascii="Times New Roman" w:hAnsi="Times New Roman"/>
          <w:sz w:val="24"/>
          <w:szCs w:val="24"/>
        </w:rPr>
        <w:t xml:space="preserve">, </w:t>
      </w:r>
      <w:r w:rsidRPr="00121A2C">
        <w:rPr>
          <w:rFonts w:ascii="Times New Roman" w:hAnsi="Times New Roman"/>
          <w:sz w:val="24"/>
          <w:szCs w:val="24"/>
        </w:rPr>
        <w:t>dan wordt datgene</w:t>
      </w:r>
      <w:r>
        <w:rPr>
          <w:rFonts w:ascii="Times New Roman" w:hAnsi="Times New Roman"/>
          <w:sz w:val="24"/>
          <w:szCs w:val="24"/>
        </w:rPr>
        <w:t xml:space="preserve">, </w:t>
      </w:r>
      <w:r w:rsidRPr="00121A2C">
        <w:rPr>
          <w:rFonts w:ascii="Times New Roman" w:hAnsi="Times New Roman"/>
          <w:sz w:val="24"/>
          <w:szCs w:val="24"/>
        </w:rPr>
        <w:t>hetwelk hij zo verkregen heeft zijn al</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Christus heeft al het</w:t>
      </w:r>
      <w:r>
        <w:rPr>
          <w:rFonts w:ascii="Times New Roman" w:hAnsi="Times New Roman"/>
          <w:sz w:val="24"/>
          <w:szCs w:val="24"/>
        </w:rPr>
        <w:t xml:space="preserve"> zijn </w:t>
      </w:r>
      <w:r w:rsidRPr="00121A2C">
        <w:rPr>
          <w:rFonts w:ascii="Times New Roman" w:hAnsi="Times New Roman"/>
          <w:sz w:val="24"/>
          <w:szCs w:val="24"/>
        </w:rPr>
        <w:t>voor ons gegeven</w:t>
      </w:r>
      <w:r>
        <w:rPr>
          <w:rFonts w:ascii="Times New Roman" w:hAnsi="Times New Roman"/>
          <w:sz w:val="24"/>
          <w:szCs w:val="24"/>
        </w:rPr>
        <w:t xml:space="preserve">, </w:t>
      </w:r>
      <w:r w:rsidRPr="00121A2C">
        <w:rPr>
          <w:rFonts w:ascii="Times New Roman" w:hAnsi="Times New Roman"/>
          <w:sz w:val="24"/>
          <w:szCs w:val="24"/>
        </w:rPr>
        <w:t>Hij maakte zich arm voor ons</w:t>
      </w:r>
      <w:r>
        <w:rPr>
          <w:rFonts w:ascii="Times New Roman" w:hAnsi="Times New Roman"/>
          <w:sz w:val="24"/>
          <w:szCs w:val="24"/>
        </w:rPr>
        <w:t xml:space="preserve">, </w:t>
      </w:r>
      <w:r w:rsidRPr="00121A2C">
        <w:rPr>
          <w:rFonts w:ascii="Times New Roman" w:hAnsi="Times New Roman"/>
          <w:sz w:val="24"/>
          <w:szCs w:val="24"/>
        </w:rPr>
        <w:t>daarom zijn wij nu Zijn alles geworden</w:t>
      </w:r>
      <w:r>
        <w:rPr>
          <w:rFonts w:ascii="Times New Roman" w:hAnsi="Times New Roman"/>
          <w:sz w:val="24"/>
          <w:szCs w:val="24"/>
        </w:rPr>
        <w:t xml:space="preserve">, zijn </w:t>
      </w:r>
      <w:r w:rsidRPr="00121A2C">
        <w:rPr>
          <w:rFonts w:ascii="Times New Roman" w:hAnsi="Times New Roman"/>
          <w:sz w:val="24"/>
          <w:szCs w:val="24"/>
        </w:rPr>
        <w:t>volheid</w:t>
      </w:r>
      <w:r>
        <w:rPr>
          <w:rFonts w:ascii="Times New Roman" w:hAnsi="Times New Roman"/>
          <w:sz w:val="24"/>
          <w:szCs w:val="24"/>
        </w:rPr>
        <w:t xml:space="preserve">, zijn </w:t>
      </w:r>
      <w:r w:rsidRPr="00121A2C">
        <w:rPr>
          <w:rFonts w:ascii="Times New Roman" w:hAnsi="Times New Roman"/>
          <w:sz w:val="24"/>
          <w:szCs w:val="24"/>
        </w:rPr>
        <w:t>vervulling</w:t>
      </w:r>
      <w:r>
        <w:rPr>
          <w:rFonts w:ascii="Times New Roman" w:hAnsi="Times New Roman"/>
          <w:sz w:val="24"/>
          <w:szCs w:val="24"/>
        </w:rPr>
        <w:t xml:space="preserve">, </w:t>
      </w:r>
      <w:r w:rsidRPr="00121A2C">
        <w:rPr>
          <w:rFonts w:ascii="Times New Roman" w:hAnsi="Times New Roman"/>
          <w:sz w:val="24"/>
          <w:szCs w:val="24"/>
        </w:rPr>
        <w:t>en zo wordt de gemeente genaamd</w:t>
      </w:r>
      <w:r>
        <w:rPr>
          <w:rFonts w:ascii="Times New Roman" w:hAnsi="Times New Roman"/>
          <w:sz w:val="24"/>
          <w:szCs w:val="24"/>
        </w:rPr>
        <w:t>. Eféze</w:t>
      </w:r>
      <w:r w:rsidRPr="00121A2C">
        <w:rPr>
          <w:rFonts w:ascii="Times New Roman" w:hAnsi="Times New Roman"/>
          <w:sz w:val="24"/>
          <w:szCs w:val="24"/>
        </w:rPr>
        <w:t xml:space="preserve"> 1:23</w:t>
      </w:r>
      <w:r>
        <w:rPr>
          <w:rFonts w:ascii="Times New Roman" w:hAnsi="Times New Roman"/>
          <w:sz w:val="24"/>
          <w:szCs w:val="24"/>
        </w:rPr>
        <w:t>. E</w:t>
      </w:r>
      <w:r w:rsidRPr="00121A2C">
        <w:rPr>
          <w:rFonts w:ascii="Times New Roman" w:hAnsi="Times New Roman"/>
          <w:sz w:val="24"/>
          <w:szCs w:val="24"/>
        </w:rPr>
        <w:t>n Christus heeft geen berouw over</w:t>
      </w:r>
      <w:r>
        <w:rPr>
          <w:rFonts w:ascii="Times New Roman" w:hAnsi="Times New Roman"/>
          <w:sz w:val="24"/>
          <w:szCs w:val="24"/>
        </w:rPr>
        <w:t xml:space="preserve"> de </w:t>
      </w:r>
      <w:r w:rsidRPr="00121A2C">
        <w:rPr>
          <w:rFonts w:ascii="Times New Roman" w:hAnsi="Times New Roman"/>
          <w:sz w:val="24"/>
          <w:szCs w:val="24"/>
        </w:rPr>
        <w:t>grote koopsom</w:t>
      </w:r>
      <w:r>
        <w:rPr>
          <w:rFonts w:ascii="Times New Roman" w:hAnsi="Times New Roman"/>
          <w:sz w:val="24"/>
          <w:szCs w:val="24"/>
        </w:rPr>
        <w:t xml:space="preserve">, die </w:t>
      </w:r>
      <w:r w:rsidRPr="00121A2C">
        <w:rPr>
          <w:rFonts w:ascii="Times New Roman" w:hAnsi="Times New Roman"/>
          <w:sz w:val="24"/>
          <w:szCs w:val="24"/>
        </w:rPr>
        <w:t>Hij betaald heeft</w:t>
      </w:r>
      <w:r>
        <w:rPr>
          <w:rFonts w:ascii="Times New Roman" w:hAnsi="Times New Roman"/>
          <w:sz w:val="24"/>
          <w:szCs w:val="24"/>
        </w:rPr>
        <w:t xml:space="preserve">, </w:t>
      </w:r>
      <w:r w:rsidRPr="00121A2C">
        <w:rPr>
          <w:rFonts w:ascii="Times New Roman" w:hAnsi="Times New Roman"/>
          <w:sz w:val="24"/>
          <w:szCs w:val="24"/>
        </w:rPr>
        <w:t>want Hij zegt</w:t>
      </w:r>
      <w:r>
        <w:rPr>
          <w:rFonts w:ascii="Times New Roman" w:hAnsi="Times New Roman"/>
          <w:sz w:val="24"/>
          <w:szCs w:val="24"/>
        </w:rPr>
        <w:t>: "</w:t>
      </w:r>
      <w:r w:rsidRPr="00121A2C">
        <w:rPr>
          <w:rFonts w:ascii="Times New Roman" w:hAnsi="Times New Roman"/>
          <w:sz w:val="24"/>
          <w:szCs w:val="24"/>
        </w:rPr>
        <w:t>De snoeren zijn mij in liefelijke plaatsen gevallen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een </w:t>
      </w:r>
      <w:r w:rsidRPr="00121A2C">
        <w:rPr>
          <w:rFonts w:ascii="Times New Roman" w:hAnsi="Times New Roman"/>
          <w:sz w:val="24"/>
          <w:szCs w:val="24"/>
        </w:rPr>
        <w:t>schone erfenis is mij geworden.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16</w:t>
      </w:r>
      <w:r>
        <w:rPr>
          <w:rFonts w:ascii="Times New Roman" w:hAnsi="Times New Roman"/>
          <w:sz w:val="24"/>
          <w:szCs w:val="24"/>
        </w:rPr>
        <w:t>. N</w:t>
      </w:r>
      <w:r w:rsidRPr="00121A2C">
        <w:rPr>
          <w:rFonts w:ascii="Times New Roman" w:hAnsi="Times New Roman"/>
          <w:sz w:val="24"/>
          <w:szCs w:val="24"/>
        </w:rPr>
        <w:t>u in al deze dingen is een krachtig pleit voor hen</w:t>
      </w:r>
      <w:r>
        <w:rPr>
          <w:rFonts w:ascii="Times New Roman" w:hAnsi="Times New Roman"/>
          <w:sz w:val="24"/>
          <w:szCs w:val="24"/>
        </w:rPr>
        <w:t>. E</w:t>
      </w:r>
      <w:r w:rsidRPr="00121A2C">
        <w:rPr>
          <w:rFonts w:ascii="Times New Roman" w:hAnsi="Times New Roman"/>
          <w:sz w:val="24"/>
          <w:szCs w:val="24"/>
        </w:rPr>
        <w:t>en belang</w:t>
      </w:r>
      <w:r>
        <w:rPr>
          <w:rFonts w:ascii="Times New Roman" w:hAnsi="Times New Roman"/>
          <w:sz w:val="24"/>
          <w:szCs w:val="24"/>
        </w:rPr>
        <w:t xml:space="preserve">, zo'n </w:t>
      </w:r>
      <w:r w:rsidRPr="00121A2C">
        <w:rPr>
          <w:rFonts w:ascii="Times New Roman" w:hAnsi="Times New Roman"/>
          <w:sz w:val="24"/>
          <w:szCs w:val="24"/>
        </w:rPr>
        <w:t>belang</w:t>
      </w:r>
      <w:r>
        <w:rPr>
          <w:rFonts w:ascii="Times New Roman" w:hAnsi="Times New Roman"/>
          <w:sz w:val="24"/>
          <w:szCs w:val="24"/>
        </w:rPr>
        <w:t xml:space="preserve">, </w:t>
      </w:r>
      <w:r w:rsidRPr="00121A2C">
        <w:rPr>
          <w:rFonts w:ascii="Times New Roman" w:hAnsi="Times New Roman"/>
          <w:sz w:val="24"/>
          <w:szCs w:val="24"/>
        </w:rPr>
        <w:t>wordt niet licht prijs gegeven. Maar dit is alles nog niet</w:t>
      </w:r>
      <w:r>
        <w:rPr>
          <w:rFonts w:ascii="Times New Roman" w:hAnsi="Times New Roman"/>
          <w:sz w:val="24"/>
          <w:szCs w:val="24"/>
        </w:rPr>
        <w:t xml:space="preserve">, </w:t>
      </w:r>
      <w:r w:rsidRPr="00121A2C">
        <w:rPr>
          <w:rFonts w:ascii="Times New Roman" w:hAnsi="Times New Roman"/>
          <w:sz w:val="24"/>
          <w:szCs w:val="24"/>
        </w:rPr>
        <w:t xml:space="preserve">want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3. Hij heeft hen duur gekocht</w:t>
      </w:r>
      <w:r>
        <w:rPr>
          <w:rFonts w:ascii="Times New Roman" w:hAnsi="Times New Roman"/>
          <w:sz w:val="24"/>
          <w:szCs w:val="24"/>
        </w:rPr>
        <w:t>, maar</w:t>
      </w:r>
      <w:r w:rsidRPr="00121A2C">
        <w:rPr>
          <w:rFonts w:ascii="Times New Roman" w:hAnsi="Times New Roman"/>
          <w:sz w:val="24"/>
          <w:szCs w:val="24"/>
        </w:rPr>
        <w:t xml:space="preserve"> Hij heeft hen ook </w:t>
      </w:r>
      <w:r w:rsidRPr="004B352A">
        <w:rPr>
          <w:rFonts w:ascii="Times New Roman" w:hAnsi="Times New Roman"/>
          <w:i/>
          <w:sz w:val="24"/>
          <w:szCs w:val="24"/>
        </w:rPr>
        <w:t>Zijn innigste vrienden gemaakt,</w:t>
      </w:r>
      <w:r>
        <w:rPr>
          <w:rFonts w:ascii="Times New Roman" w:hAnsi="Times New Roman"/>
          <w:sz w:val="24"/>
          <w:szCs w:val="24"/>
        </w:rPr>
        <w:t xml:space="preserve"> </w:t>
      </w:r>
      <w:r w:rsidRPr="00121A2C">
        <w:rPr>
          <w:rFonts w:ascii="Times New Roman" w:hAnsi="Times New Roman"/>
          <w:sz w:val="24"/>
          <w:szCs w:val="24"/>
        </w:rPr>
        <w:t>bij wijze van bloedverwantschap</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voor hetgeen wij niet alleen duur gekocht hebben</w:t>
      </w:r>
      <w:r>
        <w:rPr>
          <w:rFonts w:ascii="Times New Roman" w:hAnsi="Times New Roman"/>
          <w:sz w:val="24"/>
          <w:szCs w:val="24"/>
        </w:rPr>
        <w:t>, maar</w:t>
      </w:r>
      <w:r w:rsidRPr="00121A2C">
        <w:rPr>
          <w:rFonts w:ascii="Times New Roman" w:hAnsi="Times New Roman"/>
          <w:sz w:val="24"/>
          <w:szCs w:val="24"/>
        </w:rPr>
        <w:t xml:space="preserve"> ook bij wijze van bloedverwantschap</w:t>
      </w:r>
      <w:r>
        <w:rPr>
          <w:rFonts w:ascii="Times New Roman" w:hAnsi="Times New Roman"/>
          <w:sz w:val="24"/>
          <w:szCs w:val="24"/>
        </w:rPr>
        <w:t xml:space="preserve">, </w:t>
      </w:r>
      <w:r w:rsidRPr="00121A2C">
        <w:rPr>
          <w:rFonts w:ascii="Times New Roman" w:hAnsi="Times New Roman"/>
          <w:sz w:val="24"/>
          <w:szCs w:val="24"/>
        </w:rPr>
        <w:t>als onze grootste schat beschouwen</w:t>
      </w:r>
      <w:r>
        <w:rPr>
          <w:rFonts w:ascii="Times New Roman" w:hAnsi="Times New Roman"/>
          <w:sz w:val="24"/>
          <w:szCs w:val="24"/>
        </w:rPr>
        <w:t xml:space="preserve">, </w:t>
      </w:r>
      <w:r w:rsidRPr="00121A2C">
        <w:rPr>
          <w:rFonts w:ascii="Times New Roman" w:hAnsi="Times New Roman"/>
          <w:sz w:val="24"/>
          <w:szCs w:val="24"/>
        </w:rPr>
        <w:t>hiervoor zullen wij van ganser</w:t>
      </w:r>
      <w:r>
        <w:rPr>
          <w:rFonts w:ascii="Times New Roman" w:hAnsi="Times New Roman"/>
          <w:sz w:val="24"/>
          <w:szCs w:val="24"/>
        </w:rPr>
        <w:t xml:space="preserve"> hart </w:t>
      </w:r>
      <w:r w:rsidRPr="00121A2C">
        <w:rPr>
          <w:rFonts w:ascii="Times New Roman" w:hAnsi="Times New Roman"/>
          <w:sz w:val="24"/>
          <w:szCs w:val="24"/>
        </w:rPr>
        <w:t xml:space="preserve">pleiten. David zei tot Abner: </w:t>
      </w:r>
      <w:r>
        <w:rPr>
          <w:rFonts w:ascii="Times New Roman" w:hAnsi="Times New Roman"/>
          <w:sz w:val="24"/>
          <w:szCs w:val="24"/>
        </w:rPr>
        <w:t>"U zal</w:t>
      </w:r>
      <w:r w:rsidRPr="00121A2C">
        <w:rPr>
          <w:rFonts w:ascii="Times New Roman" w:hAnsi="Times New Roman"/>
          <w:sz w:val="24"/>
          <w:szCs w:val="24"/>
        </w:rPr>
        <w:t xml:space="preserve"> mijn aangezicht niet zien</w:t>
      </w:r>
      <w:r>
        <w:rPr>
          <w:rFonts w:ascii="Times New Roman" w:hAnsi="Times New Roman"/>
          <w:sz w:val="24"/>
          <w:szCs w:val="24"/>
        </w:rPr>
        <w:t xml:space="preserve">, </w:t>
      </w:r>
      <w:r w:rsidRPr="00121A2C">
        <w:rPr>
          <w:rFonts w:ascii="Times New Roman" w:hAnsi="Times New Roman"/>
          <w:sz w:val="24"/>
          <w:szCs w:val="24"/>
        </w:rPr>
        <w:t>tenzij</w:t>
      </w:r>
      <w:r>
        <w:rPr>
          <w:rFonts w:ascii="Times New Roman" w:hAnsi="Times New Roman"/>
          <w:sz w:val="24"/>
          <w:szCs w:val="24"/>
        </w:rPr>
        <w:t xml:space="preserve"> dat u </w:t>
      </w:r>
      <w:r w:rsidRPr="00121A2C">
        <w:rPr>
          <w:rFonts w:ascii="Times New Roman" w:hAnsi="Times New Roman"/>
          <w:sz w:val="24"/>
          <w:szCs w:val="24"/>
        </w:rPr>
        <w:t>Michal</w:t>
      </w:r>
      <w:r>
        <w:rPr>
          <w:rFonts w:ascii="Times New Roman" w:hAnsi="Times New Roman"/>
          <w:sz w:val="24"/>
          <w:szCs w:val="24"/>
        </w:rPr>
        <w:t xml:space="preserve">, </w:t>
      </w:r>
      <w:r w:rsidRPr="00121A2C">
        <w:rPr>
          <w:rFonts w:ascii="Times New Roman" w:hAnsi="Times New Roman"/>
          <w:sz w:val="24"/>
          <w:szCs w:val="24"/>
        </w:rPr>
        <w:t>Sauls dochter</w:t>
      </w:r>
      <w:r>
        <w:rPr>
          <w:rFonts w:ascii="Times New Roman" w:hAnsi="Times New Roman"/>
          <w:sz w:val="24"/>
          <w:szCs w:val="24"/>
        </w:rPr>
        <w:t xml:space="preserve">, tevoren </w:t>
      </w:r>
      <w:r w:rsidRPr="00121A2C">
        <w:rPr>
          <w:rFonts w:ascii="Times New Roman" w:hAnsi="Times New Roman"/>
          <w:sz w:val="24"/>
          <w:szCs w:val="24"/>
        </w:rPr>
        <w:t>inbrengt</w:t>
      </w:r>
      <w:r>
        <w:rPr>
          <w:rFonts w:ascii="Times New Roman" w:hAnsi="Times New Roman"/>
          <w:sz w:val="24"/>
          <w:szCs w:val="24"/>
        </w:rPr>
        <w:t xml:space="preserve">, </w:t>
      </w:r>
      <w:r w:rsidRPr="00121A2C">
        <w:rPr>
          <w:rFonts w:ascii="Times New Roman" w:hAnsi="Times New Roman"/>
          <w:sz w:val="24"/>
          <w:szCs w:val="24"/>
        </w:rPr>
        <w:t>als gij komt om mijn aangezicht te zien.</w:t>
      </w:r>
      <w:r>
        <w:rPr>
          <w:rFonts w:ascii="Times New Roman" w:hAnsi="Times New Roman"/>
          <w:sz w:val="24"/>
          <w:szCs w:val="24"/>
        </w:rPr>
        <w:t>"</w:t>
      </w:r>
      <w:r w:rsidRPr="00121A2C">
        <w:rPr>
          <w:rFonts w:ascii="Times New Roman" w:hAnsi="Times New Roman"/>
          <w:sz w:val="24"/>
          <w:szCs w:val="24"/>
        </w:rPr>
        <w:t xml:space="preserve"> 2 Samuel 3:13</w:t>
      </w:r>
      <w:r>
        <w:rPr>
          <w:rFonts w:ascii="Times New Roman" w:hAnsi="Times New Roman"/>
          <w:sz w:val="24"/>
          <w:szCs w:val="24"/>
        </w:rPr>
        <w:t xml:space="preserve">, </w:t>
      </w:r>
      <w:r w:rsidRPr="00121A2C">
        <w:rPr>
          <w:rFonts w:ascii="Times New Roman" w:hAnsi="Times New Roman"/>
          <w:sz w:val="24"/>
          <w:szCs w:val="24"/>
        </w:rPr>
        <w:t>14. Sauls dochter kost mij duur</w:t>
      </w:r>
      <w:r>
        <w:rPr>
          <w:rFonts w:ascii="Times New Roman" w:hAnsi="Times New Roman"/>
          <w:sz w:val="24"/>
          <w:szCs w:val="24"/>
        </w:rPr>
        <w:t xml:space="preserve">, </w:t>
      </w:r>
      <w:r w:rsidRPr="00121A2C">
        <w:rPr>
          <w:rFonts w:ascii="Times New Roman" w:hAnsi="Times New Roman"/>
          <w:sz w:val="24"/>
          <w:szCs w:val="24"/>
        </w:rPr>
        <w:t>ik heb haar met gevaar van mijn leven gekocht</w:t>
      </w:r>
      <w:r>
        <w:rPr>
          <w:rFonts w:ascii="Times New Roman" w:hAnsi="Times New Roman"/>
          <w:sz w:val="24"/>
          <w:szCs w:val="24"/>
        </w:rPr>
        <w:t xml:space="preserve">, </w:t>
      </w:r>
      <w:r w:rsidRPr="00121A2C">
        <w:rPr>
          <w:rFonts w:ascii="Times New Roman" w:hAnsi="Times New Roman"/>
          <w:sz w:val="24"/>
          <w:szCs w:val="24"/>
        </w:rPr>
        <w:t>Sauls dochter ligt mij na aan het hart</w:t>
      </w:r>
      <w:r>
        <w:rPr>
          <w:rFonts w:ascii="Times New Roman" w:hAnsi="Times New Roman"/>
          <w:sz w:val="24"/>
          <w:szCs w:val="24"/>
        </w:rPr>
        <w:t xml:space="preserve">, </w:t>
      </w:r>
      <w:r w:rsidRPr="00121A2C">
        <w:rPr>
          <w:rFonts w:ascii="Times New Roman" w:hAnsi="Times New Roman"/>
          <w:sz w:val="24"/>
          <w:szCs w:val="24"/>
        </w:rPr>
        <w:t>zij is</w:t>
      </w:r>
      <w:r>
        <w:rPr>
          <w:rFonts w:ascii="Times New Roman" w:hAnsi="Times New Roman"/>
          <w:sz w:val="24"/>
          <w:szCs w:val="24"/>
        </w:rPr>
        <w:t xml:space="preserve"> mijn </w:t>
      </w:r>
      <w:r w:rsidRPr="00121A2C">
        <w:rPr>
          <w:rFonts w:ascii="Times New Roman" w:hAnsi="Times New Roman"/>
          <w:sz w:val="24"/>
          <w:szCs w:val="24"/>
        </w:rPr>
        <w:t>geliefde vrouw. Hij pleitte zeer voor haar</w:t>
      </w:r>
      <w:r>
        <w:rPr>
          <w:rFonts w:ascii="Times New Roman" w:hAnsi="Times New Roman"/>
          <w:sz w:val="24"/>
          <w:szCs w:val="24"/>
        </w:rPr>
        <w:t xml:space="preserve">, </w:t>
      </w:r>
      <w:r w:rsidRPr="00121A2C">
        <w:rPr>
          <w:rFonts w:ascii="Times New Roman" w:hAnsi="Times New Roman"/>
          <w:sz w:val="24"/>
          <w:szCs w:val="24"/>
        </w:rPr>
        <w:t>omdat zij hem dierbaar was en omdat zij</w:t>
      </w:r>
      <w:r>
        <w:rPr>
          <w:rFonts w:ascii="Times New Roman" w:hAnsi="Times New Roman"/>
          <w:sz w:val="24"/>
          <w:szCs w:val="24"/>
        </w:rPr>
        <w:t xml:space="preserve"> zijn </w:t>
      </w:r>
      <w:r w:rsidRPr="00121A2C">
        <w:rPr>
          <w:rFonts w:ascii="Times New Roman" w:hAnsi="Times New Roman"/>
          <w:sz w:val="24"/>
          <w:szCs w:val="24"/>
        </w:rPr>
        <w:t>naaste bloedverwant was</w:t>
      </w:r>
      <w:r>
        <w:rPr>
          <w:rFonts w:ascii="Times New Roman" w:hAnsi="Times New Roman"/>
          <w:sz w:val="24"/>
          <w:szCs w:val="24"/>
        </w:rPr>
        <w:t xml:space="preserve">, </w:t>
      </w:r>
      <w:r w:rsidRPr="00121A2C">
        <w:rPr>
          <w:rFonts w:ascii="Times New Roman" w:hAnsi="Times New Roman"/>
          <w:sz w:val="24"/>
          <w:szCs w:val="24"/>
        </w:rPr>
        <w:t xml:space="preserve">of is er nader dan de vrouw?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Nu</w:t>
      </w:r>
      <w:r>
        <w:rPr>
          <w:rFonts w:ascii="Times New Roman" w:hAnsi="Times New Roman"/>
          <w:sz w:val="24"/>
          <w:szCs w:val="24"/>
        </w:rPr>
        <w:t xml:space="preserve">, </w:t>
      </w:r>
      <w:r w:rsidRPr="00121A2C">
        <w:rPr>
          <w:rFonts w:ascii="Times New Roman" w:hAnsi="Times New Roman"/>
          <w:sz w:val="24"/>
          <w:szCs w:val="24"/>
        </w:rPr>
        <w:t>hetzelfde is waar in Christus</w:t>
      </w:r>
      <w:r>
        <w:rPr>
          <w:rFonts w:ascii="Times New Roman" w:hAnsi="Times New Roman"/>
          <w:sz w:val="24"/>
          <w:szCs w:val="24"/>
        </w:rPr>
        <w:t xml:space="preserve">, </w:t>
      </w:r>
      <w:r w:rsidRPr="00121A2C">
        <w:rPr>
          <w:rFonts w:ascii="Times New Roman" w:hAnsi="Times New Roman"/>
          <w:sz w:val="24"/>
          <w:szCs w:val="24"/>
        </w:rPr>
        <w:t>Zijn volk kost Hem duur</w:t>
      </w:r>
      <w:r>
        <w:rPr>
          <w:rFonts w:ascii="Times New Roman" w:hAnsi="Times New Roman"/>
          <w:sz w:val="24"/>
          <w:szCs w:val="24"/>
        </w:rPr>
        <w:t xml:space="preserve">, </w:t>
      </w:r>
      <w:r w:rsidRPr="00121A2C">
        <w:rPr>
          <w:rFonts w:ascii="Times New Roman" w:hAnsi="Times New Roman"/>
          <w:sz w:val="24"/>
          <w:szCs w:val="24"/>
        </w:rPr>
        <w:t>en Hij heeft hen tot</w:t>
      </w:r>
      <w:r>
        <w:rPr>
          <w:rFonts w:ascii="Times New Roman" w:hAnsi="Times New Roman"/>
          <w:sz w:val="24"/>
          <w:szCs w:val="24"/>
        </w:rPr>
        <w:t xml:space="preserve"> zijn </w:t>
      </w:r>
      <w:r w:rsidRPr="00121A2C">
        <w:rPr>
          <w:rFonts w:ascii="Times New Roman" w:hAnsi="Times New Roman"/>
          <w:sz w:val="24"/>
          <w:szCs w:val="24"/>
        </w:rPr>
        <w:t>naastbestaanden gemaakt</w:t>
      </w:r>
      <w:r>
        <w:rPr>
          <w:rFonts w:ascii="Times New Roman" w:hAnsi="Times New Roman"/>
          <w:sz w:val="24"/>
          <w:szCs w:val="24"/>
        </w:rPr>
        <w:t xml:space="preserve">, </w:t>
      </w:r>
      <w:r w:rsidRPr="00121A2C">
        <w:rPr>
          <w:rFonts w:ascii="Times New Roman" w:hAnsi="Times New Roman"/>
          <w:sz w:val="24"/>
          <w:szCs w:val="24"/>
        </w:rPr>
        <w:t>daarom is het belang</w:t>
      </w:r>
      <w:r>
        <w:rPr>
          <w:rFonts w:ascii="Times New Roman" w:hAnsi="Times New Roman"/>
          <w:sz w:val="24"/>
          <w:szCs w:val="24"/>
        </w:rPr>
        <w:t xml:space="preserve">, </w:t>
      </w:r>
      <w:r w:rsidRPr="00121A2C">
        <w:rPr>
          <w:rFonts w:ascii="Times New Roman" w:hAnsi="Times New Roman"/>
          <w:sz w:val="24"/>
          <w:szCs w:val="24"/>
        </w:rPr>
        <w:t>dat Hij in hen stelt</w:t>
      </w:r>
      <w:r>
        <w:rPr>
          <w:rFonts w:ascii="Times New Roman" w:hAnsi="Times New Roman"/>
          <w:sz w:val="24"/>
          <w:szCs w:val="24"/>
        </w:rPr>
        <w:t xml:space="preserve">, </w:t>
      </w:r>
      <w:r w:rsidRPr="00121A2C">
        <w:rPr>
          <w:rFonts w:ascii="Times New Roman" w:hAnsi="Times New Roman"/>
          <w:sz w:val="24"/>
          <w:szCs w:val="24"/>
        </w:rPr>
        <w:t>voor ons van</w:t>
      </w:r>
      <w:r>
        <w:rPr>
          <w:rFonts w:ascii="Times New Roman" w:hAnsi="Times New Roman"/>
          <w:sz w:val="24"/>
          <w:szCs w:val="24"/>
        </w:rPr>
        <w:t xml:space="preserve"> zo'n </w:t>
      </w:r>
      <w:r w:rsidRPr="00121A2C">
        <w:rPr>
          <w:rFonts w:ascii="Times New Roman" w:hAnsi="Times New Roman"/>
          <w:sz w:val="24"/>
          <w:szCs w:val="24"/>
        </w:rPr>
        <w:t>groot gewicht</w:t>
      </w:r>
      <w:r>
        <w:rPr>
          <w:rFonts w:ascii="Times New Roman" w:hAnsi="Times New Roman"/>
          <w:sz w:val="24"/>
          <w:szCs w:val="24"/>
        </w:rPr>
        <w:t xml:space="preserve">, </w:t>
      </w:r>
      <w:r w:rsidRPr="00121A2C">
        <w:rPr>
          <w:rFonts w:ascii="Times New Roman" w:hAnsi="Times New Roman"/>
          <w:sz w:val="24"/>
          <w:szCs w:val="24"/>
        </w:rPr>
        <w:t xml:space="preserve">en het sterkt ook zijn pleidooi.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a.</w:t>
      </w:r>
      <w:r>
        <w:rPr>
          <w:rFonts w:ascii="Times New Roman" w:hAnsi="Times New Roman"/>
          <w:sz w:val="24"/>
          <w:szCs w:val="24"/>
        </w:rPr>
        <w:t>) Z</w:t>
      </w:r>
      <w:r w:rsidRPr="00121A2C">
        <w:rPr>
          <w:rFonts w:ascii="Times New Roman" w:hAnsi="Times New Roman"/>
          <w:sz w:val="24"/>
          <w:szCs w:val="24"/>
        </w:rPr>
        <w:t>ij zijn</w:t>
      </w:r>
      <w:r>
        <w:rPr>
          <w:rFonts w:ascii="Times New Roman" w:hAnsi="Times New Roman"/>
          <w:sz w:val="24"/>
          <w:szCs w:val="24"/>
        </w:rPr>
        <w:t xml:space="preserve"> Zijn </w:t>
      </w:r>
      <w:r w:rsidRPr="00121A2C">
        <w:rPr>
          <w:rFonts w:ascii="Times New Roman" w:hAnsi="Times New Roman"/>
          <w:sz w:val="24"/>
          <w:szCs w:val="24"/>
        </w:rPr>
        <w:t>bruid</w:t>
      </w:r>
      <w:r>
        <w:rPr>
          <w:rFonts w:ascii="Times New Roman" w:hAnsi="Times New Roman"/>
          <w:sz w:val="24"/>
          <w:szCs w:val="24"/>
        </w:rPr>
        <w:t xml:space="preserve">, </w:t>
      </w:r>
      <w:r w:rsidRPr="00121A2C">
        <w:rPr>
          <w:rFonts w:ascii="Times New Roman" w:hAnsi="Times New Roman"/>
          <w:sz w:val="24"/>
          <w:szCs w:val="24"/>
        </w:rPr>
        <w:t>en Hij heeft het hen gemaakt</w:t>
      </w:r>
      <w:r>
        <w:rPr>
          <w:rFonts w:ascii="Times New Roman" w:hAnsi="Times New Roman"/>
          <w:sz w:val="24"/>
          <w:szCs w:val="24"/>
        </w:rPr>
        <w:t xml:space="preserve">, </w:t>
      </w:r>
      <w:r w:rsidRPr="00121A2C">
        <w:rPr>
          <w:rFonts w:ascii="Times New Roman" w:hAnsi="Times New Roman"/>
          <w:sz w:val="24"/>
          <w:szCs w:val="24"/>
        </w:rPr>
        <w:t>zij zijn</w:t>
      </w:r>
      <w:r>
        <w:rPr>
          <w:rFonts w:ascii="Times New Roman" w:hAnsi="Times New Roman"/>
          <w:sz w:val="24"/>
          <w:szCs w:val="24"/>
        </w:rPr>
        <w:t xml:space="preserve"> Zijn </w:t>
      </w:r>
      <w:r w:rsidRPr="00121A2C">
        <w:rPr>
          <w:rFonts w:ascii="Times New Roman" w:hAnsi="Times New Roman"/>
          <w:sz w:val="24"/>
          <w:szCs w:val="24"/>
        </w:rPr>
        <w:t>liefste</w:t>
      </w:r>
      <w:r>
        <w:rPr>
          <w:rFonts w:ascii="Times New Roman" w:hAnsi="Times New Roman"/>
          <w:sz w:val="24"/>
          <w:szCs w:val="24"/>
        </w:rPr>
        <w:t xml:space="preserve">, Zijn </w:t>
      </w:r>
      <w:r w:rsidRPr="00121A2C">
        <w:rPr>
          <w:rFonts w:ascii="Times New Roman" w:hAnsi="Times New Roman"/>
          <w:sz w:val="24"/>
          <w:szCs w:val="24"/>
        </w:rPr>
        <w:t>duive</w:t>
      </w:r>
      <w:r>
        <w:rPr>
          <w:rFonts w:ascii="Times New Roman" w:hAnsi="Times New Roman"/>
          <w:sz w:val="24"/>
          <w:szCs w:val="24"/>
        </w:rPr>
        <w:t xml:space="preserve">, Zijn </w:t>
      </w:r>
      <w:r w:rsidRPr="00121A2C">
        <w:rPr>
          <w:rFonts w:ascii="Times New Roman" w:hAnsi="Times New Roman"/>
          <w:sz w:val="24"/>
          <w:szCs w:val="24"/>
        </w:rPr>
        <w:t>beminnelijke</w:t>
      </w:r>
      <w:r>
        <w:rPr>
          <w:rFonts w:ascii="Times New Roman" w:hAnsi="Times New Roman"/>
          <w:sz w:val="24"/>
          <w:szCs w:val="24"/>
        </w:rPr>
        <w:t xml:space="preserve">, </w:t>
      </w:r>
      <w:r w:rsidRPr="00121A2C">
        <w:rPr>
          <w:rFonts w:ascii="Times New Roman" w:hAnsi="Times New Roman"/>
          <w:sz w:val="24"/>
          <w:szCs w:val="24"/>
        </w:rPr>
        <w:t>en Hij beschouwt hen als zodanig</w:t>
      </w:r>
      <w:r>
        <w:rPr>
          <w:rFonts w:ascii="Times New Roman" w:hAnsi="Times New Roman"/>
          <w:sz w:val="24"/>
          <w:szCs w:val="24"/>
        </w:rPr>
        <w:t xml:space="preserve">. Zou </w:t>
      </w:r>
      <w:r w:rsidRPr="00121A2C">
        <w:rPr>
          <w:rFonts w:ascii="Times New Roman" w:hAnsi="Times New Roman"/>
          <w:sz w:val="24"/>
          <w:szCs w:val="24"/>
        </w:rPr>
        <w:t>het een huisvader niet tot pleiten aanzetten</w:t>
      </w:r>
      <w:r>
        <w:rPr>
          <w:rFonts w:ascii="Times New Roman" w:hAnsi="Times New Roman"/>
          <w:sz w:val="24"/>
          <w:szCs w:val="24"/>
        </w:rPr>
        <w:t xml:space="preserve">, </w:t>
      </w:r>
      <w:r w:rsidRPr="00121A2C">
        <w:rPr>
          <w:rFonts w:ascii="Times New Roman" w:hAnsi="Times New Roman"/>
          <w:sz w:val="24"/>
          <w:szCs w:val="24"/>
        </w:rPr>
        <w:t>als een booswicht trachtte hem</w:t>
      </w:r>
      <w:r>
        <w:rPr>
          <w:rFonts w:ascii="Times New Roman" w:hAnsi="Times New Roman"/>
          <w:sz w:val="24"/>
          <w:szCs w:val="24"/>
        </w:rPr>
        <w:t xml:space="preserve"> zijn </w:t>
      </w:r>
      <w:r w:rsidRPr="00121A2C">
        <w:rPr>
          <w:rFonts w:ascii="Times New Roman" w:hAnsi="Times New Roman"/>
          <w:sz w:val="24"/>
          <w:szCs w:val="24"/>
        </w:rPr>
        <w:t>vrouw te ontnemen voor</w:t>
      </w:r>
      <w:r>
        <w:rPr>
          <w:rFonts w:ascii="Times New Roman" w:hAnsi="Times New Roman"/>
          <w:sz w:val="24"/>
          <w:szCs w:val="24"/>
        </w:rPr>
        <w:t xml:space="preserve"> de </w:t>
      </w:r>
      <w:r w:rsidRPr="00121A2C">
        <w:rPr>
          <w:rFonts w:ascii="Times New Roman" w:hAnsi="Times New Roman"/>
          <w:sz w:val="24"/>
          <w:szCs w:val="24"/>
        </w:rPr>
        <w:t>rechter? En welk rechtvaardig rechter</w:t>
      </w:r>
      <w:r>
        <w:rPr>
          <w:rFonts w:ascii="Times New Roman" w:hAnsi="Times New Roman"/>
          <w:sz w:val="24"/>
          <w:szCs w:val="24"/>
        </w:rPr>
        <w:t xml:space="preserve">, </w:t>
      </w:r>
      <w:r w:rsidRPr="00121A2C">
        <w:rPr>
          <w:rFonts w:ascii="Times New Roman" w:hAnsi="Times New Roman"/>
          <w:sz w:val="24"/>
          <w:szCs w:val="24"/>
        </w:rPr>
        <w:t>die weet en overtuigd is</w:t>
      </w:r>
      <w:r>
        <w:rPr>
          <w:rFonts w:ascii="Times New Roman" w:hAnsi="Times New Roman"/>
          <w:sz w:val="24"/>
          <w:szCs w:val="24"/>
        </w:rPr>
        <w:t xml:space="preserve">, </w:t>
      </w:r>
      <w:r w:rsidRPr="00121A2C">
        <w:rPr>
          <w:rFonts w:ascii="Times New Roman" w:hAnsi="Times New Roman"/>
          <w:sz w:val="24"/>
          <w:szCs w:val="24"/>
        </w:rPr>
        <w:t>dat de man belang in</w:t>
      </w:r>
      <w:r>
        <w:rPr>
          <w:rFonts w:ascii="Times New Roman" w:hAnsi="Times New Roman"/>
          <w:sz w:val="24"/>
          <w:szCs w:val="24"/>
        </w:rPr>
        <w:t xml:space="preserve"> zijn </w:t>
      </w:r>
      <w:r w:rsidRPr="00121A2C">
        <w:rPr>
          <w:rFonts w:ascii="Times New Roman" w:hAnsi="Times New Roman"/>
          <w:sz w:val="24"/>
          <w:szCs w:val="24"/>
        </w:rPr>
        <w:t>vrouw stelt</w:t>
      </w:r>
      <w:r>
        <w:rPr>
          <w:rFonts w:ascii="Times New Roman" w:hAnsi="Times New Roman"/>
          <w:sz w:val="24"/>
          <w:szCs w:val="24"/>
        </w:rPr>
        <w:t xml:space="preserve">, zou </w:t>
      </w:r>
      <w:r w:rsidRPr="00121A2C">
        <w:rPr>
          <w:rFonts w:ascii="Times New Roman" w:hAnsi="Times New Roman"/>
          <w:sz w:val="24"/>
          <w:szCs w:val="24"/>
        </w:rPr>
        <w:t>een vonnis uitspreken ten gunste van</w:t>
      </w:r>
      <w:r>
        <w:rPr>
          <w:rFonts w:ascii="Times New Roman" w:hAnsi="Times New Roman"/>
          <w:sz w:val="24"/>
          <w:szCs w:val="24"/>
        </w:rPr>
        <w:t xml:space="preserve"> de </w:t>
      </w:r>
      <w:r w:rsidRPr="00121A2C">
        <w:rPr>
          <w:rFonts w:ascii="Times New Roman" w:hAnsi="Times New Roman"/>
          <w:sz w:val="24"/>
          <w:szCs w:val="24"/>
        </w:rPr>
        <w:t>booswicht</w:t>
      </w:r>
      <w:r>
        <w:rPr>
          <w:rFonts w:ascii="Times New Roman" w:hAnsi="Times New Roman"/>
          <w:sz w:val="24"/>
          <w:szCs w:val="24"/>
        </w:rPr>
        <w:t xml:space="preserve">, </w:t>
      </w:r>
      <w:r w:rsidRPr="00121A2C">
        <w:rPr>
          <w:rFonts w:ascii="Times New Roman" w:hAnsi="Times New Roman"/>
          <w:sz w:val="24"/>
          <w:szCs w:val="24"/>
        </w:rPr>
        <w:t>tegen</w:t>
      </w:r>
      <w:r>
        <w:rPr>
          <w:rFonts w:ascii="Times New Roman" w:hAnsi="Times New Roman"/>
          <w:sz w:val="24"/>
          <w:szCs w:val="24"/>
        </w:rPr>
        <w:t xml:space="preserve"> de </w:t>
      </w:r>
      <w:r w:rsidRPr="00121A2C">
        <w:rPr>
          <w:rFonts w:ascii="Times New Roman" w:hAnsi="Times New Roman"/>
          <w:sz w:val="24"/>
          <w:szCs w:val="24"/>
        </w:rPr>
        <w:t>wettigen man</w:t>
      </w:r>
      <w:r>
        <w:rPr>
          <w:rFonts w:ascii="Times New Roman" w:hAnsi="Times New Roman"/>
          <w:sz w:val="24"/>
          <w:szCs w:val="24"/>
        </w:rPr>
        <w:t xml:space="preserve">, </w:t>
      </w:r>
      <w:r w:rsidRPr="00121A2C">
        <w:rPr>
          <w:rFonts w:ascii="Times New Roman" w:hAnsi="Times New Roman"/>
          <w:sz w:val="24"/>
          <w:szCs w:val="24"/>
        </w:rPr>
        <w:t xml:space="preserve">wiens vrouw zij is? </w:t>
      </w: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Dus pleit Christus met</w:t>
      </w:r>
      <w:r>
        <w:rPr>
          <w:rFonts w:ascii="Times New Roman" w:hAnsi="Times New Roman"/>
          <w:sz w:val="24"/>
          <w:szCs w:val="24"/>
        </w:rPr>
        <w:t xml:space="preserve"> een </w:t>
      </w:r>
      <w:r w:rsidRPr="00121A2C">
        <w:rPr>
          <w:rFonts w:ascii="Times New Roman" w:hAnsi="Times New Roman"/>
          <w:sz w:val="24"/>
          <w:szCs w:val="24"/>
        </w:rPr>
        <w:t>sterke bewijsgrond</w:t>
      </w:r>
      <w:r>
        <w:rPr>
          <w:rFonts w:ascii="Times New Roman" w:hAnsi="Times New Roman"/>
          <w:sz w:val="24"/>
          <w:szCs w:val="24"/>
        </w:rPr>
        <w:t xml:space="preserve">, </w:t>
      </w:r>
      <w:r w:rsidRPr="00121A2C">
        <w:rPr>
          <w:rFonts w:ascii="Times New Roman" w:hAnsi="Times New Roman"/>
          <w:sz w:val="24"/>
          <w:szCs w:val="24"/>
        </w:rPr>
        <w:t>wanneer Hij het belang noemt dat Hij in zijn volk stelt</w:t>
      </w:r>
      <w:r>
        <w:rPr>
          <w:rFonts w:ascii="Times New Roman" w:hAnsi="Times New Roman"/>
          <w:sz w:val="24"/>
          <w:szCs w:val="24"/>
        </w:rPr>
        <w:t>: "</w:t>
      </w:r>
      <w:r w:rsidRPr="00121A2C">
        <w:rPr>
          <w:rFonts w:ascii="Times New Roman" w:hAnsi="Times New Roman"/>
          <w:sz w:val="24"/>
          <w:szCs w:val="24"/>
        </w:rPr>
        <w:t>Die gij mij gegeven hebt</w:t>
      </w:r>
      <w:r>
        <w:rPr>
          <w:rFonts w:ascii="Times New Roman" w:hAnsi="Times New Roman"/>
          <w:sz w:val="24"/>
          <w:szCs w:val="24"/>
        </w:rPr>
        <w:t>"</w:t>
      </w:r>
      <w:r w:rsidRPr="00121A2C">
        <w:rPr>
          <w:rFonts w:ascii="Times New Roman" w:hAnsi="Times New Roman"/>
          <w:sz w:val="24"/>
          <w:szCs w:val="24"/>
        </w:rPr>
        <w:t xml:space="preserve"> een bewijs</w:t>
      </w:r>
      <w:r>
        <w:rPr>
          <w:rFonts w:ascii="Times New Roman" w:hAnsi="Times New Roman"/>
          <w:sz w:val="24"/>
          <w:szCs w:val="24"/>
        </w:rPr>
        <w:t xml:space="preserve">, </w:t>
      </w:r>
      <w:r w:rsidRPr="00121A2C">
        <w:rPr>
          <w:rFonts w:ascii="Times New Roman" w:hAnsi="Times New Roman"/>
          <w:sz w:val="24"/>
          <w:szCs w:val="24"/>
        </w:rPr>
        <w:t>dat de Satan niet voor nietig kan doen verklaren. Het is waar</w:t>
      </w:r>
      <w:r>
        <w:rPr>
          <w:rFonts w:ascii="Times New Roman" w:hAnsi="Times New Roman"/>
          <w:sz w:val="24"/>
          <w:szCs w:val="24"/>
        </w:rPr>
        <w:t xml:space="preserve">, </w:t>
      </w:r>
      <w:r w:rsidRPr="00121A2C">
        <w:rPr>
          <w:rFonts w:ascii="Times New Roman" w:hAnsi="Times New Roman"/>
          <w:sz w:val="24"/>
          <w:szCs w:val="24"/>
        </w:rPr>
        <w:t>als Christus dit voor een Saul moest pleiten</w:t>
      </w:r>
      <w:r>
        <w:rPr>
          <w:rFonts w:ascii="Times New Roman" w:hAnsi="Times New Roman"/>
          <w:sz w:val="24"/>
          <w:szCs w:val="24"/>
        </w:rPr>
        <w:t xml:space="preserve">, </w:t>
      </w:r>
      <w:r w:rsidRPr="00121A2C">
        <w:rPr>
          <w:rFonts w:ascii="Times New Roman" w:hAnsi="Times New Roman"/>
          <w:sz w:val="24"/>
          <w:szCs w:val="24"/>
        </w:rPr>
        <w:t>1 Samuel 25:34 of voor</w:t>
      </w:r>
      <w:r>
        <w:rPr>
          <w:rFonts w:ascii="Times New Roman" w:hAnsi="Times New Roman"/>
          <w:sz w:val="24"/>
          <w:szCs w:val="24"/>
        </w:rPr>
        <w:t xml:space="preserve"> de </w:t>
      </w:r>
      <w:r w:rsidRPr="00121A2C">
        <w:rPr>
          <w:rFonts w:ascii="Times New Roman" w:hAnsi="Times New Roman"/>
          <w:sz w:val="24"/>
          <w:szCs w:val="24"/>
        </w:rPr>
        <w:t>Filistijn</w:t>
      </w:r>
      <w:r>
        <w:rPr>
          <w:rFonts w:ascii="Times New Roman" w:hAnsi="Times New Roman"/>
          <w:sz w:val="24"/>
          <w:szCs w:val="24"/>
        </w:rPr>
        <w:t xml:space="preserve">, de </w:t>
      </w:r>
      <w:r w:rsidRPr="00121A2C">
        <w:rPr>
          <w:rFonts w:ascii="Times New Roman" w:hAnsi="Times New Roman"/>
          <w:sz w:val="24"/>
          <w:szCs w:val="24"/>
        </w:rPr>
        <w:t>vader van Simsons huisvrouw</w:t>
      </w:r>
      <w:r>
        <w:rPr>
          <w:rFonts w:ascii="Times New Roman" w:hAnsi="Times New Roman"/>
          <w:sz w:val="24"/>
          <w:szCs w:val="24"/>
        </w:rPr>
        <w:t xml:space="preserve">, </w:t>
      </w:r>
      <w:r w:rsidRPr="00121A2C">
        <w:rPr>
          <w:rFonts w:ascii="Times New Roman" w:hAnsi="Times New Roman"/>
          <w:sz w:val="24"/>
          <w:szCs w:val="24"/>
        </w:rPr>
        <w:t>Richteren 14:20</w:t>
      </w:r>
      <w:r>
        <w:rPr>
          <w:rFonts w:ascii="Times New Roman" w:hAnsi="Times New Roman"/>
          <w:sz w:val="24"/>
          <w:szCs w:val="24"/>
        </w:rPr>
        <w:t xml:space="preserve">, </w:t>
      </w:r>
      <w:r w:rsidRPr="00121A2C">
        <w:rPr>
          <w:rFonts w:ascii="Times New Roman" w:hAnsi="Times New Roman"/>
          <w:sz w:val="24"/>
          <w:szCs w:val="24"/>
        </w:rPr>
        <w:t>zulke verraderlijke rechters konden nog wel tegen alle recht in</w:t>
      </w:r>
      <w:r>
        <w:rPr>
          <w:rFonts w:ascii="Times New Roman" w:hAnsi="Times New Roman"/>
          <w:sz w:val="24"/>
          <w:szCs w:val="24"/>
        </w:rPr>
        <w:t xml:space="preserve">, </w:t>
      </w:r>
      <w:r w:rsidRPr="00121A2C">
        <w:rPr>
          <w:rFonts w:ascii="Times New Roman" w:hAnsi="Times New Roman"/>
          <w:sz w:val="24"/>
          <w:szCs w:val="24"/>
        </w:rPr>
        <w:t xml:space="preserve">een nietig verklaring uitspreken. </w:t>
      </w: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Maar ik heb het u gezegd</w:t>
      </w:r>
      <w:r>
        <w:rPr>
          <w:rFonts w:ascii="Times New Roman" w:hAnsi="Times New Roman"/>
          <w:sz w:val="24"/>
          <w:szCs w:val="24"/>
        </w:rPr>
        <w:t xml:space="preserve">, het Hof </w:t>
      </w:r>
      <w:r w:rsidRPr="00121A2C">
        <w:rPr>
          <w:rFonts w:ascii="Times New Roman" w:hAnsi="Times New Roman"/>
          <w:sz w:val="24"/>
          <w:szCs w:val="24"/>
        </w:rPr>
        <w:t>waar Christus pleit is het hoogste en het rechtvaardigste</w:t>
      </w:r>
      <w:r>
        <w:rPr>
          <w:rFonts w:ascii="Times New Roman" w:hAnsi="Times New Roman"/>
          <w:sz w:val="24"/>
          <w:szCs w:val="24"/>
        </w:rPr>
        <w:t xml:space="preserve">, </w:t>
      </w:r>
      <w:r w:rsidRPr="00121A2C">
        <w:rPr>
          <w:rFonts w:ascii="Times New Roman" w:hAnsi="Times New Roman"/>
          <w:sz w:val="24"/>
          <w:szCs w:val="24"/>
        </w:rPr>
        <w:t>van waar men zich niet op een hoger beroepen kan</w:t>
      </w:r>
      <w:r>
        <w:rPr>
          <w:rFonts w:ascii="Times New Roman" w:hAnsi="Times New Roman"/>
          <w:sz w:val="24"/>
          <w:szCs w:val="24"/>
        </w:rPr>
        <w:t xml:space="preserve">, </w:t>
      </w:r>
      <w:r w:rsidRPr="00121A2C">
        <w:rPr>
          <w:rFonts w:ascii="Times New Roman" w:hAnsi="Times New Roman"/>
          <w:sz w:val="24"/>
          <w:szCs w:val="24"/>
        </w:rPr>
        <w:t>daarom moet de zaak van Christus</w:t>
      </w:r>
      <w:r>
        <w:rPr>
          <w:rFonts w:ascii="Times New Roman" w:hAnsi="Times New Roman"/>
          <w:sz w:val="24"/>
          <w:szCs w:val="24"/>
        </w:rPr>
        <w:t xml:space="preserve">, </w:t>
      </w:r>
      <w:r w:rsidRPr="00121A2C">
        <w:rPr>
          <w:rFonts w:ascii="Times New Roman" w:hAnsi="Times New Roman"/>
          <w:sz w:val="24"/>
          <w:szCs w:val="24"/>
        </w:rPr>
        <w:t>en als zodanig de zaak van de kinderen Gods</w:t>
      </w:r>
      <w:r>
        <w:rPr>
          <w:rFonts w:ascii="Times New Roman" w:hAnsi="Times New Roman"/>
          <w:sz w:val="24"/>
          <w:szCs w:val="24"/>
        </w:rPr>
        <w:t xml:space="preserve">, </w:t>
      </w:r>
      <w:r w:rsidRPr="00121A2C">
        <w:rPr>
          <w:rFonts w:ascii="Times New Roman" w:hAnsi="Times New Roman"/>
          <w:sz w:val="24"/>
          <w:szCs w:val="24"/>
        </w:rPr>
        <w:t>voor</w:t>
      </w:r>
      <w:r>
        <w:rPr>
          <w:rFonts w:ascii="Times New Roman" w:hAnsi="Times New Roman"/>
          <w:sz w:val="24"/>
          <w:szCs w:val="24"/>
        </w:rPr>
        <w:t xml:space="preserve"> hun </w:t>
      </w:r>
      <w:r w:rsidRPr="00121A2C">
        <w:rPr>
          <w:rFonts w:ascii="Times New Roman" w:hAnsi="Times New Roman"/>
          <w:sz w:val="24"/>
          <w:szCs w:val="24"/>
        </w:rPr>
        <w:t xml:space="preserve">Vader behandeld worden van wiens aangezicht gewis een rechtvaardig oordeel zal uitgaan. </w:t>
      </w:r>
    </w:p>
    <w:p w:rsidR="00E25A7A" w:rsidRDefault="00E25A7A" w:rsidP="008436B5">
      <w:pPr>
        <w:spacing w:after="0"/>
        <w:ind w:left="708"/>
        <w:jc w:val="both"/>
        <w:rPr>
          <w:rFonts w:ascii="Times New Roman" w:hAnsi="Times New Roman"/>
          <w:sz w:val="24"/>
          <w:szCs w:val="24"/>
        </w:rPr>
      </w:pP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b.) Maar gelijk zij</w:t>
      </w:r>
      <w:r>
        <w:rPr>
          <w:rFonts w:ascii="Times New Roman" w:hAnsi="Times New Roman"/>
          <w:sz w:val="24"/>
          <w:szCs w:val="24"/>
        </w:rPr>
        <w:t xml:space="preserve"> Zijn </w:t>
      </w:r>
      <w:r w:rsidRPr="00121A2C">
        <w:rPr>
          <w:rFonts w:ascii="Times New Roman" w:hAnsi="Times New Roman"/>
          <w:sz w:val="24"/>
          <w:szCs w:val="24"/>
        </w:rPr>
        <w:t>bruid genoemd worden</w:t>
      </w:r>
      <w:r>
        <w:rPr>
          <w:rFonts w:ascii="Times New Roman" w:hAnsi="Times New Roman"/>
          <w:sz w:val="24"/>
          <w:szCs w:val="24"/>
        </w:rPr>
        <w:t xml:space="preserve">, </w:t>
      </w:r>
      <w:r w:rsidRPr="00121A2C">
        <w:rPr>
          <w:rFonts w:ascii="Times New Roman" w:hAnsi="Times New Roman"/>
          <w:sz w:val="24"/>
          <w:szCs w:val="24"/>
        </w:rPr>
        <w:t>zo worden zij ook zijn vlees en leden van zijn lichaam genoemd</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zei Paulus tot de gemeente</w:t>
      </w:r>
      <w:r>
        <w:rPr>
          <w:rFonts w:ascii="Times New Roman" w:hAnsi="Times New Roman"/>
          <w:sz w:val="24"/>
          <w:szCs w:val="24"/>
        </w:rPr>
        <w:t>, "</w:t>
      </w:r>
      <w:r w:rsidRPr="00121A2C">
        <w:rPr>
          <w:rFonts w:ascii="Times New Roman" w:hAnsi="Times New Roman"/>
          <w:sz w:val="24"/>
          <w:szCs w:val="24"/>
        </w:rPr>
        <w:t>gij lieden zijt het lichaam van Christus</w:t>
      </w:r>
      <w:r>
        <w:rPr>
          <w:rFonts w:ascii="Times New Roman" w:hAnsi="Times New Roman"/>
          <w:sz w:val="24"/>
          <w:szCs w:val="24"/>
        </w:rPr>
        <w:t xml:space="preserve">, </w:t>
      </w:r>
      <w:r w:rsidRPr="00121A2C">
        <w:rPr>
          <w:rFonts w:ascii="Times New Roman" w:hAnsi="Times New Roman"/>
          <w:sz w:val="24"/>
          <w:szCs w:val="24"/>
        </w:rPr>
        <w:t>en leden in het bijzonder.</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12:27</w:t>
      </w:r>
      <w:r>
        <w:rPr>
          <w:rFonts w:ascii="Times New Roman" w:hAnsi="Times New Roman"/>
          <w:sz w:val="24"/>
          <w:szCs w:val="24"/>
        </w:rPr>
        <w:t>, Eféze</w:t>
      </w:r>
      <w:r w:rsidRPr="00121A2C">
        <w:rPr>
          <w:rFonts w:ascii="Times New Roman" w:hAnsi="Times New Roman"/>
          <w:sz w:val="24"/>
          <w:szCs w:val="24"/>
        </w:rPr>
        <w:t xml:space="preserve"> 5:30. Deze bloedverwantschap is ook oorzaak dat een mens ijverig pleit. Als iemand voor een lid of voor een deel van zijn eigen lichaam moest pleiten</w:t>
      </w:r>
      <w:r>
        <w:rPr>
          <w:rFonts w:ascii="Times New Roman" w:hAnsi="Times New Roman"/>
          <w:sz w:val="24"/>
          <w:szCs w:val="24"/>
        </w:rPr>
        <w:t xml:space="preserve">, </w:t>
      </w:r>
      <w:r w:rsidRPr="00121A2C">
        <w:rPr>
          <w:rFonts w:ascii="Times New Roman" w:hAnsi="Times New Roman"/>
          <w:sz w:val="24"/>
          <w:szCs w:val="24"/>
        </w:rPr>
        <w:t>hoe</w:t>
      </w:r>
      <w:r>
        <w:rPr>
          <w:rFonts w:ascii="Times New Roman" w:hAnsi="Times New Roman"/>
          <w:sz w:val="24"/>
          <w:szCs w:val="24"/>
        </w:rPr>
        <w:t xml:space="preserve"> zou </w:t>
      </w:r>
      <w:r w:rsidRPr="00121A2C">
        <w:rPr>
          <w:rFonts w:ascii="Times New Roman" w:hAnsi="Times New Roman"/>
          <w:sz w:val="24"/>
          <w:szCs w:val="24"/>
        </w:rPr>
        <w:t>hij pleiten? Welke bewijsgronden</w:t>
      </w:r>
      <w:r>
        <w:rPr>
          <w:rFonts w:ascii="Times New Roman" w:hAnsi="Times New Roman"/>
          <w:sz w:val="24"/>
          <w:szCs w:val="24"/>
        </w:rPr>
        <w:t xml:space="preserve"> zou </w:t>
      </w:r>
      <w:r w:rsidRPr="00121A2C">
        <w:rPr>
          <w:rFonts w:ascii="Times New Roman" w:hAnsi="Times New Roman"/>
          <w:sz w:val="24"/>
          <w:szCs w:val="24"/>
        </w:rPr>
        <w:t>hij gebruiken? En waaruit zouden</w:t>
      </w:r>
      <w:r>
        <w:rPr>
          <w:rFonts w:ascii="Times New Roman" w:hAnsi="Times New Roman"/>
          <w:sz w:val="24"/>
          <w:szCs w:val="24"/>
        </w:rPr>
        <w:t xml:space="preserve"> Zijn </w:t>
      </w:r>
      <w:r w:rsidRPr="00121A2C">
        <w:rPr>
          <w:rFonts w:ascii="Times New Roman" w:hAnsi="Times New Roman"/>
          <w:sz w:val="24"/>
          <w:szCs w:val="24"/>
        </w:rPr>
        <w:t>bewijsgronden voortvloeien</w:t>
      </w:r>
      <w:r>
        <w:rPr>
          <w:rFonts w:ascii="Times New Roman" w:hAnsi="Times New Roman"/>
          <w:sz w:val="24"/>
          <w:szCs w:val="24"/>
        </w:rPr>
        <w:t>? I</w:t>
      </w:r>
      <w:r w:rsidRPr="00121A2C">
        <w:rPr>
          <w:rFonts w:ascii="Times New Roman" w:hAnsi="Times New Roman"/>
          <w:sz w:val="24"/>
          <w:szCs w:val="24"/>
        </w:rPr>
        <w:t>k kan geen hand verliezen</w:t>
      </w:r>
      <w:r>
        <w:rPr>
          <w:rFonts w:ascii="Times New Roman" w:hAnsi="Times New Roman"/>
          <w:sz w:val="24"/>
          <w:szCs w:val="24"/>
        </w:rPr>
        <w:t xml:space="preserve">, </w:t>
      </w:r>
      <w:r w:rsidRPr="00121A2C">
        <w:rPr>
          <w:rFonts w:ascii="Times New Roman" w:hAnsi="Times New Roman"/>
          <w:sz w:val="24"/>
          <w:szCs w:val="24"/>
        </w:rPr>
        <w:t>ik kan geen voet verliezen</w:t>
      </w:r>
      <w:r>
        <w:rPr>
          <w:rFonts w:ascii="Times New Roman" w:hAnsi="Times New Roman"/>
          <w:sz w:val="24"/>
          <w:szCs w:val="24"/>
        </w:rPr>
        <w:t xml:space="preserve">, </w:t>
      </w:r>
      <w:r w:rsidRPr="00121A2C">
        <w:rPr>
          <w:rFonts w:ascii="Times New Roman" w:hAnsi="Times New Roman"/>
          <w:sz w:val="24"/>
          <w:szCs w:val="24"/>
        </w:rPr>
        <w:t>ik kan zelfs geen vinger missen</w:t>
      </w:r>
      <w:r>
        <w:rPr>
          <w:rFonts w:ascii="Times New Roman" w:hAnsi="Times New Roman"/>
          <w:sz w:val="24"/>
          <w:szCs w:val="24"/>
        </w:rPr>
        <w:t xml:space="preserve">, </w:t>
      </w:r>
      <w:r w:rsidRPr="00121A2C">
        <w:rPr>
          <w:rFonts w:ascii="Times New Roman" w:hAnsi="Times New Roman"/>
          <w:sz w:val="24"/>
          <w:szCs w:val="24"/>
        </w:rPr>
        <w:t>welnu</w:t>
      </w:r>
      <w:r>
        <w:rPr>
          <w:rFonts w:ascii="Times New Roman" w:hAnsi="Times New Roman"/>
          <w:sz w:val="24"/>
          <w:szCs w:val="24"/>
        </w:rPr>
        <w:t xml:space="preserve">, </w:t>
      </w:r>
      <w:r w:rsidRPr="00121A2C">
        <w:rPr>
          <w:rFonts w:ascii="Times New Roman" w:hAnsi="Times New Roman"/>
          <w:sz w:val="24"/>
          <w:szCs w:val="24"/>
        </w:rPr>
        <w:t>de gelovigen zijn leden van Christus</w:t>
      </w:r>
      <w:r>
        <w:rPr>
          <w:rFonts w:ascii="Times New Roman" w:hAnsi="Times New Roman"/>
          <w:sz w:val="24"/>
          <w:szCs w:val="24"/>
        </w:rPr>
        <w:t xml:space="preserve">, zijn </w:t>
      </w:r>
      <w:r w:rsidRPr="00121A2C">
        <w:rPr>
          <w:rFonts w:ascii="Times New Roman" w:hAnsi="Times New Roman"/>
          <w:sz w:val="24"/>
          <w:szCs w:val="24"/>
        </w:rPr>
        <w:t xml:space="preserve">leden zijn van Hem zelven. </w:t>
      </w: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Met welk een kracht van bewijsgronden</w:t>
      </w:r>
      <w:r>
        <w:rPr>
          <w:rFonts w:ascii="Times New Roman" w:hAnsi="Times New Roman"/>
          <w:sz w:val="24"/>
          <w:szCs w:val="24"/>
        </w:rPr>
        <w:t xml:space="preserve"> zou </w:t>
      </w:r>
      <w:r w:rsidRPr="00121A2C">
        <w:rPr>
          <w:rFonts w:ascii="Times New Roman" w:hAnsi="Times New Roman"/>
          <w:sz w:val="24"/>
          <w:szCs w:val="24"/>
        </w:rPr>
        <w:t>een mens niet pleiten om de</w:t>
      </w:r>
      <w:r>
        <w:rPr>
          <w:rFonts w:ascii="Times New Roman" w:hAnsi="Times New Roman"/>
          <w:sz w:val="24"/>
          <w:szCs w:val="24"/>
        </w:rPr>
        <w:t xml:space="preserve"> noodzaak  van zijn </w:t>
      </w:r>
      <w:r w:rsidRPr="00121A2C">
        <w:rPr>
          <w:rFonts w:ascii="Times New Roman" w:hAnsi="Times New Roman"/>
          <w:sz w:val="24"/>
          <w:szCs w:val="24"/>
        </w:rPr>
        <w:t>leden voor hem aan te tonen</w:t>
      </w:r>
      <w:r>
        <w:rPr>
          <w:rFonts w:ascii="Times New Roman" w:hAnsi="Times New Roman"/>
          <w:sz w:val="24"/>
          <w:szCs w:val="24"/>
        </w:rPr>
        <w:t xml:space="preserve">, </w:t>
      </w:r>
      <w:r w:rsidRPr="00121A2C">
        <w:rPr>
          <w:rFonts w:ascii="Times New Roman" w:hAnsi="Times New Roman"/>
          <w:sz w:val="24"/>
          <w:szCs w:val="24"/>
        </w:rPr>
        <w:t>en om de ontaardheid van zijnen tegenstander in het daglicht te stellen</w:t>
      </w:r>
      <w:r>
        <w:rPr>
          <w:rFonts w:ascii="Times New Roman" w:hAnsi="Times New Roman"/>
          <w:sz w:val="24"/>
          <w:szCs w:val="24"/>
        </w:rPr>
        <w:t xml:space="preserve">, </w:t>
      </w:r>
      <w:r w:rsidRPr="00121A2C">
        <w:rPr>
          <w:rFonts w:ascii="Times New Roman" w:hAnsi="Times New Roman"/>
          <w:sz w:val="24"/>
          <w:szCs w:val="24"/>
        </w:rPr>
        <w:t>die hem van</w:t>
      </w:r>
      <w:r>
        <w:rPr>
          <w:rFonts w:ascii="Times New Roman" w:hAnsi="Times New Roman"/>
          <w:sz w:val="24"/>
          <w:szCs w:val="24"/>
        </w:rPr>
        <w:t xml:space="preserve"> zijn </w:t>
      </w:r>
      <w:r w:rsidRPr="00121A2C">
        <w:rPr>
          <w:rFonts w:ascii="Times New Roman" w:hAnsi="Times New Roman"/>
          <w:sz w:val="24"/>
          <w:szCs w:val="24"/>
        </w:rPr>
        <w:t>leden wil beroven</w:t>
      </w:r>
      <w:r>
        <w:rPr>
          <w:rFonts w:ascii="Times New Roman" w:hAnsi="Times New Roman"/>
          <w:sz w:val="24"/>
          <w:szCs w:val="24"/>
        </w:rPr>
        <w:t xml:space="preserve">, </w:t>
      </w:r>
      <w:r w:rsidRPr="00121A2C">
        <w:rPr>
          <w:rFonts w:ascii="Times New Roman" w:hAnsi="Times New Roman"/>
          <w:sz w:val="24"/>
          <w:szCs w:val="24"/>
        </w:rPr>
        <w:t>en zijn lichaam wil misvormen! Ja</w:t>
      </w:r>
      <w:r>
        <w:rPr>
          <w:rFonts w:ascii="Times New Roman" w:hAnsi="Times New Roman"/>
          <w:sz w:val="24"/>
          <w:szCs w:val="24"/>
        </w:rPr>
        <w:t xml:space="preserve">, </w:t>
      </w:r>
      <w:r w:rsidRPr="00121A2C">
        <w:rPr>
          <w:rFonts w:ascii="Times New Roman" w:hAnsi="Times New Roman"/>
          <w:sz w:val="24"/>
          <w:szCs w:val="24"/>
        </w:rPr>
        <w:t>een mens</w:t>
      </w:r>
      <w:r>
        <w:rPr>
          <w:rFonts w:ascii="Times New Roman" w:hAnsi="Times New Roman"/>
          <w:sz w:val="24"/>
          <w:szCs w:val="24"/>
        </w:rPr>
        <w:t xml:space="preserve"> zou </w:t>
      </w:r>
      <w:r w:rsidRPr="00121A2C">
        <w:rPr>
          <w:rFonts w:ascii="Times New Roman" w:hAnsi="Times New Roman"/>
          <w:sz w:val="24"/>
          <w:szCs w:val="24"/>
        </w:rPr>
        <w:t>eerder buigen en kruipen</w:t>
      </w:r>
      <w:r>
        <w:rPr>
          <w:rFonts w:ascii="Times New Roman" w:hAnsi="Times New Roman"/>
          <w:sz w:val="24"/>
          <w:szCs w:val="24"/>
        </w:rPr>
        <w:t xml:space="preserve">, </w:t>
      </w:r>
      <w:r w:rsidRPr="00121A2C">
        <w:rPr>
          <w:rFonts w:ascii="Times New Roman" w:hAnsi="Times New Roman"/>
          <w:sz w:val="24"/>
          <w:szCs w:val="24"/>
        </w:rPr>
        <w:t>en ween en</w:t>
      </w:r>
      <w:r>
        <w:rPr>
          <w:rFonts w:ascii="Times New Roman" w:hAnsi="Times New Roman"/>
          <w:sz w:val="24"/>
          <w:szCs w:val="24"/>
        </w:rPr>
        <w:t xml:space="preserve">, </w:t>
      </w:r>
      <w:r w:rsidRPr="00121A2C">
        <w:rPr>
          <w:rFonts w:ascii="Times New Roman" w:hAnsi="Times New Roman"/>
          <w:sz w:val="24"/>
          <w:szCs w:val="24"/>
        </w:rPr>
        <w:t>en smeken</w:t>
      </w:r>
      <w:r>
        <w:rPr>
          <w:rFonts w:ascii="Times New Roman" w:hAnsi="Times New Roman"/>
          <w:sz w:val="24"/>
          <w:szCs w:val="24"/>
        </w:rPr>
        <w:t xml:space="preserve">, </w:t>
      </w:r>
      <w:r w:rsidRPr="00121A2C">
        <w:rPr>
          <w:rFonts w:ascii="Times New Roman" w:hAnsi="Times New Roman"/>
          <w:sz w:val="24"/>
          <w:szCs w:val="24"/>
        </w:rPr>
        <w:t>en aarzelen</w:t>
      </w:r>
      <w:r>
        <w:rPr>
          <w:rFonts w:ascii="Times New Roman" w:hAnsi="Times New Roman"/>
          <w:sz w:val="24"/>
          <w:szCs w:val="24"/>
        </w:rPr>
        <w:t xml:space="preserve">, </w:t>
      </w:r>
      <w:r w:rsidRPr="00121A2C">
        <w:rPr>
          <w:rFonts w:ascii="Times New Roman" w:hAnsi="Times New Roman"/>
          <w:sz w:val="24"/>
          <w:szCs w:val="24"/>
        </w:rPr>
        <w:t>en twijfelen</w:t>
      </w:r>
      <w:r>
        <w:rPr>
          <w:rFonts w:ascii="Times New Roman" w:hAnsi="Times New Roman"/>
          <w:sz w:val="24"/>
          <w:szCs w:val="24"/>
        </w:rPr>
        <w:t xml:space="preserve">, </w:t>
      </w:r>
      <w:r w:rsidRPr="00121A2C">
        <w:rPr>
          <w:rFonts w:ascii="Times New Roman" w:hAnsi="Times New Roman"/>
          <w:sz w:val="24"/>
          <w:szCs w:val="24"/>
        </w:rPr>
        <w:t>en uitstellen tot duizend jaren toe</w:t>
      </w:r>
      <w:r>
        <w:rPr>
          <w:rFonts w:ascii="Times New Roman" w:hAnsi="Times New Roman"/>
          <w:sz w:val="24"/>
          <w:szCs w:val="24"/>
        </w:rPr>
        <w:t xml:space="preserve">, </w:t>
      </w:r>
      <w:r w:rsidRPr="00121A2C">
        <w:rPr>
          <w:rFonts w:ascii="Times New Roman" w:hAnsi="Times New Roman"/>
          <w:sz w:val="24"/>
          <w:szCs w:val="24"/>
        </w:rPr>
        <w:t>als het mogelijk ware</w:t>
      </w:r>
      <w:r>
        <w:rPr>
          <w:rFonts w:ascii="Times New Roman" w:hAnsi="Times New Roman"/>
          <w:sz w:val="24"/>
          <w:szCs w:val="24"/>
        </w:rPr>
        <w:t xml:space="preserve">, </w:t>
      </w:r>
      <w:r w:rsidRPr="00121A2C">
        <w:rPr>
          <w:rFonts w:ascii="Times New Roman" w:hAnsi="Times New Roman"/>
          <w:sz w:val="24"/>
          <w:szCs w:val="24"/>
        </w:rPr>
        <w:t>eerder dan dat hij</w:t>
      </w:r>
      <w:r>
        <w:rPr>
          <w:rFonts w:ascii="Times New Roman" w:hAnsi="Times New Roman"/>
          <w:sz w:val="24"/>
          <w:szCs w:val="24"/>
        </w:rPr>
        <w:t xml:space="preserve"> zijn </w:t>
      </w:r>
      <w:r w:rsidRPr="00121A2C">
        <w:rPr>
          <w:rFonts w:ascii="Times New Roman" w:hAnsi="Times New Roman"/>
          <w:sz w:val="24"/>
          <w:szCs w:val="24"/>
        </w:rPr>
        <w:t>leden</w:t>
      </w:r>
      <w:r>
        <w:rPr>
          <w:rFonts w:ascii="Times New Roman" w:hAnsi="Times New Roman"/>
          <w:sz w:val="24"/>
          <w:szCs w:val="24"/>
        </w:rPr>
        <w:t xml:space="preserve">, </w:t>
      </w:r>
      <w:r w:rsidRPr="00121A2C">
        <w:rPr>
          <w:rFonts w:ascii="Times New Roman" w:hAnsi="Times New Roman"/>
          <w:sz w:val="24"/>
          <w:szCs w:val="24"/>
        </w:rPr>
        <w:t>of enige van hen</w:t>
      </w:r>
      <w:r>
        <w:rPr>
          <w:rFonts w:ascii="Times New Roman" w:hAnsi="Times New Roman"/>
          <w:sz w:val="24"/>
          <w:szCs w:val="24"/>
        </w:rPr>
        <w:t xml:space="preserve"> zou </w:t>
      </w:r>
      <w:r w:rsidRPr="00121A2C">
        <w:rPr>
          <w:rFonts w:ascii="Times New Roman" w:hAnsi="Times New Roman"/>
          <w:sz w:val="24"/>
          <w:szCs w:val="24"/>
        </w:rPr>
        <w:t>willen verliezen. Maar</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hoe krachtig zal Hij gepleit hebben voor</w:t>
      </w:r>
      <w:r>
        <w:rPr>
          <w:rFonts w:ascii="Times New Roman" w:hAnsi="Times New Roman"/>
          <w:sz w:val="24"/>
          <w:szCs w:val="24"/>
        </w:rPr>
        <w:t xml:space="preserve"> zijn </w:t>
      </w:r>
      <w:r w:rsidRPr="00121A2C">
        <w:rPr>
          <w:rFonts w:ascii="Times New Roman" w:hAnsi="Times New Roman"/>
          <w:sz w:val="24"/>
          <w:szCs w:val="24"/>
        </w:rPr>
        <w:t>leden</w:t>
      </w:r>
      <w:r>
        <w:rPr>
          <w:rFonts w:ascii="Times New Roman" w:hAnsi="Times New Roman"/>
          <w:sz w:val="24"/>
          <w:szCs w:val="24"/>
        </w:rPr>
        <w:t xml:space="preserve">, </w:t>
      </w:r>
      <w:r w:rsidRPr="00121A2C">
        <w:rPr>
          <w:rFonts w:ascii="Times New Roman" w:hAnsi="Times New Roman"/>
          <w:sz w:val="24"/>
          <w:szCs w:val="24"/>
        </w:rPr>
        <w:t>als de Rechter</w:t>
      </w:r>
      <w:r>
        <w:rPr>
          <w:rFonts w:ascii="Times New Roman" w:hAnsi="Times New Roman"/>
          <w:sz w:val="24"/>
          <w:szCs w:val="24"/>
        </w:rPr>
        <w:t xml:space="preserve">, </w:t>
      </w:r>
      <w:r w:rsidRPr="00121A2C">
        <w:rPr>
          <w:rFonts w:ascii="Times New Roman" w:hAnsi="Times New Roman"/>
          <w:sz w:val="24"/>
          <w:szCs w:val="24"/>
        </w:rPr>
        <w:t>en de wet</w:t>
      </w:r>
      <w:r>
        <w:rPr>
          <w:rFonts w:ascii="Times New Roman" w:hAnsi="Times New Roman"/>
          <w:sz w:val="24"/>
          <w:szCs w:val="24"/>
        </w:rPr>
        <w:t xml:space="preserve">, </w:t>
      </w:r>
      <w:r w:rsidRPr="00121A2C">
        <w:rPr>
          <w:rFonts w:ascii="Times New Roman" w:hAnsi="Times New Roman"/>
          <w:sz w:val="24"/>
          <w:szCs w:val="24"/>
        </w:rPr>
        <w:t>en de billijkheid</w:t>
      </w:r>
      <w:r>
        <w:rPr>
          <w:rFonts w:ascii="Times New Roman" w:hAnsi="Times New Roman"/>
          <w:sz w:val="24"/>
          <w:szCs w:val="24"/>
        </w:rPr>
        <w:t xml:space="preserve">, </w:t>
      </w:r>
      <w:r w:rsidRPr="00121A2C">
        <w:rPr>
          <w:rFonts w:ascii="Times New Roman" w:hAnsi="Times New Roman"/>
          <w:sz w:val="24"/>
          <w:szCs w:val="24"/>
        </w:rPr>
        <w:t>en de rechtvaardigheid allen op</w:t>
      </w:r>
      <w:r>
        <w:rPr>
          <w:rFonts w:ascii="Times New Roman" w:hAnsi="Times New Roman"/>
          <w:sz w:val="24"/>
          <w:szCs w:val="24"/>
        </w:rPr>
        <w:t xml:space="preserve"> zijn </w:t>
      </w:r>
      <w:r w:rsidRPr="00121A2C">
        <w:rPr>
          <w:rFonts w:ascii="Times New Roman" w:hAnsi="Times New Roman"/>
          <w:sz w:val="24"/>
          <w:szCs w:val="24"/>
        </w:rPr>
        <w:t>zijde waren en als er door</w:t>
      </w:r>
      <w:r>
        <w:rPr>
          <w:rFonts w:ascii="Times New Roman" w:hAnsi="Times New Roman"/>
          <w:sz w:val="24"/>
          <w:szCs w:val="24"/>
        </w:rPr>
        <w:t xml:space="preserve"> de </w:t>
      </w:r>
      <w:r w:rsidRPr="00121A2C">
        <w:rPr>
          <w:rFonts w:ascii="Times New Roman" w:hAnsi="Times New Roman"/>
          <w:sz w:val="24"/>
          <w:szCs w:val="24"/>
        </w:rPr>
        <w:t>tegenstander niets kon ingebracht dan datgene</w:t>
      </w:r>
      <w:r>
        <w:rPr>
          <w:rFonts w:ascii="Times New Roman" w:hAnsi="Times New Roman"/>
          <w:sz w:val="24"/>
          <w:szCs w:val="24"/>
        </w:rPr>
        <w:t xml:space="preserve">, </w:t>
      </w:r>
      <w:r w:rsidRPr="00121A2C">
        <w:rPr>
          <w:rFonts w:ascii="Times New Roman" w:hAnsi="Times New Roman"/>
          <w:sz w:val="24"/>
          <w:szCs w:val="24"/>
        </w:rPr>
        <w:t>waartegen Hij reeds lang</w:t>
      </w:r>
      <w:r>
        <w:rPr>
          <w:rFonts w:ascii="Times New Roman" w:hAnsi="Times New Roman"/>
          <w:sz w:val="24"/>
          <w:szCs w:val="24"/>
        </w:rPr>
        <w:t xml:space="preserve"> tevoren zijn </w:t>
      </w:r>
      <w:r w:rsidRPr="00121A2C">
        <w:rPr>
          <w:rFonts w:ascii="Times New Roman" w:hAnsi="Times New Roman"/>
          <w:sz w:val="24"/>
          <w:szCs w:val="24"/>
        </w:rPr>
        <w:t xml:space="preserve">bewijsgronden had gereed gemaakt? </w:t>
      </w: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En dit alles is waar met betrekking tot de zaak</w:t>
      </w:r>
      <w:r>
        <w:rPr>
          <w:rFonts w:ascii="Times New Roman" w:hAnsi="Times New Roman"/>
          <w:sz w:val="24"/>
          <w:szCs w:val="24"/>
        </w:rPr>
        <w:t xml:space="preserve">, </w:t>
      </w:r>
      <w:r w:rsidRPr="00121A2C">
        <w:rPr>
          <w:rFonts w:ascii="Times New Roman" w:hAnsi="Times New Roman"/>
          <w:sz w:val="24"/>
          <w:szCs w:val="24"/>
        </w:rPr>
        <w:t>die hier voor ons ligt</w:t>
      </w:r>
      <w:r>
        <w:rPr>
          <w:rFonts w:ascii="Times New Roman" w:hAnsi="Times New Roman"/>
          <w:sz w:val="24"/>
          <w:szCs w:val="24"/>
        </w:rPr>
        <w:t>. E</w:t>
      </w:r>
      <w:r w:rsidRPr="00121A2C">
        <w:rPr>
          <w:rFonts w:ascii="Times New Roman" w:hAnsi="Times New Roman"/>
          <w:sz w:val="24"/>
          <w:szCs w:val="24"/>
        </w:rPr>
        <w:t>n zo zien wij dus welk een sterkte er is in dit tweede bewijsgrond</w:t>
      </w:r>
      <w:r>
        <w:rPr>
          <w:rFonts w:ascii="Times New Roman" w:hAnsi="Times New Roman"/>
          <w:sz w:val="24"/>
          <w:szCs w:val="24"/>
        </w:rPr>
        <w:t xml:space="preserve">, </w:t>
      </w:r>
      <w:r w:rsidRPr="00121A2C">
        <w:rPr>
          <w:rFonts w:ascii="Times New Roman" w:hAnsi="Times New Roman"/>
          <w:sz w:val="24"/>
          <w:szCs w:val="24"/>
        </w:rPr>
        <w:t xml:space="preserve">dat onze </w:t>
      </w:r>
      <w:r>
        <w:rPr>
          <w:rFonts w:ascii="Times New Roman" w:hAnsi="Times New Roman"/>
          <w:sz w:val="24"/>
          <w:szCs w:val="24"/>
        </w:rPr>
        <w:t>Voorspraak</w:t>
      </w:r>
      <w:r w:rsidRPr="00121A2C">
        <w:rPr>
          <w:rFonts w:ascii="Times New Roman" w:hAnsi="Times New Roman"/>
          <w:sz w:val="24"/>
          <w:szCs w:val="24"/>
        </w:rPr>
        <w:t xml:space="preserve"> voor ons tegen</w:t>
      </w:r>
      <w:r>
        <w:rPr>
          <w:rFonts w:ascii="Times New Roman" w:hAnsi="Times New Roman"/>
          <w:sz w:val="24"/>
          <w:szCs w:val="24"/>
        </w:rPr>
        <w:t xml:space="preserve"> de </w:t>
      </w:r>
      <w:r w:rsidRPr="00121A2C">
        <w:rPr>
          <w:rFonts w:ascii="Times New Roman" w:hAnsi="Times New Roman"/>
          <w:sz w:val="24"/>
          <w:szCs w:val="24"/>
        </w:rPr>
        <w:t>vijand inbrengt</w:t>
      </w:r>
      <w:r>
        <w:rPr>
          <w:rFonts w:ascii="Times New Roman" w:hAnsi="Times New Roman"/>
          <w:sz w:val="24"/>
          <w:szCs w:val="24"/>
        </w:rPr>
        <w:t>. Z</w:t>
      </w:r>
      <w:r w:rsidRPr="00121A2C">
        <w:rPr>
          <w:rFonts w:ascii="Times New Roman" w:hAnsi="Times New Roman"/>
          <w:sz w:val="24"/>
          <w:szCs w:val="24"/>
        </w:rPr>
        <w:t>ij zijn Zijn vlees en</w:t>
      </w:r>
      <w:r>
        <w:rPr>
          <w:rFonts w:ascii="Times New Roman" w:hAnsi="Times New Roman"/>
          <w:sz w:val="24"/>
          <w:szCs w:val="24"/>
        </w:rPr>
        <w:t xml:space="preserve"> zijn </w:t>
      </w:r>
      <w:r w:rsidRPr="00121A2C">
        <w:rPr>
          <w:rFonts w:ascii="Times New Roman" w:hAnsi="Times New Roman"/>
          <w:sz w:val="24"/>
          <w:szCs w:val="24"/>
        </w:rPr>
        <w:t>beenderen</w:t>
      </w:r>
      <w:r>
        <w:rPr>
          <w:rFonts w:ascii="Times New Roman" w:hAnsi="Times New Roman"/>
          <w:sz w:val="24"/>
          <w:szCs w:val="24"/>
        </w:rPr>
        <w:t xml:space="preserve">, zijn </w:t>
      </w:r>
      <w:r w:rsidRPr="00121A2C">
        <w:rPr>
          <w:rFonts w:ascii="Times New Roman" w:hAnsi="Times New Roman"/>
          <w:sz w:val="24"/>
          <w:szCs w:val="24"/>
        </w:rPr>
        <w:t>leden</w:t>
      </w:r>
      <w:r>
        <w:rPr>
          <w:rFonts w:ascii="Times New Roman" w:hAnsi="Times New Roman"/>
          <w:sz w:val="24"/>
          <w:szCs w:val="24"/>
        </w:rPr>
        <w:t xml:space="preserve">, </w:t>
      </w:r>
      <w:r w:rsidRPr="00121A2C">
        <w:rPr>
          <w:rFonts w:ascii="Times New Roman" w:hAnsi="Times New Roman"/>
          <w:sz w:val="24"/>
          <w:szCs w:val="24"/>
        </w:rPr>
        <w:t>Hij kan hen niet missen</w:t>
      </w:r>
      <w:r>
        <w:rPr>
          <w:rFonts w:ascii="Times New Roman" w:hAnsi="Times New Roman"/>
          <w:sz w:val="24"/>
          <w:szCs w:val="24"/>
        </w:rPr>
        <w:t xml:space="preserve">, </w:t>
      </w:r>
      <w:r w:rsidRPr="00121A2C">
        <w:rPr>
          <w:rFonts w:ascii="Times New Roman" w:hAnsi="Times New Roman"/>
          <w:sz w:val="24"/>
          <w:szCs w:val="24"/>
        </w:rPr>
        <w:t>Hij kan deze niet missen</w:t>
      </w:r>
      <w:r>
        <w:rPr>
          <w:rFonts w:ascii="Times New Roman" w:hAnsi="Times New Roman"/>
          <w:sz w:val="24"/>
          <w:szCs w:val="24"/>
        </w:rPr>
        <w:t xml:space="preserve">, </w:t>
      </w:r>
      <w:r w:rsidRPr="00121A2C">
        <w:rPr>
          <w:rFonts w:ascii="Times New Roman" w:hAnsi="Times New Roman"/>
          <w:sz w:val="24"/>
          <w:szCs w:val="24"/>
        </w:rPr>
        <w:t>omdat</w:t>
      </w:r>
      <w:r>
        <w:rPr>
          <w:rFonts w:ascii="Times New Roman" w:hAnsi="Times New Roman"/>
          <w:sz w:val="24"/>
          <w:szCs w:val="24"/>
        </w:rPr>
        <w:t>...</w:t>
      </w:r>
      <w:r w:rsidRPr="00121A2C">
        <w:rPr>
          <w:rFonts w:ascii="Times New Roman" w:hAnsi="Times New Roman"/>
          <w:sz w:val="24"/>
          <w:szCs w:val="24"/>
        </w:rPr>
        <w:t xml:space="preserve"> die ook niet omdat</w:t>
      </w:r>
      <w:r>
        <w:rPr>
          <w:rFonts w:ascii="Times New Roman" w:hAnsi="Times New Roman"/>
          <w:sz w:val="24"/>
          <w:szCs w:val="24"/>
        </w:rPr>
        <w:t>... G</w:t>
      </w:r>
      <w:r w:rsidRPr="00121A2C">
        <w:rPr>
          <w:rFonts w:ascii="Times New Roman" w:hAnsi="Times New Roman"/>
          <w:sz w:val="24"/>
          <w:szCs w:val="24"/>
        </w:rPr>
        <w:t>een enkele omdat</w:t>
      </w:r>
      <w:r>
        <w:rPr>
          <w:rFonts w:ascii="Times New Roman" w:hAnsi="Times New Roman"/>
          <w:sz w:val="24"/>
          <w:szCs w:val="24"/>
        </w:rPr>
        <w:t>…</w:t>
      </w:r>
      <w:r w:rsidRPr="00121A2C">
        <w:rPr>
          <w:rFonts w:ascii="Times New Roman" w:hAnsi="Times New Roman"/>
          <w:sz w:val="24"/>
          <w:szCs w:val="24"/>
        </w:rPr>
        <w:t xml:space="preserve"> </w:t>
      </w:r>
      <w:r w:rsidRPr="004B352A">
        <w:rPr>
          <w:rFonts w:ascii="Times New Roman" w:hAnsi="Times New Roman"/>
          <w:i/>
          <w:sz w:val="24"/>
          <w:szCs w:val="24"/>
        </w:rPr>
        <w:t>z</w:t>
      </w:r>
      <w:r>
        <w:rPr>
          <w:rFonts w:ascii="Times New Roman" w:hAnsi="Times New Roman"/>
          <w:i/>
          <w:sz w:val="24"/>
          <w:szCs w:val="24"/>
        </w:rPr>
        <w:t>e</w:t>
      </w:r>
      <w:r w:rsidRPr="004B352A">
        <w:rPr>
          <w:rFonts w:ascii="Times New Roman" w:hAnsi="Times New Roman"/>
          <w:i/>
          <w:sz w:val="24"/>
          <w:szCs w:val="24"/>
        </w:rPr>
        <w:t xml:space="preserve"> zijn Zijn leden.</w:t>
      </w:r>
      <w:r w:rsidRPr="00121A2C">
        <w:rPr>
          <w:rFonts w:ascii="Times New Roman" w:hAnsi="Times New Roman"/>
          <w:sz w:val="24"/>
          <w:szCs w:val="24"/>
        </w:rPr>
        <w:t xml:space="preserve"> Als zodanig zijn zij Hem dierbaar</w:t>
      </w:r>
      <w:r>
        <w:rPr>
          <w:rFonts w:ascii="Times New Roman" w:hAnsi="Times New Roman"/>
          <w:sz w:val="24"/>
          <w:szCs w:val="24"/>
        </w:rPr>
        <w:t xml:space="preserve">, </w:t>
      </w:r>
      <w:r w:rsidRPr="00121A2C">
        <w:rPr>
          <w:rFonts w:ascii="Times New Roman" w:hAnsi="Times New Roman"/>
          <w:sz w:val="24"/>
          <w:szCs w:val="24"/>
        </w:rPr>
        <w:t>als dezulken zijn zij nuttig voor Hem</w:t>
      </w:r>
      <w:r>
        <w:rPr>
          <w:rFonts w:ascii="Times New Roman" w:hAnsi="Times New Roman"/>
          <w:sz w:val="24"/>
          <w:szCs w:val="24"/>
        </w:rPr>
        <w:t xml:space="preserve">, </w:t>
      </w:r>
      <w:r w:rsidRPr="00121A2C">
        <w:rPr>
          <w:rFonts w:ascii="Times New Roman" w:hAnsi="Times New Roman"/>
          <w:sz w:val="24"/>
          <w:szCs w:val="24"/>
        </w:rPr>
        <w:t>als dezulken zijn zij</w:t>
      </w:r>
      <w:r>
        <w:rPr>
          <w:rFonts w:ascii="Times New Roman" w:hAnsi="Times New Roman"/>
          <w:sz w:val="24"/>
          <w:szCs w:val="24"/>
        </w:rPr>
        <w:t xml:space="preserve"> een </w:t>
      </w:r>
      <w:r w:rsidRPr="00121A2C">
        <w:rPr>
          <w:rFonts w:ascii="Times New Roman" w:hAnsi="Times New Roman"/>
          <w:sz w:val="24"/>
          <w:szCs w:val="24"/>
        </w:rPr>
        <w:t>sieraad voor Hem</w:t>
      </w:r>
      <w:r>
        <w:rPr>
          <w:rFonts w:ascii="Times New Roman" w:hAnsi="Times New Roman"/>
          <w:sz w:val="24"/>
          <w:szCs w:val="24"/>
        </w:rPr>
        <w:t>, hoewel</w:t>
      </w:r>
      <w:r w:rsidRPr="00121A2C">
        <w:rPr>
          <w:rFonts w:ascii="Times New Roman" w:hAnsi="Times New Roman"/>
          <w:sz w:val="24"/>
          <w:szCs w:val="24"/>
        </w:rPr>
        <w:t xml:space="preserve"> zij in</w:t>
      </w:r>
      <w:r>
        <w:rPr>
          <w:rFonts w:ascii="Times New Roman" w:hAnsi="Times New Roman"/>
          <w:sz w:val="24"/>
          <w:szCs w:val="24"/>
        </w:rPr>
        <w:t xml:space="preserve"> zichzelf </w:t>
      </w:r>
      <w:r w:rsidRPr="00121A2C">
        <w:rPr>
          <w:rFonts w:ascii="Times New Roman" w:hAnsi="Times New Roman"/>
          <w:sz w:val="24"/>
          <w:szCs w:val="24"/>
        </w:rPr>
        <w:t>zwak zijn</w:t>
      </w:r>
      <w:r>
        <w:rPr>
          <w:rFonts w:ascii="Times New Roman" w:hAnsi="Times New Roman"/>
          <w:sz w:val="24"/>
          <w:szCs w:val="24"/>
        </w:rPr>
        <w:t xml:space="preserve">, </w:t>
      </w:r>
      <w:r w:rsidRPr="00121A2C">
        <w:rPr>
          <w:rFonts w:ascii="Times New Roman" w:hAnsi="Times New Roman"/>
          <w:sz w:val="24"/>
          <w:szCs w:val="24"/>
        </w:rPr>
        <w:t xml:space="preserve">en onbekwaam om te doen hetgeen zij moesten doen. </w:t>
      </w:r>
      <w:r>
        <w:rPr>
          <w:rFonts w:ascii="Times New Roman" w:hAnsi="Times New Roman"/>
          <w:sz w:val="24"/>
          <w:szCs w:val="24"/>
        </w:rPr>
        <w:t>"</w:t>
      </w:r>
      <w:r w:rsidRPr="00121A2C">
        <w:rPr>
          <w:rFonts w:ascii="Times New Roman" w:hAnsi="Times New Roman"/>
          <w:sz w:val="24"/>
          <w:szCs w:val="24"/>
        </w:rPr>
        <w:t>Indien 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de Rechtvaardige</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4</w:t>
      </w:r>
      <w:r>
        <w:rPr>
          <w:rFonts w:ascii="Times New Roman" w:hAnsi="Times New Roman"/>
          <w:sz w:val="24"/>
          <w:szCs w:val="24"/>
        </w:rPr>
        <w:t>. G</w:t>
      </w:r>
      <w:r w:rsidRPr="00121A2C">
        <w:rPr>
          <w:rFonts w:ascii="Times New Roman" w:hAnsi="Times New Roman"/>
          <w:sz w:val="24"/>
          <w:szCs w:val="24"/>
        </w:rPr>
        <w:t>elijk Christus</w:t>
      </w:r>
      <w:r>
        <w:rPr>
          <w:rFonts w:ascii="Times New Roman" w:hAnsi="Times New Roman"/>
          <w:sz w:val="24"/>
          <w:szCs w:val="24"/>
        </w:rPr>
        <w:t xml:space="preserve">, </w:t>
      </w:r>
      <w:r w:rsidRPr="00121A2C">
        <w:rPr>
          <w:rFonts w:ascii="Times New Roman" w:hAnsi="Times New Roman"/>
          <w:sz w:val="24"/>
          <w:szCs w:val="24"/>
        </w:rPr>
        <w:t xml:space="preserve">als </w:t>
      </w:r>
      <w:r>
        <w:rPr>
          <w:rFonts w:ascii="Times New Roman" w:hAnsi="Times New Roman"/>
          <w:sz w:val="24"/>
          <w:szCs w:val="24"/>
        </w:rPr>
        <w:t xml:space="preserve">Voorspraak, </w:t>
      </w:r>
      <w:r w:rsidRPr="00121A2C">
        <w:rPr>
          <w:rFonts w:ascii="Times New Roman" w:hAnsi="Times New Roman"/>
          <w:sz w:val="24"/>
          <w:szCs w:val="24"/>
        </w:rPr>
        <w:t>voor ons Zijns Vaders en Zijn eigen welbehagen in ons</w:t>
      </w:r>
      <w:r>
        <w:rPr>
          <w:rFonts w:ascii="Times New Roman" w:hAnsi="Times New Roman"/>
          <w:sz w:val="24"/>
          <w:szCs w:val="24"/>
        </w:rPr>
        <w:t xml:space="preserve">, </w:t>
      </w:r>
      <w:r w:rsidRPr="00121A2C">
        <w:rPr>
          <w:rFonts w:ascii="Times New Roman" w:hAnsi="Times New Roman"/>
          <w:sz w:val="24"/>
          <w:szCs w:val="24"/>
        </w:rPr>
        <w:t>tegen</w:t>
      </w:r>
      <w:r>
        <w:rPr>
          <w:rFonts w:ascii="Times New Roman" w:hAnsi="Times New Roman"/>
          <w:sz w:val="24"/>
          <w:szCs w:val="24"/>
        </w:rPr>
        <w:t xml:space="preserve"> de </w:t>
      </w:r>
      <w:r w:rsidRPr="00121A2C">
        <w:rPr>
          <w:rFonts w:ascii="Times New Roman" w:hAnsi="Times New Roman"/>
          <w:sz w:val="24"/>
          <w:szCs w:val="24"/>
        </w:rPr>
        <w:t>Satan pleit</w:t>
      </w:r>
      <w:r>
        <w:rPr>
          <w:rFonts w:ascii="Times New Roman" w:hAnsi="Times New Roman"/>
          <w:sz w:val="24"/>
          <w:szCs w:val="24"/>
        </w:rPr>
        <w:t xml:space="preserve">, </w:t>
      </w:r>
      <w:r w:rsidRPr="00121A2C">
        <w:rPr>
          <w:rFonts w:ascii="Times New Roman" w:hAnsi="Times New Roman"/>
          <w:sz w:val="24"/>
          <w:szCs w:val="24"/>
        </w:rPr>
        <w:t>zo pleit Hij ook tegen hem het recht en het eigendom</w:t>
      </w:r>
      <w:r>
        <w:rPr>
          <w:rFonts w:ascii="Times New Roman" w:hAnsi="Times New Roman"/>
          <w:sz w:val="24"/>
          <w:szCs w:val="24"/>
        </w:rPr>
        <w:t xml:space="preserve">, </w:t>
      </w:r>
      <w:r w:rsidRPr="00121A2C">
        <w:rPr>
          <w:rFonts w:ascii="Times New Roman" w:hAnsi="Times New Roman"/>
          <w:sz w:val="24"/>
          <w:szCs w:val="24"/>
        </w:rPr>
        <w:t>dat Hij in</w:t>
      </w:r>
      <w:r>
        <w:rPr>
          <w:rFonts w:ascii="Times New Roman" w:hAnsi="Times New Roman"/>
          <w:sz w:val="24"/>
          <w:szCs w:val="24"/>
        </w:rPr>
        <w:t xml:space="preserve"> de </w:t>
      </w:r>
      <w:r w:rsidRPr="00121A2C">
        <w:rPr>
          <w:rFonts w:ascii="Times New Roman" w:hAnsi="Times New Roman"/>
          <w:sz w:val="24"/>
          <w:szCs w:val="24"/>
        </w:rPr>
        <w:t>hemel heeft</w:t>
      </w:r>
      <w:r>
        <w:rPr>
          <w:rFonts w:ascii="Times New Roman" w:hAnsi="Times New Roman"/>
          <w:sz w:val="24"/>
          <w:szCs w:val="24"/>
        </w:rPr>
        <w:t xml:space="preserve">, </w:t>
      </w:r>
      <w:r w:rsidRPr="00121A2C">
        <w:rPr>
          <w:rFonts w:ascii="Times New Roman" w:hAnsi="Times New Roman"/>
          <w:sz w:val="24"/>
          <w:szCs w:val="24"/>
        </w:rPr>
        <w:t>om het</w:t>
      </w:r>
      <w:r>
        <w:rPr>
          <w:rFonts w:ascii="Times New Roman" w:hAnsi="Times New Roman"/>
          <w:sz w:val="24"/>
          <w:szCs w:val="24"/>
        </w:rPr>
        <w:t xml:space="preserve"> die </w:t>
      </w:r>
      <w:r w:rsidRPr="00121A2C">
        <w:rPr>
          <w:rFonts w:ascii="Times New Roman" w:hAnsi="Times New Roman"/>
          <w:sz w:val="24"/>
          <w:szCs w:val="24"/>
        </w:rPr>
        <w:t>te geven</w:t>
      </w:r>
      <w:r>
        <w:rPr>
          <w:rFonts w:ascii="Times New Roman" w:hAnsi="Times New Roman"/>
          <w:sz w:val="24"/>
          <w:szCs w:val="24"/>
        </w:rPr>
        <w:t xml:space="preserve">, die </w:t>
      </w:r>
      <w:r w:rsidRPr="00121A2C">
        <w:rPr>
          <w:rFonts w:ascii="Times New Roman" w:hAnsi="Times New Roman"/>
          <w:sz w:val="24"/>
          <w:szCs w:val="24"/>
        </w:rPr>
        <w:t>Hij wil. Hij heeft recht op</w:t>
      </w:r>
      <w:r>
        <w:rPr>
          <w:rFonts w:ascii="Times New Roman" w:hAnsi="Times New Roman"/>
          <w:sz w:val="24"/>
          <w:szCs w:val="24"/>
        </w:rPr>
        <w:t xml:space="preserve"> de </w:t>
      </w:r>
      <w:r w:rsidRPr="00121A2C">
        <w:rPr>
          <w:rFonts w:ascii="Times New Roman" w:hAnsi="Times New Roman"/>
          <w:sz w:val="24"/>
          <w:szCs w:val="24"/>
        </w:rPr>
        <w:t>hemel als Priester en Koning</w:t>
      </w:r>
      <w:r>
        <w:rPr>
          <w:rFonts w:ascii="Times New Roman" w:hAnsi="Times New Roman"/>
          <w:sz w:val="24"/>
          <w:szCs w:val="24"/>
        </w:rPr>
        <w:t xml:space="preserve">, </w:t>
      </w:r>
      <w:r w:rsidRPr="00121A2C">
        <w:rPr>
          <w:rFonts w:ascii="Times New Roman" w:hAnsi="Times New Roman"/>
          <w:sz w:val="24"/>
          <w:szCs w:val="24"/>
        </w:rPr>
        <w:t>ook is hij de zijnen als een erfgoed</w:t>
      </w:r>
      <w:r>
        <w:rPr>
          <w:rFonts w:ascii="Times New Roman" w:hAnsi="Times New Roman"/>
          <w:sz w:val="24"/>
          <w:szCs w:val="24"/>
        </w:rPr>
        <w:t xml:space="preserve">, </w:t>
      </w:r>
      <w:r w:rsidRPr="00121A2C">
        <w:rPr>
          <w:rFonts w:ascii="Times New Roman" w:hAnsi="Times New Roman"/>
          <w:sz w:val="24"/>
          <w:szCs w:val="24"/>
        </w:rPr>
        <w:t>en daar Hij een zo goeden weldoener wil zijn</w:t>
      </w:r>
      <w:r>
        <w:rPr>
          <w:rFonts w:ascii="Times New Roman" w:hAnsi="Times New Roman"/>
          <w:sz w:val="24"/>
          <w:szCs w:val="24"/>
        </w:rPr>
        <w:t xml:space="preserve">, </w:t>
      </w:r>
      <w:r w:rsidRPr="00121A2C">
        <w:rPr>
          <w:rFonts w:ascii="Times New Roman" w:hAnsi="Times New Roman"/>
          <w:sz w:val="24"/>
          <w:szCs w:val="24"/>
        </w:rPr>
        <w:t>om dit huis aan iemand te schenken</w:t>
      </w:r>
      <w:r>
        <w:rPr>
          <w:rFonts w:ascii="Times New Roman" w:hAnsi="Times New Roman"/>
          <w:sz w:val="24"/>
          <w:szCs w:val="24"/>
        </w:rPr>
        <w:t>, maar</w:t>
      </w:r>
      <w:r w:rsidRPr="00121A2C">
        <w:rPr>
          <w:rFonts w:ascii="Times New Roman" w:hAnsi="Times New Roman"/>
          <w:sz w:val="24"/>
          <w:szCs w:val="24"/>
        </w:rPr>
        <w:t xml:space="preserve"> niet om hun verdiensten</w:t>
      </w:r>
      <w:r>
        <w:rPr>
          <w:rFonts w:ascii="Times New Roman" w:hAnsi="Times New Roman"/>
          <w:sz w:val="24"/>
          <w:szCs w:val="24"/>
        </w:rPr>
        <w:t>, maar</w:t>
      </w:r>
      <w:r w:rsidRPr="00121A2C">
        <w:rPr>
          <w:rFonts w:ascii="Times New Roman" w:hAnsi="Times New Roman"/>
          <w:sz w:val="24"/>
          <w:szCs w:val="24"/>
        </w:rPr>
        <w:t xml:space="preserve"> niet om hun braafheid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nogmaals, </w:t>
      </w:r>
      <w:r w:rsidRPr="00121A2C">
        <w:rPr>
          <w:rFonts w:ascii="Times New Roman" w:hAnsi="Times New Roman"/>
          <w:sz w:val="24"/>
          <w:szCs w:val="24"/>
        </w:rPr>
        <w:t>daar Hij tot dat einde zijn bloed gestort heeft</w:t>
      </w:r>
      <w:r>
        <w:rPr>
          <w:rFonts w:ascii="Times New Roman" w:hAnsi="Times New Roman"/>
          <w:sz w:val="24"/>
          <w:szCs w:val="24"/>
        </w:rPr>
        <w:t xml:space="preserve">, </w:t>
      </w:r>
      <w:r w:rsidRPr="00121A2C">
        <w:rPr>
          <w:rFonts w:ascii="Times New Roman" w:hAnsi="Times New Roman"/>
          <w:sz w:val="24"/>
          <w:szCs w:val="24"/>
        </w:rPr>
        <w:t>en een geslacht in zijn verbond heeft opgenomen</w:t>
      </w:r>
      <w:r>
        <w:rPr>
          <w:rFonts w:ascii="Times New Roman" w:hAnsi="Times New Roman"/>
          <w:sz w:val="24"/>
          <w:szCs w:val="24"/>
        </w:rPr>
        <w:t xml:space="preserve">, </w:t>
      </w:r>
      <w:r w:rsidRPr="00121A2C">
        <w:rPr>
          <w:rFonts w:ascii="Times New Roman" w:hAnsi="Times New Roman"/>
          <w:sz w:val="24"/>
          <w:szCs w:val="24"/>
        </w:rPr>
        <w:t>opdat het aan hen</w:t>
      </w:r>
      <w:r>
        <w:rPr>
          <w:rFonts w:ascii="Times New Roman" w:hAnsi="Times New Roman"/>
          <w:sz w:val="24"/>
          <w:szCs w:val="24"/>
        </w:rPr>
        <w:t xml:space="preserve"> zou </w:t>
      </w:r>
      <w:r w:rsidRPr="00121A2C">
        <w:rPr>
          <w:rFonts w:ascii="Times New Roman" w:hAnsi="Times New Roman"/>
          <w:sz w:val="24"/>
          <w:szCs w:val="24"/>
        </w:rPr>
        <w:t>kunnen geschonken worden</w:t>
      </w:r>
      <w:r>
        <w:rPr>
          <w:rFonts w:ascii="Times New Roman" w:hAnsi="Times New Roman"/>
          <w:sz w:val="24"/>
          <w:szCs w:val="24"/>
        </w:rPr>
        <w:t xml:space="preserve">, </w:t>
      </w:r>
      <w:r w:rsidRPr="00121A2C">
        <w:rPr>
          <w:rFonts w:ascii="Times New Roman" w:hAnsi="Times New Roman"/>
          <w:sz w:val="24"/>
          <w:szCs w:val="24"/>
        </w:rPr>
        <w:t>daarom zal het zonder twijfel aan hen gegeven worden</w:t>
      </w:r>
      <w:r>
        <w:rPr>
          <w:rFonts w:ascii="Times New Roman" w:hAnsi="Times New Roman"/>
          <w:sz w:val="24"/>
          <w:szCs w:val="24"/>
        </w:rPr>
        <w:t xml:space="preserve">, </w:t>
      </w:r>
      <w:r w:rsidRPr="00121A2C">
        <w:rPr>
          <w:rFonts w:ascii="Times New Roman" w:hAnsi="Times New Roman"/>
          <w:sz w:val="24"/>
          <w:szCs w:val="24"/>
        </w:rPr>
        <w:t>en Hij zal hiervoor pleiten</w:t>
      </w:r>
      <w:r>
        <w:rPr>
          <w:rFonts w:ascii="Times New Roman" w:hAnsi="Times New Roman"/>
          <w:sz w:val="24"/>
          <w:szCs w:val="24"/>
        </w:rPr>
        <w:t xml:space="preserve">, </w:t>
      </w:r>
      <w:r w:rsidRPr="00121A2C">
        <w:rPr>
          <w:rFonts w:ascii="Times New Roman" w:hAnsi="Times New Roman"/>
          <w:sz w:val="24"/>
          <w:szCs w:val="24"/>
        </w:rPr>
        <w:t>als het nodig moge zijn</w:t>
      </w:r>
      <w:r>
        <w:rPr>
          <w:rFonts w:ascii="Times New Roman" w:hAnsi="Times New Roman"/>
          <w:sz w:val="24"/>
          <w:szCs w:val="24"/>
        </w:rPr>
        <w:t xml:space="preserve">, </w:t>
      </w:r>
      <w:r w:rsidRPr="00121A2C">
        <w:rPr>
          <w:rFonts w:ascii="Times New Roman" w:hAnsi="Times New Roman"/>
          <w:sz w:val="24"/>
          <w:szCs w:val="24"/>
        </w:rPr>
        <w:t>als de zonde van zijn volk</w:t>
      </w:r>
      <w:r>
        <w:rPr>
          <w:rFonts w:ascii="Times New Roman" w:hAnsi="Times New Roman"/>
          <w:sz w:val="24"/>
          <w:szCs w:val="24"/>
        </w:rPr>
        <w:t xml:space="preserve">, </w:t>
      </w:r>
      <w:r w:rsidRPr="00121A2C">
        <w:rPr>
          <w:rFonts w:ascii="Times New Roman" w:hAnsi="Times New Roman"/>
          <w:sz w:val="24"/>
          <w:szCs w:val="24"/>
        </w:rPr>
        <w:t>en als hun verklager</w:t>
      </w:r>
      <w:r>
        <w:rPr>
          <w:rFonts w:ascii="Times New Roman" w:hAnsi="Times New Roman"/>
          <w:sz w:val="24"/>
          <w:szCs w:val="24"/>
        </w:rPr>
        <w:t xml:space="preserve">, </w:t>
      </w:r>
      <w:r w:rsidRPr="00121A2C">
        <w:rPr>
          <w:rFonts w:ascii="Times New Roman" w:hAnsi="Times New Roman"/>
          <w:sz w:val="24"/>
          <w:szCs w:val="24"/>
        </w:rPr>
        <w:t>door hun zonde</w:t>
      </w:r>
      <w:r>
        <w:rPr>
          <w:rFonts w:ascii="Times New Roman" w:hAnsi="Times New Roman"/>
          <w:sz w:val="24"/>
          <w:szCs w:val="24"/>
        </w:rPr>
        <w:t xml:space="preserve">, </w:t>
      </w:r>
      <w:r w:rsidRPr="00121A2C">
        <w:rPr>
          <w:rFonts w:ascii="Times New Roman" w:hAnsi="Times New Roman"/>
          <w:sz w:val="24"/>
          <w:szCs w:val="24"/>
        </w:rPr>
        <w:t xml:space="preserve">hun verderf en verwoesting zoekt: </w:t>
      </w:r>
      <w:r>
        <w:rPr>
          <w:rFonts w:ascii="Times New Roman" w:hAnsi="Times New Roman"/>
          <w:sz w:val="24"/>
          <w:szCs w:val="24"/>
        </w:rPr>
        <w:t>"</w:t>
      </w:r>
      <w:r w:rsidRPr="00121A2C">
        <w:rPr>
          <w:rFonts w:ascii="Times New Roman" w:hAnsi="Times New Roman"/>
          <w:sz w:val="24"/>
          <w:szCs w:val="24"/>
        </w:rPr>
        <w:t>Vader!</w:t>
      </w:r>
      <w:r>
        <w:rPr>
          <w:rFonts w:ascii="Times New Roman" w:hAnsi="Times New Roman"/>
          <w:sz w:val="24"/>
          <w:szCs w:val="24"/>
        </w:rPr>
        <w:t>"</w:t>
      </w:r>
      <w:r w:rsidRPr="00121A2C">
        <w:rPr>
          <w:rFonts w:ascii="Times New Roman" w:hAnsi="Times New Roman"/>
          <w:sz w:val="24"/>
          <w:szCs w:val="24"/>
        </w:rPr>
        <w:t xml:space="preserve"> zegt Hij</w:t>
      </w:r>
      <w:r>
        <w:rPr>
          <w:rFonts w:ascii="Times New Roman" w:hAnsi="Times New Roman"/>
          <w:sz w:val="24"/>
          <w:szCs w:val="24"/>
        </w:rPr>
        <w:t xml:space="preserve">, </w:t>
      </w:r>
      <w:r w:rsidRPr="00121A2C">
        <w:rPr>
          <w:rFonts w:ascii="Times New Roman" w:hAnsi="Times New Roman"/>
          <w:sz w:val="24"/>
          <w:szCs w:val="24"/>
        </w:rPr>
        <w:t>Ik wil dat waar Ik ben</w:t>
      </w:r>
      <w:r>
        <w:rPr>
          <w:rFonts w:ascii="Times New Roman" w:hAnsi="Times New Roman"/>
          <w:sz w:val="24"/>
          <w:szCs w:val="24"/>
        </w:rPr>
        <w:t xml:space="preserve">, </w:t>
      </w:r>
      <w:r w:rsidRPr="00121A2C">
        <w:rPr>
          <w:rFonts w:ascii="Times New Roman" w:hAnsi="Times New Roman"/>
          <w:sz w:val="24"/>
          <w:szCs w:val="24"/>
        </w:rPr>
        <w:t>ook die bij mij zijn</w:t>
      </w:r>
      <w:r>
        <w:rPr>
          <w:rFonts w:ascii="Times New Roman" w:hAnsi="Times New Roman"/>
          <w:sz w:val="24"/>
          <w:szCs w:val="24"/>
        </w:rPr>
        <w:t xml:space="preserve">, </w:t>
      </w:r>
      <w:r w:rsidRPr="00121A2C">
        <w:rPr>
          <w:rFonts w:ascii="Times New Roman" w:hAnsi="Times New Roman"/>
          <w:sz w:val="24"/>
          <w:szCs w:val="24"/>
        </w:rPr>
        <w:t>die Gij mij gegeven hebt</w:t>
      </w:r>
      <w:r>
        <w:rPr>
          <w:rFonts w:ascii="Times New Roman" w:hAnsi="Times New Roman"/>
          <w:sz w:val="24"/>
          <w:szCs w:val="24"/>
        </w:rPr>
        <w:t xml:space="preserve">, </w:t>
      </w:r>
      <w:r w:rsidRPr="00121A2C">
        <w:rPr>
          <w:rFonts w:ascii="Times New Roman" w:hAnsi="Times New Roman"/>
          <w:sz w:val="24"/>
          <w:szCs w:val="24"/>
        </w:rPr>
        <w:t>opdat zij</w:t>
      </w:r>
      <w:r>
        <w:rPr>
          <w:rFonts w:ascii="Times New Roman" w:hAnsi="Times New Roman"/>
          <w:sz w:val="24"/>
          <w:szCs w:val="24"/>
        </w:rPr>
        <w:t xml:space="preserve"> mijn </w:t>
      </w:r>
      <w:r w:rsidRPr="00121A2C">
        <w:rPr>
          <w:rFonts w:ascii="Times New Roman" w:hAnsi="Times New Roman"/>
          <w:sz w:val="24"/>
          <w:szCs w:val="24"/>
        </w:rPr>
        <w:t>heerlijkheid mogen aanschouwen</w:t>
      </w:r>
      <w:r>
        <w:rPr>
          <w:rFonts w:ascii="Times New Roman" w:hAnsi="Times New Roman"/>
          <w:sz w:val="24"/>
          <w:szCs w:val="24"/>
        </w:rPr>
        <w:t xml:space="preserve">, </w:t>
      </w:r>
      <w:r w:rsidRPr="00121A2C">
        <w:rPr>
          <w:rFonts w:ascii="Times New Roman" w:hAnsi="Times New Roman"/>
          <w:sz w:val="24"/>
          <w:szCs w:val="24"/>
        </w:rPr>
        <w:t>die gij mij gegeven hebt.</w:t>
      </w:r>
      <w:r>
        <w:rPr>
          <w:rFonts w:ascii="Times New Roman" w:hAnsi="Times New Roman"/>
          <w:sz w:val="24"/>
          <w:szCs w:val="24"/>
        </w:rPr>
        <w:t>"</w:t>
      </w:r>
      <w:r w:rsidRPr="00121A2C">
        <w:rPr>
          <w:rFonts w:ascii="Times New Roman" w:hAnsi="Times New Roman"/>
          <w:sz w:val="24"/>
          <w:szCs w:val="24"/>
        </w:rPr>
        <w:t xml:space="preserve"> Johannes 17:24. Christus wil is de wil des hemels</w:t>
      </w:r>
      <w:r>
        <w:rPr>
          <w:rFonts w:ascii="Times New Roman" w:hAnsi="Times New Roman"/>
          <w:sz w:val="24"/>
          <w:szCs w:val="24"/>
        </w:rPr>
        <w:t xml:space="preserve">, </w:t>
      </w:r>
      <w:r w:rsidRPr="00121A2C">
        <w:rPr>
          <w:rFonts w:ascii="Times New Roman" w:hAnsi="Times New Roman"/>
          <w:sz w:val="24"/>
          <w:szCs w:val="24"/>
        </w:rPr>
        <w:t>de wil van God</w:t>
      </w:r>
      <w:r>
        <w:rPr>
          <w:rFonts w:ascii="Times New Roman" w:hAnsi="Times New Roman"/>
          <w:sz w:val="24"/>
          <w:szCs w:val="24"/>
        </w:rPr>
        <w:t>. Z</w:t>
      </w:r>
      <w:r w:rsidRPr="00121A2C">
        <w:rPr>
          <w:rFonts w:ascii="Times New Roman" w:hAnsi="Times New Roman"/>
          <w:sz w:val="24"/>
          <w:szCs w:val="24"/>
        </w:rPr>
        <w:t xml:space="preserve">al Christus dan niet overwinnen?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Ik wil</w:t>
      </w:r>
      <w:r>
        <w:rPr>
          <w:rFonts w:ascii="Times New Roman" w:hAnsi="Times New Roman"/>
          <w:sz w:val="24"/>
          <w:szCs w:val="24"/>
        </w:rPr>
        <w:t>, "</w:t>
      </w:r>
      <w:r w:rsidRPr="00121A2C">
        <w:rPr>
          <w:rFonts w:ascii="Times New Roman" w:hAnsi="Times New Roman"/>
          <w:sz w:val="24"/>
          <w:szCs w:val="24"/>
        </w:rPr>
        <w:t xml:space="preserve"> zegt Christus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wil</w:t>
      </w:r>
      <w:r>
        <w:rPr>
          <w:rFonts w:ascii="Times New Roman" w:hAnsi="Times New Roman"/>
          <w:sz w:val="24"/>
          <w:szCs w:val="24"/>
        </w:rPr>
        <w:t>, "</w:t>
      </w:r>
      <w:r w:rsidRPr="00121A2C">
        <w:rPr>
          <w:rFonts w:ascii="Times New Roman" w:hAnsi="Times New Roman"/>
          <w:sz w:val="24"/>
          <w:szCs w:val="24"/>
        </w:rPr>
        <w:t xml:space="preserve"> zegt de Satan</w:t>
      </w:r>
      <w:r>
        <w:rPr>
          <w:rFonts w:ascii="Times New Roman" w:hAnsi="Times New Roman"/>
          <w:sz w:val="24"/>
          <w:szCs w:val="24"/>
        </w:rPr>
        <w:t xml:space="preserve">. Nu, </w:t>
      </w:r>
      <w:r w:rsidRPr="00121A2C">
        <w:rPr>
          <w:rFonts w:ascii="Times New Roman" w:hAnsi="Times New Roman"/>
          <w:sz w:val="24"/>
          <w:szCs w:val="24"/>
        </w:rPr>
        <w:t>wiens wil zal bevestigd worden? Het is waar</w:t>
      </w:r>
      <w:r>
        <w:rPr>
          <w:rFonts w:ascii="Times New Roman" w:hAnsi="Times New Roman"/>
          <w:sz w:val="24"/>
          <w:szCs w:val="24"/>
        </w:rPr>
        <w:t xml:space="preserve">, </w:t>
      </w:r>
      <w:r w:rsidRPr="00121A2C">
        <w:rPr>
          <w:rFonts w:ascii="Times New Roman" w:hAnsi="Times New Roman"/>
          <w:sz w:val="24"/>
          <w:szCs w:val="24"/>
        </w:rPr>
        <w:t xml:space="preserve">Christus spreekt in de tekst meer gelijk een </w:t>
      </w:r>
      <w:r>
        <w:rPr>
          <w:rFonts w:ascii="Times New Roman" w:hAnsi="Times New Roman"/>
          <w:sz w:val="24"/>
          <w:szCs w:val="24"/>
        </w:rPr>
        <w:t>S</w:t>
      </w:r>
      <w:r w:rsidRPr="00121A2C">
        <w:rPr>
          <w:rFonts w:ascii="Times New Roman" w:hAnsi="Times New Roman"/>
          <w:sz w:val="24"/>
          <w:szCs w:val="24"/>
        </w:rPr>
        <w:t xml:space="preserve">cheidsman dan een </w:t>
      </w:r>
      <w:r>
        <w:rPr>
          <w:rFonts w:ascii="Times New Roman" w:hAnsi="Times New Roman"/>
          <w:sz w:val="24"/>
          <w:szCs w:val="24"/>
        </w:rPr>
        <w:t xml:space="preserve">Voorspraak, </w:t>
      </w:r>
      <w:r w:rsidRPr="00121A2C">
        <w:rPr>
          <w:rFonts w:ascii="Times New Roman" w:hAnsi="Times New Roman"/>
          <w:sz w:val="24"/>
          <w:szCs w:val="24"/>
        </w:rPr>
        <w:t xml:space="preserve">meer gelijk een </w:t>
      </w:r>
      <w:r>
        <w:rPr>
          <w:rFonts w:ascii="Times New Roman" w:hAnsi="Times New Roman"/>
          <w:sz w:val="24"/>
          <w:szCs w:val="24"/>
        </w:rPr>
        <w:t>R</w:t>
      </w:r>
      <w:r w:rsidRPr="00121A2C">
        <w:rPr>
          <w:rFonts w:ascii="Times New Roman" w:hAnsi="Times New Roman"/>
          <w:sz w:val="24"/>
          <w:szCs w:val="24"/>
        </w:rPr>
        <w:t>echter dan een die voor de balie pleit</w:t>
      </w:r>
      <w:r>
        <w:rPr>
          <w:rFonts w:ascii="Times New Roman" w:hAnsi="Times New Roman"/>
          <w:sz w:val="24"/>
          <w:szCs w:val="24"/>
        </w:rPr>
        <w:t>. I</w:t>
      </w:r>
      <w:r w:rsidRPr="00121A2C">
        <w:rPr>
          <w:rFonts w:ascii="Times New Roman" w:hAnsi="Times New Roman"/>
          <w:sz w:val="24"/>
          <w:szCs w:val="24"/>
        </w:rPr>
        <w:t>k wil het zo hebben</w:t>
      </w:r>
      <w:r>
        <w:rPr>
          <w:rFonts w:ascii="Times New Roman" w:hAnsi="Times New Roman"/>
          <w:sz w:val="24"/>
          <w:szCs w:val="24"/>
        </w:rPr>
        <w:t xml:space="preserve">, </w:t>
      </w:r>
      <w:r w:rsidRPr="00121A2C">
        <w:rPr>
          <w:rFonts w:ascii="Times New Roman" w:hAnsi="Times New Roman"/>
          <w:sz w:val="24"/>
          <w:szCs w:val="24"/>
        </w:rPr>
        <w:t xml:space="preserve">Ik oordeel dat het zo behoort en zo moet zijn.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daar ligt ook iets van een pleidooi in</w:t>
      </w:r>
      <w:r>
        <w:rPr>
          <w:rFonts w:ascii="Times New Roman" w:hAnsi="Times New Roman"/>
          <w:sz w:val="24"/>
          <w:szCs w:val="24"/>
        </w:rPr>
        <w:t xml:space="preserve">, </w:t>
      </w:r>
      <w:r w:rsidRPr="00121A2C">
        <w:rPr>
          <w:rFonts w:ascii="Times New Roman" w:hAnsi="Times New Roman"/>
          <w:sz w:val="24"/>
          <w:szCs w:val="24"/>
        </w:rPr>
        <w:t xml:space="preserve">in de woorden voor </w:t>
      </w:r>
      <w:r>
        <w:rPr>
          <w:rFonts w:ascii="Times New Roman" w:hAnsi="Times New Roman"/>
          <w:sz w:val="24"/>
          <w:szCs w:val="24"/>
        </w:rPr>
        <w:t>Zijn Vader</w:t>
      </w:r>
      <w:r w:rsidRPr="00121A2C">
        <w:rPr>
          <w:rFonts w:ascii="Times New Roman" w:hAnsi="Times New Roman"/>
          <w:sz w:val="24"/>
          <w:szCs w:val="24"/>
        </w:rPr>
        <w:t xml:space="preserve"> en tegen</w:t>
      </w:r>
      <w:r>
        <w:rPr>
          <w:rFonts w:ascii="Times New Roman" w:hAnsi="Times New Roman"/>
          <w:sz w:val="24"/>
          <w:szCs w:val="24"/>
        </w:rPr>
        <w:t xml:space="preserve"> de </w:t>
      </w:r>
      <w:r w:rsidRPr="00121A2C">
        <w:rPr>
          <w:rFonts w:ascii="Times New Roman" w:hAnsi="Times New Roman"/>
          <w:sz w:val="24"/>
          <w:szCs w:val="24"/>
        </w:rPr>
        <w:t>vijand</w:t>
      </w:r>
      <w:r>
        <w:rPr>
          <w:rFonts w:ascii="Times New Roman" w:hAnsi="Times New Roman"/>
          <w:sz w:val="24"/>
          <w:szCs w:val="24"/>
        </w:rPr>
        <w:t xml:space="preserve">, </w:t>
      </w:r>
      <w:r w:rsidRPr="00121A2C">
        <w:rPr>
          <w:rFonts w:ascii="Times New Roman" w:hAnsi="Times New Roman"/>
          <w:sz w:val="24"/>
          <w:szCs w:val="24"/>
        </w:rPr>
        <w:t>en daarom spreekt Hij als een die pleit maar ook tevens beslist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gelijk een</w:t>
      </w:r>
      <w:r>
        <w:rPr>
          <w:rFonts w:ascii="Times New Roman" w:hAnsi="Times New Roman"/>
          <w:sz w:val="24"/>
          <w:szCs w:val="24"/>
        </w:rPr>
        <w:t xml:space="preserve">, </w:t>
      </w:r>
      <w:r w:rsidRPr="00121A2C">
        <w:rPr>
          <w:rFonts w:ascii="Times New Roman" w:hAnsi="Times New Roman"/>
          <w:sz w:val="24"/>
          <w:szCs w:val="24"/>
        </w:rPr>
        <w:t>die macht heeft</w:t>
      </w:r>
      <w:r>
        <w:rPr>
          <w:rFonts w:ascii="Times New Roman" w:hAnsi="Times New Roman"/>
          <w:sz w:val="24"/>
          <w:szCs w:val="24"/>
        </w:rPr>
        <w:t xml:space="preserve"> dat </w:t>
      </w:r>
      <w:r w:rsidRPr="00121A2C">
        <w:rPr>
          <w:rFonts w:ascii="Times New Roman" w:hAnsi="Times New Roman"/>
          <w:sz w:val="24"/>
          <w:szCs w:val="24"/>
        </w:rPr>
        <w:t>te doen. Maar zal de wil van</w:t>
      </w:r>
      <w:r>
        <w:rPr>
          <w:rFonts w:ascii="Times New Roman" w:hAnsi="Times New Roman"/>
          <w:sz w:val="24"/>
          <w:szCs w:val="24"/>
        </w:rPr>
        <w:t xml:space="preserve"> de </w:t>
      </w:r>
      <w:r w:rsidRPr="00121A2C">
        <w:rPr>
          <w:rFonts w:ascii="Times New Roman" w:hAnsi="Times New Roman"/>
          <w:sz w:val="24"/>
          <w:szCs w:val="24"/>
        </w:rPr>
        <w:t>hemel buigen voor</w:t>
      </w:r>
      <w:r>
        <w:rPr>
          <w:rFonts w:ascii="Times New Roman" w:hAnsi="Times New Roman"/>
          <w:sz w:val="24"/>
          <w:szCs w:val="24"/>
        </w:rPr>
        <w:t xml:space="preserve"> de </w:t>
      </w:r>
      <w:r w:rsidRPr="00121A2C">
        <w:rPr>
          <w:rFonts w:ascii="Times New Roman" w:hAnsi="Times New Roman"/>
          <w:sz w:val="24"/>
          <w:szCs w:val="24"/>
        </w:rPr>
        <w:t>wil der hel? Of de wil van Christus voor</w:t>
      </w:r>
      <w:r>
        <w:rPr>
          <w:rFonts w:ascii="Times New Roman" w:hAnsi="Times New Roman"/>
          <w:sz w:val="24"/>
          <w:szCs w:val="24"/>
        </w:rPr>
        <w:t xml:space="preserve"> de </w:t>
      </w:r>
      <w:r w:rsidRPr="00121A2C">
        <w:rPr>
          <w:rFonts w:ascii="Times New Roman" w:hAnsi="Times New Roman"/>
          <w:sz w:val="24"/>
          <w:szCs w:val="24"/>
        </w:rPr>
        <w:t>wil des Satans? Of de wil der gerechtigheid voor de wil der zonde</w:t>
      </w:r>
      <w:r>
        <w:rPr>
          <w:rFonts w:ascii="Times New Roman" w:hAnsi="Times New Roman"/>
          <w:sz w:val="24"/>
          <w:szCs w:val="24"/>
        </w:rPr>
        <w:t>? Z</w:t>
      </w:r>
      <w:r w:rsidRPr="00121A2C">
        <w:rPr>
          <w:rFonts w:ascii="Times New Roman" w:hAnsi="Times New Roman"/>
          <w:sz w:val="24"/>
          <w:szCs w:val="24"/>
        </w:rPr>
        <w:t>al de Satan</w:t>
      </w:r>
      <w:r>
        <w:rPr>
          <w:rFonts w:ascii="Times New Roman" w:hAnsi="Times New Roman"/>
          <w:sz w:val="24"/>
          <w:szCs w:val="24"/>
        </w:rPr>
        <w:t xml:space="preserve">, </w:t>
      </w:r>
      <w:r w:rsidRPr="00121A2C">
        <w:rPr>
          <w:rFonts w:ascii="Times New Roman" w:hAnsi="Times New Roman"/>
          <w:sz w:val="24"/>
          <w:szCs w:val="24"/>
        </w:rPr>
        <w:t>die Gods vijand is</w:t>
      </w:r>
      <w:r>
        <w:rPr>
          <w:rFonts w:ascii="Times New Roman" w:hAnsi="Times New Roman"/>
          <w:sz w:val="24"/>
          <w:szCs w:val="24"/>
        </w:rPr>
        <w:t xml:space="preserve">, </w:t>
      </w:r>
      <w:r w:rsidRPr="00121A2C">
        <w:rPr>
          <w:rFonts w:ascii="Times New Roman" w:hAnsi="Times New Roman"/>
          <w:sz w:val="24"/>
          <w:szCs w:val="24"/>
        </w:rPr>
        <w:t>en wiens aanklachten en beschuldigingen tegen ons niet op liefde tot de gerechtigheid</w:t>
      </w:r>
      <w:r>
        <w:rPr>
          <w:rFonts w:ascii="Times New Roman" w:hAnsi="Times New Roman"/>
          <w:sz w:val="24"/>
          <w:szCs w:val="24"/>
        </w:rPr>
        <w:t>, maar</w:t>
      </w:r>
      <w:r w:rsidRPr="00121A2C">
        <w:rPr>
          <w:rFonts w:ascii="Times New Roman" w:hAnsi="Times New Roman"/>
          <w:sz w:val="24"/>
          <w:szCs w:val="24"/>
        </w:rPr>
        <w:t xml:space="preserve"> op haat tegen het plan van Gods genadeverbond</w:t>
      </w:r>
      <w:r>
        <w:rPr>
          <w:rFonts w:ascii="Times New Roman" w:hAnsi="Times New Roman"/>
          <w:sz w:val="24"/>
          <w:szCs w:val="24"/>
        </w:rPr>
        <w:t xml:space="preserve">, </w:t>
      </w:r>
      <w:r w:rsidRPr="00121A2C">
        <w:rPr>
          <w:rFonts w:ascii="Times New Roman" w:hAnsi="Times New Roman"/>
          <w:sz w:val="24"/>
          <w:szCs w:val="24"/>
        </w:rPr>
        <w:t>tegen het bloed van Christus en tegen de verlossing zijns volks</w:t>
      </w:r>
      <w:r>
        <w:rPr>
          <w:rFonts w:ascii="Times New Roman" w:hAnsi="Times New Roman"/>
          <w:sz w:val="24"/>
          <w:szCs w:val="24"/>
        </w:rPr>
        <w:t xml:space="preserve">, </w:t>
      </w:r>
      <w:r w:rsidRPr="00121A2C">
        <w:rPr>
          <w:rFonts w:ascii="Times New Roman" w:hAnsi="Times New Roman"/>
          <w:sz w:val="24"/>
          <w:szCs w:val="24"/>
        </w:rPr>
        <w:t>gegrond zijn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zal deze vijand en deze aanklacht God overhalen tegen het degelijk gegronde pleit van Christus en tegen de zaligheid van Gods uitverkorenen</w:t>
      </w:r>
      <w:r>
        <w:rPr>
          <w:rFonts w:ascii="Times New Roman" w:hAnsi="Times New Roman"/>
          <w:sz w:val="24"/>
          <w:szCs w:val="24"/>
        </w:rPr>
        <w:t xml:space="preserve">, </w:t>
      </w:r>
      <w:r w:rsidRPr="00121A2C">
        <w:rPr>
          <w:rFonts w:ascii="Times New Roman" w:hAnsi="Times New Roman"/>
          <w:sz w:val="24"/>
          <w:szCs w:val="24"/>
        </w:rPr>
        <w:t>en ons zo uit</w:t>
      </w:r>
      <w:r>
        <w:rPr>
          <w:rFonts w:ascii="Times New Roman" w:hAnsi="Times New Roman"/>
          <w:sz w:val="24"/>
          <w:szCs w:val="24"/>
        </w:rPr>
        <w:t xml:space="preserve"> de </w:t>
      </w:r>
      <w:r w:rsidRPr="00121A2C">
        <w:rPr>
          <w:rFonts w:ascii="Times New Roman" w:hAnsi="Times New Roman"/>
          <w:sz w:val="24"/>
          <w:szCs w:val="24"/>
        </w:rPr>
        <w:t xml:space="preserve">hemel houden? </w:t>
      </w:r>
      <w:r>
        <w:rPr>
          <w:rFonts w:ascii="Times New Roman" w:hAnsi="Times New Roman"/>
          <w:sz w:val="24"/>
          <w:szCs w:val="24"/>
        </w:rPr>
        <w:t xml:space="preserve">Nee, </w:t>
      </w:r>
      <w:r w:rsidRPr="00121A2C">
        <w:rPr>
          <w:rFonts w:ascii="Times New Roman" w:hAnsi="Times New Roman"/>
          <w:sz w:val="24"/>
          <w:szCs w:val="24"/>
        </w:rPr>
        <w:t>neen! Christus uil hebben</w:t>
      </w:r>
      <w:r>
        <w:rPr>
          <w:rFonts w:ascii="Times New Roman" w:hAnsi="Times New Roman"/>
          <w:sz w:val="24"/>
          <w:szCs w:val="24"/>
        </w:rPr>
        <w:t xml:space="preserve">, </w:t>
      </w:r>
      <w:r w:rsidRPr="00121A2C">
        <w:rPr>
          <w:rFonts w:ascii="Times New Roman" w:hAnsi="Times New Roman"/>
          <w:sz w:val="24"/>
          <w:szCs w:val="24"/>
        </w:rPr>
        <w:t>dat het anders zij</w:t>
      </w:r>
      <w:r>
        <w:rPr>
          <w:rFonts w:ascii="Times New Roman" w:hAnsi="Times New Roman"/>
          <w:sz w:val="24"/>
          <w:szCs w:val="24"/>
        </w:rPr>
        <w:t xml:space="preserve">, </w:t>
      </w:r>
      <w:r w:rsidRPr="00121A2C">
        <w:rPr>
          <w:rFonts w:ascii="Times New Roman" w:hAnsi="Times New Roman"/>
          <w:sz w:val="24"/>
          <w:szCs w:val="24"/>
        </w:rPr>
        <w:t>Hij is de grote Gever</w:t>
      </w:r>
      <w:r>
        <w:rPr>
          <w:rFonts w:ascii="Times New Roman" w:hAnsi="Times New Roman"/>
          <w:sz w:val="24"/>
          <w:szCs w:val="24"/>
        </w:rPr>
        <w:t xml:space="preserve">, </w:t>
      </w:r>
      <w:r w:rsidRPr="00121A2C">
        <w:rPr>
          <w:rFonts w:ascii="Times New Roman" w:hAnsi="Times New Roman"/>
          <w:sz w:val="24"/>
          <w:szCs w:val="24"/>
        </w:rPr>
        <w:t>en zijn oog is goed. De Satan werd</w:t>
      </w:r>
      <w:r>
        <w:rPr>
          <w:rFonts w:ascii="Times New Roman" w:hAnsi="Times New Roman"/>
          <w:sz w:val="24"/>
          <w:szCs w:val="24"/>
        </w:rPr>
        <w:t xml:space="preserve"> de </w:t>
      </w:r>
      <w:r w:rsidRPr="00121A2C">
        <w:rPr>
          <w:rFonts w:ascii="Times New Roman" w:hAnsi="Times New Roman"/>
          <w:sz w:val="24"/>
          <w:szCs w:val="24"/>
        </w:rPr>
        <w:t>hemel uitgedreven</w:t>
      </w:r>
      <w:r>
        <w:rPr>
          <w:rFonts w:ascii="Times New Roman" w:hAnsi="Times New Roman"/>
          <w:sz w:val="24"/>
          <w:szCs w:val="24"/>
        </w:rPr>
        <w:t xml:space="preserve">, </w:t>
      </w:r>
      <w:r w:rsidRPr="00121A2C">
        <w:rPr>
          <w:rFonts w:ascii="Times New Roman" w:hAnsi="Times New Roman"/>
          <w:sz w:val="24"/>
          <w:szCs w:val="24"/>
        </w:rPr>
        <w:t>omdat hij daar zondigde</w:t>
      </w:r>
      <w:r>
        <w:rPr>
          <w:rFonts w:ascii="Times New Roman" w:hAnsi="Times New Roman"/>
          <w:sz w:val="24"/>
          <w:szCs w:val="24"/>
        </w:rPr>
        <w:t xml:space="preserve">, </w:t>
      </w:r>
      <w:r w:rsidRPr="00121A2C">
        <w:rPr>
          <w:rFonts w:ascii="Times New Roman" w:hAnsi="Times New Roman"/>
          <w:sz w:val="24"/>
          <w:szCs w:val="24"/>
        </w:rPr>
        <w:t>en wij moeten daarin gebracht worden</w:t>
      </w:r>
      <w:r>
        <w:rPr>
          <w:rFonts w:ascii="Times New Roman" w:hAnsi="Times New Roman"/>
          <w:sz w:val="24"/>
          <w:szCs w:val="24"/>
        </w:rPr>
        <w:t>, hoewel</w:t>
      </w:r>
      <w:r w:rsidRPr="00121A2C">
        <w:rPr>
          <w:rFonts w:ascii="Times New Roman" w:hAnsi="Times New Roman"/>
          <w:sz w:val="24"/>
          <w:szCs w:val="24"/>
        </w:rPr>
        <w:t xml:space="preserve"> wij hier zondigden</w:t>
      </w:r>
      <w:r>
        <w:rPr>
          <w:rFonts w:ascii="Times New Roman" w:hAnsi="Times New Roman"/>
          <w:sz w:val="24"/>
          <w:szCs w:val="24"/>
        </w:rPr>
        <w:t xml:space="preserve">, </w:t>
      </w:r>
      <w:r w:rsidRPr="00121A2C">
        <w:rPr>
          <w:rFonts w:ascii="Times New Roman" w:hAnsi="Times New Roman"/>
          <w:sz w:val="24"/>
          <w:szCs w:val="24"/>
        </w:rPr>
        <w:t>dit is de wil van Christus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 xml:space="preserve">als </w:t>
      </w:r>
      <w:r>
        <w:rPr>
          <w:rFonts w:ascii="Times New Roman" w:hAnsi="Times New Roman"/>
          <w:sz w:val="24"/>
          <w:szCs w:val="24"/>
        </w:rPr>
        <w:t>Voorspraak</w:t>
      </w:r>
      <w:r w:rsidRPr="00121A2C">
        <w:rPr>
          <w:rFonts w:ascii="Times New Roman" w:hAnsi="Times New Roman"/>
          <w:sz w:val="24"/>
          <w:szCs w:val="24"/>
        </w:rPr>
        <w:t xml:space="preserve"> pleit Hij tegen het aangezicht en de beschuldiging van </w:t>
      </w:r>
      <w:r>
        <w:rPr>
          <w:rFonts w:ascii="Times New Roman" w:hAnsi="Times New Roman"/>
          <w:sz w:val="24"/>
          <w:szCs w:val="24"/>
        </w:rPr>
        <w:t>onze</w:t>
      </w:r>
      <w:r w:rsidRPr="00121A2C">
        <w:rPr>
          <w:rFonts w:ascii="Times New Roman" w:hAnsi="Times New Roman"/>
          <w:sz w:val="24"/>
          <w:szCs w:val="24"/>
        </w:rPr>
        <w:t xml:space="preserve"> tegenstander. </w:t>
      </w:r>
      <w:r>
        <w:rPr>
          <w:rFonts w:ascii="Times New Roman" w:hAnsi="Times New Roman"/>
          <w:sz w:val="24"/>
          <w:szCs w:val="24"/>
        </w:rPr>
        <w:t>"</w:t>
      </w:r>
      <w:r w:rsidRPr="00121A2C">
        <w:rPr>
          <w:rFonts w:ascii="Times New Roman" w:hAnsi="Times New Roman"/>
          <w:sz w:val="24"/>
          <w:szCs w:val="24"/>
        </w:rPr>
        <w:t>Indien 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xml:space="preserve"> de Rechtvaardige</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5. Maar Christus pleit niet alleen voor ons zijns Vaders en </w:t>
      </w:r>
      <w:r>
        <w:rPr>
          <w:rFonts w:ascii="Times New Roman" w:hAnsi="Times New Roman"/>
          <w:sz w:val="24"/>
          <w:szCs w:val="24"/>
        </w:rPr>
        <w:t>Z</w:t>
      </w:r>
      <w:r w:rsidRPr="00121A2C">
        <w:rPr>
          <w:rFonts w:ascii="Times New Roman" w:hAnsi="Times New Roman"/>
          <w:sz w:val="24"/>
          <w:szCs w:val="24"/>
        </w:rPr>
        <w:t>ijn eigen welbehagen in ons</w:t>
      </w:r>
      <w:r>
        <w:rPr>
          <w:rFonts w:ascii="Times New Roman" w:hAnsi="Times New Roman"/>
          <w:sz w:val="24"/>
          <w:szCs w:val="24"/>
        </w:rPr>
        <w:t xml:space="preserve">, </w:t>
      </w:r>
      <w:r w:rsidRPr="00121A2C">
        <w:rPr>
          <w:rFonts w:ascii="Times New Roman" w:hAnsi="Times New Roman"/>
          <w:sz w:val="24"/>
          <w:szCs w:val="24"/>
        </w:rPr>
        <w:t>tegen</w:t>
      </w:r>
      <w:r>
        <w:rPr>
          <w:rFonts w:ascii="Times New Roman" w:hAnsi="Times New Roman"/>
          <w:sz w:val="24"/>
          <w:szCs w:val="24"/>
        </w:rPr>
        <w:t xml:space="preserve"> de </w:t>
      </w:r>
      <w:r w:rsidRPr="00121A2C">
        <w:rPr>
          <w:rFonts w:ascii="Times New Roman" w:hAnsi="Times New Roman"/>
          <w:sz w:val="24"/>
          <w:szCs w:val="24"/>
        </w:rPr>
        <w:t>Satan</w:t>
      </w:r>
      <w:r>
        <w:rPr>
          <w:rFonts w:ascii="Times New Roman" w:hAnsi="Times New Roman"/>
          <w:sz w:val="24"/>
          <w:szCs w:val="24"/>
        </w:rPr>
        <w:t xml:space="preserve">, </w:t>
      </w:r>
      <w:r w:rsidRPr="00121A2C">
        <w:rPr>
          <w:rFonts w:ascii="Times New Roman" w:hAnsi="Times New Roman"/>
          <w:sz w:val="24"/>
          <w:szCs w:val="24"/>
        </w:rPr>
        <w:t>als ook het recht dat Hij heeft om over het koninkrijk der hemelen te beschikken</w:t>
      </w:r>
      <w:r>
        <w:rPr>
          <w:rFonts w:ascii="Times New Roman" w:hAnsi="Times New Roman"/>
          <w:sz w:val="24"/>
          <w:szCs w:val="24"/>
        </w:rPr>
        <w:t>, maar</w:t>
      </w:r>
      <w:r w:rsidRPr="004B352A">
        <w:rPr>
          <w:rFonts w:ascii="Times New Roman" w:hAnsi="Times New Roman"/>
          <w:i/>
          <w:sz w:val="24"/>
          <w:szCs w:val="24"/>
        </w:rPr>
        <w:t xml:space="preserve"> Hij pleit ook tegen die vijand, die haat en vijandschap, die in hem is, waarop zijn beschuldiging tegen ons hoofdzakelijk gegrond is</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blijkt duidelijk uit</w:t>
      </w:r>
      <w:r>
        <w:rPr>
          <w:rFonts w:ascii="Times New Roman" w:hAnsi="Times New Roman"/>
          <w:sz w:val="24"/>
          <w:szCs w:val="24"/>
        </w:rPr>
        <w:t xml:space="preserve"> de </w:t>
      </w:r>
      <w:r w:rsidRPr="00121A2C">
        <w:rPr>
          <w:rFonts w:ascii="Times New Roman" w:hAnsi="Times New Roman"/>
          <w:sz w:val="24"/>
          <w:szCs w:val="24"/>
        </w:rPr>
        <w:t>naam</w:t>
      </w:r>
      <w:r>
        <w:rPr>
          <w:rFonts w:ascii="Times New Roman" w:hAnsi="Times New Roman"/>
          <w:sz w:val="24"/>
          <w:szCs w:val="24"/>
        </w:rPr>
        <w:t xml:space="preserve">, </w:t>
      </w:r>
      <w:r w:rsidRPr="00121A2C">
        <w:rPr>
          <w:rFonts w:ascii="Times New Roman" w:hAnsi="Times New Roman"/>
          <w:sz w:val="24"/>
          <w:szCs w:val="24"/>
        </w:rPr>
        <w:t xml:space="preserve">waarmee onze </w:t>
      </w:r>
      <w:r>
        <w:rPr>
          <w:rFonts w:ascii="Times New Roman" w:hAnsi="Times New Roman"/>
          <w:sz w:val="24"/>
          <w:szCs w:val="24"/>
        </w:rPr>
        <w:t>Voorspraak</w:t>
      </w:r>
      <w:r w:rsidRPr="00121A2C">
        <w:rPr>
          <w:rFonts w:ascii="Times New Roman" w:hAnsi="Times New Roman"/>
          <w:sz w:val="24"/>
          <w:szCs w:val="24"/>
        </w:rPr>
        <w:t xml:space="preserve"> hem betitelt</w:t>
      </w:r>
      <w:r>
        <w:rPr>
          <w:rFonts w:ascii="Times New Roman" w:hAnsi="Times New Roman"/>
          <w:sz w:val="24"/>
          <w:szCs w:val="24"/>
        </w:rPr>
        <w:t xml:space="preserve">, </w:t>
      </w:r>
      <w:r w:rsidRPr="00121A2C">
        <w:rPr>
          <w:rFonts w:ascii="Times New Roman" w:hAnsi="Times New Roman"/>
          <w:sz w:val="24"/>
          <w:szCs w:val="24"/>
        </w:rPr>
        <w:t xml:space="preserve">terwijl Hij voor ons tegen hem pleit: </w:t>
      </w:r>
      <w:r>
        <w:rPr>
          <w:rFonts w:ascii="Times New Roman" w:hAnsi="Times New Roman"/>
          <w:sz w:val="24"/>
          <w:szCs w:val="24"/>
        </w:rPr>
        <w:t>"</w:t>
      </w:r>
      <w:r w:rsidRPr="00121A2C">
        <w:rPr>
          <w:rFonts w:ascii="Times New Roman" w:hAnsi="Times New Roman"/>
          <w:sz w:val="24"/>
          <w:szCs w:val="24"/>
        </w:rPr>
        <w:t>De Heere schelde u</w:t>
      </w:r>
      <w:r>
        <w:rPr>
          <w:rFonts w:ascii="Times New Roman" w:hAnsi="Times New Roman"/>
          <w:sz w:val="24"/>
          <w:szCs w:val="24"/>
        </w:rPr>
        <w:t xml:space="preserve">, </w:t>
      </w:r>
      <w:r w:rsidRPr="00121A2C">
        <w:rPr>
          <w:rFonts w:ascii="Times New Roman" w:hAnsi="Times New Roman"/>
          <w:sz w:val="24"/>
          <w:szCs w:val="24"/>
        </w:rPr>
        <w:t>gij Satan</w:t>
      </w:r>
      <w:r>
        <w:rPr>
          <w:rFonts w:ascii="Times New Roman" w:hAnsi="Times New Roman"/>
          <w:sz w:val="24"/>
          <w:szCs w:val="24"/>
        </w:rPr>
        <w:t>, "</w:t>
      </w:r>
      <w:r w:rsidRPr="00121A2C">
        <w:rPr>
          <w:rFonts w:ascii="Times New Roman" w:hAnsi="Times New Roman"/>
          <w:sz w:val="24"/>
          <w:szCs w:val="24"/>
        </w:rPr>
        <w:t xml:space="preserve"> gij vijand</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want de Satan is een vijand</w:t>
      </w:r>
      <w:r>
        <w:rPr>
          <w:rFonts w:ascii="Times New Roman" w:hAnsi="Times New Roman"/>
          <w:sz w:val="24"/>
          <w:szCs w:val="24"/>
        </w:rPr>
        <w:t xml:space="preserve">, </w:t>
      </w:r>
      <w:r w:rsidRPr="00121A2C">
        <w:rPr>
          <w:rFonts w:ascii="Times New Roman" w:hAnsi="Times New Roman"/>
          <w:sz w:val="24"/>
          <w:szCs w:val="24"/>
        </w:rPr>
        <w:t>en deze naam</w:t>
      </w:r>
      <w:r>
        <w:rPr>
          <w:rFonts w:ascii="Times New Roman" w:hAnsi="Times New Roman"/>
          <w:sz w:val="24"/>
          <w:szCs w:val="24"/>
        </w:rPr>
        <w:t xml:space="preserve">, </w:t>
      </w:r>
      <w:r w:rsidRPr="00121A2C">
        <w:rPr>
          <w:rFonts w:ascii="Times New Roman" w:hAnsi="Times New Roman"/>
          <w:sz w:val="24"/>
          <w:szCs w:val="24"/>
        </w:rPr>
        <w:t>waarmee Hij hem aanspreekt</w:t>
      </w:r>
      <w:r>
        <w:rPr>
          <w:rFonts w:ascii="Times New Roman" w:hAnsi="Times New Roman"/>
          <w:sz w:val="24"/>
          <w:szCs w:val="24"/>
        </w:rPr>
        <w:t xml:space="preserve">, </w:t>
      </w:r>
      <w:r w:rsidRPr="00121A2C">
        <w:rPr>
          <w:rFonts w:ascii="Times New Roman" w:hAnsi="Times New Roman"/>
          <w:sz w:val="24"/>
          <w:szCs w:val="24"/>
        </w:rPr>
        <w:t>betekent zoveel als vijand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advocaten kunnen van een omstandigheid als deze</w:t>
      </w:r>
      <w:r>
        <w:rPr>
          <w:rFonts w:ascii="Times New Roman" w:hAnsi="Times New Roman"/>
          <w:sz w:val="24"/>
          <w:szCs w:val="24"/>
        </w:rPr>
        <w:t xml:space="preserve"> een </w:t>
      </w:r>
      <w:r w:rsidRPr="00121A2C">
        <w:rPr>
          <w:rFonts w:ascii="Times New Roman" w:hAnsi="Times New Roman"/>
          <w:sz w:val="24"/>
          <w:szCs w:val="24"/>
        </w:rPr>
        <w:t>grote kwestie maken</w:t>
      </w:r>
      <w:r>
        <w:rPr>
          <w:rFonts w:ascii="Times New Roman" w:hAnsi="Times New Roman"/>
          <w:sz w:val="24"/>
          <w:szCs w:val="24"/>
        </w:rPr>
        <w:t xml:space="preserve">, </w:t>
      </w:r>
      <w:r w:rsidRPr="00121A2C">
        <w:rPr>
          <w:rFonts w:ascii="Times New Roman" w:hAnsi="Times New Roman"/>
          <w:sz w:val="24"/>
          <w:szCs w:val="24"/>
        </w:rPr>
        <w:t>zeggende</w:t>
      </w:r>
      <w:r>
        <w:rPr>
          <w:rFonts w:ascii="Times New Roman" w:hAnsi="Times New Roman"/>
          <w:sz w:val="24"/>
          <w:szCs w:val="24"/>
        </w:rPr>
        <w:t xml:space="preserve">, </w:t>
      </w:r>
      <w:r w:rsidRPr="00121A2C">
        <w:rPr>
          <w:rFonts w:ascii="Times New Roman" w:hAnsi="Times New Roman"/>
          <w:sz w:val="24"/>
          <w:szCs w:val="24"/>
        </w:rPr>
        <w:t>mijnheer de president</w:t>
      </w:r>
      <w:r>
        <w:rPr>
          <w:rFonts w:ascii="Times New Roman" w:hAnsi="Times New Roman"/>
          <w:sz w:val="24"/>
          <w:szCs w:val="24"/>
        </w:rPr>
        <w:t xml:space="preserve">, </w:t>
      </w:r>
      <w:r w:rsidRPr="00121A2C">
        <w:rPr>
          <w:rFonts w:ascii="Times New Roman" w:hAnsi="Times New Roman"/>
          <w:sz w:val="24"/>
          <w:szCs w:val="24"/>
        </w:rPr>
        <w:t>wij kunnen bewijzen</w:t>
      </w:r>
      <w:r>
        <w:rPr>
          <w:rFonts w:ascii="Times New Roman" w:hAnsi="Times New Roman"/>
          <w:sz w:val="24"/>
          <w:szCs w:val="24"/>
        </w:rPr>
        <w:t xml:space="preserve">, </w:t>
      </w:r>
      <w:r w:rsidRPr="00121A2C">
        <w:rPr>
          <w:rFonts w:ascii="Times New Roman" w:hAnsi="Times New Roman"/>
          <w:sz w:val="24"/>
          <w:szCs w:val="24"/>
        </w:rPr>
        <w:t>dat wat nu tegen</w:t>
      </w:r>
      <w:r>
        <w:rPr>
          <w:rFonts w:ascii="Times New Roman" w:hAnsi="Times New Roman"/>
          <w:sz w:val="24"/>
          <w:szCs w:val="24"/>
        </w:rPr>
        <w:t xml:space="preserve"> de </w:t>
      </w:r>
      <w:r w:rsidRPr="00121A2C">
        <w:rPr>
          <w:rFonts w:ascii="Times New Roman" w:hAnsi="Times New Roman"/>
          <w:sz w:val="24"/>
          <w:szCs w:val="24"/>
        </w:rPr>
        <w:t>gevangenen ingebracht wordt zijn oorsprong vindt in loutere haat en boos opzet</w:t>
      </w:r>
      <w:r>
        <w:rPr>
          <w:rFonts w:ascii="Times New Roman" w:hAnsi="Times New Roman"/>
          <w:sz w:val="24"/>
          <w:szCs w:val="24"/>
        </w:rPr>
        <w:t xml:space="preserve">, </w:t>
      </w:r>
      <w:r w:rsidRPr="00121A2C">
        <w:rPr>
          <w:rFonts w:ascii="Times New Roman" w:hAnsi="Times New Roman"/>
          <w:sz w:val="24"/>
          <w:szCs w:val="24"/>
        </w:rPr>
        <w:t>dat reeds een langen tijd in</w:t>
      </w:r>
      <w:r>
        <w:rPr>
          <w:rFonts w:ascii="Times New Roman" w:hAnsi="Times New Roman"/>
          <w:sz w:val="24"/>
          <w:szCs w:val="24"/>
        </w:rPr>
        <w:t xml:space="preserve"> de </w:t>
      </w:r>
      <w:r w:rsidRPr="00121A2C">
        <w:rPr>
          <w:rFonts w:ascii="Times New Roman" w:hAnsi="Times New Roman"/>
          <w:sz w:val="24"/>
          <w:szCs w:val="24"/>
        </w:rPr>
        <w:t xml:space="preserve">boezem </w:t>
      </w:r>
      <w:r>
        <w:rPr>
          <w:rFonts w:ascii="Times New Roman" w:hAnsi="Times New Roman"/>
          <w:sz w:val="24"/>
          <w:szCs w:val="24"/>
        </w:rPr>
        <w:t xml:space="preserve">van </w:t>
      </w:r>
      <w:r w:rsidRPr="00121A2C">
        <w:rPr>
          <w:rFonts w:ascii="Times New Roman" w:hAnsi="Times New Roman"/>
          <w:sz w:val="24"/>
          <w:szCs w:val="24"/>
        </w:rPr>
        <w:t xml:space="preserve">zijn vijand tegen hem gebrand en gewoed heeft. Dit zal de akte van beschuldiging </w:t>
      </w:r>
      <w:r>
        <w:rPr>
          <w:rFonts w:ascii="Times New Roman" w:hAnsi="Times New Roman"/>
          <w:sz w:val="24"/>
          <w:szCs w:val="24"/>
        </w:rPr>
        <w:t xml:space="preserve">van </w:t>
      </w:r>
      <w:r w:rsidRPr="00121A2C">
        <w:rPr>
          <w:rFonts w:ascii="Times New Roman" w:hAnsi="Times New Roman"/>
          <w:sz w:val="24"/>
          <w:szCs w:val="24"/>
        </w:rPr>
        <w:t xml:space="preserve">de vijand grotelijks verzwakken.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zegt Jezus Christus</w:t>
      </w:r>
      <w:r>
        <w:rPr>
          <w:rFonts w:ascii="Times New Roman" w:hAnsi="Times New Roman"/>
          <w:sz w:val="24"/>
          <w:szCs w:val="24"/>
        </w:rPr>
        <w:t>,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 xml:space="preserve">hier is tegen </w:t>
      </w:r>
      <w:r>
        <w:rPr>
          <w:rFonts w:ascii="Times New Roman" w:hAnsi="Times New Roman"/>
          <w:sz w:val="24"/>
          <w:szCs w:val="24"/>
        </w:rPr>
        <w:t>M</w:t>
      </w:r>
      <w:r w:rsidRPr="00121A2C">
        <w:rPr>
          <w:rFonts w:ascii="Times New Roman" w:hAnsi="Times New Roman"/>
          <w:sz w:val="24"/>
          <w:szCs w:val="24"/>
        </w:rPr>
        <w:t>ijn Jozua</w:t>
      </w:r>
      <w:r>
        <w:rPr>
          <w:rFonts w:ascii="Times New Roman" w:hAnsi="Times New Roman"/>
          <w:sz w:val="24"/>
          <w:szCs w:val="24"/>
        </w:rPr>
        <w:t xml:space="preserve"> een </w:t>
      </w:r>
      <w:r w:rsidRPr="00121A2C">
        <w:rPr>
          <w:rFonts w:ascii="Times New Roman" w:hAnsi="Times New Roman"/>
          <w:sz w:val="24"/>
          <w:szCs w:val="24"/>
        </w:rPr>
        <w:t>beschuldiging ingebracht die hem met vuile klederen kleedt</w:t>
      </w:r>
      <w:r>
        <w:rPr>
          <w:rFonts w:ascii="Times New Roman" w:hAnsi="Times New Roman"/>
          <w:sz w:val="24"/>
          <w:szCs w:val="24"/>
        </w:rPr>
        <w:t>, maar</w:t>
      </w:r>
      <w:r w:rsidRPr="00121A2C">
        <w:rPr>
          <w:rFonts w:ascii="Times New Roman" w:hAnsi="Times New Roman"/>
          <w:sz w:val="24"/>
          <w:szCs w:val="24"/>
        </w:rPr>
        <w:t xml:space="preserve"> zij is tegen hem ingebracht door</w:t>
      </w:r>
      <w:r>
        <w:rPr>
          <w:rFonts w:ascii="Times New Roman" w:hAnsi="Times New Roman"/>
          <w:sz w:val="24"/>
          <w:szCs w:val="24"/>
        </w:rPr>
        <w:t xml:space="preserve"> een </w:t>
      </w:r>
      <w:r w:rsidRPr="00121A2C">
        <w:rPr>
          <w:rFonts w:ascii="Times New Roman" w:hAnsi="Times New Roman"/>
          <w:sz w:val="24"/>
          <w:szCs w:val="24"/>
        </w:rPr>
        <w:t>vijand</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een </w:t>
      </w:r>
      <w:r w:rsidRPr="00121A2C">
        <w:rPr>
          <w:rFonts w:ascii="Times New Roman" w:hAnsi="Times New Roman"/>
          <w:sz w:val="24"/>
          <w:szCs w:val="24"/>
        </w:rPr>
        <w:t>vijand in</w:t>
      </w:r>
      <w:r>
        <w:rPr>
          <w:rFonts w:ascii="Times New Roman" w:hAnsi="Times New Roman"/>
          <w:sz w:val="24"/>
          <w:szCs w:val="24"/>
        </w:rPr>
        <w:t xml:space="preserve"> de </w:t>
      </w:r>
      <w:r w:rsidRPr="00121A2C">
        <w:rPr>
          <w:rFonts w:ascii="Times New Roman" w:hAnsi="Times New Roman"/>
          <w:sz w:val="24"/>
          <w:szCs w:val="24"/>
        </w:rPr>
        <w:t>hoogste graad</w:t>
      </w:r>
      <w:r>
        <w:rPr>
          <w:rFonts w:ascii="Times New Roman" w:hAnsi="Times New Roman"/>
          <w:sz w:val="24"/>
          <w:szCs w:val="24"/>
        </w:rPr>
        <w:t>. E</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die de vroomheid erger haat dan hij</w:t>
      </w:r>
      <w:r>
        <w:rPr>
          <w:rFonts w:ascii="Times New Roman" w:hAnsi="Times New Roman"/>
          <w:sz w:val="24"/>
          <w:szCs w:val="24"/>
        </w:rPr>
        <w:t xml:space="preserve">, </w:t>
      </w:r>
      <w:r w:rsidRPr="00121A2C">
        <w:rPr>
          <w:rFonts w:ascii="Times New Roman" w:hAnsi="Times New Roman"/>
          <w:sz w:val="24"/>
          <w:szCs w:val="24"/>
        </w:rPr>
        <w:t>en die de goddeloosheid meer bemint</w:t>
      </w:r>
      <w:r>
        <w:rPr>
          <w:rFonts w:ascii="Times New Roman" w:hAnsi="Times New Roman"/>
          <w:sz w:val="24"/>
          <w:szCs w:val="24"/>
        </w:rPr>
        <w:t xml:space="preserve">, </w:t>
      </w:r>
      <w:r w:rsidRPr="00121A2C">
        <w:rPr>
          <w:rFonts w:ascii="Times New Roman" w:hAnsi="Times New Roman"/>
          <w:sz w:val="24"/>
          <w:szCs w:val="24"/>
        </w:rPr>
        <w:t>dan de man tegen wie hij thans</w:t>
      </w:r>
      <w:r>
        <w:rPr>
          <w:rFonts w:ascii="Times New Roman" w:hAnsi="Times New Roman"/>
          <w:sz w:val="24"/>
          <w:szCs w:val="24"/>
        </w:rPr>
        <w:t xml:space="preserve"> zo'n </w:t>
      </w:r>
      <w:r w:rsidRPr="00121A2C">
        <w:rPr>
          <w:rFonts w:ascii="Times New Roman" w:hAnsi="Times New Roman"/>
          <w:sz w:val="24"/>
          <w:szCs w:val="24"/>
        </w:rPr>
        <w:t>lasterlijke beschuldiging inbrengt.</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Dan</w:t>
      </w:r>
      <w:r>
        <w:rPr>
          <w:rFonts w:ascii="Times New Roman" w:hAnsi="Times New Roman"/>
          <w:sz w:val="24"/>
          <w:szCs w:val="24"/>
        </w:rPr>
        <w:t>,</w:t>
      </w:r>
      <w:r w:rsidRPr="00121A2C">
        <w:rPr>
          <w:rFonts w:ascii="Times New Roman" w:hAnsi="Times New Roman"/>
          <w:sz w:val="24"/>
          <w:szCs w:val="24"/>
        </w:rPr>
        <w:t xml:space="preserve"> de uitspraak naar de waarde van zijn bloed aan</w:t>
      </w:r>
      <w:r>
        <w:rPr>
          <w:rFonts w:ascii="Times New Roman" w:hAnsi="Times New Roman"/>
          <w:sz w:val="24"/>
          <w:szCs w:val="24"/>
        </w:rPr>
        <w:t xml:space="preserve"> de </w:t>
      </w:r>
      <w:r w:rsidRPr="00121A2C">
        <w:rPr>
          <w:rFonts w:ascii="Times New Roman" w:hAnsi="Times New Roman"/>
          <w:sz w:val="24"/>
          <w:szCs w:val="24"/>
        </w:rPr>
        <w:t>Vader overlatende</w:t>
      </w:r>
      <w:r>
        <w:rPr>
          <w:rFonts w:ascii="Times New Roman" w:hAnsi="Times New Roman"/>
          <w:sz w:val="24"/>
          <w:szCs w:val="24"/>
        </w:rPr>
        <w:t xml:space="preserve">, </w:t>
      </w:r>
      <w:r w:rsidRPr="00121A2C">
        <w:rPr>
          <w:rFonts w:ascii="Times New Roman" w:hAnsi="Times New Roman"/>
          <w:sz w:val="24"/>
          <w:szCs w:val="24"/>
        </w:rPr>
        <w:t>richt Hij zich nu tot</w:t>
      </w:r>
      <w:r>
        <w:rPr>
          <w:rFonts w:ascii="Times New Roman" w:hAnsi="Times New Roman"/>
          <w:sz w:val="24"/>
          <w:szCs w:val="24"/>
        </w:rPr>
        <w:t xml:space="preserve"> de </w:t>
      </w:r>
      <w:r w:rsidRPr="00121A2C">
        <w:rPr>
          <w:rFonts w:ascii="Times New Roman" w:hAnsi="Times New Roman"/>
          <w:sz w:val="24"/>
          <w:szCs w:val="24"/>
        </w:rPr>
        <w:t>verklager</w:t>
      </w:r>
      <w:r>
        <w:rPr>
          <w:rFonts w:ascii="Times New Roman" w:hAnsi="Times New Roman"/>
          <w:sz w:val="24"/>
          <w:szCs w:val="24"/>
        </w:rPr>
        <w:t xml:space="preserve">, </w:t>
      </w:r>
      <w:r w:rsidRPr="00121A2C">
        <w:rPr>
          <w:rFonts w:ascii="Times New Roman" w:hAnsi="Times New Roman"/>
          <w:sz w:val="24"/>
          <w:szCs w:val="24"/>
        </w:rPr>
        <w:t>en pleit tegen hem als tegen</w:t>
      </w:r>
      <w:r>
        <w:rPr>
          <w:rFonts w:ascii="Times New Roman" w:hAnsi="Times New Roman"/>
          <w:sz w:val="24"/>
          <w:szCs w:val="24"/>
        </w:rPr>
        <w:t xml:space="preserve"> de </w:t>
      </w:r>
      <w:r w:rsidRPr="00121A2C">
        <w:rPr>
          <w:rFonts w:ascii="Times New Roman" w:hAnsi="Times New Roman"/>
          <w:sz w:val="24"/>
          <w:szCs w:val="24"/>
        </w:rPr>
        <w:t xml:space="preserve">vijand: </w:t>
      </w:r>
      <w:r>
        <w:rPr>
          <w:rFonts w:ascii="Times New Roman" w:hAnsi="Times New Roman"/>
          <w:sz w:val="24"/>
          <w:szCs w:val="24"/>
        </w:rPr>
        <w:t>"</w:t>
      </w:r>
      <w:r w:rsidRPr="00121A2C">
        <w:rPr>
          <w:rFonts w:ascii="Times New Roman" w:hAnsi="Times New Roman"/>
          <w:sz w:val="24"/>
          <w:szCs w:val="24"/>
        </w:rPr>
        <w:t>O Satan</w:t>
      </w:r>
      <w:r>
        <w:rPr>
          <w:rFonts w:ascii="Times New Roman" w:hAnsi="Times New Roman"/>
          <w:sz w:val="24"/>
          <w:szCs w:val="24"/>
        </w:rPr>
        <w:t xml:space="preserve">, </w:t>
      </w:r>
      <w:r w:rsidRPr="00121A2C">
        <w:rPr>
          <w:rFonts w:ascii="Times New Roman" w:hAnsi="Times New Roman"/>
          <w:sz w:val="24"/>
          <w:szCs w:val="24"/>
        </w:rPr>
        <w:t>gij die</w:t>
      </w:r>
      <w:r>
        <w:rPr>
          <w:rFonts w:ascii="Times New Roman" w:hAnsi="Times New Roman"/>
          <w:sz w:val="24"/>
          <w:szCs w:val="24"/>
        </w:rPr>
        <w:t xml:space="preserve"> mijn </w:t>
      </w:r>
      <w:r w:rsidRPr="00121A2C">
        <w:rPr>
          <w:rFonts w:ascii="Times New Roman" w:hAnsi="Times New Roman"/>
          <w:sz w:val="24"/>
          <w:szCs w:val="24"/>
        </w:rPr>
        <w:t>bruid</w:t>
      </w:r>
      <w:r>
        <w:rPr>
          <w:rFonts w:ascii="Times New Roman" w:hAnsi="Times New Roman"/>
          <w:sz w:val="24"/>
          <w:szCs w:val="24"/>
        </w:rPr>
        <w:t xml:space="preserve">, mijn </w:t>
      </w:r>
      <w:r w:rsidRPr="00121A2C">
        <w:rPr>
          <w:rFonts w:ascii="Times New Roman" w:hAnsi="Times New Roman"/>
          <w:sz w:val="24"/>
          <w:szCs w:val="24"/>
        </w:rPr>
        <w:t>liefste</w:t>
      </w:r>
      <w:r>
        <w:rPr>
          <w:rFonts w:ascii="Times New Roman" w:hAnsi="Times New Roman"/>
          <w:sz w:val="24"/>
          <w:szCs w:val="24"/>
        </w:rPr>
        <w:t xml:space="preserve">, mijn </w:t>
      </w:r>
      <w:r w:rsidRPr="00121A2C">
        <w:rPr>
          <w:rFonts w:ascii="Times New Roman" w:hAnsi="Times New Roman"/>
          <w:sz w:val="24"/>
          <w:szCs w:val="24"/>
        </w:rPr>
        <w:t>leden verklaagt</w:t>
      </w:r>
      <w:r>
        <w:rPr>
          <w:rFonts w:ascii="Times New Roman" w:hAnsi="Times New Roman"/>
          <w:sz w:val="24"/>
          <w:szCs w:val="24"/>
        </w:rPr>
        <w:t xml:space="preserve">, </w:t>
      </w:r>
      <w:r w:rsidRPr="00121A2C">
        <w:rPr>
          <w:rFonts w:ascii="Times New Roman" w:hAnsi="Times New Roman"/>
          <w:sz w:val="24"/>
          <w:szCs w:val="24"/>
        </w:rPr>
        <w:t>gij zijt de SATAN</w:t>
      </w:r>
      <w:r>
        <w:rPr>
          <w:rFonts w:ascii="Times New Roman" w:hAnsi="Times New Roman"/>
          <w:sz w:val="24"/>
          <w:szCs w:val="24"/>
        </w:rPr>
        <w:t xml:space="preserve">, </w:t>
      </w:r>
      <w:r w:rsidRPr="00121A2C">
        <w:rPr>
          <w:rFonts w:ascii="Times New Roman" w:hAnsi="Times New Roman"/>
          <w:sz w:val="24"/>
          <w:szCs w:val="24"/>
        </w:rPr>
        <w:t>een vijand.</w:t>
      </w:r>
      <w:r>
        <w:rPr>
          <w:rFonts w:ascii="Times New Roman" w:hAnsi="Times New Roman"/>
          <w:sz w:val="24"/>
          <w:szCs w:val="24"/>
        </w:rPr>
        <w:t>"</w:t>
      </w:r>
      <w:r w:rsidRPr="00121A2C">
        <w:rPr>
          <w:rFonts w:ascii="Times New Roman" w:hAnsi="Times New Roman"/>
          <w:sz w:val="24"/>
          <w:szCs w:val="24"/>
        </w:rPr>
        <w:t xml:space="preserve"> Maar de tegenwerping zal gemaakt worden</w:t>
      </w:r>
      <w:r>
        <w:rPr>
          <w:rFonts w:ascii="Times New Roman" w:hAnsi="Times New Roman"/>
          <w:sz w:val="24"/>
          <w:szCs w:val="24"/>
        </w:rPr>
        <w:t xml:space="preserve">, </w:t>
      </w:r>
      <w:r w:rsidRPr="00121A2C">
        <w:rPr>
          <w:rFonts w:ascii="Times New Roman" w:hAnsi="Times New Roman"/>
          <w:sz w:val="24"/>
          <w:szCs w:val="24"/>
        </w:rPr>
        <w:t xml:space="preserve">dat de beschuldigingen waar zijn.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Toegestemd</w:t>
      </w:r>
      <w:r>
        <w:rPr>
          <w:rFonts w:ascii="Times New Roman" w:hAnsi="Times New Roman"/>
          <w:sz w:val="24"/>
          <w:szCs w:val="24"/>
        </w:rPr>
        <w:t>, maar</w:t>
      </w:r>
      <w:r w:rsidRPr="00121A2C">
        <w:rPr>
          <w:rFonts w:ascii="Times New Roman" w:hAnsi="Times New Roman"/>
          <w:sz w:val="24"/>
          <w:szCs w:val="24"/>
        </w:rPr>
        <w:t xml:space="preserve"> welke wet neemt kennis van</w:t>
      </w:r>
      <w:r>
        <w:rPr>
          <w:rFonts w:ascii="Times New Roman" w:hAnsi="Times New Roman"/>
          <w:sz w:val="24"/>
          <w:szCs w:val="24"/>
        </w:rPr>
        <w:t xml:space="preserve"> een </w:t>
      </w:r>
      <w:r w:rsidRPr="00121A2C">
        <w:rPr>
          <w:rFonts w:ascii="Times New Roman" w:hAnsi="Times New Roman"/>
          <w:sz w:val="24"/>
          <w:szCs w:val="24"/>
        </w:rPr>
        <w:t>beschuldiging van</w:t>
      </w:r>
      <w:r>
        <w:rPr>
          <w:rFonts w:ascii="Times New Roman" w:hAnsi="Times New Roman"/>
          <w:sz w:val="24"/>
          <w:szCs w:val="24"/>
        </w:rPr>
        <w:t xml:space="preserve"> een </w:t>
      </w:r>
      <w:r w:rsidRPr="00121A2C">
        <w:rPr>
          <w:rFonts w:ascii="Times New Roman" w:hAnsi="Times New Roman"/>
          <w:sz w:val="24"/>
          <w:szCs w:val="24"/>
        </w:rPr>
        <w:t>verklaarden vijand? Niet een</w:t>
      </w:r>
      <w:r>
        <w:rPr>
          <w:rFonts w:ascii="Times New Roman" w:hAnsi="Times New Roman"/>
          <w:sz w:val="24"/>
          <w:szCs w:val="24"/>
        </w:rPr>
        <w:t xml:space="preserve">, </w:t>
      </w:r>
      <w:r w:rsidRPr="00121A2C">
        <w:rPr>
          <w:rFonts w:ascii="Times New Roman" w:hAnsi="Times New Roman"/>
          <w:sz w:val="24"/>
          <w:szCs w:val="24"/>
        </w:rPr>
        <w:t>omdat de beschuldiging niet ingebracht is uit liefde tot waarheid</w:t>
      </w:r>
      <w:r>
        <w:rPr>
          <w:rFonts w:ascii="Times New Roman" w:hAnsi="Times New Roman"/>
          <w:sz w:val="24"/>
          <w:szCs w:val="24"/>
        </w:rPr>
        <w:t xml:space="preserve">, </w:t>
      </w:r>
      <w:r w:rsidRPr="00121A2C">
        <w:rPr>
          <w:rFonts w:ascii="Times New Roman" w:hAnsi="Times New Roman"/>
          <w:sz w:val="24"/>
          <w:szCs w:val="24"/>
        </w:rPr>
        <w:t>en recht</w:t>
      </w:r>
      <w:r>
        <w:rPr>
          <w:rFonts w:ascii="Times New Roman" w:hAnsi="Times New Roman"/>
          <w:sz w:val="24"/>
          <w:szCs w:val="24"/>
        </w:rPr>
        <w:t xml:space="preserve">, </w:t>
      </w:r>
      <w:r w:rsidRPr="00121A2C">
        <w:rPr>
          <w:rFonts w:ascii="Times New Roman" w:hAnsi="Times New Roman"/>
          <w:sz w:val="24"/>
          <w:szCs w:val="24"/>
        </w:rPr>
        <w:t>en gerechtigheid</w:t>
      </w:r>
      <w:r>
        <w:rPr>
          <w:rFonts w:ascii="Times New Roman" w:hAnsi="Times New Roman"/>
          <w:sz w:val="24"/>
          <w:szCs w:val="24"/>
        </w:rPr>
        <w:t xml:space="preserve">, </w:t>
      </w:r>
      <w:r w:rsidRPr="00121A2C">
        <w:rPr>
          <w:rFonts w:ascii="Times New Roman" w:hAnsi="Times New Roman"/>
          <w:sz w:val="24"/>
          <w:szCs w:val="24"/>
        </w:rPr>
        <w:t>ook niet om de eer des konings te verhogen</w:t>
      </w:r>
      <w:r>
        <w:rPr>
          <w:rFonts w:ascii="Times New Roman" w:hAnsi="Times New Roman"/>
          <w:sz w:val="24"/>
          <w:szCs w:val="24"/>
        </w:rPr>
        <w:t xml:space="preserve">, </w:t>
      </w:r>
      <w:r w:rsidRPr="00121A2C">
        <w:rPr>
          <w:rFonts w:ascii="Times New Roman" w:hAnsi="Times New Roman"/>
          <w:sz w:val="24"/>
          <w:szCs w:val="24"/>
        </w:rPr>
        <w:t>of ten gunste van de vervolgden</w:t>
      </w:r>
      <w:r>
        <w:rPr>
          <w:rFonts w:ascii="Times New Roman" w:hAnsi="Times New Roman"/>
          <w:sz w:val="24"/>
          <w:szCs w:val="24"/>
        </w:rPr>
        <w:t>, maar</w:t>
      </w:r>
      <w:r w:rsidRPr="00121A2C">
        <w:rPr>
          <w:rFonts w:ascii="Times New Roman" w:hAnsi="Times New Roman"/>
          <w:sz w:val="24"/>
          <w:szCs w:val="24"/>
        </w:rPr>
        <w:t xml:space="preserve"> louter uit bloeddorst en moordlust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is dus zeer veel kracht en sterkte in het pleit</w:t>
      </w:r>
      <w:r>
        <w:rPr>
          <w:rFonts w:ascii="Times New Roman" w:hAnsi="Times New Roman"/>
          <w:sz w:val="24"/>
          <w:szCs w:val="24"/>
        </w:rPr>
        <w:t xml:space="preserve">, </w:t>
      </w:r>
      <w:r w:rsidRPr="00121A2C">
        <w:rPr>
          <w:rFonts w:ascii="Times New Roman" w:hAnsi="Times New Roman"/>
          <w:sz w:val="24"/>
          <w:szCs w:val="24"/>
        </w:rPr>
        <w:t xml:space="preserve">waarin de </w:t>
      </w:r>
      <w:r>
        <w:rPr>
          <w:rFonts w:ascii="Times New Roman" w:hAnsi="Times New Roman"/>
          <w:sz w:val="24"/>
          <w:szCs w:val="24"/>
        </w:rPr>
        <w:t xml:space="preserve">Voorspraak zo'n </w:t>
      </w:r>
      <w:r w:rsidRPr="00121A2C">
        <w:rPr>
          <w:rFonts w:ascii="Times New Roman" w:hAnsi="Times New Roman"/>
          <w:sz w:val="24"/>
          <w:szCs w:val="24"/>
        </w:rPr>
        <w:t>omstandigheid vermeldt tegen</w:t>
      </w:r>
      <w:r>
        <w:rPr>
          <w:rFonts w:ascii="Times New Roman" w:hAnsi="Times New Roman"/>
          <w:sz w:val="24"/>
          <w:szCs w:val="24"/>
        </w:rPr>
        <w:t xml:space="preserve"> de </w:t>
      </w:r>
      <w:r w:rsidRPr="00121A2C">
        <w:rPr>
          <w:rFonts w:ascii="Times New Roman" w:hAnsi="Times New Roman"/>
          <w:sz w:val="24"/>
          <w:szCs w:val="24"/>
        </w:rPr>
        <w:t>verklager</w:t>
      </w:r>
      <w:r>
        <w:rPr>
          <w:rFonts w:ascii="Times New Roman" w:hAnsi="Times New Roman"/>
          <w:sz w:val="24"/>
          <w:szCs w:val="24"/>
        </w:rPr>
        <w:t xml:space="preserve">, </w:t>
      </w:r>
      <w:r w:rsidRPr="00121A2C">
        <w:rPr>
          <w:rFonts w:ascii="Times New Roman" w:hAnsi="Times New Roman"/>
          <w:sz w:val="24"/>
          <w:szCs w:val="24"/>
        </w:rPr>
        <w:t>inzonderheid</w:t>
      </w:r>
      <w:r>
        <w:rPr>
          <w:rFonts w:ascii="Times New Roman" w:hAnsi="Times New Roman"/>
          <w:sz w:val="24"/>
          <w:szCs w:val="24"/>
        </w:rPr>
        <w:t xml:space="preserve">, </w:t>
      </w:r>
      <w:r w:rsidRPr="00121A2C">
        <w:rPr>
          <w:rFonts w:ascii="Times New Roman" w:hAnsi="Times New Roman"/>
          <w:sz w:val="24"/>
          <w:szCs w:val="24"/>
        </w:rPr>
        <w:t>wanneer er misdaden opgesomd worden</w:t>
      </w:r>
      <w:r>
        <w:rPr>
          <w:rFonts w:ascii="Times New Roman" w:hAnsi="Times New Roman"/>
          <w:sz w:val="24"/>
          <w:szCs w:val="24"/>
        </w:rPr>
        <w:t xml:space="preserve">, </w:t>
      </w:r>
      <w:r w:rsidRPr="00121A2C">
        <w:rPr>
          <w:rFonts w:ascii="Times New Roman" w:hAnsi="Times New Roman"/>
          <w:sz w:val="24"/>
          <w:szCs w:val="24"/>
        </w:rPr>
        <w:t>waarvoor de wet reeds</w:t>
      </w:r>
      <w:r>
        <w:rPr>
          <w:rFonts w:ascii="Times New Roman" w:hAnsi="Times New Roman"/>
          <w:sz w:val="24"/>
          <w:szCs w:val="24"/>
        </w:rPr>
        <w:t xml:space="preserve"> tevoren </w:t>
      </w:r>
      <w:r w:rsidRPr="00121A2C">
        <w:rPr>
          <w:rFonts w:ascii="Times New Roman" w:hAnsi="Times New Roman"/>
          <w:sz w:val="24"/>
          <w:szCs w:val="24"/>
        </w:rPr>
        <w:t>voldoening ontvangen heeft</w:t>
      </w:r>
      <w:r>
        <w:rPr>
          <w:rFonts w:ascii="Times New Roman" w:hAnsi="Times New Roman"/>
          <w:sz w:val="24"/>
          <w:szCs w:val="24"/>
        </w:rPr>
        <w:t xml:space="preserve">, </w:t>
      </w:r>
      <w:r w:rsidRPr="00121A2C">
        <w:rPr>
          <w:rFonts w:ascii="Times New Roman" w:hAnsi="Times New Roman"/>
          <w:sz w:val="24"/>
          <w:szCs w:val="24"/>
        </w:rPr>
        <w:t>daarom nu heeft een advocaat een dubbelen en een driedubbelen bodem om ten gunste van</w:t>
      </w:r>
      <w:r>
        <w:rPr>
          <w:rFonts w:ascii="Times New Roman" w:hAnsi="Times New Roman"/>
          <w:sz w:val="24"/>
          <w:szCs w:val="24"/>
        </w:rPr>
        <w:t xml:space="preserve"> zijn </w:t>
      </w:r>
      <w:r w:rsidRPr="00121A2C">
        <w:rPr>
          <w:rFonts w:ascii="Times New Roman" w:hAnsi="Times New Roman"/>
          <w:sz w:val="24"/>
          <w:szCs w:val="24"/>
        </w:rPr>
        <w:t>cliënten tegen zijnen vijand te pleiten</w:t>
      </w:r>
      <w:r>
        <w:rPr>
          <w:rFonts w:ascii="Times New Roman" w:hAnsi="Times New Roman"/>
          <w:sz w:val="24"/>
          <w:szCs w:val="24"/>
        </w:rPr>
        <w:t>. E</w:t>
      </w:r>
      <w:r w:rsidRPr="00121A2C">
        <w:rPr>
          <w:rFonts w:ascii="Times New Roman" w:hAnsi="Times New Roman"/>
          <w:sz w:val="24"/>
          <w:szCs w:val="24"/>
        </w:rPr>
        <w:t>n dit voordeel heeft Jezus Christus over</w:t>
      </w:r>
      <w:r>
        <w:rPr>
          <w:rFonts w:ascii="Times New Roman" w:hAnsi="Times New Roman"/>
          <w:sz w:val="24"/>
          <w:szCs w:val="24"/>
        </w:rPr>
        <w:t xml:space="preserve"> de </w:t>
      </w:r>
      <w:r w:rsidRPr="00121A2C">
        <w:rPr>
          <w:rFonts w:ascii="Times New Roman" w:hAnsi="Times New Roman"/>
          <w:sz w:val="24"/>
          <w:szCs w:val="24"/>
        </w:rPr>
        <w:t xml:space="preserve">vijand.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Daarenboven</w:t>
      </w:r>
      <w:r>
        <w:rPr>
          <w:rFonts w:ascii="Times New Roman" w:hAnsi="Times New Roman"/>
          <w:sz w:val="24"/>
          <w:szCs w:val="24"/>
        </w:rPr>
        <w:t xml:space="preserve">, </w:t>
      </w:r>
      <w:r w:rsidRPr="00121A2C">
        <w:rPr>
          <w:rFonts w:ascii="Times New Roman" w:hAnsi="Times New Roman"/>
          <w:sz w:val="24"/>
          <w:szCs w:val="24"/>
        </w:rPr>
        <w:t>het is zeer goed bekend</w:t>
      </w:r>
      <w:r>
        <w:rPr>
          <w:rFonts w:ascii="Times New Roman" w:hAnsi="Times New Roman"/>
          <w:sz w:val="24"/>
          <w:szCs w:val="24"/>
        </w:rPr>
        <w:t xml:space="preserve">, </w:t>
      </w:r>
      <w:r w:rsidRPr="00121A2C">
        <w:rPr>
          <w:rFonts w:ascii="Times New Roman" w:hAnsi="Times New Roman"/>
          <w:sz w:val="24"/>
          <w:szCs w:val="24"/>
        </w:rPr>
        <w:t>dat de Satan de eigenlijke bron is van al de misdaden</w:t>
      </w:r>
      <w:r>
        <w:rPr>
          <w:rFonts w:ascii="Times New Roman" w:hAnsi="Times New Roman"/>
          <w:sz w:val="24"/>
          <w:szCs w:val="24"/>
        </w:rPr>
        <w:t xml:space="preserve">, </w:t>
      </w:r>
      <w:r w:rsidRPr="00121A2C">
        <w:rPr>
          <w:rFonts w:ascii="Times New Roman" w:hAnsi="Times New Roman"/>
          <w:sz w:val="24"/>
          <w:szCs w:val="24"/>
        </w:rPr>
        <w:t>waarvan hij ons voor</w:t>
      </w:r>
      <w:r>
        <w:rPr>
          <w:rFonts w:ascii="Times New Roman" w:hAnsi="Times New Roman"/>
          <w:sz w:val="24"/>
          <w:szCs w:val="24"/>
        </w:rPr>
        <w:t xml:space="preserve"> de </w:t>
      </w:r>
      <w:r w:rsidRPr="00121A2C">
        <w:rPr>
          <w:rFonts w:ascii="Times New Roman" w:hAnsi="Times New Roman"/>
          <w:sz w:val="24"/>
          <w:szCs w:val="24"/>
        </w:rPr>
        <w:t>vierschaar Gods verklaagt</w:t>
      </w:r>
      <w:r>
        <w:rPr>
          <w:rFonts w:ascii="Times New Roman" w:hAnsi="Times New Roman"/>
          <w:sz w:val="24"/>
          <w:szCs w:val="24"/>
        </w:rPr>
        <w:t xml:space="preserve">, </w:t>
      </w:r>
      <w:r w:rsidRPr="00121A2C">
        <w:rPr>
          <w:rFonts w:ascii="Times New Roman" w:hAnsi="Times New Roman"/>
          <w:sz w:val="24"/>
          <w:szCs w:val="24"/>
        </w:rPr>
        <w:t>om nu niet te spreken hoe hij tot ons komt met</w:t>
      </w:r>
      <w:r>
        <w:rPr>
          <w:rFonts w:ascii="Times New Roman" w:hAnsi="Times New Roman"/>
          <w:sz w:val="24"/>
          <w:szCs w:val="24"/>
        </w:rPr>
        <w:t xml:space="preserve"> zijn </w:t>
      </w:r>
      <w:r w:rsidRPr="00121A2C">
        <w:rPr>
          <w:rFonts w:ascii="Times New Roman" w:hAnsi="Times New Roman"/>
          <w:sz w:val="24"/>
          <w:szCs w:val="24"/>
        </w:rPr>
        <w:t>inblazingen</w:t>
      </w:r>
      <w:r>
        <w:rPr>
          <w:rFonts w:ascii="Times New Roman" w:hAnsi="Times New Roman"/>
          <w:sz w:val="24"/>
          <w:szCs w:val="24"/>
        </w:rPr>
        <w:t xml:space="preserve">, </w:t>
      </w:r>
      <w:r w:rsidRPr="00121A2C">
        <w:rPr>
          <w:rFonts w:ascii="Times New Roman" w:hAnsi="Times New Roman"/>
          <w:sz w:val="24"/>
          <w:szCs w:val="24"/>
        </w:rPr>
        <w:t>verzoekingen en verlokkingen en hoe hij ons altijd aanport</w:t>
      </w:r>
      <w:r>
        <w:rPr>
          <w:rFonts w:ascii="Times New Roman" w:hAnsi="Times New Roman"/>
          <w:sz w:val="24"/>
          <w:szCs w:val="24"/>
        </w:rPr>
        <w:t xml:space="preserve">, </w:t>
      </w:r>
      <w:r w:rsidRPr="00121A2C">
        <w:rPr>
          <w:rFonts w:ascii="Times New Roman" w:hAnsi="Times New Roman"/>
          <w:sz w:val="24"/>
          <w:szCs w:val="24"/>
        </w:rPr>
        <w:t>om die goddeloze misdaden te bedrijven</w:t>
      </w:r>
      <w:r>
        <w:rPr>
          <w:rFonts w:ascii="Times New Roman" w:hAnsi="Times New Roman"/>
          <w:sz w:val="24"/>
          <w:szCs w:val="24"/>
        </w:rPr>
        <w:t xml:space="preserve">, </w:t>
      </w:r>
      <w:r w:rsidRPr="00121A2C">
        <w:rPr>
          <w:rFonts w:ascii="Times New Roman" w:hAnsi="Times New Roman"/>
          <w:sz w:val="24"/>
          <w:szCs w:val="24"/>
        </w:rPr>
        <w:t>waarvoor hij ons zo heftig vervolgt voor de rechtbank van God. Want</w:t>
      </w:r>
      <w:r>
        <w:rPr>
          <w:rFonts w:ascii="Times New Roman" w:hAnsi="Times New Roman"/>
          <w:sz w:val="24"/>
          <w:szCs w:val="24"/>
        </w:rPr>
        <w:t xml:space="preserve">, </w:t>
      </w:r>
      <w:r w:rsidRPr="00121A2C">
        <w:rPr>
          <w:rFonts w:ascii="Times New Roman" w:hAnsi="Times New Roman"/>
          <w:sz w:val="24"/>
          <w:szCs w:val="24"/>
        </w:rPr>
        <w:t>hoewel het voor ons niet betamelijk is om aldus te pleiten</w:t>
      </w:r>
      <w:r>
        <w:rPr>
          <w:rFonts w:ascii="Times New Roman" w:hAnsi="Times New Roman"/>
          <w:sz w:val="24"/>
          <w:szCs w:val="24"/>
        </w:rPr>
        <w:t xml:space="preserve"> - </w:t>
      </w:r>
      <w:r w:rsidRPr="00121A2C">
        <w:rPr>
          <w:rFonts w:ascii="Times New Roman" w:hAnsi="Times New Roman"/>
          <w:sz w:val="24"/>
          <w:szCs w:val="24"/>
        </w:rPr>
        <w:t>namelijk om de schuld op</w:t>
      </w:r>
      <w:r>
        <w:rPr>
          <w:rFonts w:ascii="Times New Roman" w:hAnsi="Times New Roman"/>
          <w:sz w:val="24"/>
          <w:szCs w:val="24"/>
        </w:rPr>
        <w:t xml:space="preserve"> de </w:t>
      </w:r>
      <w:r w:rsidRPr="00121A2C">
        <w:rPr>
          <w:rFonts w:ascii="Times New Roman" w:hAnsi="Times New Roman"/>
          <w:sz w:val="24"/>
          <w:szCs w:val="24"/>
        </w:rPr>
        <w:t>Satan te leggen</w:t>
      </w:r>
      <w:r>
        <w:rPr>
          <w:rFonts w:ascii="Times New Roman" w:hAnsi="Times New Roman"/>
          <w:sz w:val="24"/>
          <w:szCs w:val="24"/>
        </w:rPr>
        <w:t xml:space="preserve">, </w:t>
      </w:r>
      <w:r w:rsidRPr="00121A2C">
        <w:rPr>
          <w:rFonts w:ascii="Times New Roman" w:hAnsi="Times New Roman"/>
          <w:sz w:val="24"/>
          <w:szCs w:val="24"/>
        </w:rPr>
        <w:t xml:space="preserve">eerder dan op </w:t>
      </w:r>
      <w:r>
        <w:rPr>
          <w:rFonts w:ascii="Times New Roman" w:hAnsi="Times New Roman"/>
          <w:sz w:val="24"/>
          <w:szCs w:val="24"/>
        </w:rPr>
        <w:t xml:space="preserve">onszelf - </w:t>
      </w:r>
      <w:r w:rsidRPr="00121A2C">
        <w:rPr>
          <w:rFonts w:ascii="Times New Roman" w:hAnsi="Times New Roman"/>
          <w:sz w:val="24"/>
          <w:szCs w:val="24"/>
        </w:rPr>
        <w:t xml:space="preserve">daarom zal onze </w:t>
      </w:r>
      <w:r>
        <w:rPr>
          <w:rFonts w:ascii="Times New Roman" w:hAnsi="Times New Roman"/>
          <w:sz w:val="24"/>
          <w:szCs w:val="24"/>
        </w:rPr>
        <w:t>Voorspraak</w:t>
      </w:r>
      <w:r w:rsidRPr="00121A2C">
        <w:rPr>
          <w:rFonts w:ascii="Times New Roman" w:hAnsi="Times New Roman"/>
          <w:sz w:val="24"/>
          <w:szCs w:val="24"/>
        </w:rPr>
        <w:t xml:space="preserve"> het toch doen</w:t>
      </w:r>
      <w:r>
        <w:rPr>
          <w:rFonts w:ascii="Times New Roman" w:hAnsi="Times New Roman"/>
          <w:sz w:val="24"/>
          <w:szCs w:val="24"/>
        </w:rPr>
        <w:t xml:space="preserve">, </w:t>
      </w:r>
      <w:r w:rsidRPr="00121A2C">
        <w:rPr>
          <w:rFonts w:ascii="Times New Roman" w:hAnsi="Times New Roman"/>
          <w:sz w:val="24"/>
          <w:szCs w:val="24"/>
        </w:rPr>
        <w:t xml:space="preserve">en er ook werk van maken voor God. </w:t>
      </w:r>
      <w:r>
        <w:rPr>
          <w:rFonts w:ascii="Times New Roman" w:hAnsi="Times New Roman"/>
          <w:sz w:val="24"/>
          <w:szCs w:val="24"/>
        </w:rPr>
        <w:t>'S</w:t>
      </w:r>
      <w:r w:rsidRPr="00121A2C">
        <w:rPr>
          <w:rFonts w:ascii="Times New Roman" w:hAnsi="Times New Roman"/>
          <w:sz w:val="24"/>
          <w:szCs w:val="24"/>
        </w:rPr>
        <w:t>imon</w:t>
      </w:r>
      <w:r>
        <w:rPr>
          <w:rFonts w:ascii="Times New Roman" w:hAnsi="Times New Roman"/>
          <w:sz w:val="24"/>
          <w:szCs w:val="24"/>
        </w:rPr>
        <w:t xml:space="preserve">, </w:t>
      </w:r>
      <w:r w:rsidRPr="00121A2C">
        <w:rPr>
          <w:rFonts w:ascii="Times New Roman" w:hAnsi="Times New Roman"/>
          <w:sz w:val="24"/>
          <w:szCs w:val="24"/>
        </w:rPr>
        <w:t>Simon! ziet</w:t>
      </w:r>
      <w:r>
        <w:rPr>
          <w:rFonts w:ascii="Times New Roman" w:hAnsi="Times New Roman"/>
          <w:sz w:val="24"/>
          <w:szCs w:val="24"/>
        </w:rPr>
        <w:t xml:space="preserve">, </w:t>
      </w:r>
      <w:r w:rsidRPr="00121A2C">
        <w:rPr>
          <w:rFonts w:ascii="Times New Roman" w:hAnsi="Times New Roman"/>
          <w:sz w:val="24"/>
          <w:szCs w:val="24"/>
        </w:rPr>
        <w:t>de Satan heeft ulieden zeer begeerd</w:t>
      </w:r>
      <w:r>
        <w:rPr>
          <w:rFonts w:ascii="Times New Roman" w:hAnsi="Times New Roman"/>
          <w:sz w:val="24"/>
          <w:szCs w:val="24"/>
        </w:rPr>
        <w:t xml:space="preserve">, </w:t>
      </w:r>
      <w:r w:rsidRPr="00121A2C">
        <w:rPr>
          <w:rFonts w:ascii="Times New Roman" w:hAnsi="Times New Roman"/>
          <w:sz w:val="24"/>
          <w:szCs w:val="24"/>
        </w:rPr>
        <w:t>om u te ziften als de tarwe</w:t>
      </w:r>
      <w:r>
        <w:rPr>
          <w:rFonts w:ascii="Times New Roman" w:hAnsi="Times New Roman"/>
          <w:sz w:val="24"/>
          <w:szCs w:val="24"/>
        </w:rPr>
        <w:t>, maar</w:t>
      </w:r>
      <w:r w:rsidRPr="00121A2C">
        <w:rPr>
          <w:rFonts w:ascii="Times New Roman" w:hAnsi="Times New Roman"/>
          <w:sz w:val="24"/>
          <w:szCs w:val="24"/>
        </w:rPr>
        <w:t xml:space="preserve"> Ik heb voor u gebeden</w:t>
      </w:r>
      <w:r>
        <w:rPr>
          <w:rFonts w:ascii="Times New Roman" w:hAnsi="Times New Roman"/>
          <w:sz w:val="24"/>
          <w:szCs w:val="24"/>
        </w:rPr>
        <w:t xml:space="preserve">, </w:t>
      </w:r>
      <w:r w:rsidRPr="00121A2C">
        <w:rPr>
          <w:rFonts w:ascii="Times New Roman" w:hAnsi="Times New Roman"/>
          <w:sz w:val="24"/>
          <w:szCs w:val="24"/>
        </w:rPr>
        <w:t>dat uw geloof niet ophoude.</w:t>
      </w:r>
      <w:r>
        <w:rPr>
          <w:rFonts w:ascii="Times New Roman" w:hAnsi="Times New Roman"/>
          <w:sz w:val="24"/>
          <w:szCs w:val="24"/>
        </w:rPr>
        <w:t>"</w:t>
      </w:r>
      <w:r w:rsidRPr="00121A2C">
        <w:rPr>
          <w:rFonts w:ascii="Times New Roman" w:hAnsi="Times New Roman"/>
          <w:sz w:val="24"/>
          <w:szCs w:val="24"/>
        </w:rPr>
        <w:t xml:space="preserve"> Lukas 22:31</w:t>
      </w:r>
      <w:r>
        <w:rPr>
          <w:rFonts w:ascii="Times New Roman" w:hAnsi="Times New Roman"/>
          <w:sz w:val="24"/>
          <w:szCs w:val="24"/>
        </w:rPr>
        <w:t xml:space="preserve">, </w:t>
      </w:r>
      <w:r w:rsidRPr="00121A2C">
        <w:rPr>
          <w:rFonts w:ascii="Times New Roman" w:hAnsi="Times New Roman"/>
          <w:sz w:val="24"/>
          <w:szCs w:val="24"/>
        </w:rPr>
        <w:t xml:space="preserve">32.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Hij maakt hier melding van Satans begeerten</w:t>
      </w:r>
      <w:r>
        <w:rPr>
          <w:rFonts w:ascii="Times New Roman" w:hAnsi="Times New Roman"/>
          <w:sz w:val="24"/>
          <w:szCs w:val="24"/>
        </w:rPr>
        <w:t xml:space="preserve">, </w:t>
      </w:r>
      <w:r w:rsidRPr="00121A2C">
        <w:rPr>
          <w:rFonts w:ascii="Times New Roman" w:hAnsi="Times New Roman"/>
          <w:sz w:val="24"/>
          <w:szCs w:val="24"/>
        </w:rPr>
        <w:t>bij wijze van voordeel tegen hem</w:t>
      </w:r>
      <w:r>
        <w:rPr>
          <w:rFonts w:ascii="Times New Roman" w:hAnsi="Times New Roman"/>
          <w:sz w:val="24"/>
          <w:szCs w:val="24"/>
        </w:rPr>
        <w:t xml:space="preserve">, </w:t>
      </w:r>
      <w:r w:rsidRPr="00121A2C">
        <w:rPr>
          <w:rFonts w:ascii="Times New Roman" w:hAnsi="Times New Roman"/>
          <w:sz w:val="24"/>
          <w:szCs w:val="24"/>
        </w:rPr>
        <w:t>en zo handelde Hij ook ongetwijfeld</w:t>
      </w:r>
      <w:r>
        <w:rPr>
          <w:rFonts w:ascii="Times New Roman" w:hAnsi="Times New Roman"/>
          <w:sz w:val="24"/>
          <w:szCs w:val="24"/>
        </w:rPr>
        <w:t xml:space="preserve">, </w:t>
      </w:r>
      <w:r w:rsidRPr="00121A2C">
        <w:rPr>
          <w:rFonts w:ascii="Times New Roman" w:hAnsi="Times New Roman"/>
          <w:sz w:val="24"/>
          <w:szCs w:val="24"/>
        </w:rPr>
        <w:t>toen Hij voor de bewaring van Petrus bad</w:t>
      </w:r>
      <w:r>
        <w:rPr>
          <w:rFonts w:ascii="Times New Roman" w:hAnsi="Times New Roman"/>
          <w:sz w:val="24"/>
          <w:szCs w:val="24"/>
        </w:rPr>
        <w:t>. E</w:t>
      </w:r>
      <w:r w:rsidRPr="00121A2C">
        <w:rPr>
          <w:rFonts w:ascii="Times New Roman" w:hAnsi="Times New Roman"/>
          <w:sz w:val="24"/>
          <w:szCs w:val="24"/>
        </w:rPr>
        <w:t>n wat Hij hier deed</w:t>
      </w:r>
      <w:r>
        <w:rPr>
          <w:rFonts w:ascii="Times New Roman" w:hAnsi="Times New Roman"/>
          <w:sz w:val="24"/>
          <w:szCs w:val="24"/>
        </w:rPr>
        <w:t xml:space="preserve">, </w:t>
      </w:r>
      <w:r w:rsidRPr="00121A2C">
        <w:rPr>
          <w:rFonts w:ascii="Times New Roman" w:hAnsi="Times New Roman"/>
          <w:sz w:val="24"/>
          <w:szCs w:val="24"/>
        </w:rPr>
        <w:t>toen Hij op de aarde was</w:t>
      </w:r>
      <w:r>
        <w:rPr>
          <w:rFonts w:ascii="Times New Roman" w:hAnsi="Times New Roman"/>
          <w:sz w:val="24"/>
          <w:szCs w:val="24"/>
        </w:rPr>
        <w:t xml:space="preserve">, </w:t>
      </w:r>
      <w:r w:rsidRPr="00121A2C">
        <w:rPr>
          <w:rFonts w:ascii="Times New Roman" w:hAnsi="Times New Roman"/>
          <w:sz w:val="24"/>
          <w:szCs w:val="24"/>
        </w:rPr>
        <w:t>als Zaligmaker in het algemeen</w:t>
      </w:r>
      <w:r>
        <w:rPr>
          <w:rFonts w:ascii="Times New Roman" w:hAnsi="Times New Roman"/>
          <w:sz w:val="24"/>
          <w:szCs w:val="24"/>
        </w:rPr>
        <w:t xml:space="preserve">, </w:t>
      </w:r>
      <w:r w:rsidRPr="00121A2C">
        <w:rPr>
          <w:rFonts w:ascii="Times New Roman" w:hAnsi="Times New Roman"/>
          <w:sz w:val="24"/>
          <w:szCs w:val="24"/>
        </w:rPr>
        <w:t>dat doet Hij ook nu in</w:t>
      </w:r>
      <w:r>
        <w:rPr>
          <w:rFonts w:ascii="Times New Roman" w:hAnsi="Times New Roman"/>
          <w:sz w:val="24"/>
          <w:szCs w:val="24"/>
        </w:rPr>
        <w:t xml:space="preserve"> de </w:t>
      </w:r>
      <w:r w:rsidRPr="00121A2C">
        <w:rPr>
          <w:rFonts w:ascii="Times New Roman" w:hAnsi="Times New Roman"/>
          <w:sz w:val="24"/>
          <w:szCs w:val="24"/>
        </w:rPr>
        <w:t xml:space="preserve">hemel als Priester en </w:t>
      </w:r>
      <w:r>
        <w:rPr>
          <w:rFonts w:ascii="Times New Roman" w:hAnsi="Times New Roman"/>
          <w:sz w:val="24"/>
          <w:szCs w:val="24"/>
        </w:rPr>
        <w:t>Voorspraak</w:t>
      </w:r>
      <w:r w:rsidRPr="00121A2C">
        <w:rPr>
          <w:rFonts w:ascii="Times New Roman" w:hAnsi="Times New Roman"/>
          <w:sz w:val="24"/>
          <w:szCs w:val="24"/>
        </w:rPr>
        <w:t xml:space="preserve"> in het bijzonder</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wil verder datgene veronderstellen</w:t>
      </w:r>
      <w:r>
        <w:rPr>
          <w:rFonts w:ascii="Times New Roman" w:hAnsi="Times New Roman"/>
          <w:sz w:val="24"/>
          <w:szCs w:val="24"/>
        </w:rPr>
        <w:t xml:space="preserve">, </w:t>
      </w:r>
      <w:r w:rsidRPr="00121A2C">
        <w:rPr>
          <w:rFonts w:ascii="Times New Roman" w:hAnsi="Times New Roman"/>
          <w:sz w:val="24"/>
          <w:szCs w:val="24"/>
        </w:rPr>
        <w:t>hetwelk verondersteld mag worden</w:t>
      </w:r>
      <w:r>
        <w:rPr>
          <w:rFonts w:ascii="Times New Roman" w:hAnsi="Times New Roman"/>
          <w:sz w:val="24"/>
          <w:szCs w:val="24"/>
        </w:rPr>
        <w:t xml:space="preserve">, </w:t>
      </w:r>
      <w:r w:rsidRPr="00121A2C">
        <w:rPr>
          <w:rFonts w:ascii="Times New Roman" w:hAnsi="Times New Roman"/>
          <w:sz w:val="24"/>
          <w:szCs w:val="24"/>
        </w:rPr>
        <w:t>en dat geschikt is voor ons doel. Veronderstel</w:t>
      </w:r>
      <w:r>
        <w:rPr>
          <w:rFonts w:ascii="Times New Roman" w:hAnsi="Times New Roman"/>
          <w:sz w:val="24"/>
          <w:szCs w:val="24"/>
        </w:rPr>
        <w:t xml:space="preserve">, </w:t>
      </w:r>
      <w:r w:rsidRPr="00121A2C">
        <w:rPr>
          <w:rFonts w:ascii="Times New Roman" w:hAnsi="Times New Roman"/>
          <w:sz w:val="24"/>
          <w:szCs w:val="24"/>
        </w:rPr>
        <w:t xml:space="preserve">dat een </w:t>
      </w:r>
      <w:r>
        <w:rPr>
          <w:rFonts w:ascii="Times New Roman" w:hAnsi="Times New Roman"/>
          <w:sz w:val="24"/>
          <w:szCs w:val="24"/>
        </w:rPr>
        <w:t>v</w:t>
      </w:r>
      <w:r w:rsidRPr="00121A2C">
        <w:rPr>
          <w:rFonts w:ascii="Times New Roman" w:hAnsi="Times New Roman"/>
          <w:sz w:val="24"/>
          <w:szCs w:val="24"/>
        </w:rPr>
        <w:t>ader een kind heeft</w:t>
      </w:r>
      <w:r>
        <w:rPr>
          <w:rFonts w:ascii="Times New Roman" w:hAnsi="Times New Roman"/>
          <w:sz w:val="24"/>
          <w:szCs w:val="24"/>
        </w:rPr>
        <w:t xml:space="preserve">, </w:t>
      </w:r>
      <w:r w:rsidRPr="00121A2C">
        <w:rPr>
          <w:rFonts w:ascii="Times New Roman" w:hAnsi="Times New Roman"/>
          <w:sz w:val="24"/>
          <w:szCs w:val="24"/>
        </w:rPr>
        <w:t>dat hij teder bemint</w:t>
      </w:r>
      <w:r>
        <w:rPr>
          <w:rFonts w:ascii="Times New Roman" w:hAnsi="Times New Roman"/>
          <w:sz w:val="24"/>
          <w:szCs w:val="24"/>
        </w:rPr>
        <w:t>, maar</w:t>
      </w:r>
      <w:r w:rsidRPr="00121A2C">
        <w:rPr>
          <w:rFonts w:ascii="Times New Roman" w:hAnsi="Times New Roman"/>
          <w:sz w:val="24"/>
          <w:szCs w:val="24"/>
        </w:rPr>
        <w:t xml:space="preserve"> dat niet half zoveel verstand heeft</w:t>
      </w:r>
      <w:r>
        <w:rPr>
          <w:rFonts w:ascii="Times New Roman" w:hAnsi="Times New Roman"/>
          <w:sz w:val="24"/>
          <w:szCs w:val="24"/>
        </w:rPr>
        <w:t xml:space="preserve">, </w:t>
      </w:r>
      <w:r w:rsidRPr="00121A2C">
        <w:rPr>
          <w:rFonts w:ascii="Times New Roman" w:hAnsi="Times New Roman"/>
          <w:sz w:val="24"/>
          <w:szCs w:val="24"/>
        </w:rPr>
        <w:t>als sommigen van zijn kroost hebben</w:t>
      </w:r>
      <w:r>
        <w:rPr>
          <w:rFonts w:ascii="Times New Roman" w:hAnsi="Times New Roman"/>
          <w:sz w:val="24"/>
          <w:szCs w:val="24"/>
        </w:rPr>
        <w:t xml:space="preserve">, </w:t>
      </w:r>
      <w:r w:rsidRPr="00121A2C">
        <w:rPr>
          <w:rFonts w:ascii="Times New Roman" w:hAnsi="Times New Roman"/>
          <w:sz w:val="24"/>
          <w:szCs w:val="24"/>
        </w:rPr>
        <w:t>en ik ben er zeker van</w:t>
      </w:r>
      <w:r>
        <w:rPr>
          <w:rFonts w:ascii="Times New Roman" w:hAnsi="Times New Roman"/>
          <w:sz w:val="24"/>
          <w:szCs w:val="24"/>
        </w:rPr>
        <w:t xml:space="preserve">, </w:t>
      </w:r>
      <w:r w:rsidRPr="00121A2C">
        <w:rPr>
          <w:rFonts w:ascii="Times New Roman" w:hAnsi="Times New Roman"/>
          <w:sz w:val="24"/>
          <w:szCs w:val="24"/>
        </w:rPr>
        <w:t xml:space="preserve">dat wij minder verstand hebben dan de engelen.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Veronderstelt ook dat een kwaadwillige buur door misleiding</w:t>
      </w:r>
      <w:r>
        <w:rPr>
          <w:rFonts w:ascii="Times New Roman" w:hAnsi="Times New Roman"/>
          <w:sz w:val="24"/>
          <w:szCs w:val="24"/>
        </w:rPr>
        <w:t xml:space="preserve">, </w:t>
      </w:r>
      <w:r w:rsidRPr="00121A2C">
        <w:rPr>
          <w:rFonts w:ascii="Times New Roman" w:hAnsi="Times New Roman"/>
          <w:sz w:val="24"/>
          <w:szCs w:val="24"/>
        </w:rPr>
        <w:t>verzoeking en onvermoeide aansporing dit kind er toe verleidt</w:t>
      </w:r>
      <w:r>
        <w:rPr>
          <w:rFonts w:ascii="Times New Roman" w:hAnsi="Times New Roman"/>
          <w:sz w:val="24"/>
          <w:szCs w:val="24"/>
        </w:rPr>
        <w:t xml:space="preserve">, </w:t>
      </w:r>
      <w:r w:rsidRPr="00121A2C">
        <w:rPr>
          <w:rFonts w:ascii="Times New Roman" w:hAnsi="Times New Roman"/>
          <w:sz w:val="24"/>
          <w:szCs w:val="24"/>
        </w:rPr>
        <w:t>om iets uit zijns vaders huis of grond te stelen en het aan hem te geven</w:t>
      </w:r>
      <w:r>
        <w:rPr>
          <w:rFonts w:ascii="Times New Roman" w:hAnsi="Times New Roman"/>
          <w:sz w:val="24"/>
          <w:szCs w:val="24"/>
        </w:rPr>
        <w:t xml:space="preserve">, </w:t>
      </w:r>
      <w:r w:rsidRPr="00121A2C">
        <w:rPr>
          <w:rFonts w:ascii="Times New Roman" w:hAnsi="Times New Roman"/>
          <w:sz w:val="24"/>
          <w:szCs w:val="24"/>
        </w:rPr>
        <w:t>en dat hij dit met opzet doet om de vader tegen het kind in te nemen</w:t>
      </w:r>
      <w:r>
        <w:rPr>
          <w:rFonts w:ascii="Times New Roman" w:hAnsi="Times New Roman"/>
          <w:sz w:val="24"/>
          <w:szCs w:val="24"/>
        </w:rPr>
        <w:t xml:space="preserve">, </w:t>
      </w:r>
      <w:r w:rsidRPr="00121A2C">
        <w:rPr>
          <w:rFonts w:ascii="Times New Roman" w:hAnsi="Times New Roman"/>
          <w:sz w:val="24"/>
          <w:szCs w:val="24"/>
        </w:rPr>
        <w:t>veronderstelt ook nog</w:t>
      </w:r>
      <w:r>
        <w:rPr>
          <w:rFonts w:ascii="Times New Roman" w:hAnsi="Times New Roman"/>
          <w:sz w:val="24"/>
          <w:szCs w:val="24"/>
        </w:rPr>
        <w:t xml:space="preserve">, </w:t>
      </w:r>
      <w:r w:rsidRPr="00121A2C">
        <w:rPr>
          <w:rFonts w:ascii="Times New Roman" w:hAnsi="Times New Roman"/>
          <w:sz w:val="24"/>
          <w:szCs w:val="24"/>
        </w:rPr>
        <w:t>dat het ter kennis van</w:t>
      </w:r>
      <w:r>
        <w:rPr>
          <w:rFonts w:ascii="Times New Roman" w:hAnsi="Times New Roman"/>
          <w:sz w:val="24"/>
          <w:szCs w:val="24"/>
        </w:rPr>
        <w:t xml:space="preserve"> de </w:t>
      </w:r>
      <w:r w:rsidRPr="00121A2C">
        <w:rPr>
          <w:rFonts w:ascii="Times New Roman" w:hAnsi="Times New Roman"/>
          <w:sz w:val="24"/>
          <w:szCs w:val="24"/>
        </w:rPr>
        <w:t>vader komt</w:t>
      </w:r>
      <w:r>
        <w:rPr>
          <w:rFonts w:ascii="Times New Roman" w:hAnsi="Times New Roman"/>
          <w:sz w:val="24"/>
          <w:szCs w:val="24"/>
        </w:rPr>
        <w:t xml:space="preserve">, </w:t>
      </w:r>
      <w:r w:rsidRPr="00121A2C">
        <w:rPr>
          <w:rFonts w:ascii="Times New Roman" w:hAnsi="Times New Roman"/>
          <w:sz w:val="24"/>
          <w:szCs w:val="24"/>
        </w:rPr>
        <w:t>dat het kind</w:t>
      </w:r>
      <w:r>
        <w:rPr>
          <w:rFonts w:ascii="Times New Roman" w:hAnsi="Times New Roman"/>
          <w:sz w:val="24"/>
          <w:szCs w:val="24"/>
        </w:rPr>
        <w:t xml:space="preserve">, </w:t>
      </w:r>
      <w:r w:rsidRPr="00121A2C">
        <w:rPr>
          <w:rFonts w:ascii="Times New Roman" w:hAnsi="Times New Roman"/>
          <w:sz w:val="24"/>
          <w:szCs w:val="24"/>
        </w:rPr>
        <w:t>door de verlokkingen van</w:t>
      </w:r>
      <w:r>
        <w:rPr>
          <w:rFonts w:ascii="Times New Roman" w:hAnsi="Times New Roman"/>
          <w:sz w:val="24"/>
          <w:szCs w:val="24"/>
        </w:rPr>
        <w:t xml:space="preserve"> zo'n </w:t>
      </w:r>
      <w:r w:rsidRPr="00121A2C">
        <w:rPr>
          <w:rFonts w:ascii="Times New Roman" w:hAnsi="Times New Roman"/>
          <w:sz w:val="24"/>
          <w:szCs w:val="24"/>
        </w:rPr>
        <w:t>misleid iemand</w:t>
      </w:r>
      <w:r>
        <w:rPr>
          <w:rFonts w:ascii="Times New Roman" w:hAnsi="Times New Roman"/>
          <w:sz w:val="24"/>
          <w:szCs w:val="24"/>
        </w:rPr>
        <w:t xml:space="preserve">, </w:t>
      </w:r>
      <w:r w:rsidRPr="00121A2C">
        <w:rPr>
          <w:rFonts w:ascii="Times New Roman" w:hAnsi="Times New Roman"/>
          <w:sz w:val="24"/>
          <w:szCs w:val="24"/>
        </w:rPr>
        <w:t xml:space="preserve">zo en zo tegen </w:t>
      </w:r>
      <w:r>
        <w:rPr>
          <w:rFonts w:ascii="Times New Roman" w:hAnsi="Times New Roman"/>
          <w:sz w:val="24"/>
          <w:szCs w:val="24"/>
        </w:rPr>
        <w:t>Zijn Vader</w:t>
      </w:r>
      <w:r w:rsidRPr="00121A2C">
        <w:rPr>
          <w:rFonts w:ascii="Times New Roman" w:hAnsi="Times New Roman"/>
          <w:sz w:val="24"/>
          <w:szCs w:val="24"/>
        </w:rPr>
        <w:t xml:space="preserve"> gehandeld heeft</w:t>
      </w:r>
      <w:r>
        <w:rPr>
          <w:rFonts w:ascii="Times New Roman" w:hAnsi="Times New Roman"/>
          <w:sz w:val="24"/>
          <w:szCs w:val="24"/>
        </w:rPr>
        <w:t xml:space="preserve">, </w:t>
      </w:r>
      <w:r w:rsidRPr="00121A2C">
        <w:rPr>
          <w:rFonts w:ascii="Times New Roman" w:hAnsi="Times New Roman"/>
          <w:sz w:val="24"/>
          <w:szCs w:val="24"/>
        </w:rPr>
        <w:t xml:space="preserve">zal hij daarom zijn kind onterven?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Stel u voor</w:t>
      </w:r>
      <w:r>
        <w:rPr>
          <w:rFonts w:ascii="Times New Roman" w:hAnsi="Times New Roman"/>
          <w:sz w:val="24"/>
          <w:szCs w:val="24"/>
        </w:rPr>
        <w:t xml:space="preserve">, </w:t>
      </w:r>
      <w:r w:rsidRPr="00121A2C">
        <w:rPr>
          <w:rFonts w:ascii="Times New Roman" w:hAnsi="Times New Roman"/>
          <w:sz w:val="24"/>
          <w:szCs w:val="24"/>
        </w:rPr>
        <w:t>dat juist hij</w:t>
      </w:r>
      <w:r>
        <w:rPr>
          <w:rFonts w:ascii="Times New Roman" w:hAnsi="Times New Roman"/>
          <w:sz w:val="24"/>
          <w:szCs w:val="24"/>
        </w:rPr>
        <w:t xml:space="preserve">, </w:t>
      </w:r>
      <w:r w:rsidRPr="00121A2C">
        <w:rPr>
          <w:rFonts w:ascii="Times New Roman" w:hAnsi="Times New Roman"/>
          <w:sz w:val="24"/>
          <w:szCs w:val="24"/>
        </w:rPr>
        <w:t>die het kind in de verzoeking bracht om te stelen</w:t>
      </w:r>
      <w:r>
        <w:rPr>
          <w:rFonts w:ascii="Times New Roman" w:hAnsi="Times New Roman"/>
          <w:sz w:val="24"/>
          <w:szCs w:val="24"/>
        </w:rPr>
        <w:t xml:space="preserve">, </w:t>
      </w:r>
      <w:r w:rsidRPr="00121A2C">
        <w:rPr>
          <w:rFonts w:ascii="Times New Roman" w:hAnsi="Times New Roman"/>
          <w:sz w:val="24"/>
          <w:szCs w:val="24"/>
        </w:rPr>
        <w:t xml:space="preserve">de eerste is om het kind bij </w:t>
      </w:r>
      <w:r>
        <w:rPr>
          <w:rFonts w:ascii="Times New Roman" w:hAnsi="Times New Roman"/>
          <w:sz w:val="24"/>
          <w:szCs w:val="24"/>
        </w:rPr>
        <w:t>zijn vader</w:t>
      </w:r>
      <w:r w:rsidRPr="00121A2C">
        <w:rPr>
          <w:rFonts w:ascii="Times New Roman" w:hAnsi="Times New Roman"/>
          <w:sz w:val="24"/>
          <w:szCs w:val="24"/>
        </w:rPr>
        <w:t xml:space="preserve"> aan te klagen</w:t>
      </w:r>
      <w:r>
        <w:rPr>
          <w:rFonts w:ascii="Times New Roman" w:hAnsi="Times New Roman"/>
          <w:sz w:val="24"/>
          <w:szCs w:val="24"/>
        </w:rPr>
        <w:t xml:space="preserve">, </w:t>
      </w:r>
      <w:r w:rsidRPr="00121A2C">
        <w:rPr>
          <w:rFonts w:ascii="Times New Roman" w:hAnsi="Times New Roman"/>
          <w:sz w:val="24"/>
          <w:szCs w:val="24"/>
        </w:rPr>
        <w:t>denkt gij dat de vader kennis</w:t>
      </w:r>
      <w:r>
        <w:rPr>
          <w:rFonts w:ascii="Times New Roman" w:hAnsi="Times New Roman"/>
          <w:sz w:val="24"/>
          <w:szCs w:val="24"/>
        </w:rPr>
        <w:t xml:space="preserve"> zou </w:t>
      </w:r>
      <w:r w:rsidRPr="00121A2C">
        <w:rPr>
          <w:rFonts w:ascii="Times New Roman" w:hAnsi="Times New Roman"/>
          <w:sz w:val="24"/>
          <w:szCs w:val="24"/>
        </w:rPr>
        <w:t xml:space="preserve">nemen van de beschuldiging van zulk enen?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Nee, </w:t>
      </w:r>
      <w:r w:rsidRPr="00121A2C">
        <w:rPr>
          <w:rFonts w:ascii="Times New Roman" w:hAnsi="Times New Roman"/>
          <w:sz w:val="24"/>
          <w:szCs w:val="24"/>
        </w:rPr>
        <w:t>gewis niet</w:t>
      </w:r>
      <w:r>
        <w:rPr>
          <w:rFonts w:ascii="Times New Roman" w:hAnsi="Times New Roman"/>
          <w:sz w:val="24"/>
          <w:szCs w:val="24"/>
        </w:rPr>
        <w:t xml:space="preserve">, </w:t>
      </w:r>
      <w:r w:rsidRPr="00121A2C">
        <w:rPr>
          <w:rFonts w:ascii="Times New Roman" w:hAnsi="Times New Roman"/>
          <w:sz w:val="24"/>
          <w:szCs w:val="24"/>
        </w:rPr>
        <w:t>wij</w:t>
      </w:r>
      <w:r>
        <w:rPr>
          <w:rFonts w:ascii="Times New Roman" w:hAnsi="Times New Roman"/>
          <w:sz w:val="24"/>
          <w:szCs w:val="24"/>
        </w:rPr>
        <w:t xml:space="preserve">, </w:t>
      </w:r>
      <w:r w:rsidRPr="00121A2C">
        <w:rPr>
          <w:rFonts w:ascii="Times New Roman" w:hAnsi="Times New Roman"/>
          <w:sz w:val="24"/>
          <w:szCs w:val="24"/>
        </w:rPr>
        <w:t>die boos zijn kunnen beter doen dan zo te handelen</w:t>
      </w:r>
      <w:r>
        <w:rPr>
          <w:rFonts w:ascii="Times New Roman" w:hAnsi="Times New Roman"/>
          <w:sz w:val="24"/>
          <w:szCs w:val="24"/>
        </w:rPr>
        <w:t xml:space="preserve">, </w:t>
      </w:r>
      <w:r w:rsidRPr="00121A2C">
        <w:rPr>
          <w:rFonts w:ascii="Times New Roman" w:hAnsi="Times New Roman"/>
          <w:sz w:val="24"/>
          <w:szCs w:val="24"/>
        </w:rPr>
        <w:t>hoe kunnen wij dan denken</w:t>
      </w:r>
      <w:r>
        <w:rPr>
          <w:rFonts w:ascii="Times New Roman" w:hAnsi="Times New Roman"/>
          <w:sz w:val="24"/>
          <w:szCs w:val="24"/>
        </w:rPr>
        <w:t xml:space="preserve">, </w:t>
      </w:r>
      <w:r w:rsidRPr="00121A2C">
        <w:rPr>
          <w:rFonts w:ascii="Times New Roman" w:hAnsi="Times New Roman"/>
          <w:sz w:val="24"/>
          <w:szCs w:val="24"/>
        </w:rPr>
        <w:t>dat God van</w:t>
      </w:r>
      <w:r>
        <w:rPr>
          <w:rFonts w:ascii="Times New Roman" w:hAnsi="Times New Roman"/>
          <w:sz w:val="24"/>
          <w:szCs w:val="24"/>
        </w:rPr>
        <w:t xml:space="preserve"> de </w:t>
      </w:r>
      <w:r w:rsidRPr="00121A2C">
        <w:rPr>
          <w:rFonts w:ascii="Times New Roman" w:hAnsi="Times New Roman"/>
          <w:sz w:val="24"/>
          <w:szCs w:val="24"/>
        </w:rPr>
        <w:t>hemel zoiets</w:t>
      </w:r>
      <w:r>
        <w:rPr>
          <w:rFonts w:ascii="Times New Roman" w:hAnsi="Times New Roman"/>
          <w:sz w:val="24"/>
          <w:szCs w:val="24"/>
        </w:rPr>
        <w:t xml:space="preserve"> zou </w:t>
      </w:r>
      <w:r w:rsidRPr="00121A2C">
        <w:rPr>
          <w:rFonts w:ascii="Times New Roman" w:hAnsi="Times New Roman"/>
          <w:sz w:val="24"/>
          <w:szCs w:val="24"/>
        </w:rPr>
        <w:t>doen</w:t>
      </w:r>
      <w:r>
        <w:rPr>
          <w:rFonts w:ascii="Times New Roman" w:hAnsi="Times New Roman"/>
          <w:sz w:val="24"/>
          <w:szCs w:val="24"/>
        </w:rPr>
        <w:t xml:space="preserve">, </w:t>
      </w:r>
      <w:r w:rsidRPr="00121A2C">
        <w:rPr>
          <w:rFonts w:ascii="Times New Roman" w:hAnsi="Times New Roman"/>
          <w:sz w:val="24"/>
          <w:szCs w:val="24"/>
        </w:rPr>
        <w:t>daar wij ook</w:t>
      </w:r>
      <w:r>
        <w:rPr>
          <w:rFonts w:ascii="Times New Roman" w:hAnsi="Times New Roman"/>
          <w:sz w:val="24"/>
          <w:szCs w:val="24"/>
        </w:rPr>
        <w:t xml:space="preserve"> een </w:t>
      </w:r>
      <w:r w:rsidRPr="00121A2C">
        <w:rPr>
          <w:rFonts w:ascii="Times New Roman" w:hAnsi="Times New Roman"/>
          <w:sz w:val="24"/>
          <w:szCs w:val="24"/>
        </w:rPr>
        <w:t>Broeder hebben</w:t>
      </w:r>
      <w:r>
        <w:rPr>
          <w:rFonts w:ascii="Times New Roman" w:hAnsi="Times New Roman"/>
          <w:sz w:val="24"/>
          <w:szCs w:val="24"/>
        </w:rPr>
        <w:t xml:space="preserve">, </w:t>
      </w:r>
      <w:r w:rsidRPr="00121A2C">
        <w:rPr>
          <w:rFonts w:ascii="Times New Roman" w:hAnsi="Times New Roman"/>
          <w:sz w:val="24"/>
          <w:szCs w:val="24"/>
        </w:rPr>
        <w:t>die wijs is</w:t>
      </w:r>
      <w:r>
        <w:rPr>
          <w:rFonts w:ascii="Times New Roman" w:hAnsi="Times New Roman"/>
          <w:sz w:val="24"/>
          <w:szCs w:val="24"/>
        </w:rPr>
        <w:t xml:space="preserve">, </w:t>
      </w:r>
      <w:r w:rsidRPr="00121A2C">
        <w:rPr>
          <w:rFonts w:ascii="Times New Roman" w:hAnsi="Times New Roman"/>
          <w:sz w:val="24"/>
          <w:szCs w:val="24"/>
        </w:rPr>
        <w:t xml:space="preserve">en die wil en kan pleiten tegen de boosheid van </w:t>
      </w:r>
      <w:r>
        <w:rPr>
          <w:rFonts w:ascii="Times New Roman" w:hAnsi="Times New Roman"/>
          <w:sz w:val="24"/>
          <w:szCs w:val="24"/>
        </w:rPr>
        <w:t>onze</w:t>
      </w:r>
      <w:r w:rsidRPr="00121A2C">
        <w:rPr>
          <w:rFonts w:ascii="Times New Roman" w:hAnsi="Times New Roman"/>
          <w:sz w:val="24"/>
          <w:szCs w:val="24"/>
        </w:rPr>
        <w:t xml:space="preserve"> vijand</w:t>
      </w:r>
      <w:r>
        <w:rPr>
          <w:rFonts w:ascii="Times New Roman" w:hAnsi="Times New Roman"/>
          <w:sz w:val="24"/>
          <w:szCs w:val="24"/>
        </w:rPr>
        <w:t xml:space="preserve">, </w:t>
      </w:r>
      <w:r w:rsidRPr="00121A2C">
        <w:rPr>
          <w:rFonts w:ascii="Times New Roman" w:hAnsi="Times New Roman"/>
          <w:sz w:val="24"/>
          <w:szCs w:val="24"/>
        </w:rPr>
        <w:t>die al deze dingen tegen ons doet voor zijn eigen voordeel</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k zeg dit is de slotsom van dit vijfde pleit van Christus </w:t>
      </w:r>
      <w:r>
        <w:rPr>
          <w:rFonts w:ascii="Times New Roman" w:hAnsi="Times New Roman"/>
          <w:sz w:val="24"/>
          <w:szCs w:val="24"/>
        </w:rPr>
        <w:t>onze</w:t>
      </w:r>
      <w:r w:rsidRPr="00121A2C">
        <w:rPr>
          <w:rFonts w:ascii="Times New Roman" w:hAnsi="Times New Roman"/>
          <w:sz w:val="24"/>
          <w:szCs w:val="24"/>
        </w:rPr>
        <w:t xml:space="preserve"> </w:t>
      </w:r>
      <w:r>
        <w:rPr>
          <w:rFonts w:ascii="Times New Roman" w:hAnsi="Times New Roman"/>
          <w:sz w:val="24"/>
          <w:szCs w:val="24"/>
        </w:rPr>
        <w:t>Voorspraak</w:t>
      </w:r>
      <w:r w:rsidRPr="00121A2C">
        <w:rPr>
          <w:rFonts w:ascii="Times New Roman" w:hAnsi="Times New Roman"/>
          <w:sz w:val="24"/>
          <w:szCs w:val="24"/>
        </w:rPr>
        <w:t xml:space="preserve"> tegen</w:t>
      </w:r>
      <w:r>
        <w:rPr>
          <w:rFonts w:ascii="Times New Roman" w:hAnsi="Times New Roman"/>
          <w:sz w:val="24"/>
          <w:szCs w:val="24"/>
        </w:rPr>
        <w:t xml:space="preserve"> de </w:t>
      </w:r>
      <w:r w:rsidRPr="00121A2C">
        <w:rPr>
          <w:rFonts w:ascii="Times New Roman" w:hAnsi="Times New Roman"/>
          <w:sz w:val="24"/>
          <w:szCs w:val="24"/>
        </w:rPr>
        <w:t>Satan. O Satan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 xml:space="preserve">gij zijt een vijand van </w:t>
      </w:r>
      <w:r>
        <w:rPr>
          <w:rFonts w:ascii="Times New Roman" w:hAnsi="Times New Roman"/>
          <w:sz w:val="24"/>
          <w:szCs w:val="24"/>
        </w:rPr>
        <w:t xml:space="preserve">Mijn volk, </w:t>
      </w:r>
      <w:r w:rsidRPr="00121A2C">
        <w:rPr>
          <w:rFonts w:ascii="Times New Roman" w:hAnsi="Times New Roman"/>
          <w:sz w:val="24"/>
          <w:szCs w:val="24"/>
        </w:rPr>
        <w:t>gij pleit niet uit liefde tot de gerechtigheid</w:t>
      </w:r>
      <w:r>
        <w:rPr>
          <w:rFonts w:ascii="Times New Roman" w:hAnsi="Times New Roman"/>
          <w:sz w:val="24"/>
          <w:szCs w:val="24"/>
        </w:rPr>
        <w:t xml:space="preserve">, </w:t>
      </w:r>
      <w:r w:rsidRPr="00121A2C">
        <w:rPr>
          <w:rFonts w:ascii="Times New Roman" w:hAnsi="Times New Roman"/>
          <w:sz w:val="24"/>
          <w:szCs w:val="24"/>
        </w:rPr>
        <w:t>ook niet om te bekeren</w:t>
      </w:r>
      <w:r>
        <w:rPr>
          <w:rFonts w:ascii="Times New Roman" w:hAnsi="Times New Roman"/>
          <w:sz w:val="24"/>
          <w:szCs w:val="24"/>
        </w:rPr>
        <w:t>, maar</w:t>
      </w:r>
      <w:r w:rsidRPr="00121A2C">
        <w:rPr>
          <w:rFonts w:ascii="Times New Roman" w:hAnsi="Times New Roman"/>
          <w:sz w:val="24"/>
          <w:szCs w:val="24"/>
        </w:rPr>
        <w:t xml:space="preserve"> om</w:t>
      </w:r>
      <w:r>
        <w:rPr>
          <w:rFonts w:ascii="Times New Roman" w:hAnsi="Times New Roman"/>
          <w:sz w:val="24"/>
          <w:szCs w:val="24"/>
        </w:rPr>
        <w:t xml:space="preserve"> Mijn </w:t>
      </w:r>
      <w:r w:rsidRPr="00121A2C">
        <w:rPr>
          <w:rFonts w:ascii="Times New Roman" w:hAnsi="Times New Roman"/>
          <w:sz w:val="24"/>
          <w:szCs w:val="24"/>
        </w:rPr>
        <w:t>kinderen en</w:t>
      </w:r>
      <w:r>
        <w:rPr>
          <w:rFonts w:ascii="Times New Roman" w:hAnsi="Times New Roman"/>
          <w:sz w:val="24"/>
          <w:szCs w:val="24"/>
        </w:rPr>
        <w:t xml:space="preserve"> Mijn </w:t>
      </w:r>
      <w:r w:rsidRPr="00121A2C">
        <w:rPr>
          <w:rFonts w:ascii="Times New Roman" w:hAnsi="Times New Roman"/>
          <w:sz w:val="24"/>
          <w:szCs w:val="24"/>
        </w:rPr>
        <w:t>erfenis te verdelgen</w:t>
      </w:r>
      <w:r>
        <w:rPr>
          <w:rFonts w:ascii="Times New Roman" w:hAnsi="Times New Roman"/>
          <w:sz w:val="24"/>
          <w:szCs w:val="24"/>
        </w:rPr>
        <w:t>. G</w:t>
      </w:r>
      <w:r w:rsidRPr="00121A2C">
        <w:rPr>
          <w:rFonts w:ascii="Times New Roman" w:hAnsi="Times New Roman"/>
          <w:sz w:val="24"/>
          <w:szCs w:val="24"/>
        </w:rPr>
        <w:t xml:space="preserve">ij beschuldigt </w:t>
      </w:r>
      <w:r>
        <w:rPr>
          <w:rFonts w:ascii="Times New Roman" w:hAnsi="Times New Roman"/>
          <w:sz w:val="24"/>
          <w:szCs w:val="24"/>
        </w:rPr>
        <w:t>Mijn volk</w:t>
      </w:r>
      <w:r w:rsidRPr="00121A2C">
        <w:rPr>
          <w:rFonts w:ascii="Times New Roman" w:hAnsi="Times New Roman"/>
          <w:sz w:val="24"/>
          <w:szCs w:val="24"/>
        </w:rPr>
        <w:t xml:space="preserve"> van</w:t>
      </w:r>
      <w:r>
        <w:rPr>
          <w:rFonts w:ascii="Times New Roman" w:hAnsi="Times New Roman"/>
          <w:sz w:val="24"/>
          <w:szCs w:val="24"/>
        </w:rPr>
        <w:t xml:space="preserve"> uw eigen </w:t>
      </w:r>
      <w:r w:rsidRPr="00121A2C">
        <w:rPr>
          <w:rFonts w:ascii="Times New Roman" w:hAnsi="Times New Roman"/>
          <w:sz w:val="24"/>
          <w:szCs w:val="24"/>
        </w:rPr>
        <w:t>schuld. Job. 8:4</w:t>
      </w:r>
      <w:r>
        <w:rPr>
          <w:rFonts w:ascii="Times New Roman" w:hAnsi="Times New Roman"/>
          <w:sz w:val="24"/>
          <w:szCs w:val="24"/>
        </w:rPr>
        <w:t xml:space="preserve">, </w:t>
      </w:r>
      <w:r w:rsidRPr="00121A2C">
        <w:rPr>
          <w:rFonts w:ascii="Times New Roman" w:hAnsi="Times New Roman"/>
          <w:sz w:val="24"/>
          <w:szCs w:val="24"/>
        </w:rPr>
        <w:t>6. De schuld</w:t>
      </w:r>
      <w:r>
        <w:rPr>
          <w:rFonts w:ascii="Times New Roman" w:hAnsi="Times New Roman"/>
          <w:sz w:val="24"/>
          <w:szCs w:val="24"/>
        </w:rPr>
        <w:t xml:space="preserve">, </w:t>
      </w:r>
      <w:r w:rsidRPr="00121A2C">
        <w:rPr>
          <w:rFonts w:ascii="Times New Roman" w:hAnsi="Times New Roman"/>
          <w:sz w:val="24"/>
          <w:szCs w:val="24"/>
        </w:rPr>
        <w:t xml:space="preserve">die gij op </w:t>
      </w:r>
      <w:r>
        <w:rPr>
          <w:rFonts w:ascii="Times New Roman" w:hAnsi="Times New Roman"/>
          <w:sz w:val="24"/>
          <w:szCs w:val="24"/>
        </w:rPr>
        <w:t>Mijn volk</w:t>
      </w:r>
      <w:r w:rsidRPr="00121A2C">
        <w:rPr>
          <w:rFonts w:ascii="Times New Roman" w:hAnsi="Times New Roman"/>
          <w:sz w:val="24"/>
          <w:szCs w:val="24"/>
        </w:rPr>
        <w:t xml:space="preserve"> werpt</w:t>
      </w:r>
      <w:r>
        <w:rPr>
          <w:rFonts w:ascii="Times New Roman" w:hAnsi="Times New Roman"/>
          <w:sz w:val="24"/>
          <w:szCs w:val="24"/>
        </w:rPr>
        <w:t xml:space="preserve">, </w:t>
      </w:r>
      <w:r w:rsidRPr="00121A2C">
        <w:rPr>
          <w:rFonts w:ascii="Times New Roman" w:hAnsi="Times New Roman"/>
          <w:sz w:val="24"/>
          <w:szCs w:val="24"/>
        </w:rPr>
        <w:t>is de uwe</w:t>
      </w:r>
      <w:r>
        <w:rPr>
          <w:rFonts w:ascii="Times New Roman" w:hAnsi="Times New Roman"/>
          <w:sz w:val="24"/>
          <w:szCs w:val="24"/>
        </w:rPr>
        <w:t>. G</w:t>
      </w:r>
      <w:r w:rsidRPr="00121A2C">
        <w:rPr>
          <w:rFonts w:ascii="Times New Roman" w:hAnsi="Times New Roman"/>
          <w:sz w:val="24"/>
          <w:szCs w:val="24"/>
        </w:rPr>
        <w:t xml:space="preserve">ij hebt </w:t>
      </w:r>
      <w:r>
        <w:rPr>
          <w:rFonts w:ascii="Times New Roman" w:hAnsi="Times New Roman"/>
          <w:sz w:val="24"/>
          <w:szCs w:val="24"/>
        </w:rPr>
        <w:t>Mijn volk</w:t>
      </w:r>
      <w:r w:rsidRPr="00121A2C">
        <w:rPr>
          <w:rFonts w:ascii="Times New Roman" w:hAnsi="Times New Roman"/>
          <w:sz w:val="24"/>
          <w:szCs w:val="24"/>
        </w:rPr>
        <w:t xml:space="preserve"> verzocht</w:t>
      </w:r>
      <w:r>
        <w:rPr>
          <w:rFonts w:ascii="Times New Roman" w:hAnsi="Times New Roman"/>
          <w:sz w:val="24"/>
          <w:szCs w:val="24"/>
        </w:rPr>
        <w:t xml:space="preserve">, </w:t>
      </w:r>
      <w:r w:rsidRPr="00121A2C">
        <w:rPr>
          <w:rFonts w:ascii="Times New Roman" w:hAnsi="Times New Roman"/>
          <w:sz w:val="24"/>
          <w:szCs w:val="24"/>
        </w:rPr>
        <w:t>verleid</w:t>
      </w:r>
      <w:r>
        <w:rPr>
          <w:rFonts w:ascii="Times New Roman" w:hAnsi="Times New Roman"/>
          <w:sz w:val="24"/>
          <w:szCs w:val="24"/>
        </w:rPr>
        <w:t xml:space="preserve">, </w:t>
      </w:r>
      <w:r w:rsidRPr="00121A2C">
        <w:rPr>
          <w:rFonts w:ascii="Times New Roman" w:hAnsi="Times New Roman"/>
          <w:sz w:val="24"/>
          <w:szCs w:val="24"/>
        </w:rPr>
        <w:t>verlokt</w:t>
      </w:r>
      <w:r>
        <w:rPr>
          <w:rFonts w:ascii="Times New Roman" w:hAnsi="Times New Roman"/>
          <w:sz w:val="24"/>
          <w:szCs w:val="24"/>
        </w:rPr>
        <w:t xml:space="preserve">, </w:t>
      </w:r>
      <w:r w:rsidRPr="00121A2C">
        <w:rPr>
          <w:rFonts w:ascii="Times New Roman" w:hAnsi="Times New Roman"/>
          <w:sz w:val="24"/>
          <w:szCs w:val="24"/>
        </w:rPr>
        <w:t>gevleid</w:t>
      </w:r>
      <w:r>
        <w:rPr>
          <w:rFonts w:ascii="Times New Roman" w:hAnsi="Times New Roman"/>
          <w:sz w:val="24"/>
          <w:szCs w:val="24"/>
        </w:rPr>
        <w:t xml:space="preserve">, en u </w:t>
      </w:r>
      <w:r w:rsidRPr="00121A2C">
        <w:rPr>
          <w:rFonts w:ascii="Times New Roman" w:hAnsi="Times New Roman"/>
          <w:sz w:val="24"/>
          <w:szCs w:val="24"/>
        </w:rPr>
        <w:t>hebt</w:t>
      </w:r>
      <w:r>
        <w:rPr>
          <w:rFonts w:ascii="Times New Roman" w:hAnsi="Times New Roman"/>
          <w:sz w:val="24"/>
          <w:szCs w:val="24"/>
        </w:rPr>
        <w:t xml:space="preserve"> uzelf </w:t>
      </w:r>
      <w:r w:rsidRPr="00121A2C">
        <w:rPr>
          <w:rFonts w:ascii="Times New Roman" w:hAnsi="Times New Roman"/>
          <w:sz w:val="24"/>
          <w:szCs w:val="24"/>
        </w:rPr>
        <w:t>dagelijks afgesloofd</w:t>
      </w:r>
      <w:r>
        <w:rPr>
          <w:rFonts w:ascii="Times New Roman" w:hAnsi="Times New Roman"/>
          <w:sz w:val="24"/>
          <w:szCs w:val="24"/>
        </w:rPr>
        <w:t xml:space="preserve">, </w:t>
      </w:r>
      <w:r w:rsidRPr="00121A2C">
        <w:rPr>
          <w:rFonts w:ascii="Times New Roman" w:hAnsi="Times New Roman"/>
          <w:sz w:val="24"/>
          <w:szCs w:val="24"/>
        </w:rPr>
        <w:t>om hen aan te porren</w:t>
      </w:r>
      <w:r>
        <w:rPr>
          <w:rFonts w:ascii="Times New Roman" w:hAnsi="Times New Roman"/>
          <w:sz w:val="24"/>
          <w:szCs w:val="24"/>
        </w:rPr>
        <w:t xml:space="preserve">, </w:t>
      </w:r>
      <w:r w:rsidRPr="00121A2C">
        <w:rPr>
          <w:rFonts w:ascii="Times New Roman" w:hAnsi="Times New Roman"/>
          <w:sz w:val="24"/>
          <w:szCs w:val="24"/>
        </w:rPr>
        <w:t>om dat te doen</w:t>
      </w:r>
      <w:r>
        <w:rPr>
          <w:rFonts w:ascii="Times New Roman" w:hAnsi="Times New Roman"/>
          <w:sz w:val="24"/>
          <w:szCs w:val="24"/>
        </w:rPr>
        <w:t xml:space="preserve">, </w:t>
      </w:r>
      <w:r w:rsidRPr="00121A2C">
        <w:rPr>
          <w:rFonts w:ascii="Times New Roman" w:hAnsi="Times New Roman"/>
          <w:sz w:val="24"/>
          <w:szCs w:val="24"/>
        </w:rPr>
        <w:t xml:space="preserve">waarvan gij hen nu beschuldigt en waarvoor gij hen nu zo </w:t>
      </w:r>
      <w:r>
        <w:rPr>
          <w:rFonts w:ascii="Times New Roman" w:hAnsi="Times New Roman"/>
          <w:sz w:val="24"/>
          <w:szCs w:val="24"/>
        </w:rPr>
        <w:t xml:space="preserve">graag zou </w:t>
      </w:r>
      <w:r w:rsidRPr="00121A2C">
        <w:rPr>
          <w:rFonts w:ascii="Times New Roman" w:hAnsi="Times New Roman"/>
          <w:sz w:val="24"/>
          <w:szCs w:val="24"/>
        </w:rPr>
        <w:t>verdelgen</w:t>
      </w:r>
      <w:r>
        <w:rPr>
          <w:rFonts w:ascii="Times New Roman" w:hAnsi="Times New Roman"/>
          <w:sz w:val="24"/>
          <w:szCs w:val="24"/>
        </w:rPr>
        <w:t>. E</w:t>
      </w:r>
      <w:r w:rsidRPr="00121A2C">
        <w:rPr>
          <w:rFonts w:ascii="Times New Roman" w:hAnsi="Times New Roman"/>
          <w:sz w:val="24"/>
          <w:szCs w:val="24"/>
        </w:rPr>
        <w:t xml:space="preserve">n dit alles hebt gij gedaan uit nijd tegen </w:t>
      </w:r>
      <w:r>
        <w:rPr>
          <w:rFonts w:ascii="Times New Roman" w:hAnsi="Times New Roman"/>
          <w:sz w:val="24"/>
          <w:szCs w:val="24"/>
        </w:rPr>
        <w:t>M</w:t>
      </w:r>
      <w:r w:rsidRPr="00121A2C">
        <w:rPr>
          <w:rFonts w:ascii="Times New Roman" w:hAnsi="Times New Roman"/>
          <w:sz w:val="24"/>
          <w:szCs w:val="24"/>
        </w:rPr>
        <w:t>ijn Vader en tegen godsvrucht</w:t>
      </w:r>
      <w:r>
        <w:rPr>
          <w:rFonts w:ascii="Times New Roman" w:hAnsi="Times New Roman"/>
          <w:sz w:val="24"/>
          <w:szCs w:val="24"/>
        </w:rPr>
        <w:t xml:space="preserve">, </w:t>
      </w:r>
      <w:r w:rsidRPr="00121A2C">
        <w:rPr>
          <w:rFonts w:ascii="Times New Roman" w:hAnsi="Times New Roman"/>
          <w:sz w:val="24"/>
          <w:szCs w:val="24"/>
        </w:rPr>
        <w:t xml:space="preserve">uit haat tegen Mij en </w:t>
      </w:r>
      <w:r>
        <w:rPr>
          <w:rFonts w:ascii="Times New Roman" w:hAnsi="Times New Roman"/>
          <w:sz w:val="24"/>
          <w:szCs w:val="24"/>
        </w:rPr>
        <w:t xml:space="preserve">Mijn volk, </w:t>
      </w:r>
      <w:r w:rsidRPr="00121A2C">
        <w:rPr>
          <w:rFonts w:ascii="Times New Roman" w:hAnsi="Times New Roman"/>
          <w:sz w:val="24"/>
          <w:szCs w:val="24"/>
        </w:rPr>
        <w:t xml:space="preserve">en </w:t>
      </w:r>
      <w:r>
        <w:rPr>
          <w:rFonts w:ascii="Times New Roman" w:hAnsi="Times New Roman"/>
          <w:sz w:val="24"/>
          <w:szCs w:val="24"/>
        </w:rPr>
        <w:t>opdat u andere</w:t>
      </w:r>
      <w:r w:rsidRPr="00121A2C">
        <w:rPr>
          <w:rFonts w:ascii="Times New Roman" w:hAnsi="Times New Roman"/>
          <w:sz w:val="24"/>
          <w:szCs w:val="24"/>
        </w:rPr>
        <w:t xml:space="preserve"> bovendien</w:t>
      </w:r>
      <w:r>
        <w:rPr>
          <w:rFonts w:ascii="Times New Roman" w:hAnsi="Times New Roman"/>
          <w:sz w:val="24"/>
          <w:szCs w:val="24"/>
        </w:rPr>
        <w:t xml:space="preserve"> zou </w:t>
      </w:r>
      <w:r w:rsidRPr="00121A2C">
        <w:rPr>
          <w:rFonts w:ascii="Times New Roman" w:hAnsi="Times New Roman"/>
          <w:sz w:val="24"/>
          <w:szCs w:val="24"/>
        </w:rPr>
        <w:t>kunnen verslinden. 1 Kronieken 21:1</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n wat kan deze verklager nu zeggen? Kan hij zich verontschuldigen? Kan bij </w:t>
      </w:r>
      <w:r>
        <w:rPr>
          <w:rFonts w:ascii="Times New Roman" w:hAnsi="Times New Roman"/>
          <w:sz w:val="24"/>
          <w:szCs w:val="24"/>
        </w:rPr>
        <w:t>onze</w:t>
      </w:r>
      <w:r w:rsidRPr="00121A2C">
        <w:rPr>
          <w:rFonts w:ascii="Times New Roman" w:hAnsi="Times New Roman"/>
          <w:sz w:val="24"/>
          <w:szCs w:val="24"/>
        </w:rPr>
        <w:t xml:space="preserve"> </w:t>
      </w:r>
      <w:r>
        <w:rPr>
          <w:rFonts w:ascii="Times New Roman" w:hAnsi="Times New Roman"/>
          <w:sz w:val="24"/>
          <w:szCs w:val="24"/>
        </w:rPr>
        <w:t>Voorspraak</w:t>
      </w:r>
      <w:r w:rsidRPr="00121A2C">
        <w:rPr>
          <w:rFonts w:ascii="Times New Roman" w:hAnsi="Times New Roman"/>
          <w:sz w:val="24"/>
          <w:szCs w:val="24"/>
        </w:rPr>
        <w:t xml:space="preserve"> van het tegendeel overtuigen? Dit kan hij niet</w:t>
      </w:r>
      <w:r>
        <w:rPr>
          <w:rFonts w:ascii="Times New Roman" w:hAnsi="Times New Roman"/>
          <w:sz w:val="24"/>
          <w:szCs w:val="24"/>
        </w:rPr>
        <w:t xml:space="preserve">, </w:t>
      </w:r>
      <w:r w:rsidRPr="00121A2C">
        <w:rPr>
          <w:rFonts w:ascii="Times New Roman" w:hAnsi="Times New Roman"/>
          <w:sz w:val="24"/>
          <w:szCs w:val="24"/>
        </w:rPr>
        <w:t>hij weet</w:t>
      </w:r>
      <w:r>
        <w:rPr>
          <w:rFonts w:ascii="Times New Roman" w:hAnsi="Times New Roman"/>
          <w:sz w:val="24"/>
          <w:szCs w:val="24"/>
        </w:rPr>
        <w:t xml:space="preserve">, </w:t>
      </w:r>
      <w:r w:rsidRPr="00121A2C">
        <w:rPr>
          <w:rFonts w:ascii="Times New Roman" w:hAnsi="Times New Roman"/>
          <w:sz w:val="24"/>
          <w:szCs w:val="24"/>
        </w:rPr>
        <w:t>dat hij een Satan</w:t>
      </w:r>
      <w:r>
        <w:rPr>
          <w:rFonts w:ascii="Times New Roman" w:hAnsi="Times New Roman"/>
          <w:sz w:val="24"/>
          <w:szCs w:val="24"/>
        </w:rPr>
        <w:t xml:space="preserve">, </w:t>
      </w:r>
      <w:r w:rsidRPr="00121A2C">
        <w:rPr>
          <w:rFonts w:ascii="Times New Roman" w:hAnsi="Times New Roman"/>
          <w:sz w:val="24"/>
          <w:szCs w:val="24"/>
        </w:rPr>
        <w:t>een vijand is</w:t>
      </w:r>
      <w:r>
        <w:rPr>
          <w:rFonts w:ascii="Times New Roman" w:hAnsi="Times New Roman"/>
          <w:sz w:val="24"/>
          <w:szCs w:val="24"/>
        </w:rPr>
        <w:t xml:space="preserve">, </w:t>
      </w:r>
      <w:r w:rsidRPr="00121A2C">
        <w:rPr>
          <w:rFonts w:ascii="Times New Roman" w:hAnsi="Times New Roman"/>
          <w:sz w:val="24"/>
          <w:szCs w:val="24"/>
        </w:rPr>
        <w:t>en als een tegenstander heeft hij zijn onkruid onder de tarwe gezaaid</w:t>
      </w:r>
      <w:r>
        <w:rPr>
          <w:rFonts w:ascii="Times New Roman" w:hAnsi="Times New Roman"/>
          <w:sz w:val="24"/>
          <w:szCs w:val="24"/>
        </w:rPr>
        <w:t xml:space="preserve">, </w:t>
      </w:r>
      <w:r w:rsidRPr="00121A2C">
        <w:rPr>
          <w:rFonts w:ascii="Times New Roman" w:hAnsi="Times New Roman"/>
          <w:sz w:val="24"/>
          <w:szCs w:val="24"/>
        </w:rPr>
        <w:t>opdat zij uitgetrokken</w:t>
      </w:r>
      <w:r>
        <w:rPr>
          <w:rFonts w:ascii="Times New Roman" w:hAnsi="Times New Roman"/>
          <w:sz w:val="24"/>
          <w:szCs w:val="24"/>
        </w:rPr>
        <w:t xml:space="preserve"> zou </w:t>
      </w:r>
      <w:r w:rsidRPr="00121A2C">
        <w:rPr>
          <w:rFonts w:ascii="Times New Roman" w:hAnsi="Times New Roman"/>
          <w:sz w:val="24"/>
          <w:szCs w:val="24"/>
        </w:rPr>
        <w:t>worden</w:t>
      </w:r>
      <w:r>
        <w:rPr>
          <w:rFonts w:ascii="Times New Roman" w:hAnsi="Times New Roman"/>
          <w:sz w:val="24"/>
          <w:szCs w:val="24"/>
        </w:rPr>
        <w:t>, maar</w:t>
      </w:r>
      <w:r w:rsidRPr="00121A2C">
        <w:rPr>
          <w:rFonts w:ascii="Times New Roman" w:hAnsi="Times New Roman"/>
          <w:sz w:val="24"/>
          <w:szCs w:val="24"/>
        </w:rPr>
        <w:t xml:space="preserve"> hij zal zijn doel niet bereiken</w:t>
      </w:r>
      <w:r>
        <w:rPr>
          <w:rFonts w:ascii="Times New Roman" w:hAnsi="Times New Roman"/>
          <w:sz w:val="24"/>
          <w:szCs w:val="24"/>
        </w:rPr>
        <w:t xml:space="preserve">, </w:t>
      </w:r>
      <w:r w:rsidRPr="00121A2C">
        <w:rPr>
          <w:rFonts w:ascii="Times New Roman" w:hAnsi="Times New Roman"/>
          <w:sz w:val="24"/>
          <w:szCs w:val="24"/>
        </w:rPr>
        <w:t>zijn boosheid is hem voorgekomen</w:t>
      </w:r>
      <w:r>
        <w:rPr>
          <w:rFonts w:ascii="Times New Roman" w:hAnsi="Times New Roman"/>
          <w:sz w:val="24"/>
          <w:szCs w:val="24"/>
        </w:rPr>
        <w:t xml:space="preserve">, </w:t>
      </w:r>
      <w:r w:rsidRPr="00121A2C">
        <w:rPr>
          <w:rFonts w:ascii="Times New Roman" w:hAnsi="Times New Roman"/>
          <w:sz w:val="24"/>
          <w:szCs w:val="24"/>
        </w:rPr>
        <w:t xml:space="preserve">en eveneens de zorg en de goedheid van </w:t>
      </w:r>
      <w:r>
        <w:rPr>
          <w:rFonts w:ascii="Times New Roman" w:hAnsi="Times New Roman"/>
          <w:sz w:val="24"/>
          <w:szCs w:val="24"/>
        </w:rPr>
        <w:t>onze</w:t>
      </w:r>
      <w:r w:rsidRPr="00121A2C">
        <w:rPr>
          <w:rFonts w:ascii="Times New Roman" w:hAnsi="Times New Roman"/>
          <w:sz w:val="24"/>
          <w:szCs w:val="24"/>
        </w:rPr>
        <w:t xml:space="preserve"> </w:t>
      </w:r>
      <w:r>
        <w:rPr>
          <w:rFonts w:ascii="Times New Roman" w:hAnsi="Times New Roman"/>
          <w:sz w:val="24"/>
          <w:szCs w:val="24"/>
        </w:rPr>
        <w:t>Voorspraak</w:t>
      </w:r>
      <w:r w:rsidRPr="00121A2C">
        <w:rPr>
          <w:rFonts w:ascii="Times New Roman" w:hAnsi="Times New Roman"/>
          <w:sz w:val="24"/>
          <w:szCs w:val="24"/>
        </w:rPr>
        <w:t>. Het onkruid zal daarom tot hem wederkeren</w:t>
      </w:r>
      <w:r>
        <w:rPr>
          <w:rFonts w:ascii="Times New Roman" w:hAnsi="Times New Roman"/>
          <w:sz w:val="24"/>
          <w:szCs w:val="24"/>
        </w:rPr>
        <w:t>, maar</w:t>
      </w:r>
      <w:r w:rsidRPr="00121A2C">
        <w:rPr>
          <w:rFonts w:ascii="Times New Roman" w:hAnsi="Times New Roman"/>
          <w:sz w:val="24"/>
          <w:szCs w:val="24"/>
        </w:rPr>
        <w:t xml:space="preserve"> de tarwe zal in Gods schuur bijeen gebracht worden. </w:t>
      </w:r>
      <w:r>
        <w:rPr>
          <w:rFonts w:ascii="Times New Roman" w:hAnsi="Times New Roman"/>
          <w:sz w:val="24"/>
          <w:szCs w:val="24"/>
        </w:rPr>
        <w:t>Matth.</w:t>
      </w:r>
      <w:r w:rsidRPr="00121A2C">
        <w:rPr>
          <w:rFonts w:ascii="Times New Roman" w:hAnsi="Times New Roman"/>
          <w:sz w:val="24"/>
          <w:szCs w:val="24"/>
        </w:rPr>
        <w:t xml:space="preserve"> 13:25</w:t>
      </w:r>
      <w:r>
        <w:rPr>
          <w:rFonts w:ascii="Times New Roman" w:hAnsi="Times New Roman"/>
          <w:sz w:val="24"/>
          <w:szCs w:val="24"/>
        </w:rPr>
        <w:t xml:space="preserve"> - </w:t>
      </w:r>
      <w:r w:rsidRPr="00121A2C">
        <w:rPr>
          <w:rFonts w:ascii="Times New Roman" w:hAnsi="Times New Roman"/>
          <w:sz w:val="24"/>
          <w:szCs w:val="24"/>
        </w:rPr>
        <w:t xml:space="preserve">30.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Daarom maakt onze </w:t>
      </w:r>
      <w:r>
        <w:rPr>
          <w:rFonts w:ascii="Times New Roman" w:hAnsi="Times New Roman"/>
          <w:sz w:val="24"/>
          <w:szCs w:val="24"/>
        </w:rPr>
        <w:t>Voorspraak</w:t>
      </w:r>
      <w:r w:rsidRPr="00121A2C">
        <w:rPr>
          <w:rFonts w:ascii="Times New Roman" w:hAnsi="Times New Roman"/>
          <w:sz w:val="24"/>
          <w:szCs w:val="24"/>
        </w:rPr>
        <w:t xml:space="preserve"> in zijn plei</w:t>
      </w:r>
      <w:r>
        <w:rPr>
          <w:rFonts w:ascii="Times New Roman" w:hAnsi="Times New Roman"/>
          <w:sz w:val="24"/>
          <w:szCs w:val="24"/>
        </w:rPr>
        <w:t>dooi</w:t>
      </w:r>
      <w:r w:rsidRPr="00121A2C">
        <w:rPr>
          <w:rFonts w:ascii="Times New Roman" w:hAnsi="Times New Roman"/>
          <w:sz w:val="24"/>
          <w:szCs w:val="24"/>
        </w:rPr>
        <w:t xml:space="preserve"> tegen</w:t>
      </w:r>
      <w:r>
        <w:rPr>
          <w:rFonts w:ascii="Times New Roman" w:hAnsi="Times New Roman"/>
          <w:sz w:val="24"/>
          <w:szCs w:val="24"/>
        </w:rPr>
        <w:t xml:space="preserve"> de </w:t>
      </w:r>
      <w:r w:rsidRPr="00121A2C">
        <w:rPr>
          <w:rFonts w:ascii="Times New Roman" w:hAnsi="Times New Roman"/>
          <w:sz w:val="24"/>
          <w:szCs w:val="24"/>
        </w:rPr>
        <w:t>Satan gebruik van de woede en</w:t>
      </w:r>
      <w:r>
        <w:rPr>
          <w:rFonts w:ascii="Times New Roman" w:hAnsi="Times New Roman"/>
          <w:sz w:val="24"/>
          <w:szCs w:val="24"/>
        </w:rPr>
        <w:t xml:space="preserve"> de </w:t>
      </w:r>
      <w:r w:rsidRPr="00121A2C">
        <w:rPr>
          <w:rFonts w:ascii="Times New Roman" w:hAnsi="Times New Roman"/>
          <w:sz w:val="24"/>
          <w:szCs w:val="24"/>
        </w:rPr>
        <w:t>haat</w:t>
      </w:r>
      <w:r>
        <w:rPr>
          <w:rFonts w:ascii="Times New Roman" w:hAnsi="Times New Roman"/>
          <w:sz w:val="24"/>
          <w:szCs w:val="24"/>
        </w:rPr>
        <w:t xml:space="preserve">, </w:t>
      </w:r>
      <w:r w:rsidRPr="00121A2C">
        <w:rPr>
          <w:rFonts w:ascii="Times New Roman" w:hAnsi="Times New Roman"/>
          <w:sz w:val="24"/>
          <w:szCs w:val="24"/>
        </w:rPr>
        <w:t>die de bron zijn voor des vijands beschuldiging</w:t>
      </w:r>
      <w:r>
        <w:rPr>
          <w:rFonts w:ascii="Times New Roman" w:hAnsi="Times New Roman"/>
          <w:sz w:val="24"/>
          <w:szCs w:val="24"/>
        </w:rPr>
        <w:t xml:space="preserve">, </w:t>
      </w:r>
      <w:r w:rsidRPr="00121A2C">
        <w:rPr>
          <w:rFonts w:ascii="Times New Roman" w:hAnsi="Times New Roman"/>
          <w:sz w:val="24"/>
          <w:szCs w:val="24"/>
        </w:rPr>
        <w:t>waarmee hij de kinderen Gods verklaagt. Daarom</w:t>
      </w:r>
      <w:r>
        <w:rPr>
          <w:rFonts w:ascii="Times New Roman" w:hAnsi="Times New Roman"/>
          <w:sz w:val="24"/>
          <w:szCs w:val="24"/>
        </w:rPr>
        <w:t xml:space="preserve">, </w:t>
      </w:r>
      <w:r w:rsidRPr="00121A2C">
        <w:rPr>
          <w:rFonts w:ascii="Times New Roman" w:hAnsi="Times New Roman"/>
          <w:sz w:val="24"/>
          <w:szCs w:val="24"/>
        </w:rPr>
        <w:t>wanneer gij deze woorden leest</w:t>
      </w:r>
      <w:r>
        <w:rPr>
          <w:rFonts w:ascii="Times New Roman" w:hAnsi="Times New Roman"/>
          <w:sz w:val="24"/>
          <w:szCs w:val="24"/>
        </w:rPr>
        <w:t>, "</w:t>
      </w:r>
      <w:r w:rsidRPr="00121A2C">
        <w:rPr>
          <w:rFonts w:ascii="Times New Roman" w:hAnsi="Times New Roman"/>
          <w:sz w:val="24"/>
          <w:szCs w:val="24"/>
        </w:rPr>
        <w:t>gij Satan</w:t>
      </w:r>
      <w:r>
        <w:rPr>
          <w:rFonts w:ascii="Times New Roman" w:hAnsi="Times New Roman"/>
          <w:sz w:val="24"/>
          <w:szCs w:val="24"/>
        </w:rPr>
        <w:t xml:space="preserve">", </w:t>
      </w:r>
      <w:r w:rsidRPr="00121A2C">
        <w:rPr>
          <w:rFonts w:ascii="Times New Roman" w:hAnsi="Times New Roman"/>
          <w:sz w:val="24"/>
          <w:szCs w:val="24"/>
        </w:rPr>
        <w:t xml:space="preserve">zegt dan bij </w:t>
      </w:r>
      <w:r>
        <w:rPr>
          <w:rFonts w:ascii="Times New Roman" w:hAnsi="Times New Roman"/>
          <w:sz w:val="24"/>
          <w:szCs w:val="24"/>
        </w:rPr>
        <w:t xml:space="preserve">uzelf, </w:t>
      </w:r>
      <w:r w:rsidRPr="00121A2C">
        <w:rPr>
          <w:rFonts w:ascii="Times New Roman" w:hAnsi="Times New Roman"/>
          <w:sz w:val="24"/>
          <w:szCs w:val="24"/>
        </w:rPr>
        <w:t xml:space="preserve">zo beschuldigt Christus onze </w:t>
      </w:r>
      <w:r>
        <w:rPr>
          <w:rFonts w:ascii="Times New Roman" w:hAnsi="Times New Roman"/>
          <w:sz w:val="24"/>
          <w:szCs w:val="24"/>
        </w:rPr>
        <w:t>Voorspraak</w:t>
      </w:r>
      <w:r w:rsidRPr="00121A2C">
        <w:rPr>
          <w:rFonts w:ascii="Times New Roman" w:hAnsi="Times New Roman"/>
          <w:sz w:val="24"/>
          <w:szCs w:val="24"/>
        </w:rPr>
        <w:t xml:space="preserve"> </w:t>
      </w:r>
      <w:r>
        <w:rPr>
          <w:rFonts w:ascii="Times New Roman" w:hAnsi="Times New Roman"/>
          <w:sz w:val="24"/>
          <w:szCs w:val="24"/>
        </w:rPr>
        <w:t>onze</w:t>
      </w:r>
      <w:r w:rsidRPr="00121A2C">
        <w:rPr>
          <w:rFonts w:ascii="Times New Roman" w:hAnsi="Times New Roman"/>
          <w:sz w:val="24"/>
          <w:szCs w:val="24"/>
        </w:rPr>
        <w:t xml:space="preserve"> tegenstander van nijd en haat tegen God en</w:t>
      </w:r>
      <w:r>
        <w:rPr>
          <w:rFonts w:ascii="Times New Roman" w:hAnsi="Times New Roman"/>
          <w:sz w:val="24"/>
          <w:szCs w:val="24"/>
        </w:rPr>
        <w:t xml:space="preserve"> was </w:t>
      </w:r>
      <w:r w:rsidRPr="00121A2C">
        <w:rPr>
          <w:rFonts w:ascii="Times New Roman" w:hAnsi="Times New Roman"/>
          <w:sz w:val="24"/>
          <w:szCs w:val="24"/>
        </w:rPr>
        <w:t>godsvrucht</w:t>
      </w:r>
      <w:r>
        <w:rPr>
          <w:rFonts w:ascii="Times New Roman" w:hAnsi="Times New Roman"/>
          <w:sz w:val="24"/>
          <w:szCs w:val="24"/>
        </w:rPr>
        <w:t xml:space="preserve">, </w:t>
      </w:r>
      <w:r w:rsidRPr="00121A2C">
        <w:rPr>
          <w:rFonts w:ascii="Times New Roman" w:hAnsi="Times New Roman"/>
          <w:sz w:val="24"/>
          <w:szCs w:val="24"/>
        </w:rPr>
        <w:t>als hij ons verklaagt van de zonden die wij begaan</w:t>
      </w:r>
      <w:r>
        <w:rPr>
          <w:rFonts w:ascii="Times New Roman" w:hAnsi="Times New Roman"/>
          <w:sz w:val="24"/>
          <w:szCs w:val="24"/>
        </w:rPr>
        <w:t xml:space="preserve">, </w:t>
      </w:r>
      <w:r w:rsidRPr="00121A2C">
        <w:rPr>
          <w:rFonts w:ascii="Times New Roman" w:hAnsi="Times New Roman"/>
          <w:sz w:val="24"/>
          <w:szCs w:val="24"/>
        </w:rPr>
        <w:t>waarover wij bedroefd zijn</w:t>
      </w:r>
      <w:r>
        <w:rPr>
          <w:rFonts w:ascii="Times New Roman" w:hAnsi="Times New Roman"/>
          <w:sz w:val="24"/>
          <w:szCs w:val="24"/>
        </w:rPr>
        <w:t xml:space="preserve">, </w:t>
      </w:r>
      <w:r w:rsidRPr="00121A2C">
        <w:rPr>
          <w:rFonts w:ascii="Times New Roman" w:hAnsi="Times New Roman"/>
          <w:sz w:val="24"/>
          <w:szCs w:val="24"/>
        </w:rPr>
        <w:t>en waarvoor Christus een losprijs betaald heeft</w:t>
      </w:r>
      <w:r>
        <w:rPr>
          <w:rFonts w:ascii="Times New Roman" w:hAnsi="Times New Roman"/>
          <w:sz w:val="24"/>
          <w:szCs w:val="24"/>
        </w:rPr>
        <w:t>. "</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daarom)</w:t>
      </w:r>
      <w:r>
        <w:rPr>
          <w:rFonts w:ascii="Times New Roman" w:hAnsi="Times New Roman"/>
          <w:sz w:val="24"/>
          <w:szCs w:val="24"/>
        </w:rPr>
        <w:t xml:space="preserve"> indien </w:t>
      </w:r>
      <w:r w:rsidRPr="00121A2C">
        <w:rPr>
          <w:rFonts w:ascii="Times New Roman" w:hAnsi="Times New Roman"/>
          <w:sz w:val="24"/>
          <w:szCs w:val="24"/>
        </w:rPr>
        <w:t>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xml:space="preserve"> de Rechtvaardige</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6. Wanneer Christus als een </w:t>
      </w:r>
      <w:r>
        <w:rPr>
          <w:rFonts w:ascii="Times New Roman" w:hAnsi="Times New Roman"/>
          <w:sz w:val="24"/>
          <w:szCs w:val="24"/>
        </w:rPr>
        <w:t>Voorspraak</w:t>
      </w:r>
      <w:r w:rsidRPr="00121A2C">
        <w:rPr>
          <w:rFonts w:ascii="Times New Roman" w:hAnsi="Times New Roman"/>
          <w:sz w:val="24"/>
          <w:szCs w:val="24"/>
        </w:rPr>
        <w:t xml:space="preserve"> pleit voor </w:t>
      </w:r>
      <w:r>
        <w:rPr>
          <w:rFonts w:ascii="Times New Roman" w:hAnsi="Times New Roman"/>
          <w:sz w:val="24"/>
          <w:szCs w:val="24"/>
        </w:rPr>
        <w:t>Z</w:t>
      </w:r>
      <w:r w:rsidRPr="00121A2C">
        <w:rPr>
          <w:rFonts w:ascii="Times New Roman" w:hAnsi="Times New Roman"/>
          <w:sz w:val="24"/>
          <w:szCs w:val="24"/>
        </w:rPr>
        <w:t>ijn volk in de tegenwoordigheid van God tegen</w:t>
      </w:r>
      <w:r>
        <w:rPr>
          <w:rFonts w:ascii="Times New Roman" w:hAnsi="Times New Roman"/>
          <w:sz w:val="24"/>
          <w:szCs w:val="24"/>
        </w:rPr>
        <w:t xml:space="preserve"> de </w:t>
      </w:r>
      <w:r w:rsidRPr="00121A2C">
        <w:rPr>
          <w:rFonts w:ascii="Times New Roman" w:hAnsi="Times New Roman"/>
          <w:sz w:val="24"/>
          <w:szCs w:val="24"/>
        </w:rPr>
        <w:t>Satan</w:t>
      </w:r>
      <w:r>
        <w:rPr>
          <w:rFonts w:ascii="Times New Roman" w:hAnsi="Times New Roman"/>
          <w:sz w:val="24"/>
          <w:szCs w:val="24"/>
        </w:rPr>
        <w:t xml:space="preserve">, </w:t>
      </w:r>
      <w:r w:rsidRPr="00121A2C">
        <w:rPr>
          <w:rFonts w:ascii="Times New Roman" w:hAnsi="Times New Roman"/>
          <w:sz w:val="24"/>
          <w:szCs w:val="24"/>
        </w:rPr>
        <w:t xml:space="preserve">dan kan Hij die zwakheden van </w:t>
      </w:r>
      <w:r>
        <w:rPr>
          <w:rFonts w:ascii="Times New Roman" w:hAnsi="Times New Roman"/>
          <w:sz w:val="24"/>
          <w:szCs w:val="24"/>
        </w:rPr>
        <w:t>Z</w:t>
      </w:r>
      <w:r w:rsidRPr="00121A2C">
        <w:rPr>
          <w:rFonts w:ascii="Times New Roman" w:hAnsi="Times New Roman"/>
          <w:sz w:val="24"/>
          <w:szCs w:val="24"/>
        </w:rPr>
        <w:t>ijn volk</w:t>
      </w:r>
      <w:r>
        <w:rPr>
          <w:rFonts w:ascii="Times New Roman" w:hAnsi="Times New Roman"/>
          <w:sz w:val="24"/>
          <w:szCs w:val="24"/>
        </w:rPr>
        <w:t xml:space="preserve">, </w:t>
      </w:r>
      <w:r w:rsidRPr="00121A2C">
        <w:rPr>
          <w:rFonts w:ascii="Times New Roman" w:hAnsi="Times New Roman"/>
          <w:sz w:val="24"/>
          <w:szCs w:val="24"/>
        </w:rPr>
        <w:t>waarvoor de Satan hen wil laten verdoemen</w:t>
      </w:r>
      <w:r>
        <w:rPr>
          <w:rFonts w:ascii="Times New Roman" w:hAnsi="Times New Roman"/>
          <w:sz w:val="24"/>
          <w:szCs w:val="24"/>
        </w:rPr>
        <w:t xml:space="preserve">, </w:t>
      </w:r>
      <w:r w:rsidRPr="00121A2C">
        <w:rPr>
          <w:rFonts w:ascii="Times New Roman" w:hAnsi="Times New Roman"/>
          <w:sz w:val="24"/>
          <w:szCs w:val="24"/>
        </w:rPr>
        <w:t>juist ten</w:t>
      </w:r>
      <w:r>
        <w:rPr>
          <w:rFonts w:ascii="Times New Roman" w:hAnsi="Times New Roman"/>
          <w:sz w:val="24"/>
          <w:szCs w:val="24"/>
        </w:rPr>
        <w:t xml:space="preserve"> hun </w:t>
      </w:r>
      <w:r w:rsidRPr="00121A2C">
        <w:rPr>
          <w:rFonts w:ascii="Times New Roman" w:hAnsi="Times New Roman"/>
          <w:sz w:val="24"/>
          <w:szCs w:val="24"/>
        </w:rPr>
        <w:t xml:space="preserve">gunste pleiten. </w:t>
      </w:r>
      <w:r>
        <w:rPr>
          <w:rFonts w:ascii="Times New Roman" w:hAnsi="Times New Roman"/>
          <w:sz w:val="24"/>
          <w:szCs w:val="24"/>
        </w:rPr>
        <w:t>"</w:t>
      </w:r>
      <w:r w:rsidRPr="00121A2C">
        <w:rPr>
          <w:rFonts w:ascii="Times New Roman" w:hAnsi="Times New Roman"/>
          <w:sz w:val="24"/>
          <w:szCs w:val="24"/>
        </w:rPr>
        <w:t>Is deze niet een vuurbrand uit het vuur gerukt?</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Dit is een gedeelte van het pleit van </w:t>
      </w:r>
      <w:r>
        <w:rPr>
          <w:rFonts w:ascii="Times New Roman" w:hAnsi="Times New Roman"/>
          <w:sz w:val="24"/>
          <w:szCs w:val="24"/>
        </w:rPr>
        <w:t>onze</w:t>
      </w:r>
      <w:r w:rsidRPr="00121A2C">
        <w:rPr>
          <w:rFonts w:ascii="Times New Roman" w:hAnsi="Times New Roman"/>
          <w:sz w:val="24"/>
          <w:szCs w:val="24"/>
        </w:rPr>
        <w:t xml:space="preserve"> </w:t>
      </w:r>
      <w:r>
        <w:rPr>
          <w:rFonts w:ascii="Times New Roman" w:hAnsi="Times New Roman"/>
          <w:sz w:val="24"/>
          <w:szCs w:val="24"/>
        </w:rPr>
        <w:t>Voorspraak</w:t>
      </w:r>
      <w:r w:rsidRPr="00121A2C">
        <w:rPr>
          <w:rFonts w:ascii="Times New Roman" w:hAnsi="Times New Roman"/>
          <w:sz w:val="24"/>
          <w:szCs w:val="24"/>
        </w:rPr>
        <w:t xml:space="preserve"> tegen</w:t>
      </w:r>
      <w:r>
        <w:rPr>
          <w:rFonts w:ascii="Times New Roman" w:hAnsi="Times New Roman"/>
          <w:sz w:val="24"/>
          <w:szCs w:val="24"/>
        </w:rPr>
        <w:t xml:space="preserve"> de </w:t>
      </w:r>
      <w:r w:rsidRPr="00121A2C">
        <w:rPr>
          <w:rFonts w:ascii="Times New Roman" w:hAnsi="Times New Roman"/>
          <w:sz w:val="24"/>
          <w:szCs w:val="24"/>
        </w:rPr>
        <w:t>Satan voor zijnen knecht Jozua</w:t>
      </w:r>
      <w:r>
        <w:rPr>
          <w:rFonts w:ascii="Times New Roman" w:hAnsi="Times New Roman"/>
          <w:sz w:val="24"/>
          <w:szCs w:val="24"/>
        </w:rPr>
        <w:t xml:space="preserve">, </w:t>
      </w:r>
      <w:r w:rsidRPr="00121A2C">
        <w:rPr>
          <w:rFonts w:ascii="Times New Roman" w:hAnsi="Times New Roman"/>
          <w:sz w:val="24"/>
          <w:szCs w:val="24"/>
        </w:rPr>
        <w:t>toen Hij zei</w:t>
      </w:r>
      <w:r>
        <w:rPr>
          <w:rFonts w:ascii="Times New Roman" w:hAnsi="Times New Roman"/>
          <w:sz w:val="24"/>
          <w:szCs w:val="24"/>
        </w:rPr>
        <w:t>, "</w:t>
      </w:r>
      <w:r w:rsidRPr="00121A2C">
        <w:rPr>
          <w:rFonts w:ascii="Times New Roman" w:hAnsi="Times New Roman"/>
          <w:sz w:val="24"/>
          <w:szCs w:val="24"/>
        </w:rPr>
        <w:t>de Heere schelde u</w:t>
      </w:r>
      <w:r>
        <w:rPr>
          <w:rFonts w:ascii="Times New Roman" w:hAnsi="Times New Roman"/>
          <w:sz w:val="24"/>
          <w:szCs w:val="24"/>
        </w:rPr>
        <w:t xml:space="preserve">, </w:t>
      </w:r>
      <w:r w:rsidRPr="00121A2C">
        <w:rPr>
          <w:rFonts w:ascii="Times New Roman" w:hAnsi="Times New Roman"/>
          <w:sz w:val="24"/>
          <w:szCs w:val="24"/>
        </w:rPr>
        <w:t>gij Satan!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Zach.</w:t>
      </w:r>
      <w:r w:rsidRPr="00121A2C">
        <w:rPr>
          <w:rFonts w:ascii="Times New Roman" w:hAnsi="Times New Roman"/>
          <w:sz w:val="24"/>
          <w:szCs w:val="24"/>
        </w:rPr>
        <w:t xml:space="preserve"> 3:2</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iemand</w:t>
      </w:r>
      <w:r>
        <w:rPr>
          <w:rFonts w:ascii="Times New Roman" w:hAnsi="Times New Roman"/>
          <w:sz w:val="24"/>
          <w:szCs w:val="24"/>
        </w:rPr>
        <w:t xml:space="preserve">, </w:t>
      </w:r>
      <w:r w:rsidRPr="00121A2C">
        <w:rPr>
          <w:rFonts w:ascii="Times New Roman" w:hAnsi="Times New Roman"/>
          <w:sz w:val="24"/>
          <w:szCs w:val="24"/>
        </w:rPr>
        <w:t>die als een vuurbrand uit het vuur gerukt is</w:t>
      </w:r>
      <w:r>
        <w:rPr>
          <w:rFonts w:ascii="Times New Roman" w:hAnsi="Times New Roman"/>
          <w:sz w:val="24"/>
          <w:szCs w:val="24"/>
        </w:rPr>
        <w:t xml:space="preserve">, </w:t>
      </w:r>
      <w:r w:rsidRPr="00121A2C">
        <w:rPr>
          <w:rFonts w:ascii="Times New Roman" w:hAnsi="Times New Roman"/>
          <w:sz w:val="24"/>
          <w:szCs w:val="24"/>
        </w:rPr>
        <w:t>moet een gelovige zijn</w:t>
      </w:r>
      <w:r>
        <w:rPr>
          <w:rFonts w:ascii="Times New Roman" w:hAnsi="Times New Roman"/>
          <w:sz w:val="24"/>
          <w:szCs w:val="24"/>
        </w:rPr>
        <w:t xml:space="preserve">, </w:t>
      </w:r>
      <w:r w:rsidRPr="00121A2C">
        <w:rPr>
          <w:rFonts w:ascii="Times New Roman" w:hAnsi="Times New Roman"/>
          <w:sz w:val="24"/>
          <w:szCs w:val="24"/>
        </w:rPr>
        <w:t>hoewel verzwakt</w:t>
      </w:r>
      <w:r>
        <w:rPr>
          <w:rFonts w:ascii="Times New Roman" w:hAnsi="Times New Roman"/>
          <w:sz w:val="24"/>
          <w:szCs w:val="24"/>
        </w:rPr>
        <w:t xml:space="preserve">, </w:t>
      </w:r>
      <w:r w:rsidRPr="00121A2C">
        <w:rPr>
          <w:rFonts w:ascii="Times New Roman" w:hAnsi="Times New Roman"/>
          <w:sz w:val="24"/>
          <w:szCs w:val="24"/>
        </w:rPr>
        <w:t>verontreinigd en ontheiligd door de zonde</w:t>
      </w:r>
      <w:r>
        <w:rPr>
          <w:rFonts w:ascii="Times New Roman" w:hAnsi="Times New Roman"/>
          <w:sz w:val="24"/>
          <w:szCs w:val="24"/>
        </w:rPr>
        <w:t xml:space="preserve">, </w:t>
      </w:r>
      <w:r w:rsidRPr="00121A2C">
        <w:rPr>
          <w:rFonts w:ascii="Times New Roman" w:hAnsi="Times New Roman"/>
          <w:sz w:val="24"/>
          <w:szCs w:val="24"/>
        </w:rPr>
        <w:t>want zo bedoelt ook de apostel het</w:t>
      </w:r>
      <w:r>
        <w:rPr>
          <w:rFonts w:ascii="Times New Roman" w:hAnsi="Times New Roman"/>
          <w:sz w:val="24"/>
          <w:szCs w:val="24"/>
        </w:rPr>
        <w:t xml:space="preserve">, </w:t>
      </w:r>
      <w:r w:rsidRPr="00121A2C">
        <w:rPr>
          <w:rFonts w:ascii="Times New Roman" w:hAnsi="Times New Roman"/>
          <w:sz w:val="24"/>
          <w:szCs w:val="24"/>
        </w:rPr>
        <w:t xml:space="preserve">wanneer hij zegt: </w:t>
      </w:r>
      <w:r>
        <w:rPr>
          <w:rFonts w:ascii="Times New Roman" w:hAnsi="Times New Roman"/>
          <w:sz w:val="24"/>
          <w:szCs w:val="24"/>
        </w:rPr>
        <w:t>"</w:t>
      </w:r>
      <w:r w:rsidRPr="00121A2C">
        <w:rPr>
          <w:rFonts w:ascii="Times New Roman" w:hAnsi="Times New Roman"/>
          <w:sz w:val="24"/>
          <w:szCs w:val="24"/>
        </w:rPr>
        <w:t xml:space="preserve">maar behoudt </w:t>
      </w:r>
      <w:r>
        <w:rPr>
          <w:rFonts w:ascii="Times New Roman" w:hAnsi="Times New Roman"/>
          <w:sz w:val="24"/>
          <w:szCs w:val="24"/>
        </w:rPr>
        <w:t>andere</w:t>
      </w:r>
      <w:r w:rsidRPr="00121A2C">
        <w:rPr>
          <w:rFonts w:ascii="Times New Roman" w:hAnsi="Times New Roman"/>
          <w:sz w:val="24"/>
          <w:szCs w:val="24"/>
        </w:rPr>
        <w:t xml:space="preserve"> door vreze</w:t>
      </w:r>
      <w:r>
        <w:rPr>
          <w:rFonts w:ascii="Times New Roman" w:hAnsi="Times New Roman"/>
          <w:sz w:val="24"/>
          <w:szCs w:val="24"/>
        </w:rPr>
        <w:t xml:space="preserve">, </w:t>
      </w:r>
      <w:r w:rsidRPr="00121A2C">
        <w:rPr>
          <w:rFonts w:ascii="Times New Roman" w:hAnsi="Times New Roman"/>
          <w:sz w:val="24"/>
          <w:szCs w:val="24"/>
        </w:rPr>
        <w:t>en grijpt ze uit het vuur</w:t>
      </w:r>
      <w:r>
        <w:rPr>
          <w:rFonts w:ascii="Times New Roman" w:hAnsi="Times New Roman"/>
          <w:sz w:val="24"/>
          <w:szCs w:val="24"/>
        </w:rPr>
        <w:t xml:space="preserve">, </w:t>
      </w:r>
      <w:r w:rsidRPr="00121A2C">
        <w:rPr>
          <w:rFonts w:ascii="Times New Roman" w:hAnsi="Times New Roman"/>
          <w:sz w:val="24"/>
          <w:szCs w:val="24"/>
        </w:rPr>
        <w:t>en haat ook</w:t>
      </w:r>
      <w:r>
        <w:rPr>
          <w:rFonts w:ascii="Times New Roman" w:hAnsi="Times New Roman"/>
          <w:sz w:val="24"/>
          <w:szCs w:val="24"/>
        </w:rPr>
        <w:t xml:space="preserve"> de </w:t>
      </w:r>
      <w:r w:rsidRPr="00121A2C">
        <w:rPr>
          <w:rFonts w:ascii="Times New Roman" w:hAnsi="Times New Roman"/>
          <w:sz w:val="24"/>
          <w:szCs w:val="24"/>
        </w:rPr>
        <w:t>rok</w:t>
      </w:r>
      <w:r>
        <w:rPr>
          <w:rFonts w:ascii="Times New Roman" w:hAnsi="Times New Roman"/>
          <w:sz w:val="24"/>
          <w:szCs w:val="24"/>
        </w:rPr>
        <w:t xml:space="preserve">, </w:t>
      </w:r>
      <w:r w:rsidRPr="00121A2C">
        <w:rPr>
          <w:rFonts w:ascii="Times New Roman" w:hAnsi="Times New Roman"/>
          <w:sz w:val="24"/>
          <w:szCs w:val="24"/>
        </w:rPr>
        <w:t>die van het vlees bevlekt is.</w:t>
      </w:r>
      <w:r>
        <w:rPr>
          <w:rFonts w:ascii="Times New Roman" w:hAnsi="Times New Roman"/>
          <w:sz w:val="24"/>
          <w:szCs w:val="24"/>
        </w:rPr>
        <w:t>"</w:t>
      </w:r>
      <w:r w:rsidRPr="00121A2C">
        <w:rPr>
          <w:rFonts w:ascii="Times New Roman" w:hAnsi="Times New Roman"/>
          <w:sz w:val="24"/>
          <w:szCs w:val="24"/>
        </w:rPr>
        <w:t xml:space="preserve"> Judas 1:23.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Wij moeten op beide plaatsen onder het vuur</w:t>
      </w:r>
      <w:r>
        <w:rPr>
          <w:rFonts w:ascii="Times New Roman" w:hAnsi="Times New Roman"/>
          <w:sz w:val="24"/>
          <w:szCs w:val="24"/>
        </w:rPr>
        <w:t xml:space="preserve">, </w:t>
      </w:r>
      <w:r w:rsidRPr="00121A2C">
        <w:rPr>
          <w:rFonts w:ascii="Times New Roman" w:hAnsi="Times New Roman"/>
          <w:sz w:val="24"/>
          <w:szCs w:val="24"/>
        </w:rPr>
        <w:t>de zonde verstaan</w:t>
      </w:r>
      <w:r>
        <w:rPr>
          <w:rFonts w:ascii="Times New Roman" w:hAnsi="Times New Roman"/>
          <w:sz w:val="24"/>
          <w:szCs w:val="24"/>
        </w:rPr>
        <w:t xml:space="preserve">, </w:t>
      </w:r>
      <w:r w:rsidRPr="00121A2C">
        <w:rPr>
          <w:rFonts w:ascii="Times New Roman" w:hAnsi="Times New Roman"/>
          <w:sz w:val="24"/>
          <w:szCs w:val="24"/>
        </w:rPr>
        <w:t xml:space="preserve">omdat zij brandt en verteert als vuur. </w:t>
      </w:r>
      <w:r>
        <w:rPr>
          <w:rFonts w:ascii="Times New Roman" w:hAnsi="Times New Roman"/>
          <w:sz w:val="24"/>
          <w:szCs w:val="24"/>
        </w:rPr>
        <w:t>Rom.</w:t>
      </w:r>
      <w:r w:rsidRPr="00121A2C">
        <w:rPr>
          <w:rFonts w:ascii="Times New Roman" w:hAnsi="Times New Roman"/>
          <w:sz w:val="24"/>
          <w:szCs w:val="24"/>
        </w:rPr>
        <w:t xml:space="preserve"> 1:27. Daarom wordt</w:t>
      </w:r>
      <w:r>
        <w:rPr>
          <w:rFonts w:ascii="Times New Roman" w:hAnsi="Times New Roman"/>
          <w:sz w:val="24"/>
          <w:szCs w:val="24"/>
        </w:rPr>
        <w:t xml:space="preserve"> ervan </w:t>
      </w:r>
      <w:r w:rsidRPr="00121A2C">
        <w:rPr>
          <w:rFonts w:ascii="Times New Roman" w:hAnsi="Times New Roman"/>
          <w:sz w:val="24"/>
          <w:szCs w:val="24"/>
        </w:rPr>
        <w:t>een mens gezegd</w:t>
      </w:r>
      <w:r>
        <w:rPr>
          <w:rFonts w:ascii="Times New Roman" w:hAnsi="Times New Roman"/>
          <w:sz w:val="24"/>
          <w:szCs w:val="24"/>
        </w:rPr>
        <w:t xml:space="preserve">, </w:t>
      </w:r>
      <w:r w:rsidRPr="00121A2C">
        <w:rPr>
          <w:rFonts w:ascii="Times New Roman" w:hAnsi="Times New Roman"/>
          <w:sz w:val="24"/>
          <w:szCs w:val="24"/>
        </w:rPr>
        <w:t>dat hij brandt</w:t>
      </w:r>
      <w:r>
        <w:rPr>
          <w:rFonts w:ascii="Times New Roman" w:hAnsi="Times New Roman"/>
          <w:sz w:val="24"/>
          <w:szCs w:val="24"/>
        </w:rPr>
        <w:t xml:space="preserve">, </w:t>
      </w:r>
      <w:r w:rsidRPr="00121A2C">
        <w:rPr>
          <w:rFonts w:ascii="Times New Roman" w:hAnsi="Times New Roman"/>
          <w:sz w:val="24"/>
          <w:szCs w:val="24"/>
        </w:rPr>
        <w:t>wanneer</w:t>
      </w:r>
      <w:r>
        <w:rPr>
          <w:rFonts w:ascii="Times New Roman" w:hAnsi="Times New Roman"/>
          <w:sz w:val="24"/>
          <w:szCs w:val="24"/>
        </w:rPr>
        <w:t xml:space="preserve"> zijn </w:t>
      </w:r>
      <w:r w:rsidRPr="00121A2C">
        <w:rPr>
          <w:rFonts w:ascii="Times New Roman" w:hAnsi="Times New Roman"/>
          <w:sz w:val="24"/>
          <w:szCs w:val="24"/>
        </w:rPr>
        <w:t xml:space="preserve">vleselijke lusten opgewekt worden. </w:t>
      </w:r>
      <w:r>
        <w:rPr>
          <w:rFonts w:ascii="Times New Roman" w:hAnsi="Times New Roman"/>
          <w:sz w:val="24"/>
          <w:szCs w:val="24"/>
        </w:rPr>
        <w:t>1 Cor.</w:t>
      </w:r>
      <w:r w:rsidRPr="00121A2C">
        <w:rPr>
          <w:rFonts w:ascii="Times New Roman" w:hAnsi="Times New Roman"/>
          <w:sz w:val="24"/>
          <w:szCs w:val="24"/>
        </w:rPr>
        <w:t xml:space="preserve"> 7:9. Toen Abraham zei</w:t>
      </w:r>
      <w:r>
        <w:rPr>
          <w:rFonts w:ascii="Times New Roman" w:hAnsi="Times New Roman"/>
          <w:sz w:val="24"/>
          <w:szCs w:val="24"/>
        </w:rPr>
        <w:t>, "</w:t>
      </w:r>
      <w:r w:rsidRPr="00121A2C">
        <w:rPr>
          <w:rFonts w:ascii="Times New Roman" w:hAnsi="Times New Roman"/>
          <w:sz w:val="24"/>
          <w:szCs w:val="24"/>
        </w:rPr>
        <w:t>ik ben slechts stof en as</w:t>
      </w:r>
      <w:r>
        <w:rPr>
          <w:rFonts w:ascii="Times New Roman" w:hAnsi="Times New Roman"/>
          <w:sz w:val="24"/>
          <w:szCs w:val="24"/>
        </w:rPr>
        <w:t>." G</w:t>
      </w:r>
      <w:r w:rsidRPr="00121A2C">
        <w:rPr>
          <w:rFonts w:ascii="Times New Roman" w:hAnsi="Times New Roman"/>
          <w:sz w:val="24"/>
          <w:szCs w:val="24"/>
        </w:rPr>
        <w:t>enesis 18:27</w:t>
      </w:r>
      <w:r>
        <w:rPr>
          <w:rFonts w:ascii="Times New Roman" w:hAnsi="Times New Roman"/>
          <w:sz w:val="24"/>
          <w:szCs w:val="24"/>
        </w:rPr>
        <w:t xml:space="preserve">, </w:t>
      </w:r>
      <w:r w:rsidRPr="00121A2C">
        <w:rPr>
          <w:rFonts w:ascii="Times New Roman" w:hAnsi="Times New Roman"/>
          <w:sz w:val="24"/>
          <w:szCs w:val="24"/>
        </w:rPr>
        <w:t>toen bedoelde hij</w:t>
      </w:r>
      <w:r>
        <w:rPr>
          <w:rFonts w:ascii="Times New Roman" w:hAnsi="Times New Roman"/>
          <w:sz w:val="24"/>
          <w:szCs w:val="24"/>
        </w:rPr>
        <w:t xml:space="preserve">, </w:t>
      </w:r>
      <w:r w:rsidRPr="00121A2C">
        <w:rPr>
          <w:rFonts w:ascii="Times New Roman" w:hAnsi="Times New Roman"/>
          <w:sz w:val="24"/>
          <w:szCs w:val="24"/>
        </w:rPr>
        <w:t>dat hij slechts datgene was</w:t>
      </w:r>
      <w:r>
        <w:rPr>
          <w:rFonts w:ascii="Times New Roman" w:hAnsi="Times New Roman"/>
          <w:sz w:val="24"/>
          <w:szCs w:val="24"/>
        </w:rPr>
        <w:t xml:space="preserve">, </w:t>
      </w:r>
      <w:r w:rsidRPr="00121A2C">
        <w:rPr>
          <w:rFonts w:ascii="Times New Roman" w:hAnsi="Times New Roman"/>
          <w:sz w:val="24"/>
          <w:szCs w:val="24"/>
        </w:rPr>
        <w:t>dat de zonde overgelaten had</w:t>
      </w:r>
      <w:r>
        <w:rPr>
          <w:rFonts w:ascii="Times New Roman" w:hAnsi="Times New Roman"/>
          <w:sz w:val="24"/>
          <w:szCs w:val="24"/>
        </w:rPr>
        <w:t xml:space="preserve">, </w:t>
      </w:r>
      <w:r w:rsidRPr="00121A2C">
        <w:rPr>
          <w:rFonts w:ascii="Times New Roman" w:hAnsi="Times New Roman"/>
          <w:sz w:val="24"/>
          <w:szCs w:val="24"/>
        </w:rPr>
        <w:t>ja hij had nog vuilheid en onreinheid der zonden op zich. Daarom was het in de dagen</w:t>
      </w:r>
      <w:r>
        <w:rPr>
          <w:rFonts w:ascii="Times New Roman" w:hAnsi="Times New Roman"/>
          <w:sz w:val="24"/>
          <w:szCs w:val="24"/>
        </w:rPr>
        <w:t xml:space="preserve"> vanouds</w:t>
      </w:r>
      <w:r w:rsidRPr="00121A2C">
        <w:rPr>
          <w:rFonts w:ascii="Times New Roman" w:hAnsi="Times New Roman"/>
          <w:sz w:val="24"/>
          <w:szCs w:val="24"/>
        </w:rPr>
        <w:t xml:space="preserve"> bij de Israëlieten een gewoonte</w:t>
      </w:r>
      <w:r>
        <w:rPr>
          <w:rFonts w:ascii="Times New Roman" w:hAnsi="Times New Roman"/>
          <w:sz w:val="24"/>
          <w:szCs w:val="24"/>
        </w:rPr>
        <w:t xml:space="preserve">, </w:t>
      </w:r>
      <w:r w:rsidRPr="00121A2C">
        <w:rPr>
          <w:rFonts w:ascii="Times New Roman" w:hAnsi="Times New Roman"/>
          <w:sz w:val="24"/>
          <w:szCs w:val="24"/>
        </w:rPr>
        <w:t>wanneer zij dagen afzonderden voor belijdenis van zonde en verootmoediging</w:t>
      </w:r>
      <w:r>
        <w:rPr>
          <w:rFonts w:ascii="Times New Roman" w:hAnsi="Times New Roman"/>
          <w:sz w:val="24"/>
          <w:szCs w:val="24"/>
        </w:rPr>
        <w:t xml:space="preserve">, </w:t>
      </w:r>
      <w:r w:rsidRPr="00121A2C">
        <w:rPr>
          <w:rFonts w:ascii="Times New Roman" w:hAnsi="Times New Roman"/>
          <w:sz w:val="24"/>
          <w:szCs w:val="24"/>
        </w:rPr>
        <w:t>om zich in stof en as te wentelen</w:t>
      </w:r>
      <w:r>
        <w:rPr>
          <w:rFonts w:ascii="Times New Roman" w:hAnsi="Times New Roman"/>
          <w:sz w:val="24"/>
          <w:szCs w:val="24"/>
        </w:rPr>
        <w:t xml:space="preserve">, </w:t>
      </w:r>
      <w:r w:rsidRPr="00121A2C">
        <w:rPr>
          <w:rFonts w:ascii="Times New Roman" w:hAnsi="Times New Roman"/>
          <w:sz w:val="24"/>
          <w:szCs w:val="24"/>
        </w:rPr>
        <w:t>als een teken dat zij beleden niets anders te zijn dan wat de zonde had overgelaten</w:t>
      </w:r>
      <w:r>
        <w:rPr>
          <w:rFonts w:ascii="Times New Roman" w:hAnsi="Times New Roman"/>
          <w:sz w:val="24"/>
          <w:szCs w:val="24"/>
        </w:rPr>
        <w:t xml:space="preserve">, </w:t>
      </w:r>
      <w:r w:rsidRPr="00121A2C">
        <w:rPr>
          <w:rFonts w:ascii="Times New Roman" w:hAnsi="Times New Roman"/>
          <w:sz w:val="24"/>
          <w:szCs w:val="24"/>
        </w:rPr>
        <w:t>en dat zij ook door haar verontreinigd</w:t>
      </w:r>
      <w:r>
        <w:rPr>
          <w:rFonts w:ascii="Times New Roman" w:hAnsi="Times New Roman"/>
          <w:sz w:val="24"/>
          <w:szCs w:val="24"/>
        </w:rPr>
        <w:t xml:space="preserve">, </w:t>
      </w:r>
      <w:r w:rsidRPr="00121A2C">
        <w:rPr>
          <w:rFonts w:ascii="Times New Roman" w:hAnsi="Times New Roman"/>
          <w:sz w:val="24"/>
          <w:szCs w:val="24"/>
        </w:rPr>
        <w:t>besmet en verdorven waren</w:t>
      </w:r>
      <w:r>
        <w:rPr>
          <w:rFonts w:ascii="Times New Roman" w:hAnsi="Times New Roman"/>
          <w:sz w:val="24"/>
          <w:szCs w:val="24"/>
        </w:rPr>
        <w:t>. E</w:t>
      </w:r>
      <w:r w:rsidRPr="00121A2C">
        <w:rPr>
          <w:rFonts w:ascii="Times New Roman" w:hAnsi="Times New Roman"/>
          <w:sz w:val="24"/>
          <w:szCs w:val="24"/>
        </w:rPr>
        <w:t>sther 4:1</w:t>
      </w:r>
      <w:r>
        <w:rPr>
          <w:rFonts w:ascii="Times New Roman" w:hAnsi="Times New Roman"/>
          <w:sz w:val="24"/>
          <w:szCs w:val="24"/>
        </w:rPr>
        <w:t xml:space="preserve">, </w:t>
      </w:r>
      <w:r w:rsidRPr="00121A2C">
        <w:rPr>
          <w:rFonts w:ascii="Times New Roman" w:hAnsi="Times New Roman"/>
          <w:sz w:val="24"/>
          <w:szCs w:val="24"/>
        </w:rPr>
        <w:t xml:space="preserve">3. Jeremia 6:26. Job 30:19. 42:6.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Dit dan is het volgende pleit van </w:t>
      </w:r>
      <w:r>
        <w:rPr>
          <w:rFonts w:ascii="Times New Roman" w:hAnsi="Times New Roman"/>
          <w:sz w:val="24"/>
          <w:szCs w:val="24"/>
        </w:rPr>
        <w:t>onze</w:t>
      </w:r>
      <w:r w:rsidRPr="00121A2C">
        <w:rPr>
          <w:rFonts w:ascii="Times New Roman" w:hAnsi="Times New Roman"/>
          <w:sz w:val="24"/>
          <w:szCs w:val="24"/>
        </w:rPr>
        <w:t xml:space="preserve"> barmhartige </w:t>
      </w:r>
      <w:r>
        <w:rPr>
          <w:rFonts w:ascii="Times New Roman" w:hAnsi="Times New Roman"/>
          <w:sz w:val="24"/>
          <w:szCs w:val="24"/>
        </w:rPr>
        <w:t>Voorspraak</w:t>
      </w:r>
      <w:r w:rsidRPr="00121A2C">
        <w:rPr>
          <w:rFonts w:ascii="Times New Roman" w:hAnsi="Times New Roman"/>
          <w:sz w:val="24"/>
          <w:szCs w:val="24"/>
        </w:rPr>
        <w:t xml:space="preserve"> voor ons: </w:t>
      </w:r>
      <w:r>
        <w:rPr>
          <w:rFonts w:ascii="Times New Roman" w:hAnsi="Times New Roman"/>
          <w:sz w:val="24"/>
          <w:szCs w:val="24"/>
        </w:rPr>
        <w:t>"</w:t>
      </w:r>
      <w:r w:rsidRPr="00121A2C">
        <w:rPr>
          <w:rFonts w:ascii="Times New Roman" w:hAnsi="Times New Roman"/>
          <w:sz w:val="24"/>
          <w:szCs w:val="24"/>
        </w:rPr>
        <w:t>O Satan</w:t>
      </w:r>
      <w:r>
        <w:rPr>
          <w:rFonts w:ascii="Times New Roman" w:hAnsi="Times New Roman"/>
          <w:sz w:val="24"/>
          <w:szCs w:val="24"/>
        </w:rPr>
        <w:t xml:space="preserve">, </w:t>
      </w:r>
      <w:r w:rsidRPr="00121A2C">
        <w:rPr>
          <w:rFonts w:ascii="Times New Roman" w:hAnsi="Times New Roman"/>
          <w:sz w:val="24"/>
          <w:szCs w:val="24"/>
        </w:rPr>
        <w:t>deze is een vuurbrand uit het vuur gerukt.</w:t>
      </w:r>
      <w:r>
        <w:rPr>
          <w:rFonts w:ascii="Times New Roman" w:hAnsi="Times New Roman"/>
          <w:sz w:val="24"/>
          <w:szCs w:val="24"/>
        </w:rPr>
        <w:t>"</w:t>
      </w:r>
      <w:r w:rsidRPr="00121A2C">
        <w:rPr>
          <w:rFonts w:ascii="Times New Roman" w:hAnsi="Times New Roman"/>
          <w:sz w:val="24"/>
          <w:szCs w:val="24"/>
        </w:rPr>
        <w:t xml:space="preserve"> Als een die zeggen wilde</w:t>
      </w:r>
      <w:r>
        <w:rPr>
          <w:rFonts w:ascii="Times New Roman" w:hAnsi="Times New Roman"/>
          <w:sz w:val="24"/>
          <w:szCs w:val="24"/>
        </w:rPr>
        <w:t xml:space="preserve">, </w:t>
      </w:r>
      <w:r w:rsidRPr="00121A2C">
        <w:rPr>
          <w:rFonts w:ascii="Times New Roman" w:hAnsi="Times New Roman"/>
          <w:sz w:val="24"/>
          <w:szCs w:val="24"/>
        </w:rPr>
        <w:t xml:space="preserve">gij brengt tegen </w:t>
      </w:r>
      <w:r>
        <w:rPr>
          <w:rFonts w:ascii="Times New Roman" w:hAnsi="Times New Roman"/>
          <w:sz w:val="24"/>
          <w:szCs w:val="24"/>
        </w:rPr>
        <w:t>M</w:t>
      </w:r>
      <w:r w:rsidRPr="00121A2C">
        <w:rPr>
          <w:rFonts w:ascii="Times New Roman" w:hAnsi="Times New Roman"/>
          <w:sz w:val="24"/>
          <w:szCs w:val="24"/>
        </w:rPr>
        <w:t>ijn knecht Jozua in</w:t>
      </w:r>
      <w:r>
        <w:rPr>
          <w:rFonts w:ascii="Times New Roman" w:hAnsi="Times New Roman"/>
          <w:sz w:val="24"/>
          <w:szCs w:val="24"/>
        </w:rPr>
        <w:t xml:space="preserve">, </w:t>
      </w:r>
      <w:r w:rsidRPr="00121A2C">
        <w:rPr>
          <w:rFonts w:ascii="Times New Roman" w:hAnsi="Times New Roman"/>
          <w:sz w:val="24"/>
          <w:szCs w:val="24"/>
        </w:rPr>
        <w:t>dat hij zo zwart is als houtskool</w:t>
      </w:r>
      <w:r>
        <w:rPr>
          <w:rFonts w:ascii="Times New Roman" w:hAnsi="Times New Roman"/>
          <w:sz w:val="24"/>
          <w:szCs w:val="24"/>
        </w:rPr>
        <w:t xml:space="preserve">, </w:t>
      </w:r>
      <w:r w:rsidRPr="00121A2C">
        <w:rPr>
          <w:rFonts w:ascii="Times New Roman" w:hAnsi="Times New Roman"/>
          <w:sz w:val="24"/>
          <w:szCs w:val="24"/>
        </w:rPr>
        <w:t>of dat het vuur der zonde bij tijden en wijlen nog in hem brandt</w:t>
      </w:r>
      <w:r>
        <w:rPr>
          <w:rFonts w:ascii="Times New Roman" w:hAnsi="Times New Roman"/>
          <w:sz w:val="24"/>
          <w:szCs w:val="24"/>
        </w:rPr>
        <w:t xml:space="preserve">. </w:t>
      </w:r>
      <w:r w:rsidRPr="00121A2C">
        <w:rPr>
          <w:rFonts w:ascii="Times New Roman" w:hAnsi="Times New Roman"/>
          <w:sz w:val="24"/>
          <w:szCs w:val="24"/>
        </w:rPr>
        <w:t>En wat dan? De reden waarom hij niet als was verteerd of als werk versleten is</w:t>
      </w:r>
      <w:r>
        <w:rPr>
          <w:rFonts w:ascii="Times New Roman" w:hAnsi="Times New Roman"/>
          <w:sz w:val="24"/>
          <w:szCs w:val="24"/>
        </w:rPr>
        <w:t xml:space="preserve">, </w:t>
      </w:r>
      <w:r w:rsidRPr="00121A2C">
        <w:rPr>
          <w:rFonts w:ascii="Times New Roman" w:hAnsi="Times New Roman"/>
          <w:sz w:val="24"/>
          <w:szCs w:val="24"/>
        </w:rPr>
        <w:t>is niet uw medelijden</w:t>
      </w:r>
      <w:r>
        <w:rPr>
          <w:rFonts w:ascii="Times New Roman" w:hAnsi="Times New Roman"/>
          <w:sz w:val="24"/>
          <w:szCs w:val="24"/>
        </w:rPr>
        <w:t>, maar</w:t>
      </w:r>
      <w:r w:rsidRPr="00121A2C">
        <w:rPr>
          <w:rFonts w:ascii="Times New Roman" w:hAnsi="Times New Roman"/>
          <w:sz w:val="24"/>
          <w:szCs w:val="24"/>
        </w:rPr>
        <w:t xml:space="preserve"> </w:t>
      </w:r>
      <w:r>
        <w:rPr>
          <w:rFonts w:ascii="Times New Roman" w:hAnsi="Times New Roman"/>
          <w:sz w:val="24"/>
          <w:szCs w:val="24"/>
        </w:rPr>
        <w:t>M</w:t>
      </w:r>
      <w:r w:rsidRPr="00121A2C">
        <w:rPr>
          <w:rFonts w:ascii="Times New Roman" w:hAnsi="Times New Roman"/>
          <w:sz w:val="24"/>
          <w:szCs w:val="24"/>
        </w:rPr>
        <w:t>ijns Vaders barmhartigheid</w:t>
      </w:r>
      <w:r>
        <w:rPr>
          <w:rFonts w:ascii="Times New Roman" w:hAnsi="Times New Roman"/>
          <w:sz w:val="24"/>
          <w:szCs w:val="24"/>
        </w:rPr>
        <w:t xml:space="preserve">. </w:t>
      </w:r>
      <w:r w:rsidRPr="00965000">
        <w:rPr>
          <w:rFonts w:ascii="Times New Roman" w:hAnsi="Times New Roman"/>
          <w:i/>
          <w:sz w:val="24"/>
          <w:szCs w:val="24"/>
        </w:rPr>
        <w:t>Ik heb hem uit het vuur gerukt. Maar niet zo, dat de reuk van het vuur niet meer aan hem te bemerken is, en Mijn Vader en Ik, wij slaan zijn zwakheden gade, en wij hebben medelijden met hem, want al is het waar, dat hij als een vuurbrand uit het vuur gerukt is, kunnen mijn Vader en Ik van hem verwachten dat Hij onze geboden zo zal bewaren, alsof hij er nooit in geweest is</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Deze is </w:t>
      </w:r>
      <w:r>
        <w:rPr>
          <w:rFonts w:ascii="Times New Roman" w:hAnsi="Times New Roman"/>
          <w:sz w:val="24"/>
          <w:szCs w:val="24"/>
        </w:rPr>
        <w:t>"</w:t>
      </w:r>
      <w:r w:rsidRPr="00121A2C">
        <w:rPr>
          <w:rFonts w:ascii="Times New Roman" w:hAnsi="Times New Roman"/>
          <w:sz w:val="24"/>
          <w:szCs w:val="24"/>
        </w:rPr>
        <w:t>een vuurbrand uit het vuur gerukt</w:t>
      </w:r>
      <w:r>
        <w:rPr>
          <w:rFonts w:ascii="Times New Roman" w:hAnsi="Times New Roman"/>
          <w:sz w:val="24"/>
          <w:szCs w:val="24"/>
        </w:rPr>
        <w:t xml:space="preserve">, </w:t>
      </w:r>
      <w:r w:rsidRPr="00121A2C">
        <w:rPr>
          <w:rFonts w:ascii="Times New Roman" w:hAnsi="Times New Roman"/>
          <w:sz w:val="24"/>
          <w:szCs w:val="24"/>
        </w:rPr>
        <w:t>en moet als zodanig beschouwd worden en als zodanig gedragen worden. Aldus</w:t>
      </w:r>
      <w:r>
        <w:rPr>
          <w:rFonts w:ascii="Times New Roman" w:hAnsi="Times New Roman"/>
          <w:sz w:val="24"/>
          <w:szCs w:val="24"/>
        </w:rPr>
        <w:t xml:space="preserve">, </w:t>
      </w:r>
      <w:r w:rsidRPr="00121A2C">
        <w:rPr>
          <w:rFonts w:ascii="Times New Roman" w:hAnsi="Times New Roman"/>
          <w:sz w:val="24"/>
          <w:szCs w:val="24"/>
        </w:rPr>
        <w:t>gelijk Mefibóseth zijn kreupelheid ter</w:t>
      </w:r>
      <w:r>
        <w:rPr>
          <w:rFonts w:ascii="Times New Roman" w:hAnsi="Times New Roman"/>
          <w:sz w:val="24"/>
          <w:szCs w:val="24"/>
        </w:rPr>
        <w:t xml:space="preserve"> van zijn </w:t>
      </w:r>
      <w:r w:rsidRPr="00121A2C">
        <w:rPr>
          <w:rFonts w:ascii="Times New Roman" w:hAnsi="Times New Roman"/>
          <w:sz w:val="24"/>
          <w:szCs w:val="24"/>
        </w:rPr>
        <w:t>verontschuldiging inbrengt</w:t>
      </w:r>
      <w:r>
        <w:rPr>
          <w:rFonts w:ascii="Times New Roman" w:hAnsi="Times New Roman"/>
          <w:sz w:val="24"/>
          <w:szCs w:val="24"/>
        </w:rPr>
        <w:t xml:space="preserve">, </w:t>
      </w:r>
      <w:r w:rsidRPr="00121A2C">
        <w:rPr>
          <w:rFonts w:ascii="Times New Roman" w:hAnsi="Times New Roman"/>
          <w:sz w:val="24"/>
          <w:szCs w:val="24"/>
        </w:rPr>
        <w:t>2 Samuel 19:24</w:t>
      </w:r>
      <w:r>
        <w:rPr>
          <w:rFonts w:ascii="Times New Roman" w:hAnsi="Times New Roman"/>
          <w:sz w:val="24"/>
          <w:szCs w:val="24"/>
        </w:rPr>
        <w:t xml:space="preserve"> - </w:t>
      </w:r>
      <w:r w:rsidRPr="00121A2C">
        <w:rPr>
          <w:rFonts w:ascii="Times New Roman" w:hAnsi="Times New Roman"/>
          <w:sz w:val="24"/>
          <w:szCs w:val="24"/>
        </w:rPr>
        <w:t>26</w:t>
      </w:r>
      <w:r>
        <w:rPr>
          <w:rFonts w:ascii="Times New Roman" w:hAnsi="Times New Roman"/>
          <w:sz w:val="24"/>
          <w:szCs w:val="24"/>
        </w:rPr>
        <w:t xml:space="preserve">, </w:t>
      </w:r>
      <w:r w:rsidRPr="00121A2C">
        <w:rPr>
          <w:rFonts w:ascii="Times New Roman" w:hAnsi="Times New Roman"/>
          <w:sz w:val="24"/>
          <w:szCs w:val="24"/>
        </w:rPr>
        <w:t>zo pleit ook Christus de zwakheid en de arme toestand van zijn volk</w:t>
      </w:r>
      <w:r>
        <w:rPr>
          <w:rFonts w:ascii="Times New Roman" w:hAnsi="Times New Roman"/>
          <w:sz w:val="24"/>
          <w:szCs w:val="24"/>
        </w:rPr>
        <w:t xml:space="preserve">, </w:t>
      </w:r>
      <w:r w:rsidRPr="00121A2C">
        <w:rPr>
          <w:rFonts w:ascii="Times New Roman" w:hAnsi="Times New Roman"/>
          <w:sz w:val="24"/>
          <w:szCs w:val="24"/>
        </w:rPr>
        <w:t>in ons voordeel tegen</w:t>
      </w:r>
      <w:r>
        <w:rPr>
          <w:rFonts w:ascii="Times New Roman" w:hAnsi="Times New Roman"/>
          <w:sz w:val="24"/>
          <w:szCs w:val="24"/>
        </w:rPr>
        <w:t xml:space="preserve"> de </w:t>
      </w:r>
      <w:r w:rsidRPr="00121A2C">
        <w:rPr>
          <w:rFonts w:ascii="Times New Roman" w:hAnsi="Times New Roman"/>
          <w:sz w:val="24"/>
          <w:szCs w:val="24"/>
        </w:rPr>
        <w:t>Satan. Door zo te pleiten brengt Hij nog verder de boosheid en</w:t>
      </w:r>
      <w:r>
        <w:rPr>
          <w:rFonts w:ascii="Times New Roman" w:hAnsi="Times New Roman"/>
          <w:sz w:val="24"/>
          <w:szCs w:val="24"/>
        </w:rPr>
        <w:t xml:space="preserve"> de </w:t>
      </w:r>
      <w:r w:rsidRPr="00121A2C">
        <w:rPr>
          <w:rFonts w:ascii="Times New Roman" w:hAnsi="Times New Roman"/>
          <w:sz w:val="24"/>
          <w:szCs w:val="24"/>
        </w:rPr>
        <w:t>nijd van</w:t>
      </w:r>
      <w:r>
        <w:rPr>
          <w:rFonts w:ascii="Times New Roman" w:hAnsi="Times New Roman"/>
          <w:sz w:val="24"/>
          <w:szCs w:val="24"/>
        </w:rPr>
        <w:t xml:space="preserve"> de </w:t>
      </w:r>
      <w:r w:rsidRPr="00121A2C">
        <w:rPr>
          <w:rFonts w:ascii="Times New Roman" w:hAnsi="Times New Roman"/>
          <w:sz w:val="24"/>
          <w:szCs w:val="24"/>
        </w:rPr>
        <w:t>Satan aan het licht</w:t>
      </w:r>
      <w:r>
        <w:rPr>
          <w:rFonts w:ascii="Times New Roman" w:hAnsi="Times New Roman"/>
          <w:sz w:val="24"/>
          <w:szCs w:val="24"/>
        </w:rPr>
        <w:t xml:space="preserve"> (</w:t>
      </w:r>
      <w:r w:rsidRPr="00121A2C">
        <w:rPr>
          <w:rFonts w:ascii="Times New Roman" w:hAnsi="Times New Roman"/>
          <w:sz w:val="24"/>
          <w:szCs w:val="24"/>
        </w:rPr>
        <w:t>want al die ellende komt door hem)</w:t>
      </w:r>
      <w:r>
        <w:rPr>
          <w:rFonts w:ascii="Times New Roman" w:hAnsi="Times New Roman"/>
          <w:sz w:val="24"/>
          <w:szCs w:val="24"/>
        </w:rPr>
        <w:t xml:space="preserve">, </w:t>
      </w:r>
      <w:r w:rsidRPr="00121A2C">
        <w:rPr>
          <w:rFonts w:ascii="Times New Roman" w:hAnsi="Times New Roman"/>
          <w:sz w:val="24"/>
          <w:szCs w:val="24"/>
        </w:rPr>
        <w:t>en hierdoor beweegt Hij het hart van God om medelijden met ons te hebben</w:t>
      </w:r>
      <w:r>
        <w:rPr>
          <w:rFonts w:ascii="Times New Roman" w:hAnsi="Times New Roman"/>
          <w:sz w:val="24"/>
          <w:szCs w:val="24"/>
        </w:rPr>
        <w:t xml:space="preserve">, </w:t>
      </w:r>
      <w:r w:rsidRPr="00121A2C">
        <w:rPr>
          <w:rFonts w:ascii="Times New Roman" w:hAnsi="Times New Roman"/>
          <w:sz w:val="24"/>
          <w:szCs w:val="24"/>
        </w:rPr>
        <w:t>om geduldig met ons te zijn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zijn </w:t>
      </w:r>
      <w:r w:rsidRPr="00121A2C">
        <w:rPr>
          <w:rFonts w:ascii="Times New Roman" w:hAnsi="Times New Roman"/>
          <w:sz w:val="24"/>
          <w:szCs w:val="24"/>
        </w:rPr>
        <w:t>lankmoedigheid over ons te tonen en om ons genadig te zijn</w:t>
      </w:r>
      <w:r>
        <w:rPr>
          <w:rFonts w:ascii="Times New Roman" w:hAnsi="Times New Roman"/>
          <w:sz w:val="24"/>
          <w:szCs w:val="24"/>
        </w:rPr>
        <w:t xml:space="preserve">, </w:t>
      </w:r>
      <w:r w:rsidRPr="00121A2C">
        <w:rPr>
          <w:rFonts w:ascii="Times New Roman" w:hAnsi="Times New Roman"/>
          <w:sz w:val="24"/>
          <w:szCs w:val="24"/>
        </w:rPr>
        <w:t>want goedertierenheid en lankmoedigheid zijn de dingen waarvan Gods ingewanden rommelen over ons</w:t>
      </w:r>
      <w:r>
        <w:rPr>
          <w:rFonts w:ascii="Times New Roman" w:hAnsi="Times New Roman"/>
          <w:sz w:val="24"/>
          <w:szCs w:val="24"/>
        </w:rPr>
        <w:t xml:space="preserve">, </w:t>
      </w:r>
      <w:r w:rsidRPr="00121A2C">
        <w:rPr>
          <w:rFonts w:ascii="Times New Roman" w:hAnsi="Times New Roman"/>
          <w:sz w:val="24"/>
          <w:szCs w:val="24"/>
        </w:rPr>
        <w:t>terwijl Hij ons gadeslaat in onze zwakheden en menigvuldige struikelingen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dat Christus</w:t>
      </w:r>
      <w:r>
        <w:rPr>
          <w:rFonts w:ascii="Times New Roman" w:hAnsi="Times New Roman"/>
          <w:sz w:val="24"/>
          <w:szCs w:val="24"/>
        </w:rPr>
        <w:t xml:space="preserve">, </w:t>
      </w:r>
      <w:r w:rsidRPr="00121A2C">
        <w:rPr>
          <w:rFonts w:ascii="Times New Roman" w:hAnsi="Times New Roman"/>
          <w:sz w:val="24"/>
          <w:szCs w:val="24"/>
        </w:rPr>
        <w:t xml:space="preserve">onze </w:t>
      </w:r>
      <w:r>
        <w:rPr>
          <w:rFonts w:ascii="Times New Roman" w:hAnsi="Times New Roman"/>
          <w:sz w:val="24"/>
          <w:szCs w:val="24"/>
        </w:rPr>
        <w:t xml:space="preserve">Voorspraak, </w:t>
      </w:r>
      <w:r w:rsidRPr="00121A2C">
        <w:rPr>
          <w:rFonts w:ascii="Times New Roman" w:hAnsi="Times New Roman"/>
          <w:sz w:val="24"/>
          <w:szCs w:val="24"/>
        </w:rPr>
        <w:t xml:space="preserve">door </w:t>
      </w:r>
      <w:r>
        <w:rPr>
          <w:rFonts w:ascii="Times New Roman" w:hAnsi="Times New Roman"/>
          <w:sz w:val="24"/>
          <w:szCs w:val="24"/>
        </w:rPr>
        <w:t>zó</w:t>
      </w:r>
      <w:r w:rsidRPr="00121A2C">
        <w:rPr>
          <w:rFonts w:ascii="Times New Roman" w:hAnsi="Times New Roman"/>
          <w:sz w:val="24"/>
          <w:szCs w:val="24"/>
        </w:rPr>
        <w:t xml:space="preserve"> te pleiten</w:t>
      </w:r>
      <w:r>
        <w:rPr>
          <w:rFonts w:ascii="Times New Roman" w:hAnsi="Times New Roman"/>
          <w:sz w:val="24"/>
          <w:szCs w:val="24"/>
        </w:rPr>
        <w:t xml:space="preserve">, </w:t>
      </w:r>
      <w:r w:rsidRPr="00121A2C">
        <w:rPr>
          <w:rFonts w:ascii="Times New Roman" w:hAnsi="Times New Roman"/>
          <w:sz w:val="24"/>
          <w:szCs w:val="24"/>
        </w:rPr>
        <w:t>dingen voor ons ten beste keert</w:t>
      </w:r>
      <w:r>
        <w:rPr>
          <w:rFonts w:ascii="Times New Roman" w:hAnsi="Times New Roman"/>
          <w:sz w:val="24"/>
          <w:szCs w:val="24"/>
        </w:rPr>
        <w:t xml:space="preserve">, </w:t>
      </w:r>
      <w:r w:rsidRPr="00121A2C">
        <w:rPr>
          <w:rFonts w:ascii="Times New Roman" w:hAnsi="Times New Roman"/>
          <w:sz w:val="24"/>
          <w:szCs w:val="24"/>
        </w:rPr>
        <w:t xml:space="preserve">bedenk: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1.) Dat God zorgzaam is</w:t>
      </w:r>
      <w:r>
        <w:rPr>
          <w:rFonts w:ascii="Times New Roman" w:hAnsi="Times New Roman"/>
          <w:sz w:val="24"/>
          <w:szCs w:val="24"/>
        </w:rPr>
        <w:t xml:space="preserve">, </w:t>
      </w:r>
      <w:r w:rsidRPr="00121A2C">
        <w:rPr>
          <w:rFonts w:ascii="Times New Roman" w:hAnsi="Times New Roman"/>
          <w:sz w:val="24"/>
          <w:szCs w:val="24"/>
        </w:rPr>
        <w:t>dat door onze zwakheid</w:t>
      </w:r>
      <w:r>
        <w:rPr>
          <w:rFonts w:ascii="Times New Roman" w:hAnsi="Times New Roman"/>
          <w:sz w:val="24"/>
          <w:szCs w:val="24"/>
        </w:rPr>
        <w:t xml:space="preserve">, </w:t>
      </w:r>
      <w:r w:rsidRPr="00121A2C">
        <w:rPr>
          <w:rFonts w:ascii="Times New Roman" w:hAnsi="Times New Roman"/>
          <w:sz w:val="24"/>
          <w:szCs w:val="24"/>
        </w:rPr>
        <w:t>onze geesten niet zouden overstelpt worden voor zijn aangezicht</w:t>
      </w:r>
      <w:r>
        <w:rPr>
          <w:rFonts w:ascii="Times New Roman" w:hAnsi="Times New Roman"/>
          <w:sz w:val="24"/>
          <w:szCs w:val="24"/>
        </w:rPr>
        <w:t xml:space="preserve">, </w:t>
      </w:r>
      <w:r w:rsidRPr="00121A2C">
        <w:rPr>
          <w:rFonts w:ascii="Times New Roman" w:hAnsi="Times New Roman"/>
          <w:sz w:val="24"/>
          <w:szCs w:val="24"/>
        </w:rPr>
        <w:t>wanneer Hij verbolgen is. Jesaja 57:16</w:t>
      </w:r>
      <w:r>
        <w:rPr>
          <w:rFonts w:ascii="Times New Roman" w:hAnsi="Times New Roman"/>
          <w:sz w:val="24"/>
          <w:szCs w:val="24"/>
        </w:rPr>
        <w:t xml:space="preserve"> - </w:t>
      </w:r>
      <w:r w:rsidRPr="00121A2C">
        <w:rPr>
          <w:rFonts w:ascii="Times New Roman" w:hAnsi="Times New Roman"/>
          <w:sz w:val="24"/>
          <w:szCs w:val="24"/>
        </w:rPr>
        <w:t xml:space="preserve">18.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 xml:space="preserve">2.) </w:t>
      </w:r>
      <w:r>
        <w:rPr>
          <w:rFonts w:ascii="Times New Roman" w:hAnsi="Times New Roman"/>
          <w:sz w:val="24"/>
          <w:szCs w:val="24"/>
        </w:rPr>
        <w:t>"</w:t>
      </w:r>
      <w:r w:rsidRPr="00121A2C">
        <w:rPr>
          <w:rFonts w:ascii="Times New Roman" w:hAnsi="Times New Roman"/>
          <w:sz w:val="24"/>
          <w:szCs w:val="24"/>
        </w:rPr>
        <w:t>Hij bedwingt zijnen harden wind in</w:t>
      </w:r>
      <w:r>
        <w:rPr>
          <w:rFonts w:ascii="Times New Roman" w:hAnsi="Times New Roman"/>
          <w:sz w:val="24"/>
          <w:szCs w:val="24"/>
        </w:rPr>
        <w:t xml:space="preserve"> de </w:t>
      </w:r>
      <w:r w:rsidRPr="00121A2C">
        <w:rPr>
          <w:rFonts w:ascii="Times New Roman" w:hAnsi="Times New Roman"/>
          <w:sz w:val="24"/>
          <w:szCs w:val="24"/>
        </w:rPr>
        <w:t>dag des oostenwinds</w:t>
      </w:r>
      <w:r>
        <w:rPr>
          <w:rFonts w:ascii="Times New Roman" w:hAnsi="Times New Roman"/>
          <w:sz w:val="24"/>
          <w:szCs w:val="24"/>
        </w:rPr>
        <w:t>, "</w:t>
      </w:r>
      <w:r w:rsidRPr="00121A2C">
        <w:rPr>
          <w:rFonts w:ascii="Times New Roman" w:hAnsi="Times New Roman"/>
          <w:sz w:val="24"/>
          <w:szCs w:val="24"/>
        </w:rPr>
        <w:t xml:space="preserve"> en Hij twist over de mate der straf</w:t>
      </w:r>
      <w:r>
        <w:rPr>
          <w:rFonts w:ascii="Times New Roman" w:hAnsi="Times New Roman"/>
          <w:sz w:val="24"/>
          <w:szCs w:val="24"/>
        </w:rPr>
        <w:t xml:space="preserve">, </w:t>
      </w:r>
      <w:r w:rsidRPr="00121A2C">
        <w:rPr>
          <w:rFonts w:ascii="Times New Roman" w:hAnsi="Times New Roman"/>
          <w:sz w:val="24"/>
          <w:szCs w:val="24"/>
        </w:rPr>
        <w:t>wanneer wij om der zonde wil gekastijd worden</w:t>
      </w:r>
      <w:r>
        <w:rPr>
          <w:rFonts w:ascii="Times New Roman" w:hAnsi="Times New Roman"/>
          <w:sz w:val="24"/>
          <w:szCs w:val="24"/>
        </w:rPr>
        <w:t xml:space="preserve">, </w:t>
      </w:r>
      <w:r w:rsidRPr="00121A2C">
        <w:rPr>
          <w:rFonts w:ascii="Times New Roman" w:hAnsi="Times New Roman"/>
          <w:sz w:val="24"/>
          <w:szCs w:val="24"/>
        </w:rPr>
        <w:t>opdat wij er niet onder zouden bezwijken. Jesaja 27:7</w:t>
      </w:r>
      <w:r>
        <w:rPr>
          <w:rFonts w:ascii="Times New Roman" w:hAnsi="Times New Roman"/>
          <w:sz w:val="24"/>
          <w:szCs w:val="24"/>
        </w:rPr>
        <w:t xml:space="preserve"> - </w:t>
      </w:r>
      <w:r w:rsidRPr="00121A2C">
        <w:rPr>
          <w:rFonts w:ascii="Times New Roman" w:hAnsi="Times New Roman"/>
          <w:sz w:val="24"/>
          <w:szCs w:val="24"/>
        </w:rPr>
        <w:t xml:space="preserve">9.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3.) Hij wil niet gestrengelijk onze misslagen bestraffen</w:t>
      </w:r>
      <w:r>
        <w:rPr>
          <w:rFonts w:ascii="Times New Roman" w:hAnsi="Times New Roman"/>
          <w:sz w:val="24"/>
          <w:szCs w:val="24"/>
        </w:rPr>
        <w:t xml:space="preserve">, </w:t>
      </w:r>
      <w:r w:rsidRPr="00121A2C">
        <w:rPr>
          <w:rFonts w:ascii="Times New Roman" w:hAnsi="Times New Roman"/>
          <w:sz w:val="24"/>
          <w:szCs w:val="24"/>
        </w:rPr>
        <w:t>want deed Hij zulks</w:t>
      </w:r>
      <w:r>
        <w:rPr>
          <w:rFonts w:ascii="Times New Roman" w:hAnsi="Times New Roman"/>
          <w:sz w:val="24"/>
          <w:szCs w:val="24"/>
        </w:rPr>
        <w:t xml:space="preserve">, </w:t>
      </w:r>
      <w:r w:rsidRPr="00121A2C">
        <w:rPr>
          <w:rFonts w:ascii="Times New Roman" w:hAnsi="Times New Roman"/>
          <w:sz w:val="24"/>
          <w:szCs w:val="24"/>
        </w:rPr>
        <w:t xml:space="preserve">wij zouden niet voor zijn aangezicht bestaan. </w:t>
      </w:r>
      <w:r>
        <w:rPr>
          <w:rFonts w:ascii="Times New Roman" w:hAnsi="Times New Roman"/>
          <w:sz w:val="24"/>
          <w:szCs w:val="24"/>
        </w:rPr>
        <w:t>Psalm</w:t>
      </w:r>
      <w:r w:rsidRPr="00121A2C">
        <w:rPr>
          <w:rFonts w:ascii="Times New Roman" w:hAnsi="Times New Roman"/>
          <w:sz w:val="24"/>
          <w:szCs w:val="24"/>
        </w:rPr>
        <w:t xml:space="preserve"> 130:3.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4.) Wanneer Hij dreigt te slaan</w:t>
      </w:r>
      <w:r>
        <w:rPr>
          <w:rFonts w:ascii="Times New Roman" w:hAnsi="Times New Roman"/>
          <w:sz w:val="24"/>
          <w:szCs w:val="24"/>
        </w:rPr>
        <w:t xml:space="preserve">, </w:t>
      </w:r>
      <w:r w:rsidRPr="00121A2C">
        <w:rPr>
          <w:rFonts w:ascii="Times New Roman" w:hAnsi="Times New Roman"/>
          <w:sz w:val="24"/>
          <w:szCs w:val="24"/>
        </w:rPr>
        <w:t>dan keert zijn hart zich in Hem om</w:t>
      </w:r>
      <w:r>
        <w:rPr>
          <w:rFonts w:ascii="Times New Roman" w:hAnsi="Times New Roman"/>
          <w:sz w:val="24"/>
          <w:szCs w:val="24"/>
        </w:rPr>
        <w:t xml:space="preserve">, </w:t>
      </w:r>
      <w:r w:rsidRPr="00121A2C">
        <w:rPr>
          <w:rFonts w:ascii="Times New Roman" w:hAnsi="Times New Roman"/>
          <w:sz w:val="24"/>
          <w:szCs w:val="24"/>
        </w:rPr>
        <w:t xml:space="preserve">en al zijn berouw is </w:t>
      </w:r>
      <w:r>
        <w:rPr>
          <w:rFonts w:ascii="Times New Roman" w:hAnsi="Times New Roman"/>
          <w:sz w:val="24"/>
          <w:szCs w:val="24"/>
        </w:rPr>
        <w:t>samen</w:t>
      </w:r>
      <w:r w:rsidRPr="00121A2C">
        <w:rPr>
          <w:rFonts w:ascii="Times New Roman" w:hAnsi="Times New Roman"/>
          <w:sz w:val="24"/>
          <w:szCs w:val="24"/>
        </w:rPr>
        <w:t xml:space="preserve"> ontstoken. Hosea 11:8</w:t>
      </w:r>
      <w:r>
        <w:rPr>
          <w:rFonts w:ascii="Times New Roman" w:hAnsi="Times New Roman"/>
          <w:sz w:val="24"/>
          <w:szCs w:val="24"/>
        </w:rPr>
        <w:t xml:space="preserve">, </w:t>
      </w:r>
      <w:r w:rsidRPr="00121A2C">
        <w:rPr>
          <w:rFonts w:ascii="Times New Roman" w:hAnsi="Times New Roman"/>
          <w:sz w:val="24"/>
          <w:szCs w:val="24"/>
        </w:rPr>
        <w:t xml:space="preserve">9.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5.) Hij wil zijn geduld tot in het oneindige verlengen</w:t>
      </w:r>
      <w:r>
        <w:rPr>
          <w:rFonts w:ascii="Times New Roman" w:hAnsi="Times New Roman"/>
          <w:sz w:val="24"/>
          <w:szCs w:val="24"/>
        </w:rPr>
        <w:t xml:space="preserve">, </w:t>
      </w:r>
      <w:r w:rsidRPr="00121A2C">
        <w:rPr>
          <w:rFonts w:ascii="Times New Roman" w:hAnsi="Times New Roman"/>
          <w:sz w:val="24"/>
          <w:szCs w:val="24"/>
        </w:rPr>
        <w:t>omdat Hij weet</w:t>
      </w:r>
      <w:r>
        <w:rPr>
          <w:rFonts w:ascii="Times New Roman" w:hAnsi="Times New Roman"/>
          <w:sz w:val="24"/>
          <w:szCs w:val="24"/>
        </w:rPr>
        <w:t xml:space="preserve">, </w:t>
      </w:r>
      <w:r w:rsidRPr="00121A2C">
        <w:rPr>
          <w:rFonts w:ascii="Times New Roman" w:hAnsi="Times New Roman"/>
          <w:sz w:val="24"/>
          <w:szCs w:val="24"/>
        </w:rPr>
        <w:t xml:space="preserve">dat wij zulke broddelaars zijn. Jeremia 9:24.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6.) Hij neemt</w:t>
      </w:r>
      <w:r>
        <w:rPr>
          <w:rFonts w:ascii="Times New Roman" w:hAnsi="Times New Roman"/>
          <w:sz w:val="24"/>
          <w:szCs w:val="24"/>
        </w:rPr>
        <w:t xml:space="preserve"> de </w:t>
      </w:r>
      <w:r w:rsidRPr="00121A2C">
        <w:rPr>
          <w:rFonts w:ascii="Times New Roman" w:hAnsi="Times New Roman"/>
          <w:sz w:val="24"/>
          <w:szCs w:val="24"/>
        </w:rPr>
        <w:t>wil voor de daad</w:t>
      </w:r>
      <w:r>
        <w:rPr>
          <w:rFonts w:ascii="Times New Roman" w:hAnsi="Times New Roman"/>
          <w:sz w:val="24"/>
          <w:szCs w:val="24"/>
        </w:rPr>
        <w:t xml:space="preserve">, </w:t>
      </w:r>
      <w:r w:rsidRPr="00121A2C">
        <w:rPr>
          <w:rFonts w:ascii="Times New Roman" w:hAnsi="Times New Roman"/>
          <w:sz w:val="24"/>
          <w:szCs w:val="24"/>
        </w:rPr>
        <w:t>omdat Hij weet dat de zonde onze beste verrichtingen onvolkomen maakt</w:t>
      </w:r>
      <w:r>
        <w:rPr>
          <w:rFonts w:ascii="Times New Roman" w:hAnsi="Times New Roman"/>
          <w:sz w:val="24"/>
          <w:szCs w:val="24"/>
        </w:rPr>
        <w:t xml:space="preserve">. Indien tevoren </w:t>
      </w:r>
      <w:r w:rsidRPr="00121A2C">
        <w:rPr>
          <w:rFonts w:ascii="Times New Roman" w:hAnsi="Times New Roman"/>
          <w:sz w:val="24"/>
          <w:szCs w:val="24"/>
        </w:rPr>
        <w:t>de volvaardigheid des gemoeds daar is</w:t>
      </w:r>
      <w:r>
        <w:rPr>
          <w:rFonts w:ascii="Times New Roman" w:hAnsi="Times New Roman"/>
          <w:sz w:val="24"/>
          <w:szCs w:val="24"/>
        </w:rPr>
        <w:t xml:space="preserve">, </w:t>
      </w:r>
      <w:r w:rsidRPr="00121A2C">
        <w:rPr>
          <w:rFonts w:ascii="Times New Roman" w:hAnsi="Times New Roman"/>
          <w:sz w:val="24"/>
          <w:szCs w:val="24"/>
        </w:rPr>
        <w:t xml:space="preserve">zo is iemand aangenaam. </w:t>
      </w:r>
      <w:r>
        <w:rPr>
          <w:rFonts w:ascii="Times New Roman" w:hAnsi="Times New Roman"/>
          <w:sz w:val="24"/>
          <w:szCs w:val="24"/>
        </w:rPr>
        <w:t>2 Cor.</w:t>
      </w:r>
      <w:r w:rsidRPr="00121A2C">
        <w:rPr>
          <w:rFonts w:ascii="Times New Roman" w:hAnsi="Times New Roman"/>
          <w:sz w:val="24"/>
          <w:szCs w:val="24"/>
        </w:rPr>
        <w:t xml:space="preserve"> 13:12.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7.) Het kleinste dat wij doen acht Hij groot</w:t>
      </w:r>
      <w:r>
        <w:rPr>
          <w:rFonts w:ascii="Times New Roman" w:hAnsi="Times New Roman"/>
          <w:sz w:val="24"/>
          <w:szCs w:val="24"/>
        </w:rPr>
        <w:t xml:space="preserve">, </w:t>
      </w:r>
      <w:r w:rsidRPr="00121A2C">
        <w:rPr>
          <w:rFonts w:ascii="Times New Roman" w:hAnsi="Times New Roman"/>
          <w:sz w:val="24"/>
          <w:szCs w:val="24"/>
        </w:rPr>
        <w:t xml:space="preserve">omdat Hij weet hoe onbekwaam wij zijn om in het geheel iets te doen. Job 1:21.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8.) Hij verontschuldigt de</w:t>
      </w:r>
      <w:r>
        <w:rPr>
          <w:rFonts w:ascii="Times New Roman" w:hAnsi="Times New Roman"/>
          <w:sz w:val="24"/>
          <w:szCs w:val="24"/>
        </w:rPr>
        <w:t xml:space="preserve"> zielen</w:t>
      </w:r>
      <w:r w:rsidRPr="00121A2C">
        <w:rPr>
          <w:rFonts w:ascii="Times New Roman" w:hAnsi="Times New Roman"/>
          <w:sz w:val="24"/>
          <w:szCs w:val="24"/>
        </w:rPr>
        <w:t xml:space="preserve"> van zijn volk</w:t>
      </w:r>
      <w:r>
        <w:rPr>
          <w:rFonts w:ascii="Times New Roman" w:hAnsi="Times New Roman"/>
          <w:sz w:val="24"/>
          <w:szCs w:val="24"/>
        </w:rPr>
        <w:t xml:space="preserve">, </w:t>
      </w:r>
      <w:r w:rsidRPr="00121A2C">
        <w:rPr>
          <w:rFonts w:ascii="Times New Roman" w:hAnsi="Times New Roman"/>
          <w:sz w:val="24"/>
          <w:szCs w:val="24"/>
        </w:rPr>
        <w:t>en werpt de schuld op hun vlees</w:t>
      </w:r>
      <w:r>
        <w:rPr>
          <w:rFonts w:ascii="Times New Roman" w:hAnsi="Times New Roman"/>
          <w:sz w:val="24"/>
          <w:szCs w:val="24"/>
        </w:rPr>
        <w:t xml:space="preserve">, </w:t>
      </w:r>
      <w:r w:rsidRPr="00121A2C">
        <w:rPr>
          <w:rFonts w:ascii="Times New Roman" w:hAnsi="Times New Roman"/>
          <w:sz w:val="24"/>
          <w:szCs w:val="24"/>
        </w:rPr>
        <w:t>dat de grootste verwantschap heeft met</w:t>
      </w:r>
      <w:r>
        <w:rPr>
          <w:rFonts w:ascii="Times New Roman" w:hAnsi="Times New Roman"/>
          <w:sz w:val="24"/>
          <w:szCs w:val="24"/>
        </w:rPr>
        <w:t xml:space="preserve"> de </w:t>
      </w:r>
      <w:r w:rsidRPr="00121A2C">
        <w:rPr>
          <w:rFonts w:ascii="Times New Roman" w:hAnsi="Times New Roman"/>
          <w:sz w:val="24"/>
          <w:szCs w:val="24"/>
        </w:rPr>
        <w:t>Satan</w:t>
      </w:r>
      <w:r>
        <w:rPr>
          <w:rFonts w:ascii="Times New Roman" w:hAnsi="Times New Roman"/>
          <w:sz w:val="24"/>
          <w:szCs w:val="24"/>
        </w:rPr>
        <w:t xml:space="preserve">, </w:t>
      </w:r>
      <w:r w:rsidRPr="00121A2C">
        <w:rPr>
          <w:rFonts w:ascii="Times New Roman" w:hAnsi="Times New Roman"/>
          <w:sz w:val="24"/>
          <w:szCs w:val="24"/>
        </w:rPr>
        <w:t xml:space="preserve">als wij uit zwakheid en onstandvastigheid niet doen wat wij moesten doen. </w:t>
      </w:r>
      <w:r>
        <w:rPr>
          <w:rFonts w:ascii="Times New Roman" w:hAnsi="Times New Roman"/>
          <w:sz w:val="24"/>
          <w:szCs w:val="24"/>
        </w:rPr>
        <w:t>Matth.</w:t>
      </w:r>
      <w:r w:rsidRPr="00121A2C">
        <w:rPr>
          <w:rFonts w:ascii="Times New Roman" w:hAnsi="Times New Roman"/>
          <w:sz w:val="24"/>
          <w:szCs w:val="24"/>
        </w:rPr>
        <w:t xml:space="preserve"> 26:41. </w:t>
      </w:r>
      <w:r>
        <w:rPr>
          <w:rFonts w:ascii="Times New Roman" w:hAnsi="Times New Roman"/>
          <w:sz w:val="24"/>
          <w:szCs w:val="24"/>
        </w:rPr>
        <w:t>Rom.</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 xml:space="preserve">7.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zoals ik gezegd heb</w:t>
      </w:r>
      <w:r>
        <w:rPr>
          <w:rFonts w:ascii="Times New Roman" w:hAnsi="Times New Roman"/>
          <w:sz w:val="24"/>
          <w:szCs w:val="24"/>
        </w:rPr>
        <w:t xml:space="preserve">, </w:t>
      </w:r>
      <w:r w:rsidRPr="00121A2C">
        <w:rPr>
          <w:rFonts w:ascii="Times New Roman" w:hAnsi="Times New Roman"/>
          <w:sz w:val="24"/>
          <w:szCs w:val="24"/>
        </w:rPr>
        <w:t>al deze dingen ervaren wij</w:t>
      </w:r>
      <w:r>
        <w:rPr>
          <w:rFonts w:ascii="Times New Roman" w:hAnsi="Times New Roman"/>
          <w:sz w:val="24"/>
          <w:szCs w:val="24"/>
        </w:rPr>
        <w:t xml:space="preserve">, </w:t>
      </w:r>
      <w:r w:rsidRPr="00121A2C">
        <w:rPr>
          <w:rFonts w:ascii="Times New Roman" w:hAnsi="Times New Roman"/>
          <w:sz w:val="24"/>
          <w:szCs w:val="24"/>
        </w:rPr>
        <w:t>beide zwakheden en barmhartigheid</w:t>
      </w:r>
      <w:r>
        <w:rPr>
          <w:rFonts w:ascii="Times New Roman" w:hAnsi="Times New Roman"/>
          <w:sz w:val="24"/>
          <w:szCs w:val="24"/>
        </w:rPr>
        <w:t xml:space="preserve">, </w:t>
      </w:r>
      <w:r w:rsidRPr="00121A2C">
        <w:rPr>
          <w:rFonts w:ascii="Times New Roman" w:hAnsi="Times New Roman"/>
          <w:sz w:val="24"/>
          <w:szCs w:val="24"/>
        </w:rPr>
        <w:t>omdat wij eens in het vuur waren</w:t>
      </w:r>
      <w:r>
        <w:rPr>
          <w:rFonts w:ascii="Times New Roman" w:hAnsi="Times New Roman"/>
          <w:sz w:val="24"/>
          <w:szCs w:val="24"/>
        </w:rPr>
        <w:t xml:space="preserve">, </w:t>
      </w:r>
      <w:r w:rsidRPr="00121A2C">
        <w:rPr>
          <w:rFonts w:ascii="Times New Roman" w:hAnsi="Times New Roman"/>
          <w:sz w:val="24"/>
          <w:szCs w:val="24"/>
        </w:rPr>
        <w:t>en omdat de zwakheid der zonde nog tot op</w:t>
      </w:r>
      <w:r>
        <w:rPr>
          <w:rFonts w:ascii="Times New Roman" w:hAnsi="Times New Roman"/>
          <w:sz w:val="24"/>
          <w:szCs w:val="24"/>
        </w:rPr>
        <w:t xml:space="preserve"> deze </w:t>
      </w:r>
      <w:r w:rsidRPr="00121A2C">
        <w:rPr>
          <w:rFonts w:ascii="Times New Roman" w:hAnsi="Times New Roman"/>
          <w:sz w:val="24"/>
          <w:szCs w:val="24"/>
        </w:rPr>
        <w:t>dag in ons vertoeft. Maar wij zouden de gunsten niet genieten</w:t>
      </w:r>
      <w:r>
        <w:rPr>
          <w:rFonts w:ascii="Times New Roman" w:hAnsi="Times New Roman"/>
          <w:sz w:val="24"/>
          <w:szCs w:val="24"/>
        </w:rPr>
        <w:t xml:space="preserve">, </w:t>
      </w:r>
      <w:r w:rsidRPr="00121A2C">
        <w:rPr>
          <w:rFonts w:ascii="Times New Roman" w:hAnsi="Times New Roman"/>
          <w:sz w:val="24"/>
          <w:szCs w:val="24"/>
        </w:rPr>
        <w:t>en onze zwakheden zouden niet tot ons voordeel werken</w:t>
      </w:r>
      <w:r>
        <w:rPr>
          <w:rFonts w:ascii="Times New Roman" w:hAnsi="Times New Roman"/>
          <w:sz w:val="24"/>
          <w:szCs w:val="24"/>
        </w:rPr>
        <w:t xml:space="preserve">, indien </w:t>
      </w:r>
      <w:r w:rsidRPr="00121A2C">
        <w:rPr>
          <w:rFonts w:ascii="Times New Roman" w:hAnsi="Times New Roman"/>
          <w:sz w:val="24"/>
          <w:szCs w:val="24"/>
        </w:rPr>
        <w:t xml:space="preserve">Christus niet opstond als onze </w:t>
      </w:r>
      <w:r>
        <w:rPr>
          <w:rFonts w:ascii="Times New Roman" w:hAnsi="Times New Roman"/>
          <w:sz w:val="24"/>
          <w:szCs w:val="24"/>
        </w:rPr>
        <w:t>Voorspraak</w:t>
      </w:r>
      <w:r w:rsidRPr="00121A2C">
        <w:rPr>
          <w:rFonts w:ascii="Times New Roman" w:hAnsi="Times New Roman"/>
          <w:sz w:val="24"/>
          <w:szCs w:val="24"/>
        </w:rPr>
        <w:t xml:space="preserve"> en onze Vriend om voor ons te pleiten zoals Hij doet. Maar</w:t>
      </w:r>
      <w:r>
        <w:rPr>
          <w:rFonts w:ascii="Times New Roman" w:hAnsi="Times New Roman"/>
          <w:sz w:val="24"/>
          <w:szCs w:val="24"/>
        </w:rPr>
        <w:t xml:space="preserve"> nogmaals, </w:t>
      </w:r>
      <w:r w:rsidRPr="00121A2C">
        <w:rPr>
          <w:rFonts w:ascii="Times New Roman" w:hAnsi="Times New Roman"/>
          <w:sz w:val="24"/>
          <w:szCs w:val="24"/>
        </w:rPr>
        <w:t>voor ik verder ga</w:t>
      </w:r>
      <w:r>
        <w:rPr>
          <w:rFonts w:ascii="Times New Roman" w:hAnsi="Times New Roman"/>
          <w:sz w:val="24"/>
          <w:szCs w:val="24"/>
        </w:rPr>
        <w:t xml:space="preserve">, </w:t>
      </w:r>
      <w:r w:rsidRPr="00121A2C">
        <w:rPr>
          <w:rFonts w:ascii="Times New Roman" w:hAnsi="Times New Roman"/>
          <w:sz w:val="24"/>
          <w:szCs w:val="24"/>
        </w:rPr>
        <w:t>zal ik hier nog enige opmerkingen bijvoegen</w:t>
      </w:r>
      <w:r>
        <w:rPr>
          <w:rFonts w:ascii="Times New Roman" w:hAnsi="Times New Roman"/>
          <w:sz w:val="24"/>
          <w:szCs w:val="24"/>
        </w:rPr>
        <w:t xml:space="preserve">, </w:t>
      </w:r>
      <w:r w:rsidRPr="00121A2C">
        <w:rPr>
          <w:rFonts w:ascii="Times New Roman" w:hAnsi="Times New Roman"/>
          <w:sz w:val="24"/>
          <w:szCs w:val="24"/>
        </w:rPr>
        <w:t xml:space="preserve">die van een </w:t>
      </w:r>
      <w:r>
        <w:rPr>
          <w:rFonts w:ascii="Times New Roman" w:hAnsi="Times New Roman"/>
          <w:sz w:val="24"/>
          <w:szCs w:val="24"/>
        </w:rPr>
        <w:t>andere</w:t>
      </w:r>
      <w:r w:rsidRPr="00121A2C">
        <w:rPr>
          <w:rFonts w:ascii="Times New Roman" w:hAnsi="Times New Roman"/>
          <w:sz w:val="24"/>
          <w:szCs w:val="24"/>
        </w:rPr>
        <w:t xml:space="preserve"> aard zijn</w:t>
      </w:r>
      <w:r>
        <w:rPr>
          <w:rFonts w:ascii="Times New Roman" w:hAnsi="Times New Roman"/>
          <w:sz w:val="24"/>
          <w:szCs w:val="24"/>
        </w:rPr>
        <w:t xml:space="preserve"> - </w:t>
      </w:r>
      <w:r w:rsidRPr="00121A2C">
        <w:rPr>
          <w:rFonts w:ascii="Times New Roman" w:hAnsi="Times New Roman"/>
          <w:sz w:val="24"/>
          <w:szCs w:val="24"/>
        </w:rPr>
        <w:t xml:space="preserve">n.l. dat Christus onze </w:t>
      </w:r>
      <w:r>
        <w:rPr>
          <w:rFonts w:ascii="Times New Roman" w:hAnsi="Times New Roman"/>
          <w:sz w:val="24"/>
          <w:szCs w:val="24"/>
        </w:rPr>
        <w:t xml:space="preserve">Voorspraak, </w:t>
      </w:r>
      <w:r w:rsidRPr="00121A2C">
        <w:rPr>
          <w:rFonts w:ascii="Times New Roman" w:hAnsi="Times New Roman"/>
          <w:sz w:val="24"/>
          <w:szCs w:val="24"/>
        </w:rPr>
        <w:t>als zodanig</w:t>
      </w:r>
      <w:r>
        <w:rPr>
          <w:rFonts w:ascii="Times New Roman" w:hAnsi="Times New Roman"/>
          <w:sz w:val="24"/>
          <w:szCs w:val="24"/>
        </w:rPr>
        <w:t xml:space="preserve">, </w:t>
      </w:r>
      <w:r w:rsidRPr="00121A2C">
        <w:rPr>
          <w:rFonts w:ascii="Times New Roman" w:hAnsi="Times New Roman"/>
          <w:sz w:val="24"/>
          <w:szCs w:val="24"/>
        </w:rPr>
        <w:t>zo van onze zwakheid melding maakt tegen</w:t>
      </w:r>
      <w:r>
        <w:rPr>
          <w:rFonts w:ascii="Times New Roman" w:hAnsi="Times New Roman"/>
          <w:sz w:val="24"/>
          <w:szCs w:val="24"/>
        </w:rPr>
        <w:t xml:space="preserve"> de </w:t>
      </w:r>
      <w:r w:rsidRPr="00121A2C">
        <w:rPr>
          <w:rFonts w:ascii="Times New Roman" w:hAnsi="Times New Roman"/>
          <w:sz w:val="24"/>
          <w:szCs w:val="24"/>
        </w:rPr>
        <w:t xml:space="preserve">satan en voor </w:t>
      </w:r>
      <w:r>
        <w:rPr>
          <w:rFonts w:ascii="Times New Roman" w:hAnsi="Times New Roman"/>
          <w:sz w:val="24"/>
          <w:szCs w:val="24"/>
        </w:rPr>
        <w:t xml:space="preserve">Zijn Vader, </w:t>
      </w:r>
      <w:r w:rsidRPr="00121A2C">
        <w:rPr>
          <w:rFonts w:ascii="Times New Roman" w:hAnsi="Times New Roman"/>
          <w:sz w:val="24"/>
          <w:szCs w:val="24"/>
        </w:rPr>
        <w:t xml:space="preserve">om alles tot ons voordeel aan te wenden. </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1.) Wij moeten daarom uit genade zalig worden</w:t>
      </w:r>
      <w:r>
        <w:rPr>
          <w:rFonts w:ascii="Times New Roman" w:hAnsi="Times New Roman"/>
          <w:sz w:val="24"/>
          <w:szCs w:val="24"/>
        </w:rPr>
        <w:t xml:space="preserve">, </w:t>
      </w:r>
      <w:r w:rsidRPr="00121A2C">
        <w:rPr>
          <w:rFonts w:ascii="Times New Roman" w:hAnsi="Times New Roman"/>
          <w:sz w:val="24"/>
          <w:szCs w:val="24"/>
        </w:rPr>
        <w:t xml:space="preserve">omdat wij door de zonde onbekwaam zijn gemaakt om de wet te houden. Deuteronomium 9:5. Jesaja 64:6. </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2.) Ook wordt</w:t>
      </w:r>
      <w:r>
        <w:rPr>
          <w:rFonts w:ascii="Times New Roman" w:hAnsi="Times New Roman"/>
          <w:sz w:val="24"/>
          <w:szCs w:val="24"/>
        </w:rPr>
        <w:t xml:space="preserve"> de </w:t>
      </w:r>
      <w:r w:rsidRPr="00121A2C">
        <w:rPr>
          <w:rFonts w:ascii="Times New Roman" w:hAnsi="Times New Roman"/>
          <w:sz w:val="24"/>
          <w:szCs w:val="24"/>
        </w:rPr>
        <w:t>Geest der genade ons geschonken om ons te helpen</w:t>
      </w:r>
      <w:r>
        <w:rPr>
          <w:rFonts w:ascii="Times New Roman" w:hAnsi="Times New Roman"/>
          <w:sz w:val="24"/>
          <w:szCs w:val="24"/>
        </w:rPr>
        <w:t xml:space="preserve">, </w:t>
      </w:r>
      <w:r w:rsidRPr="00121A2C">
        <w:rPr>
          <w:rFonts w:ascii="Times New Roman" w:hAnsi="Times New Roman"/>
          <w:sz w:val="24"/>
          <w:szCs w:val="24"/>
        </w:rPr>
        <w:t>omdat wij zonder Hem niets goeds kunnen doen</w:t>
      </w:r>
      <w:r>
        <w:rPr>
          <w:rFonts w:ascii="Times New Roman" w:hAnsi="Times New Roman"/>
          <w:sz w:val="24"/>
          <w:szCs w:val="24"/>
        </w:rPr>
        <w:t>. Eféze</w:t>
      </w:r>
      <w:r w:rsidRPr="00121A2C">
        <w:rPr>
          <w:rFonts w:ascii="Times New Roman" w:hAnsi="Times New Roman"/>
          <w:sz w:val="24"/>
          <w:szCs w:val="24"/>
        </w:rPr>
        <w:t xml:space="preserve"> 2:5. </w:t>
      </w:r>
      <w:r>
        <w:rPr>
          <w:rFonts w:ascii="Times New Roman" w:hAnsi="Times New Roman"/>
          <w:sz w:val="24"/>
          <w:szCs w:val="24"/>
        </w:rPr>
        <w:t>Rom.</w:t>
      </w:r>
      <w:r w:rsidRPr="00121A2C">
        <w:rPr>
          <w:rFonts w:ascii="Times New Roman" w:hAnsi="Times New Roman"/>
          <w:sz w:val="24"/>
          <w:szCs w:val="24"/>
        </w:rPr>
        <w:t xml:space="preserve"> 8:26. </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3.) God heeft ons bekleed met de gerechtigheid van Christus om onze naaktheid te dekken</w:t>
      </w:r>
      <w:r>
        <w:rPr>
          <w:rFonts w:ascii="Times New Roman" w:hAnsi="Times New Roman"/>
          <w:sz w:val="24"/>
          <w:szCs w:val="24"/>
        </w:rPr>
        <w:t xml:space="preserve">, </w:t>
      </w:r>
      <w:r w:rsidRPr="00121A2C">
        <w:rPr>
          <w:rFonts w:ascii="Times New Roman" w:hAnsi="Times New Roman"/>
          <w:sz w:val="24"/>
          <w:szCs w:val="24"/>
        </w:rPr>
        <w:t>omdat wij</w:t>
      </w:r>
      <w:r>
        <w:rPr>
          <w:rFonts w:ascii="Times New Roman" w:hAnsi="Times New Roman"/>
          <w:sz w:val="24"/>
          <w:szCs w:val="24"/>
        </w:rPr>
        <w:t xml:space="preserve"> geen </w:t>
      </w:r>
      <w:r w:rsidRPr="00121A2C">
        <w:rPr>
          <w:rFonts w:ascii="Times New Roman" w:hAnsi="Times New Roman"/>
          <w:sz w:val="24"/>
          <w:szCs w:val="24"/>
        </w:rPr>
        <w:t xml:space="preserve">uit </w:t>
      </w:r>
      <w:r>
        <w:rPr>
          <w:rFonts w:ascii="Times New Roman" w:hAnsi="Times New Roman"/>
          <w:sz w:val="24"/>
          <w:szCs w:val="24"/>
        </w:rPr>
        <w:t>onszelf</w:t>
      </w:r>
      <w:r w:rsidRPr="00121A2C">
        <w:rPr>
          <w:rFonts w:ascii="Times New Roman" w:hAnsi="Times New Roman"/>
          <w:sz w:val="24"/>
          <w:szCs w:val="24"/>
        </w:rPr>
        <w:t xml:space="preserve"> hebben. </w:t>
      </w:r>
      <w:r>
        <w:rPr>
          <w:rFonts w:ascii="Times New Roman" w:hAnsi="Times New Roman"/>
          <w:sz w:val="24"/>
          <w:szCs w:val="24"/>
        </w:rPr>
        <w:t>Filip.</w:t>
      </w:r>
      <w:r w:rsidRPr="00121A2C">
        <w:rPr>
          <w:rFonts w:ascii="Times New Roman" w:hAnsi="Times New Roman"/>
          <w:sz w:val="24"/>
          <w:szCs w:val="24"/>
        </w:rPr>
        <w:t xml:space="preserve"> 3:7</w:t>
      </w:r>
      <w:r>
        <w:rPr>
          <w:rFonts w:ascii="Times New Roman" w:hAnsi="Times New Roman"/>
          <w:sz w:val="24"/>
          <w:szCs w:val="24"/>
        </w:rPr>
        <w:t xml:space="preserve">, </w:t>
      </w:r>
      <w:r w:rsidRPr="00121A2C">
        <w:rPr>
          <w:rFonts w:ascii="Times New Roman" w:hAnsi="Times New Roman"/>
          <w:sz w:val="24"/>
          <w:szCs w:val="24"/>
        </w:rPr>
        <w:t>8</w:t>
      </w:r>
      <w:r>
        <w:rPr>
          <w:rFonts w:ascii="Times New Roman" w:hAnsi="Times New Roman"/>
          <w:sz w:val="24"/>
          <w:szCs w:val="24"/>
        </w:rPr>
        <w:t>. Ezech.</w:t>
      </w:r>
      <w:r w:rsidRPr="00121A2C">
        <w:rPr>
          <w:rFonts w:ascii="Times New Roman" w:hAnsi="Times New Roman"/>
          <w:sz w:val="24"/>
          <w:szCs w:val="24"/>
        </w:rPr>
        <w:t xml:space="preserve"> 16:8. </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4.) God laat ons in</w:t>
      </w:r>
      <w:r>
        <w:rPr>
          <w:rFonts w:ascii="Times New Roman" w:hAnsi="Times New Roman"/>
          <w:sz w:val="24"/>
          <w:szCs w:val="24"/>
        </w:rPr>
        <w:t xml:space="preserve"> de </w:t>
      </w:r>
      <w:r w:rsidRPr="00121A2C">
        <w:rPr>
          <w:rFonts w:ascii="Times New Roman" w:hAnsi="Times New Roman"/>
          <w:sz w:val="24"/>
          <w:szCs w:val="24"/>
        </w:rPr>
        <w:t>schoot van Christus dragen naar het graf</w:t>
      </w:r>
      <w:r>
        <w:rPr>
          <w:rFonts w:ascii="Times New Roman" w:hAnsi="Times New Roman"/>
          <w:sz w:val="24"/>
          <w:szCs w:val="24"/>
        </w:rPr>
        <w:t xml:space="preserve">, </w:t>
      </w:r>
      <w:r w:rsidRPr="00121A2C">
        <w:rPr>
          <w:rFonts w:ascii="Times New Roman" w:hAnsi="Times New Roman"/>
          <w:sz w:val="24"/>
          <w:szCs w:val="24"/>
        </w:rPr>
        <w:t>en van daar in</w:t>
      </w:r>
      <w:r>
        <w:rPr>
          <w:rFonts w:ascii="Times New Roman" w:hAnsi="Times New Roman"/>
          <w:sz w:val="24"/>
          <w:szCs w:val="24"/>
        </w:rPr>
        <w:t xml:space="preserve"> de </w:t>
      </w:r>
      <w:r w:rsidRPr="00121A2C">
        <w:rPr>
          <w:rFonts w:ascii="Times New Roman" w:hAnsi="Times New Roman"/>
          <w:sz w:val="24"/>
          <w:szCs w:val="24"/>
        </w:rPr>
        <w:t>schoot der engelen naar</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omdat onze</w:t>
      </w:r>
      <w:r>
        <w:rPr>
          <w:rFonts w:ascii="Times New Roman" w:hAnsi="Times New Roman"/>
          <w:sz w:val="24"/>
          <w:szCs w:val="24"/>
        </w:rPr>
        <w:t xml:space="preserve"> eigen </w:t>
      </w:r>
      <w:r w:rsidRPr="00121A2C">
        <w:rPr>
          <w:rFonts w:ascii="Times New Roman" w:hAnsi="Times New Roman"/>
          <w:sz w:val="24"/>
          <w:szCs w:val="24"/>
        </w:rPr>
        <w:t>benen te zwak zijn om ons daarheen te dragen. Jesaja 40:2</w:t>
      </w:r>
      <w:r>
        <w:rPr>
          <w:rFonts w:ascii="Times New Roman" w:hAnsi="Times New Roman"/>
          <w:sz w:val="24"/>
          <w:szCs w:val="24"/>
        </w:rPr>
        <w:t xml:space="preserve">, </w:t>
      </w:r>
      <w:r w:rsidRPr="00121A2C">
        <w:rPr>
          <w:rFonts w:ascii="Times New Roman" w:hAnsi="Times New Roman"/>
          <w:sz w:val="24"/>
          <w:szCs w:val="24"/>
        </w:rPr>
        <w:t>46:4</w:t>
      </w:r>
      <w:r>
        <w:rPr>
          <w:rFonts w:ascii="Times New Roman" w:hAnsi="Times New Roman"/>
          <w:sz w:val="24"/>
          <w:szCs w:val="24"/>
        </w:rPr>
        <w:t>, Psalm</w:t>
      </w:r>
      <w:r w:rsidRPr="00121A2C">
        <w:rPr>
          <w:rFonts w:ascii="Times New Roman" w:hAnsi="Times New Roman"/>
          <w:sz w:val="24"/>
          <w:szCs w:val="24"/>
        </w:rPr>
        <w:t xml:space="preserve"> 48:14. Lukas 16:22. </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 xml:space="preserve">5.) God heeft </w:t>
      </w:r>
      <w:r>
        <w:rPr>
          <w:rFonts w:ascii="Times New Roman" w:hAnsi="Times New Roman"/>
          <w:sz w:val="24"/>
          <w:szCs w:val="24"/>
        </w:rPr>
        <w:t xml:space="preserve">Zijn Zoon </w:t>
      </w:r>
      <w:r w:rsidRPr="00121A2C">
        <w:rPr>
          <w:rFonts w:ascii="Times New Roman" w:hAnsi="Times New Roman"/>
          <w:sz w:val="24"/>
          <w:szCs w:val="24"/>
        </w:rPr>
        <w:t>gemaakt tot ons Hoofd</w:t>
      </w:r>
      <w:r>
        <w:rPr>
          <w:rFonts w:ascii="Times New Roman" w:hAnsi="Times New Roman"/>
          <w:sz w:val="24"/>
          <w:szCs w:val="24"/>
        </w:rPr>
        <w:t>, onze</w:t>
      </w:r>
      <w:r w:rsidRPr="00121A2C">
        <w:rPr>
          <w:rFonts w:ascii="Times New Roman" w:hAnsi="Times New Roman"/>
          <w:sz w:val="24"/>
          <w:szCs w:val="24"/>
        </w:rPr>
        <w:t xml:space="preserve"> Priester</w:t>
      </w:r>
      <w:r>
        <w:rPr>
          <w:rFonts w:ascii="Times New Roman" w:hAnsi="Times New Roman"/>
          <w:sz w:val="24"/>
          <w:szCs w:val="24"/>
        </w:rPr>
        <w:t>, onze</w:t>
      </w:r>
      <w:r w:rsidRPr="00121A2C">
        <w:rPr>
          <w:rFonts w:ascii="Times New Roman" w:hAnsi="Times New Roman"/>
          <w:sz w:val="24"/>
          <w:szCs w:val="24"/>
        </w:rPr>
        <w:t xml:space="preserve"> </w:t>
      </w:r>
      <w:r>
        <w:rPr>
          <w:rFonts w:ascii="Times New Roman" w:hAnsi="Times New Roman"/>
          <w:sz w:val="24"/>
          <w:szCs w:val="24"/>
        </w:rPr>
        <w:t>Voorspraak, onze</w:t>
      </w:r>
      <w:r w:rsidRPr="00121A2C">
        <w:rPr>
          <w:rFonts w:ascii="Times New Roman" w:hAnsi="Times New Roman"/>
          <w:sz w:val="24"/>
          <w:szCs w:val="24"/>
        </w:rPr>
        <w:t xml:space="preserve"> Zaligmaker</w:t>
      </w:r>
      <w:r>
        <w:rPr>
          <w:rFonts w:ascii="Times New Roman" w:hAnsi="Times New Roman"/>
          <w:sz w:val="24"/>
          <w:szCs w:val="24"/>
        </w:rPr>
        <w:t>, onze</w:t>
      </w:r>
      <w:r w:rsidRPr="00121A2C">
        <w:rPr>
          <w:rFonts w:ascii="Times New Roman" w:hAnsi="Times New Roman"/>
          <w:sz w:val="24"/>
          <w:szCs w:val="24"/>
        </w:rPr>
        <w:t xml:space="preserve"> Veldheer</w:t>
      </w:r>
      <w:r>
        <w:rPr>
          <w:rFonts w:ascii="Times New Roman" w:hAnsi="Times New Roman"/>
          <w:sz w:val="24"/>
          <w:szCs w:val="24"/>
        </w:rPr>
        <w:t xml:space="preserve">, </w:t>
      </w:r>
      <w:r w:rsidRPr="00121A2C">
        <w:rPr>
          <w:rFonts w:ascii="Times New Roman" w:hAnsi="Times New Roman"/>
          <w:sz w:val="24"/>
          <w:szCs w:val="24"/>
        </w:rPr>
        <w:t>opdat wij verlost kunnen worden van alle onze zwakheden</w:t>
      </w:r>
      <w:r>
        <w:rPr>
          <w:rFonts w:ascii="Times New Roman" w:hAnsi="Times New Roman"/>
          <w:sz w:val="24"/>
          <w:szCs w:val="24"/>
        </w:rPr>
        <w:t xml:space="preserve">, </w:t>
      </w:r>
      <w:r w:rsidRPr="00121A2C">
        <w:rPr>
          <w:rFonts w:ascii="Times New Roman" w:hAnsi="Times New Roman"/>
          <w:sz w:val="24"/>
          <w:szCs w:val="24"/>
        </w:rPr>
        <w:t>en van alle onze vijanden die ons omringen en tegen ons samenspannen om ons te benadelen</w:t>
      </w:r>
      <w:r>
        <w:rPr>
          <w:rFonts w:ascii="Times New Roman" w:hAnsi="Times New Roman"/>
          <w:sz w:val="24"/>
          <w:szCs w:val="24"/>
        </w:rPr>
        <w:t>. Eféze</w:t>
      </w:r>
      <w:r w:rsidRPr="00121A2C">
        <w:rPr>
          <w:rFonts w:ascii="Times New Roman" w:hAnsi="Times New Roman"/>
          <w:sz w:val="24"/>
          <w:szCs w:val="24"/>
        </w:rPr>
        <w:t xml:space="preserve"> 1:22</w:t>
      </w:r>
      <w:r>
        <w:rPr>
          <w:rFonts w:ascii="Times New Roman" w:hAnsi="Times New Roman"/>
          <w:sz w:val="24"/>
          <w:szCs w:val="24"/>
        </w:rPr>
        <w:t xml:space="preserve">, Kol. </w:t>
      </w:r>
      <w:r w:rsidRPr="00121A2C">
        <w:rPr>
          <w:rFonts w:ascii="Times New Roman" w:hAnsi="Times New Roman"/>
          <w:sz w:val="24"/>
          <w:szCs w:val="24"/>
        </w:rPr>
        <w:t>1:18</w:t>
      </w:r>
      <w:r>
        <w:rPr>
          <w:rFonts w:ascii="Times New Roman" w:hAnsi="Times New Roman"/>
          <w:sz w:val="24"/>
          <w:szCs w:val="24"/>
        </w:rPr>
        <w:t xml:space="preserve">, Hebr. </w:t>
      </w:r>
      <w:r w:rsidRPr="00121A2C">
        <w:rPr>
          <w:rFonts w:ascii="Times New Roman" w:hAnsi="Times New Roman"/>
          <w:sz w:val="24"/>
          <w:szCs w:val="24"/>
        </w:rPr>
        <w:t xml:space="preserve">7:21. </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6.) God heeft de gevallen engelen in ketenen gebonden</w:t>
      </w:r>
      <w:r>
        <w:rPr>
          <w:rFonts w:ascii="Times New Roman" w:hAnsi="Times New Roman"/>
          <w:sz w:val="24"/>
          <w:szCs w:val="24"/>
        </w:rPr>
        <w:t xml:space="preserve">, </w:t>
      </w:r>
      <w:r w:rsidRPr="00121A2C">
        <w:rPr>
          <w:rFonts w:ascii="Times New Roman" w:hAnsi="Times New Roman"/>
          <w:sz w:val="24"/>
          <w:szCs w:val="24"/>
        </w:rPr>
        <w:t>2 Petrus 2:4.</w:t>
      </w:r>
      <w:r>
        <w:rPr>
          <w:rFonts w:ascii="Times New Roman" w:hAnsi="Times New Roman"/>
          <w:sz w:val="24"/>
          <w:szCs w:val="24"/>
        </w:rPr>
        <w:t xml:space="preserve"> Openb. </w:t>
      </w:r>
      <w:r w:rsidRPr="00121A2C">
        <w:rPr>
          <w:rFonts w:ascii="Times New Roman" w:hAnsi="Times New Roman"/>
          <w:sz w:val="24"/>
          <w:szCs w:val="24"/>
        </w:rPr>
        <w:t>20:1</w:t>
      </w:r>
      <w:r>
        <w:rPr>
          <w:rFonts w:ascii="Times New Roman" w:hAnsi="Times New Roman"/>
          <w:sz w:val="24"/>
          <w:szCs w:val="24"/>
        </w:rPr>
        <w:t xml:space="preserve">, </w:t>
      </w:r>
      <w:r w:rsidRPr="00121A2C">
        <w:rPr>
          <w:rFonts w:ascii="Times New Roman" w:hAnsi="Times New Roman"/>
          <w:sz w:val="24"/>
          <w:szCs w:val="24"/>
        </w:rPr>
        <w:t>2</w:t>
      </w:r>
      <w:r>
        <w:rPr>
          <w:rFonts w:ascii="Times New Roman" w:hAnsi="Times New Roman"/>
          <w:sz w:val="24"/>
          <w:szCs w:val="24"/>
        </w:rPr>
        <w:t xml:space="preserve">, </w:t>
      </w:r>
      <w:r w:rsidRPr="00121A2C">
        <w:rPr>
          <w:rFonts w:ascii="Times New Roman" w:hAnsi="Times New Roman"/>
          <w:sz w:val="24"/>
          <w:szCs w:val="24"/>
        </w:rPr>
        <w:t>opdat zij ons niet snel zouden kunnen volgen</w:t>
      </w:r>
      <w:r>
        <w:rPr>
          <w:rFonts w:ascii="Times New Roman" w:hAnsi="Times New Roman"/>
          <w:sz w:val="24"/>
          <w:szCs w:val="24"/>
        </w:rPr>
        <w:t xml:space="preserve">, </w:t>
      </w:r>
      <w:r w:rsidRPr="00121A2C">
        <w:rPr>
          <w:rFonts w:ascii="Times New Roman" w:hAnsi="Times New Roman"/>
          <w:sz w:val="24"/>
          <w:szCs w:val="24"/>
        </w:rPr>
        <w:t xml:space="preserve">en Hij heeft ons ruimte gemaakt </w:t>
      </w:r>
      <w:r>
        <w:rPr>
          <w:rFonts w:ascii="Times New Roman" w:hAnsi="Times New Roman"/>
          <w:sz w:val="24"/>
          <w:szCs w:val="24"/>
        </w:rPr>
        <w:t>Psalm</w:t>
      </w:r>
      <w:r w:rsidRPr="00121A2C">
        <w:rPr>
          <w:rFonts w:ascii="Times New Roman" w:hAnsi="Times New Roman"/>
          <w:sz w:val="24"/>
          <w:szCs w:val="24"/>
        </w:rPr>
        <w:t xml:space="preserve"> 4:1</w:t>
      </w:r>
      <w:r>
        <w:rPr>
          <w:rFonts w:ascii="Times New Roman" w:hAnsi="Times New Roman"/>
          <w:sz w:val="24"/>
          <w:szCs w:val="24"/>
        </w:rPr>
        <w:t xml:space="preserve">, </w:t>
      </w:r>
      <w:r w:rsidRPr="00121A2C">
        <w:rPr>
          <w:rFonts w:ascii="Times New Roman" w:hAnsi="Times New Roman"/>
          <w:sz w:val="24"/>
          <w:szCs w:val="24"/>
        </w:rPr>
        <w:t>en Hij heeft onze voeten in</w:t>
      </w:r>
      <w:r>
        <w:rPr>
          <w:rFonts w:ascii="Times New Roman" w:hAnsi="Times New Roman"/>
          <w:sz w:val="24"/>
          <w:szCs w:val="24"/>
        </w:rPr>
        <w:t xml:space="preserve"> de </w:t>
      </w:r>
      <w:r w:rsidRPr="00121A2C">
        <w:rPr>
          <w:rFonts w:ascii="Times New Roman" w:hAnsi="Times New Roman"/>
          <w:sz w:val="24"/>
          <w:szCs w:val="24"/>
        </w:rPr>
        <w:t>weg</w:t>
      </w:r>
      <w:r>
        <w:rPr>
          <w:rFonts w:ascii="Times New Roman" w:hAnsi="Times New Roman"/>
          <w:sz w:val="24"/>
          <w:szCs w:val="24"/>
        </w:rPr>
        <w:t xml:space="preserve"> van zijn </w:t>
      </w:r>
      <w:r w:rsidRPr="00121A2C">
        <w:rPr>
          <w:rFonts w:ascii="Times New Roman" w:hAnsi="Times New Roman"/>
          <w:sz w:val="24"/>
          <w:szCs w:val="24"/>
        </w:rPr>
        <w:t>voetstappen gesteld</w:t>
      </w:r>
      <w:r>
        <w:rPr>
          <w:rFonts w:ascii="Times New Roman" w:hAnsi="Times New Roman"/>
          <w:sz w:val="24"/>
          <w:szCs w:val="24"/>
        </w:rPr>
        <w:t xml:space="preserve">, </w:t>
      </w:r>
      <w:r w:rsidRPr="00121A2C">
        <w:rPr>
          <w:rFonts w:ascii="Times New Roman" w:hAnsi="Times New Roman"/>
          <w:sz w:val="24"/>
          <w:szCs w:val="24"/>
        </w:rPr>
        <w:t>opdat wij ons zullen kunnen haasten naar de sterke vesting en vrijstad voor hulp en veiligheid</w:t>
      </w:r>
      <w:r>
        <w:rPr>
          <w:rFonts w:ascii="Times New Roman" w:hAnsi="Times New Roman"/>
          <w:sz w:val="24"/>
          <w:szCs w:val="24"/>
        </w:rPr>
        <w:t xml:space="preserve">, </w:t>
      </w:r>
      <w:r w:rsidRPr="00121A2C">
        <w:rPr>
          <w:rFonts w:ascii="Times New Roman" w:hAnsi="Times New Roman"/>
          <w:sz w:val="24"/>
          <w:szCs w:val="24"/>
        </w:rPr>
        <w:t>en Hij heeft</w:t>
      </w:r>
      <w:r>
        <w:rPr>
          <w:rFonts w:ascii="Times New Roman" w:hAnsi="Times New Roman"/>
          <w:sz w:val="24"/>
          <w:szCs w:val="24"/>
        </w:rPr>
        <w:t xml:space="preserve"> zijn </w:t>
      </w:r>
      <w:r w:rsidRPr="00121A2C">
        <w:rPr>
          <w:rFonts w:ascii="Times New Roman" w:hAnsi="Times New Roman"/>
          <w:sz w:val="24"/>
          <w:szCs w:val="24"/>
        </w:rPr>
        <w:t>engelen tot dienst uitgezonden</w:t>
      </w:r>
      <w:r>
        <w:rPr>
          <w:rFonts w:ascii="Times New Roman" w:hAnsi="Times New Roman"/>
          <w:sz w:val="24"/>
          <w:szCs w:val="24"/>
        </w:rPr>
        <w:t xml:space="preserve">, </w:t>
      </w:r>
      <w:r w:rsidRPr="00121A2C">
        <w:rPr>
          <w:rFonts w:ascii="Times New Roman" w:hAnsi="Times New Roman"/>
          <w:sz w:val="24"/>
          <w:szCs w:val="24"/>
        </w:rPr>
        <w:t xml:space="preserve">om zorg over ons te dragen. </w:t>
      </w:r>
      <w:r>
        <w:rPr>
          <w:rFonts w:ascii="Times New Roman" w:hAnsi="Times New Roman"/>
          <w:sz w:val="24"/>
          <w:szCs w:val="24"/>
        </w:rPr>
        <w:t xml:space="preserve">Hebr. </w:t>
      </w:r>
      <w:r w:rsidRPr="00121A2C">
        <w:rPr>
          <w:rFonts w:ascii="Times New Roman" w:hAnsi="Times New Roman"/>
          <w:sz w:val="24"/>
          <w:szCs w:val="24"/>
        </w:rPr>
        <w:t xml:space="preserve">1:14. </w:t>
      </w:r>
      <w:r>
        <w:rPr>
          <w:rFonts w:ascii="Times New Roman" w:hAnsi="Times New Roman"/>
          <w:sz w:val="24"/>
          <w:szCs w:val="24"/>
        </w:rPr>
        <w:t>Psalm</w:t>
      </w:r>
      <w:r w:rsidRPr="00121A2C">
        <w:rPr>
          <w:rFonts w:ascii="Times New Roman" w:hAnsi="Times New Roman"/>
          <w:sz w:val="24"/>
          <w:szCs w:val="24"/>
        </w:rPr>
        <w:t xml:space="preserve"> 34:7. </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7.) God heeft beloofd</w:t>
      </w:r>
      <w:r>
        <w:rPr>
          <w:rFonts w:ascii="Times New Roman" w:hAnsi="Times New Roman"/>
          <w:sz w:val="24"/>
          <w:szCs w:val="24"/>
        </w:rPr>
        <w:t xml:space="preserve">, </w:t>
      </w:r>
      <w:r w:rsidRPr="00121A2C">
        <w:rPr>
          <w:rFonts w:ascii="Times New Roman" w:hAnsi="Times New Roman"/>
          <w:sz w:val="24"/>
          <w:szCs w:val="24"/>
        </w:rPr>
        <w:t>dat wij op</w:t>
      </w:r>
      <w:r>
        <w:rPr>
          <w:rFonts w:ascii="Times New Roman" w:hAnsi="Times New Roman"/>
          <w:sz w:val="24"/>
          <w:szCs w:val="24"/>
        </w:rPr>
        <w:t xml:space="preserve"> de </w:t>
      </w:r>
      <w:r w:rsidRPr="00121A2C">
        <w:rPr>
          <w:rFonts w:ascii="Times New Roman" w:hAnsi="Times New Roman"/>
          <w:sz w:val="24"/>
          <w:szCs w:val="24"/>
        </w:rPr>
        <w:t>dag onzer verantwoording verschoond zullen worden</w:t>
      </w:r>
      <w:r>
        <w:rPr>
          <w:rFonts w:ascii="Times New Roman" w:hAnsi="Times New Roman"/>
          <w:sz w:val="24"/>
          <w:szCs w:val="24"/>
        </w:rPr>
        <w:t>, "</w:t>
      </w:r>
      <w:r w:rsidRPr="00121A2C">
        <w:rPr>
          <w:rFonts w:ascii="Times New Roman" w:hAnsi="Times New Roman"/>
          <w:sz w:val="24"/>
          <w:szCs w:val="24"/>
        </w:rPr>
        <w:t xml:space="preserve">gelijk als een man </w:t>
      </w:r>
      <w:r>
        <w:rPr>
          <w:rFonts w:ascii="Times New Roman" w:hAnsi="Times New Roman"/>
          <w:sz w:val="24"/>
          <w:szCs w:val="24"/>
        </w:rPr>
        <w:t xml:space="preserve">Zijn Zoon </w:t>
      </w:r>
      <w:r w:rsidRPr="00121A2C">
        <w:rPr>
          <w:rFonts w:ascii="Times New Roman" w:hAnsi="Times New Roman"/>
          <w:sz w:val="24"/>
          <w:szCs w:val="24"/>
        </w:rPr>
        <w:t>verschoont</w:t>
      </w:r>
      <w:r>
        <w:rPr>
          <w:rFonts w:ascii="Times New Roman" w:hAnsi="Times New Roman"/>
          <w:sz w:val="24"/>
          <w:szCs w:val="24"/>
        </w:rPr>
        <w:t xml:space="preserve">, </w:t>
      </w:r>
      <w:r w:rsidRPr="00121A2C">
        <w:rPr>
          <w:rFonts w:ascii="Times New Roman" w:hAnsi="Times New Roman"/>
          <w:sz w:val="24"/>
          <w:szCs w:val="24"/>
        </w:rPr>
        <w:t>die hem dient.</w:t>
      </w:r>
      <w:r>
        <w:rPr>
          <w:rFonts w:ascii="Times New Roman" w:hAnsi="Times New Roman"/>
          <w:sz w:val="24"/>
          <w:szCs w:val="24"/>
        </w:rPr>
        <w:t>"</w:t>
      </w:r>
      <w:r w:rsidRPr="00121A2C">
        <w:rPr>
          <w:rFonts w:ascii="Times New Roman" w:hAnsi="Times New Roman"/>
          <w:sz w:val="24"/>
          <w:szCs w:val="24"/>
        </w:rPr>
        <w:t xml:space="preserve"> Maleachi 3:17</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uit al deze dingen blijkt</w:t>
      </w:r>
      <w:r>
        <w:rPr>
          <w:rFonts w:ascii="Times New Roman" w:hAnsi="Times New Roman"/>
          <w:sz w:val="24"/>
          <w:szCs w:val="24"/>
        </w:rPr>
        <w:t xml:space="preserve">, </w:t>
      </w:r>
      <w:r w:rsidRPr="00121A2C">
        <w:rPr>
          <w:rFonts w:ascii="Times New Roman" w:hAnsi="Times New Roman"/>
          <w:sz w:val="24"/>
          <w:szCs w:val="24"/>
        </w:rPr>
        <w:t>dat wij verzoening uit de hand des Heeren ontvangen</w:t>
      </w:r>
      <w:r>
        <w:rPr>
          <w:rFonts w:ascii="Times New Roman" w:hAnsi="Times New Roman"/>
          <w:sz w:val="24"/>
          <w:szCs w:val="24"/>
        </w:rPr>
        <w:t xml:space="preserve">, </w:t>
      </w:r>
      <w:r w:rsidRPr="00121A2C">
        <w:rPr>
          <w:rFonts w:ascii="Times New Roman" w:hAnsi="Times New Roman"/>
          <w:sz w:val="24"/>
          <w:szCs w:val="24"/>
        </w:rPr>
        <w:t>en dat onze zwakheden</w:t>
      </w:r>
      <w:r>
        <w:rPr>
          <w:rFonts w:ascii="Times New Roman" w:hAnsi="Times New Roman"/>
          <w:sz w:val="24"/>
          <w:szCs w:val="24"/>
        </w:rPr>
        <w:t xml:space="preserve">, </w:t>
      </w:r>
      <w:r w:rsidRPr="00121A2C">
        <w:rPr>
          <w:rFonts w:ascii="Times New Roman" w:hAnsi="Times New Roman"/>
          <w:sz w:val="24"/>
          <w:szCs w:val="24"/>
        </w:rPr>
        <w:t>als onze Christus de zaak voor ons bestuurt</w:t>
      </w:r>
      <w:r>
        <w:rPr>
          <w:rFonts w:ascii="Times New Roman" w:hAnsi="Times New Roman"/>
          <w:sz w:val="24"/>
          <w:szCs w:val="24"/>
        </w:rPr>
        <w:t xml:space="preserve">, </w:t>
      </w:r>
      <w:r w:rsidRPr="00121A2C">
        <w:rPr>
          <w:rFonts w:ascii="Times New Roman" w:hAnsi="Times New Roman"/>
          <w:sz w:val="24"/>
          <w:szCs w:val="24"/>
        </w:rPr>
        <w:t>volstrekt</w:t>
      </w:r>
      <w:r>
        <w:rPr>
          <w:rFonts w:ascii="Times New Roman" w:hAnsi="Times New Roman"/>
          <w:sz w:val="24"/>
          <w:szCs w:val="24"/>
        </w:rPr>
        <w:t xml:space="preserve"> geen </w:t>
      </w:r>
      <w:r w:rsidRPr="00121A2C">
        <w:rPr>
          <w:rFonts w:ascii="Times New Roman" w:hAnsi="Times New Roman"/>
          <w:sz w:val="24"/>
          <w:szCs w:val="24"/>
        </w:rPr>
        <w:t xml:space="preserve">hinderpaal of sluitboom op </w:t>
      </w:r>
      <w:r>
        <w:rPr>
          <w:rFonts w:ascii="Times New Roman" w:hAnsi="Times New Roman"/>
          <w:sz w:val="24"/>
          <w:szCs w:val="24"/>
        </w:rPr>
        <w:t>onze</w:t>
      </w:r>
      <w:r w:rsidRPr="00121A2C">
        <w:rPr>
          <w:rFonts w:ascii="Times New Roman" w:hAnsi="Times New Roman"/>
          <w:sz w:val="24"/>
          <w:szCs w:val="24"/>
        </w:rPr>
        <w:t xml:space="preserve"> weg zijn</w:t>
      </w:r>
      <w:r>
        <w:rPr>
          <w:rFonts w:ascii="Times New Roman" w:hAnsi="Times New Roman"/>
          <w:sz w:val="24"/>
          <w:szCs w:val="24"/>
        </w:rPr>
        <w:t xml:space="preserve">, </w:t>
      </w:r>
      <w:r w:rsidRPr="00121A2C">
        <w:rPr>
          <w:rFonts w:ascii="Times New Roman" w:hAnsi="Times New Roman"/>
          <w:sz w:val="24"/>
          <w:szCs w:val="24"/>
        </w:rPr>
        <w:t>om ons van de genietingen van Gods gunst af te scheiden</w:t>
      </w:r>
      <w:r>
        <w:rPr>
          <w:rFonts w:ascii="Times New Roman" w:hAnsi="Times New Roman"/>
          <w:sz w:val="24"/>
          <w:szCs w:val="24"/>
        </w:rPr>
        <w:t>, maar</w:t>
      </w:r>
      <w:r w:rsidRPr="00121A2C">
        <w:rPr>
          <w:rFonts w:ascii="Times New Roman" w:hAnsi="Times New Roman"/>
          <w:sz w:val="24"/>
          <w:szCs w:val="24"/>
        </w:rPr>
        <w:t xml:space="preserve"> ook dat zij ons ten goede medewerken</w:t>
      </w:r>
      <w:r>
        <w:rPr>
          <w:rFonts w:ascii="Times New Roman" w:hAnsi="Times New Roman"/>
          <w:sz w:val="24"/>
          <w:szCs w:val="24"/>
        </w:rPr>
        <w:t xml:space="preserve">, </w:t>
      </w:r>
      <w:r w:rsidRPr="00121A2C">
        <w:rPr>
          <w:rFonts w:ascii="Times New Roman" w:hAnsi="Times New Roman"/>
          <w:sz w:val="24"/>
          <w:szCs w:val="24"/>
        </w:rPr>
        <w:t>en Gods voorwetenschap heeft zijn berouw zo in Hem ontstoken</w:t>
      </w:r>
      <w:r>
        <w:rPr>
          <w:rFonts w:ascii="Times New Roman" w:hAnsi="Times New Roman"/>
          <w:sz w:val="24"/>
          <w:szCs w:val="24"/>
        </w:rPr>
        <w:t xml:space="preserve">, </w:t>
      </w:r>
      <w:r w:rsidRPr="00121A2C">
        <w:rPr>
          <w:rFonts w:ascii="Times New Roman" w:hAnsi="Times New Roman"/>
          <w:sz w:val="24"/>
          <w:szCs w:val="24"/>
        </w:rPr>
        <w:t>dat Hij zulke dingen tot onze troost heeft beschikt</w:t>
      </w:r>
      <w:r>
        <w:rPr>
          <w:rFonts w:ascii="Times New Roman" w:hAnsi="Times New Roman"/>
          <w:sz w:val="24"/>
          <w:szCs w:val="24"/>
        </w:rPr>
        <w:t xml:space="preserve">, </w:t>
      </w:r>
      <w:r w:rsidRPr="00121A2C">
        <w:rPr>
          <w:rFonts w:ascii="Times New Roman" w:hAnsi="Times New Roman"/>
          <w:sz w:val="24"/>
          <w:szCs w:val="24"/>
        </w:rPr>
        <w:t>die er volstrekt niet konden zijn</w:t>
      </w:r>
      <w:r>
        <w:rPr>
          <w:rFonts w:ascii="Times New Roman" w:hAnsi="Times New Roman"/>
          <w:sz w:val="24"/>
          <w:szCs w:val="24"/>
        </w:rPr>
        <w:t xml:space="preserve">, indien </w:t>
      </w:r>
      <w:r w:rsidRPr="00121A2C">
        <w:rPr>
          <w:rFonts w:ascii="Times New Roman" w:hAnsi="Times New Roman"/>
          <w:sz w:val="24"/>
          <w:szCs w:val="24"/>
        </w:rPr>
        <w:t>de zonde niet met ons in de wereld was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 xml:space="preserve">niet de beste der gelovigen als </w:t>
      </w:r>
      <w:r>
        <w:rPr>
          <w:rFonts w:ascii="Times New Roman" w:hAnsi="Times New Roman"/>
          <w:sz w:val="24"/>
          <w:szCs w:val="24"/>
        </w:rPr>
        <w:t>"</w:t>
      </w:r>
      <w:r w:rsidRPr="00121A2C">
        <w:rPr>
          <w:rFonts w:ascii="Times New Roman" w:hAnsi="Times New Roman"/>
          <w:sz w:val="24"/>
          <w:szCs w:val="24"/>
        </w:rPr>
        <w:t>een vuurbrand uit het vuur gerukt was.</w:t>
      </w:r>
      <w:r>
        <w:rPr>
          <w:rFonts w:ascii="Times New Roman" w:hAnsi="Times New Roman"/>
          <w:sz w:val="24"/>
          <w:szCs w:val="24"/>
        </w:rPr>
        <w:t>"</w:t>
      </w:r>
      <w:r w:rsidRPr="00121A2C">
        <w:rPr>
          <w:rFonts w:ascii="Times New Roman" w:hAnsi="Times New Roman"/>
          <w:sz w:val="24"/>
          <w:szCs w:val="24"/>
        </w:rPr>
        <w:t xml:space="preserve"> Ik heb mensen gekend</w:t>
      </w:r>
      <w:r>
        <w:rPr>
          <w:rFonts w:ascii="Times New Roman" w:hAnsi="Times New Roman"/>
          <w:sz w:val="24"/>
          <w:szCs w:val="24"/>
        </w:rPr>
        <w:t xml:space="preserve"> (</w:t>
      </w:r>
      <w:r w:rsidRPr="00121A2C">
        <w:rPr>
          <w:rFonts w:ascii="Times New Roman" w:hAnsi="Times New Roman"/>
          <w:sz w:val="24"/>
          <w:szCs w:val="24"/>
        </w:rPr>
        <w:t>en zij zijn slechter dan God) die de meeste zorg droegen voor diegenen hunner kinderen</w:t>
      </w:r>
      <w:r>
        <w:rPr>
          <w:rFonts w:ascii="Times New Roman" w:hAnsi="Times New Roman"/>
          <w:sz w:val="24"/>
          <w:szCs w:val="24"/>
        </w:rPr>
        <w:t xml:space="preserve">, </w:t>
      </w:r>
      <w:r w:rsidRPr="00121A2C">
        <w:rPr>
          <w:rFonts w:ascii="Times New Roman" w:hAnsi="Times New Roman"/>
          <w:sz w:val="24"/>
          <w:szCs w:val="24"/>
        </w:rPr>
        <w:t>die het zwakst en het hulpbehoevendst waren</w:t>
      </w:r>
      <w:r>
        <w:rPr>
          <w:rFonts w:ascii="Times New Roman" w:hAnsi="Times New Roman"/>
          <w:sz w:val="24"/>
          <w:szCs w:val="24"/>
        </w:rPr>
        <w:t xml:space="preserve">, </w:t>
      </w:r>
      <w:r w:rsidRPr="00121A2C">
        <w:rPr>
          <w:rFonts w:ascii="Times New Roman" w:hAnsi="Times New Roman"/>
          <w:sz w:val="24"/>
          <w:szCs w:val="24"/>
        </w:rPr>
        <w:t>en deze verzorgden zij het best</w:t>
      </w:r>
      <w:r>
        <w:rPr>
          <w:rFonts w:ascii="Times New Roman" w:hAnsi="Times New Roman"/>
          <w:sz w:val="24"/>
          <w:szCs w:val="24"/>
        </w:rPr>
        <w:t xml:space="preserve">, </w:t>
      </w:r>
      <w:r w:rsidRPr="00121A2C">
        <w:rPr>
          <w:rFonts w:ascii="Times New Roman" w:hAnsi="Times New Roman"/>
          <w:sz w:val="24"/>
          <w:szCs w:val="24"/>
        </w:rPr>
        <w:t xml:space="preserve">en onze </w:t>
      </w:r>
      <w:r>
        <w:rPr>
          <w:rFonts w:ascii="Times New Roman" w:hAnsi="Times New Roman"/>
          <w:sz w:val="24"/>
          <w:szCs w:val="24"/>
        </w:rPr>
        <w:t>Voorspraak</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zal de lammeren in</w:t>
      </w:r>
      <w:r>
        <w:rPr>
          <w:rFonts w:ascii="Times New Roman" w:hAnsi="Times New Roman"/>
          <w:sz w:val="24"/>
          <w:szCs w:val="24"/>
        </w:rPr>
        <w:t xml:space="preserve"> zijn </w:t>
      </w:r>
      <w:r w:rsidRPr="00121A2C">
        <w:rPr>
          <w:rFonts w:ascii="Times New Roman" w:hAnsi="Times New Roman"/>
          <w:sz w:val="24"/>
          <w:szCs w:val="24"/>
        </w:rPr>
        <w:t>armen vergaderen</w:t>
      </w:r>
      <w:r>
        <w:rPr>
          <w:rFonts w:ascii="Times New Roman" w:hAnsi="Times New Roman"/>
          <w:sz w:val="24"/>
          <w:szCs w:val="24"/>
        </w:rPr>
        <w:t xml:space="preserve">, </w:t>
      </w:r>
      <w:r w:rsidRPr="00121A2C">
        <w:rPr>
          <w:rFonts w:ascii="Times New Roman" w:hAnsi="Times New Roman"/>
          <w:sz w:val="24"/>
          <w:szCs w:val="24"/>
        </w:rPr>
        <w:t xml:space="preserve">en in </w:t>
      </w:r>
      <w:r>
        <w:rPr>
          <w:rFonts w:ascii="Times New Roman" w:hAnsi="Times New Roman"/>
          <w:sz w:val="24"/>
          <w:szCs w:val="24"/>
        </w:rPr>
        <w:t>Zijn schoot</w:t>
      </w:r>
      <w:r w:rsidRPr="00121A2C">
        <w:rPr>
          <w:rFonts w:ascii="Times New Roman" w:hAnsi="Times New Roman"/>
          <w:sz w:val="24"/>
          <w:szCs w:val="24"/>
        </w:rPr>
        <w:t xml:space="preserve"> dragen</w:t>
      </w:r>
      <w:r>
        <w:rPr>
          <w:rFonts w:ascii="Times New Roman" w:hAnsi="Times New Roman"/>
          <w:sz w:val="24"/>
          <w:szCs w:val="24"/>
        </w:rPr>
        <w:t>,"</w:t>
      </w:r>
      <w:r w:rsidRPr="00121A2C">
        <w:rPr>
          <w:rFonts w:ascii="Times New Roman" w:hAnsi="Times New Roman"/>
          <w:sz w:val="24"/>
          <w:szCs w:val="24"/>
        </w:rPr>
        <w:t xml:space="preserve"> ja</w:t>
      </w:r>
      <w:r>
        <w:rPr>
          <w:rFonts w:ascii="Times New Roman" w:hAnsi="Times New Roman"/>
          <w:sz w:val="24"/>
          <w:szCs w:val="24"/>
        </w:rPr>
        <w:t xml:space="preserve">, </w:t>
      </w:r>
      <w:r w:rsidRPr="00121A2C">
        <w:rPr>
          <w:rFonts w:ascii="Times New Roman" w:hAnsi="Times New Roman"/>
          <w:sz w:val="24"/>
          <w:szCs w:val="24"/>
        </w:rPr>
        <w:t>ik weet dat er</w:t>
      </w:r>
      <w:r>
        <w:rPr>
          <w:rFonts w:ascii="Times New Roman" w:hAnsi="Times New Roman"/>
          <w:sz w:val="24"/>
          <w:szCs w:val="24"/>
        </w:rPr>
        <w:t xml:space="preserve"> zo'n </w:t>
      </w:r>
      <w:r w:rsidRPr="00121A2C">
        <w:rPr>
          <w:rFonts w:ascii="Times New Roman" w:hAnsi="Times New Roman"/>
          <w:sz w:val="24"/>
          <w:szCs w:val="24"/>
        </w:rPr>
        <w:t>kunst is in het tonen en melding maken van zwakheden</w:t>
      </w:r>
      <w:r>
        <w:rPr>
          <w:rFonts w:ascii="Times New Roman" w:hAnsi="Times New Roman"/>
          <w:sz w:val="24"/>
          <w:szCs w:val="24"/>
        </w:rPr>
        <w:t xml:space="preserve">, </w:t>
      </w:r>
      <w:r w:rsidRPr="00121A2C">
        <w:rPr>
          <w:rFonts w:ascii="Times New Roman" w:hAnsi="Times New Roman"/>
          <w:sz w:val="24"/>
          <w:szCs w:val="24"/>
        </w:rPr>
        <w:t>dat het de tranen in de ouder</w:t>
      </w:r>
      <w:r>
        <w:rPr>
          <w:rFonts w:ascii="Times New Roman" w:hAnsi="Times New Roman"/>
          <w:sz w:val="24"/>
          <w:szCs w:val="24"/>
        </w:rPr>
        <w:t>-</w:t>
      </w:r>
      <w:r w:rsidRPr="00121A2C">
        <w:rPr>
          <w:rFonts w:ascii="Times New Roman" w:hAnsi="Times New Roman"/>
          <w:sz w:val="24"/>
          <w:szCs w:val="24"/>
        </w:rPr>
        <w:t>ogen zal doen springen</w:t>
      </w:r>
      <w:r>
        <w:rPr>
          <w:rFonts w:ascii="Times New Roman" w:hAnsi="Times New Roman"/>
          <w:sz w:val="24"/>
          <w:szCs w:val="24"/>
        </w:rPr>
        <w:t xml:space="preserve">, </w:t>
      </w:r>
      <w:r w:rsidRPr="00121A2C">
        <w:rPr>
          <w:rFonts w:ascii="Times New Roman" w:hAnsi="Times New Roman"/>
          <w:sz w:val="24"/>
          <w:szCs w:val="24"/>
        </w:rPr>
        <w:t>en hen</w:t>
      </w:r>
      <w:r>
        <w:rPr>
          <w:rFonts w:ascii="Times New Roman" w:hAnsi="Times New Roman"/>
          <w:sz w:val="24"/>
          <w:szCs w:val="24"/>
        </w:rPr>
        <w:t xml:space="preserve"> de </w:t>
      </w:r>
      <w:r w:rsidRPr="00121A2C">
        <w:rPr>
          <w:rFonts w:ascii="Times New Roman" w:hAnsi="Times New Roman"/>
          <w:sz w:val="24"/>
          <w:szCs w:val="24"/>
        </w:rPr>
        <w:t>laatste penning uit</w:t>
      </w:r>
      <w:r>
        <w:rPr>
          <w:rFonts w:ascii="Times New Roman" w:hAnsi="Times New Roman"/>
          <w:sz w:val="24"/>
          <w:szCs w:val="24"/>
        </w:rPr>
        <w:t xml:space="preserve"> hun </w:t>
      </w:r>
      <w:r w:rsidRPr="00121A2C">
        <w:rPr>
          <w:rFonts w:ascii="Times New Roman" w:hAnsi="Times New Roman"/>
          <w:sz w:val="24"/>
          <w:szCs w:val="24"/>
        </w:rPr>
        <w:t>beurs zal laten zoeken</w:t>
      </w:r>
      <w:r>
        <w:rPr>
          <w:rFonts w:ascii="Times New Roman" w:hAnsi="Times New Roman"/>
          <w:sz w:val="24"/>
          <w:szCs w:val="24"/>
        </w:rPr>
        <w:t xml:space="preserve">, </w:t>
      </w:r>
      <w:r w:rsidRPr="00121A2C">
        <w:rPr>
          <w:rFonts w:ascii="Times New Roman" w:hAnsi="Times New Roman"/>
          <w:sz w:val="24"/>
          <w:szCs w:val="24"/>
        </w:rPr>
        <w:t xml:space="preserve">om toch iets voor het zwakke bloedje te doen.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Christus bezit ook die heerlijke kunst</w:t>
      </w:r>
      <w:r>
        <w:rPr>
          <w:rFonts w:ascii="Times New Roman" w:hAnsi="Times New Roman"/>
          <w:sz w:val="24"/>
          <w:szCs w:val="24"/>
        </w:rPr>
        <w:t xml:space="preserve">, </w:t>
      </w:r>
      <w:r w:rsidRPr="00121A2C">
        <w:rPr>
          <w:rFonts w:ascii="Times New Roman" w:hAnsi="Times New Roman"/>
          <w:sz w:val="24"/>
          <w:szCs w:val="24"/>
        </w:rPr>
        <w:t xml:space="preserve">daar Hij een </w:t>
      </w:r>
      <w:r>
        <w:rPr>
          <w:rFonts w:ascii="Times New Roman" w:hAnsi="Times New Roman"/>
          <w:sz w:val="24"/>
          <w:szCs w:val="24"/>
        </w:rPr>
        <w:t>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 voor ons is</w:t>
      </w:r>
      <w:r>
        <w:rPr>
          <w:rFonts w:ascii="Times New Roman" w:hAnsi="Times New Roman"/>
          <w:sz w:val="24"/>
          <w:szCs w:val="24"/>
        </w:rPr>
        <w:t xml:space="preserve">, </w:t>
      </w:r>
      <w:r w:rsidRPr="00121A2C">
        <w:rPr>
          <w:rFonts w:ascii="Times New Roman" w:hAnsi="Times New Roman"/>
          <w:sz w:val="24"/>
          <w:szCs w:val="24"/>
        </w:rPr>
        <w:t>Hij kan op</w:t>
      </w:r>
      <w:r>
        <w:rPr>
          <w:rFonts w:ascii="Times New Roman" w:hAnsi="Times New Roman"/>
          <w:sz w:val="24"/>
          <w:szCs w:val="24"/>
        </w:rPr>
        <w:t xml:space="preserve"> zo'n </w:t>
      </w:r>
      <w:r w:rsidRPr="00121A2C">
        <w:rPr>
          <w:rFonts w:ascii="Times New Roman" w:hAnsi="Times New Roman"/>
          <w:sz w:val="24"/>
          <w:szCs w:val="24"/>
        </w:rPr>
        <w:t>wijze melding van ons en van onze zwakheden maken</w:t>
      </w:r>
      <w:r>
        <w:rPr>
          <w:rFonts w:ascii="Times New Roman" w:hAnsi="Times New Roman"/>
          <w:sz w:val="24"/>
          <w:szCs w:val="24"/>
        </w:rPr>
        <w:t xml:space="preserve">, </w:t>
      </w:r>
      <w:r w:rsidRPr="00121A2C">
        <w:rPr>
          <w:rFonts w:ascii="Times New Roman" w:hAnsi="Times New Roman"/>
          <w:sz w:val="24"/>
          <w:szCs w:val="24"/>
        </w:rPr>
        <w:t>terwijl Hij pleit voor God</w:t>
      </w:r>
      <w:r>
        <w:rPr>
          <w:rFonts w:ascii="Times New Roman" w:hAnsi="Times New Roman"/>
          <w:sz w:val="24"/>
          <w:szCs w:val="24"/>
        </w:rPr>
        <w:t xml:space="preserve">, </w:t>
      </w:r>
      <w:r w:rsidRPr="00121A2C">
        <w:rPr>
          <w:rFonts w:ascii="Times New Roman" w:hAnsi="Times New Roman"/>
          <w:sz w:val="24"/>
          <w:szCs w:val="24"/>
        </w:rPr>
        <w:t>tegen</w:t>
      </w:r>
      <w:r>
        <w:rPr>
          <w:rFonts w:ascii="Times New Roman" w:hAnsi="Times New Roman"/>
          <w:sz w:val="24"/>
          <w:szCs w:val="24"/>
        </w:rPr>
        <w:t xml:space="preserve"> de </w:t>
      </w:r>
      <w:r w:rsidRPr="00121A2C">
        <w:rPr>
          <w:rFonts w:ascii="Times New Roman" w:hAnsi="Times New Roman"/>
          <w:sz w:val="24"/>
          <w:szCs w:val="24"/>
        </w:rPr>
        <w:t>duivel</w:t>
      </w:r>
      <w:r>
        <w:rPr>
          <w:rFonts w:ascii="Times New Roman" w:hAnsi="Times New Roman"/>
          <w:sz w:val="24"/>
          <w:szCs w:val="24"/>
        </w:rPr>
        <w:t xml:space="preserve">, </w:t>
      </w:r>
      <w:r w:rsidRPr="00121A2C">
        <w:rPr>
          <w:rFonts w:ascii="Times New Roman" w:hAnsi="Times New Roman"/>
          <w:sz w:val="24"/>
          <w:szCs w:val="24"/>
        </w:rPr>
        <w:t>voor ons</w:t>
      </w:r>
      <w:r>
        <w:rPr>
          <w:rFonts w:ascii="Times New Roman" w:hAnsi="Times New Roman"/>
          <w:sz w:val="24"/>
          <w:szCs w:val="24"/>
        </w:rPr>
        <w:t xml:space="preserve">, </w:t>
      </w:r>
      <w:r w:rsidRPr="00121A2C">
        <w:rPr>
          <w:rFonts w:ascii="Times New Roman" w:hAnsi="Times New Roman"/>
          <w:sz w:val="24"/>
          <w:szCs w:val="24"/>
        </w:rPr>
        <w:t>dat Hij de ingewanden van God doet rommelen van goedertierenheid over ons en ons geheel ingewikkeld in Gods barmhartigheid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U</w:t>
      </w:r>
      <w:r w:rsidRPr="00121A2C">
        <w:rPr>
          <w:rFonts w:ascii="Times New Roman" w:hAnsi="Times New Roman"/>
          <w:sz w:val="24"/>
          <w:szCs w:val="24"/>
        </w:rPr>
        <w:t xml:space="preserve"> leest veel over het medelijden</w:t>
      </w:r>
      <w:r>
        <w:rPr>
          <w:rFonts w:ascii="Times New Roman" w:hAnsi="Times New Roman"/>
          <w:sz w:val="24"/>
          <w:szCs w:val="24"/>
        </w:rPr>
        <w:t xml:space="preserve">, </w:t>
      </w:r>
      <w:r w:rsidRPr="00121A2C">
        <w:rPr>
          <w:rFonts w:ascii="Times New Roman" w:hAnsi="Times New Roman"/>
          <w:sz w:val="24"/>
          <w:szCs w:val="24"/>
        </w:rPr>
        <w:t>de barmhartigheid</w:t>
      </w:r>
      <w:r>
        <w:rPr>
          <w:rFonts w:ascii="Times New Roman" w:hAnsi="Times New Roman"/>
          <w:sz w:val="24"/>
          <w:szCs w:val="24"/>
        </w:rPr>
        <w:t xml:space="preserve">, </w:t>
      </w:r>
      <w:r w:rsidRPr="00121A2C">
        <w:rPr>
          <w:rFonts w:ascii="Times New Roman" w:hAnsi="Times New Roman"/>
          <w:sz w:val="24"/>
          <w:szCs w:val="24"/>
        </w:rPr>
        <w:t>het rommelen van Gods ingewanden van goedertierenheid over ons</w:t>
      </w:r>
      <w:r>
        <w:rPr>
          <w:rFonts w:ascii="Times New Roman" w:hAnsi="Times New Roman"/>
          <w:sz w:val="24"/>
          <w:szCs w:val="24"/>
        </w:rPr>
        <w:t xml:space="preserve">, </w:t>
      </w:r>
      <w:r w:rsidRPr="00121A2C">
        <w:rPr>
          <w:rFonts w:ascii="Times New Roman" w:hAnsi="Times New Roman"/>
          <w:sz w:val="24"/>
          <w:szCs w:val="24"/>
        </w:rPr>
        <w:t>hetwelk alles</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mijn </w:t>
      </w:r>
      <w:r w:rsidRPr="00121A2C">
        <w:rPr>
          <w:rFonts w:ascii="Times New Roman" w:hAnsi="Times New Roman"/>
          <w:sz w:val="24"/>
          <w:szCs w:val="24"/>
        </w:rPr>
        <w:t xml:space="preserve">mening veroorzaakt wordt door het pleiten van </w:t>
      </w:r>
      <w:r>
        <w:rPr>
          <w:rFonts w:ascii="Times New Roman" w:hAnsi="Times New Roman"/>
          <w:sz w:val="24"/>
          <w:szCs w:val="24"/>
        </w:rPr>
        <w:t>onze</w:t>
      </w:r>
      <w:r w:rsidRPr="00121A2C">
        <w:rPr>
          <w:rFonts w:ascii="Times New Roman" w:hAnsi="Times New Roman"/>
          <w:sz w:val="24"/>
          <w:szCs w:val="24"/>
        </w:rPr>
        <w:t xml:space="preserve"> </w:t>
      </w:r>
      <w:r>
        <w:rPr>
          <w:rFonts w:ascii="Times New Roman" w:hAnsi="Times New Roman"/>
          <w:sz w:val="24"/>
          <w:szCs w:val="24"/>
        </w:rPr>
        <w:t>Voorspraak. I</w:t>
      </w:r>
      <w:r w:rsidRPr="00121A2C">
        <w:rPr>
          <w:rFonts w:ascii="Times New Roman" w:hAnsi="Times New Roman"/>
          <w:sz w:val="24"/>
          <w:szCs w:val="24"/>
        </w:rPr>
        <w:t>k heb gezien</w:t>
      </w:r>
      <w:r>
        <w:rPr>
          <w:rFonts w:ascii="Times New Roman" w:hAnsi="Times New Roman"/>
          <w:sz w:val="24"/>
          <w:szCs w:val="24"/>
        </w:rPr>
        <w:t xml:space="preserve">, </w:t>
      </w:r>
      <w:r w:rsidRPr="00121A2C">
        <w:rPr>
          <w:rFonts w:ascii="Times New Roman" w:hAnsi="Times New Roman"/>
          <w:sz w:val="24"/>
          <w:szCs w:val="24"/>
        </w:rPr>
        <w:t>dat vaders toornig op hun kinderen waren</w:t>
      </w:r>
      <w:r>
        <w:rPr>
          <w:rFonts w:ascii="Times New Roman" w:hAnsi="Times New Roman"/>
          <w:sz w:val="24"/>
          <w:szCs w:val="24"/>
        </w:rPr>
        <w:t>, maar</w:t>
      </w:r>
      <w:r w:rsidRPr="00121A2C">
        <w:rPr>
          <w:rFonts w:ascii="Times New Roman" w:hAnsi="Times New Roman"/>
          <w:sz w:val="24"/>
          <w:szCs w:val="24"/>
        </w:rPr>
        <w:t xml:space="preserve"> wanneer een broeder als een bekwaam </w:t>
      </w:r>
      <w:r>
        <w:rPr>
          <w:rFonts w:ascii="Times New Roman" w:hAnsi="Times New Roman"/>
          <w:sz w:val="24"/>
          <w:szCs w:val="24"/>
        </w:rPr>
        <w:t>voorspraak</w:t>
      </w:r>
      <w:r w:rsidRPr="00121A2C">
        <w:rPr>
          <w:rFonts w:ascii="Times New Roman" w:hAnsi="Times New Roman"/>
          <w:sz w:val="24"/>
          <w:szCs w:val="24"/>
        </w:rPr>
        <w:t xml:space="preserve"> tussen beide trad</w:t>
      </w:r>
      <w:r>
        <w:rPr>
          <w:rFonts w:ascii="Times New Roman" w:hAnsi="Times New Roman"/>
          <w:sz w:val="24"/>
          <w:szCs w:val="24"/>
        </w:rPr>
        <w:t xml:space="preserve">, </w:t>
      </w:r>
      <w:r w:rsidRPr="00121A2C">
        <w:rPr>
          <w:rFonts w:ascii="Times New Roman" w:hAnsi="Times New Roman"/>
          <w:sz w:val="24"/>
          <w:szCs w:val="24"/>
        </w:rPr>
        <w:t>dan werd de toorn gestild en de zaak verborgen</w:t>
      </w:r>
      <w:r>
        <w:rPr>
          <w:rFonts w:ascii="Times New Roman" w:hAnsi="Times New Roman"/>
          <w:sz w:val="24"/>
          <w:szCs w:val="24"/>
        </w:rPr>
        <w:t>. E</w:t>
      </w:r>
      <w:r w:rsidRPr="00121A2C">
        <w:rPr>
          <w:rFonts w:ascii="Times New Roman" w:hAnsi="Times New Roman"/>
          <w:sz w:val="24"/>
          <w:szCs w:val="24"/>
        </w:rPr>
        <w:t xml:space="preserve">n dit zij genoeg om u aan te tonen hoe Christus Zijn ambt als </w:t>
      </w:r>
      <w:r>
        <w:rPr>
          <w:rFonts w:ascii="Times New Roman" w:hAnsi="Times New Roman"/>
          <w:sz w:val="24"/>
          <w:szCs w:val="24"/>
        </w:rPr>
        <w:t>Voorspraak</w:t>
      </w:r>
      <w:r w:rsidRPr="00121A2C">
        <w:rPr>
          <w:rFonts w:ascii="Times New Roman" w:hAnsi="Times New Roman"/>
          <w:sz w:val="24"/>
          <w:szCs w:val="24"/>
        </w:rPr>
        <w:t xml:space="preserve"> voor ons bij</w:t>
      </w:r>
      <w:r>
        <w:rPr>
          <w:rFonts w:ascii="Times New Roman" w:hAnsi="Times New Roman"/>
          <w:sz w:val="24"/>
          <w:szCs w:val="24"/>
        </w:rPr>
        <w:t xml:space="preserve"> de </w:t>
      </w:r>
      <w:r w:rsidRPr="00121A2C">
        <w:rPr>
          <w:rFonts w:ascii="Times New Roman" w:hAnsi="Times New Roman"/>
          <w:sz w:val="24"/>
          <w:szCs w:val="24"/>
        </w:rPr>
        <w:t>Vader vervult</w:t>
      </w:r>
      <w:r>
        <w:rPr>
          <w:rFonts w:ascii="Times New Roman" w:hAnsi="Times New Roman"/>
          <w:sz w:val="24"/>
          <w:szCs w:val="24"/>
        </w:rPr>
        <w:t xml:space="preserve"> - "</w:t>
      </w:r>
      <w:r w:rsidRPr="00121A2C">
        <w:rPr>
          <w:rFonts w:ascii="Times New Roman" w:hAnsi="Times New Roman"/>
          <w:sz w:val="24"/>
          <w:szCs w:val="24"/>
        </w:rPr>
        <w:t>Indien 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de Rechtvaardige</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WIE JEZUS CHRISTUS TOT</w:t>
      </w:r>
      <w:r>
        <w:rPr>
          <w:rFonts w:ascii="Times New Roman" w:hAnsi="Times New Roman"/>
          <w:sz w:val="24"/>
          <w:szCs w:val="24"/>
        </w:rPr>
        <w:t xml:space="preserve"> HUN VOORSPRAAK</w:t>
      </w:r>
      <w:r w:rsidRPr="00121A2C">
        <w:rPr>
          <w:rFonts w:ascii="Times New Roman" w:hAnsi="Times New Roman"/>
          <w:sz w:val="24"/>
          <w:szCs w:val="24"/>
        </w:rPr>
        <w:t xml:space="preserve"> HEBBEN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Thans ben ik tot het derde hoofddeel gekomen</w:t>
      </w:r>
      <w:r>
        <w:rPr>
          <w:rFonts w:ascii="Times New Roman" w:hAnsi="Times New Roman"/>
          <w:sz w:val="24"/>
          <w:szCs w:val="24"/>
        </w:rPr>
        <w:t xml:space="preserve">, </w:t>
      </w:r>
      <w:r w:rsidRPr="00121A2C">
        <w:rPr>
          <w:rFonts w:ascii="Times New Roman" w:hAnsi="Times New Roman"/>
          <w:sz w:val="24"/>
          <w:szCs w:val="24"/>
        </w:rPr>
        <w:t>namelijk om u aan te tonen</w:t>
      </w:r>
      <w:r>
        <w:rPr>
          <w:rFonts w:ascii="Times New Roman" w:hAnsi="Times New Roman"/>
          <w:sz w:val="24"/>
          <w:szCs w:val="24"/>
        </w:rPr>
        <w:t xml:space="preserve">, </w:t>
      </w:r>
      <w:r w:rsidRPr="00965000">
        <w:rPr>
          <w:rFonts w:ascii="Times New Roman" w:hAnsi="Times New Roman"/>
          <w:i/>
          <w:sz w:val="24"/>
          <w:szCs w:val="24"/>
        </w:rPr>
        <w:t>wie het zijn, die Jezus Christus tot hun Voorspraak hebben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behandeling van dit hoofddeel zal ik u aantonen</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Ten eerste</w:t>
      </w:r>
      <w:r>
        <w:rPr>
          <w:rFonts w:ascii="Times New Roman" w:hAnsi="Times New Roman"/>
          <w:sz w:val="24"/>
          <w:szCs w:val="24"/>
        </w:rPr>
        <w:t xml:space="preserve">, </w:t>
      </w:r>
      <w:r w:rsidRPr="00121A2C">
        <w:rPr>
          <w:rFonts w:ascii="Times New Roman" w:hAnsi="Times New Roman"/>
          <w:sz w:val="24"/>
          <w:szCs w:val="24"/>
        </w:rPr>
        <w:t xml:space="preserve">dat dit </w:t>
      </w:r>
      <w:r>
        <w:rPr>
          <w:rFonts w:ascii="Times New Roman" w:hAnsi="Times New Roman"/>
          <w:sz w:val="24"/>
          <w:szCs w:val="24"/>
        </w:rPr>
        <w:t>Voorspraak-</w:t>
      </w:r>
      <w:r w:rsidRPr="00121A2C">
        <w:rPr>
          <w:rFonts w:ascii="Times New Roman" w:hAnsi="Times New Roman"/>
          <w:sz w:val="24"/>
          <w:szCs w:val="24"/>
        </w:rPr>
        <w:t>ambt verschilt van het priester</w:t>
      </w:r>
      <w:r>
        <w:rPr>
          <w:rFonts w:ascii="Times New Roman" w:hAnsi="Times New Roman"/>
          <w:sz w:val="24"/>
          <w:szCs w:val="24"/>
        </w:rPr>
        <w:t>-</w:t>
      </w:r>
      <w:r w:rsidRPr="00121A2C">
        <w:rPr>
          <w:rFonts w:ascii="Times New Roman" w:hAnsi="Times New Roman"/>
          <w:sz w:val="24"/>
          <w:szCs w:val="24"/>
        </w:rPr>
        <w:t>ambt</w:t>
      </w:r>
      <w:r>
        <w:rPr>
          <w:rFonts w:ascii="Times New Roman" w:hAnsi="Times New Roman"/>
          <w:sz w:val="24"/>
          <w:szCs w:val="24"/>
        </w:rPr>
        <w:t xml:space="preserve">, </w:t>
      </w:r>
      <w:r w:rsidRPr="00121A2C">
        <w:rPr>
          <w:rFonts w:ascii="Times New Roman" w:hAnsi="Times New Roman"/>
          <w:sz w:val="24"/>
          <w:szCs w:val="24"/>
        </w:rPr>
        <w:t>en waarin</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zal ik u aantonen hoe ver zich dit ambt uitstrekt</w:t>
      </w:r>
      <w:r>
        <w:rPr>
          <w:rFonts w:ascii="Times New Roman" w:hAnsi="Times New Roman"/>
          <w:sz w:val="24"/>
          <w:szCs w:val="24"/>
        </w:rPr>
        <w:t xml:space="preserve"> - </w:t>
      </w:r>
      <w:r w:rsidRPr="00121A2C">
        <w:rPr>
          <w:rFonts w:ascii="Times New Roman" w:hAnsi="Times New Roman"/>
          <w:sz w:val="24"/>
          <w:szCs w:val="24"/>
        </w:rPr>
        <w:t>ik bedoel in zaken betreffende het volk des Heeren</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ten derde zal ik u meer bepaaldelijk aantonen</w:t>
      </w:r>
      <w:r>
        <w:rPr>
          <w:rFonts w:ascii="Times New Roman" w:hAnsi="Times New Roman"/>
          <w:sz w:val="24"/>
          <w:szCs w:val="24"/>
        </w:rPr>
        <w:t xml:space="preserve">, </w:t>
      </w:r>
      <w:r w:rsidRPr="00121A2C">
        <w:rPr>
          <w:rFonts w:ascii="Times New Roman" w:hAnsi="Times New Roman"/>
          <w:sz w:val="24"/>
          <w:szCs w:val="24"/>
        </w:rPr>
        <w:t>wie het zijn</w:t>
      </w:r>
      <w:r>
        <w:rPr>
          <w:rFonts w:ascii="Times New Roman" w:hAnsi="Times New Roman"/>
          <w:sz w:val="24"/>
          <w:szCs w:val="24"/>
        </w:rPr>
        <w:t xml:space="preserve">, </w:t>
      </w:r>
      <w:r w:rsidRPr="00121A2C">
        <w:rPr>
          <w:rFonts w:ascii="Times New Roman" w:hAnsi="Times New Roman"/>
          <w:sz w:val="24"/>
          <w:szCs w:val="24"/>
        </w:rPr>
        <w:t>die Christus tot</w:t>
      </w:r>
      <w:r>
        <w:rPr>
          <w:rFonts w:ascii="Times New Roman" w:hAnsi="Times New Roman"/>
          <w:sz w:val="24"/>
          <w:szCs w:val="24"/>
        </w:rPr>
        <w:t xml:space="preserve"> hun Voorspraak</w:t>
      </w:r>
      <w:r w:rsidRPr="00121A2C">
        <w:rPr>
          <w:rFonts w:ascii="Times New Roman" w:hAnsi="Times New Roman"/>
          <w:sz w:val="24"/>
          <w:szCs w:val="24"/>
        </w:rPr>
        <w:t xml:space="preserve"> hebben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eerste. Het ambt van Christus als </w:t>
      </w:r>
      <w:r>
        <w:rPr>
          <w:rFonts w:ascii="Times New Roman" w:hAnsi="Times New Roman"/>
          <w:sz w:val="24"/>
          <w:szCs w:val="24"/>
        </w:rPr>
        <w:t>Voorspraak</w:t>
      </w:r>
      <w:r w:rsidRPr="00121A2C">
        <w:rPr>
          <w:rFonts w:ascii="Times New Roman" w:hAnsi="Times New Roman"/>
          <w:sz w:val="24"/>
          <w:szCs w:val="24"/>
        </w:rPr>
        <w:t xml:space="preserve"> verschilt van dat van een Priester. Dat Hij een Priester is</w:t>
      </w:r>
      <w:r>
        <w:rPr>
          <w:rFonts w:ascii="Times New Roman" w:hAnsi="Times New Roman"/>
          <w:sz w:val="24"/>
          <w:szCs w:val="24"/>
        </w:rPr>
        <w:t xml:space="preserve">, </w:t>
      </w:r>
      <w:r w:rsidRPr="00121A2C">
        <w:rPr>
          <w:rFonts w:ascii="Times New Roman" w:hAnsi="Times New Roman"/>
          <w:sz w:val="24"/>
          <w:szCs w:val="24"/>
        </w:rPr>
        <w:t>een Priester tot in alle eeuwigheid</w:t>
      </w:r>
      <w:r>
        <w:rPr>
          <w:rFonts w:ascii="Times New Roman" w:hAnsi="Times New Roman"/>
          <w:sz w:val="24"/>
          <w:szCs w:val="24"/>
        </w:rPr>
        <w:t xml:space="preserve">, </w:t>
      </w:r>
      <w:r w:rsidRPr="00121A2C">
        <w:rPr>
          <w:rFonts w:ascii="Times New Roman" w:hAnsi="Times New Roman"/>
          <w:sz w:val="24"/>
          <w:szCs w:val="24"/>
        </w:rPr>
        <w:t>dit erken ik van ganser harte</w:t>
      </w:r>
      <w:r>
        <w:rPr>
          <w:rFonts w:ascii="Times New Roman" w:hAnsi="Times New Roman"/>
          <w:sz w:val="24"/>
          <w:szCs w:val="24"/>
        </w:rPr>
        <w:t>, maar</w:t>
      </w:r>
      <w:r w:rsidRPr="00121A2C">
        <w:rPr>
          <w:rFonts w:ascii="Times New Roman" w:hAnsi="Times New Roman"/>
          <w:sz w:val="24"/>
          <w:szCs w:val="24"/>
        </w:rPr>
        <w:t xml:space="preserve"> dat zijn Priesterschap en zijn </w:t>
      </w:r>
      <w:r>
        <w:rPr>
          <w:rFonts w:ascii="Times New Roman" w:hAnsi="Times New Roman"/>
          <w:sz w:val="24"/>
          <w:szCs w:val="24"/>
        </w:rPr>
        <w:t>pleit-ambt</w:t>
      </w:r>
      <w:r w:rsidRPr="00121A2C">
        <w:rPr>
          <w:rFonts w:ascii="Times New Roman" w:hAnsi="Times New Roman"/>
          <w:sz w:val="24"/>
          <w:szCs w:val="24"/>
        </w:rPr>
        <w:t xml:space="preserve"> hetzelfde ambt zouden zijn</w:t>
      </w:r>
      <w:r>
        <w:rPr>
          <w:rFonts w:ascii="Times New Roman" w:hAnsi="Times New Roman"/>
          <w:sz w:val="24"/>
          <w:szCs w:val="24"/>
        </w:rPr>
        <w:t xml:space="preserve">, </w:t>
      </w:r>
      <w:r w:rsidRPr="00121A2C">
        <w:rPr>
          <w:rFonts w:ascii="Times New Roman" w:hAnsi="Times New Roman"/>
          <w:sz w:val="24"/>
          <w:szCs w:val="24"/>
        </w:rPr>
        <w:t>dit kan ik niet geloven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1. Om</w:t>
      </w:r>
      <w:r w:rsidRPr="00121A2C">
        <w:rPr>
          <w:rFonts w:ascii="Times New Roman" w:hAnsi="Times New Roman"/>
          <w:sz w:val="24"/>
          <w:szCs w:val="24"/>
        </w:rPr>
        <w:t xml:space="preserve">dat zij in naam verschillen. Wij kunnen evengoed zeggen dat een </w:t>
      </w:r>
      <w:r>
        <w:rPr>
          <w:rFonts w:ascii="Times New Roman" w:hAnsi="Times New Roman"/>
          <w:sz w:val="24"/>
          <w:szCs w:val="24"/>
        </w:rPr>
        <w:t>v</w:t>
      </w:r>
      <w:r w:rsidRPr="00121A2C">
        <w:rPr>
          <w:rFonts w:ascii="Times New Roman" w:hAnsi="Times New Roman"/>
          <w:sz w:val="24"/>
          <w:szCs w:val="24"/>
        </w:rPr>
        <w:t>ader</w:t>
      </w:r>
      <w:r>
        <w:rPr>
          <w:rFonts w:ascii="Times New Roman" w:hAnsi="Times New Roman"/>
          <w:sz w:val="24"/>
          <w:szCs w:val="24"/>
        </w:rPr>
        <w:t xml:space="preserve">, </w:t>
      </w:r>
      <w:r w:rsidRPr="00121A2C">
        <w:rPr>
          <w:rFonts w:ascii="Times New Roman" w:hAnsi="Times New Roman"/>
          <w:sz w:val="24"/>
          <w:szCs w:val="24"/>
        </w:rPr>
        <w:t>als zodanig</w:t>
      </w:r>
      <w:r>
        <w:rPr>
          <w:rFonts w:ascii="Times New Roman" w:hAnsi="Times New Roman"/>
          <w:sz w:val="24"/>
          <w:szCs w:val="24"/>
        </w:rPr>
        <w:t xml:space="preserve">, </w:t>
      </w:r>
      <w:r w:rsidRPr="00121A2C">
        <w:rPr>
          <w:rFonts w:ascii="Times New Roman" w:hAnsi="Times New Roman"/>
          <w:sz w:val="24"/>
          <w:szCs w:val="24"/>
        </w:rPr>
        <w:t>een zoon is</w:t>
      </w:r>
      <w:r>
        <w:rPr>
          <w:rFonts w:ascii="Times New Roman" w:hAnsi="Times New Roman"/>
          <w:sz w:val="24"/>
          <w:szCs w:val="24"/>
        </w:rPr>
        <w:t xml:space="preserve">, </w:t>
      </w:r>
      <w:r w:rsidRPr="00121A2C">
        <w:rPr>
          <w:rFonts w:ascii="Times New Roman" w:hAnsi="Times New Roman"/>
          <w:sz w:val="24"/>
          <w:szCs w:val="24"/>
        </w:rPr>
        <w:t>of dat vader en zoon dezelfde bloedverwantschap is</w:t>
      </w:r>
      <w:r>
        <w:rPr>
          <w:rFonts w:ascii="Times New Roman" w:hAnsi="Times New Roman"/>
          <w:sz w:val="24"/>
          <w:szCs w:val="24"/>
        </w:rPr>
        <w:t xml:space="preserve">, </w:t>
      </w:r>
      <w:r w:rsidRPr="00121A2C">
        <w:rPr>
          <w:rFonts w:ascii="Times New Roman" w:hAnsi="Times New Roman"/>
          <w:sz w:val="24"/>
          <w:szCs w:val="24"/>
        </w:rPr>
        <w:t xml:space="preserve">als zeggen dat een priester en een </w:t>
      </w:r>
      <w:r>
        <w:rPr>
          <w:rFonts w:ascii="Times New Roman" w:hAnsi="Times New Roman"/>
          <w:sz w:val="24"/>
          <w:szCs w:val="24"/>
        </w:rPr>
        <w:t>Voorspraak</w:t>
      </w:r>
      <w:r w:rsidRPr="00121A2C">
        <w:rPr>
          <w:rFonts w:ascii="Times New Roman" w:hAnsi="Times New Roman"/>
          <w:sz w:val="24"/>
          <w:szCs w:val="24"/>
        </w:rPr>
        <w:t xml:space="preserve"> hetzelfde betekenen</w:t>
      </w:r>
      <w:r>
        <w:rPr>
          <w:rFonts w:ascii="Times New Roman" w:hAnsi="Times New Roman"/>
          <w:sz w:val="24"/>
          <w:szCs w:val="24"/>
        </w:rPr>
        <w:t>. Z</w:t>
      </w:r>
      <w:r w:rsidRPr="00121A2C">
        <w:rPr>
          <w:rFonts w:ascii="Times New Roman" w:hAnsi="Times New Roman"/>
          <w:sz w:val="24"/>
          <w:szCs w:val="24"/>
        </w:rPr>
        <w:t>ij verschillen evenveel in naam als priester en offerande</w:t>
      </w:r>
      <w:r>
        <w:rPr>
          <w:rFonts w:ascii="Times New Roman" w:hAnsi="Times New Roman"/>
          <w:sz w:val="24"/>
          <w:szCs w:val="24"/>
        </w:rPr>
        <w:t xml:space="preserve">, </w:t>
      </w:r>
      <w:r w:rsidRPr="00121A2C">
        <w:rPr>
          <w:rFonts w:ascii="Times New Roman" w:hAnsi="Times New Roman"/>
          <w:sz w:val="24"/>
          <w:szCs w:val="24"/>
        </w:rPr>
        <w:t>een priester is een en een offerande is een en hoewel Christus Priester is en ook offerande</w:t>
      </w:r>
      <w:r>
        <w:rPr>
          <w:rFonts w:ascii="Times New Roman" w:hAnsi="Times New Roman"/>
          <w:sz w:val="24"/>
          <w:szCs w:val="24"/>
        </w:rPr>
        <w:t xml:space="preserve">, </w:t>
      </w:r>
      <w:r w:rsidRPr="00121A2C">
        <w:rPr>
          <w:rFonts w:ascii="Times New Roman" w:hAnsi="Times New Roman"/>
          <w:sz w:val="24"/>
          <w:szCs w:val="24"/>
        </w:rPr>
        <w:t>toch is hij als een Priester niet</w:t>
      </w:r>
      <w:r>
        <w:rPr>
          <w:rFonts w:ascii="Times New Roman" w:hAnsi="Times New Roman"/>
          <w:sz w:val="24"/>
          <w:szCs w:val="24"/>
        </w:rPr>
        <w:t xml:space="preserve"> een </w:t>
      </w:r>
      <w:r w:rsidRPr="00121A2C">
        <w:rPr>
          <w:rFonts w:ascii="Times New Roman" w:hAnsi="Times New Roman"/>
          <w:sz w:val="24"/>
          <w:szCs w:val="24"/>
        </w:rPr>
        <w:t>offerande</w:t>
      </w:r>
      <w:r>
        <w:rPr>
          <w:rFonts w:ascii="Times New Roman" w:hAnsi="Times New Roman"/>
          <w:sz w:val="24"/>
          <w:szCs w:val="24"/>
        </w:rPr>
        <w:t xml:space="preserve">, </w:t>
      </w:r>
      <w:r w:rsidRPr="00121A2C">
        <w:rPr>
          <w:rFonts w:ascii="Times New Roman" w:hAnsi="Times New Roman"/>
          <w:sz w:val="24"/>
          <w:szCs w:val="24"/>
        </w:rPr>
        <w:t>of als</w:t>
      </w:r>
      <w:r>
        <w:rPr>
          <w:rFonts w:ascii="Times New Roman" w:hAnsi="Times New Roman"/>
          <w:sz w:val="24"/>
          <w:szCs w:val="24"/>
        </w:rPr>
        <w:t xml:space="preserve"> een </w:t>
      </w:r>
      <w:r w:rsidRPr="00121A2C">
        <w:rPr>
          <w:rFonts w:ascii="Times New Roman" w:hAnsi="Times New Roman"/>
          <w:sz w:val="24"/>
          <w:szCs w:val="24"/>
        </w:rPr>
        <w:t>offerande een Priester</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2. G</w:t>
      </w:r>
      <w:r w:rsidRPr="00121A2C">
        <w:rPr>
          <w:rFonts w:ascii="Times New Roman" w:hAnsi="Times New Roman"/>
          <w:sz w:val="24"/>
          <w:szCs w:val="24"/>
        </w:rPr>
        <w:t>elijk zij verschillen in naam</w:t>
      </w:r>
      <w:r>
        <w:rPr>
          <w:rFonts w:ascii="Times New Roman" w:hAnsi="Times New Roman"/>
          <w:sz w:val="24"/>
          <w:szCs w:val="24"/>
        </w:rPr>
        <w:t xml:space="preserve">, </w:t>
      </w:r>
      <w:r w:rsidRPr="00121A2C">
        <w:rPr>
          <w:rFonts w:ascii="Times New Roman" w:hAnsi="Times New Roman"/>
          <w:sz w:val="24"/>
          <w:szCs w:val="24"/>
        </w:rPr>
        <w:t>zo verschillen zij ook in het wezen der zaak</w:t>
      </w:r>
      <w:r>
        <w:rPr>
          <w:rFonts w:ascii="Times New Roman" w:hAnsi="Times New Roman"/>
          <w:sz w:val="24"/>
          <w:szCs w:val="24"/>
        </w:rPr>
        <w:t>. E</w:t>
      </w:r>
      <w:r w:rsidRPr="00121A2C">
        <w:rPr>
          <w:rFonts w:ascii="Times New Roman" w:hAnsi="Times New Roman"/>
          <w:sz w:val="24"/>
          <w:szCs w:val="24"/>
        </w:rPr>
        <w:t>en priester moet</w:t>
      </w:r>
      <w:r>
        <w:rPr>
          <w:rFonts w:ascii="Times New Roman" w:hAnsi="Times New Roman"/>
          <w:sz w:val="24"/>
          <w:szCs w:val="24"/>
        </w:rPr>
        <w:t xml:space="preserve"> een </w:t>
      </w:r>
      <w:r w:rsidRPr="00121A2C">
        <w:rPr>
          <w:rFonts w:ascii="Times New Roman" w:hAnsi="Times New Roman"/>
          <w:sz w:val="24"/>
          <w:szCs w:val="24"/>
        </w:rPr>
        <w:t>offerande slachten</w:t>
      </w:r>
      <w:r>
        <w:rPr>
          <w:rFonts w:ascii="Times New Roman" w:hAnsi="Times New Roman"/>
          <w:sz w:val="24"/>
          <w:szCs w:val="24"/>
        </w:rPr>
        <w:t xml:space="preserve">, </w:t>
      </w:r>
      <w:r w:rsidRPr="00121A2C">
        <w:rPr>
          <w:rFonts w:ascii="Times New Roman" w:hAnsi="Times New Roman"/>
          <w:sz w:val="24"/>
          <w:szCs w:val="24"/>
        </w:rPr>
        <w:t xml:space="preserve">een </w:t>
      </w:r>
      <w:r>
        <w:rPr>
          <w:rFonts w:ascii="Times New Roman" w:hAnsi="Times New Roman"/>
          <w:sz w:val="24"/>
          <w:szCs w:val="24"/>
        </w:rPr>
        <w:t>Voorspraak</w:t>
      </w:r>
      <w:r w:rsidRPr="00121A2C">
        <w:rPr>
          <w:rFonts w:ascii="Times New Roman" w:hAnsi="Times New Roman"/>
          <w:sz w:val="24"/>
          <w:szCs w:val="24"/>
        </w:rPr>
        <w:t xml:space="preserve"> moet een twistzaak twisten</w:t>
      </w:r>
      <w:r>
        <w:rPr>
          <w:rFonts w:ascii="Times New Roman" w:hAnsi="Times New Roman"/>
          <w:sz w:val="24"/>
          <w:szCs w:val="24"/>
        </w:rPr>
        <w:t xml:space="preserve">, </w:t>
      </w:r>
      <w:r w:rsidRPr="00121A2C">
        <w:rPr>
          <w:rFonts w:ascii="Times New Roman" w:hAnsi="Times New Roman"/>
          <w:sz w:val="24"/>
          <w:szCs w:val="24"/>
        </w:rPr>
        <w:t>een priester moet</w:t>
      </w:r>
      <w:r>
        <w:rPr>
          <w:rFonts w:ascii="Times New Roman" w:hAnsi="Times New Roman"/>
          <w:sz w:val="24"/>
          <w:szCs w:val="24"/>
        </w:rPr>
        <w:t xml:space="preserve"> zijn </w:t>
      </w:r>
      <w:r w:rsidRPr="00121A2C">
        <w:rPr>
          <w:rFonts w:ascii="Times New Roman" w:hAnsi="Times New Roman"/>
          <w:sz w:val="24"/>
          <w:szCs w:val="24"/>
        </w:rPr>
        <w:t>offerande offeren met het doel om door de verdiensten van het offer verzoening tot stand te brengen</w:t>
      </w:r>
      <w:r>
        <w:rPr>
          <w:rFonts w:ascii="Times New Roman" w:hAnsi="Times New Roman"/>
          <w:sz w:val="24"/>
          <w:szCs w:val="24"/>
        </w:rPr>
        <w:t xml:space="preserve">, </w:t>
      </w:r>
      <w:r w:rsidRPr="00121A2C">
        <w:rPr>
          <w:rFonts w:ascii="Times New Roman" w:hAnsi="Times New Roman"/>
          <w:sz w:val="24"/>
          <w:szCs w:val="24"/>
        </w:rPr>
        <w:t xml:space="preserve">een </w:t>
      </w:r>
      <w:r>
        <w:rPr>
          <w:rFonts w:ascii="Times New Roman" w:hAnsi="Times New Roman"/>
          <w:sz w:val="24"/>
          <w:szCs w:val="24"/>
        </w:rPr>
        <w:t>Voorspraak</w:t>
      </w:r>
      <w:r w:rsidRPr="00121A2C">
        <w:rPr>
          <w:rFonts w:ascii="Times New Roman" w:hAnsi="Times New Roman"/>
          <w:sz w:val="24"/>
          <w:szCs w:val="24"/>
        </w:rPr>
        <w:t xml:space="preserve"> moet pleiten</w:t>
      </w:r>
      <w:r>
        <w:rPr>
          <w:rFonts w:ascii="Times New Roman" w:hAnsi="Times New Roman"/>
          <w:sz w:val="24"/>
          <w:szCs w:val="24"/>
        </w:rPr>
        <w:t xml:space="preserve">, </w:t>
      </w:r>
      <w:r w:rsidRPr="00121A2C">
        <w:rPr>
          <w:rFonts w:ascii="Times New Roman" w:hAnsi="Times New Roman"/>
          <w:sz w:val="24"/>
          <w:szCs w:val="24"/>
        </w:rPr>
        <w:t>pleiten overeenkomstig de wet</w:t>
      </w:r>
      <w:r>
        <w:rPr>
          <w:rFonts w:ascii="Times New Roman" w:hAnsi="Times New Roman"/>
          <w:sz w:val="24"/>
          <w:szCs w:val="24"/>
        </w:rPr>
        <w:t xml:space="preserve">, </w:t>
      </w:r>
      <w:r w:rsidRPr="00121A2C">
        <w:rPr>
          <w:rFonts w:ascii="Times New Roman" w:hAnsi="Times New Roman"/>
          <w:sz w:val="24"/>
          <w:szCs w:val="24"/>
        </w:rPr>
        <w:t>een priester moet voorbiddingen en verzoening doen</w:t>
      </w:r>
      <w:r>
        <w:rPr>
          <w:rFonts w:ascii="Times New Roman" w:hAnsi="Times New Roman"/>
          <w:sz w:val="24"/>
          <w:szCs w:val="24"/>
        </w:rPr>
        <w:t xml:space="preserve">, </w:t>
      </w:r>
      <w:r w:rsidRPr="00121A2C">
        <w:rPr>
          <w:rFonts w:ascii="Times New Roman" w:hAnsi="Times New Roman"/>
          <w:sz w:val="24"/>
          <w:szCs w:val="24"/>
        </w:rPr>
        <w:t>krachtens</w:t>
      </w:r>
      <w:r>
        <w:rPr>
          <w:rFonts w:ascii="Times New Roman" w:hAnsi="Times New Roman"/>
          <w:sz w:val="24"/>
          <w:szCs w:val="24"/>
        </w:rPr>
        <w:t xml:space="preserve"> zijn </w:t>
      </w:r>
      <w:r w:rsidRPr="00121A2C">
        <w:rPr>
          <w:rFonts w:ascii="Times New Roman" w:hAnsi="Times New Roman"/>
          <w:sz w:val="24"/>
          <w:szCs w:val="24"/>
        </w:rPr>
        <w:t>offerande</w:t>
      </w:r>
      <w:r>
        <w:rPr>
          <w:rFonts w:ascii="Times New Roman" w:hAnsi="Times New Roman"/>
          <w:sz w:val="24"/>
          <w:szCs w:val="24"/>
        </w:rPr>
        <w:t xml:space="preserve">, </w:t>
      </w:r>
      <w:r w:rsidRPr="00121A2C">
        <w:rPr>
          <w:rFonts w:ascii="Times New Roman" w:hAnsi="Times New Roman"/>
          <w:sz w:val="24"/>
          <w:szCs w:val="24"/>
        </w:rPr>
        <w:t xml:space="preserve">een </w:t>
      </w:r>
      <w:r>
        <w:rPr>
          <w:rFonts w:ascii="Times New Roman" w:hAnsi="Times New Roman"/>
          <w:sz w:val="24"/>
          <w:szCs w:val="24"/>
        </w:rPr>
        <w:t>Voorspraak</w:t>
      </w:r>
      <w:r w:rsidRPr="00121A2C">
        <w:rPr>
          <w:rFonts w:ascii="Times New Roman" w:hAnsi="Times New Roman"/>
          <w:sz w:val="24"/>
          <w:szCs w:val="24"/>
        </w:rPr>
        <w:t xml:space="preserve"> moet pleiten</w:t>
      </w:r>
      <w:r>
        <w:rPr>
          <w:rFonts w:ascii="Times New Roman" w:hAnsi="Times New Roman"/>
          <w:sz w:val="24"/>
          <w:szCs w:val="24"/>
        </w:rPr>
        <w:t xml:space="preserve">, </w:t>
      </w:r>
      <w:r w:rsidRPr="00121A2C">
        <w:rPr>
          <w:rFonts w:ascii="Times New Roman" w:hAnsi="Times New Roman"/>
          <w:sz w:val="24"/>
          <w:szCs w:val="24"/>
        </w:rPr>
        <w:t>omdat vergelding gedaan is</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3. G</w:t>
      </w:r>
      <w:r w:rsidRPr="00121A2C">
        <w:rPr>
          <w:rFonts w:ascii="Times New Roman" w:hAnsi="Times New Roman"/>
          <w:sz w:val="24"/>
          <w:szCs w:val="24"/>
        </w:rPr>
        <w:t>elijk zij in naam en wezen verschillen</w:t>
      </w:r>
      <w:r>
        <w:rPr>
          <w:rFonts w:ascii="Times New Roman" w:hAnsi="Times New Roman"/>
          <w:sz w:val="24"/>
          <w:szCs w:val="24"/>
        </w:rPr>
        <w:t xml:space="preserve">, </w:t>
      </w:r>
      <w:r w:rsidRPr="00121A2C">
        <w:rPr>
          <w:rFonts w:ascii="Times New Roman" w:hAnsi="Times New Roman"/>
          <w:sz w:val="24"/>
          <w:szCs w:val="24"/>
        </w:rPr>
        <w:t>zo verschillen zij ook in uitgebreidheid. Het priesterschap van Christus strekt zich uit tot allen</w:t>
      </w:r>
      <w:r>
        <w:rPr>
          <w:rFonts w:ascii="Times New Roman" w:hAnsi="Times New Roman"/>
          <w:sz w:val="24"/>
          <w:szCs w:val="24"/>
        </w:rPr>
        <w:t xml:space="preserve">, </w:t>
      </w:r>
      <w:r w:rsidRPr="00121A2C">
        <w:rPr>
          <w:rFonts w:ascii="Times New Roman" w:hAnsi="Times New Roman"/>
          <w:sz w:val="24"/>
          <w:szCs w:val="24"/>
        </w:rPr>
        <w:t>die in de verkiezing liggen opgesloten</w:t>
      </w:r>
      <w:r>
        <w:rPr>
          <w:rFonts w:ascii="Times New Roman" w:hAnsi="Times New Roman"/>
          <w:sz w:val="24"/>
          <w:szCs w:val="24"/>
        </w:rPr>
        <w:t xml:space="preserve">, </w:t>
      </w:r>
      <w:r w:rsidRPr="00121A2C">
        <w:rPr>
          <w:rFonts w:ascii="Times New Roman" w:hAnsi="Times New Roman"/>
          <w:sz w:val="24"/>
          <w:szCs w:val="24"/>
        </w:rPr>
        <w:t>hetzij reeds geroepen of nog in de zonde</w:t>
      </w:r>
      <w:r>
        <w:rPr>
          <w:rFonts w:ascii="Times New Roman" w:hAnsi="Times New Roman"/>
          <w:sz w:val="24"/>
          <w:szCs w:val="24"/>
        </w:rPr>
        <w:t>, maar</w:t>
      </w:r>
      <w:r w:rsidRPr="00121A2C">
        <w:rPr>
          <w:rFonts w:ascii="Times New Roman" w:hAnsi="Times New Roman"/>
          <w:sz w:val="24"/>
          <w:szCs w:val="24"/>
        </w:rPr>
        <w:t xml:space="preserve"> als </w:t>
      </w:r>
      <w:r>
        <w:rPr>
          <w:rFonts w:ascii="Times New Roman" w:hAnsi="Times New Roman"/>
          <w:sz w:val="24"/>
          <w:szCs w:val="24"/>
        </w:rPr>
        <w:t>Voorspraak</w:t>
      </w:r>
      <w:r w:rsidRPr="00121A2C">
        <w:rPr>
          <w:rFonts w:ascii="Times New Roman" w:hAnsi="Times New Roman"/>
          <w:sz w:val="24"/>
          <w:szCs w:val="24"/>
        </w:rPr>
        <w:t xml:space="preserve"> pleit Christus slechts voor de kinderen. </w:t>
      </w:r>
    </w:p>
    <w:p w:rsidR="00E25A7A" w:rsidRDefault="00E25A7A" w:rsidP="008436B5">
      <w:pPr>
        <w:spacing w:after="0"/>
        <w:ind w:firstLine="708"/>
        <w:jc w:val="both"/>
        <w:rPr>
          <w:rFonts w:ascii="Times New Roman" w:hAnsi="Times New Roman"/>
          <w:sz w:val="24"/>
          <w:szCs w:val="24"/>
        </w:rPr>
      </w:pPr>
      <w:r w:rsidRPr="00121A2C">
        <w:rPr>
          <w:rFonts w:ascii="Times New Roman" w:hAnsi="Times New Roman"/>
          <w:sz w:val="24"/>
          <w:szCs w:val="24"/>
        </w:rPr>
        <w:t>4</w:t>
      </w:r>
      <w:r>
        <w:rPr>
          <w:rFonts w:ascii="Times New Roman" w:hAnsi="Times New Roman"/>
          <w:sz w:val="24"/>
          <w:szCs w:val="24"/>
        </w:rPr>
        <w:t>. G</w:t>
      </w:r>
      <w:r w:rsidRPr="00121A2C">
        <w:rPr>
          <w:rFonts w:ascii="Times New Roman" w:hAnsi="Times New Roman"/>
          <w:sz w:val="24"/>
          <w:szCs w:val="24"/>
        </w:rPr>
        <w:t>elijk zij in naam</w:t>
      </w:r>
      <w:r>
        <w:rPr>
          <w:rFonts w:ascii="Times New Roman" w:hAnsi="Times New Roman"/>
          <w:sz w:val="24"/>
          <w:szCs w:val="24"/>
        </w:rPr>
        <w:t xml:space="preserve">, </w:t>
      </w:r>
      <w:r w:rsidRPr="00121A2C">
        <w:rPr>
          <w:rFonts w:ascii="Times New Roman" w:hAnsi="Times New Roman"/>
          <w:sz w:val="24"/>
          <w:szCs w:val="24"/>
        </w:rPr>
        <w:t>wezen</w:t>
      </w:r>
      <w:r>
        <w:rPr>
          <w:rFonts w:ascii="Times New Roman" w:hAnsi="Times New Roman"/>
          <w:sz w:val="24"/>
          <w:szCs w:val="24"/>
        </w:rPr>
        <w:t xml:space="preserve">, </w:t>
      </w:r>
      <w:r w:rsidRPr="00121A2C">
        <w:rPr>
          <w:rFonts w:ascii="Times New Roman" w:hAnsi="Times New Roman"/>
          <w:sz w:val="24"/>
          <w:szCs w:val="24"/>
        </w:rPr>
        <w:t>en uitgestrektheid verschillen zo verschillen zij ook betreffende de personen</w:t>
      </w:r>
      <w:r>
        <w:rPr>
          <w:rFonts w:ascii="Times New Roman" w:hAnsi="Times New Roman"/>
          <w:sz w:val="24"/>
          <w:szCs w:val="24"/>
        </w:rPr>
        <w:t xml:space="preserve">, </w:t>
      </w:r>
      <w:r w:rsidRPr="00121A2C">
        <w:rPr>
          <w:rFonts w:ascii="Times New Roman" w:hAnsi="Times New Roman"/>
          <w:sz w:val="24"/>
          <w:szCs w:val="24"/>
        </w:rPr>
        <w:t>waarmee zij te doen hebben. Wij lezen nergens</w:t>
      </w:r>
      <w:r>
        <w:rPr>
          <w:rFonts w:ascii="Times New Roman" w:hAnsi="Times New Roman"/>
          <w:sz w:val="24"/>
          <w:szCs w:val="24"/>
        </w:rPr>
        <w:t xml:space="preserve">, </w:t>
      </w:r>
      <w:r w:rsidRPr="00121A2C">
        <w:rPr>
          <w:rFonts w:ascii="Times New Roman" w:hAnsi="Times New Roman"/>
          <w:sz w:val="24"/>
          <w:szCs w:val="24"/>
        </w:rPr>
        <w:t>dat Christus als Priester</w:t>
      </w:r>
      <w:r>
        <w:rPr>
          <w:rFonts w:ascii="Times New Roman" w:hAnsi="Times New Roman"/>
          <w:sz w:val="24"/>
          <w:szCs w:val="24"/>
        </w:rPr>
        <w:t>, maar</w:t>
      </w:r>
      <w:r w:rsidRPr="00121A2C">
        <w:rPr>
          <w:rFonts w:ascii="Times New Roman" w:hAnsi="Times New Roman"/>
          <w:sz w:val="24"/>
          <w:szCs w:val="24"/>
        </w:rPr>
        <w:t xml:space="preserve"> wel als </w:t>
      </w:r>
      <w:r>
        <w:rPr>
          <w:rFonts w:ascii="Times New Roman" w:hAnsi="Times New Roman"/>
          <w:sz w:val="24"/>
          <w:szCs w:val="24"/>
        </w:rPr>
        <w:t>Voorspraak</w:t>
      </w:r>
      <w:r w:rsidRPr="00121A2C">
        <w:rPr>
          <w:rFonts w:ascii="Times New Roman" w:hAnsi="Times New Roman"/>
          <w:sz w:val="24"/>
          <w:szCs w:val="24"/>
        </w:rPr>
        <w:t xml:space="preserve"> met</w:t>
      </w:r>
      <w:r>
        <w:rPr>
          <w:rFonts w:ascii="Times New Roman" w:hAnsi="Times New Roman"/>
          <w:sz w:val="24"/>
          <w:szCs w:val="24"/>
        </w:rPr>
        <w:t xml:space="preserve"> de </w:t>
      </w:r>
      <w:r w:rsidRPr="00121A2C">
        <w:rPr>
          <w:rFonts w:ascii="Times New Roman" w:hAnsi="Times New Roman"/>
          <w:sz w:val="24"/>
          <w:szCs w:val="24"/>
        </w:rPr>
        <w:t>duivel als</w:t>
      </w:r>
      <w:r>
        <w:rPr>
          <w:rFonts w:ascii="Times New Roman" w:hAnsi="Times New Roman"/>
          <w:sz w:val="24"/>
          <w:szCs w:val="24"/>
        </w:rPr>
        <w:t xml:space="preserve"> een </w:t>
      </w:r>
      <w:r w:rsidRPr="00121A2C">
        <w:rPr>
          <w:rFonts w:ascii="Times New Roman" w:hAnsi="Times New Roman"/>
          <w:sz w:val="24"/>
          <w:szCs w:val="24"/>
        </w:rPr>
        <w:t xml:space="preserve">tegenstander te doen heeft. </w:t>
      </w:r>
    </w:p>
    <w:p w:rsidR="00E25A7A" w:rsidRDefault="00E25A7A" w:rsidP="008436B5">
      <w:pPr>
        <w:spacing w:after="0"/>
        <w:ind w:firstLine="708"/>
        <w:jc w:val="both"/>
        <w:rPr>
          <w:rFonts w:ascii="Times New Roman" w:hAnsi="Times New Roman"/>
          <w:sz w:val="24"/>
          <w:szCs w:val="24"/>
        </w:rPr>
      </w:pPr>
      <w:r w:rsidRPr="00121A2C">
        <w:rPr>
          <w:rFonts w:ascii="Times New Roman" w:hAnsi="Times New Roman"/>
          <w:sz w:val="24"/>
          <w:szCs w:val="24"/>
        </w:rPr>
        <w:t>5</w:t>
      </w:r>
      <w:r>
        <w:rPr>
          <w:rFonts w:ascii="Times New Roman" w:hAnsi="Times New Roman"/>
          <w:sz w:val="24"/>
          <w:szCs w:val="24"/>
        </w:rPr>
        <w:t>. G</w:t>
      </w:r>
      <w:r w:rsidRPr="00121A2C">
        <w:rPr>
          <w:rFonts w:ascii="Times New Roman" w:hAnsi="Times New Roman"/>
          <w:sz w:val="24"/>
          <w:szCs w:val="24"/>
        </w:rPr>
        <w:t>elijk zij hierin verschillen</w:t>
      </w:r>
      <w:r>
        <w:rPr>
          <w:rFonts w:ascii="Times New Roman" w:hAnsi="Times New Roman"/>
          <w:sz w:val="24"/>
          <w:szCs w:val="24"/>
        </w:rPr>
        <w:t xml:space="preserve">, </w:t>
      </w:r>
      <w:r w:rsidRPr="00121A2C">
        <w:rPr>
          <w:rFonts w:ascii="Times New Roman" w:hAnsi="Times New Roman"/>
          <w:sz w:val="24"/>
          <w:szCs w:val="24"/>
        </w:rPr>
        <w:t>zo verschillen zij ook betreffende de zaken</w:t>
      </w:r>
      <w:r>
        <w:rPr>
          <w:rFonts w:ascii="Times New Roman" w:hAnsi="Times New Roman"/>
          <w:sz w:val="24"/>
          <w:szCs w:val="24"/>
        </w:rPr>
        <w:t xml:space="preserve">, </w:t>
      </w:r>
      <w:r w:rsidRPr="00121A2C">
        <w:rPr>
          <w:rFonts w:ascii="Times New Roman" w:hAnsi="Times New Roman"/>
          <w:sz w:val="24"/>
          <w:szCs w:val="24"/>
        </w:rPr>
        <w:t>waarvoor zij gebruikt worden. Als Priester bemoeit Christus zich met elke verkeerde gedachte en ook met de minste onvolmaaktheid of zwakheid</w:t>
      </w:r>
      <w:r>
        <w:rPr>
          <w:rFonts w:ascii="Times New Roman" w:hAnsi="Times New Roman"/>
          <w:sz w:val="24"/>
          <w:szCs w:val="24"/>
        </w:rPr>
        <w:t xml:space="preserve">, </w:t>
      </w:r>
      <w:r w:rsidRPr="00121A2C">
        <w:rPr>
          <w:rFonts w:ascii="Times New Roman" w:hAnsi="Times New Roman"/>
          <w:sz w:val="24"/>
          <w:szCs w:val="24"/>
        </w:rPr>
        <w:t>die onze heiligste dingen aankleven</w:t>
      </w:r>
      <w:r>
        <w:rPr>
          <w:rFonts w:ascii="Times New Roman" w:hAnsi="Times New Roman"/>
          <w:sz w:val="24"/>
          <w:szCs w:val="24"/>
        </w:rPr>
        <w:t>, maar</w:t>
      </w:r>
      <w:r w:rsidRPr="00121A2C">
        <w:rPr>
          <w:rFonts w:ascii="Times New Roman" w:hAnsi="Times New Roman"/>
          <w:sz w:val="24"/>
          <w:szCs w:val="24"/>
        </w:rPr>
        <w:t xml:space="preserve"> als </w:t>
      </w:r>
      <w:r>
        <w:rPr>
          <w:rFonts w:ascii="Times New Roman" w:hAnsi="Times New Roman"/>
          <w:sz w:val="24"/>
          <w:szCs w:val="24"/>
        </w:rPr>
        <w:t>Voorspraak</w:t>
      </w:r>
      <w:r w:rsidRPr="00121A2C">
        <w:rPr>
          <w:rFonts w:ascii="Times New Roman" w:hAnsi="Times New Roman"/>
          <w:sz w:val="24"/>
          <w:szCs w:val="24"/>
        </w:rPr>
        <w:t xml:space="preserve"> handelt Hij zo niet</w:t>
      </w:r>
      <w:r>
        <w:rPr>
          <w:rFonts w:ascii="Times New Roman" w:hAnsi="Times New Roman"/>
          <w:sz w:val="24"/>
          <w:szCs w:val="24"/>
        </w:rPr>
        <w:t xml:space="preserve">, </w:t>
      </w:r>
      <w:r w:rsidRPr="00121A2C">
        <w:rPr>
          <w:rFonts w:ascii="Times New Roman" w:hAnsi="Times New Roman"/>
          <w:sz w:val="24"/>
          <w:szCs w:val="24"/>
        </w:rPr>
        <w:t xml:space="preserve">zoals ik u reeds heb aangetoond. Als Priester gaat Christus vooruit en als </w:t>
      </w:r>
      <w:r>
        <w:rPr>
          <w:rFonts w:ascii="Times New Roman" w:hAnsi="Times New Roman"/>
          <w:sz w:val="24"/>
          <w:szCs w:val="24"/>
        </w:rPr>
        <w:t>Voorspraak</w:t>
      </w:r>
      <w:r w:rsidRPr="00121A2C">
        <w:rPr>
          <w:rFonts w:ascii="Times New Roman" w:hAnsi="Times New Roman"/>
          <w:sz w:val="24"/>
          <w:szCs w:val="24"/>
        </w:rPr>
        <w:t xml:space="preserve"> komt Christus achteraan. Als Priester komt Christus tussenbeide en bidt voor ons</w:t>
      </w:r>
      <w:r>
        <w:rPr>
          <w:rFonts w:ascii="Times New Roman" w:hAnsi="Times New Roman"/>
          <w:sz w:val="24"/>
          <w:szCs w:val="24"/>
        </w:rPr>
        <w:t xml:space="preserve">, </w:t>
      </w:r>
      <w:r w:rsidRPr="00121A2C">
        <w:rPr>
          <w:rFonts w:ascii="Times New Roman" w:hAnsi="Times New Roman"/>
          <w:sz w:val="24"/>
          <w:szCs w:val="24"/>
        </w:rPr>
        <w:t xml:space="preserve">als </w:t>
      </w:r>
      <w:r>
        <w:rPr>
          <w:rFonts w:ascii="Times New Roman" w:hAnsi="Times New Roman"/>
          <w:sz w:val="24"/>
          <w:szCs w:val="24"/>
        </w:rPr>
        <w:t>Voorspraak</w:t>
      </w:r>
      <w:r w:rsidRPr="00121A2C">
        <w:rPr>
          <w:rFonts w:ascii="Times New Roman" w:hAnsi="Times New Roman"/>
          <w:sz w:val="24"/>
          <w:szCs w:val="24"/>
        </w:rPr>
        <w:t xml:space="preserve"> pleit Hij in geval van grote overtredingen. Christus moet altijd zijn Priesterschap uitoefenen</w:t>
      </w:r>
      <w:r>
        <w:rPr>
          <w:rFonts w:ascii="Times New Roman" w:hAnsi="Times New Roman"/>
          <w:sz w:val="24"/>
          <w:szCs w:val="24"/>
        </w:rPr>
        <w:t>, maar</w:t>
      </w:r>
      <w:r w:rsidRPr="00121A2C">
        <w:rPr>
          <w:rFonts w:ascii="Times New Roman" w:hAnsi="Times New Roman"/>
          <w:sz w:val="24"/>
          <w:szCs w:val="24"/>
        </w:rPr>
        <w:t xml:space="preserve"> Zijn ambt als </w:t>
      </w:r>
      <w:r>
        <w:rPr>
          <w:rFonts w:ascii="Times New Roman" w:hAnsi="Times New Roman"/>
          <w:sz w:val="24"/>
          <w:szCs w:val="24"/>
        </w:rPr>
        <w:t>Voorspraak</w:t>
      </w:r>
      <w:r w:rsidRPr="00121A2C">
        <w:rPr>
          <w:rFonts w:ascii="Times New Roman" w:hAnsi="Times New Roman"/>
          <w:sz w:val="24"/>
          <w:szCs w:val="24"/>
        </w:rPr>
        <w:t xml:space="preserve"> slechts bij enkele gelegenheden. Christus handelt als Priester in tijden van vrede</w:t>
      </w:r>
      <w:r>
        <w:rPr>
          <w:rFonts w:ascii="Times New Roman" w:hAnsi="Times New Roman"/>
          <w:sz w:val="24"/>
          <w:szCs w:val="24"/>
        </w:rPr>
        <w:t>, maar</w:t>
      </w:r>
      <w:r w:rsidRPr="00121A2C">
        <w:rPr>
          <w:rFonts w:ascii="Times New Roman" w:hAnsi="Times New Roman"/>
          <w:sz w:val="24"/>
          <w:szCs w:val="24"/>
        </w:rPr>
        <w:t xml:space="preserve"> Christus treed op als </w:t>
      </w:r>
      <w:r>
        <w:rPr>
          <w:rFonts w:ascii="Times New Roman" w:hAnsi="Times New Roman"/>
          <w:sz w:val="24"/>
          <w:szCs w:val="24"/>
        </w:rPr>
        <w:t>Voorspraak</w:t>
      </w:r>
      <w:r w:rsidRPr="00121A2C">
        <w:rPr>
          <w:rFonts w:ascii="Times New Roman" w:hAnsi="Times New Roman"/>
          <w:sz w:val="24"/>
          <w:szCs w:val="24"/>
        </w:rPr>
        <w:t xml:space="preserve"> in tijden van oproer</w:t>
      </w:r>
      <w:r>
        <w:rPr>
          <w:rFonts w:ascii="Times New Roman" w:hAnsi="Times New Roman"/>
          <w:sz w:val="24"/>
          <w:szCs w:val="24"/>
        </w:rPr>
        <w:t xml:space="preserve">, </w:t>
      </w:r>
      <w:r w:rsidRPr="00121A2C">
        <w:rPr>
          <w:rFonts w:ascii="Times New Roman" w:hAnsi="Times New Roman"/>
          <w:sz w:val="24"/>
          <w:szCs w:val="24"/>
        </w:rPr>
        <w:t>opschudding en hete gevechten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D</w:t>
      </w:r>
      <w:r w:rsidRPr="00121A2C">
        <w:rPr>
          <w:rFonts w:ascii="Times New Roman" w:hAnsi="Times New Roman"/>
          <w:sz w:val="24"/>
          <w:szCs w:val="24"/>
        </w:rPr>
        <w:t>aarom</w:t>
      </w:r>
      <w:r>
        <w:rPr>
          <w:rFonts w:ascii="Times New Roman" w:hAnsi="Times New Roman"/>
          <w:sz w:val="24"/>
          <w:szCs w:val="24"/>
        </w:rPr>
        <w:t xml:space="preserve">, </w:t>
      </w:r>
      <w:r w:rsidRPr="00121A2C">
        <w:rPr>
          <w:rFonts w:ascii="Times New Roman" w:hAnsi="Times New Roman"/>
          <w:sz w:val="24"/>
          <w:szCs w:val="24"/>
        </w:rPr>
        <w:t>Christus is</w:t>
      </w:r>
      <w:r>
        <w:rPr>
          <w:rFonts w:ascii="Times New Roman" w:hAnsi="Times New Roman"/>
          <w:sz w:val="24"/>
          <w:szCs w:val="24"/>
        </w:rPr>
        <w:t xml:space="preserve">, </w:t>
      </w:r>
      <w:r w:rsidRPr="00121A2C">
        <w:rPr>
          <w:rFonts w:ascii="Times New Roman" w:hAnsi="Times New Roman"/>
          <w:sz w:val="24"/>
          <w:szCs w:val="24"/>
        </w:rPr>
        <w:t>als ik mij zo uit mag drukken</w:t>
      </w:r>
      <w:r>
        <w:rPr>
          <w:rFonts w:ascii="Times New Roman" w:hAnsi="Times New Roman"/>
          <w:sz w:val="24"/>
          <w:szCs w:val="24"/>
        </w:rPr>
        <w:t xml:space="preserve">, </w:t>
      </w:r>
      <w:r w:rsidRPr="00121A2C">
        <w:rPr>
          <w:rFonts w:ascii="Times New Roman" w:hAnsi="Times New Roman"/>
          <w:sz w:val="24"/>
          <w:szCs w:val="24"/>
        </w:rPr>
        <w:t xml:space="preserve">als </w:t>
      </w:r>
      <w:r>
        <w:rPr>
          <w:rFonts w:ascii="Times New Roman" w:hAnsi="Times New Roman"/>
          <w:sz w:val="24"/>
          <w:szCs w:val="24"/>
        </w:rPr>
        <w:t>Voorspraak</w:t>
      </w:r>
      <w:r w:rsidRPr="00121A2C">
        <w:rPr>
          <w:rFonts w:ascii="Times New Roman" w:hAnsi="Times New Roman"/>
          <w:sz w:val="24"/>
          <w:szCs w:val="24"/>
        </w:rPr>
        <w:t xml:space="preserve"> een reserve</w:t>
      </w:r>
      <w:r>
        <w:rPr>
          <w:rFonts w:ascii="Times New Roman" w:hAnsi="Times New Roman"/>
          <w:sz w:val="24"/>
          <w:szCs w:val="24"/>
        </w:rPr>
        <w:t xml:space="preserve">, </w:t>
      </w:r>
      <w:r w:rsidRPr="00121A2C">
        <w:rPr>
          <w:rFonts w:ascii="Times New Roman" w:hAnsi="Times New Roman"/>
          <w:sz w:val="24"/>
          <w:szCs w:val="24"/>
        </w:rPr>
        <w:t>en het is dan zijn tijd om op te staan en te pleiten</w:t>
      </w:r>
      <w:r>
        <w:rPr>
          <w:rFonts w:ascii="Times New Roman" w:hAnsi="Times New Roman"/>
          <w:sz w:val="24"/>
          <w:szCs w:val="24"/>
        </w:rPr>
        <w:t xml:space="preserve">, </w:t>
      </w:r>
      <w:r w:rsidRPr="00121A2C">
        <w:rPr>
          <w:rFonts w:ascii="Times New Roman" w:hAnsi="Times New Roman"/>
          <w:sz w:val="24"/>
          <w:szCs w:val="24"/>
        </w:rPr>
        <w:t>wanneer DE ZIJNEN gekleed gaan in enige vuile zonde</w:t>
      </w:r>
      <w:r>
        <w:rPr>
          <w:rFonts w:ascii="Times New Roman" w:hAnsi="Times New Roman"/>
          <w:sz w:val="24"/>
          <w:szCs w:val="24"/>
        </w:rPr>
        <w:t xml:space="preserve">, </w:t>
      </w:r>
      <w:r w:rsidRPr="00121A2C">
        <w:rPr>
          <w:rFonts w:ascii="Times New Roman" w:hAnsi="Times New Roman"/>
          <w:sz w:val="24"/>
          <w:szCs w:val="24"/>
        </w:rPr>
        <w:t>waarin zij gevallen zijn</w:t>
      </w:r>
      <w:r>
        <w:rPr>
          <w:rFonts w:ascii="Times New Roman" w:hAnsi="Times New Roman"/>
          <w:sz w:val="24"/>
          <w:szCs w:val="24"/>
        </w:rPr>
        <w:t xml:space="preserve">, </w:t>
      </w:r>
      <w:r w:rsidRPr="00121A2C">
        <w:rPr>
          <w:rFonts w:ascii="Times New Roman" w:hAnsi="Times New Roman"/>
          <w:sz w:val="24"/>
          <w:szCs w:val="24"/>
        </w:rPr>
        <w:t>zoals David</w:t>
      </w:r>
      <w:r>
        <w:rPr>
          <w:rFonts w:ascii="Times New Roman" w:hAnsi="Times New Roman"/>
          <w:sz w:val="24"/>
          <w:szCs w:val="24"/>
        </w:rPr>
        <w:t xml:space="preserve">, </w:t>
      </w:r>
      <w:r w:rsidRPr="00121A2C">
        <w:rPr>
          <w:rFonts w:ascii="Times New Roman" w:hAnsi="Times New Roman"/>
          <w:sz w:val="24"/>
          <w:szCs w:val="24"/>
        </w:rPr>
        <w:t>Jozua of Petrus. Wanneer</w:t>
      </w:r>
      <w:r>
        <w:rPr>
          <w:rFonts w:ascii="Times New Roman" w:hAnsi="Times New Roman"/>
          <w:sz w:val="24"/>
          <w:szCs w:val="24"/>
        </w:rPr>
        <w:t xml:space="preserve"> een </w:t>
      </w:r>
      <w:r w:rsidRPr="00121A2C">
        <w:rPr>
          <w:rFonts w:ascii="Times New Roman" w:hAnsi="Times New Roman"/>
          <w:sz w:val="24"/>
          <w:szCs w:val="24"/>
        </w:rPr>
        <w:t>zodanige misdaad door hen begaan is</w:t>
      </w:r>
      <w:r>
        <w:rPr>
          <w:rFonts w:ascii="Times New Roman" w:hAnsi="Times New Roman"/>
          <w:sz w:val="24"/>
          <w:szCs w:val="24"/>
        </w:rPr>
        <w:t xml:space="preserve">, </w:t>
      </w:r>
      <w:r w:rsidRPr="00121A2C">
        <w:rPr>
          <w:rFonts w:ascii="Times New Roman" w:hAnsi="Times New Roman"/>
          <w:sz w:val="24"/>
          <w:szCs w:val="24"/>
        </w:rPr>
        <w:t>die aan</w:t>
      </w:r>
      <w:r>
        <w:rPr>
          <w:rFonts w:ascii="Times New Roman" w:hAnsi="Times New Roman"/>
          <w:sz w:val="24"/>
          <w:szCs w:val="24"/>
        </w:rPr>
        <w:t xml:space="preserve"> de </w:t>
      </w:r>
      <w:r w:rsidRPr="00121A2C">
        <w:rPr>
          <w:rFonts w:ascii="Times New Roman" w:hAnsi="Times New Roman"/>
          <w:sz w:val="24"/>
          <w:szCs w:val="24"/>
        </w:rPr>
        <w:t>vijand gelegenheid verschaft</w:t>
      </w:r>
      <w:r>
        <w:rPr>
          <w:rFonts w:ascii="Times New Roman" w:hAnsi="Times New Roman"/>
          <w:sz w:val="24"/>
          <w:szCs w:val="24"/>
        </w:rPr>
        <w:t xml:space="preserve">, </w:t>
      </w:r>
      <w:r w:rsidRPr="00121A2C">
        <w:rPr>
          <w:rFonts w:ascii="Times New Roman" w:hAnsi="Times New Roman"/>
          <w:sz w:val="24"/>
          <w:szCs w:val="24"/>
        </w:rPr>
        <w:t>om de echtheid hunner genade in twijfel te trekken</w:t>
      </w:r>
      <w:r>
        <w:rPr>
          <w:rFonts w:ascii="Times New Roman" w:hAnsi="Times New Roman"/>
          <w:sz w:val="24"/>
          <w:szCs w:val="24"/>
        </w:rPr>
        <w:t xml:space="preserve">, </w:t>
      </w:r>
      <w:r w:rsidRPr="00121A2C">
        <w:rPr>
          <w:rFonts w:ascii="Times New Roman" w:hAnsi="Times New Roman"/>
          <w:sz w:val="24"/>
          <w:szCs w:val="24"/>
        </w:rPr>
        <w:t>of wanneer het</w:t>
      </w:r>
      <w:r>
        <w:rPr>
          <w:rFonts w:ascii="Times New Roman" w:hAnsi="Times New Roman"/>
          <w:sz w:val="24"/>
          <w:szCs w:val="24"/>
        </w:rPr>
        <w:t xml:space="preserve"> een </w:t>
      </w:r>
      <w:r w:rsidRPr="00121A2C">
        <w:rPr>
          <w:rFonts w:ascii="Times New Roman" w:hAnsi="Times New Roman"/>
          <w:sz w:val="24"/>
          <w:szCs w:val="24"/>
        </w:rPr>
        <w:t>kwestie is en het betwist moet worden</w:t>
      </w:r>
      <w:r>
        <w:rPr>
          <w:rFonts w:ascii="Times New Roman" w:hAnsi="Times New Roman"/>
          <w:sz w:val="24"/>
          <w:szCs w:val="24"/>
        </w:rPr>
        <w:t xml:space="preserve">, </w:t>
      </w:r>
      <w:r w:rsidRPr="00121A2C">
        <w:rPr>
          <w:rFonts w:ascii="Times New Roman" w:hAnsi="Times New Roman"/>
          <w:sz w:val="24"/>
          <w:szCs w:val="24"/>
        </w:rPr>
        <w:t>hetzij het met de wetten des hemels</w:t>
      </w:r>
      <w:r>
        <w:rPr>
          <w:rFonts w:ascii="Times New Roman" w:hAnsi="Times New Roman"/>
          <w:sz w:val="24"/>
          <w:szCs w:val="24"/>
        </w:rPr>
        <w:t xml:space="preserve">, </w:t>
      </w:r>
      <w:r w:rsidRPr="00121A2C">
        <w:rPr>
          <w:rFonts w:ascii="Times New Roman" w:hAnsi="Times New Roman"/>
          <w:sz w:val="24"/>
          <w:szCs w:val="24"/>
        </w:rPr>
        <w:t>met de verdiensten van Christus en de eer van God bestaan kan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zo'n zou </w:t>
      </w:r>
      <w:r w:rsidRPr="00121A2C">
        <w:rPr>
          <w:rFonts w:ascii="Times New Roman" w:hAnsi="Times New Roman"/>
          <w:sz w:val="24"/>
          <w:szCs w:val="24"/>
        </w:rPr>
        <w:t xml:space="preserve">behouden worden. Laat nu een </w:t>
      </w:r>
      <w:r>
        <w:rPr>
          <w:rFonts w:ascii="Times New Roman" w:hAnsi="Times New Roman"/>
          <w:sz w:val="24"/>
          <w:szCs w:val="24"/>
        </w:rPr>
        <w:t>Voorspraak</w:t>
      </w:r>
      <w:r w:rsidRPr="00121A2C">
        <w:rPr>
          <w:rFonts w:ascii="Times New Roman" w:hAnsi="Times New Roman"/>
          <w:sz w:val="24"/>
          <w:szCs w:val="24"/>
        </w:rPr>
        <w:t xml:space="preserve"> voorkomen</w:t>
      </w:r>
      <w:r>
        <w:rPr>
          <w:rFonts w:ascii="Times New Roman" w:hAnsi="Times New Roman"/>
          <w:sz w:val="24"/>
          <w:szCs w:val="24"/>
        </w:rPr>
        <w:t xml:space="preserve">, </w:t>
      </w:r>
      <w:r w:rsidRPr="00121A2C">
        <w:rPr>
          <w:rFonts w:ascii="Times New Roman" w:hAnsi="Times New Roman"/>
          <w:sz w:val="24"/>
          <w:szCs w:val="24"/>
        </w:rPr>
        <w:t>laat hem nu tijd hebben om te pleiten</w:t>
      </w:r>
      <w:r>
        <w:rPr>
          <w:rFonts w:ascii="Times New Roman" w:hAnsi="Times New Roman"/>
          <w:sz w:val="24"/>
          <w:szCs w:val="24"/>
        </w:rPr>
        <w:t xml:space="preserve">, </w:t>
      </w:r>
      <w:r w:rsidRPr="00121A2C">
        <w:rPr>
          <w:rFonts w:ascii="Times New Roman" w:hAnsi="Times New Roman"/>
          <w:sz w:val="24"/>
          <w:szCs w:val="24"/>
        </w:rPr>
        <w:t>want dit is</w:t>
      </w:r>
      <w:r>
        <w:rPr>
          <w:rFonts w:ascii="Times New Roman" w:hAnsi="Times New Roman"/>
          <w:sz w:val="24"/>
          <w:szCs w:val="24"/>
        </w:rPr>
        <w:t xml:space="preserve"> een </w:t>
      </w:r>
      <w:r w:rsidRPr="00121A2C">
        <w:rPr>
          <w:rFonts w:ascii="Times New Roman" w:hAnsi="Times New Roman"/>
          <w:sz w:val="24"/>
          <w:szCs w:val="24"/>
        </w:rPr>
        <w:t>geschikte gelegenheid voor</w:t>
      </w:r>
      <w:r>
        <w:rPr>
          <w:rFonts w:ascii="Times New Roman" w:hAnsi="Times New Roman"/>
          <w:sz w:val="24"/>
          <w:szCs w:val="24"/>
        </w:rPr>
        <w:t xml:space="preserve"> de Voorspraak</w:t>
      </w:r>
      <w:r w:rsidRPr="00121A2C">
        <w:rPr>
          <w:rFonts w:ascii="Times New Roman" w:hAnsi="Times New Roman"/>
          <w:sz w:val="24"/>
          <w:szCs w:val="24"/>
        </w:rPr>
        <w:t xml:space="preserve"> der gelovigen om zich te stellen en te pleiten voor het behoud van zijn volk</w:t>
      </w:r>
      <w:r>
        <w:rPr>
          <w:rFonts w:ascii="Times New Roman" w:hAnsi="Times New Roman"/>
          <w:sz w:val="24"/>
          <w:szCs w:val="24"/>
        </w:rPr>
        <w:t>.</w:t>
      </w:r>
    </w:p>
    <w:p w:rsidR="00E25A7A" w:rsidRDefault="00E25A7A" w:rsidP="008436B5">
      <w:pPr>
        <w:spacing w:after="0"/>
        <w:ind w:firstLine="708"/>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Ten tweede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 xml:space="preserve">u moet ik u aantonen </w:t>
      </w:r>
      <w:r w:rsidRPr="00965000">
        <w:rPr>
          <w:rFonts w:ascii="Times New Roman" w:hAnsi="Times New Roman"/>
          <w:i/>
          <w:sz w:val="24"/>
          <w:szCs w:val="24"/>
        </w:rPr>
        <w:t>hoe ver de werkzaamheden van dit ambt van een Voorspraak zich uitstrekken.</w:t>
      </w:r>
      <w:r>
        <w:rPr>
          <w:rFonts w:ascii="Times New Roman" w:hAnsi="Times New Roman"/>
          <w:sz w:val="24"/>
          <w:szCs w:val="24"/>
        </w:rPr>
        <w:t xml:space="preserve"> I</w:t>
      </w:r>
      <w:r w:rsidRPr="00121A2C">
        <w:rPr>
          <w:rFonts w:ascii="Times New Roman" w:hAnsi="Times New Roman"/>
          <w:sz w:val="24"/>
          <w:szCs w:val="24"/>
        </w:rPr>
        <w:t>k roerde dit punt reeds vroeger aan en zal daarom nu des te korter zijn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1. I</w:t>
      </w:r>
      <w:r w:rsidRPr="00121A2C">
        <w:rPr>
          <w:rFonts w:ascii="Times New Roman" w:hAnsi="Times New Roman"/>
          <w:sz w:val="24"/>
          <w:szCs w:val="24"/>
        </w:rPr>
        <w:t>n dit ambt biedt Hij</w:t>
      </w:r>
      <w:r>
        <w:rPr>
          <w:rFonts w:ascii="Times New Roman" w:hAnsi="Times New Roman"/>
          <w:sz w:val="24"/>
          <w:szCs w:val="24"/>
        </w:rPr>
        <w:t xml:space="preserve"> geen </w:t>
      </w:r>
      <w:r w:rsidRPr="00121A2C">
        <w:rPr>
          <w:rFonts w:ascii="Times New Roman" w:hAnsi="Times New Roman"/>
          <w:sz w:val="24"/>
          <w:szCs w:val="24"/>
        </w:rPr>
        <w:t>offerande aan</w:t>
      </w:r>
      <w:r>
        <w:rPr>
          <w:rFonts w:ascii="Times New Roman" w:hAnsi="Times New Roman"/>
          <w:sz w:val="24"/>
          <w:szCs w:val="24"/>
        </w:rPr>
        <w:t xml:space="preserve">, </w:t>
      </w:r>
      <w:r w:rsidRPr="00121A2C">
        <w:rPr>
          <w:rFonts w:ascii="Times New Roman" w:hAnsi="Times New Roman"/>
          <w:sz w:val="24"/>
          <w:szCs w:val="24"/>
        </w:rPr>
        <w:t>Hij pleit slecht op de offerande</w:t>
      </w:r>
      <w:r>
        <w:rPr>
          <w:rFonts w:ascii="Times New Roman" w:hAnsi="Times New Roman"/>
          <w:sz w:val="24"/>
          <w:szCs w:val="24"/>
        </w:rPr>
        <w:t xml:space="preserve">, </w:t>
      </w:r>
      <w:r w:rsidRPr="00121A2C">
        <w:rPr>
          <w:rFonts w:ascii="Times New Roman" w:hAnsi="Times New Roman"/>
          <w:sz w:val="24"/>
          <w:szCs w:val="24"/>
        </w:rPr>
        <w:t>die gedaan is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Door dit ambt verkrijgt Hij de bekering van niet een</w:t>
      </w:r>
      <w:r>
        <w:rPr>
          <w:rFonts w:ascii="Times New Roman" w:hAnsi="Times New Roman"/>
          <w:sz w:val="24"/>
          <w:szCs w:val="24"/>
        </w:rPr>
        <w:t xml:space="preserve">, </w:t>
      </w:r>
      <w:r w:rsidRPr="00121A2C">
        <w:rPr>
          <w:rFonts w:ascii="Times New Roman" w:hAnsi="Times New Roman"/>
          <w:sz w:val="24"/>
          <w:szCs w:val="24"/>
        </w:rPr>
        <w:t>Hij beveiligt hierdoor slechts de bekeerden tegen de verdoemenis</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hun </w:t>
      </w:r>
      <w:r w:rsidRPr="00121A2C">
        <w:rPr>
          <w:rFonts w:ascii="Times New Roman" w:hAnsi="Times New Roman"/>
          <w:sz w:val="24"/>
          <w:szCs w:val="24"/>
        </w:rPr>
        <w:t>tegenstander</w:t>
      </w:r>
      <w:r>
        <w:rPr>
          <w:rFonts w:ascii="Times New Roman" w:hAnsi="Times New Roman"/>
          <w:sz w:val="24"/>
          <w:szCs w:val="24"/>
        </w:rPr>
        <w:t xml:space="preserve">, </w:t>
      </w:r>
      <w:r w:rsidRPr="00121A2C">
        <w:rPr>
          <w:rFonts w:ascii="Times New Roman" w:hAnsi="Times New Roman"/>
          <w:sz w:val="24"/>
          <w:szCs w:val="24"/>
        </w:rPr>
        <w:t>voor hun zouden na licht en belijdenis</w:t>
      </w:r>
      <w:r>
        <w:rPr>
          <w:rFonts w:ascii="Times New Roman" w:hAnsi="Times New Roman"/>
          <w:sz w:val="24"/>
          <w:szCs w:val="24"/>
        </w:rPr>
        <w:t xml:space="preserve">, </w:t>
      </w:r>
      <w:r w:rsidRPr="00121A2C">
        <w:rPr>
          <w:rFonts w:ascii="Times New Roman" w:hAnsi="Times New Roman"/>
          <w:sz w:val="24"/>
          <w:szCs w:val="24"/>
        </w:rPr>
        <w:t>over hen tracht te brengen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Door dit ambt voorkomt Hij</w:t>
      </w:r>
      <w:r>
        <w:rPr>
          <w:rFonts w:ascii="Times New Roman" w:hAnsi="Times New Roman"/>
          <w:sz w:val="24"/>
          <w:szCs w:val="24"/>
        </w:rPr>
        <w:t xml:space="preserve"> geen </w:t>
      </w:r>
      <w:r w:rsidRPr="00121A2C">
        <w:rPr>
          <w:rFonts w:ascii="Times New Roman" w:hAnsi="Times New Roman"/>
          <w:sz w:val="24"/>
          <w:szCs w:val="24"/>
        </w:rPr>
        <w:t>tijdelijke straffen</w:t>
      </w:r>
      <w:r>
        <w:rPr>
          <w:rFonts w:ascii="Times New Roman" w:hAnsi="Times New Roman"/>
          <w:sz w:val="24"/>
          <w:szCs w:val="24"/>
        </w:rPr>
        <w:t>, maar</w:t>
      </w:r>
      <w:r w:rsidRPr="00121A2C">
        <w:rPr>
          <w:rFonts w:ascii="Times New Roman" w:hAnsi="Times New Roman"/>
          <w:sz w:val="24"/>
          <w:szCs w:val="24"/>
        </w:rPr>
        <w:t xml:space="preserve"> Hij bewaart hierdoor de ziel hoofdzakelijk voor de straffen der hel.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4. Door dit ambt brengt Hij geen rechtvaardig makende gerechtigheid voor ons in</w:t>
      </w:r>
      <w:r>
        <w:rPr>
          <w:rFonts w:ascii="Times New Roman" w:hAnsi="Times New Roman"/>
          <w:sz w:val="24"/>
          <w:szCs w:val="24"/>
        </w:rPr>
        <w:t xml:space="preserve">, </w:t>
      </w:r>
      <w:r w:rsidRPr="00121A2C">
        <w:rPr>
          <w:rFonts w:ascii="Times New Roman" w:hAnsi="Times New Roman"/>
          <w:sz w:val="24"/>
          <w:szCs w:val="24"/>
        </w:rPr>
        <w:t>Hij overwint slechts door de beschikking</w:t>
      </w:r>
      <w:r>
        <w:rPr>
          <w:rFonts w:ascii="Times New Roman" w:hAnsi="Times New Roman"/>
          <w:sz w:val="24"/>
          <w:szCs w:val="24"/>
        </w:rPr>
        <w:t xml:space="preserve">, </w:t>
      </w:r>
      <w:r w:rsidRPr="00121A2C">
        <w:rPr>
          <w:rFonts w:ascii="Times New Roman" w:hAnsi="Times New Roman"/>
          <w:sz w:val="24"/>
          <w:szCs w:val="24"/>
        </w:rPr>
        <w:t>die Hij heeft over hetgeen Hij uit</w:t>
      </w:r>
      <w:r>
        <w:rPr>
          <w:rFonts w:ascii="Times New Roman" w:hAnsi="Times New Roman"/>
          <w:sz w:val="24"/>
          <w:szCs w:val="24"/>
        </w:rPr>
        <w:t xml:space="preserve"> zichzelf </w:t>
      </w:r>
      <w:r w:rsidRPr="00121A2C">
        <w:rPr>
          <w:rFonts w:ascii="Times New Roman" w:hAnsi="Times New Roman"/>
          <w:sz w:val="24"/>
          <w:szCs w:val="24"/>
        </w:rPr>
        <w:t>heeft ingebracht</w:t>
      </w:r>
      <w:r>
        <w:rPr>
          <w:rFonts w:ascii="Times New Roman" w:hAnsi="Times New Roman"/>
          <w:sz w:val="24"/>
          <w:szCs w:val="24"/>
        </w:rPr>
        <w:t xml:space="preserve">, </w:t>
      </w:r>
      <w:r w:rsidRPr="00121A2C">
        <w:rPr>
          <w:rFonts w:ascii="Times New Roman" w:hAnsi="Times New Roman"/>
          <w:sz w:val="24"/>
          <w:szCs w:val="24"/>
        </w:rPr>
        <w:t>als Priester</w:t>
      </w:r>
      <w:r>
        <w:rPr>
          <w:rFonts w:ascii="Times New Roman" w:hAnsi="Times New Roman"/>
          <w:sz w:val="24"/>
          <w:szCs w:val="24"/>
        </w:rPr>
        <w:t xml:space="preserve">, </w:t>
      </w:r>
      <w:r w:rsidRPr="00121A2C">
        <w:rPr>
          <w:rFonts w:ascii="Times New Roman" w:hAnsi="Times New Roman"/>
          <w:sz w:val="24"/>
          <w:szCs w:val="24"/>
        </w:rPr>
        <w:t>om door een nieuwe en verse daad hen te rechtvaardigen</w:t>
      </w:r>
      <w:r>
        <w:rPr>
          <w:rFonts w:ascii="Times New Roman" w:hAnsi="Times New Roman"/>
          <w:sz w:val="24"/>
          <w:szCs w:val="24"/>
        </w:rPr>
        <w:t xml:space="preserve">, </w:t>
      </w:r>
      <w:r w:rsidRPr="00121A2C">
        <w:rPr>
          <w:rFonts w:ascii="Times New Roman" w:hAnsi="Times New Roman"/>
          <w:sz w:val="24"/>
          <w:szCs w:val="24"/>
        </w:rPr>
        <w:t>die hun rechtvaardigmaking twijfelachtig gemaakt hadden door op nieuw in de zonde te vallen</w:t>
      </w:r>
      <w:r>
        <w:rPr>
          <w:rFonts w:ascii="Times New Roman" w:hAnsi="Times New Roman"/>
          <w:sz w:val="24"/>
          <w:szCs w:val="24"/>
        </w:rPr>
        <w:t>. E</w:t>
      </w:r>
      <w:r w:rsidRPr="00121A2C">
        <w:rPr>
          <w:rFonts w:ascii="Times New Roman" w:hAnsi="Times New Roman"/>
          <w:sz w:val="24"/>
          <w:szCs w:val="24"/>
        </w:rPr>
        <w:t xml:space="preserve">n dit is duidelijk op te merken in de geschiedenis van </w:t>
      </w:r>
      <w:r>
        <w:rPr>
          <w:rFonts w:ascii="Times New Roman" w:hAnsi="Times New Roman"/>
          <w:sz w:val="24"/>
          <w:szCs w:val="24"/>
        </w:rPr>
        <w:t>onze</w:t>
      </w:r>
      <w:r w:rsidRPr="00121A2C">
        <w:rPr>
          <w:rFonts w:ascii="Times New Roman" w:hAnsi="Times New Roman"/>
          <w:sz w:val="24"/>
          <w:szCs w:val="24"/>
        </w:rPr>
        <w:t xml:space="preserve"> Jozua</w:t>
      </w:r>
      <w:r>
        <w:rPr>
          <w:rFonts w:ascii="Times New Roman" w:hAnsi="Times New Roman"/>
          <w:sz w:val="24"/>
          <w:szCs w:val="24"/>
        </w:rPr>
        <w:t xml:space="preserve">, </w:t>
      </w:r>
      <w:r w:rsidRPr="00121A2C">
        <w:rPr>
          <w:rFonts w:ascii="Times New Roman" w:hAnsi="Times New Roman"/>
          <w:sz w:val="24"/>
          <w:szCs w:val="24"/>
        </w:rPr>
        <w:t>reeds zo dikwijls</w:t>
      </w:r>
      <w:r>
        <w:rPr>
          <w:rFonts w:ascii="Times New Roman" w:hAnsi="Times New Roman"/>
          <w:sz w:val="24"/>
          <w:szCs w:val="24"/>
        </w:rPr>
        <w:t xml:space="preserve"> tevoren </w:t>
      </w:r>
      <w:r w:rsidRPr="00121A2C">
        <w:rPr>
          <w:rFonts w:ascii="Times New Roman" w:hAnsi="Times New Roman"/>
          <w:sz w:val="24"/>
          <w:szCs w:val="24"/>
        </w:rPr>
        <w:t>vermeld</w:t>
      </w:r>
      <w:r>
        <w:rPr>
          <w:rFonts w:ascii="Times New Roman" w:hAnsi="Times New Roman"/>
          <w:sz w:val="24"/>
          <w:szCs w:val="24"/>
        </w:rPr>
        <w:t>. Zach.</w:t>
      </w:r>
      <w:r w:rsidRPr="00121A2C">
        <w:rPr>
          <w:rFonts w:ascii="Times New Roman" w:hAnsi="Times New Roman"/>
          <w:sz w:val="24"/>
          <w:szCs w:val="24"/>
        </w:rPr>
        <w:t xml:space="preserve"> 3:5. Als Priester heeft Hij de eeuwige verlossing voor ons verworven</w:t>
      </w:r>
      <w:r>
        <w:rPr>
          <w:rFonts w:ascii="Times New Roman" w:hAnsi="Times New Roman"/>
          <w:sz w:val="24"/>
          <w:szCs w:val="24"/>
        </w:rPr>
        <w:t xml:space="preserve">, </w:t>
      </w:r>
      <w:r w:rsidRPr="00121A2C">
        <w:rPr>
          <w:rFonts w:ascii="Times New Roman" w:hAnsi="Times New Roman"/>
          <w:sz w:val="24"/>
          <w:szCs w:val="24"/>
        </w:rPr>
        <w:t xml:space="preserve">en als </w:t>
      </w:r>
      <w:r>
        <w:rPr>
          <w:rFonts w:ascii="Times New Roman" w:hAnsi="Times New Roman"/>
          <w:sz w:val="24"/>
          <w:szCs w:val="24"/>
        </w:rPr>
        <w:t>Voorspraak</w:t>
      </w:r>
      <w:r w:rsidRPr="00121A2C">
        <w:rPr>
          <w:rFonts w:ascii="Times New Roman" w:hAnsi="Times New Roman"/>
          <w:sz w:val="24"/>
          <w:szCs w:val="24"/>
        </w:rPr>
        <w:t xml:space="preserve"> handhaaft Hij bij de wet ons recht daarop</w:t>
      </w:r>
      <w:r>
        <w:rPr>
          <w:rFonts w:ascii="Times New Roman" w:hAnsi="Times New Roman"/>
          <w:sz w:val="24"/>
          <w:szCs w:val="24"/>
        </w:rPr>
        <w:t xml:space="preserve">, </w:t>
      </w:r>
      <w:r w:rsidRPr="00121A2C">
        <w:rPr>
          <w:rFonts w:ascii="Times New Roman" w:hAnsi="Times New Roman"/>
          <w:sz w:val="24"/>
          <w:szCs w:val="24"/>
        </w:rPr>
        <w:t>tegen</w:t>
      </w:r>
      <w:r>
        <w:rPr>
          <w:rFonts w:ascii="Times New Roman" w:hAnsi="Times New Roman"/>
          <w:sz w:val="24"/>
          <w:szCs w:val="24"/>
        </w:rPr>
        <w:t xml:space="preserve"> de </w:t>
      </w:r>
      <w:r w:rsidRPr="00121A2C">
        <w:rPr>
          <w:rFonts w:ascii="Times New Roman" w:hAnsi="Times New Roman"/>
          <w:sz w:val="24"/>
          <w:szCs w:val="24"/>
        </w:rPr>
        <w:t>duivel en</w:t>
      </w:r>
      <w:r>
        <w:rPr>
          <w:rFonts w:ascii="Times New Roman" w:hAnsi="Times New Roman"/>
          <w:sz w:val="24"/>
          <w:szCs w:val="24"/>
        </w:rPr>
        <w:t xml:space="preserve"> zijn </w:t>
      </w:r>
      <w:r w:rsidRPr="00121A2C">
        <w:rPr>
          <w:rFonts w:ascii="Times New Roman" w:hAnsi="Times New Roman"/>
          <w:sz w:val="24"/>
          <w:szCs w:val="24"/>
        </w:rPr>
        <w:t>engelen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moet ik u aantonen</w:t>
      </w:r>
      <w:r>
        <w:rPr>
          <w:rFonts w:ascii="Times New Roman" w:hAnsi="Times New Roman"/>
          <w:sz w:val="24"/>
          <w:szCs w:val="24"/>
        </w:rPr>
        <w:t xml:space="preserve">, </w:t>
      </w:r>
      <w:r w:rsidRPr="00965000">
        <w:rPr>
          <w:rFonts w:ascii="Times New Roman" w:hAnsi="Times New Roman"/>
          <w:i/>
          <w:sz w:val="24"/>
          <w:szCs w:val="24"/>
        </w:rPr>
        <w:t>wie het zijn, die Christus tot hun Voorspraak hebben.</w:t>
      </w:r>
      <w:r>
        <w:rPr>
          <w:rFonts w:ascii="Times New Roman" w:hAnsi="Times New Roman"/>
          <w:sz w:val="24"/>
          <w:szCs w:val="24"/>
        </w:rPr>
        <w:t xml:space="preserve"> E</w:t>
      </w:r>
      <w:r w:rsidRPr="00121A2C">
        <w:rPr>
          <w:rFonts w:ascii="Times New Roman" w:hAnsi="Times New Roman"/>
          <w:sz w:val="24"/>
          <w:szCs w:val="24"/>
        </w:rPr>
        <w:t>n dit zal ik eerst in het algemeen en dan meer in het bijzonder doen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Meer in het algemeen</w:t>
      </w:r>
      <w:r>
        <w:rPr>
          <w:rFonts w:ascii="Times New Roman" w:hAnsi="Times New Roman"/>
          <w:sz w:val="24"/>
          <w:szCs w:val="24"/>
        </w:rPr>
        <w:t>. Z</w:t>
      </w:r>
      <w:r w:rsidRPr="00121A2C">
        <w:rPr>
          <w:rFonts w:ascii="Times New Roman" w:hAnsi="Times New Roman"/>
          <w:sz w:val="24"/>
          <w:szCs w:val="24"/>
        </w:rPr>
        <w:t>ij zijn allen</w:t>
      </w:r>
      <w:r>
        <w:rPr>
          <w:rFonts w:ascii="Times New Roman" w:hAnsi="Times New Roman"/>
          <w:sz w:val="24"/>
          <w:szCs w:val="24"/>
        </w:rPr>
        <w:t xml:space="preserve"> de ware </w:t>
      </w:r>
      <w:r w:rsidRPr="00121A2C">
        <w:rPr>
          <w:rFonts w:ascii="Times New Roman" w:hAnsi="Times New Roman"/>
          <w:sz w:val="24"/>
          <w:szCs w:val="24"/>
        </w:rPr>
        <w:t>begenadigden</w:t>
      </w:r>
      <w:r>
        <w:rPr>
          <w:rFonts w:ascii="Times New Roman" w:hAnsi="Times New Roman"/>
          <w:sz w:val="24"/>
          <w:szCs w:val="24"/>
        </w:rPr>
        <w:t xml:space="preserve">, </w:t>
      </w:r>
      <w:r w:rsidRPr="00121A2C">
        <w:rPr>
          <w:rFonts w:ascii="Times New Roman" w:hAnsi="Times New Roman"/>
          <w:sz w:val="24"/>
          <w:szCs w:val="24"/>
        </w:rPr>
        <w:t>degenen</w:t>
      </w:r>
      <w:r>
        <w:rPr>
          <w:rFonts w:ascii="Times New Roman" w:hAnsi="Times New Roman"/>
          <w:sz w:val="24"/>
          <w:szCs w:val="24"/>
        </w:rPr>
        <w:t xml:space="preserve">, </w:t>
      </w:r>
      <w:r w:rsidRPr="00121A2C">
        <w:rPr>
          <w:rFonts w:ascii="Times New Roman" w:hAnsi="Times New Roman"/>
          <w:sz w:val="24"/>
          <w:szCs w:val="24"/>
        </w:rPr>
        <w:t>die door aanneming kinderen geworden zijn</w:t>
      </w:r>
      <w:r>
        <w:rPr>
          <w:rFonts w:ascii="Times New Roman" w:hAnsi="Times New Roman"/>
          <w:sz w:val="24"/>
          <w:szCs w:val="24"/>
        </w:rPr>
        <w:t xml:space="preserve">, </w:t>
      </w:r>
      <w:r w:rsidRPr="00121A2C">
        <w:rPr>
          <w:rFonts w:ascii="Times New Roman" w:hAnsi="Times New Roman"/>
          <w:sz w:val="24"/>
          <w:szCs w:val="24"/>
        </w:rPr>
        <w:t>hetwelk deze tekst bevestigt</w:t>
      </w:r>
      <w:r>
        <w:rPr>
          <w:rFonts w:ascii="Times New Roman" w:hAnsi="Times New Roman"/>
          <w:sz w:val="24"/>
          <w:szCs w:val="24"/>
        </w:rPr>
        <w:t xml:space="preserve"> - "</w:t>
      </w:r>
      <w:r w:rsidRPr="00121A2C">
        <w:rPr>
          <w:rFonts w:ascii="Times New Roman" w:hAnsi="Times New Roman"/>
          <w:sz w:val="24"/>
          <w:szCs w:val="24"/>
        </w:rPr>
        <w:t>Mijne kinderkens! ik schrijf u deze dingen</w:t>
      </w:r>
      <w:r>
        <w:rPr>
          <w:rFonts w:ascii="Times New Roman" w:hAnsi="Times New Roman"/>
          <w:sz w:val="24"/>
          <w:szCs w:val="24"/>
        </w:rPr>
        <w:t xml:space="preserve">, opdat u </w:t>
      </w:r>
      <w:r w:rsidRPr="00121A2C">
        <w:rPr>
          <w:rFonts w:ascii="Times New Roman" w:hAnsi="Times New Roman"/>
          <w:sz w:val="24"/>
          <w:szCs w:val="24"/>
        </w:rPr>
        <w:t>niet zondigt</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indien </w:t>
      </w:r>
      <w:r w:rsidRPr="00121A2C">
        <w:rPr>
          <w:rFonts w:ascii="Times New Roman" w:hAnsi="Times New Roman"/>
          <w:sz w:val="24"/>
          <w:szCs w:val="24"/>
        </w:rPr>
        <w:t>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xml:space="preserve"> de Rechtvaardige</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Zij zijn dus de kinderen</w:t>
      </w:r>
      <w:r>
        <w:rPr>
          <w:rFonts w:ascii="Times New Roman" w:hAnsi="Times New Roman"/>
          <w:sz w:val="24"/>
          <w:szCs w:val="24"/>
        </w:rPr>
        <w:t xml:space="preserve">, </w:t>
      </w:r>
      <w:r w:rsidRPr="00121A2C">
        <w:rPr>
          <w:rFonts w:ascii="Times New Roman" w:hAnsi="Times New Roman"/>
          <w:sz w:val="24"/>
          <w:szCs w:val="24"/>
        </w:rPr>
        <w:t>die door aanneming de personen zijn</w:t>
      </w:r>
      <w:r>
        <w:rPr>
          <w:rFonts w:ascii="Times New Roman" w:hAnsi="Times New Roman"/>
          <w:sz w:val="24"/>
          <w:szCs w:val="24"/>
        </w:rPr>
        <w:t xml:space="preserve">, </w:t>
      </w:r>
      <w:r w:rsidRPr="00121A2C">
        <w:rPr>
          <w:rFonts w:ascii="Times New Roman" w:hAnsi="Times New Roman"/>
          <w:sz w:val="24"/>
          <w:szCs w:val="24"/>
        </w:rPr>
        <w:t xml:space="preserve">die begrepen zijn in het ambt van Christus als </w:t>
      </w:r>
      <w:r>
        <w:rPr>
          <w:rFonts w:ascii="Times New Roman" w:hAnsi="Times New Roman"/>
          <w:sz w:val="24"/>
          <w:szCs w:val="24"/>
        </w:rPr>
        <w:t>Voorspraak</w:t>
      </w:r>
      <w:r w:rsidRPr="00121A2C">
        <w:rPr>
          <w:rFonts w:ascii="Times New Roman" w:hAnsi="Times New Roman"/>
          <w:sz w:val="24"/>
          <w:szCs w:val="24"/>
        </w:rPr>
        <w:t>. Het Priesterschap van Christus strekt zich uit tot alle uitverkorenen</w:t>
      </w:r>
      <w:r>
        <w:rPr>
          <w:rFonts w:ascii="Times New Roman" w:hAnsi="Times New Roman"/>
          <w:sz w:val="24"/>
          <w:szCs w:val="24"/>
        </w:rPr>
        <w:t>, maar</w:t>
      </w:r>
      <w:r w:rsidRPr="00121A2C">
        <w:rPr>
          <w:rFonts w:ascii="Times New Roman" w:hAnsi="Times New Roman"/>
          <w:sz w:val="24"/>
          <w:szCs w:val="24"/>
        </w:rPr>
        <w:t xml:space="preserve"> het </w:t>
      </w:r>
      <w:r>
        <w:rPr>
          <w:rFonts w:ascii="Times New Roman" w:hAnsi="Times New Roman"/>
          <w:sz w:val="24"/>
          <w:szCs w:val="24"/>
        </w:rPr>
        <w:t>pleit-ambt</w:t>
      </w:r>
      <w:r w:rsidRPr="00121A2C">
        <w:rPr>
          <w:rFonts w:ascii="Times New Roman" w:hAnsi="Times New Roman"/>
          <w:sz w:val="24"/>
          <w:szCs w:val="24"/>
        </w:rPr>
        <w:t xml:space="preserve"> van Christus doet dit niet.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wordt verder opgehelderd door</w:t>
      </w:r>
      <w:r>
        <w:rPr>
          <w:rFonts w:ascii="Times New Roman" w:hAnsi="Times New Roman"/>
          <w:sz w:val="24"/>
          <w:szCs w:val="24"/>
        </w:rPr>
        <w:t xml:space="preserve"> deze </w:t>
      </w:r>
      <w:r w:rsidRPr="00121A2C">
        <w:rPr>
          <w:rFonts w:ascii="Times New Roman" w:hAnsi="Times New Roman"/>
          <w:sz w:val="24"/>
          <w:szCs w:val="24"/>
        </w:rPr>
        <w:t>apostel</w:t>
      </w:r>
      <w:r>
        <w:rPr>
          <w:rFonts w:ascii="Times New Roman" w:hAnsi="Times New Roman"/>
          <w:sz w:val="24"/>
          <w:szCs w:val="24"/>
        </w:rPr>
        <w:t xml:space="preserve">, </w:t>
      </w:r>
      <w:r w:rsidRPr="00121A2C">
        <w:rPr>
          <w:rFonts w:ascii="Times New Roman" w:hAnsi="Times New Roman"/>
          <w:sz w:val="24"/>
          <w:szCs w:val="24"/>
        </w:rPr>
        <w:t>en in</w:t>
      </w:r>
      <w:r>
        <w:rPr>
          <w:rFonts w:ascii="Times New Roman" w:hAnsi="Times New Roman"/>
          <w:sz w:val="24"/>
          <w:szCs w:val="24"/>
        </w:rPr>
        <w:t xml:space="preserve"> deze </w:t>
      </w:r>
      <w:r w:rsidRPr="00121A2C">
        <w:rPr>
          <w:rFonts w:ascii="Times New Roman" w:hAnsi="Times New Roman"/>
          <w:sz w:val="24"/>
          <w:szCs w:val="24"/>
        </w:rPr>
        <w:t>zelfde tekst</w:t>
      </w:r>
      <w:r>
        <w:rPr>
          <w:rFonts w:ascii="Times New Roman" w:hAnsi="Times New Roman"/>
          <w:sz w:val="24"/>
          <w:szCs w:val="24"/>
        </w:rPr>
        <w:t xml:space="preserve">, indien u </w:t>
      </w:r>
      <w:r w:rsidRPr="00121A2C">
        <w:rPr>
          <w:rFonts w:ascii="Times New Roman" w:hAnsi="Times New Roman"/>
          <w:sz w:val="24"/>
          <w:szCs w:val="24"/>
        </w:rPr>
        <w:t xml:space="preserve">overweegt wat onmiddellijk volgt </w:t>
      </w:r>
      <w:r>
        <w:rPr>
          <w:rFonts w:ascii="Times New Roman" w:hAnsi="Times New Roman"/>
          <w:sz w:val="24"/>
          <w:szCs w:val="24"/>
        </w:rPr>
        <w:t>"</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zegt hij</w:t>
      </w:r>
      <w:r>
        <w:rPr>
          <w:rFonts w:ascii="Times New Roman" w:hAnsi="Times New Roman"/>
          <w:sz w:val="24"/>
          <w:szCs w:val="24"/>
        </w:rPr>
        <w:t>, "</w:t>
      </w:r>
      <w:r w:rsidRPr="00121A2C">
        <w:rPr>
          <w:rFonts w:ascii="Times New Roman" w:hAnsi="Times New Roman"/>
          <w:sz w:val="24"/>
          <w:szCs w:val="24"/>
        </w:rPr>
        <w:t>en Hij is de verzoening voor onze zonden.</w:t>
      </w:r>
      <w:r>
        <w:rPr>
          <w:rFonts w:ascii="Times New Roman" w:hAnsi="Times New Roman"/>
          <w:sz w:val="24"/>
          <w:szCs w:val="24"/>
        </w:rPr>
        <w:t>"</w:t>
      </w:r>
      <w:r w:rsidRPr="00121A2C">
        <w:rPr>
          <w:rFonts w:ascii="Times New Roman" w:hAnsi="Times New Roman"/>
          <w:sz w:val="24"/>
          <w:szCs w:val="24"/>
        </w:rPr>
        <w:t xml:space="preserve"> Hij is onze </w:t>
      </w:r>
      <w:r>
        <w:rPr>
          <w:rFonts w:ascii="Times New Roman" w:hAnsi="Times New Roman"/>
          <w:sz w:val="24"/>
          <w:szCs w:val="24"/>
        </w:rPr>
        <w:t>Voorspraak</w:t>
      </w:r>
      <w:r w:rsidRPr="00121A2C">
        <w:rPr>
          <w:rFonts w:ascii="Times New Roman" w:hAnsi="Times New Roman"/>
          <w:sz w:val="24"/>
          <w:szCs w:val="24"/>
        </w:rPr>
        <w:t xml:space="preserve"> en tevens onze Priester. Als een </w:t>
      </w:r>
      <w:r>
        <w:rPr>
          <w:rFonts w:ascii="Times New Roman" w:hAnsi="Times New Roman"/>
          <w:sz w:val="24"/>
          <w:szCs w:val="24"/>
        </w:rPr>
        <w:t>Voorspraak</w:t>
      </w:r>
      <w:r w:rsidRPr="00121A2C">
        <w:rPr>
          <w:rFonts w:ascii="Times New Roman" w:hAnsi="Times New Roman"/>
          <w:sz w:val="24"/>
          <w:szCs w:val="24"/>
        </w:rPr>
        <w:t xml:space="preserve"> de onze slechts</w:t>
      </w:r>
      <w:r>
        <w:rPr>
          <w:rFonts w:ascii="Times New Roman" w:hAnsi="Times New Roman"/>
          <w:sz w:val="24"/>
          <w:szCs w:val="24"/>
        </w:rPr>
        <w:t>, maar</w:t>
      </w:r>
      <w:r w:rsidRPr="00121A2C">
        <w:rPr>
          <w:rFonts w:ascii="Times New Roman" w:hAnsi="Times New Roman"/>
          <w:sz w:val="24"/>
          <w:szCs w:val="24"/>
        </w:rPr>
        <w:t xml:space="preserve"> als</w:t>
      </w:r>
      <w:r>
        <w:rPr>
          <w:rFonts w:ascii="Times New Roman" w:hAnsi="Times New Roman"/>
          <w:sz w:val="24"/>
          <w:szCs w:val="24"/>
        </w:rPr>
        <w:t xml:space="preserve"> een </w:t>
      </w:r>
      <w:r w:rsidRPr="00121A2C">
        <w:rPr>
          <w:rFonts w:ascii="Times New Roman" w:hAnsi="Times New Roman"/>
          <w:sz w:val="24"/>
          <w:szCs w:val="24"/>
        </w:rPr>
        <w:t>verzoening</w:t>
      </w:r>
      <w:r>
        <w:rPr>
          <w:rFonts w:ascii="Times New Roman" w:hAnsi="Times New Roman"/>
          <w:sz w:val="24"/>
          <w:szCs w:val="24"/>
        </w:rPr>
        <w:t xml:space="preserve">, </w:t>
      </w:r>
      <w:r w:rsidRPr="00121A2C">
        <w:rPr>
          <w:rFonts w:ascii="Times New Roman" w:hAnsi="Times New Roman"/>
          <w:sz w:val="24"/>
          <w:szCs w:val="24"/>
        </w:rPr>
        <w:t>niet alleen de onze</w:t>
      </w:r>
      <w:r>
        <w:rPr>
          <w:rFonts w:ascii="Times New Roman" w:hAnsi="Times New Roman"/>
          <w:sz w:val="24"/>
          <w:szCs w:val="24"/>
        </w:rPr>
        <w:t>, maar</w:t>
      </w:r>
      <w:r w:rsidRPr="00121A2C">
        <w:rPr>
          <w:rFonts w:ascii="Times New Roman" w:hAnsi="Times New Roman"/>
          <w:sz w:val="24"/>
          <w:szCs w:val="24"/>
        </w:rPr>
        <w:t xml:space="preserve"> ook voor de zonden der gehele wereld</w:t>
      </w:r>
      <w:r>
        <w:rPr>
          <w:rFonts w:ascii="Times New Roman" w:hAnsi="Times New Roman"/>
          <w:sz w:val="24"/>
          <w:szCs w:val="24"/>
        </w:rPr>
        <w:t xml:space="preserve">, </w:t>
      </w:r>
      <w:r w:rsidRPr="00121A2C">
        <w:rPr>
          <w:rFonts w:ascii="Times New Roman" w:hAnsi="Times New Roman"/>
          <w:sz w:val="24"/>
          <w:szCs w:val="24"/>
        </w:rPr>
        <w:t>zeker</w:t>
      </w:r>
      <w:r>
        <w:rPr>
          <w:rFonts w:ascii="Times New Roman" w:hAnsi="Times New Roman"/>
          <w:sz w:val="24"/>
          <w:szCs w:val="24"/>
        </w:rPr>
        <w:t xml:space="preserve">, </w:t>
      </w:r>
      <w:r w:rsidRPr="00121A2C">
        <w:rPr>
          <w:rFonts w:ascii="Times New Roman" w:hAnsi="Times New Roman"/>
          <w:sz w:val="24"/>
          <w:szCs w:val="24"/>
        </w:rPr>
        <w:t>voor de uitverkorenen in de gehele wereld</w:t>
      </w:r>
      <w:r>
        <w:rPr>
          <w:rFonts w:ascii="Times New Roman" w:hAnsi="Times New Roman"/>
          <w:sz w:val="24"/>
          <w:szCs w:val="24"/>
        </w:rPr>
        <w:t xml:space="preserve">, </w:t>
      </w:r>
      <w:r w:rsidRPr="00121A2C">
        <w:rPr>
          <w:rFonts w:ascii="Times New Roman" w:hAnsi="Times New Roman"/>
          <w:sz w:val="24"/>
          <w:szCs w:val="24"/>
        </w:rPr>
        <w:t>en zijn er die het verder uit willen strekken</w:t>
      </w:r>
      <w:r>
        <w:rPr>
          <w:rFonts w:ascii="Times New Roman" w:hAnsi="Times New Roman"/>
          <w:sz w:val="24"/>
          <w:szCs w:val="24"/>
        </w:rPr>
        <w:t xml:space="preserve">, </w:t>
      </w:r>
      <w:r w:rsidRPr="00121A2C">
        <w:rPr>
          <w:rFonts w:ascii="Times New Roman" w:hAnsi="Times New Roman"/>
          <w:sz w:val="24"/>
          <w:szCs w:val="24"/>
        </w:rPr>
        <w:t>laat hen het doen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ik zeg</w:t>
      </w:r>
      <w:r>
        <w:rPr>
          <w:rFonts w:ascii="Times New Roman" w:hAnsi="Times New Roman"/>
          <w:sz w:val="24"/>
          <w:szCs w:val="24"/>
        </w:rPr>
        <w:t xml:space="preserve"> nogmaals, indien </w:t>
      </w:r>
      <w:r w:rsidRPr="00121A2C">
        <w:rPr>
          <w:rFonts w:ascii="Times New Roman" w:hAnsi="Times New Roman"/>
          <w:sz w:val="24"/>
          <w:szCs w:val="24"/>
        </w:rPr>
        <w:t>het</w:t>
      </w:r>
      <w:r>
        <w:rPr>
          <w:rFonts w:ascii="Times New Roman" w:hAnsi="Times New Roman"/>
          <w:sz w:val="24"/>
          <w:szCs w:val="24"/>
        </w:rPr>
        <w:t xml:space="preserve"> zijn </w:t>
      </w:r>
      <w:r w:rsidRPr="00121A2C">
        <w:rPr>
          <w:rFonts w:ascii="Times New Roman" w:hAnsi="Times New Roman"/>
          <w:sz w:val="24"/>
          <w:szCs w:val="24"/>
        </w:rPr>
        <w:t>bedoeling niet was</w:t>
      </w:r>
      <w:r>
        <w:rPr>
          <w:rFonts w:ascii="Times New Roman" w:hAnsi="Times New Roman"/>
          <w:sz w:val="24"/>
          <w:szCs w:val="24"/>
        </w:rPr>
        <w:t xml:space="preserve">, </w:t>
      </w:r>
      <w:r w:rsidRPr="00121A2C">
        <w:rPr>
          <w:rFonts w:ascii="Times New Roman" w:hAnsi="Times New Roman"/>
          <w:sz w:val="24"/>
          <w:szCs w:val="24"/>
        </w:rPr>
        <w:t>dat er</w:t>
      </w:r>
      <w:r>
        <w:rPr>
          <w:rFonts w:ascii="Times New Roman" w:hAnsi="Times New Roman"/>
          <w:sz w:val="24"/>
          <w:szCs w:val="24"/>
        </w:rPr>
        <w:t xml:space="preserve"> een </w:t>
      </w:r>
      <w:r w:rsidRPr="00121A2C">
        <w:rPr>
          <w:rFonts w:ascii="Times New Roman" w:hAnsi="Times New Roman"/>
          <w:sz w:val="24"/>
          <w:szCs w:val="24"/>
        </w:rPr>
        <w:t xml:space="preserve">nauwere grens voor het </w:t>
      </w:r>
      <w:r>
        <w:rPr>
          <w:rFonts w:ascii="Times New Roman" w:hAnsi="Times New Roman"/>
          <w:sz w:val="24"/>
          <w:szCs w:val="24"/>
        </w:rPr>
        <w:t xml:space="preserve">Voorspraak - </w:t>
      </w:r>
      <w:r w:rsidRPr="00121A2C">
        <w:rPr>
          <w:rFonts w:ascii="Times New Roman" w:hAnsi="Times New Roman"/>
          <w:sz w:val="24"/>
          <w:szCs w:val="24"/>
        </w:rPr>
        <w:t>ambt van Christus</w:t>
      </w:r>
      <w:r>
        <w:rPr>
          <w:rFonts w:ascii="Times New Roman" w:hAnsi="Times New Roman"/>
          <w:sz w:val="24"/>
          <w:szCs w:val="24"/>
        </w:rPr>
        <w:t xml:space="preserve"> zou </w:t>
      </w:r>
      <w:r w:rsidRPr="00121A2C">
        <w:rPr>
          <w:rFonts w:ascii="Times New Roman" w:hAnsi="Times New Roman"/>
          <w:sz w:val="24"/>
          <w:szCs w:val="24"/>
        </w:rPr>
        <w:t>gesteld worden dan voor zijn Priesterambt</w:t>
      </w:r>
      <w:r>
        <w:rPr>
          <w:rFonts w:ascii="Times New Roman" w:hAnsi="Times New Roman"/>
          <w:sz w:val="24"/>
          <w:szCs w:val="24"/>
        </w:rPr>
        <w:t xml:space="preserve">, , </w:t>
      </w:r>
      <w:r w:rsidRPr="00121A2C">
        <w:rPr>
          <w:rFonts w:ascii="Times New Roman" w:hAnsi="Times New Roman"/>
          <w:sz w:val="24"/>
          <w:szCs w:val="24"/>
        </w:rPr>
        <w:t>waarom was het dan nodig</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wanneer hij van de verzoening spreekt</w:t>
      </w:r>
      <w:r>
        <w:rPr>
          <w:rFonts w:ascii="Times New Roman" w:hAnsi="Times New Roman"/>
          <w:sz w:val="24"/>
          <w:szCs w:val="24"/>
        </w:rPr>
        <w:t xml:space="preserve">, </w:t>
      </w:r>
      <w:r w:rsidRPr="00121A2C">
        <w:rPr>
          <w:rFonts w:ascii="Times New Roman" w:hAnsi="Times New Roman"/>
          <w:sz w:val="24"/>
          <w:szCs w:val="24"/>
        </w:rPr>
        <w:t>welke betrekking heeft op Christus als Priester</w:t>
      </w:r>
      <w:r>
        <w:rPr>
          <w:rFonts w:ascii="Times New Roman" w:hAnsi="Times New Roman"/>
          <w:sz w:val="24"/>
          <w:szCs w:val="24"/>
        </w:rPr>
        <w:t xml:space="preserve">, </w:t>
      </w:r>
      <w:r w:rsidRPr="00121A2C">
        <w:rPr>
          <w:rFonts w:ascii="Times New Roman" w:hAnsi="Times New Roman"/>
          <w:sz w:val="24"/>
          <w:szCs w:val="24"/>
        </w:rPr>
        <w:t>er bijvoegde</w:t>
      </w:r>
      <w:r>
        <w:rPr>
          <w:rFonts w:ascii="Times New Roman" w:hAnsi="Times New Roman"/>
          <w:sz w:val="24"/>
          <w:szCs w:val="24"/>
        </w:rPr>
        <w:t xml:space="preserve"> - "</w:t>
      </w:r>
      <w:r w:rsidRPr="00121A2C">
        <w:rPr>
          <w:rFonts w:ascii="Times New Roman" w:hAnsi="Times New Roman"/>
          <w:sz w:val="24"/>
          <w:szCs w:val="24"/>
        </w:rPr>
        <w:t>En niet alleen voor de onze.</w:t>
      </w:r>
      <w:r>
        <w:rPr>
          <w:rFonts w:ascii="Times New Roman" w:hAnsi="Times New Roman"/>
          <w:sz w:val="24"/>
          <w:szCs w:val="24"/>
        </w:rPr>
        <w:t>"</w:t>
      </w:r>
      <w:r w:rsidRPr="00121A2C">
        <w:rPr>
          <w:rFonts w:ascii="Times New Roman" w:hAnsi="Times New Roman"/>
          <w:sz w:val="24"/>
          <w:szCs w:val="24"/>
        </w:rPr>
        <w:t xml:space="preserve"> Als een </w:t>
      </w:r>
      <w:r>
        <w:rPr>
          <w:rFonts w:ascii="Times New Roman" w:hAnsi="Times New Roman"/>
          <w:sz w:val="24"/>
          <w:szCs w:val="24"/>
        </w:rPr>
        <w:t>Voorspraak</w:t>
      </w:r>
      <w:r w:rsidRPr="00121A2C">
        <w:rPr>
          <w:rFonts w:ascii="Times New Roman" w:hAnsi="Times New Roman"/>
          <w:sz w:val="24"/>
          <w:szCs w:val="24"/>
        </w:rPr>
        <w:t xml:space="preserve"> werkt Hij daarom voor ons</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kinderen zijn</w:t>
      </w:r>
      <w:r>
        <w:rPr>
          <w:rFonts w:ascii="Times New Roman" w:hAnsi="Times New Roman"/>
          <w:sz w:val="24"/>
          <w:szCs w:val="24"/>
        </w:rPr>
        <w:t xml:space="preserve">, </w:t>
      </w:r>
      <w:r w:rsidRPr="00121A2C">
        <w:rPr>
          <w:rFonts w:ascii="Times New Roman" w:hAnsi="Times New Roman"/>
          <w:sz w:val="24"/>
          <w:szCs w:val="24"/>
        </w:rPr>
        <w:t>en als een Priester</w:t>
      </w:r>
      <w:r>
        <w:rPr>
          <w:rFonts w:ascii="Times New Roman" w:hAnsi="Times New Roman"/>
          <w:sz w:val="24"/>
          <w:szCs w:val="24"/>
        </w:rPr>
        <w:t xml:space="preserve">, </w:t>
      </w:r>
      <w:r w:rsidRPr="00121A2C">
        <w:rPr>
          <w:rFonts w:ascii="Times New Roman" w:hAnsi="Times New Roman"/>
          <w:sz w:val="24"/>
          <w:szCs w:val="24"/>
        </w:rPr>
        <w:t>heeft Hij ook voor onze zonden Gods toorn gestild</w:t>
      </w:r>
      <w:r>
        <w:rPr>
          <w:rFonts w:ascii="Times New Roman" w:hAnsi="Times New Roman"/>
          <w:sz w:val="24"/>
          <w:szCs w:val="24"/>
        </w:rPr>
        <w:t>, maar</w:t>
      </w:r>
      <w:r w:rsidRPr="00121A2C">
        <w:rPr>
          <w:rFonts w:ascii="Times New Roman" w:hAnsi="Times New Roman"/>
          <w:sz w:val="24"/>
          <w:szCs w:val="24"/>
        </w:rPr>
        <w:t xml:space="preserve"> als een </w:t>
      </w:r>
      <w:r>
        <w:rPr>
          <w:rFonts w:ascii="Times New Roman" w:hAnsi="Times New Roman"/>
          <w:sz w:val="24"/>
          <w:szCs w:val="24"/>
        </w:rPr>
        <w:t>Voorspraak</w:t>
      </w:r>
      <w:r w:rsidRPr="00121A2C">
        <w:rPr>
          <w:rFonts w:ascii="Times New Roman" w:hAnsi="Times New Roman"/>
          <w:sz w:val="24"/>
          <w:szCs w:val="24"/>
        </w:rPr>
        <w:t xml:space="preserve"> zijn</w:t>
      </w:r>
      <w:r>
        <w:rPr>
          <w:rFonts w:ascii="Times New Roman" w:hAnsi="Times New Roman"/>
          <w:sz w:val="24"/>
          <w:szCs w:val="24"/>
        </w:rPr>
        <w:t xml:space="preserve"> Zijn </w:t>
      </w:r>
      <w:r w:rsidRPr="00121A2C">
        <w:rPr>
          <w:rFonts w:ascii="Times New Roman" w:hAnsi="Times New Roman"/>
          <w:sz w:val="24"/>
          <w:szCs w:val="24"/>
        </w:rPr>
        <w:t>ambtsplichten tot de kinderen alleen beperkt</w:t>
      </w:r>
      <w:r>
        <w:rPr>
          <w:rFonts w:ascii="Times New Roman" w:hAnsi="Times New Roman"/>
          <w:sz w:val="24"/>
          <w:szCs w:val="24"/>
        </w:rPr>
        <w:t>, maar</w:t>
      </w:r>
      <w:r w:rsidRPr="00121A2C">
        <w:rPr>
          <w:rFonts w:ascii="Times New Roman" w:hAnsi="Times New Roman"/>
          <w:sz w:val="24"/>
          <w:szCs w:val="24"/>
        </w:rPr>
        <w:t xml:space="preserve"> als een Priester niet. Hij is</w:t>
      </w:r>
      <w:r>
        <w:rPr>
          <w:rFonts w:ascii="Times New Roman" w:hAnsi="Times New Roman"/>
          <w:sz w:val="24"/>
          <w:szCs w:val="24"/>
        </w:rPr>
        <w:t xml:space="preserve"> een </w:t>
      </w:r>
      <w:r w:rsidRPr="00121A2C">
        <w:rPr>
          <w:rFonts w:ascii="Times New Roman" w:hAnsi="Times New Roman"/>
          <w:sz w:val="24"/>
          <w:szCs w:val="24"/>
        </w:rPr>
        <w:t>verzoening voor onze zonden</w:t>
      </w:r>
      <w:r>
        <w:rPr>
          <w:rFonts w:ascii="Times New Roman" w:hAnsi="Times New Roman"/>
          <w:sz w:val="24"/>
          <w:szCs w:val="24"/>
        </w:rPr>
        <w:t xml:space="preserve">, </w:t>
      </w:r>
      <w:r w:rsidRPr="00121A2C">
        <w:rPr>
          <w:rFonts w:ascii="Times New Roman" w:hAnsi="Times New Roman"/>
          <w:sz w:val="24"/>
          <w:szCs w:val="24"/>
        </w:rPr>
        <w:t>en niet alleen voor de onze</w:t>
      </w:r>
      <w:r>
        <w:rPr>
          <w:rFonts w:ascii="Times New Roman" w:hAnsi="Times New Roman"/>
          <w:sz w:val="24"/>
          <w:szCs w:val="24"/>
        </w:rPr>
        <w:t>. I</w:t>
      </w:r>
      <w:r w:rsidRPr="00121A2C">
        <w:rPr>
          <w:rFonts w:ascii="Times New Roman" w:hAnsi="Times New Roman"/>
          <w:sz w:val="24"/>
          <w:szCs w:val="24"/>
        </w:rPr>
        <w:t>k denk daarom</w:t>
      </w:r>
      <w:r>
        <w:rPr>
          <w:rFonts w:ascii="Times New Roman" w:hAnsi="Times New Roman"/>
          <w:sz w:val="24"/>
          <w:szCs w:val="24"/>
        </w:rPr>
        <w:t xml:space="preserve">, </w:t>
      </w:r>
      <w:r w:rsidRPr="00121A2C">
        <w:rPr>
          <w:rFonts w:ascii="Times New Roman" w:hAnsi="Times New Roman"/>
          <w:sz w:val="24"/>
          <w:szCs w:val="24"/>
        </w:rPr>
        <w:t>dat dit de bedoeling van</w:t>
      </w:r>
      <w:r>
        <w:rPr>
          <w:rFonts w:ascii="Times New Roman" w:hAnsi="Times New Roman"/>
          <w:sz w:val="24"/>
          <w:szCs w:val="24"/>
        </w:rPr>
        <w:t xml:space="preserve"> de </w:t>
      </w:r>
      <w:r w:rsidRPr="00121A2C">
        <w:rPr>
          <w:rFonts w:ascii="Times New Roman" w:hAnsi="Times New Roman"/>
          <w:sz w:val="24"/>
          <w:szCs w:val="24"/>
        </w:rPr>
        <w:t>apostel is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Dat Christus</w:t>
      </w:r>
      <w:r>
        <w:rPr>
          <w:rFonts w:ascii="Times New Roman" w:hAnsi="Times New Roman"/>
          <w:sz w:val="24"/>
          <w:szCs w:val="24"/>
        </w:rPr>
        <w:t xml:space="preserve">, </w:t>
      </w:r>
      <w:r w:rsidRPr="00121A2C">
        <w:rPr>
          <w:rFonts w:ascii="Times New Roman" w:hAnsi="Times New Roman"/>
          <w:sz w:val="24"/>
          <w:szCs w:val="24"/>
        </w:rPr>
        <w:t>als een Priester</w:t>
      </w:r>
      <w:r>
        <w:rPr>
          <w:rFonts w:ascii="Times New Roman" w:hAnsi="Times New Roman"/>
          <w:sz w:val="24"/>
          <w:szCs w:val="24"/>
        </w:rPr>
        <w:t xml:space="preserve">, </w:t>
      </w:r>
      <w:r w:rsidRPr="00121A2C">
        <w:rPr>
          <w:rFonts w:ascii="Times New Roman" w:hAnsi="Times New Roman"/>
          <w:sz w:val="24"/>
          <w:szCs w:val="24"/>
        </w:rPr>
        <w:t>een zoenoffer heeft geofferd voor allen</w:t>
      </w:r>
      <w:r>
        <w:rPr>
          <w:rFonts w:ascii="Times New Roman" w:hAnsi="Times New Roman"/>
          <w:sz w:val="24"/>
          <w:szCs w:val="24"/>
        </w:rPr>
        <w:t>, maar</w:t>
      </w:r>
      <w:r w:rsidRPr="00121A2C">
        <w:rPr>
          <w:rFonts w:ascii="Times New Roman" w:hAnsi="Times New Roman"/>
          <w:sz w:val="24"/>
          <w:szCs w:val="24"/>
        </w:rPr>
        <w:t xml:space="preserve"> als een </w:t>
      </w:r>
      <w:r>
        <w:rPr>
          <w:rFonts w:ascii="Times New Roman" w:hAnsi="Times New Roman"/>
          <w:sz w:val="24"/>
          <w:szCs w:val="24"/>
        </w:rPr>
        <w:t>Voorspraak</w:t>
      </w:r>
      <w:r w:rsidRPr="00121A2C">
        <w:rPr>
          <w:rFonts w:ascii="Times New Roman" w:hAnsi="Times New Roman"/>
          <w:sz w:val="24"/>
          <w:szCs w:val="24"/>
        </w:rPr>
        <w:t xml:space="preserve"> pleit Hij slechts voor de kinderen</w:t>
      </w:r>
      <w:r>
        <w:rPr>
          <w:rFonts w:ascii="Times New Roman" w:hAnsi="Times New Roman"/>
          <w:sz w:val="24"/>
          <w:szCs w:val="24"/>
        </w:rPr>
        <w:t>. K</w:t>
      </w:r>
      <w:r w:rsidRPr="00121A2C">
        <w:rPr>
          <w:rFonts w:ascii="Times New Roman" w:hAnsi="Times New Roman"/>
          <w:sz w:val="24"/>
          <w:szCs w:val="24"/>
        </w:rPr>
        <w:t>inderen</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voor </w:t>
      </w:r>
      <w:r>
        <w:rPr>
          <w:rFonts w:ascii="Times New Roman" w:hAnsi="Times New Roman"/>
          <w:sz w:val="24"/>
          <w:szCs w:val="24"/>
        </w:rPr>
        <w:t xml:space="preserve">onszelf, </w:t>
      </w:r>
      <w:r w:rsidRPr="00121A2C">
        <w:rPr>
          <w:rFonts w:ascii="Times New Roman" w:hAnsi="Times New Roman"/>
          <w:sz w:val="24"/>
          <w:szCs w:val="24"/>
        </w:rPr>
        <w:t>en Hij is ook onze Priester</w:t>
      </w:r>
      <w:r>
        <w:rPr>
          <w:rFonts w:ascii="Times New Roman" w:hAnsi="Times New Roman"/>
          <w:sz w:val="24"/>
          <w:szCs w:val="24"/>
        </w:rPr>
        <w:t>, maar</w:t>
      </w:r>
      <w:r w:rsidRPr="00121A2C">
        <w:rPr>
          <w:rFonts w:ascii="Times New Roman" w:hAnsi="Times New Roman"/>
          <w:sz w:val="24"/>
          <w:szCs w:val="24"/>
        </w:rPr>
        <w:t xml:space="preserve"> waar Hij een Priester is</w:t>
      </w:r>
      <w:r>
        <w:rPr>
          <w:rFonts w:ascii="Times New Roman" w:hAnsi="Times New Roman"/>
          <w:sz w:val="24"/>
          <w:szCs w:val="24"/>
        </w:rPr>
        <w:t xml:space="preserve">, </w:t>
      </w:r>
      <w:r w:rsidRPr="00121A2C">
        <w:rPr>
          <w:rFonts w:ascii="Times New Roman" w:hAnsi="Times New Roman"/>
          <w:sz w:val="24"/>
          <w:szCs w:val="24"/>
        </w:rPr>
        <w:t>daar is Hij niet de onze alleen</w:t>
      </w:r>
      <w:r>
        <w:rPr>
          <w:rFonts w:ascii="Times New Roman" w:hAnsi="Times New Roman"/>
          <w:sz w:val="24"/>
          <w:szCs w:val="24"/>
        </w:rPr>
        <w:t>, maar</w:t>
      </w:r>
      <w:r w:rsidRPr="00121A2C">
        <w:rPr>
          <w:rFonts w:ascii="Times New Roman" w:hAnsi="Times New Roman"/>
          <w:sz w:val="24"/>
          <w:szCs w:val="24"/>
        </w:rPr>
        <w:t xml:space="preserve"> ook voor allen</w:t>
      </w:r>
      <w:r>
        <w:rPr>
          <w:rFonts w:ascii="Times New Roman" w:hAnsi="Times New Roman"/>
          <w:sz w:val="24"/>
          <w:szCs w:val="24"/>
        </w:rPr>
        <w:t xml:space="preserve">, </w:t>
      </w:r>
      <w:r w:rsidRPr="00121A2C">
        <w:rPr>
          <w:rFonts w:ascii="Times New Roman" w:hAnsi="Times New Roman"/>
          <w:sz w:val="24"/>
          <w:szCs w:val="24"/>
        </w:rPr>
        <w:t>die zalig zullen worden. De uitverkorenen hebben daarom Christus dan</w:t>
      </w:r>
      <w:r>
        <w:rPr>
          <w:rFonts w:ascii="Times New Roman" w:hAnsi="Times New Roman"/>
          <w:sz w:val="24"/>
          <w:szCs w:val="24"/>
        </w:rPr>
        <w:t xml:space="preserve">, </w:t>
      </w:r>
      <w:r w:rsidRPr="00121A2C">
        <w:rPr>
          <w:rFonts w:ascii="Times New Roman" w:hAnsi="Times New Roman"/>
          <w:sz w:val="24"/>
          <w:szCs w:val="24"/>
        </w:rPr>
        <w:t>en dan alleen</w:t>
      </w:r>
      <w:r>
        <w:rPr>
          <w:rFonts w:ascii="Times New Roman" w:hAnsi="Times New Roman"/>
          <w:sz w:val="24"/>
          <w:szCs w:val="24"/>
        </w:rPr>
        <w:t xml:space="preserve">, </w:t>
      </w:r>
      <w:r w:rsidRPr="00121A2C">
        <w:rPr>
          <w:rFonts w:ascii="Times New Roman" w:hAnsi="Times New Roman"/>
          <w:sz w:val="24"/>
          <w:szCs w:val="24"/>
        </w:rPr>
        <w:t>tot</w:t>
      </w:r>
      <w:r>
        <w:rPr>
          <w:rFonts w:ascii="Times New Roman" w:hAnsi="Times New Roman"/>
          <w:sz w:val="24"/>
          <w:szCs w:val="24"/>
        </w:rPr>
        <w:t xml:space="preserve"> hun Voorspraak, </w:t>
      </w:r>
      <w:r w:rsidRPr="00121A2C">
        <w:rPr>
          <w:rFonts w:ascii="Times New Roman" w:hAnsi="Times New Roman"/>
          <w:sz w:val="24"/>
          <w:szCs w:val="24"/>
        </w:rPr>
        <w:t>wanneer zij door de roeping onder de kinderen gesteld zijn</w:t>
      </w:r>
      <w:r>
        <w:rPr>
          <w:rFonts w:ascii="Times New Roman" w:hAnsi="Times New Roman"/>
          <w:sz w:val="24"/>
          <w:szCs w:val="24"/>
        </w:rPr>
        <w:t xml:space="preserve">, </w:t>
      </w:r>
      <w:r w:rsidRPr="00121A2C">
        <w:rPr>
          <w:rFonts w:ascii="Times New Roman" w:hAnsi="Times New Roman"/>
          <w:sz w:val="24"/>
          <w:szCs w:val="24"/>
        </w:rPr>
        <w:t xml:space="preserve">want Hij is slechts een </w:t>
      </w:r>
      <w:r>
        <w:rPr>
          <w:rFonts w:ascii="Times New Roman" w:hAnsi="Times New Roman"/>
          <w:sz w:val="24"/>
          <w:szCs w:val="24"/>
        </w:rPr>
        <w:t>Voorspraak</w:t>
      </w:r>
      <w:r w:rsidRPr="00121A2C">
        <w:rPr>
          <w:rFonts w:ascii="Times New Roman" w:hAnsi="Times New Roman"/>
          <w:sz w:val="24"/>
          <w:szCs w:val="24"/>
        </w:rPr>
        <w:t xml:space="preserve"> voor de kinderen</w:t>
      </w:r>
      <w:r>
        <w:rPr>
          <w:rFonts w:ascii="Times New Roman" w:hAnsi="Times New Roman"/>
          <w:sz w:val="24"/>
          <w:szCs w:val="24"/>
        </w:rPr>
        <w:t>. "</w:t>
      </w:r>
      <w:r w:rsidRPr="00121A2C">
        <w:rPr>
          <w:rFonts w:ascii="Times New Roman" w:hAnsi="Times New Roman"/>
          <w:sz w:val="24"/>
          <w:szCs w:val="24"/>
        </w:rPr>
        <w:t>Mijn kinderkens</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Pr="00965000" w:rsidRDefault="00E25A7A" w:rsidP="008436B5">
      <w:pPr>
        <w:spacing w:after="0"/>
        <w:jc w:val="both"/>
        <w:rPr>
          <w:rFonts w:ascii="Times New Roman" w:hAnsi="Times New Roman"/>
          <w:b/>
          <w:sz w:val="24"/>
          <w:szCs w:val="24"/>
        </w:rPr>
      </w:pPr>
      <w:r w:rsidRPr="00965000">
        <w:rPr>
          <w:rFonts w:ascii="Times New Roman" w:hAnsi="Times New Roman"/>
          <w:b/>
          <w:sz w:val="24"/>
          <w:szCs w:val="24"/>
        </w:rPr>
        <w:t xml:space="preserve">Tegenwerping.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hij zegt ook</w:t>
      </w:r>
      <w:r>
        <w:rPr>
          <w:rFonts w:ascii="Times New Roman" w:hAnsi="Times New Roman"/>
          <w:sz w:val="24"/>
          <w:szCs w:val="24"/>
        </w:rPr>
        <w:t>, "</w:t>
      </w:r>
      <w:r w:rsidRPr="00121A2C">
        <w:rPr>
          <w:rFonts w:ascii="Times New Roman" w:hAnsi="Times New Roman"/>
          <w:sz w:val="24"/>
          <w:szCs w:val="24"/>
        </w:rPr>
        <w:t>indien 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 </w:t>
      </w:r>
      <w:r w:rsidRPr="00121A2C">
        <w:rPr>
          <w:rFonts w:ascii="Times New Roman" w:hAnsi="Times New Roman"/>
          <w:sz w:val="24"/>
          <w:szCs w:val="24"/>
        </w:rPr>
        <w:t>ieder mens schijnt</w:t>
      </w:r>
      <w:r>
        <w:rPr>
          <w:rFonts w:ascii="Times New Roman" w:hAnsi="Times New Roman"/>
          <w:sz w:val="24"/>
          <w:szCs w:val="24"/>
        </w:rPr>
        <w:t xml:space="preserve">, </w:t>
      </w:r>
      <w:r w:rsidRPr="00121A2C">
        <w:rPr>
          <w:rFonts w:ascii="Times New Roman" w:hAnsi="Times New Roman"/>
          <w:sz w:val="24"/>
          <w:szCs w:val="24"/>
        </w:rPr>
        <w:t>volgens</w:t>
      </w:r>
      <w:r>
        <w:rPr>
          <w:rFonts w:ascii="Times New Roman" w:hAnsi="Times New Roman"/>
          <w:sz w:val="24"/>
          <w:szCs w:val="24"/>
        </w:rPr>
        <w:t xml:space="preserve"> de </w:t>
      </w:r>
      <w:r w:rsidRPr="00121A2C">
        <w:rPr>
          <w:rFonts w:ascii="Times New Roman" w:hAnsi="Times New Roman"/>
          <w:sz w:val="24"/>
          <w:szCs w:val="24"/>
        </w:rPr>
        <w:t>tekst niettegenstaande hetgeen gij zegt</w:t>
      </w:r>
      <w:r>
        <w:rPr>
          <w:rFonts w:ascii="Times New Roman" w:hAnsi="Times New Roman"/>
          <w:sz w:val="24"/>
          <w:szCs w:val="24"/>
        </w:rPr>
        <w:t>,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 te hebben.</w:t>
      </w:r>
      <w:r>
        <w:rPr>
          <w:rFonts w:ascii="Times New Roman" w:hAnsi="Times New Roman"/>
          <w:sz w:val="24"/>
          <w:szCs w:val="24"/>
        </w:rPr>
        <w:t>"</w:t>
      </w:r>
      <w:r w:rsidRPr="00121A2C">
        <w:rPr>
          <w:rFonts w:ascii="Times New Roman" w:hAnsi="Times New Roman"/>
          <w:sz w:val="24"/>
          <w:szCs w:val="24"/>
        </w:rPr>
        <w:t xml:space="preserve"> Antwoord. Door </w:t>
      </w:r>
      <w:r>
        <w:rPr>
          <w:rFonts w:ascii="Times New Roman" w:hAnsi="Times New Roman"/>
          <w:sz w:val="24"/>
          <w:szCs w:val="24"/>
        </w:rPr>
        <w:t>"</w:t>
      </w:r>
      <w:r w:rsidRPr="00121A2C">
        <w:rPr>
          <w:rFonts w:ascii="Times New Roman" w:hAnsi="Times New Roman"/>
          <w:sz w:val="24"/>
          <w:szCs w:val="24"/>
        </w:rPr>
        <w:t>iemand</w:t>
      </w:r>
      <w:r>
        <w:rPr>
          <w:rFonts w:ascii="Times New Roman" w:hAnsi="Times New Roman"/>
          <w:sz w:val="24"/>
          <w:szCs w:val="24"/>
        </w:rPr>
        <w:t>"</w:t>
      </w:r>
      <w:r w:rsidRPr="00121A2C">
        <w:rPr>
          <w:rFonts w:ascii="Times New Roman" w:hAnsi="Times New Roman"/>
          <w:sz w:val="24"/>
          <w:szCs w:val="24"/>
        </w:rPr>
        <w:t xml:space="preserve"> wordt hier niet bedoelt </w:t>
      </w:r>
      <w:r>
        <w:rPr>
          <w:rFonts w:ascii="Times New Roman" w:hAnsi="Times New Roman"/>
          <w:sz w:val="24"/>
          <w:szCs w:val="24"/>
        </w:rPr>
        <w:t>"</w:t>
      </w:r>
      <w:r w:rsidRPr="00121A2C">
        <w:rPr>
          <w:rFonts w:ascii="Times New Roman" w:hAnsi="Times New Roman"/>
          <w:sz w:val="24"/>
          <w:szCs w:val="24"/>
        </w:rPr>
        <w:t>iemand</w:t>
      </w:r>
      <w:r>
        <w:rPr>
          <w:rFonts w:ascii="Times New Roman" w:hAnsi="Times New Roman"/>
          <w:sz w:val="24"/>
          <w:szCs w:val="24"/>
        </w:rPr>
        <w:t>"</w:t>
      </w:r>
      <w:r w:rsidRPr="00121A2C">
        <w:rPr>
          <w:rFonts w:ascii="Times New Roman" w:hAnsi="Times New Roman"/>
          <w:sz w:val="24"/>
          <w:szCs w:val="24"/>
        </w:rPr>
        <w:t xml:space="preserve"> van de wereld</w:t>
      </w:r>
      <w:r>
        <w:rPr>
          <w:rFonts w:ascii="Times New Roman" w:hAnsi="Times New Roman"/>
          <w:sz w:val="24"/>
          <w:szCs w:val="24"/>
        </w:rPr>
        <w:t xml:space="preserve">, </w:t>
      </w:r>
      <w:r w:rsidRPr="00121A2C">
        <w:rPr>
          <w:rFonts w:ascii="Times New Roman" w:hAnsi="Times New Roman"/>
          <w:sz w:val="24"/>
          <w:szCs w:val="24"/>
        </w:rPr>
        <w:t>ook niet iemand der uitverkorenen</w:t>
      </w:r>
      <w:r>
        <w:rPr>
          <w:rFonts w:ascii="Times New Roman" w:hAnsi="Times New Roman"/>
          <w:sz w:val="24"/>
          <w:szCs w:val="24"/>
        </w:rPr>
        <w:t>, maar</w:t>
      </w:r>
      <w:r w:rsidRPr="00121A2C">
        <w:rPr>
          <w:rFonts w:ascii="Times New Roman" w:hAnsi="Times New Roman"/>
          <w:sz w:val="24"/>
          <w:szCs w:val="24"/>
        </w:rPr>
        <w:t xml:space="preserve"> ieder der gelovigen en begenadigden</w:t>
      </w:r>
      <w:r>
        <w:rPr>
          <w:rFonts w:ascii="Times New Roman" w:hAnsi="Times New Roman"/>
          <w:sz w:val="24"/>
          <w:szCs w:val="24"/>
        </w:rPr>
        <w:t xml:space="preserve">, </w:t>
      </w:r>
      <w:r w:rsidRPr="00121A2C">
        <w:rPr>
          <w:rFonts w:ascii="Times New Roman" w:hAnsi="Times New Roman"/>
          <w:sz w:val="24"/>
          <w:szCs w:val="24"/>
        </w:rPr>
        <w:t xml:space="preserve">want hij beperkt deze onbepaalde uitdrukking </w:t>
      </w:r>
      <w:r>
        <w:rPr>
          <w:rFonts w:ascii="Times New Roman" w:hAnsi="Times New Roman"/>
          <w:sz w:val="24"/>
          <w:szCs w:val="24"/>
        </w:rPr>
        <w:t>"</w:t>
      </w:r>
      <w:r w:rsidRPr="00121A2C">
        <w:rPr>
          <w:rFonts w:ascii="Times New Roman" w:hAnsi="Times New Roman"/>
          <w:sz w:val="24"/>
          <w:szCs w:val="24"/>
        </w:rPr>
        <w:t>iemand</w:t>
      </w:r>
      <w:r>
        <w:rPr>
          <w:rFonts w:ascii="Times New Roman" w:hAnsi="Times New Roman"/>
          <w:sz w:val="24"/>
          <w:szCs w:val="24"/>
        </w:rPr>
        <w:t>"</w:t>
      </w:r>
      <w:r w:rsidRPr="00121A2C">
        <w:rPr>
          <w:rFonts w:ascii="Times New Roman" w:hAnsi="Times New Roman"/>
          <w:sz w:val="24"/>
          <w:szCs w:val="24"/>
        </w:rPr>
        <w:t xml:space="preserve"> met deze bepaling</w:t>
      </w:r>
      <w:r>
        <w:rPr>
          <w:rFonts w:ascii="Times New Roman" w:hAnsi="Times New Roman"/>
          <w:sz w:val="24"/>
          <w:szCs w:val="24"/>
        </w:rPr>
        <w:t>, "</w:t>
      </w:r>
      <w:r w:rsidRPr="00121A2C">
        <w:rPr>
          <w:rFonts w:ascii="Times New Roman" w:hAnsi="Times New Roman"/>
          <w:sz w:val="24"/>
          <w:szCs w:val="24"/>
        </w:rPr>
        <w:t>wij</w:t>
      </w:r>
      <w:r>
        <w:rPr>
          <w:rFonts w:ascii="Times New Roman" w:hAnsi="Times New Roman"/>
          <w:sz w:val="24"/>
          <w:szCs w:val="24"/>
        </w:rPr>
        <w:t>." K</w:t>
      </w:r>
      <w:r w:rsidRPr="00121A2C">
        <w:rPr>
          <w:rFonts w:ascii="Times New Roman" w:hAnsi="Times New Roman"/>
          <w:sz w:val="24"/>
          <w:szCs w:val="24"/>
        </w:rPr>
        <w:t>inder</w:t>
      </w:r>
      <w:r>
        <w:rPr>
          <w:rFonts w:ascii="Times New Roman" w:hAnsi="Times New Roman"/>
          <w:sz w:val="24"/>
          <w:szCs w:val="24"/>
        </w:rPr>
        <w:t xml:space="preserve">kens indien </w:t>
      </w:r>
      <w:r w:rsidRPr="00121A2C">
        <w:rPr>
          <w:rFonts w:ascii="Times New Roman" w:hAnsi="Times New Roman"/>
          <w:sz w:val="24"/>
          <w:szCs w:val="24"/>
        </w:rPr>
        <w:t>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WIJ</w:t>
      </w:r>
      <w:r>
        <w:rPr>
          <w:rFonts w:ascii="Times New Roman" w:hAnsi="Times New Roman"/>
          <w:sz w:val="24"/>
          <w:szCs w:val="24"/>
        </w:rPr>
        <w:t xml:space="preserve">, </w:t>
      </w:r>
      <w:r w:rsidRPr="00121A2C">
        <w:rPr>
          <w:rFonts w:ascii="Times New Roman" w:hAnsi="Times New Roman"/>
          <w:sz w:val="24"/>
          <w:szCs w:val="24"/>
        </w:rPr>
        <w:t>iemand onzer</w:t>
      </w:r>
      <w:r>
        <w:rPr>
          <w:rFonts w:ascii="Times New Roman" w:hAnsi="Times New Roman"/>
          <w:sz w:val="24"/>
          <w:szCs w:val="24"/>
        </w:rPr>
        <w:t>. E</w:t>
      </w:r>
      <w:r w:rsidRPr="00121A2C">
        <w:rPr>
          <w:rFonts w:ascii="Times New Roman" w:hAnsi="Times New Roman"/>
          <w:sz w:val="24"/>
          <w:szCs w:val="24"/>
        </w:rPr>
        <w:t>n dit blijkt verder uit hetgeen hij niet alleen hier</w:t>
      </w:r>
      <w:r>
        <w:rPr>
          <w:rFonts w:ascii="Times New Roman" w:hAnsi="Times New Roman"/>
          <w:sz w:val="24"/>
          <w:szCs w:val="24"/>
        </w:rPr>
        <w:t>, maar</w:t>
      </w:r>
      <w:r w:rsidRPr="00121A2C">
        <w:rPr>
          <w:rFonts w:ascii="Times New Roman" w:hAnsi="Times New Roman"/>
          <w:sz w:val="24"/>
          <w:szCs w:val="24"/>
        </w:rPr>
        <w:t xml:space="preserve"> ook vervolgens in dit hoofdstuk zegt</w:t>
      </w:r>
      <w:r>
        <w:rPr>
          <w:rFonts w:ascii="Times New Roman" w:hAnsi="Times New Roman"/>
          <w:sz w:val="24"/>
          <w:szCs w:val="24"/>
        </w:rPr>
        <w:t>, "</w:t>
      </w:r>
      <w:r w:rsidRPr="00121A2C">
        <w:rPr>
          <w:rFonts w:ascii="Times New Roman" w:hAnsi="Times New Roman"/>
          <w:sz w:val="24"/>
          <w:szCs w:val="24"/>
        </w:rPr>
        <w:t>Ik schrijf u</w:t>
      </w:r>
      <w:r>
        <w:rPr>
          <w:rFonts w:ascii="Times New Roman" w:hAnsi="Times New Roman"/>
          <w:sz w:val="24"/>
          <w:szCs w:val="24"/>
        </w:rPr>
        <w:t xml:space="preserve">, </w:t>
      </w:r>
      <w:r w:rsidRPr="00121A2C">
        <w:rPr>
          <w:rFonts w:ascii="Times New Roman" w:hAnsi="Times New Roman"/>
          <w:sz w:val="24"/>
          <w:szCs w:val="24"/>
        </w:rPr>
        <w:t>kinderkens! Ik schrijf u</w:t>
      </w:r>
      <w:r>
        <w:rPr>
          <w:rFonts w:ascii="Times New Roman" w:hAnsi="Times New Roman"/>
          <w:sz w:val="24"/>
          <w:szCs w:val="24"/>
        </w:rPr>
        <w:t xml:space="preserve">, </w:t>
      </w:r>
      <w:r w:rsidRPr="00121A2C">
        <w:rPr>
          <w:rFonts w:ascii="Times New Roman" w:hAnsi="Times New Roman"/>
          <w:sz w:val="24"/>
          <w:szCs w:val="24"/>
        </w:rPr>
        <w:t>vaders! Ik schrijf u</w:t>
      </w:r>
      <w:r>
        <w:rPr>
          <w:rFonts w:ascii="Times New Roman" w:hAnsi="Times New Roman"/>
          <w:sz w:val="24"/>
          <w:szCs w:val="24"/>
        </w:rPr>
        <w:t xml:space="preserve">, </w:t>
      </w:r>
      <w:r w:rsidRPr="00121A2C">
        <w:rPr>
          <w:rFonts w:ascii="Times New Roman" w:hAnsi="Times New Roman"/>
          <w:sz w:val="24"/>
          <w:szCs w:val="24"/>
        </w:rPr>
        <w:t>jongelingen.</w:t>
      </w:r>
      <w:r>
        <w:rPr>
          <w:rFonts w:ascii="Times New Roman" w:hAnsi="Times New Roman"/>
          <w:sz w:val="24"/>
          <w:szCs w:val="24"/>
        </w:rPr>
        <w:t>"</w:t>
      </w:r>
      <w:r w:rsidRPr="00121A2C">
        <w:rPr>
          <w:rFonts w:ascii="Times New Roman" w:hAnsi="Times New Roman"/>
          <w:sz w:val="24"/>
          <w:szCs w:val="24"/>
        </w:rPr>
        <w:t xml:space="preserve"> 1 Johannes</w:t>
      </w:r>
      <w:r>
        <w:rPr>
          <w:rFonts w:ascii="Times New Roman" w:hAnsi="Times New Roman"/>
          <w:sz w:val="24"/>
          <w:szCs w:val="24"/>
        </w:rPr>
        <w:t xml:space="preserve"> </w:t>
      </w:r>
      <w:r w:rsidRPr="00121A2C">
        <w:rPr>
          <w:rFonts w:ascii="Times New Roman" w:hAnsi="Times New Roman"/>
          <w:sz w:val="24"/>
          <w:szCs w:val="24"/>
        </w:rPr>
        <w:t xml:space="preserve">2:12 en 13.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zijn de personen</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de </w:t>
      </w:r>
      <w:r w:rsidRPr="00121A2C">
        <w:rPr>
          <w:rFonts w:ascii="Times New Roman" w:hAnsi="Times New Roman"/>
          <w:sz w:val="24"/>
          <w:szCs w:val="24"/>
        </w:rPr>
        <w:t>tekst bedoeld worden</w:t>
      </w:r>
      <w:r>
        <w:rPr>
          <w:rFonts w:ascii="Times New Roman" w:hAnsi="Times New Roman"/>
          <w:sz w:val="24"/>
          <w:szCs w:val="24"/>
        </w:rPr>
        <w:t xml:space="preserve">, </w:t>
      </w:r>
      <w:r w:rsidRPr="00121A2C">
        <w:rPr>
          <w:rFonts w:ascii="Times New Roman" w:hAnsi="Times New Roman"/>
          <w:sz w:val="24"/>
          <w:szCs w:val="24"/>
        </w:rPr>
        <w:t>want onder deze drie benamingen zijn alle mensen begrepen</w:t>
      </w:r>
      <w:r>
        <w:rPr>
          <w:rFonts w:ascii="Times New Roman" w:hAnsi="Times New Roman"/>
          <w:sz w:val="24"/>
          <w:szCs w:val="24"/>
        </w:rPr>
        <w:t xml:space="preserve">, </w:t>
      </w:r>
      <w:r w:rsidRPr="00121A2C">
        <w:rPr>
          <w:rFonts w:ascii="Times New Roman" w:hAnsi="Times New Roman"/>
          <w:sz w:val="24"/>
          <w:szCs w:val="24"/>
        </w:rPr>
        <w:t>want zij zijn of kinderen</w:t>
      </w:r>
      <w:r>
        <w:rPr>
          <w:rFonts w:ascii="Times New Roman" w:hAnsi="Times New Roman"/>
          <w:sz w:val="24"/>
          <w:szCs w:val="24"/>
        </w:rPr>
        <w:t xml:space="preserve">, </w:t>
      </w:r>
      <w:r w:rsidRPr="00121A2C">
        <w:rPr>
          <w:rFonts w:ascii="Times New Roman" w:hAnsi="Times New Roman"/>
          <w:sz w:val="24"/>
          <w:szCs w:val="24"/>
        </w:rPr>
        <w:t>en zo mensen in de natuur</w:t>
      </w:r>
      <w:r>
        <w:rPr>
          <w:rFonts w:ascii="Times New Roman" w:hAnsi="Times New Roman"/>
          <w:sz w:val="24"/>
          <w:szCs w:val="24"/>
        </w:rPr>
        <w:t xml:space="preserve">, </w:t>
      </w:r>
      <w:r w:rsidRPr="00121A2C">
        <w:rPr>
          <w:rFonts w:ascii="Times New Roman" w:hAnsi="Times New Roman"/>
          <w:sz w:val="24"/>
          <w:szCs w:val="24"/>
        </w:rPr>
        <w:t>of jongelingen</w:t>
      </w:r>
      <w:r>
        <w:rPr>
          <w:rFonts w:ascii="Times New Roman" w:hAnsi="Times New Roman"/>
          <w:sz w:val="24"/>
          <w:szCs w:val="24"/>
        </w:rPr>
        <w:t xml:space="preserve">, </w:t>
      </w:r>
      <w:r w:rsidRPr="00121A2C">
        <w:rPr>
          <w:rFonts w:ascii="Times New Roman" w:hAnsi="Times New Roman"/>
          <w:sz w:val="24"/>
          <w:szCs w:val="24"/>
        </w:rPr>
        <w:t>en zo mensen in de kracht des levens</w:t>
      </w:r>
      <w:r>
        <w:rPr>
          <w:rFonts w:ascii="Times New Roman" w:hAnsi="Times New Roman"/>
          <w:sz w:val="24"/>
          <w:szCs w:val="24"/>
        </w:rPr>
        <w:t xml:space="preserve">, </w:t>
      </w:r>
      <w:r w:rsidRPr="00121A2C">
        <w:rPr>
          <w:rFonts w:ascii="Times New Roman" w:hAnsi="Times New Roman"/>
          <w:sz w:val="24"/>
          <w:szCs w:val="24"/>
        </w:rPr>
        <w:t>of zij zijn vaders</w:t>
      </w:r>
      <w:r>
        <w:rPr>
          <w:rFonts w:ascii="Times New Roman" w:hAnsi="Times New Roman"/>
          <w:sz w:val="24"/>
          <w:szCs w:val="24"/>
        </w:rPr>
        <w:t xml:space="preserve">, </w:t>
      </w:r>
      <w:r w:rsidRPr="00121A2C">
        <w:rPr>
          <w:rFonts w:ascii="Times New Roman" w:hAnsi="Times New Roman"/>
          <w:sz w:val="24"/>
          <w:szCs w:val="24"/>
        </w:rPr>
        <w:t>en zo oud en ervaren</w:t>
      </w:r>
      <w:r>
        <w:rPr>
          <w:rFonts w:ascii="Times New Roman" w:hAnsi="Times New Roman"/>
          <w:sz w:val="24"/>
          <w:szCs w:val="24"/>
        </w:rPr>
        <w:t>. Vo</w:t>
      </w:r>
      <w:r w:rsidRPr="00121A2C">
        <w:rPr>
          <w:rFonts w:ascii="Times New Roman" w:hAnsi="Times New Roman"/>
          <w:sz w:val="24"/>
          <w:szCs w:val="24"/>
        </w:rPr>
        <w:t>eg hier bij</w:t>
      </w:r>
      <w:r>
        <w:rPr>
          <w:rFonts w:ascii="Times New Roman" w:hAnsi="Times New Roman"/>
          <w:sz w:val="24"/>
          <w:szCs w:val="24"/>
        </w:rPr>
        <w:t xml:space="preserve">, </w:t>
      </w:r>
      <w:r w:rsidRPr="00121A2C">
        <w:rPr>
          <w:rFonts w:ascii="Times New Roman" w:hAnsi="Times New Roman"/>
          <w:sz w:val="24"/>
          <w:szCs w:val="24"/>
        </w:rPr>
        <w:t xml:space="preserve">dat de apostel met het woord </w:t>
      </w:r>
      <w:r>
        <w:rPr>
          <w:rFonts w:ascii="Times New Roman" w:hAnsi="Times New Roman"/>
          <w:sz w:val="24"/>
          <w:szCs w:val="24"/>
        </w:rPr>
        <w:t>"</w:t>
      </w:r>
      <w:r w:rsidRPr="00121A2C">
        <w:rPr>
          <w:rFonts w:ascii="Times New Roman" w:hAnsi="Times New Roman"/>
          <w:sz w:val="24"/>
          <w:szCs w:val="24"/>
        </w:rPr>
        <w:t>iemand</w:t>
      </w:r>
      <w:r>
        <w:rPr>
          <w:rFonts w:ascii="Times New Roman" w:hAnsi="Times New Roman"/>
          <w:sz w:val="24"/>
          <w:szCs w:val="24"/>
        </w:rPr>
        <w:t>"</w:t>
      </w:r>
      <w:r w:rsidRPr="00121A2C">
        <w:rPr>
          <w:rFonts w:ascii="Times New Roman" w:hAnsi="Times New Roman"/>
          <w:sz w:val="24"/>
          <w:szCs w:val="24"/>
        </w:rPr>
        <w:t xml:space="preserve"> zich niet buiten</w:t>
      </w:r>
      <w:r>
        <w:rPr>
          <w:rFonts w:ascii="Times New Roman" w:hAnsi="Times New Roman"/>
          <w:sz w:val="24"/>
          <w:szCs w:val="24"/>
        </w:rPr>
        <w:t xml:space="preserve"> de </w:t>
      </w:r>
      <w:r w:rsidRPr="00121A2C">
        <w:rPr>
          <w:rFonts w:ascii="Times New Roman" w:hAnsi="Times New Roman"/>
          <w:sz w:val="24"/>
          <w:szCs w:val="24"/>
        </w:rPr>
        <w:t>kring der begenadigden wilde begeven</w:t>
      </w:r>
      <w:r>
        <w:rPr>
          <w:rFonts w:ascii="Times New Roman" w:hAnsi="Times New Roman"/>
          <w:sz w:val="24"/>
          <w:szCs w:val="24"/>
        </w:rPr>
        <w:t>, maar</w:t>
      </w:r>
      <w:r w:rsidRPr="00121A2C">
        <w:rPr>
          <w:rFonts w:ascii="Times New Roman" w:hAnsi="Times New Roman"/>
          <w:sz w:val="24"/>
          <w:szCs w:val="24"/>
        </w:rPr>
        <w:t xml:space="preserve"> alleen er op bedacht was</w:t>
      </w:r>
      <w:r>
        <w:rPr>
          <w:rFonts w:ascii="Times New Roman" w:hAnsi="Times New Roman"/>
          <w:sz w:val="24"/>
          <w:szCs w:val="24"/>
        </w:rPr>
        <w:t xml:space="preserve">, </w:t>
      </w:r>
      <w:r w:rsidRPr="00121A2C">
        <w:rPr>
          <w:rFonts w:ascii="Times New Roman" w:hAnsi="Times New Roman"/>
          <w:sz w:val="24"/>
          <w:szCs w:val="24"/>
        </w:rPr>
        <w:t xml:space="preserve">om te verschaffen wat noodzakelijk was bij de uitdrukking </w:t>
      </w:r>
      <w:r>
        <w:rPr>
          <w:rFonts w:ascii="Times New Roman" w:hAnsi="Times New Roman"/>
          <w:sz w:val="24"/>
          <w:szCs w:val="24"/>
        </w:rPr>
        <w:t>"</w:t>
      </w:r>
      <w:r w:rsidRPr="00121A2C">
        <w:rPr>
          <w:rFonts w:ascii="Times New Roman" w:hAnsi="Times New Roman"/>
          <w:sz w:val="24"/>
          <w:szCs w:val="24"/>
        </w:rPr>
        <w:t>kleine kinderen</w:t>
      </w:r>
      <w:r>
        <w:rPr>
          <w:rFonts w:ascii="Times New Roman" w:hAnsi="Times New Roman"/>
          <w:sz w:val="24"/>
          <w:szCs w:val="24"/>
        </w:rPr>
        <w:t>, "</w:t>
      </w:r>
      <w:r w:rsidRPr="00121A2C">
        <w:rPr>
          <w:rFonts w:ascii="Times New Roman" w:hAnsi="Times New Roman"/>
          <w:sz w:val="24"/>
          <w:szCs w:val="24"/>
        </w:rPr>
        <w:t xml:space="preserve"> want daar toch de sterkste eik op</w:t>
      </w:r>
      <w:r>
        <w:rPr>
          <w:rFonts w:ascii="Times New Roman" w:hAnsi="Times New Roman"/>
          <w:sz w:val="24"/>
          <w:szCs w:val="24"/>
        </w:rPr>
        <w:t xml:space="preserve"> de </w:t>
      </w:r>
      <w:r w:rsidRPr="00121A2C">
        <w:rPr>
          <w:rFonts w:ascii="Times New Roman" w:hAnsi="Times New Roman"/>
          <w:sz w:val="24"/>
          <w:szCs w:val="24"/>
        </w:rPr>
        <w:t>weg der genade evenveel behoefte kan hebben aan</w:t>
      </w:r>
      <w:r>
        <w:rPr>
          <w:rFonts w:ascii="Times New Roman" w:hAnsi="Times New Roman"/>
          <w:sz w:val="24"/>
          <w:szCs w:val="24"/>
        </w:rPr>
        <w:t xml:space="preserve"> een Voorspraak</w:t>
      </w:r>
      <w:r w:rsidRPr="00121A2C">
        <w:rPr>
          <w:rFonts w:ascii="Times New Roman" w:hAnsi="Times New Roman"/>
          <w:sz w:val="24"/>
          <w:szCs w:val="24"/>
        </w:rPr>
        <w:t xml:space="preserve"> als de zwakste der kudde</w:t>
      </w:r>
      <w:r>
        <w:rPr>
          <w:rFonts w:ascii="Times New Roman" w:hAnsi="Times New Roman"/>
          <w:sz w:val="24"/>
          <w:szCs w:val="24"/>
        </w:rPr>
        <w:t xml:space="preserve">, </w:t>
      </w:r>
      <w:r w:rsidRPr="00121A2C">
        <w:rPr>
          <w:rFonts w:ascii="Times New Roman" w:hAnsi="Times New Roman"/>
          <w:sz w:val="24"/>
          <w:szCs w:val="24"/>
        </w:rPr>
        <w:t>waarom</w:t>
      </w:r>
      <w:r>
        <w:rPr>
          <w:rFonts w:ascii="Times New Roman" w:hAnsi="Times New Roman"/>
          <w:sz w:val="24"/>
          <w:szCs w:val="24"/>
        </w:rPr>
        <w:t xml:space="preserve"> zou </w:t>
      </w:r>
      <w:r w:rsidRPr="00121A2C">
        <w:rPr>
          <w:rFonts w:ascii="Times New Roman" w:hAnsi="Times New Roman"/>
          <w:sz w:val="24"/>
          <w:szCs w:val="24"/>
        </w:rPr>
        <w:t>de apostel het ons dan zo laten verstaan alsof de kinderen</w:t>
      </w:r>
      <w:r>
        <w:rPr>
          <w:rFonts w:ascii="Times New Roman" w:hAnsi="Times New Roman"/>
          <w:sz w:val="24"/>
          <w:szCs w:val="24"/>
        </w:rPr>
        <w:t xml:space="preserve">, </w:t>
      </w:r>
      <w:r w:rsidRPr="00121A2C">
        <w:rPr>
          <w:rFonts w:ascii="Times New Roman" w:hAnsi="Times New Roman"/>
          <w:sz w:val="24"/>
          <w:szCs w:val="24"/>
        </w:rPr>
        <w:t>en de kinderen alleen belang bij dit ambt hebben? Daarom</w:t>
      </w:r>
      <w:r>
        <w:rPr>
          <w:rFonts w:ascii="Times New Roman" w:hAnsi="Times New Roman"/>
          <w:sz w:val="24"/>
          <w:szCs w:val="24"/>
        </w:rPr>
        <w:t xml:space="preserve">, </w:t>
      </w:r>
      <w:r w:rsidRPr="00121A2C">
        <w:rPr>
          <w:rFonts w:ascii="Times New Roman" w:hAnsi="Times New Roman"/>
          <w:sz w:val="24"/>
          <w:szCs w:val="24"/>
        </w:rPr>
        <w:t>nadat hij gezegd had</w:t>
      </w:r>
      <w:r>
        <w:rPr>
          <w:rFonts w:ascii="Times New Roman" w:hAnsi="Times New Roman"/>
          <w:sz w:val="24"/>
          <w:szCs w:val="24"/>
        </w:rPr>
        <w:t>, "</w:t>
      </w:r>
      <w:r w:rsidRPr="00121A2C">
        <w:rPr>
          <w:rFonts w:ascii="Times New Roman" w:hAnsi="Times New Roman"/>
          <w:sz w:val="24"/>
          <w:szCs w:val="24"/>
        </w:rPr>
        <w:t>mijne kinderkens! Ik schrijf u deze dingen</w:t>
      </w:r>
      <w:r>
        <w:rPr>
          <w:rFonts w:ascii="Times New Roman" w:hAnsi="Times New Roman"/>
          <w:sz w:val="24"/>
          <w:szCs w:val="24"/>
        </w:rPr>
        <w:t xml:space="preserve">, opdat u </w:t>
      </w:r>
      <w:r w:rsidRPr="00121A2C">
        <w:rPr>
          <w:rFonts w:ascii="Times New Roman" w:hAnsi="Times New Roman"/>
          <w:sz w:val="24"/>
          <w:szCs w:val="24"/>
        </w:rPr>
        <w:t>niet zondigt</w:t>
      </w:r>
      <w:r>
        <w:rPr>
          <w:rFonts w:ascii="Times New Roman" w:hAnsi="Times New Roman"/>
          <w:sz w:val="24"/>
          <w:szCs w:val="24"/>
        </w:rPr>
        <w:t>, "</w:t>
      </w:r>
      <w:r w:rsidRPr="00121A2C">
        <w:rPr>
          <w:rFonts w:ascii="Times New Roman" w:hAnsi="Times New Roman"/>
          <w:sz w:val="24"/>
          <w:szCs w:val="24"/>
        </w:rPr>
        <w:t xml:space="preserve"> voegt Hij er bij uitbreiding aan toe</w:t>
      </w:r>
      <w:r>
        <w:rPr>
          <w:rFonts w:ascii="Times New Roman" w:hAnsi="Times New Roman"/>
          <w:sz w:val="24"/>
          <w:szCs w:val="24"/>
        </w:rPr>
        <w:t>, "</w:t>
      </w:r>
      <w:r w:rsidRPr="00121A2C">
        <w:rPr>
          <w:rFonts w:ascii="Times New Roman" w:hAnsi="Times New Roman"/>
          <w:sz w:val="24"/>
          <w:szCs w:val="24"/>
        </w:rPr>
        <w:t>Indien 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Toch mogen de kinderkens wel eerst vermeld worden</w:t>
      </w:r>
      <w:r>
        <w:rPr>
          <w:rFonts w:ascii="Times New Roman" w:hAnsi="Times New Roman"/>
          <w:sz w:val="24"/>
          <w:szCs w:val="24"/>
        </w:rPr>
        <w:t xml:space="preserve">, </w:t>
      </w:r>
      <w:r w:rsidRPr="00121A2C">
        <w:rPr>
          <w:rFonts w:ascii="Times New Roman" w:hAnsi="Times New Roman"/>
          <w:sz w:val="24"/>
          <w:szCs w:val="24"/>
        </w:rPr>
        <w:t>daar zij de kennis</w:t>
      </w:r>
      <w:r>
        <w:rPr>
          <w:rFonts w:ascii="Times New Roman" w:hAnsi="Times New Roman"/>
          <w:sz w:val="24"/>
          <w:szCs w:val="24"/>
        </w:rPr>
        <w:t xml:space="preserve"> ervan </w:t>
      </w:r>
      <w:r w:rsidRPr="00121A2C">
        <w:rPr>
          <w:rFonts w:ascii="Times New Roman" w:hAnsi="Times New Roman"/>
          <w:sz w:val="24"/>
          <w:szCs w:val="24"/>
        </w:rPr>
        <w:t>het meest behoeven</w:t>
      </w:r>
      <w:r>
        <w:rPr>
          <w:rFonts w:ascii="Times New Roman" w:hAnsi="Times New Roman"/>
          <w:sz w:val="24"/>
          <w:szCs w:val="24"/>
        </w:rPr>
        <w:t xml:space="preserve">, </w:t>
      </w:r>
      <w:r w:rsidRPr="00121A2C">
        <w:rPr>
          <w:rFonts w:ascii="Times New Roman" w:hAnsi="Times New Roman"/>
          <w:sz w:val="24"/>
          <w:szCs w:val="24"/>
        </w:rPr>
        <w:t>het zwakst zijn</w:t>
      </w:r>
      <w:r>
        <w:rPr>
          <w:rFonts w:ascii="Times New Roman" w:hAnsi="Times New Roman"/>
          <w:sz w:val="24"/>
          <w:szCs w:val="24"/>
        </w:rPr>
        <w:t xml:space="preserve">, </w:t>
      </w:r>
      <w:r w:rsidRPr="00121A2C">
        <w:rPr>
          <w:rFonts w:ascii="Times New Roman" w:hAnsi="Times New Roman"/>
          <w:sz w:val="24"/>
          <w:szCs w:val="24"/>
        </w:rPr>
        <w:t xml:space="preserve">en zo door de zonden het meest gedwongen kunnen worden om het geloof in Christus als </w:t>
      </w:r>
      <w:r>
        <w:rPr>
          <w:rFonts w:ascii="Times New Roman" w:hAnsi="Times New Roman"/>
          <w:sz w:val="24"/>
          <w:szCs w:val="24"/>
        </w:rPr>
        <w:t>Voorspraak</w:t>
      </w:r>
      <w:r w:rsidRPr="00121A2C">
        <w:rPr>
          <w:rFonts w:ascii="Times New Roman" w:hAnsi="Times New Roman"/>
          <w:sz w:val="24"/>
          <w:szCs w:val="24"/>
        </w:rPr>
        <w:t xml:space="preserve"> te beoefenen. Bovendien</w:t>
      </w:r>
      <w:r>
        <w:rPr>
          <w:rFonts w:ascii="Times New Roman" w:hAnsi="Times New Roman"/>
          <w:sz w:val="24"/>
          <w:szCs w:val="24"/>
        </w:rPr>
        <w:t xml:space="preserve">, </w:t>
      </w:r>
      <w:r w:rsidRPr="00121A2C">
        <w:rPr>
          <w:rFonts w:ascii="Times New Roman" w:hAnsi="Times New Roman"/>
          <w:sz w:val="24"/>
          <w:szCs w:val="24"/>
        </w:rPr>
        <w:t>zij zijn door de verzoekingen en aanvechtingen het meest geneigd om te twijfelen</w:t>
      </w:r>
      <w:r>
        <w:rPr>
          <w:rFonts w:ascii="Times New Roman" w:hAnsi="Times New Roman"/>
          <w:sz w:val="24"/>
          <w:szCs w:val="24"/>
        </w:rPr>
        <w:t xml:space="preserve">, </w:t>
      </w:r>
      <w:r w:rsidRPr="00121A2C">
        <w:rPr>
          <w:rFonts w:ascii="Times New Roman" w:hAnsi="Times New Roman"/>
          <w:sz w:val="24"/>
          <w:szCs w:val="24"/>
        </w:rPr>
        <w:t>of zij wel zoveel recht op al de verdiensten van Christus hebben als volwassenen in het geloof</w:t>
      </w:r>
      <w:r>
        <w:rPr>
          <w:rFonts w:ascii="Times New Roman" w:hAnsi="Times New Roman"/>
          <w:sz w:val="24"/>
          <w:szCs w:val="24"/>
        </w:rPr>
        <w:t xml:space="preserve">, </w:t>
      </w:r>
      <w:r w:rsidRPr="00121A2C">
        <w:rPr>
          <w:rFonts w:ascii="Times New Roman" w:hAnsi="Times New Roman"/>
          <w:sz w:val="24"/>
          <w:szCs w:val="24"/>
        </w:rPr>
        <w:t>en daarom worden zij door</w:t>
      </w:r>
      <w:r>
        <w:rPr>
          <w:rFonts w:ascii="Times New Roman" w:hAnsi="Times New Roman"/>
          <w:sz w:val="24"/>
          <w:szCs w:val="24"/>
        </w:rPr>
        <w:t xml:space="preserve"> de </w:t>
      </w:r>
      <w:r w:rsidRPr="00121A2C">
        <w:rPr>
          <w:rFonts w:ascii="Times New Roman" w:hAnsi="Times New Roman"/>
          <w:sz w:val="24"/>
          <w:szCs w:val="24"/>
        </w:rPr>
        <w:t>apostel vooraan op de lijst geplaatst</w:t>
      </w:r>
      <w:r>
        <w:rPr>
          <w:rFonts w:ascii="Times New Roman" w:hAnsi="Times New Roman"/>
          <w:sz w:val="24"/>
          <w:szCs w:val="24"/>
        </w:rPr>
        <w:t xml:space="preserve"> - "</w:t>
      </w:r>
      <w:r w:rsidRPr="00121A2C">
        <w:rPr>
          <w:rFonts w:ascii="Times New Roman" w:hAnsi="Times New Roman"/>
          <w:sz w:val="24"/>
          <w:szCs w:val="24"/>
        </w:rPr>
        <w:t>Mijn kinderkens! Ik schrijf u</w:t>
      </w:r>
      <w:r>
        <w:rPr>
          <w:rFonts w:ascii="Times New Roman" w:hAnsi="Times New Roman"/>
          <w:sz w:val="24"/>
          <w:szCs w:val="24"/>
        </w:rPr>
        <w:t xml:space="preserve">, opdat u </w:t>
      </w:r>
      <w:r w:rsidRPr="00121A2C">
        <w:rPr>
          <w:rFonts w:ascii="Times New Roman" w:hAnsi="Times New Roman"/>
          <w:sz w:val="24"/>
          <w:szCs w:val="24"/>
        </w:rPr>
        <w:t xml:space="preserve">niet zondigt. </w:t>
      </w:r>
      <w:r>
        <w:rPr>
          <w:rFonts w:ascii="Times New Roman" w:hAnsi="Times New Roman"/>
          <w:sz w:val="24"/>
          <w:szCs w:val="24"/>
        </w:rPr>
        <w:t>"</w:t>
      </w:r>
      <w:r w:rsidRPr="00121A2C">
        <w:rPr>
          <w:rFonts w:ascii="Times New Roman" w:hAnsi="Times New Roman"/>
          <w:sz w:val="24"/>
          <w:szCs w:val="24"/>
        </w:rPr>
        <w:t>Indien 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xml:space="preserve"> de Rechtvaardige</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Bijgevolg</w:t>
      </w:r>
      <w:r>
        <w:rPr>
          <w:rFonts w:ascii="Times New Roman" w:hAnsi="Times New Roman"/>
          <w:sz w:val="24"/>
          <w:szCs w:val="24"/>
        </w:rPr>
        <w:t xml:space="preserve">, </w:t>
      </w:r>
      <w:r w:rsidRPr="00121A2C">
        <w:rPr>
          <w:rFonts w:ascii="Times New Roman" w:hAnsi="Times New Roman"/>
          <w:sz w:val="24"/>
          <w:szCs w:val="24"/>
        </w:rPr>
        <w:t>het zijn de kinderen Gods</w:t>
      </w:r>
      <w:r>
        <w:rPr>
          <w:rFonts w:ascii="Times New Roman" w:hAnsi="Times New Roman"/>
          <w:sz w:val="24"/>
          <w:szCs w:val="24"/>
        </w:rPr>
        <w:t xml:space="preserve">, </w:t>
      </w:r>
      <w:r w:rsidRPr="00121A2C">
        <w:rPr>
          <w:rFonts w:ascii="Times New Roman" w:hAnsi="Times New Roman"/>
          <w:sz w:val="24"/>
          <w:szCs w:val="24"/>
        </w:rPr>
        <w:t>die de Heere Jezus tot</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 hebben. De kleinste en de grootste onder hen</w:t>
      </w:r>
      <w:r>
        <w:rPr>
          <w:rFonts w:ascii="Times New Roman" w:hAnsi="Times New Roman"/>
          <w:sz w:val="24"/>
          <w:szCs w:val="24"/>
        </w:rPr>
        <w:t xml:space="preserve">, </w:t>
      </w:r>
      <w:r w:rsidRPr="00121A2C">
        <w:rPr>
          <w:rFonts w:ascii="Times New Roman" w:hAnsi="Times New Roman"/>
          <w:sz w:val="24"/>
          <w:szCs w:val="24"/>
        </w:rPr>
        <w:t>de oudste en de jongste</w:t>
      </w:r>
      <w:r>
        <w:rPr>
          <w:rFonts w:ascii="Times New Roman" w:hAnsi="Times New Roman"/>
          <w:sz w:val="24"/>
          <w:szCs w:val="24"/>
        </w:rPr>
        <w:t xml:space="preserve">, </w:t>
      </w:r>
      <w:r w:rsidRPr="00121A2C">
        <w:rPr>
          <w:rFonts w:ascii="Times New Roman" w:hAnsi="Times New Roman"/>
          <w:sz w:val="24"/>
          <w:szCs w:val="24"/>
        </w:rPr>
        <w:t>de zwakste en de sterkste</w:t>
      </w:r>
      <w:r>
        <w:rPr>
          <w:rFonts w:ascii="Times New Roman" w:hAnsi="Times New Roman"/>
          <w:sz w:val="24"/>
          <w:szCs w:val="24"/>
        </w:rPr>
        <w:t xml:space="preserve">, </w:t>
      </w:r>
      <w:r w:rsidRPr="00121A2C">
        <w:rPr>
          <w:rFonts w:ascii="Times New Roman" w:hAnsi="Times New Roman"/>
          <w:sz w:val="24"/>
          <w:szCs w:val="24"/>
        </w:rPr>
        <w:t>AL de kinderen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xml:space="preserve"> de Rechtvaardige.</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1.) Daar dan de kinderen Christus tot</w:t>
      </w:r>
      <w:r>
        <w:rPr>
          <w:rFonts w:ascii="Times New Roman" w:hAnsi="Times New Roman"/>
          <w:sz w:val="24"/>
          <w:szCs w:val="24"/>
        </w:rPr>
        <w:t xml:space="preserve"> hun Voorspraak</w:t>
      </w:r>
      <w:r w:rsidRPr="00121A2C">
        <w:rPr>
          <w:rFonts w:ascii="Times New Roman" w:hAnsi="Times New Roman"/>
          <w:sz w:val="24"/>
          <w:szCs w:val="24"/>
        </w:rPr>
        <w:t xml:space="preserve"> hebben</w:t>
      </w:r>
      <w:r>
        <w:rPr>
          <w:rFonts w:ascii="Times New Roman" w:hAnsi="Times New Roman"/>
          <w:sz w:val="24"/>
          <w:szCs w:val="24"/>
        </w:rPr>
        <w:t xml:space="preserve">, </w:t>
      </w:r>
      <w:r w:rsidRPr="00121A2C">
        <w:rPr>
          <w:rFonts w:ascii="Times New Roman" w:hAnsi="Times New Roman"/>
          <w:sz w:val="24"/>
          <w:szCs w:val="24"/>
        </w:rPr>
        <w:t>zo is de eerste vraag</w:t>
      </w:r>
      <w:r>
        <w:rPr>
          <w:rFonts w:ascii="Times New Roman" w:hAnsi="Times New Roman"/>
          <w:sz w:val="24"/>
          <w:szCs w:val="24"/>
        </w:rPr>
        <w:t>, bent u</w:t>
      </w:r>
      <w:r w:rsidRPr="00121A2C">
        <w:rPr>
          <w:rFonts w:ascii="Times New Roman" w:hAnsi="Times New Roman"/>
          <w:sz w:val="24"/>
          <w:szCs w:val="24"/>
        </w:rPr>
        <w:t xml:space="preserve"> een kind? heeft God u gebaard door</w:t>
      </w:r>
      <w:r>
        <w:rPr>
          <w:rFonts w:ascii="Times New Roman" w:hAnsi="Times New Roman"/>
          <w:sz w:val="24"/>
          <w:szCs w:val="24"/>
        </w:rPr>
        <w:t xml:space="preserve"> Zijn Woord</w:t>
      </w:r>
      <w:r w:rsidRPr="00121A2C">
        <w:rPr>
          <w:rFonts w:ascii="Times New Roman" w:hAnsi="Times New Roman"/>
          <w:sz w:val="24"/>
          <w:szCs w:val="24"/>
        </w:rPr>
        <w:t>? Jakobus 1:18</w:t>
      </w:r>
      <w:r>
        <w:rPr>
          <w:rFonts w:ascii="Times New Roman" w:hAnsi="Times New Roman"/>
          <w:sz w:val="24"/>
          <w:szCs w:val="24"/>
        </w:rPr>
        <w:t xml:space="preserve">. Hebt u de </w:t>
      </w:r>
      <w:r w:rsidRPr="00121A2C">
        <w:rPr>
          <w:rFonts w:ascii="Times New Roman" w:hAnsi="Times New Roman"/>
          <w:sz w:val="24"/>
          <w:szCs w:val="24"/>
        </w:rPr>
        <w:t>geest der aanneming in</w:t>
      </w:r>
      <w:r>
        <w:rPr>
          <w:rFonts w:ascii="Times New Roman" w:hAnsi="Times New Roman"/>
          <w:sz w:val="24"/>
          <w:szCs w:val="24"/>
        </w:rPr>
        <w:t xml:space="preserve"> uw </w:t>
      </w:r>
      <w:r w:rsidRPr="00121A2C">
        <w:rPr>
          <w:rFonts w:ascii="Times New Roman" w:hAnsi="Times New Roman"/>
          <w:sz w:val="24"/>
          <w:szCs w:val="24"/>
        </w:rPr>
        <w:t xml:space="preserve">harten? </w:t>
      </w:r>
      <w:r>
        <w:rPr>
          <w:rFonts w:ascii="Times New Roman" w:hAnsi="Times New Roman"/>
          <w:sz w:val="24"/>
          <w:szCs w:val="24"/>
        </w:rPr>
        <w:t>Gal.</w:t>
      </w:r>
      <w:r w:rsidRPr="00121A2C">
        <w:rPr>
          <w:rFonts w:ascii="Times New Roman" w:hAnsi="Times New Roman"/>
          <w:sz w:val="24"/>
          <w:szCs w:val="24"/>
        </w:rPr>
        <w:t xml:space="preserve"> 4:6</w:t>
      </w:r>
      <w:r>
        <w:rPr>
          <w:rFonts w:ascii="Times New Roman" w:hAnsi="Times New Roman"/>
          <w:sz w:val="24"/>
          <w:szCs w:val="24"/>
        </w:rPr>
        <w:t xml:space="preserve">. Kunt u </w:t>
      </w:r>
      <w:r w:rsidRPr="00121A2C">
        <w:rPr>
          <w:rFonts w:ascii="Times New Roman" w:hAnsi="Times New Roman"/>
          <w:sz w:val="24"/>
          <w:szCs w:val="24"/>
        </w:rPr>
        <w:t>God in</w:t>
      </w:r>
      <w:r>
        <w:rPr>
          <w:rFonts w:ascii="Times New Roman" w:hAnsi="Times New Roman"/>
          <w:sz w:val="24"/>
          <w:szCs w:val="24"/>
        </w:rPr>
        <w:t xml:space="preserve"> het geloof </w:t>
      </w:r>
      <w:r w:rsidRPr="00121A2C">
        <w:rPr>
          <w:rFonts w:ascii="Times New Roman" w:hAnsi="Times New Roman"/>
          <w:sz w:val="24"/>
          <w:szCs w:val="24"/>
        </w:rPr>
        <w:t>uw Vader noemen</w:t>
      </w:r>
      <w:r>
        <w:rPr>
          <w:rFonts w:ascii="Times New Roman" w:hAnsi="Times New Roman"/>
          <w:sz w:val="24"/>
          <w:szCs w:val="24"/>
        </w:rPr>
        <w:t>? I</w:t>
      </w:r>
      <w:r w:rsidRPr="00121A2C">
        <w:rPr>
          <w:rFonts w:ascii="Times New Roman" w:hAnsi="Times New Roman"/>
          <w:sz w:val="24"/>
          <w:szCs w:val="24"/>
        </w:rPr>
        <w:t>s dit zo</w:t>
      </w:r>
      <w:r>
        <w:rPr>
          <w:rFonts w:ascii="Times New Roman" w:hAnsi="Times New Roman"/>
          <w:sz w:val="24"/>
          <w:szCs w:val="24"/>
        </w:rPr>
        <w:t xml:space="preserve">, </w:t>
      </w:r>
      <w:r w:rsidRPr="00121A2C">
        <w:rPr>
          <w:rFonts w:ascii="Times New Roman" w:hAnsi="Times New Roman"/>
          <w:sz w:val="24"/>
          <w:szCs w:val="24"/>
        </w:rPr>
        <w:t xml:space="preserve">dan is Christus uw </w:t>
      </w:r>
      <w:r>
        <w:rPr>
          <w:rFonts w:ascii="Times New Roman" w:hAnsi="Times New Roman"/>
          <w:sz w:val="24"/>
          <w:szCs w:val="24"/>
        </w:rPr>
        <w:t xml:space="preserve">Voorspraak, </w:t>
      </w:r>
      <w:r w:rsidRPr="00121A2C">
        <w:rPr>
          <w:rFonts w:ascii="Times New Roman" w:hAnsi="Times New Roman"/>
          <w:sz w:val="24"/>
          <w:szCs w:val="24"/>
        </w:rPr>
        <w:t xml:space="preserve">uw </w:t>
      </w:r>
      <w:r>
        <w:rPr>
          <w:rFonts w:ascii="Times New Roman" w:hAnsi="Times New Roman"/>
          <w:sz w:val="24"/>
          <w:szCs w:val="24"/>
        </w:rPr>
        <w:t>Voorspraak, "</w:t>
      </w:r>
      <w:r w:rsidRPr="00121A2C">
        <w:rPr>
          <w:rFonts w:ascii="Times New Roman" w:hAnsi="Times New Roman"/>
          <w:sz w:val="24"/>
          <w:szCs w:val="24"/>
        </w:rPr>
        <w:t>om nu te verschijnen voor het aangezicht van God</w:t>
      </w:r>
      <w:r>
        <w:rPr>
          <w:rFonts w:ascii="Times New Roman" w:hAnsi="Times New Roman"/>
          <w:sz w:val="24"/>
          <w:szCs w:val="24"/>
        </w:rPr>
        <w:t xml:space="preserve">, </w:t>
      </w:r>
      <w:r w:rsidRPr="00121A2C">
        <w:rPr>
          <w:rFonts w:ascii="Times New Roman" w:hAnsi="Times New Roman"/>
          <w:sz w:val="24"/>
          <w:szCs w:val="24"/>
        </w:rPr>
        <w:t>voor u.</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9:24</w:t>
      </w:r>
      <w:r>
        <w:rPr>
          <w:rFonts w:ascii="Times New Roman" w:hAnsi="Times New Roman"/>
          <w:sz w:val="24"/>
          <w:szCs w:val="24"/>
        </w:rPr>
        <w:t>. Om</w:t>
      </w:r>
      <w:r w:rsidRPr="00121A2C">
        <w:rPr>
          <w:rFonts w:ascii="Times New Roman" w:hAnsi="Times New Roman"/>
          <w:sz w:val="24"/>
          <w:szCs w:val="24"/>
        </w:rPr>
        <w:t xml:space="preserve"> daar te verschijnen en daar te pleiten</w:t>
      </w:r>
      <w:r>
        <w:rPr>
          <w:rFonts w:ascii="Times New Roman" w:hAnsi="Times New Roman"/>
          <w:sz w:val="24"/>
          <w:szCs w:val="24"/>
        </w:rPr>
        <w:t xml:space="preserve">, </w:t>
      </w:r>
      <w:r w:rsidRPr="00121A2C">
        <w:rPr>
          <w:rFonts w:ascii="Times New Roman" w:hAnsi="Times New Roman"/>
          <w:sz w:val="24"/>
          <w:szCs w:val="24"/>
        </w:rPr>
        <w:t>voor het hemelse gerechtshof</w:t>
      </w:r>
      <w:r>
        <w:rPr>
          <w:rFonts w:ascii="Times New Roman" w:hAnsi="Times New Roman"/>
          <w:sz w:val="24"/>
          <w:szCs w:val="24"/>
        </w:rPr>
        <w:t xml:space="preserve">, </w:t>
      </w:r>
      <w:r w:rsidRPr="00121A2C">
        <w:rPr>
          <w:rFonts w:ascii="Times New Roman" w:hAnsi="Times New Roman"/>
          <w:sz w:val="24"/>
          <w:szCs w:val="24"/>
        </w:rPr>
        <w:t>voor u</w:t>
      </w:r>
      <w:r>
        <w:rPr>
          <w:rFonts w:ascii="Times New Roman" w:hAnsi="Times New Roman"/>
          <w:sz w:val="24"/>
          <w:szCs w:val="24"/>
        </w:rPr>
        <w:t xml:space="preserve">, </w:t>
      </w:r>
      <w:r w:rsidRPr="00121A2C">
        <w:rPr>
          <w:rFonts w:ascii="Times New Roman" w:hAnsi="Times New Roman"/>
          <w:sz w:val="24"/>
          <w:szCs w:val="24"/>
        </w:rPr>
        <w:t>om daar te pleiten tegen</w:t>
      </w:r>
      <w:r>
        <w:rPr>
          <w:rFonts w:ascii="Times New Roman" w:hAnsi="Times New Roman"/>
          <w:sz w:val="24"/>
          <w:szCs w:val="24"/>
        </w:rPr>
        <w:t xml:space="preserve"> uw </w:t>
      </w:r>
      <w:r w:rsidRPr="00121A2C">
        <w:rPr>
          <w:rFonts w:ascii="Times New Roman" w:hAnsi="Times New Roman"/>
          <w:sz w:val="24"/>
          <w:szCs w:val="24"/>
        </w:rPr>
        <w:t>tegenstander</w:t>
      </w:r>
      <w:r>
        <w:rPr>
          <w:rFonts w:ascii="Times New Roman" w:hAnsi="Times New Roman"/>
          <w:sz w:val="24"/>
          <w:szCs w:val="24"/>
        </w:rPr>
        <w:t xml:space="preserve">, </w:t>
      </w:r>
      <w:r w:rsidRPr="00121A2C">
        <w:rPr>
          <w:rFonts w:ascii="Times New Roman" w:hAnsi="Times New Roman"/>
          <w:sz w:val="24"/>
          <w:szCs w:val="24"/>
        </w:rPr>
        <w:t>wiens beschuldigingen vreselijk zijn</w:t>
      </w:r>
      <w:r>
        <w:rPr>
          <w:rFonts w:ascii="Times New Roman" w:hAnsi="Times New Roman"/>
          <w:sz w:val="24"/>
          <w:szCs w:val="24"/>
        </w:rPr>
        <w:t xml:space="preserve">, </w:t>
      </w:r>
      <w:r w:rsidRPr="00121A2C">
        <w:rPr>
          <w:rFonts w:ascii="Times New Roman" w:hAnsi="Times New Roman"/>
          <w:sz w:val="24"/>
          <w:szCs w:val="24"/>
        </w:rPr>
        <w:t>wiens sluwheid onuitputtelijk is</w:t>
      </w:r>
      <w:r>
        <w:rPr>
          <w:rFonts w:ascii="Times New Roman" w:hAnsi="Times New Roman"/>
          <w:sz w:val="24"/>
          <w:szCs w:val="24"/>
        </w:rPr>
        <w:t xml:space="preserve">, </w:t>
      </w:r>
      <w:r w:rsidRPr="00121A2C">
        <w:rPr>
          <w:rFonts w:ascii="Times New Roman" w:hAnsi="Times New Roman"/>
          <w:sz w:val="24"/>
          <w:szCs w:val="24"/>
        </w:rPr>
        <w:t>wiens kwaadaardigheid onbegrijpelijk is</w:t>
      </w:r>
      <w:r>
        <w:rPr>
          <w:rFonts w:ascii="Times New Roman" w:hAnsi="Times New Roman"/>
          <w:sz w:val="24"/>
          <w:szCs w:val="24"/>
        </w:rPr>
        <w:t xml:space="preserve">, </w:t>
      </w:r>
      <w:r w:rsidRPr="00121A2C">
        <w:rPr>
          <w:rFonts w:ascii="Times New Roman" w:hAnsi="Times New Roman"/>
          <w:sz w:val="24"/>
          <w:szCs w:val="24"/>
        </w:rPr>
        <w:t>en wiens woede onverdraaglijk is</w:t>
      </w:r>
      <w:r>
        <w:rPr>
          <w:rFonts w:ascii="Times New Roman" w:hAnsi="Times New Roman"/>
          <w:sz w:val="24"/>
          <w:szCs w:val="24"/>
        </w:rPr>
        <w:t xml:space="preserve">, </w:t>
      </w:r>
      <w:r w:rsidRPr="00121A2C">
        <w:rPr>
          <w:rFonts w:ascii="Times New Roman" w:hAnsi="Times New Roman"/>
          <w:sz w:val="24"/>
          <w:szCs w:val="24"/>
        </w:rPr>
        <w:t>om daar te pleiten voor een rechtvaardig God</w:t>
      </w:r>
      <w:r>
        <w:rPr>
          <w:rFonts w:ascii="Times New Roman" w:hAnsi="Times New Roman"/>
          <w:sz w:val="24"/>
          <w:szCs w:val="24"/>
        </w:rPr>
        <w:t xml:space="preserve">, </w:t>
      </w:r>
      <w:r w:rsidRPr="00121A2C">
        <w:rPr>
          <w:rFonts w:ascii="Times New Roman" w:hAnsi="Times New Roman"/>
          <w:sz w:val="24"/>
          <w:szCs w:val="24"/>
        </w:rPr>
        <w:t>een gerechtig God</w:t>
      </w:r>
      <w:r>
        <w:rPr>
          <w:rFonts w:ascii="Times New Roman" w:hAnsi="Times New Roman"/>
          <w:sz w:val="24"/>
          <w:szCs w:val="24"/>
        </w:rPr>
        <w:t xml:space="preserve">, </w:t>
      </w:r>
      <w:r w:rsidRPr="00121A2C">
        <w:rPr>
          <w:rFonts w:ascii="Times New Roman" w:hAnsi="Times New Roman"/>
          <w:sz w:val="24"/>
          <w:szCs w:val="24"/>
        </w:rPr>
        <w:t>een wraak doend God</w:t>
      </w:r>
      <w:r>
        <w:rPr>
          <w:rFonts w:ascii="Times New Roman" w:hAnsi="Times New Roman"/>
          <w:sz w:val="24"/>
          <w:szCs w:val="24"/>
        </w:rPr>
        <w:t xml:space="preserve">, </w:t>
      </w:r>
      <w:r w:rsidRPr="00121A2C">
        <w:rPr>
          <w:rFonts w:ascii="Times New Roman" w:hAnsi="Times New Roman"/>
          <w:sz w:val="24"/>
          <w:szCs w:val="24"/>
        </w:rPr>
        <w:t>voor wiens aangezicht gij sterven zoudt</w:t>
      </w:r>
      <w:r>
        <w:rPr>
          <w:rFonts w:ascii="Times New Roman" w:hAnsi="Times New Roman"/>
          <w:sz w:val="24"/>
          <w:szCs w:val="24"/>
        </w:rPr>
        <w:t>, indien u uzelf</w:t>
      </w:r>
      <w:r w:rsidRPr="00121A2C">
        <w:rPr>
          <w:rFonts w:ascii="Times New Roman" w:hAnsi="Times New Roman"/>
          <w:sz w:val="24"/>
          <w:szCs w:val="24"/>
        </w:rPr>
        <w:t xml:space="preserve"> moest vertonen</w:t>
      </w:r>
      <w:r>
        <w:rPr>
          <w:rFonts w:ascii="Times New Roman" w:hAnsi="Times New Roman"/>
          <w:sz w:val="24"/>
          <w:szCs w:val="24"/>
        </w:rPr>
        <w:t xml:space="preserve">, </w:t>
      </w:r>
      <w:r w:rsidRPr="00121A2C">
        <w:rPr>
          <w:rFonts w:ascii="Times New Roman" w:hAnsi="Times New Roman"/>
          <w:sz w:val="24"/>
          <w:szCs w:val="24"/>
        </w:rPr>
        <w:t>om daar</w:t>
      </w:r>
      <w:r>
        <w:rPr>
          <w:rFonts w:ascii="Times New Roman" w:hAnsi="Times New Roman"/>
          <w:sz w:val="24"/>
          <w:szCs w:val="24"/>
        </w:rPr>
        <w:t xml:space="preserve"> uw eigen </w:t>
      </w:r>
      <w:r w:rsidRPr="00121A2C">
        <w:rPr>
          <w:rFonts w:ascii="Times New Roman" w:hAnsi="Times New Roman"/>
          <w:sz w:val="24"/>
          <w:szCs w:val="24"/>
        </w:rPr>
        <w:t>twistzaak voor</w:t>
      </w:r>
      <w:r>
        <w:rPr>
          <w:rFonts w:ascii="Times New Roman" w:hAnsi="Times New Roman"/>
          <w:sz w:val="24"/>
          <w:szCs w:val="24"/>
        </w:rPr>
        <w:t xml:space="preserve"> zijn </w:t>
      </w:r>
      <w:r w:rsidRPr="00121A2C">
        <w:rPr>
          <w:rFonts w:ascii="Times New Roman" w:hAnsi="Times New Roman"/>
          <w:sz w:val="24"/>
          <w:szCs w:val="24"/>
        </w:rPr>
        <w:t>balie te twisten. Maar</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2.) Daar is onderscheid tussen kinderen en kinderen</w:t>
      </w:r>
      <w:r>
        <w:rPr>
          <w:rFonts w:ascii="Times New Roman" w:hAnsi="Times New Roman"/>
          <w:sz w:val="24"/>
          <w:szCs w:val="24"/>
        </w:rPr>
        <w:t xml:space="preserve">, </w:t>
      </w:r>
      <w:r w:rsidRPr="00121A2C">
        <w:rPr>
          <w:rFonts w:ascii="Times New Roman" w:hAnsi="Times New Roman"/>
          <w:sz w:val="24"/>
          <w:szCs w:val="24"/>
        </w:rPr>
        <w:t xml:space="preserve">sommigen zijn groter dan </w:t>
      </w:r>
      <w:r>
        <w:rPr>
          <w:rFonts w:ascii="Times New Roman" w:hAnsi="Times New Roman"/>
          <w:sz w:val="24"/>
          <w:szCs w:val="24"/>
        </w:rPr>
        <w:t xml:space="preserve">andere, </w:t>
      </w:r>
      <w:r w:rsidRPr="00121A2C">
        <w:rPr>
          <w:rFonts w:ascii="Times New Roman" w:hAnsi="Times New Roman"/>
          <w:sz w:val="24"/>
          <w:szCs w:val="24"/>
        </w:rPr>
        <w:t xml:space="preserve">er zijn kinderen en kinderkens. </w:t>
      </w:r>
      <w:r>
        <w:rPr>
          <w:rFonts w:ascii="Times New Roman" w:hAnsi="Times New Roman"/>
          <w:sz w:val="24"/>
          <w:szCs w:val="24"/>
        </w:rPr>
        <w:t>"</w:t>
      </w:r>
      <w:r w:rsidRPr="00121A2C">
        <w:rPr>
          <w:rFonts w:ascii="Times New Roman" w:hAnsi="Times New Roman"/>
          <w:sz w:val="24"/>
          <w:szCs w:val="24"/>
        </w:rPr>
        <w:t>Mijn kinderkens! Ik schrijf u.</w:t>
      </w:r>
      <w:r>
        <w:rPr>
          <w:rFonts w:ascii="Times New Roman" w:hAnsi="Times New Roman"/>
          <w:sz w:val="24"/>
          <w:szCs w:val="24"/>
        </w:rPr>
        <w:t>"</w:t>
      </w:r>
      <w:r w:rsidRPr="00121A2C">
        <w:rPr>
          <w:rFonts w:ascii="Times New Roman" w:hAnsi="Times New Roman"/>
          <w:sz w:val="24"/>
          <w:szCs w:val="24"/>
        </w:rPr>
        <w:t xml:space="preserve"> Kinderkens</w:t>
      </w:r>
      <w:r>
        <w:rPr>
          <w:rFonts w:ascii="Times New Roman" w:hAnsi="Times New Roman"/>
          <w:sz w:val="24"/>
          <w:szCs w:val="24"/>
        </w:rPr>
        <w:t xml:space="preserve">, </w:t>
      </w:r>
      <w:r w:rsidRPr="00121A2C">
        <w:rPr>
          <w:rFonts w:ascii="Times New Roman" w:hAnsi="Times New Roman"/>
          <w:sz w:val="24"/>
          <w:szCs w:val="24"/>
        </w:rPr>
        <w:t>enigen der kinderkens kunnen noch Vader zeggen</w:t>
      </w:r>
      <w:r>
        <w:rPr>
          <w:rFonts w:ascii="Times New Roman" w:hAnsi="Times New Roman"/>
          <w:sz w:val="24"/>
          <w:szCs w:val="24"/>
        </w:rPr>
        <w:t xml:space="preserve">, </w:t>
      </w:r>
      <w:r w:rsidRPr="00121A2C">
        <w:rPr>
          <w:rFonts w:ascii="Times New Roman" w:hAnsi="Times New Roman"/>
          <w:sz w:val="24"/>
          <w:szCs w:val="24"/>
        </w:rPr>
        <w:t>noch zoveel</w:t>
      </w:r>
      <w:r>
        <w:rPr>
          <w:rFonts w:ascii="Times New Roman" w:hAnsi="Times New Roman"/>
          <w:sz w:val="24"/>
          <w:szCs w:val="24"/>
        </w:rPr>
        <w:t xml:space="preserve">, </w:t>
      </w:r>
      <w:r w:rsidRPr="00121A2C">
        <w:rPr>
          <w:rFonts w:ascii="Times New Roman" w:hAnsi="Times New Roman"/>
          <w:sz w:val="24"/>
          <w:szCs w:val="24"/>
        </w:rPr>
        <w:t>als beseffen</w:t>
      </w:r>
      <w:r>
        <w:rPr>
          <w:rFonts w:ascii="Times New Roman" w:hAnsi="Times New Roman"/>
          <w:sz w:val="24"/>
          <w:szCs w:val="24"/>
        </w:rPr>
        <w:t xml:space="preserve">, </w:t>
      </w:r>
      <w:r w:rsidRPr="00121A2C">
        <w:rPr>
          <w:rFonts w:ascii="Times New Roman" w:hAnsi="Times New Roman"/>
          <w:sz w:val="24"/>
          <w:szCs w:val="24"/>
        </w:rPr>
        <w:t>dat zij kinderen zijn. Dit is waar op natuurlijk gebied</w:t>
      </w:r>
      <w:r>
        <w:rPr>
          <w:rFonts w:ascii="Times New Roman" w:hAnsi="Times New Roman"/>
          <w:sz w:val="24"/>
          <w:szCs w:val="24"/>
        </w:rPr>
        <w:t xml:space="preserve">, </w:t>
      </w:r>
      <w:r w:rsidRPr="00121A2C">
        <w:rPr>
          <w:rFonts w:ascii="Times New Roman" w:hAnsi="Times New Roman"/>
          <w:sz w:val="24"/>
          <w:szCs w:val="24"/>
        </w:rPr>
        <w:t>en zo ook in de genade. Daarom</w:t>
      </w:r>
      <w:r>
        <w:rPr>
          <w:rFonts w:ascii="Times New Roman" w:hAnsi="Times New Roman"/>
          <w:sz w:val="24"/>
          <w:szCs w:val="24"/>
        </w:rPr>
        <w:t xml:space="preserve">, </w:t>
      </w:r>
      <w:r w:rsidRPr="00121A2C">
        <w:rPr>
          <w:rFonts w:ascii="Times New Roman" w:hAnsi="Times New Roman"/>
          <w:sz w:val="24"/>
          <w:szCs w:val="24"/>
        </w:rPr>
        <w:t>niettegenstaande</w:t>
      </w:r>
      <w:r>
        <w:rPr>
          <w:rFonts w:ascii="Times New Roman" w:hAnsi="Times New Roman"/>
          <w:sz w:val="24"/>
          <w:szCs w:val="24"/>
        </w:rPr>
        <w:t xml:space="preserve"> wat ik tevoren </w:t>
      </w:r>
      <w:r w:rsidRPr="00121A2C">
        <w:rPr>
          <w:rFonts w:ascii="Times New Roman" w:hAnsi="Times New Roman"/>
          <w:sz w:val="24"/>
          <w:szCs w:val="24"/>
        </w:rPr>
        <w:t>gezegd heb</w:t>
      </w:r>
      <w:r>
        <w:rPr>
          <w:rFonts w:ascii="Times New Roman" w:hAnsi="Times New Roman"/>
          <w:sz w:val="24"/>
          <w:szCs w:val="24"/>
        </w:rPr>
        <w:t xml:space="preserve">, </w:t>
      </w:r>
      <w:r w:rsidRPr="00121A2C">
        <w:rPr>
          <w:rFonts w:ascii="Times New Roman" w:hAnsi="Times New Roman"/>
          <w:sz w:val="24"/>
          <w:szCs w:val="24"/>
        </w:rPr>
        <w:t>volgt hier niet uit</w:t>
      </w:r>
      <w:r>
        <w:rPr>
          <w:rFonts w:ascii="Times New Roman" w:hAnsi="Times New Roman"/>
          <w:sz w:val="24"/>
          <w:szCs w:val="24"/>
        </w:rPr>
        <w:t xml:space="preserve">, </w:t>
      </w:r>
      <w:r w:rsidRPr="00121A2C">
        <w:rPr>
          <w:rFonts w:ascii="Times New Roman" w:hAnsi="Times New Roman"/>
          <w:sz w:val="24"/>
          <w:szCs w:val="24"/>
        </w:rPr>
        <w:t>dat ik</w:t>
      </w:r>
      <w:r>
        <w:rPr>
          <w:rFonts w:ascii="Times New Roman" w:hAnsi="Times New Roman"/>
          <w:sz w:val="24"/>
          <w:szCs w:val="24"/>
        </w:rPr>
        <w:t xml:space="preserve">, </w:t>
      </w:r>
      <w:r w:rsidRPr="00121A2C">
        <w:rPr>
          <w:rFonts w:ascii="Times New Roman" w:hAnsi="Times New Roman"/>
          <w:sz w:val="24"/>
          <w:szCs w:val="24"/>
        </w:rPr>
        <w:t>als ik een kind ben</w:t>
      </w:r>
      <w:r>
        <w:rPr>
          <w:rFonts w:ascii="Times New Roman" w:hAnsi="Times New Roman"/>
          <w:sz w:val="24"/>
          <w:szCs w:val="24"/>
        </w:rPr>
        <w:t xml:space="preserve">, </w:t>
      </w:r>
      <w:r w:rsidRPr="00121A2C">
        <w:rPr>
          <w:rFonts w:ascii="Times New Roman" w:hAnsi="Times New Roman"/>
          <w:sz w:val="24"/>
          <w:szCs w:val="24"/>
        </w:rPr>
        <w:t>zeker weten moet en ook bekwaam moet zijn om God mijnen Vader te noemen. Laat daarom</w:t>
      </w:r>
      <w:r>
        <w:rPr>
          <w:rFonts w:ascii="Times New Roman" w:hAnsi="Times New Roman"/>
          <w:sz w:val="24"/>
          <w:szCs w:val="24"/>
        </w:rPr>
        <w:t xml:space="preserve"> wat ik </w:t>
      </w:r>
      <w:r w:rsidRPr="00121A2C">
        <w:rPr>
          <w:rFonts w:ascii="Times New Roman" w:hAnsi="Times New Roman"/>
          <w:sz w:val="24"/>
          <w:szCs w:val="24"/>
        </w:rPr>
        <w:t>eerst heb gezegd</w:t>
      </w:r>
      <w:r>
        <w:rPr>
          <w:rFonts w:ascii="Times New Roman" w:hAnsi="Times New Roman"/>
          <w:sz w:val="24"/>
          <w:szCs w:val="24"/>
        </w:rPr>
        <w:t xml:space="preserve">, </w:t>
      </w:r>
      <w:r w:rsidRPr="00121A2C">
        <w:rPr>
          <w:rFonts w:ascii="Times New Roman" w:hAnsi="Times New Roman"/>
          <w:sz w:val="24"/>
          <w:szCs w:val="24"/>
        </w:rPr>
        <w:t>dienen om de verzekerden wat gewicht te geven en in evenwicht te brengen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wat ik </w:t>
      </w:r>
      <w:r w:rsidRPr="00121A2C">
        <w:rPr>
          <w:rFonts w:ascii="Times New Roman" w:hAnsi="Times New Roman"/>
          <w:sz w:val="24"/>
          <w:szCs w:val="24"/>
        </w:rPr>
        <w:t>nu heb gezegd</w:t>
      </w:r>
      <w:r>
        <w:rPr>
          <w:rFonts w:ascii="Times New Roman" w:hAnsi="Times New Roman"/>
          <w:sz w:val="24"/>
          <w:szCs w:val="24"/>
        </w:rPr>
        <w:t xml:space="preserve">, </w:t>
      </w:r>
      <w:r w:rsidRPr="00121A2C">
        <w:rPr>
          <w:rFonts w:ascii="Times New Roman" w:hAnsi="Times New Roman"/>
          <w:sz w:val="24"/>
          <w:szCs w:val="24"/>
        </w:rPr>
        <w:t>om de zwaksten wat op te beuren en te troosten</w:t>
      </w:r>
      <w:r>
        <w:rPr>
          <w:rFonts w:ascii="Times New Roman" w:hAnsi="Times New Roman"/>
          <w:sz w:val="24"/>
          <w:szCs w:val="24"/>
        </w:rPr>
        <w:t xml:space="preserve">, </w:t>
      </w:r>
      <w:r w:rsidRPr="00121A2C">
        <w:rPr>
          <w:rFonts w:ascii="Times New Roman" w:hAnsi="Times New Roman"/>
          <w:sz w:val="24"/>
          <w:szCs w:val="24"/>
        </w:rPr>
        <w:t>want zij</w:t>
      </w:r>
      <w:r>
        <w:rPr>
          <w:rFonts w:ascii="Times New Roman" w:hAnsi="Times New Roman"/>
          <w:sz w:val="24"/>
          <w:szCs w:val="24"/>
        </w:rPr>
        <w:t xml:space="preserve">, </w:t>
      </w:r>
      <w:r w:rsidRPr="00121A2C">
        <w:rPr>
          <w:rFonts w:ascii="Times New Roman" w:hAnsi="Times New Roman"/>
          <w:sz w:val="24"/>
          <w:szCs w:val="24"/>
        </w:rPr>
        <w:t>die kinderen zijn</w:t>
      </w:r>
      <w:r>
        <w:rPr>
          <w:rFonts w:ascii="Times New Roman" w:hAnsi="Times New Roman"/>
          <w:sz w:val="24"/>
          <w:szCs w:val="24"/>
        </w:rPr>
        <w:t xml:space="preserve">, </w:t>
      </w:r>
      <w:r w:rsidRPr="00121A2C">
        <w:rPr>
          <w:rFonts w:ascii="Times New Roman" w:hAnsi="Times New Roman"/>
          <w:sz w:val="24"/>
          <w:szCs w:val="24"/>
        </w:rPr>
        <w:t>hetzij zij het weten of niet</w:t>
      </w:r>
      <w:r>
        <w:rPr>
          <w:rFonts w:ascii="Times New Roman" w:hAnsi="Times New Roman"/>
          <w:sz w:val="24"/>
          <w:szCs w:val="24"/>
        </w:rPr>
        <w:t xml:space="preserve">, </w:t>
      </w:r>
      <w:r w:rsidRPr="00121A2C">
        <w:rPr>
          <w:rFonts w:ascii="Times New Roman" w:hAnsi="Times New Roman"/>
          <w:sz w:val="24"/>
          <w:szCs w:val="24"/>
        </w:rPr>
        <w:t>zij hebben Jezus Christus tot</w:t>
      </w:r>
      <w:r>
        <w:rPr>
          <w:rFonts w:ascii="Times New Roman" w:hAnsi="Times New Roman"/>
          <w:sz w:val="24"/>
          <w:szCs w:val="24"/>
        </w:rPr>
        <w:t xml:space="preserve"> hun Voorspraak, </w:t>
      </w:r>
      <w:r w:rsidRPr="00121A2C">
        <w:rPr>
          <w:rFonts w:ascii="Times New Roman" w:hAnsi="Times New Roman"/>
          <w:sz w:val="24"/>
          <w:szCs w:val="24"/>
        </w:rPr>
        <w:t xml:space="preserve">want Christus is aangesteld om onze </w:t>
      </w:r>
      <w:r>
        <w:rPr>
          <w:rFonts w:ascii="Times New Roman" w:hAnsi="Times New Roman"/>
          <w:sz w:val="24"/>
          <w:szCs w:val="24"/>
        </w:rPr>
        <w:t>Voorspraak</w:t>
      </w:r>
      <w:r w:rsidRPr="00121A2C">
        <w:rPr>
          <w:rFonts w:ascii="Times New Roman" w:hAnsi="Times New Roman"/>
          <w:sz w:val="24"/>
          <w:szCs w:val="24"/>
        </w:rPr>
        <w:t xml:space="preserve"> te zijn door</w:t>
      </w:r>
      <w:r>
        <w:rPr>
          <w:rFonts w:ascii="Times New Roman" w:hAnsi="Times New Roman"/>
          <w:sz w:val="24"/>
          <w:szCs w:val="24"/>
        </w:rPr>
        <w:t xml:space="preserve"> de </w:t>
      </w:r>
      <w:r w:rsidRPr="00121A2C">
        <w:rPr>
          <w:rFonts w:ascii="Times New Roman" w:hAnsi="Times New Roman"/>
          <w:sz w:val="24"/>
          <w:szCs w:val="24"/>
        </w:rPr>
        <w:t>Rechter en Koning</w:t>
      </w:r>
      <w:r>
        <w:rPr>
          <w:rFonts w:ascii="Times New Roman" w:hAnsi="Times New Roman"/>
          <w:sz w:val="24"/>
          <w:szCs w:val="24"/>
        </w:rPr>
        <w:t xml:space="preserve">, </w:t>
      </w:r>
      <w:r w:rsidRPr="00121A2C">
        <w:rPr>
          <w:rFonts w:ascii="Times New Roman" w:hAnsi="Times New Roman"/>
          <w:sz w:val="24"/>
          <w:szCs w:val="24"/>
        </w:rPr>
        <w:t xml:space="preserve">door </w:t>
      </w:r>
      <w:r>
        <w:rPr>
          <w:rFonts w:ascii="Times New Roman" w:hAnsi="Times New Roman"/>
          <w:sz w:val="24"/>
          <w:szCs w:val="24"/>
        </w:rPr>
        <w:t>onze</w:t>
      </w:r>
      <w:r w:rsidRPr="00121A2C">
        <w:rPr>
          <w:rFonts w:ascii="Times New Roman" w:hAnsi="Times New Roman"/>
          <w:sz w:val="24"/>
          <w:szCs w:val="24"/>
        </w:rPr>
        <w:t xml:space="preserve"> God en Vader</w:t>
      </w:r>
      <w:r>
        <w:rPr>
          <w:rFonts w:ascii="Times New Roman" w:hAnsi="Times New Roman"/>
          <w:sz w:val="24"/>
          <w:szCs w:val="24"/>
        </w:rPr>
        <w:t>, hoewel</w:t>
      </w:r>
      <w:r w:rsidRPr="00121A2C">
        <w:rPr>
          <w:rFonts w:ascii="Times New Roman" w:hAnsi="Times New Roman"/>
          <w:sz w:val="24"/>
          <w:szCs w:val="24"/>
        </w:rPr>
        <w:t xml:space="preserve"> wij het niet geweten hebben. Het is waar</w:t>
      </w:r>
      <w:r>
        <w:rPr>
          <w:rFonts w:ascii="Times New Roman" w:hAnsi="Times New Roman"/>
          <w:sz w:val="24"/>
          <w:szCs w:val="24"/>
        </w:rPr>
        <w:t xml:space="preserve">, </w:t>
      </w:r>
      <w:r w:rsidRPr="00121A2C">
        <w:rPr>
          <w:rFonts w:ascii="Times New Roman" w:hAnsi="Times New Roman"/>
          <w:sz w:val="24"/>
          <w:szCs w:val="24"/>
        </w:rPr>
        <w:t>voor hen kan er thans nog weinig troost in dit ambt liggen</w:t>
      </w:r>
      <w:r>
        <w:rPr>
          <w:rFonts w:ascii="Times New Roman" w:hAnsi="Times New Roman"/>
          <w:sz w:val="24"/>
          <w:szCs w:val="24"/>
        </w:rPr>
        <w:t>, maar</w:t>
      </w:r>
      <w:r w:rsidRPr="00121A2C">
        <w:rPr>
          <w:rFonts w:ascii="Times New Roman" w:hAnsi="Times New Roman"/>
          <w:sz w:val="24"/>
          <w:szCs w:val="24"/>
        </w:rPr>
        <w:t xml:space="preserve"> toch geeft het hun grote zekerheid</w:t>
      </w:r>
      <w:r>
        <w:rPr>
          <w:rFonts w:ascii="Times New Roman" w:hAnsi="Times New Roman"/>
          <w:sz w:val="24"/>
          <w:szCs w:val="24"/>
        </w:rPr>
        <w:t xml:space="preserve">, </w:t>
      </w:r>
      <w:r w:rsidRPr="00121A2C">
        <w:rPr>
          <w:rFonts w:ascii="Times New Roman" w:hAnsi="Times New Roman"/>
          <w:sz w:val="24"/>
          <w:szCs w:val="24"/>
        </w:rPr>
        <w:t xml:space="preserve">zij </w:t>
      </w:r>
      <w:r>
        <w:rPr>
          <w:rFonts w:ascii="Times New Roman" w:hAnsi="Times New Roman"/>
          <w:sz w:val="24"/>
          <w:szCs w:val="24"/>
        </w:rPr>
        <w:t>"</w:t>
      </w:r>
      <w:r w:rsidRPr="00121A2C">
        <w:rPr>
          <w:rFonts w:ascii="Times New Roman" w:hAnsi="Times New Roman"/>
          <w:sz w:val="24"/>
          <w:szCs w:val="24"/>
        </w:rPr>
        <w:t>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xml:space="preserve"> de Rechtvaardige</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God weet dit</w:t>
      </w:r>
      <w:r>
        <w:rPr>
          <w:rFonts w:ascii="Times New Roman" w:hAnsi="Times New Roman"/>
          <w:sz w:val="24"/>
          <w:szCs w:val="24"/>
        </w:rPr>
        <w:t xml:space="preserve">, </w:t>
      </w:r>
      <w:r w:rsidRPr="00121A2C">
        <w:rPr>
          <w:rFonts w:ascii="Times New Roman" w:hAnsi="Times New Roman"/>
          <w:sz w:val="24"/>
          <w:szCs w:val="24"/>
        </w:rPr>
        <w:t>de duivel gevoelt het</w:t>
      </w:r>
      <w:r>
        <w:rPr>
          <w:rFonts w:ascii="Times New Roman" w:hAnsi="Times New Roman"/>
          <w:sz w:val="24"/>
          <w:szCs w:val="24"/>
        </w:rPr>
        <w:t xml:space="preserve">, </w:t>
      </w:r>
      <w:r w:rsidRPr="00121A2C">
        <w:rPr>
          <w:rFonts w:ascii="Times New Roman" w:hAnsi="Times New Roman"/>
          <w:sz w:val="24"/>
          <w:szCs w:val="24"/>
        </w:rPr>
        <w:t>en de kinderen zullen er naderhand de troost van smaken</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de tijd zal komen</w:t>
      </w:r>
      <w:r>
        <w:rPr>
          <w:rFonts w:ascii="Times New Roman" w:hAnsi="Times New Roman"/>
          <w:sz w:val="24"/>
          <w:szCs w:val="24"/>
        </w:rPr>
        <w:t xml:space="preserve">, </w:t>
      </w:r>
      <w:r w:rsidRPr="00121A2C">
        <w:rPr>
          <w:rFonts w:ascii="Times New Roman" w:hAnsi="Times New Roman"/>
          <w:sz w:val="24"/>
          <w:szCs w:val="24"/>
        </w:rPr>
        <w:t>dat zij weten zullen</w:t>
      </w:r>
      <w:r>
        <w:rPr>
          <w:rFonts w:ascii="Times New Roman" w:hAnsi="Times New Roman"/>
          <w:sz w:val="24"/>
          <w:szCs w:val="24"/>
        </w:rPr>
        <w:t xml:space="preserve">, </w:t>
      </w:r>
      <w:r w:rsidRPr="00121A2C">
        <w:rPr>
          <w:rFonts w:ascii="Times New Roman" w:hAnsi="Times New Roman"/>
          <w:sz w:val="24"/>
          <w:szCs w:val="24"/>
        </w:rPr>
        <w:t>dat zij zelfs toen</w:t>
      </w:r>
      <w:r>
        <w:rPr>
          <w:rFonts w:ascii="Times New Roman" w:hAnsi="Times New Roman"/>
          <w:sz w:val="24"/>
          <w:szCs w:val="24"/>
        </w:rPr>
        <w:t xml:space="preserve"> een Voorspraak</w:t>
      </w:r>
      <w:r w:rsidRPr="00121A2C">
        <w:rPr>
          <w:rFonts w:ascii="Times New Roman" w:hAnsi="Times New Roman"/>
          <w:sz w:val="24"/>
          <w:szCs w:val="24"/>
        </w:rPr>
        <w:t xml:space="preserve"> hadden</w:t>
      </w:r>
      <w:r>
        <w:rPr>
          <w:rFonts w:ascii="Times New Roman" w:hAnsi="Times New Roman"/>
          <w:sz w:val="24"/>
          <w:szCs w:val="24"/>
        </w:rPr>
        <w:t xml:space="preserve">, </w:t>
      </w:r>
      <w:r w:rsidRPr="00121A2C">
        <w:rPr>
          <w:rFonts w:ascii="Times New Roman" w:hAnsi="Times New Roman"/>
          <w:sz w:val="24"/>
          <w:szCs w:val="24"/>
        </w:rPr>
        <w:t>toen zij het niet wisten</w:t>
      </w:r>
      <w:r>
        <w:rPr>
          <w:rFonts w:ascii="Times New Roman" w:hAnsi="Times New Roman"/>
          <w:sz w:val="24"/>
          <w:szCs w:val="24"/>
        </w:rPr>
        <w:t xml:space="preserve">, </w:t>
      </w:r>
      <w:r w:rsidRPr="00121A2C">
        <w:rPr>
          <w:rFonts w:ascii="Times New Roman" w:hAnsi="Times New Roman"/>
          <w:sz w:val="24"/>
          <w:szCs w:val="24"/>
        </w:rPr>
        <w:t xml:space="preserve">een </w:t>
      </w:r>
      <w:r>
        <w:rPr>
          <w:rFonts w:ascii="Times New Roman" w:hAnsi="Times New Roman"/>
          <w:sz w:val="24"/>
          <w:szCs w:val="24"/>
        </w:rPr>
        <w:t>Voorspraak</w:t>
      </w:r>
      <w:r w:rsidRPr="00121A2C">
        <w:rPr>
          <w:rFonts w:ascii="Times New Roman" w:hAnsi="Times New Roman"/>
          <w:sz w:val="24"/>
          <w:szCs w:val="24"/>
        </w:rPr>
        <w:t xml:space="preserve"> die noch afkerig</w:t>
      </w:r>
      <w:r>
        <w:rPr>
          <w:rFonts w:ascii="Times New Roman" w:hAnsi="Times New Roman"/>
          <w:sz w:val="24"/>
          <w:szCs w:val="24"/>
        </w:rPr>
        <w:t xml:space="preserve">, </w:t>
      </w:r>
      <w:r w:rsidRPr="00121A2C">
        <w:rPr>
          <w:rFonts w:ascii="Times New Roman" w:hAnsi="Times New Roman"/>
          <w:sz w:val="24"/>
          <w:szCs w:val="24"/>
        </w:rPr>
        <w:t>noch bevreesd was</w:t>
      </w:r>
      <w:r>
        <w:rPr>
          <w:rFonts w:ascii="Times New Roman" w:hAnsi="Times New Roman"/>
          <w:sz w:val="24"/>
          <w:szCs w:val="24"/>
        </w:rPr>
        <w:t xml:space="preserve">, </w:t>
      </w:r>
      <w:r w:rsidRPr="00121A2C">
        <w:rPr>
          <w:rFonts w:ascii="Times New Roman" w:hAnsi="Times New Roman"/>
          <w:sz w:val="24"/>
          <w:szCs w:val="24"/>
        </w:rPr>
        <w:t>of zich schaamde om ter hunner verdediging tegen</w:t>
      </w:r>
      <w:r>
        <w:rPr>
          <w:rFonts w:ascii="Times New Roman" w:hAnsi="Times New Roman"/>
          <w:sz w:val="24"/>
          <w:szCs w:val="24"/>
        </w:rPr>
        <w:t xml:space="preserve"> hun </w:t>
      </w:r>
      <w:r w:rsidRPr="00121A2C">
        <w:rPr>
          <w:rFonts w:ascii="Times New Roman" w:hAnsi="Times New Roman"/>
          <w:sz w:val="24"/>
          <w:szCs w:val="24"/>
        </w:rPr>
        <w:t>sterksten vijand te strijden</w:t>
      </w:r>
      <w:r>
        <w:rPr>
          <w:rFonts w:ascii="Times New Roman" w:hAnsi="Times New Roman"/>
          <w:sz w:val="24"/>
          <w:szCs w:val="24"/>
        </w:rPr>
        <w:t>. E</w:t>
      </w:r>
      <w:r w:rsidRPr="00121A2C">
        <w:rPr>
          <w:rFonts w:ascii="Times New Roman" w:hAnsi="Times New Roman"/>
          <w:sz w:val="24"/>
          <w:szCs w:val="24"/>
        </w:rPr>
        <w:t>n zal dit</w:t>
      </w:r>
      <w:r>
        <w:rPr>
          <w:rFonts w:ascii="Times New Roman" w:hAnsi="Times New Roman"/>
          <w:sz w:val="24"/>
          <w:szCs w:val="24"/>
        </w:rPr>
        <w:t xml:space="preserve">, </w:t>
      </w:r>
      <w:r w:rsidRPr="00121A2C">
        <w:rPr>
          <w:rFonts w:ascii="Times New Roman" w:hAnsi="Times New Roman"/>
          <w:sz w:val="24"/>
          <w:szCs w:val="24"/>
        </w:rPr>
        <w:t>wanneer zij het weten hun geen troost verschaffen? Ongetwijfeld</w:t>
      </w:r>
      <w:r>
        <w:rPr>
          <w:rFonts w:ascii="Times New Roman" w:hAnsi="Times New Roman"/>
          <w:sz w:val="24"/>
          <w:szCs w:val="24"/>
        </w:rPr>
        <w:t xml:space="preserve">, </w:t>
      </w:r>
      <w:r w:rsidRPr="00121A2C">
        <w:rPr>
          <w:rFonts w:ascii="Times New Roman" w:hAnsi="Times New Roman"/>
          <w:sz w:val="24"/>
          <w:szCs w:val="24"/>
        </w:rPr>
        <w:t>ja een betere troost dan die voorkomt uit de kennis</w:t>
      </w:r>
      <w:r>
        <w:rPr>
          <w:rFonts w:ascii="Times New Roman" w:hAnsi="Times New Roman"/>
          <w:sz w:val="24"/>
          <w:szCs w:val="24"/>
        </w:rPr>
        <w:t xml:space="preserve">, </w:t>
      </w:r>
      <w:r w:rsidRPr="00121A2C">
        <w:rPr>
          <w:rFonts w:ascii="Times New Roman" w:hAnsi="Times New Roman"/>
          <w:sz w:val="24"/>
          <w:szCs w:val="24"/>
        </w:rPr>
        <w:t>dat men voor een kroon of een koninkrijk geboren is</w:t>
      </w:r>
      <w:r>
        <w:rPr>
          <w:rFonts w:ascii="Times New Roman" w:hAnsi="Times New Roman"/>
          <w:sz w:val="24"/>
          <w:szCs w:val="24"/>
        </w:rPr>
        <w:t xml:space="preserve">. Nogmaals, </w:t>
      </w:r>
      <w:r w:rsidRPr="00121A2C">
        <w:rPr>
          <w:rFonts w:ascii="Times New Roman" w:hAnsi="Times New Roman"/>
          <w:sz w:val="24"/>
          <w:szCs w:val="24"/>
        </w:rPr>
        <w:t xml:space="preserve">gelijk Hij een </w:t>
      </w:r>
      <w:r>
        <w:rPr>
          <w:rFonts w:ascii="Times New Roman" w:hAnsi="Times New Roman"/>
          <w:sz w:val="24"/>
          <w:szCs w:val="24"/>
        </w:rPr>
        <w:t>Voorspraak</w:t>
      </w:r>
      <w:r w:rsidRPr="00121A2C">
        <w:rPr>
          <w:rFonts w:ascii="Times New Roman" w:hAnsi="Times New Roman"/>
          <w:sz w:val="24"/>
          <w:szCs w:val="24"/>
        </w:rPr>
        <w:t xml:space="preserve"> voor de kinderen is</w:t>
      </w:r>
      <w:r>
        <w:rPr>
          <w:rFonts w:ascii="Times New Roman" w:hAnsi="Times New Roman"/>
          <w:sz w:val="24"/>
          <w:szCs w:val="24"/>
        </w:rPr>
        <w:t xml:space="preserve">, </w:t>
      </w:r>
      <w:r w:rsidRPr="00121A2C">
        <w:rPr>
          <w:rFonts w:ascii="Times New Roman" w:hAnsi="Times New Roman"/>
          <w:sz w:val="24"/>
          <w:szCs w:val="24"/>
        </w:rPr>
        <w:t>zo is Hij ook</w:t>
      </w:r>
      <w:r>
        <w:rPr>
          <w:rFonts w:ascii="Times New Roman" w:hAnsi="Times New Roman"/>
          <w:sz w:val="24"/>
          <w:szCs w:val="24"/>
        </w:rPr>
        <w:t xml:space="preserve">, </w:t>
      </w:r>
      <w:r w:rsidRPr="00121A2C">
        <w:rPr>
          <w:rFonts w:ascii="Times New Roman" w:hAnsi="Times New Roman"/>
          <w:sz w:val="24"/>
          <w:szCs w:val="24"/>
        </w:rPr>
        <w:t>als wij vroeger reeds hebben aangestipt</w:t>
      </w:r>
      <w:r>
        <w:rPr>
          <w:rFonts w:ascii="Times New Roman" w:hAnsi="Times New Roman"/>
          <w:sz w:val="24"/>
          <w:szCs w:val="24"/>
        </w:rPr>
        <w:t xml:space="preserve">, </w:t>
      </w:r>
      <w:r w:rsidRPr="00121A2C">
        <w:rPr>
          <w:rFonts w:ascii="Times New Roman" w:hAnsi="Times New Roman"/>
          <w:sz w:val="24"/>
          <w:szCs w:val="24"/>
        </w:rPr>
        <w:t xml:space="preserve">een </w:t>
      </w:r>
      <w:r>
        <w:rPr>
          <w:rFonts w:ascii="Times New Roman" w:hAnsi="Times New Roman"/>
          <w:sz w:val="24"/>
          <w:szCs w:val="24"/>
        </w:rPr>
        <w:t>Voorspraak</w:t>
      </w:r>
      <w:r w:rsidRPr="00121A2C">
        <w:rPr>
          <w:rFonts w:ascii="Times New Roman" w:hAnsi="Times New Roman"/>
          <w:sz w:val="24"/>
          <w:szCs w:val="24"/>
        </w:rPr>
        <w:t xml:space="preserve"> voor de sterke en ervarene christenen</w:t>
      </w:r>
      <w:r>
        <w:rPr>
          <w:rFonts w:ascii="Times New Roman" w:hAnsi="Times New Roman"/>
          <w:sz w:val="24"/>
          <w:szCs w:val="24"/>
        </w:rPr>
        <w:t xml:space="preserve">, </w:t>
      </w:r>
      <w:r w:rsidRPr="00121A2C">
        <w:rPr>
          <w:rFonts w:ascii="Times New Roman" w:hAnsi="Times New Roman"/>
          <w:sz w:val="24"/>
          <w:szCs w:val="24"/>
        </w:rPr>
        <w:t>want geen kracht in deze wereld beveiligt ons tegen de woede der hel</w:t>
      </w:r>
      <w:r>
        <w:rPr>
          <w:rFonts w:ascii="Times New Roman" w:hAnsi="Times New Roman"/>
          <w:sz w:val="24"/>
          <w:szCs w:val="24"/>
        </w:rPr>
        <w:t xml:space="preserve">, </w:t>
      </w:r>
      <w:r w:rsidRPr="00121A2C">
        <w:rPr>
          <w:rFonts w:ascii="Times New Roman" w:hAnsi="Times New Roman"/>
          <w:sz w:val="24"/>
          <w:szCs w:val="24"/>
        </w:rPr>
        <w:t>ook kan niet enige ondervinding of ervaring ons tegen</w:t>
      </w:r>
      <w:r>
        <w:rPr>
          <w:rFonts w:ascii="Times New Roman" w:hAnsi="Times New Roman"/>
          <w:sz w:val="24"/>
          <w:szCs w:val="24"/>
        </w:rPr>
        <w:t xml:space="preserve"> zijn </w:t>
      </w:r>
      <w:r w:rsidRPr="00121A2C">
        <w:rPr>
          <w:rFonts w:ascii="Times New Roman" w:hAnsi="Times New Roman"/>
          <w:sz w:val="24"/>
          <w:szCs w:val="24"/>
        </w:rPr>
        <w:t>aanvallen versterken</w:t>
      </w:r>
      <w:r>
        <w:rPr>
          <w:rFonts w:ascii="Times New Roman" w:hAnsi="Times New Roman"/>
          <w:sz w:val="24"/>
          <w:szCs w:val="24"/>
        </w:rPr>
        <w:t xml:space="preserve">, </w:t>
      </w:r>
      <w:r w:rsidRPr="00121A2C">
        <w:rPr>
          <w:rFonts w:ascii="Times New Roman" w:hAnsi="Times New Roman"/>
          <w:sz w:val="24"/>
          <w:szCs w:val="24"/>
        </w:rPr>
        <w:t>zolang wij nog op aarde zijn. Bij de vroomsten onder de vromen bestaat zelfs een innerlijke neiging tot zonde</w:t>
      </w:r>
      <w:r>
        <w:rPr>
          <w:rFonts w:ascii="Times New Roman" w:hAnsi="Times New Roman"/>
          <w:sz w:val="24"/>
          <w:szCs w:val="24"/>
        </w:rPr>
        <w:t xml:space="preserve">, </w:t>
      </w:r>
      <w:r w:rsidRPr="00121A2C">
        <w:rPr>
          <w:rFonts w:ascii="Times New Roman" w:hAnsi="Times New Roman"/>
          <w:sz w:val="24"/>
          <w:szCs w:val="24"/>
        </w:rPr>
        <w:t>en hoe groter mens</w:t>
      </w:r>
      <w:r>
        <w:rPr>
          <w:rFonts w:ascii="Times New Roman" w:hAnsi="Times New Roman"/>
          <w:sz w:val="24"/>
          <w:szCs w:val="24"/>
        </w:rPr>
        <w:t xml:space="preserve">, </w:t>
      </w:r>
      <w:r w:rsidRPr="00121A2C">
        <w:rPr>
          <w:rFonts w:ascii="Times New Roman" w:hAnsi="Times New Roman"/>
          <w:sz w:val="24"/>
          <w:szCs w:val="24"/>
        </w:rPr>
        <w:t>hoe groter de val</w:t>
      </w:r>
      <w:r>
        <w:rPr>
          <w:rFonts w:ascii="Times New Roman" w:hAnsi="Times New Roman"/>
          <w:sz w:val="24"/>
          <w:szCs w:val="24"/>
        </w:rPr>
        <w:t xml:space="preserve">, </w:t>
      </w:r>
      <w:r w:rsidRPr="00121A2C">
        <w:rPr>
          <w:rFonts w:ascii="Times New Roman" w:hAnsi="Times New Roman"/>
          <w:sz w:val="24"/>
          <w:szCs w:val="24"/>
        </w:rPr>
        <w:t>en des te groter de wond en het nadeel. Daarom is het</w:t>
      </w:r>
      <w:r>
        <w:rPr>
          <w:rFonts w:ascii="Times New Roman" w:hAnsi="Times New Roman"/>
          <w:sz w:val="24"/>
          <w:szCs w:val="24"/>
        </w:rPr>
        <w:t xml:space="preserve"> een </w:t>
      </w:r>
      <w:r w:rsidRPr="00121A2C">
        <w:rPr>
          <w:rFonts w:ascii="Times New Roman" w:hAnsi="Times New Roman"/>
          <w:sz w:val="24"/>
          <w:szCs w:val="24"/>
        </w:rPr>
        <w:t>volstrekte</w:t>
      </w:r>
      <w:r>
        <w:rPr>
          <w:rFonts w:ascii="Times New Roman" w:hAnsi="Times New Roman"/>
          <w:sz w:val="24"/>
          <w:szCs w:val="24"/>
        </w:rPr>
        <w:t xml:space="preserve"> noodzaak  </w:t>
      </w:r>
      <w:r w:rsidRPr="00121A2C">
        <w:rPr>
          <w:rFonts w:ascii="Times New Roman" w:hAnsi="Times New Roman"/>
          <w:sz w:val="24"/>
          <w:szCs w:val="24"/>
        </w:rPr>
        <w:t xml:space="preserve">dat er een </w:t>
      </w:r>
      <w:r>
        <w:rPr>
          <w:rFonts w:ascii="Times New Roman" w:hAnsi="Times New Roman"/>
          <w:sz w:val="24"/>
          <w:szCs w:val="24"/>
        </w:rPr>
        <w:t>Voorspraak</w:t>
      </w:r>
      <w:r w:rsidRPr="00121A2C">
        <w:rPr>
          <w:rFonts w:ascii="Times New Roman" w:hAnsi="Times New Roman"/>
          <w:sz w:val="24"/>
          <w:szCs w:val="24"/>
        </w:rPr>
        <w:t xml:space="preserve"> zij</w:t>
      </w:r>
      <w:r>
        <w:rPr>
          <w:rFonts w:ascii="Times New Roman" w:hAnsi="Times New Roman"/>
          <w:sz w:val="24"/>
          <w:szCs w:val="24"/>
        </w:rPr>
        <w:t xml:space="preserve">, </w:t>
      </w:r>
      <w:r w:rsidRPr="00121A2C">
        <w:rPr>
          <w:rFonts w:ascii="Times New Roman" w:hAnsi="Times New Roman"/>
          <w:sz w:val="24"/>
          <w:szCs w:val="24"/>
        </w:rPr>
        <w:t xml:space="preserve">zowel voor de sterkeren als voor de zwakken. </w:t>
      </w:r>
      <w:r>
        <w:rPr>
          <w:rFonts w:ascii="Times New Roman" w:hAnsi="Times New Roman"/>
          <w:sz w:val="24"/>
          <w:szCs w:val="24"/>
        </w:rPr>
        <w:t>"</w:t>
      </w:r>
      <w:r w:rsidRPr="00121A2C">
        <w:rPr>
          <w:rFonts w:ascii="Times New Roman" w:hAnsi="Times New Roman"/>
          <w:sz w:val="24"/>
          <w:szCs w:val="24"/>
        </w:rPr>
        <w:t>Iemand</w:t>
      </w:r>
      <w:r>
        <w:rPr>
          <w:rFonts w:ascii="Times New Roman" w:hAnsi="Times New Roman"/>
          <w:sz w:val="24"/>
          <w:szCs w:val="24"/>
        </w:rPr>
        <w:t>, "</w:t>
      </w:r>
      <w:r w:rsidRPr="00121A2C">
        <w:rPr>
          <w:rFonts w:ascii="Times New Roman" w:hAnsi="Times New Roman"/>
          <w:sz w:val="24"/>
          <w:szCs w:val="24"/>
        </w:rPr>
        <w:t xml:space="preserve"> hij</w:t>
      </w:r>
      <w:r>
        <w:rPr>
          <w:rFonts w:ascii="Times New Roman" w:hAnsi="Times New Roman"/>
          <w:sz w:val="24"/>
          <w:szCs w:val="24"/>
        </w:rPr>
        <w:t xml:space="preserve">, </w:t>
      </w:r>
      <w:r w:rsidRPr="00121A2C">
        <w:rPr>
          <w:rFonts w:ascii="Times New Roman" w:hAnsi="Times New Roman"/>
          <w:sz w:val="24"/>
          <w:szCs w:val="24"/>
        </w:rPr>
        <w:t>die het heiligst is</w:t>
      </w:r>
      <w:r>
        <w:rPr>
          <w:rFonts w:ascii="Times New Roman" w:hAnsi="Times New Roman"/>
          <w:sz w:val="24"/>
          <w:szCs w:val="24"/>
        </w:rPr>
        <w:t xml:space="preserve">, </w:t>
      </w:r>
      <w:r w:rsidRPr="00121A2C">
        <w:rPr>
          <w:rFonts w:ascii="Times New Roman" w:hAnsi="Times New Roman"/>
          <w:sz w:val="24"/>
          <w:szCs w:val="24"/>
        </w:rPr>
        <w:t>het zuiverst in de leer</w:t>
      </w:r>
      <w:r>
        <w:rPr>
          <w:rFonts w:ascii="Times New Roman" w:hAnsi="Times New Roman"/>
          <w:sz w:val="24"/>
          <w:szCs w:val="24"/>
        </w:rPr>
        <w:t xml:space="preserve">, </w:t>
      </w:r>
      <w:r w:rsidRPr="00121A2C">
        <w:rPr>
          <w:rFonts w:ascii="Times New Roman" w:hAnsi="Times New Roman"/>
          <w:sz w:val="24"/>
          <w:szCs w:val="24"/>
        </w:rPr>
        <w:t>het meest gelouterd en het meest gezuiverd</w:t>
      </w:r>
      <w:r>
        <w:rPr>
          <w:rFonts w:ascii="Times New Roman" w:hAnsi="Times New Roman"/>
          <w:sz w:val="24"/>
          <w:szCs w:val="24"/>
        </w:rPr>
        <w:t xml:space="preserve">, </w:t>
      </w:r>
      <w:r w:rsidRPr="00121A2C">
        <w:rPr>
          <w:rFonts w:ascii="Times New Roman" w:hAnsi="Times New Roman"/>
          <w:sz w:val="24"/>
          <w:szCs w:val="24"/>
        </w:rPr>
        <w:t>hij kan even spoedig in het slijk vallen als de zwakste onder de christenen</w:t>
      </w:r>
      <w:r>
        <w:rPr>
          <w:rFonts w:ascii="Times New Roman" w:hAnsi="Times New Roman"/>
          <w:sz w:val="24"/>
          <w:szCs w:val="24"/>
        </w:rPr>
        <w:t xml:space="preserve">, </w:t>
      </w:r>
      <w:r w:rsidRPr="00121A2C">
        <w:rPr>
          <w:rFonts w:ascii="Times New Roman" w:hAnsi="Times New Roman"/>
          <w:sz w:val="24"/>
          <w:szCs w:val="24"/>
        </w:rPr>
        <w:t>en voor zo ver mijn gezicht strekt</w:t>
      </w:r>
      <w:r>
        <w:rPr>
          <w:rFonts w:ascii="Times New Roman" w:hAnsi="Times New Roman"/>
          <w:sz w:val="24"/>
          <w:szCs w:val="24"/>
        </w:rPr>
        <w:t xml:space="preserve">, </w:t>
      </w:r>
      <w:r w:rsidRPr="00121A2C">
        <w:rPr>
          <w:rFonts w:ascii="Times New Roman" w:hAnsi="Times New Roman"/>
          <w:sz w:val="24"/>
          <w:szCs w:val="24"/>
        </w:rPr>
        <w:t>dan zijn des Satans plannen het meest tegen hen</w:t>
      </w:r>
      <w:r>
        <w:rPr>
          <w:rFonts w:ascii="Times New Roman" w:hAnsi="Times New Roman"/>
          <w:sz w:val="24"/>
          <w:szCs w:val="24"/>
        </w:rPr>
        <w:t>. I</w:t>
      </w:r>
      <w:r w:rsidRPr="00121A2C">
        <w:rPr>
          <w:rFonts w:ascii="Times New Roman" w:hAnsi="Times New Roman"/>
          <w:sz w:val="24"/>
          <w:szCs w:val="24"/>
        </w:rPr>
        <w:t>k ben er zeker van</w:t>
      </w:r>
      <w:r>
        <w:rPr>
          <w:rFonts w:ascii="Times New Roman" w:hAnsi="Times New Roman"/>
          <w:sz w:val="24"/>
          <w:szCs w:val="24"/>
        </w:rPr>
        <w:t xml:space="preserve">, </w:t>
      </w:r>
      <w:r w:rsidRPr="00121A2C">
        <w:rPr>
          <w:rFonts w:ascii="Times New Roman" w:hAnsi="Times New Roman"/>
          <w:sz w:val="24"/>
          <w:szCs w:val="24"/>
        </w:rPr>
        <w:t>de ergste zonden zijn bedreven door de grootste gelovigen. Deze reizenden man kwam tot David</w:t>
      </w:r>
      <w:r>
        <w:rPr>
          <w:rFonts w:ascii="Times New Roman" w:hAnsi="Times New Roman"/>
          <w:sz w:val="24"/>
          <w:szCs w:val="24"/>
        </w:rPr>
        <w:t xml:space="preserve">, </w:t>
      </w:r>
      <w:r w:rsidRPr="00121A2C">
        <w:rPr>
          <w:rFonts w:ascii="Times New Roman" w:hAnsi="Times New Roman"/>
          <w:sz w:val="24"/>
          <w:szCs w:val="24"/>
        </w:rPr>
        <w:t>en toen hij tegen Israël opstond</w:t>
      </w:r>
      <w:r>
        <w:rPr>
          <w:rFonts w:ascii="Times New Roman" w:hAnsi="Times New Roman"/>
          <w:sz w:val="24"/>
          <w:szCs w:val="24"/>
        </w:rPr>
        <w:t xml:space="preserve">, </w:t>
      </w:r>
      <w:r w:rsidRPr="00121A2C">
        <w:rPr>
          <w:rFonts w:ascii="Times New Roman" w:hAnsi="Times New Roman"/>
          <w:sz w:val="24"/>
          <w:szCs w:val="24"/>
        </w:rPr>
        <w:t>toen porde hij David aan om het volk te tellen. 2 Samuel 12:4</w:t>
      </w:r>
      <w:r>
        <w:rPr>
          <w:rFonts w:ascii="Times New Roman" w:hAnsi="Times New Roman"/>
          <w:sz w:val="24"/>
          <w:szCs w:val="24"/>
        </w:rPr>
        <w:t xml:space="preserve">, </w:t>
      </w:r>
      <w:r w:rsidRPr="00121A2C">
        <w:rPr>
          <w:rFonts w:ascii="Times New Roman" w:hAnsi="Times New Roman"/>
          <w:sz w:val="24"/>
          <w:szCs w:val="24"/>
        </w:rPr>
        <w:t>7</w:t>
      </w:r>
      <w:r>
        <w:rPr>
          <w:rFonts w:ascii="Times New Roman" w:hAnsi="Times New Roman"/>
          <w:sz w:val="24"/>
          <w:szCs w:val="24"/>
        </w:rPr>
        <w:t xml:space="preserve">, </w:t>
      </w:r>
      <w:r w:rsidRPr="00121A2C">
        <w:rPr>
          <w:rFonts w:ascii="Times New Roman" w:hAnsi="Times New Roman"/>
          <w:sz w:val="24"/>
          <w:szCs w:val="24"/>
        </w:rPr>
        <w:t>1 Kronieken 21:1. Daarom hebben zij evenveel behoefte aan</w:t>
      </w:r>
      <w:r>
        <w:rPr>
          <w:rFonts w:ascii="Times New Roman" w:hAnsi="Times New Roman"/>
          <w:sz w:val="24"/>
          <w:szCs w:val="24"/>
        </w:rPr>
        <w:t xml:space="preserve"> een Voorspraak</w:t>
      </w:r>
      <w:r w:rsidRPr="00121A2C">
        <w:rPr>
          <w:rFonts w:ascii="Times New Roman" w:hAnsi="Times New Roman"/>
          <w:sz w:val="24"/>
          <w:szCs w:val="24"/>
        </w:rPr>
        <w:t xml:space="preserve"> als de jongsten en zwaksten onder de kudde. Welk een vermaak schepte hij er in om Petrus te laten vallen! En hoe snel heeft hij</w:t>
      </w:r>
      <w:r>
        <w:rPr>
          <w:rFonts w:ascii="Times New Roman" w:hAnsi="Times New Roman"/>
          <w:sz w:val="24"/>
          <w:szCs w:val="24"/>
        </w:rPr>
        <w:t xml:space="preserve"> de </w:t>
      </w:r>
      <w:r w:rsidRPr="00121A2C">
        <w:rPr>
          <w:rFonts w:ascii="Times New Roman" w:hAnsi="Times New Roman"/>
          <w:sz w:val="24"/>
          <w:szCs w:val="24"/>
        </w:rPr>
        <w:t>nek van Judas verbroken! Hij zou</w:t>
      </w:r>
      <w:r>
        <w:rPr>
          <w:rFonts w:ascii="Times New Roman" w:hAnsi="Times New Roman"/>
          <w:sz w:val="24"/>
          <w:szCs w:val="24"/>
        </w:rPr>
        <w:t xml:space="preserve">, </w:t>
      </w:r>
      <w:r w:rsidRPr="00121A2C">
        <w:rPr>
          <w:rFonts w:ascii="Times New Roman" w:hAnsi="Times New Roman"/>
          <w:sz w:val="24"/>
          <w:szCs w:val="24"/>
        </w:rPr>
        <w:t>zonder twijfel</w:t>
      </w:r>
      <w:r>
        <w:rPr>
          <w:rFonts w:ascii="Times New Roman" w:hAnsi="Times New Roman"/>
          <w:sz w:val="24"/>
          <w:szCs w:val="24"/>
        </w:rPr>
        <w:t xml:space="preserve">, </w:t>
      </w:r>
      <w:r w:rsidRPr="00121A2C">
        <w:rPr>
          <w:rFonts w:ascii="Times New Roman" w:hAnsi="Times New Roman"/>
          <w:sz w:val="24"/>
          <w:szCs w:val="24"/>
        </w:rPr>
        <w:t>hetzelfde met Petrus gedaan hebben</w:t>
      </w:r>
      <w:r>
        <w:rPr>
          <w:rFonts w:ascii="Times New Roman" w:hAnsi="Times New Roman"/>
          <w:sz w:val="24"/>
          <w:szCs w:val="24"/>
        </w:rPr>
        <w:t xml:space="preserve">, was </w:t>
      </w:r>
      <w:r w:rsidRPr="00121A2C">
        <w:rPr>
          <w:rFonts w:ascii="Times New Roman" w:hAnsi="Times New Roman"/>
          <w:sz w:val="24"/>
          <w:szCs w:val="24"/>
        </w:rPr>
        <w:t>de Heere Jezus niet tussen beide getreden om het hem te beletten</w:t>
      </w:r>
      <w:r>
        <w:rPr>
          <w:rFonts w:ascii="Times New Roman" w:hAnsi="Times New Roman"/>
          <w:sz w:val="24"/>
          <w:szCs w:val="24"/>
        </w:rPr>
        <w:t>. Zo</w:t>
      </w:r>
      <w:r w:rsidRPr="00121A2C">
        <w:rPr>
          <w:rFonts w:ascii="Times New Roman" w:hAnsi="Times New Roman"/>
          <w:sz w:val="24"/>
          <w:szCs w:val="24"/>
        </w:rPr>
        <w:t>lang als de zonde in ons vlees woont</w:t>
      </w:r>
      <w:r>
        <w:rPr>
          <w:rFonts w:ascii="Times New Roman" w:hAnsi="Times New Roman"/>
          <w:sz w:val="24"/>
          <w:szCs w:val="24"/>
        </w:rPr>
        <w:t xml:space="preserve">, </w:t>
      </w:r>
      <w:r w:rsidRPr="00121A2C">
        <w:rPr>
          <w:rFonts w:ascii="Times New Roman" w:hAnsi="Times New Roman"/>
          <w:sz w:val="24"/>
          <w:szCs w:val="24"/>
        </w:rPr>
        <w:t>zolang is er gevaar. Hij zegt wel van de jongelingen dat zij sterk zijn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boze hebben overwonnen maar hij zegt volstrekt niet</w:t>
      </w:r>
      <w:r>
        <w:rPr>
          <w:rFonts w:ascii="Times New Roman" w:hAnsi="Times New Roman"/>
          <w:sz w:val="24"/>
          <w:szCs w:val="24"/>
        </w:rPr>
        <w:t xml:space="preserve">, </w:t>
      </w:r>
      <w:r w:rsidRPr="00121A2C">
        <w:rPr>
          <w:rFonts w:ascii="Times New Roman" w:hAnsi="Times New Roman"/>
          <w:sz w:val="24"/>
          <w:szCs w:val="24"/>
        </w:rPr>
        <w:t>dat zij hem gedood hebben</w:t>
      </w:r>
      <w:r>
        <w:rPr>
          <w:rFonts w:ascii="Times New Roman" w:hAnsi="Times New Roman"/>
          <w:sz w:val="24"/>
          <w:szCs w:val="24"/>
        </w:rPr>
        <w:t>. Zo</w:t>
      </w:r>
      <w:r w:rsidRPr="00121A2C">
        <w:rPr>
          <w:rFonts w:ascii="Times New Roman" w:hAnsi="Times New Roman"/>
          <w:sz w:val="24"/>
          <w:szCs w:val="24"/>
        </w:rPr>
        <w:t>lang de duivel nog leeft</w:t>
      </w:r>
      <w:r>
        <w:rPr>
          <w:rFonts w:ascii="Times New Roman" w:hAnsi="Times New Roman"/>
          <w:sz w:val="24"/>
          <w:szCs w:val="24"/>
        </w:rPr>
        <w:t xml:space="preserve">, </w:t>
      </w:r>
      <w:r w:rsidRPr="00121A2C">
        <w:rPr>
          <w:rFonts w:ascii="Times New Roman" w:hAnsi="Times New Roman"/>
          <w:sz w:val="24"/>
          <w:szCs w:val="24"/>
        </w:rPr>
        <w:t xml:space="preserve">zolang is er gevaar! en </w:t>
      </w:r>
      <w:r>
        <w:rPr>
          <w:rFonts w:ascii="Times New Roman" w:hAnsi="Times New Roman"/>
          <w:sz w:val="24"/>
          <w:szCs w:val="24"/>
        </w:rPr>
        <w:t>hoewel</w:t>
      </w:r>
      <w:r w:rsidRPr="00121A2C">
        <w:rPr>
          <w:rFonts w:ascii="Times New Roman" w:hAnsi="Times New Roman"/>
          <w:sz w:val="24"/>
          <w:szCs w:val="24"/>
        </w:rPr>
        <w:t xml:space="preserve"> een sterke christen hem wel eens te sterk af is</w:t>
      </w:r>
      <w:r>
        <w:rPr>
          <w:rFonts w:ascii="Times New Roman" w:hAnsi="Times New Roman"/>
          <w:sz w:val="24"/>
          <w:szCs w:val="24"/>
        </w:rPr>
        <w:t xml:space="preserve">, </w:t>
      </w:r>
      <w:r w:rsidRPr="00121A2C">
        <w:rPr>
          <w:rFonts w:ascii="Times New Roman" w:hAnsi="Times New Roman"/>
          <w:sz w:val="24"/>
          <w:szCs w:val="24"/>
        </w:rPr>
        <w:t>en hem overwinnen moge in</w:t>
      </w:r>
      <w:r>
        <w:rPr>
          <w:rFonts w:ascii="Times New Roman" w:hAnsi="Times New Roman"/>
          <w:sz w:val="24"/>
          <w:szCs w:val="24"/>
        </w:rPr>
        <w:t xml:space="preserve"> een </w:t>
      </w:r>
      <w:r w:rsidRPr="00121A2C">
        <w:rPr>
          <w:rFonts w:ascii="Times New Roman" w:hAnsi="Times New Roman"/>
          <w:sz w:val="24"/>
          <w:szCs w:val="24"/>
        </w:rPr>
        <w:t>zaak</w:t>
      </w:r>
      <w:r>
        <w:rPr>
          <w:rFonts w:ascii="Times New Roman" w:hAnsi="Times New Roman"/>
          <w:sz w:val="24"/>
          <w:szCs w:val="24"/>
        </w:rPr>
        <w:t xml:space="preserve">, </w:t>
      </w:r>
      <w:r w:rsidRPr="00121A2C">
        <w:rPr>
          <w:rFonts w:ascii="Times New Roman" w:hAnsi="Times New Roman"/>
          <w:sz w:val="24"/>
          <w:szCs w:val="24"/>
        </w:rPr>
        <w:t>toch moet hij menigmaal het onderspit delven voor hem door aan</w:t>
      </w:r>
      <w:r>
        <w:rPr>
          <w:rFonts w:ascii="Times New Roman" w:hAnsi="Times New Roman"/>
          <w:sz w:val="24"/>
          <w:szCs w:val="24"/>
        </w:rPr>
        <w:t xml:space="preserve"> zijn </w:t>
      </w:r>
      <w:r w:rsidRPr="00121A2C">
        <w:rPr>
          <w:rFonts w:ascii="Times New Roman" w:hAnsi="Times New Roman"/>
          <w:sz w:val="24"/>
          <w:szCs w:val="24"/>
        </w:rPr>
        <w:t>verleidingen gehoor te geven</w:t>
      </w:r>
      <w:r>
        <w:rPr>
          <w:rFonts w:ascii="Times New Roman" w:hAnsi="Times New Roman"/>
          <w:sz w:val="24"/>
          <w:szCs w:val="24"/>
        </w:rPr>
        <w:t>. Zo</w:t>
      </w:r>
      <w:r w:rsidRPr="00121A2C">
        <w:rPr>
          <w:rFonts w:ascii="Times New Roman" w:hAnsi="Times New Roman"/>
          <w:sz w:val="24"/>
          <w:szCs w:val="24"/>
        </w:rPr>
        <w:t xml:space="preserve"> is het gegaan met David</w:t>
      </w:r>
      <w:r>
        <w:rPr>
          <w:rFonts w:ascii="Times New Roman" w:hAnsi="Times New Roman"/>
          <w:sz w:val="24"/>
          <w:szCs w:val="24"/>
        </w:rPr>
        <w:t xml:space="preserve">, </w:t>
      </w:r>
      <w:r w:rsidRPr="00121A2C">
        <w:rPr>
          <w:rFonts w:ascii="Times New Roman" w:hAnsi="Times New Roman"/>
          <w:sz w:val="24"/>
          <w:szCs w:val="24"/>
        </w:rPr>
        <w:t>zo is het gegaan met Petrus</w:t>
      </w:r>
      <w:r>
        <w:rPr>
          <w:rFonts w:ascii="Times New Roman" w:hAnsi="Times New Roman"/>
          <w:sz w:val="24"/>
          <w:szCs w:val="24"/>
        </w:rPr>
        <w:t xml:space="preserve">, </w:t>
      </w:r>
      <w:r w:rsidRPr="00121A2C">
        <w:rPr>
          <w:rFonts w:ascii="Times New Roman" w:hAnsi="Times New Roman"/>
          <w:sz w:val="24"/>
          <w:szCs w:val="24"/>
        </w:rPr>
        <w:t>en zo geschiedt het nog met velen in onze dagen. De sterksten zijn zwak</w:t>
      </w:r>
      <w:r>
        <w:rPr>
          <w:rFonts w:ascii="Times New Roman" w:hAnsi="Times New Roman"/>
          <w:sz w:val="24"/>
          <w:szCs w:val="24"/>
        </w:rPr>
        <w:t xml:space="preserve">, </w:t>
      </w:r>
      <w:r w:rsidRPr="00121A2C">
        <w:rPr>
          <w:rFonts w:ascii="Times New Roman" w:hAnsi="Times New Roman"/>
          <w:sz w:val="24"/>
          <w:szCs w:val="24"/>
        </w:rPr>
        <w:t>de verstandigsten zijn dwaas</w:t>
      </w:r>
      <w:r>
        <w:rPr>
          <w:rFonts w:ascii="Times New Roman" w:hAnsi="Times New Roman"/>
          <w:sz w:val="24"/>
          <w:szCs w:val="24"/>
        </w:rPr>
        <w:t xml:space="preserve">, </w:t>
      </w:r>
      <w:r w:rsidRPr="00121A2C">
        <w:rPr>
          <w:rFonts w:ascii="Times New Roman" w:hAnsi="Times New Roman"/>
          <w:sz w:val="24"/>
          <w:szCs w:val="24"/>
        </w:rPr>
        <w:t>wanneer zij overgelaten worden</w:t>
      </w:r>
      <w:r>
        <w:rPr>
          <w:rFonts w:ascii="Times New Roman" w:hAnsi="Times New Roman"/>
          <w:sz w:val="24"/>
          <w:szCs w:val="24"/>
        </w:rPr>
        <w:t xml:space="preserve">, </w:t>
      </w:r>
      <w:r w:rsidRPr="00121A2C">
        <w:rPr>
          <w:rFonts w:ascii="Times New Roman" w:hAnsi="Times New Roman"/>
          <w:sz w:val="24"/>
          <w:szCs w:val="24"/>
        </w:rPr>
        <w:t>om als de tarwe in Satans zeef gezift te worden</w:t>
      </w:r>
      <w:r>
        <w:rPr>
          <w:rFonts w:ascii="Times New Roman" w:hAnsi="Times New Roman"/>
          <w:sz w:val="24"/>
          <w:szCs w:val="24"/>
        </w:rPr>
        <w:t xml:space="preserve">, </w:t>
      </w:r>
      <w:r w:rsidRPr="00121A2C">
        <w:rPr>
          <w:rFonts w:ascii="Times New Roman" w:hAnsi="Times New Roman"/>
          <w:sz w:val="24"/>
          <w:szCs w:val="24"/>
        </w:rPr>
        <w:t>en zij hebben zich menigmaal zo doen kennen tot verwonding hunner</w:t>
      </w:r>
      <w:r>
        <w:rPr>
          <w:rFonts w:ascii="Times New Roman" w:hAnsi="Times New Roman"/>
          <w:sz w:val="24"/>
          <w:szCs w:val="24"/>
        </w:rPr>
        <w:t xml:space="preserve"> zielen</w:t>
      </w:r>
      <w:r w:rsidRPr="00121A2C">
        <w:rPr>
          <w:rFonts w:ascii="Times New Roman" w:hAnsi="Times New Roman"/>
          <w:sz w:val="24"/>
          <w:szCs w:val="24"/>
        </w:rPr>
        <w:t xml:space="preserve"> en tot oneer der gemeente</w:t>
      </w:r>
      <w:r>
        <w:rPr>
          <w:rFonts w:ascii="Times New Roman" w:hAnsi="Times New Roman"/>
          <w:sz w:val="24"/>
          <w:szCs w:val="24"/>
        </w:rPr>
        <w:t>. Om</w:t>
      </w:r>
      <w:r w:rsidRPr="00121A2C">
        <w:rPr>
          <w:rFonts w:ascii="Times New Roman" w:hAnsi="Times New Roman"/>
          <w:sz w:val="24"/>
          <w:szCs w:val="24"/>
        </w:rPr>
        <w:t xml:space="preserve"> te besluiten: de barmhartige God in</w:t>
      </w:r>
      <w:r>
        <w:rPr>
          <w:rFonts w:ascii="Times New Roman" w:hAnsi="Times New Roman"/>
          <w:sz w:val="24"/>
          <w:szCs w:val="24"/>
        </w:rPr>
        <w:t xml:space="preserve"> zijn </w:t>
      </w:r>
      <w:r w:rsidRPr="00121A2C">
        <w:rPr>
          <w:rFonts w:ascii="Times New Roman" w:hAnsi="Times New Roman"/>
          <w:sz w:val="24"/>
          <w:szCs w:val="24"/>
        </w:rPr>
        <w:t>oneindige genade heeft voldoende de waarheid van</w:t>
      </w:r>
      <w:r>
        <w:rPr>
          <w:rFonts w:ascii="Times New Roman" w:hAnsi="Times New Roman"/>
          <w:sz w:val="24"/>
          <w:szCs w:val="24"/>
        </w:rPr>
        <w:t xml:space="preserve"> wat ik </w:t>
      </w:r>
      <w:r w:rsidRPr="00121A2C">
        <w:rPr>
          <w:rFonts w:ascii="Times New Roman" w:hAnsi="Times New Roman"/>
          <w:sz w:val="24"/>
          <w:szCs w:val="24"/>
        </w:rPr>
        <w:t>zeg bevestigd</w:t>
      </w:r>
      <w:r>
        <w:rPr>
          <w:rFonts w:ascii="Times New Roman" w:hAnsi="Times New Roman"/>
          <w:sz w:val="24"/>
          <w:szCs w:val="24"/>
        </w:rPr>
        <w:t xml:space="preserve">, </w:t>
      </w:r>
      <w:r w:rsidRPr="00121A2C">
        <w:rPr>
          <w:rFonts w:ascii="Times New Roman" w:hAnsi="Times New Roman"/>
          <w:sz w:val="24"/>
          <w:szCs w:val="24"/>
        </w:rPr>
        <w:t>door zowel voor de besten</w:t>
      </w:r>
      <w:r>
        <w:rPr>
          <w:rFonts w:ascii="Times New Roman" w:hAnsi="Times New Roman"/>
          <w:sz w:val="24"/>
          <w:szCs w:val="24"/>
        </w:rPr>
        <w:t xml:space="preserve">, </w:t>
      </w:r>
      <w:r w:rsidRPr="00121A2C">
        <w:rPr>
          <w:rFonts w:ascii="Times New Roman" w:hAnsi="Times New Roman"/>
          <w:sz w:val="24"/>
          <w:szCs w:val="24"/>
        </w:rPr>
        <w:t>de sterksten en de heiligsten als voor de zwaksten</w:t>
      </w:r>
      <w:r>
        <w:rPr>
          <w:rFonts w:ascii="Times New Roman" w:hAnsi="Times New Roman"/>
          <w:sz w:val="24"/>
          <w:szCs w:val="24"/>
        </w:rPr>
        <w:t xml:space="preserve">, </w:t>
      </w:r>
      <w:r w:rsidRPr="00121A2C">
        <w:rPr>
          <w:rFonts w:ascii="Times New Roman" w:hAnsi="Times New Roman"/>
          <w:sz w:val="24"/>
          <w:szCs w:val="24"/>
        </w:rPr>
        <w:t>de minsten en de tedersten</w:t>
      </w:r>
      <w:r>
        <w:rPr>
          <w:rFonts w:ascii="Times New Roman" w:hAnsi="Times New Roman"/>
          <w:sz w:val="24"/>
          <w:szCs w:val="24"/>
        </w:rPr>
        <w:t>, een Voorspraak</w:t>
      </w:r>
      <w:r w:rsidRPr="00121A2C">
        <w:rPr>
          <w:rFonts w:ascii="Times New Roman" w:hAnsi="Times New Roman"/>
          <w:sz w:val="24"/>
          <w:szCs w:val="24"/>
        </w:rPr>
        <w:t xml:space="preserve"> te bereiden</w:t>
      </w:r>
      <w:r>
        <w:rPr>
          <w:rFonts w:ascii="Times New Roman" w:hAnsi="Times New Roman"/>
          <w:sz w:val="24"/>
          <w:szCs w:val="24"/>
        </w:rPr>
        <w:t xml:space="preserve"> - "</w:t>
      </w:r>
      <w:r w:rsidRPr="00121A2C">
        <w:rPr>
          <w:rFonts w:ascii="Times New Roman" w:hAnsi="Times New Roman"/>
          <w:sz w:val="24"/>
          <w:szCs w:val="24"/>
        </w:rPr>
        <w:t>Mijn kinderkens</w:t>
      </w:r>
      <w:r>
        <w:rPr>
          <w:rFonts w:ascii="Times New Roman" w:hAnsi="Times New Roman"/>
          <w:sz w:val="24"/>
          <w:szCs w:val="24"/>
        </w:rPr>
        <w:t xml:space="preserve">, </w:t>
      </w:r>
      <w:r w:rsidRPr="00121A2C">
        <w:rPr>
          <w:rFonts w:ascii="Times New Roman" w:hAnsi="Times New Roman"/>
          <w:sz w:val="24"/>
          <w:szCs w:val="24"/>
        </w:rPr>
        <w:t>Ik schrijf u</w:t>
      </w:r>
      <w:r>
        <w:rPr>
          <w:rFonts w:ascii="Times New Roman" w:hAnsi="Times New Roman"/>
          <w:sz w:val="24"/>
          <w:szCs w:val="24"/>
        </w:rPr>
        <w:t xml:space="preserve">, opdat u </w:t>
      </w:r>
      <w:r w:rsidRPr="00121A2C">
        <w:rPr>
          <w:rFonts w:ascii="Times New Roman" w:hAnsi="Times New Roman"/>
          <w:sz w:val="24"/>
          <w:szCs w:val="24"/>
        </w:rPr>
        <w:t>niet zondigt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iemand gezondigd heeft 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xml:space="preserve"> de Rechtvaardige</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2. Maar sommigen zullen misschien</w:t>
      </w:r>
      <w:r>
        <w:rPr>
          <w:rFonts w:ascii="Times New Roman" w:hAnsi="Times New Roman"/>
          <w:sz w:val="24"/>
          <w:szCs w:val="24"/>
        </w:rPr>
        <w:t xml:space="preserve"> </w:t>
      </w:r>
      <w:r w:rsidRPr="00121A2C">
        <w:rPr>
          <w:rFonts w:ascii="Times New Roman" w:hAnsi="Times New Roman"/>
          <w:sz w:val="24"/>
          <w:szCs w:val="24"/>
        </w:rPr>
        <w:t>tegenwerpen</w:t>
      </w:r>
      <w:r>
        <w:rPr>
          <w:rFonts w:ascii="Times New Roman" w:hAnsi="Times New Roman"/>
          <w:sz w:val="24"/>
          <w:szCs w:val="24"/>
        </w:rPr>
        <w:t xml:space="preserve">, </w:t>
      </w:r>
      <w:r w:rsidRPr="00121A2C">
        <w:rPr>
          <w:rFonts w:ascii="Times New Roman" w:hAnsi="Times New Roman"/>
          <w:sz w:val="24"/>
          <w:szCs w:val="24"/>
        </w:rPr>
        <w:t xml:space="preserve">dat wat ik gezegd heb om te weten te komen voor wie Christus een </w:t>
      </w:r>
      <w:r>
        <w:rPr>
          <w:rFonts w:ascii="Times New Roman" w:hAnsi="Times New Roman"/>
          <w:sz w:val="24"/>
          <w:szCs w:val="24"/>
        </w:rPr>
        <w:t>Voorspraak</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te algemeen is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deze </w:t>
      </w:r>
      <w:r w:rsidRPr="00121A2C">
        <w:rPr>
          <w:rFonts w:ascii="Times New Roman" w:hAnsi="Times New Roman"/>
          <w:sz w:val="24"/>
          <w:szCs w:val="24"/>
        </w:rPr>
        <w:t>wensen wellicht daarom</w:t>
      </w:r>
      <w:r>
        <w:rPr>
          <w:rFonts w:ascii="Times New Roman" w:hAnsi="Times New Roman"/>
          <w:sz w:val="24"/>
          <w:szCs w:val="24"/>
        </w:rPr>
        <w:t xml:space="preserve">, </w:t>
      </w:r>
      <w:r w:rsidRPr="00121A2C">
        <w:rPr>
          <w:rFonts w:ascii="Times New Roman" w:hAnsi="Times New Roman"/>
          <w:sz w:val="24"/>
          <w:szCs w:val="24"/>
        </w:rPr>
        <w:t>dat ik meer i</w:t>
      </w:r>
      <w:r>
        <w:rPr>
          <w:rFonts w:ascii="Times New Roman" w:hAnsi="Times New Roman"/>
          <w:sz w:val="24"/>
          <w:szCs w:val="24"/>
        </w:rPr>
        <w:t>n bijzonderheden tot hen afdale,</w:t>
      </w:r>
      <w:r w:rsidRPr="00121A2C">
        <w:rPr>
          <w:rFonts w:ascii="Times New Roman" w:hAnsi="Times New Roman"/>
          <w:sz w:val="24"/>
          <w:szCs w:val="24"/>
        </w:rPr>
        <w:t xml:space="preserve"> anders kunnen zij geen troost vinden. Wel</w:t>
      </w:r>
      <w:r>
        <w:rPr>
          <w:rFonts w:ascii="Times New Roman" w:hAnsi="Times New Roman"/>
          <w:sz w:val="24"/>
          <w:szCs w:val="24"/>
        </w:rPr>
        <w:t xml:space="preserve">, </w:t>
      </w:r>
      <w:r w:rsidRPr="00121A2C">
        <w:rPr>
          <w:rFonts w:ascii="Times New Roman" w:hAnsi="Times New Roman"/>
          <w:sz w:val="24"/>
          <w:szCs w:val="24"/>
        </w:rPr>
        <w:t>vragende en zoekende ziel</w:t>
      </w:r>
      <w:r>
        <w:rPr>
          <w:rFonts w:ascii="Times New Roman" w:hAnsi="Times New Roman"/>
          <w:sz w:val="24"/>
          <w:szCs w:val="24"/>
        </w:rPr>
        <w:t xml:space="preserve">, </w:t>
      </w:r>
      <w:r w:rsidRPr="00121A2C">
        <w:rPr>
          <w:rFonts w:ascii="Times New Roman" w:hAnsi="Times New Roman"/>
          <w:sz w:val="24"/>
          <w:szCs w:val="24"/>
        </w:rPr>
        <w:t>dit wil ik doen</w:t>
      </w:r>
      <w:r>
        <w:rPr>
          <w:rFonts w:ascii="Times New Roman" w:hAnsi="Times New Roman"/>
          <w:sz w:val="24"/>
          <w:szCs w:val="24"/>
        </w:rPr>
        <w:t xml:space="preserve">, </w:t>
      </w:r>
      <w:r w:rsidRPr="00121A2C">
        <w:rPr>
          <w:rFonts w:ascii="Times New Roman" w:hAnsi="Times New Roman"/>
          <w:sz w:val="24"/>
          <w:szCs w:val="24"/>
        </w:rPr>
        <w:t>en daarom luistert aandacht</w:t>
      </w:r>
      <w:r>
        <w:rPr>
          <w:rFonts w:ascii="Times New Roman" w:hAnsi="Times New Roman"/>
          <w:sz w:val="24"/>
          <w:szCs w:val="24"/>
        </w:rPr>
        <w:t>ig</w:t>
      </w:r>
      <w:r w:rsidRPr="00121A2C">
        <w:rPr>
          <w:rFonts w:ascii="Times New Roman" w:hAnsi="Times New Roman"/>
          <w:sz w:val="24"/>
          <w:szCs w:val="24"/>
        </w:rPr>
        <w:t xml:space="preserve"> naar</w:t>
      </w:r>
      <w:r>
        <w:rPr>
          <w:rFonts w:ascii="Times New Roman" w:hAnsi="Times New Roman"/>
          <w:sz w:val="24"/>
          <w:szCs w:val="24"/>
        </w:rPr>
        <w:t xml:space="preserve"> wat ik </w:t>
      </w:r>
      <w:r w:rsidRPr="00121A2C">
        <w:rPr>
          <w:rFonts w:ascii="Times New Roman" w:hAnsi="Times New Roman"/>
          <w:sz w:val="24"/>
          <w:szCs w:val="24"/>
        </w:rPr>
        <w:t>zeg</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1.</w:t>
      </w:r>
      <w:r>
        <w:rPr>
          <w:rFonts w:ascii="Times New Roman" w:hAnsi="Times New Roman"/>
          <w:sz w:val="24"/>
          <w:szCs w:val="24"/>
        </w:rPr>
        <w:t>) Zou u</w:t>
      </w:r>
      <w:r w:rsidRPr="00121A2C">
        <w:rPr>
          <w:rFonts w:ascii="Times New Roman" w:hAnsi="Times New Roman"/>
          <w:sz w:val="24"/>
          <w:szCs w:val="24"/>
        </w:rPr>
        <w:t xml:space="preserve"> willen weten of Christus uw </w:t>
      </w:r>
      <w:r>
        <w:rPr>
          <w:rFonts w:ascii="Times New Roman" w:hAnsi="Times New Roman"/>
          <w:sz w:val="24"/>
          <w:szCs w:val="24"/>
        </w:rPr>
        <w:t>Voorspraak</w:t>
      </w:r>
      <w:r w:rsidRPr="00121A2C">
        <w:rPr>
          <w:rFonts w:ascii="Times New Roman" w:hAnsi="Times New Roman"/>
          <w:sz w:val="24"/>
          <w:szCs w:val="24"/>
        </w:rPr>
        <w:t xml:space="preserve"> is of niet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vraag u</w:t>
      </w:r>
      <w:r>
        <w:rPr>
          <w:rFonts w:ascii="Times New Roman" w:hAnsi="Times New Roman"/>
          <w:sz w:val="24"/>
          <w:szCs w:val="24"/>
        </w:rPr>
        <w:t xml:space="preserve">: </w:t>
      </w:r>
      <w:r w:rsidRPr="00121A2C">
        <w:rPr>
          <w:rFonts w:ascii="Times New Roman" w:hAnsi="Times New Roman"/>
          <w:sz w:val="24"/>
          <w:szCs w:val="24"/>
        </w:rPr>
        <w:t>Hebt gij Hem reeds gesmeekt om</w:t>
      </w:r>
      <w:r>
        <w:rPr>
          <w:rFonts w:ascii="Times New Roman" w:hAnsi="Times New Roman"/>
          <w:sz w:val="24"/>
          <w:szCs w:val="24"/>
        </w:rPr>
        <w:t xml:space="preserve"> dat </w:t>
      </w:r>
      <w:r w:rsidRPr="00121A2C">
        <w:rPr>
          <w:rFonts w:ascii="Times New Roman" w:hAnsi="Times New Roman"/>
          <w:sz w:val="24"/>
          <w:szCs w:val="24"/>
        </w:rPr>
        <w:t>voor u te zijn! Wanneer de mensen rechtszaken voor enig gerechtshof hebben</w:t>
      </w:r>
      <w:r>
        <w:rPr>
          <w:rFonts w:ascii="Times New Roman" w:hAnsi="Times New Roman"/>
          <w:sz w:val="24"/>
          <w:szCs w:val="24"/>
        </w:rPr>
        <w:t xml:space="preserve">, </w:t>
      </w:r>
      <w:r w:rsidRPr="00121A2C">
        <w:rPr>
          <w:rFonts w:ascii="Times New Roman" w:hAnsi="Times New Roman"/>
          <w:sz w:val="24"/>
          <w:szCs w:val="24"/>
        </w:rPr>
        <w:t>dan gebruiken zij</w:t>
      </w:r>
      <w:r>
        <w:rPr>
          <w:rFonts w:ascii="Times New Roman" w:hAnsi="Times New Roman"/>
          <w:sz w:val="24"/>
          <w:szCs w:val="24"/>
        </w:rPr>
        <w:t xml:space="preserve"> hun </w:t>
      </w:r>
      <w:r w:rsidRPr="00121A2C">
        <w:rPr>
          <w:rFonts w:ascii="Times New Roman" w:hAnsi="Times New Roman"/>
          <w:sz w:val="24"/>
          <w:szCs w:val="24"/>
        </w:rPr>
        <w:t xml:space="preserve">zaakgelastigden of </w:t>
      </w:r>
      <w:r>
        <w:rPr>
          <w:rFonts w:ascii="Times New Roman" w:hAnsi="Times New Roman"/>
          <w:sz w:val="24"/>
          <w:szCs w:val="24"/>
        </w:rPr>
        <w:t>Voorspraak</w:t>
      </w:r>
      <w:r w:rsidRPr="00121A2C">
        <w:rPr>
          <w:rFonts w:ascii="Times New Roman" w:hAnsi="Times New Roman"/>
          <w:sz w:val="24"/>
          <w:szCs w:val="24"/>
        </w:rPr>
        <w:t xml:space="preserve"> om voor hem hun twistzaak te twisten</w:t>
      </w:r>
      <w:r>
        <w:rPr>
          <w:rFonts w:ascii="Times New Roman" w:hAnsi="Times New Roman"/>
          <w:sz w:val="24"/>
          <w:szCs w:val="24"/>
        </w:rPr>
        <w:t xml:space="preserve">, </w:t>
      </w:r>
      <w:r w:rsidRPr="00121A2C">
        <w:rPr>
          <w:rFonts w:ascii="Times New Roman" w:hAnsi="Times New Roman"/>
          <w:sz w:val="24"/>
          <w:szCs w:val="24"/>
        </w:rPr>
        <w:t>en zo pleit Hij voor hen. Twist</w:t>
      </w:r>
      <w:r>
        <w:rPr>
          <w:rFonts w:ascii="Times New Roman" w:hAnsi="Times New Roman"/>
          <w:sz w:val="24"/>
          <w:szCs w:val="24"/>
        </w:rPr>
        <w:t xml:space="preserve">, </w:t>
      </w:r>
      <w:r w:rsidRPr="00121A2C">
        <w:rPr>
          <w:rFonts w:ascii="Times New Roman" w:hAnsi="Times New Roman"/>
          <w:sz w:val="24"/>
          <w:szCs w:val="24"/>
        </w:rPr>
        <w:t>Heere! met</w:t>
      </w:r>
      <w:r>
        <w:rPr>
          <w:rFonts w:ascii="Times New Roman" w:hAnsi="Times New Roman"/>
          <w:sz w:val="24"/>
          <w:szCs w:val="24"/>
        </w:rPr>
        <w:t xml:space="preserve"> mijn </w:t>
      </w:r>
      <w:r w:rsidRPr="00121A2C">
        <w:rPr>
          <w:rFonts w:ascii="Times New Roman" w:hAnsi="Times New Roman"/>
          <w:sz w:val="24"/>
          <w:szCs w:val="24"/>
        </w:rPr>
        <w:t>twisters</w:t>
      </w:r>
      <w:r>
        <w:rPr>
          <w:rFonts w:ascii="Times New Roman" w:hAnsi="Times New Roman"/>
          <w:sz w:val="24"/>
          <w:szCs w:val="24"/>
        </w:rPr>
        <w:t>,"</w:t>
      </w:r>
      <w:r w:rsidRPr="00121A2C">
        <w:rPr>
          <w:rFonts w:ascii="Times New Roman" w:hAnsi="Times New Roman"/>
          <w:sz w:val="24"/>
          <w:szCs w:val="24"/>
        </w:rPr>
        <w:t xml:space="preserve"> zegt David. </w:t>
      </w:r>
      <w:r>
        <w:rPr>
          <w:rFonts w:ascii="Times New Roman" w:hAnsi="Times New Roman"/>
          <w:sz w:val="24"/>
          <w:szCs w:val="24"/>
        </w:rPr>
        <w:t>Psalm</w:t>
      </w:r>
      <w:r w:rsidRPr="00121A2C">
        <w:rPr>
          <w:rFonts w:ascii="Times New Roman" w:hAnsi="Times New Roman"/>
          <w:sz w:val="24"/>
          <w:szCs w:val="24"/>
        </w:rPr>
        <w:t xml:space="preserve"> 35:1</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nogmaals, "</w:t>
      </w:r>
      <w:r w:rsidRPr="00121A2C">
        <w:rPr>
          <w:rFonts w:ascii="Times New Roman" w:hAnsi="Times New Roman"/>
          <w:sz w:val="24"/>
          <w:szCs w:val="24"/>
        </w:rPr>
        <w:t>Doe mij recht</w:t>
      </w:r>
      <w:r>
        <w:rPr>
          <w:rFonts w:ascii="Times New Roman" w:hAnsi="Times New Roman"/>
          <w:sz w:val="24"/>
          <w:szCs w:val="24"/>
        </w:rPr>
        <w:t xml:space="preserve">, </w:t>
      </w:r>
      <w:r w:rsidRPr="00121A2C">
        <w:rPr>
          <w:rFonts w:ascii="Times New Roman" w:hAnsi="Times New Roman"/>
          <w:sz w:val="24"/>
          <w:szCs w:val="24"/>
        </w:rPr>
        <w:t>o God! en twist gij</w:t>
      </w:r>
      <w:r>
        <w:rPr>
          <w:rFonts w:ascii="Times New Roman" w:hAnsi="Times New Roman"/>
          <w:sz w:val="24"/>
          <w:szCs w:val="24"/>
        </w:rPr>
        <w:t xml:space="preserve"> mijn </w:t>
      </w:r>
      <w:r w:rsidRPr="00121A2C">
        <w:rPr>
          <w:rFonts w:ascii="Times New Roman" w:hAnsi="Times New Roman"/>
          <w:sz w:val="24"/>
          <w:szCs w:val="24"/>
        </w:rPr>
        <w:t>twistzaak.</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43:1. Dit is daarom de eerste zaak</w:t>
      </w:r>
      <w:r>
        <w:rPr>
          <w:rFonts w:ascii="Times New Roman" w:hAnsi="Times New Roman"/>
          <w:sz w:val="24"/>
          <w:szCs w:val="24"/>
        </w:rPr>
        <w:t xml:space="preserve">, </w:t>
      </w:r>
      <w:r w:rsidRPr="00121A2C">
        <w:rPr>
          <w:rFonts w:ascii="Times New Roman" w:hAnsi="Times New Roman"/>
          <w:sz w:val="24"/>
          <w:szCs w:val="24"/>
        </w:rPr>
        <w:t>die ik u wenste voor te stellen: Hebt gij</w:t>
      </w:r>
      <w:r>
        <w:rPr>
          <w:rFonts w:ascii="Times New Roman" w:hAnsi="Times New Roman"/>
          <w:sz w:val="24"/>
          <w:szCs w:val="24"/>
        </w:rPr>
        <w:t xml:space="preserve">, </w:t>
      </w:r>
      <w:r w:rsidRPr="00121A2C">
        <w:rPr>
          <w:rFonts w:ascii="Times New Roman" w:hAnsi="Times New Roman"/>
          <w:sz w:val="24"/>
          <w:szCs w:val="24"/>
        </w:rPr>
        <w:t>als David</w:t>
      </w:r>
      <w:r>
        <w:rPr>
          <w:rFonts w:ascii="Times New Roman" w:hAnsi="Times New Roman"/>
          <w:sz w:val="24"/>
          <w:szCs w:val="24"/>
        </w:rPr>
        <w:t xml:space="preserve">, </w:t>
      </w:r>
      <w:r w:rsidRPr="00121A2C">
        <w:rPr>
          <w:rFonts w:ascii="Times New Roman" w:hAnsi="Times New Roman"/>
          <w:sz w:val="24"/>
          <w:szCs w:val="24"/>
        </w:rPr>
        <w:t>Hem tot</w:t>
      </w:r>
      <w:r>
        <w:rPr>
          <w:rFonts w:ascii="Times New Roman" w:hAnsi="Times New Roman"/>
          <w:sz w:val="24"/>
          <w:szCs w:val="24"/>
        </w:rPr>
        <w:t xml:space="preserve"> uw Voorspraak</w:t>
      </w:r>
      <w:r w:rsidRPr="00121A2C">
        <w:rPr>
          <w:rFonts w:ascii="Times New Roman" w:hAnsi="Times New Roman"/>
          <w:sz w:val="24"/>
          <w:szCs w:val="24"/>
        </w:rPr>
        <w:t xml:space="preserve"> gekozen</w:t>
      </w:r>
      <w:r>
        <w:rPr>
          <w:rFonts w:ascii="Times New Roman" w:hAnsi="Times New Roman"/>
          <w:sz w:val="24"/>
          <w:szCs w:val="24"/>
        </w:rPr>
        <w:t xml:space="preserve">, </w:t>
      </w:r>
      <w:r w:rsidRPr="00121A2C">
        <w:rPr>
          <w:rFonts w:ascii="Times New Roman" w:hAnsi="Times New Roman"/>
          <w:sz w:val="24"/>
          <w:szCs w:val="24"/>
        </w:rPr>
        <w:t>of roept gij met</w:t>
      </w:r>
      <w:r>
        <w:rPr>
          <w:rFonts w:ascii="Times New Roman" w:hAnsi="Times New Roman"/>
          <w:sz w:val="24"/>
          <w:szCs w:val="24"/>
        </w:rPr>
        <w:t xml:space="preserve"> de </w:t>
      </w:r>
      <w:r w:rsidRPr="00121A2C">
        <w:rPr>
          <w:rFonts w:ascii="Times New Roman" w:hAnsi="Times New Roman"/>
          <w:sz w:val="24"/>
          <w:szCs w:val="24"/>
        </w:rPr>
        <w:t>vromen Hizkia uit</w:t>
      </w:r>
      <w:r>
        <w:rPr>
          <w:rFonts w:ascii="Times New Roman" w:hAnsi="Times New Roman"/>
          <w:sz w:val="24"/>
          <w:szCs w:val="24"/>
        </w:rPr>
        <w:t>, "</w:t>
      </w:r>
      <w:r w:rsidRPr="00121A2C">
        <w:rPr>
          <w:rFonts w:ascii="Times New Roman" w:hAnsi="Times New Roman"/>
          <w:sz w:val="24"/>
          <w:szCs w:val="24"/>
        </w:rPr>
        <w:t>O Heere! ik wordt onderdrukt</w:t>
      </w:r>
      <w:r>
        <w:rPr>
          <w:rFonts w:ascii="Times New Roman" w:hAnsi="Times New Roman"/>
          <w:sz w:val="24"/>
          <w:szCs w:val="24"/>
        </w:rPr>
        <w:t>, wees Gij mijn B</w:t>
      </w:r>
      <w:r w:rsidRPr="00121A2C">
        <w:rPr>
          <w:rFonts w:ascii="Times New Roman" w:hAnsi="Times New Roman"/>
          <w:sz w:val="24"/>
          <w:szCs w:val="24"/>
        </w:rPr>
        <w:t>org</w:t>
      </w:r>
      <w:r>
        <w:rPr>
          <w:rFonts w:ascii="Times New Roman" w:hAnsi="Times New Roman"/>
          <w:sz w:val="24"/>
          <w:szCs w:val="24"/>
        </w:rPr>
        <w:t>, "</w:t>
      </w:r>
      <w:r w:rsidRPr="00121A2C">
        <w:rPr>
          <w:rFonts w:ascii="Times New Roman" w:hAnsi="Times New Roman"/>
          <w:sz w:val="24"/>
          <w:szCs w:val="24"/>
        </w:rPr>
        <w:t xml:space="preserve"> Jesaja 38:14. Wat zegt gij</w:t>
      </w:r>
      <w:r>
        <w:rPr>
          <w:rFonts w:ascii="Times New Roman" w:hAnsi="Times New Roman"/>
          <w:sz w:val="24"/>
          <w:szCs w:val="24"/>
        </w:rPr>
        <w:t xml:space="preserve">, </w:t>
      </w:r>
      <w:r w:rsidRPr="00121A2C">
        <w:rPr>
          <w:rFonts w:ascii="Times New Roman" w:hAnsi="Times New Roman"/>
          <w:sz w:val="24"/>
          <w:szCs w:val="24"/>
        </w:rPr>
        <w:t>ziel?</w:t>
      </w:r>
      <w:r>
        <w:rPr>
          <w:rFonts w:ascii="Times New Roman" w:hAnsi="Times New Roman"/>
          <w:sz w:val="24"/>
          <w:szCs w:val="24"/>
        </w:rPr>
        <w:t xml:space="preserve"> bent u</w:t>
      </w:r>
      <w:r w:rsidRPr="00121A2C">
        <w:rPr>
          <w:rFonts w:ascii="Times New Roman" w:hAnsi="Times New Roman"/>
          <w:sz w:val="24"/>
          <w:szCs w:val="24"/>
        </w:rPr>
        <w:t xml:space="preserve"> reeds bij Hem geweest</w:t>
      </w:r>
      <w:r>
        <w:rPr>
          <w:rFonts w:ascii="Times New Roman" w:hAnsi="Times New Roman"/>
          <w:sz w:val="24"/>
          <w:szCs w:val="24"/>
        </w:rPr>
        <w:t xml:space="preserve">, </w:t>
      </w:r>
      <w:r w:rsidRPr="00121A2C">
        <w:rPr>
          <w:rFonts w:ascii="Times New Roman" w:hAnsi="Times New Roman"/>
          <w:sz w:val="24"/>
          <w:szCs w:val="24"/>
        </w:rPr>
        <w:t>hebt gij Hem reeds gesmeekt en gebeden om</w:t>
      </w:r>
      <w:r>
        <w:rPr>
          <w:rFonts w:ascii="Times New Roman" w:hAnsi="Times New Roman"/>
          <w:sz w:val="24"/>
          <w:szCs w:val="24"/>
        </w:rPr>
        <w:t xml:space="preserve"> uw </w:t>
      </w:r>
      <w:r w:rsidRPr="00121A2C">
        <w:rPr>
          <w:rFonts w:ascii="Times New Roman" w:hAnsi="Times New Roman"/>
          <w:sz w:val="24"/>
          <w:szCs w:val="24"/>
        </w:rPr>
        <w:t>twistzaak te twisten</w:t>
      </w:r>
      <w:r>
        <w:rPr>
          <w:rFonts w:ascii="Times New Roman" w:hAnsi="Times New Roman"/>
          <w:sz w:val="24"/>
          <w:szCs w:val="24"/>
        </w:rPr>
        <w:t xml:space="preserve">, </w:t>
      </w:r>
      <w:r w:rsidRPr="00121A2C">
        <w:rPr>
          <w:rFonts w:ascii="Times New Roman" w:hAnsi="Times New Roman"/>
          <w:sz w:val="24"/>
          <w:szCs w:val="24"/>
        </w:rPr>
        <w:t xml:space="preserve">hebt gij reeds tot Hem uitgeroepen om deze zaak onder handen te nemen. Dit noem ik Hem gelasten of opdragen uw </w:t>
      </w:r>
      <w:r>
        <w:rPr>
          <w:rFonts w:ascii="Times New Roman" w:hAnsi="Times New Roman"/>
          <w:sz w:val="24"/>
          <w:szCs w:val="24"/>
        </w:rPr>
        <w:t>Voorspraak</w:t>
      </w:r>
      <w:r w:rsidRPr="00121A2C">
        <w:rPr>
          <w:rFonts w:ascii="Times New Roman" w:hAnsi="Times New Roman"/>
          <w:sz w:val="24"/>
          <w:szCs w:val="24"/>
        </w:rPr>
        <w:t xml:space="preserve"> te zijn</w:t>
      </w:r>
      <w:r>
        <w:rPr>
          <w:rFonts w:ascii="Times New Roman" w:hAnsi="Times New Roman"/>
          <w:sz w:val="24"/>
          <w:szCs w:val="24"/>
        </w:rPr>
        <w:t xml:space="preserve">, </w:t>
      </w:r>
      <w:r w:rsidRPr="00121A2C">
        <w:rPr>
          <w:rFonts w:ascii="Times New Roman" w:hAnsi="Times New Roman"/>
          <w:sz w:val="24"/>
          <w:szCs w:val="24"/>
        </w:rPr>
        <w:t>en ik wens deze vergelijking te volgen</w:t>
      </w:r>
      <w:r>
        <w:rPr>
          <w:rFonts w:ascii="Times New Roman" w:hAnsi="Times New Roman"/>
          <w:sz w:val="24"/>
          <w:szCs w:val="24"/>
        </w:rPr>
        <w:t xml:space="preserve">, </w:t>
      </w:r>
      <w:r w:rsidRPr="00121A2C">
        <w:rPr>
          <w:rFonts w:ascii="Times New Roman" w:hAnsi="Times New Roman"/>
          <w:sz w:val="24"/>
          <w:szCs w:val="24"/>
        </w:rPr>
        <w:t>omdat de Schriften</w:t>
      </w:r>
      <w:r>
        <w:rPr>
          <w:rFonts w:ascii="Times New Roman" w:hAnsi="Times New Roman"/>
          <w:sz w:val="24"/>
          <w:szCs w:val="24"/>
        </w:rPr>
        <w:t xml:space="preserve"> zo'n </w:t>
      </w:r>
      <w:r w:rsidRPr="00121A2C">
        <w:rPr>
          <w:rFonts w:ascii="Times New Roman" w:hAnsi="Times New Roman"/>
          <w:sz w:val="24"/>
          <w:szCs w:val="24"/>
        </w:rPr>
        <w:t>wijze van behandeling schijnen goed te keuren</w:t>
      </w:r>
      <w:r>
        <w:rPr>
          <w:rFonts w:ascii="Times New Roman" w:hAnsi="Times New Roman"/>
          <w:sz w:val="24"/>
          <w:szCs w:val="24"/>
        </w:rPr>
        <w:t xml:space="preserve">, </w:t>
      </w:r>
      <w:r w:rsidRPr="00121A2C">
        <w:rPr>
          <w:rFonts w:ascii="Times New Roman" w:hAnsi="Times New Roman"/>
          <w:sz w:val="24"/>
          <w:szCs w:val="24"/>
        </w:rPr>
        <w:t>en omdat uw vraag er mij als van zelf toe leidt. Daarom</w:t>
      </w:r>
      <w:r>
        <w:rPr>
          <w:rFonts w:ascii="Times New Roman" w:hAnsi="Times New Roman"/>
          <w:sz w:val="24"/>
          <w:szCs w:val="24"/>
        </w:rPr>
        <w:t xml:space="preserve">, </w:t>
      </w:r>
      <w:r w:rsidRPr="00121A2C">
        <w:rPr>
          <w:rFonts w:ascii="Times New Roman" w:hAnsi="Times New Roman"/>
          <w:sz w:val="24"/>
          <w:szCs w:val="24"/>
        </w:rPr>
        <w:t>ik vraag u nog eens</w:t>
      </w:r>
      <w:r>
        <w:rPr>
          <w:rFonts w:ascii="Times New Roman" w:hAnsi="Times New Roman"/>
          <w:sz w:val="24"/>
          <w:szCs w:val="24"/>
        </w:rPr>
        <w:t>, bent u</w:t>
      </w:r>
      <w:r w:rsidRPr="00121A2C">
        <w:rPr>
          <w:rFonts w:ascii="Times New Roman" w:hAnsi="Times New Roman"/>
          <w:sz w:val="24"/>
          <w:szCs w:val="24"/>
        </w:rPr>
        <w:t xml:space="preserve"> bij Hem geweest? Hebt </w:t>
      </w:r>
      <w:r>
        <w:rPr>
          <w:rFonts w:ascii="Times New Roman" w:hAnsi="Times New Roman"/>
          <w:sz w:val="24"/>
          <w:szCs w:val="24"/>
        </w:rPr>
        <w:t>u</w:t>
      </w:r>
      <w:r w:rsidRPr="00121A2C">
        <w:rPr>
          <w:rFonts w:ascii="Times New Roman" w:hAnsi="Times New Roman"/>
          <w:sz w:val="24"/>
          <w:szCs w:val="24"/>
        </w:rPr>
        <w:t xml:space="preserve"> Hem volmacht gegeven? Hebt gij begeerd dat Hij</w:t>
      </w:r>
      <w:r>
        <w:rPr>
          <w:rFonts w:ascii="Times New Roman" w:hAnsi="Times New Roman"/>
          <w:sz w:val="24"/>
          <w:szCs w:val="24"/>
        </w:rPr>
        <w:t xml:space="preserve"> uw </w:t>
      </w:r>
      <w:r w:rsidRPr="00121A2C">
        <w:rPr>
          <w:rFonts w:ascii="Times New Roman" w:hAnsi="Times New Roman"/>
          <w:sz w:val="24"/>
          <w:szCs w:val="24"/>
        </w:rPr>
        <w:t>twistzaak</w:t>
      </w:r>
      <w:r>
        <w:rPr>
          <w:rFonts w:ascii="Times New Roman" w:hAnsi="Times New Roman"/>
          <w:sz w:val="24"/>
          <w:szCs w:val="24"/>
        </w:rPr>
        <w:t xml:space="preserve"> zou </w:t>
      </w:r>
      <w:r w:rsidRPr="00121A2C">
        <w:rPr>
          <w:rFonts w:ascii="Times New Roman" w:hAnsi="Times New Roman"/>
          <w:sz w:val="24"/>
          <w:szCs w:val="24"/>
        </w:rPr>
        <w:t xml:space="preserve">twisten?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Vraag. u zal </w:t>
      </w:r>
      <w:r w:rsidRPr="00121A2C">
        <w:rPr>
          <w:rFonts w:ascii="Times New Roman" w:hAnsi="Times New Roman"/>
          <w:sz w:val="24"/>
          <w:szCs w:val="24"/>
        </w:rPr>
        <w:t>tot mij zeggen</w:t>
      </w:r>
      <w:r>
        <w:rPr>
          <w:rFonts w:ascii="Times New Roman" w:hAnsi="Times New Roman"/>
          <w:sz w:val="24"/>
          <w:szCs w:val="24"/>
        </w:rPr>
        <w:t xml:space="preserve">, </w:t>
      </w:r>
      <w:r w:rsidRPr="002F62BE">
        <w:rPr>
          <w:rFonts w:ascii="Times New Roman" w:hAnsi="Times New Roman"/>
          <w:i/>
          <w:sz w:val="24"/>
          <w:szCs w:val="24"/>
        </w:rPr>
        <w:t>hoe zal ik het weten, dat ik dat gedaan heb?</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Antwoord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antwoord</w:t>
      </w:r>
      <w:r>
        <w:rPr>
          <w:rFonts w:ascii="Times New Roman" w:hAnsi="Times New Roman"/>
          <w:sz w:val="24"/>
          <w:szCs w:val="24"/>
        </w:rPr>
        <w:t xml:space="preserve">, </w:t>
      </w:r>
      <w:r w:rsidRPr="00121A2C">
        <w:rPr>
          <w:rFonts w:ascii="Times New Roman" w:hAnsi="Times New Roman"/>
          <w:sz w:val="24"/>
          <w:szCs w:val="24"/>
        </w:rPr>
        <w:t>draagt gij er bewustheid van om</w:t>
      </w:r>
      <w:r>
        <w:rPr>
          <w:rFonts w:ascii="Times New Roman" w:hAnsi="Times New Roman"/>
          <w:sz w:val="24"/>
          <w:szCs w:val="24"/>
        </w:rPr>
        <w:t xml:space="preserve">, </w:t>
      </w:r>
      <w:r w:rsidRPr="00121A2C">
        <w:rPr>
          <w:rFonts w:ascii="Times New Roman" w:hAnsi="Times New Roman"/>
          <w:sz w:val="24"/>
          <w:szCs w:val="24"/>
        </w:rPr>
        <w:t>dat een proces tegen u begonnen is in het hoge gerechtshof hierboven</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bent u</w:t>
      </w:r>
      <w:r w:rsidRPr="00121A2C">
        <w:rPr>
          <w:rFonts w:ascii="Times New Roman" w:hAnsi="Times New Roman"/>
          <w:sz w:val="24"/>
          <w:szCs w:val="24"/>
        </w:rPr>
        <w:t xml:space="preserve"> er </w:t>
      </w:r>
      <w:r>
        <w:rPr>
          <w:rFonts w:ascii="Times New Roman" w:hAnsi="Times New Roman"/>
          <w:sz w:val="24"/>
          <w:szCs w:val="24"/>
        </w:rPr>
        <w:t>uzelf</w:t>
      </w:r>
      <w:r w:rsidRPr="00121A2C">
        <w:rPr>
          <w:rFonts w:ascii="Times New Roman" w:hAnsi="Times New Roman"/>
          <w:sz w:val="24"/>
          <w:szCs w:val="24"/>
        </w:rPr>
        <w:t xml:space="preserve"> van bewust? Want de beklaagden</w:t>
      </w:r>
      <w:r>
        <w:rPr>
          <w:rFonts w:ascii="Times New Roman" w:hAnsi="Times New Roman"/>
          <w:sz w:val="24"/>
          <w:szCs w:val="24"/>
        </w:rPr>
        <w:t xml:space="preserve"> </w:t>
      </w:r>
      <w:r w:rsidRPr="00121A2C">
        <w:rPr>
          <w:rFonts w:ascii="Times New Roman" w:hAnsi="Times New Roman"/>
          <w:sz w:val="24"/>
          <w:szCs w:val="24"/>
        </w:rPr>
        <w:t>en al Gods volk zijn beklaagden</w:t>
      </w:r>
      <w:r>
        <w:rPr>
          <w:rFonts w:ascii="Times New Roman" w:hAnsi="Times New Roman"/>
          <w:sz w:val="24"/>
          <w:szCs w:val="24"/>
        </w:rPr>
        <w:t xml:space="preserve"> en </w:t>
      </w:r>
      <w:r w:rsidRPr="00121A2C">
        <w:rPr>
          <w:rFonts w:ascii="Times New Roman" w:hAnsi="Times New Roman"/>
          <w:sz w:val="24"/>
          <w:szCs w:val="24"/>
        </w:rPr>
        <w:t>zijn niet gewoon zich van advocaten te bedienen</w:t>
      </w:r>
      <w:r>
        <w:rPr>
          <w:rFonts w:ascii="Times New Roman" w:hAnsi="Times New Roman"/>
          <w:sz w:val="24"/>
          <w:szCs w:val="24"/>
        </w:rPr>
        <w:t xml:space="preserve">, </w:t>
      </w:r>
      <w:r w:rsidRPr="00121A2C">
        <w:rPr>
          <w:rFonts w:ascii="Times New Roman" w:hAnsi="Times New Roman"/>
          <w:sz w:val="24"/>
          <w:szCs w:val="24"/>
        </w:rPr>
        <w:t>dan wanneer zij kennis</w:t>
      </w:r>
      <w:r>
        <w:rPr>
          <w:rFonts w:ascii="Times New Roman" w:hAnsi="Times New Roman"/>
          <w:sz w:val="24"/>
          <w:szCs w:val="24"/>
        </w:rPr>
        <w:t xml:space="preserve"> ervan </w:t>
      </w:r>
      <w:r w:rsidRPr="00121A2C">
        <w:rPr>
          <w:rFonts w:ascii="Times New Roman" w:hAnsi="Times New Roman"/>
          <w:sz w:val="24"/>
          <w:szCs w:val="24"/>
        </w:rPr>
        <w:t>omdragen</w:t>
      </w:r>
      <w:r>
        <w:rPr>
          <w:rFonts w:ascii="Times New Roman" w:hAnsi="Times New Roman"/>
          <w:sz w:val="24"/>
          <w:szCs w:val="24"/>
        </w:rPr>
        <w:t xml:space="preserve">, </w:t>
      </w:r>
      <w:r w:rsidRPr="00121A2C">
        <w:rPr>
          <w:rFonts w:ascii="Times New Roman" w:hAnsi="Times New Roman"/>
          <w:sz w:val="24"/>
          <w:szCs w:val="24"/>
        </w:rPr>
        <w:t>dat er een proces tegen hen gevoerd wordt of kan begonnen worden voor</w:t>
      </w:r>
      <w:r>
        <w:rPr>
          <w:rFonts w:ascii="Times New Roman" w:hAnsi="Times New Roman"/>
          <w:sz w:val="24"/>
          <w:szCs w:val="24"/>
        </w:rPr>
        <w:t xml:space="preserve"> de </w:t>
      </w:r>
      <w:r w:rsidRPr="00121A2C">
        <w:rPr>
          <w:rFonts w:ascii="Times New Roman" w:hAnsi="Times New Roman"/>
          <w:sz w:val="24"/>
          <w:szCs w:val="24"/>
        </w:rPr>
        <w:t>Gods des hemels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Indien u </w:t>
      </w:r>
      <w:r w:rsidRPr="00121A2C">
        <w:rPr>
          <w:rFonts w:ascii="Times New Roman" w:hAnsi="Times New Roman"/>
          <w:sz w:val="24"/>
          <w:szCs w:val="24"/>
        </w:rPr>
        <w:t>antwoordt met ja</w:t>
      </w:r>
      <w:r>
        <w:rPr>
          <w:rFonts w:ascii="Times New Roman" w:hAnsi="Times New Roman"/>
          <w:sz w:val="24"/>
          <w:szCs w:val="24"/>
        </w:rPr>
        <w:t xml:space="preserve">, </w:t>
      </w:r>
      <w:r w:rsidRPr="00121A2C">
        <w:rPr>
          <w:rFonts w:ascii="Times New Roman" w:hAnsi="Times New Roman"/>
          <w:sz w:val="24"/>
          <w:szCs w:val="24"/>
        </w:rPr>
        <w:t>dan vraag ik u</w:t>
      </w:r>
      <w:r>
        <w:rPr>
          <w:rFonts w:ascii="Times New Roman" w:hAnsi="Times New Roman"/>
          <w:sz w:val="24"/>
          <w:szCs w:val="24"/>
        </w:rPr>
        <w:t xml:space="preserve">, </w:t>
      </w:r>
      <w:r w:rsidRPr="00121A2C">
        <w:rPr>
          <w:rFonts w:ascii="Times New Roman" w:hAnsi="Times New Roman"/>
          <w:sz w:val="24"/>
          <w:szCs w:val="24"/>
        </w:rPr>
        <w:t>wie heeft u dat gezegd? Heeft de Heilige Geest</w:t>
      </w:r>
      <w:r>
        <w:rPr>
          <w:rFonts w:ascii="Times New Roman" w:hAnsi="Times New Roman"/>
          <w:sz w:val="24"/>
          <w:szCs w:val="24"/>
        </w:rPr>
        <w:t xml:space="preserve">, </w:t>
      </w:r>
      <w:r w:rsidRPr="00121A2C">
        <w:rPr>
          <w:rFonts w:ascii="Times New Roman" w:hAnsi="Times New Roman"/>
          <w:sz w:val="24"/>
          <w:szCs w:val="24"/>
        </w:rPr>
        <w:t>de wereld</w:t>
      </w:r>
      <w:r>
        <w:rPr>
          <w:rFonts w:ascii="Times New Roman" w:hAnsi="Times New Roman"/>
          <w:sz w:val="24"/>
          <w:szCs w:val="24"/>
        </w:rPr>
        <w:t xml:space="preserve">, </w:t>
      </w:r>
      <w:r w:rsidRPr="00121A2C">
        <w:rPr>
          <w:rFonts w:ascii="Times New Roman" w:hAnsi="Times New Roman"/>
          <w:sz w:val="24"/>
          <w:szCs w:val="24"/>
        </w:rPr>
        <w:t>of uw eigen geweten het u gezegd? Want op</w:t>
      </w:r>
      <w:r>
        <w:rPr>
          <w:rFonts w:ascii="Times New Roman" w:hAnsi="Times New Roman"/>
          <w:sz w:val="24"/>
          <w:szCs w:val="24"/>
        </w:rPr>
        <w:t xml:space="preserve"> geen </w:t>
      </w:r>
      <w:r w:rsidRPr="00121A2C">
        <w:rPr>
          <w:rFonts w:ascii="Times New Roman" w:hAnsi="Times New Roman"/>
          <w:sz w:val="24"/>
          <w:szCs w:val="24"/>
        </w:rPr>
        <w:t>andere wijze kunt gij</w:t>
      </w:r>
      <w:r>
        <w:rPr>
          <w:rFonts w:ascii="Times New Roman" w:hAnsi="Times New Roman"/>
          <w:sz w:val="24"/>
          <w:szCs w:val="24"/>
        </w:rPr>
        <w:t xml:space="preserve">, </w:t>
      </w:r>
      <w:r w:rsidRPr="00121A2C">
        <w:rPr>
          <w:rFonts w:ascii="Times New Roman" w:hAnsi="Times New Roman"/>
          <w:sz w:val="24"/>
          <w:szCs w:val="24"/>
        </w:rPr>
        <w:t>naar mijn beste weten</w:t>
      </w:r>
      <w:r>
        <w:rPr>
          <w:rFonts w:ascii="Times New Roman" w:hAnsi="Times New Roman"/>
          <w:sz w:val="24"/>
          <w:szCs w:val="24"/>
        </w:rPr>
        <w:t xml:space="preserve">, </w:t>
      </w:r>
      <w:r w:rsidRPr="00121A2C">
        <w:rPr>
          <w:rFonts w:ascii="Times New Roman" w:hAnsi="Times New Roman"/>
          <w:sz w:val="24"/>
          <w:szCs w:val="24"/>
        </w:rPr>
        <w:t xml:space="preserve">deze tijding vernemen.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Wederom</w:t>
      </w:r>
      <w:r>
        <w:rPr>
          <w:rFonts w:ascii="Times New Roman" w:hAnsi="Times New Roman"/>
          <w:sz w:val="24"/>
          <w:szCs w:val="24"/>
        </w:rPr>
        <w:t xml:space="preserve">. </w:t>
      </w:r>
      <w:r w:rsidRPr="00121A2C">
        <w:rPr>
          <w:rFonts w:ascii="Times New Roman" w:hAnsi="Times New Roman"/>
          <w:sz w:val="24"/>
          <w:szCs w:val="24"/>
        </w:rPr>
        <w:t>Hebt gij bevonden</w:t>
      </w:r>
      <w:r>
        <w:rPr>
          <w:rFonts w:ascii="Times New Roman" w:hAnsi="Times New Roman"/>
          <w:sz w:val="24"/>
          <w:szCs w:val="24"/>
        </w:rPr>
        <w:t xml:space="preserve">, </w:t>
      </w:r>
      <w:r w:rsidRPr="00121A2C">
        <w:rPr>
          <w:rFonts w:ascii="Times New Roman" w:hAnsi="Times New Roman"/>
          <w:sz w:val="24"/>
          <w:szCs w:val="24"/>
        </w:rPr>
        <w:t>dat alle andere voorspraken</w:t>
      </w:r>
      <w:r>
        <w:rPr>
          <w:rFonts w:ascii="Times New Roman" w:hAnsi="Times New Roman"/>
          <w:sz w:val="24"/>
          <w:szCs w:val="24"/>
        </w:rPr>
        <w:t xml:space="preserve">, </w:t>
      </w:r>
      <w:r w:rsidRPr="00121A2C">
        <w:rPr>
          <w:rFonts w:ascii="Times New Roman" w:hAnsi="Times New Roman"/>
          <w:sz w:val="24"/>
          <w:szCs w:val="24"/>
        </w:rPr>
        <w:t>die gij gebruikt hebt om voor u te pleiten ijdel en vruchteloos waren? Sommigen maken hun zuchten</w:t>
      </w:r>
      <w:r>
        <w:rPr>
          <w:rFonts w:ascii="Times New Roman" w:hAnsi="Times New Roman"/>
          <w:sz w:val="24"/>
          <w:szCs w:val="24"/>
        </w:rPr>
        <w:t xml:space="preserve">, </w:t>
      </w:r>
      <w:r w:rsidRPr="00121A2C">
        <w:rPr>
          <w:rFonts w:ascii="Times New Roman" w:hAnsi="Times New Roman"/>
          <w:sz w:val="24"/>
          <w:szCs w:val="24"/>
        </w:rPr>
        <w:t>hun tranen</w:t>
      </w:r>
      <w:r>
        <w:rPr>
          <w:rFonts w:ascii="Times New Roman" w:hAnsi="Times New Roman"/>
          <w:sz w:val="24"/>
          <w:szCs w:val="24"/>
        </w:rPr>
        <w:t xml:space="preserve">, </w:t>
      </w:r>
      <w:r w:rsidRPr="00121A2C">
        <w:rPr>
          <w:rFonts w:ascii="Times New Roman" w:hAnsi="Times New Roman"/>
          <w:sz w:val="24"/>
          <w:szCs w:val="24"/>
        </w:rPr>
        <w:t>hun gebeden en hun deugden tot hun voorspraken</w:t>
      </w:r>
      <w:r>
        <w:rPr>
          <w:rFonts w:ascii="Times New Roman" w:hAnsi="Times New Roman"/>
          <w:sz w:val="24"/>
          <w:szCs w:val="24"/>
        </w:rPr>
        <w:t>. "</w:t>
      </w:r>
      <w:r w:rsidRPr="00121A2C">
        <w:rPr>
          <w:rFonts w:ascii="Times New Roman" w:hAnsi="Times New Roman"/>
          <w:sz w:val="24"/>
          <w:szCs w:val="24"/>
        </w:rPr>
        <w:t>Hebt gij hen in weegschalen gewogen</w:t>
      </w:r>
      <w:r>
        <w:rPr>
          <w:rFonts w:ascii="Times New Roman" w:hAnsi="Times New Roman"/>
          <w:sz w:val="24"/>
          <w:szCs w:val="24"/>
        </w:rPr>
        <w:t xml:space="preserve">, </w:t>
      </w:r>
      <w:r w:rsidRPr="00121A2C">
        <w:rPr>
          <w:rFonts w:ascii="Times New Roman" w:hAnsi="Times New Roman"/>
          <w:sz w:val="24"/>
          <w:szCs w:val="24"/>
        </w:rPr>
        <w:t>en hen te licht gevonden?</w:t>
      </w:r>
      <w:r>
        <w:rPr>
          <w:rFonts w:ascii="Times New Roman" w:hAnsi="Times New Roman"/>
          <w:sz w:val="24"/>
          <w:szCs w:val="24"/>
        </w:rPr>
        <w:t>"</w:t>
      </w:r>
      <w:r w:rsidRPr="00121A2C">
        <w:rPr>
          <w:rFonts w:ascii="Times New Roman" w:hAnsi="Times New Roman"/>
          <w:sz w:val="24"/>
          <w:szCs w:val="24"/>
        </w:rPr>
        <w:t xml:space="preserve"> Hebt gij gezien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uw </w:t>
      </w:r>
      <w:r w:rsidRPr="00121A2C">
        <w:rPr>
          <w:rFonts w:ascii="Times New Roman" w:hAnsi="Times New Roman"/>
          <w:sz w:val="24"/>
          <w:szCs w:val="24"/>
        </w:rPr>
        <w:t>toestand reddeloos is</w:t>
      </w:r>
      <w:r>
        <w:rPr>
          <w:rFonts w:ascii="Times New Roman" w:hAnsi="Times New Roman"/>
          <w:sz w:val="24"/>
          <w:szCs w:val="24"/>
        </w:rPr>
        <w:t xml:space="preserve">, indien </w:t>
      </w:r>
      <w:r w:rsidRPr="00121A2C">
        <w:rPr>
          <w:rFonts w:ascii="Times New Roman" w:hAnsi="Times New Roman"/>
          <w:sz w:val="24"/>
          <w:szCs w:val="24"/>
        </w:rPr>
        <w:t>de Heere Jezus niet op zich neemt om</w:t>
      </w:r>
      <w:r>
        <w:rPr>
          <w:rFonts w:ascii="Times New Roman" w:hAnsi="Times New Roman"/>
          <w:sz w:val="24"/>
          <w:szCs w:val="24"/>
        </w:rPr>
        <w:t xml:space="preserve"> uw </w:t>
      </w:r>
      <w:r w:rsidRPr="00121A2C">
        <w:rPr>
          <w:rFonts w:ascii="Times New Roman" w:hAnsi="Times New Roman"/>
          <w:sz w:val="24"/>
          <w:szCs w:val="24"/>
        </w:rPr>
        <w:t>twistzaak te twisten? want van Jezus maken de mensen geen gebruik zolang zij het buiten Hem kunnen redden. Maar wanneer het zover komt</w:t>
      </w:r>
      <w:r>
        <w:rPr>
          <w:rFonts w:ascii="Times New Roman" w:hAnsi="Times New Roman"/>
          <w:sz w:val="24"/>
          <w:szCs w:val="24"/>
        </w:rPr>
        <w:t xml:space="preserve">, </w:t>
      </w:r>
      <w:r w:rsidRPr="00121A2C">
        <w:rPr>
          <w:rFonts w:ascii="Times New Roman" w:hAnsi="Times New Roman"/>
          <w:sz w:val="24"/>
          <w:szCs w:val="24"/>
        </w:rPr>
        <w:t xml:space="preserve">dat zij uit moeten roepen: </w:t>
      </w:r>
      <w:r>
        <w:rPr>
          <w:rFonts w:ascii="Times New Roman" w:hAnsi="Times New Roman"/>
          <w:sz w:val="24"/>
          <w:szCs w:val="24"/>
        </w:rPr>
        <w:t>"</w:t>
      </w:r>
      <w:r w:rsidRPr="00121A2C">
        <w:rPr>
          <w:rFonts w:ascii="Times New Roman" w:hAnsi="Times New Roman"/>
          <w:sz w:val="24"/>
          <w:szCs w:val="24"/>
        </w:rPr>
        <w:t>ik ga voor eeuwig verloren</w:t>
      </w:r>
      <w:r>
        <w:rPr>
          <w:rFonts w:ascii="Times New Roman" w:hAnsi="Times New Roman"/>
          <w:sz w:val="24"/>
          <w:szCs w:val="24"/>
        </w:rPr>
        <w:t xml:space="preserve">, </w:t>
      </w:r>
      <w:r w:rsidRPr="00121A2C">
        <w:rPr>
          <w:rFonts w:ascii="Times New Roman" w:hAnsi="Times New Roman"/>
          <w:sz w:val="24"/>
          <w:szCs w:val="24"/>
        </w:rPr>
        <w:t>niettegenstaande de hulp van allen</w:t>
      </w:r>
      <w:r>
        <w:rPr>
          <w:rFonts w:ascii="Times New Roman" w:hAnsi="Times New Roman"/>
          <w:sz w:val="24"/>
          <w:szCs w:val="24"/>
        </w:rPr>
        <w:t xml:space="preserve">, indien </w:t>
      </w:r>
      <w:r w:rsidRPr="00121A2C">
        <w:rPr>
          <w:rFonts w:ascii="Times New Roman" w:hAnsi="Times New Roman"/>
          <w:sz w:val="24"/>
          <w:szCs w:val="24"/>
        </w:rPr>
        <w:t>Christus niet tussenbeide komt</w:t>
      </w:r>
      <w:r>
        <w:rPr>
          <w:rFonts w:ascii="Times New Roman" w:hAnsi="Times New Roman"/>
          <w:sz w:val="24"/>
          <w:szCs w:val="24"/>
        </w:rPr>
        <w:t>"</w:t>
      </w:r>
      <w:r w:rsidRPr="00121A2C">
        <w:rPr>
          <w:rFonts w:ascii="Times New Roman" w:hAnsi="Times New Roman"/>
          <w:sz w:val="24"/>
          <w:szCs w:val="24"/>
        </w:rPr>
        <w:t xml:space="preserve"> dan is het</w:t>
      </w:r>
      <w:r>
        <w:rPr>
          <w:rFonts w:ascii="Times New Roman" w:hAnsi="Times New Roman"/>
          <w:sz w:val="24"/>
          <w:szCs w:val="24"/>
        </w:rPr>
        <w:t xml:space="preserve">, </w:t>
      </w:r>
      <w:r w:rsidRPr="00121A2C">
        <w:rPr>
          <w:rFonts w:ascii="Times New Roman" w:hAnsi="Times New Roman"/>
          <w:sz w:val="24"/>
          <w:szCs w:val="24"/>
        </w:rPr>
        <w:t>Heere Jezus</w:t>
      </w:r>
      <w:r>
        <w:rPr>
          <w:rFonts w:ascii="Times New Roman" w:hAnsi="Times New Roman"/>
          <w:sz w:val="24"/>
          <w:szCs w:val="24"/>
        </w:rPr>
        <w:t xml:space="preserve">, </w:t>
      </w:r>
      <w:r w:rsidRPr="00121A2C">
        <w:rPr>
          <w:rFonts w:ascii="Times New Roman" w:hAnsi="Times New Roman"/>
          <w:sz w:val="24"/>
          <w:szCs w:val="24"/>
        </w:rPr>
        <w:t>Heere Jezus</w:t>
      </w:r>
      <w:r>
        <w:rPr>
          <w:rFonts w:ascii="Times New Roman" w:hAnsi="Times New Roman"/>
          <w:sz w:val="24"/>
          <w:szCs w:val="24"/>
        </w:rPr>
        <w:t xml:space="preserve">, </w:t>
      </w:r>
      <w:r w:rsidRPr="00121A2C">
        <w:rPr>
          <w:rFonts w:ascii="Times New Roman" w:hAnsi="Times New Roman"/>
          <w:sz w:val="24"/>
          <w:szCs w:val="24"/>
        </w:rPr>
        <w:t>ach lieve Heere Jezus! ach ontferm u over mij en twist</w:t>
      </w:r>
      <w:r>
        <w:rPr>
          <w:rFonts w:ascii="Times New Roman" w:hAnsi="Times New Roman"/>
          <w:sz w:val="24"/>
          <w:szCs w:val="24"/>
        </w:rPr>
        <w:t xml:space="preserve"> mijn </w:t>
      </w:r>
      <w:r w:rsidRPr="00121A2C">
        <w:rPr>
          <w:rFonts w:ascii="Times New Roman" w:hAnsi="Times New Roman"/>
          <w:sz w:val="24"/>
          <w:szCs w:val="24"/>
        </w:rPr>
        <w:t>twistzaak</w:t>
      </w:r>
      <w:r>
        <w:rPr>
          <w:rFonts w:ascii="Times New Roman" w:hAnsi="Times New Roman"/>
          <w:sz w:val="24"/>
          <w:szCs w:val="24"/>
        </w:rPr>
        <w:t>. Bent u</w:t>
      </w:r>
      <w:r w:rsidRPr="00121A2C">
        <w:rPr>
          <w:rFonts w:ascii="Times New Roman" w:hAnsi="Times New Roman"/>
          <w:sz w:val="24"/>
          <w:szCs w:val="24"/>
        </w:rPr>
        <w:t xml:space="preserve"> daarom reeds bij Jezus geweest</w:t>
      </w:r>
      <w:r>
        <w:rPr>
          <w:rFonts w:ascii="Times New Roman" w:hAnsi="Times New Roman"/>
          <w:sz w:val="24"/>
          <w:szCs w:val="24"/>
        </w:rPr>
        <w:t xml:space="preserve">, </w:t>
      </w:r>
      <w:r w:rsidRPr="00121A2C">
        <w:rPr>
          <w:rFonts w:ascii="Times New Roman" w:hAnsi="Times New Roman"/>
          <w:sz w:val="24"/>
          <w:szCs w:val="24"/>
        </w:rPr>
        <w:t>wat</w:t>
      </w:r>
      <w:r>
        <w:rPr>
          <w:rFonts w:ascii="Times New Roman" w:hAnsi="Times New Roman"/>
          <w:sz w:val="24"/>
          <w:szCs w:val="24"/>
        </w:rPr>
        <w:t xml:space="preserve"> uw </w:t>
      </w:r>
      <w:r w:rsidRPr="00121A2C">
        <w:rPr>
          <w:rFonts w:ascii="Times New Roman" w:hAnsi="Times New Roman"/>
          <w:sz w:val="24"/>
          <w:szCs w:val="24"/>
        </w:rPr>
        <w:t>ziel betreft</w:t>
      </w:r>
      <w:r>
        <w:rPr>
          <w:rFonts w:ascii="Times New Roman" w:hAnsi="Times New Roman"/>
          <w:sz w:val="24"/>
          <w:szCs w:val="24"/>
        </w:rPr>
        <w:t xml:space="preserve">, </w:t>
      </w:r>
      <w:r w:rsidRPr="00121A2C">
        <w:rPr>
          <w:rFonts w:ascii="Times New Roman" w:hAnsi="Times New Roman"/>
          <w:sz w:val="24"/>
          <w:szCs w:val="24"/>
        </w:rPr>
        <w:t>door het belang</w:t>
      </w:r>
      <w:r>
        <w:rPr>
          <w:rFonts w:ascii="Times New Roman" w:hAnsi="Times New Roman"/>
          <w:sz w:val="24"/>
          <w:szCs w:val="24"/>
        </w:rPr>
        <w:t xml:space="preserve"> dat u </w:t>
      </w:r>
      <w:r w:rsidRPr="00121A2C">
        <w:rPr>
          <w:rFonts w:ascii="Times New Roman" w:hAnsi="Times New Roman"/>
          <w:sz w:val="24"/>
          <w:szCs w:val="24"/>
        </w:rPr>
        <w:t>in</w:t>
      </w:r>
      <w:r>
        <w:rPr>
          <w:rFonts w:ascii="Times New Roman" w:hAnsi="Times New Roman"/>
          <w:sz w:val="24"/>
          <w:szCs w:val="24"/>
        </w:rPr>
        <w:t xml:space="preserve"> uw </w:t>
      </w:r>
      <w:r w:rsidRPr="00121A2C">
        <w:rPr>
          <w:rFonts w:ascii="Times New Roman" w:hAnsi="Times New Roman"/>
          <w:sz w:val="24"/>
          <w:szCs w:val="24"/>
        </w:rPr>
        <w:t>ziel stelt en</w:t>
      </w:r>
      <w:r>
        <w:rPr>
          <w:rFonts w:ascii="Times New Roman" w:hAnsi="Times New Roman"/>
          <w:sz w:val="24"/>
          <w:szCs w:val="24"/>
        </w:rPr>
        <w:t xml:space="preserve"> uw </w:t>
      </w:r>
      <w:r w:rsidRPr="00121A2C">
        <w:rPr>
          <w:rFonts w:ascii="Times New Roman" w:hAnsi="Times New Roman"/>
          <w:sz w:val="24"/>
          <w:szCs w:val="24"/>
        </w:rPr>
        <w:t>bezorgdheid over het proces</w:t>
      </w:r>
      <w:r>
        <w:rPr>
          <w:rFonts w:ascii="Times New Roman" w:hAnsi="Times New Roman"/>
          <w:sz w:val="24"/>
          <w:szCs w:val="24"/>
        </w:rPr>
        <w:t xml:space="preserve">, dat u </w:t>
      </w:r>
      <w:r w:rsidRPr="00121A2C">
        <w:rPr>
          <w:rFonts w:ascii="Times New Roman" w:hAnsi="Times New Roman"/>
          <w:sz w:val="24"/>
          <w:szCs w:val="24"/>
        </w:rPr>
        <w:t xml:space="preserve">bemerkt dat tegen u begonnen wordt?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Vraag. u zal </w:t>
      </w:r>
      <w:r w:rsidRPr="00792472">
        <w:rPr>
          <w:rFonts w:ascii="Times New Roman" w:hAnsi="Times New Roman"/>
          <w:i/>
          <w:sz w:val="24"/>
          <w:szCs w:val="24"/>
        </w:rPr>
        <w:t>zeggen, hoe zou ik dat kunnen weten?</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Antwoord</w:t>
      </w:r>
      <w:r>
        <w:rPr>
          <w:rFonts w:ascii="Times New Roman" w:hAnsi="Times New Roman"/>
          <w:sz w:val="24"/>
          <w:szCs w:val="24"/>
        </w:rPr>
        <w:t>. I</w:t>
      </w:r>
      <w:r w:rsidRPr="00121A2C">
        <w:rPr>
          <w:rFonts w:ascii="Times New Roman" w:hAnsi="Times New Roman"/>
          <w:sz w:val="24"/>
          <w:szCs w:val="24"/>
        </w:rPr>
        <w:t>k antwoord</w:t>
      </w:r>
      <w:r>
        <w:rPr>
          <w:rFonts w:ascii="Times New Roman" w:hAnsi="Times New Roman"/>
          <w:sz w:val="24"/>
          <w:szCs w:val="24"/>
        </w:rPr>
        <w:t xml:space="preserve">, </w:t>
      </w:r>
      <w:r w:rsidRPr="00121A2C">
        <w:rPr>
          <w:rFonts w:ascii="Times New Roman" w:hAnsi="Times New Roman"/>
          <w:sz w:val="24"/>
          <w:szCs w:val="24"/>
        </w:rPr>
        <w:t>Hebt gij</w:t>
      </w:r>
      <w:r>
        <w:rPr>
          <w:rFonts w:ascii="Times New Roman" w:hAnsi="Times New Roman"/>
          <w:sz w:val="24"/>
          <w:szCs w:val="24"/>
        </w:rPr>
        <w:t xml:space="preserve"> de </w:t>
      </w:r>
      <w:r w:rsidRPr="00121A2C">
        <w:rPr>
          <w:rFonts w:ascii="Times New Roman" w:hAnsi="Times New Roman"/>
          <w:sz w:val="24"/>
          <w:szCs w:val="24"/>
        </w:rPr>
        <w:t>aard der misdaad goed overwogen</w:t>
      </w:r>
      <w:r>
        <w:rPr>
          <w:rFonts w:ascii="Times New Roman" w:hAnsi="Times New Roman"/>
          <w:sz w:val="24"/>
          <w:szCs w:val="24"/>
        </w:rPr>
        <w:t xml:space="preserve">, </w:t>
      </w:r>
      <w:r w:rsidRPr="00121A2C">
        <w:rPr>
          <w:rFonts w:ascii="Times New Roman" w:hAnsi="Times New Roman"/>
          <w:sz w:val="24"/>
          <w:szCs w:val="24"/>
        </w:rPr>
        <w:t>waarvan gij beschuldigd staat voor de Vierschaar des Allerhoogsten? Hebt gij ook de rechtvaardigheid van</w:t>
      </w:r>
      <w:r>
        <w:rPr>
          <w:rFonts w:ascii="Times New Roman" w:hAnsi="Times New Roman"/>
          <w:sz w:val="24"/>
          <w:szCs w:val="24"/>
        </w:rPr>
        <w:t xml:space="preserve"> de </w:t>
      </w:r>
      <w:r w:rsidRPr="00121A2C">
        <w:rPr>
          <w:rFonts w:ascii="Times New Roman" w:hAnsi="Times New Roman"/>
          <w:sz w:val="24"/>
          <w:szCs w:val="24"/>
        </w:rPr>
        <w:t>Rechter beschouwd?</w:t>
      </w:r>
      <w:r>
        <w:rPr>
          <w:rFonts w:ascii="Times New Roman" w:hAnsi="Times New Roman"/>
          <w:sz w:val="24"/>
          <w:szCs w:val="24"/>
        </w:rPr>
        <w:t xml:space="preserve"> nogmaals, </w:t>
      </w:r>
      <w:r w:rsidRPr="00121A2C">
        <w:rPr>
          <w:rFonts w:ascii="Times New Roman" w:hAnsi="Times New Roman"/>
          <w:sz w:val="24"/>
          <w:szCs w:val="24"/>
        </w:rPr>
        <w:t>ik vraag</w:t>
      </w:r>
      <w:r>
        <w:rPr>
          <w:rFonts w:ascii="Times New Roman" w:hAnsi="Times New Roman"/>
          <w:sz w:val="24"/>
          <w:szCs w:val="24"/>
        </w:rPr>
        <w:t xml:space="preserve">, </w:t>
      </w:r>
      <w:r w:rsidRPr="00121A2C">
        <w:rPr>
          <w:rFonts w:ascii="Times New Roman" w:hAnsi="Times New Roman"/>
          <w:sz w:val="24"/>
          <w:szCs w:val="24"/>
        </w:rPr>
        <w:t>hebt gij wel overwogen wat</w:t>
      </w:r>
      <w:r>
        <w:rPr>
          <w:rFonts w:ascii="Times New Roman" w:hAnsi="Times New Roman"/>
          <w:sz w:val="24"/>
          <w:szCs w:val="24"/>
        </w:rPr>
        <w:t xml:space="preserve"> ervan </w:t>
      </w:r>
      <w:r w:rsidRPr="00121A2C">
        <w:rPr>
          <w:rFonts w:ascii="Times New Roman" w:hAnsi="Times New Roman"/>
          <w:sz w:val="24"/>
          <w:szCs w:val="24"/>
        </w:rPr>
        <w:t>aan is van de dingen waarvan gij beschuldigd wordt? Hebt gij de sluwheid</w:t>
      </w:r>
      <w:r>
        <w:rPr>
          <w:rFonts w:ascii="Times New Roman" w:hAnsi="Times New Roman"/>
          <w:sz w:val="24"/>
          <w:szCs w:val="24"/>
        </w:rPr>
        <w:t xml:space="preserve">, </w:t>
      </w:r>
      <w:r w:rsidRPr="00121A2C">
        <w:rPr>
          <w:rFonts w:ascii="Times New Roman" w:hAnsi="Times New Roman"/>
          <w:sz w:val="24"/>
          <w:szCs w:val="24"/>
        </w:rPr>
        <w:t>de boosheid en</w:t>
      </w:r>
      <w:r>
        <w:rPr>
          <w:rFonts w:ascii="Times New Roman" w:hAnsi="Times New Roman"/>
          <w:sz w:val="24"/>
          <w:szCs w:val="24"/>
        </w:rPr>
        <w:t xml:space="preserve"> de </w:t>
      </w:r>
      <w:r w:rsidRPr="00121A2C">
        <w:rPr>
          <w:rFonts w:ascii="Times New Roman" w:hAnsi="Times New Roman"/>
          <w:sz w:val="24"/>
          <w:szCs w:val="24"/>
        </w:rPr>
        <w:t>na</w:t>
      </w:r>
      <w:r>
        <w:rPr>
          <w:rFonts w:ascii="Times New Roman" w:hAnsi="Times New Roman"/>
          <w:sz w:val="24"/>
          <w:szCs w:val="24"/>
        </w:rPr>
        <w:t>-</w:t>
      </w:r>
      <w:r w:rsidRPr="00121A2C">
        <w:rPr>
          <w:rFonts w:ascii="Times New Roman" w:hAnsi="Times New Roman"/>
          <w:sz w:val="24"/>
          <w:szCs w:val="24"/>
        </w:rPr>
        <w:t>ijver uws tegenstanders goed beschouwd bij de grootheid van het verlies</w:t>
      </w:r>
      <w:r>
        <w:rPr>
          <w:rFonts w:ascii="Times New Roman" w:hAnsi="Times New Roman"/>
          <w:sz w:val="24"/>
          <w:szCs w:val="24"/>
        </w:rPr>
        <w:t xml:space="preserve">, dat u </w:t>
      </w:r>
      <w:r w:rsidRPr="00121A2C">
        <w:rPr>
          <w:rFonts w:ascii="Times New Roman" w:hAnsi="Times New Roman"/>
          <w:sz w:val="24"/>
          <w:szCs w:val="24"/>
        </w:rPr>
        <w:t>mogelijk lijden zult</w:t>
      </w:r>
      <w:r>
        <w:rPr>
          <w:rFonts w:ascii="Times New Roman" w:hAnsi="Times New Roman"/>
          <w:sz w:val="24"/>
          <w:szCs w:val="24"/>
        </w:rPr>
        <w:t xml:space="preserve">, indien u </w:t>
      </w:r>
      <w:r w:rsidRPr="00121A2C">
        <w:rPr>
          <w:rFonts w:ascii="Times New Roman" w:hAnsi="Times New Roman"/>
          <w:sz w:val="24"/>
          <w:szCs w:val="24"/>
        </w:rPr>
        <w:t>als Achab</w:t>
      </w:r>
      <w:r>
        <w:rPr>
          <w:rFonts w:ascii="Times New Roman" w:hAnsi="Times New Roman"/>
          <w:sz w:val="24"/>
          <w:szCs w:val="24"/>
        </w:rPr>
        <w:t xml:space="preserve">, </w:t>
      </w:r>
      <w:r w:rsidRPr="00121A2C">
        <w:rPr>
          <w:rFonts w:ascii="Times New Roman" w:hAnsi="Times New Roman"/>
          <w:sz w:val="24"/>
          <w:szCs w:val="24"/>
        </w:rPr>
        <w:t>in het boek der Koningen</w:t>
      </w:r>
      <w:r>
        <w:rPr>
          <w:rFonts w:ascii="Times New Roman" w:hAnsi="Times New Roman"/>
          <w:sz w:val="24"/>
          <w:szCs w:val="24"/>
        </w:rPr>
        <w:t>, 1 Kon.</w:t>
      </w:r>
      <w:r w:rsidRPr="00121A2C">
        <w:rPr>
          <w:rFonts w:ascii="Times New Roman" w:hAnsi="Times New Roman"/>
          <w:sz w:val="24"/>
          <w:szCs w:val="24"/>
        </w:rPr>
        <w:t xml:space="preserve"> 22:17</w:t>
      </w:r>
      <w:r>
        <w:rPr>
          <w:rFonts w:ascii="Times New Roman" w:hAnsi="Times New Roman"/>
          <w:sz w:val="24"/>
          <w:szCs w:val="24"/>
        </w:rPr>
        <w:t xml:space="preserve"> - </w:t>
      </w:r>
      <w:r w:rsidRPr="00121A2C">
        <w:rPr>
          <w:rFonts w:ascii="Times New Roman" w:hAnsi="Times New Roman"/>
          <w:sz w:val="24"/>
          <w:szCs w:val="24"/>
        </w:rPr>
        <w:t>23</w:t>
      </w:r>
      <w:r>
        <w:rPr>
          <w:rFonts w:ascii="Times New Roman" w:hAnsi="Times New Roman"/>
          <w:sz w:val="24"/>
          <w:szCs w:val="24"/>
        </w:rPr>
        <w:t xml:space="preserve">, </w:t>
      </w:r>
      <w:r w:rsidRPr="00121A2C">
        <w:rPr>
          <w:rFonts w:ascii="Times New Roman" w:hAnsi="Times New Roman"/>
          <w:sz w:val="24"/>
          <w:szCs w:val="24"/>
        </w:rPr>
        <w:t>of als</w:t>
      </w:r>
      <w:r>
        <w:rPr>
          <w:rFonts w:ascii="Times New Roman" w:hAnsi="Times New Roman"/>
          <w:sz w:val="24"/>
          <w:szCs w:val="24"/>
        </w:rPr>
        <w:t xml:space="preserve"> de </w:t>
      </w:r>
      <w:r w:rsidRPr="00121A2C">
        <w:rPr>
          <w:rFonts w:ascii="Times New Roman" w:hAnsi="Times New Roman"/>
          <w:sz w:val="24"/>
          <w:szCs w:val="24"/>
        </w:rPr>
        <w:t>huichelaar in Jesaja 6:5</w:t>
      </w:r>
      <w:r>
        <w:rPr>
          <w:rFonts w:ascii="Times New Roman" w:hAnsi="Times New Roman"/>
          <w:sz w:val="24"/>
          <w:szCs w:val="24"/>
        </w:rPr>
        <w:t xml:space="preserve"> - </w:t>
      </w:r>
      <w:r w:rsidRPr="00121A2C">
        <w:rPr>
          <w:rFonts w:ascii="Times New Roman" w:hAnsi="Times New Roman"/>
          <w:sz w:val="24"/>
          <w:szCs w:val="24"/>
        </w:rPr>
        <w:t>10 het vonnis van God tegen u van</w:t>
      </w:r>
      <w:r>
        <w:rPr>
          <w:rFonts w:ascii="Times New Roman" w:hAnsi="Times New Roman"/>
          <w:sz w:val="24"/>
          <w:szCs w:val="24"/>
        </w:rPr>
        <w:t xml:space="preserve"> de </w:t>
      </w:r>
      <w:r w:rsidRPr="00121A2C">
        <w:rPr>
          <w:rFonts w:ascii="Times New Roman" w:hAnsi="Times New Roman"/>
          <w:sz w:val="24"/>
          <w:szCs w:val="24"/>
        </w:rPr>
        <w:t>troon hoorde uitgaan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doe u deze vragen</w:t>
      </w:r>
      <w:r>
        <w:rPr>
          <w:rFonts w:ascii="Times New Roman" w:hAnsi="Times New Roman"/>
          <w:sz w:val="24"/>
          <w:szCs w:val="24"/>
        </w:rPr>
        <w:t xml:space="preserve">, </w:t>
      </w:r>
      <w:r w:rsidRPr="00121A2C">
        <w:rPr>
          <w:rFonts w:ascii="Times New Roman" w:hAnsi="Times New Roman"/>
          <w:sz w:val="24"/>
          <w:szCs w:val="24"/>
        </w:rPr>
        <w:t>omdat</w:t>
      </w:r>
      <w:r>
        <w:rPr>
          <w:rFonts w:ascii="Times New Roman" w:hAnsi="Times New Roman"/>
          <w:sz w:val="24"/>
          <w:szCs w:val="24"/>
        </w:rPr>
        <w:t xml:space="preserve">, indien u </w:t>
      </w:r>
      <w:r w:rsidRPr="00121A2C">
        <w:rPr>
          <w:rFonts w:ascii="Times New Roman" w:hAnsi="Times New Roman"/>
          <w:sz w:val="24"/>
          <w:szCs w:val="24"/>
        </w:rPr>
        <w:t>in kennis van deze dingen zijt</w:t>
      </w:r>
      <w:r>
        <w:rPr>
          <w:rFonts w:ascii="Times New Roman" w:hAnsi="Times New Roman"/>
          <w:sz w:val="24"/>
          <w:szCs w:val="24"/>
        </w:rPr>
        <w:t xml:space="preserve">, </w:t>
      </w:r>
      <w:r w:rsidRPr="00121A2C">
        <w:rPr>
          <w:rFonts w:ascii="Times New Roman" w:hAnsi="Times New Roman"/>
          <w:sz w:val="24"/>
          <w:szCs w:val="24"/>
        </w:rPr>
        <w:t>die gezocht moeten worden</w:t>
      </w:r>
      <w:r>
        <w:rPr>
          <w:rFonts w:ascii="Times New Roman" w:hAnsi="Times New Roman"/>
          <w:sz w:val="24"/>
          <w:szCs w:val="24"/>
        </w:rPr>
        <w:t xml:space="preserve"> en u </w:t>
      </w:r>
      <w:r w:rsidRPr="00121A2C">
        <w:rPr>
          <w:rFonts w:ascii="Times New Roman" w:hAnsi="Times New Roman"/>
          <w:sz w:val="24"/>
          <w:szCs w:val="24"/>
        </w:rPr>
        <w:t>niet waarlijk bekommerd zijt over het grote onheil</w:t>
      </w:r>
      <w:r>
        <w:rPr>
          <w:rFonts w:ascii="Times New Roman" w:hAnsi="Times New Roman"/>
          <w:sz w:val="24"/>
          <w:szCs w:val="24"/>
        </w:rPr>
        <w:t xml:space="preserve">, </w:t>
      </w:r>
      <w:r w:rsidRPr="00121A2C">
        <w:rPr>
          <w:rFonts w:ascii="Times New Roman" w:hAnsi="Times New Roman"/>
          <w:sz w:val="24"/>
          <w:szCs w:val="24"/>
        </w:rPr>
        <w:t>dat u treffen zal</w:t>
      </w:r>
      <w:r>
        <w:rPr>
          <w:rFonts w:ascii="Times New Roman" w:hAnsi="Times New Roman"/>
          <w:sz w:val="24"/>
          <w:szCs w:val="24"/>
        </w:rPr>
        <w:t xml:space="preserve">, </w:t>
      </w:r>
      <w:r w:rsidRPr="00121A2C">
        <w:rPr>
          <w:rFonts w:ascii="Times New Roman" w:hAnsi="Times New Roman"/>
          <w:sz w:val="24"/>
          <w:szCs w:val="24"/>
        </w:rPr>
        <w:t>en dat voor eeuwig</w:t>
      </w:r>
      <w:r>
        <w:rPr>
          <w:rFonts w:ascii="Times New Roman" w:hAnsi="Times New Roman"/>
          <w:sz w:val="24"/>
          <w:szCs w:val="24"/>
        </w:rPr>
        <w:t xml:space="preserve">, </w:t>
      </w:r>
      <w:r w:rsidRPr="00121A2C">
        <w:rPr>
          <w:rFonts w:ascii="Times New Roman" w:hAnsi="Times New Roman"/>
          <w:sz w:val="24"/>
          <w:szCs w:val="24"/>
        </w:rPr>
        <w:t>werd gij inderdaad voor God beschuldigd en had niemand om</w:t>
      </w:r>
      <w:r>
        <w:rPr>
          <w:rFonts w:ascii="Times New Roman" w:hAnsi="Times New Roman"/>
          <w:sz w:val="24"/>
          <w:szCs w:val="24"/>
        </w:rPr>
        <w:t xml:space="preserve"> uw </w:t>
      </w:r>
      <w:r w:rsidRPr="00121A2C">
        <w:rPr>
          <w:rFonts w:ascii="Times New Roman" w:hAnsi="Times New Roman"/>
          <w:sz w:val="24"/>
          <w:szCs w:val="24"/>
        </w:rPr>
        <w:t>twistzaak te twisten</w:t>
      </w:r>
      <w:r>
        <w:rPr>
          <w:rFonts w:ascii="Times New Roman" w:hAnsi="Times New Roman"/>
          <w:sz w:val="24"/>
          <w:szCs w:val="24"/>
        </w:rPr>
        <w:t xml:space="preserve">, </w:t>
      </w:r>
      <w:r w:rsidRPr="00121A2C">
        <w:rPr>
          <w:rFonts w:ascii="Times New Roman" w:hAnsi="Times New Roman"/>
          <w:sz w:val="24"/>
          <w:szCs w:val="24"/>
        </w:rPr>
        <w:t>omdat gij dan niet</w:t>
      </w:r>
      <w:r>
        <w:rPr>
          <w:rFonts w:ascii="Times New Roman" w:hAnsi="Times New Roman"/>
          <w:sz w:val="24"/>
          <w:szCs w:val="24"/>
        </w:rPr>
        <w:t xml:space="preserve">, </w:t>
      </w:r>
      <w:r w:rsidRPr="00121A2C">
        <w:rPr>
          <w:rFonts w:ascii="Times New Roman" w:hAnsi="Times New Roman"/>
          <w:sz w:val="24"/>
          <w:szCs w:val="24"/>
        </w:rPr>
        <w:t>laat gebeuren wat gebeure</w:t>
      </w:r>
      <w:r>
        <w:rPr>
          <w:rFonts w:ascii="Times New Roman" w:hAnsi="Times New Roman"/>
          <w:sz w:val="24"/>
          <w:szCs w:val="24"/>
        </w:rPr>
        <w:t xml:space="preserve">, </w:t>
      </w:r>
      <w:r w:rsidRPr="00121A2C">
        <w:rPr>
          <w:rFonts w:ascii="Times New Roman" w:hAnsi="Times New Roman"/>
          <w:sz w:val="24"/>
          <w:szCs w:val="24"/>
        </w:rPr>
        <w:t>bij Christus geweest kunt zijn om Hem</w:t>
      </w:r>
      <w:r>
        <w:rPr>
          <w:rFonts w:ascii="Times New Roman" w:hAnsi="Times New Roman"/>
          <w:sz w:val="24"/>
          <w:szCs w:val="24"/>
        </w:rPr>
        <w:t xml:space="preserve"> uw </w:t>
      </w:r>
      <w:r w:rsidRPr="00121A2C">
        <w:rPr>
          <w:rFonts w:ascii="Times New Roman" w:hAnsi="Times New Roman"/>
          <w:sz w:val="24"/>
          <w:szCs w:val="24"/>
        </w:rPr>
        <w:t>zaak op te dragen</w:t>
      </w:r>
      <w:r>
        <w:rPr>
          <w:rFonts w:ascii="Times New Roman" w:hAnsi="Times New Roman"/>
          <w:sz w:val="24"/>
          <w:szCs w:val="24"/>
        </w:rPr>
        <w:t xml:space="preserve">, </w:t>
      </w:r>
      <w:r w:rsidRPr="00121A2C">
        <w:rPr>
          <w:rFonts w:ascii="Times New Roman" w:hAnsi="Times New Roman"/>
          <w:sz w:val="24"/>
          <w:szCs w:val="24"/>
        </w:rPr>
        <w:t>en zo</w:t>
      </w:r>
      <w:r>
        <w:rPr>
          <w:rFonts w:ascii="Times New Roman" w:hAnsi="Times New Roman"/>
          <w:sz w:val="24"/>
          <w:szCs w:val="24"/>
        </w:rPr>
        <w:t xml:space="preserve">, </w:t>
      </w:r>
      <w:r w:rsidRPr="00121A2C">
        <w:rPr>
          <w:rFonts w:ascii="Times New Roman" w:hAnsi="Times New Roman"/>
          <w:sz w:val="24"/>
          <w:szCs w:val="24"/>
        </w:rPr>
        <w:t>al</w:t>
      </w:r>
      <w:r>
        <w:rPr>
          <w:rFonts w:ascii="Times New Roman" w:hAnsi="Times New Roman"/>
          <w:sz w:val="24"/>
          <w:szCs w:val="24"/>
        </w:rPr>
        <w:t xml:space="preserve"> was uw </w:t>
      </w:r>
      <w:r w:rsidRPr="00121A2C">
        <w:rPr>
          <w:rFonts w:ascii="Times New Roman" w:hAnsi="Times New Roman"/>
          <w:sz w:val="24"/>
          <w:szCs w:val="24"/>
        </w:rPr>
        <w:t>zaak ook nog zo wanhopig</w:t>
      </w:r>
      <w:r>
        <w:rPr>
          <w:rFonts w:ascii="Times New Roman" w:hAnsi="Times New Roman"/>
          <w:sz w:val="24"/>
          <w:szCs w:val="24"/>
        </w:rPr>
        <w:t xml:space="preserve">, </w:t>
      </w:r>
      <w:r w:rsidRPr="00121A2C">
        <w:rPr>
          <w:rFonts w:ascii="Times New Roman" w:hAnsi="Times New Roman"/>
          <w:sz w:val="24"/>
          <w:szCs w:val="24"/>
        </w:rPr>
        <w:t>zo staat gij alleen en hebt gij geen helper. Job 30:13</w:t>
      </w:r>
      <w:r>
        <w:rPr>
          <w:rFonts w:ascii="Times New Roman" w:hAnsi="Times New Roman"/>
          <w:sz w:val="24"/>
          <w:szCs w:val="24"/>
        </w:rPr>
        <w:t xml:space="preserve">, </w:t>
      </w:r>
      <w:r w:rsidRPr="00121A2C">
        <w:rPr>
          <w:rFonts w:ascii="Times New Roman" w:hAnsi="Times New Roman"/>
          <w:sz w:val="24"/>
          <w:szCs w:val="24"/>
        </w:rPr>
        <w:t xml:space="preserve">9:13.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Of</w:t>
      </w:r>
      <w:r>
        <w:rPr>
          <w:rFonts w:ascii="Times New Roman" w:hAnsi="Times New Roman"/>
          <w:sz w:val="24"/>
          <w:szCs w:val="24"/>
        </w:rPr>
        <w:t xml:space="preserve"> indien u </w:t>
      </w:r>
      <w:r w:rsidRPr="00121A2C">
        <w:rPr>
          <w:rFonts w:ascii="Times New Roman" w:hAnsi="Times New Roman"/>
          <w:sz w:val="24"/>
          <w:szCs w:val="24"/>
        </w:rPr>
        <w:t>helpers hebt</w:t>
      </w:r>
      <w:r>
        <w:rPr>
          <w:rFonts w:ascii="Times New Roman" w:hAnsi="Times New Roman"/>
          <w:sz w:val="24"/>
          <w:szCs w:val="24"/>
        </w:rPr>
        <w:t xml:space="preserve">, </w:t>
      </w:r>
      <w:r w:rsidRPr="00121A2C">
        <w:rPr>
          <w:rFonts w:ascii="Times New Roman" w:hAnsi="Times New Roman"/>
          <w:sz w:val="24"/>
          <w:szCs w:val="24"/>
        </w:rPr>
        <w:t>deze</w:t>
      </w:r>
      <w:r>
        <w:rPr>
          <w:rFonts w:ascii="Times New Roman" w:hAnsi="Times New Roman"/>
          <w:sz w:val="24"/>
          <w:szCs w:val="24"/>
        </w:rPr>
        <w:t xml:space="preserve">, indien </w:t>
      </w:r>
      <w:r w:rsidRPr="00121A2C">
        <w:rPr>
          <w:rFonts w:ascii="Times New Roman" w:hAnsi="Times New Roman"/>
          <w:sz w:val="24"/>
          <w:szCs w:val="24"/>
        </w:rPr>
        <w:t xml:space="preserve">zij niet de door God aangewezene </w:t>
      </w:r>
      <w:r>
        <w:rPr>
          <w:rFonts w:ascii="Times New Roman" w:hAnsi="Times New Roman"/>
          <w:sz w:val="24"/>
          <w:szCs w:val="24"/>
        </w:rPr>
        <w:t>Voorspraak</w:t>
      </w:r>
      <w:r w:rsidRPr="00121A2C">
        <w:rPr>
          <w:rFonts w:ascii="Times New Roman" w:hAnsi="Times New Roman"/>
          <w:sz w:val="24"/>
          <w:szCs w:val="24"/>
        </w:rPr>
        <w:t xml:space="preserve"> zijn</w:t>
      </w:r>
      <w:r>
        <w:rPr>
          <w:rFonts w:ascii="Times New Roman" w:hAnsi="Times New Roman"/>
          <w:sz w:val="24"/>
          <w:szCs w:val="24"/>
        </w:rPr>
        <w:t xml:space="preserve">, </w:t>
      </w:r>
      <w:r w:rsidRPr="00121A2C">
        <w:rPr>
          <w:rFonts w:ascii="Times New Roman" w:hAnsi="Times New Roman"/>
          <w:sz w:val="24"/>
          <w:szCs w:val="24"/>
        </w:rPr>
        <w:t>deze moeten met u en met uw last vallen. Daarom denkt hierover ernstig na</w:t>
      </w:r>
      <w:r>
        <w:rPr>
          <w:rFonts w:ascii="Times New Roman" w:hAnsi="Times New Roman"/>
          <w:sz w:val="24"/>
          <w:szCs w:val="24"/>
        </w:rPr>
        <w:t xml:space="preserve">, </w:t>
      </w:r>
      <w:r w:rsidRPr="00121A2C">
        <w:rPr>
          <w:rFonts w:ascii="Times New Roman" w:hAnsi="Times New Roman"/>
          <w:sz w:val="24"/>
          <w:szCs w:val="24"/>
        </w:rPr>
        <w:t>en geeft God uw antwoord</w:t>
      </w:r>
      <w:r>
        <w:rPr>
          <w:rFonts w:ascii="Times New Roman" w:hAnsi="Times New Roman"/>
          <w:sz w:val="24"/>
          <w:szCs w:val="24"/>
        </w:rPr>
        <w:t xml:space="preserve">, </w:t>
      </w:r>
      <w:r w:rsidRPr="00121A2C">
        <w:rPr>
          <w:rFonts w:ascii="Times New Roman" w:hAnsi="Times New Roman"/>
          <w:sz w:val="24"/>
          <w:szCs w:val="24"/>
        </w:rPr>
        <w:t>die alleen zeggen kan of er waarheid gevonden wordt in</w:t>
      </w:r>
      <w:r>
        <w:rPr>
          <w:rFonts w:ascii="Times New Roman" w:hAnsi="Times New Roman"/>
          <w:sz w:val="24"/>
          <w:szCs w:val="24"/>
        </w:rPr>
        <w:t xml:space="preserve"> uw </w:t>
      </w:r>
      <w:r w:rsidRPr="00121A2C">
        <w:rPr>
          <w:rFonts w:ascii="Times New Roman" w:hAnsi="Times New Roman"/>
          <w:sz w:val="24"/>
          <w:szCs w:val="24"/>
        </w:rPr>
        <w:t>antwoorden of niet</w:t>
      </w:r>
      <w:r>
        <w:rPr>
          <w:rFonts w:ascii="Times New Roman" w:hAnsi="Times New Roman"/>
          <w:sz w:val="24"/>
          <w:szCs w:val="24"/>
        </w:rPr>
        <w:t xml:space="preserve">, </w:t>
      </w:r>
      <w:r w:rsidRPr="00121A2C">
        <w:rPr>
          <w:rFonts w:ascii="Times New Roman" w:hAnsi="Times New Roman"/>
          <w:sz w:val="24"/>
          <w:szCs w:val="24"/>
        </w:rPr>
        <w:t>want Hij is het</w:t>
      </w:r>
      <w:r>
        <w:rPr>
          <w:rFonts w:ascii="Times New Roman" w:hAnsi="Times New Roman"/>
          <w:sz w:val="24"/>
          <w:szCs w:val="24"/>
        </w:rPr>
        <w:t xml:space="preserve">, </w:t>
      </w:r>
      <w:r w:rsidRPr="00121A2C">
        <w:rPr>
          <w:rFonts w:ascii="Times New Roman" w:hAnsi="Times New Roman"/>
          <w:sz w:val="24"/>
          <w:szCs w:val="24"/>
        </w:rPr>
        <w:t>die de harten en de nieren toetst</w:t>
      </w:r>
      <w:r>
        <w:rPr>
          <w:rFonts w:ascii="Times New Roman" w:hAnsi="Times New Roman"/>
          <w:sz w:val="24"/>
          <w:szCs w:val="24"/>
        </w:rPr>
        <w:t xml:space="preserve">, </w:t>
      </w:r>
      <w:r w:rsidRPr="00121A2C">
        <w:rPr>
          <w:rFonts w:ascii="Times New Roman" w:hAnsi="Times New Roman"/>
          <w:sz w:val="24"/>
          <w:szCs w:val="24"/>
        </w:rPr>
        <w:t>en daarom verwijs ik u naar Hem</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2.</w:t>
      </w:r>
      <w:r>
        <w:rPr>
          <w:rFonts w:ascii="Times New Roman" w:hAnsi="Times New Roman"/>
          <w:sz w:val="24"/>
          <w:szCs w:val="24"/>
        </w:rPr>
        <w:t>) Zou u</w:t>
      </w:r>
      <w:r w:rsidRPr="00121A2C">
        <w:rPr>
          <w:rFonts w:ascii="Times New Roman" w:hAnsi="Times New Roman"/>
          <w:sz w:val="24"/>
          <w:szCs w:val="24"/>
        </w:rPr>
        <w:t xml:space="preserve"> willen weten of Jezus Christus</w:t>
      </w:r>
      <w:r>
        <w:rPr>
          <w:rFonts w:ascii="Times New Roman" w:hAnsi="Times New Roman"/>
          <w:sz w:val="24"/>
          <w:szCs w:val="24"/>
        </w:rPr>
        <w:t xml:space="preserve"> uw Voorspraak</w:t>
      </w:r>
      <w:r w:rsidRPr="00121A2C">
        <w:rPr>
          <w:rFonts w:ascii="Times New Roman" w:hAnsi="Times New Roman"/>
          <w:sz w:val="24"/>
          <w:szCs w:val="24"/>
        </w:rPr>
        <w:t xml:space="preserve"> is? Dan vraag ik u</w:t>
      </w:r>
      <w:r>
        <w:rPr>
          <w:rFonts w:ascii="Times New Roman" w:hAnsi="Times New Roman"/>
          <w:sz w:val="24"/>
          <w:szCs w:val="24"/>
        </w:rPr>
        <w:t xml:space="preserve"> nogmaals, </w:t>
      </w:r>
      <w:r w:rsidRPr="00121A2C">
        <w:rPr>
          <w:rFonts w:ascii="Times New Roman" w:hAnsi="Times New Roman"/>
          <w:sz w:val="24"/>
          <w:szCs w:val="24"/>
        </w:rPr>
        <w:t>hebt gij Hem</w:t>
      </w:r>
      <w:r>
        <w:rPr>
          <w:rFonts w:ascii="Times New Roman" w:hAnsi="Times New Roman"/>
          <w:sz w:val="24"/>
          <w:szCs w:val="24"/>
        </w:rPr>
        <w:t xml:space="preserve"> uw </w:t>
      </w:r>
      <w:r w:rsidRPr="00121A2C">
        <w:rPr>
          <w:rFonts w:ascii="Times New Roman" w:hAnsi="Times New Roman"/>
          <w:sz w:val="24"/>
          <w:szCs w:val="24"/>
        </w:rPr>
        <w:t>zaak geopenbaard</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hebt gij aan Hem</w:t>
      </w:r>
      <w:r>
        <w:rPr>
          <w:rFonts w:ascii="Times New Roman" w:hAnsi="Times New Roman"/>
          <w:sz w:val="24"/>
          <w:szCs w:val="24"/>
        </w:rPr>
        <w:t xml:space="preserve"> uw </w:t>
      </w:r>
      <w:r w:rsidRPr="00121A2C">
        <w:rPr>
          <w:rFonts w:ascii="Times New Roman" w:hAnsi="Times New Roman"/>
          <w:sz w:val="24"/>
          <w:szCs w:val="24"/>
        </w:rPr>
        <w:t>zaak geopenbaard? Want hij</w:t>
      </w:r>
      <w:r>
        <w:rPr>
          <w:rFonts w:ascii="Times New Roman" w:hAnsi="Times New Roman"/>
          <w:sz w:val="24"/>
          <w:szCs w:val="24"/>
        </w:rPr>
        <w:t xml:space="preserve">, </w:t>
      </w:r>
      <w:r w:rsidRPr="00121A2C">
        <w:rPr>
          <w:rFonts w:ascii="Times New Roman" w:hAnsi="Times New Roman"/>
          <w:sz w:val="24"/>
          <w:szCs w:val="24"/>
        </w:rPr>
        <w:t>die om zijn recht een rechtsgeding begint</w:t>
      </w:r>
      <w:r>
        <w:rPr>
          <w:rFonts w:ascii="Times New Roman" w:hAnsi="Times New Roman"/>
          <w:sz w:val="24"/>
          <w:szCs w:val="24"/>
        </w:rPr>
        <w:t xml:space="preserve">, </w:t>
      </w:r>
      <w:r w:rsidRPr="00121A2C">
        <w:rPr>
          <w:rFonts w:ascii="Times New Roman" w:hAnsi="Times New Roman"/>
          <w:sz w:val="24"/>
          <w:szCs w:val="24"/>
        </w:rPr>
        <w:t>moet niet alleen naar een advocaat gaan</w:t>
      </w:r>
      <w:r>
        <w:rPr>
          <w:rFonts w:ascii="Times New Roman" w:hAnsi="Times New Roman"/>
          <w:sz w:val="24"/>
          <w:szCs w:val="24"/>
        </w:rPr>
        <w:t xml:space="preserve">, </w:t>
      </w:r>
      <w:r w:rsidRPr="00121A2C">
        <w:rPr>
          <w:rFonts w:ascii="Times New Roman" w:hAnsi="Times New Roman"/>
          <w:sz w:val="24"/>
          <w:szCs w:val="24"/>
        </w:rPr>
        <w:t>en zeggen</w:t>
      </w:r>
      <w:r>
        <w:rPr>
          <w:rFonts w:ascii="Times New Roman" w:hAnsi="Times New Roman"/>
          <w:sz w:val="24"/>
          <w:szCs w:val="24"/>
        </w:rPr>
        <w:t>, "</w:t>
      </w:r>
      <w:r w:rsidRPr="00121A2C">
        <w:rPr>
          <w:rFonts w:ascii="Times New Roman" w:hAnsi="Times New Roman"/>
          <w:sz w:val="24"/>
          <w:szCs w:val="24"/>
        </w:rPr>
        <w:t>mijnheer</w:t>
      </w:r>
      <w:r>
        <w:rPr>
          <w:rFonts w:ascii="Times New Roman" w:hAnsi="Times New Roman"/>
          <w:sz w:val="24"/>
          <w:szCs w:val="24"/>
        </w:rPr>
        <w:t xml:space="preserve">, </w:t>
      </w:r>
      <w:r w:rsidRPr="00121A2C">
        <w:rPr>
          <w:rFonts w:ascii="Times New Roman" w:hAnsi="Times New Roman"/>
          <w:sz w:val="24"/>
          <w:szCs w:val="24"/>
        </w:rPr>
        <w:t>ik ben in moeilijkheden gekomen</w:t>
      </w:r>
      <w:r>
        <w:rPr>
          <w:rFonts w:ascii="Times New Roman" w:hAnsi="Times New Roman"/>
          <w:sz w:val="24"/>
          <w:szCs w:val="24"/>
        </w:rPr>
        <w:t xml:space="preserve">, </w:t>
      </w:r>
      <w:r w:rsidRPr="00121A2C">
        <w:rPr>
          <w:rFonts w:ascii="Times New Roman" w:hAnsi="Times New Roman"/>
          <w:sz w:val="24"/>
          <w:szCs w:val="24"/>
        </w:rPr>
        <w:t>en ik moet met mijnen vijand een proces aangaan</w:t>
      </w:r>
      <w:r>
        <w:rPr>
          <w:rFonts w:ascii="Times New Roman" w:hAnsi="Times New Roman"/>
          <w:sz w:val="24"/>
          <w:szCs w:val="24"/>
        </w:rPr>
        <w:t xml:space="preserve">, </w:t>
      </w:r>
      <w:r w:rsidRPr="00121A2C">
        <w:rPr>
          <w:rFonts w:ascii="Times New Roman" w:hAnsi="Times New Roman"/>
          <w:sz w:val="24"/>
          <w:szCs w:val="24"/>
        </w:rPr>
        <w:t>behandelt gij</w:t>
      </w:r>
      <w:r>
        <w:rPr>
          <w:rFonts w:ascii="Times New Roman" w:hAnsi="Times New Roman"/>
          <w:sz w:val="24"/>
          <w:szCs w:val="24"/>
        </w:rPr>
        <w:t xml:space="preserve"> mijn </w:t>
      </w:r>
      <w:r w:rsidRPr="00121A2C">
        <w:rPr>
          <w:rFonts w:ascii="Times New Roman" w:hAnsi="Times New Roman"/>
          <w:sz w:val="24"/>
          <w:szCs w:val="24"/>
        </w:rPr>
        <w:t>zaak voor mij</w:t>
      </w:r>
      <w:r>
        <w:rPr>
          <w:rFonts w:ascii="Times New Roman" w:hAnsi="Times New Roman"/>
          <w:sz w:val="24"/>
          <w:szCs w:val="24"/>
        </w:rPr>
        <w:t>, maar</w:t>
      </w:r>
      <w:r w:rsidRPr="00121A2C">
        <w:rPr>
          <w:rFonts w:ascii="Times New Roman" w:hAnsi="Times New Roman"/>
          <w:sz w:val="24"/>
          <w:szCs w:val="24"/>
        </w:rPr>
        <w:t xml:space="preserve"> hij moet ook zijn zaak aan zijnen zaakgelastigde openbaren. Hij moet tot hem gaan</w:t>
      </w:r>
      <w:r>
        <w:rPr>
          <w:rFonts w:ascii="Times New Roman" w:hAnsi="Times New Roman"/>
          <w:sz w:val="24"/>
          <w:szCs w:val="24"/>
        </w:rPr>
        <w:t xml:space="preserve">, </w:t>
      </w:r>
      <w:r w:rsidRPr="00121A2C">
        <w:rPr>
          <w:rFonts w:ascii="Times New Roman" w:hAnsi="Times New Roman"/>
          <w:sz w:val="24"/>
          <w:szCs w:val="24"/>
        </w:rPr>
        <w:t>en hem zeggen wat er aan scheelt</w:t>
      </w:r>
      <w:r>
        <w:rPr>
          <w:rFonts w:ascii="Times New Roman" w:hAnsi="Times New Roman"/>
          <w:sz w:val="24"/>
          <w:szCs w:val="24"/>
        </w:rPr>
        <w:t xml:space="preserve">, </w:t>
      </w:r>
      <w:r w:rsidRPr="00121A2C">
        <w:rPr>
          <w:rFonts w:ascii="Times New Roman" w:hAnsi="Times New Roman"/>
          <w:sz w:val="24"/>
          <w:szCs w:val="24"/>
        </w:rPr>
        <w:t>hoe de zaken staan</w:t>
      </w:r>
      <w:r>
        <w:rPr>
          <w:rFonts w:ascii="Times New Roman" w:hAnsi="Times New Roman"/>
          <w:sz w:val="24"/>
          <w:szCs w:val="24"/>
        </w:rPr>
        <w:t xml:space="preserve">, </w:t>
      </w:r>
      <w:r w:rsidRPr="00121A2C">
        <w:rPr>
          <w:rFonts w:ascii="Times New Roman" w:hAnsi="Times New Roman"/>
          <w:sz w:val="24"/>
          <w:szCs w:val="24"/>
        </w:rPr>
        <w:t>waar hem de schoen wringt en zo voort</w:t>
      </w:r>
      <w:r>
        <w:rPr>
          <w:rFonts w:ascii="Times New Roman" w:hAnsi="Times New Roman"/>
          <w:sz w:val="24"/>
          <w:szCs w:val="24"/>
        </w:rPr>
        <w:t>. Zo</w:t>
      </w:r>
      <w:r w:rsidRPr="00121A2C">
        <w:rPr>
          <w:rFonts w:ascii="Times New Roman" w:hAnsi="Times New Roman"/>
          <w:sz w:val="24"/>
          <w:szCs w:val="24"/>
        </w:rPr>
        <w:t xml:space="preserve"> deed vroeger de gemeente</w:t>
      </w:r>
      <w:r>
        <w:rPr>
          <w:rFonts w:ascii="Times New Roman" w:hAnsi="Times New Roman"/>
          <w:sz w:val="24"/>
          <w:szCs w:val="24"/>
        </w:rPr>
        <w:t xml:space="preserve">, </w:t>
      </w:r>
      <w:r w:rsidRPr="00121A2C">
        <w:rPr>
          <w:rFonts w:ascii="Times New Roman" w:hAnsi="Times New Roman"/>
          <w:sz w:val="24"/>
          <w:szCs w:val="24"/>
        </w:rPr>
        <w:t>zo handelt nu elke</w:t>
      </w:r>
      <w:r>
        <w:rPr>
          <w:rFonts w:ascii="Times New Roman" w:hAnsi="Times New Roman"/>
          <w:sz w:val="24"/>
          <w:szCs w:val="24"/>
        </w:rPr>
        <w:t xml:space="preserve"> was </w:t>
      </w:r>
      <w:r w:rsidRPr="00121A2C">
        <w:rPr>
          <w:rFonts w:ascii="Times New Roman" w:hAnsi="Times New Roman"/>
          <w:sz w:val="24"/>
          <w:szCs w:val="24"/>
        </w:rPr>
        <w:t>christen</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hoewel</w:t>
      </w:r>
      <w:r w:rsidRPr="00121A2C">
        <w:rPr>
          <w:rFonts w:ascii="Times New Roman" w:hAnsi="Times New Roman"/>
          <w:sz w:val="24"/>
          <w:szCs w:val="24"/>
        </w:rPr>
        <w:t xml:space="preserve"> er niets is</w:t>
      </w:r>
      <w:r>
        <w:rPr>
          <w:rFonts w:ascii="Times New Roman" w:hAnsi="Times New Roman"/>
          <w:sz w:val="24"/>
          <w:szCs w:val="24"/>
        </w:rPr>
        <w:t xml:space="preserve">, </w:t>
      </w:r>
      <w:r w:rsidRPr="00121A2C">
        <w:rPr>
          <w:rFonts w:ascii="Times New Roman" w:hAnsi="Times New Roman"/>
          <w:sz w:val="24"/>
          <w:szCs w:val="24"/>
        </w:rPr>
        <w:t>dat voor Hem verborgen is</w:t>
      </w:r>
      <w:r>
        <w:rPr>
          <w:rFonts w:ascii="Times New Roman" w:hAnsi="Times New Roman"/>
          <w:sz w:val="24"/>
          <w:szCs w:val="24"/>
        </w:rPr>
        <w:t xml:space="preserve">, </w:t>
      </w:r>
      <w:r w:rsidRPr="00121A2C">
        <w:rPr>
          <w:rFonts w:ascii="Times New Roman" w:hAnsi="Times New Roman"/>
          <w:sz w:val="24"/>
          <w:szCs w:val="24"/>
        </w:rPr>
        <w:t>toch wil Hij de zaken uit</w:t>
      </w:r>
      <w:r>
        <w:rPr>
          <w:rFonts w:ascii="Times New Roman" w:hAnsi="Times New Roman"/>
          <w:sz w:val="24"/>
          <w:szCs w:val="24"/>
        </w:rPr>
        <w:t xml:space="preserve"> uw </w:t>
      </w:r>
      <w:r w:rsidRPr="00121A2C">
        <w:rPr>
          <w:rFonts w:ascii="Times New Roman" w:hAnsi="Times New Roman"/>
          <w:sz w:val="24"/>
          <w:szCs w:val="24"/>
        </w:rPr>
        <w:t>eigenen mond horen</w:t>
      </w:r>
      <w:r>
        <w:rPr>
          <w:rFonts w:ascii="Times New Roman" w:hAnsi="Times New Roman"/>
          <w:sz w:val="24"/>
          <w:szCs w:val="24"/>
        </w:rPr>
        <w:t xml:space="preserve">, </w:t>
      </w:r>
      <w:r w:rsidRPr="00121A2C">
        <w:rPr>
          <w:rFonts w:ascii="Times New Roman" w:hAnsi="Times New Roman"/>
          <w:sz w:val="24"/>
          <w:szCs w:val="24"/>
        </w:rPr>
        <w:t>Hij wil hebben</w:t>
      </w:r>
      <w:r>
        <w:rPr>
          <w:rFonts w:ascii="Times New Roman" w:hAnsi="Times New Roman"/>
          <w:sz w:val="24"/>
          <w:szCs w:val="24"/>
        </w:rPr>
        <w:t xml:space="preserve"> dat u uw </w:t>
      </w:r>
      <w:r w:rsidRPr="00121A2C">
        <w:rPr>
          <w:rFonts w:ascii="Times New Roman" w:hAnsi="Times New Roman"/>
          <w:sz w:val="24"/>
          <w:szCs w:val="24"/>
        </w:rPr>
        <w:t xml:space="preserve">zaken aan Hem openbaart. </w:t>
      </w:r>
      <w:r>
        <w:rPr>
          <w:rFonts w:ascii="Times New Roman" w:hAnsi="Times New Roman"/>
          <w:sz w:val="24"/>
          <w:szCs w:val="24"/>
        </w:rPr>
        <w:t>Matth.</w:t>
      </w:r>
      <w:r w:rsidRPr="00121A2C">
        <w:rPr>
          <w:rFonts w:ascii="Times New Roman" w:hAnsi="Times New Roman"/>
          <w:sz w:val="24"/>
          <w:szCs w:val="24"/>
        </w:rPr>
        <w:t xml:space="preserve"> 20:32. </w:t>
      </w:r>
      <w:r>
        <w:rPr>
          <w:rFonts w:ascii="Times New Roman" w:hAnsi="Times New Roman"/>
          <w:sz w:val="24"/>
          <w:szCs w:val="24"/>
        </w:rPr>
        <w:t>"</w:t>
      </w:r>
      <w:r w:rsidRPr="00121A2C">
        <w:rPr>
          <w:rFonts w:ascii="Times New Roman" w:hAnsi="Times New Roman"/>
          <w:sz w:val="24"/>
          <w:szCs w:val="24"/>
        </w:rPr>
        <w:t>O Heere der heirscharen</w:t>
      </w:r>
      <w:r>
        <w:rPr>
          <w:rFonts w:ascii="Times New Roman" w:hAnsi="Times New Roman"/>
          <w:sz w:val="24"/>
          <w:szCs w:val="24"/>
        </w:rPr>
        <w:t xml:space="preserve">", </w:t>
      </w:r>
      <w:r w:rsidRPr="00121A2C">
        <w:rPr>
          <w:rFonts w:ascii="Times New Roman" w:hAnsi="Times New Roman"/>
          <w:sz w:val="24"/>
          <w:szCs w:val="24"/>
        </w:rPr>
        <w:t>zei Jeremia</w:t>
      </w:r>
      <w:r>
        <w:rPr>
          <w:rFonts w:ascii="Times New Roman" w:hAnsi="Times New Roman"/>
          <w:sz w:val="24"/>
          <w:szCs w:val="24"/>
        </w:rPr>
        <w:t>, "</w:t>
      </w:r>
      <w:r w:rsidRPr="00121A2C">
        <w:rPr>
          <w:rFonts w:ascii="Times New Roman" w:hAnsi="Times New Roman"/>
          <w:sz w:val="24"/>
          <w:szCs w:val="24"/>
        </w:rPr>
        <w:t>Gij rechtvaardige Rechter</w:t>
      </w:r>
      <w:r>
        <w:rPr>
          <w:rFonts w:ascii="Times New Roman" w:hAnsi="Times New Roman"/>
          <w:sz w:val="24"/>
          <w:szCs w:val="24"/>
        </w:rPr>
        <w:t xml:space="preserve">, </w:t>
      </w:r>
      <w:r w:rsidRPr="00121A2C">
        <w:rPr>
          <w:rFonts w:ascii="Times New Roman" w:hAnsi="Times New Roman"/>
          <w:sz w:val="24"/>
          <w:szCs w:val="24"/>
        </w:rPr>
        <w:t>die de nieren en het hart proeft! laat mij</w:t>
      </w:r>
      <w:r>
        <w:rPr>
          <w:rFonts w:ascii="Times New Roman" w:hAnsi="Times New Roman"/>
          <w:sz w:val="24"/>
          <w:szCs w:val="24"/>
        </w:rPr>
        <w:t xml:space="preserve"> uw </w:t>
      </w:r>
      <w:r w:rsidRPr="00121A2C">
        <w:rPr>
          <w:rFonts w:ascii="Times New Roman" w:hAnsi="Times New Roman"/>
          <w:sz w:val="24"/>
          <w:szCs w:val="24"/>
        </w:rPr>
        <w:t>wraak van hen zien</w:t>
      </w:r>
      <w:r>
        <w:rPr>
          <w:rFonts w:ascii="Times New Roman" w:hAnsi="Times New Roman"/>
          <w:sz w:val="24"/>
          <w:szCs w:val="24"/>
        </w:rPr>
        <w:t xml:space="preserve">, </w:t>
      </w:r>
      <w:r w:rsidRPr="00121A2C">
        <w:rPr>
          <w:rFonts w:ascii="Times New Roman" w:hAnsi="Times New Roman"/>
          <w:sz w:val="24"/>
          <w:szCs w:val="24"/>
        </w:rPr>
        <w:t>want aan U heb ik</w:t>
      </w:r>
      <w:r>
        <w:rPr>
          <w:rFonts w:ascii="Times New Roman" w:hAnsi="Times New Roman"/>
          <w:sz w:val="24"/>
          <w:szCs w:val="24"/>
        </w:rPr>
        <w:t xml:space="preserve"> mijn </w:t>
      </w:r>
      <w:r w:rsidRPr="00121A2C">
        <w:rPr>
          <w:rFonts w:ascii="Times New Roman" w:hAnsi="Times New Roman"/>
          <w:sz w:val="24"/>
          <w:szCs w:val="24"/>
        </w:rPr>
        <w:t>twistzaak ontdekt.</w:t>
      </w:r>
      <w:r>
        <w:rPr>
          <w:rFonts w:ascii="Times New Roman" w:hAnsi="Times New Roman"/>
          <w:sz w:val="24"/>
          <w:szCs w:val="24"/>
        </w:rPr>
        <w:t>"</w:t>
      </w:r>
      <w:r w:rsidRPr="00121A2C">
        <w:rPr>
          <w:rFonts w:ascii="Times New Roman" w:hAnsi="Times New Roman"/>
          <w:sz w:val="24"/>
          <w:szCs w:val="24"/>
        </w:rPr>
        <w:t xml:space="preserve"> Jeremia 11:20</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Gij dan</w:t>
      </w:r>
      <w:r>
        <w:rPr>
          <w:rFonts w:ascii="Times New Roman" w:hAnsi="Times New Roman"/>
          <w:sz w:val="24"/>
          <w:szCs w:val="24"/>
        </w:rPr>
        <w:t xml:space="preserve">, </w:t>
      </w:r>
      <w:r w:rsidRPr="00121A2C">
        <w:rPr>
          <w:rFonts w:ascii="Times New Roman" w:hAnsi="Times New Roman"/>
          <w:sz w:val="24"/>
          <w:szCs w:val="24"/>
        </w:rPr>
        <w:t>o Heere der heirscharen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Rechtvaardige</w:t>
      </w:r>
      <w:r w:rsidRPr="00121A2C">
        <w:rPr>
          <w:rFonts w:ascii="Times New Roman" w:hAnsi="Times New Roman"/>
          <w:sz w:val="24"/>
          <w:szCs w:val="24"/>
        </w:rPr>
        <w:t xml:space="preserve"> proeft</w:t>
      </w:r>
      <w:r>
        <w:rPr>
          <w:rFonts w:ascii="Times New Roman" w:hAnsi="Times New Roman"/>
          <w:sz w:val="24"/>
          <w:szCs w:val="24"/>
        </w:rPr>
        <w:t xml:space="preserve">, </w:t>
      </w:r>
      <w:r w:rsidRPr="00121A2C">
        <w:rPr>
          <w:rFonts w:ascii="Times New Roman" w:hAnsi="Times New Roman"/>
          <w:sz w:val="24"/>
          <w:szCs w:val="24"/>
        </w:rPr>
        <w:t>die de nieren en het hart ziet! laat mij</w:t>
      </w:r>
      <w:r>
        <w:rPr>
          <w:rFonts w:ascii="Times New Roman" w:hAnsi="Times New Roman"/>
          <w:sz w:val="24"/>
          <w:szCs w:val="24"/>
        </w:rPr>
        <w:t xml:space="preserve"> uw </w:t>
      </w:r>
      <w:r w:rsidRPr="00121A2C">
        <w:rPr>
          <w:rFonts w:ascii="Times New Roman" w:hAnsi="Times New Roman"/>
          <w:sz w:val="24"/>
          <w:szCs w:val="24"/>
        </w:rPr>
        <w:t>wraak van hen zien</w:t>
      </w:r>
      <w:r>
        <w:rPr>
          <w:rFonts w:ascii="Times New Roman" w:hAnsi="Times New Roman"/>
          <w:sz w:val="24"/>
          <w:szCs w:val="24"/>
        </w:rPr>
        <w:t xml:space="preserve">, </w:t>
      </w:r>
      <w:r w:rsidRPr="00121A2C">
        <w:rPr>
          <w:rFonts w:ascii="Times New Roman" w:hAnsi="Times New Roman"/>
          <w:sz w:val="24"/>
          <w:szCs w:val="24"/>
        </w:rPr>
        <w:t>want ik heb U</w:t>
      </w:r>
      <w:r>
        <w:rPr>
          <w:rFonts w:ascii="Times New Roman" w:hAnsi="Times New Roman"/>
          <w:sz w:val="24"/>
          <w:szCs w:val="24"/>
        </w:rPr>
        <w:t xml:space="preserve"> mijn </w:t>
      </w:r>
      <w:r w:rsidRPr="00121A2C">
        <w:rPr>
          <w:rFonts w:ascii="Times New Roman" w:hAnsi="Times New Roman"/>
          <w:sz w:val="24"/>
          <w:szCs w:val="24"/>
        </w:rPr>
        <w:t>twistzaak ontdekt!</w:t>
      </w:r>
      <w:r>
        <w:rPr>
          <w:rFonts w:ascii="Times New Roman" w:hAnsi="Times New Roman"/>
          <w:sz w:val="24"/>
          <w:szCs w:val="24"/>
        </w:rPr>
        <w:t>"</w:t>
      </w:r>
      <w:r w:rsidRPr="00121A2C">
        <w:rPr>
          <w:rFonts w:ascii="Times New Roman" w:hAnsi="Times New Roman"/>
          <w:sz w:val="24"/>
          <w:szCs w:val="24"/>
        </w:rPr>
        <w:t xml:space="preserve"> hoofdstuk 20:12</w:t>
      </w:r>
      <w:r>
        <w:rPr>
          <w:rFonts w:ascii="Times New Roman" w:hAnsi="Times New Roman"/>
          <w:sz w:val="24"/>
          <w:szCs w:val="24"/>
        </w:rPr>
        <w:t>. Z</w:t>
      </w:r>
      <w:r w:rsidRPr="00121A2C">
        <w:rPr>
          <w:rFonts w:ascii="Times New Roman" w:hAnsi="Times New Roman"/>
          <w:sz w:val="24"/>
          <w:szCs w:val="24"/>
        </w:rPr>
        <w:t>iet gij hoe de gelovigen</w:t>
      </w:r>
      <w:r>
        <w:rPr>
          <w:rFonts w:ascii="Times New Roman" w:hAnsi="Times New Roman"/>
          <w:sz w:val="24"/>
          <w:szCs w:val="24"/>
        </w:rPr>
        <w:t xml:space="preserve"> vanouds</w:t>
      </w:r>
      <w:r w:rsidRPr="00121A2C">
        <w:rPr>
          <w:rFonts w:ascii="Times New Roman" w:hAnsi="Times New Roman"/>
          <w:sz w:val="24"/>
          <w:szCs w:val="24"/>
        </w:rPr>
        <w:t xml:space="preserve"> plachten te doen? hoe zij niet alleen in het algemeen maar op bijzondere wijzen Christus smeekten om hun twistzaak te twisten</w:t>
      </w:r>
      <w:r>
        <w:rPr>
          <w:rFonts w:ascii="Times New Roman" w:hAnsi="Times New Roman"/>
          <w:sz w:val="24"/>
          <w:szCs w:val="24"/>
        </w:rPr>
        <w:t xml:space="preserve">, </w:t>
      </w:r>
      <w:r w:rsidRPr="00121A2C">
        <w:rPr>
          <w:rFonts w:ascii="Times New Roman" w:hAnsi="Times New Roman"/>
          <w:sz w:val="24"/>
          <w:szCs w:val="24"/>
        </w:rPr>
        <w:t>hoe zij tot Hem gingen en Hem hun zaak ontdekten? O! Het is</w:t>
      </w:r>
      <w:r>
        <w:rPr>
          <w:rFonts w:ascii="Times New Roman" w:hAnsi="Times New Roman"/>
          <w:sz w:val="24"/>
          <w:szCs w:val="24"/>
        </w:rPr>
        <w:t xml:space="preserve"> zo'n </w:t>
      </w:r>
      <w:r w:rsidRPr="00121A2C">
        <w:rPr>
          <w:rFonts w:ascii="Times New Roman" w:hAnsi="Times New Roman"/>
          <w:sz w:val="24"/>
          <w:szCs w:val="24"/>
        </w:rPr>
        <w:t>heerlijke zaak om te aanschouwen hoe sommige zondaars dit doen</w:t>
      </w:r>
      <w:r>
        <w:rPr>
          <w:rFonts w:ascii="Times New Roman" w:hAnsi="Times New Roman"/>
          <w:sz w:val="24"/>
          <w:szCs w:val="24"/>
        </w:rPr>
        <w:t xml:space="preserve">, </w:t>
      </w:r>
      <w:r w:rsidRPr="00121A2C">
        <w:rPr>
          <w:rFonts w:ascii="Times New Roman" w:hAnsi="Times New Roman"/>
          <w:sz w:val="24"/>
          <w:szCs w:val="24"/>
        </w:rPr>
        <w:t>wanneer zij met Christus alleen in hun bidkamers zijn</w:t>
      </w:r>
      <w:r>
        <w:rPr>
          <w:rFonts w:ascii="Times New Roman" w:hAnsi="Times New Roman"/>
          <w:sz w:val="24"/>
          <w:szCs w:val="24"/>
        </w:rPr>
        <w:t xml:space="preserve">, </w:t>
      </w:r>
      <w:r w:rsidRPr="00121A2C">
        <w:rPr>
          <w:rFonts w:ascii="Times New Roman" w:hAnsi="Times New Roman"/>
          <w:sz w:val="24"/>
          <w:szCs w:val="24"/>
        </w:rPr>
        <w:t>wanneer zij op hun knieën hun ziel voor Hem uitgieten</w:t>
      </w:r>
      <w:r>
        <w:rPr>
          <w:rFonts w:ascii="Times New Roman" w:hAnsi="Times New Roman"/>
          <w:sz w:val="24"/>
          <w:szCs w:val="24"/>
        </w:rPr>
        <w:t xml:space="preserve">, </w:t>
      </w:r>
      <w:r w:rsidRPr="00121A2C">
        <w:rPr>
          <w:rFonts w:ascii="Times New Roman" w:hAnsi="Times New Roman"/>
          <w:sz w:val="24"/>
          <w:szCs w:val="24"/>
        </w:rPr>
        <w:t xml:space="preserve">of gelijk de vrouw in het </w:t>
      </w:r>
      <w:r>
        <w:rPr>
          <w:rFonts w:ascii="Times New Roman" w:hAnsi="Times New Roman"/>
          <w:sz w:val="24"/>
          <w:szCs w:val="24"/>
        </w:rPr>
        <w:t>Evangelie</w:t>
      </w:r>
      <w:r w:rsidRPr="00121A2C">
        <w:rPr>
          <w:rFonts w:ascii="Times New Roman" w:hAnsi="Times New Roman"/>
          <w:sz w:val="24"/>
          <w:szCs w:val="24"/>
        </w:rPr>
        <w:t xml:space="preserve"> Hem de gehele waarheid zeggen</w:t>
      </w:r>
      <w:r>
        <w:rPr>
          <w:rFonts w:ascii="Times New Roman" w:hAnsi="Times New Roman"/>
          <w:sz w:val="24"/>
          <w:szCs w:val="24"/>
        </w:rPr>
        <w:t>, Matth. 5.</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 zegt dan</w:t>
      </w:r>
      <w:r>
        <w:rPr>
          <w:rFonts w:ascii="Times New Roman" w:hAnsi="Times New Roman"/>
          <w:sz w:val="24"/>
          <w:szCs w:val="24"/>
        </w:rPr>
        <w:t xml:space="preserve"> zo'n </w:t>
      </w:r>
      <w:r w:rsidRPr="00121A2C">
        <w:rPr>
          <w:rFonts w:ascii="Times New Roman" w:hAnsi="Times New Roman"/>
          <w:sz w:val="24"/>
          <w:szCs w:val="24"/>
        </w:rPr>
        <w:t>ziel tot</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ik ben tot U gekomen om over</w:t>
      </w:r>
      <w:r>
        <w:rPr>
          <w:rFonts w:ascii="Times New Roman" w:hAnsi="Times New Roman"/>
          <w:sz w:val="24"/>
          <w:szCs w:val="24"/>
        </w:rPr>
        <w:t xml:space="preserve"> een </w:t>
      </w:r>
      <w:r w:rsidRPr="00121A2C">
        <w:rPr>
          <w:rFonts w:ascii="Times New Roman" w:hAnsi="Times New Roman"/>
          <w:sz w:val="24"/>
          <w:szCs w:val="24"/>
        </w:rPr>
        <w:t>ernstige zaak te spreken</w:t>
      </w:r>
      <w:r>
        <w:rPr>
          <w:rFonts w:ascii="Times New Roman" w:hAnsi="Times New Roman"/>
          <w:sz w:val="24"/>
          <w:szCs w:val="24"/>
        </w:rPr>
        <w:t xml:space="preserve">, </w:t>
      </w:r>
      <w:r w:rsidRPr="00121A2C">
        <w:rPr>
          <w:rFonts w:ascii="Times New Roman" w:hAnsi="Times New Roman"/>
          <w:sz w:val="24"/>
          <w:szCs w:val="24"/>
        </w:rPr>
        <w:t>ik ben gevangen genomen door</w:t>
      </w:r>
      <w:r>
        <w:rPr>
          <w:rFonts w:ascii="Times New Roman" w:hAnsi="Times New Roman"/>
          <w:sz w:val="24"/>
          <w:szCs w:val="24"/>
        </w:rPr>
        <w:t xml:space="preserve"> de </w:t>
      </w:r>
      <w:r w:rsidRPr="00121A2C">
        <w:rPr>
          <w:rFonts w:ascii="Times New Roman" w:hAnsi="Times New Roman"/>
          <w:sz w:val="24"/>
          <w:szCs w:val="24"/>
        </w:rPr>
        <w:t>satan</w:t>
      </w:r>
      <w:r>
        <w:rPr>
          <w:rFonts w:ascii="Times New Roman" w:hAnsi="Times New Roman"/>
          <w:sz w:val="24"/>
          <w:szCs w:val="24"/>
        </w:rPr>
        <w:t xml:space="preserve">, </w:t>
      </w:r>
      <w:r w:rsidRPr="00121A2C">
        <w:rPr>
          <w:rFonts w:ascii="Times New Roman" w:hAnsi="Times New Roman"/>
          <w:sz w:val="24"/>
          <w:szCs w:val="24"/>
        </w:rPr>
        <w:t>mijn eigen geweten was de gerechtsdienaar</w:t>
      </w:r>
      <w:r>
        <w:rPr>
          <w:rFonts w:ascii="Times New Roman" w:hAnsi="Times New Roman"/>
          <w:sz w:val="24"/>
          <w:szCs w:val="24"/>
        </w:rPr>
        <w:t xml:space="preserve">, </w:t>
      </w:r>
      <w:r w:rsidRPr="00121A2C">
        <w:rPr>
          <w:rFonts w:ascii="Times New Roman" w:hAnsi="Times New Roman"/>
          <w:sz w:val="24"/>
          <w:szCs w:val="24"/>
        </w:rPr>
        <w:t>en ik zal waarschijnlijk voor</w:t>
      </w:r>
      <w:r>
        <w:rPr>
          <w:rFonts w:ascii="Times New Roman" w:hAnsi="Times New Roman"/>
          <w:sz w:val="24"/>
          <w:szCs w:val="24"/>
        </w:rPr>
        <w:t xml:space="preserve"> de </w:t>
      </w:r>
      <w:r w:rsidRPr="00121A2C">
        <w:rPr>
          <w:rFonts w:ascii="Times New Roman" w:hAnsi="Times New Roman"/>
          <w:sz w:val="24"/>
          <w:szCs w:val="24"/>
        </w:rPr>
        <w:t>rechterstoel van God aangeklaagd worden.</w:t>
      </w:r>
      <w:r>
        <w:rPr>
          <w:rFonts w:ascii="Times New Roman" w:hAnsi="Times New Roman"/>
          <w:sz w:val="24"/>
          <w:szCs w:val="24"/>
        </w:rPr>
        <w:t xml:space="preserve"> mijn </w:t>
      </w:r>
      <w:r w:rsidRPr="00121A2C">
        <w:rPr>
          <w:rFonts w:ascii="Times New Roman" w:hAnsi="Times New Roman"/>
          <w:sz w:val="24"/>
          <w:szCs w:val="24"/>
        </w:rPr>
        <w:t>zaligheid staat op het spel</w:t>
      </w:r>
      <w:r>
        <w:rPr>
          <w:rFonts w:ascii="Times New Roman" w:hAnsi="Times New Roman"/>
          <w:sz w:val="24"/>
          <w:szCs w:val="24"/>
        </w:rPr>
        <w:t xml:space="preserve">, </w:t>
      </w:r>
      <w:r w:rsidRPr="00121A2C">
        <w:rPr>
          <w:rFonts w:ascii="Times New Roman" w:hAnsi="Times New Roman"/>
          <w:sz w:val="24"/>
          <w:szCs w:val="24"/>
        </w:rPr>
        <w:t>ik wordt ondervraagd over mijn recht op</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ik ben bang voor</w:t>
      </w:r>
      <w:r>
        <w:rPr>
          <w:rFonts w:ascii="Times New Roman" w:hAnsi="Times New Roman"/>
          <w:sz w:val="24"/>
          <w:szCs w:val="24"/>
        </w:rPr>
        <w:t xml:space="preserve"> de </w:t>
      </w:r>
      <w:r w:rsidRPr="00121A2C">
        <w:rPr>
          <w:rFonts w:ascii="Times New Roman" w:hAnsi="Times New Roman"/>
          <w:sz w:val="24"/>
          <w:szCs w:val="24"/>
        </w:rPr>
        <w:t>Rechter</w:t>
      </w:r>
      <w:r>
        <w:rPr>
          <w:rFonts w:ascii="Times New Roman" w:hAnsi="Times New Roman"/>
          <w:sz w:val="24"/>
          <w:szCs w:val="24"/>
        </w:rPr>
        <w:t xml:space="preserve">, </w:t>
      </w:r>
      <w:r w:rsidRPr="00121A2C">
        <w:rPr>
          <w:rFonts w:ascii="Times New Roman" w:hAnsi="Times New Roman"/>
          <w:sz w:val="24"/>
          <w:szCs w:val="24"/>
        </w:rPr>
        <w:t xml:space="preserve">mijn hart veroordeelt mij. </w:t>
      </w:r>
      <w:r>
        <w:rPr>
          <w:rFonts w:ascii="Times New Roman" w:hAnsi="Times New Roman"/>
          <w:sz w:val="24"/>
          <w:szCs w:val="24"/>
        </w:rPr>
        <w:t xml:space="preserve">1 Joh. </w:t>
      </w:r>
      <w:r w:rsidRPr="00121A2C">
        <w:rPr>
          <w:rFonts w:ascii="Times New Roman" w:hAnsi="Times New Roman"/>
          <w:sz w:val="24"/>
          <w:szCs w:val="24"/>
        </w:rPr>
        <w:t>3:20. Mijn vijand is sluw en listig</w:t>
      </w:r>
      <w:r>
        <w:rPr>
          <w:rFonts w:ascii="Times New Roman" w:hAnsi="Times New Roman"/>
          <w:sz w:val="24"/>
          <w:szCs w:val="24"/>
        </w:rPr>
        <w:t xml:space="preserve">, </w:t>
      </w:r>
      <w:r w:rsidRPr="00121A2C">
        <w:rPr>
          <w:rFonts w:ascii="Times New Roman" w:hAnsi="Times New Roman"/>
          <w:sz w:val="24"/>
          <w:szCs w:val="24"/>
        </w:rPr>
        <w:t>en het ontbreekt hem niet aan boosaardigheid om mij ter dood toe te vervolgen</w:t>
      </w:r>
      <w:r>
        <w:rPr>
          <w:rFonts w:ascii="Times New Roman" w:hAnsi="Times New Roman"/>
          <w:sz w:val="24"/>
          <w:szCs w:val="24"/>
        </w:rPr>
        <w:t xml:space="preserve">, </w:t>
      </w:r>
      <w:r w:rsidRPr="00121A2C">
        <w:rPr>
          <w:rFonts w:ascii="Times New Roman" w:hAnsi="Times New Roman"/>
          <w:sz w:val="24"/>
          <w:szCs w:val="24"/>
        </w:rPr>
        <w:t>en dan naar de hel. Heere ik weet zeer wel</w:t>
      </w:r>
      <w:r>
        <w:rPr>
          <w:rFonts w:ascii="Times New Roman" w:hAnsi="Times New Roman"/>
          <w:sz w:val="24"/>
          <w:szCs w:val="24"/>
        </w:rPr>
        <w:t xml:space="preserve">, </w:t>
      </w:r>
      <w:r w:rsidRPr="00121A2C">
        <w:rPr>
          <w:rFonts w:ascii="Times New Roman" w:hAnsi="Times New Roman"/>
          <w:sz w:val="24"/>
          <w:szCs w:val="24"/>
        </w:rPr>
        <w:t>dat de wet tegen mij is</w:t>
      </w:r>
      <w:r>
        <w:rPr>
          <w:rFonts w:ascii="Times New Roman" w:hAnsi="Times New Roman"/>
          <w:sz w:val="24"/>
          <w:szCs w:val="24"/>
        </w:rPr>
        <w:t xml:space="preserve">, </w:t>
      </w:r>
      <w:r w:rsidRPr="00121A2C">
        <w:rPr>
          <w:rFonts w:ascii="Times New Roman" w:hAnsi="Times New Roman"/>
          <w:sz w:val="24"/>
          <w:szCs w:val="24"/>
        </w:rPr>
        <w:t>want ik heb gruwelijk gezondigd</w:t>
      </w:r>
      <w:r>
        <w:rPr>
          <w:rFonts w:ascii="Times New Roman" w:hAnsi="Times New Roman"/>
          <w:sz w:val="24"/>
          <w:szCs w:val="24"/>
        </w:rPr>
        <w:t xml:space="preserve">, </w:t>
      </w:r>
      <w:r w:rsidRPr="00121A2C">
        <w:rPr>
          <w:rFonts w:ascii="Times New Roman" w:hAnsi="Times New Roman"/>
          <w:sz w:val="24"/>
          <w:szCs w:val="24"/>
        </w:rPr>
        <w:t>en zo en zo heb ik gehandeld. Hier lig ik bloot voor de wet</w:t>
      </w:r>
      <w:r>
        <w:rPr>
          <w:rFonts w:ascii="Times New Roman" w:hAnsi="Times New Roman"/>
          <w:sz w:val="24"/>
          <w:szCs w:val="24"/>
        </w:rPr>
        <w:t xml:space="preserve">, </w:t>
      </w:r>
      <w:r w:rsidRPr="00121A2C">
        <w:rPr>
          <w:rFonts w:ascii="Times New Roman" w:hAnsi="Times New Roman"/>
          <w:sz w:val="24"/>
          <w:szCs w:val="24"/>
        </w:rPr>
        <w:t>en daar lig ik bloot voor de wet</w:t>
      </w:r>
      <w:r>
        <w:rPr>
          <w:rFonts w:ascii="Times New Roman" w:hAnsi="Times New Roman"/>
          <w:sz w:val="24"/>
          <w:szCs w:val="24"/>
        </w:rPr>
        <w:t xml:space="preserve">, </w:t>
      </w:r>
      <w:r w:rsidRPr="00121A2C">
        <w:rPr>
          <w:rFonts w:ascii="Times New Roman" w:hAnsi="Times New Roman"/>
          <w:sz w:val="24"/>
          <w:szCs w:val="24"/>
        </w:rPr>
        <w:t>hier heb ik</w:t>
      </w:r>
      <w:r>
        <w:rPr>
          <w:rFonts w:ascii="Times New Roman" w:hAnsi="Times New Roman"/>
          <w:sz w:val="24"/>
          <w:szCs w:val="24"/>
        </w:rPr>
        <w:t xml:space="preserve"> de </w:t>
      </w:r>
      <w:r w:rsidRPr="00121A2C">
        <w:rPr>
          <w:rFonts w:ascii="Times New Roman" w:hAnsi="Times New Roman"/>
          <w:sz w:val="24"/>
          <w:szCs w:val="24"/>
        </w:rPr>
        <w:t>tegenstander voet gegeven</w:t>
      </w:r>
      <w:r>
        <w:rPr>
          <w:rFonts w:ascii="Times New Roman" w:hAnsi="Times New Roman"/>
          <w:sz w:val="24"/>
          <w:szCs w:val="24"/>
        </w:rPr>
        <w:t xml:space="preserve">, </w:t>
      </w:r>
      <w:r w:rsidRPr="00121A2C">
        <w:rPr>
          <w:rFonts w:ascii="Times New Roman" w:hAnsi="Times New Roman"/>
          <w:sz w:val="24"/>
          <w:szCs w:val="24"/>
        </w:rPr>
        <w:t xml:space="preserve">en daar weer zal hij mij overrompelen. </w:t>
      </w:r>
      <w:r w:rsidRPr="00792472">
        <w:rPr>
          <w:rFonts w:ascii="Times New Roman" w:hAnsi="Times New Roman"/>
          <w:i/>
          <w:sz w:val="24"/>
          <w:szCs w:val="24"/>
        </w:rPr>
        <w:t>Heere, ik ben verdrukt, twist Gij voor mij</w:t>
      </w:r>
      <w:r w:rsidRPr="00121A2C">
        <w:rPr>
          <w:rFonts w:ascii="Times New Roman" w:hAnsi="Times New Roman"/>
          <w:sz w:val="24"/>
          <w:szCs w:val="24"/>
        </w:rPr>
        <w:t>! En er zijn enige dingen aangaande</w:t>
      </w:r>
      <w:r>
        <w:rPr>
          <w:rFonts w:ascii="Times New Roman" w:hAnsi="Times New Roman"/>
          <w:sz w:val="24"/>
          <w:szCs w:val="24"/>
        </w:rPr>
        <w:t xml:space="preserve"> uw Voorspraak, </w:t>
      </w:r>
      <w:r w:rsidRPr="00121A2C">
        <w:rPr>
          <w:rFonts w:ascii="Times New Roman" w:hAnsi="Times New Roman"/>
          <w:sz w:val="24"/>
          <w:szCs w:val="24"/>
        </w:rPr>
        <w:t>waarmee gij eerst bekend moet zijn</w:t>
      </w:r>
      <w:r>
        <w:rPr>
          <w:rFonts w:ascii="Times New Roman" w:hAnsi="Times New Roman"/>
          <w:sz w:val="24"/>
          <w:szCs w:val="24"/>
        </w:rPr>
        <w:t xml:space="preserve">, </w:t>
      </w:r>
      <w:r w:rsidRPr="00121A2C">
        <w:rPr>
          <w:rFonts w:ascii="Times New Roman" w:hAnsi="Times New Roman"/>
          <w:sz w:val="24"/>
          <w:szCs w:val="24"/>
        </w:rPr>
        <w:t>vóórdat gij zover met Hem zult durven gaan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ind w:left="36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 xml:space="preserve">a.) </w:t>
      </w:r>
      <w:r>
        <w:rPr>
          <w:rFonts w:ascii="Times New Roman" w:hAnsi="Times New Roman"/>
          <w:sz w:val="24"/>
          <w:szCs w:val="24"/>
        </w:rPr>
        <w:t>U moet</w:t>
      </w:r>
      <w:r w:rsidRPr="00121A2C">
        <w:rPr>
          <w:rFonts w:ascii="Times New Roman" w:hAnsi="Times New Roman"/>
          <w:sz w:val="24"/>
          <w:szCs w:val="24"/>
        </w:rPr>
        <w:t xml:space="preserve"> weten</w:t>
      </w:r>
      <w:r>
        <w:rPr>
          <w:rFonts w:ascii="Times New Roman" w:hAnsi="Times New Roman"/>
          <w:sz w:val="24"/>
          <w:szCs w:val="24"/>
        </w:rPr>
        <w:t xml:space="preserve">, </w:t>
      </w:r>
      <w:r w:rsidRPr="00121A2C">
        <w:rPr>
          <w:rFonts w:ascii="Times New Roman" w:hAnsi="Times New Roman"/>
          <w:sz w:val="24"/>
          <w:szCs w:val="24"/>
        </w:rPr>
        <w:t>dat Hij een vriend is en geen vijand aan wie gij uw hart openbaart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u </w:t>
      </w:r>
      <w:r w:rsidRPr="00121A2C">
        <w:rPr>
          <w:rFonts w:ascii="Times New Roman" w:hAnsi="Times New Roman"/>
          <w:sz w:val="24"/>
          <w:szCs w:val="24"/>
        </w:rPr>
        <w:t>niet te weten komt</w:t>
      </w:r>
      <w:r>
        <w:rPr>
          <w:rFonts w:ascii="Times New Roman" w:hAnsi="Times New Roman"/>
          <w:sz w:val="24"/>
          <w:szCs w:val="24"/>
        </w:rPr>
        <w:t xml:space="preserve">, </w:t>
      </w:r>
      <w:r w:rsidRPr="00121A2C">
        <w:rPr>
          <w:rFonts w:ascii="Times New Roman" w:hAnsi="Times New Roman"/>
          <w:sz w:val="24"/>
          <w:szCs w:val="24"/>
        </w:rPr>
        <w:t>dat Christus een vriend voor u is</w:t>
      </w:r>
      <w:r>
        <w:rPr>
          <w:rFonts w:ascii="Times New Roman" w:hAnsi="Times New Roman"/>
          <w:sz w:val="24"/>
          <w:szCs w:val="24"/>
        </w:rPr>
        <w:t xml:space="preserve">, </w:t>
      </w:r>
      <w:r w:rsidRPr="00121A2C">
        <w:rPr>
          <w:rFonts w:ascii="Times New Roman" w:hAnsi="Times New Roman"/>
          <w:sz w:val="24"/>
          <w:szCs w:val="24"/>
        </w:rPr>
        <w:t>of voor</w:t>
      </w:r>
      <w:r>
        <w:rPr>
          <w:rFonts w:ascii="Times New Roman" w:hAnsi="Times New Roman"/>
          <w:sz w:val="24"/>
          <w:szCs w:val="24"/>
        </w:rPr>
        <w:t xml:space="preserve"> zielen</w:t>
      </w:r>
      <w:r w:rsidRPr="00121A2C">
        <w:rPr>
          <w:rFonts w:ascii="Times New Roman" w:hAnsi="Times New Roman"/>
          <w:sz w:val="24"/>
          <w:szCs w:val="24"/>
        </w:rPr>
        <w:t xml:space="preserve"> in</w:t>
      </w:r>
      <w:r>
        <w:rPr>
          <w:rFonts w:ascii="Times New Roman" w:hAnsi="Times New Roman"/>
          <w:sz w:val="24"/>
          <w:szCs w:val="24"/>
        </w:rPr>
        <w:t xml:space="preserve"> uw </w:t>
      </w:r>
      <w:r w:rsidRPr="00121A2C">
        <w:rPr>
          <w:rFonts w:ascii="Times New Roman" w:hAnsi="Times New Roman"/>
          <w:sz w:val="24"/>
          <w:szCs w:val="24"/>
        </w:rPr>
        <w:t>toestand</w:t>
      </w:r>
      <w:r>
        <w:rPr>
          <w:rFonts w:ascii="Times New Roman" w:hAnsi="Times New Roman"/>
          <w:sz w:val="24"/>
          <w:szCs w:val="24"/>
        </w:rPr>
        <w:t xml:space="preserve">, </w:t>
      </w:r>
      <w:r w:rsidRPr="00121A2C">
        <w:rPr>
          <w:rFonts w:ascii="Times New Roman" w:hAnsi="Times New Roman"/>
          <w:sz w:val="24"/>
          <w:szCs w:val="24"/>
        </w:rPr>
        <w:t xml:space="preserve">dan </w:t>
      </w:r>
      <w:r>
        <w:rPr>
          <w:rFonts w:ascii="Times New Roman" w:hAnsi="Times New Roman"/>
          <w:sz w:val="24"/>
          <w:szCs w:val="24"/>
        </w:rPr>
        <w:t xml:space="preserve">zal u </w:t>
      </w:r>
      <w:r w:rsidRPr="00121A2C">
        <w:rPr>
          <w:rFonts w:ascii="Times New Roman" w:hAnsi="Times New Roman"/>
          <w:sz w:val="24"/>
          <w:szCs w:val="24"/>
        </w:rPr>
        <w:t>ook nooit uw zaak aan Hem openbaren ten minste niet uw gehele zaak</w:t>
      </w:r>
      <w:r>
        <w:rPr>
          <w:rFonts w:ascii="Times New Roman" w:hAnsi="Times New Roman"/>
          <w:sz w:val="24"/>
          <w:szCs w:val="24"/>
        </w:rPr>
        <w:t>. E</w:t>
      </w:r>
      <w:r w:rsidRPr="00121A2C">
        <w:rPr>
          <w:rFonts w:ascii="Times New Roman" w:hAnsi="Times New Roman"/>
          <w:sz w:val="24"/>
          <w:szCs w:val="24"/>
        </w:rPr>
        <w:t>n dit is het</w:t>
      </w:r>
      <w:r>
        <w:rPr>
          <w:rFonts w:ascii="Times New Roman" w:hAnsi="Times New Roman"/>
          <w:sz w:val="24"/>
          <w:szCs w:val="24"/>
        </w:rPr>
        <w:t xml:space="preserve">, </w:t>
      </w:r>
      <w:r w:rsidRPr="00121A2C">
        <w:rPr>
          <w:rFonts w:ascii="Times New Roman" w:hAnsi="Times New Roman"/>
          <w:sz w:val="24"/>
          <w:szCs w:val="24"/>
        </w:rPr>
        <w:t>waarom zo velen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ziel - </w:t>
      </w:r>
      <w:r w:rsidRPr="00121A2C">
        <w:rPr>
          <w:rFonts w:ascii="Times New Roman" w:hAnsi="Times New Roman"/>
          <w:sz w:val="24"/>
          <w:szCs w:val="24"/>
        </w:rPr>
        <w:t>zaken aanhangig hebben voor</w:t>
      </w:r>
      <w:r>
        <w:rPr>
          <w:rFonts w:ascii="Times New Roman" w:hAnsi="Times New Roman"/>
          <w:sz w:val="24"/>
          <w:szCs w:val="24"/>
        </w:rPr>
        <w:t xml:space="preserve"> de </w:t>
      </w:r>
      <w:r w:rsidRPr="00121A2C">
        <w:rPr>
          <w:rFonts w:ascii="Times New Roman" w:hAnsi="Times New Roman"/>
          <w:sz w:val="24"/>
          <w:szCs w:val="24"/>
        </w:rPr>
        <w:t>troon van God en die iedere dag in gevaar zijn van een eeuwige verdoemenis</w:t>
      </w:r>
      <w:r>
        <w:rPr>
          <w:rFonts w:ascii="Times New Roman" w:hAnsi="Times New Roman"/>
          <w:sz w:val="24"/>
          <w:szCs w:val="24"/>
        </w:rPr>
        <w:t xml:space="preserve">, </w:t>
      </w:r>
      <w:r w:rsidRPr="00121A2C">
        <w:rPr>
          <w:rFonts w:ascii="Times New Roman" w:hAnsi="Times New Roman"/>
          <w:sz w:val="24"/>
          <w:szCs w:val="24"/>
        </w:rPr>
        <w:t>nalaten om Jezus tot</w:t>
      </w:r>
      <w:r>
        <w:rPr>
          <w:rFonts w:ascii="Times New Roman" w:hAnsi="Times New Roman"/>
          <w:sz w:val="24"/>
          <w:szCs w:val="24"/>
        </w:rPr>
        <w:t xml:space="preserve"> hun Voorspraak</w:t>
      </w:r>
      <w:r w:rsidRPr="00121A2C">
        <w:rPr>
          <w:rFonts w:ascii="Times New Roman" w:hAnsi="Times New Roman"/>
          <w:sz w:val="24"/>
          <w:szCs w:val="24"/>
        </w:rPr>
        <w:t xml:space="preserve"> in te roepen</w:t>
      </w:r>
      <w:r>
        <w:rPr>
          <w:rFonts w:ascii="Times New Roman" w:hAnsi="Times New Roman"/>
          <w:sz w:val="24"/>
          <w:szCs w:val="24"/>
        </w:rPr>
        <w:t xml:space="preserve">, </w:t>
      </w:r>
      <w:r w:rsidRPr="00121A2C">
        <w:rPr>
          <w:rFonts w:ascii="Times New Roman" w:hAnsi="Times New Roman"/>
          <w:sz w:val="24"/>
          <w:szCs w:val="24"/>
        </w:rPr>
        <w:t xml:space="preserve">en verbergen hun zaken </w:t>
      </w:r>
      <w:r>
        <w:rPr>
          <w:rFonts w:ascii="Times New Roman" w:hAnsi="Times New Roman"/>
          <w:sz w:val="24"/>
          <w:szCs w:val="24"/>
        </w:rPr>
        <w:t>goddeloos</w:t>
      </w:r>
      <w:r w:rsidRPr="00121A2C">
        <w:rPr>
          <w:rFonts w:ascii="Times New Roman" w:hAnsi="Times New Roman"/>
          <w:sz w:val="24"/>
          <w:szCs w:val="24"/>
        </w:rPr>
        <w:t xml:space="preserve"> voor Hem</w:t>
      </w:r>
      <w:r>
        <w:rPr>
          <w:rFonts w:ascii="Times New Roman" w:hAnsi="Times New Roman"/>
          <w:sz w:val="24"/>
          <w:szCs w:val="24"/>
        </w:rPr>
        <w:t>, maar</w:t>
      </w:r>
      <w:r w:rsidRPr="00121A2C">
        <w:rPr>
          <w:rFonts w:ascii="Times New Roman" w:hAnsi="Times New Roman"/>
          <w:sz w:val="24"/>
          <w:szCs w:val="24"/>
        </w:rPr>
        <w:t xml:space="preserve"> die</w:t>
      </w:r>
      <w:r>
        <w:rPr>
          <w:rFonts w:ascii="Times New Roman" w:hAnsi="Times New Roman"/>
          <w:sz w:val="24"/>
          <w:szCs w:val="24"/>
        </w:rPr>
        <w:t xml:space="preserve"> zijn </w:t>
      </w:r>
      <w:r w:rsidRPr="00121A2C">
        <w:rPr>
          <w:rFonts w:ascii="Times New Roman" w:hAnsi="Times New Roman"/>
          <w:sz w:val="24"/>
          <w:szCs w:val="24"/>
        </w:rPr>
        <w:t>overtredingen bedekt zal niet voorspoedig zijn.</w:t>
      </w:r>
      <w:r>
        <w:rPr>
          <w:rFonts w:ascii="Times New Roman" w:hAnsi="Times New Roman"/>
          <w:sz w:val="24"/>
          <w:szCs w:val="24"/>
        </w:rPr>
        <w:t>"</w:t>
      </w:r>
      <w:r w:rsidRPr="00121A2C">
        <w:rPr>
          <w:rFonts w:ascii="Times New Roman" w:hAnsi="Times New Roman"/>
          <w:sz w:val="24"/>
          <w:szCs w:val="24"/>
        </w:rPr>
        <w:t xml:space="preserve"> Spreuken 28:18. Dit </w:t>
      </w:r>
      <w:r>
        <w:rPr>
          <w:rFonts w:ascii="Times New Roman" w:hAnsi="Times New Roman"/>
          <w:sz w:val="24"/>
          <w:szCs w:val="24"/>
        </w:rPr>
        <w:t xml:space="preserve">moet u </w:t>
      </w:r>
      <w:r w:rsidRPr="00121A2C">
        <w:rPr>
          <w:rFonts w:ascii="Times New Roman" w:hAnsi="Times New Roman"/>
          <w:sz w:val="24"/>
          <w:szCs w:val="24"/>
        </w:rPr>
        <w:t>dus eerst geloven</w:t>
      </w:r>
      <w:r>
        <w:rPr>
          <w:rFonts w:ascii="Times New Roman" w:hAnsi="Times New Roman"/>
          <w:sz w:val="24"/>
          <w:szCs w:val="24"/>
        </w:rPr>
        <w:t xml:space="preserve">, </w:t>
      </w:r>
      <w:r w:rsidRPr="00121A2C">
        <w:rPr>
          <w:rFonts w:ascii="Times New Roman" w:hAnsi="Times New Roman"/>
          <w:sz w:val="24"/>
          <w:szCs w:val="24"/>
        </w:rPr>
        <w:t>vóórdat gij</w:t>
      </w:r>
      <w:r>
        <w:rPr>
          <w:rFonts w:ascii="Times New Roman" w:hAnsi="Times New Roman"/>
          <w:sz w:val="24"/>
          <w:szCs w:val="24"/>
        </w:rPr>
        <w:t xml:space="preserve"> uw </w:t>
      </w:r>
      <w:r w:rsidRPr="00121A2C">
        <w:rPr>
          <w:rFonts w:ascii="Times New Roman" w:hAnsi="Times New Roman"/>
          <w:sz w:val="24"/>
          <w:szCs w:val="24"/>
        </w:rPr>
        <w:t>zaak aan Hem zult openbaren</w:t>
      </w:r>
      <w:r>
        <w:rPr>
          <w:rFonts w:ascii="Times New Roman" w:hAnsi="Times New Roman"/>
          <w:sz w:val="24"/>
          <w:szCs w:val="24"/>
        </w:rPr>
        <w:t>.</w:t>
      </w:r>
    </w:p>
    <w:p w:rsidR="00E25A7A" w:rsidRDefault="00E25A7A" w:rsidP="008436B5">
      <w:pPr>
        <w:spacing w:after="0"/>
        <w:ind w:left="36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b.) Een mens</w:t>
      </w:r>
      <w:r>
        <w:rPr>
          <w:rFonts w:ascii="Times New Roman" w:hAnsi="Times New Roman"/>
          <w:sz w:val="24"/>
          <w:szCs w:val="24"/>
        </w:rPr>
        <w:t xml:space="preserve">, </w:t>
      </w:r>
      <w:r w:rsidRPr="00121A2C">
        <w:rPr>
          <w:rFonts w:ascii="Times New Roman" w:hAnsi="Times New Roman"/>
          <w:sz w:val="24"/>
          <w:szCs w:val="24"/>
        </w:rPr>
        <w:t>wiens bezitting in twijfel wordt getrokken</w:t>
      </w:r>
      <w:r>
        <w:rPr>
          <w:rFonts w:ascii="Times New Roman" w:hAnsi="Times New Roman"/>
          <w:sz w:val="24"/>
          <w:szCs w:val="24"/>
        </w:rPr>
        <w:t xml:space="preserve">, </w:t>
      </w:r>
      <w:r w:rsidRPr="00121A2C">
        <w:rPr>
          <w:rFonts w:ascii="Times New Roman" w:hAnsi="Times New Roman"/>
          <w:sz w:val="24"/>
          <w:szCs w:val="24"/>
        </w:rPr>
        <w:t>ik meen zijn recht en aanspraak er op</w:t>
      </w:r>
      <w:r>
        <w:rPr>
          <w:rFonts w:ascii="Times New Roman" w:hAnsi="Times New Roman"/>
          <w:sz w:val="24"/>
          <w:szCs w:val="24"/>
        </w:rPr>
        <w:t xml:space="preserve">, </w:t>
      </w:r>
      <w:r w:rsidRPr="00121A2C">
        <w:rPr>
          <w:rFonts w:ascii="Times New Roman" w:hAnsi="Times New Roman"/>
          <w:sz w:val="24"/>
          <w:szCs w:val="24"/>
        </w:rPr>
        <w:t>die mens zal zeer voorzichtig zijn aan wie hij</w:t>
      </w:r>
      <w:r>
        <w:rPr>
          <w:rFonts w:ascii="Times New Roman" w:hAnsi="Times New Roman"/>
          <w:sz w:val="24"/>
          <w:szCs w:val="24"/>
        </w:rPr>
        <w:t xml:space="preserve"> zijn </w:t>
      </w:r>
      <w:r w:rsidRPr="00121A2C">
        <w:rPr>
          <w:rFonts w:ascii="Times New Roman" w:hAnsi="Times New Roman"/>
          <w:sz w:val="24"/>
          <w:szCs w:val="24"/>
        </w:rPr>
        <w:t>zaken openbaart</w:t>
      </w:r>
      <w:r>
        <w:rPr>
          <w:rFonts w:ascii="Times New Roman" w:hAnsi="Times New Roman"/>
          <w:sz w:val="24"/>
          <w:szCs w:val="24"/>
        </w:rPr>
        <w:t xml:space="preserve">, </w:t>
      </w:r>
      <w:r w:rsidRPr="00121A2C">
        <w:rPr>
          <w:rFonts w:ascii="Times New Roman" w:hAnsi="Times New Roman"/>
          <w:sz w:val="24"/>
          <w:szCs w:val="24"/>
        </w:rPr>
        <w:t>inzonderheid</w:t>
      </w:r>
      <w:r>
        <w:rPr>
          <w:rFonts w:ascii="Times New Roman" w:hAnsi="Times New Roman"/>
          <w:sz w:val="24"/>
          <w:szCs w:val="24"/>
        </w:rPr>
        <w:t xml:space="preserve">, </w:t>
      </w:r>
      <w:r w:rsidRPr="00121A2C">
        <w:rPr>
          <w:rFonts w:ascii="Times New Roman" w:hAnsi="Times New Roman"/>
          <w:sz w:val="24"/>
          <w:szCs w:val="24"/>
        </w:rPr>
        <w:t>wanneer hij zelf aan zijn goed recht twijfelt</w:t>
      </w:r>
      <w:r>
        <w:rPr>
          <w:rFonts w:ascii="Times New Roman" w:hAnsi="Times New Roman"/>
          <w:sz w:val="24"/>
          <w:szCs w:val="24"/>
        </w:rPr>
        <w:t xml:space="preserve">, </w:t>
      </w:r>
      <w:r w:rsidRPr="00121A2C">
        <w:rPr>
          <w:rFonts w:ascii="Times New Roman" w:hAnsi="Times New Roman"/>
          <w:sz w:val="24"/>
          <w:szCs w:val="24"/>
        </w:rPr>
        <w:t>hij moet weten dat de persoon aan wie hij</w:t>
      </w:r>
      <w:r>
        <w:rPr>
          <w:rFonts w:ascii="Times New Roman" w:hAnsi="Times New Roman"/>
          <w:sz w:val="24"/>
          <w:szCs w:val="24"/>
        </w:rPr>
        <w:t xml:space="preserve"> zo'n </w:t>
      </w:r>
      <w:r w:rsidRPr="00121A2C">
        <w:rPr>
          <w:rFonts w:ascii="Times New Roman" w:hAnsi="Times New Roman"/>
          <w:sz w:val="24"/>
          <w:szCs w:val="24"/>
        </w:rPr>
        <w:t>geheime zaak als deze openbaart</w:t>
      </w:r>
      <w:r>
        <w:rPr>
          <w:rFonts w:ascii="Times New Roman" w:hAnsi="Times New Roman"/>
          <w:sz w:val="24"/>
          <w:szCs w:val="24"/>
        </w:rPr>
        <w:t xml:space="preserve">, </w:t>
      </w:r>
      <w:r w:rsidRPr="00121A2C">
        <w:rPr>
          <w:rFonts w:ascii="Times New Roman" w:hAnsi="Times New Roman"/>
          <w:sz w:val="24"/>
          <w:szCs w:val="24"/>
        </w:rPr>
        <w:t>niet alleen een vriendelijk maar ook een getrouw mens is</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zo is het met Christus en de ziel</w:t>
      </w:r>
      <w:r>
        <w:rPr>
          <w:rFonts w:ascii="Times New Roman" w:hAnsi="Times New Roman"/>
          <w:sz w:val="24"/>
          <w:szCs w:val="24"/>
        </w:rPr>
        <w:t xml:space="preserve">. Indien </w:t>
      </w:r>
      <w:r w:rsidRPr="00121A2C">
        <w:rPr>
          <w:rFonts w:ascii="Times New Roman" w:hAnsi="Times New Roman"/>
          <w:sz w:val="24"/>
          <w:szCs w:val="24"/>
        </w:rPr>
        <w:t>de ziel niet ietwat overtuigd is van de getrouwheid van Christus</w:t>
      </w:r>
      <w:r>
        <w:rPr>
          <w:rFonts w:ascii="Times New Roman" w:hAnsi="Times New Roman"/>
          <w:sz w:val="24"/>
          <w:szCs w:val="24"/>
        </w:rPr>
        <w:t xml:space="preserve"> - </w:t>
      </w:r>
      <w:r w:rsidRPr="00121A2C">
        <w:rPr>
          <w:rFonts w:ascii="Times New Roman" w:hAnsi="Times New Roman"/>
          <w:sz w:val="24"/>
          <w:szCs w:val="24"/>
        </w:rPr>
        <w:t>dat wil zeggen</w:t>
      </w:r>
      <w:r>
        <w:rPr>
          <w:rFonts w:ascii="Times New Roman" w:hAnsi="Times New Roman"/>
          <w:sz w:val="24"/>
          <w:szCs w:val="24"/>
        </w:rPr>
        <w:t xml:space="preserve">, </w:t>
      </w:r>
      <w:r w:rsidRPr="00121A2C">
        <w:rPr>
          <w:rFonts w:ascii="Times New Roman" w:hAnsi="Times New Roman"/>
          <w:sz w:val="24"/>
          <w:szCs w:val="24"/>
        </w:rPr>
        <w:t>als Christus hem geen goed kan doen</w:t>
      </w:r>
      <w:r>
        <w:rPr>
          <w:rFonts w:ascii="Times New Roman" w:hAnsi="Times New Roman"/>
          <w:sz w:val="24"/>
          <w:szCs w:val="24"/>
        </w:rPr>
        <w:t xml:space="preserve">, </w:t>
      </w:r>
      <w:r w:rsidRPr="00121A2C">
        <w:rPr>
          <w:rFonts w:ascii="Times New Roman" w:hAnsi="Times New Roman"/>
          <w:sz w:val="24"/>
          <w:szCs w:val="24"/>
        </w:rPr>
        <w:t>dat Hij hem dan ook geen leed zal berokkenen</w:t>
      </w:r>
      <w:r>
        <w:rPr>
          <w:rFonts w:ascii="Times New Roman" w:hAnsi="Times New Roman"/>
          <w:sz w:val="24"/>
          <w:szCs w:val="24"/>
        </w:rPr>
        <w:t xml:space="preserve">, </w:t>
      </w:r>
      <w:r w:rsidRPr="00121A2C">
        <w:rPr>
          <w:rFonts w:ascii="Times New Roman" w:hAnsi="Times New Roman"/>
          <w:sz w:val="24"/>
          <w:szCs w:val="24"/>
        </w:rPr>
        <w:t>dan zal hij nooit</w:t>
      </w:r>
      <w:r>
        <w:rPr>
          <w:rFonts w:ascii="Times New Roman" w:hAnsi="Times New Roman"/>
          <w:sz w:val="24"/>
          <w:szCs w:val="24"/>
        </w:rPr>
        <w:t xml:space="preserve"> zijn </w:t>
      </w:r>
      <w:r w:rsidRPr="00121A2C">
        <w:rPr>
          <w:rFonts w:ascii="Times New Roman" w:hAnsi="Times New Roman"/>
          <w:sz w:val="24"/>
          <w:szCs w:val="24"/>
        </w:rPr>
        <w:t>zaak aan Hem openbaren</w:t>
      </w:r>
      <w:r>
        <w:rPr>
          <w:rFonts w:ascii="Times New Roman" w:hAnsi="Times New Roman"/>
          <w:sz w:val="24"/>
          <w:szCs w:val="24"/>
        </w:rPr>
        <w:t>, maar</w:t>
      </w:r>
      <w:r w:rsidRPr="00121A2C">
        <w:rPr>
          <w:rFonts w:ascii="Times New Roman" w:hAnsi="Times New Roman"/>
          <w:sz w:val="24"/>
          <w:szCs w:val="24"/>
        </w:rPr>
        <w:t xml:space="preserve"> Hij zal trachten ze voor</w:t>
      </w:r>
      <w:r>
        <w:rPr>
          <w:rFonts w:ascii="Times New Roman" w:hAnsi="Times New Roman"/>
          <w:sz w:val="24"/>
          <w:szCs w:val="24"/>
        </w:rPr>
        <w:t xml:space="preserve"> de </w:t>
      </w:r>
      <w:r w:rsidRPr="00121A2C">
        <w:rPr>
          <w:rFonts w:ascii="Times New Roman" w:hAnsi="Times New Roman"/>
          <w:sz w:val="24"/>
          <w:szCs w:val="24"/>
        </w:rPr>
        <w:t xml:space="preserve">Heere te verbergen. </w:t>
      </w:r>
    </w:p>
    <w:p w:rsidR="00E25A7A" w:rsidRDefault="00E25A7A" w:rsidP="008436B5">
      <w:pPr>
        <w:spacing w:after="0"/>
        <w:ind w:left="360"/>
        <w:jc w:val="both"/>
        <w:rPr>
          <w:rFonts w:ascii="Times New Roman" w:hAnsi="Times New Roman"/>
          <w:sz w:val="24"/>
          <w:szCs w:val="24"/>
        </w:rPr>
      </w:pPr>
      <w:r w:rsidRPr="00121A2C">
        <w:rPr>
          <w:rFonts w:ascii="Times New Roman" w:hAnsi="Times New Roman"/>
          <w:sz w:val="24"/>
          <w:szCs w:val="24"/>
        </w:rPr>
        <w:t xml:space="preserve">Dit is </w:t>
      </w:r>
      <w:r>
        <w:rPr>
          <w:rFonts w:ascii="Times New Roman" w:hAnsi="Times New Roman"/>
          <w:sz w:val="24"/>
          <w:szCs w:val="24"/>
        </w:rPr>
        <w:t xml:space="preserve">daarom een </w:t>
      </w:r>
      <w:r w:rsidRPr="00121A2C">
        <w:rPr>
          <w:rFonts w:ascii="Times New Roman" w:hAnsi="Times New Roman"/>
          <w:sz w:val="24"/>
          <w:szCs w:val="24"/>
        </w:rPr>
        <w:t>andere zaak</w:t>
      </w:r>
      <w:r>
        <w:rPr>
          <w:rFonts w:ascii="Times New Roman" w:hAnsi="Times New Roman"/>
          <w:sz w:val="24"/>
          <w:szCs w:val="24"/>
        </w:rPr>
        <w:t xml:space="preserve">, </w:t>
      </w:r>
      <w:r w:rsidRPr="00121A2C">
        <w:rPr>
          <w:rFonts w:ascii="Times New Roman" w:hAnsi="Times New Roman"/>
          <w:sz w:val="24"/>
          <w:szCs w:val="24"/>
        </w:rPr>
        <w:t>waarbij gij weten kunt of gij Christus tot</w:t>
      </w:r>
      <w:r>
        <w:rPr>
          <w:rFonts w:ascii="Times New Roman" w:hAnsi="Times New Roman"/>
          <w:sz w:val="24"/>
          <w:szCs w:val="24"/>
        </w:rPr>
        <w:t xml:space="preserve"> uw Voorspraak</w:t>
      </w:r>
      <w:r w:rsidRPr="00121A2C">
        <w:rPr>
          <w:rFonts w:ascii="Times New Roman" w:hAnsi="Times New Roman"/>
          <w:sz w:val="24"/>
          <w:szCs w:val="24"/>
        </w:rPr>
        <w:t xml:space="preserve"> hebt</w:t>
      </w:r>
      <w:r>
        <w:rPr>
          <w:rFonts w:ascii="Times New Roman" w:hAnsi="Times New Roman"/>
          <w:sz w:val="24"/>
          <w:szCs w:val="24"/>
        </w:rPr>
        <w:t xml:space="preserve">, </w:t>
      </w:r>
      <w:r w:rsidRPr="00121A2C">
        <w:rPr>
          <w:rFonts w:ascii="Times New Roman" w:hAnsi="Times New Roman"/>
          <w:sz w:val="24"/>
          <w:szCs w:val="24"/>
        </w:rPr>
        <w:t>nl</w:t>
      </w:r>
      <w:r>
        <w:rPr>
          <w:rFonts w:ascii="Times New Roman" w:hAnsi="Times New Roman"/>
          <w:sz w:val="24"/>
          <w:szCs w:val="24"/>
        </w:rPr>
        <w:t xml:space="preserve">. Indien u </w:t>
      </w:r>
      <w:r w:rsidRPr="00121A2C">
        <w:rPr>
          <w:rFonts w:ascii="Times New Roman" w:hAnsi="Times New Roman"/>
          <w:sz w:val="24"/>
          <w:szCs w:val="24"/>
        </w:rPr>
        <w:t>van ganser</w:t>
      </w:r>
      <w:r>
        <w:rPr>
          <w:rFonts w:ascii="Times New Roman" w:hAnsi="Times New Roman"/>
          <w:sz w:val="24"/>
          <w:szCs w:val="24"/>
        </w:rPr>
        <w:t xml:space="preserve"> hart uw </w:t>
      </w:r>
      <w:r w:rsidRPr="00121A2C">
        <w:rPr>
          <w:rFonts w:ascii="Times New Roman" w:hAnsi="Times New Roman"/>
          <w:sz w:val="24"/>
          <w:szCs w:val="24"/>
        </w:rPr>
        <w:t>gehele zaak aan Hem openbaart</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zoals ik reeds</w:t>
      </w:r>
      <w:r>
        <w:rPr>
          <w:rFonts w:ascii="Times New Roman" w:hAnsi="Times New Roman"/>
          <w:sz w:val="24"/>
          <w:szCs w:val="24"/>
        </w:rPr>
        <w:t xml:space="preserve"> tevoren </w:t>
      </w:r>
      <w:r w:rsidRPr="00121A2C">
        <w:rPr>
          <w:rFonts w:ascii="Times New Roman" w:hAnsi="Times New Roman"/>
          <w:sz w:val="24"/>
          <w:szCs w:val="24"/>
        </w:rPr>
        <w:t>gezegd heb</w:t>
      </w:r>
      <w:r>
        <w:rPr>
          <w:rFonts w:ascii="Times New Roman" w:hAnsi="Times New Roman"/>
          <w:sz w:val="24"/>
          <w:szCs w:val="24"/>
        </w:rPr>
        <w:t xml:space="preserve">,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die hun zaken eerlijk aan</w:t>
      </w:r>
      <w:r>
        <w:rPr>
          <w:rFonts w:ascii="Times New Roman" w:hAnsi="Times New Roman"/>
          <w:sz w:val="24"/>
          <w:szCs w:val="24"/>
        </w:rPr>
        <w:t xml:space="preserve"> hun </w:t>
      </w:r>
      <w:r w:rsidRPr="00121A2C">
        <w:rPr>
          <w:rFonts w:ascii="Times New Roman" w:hAnsi="Times New Roman"/>
          <w:sz w:val="24"/>
          <w:szCs w:val="24"/>
        </w:rPr>
        <w:t>advocaat willen openbaren</w:t>
      </w:r>
      <w:r>
        <w:rPr>
          <w:rFonts w:ascii="Times New Roman" w:hAnsi="Times New Roman"/>
          <w:sz w:val="24"/>
          <w:szCs w:val="24"/>
        </w:rPr>
        <w:t xml:space="preserve">, </w:t>
      </w:r>
      <w:r w:rsidRPr="00121A2C">
        <w:rPr>
          <w:rFonts w:ascii="Times New Roman" w:hAnsi="Times New Roman"/>
          <w:sz w:val="24"/>
          <w:szCs w:val="24"/>
        </w:rPr>
        <w:t>zij zullen niets voor hem verbergen</w:t>
      </w:r>
      <w:r>
        <w:rPr>
          <w:rFonts w:ascii="Times New Roman" w:hAnsi="Times New Roman"/>
          <w:sz w:val="24"/>
          <w:szCs w:val="24"/>
        </w:rPr>
        <w:t>, maar</w:t>
      </w:r>
      <w:r w:rsidRPr="00121A2C">
        <w:rPr>
          <w:rFonts w:ascii="Times New Roman" w:hAnsi="Times New Roman"/>
          <w:sz w:val="24"/>
          <w:szCs w:val="24"/>
        </w:rPr>
        <w:t xml:space="preserve"> hem zelfs met het slechtste in kennis stellen</w:t>
      </w:r>
      <w:r>
        <w:rPr>
          <w:rFonts w:ascii="Times New Roman" w:hAnsi="Times New Roman"/>
          <w:sz w:val="24"/>
          <w:szCs w:val="24"/>
        </w:rPr>
        <w:t xml:space="preserve">, </w:t>
      </w:r>
      <w:r w:rsidRPr="00121A2C">
        <w:rPr>
          <w:rFonts w:ascii="Times New Roman" w:hAnsi="Times New Roman"/>
          <w:sz w:val="24"/>
          <w:szCs w:val="24"/>
        </w:rPr>
        <w:t>zij zullen de zaak in al</w:t>
      </w:r>
      <w:r>
        <w:rPr>
          <w:rFonts w:ascii="Times New Roman" w:hAnsi="Times New Roman"/>
          <w:sz w:val="24"/>
          <w:szCs w:val="24"/>
        </w:rPr>
        <w:t xml:space="preserve"> haar </w:t>
      </w:r>
      <w:r w:rsidRPr="00121A2C">
        <w:rPr>
          <w:rFonts w:ascii="Times New Roman" w:hAnsi="Times New Roman"/>
          <w:sz w:val="24"/>
          <w:szCs w:val="24"/>
        </w:rPr>
        <w:t>kleuren en schakeringen aan hem openbaren</w:t>
      </w:r>
      <w:r>
        <w:rPr>
          <w:rFonts w:ascii="Times New Roman" w:hAnsi="Times New Roman"/>
          <w:sz w:val="24"/>
          <w:szCs w:val="24"/>
        </w:rPr>
        <w:t xml:space="preserve">, </w:t>
      </w:r>
      <w:r w:rsidRPr="00121A2C">
        <w:rPr>
          <w:rFonts w:ascii="Times New Roman" w:hAnsi="Times New Roman"/>
          <w:sz w:val="24"/>
          <w:szCs w:val="24"/>
        </w:rPr>
        <w:t>zelfs tot in de kleinste bijzonderheden</w:t>
      </w:r>
      <w:r>
        <w:rPr>
          <w:rFonts w:ascii="Times New Roman" w:hAnsi="Times New Roman"/>
          <w:sz w:val="24"/>
          <w:szCs w:val="24"/>
        </w:rPr>
        <w:t xml:space="preserve">, </w:t>
      </w:r>
      <w:r w:rsidRPr="00121A2C">
        <w:rPr>
          <w:rFonts w:ascii="Times New Roman" w:hAnsi="Times New Roman"/>
          <w:sz w:val="24"/>
          <w:szCs w:val="24"/>
        </w:rPr>
        <w:t>zij stellen zelf de zaak zo slecht mogelijk voor</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denken zij</w:t>
      </w:r>
      <w:r>
        <w:rPr>
          <w:rFonts w:ascii="Times New Roman" w:hAnsi="Times New Roman"/>
          <w:sz w:val="24"/>
          <w:szCs w:val="24"/>
        </w:rPr>
        <w:t xml:space="preserve">, </w:t>
      </w:r>
      <w:r w:rsidRPr="00121A2C">
        <w:rPr>
          <w:rFonts w:ascii="Times New Roman" w:hAnsi="Times New Roman"/>
          <w:sz w:val="24"/>
          <w:szCs w:val="24"/>
        </w:rPr>
        <w:t>op deze wijze bereid ik mijn advocaat op het ergste</w:t>
      </w:r>
      <w:r>
        <w:rPr>
          <w:rFonts w:ascii="Times New Roman" w:hAnsi="Times New Roman"/>
          <w:sz w:val="24"/>
          <w:szCs w:val="24"/>
        </w:rPr>
        <w:t xml:space="preserve">, </w:t>
      </w:r>
      <w:r w:rsidRPr="00121A2C">
        <w:rPr>
          <w:rFonts w:ascii="Times New Roman" w:hAnsi="Times New Roman"/>
          <w:sz w:val="24"/>
          <w:szCs w:val="24"/>
        </w:rPr>
        <w:t>dat mijn vijand doen kan</w:t>
      </w:r>
      <w:r>
        <w:rPr>
          <w:rFonts w:ascii="Times New Roman" w:hAnsi="Times New Roman"/>
          <w:sz w:val="24"/>
          <w:szCs w:val="24"/>
        </w:rPr>
        <w:t xml:space="preserve">, </w:t>
      </w:r>
      <w:r w:rsidRPr="00121A2C">
        <w:rPr>
          <w:rFonts w:ascii="Times New Roman" w:hAnsi="Times New Roman"/>
          <w:sz w:val="24"/>
          <w:szCs w:val="24"/>
        </w:rPr>
        <w:t>voor</w:t>
      </w:r>
      <w:r>
        <w:rPr>
          <w:rFonts w:ascii="Times New Roman" w:hAnsi="Times New Roman"/>
          <w:sz w:val="24"/>
          <w:szCs w:val="24"/>
        </w:rPr>
        <w:t>. E</w:t>
      </w:r>
      <w:r w:rsidRPr="00121A2C">
        <w:rPr>
          <w:rFonts w:ascii="Times New Roman" w:hAnsi="Times New Roman"/>
          <w:sz w:val="24"/>
          <w:szCs w:val="24"/>
        </w:rPr>
        <w:t>n zo handelt de ziel met Jezus Christus</w:t>
      </w:r>
      <w:r>
        <w:rPr>
          <w:rFonts w:ascii="Times New Roman" w:hAnsi="Times New Roman"/>
          <w:sz w:val="24"/>
          <w:szCs w:val="24"/>
        </w:rPr>
        <w:t xml:space="preserve">, </w:t>
      </w:r>
      <w:r w:rsidRPr="00121A2C">
        <w:rPr>
          <w:rFonts w:ascii="Times New Roman" w:hAnsi="Times New Roman"/>
          <w:sz w:val="24"/>
          <w:szCs w:val="24"/>
        </w:rPr>
        <w:t xml:space="preserve">lees </w:t>
      </w:r>
      <w:r>
        <w:rPr>
          <w:rFonts w:ascii="Times New Roman" w:hAnsi="Times New Roman"/>
          <w:sz w:val="24"/>
          <w:szCs w:val="24"/>
        </w:rPr>
        <w:t>Psalm</w:t>
      </w:r>
      <w:r w:rsidRPr="00121A2C">
        <w:rPr>
          <w:rFonts w:ascii="Times New Roman" w:hAnsi="Times New Roman"/>
          <w:sz w:val="24"/>
          <w:szCs w:val="24"/>
        </w:rPr>
        <w:t xml:space="preserve"> 51 en 38 en nog verscheidene </w:t>
      </w:r>
      <w:r>
        <w:rPr>
          <w:rFonts w:ascii="Times New Roman" w:hAnsi="Times New Roman"/>
          <w:sz w:val="24"/>
          <w:szCs w:val="24"/>
        </w:rPr>
        <w:t xml:space="preserve">andere, </w:t>
      </w:r>
      <w:r w:rsidRPr="00121A2C">
        <w:rPr>
          <w:rFonts w:ascii="Times New Roman" w:hAnsi="Times New Roman"/>
          <w:sz w:val="24"/>
          <w:szCs w:val="24"/>
        </w:rPr>
        <w:t>die ik zo</w:t>
      </w:r>
      <w:r>
        <w:rPr>
          <w:rFonts w:ascii="Times New Roman" w:hAnsi="Times New Roman"/>
          <w:sz w:val="24"/>
          <w:szCs w:val="24"/>
        </w:rPr>
        <w:t>u</w:t>
      </w:r>
      <w:r w:rsidRPr="00121A2C">
        <w:rPr>
          <w:rFonts w:ascii="Times New Roman" w:hAnsi="Times New Roman"/>
          <w:sz w:val="24"/>
          <w:szCs w:val="24"/>
        </w:rPr>
        <w:t xml:space="preserve"> kunnen opnoemen</w:t>
      </w:r>
      <w:r>
        <w:rPr>
          <w:rFonts w:ascii="Times New Roman" w:hAnsi="Times New Roman"/>
          <w:sz w:val="24"/>
          <w:szCs w:val="24"/>
        </w:rPr>
        <w:t xml:space="preserve">, </w:t>
      </w:r>
      <w:r w:rsidRPr="00121A2C">
        <w:rPr>
          <w:rFonts w:ascii="Times New Roman" w:hAnsi="Times New Roman"/>
          <w:sz w:val="24"/>
          <w:szCs w:val="24"/>
        </w:rPr>
        <w:t>en ziet of Gods volk niet aldus heeft gehandeld. David zegt</w:t>
      </w:r>
      <w:r>
        <w:rPr>
          <w:rFonts w:ascii="Times New Roman" w:hAnsi="Times New Roman"/>
          <w:sz w:val="24"/>
          <w:szCs w:val="24"/>
        </w:rPr>
        <w:t>, "</w:t>
      </w:r>
      <w:r w:rsidRPr="00121A2C">
        <w:rPr>
          <w:rFonts w:ascii="Times New Roman" w:hAnsi="Times New Roman"/>
          <w:sz w:val="24"/>
          <w:szCs w:val="24"/>
        </w:rPr>
        <w:t>Ik zei: Ik zal belijdenis van</w:t>
      </w:r>
      <w:r>
        <w:rPr>
          <w:rFonts w:ascii="Times New Roman" w:hAnsi="Times New Roman"/>
          <w:sz w:val="24"/>
          <w:szCs w:val="24"/>
        </w:rPr>
        <w:t xml:space="preserve"> mijn </w:t>
      </w:r>
      <w:r w:rsidRPr="00121A2C">
        <w:rPr>
          <w:rFonts w:ascii="Times New Roman" w:hAnsi="Times New Roman"/>
          <w:sz w:val="24"/>
          <w:szCs w:val="24"/>
        </w:rPr>
        <w:t>overtredingen doen voor</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en u </w:t>
      </w:r>
      <w:r w:rsidRPr="00121A2C">
        <w:rPr>
          <w:rFonts w:ascii="Times New Roman" w:hAnsi="Times New Roman"/>
          <w:sz w:val="24"/>
          <w:szCs w:val="24"/>
        </w:rPr>
        <w:t>vergaaft de ongerechtigheid mijner zonde.</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3.) Hebt gij Jezus Christus tot</w:t>
      </w:r>
      <w:r>
        <w:rPr>
          <w:rFonts w:ascii="Times New Roman" w:hAnsi="Times New Roman"/>
          <w:sz w:val="24"/>
          <w:szCs w:val="24"/>
        </w:rPr>
        <w:t xml:space="preserve"> uw Voorspraak, </w:t>
      </w:r>
      <w:r w:rsidRPr="00121A2C">
        <w:rPr>
          <w:rFonts w:ascii="Times New Roman" w:hAnsi="Times New Roman"/>
          <w:sz w:val="24"/>
          <w:szCs w:val="24"/>
        </w:rPr>
        <w:t>of</w:t>
      </w:r>
      <w:r>
        <w:rPr>
          <w:rFonts w:ascii="Times New Roman" w:hAnsi="Times New Roman"/>
          <w:sz w:val="24"/>
          <w:szCs w:val="24"/>
        </w:rPr>
        <w:t xml:space="preserve"> zou u</w:t>
      </w:r>
      <w:r w:rsidRPr="00121A2C">
        <w:rPr>
          <w:rFonts w:ascii="Times New Roman" w:hAnsi="Times New Roman"/>
          <w:sz w:val="24"/>
          <w:szCs w:val="24"/>
        </w:rPr>
        <w:t xml:space="preserve"> begeren te weten of dit zo is? Dan vraag ik u</w:t>
      </w:r>
      <w:r>
        <w:rPr>
          <w:rFonts w:ascii="Times New Roman" w:hAnsi="Times New Roman"/>
          <w:sz w:val="24"/>
          <w:szCs w:val="24"/>
        </w:rPr>
        <w:t xml:space="preserve"> nogmaals. Hebt u uw </w:t>
      </w:r>
      <w:r w:rsidRPr="00121A2C">
        <w:rPr>
          <w:rFonts w:ascii="Times New Roman" w:hAnsi="Times New Roman"/>
          <w:sz w:val="24"/>
          <w:szCs w:val="24"/>
        </w:rPr>
        <w:t>zaak aan Hem opgedragen? Wanneer een mens een advocaat neemt om voor hem op te staan en te pleiten</w:t>
      </w:r>
      <w:r>
        <w:rPr>
          <w:rFonts w:ascii="Times New Roman" w:hAnsi="Times New Roman"/>
          <w:sz w:val="24"/>
          <w:szCs w:val="24"/>
        </w:rPr>
        <w:t xml:space="preserve">, </w:t>
      </w:r>
      <w:r w:rsidRPr="00121A2C">
        <w:rPr>
          <w:rFonts w:ascii="Times New Roman" w:hAnsi="Times New Roman"/>
          <w:sz w:val="24"/>
          <w:szCs w:val="24"/>
        </w:rPr>
        <w:t>dan openbaart hij</w:t>
      </w:r>
      <w:r>
        <w:rPr>
          <w:rFonts w:ascii="Times New Roman" w:hAnsi="Times New Roman"/>
          <w:sz w:val="24"/>
          <w:szCs w:val="24"/>
        </w:rPr>
        <w:t xml:space="preserve"> zijn </w:t>
      </w:r>
      <w:r w:rsidRPr="00121A2C">
        <w:rPr>
          <w:rFonts w:ascii="Times New Roman" w:hAnsi="Times New Roman"/>
          <w:sz w:val="24"/>
          <w:szCs w:val="24"/>
        </w:rPr>
        <w:t>zaak niet alleen</w:t>
      </w:r>
      <w:r>
        <w:rPr>
          <w:rFonts w:ascii="Times New Roman" w:hAnsi="Times New Roman"/>
          <w:sz w:val="24"/>
          <w:szCs w:val="24"/>
        </w:rPr>
        <w:t>, maar</w:t>
      </w:r>
      <w:r w:rsidRPr="00121A2C">
        <w:rPr>
          <w:rFonts w:ascii="Times New Roman" w:hAnsi="Times New Roman"/>
          <w:sz w:val="24"/>
          <w:szCs w:val="24"/>
        </w:rPr>
        <w:t xml:space="preserve"> hij draagt haar ook aan</w:t>
      </w:r>
      <w:r>
        <w:rPr>
          <w:rFonts w:ascii="Times New Roman" w:hAnsi="Times New Roman"/>
          <w:sz w:val="24"/>
          <w:szCs w:val="24"/>
        </w:rPr>
        <w:t xml:space="preserve"> de </w:t>
      </w:r>
      <w:r w:rsidRPr="00121A2C">
        <w:rPr>
          <w:rFonts w:ascii="Times New Roman" w:hAnsi="Times New Roman"/>
          <w:sz w:val="24"/>
          <w:szCs w:val="24"/>
        </w:rPr>
        <w:t xml:space="preserve">advocaat op. </w:t>
      </w:r>
      <w:r>
        <w:rPr>
          <w:rFonts w:ascii="Times New Roman" w:hAnsi="Times New Roman"/>
          <w:sz w:val="24"/>
          <w:szCs w:val="24"/>
        </w:rPr>
        <w:t>"</w:t>
      </w:r>
      <w:r w:rsidRPr="00121A2C">
        <w:rPr>
          <w:rFonts w:ascii="Times New Roman" w:hAnsi="Times New Roman"/>
          <w:sz w:val="24"/>
          <w:szCs w:val="24"/>
        </w:rPr>
        <w:t>Ik</w:t>
      </w:r>
      <w:r>
        <w:rPr>
          <w:rFonts w:ascii="Times New Roman" w:hAnsi="Times New Roman"/>
          <w:sz w:val="24"/>
          <w:szCs w:val="24"/>
        </w:rPr>
        <w:t xml:space="preserve"> zou </w:t>
      </w:r>
      <w:r w:rsidRPr="00121A2C">
        <w:rPr>
          <w:rFonts w:ascii="Times New Roman" w:hAnsi="Times New Roman"/>
          <w:sz w:val="24"/>
          <w:szCs w:val="24"/>
        </w:rPr>
        <w:t>naar God zoeken</w:t>
      </w:r>
      <w:r>
        <w:rPr>
          <w:rFonts w:ascii="Times New Roman" w:hAnsi="Times New Roman"/>
          <w:sz w:val="24"/>
          <w:szCs w:val="24"/>
        </w:rPr>
        <w:t>"</w:t>
      </w:r>
      <w:r w:rsidRPr="00121A2C">
        <w:rPr>
          <w:rFonts w:ascii="Times New Roman" w:hAnsi="Times New Roman"/>
          <w:sz w:val="24"/>
          <w:szCs w:val="24"/>
        </w:rPr>
        <w:t xml:space="preserve"> zegt Elifaz tot Job</w:t>
      </w:r>
      <w:r>
        <w:rPr>
          <w:rFonts w:ascii="Times New Roman" w:hAnsi="Times New Roman"/>
          <w:sz w:val="24"/>
          <w:szCs w:val="24"/>
        </w:rPr>
        <w:t>, "</w:t>
      </w:r>
      <w:r w:rsidRPr="00121A2C">
        <w:rPr>
          <w:rFonts w:ascii="Times New Roman" w:hAnsi="Times New Roman"/>
          <w:sz w:val="24"/>
          <w:szCs w:val="24"/>
        </w:rPr>
        <w:t>en tot God</w:t>
      </w:r>
      <w:r>
        <w:rPr>
          <w:rFonts w:ascii="Times New Roman" w:hAnsi="Times New Roman"/>
          <w:sz w:val="24"/>
          <w:szCs w:val="24"/>
        </w:rPr>
        <w:t xml:space="preserve"> zou </w:t>
      </w:r>
      <w:r w:rsidRPr="00121A2C">
        <w:rPr>
          <w:rFonts w:ascii="Times New Roman" w:hAnsi="Times New Roman"/>
          <w:sz w:val="24"/>
          <w:szCs w:val="24"/>
        </w:rPr>
        <w:t>ik</w:t>
      </w:r>
      <w:r>
        <w:rPr>
          <w:rFonts w:ascii="Times New Roman" w:hAnsi="Times New Roman"/>
          <w:sz w:val="24"/>
          <w:szCs w:val="24"/>
        </w:rPr>
        <w:t xml:space="preserve"> mijn </w:t>
      </w:r>
      <w:r w:rsidRPr="00121A2C">
        <w:rPr>
          <w:rFonts w:ascii="Times New Roman" w:hAnsi="Times New Roman"/>
          <w:sz w:val="24"/>
          <w:szCs w:val="24"/>
        </w:rPr>
        <w:t>aanspraak richten.</w:t>
      </w:r>
      <w:r>
        <w:rPr>
          <w:rFonts w:ascii="Times New Roman" w:hAnsi="Times New Roman"/>
          <w:sz w:val="24"/>
          <w:szCs w:val="24"/>
        </w:rPr>
        <w:t>"</w:t>
      </w:r>
      <w:r w:rsidRPr="00121A2C">
        <w:rPr>
          <w:rFonts w:ascii="Times New Roman" w:hAnsi="Times New Roman"/>
          <w:sz w:val="24"/>
          <w:szCs w:val="24"/>
        </w:rPr>
        <w:t xml:space="preserve"> Job. 5:8</w:t>
      </w:r>
      <w:r>
        <w:rPr>
          <w:rFonts w:ascii="Times New Roman" w:hAnsi="Times New Roman"/>
          <w:sz w:val="24"/>
          <w:szCs w:val="24"/>
        </w:rPr>
        <w:t>. N</w:t>
      </w:r>
      <w:r w:rsidRPr="00121A2C">
        <w:rPr>
          <w:rFonts w:ascii="Times New Roman" w:hAnsi="Times New Roman"/>
          <w:sz w:val="24"/>
          <w:szCs w:val="24"/>
        </w:rPr>
        <w:t>u er is onderscheid tussen</w:t>
      </w:r>
      <w:r>
        <w:rPr>
          <w:rFonts w:ascii="Times New Roman" w:hAnsi="Times New Roman"/>
          <w:sz w:val="24"/>
          <w:szCs w:val="24"/>
        </w:rPr>
        <w:t xml:space="preserve"> zijn </w:t>
      </w:r>
      <w:r w:rsidRPr="00121A2C">
        <w:rPr>
          <w:rFonts w:ascii="Times New Roman" w:hAnsi="Times New Roman"/>
          <w:sz w:val="24"/>
          <w:szCs w:val="24"/>
        </w:rPr>
        <w:t>zaak aan niemand te openbaren of haar aan iemand op te dragen. Wanneer ik</w:t>
      </w:r>
      <w:r>
        <w:rPr>
          <w:rFonts w:ascii="Times New Roman" w:hAnsi="Times New Roman"/>
          <w:sz w:val="24"/>
          <w:szCs w:val="24"/>
        </w:rPr>
        <w:t xml:space="preserve"> mijn </w:t>
      </w:r>
      <w:r w:rsidRPr="00121A2C">
        <w:rPr>
          <w:rFonts w:ascii="Times New Roman" w:hAnsi="Times New Roman"/>
          <w:sz w:val="24"/>
          <w:szCs w:val="24"/>
        </w:rPr>
        <w:t>zaak aan iemand openbaar</w:t>
      </w:r>
      <w:r>
        <w:rPr>
          <w:rFonts w:ascii="Times New Roman" w:hAnsi="Times New Roman"/>
          <w:sz w:val="24"/>
          <w:szCs w:val="24"/>
        </w:rPr>
        <w:t xml:space="preserve">, </w:t>
      </w:r>
      <w:r w:rsidRPr="00121A2C">
        <w:rPr>
          <w:rFonts w:ascii="Times New Roman" w:hAnsi="Times New Roman"/>
          <w:sz w:val="24"/>
          <w:szCs w:val="24"/>
        </w:rPr>
        <w:t>dan leg ik haar open en bloot</w:t>
      </w:r>
      <w:r>
        <w:rPr>
          <w:rFonts w:ascii="Times New Roman" w:hAnsi="Times New Roman"/>
          <w:sz w:val="24"/>
          <w:szCs w:val="24"/>
        </w:rPr>
        <w:t>, maar</w:t>
      </w:r>
      <w:r w:rsidRPr="00121A2C">
        <w:rPr>
          <w:rFonts w:ascii="Times New Roman" w:hAnsi="Times New Roman"/>
          <w:sz w:val="24"/>
          <w:szCs w:val="24"/>
        </w:rPr>
        <w:t xml:space="preserve"> wanneer ik</w:t>
      </w:r>
      <w:r>
        <w:rPr>
          <w:rFonts w:ascii="Times New Roman" w:hAnsi="Times New Roman"/>
          <w:sz w:val="24"/>
          <w:szCs w:val="24"/>
        </w:rPr>
        <w:t xml:space="preserve"> mijn </w:t>
      </w:r>
      <w:r w:rsidRPr="00121A2C">
        <w:rPr>
          <w:rFonts w:ascii="Times New Roman" w:hAnsi="Times New Roman"/>
          <w:sz w:val="24"/>
          <w:szCs w:val="24"/>
        </w:rPr>
        <w:t>zaak aan iemand opdraag</w:t>
      </w:r>
      <w:r>
        <w:rPr>
          <w:rFonts w:ascii="Times New Roman" w:hAnsi="Times New Roman"/>
          <w:sz w:val="24"/>
          <w:szCs w:val="24"/>
        </w:rPr>
        <w:t xml:space="preserve">, </w:t>
      </w:r>
      <w:r w:rsidRPr="00121A2C">
        <w:rPr>
          <w:rFonts w:ascii="Times New Roman" w:hAnsi="Times New Roman"/>
          <w:sz w:val="24"/>
          <w:szCs w:val="24"/>
        </w:rPr>
        <w:t>dan vertrouw ik</w:t>
      </w:r>
      <w:r>
        <w:rPr>
          <w:rFonts w:ascii="Times New Roman" w:hAnsi="Times New Roman"/>
          <w:sz w:val="24"/>
          <w:szCs w:val="24"/>
        </w:rPr>
        <w:t xml:space="preserve"> mijn </w:t>
      </w:r>
      <w:r w:rsidRPr="00121A2C">
        <w:rPr>
          <w:rFonts w:ascii="Times New Roman" w:hAnsi="Times New Roman"/>
          <w:sz w:val="24"/>
          <w:szCs w:val="24"/>
        </w:rPr>
        <w:t>zaak in de handen van zo iemand toe. Menigeen zal</w:t>
      </w:r>
      <w:r>
        <w:rPr>
          <w:rFonts w:ascii="Times New Roman" w:hAnsi="Times New Roman"/>
          <w:sz w:val="24"/>
          <w:szCs w:val="24"/>
        </w:rPr>
        <w:t xml:space="preserve"> zijn </w:t>
      </w:r>
      <w:r w:rsidRPr="00121A2C">
        <w:rPr>
          <w:rFonts w:ascii="Times New Roman" w:hAnsi="Times New Roman"/>
          <w:sz w:val="24"/>
          <w:szCs w:val="24"/>
        </w:rPr>
        <w:t>zaak aan iemand openbaren</w:t>
      </w:r>
      <w:r>
        <w:rPr>
          <w:rFonts w:ascii="Times New Roman" w:hAnsi="Times New Roman"/>
          <w:sz w:val="24"/>
          <w:szCs w:val="24"/>
        </w:rPr>
        <w:t xml:space="preserve">, </w:t>
      </w:r>
      <w:r w:rsidRPr="00121A2C">
        <w:rPr>
          <w:rFonts w:ascii="Times New Roman" w:hAnsi="Times New Roman"/>
          <w:sz w:val="24"/>
          <w:szCs w:val="24"/>
        </w:rPr>
        <w:t>aan wie hij toch</w:t>
      </w:r>
      <w:r>
        <w:rPr>
          <w:rFonts w:ascii="Times New Roman" w:hAnsi="Times New Roman"/>
          <w:sz w:val="24"/>
          <w:szCs w:val="24"/>
        </w:rPr>
        <w:t xml:space="preserve"> zijn </w:t>
      </w:r>
      <w:r w:rsidRPr="00121A2C">
        <w:rPr>
          <w:rFonts w:ascii="Times New Roman" w:hAnsi="Times New Roman"/>
          <w:sz w:val="24"/>
          <w:szCs w:val="24"/>
        </w:rPr>
        <w:t>zaak nog niet zal opdragen</w:t>
      </w:r>
      <w:r>
        <w:rPr>
          <w:rFonts w:ascii="Times New Roman" w:hAnsi="Times New Roman"/>
          <w:sz w:val="24"/>
          <w:szCs w:val="24"/>
        </w:rPr>
        <w:t>, maar</w:t>
      </w:r>
      <w:r w:rsidRPr="00121A2C">
        <w:rPr>
          <w:rFonts w:ascii="Times New Roman" w:hAnsi="Times New Roman"/>
          <w:sz w:val="24"/>
          <w:szCs w:val="24"/>
        </w:rPr>
        <w:t xml:space="preserve"> hij die een advocaat neemt om</w:t>
      </w:r>
      <w:r>
        <w:rPr>
          <w:rFonts w:ascii="Times New Roman" w:hAnsi="Times New Roman"/>
          <w:sz w:val="24"/>
          <w:szCs w:val="24"/>
        </w:rPr>
        <w:t xml:space="preserve"> zijn </w:t>
      </w:r>
      <w:r w:rsidRPr="00121A2C">
        <w:rPr>
          <w:rFonts w:ascii="Times New Roman" w:hAnsi="Times New Roman"/>
          <w:sz w:val="24"/>
          <w:szCs w:val="24"/>
        </w:rPr>
        <w:t>zaak te bepleiten</w:t>
      </w:r>
      <w:r>
        <w:rPr>
          <w:rFonts w:ascii="Times New Roman" w:hAnsi="Times New Roman"/>
          <w:sz w:val="24"/>
          <w:szCs w:val="24"/>
        </w:rPr>
        <w:t xml:space="preserve">, </w:t>
      </w:r>
      <w:r w:rsidRPr="00121A2C">
        <w:rPr>
          <w:rFonts w:ascii="Times New Roman" w:hAnsi="Times New Roman"/>
          <w:sz w:val="24"/>
          <w:szCs w:val="24"/>
        </w:rPr>
        <w:t>openbaart haar niet alleen</w:t>
      </w:r>
      <w:r>
        <w:rPr>
          <w:rFonts w:ascii="Times New Roman" w:hAnsi="Times New Roman"/>
          <w:sz w:val="24"/>
          <w:szCs w:val="24"/>
        </w:rPr>
        <w:t>, maar</w:t>
      </w:r>
      <w:r w:rsidRPr="00121A2C">
        <w:rPr>
          <w:rFonts w:ascii="Times New Roman" w:hAnsi="Times New Roman"/>
          <w:sz w:val="24"/>
          <w:szCs w:val="24"/>
        </w:rPr>
        <w:t xml:space="preserve"> vertrouwt haar ook aan hem toe. Veronderstel</w:t>
      </w:r>
      <w:r>
        <w:rPr>
          <w:rFonts w:ascii="Times New Roman" w:hAnsi="Times New Roman"/>
          <w:sz w:val="24"/>
          <w:szCs w:val="24"/>
        </w:rPr>
        <w:t xml:space="preserve">, </w:t>
      </w:r>
      <w:r w:rsidRPr="00121A2C">
        <w:rPr>
          <w:rFonts w:ascii="Times New Roman" w:hAnsi="Times New Roman"/>
          <w:sz w:val="24"/>
          <w:szCs w:val="24"/>
        </w:rPr>
        <w:t>zijn recht op</w:t>
      </w:r>
      <w:r>
        <w:rPr>
          <w:rFonts w:ascii="Times New Roman" w:hAnsi="Times New Roman"/>
          <w:sz w:val="24"/>
          <w:szCs w:val="24"/>
        </w:rPr>
        <w:t xml:space="preserve"> zijn </w:t>
      </w:r>
      <w:r w:rsidRPr="00121A2C">
        <w:rPr>
          <w:rFonts w:ascii="Times New Roman" w:hAnsi="Times New Roman"/>
          <w:sz w:val="24"/>
          <w:szCs w:val="24"/>
        </w:rPr>
        <w:t>landgoederen wordt in twijfel getrokken</w:t>
      </w:r>
      <w:r>
        <w:rPr>
          <w:rFonts w:ascii="Times New Roman" w:hAnsi="Times New Roman"/>
          <w:sz w:val="24"/>
          <w:szCs w:val="24"/>
        </w:rPr>
        <w:t xml:space="preserve">, </w:t>
      </w:r>
      <w:r w:rsidRPr="00121A2C">
        <w:rPr>
          <w:rFonts w:ascii="Times New Roman" w:hAnsi="Times New Roman"/>
          <w:sz w:val="24"/>
          <w:szCs w:val="24"/>
        </w:rPr>
        <w:t>nu openbaart hij</w:t>
      </w:r>
      <w:r>
        <w:rPr>
          <w:rFonts w:ascii="Times New Roman" w:hAnsi="Times New Roman"/>
          <w:sz w:val="24"/>
          <w:szCs w:val="24"/>
        </w:rPr>
        <w:t xml:space="preserve"> zijn </w:t>
      </w:r>
      <w:r w:rsidRPr="00121A2C">
        <w:rPr>
          <w:rFonts w:ascii="Times New Roman" w:hAnsi="Times New Roman"/>
          <w:sz w:val="24"/>
          <w:szCs w:val="24"/>
        </w:rPr>
        <w:t>zaak niet alleen aan zijnen advocaat</w:t>
      </w:r>
      <w:r>
        <w:rPr>
          <w:rFonts w:ascii="Times New Roman" w:hAnsi="Times New Roman"/>
          <w:sz w:val="24"/>
          <w:szCs w:val="24"/>
        </w:rPr>
        <w:t>, maar</w:t>
      </w:r>
      <w:r w:rsidRPr="00121A2C">
        <w:rPr>
          <w:rFonts w:ascii="Times New Roman" w:hAnsi="Times New Roman"/>
          <w:sz w:val="24"/>
          <w:szCs w:val="24"/>
        </w:rPr>
        <w:t xml:space="preserve"> hij stelt ook</w:t>
      </w:r>
      <w:r>
        <w:rPr>
          <w:rFonts w:ascii="Times New Roman" w:hAnsi="Times New Roman"/>
          <w:sz w:val="24"/>
          <w:szCs w:val="24"/>
        </w:rPr>
        <w:t xml:space="preserve"> zijn </w:t>
      </w:r>
      <w:r w:rsidRPr="00121A2C">
        <w:rPr>
          <w:rFonts w:ascii="Times New Roman" w:hAnsi="Times New Roman"/>
          <w:sz w:val="24"/>
          <w:szCs w:val="24"/>
        </w:rPr>
        <w:t>bewijsstukken</w:t>
      </w:r>
      <w:r>
        <w:rPr>
          <w:rFonts w:ascii="Times New Roman" w:hAnsi="Times New Roman"/>
          <w:sz w:val="24"/>
          <w:szCs w:val="24"/>
        </w:rPr>
        <w:t xml:space="preserve">, zijn </w:t>
      </w:r>
      <w:r w:rsidRPr="00121A2C">
        <w:rPr>
          <w:rFonts w:ascii="Times New Roman" w:hAnsi="Times New Roman"/>
          <w:sz w:val="24"/>
          <w:szCs w:val="24"/>
        </w:rPr>
        <w:t>notariële overdrachten</w:t>
      </w:r>
      <w:r>
        <w:rPr>
          <w:rFonts w:ascii="Times New Roman" w:hAnsi="Times New Roman"/>
          <w:sz w:val="24"/>
          <w:szCs w:val="24"/>
        </w:rPr>
        <w:t xml:space="preserve">, zijn </w:t>
      </w:r>
      <w:r w:rsidRPr="00121A2C">
        <w:rPr>
          <w:rFonts w:ascii="Times New Roman" w:hAnsi="Times New Roman"/>
          <w:sz w:val="24"/>
          <w:szCs w:val="24"/>
        </w:rPr>
        <w:t>huurcelen</w:t>
      </w:r>
      <w:r>
        <w:rPr>
          <w:rFonts w:ascii="Times New Roman" w:hAnsi="Times New Roman"/>
          <w:sz w:val="24"/>
          <w:szCs w:val="24"/>
        </w:rPr>
        <w:t xml:space="preserve">, zijn </w:t>
      </w:r>
      <w:r w:rsidRPr="00121A2C">
        <w:rPr>
          <w:rFonts w:ascii="Times New Roman" w:hAnsi="Times New Roman"/>
          <w:sz w:val="24"/>
          <w:szCs w:val="24"/>
        </w:rPr>
        <w:t>hypotheken</w:t>
      </w:r>
      <w:r>
        <w:rPr>
          <w:rFonts w:ascii="Times New Roman" w:hAnsi="Times New Roman"/>
          <w:sz w:val="24"/>
          <w:szCs w:val="24"/>
        </w:rPr>
        <w:t xml:space="preserve">, zijn </w:t>
      </w:r>
      <w:r w:rsidRPr="00121A2C">
        <w:rPr>
          <w:rFonts w:ascii="Times New Roman" w:hAnsi="Times New Roman"/>
          <w:sz w:val="24"/>
          <w:szCs w:val="24"/>
        </w:rPr>
        <w:t>waarborgen</w:t>
      </w:r>
      <w:r>
        <w:rPr>
          <w:rFonts w:ascii="Times New Roman" w:hAnsi="Times New Roman"/>
          <w:sz w:val="24"/>
          <w:szCs w:val="24"/>
        </w:rPr>
        <w:t xml:space="preserve">, </w:t>
      </w:r>
      <w:r w:rsidRPr="00121A2C">
        <w:rPr>
          <w:rFonts w:ascii="Times New Roman" w:hAnsi="Times New Roman"/>
          <w:sz w:val="24"/>
          <w:szCs w:val="24"/>
        </w:rPr>
        <w:t>of wat hij ook maar heeft in handen van</w:t>
      </w:r>
      <w:r>
        <w:rPr>
          <w:rFonts w:ascii="Times New Roman" w:hAnsi="Times New Roman"/>
          <w:sz w:val="24"/>
          <w:szCs w:val="24"/>
        </w:rPr>
        <w:t xml:space="preserve"> de </w:t>
      </w:r>
      <w:r w:rsidRPr="00121A2C">
        <w:rPr>
          <w:rFonts w:ascii="Times New Roman" w:hAnsi="Times New Roman"/>
          <w:sz w:val="24"/>
          <w:szCs w:val="24"/>
        </w:rPr>
        <w:t>advocaat</w:t>
      </w:r>
      <w:r>
        <w:rPr>
          <w:rFonts w:ascii="Times New Roman" w:hAnsi="Times New Roman"/>
          <w:sz w:val="24"/>
          <w:szCs w:val="24"/>
        </w:rPr>
        <w:t xml:space="preserve">, </w:t>
      </w:r>
      <w:r w:rsidRPr="00121A2C">
        <w:rPr>
          <w:rFonts w:ascii="Times New Roman" w:hAnsi="Times New Roman"/>
          <w:sz w:val="24"/>
          <w:szCs w:val="24"/>
        </w:rPr>
        <w:t>om hiermee zijn recht aan te tonen</w:t>
      </w:r>
      <w:r>
        <w:rPr>
          <w:rFonts w:ascii="Times New Roman" w:hAnsi="Times New Roman"/>
          <w:sz w:val="24"/>
          <w:szCs w:val="24"/>
        </w:rPr>
        <w:t>. E</w:t>
      </w:r>
      <w:r w:rsidRPr="00121A2C">
        <w:rPr>
          <w:rFonts w:ascii="Times New Roman" w:hAnsi="Times New Roman"/>
          <w:sz w:val="24"/>
          <w:szCs w:val="24"/>
        </w:rPr>
        <w:t>n zo handelen de gelovigen met Christus</w:t>
      </w:r>
      <w:r>
        <w:rPr>
          <w:rFonts w:ascii="Times New Roman" w:hAnsi="Times New Roman"/>
          <w:sz w:val="24"/>
          <w:szCs w:val="24"/>
        </w:rPr>
        <w:t xml:space="preserve">, </w:t>
      </w:r>
      <w:r w:rsidRPr="00121A2C">
        <w:rPr>
          <w:rFonts w:ascii="Times New Roman" w:hAnsi="Times New Roman"/>
          <w:sz w:val="24"/>
          <w:szCs w:val="24"/>
        </w:rPr>
        <w:t>zij geven alles aan Hem over</w:t>
      </w:r>
      <w:r>
        <w:rPr>
          <w:rFonts w:ascii="Times New Roman" w:hAnsi="Times New Roman"/>
          <w:sz w:val="24"/>
          <w:szCs w:val="24"/>
        </w:rPr>
        <w:t xml:space="preserve"> - </w:t>
      </w:r>
      <w:r w:rsidRPr="00121A2C">
        <w:rPr>
          <w:rFonts w:ascii="Times New Roman" w:hAnsi="Times New Roman"/>
          <w:sz w:val="24"/>
          <w:szCs w:val="24"/>
        </w:rPr>
        <w:t>n.l. al hun kentekenen</w:t>
      </w:r>
      <w:r>
        <w:rPr>
          <w:rFonts w:ascii="Times New Roman" w:hAnsi="Times New Roman"/>
          <w:sz w:val="24"/>
          <w:szCs w:val="24"/>
        </w:rPr>
        <w:t xml:space="preserve">, </w:t>
      </w:r>
      <w:r w:rsidRPr="00121A2C">
        <w:rPr>
          <w:rFonts w:ascii="Times New Roman" w:hAnsi="Times New Roman"/>
          <w:sz w:val="24"/>
          <w:szCs w:val="24"/>
        </w:rPr>
        <w:t>al hun bewijsstukken</w:t>
      </w:r>
      <w:r>
        <w:rPr>
          <w:rFonts w:ascii="Times New Roman" w:hAnsi="Times New Roman"/>
          <w:sz w:val="24"/>
          <w:szCs w:val="24"/>
        </w:rPr>
        <w:t xml:space="preserve">, </w:t>
      </w:r>
      <w:r w:rsidRPr="00121A2C">
        <w:rPr>
          <w:rFonts w:ascii="Times New Roman" w:hAnsi="Times New Roman"/>
          <w:sz w:val="24"/>
          <w:szCs w:val="24"/>
        </w:rPr>
        <w:t>beloften en verzekeringen</w:t>
      </w:r>
      <w:r>
        <w:rPr>
          <w:rFonts w:ascii="Times New Roman" w:hAnsi="Times New Roman"/>
          <w:sz w:val="24"/>
          <w:szCs w:val="24"/>
        </w:rPr>
        <w:t xml:space="preserve">, welke </w:t>
      </w:r>
      <w:r w:rsidRPr="00121A2C">
        <w:rPr>
          <w:rFonts w:ascii="Times New Roman" w:hAnsi="Times New Roman"/>
          <w:sz w:val="24"/>
          <w:szCs w:val="24"/>
        </w:rPr>
        <w:t>zij dachten te bezitten voor</w:t>
      </w:r>
      <w:r>
        <w:rPr>
          <w:rFonts w:ascii="Times New Roman" w:hAnsi="Times New Roman"/>
          <w:sz w:val="24"/>
          <w:szCs w:val="24"/>
        </w:rPr>
        <w:t xml:space="preserve"> de </w:t>
      </w:r>
      <w:r w:rsidRPr="00121A2C">
        <w:rPr>
          <w:rFonts w:ascii="Times New Roman" w:hAnsi="Times New Roman"/>
          <w:sz w:val="24"/>
          <w:szCs w:val="24"/>
        </w:rPr>
        <w:t>hemel en de zaligheid hunner ziel</w:t>
      </w:r>
      <w:r>
        <w:rPr>
          <w:rFonts w:ascii="Times New Roman" w:hAnsi="Times New Roman"/>
          <w:sz w:val="24"/>
          <w:szCs w:val="24"/>
        </w:rPr>
        <w:t xml:space="preserve">, </w:t>
      </w:r>
      <w:r w:rsidRPr="00121A2C">
        <w:rPr>
          <w:rFonts w:ascii="Times New Roman" w:hAnsi="Times New Roman"/>
          <w:sz w:val="24"/>
          <w:szCs w:val="24"/>
        </w:rPr>
        <w:t>en zij begeren</w:t>
      </w:r>
      <w:r>
        <w:rPr>
          <w:rFonts w:ascii="Times New Roman" w:hAnsi="Times New Roman"/>
          <w:sz w:val="24"/>
          <w:szCs w:val="24"/>
        </w:rPr>
        <w:t xml:space="preserve">, </w:t>
      </w:r>
      <w:r w:rsidRPr="00121A2C">
        <w:rPr>
          <w:rFonts w:ascii="Times New Roman" w:hAnsi="Times New Roman"/>
          <w:sz w:val="24"/>
          <w:szCs w:val="24"/>
        </w:rPr>
        <w:t xml:space="preserve">dat Hij ze naleest en één voor één nauwkeurig onderzoekt en toetst. </w:t>
      </w:r>
      <w:r>
        <w:rPr>
          <w:rFonts w:ascii="Times New Roman" w:hAnsi="Times New Roman"/>
          <w:sz w:val="24"/>
          <w:szCs w:val="24"/>
        </w:rPr>
        <w:t>"</w:t>
      </w:r>
      <w:r w:rsidRPr="00121A2C">
        <w:rPr>
          <w:rFonts w:ascii="Times New Roman" w:hAnsi="Times New Roman"/>
          <w:sz w:val="24"/>
          <w:szCs w:val="24"/>
        </w:rPr>
        <w:t>Doorgrond mij</w:t>
      </w:r>
      <w:r>
        <w:rPr>
          <w:rFonts w:ascii="Times New Roman" w:hAnsi="Times New Roman"/>
          <w:sz w:val="24"/>
          <w:szCs w:val="24"/>
        </w:rPr>
        <w:t xml:space="preserve">, </w:t>
      </w:r>
      <w:r w:rsidRPr="00121A2C">
        <w:rPr>
          <w:rFonts w:ascii="Times New Roman" w:hAnsi="Times New Roman"/>
          <w:sz w:val="24"/>
          <w:szCs w:val="24"/>
        </w:rPr>
        <w:t>o God! en ken mijn hart</w:t>
      </w:r>
      <w:r>
        <w:rPr>
          <w:rFonts w:ascii="Times New Roman" w:hAnsi="Times New Roman"/>
          <w:sz w:val="24"/>
          <w:szCs w:val="24"/>
        </w:rPr>
        <w:t xml:space="preserve">, </w:t>
      </w:r>
      <w:r w:rsidRPr="00121A2C">
        <w:rPr>
          <w:rFonts w:ascii="Times New Roman" w:hAnsi="Times New Roman"/>
          <w:sz w:val="24"/>
          <w:szCs w:val="24"/>
        </w:rPr>
        <w:t>beproef mij en ken</w:t>
      </w:r>
      <w:r>
        <w:rPr>
          <w:rFonts w:ascii="Times New Roman" w:hAnsi="Times New Roman"/>
          <w:sz w:val="24"/>
          <w:szCs w:val="24"/>
        </w:rPr>
        <w:t xml:space="preserve"> mijn </w:t>
      </w:r>
      <w:r w:rsidRPr="00121A2C">
        <w:rPr>
          <w:rFonts w:ascii="Times New Roman" w:hAnsi="Times New Roman"/>
          <w:sz w:val="24"/>
          <w:szCs w:val="24"/>
        </w:rPr>
        <w:t>gedachten</w:t>
      </w:r>
      <w:r>
        <w:rPr>
          <w:rFonts w:ascii="Times New Roman" w:hAnsi="Times New Roman"/>
          <w:sz w:val="24"/>
          <w:szCs w:val="24"/>
        </w:rPr>
        <w:t xml:space="preserve">, </w:t>
      </w:r>
      <w:r w:rsidRPr="00121A2C">
        <w:rPr>
          <w:rFonts w:ascii="Times New Roman" w:hAnsi="Times New Roman"/>
          <w:sz w:val="24"/>
          <w:szCs w:val="24"/>
        </w:rPr>
        <w:t>en zie</w:t>
      </w:r>
      <w:r>
        <w:rPr>
          <w:rFonts w:ascii="Times New Roman" w:hAnsi="Times New Roman"/>
          <w:sz w:val="24"/>
          <w:szCs w:val="24"/>
        </w:rPr>
        <w:t xml:space="preserve">, </w:t>
      </w:r>
      <w:r w:rsidRPr="00121A2C">
        <w:rPr>
          <w:rFonts w:ascii="Times New Roman" w:hAnsi="Times New Roman"/>
          <w:sz w:val="24"/>
          <w:szCs w:val="24"/>
        </w:rPr>
        <w:t>of bij mij een schadelijke weg zij</w:t>
      </w:r>
      <w:r>
        <w:rPr>
          <w:rFonts w:ascii="Times New Roman" w:hAnsi="Times New Roman"/>
          <w:sz w:val="24"/>
          <w:szCs w:val="24"/>
        </w:rPr>
        <w:t xml:space="preserve">, </w:t>
      </w:r>
      <w:r w:rsidRPr="00121A2C">
        <w:rPr>
          <w:rFonts w:ascii="Times New Roman" w:hAnsi="Times New Roman"/>
          <w:sz w:val="24"/>
          <w:szCs w:val="24"/>
        </w:rPr>
        <w:t>en leid mij op</w:t>
      </w:r>
      <w:r>
        <w:rPr>
          <w:rFonts w:ascii="Times New Roman" w:hAnsi="Times New Roman"/>
          <w:sz w:val="24"/>
          <w:szCs w:val="24"/>
        </w:rPr>
        <w:t xml:space="preserve"> de </w:t>
      </w:r>
      <w:r w:rsidRPr="00121A2C">
        <w:rPr>
          <w:rFonts w:ascii="Times New Roman" w:hAnsi="Times New Roman"/>
          <w:sz w:val="24"/>
          <w:szCs w:val="24"/>
        </w:rPr>
        <w:t>eeuwigen.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139:23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is</w:t>
      </w:r>
      <w:r>
        <w:rPr>
          <w:rFonts w:ascii="Times New Roman" w:hAnsi="Times New Roman"/>
          <w:sz w:val="24"/>
          <w:szCs w:val="24"/>
        </w:rPr>
        <w:t xml:space="preserve"> uw </w:t>
      </w:r>
      <w:r w:rsidRPr="00121A2C">
        <w:rPr>
          <w:rFonts w:ascii="Times New Roman" w:hAnsi="Times New Roman"/>
          <w:sz w:val="24"/>
          <w:szCs w:val="24"/>
        </w:rPr>
        <w:t>zaak aan Christus op te dragen</w:t>
      </w:r>
      <w:r>
        <w:rPr>
          <w:rFonts w:ascii="Times New Roman" w:hAnsi="Times New Roman"/>
          <w:sz w:val="24"/>
          <w:szCs w:val="24"/>
        </w:rPr>
        <w:t xml:space="preserve">, </w:t>
      </w:r>
      <w:r w:rsidRPr="00121A2C">
        <w:rPr>
          <w:rFonts w:ascii="Times New Roman" w:hAnsi="Times New Roman"/>
          <w:sz w:val="24"/>
          <w:szCs w:val="24"/>
        </w:rPr>
        <w:t>en dit is de moeilijkste taak van allen</w:t>
      </w:r>
      <w:r>
        <w:rPr>
          <w:rFonts w:ascii="Times New Roman" w:hAnsi="Times New Roman"/>
          <w:sz w:val="24"/>
          <w:szCs w:val="24"/>
        </w:rPr>
        <w:t xml:space="preserve">, </w:t>
      </w:r>
      <w:r w:rsidRPr="00121A2C">
        <w:rPr>
          <w:rFonts w:ascii="Times New Roman" w:hAnsi="Times New Roman"/>
          <w:sz w:val="24"/>
          <w:szCs w:val="24"/>
        </w:rPr>
        <w:t>want de mens</w:t>
      </w:r>
      <w:r>
        <w:rPr>
          <w:rFonts w:ascii="Times New Roman" w:hAnsi="Times New Roman"/>
          <w:sz w:val="24"/>
          <w:szCs w:val="24"/>
        </w:rPr>
        <w:t xml:space="preserve">, </w:t>
      </w:r>
      <w:r w:rsidRPr="00121A2C">
        <w:rPr>
          <w:rFonts w:ascii="Times New Roman" w:hAnsi="Times New Roman"/>
          <w:sz w:val="24"/>
          <w:szCs w:val="24"/>
        </w:rPr>
        <w:t>die aldus handelt vertrouwt Christus alles toe</w:t>
      </w:r>
      <w:r>
        <w:rPr>
          <w:rFonts w:ascii="Times New Roman" w:hAnsi="Times New Roman"/>
          <w:sz w:val="24"/>
          <w:szCs w:val="24"/>
        </w:rPr>
        <w:t xml:space="preserve">, </w:t>
      </w:r>
      <w:r w:rsidRPr="00121A2C">
        <w:rPr>
          <w:rFonts w:ascii="Times New Roman" w:hAnsi="Times New Roman"/>
          <w:sz w:val="24"/>
          <w:szCs w:val="24"/>
        </w:rPr>
        <w:t>en het sluit in zich</w:t>
      </w:r>
      <w:r>
        <w:rPr>
          <w:rFonts w:ascii="Times New Roman" w:hAnsi="Times New Roman"/>
          <w:sz w:val="24"/>
          <w:szCs w:val="24"/>
        </w:rPr>
        <w:t xml:space="preserve">, </w:t>
      </w:r>
      <w:r w:rsidRPr="00121A2C">
        <w:rPr>
          <w:rFonts w:ascii="Times New Roman" w:hAnsi="Times New Roman"/>
          <w:sz w:val="24"/>
          <w:szCs w:val="24"/>
        </w:rPr>
        <w:t>dat hij wil leven en sterven</w:t>
      </w:r>
      <w:r>
        <w:rPr>
          <w:rFonts w:ascii="Times New Roman" w:hAnsi="Times New Roman"/>
          <w:sz w:val="24"/>
          <w:szCs w:val="24"/>
        </w:rPr>
        <w:t xml:space="preserve">, </w:t>
      </w:r>
      <w:r w:rsidRPr="00121A2C">
        <w:rPr>
          <w:rFonts w:ascii="Times New Roman" w:hAnsi="Times New Roman"/>
          <w:sz w:val="24"/>
          <w:szCs w:val="24"/>
        </w:rPr>
        <w:t>staan en vallen</w:t>
      </w:r>
      <w:r>
        <w:rPr>
          <w:rFonts w:ascii="Times New Roman" w:hAnsi="Times New Roman"/>
          <w:sz w:val="24"/>
          <w:szCs w:val="24"/>
        </w:rPr>
        <w:t xml:space="preserve">, </w:t>
      </w:r>
      <w:r w:rsidRPr="00121A2C">
        <w:rPr>
          <w:rFonts w:ascii="Times New Roman" w:hAnsi="Times New Roman"/>
          <w:sz w:val="24"/>
          <w:szCs w:val="24"/>
        </w:rPr>
        <w:t>verliezen en winnen</w:t>
      </w:r>
      <w:r>
        <w:rPr>
          <w:rFonts w:ascii="Times New Roman" w:hAnsi="Times New Roman"/>
          <w:sz w:val="24"/>
          <w:szCs w:val="24"/>
        </w:rPr>
        <w:t xml:space="preserve">, </w:t>
      </w:r>
      <w:r w:rsidRPr="00121A2C">
        <w:rPr>
          <w:rFonts w:ascii="Times New Roman" w:hAnsi="Times New Roman"/>
          <w:sz w:val="24"/>
          <w:szCs w:val="24"/>
        </w:rPr>
        <w:t>al naar dat Christus</w:t>
      </w:r>
      <w:r>
        <w:rPr>
          <w:rFonts w:ascii="Times New Roman" w:hAnsi="Times New Roman"/>
          <w:sz w:val="24"/>
          <w:szCs w:val="24"/>
        </w:rPr>
        <w:t xml:space="preserve"> zijn </w:t>
      </w:r>
      <w:r w:rsidRPr="00121A2C">
        <w:rPr>
          <w:rFonts w:ascii="Times New Roman" w:hAnsi="Times New Roman"/>
          <w:sz w:val="24"/>
          <w:szCs w:val="24"/>
        </w:rPr>
        <w:t>zaak bestuurt</w:t>
      </w:r>
      <w:r>
        <w:rPr>
          <w:rFonts w:ascii="Times New Roman" w:hAnsi="Times New Roman"/>
          <w:sz w:val="24"/>
          <w:szCs w:val="24"/>
        </w:rPr>
        <w:t>. Zo</w:t>
      </w:r>
      <w:r w:rsidRPr="00121A2C">
        <w:rPr>
          <w:rFonts w:ascii="Times New Roman" w:hAnsi="Times New Roman"/>
          <w:sz w:val="24"/>
          <w:szCs w:val="24"/>
        </w:rPr>
        <w:t xml:space="preserve"> deed Paulus</w:t>
      </w:r>
      <w:r>
        <w:rPr>
          <w:rFonts w:ascii="Times New Roman" w:hAnsi="Times New Roman"/>
          <w:sz w:val="24"/>
          <w:szCs w:val="24"/>
        </w:rPr>
        <w:t>, 2 Tim.</w:t>
      </w:r>
      <w:r w:rsidRPr="00121A2C">
        <w:rPr>
          <w:rFonts w:ascii="Times New Roman" w:hAnsi="Times New Roman"/>
          <w:sz w:val="24"/>
          <w:szCs w:val="24"/>
        </w:rPr>
        <w:t xml:space="preserve"> 1:12</w:t>
      </w:r>
      <w:r>
        <w:rPr>
          <w:rFonts w:ascii="Times New Roman" w:hAnsi="Times New Roman"/>
          <w:sz w:val="24"/>
          <w:szCs w:val="24"/>
        </w:rPr>
        <w:t xml:space="preserve">, </w:t>
      </w:r>
      <w:r w:rsidRPr="00121A2C">
        <w:rPr>
          <w:rFonts w:ascii="Times New Roman" w:hAnsi="Times New Roman"/>
          <w:sz w:val="24"/>
          <w:szCs w:val="24"/>
        </w:rPr>
        <w:t>en hiertoe wekt Petrus ons ook op</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die aldus handelt</w:t>
      </w:r>
      <w:r>
        <w:rPr>
          <w:rFonts w:ascii="Times New Roman" w:hAnsi="Times New Roman"/>
          <w:sz w:val="24"/>
          <w:szCs w:val="24"/>
        </w:rPr>
        <w:t xml:space="preserve">, </w:t>
      </w:r>
      <w:r w:rsidRPr="00121A2C">
        <w:rPr>
          <w:rFonts w:ascii="Times New Roman" w:hAnsi="Times New Roman"/>
          <w:sz w:val="24"/>
          <w:szCs w:val="24"/>
        </w:rPr>
        <w:t>moet overtuigd zijn</w:t>
      </w:r>
      <w:r>
        <w:rPr>
          <w:rFonts w:ascii="Times New Roman" w:hAnsi="Times New Roman"/>
          <w:sz w:val="24"/>
          <w:szCs w:val="24"/>
        </w:rPr>
        <w:t>,</w:t>
      </w:r>
    </w:p>
    <w:p w:rsidR="00E25A7A" w:rsidRDefault="00E25A7A" w:rsidP="008436B5">
      <w:pPr>
        <w:spacing w:after="0"/>
        <w:ind w:left="36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a.) Van de bekwaamheid van Jezus Christus om hem te verdedigen</w:t>
      </w:r>
      <w:r>
        <w:rPr>
          <w:rFonts w:ascii="Times New Roman" w:hAnsi="Times New Roman"/>
          <w:sz w:val="24"/>
          <w:szCs w:val="24"/>
        </w:rPr>
        <w:t xml:space="preserve">, </w:t>
      </w:r>
      <w:r w:rsidRPr="00121A2C">
        <w:rPr>
          <w:rFonts w:ascii="Times New Roman" w:hAnsi="Times New Roman"/>
          <w:sz w:val="24"/>
          <w:szCs w:val="24"/>
        </w:rPr>
        <w:t>want een mens wil zelfs niet aan zijnen besten vriend</w:t>
      </w:r>
      <w:r>
        <w:rPr>
          <w:rFonts w:ascii="Times New Roman" w:hAnsi="Times New Roman"/>
          <w:sz w:val="24"/>
          <w:szCs w:val="24"/>
        </w:rPr>
        <w:t xml:space="preserve"> een </w:t>
      </w:r>
      <w:r w:rsidRPr="00121A2C">
        <w:rPr>
          <w:rFonts w:ascii="Times New Roman" w:hAnsi="Times New Roman"/>
          <w:sz w:val="24"/>
          <w:szCs w:val="24"/>
        </w:rPr>
        <w:t>voor hem zo belangrijke zaak</w:t>
      </w:r>
      <w:r>
        <w:rPr>
          <w:rFonts w:ascii="Times New Roman" w:hAnsi="Times New Roman"/>
          <w:sz w:val="24"/>
          <w:szCs w:val="24"/>
        </w:rPr>
        <w:t xml:space="preserve">, </w:t>
      </w:r>
      <w:r w:rsidRPr="00121A2C">
        <w:rPr>
          <w:rFonts w:ascii="Times New Roman" w:hAnsi="Times New Roman"/>
          <w:sz w:val="24"/>
          <w:szCs w:val="24"/>
        </w:rPr>
        <w:t>waaraan zijn leven of sterven afhangt</w:t>
      </w:r>
      <w:r>
        <w:rPr>
          <w:rFonts w:ascii="Times New Roman" w:hAnsi="Times New Roman"/>
          <w:sz w:val="24"/>
          <w:szCs w:val="24"/>
        </w:rPr>
        <w:t xml:space="preserve">, </w:t>
      </w:r>
      <w:r w:rsidRPr="00121A2C">
        <w:rPr>
          <w:rFonts w:ascii="Times New Roman" w:hAnsi="Times New Roman"/>
          <w:sz w:val="24"/>
          <w:szCs w:val="24"/>
        </w:rPr>
        <w:t>toevertrouwen</w:t>
      </w:r>
      <w:r>
        <w:rPr>
          <w:rFonts w:ascii="Times New Roman" w:hAnsi="Times New Roman"/>
          <w:sz w:val="24"/>
          <w:szCs w:val="24"/>
        </w:rPr>
        <w:t xml:space="preserve">. Nee, </w:t>
      </w:r>
      <w:r w:rsidRPr="00121A2C">
        <w:rPr>
          <w:rFonts w:ascii="Times New Roman" w:hAnsi="Times New Roman"/>
          <w:sz w:val="24"/>
          <w:szCs w:val="24"/>
        </w:rPr>
        <w:t>niet aan zijnen vriend</w:t>
      </w:r>
      <w:r>
        <w:rPr>
          <w:rFonts w:ascii="Times New Roman" w:hAnsi="Times New Roman"/>
          <w:sz w:val="24"/>
          <w:szCs w:val="24"/>
        </w:rPr>
        <w:t xml:space="preserve">, </w:t>
      </w:r>
      <w:r w:rsidRPr="00121A2C">
        <w:rPr>
          <w:rFonts w:ascii="Times New Roman" w:hAnsi="Times New Roman"/>
          <w:sz w:val="24"/>
          <w:szCs w:val="24"/>
        </w:rPr>
        <w:t>hoe getrouw hij ook zij</w:t>
      </w:r>
      <w:r>
        <w:rPr>
          <w:rFonts w:ascii="Times New Roman" w:hAnsi="Times New Roman"/>
          <w:sz w:val="24"/>
          <w:szCs w:val="24"/>
        </w:rPr>
        <w:t xml:space="preserve">, indien </w:t>
      </w:r>
      <w:r w:rsidRPr="00121A2C">
        <w:rPr>
          <w:rFonts w:ascii="Times New Roman" w:hAnsi="Times New Roman"/>
          <w:sz w:val="24"/>
          <w:szCs w:val="24"/>
        </w:rPr>
        <w:t>hij bemerkt</w:t>
      </w:r>
      <w:r>
        <w:rPr>
          <w:rFonts w:ascii="Times New Roman" w:hAnsi="Times New Roman"/>
          <w:sz w:val="24"/>
          <w:szCs w:val="24"/>
        </w:rPr>
        <w:t xml:space="preserve">, </w:t>
      </w:r>
      <w:r w:rsidRPr="00121A2C">
        <w:rPr>
          <w:rFonts w:ascii="Times New Roman" w:hAnsi="Times New Roman"/>
          <w:sz w:val="24"/>
          <w:szCs w:val="24"/>
        </w:rPr>
        <w:t>dat hij geen bekwaamheid bezit om hem te verlossen en te verdedigen tegen al de rechtsverdraaiingen en spitsvondigheden van</w:t>
      </w:r>
      <w:r>
        <w:rPr>
          <w:rFonts w:ascii="Times New Roman" w:hAnsi="Times New Roman"/>
          <w:sz w:val="24"/>
          <w:szCs w:val="24"/>
        </w:rPr>
        <w:t xml:space="preserve"> een </w:t>
      </w:r>
      <w:r w:rsidRPr="00121A2C">
        <w:rPr>
          <w:rFonts w:ascii="Times New Roman" w:hAnsi="Times New Roman"/>
          <w:sz w:val="24"/>
          <w:szCs w:val="24"/>
        </w:rPr>
        <w:t>vijand</w:t>
      </w:r>
      <w:r>
        <w:rPr>
          <w:rFonts w:ascii="Times New Roman" w:hAnsi="Times New Roman"/>
          <w:sz w:val="24"/>
          <w:szCs w:val="24"/>
        </w:rPr>
        <w:t>. E</w:t>
      </w:r>
      <w:r w:rsidRPr="00121A2C">
        <w:rPr>
          <w:rFonts w:ascii="Times New Roman" w:hAnsi="Times New Roman"/>
          <w:sz w:val="24"/>
          <w:szCs w:val="24"/>
        </w:rPr>
        <w:t>n van hier dat er in de Schriften zo op wordt aangedrongen</w:t>
      </w:r>
      <w:r>
        <w:rPr>
          <w:rFonts w:ascii="Times New Roman" w:hAnsi="Times New Roman"/>
          <w:sz w:val="24"/>
          <w:szCs w:val="24"/>
        </w:rPr>
        <w:t xml:space="preserve">, </w:t>
      </w:r>
      <w:r w:rsidRPr="00121A2C">
        <w:rPr>
          <w:rFonts w:ascii="Times New Roman" w:hAnsi="Times New Roman"/>
          <w:sz w:val="24"/>
          <w:szCs w:val="24"/>
        </w:rPr>
        <w:t>dat Christus bekwaamheid bezit om zijn volk te behouden</w:t>
      </w:r>
      <w:r>
        <w:rPr>
          <w:rFonts w:ascii="Times New Roman" w:hAnsi="Times New Roman"/>
          <w:sz w:val="24"/>
          <w:szCs w:val="24"/>
        </w:rPr>
        <w:t xml:space="preserve">, </w:t>
      </w:r>
      <w:r w:rsidRPr="00121A2C">
        <w:rPr>
          <w:rFonts w:ascii="Times New Roman" w:hAnsi="Times New Roman"/>
          <w:sz w:val="24"/>
          <w:szCs w:val="24"/>
        </w:rPr>
        <w:t xml:space="preserve">zoals: </w:t>
      </w:r>
      <w:r>
        <w:rPr>
          <w:rFonts w:ascii="Times New Roman" w:hAnsi="Times New Roman"/>
          <w:sz w:val="24"/>
          <w:szCs w:val="24"/>
        </w:rPr>
        <w:t>"</w:t>
      </w:r>
      <w:r w:rsidRPr="00121A2C">
        <w:rPr>
          <w:rFonts w:ascii="Times New Roman" w:hAnsi="Times New Roman"/>
          <w:sz w:val="24"/>
          <w:szCs w:val="24"/>
        </w:rPr>
        <w:t>Ik heb hulp besteld bij</w:t>
      </w:r>
      <w:r>
        <w:rPr>
          <w:rFonts w:ascii="Times New Roman" w:hAnsi="Times New Roman"/>
          <w:sz w:val="24"/>
          <w:szCs w:val="24"/>
        </w:rPr>
        <w:t xml:space="preserve"> een </w:t>
      </w:r>
      <w:r w:rsidRPr="00121A2C">
        <w:rPr>
          <w:rFonts w:ascii="Times New Roman" w:hAnsi="Times New Roman"/>
          <w:sz w:val="24"/>
          <w:szCs w:val="24"/>
        </w:rPr>
        <w:t>held</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89:20. </w:t>
      </w:r>
      <w:r>
        <w:rPr>
          <w:rFonts w:ascii="Times New Roman" w:hAnsi="Times New Roman"/>
          <w:sz w:val="24"/>
          <w:szCs w:val="24"/>
        </w:rPr>
        <w:t>"</w:t>
      </w:r>
      <w:r w:rsidRPr="00121A2C">
        <w:rPr>
          <w:rFonts w:ascii="Times New Roman" w:hAnsi="Times New Roman"/>
          <w:sz w:val="24"/>
          <w:szCs w:val="24"/>
        </w:rPr>
        <w:t>Ik ben het die in gerechtigheid spreekt</w:t>
      </w:r>
      <w:r>
        <w:rPr>
          <w:rFonts w:ascii="Times New Roman" w:hAnsi="Times New Roman"/>
          <w:sz w:val="24"/>
          <w:szCs w:val="24"/>
        </w:rPr>
        <w:t xml:space="preserve">, </w:t>
      </w:r>
      <w:r w:rsidRPr="00121A2C">
        <w:rPr>
          <w:rFonts w:ascii="Times New Roman" w:hAnsi="Times New Roman"/>
          <w:sz w:val="24"/>
          <w:szCs w:val="24"/>
        </w:rPr>
        <w:t>die machtig ben te verlossen.</w:t>
      </w:r>
      <w:r>
        <w:rPr>
          <w:rFonts w:ascii="Times New Roman" w:hAnsi="Times New Roman"/>
          <w:sz w:val="24"/>
          <w:szCs w:val="24"/>
        </w:rPr>
        <w:t>"</w:t>
      </w:r>
      <w:r w:rsidRPr="00121A2C">
        <w:rPr>
          <w:rFonts w:ascii="Times New Roman" w:hAnsi="Times New Roman"/>
          <w:sz w:val="24"/>
          <w:szCs w:val="24"/>
        </w:rPr>
        <w:t xml:space="preserve"> Jesaja 63:1</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Hij zal hun</w:t>
      </w:r>
      <w:r>
        <w:rPr>
          <w:rFonts w:ascii="Times New Roman" w:hAnsi="Times New Roman"/>
          <w:sz w:val="24"/>
          <w:szCs w:val="24"/>
        </w:rPr>
        <w:t xml:space="preserve"> een </w:t>
      </w:r>
      <w:r w:rsidRPr="00121A2C">
        <w:rPr>
          <w:rFonts w:ascii="Times New Roman" w:hAnsi="Times New Roman"/>
          <w:sz w:val="24"/>
          <w:szCs w:val="24"/>
        </w:rPr>
        <w:t>Heiland zenden</w:t>
      </w:r>
      <w:r>
        <w:rPr>
          <w:rFonts w:ascii="Times New Roman" w:hAnsi="Times New Roman"/>
          <w:sz w:val="24"/>
          <w:szCs w:val="24"/>
        </w:rPr>
        <w:t xml:space="preserve">, </w:t>
      </w:r>
      <w:r w:rsidRPr="00121A2C">
        <w:rPr>
          <w:rFonts w:ascii="Times New Roman" w:hAnsi="Times New Roman"/>
          <w:sz w:val="24"/>
          <w:szCs w:val="24"/>
        </w:rPr>
        <w:t>die zal hen verlossen.</w:t>
      </w:r>
      <w:r>
        <w:rPr>
          <w:rFonts w:ascii="Times New Roman" w:hAnsi="Times New Roman"/>
          <w:sz w:val="24"/>
          <w:szCs w:val="24"/>
        </w:rPr>
        <w:t>"</w:t>
      </w:r>
      <w:r w:rsidRPr="00121A2C">
        <w:rPr>
          <w:rFonts w:ascii="Times New Roman" w:hAnsi="Times New Roman"/>
          <w:sz w:val="24"/>
          <w:szCs w:val="24"/>
        </w:rPr>
        <w:t xml:space="preserve"> hoofdstuk 19:20</w:t>
      </w:r>
      <w:r>
        <w:rPr>
          <w:rFonts w:ascii="Times New Roman" w:hAnsi="Times New Roman"/>
          <w:sz w:val="24"/>
          <w:szCs w:val="24"/>
        </w:rPr>
        <w:t>.</w:t>
      </w:r>
    </w:p>
    <w:p w:rsidR="00E25A7A" w:rsidRDefault="00E25A7A" w:rsidP="008436B5">
      <w:pPr>
        <w:spacing w:after="0"/>
        <w:ind w:left="36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b.</w:t>
      </w:r>
      <w:r>
        <w:rPr>
          <w:rFonts w:ascii="Times New Roman" w:hAnsi="Times New Roman"/>
          <w:sz w:val="24"/>
          <w:szCs w:val="24"/>
        </w:rPr>
        <w:t>) Z</w:t>
      </w:r>
      <w:r w:rsidRPr="00121A2C">
        <w:rPr>
          <w:rFonts w:ascii="Times New Roman" w:hAnsi="Times New Roman"/>
          <w:sz w:val="24"/>
          <w:szCs w:val="24"/>
        </w:rPr>
        <w:t>o overtuigd zij moeten zijn van</w:t>
      </w:r>
      <w:r>
        <w:rPr>
          <w:rFonts w:ascii="Times New Roman" w:hAnsi="Times New Roman"/>
          <w:sz w:val="24"/>
          <w:szCs w:val="24"/>
        </w:rPr>
        <w:t xml:space="preserve"> zijn </w:t>
      </w:r>
      <w:r w:rsidRPr="00121A2C">
        <w:rPr>
          <w:rFonts w:ascii="Times New Roman" w:hAnsi="Times New Roman"/>
          <w:sz w:val="24"/>
          <w:szCs w:val="24"/>
        </w:rPr>
        <w:t>bekwaamheid om hem te helpen</w:t>
      </w:r>
      <w:r>
        <w:rPr>
          <w:rFonts w:ascii="Times New Roman" w:hAnsi="Times New Roman"/>
          <w:sz w:val="24"/>
          <w:szCs w:val="24"/>
        </w:rPr>
        <w:t xml:space="preserve">, </w:t>
      </w:r>
      <w:r w:rsidRPr="00121A2C">
        <w:rPr>
          <w:rFonts w:ascii="Times New Roman" w:hAnsi="Times New Roman"/>
          <w:sz w:val="24"/>
          <w:szCs w:val="24"/>
        </w:rPr>
        <w:t>zo overtuigd moeten zij ook zijn van zijnen moed</w:t>
      </w:r>
      <w:r>
        <w:rPr>
          <w:rFonts w:ascii="Times New Roman" w:hAnsi="Times New Roman"/>
          <w:sz w:val="24"/>
          <w:szCs w:val="24"/>
        </w:rPr>
        <w:t>. E</w:t>
      </w:r>
      <w:r w:rsidRPr="00121A2C">
        <w:rPr>
          <w:rFonts w:ascii="Times New Roman" w:hAnsi="Times New Roman"/>
          <w:sz w:val="24"/>
          <w:szCs w:val="24"/>
        </w:rPr>
        <w:t>en man kan bekwaamheid genoeg bezitten en nog in gebreke blijven om</w:t>
      </w:r>
      <w:r>
        <w:rPr>
          <w:rFonts w:ascii="Times New Roman" w:hAnsi="Times New Roman"/>
          <w:sz w:val="24"/>
          <w:szCs w:val="24"/>
        </w:rPr>
        <w:t xml:space="preserve"> zijn </w:t>
      </w:r>
      <w:r w:rsidRPr="00121A2C">
        <w:rPr>
          <w:rFonts w:ascii="Times New Roman" w:hAnsi="Times New Roman"/>
          <w:sz w:val="24"/>
          <w:szCs w:val="24"/>
        </w:rPr>
        <w:t>vrienden te helpen</w:t>
      </w:r>
      <w:r>
        <w:rPr>
          <w:rFonts w:ascii="Times New Roman" w:hAnsi="Times New Roman"/>
          <w:sz w:val="24"/>
          <w:szCs w:val="24"/>
        </w:rPr>
        <w:t xml:space="preserve">, </w:t>
      </w:r>
      <w:r w:rsidRPr="00121A2C">
        <w:rPr>
          <w:rFonts w:ascii="Times New Roman" w:hAnsi="Times New Roman"/>
          <w:sz w:val="24"/>
          <w:szCs w:val="24"/>
        </w:rPr>
        <w:t>uit gebrek aan moed</w:t>
      </w:r>
      <w:r>
        <w:rPr>
          <w:rFonts w:ascii="Times New Roman" w:hAnsi="Times New Roman"/>
          <w:sz w:val="24"/>
          <w:szCs w:val="24"/>
        </w:rPr>
        <w:t xml:space="preserve">, </w:t>
      </w:r>
      <w:r w:rsidRPr="00121A2C">
        <w:rPr>
          <w:rFonts w:ascii="Times New Roman" w:hAnsi="Times New Roman"/>
          <w:sz w:val="24"/>
          <w:szCs w:val="24"/>
        </w:rPr>
        <w:t>daarom wordt de moed en de dapperheid van Christus ook in</w:t>
      </w:r>
      <w:r>
        <w:rPr>
          <w:rFonts w:ascii="Times New Roman" w:hAnsi="Times New Roman"/>
          <w:sz w:val="24"/>
          <w:szCs w:val="24"/>
        </w:rPr>
        <w:t xml:space="preserve"> de </w:t>
      </w:r>
      <w:r w:rsidRPr="00121A2C">
        <w:rPr>
          <w:rFonts w:ascii="Times New Roman" w:hAnsi="Times New Roman"/>
          <w:sz w:val="24"/>
          <w:szCs w:val="24"/>
        </w:rPr>
        <w:t xml:space="preserve">bijbel in het brede ontvouwd. </w:t>
      </w:r>
      <w:r>
        <w:rPr>
          <w:rFonts w:ascii="Times New Roman" w:hAnsi="Times New Roman"/>
          <w:sz w:val="24"/>
          <w:szCs w:val="24"/>
        </w:rPr>
        <w:t>"</w:t>
      </w:r>
      <w:r w:rsidRPr="00121A2C">
        <w:rPr>
          <w:rFonts w:ascii="Times New Roman" w:hAnsi="Times New Roman"/>
          <w:sz w:val="24"/>
          <w:szCs w:val="24"/>
        </w:rPr>
        <w:t>Hij zal niet verdonkerd en Hij zal niet verbroken worden</w:t>
      </w:r>
      <w:r>
        <w:rPr>
          <w:rFonts w:ascii="Times New Roman" w:hAnsi="Times New Roman"/>
          <w:sz w:val="24"/>
          <w:szCs w:val="24"/>
        </w:rPr>
        <w:t xml:space="preserve">, </w:t>
      </w:r>
      <w:r w:rsidRPr="00121A2C">
        <w:rPr>
          <w:rFonts w:ascii="Times New Roman" w:hAnsi="Times New Roman"/>
          <w:sz w:val="24"/>
          <w:szCs w:val="24"/>
        </w:rPr>
        <w:t>totdat Hij het recht op aarde zal hebben besteld</w:t>
      </w:r>
      <w:r>
        <w:rPr>
          <w:rFonts w:ascii="Times New Roman" w:hAnsi="Times New Roman"/>
          <w:sz w:val="24"/>
          <w:szCs w:val="24"/>
        </w:rPr>
        <w:t xml:space="preserve">, </w:t>
      </w:r>
      <w:r w:rsidRPr="00121A2C">
        <w:rPr>
          <w:rFonts w:ascii="Times New Roman" w:hAnsi="Times New Roman"/>
          <w:sz w:val="24"/>
          <w:szCs w:val="24"/>
        </w:rPr>
        <w:t>totdat Hij het oordeel zal uitbrengen tot overwinning.</w:t>
      </w:r>
      <w:r>
        <w:rPr>
          <w:rFonts w:ascii="Times New Roman" w:hAnsi="Times New Roman"/>
          <w:sz w:val="24"/>
          <w:szCs w:val="24"/>
        </w:rPr>
        <w:t>"</w:t>
      </w:r>
      <w:r w:rsidRPr="00121A2C">
        <w:rPr>
          <w:rFonts w:ascii="Times New Roman" w:hAnsi="Times New Roman"/>
          <w:sz w:val="24"/>
          <w:szCs w:val="24"/>
        </w:rPr>
        <w:t xml:space="preserve"> Jesaja 42:4. </w:t>
      </w:r>
      <w:r>
        <w:rPr>
          <w:rFonts w:ascii="Times New Roman" w:hAnsi="Times New Roman"/>
          <w:sz w:val="24"/>
          <w:szCs w:val="24"/>
        </w:rPr>
        <w:t>Matth.</w:t>
      </w:r>
      <w:r w:rsidRPr="00121A2C">
        <w:rPr>
          <w:rFonts w:ascii="Times New Roman" w:hAnsi="Times New Roman"/>
          <w:sz w:val="24"/>
          <w:szCs w:val="24"/>
        </w:rPr>
        <w:t xml:space="preserve"> 12:20</w:t>
      </w:r>
      <w:r>
        <w:rPr>
          <w:rFonts w:ascii="Times New Roman" w:hAnsi="Times New Roman"/>
          <w:sz w:val="24"/>
          <w:szCs w:val="24"/>
        </w:rPr>
        <w:t>.</w:t>
      </w:r>
    </w:p>
    <w:p w:rsidR="00E25A7A" w:rsidRDefault="00E25A7A" w:rsidP="008436B5">
      <w:pPr>
        <w:spacing w:after="0"/>
        <w:ind w:left="36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c.</w:t>
      </w:r>
      <w:r>
        <w:rPr>
          <w:rFonts w:ascii="Times New Roman" w:hAnsi="Times New Roman"/>
          <w:sz w:val="24"/>
          <w:szCs w:val="24"/>
        </w:rPr>
        <w:t>) Z</w:t>
      </w:r>
      <w:r w:rsidRPr="00121A2C">
        <w:rPr>
          <w:rFonts w:ascii="Times New Roman" w:hAnsi="Times New Roman"/>
          <w:sz w:val="24"/>
          <w:szCs w:val="24"/>
        </w:rPr>
        <w:t>ij moeten ook overtuigd zijn van</w:t>
      </w:r>
      <w:r>
        <w:rPr>
          <w:rFonts w:ascii="Times New Roman" w:hAnsi="Times New Roman"/>
          <w:sz w:val="24"/>
          <w:szCs w:val="24"/>
        </w:rPr>
        <w:t xml:space="preserve"> zijn </w:t>
      </w:r>
      <w:r w:rsidRPr="00121A2C">
        <w:rPr>
          <w:rFonts w:ascii="Times New Roman" w:hAnsi="Times New Roman"/>
          <w:sz w:val="24"/>
          <w:szCs w:val="24"/>
        </w:rPr>
        <w:t>gewilligheid om</w:t>
      </w:r>
      <w:r>
        <w:rPr>
          <w:rFonts w:ascii="Times New Roman" w:hAnsi="Times New Roman"/>
          <w:sz w:val="24"/>
          <w:szCs w:val="24"/>
        </w:rPr>
        <w:t xml:space="preserve"> dat </w:t>
      </w:r>
      <w:r w:rsidRPr="00121A2C">
        <w:rPr>
          <w:rFonts w:ascii="Times New Roman" w:hAnsi="Times New Roman"/>
          <w:sz w:val="24"/>
          <w:szCs w:val="24"/>
        </w:rPr>
        <w:t>voor hen te doen</w:t>
      </w:r>
      <w:r>
        <w:rPr>
          <w:rFonts w:ascii="Times New Roman" w:hAnsi="Times New Roman"/>
          <w:sz w:val="24"/>
          <w:szCs w:val="24"/>
        </w:rPr>
        <w:t xml:space="preserve">, </w:t>
      </w:r>
      <w:r w:rsidRPr="00121A2C">
        <w:rPr>
          <w:rFonts w:ascii="Times New Roman" w:hAnsi="Times New Roman"/>
          <w:sz w:val="24"/>
          <w:szCs w:val="24"/>
        </w:rPr>
        <w:t>want of iemand ook al moed en bekwaamheid bezit om mij te helpen</w:t>
      </w:r>
      <w:r>
        <w:rPr>
          <w:rFonts w:ascii="Times New Roman" w:hAnsi="Times New Roman"/>
          <w:sz w:val="24"/>
          <w:szCs w:val="24"/>
        </w:rPr>
        <w:t xml:space="preserve">, </w:t>
      </w:r>
      <w:r w:rsidRPr="00121A2C">
        <w:rPr>
          <w:rFonts w:ascii="Times New Roman" w:hAnsi="Times New Roman"/>
          <w:sz w:val="24"/>
          <w:szCs w:val="24"/>
        </w:rPr>
        <w:t>wat baat het</w:t>
      </w:r>
      <w:r>
        <w:rPr>
          <w:rFonts w:ascii="Times New Roman" w:hAnsi="Times New Roman"/>
          <w:sz w:val="24"/>
          <w:szCs w:val="24"/>
        </w:rPr>
        <w:t xml:space="preserve">, indien </w:t>
      </w:r>
      <w:r w:rsidRPr="00121A2C">
        <w:rPr>
          <w:rFonts w:ascii="Times New Roman" w:hAnsi="Times New Roman"/>
          <w:sz w:val="24"/>
          <w:szCs w:val="24"/>
        </w:rPr>
        <w:t>hij de gewilligheid niet heeft om mij bij te staan. Daarom wordt ook in</w:t>
      </w:r>
      <w:r>
        <w:rPr>
          <w:rFonts w:ascii="Times New Roman" w:hAnsi="Times New Roman"/>
          <w:sz w:val="24"/>
          <w:szCs w:val="24"/>
        </w:rPr>
        <w:t xml:space="preserve"> de </w:t>
      </w:r>
      <w:r w:rsidRPr="00121A2C">
        <w:rPr>
          <w:rFonts w:ascii="Times New Roman" w:hAnsi="Times New Roman"/>
          <w:sz w:val="24"/>
          <w:szCs w:val="24"/>
        </w:rPr>
        <w:t>Bijbel van</w:t>
      </w:r>
      <w:r>
        <w:rPr>
          <w:rFonts w:ascii="Times New Roman" w:hAnsi="Times New Roman"/>
          <w:sz w:val="24"/>
          <w:szCs w:val="24"/>
        </w:rPr>
        <w:t xml:space="preserve"> zijn </w:t>
      </w:r>
      <w:r w:rsidRPr="00121A2C">
        <w:rPr>
          <w:rFonts w:ascii="Times New Roman" w:hAnsi="Times New Roman"/>
          <w:sz w:val="24"/>
          <w:szCs w:val="24"/>
        </w:rPr>
        <w:t>gewilligheid gesproken</w:t>
      </w:r>
      <w:r>
        <w:rPr>
          <w:rFonts w:ascii="Times New Roman" w:hAnsi="Times New Roman"/>
          <w:sz w:val="24"/>
          <w:szCs w:val="24"/>
        </w:rPr>
        <w:t xml:space="preserve">, </w:t>
      </w:r>
      <w:r w:rsidRPr="00121A2C">
        <w:rPr>
          <w:rFonts w:ascii="Times New Roman" w:hAnsi="Times New Roman"/>
          <w:sz w:val="24"/>
          <w:szCs w:val="24"/>
        </w:rPr>
        <w:t xml:space="preserve">en hoe bereidvaardig Hij is om op te staan om voor de armen en verdrukten te pleiten en voor allen die in kommer en ellende verkeren. </w:t>
      </w:r>
      <w:r>
        <w:rPr>
          <w:rFonts w:ascii="Times New Roman" w:hAnsi="Times New Roman"/>
          <w:sz w:val="24"/>
          <w:szCs w:val="24"/>
        </w:rPr>
        <w:t>"</w:t>
      </w:r>
      <w:r w:rsidRPr="00121A2C">
        <w:rPr>
          <w:rFonts w:ascii="Times New Roman" w:hAnsi="Times New Roman"/>
          <w:sz w:val="24"/>
          <w:szCs w:val="24"/>
        </w:rPr>
        <w:t>De Heere zal hun twistzaak twisten</w:t>
      </w:r>
      <w:r>
        <w:rPr>
          <w:rFonts w:ascii="Times New Roman" w:hAnsi="Times New Roman"/>
          <w:sz w:val="24"/>
          <w:szCs w:val="24"/>
        </w:rPr>
        <w:t>. E</w:t>
      </w:r>
      <w:r w:rsidRPr="00121A2C">
        <w:rPr>
          <w:rFonts w:ascii="Times New Roman" w:hAnsi="Times New Roman"/>
          <w:sz w:val="24"/>
          <w:szCs w:val="24"/>
        </w:rPr>
        <w:t>n Hij zal dengenen</w:t>
      </w:r>
      <w:r>
        <w:rPr>
          <w:rFonts w:ascii="Times New Roman" w:hAnsi="Times New Roman"/>
          <w:sz w:val="24"/>
          <w:szCs w:val="24"/>
        </w:rPr>
        <w:t xml:space="preserve">, </w:t>
      </w:r>
      <w:r w:rsidRPr="00121A2C">
        <w:rPr>
          <w:rFonts w:ascii="Times New Roman" w:hAnsi="Times New Roman"/>
          <w:sz w:val="24"/>
          <w:szCs w:val="24"/>
        </w:rPr>
        <w:t>die hem beroven</w:t>
      </w:r>
      <w:r>
        <w:rPr>
          <w:rFonts w:ascii="Times New Roman" w:hAnsi="Times New Roman"/>
          <w:sz w:val="24"/>
          <w:szCs w:val="24"/>
        </w:rPr>
        <w:t xml:space="preserve">, </w:t>
      </w:r>
      <w:r w:rsidRPr="00121A2C">
        <w:rPr>
          <w:rFonts w:ascii="Times New Roman" w:hAnsi="Times New Roman"/>
          <w:sz w:val="24"/>
          <w:szCs w:val="24"/>
        </w:rPr>
        <w:t>de ziel roven.</w:t>
      </w:r>
      <w:r>
        <w:rPr>
          <w:rFonts w:ascii="Times New Roman" w:hAnsi="Times New Roman"/>
          <w:sz w:val="24"/>
          <w:szCs w:val="24"/>
        </w:rPr>
        <w:t>"</w:t>
      </w:r>
      <w:r w:rsidRPr="00121A2C">
        <w:rPr>
          <w:rFonts w:ascii="Times New Roman" w:hAnsi="Times New Roman"/>
          <w:sz w:val="24"/>
          <w:szCs w:val="24"/>
        </w:rPr>
        <w:t xml:space="preserve"> Spreuken 22:23</w:t>
      </w:r>
      <w:r>
        <w:rPr>
          <w:rFonts w:ascii="Times New Roman" w:hAnsi="Times New Roman"/>
          <w:sz w:val="24"/>
          <w:szCs w:val="24"/>
        </w:rPr>
        <w:t>.</w:t>
      </w:r>
    </w:p>
    <w:p w:rsidR="00E25A7A" w:rsidRDefault="00E25A7A" w:rsidP="008436B5">
      <w:pPr>
        <w:spacing w:after="0"/>
        <w:ind w:left="36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d.</w:t>
      </w:r>
      <w:r>
        <w:rPr>
          <w:rFonts w:ascii="Times New Roman" w:hAnsi="Times New Roman"/>
          <w:sz w:val="24"/>
          <w:szCs w:val="24"/>
        </w:rPr>
        <w:t>) Z</w:t>
      </w:r>
      <w:r w:rsidRPr="00121A2C">
        <w:rPr>
          <w:rFonts w:ascii="Times New Roman" w:hAnsi="Times New Roman"/>
          <w:sz w:val="24"/>
          <w:szCs w:val="24"/>
        </w:rPr>
        <w:t>ij moeten ook overtuigd zijn dat Christus ontfermend en teder is</w:t>
      </w:r>
      <w:r>
        <w:rPr>
          <w:rFonts w:ascii="Times New Roman" w:hAnsi="Times New Roman"/>
          <w:sz w:val="24"/>
          <w:szCs w:val="24"/>
        </w:rPr>
        <w:t xml:space="preserve">, </w:t>
      </w:r>
      <w:r w:rsidRPr="00121A2C">
        <w:rPr>
          <w:rFonts w:ascii="Times New Roman" w:hAnsi="Times New Roman"/>
          <w:sz w:val="24"/>
          <w:szCs w:val="24"/>
        </w:rPr>
        <w:t xml:space="preserve">en dat Hij niet vertoornd wordt over de domheid en verwardheid van Zijn cliënt. Sommige mensen kunnen beter dan </w:t>
      </w:r>
      <w:r>
        <w:rPr>
          <w:rFonts w:ascii="Times New Roman" w:hAnsi="Times New Roman"/>
          <w:sz w:val="24"/>
          <w:szCs w:val="24"/>
        </w:rPr>
        <w:t>andere</w:t>
      </w:r>
      <w:r w:rsidRPr="00121A2C">
        <w:rPr>
          <w:rFonts w:ascii="Times New Roman" w:hAnsi="Times New Roman"/>
          <w:sz w:val="24"/>
          <w:szCs w:val="24"/>
        </w:rPr>
        <w:t xml:space="preserve"> hun zaken aan hun advocaten openbaren en zijn hierin meer van dienst en handiger dan </w:t>
      </w:r>
      <w:r>
        <w:rPr>
          <w:rFonts w:ascii="Times New Roman" w:hAnsi="Times New Roman"/>
          <w:sz w:val="24"/>
          <w:szCs w:val="24"/>
        </w:rPr>
        <w:t>andere</w:t>
      </w:r>
      <w:r w:rsidRPr="00121A2C">
        <w:rPr>
          <w:rFonts w:ascii="Times New Roman" w:hAnsi="Times New Roman"/>
          <w:sz w:val="24"/>
          <w:szCs w:val="24"/>
        </w:rPr>
        <w:t xml:space="preserve"> dit zijn. Maar de christen zegt</w:t>
      </w:r>
      <w:r>
        <w:rPr>
          <w:rFonts w:ascii="Times New Roman" w:hAnsi="Times New Roman"/>
          <w:sz w:val="24"/>
          <w:szCs w:val="24"/>
        </w:rPr>
        <w:t xml:space="preserve">, </w:t>
      </w:r>
      <w:r w:rsidRPr="00121A2C">
        <w:rPr>
          <w:rFonts w:ascii="Times New Roman" w:hAnsi="Times New Roman"/>
          <w:sz w:val="24"/>
          <w:szCs w:val="24"/>
        </w:rPr>
        <w:t>ach! ik ben zo dom en zo verward in die zaken</w:t>
      </w:r>
      <w:r>
        <w:rPr>
          <w:rFonts w:ascii="Times New Roman" w:hAnsi="Times New Roman"/>
          <w:sz w:val="24"/>
          <w:szCs w:val="24"/>
        </w:rPr>
        <w:t xml:space="preserve">, zou </w:t>
      </w:r>
      <w:r w:rsidRPr="00121A2C">
        <w:rPr>
          <w:rFonts w:ascii="Times New Roman" w:hAnsi="Times New Roman"/>
          <w:sz w:val="24"/>
          <w:szCs w:val="24"/>
        </w:rPr>
        <w:t>de Heere Jezus mij hierom niet willen verwerpen? Eerlijke ziel! Hij heeft</w:t>
      </w:r>
      <w:r>
        <w:rPr>
          <w:rFonts w:ascii="Times New Roman" w:hAnsi="Times New Roman"/>
          <w:sz w:val="24"/>
          <w:szCs w:val="24"/>
        </w:rPr>
        <w:t xml:space="preserve"> een </w:t>
      </w:r>
      <w:r w:rsidRPr="00121A2C">
        <w:rPr>
          <w:rFonts w:ascii="Times New Roman" w:hAnsi="Times New Roman"/>
          <w:sz w:val="24"/>
          <w:szCs w:val="24"/>
        </w:rPr>
        <w:t>algenoegzaamheid in</w:t>
      </w:r>
      <w:r>
        <w:rPr>
          <w:rFonts w:ascii="Times New Roman" w:hAnsi="Times New Roman"/>
          <w:sz w:val="24"/>
          <w:szCs w:val="24"/>
        </w:rPr>
        <w:t xml:space="preserve"> zichzelf </w:t>
      </w:r>
      <w:r w:rsidRPr="00121A2C">
        <w:rPr>
          <w:rFonts w:ascii="Times New Roman" w:hAnsi="Times New Roman"/>
          <w:sz w:val="24"/>
          <w:szCs w:val="24"/>
        </w:rPr>
        <w:t>voor al</w:t>
      </w:r>
      <w:r>
        <w:rPr>
          <w:rFonts w:ascii="Times New Roman" w:hAnsi="Times New Roman"/>
          <w:sz w:val="24"/>
          <w:szCs w:val="24"/>
        </w:rPr>
        <w:t xml:space="preserve"> uw </w:t>
      </w:r>
      <w:r w:rsidRPr="00121A2C">
        <w:rPr>
          <w:rFonts w:ascii="Times New Roman" w:hAnsi="Times New Roman"/>
          <w:sz w:val="24"/>
          <w:szCs w:val="24"/>
        </w:rPr>
        <w:t>feilen en gebreken</w:t>
      </w:r>
      <w:r>
        <w:rPr>
          <w:rFonts w:ascii="Times New Roman" w:hAnsi="Times New Roman"/>
          <w:sz w:val="24"/>
          <w:szCs w:val="24"/>
        </w:rPr>
        <w:t xml:space="preserve">, </w:t>
      </w:r>
      <w:r w:rsidRPr="00121A2C">
        <w:rPr>
          <w:rFonts w:ascii="Times New Roman" w:hAnsi="Times New Roman"/>
          <w:sz w:val="24"/>
          <w:szCs w:val="24"/>
        </w:rPr>
        <w:t>Hij weet wat gij behoeft</w:t>
      </w:r>
      <w:r>
        <w:rPr>
          <w:rFonts w:ascii="Times New Roman" w:hAnsi="Times New Roman"/>
          <w:sz w:val="24"/>
          <w:szCs w:val="24"/>
        </w:rPr>
        <w:t xml:space="preserve">, </w:t>
      </w:r>
      <w:r w:rsidRPr="00121A2C">
        <w:rPr>
          <w:rFonts w:ascii="Times New Roman" w:hAnsi="Times New Roman"/>
          <w:sz w:val="24"/>
          <w:szCs w:val="24"/>
        </w:rPr>
        <w:t>Hij weet waar u de schoen wringt</w:t>
      </w:r>
      <w:r>
        <w:rPr>
          <w:rFonts w:ascii="Times New Roman" w:hAnsi="Times New Roman"/>
          <w:sz w:val="24"/>
          <w:szCs w:val="24"/>
        </w:rPr>
        <w:t>, hoewel</w:t>
      </w:r>
      <w:r w:rsidRPr="00121A2C">
        <w:rPr>
          <w:rFonts w:ascii="Times New Roman" w:hAnsi="Times New Roman"/>
          <w:sz w:val="24"/>
          <w:szCs w:val="24"/>
        </w:rPr>
        <w:t xml:space="preserve"> gij niet in staat zijt Hem de zaak goed</w:t>
      </w:r>
      <w:r>
        <w:rPr>
          <w:rFonts w:ascii="Times New Roman" w:hAnsi="Times New Roman"/>
          <w:sz w:val="24"/>
          <w:szCs w:val="24"/>
        </w:rPr>
        <w:t xml:space="preserve"> mee </w:t>
      </w:r>
      <w:r w:rsidRPr="00121A2C">
        <w:rPr>
          <w:rFonts w:ascii="Times New Roman" w:hAnsi="Times New Roman"/>
          <w:sz w:val="24"/>
          <w:szCs w:val="24"/>
        </w:rPr>
        <w:t>te delen. Het kind wordt door een speld geprikt</w:t>
      </w:r>
      <w:r>
        <w:rPr>
          <w:rFonts w:ascii="Times New Roman" w:hAnsi="Times New Roman"/>
          <w:sz w:val="24"/>
          <w:szCs w:val="24"/>
        </w:rPr>
        <w:t xml:space="preserve">, </w:t>
      </w:r>
      <w:r w:rsidRPr="00121A2C">
        <w:rPr>
          <w:rFonts w:ascii="Times New Roman" w:hAnsi="Times New Roman"/>
          <w:sz w:val="24"/>
          <w:szCs w:val="24"/>
        </w:rPr>
        <w:t>en ligt schreiende in moeders schoot</w:t>
      </w:r>
      <w:r>
        <w:rPr>
          <w:rFonts w:ascii="Times New Roman" w:hAnsi="Times New Roman"/>
          <w:sz w:val="24"/>
          <w:szCs w:val="24"/>
        </w:rPr>
        <w:t>, maar</w:t>
      </w:r>
      <w:r w:rsidRPr="00121A2C">
        <w:rPr>
          <w:rFonts w:ascii="Times New Roman" w:hAnsi="Times New Roman"/>
          <w:sz w:val="24"/>
          <w:szCs w:val="24"/>
        </w:rPr>
        <w:t xml:space="preserve"> het kan de moeder niet zeggen</w:t>
      </w:r>
      <w:r>
        <w:rPr>
          <w:rFonts w:ascii="Times New Roman" w:hAnsi="Times New Roman"/>
          <w:sz w:val="24"/>
          <w:szCs w:val="24"/>
        </w:rPr>
        <w:t xml:space="preserve">, </w:t>
      </w:r>
      <w:r w:rsidRPr="00121A2C">
        <w:rPr>
          <w:rFonts w:ascii="Times New Roman" w:hAnsi="Times New Roman"/>
          <w:sz w:val="24"/>
          <w:szCs w:val="24"/>
        </w:rPr>
        <w:t>waar de speld is</w:t>
      </w:r>
      <w:r>
        <w:rPr>
          <w:rFonts w:ascii="Times New Roman" w:hAnsi="Times New Roman"/>
          <w:sz w:val="24"/>
          <w:szCs w:val="24"/>
        </w:rPr>
        <w:t>, maar</w:t>
      </w:r>
      <w:r w:rsidRPr="00121A2C">
        <w:rPr>
          <w:rFonts w:ascii="Times New Roman" w:hAnsi="Times New Roman"/>
          <w:sz w:val="24"/>
          <w:szCs w:val="24"/>
        </w:rPr>
        <w:t xml:space="preserve"> er is ontferming genoeg bij de moeder</w:t>
      </w:r>
      <w:r>
        <w:rPr>
          <w:rFonts w:ascii="Times New Roman" w:hAnsi="Times New Roman"/>
          <w:sz w:val="24"/>
          <w:szCs w:val="24"/>
        </w:rPr>
        <w:t xml:space="preserve">, </w:t>
      </w:r>
      <w:r w:rsidRPr="00121A2C">
        <w:rPr>
          <w:rFonts w:ascii="Times New Roman" w:hAnsi="Times New Roman"/>
          <w:sz w:val="24"/>
          <w:szCs w:val="24"/>
        </w:rPr>
        <w:t>om dit gebrek in het kind te hulp te komen</w:t>
      </w:r>
      <w:r>
        <w:rPr>
          <w:rFonts w:ascii="Times New Roman" w:hAnsi="Times New Roman"/>
          <w:sz w:val="24"/>
          <w:szCs w:val="24"/>
        </w:rPr>
        <w:t xml:space="preserve">, </w:t>
      </w:r>
      <w:r w:rsidRPr="00121A2C">
        <w:rPr>
          <w:rFonts w:ascii="Times New Roman" w:hAnsi="Times New Roman"/>
          <w:sz w:val="24"/>
          <w:szCs w:val="24"/>
        </w:rPr>
        <w:t>daarom ontkleedt zij het kind en onderzoekt het van het hoofd tot de voeten</w:t>
      </w:r>
      <w:r>
        <w:rPr>
          <w:rFonts w:ascii="Times New Roman" w:hAnsi="Times New Roman"/>
          <w:sz w:val="24"/>
          <w:szCs w:val="24"/>
        </w:rPr>
        <w:t xml:space="preserve">, </w:t>
      </w:r>
      <w:r w:rsidRPr="00121A2C">
        <w:rPr>
          <w:rFonts w:ascii="Times New Roman" w:hAnsi="Times New Roman"/>
          <w:sz w:val="24"/>
          <w:szCs w:val="24"/>
        </w:rPr>
        <w:t>totdat zij eindelijk de speld gevonden heeft</w:t>
      </w:r>
      <w:r>
        <w:rPr>
          <w:rFonts w:ascii="Times New Roman" w:hAnsi="Times New Roman"/>
          <w:sz w:val="24"/>
          <w:szCs w:val="24"/>
        </w:rPr>
        <w:t>. Zo</w:t>
      </w:r>
      <w:r w:rsidRPr="00121A2C">
        <w:rPr>
          <w:rFonts w:ascii="Times New Roman" w:hAnsi="Times New Roman"/>
          <w:sz w:val="24"/>
          <w:szCs w:val="24"/>
        </w:rPr>
        <w:t xml:space="preserve"> zal uw </w:t>
      </w:r>
      <w:r>
        <w:rPr>
          <w:rFonts w:ascii="Times New Roman" w:hAnsi="Times New Roman"/>
          <w:sz w:val="24"/>
          <w:szCs w:val="24"/>
        </w:rPr>
        <w:t>Voorspraak</w:t>
      </w:r>
      <w:r w:rsidRPr="00121A2C">
        <w:rPr>
          <w:rFonts w:ascii="Times New Roman" w:hAnsi="Times New Roman"/>
          <w:sz w:val="24"/>
          <w:szCs w:val="24"/>
        </w:rPr>
        <w:t xml:space="preserve"> ook doen</w:t>
      </w:r>
      <w:r>
        <w:rPr>
          <w:rFonts w:ascii="Times New Roman" w:hAnsi="Times New Roman"/>
          <w:sz w:val="24"/>
          <w:szCs w:val="24"/>
        </w:rPr>
        <w:t xml:space="preserve">, </w:t>
      </w:r>
      <w:r w:rsidRPr="00121A2C">
        <w:rPr>
          <w:rFonts w:ascii="Times New Roman" w:hAnsi="Times New Roman"/>
          <w:sz w:val="24"/>
          <w:szCs w:val="24"/>
        </w:rPr>
        <w:t>Hij zal u onderzoeken en</w:t>
      </w:r>
      <w:r>
        <w:rPr>
          <w:rFonts w:ascii="Times New Roman" w:hAnsi="Times New Roman"/>
          <w:sz w:val="24"/>
          <w:szCs w:val="24"/>
        </w:rPr>
        <w:t xml:space="preserve"> uw </w:t>
      </w:r>
      <w:r w:rsidRPr="00121A2C">
        <w:rPr>
          <w:rFonts w:ascii="Times New Roman" w:hAnsi="Times New Roman"/>
          <w:sz w:val="24"/>
          <w:szCs w:val="24"/>
        </w:rPr>
        <w:t>moeilijkheden opsporen</w:t>
      </w:r>
      <w:r>
        <w:rPr>
          <w:rFonts w:ascii="Times New Roman" w:hAnsi="Times New Roman"/>
          <w:sz w:val="24"/>
          <w:szCs w:val="24"/>
        </w:rPr>
        <w:t xml:space="preserve">, </w:t>
      </w:r>
      <w:r w:rsidRPr="00121A2C">
        <w:rPr>
          <w:rFonts w:ascii="Times New Roman" w:hAnsi="Times New Roman"/>
          <w:sz w:val="24"/>
          <w:szCs w:val="24"/>
        </w:rPr>
        <w:t>en waar de satan de overwinning over u tracht te behalen</w:t>
      </w:r>
      <w:r>
        <w:rPr>
          <w:rFonts w:ascii="Times New Roman" w:hAnsi="Times New Roman"/>
          <w:sz w:val="24"/>
          <w:szCs w:val="24"/>
        </w:rPr>
        <w:t xml:space="preserve">, </w:t>
      </w:r>
      <w:r w:rsidRPr="00121A2C">
        <w:rPr>
          <w:rFonts w:ascii="Times New Roman" w:hAnsi="Times New Roman"/>
          <w:sz w:val="24"/>
          <w:szCs w:val="24"/>
        </w:rPr>
        <w:t>daar zal Hij tussenbeide treden en hem</w:t>
      </w:r>
      <w:r>
        <w:rPr>
          <w:rFonts w:ascii="Times New Roman" w:hAnsi="Times New Roman"/>
          <w:sz w:val="24"/>
          <w:szCs w:val="24"/>
        </w:rPr>
        <w:t xml:space="preserve"> de </w:t>
      </w:r>
      <w:r w:rsidRPr="00121A2C">
        <w:rPr>
          <w:rFonts w:ascii="Times New Roman" w:hAnsi="Times New Roman"/>
          <w:sz w:val="24"/>
          <w:szCs w:val="24"/>
        </w:rPr>
        <w:t>kop vermorzelen</w:t>
      </w:r>
      <w:r>
        <w:rPr>
          <w:rFonts w:ascii="Times New Roman" w:hAnsi="Times New Roman"/>
          <w:sz w:val="24"/>
          <w:szCs w:val="24"/>
        </w:rPr>
        <w:t xml:space="preserve">, </w:t>
      </w:r>
      <w:r w:rsidRPr="00121A2C">
        <w:rPr>
          <w:rFonts w:ascii="Times New Roman" w:hAnsi="Times New Roman"/>
          <w:sz w:val="24"/>
          <w:szCs w:val="24"/>
        </w:rPr>
        <w:t>waar de satan u</w:t>
      </w:r>
      <w:r>
        <w:rPr>
          <w:rFonts w:ascii="Times New Roman" w:hAnsi="Times New Roman"/>
          <w:sz w:val="24"/>
          <w:szCs w:val="24"/>
        </w:rPr>
        <w:t xml:space="preserve"> een </w:t>
      </w:r>
      <w:r w:rsidRPr="00121A2C">
        <w:rPr>
          <w:rFonts w:ascii="Times New Roman" w:hAnsi="Times New Roman"/>
          <w:sz w:val="24"/>
          <w:szCs w:val="24"/>
        </w:rPr>
        <w:t>wonde slaat</w:t>
      </w:r>
      <w:r>
        <w:rPr>
          <w:rFonts w:ascii="Times New Roman" w:hAnsi="Times New Roman"/>
          <w:sz w:val="24"/>
          <w:szCs w:val="24"/>
        </w:rPr>
        <w:t xml:space="preserve">, </w:t>
      </w:r>
      <w:r w:rsidRPr="00121A2C">
        <w:rPr>
          <w:rFonts w:ascii="Times New Roman" w:hAnsi="Times New Roman"/>
          <w:sz w:val="24"/>
          <w:szCs w:val="24"/>
        </w:rPr>
        <w:t>daar staat Hij gereed met de helende balsem</w:t>
      </w:r>
      <w:r>
        <w:rPr>
          <w:rFonts w:ascii="Times New Roman" w:hAnsi="Times New Roman"/>
          <w:sz w:val="24"/>
          <w:szCs w:val="24"/>
        </w:rPr>
        <w:t xml:space="preserve">, </w:t>
      </w:r>
      <w:r w:rsidRPr="00121A2C">
        <w:rPr>
          <w:rFonts w:ascii="Times New Roman" w:hAnsi="Times New Roman"/>
          <w:sz w:val="24"/>
          <w:szCs w:val="24"/>
        </w:rPr>
        <w:t>en Hij zal olie in de wonden gieten en u genezen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maar</w:t>
      </w:r>
      <w:r w:rsidRPr="00121A2C">
        <w:rPr>
          <w:rFonts w:ascii="Times New Roman" w:hAnsi="Times New Roman"/>
          <w:sz w:val="24"/>
          <w:szCs w:val="24"/>
        </w:rPr>
        <w:t xml:space="preserve"> zal Hij niet </w:t>
      </w:r>
      <w:r>
        <w:rPr>
          <w:rFonts w:ascii="Times New Roman" w:hAnsi="Times New Roman"/>
          <w:sz w:val="24"/>
          <w:szCs w:val="24"/>
        </w:rPr>
        <w:t xml:space="preserve">moe </w:t>
      </w:r>
      <w:r w:rsidRPr="00121A2C">
        <w:rPr>
          <w:rFonts w:ascii="Times New Roman" w:hAnsi="Times New Roman"/>
          <w:sz w:val="24"/>
          <w:szCs w:val="24"/>
        </w:rPr>
        <w:t xml:space="preserve">worden? De profeet klaagt er over dat sommigen zijnen God </w:t>
      </w:r>
      <w:r>
        <w:rPr>
          <w:rFonts w:ascii="Times New Roman" w:hAnsi="Times New Roman"/>
          <w:sz w:val="24"/>
          <w:szCs w:val="24"/>
        </w:rPr>
        <w:t xml:space="preserve">moe </w:t>
      </w:r>
      <w:r w:rsidRPr="00121A2C">
        <w:rPr>
          <w:rFonts w:ascii="Times New Roman" w:hAnsi="Times New Roman"/>
          <w:sz w:val="24"/>
          <w:szCs w:val="24"/>
        </w:rPr>
        <w:t>maakten. Jesaja 7:13</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mijn </w:t>
      </w:r>
      <w:r w:rsidRPr="00121A2C">
        <w:rPr>
          <w:rFonts w:ascii="Times New Roman" w:hAnsi="Times New Roman"/>
          <w:sz w:val="24"/>
          <w:szCs w:val="24"/>
        </w:rPr>
        <w:t>zaak is</w:t>
      </w:r>
      <w:r>
        <w:rPr>
          <w:rFonts w:ascii="Times New Roman" w:hAnsi="Times New Roman"/>
          <w:sz w:val="24"/>
          <w:szCs w:val="24"/>
        </w:rPr>
        <w:t xml:space="preserve"> een </w:t>
      </w:r>
      <w:r w:rsidRPr="00121A2C">
        <w:rPr>
          <w:rFonts w:ascii="Times New Roman" w:hAnsi="Times New Roman"/>
          <w:sz w:val="24"/>
          <w:szCs w:val="24"/>
        </w:rPr>
        <w:t>zeer verkeerde en ingewikkelde</w:t>
      </w:r>
      <w:r>
        <w:rPr>
          <w:rFonts w:ascii="Times New Roman" w:hAnsi="Times New Roman"/>
          <w:sz w:val="24"/>
          <w:szCs w:val="24"/>
        </w:rPr>
        <w:t xml:space="preserve">, </w:t>
      </w:r>
      <w:r w:rsidRPr="00121A2C">
        <w:rPr>
          <w:rFonts w:ascii="Times New Roman" w:hAnsi="Times New Roman"/>
          <w:sz w:val="24"/>
          <w:szCs w:val="24"/>
        </w:rPr>
        <w:t>ik heb menigeen vermoeid</w:t>
      </w:r>
      <w:r>
        <w:rPr>
          <w:rFonts w:ascii="Times New Roman" w:hAnsi="Times New Roman"/>
          <w:sz w:val="24"/>
          <w:szCs w:val="24"/>
        </w:rPr>
        <w:t xml:space="preserve">, </w:t>
      </w:r>
      <w:r w:rsidRPr="00121A2C">
        <w:rPr>
          <w:rFonts w:ascii="Times New Roman" w:hAnsi="Times New Roman"/>
          <w:sz w:val="24"/>
          <w:szCs w:val="24"/>
        </w:rPr>
        <w:t>aan wie ik</w:t>
      </w:r>
      <w:r>
        <w:rPr>
          <w:rFonts w:ascii="Times New Roman" w:hAnsi="Times New Roman"/>
          <w:sz w:val="24"/>
          <w:szCs w:val="24"/>
        </w:rPr>
        <w:t xml:space="preserve"> mijn </w:t>
      </w:r>
      <w:r w:rsidRPr="00121A2C">
        <w:rPr>
          <w:rFonts w:ascii="Times New Roman" w:hAnsi="Times New Roman"/>
          <w:sz w:val="24"/>
          <w:szCs w:val="24"/>
        </w:rPr>
        <w:t>zaak vertelde</w:t>
      </w:r>
      <w:r>
        <w:rPr>
          <w:rFonts w:ascii="Times New Roman" w:hAnsi="Times New Roman"/>
          <w:sz w:val="24"/>
          <w:szCs w:val="24"/>
        </w:rPr>
        <w:t xml:space="preserve">, </w:t>
      </w:r>
      <w:r w:rsidRPr="00121A2C">
        <w:rPr>
          <w:rFonts w:ascii="Times New Roman" w:hAnsi="Times New Roman"/>
          <w:sz w:val="24"/>
          <w:szCs w:val="24"/>
        </w:rPr>
        <w:t xml:space="preserve">en ik ben bevreesd dat ik ook Jezus Christus </w:t>
      </w:r>
      <w:r>
        <w:rPr>
          <w:rFonts w:ascii="Times New Roman" w:hAnsi="Times New Roman"/>
          <w:sz w:val="24"/>
          <w:szCs w:val="24"/>
        </w:rPr>
        <w:t xml:space="preserve">moe </w:t>
      </w:r>
      <w:r w:rsidRPr="00121A2C">
        <w:rPr>
          <w:rFonts w:ascii="Times New Roman" w:hAnsi="Times New Roman"/>
          <w:sz w:val="24"/>
          <w:szCs w:val="24"/>
        </w:rPr>
        <w:t>zal maken</w:t>
      </w:r>
      <w:r>
        <w:rPr>
          <w:rFonts w:ascii="Times New Roman" w:hAnsi="Times New Roman"/>
          <w:sz w:val="24"/>
          <w:szCs w:val="24"/>
        </w:rPr>
        <w:t xml:space="preserve">. </w:t>
      </w:r>
    </w:p>
    <w:p w:rsidR="00E25A7A" w:rsidRPr="00792472" w:rsidRDefault="00E25A7A" w:rsidP="008436B5">
      <w:pPr>
        <w:spacing w:after="0"/>
        <w:jc w:val="both"/>
        <w:rPr>
          <w:rFonts w:ascii="Times New Roman" w:hAnsi="Times New Roman"/>
          <w:b/>
          <w:sz w:val="24"/>
          <w:szCs w:val="24"/>
        </w:rPr>
      </w:pPr>
      <w:r w:rsidRPr="00792472">
        <w:rPr>
          <w:rFonts w:ascii="Times New Roman" w:hAnsi="Times New Roman"/>
          <w:b/>
          <w:sz w:val="24"/>
          <w:szCs w:val="24"/>
        </w:rPr>
        <w:t xml:space="preserve">Antwoord.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 xml:space="preserve">Hij duldde en verdroeg de kinderen </w:t>
      </w:r>
      <w:r>
        <w:rPr>
          <w:rFonts w:ascii="Times New Roman" w:hAnsi="Times New Roman"/>
          <w:sz w:val="24"/>
          <w:szCs w:val="24"/>
        </w:rPr>
        <w:t>Israëls</w:t>
      </w:r>
      <w:r w:rsidRPr="00121A2C">
        <w:rPr>
          <w:rFonts w:ascii="Times New Roman" w:hAnsi="Times New Roman"/>
          <w:sz w:val="24"/>
          <w:szCs w:val="24"/>
        </w:rPr>
        <w:t xml:space="preserve"> veertig jaar in de woestijn</w:t>
      </w:r>
      <w:r>
        <w:rPr>
          <w:rFonts w:ascii="Times New Roman" w:hAnsi="Times New Roman"/>
          <w:sz w:val="24"/>
          <w:szCs w:val="24"/>
        </w:rPr>
        <w:t xml:space="preserve">, </w:t>
      </w:r>
      <w:r w:rsidRPr="00121A2C">
        <w:rPr>
          <w:rFonts w:ascii="Times New Roman" w:hAnsi="Times New Roman"/>
          <w:sz w:val="24"/>
          <w:szCs w:val="24"/>
        </w:rPr>
        <w:t>en hebt gij Hem wel de helft van</w:t>
      </w:r>
      <w:r>
        <w:rPr>
          <w:rFonts w:ascii="Times New Roman" w:hAnsi="Times New Roman"/>
          <w:sz w:val="24"/>
          <w:szCs w:val="24"/>
        </w:rPr>
        <w:t xml:space="preserve"> die </w:t>
      </w:r>
      <w:r w:rsidRPr="00121A2C">
        <w:rPr>
          <w:rFonts w:ascii="Times New Roman" w:hAnsi="Times New Roman"/>
          <w:sz w:val="24"/>
          <w:szCs w:val="24"/>
        </w:rPr>
        <w:t xml:space="preserve">tijd beproefd? </w:t>
      </w:r>
      <w:r>
        <w:rPr>
          <w:rFonts w:ascii="Times New Roman" w:hAnsi="Times New Roman"/>
          <w:sz w:val="24"/>
          <w:szCs w:val="24"/>
        </w:rPr>
        <w:t>Hand.</w:t>
      </w:r>
      <w:r w:rsidRPr="00121A2C">
        <w:rPr>
          <w:rFonts w:ascii="Times New Roman" w:hAnsi="Times New Roman"/>
          <w:sz w:val="24"/>
          <w:szCs w:val="24"/>
        </w:rPr>
        <w:t xml:space="preserve"> 13:18. De gelovige</w:t>
      </w:r>
      <w:r>
        <w:rPr>
          <w:rFonts w:ascii="Times New Roman" w:hAnsi="Times New Roman"/>
          <w:sz w:val="24"/>
          <w:szCs w:val="24"/>
        </w:rPr>
        <w:t xml:space="preserve"> zielen, </w:t>
      </w:r>
      <w:r w:rsidRPr="00121A2C">
        <w:rPr>
          <w:rFonts w:ascii="Times New Roman" w:hAnsi="Times New Roman"/>
          <w:sz w:val="24"/>
          <w:szCs w:val="24"/>
        </w:rPr>
        <w:t>die u zijn voorgegaan</w:t>
      </w:r>
      <w:r>
        <w:rPr>
          <w:rFonts w:ascii="Times New Roman" w:hAnsi="Times New Roman"/>
          <w:sz w:val="24"/>
          <w:szCs w:val="24"/>
        </w:rPr>
        <w:t xml:space="preserve">, </w:t>
      </w:r>
      <w:r w:rsidRPr="00121A2C">
        <w:rPr>
          <w:rFonts w:ascii="Times New Roman" w:hAnsi="Times New Roman"/>
          <w:sz w:val="24"/>
          <w:szCs w:val="24"/>
        </w:rPr>
        <w:t>die hebben Hem bevonden</w:t>
      </w:r>
      <w:r>
        <w:rPr>
          <w:rFonts w:ascii="Times New Roman" w:hAnsi="Times New Roman"/>
          <w:sz w:val="24"/>
          <w:szCs w:val="24"/>
        </w:rPr>
        <w:t xml:space="preserve"> een </w:t>
      </w:r>
      <w:r w:rsidRPr="00121A2C">
        <w:rPr>
          <w:rFonts w:ascii="Times New Roman" w:hAnsi="Times New Roman"/>
          <w:sz w:val="24"/>
          <w:szCs w:val="24"/>
        </w:rPr>
        <w:t>beproefden steen</w:t>
      </w:r>
      <w:r>
        <w:rPr>
          <w:rFonts w:ascii="Times New Roman" w:hAnsi="Times New Roman"/>
          <w:sz w:val="24"/>
          <w:szCs w:val="24"/>
        </w:rPr>
        <w:t>"</w:t>
      </w:r>
      <w:r w:rsidRPr="00121A2C">
        <w:rPr>
          <w:rFonts w:ascii="Times New Roman" w:hAnsi="Times New Roman"/>
          <w:sz w:val="24"/>
          <w:szCs w:val="24"/>
        </w:rPr>
        <w:t xml:space="preserve"> te zijn</w:t>
      </w:r>
      <w:r>
        <w:rPr>
          <w:rFonts w:ascii="Times New Roman" w:hAnsi="Times New Roman"/>
          <w:sz w:val="24"/>
          <w:szCs w:val="24"/>
        </w:rPr>
        <w:t xml:space="preserve">, een </w:t>
      </w:r>
      <w:r w:rsidRPr="00121A2C">
        <w:rPr>
          <w:rFonts w:ascii="Times New Roman" w:hAnsi="Times New Roman"/>
          <w:sz w:val="24"/>
          <w:szCs w:val="24"/>
        </w:rPr>
        <w:t>hoeksteen waarop zij zeker konden vertrouwen</w:t>
      </w:r>
      <w:r>
        <w:rPr>
          <w:rFonts w:ascii="Times New Roman" w:hAnsi="Times New Roman"/>
          <w:sz w:val="24"/>
          <w:szCs w:val="24"/>
        </w:rPr>
        <w:t>. E</w:t>
      </w:r>
      <w:r w:rsidRPr="00121A2C">
        <w:rPr>
          <w:rFonts w:ascii="Times New Roman" w:hAnsi="Times New Roman"/>
          <w:sz w:val="24"/>
          <w:szCs w:val="24"/>
        </w:rPr>
        <w:t>n de profeet zegt het met ronde woorden</w:t>
      </w:r>
      <w:r>
        <w:rPr>
          <w:rFonts w:ascii="Times New Roman" w:hAnsi="Times New Roman"/>
          <w:sz w:val="24"/>
          <w:szCs w:val="24"/>
        </w:rPr>
        <w:t xml:space="preserve">, </w:t>
      </w:r>
      <w:r w:rsidRPr="00121A2C">
        <w:rPr>
          <w:rFonts w:ascii="Times New Roman" w:hAnsi="Times New Roman"/>
          <w:sz w:val="24"/>
          <w:szCs w:val="24"/>
        </w:rPr>
        <w:t>en verzekert het stellig</w:t>
      </w:r>
      <w:r>
        <w:rPr>
          <w:rFonts w:ascii="Times New Roman" w:hAnsi="Times New Roman"/>
          <w:sz w:val="24"/>
          <w:szCs w:val="24"/>
        </w:rPr>
        <w:t>, "</w:t>
      </w:r>
      <w:r w:rsidRPr="00121A2C">
        <w:rPr>
          <w:rFonts w:ascii="Times New Roman" w:hAnsi="Times New Roman"/>
          <w:sz w:val="24"/>
          <w:szCs w:val="24"/>
        </w:rPr>
        <w:t xml:space="preserve">dat Hij noch </w:t>
      </w:r>
      <w:r>
        <w:rPr>
          <w:rFonts w:ascii="Times New Roman" w:hAnsi="Times New Roman"/>
          <w:sz w:val="24"/>
          <w:szCs w:val="24"/>
        </w:rPr>
        <w:t xml:space="preserve">moe </w:t>
      </w:r>
      <w:r w:rsidRPr="00121A2C">
        <w:rPr>
          <w:rFonts w:ascii="Times New Roman" w:hAnsi="Times New Roman"/>
          <w:sz w:val="24"/>
          <w:szCs w:val="24"/>
        </w:rPr>
        <w:t>noch mat wordt</w:t>
      </w:r>
      <w:r>
        <w:rPr>
          <w:rFonts w:ascii="Times New Roman" w:hAnsi="Times New Roman"/>
          <w:sz w:val="24"/>
          <w:szCs w:val="24"/>
        </w:rPr>
        <w:t>, "</w:t>
      </w:r>
      <w:r w:rsidRPr="00121A2C">
        <w:rPr>
          <w:rFonts w:ascii="Times New Roman" w:hAnsi="Times New Roman"/>
          <w:sz w:val="24"/>
          <w:szCs w:val="24"/>
        </w:rPr>
        <w:t xml:space="preserve"> en dat </w:t>
      </w:r>
      <w:r>
        <w:rPr>
          <w:rFonts w:ascii="Times New Roman" w:hAnsi="Times New Roman"/>
          <w:sz w:val="24"/>
          <w:szCs w:val="24"/>
        </w:rPr>
        <w:t>"</w:t>
      </w:r>
      <w:r w:rsidRPr="00121A2C">
        <w:rPr>
          <w:rFonts w:ascii="Times New Roman" w:hAnsi="Times New Roman"/>
          <w:sz w:val="24"/>
          <w:szCs w:val="24"/>
        </w:rPr>
        <w:t>er</w:t>
      </w:r>
      <w:r>
        <w:rPr>
          <w:rFonts w:ascii="Times New Roman" w:hAnsi="Times New Roman"/>
          <w:sz w:val="24"/>
          <w:szCs w:val="24"/>
        </w:rPr>
        <w:t xml:space="preserve"> geen </w:t>
      </w:r>
      <w:r w:rsidRPr="00121A2C">
        <w:rPr>
          <w:rFonts w:ascii="Times New Roman" w:hAnsi="Times New Roman"/>
          <w:sz w:val="24"/>
          <w:szCs w:val="24"/>
        </w:rPr>
        <w:t>doorgronding van zijn verstand is.</w:t>
      </w:r>
      <w:r>
        <w:rPr>
          <w:rFonts w:ascii="Times New Roman" w:hAnsi="Times New Roman"/>
          <w:sz w:val="24"/>
          <w:szCs w:val="24"/>
        </w:rPr>
        <w:t>"</w:t>
      </w:r>
      <w:r w:rsidRPr="00121A2C">
        <w:rPr>
          <w:rFonts w:ascii="Times New Roman" w:hAnsi="Times New Roman"/>
          <w:sz w:val="24"/>
          <w:szCs w:val="24"/>
        </w:rPr>
        <w:t xml:space="preserve"> Jesaja 40:28. Laat al deze dingen u overhalen om te geloven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indien u uw </w:t>
      </w:r>
      <w:r w:rsidRPr="00121A2C">
        <w:rPr>
          <w:rFonts w:ascii="Times New Roman" w:hAnsi="Times New Roman"/>
          <w:sz w:val="24"/>
          <w:szCs w:val="24"/>
        </w:rPr>
        <w:t>zaak aan Hem hebt opgedragen en overgegeven</w:t>
      </w:r>
      <w:r>
        <w:rPr>
          <w:rFonts w:ascii="Times New Roman" w:hAnsi="Times New Roman"/>
          <w:sz w:val="24"/>
          <w:szCs w:val="24"/>
        </w:rPr>
        <w:t xml:space="preserve">, </w:t>
      </w:r>
      <w:r w:rsidRPr="00121A2C">
        <w:rPr>
          <w:rFonts w:ascii="Times New Roman" w:hAnsi="Times New Roman"/>
          <w:sz w:val="24"/>
          <w:szCs w:val="24"/>
        </w:rPr>
        <w:t>Hij gewillig is om haar voor u uit te voeren en ze te doen uitlopen tot</w:t>
      </w:r>
      <w:r>
        <w:rPr>
          <w:rFonts w:ascii="Times New Roman" w:hAnsi="Times New Roman"/>
          <w:sz w:val="24"/>
          <w:szCs w:val="24"/>
        </w:rPr>
        <w:t xml:space="preserve"> zo'n </w:t>
      </w:r>
      <w:r w:rsidRPr="00121A2C">
        <w:rPr>
          <w:rFonts w:ascii="Times New Roman" w:hAnsi="Times New Roman"/>
          <w:sz w:val="24"/>
          <w:szCs w:val="24"/>
        </w:rPr>
        <w:t>goed einde</w:t>
      </w:r>
      <w:r>
        <w:rPr>
          <w:rFonts w:ascii="Times New Roman" w:hAnsi="Times New Roman"/>
          <w:sz w:val="24"/>
          <w:szCs w:val="24"/>
        </w:rPr>
        <w:t xml:space="preserve">, </w:t>
      </w:r>
      <w:r w:rsidRPr="00121A2C">
        <w:rPr>
          <w:rFonts w:ascii="Times New Roman" w:hAnsi="Times New Roman"/>
          <w:sz w:val="24"/>
          <w:szCs w:val="24"/>
        </w:rPr>
        <w:t>dat God er door verheerlijkt</w:t>
      </w:r>
      <w:r>
        <w:rPr>
          <w:rFonts w:ascii="Times New Roman" w:hAnsi="Times New Roman"/>
          <w:sz w:val="24"/>
          <w:szCs w:val="24"/>
        </w:rPr>
        <w:t xml:space="preserve">, </w:t>
      </w:r>
      <w:r w:rsidRPr="00121A2C">
        <w:rPr>
          <w:rFonts w:ascii="Times New Roman" w:hAnsi="Times New Roman"/>
          <w:sz w:val="24"/>
          <w:szCs w:val="24"/>
        </w:rPr>
        <w:t>Christus er door geprezen</w:t>
      </w:r>
      <w:r>
        <w:rPr>
          <w:rFonts w:ascii="Times New Roman" w:hAnsi="Times New Roman"/>
          <w:sz w:val="24"/>
          <w:szCs w:val="24"/>
        </w:rPr>
        <w:t xml:space="preserve">, </w:t>
      </w:r>
      <w:r w:rsidRPr="00121A2C">
        <w:rPr>
          <w:rFonts w:ascii="Times New Roman" w:hAnsi="Times New Roman"/>
          <w:sz w:val="24"/>
          <w:szCs w:val="24"/>
        </w:rPr>
        <w:t>gij er door gered</w:t>
      </w:r>
      <w:r>
        <w:rPr>
          <w:rFonts w:ascii="Times New Roman" w:hAnsi="Times New Roman"/>
          <w:sz w:val="24"/>
          <w:szCs w:val="24"/>
        </w:rPr>
        <w:t xml:space="preserve">, </w:t>
      </w:r>
      <w:r w:rsidRPr="00121A2C">
        <w:rPr>
          <w:rFonts w:ascii="Times New Roman" w:hAnsi="Times New Roman"/>
          <w:sz w:val="24"/>
          <w:szCs w:val="24"/>
        </w:rPr>
        <w:t>en de duivel er door beschaamd zal worden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4.</w:t>
      </w:r>
      <w:r>
        <w:rPr>
          <w:rFonts w:ascii="Times New Roman" w:hAnsi="Times New Roman"/>
          <w:sz w:val="24"/>
          <w:szCs w:val="24"/>
        </w:rPr>
        <w:t>) Zou u</w:t>
      </w:r>
      <w:r w:rsidRPr="00121A2C">
        <w:rPr>
          <w:rFonts w:ascii="Times New Roman" w:hAnsi="Times New Roman"/>
          <w:sz w:val="24"/>
          <w:szCs w:val="24"/>
        </w:rPr>
        <w:t xml:space="preserve"> wensen te weten of Jezus Christus uw </w:t>
      </w:r>
      <w:r>
        <w:rPr>
          <w:rFonts w:ascii="Times New Roman" w:hAnsi="Times New Roman"/>
          <w:sz w:val="24"/>
          <w:szCs w:val="24"/>
        </w:rPr>
        <w:t>Voorspraak</w:t>
      </w:r>
      <w:r w:rsidRPr="00121A2C">
        <w:rPr>
          <w:rFonts w:ascii="Times New Roman" w:hAnsi="Times New Roman"/>
          <w:sz w:val="24"/>
          <w:szCs w:val="24"/>
        </w:rPr>
        <w:t xml:space="preserve"> is en of Hij op zich genomen heeft om</w:t>
      </w:r>
      <w:r>
        <w:rPr>
          <w:rFonts w:ascii="Times New Roman" w:hAnsi="Times New Roman"/>
          <w:sz w:val="24"/>
          <w:szCs w:val="24"/>
        </w:rPr>
        <w:t xml:space="preserve"> uw </w:t>
      </w:r>
      <w:r w:rsidRPr="00121A2C">
        <w:rPr>
          <w:rFonts w:ascii="Times New Roman" w:hAnsi="Times New Roman"/>
          <w:sz w:val="24"/>
          <w:szCs w:val="24"/>
        </w:rPr>
        <w:t>twistzaak te twisten? Dan vraag ik u</w:t>
      </w:r>
      <w:r>
        <w:rPr>
          <w:rFonts w:ascii="Times New Roman" w:hAnsi="Times New Roman"/>
          <w:sz w:val="24"/>
          <w:szCs w:val="24"/>
        </w:rPr>
        <w:t xml:space="preserve">, </w:t>
      </w:r>
      <w:r w:rsidRPr="00121A2C">
        <w:rPr>
          <w:rFonts w:ascii="Times New Roman" w:hAnsi="Times New Roman"/>
          <w:sz w:val="24"/>
          <w:szCs w:val="24"/>
        </w:rPr>
        <w:t>wacht gij</w:t>
      </w:r>
      <w:r>
        <w:rPr>
          <w:rFonts w:ascii="Times New Roman" w:hAnsi="Times New Roman"/>
          <w:sz w:val="24"/>
          <w:szCs w:val="24"/>
        </w:rPr>
        <w:t xml:space="preserve">, </w:t>
      </w:r>
      <w:r w:rsidRPr="00121A2C">
        <w:rPr>
          <w:rFonts w:ascii="Times New Roman" w:hAnsi="Times New Roman"/>
          <w:sz w:val="24"/>
          <w:szCs w:val="24"/>
        </w:rPr>
        <w:t>met inachtneming van hetgeen hier</w:t>
      </w:r>
      <w:r>
        <w:rPr>
          <w:rFonts w:ascii="Times New Roman" w:hAnsi="Times New Roman"/>
          <w:sz w:val="24"/>
          <w:szCs w:val="24"/>
        </w:rPr>
        <w:t xml:space="preserve"> tevoren </w:t>
      </w:r>
      <w:r w:rsidRPr="00121A2C">
        <w:rPr>
          <w:rFonts w:ascii="Times New Roman" w:hAnsi="Times New Roman"/>
          <w:sz w:val="24"/>
          <w:szCs w:val="24"/>
        </w:rPr>
        <w:t>is gezegd</w:t>
      </w:r>
      <w:r>
        <w:rPr>
          <w:rFonts w:ascii="Times New Roman" w:hAnsi="Times New Roman"/>
          <w:sz w:val="24"/>
          <w:szCs w:val="24"/>
        </w:rPr>
        <w:t xml:space="preserve">, </w:t>
      </w:r>
      <w:r w:rsidRPr="00121A2C">
        <w:rPr>
          <w:rFonts w:ascii="Times New Roman" w:hAnsi="Times New Roman"/>
          <w:sz w:val="24"/>
          <w:szCs w:val="24"/>
        </w:rPr>
        <w:t>op Hem naar Zijn raad</w:t>
      </w:r>
      <w:r>
        <w:rPr>
          <w:rFonts w:ascii="Times New Roman" w:hAnsi="Times New Roman"/>
          <w:sz w:val="24"/>
          <w:szCs w:val="24"/>
        </w:rPr>
        <w:t xml:space="preserve">, </w:t>
      </w:r>
      <w:r w:rsidRPr="00121A2C">
        <w:rPr>
          <w:rFonts w:ascii="Times New Roman" w:hAnsi="Times New Roman"/>
          <w:sz w:val="24"/>
          <w:szCs w:val="24"/>
        </w:rPr>
        <w:t>totdat de zaken tot</w:t>
      </w:r>
      <w:r>
        <w:rPr>
          <w:rFonts w:ascii="Times New Roman" w:hAnsi="Times New Roman"/>
          <w:sz w:val="24"/>
          <w:szCs w:val="24"/>
        </w:rPr>
        <w:t xml:space="preserve"> een </w:t>
      </w:r>
      <w:r w:rsidRPr="00121A2C">
        <w:rPr>
          <w:rFonts w:ascii="Times New Roman" w:hAnsi="Times New Roman"/>
          <w:sz w:val="24"/>
          <w:szCs w:val="24"/>
        </w:rPr>
        <w:t>gerechtelijke beslissing zullen gekomen zijn</w:t>
      </w:r>
      <w:r>
        <w:rPr>
          <w:rFonts w:ascii="Times New Roman" w:hAnsi="Times New Roman"/>
          <w:sz w:val="24"/>
          <w:szCs w:val="24"/>
        </w:rPr>
        <w:t>? Z</w:t>
      </w:r>
      <w:r w:rsidRPr="00121A2C">
        <w:rPr>
          <w:rFonts w:ascii="Times New Roman" w:hAnsi="Times New Roman"/>
          <w:sz w:val="24"/>
          <w:szCs w:val="24"/>
        </w:rPr>
        <w:t>o moeten cliënten handelen</w:t>
      </w:r>
      <w:r>
        <w:rPr>
          <w:rFonts w:ascii="Times New Roman" w:hAnsi="Times New Roman"/>
          <w:sz w:val="24"/>
          <w:szCs w:val="24"/>
        </w:rPr>
        <w:t>. I</w:t>
      </w:r>
      <w:r w:rsidRPr="00121A2C">
        <w:rPr>
          <w:rFonts w:ascii="Times New Roman" w:hAnsi="Times New Roman"/>
          <w:sz w:val="24"/>
          <w:szCs w:val="24"/>
        </w:rPr>
        <w:t>n rechtsgedingen zijn altijd veel wendingen en keringen</w:t>
      </w:r>
      <w:r>
        <w:rPr>
          <w:rFonts w:ascii="Times New Roman" w:hAnsi="Times New Roman"/>
          <w:sz w:val="24"/>
          <w:szCs w:val="24"/>
        </w:rPr>
        <w:t xml:space="preserve">, </w:t>
      </w:r>
      <w:r w:rsidRPr="00121A2C">
        <w:rPr>
          <w:rFonts w:ascii="Times New Roman" w:hAnsi="Times New Roman"/>
          <w:sz w:val="24"/>
          <w:szCs w:val="24"/>
        </w:rPr>
        <w:t>ook de vijand vertraagt menigmaal een spoedige eindbeslissing door zijn opschortingen</w:t>
      </w:r>
      <w:r>
        <w:rPr>
          <w:rFonts w:ascii="Times New Roman" w:hAnsi="Times New Roman"/>
          <w:sz w:val="24"/>
          <w:szCs w:val="24"/>
        </w:rPr>
        <w:t xml:space="preserve">? Zijn </w:t>
      </w:r>
      <w:r w:rsidRPr="00121A2C">
        <w:rPr>
          <w:rFonts w:ascii="Times New Roman" w:hAnsi="Times New Roman"/>
          <w:sz w:val="24"/>
          <w:szCs w:val="24"/>
        </w:rPr>
        <w:t>spitsvondige haarkloverijen</w:t>
      </w:r>
      <w:r>
        <w:rPr>
          <w:rFonts w:ascii="Times New Roman" w:hAnsi="Times New Roman"/>
          <w:sz w:val="24"/>
          <w:szCs w:val="24"/>
        </w:rPr>
        <w:t xml:space="preserve">, zijn </w:t>
      </w:r>
      <w:r w:rsidRPr="00121A2C">
        <w:rPr>
          <w:rFonts w:ascii="Times New Roman" w:hAnsi="Times New Roman"/>
          <w:sz w:val="24"/>
          <w:szCs w:val="24"/>
        </w:rPr>
        <w:t>wijzigingen en meer andere dingen</w:t>
      </w:r>
      <w:r>
        <w:rPr>
          <w:rFonts w:ascii="Times New Roman" w:hAnsi="Times New Roman"/>
          <w:sz w:val="24"/>
          <w:szCs w:val="24"/>
        </w:rPr>
        <w:t xml:space="preserve">, </w:t>
      </w:r>
      <w:r w:rsidRPr="00121A2C">
        <w:rPr>
          <w:rFonts w:ascii="Times New Roman" w:hAnsi="Times New Roman"/>
          <w:sz w:val="24"/>
          <w:szCs w:val="24"/>
        </w:rPr>
        <w:t>daarom de man</w:t>
      </w:r>
      <w:r>
        <w:rPr>
          <w:rFonts w:ascii="Times New Roman" w:hAnsi="Times New Roman"/>
          <w:sz w:val="24"/>
          <w:szCs w:val="24"/>
        </w:rPr>
        <w:t xml:space="preserve">, </w:t>
      </w:r>
      <w:r w:rsidRPr="00121A2C">
        <w:rPr>
          <w:rFonts w:ascii="Times New Roman" w:hAnsi="Times New Roman"/>
          <w:sz w:val="24"/>
          <w:szCs w:val="24"/>
        </w:rPr>
        <w:t>die er in betrokken is</w:t>
      </w:r>
      <w:r>
        <w:rPr>
          <w:rFonts w:ascii="Times New Roman" w:hAnsi="Times New Roman"/>
          <w:sz w:val="24"/>
          <w:szCs w:val="24"/>
        </w:rPr>
        <w:t xml:space="preserve">, </w:t>
      </w:r>
      <w:r w:rsidRPr="00121A2C">
        <w:rPr>
          <w:rFonts w:ascii="Times New Roman" w:hAnsi="Times New Roman"/>
          <w:sz w:val="24"/>
          <w:szCs w:val="24"/>
        </w:rPr>
        <w:t>moet wachten</w:t>
      </w:r>
      <w:r>
        <w:rPr>
          <w:rFonts w:ascii="Times New Roman" w:hAnsi="Times New Roman"/>
          <w:sz w:val="24"/>
          <w:szCs w:val="24"/>
        </w:rPr>
        <w:t xml:space="preserve">, </w:t>
      </w:r>
      <w:r w:rsidRPr="00121A2C">
        <w:rPr>
          <w:rFonts w:ascii="Times New Roman" w:hAnsi="Times New Roman"/>
          <w:sz w:val="24"/>
          <w:szCs w:val="24"/>
        </w:rPr>
        <w:t xml:space="preserve">zoals de profeet zei: </w:t>
      </w:r>
      <w:r>
        <w:rPr>
          <w:rFonts w:ascii="Times New Roman" w:hAnsi="Times New Roman"/>
          <w:sz w:val="24"/>
          <w:szCs w:val="24"/>
        </w:rPr>
        <w:t>"</w:t>
      </w:r>
      <w:r w:rsidRPr="00121A2C">
        <w:rPr>
          <w:rFonts w:ascii="Times New Roman" w:hAnsi="Times New Roman"/>
          <w:sz w:val="24"/>
          <w:szCs w:val="24"/>
        </w:rPr>
        <w:t>Ik zal uitzien naar</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ik zal wachten op</w:t>
      </w:r>
      <w:r>
        <w:rPr>
          <w:rFonts w:ascii="Times New Roman" w:hAnsi="Times New Roman"/>
          <w:sz w:val="24"/>
          <w:szCs w:val="24"/>
        </w:rPr>
        <w:t xml:space="preserve"> de </w:t>
      </w:r>
      <w:r w:rsidRPr="00121A2C">
        <w:rPr>
          <w:rFonts w:ascii="Times New Roman" w:hAnsi="Times New Roman"/>
          <w:sz w:val="24"/>
          <w:szCs w:val="24"/>
        </w:rPr>
        <w:t>God mijns heils.</w:t>
      </w:r>
      <w:r>
        <w:rPr>
          <w:rFonts w:ascii="Times New Roman" w:hAnsi="Times New Roman"/>
          <w:sz w:val="24"/>
          <w:szCs w:val="24"/>
        </w:rPr>
        <w:t>"</w:t>
      </w:r>
      <w:r w:rsidRPr="00121A2C">
        <w:rPr>
          <w:rFonts w:ascii="Times New Roman" w:hAnsi="Times New Roman"/>
          <w:sz w:val="24"/>
          <w:szCs w:val="24"/>
        </w:rPr>
        <w:t xml:space="preserve"> Maar profeet</w:t>
      </w:r>
      <w:r>
        <w:rPr>
          <w:rFonts w:ascii="Times New Roman" w:hAnsi="Times New Roman"/>
          <w:sz w:val="24"/>
          <w:szCs w:val="24"/>
        </w:rPr>
        <w:t xml:space="preserve">, </w:t>
      </w:r>
      <w:r w:rsidRPr="00121A2C">
        <w:rPr>
          <w:rFonts w:ascii="Times New Roman" w:hAnsi="Times New Roman"/>
          <w:sz w:val="24"/>
          <w:szCs w:val="24"/>
        </w:rPr>
        <w:t xml:space="preserve">hoelang </w:t>
      </w:r>
      <w:r>
        <w:rPr>
          <w:rFonts w:ascii="Times New Roman" w:hAnsi="Times New Roman"/>
          <w:sz w:val="24"/>
          <w:szCs w:val="24"/>
        </w:rPr>
        <w:t xml:space="preserve">zal u </w:t>
      </w:r>
      <w:r w:rsidRPr="00121A2C">
        <w:rPr>
          <w:rFonts w:ascii="Times New Roman" w:hAnsi="Times New Roman"/>
          <w:sz w:val="24"/>
          <w:szCs w:val="24"/>
        </w:rPr>
        <w:t>wachten? Wel zegt hij</w:t>
      </w:r>
      <w:r>
        <w:rPr>
          <w:rFonts w:ascii="Times New Roman" w:hAnsi="Times New Roman"/>
          <w:sz w:val="24"/>
          <w:szCs w:val="24"/>
        </w:rPr>
        <w:t>, "</w:t>
      </w:r>
      <w:r w:rsidRPr="00121A2C">
        <w:rPr>
          <w:rFonts w:ascii="Times New Roman" w:hAnsi="Times New Roman"/>
          <w:sz w:val="24"/>
          <w:szCs w:val="24"/>
        </w:rPr>
        <w:t>totdat Hij mijnen twist twiste en mijn recht uitvoere.</w:t>
      </w:r>
      <w:r>
        <w:rPr>
          <w:rFonts w:ascii="Times New Roman" w:hAnsi="Times New Roman"/>
          <w:sz w:val="24"/>
          <w:szCs w:val="24"/>
        </w:rPr>
        <w:t>"</w:t>
      </w:r>
      <w:r w:rsidRPr="00121A2C">
        <w:rPr>
          <w:rFonts w:ascii="Times New Roman" w:hAnsi="Times New Roman"/>
          <w:sz w:val="24"/>
          <w:szCs w:val="24"/>
        </w:rPr>
        <w:t xml:space="preserve"> Micha 7:7</w:t>
      </w:r>
      <w:r>
        <w:rPr>
          <w:rFonts w:ascii="Times New Roman" w:hAnsi="Times New Roman"/>
          <w:sz w:val="24"/>
          <w:szCs w:val="24"/>
        </w:rPr>
        <w:t xml:space="preserve"> - </w:t>
      </w:r>
      <w:r w:rsidRPr="00121A2C">
        <w:rPr>
          <w:rFonts w:ascii="Times New Roman" w:hAnsi="Times New Roman"/>
          <w:sz w:val="24"/>
          <w:szCs w:val="24"/>
        </w:rPr>
        <w:t>10. Misschien hebben de zaken voor het ogenblik</w:t>
      </w:r>
      <w:r>
        <w:rPr>
          <w:rFonts w:ascii="Times New Roman" w:hAnsi="Times New Roman"/>
          <w:sz w:val="24"/>
          <w:szCs w:val="24"/>
        </w:rPr>
        <w:t xml:space="preserve"> deze </w:t>
      </w:r>
      <w:r w:rsidRPr="00121A2C">
        <w:rPr>
          <w:rFonts w:ascii="Times New Roman" w:hAnsi="Times New Roman"/>
          <w:sz w:val="24"/>
          <w:szCs w:val="24"/>
        </w:rPr>
        <w:t>afloop</w:t>
      </w:r>
      <w:r>
        <w:rPr>
          <w:rFonts w:ascii="Times New Roman" w:hAnsi="Times New Roman"/>
          <w:sz w:val="24"/>
          <w:szCs w:val="24"/>
        </w:rPr>
        <w:t xml:space="preserve">, </w:t>
      </w:r>
      <w:r w:rsidRPr="00121A2C">
        <w:rPr>
          <w:rFonts w:ascii="Times New Roman" w:hAnsi="Times New Roman"/>
          <w:sz w:val="24"/>
          <w:szCs w:val="24"/>
        </w:rPr>
        <w:t>wanneer</w:t>
      </w:r>
      <w:r>
        <w:rPr>
          <w:rFonts w:ascii="Times New Roman" w:hAnsi="Times New Roman"/>
          <w:sz w:val="24"/>
          <w:szCs w:val="24"/>
        </w:rPr>
        <w:t xml:space="preserve"> uw </w:t>
      </w:r>
      <w:r w:rsidRPr="00121A2C">
        <w:rPr>
          <w:rFonts w:ascii="Times New Roman" w:hAnsi="Times New Roman"/>
          <w:sz w:val="24"/>
          <w:szCs w:val="24"/>
        </w:rPr>
        <w:t>twistzaak getwist is</w:t>
      </w:r>
      <w:r>
        <w:rPr>
          <w:rFonts w:ascii="Times New Roman" w:hAnsi="Times New Roman"/>
          <w:sz w:val="24"/>
          <w:szCs w:val="24"/>
        </w:rPr>
        <w:t xml:space="preserve">, </w:t>
      </w:r>
      <w:r w:rsidRPr="00121A2C">
        <w:rPr>
          <w:rFonts w:ascii="Times New Roman" w:hAnsi="Times New Roman"/>
          <w:sz w:val="24"/>
          <w:szCs w:val="24"/>
        </w:rPr>
        <w:t xml:space="preserve">uw vijand is </w:t>
      </w:r>
      <w:r>
        <w:rPr>
          <w:rFonts w:ascii="Times New Roman" w:hAnsi="Times New Roman"/>
          <w:sz w:val="24"/>
          <w:szCs w:val="24"/>
        </w:rPr>
        <w:t>neerg</w:t>
      </w:r>
      <w:r w:rsidRPr="00121A2C">
        <w:rPr>
          <w:rFonts w:ascii="Times New Roman" w:hAnsi="Times New Roman"/>
          <w:sz w:val="24"/>
          <w:szCs w:val="24"/>
        </w:rPr>
        <w:t>eworpen</w:t>
      </w:r>
      <w:r>
        <w:rPr>
          <w:rFonts w:ascii="Times New Roman" w:hAnsi="Times New Roman"/>
          <w:sz w:val="24"/>
          <w:szCs w:val="24"/>
        </w:rPr>
        <w:t>, maar</w:t>
      </w:r>
      <w:r w:rsidRPr="00121A2C">
        <w:rPr>
          <w:rFonts w:ascii="Times New Roman" w:hAnsi="Times New Roman"/>
          <w:sz w:val="24"/>
          <w:szCs w:val="24"/>
        </w:rPr>
        <w:t xml:space="preserve"> of gij een volkomen vrijspraak zult hebben zoals Petrus</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dat u een </w:t>
      </w:r>
      <w:r w:rsidRPr="00121A2C">
        <w:rPr>
          <w:rFonts w:ascii="Times New Roman" w:hAnsi="Times New Roman"/>
          <w:sz w:val="24"/>
          <w:szCs w:val="24"/>
        </w:rPr>
        <w:t>voorwaardelijke zult hebben zoals David en de Corinthiërs</w:t>
      </w:r>
      <w:r>
        <w:rPr>
          <w:rFonts w:ascii="Times New Roman" w:hAnsi="Times New Roman"/>
          <w:sz w:val="24"/>
          <w:szCs w:val="24"/>
        </w:rPr>
        <w:t xml:space="preserve">, </w:t>
      </w:r>
      <w:r w:rsidRPr="00121A2C">
        <w:rPr>
          <w:rFonts w:ascii="Times New Roman" w:hAnsi="Times New Roman"/>
          <w:sz w:val="24"/>
          <w:szCs w:val="24"/>
        </w:rPr>
        <w:t xml:space="preserve">dit is de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2 Samuel 12:10</w:t>
      </w:r>
      <w:r>
        <w:rPr>
          <w:rFonts w:ascii="Times New Roman" w:hAnsi="Times New Roman"/>
          <w:sz w:val="24"/>
          <w:szCs w:val="24"/>
        </w:rPr>
        <w:t xml:space="preserve"> - </w:t>
      </w:r>
      <w:r w:rsidRPr="00121A2C">
        <w:rPr>
          <w:rFonts w:ascii="Times New Roman" w:hAnsi="Times New Roman"/>
          <w:sz w:val="24"/>
          <w:szCs w:val="24"/>
        </w:rPr>
        <w:t>14. Het is waar</w:t>
      </w:r>
      <w:r>
        <w:rPr>
          <w:rFonts w:ascii="Times New Roman" w:hAnsi="Times New Roman"/>
          <w:sz w:val="24"/>
          <w:szCs w:val="24"/>
        </w:rPr>
        <w:t xml:space="preserve">, u zal </w:t>
      </w:r>
      <w:r w:rsidRPr="00121A2C">
        <w:rPr>
          <w:rFonts w:ascii="Times New Roman" w:hAnsi="Times New Roman"/>
          <w:sz w:val="24"/>
          <w:szCs w:val="24"/>
        </w:rPr>
        <w:t>ten laatste volkomen verlost worden</w:t>
      </w:r>
      <w:r>
        <w:rPr>
          <w:rFonts w:ascii="Times New Roman" w:hAnsi="Times New Roman"/>
          <w:sz w:val="24"/>
          <w:szCs w:val="24"/>
        </w:rPr>
        <w:t>, maar</w:t>
      </w:r>
      <w:r w:rsidRPr="00121A2C">
        <w:rPr>
          <w:rFonts w:ascii="Times New Roman" w:hAnsi="Times New Roman"/>
          <w:sz w:val="24"/>
          <w:szCs w:val="24"/>
        </w:rPr>
        <w:t xml:space="preserve"> of het nog thans niet beter is u een herinneringsteken te laten van Gods ongenoegen over</w:t>
      </w:r>
      <w:r>
        <w:rPr>
          <w:rFonts w:ascii="Times New Roman" w:hAnsi="Times New Roman"/>
          <w:sz w:val="24"/>
          <w:szCs w:val="24"/>
        </w:rPr>
        <w:t xml:space="preserve"> uw </w:t>
      </w:r>
      <w:r w:rsidRPr="00121A2C">
        <w:rPr>
          <w:rFonts w:ascii="Times New Roman" w:hAnsi="Times New Roman"/>
          <w:sz w:val="24"/>
          <w:szCs w:val="24"/>
        </w:rPr>
        <w:t>zonde</w:t>
      </w:r>
      <w:r>
        <w:rPr>
          <w:rFonts w:ascii="Times New Roman" w:hAnsi="Times New Roman"/>
          <w:sz w:val="24"/>
          <w:szCs w:val="24"/>
        </w:rPr>
        <w:t xml:space="preserve">, </w:t>
      </w:r>
      <w:r w:rsidRPr="00121A2C">
        <w:rPr>
          <w:rFonts w:ascii="Times New Roman" w:hAnsi="Times New Roman"/>
          <w:sz w:val="24"/>
          <w:szCs w:val="24"/>
        </w:rPr>
        <w:t>door te beslissen dat het zwaard nooit van uw huis wijken zal</w:t>
      </w:r>
      <w:r>
        <w:rPr>
          <w:rFonts w:ascii="Times New Roman" w:hAnsi="Times New Roman"/>
          <w:sz w:val="24"/>
          <w:szCs w:val="24"/>
        </w:rPr>
        <w:t xml:space="preserve">, </w:t>
      </w:r>
      <w:r w:rsidRPr="00121A2C">
        <w:rPr>
          <w:rFonts w:ascii="Times New Roman" w:hAnsi="Times New Roman"/>
          <w:sz w:val="24"/>
          <w:szCs w:val="24"/>
        </w:rPr>
        <w:t>of dat</w:t>
      </w:r>
      <w:r>
        <w:rPr>
          <w:rFonts w:ascii="Times New Roman" w:hAnsi="Times New Roman"/>
          <w:sz w:val="24"/>
          <w:szCs w:val="24"/>
        </w:rPr>
        <w:t xml:space="preserve"> een </w:t>
      </w:r>
      <w:r w:rsidRPr="00121A2C">
        <w:rPr>
          <w:rFonts w:ascii="Times New Roman" w:hAnsi="Times New Roman"/>
          <w:sz w:val="24"/>
          <w:szCs w:val="24"/>
        </w:rPr>
        <w:t>ernstige ziekte of ander onheil u verzellen zal</w:t>
      </w:r>
      <w:r>
        <w:rPr>
          <w:rFonts w:ascii="Times New Roman" w:hAnsi="Times New Roman"/>
          <w:sz w:val="24"/>
          <w:szCs w:val="24"/>
        </w:rPr>
        <w:t xml:space="preserve">, </w:t>
      </w:r>
      <w:r w:rsidRPr="00121A2C">
        <w:rPr>
          <w:rFonts w:ascii="Times New Roman" w:hAnsi="Times New Roman"/>
          <w:sz w:val="24"/>
          <w:szCs w:val="24"/>
        </w:rPr>
        <w:t>zolang gij leeft</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dat u </w:t>
      </w:r>
      <w:r w:rsidRPr="00121A2C">
        <w:rPr>
          <w:rFonts w:ascii="Times New Roman" w:hAnsi="Times New Roman"/>
          <w:sz w:val="24"/>
          <w:szCs w:val="24"/>
        </w:rPr>
        <w:t xml:space="preserve">misschien jaren aan een in de duisternis zult zitten doordat de Heere zijn aangezicht voor u verbergt?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Nu</w:t>
      </w:r>
      <w:r>
        <w:rPr>
          <w:rFonts w:ascii="Times New Roman" w:hAnsi="Times New Roman"/>
          <w:sz w:val="24"/>
          <w:szCs w:val="24"/>
        </w:rPr>
        <w:t xml:space="preserve">, indien </w:t>
      </w:r>
      <w:r w:rsidRPr="00121A2C">
        <w:rPr>
          <w:rFonts w:ascii="Times New Roman" w:hAnsi="Times New Roman"/>
          <w:sz w:val="24"/>
          <w:szCs w:val="24"/>
        </w:rPr>
        <w:t>een van deze drie dingen u treft</w:t>
      </w:r>
      <w:r>
        <w:rPr>
          <w:rFonts w:ascii="Times New Roman" w:hAnsi="Times New Roman"/>
          <w:sz w:val="24"/>
          <w:szCs w:val="24"/>
        </w:rPr>
        <w:t xml:space="preserve">, </w:t>
      </w:r>
      <w:r w:rsidRPr="00121A2C">
        <w:rPr>
          <w:rFonts w:ascii="Times New Roman" w:hAnsi="Times New Roman"/>
          <w:sz w:val="24"/>
          <w:szCs w:val="24"/>
        </w:rPr>
        <w:t xml:space="preserve">dan </w:t>
      </w:r>
      <w:r>
        <w:rPr>
          <w:rFonts w:ascii="Times New Roman" w:hAnsi="Times New Roman"/>
          <w:sz w:val="24"/>
          <w:szCs w:val="24"/>
        </w:rPr>
        <w:t xml:space="preserve">moet u </w:t>
      </w:r>
      <w:r w:rsidRPr="00121A2C">
        <w:rPr>
          <w:rFonts w:ascii="Times New Roman" w:hAnsi="Times New Roman"/>
          <w:sz w:val="24"/>
          <w:szCs w:val="24"/>
        </w:rPr>
        <w:t>geduld oefenen</w:t>
      </w:r>
      <w:r>
        <w:rPr>
          <w:rFonts w:ascii="Times New Roman" w:hAnsi="Times New Roman"/>
          <w:sz w:val="24"/>
          <w:szCs w:val="24"/>
        </w:rPr>
        <w:t xml:space="preserve">, </w:t>
      </w:r>
      <w:r w:rsidRPr="00121A2C">
        <w:rPr>
          <w:rFonts w:ascii="Times New Roman" w:hAnsi="Times New Roman"/>
          <w:sz w:val="24"/>
          <w:szCs w:val="24"/>
        </w:rPr>
        <w:t>en wachten</w:t>
      </w:r>
      <w:r>
        <w:rPr>
          <w:rFonts w:ascii="Times New Roman" w:hAnsi="Times New Roman"/>
          <w:sz w:val="24"/>
          <w:szCs w:val="24"/>
        </w:rPr>
        <w:t xml:space="preserve">, </w:t>
      </w:r>
      <w:r w:rsidRPr="00121A2C">
        <w:rPr>
          <w:rFonts w:ascii="Times New Roman" w:hAnsi="Times New Roman"/>
          <w:sz w:val="24"/>
          <w:szCs w:val="24"/>
        </w:rPr>
        <w:t>zo handelde David</w:t>
      </w:r>
      <w:r>
        <w:rPr>
          <w:rFonts w:ascii="Times New Roman" w:hAnsi="Times New Roman"/>
          <w:sz w:val="24"/>
          <w:szCs w:val="24"/>
        </w:rPr>
        <w:t xml:space="preserve"> - "</w:t>
      </w:r>
      <w:r w:rsidRPr="00121A2C">
        <w:rPr>
          <w:rFonts w:ascii="Times New Roman" w:hAnsi="Times New Roman"/>
          <w:sz w:val="24"/>
          <w:szCs w:val="24"/>
        </w:rPr>
        <w:t>Zwijg</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en verbeid Hem</w:t>
      </w:r>
      <w:r>
        <w:rPr>
          <w:rFonts w:ascii="Times New Roman" w:hAnsi="Times New Roman"/>
          <w:sz w:val="24"/>
          <w:szCs w:val="24"/>
        </w:rPr>
        <w:t>, "</w:t>
      </w:r>
      <w:r w:rsidRPr="00121A2C">
        <w:rPr>
          <w:rFonts w:ascii="Times New Roman" w:hAnsi="Times New Roman"/>
          <w:sz w:val="24"/>
          <w:szCs w:val="24"/>
        </w:rPr>
        <w:t xml:space="preserve"> en</w:t>
      </w:r>
      <w:r>
        <w:rPr>
          <w:rFonts w:ascii="Times New Roman" w:hAnsi="Times New Roman"/>
          <w:sz w:val="24"/>
          <w:szCs w:val="24"/>
        </w:rPr>
        <w:t xml:space="preserve"> nogmaals</w:t>
      </w:r>
      <w:r w:rsidRPr="00121A2C">
        <w:rPr>
          <w:rFonts w:ascii="Times New Roman" w:hAnsi="Times New Roman"/>
          <w:sz w:val="24"/>
          <w:szCs w:val="24"/>
        </w:rPr>
        <w:t xml:space="preserve"> oefent hij</w:t>
      </w:r>
      <w:r>
        <w:rPr>
          <w:rFonts w:ascii="Times New Roman" w:hAnsi="Times New Roman"/>
          <w:sz w:val="24"/>
          <w:szCs w:val="24"/>
        </w:rPr>
        <w:t xml:space="preserve"> zijn </w:t>
      </w:r>
      <w:r w:rsidRPr="00121A2C">
        <w:rPr>
          <w:rFonts w:ascii="Times New Roman" w:hAnsi="Times New Roman"/>
          <w:sz w:val="24"/>
          <w:szCs w:val="24"/>
        </w:rPr>
        <w:t>ziel in deze deugd</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 xml:space="preserve">"Maar </w:t>
      </w:r>
      <w:r w:rsidRPr="00121A2C">
        <w:rPr>
          <w:rFonts w:ascii="Times New Roman" w:hAnsi="Times New Roman"/>
          <w:sz w:val="24"/>
          <w:szCs w:val="24"/>
        </w:rPr>
        <w:t>gij</w:t>
      </w:r>
      <w:r>
        <w:rPr>
          <w:rFonts w:ascii="Times New Roman" w:hAnsi="Times New Roman"/>
          <w:sz w:val="24"/>
          <w:szCs w:val="24"/>
        </w:rPr>
        <w:t xml:space="preserve">, </w:t>
      </w:r>
      <w:r w:rsidRPr="00121A2C">
        <w:rPr>
          <w:rFonts w:ascii="Times New Roman" w:hAnsi="Times New Roman"/>
          <w:sz w:val="24"/>
          <w:szCs w:val="24"/>
        </w:rPr>
        <w:t>o</w:t>
      </w:r>
      <w:r>
        <w:rPr>
          <w:rFonts w:ascii="Times New Roman" w:hAnsi="Times New Roman"/>
          <w:sz w:val="24"/>
          <w:szCs w:val="24"/>
        </w:rPr>
        <w:t xml:space="preserve"> mijn </w:t>
      </w:r>
      <w:r w:rsidRPr="00121A2C">
        <w:rPr>
          <w:rFonts w:ascii="Times New Roman" w:hAnsi="Times New Roman"/>
          <w:sz w:val="24"/>
          <w:szCs w:val="24"/>
        </w:rPr>
        <w:t>ziel! zwijg Gode: want van Hem is</w:t>
      </w:r>
      <w:r>
        <w:rPr>
          <w:rFonts w:ascii="Times New Roman" w:hAnsi="Times New Roman"/>
          <w:sz w:val="24"/>
          <w:szCs w:val="24"/>
        </w:rPr>
        <w:t xml:space="preserve"> mijn </w:t>
      </w:r>
      <w:r w:rsidRPr="00121A2C">
        <w:rPr>
          <w:rFonts w:ascii="Times New Roman" w:hAnsi="Times New Roman"/>
          <w:sz w:val="24"/>
          <w:szCs w:val="24"/>
        </w:rPr>
        <w:t>verwachting.</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62:5. Want nu worden wij geoordeeld door</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opdat wij niet kunnen veroordeeld worden met de wereld</w:t>
      </w:r>
      <w:r>
        <w:rPr>
          <w:rFonts w:ascii="Times New Roman" w:hAnsi="Times New Roman"/>
          <w:sz w:val="24"/>
          <w:szCs w:val="24"/>
        </w:rPr>
        <w:t>. E</w:t>
      </w:r>
      <w:r w:rsidRPr="00121A2C">
        <w:rPr>
          <w:rFonts w:ascii="Times New Roman" w:hAnsi="Times New Roman"/>
          <w:sz w:val="24"/>
          <w:szCs w:val="24"/>
        </w:rPr>
        <w:t>n door dit oordeel</w:t>
      </w:r>
      <w:r>
        <w:rPr>
          <w:rFonts w:ascii="Times New Roman" w:hAnsi="Times New Roman"/>
          <w:sz w:val="24"/>
          <w:szCs w:val="24"/>
        </w:rPr>
        <w:t>, hoewel</w:t>
      </w:r>
      <w:r w:rsidRPr="00121A2C">
        <w:rPr>
          <w:rFonts w:ascii="Times New Roman" w:hAnsi="Times New Roman"/>
          <w:sz w:val="24"/>
          <w:szCs w:val="24"/>
        </w:rPr>
        <w:t xml:space="preserve"> het ons vrijspreekt van hun verdoemenis</w:t>
      </w:r>
      <w:r>
        <w:rPr>
          <w:rFonts w:ascii="Times New Roman" w:hAnsi="Times New Roman"/>
          <w:sz w:val="24"/>
          <w:szCs w:val="24"/>
        </w:rPr>
        <w:t xml:space="preserve">, </w:t>
      </w:r>
      <w:r w:rsidRPr="00121A2C">
        <w:rPr>
          <w:rFonts w:ascii="Times New Roman" w:hAnsi="Times New Roman"/>
          <w:sz w:val="24"/>
          <w:szCs w:val="24"/>
        </w:rPr>
        <w:t>zijn wij toch in vele moeilijkheden gewikkeld</w:t>
      </w:r>
      <w:r>
        <w:rPr>
          <w:rFonts w:ascii="Times New Roman" w:hAnsi="Times New Roman"/>
          <w:sz w:val="24"/>
          <w:szCs w:val="24"/>
        </w:rPr>
        <w:t xml:space="preserve">, </w:t>
      </w:r>
      <w:r w:rsidRPr="00121A2C">
        <w:rPr>
          <w:rFonts w:ascii="Times New Roman" w:hAnsi="Times New Roman"/>
          <w:sz w:val="24"/>
          <w:szCs w:val="24"/>
        </w:rPr>
        <w:t>en moeten wij misschien nog vele dagen wachten</w:t>
      </w:r>
      <w:r>
        <w:rPr>
          <w:rFonts w:ascii="Times New Roman" w:hAnsi="Times New Roman"/>
          <w:sz w:val="24"/>
          <w:szCs w:val="24"/>
        </w:rPr>
        <w:t xml:space="preserve">, </w:t>
      </w:r>
      <w:r w:rsidRPr="00121A2C">
        <w:rPr>
          <w:rFonts w:ascii="Times New Roman" w:hAnsi="Times New Roman"/>
          <w:sz w:val="24"/>
          <w:szCs w:val="24"/>
        </w:rPr>
        <w:t>voordat wij in de hoofdzaak kunnen weten</w:t>
      </w:r>
      <w:r>
        <w:rPr>
          <w:rFonts w:ascii="Times New Roman" w:hAnsi="Times New Roman"/>
          <w:sz w:val="24"/>
          <w:szCs w:val="24"/>
        </w:rPr>
        <w:t xml:space="preserve">, </w:t>
      </w:r>
      <w:r w:rsidRPr="00121A2C">
        <w:rPr>
          <w:rFonts w:ascii="Times New Roman" w:hAnsi="Times New Roman"/>
          <w:sz w:val="24"/>
          <w:szCs w:val="24"/>
        </w:rPr>
        <w:t xml:space="preserve">dat het vonnis ten gunste van ons is uitgesproken. </w:t>
      </w:r>
      <w:r>
        <w:rPr>
          <w:rFonts w:ascii="Times New Roman" w:hAnsi="Times New Roman"/>
          <w:sz w:val="24"/>
          <w:szCs w:val="24"/>
        </w:rPr>
        <w:t xml:space="preserve">Opdat u </w:t>
      </w:r>
      <w:r w:rsidRPr="00121A2C">
        <w:rPr>
          <w:rFonts w:ascii="Times New Roman" w:hAnsi="Times New Roman"/>
          <w:sz w:val="24"/>
          <w:szCs w:val="24"/>
        </w:rPr>
        <w:t>dan niet bezwijke onder het wachten</w:t>
      </w:r>
      <w:r>
        <w:rPr>
          <w:rFonts w:ascii="Times New Roman" w:hAnsi="Times New Roman"/>
          <w:sz w:val="24"/>
          <w:szCs w:val="24"/>
        </w:rPr>
        <w:t xml:space="preserve">, </w:t>
      </w:r>
      <w:r w:rsidRPr="00121A2C">
        <w:rPr>
          <w:rFonts w:ascii="Times New Roman" w:hAnsi="Times New Roman"/>
          <w:sz w:val="24"/>
          <w:szCs w:val="24"/>
        </w:rPr>
        <w:t>daarom is het nodig</w:t>
      </w:r>
      <w:r>
        <w:rPr>
          <w:rFonts w:ascii="Times New Roman" w:hAnsi="Times New Roman"/>
          <w:sz w:val="24"/>
          <w:szCs w:val="24"/>
        </w:rPr>
        <w:t xml:space="preserve">, dat u </w:t>
      </w:r>
      <w:r w:rsidRPr="00121A2C">
        <w:rPr>
          <w:rFonts w:ascii="Times New Roman" w:hAnsi="Times New Roman"/>
          <w:sz w:val="24"/>
          <w:szCs w:val="24"/>
        </w:rPr>
        <w:t>de wijze kent</w:t>
      </w:r>
      <w:r>
        <w:rPr>
          <w:rFonts w:ascii="Times New Roman" w:hAnsi="Times New Roman"/>
          <w:sz w:val="24"/>
          <w:szCs w:val="24"/>
        </w:rPr>
        <w:t xml:space="preserve">, </w:t>
      </w:r>
      <w:r w:rsidRPr="00121A2C">
        <w:rPr>
          <w:rFonts w:ascii="Times New Roman" w:hAnsi="Times New Roman"/>
          <w:sz w:val="24"/>
          <w:szCs w:val="24"/>
        </w:rPr>
        <w:t>waarop de Heere</w:t>
      </w:r>
      <w:r>
        <w:rPr>
          <w:rFonts w:ascii="Times New Roman" w:hAnsi="Times New Roman"/>
          <w:sz w:val="24"/>
          <w:szCs w:val="24"/>
        </w:rPr>
        <w:t xml:space="preserve"> uw </w:t>
      </w:r>
      <w:r w:rsidRPr="00121A2C">
        <w:rPr>
          <w:rFonts w:ascii="Times New Roman" w:hAnsi="Times New Roman"/>
          <w:sz w:val="24"/>
          <w:szCs w:val="24"/>
        </w:rPr>
        <w:t>zaak in</w:t>
      </w:r>
      <w:r>
        <w:rPr>
          <w:rFonts w:ascii="Times New Roman" w:hAnsi="Times New Roman"/>
          <w:sz w:val="24"/>
          <w:szCs w:val="24"/>
        </w:rPr>
        <w:t xml:space="preserve"> de </w:t>
      </w:r>
      <w:r w:rsidRPr="00121A2C">
        <w:rPr>
          <w:rFonts w:ascii="Times New Roman" w:hAnsi="Times New Roman"/>
          <w:sz w:val="24"/>
          <w:szCs w:val="24"/>
        </w:rPr>
        <w:t>hemel behandelt. Laat wantrouwen volstrekt</w:t>
      </w:r>
      <w:r>
        <w:rPr>
          <w:rFonts w:ascii="Times New Roman" w:hAnsi="Times New Roman"/>
          <w:sz w:val="24"/>
          <w:szCs w:val="24"/>
        </w:rPr>
        <w:t xml:space="preserve"> de </w:t>
      </w:r>
      <w:r w:rsidRPr="00121A2C">
        <w:rPr>
          <w:rFonts w:ascii="Times New Roman" w:hAnsi="Times New Roman"/>
          <w:sz w:val="24"/>
          <w:szCs w:val="24"/>
        </w:rPr>
        <w:t>scepter in</w:t>
      </w:r>
      <w:r>
        <w:rPr>
          <w:rFonts w:ascii="Times New Roman" w:hAnsi="Times New Roman"/>
          <w:sz w:val="24"/>
          <w:szCs w:val="24"/>
        </w:rPr>
        <w:t xml:space="preserve"> uw </w:t>
      </w:r>
      <w:r w:rsidRPr="00121A2C">
        <w:rPr>
          <w:rFonts w:ascii="Times New Roman" w:hAnsi="Times New Roman"/>
          <w:sz w:val="24"/>
          <w:szCs w:val="24"/>
        </w:rPr>
        <w:t>ziel niet zwaaien</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w:t>
      </w:r>
      <w:r w:rsidRPr="00121A2C">
        <w:rPr>
          <w:rFonts w:ascii="Times New Roman" w:hAnsi="Times New Roman"/>
          <w:sz w:val="24"/>
          <w:szCs w:val="24"/>
        </w:rPr>
        <w:t>Hij zal</w:t>
      </w:r>
      <w:r>
        <w:rPr>
          <w:rFonts w:ascii="Times New Roman" w:hAnsi="Times New Roman"/>
          <w:sz w:val="24"/>
          <w:szCs w:val="24"/>
        </w:rPr>
        <w:t>, "</w:t>
      </w:r>
      <w:r w:rsidRPr="00121A2C">
        <w:rPr>
          <w:rFonts w:ascii="Times New Roman" w:hAnsi="Times New Roman"/>
          <w:sz w:val="24"/>
          <w:szCs w:val="24"/>
        </w:rPr>
        <w:t xml:space="preserve"> ten laatste</w:t>
      </w:r>
      <w:r>
        <w:rPr>
          <w:rFonts w:ascii="Times New Roman" w:hAnsi="Times New Roman"/>
          <w:sz w:val="24"/>
          <w:szCs w:val="24"/>
        </w:rPr>
        <w:t>, "</w:t>
      </w:r>
      <w:r w:rsidRPr="00121A2C">
        <w:rPr>
          <w:rFonts w:ascii="Times New Roman" w:hAnsi="Times New Roman"/>
          <w:sz w:val="24"/>
          <w:szCs w:val="24"/>
        </w:rPr>
        <w:t>u uitbrengen aan het licht</w:t>
      </w:r>
      <w:r>
        <w:rPr>
          <w:rFonts w:ascii="Times New Roman" w:hAnsi="Times New Roman"/>
          <w:sz w:val="24"/>
          <w:szCs w:val="24"/>
        </w:rPr>
        <w:t xml:space="preserve">, en u </w:t>
      </w:r>
      <w:r w:rsidRPr="00121A2C">
        <w:rPr>
          <w:rFonts w:ascii="Times New Roman" w:hAnsi="Times New Roman"/>
          <w:sz w:val="24"/>
          <w:szCs w:val="24"/>
        </w:rPr>
        <w:t>zult</w:t>
      </w:r>
      <w:r>
        <w:rPr>
          <w:rFonts w:ascii="Times New Roman" w:hAnsi="Times New Roman"/>
          <w:sz w:val="24"/>
          <w:szCs w:val="24"/>
        </w:rPr>
        <w:t xml:space="preserve"> zijn </w:t>
      </w:r>
      <w:r w:rsidRPr="00121A2C">
        <w:rPr>
          <w:rFonts w:ascii="Times New Roman" w:hAnsi="Times New Roman"/>
          <w:sz w:val="24"/>
          <w:szCs w:val="24"/>
        </w:rPr>
        <w:t>gerechtigheid zien. Ook zij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uw </w:t>
      </w:r>
      <w:r w:rsidRPr="00121A2C">
        <w:rPr>
          <w:rFonts w:ascii="Times New Roman" w:hAnsi="Times New Roman"/>
          <w:sz w:val="24"/>
          <w:szCs w:val="24"/>
        </w:rPr>
        <w:t>vijandin is</w:t>
      </w:r>
      <w:r>
        <w:rPr>
          <w:rFonts w:ascii="Times New Roman" w:hAnsi="Times New Roman"/>
          <w:sz w:val="24"/>
          <w:szCs w:val="24"/>
        </w:rPr>
        <w:t xml:space="preserve">, </w:t>
      </w:r>
      <w:r w:rsidRPr="00121A2C">
        <w:rPr>
          <w:rFonts w:ascii="Times New Roman" w:hAnsi="Times New Roman"/>
          <w:sz w:val="24"/>
          <w:szCs w:val="24"/>
        </w:rPr>
        <w:t>zij zal het zien</w:t>
      </w:r>
      <w:r>
        <w:rPr>
          <w:rFonts w:ascii="Times New Roman" w:hAnsi="Times New Roman"/>
          <w:sz w:val="24"/>
          <w:szCs w:val="24"/>
        </w:rPr>
        <w:t xml:space="preserve">, </w:t>
      </w:r>
      <w:r w:rsidRPr="00121A2C">
        <w:rPr>
          <w:rFonts w:ascii="Times New Roman" w:hAnsi="Times New Roman"/>
          <w:sz w:val="24"/>
          <w:szCs w:val="24"/>
        </w:rPr>
        <w:t>en schaamte zal haar bedekken</w:t>
      </w:r>
      <w:r>
        <w:rPr>
          <w:rFonts w:ascii="Times New Roman" w:hAnsi="Times New Roman"/>
          <w:sz w:val="24"/>
          <w:szCs w:val="24"/>
        </w:rPr>
        <w:t xml:space="preserve">, </w:t>
      </w:r>
      <w:r w:rsidRPr="00121A2C">
        <w:rPr>
          <w:rFonts w:ascii="Times New Roman" w:hAnsi="Times New Roman"/>
          <w:sz w:val="24"/>
          <w:szCs w:val="24"/>
        </w:rPr>
        <w:t>die tot u zei</w:t>
      </w:r>
      <w:r>
        <w:rPr>
          <w:rFonts w:ascii="Times New Roman" w:hAnsi="Times New Roman"/>
          <w:sz w:val="24"/>
          <w:szCs w:val="24"/>
        </w:rPr>
        <w:t xml:space="preserve">, </w:t>
      </w:r>
      <w:r w:rsidRPr="00121A2C">
        <w:rPr>
          <w:rFonts w:ascii="Times New Roman" w:hAnsi="Times New Roman"/>
          <w:sz w:val="24"/>
          <w:szCs w:val="24"/>
        </w:rPr>
        <w:t>waar is de Heere uw God?</w:t>
      </w:r>
      <w:r>
        <w:rPr>
          <w:rFonts w:ascii="Times New Roman" w:hAnsi="Times New Roman"/>
          <w:sz w:val="24"/>
          <w:szCs w:val="24"/>
        </w:rPr>
        <w:t>"</w:t>
      </w:r>
      <w:r w:rsidRPr="00121A2C">
        <w:rPr>
          <w:rFonts w:ascii="Times New Roman" w:hAnsi="Times New Roman"/>
          <w:sz w:val="24"/>
          <w:szCs w:val="24"/>
        </w:rPr>
        <w:t xml:space="preserve"> Micha 7:10.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t>
      </w:r>
      <w:r w:rsidRPr="00792472">
        <w:rPr>
          <w:rFonts w:ascii="Times New Roman" w:hAnsi="Times New Roman"/>
          <w:i/>
          <w:sz w:val="24"/>
          <w:szCs w:val="24"/>
        </w:rPr>
        <w:t>Maar wat wil dit zeggen, naar Zijn raad op Hem te wachten?</w:t>
      </w:r>
      <w:r w:rsidRPr="00121A2C">
        <w:rPr>
          <w:rFonts w:ascii="Times New Roman" w:hAnsi="Times New Roman"/>
          <w:sz w:val="24"/>
          <w:szCs w:val="24"/>
        </w:rPr>
        <w:t xml:space="preserve"> </w:t>
      </w:r>
    </w:p>
    <w:p w:rsidR="00E25A7A" w:rsidRPr="00792472" w:rsidRDefault="00E25A7A" w:rsidP="008436B5">
      <w:pPr>
        <w:spacing w:after="0"/>
        <w:jc w:val="both"/>
        <w:rPr>
          <w:rFonts w:ascii="Times New Roman" w:hAnsi="Times New Roman"/>
          <w:b/>
          <w:sz w:val="24"/>
          <w:szCs w:val="24"/>
        </w:rPr>
      </w:pPr>
      <w:r w:rsidRPr="00792472">
        <w:rPr>
          <w:rFonts w:ascii="Times New Roman" w:hAnsi="Times New Roman"/>
          <w:b/>
          <w:sz w:val="24"/>
          <w:szCs w:val="24"/>
        </w:rPr>
        <w:t>Antwoord.</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a.) Wachten is vol moed te zijn</w:t>
      </w:r>
      <w:r>
        <w:rPr>
          <w:rFonts w:ascii="Times New Roman" w:hAnsi="Times New Roman"/>
          <w:sz w:val="24"/>
          <w:szCs w:val="24"/>
        </w:rPr>
        <w:t xml:space="preserve">, </w:t>
      </w:r>
      <w:r w:rsidRPr="00121A2C">
        <w:rPr>
          <w:rFonts w:ascii="Times New Roman" w:hAnsi="Times New Roman"/>
          <w:sz w:val="24"/>
          <w:szCs w:val="24"/>
        </w:rPr>
        <w:t>in verwachting te leven</w:t>
      </w:r>
      <w:r>
        <w:rPr>
          <w:rFonts w:ascii="Times New Roman" w:hAnsi="Times New Roman"/>
          <w:sz w:val="24"/>
          <w:szCs w:val="24"/>
        </w:rPr>
        <w:t xml:space="preserve">, </w:t>
      </w:r>
      <w:r w:rsidRPr="00121A2C">
        <w:rPr>
          <w:rFonts w:ascii="Times New Roman" w:hAnsi="Times New Roman"/>
          <w:sz w:val="24"/>
          <w:szCs w:val="24"/>
        </w:rPr>
        <w:t>naar verlossing uit te zien</w:t>
      </w:r>
      <w:r>
        <w:rPr>
          <w:rFonts w:ascii="Times New Roman" w:hAnsi="Times New Roman"/>
          <w:sz w:val="24"/>
          <w:szCs w:val="24"/>
        </w:rPr>
        <w:t>, hoewel</w:t>
      </w:r>
      <w:r w:rsidRPr="00121A2C">
        <w:rPr>
          <w:rFonts w:ascii="Times New Roman" w:hAnsi="Times New Roman"/>
          <w:sz w:val="24"/>
          <w:szCs w:val="24"/>
        </w:rPr>
        <w:t xml:space="preserve"> gij gezondigd hebt. </w:t>
      </w:r>
      <w:r>
        <w:rPr>
          <w:rFonts w:ascii="Times New Roman" w:hAnsi="Times New Roman"/>
          <w:sz w:val="24"/>
          <w:szCs w:val="24"/>
        </w:rPr>
        <w:t>"</w:t>
      </w:r>
      <w:r w:rsidRPr="00121A2C">
        <w:rPr>
          <w:rFonts w:ascii="Times New Roman" w:hAnsi="Times New Roman"/>
          <w:sz w:val="24"/>
          <w:szCs w:val="24"/>
        </w:rPr>
        <w:t>Wacht op</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zijt sterk</w:t>
      </w:r>
      <w:r>
        <w:rPr>
          <w:rFonts w:ascii="Times New Roman" w:hAnsi="Times New Roman"/>
          <w:sz w:val="24"/>
          <w:szCs w:val="24"/>
        </w:rPr>
        <w:t xml:space="preserve">, </w:t>
      </w:r>
      <w:r w:rsidRPr="00121A2C">
        <w:rPr>
          <w:rFonts w:ascii="Times New Roman" w:hAnsi="Times New Roman"/>
          <w:sz w:val="24"/>
          <w:szCs w:val="24"/>
        </w:rPr>
        <w:t>en Hij zal uw hart versterken</w:t>
      </w:r>
      <w:r>
        <w:rPr>
          <w:rFonts w:ascii="Times New Roman" w:hAnsi="Times New Roman"/>
          <w:sz w:val="24"/>
          <w:szCs w:val="24"/>
        </w:rPr>
        <w:t xml:space="preserve">, </w:t>
      </w:r>
      <w:r w:rsidRPr="00121A2C">
        <w:rPr>
          <w:rFonts w:ascii="Times New Roman" w:hAnsi="Times New Roman"/>
          <w:sz w:val="24"/>
          <w:szCs w:val="24"/>
        </w:rPr>
        <w:t>ja wacht op</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27:14</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b.) Op</w:t>
      </w:r>
      <w:r>
        <w:rPr>
          <w:rFonts w:ascii="Times New Roman" w:hAnsi="Times New Roman"/>
          <w:sz w:val="24"/>
          <w:szCs w:val="24"/>
        </w:rPr>
        <w:t xml:space="preserve"> de </w:t>
      </w:r>
      <w:r w:rsidRPr="00121A2C">
        <w:rPr>
          <w:rFonts w:ascii="Times New Roman" w:hAnsi="Times New Roman"/>
          <w:sz w:val="24"/>
          <w:szCs w:val="24"/>
        </w:rPr>
        <w:t>Heere te wachten is in</w:t>
      </w:r>
      <w:r>
        <w:rPr>
          <w:rFonts w:ascii="Times New Roman" w:hAnsi="Times New Roman"/>
          <w:sz w:val="24"/>
          <w:szCs w:val="24"/>
        </w:rPr>
        <w:t xml:space="preserve"> zijn </w:t>
      </w:r>
      <w:r w:rsidRPr="00121A2C">
        <w:rPr>
          <w:rFonts w:ascii="Times New Roman" w:hAnsi="Times New Roman"/>
          <w:sz w:val="24"/>
          <w:szCs w:val="24"/>
        </w:rPr>
        <w:t>wegen te wandelen en nederig</w:t>
      </w:r>
      <w:r>
        <w:rPr>
          <w:rFonts w:ascii="Times New Roman" w:hAnsi="Times New Roman"/>
          <w:sz w:val="24"/>
          <w:szCs w:val="24"/>
        </w:rPr>
        <w:t xml:space="preserve"> zijn </w:t>
      </w:r>
      <w:r w:rsidRPr="00121A2C">
        <w:rPr>
          <w:rFonts w:ascii="Times New Roman" w:hAnsi="Times New Roman"/>
          <w:sz w:val="24"/>
          <w:szCs w:val="24"/>
        </w:rPr>
        <w:t xml:space="preserve">geboden te onderhouden. </w:t>
      </w:r>
      <w:r>
        <w:rPr>
          <w:rFonts w:ascii="Times New Roman" w:hAnsi="Times New Roman"/>
          <w:sz w:val="24"/>
          <w:szCs w:val="24"/>
        </w:rPr>
        <w:t>"</w:t>
      </w:r>
      <w:r w:rsidRPr="00121A2C">
        <w:rPr>
          <w:rFonts w:ascii="Times New Roman" w:hAnsi="Times New Roman"/>
          <w:sz w:val="24"/>
          <w:szCs w:val="24"/>
        </w:rPr>
        <w:t>Wacht op</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en houdt</w:t>
      </w:r>
      <w:r>
        <w:rPr>
          <w:rFonts w:ascii="Times New Roman" w:hAnsi="Times New Roman"/>
          <w:sz w:val="24"/>
          <w:szCs w:val="24"/>
        </w:rPr>
        <w:t xml:space="preserve"> Zijn Weg, </w:t>
      </w:r>
      <w:r w:rsidRPr="00121A2C">
        <w:rPr>
          <w:rFonts w:ascii="Times New Roman" w:hAnsi="Times New Roman"/>
          <w:sz w:val="24"/>
          <w:szCs w:val="24"/>
        </w:rPr>
        <w:t>en Hij zal u verhogen</w:t>
      </w:r>
      <w:r>
        <w:rPr>
          <w:rFonts w:ascii="Times New Roman" w:hAnsi="Times New Roman"/>
          <w:sz w:val="24"/>
          <w:szCs w:val="24"/>
        </w:rPr>
        <w:t xml:space="preserve">, </w:t>
      </w:r>
      <w:r w:rsidRPr="00121A2C">
        <w:rPr>
          <w:rFonts w:ascii="Times New Roman" w:hAnsi="Times New Roman"/>
          <w:sz w:val="24"/>
          <w:szCs w:val="24"/>
        </w:rPr>
        <w:t>om de aarde erfelijk te bezitten.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37:34</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c.) Op hem te wachten is</w:t>
      </w:r>
      <w:r>
        <w:rPr>
          <w:rFonts w:ascii="Times New Roman" w:hAnsi="Times New Roman"/>
          <w:sz w:val="24"/>
          <w:szCs w:val="24"/>
        </w:rPr>
        <w:t xml:space="preserve">, </w:t>
      </w:r>
      <w:r w:rsidRPr="00121A2C">
        <w:rPr>
          <w:rFonts w:ascii="Times New Roman" w:hAnsi="Times New Roman"/>
          <w:sz w:val="24"/>
          <w:szCs w:val="24"/>
        </w:rPr>
        <w:t>de bevelen gade te slaan en te houden</w:t>
      </w:r>
      <w:r>
        <w:rPr>
          <w:rFonts w:ascii="Times New Roman" w:hAnsi="Times New Roman"/>
          <w:sz w:val="24"/>
          <w:szCs w:val="24"/>
        </w:rPr>
        <w:t xml:space="preserve">, </w:t>
      </w:r>
      <w:r w:rsidRPr="00121A2C">
        <w:rPr>
          <w:rFonts w:ascii="Times New Roman" w:hAnsi="Times New Roman"/>
          <w:sz w:val="24"/>
          <w:szCs w:val="24"/>
        </w:rPr>
        <w:t>die Hij u geeft</w:t>
      </w:r>
      <w:r>
        <w:rPr>
          <w:rFonts w:ascii="Times New Roman" w:hAnsi="Times New Roman"/>
          <w:sz w:val="24"/>
          <w:szCs w:val="24"/>
        </w:rPr>
        <w:t xml:space="preserve">, </w:t>
      </w:r>
      <w:r w:rsidRPr="00121A2C">
        <w:rPr>
          <w:rFonts w:ascii="Times New Roman" w:hAnsi="Times New Roman"/>
          <w:sz w:val="24"/>
          <w:szCs w:val="24"/>
        </w:rPr>
        <w:t>op te merken</w:t>
      </w:r>
      <w:r>
        <w:rPr>
          <w:rFonts w:ascii="Times New Roman" w:hAnsi="Times New Roman"/>
          <w:sz w:val="24"/>
          <w:szCs w:val="24"/>
        </w:rPr>
        <w:t xml:space="preserve">, </w:t>
      </w:r>
      <w:r w:rsidRPr="00121A2C">
        <w:rPr>
          <w:rFonts w:ascii="Times New Roman" w:hAnsi="Times New Roman"/>
          <w:sz w:val="24"/>
          <w:szCs w:val="24"/>
        </w:rPr>
        <w:t>zelfs terwijl Hij opstaat om</w:t>
      </w:r>
      <w:r>
        <w:rPr>
          <w:rFonts w:ascii="Times New Roman" w:hAnsi="Times New Roman"/>
          <w:sz w:val="24"/>
          <w:szCs w:val="24"/>
        </w:rPr>
        <w:t xml:space="preserve"> uw </w:t>
      </w:r>
      <w:r w:rsidRPr="00121A2C">
        <w:rPr>
          <w:rFonts w:ascii="Times New Roman" w:hAnsi="Times New Roman"/>
          <w:sz w:val="24"/>
          <w:szCs w:val="24"/>
        </w:rPr>
        <w:t>twistzaak te twisten</w:t>
      </w:r>
      <w:r>
        <w:rPr>
          <w:rFonts w:ascii="Times New Roman" w:hAnsi="Times New Roman"/>
          <w:sz w:val="24"/>
          <w:szCs w:val="24"/>
        </w:rPr>
        <w:t xml:space="preserve">, </w:t>
      </w:r>
      <w:r w:rsidRPr="00121A2C">
        <w:rPr>
          <w:rFonts w:ascii="Times New Roman" w:hAnsi="Times New Roman"/>
          <w:sz w:val="24"/>
          <w:szCs w:val="24"/>
        </w:rPr>
        <w:t>want zonder dit</w:t>
      </w:r>
      <w:r>
        <w:rPr>
          <w:rFonts w:ascii="Times New Roman" w:hAnsi="Times New Roman"/>
          <w:sz w:val="24"/>
          <w:szCs w:val="24"/>
        </w:rPr>
        <w:t xml:space="preserve">, </w:t>
      </w:r>
      <w:r w:rsidRPr="00121A2C">
        <w:rPr>
          <w:rFonts w:ascii="Times New Roman" w:hAnsi="Times New Roman"/>
          <w:sz w:val="24"/>
          <w:szCs w:val="24"/>
        </w:rPr>
        <w:t>of door dit niet te doen</w:t>
      </w:r>
      <w:r>
        <w:rPr>
          <w:rFonts w:ascii="Times New Roman" w:hAnsi="Times New Roman"/>
          <w:sz w:val="24"/>
          <w:szCs w:val="24"/>
        </w:rPr>
        <w:t xml:space="preserve">, </w:t>
      </w:r>
      <w:r w:rsidRPr="00121A2C">
        <w:rPr>
          <w:rFonts w:ascii="Times New Roman" w:hAnsi="Times New Roman"/>
          <w:sz w:val="24"/>
          <w:szCs w:val="24"/>
        </w:rPr>
        <w:t>kan een mens</w:t>
      </w:r>
      <w:r>
        <w:rPr>
          <w:rFonts w:ascii="Times New Roman" w:hAnsi="Times New Roman"/>
          <w:sz w:val="24"/>
          <w:szCs w:val="24"/>
        </w:rPr>
        <w:t xml:space="preserve"> zijn </w:t>
      </w:r>
      <w:r w:rsidRPr="00121A2C">
        <w:rPr>
          <w:rFonts w:ascii="Times New Roman" w:hAnsi="Times New Roman"/>
          <w:sz w:val="24"/>
          <w:szCs w:val="24"/>
        </w:rPr>
        <w:t>zaak</w:t>
      </w:r>
      <w:r>
        <w:rPr>
          <w:rFonts w:ascii="Times New Roman" w:hAnsi="Times New Roman"/>
          <w:sz w:val="24"/>
          <w:szCs w:val="24"/>
        </w:rPr>
        <w:t xml:space="preserve">, </w:t>
      </w:r>
      <w:r w:rsidRPr="00121A2C">
        <w:rPr>
          <w:rFonts w:ascii="Times New Roman" w:hAnsi="Times New Roman"/>
          <w:sz w:val="24"/>
          <w:szCs w:val="24"/>
        </w:rPr>
        <w:t>in handen van Hem</w:t>
      </w:r>
      <w:r>
        <w:rPr>
          <w:rFonts w:ascii="Times New Roman" w:hAnsi="Times New Roman"/>
          <w:sz w:val="24"/>
          <w:szCs w:val="24"/>
        </w:rPr>
        <w:t xml:space="preserve">, </w:t>
      </w:r>
      <w:r w:rsidRPr="00121A2C">
        <w:rPr>
          <w:rFonts w:ascii="Times New Roman" w:hAnsi="Times New Roman"/>
          <w:sz w:val="24"/>
          <w:szCs w:val="24"/>
        </w:rPr>
        <w:t>die haar bepleiten moet</w:t>
      </w:r>
      <w:r>
        <w:rPr>
          <w:rFonts w:ascii="Times New Roman" w:hAnsi="Times New Roman"/>
          <w:sz w:val="24"/>
          <w:szCs w:val="24"/>
        </w:rPr>
        <w:t xml:space="preserve">, </w:t>
      </w:r>
      <w:r w:rsidRPr="00121A2C">
        <w:rPr>
          <w:rFonts w:ascii="Times New Roman" w:hAnsi="Times New Roman"/>
          <w:sz w:val="24"/>
          <w:szCs w:val="24"/>
        </w:rPr>
        <w:t>verergeren. Daarom zijt</w:t>
      </w:r>
      <w:r>
        <w:rPr>
          <w:rFonts w:ascii="Times New Roman" w:hAnsi="Times New Roman"/>
          <w:sz w:val="24"/>
          <w:szCs w:val="24"/>
        </w:rPr>
        <w:t xml:space="preserve"> ver </w:t>
      </w:r>
      <w:r w:rsidRPr="00121A2C">
        <w:rPr>
          <w:rFonts w:ascii="Times New Roman" w:hAnsi="Times New Roman"/>
          <w:sz w:val="24"/>
          <w:szCs w:val="24"/>
        </w:rPr>
        <w:t>van het kwade</w:t>
      </w:r>
      <w:r>
        <w:rPr>
          <w:rFonts w:ascii="Times New Roman" w:hAnsi="Times New Roman"/>
          <w:sz w:val="24"/>
          <w:szCs w:val="24"/>
        </w:rPr>
        <w:t xml:space="preserve">, </w:t>
      </w:r>
      <w:r w:rsidRPr="00121A2C">
        <w:rPr>
          <w:rFonts w:ascii="Times New Roman" w:hAnsi="Times New Roman"/>
          <w:sz w:val="24"/>
          <w:szCs w:val="24"/>
        </w:rPr>
        <w:t>hebt geen onder</w:t>
      </w:r>
      <w:r>
        <w:rPr>
          <w:rFonts w:ascii="Times New Roman" w:hAnsi="Times New Roman"/>
          <w:sz w:val="24"/>
          <w:szCs w:val="24"/>
        </w:rPr>
        <w:t>Hand.</w:t>
      </w:r>
      <w:r w:rsidRPr="00121A2C">
        <w:rPr>
          <w:rFonts w:ascii="Times New Roman" w:hAnsi="Times New Roman"/>
          <w:sz w:val="24"/>
          <w:szCs w:val="24"/>
        </w:rPr>
        <w:t xml:space="preserve"> met</w:t>
      </w:r>
      <w:r>
        <w:rPr>
          <w:rFonts w:ascii="Times New Roman" w:hAnsi="Times New Roman"/>
          <w:sz w:val="24"/>
          <w:szCs w:val="24"/>
        </w:rPr>
        <w:t xml:space="preserve"> uw </w:t>
      </w:r>
      <w:r w:rsidRPr="00121A2C">
        <w:rPr>
          <w:rFonts w:ascii="Times New Roman" w:hAnsi="Times New Roman"/>
          <w:sz w:val="24"/>
          <w:szCs w:val="24"/>
        </w:rPr>
        <w:t>vijand</w:t>
      </w:r>
      <w:r>
        <w:rPr>
          <w:rFonts w:ascii="Times New Roman" w:hAnsi="Times New Roman"/>
          <w:sz w:val="24"/>
          <w:szCs w:val="24"/>
        </w:rPr>
        <w:t xml:space="preserve">, </w:t>
      </w:r>
      <w:r w:rsidRPr="00121A2C">
        <w:rPr>
          <w:rFonts w:ascii="Times New Roman" w:hAnsi="Times New Roman"/>
          <w:sz w:val="24"/>
          <w:szCs w:val="24"/>
        </w:rPr>
        <w:t>wandel ootmoedig en nederig voor de ongerechtigheid</w:t>
      </w:r>
      <w:r>
        <w:rPr>
          <w:rFonts w:ascii="Times New Roman" w:hAnsi="Times New Roman"/>
          <w:sz w:val="24"/>
          <w:szCs w:val="24"/>
        </w:rPr>
        <w:t xml:space="preserve">, </w:t>
      </w:r>
      <w:r w:rsidRPr="00121A2C">
        <w:rPr>
          <w:rFonts w:ascii="Times New Roman" w:hAnsi="Times New Roman"/>
          <w:sz w:val="24"/>
          <w:szCs w:val="24"/>
        </w:rPr>
        <w:t>die gij hebt bedreven</w:t>
      </w:r>
      <w:r>
        <w:rPr>
          <w:rFonts w:ascii="Times New Roman" w:hAnsi="Times New Roman"/>
          <w:sz w:val="24"/>
          <w:szCs w:val="24"/>
        </w:rPr>
        <w:t xml:space="preserve">, </w:t>
      </w:r>
      <w:r w:rsidRPr="00121A2C">
        <w:rPr>
          <w:rFonts w:ascii="Times New Roman" w:hAnsi="Times New Roman"/>
          <w:sz w:val="24"/>
          <w:szCs w:val="24"/>
        </w:rPr>
        <w:t xml:space="preserve">en hebt daarom een afschuw en afkeer van </w:t>
      </w:r>
      <w:r>
        <w:rPr>
          <w:rFonts w:ascii="Times New Roman" w:hAnsi="Times New Roman"/>
          <w:sz w:val="24"/>
          <w:szCs w:val="24"/>
        </w:rPr>
        <w:t xml:space="preserve">uzelf, </w:t>
      </w:r>
      <w:r w:rsidRPr="00121A2C">
        <w:rPr>
          <w:rFonts w:ascii="Times New Roman" w:hAnsi="Times New Roman"/>
          <w:sz w:val="24"/>
          <w:szCs w:val="24"/>
        </w:rPr>
        <w:t>kleedt u in zak en as. Hiertoe worden wij overal in de Schriften vermaand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d.) Op Hem te wachten is ook</w:t>
      </w:r>
      <w:r>
        <w:rPr>
          <w:rFonts w:ascii="Times New Roman" w:hAnsi="Times New Roman"/>
          <w:sz w:val="24"/>
          <w:szCs w:val="24"/>
        </w:rPr>
        <w:t xml:space="preserve">, </w:t>
      </w:r>
      <w:r w:rsidRPr="00121A2C">
        <w:rPr>
          <w:rFonts w:ascii="Times New Roman" w:hAnsi="Times New Roman"/>
          <w:sz w:val="24"/>
          <w:szCs w:val="24"/>
        </w:rPr>
        <w:t>genegen te zijn</w:t>
      </w:r>
      <w:r>
        <w:rPr>
          <w:rFonts w:ascii="Times New Roman" w:hAnsi="Times New Roman"/>
          <w:sz w:val="24"/>
          <w:szCs w:val="24"/>
        </w:rPr>
        <w:t xml:space="preserve">, </w:t>
      </w:r>
      <w:r w:rsidRPr="00121A2C">
        <w:rPr>
          <w:rFonts w:ascii="Times New Roman" w:hAnsi="Times New Roman"/>
          <w:sz w:val="24"/>
          <w:szCs w:val="24"/>
        </w:rPr>
        <w:t>om naar die verdere bevelen te luisteren</w:t>
      </w:r>
      <w:r>
        <w:rPr>
          <w:rFonts w:ascii="Times New Roman" w:hAnsi="Times New Roman"/>
          <w:sz w:val="24"/>
          <w:szCs w:val="24"/>
        </w:rPr>
        <w:t xml:space="preserve">, </w:t>
      </w:r>
      <w:r w:rsidRPr="00121A2C">
        <w:rPr>
          <w:rFonts w:ascii="Times New Roman" w:hAnsi="Times New Roman"/>
          <w:sz w:val="24"/>
          <w:szCs w:val="24"/>
        </w:rPr>
        <w:t>welke gij uit</w:t>
      </w:r>
      <w:r>
        <w:rPr>
          <w:rFonts w:ascii="Times New Roman" w:hAnsi="Times New Roman"/>
          <w:sz w:val="24"/>
          <w:szCs w:val="24"/>
        </w:rPr>
        <w:t xml:space="preserve"> de </w:t>
      </w:r>
      <w:r w:rsidRPr="00121A2C">
        <w:rPr>
          <w:rFonts w:ascii="Times New Roman" w:hAnsi="Times New Roman"/>
          <w:sz w:val="24"/>
          <w:szCs w:val="24"/>
        </w:rPr>
        <w:t>mond van</w:t>
      </w:r>
      <w:r>
        <w:rPr>
          <w:rFonts w:ascii="Times New Roman" w:hAnsi="Times New Roman"/>
          <w:sz w:val="24"/>
          <w:szCs w:val="24"/>
        </w:rPr>
        <w:t xml:space="preserve"> uw Voorspraak mag </w:t>
      </w:r>
      <w:r w:rsidRPr="00121A2C">
        <w:rPr>
          <w:rFonts w:ascii="Times New Roman" w:hAnsi="Times New Roman"/>
          <w:sz w:val="24"/>
          <w:szCs w:val="24"/>
        </w:rPr>
        <w:t>ontvangen</w:t>
      </w:r>
      <w:r>
        <w:rPr>
          <w:rFonts w:ascii="Times New Roman" w:hAnsi="Times New Roman"/>
          <w:sz w:val="24"/>
          <w:szCs w:val="24"/>
        </w:rPr>
        <w:t xml:space="preserve">, </w:t>
      </w:r>
      <w:r w:rsidRPr="00121A2C">
        <w:rPr>
          <w:rFonts w:ascii="Times New Roman" w:hAnsi="Times New Roman"/>
          <w:sz w:val="24"/>
          <w:szCs w:val="24"/>
        </w:rPr>
        <w:t>betreffende nieuwe zaken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een </w:t>
      </w:r>
      <w:r w:rsidRPr="00121A2C">
        <w:rPr>
          <w:rFonts w:ascii="Times New Roman" w:hAnsi="Times New Roman"/>
          <w:sz w:val="24"/>
          <w:szCs w:val="24"/>
        </w:rPr>
        <w:t>goeden afloop van</w:t>
      </w:r>
      <w:r>
        <w:rPr>
          <w:rFonts w:ascii="Times New Roman" w:hAnsi="Times New Roman"/>
          <w:sz w:val="24"/>
          <w:szCs w:val="24"/>
        </w:rPr>
        <w:t xml:space="preserve"> uw </w:t>
      </w:r>
      <w:r w:rsidRPr="00121A2C">
        <w:rPr>
          <w:rFonts w:ascii="Times New Roman" w:hAnsi="Times New Roman"/>
          <w:sz w:val="24"/>
          <w:szCs w:val="24"/>
        </w:rPr>
        <w:t>zaak voor</w:t>
      </w:r>
      <w:r>
        <w:rPr>
          <w:rFonts w:ascii="Times New Roman" w:hAnsi="Times New Roman"/>
          <w:sz w:val="24"/>
          <w:szCs w:val="24"/>
        </w:rPr>
        <w:t xml:space="preserve"> het Hof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hemel zullen begunstigen en bespoedigen. Het gebrek hieraan</w:t>
      </w:r>
      <w:r>
        <w:rPr>
          <w:rFonts w:ascii="Times New Roman" w:hAnsi="Times New Roman"/>
          <w:sz w:val="24"/>
          <w:szCs w:val="24"/>
        </w:rPr>
        <w:t xml:space="preserve">, </w:t>
      </w:r>
      <w:r w:rsidRPr="00121A2C">
        <w:rPr>
          <w:rFonts w:ascii="Times New Roman" w:hAnsi="Times New Roman"/>
          <w:sz w:val="24"/>
          <w:szCs w:val="24"/>
        </w:rPr>
        <w:t xml:space="preserve">was de reden dat de verlossing der kinderen </w:t>
      </w:r>
      <w:r>
        <w:rPr>
          <w:rFonts w:ascii="Times New Roman" w:hAnsi="Times New Roman"/>
          <w:sz w:val="24"/>
          <w:szCs w:val="24"/>
        </w:rPr>
        <w:t>Israëls</w:t>
      </w:r>
      <w:r w:rsidRPr="00121A2C">
        <w:rPr>
          <w:rFonts w:ascii="Times New Roman" w:hAnsi="Times New Roman"/>
          <w:sz w:val="24"/>
          <w:szCs w:val="24"/>
        </w:rPr>
        <w:t xml:space="preserve"> in vroeger tijden zo lang achter bleef. </w:t>
      </w:r>
      <w:r>
        <w:rPr>
          <w:rFonts w:ascii="Times New Roman" w:hAnsi="Times New Roman"/>
          <w:sz w:val="24"/>
          <w:szCs w:val="24"/>
        </w:rPr>
        <w:t>"</w:t>
      </w:r>
      <w:r w:rsidRPr="00121A2C">
        <w:rPr>
          <w:rFonts w:ascii="Times New Roman" w:hAnsi="Times New Roman"/>
          <w:sz w:val="24"/>
          <w:szCs w:val="24"/>
        </w:rPr>
        <w:t xml:space="preserve">Och! dat </w:t>
      </w:r>
      <w:r>
        <w:rPr>
          <w:rFonts w:ascii="Times New Roman" w:hAnsi="Times New Roman"/>
          <w:sz w:val="24"/>
          <w:szCs w:val="24"/>
        </w:rPr>
        <w:t>Mijn volk</w:t>
      </w:r>
      <w:r w:rsidRPr="00121A2C">
        <w:rPr>
          <w:rFonts w:ascii="Times New Roman" w:hAnsi="Times New Roman"/>
          <w:sz w:val="24"/>
          <w:szCs w:val="24"/>
        </w:rPr>
        <w:t xml:space="preserve"> naar Mij gehoord had</w:t>
      </w:r>
      <w:r>
        <w:rPr>
          <w:rFonts w:ascii="Times New Roman" w:hAnsi="Times New Roman"/>
          <w:sz w:val="24"/>
          <w:szCs w:val="24"/>
        </w:rPr>
        <w:t>, "</w:t>
      </w:r>
      <w:r w:rsidRPr="00121A2C">
        <w:rPr>
          <w:rFonts w:ascii="Times New Roman" w:hAnsi="Times New Roman"/>
          <w:sz w:val="24"/>
          <w:szCs w:val="24"/>
        </w:rPr>
        <w:t xml:space="preserve"> zegt Hij</w:t>
      </w:r>
      <w:r>
        <w:rPr>
          <w:rFonts w:ascii="Times New Roman" w:hAnsi="Times New Roman"/>
          <w:sz w:val="24"/>
          <w:szCs w:val="24"/>
        </w:rPr>
        <w:t>, "</w:t>
      </w:r>
      <w:r w:rsidRPr="00121A2C">
        <w:rPr>
          <w:rFonts w:ascii="Times New Roman" w:hAnsi="Times New Roman"/>
          <w:sz w:val="24"/>
          <w:szCs w:val="24"/>
        </w:rPr>
        <w:t>dat Israël in</w:t>
      </w:r>
      <w:r>
        <w:rPr>
          <w:rFonts w:ascii="Times New Roman" w:hAnsi="Times New Roman"/>
          <w:sz w:val="24"/>
          <w:szCs w:val="24"/>
        </w:rPr>
        <w:t xml:space="preserve"> mijn </w:t>
      </w:r>
      <w:r w:rsidRPr="00121A2C">
        <w:rPr>
          <w:rFonts w:ascii="Times New Roman" w:hAnsi="Times New Roman"/>
          <w:sz w:val="24"/>
          <w:szCs w:val="24"/>
        </w:rPr>
        <w:t>wegen gewandeld had! In kort</w:t>
      </w:r>
      <w:r>
        <w:rPr>
          <w:rFonts w:ascii="Times New Roman" w:hAnsi="Times New Roman"/>
          <w:sz w:val="24"/>
          <w:szCs w:val="24"/>
        </w:rPr>
        <w:t xml:space="preserve"> zou </w:t>
      </w:r>
      <w:r w:rsidRPr="00121A2C">
        <w:rPr>
          <w:rFonts w:ascii="Times New Roman" w:hAnsi="Times New Roman"/>
          <w:sz w:val="24"/>
          <w:szCs w:val="24"/>
        </w:rPr>
        <w:t>Ik hun vijanden gedempt hebben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mijn </w:t>
      </w:r>
      <w:r w:rsidRPr="00121A2C">
        <w:rPr>
          <w:rFonts w:ascii="Times New Roman" w:hAnsi="Times New Roman"/>
          <w:sz w:val="24"/>
          <w:szCs w:val="24"/>
        </w:rPr>
        <w:t>hand gewend hebben tegen hun wederpartijders. Die</w:t>
      </w:r>
      <w:r>
        <w:rPr>
          <w:rFonts w:ascii="Times New Roman" w:hAnsi="Times New Roman"/>
          <w:sz w:val="24"/>
          <w:szCs w:val="24"/>
        </w:rPr>
        <w:t xml:space="preserve"> de </w:t>
      </w:r>
      <w:r w:rsidRPr="00121A2C">
        <w:rPr>
          <w:rFonts w:ascii="Times New Roman" w:hAnsi="Times New Roman"/>
          <w:sz w:val="24"/>
          <w:szCs w:val="24"/>
        </w:rPr>
        <w:t>Heere haten</w:t>
      </w:r>
      <w:r>
        <w:rPr>
          <w:rFonts w:ascii="Times New Roman" w:hAnsi="Times New Roman"/>
          <w:sz w:val="24"/>
          <w:szCs w:val="24"/>
        </w:rPr>
        <w:t xml:space="preserve">, </w:t>
      </w:r>
      <w:r w:rsidRPr="00121A2C">
        <w:rPr>
          <w:rFonts w:ascii="Times New Roman" w:hAnsi="Times New Roman"/>
          <w:sz w:val="24"/>
          <w:szCs w:val="24"/>
        </w:rPr>
        <w:t>zouden zich geveinsdelijk onderworpen hebben</w:t>
      </w:r>
      <w:r>
        <w:rPr>
          <w:rFonts w:ascii="Times New Roman" w:hAnsi="Times New Roman"/>
          <w:sz w:val="24"/>
          <w:szCs w:val="24"/>
        </w:rPr>
        <w:t>, maar</w:t>
      </w:r>
      <w:r w:rsidRPr="00121A2C">
        <w:rPr>
          <w:rFonts w:ascii="Times New Roman" w:hAnsi="Times New Roman"/>
          <w:sz w:val="24"/>
          <w:szCs w:val="24"/>
        </w:rPr>
        <w:t xml:space="preserve"> hunlieder tijd</w:t>
      </w:r>
      <w:r>
        <w:rPr>
          <w:rFonts w:ascii="Times New Roman" w:hAnsi="Times New Roman"/>
          <w:sz w:val="24"/>
          <w:szCs w:val="24"/>
        </w:rPr>
        <w:t xml:space="preserve"> zou </w:t>
      </w:r>
      <w:r w:rsidRPr="00121A2C">
        <w:rPr>
          <w:rFonts w:ascii="Times New Roman" w:hAnsi="Times New Roman"/>
          <w:sz w:val="24"/>
          <w:szCs w:val="24"/>
        </w:rPr>
        <w:t>eeuwig geweest zijn.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81:13</w:t>
      </w:r>
      <w:r>
        <w:rPr>
          <w:rFonts w:ascii="Times New Roman" w:hAnsi="Times New Roman"/>
          <w:sz w:val="24"/>
          <w:szCs w:val="24"/>
        </w:rPr>
        <w:t xml:space="preserve"> - </w:t>
      </w:r>
      <w:r w:rsidRPr="00121A2C">
        <w:rPr>
          <w:rFonts w:ascii="Times New Roman" w:hAnsi="Times New Roman"/>
          <w:sz w:val="24"/>
          <w:szCs w:val="24"/>
        </w:rPr>
        <w:t>15</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e.) Ook</w:t>
      </w:r>
      <w:r>
        <w:rPr>
          <w:rFonts w:ascii="Times New Roman" w:hAnsi="Times New Roman"/>
          <w:sz w:val="24"/>
          <w:szCs w:val="24"/>
        </w:rPr>
        <w:t xml:space="preserve">, indien </w:t>
      </w:r>
      <w:r w:rsidRPr="00121A2C">
        <w:rPr>
          <w:rFonts w:ascii="Times New Roman" w:hAnsi="Times New Roman"/>
          <w:sz w:val="24"/>
          <w:szCs w:val="24"/>
        </w:rPr>
        <w:t>het lang uitblijft</w:t>
      </w:r>
      <w:r>
        <w:rPr>
          <w:rFonts w:ascii="Times New Roman" w:hAnsi="Times New Roman"/>
          <w:sz w:val="24"/>
          <w:szCs w:val="24"/>
        </w:rPr>
        <w:t xml:space="preserve">, </w:t>
      </w:r>
      <w:r w:rsidRPr="00121A2C">
        <w:rPr>
          <w:rFonts w:ascii="Times New Roman" w:hAnsi="Times New Roman"/>
          <w:sz w:val="24"/>
          <w:szCs w:val="24"/>
        </w:rPr>
        <w:t>wacht er op. Besluit niet</w:t>
      </w:r>
      <w:r>
        <w:rPr>
          <w:rFonts w:ascii="Times New Roman" w:hAnsi="Times New Roman"/>
          <w:sz w:val="24"/>
          <w:szCs w:val="24"/>
        </w:rPr>
        <w:t xml:space="preserve">, </w:t>
      </w:r>
      <w:r w:rsidRPr="00121A2C">
        <w:rPr>
          <w:rFonts w:ascii="Times New Roman" w:hAnsi="Times New Roman"/>
          <w:sz w:val="24"/>
          <w:szCs w:val="24"/>
        </w:rPr>
        <w:t>dat uw zaak nu verloren is</w:t>
      </w:r>
      <w:r>
        <w:rPr>
          <w:rFonts w:ascii="Times New Roman" w:hAnsi="Times New Roman"/>
          <w:sz w:val="24"/>
          <w:szCs w:val="24"/>
        </w:rPr>
        <w:t xml:space="preserve">, </w:t>
      </w:r>
      <w:r w:rsidRPr="00121A2C">
        <w:rPr>
          <w:rFonts w:ascii="Times New Roman" w:hAnsi="Times New Roman"/>
          <w:sz w:val="24"/>
          <w:szCs w:val="24"/>
        </w:rPr>
        <w:t>omdat gij er nog niet van gehoord hebt. Roept</w:t>
      </w:r>
      <w:r>
        <w:rPr>
          <w:rFonts w:ascii="Times New Roman" w:hAnsi="Times New Roman"/>
          <w:sz w:val="24"/>
          <w:szCs w:val="24"/>
        </w:rPr>
        <w:t xml:space="preserve">, indien u </w:t>
      </w:r>
      <w:r w:rsidRPr="00121A2C">
        <w:rPr>
          <w:rFonts w:ascii="Times New Roman" w:hAnsi="Times New Roman"/>
          <w:sz w:val="24"/>
          <w:szCs w:val="24"/>
        </w:rPr>
        <w:t>wilt</w:t>
      </w:r>
      <w:r>
        <w:rPr>
          <w:rFonts w:ascii="Times New Roman" w:hAnsi="Times New Roman"/>
          <w:sz w:val="24"/>
          <w:szCs w:val="24"/>
        </w:rPr>
        <w:t>, "</w:t>
      </w:r>
      <w:r w:rsidRPr="00121A2C">
        <w:rPr>
          <w:rFonts w:ascii="Times New Roman" w:hAnsi="Times New Roman"/>
          <w:sz w:val="24"/>
          <w:szCs w:val="24"/>
        </w:rPr>
        <w:t xml:space="preserve">och! wanneer </w:t>
      </w:r>
      <w:r>
        <w:rPr>
          <w:rFonts w:ascii="Times New Roman" w:hAnsi="Times New Roman"/>
          <w:sz w:val="24"/>
          <w:szCs w:val="24"/>
        </w:rPr>
        <w:t xml:space="preserve">zal u </w:t>
      </w:r>
      <w:r w:rsidRPr="00121A2C">
        <w:rPr>
          <w:rFonts w:ascii="Times New Roman" w:hAnsi="Times New Roman"/>
          <w:sz w:val="24"/>
          <w:szCs w:val="24"/>
        </w:rPr>
        <w:t>tot mij komen?</w:t>
      </w:r>
      <w:r>
        <w:rPr>
          <w:rFonts w:ascii="Times New Roman" w:hAnsi="Times New Roman"/>
          <w:sz w:val="24"/>
          <w:szCs w:val="24"/>
        </w:rPr>
        <w:t>"</w:t>
      </w:r>
      <w:r w:rsidRPr="00121A2C">
        <w:rPr>
          <w:rFonts w:ascii="Times New Roman" w:hAnsi="Times New Roman"/>
          <w:sz w:val="24"/>
          <w:szCs w:val="24"/>
        </w:rPr>
        <w:t xml:space="preserve"> Maar laat nooit</w:t>
      </w:r>
      <w:r>
        <w:rPr>
          <w:rFonts w:ascii="Times New Roman" w:hAnsi="Times New Roman"/>
          <w:sz w:val="24"/>
          <w:szCs w:val="24"/>
        </w:rPr>
        <w:t xml:space="preserve"> zo'n </w:t>
      </w:r>
      <w:r w:rsidRPr="00121A2C">
        <w:rPr>
          <w:rFonts w:ascii="Times New Roman" w:hAnsi="Times New Roman"/>
          <w:sz w:val="24"/>
          <w:szCs w:val="24"/>
        </w:rPr>
        <w:t xml:space="preserve">boze gedachte in u oprijzen om te zeggen: </w:t>
      </w:r>
      <w:r>
        <w:rPr>
          <w:rFonts w:ascii="Times New Roman" w:hAnsi="Times New Roman"/>
          <w:sz w:val="24"/>
          <w:szCs w:val="24"/>
        </w:rPr>
        <w:t>"</w:t>
      </w:r>
      <w:r w:rsidRPr="00121A2C">
        <w:rPr>
          <w:rFonts w:ascii="Times New Roman" w:hAnsi="Times New Roman"/>
          <w:sz w:val="24"/>
          <w:szCs w:val="24"/>
        </w:rPr>
        <w:t>Zie</w:t>
      </w:r>
      <w:r>
        <w:rPr>
          <w:rFonts w:ascii="Times New Roman" w:hAnsi="Times New Roman"/>
          <w:sz w:val="24"/>
          <w:szCs w:val="24"/>
        </w:rPr>
        <w:t xml:space="preserve">, </w:t>
      </w:r>
      <w:r w:rsidRPr="00121A2C">
        <w:rPr>
          <w:rFonts w:ascii="Times New Roman" w:hAnsi="Times New Roman"/>
          <w:sz w:val="24"/>
          <w:szCs w:val="24"/>
        </w:rPr>
        <w:t>dat kwaad is van</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wat</w:t>
      </w:r>
      <w:r>
        <w:rPr>
          <w:rFonts w:ascii="Times New Roman" w:hAnsi="Times New Roman"/>
          <w:sz w:val="24"/>
          <w:szCs w:val="24"/>
        </w:rPr>
        <w:t xml:space="preserve"> zou </w:t>
      </w:r>
      <w:r w:rsidRPr="00121A2C">
        <w:rPr>
          <w:rFonts w:ascii="Times New Roman" w:hAnsi="Times New Roman"/>
          <w:sz w:val="24"/>
          <w:szCs w:val="24"/>
        </w:rPr>
        <w:t>ik verder op</w:t>
      </w:r>
      <w:r>
        <w:rPr>
          <w:rFonts w:ascii="Times New Roman" w:hAnsi="Times New Roman"/>
          <w:sz w:val="24"/>
          <w:szCs w:val="24"/>
        </w:rPr>
        <w:t xml:space="preserve"> de </w:t>
      </w:r>
      <w:r w:rsidRPr="00121A2C">
        <w:rPr>
          <w:rFonts w:ascii="Times New Roman" w:hAnsi="Times New Roman"/>
          <w:sz w:val="24"/>
          <w:szCs w:val="24"/>
        </w:rPr>
        <w:t xml:space="preserve">Heere wachten in </w:t>
      </w:r>
      <w:r>
        <w:rPr>
          <w:rFonts w:ascii="Times New Roman" w:hAnsi="Times New Roman"/>
          <w:sz w:val="24"/>
          <w:szCs w:val="24"/>
        </w:rPr>
        <w:t>2 Kon.</w:t>
      </w:r>
      <w:r w:rsidRPr="00121A2C">
        <w:rPr>
          <w:rFonts w:ascii="Times New Roman" w:hAnsi="Times New Roman"/>
          <w:sz w:val="24"/>
          <w:szCs w:val="24"/>
        </w:rPr>
        <w:t xml:space="preserve"> 6:33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 xml:space="preserve">f.) Maar wacht er u wel voor dat uw wachten niet in slapen </w:t>
      </w:r>
      <w:r>
        <w:rPr>
          <w:rFonts w:ascii="Times New Roman" w:hAnsi="Times New Roman"/>
          <w:sz w:val="24"/>
          <w:szCs w:val="24"/>
        </w:rPr>
        <w:t>veranderen</w:t>
      </w:r>
      <w:r w:rsidRPr="00121A2C">
        <w:rPr>
          <w:rFonts w:ascii="Times New Roman" w:hAnsi="Times New Roman"/>
          <w:sz w:val="24"/>
          <w:szCs w:val="24"/>
        </w:rPr>
        <w:t xml:space="preserve">. Wachten </w:t>
      </w:r>
      <w:r>
        <w:rPr>
          <w:rFonts w:ascii="Times New Roman" w:hAnsi="Times New Roman"/>
          <w:sz w:val="24"/>
          <w:szCs w:val="24"/>
        </w:rPr>
        <w:t xml:space="preserve">moet u </w:t>
      </w:r>
      <w:r w:rsidRPr="00121A2C">
        <w:rPr>
          <w:rFonts w:ascii="Times New Roman" w:hAnsi="Times New Roman"/>
          <w:sz w:val="24"/>
          <w:szCs w:val="24"/>
        </w:rPr>
        <w:t>en ook met lijdzaamheid en geduld</w:t>
      </w:r>
      <w:r>
        <w:rPr>
          <w:rFonts w:ascii="Times New Roman" w:hAnsi="Times New Roman"/>
          <w:sz w:val="24"/>
          <w:szCs w:val="24"/>
        </w:rPr>
        <w:t>, maar</w:t>
      </w:r>
      <w:r w:rsidRPr="00121A2C">
        <w:rPr>
          <w:rFonts w:ascii="Times New Roman" w:hAnsi="Times New Roman"/>
          <w:sz w:val="24"/>
          <w:szCs w:val="24"/>
        </w:rPr>
        <w:t xml:space="preserve"> toch met veel </w:t>
      </w:r>
      <w:r>
        <w:rPr>
          <w:rFonts w:ascii="Times New Roman" w:hAnsi="Times New Roman"/>
          <w:sz w:val="24"/>
          <w:szCs w:val="24"/>
        </w:rPr>
        <w:t xml:space="preserve">verlangen, </w:t>
      </w:r>
      <w:r w:rsidRPr="00121A2C">
        <w:rPr>
          <w:rFonts w:ascii="Times New Roman" w:hAnsi="Times New Roman"/>
          <w:sz w:val="24"/>
          <w:szCs w:val="24"/>
        </w:rPr>
        <w:t>en met</w:t>
      </w:r>
      <w:r>
        <w:rPr>
          <w:rFonts w:ascii="Times New Roman" w:hAnsi="Times New Roman"/>
          <w:sz w:val="24"/>
          <w:szCs w:val="24"/>
        </w:rPr>
        <w:t xml:space="preserve"> een ernstige</w:t>
      </w:r>
      <w:r w:rsidRPr="00121A2C">
        <w:rPr>
          <w:rFonts w:ascii="Times New Roman" w:hAnsi="Times New Roman"/>
          <w:sz w:val="24"/>
          <w:szCs w:val="24"/>
        </w:rPr>
        <w:t xml:space="preserve"> geest om te zien of te horen hoe het met de zaken hier boven gaat.</w:t>
      </w:r>
      <w:r>
        <w:rPr>
          <w:rFonts w:ascii="Times New Roman" w:hAnsi="Times New Roman"/>
          <w:sz w:val="24"/>
          <w:szCs w:val="24"/>
        </w:rPr>
        <w:t xml:space="preserve"> u zal </w:t>
      </w:r>
      <w:r w:rsidRPr="00121A2C">
        <w:rPr>
          <w:rFonts w:ascii="Times New Roman" w:hAnsi="Times New Roman"/>
          <w:sz w:val="24"/>
          <w:szCs w:val="24"/>
        </w:rPr>
        <w:t>wel opgemerkt hebben</w:t>
      </w:r>
      <w:r>
        <w:rPr>
          <w:rFonts w:ascii="Times New Roman" w:hAnsi="Times New Roman"/>
          <w:sz w:val="24"/>
          <w:szCs w:val="24"/>
        </w:rPr>
        <w:t xml:space="preserve">, </w:t>
      </w:r>
      <w:r w:rsidRPr="00121A2C">
        <w:rPr>
          <w:rFonts w:ascii="Times New Roman" w:hAnsi="Times New Roman"/>
          <w:sz w:val="24"/>
          <w:szCs w:val="24"/>
        </w:rPr>
        <w:t>dat wanneer een mens ver buiten de stad woont en hij enige zaak voor</w:t>
      </w:r>
      <w:r>
        <w:rPr>
          <w:rFonts w:ascii="Times New Roman" w:hAnsi="Times New Roman"/>
          <w:sz w:val="24"/>
          <w:szCs w:val="24"/>
        </w:rPr>
        <w:t xml:space="preserve"> de </w:t>
      </w:r>
      <w:r w:rsidRPr="00121A2C">
        <w:rPr>
          <w:rFonts w:ascii="Times New Roman" w:hAnsi="Times New Roman"/>
          <w:sz w:val="24"/>
          <w:szCs w:val="24"/>
        </w:rPr>
        <w:t>rechtbank heeft</w:t>
      </w:r>
      <w:r>
        <w:rPr>
          <w:rFonts w:ascii="Times New Roman" w:hAnsi="Times New Roman"/>
          <w:sz w:val="24"/>
          <w:szCs w:val="24"/>
        </w:rPr>
        <w:t xml:space="preserve">, </w:t>
      </w:r>
      <w:r w:rsidRPr="00121A2C">
        <w:rPr>
          <w:rFonts w:ascii="Times New Roman" w:hAnsi="Times New Roman"/>
          <w:sz w:val="24"/>
          <w:szCs w:val="24"/>
        </w:rPr>
        <w:t>in een of ander gerechtshof</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hoewel de </w:t>
      </w:r>
      <w:r w:rsidRPr="00121A2C">
        <w:rPr>
          <w:rFonts w:ascii="Times New Roman" w:hAnsi="Times New Roman"/>
          <w:sz w:val="24"/>
          <w:szCs w:val="24"/>
        </w:rPr>
        <w:t>tijd en de gelegenheid van zijnen advocaat afwachtende</w:t>
      </w:r>
      <w:r>
        <w:rPr>
          <w:rFonts w:ascii="Times New Roman" w:hAnsi="Times New Roman"/>
          <w:sz w:val="24"/>
          <w:szCs w:val="24"/>
        </w:rPr>
        <w:t xml:space="preserve">, </w:t>
      </w:r>
      <w:r w:rsidRPr="00121A2C">
        <w:rPr>
          <w:rFonts w:ascii="Times New Roman" w:hAnsi="Times New Roman"/>
          <w:sz w:val="24"/>
          <w:szCs w:val="24"/>
        </w:rPr>
        <w:t>toch zó wacht</w:t>
      </w:r>
      <w:r>
        <w:rPr>
          <w:rFonts w:ascii="Times New Roman" w:hAnsi="Times New Roman"/>
          <w:sz w:val="24"/>
          <w:szCs w:val="24"/>
        </w:rPr>
        <w:t xml:space="preserve">, </w:t>
      </w:r>
      <w:r w:rsidRPr="00121A2C">
        <w:rPr>
          <w:rFonts w:ascii="Times New Roman" w:hAnsi="Times New Roman"/>
          <w:sz w:val="24"/>
          <w:szCs w:val="24"/>
        </w:rPr>
        <w:t>dat hij inlichtingen tracht in te winnen aan het postkantoor</w:t>
      </w:r>
      <w:r>
        <w:rPr>
          <w:rFonts w:ascii="Times New Roman" w:hAnsi="Times New Roman"/>
          <w:sz w:val="24"/>
          <w:szCs w:val="24"/>
        </w:rPr>
        <w:t xml:space="preserve">, </w:t>
      </w:r>
      <w:r w:rsidRPr="00121A2C">
        <w:rPr>
          <w:rFonts w:ascii="Times New Roman" w:hAnsi="Times New Roman"/>
          <w:sz w:val="24"/>
          <w:szCs w:val="24"/>
        </w:rPr>
        <w:t>of van</w:t>
      </w:r>
      <w:r>
        <w:rPr>
          <w:rFonts w:ascii="Times New Roman" w:hAnsi="Times New Roman"/>
          <w:sz w:val="24"/>
          <w:szCs w:val="24"/>
        </w:rPr>
        <w:t xml:space="preserve"> de </w:t>
      </w:r>
      <w:r w:rsidRPr="00121A2C">
        <w:rPr>
          <w:rFonts w:ascii="Times New Roman" w:hAnsi="Times New Roman"/>
          <w:sz w:val="24"/>
          <w:szCs w:val="24"/>
        </w:rPr>
        <w:t>brievenbesteller</w:t>
      </w:r>
      <w:r>
        <w:rPr>
          <w:rFonts w:ascii="Times New Roman" w:hAnsi="Times New Roman"/>
          <w:sz w:val="24"/>
          <w:szCs w:val="24"/>
        </w:rPr>
        <w:t xml:space="preserve">, </w:t>
      </w:r>
      <w:r w:rsidRPr="00121A2C">
        <w:rPr>
          <w:rFonts w:ascii="Times New Roman" w:hAnsi="Times New Roman"/>
          <w:sz w:val="24"/>
          <w:szCs w:val="24"/>
        </w:rPr>
        <w:t>of van een buurman</w:t>
      </w:r>
      <w:r>
        <w:rPr>
          <w:rFonts w:ascii="Times New Roman" w:hAnsi="Times New Roman"/>
          <w:sz w:val="24"/>
          <w:szCs w:val="24"/>
        </w:rPr>
        <w:t xml:space="preserve">, </w:t>
      </w:r>
      <w:r w:rsidRPr="00121A2C">
        <w:rPr>
          <w:rFonts w:ascii="Times New Roman" w:hAnsi="Times New Roman"/>
          <w:sz w:val="24"/>
          <w:szCs w:val="24"/>
        </w:rPr>
        <w:t>die de zitting heeft bijgewoond</w:t>
      </w:r>
      <w:r>
        <w:rPr>
          <w:rFonts w:ascii="Times New Roman" w:hAnsi="Times New Roman"/>
          <w:sz w:val="24"/>
          <w:szCs w:val="24"/>
        </w:rPr>
        <w:t xml:space="preserve">, </w:t>
      </w:r>
      <w:r w:rsidRPr="00121A2C">
        <w:rPr>
          <w:rFonts w:ascii="Times New Roman" w:hAnsi="Times New Roman"/>
          <w:sz w:val="24"/>
          <w:szCs w:val="24"/>
        </w:rPr>
        <w:t>of het ook mogelijk zij</w:t>
      </w:r>
      <w:r>
        <w:rPr>
          <w:rFonts w:ascii="Times New Roman" w:hAnsi="Times New Roman"/>
          <w:sz w:val="24"/>
          <w:szCs w:val="24"/>
        </w:rPr>
        <w:t xml:space="preserve">, </w:t>
      </w:r>
      <w:r w:rsidRPr="00121A2C">
        <w:rPr>
          <w:rFonts w:ascii="Times New Roman" w:hAnsi="Times New Roman"/>
          <w:sz w:val="24"/>
          <w:szCs w:val="24"/>
        </w:rPr>
        <w:t>dat hij enige berichten kan krijgen hoe het met</w:t>
      </w:r>
      <w:r>
        <w:rPr>
          <w:rFonts w:ascii="Times New Roman" w:hAnsi="Times New Roman"/>
          <w:sz w:val="24"/>
          <w:szCs w:val="24"/>
        </w:rPr>
        <w:t xml:space="preserve"> zijn </w:t>
      </w:r>
      <w:r w:rsidRPr="00121A2C">
        <w:rPr>
          <w:rFonts w:ascii="Times New Roman" w:hAnsi="Times New Roman"/>
          <w:sz w:val="24"/>
          <w:szCs w:val="24"/>
        </w:rPr>
        <w:t>zaak toegaat</w:t>
      </w:r>
      <w:r>
        <w:rPr>
          <w:rFonts w:ascii="Times New Roman" w:hAnsi="Times New Roman"/>
          <w:sz w:val="24"/>
          <w:szCs w:val="24"/>
        </w:rPr>
        <w:t xml:space="preserve">, </w:t>
      </w:r>
      <w:r w:rsidRPr="00121A2C">
        <w:rPr>
          <w:rFonts w:ascii="Times New Roman" w:hAnsi="Times New Roman"/>
          <w:sz w:val="24"/>
          <w:szCs w:val="24"/>
        </w:rPr>
        <w:t>of hij zelf</w:t>
      </w:r>
      <w:r>
        <w:rPr>
          <w:rFonts w:ascii="Times New Roman" w:hAnsi="Times New Roman"/>
          <w:sz w:val="24"/>
          <w:szCs w:val="24"/>
        </w:rPr>
        <w:t xml:space="preserve">, </w:t>
      </w:r>
      <w:r w:rsidRPr="00121A2C">
        <w:rPr>
          <w:rFonts w:ascii="Times New Roman" w:hAnsi="Times New Roman"/>
          <w:sz w:val="24"/>
          <w:szCs w:val="24"/>
        </w:rPr>
        <w:t>of wel</w:t>
      </w:r>
      <w:r>
        <w:rPr>
          <w:rFonts w:ascii="Times New Roman" w:hAnsi="Times New Roman"/>
          <w:sz w:val="24"/>
          <w:szCs w:val="24"/>
        </w:rPr>
        <w:t xml:space="preserve"> zijn </w:t>
      </w:r>
      <w:r w:rsidRPr="00121A2C">
        <w:rPr>
          <w:rFonts w:ascii="Times New Roman" w:hAnsi="Times New Roman"/>
          <w:sz w:val="24"/>
          <w:szCs w:val="24"/>
        </w:rPr>
        <w:t>vijand het pleidooi verloren heeft. Daarom ik zeg</w:t>
      </w:r>
      <w:r>
        <w:rPr>
          <w:rFonts w:ascii="Times New Roman" w:hAnsi="Times New Roman"/>
          <w:sz w:val="24"/>
          <w:szCs w:val="24"/>
        </w:rPr>
        <w:t xml:space="preserve">, </w:t>
      </w:r>
      <w:r w:rsidRPr="00121A2C">
        <w:rPr>
          <w:rFonts w:ascii="Times New Roman" w:hAnsi="Times New Roman"/>
          <w:sz w:val="24"/>
          <w:szCs w:val="24"/>
        </w:rPr>
        <w:t>wacht aan de deuren van het huis der wijsheid</w:t>
      </w:r>
      <w:r>
        <w:rPr>
          <w:rFonts w:ascii="Times New Roman" w:hAnsi="Times New Roman"/>
          <w:sz w:val="24"/>
          <w:szCs w:val="24"/>
        </w:rPr>
        <w:t xml:space="preserve">, </w:t>
      </w:r>
      <w:r w:rsidRPr="00121A2C">
        <w:rPr>
          <w:rFonts w:ascii="Times New Roman" w:hAnsi="Times New Roman"/>
          <w:sz w:val="24"/>
          <w:szCs w:val="24"/>
        </w:rPr>
        <w:t>bezoekt de onderlinge bijeenkomsten</w:t>
      </w:r>
      <w:r>
        <w:rPr>
          <w:rFonts w:ascii="Times New Roman" w:hAnsi="Times New Roman"/>
          <w:sz w:val="24"/>
          <w:szCs w:val="24"/>
        </w:rPr>
        <w:t xml:space="preserve">, </w:t>
      </w:r>
      <w:r w:rsidRPr="00121A2C">
        <w:rPr>
          <w:rFonts w:ascii="Times New Roman" w:hAnsi="Times New Roman"/>
          <w:sz w:val="24"/>
          <w:szCs w:val="24"/>
        </w:rPr>
        <w:t>in de stellige verwachting</w:t>
      </w:r>
      <w:r>
        <w:rPr>
          <w:rFonts w:ascii="Times New Roman" w:hAnsi="Times New Roman"/>
          <w:sz w:val="24"/>
          <w:szCs w:val="24"/>
        </w:rPr>
        <w:t xml:space="preserve">, dat u </w:t>
      </w:r>
      <w:r w:rsidRPr="00121A2C">
        <w:rPr>
          <w:rFonts w:ascii="Times New Roman" w:hAnsi="Times New Roman"/>
          <w:sz w:val="24"/>
          <w:szCs w:val="24"/>
        </w:rPr>
        <w:t>daar van de afgevaardigden van</w:t>
      </w:r>
      <w:r>
        <w:rPr>
          <w:rFonts w:ascii="Times New Roman" w:hAnsi="Times New Roman"/>
          <w:sz w:val="24"/>
          <w:szCs w:val="24"/>
        </w:rPr>
        <w:t xml:space="preserve"> uw Voorspraak</w:t>
      </w:r>
      <w:r w:rsidRPr="00121A2C">
        <w:rPr>
          <w:rFonts w:ascii="Times New Roman" w:hAnsi="Times New Roman"/>
          <w:sz w:val="24"/>
          <w:szCs w:val="24"/>
        </w:rPr>
        <w:t xml:space="preserve"> de blijde tijding zult vernemen</w:t>
      </w:r>
      <w:r>
        <w:rPr>
          <w:rFonts w:ascii="Times New Roman" w:hAnsi="Times New Roman"/>
          <w:sz w:val="24"/>
          <w:szCs w:val="24"/>
        </w:rPr>
        <w:t xml:space="preserve">, </w:t>
      </w:r>
      <w:r w:rsidRPr="00121A2C">
        <w:rPr>
          <w:rFonts w:ascii="Times New Roman" w:hAnsi="Times New Roman"/>
          <w:sz w:val="24"/>
          <w:szCs w:val="24"/>
        </w:rPr>
        <w:t>want Hij zal te zijner tijd u verlossing zenden</w:t>
      </w:r>
      <w:r>
        <w:rPr>
          <w:rFonts w:ascii="Times New Roman" w:hAnsi="Times New Roman"/>
          <w:sz w:val="24"/>
          <w:szCs w:val="24"/>
        </w:rPr>
        <w:t>, "</w:t>
      </w:r>
      <w:r w:rsidRPr="00121A2C">
        <w:rPr>
          <w:rFonts w:ascii="Times New Roman" w:hAnsi="Times New Roman"/>
          <w:sz w:val="24"/>
          <w:szCs w:val="24"/>
        </w:rPr>
        <w:t>zo Hij vertoeft</w:t>
      </w:r>
      <w:r>
        <w:rPr>
          <w:rFonts w:ascii="Times New Roman" w:hAnsi="Times New Roman"/>
          <w:sz w:val="24"/>
          <w:szCs w:val="24"/>
        </w:rPr>
        <w:t xml:space="preserve">, </w:t>
      </w:r>
      <w:r w:rsidRPr="00121A2C">
        <w:rPr>
          <w:rFonts w:ascii="Times New Roman" w:hAnsi="Times New Roman"/>
          <w:sz w:val="24"/>
          <w:szCs w:val="24"/>
        </w:rPr>
        <w:t>verbeid Hem</w:t>
      </w:r>
      <w:r>
        <w:rPr>
          <w:rFonts w:ascii="Times New Roman" w:hAnsi="Times New Roman"/>
          <w:sz w:val="24"/>
          <w:szCs w:val="24"/>
        </w:rPr>
        <w:t xml:space="preserve">, </w:t>
      </w:r>
      <w:r w:rsidRPr="00121A2C">
        <w:rPr>
          <w:rFonts w:ascii="Times New Roman" w:hAnsi="Times New Roman"/>
          <w:sz w:val="24"/>
          <w:szCs w:val="24"/>
        </w:rPr>
        <w:t>want Hij zal gewis komen</w:t>
      </w:r>
      <w:r>
        <w:rPr>
          <w:rFonts w:ascii="Times New Roman" w:hAnsi="Times New Roman"/>
          <w:sz w:val="24"/>
          <w:szCs w:val="24"/>
        </w:rPr>
        <w:t xml:space="preserve">, </w:t>
      </w:r>
      <w:r w:rsidRPr="00121A2C">
        <w:rPr>
          <w:rFonts w:ascii="Times New Roman" w:hAnsi="Times New Roman"/>
          <w:sz w:val="24"/>
          <w:szCs w:val="24"/>
        </w:rPr>
        <w:t>Hij zal niet achterblijven.</w:t>
      </w:r>
      <w:r>
        <w:rPr>
          <w:rFonts w:ascii="Times New Roman" w:hAnsi="Times New Roman"/>
          <w:sz w:val="24"/>
          <w:szCs w:val="24"/>
        </w:rPr>
        <w:t>"</w:t>
      </w:r>
      <w:r w:rsidRPr="00121A2C">
        <w:rPr>
          <w:rFonts w:ascii="Times New Roman" w:hAnsi="Times New Roman"/>
          <w:sz w:val="24"/>
          <w:szCs w:val="24"/>
        </w:rPr>
        <w:t xml:space="preserve"> Hábakuk 2:1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05185A">
        <w:rPr>
          <w:rFonts w:ascii="Times New Roman" w:hAnsi="Times New Roman"/>
          <w:i/>
          <w:sz w:val="24"/>
          <w:szCs w:val="24"/>
        </w:rPr>
        <w:t>En nu ziel, ik heb aan uw verzoek voldaan, laat mij nu horen, wat gij tot mij zegt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Waarlijk zegt de ziel</w:t>
      </w:r>
      <w:r>
        <w:rPr>
          <w:rFonts w:ascii="Times New Roman" w:hAnsi="Times New Roman"/>
          <w:sz w:val="24"/>
          <w:szCs w:val="24"/>
        </w:rPr>
        <w:t xml:space="preserve">, </w:t>
      </w:r>
      <w:r w:rsidRPr="00121A2C">
        <w:rPr>
          <w:rFonts w:ascii="Times New Roman" w:hAnsi="Times New Roman"/>
          <w:sz w:val="24"/>
          <w:szCs w:val="24"/>
        </w:rPr>
        <w:t>naar hetgeen gij gezegd heb</w:t>
      </w:r>
      <w:r>
        <w:rPr>
          <w:rFonts w:ascii="Times New Roman" w:hAnsi="Times New Roman"/>
          <w:sz w:val="24"/>
          <w:szCs w:val="24"/>
        </w:rPr>
        <w:t xml:space="preserve">, </w:t>
      </w:r>
      <w:r w:rsidRPr="00121A2C">
        <w:rPr>
          <w:rFonts w:ascii="Times New Roman" w:hAnsi="Times New Roman"/>
          <w:sz w:val="24"/>
          <w:szCs w:val="24"/>
        </w:rPr>
        <w:t xml:space="preserve">geloof ik wel dat deze gezegenden Heiland mijn </w:t>
      </w:r>
      <w:r>
        <w:rPr>
          <w:rFonts w:ascii="Times New Roman" w:hAnsi="Times New Roman"/>
          <w:sz w:val="24"/>
          <w:szCs w:val="24"/>
        </w:rPr>
        <w:t>Voorspraak</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want ik geloof stellig</w:t>
      </w:r>
      <w:r>
        <w:rPr>
          <w:rFonts w:ascii="Times New Roman" w:hAnsi="Times New Roman"/>
          <w:sz w:val="24"/>
          <w:szCs w:val="24"/>
        </w:rPr>
        <w:t xml:space="preserve">, </w:t>
      </w:r>
      <w:r w:rsidRPr="00121A2C">
        <w:rPr>
          <w:rFonts w:ascii="Times New Roman" w:hAnsi="Times New Roman"/>
          <w:sz w:val="24"/>
          <w:szCs w:val="24"/>
        </w:rPr>
        <w:t xml:space="preserve">dat ik Hem tot mijn </w:t>
      </w:r>
      <w:r>
        <w:rPr>
          <w:rFonts w:ascii="Times New Roman" w:hAnsi="Times New Roman"/>
          <w:sz w:val="24"/>
          <w:szCs w:val="24"/>
        </w:rPr>
        <w:t>Voorspraak</w:t>
      </w:r>
      <w:r w:rsidRPr="00121A2C">
        <w:rPr>
          <w:rFonts w:ascii="Times New Roman" w:hAnsi="Times New Roman"/>
          <w:sz w:val="24"/>
          <w:szCs w:val="24"/>
        </w:rPr>
        <w:t xml:space="preserve"> heb aangenomen</w:t>
      </w:r>
      <w:r>
        <w:rPr>
          <w:rFonts w:ascii="Times New Roman" w:hAnsi="Times New Roman"/>
          <w:sz w:val="24"/>
          <w:szCs w:val="24"/>
        </w:rPr>
        <w:t>. I</w:t>
      </w:r>
      <w:r w:rsidRPr="00121A2C">
        <w:rPr>
          <w:rFonts w:ascii="Times New Roman" w:hAnsi="Times New Roman"/>
          <w:sz w:val="24"/>
          <w:szCs w:val="24"/>
        </w:rPr>
        <w:t>k heb Hem ook</w:t>
      </w:r>
      <w:r>
        <w:rPr>
          <w:rFonts w:ascii="Times New Roman" w:hAnsi="Times New Roman"/>
          <w:sz w:val="24"/>
          <w:szCs w:val="24"/>
        </w:rPr>
        <w:t xml:space="preserve"> mijn </w:t>
      </w:r>
      <w:r w:rsidRPr="00121A2C">
        <w:rPr>
          <w:rFonts w:ascii="Times New Roman" w:hAnsi="Times New Roman"/>
          <w:sz w:val="24"/>
          <w:szCs w:val="24"/>
        </w:rPr>
        <w:t>zaak geopenbaard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haar en mij</w:t>
      </w:r>
      <w:r>
        <w:rPr>
          <w:rFonts w:ascii="Times New Roman" w:hAnsi="Times New Roman"/>
          <w:sz w:val="24"/>
          <w:szCs w:val="24"/>
        </w:rPr>
        <w:t xml:space="preserve"> zelf </w:t>
      </w:r>
      <w:r w:rsidRPr="00121A2C">
        <w:rPr>
          <w:rFonts w:ascii="Times New Roman" w:hAnsi="Times New Roman"/>
          <w:sz w:val="24"/>
          <w:szCs w:val="24"/>
        </w:rPr>
        <w:t>aan Hem opgedragen</w:t>
      </w:r>
      <w:r>
        <w:rPr>
          <w:rFonts w:ascii="Times New Roman" w:hAnsi="Times New Roman"/>
          <w:sz w:val="24"/>
          <w:szCs w:val="24"/>
        </w:rPr>
        <w:t xml:space="preserve">, </w:t>
      </w:r>
      <w:r w:rsidRPr="00121A2C">
        <w:rPr>
          <w:rFonts w:ascii="Times New Roman" w:hAnsi="Times New Roman"/>
          <w:sz w:val="24"/>
          <w:szCs w:val="24"/>
        </w:rPr>
        <w:t>en gelijk gij zegt</w:t>
      </w:r>
      <w:r>
        <w:rPr>
          <w:rFonts w:ascii="Times New Roman" w:hAnsi="Times New Roman"/>
          <w:sz w:val="24"/>
          <w:szCs w:val="24"/>
        </w:rPr>
        <w:t xml:space="preserve">, </w:t>
      </w:r>
      <w:r w:rsidRPr="00121A2C">
        <w:rPr>
          <w:rFonts w:ascii="Times New Roman" w:hAnsi="Times New Roman"/>
          <w:sz w:val="24"/>
          <w:szCs w:val="24"/>
        </w:rPr>
        <w:t>ik wacht</w:t>
      </w:r>
      <w:r>
        <w:rPr>
          <w:rFonts w:ascii="Times New Roman" w:hAnsi="Times New Roman"/>
          <w:sz w:val="24"/>
          <w:szCs w:val="24"/>
        </w:rPr>
        <w:t xml:space="preserve">, </w:t>
      </w:r>
      <w:r w:rsidRPr="00121A2C">
        <w:rPr>
          <w:rFonts w:ascii="Times New Roman" w:hAnsi="Times New Roman"/>
          <w:sz w:val="24"/>
          <w:szCs w:val="24"/>
        </w:rPr>
        <w:t>o! ik wacht! en</w:t>
      </w:r>
      <w:r>
        <w:rPr>
          <w:rFonts w:ascii="Times New Roman" w:hAnsi="Times New Roman"/>
          <w:sz w:val="24"/>
          <w:szCs w:val="24"/>
        </w:rPr>
        <w:t xml:space="preserve"> mijn </w:t>
      </w:r>
      <w:r w:rsidRPr="00121A2C">
        <w:rPr>
          <w:rFonts w:ascii="Times New Roman" w:hAnsi="Times New Roman"/>
          <w:sz w:val="24"/>
          <w:szCs w:val="24"/>
        </w:rPr>
        <w:t>ogen worden bezwaard van het opwaarts zien</w:t>
      </w:r>
      <w:r>
        <w:rPr>
          <w:rFonts w:ascii="Times New Roman" w:hAnsi="Times New Roman"/>
          <w:sz w:val="24"/>
          <w:szCs w:val="24"/>
        </w:rPr>
        <w:t xml:space="preserve">. Graag zou </w:t>
      </w:r>
      <w:r w:rsidRPr="00121A2C">
        <w:rPr>
          <w:rFonts w:ascii="Times New Roman" w:hAnsi="Times New Roman"/>
          <w:sz w:val="24"/>
          <w:szCs w:val="24"/>
        </w:rPr>
        <w:t>ik vernemen</w:t>
      </w:r>
      <w:r>
        <w:rPr>
          <w:rFonts w:ascii="Times New Roman" w:hAnsi="Times New Roman"/>
          <w:sz w:val="24"/>
          <w:szCs w:val="24"/>
        </w:rPr>
        <w:t xml:space="preserve">, </w:t>
      </w:r>
      <w:r w:rsidRPr="00121A2C">
        <w:rPr>
          <w:rFonts w:ascii="Times New Roman" w:hAnsi="Times New Roman"/>
          <w:sz w:val="24"/>
          <w:szCs w:val="24"/>
        </w:rPr>
        <w:t>hoe het met</w:t>
      </w:r>
      <w:r>
        <w:rPr>
          <w:rFonts w:ascii="Times New Roman" w:hAnsi="Times New Roman"/>
          <w:sz w:val="24"/>
          <w:szCs w:val="24"/>
        </w:rPr>
        <w:t xml:space="preserve"> mijn </w:t>
      </w:r>
      <w:r w:rsidRPr="00121A2C">
        <w:rPr>
          <w:rFonts w:ascii="Times New Roman" w:hAnsi="Times New Roman"/>
          <w:sz w:val="24"/>
          <w:szCs w:val="24"/>
        </w:rPr>
        <w:t>ziel staat voor het aangezicht des Heeren</w:t>
      </w:r>
      <w:r>
        <w:rPr>
          <w:rFonts w:ascii="Times New Roman" w:hAnsi="Times New Roman"/>
          <w:sz w:val="24"/>
          <w:szCs w:val="24"/>
        </w:rPr>
        <w:t xml:space="preserve">, </w:t>
      </w:r>
      <w:r w:rsidRPr="00121A2C">
        <w:rPr>
          <w:rFonts w:ascii="Times New Roman" w:hAnsi="Times New Roman"/>
          <w:sz w:val="24"/>
          <w:szCs w:val="24"/>
        </w:rPr>
        <w:t>en of</w:t>
      </w:r>
      <w:r>
        <w:rPr>
          <w:rFonts w:ascii="Times New Roman" w:hAnsi="Times New Roman"/>
          <w:sz w:val="24"/>
          <w:szCs w:val="24"/>
        </w:rPr>
        <w:t xml:space="preserve"> mijn </w:t>
      </w:r>
      <w:r w:rsidRPr="00121A2C">
        <w:rPr>
          <w:rFonts w:ascii="Times New Roman" w:hAnsi="Times New Roman"/>
          <w:sz w:val="24"/>
          <w:szCs w:val="24"/>
        </w:rPr>
        <w:t>zonden</w:t>
      </w:r>
      <w:r>
        <w:rPr>
          <w:rFonts w:ascii="Times New Roman" w:hAnsi="Times New Roman"/>
          <w:sz w:val="24"/>
          <w:szCs w:val="24"/>
        </w:rPr>
        <w:t xml:space="preserve">, </w:t>
      </w:r>
      <w:r w:rsidRPr="00121A2C">
        <w:rPr>
          <w:rFonts w:ascii="Times New Roman" w:hAnsi="Times New Roman"/>
          <w:sz w:val="24"/>
          <w:szCs w:val="24"/>
        </w:rPr>
        <w:t>die ik heb begaan</w:t>
      </w:r>
      <w:r>
        <w:rPr>
          <w:rFonts w:ascii="Times New Roman" w:hAnsi="Times New Roman"/>
          <w:sz w:val="24"/>
          <w:szCs w:val="24"/>
        </w:rPr>
        <w:t xml:space="preserve">, </w:t>
      </w:r>
      <w:r w:rsidRPr="00121A2C">
        <w:rPr>
          <w:rFonts w:ascii="Times New Roman" w:hAnsi="Times New Roman"/>
          <w:sz w:val="24"/>
          <w:szCs w:val="24"/>
        </w:rPr>
        <w:t>sedert ik genade en licht ontvangen heb</w:t>
      </w:r>
      <w:r>
        <w:rPr>
          <w:rFonts w:ascii="Times New Roman" w:hAnsi="Times New Roman"/>
          <w:sz w:val="24"/>
          <w:szCs w:val="24"/>
        </w:rPr>
        <w:t xml:space="preserve">, </w:t>
      </w:r>
      <w:r w:rsidRPr="00121A2C">
        <w:rPr>
          <w:rFonts w:ascii="Times New Roman" w:hAnsi="Times New Roman"/>
          <w:sz w:val="24"/>
          <w:szCs w:val="24"/>
        </w:rPr>
        <w:t xml:space="preserve">door mijnen </w:t>
      </w:r>
      <w:r>
        <w:rPr>
          <w:rFonts w:ascii="Times New Roman" w:hAnsi="Times New Roman"/>
          <w:sz w:val="24"/>
          <w:szCs w:val="24"/>
        </w:rPr>
        <w:t>Voorspraak</w:t>
      </w:r>
      <w:r w:rsidRPr="00121A2C">
        <w:rPr>
          <w:rFonts w:ascii="Times New Roman" w:hAnsi="Times New Roman"/>
          <w:sz w:val="24"/>
          <w:szCs w:val="24"/>
        </w:rPr>
        <w:t xml:space="preserve"> uit de hand des duivels zijn weggenomen en van mij weggedaan zo ver als het Westen verwijderd is van het Oosten. Of het vonnis ten mijnen gunste is uitgesproken en of er gejuich was bij de engelen toen zij vernamen</w:t>
      </w:r>
      <w:r>
        <w:rPr>
          <w:rFonts w:ascii="Times New Roman" w:hAnsi="Times New Roman"/>
          <w:sz w:val="24"/>
          <w:szCs w:val="24"/>
        </w:rPr>
        <w:t xml:space="preserve">, </w:t>
      </w:r>
      <w:r w:rsidRPr="00121A2C">
        <w:rPr>
          <w:rFonts w:ascii="Times New Roman" w:hAnsi="Times New Roman"/>
          <w:sz w:val="24"/>
          <w:szCs w:val="24"/>
        </w:rPr>
        <w:t xml:space="preserve">dat het wèl met mij was!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helaas! Ik heb gewacht</w:t>
      </w:r>
      <w:r>
        <w:rPr>
          <w:rFonts w:ascii="Times New Roman" w:hAnsi="Times New Roman"/>
          <w:sz w:val="24"/>
          <w:szCs w:val="24"/>
        </w:rPr>
        <w:t xml:space="preserve">, </w:t>
      </w:r>
      <w:r w:rsidRPr="00121A2C">
        <w:rPr>
          <w:rFonts w:ascii="Times New Roman" w:hAnsi="Times New Roman"/>
          <w:sz w:val="24"/>
          <w:szCs w:val="24"/>
        </w:rPr>
        <w:t>en gewacht</w:t>
      </w:r>
      <w:r>
        <w:rPr>
          <w:rFonts w:ascii="Times New Roman" w:hAnsi="Times New Roman"/>
          <w:sz w:val="24"/>
          <w:szCs w:val="24"/>
        </w:rPr>
        <w:t xml:space="preserve">, </w:t>
      </w:r>
      <w:r w:rsidRPr="00121A2C">
        <w:rPr>
          <w:rFonts w:ascii="Times New Roman" w:hAnsi="Times New Roman"/>
          <w:sz w:val="24"/>
          <w:szCs w:val="24"/>
        </w:rPr>
        <w:t>en heb zoals gij mij raadde van ordonnantie naar dienaar en van dienaar naar ordonnantie gelopen</w:t>
      </w:r>
      <w:r>
        <w:rPr>
          <w:rFonts w:ascii="Times New Roman" w:hAnsi="Times New Roman"/>
          <w:sz w:val="24"/>
          <w:szCs w:val="24"/>
        </w:rPr>
        <w:t xml:space="preserve">, </w:t>
      </w:r>
      <w:r w:rsidRPr="00121A2C">
        <w:rPr>
          <w:rFonts w:ascii="Times New Roman" w:hAnsi="Times New Roman"/>
          <w:sz w:val="24"/>
          <w:szCs w:val="24"/>
        </w:rPr>
        <w:t>of zoals gij het uitdrukt</w:t>
      </w:r>
      <w:r>
        <w:rPr>
          <w:rFonts w:ascii="Times New Roman" w:hAnsi="Times New Roman"/>
          <w:sz w:val="24"/>
          <w:szCs w:val="24"/>
        </w:rPr>
        <w:t xml:space="preserve">, </w:t>
      </w:r>
      <w:r w:rsidRPr="00121A2C">
        <w:rPr>
          <w:rFonts w:ascii="Times New Roman" w:hAnsi="Times New Roman"/>
          <w:sz w:val="24"/>
          <w:szCs w:val="24"/>
        </w:rPr>
        <w:t>van het postkantoor naar de brievenbesteller en van de brievenbesteller naar het postkantoor</w:t>
      </w:r>
      <w:r>
        <w:rPr>
          <w:rFonts w:ascii="Times New Roman" w:hAnsi="Times New Roman"/>
          <w:sz w:val="24"/>
          <w:szCs w:val="24"/>
        </w:rPr>
        <w:t xml:space="preserve">, </w:t>
      </w:r>
      <w:r w:rsidRPr="00121A2C">
        <w:rPr>
          <w:rFonts w:ascii="Times New Roman" w:hAnsi="Times New Roman"/>
          <w:sz w:val="24"/>
          <w:szCs w:val="24"/>
        </w:rPr>
        <w:t>om te zien of ik ook iets kon horen omtrent</w:t>
      </w:r>
      <w:r>
        <w:rPr>
          <w:rFonts w:ascii="Times New Roman" w:hAnsi="Times New Roman"/>
          <w:sz w:val="24"/>
          <w:szCs w:val="24"/>
        </w:rPr>
        <w:t xml:space="preserve"> de </w:t>
      </w:r>
      <w:r w:rsidRPr="00121A2C">
        <w:rPr>
          <w:rFonts w:ascii="Times New Roman" w:hAnsi="Times New Roman"/>
          <w:sz w:val="24"/>
          <w:szCs w:val="24"/>
        </w:rPr>
        <w:t>stand der zaken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nl. hoe het daar met</w:t>
      </w:r>
      <w:r>
        <w:rPr>
          <w:rFonts w:ascii="Times New Roman" w:hAnsi="Times New Roman"/>
          <w:sz w:val="24"/>
          <w:szCs w:val="24"/>
        </w:rPr>
        <w:t xml:space="preserve"> mijn </w:t>
      </w:r>
      <w:r w:rsidRPr="00121A2C">
        <w:rPr>
          <w:rFonts w:ascii="Times New Roman" w:hAnsi="Times New Roman"/>
          <w:sz w:val="24"/>
          <w:szCs w:val="24"/>
        </w:rPr>
        <w:t>ziel staat</w:t>
      </w:r>
      <w:r>
        <w:rPr>
          <w:rFonts w:ascii="Times New Roman" w:hAnsi="Times New Roman"/>
          <w:sz w:val="24"/>
          <w:szCs w:val="24"/>
        </w:rPr>
        <w:t>. I</w:t>
      </w:r>
      <w:r w:rsidRPr="00121A2C">
        <w:rPr>
          <w:rFonts w:ascii="Times New Roman" w:hAnsi="Times New Roman"/>
          <w:sz w:val="24"/>
          <w:szCs w:val="24"/>
        </w:rPr>
        <w:t>k heb ook hen</w:t>
      </w:r>
      <w:r>
        <w:rPr>
          <w:rFonts w:ascii="Times New Roman" w:hAnsi="Times New Roman"/>
          <w:sz w:val="24"/>
          <w:szCs w:val="24"/>
        </w:rPr>
        <w:t xml:space="preserve">, </w:t>
      </w:r>
      <w:r w:rsidRPr="00121A2C">
        <w:rPr>
          <w:rFonts w:ascii="Times New Roman" w:hAnsi="Times New Roman"/>
          <w:sz w:val="24"/>
          <w:szCs w:val="24"/>
        </w:rPr>
        <w:t>die bij de weg stonden</w:t>
      </w:r>
      <w:r>
        <w:rPr>
          <w:rFonts w:ascii="Times New Roman" w:hAnsi="Times New Roman"/>
          <w:sz w:val="24"/>
          <w:szCs w:val="24"/>
        </w:rPr>
        <w:t xml:space="preserve">, </w:t>
      </w:r>
      <w:r w:rsidRPr="00121A2C">
        <w:rPr>
          <w:rFonts w:ascii="Times New Roman" w:hAnsi="Times New Roman"/>
          <w:sz w:val="24"/>
          <w:szCs w:val="24"/>
        </w:rPr>
        <w:t>gevraagd</w:t>
      </w:r>
      <w:r>
        <w:rPr>
          <w:rFonts w:ascii="Times New Roman" w:hAnsi="Times New Roman"/>
          <w:sz w:val="24"/>
          <w:szCs w:val="24"/>
        </w:rPr>
        <w:t>, "</w:t>
      </w:r>
      <w:r w:rsidRPr="00121A2C">
        <w:rPr>
          <w:rFonts w:ascii="Times New Roman" w:hAnsi="Times New Roman"/>
          <w:sz w:val="24"/>
          <w:szCs w:val="24"/>
        </w:rPr>
        <w:t>of zij Hem gezien hadden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mijn ziel</w:t>
      </w:r>
      <w:r w:rsidRPr="00121A2C">
        <w:rPr>
          <w:rFonts w:ascii="Times New Roman" w:hAnsi="Times New Roman"/>
          <w:sz w:val="24"/>
          <w:szCs w:val="24"/>
        </w:rPr>
        <w:t xml:space="preserve"> bemint</w:t>
      </w:r>
      <w:r>
        <w:rPr>
          <w:rFonts w:ascii="Times New Roman" w:hAnsi="Times New Roman"/>
          <w:sz w:val="24"/>
          <w:szCs w:val="24"/>
        </w:rPr>
        <w:t>, "</w:t>
      </w:r>
      <w:r w:rsidRPr="00121A2C">
        <w:rPr>
          <w:rFonts w:ascii="Times New Roman" w:hAnsi="Times New Roman"/>
          <w:sz w:val="24"/>
          <w:szCs w:val="24"/>
        </w:rPr>
        <w:t xml:space="preserve"> en of zij mij ook iets hadden</w:t>
      </w:r>
      <w:r>
        <w:rPr>
          <w:rFonts w:ascii="Times New Roman" w:hAnsi="Times New Roman"/>
          <w:sz w:val="24"/>
          <w:szCs w:val="24"/>
        </w:rPr>
        <w:t xml:space="preserve"> mee </w:t>
      </w:r>
      <w:r w:rsidRPr="00121A2C">
        <w:rPr>
          <w:rFonts w:ascii="Times New Roman" w:hAnsi="Times New Roman"/>
          <w:sz w:val="24"/>
          <w:szCs w:val="24"/>
        </w:rPr>
        <w:t>te delen</w:t>
      </w:r>
      <w:r>
        <w:rPr>
          <w:rFonts w:ascii="Times New Roman" w:hAnsi="Times New Roman"/>
          <w:sz w:val="24"/>
          <w:szCs w:val="24"/>
        </w:rPr>
        <w:t>? M</w:t>
      </w:r>
      <w:r w:rsidRPr="00121A2C">
        <w:rPr>
          <w:rFonts w:ascii="Times New Roman" w:hAnsi="Times New Roman"/>
          <w:sz w:val="24"/>
          <w:szCs w:val="24"/>
        </w:rPr>
        <w:t xml:space="preserve">aar ik kon niets anders krijgen of vinden dan </w:t>
      </w:r>
      <w:r>
        <w:rPr>
          <w:rFonts w:ascii="Times New Roman" w:hAnsi="Times New Roman"/>
          <w:sz w:val="24"/>
          <w:szCs w:val="24"/>
        </w:rPr>
        <w:t>"</w:t>
      </w:r>
      <w:r w:rsidRPr="00121A2C">
        <w:rPr>
          <w:rFonts w:ascii="Times New Roman" w:hAnsi="Times New Roman"/>
          <w:sz w:val="24"/>
          <w:szCs w:val="24"/>
        </w:rPr>
        <w:t>algemeenheden</w:t>
      </w:r>
      <w:r>
        <w:rPr>
          <w:rFonts w:ascii="Times New Roman" w:hAnsi="Times New Roman"/>
          <w:sz w:val="24"/>
          <w:szCs w:val="24"/>
        </w:rPr>
        <w:t xml:space="preserve">", </w:t>
      </w:r>
      <w:r w:rsidRPr="00121A2C">
        <w:rPr>
          <w:rFonts w:ascii="Times New Roman" w:hAnsi="Times New Roman"/>
          <w:sz w:val="24"/>
          <w:szCs w:val="24"/>
        </w:rPr>
        <w:t>bijv. dat daar</w:t>
      </w:r>
      <w:r>
        <w:rPr>
          <w:rFonts w:ascii="Times New Roman" w:hAnsi="Times New Roman"/>
          <w:sz w:val="24"/>
          <w:szCs w:val="24"/>
        </w:rPr>
        <w:t xml:space="preserve"> een Voorspraak</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en dat Hij pleit voor zijn volk en dat Hij ook voor mij zal pleiten. Maar wat Hij voor MIJ gedaan heeft</w:t>
      </w:r>
      <w:r>
        <w:rPr>
          <w:rFonts w:ascii="Times New Roman" w:hAnsi="Times New Roman"/>
          <w:sz w:val="24"/>
          <w:szCs w:val="24"/>
        </w:rPr>
        <w:t xml:space="preserve">, </w:t>
      </w:r>
      <w:r w:rsidRPr="00121A2C">
        <w:rPr>
          <w:rFonts w:ascii="Times New Roman" w:hAnsi="Times New Roman"/>
          <w:sz w:val="24"/>
          <w:szCs w:val="24"/>
        </w:rPr>
        <w:t>hier weet ik nog niets van</w:t>
      </w:r>
      <w:r>
        <w:rPr>
          <w:rFonts w:ascii="Times New Roman" w:hAnsi="Times New Roman"/>
          <w:sz w:val="24"/>
          <w:szCs w:val="24"/>
        </w:rPr>
        <w:t>. I</w:t>
      </w:r>
      <w:r w:rsidRPr="00121A2C">
        <w:rPr>
          <w:rFonts w:ascii="Times New Roman" w:hAnsi="Times New Roman"/>
          <w:sz w:val="24"/>
          <w:szCs w:val="24"/>
        </w:rPr>
        <w:t>k twijfel er aan of</w:t>
      </w:r>
      <w:r>
        <w:rPr>
          <w:rFonts w:ascii="Times New Roman" w:hAnsi="Times New Roman"/>
          <w:sz w:val="24"/>
          <w:szCs w:val="24"/>
        </w:rPr>
        <w:t xml:space="preserve"> mijn </w:t>
      </w:r>
      <w:r w:rsidRPr="00121A2C">
        <w:rPr>
          <w:rFonts w:ascii="Times New Roman" w:hAnsi="Times New Roman"/>
          <w:sz w:val="24"/>
          <w:szCs w:val="24"/>
        </w:rPr>
        <w:t>ziel wel door Hem gered zal worden</w:t>
      </w:r>
      <w:r>
        <w:rPr>
          <w:rFonts w:ascii="Times New Roman" w:hAnsi="Times New Roman"/>
          <w:sz w:val="24"/>
          <w:szCs w:val="24"/>
        </w:rPr>
        <w:t xml:space="preserve">, </w:t>
      </w:r>
      <w:r w:rsidRPr="00121A2C">
        <w:rPr>
          <w:rFonts w:ascii="Times New Roman" w:hAnsi="Times New Roman"/>
          <w:sz w:val="24"/>
          <w:szCs w:val="24"/>
        </w:rPr>
        <w:t>en ik vrees dat er een voorwaardelijk vonnis over mij zal worden uitgesproken en dat zeer veel bitterheid met</w:t>
      </w:r>
      <w:r>
        <w:rPr>
          <w:rFonts w:ascii="Times New Roman" w:hAnsi="Times New Roman"/>
          <w:sz w:val="24"/>
          <w:szCs w:val="24"/>
        </w:rPr>
        <w:t xml:space="preserve"> mijn </w:t>
      </w:r>
      <w:r w:rsidRPr="00121A2C">
        <w:rPr>
          <w:rFonts w:ascii="Times New Roman" w:hAnsi="Times New Roman"/>
          <w:sz w:val="24"/>
          <w:szCs w:val="24"/>
        </w:rPr>
        <w:t>zoetheid vermengd zal worden</w:t>
      </w:r>
      <w:r>
        <w:rPr>
          <w:rFonts w:ascii="Times New Roman" w:hAnsi="Times New Roman"/>
          <w:sz w:val="24"/>
          <w:szCs w:val="24"/>
        </w:rPr>
        <w:t xml:space="preserve">, </w:t>
      </w:r>
      <w:r w:rsidRPr="00121A2C">
        <w:rPr>
          <w:rFonts w:ascii="Times New Roman" w:hAnsi="Times New Roman"/>
          <w:sz w:val="24"/>
          <w:szCs w:val="24"/>
        </w:rPr>
        <w:t>en dat ik gal met alsem zal moeten drinken voor</w:t>
      </w:r>
      <w:r>
        <w:rPr>
          <w:rFonts w:ascii="Times New Roman" w:hAnsi="Times New Roman"/>
          <w:sz w:val="24"/>
          <w:szCs w:val="24"/>
        </w:rPr>
        <w:t xml:space="preserve"> mijn </w:t>
      </w:r>
      <w:r w:rsidRPr="00121A2C">
        <w:rPr>
          <w:rFonts w:ascii="Times New Roman" w:hAnsi="Times New Roman"/>
          <w:sz w:val="24"/>
          <w:szCs w:val="24"/>
        </w:rPr>
        <w:t>dwaasheid</w:t>
      </w:r>
      <w:r>
        <w:rPr>
          <w:rFonts w:ascii="Times New Roman" w:hAnsi="Times New Roman"/>
          <w:sz w:val="24"/>
          <w:szCs w:val="24"/>
        </w:rPr>
        <w:t xml:space="preserve">, </w:t>
      </w:r>
      <w:r w:rsidRPr="00121A2C">
        <w:rPr>
          <w:rFonts w:ascii="Times New Roman" w:hAnsi="Times New Roman"/>
          <w:sz w:val="24"/>
          <w:szCs w:val="24"/>
        </w:rPr>
        <w:t>want als David en Aza en Hiskia en meer andere zo behandeld werden voor hun zonden</w:t>
      </w:r>
      <w:r>
        <w:rPr>
          <w:rFonts w:ascii="Times New Roman" w:hAnsi="Times New Roman"/>
          <w:sz w:val="24"/>
          <w:szCs w:val="24"/>
        </w:rPr>
        <w:t xml:space="preserve">, </w:t>
      </w:r>
      <w:r w:rsidRPr="00121A2C">
        <w:rPr>
          <w:rFonts w:ascii="Times New Roman" w:hAnsi="Times New Roman"/>
          <w:sz w:val="24"/>
          <w:szCs w:val="24"/>
        </w:rPr>
        <w:t>2 Kronieken 16:7</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waarom</w:t>
      </w:r>
      <w:r>
        <w:rPr>
          <w:rFonts w:ascii="Times New Roman" w:hAnsi="Times New Roman"/>
          <w:sz w:val="24"/>
          <w:szCs w:val="24"/>
        </w:rPr>
        <w:t xml:space="preserve"> zou </w:t>
      </w:r>
      <w:r w:rsidRPr="00121A2C">
        <w:rPr>
          <w:rFonts w:ascii="Times New Roman" w:hAnsi="Times New Roman"/>
          <w:sz w:val="24"/>
          <w:szCs w:val="24"/>
        </w:rPr>
        <w:t>ik dan iets beters van God verwachten</w:t>
      </w:r>
      <w:r>
        <w:rPr>
          <w:rFonts w:ascii="Times New Roman" w:hAnsi="Times New Roman"/>
          <w:sz w:val="24"/>
          <w:szCs w:val="24"/>
        </w:rPr>
        <w:t>? M</w:t>
      </w:r>
      <w:r w:rsidRPr="00121A2C">
        <w:rPr>
          <w:rFonts w:ascii="Times New Roman" w:hAnsi="Times New Roman"/>
          <w:sz w:val="24"/>
          <w:szCs w:val="24"/>
        </w:rPr>
        <w:t>aar wat dit aangaat</w:t>
      </w:r>
      <w:r>
        <w:rPr>
          <w:rFonts w:ascii="Times New Roman" w:hAnsi="Times New Roman"/>
          <w:sz w:val="24"/>
          <w:szCs w:val="24"/>
        </w:rPr>
        <w:t xml:space="preserve">, </w:t>
      </w:r>
      <w:r w:rsidRPr="00121A2C">
        <w:rPr>
          <w:rFonts w:ascii="Times New Roman" w:hAnsi="Times New Roman"/>
          <w:sz w:val="24"/>
          <w:szCs w:val="24"/>
        </w:rPr>
        <w:t xml:space="preserve">ik zal trachten </w:t>
      </w:r>
      <w:r>
        <w:rPr>
          <w:rFonts w:ascii="Times New Roman" w:hAnsi="Times New Roman"/>
          <w:sz w:val="24"/>
          <w:szCs w:val="24"/>
        </w:rPr>
        <w:t>"</w:t>
      </w:r>
      <w:r w:rsidRPr="00121A2C">
        <w:rPr>
          <w:rFonts w:ascii="Times New Roman" w:hAnsi="Times New Roman"/>
          <w:sz w:val="24"/>
          <w:szCs w:val="24"/>
        </w:rPr>
        <w:t>des Heeren gramschap te dragen</w:t>
      </w:r>
      <w:r>
        <w:rPr>
          <w:rFonts w:ascii="Times New Roman" w:hAnsi="Times New Roman"/>
          <w:sz w:val="24"/>
          <w:szCs w:val="24"/>
        </w:rPr>
        <w:t xml:space="preserve">, </w:t>
      </w:r>
      <w:r w:rsidRPr="00121A2C">
        <w:rPr>
          <w:rFonts w:ascii="Times New Roman" w:hAnsi="Times New Roman"/>
          <w:sz w:val="24"/>
          <w:szCs w:val="24"/>
        </w:rPr>
        <w:t>omdat ik tegen Hem gezondigd heb</w:t>
      </w:r>
      <w:r>
        <w:rPr>
          <w:rFonts w:ascii="Times New Roman" w:hAnsi="Times New Roman"/>
          <w:sz w:val="24"/>
          <w:szCs w:val="24"/>
        </w:rPr>
        <w:t>, "</w:t>
      </w:r>
      <w:r w:rsidRPr="00121A2C">
        <w:rPr>
          <w:rFonts w:ascii="Times New Roman" w:hAnsi="Times New Roman"/>
          <w:sz w:val="24"/>
          <w:szCs w:val="24"/>
        </w:rPr>
        <w:t xml:space="preserve"> Micha 7:9 en ik zal het oneindig grote genade noemen als dit oordeel van Hem tot mij komt opdat ik niet </w:t>
      </w:r>
      <w:r>
        <w:rPr>
          <w:rFonts w:ascii="Times New Roman" w:hAnsi="Times New Roman"/>
          <w:sz w:val="24"/>
          <w:szCs w:val="24"/>
        </w:rPr>
        <w:t>"</w:t>
      </w:r>
      <w:r w:rsidRPr="00121A2C">
        <w:rPr>
          <w:rFonts w:ascii="Times New Roman" w:hAnsi="Times New Roman"/>
          <w:sz w:val="24"/>
          <w:szCs w:val="24"/>
        </w:rPr>
        <w:t>met de wereld moge veroordeeld worden.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11:32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weet</w:t>
      </w:r>
      <w:r>
        <w:rPr>
          <w:rFonts w:ascii="Times New Roman" w:hAnsi="Times New Roman"/>
          <w:sz w:val="24"/>
          <w:szCs w:val="24"/>
        </w:rPr>
        <w:t xml:space="preserve">, </w:t>
      </w:r>
      <w:r w:rsidRPr="00121A2C">
        <w:rPr>
          <w:rFonts w:ascii="Times New Roman" w:hAnsi="Times New Roman"/>
          <w:sz w:val="24"/>
          <w:szCs w:val="24"/>
        </w:rPr>
        <w:t>dat het verschrikkelijk is in donkerheid te wandelen</w:t>
      </w:r>
      <w:r>
        <w:rPr>
          <w:rFonts w:ascii="Times New Roman" w:hAnsi="Times New Roman"/>
          <w:sz w:val="24"/>
          <w:szCs w:val="24"/>
        </w:rPr>
        <w:t xml:space="preserve">, maar indien </w:t>
      </w:r>
      <w:r w:rsidRPr="00121A2C">
        <w:rPr>
          <w:rFonts w:ascii="Times New Roman" w:hAnsi="Times New Roman"/>
          <w:sz w:val="24"/>
          <w:szCs w:val="24"/>
        </w:rPr>
        <w:t>dit het deel zijn zal</w:t>
      </w:r>
      <w:r>
        <w:rPr>
          <w:rFonts w:ascii="Times New Roman" w:hAnsi="Times New Roman"/>
          <w:sz w:val="24"/>
          <w:szCs w:val="24"/>
        </w:rPr>
        <w:t xml:space="preserve">, </w:t>
      </w:r>
      <w:r w:rsidRPr="00121A2C">
        <w:rPr>
          <w:rFonts w:ascii="Times New Roman" w:hAnsi="Times New Roman"/>
          <w:sz w:val="24"/>
          <w:szCs w:val="24"/>
        </w:rPr>
        <w:t>dat de Heere op mij zal doen neerkomen</w:t>
      </w:r>
      <w:r>
        <w:rPr>
          <w:rFonts w:ascii="Times New Roman" w:hAnsi="Times New Roman"/>
          <w:sz w:val="24"/>
          <w:szCs w:val="24"/>
        </w:rPr>
        <w:t xml:space="preserve">, </w:t>
      </w:r>
      <w:r w:rsidRPr="00121A2C">
        <w:rPr>
          <w:rFonts w:ascii="Times New Roman" w:hAnsi="Times New Roman"/>
          <w:sz w:val="24"/>
          <w:szCs w:val="24"/>
        </w:rPr>
        <w:t>dan bid ik God</w:t>
      </w:r>
      <w:r>
        <w:rPr>
          <w:rFonts w:ascii="Times New Roman" w:hAnsi="Times New Roman"/>
          <w:sz w:val="24"/>
          <w:szCs w:val="24"/>
        </w:rPr>
        <w:t xml:space="preserve">, </w:t>
      </w:r>
      <w:r w:rsidRPr="00121A2C">
        <w:rPr>
          <w:rFonts w:ascii="Times New Roman" w:hAnsi="Times New Roman"/>
          <w:sz w:val="24"/>
          <w:szCs w:val="24"/>
        </w:rPr>
        <w:t>dat Hij mij geloof genoeg schenke om tot</w:t>
      </w:r>
      <w:r>
        <w:rPr>
          <w:rFonts w:ascii="Times New Roman" w:hAnsi="Times New Roman"/>
          <w:sz w:val="24"/>
          <w:szCs w:val="24"/>
        </w:rPr>
        <w:t xml:space="preserve"> de </w:t>
      </w:r>
      <w:r w:rsidRPr="00121A2C">
        <w:rPr>
          <w:rFonts w:ascii="Times New Roman" w:hAnsi="Times New Roman"/>
          <w:sz w:val="24"/>
          <w:szCs w:val="24"/>
        </w:rPr>
        <w:t>dood toe op Hem te wachten en Hem te beiden</w:t>
      </w:r>
      <w:r>
        <w:rPr>
          <w:rFonts w:ascii="Times New Roman" w:hAnsi="Times New Roman"/>
          <w:sz w:val="24"/>
          <w:szCs w:val="24"/>
        </w:rPr>
        <w:t xml:space="preserve">, </w:t>
      </w:r>
      <w:r w:rsidRPr="00121A2C">
        <w:rPr>
          <w:rFonts w:ascii="Times New Roman" w:hAnsi="Times New Roman"/>
          <w:sz w:val="24"/>
          <w:szCs w:val="24"/>
        </w:rPr>
        <w:t>dan zullen de wolken voorbij vliegen</w:t>
      </w:r>
      <w:r>
        <w:rPr>
          <w:rFonts w:ascii="Times New Roman" w:hAnsi="Times New Roman"/>
          <w:sz w:val="24"/>
          <w:szCs w:val="24"/>
        </w:rPr>
        <w:t xml:space="preserve">, </w:t>
      </w:r>
      <w:r w:rsidRPr="00121A2C">
        <w:rPr>
          <w:rFonts w:ascii="Times New Roman" w:hAnsi="Times New Roman"/>
          <w:sz w:val="24"/>
          <w:szCs w:val="24"/>
        </w:rPr>
        <w:t>het gordijn zal worden weggeschoven en ik zal Hem zien in al Zijn glans en heerlijkheid</w:t>
      </w:r>
      <w:r>
        <w:rPr>
          <w:rFonts w:ascii="Times New Roman" w:hAnsi="Times New Roman"/>
          <w:sz w:val="24"/>
          <w:szCs w:val="24"/>
        </w:rPr>
        <w:t xml:space="preserve">, </w:t>
      </w:r>
      <w:r w:rsidRPr="00121A2C">
        <w:rPr>
          <w:rFonts w:ascii="Times New Roman" w:hAnsi="Times New Roman"/>
          <w:sz w:val="24"/>
          <w:szCs w:val="24"/>
        </w:rPr>
        <w:t>te midden van de dankende gemeente. Mijn vijand</w:t>
      </w:r>
      <w:r>
        <w:rPr>
          <w:rFonts w:ascii="Times New Roman" w:hAnsi="Times New Roman"/>
          <w:sz w:val="24"/>
          <w:szCs w:val="24"/>
        </w:rPr>
        <w:t xml:space="preserve">, </w:t>
      </w:r>
      <w:r w:rsidRPr="00121A2C">
        <w:rPr>
          <w:rFonts w:ascii="Times New Roman" w:hAnsi="Times New Roman"/>
          <w:sz w:val="24"/>
          <w:szCs w:val="24"/>
        </w:rPr>
        <w:t>de duivel</w:t>
      </w:r>
      <w:r>
        <w:rPr>
          <w:rFonts w:ascii="Times New Roman" w:hAnsi="Times New Roman"/>
          <w:sz w:val="24"/>
          <w:szCs w:val="24"/>
        </w:rPr>
        <w:t xml:space="preserve">, </w:t>
      </w:r>
      <w:r w:rsidRPr="00121A2C">
        <w:rPr>
          <w:rFonts w:ascii="Times New Roman" w:hAnsi="Times New Roman"/>
          <w:sz w:val="24"/>
          <w:szCs w:val="24"/>
        </w:rPr>
        <w:t xml:space="preserve">zoals </w:t>
      </w:r>
      <w:r>
        <w:rPr>
          <w:rFonts w:ascii="Times New Roman" w:hAnsi="Times New Roman"/>
          <w:sz w:val="24"/>
          <w:szCs w:val="24"/>
        </w:rPr>
        <w:t>u weet</w:t>
      </w:r>
      <w:r w:rsidRPr="00121A2C">
        <w:rPr>
          <w:rFonts w:ascii="Times New Roman" w:hAnsi="Times New Roman"/>
          <w:sz w:val="24"/>
          <w:szCs w:val="24"/>
        </w:rPr>
        <w:t xml:space="preserve"> heeft een snood karakter</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hoewel hij m</w:t>
      </w:r>
      <w:r w:rsidRPr="00121A2C">
        <w:rPr>
          <w:rFonts w:ascii="Times New Roman" w:hAnsi="Times New Roman"/>
          <w:sz w:val="24"/>
          <w:szCs w:val="24"/>
        </w:rPr>
        <w:t>ij beschuldigd heeft voor</w:t>
      </w:r>
      <w:r>
        <w:rPr>
          <w:rFonts w:ascii="Times New Roman" w:hAnsi="Times New Roman"/>
          <w:sz w:val="24"/>
          <w:szCs w:val="24"/>
        </w:rPr>
        <w:t xml:space="preserve"> de </w:t>
      </w:r>
      <w:r w:rsidRPr="00121A2C">
        <w:rPr>
          <w:rFonts w:ascii="Times New Roman" w:hAnsi="Times New Roman"/>
          <w:sz w:val="24"/>
          <w:szCs w:val="24"/>
        </w:rPr>
        <w:t>rechterstoel van God</w:t>
      </w:r>
      <w:r>
        <w:rPr>
          <w:rFonts w:ascii="Times New Roman" w:hAnsi="Times New Roman"/>
          <w:sz w:val="24"/>
          <w:szCs w:val="24"/>
        </w:rPr>
        <w:t xml:space="preserve">, </w:t>
      </w:r>
      <w:r w:rsidRPr="00121A2C">
        <w:rPr>
          <w:rFonts w:ascii="Times New Roman" w:hAnsi="Times New Roman"/>
          <w:sz w:val="24"/>
          <w:szCs w:val="24"/>
        </w:rPr>
        <w:t>toch vleit hij mij</w:t>
      </w:r>
      <w:r>
        <w:rPr>
          <w:rFonts w:ascii="Times New Roman" w:hAnsi="Times New Roman"/>
          <w:sz w:val="24"/>
          <w:szCs w:val="24"/>
        </w:rPr>
        <w:t xml:space="preserve">, </w:t>
      </w:r>
      <w:r w:rsidRPr="00121A2C">
        <w:rPr>
          <w:rFonts w:ascii="Times New Roman" w:hAnsi="Times New Roman"/>
          <w:sz w:val="24"/>
          <w:szCs w:val="24"/>
        </w:rPr>
        <w:t>wanneer hij tot mij komt</w:t>
      </w:r>
      <w:r>
        <w:rPr>
          <w:rFonts w:ascii="Times New Roman" w:hAnsi="Times New Roman"/>
          <w:sz w:val="24"/>
          <w:szCs w:val="24"/>
        </w:rPr>
        <w:t xml:space="preserve">, </w:t>
      </w:r>
      <w:r w:rsidRPr="00121A2C">
        <w:rPr>
          <w:rFonts w:ascii="Times New Roman" w:hAnsi="Times New Roman"/>
          <w:sz w:val="24"/>
          <w:szCs w:val="24"/>
        </w:rPr>
        <w:t>en hij spreekt zulke schoonklinkende woorden</w:t>
      </w:r>
      <w:r>
        <w:rPr>
          <w:rFonts w:ascii="Times New Roman" w:hAnsi="Times New Roman"/>
          <w:sz w:val="24"/>
          <w:szCs w:val="24"/>
        </w:rPr>
        <w:t xml:space="preserve">, </w:t>
      </w:r>
      <w:r w:rsidRPr="00121A2C">
        <w:rPr>
          <w:rFonts w:ascii="Times New Roman" w:hAnsi="Times New Roman"/>
          <w:sz w:val="24"/>
          <w:szCs w:val="24"/>
        </w:rPr>
        <w:t>alsof hij volstrekt geen kwaad in</w:t>
      </w:r>
      <w:r>
        <w:rPr>
          <w:rFonts w:ascii="Times New Roman" w:hAnsi="Times New Roman"/>
          <w:sz w:val="24"/>
          <w:szCs w:val="24"/>
        </w:rPr>
        <w:t xml:space="preserve"> de </w:t>
      </w:r>
      <w:r w:rsidRPr="00121A2C">
        <w:rPr>
          <w:rFonts w:ascii="Times New Roman" w:hAnsi="Times New Roman"/>
          <w:sz w:val="24"/>
          <w:szCs w:val="24"/>
        </w:rPr>
        <w:t>zin heeft en mij geenszins enig leed wil veroorzaken</w:t>
      </w:r>
      <w:r>
        <w:rPr>
          <w:rFonts w:ascii="Times New Roman" w:hAnsi="Times New Roman"/>
          <w:sz w:val="24"/>
          <w:szCs w:val="24"/>
        </w:rPr>
        <w:t>, maar</w:t>
      </w:r>
      <w:r w:rsidRPr="00121A2C">
        <w:rPr>
          <w:rFonts w:ascii="Times New Roman" w:hAnsi="Times New Roman"/>
          <w:sz w:val="24"/>
          <w:szCs w:val="24"/>
        </w:rPr>
        <w:t xml:space="preserve"> ik denk dat hij</w:t>
      </w:r>
      <w:r>
        <w:rPr>
          <w:rFonts w:ascii="Times New Roman" w:hAnsi="Times New Roman"/>
          <w:sz w:val="24"/>
          <w:szCs w:val="24"/>
        </w:rPr>
        <w:t xml:space="preserve"> dat </w:t>
      </w:r>
      <w:r w:rsidRPr="00121A2C">
        <w:rPr>
          <w:rFonts w:ascii="Times New Roman" w:hAnsi="Times New Roman"/>
          <w:sz w:val="24"/>
          <w:szCs w:val="24"/>
        </w:rPr>
        <w:t xml:space="preserve">doet om mij des te meer in de strikken der zonde te verwarren.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ik houdt mij tegenwoordig op</w:t>
      </w:r>
      <w:r>
        <w:rPr>
          <w:rFonts w:ascii="Times New Roman" w:hAnsi="Times New Roman"/>
          <w:sz w:val="24"/>
          <w:szCs w:val="24"/>
        </w:rPr>
        <w:t xml:space="preserve"> een </w:t>
      </w:r>
      <w:r w:rsidRPr="00121A2C">
        <w:rPr>
          <w:rFonts w:ascii="Times New Roman" w:hAnsi="Times New Roman"/>
          <w:sz w:val="24"/>
          <w:szCs w:val="24"/>
        </w:rPr>
        <w:t>grotere afstand van hem dan vroeger</w:t>
      </w:r>
      <w:r>
        <w:rPr>
          <w:rFonts w:ascii="Times New Roman" w:hAnsi="Times New Roman"/>
          <w:sz w:val="24"/>
          <w:szCs w:val="24"/>
        </w:rPr>
        <w:t xml:space="preserve">, </w:t>
      </w:r>
      <w:r w:rsidRPr="00121A2C">
        <w:rPr>
          <w:rFonts w:ascii="Times New Roman" w:hAnsi="Times New Roman"/>
          <w:sz w:val="24"/>
          <w:szCs w:val="24"/>
        </w:rPr>
        <w:t>en ach</w:t>
      </w:r>
      <w:r>
        <w:rPr>
          <w:rFonts w:ascii="Times New Roman" w:hAnsi="Times New Roman"/>
          <w:sz w:val="24"/>
          <w:szCs w:val="24"/>
        </w:rPr>
        <w:t xml:space="preserve">, </w:t>
      </w:r>
      <w:r w:rsidRPr="00121A2C">
        <w:rPr>
          <w:rFonts w:ascii="Times New Roman" w:hAnsi="Times New Roman"/>
          <w:sz w:val="24"/>
          <w:szCs w:val="24"/>
        </w:rPr>
        <w:t>mocht ik niet alleen op</w:t>
      </w:r>
      <w:r>
        <w:rPr>
          <w:rFonts w:ascii="Times New Roman" w:hAnsi="Times New Roman"/>
          <w:sz w:val="24"/>
          <w:szCs w:val="24"/>
        </w:rPr>
        <w:t xml:space="preserve"> de grootste</w:t>
      </w:r>
      <w:r w:rsidRPr="00121A2C">
        <w:rPr>
          <w:rFonts w:ascii="Times New Roman" w:hAnsi="Times New Roman"/>
          <w:sz w:val="24"/>
          <w:szCs w:val="24"/>
        </w:rPr>
        <w:t xml:space="preserve"> afstand van hem verwijderd zijn</w:t>
      </w:r>
      <w:r>
        <w:rPr>
          <w:rFonts w:ascii="Times New Roman" w:hAnsi="Times New Roman"/>
          <w:sz w:val="24"/>
          <w:szCs w:val="24"/>
        </w:rPr>
        <w:t>, maar</w:t>
      </w:r>
      <w:r w:rsidRPr="00121A2C">
        <w:rPr>
          <w:rFonts w:ascii="Times New Roman" w:hAnsi="Times New Roman"/>
          <w:sz w:val="24"/>
          <w:szCs w:val="24"/>
        </w:rPr>
        <w:t xml:space="preserve"> ook van mijn eigen </w:t>
      </w:r>
      <w:r>
        <w:rPr>
          <w:rFonts w:ascii="Times New Roman" w:hAnsi="Times New Roman"/>
          <w:sz w:val="24"/>
          <w:szCs w:val="24"/>
        </w:rPr>
        <w:t>"</w:t>
      </w:r>
      <w:r w:rsidRPr="00121A2C">
        <w:rPr>
          <w:rFonts w:ascii="Times New Roman" w:hAnsi="Times New Roman"/>
          <w:sz w:val="24"/>
          <w:szCs w:val="24"/>
        </w:rPr>
        <w:t>ik</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de ganse</w:t>
      </w:r>
      <w:r w:rsidRPr="00121A2C">
        <w:rPr>
          <w:rFonts w:ascii="Times New Roman" w:hAnsi="Times New Roman"/>
          <w:sz w:val="24"/>
          <w:szCs w:val="24"/>
        </w:rPr>
        <w:t xml:space="preserve"> dag in mij werkt en wroet</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mijn </w:t>
      </w:r>
      <w:r w:rsidRPr="00121A2C">
        <w:rPr>
          <w:rFonts w:ascii="Times New Roman" w:hAnsi="Times New Roman"/>
          <w:sz w:val="24"/>
          <w:szCs w:val="24"/>
        </w:rPr>
        <w:t xml:space="preserve">verwoesting te voltooien! Maar </w:t>
      </w:r>
      <w:r>
        <w:rPr>
          <w:rFonts w:ascii="Times New Roman" w:hAnsi="Times New Roman"/>
          <w:sz w:val="24"/>
          <w:szCs w:val="24"/>
        </w:rPr>
        <w:t>hoewel</w:t>
      </w:r>
      <w:r w:rsidRPr="00121A2C">
        <w:rPr>
          <w:rFonts w:ascii="Times New Roman" w:hAnsi="Times New Roman"/>
          <w:sz w:val="24"/>
          <w:szCs w:val="24"/>
        </w:rPr>
        <w:t xml:space="preserve"> ik deze dingen nu zeg</w:t>
      </w:r>
      <w:r>
        <w:rPr>
          <w:rFonts w:ascii="Times New Roman" w:hAnsi="Times New Roman"/>
          <w:sz w:val="24"/>
          <w:szCs w:val="24"/>
        </w:rPr>
        <w:t xml:space="preserve">, </w:t>
      </w:r>
      <w:r w:rsidRPr="00121A2C">
        <w:rPr>
          <w:rFonts w:ascii="Times New Roman" w:hAnsi="Times New Roman"/>
          <w:sz w:val="24"/>
          <w:szCs w:val="24"/>
        </w:rPr>
        <w:t>en tot u</w:t>
      </w:r>
      <w:r>
        <w:rPr>
          <w:rFonts w:ascii="Times New Roman" w:hAnsi="Times New Roman"/>
          <w:sz w:val="24"/>
          <w:szCs w:val="24"/>
        </w:rPr>
        <w:t>, toch heb ik mijn</w:t>
      </w:r>
      <w:r w:rsidRPr="00121A2C">
        <w:rPr>
          <w:rFonts w:ascii="Times New Roman" w:hAnsi="Times New Roman"/>
          <w:sz w:val="24"/>
          <w:szCs w:val="24"/>
        </w:rPr>
        <w:t xml:space="preserve"> eenzame ogenblikken</w:t>
      </w:r>
      <w:r>
        <w:rPr>
          <w:rFonts w:ascii="Times New Roman" w:hAnsi="Times New Roman"/>
          <w:sz w:val="24"/>
          <w:szCs w:val="24"/>
        </w:rPr>
        <w:t xml:space="preserve">, </w:t>
      </w:r>
      <w:r w:rsidRPr="00121A2C">
        <w:rPr>
          <w:rFonts w:ascii="Times New Roman" w:hAnsi="Times New Roman"/>
          <w:sz w:val="24"/>
          <w:szCs w:val="24"/>
        </w:rPr>
        <w:t>en daarin heb ik soms zonderlinge gedachten</w:t>
      </w:r>
      <w:r>
        <w:rPr>
          <w:rFonts w:ascii="Times New Roman" w:hAnsi="Times New Roman"/>
          <w:sz w:val="24"/>
          <w:szCs w:val="24"/>
        </w:rPr>
        <w:t xml:space="preserve">, </w:t>
      </w:r>
      <w:r w:rsidRPr="00121A2C">
        <w:rPr>
          <w:rFonts w:ascii="Times New Roman" w:hAnsi="Times New Roman"/>
          <w:sz w:val="24"/>
          <w:szCs w:val="24"/>
        </w:rPr>
        <w:t>want zo denk ik dan</w:t>
      </w:r>
      <w:r>
        <w:rPr>
          <w:rFonts w:ascii="Times New Roman" w:hAnsi="Times New Roman"/>
          <w:sz w:val="24"/>
          <w:szCs w:val="24"/>
        </w:rPr>
        <w:t xml:space="preserve">, mijn </w:t>
      </w:r>
      <w:r w:rsidRPr="00121A2C">
        <w:rPr>
          <w:rFonts w:ascii="Times New Roman" w:hAnsi="Times New Roman"/>
          <w:sz w:val="24"/>
          <w:szCs w:val="24"/>
        </w:rPr>
        <w:t>zaak is slecht</w:t>
      </w:r>
      <w:r>
        <w:rPr>
          <w:rFonts w:ascii="Times New Roman" w:hAnsi="Times New Roman"/>
          <w:sz w:val="24"/>
          <w:szCs w:val="24"/>
        </w:rPr>
        <w:t xml:space="preserve">, </w:t>
      </w:r>
      <w:r w:rsidRPr="00121A2C">
        <w:rPr>
          <w:rFonts w:ascii="Times New Roman" w:hAnsi="Times New Roman"/>
          <w:sz w:val="24"/>
          <w:szCs w:val="24"/>
        </w:rPr>
        <w:t>ik heb gezondigd</w:t>
      </w:r>
      <w:r>
        <w:rPr>
          <w:rFonts w:ascii="Times New Roman" w:hAnsi="Times New Roman"/>
          <w:sz w:val="24"/>
          <w:szCs w:val="24"/>
        </w:rPr>
        <w:t xml:space="preserve">, </w:t>
      </w:r>
      <w:r w:rsidRPr="00121A2C">
        <w:rPr>
          <w:rFonts w:ascii="Times New Roman" w:hAnsi="Times New Roman"/>
          <w:sz w:val="24"/>
          <w:szCs w:val="24"/>
        </w:rPr>
        <w:t>en ik ben onrein geweest</w:t>
      </w:r>
      <w:r>
        <w:rPr>
          <w:rFonts w:ascii="Times New Roman" w:hAnsi="Times New Roman"/>
          <w:sz w:val="24"/>
          <w:szCs w:val="24"/>
        </w:rPr>
        <w:t>. I</w:t>
      </w:r>
      <w:r w:rsidRPr="00121A2C">
        <w:rPr>
          <w:rFonts w:ascii="Times New Roman" w:hAnsi="Times New Roman"/>
          <w:sz w:val="24"/>
          <w:szCs w:val="24"/>
        </w:rPr>
        <w:t>k ben beschaamd en schaamrood over</w:t>
      </w:r>
      <w:r>
        <w:rPr>
          <w:rFonts w:ascii="Times New Roman" w:hAnsi="Times New Roman"/>
          <w:sz w:val="24"/>
          <w:szCs w:val="24"/>
        </w:rPr>
        <w:t xml:space="preserve"> mijn eigen handelingen </w:t>
      </w:r>
      <w:r w:rsidRPr="00121A2C">
        <w:rPr>
          <w:rFonts w:ascii="Times New Roman" w:hAnsi="Times New Roman"/>
          <w:sz w:val="24"/>
          <w:szCs w:val="24"/>
        </w:rPr>
        <w:t>en ik heb mijn vijand het beste einde van</w:t>
      </w:r>
      <w:r>
        <w:rPr>
          <w:rFonts w:ascii="Times New Roman" w:hAnsi="Times New Roman"/>
          <w:sz w:val="24"/>
          <w:szCs w:val="24"/>
        </w:rPr>
        <w:t xml:space="preserve"> de </w:t>
      </w:r>
      <w:r w:rsidRPr="00121A2C">
        <w:rPr>
          <w:rFonts w:ascii="Times New Roman" w:hAnsi="Times New Roman"/>
          <w:sz w:val="24"/>
          <w:szCs w:val="24"/>
        </w:rPr>
        <w:t>staf gegeven. De wet</w:t>
      </w:r>
      <w:r>
        <w:rPr>
          <w:rFonts w:ascii="Times New Roman" w:hAnsi="Times New Roman"/>
          <w:sz w:val="24"/>
          <w:szCs w:val="24"/>
        </w:rPr>
        <w:t xml:space="preserve">, </w:t>
      </w:r>
      <w:r w:rsidRPr="00121A2C">
        <w:rPr>
          <w:rFonts w:ascii="Times New Roman" w:hAnsi="Times New Roman"/>
          <w:sz w:val="24"/>
          <w:szCs w:val="24"/>
        </w:rPr>
        <w:t>de reden en mijn eigen geweten pleiten voor hem tegen mij</w:t>
      </w:r>
      <w:r>
        <w:rPr>
          <w:rFonts w:ascii="Times New Roman" w:hAnsi="Times New Roman"/>
          <w:sz w:val="24"/>
          <w:szCs w:val="24"/>
        </w:rPr>
        <w:t xml:space="preserve">, </w:t>
      </w:r>
      <w:r w:rsidRPr="00121A2C">
        <w:rPr>
          <w:rFonts w:ascii="Times New Roman" w:hAnsi="Times New Roman"/>
          <w:sz w:val="24"/>
          <w:szCs w:val="24"/>
        </w:rPr>
        <w:t>en het is alles waar</w:t>
      </w:r>
      <w:r>
        <w:rPr>
          <w:rFonts w:ascii="Times New Roman" w:hAnsi="Times New Roman"/>
          <w:sz w:val="24"/>
          <w:szCs w:val="24"/>
        </w:rPr>
        <w:t xml:space="preserve">, </w:t>
      </w:r>
      <w:r w:rsidRPr="00121A2C">
        <w:rPr>
          <w:rFonts w:ascii="Times New Roman" w:hAnsi="Times New Roman"/>
          <w:sz w:val="24"/>
          <w:szCs w:val="24"/>
        </w:rPr>
        <w:t>hij plaatst in</w:t>
      </w:r>
      <w:r>
        <w:rPr>
          <w:rFonts w:ascii="Times New Roman" w:hAnsi="Times New Roman"/>
          <w:sz w:val="24"/>
          <w:szCs w:val="24"/>
        </w:rPr>
        <w:t xml:space="preserve"> mijn </w:t>
      </w:r>
      <w:r w:rsidRPr="00121A2C">
        <w:rPr>
          <w:rFonts w:ascii="Times New Roman" w:hAnsi="Times New Roman"/>
          <w:sz w:val="24"/>
          <w:szCs w:val="24"/>
        </w:rPr>
        <w:t>akte van beschuldiging tegen mij</w:t>
      </w:r>
      <w:r>
        <w:rPr>
          <w:rFonts w:ascii="Times New Roman" w:hAnsi="Times New Roman"/>
          <w:sz w:val="24"/>
          <w:szCs w:val="24"/>
        </w:rPr>
        <w:t xml:space="preserve">, </w:t>
      </w:r>
      <w:r w:rsidRPr="00121A2C">
        <w:rPr>
          <w:rFonts w:ascii="Times New Roman" w:hAnsi="Times New Roman"/>
          <w:sz w:val="24"/>
          <w:szCs w:val="24"/>
        </w:rPr>
        <w:t>dat ik meer gezondigd heb dan er</w:t>
      </w:r>
      <w:r>
        <w:rPr>
          <w:rFonts w:ascii="Times New Roman" w:hAnsi="Times New Roman"/>
          <w:sz w:val="24"/>
          <w:szCs w:val="24"/>
        </w:rPr>
        <w:t xml:space="preserve"> haar </w:t>
      </w:r>
      <w:r w:rsidRPr="00121A2C">
        <w:rPr>
          <w:rFonts w:ascii="Times New Roman" w:hAnsi="Times New Roman"/>
          <w:sz w:val="24"/>
          <w:szCs w:val="24"/>
        </w:rPr>
        <w:t>op mijn hoofd zijn</w:t>
      </w:r>
      <w:r>
        <w:rPr>
          <w:rFonts w:ascii="Times New Roman" w:hAnsi="Times New Roman"/>
          <w:sz w:val="24"/>
          <w:szCs w:val="24"/>
        </w:rPr>
        <w:t>. I</w:t>
      </w:r>
      <w:r w:rsidRPr="00121A2C">
        <w:rPr>
          <w:rFonts w:ascii="Times New Roman" w:hAnsi="Times New Roman"/>
          <w:sz w:val="24"/>
          <w:szCs w:val="24"/>
        </w:rPr>
        <w:t>k weet niet dat ik ooit iets in mijn leven gedaan heb of er was een scheurtje in</w:t>
      </w:r>
      <w:r>
        <w:rPr>
          <w:rFonts w:ascii="Times New Roman" w:hAnsi="Times New Roman"/>
          <w:sz w:val="24"/>
          <w:szCs w:val="24"/>
        </w:rPr>
        <w:t xml:space="preserve">, </w:t>
      </w:r>
      <w:r w:rsidRPr="00121A2C">
        <w:rPr>
          <w:rFonts w:ascii="Times New Roman" w:hAnsi="Times New Roman"/>
          <w:sz w:val="24"/>
          <w:szCs w:val="24"/>
        </w:rPr>
        <w:t>een plooi in</w:t>
      </w:r>
      <w:r>
        <w:rPr>
          <w:rFonts w:ascii="Times New Roman" w:hAnsi="Times New Roman"/>
          <w:sz w:val="24"/>
          <w:szCs w:val="24"/>
        </w:rPr>
        <w:t xml:space="preserve">, </w:t>
      </w:r>
      <w:r w:rsidRPr="00121A2C">
        <w:rPr>
          <w:rFonts w:ascii="Times New Roman" w:hAnsi="Times New Roman"/>
          <w:sz w:val="24"/>
          <w:szCs w:val="24"/>
        </w:rPr>
        <w:t>of een vlek op</w:t>
      </w:r>
      <w:r>
        <w:rPr>
          <w:rFonts w:ascii="Times New Roman" w:hAnsi="Times New Roman"/>
          <w:sz w:val="24"/>
          <w:szCs w:val="24"/>
        </w:rPr>
        <w:t xml:space="preserve">, </w:t>
      </w:r>
      <w:r w:rsidRPr="00121A2C">
        <w:rPr>
          <w:rFonts w:ascii="Times New Roman" w:hAnsi="Times New Roman"/>
          <w:sz w:val="24"/>
          <w:szCs w:val="24"/>
        </w:rPr>
        <w:t>of iets anders.</w:t>
      </w:r>
      <w:r>
        <w:rPr>
          <w:rFonts w:ascii="Times New Roman" w:hAnsi="Times New Roman"/>
          <w:sz w:val="24"/>
          <w:szCs w:val="24"/>
        </w:rPr>
        <w:t xml:space="preserve"> mijn </w:t>
      </w:r>
      <w:r w:rsidRPr="00121A2C">
        <w:rPr>
          <w:rFonts w:ascii="Times New Roman" w:hAnsi="Times New Roman"/>
          <w:sz w:val="24"/>
          <w:szCs w:val="24"/>
        </w:rPr>
        <w:t>ogen hebben onreinheid aanschouwd in</w:t>
      </w:r>
      <w:r>
        <w:rPr>
          <w:rFonts w:ascii="Times New Roman" w:hAnsi="Times New Roman"/>
          <w:sz w:val="24"/>
          <w:szCs w:val="24"/>
        </w:rPr>
        <w:t xml:space="preserve"> mijn </w:t>
      </w:r>
      <w:r w:rsidRPr="00121A2C">
        <w:rPr>
          <w:rFonts w:ascii="Times New Roman" w:hAnsi="Times New Roman"/>
          <w:sz w:val="24"/>
          <w:szCs w:val="24"/>
        </w:rPr>
        <w:t>beste daden</w:t>
      </w:r>
      <w:r>
        <w:rPr>
          <w:rFonts w:ascii="Times New Roman" w:hAnsi="Times New Roman"/>
          <w:sz w:val="24"/>
          <w:szCs w:val="24"/>
        </w:rPr>
        <w:t xml:space="preserve">, </w:t>
      </w:r>
      <w:r w:rsidRPr="00121A2C">
        <w:rPr>
          <w:rFonts w:ascii="Times New Roman" w:hAnsi="Times New Roman"/>
          <w:sz w:val="24"/>
          <w:szCs w:val="24"/>
        </w:rPr>
        <w:t>wat denkt gij dan wel</w:t>
      </w:r>
      <w:r>
        <w:rPr>
          <w:rFonts w:ascii="Times New Roman" w:hAnsi="Times New Roman"/>
          <w:sz w:val="24"/>
          <w:szCs w:val="24"/>
        </w:rPr>
        <w:t xml:space="preserve">, </w:t>
      </w:r>
      <w:r w:rsidRPr="00121A2C">
        <w:rPr>
          <w:rFonts w:ascii="Times New Roman" w:hAnsi="Times New Roman"/>
          <w:sz w:val="24"/>
          <w:szCs w:val="24"/>
        </w:rPr>
        <w:t>dat God in hen moet zien? Ook kan ik toch niets beters doen dan wat reeds onvolmaakt is</w:t>
      </w:r>
      <w:r>
        <w:rPr>
          <w:rFonts w:ascii="Times New Roman" w:hAnsi="Times New Roman"/>
          <w:sz w:val="24"/>
          <w:szCs w:val="24"/>
        </w:rPr>
        <w:t xml:space="preserve">, </w:t>
      </w:r>
      <w:r w:rsidRPr="00121A2C">
        <w:rPr>
          <w:rFonts w:ascii="Times New Roman" w:hAnsi="Times New Roman"/>
          <w:sz w:val="24"/>
          <w:szCs w:val="24"/>
        </w:rPr>
        <w:t>hoe goed ik ook weet</w:t>
      </w:r>
      <w:r>
        <w:rPr>
          <w:rFonts w:ascii="Times New Roman" w:hAnsi="Times New Roman"/>
          <w:sz w:val="24"/>
          <w:szCs w:val="24"/>
        </w:rPr>
        <w:t xml:space="preserve">, </w:t>
      </w:r>
      <w:r w:rsidRPr="00121A2C">
        <w:rPr>
          <w:rFonts w:ascii="Times New Roman" w:hAnsi="Times New Roman"/>
          <w:sz w:val="24"/>
          <w:szCs w:val="24"/>
        </w:rPr>
        <w:t xml:space="preserve">dat mijn vijand mij reeds zo menigmaal beschuldigd heeft. </w:t>
      </w:r>
      <w:r>
        <w:rPr>
          <w:rFonts w:ascii="Times New Roman" w:hAnsi="Times New Roman"/>
          <w:sz w:val="24"/>
          <w:szCs w:val="24"/>
        </w:rPr>
        <w:t>"</w:t>
      </w:r>
      <w:r w:rsidRPr="00121A2C">
        <w:rPr>
          <w:rFonts w:ascii="Times New Roman" w:hAnsi="Times New Roman"/>
          <w:sz w:val="24"/>
          <w:szCs w:val="24"/>
        </w:rPr>
        <w:t>Ik lig neer in</w:t>
      </w:r>
      <w:r>
        <w:rPr>
          <w:rFonts w:ascii="Times New Roman" w:hAnsi="Times New Roman"/>
          <w:sz w:val="24"/>
          <w:szCs w:val="24"/>
        </w:rPr>
        <w:t xml:space="preserve"> mijn </w:t>
      </w:r>
      <w:r w:rsidRPr="00121A2C">
        <w:rPr>
          <w:rFonts w:ascii="Times New Roman" w:hAnsi="Times New Roman"/>
          <w:sz w:val="24"/>
          <w:szCs w:val="24"/>
        </w:rPr>
        <w:t>schaamte en</w:t>
      </w:r>
      <w:r>
        <w:rPr>
          <w:rFonts w:ascii="Times New Roman" w:hAnsi="Times New Roman"/>
          <w:sz w:val="24"/>
          <w:szCs w:val="24"/>
        </w:rPr>
        <w:t xml:space="preserve"> mijn </w:t>
      </w:r>
      <w:r w:rsidRPr="00121A2C">
        <w:rPr>
          <w:rFonts w:ascii="Times New Roman" w:hAnsi="Times New Roman"/>
          <w:sz w:val="24"/>
          <w:szCs w:val="24"/>
        </w:rPr>
        <w:t>schande overdekt mij.</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Ik heb gezondigd</w:t>
      </w:r>
      <w:r>
        <w:rPr>
          <w:rFonts w:ascii="Times New Roman" w:hAnsi="Times New Roman"/>
          <w:sz w:val="24"/>
          <w:szCs w:val="24"/>
        </w:rPr>
        <w:t xml:space="preserve">, </w:t>
      </w:r>
      <w:r w:rsidRPr="00121A2C">
        <w:rPr>
          <w:rFonts w:ascii="Times New Roman" w:hAnsi="Times New Roman"/>
          <w:sz w:val="24"/>
          <w:szCs w:val="24"/>
        </w:rPr>
        <w:t>wat zal ik doen</w:t>
      </w:r>
      <w:r>
        <w:rPr>
          <w:rFonts w:ascii="Times New Roman" w:hAnsi="Times New Roman"/>
          <w:sz w:val="24"/>
          <w:szCs w:val="24"/>
        </w:rPr>
        <w:t xml:space="preserve">, </w:t>
      </w:r>
      <w:r w:rsidRPr="00121A2C">
        <w:rPr>
          <w:rFonts w:ascii="Times New Roman" w:hAnsi="Times New Roman"/>
          <w:sz w:val="24"/>
          <w:szCs w:val="24"/>
        </w:rPr>
        <w:t>o Mensenhoeder?</w:t>
      </w:r>
      <w:r>
        <w:rPr>
          <w:rFonts w:ascii="Times New Roman" w:hAnsi="Times New Roman"/>
          <w:sz w:val="24"/>
          <w:szCs w:val="24"/>
        </w:rPr>
        <w:t>"</w:t>
      </w:r>
      <w:r w:rsidRPr="00121A2C">
        <w:rPr>
          <w:rFonts w:ascii="Times New Roman" w:hAnsi="Times New Roman"/>
          <w:sz w:val="24"/>
          <w:szCs w:val="24"/>
        </w:rPr>
        <w:t xml:space="preserve"> Jeremia 3:25. Job. 7:20</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Pr="0005185A" w:rsidRDefault="00E25A7A" w:rsidP="008436B5">
      <w:pPr>
        <w:spacing w:after="0"/>
        <w:jc w:val="both"/>
        <w:rPr>
          <w:rFonts w:ascii="Times New Roman" w:hAnsi="Times New Roman"/>
          <w:b/>
          <w:sz w:val="24"/>
          <w:szCs w:val="24"/>
        </w:rPr>
      </w:pPr>
      <w:r w:rsidRPr="0005185A">
        <w:rPr>
          <w:rFonts w:ascii="Times New Roman" w:hAnsi="Times New Roman"/>
          <w:b/>
          <w:sz w:val="24"/>
          <w:szCs w:val="24"/>
        </w:rPr>
        <w:t xml:space="preserve">Antwoord.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Wel ziel</w:t>
      </w:r>
      <w:r>
        <w:rPr>
          <w:rFonts w:ascii="Times New Roman" w:hAnsi="Times New Roman"/>
          <w:sz w:val="24"/>
          <w:szCs w:val="24"/>
        </w:rPr>
        <w:t xml:space="preserve">, </w:t>
      </w:r>
      <w:r w:rsidRPr="00121A2C">
        <w:rPr>
          <w:rFonts w:ascii="Times New Roman" w:hAnsi="Times New Roman"/>
          <w:sz w:val="24"/>
          <w:szCs w:val="24"/>
        </w:rPr>
        <w:t>ik heb gehoord hetgeen gij gezegd hebt</w:t>
      </w:r>
      <w:r>
        <w:rPr>
          <w:rFonts w:ascii="Times New Roman" w:hAnsi="Times New Roman"/>
          <w:sz w:val="24"/>
          <w:szCs w:val="24"/>
        </w:rPr>
        <w:t xml:space="preserve">, </w:t>
      </w:r>
      <w:r w:rsidRPr="00121A2C">
        <w:rPr>
          <w:rFonts w:ascii="Times New Roman" w:hAnsi="Times New Roman"/>
          <w:sz w:val="24"/>
          <w:szCs w:val="24"/>
        </w:rPr>
        <w:t>en als alles waar is</w:t>
      </w:r>
      <w:r>
        <w:rPr>
          <w:rFonts w:ascii="Times New Roman" w:hAnsi="Times New Roman"/>
          <w:sz w:val="24"/>
          <w:szCs w:val="24"/>
        </w:rPr>
        <w:t xml:space="preserve">, </w:t>
      </w:r>
      <w:r w:rsidRPr="00121A2C">
        <w:rPr>
          <w:rFonts w:ascii="Times New Roman" w:hAnsi="Times New Roman"/>
          <w:sz w:val="24"/>
          <w:szCs w:val="24"/>
        </w:rPr>
        <w:t>wat gij hebt gezegd</w:t>
      </w:r>
      <w:r>
        <w:rPr>
          <w:rFonts w:ascii="Times New Roman" w:hAnsi="Times New Roman"/>
          <w:sz w:val="24"/>
          <w:szCs w:val="24"/>
        </w:rPr>
        <w:t xml:space="preserve">, </w:t>
      </w:r>
      <w:r w:rsidRPr="00121A2C">
        <w:rPr>
          <w:rFonts w:ascii="Times New Roman" w:hAnsi="Times New Roman"/>
          <w:sz w:val="24"/>
          <w:szCs w:val="24"/>
        </w:rPr>
        <w:t>dan is het wel met u</w:t>
      </w:r>
      <w:r>
        <w:rPr>
          <w:rFonts w:ascii="Times New Roman" w:hAnsi="Times New Roman"/>
          <w:sz w:val="24"/>
          <w:szCs w:val="24"/>
        </w:rPr>
        <w:t xml:space="preserve">, </w:t>
      </w:r>
      <w:r w:rsidRPr="00121A2C">
        <w:rPr>
          <w:rFonts w:ascii="Times New Roman" w:hAnsi="Times New Roman"/>
          <w:sz w:val="24"/>
          <w:szCs w:val="24"/>
        </w:rPr>
        <w:t xml:space="preserve">en geeft het mij grond om te hopen dat Christus uw </w:t>
      </w:r>
      <w:r>
        <w:rPr>
          <w:rFonts w:ascii="Times New Roman" w:hAnsi="Times New Roman"/>
          <w:sz w:val="24"/>
          <w:szCs w:val="24"/>
        </w:rPr>
        <w:t>Voorspraak</w:t>
      </w:r>
      <w:r w:rsidRPr="00121A2C">
        <w:rPr>
          <w:rFonts w:ascii="Times New Roman" w:hAnsi="Times New Roman"/>
          <w:sz w:val="24"/>
          <w:szCs w:val="24"/>
        </w:rPr>
        <w:t xml:space="preserve"> geworden is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dit zo is</w:t>
      </w:r>
      <w:r>
        <w:rPr>
          <w:rFonts w:ascii="Times New Roman" w:hAnsi="Times New Roman"/>
          <w:sz w:val="24"/>
          <w:szCs w:val="24"/>
        </w:rPr>
        <w:t xml:space="preserve">, </w:t>
      </w:r>
      <w:r w:rsidRPr="00121A2C">
        <w:rPr>
          <w:rFonts w:ascii="Times New Roman" w:hAnsi="Times New Roman"/>
          <w:sz w:val="24"/>
          <w:szCs w:val="24"/>
        </w:rPr>
        <w:t>twijfel er dan niet aan of u zaak goed zal aflopen</w:t>
      </w:r>
      <w:r>
        <w:rPr>
          <w:rFonts w:ascii="Times New Roman" w:hAnsi="Times New Roman"/>
          <w:sz w:val="24"/>
          <w:szCs w:val="24"/>
        </w:rPr>
        <w:t>. Z</w:t>
      </w:r>
      <w:r w:rsidRPr="00121A2C">
        <w:rPr>
          <w:rFonts w:ascii="Times New Roman" w:hAnsi="Times New Roman"/>
          <w:sz w:val="24"/>
          <w:szCs w:val="24"/>
        </w:rPr>
        <w:t>ijt niet bevreesd wegens de heiligheid Gods</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uw Voorspraak</w:t>
      </w:r>
      <w:r w:rsidRPr="00121A2C">
        <w:rPr>
          <w:rFonts w:ascii="Times New Roman" w:hAnsi="Times New Roman"/>
          <w:sz w:val="24"/>
          <w:szCs w:val="24"/>
        </w:rPr>
        <w:t xml:space="preserve"> heeft dit voordeel</w:t>
      </w:r>
      <w:r>
        <w:rPr>
          <w:rFonts w:ascii="Times New Roman" w:hAnsi="Times New Roman"/>
          <w:sz w:val="24"/>
          <w:szCs w:val="24"/>
        </w:rPr>
        <w:t xml:space="preserve">, </w:t>
      </w:r>
      <w:r w:rsidRPr="00121A2C">
        <w:rPr>
          <w:rFonts w:ascii="Times New Roman" w:hAnsi="Times New Roman"/>
          <w:sz w:val="24"/>
          <w:szCs w:val="24"/>
        </w:rPr>
        <w:t>dat Hij voor een Rechter pleit</w:t>
      </w:r>
      <w:r>
        <w:rPr>
          <w:rFonts w:ascii="Times New Roman" w:hAnsi="Times New Roman"/>
          <w:sz w:val="24"/>
          <w:szCs w:val="24"/>
        </w:rPr>
        <w:t xml:space="preserve">, </w:t>
      </w:r>
      <w:r w:rsidRPr="00121A2C">
        <w:rPr>
          <w:rFonts w:ascii="Times New Roman" w:hAnsi="Times New Roman"/>
          <w:sz w:val="24"/>
          <w:szCs w:val="24"/>
        </w:rPr>
        <w:t>die rechtvaardig is</w:t>
      </w:r>
      <w:r>
        <w:rPr>
          <w:rFonts w:ascii="Times New Roman" w:hAnsi="Times New Roman"/>
          <w:sz w:val="24"/>
          <w:szCs w:val="24"/>
        </w:rPr>
        <w:t xml:space="preserve">, </w:t>
      </w:r>
      <w:r w:rsidRPr="00121A2C">
        <w:rPr>
          <w:rFonts w:ascii="Times New Roman" w:hAnsi="Times New Roman"/>
          <w:sz w:val="24"/>
          <w:szCs w:val="24"/>
        </w:rPr>
        <w:t>en tegen een vijand die onheilig en verworpen is. Laat ook de slechtheid uwer zaak u niet</w:t>
      </w:r>
      <w:r>
        <w:rPr>
          <w:rFonts w:ascii="Times New Roman" w:hAnsi="Times New Roman"/>
          <w:sz w:val="24"/>
          <w:szCs w:val="24"/>
        </w:rPr>
        <w:t xml:space="preserve"> teveel </w:t>
      </w:r>
      <w:r w:rsidRPr="00121A2C">
        <w:rPr>
          <w:rFonts w:ascii="Times New Roman" w:hAnsi="Times New Roman"/>
          <w:sz w:val="24"/>
          <w:szCs w:val="24"/>
        </w:rPr>
        <w:t>schokken</w:t>
      </w:r>
      <w:r>
        <w:rPr>
          <w:rFonts w:ascii="Times New Roman" w:hAnsi="Times New Roman"/>
          <w:sz w:val="24"/>
          <w:szCs w:val="24"/>
        </w:rPr>
        <w:t>. G</w:t>
      </w:r>
      <w:r w:rsidRPr="00121A2C">
        <w:rPr>
          <w:rFonts w:ascii="Times New Roman" w:hAnsi="Times New Roman"/>
          <w:sz w:val="24"/>
          <w:szCs w:val="24"/>
        </w:rPr>
        <w:t xml:space="preserve">ij hebt reden om inderdaad </w:t>
      </w:r>
      <w:r>
        <w:rPr>
          <w:rFonts w:ascii="Times New Roman" w:hAnsi="Times New Roman"/>
          <w:sz w:val="24"/>
          <w:szCs w:val="24"/>
        </w:rPr>
        <w:t>uzelf</w:t>
      </w:r>
      <w:r w:rsidRPr="00121A2C">
        <w:rPr>
          <w:rFonts w:ascii="Times New Roman" w:hAnsi="Times New Roman"/>
          <w:sz w:val="24"/>
          <w:szCs w:val="24"/>
        </w:rPr>
        <w:t xml:space="preserve"> te verootmoedigen</w:t>
      </w:r>
      <w:r>
        <w:rPr>
          <w:rFonts w:ascii="Times New Roman" w:hAnsi="Times New Roman"/>
          <w:sz w:val="24"/>
          <w:szCs w:val="24"/>
        </w:rPr>
        <w:t xml:space="preserve">, en u </w:t>
      </w:r>
      <w:r w:rsidRPr="00121A2C">
        <w:rPr>
          <w:rFonts w:ascii="Times New Roman" w:hAnsi="Times New Roman"/>
          <w:sz w:val="24"/>
          <w:szCs w:val="24"/>
        </w:rPr>
        <w:t>doet er wel aan</w:t>
      </w:r>
      <w:r>
        <w:rPr>
          <w:rFonts w:ascii="Times New Roman" w:hAnsi="Times New Roman"/>
          <w:sz w:val="24"/>
          <w:szCs w:val="24"/>
        </w:rPr>
        <w:t xml:space="preserve"> dat u </w:t>
      </w:r>
      <w:r w:rsidRPr="00121A2C">
        <w:rPr>
          <w:rFonts w:ascii="Times New Roman" w:hAnsi="Times New Roman"/>
          <w:sz w:val="24"/>
          <w:szCs w:val="24"/>
        </w:rPr>
        <w:t>uw aangezicht met schaamte bedekt</w:t>
      </w:r>
      <w:r>
        <w:rPr>
          <w:rFonts w:ascii="Times New Roman" w:hAnsi="Times New Roman"/>
          <w:sz w:val="24"/>
          <w:szCs w:val="24"/>
        </w:rPr>
        <w:t xml:space="preserve">, </w:t>
      </w:r>
      <w:r w:rsidRPr="00121A2C">
        <w:rPr>
          <w:rFonts w:ascii="Times New Roman" w:hAnsi="Times New Roman"/>
          <w:sz w:val="24"/>
          <w:szCs w:val="24"/>
        </w:rPr>
        <w:t>en het kan niet schelen hoe laag en onrein gij in</w:t>
      </w:r>
      <w:r>
        <w:rPr>
          <w:rFonts w:ascii="Times New Roman" w:hAnsi="Times New Roman"/>
          <w:sz w:val="24"/>
          <w:szCs w:val="24"/>
        </w:rPr>
        <w:t xml:space="preserve"> uw eigen </w:t>
      </w:r>
      <w:r w:rsidRPr="00121A2C">
        <w:rPr>
          <w:rFonts w:ascii="Times New Roman" w:hAnsi="Times New Roman"/>
          <w:sz w:val="24"/>
          <w:szCs w:val="24"/>
        </w:rPr>
        <w:t>ogen zijt</w:t>
      </w:r>
      <w:r>
        <w:rPr>
          <w:rFonts w:ascii="Times New Roman" w:hAnsi="Times New Roman"/>
          <w:sz w:val="24"/>
          <w:szCs w:val="24"/>
        </w:rPr>
        <w:t xml:space="preserve">, </w:t>
      </w:r>
      <w:r w:rsidRPr="00121A2C">
        <w:rPr>
          <w:rFonts w:ascii="Times New Roman" w:hAnsi="Times New Roman"/>
          <w:sz w:val="24"/>
          <w:szCs w:val="24"/>
        </w:rPr>
        <w:t>mitsdien er geen vernieuwde daden van rebelleren bijkomen</w:t>
      </w:r>
      <w:r>
        <w:rPr>
          <w:rFonts w:ascii="Times New Roman" w:hAnsi="Times New Roman"/>
          <w:sz w:val="24"/>
          <w:szCs w:val="24"/>
        </w:rPr>
        <w:t xml:space="preserve">, </w:t>
      </w:r>
      <w:r w:rsidRPr="00121A2C">
        <w:rPr>
          <w:rFonts w:ascii="Times New Roman" w:hAnsi="Times New Roman"/>
          <w:sz w:val="24"/>
          <w:szCs w:val="24"/>
        </w:rPr>
        <w:t>dan door een geestelijk oog op</w:t>
      </w:r>
      <w:r>
        <w:rPr>
          <w:rFonts w:ascii="Times New Roman" w:hAnsi="Times New Roman"/>
          <w:sz w:val="24"/>
          <w:szCs w:val="24"/>
        </w:rPr>
        <w:t xml:space="preserve"> uw </w:t>
      </w:r>
      <w:r w:rsidRPr="00121A2C">
        <w:rPr>
          <w:rFonts w:ascii="Times New Roman" w:hAnsi="Times New Roman"/>
          <w:sz w:val="24"/>
          <w:szCs w:val="24"/>
        </w:rPr>
        <w:t>onvolmaaktheden. Laat mij u slechts raden hier stil te staan. Laat</w:t>
      </w:r>
      <w:r>
        <w:rPr>
          <w:rFonts w:ascii="Times New Roman" w:hAnsi="Times New Roman"/>
          <w:sz w:val="24"/>
          <w:szCs w:val="24"/>
        </w:rPr>
        <w:t xml:space="preserve"> uw </w:t>
      </w:r>
      <w:r w:rsidRPr="00121A2C">
        <w:rPr>
          <w:rFonts w:ascii="Times New Roman" w:hAnsi="Times New Roman"/>
          <w:sz w:val="24"/>
          <w:szCs w:val="24"/>
        </w:rPr>
        <w:t>schande en</w:t>
      </w:r>
      <w:r>
        <w:rPr>
          <w:rFonts w:ascii="Times New Roman" w:hAnsi="Times New Roman"/>
          <w:sz w:val="24"/>
          <w:szCs w:val="24"/>
        </w:rPr>
        <w:t xml:space="preserve"> uw </w:t>
      </w:r>
      <w:r w:rsidRPr="00121A2C">
        <w:rPr>
          <w:rFonts w:ascii="Times New Roman" w:hAnsi="Times New Roman"/>
          <w:sz w:val="24"/>
          <w:szCs w:val="24"/>
        </w:rPr>
        <w:t>zelfverlaging u niet van de vaste en blijvende hoop verdrijven</w:t>
      </w:r>
      <w:r>
        <w:rPr>
          <w:rFonts w:ascii="Times New Roman" w:hAnsi="Times New Roman"/>
          <w:sz w:val="24"/>
          <w:szCs w:val="24"/>
        </w:rPr>
        <w:t xml:space="preserve">, </w:t>
      </w:r>
      <w:r w:rsidRPr="00121A2C">
        <w:rPr>
          <w:rFonts w:ascii="Times New Roman" w:hAnsi="Times New Roman"/>
          <w:sz w:val="24"/>
          <w:szCs w:val="24"/>
        </w:rPr>
        <w:t>welke is de belofte</w:t>
      </w:r>
      <w:r>
        <w:rPr>
          <w:rFonts w:ascii="Times New Roman" w:hAnsi="Times New Roman"/>
          <w:sz w:val="24"/>
          <w:szCs w:val="24"/>
        </w:rPr>
        <w:t xml:space="preserve">, </w:t>
      </w:r>
      <w:r w:rsidRPr="00121A2C">
        <w:rPr>
          <w:rFonts w:ascii="Times New Roman" w:hAnsi="Times New Roman"/>
          <w:sz w:val="24"/>
          <w:szCs w:val="24"/>
        </w:rPr>
        <w:t>en de leer van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N</w:t>
      </w:r>
      <w:r w:rsidRPr="00121A2C">
        <w:rPr>
          <w:rFonts w:ascii="Times New Roman" w:hAnsi="Times New Roman"/>
          <w:sz w:val="24"/>
          <w:szCs w:val="24"/>
        </w:rPr>
        <w:t>een laat het gevoel van de slechtheid uwer zaak</w:t>
      </w:r>
      <w:r>
        <w:rPr>
          <w:rFonts w:ascii="Times New Roman" w:hAnsi="Times New Roman"/>
          <w:sz w:val="24"/>
          <w:szCs w:val="24"/>
        </w:rPr>
        <w:t xml:space="preserve"> dat </w:t>
      </w:r>
      <w:r w:rsidRPr="00121A2C">
        <w:rPr>
          <w:rFonts w:ascii="Times New Roman" w:hAnsi="Times New Roman"/>
          <w:sz w:val="24"/>
          <w:szCs w:val="24"/>
        </w:rPr>
        <w:t>nooit doen</w:t>
      </w:r>
      <w:r>
        <w:rPr>
          <w:rFonts w:ascii="Times New Roman" w:hAnsi="Times New Roman"/>
          <w:sz w:val="24"/>
          <w:szCs w:val="24"/>
        </w:rPr>
        <w:t xml:space="preserve">, </w:t>
      </w:r>
      <w:r w:rsidRPr="00121A2C">
        <w:rPr>
          <w:rFonts w:ascii="Times New Roman" w:hAnsi="Times New Roman"/>
          <w:sz w:val="24"/>
          <w:szCs w:val="24"/>
        </w:rPr>
        <w:t xml:space="preserve">want Hij heeft nog nooit een zaak in handen gehad die volkomen goed was uit </w:t>
      </w:r>
      <w:r>
        <w:rPr>
          <w:rFonts w:ascii="Times New Roman" w:hAnsi="Times New Roman"/>
          <w:sz w:val="24"/>
          <w:szCs w:val="24"/>
        </w:rPr>
        <w:t xml:space="preserve">zichzelf, </w:t>
      </w:r>
      <w:r w:rsidRPr="00121A2C">
        <w:rPr>
          <w:rFonts w:ascii="Times New Roman" w:hAnsi="Times New Roman"/>
          <w:sz w:val="24"/>
          <w:szCs w:val="24"/>
        </w:rPr>
        <w:t>en het is</w:t>
      </w:r>
      <w:r>
        <w:rPr>
          <w:rFonts w:ascii="Times New Roman" w:hAnsi="Times New Roman"/>
          <w:sz w:val="24"/>
          <w:szCs w:val="24"/>
        </w:rPr>
        <w:t xml:space="preserve"> zijn </w:t>
      </w:r>
      <w:r w:rsidRPr="00121A2C">
        <w:rPr>
          <w:rFonts w:ascii="Times New Roman" w:hAnsi="Times New Roman"/>
          <w:sz w:val="24"/>
          <w:szCs w:val="24"/>
        </w:rPr>
        <w:t>heerlijkheid een mens te verlossen</w:t>
      </w:r>
      <w:r>
        <w:rPr>
          <w:rFonts w:ascii="Times New Roman" w:hAnsi="Times New Roman"/>
          <w:sz w:val="24"/>
          <w:szCs w:val="24"/>
        </w:rPr>
        <w:t xml:space="preserve">, </w:t>
      </w:r>
      <w:r w:rsidRPr="00121A2C">
        <w:rPr>
          <w:rFonts w:ascii="Times New Roman" w:hAnsi="Times New Roman"/>
          <w:sz w:val="24"/>
          <w:szCs w:val="24"/>
        </w:rPr>
        <w:t>die een slechte zaak heeft</w:t>
      </w:r>
      <w:r>
        <w:rPr>
          <w:rFonts w:ascii="Times New Roman" w:hAnsi="Times New Roman"/>
          <w:sz w:val="24"/>
          <w:szCs w:val="24"/>
        </w:rPr>
        <w:t xml:space="preserve">, </w:t>
      </w:r>
      <w:r w:rsidRPr="00121A2C">
        <w:rPr>
          <w:rFonts w:ascii="Times New Roman" w:hAnsi="Times New Roman"/>
          <w:sz w:val="24"/>
          <w:szCs w:val="24"/>
        </w:rPr>
        <w:t>ja Hij kan een slechte zaak goed maken in</w:t>
      </w:r>
      <w:r>
        <w:rPr>
          <w:rFonts w:ascii="Times New Roman" w:hAnsi="Times New Roman"/>
          <w:sz w:val="24"/>
          <w:szCs w:val="24"/>
        </w:rPr>
        <w:t xml:space="preserve"> de </w:t>
      </w:r>
      <w:r w:rsidRPr="00121A2C">
        <w:rPr>
          <w:rFonts w:ascii="Times New Roman" w:hAnsi="Times New Roman"/>
          <w:sz w:val="24"/>
          <w:szCs w:val="24"/>
        </w:rPr>
        <w:t xml:space="preserve">weg van gerechtigheid en rechtvaardigheid. </w:t>
      </w:r>
    </w:p>
    <w:p w:rsidR="00E25A7A" w:rsidRDefault="00E25A7A" w:rsidP="008436B5">
      <w:pPr>
        <w:spacing w:after="0"/>
        <w:jc w:val="both"/>
        <w:rPr>
          <w:rFonts w:ascii="Times New Roman" w:hAnsi="Times New Roman"/>
          <w:sz w:val="24"/>
          <w:szCs w:val="24"/>
        </w:rPr>
      </w:pPr>
    </w:p>
    <w:p w:rsidR="00E25A7A" w:rsidRDefault="00E25A7A" w:rsidP="008436B5">
      <w:pPr>
        <w:spacing w:after="0"/>
        <w:jc w:val="center"/>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vierde</w:t>
      </w:r>
      <w:r>
        <w:rPr>
          <w:rFonts w:ascii="Times New Roman" w:hAnsi="Times New Roman"/>
          <w:sz w:val="24"/>
          <w:szCs w:val="24"/>
        </w:rPr>
        <w:t>.</w:t>
      </w:r>
    </w:p>
    <w:p w:rsidR="00E25A7A" w:rsidRDefault="00E25A7A" w:rsidP="008436B5">
      <w:pPr>
        <w:spacing w:after="0"/>
        <w:jc w:val="center"/>
        <w:rPr>
          <w:rFonts w:ascii="Times New Roman" w:hAnsi="Times New Roman"/>
          <w:sz w:val="24"/>
          <w:szCs w:val="24"/>
        </w:rPr>
      </w:pPr>
    </w:p>
    <w:p w:rsidR="00E25A7A" w:rsidRDefault="00E25A7A" w:rsidP="008436B5">
      <w:pPr>
        <w:spacing w:after="0"/>
        <w:jc w:val="center"/>
        <w:rPr>
          <w:rFonts w:ascii="Times New Roman" w:hAnsi="Times New Roman"/>
          <w:sz w:val="24"/>
          <w:szCs w:val="24"/>
        </w:rPr>
      </w:pPr>
      <w:r w:rsidRPr="00121A2C">
        <w:rPr>
          <w:rFonts w:ascii="Times New Roman" w:hAnsi="Times New Roman"/>
          <w:sz w:val="24"/>
          <w:szCs w:val="24"/>
        </w:rPr>
        <w:t>DE PRIVILEGIËN VAN HEN</w:t>
      </w:r>
      <w:r>
        <w:rPr>
          <w:rFonts w:ascii="Times New Roman" w:hAnsi="Times New Roman"/>
          <w:sz w:val="24"/>
          <w:szCs w:val="24"/>
        </w:rPr>
        <w:t xml:space="preserve">, </w:t>
      </w:r>
      <w:r w:rsidRPr="00121A2C">
        <w:rPr>
          <w:rFonts w:ascii="Times New Roman" w:hAnsi="Times New Roman"/>
          <w:sz w:val="24"/>
          <w:szCs w:val="24"/>
        </w:rPr>
        <w:t>DIE JEZUS CHRISTUS TOT</w:t>
      </w:r>
      <w:r>
        <w:rPr>
          <w:rFonts w:ascii="Times New Roman" w:hAnsi="Times New Roman"/>
          <w:sz w:val="24"/>
          <w:szCs w:val="24"/>
        </w:rPr>
        <w:t xml:space="preserve"> HUN VOORSPRAAK</w:t>
      </w:r>
      <w:r w:rsidRPr="00121A2C">
        <w:rPr>
          <w:rFonts w:ascii="Times New Roman" w:hAnsi="Times New Roman"/>
          <w:sz w:val="24"/>
          <w:szCs w:val="24"/>
        </w:rPr>
        <w:t xml:space="preserve"> HEBBEN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En tot</w:t>
      </w:r>
      <w:r w:rsidRPr="00121A2C">
        <w:rPr>
          <w:rFonts w:ascii="Times New Roman" w:hAnsi="Times New Roman"/>
          <w:sz w:val="24"/>
          <w:szCs w:val="24"/>
        </w:rPr>
        <w:t xml:space="preserve"> uw verdere aanmoediging in deze zaak</w:t>
      </w:r>
      <w:r>
        <w:rPr>
          <w:rFonts w:ascii="Times New Roman" w:hAnsi="Times New Roman"/>
          <w:sz w:val="24"/>
          <w:szCs w:val="24"/>
        </w:rPr>
        <w:t xml:space="preserve">, </w:t>
      </w:r>
      <w:r w:rsidRPr="00121A2C">
        <w:rPr>
          <w:rFonts w:ascii="Times New Roman" w:hAnsi="Times New Roman"/>
          <w:sz w:val="24"/>
          <w:szCs w:val="24"/>
        </w:rPr>
        <w:t>zal ik in dit vierde hoofddeel tot u spreken over de heerlijke privileges die zij hebben</w:t>
      </w:r>
      <w:r>
        <w:rPr>
          <w:rFonts w:ascii="Times New Roman" w:hAnsi="Times New Roman"/>
          <w:sz w:val="24"/>
          <w:szCs w:val="24"/>
        </w:rPr>
        <w:t xml:space="preserve">, </w:t>
      </w:r>
      <w:r w:rsidRPr="00121A2C">
        <w:rPr>
          <w:rFonts w:ascii="Times New Roman" w:hAnsi="Times New Roman"/>
          <w:sz w:val="24"/>
          <w:szCs w:val="24"/>
        </w:rPr>
        <w:t xml:space="preserve">die de deelgenoten van de zegeningen en voordelen van dit ambt gemaakt worden. </w:t>
      </w:r>
      <w:r>
        <w:rPr>
          <w:rFonts w:ascii="Times New Roman" w:hAnsi="Times New Roman"/>
          <w:sz w:val="24"/>
          <w:szCs w:val="24"/>
        </w:rPr>
        <w:t>"</w:t>
      </w:r>
      <w:r w:rsidRPr="00121A2C">
        <w:rPr>
          <w:rFonts w:ascii="Times New Roman" w:hAnsi="Times New Roman"/>
          <w:sz w:val="24"/>
          <w:szCs w:val="24"/>
        </w:rPr>
        <w:t>Indien 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xml:space="preserve"> de Rechtvaardige</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Pr="0005185A" w:rsidRDefault="00E25A7A" w:rsidP="008436B5">
      <w:pPr>
        <w:spacing w:after="0"/>
        <w:jc w:val="both"/>
        <w:rPr>
          <w:rFonts w:ascii="Times New Roman" w:hAnsi="Times New Roman"/>
          <w:b/>
          <w:sz w:val="24"/>
          <w:szCs w:val="24"/>
        </w:rPr>
      </w:pPr>
      <w:r w:rsidRPr="0005185A">
        <w:rPr>
          <w:rFonts w:ascii="Times New Roman" w:hAnsi="Times New Roman"/>
          <w:b/>
          <w:sz w:val="24"/>
          <w:szCs w:val="24"/>
        </w:rPr>
        <w:t xml:space="preserve">Eerste privilege.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Uw </w:t>
      </w:r>
      <w:r>
        <w:rPr>
          <w:rFonts w:ascii="Times New Roman" w:hAnsi="Times New Roman"/>
          <w:sz w:val="24"/>
          <w:szCs w:val="24"/>
        </w:rPr>
        <w:t>Voorspraak</w:t>
      </w:r>
      <w:r w:rsidRPr="00121A2C">
        <w:rPr>
          <w:rFonts w:ascii="Times New Roman" w:hAnsi="Times New Roman"/>
          <w:sz w:val="24"/>
          <w:szCs w:val="24"/>
        </w:rPr>
        <w:t xml:space="preserve"> pleit op een betaalde prijs</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een </w:t>
      </w:r>
      <w:r w:rsidRPr="00121A2C">
        <w:rPr>
          <w:rFonts w:ascii="Times New Roman" w:hAnsi="Times New Roman"/>
          <w:sz w:val="24"/>
          <w:szCs w:val="24"/>
        </w:rPr>
        <w:t>gedane verzoening</w:t>
      </w:r>
      <w:r>
        <w:rPr>
          <w:rFonts w:ascii="Times New Roman" w:hAnsi="Times New Roman"/>
          <w:sz w:val="24"/>
          <w:szCs w:val="24"/>
        </w:rPr>
        <w:t xml:space="preserve">, </w:t>
      </w:r>
      <w:r w:rsidRPr="00121A2C">
        <w:rPr>
          <w:rFonts w:ascii="Times New Roman" w:hAnsi="Times New Roman"/>
          <w:sz w:val="24"/>
          <w:szCs w:val="24"/>
        </w:rPr>
        <w:t>en dit is een groot voordeel</w:t>
      </w:r>
      <w:r>
        <w:rPr>
          <w:rFonts w:ascii="Times New Roman" w:hAnsi="Times New Roman"/>
          <w:sz w:val="24"/>
          <w:szCs w:val="24"/>
        </w:rPr>
        <w:t xml:space="preserve">, </w:t>
      </w:r>
      <w:r w:rsidRPr="00121A2C">
        <w:rPr>
          <w:rFonts w:ascii="Times New Roman" w:hAnsi="Times New Roman"/>
          <w:sz w:val="24"/>
          <w:szCs w:val="24"/>
        </w:rPr>
        <w:t>ja Hij pleit op</w:t>
      </w:r>
      <w:r>
        <w:rPr>
          <w:rFonts w:ascii="Times New Roman" w:hAnsi="Times New Roman"/>
          <w:sz w:val="24"/>
          <w:szCs w:val="24"/>
        </w:rPr>
        <w:t xml:space="preserve"> een </w:t>
      </w:r>
      <w:r w:rsidRPr="00121A2C">
        <w:rPr>
          <w:rFonts w:ascii="Times New Roman" w:hAnsi="Times New Roman"/>
          <w:sz w:val="24"/>
          <w:szCs w:val="24"/>
        </w:rPr>
        <w:t>gedane voldoening</w:t>
      </w:r>
      <w:r>
        <w:rPr>
          <w:rFonts w:ascii="Times New Roman" w:hAnsi="Times New Roman"/>
          <w:sz w:val="24"/>
          <w:szCs w:val="24"/>
        </w:rPr>
        <w:t xml:space="preserve">, </w:t>
      </w:r>
      <w:r w:rsidRPr="00121A2C">
        <w:rPr>
          <w:rFonts w:ascii="Times New Roman" w:hAnsi="Times New Roman"/>
          <w:sz w:val="24"/>
          <w:szCs w:val="24"/>
        </w:rPr>
        <w:t>voor alle begane</w:t>
      </w:r>
      <w:r>
        <w:rPr>
          <w:rFonts w:ascii="Times New Roman" w:hAnsi="Times New Roman"/>
          <w:sz w:val="24"/>
          <w:szCs w:val="24"/>
        </w:rPr>
        <w:t xml:space="preserve">, </w:t>
      </w:r>
      <w:r w:rsidRPr="00121A2C">
        <w:rPr>
          <w:rFonts w:ascii="Times New Roman" w:hAnsi="Times New Roman"/>
          <w:sz w:val="24"/>
          <w:szCs w:val="24"/>
        </w:rPr>
        <w:t>of nog te begane verkeerdheden van</w:t>
      </w:r>
      <w:r>
        <w:rPr>
          <w:rFonts w:ascii="Times New Roman" w:hAnsi="Times New Roman"/>
          <w:sz w:val="24"/>
          <w:szCs w:val="24"/>
        </w:rPr>
        <w:t xml:space="preserve"> zijn </w:t>
      </w:r>
      <w:r w:rsidRPr="00121A2C">
        <w:rPr>
          <w:rFonts w:ascii="Times New Roman" w:hAnsi="Times New Roman"/>
          <w:sz w:val="24"/>
          <w:szCs w:val="24"/>
        </w:rPr>
        <w:t>uitverkorenen</w:t>
      </w:r>
      <w:r>
        <w:rPr>
          <w:rFonts w:ascii="Times New Roman" w:hAnsi="Times New Roman"/>
          <w:sz w:val="24"/>
          <w:szCs w:val="24"/>
        </w:rPr>
        <w:t xml:space="preserve"> - "</w:t>
      </w:r>
      <w:r w:rsidRPr="00121A2C">
        <w:rPr>
          <w:rFonts w:ascii="Times New Roman" w:hAnsi="Times New Roman"/>
          <w:sz w:val="24"/>
          <w:szCs w:val="24"/>
        </w:rPr>
        <w:t>Want met</w:t>
      </w:r>
      <w:r>
        <w:rPr>
          <w:rFonts w:ascii="Times New Roman" w:hAnsi="Times New Roman"/>
          <w:sz w:val="24"/>
          <w:szCs w:val="24"/>
        </w:rPr>
        <w:t xml:space="preserve"> een </w:t>
      </w:r>
      <w:r w:rsidRPr="00121A2C">
        <w:rPr>
          <w:rFonts w:ascii="Times New Roman" w:hAnsi="Times New Roman"/>
          <w:sz w:val="24"/>
          <w:szCs w:val="24"/>
        </w:rPr>
        <w:t>offerande heeft Hij in eeuwigheid volmaakt degenen</w:t>
      </w:r>
      <w:r>
        <w:rPr>
          <w:rFonts w:ascii="Times New Roman" w:hAnsi="Times New Roman"/>
          <w:sz w:val="24"/>
          <w:szCs w:val="24"/>
        </w:rPr>
        <w:t xml:space="preserve">, </w:t>
      </w:r>
      <w:r w:rsidRPr="00121A2C">
        <w:rPr>
          <w:rFonts w:ascii="Times New Roman" w:hAnsi="Times New Roman"/>
          <w:sz w:val="24"/>
          <w:szCs w:val="24"/>
        </w:rPr>
        <w:t>die geheiligd worden.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10:10</w:t>
      </w:r>
      <w:r>
        <w:rPr>
          <w:rFonts w:ascii="Times New Roman" w:hAnsi="Times New Roman"/>
          <w:sz w:val="24"/>
          <w:szCs w:val="24"/>
        </w:rPr>
        <w:t xml:space="preserve">, </w:t>
      </w:r>
      <w:r w:rsidRPr="00121A2C">
        <w:rPr>
          <w:rFonts w:ascii="Times New Roman" w:hAnsi="Times New Roman"/>
          <w:sz w:val="24"/>
          <w:szCs w:val="24"/>
        </w:rPr>
        <w:t>14</w:t>
      </w:r>
      <w:r>
        <w:rPr>
          <w:rFonts w:ascii="Times New Roman" w:hAnsi="Times New Roman"/>
          <w:sz w:val="24"/>
          <w:szCs w:val="24"/>
        </w:rPr>
        <w:t xml:space="preserve">, </w:t>
      </w:r>
      <w:r w:rsidRPr="00121A2C">
        <w:rPr>
          <w:rFonts w:ascii="Times New Roman" w:hAnsi="Times New Roman"/>
          <w:sz w:val="24"/>
          <w:szCs w:val="24"/>
        </w:rPr>
        <w:t xml:space="preserve">11:26. </w:t>
      </w:r>
      <w:r>
        <w:rPr>
          <w:rFonts w:ascii="Times New Roman" w:hAnsi="Times New Roman"/>
          <w:sz w:val="24"/>
          <w:szCs w:val="24"/>
        </w:rPr>
        <w:t>"</w:t>
      </w:r>
      <w:r w:rsidRPr="00121A2C">
        <w:rPr>
          <w:rFonts w:ascii="Times New Roman" w:hAnsi="Times New Roman"/>
          <w:sz w:val="24"/>
          <w:szCs w:val="24"/>
        </w:rPr>
        <w:t>Met</w:t>
      </w:r>
      <w:r>
        <w:rPr>
          <w:rFonts w:ascii="Times New Roman" w:hAnsi="Times New Roman"/>
          <w:sz w:val="24"/>
          <w:szCs w:val="24"/>
        </w:rPr>
        <w:t xml:space="preserve"> een </w:t>
      </w:r>
      <w:r w:rsidRPr="00121A2C">
        <w:rPr>
          <w:rFonts w:ascii="Times New Roman" w:hAnsi="Times New Roman"/>
          <w:sz w:val="24"/>
          <w:szCs w:val="24"/>
        </w:rPr>
        <w:t>offerande</w:t>
      </w:r>
      <w:r>
        <w:rPr>
          <w:rFonts w:ascii="Times New Roman" w:hAnsi="Times New Roman"/>
          <w:sz w:val="24"/>
          <w:szCs w:val="24"/>
        </w:rPr>
        <w:t>"</w:t>
      </w:r>
      <w:r w:rsidRPr="00121A2C">
        <w:rPr>
          <w:rFonts w:ascii="Times New Roman" w:hAnsi="Times New Roman"/>
          <w:sz w:val="24"/>
          <w:szCs w:val="24"/>
        </w:rPr>
        <w:t xml:space="preserve"> dat is</w:t>
      </w:r>
      <w:r>
        <w:rPr>
          <w:rFonts w:ascii="Times New Roman" w:hAnsi="Times New Roman"/>
          <w:sz w:val="24"/>
          <w:szCs w:val="24"/>
        </w:rPr>
        <w:t xml:space="preserve">, </w:t>
      </w:r>
      <w:r w:rsidRPr="00121A2C">
        <w:rPr>
          <w:rFonts w:ascii="Times New Roman" w:hAnsi="Times New Roman"/>
          <w:sz w:val="24"/>
          <w:szCs w:val="24"/>
        </w:rPr>
        <w:t>met de offerande van</w:t>
      </w:r>
      <w:r>
        <w:rPr>
          <w:rFonts w:ascii="Times New Roman" w:hAnsi="Times New Roman"/>
          <w:sz w:val="24"/>
          <w:szCs w:val="24"/>
        </w:rPr>
        <w:t xml:space="preserve"> zichzelf </w:t>
      </w:r>
      <w:r w:rsidRPr="00121A2C">
        <w:rPr>
          <w:rFonts w:ascii="Times New Roman" w:hAnsi="Times New Roman"/>
          <w:sz w:val="24"/>
          <w:szCs w:val="24"/>
        </w:rPr>
        <w:t>met</w:t>
      </w:r>
      <w:r>
        <w:rPr>
          <w:rFonts w:ascii="Times New Roman" w:hAnsi="Times New Roman"/>
          <w:sz w:val="24"/>
          <w:szCs w:val="24"/>
        </w:rPr>
        <w:t xml:space="preserve"> een </w:t>
      </w:r>
      <w:r w:rsidRPr="00121A2C">
        <w:rPr>
          <w:rFonts w:ascii="Times New Roman" w:hAnsi="Times New Roman"/>
          <w:sz w:val="24"/>
          <w:szCs w:val="24"/>
        </w:rPr>
        <w:t>offerande</w:t>
      </w:r>
      <w:r>
        <w:rPr>
          <w:rFonts w:ascii="Times New Roman" w:hAnsi="Times New Roman"/>
          <w:sz w:val="24"/>
          <w:szCs w:val="24"/>
        </w:rPr>
        <w:t xml:space="preserve">, </w:t>
      </w:r>
      <w:r w:rsidRPr="00121A2C">
        <w:rPr>
          <w:rFonts w:ascii="Times New Roman" w:hAnsi="Times New Roman"/>
          <w:sz w:val="24"/>
          <w:szCs w:val="24"/>
        </w:rPr>
        <w:t>eens geofferd</w:t>
      </w:r>
      <w:r>
        <w:rPr>
          <w:rFonts w:ascii="Times New Roman" w:hAnsi="Times New Roman"/>
          <w:sz w:val="24"/>
          <w:szCs w:val="24"/>
        </w:rPr>
        <w:t xml:space="preserve">, </w:t>
      </w:r>
      <w:r w:rsidRPr="00121A2C">
        <w:rPr>
          <w:rFonts w:ascii="Times New Roman" w:hAnsi="Times New Roman"/>
          <w:sz w:val="24"/>
          <w:szCs w:val="24"/>
        </w:rPr>
        <w:t>eens geofferd in de volheid der tijden. Dit is het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wat</w:t>
      </w:r>
      <w:r>
        <w:rPr>
          <w:rFonts w:ascii="Times New Roman" w:hAnsi="Times New Roman"/>
          <w:sz w:val="24"/>
          <w:szCs w:val="24"/>
        </w:rPr>
        <w:t xml:space="preserve"> uw Voorspraak</w:t>
      </w:r>
      <w:r w:rsidRPr="00121A2C">
        <w:rPr>
          <w:rFonts w:ascii="Times New Roman" w:hAnsi="Times New Roman"/>
          <w:sz w:val="24"/>
          <w:szCs w:val="24"/>
        </w:rPr>
        <w:t xml:space="preserve"> pleit. Wanneer de satan nieuwe beschuldigingen inbrengt over meerdere overtredingen</w:t>
      </w:r>
      <w:r>
        <w:rPr>
          <w:rFonts w:ascii="Times New Roman" w:hAnsi="Times New Roman"/>
          <w:sz w:val="24"/>
          <w:szCs w:val="24"/>
        </w:rPr>
        <w:t xml:space="preserve">, </w:t>
      </w:r>
      <w:r w:rsidRPr="00121A2C">
        <w:rPr>
          <w:rFonts w:ascii="Times New Roman" w:hAnsi="Times New Roman"/>
          <w:sz w:val="24"/>
          <w:szCs w:val="24"/>
        </w:rPr>
        <w:t>die tegen de wet van God gepleegd zijn</w:t>
      </w:r>
      <w:r>
        <w:rPr>
          <w:rFonts w:ascii="Times New Roman" w:hAnsi="Times New Roman"/>
          <w:sz w:val="24"/>
          <w:szCs w:val="24"/>
        </w:rPr>
        <w:t xml:space="preserve">, </w:t>
      </w:r>
      <w:r w:rsidRPr="00121A2C">
        <w:rPr>
          <w:rFonts w:ascii="Times New Roman" w:hAnsi="Times New Roman"/>
          <w:sz w:val="24"/>
          <w:szCs w:val="24"/>
        </w:rPr>
        <w:t>dan dwingt hij daarmee Christus niet om Zijn eerste pleidooi op te geven</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hij brengt daardoor Christus volstrekt niet in verlegenheid</w:t>
      </w:r>
      <w:r>
        <w:rPr>
          <w:rFonts w:ascii="Times New Roman" w:hAnsi="Times New Roman"/>
          <w:sz w:val="24"/>
          <w:szCs w:val="24"/>
        </w:rPr>
        <w:t xml:space="preserve">, </w:t>
      </w:r>
      <w:r w:rsidRPr="00121A2C">
        <w:rPr>
          <w:rFonts w:ascii="Times New Roman" w:hAnsi="Times New Roman"/>
          <w:sz w:val="24"/>
          <w:szCs w:val="24"/>
        </w:rPr>
        <w:t>want de eens betaalde prijs heeft</w:t>
      </w:r>
      <w:r>
        <w:rPr>
          <w:rFonts w:ascii="Times New Roman" w:hAnsi="Times New Roman"/>
          <w:sz w:val="24"/>
          <w:szCs w:val="24"/>
        </w:rPr>
        <w:t xml:space="preserve"> een </w:t>
      </w:r>
      <w:r w:rsidRPr="00121A2C">
        <w:rPr>
          <w:rFonts w:ascii="Times New Roman" w:hAnsi="Times New Roman"/>
          <w:sz w:val="24"/>
          <w:szCs w:val="24"/>
        </w:rPr>
        <w:t xml:space="preserve">voldoende waarde </w:t>
      </w:r>
      <w:r>
        <w:rPr>
          <w:rFonts w:ascii="Times New Roman" w:hAnsi="Times New Roman"/>
          <w:sz w:val="24"/>
          <w:szCs w:val="24"/>
        </w:rPr>
        <w:t>o</w:t>
      </w:r>
      <w:r w:rsidRPr="00121A2C">
        <w:rPr>
          <w:rFonts w:ascii="Times New Roman" w:hAnsi="Times New Roman"/>
          <w:sz w:val="24"/>
          <w:szCs w:val="24"/>
        </w:rPr>
        <w:t>m</w:t>
      </w:r>
      <w:r>
        <w:rPr>
          <w:rFonts w:ascii="Times New Roman" w:hAnsi="Times New Roman"/>
          <w:sz w:val="24"/>
          <w:szCs w:val="24"/>
        </w:rPr>
        <w:t xml:space="preserve">, - </w:t>
      </w:r>
      <w:r w:rsidRPr="00121A2C">
        <w:rPr>
          <w:rFonts w:ascii="Times New Roman" w:hAnsi="Times New Roman"/>
          <w:sz w:val="24"/>
          <w:szCs w:val="24"/>
        </w:rPr>
        <w:t>wilde God hem er toe gebruiken</w:t>
      </w:r>
      <w:r>
        <w:rPr>
          <w:rFonts w:ascii="Times New Roman" w:hAnsi="Times New Roman"/>
          <w:sz w:val="24"/>
          <w:szCs w:val="24"/>
        </w:rPr>
        <w:t xml:space="preserve">, - </w:t>
      </w:r>
      <w:r w:rsidRPr="00121A2C">
        <w:rPr>
          <w:rFonts w:ascii="Times New Roman" w:hAnsi="Times New Roman"/>
          <w:sz w:val="24"/>
          <w:szCs w:val="24"/>
        </w:rPr>
        <w:t>de zonde der gehele wereld weg te nemen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is een man die broeder</w:t>
      </w:r>
      <w:r>
        <w:rPr>
          <w:rFonts w:ascii="Times New Roman" w:hAnsi="Times New Roman"/>
          <w:sz w:val="24"/>
          <w:szCs w:val="24"/>
        </w:rPr>
        <w:t>s</w:t>
      </w:r>
      <w:r w:rsidRPr="00121A2C">
        <w:rPr>
          <w:rFonts w:ascii="Times New Roman" w:hAnsi="Times New Roman"/>
          <w:sz w:val="24"/>
          <w:szCs w:val="24"/>
        </w:rPr>
        <w:t xml:space="preserve"> heeft. </w:t>
      </w:r>
      <w:r>
        <w:rPr>
          <w:rFonts w:ascii="Times New Roman" w:hAnsi="Times New Roman"/>
          <w:sz w:val="24"/>
          <w:szCs w:val="24"/>
        </w:rPr>
        <w:t>H</w:t>
      </w:r>
      <w:r w:rsidRPr="00121A2C">
        <w:rPr>
          <w:rFonts w:ascii="Times New Roman" w:hAnsi="Times New Roman"/>
          <w:sz w:val="24"/>
          <w:szCs w:val="24"/>
        </w:rPr>
        <w:t>ij is rijk en zij zijn arm</w:t>
      </w:r>
      <w:r>
        <w:rPr>
          <w:rFonts w:ascii="Times New Roman" w:hAnsi="Times New Roman"/>
          <w:sz w:val="24"/>
          <w:szCs w:val="24"/>
        </w:rPr>
        <w:t xml:space="preserve"> (</w:t>
      </w:r>
      <w:r w:rsidRPr="00121A2C">
        <w:rPr>
          <w:rFonts w:ascii="Times New Roman" w:hAnsi="Times New Roman"/>
          <w:sz w:val="24"/>
          <w:szCs w:val="24"/>
        </w:rPr>
        <w:t xml:space="preserve">en dit is het geval met Christus en ons). De rijke broeder gaat tot </w:t>
      </w:r>
      <w:r>
        <w:rPr>
          <w:rFonts w:ascii="Times New Roman" w:hAnsi="Times New Roman"/>
          <w:sz w:val="24"/>
          <w:szCs w:val="24"/>
        </w:rPr>
        <w:t>zijn vader. Z</w:t>
      </w:r>
      <w:r w:rsidRPr="00121A2C">
        <w:rPr>
          <w:rFonts w:ascii="Times New Roman" w:hAnsi="Times New Roman"/>
          <w:sz w:val="24"/>
          <w:szCs w:val="24"/>
        </w:rPr>
        <w:t xml:space="preserve">eggende: </w:t>
      </w:r>
      <w:r>
        <w:rPr>
          <w:rFonts w:ascii="Times New Roman" w:hAnsi="Times New Roman"/>
          <w:sz w:val="24"/>
          <w:szCs w:val="24"/>
        </w:rPr>
        <w:t>"</w:t>
      </w:r>
      <w:r w:rsidRPr="00121A2C">
        <w:rPr>
          <w:rFonts w:ascii="Times New Roman" w:hAnsi="Times New Roman"/>
          <w:sz w:val="24"/>
          <w:szCs w:val="24"/>
        </w:rPr>
        <w:t>Gij staat in betrekking tot</w:t>
      </w:r>
      <w:r>
        <w:rPr>
          <w:rFonts w:ascii="Times New Roman" w:hAnsi="Times New Roman"/>
          <w:sz w:val="24"/>
          <w:szCs w:val="24"/>
        </w:rPr>
        <w:t xml:space="preserve"> mijn </w:t>
      </w:r>
      <w:r w:rsidRPr="00121A2C">
        <w:rPr>
          <w:rFonts w:ascii="Times New Roman" w:hAnsi="Times New Roman"/>
          <w:sz w:val="24"/>
          <w:szCs w:val="24"/>
        </w:rPr>
        <w:t>broederen en mij</w:t>
      </w:r>
      <w:r>
        <w:rPr>
          <w:rFonts w:ascii="Times New Roman" w:hAnsi="Times New Roman"/>
          <w:sz w:val="24"/>
          <w:szCs w:val="24"/>
        </w:rPr>
        <w:t xml:space="preserve">, </w:t>
      </w:r>
      <w:r w:rsidRPr="00121A2C">
        <w:rPr>
          <w:rFonts w:ascii="Times New Roman" w:hAnsi="Times New Roman"/>
          <w:sz w:val="24"/>
          <w:szCs w:val="24"/>
        </w:rPr>
        <w:t>en ik bid u</w:t>
      </w:r>
      <w:r>
        <w:rPr>
          <w:rFonts w:ascii="Times New Roman" w:hAnsi="Times New Roman"/>
          <w:sz w:val="24"/>
          <w:szCs w:val="24"/>
        </w:rPr>
        <w:t xml:space="preserve">, </w:t>
      </w:r>
      <w:r w:rsidRPr="00121A2C">
        <w:rPr>
          <w:rFonts w:ascii="Times New Roman" w:hAnsi="Times New Roman"/>
          <w:sz w:val="24"/>
          <w:szCs w:val="24"/>
        </w:rPr>
        <w:t>laat hen uit</w:t>
      </w:r>
      <w:r>
        <w:rPr>
          <w:rFonts w:ascii="Times New Roman" w:hAnsi="Times New Roman"/>
          <w:sz w:val="24"/>
          <w:szCs w:val="24"/>
        </w:rPr>
        <w:t xml:space="preserve"> mijn </w:t>
      </w:r>
      <w:r w:rsidRPr="00121A2C">
        <w:rPr>
          <w:rFonts w:ascii="Times New Roman" w:hAnsi="Times New Roman"/>
          <w:sz w:val="24"/>
          <w:szCs w:val="24"/>
        </w:rPr>
        <w:t>schatkamer genoeg hebben</w:t>
      </w:r>
      <w:r>
        <w:rPr>
          <w:rFonts w:ascii="Times New Roman" w:hAnsi="Times New Roman"/>
          <w:sz w:val="24"/>
          <w:szCs w:val="24"/>
        </w:rPr>
        <w:t xml:space="preserve">, </w:t>
      </w:r>
      <w:r w:rsidRPr="00121A2C">
        <w:rPr>
          <w:rFonts w:ascii="Times New Roman" w:hAnsi="Times New Roman"/>
          <w:sz w:val="24"/>
          <w:szCs w:val="24"/>
        </w:rPr>
        <w:t>en ter uwer bevrediging zal ik alles</w:t>
      </w:r>
      <w:r>
        <w:rPr>
          <w:rFonts w:ascii="Times New Roman" w:hAnsi="Times New Roman"/>
          <w:sz w:val="24"/>
          <w:szCs w:val="24"/>
        </w:rPr>
        <w:t xml:space="preserve">, </w:t>
      </w:r>
      <w:r w:rsidRPr="00121A2C">
        <w:rPr>
          <w:rFonts w:ascii="Times New Roman" w:hAnsi="Times New Roman"/>
          <w:sz w:val="24"/>
          <w:szCs w:val="24"/>
        </w:rPr>
        <w:t>wat ik bezit</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uw </w:t>
      </w:r>
      <w:r w:rsidRPr="00121A2C">
        <w:rPr>
          <w:rFonts w:ascii="Times New Roman" w:hAnsi="Times New Roman"/>
          <w:sz w:val="24"/>
          <w:szCs w:val="24"/>
        </w:rPr>
        <w:t>hand stellen</w:t>
      </w:r>
      <w:r>
        <w:rPr>
          <w:rFonts w:ascii="Times New Roman" w:hAnsi="Times New Roman"/>
          <w:sz w:val="24"/>
          <w:szCs w:val="24"/>
        </w:rPr>
        <w:t xml:space="preserve">, </w:t>
      </w:r>
      <w:r w:rsidRPr="00121A2C">
        <w:rPr>
          <w:rFonts w:ascii="Times New Roman" w:hAnsi="Times New Roman"/>
          <w:sz w:val="24"/>
          <w:szCs w:val="24"/>
        </w:rPr>
        <w:t>dat misschien honderdduizenden guldens aan jaarlijkse waarde heeft</w:t>
      </w:r>
      <w:r>
        <w:rPr>
          <w:rFonts w:ascii="Times New Roman" w:hAnsi="Times New Roman"/>
          <w:sz w:val="24"/>
          <w:szCs w:val="24"/>
        </w:rPr>
        <w:t xml:space="preserve">, </w:t>
      </w:r>
      <w:r w:rsidRPr="00121A2C">
        <w:rPr>
          <w:rFonts w:ascii="Times New Roman" w:hAnsi="Times New Roman"/>
          <w:sz w:val="24"/>
          <w:szCs w:val="24"/>
        </w:rPr>
        <w:t>en hier nevens geef ik nog een andere som</w:t>
      </w:r>
      <w:r>
        <w:rPr>
          <w:rFonts w:ascii="Times New Roman" w:hAnsi="Times New Roman"/>
          <w:sz w:val="24"/>
          <w:szCs w:val="24"/>
        </w:rPr>
        <w:t xml:space="preserve">, </w:t>
      </w:r>
      <w:r w:rsidRPr="00121A2C">
        <w:rPr>
          <w:rFonts w:ascii="Times New Roman" w:hAnsi="Times New Roman"/>
          <w:sz w:val="24"/>
          <w:szCs w:val="24"/>
        </w:rPr>
        <w:t>opdat zij niet onterft worden.</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Nu</w:t>
      </w:r>
      <w:r>
        <w:rPr>
          <w:rFonts w:ascii="Times New Roman" w:hAnsi="Times New Roman"/>
          <w:sz w:val="24"/>
          <w:szCs w:val="24"/>
        </w:rPr>
        <w:t>, zal dit zijn arme</w:t>
      </w:r>
      <w:r w:rsidRPr="00121A2C">
        <w:rPr>
          <w:rFonts w:ascii="Times New Roman" w:hAnsi="Times New Roman"/>
          <w:sz w:val="24"/>
          <w:szCs w:val="24"/>
        </w:rPr>
        <w:t xml:space="preserve"> broeder</w:t>
      </w:r>
      <w:r>
        <w:rPr>
          <w:rFonts w:ascii="Times New Roman" w:hAnsi="Times New Roman"/>
          <w:sz w:val="24"/>
          <w:szCs w:val="24"/>
        </w:rPr>
        <w:t>s niet een lange</w:t>
      </w:r>
      <w:r w:rsidRPr="00121A2C">
        <w:rPr>
          <w:rFonts w:ascii="Times New Roman" w:hAnsi="Times New Roman"/>
          <w:sz w:val="24"/>
          <w:szCs w:val="24"/>
        </w:rPr>
        <w:t xml:space="preserve"> tijd duren</w:t>
      </w:r>
      <w:r>
        <w:rPr>
          <w:rFonts w:ascii="Times New Roman" w:hAnsi="Times New Roman"/>
          <w:sz w:val="24"/>
          <w:szCs w:val="24"/>
        </w:rPr>
        <w:t xml:space="preserve">, </w:t>
      </w:r>
      <w:r w:rsidRPr="00121A2C">
        <w:rPr>
          <w:rFonts w:ascii="Times New Roman" w:hAnsi="Times New Roman"/>
          <w:sz w:val="24"/>
          <w:szCs w:val="24"/>
        </w:rPr>
        <w:t xml:space="preserve">om er vrolijk van te leven? En de verdiensten van Christus kunnen nooit uitgeput worden.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Stel u nu</w:t>
      </w:r>
      <w:r>
        <w:rPr>
          <w:rFonts w:ascii="Times New Roman" w:hAnsi="Times New Roman"/>
          <w:sz w:val="24"/>
          <w:szCs w:val="24"/>
        </w:rPr>
        <w:t xml:space="preserve"> nogmaals</w:t>
      </w:r>
      <w:r w:rsidRPr="00121A2C">
        <w:rPr>
          <w:rFonts w:ascii="Times New Roman" w:hAnsi="Times New Roman"/>
          <w:sz w:val="24"/>
          <w:szCs w:val="24"/>
        </w:rPr>
        <w:t xml:space="preserve"> dit geval voor</w:t>
      </w:r>
      <w:r>
        <w:rPr>
          <w:rFonts w:ascii="Times New Roman" w:hAnsi="Times New Roman"/>
          <w:sz w:val="24"/>
          <w:szCs w:val="24"/>
        </w:rPr>
        <w:t xml:space="preserve">, </w:t>
      </w:r>
      <w:r w:rsidRPr="00121A2C">
        <w:rPr>
          <w:rFonts w:ascii="Times New Roman" w:hAnsi="Times New Roman"/>
          <w:sz w:val="24"/>
          <w:szCs w:val="24"/>
        </w:rPr>
        <w:t>dat een kwaadwillig mens kennis</w:t>
      </w:r>
      <w:r>
        <w:rPr>
          <w:rFonts w:ascii="Times New Roman" w:hAnsi="Times New Roman"/>
          <w:sz w:val="24"/>
          <w:szCs w:val="24"/>
        </w:rPr>
        <w:t xml:space="preserve"> ervan zou </w:t>
      </w:r>
      <w:r w:rsidRPr="00121A2C">
        <w:rPr>
          <w:rFonts w:ascii="Times New Roman" w:hAnsi="Times New Roman"/>
          <w:sz w:val="24"/>
          <w:szCs w:val="24"/>
        </w:rPr>
        <w:t>nemen</w:t>
      </w:r>
      <w:r>
        <w:rPr>
          <w:rFonts w:ascii="Times New Roman" w:hAnsi="Times New Roman"/>
          <w:sz w:val="24"/>
          <w:szCs w:val="24"/>
        </w:rPr>
        <w:t xml:space="preserve">, </w:t>
      </w:r>
      <w:r w:rsidRPr="00121A2C">
        <w:rPr>
          <w:rFonts w:ascii="Times New Roman" w:hAnsi="Times New Roman"/>
          <w:sz w:val="24"/>
          <w:szCs w:val="24"/>
        </w:rPr>
        <w:t>dat deze arme mensen allen een verkwistend leven leiden</w:t>
      </w:r>
      <w:r>
        <w:rPr>
          <w:rFonts w:ascii="Times New Roman" w:hAnsi="Times New Roman"/>
          <w:sz w:val="24"/>
          <w:szCs w:val="24"/>
        </w:rPr>
        <w:t xml:space="preserve"> (</w:t>
      </w:r>
      <w:r w:rsidRPr="00121A2C">
        <w:rPr>
          <w:rFonts w:ascii="Times New Roman" w:hAnsi="Times New Roman"/>
          <w:sz w:val="24"/>
          <w:szCs w:val="24"/>
        </w:rPr>
        <w:t>en dit doen de gelovigen)</w:t>
      </w:r>
      <w:r>
        <w:rPr>
          <w:rFonts w:ascii="Times New Roman" w:hAnsi="Times New Roman"/>
          <w:sz w:val="24"/>
          <w:szCs w:val="24"/>
        </w:rPr>
        <w:t xml:space="preserve">, </w:t>
      </w:r>
      <w:r w:rsidRPr="00121A2C">
        <w:rPr>
          <w:rFonts w:ascii="Times New Roman" w:hAnsi="Times New Roman"/>
          <w:sz w:val="24"/>
          <w:szCs w:val="24"/>
        </w:rPr>
        <w:t>en dat hij naar het huis van</w:t>
      </w:r>
      <w:r>
        <w:rPr>
          <w:rFonts w:ascii="Times New Roman" w:hAnsi="Times New Roman"/>
          <w:sz w:val="24"/>
          <w:szCs w:val="24"/>
        </w:rPr>
        <w:t xml:space="preserve"> die </w:t>
      </w:r>
      <w:r w:rsidRPr="00121A2C">
        <w:rPr>
          <w:rFonts w:ascii="Times New Roman" w:hAnsi="Times New Roman"/>
          <w:sz w:val="24"/>
          <w:szCs w:val="24"/>
        </w:rPr>
        <w:t>goeden man gaat</w:t>
      </w:r>
      <w:r>
        <w:rPr>
          <w:rFonts w:ascii="Times New Roman" w:hAnsi="Times New Roman"/>
          <w:sz w:val="24"/>
          <w:szCs w:val="24"/>
        </w:rPr>
        <w:t xml:space="preserve">, </w:t>
      </w:r>
      <w:r w:rsidRPr="00121A2C">
        <w:rPr>
          <w:rFonts w:ascii="Times New Roman" w:hAnsi="Times New Roman"/>
          <w:sz w:val="24"/>
          <w:szCs w:val="24"/>
        </w:rPr>
        <w:t>om over de verkwistingen zijner zonen te klagen</w:t>
      </w:r>
      <w:r>
        <w:rPr>
          <w:rFonts w:ascii="Times New Roman" w:hAnsi="Times New Roman"/>
          <w:sz w:val="24"/>
          <w:szCs w:val="24"/>
        </w:rPr>
        <w:t xml:space="preserve">, </w:t>
      </w:r>
      <w:r w:rsidRPr="00121A2C">
        <w:rPr>
          <w:rFonts w:ascii="Times New Roman" w:hAnsi="Times New Roman"/>
          <w:sz w:val="24"/>
          <w:szCs w:val="24"/>
        </w:rPr>
        <w:t>en dat juist op dat ogenblik hun oudere broeder daar bij staat</w:t>
      </w:r>
      <w:r>
        <w:rPr>
          <w:rFonts w:ascii="Times New Roman" w:hAnsi="Times New Roman"/>
          <w:sz w:val="24"/>
          <w:szCs w:val="24"/>
        </w:rPr>
        <w:t xml:space="preserve">, </w:t>
      </w:r>
      <w:r w:rsidRPr="00121A2C">
        <w:rPr>
          <w:rFonts w:ascii="Times New Roman" w:hAnsi="Times New Roman"/>
          <w:sz w:val="24"/>
          <w:szCs w:val="24"/>
        </w:rPr>
        <w:t>wat</w:t>
      </w:r>
      <w:r>
        <w:rPr>
          <w:rFonts w:ascii="Times New Roman" w:hAnsi="Times New Roman"/>
          <w:sz w:val="24"/>
          <w:szCs w:val="24"/>
        </w:rPr>
        <w:t xml:space="preserve"> zou </w:t>
      </w:r>
      <w:r w:rsidRPr="00121A2C">
        <w:rPr>
          <w:rFonts w:ascii="Times New Roman" w:hAnsi="Times New Roman"/>
          <w:sz w:val="24"/>
          <w:szCs w:val="24"/>
        </w:rPr>
        <w:t>de oudere broeder antwoorden</w:t>
      </w:r>
      <w:r>
        <w:rPr>
          <w:rFonts w:ascii="Times New Roman" w:hAnsi="Times New Roman"/>
          <w:sz w:val="24"/>
          <w:szCs w:val="24"/>
        </w:rPr>
        <w:t xml:space="preserve">, </w:t>
      </w:r>
      <w:r w:rsidRPr="00121A2C">
        <w:rPr>
          <w:rFonts w:ascii="Times New Roman" w:hAnsi="Times New Roman"/>
          <w:sz w:val="24"/>
          <w:szCs w:val="24"/>
        </w:rPr>
        <w:t>denkt gij</w:t>
      </w:r>
      <w:r>
        <w:rPr>
          <w:rFonts w:ascii="Times New Roman" w:hAnsi="Times New Roman"/>
          <w:sz w:val="24"/>
          <w:szCs w:val="24"/>
        </w:rPr>
        <w:t xml:space="preserve">, indien </w:t>
      </w:r>
      <w:r w:rsidRPr="00121A2C">
        <w:rPr>
          <w:rFonts w:ascii="Times New Roman" w:hAnsi="Times New Roman"/>
          <w:sz w:val="24"/>
          <w:szCs w:val="24"/>
        </w:rPr>
        <w:t>hij zo goedaardig was als Christus? Wel</w:t>
      </w:r>
      <w:r>
        <w:rPr>
          <w:rFonts w:ascii="Times New Roman" w:hAnsi="Times New Roman"/>
          <w:sz w:val="24"/>
          <w:szCs w:val="24"/>
        </w:rPr>
        <w:t xml:space="preserve"> zou </w:t>
      </w:r>
      <w:r w:rsidRPr="00121A2C">
        <w:rPr>
          <w:rFonts w:ascii="Times New Roman" w:hAnsi="Times New Roman"/>
          <w:sz w:val="24"/>
          <w:szCs w:val="24"/>
        </w:rPr>
        <w:t>hij zeggen ik heb nog voorraad voor</w:t>
      </w:r>
      <w:r>
        <w:rPr>
          <w:rFonts w:ascii="Times New Roman" w:hAnsi="Times New Roman"/>
          <w:sz w:val="24"/>
          <w:szCs w:val="24"/>
        </w:rPr>
        <w:t xml:space="preserve"> mijn </w:t>
      </w:r>
      <w:r w:rsidRPr="00121A2C">
        <w:rPr>
          <w:rFonts w:ascii="Times New Roman" w:hAnsi="Times New Roman"/>
          <w:sz w:val="24"/>
          <w:szCs w:val="24"/>
        </w:rPr>
        <w:t>broederen bij mijnen vader</w:t>
      </w:r>
      <w:r>
        <w:rPr>
          <w:rFonts w:ascii="Times New Roman" w:hAnsi="Times New Roman"/>
          <w:sz w:val="24"/>
          <w:szCs w:val="24"/>
        </w:rPr>
        <w:t xml:space="preserve">, </w:t>
      </w:r>
      <w:r w:rsidRPr="00121A2C">
        <w:rPr>
          <w:rFonts w:ascii="Times New Roman" w:hAnsi="Times New Roman"/>
          <w:sz w:val="24"/>
          <w:szCs w:val="24"/>
        </w:rPr>
        <w:t>waarom dan zoekt gij toch</w:t>
      </w:r>
      <w:r>
        <w:rPr>
          <w:rFonts w:ascii="Times New Roman" w:hAnsi="Times New Roman"/>
          <w:sz w:val="24"/>
          <w:szCs w:val="24"/>
        </w:rPr>
        <w:t xml:space="preserve"> zijn </w:t>
      </w:r>
      <w:r w:rsidRPr="00121A2C">
        <w:rPr>
          <w:rFonts w:ascii="Times New Roman" w:hAnsi="Times New Roman"/>
          <w:sz w:val="24"/>
          <w:szCs w:val="24"/>
        </w:rPr>
        <w:t>hand dicht te sluiten? Daar hij rechtvaardig is</w:t>
      </w:r>
      <w:r>
        <w:rPr>
          <w:rFonts w:ascii="Times New Roman" w:hAnsi="Times New Roman"/>
          <w:sz w:val="24"/>
          <w:szCs w:val="24"/>
        </w:rPr>
        <w:t xml:space="preserve">, </w:t>
      </w:r>
      <w:r w:rsidRPr="00121A2C">
        <w:rPr>
          <w:rFonts w:ascii="Times New Roman" w:hAnsi="Times New Roman"/>
          <w:sz w:val="24"/>
          <w:szCs w:val="24"/>
        </w:rPr>
        <w:t>moet hij hen hun bescheiden deel geven</w:t>
      </w:r>
      <w:r>
        <w:rPr>
          <w:rFonts w:ascii="Times New Roman" w:hAnsi="Times New Roman"/>
          <w:sz w:val="24"/>
          <w:szCs w:val="24"/>
        </w:rPr>
        <w:t xml:space="preserve">, </w:t>
      </w:r>
      <w:r w:rsidRPr="00121A2C">
        <w:rPr>
          <w:rFonts w:ascii="Times New Roman" w:hAnsi="Times New Roman"/>
          <w:sz w:val="24"/>
          <w:szCs w:val="24"/>
        </w:rPr>
        <w:t>en wat hun buitensporigheden betreft</w:t>
      </w:r>
      <w:r>
        <w:rPr>
          <w:rFonts w:ascii="Times New Roman" w:hAnsi="Times New Roman"/>
          <w:sz w:val="24"/>
          <w:szCs w:val="24"/>
        </w:rPr>
        <w:t xml:space="preserve">, </w:t>
      </w:r>
      <w:r w:rsidRPr="00121A2C">
        <w:rPr>
          <w:rFonts w:ascii="Times New Roman" w:hAnsi="Times New Roman"/>
          <w:sz w:val="24"/>
          <w:szCs w:val="24"/>
        </w:rPr>
        <w:t>ik heb zo goed voor hen voldaan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hoe hij hen ook kastijdt</w:t>
      </w:r>
      <w:r>
        <w:rPr>
          <w:rFonts w:ascii="Times New Roman" w:hAnsi="Times New Roman"/>
          <w:sz w:val="24"/>
          <w:szCs w:val="24"/>
        </w:rPr>
        <w:t xml:space="preserve">, </w:t>
      </w:r>
      <w:r w:rsidRPr="00121A2C">
        <w:rPr>
          <w:rFonts w:ascii="Times New Roman" w:hAnsi="Times New Roman"/>
          <w:sz w:val="24"/>
          <w:szCs w:val="24"/>
        </w:rPr>
        <w:t>hij zal hen nooit onterven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hoop</w:t>
      </w:r>
      <w:r>
        <w:rPr>
          <w:rFonts w:ascii="Times New Roman" w:hAnsi="Times New Roman"/>
          <w:sz w:val="24"/>
          <w:szCs w:val="24"/>
        </w:rPr>
        <w:t xml:space="preserve"> dat u </w:t>
      </w:r>
      <w:r w:rsidRPr="00121A2C">
        <w:rPr>
          <w:rFonts w:ascii="Times New Roman" w:hAnsi="Times New Roman"/>
          <w:sz w:val="24"/>
          <w:szCs w:val="24"/>
        </w:rPr>
        <w:t>dit lezen en horen zult niet gelijk zij</w:t>
      </w:r>
      <w:r>
        <w:rPr>
          <w:rFonts w:ascii="Times New Roman" w:hAnsi="Times New Roman"/>
          <w:sz w:val="24"/>
          <w:szCs w:val="24"/>
        </w:rPr>
        <w:t xml:space="preserve">, </w:t>
      </w:r>
      <w:r w:rsidRPr="00121A2C">
        <w:rPr>
          <w:rFonts w:ascii="Times New Roman" w:hAnsi="Times New Roman"/>
          <w:sz w:val="24"/>
          <w:szCs w:val="24"/>
        </w:rPr>
        <w:t>die zeggen</w:t>
      </w:r>
      <w:r>
        <w:rPr>
          <w:rFonts w:ascii="Times New Roman" w:hAnsi="Times New Roman"/>
          <w:sz w:val="24"/>
          <w:szCs w:val="24"/>
        </w:rPr>
        <w:t>, "</w:t>
      </w:r>
      <w:r w:rsidRPr="00121A2C">
        <w:rPr>
          <w:rFonts w:ascii="Times New Roman" w:hAnsi="Times New Roman"/>
          <w:sz w:val="24"/>
          <w:szCs w:val="24"/>
        </w:rPr>
        <w:t>Laat ons het kwade doen</w:t>
      </w:r>
      <w:r>
        <w:rPr>
          <w:rFonts w:ascii="Times New Roman" w:hAnsi="Times New Roman"/>
          <w:sz w:val="24"/>
          <w:szCs w:val="24"/>
        </w:rPr>
        <w:t xml:space="preserve">, </w:t>
      </w:r>
      <w:r w:rsidRPr="00121A2C">
        <w:rPr>
          <w:rFonts w:ascii="Times New Roman" w:hAnsi="Times New Roman"/>
          <w:sz w:val="24"/>
          <w:szCs w:val="24"/>
        </w:rPr>
        <w:t>opdat het goede er uit voortkome</w:t>
      </w:r>
      <w:r>
        <w:rPr>
          <w:rFonts w:ascii="Times New Roman" w:hAnsi="Times New Roman"/>
          <w:sz w:val="24"/>
          <w:szCs w:val="24"/>
        </w:rPr>
        <w:t>, "</w:t>
      </w:r>
      <w:r w:rsidRPr="00121A2C">
        <w:rPr>
          <w:rFonts w:ascii="Times New Roman" w:hAnsi="Times New Roman"/>
          <w:sz w:val="24"/>
          <w:szCs w:val="24"/>
        </w:rPr>
        <w:t xml:space="preserve"> maar gelijk deze</w:t>
      </w:r>
      <w:r>
        <w:rPr>
          <w:rFonts w:ascii="Times New Roman" w:hAnsi="Times New Roman"/>
          <w:sz w:val="24"/>
          <w:szCs w:val="24"/>
        </w:rPr>
        <w:t xml:space="preserve">, </w:t>
      </w:r>
      <w:r w:rsidRPr="00121A2C">
        <w:rPr>
          <w:rFonts w:ascii="Times New Roman" w:hAnsi="Times New Roman"/>
          <w:sz w:val="24"/>
          <w:szCs w:val="24"/>
        </w:rPr>
        <w:t>die de liefde van Christus dringt om beter te worden</w:t>
      </w:r>
      <w:r>
        <w:rPr>
          <w:rFonts w:ascii="Times New Roman" w:hAnsi="Times New Roman"/>
          <w:sz w:val="24"/>
          <w:szCs w:val="24"/>
        </w:rPr>
        <w:t>. E</w:t>
      </w:r>
      <w:r w:rsidRPr="00121A2C">
        <w:rPr>
          <w:rFonts w:ascii="Times New Roman" w:hAnsi="Times New Roman"/>
          <w:sz w:val="24"/>
          <w:szCs w:val="24"/>
        </w:rPr>
        <w:t>chter dit is het brood der kinderen</w:t>
      </w:r>
      <w:r>
        <w:rPr>
          <w:rFonts w:ascii="Times New Roman" w:hAnsi="Times New Roman"/>
          <w:sz w:val="24"/>
          <w:szCs w:val="24"/>
        </w:rPr>
        <w:t xml:space="preserve">, </w:t>
      </w:r>
      <w:r w:rsidRPr="00121A2C">
        <w:rPr>
          <w:rFonts w:ascii="Times New Roman" w:hAnsi="Times New Roman"/>
          <w:sz w:val="24"/>
          <w:szCs w:val="24"/>
        </w:rPr>
        <w:t>hetwelk zij nodig hebben</w:t>
      </w:r>
      <w:r>
        <w:rPr>
          <w:rFonts w:ascii="Times New Roman" w:hAnsi="Times New Roman"/>
          <w:sz w:val="24"/>
          <w:szCs w:val="24"/>
        </w:rPr>
        <w:t xml:space="preserve">, </w:t>
      </w:r>
      <w:r w:rsidRPr="00121A2C">
        <w:rPr>
          <w:rFonts w:ascii="Times New Roman" w:hAnsi="Times New Roman"/>
          <w:sz w:val="24"/>
          <w:szCs w:val="24"/>
        </w:rPr>
        <w:t>en zonder hetwelk zij niet kunnen leven</w:t>
      </w:r>
      <w:r>
        <w:rPr>
          <w:rFonts w:ascii="Times New Roman" w:hAnsi="Times New Roman"/>
          <w:sz w:val="24"/>
          <w:szCs w:val="24"/>
        </w:rPr>
        <w:t xml:space="preserve">, </w:t>
      </w:r>
      <w:r w:rsidRPr="00121A2C">
        <w:rPr>
          <w:rFonts w:ascii="Times New Roman" w:hAnsi="Times New Roman"/>
          <w:sz w:val="24"/>
          <w:szCs w:val="24"/>
        </w:rPr>
        <w:t>en zij moeten het hebben</w:t>
      </w:r>
      <w:r>
        <w:rPr>
          <w:rFonts w:ascii="Times New Roman" w:hAnsi="Times New Roman"/>
          <w:sz w:val="24"/>
          <w:szCs w:val="24"/>
        </w:rPr>
        <w:t>, hoewel</w:t>
      </w:r>
      <w:r w:rsidRPr="00121A2C">
        <w:rPr>
          <w:rFonts w:ascii="Times New Roman" w:hAnsi="Times New Roman"/>
          <w:sz w:val="24"/>
          <w:szCs w:val="24"/>
        </w:rPr>
        <w:t xml:space="preserve"> de satan er spelden in moge doen</w:t>
      </w:r>
      <w:r>
        <w:rPr>
          <w:rFonts w:ascii="Times New Roman" w:hAnsi="Times New Roman"/>
          <w:sz w:val="24"/>
          <w:szCs w:val="24"/>
        </w:rPr>
        <w:t xml:space="preserve">, </w:t>
      </w:r>
      <w:r w:rsidRPr="00121A2C">
        <w:rPr>
          <w:rFonts w:ascii="Times New Roman" w:hAnsi="Times New Roman"/>
          <w:sz w:val="24"/>
          <w:szCs w:val="24"/>
        </w:rPr>
        <w:t>om daarmee de honden te doden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t</w:t>
      </w:r>
      <w:r>
        <w:rPr>
          <w:rFonts w:ascii="Times New Roman" w:hAnsi="Times New Roman"/>
          <w:sz w:val="24"/>
          <w:szCs w:val="24"/>
        </w:rPr>
        <w:t>ot</w:t>
      </w:r>
      <w:r w:rsidRPr="00121A2C">
        <w:rPr>
          <w:rFonts w:ascii="Times New Roman" w:hAnsi="Times New Roman"/>
          <w:sz w:val="24"/>
          <w:szCs w:val="24"/>
        </w:rPr>
        <w:t xml:space="preserve"> verdere verklaring hiervan zal ik u de volgende zaken ter overweging geven: 1</w:t>
      </w:r>
      <w:r>
        <w:rPr>
          <w:rFonts w:ascii="Times New Roman" w:hAnsi="Times New Roman"/>
          <w:sz w:val="24"/>
          <w:szCs w:val="24"/>
        </w:rPr>
        <w:t>.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het meest geheiligd zijn hebben toch een lichaam der zonde en des doods in zich</w:t>
      </w:r>
      <w:r>
        <w:rPr>
          <w:rFonts w:ascii="Times New Roman" w:hAnsi="Times New Roman"/>
          <w:sz w:val="24"/>
          <w:szCs w:val="24"/>
        </w:rPr>
        <w:t xml:space="preserve">, </w:t>
      </w:r>
      <w:r w:rsidRPr="00121A2C">
        <w:rPr>
          <w:rFonts w:ascii="Times New Roman" w:hAnsi="Times New Roman"/>
          <w:sz w:val="24"/>
          <w:szCs w:val="24"/>
        </w:rPr>
        <w:t>en dit zal</w:t>
      </w:r>
      <w:r>
        <w:rPr>
          <w:rFonts w:ascii="Times New Roman" w:hAnsi="Times New Roman"/>
          <w:sz w:val="24"/>
          <w:szCs w:val="24"/>
        </w:rPr>
        <w:t xml:space="preserve"> zo blijven tot aan hun jongste</w:t>
      </w:r>
      <w:r w:rsidRPr="00121A2C">
        <w:rPr>
          <w:rFonts w:ascii="Times New Roman" w:hAnsi="Times New Roman"/>
          <w:sz w:val="24"/>
          <w:szCs w:val="24"/>
        </w:rPr>
        <w:t xml:space="preserve"> snik. </w:t>
      </w:r>
      <w:r>
        <w:rPr>
          <w:rFonts w:ascii="Times New Roman" w:hAnsi="Times New Roman"/>
          <w:sz w:val="24"/>
          <w:szCs w:val="24"/>
        </w:rPr>
        <w:t>Rom.</w:t>
      </w:r>
      <w:r w:rsidRPr="00121A2C">
        <w:rPr>
          <w:rFonts w:ascii="Times New Roman" w:hAnsi="Times New Roman"/>
          <w:sz w:val="24"/>
          <w:szCs w:val="24"/>
        </w:rPr>
        <w:t xml:space="preserve"> 7:24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Dit lichaam der zonde tracht uit te breken</w:t>
      </w:r>
      <w:r>
        <w:rPr>
          <w:rFonts w:ascii="Times New Roman" w:hAnsi="Times New Roman"/>
          <w:sz w:val="24"/>
          <w:szCs w:val="24"/>
        </w:rPr>
        <w:t xml:space="preserve">, </w:t>
      </w:r>
      <w:r w:rsidRPr="00121A2C">
        <w:rPr>
          <w:rFonts w:ascii="Times New Roman" w:hAnsi="Times New Roman"/>
          <w:sz w:val="24"/>
          <w:szCs w:val="24"/>
        </w:rPr>
        <w:t>om de samensprekingen te verontreinigen</w:t>
      </w:r>
      <w:r>
        <w:rPr>
          <w:rFonts w:ascii="Times New Roman" w:hAnsi="Times New Roman"/>
          <w:sz w:val="24"/>
          <w:szCs w:val="24"/>
        </w:rPr>
        <w:t xml:space="preserve">, indien </w:t>
      </w:r>
      <w:r w:rsidRPr="00121A2C">
        <w:rPr>
          <w:rFonts w:ascii="Times New Roman" w:hAnsi="Times New Roman"/>
          <w:sz w:val="24"/>
          <w:szCs w:val="24"/>
        </w:rPr>
        <w:t xml:space="preserve">de gelovigen niet waakzaam zijn. </w:t>
      </w:r>
      <w:r>
        <w:rPr>
          <w:rFonts w:ascii="Times New Roman" w:hAnsi="Times New Roman"/>
          <w:sz w:val="24"/>
          <w:szCs w:val="24"/>
        </w:rPr>
        <w:t>Rom.</w:t>
      </w:r>
      <w:r w:rsidRPr="00121A2C">
        <w:rPr>
          <w:rFonts w:ascii="Times New Roman" w:hAnsi="Times New Roman"/>
          <w:sz w:val="24"/>
          <w:szCs w:val="24"/>
        </w:rPr>
        <w:t xml:space="preserve"> 6:22. Ja het is uitgebroken op</w:t>
      </w:r>
      <w:r>
        <w:rPr>
          <w:rFonts w:ascii="Times New Roman" w:hAnsi="Times New Roman"/>
          <w:sz w:val="24"/>
          <w:szCs w:val="24"/>
        </w:rPr>
        <w:t xml:space="preserve"> een </w:t>
      </w:r>
      <w:r w:rsidRPr="00121A2C">
        <w:rPr>
          <w:rFonts w:ascii="Times New Roman" w:hAnsi="Times New Roman"/>
          <w:sz w:val="24"/>
          <w:szCs w:val="24"/>
        </w:rPr>
        <w:t>aller</w:t>
      </w:r>
      <w:r>
        <w:rPr>
          <w:rFonts w:ascii="Times New Roman" w:hAnsi="Times New Roman"/>
          <w:sz w:val="24"/>
          <w:szCs w:val="24"/>
        </w:rPr>
        <w:t>-</w:t>
      </w:r>
      <w:r w:rsidRPr="00121A2C">
        <w:rPr>
          <w:rFonts w:ascii="Times New Roman" w:hAnsi="Times New Roman"/>
          <w:sz w:val="24"/>
          <w:szCs w:val="24"/>
        </w:rPr>
        <w:t>treurigste wijze</w:t>
      </w:r>
      <w:r>
        <w:rPr>
          <w:rFonts w:ascii="Times New Roman" w:hAnsi="Times New Roman"/>
          <w:sz w:val="24"/>
          <w:szCs w:val="24"/>
        </w:rPr>
        <w:t xml:space="preserve">, </w:t>
      </w:r>
      <w:r w:rsidRPr="00121A2C">
        <w:rPr>
          <w:rFonts w:ascii="Times New Roman" w:hAnsi="Times New Roman"/>
          <w:sz w:val="24"/>
          <w:szCs w:val="24"/>
        </w:rPr>
        <w:t>en dat nog wel in de sterkste gelovigen</w:t>
      </w:r>
      <w:r>
        <w:rPr>
          <w:rFonts w:ascii="Times New Roman" w:hAnsi="Times New Roman"/>
          <w:sz w:val="24"/>
          <w:szCs w:val="24"/>
        </w:rPr>
        <w:t>. Gal.</w:t>
      </w:r>
      <w:r w:rsidRPr="00121A2C">
        <w:rPr>
          <w:rFonts w:ascii="Times New Roman" w:hAnsi="Times New Roman"/>
          <w:sz w:val="24"/>
          <w:szCs w:val="24"/>
        </w:rPr>
        <w:t xml:space="preserve"> 5:17</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Christus offert</w:t>
      </w:r>
      <w:r>
        <w:rPr>
          <w:rFonts w:ascii="Times New Roman" w:hAnsi="Times New Roman"/>
          <w:sz w:val="24"/>
          <w:szCs w:val="24"/>
        </w:rPr>
        <w:t xml:space="preserve"> geen </w:t>
      </w:r>
      <w:r w:rsidRPr="00121A2C">
        <w:rPr>
          <w:rFonts w:ascii="Times New Roman" w:hAnsi="Times New Roman"/>
          <w:sz w:val="24"/>
          <w:szCs w:val="24"/>
        </w:rPr>
        <w:t xml:space="preserve">nieuwe offerande voor de zaligheid van dit Zijn volk. </w:t>
      </w:r>
      <w:r>
        <w:rPr>
          <w:rFonts w:ascii="Times New Roman" w:hAnsi="Times New Roman"/>
          <w:sz w:val="24"/>
          <w:szCs w:val="24"/>
        </w:rPr>
        <w:t>"</w:t>
      </w:r>
      <w:r w:rsidRPr="00121A2C">
        <w:rPr>
          <w:rFonts w:ascii="Times New Roman" w:hAnsi="Times New Roman"/>
          <w:sz w:val="24"/>
          <w:szCs w:val="24"/>
        </w:rPr>
        <w:t>Want opgewekt zijnde uit de doden</w:t>
      </w:r>
      <w:r>
        <w:rPr>
          <w:rFonts w:ascii="Times New Roman" w:hAnsi="Times New Roman"/>
          <w:sz w:val="24"/>
          <w:szCs w:val="24"/>
        </w:rPr>
        <w:t xml:space="preserve">, </w:t>
      </w:r>
      <w:r w:rsidRPr="00121A2C">
        <w:rPr>
          <w:rFonts w:ascii="Times New Roman" w:hAnsi="Times New Roman"/>
          <w:sz w:val="24"/>
          <w:szCs w:val="24"/>
        </w:rPr>
        <w:t>sterft Hij niet meer.</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6:9</w:t>
      </w:r>
      <w:r>
        <w:rPr>
          <w:rFonts w:ascii="Times New Roman" w:hAnsi="Times New Roman"/>
          <w:sz w:val="24"/>
          <w:szCs w:val="24"/>
        </w:rPr>
        <w:t>. Zo</w:t>
      </w:r>
      <w:r w:rsidRPr="00121A2C">
        <w:rPr>
          <w:rFonts w:ascii="Times New Roman" w:hAnsi="Times New Roman"/>
          <w:sz w:val="24"/>
          <w:szCs w:val="24"/>
        </w:rPr>
        <w:t xml:space="preserve"> dan</w:t>
      </w:r>
      <w:r>
        <w:rPr>
          <w:rFonts w:ascii="Times New Roman" w:hAnsi="Times New Roman"/>
          <w:sz w:val="24"/>
          <w:szCs w:val="24"/>
        </w:rPr>
        <w:t xml:space="preserve">, indien </w:t>
      </w:r>
      <w:r w:rsidRPr="00121A2C">
        <w:rPr>
          <w:rFonts w:ascii="Times New Roman" w:hAnsi="Times New Roman"/>
          <w:sz w:val="24"/>
          <w:szCs w:val="24"/>
        </w:rPr>
        <w:t>gelovigen zondigen dan moeten zij verlost worden</w:t>
      </w:r>
      <w:r>
        <w:rPr>
          <w:rFonts w:ascii="Times New Roman" w:hAnsi="Times New Roman"/>
          <w:sz w:val="24"/>
          <w:szCs w:val="24"/>
        </w:rPr>
        <w:t xml:space="preserve">, indien </w:t>
      </w:r>
      <w:r w:rsidRPr="00121A2C">
        <w:rPr>
          <w:rFonts w:ascii="Times New Roman" w:hAnsi="Times New Roman"/>
          <w:sz w:val="24"/>
          <w:szCs w:val="24"/>
        </w:rPr>
        <w:t>zij verlost worden</w:t>
      </w:r>
      <w:r>
        <w:rPr>
          <w:rFonts w:ascii="Times New Roman" w:hAnsi="Times New Roman"/>
          <w:sz w:val="24"/>
          <w:szCs w:val="24"/>
        </w:rPr>
        <w:t xml:space="preserve">, </w:t>
      </w:r>
      <w:r w:rsidRPr="00121A2C">
        <w:rPr>
          <w:rFonts w:ascii="Times New Roman" w:hAnsi="Times New Roman"/>
          <w:sz w:val="24"/>
          <w:szCs w:val="24"/>
        </w:rPr>
        <w:t>door de verdiensten van de reeds geofferde offerande</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dit zo is</w:t>
      </w:r>
      <w:r>
        <w:rPr>
          <w:rFonts w:ascii="Times New Roman" w:hAnsi="Times New Roman"/>
          <w:sz w:val="24"/>
          <w:szCs w:val="24"/>
        </w:rPr>
        <w:t xml:space="preserve">, </w:t>
      </w:r>
      <w:r w:rsidRPr="00121A2C">
        <w:rPr>
          <w:rFonts w:ascii="Times New Roman" w:hAnsi="Times New Roman"/>
          <w:sz w:val="24"/>
          <w:szCs w:val="24"/>
        </w:rPr>
        <w:t>dan zijn al Christus pleiten gegrond op die</w:t>
      </w:r>
      <w:r>
        <w:rPr>
          <w:rFonts w:ascii="Times New Roman" w:hAnsi="Times New Roman"/>
          <w:sz w:val="24"/>
          <w:szCs w:val="24"/>
        </w:rPr>
        <w:t xml:space="preserve"> een </w:t>
      </w:r>
      <w:r w:rsidRPr="00121A2C">
        <w:rPr>
          <w:rFonts w:ascii="Times New Roman" w:hAnsi="Times New Roman"/>
          <w:sz w:val="24"/>
          <w:szCs w:val="24"/>
        </w:rPr>
        <w:t>offerande</w:t>
      </w:r>
      <w:r>
        <w:rPr>
          <w:rFonts w:ascii="Times New Roman" w:hAnsi="Times New Roman"/>
          <w:sz w:val="24"/>
          <w:szCs w:val="24"/>
        </w:rPr>
        <w:t xml:space="preserve">, </w:t>
      </w:r>
      <w:r w:rsidRPr="00121A2C">
        <w:rPr>
          <w:rFonts w:ascii="Times New Roman" w:hAnsi="Times New Roman"/>
          <w:sz w:val="24"/>
          <w:szCs w:val="24"/>
        </w:rPr>
        <w:t>die Hij vroeger als Priester God heeft aangeboden</w:t>
      </w:r>
      <w:r>
        <w:rPr>
          <w:rFonts w:ascii="Times New Roman" w:hAnsi="Times New Roman"/>
          <w:sz w:val="24"/>
          <w:szCs w:val="24"/>
        </w:rPr>
        <w:t xml:space="preserve">, </w:t>
      </w:r>
      <w:r w:rsidRPr="00121A2C">
        <w:rPr>
          <w:rFonts w:ascii="Times New Roman" w:hAnsi="Times New Roman"/>
          <w:sz w:val="24"/>
          <w:szCs w:val="24"/>
        </w:rPr>
        <w:t>tot wegneming der zonde.</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De gelovigen leven </w:t>
      </w:r>
      <w:r>
        <w:rPr>
          <w:rFonts w:ascii="Times New Roman" w:hAnsi="Times New Roman"/>
          <w:sz w:val="24"/>
          <w:szCs w:val="24"/>
        </w:rPr>
        <w:t>daarom</w:t>
      </w:r>
      <w:r w:rsidRPr="00121A2C">
        <w:rPr>
          <w:rFonts w:ascii="Times New Roman" w:hAnsi="Times New Roman"/>
          <w:sz w:val="24"/>
          <w:szCs w:val="24"/>
        </w:rPr>
        <w:t xml:space="preserve"> van</w:t>
      </w:r>
      <w:r>
        <w:rPr>
          <w:rFonts w:ascii="Times New Roman" w:hAnsi="Times New Roman"/>
          <w:sz w:val="24"/>
          <w:szCs w:val="24"/>
        </w:rPr>
        <w:t xml:space="preserve"> deze oude</w:t>
      </w:r>
      <w:r w:rsidRPr="00121A2C">
        <w:rPr>
          <w:rFonts w:ascii="Times New Roman" w:hAnsi="Times New Roman"/>
          <w:sz w:val="24"/>
          <w:szCs w:val="24"/>
        </w:rPr>
        <w:t xml:space="preserve"> voorraad</w:t>
      </w:r>
      <w:r>
        <w:rPr>
          <w:rFonts w:ascii="Times New Roman" w:hAnsi="Times New Roman"/>
          <w:sz w:val="24"/>
          <w:szCs w:val="24"/>
        </w:rPr>
        <w:t xml:space="preserve">, </w:t>
      </w:r>
      <w:r w:rsidRPr="00121A2C">
        <w:rPr>
          <w:rFonts w:ascii="Times New Roman" w:hAnsi="Times New Roman"/>
          <w:sz w:val="24"/>
          <w:szCs w:val="24"/>
        </w:rPr>
        <w:t>hun ongerechtigheden zijn hun vergeven om de verdiensten</w:t>
      </w:r>
      <w:r>
        <w:rPr>
          <w:rFonts w:ascii="Times New Roman" w:hAnsi="Times New Roman"/>
          <w:sz w:val="24"/>
          <w:szCs w:val="24"/>
        </w:rPr>
        <w:t xml:space="preserve">, </w:t>
      </w:r>
      <w:r w:rsidRPr="00121A2C">
        <w:rPr>
          <w:rFonts w:ascii="Times New Roman" w:hAnsi="Times New Roman"/>
          <w:sz w:val="24"/>
          <w:szCs w:val="24"/>
        </w:rPr>
        <w:t>die God nog in deze offerande vindt</w:t>
      </w:r>
      <w:r>
        <w:rPr>
          <w:rFonts w:ascii="Times New Roman" w:hAnsi="Times New Roman"/>
          <w:sz w:val="24"/>
          <w:szCs w:val="24"/>
        </w:rPr>
        <w:t xml:space="preserve">, </w:t>
      </w:r>
      <w:r w:rsidRPr="00121A2C">
        <w:rPr>
          <w:rFonts w:ascii="Times New Roman" w:hAnsi="Times New Roman"/>
          <w:sz w:val="24"/>
          <w:szCs w:val="24"/>
        </w:rPr>
        <w:t>die Christus geofferd heeft</w:t>
      </w:r>
      <w:r>
        <w:rPr>
          <w:rFonts w:ascii="Times New Roman" w:hAnsi="Times New Roman"/>
          <w:sz w:val="24"/>
          <w:szCs w:val="24"/>
        </w:rPr>
        <w:t>. E</w:t>
      </w:r>
      <w:r w:rsidRPr="00121A2C">
        <w:rPr>
          <w:rFonts w:ascii="Times New Roman" w:hAnsi="Times New Roman"/>
          <w:sz w:val="24"/>
          <w:szCs w:val="24"/>
        </w:rPr>
        <w:t>n al het pleiten van Christus is gegrond op de algenoegzaamheid en de verdiensten van deze</w:t>
      </w:r>
      <w:r>
        <w:rPr>
          <w:rFonts w:ascii="Times New Roman" w:hAnsi="Times New Roman"/>
          <w:sz w:val="24"/>
          <w:szCs w:val="24"/>
        </w:rPr>
        <w:t xml:space="preserve"> een </w:t>
      </w:r>
      <w:r w:rsidRPr="00121A2C">
        <w:rPr>
          <w:rFonts w:ascii="Times New Roman" w:hAnsi="Times New Roman"/>
          <w:sz w:val="24"/>
          <w:szCs w:val="24"/>
        </w:rPr>
        <w:t>offerande</w:t>
      </w:r>
      <w:r>
        <w:rPr>
          <w:rFonts w:ascii="Times New Roman" w:hAnsi="Times New Roman"/>
          <w:sz w:val="24"/>
          <w:szCs w:val="24"/>
        </w:rPr>
        <w:t xml:space="preserve">. </w:t>
      </w:r>
      <w:r w:rsidRPr="00121A2C">
        <w:rPr>
          <w:rFonts w:ascii="Times New Roman" w:hAnsi="Times New Roman"/>
          <w:sz w:val="24"/>
          <w:szCs w:val="24"/>
        </w:rPr>
        <w:t xml:space="preserve">Ik bedoel al Zijn pleiten hij </w:t>
      </w:r>
      <w:r>
        <w:rPr>
          <w:rFonts w:ascii="Times New Roman" w:hAnsi="Times New Roman"/>
          <w:sz w:val="24"/>
          <w:szCs w:val="24"/>
        </w:rPr>
        <w:t xml:space="preserve">Zijn Vader, </w:t>
      </w:r>
      <w:r w:rsidRPr="00121A2C">
        <w:rPr>
          <w:rFonts w:ascii="Times New Roman" w:hAnsi="Times New Roman"/>
          <w:sz w:val="24"/>
          <w:szCs w:val="24"/>
        </w:rPr>
        <w:t>betreffende de beschuldigingen die de verklager tegen hen inbrengt. Want</w:t>
      </w:r>
      <w:r>
        <w:rPr>
          <w:rFonts w:ascii="Times New Roman" w:hAnsi="Times New Roman"/>
          <w:sz w:val="24"/>
          <w:szCs w:val="24"/>
        </w:rPr>
        <w:t>, hoewel</w:t>
      </w:r>
      <w:r w:rsidRPr="00121A2C">
        <w:rPr>
          <w:rFonts w:ascii="Times New Roman" w:hAnsi="Times New Roman"/>
          <w:sz w:val="24"/>
          <w:szCs w:val="24"/>
        </w:rPr>
        <w:t xml:space="preserve"> gij een mens vol zwakheid zijt</w:t>
      </w:r>
      <w:r>
        <w:rPr>
          <w:rFonts w:ascii="Times New Roman" w:hAnsi="Times New Roman"/>
          <w:sz w:val="24"/>
          <w:szCs w:val="24"/>
        </w:rPr>
        <w:t xml:space="preserve">, </w:t>
      </w:r>
      <w:r w:rsidRPr="00121A2C">
        <w:rPr>
          <w:rFonts w:ascii="Times New Roman" w:hAnsi="Times New Roman"/>
          <w:sz w:val="24"/>
          <w:szCs w:val="24"/>
        </w:rPr>
        <w:t>en zo onderhevig aan struikelen en vallen</w:t>
      </w:r>
      <w:r>
        <w:rPr>
          <w:rFonts w:ascii="Times New Roman" w:hAnsi="Times New Roman"/>
          <w:sz w:val="24"/>
          <w:szCs w:val="24"/>
        </w:rPr>
        <w:t xml:space="preserve">, indien </w:t>
      </w:r>
      <w:r w:rsidRPr="00121A2C">
        <w:rPr>
          <w:rFonts w:ascii="Times New Roman" w:hAnsi="Times New Roman"/>
          <w:sz w:val="24"/>
          <w:szCs w:val="24"/>
        </w:rPr>
        <w:t>de genade u niet weerhoudt</w:t>
      </w:r>
      <w:r>
        <w:rPr>
          <w:rFonts w:ascii="Times New Roman" w:hAnsi="Times New Roman"/>
          <w:sz w:val="24"/>
          <w:szCs w:val="24"/>
        </w:rPr>
        <w:t xml:space="preserve">, </w:t>
      </w:r>
      <w:r w:rsidRPr="00121A2C">
        <w:rPr>
          <w:rFonts w:ascii="Times New Roman" w:hAnsi="Times New Roman"/>
          <w:sz w:val="24"/>
          <w:szCs w:val="24"/>
        </w:rPr>
        <w:t>en zij doet dit niet altijd</w:t>
      </w:r>
      <w:r>
        <w:rPr>
          <w:rFonts w:ascii="Times New Roman" w:hAnsi="Times New Roman"/>
          <w:sz w:val="24"/>
          <w:szCs w:val="24"/>
        </w:rPr>
        <w:t xml:space="preserve">, </w:t>
      </w:r>
      <w:r w:rsidRPr="00121A2C">
        <w:rPr>
          <w:rFonts w:ascii="Times New Roman" w:hAnsi="Times New Roman"/>
          <w:sz w:val="24"/>
          <w:szCs w:val="24"/>
        </w:rPr>
        <w:t>toch is de waarde en de verdiensten van</w:t>
      </w:r>
      <w:r>
        <w:rPr>
          <w:rFonts w:ascii="Times New Roman" w:hAnsi="Times New Roman"/>
          <w:sz w:val="24"/>
          <w:szCs w:val="24"/>
        </w:rPr>
        <w:t xml:space="preserve"> de </w:t>
      </w:r>
      <w:r w:rsidRPr="00121A2C">
        <w:rPr>
          <w:rFonts w:ascii="Times New Roman" w:hAnsi="Times New Roman"/>
          <w:sz w:val="24"/>
          <w:szCs w:val="24"/>
        </w:rPr>
        <w:t>prijs</w:t>
      </w:r>
      <w:r>
        <w:rPr>
          <w:rFonts w:ascii="Times New Roman" w:hAnsi="Times New Roman"/>
          <w:sz w:val="24"/>
          <w:szCs w:val="24"/>
        </w:rPr>
        <w:t xml:space="preserve">, </w:t>
      </w:r>
      <w:r w:rsidRPr="00121A2C">
        <w:rPr>
          <w:rFonts w:ascii="Times New Roman" w:hAnsi="Times New Roman"/>
          <w:sz w:val="24"/>
          <w:szCs w:val="24"/>
        </w:rPr>
        <w:t>die Christus eens voor u betaald heeft nog niet uitgeput</w:t>
      </w:r>
      <w:r>
        <w:rPr>
          <w:rFonts w:ascii="Times New Roman" w:hAnsi="Times New Roman"/>
          <w:sz w:val="24"/>
          <w:szCs w:val="24"/>
        </w:rPr>
        <w:t xml:space="preserve">, </w:t>
      </w:r>
      <w:r w:rsidRPr="00121A2C">
        <w:rPr>
          <w:rFonts w:ascii="Times New Roman" w:hAnsi="Times New Roman"/>
          <w:sz w:val="24"/>
          <w:szCs w:val="24"/>
        </w:rPr>
        <w:t>en Christus pleit hier nog altijd op met goed gevolg</w:t>
      </w:r>
      <w:r>
        <w:rPr>
          <w:rFonts w:ascii="Times New Roman" w:hAnsi="Times New Roman"/>
          <w:sz w:val="24"/>
          <w:szCs w:val="24"/>
        </w:rPr>
        <w:t xml:space="preserve">, </w:t>
      </w:r>
      <w:r w:rsidRPr="00121A2C">
        <w:rPr>
          <w:rFonts w:ascii="Times New Roman" w:hAnsi="Times New Roman"/>
          <w:sz w:val="24"/>
          <w:szCs w:val="24"/>
        </w:rPr>
        <w:t>wanneer de gelegenheid zich voordoet</w:t>
      </w:r>
      <w:r>
        <w:rPr>
          <w:rFonts w:ascii="Times New Roman" w:hAnsi="Times New Roman"/>
          <w:sz w:val="24"/>
          <w:szCs w:val="24"/>
        </w:rPr>
        <w:t xml:space="preserve">, </w:t>
      </w:r>
      <w:r w:rsidRPr="00121A2C">
        <w:rPr>
          <w:rFonts w:ascii="Times New Roman" w:hAnsi="Times New Roman"/>
          <w:sz w:val="24"/>
          <w:szCs w:val="24"/>
        </w:rPr>
        <w:t>ter uwer zaligheid</w:t>
      </w:r>
      <w:r>
        <w:rPr>
          <w:rFonts w:ascii="Times New Roman" w:hAnsi="Times New Roman"/>
          <w:sz w:val="24"/>
          <w:szCs w:val="24"/>
        </w:rPr>
        <w:t>. E</w:t>
      </w:r>
      <w:r w:rsidRPr="00121A2C">
        <w:rPr>
          <w:rFonts w:ascii="Times New Roman" w:hAnsi="Times New Roman"/>
          <w:sz w:val="24"/>
          <w:szCs w:val="24"/>
        </w:rPr>
        <w:t>n dit voorrecht genieten zij die inderdaad Christus tot</w:t>
      </w:r>
      <w:r>
        <w:rPr>
          <w:rFonts w:ascii="Times New Roman" w:hAnsi="Times New Roman"/>
          <w:sz w:val="24"/>
          <w:szCs w:val="24"/>
        </w:rPr>
        <w:t xml:space="preserve"> hun Voorspraak</w:t>
      </w:r>
      <w:r w:rsidRPr="00121A2C">
        <w:rPr>
          <w:rFonts w:ascii="Times New Roman" w:hAnsi="Times New Roman"/>
          <w:sz w:val="24"/>
          <w:szCs w:val="24"/>
        </w:rPr>
        <w:t xml:space="preserve"> hebben</w:t>
      </w:r>
      <w:r>
        <w:rPr>
          <w:rFonts w:ascii="Times New Roman" w:hAnsi="Times New Roman"/>
          <w:sz w:val="24"/>
          <w:szCs w:val="24"/>
        </w:rPr>
        <w:t xml:space="preserve">, </w:t>
      </w:r>
      <w:r w:rsidRPr="00121A2C">
        <w:rPr>
          <w:rFonts w:ascii="Times New Roman" w:hAnsi="Times New Roman"/>
          <w:sz w:val="24"/>
          <w:szCs w:val="24"/>
        </w:rPr>
        <w:t>en ik heb dit privilege eerst genoemd</w:t>
      </w:r>
      <w:r>
        <w:rPr>
          <w:rFonts w:ascii="Times New Roman" w:hAnsi="Times New Roman"/>
          <w:sz w:val="24"/>
          <w:szCs w:val="24"/>
        </w:rPr>
        <w:t xml:space="preserve">, </w:t>
      </w:r>
      <w:r w:rsidRPr="00121A2C">
        <w:rPr>
          <w:rFonts w:ascii="Times New Roman" w:hAnsi="Times New Roman"/>
          <w:sz w:val="24"/>
          <w:szCs w:val="24"/>
        </w:rPr>
        <w:t xml:space="preserve">omdat al de </w:t>
      </w:r>
      <w:r>
        <w:rPr>
          <w:rFonts w:ascii="Times New Roman" w:hAnsi="Times New Roman"/>
          <w:sz w:val="24"/>
          <w:szCs w:val="24"/>
        </w:rPr>
        <w:t xml:space="preserve">andere ervan </w:t>
      </w:r>
      <w:r w:rsidRPr="00121A2C">
        <w:rPr>
          <w:rFonts w:ascii="Times New Roman" w:hAnsi="Times New Roman"/>
          <w:sz w:val="24"/>
          <w:szCs w:val="24"/>
        </w:rPr>
        <w:t xml:space="preserve">afhangen.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05185A">
        <w:rPr>
          <w:rFonts w:ascii="Times New Roman" w:hAnsi="Times New Roman"/>
          <w:b/>
          <w:sz w:val="24"/>
          <w:szCs w:val="24"/>
        </w:rPr>
        <w:t>Tweede privilege</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Als uw </w:t>
      </w:r>
      <w:r>
        <w:rPr>
          <w:rFonts w:ascii="Times New Roman" w:hAnsi="Times New Roman"/>
          <w:sz w:val="24"/>
          <w:szCs w:val="24"/>
        </w:rPr>
        <w:t>Voorspraak</w:t>
      </w:r>
      <w:r w:rsidRPr="00121A2C">
        <w:rPr>
          <w:rFonts w:ascii="Times New Roman" w:hAnsi="Times New Roman"/>
          <w:sz w:val="24"/>
          <w:szCs w:val="24"/>
        </w:rPr>
        <w:t xml:space="preserve"> pleit op</w:t>
      </w:r>
      <w:r>
        <w:rPr>
          <w:rFonts w:ascii="Times New Roman" w:hAnsi="Times New Roman"/>
          <w:sz w:val="24"/>
          <w:szCs w:val="24"/>
        </w:rPr>
        <w:t xml:space="preserve"> een </w:t>
      </w:r>
      <w:r w:rsidRPr="00121A2C">
        <w:rPr>
          <w:rFonts w:ascii="Times New Roman" w:hAnsi="Times New Roman"/>
          <w:sz w:val="24"/>
          <w:szCs w:val="24"/>
        </w:rPr>
        <w:t>reeds betaalde prijs</w:t>
      </w:r>
      <w:r>
        <w:rPr>
          <w:rFonts w:ascii="Times New Roman" w:hAnsi="Times New Roman"/>
          <w:sz w:val="24"/>
          <w:szCs w:val="24"/>
        </w:rPr>
        <w:t xml:space="preserve">, </w:t>
      </w:r>
      <w:r w:rsidRPr="00121A2C">
        <w:rPr>
          <w:rFonts w:ascii="Times New Roman" w:hAnsi="Times New Roman"/>
          <w:sz w:val="24"/>
          <w:szCs w:val="24"/>
        </w:rPr>
        <w:t>dan pleit Hij zowel voor</w:t>
      </w:r>
      <w:r>
        <w:rPr>
          <w:rFonts w:ascii="Times New Roman" w:hAnsi="Times New Roman"/>
          <w:sz w:val="24"/>
          <w:szCs w:val="24"/>
        </w:rPr>
        <w:t xml:space="preserve"> Zichzelf </w:t>
      </w:r>
      <w:r w:rsidRPr="00121A2C">
        <w:rPr>
          <w:rFonts w:ascii="Times New Roman" w:hAnsi="Times New Roman"/>
          <w:sz w:val="24"/>
          <w:szCs w:val="24"/>
        </w:rPr>
        <w:t>als voor u. Wij zijn allen in één Christus geborgen</w:t>
      </w:r>
      <w:r>
        <w:rPr>
          <w:rFonts w:ascii="Times New Roman" w:hAnsi="Times New Roman"/>
          <w:sz w:val="24"/>
          <w:szCs w:val="24"/>
        </w:rPr>
        <w:t xml:space="preserve">, </w:t>
      </w:r>
      <w:r w:rsidRPr="00121A2C">
        <w:rPr>
          <w:rFonts w:ascii="Times New Roman" w:hAnsi="Times New Roman"/>
          <w:sz w:val="24"/>
          <w:szCs w:val="24"/>
        </w:rPr>
        <w:t>als Hij zinkt</w:t>
      </w:r>
      <w:r>
        <w:rPr>
          <w:rFonts w:ascii="Times New Roman" w:hAnsi="Times New Roman"/>
          <w:sz w:val="24"/>
          <w:szCs w:val="24"/>
        </w:rPr>
        <w:t xml:space="preserve">, </w:t>
      </w:r>
      <w:r w:rsidRPr="00121A2C">
        <w:rPr>
          <w:rFonts w:ascii="Times New Roman" w:hAnsi="Times New Roman"/>
          <w:sz w:val="24"/>
          <w:szCs w:val="24"/>
        </w:rPr>
        <w:t>dan zinken wij</w:t>
      </w:r>
      <w:r>
        <w:rPr>
          <w:rFonts w:ascii="Times New Roman" w:hAnsi="Times New Roman"/>
          <w:sz w:val="24"/>
          <w:szCs w:val="24"/>
        </w:rPr>
        <w:t xml:space="preserve">, indien </w:t>
      </w:r>
      <w:r w:rsidRPr="00121A2C">
        <w:rPr>
          <w:rFonts w:ascii="Times New Roman" w:hAnsi="Times New Roman"/>
          <w:sz w:val="24"/>
          <w:szCs w:val="24"/>
        </w:rPr>
        <w:t>wij zinken dan zinkt Hij</w:t>
      </w:r>
      <w:r>
        <w:rPr>
          <w:rFonts w:ascii="Times New Roman" w:hAnsi="Times New Roman"/>
          <w:sz w:val="24"/>
          <w:szCs w:val="24"/>
        </w:rPr>
        <w:t>. G</w:t>
      </w:r>
      <w:r w:rsidRPr="00121A2C">
        <w:rPr>
          <w:rFonts w:ascii="Times New Roman" w:hAnsi="Times New Roman"/>
          <w:sz w:val="24"/>
          <w:szCs w:val="24"/>
        </w:rPr>
        <w:t>eef mij vrijheid om te zeggen</w:t>
      </w:r>
      <w:r>
        <w:rPr>
          <w:rFonts w:ascii="Times New Roman" w:hAnsi="Times New Roman"/>
          <w:sz w:val="24"/>
          <w:szCs w:val="24"/>
        </w:rPr>
        <w:t xml:space="preserve">, </w:t>
      </w:r>
      <w:r w:rsidRPr="00121A2C">
        <w:rPr>
          <w:rFonts w:ascii="Times New Roman" w:hAnsi="Times New Roman"/>
          <w:sz w:val="24"/>
          <w:szCs w:val="24"/>
        </w:rPr>
        <w:t>wat ik bedoel</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Christus pleit op de waarde en de verdiensten van</w:t>
      </w:r>
      <w:r>
        <w:rPr>
          <w:rFonts w:ascii="Times New Roman" w:hAnsi="Times New Roman"/>
          <w:sz w:val="24"/>
          <w:szCs w:val="24"/>
        </w:rPr>
        <w:t xml:space="preserve"> de </w:t>
      </w:r>
      <w:r w:rsidRPr="00121A2C">
        <w:rPr>
          <w:rFonts w:ascii="Times New Roman" w:hAnsi="Times New Roman"/>
          <w:sz w:val="24"/>
          <w:szCs w:val="24"/>
        </w:rPr>
        <w:t xml:space="preserve">prijs </w:t>
      </w:r>
      <w:r>
        <w:rPr>
          <w:rFonts w:ascii="Times New Roman" w:hAnsi="Times New Roman"/>
          <w:sz w:val="24"/>
          <w:szCs w:val="24"/>
        </w:rPr>
        <w:t xml:space="preserve">van </w:t>
      </w:r>
      <w:r w:rsidRPr="00121A2C">
        <w:rPr>
          <w:rFonts w:ascii="Times New Roman" w:hAnsi="Times New Roman"/>
          <w:sz w:val="24"/>
          <w:szCs w:val="24"/>
        </w:rPr>
        <w:t>Zijn bloed en</w:t>
      </w:r>
      <w:r>
        <w:rPr>
          <w:rFonts w:ascii="Times New Roman" w:hAnsi="Times New Roman"/>
          <w:sz w:val="24"/>
          <w:szCs w:val="24"/>
        </w:rPr>
        <w:t xml:space="preserve"> van Zijn </w:t>
      </w:r>
      <w:r w:rsidRPr="00121A2C">
        <w:rPr>
          <w:rFonts w:ascii="Times New Roman" w:hAnsi="Times New Roman"/>
          <w:sz w:val="24"/>
          <w:szCs w:val="24"/>
        </w:rPr>
        <w:t>offerande voor ons</w:t>
      </w:r>
      <w:r>
        <w:rPr>
          <w:rFonts w:ascii="Times New Roman" w:hAnsi="Times New Roman"/>
          <w:sz w:val="24"/>
          <w:szCs w:val="24"/>
        </w:rPr>
        <w:t>. E</w:t>
      </w:r>
      <w:r w:rsidRPr="00121A2C">
        <w:rPr>
          <w:rFonts w:ascii="Times New Roman" w:hAnsi="Times New Roman"/>
          <w:sz w:val="24"/>
          <w:szCs w:val="24"/>
        </w:rPr>
        <w:t xml:space="preserve">n laat voor een ogenblik deze afschuwelijke veronderstelling toe </w:t>
      </w:r>
      <w:r>
        <w:rPr>
          <w:rFonts w:ascii="Times New Roman" w:hAnsi="Times New Roman"/>
          <w:sz w:val="24"/>
          <w:szCs w:val="24"/>
        </w:rPr>
        <w:t xml:space="preserve">terwille </w:t>
      </w:r>
      <w:r w:rsidRPr="00121A2C">
        <w:rPr>
          <w:rFonts w:ascii="Times New Roman" w:hAnsi="Times New Roman"/>
          <w:sz w:val="24"/>
          <w:szCs w:val="24"/>
        </w:rPr>
        <w:t>van het bewijs</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hoewel Christus pleit op de verdiensten van hetgeen Hij als Priester geofferd heeft</w:t>
      </w:r>
      <w:r>
        <w:rPr>
          <w:rFonts w:ascii="Times New Roman" w:hAnsi="Times New Roman"/>
          <w:sz w:val="24"/>
          <w:szCs w:val="24"/>
        </w:rPr>
        <w:t xml:space="preserve">, </w:t>
      </w:r>
      <w:r w:rsidRPr="00121A2C">
        <w:rPr>
          <w:rFonts w:ascii="Times New Roman" w:hAnsi="Times New Roman"/>
          <w:sz w:val="24"/>
          <w:szCs w:val="24"/>
        </w:rPr>
        <w:t>toch de ziel</w:t>
      </w:r>
      <w:r>
        <w:rPr>
          <w:rFonts w:ascii="Times New Roman" w:hAnsi="Times New Roman"/>
          <w:sz w:val="24"/>
          <w:szCs w:val="24"/>
        </w:rPr>
        <w:t xml:space="preserve">, </w:t>
      </w:r>
      <w:r w:rsidRPr="00121A2C">
        <w:rPr>
          <w:rFonts w:ascii="Times New Roman" w:hAnsi="Times New Roman"/>
          <w:sz w:val="24"/>
          <w:szCs w:val="24"/>
        </w:rPr>
        <w:t>waarvoor Hij zo pleit</w:t>
      </w:r>
      <w:r>
        <w:rPr>
          <w:rFonts w:ascii="Times New Roman" w:hAnsi="Times New Roman"/>
          <w:sz w:val="24"/>
          <w:szCs w:val="24"/>
        </w:rPr>
        <w:t xml:space="preserve">, </w:t>
      </w:r>
      <w:r w:rsidRPr="00121A2C">
        <w:rPr>
          <w:rFonts w:ascii="Times New Roman" w:hAnsi="Times New Roman"/>
          <w:sz w:val="24"/>
          <w:szCs w:val="24"/>
        </w:rPr>
        <w:t>eeuwig verloren gaat. Waar ligt nu de fout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In de zonde zegt u; </w:t>
      </w:r>
      <w:r w:rsidRPr="00121A2C">
        <w:rPr>
          <w:rFonts w:ascii="Times New Roman" w:hAnsi="Times New Roman"/>
          <w:sz w:val="24"/>
          <w:szCs w:val="24"/>
        </w:rPr>
        <w:t>toegestemd</w:t>
      </w:r>
      <w:r>
        <w:rPr>
          <w:rFonts w:ascii="Times New Roman" w:hAnsi="Times New Roman"/>
          <w:sz w:val="24"/>
          <w:szCs w:val="24"/>
        </w:rPr>
        <w:t>, maar</w:t>
      </w:r>
      <w:r w:rsidRPr="00121A2C">
        <w:rPr>
          <w:rFonts w:ascii="Times New Roman" w:hAnsi="Times New Roman"/>
          <w:sz w:val="24"/>
          <w:szCs w:val="24"/>
        </w:rPr>
        <w:t xml:space="preserve"> het is omdat er meer kracht in de zonde is om te verdoemen</w:t>
      </w:r>
      <w:r>
        <w:rPr>
          <w:rFonts w:ascii="Times New Roman" w:hAnsi="Times New Roman"/>
          <w:sz w:val="24"/>
          <w:szCs w:val="24"/>
        </w:rPr>
        <w:t xml:space="preserve">, </w:t>
      </w:r>
      <w:r w:rsidRPr="00121A2C">
        <w:rPr>
          <w:rFonts w:ascii="Times New Roman" w:hAnsi="Times New Roman"/>
          <w:sz w:val="24"/>
          <w:szCs w:val="24"/>
        </w:rPr>
        <w:t>dan er kracht was in het bloed</w:t>
      </w:r>
      <w:r>
        <w:rPr>
          <w:rFonts w:ascii="Times New Roman" w:hAnsi="Times New Roman"/>
          <w:sz w:val="24"/>
          <w:szCs w:val="24"/>
        </w:rPr>
        <w:t xml:space="preserve">, </w:t>
      </w:r>
      <w:r w:rsidRPr="00121A2C">
        <w:rPr>
          <w:rFonts w:ascii="Times New Roman" w:hAnsi="Times New Roman"/>
          <w:sz w:val="24"/>
          <w:szCs w:val="24"/>
        </w:rPr>
        <w:t>waarop Christus pleit</w:t>
      </w:r>
      <w:r>
        <w:rPr>
          <w:rFonts w:ascii="Times New Roman" w:hAnsi="Times New Roman"/>
          <w:sz w:val="24"/>
          <w:szCs w:val="24"/>
        </w:rPr>
        <w:t xml:space="preserve">, </w:t>
      </w:r>
      <w:r w:rsidRPr="00121A2C">
        <w:rPr>
          <w:rFonts w:ascii="Times New Roman" w:hAnsi="Times New Roman"/>
          <w:sz w:val="24"/>
          <w:szCs w:val="24"/>
        </w:rPr>
        <w:t>om te behouden</w:t>
      </w:r>
      <w:r>
        <w:rPr>
          <w:rFonts w:ascii="Times New Roman" w:hAnsi="Times New Roman"/>
          <w:sz w:val="24"/>
          <w:szCs w:val="24"/>
        </w:rPr>
        <w:t xml:space="preserve">, </w:t>
      </w:r>
      <w:r w:rsidRPr="00121A2C">
        <w:rPr>
          <w:rFonts w:ascii="Times New Roman" w:hAnsi="Times New Roman"/>
          <w:sz w:val="24"/>
          <w:szCs w:val="24"/>
        </w:rPr>
        <w:t>want Hij pleit op</w:t>
      </w:r>
      <w:r>
        <w:rPr>
          <w:rFonts w:ascii="Times New Roman" w:hAnsi="Times New Roman"/>
          <w:sz w:val="24"/>
          <w:szCs w:val="24"/>
        </w:rPr>
        <w:t xml:space="preserve"> Zijn </w:t>
      </w:r>
      <w:r w:rsidRPr="00121A2C">
        <w:rPr>
          <w:rFonts w:ascii="Times New Roman" w:hAnsi="Times New Roman"/>
          <w:sz w:val="24"/>
          <w:szCs w:val="24"/>
        </w:rPr>
        <w:t>verdiensten</w:t>
      </w:r>
      <w:r>
        <w:rPr>
          <w:rFonts w:ascii="Times New Roman" w:hAnsi="Times New Roman"/>
          <w:sz w:val="24"/>
          <w:szCs w:val="24"/>
        </w:rPr>
        <w:t xml:space="preserve">, </w:t>
      </w:r>
      <w:r w:rsidRPr="00121A2C">
        <w:rPr>
          <w:rFonts w:ascii="Times New Roman" w:hAnsi="Times New Roman"/>
          <w:sz w:val="24"/>
          <w:szCs w:val="24"/>
        </w:rPr>
        <w:t>Hij plaatst</w:t>
      </w:r>
      <w:r>
        <w:rPr>
          <w:rFonts w:ascii="Times New Roman" w:hAnsi="Times New Roman"/>
          <w:sz w:val="24"/>
          <w:szCs w:val="24"/>
        </w:rPr>
        <w:t xml:space="preserve"> zijn </w:t>
      </w:r>
      <w:r w:rsidRPr="00121A2C">
        <w:rPr>
          <w:rFonts w:ascii="Times New Roman" w:hAnsi="Times New Roman"/>
          <w:sz w:val="24"/>
          <w:szCs w:val="24"/>
        </w:rPr>
        <w:t>verdiensten in de weegschaal tegenover de zonde</w:t>
      </w:r>
      <w:r>
        <w:rPr>
          <w:rFonts w:ascii="Times New Roman" w:hAnsi="Times New Roman"/>
          <w:sz w:val="24"/>
          <w:szCs w:val="24"/>
        </w:rPr>
        <w:t>, maar</w:t>
      </w:r>
      <w:r w:rsidRPr="00121A2C">
        <w:rPr>
          <w:rFonts w:ascii="Times New Roman" w:hAnsi="Times New Roman"/>
          <w:sz w:val="24"/>
          <w:szCs w:val="24"/>
        </w:rPr>
        <w:t xml:space="preserve"> de zonde weegt de ziel van</w:t>
      </w:r>
      <w:r>
        <w:rPr>
          <w:rFonts w:ascii="Times New Roman" w:hAnsi="Times New Roman"/>
          <w:sz w:val="24"/>
          <w:szCs w:val="24"/>
        </w:rPr>
        <w:t xml:space="preserve"> de </w:t>
      </w:r>
      <w:r w:rsidRPr="00121A2C">
        <w:rPr>
          <w:rFonts w:ascii="Times New Roman" w:hAnsi="Times New Roman"/>
          <w:sz w:val="24"/>
          <w:szCs w:val="24"/>
        </w:rPr>
        <w:t>zondaar neer in de hel</w:t>
      </w:r>
      <w:r>
        <w:rPr>
          <w:rFonts w:ascii="Times New Roman" w:hAnsi="Times New Roman"/>
          <w:sz w:val="24"/>
          <w:szCs w:val="24"/>
        </w:rPr>
        <w:t xml:space="preserve">, </w:t>
      </w:r>
      <w:r w:rsidRPr="00121A2C">
        <w:rPr>
          <w:rFonts w:ascii="Times New Roman" w:hAnsi="Times New Roman"/>
          <w:sz w:val="24"/>
          <w:szCs w:val="24"/>
        </w:rPr>
        <w:t>niettegenstaande het gewicht</w:t>
      </w:r>
      <w:r>
        <w:rPr>
          <w:rFonts w:ascii="Times New Roman" w:hAnsi="Times New Roman"/>
          <w:sz w:val="24"/>
          <w:szCs w:val="24"/>
        </w:rPr>
        <w:t xml:space="preserve"> van Zijn </w:t>
      </w:r>
      <w:r w:rsidRPr="00121A2C">
        <w:rPr>
          <w:rFonts w:ascii="Times New Roman" w:hAnsi="Times New Roman"/>
          <w:sz w:val="24"/>
          <w:szCs w:val="24"/>
        </w:rPr>
        <w:t>verdiensten</w:t>
      </w:r>
      <w:r>
        <w:rPr>
          <w:rFonts w:ascii="Times New Roman" w:hAnsi="Times New Roman"/>
          <w:sz w:val="24"/>
          <w:szCs w:val="24"/>
        </w:rPr>
        <w:t xml:space="preserve">, </w:t>
      </w:r>
      <w:r w:rsidRPr="00121A2C">
        <w:rPr>
          <w:rFonts w:ascii="Times New Roman" w:hAnsi="Times New Roman"/>
          <w:sz w:val="24"/>
          <w:szCs w:val="24"/>
        </w:rPr>
        <w:t>dat Hij er tegenover plaatst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wat is het gevolg</w:t>
      </w:r>
      <w:r>
        <w:rPr>
          <w:rFonts w:ascii="Times New Roman" w:hAnsi="Times New Roman"/>
          <w:sz w:val="24"/>
          <w:szCs w:val="24"/>
        </w:rPr>
        <w:t xml:space="preserve">, </w:t>
      </w:r>
      <w:r w:rsidRPr="00121A2C">
        <w:rPr>
          <w:rFonts w:ascii="Times New Roman" w:hAnsi="Times New Roman"/>
          <w:sz w:val="24"/>
          <w:szCs w:val="24"/>
        </w:rPr>
        <w:t xml:space="preserve">dan dat de </w:t>
      </w:r>
      <w:r>
        <w:rPr>
          <w:rFonts w:ascii="Times New Roman" w:hAnsi="Times New Roman"/>
          <w:sz w:val="24"/>
          <w:szCs w:val="24"/>
        </w:rPr>
        <w:t xml:space="preserve">Voorspraak, </w:t>
      </w:r>
      <w:r w:rsidRPr="00121A2C">
        <w:rPr>
          <w:rFonts w:ascii="Times New Roman" w:hAnsi="Times New Roman"/>
          <w:sz w:val="24"/>
          <w:szCs w:val="24"/>
        </w:rPr>
        <w:t>zowel als wij</w:t>
      </w:r>
      <w:r>
        <w:rPr>
          <w:rFonts w:ascii="Times New Roman" w:hAnsi="Times New Roman"/>
          <w:sz w:val="24"/>
          <w:szCs w:val="24"/>
        </w:rPr>
        <w:t xml:space="preserve">, </w:t>
      </w:r>
      <w:r w:rsidRPr="00121A2C">
        <w:rPr>
          <w:rFonts w:ascii="Times New Roman" w:hAnsi="Times New Roman"/>
          <w:sz w:val="24"/>
          <w:szCs w:val="24"/>
        </w:rPr>
        <w:t>omlaag gaat</w:t>
      </w:r>
      <w:r>
        <w:rPr>
          <w:rFonts w:ascii="Times New Roman" w:hAnsi="Times New Roman"/>
          <w:sz w:val="24"/>
          <w:szCs w:val="24"/>
        </w:rPr>
        <w:t xml:space="preserve">, </w:t>
      </w:r>
      <w:r w:rsidRPr="00121A2C">
        <w:rPr>
          <w:rFonts w:ascii="Times New Roman" w:hAnsi="Times New Roman"/>
          <w:sz w:val="24"/>
          <w:szCs w:val="24"/>
        </w:rPr>
        <w:t>wij naar de hel</w:t>
      </w:r>
      <w:r>
        <w:rPr>
          <w:rFonts w:ascii="Times New Roman" w:hAnsi="Times New Roman"/>
          <w:sz w:val="24"/>
          <w:szCs w:val="24"/>
        </w:rPr>
        <w:t xml:space="preserve">, </w:t>
      </w:r>
      <w:r w:rsidRPr="00121A2C">
        <w:rPr>
          <w:rFonts w:ascii="Times New Roman" w:hAnsi="Times New Roman"/>
          <w:sz w:val="24"/>
          <w:szCs w:val="24"/>
        </w:rPr>
        <w:t>Hij in waarde? Daarom</w:t>
      </w:r>
      <w:r>
        <w:rPr>
          <w:rFonts w:ascii="Times New Roman" w:hAnsi="Times New Roman"/>
          <w:sz w:val="24"/>
          <w:szCs w:val="24"/>
        </w:rPr>
        <w:t xml:space="preserve">, </w:t>
      </w:r>
      <w:r w:rsidRPr="00121A2C">
        <w:rPr>
          <w:rFonts w:ascii="Times New Roman" w:hAnsi="Times New Roman"/>
          <w:sz w:val="24"/>
          <w:szCs w:val="24"/>
        </w:rPr>
        <w:t>Hij stelt belang in ons</w:t>
      </w:r>
      <w:r>
        <w:rPr>
          <w:rFonts w:ascii="Times New Roman" w:hAnsi="Times New Roman"/>
          <w:sz w:val="24"/>
          <w:szCs w:val="24"/>
        </w:rPr>
        <w:t xml:space="preserve">, </w:t>
      </w:r>
      <w:r w:rsidRPr="00121A2C">
        <w:rPr>
          <w:rFonts w:ascii="Times New Roman" w:hAnsi="Times New Roman"/>
          <w:sz w:val="24"/>
          <w:szCs w:val="24"/>
        </w:rPr>
        <w:t>Zijn vertrouwen</w:t>
      </w:r>
      <w:r>
        <w:rPr>
          <w:rFonts w:ascii="Times New Roman" w:hAnsi="Times New Roman"/>
          <w:sz w:val="24"/>
          <w:szCs w:val="24"/>
        </w:rPr>
        <w:t xml:space="preserve">, </w:t>
      </w:r>
      <w:r w:rsidRPr="00121A2C">
        <w:rPr>
          <w:rFonts w:ascii="Times New Roman" w:hAnsi="Times New Roman"/>
          <w:sz w:val="24"/>
          <w:szCs w:val="24"/>
        </w:rPr>
        <w:t>Zijn eer</w:t>
      </w:r>
      <w:r>
        <w:rPr>
          <w:rFonts w:ascii="Times New Roman" w:hAnsi="Times New Roman"/>
          <w:sz w:val="24"/>
          <w:szCs w:val="24"/>
        </w:rPr>
        <w:t xml:space="preserve">, Zijn </w:t>
      </w:r>
      <w:r w:rsidRPr="00121A2C">
        <w:rPr>
          <w:rFonts w:ascii="Times New Roman" w:hAnsi="Times New Roman"/>
          <w:sz w:val="24"/>
          <w:szCs w:val="24"/>
        </w:rPr>
        <w:t>heerlijkheid en Zijn roem verlaten Hem allen</w:t>
      </w:r>
      <w:r>
        <w:rPr>
          <w:rFonts w:ascii="Times New Roman" w:hAnsi="Times New Roman"/>
          <w:sz w:val="24"/>
          <w:szCs w:val="24"/>
        </w:rPr>
        <w:t xml:space="preserve">, indien </w:t>
      </w:r>
      <w:r w:rsidRPr="00121A2C">
        <w:rPr>
          <w:rFonts w:ascii="Times New Roman" w:hAnsi="Times New Roman"/>
          <w:sz w:val="24"/>
          <w:szCs w:val="24"/>
        </w:rPr>
        <w:t>degenen</w:t>
      </w:r>
      <w:r>
        <w:rPr>
          <w:rFonts w:ascii="Times New Roman" w:hAnsi="Times New Roman"/>
          <w:sz w:val="24"/>
          <w:szCs w:val="24"/>
        </w:rPr>
        <w:t xml:space="preserve">, </w:t>
      </w:r>
      <w:r w:rsidRPr="00121A2C">
        <w:rPr>
          <w:rFonts w:ascii="Times New Roman" w:hAnsi="Times New Roman"/>
          <w:sz w:val="24"/>
          <w:szCs w:val="24"/>
        </w:rPr>
        <w:t xml:space="preserve">voor wie Hij als </w:t>
      </w:r>
      <w:r>
        <w:rPr>
          <w:rFonts w:ascii="Times New Roman" w:hAnsi="Times New Roman"/>
          <w:sz w:val="24"/>
          <w:szCs w:val="24"/>
        </w:rPr>
        <w:t>Voorspraak</w:t>
      </w:r>
      <w:r w:rsidRPr="00121A2C">
        <w:rPr>
          <w:rFonts w:ascii="Times New Roman" w:hAnsi="Times New Roman"/>
          <w:sz w:val="24"/>
          <w:szCs w:val="24"/>
        </w:rPr>
        <w:t xml:space="preserve"> pleit</w:t>
      </w:r>
      <w:r>
        <w:rPr>
          <w:rFonts w:ascii="Times New Roman" w:hAnsi="Times New Roman"/>
          <w:sz w:val="24"/>
          <w:szCs w:val="24"/>
        </w:rPr>
        <w:t xml:space="preserve">, </w:t>
      </w:r>
      <w:r w:rsidRPr="00121A2C">
        <w:rPr>
          <w:rFonts w:ascii="Times New Roman" w:hAnsi="Times New Roman"/>
          <w:sz w:val="24"/>
          <w:szCs w:val="24"/>
        </w:rPr>
        <w:t>verloren gaan uit gebrek aan de verdiensten</w:t>
      </w:r>
      <w:r>
        <w:rPr>
          <w:rFonts w:ascii="Times New Roman" w:hAnsi="Times New Roman"/>
          <w:sz w:val="24"/>
          <w:szCs w:val="24"/>
        </w:rPr>
        <w:t xml:space="preserve"> van Zijn </w:t>
      </w:r>
      <w:r w:rsidRPr="00121A2C">
        <w:rPr>
          <w:rFonts w:ascii="Times New Roman" w:hAnsi="Times New Roman"/>
          <w:sz w:val="24"/>
          <w:szCs w:val="24"/>
        </w:rPr>
        <w:t>offerande</w:t>
      </w:r>
      <w:r>
        <w:rPr>
          <w:rFonts w:ascii="Times New Roman" w:hAnsi="Times New Roman"/>
          <w:sz w:val="24"/>
          <w:szCs w:val="24"/>
        </w:rPr>
        <w:t xml:space="preserve">, </w:t>
      </w:r>
      <w:r w:rsidRPr="00121A2C">
        <w:rPr>
          <w:rFonts w:ascii="Times New Roman" w:hAnsi="Times New Roman"/>
          <w:sz w:val="24"/>
          <w:szCs w:val="24"/>
        </w:rPr>
        <w:t xml:space="preserve">waarop Hij pleit. Maar zal dit ooit van Christus gezegd kunnen worden? </w:t>
      </w:r>
      <w:r>
        <w:rPr>
          <w:rFonts w:ascii="Times New Roman" w:hAnsi="Times New Roman"/>
          <w:sz w:val="24"/>
          <w:szCs w:val="24"/>
        </w:rPr>
        <w:t>O</w:t>
      </w:r>
      <w:r w:rsidRPr="00121A2C">
        <w:rPr>
          <w:rFonts w:ascii="Times New Roman" w:hAnsi="Times New Roman"/>
          <w:sz w:val="24"/>
          <w:szCs w:val="24"/>
        </w:rPr>
        <w:t>f zal men bevinden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een </w:t>
      </w:r>
      <w:r w:rsidRPr="00121A2C">
        <w:rPr>
          <w:rFonts w:ascii="Times New Roman" w:hAnsi="Times New Roman"/>
          <w:sz w:val="24"/>
          <w:szCs w:val="24"/>
        </w:rPr>
        <w:t xml:space="preserve">ziel voor wie Christus als </w:t>
      </w:r>
      <w:r>
        <w:rPr>
          <w:rFonts w:ascii="Times New Roman" w:hAnsi="Times New Roman"/>
          <w:sz w:val="24"/>
          <w:szCs w:val="24"/>
        </w:rPr>
        <w:t>Voorspraak</w:t>
      </w:r>
      <w:r w:rsidRPr="00121A2C">
        <w:rPr>
          <w:rFonts w:ascii="Times New Roman" w:hAnsi="Times New Roman"/>
          <w:sz w:val="24"/>
          <w:szCs w:val="24"/>
        </w:rPr>
        <w:t xml:space="preserve"> pleit</w:t>
      </w:r>
      <w:r>
        <w:rPr>
          <w:rFonts w:ascii="Times New Roman" w:hAnsi="Times New Roman"/>
          <w:sz w:val="24"/>
          <w:szCs w:val="24"/>
        </w:rPr>
        <w:t xml:space="preserve">, </w:t>
      </w:r>
      <w:r w:rsidRPr="00121A2C">
        <w:rPr>
          <w:rFonts w:ascii="Times New Roman" w:hAnsi="Times New Roman"/>
          <w:sz w:val="24"/>
          <w:szCs w:val="24"/>
        </w:rPr>
        <w:t>ooit verloren zal gaan</w:t>
      </w:r>
      <w:r>
        <w:rPr>
          <w:rFonts w:ascii="Times New Roman" w:hAnsi="Times New Roman"/>
          <w:sz w:val="24"/>
          <w:szCs w:val="24"/>
        </w:rPr>
        <w:t xml:space="preserve">, </w:t>
      </w:r>
      <w:r w:rsidRPr="00121A2C">
        <w:rPr>
          <w:rFonts w:ascii="Times New Roman" w:hAnsi="Times New Roman"/>
          <w:sz w:val="24"/>
          <w:szCs w:val="24"/>
        </w:rPr>
        <w:t>omdat</w:t>
      </w:r>
      <w:r>
        <w:rPr>
          <w:rFonts w:ascii="Times New Roman" w:hAnsi="Times New Roman"/>
          <w:sz w:val="24"/>
          <w:szCs w:val="24"/>
        </w:rPr>
        <w:t xml:space="preserve"> zijn (</w:t>
      </w:r>
      <w:r w:rsidRPr="00121A2C">
        <w:rPr>
          <w:rFonts w:ascii="Times New Roman" w:hAnsi="Times New Roman"/>
          <w:sz w:val="24"/>
          <w:szCs w:val="24"/>
        </w:rPr>
        <w:t xml:space="preserve">Christus) verdiensten ontoereikend zijn? </w:t>
      </w:r>
      <w:r>
        <w:rPr>
          <w:rFonts w:ascii="Times New Roman" w:hAnsi="Times New Roman"/>
          <w:sz w:val="24"/>
          <w:szCs w:val="24"/>
        </w:rPr>
        <w:t xml:space="preserve">Nee, </w:t>
      </w:r>
      <w:r w:rsidRPr="00121A2C">
        <w:rPr>
          <w:rFonts w:ascii="Times New Roman" w:hAnsi="Times New Roman"/>
          <w:sz w:val="24"/>
          <w:szCs w:val="24"/>
        </w:rPr>
        <w:t>dat zij verre</w:t>
      </w:r>
      <w:r>
        <w:rPr>
          <w:rFonts w:ascii="Times New Roman" w:hAnsi="Times New Roman"/>
          <w:sz w:val="24"/>
          <w:szCs w:val="24"/>
        </w:rPr>
        <w:t xml:space="preserve">, </w:t>
      </w:r>
      <w:r w:rsidRPr="00121A2C">
        <w:rPr>
          <w:rFonts w:ascii="Times New Roman" w:hAnsi="Times New Roman"/>
          <w:sz w:val="24"/>
          <w:szCs w:val="24"/>
        </w:rPr>
        <w:t>Hij is er zelf in betrokken</w:t>
      </w:r>
      <w:r>
        <w:rPr>
          <w:rFonts w:ascii="Times New Roman" w:hAnsi="Times New Roman"/>
          <w:sz w:val="24"/>
          <w:szCs w:val="24"/>
        </w:rPr>
        <w:t xml:space="preserve">, </w:t>
      </w:r>
      <w:r w:rsidRPr="00121A2C">
        <w:rPr>
          <w:rFonts w:ascii="Times New Roman" w:hAnsi="Times New Roman"/>
          <w:sz w:val="24"/>
          <w:szCs w:val="24"/>
        </w:rPr>
        <w:t>en dat wel wat Zijnen eigenen goeden Naam en eer betreft zowel als de waarde en de verdiensten van Zijn bloed. Ook zal Hij er niet één verliezen door in gebreke te blijven om voor hen te pleiten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Christus moet</w:t>
      </w:r>
      <w:r>
        <w:rPr>
          <w:rFonts w:ascii="Times New Roman" w:hAnsi="Times New Roman"/>
          <w:sz w:val="24"/>
          <w:szCs w:val="24"/>
        </w:rPr>
        <w:t xml:space="preserve">, </w:t>
      </w:r>
      <w:r w:rsidRPr="00121A2C">
        <w:rPr>
          <w:rFonts w:ascii="Times New Roman" w:hAnsi="Times New Roman"/>
          <w:sz w:val="24"/>
          <w:szCs w:val="24"/>
        </w:rPr>
        <w:t xml:space="preserve">als </w:t>
      </w:r>
      <w:r>
        <w:rPr>
          <w:rFonts w:ascii="Times New Roman" w:hAnsi="Times New Roman"/>
          <w:sz w:val="24"/>
          <w:szCs w:val="24"/>
        </w:rPr>
        <w:t xml:space="preserve">Voorspraak, </w:t>
      </w:r>
      <w:r w:rsidRPr="00121A2C">
        <w:rPr>
          <w:rFonts w:ascii="Times New Roman" w:hAnsi="Times New Roman"/>
          <w:sz w:val="24"/>
          <w:szCs w:val="24"/>
        </w:rPr>
        <w:t xml:space="preserve">belang bij </w:t>
      </w:r>
      <w:r>
        <w:rPr>
          <w:rFonts w:ascii="Times New Roman" w:hAnsi="Times New Roman"/>
          <w:sz w:val="24"/>
          <w:szCs w:val="24"/>
        </w:rPr>
        <w:t>Z</w:t>
      </w:r>
      <w:r w:rsidRPr="00121A2C">
        <w:rPr>
          <w:rFonts w:ascii="Times New Roman" w:hAnsi="Times New Roman"/>
          <w:sz w:val="24"/>
          <w:szCs w:val="24"/>
        </w:rPr>
        <w:t>ijn pleidooi hebben</w:t>
      </w:r>
      <w:r>
        <w:rPr>
          <w:rFonts w:ascii="Times New Roman" w:hAnsi="Times New Roman"/>
          <w:sz w:val="24"/>
          <w:szCs w:val="24"/>
        </w:rPr>
        <w:t xml:space="preserve">, </w:t>
      </w:r>
      <w:r w:rsidRPr="00121A2C">
        <w:rPr>
          <w:rFonts w:ascii="Times New Roman" w:hAnsi="Times New Roman"/>
          <w:sz w:val="24"/>
          <w:szCs w:val="24"/>
        </w:rPr>
        <w:t>omdat ieder</w:t>
      </w:r>
      <w:r>
        <w:rPr>
          <w:rFonts w:ascii="Times New Roman" w:hAnsi="Times New Roman"/>
          <w:sz w:val="24"/>
          <w:szCs w:val="24"/>
        </w:rPr>
        <w:t xml:space="preserve">, </w:t>
      </w:r>
      <w:r w:rsidRPr="00121A2C">
        <w:rPr>
          <w:rFonts w:ascii="Times New Roman" w:hAnsi="Times New Roman"/>
          <w:sz w:val="24"/>
          <w:szCs w:val="24"/>
        </w:rPr>
        <w:t>voor wiens zaligheid Hij pleit</w:t>
      </w:r>
      <w:r>
        <w:rPr>
          <w:rFonts w:ascii="Times New Roman" w:hAnsi="Times New Roman"/>
          <w:sz w:val="24"/>
          <w:szCs w:val="24"/>
        </w:rPr>
        <w:t>, Z</w:t>
      </w:r>
      <w:r w:rsidRPr="00121A2C">
        <w:rPr>
          <w:rFonts w:ascii="Times New Roman" w:hAnsi="Times New Roman"/>
          <w:sz w:val="24"/>
          <w:szCs w:val="24"/>
        </w:rPr>
        <w:t>ijn eigendom is</w:t>
      </w:r>
      <w:r>
        <w:rPr>
          <w:rFonts w:ascii="Times New Roman" w:hAnsi="Times New Roman"/>
          <w:sz w:val="24"/>
          <w:szCs w:val="24"/>
        </w:rPr>
        <w:t xml:space="preserve">, </w:t>
      </w:r>
      <w:r w:rsidRPr="00121A2C">
        <w:rPr>
          <w:rFonts w:ascii="Times New Roman" w:hAnsi="Times New Roman"/>
          <w:sz w:val="24"/>
          <w:szCs w:val="24"/>
        </w:rPr>
        <w:t>zodat</w:t>
      </w:r>
      <w:r>
        <w:rPr>
          <w:rFonts w:ascii="Times New Roman" w:hAnsi="Times New Roman"/>
          <w:sz w:val="24"/>
          <w:szCs w:val="24"/>
        </w:rPr>
        <w:t xml:space="preserve">, indien </w:t>
      </w:r>
      <w:r w:rsidRPr="00121A2C">
        <w:rPr>
          <w:rFonts w:ascii="Times New Roman" w:hAnsi="Times New Roman"/>
          <w:sz w:val="24"/>
          <w:szCs w:val="24"/>
        </w:rPr>
        <w:t>Hij verliest</w:t>
      </w:r>
      <w:r>
        <w:rPr>
          <w:rFonts w:ascii="Times New Roman" w:hAnsi="Times New Roman"/>
          <w:sz w:val="24"/>
          <w:szCs w:val="24"/>
        </w:rPr>
        <w:t xml:space="preserve">, </w:t>
      </w:r>
      <w:r w:rsidRPr="00121A2C">
        <w:rPr>
          <w:rFonts w:ascii="Times New Roman" w:hAnsi="Times New Roman"/>
          <w:sz w:val="24"/>
          <w:szCs w:val="24"/>
        </w:rPr>
        <w:t>dan verliest Hij zijn eigendom</w:t>
      </w:r>
      <w:r>
        <w:rPr>
          <w:rFonts w:ascii="Times New Roman" w:hAnsi="Times New Roman"/>
          <w:sz w:val="24"/>
          <w:szCs w:val="24"/>
        </w:rPr>
        <w:t>, Z</w:t>
      </w:r>
      <w:r w:rsidRPr="00121A2C">
        <w:rPr>
          <w:rFonts w:ascii="Times New Roman" w:hAnsi="Times New Roman"/>
          <w:sz w:val="24"/>
          <w:szCs w:val="24"/>
        </w:rPr>
        <w:t>zijn lichaam en</w:t>
      </w:r>
      <w:r>
        <w:rPr>
          <w:rFonts w:ascii="Times New Roman" w:hAnsi="Times New Roman"/>
          <w:sz w:val="24"/>
          <w:szCs w:val="24"/>
        </w:rPr>
        <w:t xml:space="preserve"> Zijn </w:t>
      </w:r>
      <w:r w:rsidRPr="00121A2C">
        <w:rPr>
          <w:rFonts w:ascii="Times New Roman" w:hAnsi="Times New Roman"/>
          <w:sz w:val="24"/>
          <w:szCs w:val="24"/>
        </w:rPr>
        <w:t xml:space="preserve">erfenis. </w:t>
      </w:r>
      <w:r>
        <w:rPr>
          <w:rFonts w:ascii="Times New Roman" w:hAnsi="Times New Roman"/>
          <w:sz w:val="24"/>
          <w:szCs w:val="24"/>
        </w:rPr>
        <w:t xml:space="preserve">Daarom, indien </w:t>
      </w:r>
      <w:r w:rsidRPr="00121A2C">
        <w:rPr>
          <w:rFonts w:ascii="Times New Roman" w:hAnsi="Times New Roman"/>
          <w:sz w:val="24"/>
          <w:szCs w:val="24"/>
        </w:rPr>
        <w:t>Hij het geheel</w:t>
      </w:r>
      <w:r>
        <w:rPr>
          <w:rFonts w:ascii="Times New Roman" w:hAnsi="Times New Roman"/>
          <w:sz w:val="24"/>
          <w:szCs w:val="24"/>
        </w:rPr>
        <w:t xml:space="preserve">, </w:t>
      </w:r>
      <w:r w:rsidRPr="00121A2C">
        <w:rPr>
          <w:rFonts w:ascii="Times New Roman" w:hAnsi="Times New Roman"/>
          <w:sz w:val="24"/>
          <w:szCs w:val="24"/>
        </w:rPr>
        <w:t>of een deel van het geheel verliest</w:t>
      </w:r>
      <w:r>
        <w:rPr>
          <w:rFonts w:ascii="Times New Roman" w:hAnsi="Times New Roman"/>
          <w:sz w:val="24"/>
          <w:szCs w:val="24"/>
        </w:rPr>
        <w:t xml:space="preserve">, </w:t>
      </w:r>
      <w:r w:rsidRPr="00121A2C">
        <w:rPr>
          <w:rFonts w:ascii="Times New Roman" w:hAnsi="Times New Roman"/>
          <w:sz w:val="24"/>
          <w:szCs w:val="24"/>
        </w:rPr>
        <w:t>iemand of wie ook van zijn eigendom</w:t>
      </w:r>
      <w:r>
        <w:rPr>
          <w:rFonts w:ascii="Times New Roman" w:hAnsi="Times New Roman"/>
          <w:sz w:val="24"/>
          <w:szCs w:val="24"/>
        </w:rPr>
        <w:t xml:space="preserve">, </w:t>
      </w:r>
      <w:r w:rsidRPr="00121A2C">
        <w:rPr>
          <w:rFonts w:ascii="Times New Roman" w:hAnsi="Times New Roman"/>
          <w:sz w:val="24"/>
          <w:szCs w:val="24"/>
        </w:rPr>
        <w:t>dan verliest Hij een deel van zijn al</w:t>
      </w:r>
      <w:r>
        <w:rPr>
          <w:rFonts w:ascii="Times New Roman" w:hAnsi="Times New Roman"/>
          <w:sz w:val="24"/>
          <w:szCs w:val="24"/>
        </w:rPr>
        <w:t xml:space="preserve">, </w:t>
      </w:r>
      <w:r w:rsidRPr="00121A2C">
        <w:rPr>
          <w:rFonts w:ascii="Times New Roman" w:hAnsi="Times New Roman"/>
          <w:sz w:val="24"/>
          <w:szCs w:val="24"/>
        </w:rPr>
        <w:t>en van</w:t>
      </w:r>
      <w:r>
        <w:rPr>
          <w:rFonts w:ascii="Times New Roman" w:hAnsi="Times New Roman"/>
          <w:sz w:val="24"/>
          <w:szCs w:val="24"/>
        </w:rPr>
        <w:t xml:space="preserve"> zijn </w:t>
      </w:r>
      <w:r w:rsidRPr="00121A2C">
        <w:rPr>
          <w:rFonts w:ascii="Times New Roman" w:hAnsi="Times New Roman"/>
          <w:sz w:val="24"/>
          <w:szCs w:val="24"/>
        </w:rPr>
        <w:t>volheid: daarom wij mogen veilig denken</w:t>
      </w:r>
      <w:r>
        <w:rPr>
          <w:rFonts w:ascii="Times New Roman" w:hAnsi="Times New Roman"/>
          <w:sz w:val="24"/>
          <w:szCs w:val="24"/>
        </w:rPr>
        <w:t xml:space="preserve">, </w:t>
      </w:r>
      <w:r w:rsidRPr="00121A2C">
        <w:rPr>
          <w:rFonts w:ascii="Times New Roman" w:hAnsi="Times New Roman"/>
          <w:sz w:val="24"/>
          <w:szCs w:val="24"/>
        </w:rPr>
        <w:t>dat Christus</w:t>
      </w:r>
      <w:r>
        <w:rPr>
          <w:rFonts w:ascii="Times New Roman" w:hAnsi="Times New Roman"/>
          <w:sz w:val="24"/>
          <w:szCs w:val="24"/>
        </w:rPr>
        <w:t xml:space="preserve">, </w:t>
      </w:r>
      <w:r w:rsidRPr="00121A2C">
        <w:rPr>
          <w:rFonts w:ascii="Times New Roman" w:hAnsi="Times New Roman"/>
          <w:sz w:val="24"/>
          <w:szCs w:val="24"/>
        </w:rPr>
        <w:t xml:space="preserve">als </w:t>
      </w:r>
      <w:r>
        <w:rPr>
          <w:rFonts w:ascii="Times New Roman" w:hAnsi="Times New Roman"/>
          <w:sz w:val="24"/>
          <w:szCs w:val="24"/>
        </w:rPr>
        <w:t xml:space="preserve">Voorspraak, </w:t>
      </w:r>
      <w:r w:rsidRPr="00121A2C">
        <w:rPr>
          <w:rFonts w:ascii="Times New Roman" w:hAnsi="Times New Roman"/>
          <w:sz w:val="24"/>
          <w:szCs w:val="24"/>
        </w:rPr>
        <w:t>er belang bij heeft</w:t>
      </w:r>
      <w:r>
        <w:rPr>
          <w:rFonts w:ascii="Times New Roman" w:hAnsi="Times New Roman"/>
          <w:sz w:val="24"/>
          <w:szCs w:val="24"/>
        </w:rPr>
        <w:t xml:space="preserve">, </w:t>
      </w:r>
      <w:r w:rsidRPr="00121A2C">
        <w:rPr>
          <w:rFonts w:ascii="Times New Roman" w:hAnsi="Times New Roman"/>
          <w:sz w:val="24"/>
          <w:szCs w:val="24"/>
        </w:rPr>
        <w:t>ja belang in zijn volk stelt en daarom hun twistzaak terdege zal twisten. Veronderstel</w:t>
      </w:r>
      <w:r>
        <w:rPr>
          <w:rFonts w:ascii="Times New Roman" w:hAnsi="Times New Roman"/>
          <w:sz w:val="24"/>
          <w:szCs w:val="24"/>
        </w:rPr>
        <w:t xml:space="preserve">, </w:t>
      </w:r>
      <w:r w:rsidRPr="00121A2C">
        <w:rPr>
          <w:rFonts w:ascii="Times New Roman" w:hAnsi="Times New Roman"/>
          <w:sz w:val="24"/>
          <w:szCs w:val="24"/>
        </w:rPr>
        <w:t>dat een mens een paard heeft</w:t>
      </w:r>
      <w:r>
        <w:rPr>
          <w:rFonts w:ascii="Times New Roman" w:hAnsi="Times New Roman"/>
          <w:sz w:val="24"/>
          <w:szCs w:val="24"/>
        </w:rPr>
        <w:t xml:space="preserve">, </w:t>
      </w:r>
      <w:r w:rsidRPr="00121A2C">
        <w:rPr>
          <w:rFonts w:ascii="Times New Roman" w:hAnsi="Times New Roman"/>
          <w:sz w:val="24"/>
          <w:szCs w:val="24"/>
        </w:rPr>
        <w:t>zo mager en zo oud mogelijk</w:t>
      </w:r>
      <w:r>
        <w:rPr>
          <w:rFonts w:ascii="Times New Roman" w:hAnsi="Times New Roman"/>
          <w:sz w:val="24"/>
          <w:szCs w:val="24"/>
        </w:rPr>
        <w:t xml:space="preserve">, </w:t>
      </w:r>
      <w:r w:rsidRPr="00121A2C">
        <w:rPr>
          <w:rFonts w:ascii="Times New Roman" w:hAnsi="Times New Roman"/>
          <w:sz w:val="24"/>
          <w:szCs w:val="24"/>
        </w:rPr>
        <w:t>en een stuk grond</w:t>
      </w:r>
      <w:r>
        <w:rPr>
          <w:rFonts w:ascii="Times New Roman" w:hAnsi="Times New Roman"/>
          <w:sz w:val="24"/>
          <w:szCs w:val="24"/>
        </w:rPr>
        <w:t xml:space="preserve">, </w:t>
      </w:r>
      <w:r w:rsidRPr="00121A2C">
        <w:rPr>
          <w:rFonts w:ascii="Times New Roman" w:hAnsi="Times New Roman"/>
          <w:sz w:val="24"/>
          <w:szCs w:val="24"/>
        </w:rPr>
        <w:t>waarop bijna geen g</w:t>
      </w:r>
      <w:r>
        <w:rPr>
          <w:rFonts w:ascii="Times New Roman" w:hAnsi="Times New Roman"/>
          <w:sz w:val="24"/>
          <w:szCs w:val="24"/>
        </w:rPr>
        <w:t>ras</w:t>
      </w:r>
      <w:r w:rsidRPr="00121A2C">
        <w:rPr>
          <w:rFonts w:ascii="Times New Roman" w:hAnsi="Times New Roman"/>
          <w:sz w:val="24"/>
          <w:szCs w:val="24"/>
        </w:rPr>
        <w:t>je ontspruit</w:t>
      </w:r>
      <w:r>
        <w:rPr>
          <w:rFonts w:ascii="Times New Roman" w:hAnsi="Times New Roman"/>
          <w:sz w:val="24"/>
          <w:szCs w:val="24"/>
        </w:rPr>
        <w:t xml:space="preserve">, </w:t>
      </w:r>
      <w:r w:rsidRPr="00121A2C">
        <w:rPr>
          <w:rFonts w:ascii="Times New Roman" w:hAnsi="Times New Roman"/>
          <w:sz w:val="24"/>
          <w:szCs w:val="24"/>
        </w:rPr>
        <w:t>toch behoeft gij niet te denken</w:t>
      </w:r>
      <w:r>
        <w:rPr>
          <w:rFonts w:ascii="Times New Roman" w:hAnsi="Times New Roman"/>
          <w:sz w:val="24"/>
          <w:szCs w:val="24"/>
        </w:rPr>
        <w:t xml:space="preserve">, </w:t>
      </w:r>
      <w:r w:rsidRPr="00121A2C">
        <w:rPr>
          <w:rFonts w:ascii="Times New Roman" w:hAnsi="Times New Roman"/>
          <w:sz w:val="24"/>
          <w:szCs w:val="24"/>
        </w:rPr>
        <w:t>dat hij zich zijn eigendom zo zoetsappig zal laten ontfutselen</w:t>
      </w:r>
      <w:r>
        <w:rPr>
          <w:rFonts w:ascii="Times New Roman" w:hAnsi="Times New Roman"/>
          <w:sz w:val="24"/>
          <w:szCs w:val="24"/>
        </w:rPr>
        <w:t xml:space="preserve">, </w:t>
      </w:r>
      <w:r w:rsidRPr="00121A2C">
        <w:rPr>
          <w:rFonts w:ascii="Times New Roman" w:hAnsi="Times New Roman"/>
          <w:sz w:val="24"/>
          <w:szCs w:val="24"/>
        </w:rPr>
        <w:t>neen zegt hij</w:t>
      </w:r>
      <w:r>
        <w:rPr>
          <w:rFonts w:ascii="Times New Roman" w:hAnsi="Times New Roman"/>
          <w:sz w:val="24"/>
          <w:szCs w:val="24"/>
        </w:rPr>
        <w:t xml:space="preserve">, </w:t>
      </w:r>
      <w:r w:rsidRPr="00121A2C">
        <w:rPr>
          <w:rFonts w:ascii="Times New Roman" w:hAnsi="Times New Roman"/>
          <w:sz w:val="24"/>
          <w:szCs w:val="24"/>
        </w:rPr>
        <w:t>daar zij mijn eigendom zijn</w:t>
      </w:r>
      <w:r>
        <w:rPr>
          <w:rFonts w:ascii="Times New Roman" w:hAnsi="Times New Roman"/>
          <w:sz w:val="24"/>
          <w:szCs w:val="24"/>
        </w:rPr>
        <w:t xml:space="preserve">, </w:t>
      </w:r>
      <w:r w:rsidRPr="00121A2C">
        <w:rPr>
          <w:rFonts w:ascii="Times New Roman" w:hAnsi="Times New Roman"/>
          <w:sz w:val="24"/>
          <w:szCs w:val="24"/>
        </w:rPr>
        <w:t>zal ik mijn recht er op handhaven</w:t>
      </w:r>
      <w:r>
        <w:rPr>
          <w:rFonts w:ascii="Times New Roman" w:hAnsi="Times New Roman"/>
          <w:sz w:val="24"/>
          <w:szCs w:val="24"/>
        </w:rPr>
        <w:t xml:space="preserve">, </w:t>
      </w:r>
      <w:r w:rsidRPr="00121A2C">
        <w:rPr>
          <w:rFonts w:ascii="Times New Roman" w:hAnsi="Times New Roman"/>
          <w:sz w:val="24"/>
          <w:szCs w:val="24"/>
        </w:rPr>
        <w:t>al kosten zij mij ook nu nog vijf maal zo veel</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heb soms mensen naar</w:t>
      </w:r>
      <w:r>
        <w:rPr>
          <w:rFonts w:ascii="Times New Roman" w:hAnsi="Times New Roman"/>
          <w:sz w:val="24"/>
          <w:szCs w:val="24"/>
        </w:rPr>
        <w:t xml:space="preserve"> de </w:t>
      </w:r>
      <w:r w:rsidRPr="00121A2C">
        <w:rPr>
          <w:rFonts w:ascii="Times New Roman" w:hAnsi="Times New Roman"/>
          <w:sz w:val="24"/>
          <w:szCs w:val="24"/>
        </w:rPr>
        <w:t>rechter zien gaan en pleiten dag uit dag in om dingen</w:t>
      </w:r>
      <w:r>
        <w:rPr>
          <w:rFonts w:ascii="Times New Roman" w:hAnsi="Times New Roman"/>
          <w:sz w:val="24"/>
          <w:szCs w:val="24"/>
        </w:rPr>
        <w:t xml:space="preserve">, </w:t>
      </w:r>
      <w:r w:rsidRPr="00121A2C">
        <w:rPr>
          <w:rFonts w:ascii="Times New Roman" w:hAnsi="Times New Roman"/>
          <w:sz w:val="24"/>
          <w:szCs w:val="24"/>
        </w:rPr>
        <w:t>die als men ze oppervlakkig beschouwde</w:t>
      </w:r>
      <w:r>
        <w:rPr>
          <w:rFonts w:ascii="Times New Roman" w:hAnsi="Times New Roman"/>
          <w:sz w:val="24"/>
          <w:szCs w:val="24"/>
        </w:rPr>
        <w:t xml:space="preserve">, </w:t>
      </w:r>
      <w:r w:rsidRPr="00121A2C">
        <w:rPr>
          <w:rFonts w:ascii="Times New Roman" w:hAnsi="Times New Roman"/>
          <w:sz w:val="24"/>
          <w:szCs w:val="24"/>
        </w:rPr>
        <w:t>het aankijken niet waard waren</w:t>
      </w:r>
      <w:r>
        <w:rPr>
          <w:rFonts w:ascii="Times New Roman" w:hAnsi="Times New Roman"/>
          <w:sz w:val="24"/>
          <w:szCs w:val="24"/>
        </w:rPr>
        <w:t>, maar</w:t>
      </w:r>
      <w:r w:rsidRPr="00121A2C">
        <w:rPr>
          <w:rFonts w:ascii="Times New Roman" w:hAnsi="Times New Roman"/>
          <w:sz w:val="24"/>
          <w:szCs w:val="24"/>
        </w:rPr>
        <w:t xml:space="preserve"> wanneer ik hen vroeg</w:t>
      </w:r>
      <w:r>
        <w:rPr>
          <w:rFonts w:ascii="Times New Roman" w:hAnsi="Times New Roman"/>
          <w:sz w:val="24"/>
          <w:szCs w:val="24"/>
        </w:rPr>
        <w:t xml:space="preserve">, </w:t>
      </w:r>
      <w:r w:rsidRPr="00121A2C">
        <w:rPr>
          <w:rFonts w:ascii="Times New Roman" w:hAnsi="Times New Roman"/>
          <w:sz w:val="24"/>
          <w:szCs w:val="24"/>
        </w:rPr>
        <w:t>waarom zij het</w:t>
      </w:r>
      <w:r>
        <w:rPr>
          <w:rFonts w:ascii="Times New Roman" w:hAnsi="Times New Roman"/>
          <w:sz w:val="24"/>
          <w:szCs w:val="24"/>
        </w:rPr>
        <w:t xml:space="preserve"> zichzelf </w:t>
      </w:r>
      <w:r w:rsidRPr="00121A2C">
        <w:rPr>
          <w:rFonts w:ascii="Times New Roman" w:hAnsi="Times New Roman"/>
          <w:sz w:val="24"/>
          <w:szCs w:val="24"/>
        </w:rPr>
        <w:t>zo druk maakte over</w:t>
      </w:r>
      <w:r>
        <w:rPr>
          <w:rFonts w:ascii="Times New Roman" w:hAnsi="Times New Roman"/>
          <w:sz w:val="24"/>
          <w:szCs w:val="24"/>
        </w:rPr>
        <w:t xml:space="preserve"> zo'n </w:t>
      </w:r>
      <w:r w:rsidRPr="00121A2C">
        <w:rPr>
          <w:rFonts w:ascii="Times New Roman" w:hAnsi="Times New Roman"/>
          <w:sz w:val="24"/>
          <w:szCs w:val="24"/>
        </w:rPr>
        <w:t xml:space="preserve">kleinigheid?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Dan was hun antwoord: o het is iets</w:t>
      </w:r>
      <w:r>
        <w:rPr>
          <w:rFonts w:ascii="Times New Roman" w:hAnsi="Times New Roman"/>
          <w:sz w:val="24"/>
          <w:szCs w:val="24"/>
        </w:rPr>
        <w:t xml:space="preserve">, </w:t>
      </w:r>
      <w:r w:rsidRPr="00121A2C">
        <w:rPr>
          <w:rFonts w:ascii="Times New Roman" w:hAnsi="Times New Roman"/>
          <w:sz w:val="24"/>
          <w:szCs w:val="24"/>
        </w:rPr>
        <w:t>waardoor ik een eretitel houdt</w:t>
      </w:r>
      <w:r>
        <w:rPr>
          <w:rFonts w:ascii="Times New Roman" w:hAnsi="Times New Roman"/>
          <w:sz w:val="24"/>
          <w:szCs w:val="24"/>
        </w:rPr>
        <w:t xml:space="preserve">, </w:t>
      </w:r>
      <w:r w:rsidRPr="00121A2C">
        <w:rPr>
          <w:rFonts w:ascii="Times New Roman" w:hAnsi="Times New Roman"/>
          <w:sz w:val="24"/>
          <w:szCs w:val="24"/>
        </w:rPr>
        <w:t>of mijn recht op een groter inkomen</w:t>
      </w:r>
      <w:r>
        <w:rPr>
          <w:rFonts w:ascii="Times New Roman" w:hAnsi="Times New Roman"/>
          <w:sz w:val="24"/>
          <w:szCs w:val="24"/>
        </w:rPr>
        <w:t xml:space="preserve">, </w:t>
      </w:r>
      <w:r w:rsidRPr="00121A2C">
        <w:rPr>
          <w:rFonts w:ascii="Times New Roman" w:hAnsi="Times New Roman"/>
          <w:sz w:val="24"/>
          <w:szCs w:val="24"/>
        </w:rPr>
        <w:t>en daarom wil ik het niet verliezen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zo wordt Christus bezig gehouden</w:t>
      </w:r>
      <w:r>
        <w:rPr>
          <w:rFonts w:ascii="Times New Roman" w:hAnsi="Times New Roman"/>
          <w:sz w:val="24"/>
          <w:szCs w:val="24"/>
        </w:rPr>
        <w:t xml:space="preserve">, </w:t>
      </w:r>
      <w:r w:rsidRPr="00121A2C">
        <w:rPr>
          <w:rFonts w:ascii="Times New Roman" w:hAnsi="Times New Roman"/>
          <w:sz w:val="24"/>
          <w:szCs w:val="24"/>
        </w:rPr>
        <w:t>hetgeen</w:t>
      </w:r>
      <w:r>
        <w:rPr>
          <w:rFonts w:ascii="Times New Roman" w:hAnsi="Times New Roman"/>
          <w:sz w:val="24"/>
          <w:szCs w:val="24"/>
        </w:rPr>
        <w:t xml:space="preserve">, </w:t>
      </w:r>
      <w:r w:rsidRPr="00121A2C">
        <w:rPr>
          <w:rFonts w:ascii="Times New Roman" w:hAnsi="Times New Roman"/>
          <w:sz w:val="24"/>
          <w:szCs w:val="24"/>
        </w:rPr>
        <w:t>waarvoor Hij pleit is zijn eigendom</w:t>
      </w:r>
      <w:r>
        <w:rPr>
          <w:rFonts w:ascii="Times New Roman" w:hAnsi="Times New Roman"/>
          <w:sz w:val="24"/>
          <w:szCs w:val="24"/>
        </w:rPr>
        <w:t xml:space="preserve">, </w:t>
      </w:r>
      <w:r w:rsidRPr="00121A2C">
        <w:rPr>
          <w:rFonts w:ascii="Times New Roman" w:hAnsi="Times New Roman"/>
          <w:sz w:val="24"/>
          <w:szCs w:val="24"/>
        </w:rPr>
        <w:t>zijn al</w:t>
      </w:r>
      <w:r>
        <w:rPr>
          <w:rFonts w:ascii="Times New Roman" w:hAnsi="Times New Roman"/>
          <w:sz w:val="24"/>
          <w:szCs w:val="24"/>
        </w:rPr>
        <w:t xml:space="preserve">, zijn </w:t>
      </w:r>
      <w:r w:rsidRPr="00121A2C">
        <w:rPr>
          <w:rFonts w:ascii="Times New Roman" w:hAnsi="Times New Roman"/>
          <w:sz w:val="24"/>
          <w:szCs w:val="24"/>
        </w:rPr>
        <w:t>volheid: ja het is datgene</w:t>
      </w:r>
      <w:r>
        <w:rPr>
          <w:rFonts w:ascii="Times New Roman" w:hAnsi="Times New Roman"/>
          <w:sz w:val="24"/>
          <w:szCs w:val="24"/>
        </w:rPr>
        <w:t xml:space="preserve">, </w:t>
      </w:r>
      <w:r w:rsidRPr="00121A2C">
        <w:rPr>
          <w:rFonts w:ascii="Times New Roman" w:hAnsi="Times New Roman"/>
          <w:sz w:val="24"/>
          <w:szCs w:val="24"/>
        </w:rPr>
        <w:t>waardoor Hij zijn koningschap behoudt</w:t>
      </w:r>
      <w:r>
        <w:rPr>
          <w:rFonts w:ascii="Times New Roman" w:hAnsi="Times New Roman"/>
          <w:sz w:val="24"/>
          <w:szCs w:val="24"/>
        </w:rPr>
        <w:t xml:space="preserve">, </w:t>
      </w:r>
      <w:r w:rsidRPr="00121A2C">
        <w:rPr>
          <w:rFonts w:ascii="Times New Roman" w:hAnsi="Times New Roman"/>
          <w:sz w:val="24"/>
          <w:szCs w:val="24"/>
        </w:rPr>
        <w:t xml:space="preserve">want Hij is de </w:t>
      </w:r>
      <w:r>
        <w:rPr>
          <w:rFonts w:ascii="Times New Roman" w:hAnsi="Times New Roman"/>
          <w:sz w:val="24"/>
          <w:szCs w:val="24"/>
        </w:rPr>
        <w:t>"</w:t>
      </w:r>
      <w:r w:rsidRPr="00121A2C">
        <w:rPr>
          <w:rFonts w:ascii="Times New Roman" w:hAnsi="Times New Roman"/>
          <w:sz w:val="24"/>
          <w:szCs w:val="24"/>
        </w:rPr>
        <w:t>Koning der heiligen.</w:t>
      </w:r>
      <w:r>
        <w:rPr>
          <w:rFonts w:ascii="Times New Roman" w:hAnsi="Times New Roman"/>
          <w:sz w:val="24"/>
          <w:szCs w:val="24"/>
        </w:rPr>
        <w:t xml:space="preserve">" Openb. </w:t>
      </w:r>
      <w:r w:rsidRPr="00121A2C">
        <w:rPr>
          <w:rFonts w:ascii="Times New Roman" w:hAnsi="Times New Roman"/>
          <w:sz w:val="24"/>
          <w:szCs w:val="24"/>
        </w:rPr>
        <w:t>15:3</w:t>
      </w:r>
      <w:r>
        <w:rPr>
          <w:rFonts w:ascii="Times New Roman" w:hAnsi="Times New Roman"/>
          <w:sz w:val="24"/>
          <w:szCs w:val="24"/>
        </w:rPr>
        <w:t xml:space="preserve">, </w:t>
      </w:r>
      <w:r w:rsidRPr="00121A2C">
        <w:rPr>
          <w:rFonts w:ascii="Times New Roman" w:hAnsi="Times New Roman"/>
          <w:sz w:val="24"/>
          <w:szCs w:val="24"/>
        </w:rPr>
        <w:t>Johannes 6:37</w:t>
      </w:r>
      <w:r>
        <w:rPr>
          <w:rFonts w:ascii="Times New Roman" w:hAnsi="Times New Roman"/>
          <w:sz w:val="24"/>
          <w:szCs w:val="24"/>
        </w:rPr>
        <w:t xml:space="preserve"> - </w:t>
      </w:r>
      <w:r w:rsidRPr="00121A2C">
        <w:rPr>
          <w:rFonts w:ascii="Times New Roman" w:hAnsi="Times New Roman"/>
          <w:sz w:val="24"/>
          <w:szCs w:val="24"/>
        </w:rPr>
        <w:t>39</w:t>
      </w:r>
      <w:r>
        <w:rPr>
          <w:rFonts w:ascii="Times New Roman" w:hAnsi="Times New Roman"/>
          <w:sz w:val="24"/>
          <w:szCs w:val="24"/>
        </w:rPr>
        <w:t>, Psalm</w:t>
      </w:r>
      <w:r w:rsidRPr="00121A2C">
        <w:rPr>
          <w:rFonts w:ascii="Times New Roman" w:hAnsi="Times New Roman"/>
          <w:sz w:val="24"/>
          <w:szCs w:val="24"/>
        </w:rPr>
        <w:t xml:space="preserve"> 16:5</w:t>
      </w:r>
      <w:r>
        <w:rPr>
          <w:rFonts w:ascii="Times New Roman" w:hAnsi="Times New Roman"/>
          <w:sz w:val="24"/>
          <w:szCs w:val="24"/>
        </w:rPr>
        <w:t xml:space="preserve">, </w:t>
      </w:r>
      <w:r w:rsidRPr="00121A2C">
        <w:rPr>
          <w:rFonts w:ascii="Times New Roman" w:hAnsi="Times New Roman"/>
          <w:sz w:val="24"/>
          <w:szCs w:val="24"/>
        </w:rPr>
        <w:t>6. Het is een deel</w:t>
      </w:r>
      <w:r>
        <w:rPr>
          <w:rFonts w:ascii="Times New Roman" w:hAnsi="Times New Roman"/>
          <w:sz w:val="24"/>
          <w:szCs w:val="24"/>
        </w:rPr>
        <w:t xml:space="preserve"> van zijn </w:t>
      </w:r>
      <w:r w:rsidRPr="00121A2C">
        <w:rPr>
          <w:rFonts w:ascii="Times New Roman" w:hAnsi="Times New Roman"/>
          <w:sz w:val="24"/>
          <w:szCs w:val="24"/>
        </w:rPr>
        <w:t>bezitting</w:t>
      </w:r>
      <w:r>
        <w:rPr>
          <w:rFonts w:ascii="Times New Roman" w:hAnsi="Times New Roman"/>
          <w:sz w:val="24"/>
          <w:szCs w:val="24"/>
        </w:rPr>
        <w:t xml:space="preserve">, </w:t>
      </w:r>
      <w:r w:rsidRPr="00121A2C">
        <w:rPr>
          <w:rFonts w:ascii="Times New Roman" w:hAnsi="Times New Roman"/>
          <w:sz w:val="24"/>
          <w:szCs w:val="24"/>
        </w:rPr>
        <w:t>en datgene</w:t>
      </w:r>
      <w:r>
        <w:rPr>
          <w:rFonts w:ascii="Times New Roman" w:hAnsi="Times New Roman"/>
          <w:sz w:val="24"/>
          <w:szCs w:val="24"/>
        </w:rPr>
        <w:t xml:space="preserve">, </w:t>
      </w:r>
      <w:r w:rsidRPr="00121A2C">
        <w:rPr>
          <w:rFonts w:ascii="Times New Roman" w:hAnsi="Times New Roman"/>
          <w:sz w:val="24"/>
          <w:szCs w:val="24"/>
        </w:rPr>
        <w:t>waardoor Hij sommige eretitels draagt</w:t>
      </w:r>
      <w:r>
        <w:rPr>
          <w:rFonts w:ascii="Times New Roman" w:hAnsi="Times New Roman"/>
          <w:sz w:val="24"/>
          <w:szCs w:val="24"/>
        </w:rPr>
        <w:t>. Eféze</w:t>
      </w:r>
      <w:r w:rsidRPr="00121A2C">
        <w:rPr>
          <w:rFonts w:ascii="Times New Roman" w:hAnsi="Times New Roman"/>
          <w:sz w:val="24"/>
          <w:szCs w:val="24"/>
        </w:rPr>
        <w:t xml:space="preserve"> 5:23. Jeremia 50:34</w:t>
      </w:r>
      <w:r>
        <w:rPr>
          <w:rFonts w:ascii="Times New Roman" w:hAnsi="Times New Roman"/>
          <w:sz w:val="24"/>
          <w:szCs w:val="24"/>
        </w:rPr>
        <w:t>, Rom.</w:t>
      </w:r>
      <w:r w:rsidRPr="00121A2C">
        <w:rPr>
          <w:rFonts w:ascii="Times New Roman" w:hAnsi="Times New Roman"/>
          <w:sz w:val="24"/>
          <w:szCs w:val="24"/>
        </w:rPr>
        <w:t xml:space="preserve"> 11:26 </w:t>
      </w:r>
      <w:r>
        <w:rPr>
          <w:rFonts w:ascii="Times New Roman" w:hAnsi="Times New Roman"/>
          <w:sz w:val="24"/>
          <w:szCs w:val="24"/>
        </w:rPr>
        <w:t xml:space="preserve">Hebr. </w:t>
      </w:r>
      <w:r w:rsidRPr="00121A2C">
        <w:rPr>
          <w:rFonts w:ascii="Times New Roman" w:hAnsi="Times New Roman"/>
          <w:sz w:val="24"/>
          <w:szCs w:val="24"/>
        </w:rPr>
        <w:t>2:10</w:t>
      </w:r>
      <w:r>
        <w:rPr>
          <w:rFonts w:ascii="Times New Roman" w:hAnsi="Times New Roman"/>
          <w:sz w:val="24"/>
          <w:szCs w:val="24"/>
        </w:rPr>
        <w:t>. Z</w:t>
      </w:r>
      <w:r w:rsidRPr="00121A2C">
        <w:rPr>
          <w:rFonts w:ascii="Times New Roman" w:hAnsi="Times New Roman"/>
          <w:sz w:val="24"/>
          <w:szCs w:val="24"/>
        </w:rPr>
        <w:t>aligmaker</w:t>
      </w:r>
      <w:r>
        <w:rPr>
          <w:rFonts w:ascii="Times New Roman" w:hAnsi="Times New Roman"/>
          <w:sz w:val="24"/>
          <w:szCs w:val="24"/>
        </w:rPr>
        <w:t xml:space="preserve">, </w:t>
      </w:r>
      <w:r w:rsidRPr="00121A2C">
        <w:rPr>
          <w:rFonts w:ascii="Times New Roman" w:hAnsi="Times New Roman"/>
          <w:sz w:val="24"/>
          <w:szCs w:val="24"/>
        </w:rPr>
        <w:t>Verlosser</w:t>
      </w:r>
      <w:r>
        <w:rPr>
          <w:rFonts w:ascii="Times New Roman" w:hAnsi="Times New Roman"/>
          <w:sz w:val="24"/>
          <w:szCs w:val="24"/>
        </w:rPr>
        <w:t xml:space="preserve">, </w:t>
      </w:r>
      <w:r w:rsidRPr="00121A2C">
        <w:rPr>
          <w:rFonts w:ascii="Times New Roman" w:hAnsi="Times New Roman"/>
          <w:sz w:val="24"/>
          <w:szCs w:val="24"/>
        </w:rPr>
        <w:t>Redder en Overste Leidsman</w:t>
      </w:r>
      <w:r>
        <w:rPr>
          <w:rFonts w:ascii="Times New Roman" w:hAnsi="Times New Roman"/>
          <w:sz w:val="24"/>
          <w:szCs w:val="24"/>
        </w:rPr>
        <w:t xml:space="preserve">, </w:t>
      </w:r>
      <w:r w:rsidRPr="00121A2C">
        <w:rPr>
          <w:rFonts w:ascii="Times New Roman" w:hAnsi="Times New Roman"/>
          <w:sz w:val="24"/>
          <w:szCs w:val="24"/>
        </w:rPr>
        <w:t>zijn enige</w:t>
      </w:r>
      <w:r>
        <w:rPr>
          <w:rFonts w:ascii="Times New Roman" w:hAnsi="Times New Roman"/>
          <w:sz w:val="24"/>
          <w:szCs w:val="24"/>
        </w:rPr>
        <w:t xml:space="preserve"> van Zijn </w:t>
      </w:r>
      <w:r w:rsidRPr="00121A2C">
        <w:rPr>
          <w:rFonts w:ascii="Times New Roman" w:hAnsi="Times New Roman"/>
          <w:sz w:val="24"/>
          <w:szCs w:val="24"/>
        </w:rPr>
        <w:t>eretitels. Verliest Hij enigen van hen</w:t>
      </w:r>
      <w:r>
        <w:rPr>
          <w:rFonts w:ascii="Times New Roman" w:hAnsi="Times New Roman"/>
          <w:sz w:val="24"/>
          <w:szCs w:val="24"/>
        </w:rPr>
        <w:t xml:space="preserve">, </w:t>
      </w:r>
      <w:r w:rsidRPr="00121A2C">
        <w:rPr>
          <w:rFonts w:ascii="Times New Roman" w:hAnsi="Times New Roman"/>
          <w:sz w:val="24"/>
          <w:szCs w:val="24"/>
        </w:rPr>
        <w:t>ter oorzaak van wie Hij deze eretitels draagt</w:t>
      </w:r>
      <w:r>
        <w:rPr>
          <w:rFonts w:ascii="Times New Roman" w:hAnsi="Times New Roman"/>
          <w:sz w:val="24"/>
          <w:szCs w:val="24"/>
        </w:rPr>
        <w:t xml:space="preserve">, </w:t>
      </w:r>
      <w:r w:rsidRPr="00121A2C">
        <w:rPr>
          <w:rFonts w:ascii="Times New Roman" w:hAnsi="Times New Roman"/>
          <w:sz w:val="24"/>
          <w:szCs w:val="24"/>
        </w:rPr>
        <w:t>uit gebrek aan deugdelijkheid in zijn pleidooi</w:t>
      </w:r>
      <w:r>
        <w:rPr>
          <w:rFonts w:ascii="Times New Roman" w:hAnsi="Times New Roman"/>
          <w:sz w:val="24"/>
          <w:szCs w:val="24"/>
        </w:rPr>
        <w:t xml:space="preserve">, </w:t>
      </w:r>
      <w:r w:rsidRPr="00121A2C">
        <w:rPr>
          <w:rFonts w:ascii="Times New Roman" w:hAnsi="Times New Roman"/>
          <w:sz w:val="24"/>
          <w:szCs w:val="24"/>
        </w:rPr>
        <w:t>of uit gebrek aan waarde van zijn bloed</w:t>
      </w:r>
      <w:r>
        <w:rPr>
          <w:rFonts w:ascii="Times New Roman" w:hAnsi="Times New Roman"/>
          <w:sz w:val="24"/>
          <w:szCs w:val="24"/>
        </w:rPr>
        <w:t xml:space="preserve">, </w:t>
      </w:r>
      <w:r w:rsidRPr="00121A2C">
        <w:rPr>
          <w:rFonts w:ascii="Times New Roman" w:hAnsi="Times New Roman"/>
          <w:sz w:val="24"/>
          <w:szCs w:val="24"/>
        </w:rPr>
        <w:t>dan verliest Hij zijn eigendom</w:t>
      </w:r>
      <w:r>
        <w:rPr>
          <w:rFonts w:ascii="Times New Roman" w:hAnsi="Times New Roman"/>
          <w:sz w:val="24"/>
          <w:szCs w:val="24"/>
        </w:rPr>
        <w:t xml:space="preserve">, </w:t>
      </w:r>
      <w:r w:rsidRPr="00121A2C">
        <w:rPr>
          <w:rFonts w:ascii="Times New Roman" w:hAnsi="Times New Roman"/>
          <w:sz w:val="24"/>
          <w:szCs w:val="24"/>
        </w:rPr>
        <w:t>en niet alleen dit</w:t>
      </w:r>
      <w:r>
        <w:rPr>
          <w:rFonts w:ascii="Times New Roman" w:hAnsi="Times New Roman"/>
          <w:sz w:val="24"/>
          <w:szCs w:val="24"/>
        </w:rPr>
        <w:t>, maar</w:t>
      </w:r>
      <w:r w:rsidRPr="00121A2C">
        <w:rPr>
          <w:rFonts w:ascii="Times New Roman" w:hAnsi="Times New Roman"/>
          <w:sz w:val="24"/>
          <w:szCs w:val="24"/>
        </w:rPr>
        <w:t xml:space="preserve"> ook een deel van</w:t>
      </w:r>
      <w:r>
        <w:rPr>
          <w:rFonts w:ascii="Times New Roman" w:hAnsi="Times New Roman"/>
          <w:sz w:val="24"/>
          <w:szCs w:val="24"/>
        </w:rPr>
        <w:t xml:space="preserve"> zijn </w:t>
      </w:r>
      <w:r w:rsidRPr="00121A2C">
        <w:rPr>
          <w:rFonts w:ascii="Times New Roman" w:hAnsi="Times New Roman"/>
          <w:sz w:val="24"/>
          <w:szCs w:val="24"/>
        </w:rPr>
        <w:t>koninklijke waardigheid en verlaagt en werpt een smet op</w:t>
      </w:r>
      <w:r>
        <w:rPr>
          <w:rFonts w:ascii="Times New Roman" w:hAnsi="Times New Roman"/>
          <w:sz w:val="24"/>
          <w:szCs w:val="24"/>
        </w:rPr>
        <w:t xml:space="preserve"> zijn </w:t>
      </w:r>
      <w:r w:rsidRPr="00121A2C">
        <w:rPr>
          <w:rFonts w:ascii="Times New Roman" w:hAnsi="Times New Roman"/>
          <w:sz w:val="24"/>
          <w:szCs w:val="24"/>
        </w:rPr>
        <w:t>roemrijke eretitels</w:t>
      </w:r>
      <w:r>
        <w:rPr>
          <w:rFonts w:ascii="Times New Roman" w:hAnsi="Times New Roman"/>
          <w:sz w:val="24"/>
          <w:szCs w:val="24"/>
        </w:rPr>
        <w:t xml:space="preserve">, </w:t>
      </w:r>
      <w:r w:rsidRPr="00121A2C">
        <w:rPr>
          <w:rFonts w:ascii="Times New Roman" w:hAnsi="Times New Roman"/>
          <w:sz w:val="24"/>
          <w:szCs w:val="24"/>
        </w:rPr>
        <w:t>en Hij is jaloers op</w:t>
      </w:r>
      <w:r>
        <w:rPr>
          <w:rFonts w:ascii="Times New Roman" w:hAnsi="Times New Roman"/>
          <w:sz w:val="24"/>
          <w:szCs w:val="24"/>
        </w:rPr>
        <w:t xml:space="preserve"> zijn </w:t>
      </w:r>
      <w:r w:rsidRPr="00121A2C">
        <w:rPr>
          <w:rFonts w:ascii="Times New Roman" w:hAnsi="Times New Roman"/>
          <w:sz w:val="24"/>
          <w:szCs w:val="24"/>
        </w:rPr>
        <w:t>eer</w:t>
      </w:r>
      <w:r>
        <w:rPr>
          <w:rFonts w:ascii="Times New Roman" w:hAnsi="Times New Roman"/>
          <w:sz w:val="24"/>
          <w:szCs w:val="24"/>
        </w:rPr>
        <w:t xml:space="preserve">, zijn </w:t>
      </w:r>
      <w:r w:rsidRPr="00121A2C">
        <w:rPr>
          <w:rFonts w:ascii="Times New Roman" w:hAnsi="Times New Roman"/>
          <w:sz w:val="24"/>
          <w:szCs w:val="24"/>
        </w:rPr>
        <w:t>eer wil Hij aan</w:t>
      </w:r>
      <w:r>
        <w:rPr>
          <w:rFonts w:ascii="Times New Roman" w:hAnsi="Times New Roman"/>
          <w:sz w:val="24"/>
          <w:szCs w:val="24"/>
        </w:rPr>
        <w:t xml:space="preserve"> geen andere</w:t>
      </w:r>
      <w:r w:rsidRPr="00121A2C">
        <w:rPr>
          <w:rFonts w:ascii="Times New Roman" w:hAnsi="Times New Roman"/>
          <w:sz w:val="24"/>
          <w:szCs w:val="24"/>
        </w:rPr>
        <w:t xml:space="preserve"> geven. Daarom zijt niet bevreesd</w:t>
      </w:r>
      <w:r>
        <w:rPr>
          <w:rFonts w:ascii="Times New Roman" w:hAnsi="Times New Roman"/>
          <w:sz w:val="24"/>
          <w:szCs w:val="24"/>
        </w:rPr>
        <w:t xml:space="preserve">, </w:t>
      </w:r>
      <w:r w:rsidRPr="00121A2C">
        <w:rPr>
          <w:rFonts w:ascii="Times New Roman" w:hAnsi="Times New Roman"/>
          <w:sz w:val="24"/>
          <w:szCs w:val="24"/>
        </w:rPr>
        <w:t>Hij zal nooit degenen verlaten</w:t>
      </w:r>
      <w:r>
        <w:rPr>
          <w:rFonts w:ascii="Times New Roman" w:hAnsi="Times New Roman"/>
          <w:sz w:val="24"/>
          <w:szCs w:val="24"/>
        </w:rPr>
        <w:t xml:space="preserve">, </w:t>
      </w:r>
      <w:r w:rsidRPr="00121A2C">
        <w:rPr>
          <w:rFonts w:ascii="Times New Roman" w:hAnsi="Times New Roman"/>
          <w:sz w:val="24"/>
          <w:szCs w:val="24"/>
        </w:rPr>
        <w:t>die zich aan Hem hebben overgegeven</w:t>
      </w:r>
      <w:r>
        <w:rPr>
          <w:rFonts w:ascii="Times New Roman" w:hAnsi="Times New Roman"/>
          <w:sz w:val="24"/>
          <w:szCs w:val="24"/>
        </w:rPr>
        <w:t xml:space="preserve">, </w:t>
      </w:r>
      <w:r w:rsidRPr="00121A2C">
        <w:rPr>
          <w:rFonts w:ascii="Times New Roman" w:hAnsi="Times New Roman"/>
          <w:sz w:val="24"/>
          <w:szCs w:val="24"/>
        </w:rPr>
        <w:t>en voor wie Hij</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 geworden is</w:t>
      </w:r>
      <w:r>
        <w:rPr>
          <w:rFonts w:ascii="Times New Roman" w:hAnsi="Times New Roman"/>
          <w:sz w:val="24"/>
          <w:szCs w:val="24"/>
        </w:rPr>
        <w:t xml:space="preserve">, </w:t>
      </w:r>
      <w:r w:rsidRPr="00121A2C">
        <w:rPr>
          <w:rFonts w:ascii="Times New Roman" w:hAnsi="Times New Roman"/>
          <w:sz w:val="24"/>
          <w:szCs w:val="24"/>
        </w:rPr>
        <w:t>om hun twistzaak te twisten</w:t>
      </w:r>
      <w:r>
        <w:rPr>
          <w:rFonts w:ascii="Times New Roman" w:hAnsi="Times New Roman"/>
          <w:sz w:val="24"/>
          <w:szCs w:val="24"/>
        </w:rPr>
        <w:t xml:space="preserve">, </w:t>
      </w:r>
      <w:r w:rsidRPr="00121A2C">
        <w:rPr>
          <w:rFonts w:ascii="Times New Roman" w:hAnsi="Times New Roman"/>
          <w:sz w:val="24"/>
          <w:szCs w:val="24"/>
        </w:rPr>
        <w:t>zelfs omdat gij er een zijt</w:t>
      </w:r>
      <w:r>
        <w:rPr>
          <w:rFonts w:ascii="Times New Roman" w:hAnsi="Times New Roman"/>
          <w:sz w:val="24"/>
          <w:szCs w:val="24"/>
        </w:rPr>
        <w:t xml:space="preserve">, </w:t>
      </w:r>
      <w:r w:rsidRPr="00121A2C">
        <w:rPr>
          <w:rFonts w:ascii="Times New Roman" w:hAnsi="Times New Roman"/>
          <w:sz w:val="24"/>
          <w:szCs w:val="24"/>
        </w:rPr>
        <w:t>een van de zijnen</w:t>
      </w:r>
      <w:r>
        <w:rPr>
          <w:rFonts w:ascii="Times New Roman" w:hAnsi="Times New Roman"/>
          <w:sz w:val="24"/>
          <w:szCs w:val="24"/>
        </w:rPr>
        <w:t xml:space="preserve">, </w:t>
      </w:r>
      <w:r w:rsidRPr="00121A2C">
        <w:rPr>
          <w:rFonts w:ascii="Times New Roman" w:hAnsi="Times New Roman"/>
          <w:sz w:val="24"/>
          <w:szCs w:val="24"/>
        </w:rPr>
        <w:t>een</w:t>
      </w:r>
      <w:r>
        <w:rPr>
          <w:rFonts w:ascii="Times New Roman" w:hAnsi="Times New Roman"/>
          <w:sz w:val="24"/>
          <w:szCs w:val="24"/>
        </w:rPr>
        <w:t xml:space="preserve">, </w:t>
      </w:r>
      <w:r w:rsidRPr="00121A2C">
        <w:rPr>
          <w:rFonts w:ascii="Times New Roman" w:hAnsi="Times New Roman"/>
          <w:sz w:val="24"/>
          <w:szCs w:val="24"/>
        </w:rPr>
        <w:t>ter oorza</w:t>
      </w:r>
      <w:r>
        <w:rPr>
          <w:rFonts w:ascii="Times New Roman" w:hAnsi="Times New Roman"/>
          <w:sz w:val="24"/>
          <w:szCs w:val="24"/>
        </w:rPr>
        <w:t>a</w:t>
      </w:r>
      <w:r w:rsidRPr="00121A2C">
        <w:rPr>
          <w:rFonts w:ascii="Times New Roman" w:hAnsi="Times New Roman"/>
          <w:sz w:val="24"/>
          <w:szCs w:val="24"/>
        </w:rPr>
        <w:t>k van wie Hij</w:t>
      </w:r>
      <w:r>
        <w:rPr>
          <w:rFonts w:ascii="Times New Roman" w:hAnsi="Times New Roman"/>
          <w:sz w:val="24"/>
          <w:szCs w:val="24"/>
        </w:rPr>
        <w:t xml:space="preserve"> zijn </w:t>
      </w:r>
      <w:r w:rsidRPr="00121A2C">
        <w:rPr>
          <w:rFonts w:ascii="Times New Roman" w:hAnsi="Times New Roman"/>
          <w:sz w:val="24"/>
          <w:szCs w:val="24"/>
        </w:rPr>
        <w:t>hoge eretitels draagt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Tegenwerping</w:t>
      </w:r>
      <w:r w:rsidRPr="00121A2C">
        <w:rPr>
          <w:rFonts w:ascii="Times New Roman" w:hAnsi="Times New Roman"/>
          <w:sz w:val="24"/>
          <w:szCs w:val="24"/>
        </w:rPr>
        <w:t>. Ach</w:t>
      </w:r>
      <w:r>
        <w:rPr>
          <w:rFonts w:ascii="Times New Roman" w:hAnsi="Times New Roman"/>
          <w:sz w:val="24"/>
          <w:szCs w:val="24"/>
        </w:rPr>
        <w:t>, maar</w:t>
      </w:r>
      <w:r w:rsidRPr="00121A2C">
        <w:rPr>
          <w:rFonts w:ascii="Times New Roman" w:hAnsi="Times New Roman"/>
          <w:sz w:val="24"/>
          <w:szCs w:val="24"/>
        </w:rPr>
        <w:t xml:space="preserve"> ik ben er maar een</w:t>
      </w:r>
      <w:r>
        <w:rPr>
          <w:rFonts w:ascii="Times New Roman" w:hAnsi="Times New Roman"/>
          <w:sz w:val="24"/>
          <w:szCs w:val="24"/>
        </w:rPr>
        <w:t xml:space="preserve">, </w:t>
      </w:r>
      <w:r w:rsidRPr="00121A2C">
        <w:rPr>
          <w:rFonts w:ascii="Times New Roman" w:hAnsi="Times New Roman"/>
          <w:sz w:val="24"/>
          <w:szCs w:val="24"/>
        </w:rPr>
        <w:t xml:space="preserve">en dat nog wel </w:t>
      </w:r>
      <w:r>
        <w:rPr>
          <w:rFonts w:ascii="Times New Roman" w:hAnsi="Times New Roman"/>
          <w:sz w:val="24"/>
          <w:szCs w:val="24"/>
        </w:rPr>
        <w:t>zo'n</w:t>
      </w:r>
      <w:r w:rsidRPr="00121A2C">
        <w:rPr>
          <w:rFonts w:ascii="Times New Roman" w:hAnsi="Times New Roman"/>
          <w:sz w:val="24"/>
          <w:szCs w:val="24"/>
        </w:rPr>
        <w:t xml:space="preserve"> slechte</w:t>
      </w:r>
      <w:r>
        <w:rPr>
          <w:rFonts w:ascii="Times New Roman" w:hAnsi="Times New Roman"/>
          <w:sz w:val="24"/>
          <w:szCs w:val="24"/>
        </w:rPr>
        <w:t xml:space="preserve">, </w:t>
      </w:r>
      <w:r w:rsidRPr="00121A2C">
        <w:rPr>
          <w:rFonts w:ascii="Times New Roman" w:hAnsi="Times New Roman"/>
          <w:sz w:val="24"/>
          <w:szCs w:val="24"/>
        </w:rPr>
        <w:t>en wat is één</w:t>
      </w:r>
      <w:r>
        <w:rPr>
          <w:rFonts w:ascii="Times New Roman" w:hAnsi="Times New Roman"/>
          <w:sz w:val="24"/>
          <w:szCs w:val="24"/>
        </w:rPr>
        <w:t xml:space="preserve">, </w:t>
      </w:r>
      <w:r w:rsidRPr="00121A2C">
        <w:rPr>
          <w:rFonts w:ascii="Times New Roman" w:hAnsi="Times New Roman"/>
          <w:sz w:val="24"/>
          <w:szCs w:val="24"/>
        </w:rPr>
        <w:t xml:space="preserve">inzonderheid </w:t>
      </w:r>
      <w:r>
        <w:rPr>
          <w:rFonts w:ascii="Times New Roman" w:hAnsi="Times New Roman"/>
          <w:sz w:val="24"/>
          <w:szCs w:val="24"/>
        </w:rPr>
        <w:t>zo'n</w:t>
      </w:r>
      <w:r w:rsidRPr="00121A2C">
        <w:rPr>
          <w:rFonts w:ascii="Times New Roman" w:hAnsi="Times New Roman"/>
          <w:sz w:val="24"/>
          <w:szCs w:val="24"/>
        </w:rPr>
        <w:t xml:space="preserve"> slechte als ik ben? Kan het verlies van</w:t>
      </w:r>
      <w:r>
        <w:rPr>
          <w:rFonts w:ascii="Times New Roman" w:hAnsi="Times New Roman"/>
          <w:sz w:val="24"/>
          <w:szCs w:val="24"/>
        </w:rPr>
        <w:t xml:space="preserve"> zo'n </w:t>
      </w:r>
      <w:r w:rsidRPr="00121A2C">
        <w:rPr>
          <w:rFonts w:ascii="Times New Roman" w:hAnsi="Times New Roman"/>
          <w:sz w:val="24"/>
          <w:szCs w:val="24"/>
        </w:rPr>
        <w:t xml:space="preserve">gevoeld worden? </w:t>
      </w:r>
    </w:p>
    <w:p w:rsidR="00E25A7A" w:rsidRDefault="00E25A7A" w:rsidP="008436B5">
      <w:pPr>
        <w:spacing w:after="0"/>
        <w:jc w:val="both"/>
        <w:rPr>
          <w:rFonts w:ascii="Times New Roman" w:hAnsi="Times New Roman"/>
          <w:sz w:val="24"/>
          <w:szCs w:val="24"/>
        </w:rPr>
      </w:pPr>
      <w:r w:rsidRPr="0005185A">
        <w:rPr>
          <w:rFonts w:ascii="Times New Roman" w:hAnsi="Times New Roman"/>
          <w:b/>
          <w:sz w:val="24"/>
          <w:szCs w:val="24"/>
        </w:rPr>
        <w:t>Antwoord.</w:t>
      </w:r>
      <w:r>
        <w:rPr>
          <w:rFonts w:ascii="Times New Roman" w:hAnsi="Times New Roman"/>
          <w:sz w:val="24"/>
          <w:szCs w:val="24"/>
        </w:rPr>
        <w:t xml:space="preserve"> E</w:t>
      </w:r>
      <w:r w:rsidRPr="00121A2C">
        <w:rPr>
          <w:rFonts w:ascii="Times New Roman" w:hAnsi="Times New Roman"/>
          <w:sz w:val="24"/>
          <w:szCs w:val="24"/>
        </w:rPr>
        <w:t>en en een is twee</w:t>
      </w:r>
      <w:r>
        <w:rPr>
          <w:rFonts w:ascii="Times New Roman" w:hAnsi="Times New Roman"/>
          <w:sz w:val="24"/>
          <w:szCs w:val="24"/>
        </w:rPr>
        <w:t xml:space="preserve">, </w:t>
      </w:r>
      <w:r w:rsidRPr="00121A2C">
        <w:rPr>
          <w:rFonts w:ascii="Times New Roman" w:hAnsi="Times New Roman"/>
          <w:sz w:val="24"/>
          <w:szCs w:val="24"/>
        </w:rPr>
        <w:t xml:space="preserve">en zo </w:t>
      </w:r>
      <w:r w:rsidRPr="0005185A">
        <w:rPr>
          <w:rFonts w:ascii="Times New Roman" w:hAnsi="Times New Roman"/>
          <w:i/>
          <w:sz w:val="24"/>
          <w:szCs w:val="24"/>
        </w:rPr>
        <w:t>ad infinitum</w:t>
      </w:r>
      <w:r>
        <w:rPr>
          <w:rFonts w:ascii="Times New Roman" w:hAnsi="Times New Roman"/>
          <w:sz w:val="24"/>
          <w:szCs w:val="24"/>
        </w:rPr>
        <w:t xml:space="preserve">, </w:t>
      </w:r>
      <w:r w:rsidRPr="00121A2C">
        <w:rPr>
          <w:rFonts w:ascii="Times New Roman" w:hAnsi="Times New Roman"/>
          <w:sz w:val="24"/>
          <w:szCs w:val="24"/>
        </w:rPr>
        <w:t>Christus kan er evenmin één als allen verliezen</w:t>
      </w:r>
      <w:r>
        <w:rPr>
          <w:rFonts w:ascii="Times New Roman" w:hAnsi="Times New Roman"/>
          <w:sz w:val="24"/>
          <w:szCs w:val="24"/>
        </w:rPr>
        <w:t xml:space="preserve">, </w:t>
      </w:r>
      <w:r w:rsidRPr="00121A2C">
        <w:rPr>
          <w:rFonts w:ascii="Times New Roman" w:hAnsi="Times New Roman"/>
          <w:sz w:val="24"/>
          <w:szCs w:val="24"/>
        </w:rPr>
        <w:t>van allen die God de Vader Hem gegeven heeft wil Hij er geen enkele verliezen. Johannes 6:38</w:t>
      </w:r>
      <w:r>
        <w:rPr>
          <w:rFonts w:ascii="Times New Roman" w:hAnsi="Times New Roman"/>
          <w:sz w:val="24"/>
          <w:szCs w:val="24"/>
        </w:rPr>
        <w:t xml:space="preserve">, </w:t>
      </w:r>
      <w:r w:rsidRPr="00121A2C">
        <w:rPr>
          <w:rFonts w:ascii="Times New Roman" w:hAnsi="Times New Roman"/>
          <w:sz w:val="24"/>
          <w:szCs w:val="24"/>
        </w:rPr>
        <w:t>39. Bovendien</w:t>
      </w:r>
      <w:r>
        <w:rPr>
          <w:rFonts w:ascii="Times New Roman" w:hAnsi="Times New Roman"/>
          <w:sz w:val="24"/>
          <w:szCs w:val="24"/>
        </w:rPr>
        <w:t xml:space="preserve">, </w:t>
      </w:r>
      <w:r w:rsidRPr="00121A2C">
        <w:rPr>
          <w:rFonts w:ascii="Times New Roman" w:hAnsi="Times New Roman"/>
          <w:sz w:val="24"/>
          <w:szCs w:val="24"/>
        </w:rPr>
        <w:t>het verlies van één enkele</w:t>
      </w:r>
      <w:r>
        <w:rPr>
          <w:rFonts w:ascii="Times New Roman" w:hAnsi="Times New Roman"/>
          <w:sz w:val="24"/>
          <w:szCs w:val="24"/>
        </w:rPr>
        <w:t xml:space="preserve"> zou </w:t>
      </w:r>
      <w:r w:rsidRPr="00121A2C">
        <w:rPr>
          <w:rFonts w:ascii="Times New Roman" w:hAnsi="Times New Roman"/>
          <w:sz w:val="24"/>
          <w:szCs w:val="24"/>
        </w:rPr>
        <w:t>de Satan moed geven</w:t>
      </w:r>
      <w:r>
        <w:rPr>
          <w:rFonts w:ascii="Times New Roman" w:hAnsi="Times New Roman"/>
          <w:sz w:val="24"/>
          <w:szCs w:val="24"/>
        </w:rPr>
        <w:t xml:space="preserve">, </w:t>
      </w:r>
      <w:r w:rsidRPr="00121A2C">
        <w:rPr>
          <w:rFonts w:ascii="Times New Roman" w:hAnsi="Times New Roman"/>
          <w:sz w:val="24"/>
          <w:szCs w:val="24"/>
        </w:rPr>
        <w:t>zijn</w:t>
      </w:r>
      <w:r>
        <w:rPr>
          <w:rFonts w:ascii="Times New Roman" w:hAnsi="Times New Roman"/>
          <w:sz w:val="24"/>
          <w:szCs w:val="24"/>
        </w:rPr>
        <w:t xml:space="preserve"> eigen </w:t>
      </w:r>
      <w:r w:rsidRPr="00121A2C">
        <w:rPr>
          <w:rFonts w:ascii="Times New Roman" w:hAnsi="Times New Roman"/>
          <w:sz w:val="24"/>
          <w:szCs w:val="24"/>
        </w:rPr>
        <w:t>wijsheid verkleinen</w:t>
      </w:r>
      <w:r>
        <w:rPr>
          <w:rFonts w:ascii="Times New Roman" w:hAnsi="Times New Roman"/>
          <w:sz w:val="24"/>
          <w:szCs w:val="24"/>
        </w:rPr>
        <w:t xml:space="preserve">, </w:t>
      </w:r>
      <w:r w:rsidRPr="00121A2C">
        <w:rPr>
          <w:rFonts w:ascii="Times New Roman" w:hAnsi="Times New Roman"/>
          <w:sz w:val="24"/>
          <w:szCs w:val="24"/>
        </w:rPr>
        <w:t>en Hem onbekwaam maken om in</w:t>
      </w:r>
      <w:r>
        <w:rPr>
          <w:rFonts w:ascii="Times New Roman" w:hAnsi="Times New Roman"/>
          <w:sz w:val="24"/>
          <w:szCs w:val="24"/>
        </w:rPr>
        <w:t xml:space="preserve"> de </w:t>
      </w:r>
      <w:r w:rsidRPr="00121A2C">
        <w:rPr>
          <w:rFonts w:ascii="Times New Roman" w:hAnsi="Times New Roman"/>
          <w:sz w:val="24"/>
          <w:szCs w:val="24"/>
        </w:rPr>
        <w:t>dag der dagen het gehele aantal der uitverkorenen</w:t>
      </w:r>
      <w:r>
        <w:rPr>
          <w:rFonts w:ascii="Times New Roman" w:hAnsi="Times New Roman"/>
          <w:sz w:val="24"/>
          <w:szCs w:val="24"/>
        </w:rPr>
        <w:t xml:space="preserve">, </w:t>
      </w:r>
      <w:r w:rsidRPr="00121A2C">
        <w:rPr>
          <w:rFonts w:ascii="Times New Roman" w:hAnsi="Times New Roman"/>
          <w:sz w:val="24"/>
          <w:szCs w:val="24"/>
        </w:rPr>
        <w:t>die God Hem gegeven heeft</w:t>
      </w:r>
      <w:r>
        <w:rPr>
          <w:rFonts w:ascii="Times New Roman" w:hAnsi="Times New Roman"/>
          <w:sz w:val="24"/>
          <w:szCs w:val="24"/>
        </w:rPr>
        <w:t xml:space="preserve">, </w:t>
      </w:r>
      <w:r w:rsidRPr="00121A2C">
        <w:rPr>
          <w:rFonts w:ascii="Times New Roman" w:hAnsi="Times New Roman"/>
          <w:sz w:val="24"/>
          <w:szCs w:val="24"/>
        </w:rPr>
        <w:t>binnen te brengen. Verder</w:t>
      </w:r>
      <w:r>
        <w:rPr>
          <w:rFonts w:ascii="Times New Roman" w:hAnsi="Times New Roman"/>
          <w:sz w:val="24"/>
          <w:szCs w:val="24"/>
        </w:rPr>
        <w:t xml:space="preserve"> zou </w:t>
      </w:r>
      <w:r w:rsidRPr="00121A2C">
        <w:rPr>
          <w:rFonts w:ascii="Times New Roman" w:hAnsi="Times New Roman"/>
          <w:sz w:val="24"/>
          <w:szCs w:val="24"/>
        </w:rPr>
        <w:t>dit de zondaars ontmoedigen</w:t>
      </w:r>
      <w:r>
        <w:rPr>
          <w:rFonts w:ascii="Times New Roman" w:hAnsi="Times New Roman"/>
          <w:sz w:val="24"/>
          <w:szCs w:val="24"/>
        </w:rPr>
        <w:t xml:space="preserve">, </w:t>
      </w:r>
      <w:r w:rsidRPr="00121A2C">
        <w:rPr>
          <w:rFonts w:ascii="Times New Roman" w:hAnsi="Times New Roman"/>
          <w:sz w:val="24"/>
          <w:szCs w:val="24"/>
        </w:rPr>
        <w:t>en hen bevreesd maken om hun zaak en hun ziel in</w:t>
      </w:r>
      <w:r>
        <w:rPr>
          <w:rFonts w:ascii="Times New Roman" w:hAnsi="Times New Roman"/>
          <w:sz w:val="24"/>
          <w:szCs w:val="24"/>
        </w:rPr>
        <w:t xml:space="preserve"> zijn </w:t>
      </w:r>
      <w:r w:rsidRPr="00121A2C">
        <w:rPr>
          <w:rFonts w:ascii="Times New Roman" w:hAnsi="Times New Roman"/>
          <w:sz w:val="24"/>
          <w:szCs w:val="24"/>
        </w:rPr>
        <w:t>hand stellen</w:t>
      </w:r>
      <w:r>
        <w:rPr>
          <w:rFonts w:ascii="Times New Roman" w:hAnsi="Times New Roman"/>
          <w:sz w:val="24"/>
          <w:szCs w:val="24"/>
        </w:rPr>
        <w:t xml:space="preserve">, </w:t>
      </w:r>
      <w:r w:rsidRPr="00121A2C">
        <w:rPr>
          <w:rFonts w:ascii="Times New Roman" w:hAnsi="Times New Roman"/>
          <w:sz w:val="24"/>
          <w:szCs w:val="24"/>
        </w:rPr>
        <w:t>en het zou</w:t>
      </w:r>
      <w:r>
        <w:rPr>
          <w:rFonts w:ascii="Times New Roman" w:hAnsi="Times New Roman"/>
          <w:sz w:val="24"/>
          <w:szCs w:val="24"/>
        </w:rPr>
        <w:t xml:space="preserve">, </w:t>
      </w:r>
      <w:r w:rsidRPr="00121A2C">
        <w:rPr>
          <w:rFonts w:ascii="Times New Roman" w:hAnsi="Times New Roman"/>
          <w:sz w:val="24"/>
          <w:szCs w:val="24"/>
        </w:rPr>
        <w:t>zoals ik tevoren gezegd heb</w:t>
      </w:r>
      <w:r>
        <w:rPr>
          <w:rFonts w:ascii="Times New Roman" w:hAnsi="Times New Roman"/>
          <w:sz w:val="24"/>
          <w:szCs w:val="24"/>
        </w:rPr>
        <w:t xml:space="preserve">, </w:t>
      </w:r>
      <w:r w:rsidRPr="00121A2C">
        <w:rPr>
          <w:rFonts w:ascii="Times New Roman" w:hAnsi="Times New Roman"/>
          <w:sz w:val="24"/>
          <w:szCs w:val="24"/>
        </w:rPr>
        <w:t>of zijn verzoening ijdel doen schijnen</w:t>
      </w:r>
      <w:r>
        <w:rPr>
          <w:rFonts w:ascii="Times New Roman" w:hAnsi="Times New Roman"/>
          <w:sz w:val="24"/>
          <w:szCs w:val="24"/>
        </w:rPr>
        <w:t xml:space="preserve">, </w:t>
      </w:r>
      <w:r w:rsidRPr="00121A2C">
        <w:rPr>
          <w:rFonts w:ascii="Times New Roman" w:hAnsi="Times New Roman"/>
          <w:sz w:val="24"/>
          <w:szCs w:val="24"/>
        </w:rPr>
        <w:t>of het</w:t>
      </w:r>
      <w:r>
        <w:rPr>
          <w:rFonts w:ascii="Times New Roman" w:hAnsi="Times New Roman"/>
          <w:sz w:val="24"/>
          <w:szCs w:val="24"/>
        </w:rPr>
        <w:t xml:space="preserve"> zou </w:t>
      </w:r>
      <w:r w:rsidRPr="00121A2C">
        <w:rPr>
          <w:rFonts w:ascii="Times New Roman" w:hAnsi="Times New Roman"/>
          <w:sz w:val="24"/>
          <w:szCs w:val="24"/>
        </w:rPr>
        <w:t>de gebrekkigheid van zijn pleidooi doen blijken</w:t>
      </w:r>
      <w:r>
        <w:rPr>
          <w:rFonts w:ascii="Times New Roman" w:hAnsi="Times New Roman"/>
          <w:sz w:val="24"/>
          <w:szCs w:val="24"/>
        </w:rPr>
        <w:t>, maar</w:t>
      </w:r>
      <w:r w:rsidRPr="00121A2C">
        <w:rPr>
          <w:rFonts w:ascii="Times New Roman" w:hAnsi="Times New Roman"/>
          <w:sz w:val="24"/>
          <w:szCs w:val="24"/>
        </w:rPr>
        <w:t xml:space="preserve"> niets van dit alles moet hier verondersteld worden. Hij zal terdege goed voor zijn volk pleiten en hunlieder recht uitvoeren</w:t>
      </w:r>
      <w:r>
        <w:rPr>
          <w:rFonts w:ascii="Times New Roman" w:hAnsi="Times New Roman"/>
          <w:sz w:val="24"/>
          <w:szCs w:val="24"/>
        </w:rPr>
        <w:t>, "</w:t>
      </w:r>
      <w:r w:rsidRPr="00121A2C">
        <w:rPr>
          <w:rFonts w:ascii="Times New Roman" w:hAnsi="Times New Roman"/>
          <w:sz w:val="24"/>
          <w:szCs w:val="24"/>
        </w:rPr>
        <w:t>Hij zal hen uitbrengen aan het licht en hen</w:t>
      </w:r>
      <w:r>
        <w:rPr>
          <w:rFonts w:ascii="Times New Roman" w:hAnsi="Times New Roman"/>
          <w:sz w:val="24"/>
          <w:szCs w:val="24"/>
        </w:rPr>
        <w:t xml:space="preserve"> zijn </w:t>
      </w:r>
      <w:r w:rsidRPr="00121A2C">
        <w:rPr>
          <w:rFonts w:ascii="Times New Roman" w:hAnsi="Times New Roman"/>
          <w:sz w:val="24"/>
          <w:szCs w:val="24"/>
        </w:rPr>
        <w:t>gerechtigheid doen zien.</w:t>
      </w:r>
      <w:r>
        <w:rPr>
          <w:rFonts w:ascii="Times New Roman" w:hAnsi="Times New Roman"/>
          <w:sz w:val="24"/>
          <w:szCs w:val="24"/>
        </w:rPr>
        <w:t>"</w:t>
      </w:r>
      <w:r w:rsidRPr="00121A2C">
        <w:rPr>
          <w:rFonts w:ascii="Times New Roman" w:hAnsi="Times New Roman"/>
          <w:sz w:val="24"/>
          <w:szCs w:val="24"/>
        </w:rPr>
        <w:t xml:space="preserve"> Micha 7:9. </w:t>
      </w:r>
    </w:p>
    <w:p w:rsidR="00E25A7A" w:rsidRDefault="00E25A7A" w:rsidP="008436B5">
      <w:pPr>
        <w:spacing w:after="0"/>
        <w:jc w:val="both"/>
        <w:rPr>
          <w:rFonts w:ascii="Times New Roman" w:hAnsi="Times New Roman"/>
          <w:sz w:val="24"/>
          <w:szCs w:val="24"/>
        </w:rPr>
      </w:pPr>
    </w:p>
    <w:p w:rsidR="00E25A7A" w:rsidRPr="0005185A" w:rsidRDefault="00E25A7A" w:rsidP="008436B5">
      <w:pPr>
        <w:spacing w:after="0"/>
        <w:jc w:val="both"/>
        <w:rPr>
          <w:rFonts w:ascii="Times New Roman" w:hAnsi="Times New Roman"/>
          <w:b/>
          <w:sz w:val="24"/>
          <w:szCs w:val="24"/>
        </w:rPr>
      </w:pPr>
      <w:r w:rsidRPr="0005185A">
        <w:rPr>
          <w:rFonts w:ascii="Times New Roman" w:hAnsi="Times New Roman"/>
          <w:b/>
          <w:sz w:val="24"/>
          <w:szCs w:val="24"/>
        </w:rPr>
        <w:t xml:space="preserve">Derde privilege.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 pleit van</w:t>
      </w:r>
      <w:r>
        <w:rPr>
          <w:rFonts w:ascii="Times New Roman" w:hAnsi="Times New Roman"/>
          <w:sz w:val="24"/>
          <w:szCs w:val="24"/>
        </w:rPr>
        <w:t xml:space="preserve"> de </w:t>
      </w:r>
      <w:r w:rsidRPr="00121A2C">
        <w:rPr>
          <w:rFonts w:ascii="Times New Roman" w:hAnsi="Times New Roman"/>
          <w:sz w:val="24"/>
          <w:szCs w:val="24"/>
        </w:rPr>
        <w:t>Satan is zonder grond</w:t>
      </w:r>
      <w:r>
        <w:rPr>
          <w:rFonts w:ascii="Times New Roman" w:hAnsi="Times New Roman"/>
          <w:sz w:val="24"/>
          <w:szCs w:val="24"/>
        </w:rPr>
        <w:t xml:space="preserve">, </w:t>
      </w:r>
      <w:r w:rsidRPr="00121A2C">
        <w:rPr>
          <w:rFonts w:ascii="Times New Roman" w:hAnsi="Times New Roman"/>
          <w:sz w:val="24"/>
          <w:szCs w:val="24"/>
        </w:rPr>
        <w:t>en dat is weer een privilege: want hoewel gij gezondigd hebt</w:t>
      </w:r>
      <w:r>
        <w:rPr>
          <w:rFonts w:ascii="Times New Roman" w:hAnsi="Times New Roman"/>
          <w:sz w:val="24"/>
          <w:szCs w:val="24"/>
        </w:rPr>
        <w:t xml:space="preserve">, </w:t>
      </w:r>
      <w:r w:rsidRPr="00121A2C">
        <w:rPr>
          <w:rFonts w:ascii="Times New Roman" w:hAnsi="Times New Roman"/>
          <w:sz w:val="24"/>
          <w:szCs w:val="24"/>
        </w:rPr>
        <w:t>nochtans</w:t>
      </w:r>
      <w:r>
        <w:rPr>
          <w:rFonts w:ascii="Times New Roman" w:hAnsi="Times New Roman"/>
          <w:sz w:val="24"/>
          <w:szCs w:val="24"/>
        </w:rPr>
        <w:t xml:space="preserve">, </w:t>
      </w:r>
      <w:r w:rsidRPr="00121A2C">
        <w:rPr>
          <w:rFonts w:ascii="Times New Roman" w:hAnsi="Times New Roman"/>
          <w:sz w:val="24"/>
          <w:szCs w:val="24"/>
        </w:rPr>
        <w:t>daar Christus tevoren uw schuld en nog daarenboven betaald heeft</w:t>
      </w:r>
      <w:r>
        <w:rPr>
          <w:rFonts w:ascii="Times New Roman" w:hAnsi="Times New Roman"/>
          <w:sz w:val="24"/>
          <w:szCs w:val="24"/>
        </w:rPr>
        <w:t xml:space="preserve">, </w:t>
      </w:r>
      <w:r w:rsidRPr="00121A2C">
        <w:rPr>
          <w:rFonts w:ascii="Times New Roman" w:hAnsi="Times New Roman"/>
          <w:sz w:val="24"/>
          <w:szCs w:val="24"/>
        </w:rPr>
        <w:t>dewijl gij nog niet boven</w:t>
      </w:r>
      <w:r>
        <w:rPr>
          <w:rFonts w:ascii="Times New Roman" w:hAnsi="Times New Roman"/>
          <w:sz w:val="24"/>
          <w:szCs w:val="24"/>
        </w:rPr>
        <w:t xml:space="preserve"> de </w:t>
      </w:r>
      <w:r w:rsidRPr="00121A2C">
        <w:rPr>
          <w:rFonts w:ascii="Times New Roman" w:hAnsi="Times New Roman"/>
          <w:sz w:val="24"/>
          <w:szCs w:val="24"/>
        </w:rPr>
        <w:t>prijs uwer lossing gegaan zijt</w:t>
      </w:r>
      <w:r>
        <w:rPr>
          <w:rFonts w:ascii="Times New Roman" w:hAnsi="Times New Roman"/>
          <w:sz w:val="24"/>
          <w:szCs w:val="24"/>
        </w:rPr>
        <w:t xml:space="preserve">, </w:t>
      </w:r>
      <w:r w:rsidRPr="00121A2C">
        <w:rPr>
          <w:rFonts w:ascii="Times New Roman" w:hAnsi="Times New Roman"/>
          <w:sz w:val="24"/>
          <w:szCs w:val="24"/>
        </w:rPr>
        <w:t>moeten wij tot het besluit komen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de </w:t>
      </w:r>
      <w:r w:rsidRPr="00121A2C">
        <w:rPr>
          <w:rFonts w:ascii="Times New Roman" w:hAnsi="Times New Roman"/>
          <w:sz w:val="24"/>
          <w:szCs w:val="24"/>
        </w:rPr>
        <w:t>Satan</w:t>
      </w:r>
      <w:r>
        <w:rPr>
          <w:rFonts w:ascii="Times New Roman" w:hAnsi="Times New Roman"/>
          <w:sz w:val="24"/>
          <w:szCs w:val="24"/>
        </w:rPr>
        <w:t xml:space="preserve"> een stevige</w:t>
      </w:r>
      <w:r w:rsidRPr="00121A2C">
        <w:rPr>
          <w:rFonts w:ascii="Times New Roman" w:hAnsi="Times New Roman"/>
          <w:sz w:val="24"/>
          <w:szCs w:val="24"/>
        </w:rPr>
        <w:t xml:space="preserve"> bodem ontbreekt</w:t>
      </w:r>
      <w:r>
        <w:rPr>
          <w:rFonts w:ascii="Times New Roman" w:hAnsi="Times New Roman"/>
          <w:sz w:val="24"/>
          <w:szCs w:val="24"/>
        </w:rPr>
        <w:t xml:space="preserve">, </w:t>
      </w:r>
      <w:r w:rsidRPr="00121A2C">
        <w:rPr>
          <w:rFonts w:ascii="Times New Roman" w:hAnsi="Times New Roman"/>
          <w:sz w:val="24"/>
          <w:szCs w:val="24"/>
        </w:rPr>
        <w:t>waarop hij zijn pleidooi kan opstellen</w:t>
      </w:r>
      <w:r>
        <w:rPr>
          <w:rFonts w:ascii="Times New Roman" w:hAnsi="Times New Roman"/>
          <w:sz w:val="24"/>
          <w:szCs w:val="24"/>
        </w:rPr>
        <w:t xml:space="preserve">, </w:t>
      </w:r>
      <w:r w:rsidRPr="00121A2C">
        <w:rPr>
          <w:rFonts w:ascii="Times New Roman" w:hAnsi="Times New Roman"/>
          <w:sz w:val="24"/>
          <w:szCs w:val="24"/>
        </w:rPr>
        <w:t>en daarom moet zijn plan ten slotte in duigen vallen. Het is waar</w:t>
      </w:r>
      <w:r>
        <w:rPr>
          <w:rFonts w:ascii="Times New Roman" w:hAnsi="Times New Roman"/>
          <w:sz w:val="24"/>
          <w:szCs w:val="24"/>
        </w:rPr>
        <w:t xml:space="preserve">, </w:t>
      </w:r>
      <w:r w:rsidRPr="00121A2C">
        <w:rPr>
          <w:rFonts w:ascii="Times New Roman" w:hAnsi="Times New Roman"/>
          <w:sz w:val="24"/>
          <w:szCs w:val="24"/>
        </w:rPr>
        <w:t>er is gezondigd</w:t>
      </w:r>
      <w:r>
        <w:rPr>
          <w:rFonts w:ascii="Times New Roman" w:hAnsi="Times New Roman"/>
          <w:sz w:val="24"/>
          <w:szCs w:val="24"/>
        </w:rPr>
        <w:t xml:space="preserve">, </w:t>
      </w:r>
      <w:r w:rsidRPr="00121A2C">
        <w:rPr>
          <w:rFonts w:ascii="Times New Roman" w:hAnsi="Times New Roman"/>
          <w:sz w:val="24"/>
          <w:szCs w:val="24"/>
        </w:rPr>
        <w:t>er is een wet geschonden</w:t>
      </w:r>
      <w:r>
        <w:rPr>
          <w:rFonts w:ascii="Times New Roman" w:hAnsi="Times New Roman"/>
          <w:sz w:val="24"/>
          <w:szCs w:val="24"/>
        </w:rPr>
        <w:t>, maar</w:t>
      </w:r>
      <w:r w:rsidRPr="00121A2C">
        <w:rPr>
          <w:rFonts w:ascii="Times New Roman" w:hAnsi="Times New Roman"/>
          <w:sz w:val="24"/>
          <w:szCs w:val="24"/>
        </w:rPr>
        <w:t xml:space="preserve"> er is ook verzoening gedaan en dat wel overvloedig</w:t>
      </w:r>
      <w:r>
        <w:rPr>
          <w:rFonts w:ascii="Times New Roman" w:hAnsi="Times New Roman"/>
          <w:sz w:val="24"/>
          <w:szCs w:val="24"/>
        </w:rPr>
        <w:t>, hoewel</w:t>
      </w:r>
      <w:r w:rsidRPr="00121A2C">
        <w:rPr>
          <w:rFonts w:ascii="Times New Roman" w:hAnsi="Times New Roman"/>
          <w:sz w:val="24"/>
          <w:szCs w:val="24"/>
        </w:rPr>
        <w:t xml:space="preserve"> er zonden zijn</w:t>
      </w:r>
      <w:r>
        <w:rPr>
          <w:rFonts w:ascii="Times New Roman" w:hAnsi="Times New Roman"/>
          <w:sz w:val="24"/>
          <w:szCs w:val="24"/>
        </w:rPr>
        <w:t xml:space="preserve">, </w:t>
      </w:r>
      <w:r w:rsidRPr="00121A2C">
        <w:rPr>
          <w:rFonts w:ascii="Times New Roman" w:hAnsi="Times New Roman"/>
          <w:sz w:val="24"/>
          <w:szCs w:val="24"/>
        </w:rPr>
        <w:t>toch ontbreekt er een fondament voor</w:t>
      </w:r>
      <w:r>
        <w:rPr>
          <w:rFonts w:ascii="Times New Roman" w:hAnsi="Times New Roman"/>
          <w:sz w:val="24"/>
          <w:szCs w:val="24"/>
        </w:rPr>
        <w:t xml:space="preserve"> een </w:t>
      </w:r>
      <w:r w:rsidRPr="00121A2C">
        <w:rPr>
          <w:rFonts w:ascii="Times New Roman" w:hAnsi="Times New Roman"/>
          <w:sz w:val="24"/>
          <w:szCs w:val="24"/>
        </w:rPr>
        <w:t>aanklacht. Jozua was gekleed in onreine klederen</w:t>
      </w:r>
      <w:r>
        <w:rPr>
          <w:rFonts w:ascii="Times New Roman" w:hAnsi="Times New Roman"/>
          <w:sz w:val="24"/>
          <w:szCs w:val="24"/>
        </w:rPr>
        <w:t>, maar</w:t>
      </w:r>
      <w:r w:rsidRPr="00121A2C">
        <w:rPr>
          <w:rFonts w:ascii="Times New Roman" w:hAnsi="Times New Roman"/>
          <w:sz w:val="24"/>
          <w:szCs w:val="24"/>
        </w:rPr>
        <w:t xml:space="preserve"> Christus had andere klederen voor hem toebereid</w:t>
      </w:r>
      <w:r>
        <w:rPr>
          <w:rFonts w:ascii="Times New Roman" w:hAnsi="Times New Roman"/>
          <w:sz w:val="24"/>
          <w:szCs w:val="24"/>
        </w:rPr>
        <w:t xml:space="preserve">, </w:t>
      </w:r>
      <w:r w:rsidRPr="00121A2C">
        <w:rPr>
          <w:rFonts w:ascii="Times New Roman" w:hAnsi="Times New Roman"/>
          <w:sz w:val="24"/>
          <w:szCs w:val="24"/>
        </w:rPr>
        <w:t>namelijk wisselklederen</w:t>
      </w:r>
      <w:r>
        <w:rPr>
          <w:rFonts w:ascii="Times New Roman" w:hAnsi="Times New Roman"/>
          <w:sz w:val="24"/>
          <w:szCs w:val="24"/>
        </w:rPr>
        <w:t xml:space="preserve">, </w:t>
      </w:r>
      <w:r w:rsidRPr="00121A2C">
        <w:rPr>
          <w:rFonts w:ascii="Times New Roman" w:hAnsi="Times New Roman"/>
          <w:sz w:val="24"/>
          <w:szCs w:val="24"/>
        </w:rPr>
        <w:t>daarom al de aanklachten van</w:t>
      </w:r>
      <w:r>
        <w:rPr>
          <w:rFonts w:ascii="Times New Roman" w:hAnsi="Times New Roman"/>
          <w:sz w:val="24"/>
          <w:szCs w:val="24"/>
        </w:rPr>
        <w:t xml:space="preserve"> de </w:t>
      </w:r>
      <w:r w:rsidRPr="00121A2C">
        <w:rPr>
          <w:rFonts w:ascii="Times New Roman" w:hAnsi="Times New Roman"/>
          <w:sz w:val="24"/>
          <w:szCs w:val="24"/>
        </w:rPr>
        <w:t xml:space="preserve">Satan verdwijnen in het niet. </w:t>
      </w:r>
      <w:r>
        <w:rPr>
          <w:rFonts w:ascii="Times New Roman" w:hAnsi="Times New Roman"/>
          <w:sz w:val="24"/>
          <w:szCs w:val="24"/>
        </w:rPr>
        <w:t>"</w:t>
      </w:r>
      <w:r w:rsidRPr="00121A2C">
        <w:rPr>
          <w:rFonts w:ascii="Times New Roman" w:hAnsi="Times New Roman"/>
          <w:sz w:val="24"/>
          <w:szCs w:val="24"/>
        </w:rPr>
        <w:t>Toen antwoordde de Engel</w:t>
      </w:r>
      <w:r>
        <w:rPr>
          <w:rFonts w:ascii="Times New Roman" w:hAnsi="Times New Roman"/>
          <w:sz w:val="24"/>
          <w:szCs w:val="24"/>
        </w:rPr>
        <w:t xml:space="preserve">, </w:t>
      </w:r>
      <w:r w:rsidRPr="00121A2C">
        <w:rPr>
          <w:rFonts w:ascii="Times New Roman" w:hAnsi="Times New Roman"/>
          <w:sz w:val="24"/>
          <w:szCs w:val="24"/>
        </w:rPr>
        <w:t>en sprak tot degenen</w:t>
      </w:r>
      <w:r>
        <w:rPr>
          <w:rFonts w:ascii="Times New Roman" w:hAnsi="Times New Roman"/>
          <w:sz w:val="24"/>
          <w:szCs w:val="24"/>
        </w:rPr>
        <w:t xml:space="preserve">, </w:t>
      </w:r>
      <w:r w:rsidRPr="00121A2C">
        <w:rPr>
          <w:rFonts w:ascii="Times New Roman" w:hAnsi="Times New Roman"/>
          <w:sz w:val="24"/>
          <w:szCs w:val="24"/>
        </w:rPr>
        <w:t>die voor zijn aangezicht stonden</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Doet deze vuile klederen van hem weg</w:t>
      </w:r>
      <w:r>
        <w:rPr>
          <w:rFonts w:ascii="Times New Roman" w:hAnsi="Times New Roman"/>
          <w:sz w:val="24"/>
          <w:szCs w:val="24"/>
        </w:rPr>
        <w:t>" (</w:t>
      </w:r>
      <w:r w:rsidRPr="00121A2C">
        <w:rPr>
          <w:rFonts w:ascii="Times New Roman" w:hAnsi="Times New Roman"/>
          <w:sz w:val="24"/>
          <w:szCs w:val="24"/>
        </w:rPr>
        <w:t>Dit geeft te kennen dat er geen grond</w:t>
      </w:r>
      <w:r>
        <w:rPr>
          <w:rFonts w:ascii="Times New Roman" w:hAnsi="Times New Roman"/>
          <w:sz w:val="24"/>
          <w:szCs w:val="24"/>
        </w:rPr>
        <w:t xml:space="preserve">, </w:t>
      </w:r>
      <w:r w:rsidRPr="00121A2C">
        <w:rPr>
          <w:rFonts w:ascii="Times New Roman" w:hAnsi="Times New Roman"/>
          <w:sz w:val="24"/>
          <w:szCs w:val="24"/>
        </w:rPr>
        <w:t>geen voldoende grond bestond voor des Satans beschuldiging)</w:t>
      </w:r>
      <w:r>
        <w:rPr>
          <w:rFonts w:ascii="Times New Roman" w:hAnsi="Times New Roman"/>
          <w:sz w:val="24"/>
          <w:szCs w:val="24"/>
        </w:rPr>
        <w:t>, "</w:t>
      </w:r>
      <w:r w:rsidRPr="00121A2C">
        <w:rPr>
          <w:rFonts w:ascii="Times New Roman" w:hAnsi="Times New Roman"/>
          <w:sz w:val="24"/>
          <w:szCs w:val="24"/>
        </w:rPr>
        <w:t>daarna sprak Hij tot hem: Zie</w:t>
      </w:r>
      <w:r>
        <w:rPr>
          <w:rFonts w:ascii="Times New Roman" w:hAnsi="Times New Roman"/>
          <w:sz w:val="24"/>
          <w:szCs w:val="24"/>
        </w:rPr>
        <w:t xml:space="preserve">, </w:t>
      </w:r>
      <w:r w:rsidRPr="00121A2C">
        <w:rPr>
          <w:rFonts w:ascii="Times New Roman" w:hAnsi="Times New Roman"/>
          <w:sz w:val="24"/>
          <w:szCs w:val="24"/>
        </w:rPr>
        <w:t>ik heb</w:t>
      </w:r>
      <w:r>
        <w:rPr>
          <w:rFonts w:ascii="Times New Roman" w:hAnsi="Times New Roman"/>
          <w:sz w:val="24"/>
          <w:szCs w:val="24"/>
        </w:rPr>
        <w:t xml:space="preserve"> uw </w:t>
      </w:r>
      <w:r w:rsidRPr="00121A2C">
        <w:rPr>
          <w:rFonts w:ascii="Times New Roman" w:hAnsi="Times New Roman"/>
          <w:sz w:val="24"/>
          <w:szCs w:val="24"/>
        </w:rPr>
        <w:t>ongerechtigheid van u weggenomen</w:t>
      </w:r>
      <w:r>
        <w:rPr>
          <w:rFonts w:ascii="Times New Roman" w:hAnsi="Times New Roman"/>
          <w:sz w:val="24"/>
          <w:szCs w:val="24"/>
        </w:rPr>
        <w:t xml:space="preserve">, </w:t>
      </w:r>
      <w:r w:rsidRPr="00121A2C">
        <w:rPr>
          <w:rFonts w:ascii="Times New Roman" w:hAnsi="Times New Roman"/>
          <w:sz w:val="24"/>
          <w:szCs w:val="24"/>
        </w:rPr>
        <w:t>en Ik zal u wisselklederen aandoen.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Zach.</w:t>
      </w:r>
      <w:r w:rsidRPr="00121A2C">
        <w:rPr>
          <w:rFonts w:ascii="Times New Roman" w:hAnsi="Times New Roman"/>
          <w:sz w:val="24"/>
          <w:szCs w:val="24"/>
        </w:rPr>
        <w:t xml:space="preserve"> 3:4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indien </w:t>
      </w:r>
      <w:r w:rsidRPr="00121A2C">
        <w:rPr>
          <w:rFonts w:ascii="Times New Roman" w:hAnsi="Times New Roman"/>
          <w:sz w:val="24"/>
          <w:szCs w:val="24"/>
        </w:rPr>
        <w:t>er geen grond</w:t>
      </w:r>
      <w:r>
        <w:rPr>
          <w:rFonts w:ascii="Times New Roman" w:hAnsi="Times New Roman"/>
          <w:sz w:val="24"/>
          <w:szCs w:val="24"/>
        </w:rPr>
        <w:t xml:space="preserve">, </w:t>
      </w:r>
      <w:r w:rsidRPr="00121A2C">
        <w:rPr>
          <w:rFonts w:ascii="Times New Roman" w:hAnsi="Times New Roman"/>
          <w:sz w:val="24"/>
          <w:szCs w:val="24"/>
        </w:rPr>
        <w:t>geen degelijke en voldoende grond bestaat</w:t>
      </w:r>
      <w:r>
        <w:rPr>
          <w:rFonts w:ascii="Times New Roman" w:hAnsi="Times New Roman"/>
          <w:sz w:val="24"/>
          <w:szCs w:val="24"/>
        </w:rPr>
        <w:t xml:space="preserve">, </w:t>
      </w:r>
      <w:r w:rsidRPr="00121A2C">
        <w:rPr>
          <w:rFonts w:ascii="Times New Roman" w:hAnsi="Times New Roman"/>
          <w:sz w:val="24"/>
          <w:szCs w:val="24"/>
        </w:rPr>
        <w:t>waarop</w:t>
      </w:r>
      <w:r>
        <w:rPr>
          <w:rFonts w:ascii="Times New Roman" w:hAnsi="Times New Roman"/>
          <w:sz w:val="24"/>
          <w:szCs w:val="24"/>
        </w:rPr>
        <w:t xml:space="preserve"> een </w:t>
      </w:r>
      <w:r w:rsidRPr="00121A2C">
        <w:rPr>
          <w:rFonts w:ascii="Times New Roman" w:hAnsi="Times New Roman"/>
          <w:sz w:val="24"/>
          <w:szCs w:val="24"/>
        </w:rPr>
        <w:t>beschuldiging tegen het kind kan gebouwd worden</w:t>
      </w:r>
      <w:r>
        <w:rPr>
          <w:rFonts w:ascii="Times New Roman" w:hAnsi="Times New Roman"/>
          <w:sz w:val="24"/>
          <w:szCs w:val="24"/>
        </w:rPr>
        <w:t xml:space="preserve">, </w:t>
      </w:r>
      <w:r w:rsidRPr="00121A2C">
        <w:rPr>
          <w:rFonts w:ascii="Times New Roman" w:hAnsi="Times New Roman"/>
          <w:sz w:val="24"/>
          <w:szCs w:val="24"/>
        </w:rPr>
        <w:t>ik bedoel</w:t>
      </w:r>
      <w:r>
        <w:rPr>
          <w:rFonts w:ascii="Times New Roman" w:hAnsi="Times New Roman"/>
          <w:sz w:val="24"/>
          <w:szCs w:val="24"/>
        </w:rPr>
        <w:t xml:space="preserve">, </w:t>
      </w:r>
      <w:r w:rsidRPr="00121A2C">
        <w:rPr>
          <w:rFonts w:ascii="Times New Roman" w:hAnsi="Times New Roman"/>
          <w:sz w:val="24"/>
          <w:szCs w:val="24"/>
        </w:rPr>
        <w:t>ter hunner eeuwige veroordeling</w:t>
      </w:r>
      <w:r>
        <w:rPr>
          <w:rFonts w:ascii="Times New Roman" w:hAnsi="Times New Roman"/>
          <w:sz w:val="24"/>
          <w:szCs w:val="24"/>
        </w:rPr>
        <w:t xml:space="preserve">, </w:t>
      </w:r>
      <w:r w:rsidRPr="00121A2C">
        <w:rPr>
          <w:rFonts w:ascii="Times New Roman" w:hAnsi="Times New Roman"/>
          <w:sz w:val="24"/>
          <w:szCs w:val="24"/>
        </w:rPr>
        <w:t>want dit is de zaak waarover gestreden</w:t>
      </w:r>
      <w:r>
        <w:rPr>
          <w:rFonts w:ascii="Times New Roman" w:hAnsi="Times New Roman"/>
          <w:sz w:val="24"/>
          <w:szCs w:val="24"/>
        </w:rPr>
        <w:t xml:space="preserve">, </w:t>
      </w:r>
      <w:r w:rsidRPr="00121A2C">
        <w:rPr>
          <w:rFonts w:ascii="Times New Roman" w:hAnsi="Times New Roman"/>
          <w:sz w:val="24"/>
          <w:szCs w:val="24"/>
        </w:rPr>
        <w:t>gekampt en geworsteld wordt</w:t>
      </w:r>
      <w:r>
        <w:rPr>
          <w:rFonts w:ascii="Times New Roman" w:hAnsi="Times New Roman"/>
          <w:sz w:val="24"/>
          <w:szCs w:val="24"/>
        </w:rPr>
        <w:t xml:space="preserve">, </w:t>
      </w:r>
      <w:r w:rsidRPr="00121A2C">
        <w:rPr>
          <w:rFonts w:ascii="Times New Roman" w:hAnsi="Times New Roman"/>
          <w:sz w:val="24"/>
          <w:szCs w:val="24"/>
        </w:rPr>
        <w:t>dan moet</w:t>
      </w:r>
      <w:r>
        <w:rPr>
          <w:rFonts w:ascii="Times New Roman" w:hAnsi="Times New Roman"/>
          <w:sz w:val="24"/>
          <w:szCs w:val="24"/>
        </w:rPr>
        <w:t xml:space="preserve">, </w:t>
      </w:r>
      <w:r w:rsidRPr="00121A2C">
        <w:rPr>
          <w:rFonts w:ascii="Times New Roman" w:hAnsi="Times New Roman"/>
          <w:sz w:val="24"/>
          <w:szCs w:val="24"/>
        </w:rPr>
        <w:t>zoals ik heb gezegd</w:t>
      </w:r>
      <w:r>
        <w:rPr>
          <w:rFonts w:ascii="Times New Roman" w:hAnsi="Times New Roman"/>
          <w:sz w:val="24"/>
          <w:szCs w:val="24"/>
        </w:rPr>
        <w:t xml:space="preserve">, </w:t>
      </w:r>
      <w:r w:rsidRPr="00121A2C">
        <w:rPr>
          <w:rFonts w:ascii="Times New Roman" w:hAnsi="Times New Roman"/>
          <w:sz w:val="24"/>
          <w:szCs w:val="24"/>
        </w:rPr>
        <w:t>de Satan vallen</w:t>
      </w:r>
      <w:r>
        <w:rPr>
          <w:rFonts w:ascii="Times New Roman" w:hAnsi="Times New Roman"/>
          <w:sz w:val="24"/>
          <w:szCs w:val="24"/>
        </w:rPr>
        <w:t xml:space="preserve">, </w:t>
      </w:r>
      <w:r w:rsidRPr="00121A2C">
        <w:rPr>
          <w:rFonts w:ascii="Times New Roman" w:hAnsi="Times New Roman"/>
          <w:sz w:val="24"/>
          <w:szCs w:val="24"/>
        </w:rPr>
        <w:t xml:space="preserve">vallen </w:t>
      </w:r>
      <w:r>
        <w:rPr>
          <w:rFonts w:ascii="Times New Roman" w:hAnsi="Times New Roman"/>
          <w:sz w:val="24"/>
          <w:szCs w:val="24"/>
        </w:rPr>
        <w:t>"</w:t>
      </w:r>
      <w:r w:rsidRPr="00121A2C">
        <w:rPr>
          <w:rFonts w:ascii="Times New Roman" w:hAnsi="Times New Roman"/>
          <w:sz w:val="24"/>
          <w:szCs w:val="24"/>
        </w:rPr>
        <w:t>gelijk de bliksem op de aarde</w:t>
      </w:r>
      <w:r>
        <w:rPr>
          <w:rFonts w:ascii="Times New Roman" w:hAnsi="Times New Roman"/>
          <w:sz w:val="24"/>
          <w:szCs w:val="24"/>
        </w:rPr>
        <w:t>,"</w:t>
      </w:r>
      <w:r w:rsidRPr="00121A2C">
        <w:rPr>
          <w:rFonts w:ascii="Times New Roman" w:hAnsi="Times New Roman"/>
          <w:sz w:val="24"/>
          <w:szCs w:val="24"/>
        </w:rPr>
        <w:t xml:space="preserve"> en hij moet over de balie geworpen worden als een verdorven en onwettigen aanklager</w:t>
      </w:r>
      <w:r>
        <w:rPr>
          <w:rFonts w:ascii="Times New Roman" w:hAnsi="Times New Roman"/>
          <w:sz w:val="24"/>
          <w:szCs w:val="24"/>
        </w:rPr>
        <w:t>. E</w:t>
      </w:r>
      <w:r w:rsidRPr="00121A2C">
        <w:rPr>
          <w:rFonts w:ascii="Times New Roman" w:hAnsi="Times New Roman"/>
          <w:sz w:val="24"/>
          <w:szCs w:val="24"/>
        </w:rPr>
        <w:t>n dit is zo</w:t>
      </w:r>
      <w:r>
        <w:rPr>
          <w:rFonts w:ascii="Times New Roman" w:hAnsi="Times New Roman"/>
          <w:sz w:val="24"/>
          <w:szCs w:val="24"/>
        </w:rPr>
        <w:t xml:space="preserve">, </w:t>
      </w:r>
      <w:r w:rsidRPr="00121A2C">
        <w:rPr>
          <w:rFonts w:ascii="Times New Roman" w:hAnsi="Times New Roman"/>
          <w:sz w:val="24"/>
          <w:szCs w:val="24"/>
        </w:rPr>
        <w:t>zoals reeds gedeeltelijk is aangetoond</w:t>
      </w:r>
      <w:r>
        <w:rPr>
          <w:rFonts w:ascii="Times New Roman" w:hAnsi="Times New Roman"/>
          <w:sz w:val="24"/>
          <w:szCs w:val="24"/>
        </w:rPr>
        <w:t xml:space="preserve">, </w:t>
      </w:r>
      <w:r w:rsidRPr="00121A2C">
        <w:rPr>
          <w:rFonts w:ascii="Times New Roman" w:hAnsi="Times New Roman"/>
          <w:sz w:val="24"/>
          <w:szCs w:val="24"/>
        </w:rPr>
        <w:t>en verder blijken zal uit hetgeen volgt</w:t>
      </w:r>
      <w:r>
        <w:rPr>
          <w:rFonts w:ascii="Times New Roman" w:hAnsi="Times New Roman"/>
          <w:sz w:val="24"/>
          <w:szCs w:val="24"/>
        </w:rPr>
        <w:t>.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in waarheid Christus tot</w:t>
      </w:r>
      <w:r>
        <w:rPr>
          <w:rFonts w:ascii="Times New Roman" w:hAnsi="Times New Roman"/>
          <w:sz w:val="24"/>
          <w:szCs w:val="24"/>
        </w:rPr>
        <w:t xml:space="preserve"> hun Voorspraak</w:t>
      </w:r>
      <w:r w:rsidRPr="00121A2C">
        <w:rPr>
          <w:rFonts w:ascii="Times New Roman" w:hAnsi="Times New Roman"/>
          <w:sz w:val="24"/>
          <w:szCs w:val="24"/>
        </w:rPr>
        <w:t xml:space="preserve"> hebben</w:t>
      </w:r>
      <w:r>
        <w:rPr>
          <w:rFonts w:ascii="Times New Roman" w:hAnsi="Times New Roman"/>
          <w:sz w:val="24"/>
          <w:szCs w:val="24"/>
        </w:rPr>
        <w:t xml:space="preserve">, </w:t>
      </w:r>
      <w:r w:rsidRPr="00121A2C">
        <w:rPr>
          <w:rFonts w:ascii="Times New Roman" w:hAnsi="Times New Roman"/>
          <w:sz w:val="24"/>
          <w:szCs w:val="24"/>
        </w:rPr>
        <w:t>zijn krachtens een andere wet dan die</w:t>
      </w:r>
      <w:r>
        <w:rPr>
          <w:rFonts w:ascii="Times New Roman" w:hAnsi="Times New Roman"/>
          <w:sz w:val="24"/>
          <w:szCs w:val="24"/>
        </w:rPr>
        <w:t xml:space="preserve">, </w:t>
      </w:r>
      <w:r w:rsidRPr="00121A2C">
        <w:rPr>
          <w:rFonts w:ascii="Times New Roman" w:hAnsi="Times New Roman"/>
          <w:sz w:val="24"/>
          <w:szCs w:val="24"/>
        </w:rPr>
        <w:t>waartegen zij gezondigd hebben</w:t>
      </w:r>
      <w:r>
        <w:rPr>
          <w:rFonts w:ascii="Times New Roman" w:hAnsi="Times New Roman"/>
          <w:sz w:val="24"/>
          <w:szCs w:val="24"/>
        </w:rPr>
        <w:t xml:space="preserve">, </w:t>
      </w:r>
      <w:r w:rsidRPr="00121A2C">
        <w:rPr>
          <w:rFonts w:ascii="Times New Roman" w:hAnsi="Times New Roman"/>
          <w:sz w:val="24"/>
          <w:szCs w:val="24"/>
        </w:rPr>
        <w:t>beveiligd tegen de beschuldiging</w:t>
      </w:r>
      <w:r>
        <w:rPr>
          <w:rFonts w:ascii="Times New Roman" w:hAnsi="Times New Roman"/>
          <w:sz w:val="24"/>
          <w:szCs w:val="24"/>
        </w:rPr>
        <w:t xml:space="preserve">, </w:t>
      </w:r>
      <w:r w:rsidRPr="00121A2C">
        <w:rPr>
          <w:rFonts w:ascii="Times New Roman" w:hAnsi="Times New Roman"/>
          <w:sz w:val="24"/>
          <w:szCs w:val="24"/>
        </w:rPr>
        <w:t>die de Satan tegen hen inbrengt</w:t>
      </w:r>
      <w:r>
        <w:rPr>
          <w:rFonts w:ascii="Times New Roman" w:hAnsi="Times New Roman"/>
          <w:sz w:val="24"/>
          <w:szCs w:val="24"/>
        </w:rPr>
        <w:t>. I</w:t>
      </w:r>
      <w:r w:rsidRPr="00121A2C">
        <w:rPr>
          <w:rFonts w:ascii="Times New Roman" w:hAnsi="Times New Roman"/>
          <w:sz w:val="24"/>
          <w:szCs w:val="24"/>
        </w:rPr>
        <w:t>k stemde vroeger reeds toe</w:t>
      </w:r>
      <w:r>
        <w:rPr>
          <w:rFonts w:ascii="Times New Roman" w:hAnsi="Times New Roman"/>
          <w:sz w:val="24"/>
          <w:szCs w:val="24"/>
        </w:rPr>
        <w:t xml:space="preserve">, </w:t>
      </w:r>
      <w:r w:rsidRPr="00121A2C">
        <w:rPr>
          <w:rFonts w:ascii="Times New Roman" w:hAnsi="Times New Roman"/>
          <w:sz w:val="24"/>
          <w:szCs w:val="24"/>
        </w:rPr>
        <w:t>dat het kind van God gezondigd heeft</w:t>
      </w:r>
      <w:r>
        <w:rPr>
          <w:rFonts w:ascii="Times New Roman" w:hAnsi="Times New Roman"/>
          <w:sz w:val="24"/>
          <w:szCs w:val="24"/>
        </w:rPr>
        <w:t xml:space="preserve">, </w:t>
      </w:r>
      <w:r w:rsidRPr="00121A2C">
        <w:rPr>
          <w:rFonts w:ascii="Times New Roman" w:hAnsi="Times New Roman"/>
          <w:sz w:val="24"/>
          <w:szCs w:val="24"/>
        </w:rPr>
        <w:t>en dat er een wet is</w:t>
      </w:r>
      <w:r>
        <w:rPr>
          <w:rFonts w:ascii="Times New Roman" w:hAnsi="Times New Roman"/>
          <w:sz w:val="24"/>
          <w:szCs w:val="24"/>
        </w:rPr>
        <w:t xml:space="preserve">, </w:t>
      </w:r>
      <w:r w:rsidRPr="00121A2C">
        <w:rPr>
          <w:rFonts w:ascii="Times New Roman" w:hAnsi="Times New Roman"/>
          <w:sz w:val="24"/>
          <w:szCs w:val="24"/>
        </w:rPr>
        <w:t>die hen daarvoor veroordeelt</w:t>
      </w:r>
      <w:r>
        <w:rPr>
          <w:rFonts w:ascii="Times New Roman" w:hAnsi="Times New Roman"/>
          <w:sz w:val="24"/>
          <w:szCs w:val="24"/>
        </w:rPr>
        <w:t>, maar</w:t>
      </w:r>
      <w:r w:rsidRPr="00121A2C">
        <w:rPr>
          <w:rFonts w:ascii="Times New Roman" w:hAnsi="Times New Roman"/>
          <w:sz w:val="24"/>
          <w:szCs w:val="24"/>
        </w:rPr>
        <w:t xml:space="preserve"> hier is</w:t>
      </w:r>
      <w:r>
        <w:rPr>
          <w:rFonts w:ascii="Times New Roman" w:hAnsi="Times New Roman"/>
          <w:sz w:val="24"/>
          <w:szCs w:val="24"/>
        </w:rPr>
        <w:t xml:space="preserve"> een </w:t>
      </w:r>
      <w:r w:rsidRPr="00121A2C">
        <w:rPr>
          <w:rFonts w:ascii="Times New Roman" w:hAnsi="Times New Roman"/>
          <w:sz w:val="24"/>
          <w:szCs w:val="24"/>
        </w:rPr>
        <w:t>zaak</w:t>
      </w:r>
      <w:r>
        <w:rPr>
          <w:rFonts w:ascii="Times New Roman" w:hAnsi="Times New Roman"/>
          <w:sz w:val="24"/>
          <w:szCs w:val="24"/>
        </w:rPr>
        <w:t xml:space="preserve">, </w:t>
      </w:r>
      <w:r w:rsidRPr="00121A2C">
        <w:rPr>
          <w:rFonts w:ascii="Times New Roman" w:hAnsi="Times New Roman"/>
          <w:sz w:val="24"/>
          <w:szCs w:val="24"/>
        </w:rPr>
        <w:t>dit kind is door</w:t>
      </w:r>
      <w:r>
        <w:rPr>
          <w:rFonts w:ascii="Times New Roman" w:hAnsi="Times New Roman"/>
          <w:sz w:val="24"/>
          <w:szCs w:val="24"/>
        </w:rPr>
        <w:t xml:space="preserve"> een </w:t>
      </w:r>
      <w:r w:rsidRPr="00121A2C">
        <w:rPr>
          <w:rFonts w:ascii="Times New Roman" w:hAnsi="Times New Roman"/>
          <w:sz w:val="24"/>
          <w:szCs w:val="24"/>
        </w:rPr>
        <w:t>genade</w:t>
      </w:r>
      <w:r>
        <w:rPr>
          <w:rFonts w:ascii="Times New Roman" w:hAnsi="Times New Roman"/>
          <w:sz w:val="24"/>
          <w:szCs w:val="24"/>
        </w:rPr>
        <w:t xml:space="preserve"> - </w:t>
      </w:r>
      <w:r w:rsidRPr="00121A2C">
        <w:rPr>
          <w:rFonts w:ascii="Times New Roman" w:hAnsi="Times New Roman"/>
          <w:sz w:val="24"/>
          <w:szCs w:val="24"/>
        </w:rPr>
        <w:t>daad overbracht in en onder</w:t>
      </w:r>
      <w:r>
        <w:rPr>
          <w:rFonts w:ascii="Times New Roman" w:hAnsi="Times New Roman"/>
          <w:sz w:val="24"/>
          <w:szCs w:val="24"/>
        </w:rPr>
        <w:t xml:space="preserve"> een </w:t>
      </w:r>
      <w:r w:rsidRPr="00121A2C">
        <w:rPr>
          <w:rFonts w:ascii="Times New Roman" w:hAnsi="Times New Roman"/>
          <w:sz w:val="24"/>
          <w:szCs w:val="24"/>
        </w:rPr>
        <w:t xml:space="preserve">andere wet: </w:t>
      </w:r>
      <w:r>
        <w:rPr>
          <w:rFonts w:ascii="Times New Roman" w:hAnsi="Times New Roman"/>
          <w:sz w:val="24"/>
          <w:szCs w:val="24"/>
        </w:rPr>
        <w:t>"</w:t>
      </w:r>
      <w:r w:rsidRPr="00121A2C">
        <w:rPr>
          <w:rFonts w:ascii="Times New Roman" w:hAnsi="Times New Roman"/>
          <w:sz w:val="24"/>
          <w:szCs w:val="24"/>
        </w:rPr>
        <w:t>Want wij zijn niet onder de wet</w:t>
      </w:r>
      <w:r>
        <w:rPr>
          <w:rFonts w:ascii="Times New Roman" w:hAnsi="Times New Roman"/>
          <w:sz w:val="24"/>
          <w:szCs w:val="24"/>
        </w:rPr>
        <w:t>, "</w:t>
      </w:r>
      <w:r w:rsidRPr="00121A2C">
        <w:rPr>
          <w:rFonts w:ascii="Times New Roman" w:hAnsi="Times New Roman"/>
          <w:sz w:val="24"/>
          <w:szCs w:val="24"/>
        </w:rPr>
        <w:t xml:space="preserve"> en zo is er dan bij gevolg</w:t>
      </w:r>
      <w:r>
        <w:rPr>
          <w:rFonts w:ascii="Times New Roman" w:hAnsi="Times New Roman"/>
          <w:sz w:val="24"/>
          <w:szCs w:val="24"/>
        </w:rPr>
        <w:t>, "</w:t>
      </w:r>
      <w:r w:rsidRPr="00121A2C">
        <w:rPr>
          <w:rFonts w:ascii="Times New Roman" w:hAnsi="Times New Roman"/>
          <w:sz w:val="24"/>
          <w:szCs w:val="24"/>
        </w:rPr>
        <w:t>nu</w:t>
      </w:r>
      <w:r>
        <w:rPr>
          <w:rFonts w:ascii="Times New Roman" w:hAnsi="Times New Roman"/>
          <w:sz w:val="24"/>
          <w:szCs w:val="24"/>
        </w:rPr>
        <w:t xml:space="preserve"> geen </w:t>
      </w:r>
      <w:r w:rsidRPr="00121A2C">
        <w:rPr>
          <w:rFonts w:ascii="Times New Roman" w:hAnsi="Times New Roman"/>
          <w:sz w:val="24"/>
          <w:szCs w:val="24"/>
        </w:rPr>
        <w:t>verdoemenis voor hen.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6</w:t>
      </w:r>
      <w:r>
        <w:rPr>
          <w:rFonts w:ascii="Times New Roman" w:hAnsi="Times New Roman"/>
          <w:sz w:val="24"/>
          <w:szCs w:val="24"/>
        </w:rPr>
        <w:t xml:space="preserve">, </w:t>
      </w:r>
      <w:r w:rsidRPr="00121A2C">
        <w:rPr>
          <w:rFonts w:ascii="Times New Roman" w:hAnsi="Times New Roman"/>
          <w:sz w:val="24"/>
          <w:szCs w:val="24"/>
        </w:rPr>
        <w:t xml:space="preserve">8:1.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wanneer God spreekt over</w:t>
      </w:r>
      <w:r>
        <w:rPr>
          <w:rFonts w:ascii="Times New Roman" w:hAnsi="Times New Roman"/>
          <w:sz w:val="24"/>
          <w:szCs w:val="24"/>
        </w:rPr>
        <w:t xml:space="preserve"> zijn handelingen </w:t>
      </w:r>
      <w:r w:rsidRPr="00121A2C">
        <w:rPr>
          <w:rFonts w:ascii="Times New Roman" w:hAnsi="Times New Roman"/>
          <w:sz w:val="24"/>
          <w:szCs w:val="24"/>
        </w:rPr>
        <w:t>met de zijnen dan zegt Hij</w:t>
      </w:r>
      <w:r>
        <w:rPr>
          <w:rFonts w:ascii="Times New Roman" w:hAnsi="Times New Roman"/>
          <w:sz w:val="24"/>
          <w:szCs w:val="24"/>
        </w:rPr>
        <w:t xml:space="preserve">, </w:t>
      </w:r>
      <w:r w:rsidRPr="00121A2C">
        <w:rPr>
          <w:rFonts w:ascii="Times New Roman" w:hAnsi="Times New Roman"/>
          <w:sz w:val="24"/>
          <w:szCs w:val="24"/>
        </w:rPr>
        <w:t xml:space="preserve">het zal niet zijn </w:t>
      </w:r>
      <w:r>
        <w:rPr>
          <w:rFonts w:ascii="Times New Roman" w:hAnsi="Times New Roman"/>
          <w:sz w:val="24"/>
          <w:szCs w:val="24"/>
        </w:rPr>
        <w:t>"</w:t>
      </w:r>
      <w:r w:rsidRPr="00121A2C">
        <w:rPr>
          <w:rFonts w:ascii="Times New Roman" w:hAnsi="Times New Roman"/>
          <w:sz w:val="24"/>
          <w:szCs w:val="24"/>
        </w:rPr>
        <w:t>uit hun verbond</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niet uit de wet</w:t>
      </w:r>
      <w:r>
        <w:rPr>
          <w:rFonts w:ascii="Times New Roman" w:hAnsi="Times New Roman"/>
          <w:sz w:val="24"/>
          <w:szCs w:val="24"/>
        </w:rPr>
        <w:t xml:space="preserve">, </w:t>
      </w:r>
      <w:r w:rsidRPr="00121A2C">
        <w:rPr>
          <w:rFonts w:ascii="Times New Roman" w:hAnsi="Times New Roman"/>
          <w:sz w:val="24"/>
          <w:szCs w:val="24"/>
        </w:rPr>
        <w:t>daar zij dan niet onder de wet zijn</w:t>
      </w:r>
      <w:r>
        <w:rPr>
          <w:rFonts w:ascii="Times New Roman" w:hAnsi="Times New Roman"/>
          <w:sz w:val="24"/>
          <w:szCs w:val="24"/>
        </w:rPr>
        <w:t>. Ezech.</w:t>
      </w:r>
      <w:r w:rsidRPr="00121A2C">
        <w:rPr>
          <w:rFonts w:ascii="Times New Roman" w:hAnsi="Times New Roman"/>
          <w:sz w:val="24"/>
          <w:szCs w:val="24"/>
        </w:rPr>
        <w:t xml:space="preserve"> 16:61. Wat</w:t>
      </w:r>
      <w:r>
        <w:rPr>
          <w:rFonts w:ascii="Times New Roman" w:hAnsi="Times New Roman"/>
          <w:sz w:val="24"/>
          <w:szCs w:val="24"/>
        </w:rPr>
        <w:t xml:space="preserve">, indien </w:t>
      </w:r>
      <w:r w:rsidRPr="00121A2C">
        <w:rPr>
          <w:rFonts w:ascii="Times New Roman" w:hAnsi="Times New Roman"/>
          <w:sz w:val="24"/>
          <w:szCs w:val="24"/>
        </w:rPr>
        <w:t>een pleit tegen hen wordt aangevangen</w:t>
      </w:r>
      <w:r>
        <w:rPr>
          <w:rFonts w:ascii="Times New Roman" w:hAnsi="Times New Roman"/>
          <w:sz w:val="24"/>
          <w:szCs w:val="24"/>
        </w:rPr>
        <w:t xml:space="preserve">, </w:t>
      </w:r>
      <w:r w:rsidRPr="00121A2C">
        <w:rPr>
          <w:rFonts w:ascii="Times New Roman" w:hAnsi="Times New Roman"/>
          <w:sz w:val="24"/>
          <w:szCs w:val="24"/>
        </w:rPr>
        <w:t>een pleit voor zonden</w:t>
      </w:r>
      <w:r>
        <w:rPr>
          <w:rFonts w:ascii="Times New Roman" w:hAnsi="Times New Roman"/>
          <w:sz w:val="24"/>
          <w:szCs w:val="24"/>
        </w:rPr>
        <w:t xml:space="preserve">, </w:t>
      </w:r>
      <w:r w:rsidRPr="00121A2C">
        <w:rPr>
          <w:rFonts w:ascii="Times New Roman" w:hAnsi="Times New Roman"/>
          <w:sz w:val="24"/>
          <w:szCs w:val="24"/>
        </w:rPr>
        <w:t>en zij hebben zonde begaan</w:t>
      </w:r>
      <w:r>
        <w:rPr>
          <w:rFonts w:ascii="Times New Roman" w:hAnsi="Times New Roman"/>
          <w:sz w:val="24"/>
          <w:szCs w:val="24"/>
        </w:rPr>
        <w:t xml:space="preserve">, </w:t>
      </w:r>
      <w:r w:rsidRPr="00121A2C">
        <w:rPr>
          <w:rFonts w:ascii="Times New Roman" w:hAnsi="Times New Roman"/>
          <w:sz w:val="24"/>
          <w:szCs w:val="24"/>
        </w:rPr>
        <w:t>een pleit gegrond op de wet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de wet kennis neemt van hun zonde? Toch blijf ik zeggen</w:t>
      </w:r>
      <w:r>
        <w:rPr>
          <w:rFonts w:ascii="Times New Roman" w:hAnsi="Times New Roman"/>
          <w:sz w:val="24"/>
          <w:szCs w:val="24"/>
        </w:rPr>
        <w:t xml:space="preserve">, </w:t>
      </w:r>
      <w:r w:rsidRPr="00121A2C">
        <w:rPr>
          <w:rFonts w:ascii="Times New Roman" w:hAnsi="Times New Roman"/>
          <w:sz w:val="24"/>
          <w:szCs w:val="24"/>
        </w:rPr>
        <w:t>het pleit ontbreekt een goede bodem</w:t>
      </w:r>
      <w:r>
        <w:rPr>
          <w:rFonts w:ascii="Times New Roman" w:hAnsi="Times New Roman"/>
          <w:sz w:val="24"/>
          <w:szCs w:val="24"/>
        </w:rPr>
        <w:t xml:space="preserve">, </w:t>
      </w:r>
      <w:r w:rsidRPr="00121A2C">
        <w:rPr>
          <w:rFonts w:ascii="Times New Roman" w:hAnsi="Times New Roman"/>
          <w:sz w:val="24"/>
          <w:szCs w:val="24"/>
        </w:rPr>
        <w:t>daar de persoon aldus beschuldigd onder een andere wet is</w:t>
      </w:r>
      <w:r>
        <w:rPr>
          <w:rFonts w:ascii="Times New Roman" w:hAnsi="Times New Roman"/>
          <w:sz w:val="24"/>
          <w:szCs w:val="24"/>
        </w:rPr>
        <w:t xml:space="preserve">, </w:t>
      </w:r>
      <w:r w:rsidRPr="00121A2C">
        <w:rPr>
          <w:rFonts w:ascii="Times New Roman" w:hAnsi="Times New Roman"/>
          <w:sz w:val="24"/>
          <w:szCs w:val="24"/>
        </w:rPr>
        <w:t>van hier</w:t>
      </w:r>
      <w:r>
        <w:rPr>
          <w:rFonts w:ascii="Times New Roman" w:hAnsi="Times New Roman"/>
          <w:sz w:val="24"/>
          <w:szCs w:val="24"/>
        </w:rPr>
        <w:t xml:space="preserve">, </w:t>
      </w:r>
      <w:r w:rsidRPr="00121A2C">
        <w:rPr>
          <w:rFonts w:ascii="Times New Roman" w:hAnsi="Times New Roman"/>
          <w:sz w:val="24"/>
          <w:szCs w:val="24"/>
        </w:rPr>
        <w:t xml:space="preserve">dat Hij zegt: </w:t>
      </w:r>
      <w:r>
        <w:rPr>
          <w:rFonts w:ascii="Times New Roman" w:hAnsi="Times New Roman"/>
          <w:sz w:val="24"/>
          <w:szCs w:val="24"/>
        </w:rPr>
        <w:t>"</w:t>
      </w:r>
      <w:r w:rsidRPr="00121A2C">
        <w:rPr>
          <w:rFonts w:ascii="Times New Roman" w:hAnsi="Times New Roman"/>
          <w:sz w:val="24"/>
          <w:szCs w:val="24"/>
        </w:rPr>
        <w:t>De zonde zal over u niet heersen</w:t>
      </w:r>
      <w:r>
        <w:rPr>
          <w:rFonts w:ascii="Times New Roman" w:hAnsi="Times New Roman"/>
          <w:sz w:val="24"/>
          <w:szCs w:val="24"/>
        </w:rPr>
        <w:t xml:space="preserve">, </w:t>
      </w:r>
      <w:r w:rsidRPr="00121A2C">
        <w:rPr>
          <w:rFonts w:ascii="Times New Roman" w:hAnsi="Times New Roman"/>
          <w:sz w:val="24"/>
          <w:szCs w:val="24"/>
        </w:rPr>
        <w:t>want gij zijt niet onder de wet.</w:t>
      </w:r>
      <w:r>
        <w:rPr>
          <w:rFonts w:ascii="Times New Roman" w:hAnsi="Times New Roman"/>
          <w:sz w:val="24"/>
          <w:szCs w:val="24"/>
        </w:rPr>
        <w:t xml:space="preserve">" Indien </w:t>
      </w:r>
      <w:r w:rsidRPr="00121A2C">
        <w:rPr>
          <w:rFonts w:ascii="Times New Roman" w:hAnsi="Times New Roman"/>
          <w:sz w:val="24"/>
          <w:szCs w:val="24"/>
        </w:rPr>
        <w:t>het kind onder de wet was</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de beschuldiging van</w:t>
      </w:r>
      <w:r>
        <w:rPr>
          <w:rFonts w:ascii="Times New Roman" w:hAnsi="Times New Roman"/>
          <w:sz w:val="24"/>
          <w:szCs w:val="24"/>
        </w:rPr>
        <w:t xml:space="preserve"> de </w:t>
      </w:r>
      <w:r w:rsidRPr="00121A2C">
        <w:rPr>
          <w:rFonts w:ascii="Times New Roman" w:hAnsi="Times New Roman"/>
          <w:sz w:val="24"/>
          <w:szCs w:val="24"/>
        </w:rPr>
        <w:t>Satan goed zijn</w:t>
      </w:r>
      <w:r>
        <w:rPr>
          <w:rFonts w:ascii="Times New Roman" w:hAnsi="Times New Roman"/>
          <w:sz w:val="24"/>
          <w:szCs w:val="24"/>
        </w:rPr>
        <w:t xml:space="preserve">, </w:t>
      </w:r>
      <w:r w:rsidRPr="00121A2C">
        <w:rPr>
          <w:rFonts w:ascii="Times New Roman" w:hAnsi="Times New Roman"/>
          <w:sz w:val="24"/>
          <w:szCs w:val="24"/>
        </w:rPr>
        <w:t>omdat er dan een stevige grond of steun voor was</w:t>
      </w:r>
      <w:r>
        <w:rPr>
          <w:rFonts w:ascii="Times New Roman" w:hAnsi="Times New Roman"/>
          <w:sz w:val="24"/>
          <w:szCs w:val="24"/>
        </w:rPr>
        <w:t>, maar</w:t>
      </w:r>
      <w:r w:rsidRPr="00121A2C">
        <w:rPr>
          <w:rFonts w:ascii="Times New Roman" w:hAnsi="Times New Roman"/>
          <w:sz w:val="24"/>
          <w:szCs w:val="24"/>
        </w:rPr>
        <w:t xml:space="preserve"> daar het kind voor de wet dood is</w:t>
      </w:r>
      <w:r>
        <w:rPr>
          <w:rFonts w:ascii="Times New Roman" w:hAnsi="Times New Roman"/>
          <w:sz w:val="24"/>
          <w:szCs w:val="24"/>
        </w:rPr>
        <w:t>, Gal.</w:t>
      </w:r>
      <w:r w:rsidRPr="00121A2C">
        <w:rPr>
          <w:rFonts w:ascii="Times New Roman" w:hAnsi="Times New Roman"/>
          <w:sz w:val="24"/>
          <w:szCs w:val="24"/>
        </w:rPr>
        <w:t xml:space="preserve"> 2:19</w:t>
      </w:r>
      <w:r>
        <w:rPr>
          <w:rFonts w:ascii="Times New Roman" w:hAnsi="Times New Roman"/>
          <w:sz w:val="24"/>
          <w:szCs w:val="24"/>
        </w:rPr>
        <w:t xml:space="preserve">, </w:t>
      </w:r>
      <w:r w:rsidRPr="00121A2C">
        <w:rPr>
          <w:rFonts w:ascii="Times New Roman" w:hAnsi="Times New Roman"/>
          <w:sz w:val="24"/>
          <w:szCs w:val="24"/>
        </w:rPr>
        <w:t>en deze ook voor hem dood is</w:t>
      </w:r>
      <w:r>
        <w:rPr>
          <w:rFonts w:ascii="Times New Roman" w:hAnsi="Times New Roman"/>
          <w:sz w:val="24"/>
          <w:szCs w:val="24"/>
        </w:rPr>
        <w:t xml:space="preserve"> (</w:t>
      </w:r>
      <w:r w:rsidRPr="00121A2C">
        <w:rPr>
          <w:rFonts w:ascii="Times New Roman" w:hAnsi="Times New Roman"/>
          <w:sz w:val="24"/>
          <w:szCs w:val="24"/>
        </w:rPr>
        <w:t>want beide is waar wat de veroordeling betreft</w:t>
      </w:r>
      <w:r>
        <w:rPr>
          <w:rFonts w:ascii="Times New Roman" w:hAnsi="Times New Roman"/>
          <w:sz w:val="24"/>
          <w:szCs w:val="24"/>
        </w:rPr>
        <w:t xml:space="preserve">,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7:6</w:t>
      </w:r>
      <w:r>
        <w:rPr>
          <w:rFonts w:ascii="Times New Roman" w:hAnsi="Times New Roman"/>
          <w:sz w:val="24"/>
          <w:szCs w:val="24"/>
        </w:rPr>
        <w:t xml:space="preserve">, </w:t>
      </w:r>
      <w:r w:rsidRPr="00121A2C">
        <w:rPr>
          <w:rFonts w:ascii="Times New Roman" w:hAnsi="Times New Roman"/>
          <w:sz w:val="24"/>
          <w:szCs w:val="24"/>
        </w:rPr>
        <w:t>hoe is het dan mogelijk dat de Satan een voldoenden grond</w:t>
      </w:r>
      <w:r>
        <w:rPr>
          <w:rFonts w:ascii="Times New Roman" w:hAnsi="Times New Roman"/>
          <w:sz w:val="24"/>
          <w:szCs w:val="24"/>
        </w:rPr>
        <w:t xml:space="preserve"> zou </w:t>
      </w:r>
      <w:r w:rsidRPr="00121A2C">
        <w:rPr>
          <w:rFonts w:ascii="Times New Roman" w:hAnsi="Times New Roman"/>
          <w:sz w:val="24"/>
          <w:szCs w:val="24"/>
        </w:rPr>
        <w:t>hebben voor</w:t>
      </w:r>
      <w:r>
        <w:rPr>
          <w:rFonts w:ascii="Times New Roman" w:hAnsi="Times New Roman"/>
          <w:sz w:val="24"/>
          <w:szCs w:val="24"/>
        </w:rPr>
        <w:t xml:space="preserve"> zijn </w:t>
      </w:r>
      <w:r w:rsidRPr="00121A2C">
        <w:rPr>
          <w:rFonts w:ascii="Times New Roman" w:hAnsi="Times New Roman"/>
          <w:sz w:val="24"/>
          <w:szCs w:val="24"/>
        </w:rPr>
        <w:t>beschuldiging</w:t>
      </w:r>
      <w:r>
        <w:rPr>
          <w:rFonts w:ascii="Times New Roman" w:hAnsi="Times New Roman"/>
          <w:sz w:val="24"/>
          <w:szCs w:val="24"/>
        </w:rPr>
        <w:t>, hoewel</w:t>
      </w:r>
      <w:r w:rsidRPr="00121A2C">
        <w:rPr>
          <w:rFonts w:ascii="Times New Roman" w:hAnsi="Times New Roman"/>
          <w:sz w:val="24"/>
          <w:szCs w:val="24"/>
        </w:rPr>
        <w:t xml:space="preserve"> hij stof genoeg heeft om zijn aanklacht op te stellen namelijk zonde? Want door de verandering mijn bloedverwantschap is het buiten het bereik</w:t>
      </w:r>
      <w:r>
        <w:rPr>
          <w:rFonts w:ascii="Times New Roman" w:hAnsi="Times New Roman"/>
          <w:sz w:val="24"/>
          <w:szCs w:val="24"/>
        </w:rPr>
        <w:t xml:space="preserve"> van die </w:t>
      </w:r>
      <w:r w:rsidRPr="00121A2C">
        <w:rPr>
          <w:rFonts w:ascii="Times New Roman" w:hAnsi="Times New Roman"/>
          <w:sz w:val="24"/>
          <w:szCs w:val="24"/>
        </w:rPr>
        <w:t>wet gesteld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is een vrouw</w:t>
      </w:r>
      <w:r>
        <w:rPr>
          <w:rFonts w:ascii="Times New Roman" w:hAnsi="Times New Roman"/>
          <w:sz w:val="24"/>
          <w:szCs w:val="24"/>
        </w:rPr>
        <w:t xml:space="preserve">, een </w:t>
      </w:r>
      <w:r w:rsidRPr="00121A2C">
        <w:rPr>
          <w:rFonts w:ascii="Times New Roman" w:hAnsi="Times New Roman"/>
          <w:sz w:val="24"/>
          <w:szCs w:val="24"/>
        </w:rPr>
        <w:t>weduwe</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een </w:t>
      </w:r>
      <w:r w:rsidRPr="00121A2C">
        <w:rPr>
          <w:rFonts w:ascii="Times New Roman" w:hAnsi="Times New Roman"/>
          <w:sz w:val="24"/>
          <w:szCs w:val="24"/>
        </w:rPr>
        <w:t>som gelds schuldig is</w:t>
      </w:r>
      <w:r>
        <w:rPr>
          <w:rFonts w:ascii="Times New Roman" w:hAnsi="Times New Roman"/>
          <w:sz w:val="24"/>
          <w:szCs w:val="24"/>
        </w:rPr>
        <w:t xml:space="preserve">, </w:t>
      </w:r>
      <w:r w:rsidRPr="00121A2C">
        <w:rPr>
          <w:rFonts w:ascii="Times New Roman" w:hAnsi="Times New Roman"/>
          <w:sz w:val="24"/>
          <w:szCs w:val="24"/>
        </w:rPr>
        <w:t>en zij wordt bedreigd</w:t>
      </w:r>
      <w:r>
        <w:rPr>
          <w:rFonts w:ascii="Times New Roman" w:hAnsi="Times New Roman"/>
          <w:sz w:val="24"/>
          <w:szCs w:val="24"/>
        </w:rPr>
        <w:t xml:space="preserve">, </w:t>
      </w:r>
      <w:r w:rsidRPr="00121A2C">
        <w:rPr>
          <w:rFonts w:ascii="Times New Roman" w:hAnsi="Times New Roman"/>
          <w:sz w:val="24"/>
          <w:szCs w:val="24"/>
        </w:rPr>
        <w:t>om voor de schuld gedagvaard te worden</w:t>
      </w:r>
      <w:r>
        <w:rPr>
          <w:rFonts w:ascii="Times New Roman" w:hAnsi="Times New Roman"/>
          <w:sz w:val="24"/>
          <w:szCs w:val="24"/>
        </w:rPr>
        <w:t xml:space="preserve">, </w:t>
      </w:r>
      <w:r w:rsidRPr="00121A2C">
        <w:rPr>
          <w:rFonts w:ascii="Times New Roman" w:hAnsi="Times New Roman"/>
          <w:sz w:val="24"/>
          <w:szCs w:val="24"/>
        </w:rPr>
        <w:t>nu trouwt zij</w:t>
      </w:r>
      <w:r>
        <w:rPr>
          <w:rFonts w:ascii="Times New Roman" w:hAnsi="Times New Roman"/>
          <w:sz w:val="24"/>
          <w:szCs w:val="24"/>
        </w:rPr>
        <w:t xml:space="preserve">, </w:t>
      </w:r>
      <w:r w:rsidRPr="00121A2C">
        <w:rPr>
          <w:rFonts w:ascii="Times New Roman" w:hAnsi="Times New Roman"/>
          <w:sz w:val="24"/>
          <w:szCs w:val="24"/>
        </w:rPr>
        <w:t>zodat</w:t>
      </w:r>
      <w:r>
        <w:rPr>
          <w:rFonts w:ascii="Times New Roman" w:hAnsi="Times New Roman"/>
          <w:sz w:val="24"/>
          <w:szCs w:val="24"/>
        </w:rPr>
        <w:t xml:space="preserve">, </w:t>
      </w:r>
      <w:r w:rsidRPr="00121A2C">
        <w:rPr>
          <w:rFonts w:ascii="Times New Roman" w:hAnsi="Times New Roman"/>
          <w:sz w:val="24"/>
          <w:szCs w:val="24"/>
        </w:rPr>
        <w:t>wanneer het rechtsgeding tegen haar aangevangen wordt als</w:t>
      </w:r>
      <w:r>
        <w:rPr>
          <w:rFonts w:ascii="Times New Roman" w:hAnsi="Times New Roman"/>
          <w:sz w:val="24"/>
          <w:szCs w:val="24"/>
        </w:rPr>
        <w:t xml:space="preserve"> een </w:t>
      </w:r>
      <w:r w:rsidRPr="00121A2C">
        <w:rPr>
          <w:rFonts w:ascii="Times New Roman" w:hAnsi="Times New Roman"/>
          <w:sz w:val="24"/>
          <w:szCs w:val="24"/>
        </w:rPr>
        <w:t>weduwe</w:t>
      </w:r>
      <w:r>
        <w:rPr>
          <w:rFonts w:ascii="Times New Roman" w:hAnsi="Times New Roman"/>
          <w:sz w:val="24"/>
          <w:szCs w:val="24"/>
        </w:rPr>
        <w:t xml:space="preserve">, </w:t>
      </w:r>
      <w:r w:rsidRPr="00121A2C">
        <w:rPr>
          <w:rFonts w:ascii="Times New Roman" w:hAnsi="Times New Roman"/>
          <w:sz w:val="24"/>
          <w:szCs w:val="24"/>
        </w:rPr>
        <w:t>de wet haar vindt als</w:t>
      </w:r>
      <w:r>
        <w:rPr>
          <w:rFonts w:ascii="Times New Roman" w:hAnsi="Times New Roman"/>
          <w:sz w:val="24"/>
          <w:szCs w:val="24"/>
        </w:rPr>
        <w:t xml:space="preserve"> een </w:t>
      </w:r>
      <w:r w:rsidRPr="00121A2C">
        <w:rPr>
          <w:rFonts w:ascii="Times New Roman" w:hAnsi="Times New Roman"/>
          <w:sz w:val="24"/>
          <w:szCs w:val="24"/>
        </w:rPr>
        <w:t>gehuwde vrouw</w:t>
      </w:r>
      <w:r>
        <w:rPr>
          <w:rFonts w:ascii="Times New Roman" w:hAnsi="Times New Roman"/>
          <w:sz w:val="24"/>
          <w:szCs w:val="24"/>
        </w:rPr>
        <w:t xml:space="preserve">, </w:t>
      </w:r>
      <w:r w:rsidRPr="00121A2C">
        <w:rPr>
          <w:rFonts w:ascii="Times New Roman" w:hAnsi="Times New Roman"/>
          <w:sz w:val="24"/>
          <w:szCs w:val="24"/>
        </w:rPr>
        <w:t xml:space="preserve">wat kan er nu tegen haar begonnen worden?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Niets</w:t>
      </w:r>
      <w:r>
        <w:rPr>
          <w:rFonts w:ascii="Times New Roman" w:hAnsi="Times New Roman"/>
          <w:sz w:val="24"/>
          <w:szCs w:val="24"/>
        </w:rPr>
        <w:t xml:space="preserve">, </w:t>
      </w:r>
      <w:r w:rsidRPr="00121A2C">
        <w:rPr>
          <w:rFonts w:ascii="Times New Roman" w:hAnsi="Times New Roman"/>
          <w:sz w:val="24"/>
          <w:szCs w:val="24"/>
        </w:rPr>
        <w:t>zij is niet meer</w:t>
      </w:r>
      <w:r>
        <w:rPr>
          <w:rFonts w:ascii="Times New Roman" w:hAnsi="Times New Roman"/>
          <w:sz w:val="24"/>
          <w:szCs w:val="24"/>
        </w:rPr>
        <w:t xml:space="preserve">, </w:t>
      </w:r>
      <w:r w:rsidRPr="00121A2C">
        <w:rPr>
          <w:rFonts w:ascii="Times New Roman" w:hAnsi="Times New Roman"/>
          <w:sz w:val="24"/>
          <w:szCs w:val="24"/>
        </w:rPr>
        <w:t>wat zij was</w:t>
      </w:r>
      <w:r>
        <w:rPr>
          <w:rFonts w:ascii="Times New Roman" w:hAnsi="Times New Roman"/>
          <w:sz w:val="24"/>
          <w:szCs w:val="24"/>
        </w:rPr>
        <w:t xml:space="preserve">, </w:t>
      </w:r>
      <w:r w:rsidRPr="00121A2C">
        <w:rPr>
          <w:rFonts w:ascii="Times New Roman" w:hAnsi="Times New Roman"/>
          <w:sz w:val="24"/>
          <w:szCs w:val="24"/>
        </w:rPr>
        <w:t>zij is uit</w:t>
      </w:r>
      <w:r>
        <w:rPr>
          <w:rFonts w:ascii="Times New Roman" w:hAnsi="Times New Roman"/>
          <w:sz w:val="24"/>
          <w:szCs w:val="24"/>
        </w:rPr>
        <w:t xml:space="preserve"> die </w:t>
      </w:r>
      <w:r w:rsidRPr="00121A2C">
        <w:rPr>
          <w:rFonts w:ascii="Times New Roman" w:hAnsi="Times New Roman"/>
          <w:sz w:val="24"/>
          <w:szCs w:val="24"/>
        </w:rPr>
        <w:t>vorigen staat verlost door haar huwelijk</w:t>
      </w:r>
      <w:r>
        <w:rPr>
          <w:rFonts w:ascii="Times New Roman" w:hAnsi="Times New Roman"/>
          <w:sz w:val="24"/>
          <w:szCs w:val="24"/>
        </w:rPr>
        <w:t xml:space="preserve">, </w:t>
      </w:r>
      <w:r w:rsidRPr="00121A2C">
        <w:rPr>
          <w:rFonts w:ascii="Times New Roman" w:hAnsi="Times New Roman"/>
          <w:sz w:val="24"/>
          <w:szCs w:val="24"/>
        </w:rPr>
        <w:t>als er iets gedaan wordt</w:t>
      </w:r>
      <w:r>
        <w:rPr>
          <w:rFonts w:ascii="Times New Roman" w:hAnsi="Times New Roman"/>
          <w:sz w:val="24"/>
          <w:szCs w:val="24"/>
        </w:rPr>
        <w:t xml:space="preserve">, </w:t>
      </w:r>
      <w:r w:rsidRPr="00121A2C">
        <w:rPr>
          <w:rFonts w:ascii="Times New Roman" w:hAnsi="Times New Roman"/>
          <w:sz w:val="24"/>
          <w:szCs w:val="24"/>
        </w:rPr>
        <w:t>dan moet het tegen</w:t>
      </w:r>
      <w:r>
        <w:rPr>
          <w:rFonts w:ascii="Times New Roman" w:hAnsi="Times New Roman"/>
          <w:sz w:val="24"/>
          <w:szCs w:val="24"/>
        </w:rPr>
        <w:t xml:space="preserve"> haar </w:t>
      </w:r>
      <w:r w:rsidRPr="00121A2C">
        <w:rPr>
          <w:rFonts w:ascii="Times New Roman" w:hAnsi="Times New Roman"/>
          <w:sz w:val="24"/>
          <w:szCs w:val="24"/>
        </w:rPr>
        <w:t>man gedaan worden. Maar</w:t>
      </w:r>
      <w:r>
        <w:rPr>
          <w:rFonts w:ascii="Times New Roman" w:hAnsi="Times New Roman"/>
          <w:sz w:val="24"/>
          <w:szCs w:val="24"/>
        </w:rPr>
        <w:t xml:space="preserve"> indien </w:t>
      </w:r>
      <w:r w:rsidRPr="00121A2C">
        <w:rPr>
          <w:rFonts w:ascii="Times New Roman" w:hAnsi="Times New Roman"/>
          <w:sz w:val="24"/>
          <w:szCs w:val="24"/>
        </w:rPr>
        <w:t>de satan Christus voor</w:t>
      </w:r>
      <w:r>
        <w:rPr>
          <w:rFonts w:ascii="Times New Roman" w:hAnsi="Times New Roman"/>
          <w:sz w:val="24"/>
          <w:szCs w:val="24"/>
        </w:rPr>
        <w:t xml:space="preserve"> mijn </w:t>
      </w:r>
      <w:r w:rsidRPr="00121A2C">
        <w:rPr>
          <w:rFonts w:ascii="Times New Roman" w:hAnsi="Times New Roman"/>
          <w:sz w:val="24"/>
          <w:szCs w:val="24"/>
        </w:rPr>
        <w:t>schuld wil dagvaarden</w:t>
      </w:r>
      <w:r>
        <w:rPr>
          <w:rFonts w:ascii="Times New Roman" w:hAnsi="Times New Roman"/>
          <w:sz w:val="24"/>
          <w:szCs w:val="24"/>
        </w:rPr>
        <w:t xml:space="preserve">, </w:t>
      </w:r>
      <w:r w:rsidRPr="00121A2C">
        <w:rPr>
          <w:rFonts w:ascii="Times New Roman" w:hAnsi="Times New Roman"/>
          <w:sz w:val="24"/>
          <w:szCs w:val="24"/>
        </w:rPr>
        <w:t>Hij is hem niets schuldig</w:t>
      </w:r>
      <w:r>
        <w:rPr>
          <w:rFonts w:ascii="Times New Roman" w:hAnsi="Times New Roman"/>
          <w:sz w:val="24"/>
          <w:szCs w:val="24"/>
        </w:rPr>
        <w:t xml:space="preserve">, </w:t>
      </w:r>
      <w:r w:rsidRPr="00121A2C">
        <w:rPr>
          <w:rFonts w:ascii="Times New Roman" w:hAnsi="Times New Roman"/>
          <w:sz w:val="24"/>
          <w:szCs w:val="24"/>
        </w:rPr>
        <w:t>en wat betreft hetgeen de wet van mij kan eisen</w:t>
      </w:r>
      <w:r>
        <w:rPr>
          <w:rFonts w:ascii="Times New Roman" w:hAnsi="Times New Roman"/>
          <w:sz w:val="24"/>
          <w:szCs w:val="24"/>
        </w:rPr>
        <w:t xml:space="preserve">, </w:t>
      </w:r>
      <w:r w:rsidRPr="00121A2C">
        <w:rPr>
          <w:rFonts w:ascii="Times New Roman" w:hAnsi="Times New Roman"/>
          <w:sz w:val="24"/>
          <w:szCs w:val="24"/>
        </w:rPr>
        <w:t>terwijl ik onder haar was</w:t>
      </w:r>
      <w:r>
        <w:rPr>
          <w:rFonts w:ascii="Times New Roman" w:hAnsi="Times New Roman"/>
          <w:sz w:val="24"/>
          <w:szCs w:val="24"/>
        </w:rPr>
        <w:t xml:space="preserve">, </w:t>
      </w:r>
      <w:r w:rsidRPr="00121A2C">
        <w:rPr>
          <w:rFonts w:ascii="Times New Roman" w:hAnsi="Times New Roman"/>
          <w:sz w:val="24"/>
          <w:szCs w:val="24"/>
        </w:rPr>
        <w:t>Christus heeft mij met een rantsoen van</w:t>
      </w:r>
      <w:r>
        <w:rPr>
          <w:rFonts w:ascii="Times New Roman" w:hAnsi="Times New Roman"/>
          <w:sz w:val="24"/>
          <w:szCs w:val="24"/>
        </w:rPr>
        <w:t xml:space="preserve"> die </w:t>
      </w:r>
      <w:r w:rsidRPr="00121A2C">
        <w:rPr>
          <w:rFonts w:ascii="Times New Roman" w:hAnsi="Times New Roman"/>
          <w:sz w:val="24"/>
          <w:szCs w:val="24"/>
        </w:rPr>
        <w:t xml:space="preserve">vloek verlost </w:t>
      </w:r>
      <w:r>
        <w:rPr>
          <w:rFonts w:ascii="Times New Roman" w:hAnsi="Times New Roman"/>
          <w:sz w:val="24"/>
          <w:szCs w:val="24"/>
        </w:rPr>
        <w:t>"</w:t>
      </w:r>
      <w:r w:rsidRPr="00121A2C">
        <w:rPr>
          <w:rFonts w:ascii="Times New Roman" w:hAnsi="Times New Roman"/>
          <w:sz w:val="24"/>
          <w:szCs w:val="24"/>
        </w:rPr>
        <w:t>een vloek geworden zijnde voor mij.</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Gal.</w:t>
      </w:r>
      <w:r w:rsidRPr="00121A2C">
        <w:rPr>
          <w:rFonts w:ascii="Times New Roman" w:hAnsi="Times New Roman"/>
          <w:sz w:val="24"/>
          <w:szCs w:val="24"/>
        </w:rPr>
        <w:t xml:space="preserve"> 3:13</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het verbond</w:t>
      </w:r>
      <w:r>
        <w:rPr>
          <w:rFonts w:ascii="Times New Roman" w:hAnsi="Times New Roman"/>
          <w:sz w:val="24"/>
          <w:szCs w:val="24"/>
        </w:rPr>
        <w:t xml:space="preserve">, </w:t>
      </w:r>
      <w:r w:rsidRPr="00121A2C">
        <w:rPr>
          <w:rFonts w:ascii="Times New Roman" w:hAnsi="Times New Roman"/>
          <w:sz w:val="24"/>
          <w:szCs w:val="24"/>
        </w:rPr>
        <w:t>waarin ik thans uit genade ben opgenomen</w:t>
      </w:r>
      <w:r>
        <w:rPr>
          <w:rFonts w:ascii="Times New Roman" w:hAnsi="Times New Roman"/>
          <w:sz w:val="24"/>
          <w:szCs w:val="24"/>
        </w:rPr>
        <w:t xml:space="preserve">, </w:t>
      </w:r>
      <w:r w:rsidRPr="00121A2C">
        <w:rPr>
          <w:rFonts w:ascii="Times New Roman" w:hAnsi="Times New Roman"/>
          <w:sz w:val="24"/>
          <w:szCs w:val="24"/>
        </w:rPr>
        <w:t>waardoor ik ook tegen de wet beveiligd ben</w:t>
      </w:r>
      <w:r>
        <w:rPr>
          <w:rFonts w:ascii="Times New Roman" w:hAnsi="Times New Roman"/>
          <w:sz w:val="24"/>
          <w:szCs w:val="24"/>
        </w:rPr>
        <w:t xml:space="preserve">, </w:t>
      </w:r>
      <w:r w:rsidRPr="00121A2C">
        <w:rPr>
          <w:rFonts w:ascii="Times New Roman" w:hAnsi="Times New Roman"/>
          <w:sz w:val="24"/>
          <w:szCs w:val="24"/>
        </w:rPr>
        <w:t>is niet een wet der zonde en des doods</w:t>
      </w:r>
      <w:r>
        <w:rPr>
          <w:rFonts w:ascii="Times New Roman" w:hAnsi="Times New Roman"/>
          <w:sz w:val="24"/>
          <w:szCs w:val="24"/>
        </w:rPr>
        <w:t xml:space="preserve">, </w:t>
      </w:r>
      <w:r w:rsidRPr="00121A2C">
        <w:rPr>
          <w:rFonts w:ascii="Times New Roman" w:hAnsi="Times New Roman"/>
          <w:sz w:val="24"/>
          <w:szCs w:val="24"/>
        </w:rPr>
        <w:t>als die is</w:t>
      </w:r>
      <w:r>
        <w:rPr>
          <w:rFonts w:ascii="Times New Roman" w:hAnsi="Times New Roman"/>
          <w:sz w:val="24"/>
          <w:szCs w:val="24"/>
        </w:rPr>
        <w:t xml:space="preserve">, </w:t>
      </w:r>
      <w:r w:rsidRPr="00121A2C">
        <w:rPr>
          <w:rFonts w:ascii="Times New Roman" w:hAnsi="Times New Roman"/>
          <w:sz w:val="24"/>
          <w:szCs w:val="24"/>
        </w:rPr>
        <w:t>waaronder ik ben uitgebracht</w:t>
      </w:r>
      <w:r>
        <w:rPr>
          <w:rFonts w:ascii="Times New Roman" w:hAnsi="Times New Roman"/>
          <w:sz w:val="24"/>
          <w:szCs w:val="24"/>
        </w:rPr>
        <w:t>, Rom.</w:t>
      </w:r>
      <w:r w:rsidRPr="00121A2C">
        <w:rPr>
          <w:rFonts w:ascii="Times New Roman" w:hAnsi="Times New Roman"/>
          <w:sz w:val="24"/>
          <w:szCs w:val="24"/>
        </w:rPr>
        <w:t xml:space="preserve"> 8:2</w:t>
      </w:r>
      <w:r>
        <w:rPr>
          <w:rFonts w:ascii="Times New Roman" w:hAnsi="Times New Roman"/>
          <w:sz w:val="24"/>
          <w:szCs w:val="24"/>
        </w:rPr>
        <w:t>, maar</w:t>
      </w:r>
      <w:r w:rsidRPr="00121A2C">
        <w:rPr>
          <w:rFonts w:ascii="Times New Roman" w:hAnsi="Times New Roman"/>
          <w:sz w:val="24"/>
          <w:szCs w:val="24"/>
        </w:rPr>
        <w:t xml:space="preserve"> een wet der genade en des levens</w:t>
      </w:r>
      <w:r>
        <w:rPr>
          <w:rFonts w:ascii="Times New Roman" w:hAnsi="Times New Roman"/>
          <w:sz w:val="24"/>
          <w:szCs w:val="24"/>
        </w:rPr>
        <w:t xml:space="preserve">, </w:t>
      </w:r>
      <w:r w:rsidRPr="00121A2C">
        <w:rPr>
          <w:rFonts w:ascii="Times New Roman" w:hAnsi="Times New Roman"/>
          <w:sz w:val="24"/>
          <w:szCs w:val="24"/>
        </w:rPr>
        <w:t>zodat de satan mij met die wet niet kan genaken</w:t>
      </w:r>
      <w:r>
        <w:rPr>
          <w:rFonts w:ascii="Times New Roman" w:hAnsi="Times New Roman"/>
          <w:sz w:val="24"/>
          <w:szCs w:val="24"/>
        </w:rPr>
        <w:t xml:space="preserve">, </w:t>
      </w:r>
      <w:r w:rsidRPr="00121A2C">
        <w:rPr>
          <w:rFonts w:ascii="Times New Roman" w:hAnsi="Times New Roman"/>
          <w:sz w:val="24"/>
          <w:szCs w:val="24"/>
        </w:rPr>
        <w:t xml:space="preserve">en uit genade ben ik tegen een eeuwige verdoemenis beveiligd.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Daarom zegt God: </w:t>
      </w:r>
      <w:r>
        <w:rPr>
          <w:rFonts w:ascii="Times New Roman" w:hAnsi="Times New Roman"/>
          <w:sz w:val="24"/>
          <w:szCs w:val="24"/>
        </w:rPr>
        <w:t>"</w:t>
      </w:r>
      <w:r w:rsidRPr="00121A2C">
        <w:rPr>
          <w:rFonts w:ascii="Times New Roman" w:hAnsi="Times New Roman"/>
          <w:sz w:val="24"/>
          <w:szCs w:val="24"/>
        </w:rPr>
        <w:t>Indien wij</w:t>
      </w:r>
      <w:r>
        <w:rPr>
          <w:rFonts w:ascii="Times New Roman" w:hAnsi="Times New Roman"/>
          <w:sz w:val="24"/>
          <w:szCs w:val="24"/>
        </w:rPr>
        <w:t xml:space="preserve"> Zijn Wet</w:t>
      </w:r>
      <w:r w:rsidRPr="00121A2C">
        <w:rPr>
          <w:rFonts w:ascii="Times New Roman" w:hAnsi="Times New Roman"/>
          <w:sz w:val="24"/>
          <w:szCs w:val="24"/>
        </w:rPr>
        <w:t xml:space="preserve"> der werken verlaten en</w:t>
      </w:r>
      <w:r>
        <w:rPr>
          <w:rFonts w:ascii="Times New Roman" w:hAnsi="Times New Roman"/>
          <w:sz w:val="24"/>
          <w:szCs w:val="24"/>
        </w:rPr>
        <w:t xml:space="preserve"> zijn </w:t>
      </w:r>
      <w:r w:rsidRPr="00121A2C">
        <w:rPr>
          <w:rFonts w:ascii="Times New Roman" w:hAnsi="Times New Roman"/>
          <w:sz w:val="24"/>
          <w:szCs w:val="24"/>
        </w:rPr>
        <w:t>inzettingen ontheiligen en</w:t>
      </w:r>
      <w:r>
        <w:rPr>
          <w:rFonts w:ascii="Times New Roman" w:hAnsi="Times New Roman"/>
          <w:sz w:val="24"/>
          <w:szCs w:val="24"/>
        </w:rPr>
        <w:t xml:space="preserve"> zijn </w:t>
      </w:r>
      <w:r w:rsidRPr="00121A2C">
        <w:rPr>
          <w:rFonts w:ascii="Times New Roman" w:hAnsi="Times New Roman"/>
          <w:sz w:val="24"/>
          <w:szCs w:val="24"/>
        </w:rPr>
        <w:t>geboden niet houden</w:t>
      </w:r>
      <w:r>
        <w:rPr>
          <w:rFonts w:ascii="Times New Roman" w:hAnsi="Times New Roman"/>
          <w:sz w:val="24"/>
          <w:szCs w:val="24"/>
        </w:rPr>
        <w:t xml:space="preserve">, </w:t>
      </w:r>
      <w:r w:rsidRPr="00121A2C">
        <w:rPr>
          <w:rFonts w:ascii="Times New Roman" w:hAnsi="Times New Roman"/>
          <w:sz w:val="24"/>
          <w:szCs w:val="24"/>
        </w:rPr>
        <w:t>dan zal Hij onze overtreding met de roede bezoeken</w:t>
      </w:r>
      <w:r>
        <w:rPr>
          <w:rFonts w:ascii="Times New Roman" w:hAnsi="Times New Roman"/>
          <w:sz w:val="24"/>
          <w:szCs w:val="24"/>
        </w:rPr>
        <w:t xml:space="preserve">, </w:t>
      </w:r>
      <w:r w:rsidRPr="00121A2C">
        <w:rPr>
          <w:rFonts w:ascii="Times New Roman" w:hAnsi="Times New Roman"/>
          <w:sz w:val="24"/>
          <w:szCs w:val="24"/>
        </w:rPr>
        <w:t>en onze ongerechtigheid met plagen</w:t>
      </w:r>
      <w:r>
        <w:rPr>
          <w:rFonts w:ascii="Times New Roman" w:hAnsi="Times New Roman"/>
          <w:sz w:val="24"/>
          <w:szCs w:val="24"/>
        </w:rPr>
        <w:t>, maar</w:t>
      </w:r>
      <w:r w:rsidRPr="00121A2C">
        <w:rPr>
          <w:rFonts w:ascii="Times New Roman" w:hAnsi="Times New Roman"/>
          <w:sz w:val="24"/>
          <w:szCs w:val="24"/>
        </w:rPr>
        <w:t xml:space="preserve"> Hij zal Zijn verbond</w:t>
      </w:r>
      <w:r>
        <w:rPr>
          <w:rFonts w:ascii="Times New Roman" w:hAnsi="Times New Roman"/>
          <w:sz w:val="24"/>
          <w:szCs w:val="24"/>
        </w:rPr>
        <w:t xml:space="preserve">, </w:t>
      </w:r>
      <w:r w:rsidRPr="00121A2C">
        <w:rPr>
          <w:rFonts w:ascii="Times New Roman" w:hAnsi="Times New Roman"/>
          <w:sz w:val="24"/>
          <w:szCs w:val="24"/>
        </w:rPr>
        <w:t>Zijn nieuw verbond</w:t>
      </w:r>
      <w:r>
        <w:rPr>
          <w:rFonts w:ascii="Times New Roman" w:hAnsi="Times New Roman"/>
          <w:sz w:val="24"/>
          <w:szCs w:val="24"/>
        </w:rPr>
        <w:t xml:space="preserve">, </w:t>
      </w:r>
      <w:r w:rsidRPr="00121A2C">
        <w:rPr>
          <w:rFonts w:ascii="Times New Roman" w:hAnsi="Times New Roman"/>
          <w:sz w:val="24"/>
          <w:szCs w:val="24"/>
        </w:rPr>
        <w:t>niet verbreken en in</w:t>
      </w:r>
      <w:r>
        <w:rPr>
          <w:rFonts w:ascii="Times New Roman" w:hAnsi="Times New Roman"/>
          <w:sz w:val="24"/>
          <w:szCs w:val="24"/>
        </w:rPr>
        <w:t xml:space="preserve"> zijn </w:t>
      </w:r>
      <w:r w:rsidRPr="00121A2C">
        <w:rPr>
          <w:rFonts w:ascii="Times New Roman" w:hAnsi="Times New Roman"/>
          <w:sz w:val="24"/>
          <w:szCs w:val="24"/>
        </w:rPr>
        <w:t>getrouwheid niet feilen</w:t>
      </w:r>
      <w:r>
        <w:rPr>
          <w:rFonts w:ascii="Times New Roman" w:hAnsi="Times New Roman"/>
          <w:sz w:val="24"/>
          <w:szCs w:val="24"/>
        </w:rPr>
        <w:t xml:space="preserve">, </w:t>
      </w:r>
      <w:r w:rsidRPr="00121A2C">
        <w:rPr>
          <w:rFonts w:ascii="Times New Roman" w:hAnsi="Times New Roman"/>
          <w:sz w:val="24"/>
          <w:szCs w:val="24"/>
        </w:rPr>
        <w:t>en zo zal Hij ons verlossen van</w:t>
      </w:r>
      <w:r>
        <w:rPr>
          <w:rFonts w:ascii="Times New Roman" w:hAnsi="Times New Roman"/>
          <w:sz w:val="24"/>
          <w:szCs w:val="24"/>
        </w:rPr>
        <w:t xml:space="preserve"> een </w:t>
      </w:r>
      <w:r w:rsidRPr="00121A2C">
        <w:rPr>
          <w:rFonts w:ascii="Times New Roman" w:hAnsi="Times New Roman"/>
          <w:sz w:val="24"/>
          <w:szCs w:val="24"/>
        </w:rPr>
        <w:t xml:space="preserve">eeuwige verdoemenis. </w:t>
      </w:r>
      <w:r>
        <w:rPr>
          <w:rFonts w:ascii="Times New Roman" w:hAnsi="Times New Roman"/>
          <w:sz w:val="24"/>
          <w:szCs w:val="24"/>
        </w:rPr>
        <w:t>Psalm</w:t>
      </w:r>
      <w:r w:rsidRPr="00121A2C">
        <w:rPr>
          <w:rFonts w:ascii="Times New Roman" w:hAnsi="Times New Roman"/>
          <w:sz w:val="24"/>
          <w:szCs w:val="24"/>
        </w:rPr>
        <w:t xml:space="preserve"> 89:31</w:t>
      </w:r>
      <w:r>
        <w:rPr>
          <w:rFonts w:ascii="Times New Roman" w:hAnsi="Times New Roman"/>
          <w:sz w:val="24"/>
          <w:szCs w:val="24"/>
        </w:rPr>
        <w:t xml:space="preserve"> - </w:t>
      </w:r>
      <w:r w:rsidRPr="00121A2C">
        <w:rPr>
          <w:rFonts w:ascii="Times New Roman" w:hAnsi="Times New Roman"/>
          <w:sz w:val="24"/>
          <w:szCs w:val="24"/>
        </w:rPr>
        <w:t>36. Christus is de Middelaar van dat nieuwe verbond geworden</w:t>
      </w:r>
      <w:r>
        <w:rPr>
          <w:rFonts w:ascii="Times New Roman" w:hAnsi="Times New Roman"/>
          <w:sz w:val="24"/>
          <w:szCs w:val="24"/>
        </w:rPr>
        <w:t xml:space="preserve">, </w:t>
      </w:r>
      <w:r w:rsidRPr="00121A2C">
        <w:rPr>
          <w:rFonts w:ascii="Times New Roman" w:hAnsi="Times New Roman"/>
          <w:sz w:val="24"/>
          <w:szCs w:val="24"/>
        </w:rPr>
        <w:t xml:space="preserve">en daarom daardoor een </w:t>
      </w:r>
      <w:r>
        <w:rPr>
          <w:rFonts w:ascii="Times New Roman" w:hAnsi="Times New Roman"/>
          <w:sz w:val="24"/>
          <w:szCs w:val="24"/>
        </w:rPr>
        <w:t xml:space="preserve">Voorspraak, </w:t>
      </w:r>
      <w:r w:rsidRPr="00121A2C">
        <w:rPr>
          <w:rFonts w:ascii="Times New Roman" w:hAnsi="Times New Roman"/>
          <w:sz w:val="24"/>
          <w:szCs w:val="24"/>
        </w:rPr>
        <w:t xml:space="preserve">want zijn Priesterlijk ambt en </w:t>
      </w:r>
      <w:r>
        <w:rPr>
          <w:rFonts w:ascii="Times New Roman" w:hAnsi="Times New Roman"/>
          <w:sz w:val="24"/>
          <w:szCs w:val="24"/>
        </w:rPr>
        <w:t xml:space="preserve">Zijn Voorspraak - </w:t>
      </w:r>
      <w:r w:rsidRPr="00121A2C">
        <w:rPr>
          <w:rFonts w:ascii="Times New Roman" w:hAnsi="Times New Roman"/>
          <w:sz w:val="24"/>
          <w:szCs w:val="24"/>
        </w:rPr>
        <w:t>ambt zijn bevat in Zijn Middelaarsambt</w:t>
      </w:r>
      <w:r>
        <w:rPr>
          <w:rFonts w:ascii="Times New Roman" w:hAnsi="Times New Roman"/>
          <w:sz w:val="24"/>
          <w:szCs w:val="24"/>
        </w:rPr>
        <w:t xml:space="preserve">, </w:t>
      </w: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wanneer de satan pleit op het oude</w:t>
      </w:r>
      <w:r>
        <w:rPr>
          <w:rFonts w:ascii="Times New Roman" w:hAnsi="Times New Roman"/>
          <w:sz w:val="24"/>
          <w:szCs w:val="24"/>
        </w:rPr>
        <w:t xml:space="preserve">, </w:t>
      </w:r>
      <w:r w:rsidRPr="00121A2C">
        <w:rPr>
          <w:rFonts w:ascii="Times New Roman" w:hAnsi="Times New Roman"/>
          <w:sz w:val="24"/>
          <w:szCs w:val="24"/>
        </w:rPr>
        <w:t>dan pleit Christus op het nieuwe verbond</w:t>
      </w:r>
      <w:r>
        <w:rPr>
          <w:rFonts w:ascii="Times New Roman" w:hAnsi="Times New Roman"/>
          <w:sz w:val="24"/>
          <w:szCs w:val="24"/>
        </w:rPr>
        <w:t>, terwille</w:t>
      </w:r>
      <w:r w:rsidRPr="00121A2C">
        <w:rPr>
          <w:rFonts w:ascii="Times New Roman" w:hAnsi="Times New Roman"/>
          <w:sz w:val="24"/>
          <w:szCs w:val="24"/>
        </w:rPr>
        <w:t xml:space="preserve">waarvan het oude is verdwenen. </w:t>
      </w:r>
      <w:r>
        <w:rPr>
          <w:rFonts w:ascii="Times New Roman" w:hAnsi="Times New Roman"/>
          <w:sz w:val="24"/>
          <w:szCs w:val="24"/>
        </w:rPr>
        <w:t>"</w:t>
      </w:r>
      <w:r w:rsidRPr="00121A2C">
        <w:rPr>
          <w:rFonts w:ascii="Times New Roman" w:hAnsi="Times New Roman"/>
          <w:sz w:val="24"/>
          <w:szCs w:val="24"/>
        </w:rPr>
        <w:t>Als Hij zegt: Een nieuw verbond</w:t>
      </w:r>
      <w:r>
        <w:rPr>
          <w:rFonts w:ascii="Times New Roman" w:hAnsi="Times New Roman"/>
          <w:sz w:val="24"/>
          <w:szCs w:val="24"/>
        </w:rPr>
        <w:t xml:space="preserve">, </w:t>
      </w:r>
      <w:r w:rsidRPr="00121A2C">
        <w:rPr>
          <w:rFonts w:ascii="Times New Roman" w:hAnsi="Times New Roman"/>
          <w:sz w:val="24"/>
          <w:szCs w:val="24"/>
        </w:rPr>
        <w:t xml:space="preserve">zo heeft Hij het eerste oud gemaakt: </w:t>
      </w:r>
      <w:r>
        <w:rPr>
          <w:rFonts w:ascii="Times New Roman" w:hAnsi="Times New Roman"/>
          <w:sz w:val="24"/>
          <w:szCs w:val="24"/>
        </w:rPr>
        <w:t>"</w:t>
      </w:r>
      <w:r w:rsidRPr="00121A2C">
        <w:rPr>
          <w:rFonts w:ascii="Times New Roman" w:hAnsi="Times New Roman"/>
          <w:sz w:val="24"/>
          <w:szCs w:val="24"/>
        </w:rPr>
        <w:t>dat nu oud gemaakt is en verouderd is nabij de verdwijning.</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8:13</w:t>
      </w:r>
      <w:r>
        <w:rPr>
          <w:rFonts w:ascii="Times New Roman" w:hAnsi="Times New Roman"/>
          <w:sz w:val="24"/>
          <w:szCs w:val="24"/>
        </w:rPr>
        <w:t>. Zo</w:t>
      </w:r>
      <w:r w:rsidRPr="00121A2C">
        <w:rPr>
          <w:rFonts w:ascii="Times New Roman" w:hAnsi="Times New Roman"/>
          <w:sz w:val="24"/>
          <w:szCs w:val="24"/>
        </w:rPr>
        <w:t xml:space="preserve"> dan</w:t>
      </w:r>
      <w:r>
        <w:rPr>
          <w:rFonts w:ascii="Times New Roman" w:hAnsi="Times New Roman"/>
          <w:sz w:val="24"/>
          <w:szCs w:val="24"/>
        </w:rPr>
        <w:t xml:space="preserve">, </w:t>
      </w:r>
      <w:r w:rsidRPr="00121A2C">
        <w:rPr>
          <w:rFonts w:ascii="Times New Roman" w:hAnsi="Times New Roman"/>
          <w:sz w:val="24"/>
          <w:szCs w:val="24"/>
        </w:rPr>
        <w:t>het fondament</w:t>
      </w:r>
      <w:r>
        <w:rPr>
          <w:rFonts w:ascii="Times New Roman" w:hAnsi="Times New Roman"/>
          <w:sz w:val="24"/>
          <w:szCs w:val="24"/>
        </w:rPr>
        <w:t xml:space="preserve">, </w:t>
      </w:r>
      <w:r w:rsidRPr="00121A2C">
        <w:rPr>
          <w:rFonts w:ascii="Times New Roman" w:hAnsi="Times New Roman"/>
          <w:sz w:val="24"/>
          <w:szCs w:val="24"/>
        </w:rPr>
        <w:t>om op te pleiten</w:t>
      </w:r>
      <w:r>
        <w:rPr>
          <w:rFonts w:ascii="Times New Roman" w:hAnsi="Times New Roman"/>
          <w:sz w:val="24"/>
          <w:szCs w:val="24"/>
        </w:rPr>
        <w:t xml:space="preserve">, </w:t>
      </w:r>
      <w:r w:rsidRPr="00121A2C">
        <w:rPr>
          <w:rFonts w:ascii="Times New Roman" w:hAnsi="Times New Roman"/>
          <w:sz w:val="24"/>
          <w:szCs w:val="24"/>
        </w:rPr>
        <w:t>is bij Jezus Christus en niet bij</w:t>
      </w:r>
      <w:r>
        <w:rPr>
          <w:rFonts w:ascii="Times New Roman" w:hAnsi="Times New Roman"/>
          <w:sz w:val="24"/>
          <w:szCs w:val="24"/>
        </w:rPr>
        <w:t xml:space="preserve"> de </w:t>
      </w:r>
      <w:r w:rsidRPr="00121A2C">
        <w:rPr>
          <w:rFonts w:ascii="Times New Roman" w:hAnsi="Times New Roman"/>
          <w:sz w:val="24"/>
          <w:szCs w:val="24"/>
        </w:rPr>
        <w:t>verklager</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wat pleit Christus en op welk fondament pleit Hij? Hij pleit voor vrijstelling en ontheffing van de straf of het oordeel</w:t>
      </w:r>
      <w:r>
        <w:rPr>
          <w:rFonts w:ascii="Times New Roman" w:hAnsi="Times New Roman"/>
          <w:sz w:val="24"/>
          <w:szCs w:val="24"/>
        </w:rPr>
        <w:t xml:space="preserve">, hoewel zijn </w:t>
      </w:r>
      <w:r w:rsidRPr="00121A2C">
        <w:rPr>
          <w:rFonts w:ascii="Times New Roman" w:hAnsi="Times New Roman"/>
          <w:sz w:val="24"/>
          <w:szCs w:val="24"/>
        </w:rPr>
        <w:t>kinderen</w:t>
      </w:r>
      <w:r>
        <w:rPr>
          <w:rFonts w:ascii="Times New Roman" w:hAnsi="Times New Roman"/>
          <w:sz w:val="24"/>
          <w:szCs w:val="24"/>
        </w:rPr>
        <w:t xml:space="preserve"> dat </w:t>
      </w:r>
      <w:r w:rsidRPr="00121A2C">
        <w:rPr>
          <w:rFonts w:ascii="Times New Roman" w:hAnsi="Times New Roman"/>
          <w:sz w:val="24"/>
          <w:szCs w:val="24"/>
        </w:rPr>
        <w:t>onder de wet der werken verdiend hebben</w:t>
      </w:r>
      <w:r>
        <w:rPr>
          <w:rFonts w:ascii="Times New Roman" w:hAnsi="Times New Roman"/>
          <w:sz w:val="24"/>
          <w:szCs w:val="24"/>
        </w:rPr>
        <w:t xml:space="preserve">, </w:t>
      </w:r>
      <w:r w:rsidRPr="00121A2C">
        <w:rPr>
          <w:rFonts w:ascii="Times New Roman" w:hAnsi="Times New Roman"/>
          <w:sz w:val="24"/>
          <w:szCs w:val="24"/>
        </w:rPr>
        <w:t>en het fondament voor dit zijn pleit</w:t>
      </w:r>
      <w:r>
        <w:rPr>
          <w:rFonts w:ascii="Times New Roman" w:hAnsi="Times New Roman"/>
          <w:sz w:val="24"/>
          <w:szCs w:val="24"/>
        </w:rPr>
        <w:t xml:space="preserve">, </w:t>
      </w:r>
      <w:r w:rsidRPr="00121A2C">
        <w:rPr>
          <w:rFonts w:ascii="Times New Roman" w:hAnsi="Times New Roman"/>
          <w:sz w:val="24"/>
          <w:szCs w:val="24"/>
        </w:rPr>
        <w:t>is de inhoud van het verbond zelfs</w:t>
      </w:r>
      <w:r>
        <w:rPr>
          <w:rFonts w:ascii="Times New Roman" w:hAnsi="Times New Roman"/>
          <w:sz w:val="24"/>
          <w:szCs w:val="24"/>
        </w:rPr>
        <w:t xml:space="preserve">, </w:t>
      </w:r>
      <w:r w:rsidRPr="00121A2C">
        <w:rPr>
          <w:rFonts w:ascii="Times New Roman" w:hAnsi="Times New Roman"/>
          <w:sz w:val="24"/>
          <w:szCs w:val="24"/>
        </w:rPr>
        <w:t xml:space="preserve">want aldus luidt het: </w:t>
      </w:r>
      <w:r>
        <w:rPr>
          <w:rFonts w:ascii="Times New Roman" w:hAnsi="Times New Roman"/>
          <w:sz w:val="24"/>
          <w:szCs w:val="24"/>
        </w:rPr>
        <w:t>"</w:t>
      </w:r>
      <w:r w:rsidRPr="00121A2C">
        <w:rPr>
          <w:rFonts w:ascii="Times New Roman" w:hAnsi="Times New Roman"/>
          <w:sz w:val="24"/>
          <w:szCs w:val="24"/>
        </w:rPr>
        <w:t>Want Ik zal hun ongerechtigheden genadig zijn</w:t>
      </w:r>
      <w:r>
        <w:rPr>
          <w:rFonts w:ascii="Times New Roman" w:hAnsi="Times New Roman"/>
          <w:sz w:val="24"/>
          <w:szCs w:val="24"/>
        </w:rPr>
        <w:t xml:space="preserve">, </w:t>
      </w:r>
      <w:r w:rsidRPr="00121A2C">
        <w:rPr>
          <w:rFonts w:ascii="Times New Roman" w:hAnsi="Times New Roman"/>
          <w:sz w:val="24"/>
          <w:szCs w:val="24"/>
        </w:rPr>
        <w:t>en hun zonden en hun overtredingen zal Ik geenszins meer gedenken.</w:t>
      </w:r>
      <w:r>
        <w:rPr>
          <w:rFonts w:ascii="Times New Roman" w:hAnsi="Times New Roman"/>
          <w:sz w:val="24"/>
          <w:szCs w:val="24"/>
        </w:rPr>
        <w:t>"</w:t>
      </w:r>
      <w:r w:rsidRPr="00121A2C">
        <w:rPr>
          <w:rFonts w:ascii="Times New Roman" w:hAnsi="Times New Roman"/>
          <w:sz w:val="24"/>
          <w:szCs w:val="24"/>
        </w:rPr>
        <w:t xml:space="preserve"> vers 12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hier is een fondament</w:t>
      </w:r>
      <w:r>
        <w:rPr>
          <w:rFonts w:ascii="Times New Roman" w:hAnsi="Times New Roman"/>
          <w:sz w:val="24"/>
          <w:szCs w:val="24"/>
        </w:rPr>
        <w:t xml:space="preserve"> - </w:t>
      </w:r>
      <w:r w:rsidRPr="00121A2C">
        <w:rPr>
          <w:rFonts w:ascii="Times New Roman" w:hAnsi="Times New Roman"/>
          <w:sz w:val="24"/>
          <w:szCs w:val="24"/>
        </w:rPr>
        <w:t>een fondament in de wet</w:t>
      </w:r>
      <w:r>
        <w:rPr>
          <w:rFonts w:ascii="Times New Roman" w:hAnsi="Times New Roman"/>
          <w:sz w:val="24"/>
          <w:szCs w:val="24"/>
        </w:rPr>
        <w:t xml:space="preserve">, </w:t>
      </w:r>
      <w:r w:rsidRPr="00121A2C">
        <w:rPr>
          <w:rFonts w:ascii="Times New Roman" w:hAnsi="Times New Roman"/>
          <w:sz w:val="24"/>
          <w:szCs w:val="24"/>
        </w:rPr>
        <w:t xml:space="preserve">waarop onze </w:t>
      </w:r>
      <w:r>
        <w:rPr>
          <w:rFonts w:ascii="Times New Roman" w:hAnsi="Times New Roman"/>
          <w:sz w:val="24"/>
          <w:szCs w:val="24"/>
        </w:rPr>
        <w:t>Voorspraak</w:t>
      </w:r>
      <w:r w:rsidRPr="00121A2C">
        <w:rPr>
          <w:rFonts w:ascii="Times New Roman" w:hAnsi="Times New Roman"/>
          <w:sz w:val="24"/>
          <w:szCs w:val="24"/>
        </w:rPr>
        <w:t xml:space="preserve"> zijn pleit kan opbouwen</w:t>
      </w:r>
      <w:r>
        <w:rPr>
          <w:rFonts w:ascii="Times New Roman" w:hAnsi="Times New Roman"/>
          <w:sz w:val="24"/>
          <w:szCs w:val="24"/>
        </w:rPr>
        <w:t xml:space="preserve">, </w:t>
      </w:r>
      <w:r w:rsidRPr="00121A2C">
        <w:rPr>
          <w:rFonts w:ascii="Times New Roman" w:hAnsi="Times New Roman"/>
          <w:sz w:val="24"/>
          <w:szCs w:val="24"/>
        </w:rPr>
        <w:t>een fondament dat niet geschud kan worden</w:t>
      </w:r>
      <w:r>
        <w:rPr>
          <w:rFonts w:ascii="Times New Roman" w:hAnsi="Times New Roman"/>
          <w:sz w:val="24"/>
          <w:szCs w:val="24"/>
        </w:rPr>
        <w:t xml:space="preserve">, </w:t>
      </w:r>
      <w:r w:rsidRPr="00121A2C">
        <w:rPr>
          <w:rFonts w:ascii="Times New Roman" w:hAnsi="Times New Roman"/>
          <w:sz w:val="24"/>
          <w:szCs w:val="24"/>
        </w:rPr>
        <w:t>dat niet ondermijnd of omvergeworpen kan worden</w:t>
      </w:r>
      <w:r>
        <w:rPr>
          <w:rFonts w:ascii="Times New Roman" w:hAnsi="Times New Roman"/>
          <w:sz w:val="24"/>
          <w:szCs w:val="24"/>
        </w:rPr>
        <w:t xml:space="preserve">, </w:t>
      </w:r>
      <w:r w:rsidRPr="00121A2C">
        <w:rPr>
          <w:rFonts w:ascii="Times New Roman" w:hAnsi="Times New Roman"/>
          <w:sz w:val="24"/>
          <w:szCs w:val="24"/>
        </w:rPr>
        <w:t>zoals datgene waarop de satan</w:t>
      </w:r>
      <w:r>
        <w:rPr>
          <w:rFonts w:ascii="Times New Roman" w:hAnsi="Times New Roman"/>
          <w:sz w:val="24"/>
          <w:szCs w:val="24"/>
        </w:rPr>
        <w:t xml:space="preserve"> zijn </w:t>
      </w:r>
      <w:r w:rsidRPr="00121A2C">
        <w:rPr>
          <w:rFonts w:ascii="Times New Roman" w:hAnsi="Times New Roman"/>
          <w:sz w:val="24"/>
          <w:szCs w:val="24"/>
        </w:rPr>
        <w:t>aanklacht tegen ons grondt. Wanneer mensen voor</w:t>
      </w:r>
      <w:r>
        <w:rPr>
          <w:rFonts w:ascii="Times New Roman" w:hAnsi="Times New Roman"/>
          <w:sz w:val="24"/>
          <w:szCs w:val="24"/>
        </w:rPr>
        <w:t xml:space="preserve"> een </w:t>
      </w:r>
      <w:r w:rsidRPr="00121A2C">
        <w:rPr>
          <w:rFonts w:ascii="Times New Roman" w:hAnsi="Times New Roman"/>
          <w:sz w:val="24"/>
          <w:szCs w:val="24"/>
        </w:rPr>
        <w:t>rechter pleiten dan zijn zij gewoon op de wet te pleiten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veronderstel</w:t>
      </w:r>
      <w:r>
        <w:rPr>
          <w:rFonts w:ascii="Times New Roman" w:hAnsi="Times New Roman"/>
          <w:sz w:val="24"/>
          <w:szCs w:val="24"/>
        </w:rPr>
        <w:t xml:space="preserve">, </w:t>
      </w:r>
      <w:r w:rsidRPr="00121A2C">
        <w:rPr>
          <w:rFonts w:ascii="Times New Roman" w:hAnsi="Times New Roman"/>
          <w:sz w:val="24"/>
          <w:szCs w:val="24"/>
        </w:rPr>
        <w:t>dat er</w:t>
      </w:r>
      <w:r>
        <w:rPr>
          <w:rFonts w:ascii="Times New Roman" w:hAnsi="Times New Roman"/>
          <w:sz w:val="24"/>
          <w:szCs w:val="24"/>
        </w:rPr>
        <w:t xml:space="preserve"> een </w:t>
      </w:r>
      <w:r w:rsidRPr="00121A2C">
        <w:rPr>
          <w:rFonts w:ascii="Times New Roman" w:hAnsi="Times New Roman"/>
          <w:sz w:val="24"/>
          <w:szCs w:val="24"/>
        </w:rPr>
        <w:t>oude wet in het koninkrijk bestaat</w:t>
      </w:r>
      <w:r>
        <w:rPr>
          <w:rFonts w:ascii="Times New Roman" w:hAnsi="Times New Roman"/>
          <w:sz w:val="24"/>
          <w:szCs w:val="24"/>
        </w:rPr>
        <w:t xml:space="preserve">, </w:t>
      </w:r>
      <w:r w:rsidRPr="00121A2C">
        <w:rPr>
          <w:rFonts w:ascii="Times New Roman" w:hAnsi="Times New Roman"/>
          <w:sz w:val="24"/>
          <w:szCs w:val="24"/>
        </w:rPr>
        <w:t>volgens dewelke sommige mensen verdienen ter dood veroordeeld te worden</w:t>
      </w:r>
      <w:r>
        <w:rPr>
          <w:rFonts w:ascii="Times New Roman" w:hAnsi="Times New Roman"/>
          <w:sz w:val="24"/>
          <w:szCs w:val="24"/>
        </w:rPr>
        <w:t xml:space="preserve">, </w:t>
      </w:r>
      <w:r w:rsidRPr="00121A2C">
        <w:rPr>
          <w:rFonts w:ascii="Times New Roman" w:hAnsi="Times New Roman"/>
          <w:sz w:val="24"/>
          <w:szCs w:val="24"/>
        </w:rPr>
        <w:t>en dat er</w:t>
      </w:r>
      <w:r>
        <w:rPr>
          <w:rFonts w:ascii="Times New Roman" w:hAnsi="Times New Roman"/>
          <w:sz w:val="24"/>
          <w:szCs w:val="24"/>
        </w:rPr>
        <w:t xml:space="preserve"> een </w:t>
      </w:r>
      <w:r w:rsidRPr="00121A2C">
        <w:rPr>
          <w:rFonts w:ascii="Times New Roman" w:hAnsi="Times New Roman"/>
          <w:sz w:val="24"/>
          <w:szCs w:val="24"/>
        </w:rPr>
        <w:t>nieuwe wet is in dit koninkrijk</w:t>
      </w:r>
      <w:r>
        <w:rPr>
          <w:rFonts w:ascii="Times New Roman" w:hAnsi="Times New Roman"/>
          <w:sz w:val="24"/>
          <w:szCs w:val="24"/>
        </w:rPr>
        <w:t xml:space="preserve">, </w:t>
      </w:r>
      <w:r w:rsidRPr="00121A2C">
        <w:rPr>
          <w:rFonts w:ascii="Times New Roman" w:hAnsi="Times New Roman"/>
          <w:sz w:val="24"/>
          <w:szCs w:val="24"/>
        </w:rPr>
        <w:t>die hen verzekerd tegen die veroordeling</w:t>
      </w:r>
      <w:r>
        <w:rPr>
          <w:rFonts w:ascii="Times New Roman" w:hAnsi="Times New Roman"/>
          <w:sz w:val="24"/>
          <w:szCs w:val="24"/>
        </w:rPr>
        <w:t xml:space="preserve">, </w:t>
      </w:r>
      <w:r w:rsidRPr="00121A2C">
        <w:rPr>
          <w:rFonts w:ascii="Times New Roman" w:hAnsi="Times New Roman"/>
          <w:sz w:val="24"/>
          <w:szCs w:val="24"/>
        </w:rPr>
        <w:t>die hen volgens de oude wet rechtmatig toekwam</w:t>
      </w:r>
      <w:r>
        <w:rPr>
          <w:rFonts w:ascii="Times New Roman" w:hAnsi="Times New Roman"/>
          <w:sz w:val="24"/>
          <w:szCs w:val="24"/>
        </w:rPr>
        <w:t xml:space="preserve">, </w:t>
      </w:r>
      <w:r w:rsidRPr="00121A2C">
        <w:rPr>
          <w:rFonts w:ascii="Times New Roman" w:hAnsi="Times New Roman"/>
          <w:sz w:val="24"/>
          <w:szCs w:val="24"/>
        </w:rPr>
        <w:t>en veronderstel ook nog</w:t>
      </w:r>
      <w:r>
        <w:rPr>
          <w:rFonts w:ascii="Times New Roman" w:hAnsi="Times New Roman"/>
          <w:sz w:val="24"/>
          <w:szCs w:val="24"/>
        </w:rPr>
        <w:t xml:space="preserve">, </w:t>
      </w:r>
      <w:r w:rsidRPr="00121A2C">
        <w:rPr>
          <w:rFonts w:ascii="Times New Roman" w:hAnsi="Times New Roman"/>
          <w:sz w:val="24"/>
          <w:szCs w:val="24"/>
        </w:rPr>
        <w:t>dat ik door al de bedingen van de nieuwe wet volkomen onder haar sta</w:t>
      </w:r>
      <w:r>
        <w:rPr>
          <w:rFonts w:ascii="Times New Roman" w:hAnsi="Times New Roman"/>
          <w:sz w:val="24"/>
          <w:szCs w:val="24"/>
        </w:rPr>
        <w:t xml:space="preserve">, </w:t>
      </w:r>
      <w:r w:rsidRPr="00121A2C">
        <w:rPr>
          <w:rFonts w:ascii="Times New Roman" w:hAnsi="Times New Roman"/>
          <w:sz w:val="24"/>
          <w:szCs w:val="24"/>
        </w:rPr>
        <w:t>en niet door enige voorwaarde van haar ben buitengesloten</w:t>
      </w:r>
      <w:r>
        <w:rPr>
          <w:rFonts w:ascii="Times New Roman" w:hAnsi="Times New Roman"/>
          <w:sz w:val="24"/>
          <w:szCs w:val="24"/>
        </w:rPr>
        <w:t xml:space="preserve">, </w:t>
      </w:r>
      <w:r w:rsidRPr="00121A2C">
        <w:rPr>
          <w:rFonts w:ascii="Times New Roman" w:hAnsi="Times New Roman"/>
          <w:sz w:val="24"/>
          <w:szCs w:val="24"/>
        </w:rPr>
        <w:t>en veronderstel</w:t>
      </w:r>
      <w:r>
        <w:rPr>
          <w:rFonts w:ascii="Times New Roman" w:hAnsi="Times New Roman"/>
          <w:sz w:val="24"/>
          <w:szCs w:val="24"/>
        </w:rPr>
        <w:t xml:space="preserve"> nogmaals, </w:t>
      </w:r>
      <w:r w:rsidRPr="00121A2C">
        <w:rPr>
          <w:rFonts w:ascii="Times New Roman" w:hAnsi="Times New Roman"/>
          <w:sz w:val="24"/>
          <w:szCs w:val="24"/>
        </w:rPr>
        <w:t>dat ik</w:t>
      </w:r>
      <w:r>
        <w:rPr>
          <w:rFonts w:ascii="Times New Roman" w:hAnsi="Times New Roman"/>
          <w:sz w:val="24"/>
          <w:szCs w:val="24"/>
        </w:rPr>
        <w:t xml:space="preserve"> een </w:t>
      </w:r>
      <w:r w:rsidRPr="00121A2C">
        <w:rPr>
          <w:rFonts w:ascii="Times New Roman" w:hAnsi="Times New Roman"/>
          <w:sz w:val="24"/>
          <w:szCs w:val="24"/>
        </w:rPr>
        <w:t>twist zoekenden tegenstander heb</w:t>
      </w:r>
      <w:r>
        <w:rPr>
          <w:rFonts w:ascii="Times New Roman" w:hAnsi="Times New Roman"/>
          <w:sz w:val="24"/>
          <w:szCs w:val="24"/>
        </w:rPr>
        <w:t xml:space="preserve">, </w:t>
      </w:r>
      <w:r w:rsidRPr="00121A2C">
        <w:rPr>
          <w:rFonts w:ascii="Times New Roman" w:hAnsi="Times New Roman"/>
          <w:sz w:val="24"/>
          <w:szCs w:val="24"/>
        </w:rPr>
        <w:t>die mij op de oude wet vervolgd</w:t>
      </w:r>
      <w:r>
        <w:rPr>
          <w:rFonts w:ascii="Times New Roman" w:hAnsi="Times New Roman"/>
          <w:sz w:val="24"/>
          <w:szCs w:val="24"/>
        </w:rPr>
        <w:t xml:space="preserve">, </w:t>
      </w:r>
      <w:r w:rsidRPr="00121A2C">
        <w:rPr>
          <w:rFonts w:ascii="Times New Roman" w:hAnsi="Times New Roman"/>
          <w:sz w:val="24"/>
          <w:szCs w:val="24"/>
        </w:rPr>
        <w:t>die mij toch naar recht geen leed kan doen</w:t>
      </w:r>
      <w:r>
        <w:rPr>
          <w:rFonts w:ascii="Times New Roman" w:hAnsi="Times New Roman"/>
          <w:sz w:val="24"/>
          <w:szCs w:val="24"/>
        </w:rPr>
        <w:t xml:space="preserve">, </w:t>
      </w:r>
      <w:r w:rsidRPr="00121A2C">
        <w:rPr>
          <w:rFonts w:ascii="Times New Roman" w:hAnsi="Times New Roman"/>
          <w:sz w:val="24"/>
          <w:szCs w:val="24"/>
        </w:rPr>
        <w:t>omdat ik onder de nieuwe gebracht ben</w:t>
      </w:r>
      <w:r>
        <w:rPr>
          <w:rFonts w:ascii="Times New Roman" w:hAnsi="Times New Roman"/>
          <w:sz w:val="24"/>
          <w:szCs w:val="24"/>
        </w:rPr>
        <w:t xml:space="preserve">, </w:t>
      </w:r>
      <w:r w:rsidRPr="00121A2C">
        <w:rPr>
          <w:rFonts w:ascii="Times New Roman" w:hAnsi="Times New Roman"/>
          <w:sz w:val="24"/>
          <w:szCs w:val="24"/>
        </w:rPr>
        <w:t xml:space="preserve">mijn </w:t>
      </w:r>
      <w:r>
        <w:rPr>
          <w:rFonts w:ascii="Times New Roman" w:hAnsi="Times New Roman"/>
          <w:sz w:val="24"/>
          <w:szCs w:val="24"/>
        </w:rPr>
        <w:t>Voorspraak</w:t>
      </w:r>
      <w:r w:rsidRPr="00121A2C">
        <w:rPr>
          <w:rFonts w:ascii="Times New Roman" w:hAnsi="Times New Roman"/>
          <w:sz w:val="24"/>
          <w:szCs w:val="24"/>
        </w:rPr>
        <w:t xml:space="preserve"> is ook iemand die op de nieuwe wet pleit</w:t>
      </w:r>
      <w:r>
        <w:rPr>
          <w:rFonts w:ascii="Times New Roman" w:hAnsi="Times New Roman"/>
          <w:sz w:val="24"/>
          <w:szCs w:val="24"/>
        </w:rPr>
        <w:t xml:space="preserve">, </w:t>
      </w:r>
      <w:r w:rsidRPr="00121A2C">
        <w:rPr>
          <w:rFonts w:ascii="Times New Roman" w:hAnsi="Times New Roman"/>
          <w:sz w:val="24"/>
          <w:szCs w:val="24"/>
        </w:rPr>
        <w:t>waarin alleen een grond voor een pleit te vinden is</w:t>
      </w:r>
      <w:r>
        <w:rPr>
          <w:rFonts w:ascii="Times New Roman" w:hAnsi="Times New Roman"/>
          <w:sz w:val="24"/>
          <w:szCs w:val="24"/>
        </w:rPr>
        <w:t xml:space="preserve">, </w:t>
      </w:r>
      <w:r w:rsidRPr="00121A2C">
        <w:rPr>
          <w:rFonts w:ascii="Times New Roman" w:hAnsi="Times New Roman"/>
          <w:sz w:val="24"/>
          <w:szCs w:val="24"/>
        </w:rPr>
        <w:t xml:space="preserve">zal mijn tegenstander nu de kracht van het pleit </w:t>
      </w:r>
      <w:r>
        <w:rPr>
          <w:rFonts w:ascii="Times New Roman" w:hAnsi="Times New Roman"/>
          <w:sz w:val="24"/>
          <w:szCs w:val="24"/>
        </w:rPr>
        <w:t xml:space="preserve">van </w:t>
      </w:r>
      <w:r w:rsidRPr="00121A2C">
        <w:rPr>
          <w:rFonts w:ascii="Times New Roman" w:hAnsi="Times New Roman"/>
          <w:sz w:val="24"/>
          <w:szCs w:val="24"/>
        </w:rPr>
        <w:t xml:space="preserve">mijn </w:t>
      </w:r>
      <w:r>
        <w:rPr>
          <w:rFonts w:ascii="Times New Roman" w:hAnsi="Times New Roman"/>
          <w:sz w:val="24"/>
          <w:szCs w:val="24"/>
        </w:rPr>
        <w:t>Voorspraak</w:t>
      </w:r>
      <w:r w:rsidRPr="00121A2C">
        <w:rPr>
          <w:rFonts w:ascii="Times New Roman" w:hAnsi="Times New Roman"/>
          <w:sz w:val="24"/>
          <w:szCs w:val="24"/>
        </w:rPr>
        <w:t xml:space="preserve"> niet gevoelen</w:t>
      </w:r>
      <w:r>
        <w:rPr>
          <w:rFonts w:ascii="Times New Roman" w:hAnsi="Times New Roman"/>
          <w:sz w:val="24"/>
          <w:szCs w:val="24"/>
        </w:rPr>
        <w:t xml:space="preserve">, </w:t>
      </w:r>
      <w:r w:rsidRPr="00121A2C">
        <w:rPr>
          <w:rFonts w:ascii="Times New Roman" w:hAnsi="Times New Roman"/>
          <w:sz w:val="24"/>
          <w:szCs w:val="24"/>
        </w:rPr>
        <w:t>en tot schande gebracht worden? Ja</w:t>
      </w:r>
      <w:r>
        <w:rPr>
          <w:rFonts w:ascii="Times New Roman" w:hAnsi="Times New Roman"/>
          <w:sz w:val="24"/>
          <w:szCs w:val="24"/>
        </w:rPr>
        <w:t xml:space="preserve">, </w:t>
      </w:r>
      <w:r w:rsidRPr="00121A2C">
        <w:rPr>
          <w:rFonts w:ascii="Times New Roman" w:hAnsi="Times New Roman"/>
          <w:sz w:val="24"/>
          <w:szCs w:val="24"/>
        </w:rPr>
        <w:t>gewis</w:t>
      </w:r>
      <w:r>
        <w:rPr>
          <w:rFonts w:ascii="Times New Roman" w:hAnsi="Times New Roman"/>
          <w:sz w:val="24"/>
          <w:szCs w:val="24"/>
        </w:rPr>
        <w:t xml:space="preserve">, </w:t>
      </w:r>
      <w:r w:rsidRPr="00121A2C">
        <w:rPr>
          <w:rFonts w:ascii="Times New Roman" w:hAnsi="Times New Roman"/>
          <w:sz w:val="24"/>
          <w:szCs w:val="24"/>
        </w:rPr>
        <w:t>inzonderheid</w:t>
      </w:r>
      <w:r>
        <w:rPr>
          <w:rFonts w:ascii="Times New Roman" w:hAnsi="Times New Roman"/>
          <w:sz w:val="24"/>
          <w:szCs w:val="24"/>
        </w:rPr>
        <w:t xml:space="preserve">, </w:t>
      </w:r>
      <w:r w:rsidRPr="00121A2C">
        <w:rPr>
          <w:rFonts w:ascii="Times New Roman" w:hAnsi="Times New Roman"/>
          <w:sz w:val="24"/>
          <w:szCs w:val="24"/>
        </w:rPr>
        <w:t>omdat het pleit goed is en de rechter rechtvaardig is. Ook kan de vijand niet enige grond vinden om</w:t>
      </w:r>
      <w:r>
        <w:rPr>
          <w:rFonts w:ascii="Times New Roman" w:hAnsi="Times New Roman"/>
          <w:sz w:val="24"/>
          <w:szCs w:val="24"/>
        </w:rPr>
        <w:t xml:space="preserve"> een </w:t>
      </w:r>
      <w:r w:rsidRPr="00121A2C">
        <w:rPr>
          <w:rFonts w:ascii="Times New Roman" w:hAnsi="Times New Roman"/>
          <w:sz w:val="24"/>
          <w:szCs w:val="24"/>
        </w:rPr>
        <w:t>ex</w:t>
      </w:r>
      <w:r>
        <w:rPr>
          <w:rFonts w:ascii="Times New Roman" w:hAnsi="Times New Roman"/>
          <w:sz w:val="24"/>
          <w:szCs w:val="24"/>
        </w:rPr>
        <w:t>ceptie op te werpen tegen mijn tegenwoordige</w:t>
      </w:r>
      <w:r w:rsidRPr="00121A2C">
        <w:rPr>
          <w:rFonts w:ascii="Times New Roman" w:hAnsi="Times New Roman"/>
          <w:sz w:val="24"/>
          <w:szCs w:val="24"/>
        </w:rPr>
        <w:t xml:space="preserve"> vrijspraak</w:t>
      </w:r>
      <w:r>
        <w:rPr>
          <w:rFonts w:ascii="Times New Roman" w:hAnsi="Times New Roman"/>
          <w:sz w:val="24"/>
          <w:szCs w:val="24"/>
        </w:rPr>
        <w:t xml:space="preserve">, </w:t>
      </w:r>
      <w:r w:rsidRPr="00121A2C">
        <w:rPr>
          <w:rFonts w:ascii="Times New Roman" w:hAnsi="Times New Roman"/>
          <w:sz w:val="24"/>
          <w:szCs w:val="24"/>
        </w:rPr>
        <w:t>die in het openbaar in een zitting met open deuren wordt afgekondigd</w:t>
      </w:r>
      <w:r>
        <w:rPr>
          <w:rFonts w:ascii="Times New Roman" w:hAnsi="Times New Roman"/>
          <w:sz w:val="24"/>
          <w:szCs w:val="24"/>
        </w:rPr>
        <w:t xml:space="preserve">, </w:t>
      </w:r>
      <w:r w:rsidRPr="00121A2C">
        <w:rPr>
          <w:rFonts w:ascii="Times New Roman" w:hAnsi="Times New Roman"/>
          <w:sz w:val="24"/>
          <w:szCs w:val="24"/>
        </w:rPr>
        <w:t xml:space="preserve">inzonderheid daar mijn </w:t>
      </w:r>
      <w:r>
        <w:rPr>
          <w:rFonts w:ascii="Times New Roman" w:hAnsi="Times New Roman"/>
          <w:sz w:val="24"/>
          <w:szCs w:val="24"/>
        </w:rPr>
        <w:t>Voorspraak</w:t>
      </w:r>
      <w:r w:rsidRPr="00121A2C">
        <w:rPr>
          <w:rFonts w:ascii="Times New Roman" w:hAnsi="Times New Roman"/>
          <w:sz w:val="24"/>
          <w:szCs w:val="24"/>
        </w:rPr>
        <w:t xml:space="preserve"> de oude wet geheel en al met Zijn bloed voldaan heeft</w:t>
      </w:r>
      <w:r>
        <w:rPr>
          <w:rFonts w:ascii="Times New Roman" w:hAnsi="Times New Roman"/>
          <w:sz w:val="24"/>
          <w:szCs w:val="24"/>
        </w:rPr>
        <w:t xml:space="preserve">, </w:t>
      </w:r>
      <w:r w:rsidRPr="00121A2C">
        <w:rPr>
          <w:rFonts w:ascii="Times New Roman" w:hAnsi="Times New Roman"/>
          <w:sz w:val="24"/>
          <w:szCs w:val="24"/>
        </w:rPr>
        <w:t>opdat Hij de nieuwe</w:t>
      </w:r>
      <w:r>
        <w:rPr>
          <w:rFonts w:ascii="Times New Roman" w:hAnsi="Times New Roman"/>
          <w:sz w:val="24"/>
          <w:szCs w:val="24"/>
        </w:rPr>
        <w:t xml:space="preserve"> zou </w:t>
      </w:r>
      <w:r w:rsidRPr="00121A2C">
        <w:rPr>
          <w:rFonts w:ascii="Times New Roman" w:hAnsi="Times New Roman"/>
          <w:sz w:val="24"/>
          <w:szCs w:val="24"/>
        </w:rPr>
        <w:t xml:space="preserve">kunnen instellen. </w:t>
      </w:r>
      <w:r>
        <w:rPr>
          <w:rFonts w:ascii="Times New Roman" w:hAnsi="Times New Roman"/>
          <w:sz w:val="24"/>
          <w:szCs w:val="24"/>
        </w:rPr>
        <w:t xml:space="preserve">Hebr. </w:t>
      </w:r>
      <w:r w:rsidRPr="00121A2C">
        <w:rPr>
          <w:rFonts w:ascii="Times New Roman" w:hAnsi="Times New Roman"/>
          <w:sz w:val="24"/>
          <w:szCs w:val="24"/>
        </w:rPr>
        <w:t>10:9</w:t>
      </w:r>
      <w:r>
        <w:rPr>
          <w:rFonts w:ascii="Times New Roman" w:hAnsi="Times New Roman"/>
          <w:sz w:val="24"/>
          <w:szCs w:val="24"/>
        </w:rPr>
        <w:t xml:space="preserve">, </w:t>
      </w:r>
      <w:r w:rsidRPr="00121A2C">
        <w:rPr>
          <w:rFonts w:ascii="Times New Roman" w:hAnsi="Times New Roman"/>
          <w:sz w:val="24"/>
          <w:szCs w:val="24"/>
        </w:rPr>
        <w:t>11</w:t>
      </w:r>
      <w:r>
        <w:rPr>
          <w:rFonts w:ascii="Times New Roman" w:hAnsi="Times New Roman"/>
          <w:sz w:val="24"/>
          <w:szCs w:val="24"/>
        </w:rPr>
        <w:t xml:space="preserve">, </w:t>
      </w:r>
      <w:r w:rsidRPr="00121A2C">
        <w:rPr>
          <w:rFonts w:ascii="Times New Roman" w:hAnsi="Times New Roman"/>
          <w:sz w:val="24"/>
          <w:szCs w:val="24"/>
        </w:rPr>
        <w:t xml:space="preserve">12. </w:t>
      </w:r>
    </w:p>
    <w:p w:rsidR="00E25A7A" w:rsidRDefault="00E25A7A" w:rsidP="008436B5">
      <w:pPr>
        <w:spacing w:after="0"/>
        <w:jc w:val="both"/>
        <w:rPr>
          <w:rFonts w:ascii="Times New Roman" w:hAnsi="Times New Roman"/>
          <w:sz w:val="24"/>
          <w:szCs w:val="24"/>
        </w:rPr>
      </w:pPr>
    </w:p>
    <w:p w:rsidR="00E25A7A" w:rsidRPr="0005185A" w:rsidRDefault="00E25A7A" w:rsidP="008436B5">
      <w:pPr>
        <w:spacing w:after="0"/>
        <w:jc w:val="both"/>
        <w:rPr>
          <w:rFonts w:ascii="Times New Roman" w:hAnsi="Times New Roman"/>
          <w:b/>
          <w:sz w:val="24"/>
          <w:szCs w:val="24"/>
        </w:rPr>
      </w:pPr>
      <w:r w:rsidRPr="0005185A">
        <w:rPr>
          <w:rFonts w:ascii="Times New Roman" w:hAnsi="Times New Roman"/>
          <w:b/>
          <w:sz w:val="24"/>
          <w:szCs w:val="24"/>
        </w:rPr>
        <w:t xml:space="preserve">Vierde privilege.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 hetgeen hier vooraf gaat waar is</w:t>
      </w:r>
      <w:r>
        <w:rPr>
          <w:rFonts w:ascii="Times New Roman" w:hAnsi="Times New Roman"/>
          <w:sz w:val="24"/>
          <w:szCs w:val="24"/>
        </w:rPr>
        <w:t xml:space="preserve">, </w:t>
      </w:r>
      <w:r w:rsidRPr="00121A2C">
        <w:rPr>
          <w:rFonts w:ascii="Times New Roman" w:hAnsi="Times New Roman"/>
          <w:sz w:val="24"/>
          <w:szCs w:val="24"/>
        </w:rPr>
        <w:t>zo volgt</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die een rechtsgeding tegen de kinderen Gods aanvangt</w:t>
      </w:r>
      <w:r>
        <w:rPr>
          <w:rFonts w:ascii="Times New Roman" w:hAnsi="Times New Roman"/>
          <w:sz w:val="24"/>
          <w:szCs w:val="24"/>
        </w:rPr>
        <w:t xml:space="preserve">, </w:t>
      </w:r>
      <w:r w:rsidRPr="00121A2C">
        <w:rPr>
          <w:rFonts w:ascii="Times New Roman" w:hAnsi="Times New Roman"/>
          <w:sz w:val="24"/>
          <w:szCs w:val="24"/>
        </w:rPr>
        <w:t>altijd het onderspit moet delven</w:t>
      </w:r>
      <w:r>
        <w:rPr>
          <w:rFonts w:ascii="Times New Roman" w:hAnsi="Times New Roman"/>
          <w:sz w:val="24"/>
          <w:szCs w:val="24"/>
        </w:rPr>
        <w:t xml:space="preserve">, </w:t>
      </w:r>
      <w:r w:rsidRPr="00121A2C">
        <w:rPr>
          <w:rFonts w:ascii="Times New Roman" w:hAnsi="Times New Roman"/>
          <w:sz w:val="24"/>
          <w:szCs w:val="24"/>
        </w:rPr>
        <w:t>want voor rechtvaardige rechters geschiedt altijd recht. Oordeelt het recht</w:t>
      </w:r>
      <w:r>
        <w:rPr>
          <w:rFonts w:ascii="Times New Roman" w:hAnsi="Times New Roman"/>
          <w:sz w:val="24"/>
          <w:szCs w:val="24"/>
        </w:rPr>
        <w:t xml:space="preserve">, </w:t>
      </w:r>
      <w:r w:rsidRPr="00121A2C">
        <w:rPr>
          <w:rFonts w:ascii="Times New Roman" w:hAnsi="Times New Roman"/>
          <w:sz w:val="24"/>
          <w:szCs w:val="24"/>
        </w:rPr>
        <w:t>o Heere</w:t>
      </w:r>
      <w:r>
        <w:rPr>
          <w:rFonts w:ascii="Times New Roman" w:hAnsi="Times New Roman"/>
          <w:sz w:val="24"/>
          <w:szCs w:val="24"/>
        </w:rPr>
        <w:t xml:space="preserve">, </w:t>
      </w:r>
      <w:r w:rsidRPr="00121A2C">
        <w:rPr>
          <w:rFonts w:ascii="Times New Roman" w:hAnsi="Times New Roman"/>
          <w:sz w:val="24"/>
          <w:szCs w:val="24"/>
        </w:rPr>
        <w:t>zegt David</w:t>
      </w:r>
      <w:r>
        <w:rPr>
          <w:rFonts w:ascii="Times New Roman" w:hAnsi="Times New Roman"/>
          <w:sz w:val="24"/>
          <w:szCs w:val="24"/>
        </w:rPr>
        <w:t xml:space="preserve">, </w:t>
      </w:r>
      <w:r w:rsidRPr="00121A2C">
        <w:rPr>
          <w:rFonts w:ascii="Times New Roman" w:hAnsi="Times New Roman"/>
          <w:sz w:val="24"/>
          <w:szCs w:val="24"/>
        </w:rPr>
        <w:t xml:space="preserve">of </w:t>
      </w:r>
      <w:r>
        <w:rPr>
          <w:rFonts w:ascii="Times New Roman" w:hAnsi="Times New Roman"/>
          <w:sz w:val="24"/>
          <w:szCs w:val="24"/>
        </w:rPr>
        <w:t>"</w:t>
      </w:r>
      <w:r w:rsidRPr="00121A2C">
        <w:rPr>
          <w:rFonts w:ascii="Times New Roman" w:hAnsi="Times New Roman"/>
          <w:sz w:val="24"/>
          <w:szCs w:val="24"/>
        </w:rPr>
        <w:t xml:space="preserve">Laat mijn recht van voor </w:t>
      </w:r>
      <w:r>
        <w:rPr>
          <w:rFonts w:ascii="Times New Roman" w:hAnsi="Times New Roman"/>
          <w:sz w:val="24"/>
          <w:szCs w:val="24"/>
        </w:rPr>
        <w:t>U</w:t>
      </w:r>
      <w:r w:rsidRPr="00121A2C">
        <w:rPr>
          <w:rFonts w:ascii="Times New Roman" w:hAnsi="Times New Roman"/>
          <w:sz w:val="24"/>
          <w:szCs w:val="24"/>
        </w:rPr>
        <w:t>w aangezicht uitgaan</w:t>
      </w:r>
      <w:r>
        <w:rPr>
          <w:rFonts w:ascii="Times New Roman" w:hAnsi="Times New Roman"/>
          <w:sz w:val="24"/>
          <w:szCs w:val="24"/>
        </w:rPr>
        <w:t>, "</w:t>
      </w:r>
      <w:r w:rsidRPr="00121A2C">
        <w:rPr>
          <w:rFonts w:ascii="Times New Roman" w:hAnsi="Times New Roman"/>
          <w:sz w:val="24"/>
          <w:szCs w:val="24"/>
        </w:rPr>
        <w:t xml:space="preserve"> overeenkomstig het verbond der genade</w:t>
      </w:r>
      <w:r>
        <w:rPr>
          <w:rFonts w:ascii="Times New Roman" w:hAnsi="Times New Roman"/>
          <w:sz w:val="24"/>
          <w:szCs w:val="24"/>
        </w:rPr>
        <w:t>. E</w:t>
      </w:r>
      <w:r w:rsidRPr="00121A2C">
        <w:rPr>
          <w:rFonts w:ascii="Times New Roman" w:hAnsi="Times New Roman"/>
          <w:sz w:val="24"/>
          <w:szCs w:val="24"/>
        </w:rPr>
        <w:t>n hij</w:t>
      </w:r>
      <w:r>
        <w:rPr>
          <w:rFonts w:ascii="Times New Roman" w:hAnsi="Times New Roman"/>
          <w:sz w:val="24"/>
          <w:szCs w:val="24"/>
        </w:rPr>
        <w:t xml:space="preserve">, </w:t>
      </w:r>
      <w:r w:rsidRPr="00121A2C">
        <w:rPr>
          <w:rFonts w:ascii="Times New Roman" w:hAnsi="Times New Roman"/>
          <w:sz w:val="24"/>
          <w:szCs w:val="24"/>
        </w:rPr>
        <w:t>die weet</w:t>
      </w:r>
      <w:r>
        <w:rPr>
          <w:rFonts w:ascii="Times New Roman" w:hAnsi="Times New Roman"/>
          <w:sz w:val="24"/>
          <w:szCs w:val="24"/>
        </w:rPr>
        <w:t xml:space="preserve">, welke </w:t>
      </w:r>
      <w:r w:rsidRPr="00121A2C">
        <w:rPr>
          <w:rFonts w:ascii="Times New Roman" w:hAnsi="Times New Roman"/>
          <w:sz w:val="24"/>
          <w:szCs w:val="24"/>
        </w:rPr>
        <w:t xml:space="preserve">sterken grond of bodem </w:t>
      </w:r>
      <w:r>
        <w:rPr>
          <w:rFonts w:ascii="Times New Roman" w:hAnsi="Times New Roman"/>
          <w:sz w:val="24"/>
          <w:szCs w:val="24"/>
        </w:rPr>
        <w:t>onze</w:t>
      </w:r>
      <w:r w:rsidRPr="00121A2C">
        <w:rPr>
          <w:rFonts w:ascii="Times New Roman" w:hAnsi="Times New Roman"/>
          <w:sz w:val="24"/>
          <w:szCs w:val="24"/>
        </w:rPr>
        <w:t xml:space="preserve"> </w:t>
      </w:r>
      <w:r>
        <w:rPr>
          <w:rFonts w:ascii="Times New Roman" w:hAnsi="Times New Roman"/>
          <w:sz w:val="24"/>
          <w:szCs w:val="24"/>
        </w:rPr>
        <w:t>Voorspraak</w:t>
      </w:r>
      <w:r w:rsidRPr="00121A2C">
        <w:rPr>
          <w:rFonts w:ascii="Times New Roman" w:hAnsi="Times New Roman"/>
          <w:sz w:val="24"/>
          <w:szCs w:val="24"/>
        </w:rPr>
        <w:t xml:space="preserve"> voor</w:t>
      </w:r>
      <w:r>
        <w:rPr>
          <w:rFonts w:ascii="Times New Roman" w:hAnsi="Times New Roman"/>
          <w:sz w:val="24"/>
          <w:szCs w:val="24"/>
        </w:rPr>
        <w:t xml:space="preserve"> zijn </w:t>
      </w:r>
      <w:r w:rsidRPr="00121A2C">
        <w:rPr>
          <w:rFonts w:ascii="Times New Roman" w:hAnsi="Times New Roman"/>
          <w:sz w:val="24"/>
          <w:szCs w:val="24"/>
        </w:rPr>
        <w:t>pleidooien heeft</w:t>
      </w:r>
      <w:r>
        <w:rPr>
          <w:rFonts w:ascii="Times New Roman" w:hAnsi="Times New Roman"/>
          <w:sz w:val="24"/>
          <w:szCs w:val="24"/>
        </w:rPr>
        <w:t xml:space="preserve">, </w:t>
      </w:r>
      <w:r w:rsidRPr="00121A2C">
        <w:rPr>
          <w:rFonts w:ascii="Times New Roman" w:hAnsi="Times New Roman"/>
          <w:sz w:val="24"/>
          <w:szCs w:val="24"/>
        </w:rPr>
        <w:t>en hoe des satans beschuldigingen zonder degelijk fondament zijn</w:t>
      </w:r>
      <w:r>
        <w:rPr>
          <w:rFonts w:ascii="Times New Roman" w:hAnsi="Times New Roman"/>
          <w:sz w:val="24"/>
          <w:szCs w:val="24"/>
        </w:rPr>
        <w:t xml:space="preserve">, </w:t>
      </w:r>
      <w:r w:rsidRPr="00121A2C">
        <w:rPr>
          <w:rFonts w:ascii="Times New Roman" w:hAnsi="Times New Roman"/>
          <w:sz w:val="24"/>
          <w:szCs w:val="24"/>
        </w:rPr>
        <w:t>hij zal niet bevreesd zijn</w:t>
      </w:r>
      <w:r>
        <w:rPr>
          <w:rFonts w:ascii="Times New Roman" w:hAnsi="Times New Roman"/>
          <w:sz w:val="24"/>
          <w:szCs w:val="24"/>
        </w:rPr>
        <w:t xml:space="preserve">, </w:t>
      </w:r>
      <w:r w:rsidRPr="00121A2C">
        <w:rPr>
          <w:rFonts w:ascii="Times New Roman" w:hAnsi="Times New Roman"/>
          <w:sz w:val="24"/>
          <w:szCs w:val="24"/>
        </w:rPr>
        <w:t>in Christus zich tot</w:t>
      </w:r>
      <w:r>
        <w:rPr>
          <w:rFonts w:ascii="Times New Roman" w:hAnsi="Times New Roman"/>
          <w:sz w:val="24"/>
          <w:szCs w:val="24"/>
        </w:rPr>
        <w:t xml:space="preserve"> de </w:t>
      </w:r>
      <w:r w:rsidRPr="00121A2C">
        <w:rPr>
          <w:rFonts w:ascii="Times New Roman" w:hAnsi="Times New Roman"/>
          <w:sz w:val="24"/>
          <w:szCs w:val="24"/>
        </w:rPr>
        <w:t>Heere te wenden</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Ik beroep mij op God almachtig</w:t>
      </w:r>
      <w:r>
        <w:rPr>
          <w:rFonts w:ascii="Times New Roman" w:hAnsi="Times New Roman"/>
          <w:sz w:val="24"/>
          <w:szCs w:val="24"/>
        </w:rPr>
        <w:t xml:space="preserve">, </w:t>
      </w:r>
      <w:r w:rsidRPr="00121A2C">
        <w:rPr>
          <w:rFonts w:ascii="Times New Roman" w:hAnsi="Times New Roman"/>
          <w:sz w:val="24"/>
          <w:szCs w:val="24"/>
        </w:rPr>
        <w:t xml:space="preserve">daar Christus door het nieuwe verbond mijn </w:t>
      </w:r>
      <w:r>
        <w:rPr>
          <w:rFonts w:ascii="Times New Roman" w:hAnsi="Times New Roman"/>
          <w:sz w:val="24"/>
          <w:szCs w:val="24"/>
        </w:rPr>
        <w:t>Voorspraak</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of ik ter</w:t>
      </w:r>
      <w:r>
        <w:rPr>
          <w:rFonts w:ascii="Times New Roman" w:hAnsi="Times New Roman"/>
          <w:sz w:val="24"/>
          <w:szCs w:val="24"/>
        </w:rPr>
        <w:t xml:space="preserve"> hel </w:t>
      </w:r>
      <w:r w:rsidRPr="00121A2C">
        <w:rPr>
          <w:rFonts w:ascii="Times New Roman" w:hAnsi="Times New Roman"/>
          <w:sz w:val="24"/>
          <w:szCs w:val="24"/>
        </w:rPr>
        <w:t xml:space="preserve">moet veroordeeld worden voor hetgeen de satan volgens de oude wet tegen mij inbrengt.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satan bepleit</w:t>
      </w:r>
      <w:r>
        <w:rPr>
          <w:rFonts w:ascii="Times New Roman" w:hAnsi="Times New Roman"/>
          <w:sz w:val="24"/>
          <w:szCs w:val="24"/>
        </w:rPr>
        <w:t xml:space="preserve">, </w:t>
      </w:r>
      <w:r w:rsidRPr="00121A2C">
        <w:rPr>
          <w:rFonts w:ascii="Times New Roman" w:hAnsi="Times New Roman"/>
          <w:sz w:val="24"/>
          <w:szCs w:val="24"/>
        </w:rPr>
        <w:t>dat wij gezondigd hebben</w:t>
      </w:r>
      <w:r>
        <w:rPr>
          <w:rFonts w:ascii="Times New Roman" w:hAnsi="Times New Roman"/>
          <w:sz w:val="24"/>
          <w:szCs w:val="24"/>
        </w:rPr>
        <w:t>, maar</w:t>
      </w:r>
      <w:r w:rsidRPr="00121A2C">
        <w:rPr>
          <w:rFonts w:ascii="Times New Roman" w:hAnsi="Times New Roman"/>
          <w:sz w:val="24"/>
          <w:szCs w:val="24"/>
        </w:rPr>
        <w:t xml:space="preserve"> Christus pleit op </w:t>
      </w:r>
      <w:r>
        <w:rPr>
          <w:rFonts w:ascii="Times New Roman" w:hAnsi="Times New Roman"/>
          <w:sz w:val="24"/>
          <w:szCs w:val="24"/>
        </w:rPr>
        <w:t>Z</w:t>
      </w:r>
      <w:r w:rsidRPr="00121A2C">
        <w:rPr>
          <w:rFonts w:ascii="Times New Roman" w:hAnsi="Times New Roman"/>
          <w:sz w:val="24"/>
          <w:szCs w:val="24"/>
        </w:rPr>
        <w:t>ijn zoenoffer</w:t>
      </w:r>
      <w:r>
        <w:rPr>
          <w:rFonts w:ascii="Times New Roman" w:hAnsi="Times New Roman"/>
          <w:sz w:val="24"/>
          <w:szCs w:val="24"/>
        </w:rPr>
        <w:t xml:space="preserve">, </w:t>
      </w:r>
      <w:r w:rsidRPr="00121A2C">
        <w:rPr>
          <w:rFonts w:ascii="Times New Roman" w:hAnsi="Times New Roman"/>
          <w:sz w:val="24"/>
          <w:szCs w:val="24"/>
        </w:rPr>
        <w:t xml:space="preserve">en zo wordt de satan op de vlucht gejaagd.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satan pleit op het verbond der werken</w:t>
      </w:r>
      <w:r>
        <w:rPr>
          <w:rFonts w:ascii="Times New Roman" w:hAnsi="Times New Roman"/>
          <w:sz w:val="24"/>
          <w:szCs w:val="24"/>
        </w:rPr>
        <w:t>, maar</w:t>
      </w:r>
      <w:r w:rsidRPr="00121A2C">
        <w:rPr>
          <w:rFonts w:ascii="Times New Roman" w:hAnsi="Times New Roman"/>
          <w:sz w:val="24"/>
          <w:szCs w:val="24"/>
        </w:rPr>
        <w:t xml:space="preserve"> Christus op het verbond der genade. De satan pleit op Gods gerechtigheid en heiligheid tegen ons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nogmaals</w:t>
      </w:r>
      <w:r w:rsidRPr="00121A2C">
        <w:rPr>
          <w:rFonts w:ascii="Times New Roman" w:hAnsi="Times New Roman"/>
          <w:sz w:val="24"/>
          <w:szCs w:val="24"/>
        </w:rPr>
        <w:t xml:space="preserve"> wordt hij verslagen</w:t>
      </w:r>
      <w:r>
        <w:rPr>
          <w:rFonts w:ascii="Times New Roman" w:hAnsi="Times New Roman"/>
          <w:sz w:val="24"/>
          <w:szCs w:val="24"/>
        </w:rPr>
        <w:t>. E</w:t>
      </w:r>
      <w:r w:rsidRPr="00121A2C">
        <w:rPr>
          <w:rFonts w:ascii="Times New Roman" w:hAnsi="Times New Roman"/>
          <w:sz w:val="24"/>
          <w:szCs w:val="24"/>
        </w:rPr>
        <w:t>n Christus beroept Zich op dezelve</w:t>
      </w:r>
      <w:r>
        <w:rPr>
          <w:rFonts w:ascii="Times New Roman" w:hAnsi="Times New Roman"/>
          <w:sz w:val="24"/>
          <w:szCs w:val="24"/>
        </w:rPr>
        <w:t xml:space="preserve">, </w:t>
      </w:r>
      <w:r w:rsidRPr="00121A2C">
        <w:rPr>
          <w:rFonts w:ascii="Times New Roman" w:hAnsi="Times New Roman"/>
          <w:sz w:val="24"/>
          <w:szCs w:val="24"/>
        </w:rPr>
        <w:t>en Zijn eis is goed</w:t>
      </w:r>
      <w:r>
        <w:rPr>
          <w:rFonts w:ascii="Times New Roman" w:hAnsi="Times New Roman"/>
          <w:sz w:val="24"/>
          <w:szCs w:val="24"/>
        </w:rPr>
        <w:t xml:space="preserve">, </w:t>
      </w:r>
      <w:r w:rsidRPr="00121A2C">
        <w:rPr>
          <w:rFonts w:ascii="Times New Roman" w:hAnsi="Times New Roman"/>
          <w:sz w:val="24"/>
          <w:szCs w:val="24"/>
        </w:rPr>
        <w:t>daar de wet getuigt van de algenoegzaamheid der voldoening</w:t>
      </w:r>
      <w:r>
        <w:rPr>
          <w:rFonts w:ascii="Times New Roman" w:hAnsi="Times New Roman"/>
          <w:sz w:val="24"/>
          <w:szCs w:val="24"/>
        </w:rPr>
        <w:t xml:space="preserve">, </w:t>
      </w:r>
      <w:r w:rsidRPr="00121A2C">
        <w:rPr>
          <w:rFonts w:ascii="Times New Roman" w:hAnsi="Times New Roman"/>
          <w:sz w:val="24"/>
          <w:szCs w:val="24"/>
        </w:rPr>
        <w:t>die Christus door</w:t>
      </w:r>
      <w:r>
        <w:rPr>
          <w:rFonts w:ascii="Times New Roman" w:hAnsi="Times New Roman"/>
          <w:sz w:val="24"/>
          <w:szCs w:val="24"/>
        </w:rPr>
        <w:t xml:space="preserve"> zijn </w:t>
      </w:r>
      <w:r w:rsidRPr="00121A2C">
        <w:rPr>
          <w:rFonts w:ascii="Times New Roman" w:hAnsi="Times New Roman"/>
          <w:sz w:val="24"/>
          <w:szCs w:val="24"/>
        </w:rPr>
        <w:t xml:space="preserve">gehoorzaamheid gegeven heeft. </w:t>
      </w:r>
      <w:r>
        <w:rPr>
          <w:rFonts w:ascii="Times New Roman" w:hAnsi="Times New Roman"/>
          <w:sz w:val="24"/>
          <w:szCs w:val="24"/>
        </w:rPr>
        <w:t>Rom.</w:t>
      </w:r>
      <w:r w:rsidRPr="00121A2C">
        <w:rPr>
          <w:rFonts w:ascii="Times New Roman" w:hAnsi="Times New Roman"/>
          <w:sz w:val="24"/>
          <w:szCs w:val="24"/>
        </w:rPr>
        <w:t xml:space="preserve"> 3:22</w:t>
      </w:r>
      <w:r>
        <w:rPr>
          <w:rFonts w:ascii="Times New Roman" w:hAnsi="Times New Roman"/>
          <w:sz w:val="24"/>
          <w:szCs w:val="24"/>
        </w:rPr>
        <w:t xml:space="preserve">, </w:t>
      </w:r>
      <w:r w:rsidRPr="00121A2C">
        <w:rPr>
          <w:rFonts w:ascii="Times New Roman" w:hAnsi="Times New Roman"/>
          <w:sz w:val="24"/>
          <w:szCs w:val="24"/>
        </w:rPr>
        <w:t xml:space="preserve">23.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Bovendien heeft God zelf ons door een ander verbond aan Jezus Christus gegeven</w:t>
      </w:r>
      <w:r>
        <w:rPr>
          <w:rFonts w:ascii="Times New Roman" w:hAnsi="Times New Roman"/>
          <w:sz w:val="24"/>
          <w:szCs w:val="24"/>
        </w:rPr>
        <w:t xml:space="preserve">, </w:t>
      </w:r>
      <w:r w:rsidRPr="00121A2C">
        <w:rPr>
          <w:rFonts w:ascii="Times New Roman" w:hAnsi="Times New Roman"/>
          <w:sz w:val="24"/>
          <w:szCs w:val="24"/>
        </w:rPr>
        <w:t>en ons zo van het oude verlost. Daarom</w:t>
      </w:r>
      <w:r>
        <w:rPr>
          <w:rFonts w:ascii="Times New Roman" w:hAnsi="Times New Roman"/>
          <w:sz w:val="24"/>
          <w:szCs w:val="24"/>
        </w:rPr>
        <w:t xml:space="preserve">, </w:t>
      </w:r>
      <w:r w:rsidRPr="00121A2C">
        <w:rPr>
          <w:rFonts w:ascii="Times New Roman" w:hAnsi="Times New Roman"/>
          <w:sz w:val="24"/>
          <w:szCs w:val="24"/>
        </w:rPr>
        <w:t>wij lezen nergens</w:t>
      </w:r>
      <w:r>
        <w:rPr>
          <w:rFonts w:ascii="Times New Roman" w:hAnsi="Times New Roman"/>
          <w:sz w:val="24"/>
          <w:szCs w:val="24"/>
        </w:rPr>
        <w:t xml:space="preserve">, </w:t>
      </w:r>
      <w:r w:rsidRPr="00121A2C">
        <w:rPr>
          <w:rFonts w:ascii="Times New Roman" w:hAnsi="Times New Roman"/>
          <w:sz w:val="24"/>
          <w:szCs w:val="24"/>
        </w:rPr>
        <w:t>dat de satan ooit zijn pleidooi gewonnen heeft</w:t>
      </w:r>
      <w:r>
        <w:rPr>
          <w:rFonts w:ascii="Times New Roman" w:hAnsi="Times New Roman"/>
          <w:sz w:val="24"/>
          <w:szCs w:val="24"/>
        </w:rPr>
        <w:t xml:space="preserve">, </w:t>
      </w:r>
      <w:r w:rsidRPr="00121A2C">
        <w:rPr>
          <w:rFonts w:ascii="Times New Roman" w:hAnsi="Times New Roman"/>
          <w:sz w:val="24"/>
          <w:szCs w:val="24"/>
        </w:rPr>
        <w:t>nooit dat zijn aanklacht enige uitwerking tegen ons heeft gehad</w:t>
      </w:r>
      <w:r>
        <w:rPr>
          <w:rFonts w:ascii="Times New Roman" w:hAnsi="Times New Roman"/>
          <w:sz w:val="24"/>
          <w:szCs w:val="24"/>
        </w:rPr>
        <w:t>, maar</w:t>
      </w:r>
      <w:r w:rsidRPr="00121A2C">
        <w:rPr>
          <w:rFonts w:ascii="Times New Roman" w:hAnsi="Times New Roman"/>
          <w:sz w:val="24"/>
          <w:szCs w:val="24"/>
        </w:rPr>
        <w:t xml:space="preserve"> wel dat zijn mond gestopt is</w:t>
      </w:r>
      <w:r>
        <w:rPr>
          <w:rFonts w:ascii="Times New Roman" w:hAnsi="Times New Roman"/>
          <w:sz w:val="24"/>
          <w:szCs w:val="24"/>
        </w:rPr>
        <w:t xml:space="preserve">, </w:t>
      </w:r>
      <w:r w:rsidRPr="00121A2C">
        <w:rPr>
          <w:rFonts w:ascii="Times New Roman" w:hAnsi="Times New Roman"/>
          <w:sz w:val="24"/>
          <w:szCs w:val="24"/>
        </w:rPr>
        <w:t>zoals blijkt in Zacharia 3</w:t>
      </w:r>
      <w:r>
        <w:rPr>
          <w:rFonts w:ascii="Times New Roman" w:hAnsi="Times New Roman"/>
          <w:sz w:val="24"/>
          <w:szCs w:val="24"/>
        </w:rPr>
        <w:t xml:space="preserve">, </w:t>
      </w:r>
      <w:r w:rsidRPr="00121A2C">
        <w:rPr>
          <w:rFonts w:ascii="Times New Roman" w:hAnsi="Times New Roman"/>
          <w:sz w:val="24"/>
          <w:szCs w:val="24"/>
        </w:rPr>
        <w:t xml:space="preserve">en dat hij </w:t>
      </w:r>
      <w:r>
        <w:rPr>
          <w:rFonts w:ascii="Times New Roman" w:hAnsi="Times New Roman"/>
          <w:sz w:val="24"/>
          <w:szCs w:val="24"/>
        </w:rPr>
        <w:t>neerg</w:t>
      </w:r>
      <w:r w:rsidRPr="00121A2C">
        <w:rPr>
          <w:rFonts w:ascii="Times New Roman" w:hAnsi="Times New Roman"/>
          <w:sz w:val="24"/>
          <w:szCs w:val="24"/>
        </w:rPr>
        <w:t>eworpen is zoals in het twaalfde hoofdstuk van de Openbaringen</w:t>
      </w:r>
      <w:r>
        <w:rPr>
          <w:rFonts w:ascii="Times New Roman" w:hAnsi="Times New Roman"/>
          <w:sz w:val="24"/>
          <w:szCs w:val="24"/>
        </w:rPr>
        <w:t>. I</w:t>
      </w:r>
      <w:r w:rsidRPr="00121A2C">
        <w:rPr>
          <w:rFonts w:ascii="Times New Roman" w:hAnsi="Times New Roman"/>
          <w:sz w:val="24"/>
          <w:szCs w:val="24"/>
        </w:rPr>
        <w:t>nderdaad</w:t>
      </w:r>
      <w:r>
        <w:rPr>
          <w:rFonts w:ascii="Times New Roman" w:hAnsi="Times New Roman"/>
          <w:sz w:val="24"/>
          <w:szCs w:val="24"/>
        </w:rPr>
        <w:t xml:space="preserve">, </w:t>
      </w:r>
      <w:r w:rsidRPr="00121A2C">
        <w:rPr>
          <w:rFonts w:ascii="Times New Roman" w:hAnsi="Times New Roman"/>
          <w:sz w:val="24"/>
          <w:szCs w:val="24"/>
        </w:rPr>
        <w:t xml:space="preserve">wanneer God Christus niet toelaat als </w:t>
      </w:r>
      <w:r>
        <w:rPr>
          <w:rFonts w:ascii="Times New Roman" w:hAnsi="Times New Roman"/>
          <w:sz w:val="24"/>
          <w:szCs w:val="24"/>
        </w:rPr>
        <w:t xml:space="preserve">Voorspraak, </w:t>
      </w:r>
      <w:r w:rsidRPr="00121A2C">
        <w:rPr>
          <w:rFonts w:ascii="Times New Roman" w:hAnsi="Times New Roman"/>
          <w:sz w:val="24"/>
          <w:szCs w:val="24"/>
        </w:rPr>
        <w:t xml:space="preserve">en wanneer Christus geen </w:t>
      </w:r>
      <w:r>
        <w:rPr>
          <w:rFonts w:ascii="Times New Roman" w:hAnsi="Times New Roman"/>
          <w:sz w:val="24"/>
          <w:szCs w:val="24"/>
        </w:rPr>
        <w:t>Voorspraak</w:t>
      </w:r>
      <w:r w:rsidRPr="00121A2C">
        <w:rPr>
          <w:rFonts w:ascii="Times New Roman" w:hAnsi="Times New Roman"/>
          <w:sz w:val="24"/>
          <w:szCs w:val="24"/>
        </w:rPr>
        <w:t xml:space="preserve"> wil zijn</w:t>
      </w:r>
      <w:r>
        <w:rPr>
          <w:rFonts w:ascii="Times New Roman" w:hAnsi="Times New Roman"/>
          <w:sz w:val="24"/>
          <w:szCs w:val="24"/>
        </w:rPr>
        <w:t xml:space="preserve">, </w:t>
      </w:r>
      <w:r w:rsidRPr="00121A2C">
        <w:rPr>
          <w:rFonts w:ascii="Times New Roman" w:hAnsi="Times New Roman"/>
          <w:sz w:val="24"/>
          <w:szCs w:val="24"/>
        </w:rPr>
        <w:t>en wanneer de satan geboden wordt aan de rechterhand van</w:t>
      </w:r>
      <w:r>
        <w:rPr>
          <w:rFonts w:ascii="Times New Roman" w:hAnsi="Times New Roman"/>
          <w:sz w:val="24"/>
          <w:szCs w:val="24"/>
        </w:rPr>
        <w:t xml:space="preserve"> de </w:t>
      </w:r>
      <w:r w:rsidRPr="00121A2C">
        <w:rPr>
          <w:rFonts w:ascii="Times New Roman" w:hAnsi="Times New Roman"/>
          <w:sz w:val="24"/>
          <w:szCs w:val="24"/>
        </w:rPr>
        <w:t>beklaagde te staan</w:t>
      </w:r>
      <w:r>
        <w:rPr>
          <w:rFonts w:ascii="Times New Roman" w:hAnsi="Times New Roman"/>
          <w:sz w:val="24"/>
          <w:szCs w:val="24"/>
        </w:rPr>
        <w:t xml:space="preserve">, </w:t>
      </w:r>
      <w:r w:rsidRPr="00121A2C">
        <w:rPr>
          <w:rFonts w:ascii="Times New Roman" w:hAnsi="Times New Roman"/>
          <w:sz w:val="24"/>
          <w:szCs w:val="24"/>
        </w:rPr>
        <w:t>om met bewijzen de dingen waarvan deze door de wet beschuldigd wordt</w:t>
      </w:r>
      <w:r>
        <w:rPr>
          <w:rFonts w:ascii="Times New Roman" w:hAnsi="Times New Roman"/>
          <w:sz w:val="24"/>
          <w:szCs w:val="24"/>
        </w:rPr>
        <w:t xml:space="preserve">, </w:t>
      </w:r>
      <w:r w:rsidRPr="00121A2C">
        <w:rPr>
          <w:rFonts w:ascii="Times New Roman" w:hAnsi="Times New Roman"/>
          <w:sz w:val="24"/>
          <w:szCs w:val="24"/>
        </w:rPr>
        <w:t>te betogen</w:t>
      </w:r>
      <w:r>
        <w:rPr>
          <w:rFonts w:ascii="Times New Roman" w:hAnsi="Times New Roman"/>
          <w:sz w:val="24"/>
          <w:szCs w:val="24"/>
        </w:rPr>
        <w:t xml:space="preserve">, </w:t>
      </w:r>
      <w:r w:rsidRPr="00121A2C">
        <w:rPr>
          <w:rFonts w:ascii="Times New Roman" w:hAnsi="Times New Roman"/>
          <w:sz w:val="24"/>
          <w:szCs w:val="24"/>
        </w:rPr>
        <w:t>dan kan Hij de overhand houden</w:t>
      </w:r>
      <w:r>
        <w:rPr>
          <w:rFonts w:ascii="Times New Roman" w:hAnsi="Times New Roman"/>
          <w:sz w:val="24"/>
          <w:szCs w:val="24"/>
        </w:rPr>
        <w:t xml:space="preserve"> - </w:t>
      </w:r>
      <w:r w:rsidRPr="00121A2C">
        <w:rPr>
          <w:rFonts w:ascii="Times New Roman" w:hAnsi="Times New Roman"/>
          <w:sz w:val="24"/>
          <w:szCs w:val="24"/>
        </w:rPr>
        <w:t>dan kan hij tot in eeuwigheid over</w:t>
      </w:r>
      <w:r>
        <w:rPr>
          <w:rFonts w:ascii="Times New Roman" w:hAnsi="Times New Roman"/>
          <w:sz w:val="24"/>
          <w:szCs w:val="24"/>
        </w:rPr>
        <w:t xml:space="preserve"> zo'n </w:t>
      </w:r>
      <w:r w:rsidRPr="00121A2C">
        <w:rPr>
          <w:rFonts w:ascii="Times New Roman" w:hAnsi="Times New Roman"/>
          <w:sz w:val="24"/>
          <w:szCs w:val="24"/>
        </w:rPr>
        <w:t xml:space="preserve">rampzalige heersen. </w:t>
      </w:r>
      <w:r>
        <w:rPr>
          <w:rFonts w:ascii="Times New Roman" w:hAnsi="Times New Roman"/>
          <w:sz w:val="24"/>
          <w:szCs w:val="24"/>
        </w:rPr>
        <w:t>Psalm</w:t>
      </w:r>
      <w:r w:rsidRPr="00121A2C">
        <w:rPr>
          <w:rFonts w:ascii="Times New Roman" w:hAnsi="Times New Roman"/>
          <w:sz w:val="24"/>
          <w:szCs w:val="24"/>
        </w:rPr>
        <w:t xml:space="preserve"> 109:6</w:t>
      </w:r>
      <w:r>
        <w:rPr>
          <w:rFonts w:ascii="Times New Roman" w:hAnsi="Times New Roman"/>
          <w:sz w:val="24"/>
          <w:szCs w:val="24"/>
        </w:rPr>
        <w:t xml:space="preserve">, </w:t>
      </w:r>
      <w:r w:rsidRPr="00121A2C">
        <w:rPr>
          <w:rFonts w:ascii="Times New Roman" w:hAnsi="Times New Roman"/>
          <w:sz w:val="24"/>
          <w:szCs w:val="24"/>
        </w:rPr>
        <w:t xml:space="preserve">7.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wanneer Christus zich stelt om te pleiten</w:t>
      </w:r>
      <w:r>
        <w:rPr>
          <w:rFonts w:ascii="Times New Roman" w:hAnsi="Times New Roman"/>
          <w:sz w:val="24"/>
          <w:szCs w:val="24"/>
        </w:rPr>
        <w:t xml:space="preserve">, </w:t>
      </w:r>
      <w:r w:rsidRPr="00121A2C">
        <w:rPr>
          <w:rFonts w:ascii="Times New Roman" w:hAnsi="Times New Roman"/>
          <w:sz w:val="24"/>
          <w:szCs w:val="24"/>
        </w:rPr>
        <w:t>wanneer Christus op zich neemt om de twistzaak voor</w:t>
      </w:r>
      <w:r>
        <w:rPr>
          <w:rFonts w:ascii="Times New Roman" w:hAnsi="Times New Roman"/>
          <w:sz w:val="24"/>
          <w:szCs w:val="24"/>
        </w:rPr>
        <w:t xml:space="preserve"> deze </w:t>
      </w:r>
      <w:r w:rsidRPr="00121A2C">
        <w:rPr>
          <w:rFonts w:ascii="Times New Roman" w:hAnsi="Times New Roman"/>
          <w:sz w:val="24"/>
          <w:szCs w:val="24"/>
        </w:rPr>
        <w:t>of</w:t>
      </w:r>
      <w:r>
        <w:rPr>
          <w:rFonts w:ascii="Times New Roman" w:hAnsi="Times New Roman"/>
          <w:sz w:val="24"/>
          <w:szCs w:val="24"/>
        </w:rPr>
        <w:t xml:space="preserve"> geen </w:t>
      </w:r>
      <w:r w:rsidRPr="00121A2C">
        <w:rPr>
          <w:rFonts w:ascii="Times New Roman" w:hAnsi="Times New Roman"/>
          <w:sz w:val="24"/>
          <w:szCs w:val="24"/>
        </w:rPr>
        <w:t>mens te twisten</w:t>
      </w:r>
      <w:r>
        <w:rPr>
          <w:rFonts w:ascii="Times New Roman" w:hAnsi="Times New Roman"/>
          <w:sz w:val="24"/>
          <w:szCs w:val="24"/>
        </w:rPr>
        <w:t xml:space="preserve">, </w:t>
      </w:r>
      <w:r w:rsidRPr="00121A2C">
        <w:rPr>
          <w:rFonts w:ascii="Times New Roman" w:hAnsi="Times New Roman"/>
          <w:sz w:val="24"/>
          <w:szCs w:val="24"/>
        </w:rPr>
        <w:t>dan moet de duivel wijken</w:t>
      </w:r>
      <w:r>
        <w:rPr>
          <w:rFonts w:ascii="Times New Roman" w:hAnsi="Times New Roman"/>
          <w:sz w:val="24"/>
          <w:szCs w:val="24"/>
        </w:rPr>
        <w:t xml:space="preserve">, </w:t>
      </w:r>
      <w:r w:rsidRPr="00121A2C">
        <w:rPr>
          <w:rFonts w:ascii="Times New Roman" w:hAnsi="Times New Roman"/>
          <w:sz w:val="24"/>
          <w:szCs w:val="24"/>
        </w:rPr>
        <w:t>dan moet hij het verliezen</w:t>
      </w:r>
      <w:r>
        <w:rPr>
          <w:rFonts w:ascii="Times New Roman" w:hAnsi="Times New Roman"/>
          <w:sz w:val="24"/>
          <w:szCs w:val="24"/>
        </w:rPr>
        <w:t>. E</w:t>
      </w:r>
      <w:r w:rsidRPr="00121A2C">
        <w:rPr>
          <w:rFonts w:ascii="Times New Roman" w:hAnsi="Times New Roman"/>
          <w:sz w:val="24"/>
          <w:szCs w:val="24"/>
        </w:rPr>
        <w:t>n dit vloeit voort uit</w:t>
      </w:r>
      <w:r>
        <w:rPr>
          <w:rFonts w:ascii="Times New Roman" w:hAnsi="Times New Roman"/>
          <w:sz w:val="24"/>
          <w:szCs w:val="24"/>
        </w:rPr>
        <w:t xml:space="preserve"> de </w:t>
      </w:r>
      <w:r w:rsidRPr="00121A2C">
        <w:rPr>
          <w:rFonts w:ascii="Times New Roman" w:hAnsi="Times New Roman"/>
          <w:sz w:val="24"/>
          <w:szCs w:val="24"/>
        </w:rPr>
        <w:t>tekst</w:t>
      </w:r>
      <w:r>
        <w:rPr>
          <w:rFonts w:ascii="Times New Roman" w:hAnsi="Times New Roman"/>
          <w:sz w:val="24"/>
          <w:szCs w:val="24"/>
        </w:rPr>
        <w:t>, "</w:t>
      </w:r>
      <w:r w:rsidRPr="00121A2C">
        <w:rPr>
          <w:rFonts w:ascii="Times New Roman" w:hAnsi="Times New Roman"/>
          <w:sz w:val="24"/>
          <w:szCs w:val="24"/>
        </w:rPr>
        <w:t>Wij hebben</w:t>
      </w:r>
      <w:r>
        <w:rPr>
          <w:rFonts w:ascii="Times New Roman" w:hAnsi="Times New Roman"/>
          <w:sz w:val="24"/>
          <w:szCs w:val="24"/>
        </w:rPr>
        <w:t xml:space="preserve"> een Voorspraak",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vijand altijd op de vlucht drijft voor</w:t>
      </w:r>
      <w:r>
        <w:rPr>
          <w:rFonts w:ascii="Times New Roman" w:hAnsi="Times New Roman"/>
          <w:sz w:val="24"/>
          <w:szCs w:val="24"/>
        </w:rPr>
        <w:t xml:space="preserve"> de </w:t>
      </w:r>
      <w:r w:rsidRPr="00121A2C">
        <w:rPr>
          <w:rFonts w:ascii="Times New Roman" w:hAnsi="Times New Roman"/>
          <w:sz w:val="24"/>
          <w:szCs w:val="24"/>
        </w:rPr>
        <w:t>rechterstoel van God. Dit is daarom een ander privilege dat zij hebben</w:t>
      </w:r>
      <w:r>
        <w:rPr>
          <w:rFonts w:ascii="Times New Roman" w:hAnsi="Times New Roman"/>
          <w:sz w:val="24"/>
          <w:szCs w:val="24"/>
        </w:rPr>
        <w:t xml:space="preserve">, </w:t>
      </w:r>
      <w:r w:rsidRPr="00121A2C">
        <w:rPr>
          <w:rFonts w:ascii="Times New Roman" w:hAnsi="Times New Roman"/>
          <w:sz w:val="24"/>
          <w:szCs w:val="24"/>
        </w:rPr>
        <w:t>die Jezus Christus tot</w:t>
      </w:r>
      <w:r>
        <w:rPr>
          <w:rFonts w:ascii="Times New Roman" w:hAnsi="Times New Roman"/>
          <w:sz w:val="24"/>
          <w:szCs w:val="24"/>
        </w:rPr>
        <w:t xml:space="preserve"> hun Voorspraak</w:t>
      </w:r>
      <w:r w:rsidRPr="00121A2C">
        <w:rPr>
          <w:rFonts w:ascii="Times New Roman" w:hAnsi="Times New Roman"/>
          <w:sz w:val="24"/>
          <w:szCs w:val="24"/>
        </w:rPr>
        <w:t xml:space="preserve"> hebben</w:t>
      </w:r>
      <w:r>
        <w:rPr>
          <w:rFonts w:ascii="Times New Roman" w:hAnsi="Times New Roman"/>
          <w:sz w:val="24"/>
          <w:szCs w:val="24"/>
        </w:rPr>
        <w:t xml:space="preserve">, </w:t>
      </w:r>
      <w:r w:rsidRPr="00121A2C">
        <w:rPr>
          <w:rFonts w:ascii="Times New Roman" w:hAnsi="Times New Roman"/>
          <w:sz w:val="24"/>
          <w:szCs w:val="24"/>
        </w:rPr>
        <w:t>hun vijand moet verslagen worden</w:t>
      </w:r>
      <w:r>
        <w:rPr>
          <w:rFonts w:ascii="Times New Roman" w:hAnsi="Times New Roman"/>
          <w:sz w:val="24"/>
          <w:szCs w:val="24"/>
        </w:rPr>
        <w:t xml:space="preserve">, </w:t>
      </w:r>
      <w:r w:rsidRPr="00121A2C">
        <w:rPr>
          <w:rFonts w:ascii="Times New Roman" w:hAnsi="Times New Roman"/>
          <w:sz w:val="24"/>
          <w:szCs w:val="24"/>
        </w:rPr>
        <w:t xml:space="preserve">daar zij beide de wet en het recht aan hun zijde hebben. </w:t>
      </w:r>
    </w:p>
    <w:p w:rsidR="00E25A7A" w:rsidRDefault="00E25A7A" w:rsidP="008436B5">
      <w:pPr>
        <w:spacing w:after="0"/>
        <w:jc w:val="both"/>
        <w:rPr>
          <w:rFonts w:ascii="Times New Roman" w:hAnsi="Times New Roman"/>
          <w:sz w:val="24"/>
          <w:szCs w:val="24"/>
        </w:rPr>
      </w:pPr>
    </w:p>
    <w:p w:rsidR="00E25A7A" w:rsidRPr="0005185A" w:rsidRDefault="00E25A7A" w:rsidP="008436B5">
      <w:pPr>
        <w:spacing w:after="0"/>
        <w:jc w:val="both"/>
        <w:rPr>
          <w:rFonts w:ascii="Times New Roman" w:hAnsi="Times New Roman"/>
          <w:b/>
          <w:sz w:val="24"/>
          <w:szCs w:val="24"/>
        </w:rPr>
      </w:pPr>
      <w:r w:rsidRPr="0005185A">
        <w:rPr>
          <w:rFonts w:ascii="Times New Roman" w:hAnsi="Times New Roman"/>
          <w:b/>
          <w:sz w:val="24"/>
          <w:szCs w:val="24"/>
        </w:rPr>
        <w:t xml:space="preserve">Vijfde privilege.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Uw </w:t>
      </w:r>
      <w:r>
        <w:rPr>
          <w:rFonts w:ascii="Times New Roman" w:hAnsi="Times New Roman"/>
          <w:sz w:val="24"/>
          <w:szCs w:val="24"/>
        </w:rPr>
        <w:t>Voorspraak</w:t>
      </w:r>
      <w:r w:rsidRPr="00121A2C">
        <w:rPr>
          <w:rFonts w:ascii="Times New Roman" w:hAnsi="Times New Roman"/>
          <w:sz w:val="24"/>
          <w:szCs w:val="24"/>
        </w:rPr>
        <w:t xml:space="preserve"> heeft medelijden met u en Hij is verontwaardigd over</w:t>
      </w:r>
      <w:r>
        <w:rPr>
          <w:rFonts w:ascii="Times New Roman" w:hAnsi="Times New Roman"/>
          <w:sz w:val="24"/>
          <w:szCs w:val="24"/>
        </w:rPr>
        <w:t xml:space="preserve"> uw </w:t>
      </w:r>
      <w:r w:rsidRPr="00121A2C">
        <w:rPr>
          <w:rFonts w:ascii="Times New Roman" w:hAnsi="Times New Roman"/>
          <w:sz w:val="24"/>
          <w:szCs w:val="24"/>
        </w:rPr>
        <w:t>beschuldiger</w:t>
      </w:r>
      <w:r>
        <w:rPr>
          <w:rFonts w:ascii="Times New Roman" w:hAnsi="Times New Roman"/>
          <w:sz w:val="24"/>
          <w:szCs w:val="24"/>
        </w:rPr>
        <w:t xml:space="preserve">, </w:t>
      </w:r>
      <w:r w:rsidRPr="00121A2C">
        <w:rPr>
          <w:rFonts w:ascii="Times New Roman" w:hAnsi="Times New Roman"/>
          <w:sz w:val="24"/>
          <w:szCs w:val="24"/>
        </w:rPr>
        <w:t>en dit zijn twee heerlijke zaken. Wanneer een advocaat medelijden met een mens heeft</w:t>
      </w:r>
      <w:r>
        <w:rPr>
          <w:rFonts w:ascii="Times New Roman" w:hAnsi="Times New Roman"/>
          <w:sz w:val="24"/>
          <w:szCs w:val="24"/>
        </w:rPr>
        <w:t xml:space="preserve">, </w:t>
      </w:r>
      <w:r w:rsidRPr="00121A2C">
        <w:rPr>
          <w:rFonts w:ascii="Times New Roman" w:hAnsi="Times New Roman"/>
          <w:sz w:val="24"/>
          <w:szCs w:val="24"/>
        </w:rPr>
        <w:t>wiens zaak hij bepleit</w:t>
      </w:r>
      <w:r>
        <w:rPr>
          <w:rFonts w:ascii="Times New Roman" w:hAnsi="Times New Roman"/>
          <w:sz w:val="24"/>
          <w:szCs w:val="24"/>
        </w:rPr>
        <w:t xml:space="preserve">, </w:t>
      </w:r>
      <w:r w:rsidRPr="00121A2C">
        <w:rPr>
          <w:rFonts w:ascii="Times New Roman" w:hAnsi="Times New Roman"/>
          <w:sz w:val="24"/>
          <w:szCs w:val="24"/>
        </w:rPr>
        <w:t>dan zal dit hem aanzetten om goed zijn best te doen</w:t>
      </w:r>
      <w:r>
        <w:rPr>
          <w:rFonts w:ascii="Times New Roman" w:hAnsi="Times New Roman"/>
          <w:sz w:val="24"/>
          <w:szCs w:val="24"/>
        </w:rPr>
        <w:t>, maar</w:t>
      </w:r>
      <w:r w:rsidRPr="00121A2C">
        <w:rPr>
          <w:rFonts w:ascii="Times New Roman" w:hAnsi="Times New Roman"/>
          <w:sz w:val="24"/>
          <w:szCs w:val="24"/>
        </w:rPr>
        <w:t xml:space="preserve"> wanneer hij bovendien nog verontwaardigd is over de handelwijze van</w:t>
      </w:r>
      <w:r>
        <w:rPr>
          <w:rFonts w:ascii="Times New Roman" w:hAnsi="Times New Roman"/>
          <w:sz w:val="24"/>
          <w:szCs w:val="24"/>
        </w:rPr>
        <w:t xml:space="preserve"> de </w:t>
      </w:r>
      <w:r w:rsidRPr="00121A2C">
        <w:rPr>
          <w:rFonts w:ascii="Times New Roman" w:hAnsi="Times New Roman"/>
          <w:sz w:val="24"/>
          <w:szCs w:val="24"/>
        </w:rPr>
        <w:t>beschuldiger</w:t>
      </w:r>
      <w:r>
        <w:rPr>
          <w:rFonts w:ascii="Times New Roman" w:hAnsi="Times New Roman"/>
          <w:sz w:val="24"/>
          <w:szCs w:val="24"/>
        </w:rPr>
        <w:t xml:space="preserve">, </w:t>
      </w:r>
      <w:r w:rsidRPr="00121A2C">
        <w:rPr>
          <w:rFonts w:ascii="Times New Roman" w:hAnsi="Times New Roman"/>
          <w:sz w:val="24"/>
          <w:szCs w:val="24"/>
        </w:rPr>
        <w:t>dan zal dit een dubbele oorzaak voor hem zijn</w:t>
      </w:r>
      <w:r>
        <w:rPr>
          <w:rFonts w:ascii="Times New Roman" w:hAnsi="Times New Roman"/>
          <w:sz w:val="24"/>
          <w:szCs w:val="24"/>
        </w:rPr>
        <w:t xml:space="preserve">, </w:t>
      </w:r>
      <w:r w:rsidRPr="00121A2C">
        <w:rPr>
          <w:rFonts w:ascii="Times New Roman" w:hAnsi="Times New Roman"/>
          <w:sz w:val="24"/>
          <w:szCs w:val="24"/>
        </w:rPr>
        <w:t>om al</w:t>
      </w:r>
      <w:r>
        <w:rPr>
          <w:rFonts w:ascii="Times New Roman" w:hAnsi="Times New Roman"/>
          <w:sz w:val="24"/>
          <w:szCs w:val="24"/>
        </w:rPr>
        <w:t xml:space="preserve"> zijn </w:t>
      </w:r>
      <w:r w:rsidRPr="00121A2C">
        <w:rPr>
          <w:rFonts w:ascii="Times New Roman" w:hAnsi="Times New Roman"/>
          <w:sz w:val="24"/>
          <w:szCs w:val="24"/>
        </w:rPr>
        <w:t>krachten en gaven voor zijnen cliënt in te spannen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Christus bezit beiden</w:t>
      </w:r>
      <w:r>
        <w:rPr>
          <w:rFonts w:ascii="Times New Roman" w:hAnsi="Times New Roman"/>
          <w:sz w:val="24"/>
          <w:szCs w:val="24"/>
        </w:rPr>
        <w:t xml:space="preserve">, </w:t>
      </w:r>
      <w:r w:rsidRPr="00121A2C">
        <w:rPr>
          <w:rFonts w:ascii="Times New Roman" w:hAnsi="Times New Roman"/>
          <w:sz w:val="24"/>
          <w:szCs w:val="24"/>
        </w:rPr>
        <w:t>en dat niet uit luim of willekeur</w:t>
      </w:r>
      <w:r>
        <w:rPr>
          <w:rFonts w:ascii="Times New Roman" w:hAnsi="Times New Roman"/>
          <w:sz w:val="24"/>
          <w:szCs w:val="24"/>
        </w:rPr>
        <w:t>, maar</w:t>
      </w:r>
      <w:r w:rsidRPr="00121A2C">
        <w:rPr>
          <w:rFonts w:ascii="Times New Roman" w:hAnsi="Times New Roman"/>
          <w:sz w:val="24"/>
          <w:szCs w:val="24"/>
        </w:rPr>
        <w:t xml:space="preserve"> uit genade en recht</w:t>
      </w:r>
      <w:r>
        <w:rPr>
          <w:rFonts w:ascii="Times New Roman" w:hAnsi="Times New Roman"/>
          <w:sz w:val="24"/>
          <w:szCs w:val="24"/>
        </w:rPr>
        <w:t xml:space="preserve">, </w:t>
      </w:r>
      <w:r w:rsidRPr="00121A2C">
        <w:rPr>
          <w:rFonts w:ascii="Times New Roman" w:hAnsi="Times New Roman"/>
          <w:sz w:val="24"/>
          <w:szCs w:val="24"/>
        </w:rPr>
        <w:t>genade jegens ons</w:t>
      </w:r>
      <w:r>
        <w:rPr>
          <w:rFonts w:ascii="Times New Roman" w:hAnsi="Times New Roman"/>
          <w:sz w:val="24"/>
          <w:szCs w:val="24"/>
        </w:rPr>
        <w:t xml:space="preserve">, </w:t>
      </w:r>
      <w:r w:rsidRPr="00121A2C">
        <w:rPr>
          <w:rFonts w:ascii="Times New Roman" w:hAnsi="Times New Roman"/>
          <w:sz w:val="24"/>
          <w:szCs w:val="24"/>
        </w:rPr>
        <w:t xml:space="preserve">en recht tegenover </w:t>
      </w:r>
      <w:r>
        <w:rPr>
          <w:rFonts w:ascii="Times New Roman" w:hAnsi="Times New Roman"/>
          <w:sz w:val="24"/>
          <w:szCs w:val="24"/>
        </w:rPr>
        <w:t>onze</w:t>
      </w:r>
      <w:r w:rsidRPr="00121A2C">
        <w:rPr>
          <w:rFonts w:ascii="Times New Roman" w:hAnsi="Times New Roman"/>
          <w:sz w:val="24"/>
          <w:szCs w:val="24"/>
        </w:rPr>
        <w:t xml:space="preserve"> verklager. Hij kwam uit</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opdat Hij onze Priester</w:t>
      </w:r>
      <w:r>
        <w:rPr>
          <w:rFonts w:ascii="Times New Roman" w:hAnsi="Times New Roman"/>
          <w:sz w:val="24"/>
          <w:szCs w:val="24"/>
        </w:rPr>
        <w:t xml:space="preserve"> zou </w:t>
      </w:r>
      <w:r w:rsidRPr="00121A2C">
        <w:rPr>
          <w:rFonts w:ascii="Times New Roman" w:hAnsi="Times New Roman"/>
          <w:sz w:val="24"/>
          <w:szCs w:val="24"/>
        </w:rPr>
        <w:t xml:space="preserve">kunnen zijn en Hij keerde daarheen weer om een Priester en </w:t>
      </w:r>
      <w:r>
        <w:rPr>
          <w:rFonts w:ascii="Times New Roman" w:hAnsi="Times New Roman"/>
          <w:sz w:val="24"/>
          <w:szCs w:val="24"/>
        </w:rPr>
        <w:t>Voorspraak</w:t>
      </w:r>
      <w:r w:rsidRPr="00121A2C">
        <w:rPr>
          <w:rFonts w:ascii="Times New Roman" w:hAnsi="Times New Roman"/>
          <w:sz w:val="24"/>
          <w:szCs w:val="24"/>
        </w:rPr>
        <w:t xml:space="preserve"> voor de zijnen te zijn</w:t>
      </w:r>
      <w:r>
        <w:rPr>
          <w:rFonts w:ascii="Times New Roman" w:hAnsi="Times New Roman"/>
          <w:sz w:val="24"/>
          <w:szCs w:val="24"/>
        </w:rPr>
        <w:t xml:space="preserve">, </w:t>
      </w:r>
      <w:r w:rsidRPr="00121A2C">
        <w:rPr>
          <w:rFonts w:ascii="Times New Roman" w:hAnsi="Times New Roman"/>
          <w:sz w:val="24"/>
          <w:szCs w:val="24"/>
        </w:rPr>
        <w:t>en in deze beide ambten richt Hij al zijn kracht en macht tegen</w:t>
      </w:r>
      <w:r>
        <w:rPr>
          <w:rFonts w:ascii="Times New Roman" w:hAnsi="Times New Roman"/>
          <w:sz w:val="24"/>
          <w:szCs w:val="24"/>
        </w:rPr>
        <w:t xml:space="preserve"> uw </w:t>
      </w:r>
      <w:r w:rsidRPr="00121A2C">
        <w:rPr>
          <w:rFonts w:ascii="Times New Roman" w:hAnsi="Times New Roman"/>
          <w:sz w:val="24"/>
          <w:szCs w:val="24"/>
        </w:rPr>
        <w:t xml:space="preserve">beschuldiger: </w:t>
      </w:r>
      <w:r>
        <w:rPr>
          <w:rFonts w:ascii="Times New Roman" w:hAnsi="Times New Roman"/>
          <w:sz w:val="24"/>
          <w:szCs w:val="24"/>
        </w:rPr>
        <w:t>"</w:t>
      </w:r>
      <w:r w:rsidRPr="00121A2C">
        <w:rPr>
          <w:rFonts w:ascii="Times New Roman" w:hAnsi="Times New Roman"/>
          <w:sz w:val="24"/>
          <w:szCs w:val="24"/>
        </w:rPr>
        <w:t>Want hiertoe is de Zoon van God geopenbaard</w:t>
      </w:r>
      <w:r>
        <w:rPr>
          <w:rFonts w:ascii="Times New Roman" w:hAnsi="Times New Roman"/>
          <w:sz w:val="24"/>
          <w:szCs w:val="24"/>
        </w:rPr>
        <w:t xml:space="preserve">, </w:t>
      </w:r>
      <w:r w:rsidRPr="00121A2C">
        <w:rPr>
          <w:rFonts w:ascii="Times New Roman" w:hAnsi="Times New Roman"/>
          <w:sz w:val="24"/>
          <w:szCs w:val="24"/>
        </w:rPr>
        <w:t xml:space="preserve">opdat Hij de werken des duivels verbreken zon </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1 Joh. </w:t>
      </w:r>
      <w:r w:rsidRPr="00121A2C">
        <w:rPr>
          <w:rFonts w:ascii="Times New Roman" w:hAnsi="Times New Roman"/>
          <w:sz w:val="24"/>
          <w:szCs w:val="24"/>
        </w:rPr>
        <w:t xml:space="preserve">3:8.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Scherpzinnige mensen zullen</w:t>
      </w:r>
      <w:r>
        <w:rPr>
          <w:rFonts w:ascii="Times New Roman" w:hAnsi="Times New Roman"/>
          <w:sz w:val="24"/>
          <w:szCs w:val="24"/>
        </w:rPr>
        <w:t xml:space="preserve">, indien </w:t>
      </w:r>
      <w:r w:rsidRPr="00121A2C">
        <w:rPr>
          <w:rFonts w:ascii="Times New Roman" w:hAnsi="Times New Roman"/>
          <w:sz w:val="24"/>
          <w:szCs w:val="24"/>
        </w:rPr>
        <w:t>zij het gedaan kunnen krijgen</w:t>
      </w:r>
      <w:r>
        <w:rPr>
          <w:rFonts w:ascii="Times New Roman" w:hAnsi="Times New Roman"/>
          <w:sz w:val="24"/>
          <w:szCs w:val="24"/>
        </w:rPr>
        <w:t xml:space="preserve">, </w:t>
      </w:r>
      <w:r w:rsidRPr="00121A2C">
        <w:rPr>
          <w:rFonts w:ascii="Times New Roman" w:hAnsi="Times New Roman"/>
          <w:sz w:val="24"/>
          <w:szCs w:val="24"/>
        </w:rPr>
        <w:t>hun zaken aan</w:t>
      </w:r>
      <w:r>
        <w:rPr>
          <w:rFonts w:ascii="Times New Roman" w:hAnsi="Times New Roman"/>
          <w:sz w:val="24"/>
          <w:szCs w:val="24"/>
        </w:rPr>
        <w:t xml:space="preserve"> zo'n </w:t>
      </w:r>
      <w:r w:rsidRPr="00121A2C">
        <w:rPr>
          <w:rFonts w:ascii="Times New Roman" w:hAnsi="Times New Roman"/>
          <w:sz w:val="24"/>
          <w:szCs w:val="24"/>
        </w:rPr>
        <w:t>advocaat opdragen</w:t>
      </w:r>
      <w:r>
        <w:rPr>
          <w:rFonts w:ascii="Times New Roman" w:hAnsi="Times New Roman"/>
          <w:sz w:val="24"/>
          <w:szCs w:val="24"/>
        </w:rPr>
        <w:t xml:space="preserve">, </w:t>
      </w:r>
      <w:r w:rsidRPr="00121A2C">
        <w:rPr>
          <w:rFonts w:ascii="Times New Roman" w:hAnsi="Times New Roman"/>
          <w:sz w:val="24"/>
          <w:szCs w:val="24"/>
        </w:rPr>
        <w:t>die zelf</w:t>
      </w:r>
      <w:r>
        <w:rPr>
          <w:rFonts w:ascii="Times New Roman" w:hAnsi="Times New Roman"/>
          <w:sz w:val="24"/>
          <w:szCs w:val="24"/>
        </w:rPr>
        <w:t xml:space="preserve"> een </w:t>
      </w:r>
      <w:r w:rsidRPr="00121A2C">
        <w:rPr>
          <w:rFonts w:ascii="Times New Roman" w:hAnsi="Times New Roman"/>
          <w:sz w:val="24"/>
          <w:szCs w:val="24"/>
        </w:rPr>
        <w:t>twist voert tegen</w:t>
      </w:r>
      <w:r>
        <w:rPr>
          <w:rFonts w:ascii="Times New Roman" w:hAnsi="Times New Roman"/>
          <w:sz w:val="24"/>
          <w:szCs w:val="24"/>
        </w:rPr>
        <w:t xml:space="preserve"> hun </w:t>
      </w:r>
      <w:r w:rsidRPr="00121A2C">
        <w:rPr>
          <w:rFonts w:ascii="Times New Roman" w:hAnsi="Times New Roman"/>
          <w:sz w:val="24"/>
          <w:szCs w:val="24"/>
        </w:rPr>
        <w:t>tegenstander</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zo denken zij</w:t>
      </w:r>
      <w:r>
        <w:rPr>
          <w:rFonts w:ascii="Times New Roman" w:hAnsi="Times New Roman"/>
          <w:sz w:val="24"/>
          <w:szCs w:val="24"/>
        </w:rPr>
        <w:t xml:space="preserve">, </w:t>
      </w:r>
      <w:r w:rsidRPr="00121A2C">
        <w:rPr>
          <w:rFonts w:ascii="Times New Roman" w:hAnsi="Times New Roman"/>
          <w:sz w:val="24"/>
          <w:szCs w:val="24"/>
        </w:rPr>
        <w:t>deze zal niet alleen voor mij</w:t>
      </w:r>
      <w:r>
        <w:rPr>
          <w:rFonts w:ascii="Times New Roman" w:hAnsi="Times New Roman"/>
          <w:sz w:val="24"/>
          <w:szCs w:val="24"/>
        </w:rPr>
        <w:t>, maar</w:t>
      </w:r>
      <w:r w:rsidRPr="00121A2C">
        <w:rPr>
          <w:rFonts w:ascii="Times New Roman" w:hAnsi="Times New Roman"/>
          <w:sz w:val="24"/>
          <w:szCs w:val="24"/>
        </w:rPr>
        <w:t xml:space="preserve"> ook voor</w:t>
      </w:r>
      <w:r>
        <w:rPr>
          <w:rFonts w:ascii="Times New Roman" w:hAnsi="Times New Roman"/>
          <w:sz w:val="24"/>
          <w:szCs w:val="24"/>
        </w:rPr>
        <w:t xml:space="preserve"> zichzelf </w:t>
      </w:r>
      <w:r w:rsidRPr="00121A2C">
        <w:rPr>
          <w:rFonts w:ascii="Times New Roman" w:hAnsi="Times New Roman"/>
          <w:sz w:val="24"/>
          <w:szCs w:val="24"/>
        </w:rPr>
        <w:t>pleiten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zijn eigen </w:t>
      </w:r>
      <w:r w:rsidRPr="00121A2C">
        <w:rPr>
          <w:rFonts w:ascii="Times New Roman" w:hAnsi="Times New Roman"/>
          <w:sz w:val="24"/>
          <w:szCs w:val="24"/>
        </w:rPr>
        <w:t>zaken te verdedigen</w:t>
      </w:r>
      <w:r>
        <w:rPr>
          <w:rFonts w:ascii="Times New Roman" w:hAnsi="Times New Roman"/>
          <w:sz w:val="24"/>
          <w:szCs w:val="24"/>
        </w:rPr>
        <w:t xml:space="preserve">, </w:t>
      </w:r>
      <w:r w:rsidRPr="00121A2C">
        <w:rPr>
          <w:rFonts w:ascii="Times New Roman" w:hAnsi="Times New Roman"/>
          <w:sz w:val="24"/>
          <w:szCs w:val="24"/>
        </w:rPr>
        <w:t>en het ongelijk hem aangedaan te wreken</w:t>
      </w:r>
      <w:r>
        <w:rPr>
          <w:rFonts w:ascii="Times New Roman" w:hAnsi="Times New Roman"/>
          <w:sz w:val="24"/>
          <w:szCs w:val="24"/>
        </w:rPr>
        <w:t xml:space="preserve">, </w:t>
      </w:r>
      <w:r w:rsidRPr="00121A2C">
        <w:rPr>
          <w:rFonts w:ascii="Times New Roman" w:hAnsi="Times New Roman"/>
          <w:sz w:val="24"/>
          <w:szCs w:val="24"/>
        </w:rPr>
        <w:t>en daar</w:t>
      </w:r>
      <w:r>
        <w:rPr>
          <w:rFonts w:ascii="Times New Roman" w:hAnsi="Times New Roman"/>
          <w:sz w:val="24"/>
          <w:szCs w:val="24"/>
        </w:rPr>
        <w:t xml:space="preserve">, indien </w:t>
      </w:r>
      <w:r w:rsidRPr="00121A2C">
        <w:rPr>
          <w:rFonts w:ascii="Times New Roman" w:hAnsi="Times New Roman"/>
          <w:sz w:val="24"/>
          <w:szCs w:val="24"/>
        </w:rPr>
        <w:t>het zo zij</w:t>
      </w:r>
      <w:r>
        <w:rPr>
          <w:rFonts w:ascii="Times New Roman" w:hAnsi="Times New Roman"/>
          <w:sz w:val="24"/>
          <w:szCs w:val="24"/>
        </w:rPr>
        <w:t>, e</w:t>
      </w:r>
      <w:r w:rsidRPr="00121A2C">
        <w:rPr>
          <w:rFonts w:ascii="Times New Roman" w:hAnsi="Times New Roman"/>
          <w:sz w:val="24"/>
          <w:szCs w:val="24"/>
        </w:rPr>
        <w:t>n hier is het zo)</w:t>
      </w:r>
      <w:r>
        <w:rPr>
          <w:rFonts w:ascii="Times New Roman" w:hAnsi="Times New Roman"/>
          <w:sz w:val="24"/>
          <w:szCs w:val="24"/>
        </w:rPr>
        <w:t xml:space="preserve">, mijn </w:t>
      </w:r>
      <w:r w:rsidRPr="00121A2C">
        <w:rPr>
          <w:rFonts w:ascii="Times New Roman" w:hAnsi="Times New Roman"/>
          <w:sz w:val="24"/>
          <w:szCs w:val="24"/>
        </w:rPr>
        <w:t>zaken en die van</w:t>
      </w:r>
      <w:r>
        <w:rPr>
          <w:rFonts w:ascii="Times New Roman" w:hAnsi="Times New Roman"/>
          <w:sz w:val="24"/>
          <w:szCs w:val="24"/>
        </w:rPr>
        <w:t xml:space="preserve"> mijn Voorspraak</w:t>
      </w:r>
      <w:r w:rsidRPr="00121A2C">
        <w:rPr>
          <w:rFonts w:ascii="Times New Roman" w:hAnsi="Times New Roman"/>
          <w:sz w:val="24"/>
          <w:szCs w:val="24"/>
        </w:rPr>
        <w:t xml:space="preserve"> ineen geweven zijn</w:t>
      </w:r>
      <w:r>
        <w:rPr>
          <w:rFonts w:ascii="Times New Roman" w:hAnsi="Times New Roman"/>
          <w:sz w:val="24"/>
          <w:szCs w:val="24"/>
        </w:rPr>
        <w:t xml:space="preserve">, </w:t>
      </w:r>
      <w:r w:rsidRPr="00121A2C">
        <w:rPr>
          <w:rFonts w:ascii="Times New Roman" w:hAnsi="Times New Roman"/>
          <w:sz w:val="24"/>
          <w:szCs w:val="24"/>
        </w:rPr>
        <w:t xml:space="preserve">zo zal ik er </w:t>
      </w:r>
      <w:r>
        <w:rPr>
          <w:rFonts w:ascii="Times New Roman" w:hAnsi="Times New Roman"/>
          <w:sz w:val="24"/>
          <w:szCs w:val="24"/>
        </w:rPr>
        <w:t>"</w:t>
      </w:r>
      <w:r w:rsidRPr="00121A2C">
        <w:rPr>
          <w:rFonts w:ascii="Times New Roman" w:hAnsi="Times New Roman"/>
          <w:sz w:val="24"/>
          <w:szCs w:val="24"/>
        </w:rPr>
        <w:t>waarschijnlijk veel beter bij varen</w:t>
      </w:r>
      <w:r>
        <w:rPr>
          <w:rFonts w:ascii="Times New Roman" w:hAnsi="Times New Roman"/>
          <w:sz w:val="24"/>
          <w:szCs w:val="24"/>
        </w:rPr>
        <w:t xml:space="preserve">, </w:t>
      </w:r>
      <w:r w:rsidRPr="00121A2C">
        <w:rPr>
          <w:rFonts w:ascii="Times New Roman" w:hAnsi="Times New Roman"/>
          <w:sz w:val="24"/>
          <w:szCs w:val="24"/>
        </w:rPr>
        <w:t>ter oorzaak van</w:t>
      </w:r>
      <w:r>
        <w:rPr>
          <w:rFonts w:ascii="Times New Roman" w:hAnsi="Times New Roman"/>
          <w:sz w:val="24"/>
          <w:szCs w:val="24"/>
        </w:rPr>
        <w:t xml:space="preserve"> de </w:t>
      </w:r>
      <w:r w:rsidRPr="00121A2C">
        <w:rPr>
          <w:rFonts w:ascii="Times New Roman" w:hAnsi="Times New Roman"/>
          <w:sz w:val="24"/>
          <w:szCs w:val="24"/>
        </w:rPr>
        <w:t>toorn</w:t>
      </w:r>
      <w:r>
        <w:rPr>
          <w:rFonts w:ascii="Times New Roman" w:hAnsi="Times New Roman"/>
          <w:sz w:val="24"/>
          <w:szCs w:val="24"/>
        </w:rPr>
        <w:t xml:space="preserve">, </w:t>
      </w:r>
      <w:r w:rsidRPr="00121A2C">
        <w:rPr>
          <w:rFonts w:ascii="Times New Roman" w:hAnsi="Times New Roman"/>
          <w:sz w:val="24"/>
          <w:szCs w:val="24"/>
        </w:rPr>
        <w:t>die in zijn eigen hart tegen hem bestaat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dit is het geval bij de kinderen Gods</w:t>
      </w:r>
      <w:r>
        <w:rPr>
          <w:rFonts w:ascii="Times New Roman" w:hAnsi="Times New Roman"/>
          <w:sz w:val="24"/>
          <w:szCs w:val="24"/>
        </w:rPr>
        <w:t xml:space="preserve">, </w:t>
      </w:r>
      <w:r w:rsidRPr="00121A2C">
        <w:rPr>
          <w:rFonts w:ascii="Times New Roman" w:hAnsi="Times New Roman"/>
          <w:sz w:val="24"/>
          <w:szCs w:val="24"/>
        </w:rPr>
        <w:t xml:space="preserve">hun </w:t>
      </w:r>
      <w:r>
        <w:rPr>
          <w:rFonts w:ascii="Times New Roman" w:hAnsi="Times New Roman"/>
          <w:sz w:val="24"/>
          <w:szCs w:val="24"/>
        </w:rPr>
        <w:t>Voorspraak</w:t>
      </w:r>
      <w:r w:rsidRPr="00121A2C">
        <w:rPr>
          <w:rFonts w:ascii="Times New Roman" w:hAnsi="Times New Roman"/>
          <w:sz w:val="24"/>
          <w:szCs w:val="24"/>
        </w:rPr>
        <w:t xml:space="preserve"> rekent</w:t>
      </w:r>
      <w:r>
        <w:rPr>
          <w:rFonts w:ascii="Times New Roman" w:hAnsi="Times New Roman"/>
          <w:sz w:val="24"/>
          <w:szCs w:val="24"/>
        </w:rPr>
        <w:t xml:space="preserve"> hun verklager Zijn grootste</w:t>
      </w:r>
      <w:r w:rsidRPr="00121A2C">
        <w:rPr>
          <w:rFonts w:ascii="Times New Roman" w:hAnsi="Times New Roman"/>
          <w:sz w:val="24"/>
          <w:szCs w:val="24"/>
        </w:rPr>
        <w:t xml:space="preserve"> vijand te zijn</w:t>
      </w:r>
      <w:r>
        <w:rPr>
          <w:rFonts w:ascii="Times New Roman" w:hAnsi="Times New Roman"/>
          <w:sz w:val="24"/>
          <w:szCs w:val="24"/>
        </w:rPr>
        <w:t xml:space="preserve">, </w:t>
      </w:r>
      <w:r w:rsidRPr="00121A2C">
        <w:rPr>
          <w:rFonts w:ascii="Times New Roman" w:hAnsi="Times New Roman"/>
          <w:sz w:val="24"/>
          <w:szCs w:val="24"/>
        </w:rPr>
        <w:t>en Hij wacht op een tijd om wraak te doen</w:t>
      </w:r>
      <w:r>
        <w:rPr>
          <w:rFonts w:ascii="Times New Roman" w:hAnsi="Times New Roman"/>
          <w:sz w:val="24"/>
          <w:szCs w:val="24"/>
        </w:rPr>
        <w:t xml:space="preserve">, </w:t>
      </w:r>
      <w:r w:rsidRPr="00121A2C">
        <w:rPr>
          <w:rFonts w:ascii="Times New Roman" w:hAnsi="Times New Roman"/>
          <w:sz w:val="24"/>
          <w:szCs w:val="24"/>
        </w:rPr>
        <w:t>en Hij doet dit gewoonlijk bij gelegenheid</w:t>
      </w:r>
      <w:r>
        <w:rPr>
          <w:rFonts w:ascii="Times New Roman" w:hAnsi="Times New Roman"/>
          <w:sz w:val="24"/>
          <w:szCs w:val="24"/>
        </w:rPr>
        <w:t xml:space="preserve">, </w:t>
      </w:r>
      <w:r w:rsidRPr="00121A2C">
        <w:rPr>
          <w:rFonts w:ascii="Times New Roman" w:hAnsi="Times New Roman"/>
          <w:sz w:val="24"/>
          <w:szCs w:val="24"/>
        </w:rPr>
        <w:t xml:space="preserve">dat Hij iets voor zijn volk tegen hem onder handen heeft. Vanhier dat Hij zegt: </w:t>
      </w:r>
      <w:r>
        <w:rPr>
          <w:rFonts w:ascii="Times New Roman" w:hAnsi="Times New Roman"/>
          <w:sz w:val="24"/>
          <w:szCs w:val="24"/>
        </w:rPr>
        <w:t>"</w:t>
      </w:r>
      <w:r w:rsidRPr="00121A2C">
        <w:rPr>
          <w:rFonts w:ascii="Times New Roman" w:hAnsi="Times New Roman"/>
          <w:sz w:val="24"/>
          <w:szCs w:val="24"/>
        </w:rPr>
        <w:t>De dag der wraak is in mijn hart</w:t>
      </w:r>
      <w:r>
        <w:rPr>
          <w:rFonts w:ascii="Times New Roman" w:hAnsi="Times New Roman"/>
          <w:sz w:val="24"/>
          <w:szCs w:val="24"/>
        </w:rPr>
        <w:t xml:space="preserve">, </w:t>
      </w:r>
      <w:r w:rsidRPr="00121A2C">
        <w:rPr>
          <w:rFonts w:ascii="Times New Roman" w:hAnsi="Times New Roman"/>
          <w:sz w:val="24"/>
          <w:szCs w:val="24"/>
        </w:rPr>
        <w:t>en het jaar mijner verlosten is gekomen.</w:t>
      </w:r>
      <w:r>
        <w:rPr>
          <w:rFonts w:ascii="Times New Roman" w:hAnsi="Times New Roman"/>
          <w:sz w:val="24"/>
          <w:szCs w:val="24"/>
        </w:rPr>
        <w:t>"</w:t>
      </w:r>
      <w:r w:rsidRPr="00121A2C">
        <w:rPr>
          <w:rFonts w:ascii="Times New Roman" w:hAnsi="Times New Roman"/>
          <w:sz w:val="24"/>
          <w:szCs w:val="24"/>
        </w:rPr>
        <w:t xml:space="preserve"> Jesaja 63:3</w:t>
      </w:r>
      <w:r>
        <w:rPr>
          <w:rFonts w:ascii="Times New Roman" w:hAnsi="Times New Roman"/>
          <w:sz w:val="24"/>
          <w:szCs w:val="24"/>
        </w:rPr>
        <w:t xml:space="preserve">, </w:t>
      </w:r>
      <w:r w:rsidRPr="00121A2C">
        <w:rPr>
          <w:rFonts w:ascii="Times New Roman" w:hAnsi="Times New Roman"/>
          <w:sz w:val="24"/>
          <w:szCs w:val="24"/>
        </w:rPr>
        <w:t>4. Versta mij wel</w:t>
      </w:r>
      <w:r>
        <w:rPr>
          <w:rFonts w:ascii="Times New Roman" w:hAnsi="Times New Roman"/>
          <w:sz w:val="24"/>
          <w:szCs w:val="24"/>
        </w:rPr>
        <w:t xml:space="preserve">, </w:t>
      </w:r>
      <w:r w:rsidRPr="00121A2C">
        <w:rPr>
          <w:rFonts w:ascii="Times New Roman" w:hAnsi="Times New Roman"/>
          <w:sz w:val="24"/>
          <w:szCs w:val="24"/>
        </w:rPr>
        <w:t>ik zeg volstrekt niet</w:t>
      </w:r>
      <w:r>
        <w:rPr>
          <w:rFonts w:ascii="Times New Roman" w:hAnsi="Times New Roman"/>
          <w:sz w:val="24"/>
          <w:szCs w:val="24"/>
        </w:rPr>
        <w:t xml:space="preserve">, </w:t>
      </w:r>
      <w:r w:rsidRPr="00121A2C">
        <w:rPr>
          <w:rFonts w:ascii="Times New Roman" w:hAnsi="Times New Roman"/>
          <w:sz w:val="24"/>
          <w:szCs w:val="24"/>
        </w:rPr>
        <w:t>dat deze wraak van Christus dezelfde is</w:t>
      </w:r>
      <w:r>
        <w:rPr>
          <w:rFonts w:ascii="Times New Roman" w:hAnsi="Times New Roman"/>
          <w:sz w:val="24"/>
          <w:szCs w:val="24"/>
        </w:rPr>
        <w:t xml:space="preserve">, </w:t>
      </w:r>
      <w:r w:rsidRPr="00121A2C">
        <w:rPr>
          <w:rFonts w:ascii="Times New Roman" w:hAnsi="Times New Roman"/>
          <w:sz w:val="24"/>
          <w:szCs w:val="24"/>
        </w:rPr>
        <w:t>die menigmaal in het hart der mensenkinderen wordt gevonden uit afgunst of vooroordeel of andere uitlatingen der hartstochten</w:t>
      </w:r>
      <w:r>
        <w:rPr>
          <w:rFonts w:ascii="Times New Roman" w:hAnsi="Times New Roman"/>
          <w:sz w:val="24"/>
          <w:szCs w:val="24"/>
        </w:rPr>
        <w:t>, maar</w:t>
      </w:r>
      <w:r w:rsidRPr="00121A2C">
        <w:rPr>
          <w:rFonts w:ascii="Times New Roman" w:hAnsi="Times New Roman"/>
          <w:sz w:val="24"/>
          <w:szCs w:val="24"/>
        </w:rPr>
        <w:t xml:space="preserve"> zij ontstaat uit liefde tot gerechtigheid en waarheid</w:t>
      </w:r>
      <w:r>
        <w:rPr>
          <w:rFonts w:ascii="Times New Roman" w:hAnsi="Times New Roman"/>
          <w:sz w:val="24"/>
          <w:szCs w:val="24"/>
        </w:rPr>
        <w:t xml:space="preserve">, </w:t>
      </w:r>
      <w:r w:rsidRPr="00121A2C">
        <w:rPr>
          <w:rFonts w:ascii="Times New Roman" w:hAnsi="Times New Roman"/>
          <w:sz w:val="24"/>
          <w:szCs w:val="24"/>
        </w:rPr>
        <w:t>het kan ook niet anders</w:t>
      </w:r>
      <w:r>
        <w:rPr>
          <w:rFonts w:ascii="Times New Roman" w:hAnsi="Times New Roman"/>
          <w:sz w:val="24"/>
          <w:szCs w:val="24"/>
        </w:rPr>
        <w:t xml:space="preserve">, </w:t>
      </w:r>
      <w:r w:rsidRPr="00121A2C">
        <w:rPr>
          <w:rFonts w:ascii="Times New Roman" w:hAnsi="Times New Roman"/>
          <w:sz w:val="24"/>
          <w:szCs w:val="24"/>
        </w:rPr>
        <w:t>dan dat Christus</w:t>
      </w:r>
      <w:r>
        <w:rPr>
          <w:rFonts w:ascii="Times New Roman" w:hAnsi="Times New Roman"/>
          <w:sz w:val="24"/>
          <w:szCs w:val="24"/>
        </w:rPr>
        <w:t xml:space="preserve"> een </w:t>
      </w:r>
      <w:r w:rsidRPr="00121A2C">
        <w:rPr>
          <w:rFonts w:ascii="Times New Roman" w:hAnsi="Times New Roman"/>
          <w:sz w:val="24"/>
          <w:szCs w:val="24"/>
        </w:rPr>
        <w:t>begeerte heeft om wraak te doen over</w:t>
      </w:r>
      <w:r>
        <w:rPr>
          <w:rFonts w:ascii="Times New Roman" w:hAnsi="Times New Roman"/>
          <w:sz w:val="24"/>
          <w:szCs w:val="24"/>
        </w:rPr>
        <w:t xml:space="preserve"> zijn </w:t>
      </w:r>
      <w:r w:rsidRPr="00121A2C">
        <w:rPr>
          <w:rFonts w:ascii="Times New Roman" w:hAnsi="Times New Roman"/>
          <w:sz w:val="24"/>
          <w:szCs w:val="24"/>
        </w:rPr>
        <w:t>en onze vijanden</w:t>
      </w:r>
      <w:r>
        <w:rPr>
          <w:rFonts w:ascii="Times New Roman" w:hAnsi="Times New Roman"/>
          <w:sz w:val="24"/>
          <w:szCs w:val="24"/>
        </w:rPr>
        <w:t xml:space="preserve">, </w:t>
      </w:r>
      <w:r w:rsidRPr="00121A2C">
        <w:rPr>
          <w:rFonts w:ascii="Times New Roman" w:hAnsi="Times New Roman"/>
          <w:sz w:val="24"/>
          <w:szCs w:val="24"/>
        </w:rPr>
        <w:t>omdat de volmaaktste heiligheid in Hem woont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ik zeg nog eens</w:t>
      </w:r>
      <w:r>
        <w:rPr>
          <w:rFonts w:ascii="Times New Roman" w:hAnsi="Times New Roman"/>
          <w:sz w:val="24"/>
          <w:szCs w:val="24"/>
        </w:rPr>
        <w:t xml:space="preserve">, </w:t>
      </w:r>
      <w:r w:rsidRPr="00121A2C">
        <w:rPr>
          <w:rFonts w:ascii="Times New Roman" w:hAnsi="Times New Roman"/>
          <w:sz w:val="24"/>
          <w:szCs w:val="24"/>
        </w:rPr>
        <w:t xml:space="preserve">dat Christus in al Zijn pleiten als </w:t>
      </w:r>
      <w:r>
        <w:rPr>
          <w:rFonts w:ascii="Times New Roman" w:hAnsi="Times New Roman"/>
          <w:sz w:val="24"/>
          <w:szCs w:val="24"/>
        </w:rPr>
        <w:t xml:space="preserve">Voorspraak, </w:t>
      </w:r>
      <w:r w:rsidRPr="00121A2C">
        <w:rPr>
          <w:rFonts w:ascii="Times New Roman" w:hAnsi="Times New Roman"/>
          <w:sz w:val="24"/>
          <w:szCs w:val="24"/>
        </w:rPr>
        <w:t>zowel als in Zijn offeren als Priester</w:t>
      </w:r>
      <w:r>
        <w:rPr>
          <w:rFonts w:ascii="Times New Roman" w:hAnsi="Times New Roman"/>
          <w:sz w:val="24"/>
          <w:szCs w:val="24"/>
        </w:rPr>
        <w:t xml:space="preserve">, </w:t>
      </w:r>
      <w:r w:rsidRPr="00121A2C">
        <w:rPr>
          <w:rFonts w:ascii="Times New Roman" w:hAnsi="Times New Roman"/>
          <w:sz w:val="24"/>
          <w:szCs w:val="24"/>
        </w:rPr>
        <w:t>een vurige en brandende begeerte heeft</w:t>
      </w:r>
      <w:r>
        <w:rPr>
          <w:rFonts w:ascii="Times New Roman" w:hAnsi="Times New Roman"/>
          <w:sz w:val="24"/>
          <w:szCs w:val="24"/>
        </w:rPr>
        <w:t xml:space="preserve">, </w:t>
      </w:r>
      <w:r w:rsidRPr="00121A2C">
        <w:rPr>
          <w:rFonts w:ascii="Times New Roman" w:hAnsi="Times New Roman"/>
          <w:sz w:val="24"/>
          <w:szCs w:val="24"/>
        </w:rPr>
        <w:t xml:space="preserve">om Zijn recht tegenover Zijnen en </w:t>
      </w:r>
      <w:r>
        <w:rPr>
          <w:rFonts w:ascii="Times New Roman" w:hAnsi="Times New Roman"/>
          <w:sz w:val="24"/>
          <w:szCs w:val="24"/>
        </w:rPr>
        <w:t>onze</w:t>
      </w:r>
      <w:r w:rsidRPr="00121A2C">
        <w:rPr>
          <w:rFonts w:ascii="Times New Roman" w:hAnsi="Times New Roman"/>
          <w:sz w:val="24"/>
          <w:szCs w:val="24"/>
        </w:rPr>
        <w:t xml:space="preserve"> vijand te handhaven</w:t>
      </w:r>
      <w:r>
        <w:rPr>
          <w:rFonts w:ascii="Times New Roman" w:hAnsi="Times New Roman"/>
          <w:sz w:val="24"/>
          <w:szCs w:val="24"/>
        </w:rPr>
        <w:t xml:space="preserve">, </w:t>
      </w:r>
      <w:r w:rsidRPr="00121A2C">
        <w:rPr>
          <w:rFonts w:ascii="Times New Roman" w:hAnsi="Times New Roman"/>
          <w:sz w:val="24"/>
          <w:szCs w:val="24"/>
        </w:rPr>
        <w:t>vandaar dat Hij over hem triomfeerde. toen Hij voor ons stierf aan het kruis</w:t>
      </w:r>
      <w:r>
        <w:rPr>
          <w:rFonts w:ascii="Times New Roman" w:hAnsi="Times New Roman"/>
          <w:sz w:val="24"/>
          <w:szCs w:val="24"/>
        </w:rPr>
        <w:t xml:space="preserve">, </w:t>
      </w:r>
      <w:r w:rsidRPr="00121A2C">
        <w:rPr>
          <w:rFonts w:ascii="Times New Roman" w:hAnsi="Times New Roman"/>
          <w:sz w:val="24"/>
          <w:szCs w:val="24"/>
        </w:rPr>
        <w:t>en dat Hij het plan vormde om Zijn rijk te verwoesten</w:t>
      </w:r>
      <w:r>
        <w:rPr>
          <w:rFonts w:ascii="Times New Roman" w:hAnsi="Times New Roman"/>
          <w:sz w:val="24"/>
          <w:szCs w:val="24"/>
        </w:rPr>
        <w:t xml:space="preserve">, </w:t>
      </w:r>
      <w:r w:rsidRPr="00121A2C">
        <w:rPr>
          <w:rFonts w:ascii="Times New Roman" w:hAnsi="Times New Roman"/>
          <w:sz w:val="24"/>
          <w:szCs w:val="24"/>
        </w:rPr>
        <w:t>terwijl Hij Zijn bloed voor ons stortte voor het aangezicht des Heeren. Wij hebben dus ook dit voordeel nog</w:t>
      </w:r>
      <w:r>
        <w:rPr>
          <w:rFonts w:ascii="Times New Roman" w:hAnsi="Times New Roman"/>
          <w:sz w:val="24"/>
          <w:szCs w:val="24"/>
        </w:rPr>
        <w:t xml:space="preserve">, </w:t>
      </w:r>
      <w:r w:rsidRPr="00121A2C">
        <w:rPr>
          <w:rFonts w:ascii="Times New Roman" w:hAnsi="Times New Roman"/>
          <w:sz w:val="24"/>
          <w:szCs w:val="24"/>
        </w:rPr>
        <w:t xml:space="preserve">daarin dat Christus onze </w:t>
      </w:r>
      <w:r>
        <w:rPr>
          <w:rFonts w:ascii="Times New Roman" w:hAnsi="Times New Roman"/>
          <w:sz w:val="24"/>
          <w:szCs w:val="24"/>
        </w:rPr>
        <w:t>Voorspraak</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onze vijand is ook de Zijne</w:t>
      </w:r>
      <w:r>
        <w:rPr>
          <w:rFonts w:ascii="Times New Roman" w:hAnsi="Times New Roman"/>
          <w:sz w:val="24"/>
          <w:szCs w:val="24"/>
        </w:rPr>
        <w:t xml:space="preserve">, </w:t>
      </w:r>
      <w:r w:rsidRPr="00121A2C">
        <w:rPr>
          <w:rFonts w:ascii="Times New Roman" w:hAnsi="Times New Roman"/>
          <w:sz w:val="24"/>
          <w:szCs w:val="24"/>
        </w:rPr>
        <w:t>de Heere Jezus beschouwt hem als zodanig</w:t>
      </w:r>
      <w:r>
        <w:rPr>
          <w:rFonts w:ascii="Times New Roman" w:hAnsi="Times New Roman"/>
          <w:sz w:val="24"/>
          <w:szCs w:val="24"/>
        </w:rPr>
        <w:t xml:space="preserve">. Kol. </w:t>
      </w:r>
      <w:r w:rsidRPr="00121A2C">
        <w:rPr>
          <w:rFonts w:ascii="Times New Roman" w:hAnsi="Times New Roman"/>
          <w:sz w:val="24"/>
          <w:szCs w:val="24"/>
        </w:rPr>
        <w:t>2:14</w:t>
      </w:r>
      <w:r>
        <w:rPr>
          <w:rFonts w:ascii="Times New Roman" w:hAnsi="Times New Roman"/>
          <w:sz w:val="24"/>
          <w:szCs w:val="24"/>
        </w:rPr>
        <w:t xml:space="preserve">, </w:t>
      </w:r>
      <w:r w:rsidRPr="00121A2C">
        <w:rPr>
          <w:rFonts w:ascii="Times New Roman" w:hAnsi="Times New Roman"/>
          <w:sz w:val="24"/>
          <w:szCs w:val="24"/>
        </w:rPr>
        <w:t xml:space="preserve">15. </w:t>
      </w:r>
    </w:p>
    <w:p w:rsidR="00E25A7A" w:rsidRDefault="00E25A7A" w:rsidP="008436B5">
      <w:pPr>
        <w:spacing w:after="0"/>
        <w:jc w:val="both"/>
        <w:rPr>
          <w:rFonts w:ascii="Times New Roman" w:hAnsi="Times New Roman"/>
          <w:sz w:val="24"/>
          <w:szCs w:val="24"/>
        </w:rPr>
      </w:pPr>
    </w:p>
    <w:p w:rsidR="00E25A7A" w:rsidRPr="00113FCD" w:rsidRDefault="00E25A7A" w:rsidP="008436B5">
      <w:pPr>
        <w:spacing w:after="0"/>
        <w:jc w:val="both"/>
        <w:rPr>
          <w:rFonts w:ascii="Times New Roman" w:hAnsi="Times New Roman"/>
          <w:b/>
          <w:sz w:val="24"/>
          <w:szCs w:val="24"/>
        </w:rPr>
      </w:pPr>
      <w:r w:rsidRPr="00113FCD">
        <w:rPr>
          <w:rFonts w:ascii="Times New Roman" w:hAnsi="Times New Roman"/>
          <w:b/>
          <w:sz w:val="24"/>
          <w:szCs w:val="24"/>
        </w:rPr>
        <w:t xml:space="preserve">Zesde Privilege.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 xml:space="preserve">elijk uw </w:t>
      </w:r>
      <w:r>
        <w:rPr>
          <w:rFonts w:ascii="Times New Roman" w:hAnsi="Times New Roman"/>
          <w:sz w:val="24"/>
          <w:szCs w:val="24"/>
        </w:rPr>
        <w:t xml:space="preserve">Voorspraak, </w:t>
      </w:r>
      <w:r w:rsidRPr="00121A2C">
        <w:rPr>
          <w:rFonts w:ascii="Times New Roman" w:hAnsi="Times New Roman"/>
          <w:sz w:val="24"/>
          <w:szCs w:val="24"/>
        </w:rPr>
        <w:t>zo ook beschouwd uw Rechter</w:t>
      </w:r>
      <w:r>
        <w:rPr>
          <w:rFonts w:ascii="Times New Roman" w:hAnsi="Times New Roman"/>
          <w:sz w:val="24"/>
          <w:szCs w:val="24"/>
        </w:rPr>
        <w:t xml:space="preserve"> uw </w:t>
      </w:r>
      <w:r w:rsidRPr="00121A2C">
        <w:rPr>
          <w:rFonts w:ascii="Times New Roman" w:hAnsi="Times New Roman"/>
          <w:sz w:val="24"/>
          <w:szCs w:val="24"/>
        </w:rPr>
        <w:t>verklager als zijnen vijand</w:t>
      </w:r>
      <w:r>
        <w:rPr>
          <w:rFonts w:ascii="Times New Roman" w:hAnsi="Times New Roman"/>
          <w:sz w:val="24"/>
          <w:szCs w:val="24"/>
        </w:rPr>
        <w:t xml:space="preserve">, </w:t>
      </w:r>
      <w:r w:rsidRPr="00121A2C">
        <w:rPr>
          <w:rFonts w:ascii="Times New Roman" w:hAnsi="Times New Roman"/>
          <w:sz w:val="24"/>
          <w:szCs w:val="24"/>
        </w:rPr>
        <w:t>want het is niet uit liefde tot waarheid en recht</w:t>
      </w:r>
      <w:r>
        <w:rPr>
          <w:rFonts w:ascii="Times New Roman" w:hAnsi="Times New Roman"/>
          <w:sz w:val="24"/>
          <w:szCs w:val="24"/>
        </w:rPr>
        <w:t xml:space="preserve">, </w:t>
      </w:r>
      <w:r w:rsidRPr="00121A2C">
        <w:rPr>
          <w:rFonts w:ascii="Times New Roman" w:hAnsi="Times New Roman"/>
          <w:sz w:val="24"/>
          <w:szCs w:val="24"/>
        </w:rPr>
        <w:t>dat de satan ons beschuldigd voor God</w:t>
      </w:r>
      <w:r>
        <w:rPr>
          <w:rFonts w:ascii="Times New Roman" w:hAnsi="Times New Roman"/>
          <w:sz w:val="24"/>
          <w:szCs w:val="24"/>
        </w:rPr>
        <w:t>, maar</w:t>
      </w:r>
      <w:r w:rsidRPr="00121A2C">
        <w:rPr>
          <w:rFonts w:ascii="Times New Roman" w:hAnsi="Times New Roman"/>
          <w:sz w:val="24"/>
          <w:szCs w:val="24"/>
        </w:rPr>
        <w:t xml:space="preserve"> opdat hij het handenwerk van God zal kunnen verwoesten. Daarom voert hij ook krijg tegen God</w:t>
      </w:r>
      <w:r>
        <w:rPr>
          <w:rFonts w:ascii="Times New Roman" w:hAnsi="Times New Roman"/>
          <w:sz w:val="24"/>
          <w:szCs w:val="24"/>
        </w:rPr>
        <w:t xml:space="preserve">, </w:t>
      </w:r>
      <w:r w:rsidRPr="00121A2C">
        <w:rPr>
          <w:rFonts w:ascii="Times New Roman" w:hAnsi="Times New Roman"/>
          <w:sz w:val="24"/>
          <w:szCs w:val="24"/>
        </w:rPr>
        <w:t>wanneer hij de kinderen beschuldigt</w:t>
      </w:r>
      <w:r>
        <w:rPr>
          <w:rFonts w:ascii="Times New Roman" w:hAnsi="Times New Roman"/>
          <w:sz w:val="24"/>
          <w:szCs w:val="24"/>
        </w:rPr>
        <w:t xml:space="preserve">, </w:t>
      </w:r>
      <w:r w:rsidRPr="00121A2C">
        <w:rPr>
          <w:rFonts w:ascii="Times New Roman" w:hAnsi="Times New Roman"/>
          <w:sz w:val="24"/>
          <w:szCs w:val="24"/>
        </w:rPr>
        <w:t>en dit weet uw Vader zeer goed. Hij moet daarom onderscheid maken tussen de beschuldiging en hem die de beschuldiging inbrengt</w:t>
      </w:r>
      <w:r>
        <w:rPr>
          <w:rFonts w:ascii="Times New Roman" w:hAnsi="Times New Roman"/>
          <w:sz w:val="24"/>
          <w:szCs w:val="24"/>
        </w:rPr>
        <w:t xml:space="preserve">, </w:t>
      </w:r>
      <w:r w:rsidRPr="00121A2C">
        <w:rPr>
          <w:rFonts w:ascii="Times New Roman" w:hAnsi="Times New Roman"/>
          <w:sz w:val="24"/>
          <w:szCs w:val="24"/>
        </w:rPr>
        <w:t>inzonderheid wanneer datgene</w:t>
      </w:r>
      <w:r>
        <w:rPr>
          <w:rFonts w:ascii="Times New Roman" w:hAnsi="Times New Roman"/>
          <w:sz w:val="24"/>
          <w:szCs w:val="24"/>
        </w:rPr>
        <w:t xml:space="preserve">, </w:t>
      </w:r>
      <w:r w:rsidRPr="00121A2C">
        <w:rPr>
          <w:rFonts w:ascii="Times New Roman" w:hAnsi="Times New Roman"/>
          <w:sz w:val="24"/>
          <w:szCs w:val="24"/>
        </w:rPr>
        <w:t>waarvan wij beschuldigd worden onder de heerlijke belofte der vergeving valt</w:t>
      </w:r>
      <w:r>
        <w:rPr>
          <w:rFonts w:ascii="Times New Roman" w:hAnsi="Times New Roman"/>
          <w:sz w:val="24"/>
          <w:szCs w:val="24"/>
        </w:rPr>
        <w:t xml:space="preserve">, </w:t>
      </w:r>
      <w:r w:rsidRPr="00121A2C">
        <w:rPr>
          <w:rFonts w:ascii="Times New Roman" w:hAnsi="Times New Roman"/>
          <w:sz w:val="24"/>
          <w:szCs w:val="24"/>
        </w:rPr>
        <w:t>dat werkelijk het geval is</w:t>
      </w:r>
      <w:r>
        <w:rPr>
          <w:rFonts w:ascii="Times New Roman" w:hAnsi="Times New Roman"/>
          <w:sz w:val="24"/>
          <w:szCs w:val="24"/>
        </w:rPr>
        <w:t xml:space="preserve">, </w:t>
      </w:r>
      <w:r w:rsidRPr="00121A2C">
        <w:rPr>
          <w:rFonts w:ascii="Times New Roman" w:hAnsi="Times New Roman"/>
          <w:sz w:val="24"/>
          <w:szCs w:val="24"/>
        </w:rPr>
        <w:t>zoals ik u heb aangetoond</w:t>
      </w:r>
      <w:r>
        <w:rPr>
          <w:rFonts w:ascii="Times New Roman" w:hAnsi="Times New Roman"/>
          <w:sz w:val="24"/>
          <w:szCs w:val="24"/>
        </w:rPr>
        <w:t>. Z</w:t>
      </w:r>
      <w:r w:rsidRPr="00121A2C">
        <w:rPr>
          <w:rFonts w:ascii="Times New Roman" w:hAnsi="Times New Roman"/>
          <w:sz w:val="24"/>
          <w:szCs w:val="24"/>
        </w:rPr>
        <w:t>al dan de Rechter niet naar de stem</w:t>
      </w:r>
      <w:r>
        <w:rPr>
          <w:rFonts w:ascii="Times New Roman" w:hAnsi="Times New Roman"/>
          <w:sz w:val="24"/>
          <w:szCs w:val="24"/>
        </w:rPr>
        <w:t xml:space="preserve"> van Zijn Zoon </w:t>
      </w:r>
      <w:r w:rsidRPr="00121A2C">
        <w:rPr>
          <w:rFonts w:ascii="Times New Roman" w:hAnsi="Times New Roman"/>
          <w:sz w:val="24"/>
          <w:szCs w:val="24"/>
        </w:rPr>
        <w:t>luisteren</w:t>
      </w:r>
      <w:r>
        <w:rPr>
          <w:rFonts w:ascii="Times New Roman" w:hAnsi="Times New Roman"/>
          <w:sz w:val="24"/>
          <w:szCs w:val="24"/>
        </w:rPr>
        <w:t xml:space="preserve"> - </w:t>
      </w:r>
      <w:r w:rsidRPr="00121A2C">
        <w:rPr>
          <w:rFonts w:ascii="Times New Roman" w:hAnsi="Times New Roman"/>
          <w:sz w:val="24"/>
          <w:szCs w:val="24"/>
        </w:rPr>
        <w:t xml:space="preserve">want onze </w:t>
      </w:r>
      <w:r>
        <w:rPr>
          <w:rFonts w:ascii="Times New Roman" w:hAnsi="Times New Roman"/>
          <w:sz w:val="24"/>
          <w:szCs w:val="24"/>
        </w:rPr>
        <w:t>Voorspraak</w:t>
      </w:r>
      <w:r w:rsidRPr="00121A2C">
        <w:rPr>
          <w:rFonts w:ascii="Times New Roman" w:hAnsi="Times New Roman"/>
          <w:sz w:val="24"/>
          <w:szCs w:val="24"/>
        </w:rPr>
        <w:t xml:space="preserve"> is Zijn Zoon</w:t>
      </w:r>
      <w:r>
        <w:rPr>
          <w:rFonts w:ascii="Times New Roman" w:hAnsi="Times New Roman"/>
          <w:sz w:val="24"/>
          <w:szCs w:val="24"/>
        </w:rPr>
        <w:t xml:space="preserve"> - </w:t>
      </w:r>
      <w:r w:rsidRPr="00121A2C">
        <w:rPr>
          <w:rFonts w:ascii="Times New Roman" w:hAnsi="Times New Roman"/>
          <w:sz w:val="24"/>
          <w:szCs w:val="24"/>
        </w:rPr>
        <w:t>in de zaak van enen</w:t>
      </w:r>
      <w:r>
        <w:rPr>
          <w:rFonts w:ascii="Times New Roman" w:hAnsi="Times New Roman"/>
          <w:sz w:val="24"/>
          <w:szCs w:val="24"/>
        </w:rPr>
        <w:t xml:space="preserve">, die </w:t>
      </w:r>
      <w:r w:rsidRPr="00121A2C">
        <w:rPr>
          <w:rFonts w:ascii="Times New Roman" w:hAnsi="Times New Roman"/>
          <w:sz w:val="24"/>
          <w:szCs w:val="24"/>
        </w:rPr>
        <w:t>Hij genegenheid toedraagt</w:t>
      </w:r>
      <w:r>
        <w:rPr>
          <w:rFonts w:ascii="Times New Roman" w:hAnsi="Times New Roman"/>
          <w:sz w:val="24"/>
          <w:szCs w:val="24"/>
        </w:rPr>
        <w:t xml:space="preserve">, </w:t>
      </w:r>
      <w:r w:rsidRPr="00121A2C">
        <w:rPr>
          <w:rFonts w:ascii="Times New Roman" w:hAnsi="Times New Roman"/>
          <w:sz w:val="24"/>
          <w:szCs w:val="24"/>
        </w:rPr>
        <w:t>en hetwelk Hij rechtvaardig doen kan</w:t>
      </w:r>
      <w:r>
        <w:rPr>
          <w:rFonts w:ascii="Times New Roman" w:hAnsi="Times New Roman"/>
          <w:sz w:val="24"/>
          <w:szCs w:val="24"/>
        </w:rPr>
        <w:t xml:space="preserve">, </w:t>
      </w:r>
      <w:r w:rsidRPr="00121A2C">
        <w:rPr>
          <w:rFonts w:ascii="Times New Roman" w:hAnsi="Times New Roman"/>
          <w:sz w:val="24"/>
          <w:szCs w:val="24"/>
        </w:rPr>
        <w:t>tegen een vijand</w:t>
      </w:r>
      <w:r>
        <w:rPr>
          <w:rFonts w:ascii="Times New Roman" w:hAnsi="Times New Roman"/>
          <w:sz w:val="24"/>
          <w:szCs w:val="24"/>
        </w:rPr>
        <w:t xml:space="preserve">, </w:t>
      </w:r>
      <w:r w:rsidRPr="00121A2C">
        <w:rPr>
          <w:rFonts w:ascii="Times New Roman" w:hAnsi="Times New Roman"/>
          <w:sz w:val="24"/>
          <w:szCs w:val="24"/>
        </w:rPr>
        <w:t>die plannen smeedt om Hem</w:t>
      </w:r>
      <w:r>
        <w:rPr>
          <w:rFonts w:ascii="Times New Roman" w:hAnsi="Times New Roman"/>
          <w:sz w:val="24"/>
          <w:szCs w:val="24"/>
        </w:rPr>
        <w:t xml:space="preserve"> zijn </w:t>
      </w:r>
      <w:r w:rsidRPr="00121A2C">
        <w:rPr>
          <w:rFonts w:ascii="Times New Roman" w:hAnsi="Times New Roman"/>
          <w:sz w:val="24"/>
          <w:szCs w:val="24"/>
        </w:rPr>
        <w:t>eer te ontnemen</w:t>
      </w:r>
      <w:r>
        <w:rPr>
          <w:rFonts w:ascii="Times New Roman" w:hAnsi="Times New Roman"/>
          <w:sz w:val="24"/>
          <w:szCs w:val="24"/>
        </w:rPr>
        <w:t xml:space="preserve">, </w:t>
      </w:r>
      <w:r w:rsidRPr="00121A2C">
        <w:rPr>
          <w:rFonts w:ascii="Times New Roman" w:hAnsi="Times New Roman"/>
          <w:sz w:val="24"/>
          <w:szCs w:val="24"/>
        </w:rPr>
        <w:t>en list op list beraamt om</w:t>
      </w:r>
      <w:r>
        <w:rPr>
          <w:rFonts w:ascii="Times New Roman" w:hAnsi="Times New Roman"/>
          <w:sz w:val="24"/>
          <w:szCs w:val="24"/>
        </w:rPr>
        <w:t xml:space="preserve"> zijn </w:t>
      </w:r>
      <w:r w:rsidRPr="00121A2C">
        <w:rPr>
          <w:rFonts w:ascii="Times New Roman" w:hAnsi="Times New Roman"/>
          <w:sz w:val="24"/>
          <w:szCs w:val="24"/>
        </w:rPr>
        <w:t xml:space="preserve">eeuwige plannen van genade te verwoesten?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vermelding van</w:t>
      </w:r>
      <w:r>
        <w:rPr>
          <w:rFonts w:ascii="Times New Roman" w:hAnsi="Times New Roman"/>
          <w:sz w:val="24"/>
          <w:szCs w:val="24"/>
        </w:rPr>
        <w:t xml:space="preserve"> de </w:t>
      </w:r>
      <w:r w:rsidRPr="00121A2C">
        <w:rPr>
          <w:rFonts w:ascii="Times New Roman" w:hAnsi="Times New Roman"/>
          <w:sz w:val="24"/>
          <w:szCs w:val="24"/>
        </w:rPr>
        <w:t xml:space="preserve">Zoon </w:t>
      </w:r>
      <w:r>
        <w:rPr>
          <w:rFonts w:ascii="Times New Roman" w:hAnsi="Times New Roman"/>
          <w:sz w:val="24"/>
          <w:szCs w:val="24"/>
        </w:rPr>
        <w:t xml:space="preserve">van </w:t>
      </w:r>
      <w:r w:rsidRPr="00121A2C">
        <w:rPr>
          <w:rFonts w:ascii="Times New Roman" w:hAnsi="Times New Roman"/>
          <w:sz w:val="24"/>
          <w:szCs w:val="24"/>
        </w:rPr>
        <w:t>een rechter</w:t>
      </w:r>
      <w:r>
        <w:rPr>
          <w:rFonts w:ascii="Times New Roman" w:hAnsi="Times New Roman"/>
          <w:sz w:val="24"/>
          <w:szCs w:val="24"/>
        </w:rPr>
        <w:t xml:space="preserve"> maakt grote</w:t>
      </w:r>
      <w:r w:rsidRPr="00121A2C">
        <w:rPr>
          <w:rFonts w:ascii="Times New Roman" w:hAnsi="Times New Roman"/>
          <w:sz w:val="24"/>
          <w:szCs w:val="24"/>
        </w:rPr>
        <w:t xml:space="preserve"> indruk op de mensen</w:t>
      </w:r>
      <w:r>
        <w:rPr>
          <w:rFonts w:ascii="Times New Roman" w:hAnsi="Times New Roman"/>
          <w:sz w:val="24"/>
          <w:szCs w:val="24"/>
        </w:rPr>
        <w:t xml:space="preserve">, </w:t>
      </w:r>
      <w:r w:rsidRPr="00121A2C">
        <w:rPr>
          <w:rFonts w:ascii="Times New Roman" w:hAnsi="Times New Roman"/>
          <w:sz w:val="24"/>
          <w:szCs w:val="24"/>
        </w:rPr>
        <w:t>en vooral zij</w:t>
      </w:r>
      <w:r>
        <w:rPr>
          <w:rFonts w:ascii="Times New Roman" w:hAnsi="Times New Roman"/>
          <w:sz w:val="24"/>
          <w:szCs w:val="24"/>
        </w:rPr>
        <w:t xml:space="preserve">, </w:t>
      </w:r>
      <w:r w:rsidRPr="00121A2C">
        <w:rPr>
          <w:rFonts w:ascii="Times New Roman" w:hAnsi="Times New Roman"/>
          <w:sz w:val="24"/>
          <w:szCs w:val="24"/>
        </w:rPr>
        <w:t>die grote vijanden en slechte zaken hebben</w:t>
      </w:r>
      <w:r>
        <w:rPr>
          <w:rFonts w:ascii="Times New Roman" w:hAnsi="Times New Roman"/>
          <w:sz w:val="24"/>
          <w:szCs w:val="24"/>
        </w:rPr>
        <w:t xml:space="preserve">, </w:t>
      </w:r>
      <w:r w:rsidRPr="00121A2C">
        <w:rPr>
          <w:rFonts w:ascii="Times New Roman" w:hAnsi="Times New Roman"/>
          <w:sz w:val="24"/>
          <w:szCs w:val="24"/>
        </w:rPr>
        <w:t>doen hun uiterste best om</w:t>
      </w:r>
      <w:r>
        <w:rPr>
          <w:rFonts w:ascii="Times New Roman" w:hAnsi="Times New Roman"/>
          <w:sz w:val="24"/>
          <w:szCs w:val="24"/>
        </w:rPr>
        <w:t xml:space="preserve"> de </w:t>
      </w:r>
      <w:r w:rsidRPr="00121A2C">
        <w:rPr>
          <w:rFonts w:ascii="Times New Roman" w:hAnsi="Times New Roman"/>
          <w:sz w:val="24"/>
          <w:szCs w:val="24"/>
        </w:rPr>
        <w:t>Zoon van</w:t>
      </w:r>
      <w:r>
        <w:rPr>
          <w:rFonts w:ascii="Times New Roman" w:hAnsi="Times New Roman"/>
          <w:sz w:val="24"/>
          <w:szCs w:val="24"/>
        </w:rPr>
        <w:t xml:space="preserve"> de </w:t>
      </w:r>
      <w:r w:rsidRPr="00121A2C">
        <w:rPr>
          <w:rFonts w:ascii="Times New Roman" w:hAnsi="Times New Roman"/>
          <w:sz w:val="24"/>
          <w:szCs w:val="24"/>
        </w:rPr>
        <w:t>rechter voor zich te laten pleiten</w:t>
      </w:r>
      <w:r>
        <w:rPr>
          <w:rFonts w:ascii="Times New Roman" w:hAnsi="Times New Roman"/>
          <w:sz w:val="24"/>
          <w:szCs w:val="24"/>
        </w:rPr>
        <w:t xml:space="preserve">, </w:t>
      </w:r>
      <w:r w:rsidRPr="00121A2C">
        <w:rPr>
          <w:rFonts w:ascii="Times New Roman" w:hAnsi="Times New Roman"/>
          <w:sz w:val="24"/>
          <w:szCs w:val="24"/>
        </w:rPr>
        <w:t>zich vleiende dat de rechter zeer waarschijnlijk naar hem zal horen en een vonnis ten</w:t>
      </w:r>
      <w:r>
        <w:rPr>
          <w:rFonts w:ascii="Times New Roman" w:hAnsi="Times New Roman"/>
          <w:sz w:val="24"/>
          <w:szCs w:val="24"/>
        </w:rPr>
        <w:t xml:space="preserve"> hun </w:t>
      </w:r>
      <w:r w:rsidRPr="00121A2C">
        <w:rPr>
          <w:rFonts w:ascii="Times New Roman" w:hAnsi="Times New Roman"/>
          <w:sz w:val="24"/>
          <w:szCs w:val="24"/>
        </w:rPr>
        <w:t>gunste zal vellen. Maar wat zullen wij zeggen aangaande</w:t>
      </w:r>
      <w:r>
        <w:rPr>
          <w:rFonts w:ascii="Times New Roman" w:hAnsi="Times New Roman"/>
          <w:sz w:val="24"/>
          <w:szCs w:val="24"/>
        </w:rPr>
        <w:t xml:space="preserve"> de </w:t>
      </w:r>
      <w:r w:rsidRPr="00121A2C">
        <w:rPr>
          <w:rFonts w:ascii="Times New Roman" w:hAnsi="Times New Roman"/>
          <w:sz w:val="24"/>
          <w:szCs w:val="24"/>
        </w:rPr>
        <w:t xml:space="preserve">Zoon van </w:t>
      </w:r>
      <w:r>
        <w:rPr>
          <w:rFonts w:ascii="Times New Roman" w:hAnsi="Times New Roman"/>
          <w:sz w:val="24"/>
          <w:szCs w:val="24"/>
        </w:rPr>
        <w:t>onze</w:t>
      </w:r>
      <w:r w:rsidRPr="00121A2C">
        <w:rPr>
          <w:rFonts w:ascii="Times New Roman" w:hAnsi="Times New Roman"/>
          <w:sz w:val="24"/>
          <w:szCs w:val="24"/>
        </w:rPr>
        <w:t xml:space="preserve"> Rechter</w:t>
      </w:r>
      <w:r>
        <w:rPr>
          <w:rFonts w:ascii="Times New Roman" w:hAnsi="Times New Roman"/>
          <w:sz w:val="24"/>
          <w:szCs w:val="24"/>
        </w:rPr>
        <w:t xml:space="preserve">, </w:t>
      </w:r>
      <w:r w:rsidRPr="00121A2C">
        <w:rPr>
          <w:rFonts w:ascii="Times New Roman" w:hAnsi="Times New Roman"/>
          <w:sz w:val="24"/>
          <w:szCs w:val="24"/>
        </w:rPr>
        <w:t>die niet alleen aan de zijde</w:t>
      </w:r>
      <w:r>
        <w:rPr>
          <w:rFonts w:ascii="Times New Roman" w:hAnsi="Times New Roman"/>
          <w:sz w:val="24"/>
          <w:szCs w:val="24"/>
        </w:rPr>
        <w:t xml:space="preserve"> van Zijn </w:t>
      </w:r>
      <w:r w:rsidRPr="00121A2C">
        <w:rPr>
          <w:rFonts w:ascii="Times New Roman" w:hAnsi="Times New Roman"/>
          <w:sz w:val="24"/>
          <w:szCs w:val="24"/>
        </w:rPr>
        <w:t>kinderen staat</w:t>
      </w:r>
      <w:r>
        <w:rPr>
          <w:rFonts w:ascii="Times New Roman" w:hAnsi="Times New Roman"/>
          <w:sz w:val="24"/>
          <w:szCs w:val="24"/>
        </w:rPr>
        <w:t>, maar</w:t>
      </w:r>
      <w:r w:rsidRPr="00121A2C">
        <w:rPr>
          <w:rFonts w:ascii="Times New Roman" w:hAnsi="Times New Roman"/>
          <w:sz w:val="24"/>
          <w:szCs w:val="24"/>
        </w:rPr>
        <w:t xml:space="preserve"> ook aan de zijde </w:t>
      </w:r>
      <w:r>
        <w:rPr>
          <w:rFonts w:ascii="Times New Roman" w:hAnsi="Times New Roman"/>
          <w:sz w:val="24"/>
          <w:szCs w:val="24"/>
        </w:rPr>
        <w:t xml:space="preserve">van </w:t>
      </w:r>
      <w:r w:rsidRPr="00121A2C">
        <w:rPr>
          <w:rFonts w:ascii="Times New Roman" w:hAnsi="Times New Roman"/>
          <w:sz w:val="24"/>
          <w:szCs w:val="24"/>
        </w:rPr>
        <w:t>zijn Vader</w:t>
      </w:r>
      <w:r>
        <w:rPr>
          <w:rFonts w:ascii="Times New Roman" w:hAnsi="Times New Roman"/>
          <w:sz w:val="24"/>
          <w:szCs w:val="24"/>
        </w:rPr>
        <w:t xml:space="preserve">, </w:t>
      </w:r>
      <w:r w:rsidRPr="00121A2C">
        <w:rPr>
          <w:rFonts w:ascii="Times New Roman" w:hAnsi="Times New Roman"/>
          <w:sz w:val="24"/>
          <w:szCs w:val="24"/>
        </w:rPr>
        <w:t>der wet en der gerechtigheid</w:t>
      </w:r>
      <w:r>
        <w:rPr>
          <w:rFonts w:ascii="Times New Roman" w:hAnsi="Times New Roman"/>
          <w:sz w:val="24"/>
          <w:szCs w:val="24"/>
        </w:rPr>
        <w:t xml:space="preserve">, </w:t>
      </w:r>
      <w:r w:rsidRPr="00121A2C">
        <w:rPr>
          <w:rFonts w:ascii="Times New Roman" w:hAnsi="Times New Roman"/>
          <w:sz w:val="24"/>
          <w:szCs w:val="24"/>
        </w:rPr>
        <w:t xml:space="preserve">wanneer Hij pleit tegen </w:t>
      </w:r>
      <w:r>
        <w:rPr>
          <w:rFonts w:ascii="Times New Roman" w:hAnsi="Times New Roman"/>
          <w:sz w:val="24"/>
          <w:szCs w:val="24"/>
        </w:rPr>
        <w:t>onze</w:t>
      </w:r>
      <w:r w:rsidRPr="00121A2C">
        <w:rPr>
          <w:rFonts w:ascii="Times New Roman" w:hAnsi="Times New Roman"/>
          <w:sz w:val="24"/>
          <w:szCs w:val="24"/>
        </w:rPr>
        <w:t xml:space="preserve"> verklager?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wat zullen wij zeggen</w:t>
      </w:r>
      <w:r>
        <w:rPr>
          <w:rFonts w:ascii="Times New Roman" w:hAnsi="Times New Roman"/>
          <w:sz w:val="24"/>
          <w:szCs w:val="24"/>
        </w:rPr>
        <w:t xml:space="preserve">, </w:t>
      </w:r>
      <w:r w:rsidRPr="00121A2C">
        <w:rPr>
          <w:rFonts w:ascii="Times New Roman" w:hAnsi="Times New Roman"/>
          <w:sz w:val="24"/>
          <w:szCs w:val="24"/>
        </w:rPr>
        <w:t xml:space="preserve">wanneer beide onze Rechter en </w:t>
      </w:r>
      <w:r>
        <w:rPr>
          <w:rFonts w:ascii="Times New Roman" w:hAnsi="Times New Roman"/>
          <w:sz w:val="24"/>
          <w:szCs w:val="24"/>
        </w:rPr>
        <w:t>Voorspraak</w:t>
      </w:r>
      <w:r w:rsidRPr="00121A2C">
        <w:rPr>
          <w:rFonts w:ascii="Times New Roman" w:hAnsi="Times New Roman"/>
          <w:sz w:val="24"/>
          <w:szCs w:val="24"/>
        </w:rPr>
        <w:t xml:space="preserve"> en de wet allen besloten hebben</w:t>
      </w:r>
      <w:r>
        <w:rPr>
          <w:rFonts w:ascii="Times New Roman" w:hAnsi="Times New Roman"/>
          <w:sz w:val="24"/>
          <w:szCs w:val="24"/>
        </w:rPr>
        <w:t xml:space="preserve">, </w:t>
      </w:r>
      <w:r w:rsidRPr="00121A2C">
        <w:rPr>
          <w:rFonts w:ascii="Times New Roman" w:hAnsi="Times New Roman"/>
          <w:sz w:val="24"/>
          <w:szCs w:val="24"/>
        </w:rPr>
        <w:t>om ons te doen staan en ontkomen</w:t>
      </w:r>
      <w:r>
        <w:rPr>
          <w:rFonts w:ascii="Times New Roman" w:hAnsi="Times New Roman"/>
          <w:sz w:val="24"/>
          <w:szCs w:val="24"/>
        </w:rPr>
        <w:t xml:space="preserve">, </w:t>
      </w:r>
      <w:r w:rsidRPr="00121A2C">
        <w:rPr>
          <w:rFonts w:ascii="Times New Roman" w:hAnsi="Times New Roman"/>
          <w:sz w:val="24"/>
          <w:szCs w:val="24"/>
        </w:rPr>
        <w:t>welke en hoe zwaar ook de beschuldigingen en aanklachten ook moge zijn</w:t>
      </w:r>
      <w:r>
        <w:rPr>
          <w:rFonts w:ascii="Times New Roman" w:hAnsi="Times New Roman"/>
          <w:sz w:val="24"/>
          <w:szCs w:val="24"/>
        </w:rPr>
        <w:t xml:space="preserve">, </w:t>
      </w:r>
      <w:r w:rsidRPr="00121A2C">
        <w:rPr>
          <w:rFonts w:ascii="Times New Roman" w:hAnsi="Times New Roman"/>
          <w:sz w:val="24"/>
          <w:szCs w:val="24"/>
        </w:rPr>
        <w:t>waarmee de duivel ons aanvalt</w:t>
      </w:r>
      <w:r>
        <w:rPr>
          <w:rFonts w:ascii="Times New Roman" w:hAnsi="Times New Roman"/>
          <w:sz w:val="24"/>
          <w:szCs w:val="24"/>
        </w:rPr>
        <w:t>. E</w:t>
      </w:r>
      <w:r w:rsidRPr="00121A2C">
        <w:rPr>
          <w:rFonts w:ascii="Times New Roman" w:hAnsi="Times New Roman"/>
          <w:sz w:val="24"/>
          <w:szCs w:val="24"/>
        </w:rPr>
        <w:t>n dit alles is waar. Daarom is dit weer een privilege van hen</w:t>
      </w:r>
      <w:r>
        <w:rPr>
          <w:rFonts w:ascii="Times New Roman" w:hAnsi="Times New Roman"/>
          <w:sz w:val="24"/>
          <w:szCs w:val="24"/>
        </w:rPr>
        <w:t xml:space="preserve">, </w:t>
      </w:r>
      <w:r w:rsidRPr="00121A2C">
        <w:rPr>
          <w:rFonts w:ascii="Times New Roman" w:hAnsi="Times New Roman"/>
          <w:sz w:val="24"/>
          <w:szCs w:val="24"/>
        </w:rPr>
        <w:t>die Jezus Christus tot</w:t>
      </w:r>
      <w:r>
        <w:rPr>
          <w:rFonts w:ascii="Times New Roman" w:hAnsi="Times New Roman"/>
          <w:sz w:val="24"/>
          <w:szCs w:val="24"/>
        </w:rPr>
        <w:t xml:space="preserve"> hun Voorspraak</w:t>
      </w:r>
      <w:r w:rsidRPr="00121A2C">
        <w:rPr>
          <w:rFonts w:ascii="Times New Roman" w:hAnsi="Times New Roman"/>
          <w:sz w:val="24"/>
          <w:szCs w:val="24"/>
        </w:rPr>
        <w:t xml:space="preserve"> hebben. </w:t>
      </w:r>
    </w:p>
    <w:p w:rsidR="00E25A7A" w:rsidRDefault="00E25A7A" w:rsidP="008436B5">
      <w:pPr>
        <w:spacing w:after="0"/>
        <w:jc w:val="both"/>
        <w:rPr>
          <w:rFonts w:ascii="Times New Roman" w:hAnsi="Times New Roman"/>
          <w:sz w:val="24"/>
          <w:szCs w:val="24"/>
        </w:rPr>
      </w:pPr>
    </w:p>
    <w:p w:rsidR="00E25A7A" w:rsidRPr="00113FCD" w:rsidRDefault="00E25A7A" w:rsidP="008436B5">
      <w:pPr>
        <w:spacing w:after="0"/>
        <w:jc w:val="both"/>
        <w:rPr>
          <w:rFonts w:ascii="Times New Roman" w:hAnsi="Times New Roman"/>
          <w:b/>
          <w:sz w:val="24"/>
          <w:szCs w:val="24"/>
        </w:rPr>
      </w:pPr>
      <w:r w:rsidRPr="00113FCD">
        <w:rPr>
          <w:rFonts w:ascii="Times New Roman" w:hAnsi="Times New Roman"/>
          <w:b/>
          <w:sz w:val="24"/>
          <w:szCs w:val="24"/>
        </w:rPr>
        <w:t xml:space="preserve">Zevende privilege.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ander privilege dat zij hebben</w:t>
      </w:r>
      <w:r>
        <w:rPr>
          <w:rFonts w:ascii="Times New Roman" w:hAnsi="Times New Roman"/>
          <w:sz w:val="24"/>
          <w:szCs w:val="24"/>
        </w:rPr>
        <w:t xml:space="preserve">, </w:t>
      </w:r>
      <w:r w:rsidRPr="00121A2C">
        <w:rPr>
          <w:rFonts w:ascii="Times New Roman" w:hAnsi="Times New Roman"/>
          <w:sz w:val="24"/>
          <w:szCs w:val="24"/>
        </w:rPr>
        <w:t>die Jezus Christus tot</w:t>
      </w:r>
      <w:r>
        <w:rPr>
          <w:rFonts w:ascii="Times New Roman" w:hAnsi="Times New Roman"/>
          <w:sz w:val="24"/>
          <w:szCs w:val="24"/>
        </w:rPr>
        <w:t xml:space="preserve"> hun Voorspraak</w:t>
      </w:r>
      <w:r w:rsidRPr="00121A2C">
        <w:rPr>
          <w:rFonts w:ascii="Times New Roman" w:hAnsi="Times New Roman"/>
          <w:sz w:val="24"/>
          <w:szCs w:val="24"/>
        </w:rPr>
        <w:t xml:space="preserve"> hebben</w:t>
      </w:r>
      <w:r>
        <w:rPr>
          <w:rFonts w:ascii="Times New Roman" w:hAnsi="Times New Roman"/>
          <w:sz w:val="24"/>
          <w:szCs w:val="24"/>
        </w:rPr>
        <w:t xml:space="preserve">, </w:t>
      </w:r>
      <w:r w:rsidRPr="00121A2C">
        <w:rPr>
          <w:rFonts w:ascii="Times New Roman" w:hAnsi="Times New Roman"/>
          <w:sz w:val="24"/>
          <w:szCs w:val="24"/>
        </w:rPr>
        <w:t>is dit</w:t>
      </w:r>
      <w:r>
        <w:rPr>
          <w:rFonts w:ascii="Times New Roman" w:hAnsi="Times New Roman"/>
          <w:sz w:val="24"/>
          <w:szCs w:val="24"/>
        </w:rPr>
        <w:t xml:space="preserve">, </w:t>
      </w:r>
      <w:r w:rsidRPr="00121A2C">
        <w:rPr>
          <w:rFonts w:ascii="Times New Roman" w:hAnsi="Times New Roman"/>
          <w:sz w:val="24"/>
          <w:szCs w:val="24"/>
        </w:rPr>
        <w:t>Hij is onversaagd en vol moed betreffende de zaak</w:t>
      </w:r>
      <w:r>
        <w:rPr>
          <w:rFonts w:ascii="Times New Roman" w:hAnsi="Times New Roman"/>
          <w:sz w:val="24"/>
          <w:szCs w:val="24"/>
        </w:rPr>
        <w:t xml:space="preserve">, </w:t>
      </w:r>
      <w:r w:rsidRPr="00121A2C">
        <w:rPr>
          <w:rFonts w:ascii="Times New Roman" w:hAnsi="Times New Roman"/>
          <w:sz w:val="24"/>
          <w:szCs w:val="24"/>
        </w:rPr>
        <w:t>die Hij onderneemt</w:t>
      </w:r>
      <w:r>
        <w:rPr>
          <w:rFonts w:ascii="Times New Roman" w:hAnsi="Times New Roman"/>
          <w:sz w:val="24"/>
          <w:szCs w:val="24"/>
        </w:rPr>
        <w:t xml:space="preserve">, </w:t>
      </w:r>
      <w:r w:rsidRPr="00121A2C">
        <w:rPr>
          <w:rFonts w:ascii="Times New Roman" w:hAnsi="Times New Roman"/>
          <w:sz w:val="24"/>
          <w:szCs w:val="24"/>
        </w:rPr>
        <w:t>want dat is een hoofdvereiste voor een advocaat om onversaagd</w:t>
      </w:r>
      <w:r>
        <w:rPr>
          <w:rFonts w:ascii="Times New Roman" w:hAnsi="Times New Roman"/>
          <w:sz w:val="24"/>
          <w:szCs w:val="24"/>
        </w:rPr>
        <w:t xml:space="preserve">, </w:t>
      </w:r>
      <w:r w:rsidRPr="00121A2C">
        <w:rPr>
          <w:rFonts w:ascii="Times New Roman" w:hAnsi="Times New Roman"/>
          <w:sz w:val="24"/>
          <w:szCs w:val="24"/>
        </w:rPr>
        <w:t>onverschrokken en vol moed te zijn</w:t>
      </w:r>
      <w:r>
        <w:rPr>
          <w:rFonts w:ascii="Times New Roman" w:hAnsi="Times New Roman"/>
          <w:sz w:val="24"/>
          <w:szCs w:val="24"/>
        </w:rPr>
        <w:t xml:space="preserve">. Zo een </w:t>
      </w:r>
      <w:r w:rsidRPr="00121A2C">
        <w:rPr>
          <w:rFonts w:ascii="Times New Roman" w:hAnsi="Times New Roman"/>
          <w:sz w:val="24"/>
          <w:szCs w:val="24"/>
        </w:rPr>
        <w:t>wordt inzonderheid begeerd door hen</w:t>
      </w:r>
      <w:r>
        <w:rPr>
          <w:rFonts w:ascii="Times New Roman" w:hAnsi="Times New Roman"/>
          <w:sz w:val="24"/>
          <w:szCs w:val="24"/>
        </w:rPr>
        <w:t xml:space="preserve">, </w:t>
      </w:r>
      <w:r w:rsidRPr="00121A2C">
        <w:rPr>
          <w:rFonts w:ascii="Times New Roman" w:hAnsi="Times New Roman"/>
          <w:sz w:val="24"/>
          <w:szCs w:val="24"/>
        </w:rPr>
        <w:t>die weten</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een onbeschaamde</w:t>
      </w:r>
      <w:r w:rsidRPr="00121A2C">
        <w:rPr>
          <w:rFonts w:ascii="Times New Roman" w:hAnsi="Times New Roman"/>
          <w:sz w:val="24"/>
          <w:szCs w:val="24"/>
        </w:rPr>
        <w:t xml:space="preserve"> tegenpartij hebben. Daarom zegt Hij </w:t>
      </w:r>
      <w:r>
        <w:rPr>
          <w:rFonts w:ascii="Times New Roman" w:hAnsi="Times New Roman"/>
          <w:sz w:val="24"/>
          <w:szCs w:val="24"/>
        </w:rPr>
        <w:t>"</w:t>
      </w:r>
      <w:r w:rsidRPr="00121A2C">
        <w:rPr>
          <w:rFonts w:ascii="Times New Roman" w:hAnsi="Times New Roman"/>
          <w:sz w:val="24"/>
          <w:szCs w:val="24"/>
        </w:rPr>
        <w:t>dat Hij Zijn aangezicht gesteld beeft als</w:t>
      </w:r>
      <w:r>
        <w:rPr>
          <w:rFonts w:ascii="Times New Roman" w:hAnsi="Times New Roman"/>
          <w:sz w:val="24"/>
          <w:szCs w:val="24"/>
        </w:rPr>
        <w:t xml:space="preserve"> een </w:t>
      </w:r>
      <w:r w:rsidRPr="00121A2C">
        <w:rPr>
          <w:rFonts w:ascii="Times New Roman" w:hAnsi="Times New Roman"/>
          <w:sz w:val="24"/>
          <w:szCs w:val="24"/>
        </w:rPr>
        <w:t>keisteen.</w:t>
      </w:r>
      <w:r>
        <w:rPr>
          <w:rFonts w:ascii="Times New Roman" w:hAnsi="Times New Roman"/>
          <w:sz w:val="24"/>
          <w:szCs w:val="24"/>
        </w:rPr>
        <w:t>"</w:t>
      </w:r>
      <w:r w:rsidRPr="00121A2C">
        <w:rPr>
          <w:rFonts w:ascii="Times New Roman" w:hAnsi="Times New Roman"/>
          <w:sz w:val="24"/>
          <w:szCs w:val="24"/>
        </w:rPr>
        <w:t xml:space="preserve"> Wanneer Hij opstaat</w:t>
      </w:r>
      <w:r>
        <w:rPr>
          <w:rFonts w:ascii="Times New Roman" w:hAnsi="Times New Roman"/>
          <w:sz w:val="24"/>
          <w:szCs w:val="24"/>
        </w:rPr>
        <w:t xml:space="preserve">, </w:t>
      </w:r>
      <w:r w:rsidRPr="00121A2C">
        <w:rPr>
          <w:rFonts w:ascii="Times New Roman" w:hAnsi="Times New Roman"/>
          <w:sz w:val="24"/>
          <w:szCs w:val="24"/>
        </w:rPr>
        <w:t>om voor zijn volk te pleiten. Jesaja 50:5</w:t>
      </w:r>
      <w:r>
        <w:rPr>
          <w:rFonts w:ascii="Times New Roman" w:hAnsi="Times New Roman"/>
          <w:sz w:val="24"/>
          <w:szCs w:val="24"/>
        </w:rPr>
        <w:t xml:space="preserve"> - </w:t>
      </w:r>
      <w:r w:rsidRPr="00121A2C">
        <w:rPr>
          <w:rFonts w:ascii="Times New Roman" w:hAnsi="Times New Roman"/>
          <w:sz w:val="24"/>
          <w:szCs w:val="24"/>
        </w:rPr>
        <w:t>7. Advocaten behoeven</w:t>
      </w:r>
      <w:r>
        <w:rPr>
          <w:rFonts w:ascii="Times New Roman" w:hAnsi="Times New Roman"/>
          <w:sz w:val="24"/>
          <w:szCs w:val="24"/>
        </w:rPr>
        <w:t xml:space="preserve"> deze </w:t>
      </w:r>
      <w:r w:rsidRPr="00121A2C">
        <w:rPr>
          <w:rFonts w:ascii="Times New Roman" w:hAnsi="Times New Roman"/>
          <w:sz w:val="24"/>
          <w:szCs w:val="24"/>
        </w:rPr>
        <w:t>moed</w:t>
      </w:r>
      <w:r>
        <w:rPr>
          <w:rFonts w:ascii="Times New Roman" w:hAnsi="Times New Roman"/>
          <w:sz w:val="24"/>
          <w:szCs w:val="24"/>
        </w:rPr>
        <w:t xml:space="preserve">, </w:t>
      </w:r>
      <w:r w:rsidRPr="00121A2C">
        <w:rPr>
          <w:rFonts w:ascii="Times New Roman" w:hAnsi="Times New Roman"/>
          <w:sz w:val="24"/>
          <w:szCs w:val="24"/>
        </w:rPr>
        <w:t xml:space="preserve">en om boven alle </w:t>
      </w:r>
      <w:r>
        <w:rPr>
          <w:rFonts w:ascii="Times New Roman" w:hAnsi="Times New Roman"/>
          <w:sz w:val="24"/>
          <w:szCs w:val="24"/>
        </w:rPr>
        <w:t>andere</w:t>
      </w:r>
      <w:r w:rsidRPr="00121A2C">
        <w:rPr>
          <w:rFonts w:ascii="Times New Roman" w:hAnsi="Times New Roman"/>
          <w:sz w:val="24"/>
          <w:szCs w:val="24"/>
        </w:rPr>
        <w:t xml:space="preserve"> uit te zijn</w:t>
      </w:r>
      <w:r>
        <w:rPr>
          <w:rFonts w:ascii="Times New Roman" w:hAnsi="Times New Roman"/>
          <w:sz w:val="24"/>
          <w:szCs w:val="24"/>
        </w:rPr>
        <w:t xml:space="preserve">, </w:t>
      </w:r>
      <w:r w:rsidRPr="00121A2C">
        <w:rPr>
          <w:rFonts w:ascii="Times New Roman" w:hAnsi="Times New Roman"/>
          <w:sz w:val="24"/>
          <w:szCs w:val="24"/>
        </w:rPr>
        <w:t>moeten zij stalen voorhoofden hebben</w:t>
      </w:r>
      <w:r>
        <w:rPr>
          <w:rFonts w:ascii="Times New Roman" w:hAnsi="Times New Roman"/>
          <w:sz w:val="24"/>
          <w:szCs w:val="24"/>
        </w:rPr>
        <w:t xml:space="preserve">, </w:t>
      </w:r>
      <w:r w:rsidRPr="00121A2C">
        <w:rPr>
          <w:rFonts w:ascii="Times New Roman" w:hAnsi="Times New Roman"/>
          <w:sz w:val="24"/>
          <w:szCs w:val="24"/>
        </w:rPr>
        <w:t>voor de menigvuldige beledigingen</w:t>
      </w:r>
      <w:r>
        <w:rPr>
          <w:rFonts w:ascii="Times New Roman" w:hAnsi="Times New Roman"/>
          <w:sz w:val="24"/>
          <w:szCs w:val="24"/>
        </w:rPr>
        <w:t xml:space="preserve">, </w:t>
      </w:r>
      <w:r w:rsidRPr="00121A2C">
        <w:rPr>
          <w:rFonts w:ascii="Times New Roman" w:hAnsi="Times New Roman"/>
          <w:sz w:val="24"/>
          <w:szCs w:val="24"/>
        </w:rPr>
        <w:t>die zij soms voor</w:t>
      </w:r>
      <w:r>
        <w:rPr>
          <w:rFonts w:ascii="Times New Roman" w:hAnsi="Times New Roman"/>
          <w:sz w:val="24"/>
          <w:szCs w:val="24"/>
        </w:rPr>
        <w:t xml:space="preserve"> de </w:t>
      </w:r>
      <w:r w:rsidRPr="00121A2C">
        <w:rPr>
          <w:rFonts w:ascii="Times New Roman" w:hAnsi="Times New Roman"/>
          <w:sz w:val="24"/>
          <w:szCs w:val="24"/>
        </w:rPr>
        <w:t>oversten van een Koninkrijk aantreffen</w:t>
      </w:r>
      <w:r>
        <w:rPr>
          <w:rFonts w:ascii="Times New Roman" w:hAnsi="Times New Roman"/>
          <w:sz w:val="24"/>
          <w:szCs w:val="24"/>
        </w:rPr>
        <w:t xml:space="preserve">, </w:t>
      </w:r>
      <w:r w:rsidRPr="00121A2C">
        <w:rPr>
          <w:rFonts w:ascii="Times New Roman" w:hAnsi="Times New Roman"/>
          <w:sz w:val="24"/>
          <w:szCs w:val="24"/>
        </w:rPr>
        <w:t>hoe goed hun zaken ook schijnen moge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Christus is onze rechtsgeleerde en staat op niet alleen soms</w:t>
      </w:r>
      <w:r>
        <w:rPr>
          <w:rFonts w:ascii="Times New Roman" w:hAnsi="Times New Roman"/>
          <w:sz w:val="24"/>
          <w:szCs w:val="24"/>
        </w:rPr>
        <w:t>, maar</w:t>
      </w:r>
      <w:r w:rsidRPr="00121A2C">
        <w:rPr>
          <w:rFonts w:ascii="Times New Roman" w:hAnsi="Times New Roman"/>
          <w:sz w:val="24"/>
          <w:szCs w:val="24"/>
        </w:rPr>
        <w:t xml:space="preserve"> altijd</w:t>
      </w:r>
      <w:r>
        <w:rPr>
          <w:rFonts w:ascii="Times New Roman" w:hAnsi="Times New Roman"/>
          <w:sz w:val="24"/>
          <w:szCs w:val="24"/>
        </w:rPr>
        <w:t xml:space="preserve">, </w:t>
      </w:r>
      <w:r w:rsidRPr="00121A2C">
        <w:rPr>
          <w:rFonts w:ascii="Times New Roman" w:hAnsi="Times New Roman"/>
          <w:sz w:val="24"/>
          <w:szCs w:val="24"/>
        </w:rPr>
        <w:t>om voor Zijn volk te pleiten</w:t>
      </w:r>
      <w:r>
        <w:rPr>
          <w:rFonts w:ascii="Times New Roman" w:hAnsi="Times New Roman"/>
          <w:sz w:val="24"/>
          <w:szCs w:val="24"/>
        </w:rPr>
        <w:t xml:space="preserve">, </w:t>
      </w:r>
      <w:r w:rsidRPr="00121A2C">
        <w:rPr>
          <w:rFonts w:ascii="Times New Roman" w:hAnsi="Times New Roman"/>
          <w:sz w:val="24"/>
          <w:szCs w:val="24"/>
        </w:rPr>
        <w:t>voor</w:t>
      </w:r>
      <w:r>
        <w:rPr>
          <w:rFonts w:ascii="Times New Roman" w:hAnsi="Times New Roman"/>
          <w:sz w:val="24"/>
          <w:szCs w:val="24"/>
        </w:rPr>
        <w:t xml:space="preserve"> de </w:t>
      </w:r>
      <w:r w:rsidRPr="00121A2C">
        <w:rPr>
          <w:rFonts w:ascii="Times New Roman" w:hAnsi="Times New Roman"/>
          <w:sz w:val="24"/>
          <w:szCs w:val="24"/>
        </w:rPr>
        <w:t>God der goden</w:t>
      </w:r>
      <w:r>
        <w:rPr>
          <w:rFonts w:ascii="Times New Roman" w:hAnsi="Times New Roman"/>
          <w:sz w:val="24"/>
          <w:szCs w:val="24"/>
        </w:rPr>
        <w:t xml:space="preserve">, </w:t>
      </w:r>
      <w:r w:rsidRPr="00121A2C">
        <w:rPr>
          <w:rFonts w:ascii="Times New Roman" w:hAnsi="Times New Roman"/>
          <w:sz w:val="24"/>
          <w:szCs w:val="24"/>
        </w:rPr>
        <w:t>en dat niet in een hoek of verborgen plaats</w:t>
      </w:r>
      <w:r>
        <w:rPr>
          <w:rFonts w:ascii="Times New Roman" w:hAnsi="Times New Roman"/>
          <w:sz w:val="24"/>
          <w:szCs w:val="24"/>
        </w:rPr>
        <w:t>, maar</w:t>
      </w:r>
      <w:r w:rsidRPr="00121A2C">
        <w:rPr>
          <w:rFonts w:ascii="Times New Roman" w:hAnsi="Times New Roman"/>
          <w:sz w:val="24"/>
          <w:szCs w:val="24"/>
        </w:rPr>
        <w:t xml:space="preserve"> ten aanhore van al de hemelse heirlegers</w:t>
      </w:r>
      <w:r>
        <w:rPr>
          <w:rFonts w:ascii="Times New Roman" w:hAnsi="Times New Roman"/>
          <w:sz w:val="24"/>
          <w:szCs w:val="24"/>
        </w:rPr>
        <w:t xml:space="preserve">, </w:t>
      </w:r>
      <w:r w:rsidRPr="00121A2C">
        <w:rPr>
          <w:rFonts w:ascii="Times New Roman" w:hAnsi="Times New Roman"/>
          <w:sz w:val="24"/>
          <w:szCs w:val="24"/>
        </w:rPr>
        <w:t>die rechts en links hem omstuwen. Ook behoeft men er niet aan te twijfelen</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 xml:space="preserve">onze, </w:t>
      </w:r>
      <w:r w:rsidRPr="00121A2C">
        <w:rPr>
          <w:rFonts w:ascii="Times New Roman" w:hAnsi="Times New Roman"/>
          <w:sz w:val="24"/>
          <w:szCs w:val="24"/>
        </w:rPr>
        <w:t>verklager menige netelige beschuldiging tegen ons inbrengt voor het hof</w:t>
      </w:r>
      <w:r>
        <w:rPr>
          <w:rFonts w:ascii="Times New Roman" w:hAnsi="Times New Roman"/>
          <w:sz w:val="24"/>
          <w:szCs w:val="24"/>
        </w:rPr>
        <w:t xml:space="preserve">, </w:t>
      </w:r>
      <w:r w:rsidRPr="00121A2C">
        <w:rPr>
          <w:rFonts w:ascii="Times New Roman" w:hAnsi="Times New Roman"/>
          <w:sz w:val="24"/>
          <w:szCs w:val="24"/>
        </w:rPr>
        <w:t>desniettegenstaande hebben wij</w:t>
      </w:r>
      <w:r>
        <w:rPr>
          <w:rFonts w:ascii="Times New Roman" w:hAnsi="Times New Roman"/>
          <w:sz w:val="24"/>
          <w:szCs w:val="24"/>
        </w:rPr>
        <w:t xml:space="preserve"> een Voorspraak, </w:t>
      </w:r>
      <w:r w:rsidRPr="00121A2C">
        <w:rPr>
          <w:rFonts w:ascii="Times New Roman" w:hAnsi="Times New Roman"/>
          <w:sz w:val="24"/>
          <w:szCs w:val="24"/>
        </w:rPr>
        <w:t>die dapper en vol heldenmoed is</w:t>
      </w:r>
      <w:r>
        <w:rPr>
          <w:rFonts w:ascii="Times New Roman" w:hAnsi="Times New Roman"/>
          <w:sz w:val="24"/>
          <w:szCs w:val="24"/>
        </w:rPr>
        <w:t xml:space="preserve">, </w:t>
      </w:r>
      <w:r w:rsidRPr="00121A2C">
        <w:rPr>
          <w:rFonts w:ascii="Times New Roman" w:hAnsi="Times New Roman"/>
          <w:sz w:val="24"/>
          <w:szCs w:val="24"/>
        </w:rPr>
        <w:t>enen</w:t>
      </w:r>
      <w:r>
        <w:rPr>
          <w:rFonts w:ascii="Times New Roman" w:hAnsi="Times New Roman"/>
          <w:sz w:val="24"/>
          <w:szCs w:val="24"/>
        </w:rPr>
        <w:t xml:space="preserve">, </w:t>
      </w:r>
      <w:r w:rsidRPr="00121A2C">
        <w:rPr>
          <w:rFonts w:ascii="Times New Roman" w:hAnsi="Times New Roman"/>
          <w:sz w:val="24"/>
          <w:szCs w:val="24"/>
        </w:rPr>
        <w:t>die niet bezwijken zal</w:t>
      </w:r>
      <w:r>
        <w:rPr>
          <w:rFonts w:ascii="Times New Roman" w:hAnsi="Times New Roman"/>
          <w:sz w:val="24"/>
          <w:szCs w:val="24"/>
        </w:rPr>
        <w:t xml:space="preserve">, </w:t>
      </w:r>
      <w:r w:rsidRPr="00121A2C">
        <w:rPr>
          <w:rFonts w:ascii="Times New Roman" w:hAnsi="Times New Roman"/>
          <w:sz w:val="24"/>
          <w:szCs w:val="24"/>
        </w:rPr>
        <w:t>die niet ontmoedigd of versaagd zal worden</w:t>
      </w:r>
      <w:r>
        <w:rPr>
          <w:rFonts w:ascii="Times New Roman" w:hAnsi="Times New Roman"/>
          <w:sz w:val="24"/>
          <w:szCs w:val="24"/>
        </w:rPr>
        <w:t xml:space="preserve">, </w:t>
      </w:r>
      <w:r w:rsidRPr="00121A2C">
        <w:rPr>
          <w:rFonts w:ascii="Times New Roman" w:hAnsi="Times New Roman"/>
          <w:sz w:val="24"/>
          <w:szCs w:val="24"/>
        </w:rPr>
        <w:t xml:space="preserve">vóórdat Hij het oordeel ter overwinning heeft uitgebracht. Van hier dat Johannes </w:t>
      </w:r>
      <w:r>
        <w:rPr>
          <w:rFonts w:ascii="Times New Roman" w:hAnsi="Times New Roman"/>
          <w:sz w:val="24"/>
          <w:szCs w:val="24"/>
        </w:rPr>
        <w:t xml:space="preserve">Zijn Naam </w:t>
      </w:r>
      <w:r w:rsidRPr="00121A2C">
        <w:rPr>
          <w:rFonts w:ascii="Times New Roman" w:hAnsi="Times New Roman"/>
          <w:sz w:val="24"/>
          <w:szCs w:val="24"/>
        </w:rPr>
        <w:t>bevestigd</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Indien 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w:t>
      </w:r>
      <w:r w:rsidRPr="00121A2C">
        <w:rPr>
          <w:rFonts w:ascii="Times New Roman" w:hAnsi="Times New Roman"/>
          <w:sz w:val="24"/>
          <w:szCs w:val="24"/>
        </w:rPr>
        <w:t xml:space="preserve"> De mensen houden</w:t>
      </w:r>
      <w:r>
        <w:rPr>
          <w:rFonts w:ascii="Times New Roman" w:hAnsi="Times New Roman"/>
          <w:sz w:val="24"/>
          <w:szCs w:val="24"/>
        </w:rPr>
        <w:t xml:space="preserve"> ervan </w:t>
      </w:r>
      <w:r w:rsidRPr="00121A2C">
        <w:rPr>
          <w:rFonts w:ascii="Times New Roman" w:hAnsi="Times New Roman"/>
          <w:sz w:val="24"/>
          <w:szCs w:val="24"/>
        </w:rPr>
        <w:t>iemand te begrijpen vóór zij hun zaak aan hem toevertrouwen</w:t>
      </w:r>
      <w:r>
        <w:rPr>
          <w:rFonts w:ascii="Times New Roman" w:hAnsi="Times New Roman"/>
          <w:sz w:val="24"/>
          <w:szCs w:val="24"/>
        </w:rPr>
        <w:t xml:space="preserve"> - </w:t>
      </w:r>
      <w:r w:rsidRPr="00121A2C">
        <w:rPr>
          <w:rFonts w:ascii="Times New Roman" w:hAnsi="Times New Roman"/>
          <w:sz w:val="24"/>
          <w:szCs w:val="24"/>
        </w:rPr>
        <w:t>n.l. of hij geschikt is voor hun zaak</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 xml:space="preserve">hier wordt een </w:t>
      </w:r>
      <w:r>
        <w:rPr>
          <w:rFonts w:ascii="Times New Roman" w:hAnsi="Times New Roman"/>
          <w:sz w:val="24"/>
          <w:szCs w:val="24"/>
        </w:rPr>
        <w:t>Voorspraak</w:t>
      </w:r>
      <w:r w:rsidRPr="00121A2C">
        <w:rPr>
          <w:rFonts w:ascii="Times New Roman" w:hAnsi="Times New Roman"/>
          <w:sz w:val="24"/>
          <w:szCs w:val="24"/>
        </w:rPr>
        <w:t xml:space="preserve"> voorgesteld</w:t>
      </w:r>
      <w:r>
        <w:rPr>
          <w:rFonts w:ascii="Times New Roman" w:hAnsi="Times New Roman"/>
          <w:sz w:val="24"/>
          <w:szCs w:val="24"/>
        </w:rPr>
        <w:t xml:space="preserve">, </w:t>
      </w:r>
      <w:r w:rsidRPr="00121A2C">
        <w:rPr>
          <w:rFonts w:ascii="Times New Roman" w:hAnsi="Times New Roman"/>
          <w:sz w:val="24"/>
          <w:szCs w:val="24"/>
        </w:rPr>
        <w:t xml:space="preserve">een </w:t>
      </w:r>
      <w:r>
        <w:rPr>
          <w:rFonts w:ascii="Times New Roman" w:hAnsi="Times New Roman"/>
          <w:sz w:val="24"/>
          <w:szCs w:val="24"/>
        </w:rPr>
        <w:t>Voorspraak</w:t>
      </w:r>
      <w:r w:rsidRPr="00121A2C">
        <w:rPr>
          <w:rFonts w:ascii="Times New Roman" w:hAnsi="Times New Roman"/>
          <w:sz w:val="24"/>
          <w:szCs w:val="24"/>
        </w:rPr>
        <w:t xml:space="preserve"> om onze zaak tegen </w:t>
      </w:r>
      <w:r>
        <w:rPr>
          <w:rFonts w:ascii="Times New Roman" w:hAnsi="Times New Roman"/>
          <w:sz w:val="24"/>
          <w:szCs w:val="24"/>
        </w:rPr>
        <w:t>onze</w:t>
      </w:r>
      <w:r w:rsidRPr="00121A2C">
        <w:rPr>
          <w:rFonts w:ascii="Times New Roman" w:hAnsi="Times New Roman"/>
          <w:sz w:val="24"/>
          <w:szCs w:val="24"/>
        </w:rPr>
        <w:t xml:space="preserve"> vijand te bepleiten.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Maar wat is hij voor een </w:t>
      </w:r>
      <w:r>
        <w:rPr>
          <w:rFonts w:ascii="Times New Roman" w:hAnsi="Times New Roman"/>
          <w:sz w:val="24"/>
          <w:szCs w:val="24"/>
        </w:rPr>
        <w:t>M</w:t>
      </w:r>
      <w:r w:rsidRPr="00121A2C">
        <w:rPr>
          <w:rFonts w:ascii="Times New Roman" w:hAnsi="Times New Roman"/>
          <w:sz w:val="24"/>
          <w:szCs w:val="24"/>
        </w:rPr>
        <w:t xml:space="preserve">an? Wat is </w:t>
      </w:r>
      <w:r>
        <w:rPr>
          <w:rFonts w:ascii="Times New Roman" w:hAnsi="Times New Roman"/>
          <w:sz w:val="24"/>
          <w:szCs w:val="24"/>
        </w:rPr>
        <w:t>Z</w:t>
      </w:r>
      <w:r w:rsidRPr="00121A2C">
        <w:rPr>
          <w:rFonts w:ascii="Times New Roman" w:hAnsi="Times New Roman"/>
          <w:sz w:val="24"/>
          <w:szCs w:val="24"/>
        </w:rPr>
        <w:t>ijn naam</w:t>
      </w:r>
      <w:r>
        <w:rPr>
          <w:rFonts w:ascii="Times New Roman" w:hAnsi="Times New Roman"/>
          <w:sz w:val="24"/>
          <w:szCs w:val="24"/>
        </w:rPr>
        <w:t>? I</w:t>
      </w:r>
      <w:r w:rsidRPr="00121A2C">
        <w:rPr>
          <w:rFonts w:ascii="Times New Roman" w:hAnsi="Times New Roman"/>
          <w:sz w:val="24"/>
          <w:szCs w:val="24"/>
        </w:rPr>
        <w:t>s hij geschikt voor</w:t>
      </w:r>
      <w:r>
        <w:rPr>
          <w:rFonts w:ascii="Times New Roman" w:hAnsi="Times New Roman"/>
          <w:sz w:val="24"/>
          <w:szCs w:val="24"/>
        </w:rPr>
        <w:t xml:space="preserve"> mijn </w:t>
      </w:r>
      <w:r w:rsidRPr="00121A2C">
        <w:rPr>
          <w:rFonts w:ascii="Times New Roman" w:hAnsi="Times New Roman"/>
          <w:sz w:val="24"/>
          <w:szCs w:val="24"/>
        </w:rPr>
        <w:t xml:space="preserve">zaak?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Het antwoord is Hij is Jezus Christus.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Wat? Jezus Christus? Wat! die oude </w:t>
      </w:r>
      <w:r>
        <w:rPr>
          <w:rFonts w:ascii="Times New Roman" w:hAnsi="Times New Roman"/>
          <w:sz w:val="24"/>
          <w:szCs w:val="24"/>
        </w:rPr>
        <w:t>V</w:t>
      </w:r>
      <w:r w:rsidRPr="00121A2C">
        <w:rPr>
          <w:rFonts w:ascii="Times New Roman" w:hAnsi="Times New Roman"/>
          <w:sz w:val="24"/>
          <w:szCs w:val="24"/>
        </w:rPr>
        <w:t xml:space="preserve">riend van hoeren en tollenaren?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Jezus Christus! Hij heeft nooit een zaak verloren</w:t>
      </w:r>
      <w:r>
        <w:rPr>
          <w:rFonts w:ascii="Times New Roman" w:hAnsi="Times New Roman"/>
          <w:sz w:val="24"/>
          <w:szCs w:val="24"/>
        </w:rPr>
        <w:t xml:space="preserve">, </w:t>
      </w:r>
      <w:r w:rsidRPr="00121A2C">
        <w:rPr>
          <w:rFonts w:ascii="Times New Roman" w:hAnsi="Times New Roman"/>
          <w:sz w:val="24"/>
          <w:szCs w:val="24"/>
        </w:rPr>
        <w:t>Hij placht Zijn aangezicht te stellen als een keisteen tegen</w:t>
      </w:r>
      <w:r>
        <w:rPr>
          <w:rFonts w:ascii="Times New Roman" w:hAnsi="Times New Roman"/>
          <w:sz w:val="24"/>
          <w:szCs w:val="24"/>
        </w:rPr>
        <w:t xml:space="preserve"> de </w:t>
      </w:r>
      <w:r w:rsidRPr="00121A2C">
        <w:rPr>
          <w:rFonts w:ascii="Times New Roman" w:hAnsi="Times New Roman"/>
          <w:sz w:val="24"/>
          <w:szCs w:val="24"/>
        </w:rPr>
        <w:t>satan</w:t>
      </w:r>
      <w:r>
        <w:rPr>
          <w:rFonts w:ascii="Times New Roman" w:hAnsi="Times New Roman"/>
          <w:sz w:val="24"/>
          <w:szCs w:val="24"/>
        </w:rPr>
        <w:t xml:space="preserve">, </w:t>
      </w:r>
      <w:r w:rsidRPr="00121A2C">
        <w:rPr>
          <w:rFonts w:ascii="Times New Roman" w:hAnsi="Times New Roman"/>
          <w:sz w:val="24"/>
          <w:szCs w:val="24"/>
        </w:rPr>
        <w:t>wanneer Hij de twistzaak voor Zijn volk twistte</w:t>
      </w:r>
      <w:r>
        <w:rPr>
          <w:rFonts w:ascii="Times New Roman" w:hAnsi="Times New Roman"/>
          <w:sz w:val="24"/>
          <w:szCs w:val="24"/>
        </w:rPr>
        <w:t>. I</w:t>
      </w:r>
      <w:r w:rsidRPr="00121A2C">
        <w:rPr>
          <w:rFonts w:ascii="Times New Roman" w:hAnsi="Times New Roman"/>
          <w:sz w:val="24"/>
          <w:szCs w:val="24"/>
        </w:rPr>
        <w:t>s het Jezus Christus</w:t>
      </w:r>
      <w:r>
        <w:rPr>
          <w:rFonts w:ascii="Times New Roman" w:hAnsi="Times New Roman"/>
          <w:sz w:val="24"/>
          <w:szCs w:val="24"/>
        </w:rPr>
        <w:t>? - Z</w:t>
      </w:r>
      <w:r w:rsidRPr="00121A2C">
        <w:rPr>
          <w:rFonts w:ascii="Times New Roman" w:hAnsi="Times New Roman"/>
          <w:sz w:val="24"/>
          <w:szCs w:val="24"/>
        </w:rPr>
        <w:t>o spreekt de ziel</w:t>
      </w:r>
      <w:r>
        <w:rPr>
          <w:rFonts w:ascii="Times New Roman" w:hAnsi="Times New Roman"/>
          <w:sz w:val="24"/>
          <w:szCs w:val="24"/>
        </w:rPr>
        <w:t xml:space="preserve">,  </w:t>
      </w:r>
      <w:r w:rsidRPr="00113FCD">
        <w:rPr>
          <w:rFonts w:ascii="Times New Roman" w:hAnsi="Times New Roman"/>
          <w:i/>
          <w:sz w:val="24"/>
          <w:szCs w:val="24"/>
        </w:rPr>
        <w:t>dan moet Hij mijn Voorspraak zijn, dat moet!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Wat mij aangaat</w:t>
      </w:r>
      <w:r>
        <w:rPr>
          <w:rFonts w:ascii="Times New Roman" w:hAnsi="Times New Roman"/>
          <w:sz w:val="24"/>
          <w:szCs w:val="24"/>
        </w:rPr>
        <w:t>, i</w:t>
      </w:r>
      <w:r w:rsidRPr="00121A2C">
        <w:rPr>
          <w:rFonts w:ascii="Times New Roman" w:hAnsi="Times New Roman"/>
          <w:sz w:val="24"/>
          <w:szCs w:val="24"/>
        </w:rPr>
        <w:t>k heb er menigmaal verwonderd over gestaan</w:t>
      </w:r>
      <w:r>
        <w:rPr>
          <w:rFonts w:ascii="Times New Roman" w:hAnsi="Times New Roman"/>
          <w:sz w:val="24"/>
          <w:szCs w:val="24"/>
        </w:rPr>
        <w:t xml:space="preserve">, </w:t>
      </w:r>
      <w:r w:rsidRPr="00121A2C">
        <w:rPr>
          <w:rFonts w:ascii="Times New Roman" w:hAnsi="Times New Roman"/>
          <w:sz w:val="24"/>
          <w:szCs w:val="24"/>
        </w:rPr>
        <w:t>wanneer Ik overwoog</w:t>
      </w:r>
      <w:r>
        <w:rPr>
          <w:rFonts w:ascii="Times New Roman" w:hAnsi="Times New Roman"/>
          <w:sz w:val="24"/>
          <w:szCs w:val="24"/>
        </w:rPr>
        <w:t xml:space="preserve">, </w:t>
      </w:r>
      <w:r w:rsidRPr="00121A2C">
        <w:rPr>
          <w:rFonts w:ascii="Times New Roman" w:hAnsi="Times New Roman"/>
          <w:sz w:val="24"/>
          <w:szCs w:val="24"/>
        </w:rPr>
        <w:t>welke treurige zaken Jezus Christus soms in handen genomen heeft</w:t>
      </w:r>
      <w:r>
        <w:rPr>
          <w:rFonts w:ascii="Times New Roman" w:hAnsi="Times New Roman"/>
          <w:sz w:val="24"/>
          <w:szCs w:val="24"/>
        </w:rPr>
        <w:t xml:space="preserve">, </w:t>
      </w:r>
      <w:r w:rsidRPr="00121A2C">
        <w:rPr>
          <w:rFonts w:ascii="Times New Roman" w:hAnsi="Times New Roman"/>
          <w:sz w:val="24"/>
          <w:szCs w:val="24"/>
        </w:rPr>
        <w:t>en voor welke treurige</w:t>
      </w:r>
      <w:r>
        <w:rPr>
          <w:rFonts w:ascii="Times New Roman" w:hAnsi="Times New Roman"/>
          <w:sz w:val="24"/>
          <w:szCs w:val="24"/>
        </w:rPr>
        <w:t xml:space="preserve"> zielen</w:t>
      </w:r>
      <w:r w:rsidRPr="00121A2C">
        <w:rPr>
          <w:rFonts w:ascii="Times New Roman" w:hAnsi="Times New Roman"/>
          <w:sz w:val="24"/>
          <w:szCs w:val="24"/>
        </w:rPr>
        <w:t xml:space="preserve"> Hij soms bij God </w:t>
      </w:r>
      <w:r>
        <w:rPr>
          <w:rFonts w:ascii="Times New Roman" w:hAnsi="Times New Roman"/>
          <w:sz w:val="24"/>
          <w:szCs w:val="24"/>
        </w:rPr>
        <w:t>Zijn Vader</w:t>
      </w:r>
      <w:r w:rsidRPr="00121A2C">
        <w:rPr>
          <w:rFonts w:ascii="Times New Roman" w:hAnsi="Times New Roman"/>
          <w:sz w:val="24"/>
          <w:szCs w:val="24"/>
        </w:rPr>
        <w:t xml:space="preserve"> pleitte</w:t>
      </w:r>
      <w:r>
        <w:rPr>
          <w:rFonts w:ascii="Times New Roman" w:hAnsi="Times New Roman"/>
          <w:sz w:val="24"/>
          <w:szCs w:val="24"/>
        </w:rPr>
        <w:t xml:space="preserve">. </w:t>
      </w:r>
      <w:r w:rsidRPr="00121A2C">
        <w:rPr>
          <w:rFonts w:ascii="Times New Roman" w:hAnsi="Times New Roman"/>
          <w:sz w:val="24"/>
          <w:szCs w:val="24"/>
        </w:rPr>
        <w:t>Hij moest wel een gezicht als een keisteen hebben</w:t>
      </w:r>
      <w:r>
        <w:rPr>
          <w:rFonts w:ascii="Times New Roman" w:hAnsi="Times New Roman"/>
          <w:sz w:val="24"/>
          <w:szCs w:val="24"/>
        </w:rPr>
        <w:t xml:space="preserve">, </w:t>
      </w:r>
      <w:r w:rsidRPr="00121A2C">
        <w:rPr>
          <w:rFonts w:ascii="Times New Roman" w:hAnsi="Times New Roman"/>
          <w:sz w:val="24"/>
          <w:szCs w:val="24"/>
        </w:rPr>
        <w:t>want hoe</w:t>
      </w:r>
      <w:r>
        <w:rPr>
          <w:rFonts w:ascii="Times New Roman" w:hAnsi="Times New Roman"/>
          <w:sz w:val="24"/>
          <w:szCs w:val="24"/>
        </w:rPr>
        <w:t xml:space="preserve"> zou </w:t>
      </w:r>
      <w:r w:rsidRPr="00121A2C">
        <w:rPr>
          <w:rFonts w:ascii="Times New Roman" w:hAnsi="Times New Roman"/>
          <w:sz w:val="24"/>
          <w:szCs w:val="24"/>
        </w:rPr>
        <w:t>het anders mogelijk zijn dat Hij het vol kon houden in dat werk</w:t>
      </w:r>
      <w:r>
        <w:rPr>
          <w:rFonts w:ascii="Times New Roman" w:hAnsi="Times New Roman"/>
          <w:sz w:val="24"/>
          <w:szCs w:val="24"/>
        </w:rPr>
        <w:t xml:space="preserve">, </w:t>
      </w:r>
      <w:r w:rsidRPr="00121A2C">
        <w:rPr>
          <w:rFonts w:ascii="Times New Roman" w:hAnsi="Times New Roman"/>
          <w:sz w:val="24"/>
          <w:szCs w:val="24"/>
        </w:rPr>
        <w:t>waarin Hij voor ons gebruikt wordt</w:t>
      </w:r>
      <w:r>
        <w:rPr>
          <w:rFonts w:ascii="Times New Roman" w:hAnsi="Times New Roman"/>
          <w:sz w:val="24"/>
          <w:szCs w:val="24"/>
        </w:rPr>
        <w:t xml:space="preserve"> - </w:t>
      </w:r>
      <w:r w:rsidRPr="00121A2C">
        <w:rPr>
          <w:rFonts w:ascii="Times New Roman" w:hAnsi="Times New Roman"/>
          <w:sz w:val="24"/>
          <w:szCs w:val="24"/>
        </w:rPr>
        <w:t>een werk</w:t>
      </w:r>
      <w:r>
        <w:rPr>
          <w:rFonts w:ascii="Times New Roman" w:hAnsi="Times New Roman"/>
          <w:sz w:val="24"/>
          <w:szCs w:val="24"/>
        </w:rPr>
        <w:t xml:space="preserve">, </w:t>
      </w:r>
      <w:r w:rsidRPr="00121A2C">
        <w:rPr>
          <w:rFonts w:ascii="Times New Roman" w:hAnsi="Times New Roman"/>
          <w:sz w:val="24"/>
          <w:szCs w:val="24"/>
        </w:rPr>
        <w:t>dat de engelen</w:t>
      </w:r>
      <w:r>
        <w:rPr>
          <w:rFonts w:ascii="Times New Roman" w:hAnsi="Times New Roman"/>
          <w:sz w:val="24"/>
          <w:szCs w:val="24"/>
        </w:rPr>
        <w:t xml:space="preserve"> zou </w:t>
      </w:r>
      <w:r w:rsidRPr="00121A2C">
        <w:rPr>
          <w:rFonts w:ascii="Times New Roman" w:hAnsi="Times New Roman"/>
          <w:sz w:val="24"/>
          <w:szCs w:val="24"/>
        </w:rPr>
        <w:t xml:space="preserve">doen blozen.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Sommigen schuiven dit maar luchtjes terzijde door te zeggen: </w:t>
      </w:r>
      <w:r>
        <w:rPr>
          <w:rFonts w:ascii="Times New Roman" w:hAnsi="Times New Roman"/>
          <w:sz w:val="24"/>
          <w:szCs w:val="24"/>
        </w:rPr>
        <w:t>"</w:t>
      </w:r>
      <w:r w:rsidRPr="00121A2C">
        <w:rPr>
          <w:rFonts w:ascii="Times New Roman" w:hAnsi="Times New Roman"/>
          <w:sz w:val="24"/>
          <w:szCs w:val="24"/>
        </w:rPr>
        <w:t xml:space="preserve">Het is </w:t>
      </w:r>
      <w:r>
        <w:rPr>
          <w:rFonts w:ascii="Times New Roman" w:hAnsi="Times New Roman"/>
          <w:sz w:val="24"/>
          <w:szCs w:val="24"/>
        </w:rPr>
        <w:t>Z</w:t>
      </w:r>
      <w:r w:rsidRPr="00121A2C">
        <w:rPr>
          <w:rFonts w:ascii="Times New Roman" w:hAnsi="Times New Roman"/>
          <w:sz w:val="24"/>
          <w:szCs w:val="24"/>
        </w:rPr>
        <w:t>ijn ambt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w:t>
      </w:r>
      <w:r w:rsidRPr="00121A2C">
        <w:rPr>
          <w:rFonts w:ascii="Times New Roman" w:hAnsi="Times New Roman"/>
          <w:sz w:val="24"/>
          <w:szCs w:val="24"/>
        </w:rPr>
        <w:t>aar ik zeg</w:t>
      </w:r>
      <w:r>
        <w:rPr>
          <w:rFonts w:ascii="Times New Roman" w:hAnsi="Times New Roman"/>
          <w:sz w:val="24"/>
          <w:szCs w:val="24"/>
        </w:rPr>
        <w:t>, Z</w:t>
      </w:r>
      <w:r w:rsidRPr="00121A2C">
        <w:rPr>
          <w:rFonts w:ascii="Times New Roman" w:hAnsi="Times New Roman"/>
          <w:sz w:val="24"/>
          <w:szCs w:val="24"/>
        </w:rPr>
        <w:t>ijn ambt</w:t>
      </w:r>
      <w:r>
        <w:rPr>
          <w:rFonts w:ascii="Times New Roman" w:hAnsi="Times New Roman"/>
          <w:sz w:val="24"/>
          <w:szCs w:val="24"/>
        </w:rPr>
        <w:t xml:space="preserve">, </w:t>
      </w:r>
      <w:r w:rsidRPr="00121A2C">
        <w:rPr>
          <w:rFonts w:ascii="Times New Roman" w:hAnsi="Times New Roman"/>
          <w:sz w:val="24"/>
          <w:szCs w:val="24"/>
        </w:rPr>
        <w:t xml:space="preserve">niettegenstaande het werk op </w:t>
      </w:r>
      <w:r>
        <w:rPr>
          <w:rFonts w:ascii="Times New Roman" w:hAnsi="Times New Roman"/>
          <w:sz w:val="24"/>
          <w:szCs w:val="24"/>
        </w:rPr>
        <w:t>Zichzelf</w:t>
      </w:r>
      <w:r w:rsidRPr="00121A2C">
        <w:rPr>
          <w:rFonts w:ascii="Times New Roman" w:hAnsi="Times New Roman"/>
          <w:sz w:val="24"/>
          <w:szCs w:val="24"/>
        </w:rPr>
        <w:t xml:space="preserve"> moeilijk</w:t>
      </w:r>
      <w:r>
        <w:rPr>
          <w:rFonts w:ascii="Times New Roman" w:hAnsi="Times New Roman"/>
          <w:sz w:val="24"/>
          <w:szCs w:val="24"/>
        </w:rPr>
        <w:t xml:space="preserve">, </w:t>
      </w:r>
      <w:r w:rsidRPr="00121A2C">
        <w:rPr>
          <w:rFonts w:ascii="Times New Roman" w:hAnsi="Times New Roman"/>
          <w:sz w:val="24"/>
          <w:szCs w:val="24"/>
        </w:rPr>
        <w:t>uitermate moeilijk is</w:t>
      </w:r>
      <w:r>
        <w:rPr>
          <w:rFonts w:ascii="Times New Roman" w:hAnsi="Times New Roman"/>
          <w:sz w:val="24"/>
          <w:szCs w:val="24"/>
        </w:rPr>
        <w:t xml:space="preserve">, </w:t>
      </w:r>
      <w:r w:rsidRPr="00121A2C">
        <w:rPr>
          <w:rFonts w:ascii="Times New Roman" w:hAnsi="Times New Roman"/>
          <w:sz w:val="24"/>
          <w:szCs w:val="24"/>
        </w:rPr>
        <w:t>toen Hij ging om te sterven</w:t>
      </w:r>
      <w:r>
        <w:rPr>
          <w:rFonts w:ascii="Times New Roman" w:hAnsi="Times New Roman"/>
          <w:sz w:val="24"/>
          <w:szCs w:val="24"/>
        </w:rPr>
        <w:t xml:space="preserve">, </w:t>
      </w:r>
      <w:r w:rsidRPr="00121A2C">
        <w:rPr>
          <w:rFonts w:ascii="Times New Roman" w:hAnsi="Times New Roman"/>
          <w:sz w:val="24"/>
          <w:szCs w:val="24"/>
        </w:rPr>
        <w:t>had Hij de schande niet veracht</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Hij</w:t>
      </w:r>
      <w:r>
        <w:rPr>
          <w:rFonts w:ascii="Times New Roman" w:hAnsi="Times New Roman"/>
          <w:sz w:val="24"/>
          <w:szCs w:val="24"/>
        </w:rPr>
        <w:t xml:space="preserve"> de </w:t>
      </w:r>
      <w:r w:rsidRPr="00121A2C">
        <w:rPr>
          <w:rFonts w:ascii="Times New Roman" w:hAnsi="Times New Roman"/>
          <w:sz w:val="24"/>
          <w:szCs w:val="24"/>
        </w:rPr>
        <w:t>rug naar het kruis gekeerd hebben</w:t>
      </w:r>
      <w:r>
        <w:rPr>
          <w:rFonts w:ascii="Times New Roman" w:hAnsi="Times New Roman"/>
          <w:sz w:val="24"/>
          <w:szCs w:val="24"/>
        </w:rPr>
        <w:t>. E</w:t>
      </w:r>
      <w:r w:rsidRPr="00121A2C">
        <w:rPr>
          <w:rFonts w:ascii="Times New Roman" w:hAnsi="Times New Roman"/>
          <w:sz w:val="24"/>
          <w:szCs w:val="24"/>
        </w:rPr>
        <w:t>n nu het Zijn beurt is om te pleiten</w:t>
      </w:r>
      <w:r>
        <w:rPr>
          <w:rFonts w:ascii="Times New Roman" w:hAnsi="Times New Roman"/>
          <w:sz w:val="24"/>
          <w:szCs w:val="24"/>
        </w:rPr>
        <w:t xml:space="preserve">, </w:t>
      </w:r>
      <w:r w:rsidRPr="00121A2C">
        <w:rPr>
          <w:rFonts w:ascii="Times New Roman" w:hAnsi="Times New Roman"/>
          <w:sz w:val="24"/>
          <w:szCs w:val="24"/>
        </w:rPr>
        <w:t>nu</w:t>
      </w:r>
      <w:r>
        <w:rPr>
          <w:rFonts w:ascii="Times New Roman" w:hAnsi="Times New Roman"/>
          <w:sz w:val="24"/>
          <w:szCs w:val="24"/>
        </w:rPr>
        <w:t xml:space="preserve"> zou </w:t>
      </w:r>
      <w:r w:rsidRPr="00121A2C">
        <w:rPr>
          <w:rFonts w:ascii="Times New Roman" w:hAnsi="Times New Roman"/>
          <w:sz w:val="24"/>
          <w:szCs w:val="24"/>
        </w:rPr>
        <w:t>het hetzelfde geval zijn</w:t>
      </w:r>
      <w:r>
        <w:rPr>
          <w:rFonts w:ascii="Times New Roman" w:hAnsi="Times New Roman"/>
          <w:sz w:val="24"/>
          <w:szCs w:val="24"/>
        </w:rPr>
        <w:t>, maar</w:t>
      </w:r>
      <w:r w:rsidRPr="00121A2C">
        <w:rPr>
          <w:rFonts w:ascii="Times New Roman" w:hAnsi="Times New Roman"/>
          <w:sz w:val="24"/>
          <w:szCs w:val="24"/>
        </w:rPr>
        <w:t xml:space="preserve"> Hij kan bewijzen gronden op datgene</w:t>
      </w:r>
      <w:r>
        <w:rPr>
          <w:rFonts w:ascii="Times New Roman" w:hAnsi="Times New Roman"/>
          <w:sz w:val="24"/>
          <w:szCs w:val="24"/>
        </w:rPr>
        <w:t xml:space="preserve">, </w:t>
      </w:r>
      <w:r w:rsidRPr="00121A2C">
        <w:rPr>
          <w:rFonts w:ascii="Times New Roman" w:hAnsi="Times New Roman"/>
          <w:sz w:val="24"/>
          <w:szCs w:val="24"/>
        </w:rPr>
        <w:t>hetwelk ons toeschijnt in het geheel geen bewijs te leveren</w:t>
      </w:r>
      <w:r>
        <w:rPr>
          <w:rFonts w:ascii="Times New Roman" w:hAnsi="Times New Roman"/>
          <w:sz w:val="24"/>
          <w:szCs w:val="24"/>
        </w:rPr>
        <w:t xml:space="preserve">, </w:t>
      </w:r>
      <w:r w:rsidRPr="00121A2C">
        <w:rPr>
          <w:rFonts w:ascii="Times New Roman" w:hAnsi="Times New Roman"/>
          <w:sz w:val="24"/>
          <w:szCs w:val="24"/>
        </w:rPr>
        <w:t>om moed te vatten om voor een Jozua te pleiten</w:t>
      </w:r>
      <w:r>
        <w:rPr>
          <w:rFonts w:ascii="Times New Roman" w:hAnsi="Times New Roman"/>
          <w:sz w:val="24"/>
          <w:szCs w:val="24"/>
        </w:rPr>
        <w:t xml:space="preserve">, </w:t>
      </w:r>
      <w:r w:rsidRPr="00121A2C">
        <w:rPr>
          <w:rFonts w:ascii="Times New Roman" w:hAnsi="Times New Roman"/>
          <w:sz w:val="24"/>
          <w:szCs w:val="24"/>
        </w:rPr>
        <w:t>voor een Jozua</w:t>
      </w:r>
      <w:r>
        <w:rPr>
          <w:rFonts w:ascii="Times New Roman" w:hAnsi="Times New Roman"/>
          <w:sz w:val="24"/>
          <w:szCs w:val="24"/>
        </w:rPr>
        <w:t xml:space="preserve">, </w:t>
      </w:r>
      <w:r w:rsidRPr="00121A2C">
        <w:rPr>
          <w:rFonts w:ascii="Times New Roman" w:hAnsi="Times New Roman"/>
          <w:sz w:val="24"/>
          <w:szCs w:val="24"/>
        </w:rPr>
        <w:t xml:space="preserve">gekleed met vuile klederen.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zo zegt Hij</w:t>
      </w:r>
      <w:r>
        <w:rPr>
          <w:rFonts w:ascii="Times New Roman" w:hAnsi="Times New Roman"/>
          <w:sz w:val="24"/>
          <w:szCs w:val="24"/>
        </w:rPr>
        <w:t xml:space="preserve">, </w:t>
      </w:r>
      <w:r w:rsidRPr="00121A2C">
        <w:rPr>
          <w:rFonts w:ascii="Times New Roman" w:hAnsi="Times New Roman"/>
          <w:sz w:val="24"/>
          <w:szCs w:val="24"/>
        </w:rPr>
        <w:t xml:space="preserve">die zich </w:t>
      </w:r>
      <w:r>
        <w:rPr>
          <w:rFonts w:ascii="Times New Roman" w:hAnsi="Times New Roman"/>
          <w:sz w:val="24"/>
          <w:szCs w:val="24"/>
        </w:rPr>
        <w:t>M</w:t>
      </w:r>
      <w:r w:rsidRPr="00121A2C">
        <w:rPr>
          <w:rFonts w:ascii="Times New Roman" w:hAnsi="Times New Roman"/>
          <w:sz w:val="24"/>
          <w:szCs w:val="24"/>
        </w:rPr>
        <w:t xml:space="preserve">ijns en </w:t>
      </w:r>
      <w:r>
        <w:rPr>
          <w:rFonts w:ascii="Times New Roman" w:hAnsi="Times New Roman"/>
          <w:sz w:val="24"/>
          <w:szCs w:val="24"/>
        </w:rPr>
        <w:t>M</w:t>
      </w:r>
      <w:r w:rsidRPr="00121A2C">
        <w:rPr>
          <w:rFonts w:ascii="Times New Roman" w:hAnsi="Times New Roman"/>
          <w:sz w:val="24"/>
          <w:szCs w:val="24"/>
        </w:rPr>
        <w:t>ijner woorden zal geschaamd hebben</w:t>
      </w:r>
      <w:r>
        <w:rPr>
          <w:rFonts w:ascii="Times New Roman" w:hAnsi="Times New Roman"/>
          <w:sz w:val="24"/>
          <w:szCs w:val="24"/>
        </w:rPr>
        <w:t xml:space="preserve">, </w:t>
      </w:r>
      <w:r w:rsidRPr="00121A2C">
        <w:rPr>
          <w:rFonts w:ascii="Times New Roman" w:hAnsi="Times New Roman"/>
          <w:sz w:val="24"/>
          <w:szCs w:val="24"/>
        </w:rPr>
        <w:t>in dit overspelig en zondig geslacht</w:t>
      </w:r>
      <w:r>
        <w:rPr>
          <w:rFonts w:ascii="Times New Roman" w:hAnsi="Times New Roman"/>
          <w:sz w:val="24"/>
          <w:szCs w:val="24"/>
        </w:rPr>
        <w:t xml:space="preserve">, die </w:t>
      </w:r>
      <w:r w:rsidRPr="00121A2C">
        <w:rPr>
          <w:rFonts w:ascii="Times New Roman" w:hAnsi="Times New Roman"/>
          <w:sz w:val="24"/>
          <w:szCs w:val="24"/>
        </w:rPr>
        <w:t>zal zich de Zoon des mensen ook schamen</w:t>
      </w:r>
      <w:r>
        <w:rPr>
          <w:rFonts w:ascii="Times New Roman" w:hAnsi="Times New Roman"/>
          <w:sz w:val="24"/>
          <w:szCs w:val="24"/>
        </w:rPr>
        <w:t xml:space="preserve">, </w:t>
      </w:r>
      <w:r w:rsidRPr="00121A2C">
        <w:rPr>
          <w:rFonts w:ascii="Times New Roman" w:hAnsi="Times New Roman"/>
          <w:sz w:val="24"/>
          <w:szCs w:val="24"/>
        </w:rPr>
        <w:t>wanneer Hij zal komen in de heerlijkheid Zijns Vaders</w:t>
      </w:r>
      <w:r>
        <w:rPr>
          <w:rFonts w:ascii="Times New Roman" w:hAnsi="Times New Roman"/>
          <w:sz w:val="24"/>
          <w:szCs w:val="24"/>
        </w:rPr>
        <w:t xml:space="preserve">, </w:t>
      </w:r>
      <w:r w:rsidRPr="00121A2C">
        <w:rPr>
          <w:rFonts w:ascii="Times New Roman" w:hAnsi="Times New Roman"/>
          <w:sz w:val="24"/>
          <w:szCs w:val="24"/>
        </w:rPr>
        <w:t xml:space="preserve">met de heilige engelen. Markus 8:38.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Hieruit volgt dat Christus zich over sommigen zal schamen</w:t>
      </w:r>
      <w:r>
        <w:rPr>
          <w:rFonts w:ascii="Times New Roman" w:hAnsi="Times New Roman"/>
          <w:sz w:val="24"/>
          <w:szCs w:val="24"/>
        </w:rPr>
        <w:t>, maar</w:t>
      </w:r>
      <w:r w:rsidRPr="00121A2C">
        <w:rPr>
          <w:rFonts w:ascii="Times New Roman" w:hAnsi="Times New Roman"/>
          <w:sz w:val="24"/>
          <w:szCs w:val="24"/>
        </w:rPr>
        <w:t xml:space="preserve"> waarom niet over </w:t>
      </w:r>
      <w:r>
        <w:rPr>
          <w:rFonts w:ascii="Times New Roman" w:hAnsi="Times New Roman"/>
          <w:sz w:val="24"/>
          <w:szCs w:val="24"/>
        </w:rPr>
        <w:t>andere</w:t>
      </w:r>
      <w:r w:rsidRPr="00121A2C">
        <w:rPr>
          <w:rFonts w:ascii="Times New Roman" w:hAnsi="Times New Roman"/>
          <w:sz w:val="24"/>
          <w:szCs w:val="24"/>
        </w:rPr>
        <w:t>? Het is niet omdat hun zaak goed is</w:t>
      </w:r>
      <w:r>
        <w:rPr>
          <w:rFonts w:ascii="Times New Roman" w:hAnsi="Times New Roman"/>
          <w:sz w:val="24"/>
          <w:szCs w:val="24"/>
        </w:rPr>
        <w:t>, maar</w:t>
      </w:r>
      <w:r w:rsidRPr="00121A2C">
        <w:rPr>
          <w:rFonts w:ascii="Times New Roman" w:hAnsi="Times New Roman"/>
          <w:sz w:val="24"/>
          <w:szCs w:val="24"/>
        </w:rPr>
        <w:t xml:space="preserve"> omdat zij bewaard gebleven zijn Hem openlijk te verloochenen</w:t>
      </w:r>
      <w:r>
        <w:rPr>
          <w:rFonts w:ascii="Times New Roman" w:hAnsi="Times New Roman"/>
          <w:sz w:val="24"/>
          <w:szCs w:val="24"/>
        </w:rPr>
        <w:t xml:space="preserve">, </w:t>
      </w:r>
      <w:r w:rsidRPr="00121A2C">
        <w:rPr>
          <w:rFonts w:ascii="Times New Roman" w:hAnsi="Times New Roman"/>
          <w:sz w:val="24"/>
          <w:szCs w:val="24"/>
        </w:rPr>
        <w:t>daarom voor de zulken zal Hij</w:t>
      </w:r>
      <w:r>
        <w:rPr>
          <w:rFonts w:ascii="Times New Roman" w:hAnsi="Times New Roman"/>
          <w:sz w:val="24"/>
          <w:szCs w:val="24"/>
        </w:rPr>
        <w:t xml:space="preserve"> zijn </w:t>
      </w:r>
      <w:r w:rsidRPr="00121A2C">
        <w:rPr>
          <w:rFonts w:ascii="Times New Roman" w:hAnsi="Times New Roman"/>
          <w:sz w:val="24"/>
          <w:szCs w:val="24"/>
        </w:rPr>
        <w:t>krachten inspannen en Zijn aangezicht stellen gelijk</w:t>
      </w:r>
      <w:r>
        <w:rPr>
          <w:rFonts w:ascii="Times New Roman" w:hAnsi="Times New Roman"/>
          <w:sz w:val="24"/>
          <w:szCs w:val="24"/>
        </w:rPr>
        <w:t xml:space="preserve"> een </w:t>
      </w:r>
      <w:r w:rsidRPr="00121A2C">
        <w:rPr>
          <w:rFonts w:ascii="Times New Roman" w:hAnsi="Times New Roman"/>
          <w:sz w:val="24"/>
          <w:szCs w:val="24"/>
        </w:rPr>
        <w:t>keisteen</w:t>
      </w:r>
      <w:r>
        <w:rPr>
          <w:rFonts w:ascii="Times New Roman" w:hAnsi="Times New Roman"/>
          <w:sz w:val="24"/>
          <w:szCs w:val="24"/>
        </w:rPr>
        <w:t xml:space="preserve">, </w:t>
      </w:r>
      <w:r w:rsidRPr="00121A2C">
        <w:rPr>
          <w:rFonts w:ascii="Times New Roman" w:hAnsi="Times New Roman"/>
          <w:sz w:val="24"/>
          <w:szCs w:val="24"/>
        </w:rPr>
        <w:t>en zal zonder schaamte Zich hen toe</w:t>
      </w:r>
      <w:r>
        <w:rPr>
          <w:rFonts w:ascii="Times New Roman" w:hAnsi="Times New Roman"/>
          <w:sz w:val="24"/>
          <w:szCs w:val="24"/>
        </w:rPr>
        <w:t xml:space="preserve"> - </w:t>
      </w:r>
      <w:r w:rsidRPr="00121A2C">
        <w:rPr>
          <w:rFonts w:ascii="Times New Roman" w:hAnsi="Times New Roman"/>
          <w:sz w:val="24"/>
          <w:szCs w:val="24"/>
        </w:rPr>
        <w:t>eigenen</w:t>
      </w:r>
      <w:r>
        <w:rPr>
          <w:rFonts w:ascii="Times New Roman" w:hAnsi="Times New Roman"/>
          <w:sz w:val="24"/>
          <w:szCs w:val="24"/>
        </w:rPr>
        <w:t xml:space="preserve">, </w:t>
      </w:r>
      <w:r w:rsidRPr="00121A2C">
        <w:rPr>
          <w:rFonts w:ascii="Times New Roman" w:hAnsi="Times New Roman"/>
          <w:sz w:val="24"/>
          <w:szCs w:val="24"/>
        </w:rPr>
        <w:t>voor hen pleiten</w:t>
      </w:r>
      <w:r>
        <w:rPr>
          <w:rFonts w:ascii="Times New Roman" w:hAnsi="Times New Roman"/>
          <w:sz w:val="24"/>
          <w:szCs w:val="24"/>
        </w:rPr>
        <w:t xml:space="preserve">, </w:t>
      </w:r>
      <w:r w:rsidRPr="00121A2C">
        <w:rPr>
          <w:rFonts w:ascii="Times New Roman" w:hAnsi="Times New Roman"/>
          <w:sz w:val="24"/>
          <w:szCs w:val="24"/>
        </w:rPr>
        <w:t>en hun zaak weer in orde brengen</w:t>
      </w:r>
      <w:r>
        <w:rPr>
          <w:rFonts w:ascii="Times New Roman" w:hAnsi="Times New Roman"/>
          <w:sz w:val="24"/>
          <w:szCs w:val="24"/>
        </w:rPr>
        <w:t xml:space="preserve">, </w:t>
      </w:r>
      <w:r w:rsidRPr="00121A2C">
        <w:rPr>
          <w:rFonts w:ascii="Times New Roman" w:hAnsi="Times New Roman"/>
          <w:sz w:val="24"/>
          <w:szCs w:val="24"/>
        </w:rPr>
        <w:t>ja voor de schuldigsten onder hen zal Hij pleiten</w:t>
      </w:r>
      <w:r>
        <w:rPr>
          <w:rFonts w:ascii="Times New Roman" w:hAnsi="Times New Roman"/>
          <w:sz w:val="24"/>
          <w:szCs w:val="24"/>
        </w:rPr>
        <w:t xml:space="preserve">, </w:t>
      </w:r>
      <w:r w:rsidRPr="00121A2C">
        <w:rPr>
          <w:rFonts w:ascii="Times New Roman" w:hAnsi="Times New Roman"/>
          <w:sz w:val="24"/>
          <w:szCs w:val="24"/>
        </w:rPr>
        <w:t>al zijn hun zaken zelfs zo afgrijselijk</w:t>
      </w:r>
      <w:r>
        <w:rPr>
          <w:rFonts w:ascii="Times New Roman" w:hAnsi="Times New Roman"/>
          <w:sz w:val="24"/>
          <w:szCs w:val="24"/>
        </w:rPr>
        <w:t xml:space="preserve">, </w:t>
      </w:r>
      <w:r w:rsidRPr="00121A2C">
        <w:rPr>
          <w:rFonts w:ascii="Times New Roman" w:hAnsi="Times New Roman"/>
          <w:sz w:val="24"/>
          <w:szCs w:val="24"/>
        </w:rPr>
        <w:t>dat zij zelf</w:t>
      </w:r>
      <w:r>
        <w:rPr>
          <w:rFonts w:ascii="Times New Roman" w:hAnsi="Times New Roman"/>
          <w:sz w:val="24"/>
          <w:szCs w:val="24"/>
        </w:rPr>
        <w:t xml:space="preserve"> ervan </w:t>
      </w:r>
      <w:r w:rsidRPr="00121A2C">
        <w:rPr>
          <w:rFonts w:ascii="Times New Roman" w:hAnsi="Times New Roman"/>
          <w:sz w:val="24"/>
          <w:szCs w:val="24"/>
        </w:rPr>
        <w:t>blozen en schaamrood worden</w:t>
      </w:r>
      <w:r>
        <w:rPr>
          <w:rFonts w:ascii="Times New Roman" w:hAnsi="Times New Roman"/>
          <w:sz w:val="24"/>
          <w:szCs w:val="24"/>
        </w:rPr>
        <w:t xml:space="preserve">, </w:t>
      </w:r>
      <w:r w:rsidRPr="00121A2C">
        <w:rPr>
          <w:rFonts w:ascii="Times New Roman" w:hAnsi="Times New Roman"/>
          <w:sz w:val="24"/>
          <w:szCs w:val="24"/>
        </w:rPr>
        <w:t xml:space="preserve">wanneer zij er aan denken.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wat doet niet de liefde? Wat kan de liefde niet verdragen? Van al de ambten van Jezus Christus is er naar mijn gevoelen niet één</w:t>
      </w:r>
      <w:r>
        <w:rPr>
          <w:rFonts w:ascii="Times New Roman" w:hAnsi="Times New Roman"/>
          <w:sz w:val="24"/>
          <w:szCs w:val="24"/>
        </w:rPr>
        <w:t xml:space="preserve">, </w:t>
      </w:r>
      <w:r w:rsidRPr="00121A2C">
        <w:rPr>
          <w:rFonts w:ascii="Times New Roman" w:hAnsi="Times New Roman"/>
          <w:sz w:val="24"/>
          <w:szCs w:val="24"/>
        </w:rPr>
        <w:t xml:space="preserve">dat Hem zo beproeft als Zijn ambt als </w:t>
      </w:r>
      <w:r>
        <w:rPr>
          <w:rFonts w:ascii="Times New Roman" w:hAnsi="Times New Roman"/>
          <w:sz w:val="24"/>
          <w:szCs w:val="24"/>
        </w:rPr>
        <w:t>Voorspraak. I</w:t>
      </w:r>
      <w:r w:rsidRPr="00121A2C">
        <w:rPr>
          <w:rFonts w:ascii="Times New Roman" w:hAnsi="Times New Roman"/>
          <w:sz w:val="24"/>
          <w:szCs w:val="24"/>
        </w:rPr>
        <w:t>k weet wel dat</w:t>
      </w:r>
      <w:r>
        <w:rPr>
          <w:rFonts w:ascii="Times New Roman" w:hAnsi="Times New Roman"/>
          <w:sz w:val="24"/>
          <w:szCs w:val="24"/>
        </w:rPr>
        <w:t xml:space="preserve"> Zijn Z</w:t>
      </w:r>
      <w:r w:rsidRPr="00121A2C">
        <w:rPr>
          <w:rFonts w:ascii="Times New Roman" w:hAnsi="Times New Roman"/>
          <w:sz w:val="24"/>
          <w:szCs w:val="24"/>
        </w:rPr>
        <w:t>elf</w:t>
      </w:r>
      <w:r>
        <w:rPr>
          <w:rFonts w:ascii="Times New Roman" w:hAnsi="Times New Roman"/>
          <w:sz w:val="24"/>
          <w:szCs w:val="24"/>
        </w:rPr>
        <w:t>-</w:t>
      </w:r>
      <w:r w:rsidRPr="00121A2C">
        <w:rPr>
          <w:rFonts w:ascii="Times New Roman" w:hAnsi="Times New Roman"/>
          <w:sz w:val="24"/>
          <w:szCs w:val="24"/>
        </w:rPr>
        <w:t>offerande Hem zwaar beproefde</w:t>
      </w:r>
      <w:r>
        <w:rPr>
          <w:rFonts w:ascii="Times New Roman" w:hAnsi="Times New Roman"/>
          <w:sz w:val="24"/>
          <w:szCs w:val="24"/>
        </w:rPr>
        <w:t>, maar</w:t>
      </w:r>
      <w:r w:rsidRPr="00121A2C">
        <w:rPr>
          <w:rFonts w:ascii="Times New Roman" w:hAnsi="Times New Roman"/>
          <w:sz w:val="24"/>
          <w:szCs w:val="24"/>
        </w:rPr>
        <w:t xml:space="preserve"> </w:t>
      </w:r>
      <w:r>
        <w:rPr>
          <w:rFonts w:ascii="Times New Roman" w:hAnsi="Times New Roman"/>
          <w:sz w:val="24"/>
          <w:szCs w:val="24"/>
        </w:rPr>
        <w:t>het was slechts voor een kleine</w:t>
      </w:r>
      <w:r w:rsidRPr="00121A2C">
        <w:rPr>
          <w:rFonts w:ascii="Times New Roman" w:hAnsi="Times New Roman"/>
          <w:sz w:val="24"/>
          <w:szCs w:val="24"/>
        </w:rPr>
        <w:t xml:space="preserve"> tijd</w:t>
      </w:r>
      <w:r>
        <w:rPr>
          <w:rFonts w:ascii="Times New Roman" w:hAnsi="Times New Roman"/>
          <w:sz w:val="24"/>
          <w:szCs w:val="24"/>
        </w:rPr>
        <w:t>. Z</w:t>
      </w:r>
      <w:r w:rsidRPr="00121A2C">
        <w:rPr>
          <w:rFonts w:ascii="Times New Roman" w:hAnsi="Times New Roman"/>
          <w:sz w:val="24"/>
          <w:szCs w:val="24"/>
        </w:rPr>
        <w:t>ijn worstelen met</w:t>
      </w:r>
      <w:r>
        <w:rPr>
          <w:rFonts w:ascii="Times New Roman" w:hAnsi="Times New Roman"/>
          <w:sz w:val="24"/>
          <w:szCs w:val="24"/>
        </w:rPr>
        <w:t xml:space="preserve"> de </w:t>
      </w:r>
      <w:r w:rsidRPr="00121A2C">
        <w:rPr>
          <w:rFonts w:ascii="Times New Roman" w:hAnsi="Times New Roman"/>
          <w:sz w:val="24"/>
          <w:szCs w:val="24"/>
        </w:rPr>
        <w:t>vloek</w:t>
      </w:r>
      <w:r>
        <w:rPr>
          <w:rFonts w:ascii="Times New Roman" w:hAnsi="Times New Roman"/>
          <w:sz w:val="24"/>
          <w:szCs w:val="24"/>
        </w:rPr>
        <w:t xml:space="preserve">, </w:t>
      </w:r>
      <w:r w:rsidRPr="00121A2C">
        <w:rPr>
          <w:rFonts w:ascii="Times New Roman" w:hAnsi="Times New Roman"/>
          <w:sz w:val="24"/>
          <w:szCs w:val="24"/>
        </w:rPr>
        <w:t>de dood en de hel beproefde Hem zeer</w:t>
      </w:r>
      <w:r>
        <w:rPr>
          <w:rFonts w:ascii="Times New Roman" w:hAnsi="Times New Roman"/>
          <w:sz w:val="24"/>
          <w:szCs w:val="24"/>
        </w:rPr>
        <w:t>, maar</w:t>
      </w:r>
      <w:r w:rsidRPr="00121A2C">
        <w:rPr>
          <w:rFonts w:ascii="Times New Roman" w:hAnsi="Times New Roman"/>
          <w:sz w:val="24"/>
          <w:szCs w:val="24"/>
        </w:rPr>
        <w:t xml:space="preserve"> dat was ook maar voor</w:t>
      </w:r>
      <w:r>
        <w:rPr>
          <w:rFonts w:ascii="Times New Roman" w:hAnsi="Times New Roman"/>
          <w:sz w:val="24"/>
          <w:szCs w:val="24"/>
        </w:rPr>
        <w:t xml:space="preserve"> een korte </w:t>
      </w:r>
      <w:r w:rsidRPr="00121A2C">
        <w:rPr>
          <w:rFonts w:ascii="Times New Roman" w:hAnsi="Times New Roman"/>
          <w:sz w:val="24"/>
          <w:szCs w:val="24"/>
        </w:rPr>
        <w:t>tijd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Maar </w:t>
      </w:r>
      <w:r w:rsidRPr="00121A2C">
        <w:rPr>
          <w:rFonts w:ascii="Times New Roman" w:hAnsi="Times New Roman"/>
          <w:sz w:val="24"/>
          <w:szCs w:val="24"/>
        </w:rPr>
        <w:t xml:space="preserve">dit ambt om </w:t>
      </w:r>
      <w:r>
        <w:rPr>
          <w:rFonts w:ascii="Times New Roman" w:hAnsi="Times New Roman"/>
          <w:sz w:val="24"/>
          <w:szCs w:val="24"/>
        </w:rPr>
        <w:t>Voorspraak</w:t>
      </w:r>
      <w:r w:rsidRPr="00121A2C">
        <w:rPr>
          <w:rFonts w:ascii="Times New Roman" w:hAnsi="Times New Roman"/>
          <w:sz w:val="24"/>
          <w:szCs w:val="24"/>
        </w:rPr>
        <w:t xml:space="preserve"> te zijn</w:t>
      </w:r>
      <w:r>
        <w:rPr>
          <w:rFonts w:ascii="Times New Roman" w:hAnsi="Times New Roman"/>
          <w:sz w:val="24"/>
          <w:szCs w:val="24"/>
        </w:rPr>
        <w:t>, hoewel</w:t>
      </w:r>
      <w:r w:rsidRPr="00121A2C">
        <w:rPr>
          <w:rFonts w:ascii="Times New Roman" w:hAnsi="Times New Roman"/>
          <w:sz w:val="24"/>
          <w:szCs w:val="24"/>
        </w:rPr>
        <w:t xml:space="preserve"> het niet zulke plotselinge diepten van smart aantreft</w:t>
      </w:r>
      <w:r>
        <w:rPr>
          <w:rFonts w:ascii="Times New Roman" w:hAnsi="Times New Roman"/>
          <w:sz w:val="24"/>
          <w:szCs w:val="24"/>
        </w:rPr>
        <w:t xml:space="preserve">, </w:t>
      </w:r>
      <w:r w:rsidRPr="00121A2C">
        <w:rPr>
          <w:rFonts w:ascii="Times New Roman" w:hAnsi="Times New Roman"/>
          <w:sz w:val="24"/>
          <w:szCs w:val="24"/>
        </w:rPr>
        <w:t>toch kan het in lengte van tijd weer aantreffen wat het nu in kortheid ontbreekt</w:t>
      </w:r>
      <w:r>
        <w:rPr>
          <w:rFonts w:ascii="Times New Roman" w:hAnsi="Times New Roman"/>
          <w:sz w:val="24"/>
          <w:szCs w:val="24"/>
        </w:rPr>
        <w:t>. I</w:t>
      </w:r>
      <w:r w:rsidRPr="00121A2C">
        <w:rPr>
          <w:rFonts w:ascii="Times New Roman" w:hAnsi="Times New Roman"/>
          <w:sz w:val="24"/>
          <w:szCs w:val="24"/>
        </w:rPr>
        <w:t>k weet het</w:t>
      </w:r>
      <w:r>
        <w:rPr>
          <w:rFonts w:ascii="Times New Roman" w:hAnsi="Times New Roman"/>
          <w:sz w:val="24"/>
          <w:szCs w:val="24"/>
        </w:rPr>
        <w:t xml:space="preserve">, </w:t>
      </w:r>
      <w:r w:rsidRPr="00121A2C">
        <w:rPr>
          <w:rFonts w:ascii="Times New Roman" w:hAnsi="Times New Roman"/>
          <w:sz w:val="24"/>
          <w:szCs w:val="24"/>
        </w:rPr>
        <w:t>Christus</w:t>
      </w:r>
      <w:r>
        <w:rPr>
          <w:rFonts w:ascii="Times New Roman" w:hAnsi="Times New Roman"/>
          <w:sz w:val="24"/>
          <w:szCs w:val="24"/>
        </w:rPr>
        <w:t xml:space="preserve">, </w:t>
      </w:r>
      <w:r w:rsidRPr="00121A2C">
        <w:rPr>
          <w:rFonts w:ascii="Times New Roman" w:hAnsi="Times New Roman"/>
          <w:sz w:val="24"/>
          <w:szCs w:val="24"/>
        </w:rPr>
        <w:t>uit</w:t>
      </w:r>
      <w:r>
        <w:rPr>
          <w:rFonts w:ascii="Times New Roman" w:hAnsi="Times New Roman"/>
          <w:sz w:val="24"/>
          <w:szCs w:val="24"/>
        </w:rPr>
        <w:t xml:space="preserve"> de </w:t>
      </w:r>
      <w:r w:rsidRPr="00121A2C">
        <w:rPr>
          <w:rFonts w:ascii="Times New Roman" w:hAnsi="Times New Roman"/>
          <w:sz w:val="24"/>
          <w:szCs w:val="24"/>
        </w:rPr>
        <w:t>dood opgewekt zijnde</w:t>
      </w:r>
      <w:r>
        <w:rPr>
          <w:rFonts w:ascii="Times New Roman" w:hAnsi="Times New Roman"/>
          <w:sz w:val="24"/>
          <w:szCs w:val="24"/>
        </w:rPr>
        <w:t xml:space="preserve">, </w:t>
      </w:r>
      <w:r w:rsidRPr="00121A2C">
        <w:rPr>
          <w:rFonts w:ascii="Times New Roman" w:hAnsi="Times New Roman"/>
          <w:sz w:val="24"/>
          <w:szCs w:val="24"/>
        </w:rPr>
        <w:t>sterft niet meer</w:t>
      </w:r>
      <w:r>
        <w:rPr>
          <w:rFonts w:ascii="Times New Roman" w:hAnsi="Times New Roman"/>
          <w:sz w:val="24"/>
          <w:szCs w:val="24"/>
        </w:rPr>
        <w:t xml:space="preserve">, </w:t>
      </w:r>
      <w:r w:rsidRPr="00121A2C">
        <w:rPr>
          <w:rFonts w:ascii="Times New Roman" w:hAnsi="Times New Roman"/>
          <w:sz w:val="24"/>
          <w:szCs w:val="24"/>
        </w:rPr>
        <w:t>toch heeft hij niet opgehouden enig dienstwerk voor</w:t>
      </w:r>
      <w:r>
        <w:rPr>
          <w:rFonts w:ascii="Times New Roman" w:hAnsi="Times New Roman"/>
          <w:sz w:val="24"/>
          <w:szCs w:val="24"/>
        </w:rPr>
        <w:t xml:space="preserve"> Zijn </w:t>
      </w:r>
      <w:r w:rsidRPr="00121A2C">
        <w:rPr>
          <w:rFonts w:ascii="Times New Roman" w:hAnsi="Times New Roman"/>
          <w:sz w:val="24"/>
          <w:szCs w:val="24"/>
        </w:rPr>
        <w:t>kinderen op aarde te verrichten</w:t>
      </w:r>
      <w:r>
        <w:rPr>
          <w:rFonts w:ascii="Times New Roman" w:hAnsi="Times New Roman"/>
          <w:sz w:val="24"/>
          <w:szCs w:val="24"/>
        </w:rPr>
        <w:t>, hoewel</w:t>
      </w:r>
      <w:r w:rsidRPr="00121A2C">
        <w:rPr>
          <w:rFonts w:ascii="Times New Roman" w:hAnsi="Times New Roman"/>
          <w:sz w:val="24"/>
          <w:szCs w:val="24"/>
        </w:rPr>
        <w:t xml:space="preserve"> Hij in</w:t>
      </w:r>
      <w:r>
        <w:rPr>
          <w:rFonts w:ascii="Times New Roman" w:hAnsi="Times New Roman"/>
          <w:sz w:val="24"/>
          <w:szCs w:val="24"/>
        </w:rPr>
        <w:t xml:space="preserve"> de </w:t>
      </w:r>
      <w:r w:rsidRPr="00121A2C">
        <w:rPr>
          <w:rFonts w:ascii="Times New Roman" w:hAnsi="Times New Roman"/>
          <w:sz w:val="24"/>
          <w:szCs w:val="24"/>
        </w:rPr>
        <w:t>hemel is</w:t>
      </w:r>
      <w:r>
        <w:rPr>
          <w:rFonts w:ascii="Times New Roman" w:hAnsi="Times New Roman"/>
          <w:sz w:val="24"/>
          <w:szCs w:val="24"/>
        </w:rPr>
        <w:t xml:space="preserve">, </w:t>
      </w:r>
      <w:r w:rsidRPr="00121A2C">
        <w:rPr>
          <w:rFonts w:ascii="Times New Roman" w:hAnsi="Times New Roman"/>
          <w:sz w:val="24"/>
          <w:szCs w:val="24"/>
        </w:rPr>
        <w:t xml:space="preserve">want daar pleit bij als een </w:t>
      </w:r>
      <w:r>
        <w:rPr>
          <w:rFonts w:ascii="Times New Roman" w:hAnsi="Times New Roman"/>
          <w:sz w:val="24"/>
          <w:szCs w:val="24"/>
        </w:rPr>
        <w:t>Voorspraak</w:t>
      </w:r>
      <w:r w:rsidRPr="00121A2C">
        <w:rPr>
          <w:rFonts w:ascii="Times New Roman" w:hAnsi="Times New Roman"/>
          <w:sz w:val="24"/>
          <w:szCs w:val="24"/>
        </w:rPr>
        <w:t xml:space="preserve"> of Rechtsgeleerde voor Zijn volk. </w:t>
      </w:r>
      <w:r>
        <w:rPr>
          <w:rFonts w:ascii="Times New Roman" w:hAnsi="Times New Roman"/>
          <w:sz w:val="24"/>
          <w:szCs w:val="24"/>
        </w:rPr>
        <w:t xml:space="preserve">Hebr. </w:t>
      </w:r>
      <w:r w:rsidRPr="00121A2C">
        <w:rPr>
          <w:rFonts w:ascii="Times New Roman" w:hAnsi="Times New Roman"/>
          <w:sz w:val="24"/>
          <w:szCs w:val="24"/>
        </w:rPr>
        <w:t>8:1</w:t>
      </w:r>
      <w:r>
        <w:rPr>
          <w:rFonts w:ascii="Times New Roman" w:hAnsi="Times New Roman"/>
          <w:sz w:val="24"/>
          <w:szCs w:val="24"/>
        </w:rPr>
        <w:t xml:space="preserve">, </w:t>
      </w:r>
      <w:r w:rsidRPr="00121A2C">
        <w:rPr>
          <w:rFonts w:ascii="Times New Roman" w:hAnsi="Times New Roman"/>
          <w:sz w:val="24"/>
          <w:szCs w:val="24"/>
        </w:rPr>
        <w:t>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laat het waar zijn</w:t>
      </w:r>
      <w:r>
        <w:rPr>
          <w:rFonts w:ascii="Times New Roman" w:hAnsi="Times New Roman"/>
          <w:sz w:val="24"/>
          <w:szCs w:val="24"/>
        </w:rPr>
        <w:t xml:space="preserve">, </w:t>
      </w:r>
      <w:r w:rsidRPr="00121A2C">
        <w:rPr>
          <w:rFonts w:ascii="Times New Roman" w:hAnsi="Times New Roman"/>
          <w:sz w:val="24"/>
          <w:szCs w:val="24"/>
        </w:rPr>
        <w:t>dat Hij geen oorzaak heeft om Zich te schamen</w:t>
      </w:r>
      <w:r>
        <w:rPr>
          <w:rFonts w:ascii="Times New Roman" w:hAnsi="Times New Roman"/>
          <w:sz w:val="24"/>
          <w:szCs w:val="24"/>
        </w:rPr>
        <w:t xml:space="preserve">, </w:t>
      </w:r>
      <w:r w:rsidRPr="00121A2C">
        <w:rPr>
          <w:rFonts w:ascii="Times New Roman" w:hAnsi="Times New Roman"/>
          <w:sz w:val="24"/>
          <w:szCs w:val="24"/>
        </w:rPr>
        <w:t>wanneer Hij zich stelt</w:t>
      </w:r>
      <w:r>
        <w:rPr>
          <w:rFonts w:ascii="Times New Roman" w:hAnsi="Times New Roman"/>
          <w:sz w:val="24"/>
          <w:szCs w:val="24"/>
        </w:rPr>
        <w:t xml:space="preserve">, </w:t>
      </w:r>
      <w:r w:rsidRPr="00121A2C">
        <w:rPr>
          <w:rFonts w:ascii="Times New Roman" w:hAnsi="Times New Roman"/>
          <w:sz w:val="24"/>
          <w:szCs w:val="24"/>
        </w:rPr>
        <w:t>om voor</w:t>
      </w:r>
      <w:r>
        <w:rPr>
          <w:rFonts w:ascii="Times New Roman" w:hAnsi="Times New Roman"/>
          <w:sz w:val="24"/>
          <w:szCs w:val="24"/>
        </w:rPr>
        <w:t xml:space="preserve"> zo'n </w:t>
      </w:r>
      <w:r w:rsidRPr="00121A2C">
        <w:rPr>
          <w:rFonts w:ascii="Times New Roman" w:hAnsi="Times New Roman"/>
          <w:sz w:val="24"/>
          <w:szCs w:val="24"/>
        </w:rPr>
        <w:t>onreine als ik ben te pleiten</w:t>
      </w:r>
      <w:r>
        <w:rPr>
          <w:rFonts w:ascii="Times New Roman" w:hAnsi="Times New Roman"/>
          <w:sz w:val="24"/>
          <w:szCs w:val="24"/>
        </w:rPr>
        <w:t xml:space="preserve">, </w:t>
      </w:r>
      <w:r w:rsidRPr="00121A2C">
        <w:rPr>
          <w:rFonts w:ascii="Times New Roman" w:hAnsi="Times New Roman"/>
          <w:sz w:val="24"/>
          <w:szCs w:val="24"/>
        </w:rPr>
        <w:t>die zo gruwelijk gezondigd heb</w:t>
      </w:r>
      <w:r>
        <w:rPr>
          <w:rFonts w:ascii="Times New Roman" w:hAnsi="Times New Roman"/>
          <w:sz w:val="24"/>
          <w:szCs w:val="24"/>
        </w:rPr>
        <w:t xml:space="preserve">, </w:t>
      </w:r>
      <w:r w:rsidRPr="00121A2C">
        <w:rPr>
          <w:rFonts w:ascii="Times New Roman" w:hAnsi="Times New Roman"/>
          <w:sz w:val="24"/>
          <w:szCs w:val="24"/>
        </w:rPr>
        <w:t>toch heb ik reden genoeg</w:t>
      </w:r>
      <w:r>
        <w:rPr>
          <w:rFonts w:ascii="Times New Roman" w:hAnsi="Times New Roman"/>
          <w:sz w:val="24"/>
          <w:szCs w:val="24"/>
        </w:rPr>
        <w:t xml:space="preserve">, </w:t>
      </w:r>
      <w:r w:rsidRPr="00121A2C">
        <w:rPr>
          <w:rFonts w:ascii="Times New Roman" w:hAnsi="Times New Roman"/>
          <w:sz w:val="24"/>
          <w:szCs w:val="24"/>
        </w:rPr>
        <w:t>om te denken dat Hij</w:t>
      </w:r>
      <w:r>
        <w:rPr>
          <w:rFonts w:ascii="Times New Roman" w:hAnsi="Times New Roman"/>
          <w:sz w:val="24"/>
          <w:szCs w:val="24"/>
        </w:rPr>
        <w:t xml:space="preserve"> dat </w:t>
      </w:r>
      <w:r w:rsidRPr="00121A2C">
        <w:rPr>
          <w:rFonts w:ascii="Times New Roman" w:hAnsi="Times New Roman"/>
          <w:sz w:val="24"/>
          <w:szCs w:val="24"/>
        </w:rPr>
        <w:t>wel zal doen</w:t>
      </w:r>
      <w:r>
        <w:rPr>
          <w:rFonts w:ascii="Times New Roman" w:hAnsi="Times New Roman"/>
          <w:sz w:val="24"/>
          <w:szCs w:val="24"/>
        </w:rPr>
        <w:t xml:space="preserve">, </w:t>
      </w:r>
      <w:r w:rsidRPr="00121A2C">
        <w:rPr>
          <w:rFonts w:ascii="Times New Roman" w:hAnsi="Times New Roman"/>
          <w:sz w:val="24"/>
          <w:szCs w:val="24"/>
        </w:rPr>
        <w:t>en om mijn aangezicht met</w:t>
      </w:r>
      <w:r>
        <w:rPr>
          <w:rFonts w:ascii="Times New Roman" w:hAnsi="Times New Roman"/>
          <w:sz w:val="24"/>
          <w:szCs w:val="24"/>
        </w:rPr>
        <w:t xml:space="preserve"> mijn </w:t>
      </w:r>
      <w:r w:rsidRPr="00121A2C">
        <w:rPr>
          <w:rFonts w:ascii="Times New Roman" w:hAnsi="Times New Roman"/>
          <w:sz w:val="24"/>
          <w:szCs w:val="24"/>
        </w:rPr>
        <w:t>handen te bedekken van schaamte</w:t>
      </w:r>
      <w:r>
        <w:rPr>
          <w:rFonts w:ascii="Times New Roman" w:hAnsi="Times New Roman"/>
          <w:sz w:val="24"/>
          <w:szCs w:val="24"/>
        </w:rPr>
        <w:t xml:space="preserve">, </w:t>
      </w:r>
      <w:r w:rsidRPr="00121A2C">
        <w:rPr>
          <w:rFonts w:ascii="Times New Roman" w:hAnsi="Times New Roman"/>
          <w:sz w:val="24"/>
          <w:szCs w:val="24"/>
        </w:rPr>
        <w:t>terwijl Hij Zijn aangezicht stelt als een keisteen om mij vrij te pleiten van een rechtvaardige veroordeling voor God en tegen mijn verklager. Maar dit zij genoeg voor het zevende privilege dat zij hebben</w:t>
      </w:r>
      <w:r>
        <w:rPr>
          <w:rFonts w:ascii="Times New Roman" w:hAnsi="Times New Roman"/>
          <w:sz w:val="24"/>
          <w:szCs w:val="24"/>
        </w:rPr>
        <w:t xml:space="preserve">, </w:t>
      </w:r>
      <w:r w:rsidRPr="00121A2C">
        <w:rPr>
          <w:rFonts w:ascii="Times New Roman" w:hAnsi="Times New Roman"/>
          <w:sz w:val="24"/>
          <w:szCs w:val="24"/>
        </w:rPr>
        <w:t>die Jezus Christus tot</w:t>
      </w:r>
      <w:r>
        <w:rPr>
          <w:rFonts w:ascii="Times New Roman" w:hAnsi="Times New Roman"/>
          <w:sz w:val="24"/>
          <w:szCs w:val="24"/>
        </w:rPr>
        <w:t xml:space="preserve"> hun Voorspraak</w:t>
      </w:r>
      <w:r w:rsidRPr="00121A2C">
        <w:rPr>
          <w:rFonts w:ascii="Times New Roman" w:hAnsi="Times New Roman"/>
          <w:sz w:val="24"/>
          <w:szCs w:val="24"/>
        </w:rPr>
        <w:t xml:space="preserve"> hebben. </w:t>
      </w:r>
    </w:p>
    <w:p w:rsidR="00E25A7A" w:rsidRDefault="00E25A7A" w:rsidP="008436B5">
      <w:pPr>
        <w:spacing w:after="0"/>
        <w:jc w:val="both"/>
        <w:rPr>
          <w:rFonts w:ascii="Times New Roman" w:hAnsi="Times New Roman"/>
          <w:sz w:val="24"/>
          <w:szCs w:val="24"/>
        </w:rPr>
      </w:pPr>
    </w:p>
    <w:p w:rsidR="00E25A7A" w:rsidRPr="0017114B" w:rsidRDefault="00E25A7A" w:rsidP="008436B5">
      <w:pPr>
        <w:spacing w:after="0"/>
        <w:jc w:val="both"/>
        <w:rPr>
          <w:rFonts w:ascii="Times New Roman" w:hAnsi="Times New Roman"/>
          <w:b/>
          <w:sz w:val="24"/>
          <w:szCs w:val="24"/>
        </w:rPr>
      </w:pPr>
      <w:r w:rsidRPr="0017114B">
        <w:rPr>
          <w:rFonts w:ascii="Times New Roman" w:hAnsi="Times New Roman"/>
          <w:b/>
          <w:sz w:val="24"/>
          <w:szCs w:val="24"/>
        </w:rPr>
        <w:t xml:space="preserve">Achtste privilege.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og een privilege</w:t>
      </w:r>
      <w:r>
        <w:rPr>
          <w:rFonts w:ascii="Times New Roman" w:hAnsi="Times New Roman"/>
          <w:sz w:val="24"/>
          <w:szCs w:val="24"/>
        </w:rPr>
        <w:t xml:space="preserve">, </w:t>
      </w:r>
      <w:r w:rsidRPr="00121A2C">
        <w:rPr>
          <w:rFonts w:ascii="Times New Roman" w:hAnsi="Times New Roman"/>
          <w:sz w:val="24"/>
          <w:szCs w:val="24"/>
        </w:rPr>
        <w:t>dat zij hebben</w:t>
      </w:r>
      <w:r>
        <w:rPr>
          <w:rFonts w:ascii="Times New Roman" w:hAnsi="Times New Roman"/>
          <w:sz w:val="24"/>
          <w:szCs w:val="24"/>
        </w:rPr>
        <w:t xml:space="preserve">, </w:t>
      </w:r>
      <w:r w:rsidRPr="00121A2C">
        <w:rPr>
          <w:rFonts w:ascii="Times New Roman" w:hAnsi="Times New Roman"/>
          <w:sz w:val="24"/>
          <w:szCs w:val="24"/>
        </w:rPr>
        <w:t>die Jezus Christus tot</w:t>
      </w:r>
      <w:r>
        <w:rPr>
          <w:rFonts w:ascii="Times New Roman" w:hAnsi="Times New Roman"/>
          <w:sz w:val="24"/>
          <w:szCs w:val="24"/>
        </w:rPr>
        <w:t xml:space="preserve"> hun Voorspraak</w:t>
      </w:r>
      <w:r w:rsidRPr="00121A2C">
        <w:rPr>
          <w:rFonts w:ascii="Times New Roman" w:hAnsi="Times New Roman"/>
          <w:sz w:val="24"/>
          <w:szCs w:val="24"/>
        </w:rPr>
        <w:t xml:space="preserve"> hebben is dit</w:t>
      </w:r>
      <w:r>
        <w:rPr>
          <w:rFonts w:ascii="Times New Roman" w:hAnsi="Times New Roman"/>
          <w:sz w:val="24"/>
          <w:szCs w:val="24"/>
        </w:rPr>
        <w:t xml:space="preserve">, </w:t>
      </w:r>
      <w:r w:rsidRPr="00121A2C">
        <w:rPr>
          <w:rFonts w:ascii="Times New Roman" w:hAnsi="Times New Roman"/>
          <w:sz w:val="24"/>
          <w:szCs w:val="24"/>
        </w:rPr>
        <w:t>Hij is altijd gereed: altijd aan het hof</w:t>
      </w:r>
      <w:r>
        <w:rPr>
          <w:rFonts w:ascii="Times New Roman" w:hAnsi="Times New Roman"/>
          <w:sz w:val="24"/>
          <w:szCs w:val="24"/>
        </w:rPr>
        <w:t xml:space="preserve">, </w:t>
      </w:r>
      <w:r w:rsidRPr="00121A2C">
        <w:rPr>
          <w:rFonts w:ascii="Times New Roman" w:hAnsi="Times New Roman"/>
          <w:sz w:val="24"/>
          <w:szCs w:val="24"/>
        </w:rPr>
        <w:t>altijd bij</w:t>
      </w:r>
      <w:r>
        <w:rPr>
          <w:rFonts w:ascii="Times New Roman" w:hAnsi="Times New Roman"/>
          <w:sz w:val="24"/>
          <w:szCs w:val="24"/>
        </w:rPr>
        <w:t xml:space="preserve"> de R</w:t>
      </w:r>
      <w:r w:rsidRPr="00121A2C">
        <w:rPr>
          <w:rFonts w:ascii="Times New Roman" w:hAnsi="Times New Roman"/>
          <w:sz w:val="24"/>
          <w:szCs w:val="24"/>
        </w:rPr>
        <w:t>echter</w:t>
      </w:r>
      <w:r>
        <w:rPr>
          <w:rFonts w:ascii="Times New Roman" w:hAnsi="Times New Roman"/>
          <w:sz w:val="24"/>
          <w:szCs w:val="24"/>
        </w:rPr>
        <w:t xml:space="preserve">, </w:t>
      </w:r>
      <w:r w:rsidRPr="00121A2C">
        <w:rPr>
          <w:rFonts w:ascii="Times New Roman" w:hAnsi="Times New Roman"/>
          <w:sz w:val="24"/>
          <w:szCs w:val="24"/>
        </w:rPr>
        <w:t>om dan en daar op te staan en voor</w:t>
      </w:r>
      <w:r>
        <w:rPr>
          <w:rFonts w:ascii="Times New Roman" w:hAnsi="Times New Roman"/>
          <w:sz w:val="24"/>
          <w:szCs w:val="24"/>
        </w:rPr>
        <w:t xml:space="preserve"> Zijn </w:t>
      </w:r>
      <w:r w:rsidRPr="00121A2C">
        <w:rPr>
          <w:rFonts w:ascii="Times New Roman" w:hAnsi="Times New Roman"/>
          <w:sz w:val="24"/>
          <w:szCs w:val="24"/>
        </w:rPr>
        <w:t>kinderen te pleiten</w:t>
      </w:r>
      <w:r>
        <w:rPr>
          <w:rFonts w:ascii="Times New Roman" w:hAnsi="Times New Roman"/>
          <w:sz w:val="24"/>
          <w:szCs w:val="24"/>
        </w:rPr>
        <w:t xml:space="preserve">, </w:t>
      </w:r>
      <w:r w:rsidRPr="00121A2C">
        <w:rPr>
          <w:rFonts w:ascii="Times New Roman" w:hAnsi="Times New Roman"/>
          <w:sz w:val="24"/>
          <w:szCs w:val="24"/>
        </w:rPr>
        <w:t>wat gepleit kan worden</w:t>
      </w:r>
      <w:r>
        <w:rPr>
          <w:rFonts w:ascii="Times New Roman" w:hAnsi="Times New Roman"/>
          <w:sz w:val="24"/>
          <w:szCs w:val="24"/>
        </w:rPr>
        <w:t xml:space="preserve">, </w:t>
      </w:r>
      <w:r w:rsidRPr="00121A2C">
        <w:rPr>
          <w:rFonts w:ascii="Times New Roman" w:hAnsi="Times New Roman"/>
          <w:sz w:val="24"/>
          <w:szCs w:val="24"/>
        </w:rPr>
        <w:t xml:space="preserve">wanneer </w:t>
      </w:r>
      <w:r>
        <w:rPr>
          <w:rFonts w:ascii="Times New Roman" w:hAnsi="Times New Roman"/>
          <w:sz w:val="24"/>
          <w:szCs w:val="24"/>
        </w:rPr>
        <w:t>onze</w:t>
      </w:r>
      <w:r w:rsidRPr="00121A2C">
        <w:rPr>
          <w:rFonts w:ascii="Times New Roman" w:hAnsi="Times New Roman"/>
          <w:sz w:val="24"/>
          <w:szCs w:val="24"/>
        </w:rPr>
        <w:t xml:space="preserve"> verklager komt met</w:t>
      </w:r>
      <w:r>
        <w:rPr>
          <w:rFonts w:ascii="Times New Roman" w:hAnsi="Times New Roman"/>
          <w:sz w:val="24"/>
          <w:szCs w:val="24"/>
        </w:rPr>
        <w:t xml:space="preserve"> zijn </w:t>
      </w:r>
      <w:r w:rsidRPr="00121A2C">
        <w:rPr>
          <w:rFonts w:ascii="Times New Roman" w:hAnsi="Times New Roman"/>
          <w:sz w:val="24"/>
          <w:szCs w:val="24"/>
        </w:rPr>
        <w:t>beschuldigingen</w:t>
      </w:r>
      <w:r>
        <w:rPr>
          <w:rFonts w:ascii="Times New Roman" w:hAnsi="Times New Roman"/>
          <w:sz w:val="24"/>
          <w:szCs w:val="24"/>
        </w:rPr>
        <w:t>. E</w:t>
      </w:r>
      <w:r w:rsidRPr="00121A2C">
        <w:rPr>
          <w:rFonts w:ascii="Times New Roman" w:hAnsi="Times New Roman"/>
          <w:sz w:val="24"/>
          <w:szCs w:val="24"/>
        </w:rPr>
        <w:t xml:space="preserve">n dit geeft de tekst te kennen waar hij luidt: </w:t>
      </w:r>
      <w:r>
        <w:rPr>
          <w:rFonts w:ascii="Times New Roman" w:hAnsi="Times New Roman"/>
          <w:sz w:val="24"/>
          <w:szCs w:val="24"/>
        </w:rPr>
        <w:t>"</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w:t>
      </w:r>
      <w:r w:rsidRPr="00121A2C">
        <w:rPr>
          <w:rFonts w:ascii="Times New Roman" w:hAnsi="Times New Roman"/>
          <w:sz w:val="24"/>
          <w:szCs w:val="24"/>
        </w:rPr>
        <w:t xml:space="preserve"> altijd bij</w:t>
      </w:r>
      <w:r>
        <w:rPr>
          <w:rFonts w:ascii="Times New Roman" w:hAnsi="Times New Roman"/>
          <w:sz w:val="24"/>
          <w:szCs w:val="24"/>
        </w:rPr>
        <w:t xml:space="preserve"> de </w:t>
      </w:r>
      <w:r w:rsidRPr="00121A2C">
        <w:rPr>
          <w:rFonts w:ascii="Times New Roman" w:hAnsi="Times New Roman"/>
          <w:sz w:val="24"/>
          <w:szCs w:val="24"/>
        </w:rPr>
        <w:t xml:space="preserve">Vader.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Sommige advocaten</w:t>
      </w:r>
      <w:r>
        <w:rPr>
          <w:rFonts w:ascii="Times New Roman" w:hAnsi="Times New Roman"/>
          <w:sz w:val="24"/>
          <w:szCs w:val="24"/>
        </w:rPr>
        <w:t xml:space="preserve">, </w:t>
      </w:r>
      <w:r w:rsidRPr="00121A2C">
        <w:rPr>
          <w:rFonts w:ascii="Times New Roman" w:hAnsi="Times New Roman"/>
          <w:sz w:val="24"/>
          <w:szCs w:val="24"/>
        </w:rPr>
        <w:t>hoe bekwaam en scherpzinnig zij anders ook moge zijn</w:t>
      </w:r>
      <w:r>
        <w:rPr>
          <w:rFonts w:ascii="Times New Roman" w:hAnsi="Times New Roman"/>
          <w:sz w:val="24"/>
          <w:szCs w:val="24"/>
        </w:rPr>
        <w:t xml:space="preserve">, </w:t>
      </w:r>
      <w:r w:rsidRPr="00121A2C">
        <w:rPr>
          <w:rFonts w:ascii="Times New Roman" w:hAnsi="Times New Roman"/>
          <w:sz w:val="24"/>
          <w:szCs w:val="24"/>
        </w:rPr>
        <w:t>laten menigmaal hun arme cliënten door</w:t>
      </w:r>
      <w:r>
        <w:rPr>
          <w:rFonts w:ascii="Times New Roman" w:hAnsi="Times New Roman"/>
          <w:sz w:val="24"/>
          <w:szCs w:val="24"/>
        </w:rPr>
        <w:t xml:space="preserve"> hun </w:t>
      </w:r>
      <w:r w:rsidRPr="00121A2C">
        <w:rPr>
          <w:rFonts w:ascii="Times New Roman" w:hAnsi="Times New Roman"/>
          <w:sz w:val="24"/>
          <w:szCs w:val="24"/>
        </w:rPr>
        <w:t>tegenstander overbluffen en niet</w:t>
      </w:r>
      <w:r>
        <w:rPr>
          <w:rFonts w:ascii="Times New Roman" w:hAnsi="Times New Roman"/>
          <w:sz w:val="24"/>
          <w:szCs w:val="24"/>
        </w:rPr>
        <w:t>-</w:t>
      </w:r>
      <w:r w:rsidRPr="00121A2C">
        <w:rPr>
          <w:rFonts w:ascii="Times New Roman" w:hAnsi="Times New Roman"/>
          <w:sz w:val="24"/>
          <w:szCs w:val="24"/>
        </w:rPr>
        <w:t>ontvankelijk verklaard worden</w:t>
      </w:r>
      <w:r>
        <w:rPr>
          <w:rFonts w:ascii="Times New Roman" w:hAnsi="Times New Roman"/>
          <w:sz w:val="24"/>
          <w:szCs w:val="24"/>
        </w:rPr>
        <w:t xml:space="preserve">, </w:t>
      </w:r>
      <w:r w:rsidRPr="00121A2C">
        <w:rPr>
          <w:rFonts w:ascii="Times New Roman" w:hAnsi="Times New Roman"/>
          <w:sz w:val="24"/>
          <w:szCs w:val="24"/>
        </w:rPr>
        <w:t>omdat zij niet altijd aan</w:t>
      </w:r>
      <w:r>
        <w:rPr>
          <w:rFonts w:ascii="Times New Roman" w:hAnsi="Times New Roman"/>
          <w:sz w:val="24"/>
          <w:szCs w:val="24"/>
        </w:rPr>
        <w:t xml:space="preserve"> het hof </w:t>
      </w:r>
      <w:r w:rsidRPr="00121A2C">
        <w:rPr>
          <w:rFonts w:ascii="Times New Roman" w:hAnsi="Times New Roman"/>
          <w:sz w:val="24"/>
          <w:szCs w:val="24"/>
        </w:rPr>
        <w:t>en niet altijd gereed zijn</w:t>
      </w:r>
      <w:r>
        <w:rPr>
          <w:rFonts w:ascii="Times New Roman" w:hAnsi="Times New Roman"/>
          <w:sz w:val="24"/>
          <w:szCs w:val="24"/>
        </w:rPr>
        <w:t xml:space="preserve">, </w:t>
      </w:r>
      <w:r w:rsidRPr="00121A2C">
        <w:rPr>
          <w:rFonts w:ascii="Times New Roman" w:hAnsi="Times New Roman"/>
          <w:sz w:val="24"/>
          <w:szCs w:val="24"/>
        </w:rPr>
        <w:t>ja het gebeurt menigmaal dat door deze fout</w:t>
      </w:r>
      <w:r>
        <w:rPr>
          <w:rFonts w:ascii="Times New Roman" w:hAnsi="Times New Roman"/>
          <w:sz w:val="24"/>
          <w:szCs w:val="24"/>
        </w:rPr>
        <w:t xml:space="preserve">, </w:t>
      </w:r>
      <w:r w:rsidRPr="00121A2C">
        <w:rPr>
          <w:rFonts w:ascii="Times New Roman" w:hAnsi="Times New Roman"/>
          <w:sz w:val="24"/>
          <w:szCs w:val="24"/>
        </w:rPr>
        <w:t>tot hun grote verlegenheid en schade</w:t>
      </w:r>
      <w:r>
        <w:rPr>
          <w:rFonts w:ascii="Times New Roman" w:hAnsi="Times New Roman"/>
          <w:sz w:val="24"/>
          <w:szCs w:val="24"/>
        </w:rPr>
        <w:t xml:space="preserve">, </w:t>
      </w:r>
      <w:r w:rsidRPr="00121A2C">
        <w:rPr>
          <w:rFonts w:ascii="Times New Roman" w:hAnsi="Times New Roman"/>
          <w:sz w:val="24"/>
          <w:szCs w:val="24"/>
        </w:rPr>
        <w:t>een vonnis is uitgesproken tegen hen</w:t>
      </w:r>
      <w:r>
        <w:rPr>
          <w:rFonts w:ascii="Times New Roman" w:hAnsi="Times New Roman"/>
          <w:sz w:val="24"/>
          <w:szCs w:val="24"/>
        </w:rPr>
        <w:t xml:space="preserve">, </w:t>
      </w:r>
      <w:r w:rsidRPr="00121A2C">
        <w:rPr>
          <w:rFonts w:ascii="Times New Roman" w:hAnsi="Times New Roman"/>
          <w:sz w:val="24"/>
          <w:szCs w:val="24"/>
        </w:rPr>
        <w:t>voor wie zij op zich genomen hadden om te pleiten</w:t>
      </w:r>
      <w:r>
        <w:rPr>
          <w:rFonts w:ascii="Times New Roman" w:hAnsi="Times New Roman"/>
          <w:sz w:val="24"/>
          <w:szCs w:val="24"/>
        </w:rPr>
        <w:t>. Ma</w:t>
      </w:r>
      <w:r w:rsidRPr="00121A2C">
        <w:rPr>
          <w:rFonts w:ascii="Times New Roman" w:hAnsi="Times New Roman"/>
          <w:sz w:val="24"/>
          <w:szCs w:val="24"/>
        </w:rPr>
        <w:t>ar de Satan kan zich nooit</w:t>
      </w:r>
      <w:r>
        <w:rPr>
          <w:rFonts w:ascii="Times New Roman" w:hAnsi="Times New Roman"/>
          <w:sz w:val="24"/>
          <w:szCs w:val="24"/>
        </w:rPr>
        <w:t xml:space="preserve"> zo'n </w:t>
      </w:r>
      <w:r w:rsidRPr="00121A2C">
        <w:rPr>
          <w:rFonts w:ascii="Times New Roman" w:hAnsi="Times New Roman"/>
          <w:sz w:val="24"/>
          <w:szCs w:val="24"/>
        </w:rPr>
        <w:t xml:space="preserve">gelegenheid ten nutte maken bij </w:t>
      </w:r>
      <w:r>
        <w:rPr>
          <w:rFonts w:ascii="Times New Roman" w:hAnsi="Times New Roman"/>
          <w:sz w:val="24"/>
          <w:szCs w:val="24"/>
        </w:rPr>
        <w:t>onze</w:t>
      </w:r>
      <w:r w:rsidRPr="00121A2C">
        <w:rPr>
          <w:rFonts w:ascii="Times New Roman" w:hAnsi="Times New Roman"/>
          <w:sz w:val="24"/>
          <w:szCs w:val="24"/>
        </w:rPr>
        <w:t xml:space="preserve"> </w:t>
      </w:r>
      <w:r>
        <w:rPr>
          <w:rFonts w:ascii="Times New Roman" w:hAnsi="Times New Roman"/>
          <w:sz w:val="24"/>
          <w:szCs w:val="24"/>
        </w:rPr>
        <w:t xml:space="preserve">Voorspraak, </w:t>
      </w:r>
      <w:r w:rsidRPr="00121A2C">
        <w:rPr>
          <w:rFonts w:ascii="Times New Roman" w:hAnsi="Times New Roman"/>
          <w:sz w:val="24"/>
          <w:szCs w:val="24"/>
        </w:rPr>
        <w:t>want Hij is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altijd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om even als Hij een Priester is</w:t>
      </w:r>
      <w:r>
        <w:rPr>
          <w:rFonts w:ascii="Times New Roman" w:hAnsi="Times New Roman"/>
          <w:sz w:val="24"/>
          <w:szCs w:val="24"/>
        </w:rPr>
        <w:t xml:space="preserve">, </w:t>
      </w:r>
      <w:r w:rsidRPr="00121A2C">
        <w:rPr>
          <w:rFonts w:ascii="Times New Roman" w:hAnsi="Times New Roman"/>
          <w:sz w:val="24"/>
          <w:szCs w:val="24"/>
        </w:rPr>
        <w:t xml:space="preserve">ook zo een </w:t>
      </w:r>
      <w:r>
        <w:rPr>
          <w:rFonts w:ascii="Times New Roman" w:hAnsi="Times New Roman"/>
          <w:sz w:val="24"/>
          <w:szCs w:val="24"/>
        </w:rPr>
        <w:t>Voorspraak</w:t>
      </w:r>
      <w:r w:rsidRPr="00121A2C">
        <w:rPr>
          <w:rFonts w:ascii="Times New Roman" w:hAnsi="Times New Roman"/>
          <w:sz w:val="24"/>
          <w:szCs w:val="24"/>
        </w:rPr>
        <w:t xml:space="preserve"> te zijn</w:t>
      </w:r>
      <w:r>
        <w:rPr>
          <w:rFonts w:ascii="Times New Roman" w:hAnsi="Times New Roman"/>
          <w:sz w:val="24"/>
          <w:szCs w:val="24"/>
        </w:rPr>
        <w:t xml:space="preserve"> -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 Van de priesters staat geschreven</w:t>
      </w:r>
      <w:r>
        <w:rPr>
          <w:rFonts w:ascii="Times New Roman" w:hAnsi="Times New Roman"/>
          <w:sz w:val="24"/>
          <w:szCs w:val="24"/>
        </w:rPr>
        <w:t xml:space="preserve">, </w:t>
      </w:r>
      <w:r w:rsidRPr="00121A2C">
        <w:rPr>
          <w:rFonts w:ascii="Times New Roman" w:hAnsi="Times New Roman"/>
          <w:sz w:val="24"/>
          <w:szCs w:val="24"/>
        </w:rPr>
        <w:t>dat zij steeds bij het altaar zijn en de heilige dingen bedienen</w:t>
      </w:r>
      <w:r>
        <w:rPr>
          <w:rFonts w:ascii="Times New Roman" w:hAnsi="Times New Roman"/>
          <w:sz w:val="24"/>
          <w:szCs w:val="24"/>
        </w:rPr>
        <w:t>, 1 Cor.</w:t>
      </w:r>
      <w:r w:rsidRPr="00121A2C">
        <w:rPr>
          <w:rFonts w:ascii="Times New Roman" w:hAnsi="Times New Roman"/>
          <w:sz w:val="24"/>
          <w:szCs w:val="24"/>
        </w:rPr>
        <w:t xml:space="preserve"> 9:13</w:t>
      </w:r>
      <w:r>
        <w:rPr>
          <w:rFonts w:ascii="Times New Roman" w:hAnsi="Times New Roman"/>
          <w:sz w:val="24"/>
          <w:szCs w:val="24"/>
        </w:rPr>
        <w:t xml:space="preserve">, </w:t>
      </w:r>
      <w:r w:rsidRPr="00121A2C">
        <w:rPr>
          <w:rFonts w:ascii="Times New Roman" w:hAnsi="Times New Roman"/>
          <w:sz w:val="24"/>
          <w:szCs w:val="24"/>
        </w:rPr>
        <w:t>en van de overheden</w:t>
      </w:r>
      <w:r>
        <w:rPr>
          <w:rFonts w:ascii="Times New Roman" w:hAnsi="Times New Roman"/>
          <w:sz w:val="24"/>
          <w:szCs w:val="24"/>
        </w:rPr>
        <w:t xml:space="preserve">, </w:t>
      </w:r>
      <w:r w:rsidRPr="00121A2C">
        <w:rPr>
          <w:rFonts w:ascii="Times New Roman" w:hAnsi="Times New Roman"/>
          <w:sz w:val="24"/>
          <w:szCs w:val="24"/>
        </w:rPr>
        <w:t xml:space="preserve">dat zij </w:t>
      </w:r>
      <w:r>
        <w:rPr>
          <w:rFonts w:ascii="Times New Roman" w:hAnsi="Times New Roman"/>
          <w:sz w:val="24"/>
          <w:szCs w:val="24"/>
        </w:rPr>
        <w:t>gedurig</w:t>
      </w:r>
      <w:r w:rsidRPr="00121A2C">
        <w:rPr>
          <w:rFonts w:ascii="Times New Roman" w:hAnsi="Times New Roman"/>
          <w:sz w:val="24"/>
          <w:szCs w:val="24"/>
        </w:rPr>
        <w:t xml:space="preserve"> bezig zijn in hun ambt als zodanig </w:t>
      </w:r>
      <w:r>
        <w:rPr>
          <w:rFonts w:ascii="Times New Roman" w:hAnsi="Times New Roman"/>
          <w:sz w:val="24"/>
          <w:szCs w:val="24"/>
        </w:rPr>
        <w:t>Rom.</w:t>
      </w:r>
      <w:r w:rsidRPr="00121A2C">
        <w:rPr>
          <w:rFonts w:ascii="Times New Roman" w:hAnsi="Times New Roman"/>
          <w:sz w:val="24"/>
          <w:szCs w:val="24"/>
        </w:rPr>
        <w:t xml:space="preserve"> 13:6</w:t>
      </w:r>
      <w:r>
        <w:rPr>
          <w:rFonts w:ascii="Times New Roman" w:hAnsi="Times New Roman"/>
          <w:sz w:val="24"/>
          <w:szCs w:val="24"/>
        </w:rPr>
        <w:t>. E</w:t>
      </w:r>
      <w:r w:rsidRPr="00121A2C">
        <w:rPr>
          <w:rFonts w:ascii="Times New Roman" w:hAnsi="Times New Roman"/>
          <w:sz w:val="24"/>
          <w:szCs w:val="24"/>
        </w:rPr>
        <w:t>n gelijk dezen</w:t>
      </w:r>
      <w:r>
        <w:rPr>
          <w:rFonts w:ascii="Times New Roman" w:hAnsi="Times New Roman"/>
          <w:sz w:val="24"/>
          <w:szCs w:val="24"/>
        </w:rPr>
        <w:t xml:space="preserve">, </w:t>
      </w:r>
      <w:r w:rsidRPr="00121A2C">
        <w:rPr>
          <w:rFonts w:ascii="Times New Roman" w:hAnsi="Times New Roman"/>
          <w:sz w:val="24"/>
          <w:szCs w:val="24"/>
        </w:rPr>
        <w:t xml:space="preserve">zo is Christus </w:t>
      </w:r>
      <w:r>
        <w:rPr>
          <w:rFonts w:ascii="Times New Roman" w:hAnsi="Times New Roman"/>
          <w:sz w:val="24"/>
          <w:szCs w:val="24"/>
        </w:rPr>
        <w:t>gedurig</w:t>
      </w:r>
      <w:r w:rsidRPr="00121A2C">
        <w:rPr>
          <w:rFonts w:ascii="Times New Roman" w:hAnsi="Times New Roman"/>
          <w:sz w:val="24"/>
          <w:szCs w:val="24"/>
        </w:rPr>
        <w:t xml:space="preserve"> bezig in zijn ambt als </w:t>
      </w:r>
      <w:r>
        <w:rPr>
          <w:rFonts w:ascii="Times New Roman" w:hAnsi="Times New Roman"/>
          <w:sz w:val="24"/>
          <w:szCs w:val="24"/>
        </w:rPr>
        <w:t>Voorspraak</w:t>
      </w:r>
      <w:r w:rsidRPr="00121A2C">
        <w:rPr>
          <w:rFonts w:ascii="Times New Roman" w:hAnsi="Times New Roman"/>
          <w:sz w:val="24"/>
          <w:szCs w:val="24"/>
        </w:rPr>
        <w:t xml:space="preserve"> bij </w:t>
      </w:r>
      <w:r>
        <w:rPr>
          <w:rFonts w:ascii="Times New Roman" w:hAnsi="Times New Roman"/>
          <w:sz w:val="24"/>
          <w:szCs w:val="24"/>
        </w:rPr>
        <w:t>Zijn Vader</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w:t>
      </w:r>
      <w:r w:rsidRPr="00121A2C">
        <w:rPr>
          <w:rFonts w:ascii="Times New Roman" w:hAnsi="Times New Roman"/>
          <w:sz w:val="24"/>
          <w:szCs w:val="24"/>
        </w:rPr>
        <w:t xml:space="preserve"> altijd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waarlijk</w:t>
      </w:r>
      <w:r>
        <w:rPr>
          <w:rFonts w:ascii="Times New Roman" w:hAnsi="Times New Roman"/>
          <w:sz w:val="24"/>
          <w:szCs w:val="24"/>
        </w:rPr>
        <w:t xml:space="preserve"> zo'n Voorspraak</w:t>
      </w:r>
      <w:r w:rsidRPr="00121A2C">
        <w:rPr>
          <w:rFonts w:ascii="Times New Roman" w:hAnsi="Times New Roman"/>
          <w:sz w:val="24"/>
          <w:szCs w:val="24"/>
        </w:rPr>
        <w:t xml:space="preserve"> past de kinderen Gods wel</w:t>
      </w:r>
      <w:r>
        <w:rPr>
          <w:rFonts w:ascii="Times New Roman" w:hAnsi="Times New Roman"/>
          <w:sz w:val="24"/>
          <w:szCs w:val="24"/>
        </w:rPr>
        <w:t xml:space="preserve">, </w:t>
      </w:r>
      <w:r w:rsidRPr="00121A2C">
        <w:rPr>
          <w:rFonts w:ascii="Times New Roman" w:hAnsi="Times New Roman"/>
          <w:sz w:val="24"/>
          <w:szCs w:val="24"/>
        </w:rPr>
        <w:t>uit hoofde van de waakzaamheid van</w:t>
      </w:r>
      <w:r>
        <w:rPr>
          <w:rFonts w:ascii="Times New Roman" w:hAnsi="Times New Roman"/>
          <w:sz w:val="24"/>
          <w:szCs w:val="24"/>
        </w:rPr>
        <w:t xml:space="preserve"> hun </w:t>
      </w:r>
      <w:r w:rsidRPr="00121A2C">
        <w:rPr>
          <w:rFonts w:ascii="Times New Roman" w:hAnsi="Times New Roman"/>
          <w:sz w:val="24"/>
          <w:szCs w:val="24"/>
        </w:rPr>
        <w:t>vijand</w:t>
      </w:r>
      <w:r>
        <w:rPr>
          <w:rFonts w:ascii="Times New Roman" w:hAnsi="Times New Roman"/>
          <w:sz w:val="24"/>
          <w:szCs w:val="24"/>
        </w:rPr>
        <w:t xml:space="preserve">, </w:t>
      </w:r>
      <w:r w:rsidRPr="00121A2C">
        <w:rPr>
          <w:rFonts w:ascii="Times New Roman" w:hAnsi="Times New Roman"/>
          <w:sz w:val="24"/>
          <w:szCs w:val="24"/>
        </w:rPr>
        <w:t>die altijd op de loer ligt om hun op de</w:t>
      </w:r>
      <w:r>
        <w:rPr>
          <w:rFonts w:ascii="Times New Roman" w:hAnsi="Times New Roman"/>
          <w:sz w:val="24"/>
          <w:szCs w:val="24"/>
        </w:rPr>
        <w:t xml:space="preserve"> een </w:t>
      </w:r>
      <w:r w:rsidRPr="00121A2C">
        <w:rPr>
          <w:rFonts w:ascii="Times New Roman" w:hAnsi="Times New Roman"/>
          <w:sz w:val="24"/>
          <w:szCs w:val="24"/>
        </w:rPr>
        <w:t>of andere daad te betrappen</w:t>
      </w:r>
      <w:r>
        <w:rPr>
          <w:rFonts w:ascii="Times New Roman" w:hAnsi="Times New Roman"/>
          <w:sz w:val="24"/>
          <w:szCs w:val="24"/>
        </w:rPr>
        <w:t xml:space="preserve">, </w:t>
      </w:r>
      <w:r w:rsidRPr="00121A2C">
        <w:rPr>
          <w:rFonts w:ascii="Times New Roman" w:hAnsi="Times New Roman"/>
          <w:sz w:val="24"/>
          <w:szCs w:val="24"/>
        </w:rPr>
        <w:t xml:space="preserve">en er staat geschreven dat hij hen </w:t>
      </w:r>
      <w:r>
        <w:rPr>
          <w:rFonts w:ascii="Times New Roman" w:hAnsi="Times New Roman"/>
          <w:sz w:val="24"/>
          <w:szCs w:val="24"/>
        </w:rPr>
        <w:t>gedurig</w:t>
      </w:r>
      <w:r w:rsidRPr="00121A2C">
        <w:rPr>
          <w:rFonts w:ascii="Times New Roman" w:hAnsi="Times New Roman"/>
          <w:sz w:val="24"/>
          <w:szCs w:val="24"/>
        </w:rPr>
        <w:t xml:space="preserve"> dag en nacht beschuldigt</w:t>
      </w:r>
      <w:r>
        <w:rPr>
          <w:rFonts w:ascii="Times New Roman" w:hAnsi="Times New Roman"/>
          <w:sz w:val="24"/>
          <w:szCs w:val="24"/>
        </w:rPr>
        <w:t xml:space="preserve">, </w:t>
      </w:r>
      <w:r w:rsidRPr="00121A2C">
        <w:rPr>
          <w:rFonts w:ascii="Times New Roman" w:hAnsi="Times New Roman"/>
          <w:sz w:val="24"/>
          <w:szCs w:val="24"/>
        </w:rPr>
        <w:t>met</w:t>
      </w:r>
      <w:r>
        <w:rPr>
          <w:rFonts w:ascii="Times New Roman" w:hAnsi="Times New Roman"/>
          <w:sz w:val="24"/>
          <w:szCs w:val="24"/>
        </w:rPr>
        <w:t xml:space="preserve"> zo'n onvermoeide</w:t>
      </w:r>
      <w:r w:rsidRPr="00121A2C">
        <w:rPr>
          <w:rFonts w:ascii="Times New Roman" w:hAnsi="Times New Roman"/>
          <w:sz w:val="24"/>
          <w:szCs w:val="24"/>
        </w:rPr>
        <w:t xml:space="preserve"> ijver zoekt en beoogt hij ons verderf</w:t>
      </w:r>
      <w:r>
        <w:rPr>
          <w:rFonts w:ascii="Times New Roman" w:hAnsi="Times New Roman"/>
          <w:sz w:val="24"/>
          <w:szCs w:val="24"/>
        </w:rPr>
        <w:t xml:space="preserve"> Openb. </w:t>
      </w:r>
      <w:r w:rsidRPr="00121A2C">
        <w:rPr>
          <w:rFonts w:ascii="Times New Roman" w:hAnsi="Times New Roman"/>
          <w:sz w:val="24"/>
          <w:szCs w:val="24"/>
        </w:rPr>
        <w:t>12:10. Maar ziet hoe God voor ons heeft gezorgd</w:t>
      </w:r>
      <w:r>
        <w:rPr>
          <w:rFonts w:ascii="Times New Roman" w:hAnsi="Times New Roman"/>
          <w:sz w:val="24"/>
          <w:szCs w:val="24"/>
        </w:rPr>
        <w:t xml:space="preserve"> -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Komt hij bij dag</w:t>
      </w:r>
      <w:r>
        <w:rPr>
          <w:rFonts w:ascii="Times New Roman" w:hAnsi="Times New Roman"/>
          <w:sz w:val="24"/>
          <w:szCs w:val="24"/>
        </w:rPr>
        <w:t xml:space="preserve">, </w:t>
      </w:r>
      <w:r w:rsidRPr="00121A2C">
        <w:rPr>
          <w:rFonts w:ascii="Times New Roman" w:hAnsi="Times New Roman"/>
          <w:sz w:val="24"/>
          <w:szCs w:val="24"/>
        </w:rPr>
        <w:t xml:space="preserve">onze </w:t>
      </w:r>
      <w:r>
        <w:rPr>
          <w:rFonts w:ascii="Times New Roman" w:hAnsi="Times New Roman"/>
          <w:sz w:val="24"/>
          <w:szCs w:val="24"/>
        </w:rPr>
        <w:t>Voorspraak</w:t>
      </w:r>
      <w:r w:rsidRPr="00121A2C">
        <w:rPr>
          <w:rFonts w:ascii="Times New Roman" w:hAnsi="Times New Roman"/>
          <w:sz w:val="24"/>
          <w:szCs w:val="24"/>
        </w:rPr>
        <w:t xml:space="preserve"> is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komt hij bij nacht</w:t>
      </w:r>
      <w:r>
        <w:rPr>
          <w:rFonts w:ascii="Times New Roman" w:hAnsi="Times New Roman"/>
          <w:sz w:val="24"/>
          <w:szCs w:val="24"/>
        </w:rPr>
        <w:t xml:space="preserve">, </w:t>
      </w:r>
      <w:r w:rsidRPr="00121A2C">
        <w:rPr>
          <w:rFonts w:ascii="Times New Roman" w:hAnsi="Times New Roman"/>
          <w:sz w:val="24"/>
          <w:szCs w:val="24"/>
        </w:rPr>
        <w:t xml:space="preserve">ook dan is onze </w:t>
      </w:r>
      <w:r>
        <w:rPr>
          <w:rFonts w:ascii="Times New Roman" w:hAnsi="Times New Roman"/>
          <w:sz w:val="24"/>
          <w:szCs w:val="24"/>
        </w:rPr>
        <w:t>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Zo</w:t>
      </w:r>
      <w:r w:rsidRPr="00121A2C">
        <w:rPr>
          <w:rFonts w:ascii="Times New Roman" w:hAnsi="Times New Roman"/>
          <w:sz w:val="24"/>
          <w:szCs w:val="24"/>
        </w:rPr>
        <w:t xml:space="preserve"> is dus onze </w:t>
      </w:r>
      <w:r>
        <w:rPr>
          <w:rFonts w:ascii="Times New Roman" w:hAnsi="Times New Roman"/>
          <w:sz w:val="24"/>
          <w:szCs w:val="24"/>
        </w:rPr>
        <w:t>Voorspraak</w:t>
      </w:r>
      <w:r w:rsidRPr="00121A2C">
        <w:rPr>
          <w:rFonts w:ascii="Times New Roman" w:hAnsi="Times New Roman"/>
          <w:sz w:val="24"/>
          <w:szCs w:val="24"/>
        </w:rPr>
        <w:t xml:space="preserve"> altijd gereed</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de </w:t>
      </w:r>
      <w:r w:rsidRPr="00121A2C">
        <w:rPr>
          <w:rFonts w:ascii="Times New Roman" w:hAnsi="Times New Roman"/>
          <w:sz w:val="24"/>
          <w:szCs w:val="24"/>
        </w:rPr>
        <w:t>Satan aan te vallen</w:t>
      </w:r>
      <w:r>
        <w:rPr>
          <w:rFonts w:ascii="Times New Roman" w:hAnsi="Times New Roman"/>
          <w:sz w:val="24"/>
          <w:szCs w:val="24"/>
        </w:rPr>
        <w:t xml:space="preserve">, </w:t>
      </w:r>
      <w:r w:rsidRPr="00121A2C">
        <w:rPr>
          <w:rFonts w:ascii="Times New Roman" w:hAnsi="Times New Roman"/>
          <w:sz w:val="24"/>
          <w:szCs w:val="24"/>
        </w:rPr>
        <w:t>wanneer hij ook kome</w:t>
      </w:r>
      <w:r>
        <w:rPr>
          <w:rFonts w:ascii="Times New Roman" w:hAnsi="Times New Roman"/>
          <w:sz w:val="24"/>
          <w:szCs w:val="24"/>
        </w:rPr>
        <w:t xml:space="preserve">, </w:t>
      </w:r>
      <w:r w:rsidRPr="00121A2C">
        <w:rPr>
          <w:rFonts w:ascii="Times New Roman" w:hAnsi="Times New Roman"/>
          <w:sz w:val="24"/>
          <w:szCs w:val="24"/>
        </w:rPr>
        <w:t>om ons bij</w:t>
      </w:r>
      <w:r>
        <w:rPr>
          <w:rFonts w:ascii="Times New Roman" w:hAnsi="Times New Roman"/>
          <w:sz w:val="24"/>
          <w:szCs w:val="24"/>
        </w:rPr>
        <w:t xml:space="preserve"> de </w:t>
      </w:r>
      <w:r w:rsidRPr="00121A2C">
        <w:rPr>
          <w:rFonts w:ascii="Times New Roman" w:hAnsi="Times New Roman"/>
          <w:sz w:val="24"/>
          <w:szCs w:val="24"/>
        </w:rPr>
        <w:t xml:space="preserve">Vader te beschuldigen.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Daarom moet men wel op deze twee teksten letten</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een</w:t>
      </w:r>
      <w:r>
        <w:rPr>
          <w:rFonts w:ascii="Times New Roman" w:hAnsi="Times New Roman"/>
          <w:sz w:val="24"/>
          <w:szCs w:val="24"/>
        </w:rPr>
        <w:t xml:space="preserve">, </w:t>
      </w:r>
      <w:r w:rsidRPr="00121A2C">
        <w:rPr>
          <w:rFonts w:ascii="Times New Roman" w:hAnsi="Times New Roman"/>
          <w:sz w:val="24"/>
          <w:szCs w:val="24"/>
        </w:rPr>
        <w:t xml:space="preserve">omdat hij ons de rusteloosheid van </w:t>
      </w:r>
      <w:r>
        <w:rPr>
          <w:rFonts w:ascii="Times New Roman" w:hAnsi="Times New Roman"/>
          <w:sz w:val="24"/>
          <w:szCs w:val="24"/>
        </w:rPr>
        <w:t>onze</w:t>
      </w:r>
      <w:r w:rsidRPr="00121A2C">
        <w:rPr>
          <w:rFonts w:ascii="Times New Roman" w:hAnsi="Times New Roman"/>
          <w:sz w:val="24"/>
          <w:szCs w:val="24"/>
        </w:rPr>
        <w:t xml:space="preserve"> vijand verkondigt</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de andere, </w:t>
      </w:r>
      <w:r w:rsidRPr="00121A2C">
        <w:rPr>
          <w:rFonts w:ascii="Times New Roman" w:hAnsi="Times New Roman"/>
          <w:sz w:val="24"/>
          <w:szCs w:val="24"/>
        </w:rPr>
        <w:t>omdat hij ons</w:t>
      </w:r>
      <w:r>
        <w:rPr>
          <w:rFonts w:ascii="Times New Roman" w:hAnsi="Times New Roman"/>
          <w:sz w:val="24"/>
          <w:szCs w:val="24"/>
        </w:rPr>
        <w:t xml:space="preserve"> de </w:t>
      </w:r>
      <w:r w:rsidRPr="00121A2C">
        <w:rPr>
          <w:rFonts w:ascii="Times New Roman" w:hAnsi="Times New Roman"/>
          <w:sz w:val="24"/>
          <w:szCs w:val="24"/>
        </w:rPr>
        <w:t xml:space="preserve">ijver van </w:t>
      </w:r>
      <w:r>
        <w:rPr>
          <w:rFonts w:ascii="Times New Roman" w:hAnsi="Times New Roman"/>
          <w:sz w:val="24"/>
          <w:szCs w:val="24"/>
        </w:rPr>
        <w:t>onze</w:t>
      </w:r>
      <w:r w:rsidRPr="00121A2C">
        <w:rPr>
          <w:rFonts w:ascii="Times New Roman" w:hAnsi="Times New Roman"/>
          <w:sz w:val="24"/>
          <w:szCs w:val="24"/>
        </w:rPr>
        <w:t xml:space="preserve"> </w:t>
      </w:r>
      <w:r>
        <w:rPr>
          <w:rFonts w:ascii="Times New Roman" w:hAnsi="Times New Roman"/>
          <w:sz w:val="24"/>
          <w:szCs w:val="24"/>
        </w:rPr>
        <w:t>Voorspraak</w:t>
      </w:r>
      <w:r w:rsidRPr="00121A2C">
        <w:rPr>
          <w:rFonts w:ascii="Times New Roman" w:hAnsi="Times New Roman"/>
          <w:sz w:val="24"/>
          <w:szCs w:val="24"/>
        </w:rPr>
        <w:t xml:space="preserve"> aantoont.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Ook wat wij in</w:t>
      </w:r>
      <w:r>
        <w:rPr>
          <w:rFonts w:ascii="Times New Roman" w:hAnsi="Times New Roman"/>
          <w:sz w:val="24"/>
          <w:szCs w:val="24"/>
        </w:rPr>
        <w:t xml:space="preserve"> de </w:t>
      </w:r>
      <w:r w:rsidRPr="00121A2C">
        <w:rPr>
          <w:rFonts w:ascii="Times New Roman" w:hAnsi="Times New Roman"/>
          <w:sz w:val="24"/>
          <w:szCs w:val="24"/>
        </w:rPr>
        <w:t xml:space="preserve">brief aan de </w:t>
      </w:r>
      <w:r>
        <w:rPr>
          <w:rFonts w:ascii="Times New Roman" w:hAnsi="Times New Roman"/>
          <w:sz w:val="24"/>
          <w:szCs w:val="24"/>
        </w:rPr>
        <w:t xml:space="preserve">Hebreeën </w:t>
      </w:r>
      <w:r w:rsidRPr="00121A2C">
        <w:rPr>
          <w:rFonts w:ascii="Times New Roman" w:hAnsi="Times New Roman"/>
          <w:sz w:val="24"/>
          <w:szCs w:val="24"/>
        </w:rPr>
        <w:t xml:space="preserve">lezen toont ons de zorg van </w:t>
      </w:r>
      <w:r>
        <w:rPr>
          <w:rFonts w:ascii="Times New Roman" w:hAnsi="Times New Roman"/>
          <w:sz w:val="24"/>
          <w:szCs w:val="24"/>
        </w:rPr>
        <w:t>onze</w:t>
      </w:r>
      <w:r w:rsidRPr="00121A2C">
        <w:rPr>
          <w:rFonts w:ascii="Times New Roman" w:hAnsi="Times New Roman"/>
          <w:sz w:val="24"/>
          <w:szCs w:val="24"/>
        </w:rPr>
        <w:t xml:space="preserve"> </w:t>
      </w:r>
      <w:r>
        <w:rPr>
          <w:rFonts w:ascii="Times New Roman" w:hAnsi="Times New Roman"/>
          <w:sz w:val="24"/>
          <w:szCs w:val="24"/>
        </w:rPr>
        <w:t>Voorspraak</w:t>
      </w:r>
      <w:r w:rsidRPr="00121A2C">
        <w:rPr>
          <w:rFonts w:ascii="Times New Roman" w:hAnsi="Times New Roman"/>
          <w:sz w:val="24"/>
          <w:szCs w:val="24"/>
        </w:rPr>
        <w:t xml:space="preserve"> aan</w:t>
      </w:r>
      <w:r>
        <w:rPr>
          <w:rFonts w:ascii="Times New Roman" w:hAnsi="Times New Roman"/>
          <w:sz w:val="24"/>
          <w:szCs w:val="24"/>
        </w:rPr>
        <w:t xml:space="preserve">, </w:t>
      </w:r>
      <w:r w:rsidRPr="00121A2C">
        <w:rPr>
          <w:rFonts w:ascii="Times New Roman" w:hAnsi="Times New Roman"/>
          <w:sz w:val="24"/>
          <w:szCs w:val="24"/>
        </w:rPr>
        <w:t xml:space="preserve">waar aldus geschreven staat: </w:t>
      </w:r>
      <w:r>
        <w:rPr>
          <w:rFonts w:ascii="Times New Roman" w:hAnsi="Times New Roman"/>
          <w:sz w:val="24"/>
          <w:szCs w:val="24"/>
        </w:rPr>
        <w:t>"</w:t>
      </w:r>
      <w:r w:rsidRPr="00121A2C">
        <w:rPr>
          <w:rFonts w:ascii="Times New Roman" w:hAnsi="Times New Roman"/>
          <w:sz w:val="24"/>
          <w:szCs w:val="24"/>
        </w:rPr>
        <w:t>Christus is niet ingegaan in het heiligdom dat met handen gemaakt is</w:t>
      </w:r>
      <w:r>
        <w:rPr>
          <w:rFonts w:ascii="Times New Roman" w:hAnsi="Times New Roman"/>
          <w:sz w:val="24"/>
          <w:szCs w:val="24"/>
        </w:rPr>
        <w:t>, maar</w:t>
      </w:r>
      <w:r w:rsidRPr="00121A2C">
        <w:rPr>
          <w:rFonts w:ascii="Times New Roman" w:hAnsi="Times New Roman"/>
          <w:sz w:val="24"/>
          <w:szCs w:val="24"/>
        </w:rPr>
        <w:t xml:space="preserve"> in</w:t>
      </w:r>
      <w:r>
        <w:rPr>
          <w:rFonts w:ascii="Times New Roman" w:hAnsi="Times New Roman"/>
          <w:sz w:val="24"/>
          <w:szCs w:val="24"/>
        </w:rPr>
        <w:t xml:space="preserve"> de </w:t>
      </w:r>
      <w:r w:rsidRPr="00121A2C">
        <w:rPr>
          <w:rFonts w:ascii="Times New Roman" w:hAnsi="Times New Roman"/>
          <w:sz w:val="24"/>
          <w:szCs w:val="24"/>
        </w:rPr>
        <w:t>hemel zel</w:t>
      </w:r>
      <w:r>
        <w:rPr>
          <w:rFonts w:ascii="Times New Roman" w:hAnsi="Times New Roman"/>
          <w:sz w:val="24"/>
          <w:szCs w:val="24"/>
        </w:rPr>
        <w:t xml:space="preserve">f, </w:t>
      </w:r>
      <w:r w:rsidRPr="00121A2C">
        <w:rPr>
          <w:rFonts w:ascii="Times New Roman" w:hAnsi="Times New Roman"/>
          <w:sz w:val="24"/>
          <w:szCs w:val="24"/>
        </w:rPr>
        <w:t>om NU te verschijnen voor het aangezicht van God voor ons.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9:24</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juist op dit ogenblik</w:t>
      </w:r>
      <w:r>
        <w:rPr>
          <w:rFonts w:ascii="Times New Roman" w:hAnsi="Times New Roman"/>
          <w:sz w:val="24"/>
          <w:szCs w:val="24"/>
        </w:rPr>
        <w:t xml:space="preserve">, </w:t>
      </w:r>
      <w:r w:rsidRPr="00121A2C">
        <w:rPr>
          <w:rFonts w:ascii="Times New Roman" w:hAnsi="Times New Roman"/>
          <w:sz w:val="24"/>
          <w:szCs w:val="24"/>
        </w:rPr>
        <w:t>NU</w:t>
      </w:r>
      <w:r>
        <w:rPr>
          <w:rFonts w:ascii="Times New Roman" w:hAnsi="Times New Roman"/>
          <w:sz w:val="24"/>
          <w:szCs w:val="24"/>
        </w:rPr>
        <w:t xml:space="preserve">, </w:t>
      </w:r>
      <w:r w:rsidRPr="00121A2C">
        <w:rPr>
          <w:rFonts w:ascii="Times New Roman" w:hAnsi="Times New Roman"/>
          <w:sz w:val="24"/>
          <w:szCs w:val="24"/>
        </w:rPr>
        <w:t>de tijd</w:t>
      </w:r>
      <w:r>
        <w:rPr>
          <w:rFonts w:ascii="Times New Roman" w:hAnsi="Times New Roman"/>
          <w:sz w:val="24"/>
          <w:szCs w:val="24"/>
        </w:rPr>
        <w:t xml:space="preserve">, </w:t>
      </w:r>
      <w:r w:rsidRPr="00121A2C">
        <w:rPr>
          <w:rFonts w:ascii="Times New Roman" w:hAnsi="Times New Roman"/>
          <w:sz w:val="24"/>
          <w:szCs w:val="24"/>
        </w:rPr>
        <w:t>die altijd tegenwoordig is</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laat de Satan komen</w:t>
      </w:r>
      <w:r>
        <w:rPr>
          <w:rFonts w:ascii="Times New Roman" w:hAnsi="Times New Roman"/>
          <w:sz w:val="24"/>
          <w:szCs w:val="24"/>
        </w:rPr>
        <w:t xml:space="preserve">, </w:t>
      </w:r>
      <w:r w:rsidRPr="00121A2C">
        <w:rPr>
          <w:rFonts w:ascii="Times New Roman" w:hAnsi="Times New Roman"/>
          <w:sz w:val="24"/>
          <w:szCs w:val="24"/>
        </w:rPr>
        <w:t xml:space="preserve">wanneer hij wil!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Ook moet hier niet uitgelaten worden</w:t>
      </w:r>
      <w:r>
        <w:rPr>
          <w:rFonts w:ascii="Times New Roman" w:hAnsi="Times New Roman"/>
          <w:sz w:val="24"/>
          <w:szCs w:val="24"/>
        </w:rPr>
        <w:t xml:space="preserve">, </w:t>
      </w:r>
      <w:r w:rsidRPr="00121A2C">
        <w:rPr>
          <w:rFonts w:ascii="Times New Roman" w:hAnsi="Times New Roman"/>
          <w:sz w:val="24"/>
          <w:szCs w:val="24"/>
        </w:rPr>
        <w:t>dat dit woord dat zodanig</w:t>
      </w:r>
      <w:r>
        <w:rPr>
          <w:rFonts w:ascii="Times New Roman" w:hAnsi="Times New Roman"/>
          <w:sz w:val="24"/>
          <w:szCs w:val="24"/>
        </w:rPr>
        <w:t xml:space="preserve"> de </w:t>
      </w:r>
      <w:r w:rsidRPr="00121A2C">
        <w:rPr>
          <w:rFonts w:ascii="Times New Roman" w:hAnsi="Times New Roman"/>
          <w:sz w:val="24"/>
          <w:szCs w:val="24"/>
        </w:rPr>
        <w:t>tijd omschrijft</w:t>
      </w:r>
      <w:r>
        <w:rPr>
          <w:rFonts w:ascii="Times New Roman" w:hAnsi="Times New Roman"/>
          <w:sz w:val="24"/>
          <w:szCs w:val="24"/>
        </w:rPr>
        <w:t xml:space="preserve">, de </w:t>
      </w:r>
      <w:r w:rsidRPr="00121A2C">
        <w:rPr>
          <w:rFonts w:ascii="Times New Roman" w:hAnsi="Times New Roman"/>
          <w:sz w:val="24"/>
          <w:szCs w:val="24"/>
        </w:rPr>
        <w:t>tegenwoordige tijd</w:t>
      </w:r>
      <w:r>
        <w:rPr>
          <w:rFonts w:ascii="Times New Roman" w:hAnsi="Times New Roman"/>
          <w:sz w:val="24"/>
          <w:szCs w:val="24"/>
        </w:rPr>
        <w:t xml:space="preserve">, </w:t>
      </w:r>
      <w:r w:rsidRPr="00121A2C">
        <w:rPr>
          <w:rFonts w:ascii="Times New Roman" w:hAnsi="Times New Roman"/>
          <w:sz w:val="24"/>
          <w:szCs w:val="24"/>
        </w:rPr>
        <w:t>ook in zich bevat</w:t>
      </w:r>
      <w:r>
        <w:rPr>
          <w:rFonts w:ascii="Times New Roman" w:hAnsi="Times New Roman"/>
          <w:sz w:val="24"/>
          <w:szCs w:val="24"/>
        </w:rPr>
        <w:t xml:space="preserve">, </w:t>
      </w:r>
      <w:r w:rsidRPr="00121A2C">
        <w:rPr>
          <w:rFonts w:ascii="Times New Roman" w:hAnsi="Times New Roman"/>
          <w:sz w:val="24"/>
          <w:szCs w:val="24"/>
        </w:rPr>
        <w:t>dat d</w:t>
      </w:r>
      <w:r>
        <w:rPr>
          <w:rFonts w:ascii="Times New Roman" w:hAnsi="Times New Roman"/>
          <w:sz w:val="24"/>
          <w:szCs w:val="24"/>
        </w:rPr>
        <w:t>i</w:t>
      </w:r>
      <w:r w:rsidRPr="00121A2C">
        <w:rPr>
          <w:rFonts w:ascii="Times New Roman" w:hAnsi="Times New Roman"/>
          <w:sz w:val="24"/>
          <w:szCs w:val="24"/>
        </w:rPr>
        <w:t>t NU</w:t>
      </w:r>
      <w:r>
        <w:rPr>
          <w:rFonts w:ascii="Times New Roman" w:hAnsi="Times New Roman"/>
          <w:sz w:val="24"/>
          <w:szCs w:val="24"/>
        </w:rPr>
        <w:t xml:space="preserve">, </w:t>
      </w:r>
      <w:r w:rsidRPr="00121A2C">
        <w:rPr>
          <w:rFonts w:ascii="Times New Roman" w:hAnsi="Times New Roman"/>
          <w:sz w:val="24"/>
          <w:szCs w:val="24"/>
        </w:rPr>
        <w:t>een tijd is</w:t>
      </w:r>
      <w:r>
        <w:rPr>
          <w:rFonts w:ascii="Times New Roman" w:hAnsi="Times New Roman"/>
          <w:sz w:val="24"/>
          <w:szCs w:val="24"/>
        </w:rPr>
        <w:t xml:space="preserve">, </w:t>
      </w:r>
      <w:r w:rsidRPr="00121A2C">
        <w:rPr>
          <w:rFonts w:ascii="Times New Roman" w:hAnsi="Times New Roman"/>
          <w:sz w:val="24"/>
          <w:szCs w:val="24"/>
        </w:rPr>
        <w:t>waarin wij onvolkomen zijn in de genade</w:t>
      </w:r>
      <w:r>
        <w:rPr>
          <w:rFonts w:ascii="Times New Roman" w:hAnsi="Times New Roman"/>
          <w:sz w:val="24"/>
          <w:szCs w:val="24"/>
        </w:rPr>
        <w:t xml:space="preserve">, </w:t>
      </w:r>
      <w:r w:rsidRPr="00121A2C">
        <w:rPr>
          <w:rFonts w:ascii="Times New Roman" w:hAnsi="Times New Roman"/>
          <w:sz w:val="24"/>
          <w:szCs w:val="24"/>
        </w:rPr>
        <w:t>waarin wij vele gebreken hebben</w:t>
      </w:r>
      <w:r>
        <w:rPr>
          <w:rFonts w:ascii="Times New Roman" w:hAnsi="Times New Roman"/>
          <w:sz w:val="24"/>
          <w:szCs w:val="24"/>
        </w:rPr>
        <w:t xml:space="preserve">, </w:t>
      </w:r>
      <w:r w:rsidRPr="00121A2C">
        <w:rPr>
          <w:rFonts w:ascii="Times New Roman" w:hAnsi="Times New Roman"/>
          <w:sz w:val="24"/>
          <w:szCs w:val="24"/>
        </w:rPr>
        <w:t>waarin wij verzocht worden en voor God aangeklaagd worden door</w:t>
      </w:r>
      <w:r>
        <w:rPr>
          <w:rFonts w:ascii="Times New Roman" w:hAnsi="Times New Roman"/>
          <w:sz w:val="24"/>
          <w:szCs w:val="24"/>
        </w:rPr>
        <w:t xml:space="preserve"> de </w:t>
      </w:r>
      <w:r w:rsidRPr="00121A2C">
        <w:rPr>
          <w:rFonts w:ascii="Times New Roman" w:hAnsi="Times New Roman"/>
          <w:sz w:val="24"/>
          <w:szCs w:val="24"/>
        </w:rPr>
        <w:t>duivel</w:t>
      </w:r>
      <w:r>
        <w:rPr>
          <w:rFonts w:ascii="Times New Roman" w:hAnsi="Times New Roman"/>
          <w:sz w:val="24"/>
          <w:szCs w:val="24"/>
        </w:rPr>
        <w:t xml:space="preserve">, </w:t>
      </w:r>
      <w:r w:rsidRPr="00121A2C">
        <w:rPr>
          <w:rFonts w:ascii="Times New Roman" w:hAnsi="Times New Roman"/>
          <w:sz w:val="24"/>
          <w:szCs w:val="24"/>
        </w:rPr>
        <w:t>dit is de tijd</w:t>
      </w:r>
      <w:r>
        <w:rPr>
          <w:rFonts w:ascii="Times New Roman" w:hAnsi="Times New Roman"/>
          <w:sz w:val="24"/>
          <w:szCs w:val="24"/>
        </w:rPr>
        <w:t xml:space="preserve">, </w:t>
      </w:r>
      <w:r w:rsidRPr="00121A2C">
        <w:rPr>
          <w:rFonts w:ascii="Times New Roman" w:hAnsi="Times New Roman"/>
          <w:sz w:val="24"/>
          <w:szCs w:val="24"/>
        </w:rPr>
        <w:t>en hierin</w:t>
      </w:r>
      <w:r>
        <w:rPr>
          <w:rFonts w:ascii="Times New Roman" w:hAnsi="Times New Roman"/>
          <w:sz w:val="24"/>
          <w:szCs w:val="24"/>
        </w:rPr>
        <w:t xml:space="preserve">, </w:t>
      </w:r>
      <w:r w:rsidRPr="00121A2C">
        <w:rPr>
          <w:rFonts w:ascii="Times New Roman" w:hAnsi="Times New Roman"/>
          <w:sz w:val="24"/>
          <w:szCs w:val="24"/>
        </w:rPr>
        <w:t>en in elke seconde ervan</w:t>
      </w:r>
      <w:r>
        <w:rPr>
          <w:rFonts w:ascii="Times New Roman" w:hAnsi="Times New Roman"/>
          <w:sz w:val="24"/>
          <w:szCs w:val="24"/>
        </w:rPr>
        <w:t xml:space="preserve">, </w:t>
      </w:r>
      <w:r w:rsidRPr="00121A2C">
        <w:rPr>
          <w:rFonts w:ascii="Times New Roman" w:hAnsi="Times New Roman"/>
          <w:sz w:val="24"/>
          <w:szCs w:val="24"/>
        </w:rPr>
        <w:t xml:space="preserve">verschijnt Hij voor het aangezicht van God voor ons.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O welk een ijverige</w:t>
      </w:r>
      <w:r w:rsidRPr="00121A2C">
        <w:rPr>
          <w:rFonts w:ascii="Times New Roman" w:hAnsi="Times New Roman"/>
          <w:sz w:val="24"/>
          <w:szCs w:val="24"/>
        </w:rPr>
        <w:t xml:space="preserve"> vijand</w:t>
      </w:r>
      <w:r>
        <w:rPr>
          <w:rFonts w:ascii="Times New Roman" w:hAnsi="Times New Roman"/>
          <w:sz w:val="24"/>
          <w:szCs w:val="24"/>
        </w:rPr>
        <w:t xml:space="preserve">, </w:t>
      </w:r>
      <w:r w:rsidRPr="00121A2C">
        <w:rPr>
          <w:rFonts w:ascii="Times New Roman" w:hAnsi="Times New Roman"/>
          <w:sz w:val="24"/>
          <w:szCs w:val="24"/>
        </w:rPr>
        <w:t>o welk een</w:t>
      </w:r>
      <w:r>
        <w:rPr>
          <w:rFonts w:ascii="Times New Roman" w:hAnsi="Times New Roman"/>
          <w:sz w:val="24"/>
          <w:szCs w:val="24"/>
        </w:rPr>
        <w:t xml:space="preserve"> ijverige</w:t>
      </w:r>
      <w:r w:rsidRPr="00121A2C">
        <w:rPr>
          <w:rFonts w:ascii="Times New Roman" w:hAnsi="Times New Roman"/>
          <w:sz w:val="24"/>
          <w:szCs w:val="24"/>
        </w:rPr>
        <w:t xml:space="preserve"> vriend!</w:t>
      </w:r>
      <w:r>
        <w:rPr>
          <w:rFonts w:ascii="Times New Roman" w:hAnsi="Times New Roman"/>
          <w:sz w:val="24"/>
          <w:szCs w:val="24"/>
        </w:rPr>
        <w:t xml:space="preserve"> de </w:t>
      </w:r>
      <w:r w:rsidRPr="00121A2C">
        <w:rPr>
          <w:rFonts w:ascii="Times New Roman" w:hAnsi="Times New Roman"/>
          <w:sz w:val="24"/>
          <w:szCs w:val="24"/>
        </w:rPr>
        <w:t>een</w:t>
      </w:r>
      <w:r>
        <w:rPr>
          <w:rFonts w:ascii="Times New Roman" w:hAnsi="Times New Roman"/>
          <w:sz w:val="24"/>
          <w:szCs w:val="24"/>
        </w:rPr>
        <w:t xml:space="preserve">, </w:t>
      </w:r>
      <w:r w:rsidRPr="00121A2C">
        <w:rPr>
          <w:rFonts w:ascii="Times New Roman" w:hAnsi="Times New Roman"/>
          <w:sz w:val="24"/>
          <w:szCs w:val="24"/>
        </w:rPr>
        <w:t>tegen ons</w:t>
      </w:r>
      <w:r>
        <w:rPr>
          <w:rFonts w:ascii="Times New Roman" w:hAnsi="Times New Roman"/>
          <w:sz w:val="24"/>
          <w:szCs w:val="24"/>
        </w:rPr>
        <w:t>, de andere</w:t>
      </w:r>
      <w:r w:rsidRPr="00121A2C">
        <w:rPr>
          <w:rFonts w:ascii="Times New Roman" w:hAnsi="Times New Roman"/>
          <w:sz w:val="24"/>
          <w:szCs w:val="24"/>
        </w:rPr>
        <w:t xml:space="preserve"> voor ons en dat </w:t>
      </w:r>
      <w:r>
        <w:rPr>
          <w:rFonts w:ascii="Times New Roman" w:hAnsi="Times New Roman"/>
          <w:sz w:val="24"/>
          <w:szCs w:val="24"/>
        </w:rPr>
        <w:t>gedurig - "</w:t>
      </w:r>
      <w:r w:rsidRPr="00121A2C">
        <w:rPr>
          <w:rFonts w:ascii="Times New Roman" w:hAnsi="Times New Roman"/>
          <w:sz w:val="24"/>
          <w:szCs w:val="24"/>
        </w:rPr>
        <w:t>Indien 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xml:space="preserve"> de Rechtvaardige." </w:t>
      </w:r>
      <w:r w:rsidRPr="00121A2C">
        <w:rPr>
          <w:rFonts w:ascii="Times New Roman" w:hAnsi="Times New Roman"/>
          <w:sz w:val="24"/>
          <w:szCs w:val="24"/>
        </w:rPr>
        <w:t>Dit dus</w:t>
      </w:r>
      <w:r>
        <w:rPr>
          <w:rFonts w:ascii="Times New Roman" w:hAnsi="Times New Roman"/>
          <w:sz w:val="24"/>
          <w:szCs w:val="24"/>
        </w:rPr>
        <w:t xml:space="preserve">, </w:t>
      </w:r>
      <w:r w:rsidRPr="00121A2C">
        <w:rPr>
          <w:rFonts w:ascii="Times New Roman" w:hAnsi="Times New Roman"/>
          <w:sz w:val="24"/>
          <w:szCs w:val="24"/>
        </w:rPr>
        <w:t xml:space="preserve">dat Jezus Christus altijd een </w:t>
      </w:r>
      <w:r>
        <w:rPr>
          <w:rFonts w:ascii="Times New Roman" w:hAnsi="Times New Roman"/>
          <w:sz w:val="24"/>
          <w:szCs w:val="24"/>
        </w:rPr>
        <w:t>Voorspraak</w:t>
      </w:r>
      <w:r w:rsidRPr="00121A2C">
        <w:rPr>
          <w:rFonts w:ascii="Times New Roman" w:hAnsi="Times New Roman"/>
          <w:sz w:val="24"/>
          <w:szCs w:val="24"/>
        </w:rPr>
        <w:t xml:space="preserve"> voor ons is bij</w:t>
      </w:r>
      <w:r>
        <w:rPr>
          <w:rFonts w:ascii="Times New Roman" w:hAnsi="Times New Roman"/>
          <w:sz w:val="24"/>
          <w:szCs w:val="24"/>
        </w:rPr>
        <w:t xml:space="preserve"> de </w:t>
      </w:r>
      <w:r w:rsidRPr="00121A2C">
        <w:rPr>
          <w:rFonts w:ascii="Times New Roman" w:hAnsi="Times New Roman"/>
          <w:sz w:val="24"/>
          <w:szCs w:val="24"/>
        </w:rPr>
        <w:t xml:space="preserve">Vader en zo </w:t>
      </w:r>
      <w:r>
        <w:rPr>
          <w:rFonts w:ascii="Times New Roman" w:hAnsi="Times New Roman"/>
          <w:sz w:val="24"/>
          <w:szCs w:val="24"/>
        </w:rPr>
        <w:t>gedurig</w:t>
      </w:r>
      <w:r w:rsidRPr="00121A2C">
        <w:rPr>
          <w:rFonts w:ascii="Times New Roman" w:hAnsi="Times New Roman"/>
          <w:sz w:val="24"/>
          <w:szCs w:val="24"/>
        </w:rPr>
        <w:t xml:space="preserve"> gereed is</w:t>
      </w:r>
      <w:r>
        <w:rPr>
          <w:rFonts w:ascii="Times New Roman" w:hAnsi="Times New Roman"/>
          <w:sz w:val="24"/>
          <w:szCs w:val="24"/>
        </w:rPr>
        <w:t xml:space="preserve">, </w:t>
      </w:r>
      <w:r w:rsidRPr="00121A2C">
        <w:rPr>
          <w:rFonts w:ascii="Times New Roman" w:hAnsi="Times New Roman"/>
          <w:sz w:val="24"/>
          <w:szCs w:val="24"/>
        </w:rPr>
        <w:t>om de beschuldigingen</w:t>
      </w:r>
      <w:r>
        <w:rPr>
          <w:rFonts w:ascii="Times New Roman" w:hAnsi="Times New Roman"/>
          <w:sz w:val="24"/>
          <w:szCs w:val="24"/>
        </w:rPr>
        <w:t xml:space="preserve">, </w:t>
      </w:r>
      <w:r w:rsidRPr="00121A2C">
        <w:rPr>
          <w:rFonts w:ascii="Times New Roman" w:hAnsi="Times New Roman"/>
          <w:sz w:val="24"/>
          <w:szCs w:val="24"/>
        </w:rPr>
        <w:t>die de Satan voor het aangezicht des Heeren tegen ons inbrengt te weerleggen en omver te werpen</w:t>
      </w:r>
      <w:r>
        <w:rPr>
          <w:rFonts w:ascii="Times New Roman" w:hAnsi="Times New Roman"/>
          <w:sz w:val="24"/>
          <w:szCs w:val="24"/>
        </w:rPr>
        <w:t xml:space="preserve">, </w:t>
      </w:r>
      <w:r w:rsidRPr="00121A2C">
        <w:rPr>
          <w:rFonts w:ascii="Times New Roman" w:hAnsi="Times New Roman"/>
          <w:sz w:val="24"/>
          <w:szCs w:val="24"/>
        </w:rPr>
        <w:t>dit is</w:t>
      </w:r>
      <w:r>
        <w:rPr>
          <w:rFonts w:ascii="Times New Roman" w:hAnsi="Times New Roman"/>
          <w:sz w:val="24"/>
          <w:szCs w:val="24"/>
        </w:rPr>
        <w:t xml:space="preserve"> nogmaals</w:t>
      </w:r>
      <w:r w:rsidRPr="00121A2C">
        <w:rPr>
          <w:rFonts w:ascii="Times New Roman" w:hAnsi="Times New Roman"/>
          <w:sz w:val="24"/>
          <w:szCs w:val="24"/>
        </w:rPr>
        <w:t xml:space="preserve"> een privilege dat zij hebben</w:t>
      </w:r>
      <w:r>
        <w:rPr>
          <w:rFonts w:ascii="Times New Roman" w:hAnsi="Times New Roman"/>
          <w:sz w:val="24"/>
          <w:szCs w:val="24"/>
        </w:rPr>
        <w:t xml:space="preserve">, </w:t>
      </w:r>
      <w:r w:rsidRPr="00121A2C">
        <w:rPr>
          <w:rFonts w:ascii="Times New Roman" w:hAnsi="Times New Roman"/>
          <w:sz w:val="24"/>
          <w:szCs w:val="24"/>
        </w:rPr>
        <w:t>die Jezus Christus tot</w:t>
      </w:r>
      <w:r>
        <w:rPr>
          <w:rFonts w:ascii="Times New Roman" w:hAnsi="Times New Roman"/>
          <w:sz w:val="24"/>
          <w:szCs w:val="24"/>
        </w:rPr>
        <w:t xml:space="preserve"> hun Voorspraak</w:t>
      </w:r>
      <w:r w:rsidRPr="00121A2C">
        <w:rPr>
          <w:rFonts w:ascii="Times New Roman" w:hAnsi="Times New Roman"/>
          <w:sz w:val="24"/>
          <w:szCs w:val="24"/>
        </w:rPr>
        <w:t xml:space="preserve"> hebben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Pr="0017114B" w:rsidRDefault="00E25A7A" w:rsidP="008436B5">
      <w:pPr>
        <w:spacing w:after="0"/>
        <w:jc w:val="both"/>
        <w:rPr>
          <w:rFonts w:ascii="Times New Roman" w:hAnsi="Times New Roman"/>
          <w:b/>
          <w:sz w:val="24"/>
          <w:szCs w:val="24"/>
        </w:rPr>
      </w:pPr>
      <w:r w:rsidRPr="0017114B">
        <w:rPr>
          <w:rFonts w:ascii="Times New Roman" w:hAnsi="Times New Roman"/>
          <w:b/>
          <w:sz w:val="24"/>
          <w:szCs w:val="24"/>
        </w:rPr>
        <w:t xml:space="preserve">Negende privilege.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og een privilege</w:t>
      </w:r>
      <w:r>
        <w:rPr>
          <w:rFonts w:ascii="Times New Roman" w:hAnsi="Times New Roman"/>
          <w:sz w:val="24"/>
          <w:szCs w:val="24"/>
        </w:rPr>
        <w:t xml:space="preserve">, </w:t>
      </w:r>
      <w:r w:rsidRPr="00121A2C">
        <w:rPr>
          <w:rFonts w:ascii="Times New Roman" w:hAnsi="Times New Roman"/>
          <w:sz w:val="24"/>
          <w:szCs w:val="24"/>
        </w:rPr>
        <w:t>dat zij hebben</w:t>
      </w:r>
      <w:r>
        <w:rPr>
          <w:rFonts w:ascii="Times New Roman" w:hAnsi="Times New Roman"/>
          <w:sz w:val="24"/>
          <w:szCs w:val="24"/>
        </w:rPr>
        <w:t xml:space="preserve">, </w:t>
      </w:r>
      <w:r w:rsidRPr="00121A2C">
        <w:rPr>
          <w:rFonts w:ascii="Times New Roman" w:hAnsi="Times New Roman"/>
          <w:sz w:val="24"/>
          <w:szCs w:val="24"/>
        </w:rPr>
        <w:t>die Jezus Christus tot</w:t>
      </w:r>
      <w:r>
        <w:rPr>
          <w:rFonts w:ascii="Times New Roman" w:hAnsi="Times New Roman"/>
          <w:sz w:val="24"/>
          <w:szCs w:val="24"/>
        </w:rPr>
        <w:t xml:space="preserve"> hun Voorspraak</w:t>
      </w:r>
      <w:r w:rsidRPr="00121A2C">
        <w:rPr>
          <w:rFonts w:ascii="Times New Roman" w:hAnsi="Times New Roman"/>
          <w:sz w:val="24"/>
          <w:szCs w:val="24"/>
        </w:rPr>
        <w:t xml:space="preserve"> hebben is dit</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zo'n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die Zich niet wil laten overhalen</w:t>
      </w:r>
      <w:r>
        <w:rPr>
          <w:rFonts w:ascii="Times New Roman" w:hAnsi="Times New Roman"/>
          <w:sz w:val="24"/>
          <w:szCs w:val="24"/>
        </w:rPr>
        <w:t xml:space="preserve">, </w:t>
      </w:r>
      <w:r w:rsidRPr="00121A2C">
        <w:rPr>
          <w:rFonts w:ascii="Times New Roman" w:hAnsi="Times New Roman"/>
          <w:sz w:val="24"/>
          <w:szCs w:val="24"/>
        </w:rPr>
        <w:t>om de zaak van Zijnen cliënt te laten varen</w:t>
      </w:r>
      <w:r>
        <w:rPr>
          <w:rFonts w:ascii="Times New Roman" w:hAnsi="Times New Roman"/>
          <w:sz w:val="24"/>
          <w:szCs w:val="24"/>
        </w:rPr>
        <w:t xml:space="preserve">, </w:t>
      </w:r>
      <w:r w:rsidRPr="00121A2C">
        <w:rPr>
          <w:rFonts w:ascii="Times New Roman" w:hAnsi="Times New Roman"/>
          <w:sz w:val="24"/>
          <w:szCs w:val="24"/>
        </w:rPr>
        <w:t>noch voor omkoperij</w:t>
      </w:r>
      <w:r>
        <w:rPr>
          <w:rFonts w:ascii="Times New Roman" w:hAnsi="Times New Roman"/>
          <w:sz w:val="24"/>
          <w:szCs w:val="24"/>
        </w:rPr>
        <w:t xml:space="preserve">, </w:t>
      </w:r>
      <w:r w:rsidRPr="00121A2C">
        <w:rPr>
          <w:rFonts w:ascii="Times New Roman" w:hAnsi="Times New Roman"/>
          <w:sz w:val="24"/>
          <w:szCs w:val="24"/>
        </w:rPr>
        <w:t>noch voor vleierij</w:t>
      </w:r>
      <w:r>
        <w:rPr>
          <w:rFonts w:ascii="Times New Roman" w:hAnsi="Times New Roman"/>
          <w:sz w:val="24"/>
          <w:szCs w:val="24"/>
        </w:rPr>
        <w:t xml:space="preserve">, </w:t>
      </w:r>
      <w:r w:rsidRPr="00121A2C">
        <w:rPr>
          <w:rFonts w:ascii="Times New Roman" w:hAnsi="Times New Roman"/>
          <w:sz w:val="24"/>
          <w:szCs w:val="24"/>
        </w:rPr>
        <w:t xml:space="preserve">noch voor schone voorwendsels.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was een gebrek bij de rechtsgeleerden in</w:t>
      </w:r>
      <w:r>
        <w:rPr>
          <w:rFonts w:ascii="Times New Roman" w:hAnsi="Times New Roman"/>
          <w:sz w:val="24"/>
          <w:szCs w:val="24"/>
        </w:rPr>
        <w:t xml:space="preserve"> de </w:t>
      </w:r>
      <w:r w:rsidRPr="00121A2C">
        <w:rPr>
          <w:rFonts w:ascii="Times New Roman" w:hAnsi="Times New Roman"/>
          <w:sz w:val="24"/>
          <w:szCs w:val="24"/>
        </w:rPr>
        <w:t>oude tijd</w:t>
      </w:r>
      <w:r>
        <w:rPr>
          <w:rFonts w:ascii="Times New Roman" w:hAnsi="Times New Roman"/>
          <w:sz w:val="24"/>
          <w:szCs w:val="24"/>
        </w:rPr>
        <w:t xml:space="preserve">, </w:t>
      </w:r>
      <w:r w:rsidRPr="00121A2C">
        <w:rPr>
          <w:rFonts w:ascii="Times New Roman" w:hAnsi="Times New Roman"/>
          <w:sz w:val="24"/>
          <w:szCs w:val="24"/>
        </w:rPr>
        <w:t>zij verdraaiden en verwrongen het recht voor geld. Vandaar dat de Heilige God er over klaagde</w:t>
      </w:r>
      <w:r>
        <w:rPr>
          <w:rFonts w:ascii="Times New Roman" w:hAnsi="Times New Roman"/>
          <w:sz w:val="24"/>
          <w:szCs w:val="24"/>
        </w:rPr>
        <w:t xml:space="preserve">, </w:t>
      </w:r>
      <w:r w:rsidRPr="00121A2C">
        <w:rPr>
          <w:rFonts w:ascii="Times New Roman" w:hAnsi="Times New Roman"/>
          <w:sz w:val="24"/>
          <w:szCs w:val="24"/>
        </w:rPr>
        <w:t>dat het geschenk de ogen der wijzen verblindt en de woorden der rechtvaardigen verkeert. 1 Samuel 12:3. Amos 5:12. Deuteronomium 16:19</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zijn drie dingen</w:t>
      </w:r>
      <w:r>
        <w:rPr>
          <w:rFonts w:ascii="Times New Roman" w:hAnsi="Times New Roman"/>
          <w:sz w:val="24"/>
          <w:szCs w:val="24"/>
        </w:rPr>
        <w:t xml:space="preserve">, </w:t>
      </w:r>
      <w:r w:rsidRPr="00121A2C">
        <w:rPr>
          <w:rFonts w:ascii="Times New Roman" w:hAnsi="Times New Roman"/>
          <w:sz w:val="24"/>
          <w:szCs w:val="24"/>
        </w:rPr>
        <w:t>waar een advocaat acht op moet slaan</w:t>
      </w:r>
      <w:r>
        <w:rPr>
          <w:rFonts w:ascii="Times New Roman" w:hAnsi="Times New Roman"/>
          <w:sz w:val="24"/>
          <w:szCs w:val="24"/>
        </w:rPr>
        <w:t xml:space="preserve"> - </w:t>
      </w:r>
      <w:r w:rsidRPr="00121A2C">
        <w:rPr>
          <w:rFonts w:ascii="Times New Roman" w:hAnsi="Times New Roman"/>
          <w:sz w:val="24"/>
          <w:szCs w:val="24"/>
        </w:rPr>
        <w:t>het</w:t>
      </w:r>
      <w:r>
        <w:rPr>
          <w:rFonts w:ascii="Times New Roman" w:hAnsi="Times New Roman"/>
          <w:sz w:val="24"/>
          <w:szCs w:val="24"/>
        </w:rPr>
        <w:t xml:space="preserve"> een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de hoedanigheid der misdaad</w:t>
      </w:r>
      <w:r>
        <w:rPr>
          <w:rFonts w:ascii="Times New Roman" w:hAnsi="Times New Roman"/>
          <w:sz w:val="24"/>
          <w:szCs w:val="24"/>
        </w:rPr>
        <w:t xml:space="preserve">, </w:t>
      </w:r>
      <w:r w:rsidRPr="00121A2C">
        <w:rPr>
          <w:rFonts w:ascii="Times New Roman" w:hAnsi="Times New Roman"/>
          <w:sz w:val="24"/>
          <w:szCs w:val="24"/>
        </w:rPr>
        <w:t>het andere is</w:t>
      </w:r>
      <w:r>
        <w:rPr>
          <w:rFonts w:ascii="Times New Roman" w:hAnsi="Times New Roman"/>
          <w:sz w:val="24"/>
          <w:szCs w:val="24"/>
        </w:rPr>
        <w:t xml:space="preserve">, </w:t>
      </w:r>
      <w:r w:rsidRPr="00121A2C">
        <w:rPr>
          <w:rFonts w:ascii="Times New Roman" w:hAnsi="Times New Roman"/>
          <w:sz w:val="24"/>
          <w:szCs w:val="24"/>
        </w:rPr>
        <w:t>de mening en de bedoeling der wetgevers</w:t>
      </w:r>
      <w:r>
        <w:rPr>
          <w:rFonts w:ascii="Times New Roman" w:hAnsi="Times New Roman"/>
          <w:sz w:val="24"/>
          <w:szCs w:val="24"/>
        </w:rPr>
        <w:t xml:space="preserve">, </w:t>
      </w:r>
      <w:r w:rsidRPr="00121A2C">
        <w:rPr>
          <w:rFonts w:ascii="Times New Roman" w:hAnsi="Times New Roman"/>
          <w:sz w:val="24"/>
          <w:szCs w:val="24"/>
        </w:rPr>
        <w:t>en het derde is</w:t>
      </w:r>
      <w:r>
        <w:rPr>
          <w:rFonts w:ascii="Times New Roman" w:hAnsi="Times New Roman"/>
          <w:sz w:val="24"/>
          <w:szCs w:val="24"/>
        </w:rPr>
        <w:t xml:space="preserve">, </w:t>
      </w:r>
      <w:r w:rsidRPr="00121A2C">
        <w:rPr>
          <w:rFonts w:ascii="Times New Roman" w:hAnsi="Times New Roman"/>
          <w:sz w:val="24"/>
          <w:szCs w:val="24"/>
        </w:rPr>
        <w:t>voor hen in gevaar te pleiten</w:t>
      </w:r>
      <w:r>
        <w:rPr>
          <w:rFonts w:ascii="Times New Roman" w:hAnsi="Times New Roman"/>
          <w:sz w:val="24"/>
          <w:szCs w:val="24"/>
        </w:rPr>
        <w:t xml:space="preserve">, </w:t>
      </w:r>
      <w:r w:rsidRPr="00121A2C">
        <w:rPr>
          <w:rFonts w:ascii="Times New Roman" w:hAnsi="Times New Roman"/>
          <w:sz w:val="24"/>
          <w:szCs w:val="24"/>
        </w:rPr>
        <w:t>zonder te letten op liefde of beloning</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n dit is een heerlijke zaak bij </w:t>
      </w:r>
      <w:r>
        <w:rPr>
          <w:rFonts w:ascii="Times New Roman" w:hAnsi="Times New Roman"/>
          <w:sz w:val="24"/>
          <w:szCs w:val="24"/>
        </w:rPr>
        <w:t>onze</w:t>
      </w:r>
      <w:r w:rsidRPr="00121A2C">
        <w:rPr>
          <w:rFonts w:ascii="Times New Roman" w:hAnsi="Times New Roman"/>
          <w:sz w:val="24"/>
          <w:szCs w:val="24"/>
        </w:rPr>
        <w:t xml:space="preserve"> </w:t>
      </w:r>
      <w:r>
        <w:rPr>
          <w:rFonts w:ascii="Times New Roman" w:hAnsi="Times New Roman"/>
          <w:sz w:val="24"/>
          <w:szCs w:val="24"/>
        </w:rPr>
        <w:t xml:space="preserve">Voorspraak, </w:t>
      </w:r>
      <w:r w:rsidRPr="00121A2C">
        <w:rPr>
          <w:rFonts w:ascii="Times New Roman" w:hAnsi="Times New Roman"/>
          <w:sz w:val="24"/>
          <w:szCs w:val="24"/>
        </w:rPr>
        <w:t>Hij wil niet overgehaald worden om Zich af te wenden van recht te doen</w:t>
      </w:r>
      <w:r>
        <w:rPr>
          <w:rFonts w:ascii="Times New Roman" w:hAnsi="Times New Roman"/>
          <w:sz w:val="24"/>
          <w:szCs w:val="24"/>
        </w:rPr>
        <w:t>. E</w:t>
      </w:r>
      <w:r w:rsidRPr="00121A2C">
        <w:rPr>
          <w:rFonts w:ascii="Times New Roman" w:hAnsi="Times New Roman"/>
          <w:sz w:val="24"/>
          <w:szCs w:val="24"/>
        </w:rPr>
        <w:t>n dit bedoelde de apostel</w:t>
      </w:r>
      <w:r>
        <w:rPr>
          <w:rFonts w:ascii="Times New Roman" w:hAnsi="Times New Roman"/>
          <w:sz w:val="24"/>
          <w:szCs w:val="24"/>
        </w:rPr>
        <w:t xml:space="preserve">, </w:t>
      </w:r>
      <w:r w:rsidRPr="00121A2C">
        <w:rPr>
          <w:rFonts w:ascii="Times New Roman" w:hAnsi="Times New Roman"/>
          <w:sz w:val="24"/>
          <w:szCs w:val="24"/>
        </w:rPr>
        <w:t xml:space="preserve">toen hij </w:t>
      </w:r>
      <w:r>
        <w:rPr>
          <w:rFonts w:ascii="Times New Roman" w:hAnsi="Times New Roman"/>
          <w:sz w:val="24"/>
          <w:szCs w:val="24"/>
        </w:rPr>
        <w:t>onze</w:t>
      </w:r>
      <w:r w:rsidRPr="00121A2C">
        <w:rPr>
          <w:rFonts w:ascii="Times New Roman" w:hAnsi="Times New Roman"/>
          <w:sz w:val="24"/>
          <w:szCs w:val="24"/>
        </w:rPr>
        <w:t xml:space="preserve"> </w:t>
      </w:r>
      <w:r>
        <w:rPr>
          <w:rFonts w:ascii="Times New Roman" w:hAnsi="Times New Roman"/>
          <w:sz w:val="24"/>
          <w:szCs w:val="24"/>
        </w:rPr>
        <w:t>Voorspraak</w:t>
      </w:r>
      <w:r w:rsidRPr="00121A2C">
        <w:rPr>
          <w:rFonts w:ascii="Times New Roman" w:hAnsi="Times New Roman"/>
          <w:sz w:val="24"/>
          <w:szCs w:val="24"/>
        </w:rPr>
        <w:t xml:space="preserve"> noemde: </w:t>
      </w:r>
      <w:r>
        <w:rPr>
          <w:rFonts w:ascii="Times New Roman" w:hAnsi="Times New Roman"/>
          <w:sz w:val="24"/>
          <w:szCs w:val="24"/>
        </w:rPr>
        <w:t>"</w:t>
      </w:r>
      <w:r w:rsidRPr="00121A2C">
        <w:rPr>
          <w:rFonts w:ascii="Times New Roman" w:hAnsi="Times New Roman"/>
          <w:sz w:val="24"/>
          <w:szCs w:val="24"/>
        </w:rPr>
        <w:t>Jezus Christus</w:t>
      </w:r>
      <w:r>
        <w:rPr>
          <w:rFonts w:ascii="Times New Roman" w:hAnsi="Times New Roman"/>
          <w:sz w:val="24"/>
          <w:szCs w:val="24"/>
        </w:rPr>
        <w:t xml:space="preserve"> de Rechtvaardige</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xml:space="preserve"> de Rechtvaardige, "</w:t>
      </w:r>
      <w:r w:rsidRPr="00121A2C">
        <w:rPr>
          <w:rFonts w:ascii="Times New Roman" w:hAnsi="Times New Roman"/>
          <w:sz w:val="24"/>
          <w:szCs w:val="24"/>
        </w:rPr>
        <w:t xml:space="preserve"> of</w:t>
      </w:r>
      <w:r>
        <w:rPr>
          <w:rFonts w:ascii="Times New Roman" w:hAnsi="Times New Roman"/>
          <w:sz w:val="24"/>
          <w:szCs w:val="24"/>
        </w:rPr>
        <w:t xml:space="preserve">, </w:t>
      </w:r>
      <w:r w:rsidRPr="00121A2C">
        <w:rPr>
          <w:rFonts w:ascii="Times New Roman" w:hAnsi="Times New Roman"/>
          <w:sz w:val="24"/>
          <w:szCs w:val="24"/>
        </w:rPr>
        <w:t>zoals een andere apostel Hem noemt</w:t>
      </w:r>
      <w:r>
        <w:rPr>
          <w:rFonts w:ascii="Times New Roman" w:hAnsi="Times New Roman"/>
          <w:sz w:val="24"/>
          <w:szCs w:val="24"/>
        </w:rPr>
        <w:t xml:space="preserve">, </w:t>
      </w:r>
      <w:r w:rsidRPr="00121A2C">
        <w:rPr>
          <w:rFonts w:ascii="Times New Roman" w:hAnsi="Times New Roman"/>
          <w:sz w:val="24"/>
          <w:szCs w:val="24"/>
        </w:rPr>
        <w:t xml:space="preserve">namelijk </w:t>
      </w:r>
      <w:r>
        <w:rPr>
          <w:rFonts w:ascii="Times New Roman" w:hAnsi="Times New Roman"/>
          <w:sz w:val="24"/>
          <w:szCs w:val="24"/>
        </w:rPr>
        <w:t>"de Rechtvaardige</w:t>
      </w:r>
      <w:r w:rsidRPr="00121A2C">
        <w:rPr>
          <w:rFonts w:ascii="Times New Roman" w:hAnsi="Times New Roman"/>
          <w:sz w:val="24"/>
          <w:szCs w:val="24"/>
        </w:rPr>
        <w:t xml:space="preserve"> Heere</w:t>
      </w:r>
      <w:r>
        <w:rPr>
          <w:rFonts w:ascii="Times New Roman" w:hAnsi="Times New Roman"/>
          <w:sz w:val="24"/>
          <w:szCs w:val="24"/>
        </w:rPr>
        <w:t xml:space="preserve"> - EEN, </w:t>
      </w:r>
      <w:r w:rsidRPr="00121A2C">
        <w:rPr>
          <w:rFonts w:ascii="Times New Roman" w:hAnsi="Times New Roman"/>
          <w:sz w:val="24"/>
          <w:szCs w:val="24"/>
        </w:rPr>
        <w:t>die geen onrecht wil doen</w:t>
      </w:r>
      <w:r>
        <w:rPr>
          <w:rFonts w:ascii="Times New Roman" w:hAnsi="Times New Roman"/>
          <w:sz w:val="24"/>
          <w:szCs w:val="24"/>
        </w:rPr>
        <w:t>"</w:t>
      </w:r>
      <w:r w:rsidRPr="00121A2C">
        <w:rPr>
          <w:rFonts w:ascii="Times New Roman" w:hAnsi="Times New Roman"/>
          <w:sz w:val="24"/>
          <w:szCs w:val="24"/>
        </w:rPr>
        <w:t xml:space="preserve"> dat is geen onrechtvaardigheid in het oordelen</w:t>
      </w:r>
      <w:r>
        <w:rPr>
          <w:rFonts w:ascii="Times New Roman" w:hAnsi="Times New Roman"/>
          <w:sz w:val="24"/>
          <w:szCs w:val="24"/>
        </w:rPr>
        <w:t>. Z</w:t>
      </w:r>
      <w:r w:rsidRPr="00121A2C">
        <w:rPr>
          <w:rFonts w:ascii="Times New Roman" w:hAnsi="Times New Roman"/>
          <w:sz w:val="24"/>
          <w:szCs w:val="24"/>
        </w:rPr>
        <w:t xml:space="preserve">efánja 3:5.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Hij zal niet geprikkeld worden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dat </w:t>
      </w:r>
      <w:r w:rsidRPr="00121A2C">
        <w:rPr>
          <w:rFonts w:ascii="Times New Roman" w:hAnsi="Times New Roman"/>
          <w:sz w:val="24"/>
          <w:szCs w:val="24"/>
        </w:rPr>
        <w:t>te doen</w:t>
      </w:r>
      <w:r>
        <w:rPr>
          <w:rFonts w:ascii="Times New Roman" w:hAnsi="Times New Roman"/>
          <w:sz w:val="24"/>
          <w:szCs w:val="24"/>
        </w:rPr>
        <w:t xml:space="preserve">, </w:t>
      </w:r>
      <w:r w:rsidRPr="00121A2C">
        <w:rPr>
          <w:rFonts w:ascii="Times New Roman" w:hAnsi="Times New Roman"/>
          <w:sz w:val="24"/>
          <w:szCs w:val="24"/>
        </w:rPr>
        <w:t>noch door het gedurig en herhaaldelijk vragen van</w:t>
      </w:r>
      <w:r>
        <w:rPr>
          <w:rFonts w:ascii="Times New Roman" w:hAnsi="Times New Roman"/>
          <w:sz w:val="24"/>
          <w:szCs w:val="24"/>
        </w:rPr>
        <w:t xml:space="preserve"> uw </w:t>
      </w:r>
      <w:r w:rsidRPr="00121A2C">
        <w:rPr>
          <w:rFonts w:ascii="Times New Roman" w:hAnsi="Times New Roman"/>
          <w:sz w:val="24"/>
          <w:szCs w:val="24"/>
        </w:rPr>
        <w:t>vijand</w:t>
      </w:r>
      <w:r>
        <w:rPr>
          <w:rFonts w:ascii="Times New Roman" w:hAnsi="Times New Roman"/>
          <w:sz w:val="24"/>
          <w:szCs w:val="24"/>
        </w:rPr>
        <w:t xml:space="preserve">, </w:t>
      </w:r>
      <w:r w:rsidRPr="00121A2C">
        <w:rPr>
          <w:rFonts w:ascii="Times New Roman" w:hAnsi="Times New Roman"/>
          <w:sz w:val="24"/>
          <w:szCs w:val="24"/>
        </w:rPr>
        <w:t>noch door de gedurige tergingen waarmee gij Hem</w:t>
      </w:r>
      <w:r>
        <w:rPr>
          <w:rFonts w:ascii="Times New Roman" w:hAnsi="Times New Roman"/>
          <w:sz w:val="24"/>
          <w:szCs w:val="24"/>
        </w:rPr>
        <w:t xml:space="preserve">, </w:t>
      </w:r>
      <w:r w:rsidRPr="00121A2C">
        <w:rPr>
          <w:rFonts w:ascii="Times New Roman" w:hAnsi="Times New Roman"/>
          <w:sz w:val="24"/>
          <w:szCs w:val="24"/>
        </w:rPr>
        <w:t>van wege</w:t>
      </w:r>
      <w:r>
        <w:rPr>
          <w:rFonts w:ascii="Times New Roman" w:hAnsi="Times New Roman"/>
          <w:sz w:val="24"/>
          <w:szCs w:val="24"/>
        </w:rPr>
        <w:t xml:space="preserve"> uw </w:t>
      </w:r>
      <w:r w:rsidRPr="00121A2C">
        <w:rPr>
          <w:rFonts w:ascii="Times New Roman" w:hAnsi="Times New Roman"/>
          <w:sz w:val="24"/>
          <w:szCs w:val="24"/>
        </w:rPr>
        <w:t>vleselijke zwakheid</w:t>
      </w:r>
      <w:r>
        <w:rPr>
          <w:rFonts w:ascii="Times New Roman" w:hAnsi="Times New Roman"/>
          <w:sz w:val="24"/>
          <w:szCs w:val="24"/>
        </w:rPr>
        <w:t xml:space="preserve">, </w:t>
      </w:r>
      <w:r w:rsidRPr="00121A2C">
        <w:rPr>
          <w:rFonts w:ascii="Times New Roman" w:hAnsi="Times New Roman"/>
          <w:sz w:val="24"/>
          <w:szCs w:val="24"/>
        </w:rPr>
        <w:t>zo dikwijls in de verzoeking brengt</w:t>
      </w:r>
      <w:r>
        <w:rPr>
          <w:rFonts w:ascii="Times New Roman" w:hAnsi="Times New Roman"/>
          <w:sz w:val="24"/>
          <w:szCs w:val="24"/>
        </w:rPr>
        <w:t>. E</w:t>
      </w:r>
      <w:r w:rsidRPr="00121A2C">
        <w:rPr>
          <w:rFonts w:ascii="Times New Roman" w:hAnsi="Times New Roman"/>
          <w:sz w:val="24"/>
          <w:szCs w:val="24"/>
        </w:rPr>
        <w:t>n herinnert u wel</w:t>
      </w:r>
      <w:r>
        <w:rPr>
          <w:rFonts w:ascii="Times New Roman" w:hAnsi="Times New Roman"/>
          <w:sz w:val="24"/>
          <w:szCs w:val="24"/>
        </w:rPr>
        <w:t xml:space="preserve">, </w:t>
      </w:r>
      <w:r w:rsidRPr="00121A2C">
        <w:rPr>
          <w:rFonts w:ascii="Times New Roman" w:hAnsi="Times New Roman"/>
          <w:sz w:val="24"/>
          <w:szCs w:val="24"/>
        </w:rPr>
        <w:t xml:space="preserve">dat uw </w:t>
      </w:r>
      <w:r>
        <w:rPr>
          <w:rFonts w:ascii="Times New Roman" w:hAnsi="Times New Roman"/>
          <w:sz w:val="24"/>
          <w:szCs w:val="24"/>
        </w:rPr>
        <w:t>Voorspraak</w:t>
      </w:r>
      <w:r w:rsidRPr="00121A2C">
        <w:rPr>
          <w:rFonts w:ascii="Times New Roman" w:hAnsi="Times New Roman"/>
          <w:sz w:val="24"/>
          <w:szCs w:val="24"/>
        </w:rPr>
        <w:t xml:space="preserve"> pleit op het nieuwe verbond</w:t>
      </w:r>
      <w:r>
        <w:rPr>
          <w:rFonts w:ascii="Times New Roman" w:hAnsi="Times New Roman"/>
          <w:sz w:val="24"/>
          <w:szCs w:val="24"/>
        </w:rPr>
        <w:t xml:space="preserve">, </w:t>
      </w:r>
      <w:r w:rsidRPr="00121A2C">
        <w:rPr>
          <w:rFonts w:ascii="Times New Roman" w:hAnsi="Times New Roman"/>
          <w:sz w:val="24"/>
          <w:szCs w:val="24"/>
        </w:rPr>
        <w:t>en uw tegenstander u beschuldigt op het oude</w:t>
      </w:r>
      <w:r>
        <w:rPr>
          <w:rFonts w:ascii="Times New Roman" w:hAnsi="Times New Roman"/>
          <w:sz w:val="24"/>
          <w:szCs w:val="24"/>
        </w:rPr>
        <w:t xml:space="preserve">, </w:t>
      </w:r>
      <w:r w:rsidRPr="00121A2C">
        <w:rPr>
          <w:rFonts w:ascii="Times New Roman" w:hAnsi="Times New Roman"/>
          <w:sz w:val="24"/>
          <w:szCs w:val="24"/>
        </w:rPr>
        <w:t>en denk er wel aan</w:t>
      </w:r>
      <w:r>
        <w:rPr>
          <w:rFonts w:ascii="Times New Roman" w:hAnsi="Times New Roman"/>
          <w:sz w:val="24"/>
          <w:szCs w:val="24"/>
        </w:rPr>
        <w:t xml:space="preserve">, </w:t>
      </w:r>
      <w:r w:rsidRPr="00121A2C">
        <w:rPr>
          <w:rFonts w:ascii="Times New Roman" w:hAnsi="Times New Roman"/>
          <w:sz w:val="24"/>
          <w:szCs w:val="24"/>
        </w:rPr>
        <w:t>dat het nieuwe verbond</w:t>
      </w:r>
      <w:r>
        <w:rPr>
          <w:rFonts w:ascii="Times New Roman" w:hAnsi="Times New Roman"/>
          <w:sz w:val="24"/>
          <w:szCs w:val="24"/>
        </w:rPr>
        <w:t xml:space="preserve">, </w:t>
      </w:r>
      <w:r w:rsidRPr="00121A2C">
        <w:rPr>
          <w:rFonts w:ascii="Times New Roman" w:hAnsi="Times New Roman"/>
          <w:sz w:val="24"/>
          <w:szCs w:val="24"/>
        </w:rPr>
        <w:t>waarop Christus pleit</w:t>
      </w:r>
      <w:r>
        <w:rPr>
          <w:rFonts w:ascii="Times New Roman" w:hAnsi="Times New Roman"/>
          <w:sz w:val="24"/>
          <w:szCs w:val="24"/>
        </w:rPr>
        <w:t xml:space="preserve">, </w:t>
      </w:r>
      <w:r w:rsidRPr="00121A2C">
        <w:rPr>
          <w:rFonts w:ascii="Times New Roman" w:hAnsi="Times New Roman"/>
          <w:sz w:val="24"/>
          <w:szCs w:val="24"/>
        </w:rPr>
        <w:t xml:space="preserve">meer pleitgronden geeft ter onzer vergeving en zaligheid dan het oude verbond gronden geeft aan </w:t>
      </w:r>
      <w:r>
        <w:rPr>
          <w:rFonts w:ascii="Times New Roman" w:hAnsi="Times New Roman"/>
          <w:sz w:val="24"/>
          <w:szCs w:val="24"/>
        </w:rPr>
        <w:t>onze</w:t>
      </w:r>
      <w:r w:rsidRPr="00121A2C">
        <w:rPr>
          <w:rFonts w:ascii="Times New Roman" w:hAnsi="Times New Roman"/>
          <w:sz w:val="24"/>
          <w:szCs w:val="24"/>
        </w:rPr>
        <w:t xml:space="preserve"> beschuldiger ter onzer veroordeling en verdoemenis. Het is een beter verbond</w:t>
      </w:r>
      <w:r>
        <w:rPr>
          <w:rFonts w:ascii="Times New Roman" w:hAnsi="Times New Roman"/>
          <w:sz w:val="24"/>
          <w:szCs w:val="24"/>
        </w:rPr>
        <w:t xml:space="preserve">, </w:t>
      </w:r>
      <w:r w:rsidRPr="00121A2C">
        <w:rPr>
          <w:rFonts w:ascii="Times New Roman" w:hAnsi="Times New Roman"/>
          <w:sz w:val="24"/>
          <w:szCs w:val="24"/>
        </w:rPr>
        <w:t xml:space="preserve">gevestigd op betere beloften.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Nu</w:t>
      </w:r>
      <w:r>
        <w:rPr>
          <w:rFonts w:ascii="Times New Roman" w:hAnsi="Times New Roman"/>
          <w:sz w:val="24"/>
          <w:szCs w:val="24"/>
        </w:rPr>
        <w:t xml:space="preserve">, </w:t>
      </w:r>
      <w:r w:rsidRPr="00121A2C">
        <w:rPr>
          <w:rFonts w:ascii="Times New Roman" w:hAnsi="Times New Roman"/>
          <w:sz w:val="24"/>
          <w:szCs w:val="24"/>
        </w:rPr>
        <w:t>voeg deze twee zaken bij elkaar</w:t>
      </w:r>
      <w:r>
        <w:rPr>
          <w:rFonts w:ascii="Times New Roman" w:hAnsi="Times New Roman"/>
          <w:sz w:val="24"/>
          <w:szCs w:val="24"/>
        </w:rPr>
        <w:t xml:space="preserve"> - </w:t>
      </w:r>
      <w:r w:rsidRPr="00121A2C">
        <w:rPr>
          <w:rFonts w:ascii="Times New Roman" w:hAnsi="Times New Roman"/>
          <w:sz w:val="24"/>
          <w:szCs w:val="24"/>
        </w:rPr>
        <w:t>n.l. dat Jezus Christus rechtvaardig is</w:t>
      </w:r>
      <w:r>
        <w:rPr>
          <w:rFonts w:ascii="Times New Roman" w:hAnsi="Times New Roman"/>
          <w:sz w:val="24"/>
          <w:szCs w:val="24"/>
        </w:rPr>
        <w:t xml:space="preserve">, </w:t>
      </w:r>
      <w:r w:rsidRPr="00121A2C">
        <w:rPr>
          <w:rFonts w:ascii="Times New Roman" w:hAnsi="Times New Roman"/>
          <w:sz w:val="24"/>
          <w:szCs w:val="24"/>
        </w:rPr>
        <w:t>en zijn plicht in het gericht niet verzaken zal</w:t>
      </w:r>
      <w:r>
        <w:rPr>
          <w:rFonts w:ascii="Times New Roman" w:hAnsi="Times New Roman"/>
          <w:sz w:val="24"/>
          <w:szCs w:val="24"/>
        </w:rPr>
        <w:t xml:space="preserve">, </w:t>
      </w:r>
      <w:r w:rsidRPr="00121A2C">
        <w:rPr>
          <w:rFonts w:ascii="Times New Roman" w:hAnsi="Times New Roman"/>
          <w:sz w:val="24"/>
          <w:szCs w:val="24"/>
        </w:rPr>
        <w:t>ook dat Hij voor ons pleit op de nieuwe wet</w:t>
      </w:r>
      <w:r>
        <w:rPr>
          <w:rFonts w:ascii="Times New Roman" w:hAnsi="Times New Roman"/>
          <w:sz w:val="24"/>
          <w:szCs w:val="24"/>
        </w:rPr>
        <w:t xml:space="preserve">, </w:t>
      </w:r>
      <w:r w:rsidRPr="00121A2C">
        <w:rPr>
          <w:rFonts w:ascii="Times New Roman" w:hAnsi="Times New Roman"/>
          <w:sz w:val="24"/>
          <w:szCs w:val="24"/>
        </w:rPr>
        <w:t>waarmee de Satan niets te doen heeft</w:t>
      </w:r>
      <w:r>
        <w:rPr>
          <w:rFonts w:ascii="Times New Roman" w:hAnsi="Times New Roman"/>
          <w:sz w:val="24"/>
          <w:szCs w:val="24"/>
        </w:rPr>
        <w:t xml:space="preserve">, </w:t>
      </w:r>
      <w:r w:rsidRPr="00121A2C">
        <w:rPr>
          <w:rFonts w:ascii="Times New Roman" w:hAnsi="Times New Roman"/>
          <w:sz w:val="24"/>
          <w:szCs w:val="24"/>
        </w:rPr>
        <w:t>en waarop hij ook geen nieuwe aanklacht tegen ons gronden kan</w:t>
      </w:r>
      <w:r>
        <w:rPr>
          <w:rFonts w:ascii="Times New Roman" w:hAnsi="Times New Roman"/>
          <w:sz w:val="24"/>
          <w:szCs w:val="24"/>
        </w:rPr>
        <w:t xml:space="preserve">, </w:t>
      </w:r>
      <w:r w:rsidRPr="00121A2C">
        <w:rPr>
          <w:rFonts w:ascii="Times New Roman" w:hAnsi="Times New Roman"/>
          <w:sz w:val="24"/>
          <w:szCs w:val="24"/>
        </w:rPr>
        <w:t>omdat die wet</w:t>
      </w:r>
      <w:r>
        <w:rPr>
          <w:rFonts w:ascii="Times New Roman" w:hAnsi="Times New Roman"/>
          <w:sz w:val="24"/>
          <w:szCs w:val="24"/>
        </w:rPr>
        <w:t xml:space="preserve">, </w:t>
      </w:r>
      <w:r w:rsidRPr="00121A2C">
        <w:rPr>
          <w:rFonts w:ascii="Times New Roman" w:hAnsi="Times New Roman"/>
          <w:sz w:val="24"/>
          <w:szCs w:val="24"/>
        </w:rPr>
        <w:t>van het begin tot het einde</w:t>
      </w:r>
      <w:r>
        <w:rPr>
          <w:rFonts w:ascii="Times New Roman" w:hAnsi="Times New Roman"/>
          <w:sz w:val="24"/>
          <w:szCs w:val="24"/>
        </w:rPr>
        <w:t xml:space="preserve">, </w:t>
      </w:r>
      <w:r w:rsidRPr="00121A2C">
        <w:rPr>
          <w:rFonts w:ascii="Times New Roman" w:hAnsi="Times New Roman"/>
          <w:sz w:val="24"/>
          <w:szCs w:val="24"/>
        </w:rPr>
        <w:t>uit niets anders bestaat</w:t>
      </w:r>
      <w:r>
        <w:rPr>
          <w:rFonts w:ascii="Times New Roman" w:hAnsi="Times New Roman"/>
          <w:sz w:val="24"/>
          <w:szCs w:val="24"/>
        </w:rPr>
        <w:t xml:space="preserve">, </w:t>
      </w:r>
      <w:r w:rsidRPr="00121A2C">
        <w:rPr>
          <w:rFonts w:ascii="Times New Roman" w:hAnsi="Times New Roman"/>
          <w:sz w:val="24"/>
          <w:szCs w:val="24"/>
        </w:rPr>
        <w:t>dan uit milde beloften</w:t>
      </w:r>
      <w:r>
        <w:rPr>
          <w:rFonts w:ascii="Times New Roman" w:hAnsi="Times New Roman"/>
          <w:sz w:val="24"/>
          <w:szCs w:val="24"/>
        </w:rPr>
        <w:t xml:space="preserve">, </w:t>
      </w:r>
      <w:r w:rsidRPr="00121A2C">
        <w:rPr>
          <w:rFonts w:ascii="Times New Roman" w:hAnsi="Times New Roman"/>
          <w:sz w:val="24"/>
          <w:szCs w:val="24"/>
        </w:rPr>
        <w:t>om ons genade te schenken en een eeuwige vergeving onzer zonde. Jeremia 31:31</w:t>
      </w:r>
      <w:r>
        <w:rPr>
          <w:rFonts w:ascii="Times New Roman" w:hAnsi="Times New Roman"/>
          <w:sz w:val="24"/>
          <w:szCs w:val="24"/>
        </w:rPr>
        <w:t xml:space="preserve"> - </w:t>
      </w:r>
      <w:r w:rsidRPr="00121A2C">
        <w:rPr>
          <w:rFonts w:ascii="Times New Roman" w:hAnsi="Times New Roman"/>
          <w:sz w:val="24"/>
          <w:szCs w:val="24"/>
        </w:rPr>
        <w:t>34</w:t>
      </w:r>
      <w:r>
        <w:rPr>
          <w:rFonts w:ascii="Times New Roman" w:hAnsi="Times New Roman"/>
          <w:sz w:val="24"/>
          <w:szCs w:val="24"/>
        </w:rPr>
        <w:t>. Ezech.</w:t>
      </w:r>
      <w:r w:rsidRPr="00121A2C">
        <w:rPr>
          <w:rFonts w:ascii="Times New Roman" w:hAnsi="Times New Roman"/>
          <w:sz w:val="24"/>
          <w:szCs w:val="24"/>
        </w:rPr>
        <w:t xml:space="preserve"> 36:15</w:t>
      </w:r>
      <w:r>
        <w:rPr>
          <w:rFonts w:ascii="Times New Roman" w:hAnsi="Times New Roman"/>
          <w:sz w:val="24"/>
          <w:szCs w:val="24"/>
        </w:rPr>
        <w:t xml:space="preserve"> - </w:t>
      </w:r>
      <w:r w:rsidRPr="00121A2C">
        <w:rPr>
          <w:rFonts w:ascii="Times New Roman" w:hAnsi="Times New Roman"/>
          <w:sz w:val="24"/>
          <w:szCs w:val="24"/>
        </w:rPr>
        <w:t xml:space="preserve">30. </w:t>
      </w:r>
      <w:r>
        <w:rPr>
          <w:rFonts w:ascii="Times New Roman" w:hAnsi="Times New Roman"/>
          <w:sz w:val="24"/>
          <w:szCs w:val="24"/>
        </w:rPr>
        <w:t xml:space="preserve">Hebr. </w:t>
      </w:r>
      <w:r w:rsidRPr="00121A2C">
        <w:rPr>
          <w:rFonts w:ascii="Times New Roman" w:hAnsi="Times New Roman"/>
          <w:sz w:val="24"/>
          <w:szCs w:val="24"/>
        </w:rPr>
        <w:t>8:8</w:t>
      </w:r>
      <w:r>
        <w:rPr>
          <w:rFonts w:ascii="Times New Roman" w:hAnsi="Times New Roman"/>
          <w:sz w:val="24"/>
          <w:szCs w:val="24"/>
        </w:rPr>
        <w:t xml:space="preserve"> - </w:t>
      </w:r>
      <w:r w:rsidRPr="00121A2C">
        <w:rPr>
          <w:rFonts w:ascii="Times New Roman" w:hAnsi="Times New Roman"/>
          <w:sz w:val="24"/>
          <w:szCs w:val="24"/>
        </w:rPr>
        <w:t xml:space="preserve">13.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 kinderen</w:t>
      </w:r>
      <w:r>
        <w:rPr>
          <w:rFonts w:ascii="Times New Roman" w:hAnsi="Times New Roman"/>
          <w:sz w:val="24"/>
          <w:szCs w:val="24"/>
        </w:rPr>
        <w:t xml:space="preserve">, </w:t>
      </w:r>
      <w:r w:rsidRPr="00121A2C">
        <w:rPr>
          <w:rFonts w:ascii="Times New Roman" w:hAnsi="Times New Roman"/>
          <w:sz w:val="24"/>
          <w:szCs w:val="24"/>
        </w:rPr>
        <w:t xml:space="preserve">uw </w:t>
      </w:r>
      <w:r>
        <w:rPr>
          <w:rFonts w:ascii="Times New Roman" w:hAnsi="Times New Roman"/>
          <w:sz w:val="24"/>
          <w:szCs w:val="24"/>
        </w:rPr>
        <w:t>Voorspraak</w:t>
      </w:r>
      <w:r w:rsidRPr="00121A2C">
        <w:rPr>
          <w:rFonts w:ascii="Times New Roman" w:hAnsi="Times New Roman"/>
          <w:sz w:val="24"/>
          <w:szCs w:val="24"/>
        </w:rPr>
        <w:t xml:space="preserve"> zal zich bij de wet houden</w:t>
      </w:r>
      <w:r>
        <w:rPr>
          <w:rFonts w:ascii="Times New Roman" w:hAnsi="Times New Roman"/>
          <w:sz w:val="24"/>
          <w:szCs w:val="24"/>
        </w:rPr>
        <w:t xml:space="preserve">, </w:t>
      </w:r>
      <w:r w:rsidRPr="00121A2C">
        <w:rPr>
          <w:rFonts w:ascii="Times New Roman" w:hAnsi="Times New Roman"/>
          <w:sz w:val="24"/>
          <w:szCs w:val="24"/>
        </w:rPr>
        <w:t xml:space="preserve">bij de </w:t>
      </w:r>
      <w:r>
        <w:rPr>
          <w:rFonts w:ascii="Times New Roman" w:hAnsi="Times New Roman"/>
          <w:sz w:val="24"/>
          <w:szCs w:val="24"/>
        </w:rPr>
        <w:t>N</w:t>
      </w:r>
      <w:r w:rsidRPr="00121A2C">
        <w:rPr>
          <w:rFonts w:ascii="Times New Roman" w:hAnsi="Times New Roman"/>
          <w:sz w:val="24"/>
          <w:szCs w:val="24"/>
        </w:rPr>
        <w:t>ieuwe wet</w:t>
      </w:r>
      <w:r>
        <w:rPr>
          <w:rFonts w:ascii="Times New Roman" w:hAnsi="Times New Roman"/>
          <w:sz w:val="24"/>
          <w:szCs w:val="24"/>
        </w:rPr>
        <w:t>, bij het N</w:t>
      </w:r>
      <w:r w:rsidRPr="00121A2C">
        <w:rPr>
          <w:rFonts w:ascii="Times New Roman" w:hAnsi="Times New Roman"/>
          <w:sz w:val="24"/>
          <w:szCs w:val="24"/>
        </w:rPr>
        <w:t>ieuwe verbond</w:t>
      </w:r>
      <w:r>
        <w:rPr>
          <w:rFonts w:ascii="Times New Roman" w:hAnsi="Times New Roman"/>
          <w:sz w:val="24"/>
          <w:szCs w:val="24"/>
        </w:rPr>
        <w:t xml:space="preserve">, </w:t>
      </w:r>
      <w:r w:rsidRPr="00121A2C">
        <w:rPr>
          <w:rFonts w:ascii="Times New Roman" w:hAnsi="Times New Roman"/>
          <w:sz w:val="24"/>
          <w:szCs w:val="24"/>
        </w:rPr>
        <w:t>en Hij zal niet toestaan</w:t>
      </w:r>
      <w:r>
        <w:rPr>
          <w:rFonts w:ascii="Times New Roman" w:hAnsi="Times New Roman"/>
          <w:sz w:val="24"/>
          <w:szCs w:val="24"/>
        </w:rPr>
        <w:t xml:space="preserve">, </w:t>
      </w:r>
      <w:r w:rsidRPr="00121A2C">
        <w:rPr>
          <w:rFonts w:ascii="Times New Roman" w:hAnsi="Times New Roman"/>
          <w:sz w:val="24"/>
          <w:szCs w:val="24"/>
        </w:rPr>
        <w:t>dat onze vijand iets tegen ons inbrengt</w:t>
      </w:r>
      <w:r>
        <w:rPr>
          <w:rFonts w:ascii="Times New Roman" w:hAnsi="Times New Roman"/>
          <w:sz w:val="24"/>
          <w:szCs w:val="24"/>
        </w:rPr>
        <w:t xml:space="preserve">, </w:t>
      </w:r>
      <w:r w:rsidRPr="00121A2C">
        <w:rPr>
          <w:rFonts w:ascii="Times New Roman" w:hAnsi="Times New Roman"/>
          <w:sz w:val="24"/>
          <w:szCs w:val="24"/>
        </w:rPr>
        <w:t xml:space="preserve">dat onbestaanbaar is met de beloften der genade en de kwijtschelding der zonde.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is daarom een ander privilege</w:t>
      </w:r>
      <w:r>
        <w:rPr>
          <w:rFonts w:ascii="Times New Roman" w:hAnsi="Times New Roman"/>
          <w:sz w:val="24"/>
          <w:szCs w:val="24"/>
        </w:rPr>
        <w:t xml:space="preserve">, </w:t>
      </w:r>
      <w:r w:rsidRPr="00121A2C">
        <w:rPr>
          <w:rFonts w:ascii="Times New Roman" w:hAnsi="Times New Roman"/>
          <w:sz w:val="24"/>
          <w:szCs w:val="24"/>
        </w:rPr>
        <w:t>waarvan zij deelgenoten gemaakt zijn</w:t>
      </w:r>
      <w:r>
        <w:rPr>
          <w:rFonts w:ascii="Times New Roman" w:hAnsi="Times New Roman"/>
          <w:sz w:val="24"/>
          <w:szCs w:val="24"/>
        </w:rPr>
        <w:t xml:space="preserve">, </w:t>
      </w:r>
      <w:r w:rsidRPr="00121A2C">
        <w:rPr>
          <w:rFonts w:ascii="Times New Roman" w:hAnsi="Times New Roman"/>
          <w:sz w:val="24"/>
          <w:szCs w:val="24"/>
        </w:rPr>
        <w:t>die Jezus Christus tot</w:t>
      </w:r>
      <w:r>
        <w:rPr>
          <w:rFonts w:ascii="Times New Roman" w:hAnsi="Times New Roman"/>
          <w:sz w:val="24"/>
          <w:szCs w:val="24"/>
        </w:rPr>
        <w:t xml:space="preserve"> hun Voorspraak</w:t>
      </w:r>
      <w:r w:rsidRPr="00121A2C">
        <w:rPr>
          <w:rFonts w:ascii="Times New Roman" w:hAnsi="Times New Roman"/>
          <w:sz w:val="24"/>
          <w:szCs w:val="24"/>
        </w:rPr>
        <w:t xml:space="preserve"> hebben. Hij is rechtvaardig</w:t>
      </w:r>
      <w:r>
        <w:rPr>
          <w:rFonts w:ascii="Times New Roman" w:hAnsi="Times New Roman"/>
          <w:sz w:val="24"/>
          <w:szCs w:val="24"/>
        </w:rPr>
        <w:t xml:space="preserve">, </w:t>
      </w:r>
      <w:r w:rsidRPr="00121A2C">
        <w:rPr>
          <w:rFonts w:ascii="Times New Roman" w:hAnsi="Times New Roman"/>
          <w:sz w:val="24"/>
          <w:szCs w:val="24"/>
        </w:rPr>
        <w:t>Hij is</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de Rechtvaardige,"</w:t>
      </w:r>
      <w:r w:rsidRPr="00121A2C">
        <w:rPr>
          <w:rFonts w:ascii="Times New Roman" w:hAnsi="Times New Roman"/>
          <w:sz w:val="24"/>
          <w:szCs w:val="24"/>
        </w:rPr>
        <w:t xml:space="preserve"> Hij zal niet overgehaald kunnen worden om voor gunst of vleierij verkeerd te oordelen over de misdaad of over de wet. Ook wordt door hen</w:t>
      </w:r>
      <w:r>
        <w:rPr>
          <w:rFonts w:ascii="Times New Roman" w:hAnsi="Times New Roman"/>
          <w:sz w:val="24"/>
          <w:szCs w:val="24"/>
        </w:rPr>
        <w:t xml:space="preserve">, </w:t>
      </w:r>
      <w:r w:rsidRPr="00121A2C">
        <w:rPr>
          <w:rFonts w:ascii="Times New Roman" w:hAnsi="Times New Roman"/>
          <w:sz w:val="24"/>
          <w:szCs w:val="24"/>
        </w:rPr>
        <w:t>die Jezus Christus tot</w:t>
      </w:r>
      <w:r>
        <w:rPr>
          <w:rFonts w:ascii="Times New Roman" w:hAnsi="Times New Roman"/>
          <w:sz w:val="24"/>
          <w:szCs w:val="24"/>
        </w:rPr>
        <w:t xml:space="preserve"> hun Voorspraak</w:t>
      </w:r>
      <w:r w:rsidRPr="00121A2C">
        <w:rPr>
          <w:rFonts w:ascii="Times New Roman" w:hAnsi="Times New Roman"/>
          <w:sz w:val="24"/>
          <w:szCs w:val="24"/>
        </w:rPr>
        <w:t xml:space="preserve"> hebben</w:t>
      </w:r>
      <w:r>
        <w:rPr>
          <w:rFonts w:ascii="Times New Roman" w:hAnsi="Times New Roman"/>
          <w:sz w:val="24"/>
          <w:szCs w:val="24"/>
        </w:rPr>
        <w:t xml:space="preserve">, </w:t>
      </w:r>
      <w:r w:rsidRPr="00121A2C">
        <w:rPr>
          <w:rFonts w:ascii="Times New Roman" w:hAnsi="Times New Roman"/>
          <w:sz w:val="24"/>
          <w:szCs w:val="24"/>
        </w:rPr>
        <w:t>nooit anders dan</w:t>
      </w:r>
      <w:r>
        <w:rPr>
          <w:rFonts w:ascii="Times New Roman" w:hAnsi="Times New Roman"/>
          <w:sz w:val="24"/>
          <w:szCs w:val="24"/>
        </w:rPr>
        <w:t xml:space="preserve"> een </w:t>
      </w:r>
      <w:r w:rsidRPr="00121A2C">
        <w:rPr>
          <w:rFonts w:ascii="Times New Roman" w:hAnsi="Times New Roman"/>
          <w:sz w:val="24"/>
          <w:szCs w:val="24"/>
        </w:rPr>
        <w:t xml:space="preserve">vergefelijke zonde begaan. </w:t>
      </w:r>
    </w:p>
    <w:p w:rsidR="00E25A7A" w:rsidRPr="0017114B" w:rsidRDefault="00E25A7A" w:rsidP="008436B5">
      <w:pPr>
        <w:spacing w:after="0"/>
        <w:jc w:val="both"/>
        <w:rPr>
          <w:rFonts w:ascii="Times New Roman" w:hAnsi="Times New Roman"/>
          <w:b/>
          <w:sz w:val="24"/>
          <w:szCs w:val="24"/>
        </w:rPr>
      </w:pPr>
    </w:p>
    <w:p w:rsidR="00E25A7A" w:rsidRPr="0017114B" w:rsidRDefault="00E25A7A" w:rsidP="008436B5">
      <w:pPr>
        <w:spacing w:after="0"/>
        <w:jc w:val="both"/>
        <w:rPr>
          <w:rFonts w:ascii="Times New Roman" w:hAnsi="Times New Roman"/>
          <w:b/>
          <w:sz w:val="24"/>
          <w:szCs w:val="24"/>
        </w:rPr>
      </w:pPr>
      <w:r w:rsidRPr="0017114B">
        <w:rPr>
          <w:rFonts w:ascii="Times New Roman" w:hAnsi="Times New Roman"/>
          <w:b/>
          <w:sz w:val="24"/>
          <w:szCs w:val="24"/>
        </w:rPr>
        <w:t xml:space="preserve">Tiende Privilege.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ander privilege dat zij hebben</w:t>
      </w:r>
      <w:r>
        <w:rPr>
          <w:rFonts w:ascii="Times New Roman" w:hAnsi="Times New Roman"/>
          <w:sz w:val="24"/>
          <w:szCs w:val="24"/>
        </w:rPr>
        <w:t xml:space="preserve">, </w:t>
      </w:r>
      <w:r w:rsidRPr="00121A2C">
        <w:rPr>
          <w:rFonts w:ascii="Times New Roman" w:hAnsi="Times New Roman"/>
          <w:sz w:val="24"/>
          <w:szCs w:val="24"/>
        </w:rPr>
        <w:t>die Jezus Christus tot</w:t>
      </w:r>
      <w:r>
        <w:rPr>
          <w:rFonts w:ascii="Times New Roman" w:hAnsi="Times New Roman"/>
          <w:sz w:val="24"/>
          <w:szCs w:val="24"/>
        </w:rPr>
        <w:t xml:space="preserve"> hun Voorspraak</w:t>
      </w:r>
      <w:r w:rsidRPr="00121A2C">
        <w:rPr>
          <w:rFonts w:ascii="Times New Roman" w:hAnsi="Times New Roman"/>
          <w:sz w:val="24"/>
          <w:szCs w:val="24"/>
        </w:rPr>
        <w:t xml:space="preserve"> hebben</w:t>
      </w:r>
      <w:r>
        <w:rPr>
          <w:rFonts w:ascii="Times New Roman" w:hAnsi="Times New Roman"/>
          <w:sz w:val="24"/>
          <w:szCs w:val="24"/>
        </w:rPr>
        <w:t xml:space="preserve">, </w:t>
      </w:r>
      <w:r w:rsidRPr="00121A2C">
        <w:rPr>
          <w:rFonts w:ascii="Times New Roman" w:hAnsi="Times New Roman"/>
          <w:sz w:val="24"/>
          <w:szCs w:val="24"/>
        </w:rPr>
        <w:t>is dit</w:t>
      </w:r>
      <w:r>
        <w:rPr>
          <w:rFonts w:ascii="Times New Roman" w:hAnsi="Times New Roman"/>
          <w:sz w:val="24"/>
          <w:szCs w:val="24"/>
        </w:rPr>
        <w:t xml:space="preserve">, </w:t>
      </w:r>
      <w:r w:rsidRPr="00121A2C">
        <w:rPr>
          <w:rFonts w:ascii="Times New Roman" w:hAnsi="Times New Roman"/>
          <w:sz w:val="24"/>
          <w:szCs w:val="24"/>
        </w:rPr>
        <w:t xml:space="preserve">dat de Vader Hem zelf hem die uw </w:t>
      </w:r>
      <w:r>
        <w:rPr>
          <w:rFonts w:ascii="Times New Roman" w:hAnsi="Times New Roman"/>
          <w:sz w:val="24"/>
          <w:szCs w:val="24"/>
        </w:rPr>
        <w:t>Voorspraak</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 xml:space="preserve">tot </w:t>
      </w:r>
      <w:r>
        <w:rPr>
          <w:rFonts w:ascii="Times New Roman" w:hAnsi="Times New Roman"/>
          <w:sz w:val="24"/>
          <w:szCs w:val="24"/>
        </w:rPr>
        <w:t>S</w:t>
      </w:r>
      <w:r w:rsidRPr="00121A2C">
        <w:rPr>
          <w:rFonts w:ascii="Times New Roman" w:hAnsi="Times New Roman"/>
          <w:sz w:val="24"/>
          <w:szCs w:val="24"/>
        </w:rPr>
        <w:t xml:space="preserve">cheidsman en </w:t>
      </w:r>
      <w:r>
        <w:rPr>
          <w:rFonts w:ascii="Times New Roman" w:hAnsi="Times New Roman"/>
          <w:sz w:val="24"/>
          <w:szCs w:val="24"/>
        </w:rPr>
        <w:t>R</w:t>
      </w:r>
      <w:r w:rsidRPr="00121A2C">
        <w:rPr>
          <w:rFonts w:ascii="Times New Roman" w:hAnsi="Times New Roman"/>
          <w:sz w:val="24"/>
          <w:szCs w:val="24"/>
        </w:rPr>
        <w:t>echter benoemd heeft in alle zaken</w:t>
      </w:r>
      <w:r>
        <w:rPr>
          <w:rFonts w:ascii="Times New Roman" w:hAnsi="Times New Roman"/>
          <w:sz w:val="24"/>
          <w:szCs w:val="24"/>
        </w:rPr>
        <w:t xml:space="preserve">, </w:t>
      </w:r>
      <w:r w:rsidRPr="00121A2C">
        <w:rPr>
          <w:rFonts w:ascii="Times New Roman" w:hAnsi="Times New Roman"/>
          <w:sz w:val="24"/>
          <w:szCs w:val="24"/>
        </w:rPr>
        <w:t>die tussen Hem en ons voorgevallen zijn</w:t>
      </w:r>
      <w:r>
        <w:rPr>
          <w:rFonts w:ascii="Times New Roman" w:hAnsi="Times New Roman"/>
          <w:sz w:val="24"/>
          <w:szCs w:val="24"/>
        </w:rPr>
        <w:t xml:space="preserve">, </w:t>
      </w:r>
      <w:r w:rsidRPr="00121A2C">
        <w:rPr>
          <w:rFonts w:ascii="Times New Roman" w:hAnsi="Times New Roman"/>
          <w:sz w:val="24"/>
          <w:szCs w:val="24"/>
        </w:rPr>
        <w:t xml:space="preserve">voorvallen of nog zullen voorvallen.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Let hier wel op</w:t>
      </w:r>
      <w:r>
        <w:rPr>
          <w:rFonts w:ascii="Times New Roman" w:hAnsi="Times New Roman"/>
          <w:sz w:val="24"/>
          <w:szCs w:val="24"/>
        </w:rPr>
        <w:t xml:space="preserve">, </w:t>
      </w:r>
      <w:r w:rsidRPr="00121A2C">
        <w:rPr>
          <w:rFonts w:ascii="Times New Roman" w:hAnsi="Times New Roman"/>
          <w:sz w:val="24"/>
          <w:szCs w:val="24"/>
        </w:rPr>
        <w:t>want wanneer de rechter</w:t>
      </w:r>
      <w:r>
        <w:rPr>
          <w:rFonts w:ascii="Times New Roman" w:hAnsi="Times New Roman"/>
          <w:sz w:val="24"/>
          <w:szCs w:val="24"/>
        </w:rPr>
        <w:t xml:space="preserve">, </w:t>
      </w:r>
      <w:r w:rsidRPr="00121A2C">
        <w:rPr>
          <w:rFonts w:ascii="Times New Roman" w:hAnsi="Times New Roman"/>
          <w:sz w:val="24"/>
          <w:szCs w:val="24"/>
        </w:rPr>
        <w:t>voor wiens aangezicht ik beschuldigd word</w:t>
      </w:r>
      <w:r>
        <w:rPr>
          <w:rFonts w:ascii="Times New Roman" w:hAnsi="Times New Roman"/>
          <w:sz w:val="24"/>
          <w:szCs w:val="24"/>
        </w:rPr>
        <w:t xml:space="preserve">, </w:t>
      </w:r>
      <w:r w:rsidRPr="00121A2C">
        <w:rPr>
          <w:rFonts w:ascii="Times New Roman" w:hAnsi="Times New Roman"/>
          <w:sz w:val="24"/>
          <w:szCs w:val="24"/>
        </w:rPr>
        <w:t>zelf</w:t>
      </w:r>
      <w:r>
        <w:rPr>
          <w:rFonts w:ascii="Times New Roman" w:hAnsi="Times New Roman"/>
          <w:sz w:val="24"/>
          <w:szCs w:val="24"/>
        </w:rPr>
        <w:t xml:space="preserve"> mijn voorspraak</w:t>
      </w:r>
      <w:r w:rsidRPr="00121A2C">
        <w:rPr>
          <w:rFonts w:ascii="Times New Roman" w:hAnsi="Times New Roman"/>
          <w:sz w:val="24"/>
          <w:szCs w:val="24"/>
        </w:rPr>
        <w:t xml:space="preserve"> aanstelt</w:t>
      </w:r>
      <w:r>
        <w:rPr>
          <w:rFonts w:ascii="Times New Roman" w:hAnsi="Times New Roman"/>
          <w:sz w:val="24"/>
          <w:szCs w:val="24"/>
        </w:rPr>
        <w:t xml:space="preserve">, </w:t>
      </w:r>
      <w:r w:rsidRPr="00121A2C">
        <w:rPr>
          <w:rFonts w:ascii="Times New Roman" w:hAnsi="Times New Roman"/>
          <w:sz w:val="24"/>
          <w:szCs w:val="24"/>
        </w:rPr>
        <w:t xml:space="preserve">moet het dan niet wel met mij gaan?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gewis. De </w:t>
      </w:r>
      <w:r>
        <w:rPr>
          <w:rFonts w:ascii="Times New Roman" w:hAnsi="Times New Roman"/>
          <w:sz w:val="24"/>
          <w:szCs w:val="24"/>
        </w:rPr>
        <w:t>R</w:t>
      </w:r>
      <w:r w:rsidRPr="00121A2C">
        <w:rPr>
          <w:rFonts w:ascii="Times New Roman" w:hAnsi="Times New Roman"/>
          <w:sz w:val="24"/>
          <w:szCs w:val="24"/>
        </w:rPr>
        <w:t>echter aldus</w:t>
      </w:r>
      <w:r>
        <w:rPr>
          <w:rFonts w:ascii="Times New Roman" w:hAnsi="Times New Roman"/>
          <w:sz w:val="24"/>
          <w:szCs w:val="24"/>
        </w:rPr>
        <w:t xml:space="preserve">, </w:t>
      </w:r>
      <w:r w:rsidRPr="00121A2C">
        <w:rPr>
          <w:rFonts w:ascii="Times New Roman" w:hAnsi="Times New Roman"/>
          <w:sz w:val="24"/>
          <w:szCs w:val="24"/>
        </w:rPr>
        <w:t xml:space="preserve">uw </w:t>
      </w:r>
      <w:r>
        <w:rPr>
          <w:rFonts w:ascii="Times New Roman" w:hAnsi="Times New Roman"/>
          <w:sz w:val="24"/>
          <w:szCs w:val="24"/>
        </w:rPr>
        <w:t>Voorspraak tot uw R</w:t>
      </w:r>
      <w:r w:rsidRPr="00121A2C">
        <w:rPr>
          <w:rFonts w:ascii="Times New Roman" w:hAnsi="Times New Roman"/>
          <w:sz w:val="24"/>
          <w:szCs w:val="24"/>
        </w:rPr>
        <w:t>echter gemaakt hebbende</w:t>
      </w:r>
      <w:r>
        <w:rPr>
          <w:rFonts w:ascii="Times New Roman" w:hAnsi="Times New Roman"/>
          <w:sz w:val="24"/>
          <w:szCs w:val="24"/>
        </w:rPr>
        <w:t>, "</w:t>
      </w:r>
      <w:r w:rsidRPr="00121A2C">
        <w:rPr>
          <w:rFonts w:ascii="Times New Roman" w:hAnsi="Times New Roman"/>
          <w:sz w:val="24"/>
          <w:szCs w:val="24"/>
        </w:rPr>
        <w:t>want Hij heeft al het oordeel</w:t>
      </w:r>
      <w:r>
        <w:rPr>
          <w:rFonts w:ascii="Times New Roman" w:hAnsi="Times New Roman"/>
          <w:sz w:val="24"/>
          <w:szCs w:val="24"/>
        </w:rPr>
        <w:t xml:space="preserve"> de </w:t>
      </w:r>
      <w:r w:rsidRPr="00121A2C">
        <w:rPr>
          <w:rFonts w:ascii="Times New Roman" w:hAnsi="Times New Roman"/>
          <w:sz w:val="24"/>
          <w:szCs w:val="24"/>
        </w:rPr>
        <w:t>Zoon overgegeven</w:t>
      </w:r>
      <w:r>
        <w:rPr>
          <w:rFonts w:ascii="Times New Roman" w:hAnsi="Times New Roman"/>
          <w:sz w:val="24"/>
          <w:szCs w:val="24"/>
        </w:rPr>
        <w:t>,"</w:t>
      </w:r>
      <w:r w:rsidRPr="00121A2C">
        <w:rPr>
          <w:rFonts w:ascii="Times New Roman" w:hAnsi="Times New Roman"/>
          <w:sz w:val="24"/>
          <w:szCs w:val="24"/>
        </w:rPr>
        <w:t xml:space="preserve"> heeft het om uwentwil gedaan</w:t>
      </w:r>
      <w:r>
        <w:rPr>
          <w:rFonts w:ascii="Times New Roman" w:hAnsi="Times New Roman"/>
          <w:sz w:val="24"/>
          <w:szCs w:val="24"/>
        </w:rPr>
        <w:t xml:space="preserve">, </w:t>
      </w:r>
      <w:r w:rsidRPr="00121A2C">
        <w:rPr>
          <w:rFonts w:ascii="Times New Roman" w:hAnsi="Times New Roman"/>
          <w:sz w:val="24"/>
          <w:szCs w:val="24"/>
        </w:rPr>
        <w:t>die Hem tot</w:t>
      </w:r>
      <w:r>
        <w:rPr>
          <w:rFonts w:ascii="Times New Roman" w:hAnsi="Times New Roman"/>
          <w:sz w:val="24"/>
          <w:szCs w:val="24"/>
        </w:rPr>
        <w:t xml:space="preserve"> uw Voorspraak</w:t>
      </w:r>
      <w:r w:rsidRPr="00121A2C">
        <w:rPr>
          <w:rFonts w:ascii="Times New Roman" w:hAnsi="Times New Roman"/>
          <w:sz w:val="24"/>
          <w:szCs w:val="24"/>
        </w:rPr>
        <w:t xml:space="preserve"> gekozen heeft. Johannes 5:27.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Het was een groot voorrecht voor Israël toen Jozef hun </w:t>
      </w:r>
      <w:r>
        <w:rPr>
          <w:rFonts w:ascii="Times New Roman" w:hAnsi="Times New Roman"/>
          <w:sz w:val="24"/>
          <w:szCs w:val="24"/>
        </w:rPr>
        <w:t>Voorspraak</w:t>
      </w:r>
      <w:r w:rsidRPr="00121A2C">
        <w:rPr>
          <w:rFonts w:ascii="Times New Roman" w:hAnsi="Times New Roman"/>
          <w:sz w:val="24"/>
          <w:szCs w:val="24"/>
        </w:rPr>
        <w:t xml:space="preserve"> geworden was en Farao hem tot rechter benoemd had. </w:t>
      </w:r>
      <w:r>
        <w:rPr>
          <w:rFonts w:ascii="Times New Roman" w:hAnsi="Times New Roman"/>
          <w:sz w:val="24"/>
          <w:szCs w:val="24"/>
        </w:rPr>
        <w:t>"</w:t>
      </w:r>
      <w:r w:rsidRPr="00121A2C">
        <w:rPr>
          <w:rFonts w:ascii="Times New Roman" w:hAnsi="Times New Roman"/>
          <w:sz w:val="24"/>
          <w:szCs w:val="24"/>
        </w:rPr>
        <w:t>Gij</w:t>
      </w:r>
      <w:r>
        <w:rPr>
          <w:rFonts w:ascii="Times New Roman" w:hAnsi="Times New Roman"/>
          <w:sz w:val="24"/>
          <w:szCs w:val="24"/>
        </w:rPr>
        <w:t>,"</w:t>
      </w:r>
      <w:r w:rsidRPr="00121A2C">
        <w:rPr>
          <w:rFonts w:ascii="Times New Roman" w:hAnsi="Times New Roman"/>
          <w:sz w:val="24"/>
          <w:szCs w:val="24"/>
        </w:rPr>
        <w:t xml:space="preserve"> zegt hij</w:t>
      </w:r>
      <w:r>
        <w:rPr>
          <w:rFonts w:ascii="Times New Roman" w:hAnsi="Times New Roman"/>
          <w:sz w:val="24"/>
          <w:szCs w:val="24"/>
        </w:rPr>
        <w:t>, "U zal</w:t>
      </w:r>
      <w:r w:rsidRPr="00121A2C">
        <w:rPr>
          <w:rFonts w:ascii="Times New Roman" w:hAnsi="Times New Roman"/>
          <w:sz w:val="24"/>
          <w:szCs w:val="24"/>
        </w:rPr>
        <w:t xml:space="preserve"> over mijn huis zijn en op uw bevel zal al </w:t>
      </w:r>
      <w:r>
        <w:rPr>
          <w:rFonts w:ascii="Times New Roman" w:hAnsi="Times New Roman"/>
          <w:sz w:val="24"/>
          <w:szCs w:val="24"/>
        </w:rPr>
        <w:t>Mijn volk</w:t>
      </w:r>
      <w:r w:rsidRPr="00121A2C">
        <w:rPr>
          <w:rFonts w:ascii="Times New Roman" w:hAnsi="Times New Roman"/>
          <w:sz w:val="24"/>
          <w:szCs w:val="24"/>
        </w:rPr>
        <w:t xml:space="preserve"> de hand kussen</w:t>
      </w:r>
      <w:r>
        <w:rPr>
          <w:rFonts w:ascii="Times New Roman" w:hAnsi="Times New Roman"/>
          <w:sz w:val="24"/>
          <w:szCs w:val="24"/>
        </w:rPr>
        <w:t>. Z</w:t>
      </w:r>
      <w:r w:rsidRPr="00121A2C">
        <w:rPr>
          <w:rFonts w:ascii="Times New Roman" w:hAnsi="Times New Roman"/>
          <w:sz w:val="24"/>
          <w:szCs w:val="24"/>
        </w:rPr>
        <w:t>ie</w:t>
      </w:r>
      <w:r>
        <w:rPr>
          <w:rFonts w:ascii="Times New Roman" w:hAnsi="Times New Roman"/>
          <w:sz w:val="24"/>
          <w:szCs w:val="24"/>
        </w:rPr>
        <w:t xml:space="preserve">, </w:t>
      </w:r>
      <w:r w:rsidRPr="00121A2C">
        <w:rPr>
          <w:rFonts w:ascii="Times New Roman" w:hAnsi="Times New Roman"/>
          <w:sz w:val="24"/>
          <w:szCs w:val="24"/>
        </w:rPr>
        <w:t>Ik heb u over gans Egypteland gesteld</w:t>
      </w:r>
      <w:r>
        <w:rPr>
          <w:rFonts w:ascii="Times New Roman" w:hAnsi="Times New Roman"/>
          <w:sz w:val="24"/>
          <w:szCs w:val="24"/>
        </w:rPr>
        <w:t xml:space="preserve">, </w:t>
      </w:r>
      <w:r w:rsidRPr="00121A2C">
        <w:rPr>
          <w:rFonts w:ascii="Times New Roman" w:hAnsi="Times New Roman"/>
          <w:sz w:val="24"/>
          <w:szCs w:val="24"/>
        </w:rPr>
        <w:t>en zonder</w:t>
      </w:r>
      <w:r>
        <w:rPr>
          <w:rFonts w:ascii="Times New Roman" w:hAnsi="Times New Roman"/>
          <w:sz w:val="24"/>
          <w:szCs w:val="24"/>
        </w:rPr>
        <w:t xml:space="preserve"> u zal </w:t>
      </w:r>
      <w:r w:rsidRPr="00121A2C">
        <w:rPr>
          <w:rFonts w:ascii="Times New Roman" w:hAnsi="Times New Roman"/>
          <w:sz w:val="24"/>
          <w:szCs w:val="24"/>
        </w:rPr>
        <w:t>niemand</w:t>
      </w:r>
      <w:r>
        <w:rPr>
          <w:rFonts w:ascii="Times New Roman" w:hAnsi="Times New Roman"/>
          <w:sz w:val="24"/>
          <w:szCs w:val="24"/>
        </w:rPr>
        <w:t xml:space="preserve"> zijn </w:t>
      </w:r>
      <w:r w:rsidRPr="00121A2C">
        <w:rPr>
          <w:rFonts w:ascii="Times New Roman" w:hAnsi="Times New Roman"/>
          <w:sz w:val="24"/>
          <w:szCs w:val="24"/>
        </w:rPr>
        <w:t>hand of zijn voet opheffen in gans Egypteland</w:t>
      </w:r>
      <w:r>
        <w:rPr>
          <w:rFonts w:ascii="Times New Roman" w:hAnsi="Times New Roman"/>
          <w:sz w:val="24"/>
          <w:szCs w:val="24"/>
        </w:rPr>
        <w:t xml:space="preserve"> - </w:t>
      </w:r>
      <w:r w:rsidRPr="00121A2C">
        <w:rPr>
          <w:rFonts w:ascii="Times New Roman" w:hAnsi="Times New Roman"/>
          <w:sz w:val="24"/>
          <w:szCs w:val="24"/>
        </w:rPr>
        <w:t>alleen</w:t>
      </w:r>
      <w:r>
        <w:rPr>
          <w:rFonts w:ascii="Times New Roman" w:hAnsi="Times New Roman"/>
          <w:sz w:val="24"/>
          <w:szCs w:val="24"/>
        </w:rPr>
        <w:t xml:space="preserve"> deze </w:t>
      </w:r>
      <w:r w:rsidRPr="00121A2C">
        <w:rPr>
          <w:rFonts w:ascii="Times New Roman" w:hAnsi="Times New Roman"/>
          <w:sz w:val="24"/>
          <w:szCs w:val="24"/>
        </w:rPr>
        <w:t xml:space="preserve">troon zal ik groter zijn </w:t>
      </w:r>
      <w:r>
        <w:rPr>
          <w:rFonts w:ascii="Times New Roman" w:hAnsi="Times New Roman"/>
          <w:sz w:val="24"/>
          <w:szCs w:val="24"/>
        </w:rPr>
        <w:t>dan u</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Genesis 41:40</w:t>
      </w:r>
      <w:r>
        <w:rPr>
          <w:rFonts w:ascii="Times New Roman" w:hAnsi="Times New Roman"/>
          <w:sz w:val="24"/>
          <w:szCs w:val="24"/>
        </w:rPr>
        <w:t xml:space="preserve">, </w:t>
      </w:r>
      <w:r w:rsidRPr="00121A2C">
        <w:rPr>
          <w:rFonts w:ascii="Times New Roman" w:hAnsi="Times New Roman"/>
          <w:sz w:val="24"/>
          <w:szCs w:val="24"/>
        </w:rPr>
        <w:t xml:space="preserve">44.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Hierin was Jozef een type van Christus</w:t>
      </w:r>
      <w:r>
        <w:rPr>
          <w:rFonts w:ascii="Times New Roman" w:hAnsi="Times New Roman"/>
          <w:sz w:val="24"/>
          <w:szCs w:val="24"/>
        </w:rPr>
        <w:t xml:space="preserve">, </w:t>
      </w:r>
      <w:r w:rsidRPr="00121A2C">
        <w:rPr>
          <w:rFonts w:ascii="Times New Roman" w:hAnsi="Times New Roman"/>
          <w:sz w:val="24"/>
          <w:szCs w:val="24"/>
        </w:rPr>
        <w:t>en zijn bestuur een type van het bestuur van Christus over</w:t>
      </w:r>
      <w:r>
        <w:rPr>
          <w:rFonts w:ascii="Times New Roman" w:hAnsi="Times New Roman"/>
          <w:sz w:val="24"/>
          <w:szCs w:val="24"/>
        </w:rPr>
        <w:t xml:space="preserve"> Zijn </w:t>
      </w:r>
      <w:r w:rsidRPr="00121A2C">
        <w:rPr>
          <w:rFonts w:ascii="Times New Roman" w:hAnsi="Times New Roman"/>
          <w:sz w:val="24"/>
          <w:szCs w:val="24"/>
        </w:rPr>
        <w:t>gemeente</w:t>
      </w:r>
      <w:r>
        <w:rPr>
          <w:rFonts w:ascii="Times New Roman" w:hAnsi="Times New Roman"/>
          <w:sz w:val="24"/>
          <w:szCs w:val="24"/>
        </w:rPr>
        <w:t>. K</w:t>
      </w:r>
      <w:r w:rsidRPr="00121A2C">
        <w:rPr>
          <w:rFonts w:ascii="Times New Roman" w:hAnsi="Times New Roman"/>
          <w:sz w:val="24"/>
          <w:szCs w:val="24"/>
        </w:rPr>
        <w:t>oningen benoemen zelden uw rechter tot</w:t>
      </w:r>
      <w:r>
        <w:rPr>
          <w:rFonts w:ascii="Times New Roman" w:hAnsi="Times New Roman"/>
          <w:sz w:val="24"/>
          <w:szCs w:val="24"/>
        </w:rPr>
        <w:t xml:space="preserve"> uw Voorspraak, </w:t>
      </w:r>
      <w:r w:rsidRPr="00121A2C">
        <w:rPr>
          <w:rFonts w:ascii="Times New Roman" w:hAnsi="Times New Roman"/>
          <w:sz w:val="24"/>
          <w:szCs w:val="24"/>
        </w:rPr>
        <w:t>zij laten zelden de beslissing der gehele zaak in handen van</w:t>
      </w:r>
      <w:r>
        <w:rPr>
          <w:rFonts w:ascii="Times New Roman" w:hAnsi="Times New Roman"/>
          <w:sz w:val="24"/>
          <w:szCs w:val="24"/>
        </w:rPr>
        <w:t xml:space="preserve"> de </w:t>
      </w:r>
      <w:r w:rsidRPr="00121A2C">
        <w:rPr>
          <w:rFonts w:ascii="Times New Roman" w:hAnsi="Times New Roman"/>
          <w:sz w:val="24"/>
          <w:szCs w:val="24"/>
        </w:rPr>
        <w:t>advocaat</w:t>
      </w:r>
      <w:r>
        <w:rPr>
          <w:rFonts w:ascii="Times New Roman" w:hAnsi="Times New Roman"/>
          <w:sz w:val="24"/>
          <w:szCs w:val="24"/>
        </w:rPr>
        <w:t>, maar</w:t>
      </w:r>
      <w:r w:rsidRPr="00121A2C">
        <w:rPr>
          <w:rFonts w:ascii="Times New Roman" w:hAnsi="Times New Roman"/>
          <w:sz w:val="24"/>
          <w:szCs w:val="24"/>
        </w:rPr>
        <w:t xml:space="preserve"> wanneer zij</w:t>
      </w:r>
      <w:r>
        <w:rPr>
          <w:rFonts w:ascii="Times New Roman" w:hAnsi="Times New Roman"/>
          <w:sz w:val="24"/>
          <w:szCs w:val="24"/>
        </w:rPr>
        <w:t xml:space="preserve"> dat </w:t>
      </w:r>
      <w:r w:rsidRPr="00121A2C">
        <w:rPr>
          <w:rFonts w:ascii="Times New Roman" w:hAnsi="Times New Roman"/>
          <w:sz w:val="24"/>
          <w:szCs w:val="24"/>
        </w:rPr>
        <w:t>doen</w:t>
      </w:r>
      <w:r>
        <w:rPr>
          <w:rFonts w:ascii="Times New Roman" w:hAnsi="Times New Roman"/>
          <w:sz w:val="24"/>
          <w:szCs w:val="24"/>
        </w:rPr>
        <w:t xml:space="preserve">, </w:t>
      </w:r>
      <w:r w:rsidRPr="00121A2C">
        <w:rPr>
          <w:rFonts w:ascii="Times New Roman" w:hAnsi="Times New Roman"/>
          <w:sz w:val="24"/>
          <w:szCs w:val="24"/>
        </w:rPr>
        <w:t>dan moet dit dunkt mij wel de hartenwens zijn van</w:t>
      </w:r>
      <w:r>
        <w:rPr>
          <w:rFonts w:ascii="Times New Roman" w:hAnsi="Times New Roman"/>
          <w:sz w:val="24"/>
          <w:szCs w:val="24"/>
        </w:rPr>
        <w:t xml:space="preserve"> de </w:t>
      </w:r>
      <w:r w:rsidRPr="00121A2C">
        <w:rPr>
          <w:rFonts w:ascii="Times New Roman" w:hAnsi="Times New Roman"/>
          <w:sz w:val="24"/>
          <w:szCs w:val="24"/>
        </w:rPr>
        <w:t>cliënt wiens advocaat het is</w:t>
      </w:r>
      <w:r>
        <w:rPr>
          <w:rFonts w:ascii="Times New Roman" w:hAnsi="Times New Roman"/>
          <w:sz w:val="24"/>
          <w:szCs w:val="24"/>
        </w:rPr>
        <w:t xml:space="preserve">, </w:t>
      </w:r>
      <w:r w:rsidRPr="00121A2C">
        <w:rPr>
          <w:rFonts w:ascii="Times New Roman" w:hAnsi="Times New Roman"/>
          <w:sz w:val="24"/>
          <w:szCs w:val="24"/>
        </w:rPr>
        <w:t>inzonderheid wanneer</w:t>
      </w:r>
      <w:r>
        <w:rPr>
          <w:rFonts w:ascii="Times New Roman" w:hAnsi="Times New Roman"/>
          <w:sz w:val="24"/>
          <w:szCs w:val="24"/>
        </w:rPr>
        <w:t xml:space="preserve">, </w:t>
      </w:r>
      <w:r w:rsidRPr="00121A2C">
        <w:rPr>
          <w:rFonts w:ascii="Times New Roman" w:hAnsi="Times New Roman"/>
          <w:sz w:val="24"/>
          <w:szCs w:val="24"/>
        </w:rPr>
        <w:t>zoals ik reeds</w:t>
      </w:r>
      <w:r>
        <w:rPr>
          <w:rFonts w:ascii="Times New Roman" w:hAnsi="Times New Roman"/>
          <w:sz w:val="24"/>
          <w:szCs w:val="24"/>
        </w:rPr>
        <w:t xml:space="preserve"> tevoren </w:t>
      </w:r>
      <w:r w:rsidRPr="00121A2C">
        <w:rPr>
          <w:rFonts w:ascii="Times New Roman" w:hAnsi="Times New Roman"/>
          <w:sz w:val="24"/>
          <w:szCs w:val="24"/>
        </w:rPr>
        <w:t>gezegd heb</w:t>
      </w:r>
      <w:r>
        <w:rPr>
          <w:rFonts w:ascii="Times New Roman" w:hAnsi="Times New Roman"/>
          <w:sz w:val="24"/>
          <w:szCs w:val="24"/>
        </w:rPr>
        <w:t xml:space="preserve">, </w:t>
      </w:r>
      <w:r w:rsidRPr="00121A2C">
        <w:rPr>
          <w:rFonts w:ascii="Times New Roman" w:hAnsi="Times New Roman"/>
          <w:sz w:val="24"/>
          <w:szCs w:val="24"/>
        </w:rPr>
        <w:t>de zaak van</w:t>
      </w:r>
      <w:r>
        <w:rPr>
          <w:rFonts w:ascii="Times New Roman" w:hAnsi="Times New Roman"/>
          <w:sz w:val="24"/>
          <w:szCs w:val="24"/>
        </w:rPr>
        <w:t xml:space="preserve"> de </w:t>
      </w:r>
      <w:r w:rsidRPr="00121A2C">
        <w:rPr>
          <w:rFonts w:ascii="Times New Roman" w:hAnsi="Times New Roman"/>
          <w:sz w:val="24"/>
          <w:szCs w:val="24"/>
        </w:rPr>
        <w:t>cliënt ook de zaak van</w:t>
      </w:r>
      <w:r>
        <w:rPr>
          <w:rFonts w:ascii="Times New Roman" w:hAnsi="Times New Roman"/>
          <w:sz w:val="24"/>
          <w:szCs w:val="24"/>
        </w:rPr>
        <w:t xml:space="preserve"> de </w:t>
      </w:r>
      <w:r w:rsidRPr="00121A2C">
        <w:rPr>
          <w:rFonts w:ascii="Times New Roman" w:hAnsi="Times New Roman"/>
          <w:sz w:val="24"/>
          <w:szCs w:val="24"/>
        </w:rPr>
        <w:t>advocaat is en zij dus belang bij dezelfde zaak hebben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wanneer de rechter zelf er in betrokken is</w:t>
      </w:r>
      <w:r>
        <w:rPr>
          <w:rFonts w:ascii="Times New Roman" w:hAnsi="Times New Roman"/>
          <w:sz w:val="24"/>
          <w:szCs w:val="24"/>
        </w:rPr>
        <w:t xml:space="preserve">, </w:t>
      </w:r>
      <w:r w:rsidRPr="00121A2C">
        <w:rPr>
          <w:rFonts w:ascii="Times New Roman" w:hAnsi="Times New Roman"/>
          <w:sz w:val="24"/>
          <w:szCs w:val="24"/>
        </w:rPr>
        <w:t>en zo staat het nu met de ziel</w:t>
      </w:r>
      <w:r>
        <w:rPr>
          <w:rFonts w:ascii="Times New Roman" w:hAnsi="Times New Roman"/>
          <w:sz w:val="24"/>
          <w:szCs w:val="24"/>
        </w:rPr>
        <w:t xml:space="preserve">, </w:t>
      </w:r>
      <w:r w:rsidRPr="00121A2C">
        <w:rPr>
          <w:rFonts w:ascii="Times New Roman" w:hAnsi="Times New Roman"/>
          <w:sz w:val="24"/>
          <w:szCs w:val="24"/>
        </w:rPr>
        <w:t>die Jezus Christus tot</w:t>
      </w:r>
      <w:r>
        <w:rPr>
          <w:rFonts w:ascii="Times New Roman" w:hAnsi="Times New Roman"/>
          <w:sz w:val="24"/>
          <w:szCs w:val="24"/>
        </w:rPr>
        <w:t xml:space="preserve"> haar Voorspraak</w:t>
      </w:r>
      <w:r w:rsidRPr="00121A2C">
        <w:rPr>
          <w:rFonts w:ascii="Times New Roman" w:hAnsi="Times New Roman"/>
          <w:sz w:val="24"/>
          <w:szCs w:val="24"/>
        </w:rPr>
        <w:t xml:space="preserve"> heeft. Wat zegt gij hiervan wel</w:t>
      </w:r>
      <w:r>
        <w:rPr>
          <w:rFonts w:ascii="Times New Roman" w:hAnsi="Times New Roman"/>
          <w:sz w:val="24"/>
          <w:szCs w:val="24"/>
        </w:rPr>
        <w:t xml:space="preserve">, </w:t>
      </w:r>
      <w:r w:rsidRPr="00121A2C">
        <w:rPr>
          <w:rFonts w:ascii="Times New Roman" w:hAnsi="Times New Roman"/>
          <w:sz w:val="24"/>
          <w:szCs w:val="24"/>
        </w:rPr>
        <w:t xml:space="preserve">arm kind van God?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Rechter</w:t>
      </w:r>
      <w:r>
        <w:rPr>
          <w:rFonts w:ascii="Times New Roman" w:hAnsi="Times New Roman"/>
          <w:sz w:val="24"/>
          <w:szCs w:val="24"/>
        </w:rPr>
        <w:t xml:space="preserve"> - </w:t>
      </w:r>
      <w:r w:rsidRPr="00121A2C">
        <w:rPr>
          <w:rFonts w:ascii="Times New Roman" w:hAnsi="Times New Roman"/>
          <w:sz w:val="24"/>
          <w:szCs w:val="24"/>
        </w:rPr>
        <w:t>n.l. de God des hemels heeft</w:t>
      </w:r>
      <w:r>
        <w:rPr>
          <w:rFonts w:ascii="Times New Roman" w:hAnsi="Times New Roman"/>
          <w:sz w:val="24"/>
          <w:szCs w:val="24"/>
        </w:rPr>
        <w:t xml:space="preserve"> uw Voorspraak</w:t>
      </w:r>
      <w:r w:rsidRPr="00121A2C">
        <w:rPr>
          <w:rFonts w:ascii="Times New Roman" w:hAnsi="Times New Roman"/>
          <w:sz w:val="24"/>
          <w:szCs w:val="24"/>
        </w:rPr>
        <w:t xml:space="preserve"> tot scheidsman in</w:t>
      </w:r>
      <w:r>
        <w:rPr>
          <w:rFonts w:ascii="Times New Roman" w:hAnsi="Times New Roman"/>
          <w:sz w:val="24"/>
          <w:szCs w:val="24"/>
        </w:rPr>
        <w:t xml:space="preserve"> uw </w:t>
      </w:r>
      <w:r w:rsidRPr="00121A2C">
        <w:rPr>
          <w:rFonts w:ascii="Times New Roman" w:hAnsi="Times New Roman"/>
          <w:sz w:val="24"/>
          <w:szCs w:val="24"/>
        </w:rPr>
        <w:t>zaak aangesteld</w:t>
      </w:r>
      <w:r>
        <w:rPr>
          <w:rFonts w:ascii="Times New Roman" w:hAnsi="Times New Roman"/>
          <w:sz w:val="24"/>
          <w:szCs w:val="24"/>
        </w:rPr>
        <w:t xml:space="preserve">, </w:t>
      </w:r>
      <w:r w:rsidRPr="00121A2C">
        <w:rPr>
          <w:rFonts w:ascii="Times New Roman" w:hAnsi="Times New Roman"/>
          <w:sz w:val="24"/>
          <w:szCs w:val="24"/>
        </w:rPr>
        <w:t>Hij moet het oordeel uitspreken</w:t>
      </w:r>
      <w:r>
        <w:rPr>
          <w:rFonts w:ascii="Times New Roman" w:hAnsi="Times New Roman"/>
          <w:sz w:val="24"/>
          <w:szCs w:val="24"/>
        </w:rPr>
        <w:t xml:space="preserve">, </w:t>
      </w:r>
      <w:r w:rsidRPr="00121A2C">
        <w:rPr>
          <w:rFonts w:ascii="Times New Roman" w:hAnsi="Times New Roman"/>
          <w:sz w:val="24"/>
          <w:szCs w:val="24"/>
        </w:rPr>
        <w:t>God heeft de zaak naar Hem verwezen</w:t>
      </w:r>
      <w:r>
        <w:rPr>
          <w:rFonts w:ascii="Times New Roman" w:hAnsi="Times New Roman"/>
          <w:sz w:val="24"/>
          <w:szCs w:val="24"/>
        </w:rPr>
        <w:t xml:space="preserve">, </w:t>
      </w:r>
      <w:r w:rsidRPr="00121A2C">
        <w:rPr>
          <w:rFonts w:ascii="Times New Roman" w:hAnsi="Times New Roman"/>
          <w:sz w:val="24"/>
          <w:szCs w:val="24"/>
        </w:rPr>
        <w:t>en Hij heeft belang in uw welzijn. Hij stelt daarin belang</w:t>
      </w:r>
      <w:r>
        <w:rPr>
          <w:rFonts w:ascii="Times New Roman" w:hAnsi="Times New Roman"/>
          <w:sz w:val="24"/>
          <w:szCs w:val="24"/>
        </w:rPr>
        <w:t xml:space="preserve">, </w:t>
      </w:r>
      <w:r w:rsidRPr="00121A2C">
        <w:rPr>
          <w:rFonts w:ascii="Times New Roman" w:hAnsi="Times New Roman"/>
          <w:sz w:val="24"/>
          <w:szCs w:val="24"/>
        </w:rPr>
        <w:t>waar gij belang in stelt. Hoort gij het wel</w:t>
      </w:r>
      <w:r>
        <w:rPr>
          <w:rFonts w:ascii="Times New Roman" w:hAnsi="Times New Roman"/>
          <w:sz w:val="24"/>
          <w:szCs w:val="24"/>
        </w:rPr>
        <w:t xml:space="preserve">, </w:t>
      </w:r>
      <w:r w:rsidRPr="00121A2C">
        <w:rPr>
          <w:rFonts w:ascii="Times New Roman" w:hAnsi="Times New Roman"/>
          <w:sz w:val="24"/>
          <w:szCs w:val="24"/>
        </w:rPr>
        <w:t>volk van God? Gij hebt</w:t>
      </w:r>
      <w:r>
        <w:rPr>
          <w:rFonts w:ascii="Times New Roman" w:hAnsi="Times New Roman"/>
          <w:sz w:val="24"/>
          <w:szCs w:val="24"/>
        </w:rPr>
        <w:t xml:space="preserve"> uw </w:t>
      </w:r>
      <w:r w:rsidRPr="00121A2C">
        <w:rPr>
          <w:rFonts w:ascii="Times New Roman" w:hAnsi="Times New Roman"/>
          <w:sz w:val="24"/>
          <w:szCs w:val="24"/>
        </w:rPr>
        <w:t>zaak in handen van Jezus Christus gesteld</w:t>
      </w:r>
      <w:r>
        <w:rPr>
          <w:rFonts w:ascii="Times New Roman" w:hAnsi="Times New Roman"/>
          <w:sz w:val="24"/>
          <w:szCs w:val="24"/>
        </w:rPr>
        <w:t xml:space="preserve">, </w:t>
      </w:r>
      <w:r w:rsidRPr="00121A2C">
        <w:rPr>
          <w:rFonts w:ascii="Times New Roman" w:hAnsi="Times New Roman"/>
          <w:sz w:val="24"/>
          <w:szCs w:val="24"/>
        </w:rPr>
        <w:t>en heeft Hem gekozen tot</w:t>
      </w:r>
      <w:r>
        <w:rPr>
          <w:rFonts w:ascii="Times New Roman" w:hAnsi="Times New Roman"/>
          <w:sz w:val="24"/>
          <w:szCs w:val="24"/>
        </w:rPr>
        <w:t xml:space="preserve"> uw Voorspraak</w:t>
      </w:r>
      <w:r w:rsidRPr="00121A2C">
        <w:rPr>
          <w:rFonts w:ascii="Times New Roman" w:hAnsi="Times New Roman"/>
          <w:sz w:val="24"/>
          <w:szCs w:val="24"/>
        </w:rPr>
        <w:t xml:space="preserve"> om voor u te pleiten bij God tegen</w:t>
      </w:r>
      <w:r>
        <w:rPr>
          <w:rFonts w:ascii="Times New Roman" w:hAnsi="Times New Roman"/>
          <w:sz w:val="24"/>
          <w:szCs w:val="24"/>
        </w:rPr>
        <w:t xml:space="preserve"> uw </w:t>
      </w:r>
      <w:r w:rsidRPr="00121A2C">
        <w:rPr>
          <w:rFonts w:ascii="Times New Roman" w:hAnsi="Times New Roman"/>
          <w:sz w:val="24"/>
          <w:szCs w:val="24"/>
        </w:rPr>
        <w:t>tegenstander</w:t>
      </w:r>
      <w:r>
        <w:rPr>
          <w:rFonts w:ascii="Times New Roman" w:hAnsi="Times New Roman"/>
          <w:sz w:val="24"/>
          <w:szCs w:val="24"/>
        </w:rPr>
        <w:t xml:space="preserve">, </w:t>
      </w:r>
      <w:r w:rsidRPr="00121A2C">
        <w:rPr>
          <w:rFonts w:ascii="Times New Roman" w:hAnsi="Times New Roman"/>
          <w:sz w:val="24"/>
          <w:szCs w:val="24"/>
        </w:rPr>
        <w:t>en God heeft het oordeel van die zaak in handen van</w:t>
      </w:r>
      <w:r>
        <w:rPr>
          <w:rFonts w:ascii="Times New Roman" w:hAnsi="Times New Roman"/>
          <w:sz w:val="24"/>
          <w:szCs w:val="24"/>
        </w:rPr>
        <w:t xml:space="preserve"> uw Voorspraak</w:t>
      </w:r>
      <w:r w:rsidRPr="00121A2C">
        <w:rPr>
          <w:rFonts w:ascii="Times New Roman" w:hAnsi="Times New Roman"/>
          <w:sz w:val="24"/>
          <w:szCs w:val="24"/>
        </w:rPr>
        <w:t xml:space="preserve"> overgegeven</w:t>
      </w:r>
      <w:r>
        <w:rPr>
          <w:rFonts w:ascii="Times New Roman" w:hAnsi="Times New Roman"/>
          <w:sz w:val="24"/>
          <w:szCs w:val="24"/>
        </w:rPr>
        <w:t xml:space="preserve">, </w:t>
      </w:r>
      <w:r w:rsidRPr="00121A2C">
        <w:rPr>
          <w:rFonts w:ascii="Times New Roman" w:hAnsi="Times New Roman"/>
          <w:sz w:val="24"/>
          <w:szCs w:val="24"/>
        </w:rPr>
        <w:t>zodat Hij over</w:t>
      </w:r>
      <w:r>
        <w:rPr>
          <w:rFonts w:ascii="Times New Roman" w:hAnsi="Times New Roman"/>
          <w:sz w:val="24"/>
          <w:szCs w:val="24"/>
        </w:rPr>
        <w:t xml:space="preserve"> uw </w:t>
      </w:r>
      <w:r w:rsidRPr="00121A2C">
        <w:rPr>
          <w:rFonts w:ascii="Times New Roman" w:hAnsi="Times New Roman"/>
          <w:sz w:val="24"/>
          <w:szCs w:val="24"/>
        </w:rPr>
        <w:t>zaak het vonnis vellen kan</w:t>
      </w:r>
      <w:r>
        <w:rPr>
          <w:rFonts w:ascii="Times New Roman" w:hAnsi="Times New Roman"/>
          <w:sz w:val="24"/>
          <w:szCs w:val="24"/>
        </w:rPr>
        <w:t>. I</w:t>
      </w:r>
      <w:r w:rsidRPr="00121A2C">
        <w:rPr>
          <w:rFonts w:ascii="Times New Roman" w:hAnsi="Times New Roman"/>
          <w:sz w:val="24"/>
          <w:szCs w:val="24"/>
        </w:rPr>
        <w:t>k weet wel dat dit</w:t>
      </w:r>
      <w:r>
        <w:rPr>
          <w:rFonts w:ascii="Times New Roman" w:hAnsi="Times New Roman"/>
          <w:sz w:val="24"/>
          <w:szCs w:val="24"/>
        </w:rPr>
        <w:t xml:space="preserve"> de </w:t>
      </w:r>
      <w:r w:rsidRPr="00121A2C">
        <w:rPr>
          <w:rFonts w:ascii="Times New Roman" w:hAnsi="Times New Roman"/>
          <w:sz w:val="24"/>
          <w:szCs w:val="24"/>
        </w:rPr>
        <w:t>Satan niet bevalt. Hij zag liever dat het oordeel aan hem overgegeven werd</w:t>
      </w:r>
      <w:r>
        <w:rPr>
          <w:rFonts w:ascii="Times New Roman" w:hAnsi="Times New Roman"/>
          <w:sz w:val="24"/>
          <w:szCs w:val="24"/>
        </w:rPr>
        <w:t xml:space="preserve">, </w:t>
      </w:r>
      <w:r w:rsidRPr="00121A2C">
        <w:rPr>
          <w:rFonts w:ascii="Times New Roman" w:hAnsi="Times New Roman"/>
          <w:sz w:val="24"/>
          <w:szCs w:val="24"/>
        </w:rPr>
        <w:t>en dan wee over u o kinderen Gods</w:t>
      </w:r>
      <w:r>
        <w:rPr>
          <w:rFonts w:ascii="Times New Roman" w:hAnsi="Times New Roman"/>
          <w:sz w:val="24"/>
          <w:szCs w:val="24"/>
        </w:rPr>
        <w:t>, maar</w:t>
      </w:r>
      <w:r w:rsidRPr="00121A2C">
        <w:rPr>
          <w:rFonts w:ascii="Times New Roman" w:hAnsi="Times New Roman"/>
          <w:sz w:val="24"/>
          <w:szCs w:val="24"/>
        </w:rPr>
        <w:t xml:space="preserve"> ik zeg God heeft de zaak naar Christus verwezen</w:t>
      </w:r>
      <w:r>
        <w:rPr>
          <w:rFonts w:ascii="Times New Roman" w:hAnsi="Times New Roman"/>
          <w:sz w:val="24"/>
          <w:szCs w:val="24"/>
        </w:rPr>
        <w:t xml:space="preserve">, </w:t>
      </w:r>
      <w:r w:rsidRPr="00121A2C">
        <w:rPr>
          <w:rFonts w:ascii="Times New Roman" w:hAnsi="Times New Roman"/>
          <w:sz w:val="24"/>
          <w:szCs w:val="24"/>
        </w:rPr>
        <w:t xml:space="preserve">Hij heeft Hem tot </w:t>
      </w:r>
      <w:r>
        <w:rPr>
          <w:rFonts w:ascii="Times New Roman" w:hAnsi="Times New Roman"/>
          <w:sz w:val="24"/>
          <w:szCs w:val="24"/>
        </w:rPr>
        <w:t>S</w:t>
      </w:r>
      <w:r w:rsidRPr="00121A2C">
        <w:rPr>
          <w:rFonts w:ascii="Times New Roman" w:hAnsi="Times New Roman"/>
          <w:sz w:val="24"/>
          <w:szCs w:val="24"/>
        </w:rPr>
        <w:t xml:space="preserve">cheidsrechter en </w:t>
      </w:r>
      <w:r>
        <w:rPr>
          <w:rFonts w:ascii="Times New Roman" w:hAnsi="Times New Roman"/>
          <w:sz w:val="24"/>
          <w:szCs w:val="24"/>
        </w:rPr>
        <w:t>V</w:t>
      </w:r>
      <w:r w:rsidRPr="00121A2C">
        <w:rPr>
          <w:rFonts w:ascii="Times New Roman" w:hAnsi="Times New Roman"/>
          <w:sz w:val="24"/>
          <w:szCs w:val="24"/>
        </w:rPr>
        <w:t>onnisser in</w:t>
      </w:r>
      <w:r>
        <w:rPr>
          <w:rFonts w:ascii="Times New Roman" w:hAnsi="Times New Roman"/>
          <w:sz w:val="24"/>
          <w:szCs w:val="24"/>
        </w:rPr>
        <w:t xml:space="preserve"> uw </w:t>
      </w:r>
      <w:r w:rsidRPr="00121A2C">
        <w:rPr>
          <w:rFonts w:ascii="Times New Roman" w:hAnsi="Times New Roman"/>
          <w:sz w:val="24"/>
          <w:szCs w:val="24"/>
        </w:rPr>
        <w:t>zaak aangesteld</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bent u</w:t>
      </w:r>
      <w:r w:rsidRPr="00121A2C">
        <w:rPr>
          <w:rFonts w:ascii="Times New Roman" w:hAnsi="Times New Roman"/>
          <w:sz w:val="24"/>
          <w:szCs w:val="24"/>
        </w:rPr>
        <w:t xml:space="preserve"> nu ook gewillig om aan Hem de beslissing over te laten?</w:t>
      </w:r>
      <w:r>
        <w:rPr>
          <w:rFonts w:ascii="Times New Roman" w:hAnsi="Times New Roman"/>
          <w:sz w:val="24"/>
          <w:szCs w:val="24"/>
        </w:rPr>
        <w:t xml:space="preserve"> kunt u </w:t>
      </w:r>
      <w:r w:rsidRPr="00121A2C">
        <w:rPr>
          <w:rFonts w:ascii="Times New Roman" w:hAnsi="Times New Roman"/>
          <w:sz w:val="24"/>
          <w:szCs w:val="24"/>
        </w:rPr>
        <w:t>met David zeggen</w:t>
      </w:r>
      <w:r>
        <w:rPr>
          <w:rFonts w:ascii="Times New Roman" w:hAnsi="Times New Roman"/>
          <w:sz w:val="24"/>
          <w:szCs w:val="24"/>
        </w:rPr>
        <w:t>, "</w:t>
      </w:r>
      <w:r w:rsidRPr="00121A2C">
        <w:rPr>
          <w:rFonts w:ascii="Times New Roman" w:hAnsi="Times New Roman"/>
          <w:sz w:val="24"/>
          <w:szCs w:val="24"/>
        </w:rPr>
        <w:t>Doe Gij mij recht</w:t>
      </w:r>
      <w:r>
        <w:rPr>
          <w:rFonts w:ascii="Times New Roman" w:hAnsi="Times New Roman"/>
          <w:sz w:val="24"/>
          <w:szCs w:val="24"/>
        </w:rPr>
        <w:t xml:space="preserve">, </w:t>
      </w:r>
      <w:r w:rsidRPr="00121A2C">
        <w:rPr>
          <w:rFonts w:ascii="Times New Roman" w:hAnsi="Times New Roman"/>
          <w:sz w:val="24"/>
          <w:szCs w:val="24"/>
        </w:rPr>
        <w:t>o God! en twist Gij</w:t>
      </w:r>
      <w:r>
        <w:rPr>
          <w:rFonts w:ascii="Times New Roman" w:hAnsi="Times New Roman"/>
          <w:sz w:val="24"/>
          <w:szCs w:val="24"/>
        </w:rPr>
        <w:t xml:space="preserve"> mijn </w:t>
      </w:r>
      <w:r w:rsidRPr="00121A2C">
        <w:rPr>
          <w:rFonts w:ascii="Times New Roman" w:hAnsi="Times New Roman"/>
          <w:sz w:val="24"/>
          <w:szCs w:val="24"/>
        </w:rPr>
        <w:t>twistzaak?</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43:1.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 welk een goede God hebben wij</w:t>
      </w:r>
      <w:r>
        <w:rPr>
          <w:rFonts w:ascii="Times New Roman" w:hAnsi="Times New Roman"/>
          <w:sz w:val="24"/>
          <w:szCs w:val="24"/>
        </w:rPr>
        <w:t>, die zo voor Z</w:t>
      </w:r>
      <w:r w:rsidRPr="00121A2C">
        <w:rPr>
          <w:rFonts w:ascii="Times New Roman" w:hAnsi="Times New Roman"/>
          <w:sz w:val="24"/>
          <w:szCs w:val="24"/>
        </w:rPr>
        <w:t xml:space="preserve">ijn arme volk zorgt! Hij heeft een </w:t>
      </w:r>
      <w:r>
        <w:rPr>
          <w:rFonts w:ascii="Times New Roman" w:hAnsi="Times New Roman"/>
          <w:sz w:val="24"/>
          <w:szCs w:val="24"/>
        </w:rPr>
        <w:t>Voorspraak</w:t>
      </w:r>
      <w:r w:rsidRPr="00121A2C">
        <w:rPr>
          <w:rFonts w:ascii="Times New Roman" w:hAnsi="Times New Roman"/>
          <w:sz w:val="24"/>
          <w:szCs w:val="24"/>
        </w:rPr>
        <w:t xml:space="preserve"> voor hen bereid</w:t>
      </w:r>
      <w:r>
        <w:rPr>
          <w:rFonts w:ascii="Times New Roman" w:hAnsi="Times New Roman"/>
          <w:sz w:val="24"/>
          <w:szCs w:val="24"/>
        </w:rPr>
        <w:t xml:space="preserve">, </w:t>
      </w:r>
      <w:r w:rsidRPr="00121A2C">
        <w:rPr>
          <w:rFonts w:ascii="Times New Roman" w:hAnsi="Times New Roman"/>
          <w:sz w:val="24"/>
          <w:szCs w:val="24"/>
        </w:rPr>
        <w:t>en Hij heeft het oordeel in alle zaken in</w:t>
      </w:r>
      <w:r>
        <w:rPr>
          <w:rFonts w:ascii="Times New Roman" w:hAnsi="Times New Roman"/>
          <w:sz w:val="24"/>
          <w:szCs w:val="24"/>
        </w:rPr>
        <w:t xml:space="preserve"> Zijn </w:t>
      </w:r>
      <w:r w:rsidRPr="00121A2C">
        <w:rPr>
          <w:rFonts w:ascii="Times New Roman" w:hAnsi="Times New Roman"/>
          <w:sz w:val="24"/>
          <w:szCs w:val="24"/>
        </w:rPr>
        <w:t>handen overgegeven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Pr="0017114B" w:rsidRDefault="00E25A7A" w:rsidP="008436B5">
      <w:pPr>
        <w:spacing w:after="0"/>
        <w:jc w:val="both"/>
        <w:rPr>
          <w:rFonts w:ascii="Times New Roman" w:hAnsi="Times New Roman"/>
          <w:b/>
          <w:sz w:val="24"/>
          <w:szCs w:val="24"/>
        </w:rPr>
      </w:pPr>
      <w:r w:rsidRPr="0017114B">
        <w:rPr>
          <w:rFonts w:ascii="Times New Roman" w:hAnsi="Times New Roman"/>
          <w:b/>
          <w:sz w:val="24"/>
          <w:szCs w:val="24"/>
        </w:rPr>
        <w:t xml:space="preserve">Elfde privilege.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 voordeel</w:t>
      </w:r>
      <w:r>
        <w:rPr>
          <w:rFonts w:ascii="Times New Roman" w:hAnsi="Times New Roman"/>
          <w:sz w:val="24"/>
          <w:szCs w:val="24"/>
        </w:rPr>
        <w:t xml:space="preserve">, </w:t>
      </w:r>
      <w:r w:rsidRPr="00121A2C">
        <w:rPr>
          <w:rFonts w:ascii="Times New Roman" w:hAnsi="Times New Roman"/>
          <w:sz w:val="24"/>
          <w:szCs w:val="24"/>
        </w:rPr>
        <w:t>dat hij heeft</w:t>
      </w:r>
      <w:r>
        <w:rPr>
          <w:rFonts w:ascii="Times New Roman" w:hAnsi="Times New Roman"/>
          <w:sz w:val="24"/>
          <w:szCs w:val="24"/>
        </w:rPr>
        <w:t xml:space="preserve">, </w:t>
      </w:r>
      <w:r w:rsidRPr="00121A2C">
        <w:rPr>
          <w:rFonts w:ascii="Times New Roman" w:hAnsi="Times New Roman"/>
          <w:sz w:val="24"/>
          <w:szCs w:val="24"/>
        </w:rPr>
        <w:t xml:space="preserve">die Jezus Christus tot zijnen </w:t>
      </w:r>
      <w:r>
        <w:rPr>
          <w:rFonts w:ascii="Times New Roman" w:hAnsi="Times New Roman"/>
          <w:sz w:val="24"/>
          <w:szCs w:val="24"/>
        </w:rPr>
        <w:t>Voorspraak</w:t>
      </w:r>
      <w:r w:rsidRPr="00121A2C">
        <w:rPr>
          <w:rFonts w:ascii="Times New Roman" w:hAnsi="Times New Roman"/>
          <w:sz w:val="24"/>
          <w:szCs w:val="24"/>
        </w:rPr>
        <w:t xml:space="preserve"> heeft</w:t>
      </w:r>
      <w:r>
        <w:rPr>
          <w:rFonts w:ascii="Times New Roman" w:hAnsi="Times New Roman"/>
          <w:sz w:val="24"/>
          <w:szCs w:val="24"/>
        </w:rPr>
        <w:t xml:space="preserve">, </w:t>
      </w:r>
      <w:r w:rsidRPr="00121A2C">
        <w:rPr>
          <w:rFonts w:ascii="Times New Roman" w:hAnsi="Times New Roman"/>
          <w:sz w:val="24"/>
          <w:szCs w:val="24"/>
        </w:rPr>
        <w:t xml:space="preserve">is zeer groot. Uw </w:t>
      </w:r>
      <w:r>
        <w:rPr>
          <w:rFonts w:ascii="Times New Roman" w:hAnsi="Times New Roman"/>
          <w:sz w:val="24"/>
          <w:szCs w:val="24"/>
        </w:rPr>
        <w:t>Voorspraak</w:t>
      </w:r>
      <w:r w:rsidRPr="00121A2C">
        <w:rPr>
          <w:rFonts w:ascii="Times New Roman" w:hAnsi="Times New Roman"/>
          <w:sz w:val="24"/>
          <w:szCs w:val="24"/>
        </w:rPr>
        <w:t xml:space="preserve"> heeft de zaak</w:t>
      </w:r>
      <w:r>
        <w:rPr>
          <w:rFonts w:ascii="Times New Roman" w:hAnsi="Times New Roman"/>
          <w:sz w:val="24"/>
          <w:szCs w:val="24"/>
        </w:rPr>
        <w:t xml:space="preserve">, </w:t>
      </w:r>
      <w:r w:rsidRPr="00121A2C">
        <w:rPr>
          <w:rFonts w:ascii="Times New Roman" w:hAnsi="Times New Roman"/>
          <w:sz w:val="24"/>
          <w:szCs w:val="24"/>
        </w:rPr>
        <w:t>de wet</w:t>
      </w:r>
      <w:r>
        <w:rPr>
          <w:rFonts w:ascii="Times New Roman" w:hAnsi="Times New Roman"/>
          <w:sz w:val="24"/>
          <w:szCs w:val="24"/>
        </w:rPr>
        <w:t xml:space="preserve">, </w:t>
      </w:r>
      <w:r w:rsidRPr="00121A2C">
        <w:rPr>
          <w:rFonts w:ascii="Times New Roman" w:hAnsi="Times New Roman"/>
          <w:sz w:val="24"/>
          <w:szCs w:val="24"/>
        </w:rPr>
        <w:t>de rechten</w:t>
      </w:r>
      <w:r>
        <w:rPr>
          <w:rFonts w:ascii="Times New Roman" w:hAnsi="Times New Roman"/>
          <w:sz w:val="24"/>
          <w:szCs w:val="24"/>
        </w:rPr>
        <w:t xml:space="preserve">, </w:t>
      </w:r>
      <w:r w:rsidRPr="00121A2C">
        <w:rPr>
          <w:rFonts w:ascii="Times New Roman" w:hAnsi="Times New Roman"/>
          <w:sz w:val="24"/>
          <w:szCs w:val="24"/>
        </w:rPr>
        <w:t>de beurs</w:t>
      </w:r>
      <w:r>
        <w:rPr>
          <w:rFonts w:ascii="Times New Roman" w:hAnsi="Times New Roman"/>
          <w:sz w:val="24"/>
          <w:szCs w:val="24"/>
        </w:rPr>
        <w:t xml:space="preserve">, </w:t>
      </w:r>
      <w:r w:rsidRPr="00121A2C">
        <w:rPr>
          <w:rFonts w:ascii="Times New Roman" w:hAnsi="Times New Roman"/>
          <w:sz w:val="24"/>
          <w:szCs w:val="24"/>
        </w:rPr>
        <w:t>en bijgevolg alles dat vereist wordt voor</w:t>
      </w:r>
      <w:r>
        <w:rPr>
          <w:rFonts w:ascii="Times New Roman" w:hAnsi="Times New Roman"/>
          <w:sz w:val="24"/>
          <w:szCs w:val="24"/>
        </w:rPr>
        <w:t xml:space="preserve"> een Voorspraak, </w:t>
      </w:r>
      <w:r w:rsidRPr="00121A2C">
        <w:rPr>
          <w:rFonts w:ascii="Times New Roman" w:hAnsi="Times New Roman"/>
          <w:sz w:val="24"/>
          <w:szCs w:val="24"/>
        </w:rPr>
        <w:t>daarenboven heeft Hij wijsheid en moed en Hij houdt</w:t>
      </w:r>
      <w:r>
        <w:rPr>
          <w:rFonts w:ascii="Times New Roman" w:hAnsi="Times New Roman"/>
          <w:sz w:val="24"/>
          <w:szCs w:val="24"/>
        </w:rPr>
        <w:t xml:space="preserve"> ervan </w:t>
      </w:r>
      <w:r w:rsidRPr="00121A2C">
        <w:rPr>
          <w:rFonts w:ascii="Times New Roman" w:hAnsi="Times New Roman"/>
          <w:sz w:val="24"/>
          <w:szCs w:val="24"/>
        </w:rPr>
        <w:t>om het beste gebruik te maken van de voordelen</w:t>
      </w:r>
      <w:r>
        <w:rPr>
          <w:rFonts w:ascii="Times New Roman" w:hAnsi="Times New Roman"/>
          <w:sz w:val="24"/>
          <w:szCs w:val="24"/>
        </w:rPr>
        <w:t xml:space="preserve">, </w:t>
      </w:r>
      <w:r w:rsidRPr="00121A2C">
        <w:rPr>
          <w:rFonts w:ascii="Times New Roman" w:hAnsi="Times New Roman"/>
          <w:sz w:val="24"/>
          <w:szCs w:val="24"/>
        </w:rPr>
        <w:t>die Hij heeft</w:t>
      </w:r>
      <w:r>
        <w:rPr>
          <w:rFonts w:ascii="Times New Roman" w:hAnsi="Times New Roman"/>
          <w:sz w:val="24"/>
          <w:szCs w:val="24"/>
        </w:rPr>
        <w:t xml:space="preserve">, </w:t>
      </w:r>
      <w:r w:rsidRPr="00121A2C">
        <w:rPr>
          <w:rFonts w:ascii="Times New Roman" w:hAnsi="Times New Roman"/>
          <w:sz w:val="24"/>
          <w:szCs w:val="24"/>
        </w:rPr>
        <w:t>ten gunste van Zijnen cliënt</w:t>
      </w:r>
      <w:r>
        <w:rPr>
          <w:rFonts w:ascii="Times New Roman" w:hAnsi="Times New Roman"/>
          <w:sz w:val="24"/>
          <w:szCs w:val="24"/>
        </w:rPr>
        <w:t xml:space="preserve">, </w:t>
      </w:r>
      <w:r w:rsidRPr="00121A2C">
        <w:rPr>
          <w:rFonts w:ascii="Times New Roman" w:hAnsi="Times New Roman"/>
          <w:sz w:val="24"/>
          <w:szCs w:val="24"/>
        </w:rPr>
        <w:t>en wat dit alles nog overtreft is dit</w:t>
      </w:r>
      <w:r>
        <w:rPr>
          <w:rFonts w:ascii="Times New Roman" w:hAnsi="Times New Roman"/>
          <w:sz w:val="24"/>
          <w:szCs w:val="24"/>
        </w:rPr>
        <w:t xml:space="preserve">, </w:t>
      </w:r>
      <w:r w:rsidRPr="00121A2C">
        <w:rPr>
          <w:rFonts w:ascii="Times New Roman" w:hAnsi="Times New Roman"/>
          <w:sz w:val="24"/>
          <w:szCs w:val="24"/>
        </w:rPr>
        <w:t>Hij kan de voldane rekening tonen</w:t>
      </w:r>
      <w:r>
        <w:rPr>
          <w:rFonts w:ascii="Times New Roman" w:hAnsi="Times New Roman"/>
          <w:sz w:val="24"/>
          <w:szCs w:val="24"/>
        </w:rPr>
        <w:t xml:space="preserve">, </w:t>
      </w:r>
      <w:r w:rsidRPr="00121A2C">
        <w:rPr>
          <w:rFonts w:ascii="Times New Roman" w:hAnsi="Times New Roman"/>
          <w:sz w:val="24"/>
          <w:szCs w:val="24"/>
        </w:rPr>
        <w:t>waarover de Satan zoveel drukte maakt</w:t>
      </w:r>
      <w:r>
        <w:rPr>
          <w:rFonts w:ascii="Times New Roman" w:hAnsi="Times New Roman"/>
          <w:sz w:val="24"/>
          <w:szCs w:val="24"/>
        </w:rPr>
        <w:t xml:space="preserve">, </w:t>
      </w:r>
      <w:r w:rsidRPr="00121A2C">
        <w:rPr>
          <w:rFonts w:ascii="Times New Roman" w:hAnsi="Times New Roman"/>
          <w:sz w:val="24"/>
          <w:szCs w:val="24"/>
        </w:rPr>
        <w:t>een betaalden prijs tot een rantsoen voor</w:t>
      </w:r>
      <w:r>
        <w:rPr>
          <w:rFonts w:ascii="Times New Roman" w:hAnsi="Times New Roman"/>
          <w:sz w:val="24"/>
          <w:szCs w:val="24"/>
        </w:rPr>
        <w:t xml:space="preserve"> mijn </w:t>
      </w:r>
      <w:r w:rsidRPr="00121A2C">
        <w:rPr>
          <w:rFonts w:ascii="Times New Roman" w:hAnsi="Times New Roman"/>
          <w:sz w:val="24"/>
          <w:szCs w:val="24"/>
        </w:rPr>
        <w:t>ziel en tot vergeving mijner zonde</w:t>
      </w:r>
      <w:r>
        <w:rPr>
          <w:rFonts w:ascii="Times New Roman" w:hAnsi="Times New Roman"/>
          <w:sz w:val="24"/>
          <w:szCs w:val="24"/>
        </w:rPr>
        <w:t>n. Advocaten maken er een grote</w:t>
      </w:r>
      <w:r w:rsidRPr="00121A2C">
        <w:rPr>
          <w:rFonts w:ascii="Times New Roman" w:hAnsi="Times New Roman"/>
          <w:sz w:val="24"/>
          <w:szCs w:val="24"/>
        </w:rPr>
        <w:t xml:space="preserve"> ophef van</w:t>
      </w:r>
      <w:r>
        <w:rPr>
          <w:rFonts w:ascii="Times New Roman" w:hAnsi="Times New Roman"/>
          <w:sz w:val="24"/>
          <w:szCs w:val="24"/>
        </w:rPr>
        <w:t xml:space="preserve">, </w:t>
      </w:r>
      <w:r w:rsidRPr="00121A2C">
        <w:rPr>
          <w:rFonts w:ascii="Times New Roman" w:hAnsi="Times New Roman"/>
          <w:sz w:val="24"/>
          <w:szCs w:val="24"/>
        </w:rPr>
        <w:t>wanneer zij bewijzen kunnen</w:t>
      </w:r>
      <w:r>
        <w:rPr>
          <w:rFonts w:ascii="Times New Roman" w:hAnsi="Times New Roman"/>
          <w:sz w:val="24"/>
          <w:szCs w:val="24"/>
        </w:rPr>
        <w:t xml:space="preserve">, </w:t>
      </w:r>
      <w:r w:rsidRPr="00121A2C">
        <w:rPr>
          <w:rFonts w:ascii="Times New Roman" w:hAnsi="Times New Roman"/>
          <w:sz w:val="24"/>
          <w:szCs w:val="24"/>
        </w:rPr>
        <w:t>dat diezelfde schuld</w:t>
      </w:r>
      <w:r>
        <w:rPr>
          <w:rFonts w:ascii="Times New Roman" w:hAnsi="Times New Roman"/>
          <w:sz w:val="24"/>
          <w:szCs w:val="24"/>
        </w:rPr>
        <w:t xml:space="preserve">, </w:t>
      </w:r>
      <w:r w:rsidRPr="00121A2C">
        <w:rPr>
          <w:rFonts w:ascii="Times New Roman" w:hAnsi="Times New Roman"/>
          <w:sz w:val="24"/>
          <w:szCs w:val="24"/>
        </w:rPr>
        <w:t>waarvoor hun cliënt gedagvaard wordt</w:t>
      </w:r>
      <w:r>
        <w:rPr>
          <w:rFonts w:ascii="Times New Roman" w:hAnsi="Times New Roman"/>
          <w:sz w:val="24"/>
          <w:szCs w:val="24"/>
        </w:rPr>
        <w:t xml:space="preserve">, </w:t>
      </w:r>
      <w:r w:rsidRPr="00121A2C">
        <w:rPr>
          <w:rFonts w:ascii="Times New Roman" w:hAnsi="Times New Roman"/>
          <w:sz w:val="24"/>
          <w:szCs w:val="24"/>
        </w:rPr>
        <w:t>betaald is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 xml:space="preserve">hiervan is Jezus Christus zelf de </w:t>
      </w:r>
      <w:r>
        <w:rPr>
          <w:rFonts w:ascii="Times New Roman" w:hAnsi="Times New Roman"/>
          <w:sz w:val="24"/>
          <w:szCs w:val="24"/>
        </w:rPr>
        <w:t>G</w:t>
      </w:r>
      <w:r w:rsidRPr="00121A2C">
        <w:rPr>
          <w:rFonts w:ascii="Times New Roman" w:hAnsi="Times New Roman"/>
          <w:sz w:val="24"/>
          <w:szCs w:val="24"/>
        </w:rPr>
        <w:t>etuige</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zelf heeft de schuld betaald</w:t>
      </w:r>
      <w:r>
        <w:rPr>
          <w:rFonts w:ascii="Times New Roman" w:hAnsi="Times New Roman"/>
          <w:sz w:val="24"/>
          <w:szCs w:val="24"/>
        </w:rPr>
        <w:t xml:space="preserve">, </w:t>
      </w:r>
      <w:r w:rsidRPr="00121A2C">
        <w:rPr>
          <w:rFonts w:ascii="Times New Roman" w:hAnsi="Times New Roman"/>
          <w:sz w:val="24"/>
          <w:szCs w:val="24"/>
        </w:rPr>
        <w:t>en dat wel uit</w:t>
      </w:r>
      <w:r>
        <w:rPr>
          <w:rFonts w:ascii="Times New Roman" w:hAnsi="Times New Roman"/>
          <w:sz w:val="24"/>
          <w:szCs w:val="24"/>
        </w:rPr>
        <w:t xml:space="preserve"> zijn eigen </w:t>
      </w:r>
      <w:r w:rsidRPr="00121A2C">
        <w:rPr>
          <w:rFonts w:ascii="Times New Roman" w:hAnsi="Times New Roman"/>
          <w:sz w:val="24"/>
          <w:szCs w:val="24"/>
        </w:rPr>
        <w:t>beurs</w:t>
      </w:r>
      <w:r>
        <w:rPr>
          <w:rFonts w:ascii="Times New Roman" w:hAnsi="Times New Roman"/>
          <w:sz w:val="24"/>
          <w:szCs w:val="24"/>
        </w:rPr>
        <w:t xml:space="preserve">, </w:t>
      </w:r>
      <w:r w:rsidRPr="00121A2C">
        <w:rPr>
          <w:rFonts w:ascii="Times New Roman" w:hAnsi="Times New Roman"/>
          <w:sz w:val="24"/>
          <w:szCs w:val="24"/>
        </w:rPr>
        <w:t>voor ons</w:t>
      </w:r>
      <w:r>
        <w:rPr>
          <w:rFonts w:ascii="Times New Roman" w:hAnsi="Times New Roman"/>
          <w:sz w:val="24"/>
          <w:szCs w:val="24"/>
        </w:rPr>
        <w:t xml:space="preserve">, </w:t>
      </w:r>
      <w:r w:rsidRPr="00121A2C">
        <w:rPr>
          <w:rFonts w:ascii="Times New Roman" w:hAnsi="Times New Roman"/>
          <w:sz w:val="24"/>
          <w:szCs w:val="24"/>
        </w:rPr>
        <w:t>met</w:t>
      </w:r>
      <w:r>
        <w:rPr>
          <w:rFonts w:ascii="Times New Roman" w:hAnsi="Times New Roman"/>
          <w:sz w:val="24"/>
          <w:szCs w:val="24"/>
        </w:rPr>
        <w:t xml:space="preserve"> zijn eigen </w:t>
      </w:r>
      <w:r w:rsidRPr="00121A2C">
        <w:rPr>
          <w:rFonts w:ascii="Times New Roman" w:hAnsi="Times New Roman"/>
          <w:sz w:val="24"/>
          <w:szCs w:val="24"/>
        </w:rPr>
        <w:t>handen</w:t>
      </w:r>
      <w:r>
        <w:rPr>
          <w:rFonts w:ascii="Times New Roman" w:hAnsi="Times New Roman"/>
          <w:sz w:val="24"/>
          <w:szCs w:val="24"/>
        </w:rPr>
        <w:t xml:space="preserve">, </w:t>
      </w:r>
      <w:r w:rsidRPr="00121A2C">
        <w:rPr>
          <w:rFonts w:ascii="Times New Roman" w:hAnsi="Times New Roman"/>
          <w:sz w:val="24"/>
          <w:szCs w:val="24"/>
        </w:rPr>
        <w:t>voor en op</w:t>
      </w:r>
      <w:r>
        <w:rPr>
          <w:rFonts w:ascii="Times New Roman" w:hAnsi="Times New Roman"/>
          <w:sz w:val="24"/>
          <w:szCs w:val="24"/>
        </w:rPr>
        <w:t xml:space="preserve"> de </w:t>
      </w:r>
      <w:r w:rsidRPr="00121A2C">
        <w:rPr>
          <w:rFonts w:ascii="Times New Roman" w:hAnsi="Times New Roman"/>
          <w:sz w:val="24"/>
          <w:szCs w:val="24"/>
        </w:rPr>
        <w:t>genade</w:t>
      </w:r>
      <w:r>
        <w:rPr>
          <w:rFonts w:ascii="Times New Roman" w:hAnsi="Times New Roman"/>
          <w:sz w:val="24"/>
          <w:szCs w:val="24"/>
        </w:rPr>
        <w:t xml:space="preserve"> - </w:t>
      </w:r>
      <w:r w:rsidRPr="00121A2C">
        <w:rPr>
          <w:rFonts w:ascii="Times New Roman" w:hAnsi="Times New Roman"/>
          <w:sz w:val="24"/>
          <w:szCs w:val="24"/>
        </w:rPr>
        <w:t>troon</w:t>
      </w:r>
      <w:r>
        <w:rPr>
          <w:rFonts w:ascii="Times New Roman" w:hAnsi="Times New Roman"/>
          <w:sz w:val="24"/>
          <w:szCs w:val="24"/>
        </w:rPr>
        <w:t xml:space="preserve">, </w:t>
      </w:r>
      <w:r w:rsidRPr="00121A2C">
        <w:rPr>
          <w:rFonts w:ascii="Times New Roman" w:hAnsi="Times New Roman"/>
          <w:sz w:val="24"/>
          <w:szCs w:val="24"/>
        </w:rPr>
        <w:t>overeenkomstig de wet het eist. Leviticus 16:13</w:t>
      </w:r>
      <w:r>
        <w:rPr>
          <w:rFonts w:ascii="Times New Roman" w:hAnsi="Times New Roman"/>
          <w:sz w:val="24"/>
          <w:szCs w:val="24"/>
        </w:rPr>
        <w:t xml:space="preserve"> - </w:t>
      </w:r>
      <w:r w:rsidRPr="00121A2C">
        <w:rPr>
          <w:rFonts w:ascii="Times New Roman" w:hAnsi="Times New Roman"/>
          <w:sz w:val="24"/>
          <w:szCs w:val="24"/>
        </w:rPr>
        <w:t xml:space="preserve">15. </w:t>
      </w:r>
      <w:r>
        <w:rPr>
          <w:rFonts w:ascii="Times New Roman" w:hAnsi="Times New Roman"/>
          <w:sz w:val="24"/>
          <w:szCs w:val="24"/>
        </w:rPr>
        <w:t xml:space="preserve">Hebr. </w:t>
      </w:r>
      <w:r w:rsidRPr="00121A2C">
        <w:rPr>
          <w:rFonts w:ascii="Times New Roman" w:hAnsi="Times New Roman"/>
          <w:sz w:val="24"/>
          <w:szCs w:val="24"/>
        </w:rPr>
        <w:t>9:11</w:t>
      </w:r>
      <w:r>
        <w:rPr>
          <w:rFonts w:ascii="Times New Roman" w:hAnsi="Times New Roman"/>
          <w:sz w:val="24"/>
          <w:szCs w:val="24"/>
        </w:rPr>
        <w:t xml:space="preserve"> - </w:t>
      </w:r>
      <w:r w:rsidRPr="00121A2C">
        <w:rPr>
          <w:rFonts w:ascii="Times New Roman" w:hAnsi="Times New Roman"/>
          <w:sz w:val="24"/>
          <w:szCs w:val="24"/>
        </w:rPr>
        <w:t xml:space="preserve">24. Welk voordeel kan er </w:t>
      </w:r>
      <w:r>
        <w:rPr>
          <w:rFonts w:ascii="Times New Roman" w:hAnsi="Times New Roman"/>
          <w:sz w:val="24"/>
          <w:szCs w:val="24"/>
        </w:rPr>
        <w:t>onze</w:t>
      </w:r>
      <w:r w:rsidRPr="00121A2C">
        <w:rPr>
          <w:rFonts w:ascii="Times New Roman" w:hAnsi="Times New Roman"/>
          <w:sz w:val="24"/>
          <w:szCs w:val="24"/>
        </w:rPr>
        <w:t xml:space="preserve"> vijand da</w:t>
      </w:r>
      <w:r>
        <w:rPr>
          <w:rFonts w:ascii="Times New Roman" w:hAnsi="Times New Roman"/>
          <w:sz w:val="24"/>
          <w:szCs w:val="24"/>
        </w:rPr>
        <w:t>n uit geworden? O</w:t>
      </w:r>
      <w:r w:rsidRPr="00121A2C">
        <w:rPr>
          <w:rFonts w:ascii="Times New Roman" w:hAnsi="Times New Roman"/>
          <w:sz w:val="24"/>
          <w:szCs w:val="24"/>
        </w:rPr>
        <w:t>f welke winst kan hij er door behalen door Gods kinderen dag en nacht te verklagen voor</w:t>
      </w:r>
      <w:r>
        <w:rPr>
          <w:rFonts w:ascii="Times New Roman" w:hAnsi="Times New Roman"/>
          <w:sz w:val="24"/>
          <w:szCs w:val="24"/>
        </w:rPr>
        <w:t xml:space="preserve"> de </w:t>
      </w:r>
      <w:r w:rsidRPr="00121A2C">
        <w:rPr>
          <w:rFonts w:ascii="Times New Roman" w:hAnsi="Times New Roman"/>
          <w:sz w:val="24"/>
          <w:szCs w:val="24"/>
        </w:rPr>
        <w:t xml:space="preserve">Allerhoogsten?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Voorwaar niets anders</w:t>
      </w:r>
      <w:r>
        <w:rPr>
          <w:rFonts w:ascii="Times New Roman" w:hAnsi="Times New Roman"/>
          <w:sz w:val="24"/>
          <w:szCs w:val="24"/>
        </w:rPr>
        <w:t xml:space="preserve">, </w:t>
      </w:r>
      <w:r w:rsidRPr="00121A2C">
        <w:rPr>
          <w:rFonts w:ascii="Times New Roman" w:hAnsi="Times New Roman"/>
          <w:sz w:val="24"/>
          <w:szCs w:val="24"/>
        </w:rPr>
        <w:t>dan neer en buiten uitgeworpen te worden</w:t>
      </w:r>
      <w:r>
        <w:rPr>
          <w:rFonts w:ascii="Times New Roman" w:hAnsi="Times New Roman"/>
          <w:sz w:val="24"/>
          <w:szCs w:val="24"/>
        </w:rPr>
        <w:t xml:space="preserve">, </w:t>
      </w:r>
      <w:r w:rsidRPr="00121A2C">
        <w:rPr>
          <w:rFonts w:ascii="Times New Roman" w:hAnsi="Times New Roman"/>
          <w:sz w:val="24"/>
          <w:szCs w:val="24"/>
        </w:rPr>
        <w:t>zoals ik reeds tevoren heb gezegd</w:t>
      </w:r>
      <w:r>
        <w:rPr>
          <w:rFonts w:ascii="Times New Roman" w:hAnsi="Times New Roman"/>
          <w:sz w:val="24"/>
          <w:szCs w:val="24"/>
        </w:rPr>
        <w:t xml:space="preserve">, </w:t>
      </w:r>
      <w:r w:rsidRPr="00121A2C">
        <w:rPr>
          <w:rFonts w:ascii="Times New Roman" w:hAnsi="Times New Roman"/>
          <w:sz w:val="24"/>
          <w:szCs w:val="24"/>
        </w:rPr>
        <w:t xml:space="preserve">want of koninkrijk van </w:t>
      </w:r>
      <w:r>
        <w:rPr>
          <w:rFonts w:ascii="Times New Roman" w:hAnsi="Times New Roman"/>
          <w:sz w:val="24"/>
          <w:szCs w:val="24"/>
        </w:rPr>
        <w:t>onze</w:t>
      </w:r>
      <w:r w:rsidRPr="00121A2C">
        <w:rPr>
          <w:rFonts w:ascii="Times New Roman" w:hAnsi="Times New Roman"/>
          <w:sz w:val="24"/>
          <w:szCs w:val="24"/>
        </w:rPr>
        <w:t xml:space="preserve"> God</w:t>
      </w:r>
      <w:r>
        <w:rPr>
          <w:rFonts w:ascii="Times New Roman" w:hAnsi="Times New Roman"/>
          <w:sz w:val="24"/>
          <w:szCs w:val="24"/>
        </w:rPr>
        <w:t xml:space="preserve">, </w:t>
      </w:r>
      <w:r w:rsidRPr="00121A2C">
        <w:rPr>
          <w:rFonts w:ascii="Times New Roman" w:hAnsi="Times New Roman"/>
          <w:sz w:val="24"/>
          <w:szCs w:val="24"/>
        </w:rPr>
        <w:t>hetwelk een koninkrijk van genade is</w:t>
      </w:r>
      <w:r>
        <w:rPr>
          <w:rFonts w:ascii="Times New Roman" w:hAnsi="Times New Roman"/>
          <w:sz w:val="24"/>
          <w:szCs w:val="24"/>
        </w:rPr>
        <w:t xml:space="preserve">, </w:t>
      </w:r>
      <w:r w:rsidRPr="00121A2C">
        <w:rPr>
          <w:rFonts w:ascii="Times New Roman" w:hAnsi="Times New Roman"/>
          <w:sz w:val="24"/>
          <w:szCs w:val="24"/>
        </w:rPr>
        <w:t>en de macht van Christus</w:t>
      </w:r>
      <w:r>
        <w:rPr>
          <w:rFonts w:ascii="Times New Roman" w:hAnsi="Times New Roman"/>
          <w:sz w:val="24"/>
          <w:szCs w:val="24"/>
        </w:rPr>
        <w:t xml:space="preserve">, </w:t>
      </w:r>
      <w:r w:rsidRPr="00121A2C">
        <w:rPr>
          <w:rFonts w:ascii="Times New Roman" w:hAnsi="Times New Roman"/>
          <w:sz w:val="24"/>
          <w:szCs w:val="24"/>
        </w:rPr>
        <w:t>zal de bovenhand behouden. Simsons kracht lag in zijn haar</w:t>
      </w:r>
      <w:r>
        <w:rPr>
          <w:rFonts w:ascii="Times New Roman" w:hAnsi="Times New Roman"/>
          <w:sz w:val="24"/>
          <w:szCs w:val="24"/>
        </w:rPr>
        <w:t>, maar</w:t>
      </w:r>
      <w:r w:rsidRPr="00121A2C">
        <w:rPr>
          <w:rFonts w:ascii="Times New Roman" w:hAnsi="Times New Roman"/>
          <w:sz w:val="24"/>
          <w:szCs w:val="24"/>
        </w:rPr>
        <w:t xml:space="preserve"> de kracht van Christus</w:t>
      </w:r>
      <w:r>
        <w:rPr>
          <w:rFonts w:ascii="Times New Roman" w:hAnsi="Times New Roman"/>
          <w:sz w:val="24"/>
          <w:szCs w:val="24"/>
        </w:rPr>
        <w:t xml:space="preserve">, </w:t>
      </w:r>
      <w:r w:rsidRPr="00121A2C">
        <w:rPr>
          <w:rFonts w:ascii="Times New Roman" w:hAnsi="Times New Roman"/>
          <w:sz w:val="24"/>
          <w:szCs w:val="24"/>
        </w:rPr>
        <w:t>Zijn macht om ons te verlossen van des Satans beschuldiging en aanklacht</w:t>
      </w:r>
      <w:r>
        <w:rPr>
          <w:rFonts w:ascii="Times New Roman" w:hAnsi="Times New Roman"/>
          <w:sz w:val="24"/>
          <w:szCs w:val="24"/>
        </w:rPr>
        <w:t xml:space="preserve">, </w:t>
      </w:r>
      <w:r w:rsidRPr="00121A2C">
        <w:rPr>
          <w:rFonts w:ascii="Times New Roman" w:hAnsi="Times New Roman"/>
          <w:sz w:val="24"/>
          <w:szCs w:val="24"/>
        </w:rPr>
        <w:t>ligt in de verdiensten van Zijn zoenoffer</w:t>
      </w:r>
      <w:r>
        <w:rPr>
          <w:rFonts w:ascii="Times New Roman" w:hAnsi="Times New Roman"/>
          <w:sz w:val="24"/>
          <w:szCs w:val="24"/>
        </w:rPr>
        <w:t>. E</w:t>
      </w:r>
      <w:r w:rsidRPr="00121A2C">
        <w:rPr>
          <w:rFonts w:ascii="Times New Roman" w:hAnsi="Times New Roman"/>
          <w:sz w:val="24"/>
          <w:szCs w:val="24"/>
        </w:rPr>
        <w:t>n van hier</w:t>
      </w:r>
      <w:r>
        <w:rPr>
          <w:rFonts w:ascii="Times New Roman" w:hAnsi="Times New Roman"/>
          <w:sz w:val="24"/>
          <w:szCs w:val="24"/>
        </w:rPr>
        <w:t xml:space="preserve">, </w:t>
      </w:r>
      <w:r w:rsidRPr="00121A2C">
        <w:rPr>
          <w:rFonts w:ascii="Times New Roman" w:hAnsi="Times New Roman"/>
          <w:sz w:val="24"/>
          <w:szCs w:val="24"/>
        </w:rPr>
        <w:t>dat er geschreven staat</w:t>
      </w:r>
      <w:r>
        <w:rPr>
          <w:rFonts w:ascii="Times New Roman" w:hAnsi="Times New Roman"/>
          <w:sz w:val="24"/>
          <w:szCs w:val="24"/>
        </w:rPr>
        <w:t>, "</w:t>
      </w:r>
      <w:r w:rsidRPr="00121A2C">
        <w:rPr>
          <w:rFonts w:ascii="Times New Roman" w:hAnsi="Times New Roman"/>
          <w:sz w:val="24"/>
          <w:szCs w:val="24"/>
        </w:rPr>
        <w:t>zij hebben hem overwonnen door het bloed des Lams</w:t>
      </w:r>
      <w:r>
        <w:rPr>
          <w:rFonts w:ascii="Times New Roman" w:hAnsi="Times New Roman"/>
          <w:sz w:val="24"/>
          <w:szCs w:val="24"/>
        </w:rPr>
        <w:t>, "</w:t>
      </w:r>
      <w:r w:rsidRPr="00121A2C">
        <w:rPr>
          <w:rFonts w:ascii="Times New Roman" w:hAnsi="Times New Roman"/>
          <w:sz w:val="24"/>
          <w:szCs w:val="24"/>
        </w:rPr>
        <w:t xml:space="preserve"> en hij werd op de aarde geworpen.</w:t>
      </w:r>
      <w:r>
        <w:rPr>
          <w:rFonts w:ascii="Times New Roman" w:hAnsi="Times New Roman"/>
          <w:sz w:val="24"/>
          <w:szCs w:val="24"/>
        </w:rPr>
        <w:t xml:space="preserve"> Openb. </w:t>
      </w:r>
      <w:r w:rsidRPr="00121A2C">
        <w:rPr>
          <w:rFonts w:ascii="Times New Roman" w:hAnsi="Times New Roman"/>
          <w:sz w:val="24"/>
          <w:szCs w:val="24"/>
        </w:rPr>
        <w:t>12:10</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w:t>
      </w:r>
      <w:r>
        <w:rPr>
          <w:rFonts w:ascii="Times New Roman" w:hAnsi="Times New Roman"/>
          <w:sz w:val="24"/>
          <w:szCs w:val="24"/>
        </w:rPr>
        <w:t xml:space="preserve"> hiermee </w:t>
      </w:r>
      <w:r w:rsidRPr="00121A2C">
        <w:rPr>
          <w:rFonts w:ascii="Times New Roman" w:hAnsi="Times New Roman"/>
          <w:sz w:val="24"/>
          <w:szCs w:val="24"/>
        </w:rPr>
        <w:t>menen wij genoeg gezegd te hebben van de privileges waarvan zij deelgenoten geworden zijn</w:t>
      </w:r>
      <w:r>
        <w:rPr>
          <w:rFonts w:ascii="Times New Roman" w:hAnsi="Times New Roman"/>
          <w:sz w:val="24"/>
          <w:szCs w:val="24"/>
        </w:rPr>
        <w:t xml:space="preserve">, </w:t>
      </w:r>
      <w:r w:rsidRPr="00121A2C">
        <w:rPr>
          <w:rFonts w:ascii="Times New Roman" w:hAnsi="Times New Roman"/>
          <w:sz w:val="24"/>
          <w:szCs w:val="24"/>
        </w:rPr>
        <w:t>die Jezus tot</w:t>
      </w:r>
      <w:r>
        <w:rPr>
          <w:rFonts w:ascii="Times New Roman" w:hAnsi="Times New Roman"/>
          <w:sz w:val="24"/>
          <w:szCs w:val="24"/>
        </w:rPr>
        <w:t xml:space="preserve"> hun Voorspraak</w:t>
      </w:r>
      <w:r w:rsidRPr="00121A2C">
        <w:rPr>
          <w:rFonts w:ascii="Times New Roman" w:hAnsi="Times New Roman"/>
          <w:sz w:val="24"/>
          <w:szCs w:val="24"/>
        </w:rPr>
        <w:t xml:space="preserve"> hebben.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p>
    <w:p w:rsidR="00E25A7A" w:rsidRDefault="00E25A7A" w:rsidP="008436B5">
      <w:pPr>
        <w:spacing w:after="0"/>
        <w:jc w:val="center"/>
        <w:rPr>
          <w:rFonts w:ascii="Times New Roman" w:hAnsi="Times New Roman"/>
          <w:sz w:val="24"/>
          <w:szCs w:val="24"/>
        </w:rPr>
      </w:pPr>
      <w:r w:rsidRPr="00121A2C">
        <w:rPr>
          <w:rFonts w:ascii="Times New Roman" w:hAnsi="Times New Roman"/>
          <w:sz w:val="24"/>
          <w:szCs w:val="24"/>
        </w:rPr>
        <w:t>DE NOODZA</w:t>
      </w:r>
      <w:r>
        <w:rPr>
          <w:rFonts w:ascii="Times New Roman" w:hAnsi="Times New Roman"/>
          <w:sz w:val="24"/>
          <w:szCs w:val="24"/>
        </w:rPr>
        <w:t>A</w:t>
      </w:r>
      <w:r w:rsidRPr="00121A2C">
        <w:rPr>
          <w:rFonts w:ascii="Times New Roman" w:hAnsi="Times New Roman"/>
          <w:sz w:val="24"/>
          <w:szCs w:val="24"/>
        </w:rPr>
        <w:t xml:space="preserve">K OM CHRISTUS TOT </w:t>
      </w:r>
    </w:p>
    <w:p w:rsidR="00E25A7A" w:rsidRDefault="00E25A7A" w:rsidP="008436B5">
      <w:pPr>
        <w:spacing w:after="0"/>
        <w:jc w:val="center"/>
        <w:rPr>
          <w:rFonts w:ascii="Times New Roman" w:hAnsi="Times New Roman"/>
          <w:sz w:val="24"/>
          <w:szCs w:val="24"/>
        </w:rPr>
      </w:pPr>
      <w:r>
        <w:rPr>
          <w:rFonts w:ascii="Times New Roman" w:hAnsi="Times New Roman"/>
          <w:sz w:val="24"/>
          <w:szCs w:val="24"/>
        </w:rPr>
        <w:t>ONZE</w:t>
      </w:r>
      <w:r w:rsidRPr="00121A2C">
        <w:rPr>
          <w:rFonts w:ascii="Times New Roman" w:hAnsi="Times New Roman"/>
          <w:sz w:val="24"/>
          <w:szCs w:val="24"/>
        </w:rPr>
        <w:t xml:space="preserve"> </w:t>
      </w:r>
      <w:r>
        <w:rPr>
          <w:rFonts w:ascii="Times New Roman" w:hAnsi="Times New Roman"/>
          <w:sz w:val="24"/>
          <w:szCs w:val="24"/>
        </w:rPr>
        <w:t>VOORSPRAAK</w:t>
      </w:r>
      <w:r w:rsidRPr="00121A2C">
        <w:rPr>
          <w:rFonts w:ascii="Times New Roman" w:hAnsi="Times New Roman"/>
          <w:sz w:val="24"/>
          <w:szCs w:val="24"/>
        </w:rPr>
        <w:t xml:space="preserve"> TE HEBBEN</w:t>
      </w:r>
      <w:r>
        <w:rPr>
          <w:rFonts w:ascii="Times New Roman" w:hAnsi="Times New Roman"/>
          <w:sz w:val="24"/>
          <w:szCs w:val="24"/>
        </w:rPr>
        <w:t>.</w:t>
      </w:r>
    </w:p>
    <w:p w:rsidR="00E25A7A" w:rsidRDefault="00E25A7A" w:rsidP="008436B5">
      <w:pPr>
        <w:spacing w:after="0"/>
        <w:jc w:val="center"/>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vijfde</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Pr="0017114B" w:rsidRDefault="00E25A7A" w:rsidP="008436B5">
      <w:pPr>
        <w:spacing w:after="0"/>
        <w:jc w:val="both"/>
        <w:rPr>
          <w:rFonts w:ascii="Times New Roman" w:hAnsi="Times New Roman"/>
          <w:i/>
          <w:sz w:val="24"/>
          <w:szCs w:val="24"/>
        </w:rPr>
      </w:pPr>
      <w:r>
        <w:rPr>
          <w:rFonts w:ascii="Times New Roman" w:hAnsi="Times New Roman"/>
          <w:sz w:val="24"/>
          <w:szCs w:val="24"/>
        </w:rPr>
        <w:t>I</w:t>
      </w:r>
      <w:r w:rsidRPr="00121A2C">
        <w:rPr>
          <w:rFonts w:ascii="Times New Roman" w:hAnsi="Times New Roman"/>
          <w:sz w:val="24"/>
          <w:szCs w:val="24"/>
        </w:rPr>
        <w:t>k ben nu tot het vijfde hoofddeel genaderd</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 xml:space="preserve">om aan te tonen </w:t>
      </w:r>
      <w:r w:rsidRPr="0017114B">
        <w:rPr>
          <w:rFonts w:ascii="Times New Roman" w:hAnsi="Times New Roman"/>
          <w:i/>
          <w:sz w:val="24"/>
          <w:szCs w:val="24"/>
        </w:rPr>
        <w:t xml:space="preserve">welke noodzaak er bestaat dat wij Christus tot onze Voorspraak behoren te hebben.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Dat Christus een Priester moet zijn om</w:t>
      </w:r>
      <w:r>
        <w:rPr>
          <w:rFonts w:ascii="Times New Roman" w:hAnsi="Times New Roman"/>
          <w:sz w:val="24"/>
          <w:szCs w:val="24"/>
        </w:rPr>
        <w:t xml:space="preserve"> een </w:t>
      </w:r>
      <w:r w:rsidRPr="00121A2C">
        <w:rPr>
          <w:rFonts w:ascii="Times New Roman" w:hAnsi="Times New Roman"/>
          <w:sz w:val="24"/>
          <w:szCs w:val="24"/>
        </w:rPr>
        <w:t>Offerande te offeren</w:t>
      </w:r>
      <w:r>
        <w:rPr>
          <w:rFonts w:ascii="Times New Roman" w:hAnsi="Times New Roman"/>
          <w:sz w:val="24"/>
          <w:szCs w:val="24"/>
        </w:rPr>
        <w:t xml:space="preserve">, </w:t>
      </w:r>
      <w:r w:rsidRPr="00121A2C">
        <w:rPr>
          <w:rFonts w:ascii="Times New Roman" w:hAnsi="Times New Roman"/>
          <w:sz w:val="24"/>
          <w:szCs w:val="24"/>
        </w:rPr>
        <w:t>een Koning om te heersen</w:t>
      </w:r>
      <w:r>
        <w:rPr>
          <w:rFonts w:ascii="Times New Roman" w:hAnsi="Times New Roman"/>
          <w:sz w:val="24"/>
          <w:szCs w:val="24"/>
        </w:rPr>
        <w:t xml:space="preserve">, </w:t>
      </w:r>
      <w:r w:rsidRPr="00121A2C">
        <w:rPr>
          <w:rFonts w:ascii="Times New Roman" w:hAnsi="Times New Roman"/>
          <w:sz w:val="24"/>
          <w:szCs w:val="24"/>
        </w:rPr>
        <w:t>en een Profeet om te onderwijzen</w:t>
      </w:r>
      <w:r>
        <w:rPr>
          <w:rFonts w:ascii="Times New Roman" w:hAnsi="Times New Roman"/>
          <w:sz w:val="24"/>
          <w:szCs w:val="24"/>
        </w:rPr>
        <w:t xml:space="preserve">, </w:t>
      </w:r>
      <w:r w:rsidRPr="00121A2C">
        <w:rPr>
          <w:rFonts w:ascii="Times New Roman" w:hAnsi="Times New Roman"/>
          <w:sz w:val="24"/>
          <w:szCs w:val="24"/>
        </w:rPr>
        <w:t>dit beschouwen alle weldenkende mensen als</w:t>
      </w:r>
      <w:r>
        <w:rPr>
          <w:rFonts w:ascii="Times New Roman" w:hAnsi="Times New Roman"/>
          <w:sz w:val="24"/>
          <w:szCs w:val="24"/>
        </w:rPr>
        <w:t xml:space="preserve"> een </w:t>
      </w:r>
      <w:r w:rsidRPr="00121A2C">
        <w:rPr>
          <w:rFonts w:ascii="Times New Roman" w:hAnsi="Times New Roman"/>
          <w:sz w:val="24"/>
          <w:szCs w:val="24"/>
        </w:rPr>
        <w:t>noodzakelijkheid</w:t>
      </w:r>
      <w:r>
        <w:rPr>
          <w:rFonts w:ascii="Times New Roman" w:hAnsi="Times New Roman"/>
          <w:sz w:val="24"/>
          <w:szCs w:val="24"/>
        </w:rPr>
        <w:t>, maar</w:t>
      </w:r>
      <w:r w:rsidRPr="00121A2C">
        <w:rPr>
          <w:rFonts w:ascii="Times New Roman" w:hAnsi="Times New Roman"/>
          <w:sz w:val="24"/>
          <w:szCs w:val="24"/>
        </w:rPr>
        <w:t xml:space="preserve"> dat Hij een </w:t>
      </w:r>
      <w:r>
        <w:rPr>
          <w:rFonts w:ascii="Times New Roman" w:hAnsi="Times New Roman"/>
          <w:sz w:val="24"/>
          <w:szCs w:val="24"/>
        </w:rPr>
        <w:t>Voorspraak</w:t>
      </w:r>
      <w:r w:rsidRPr="00121A2C">
        <w:rPr>
          <w:rFonts w:ascii="Times New Roman" w:hAnsi="Times New Roman"/>
          <w:sz w:val="24"/>
          <w:szCs w:val="24"/>
        </w:rPr>
        <w:t xml:space="preserve"> moet zijn</w:t>
      </w:r>
      <w:r>
        <w:rPr>
          <w:rFonts w:ascii="Times New Roman" w:hAnsi="Times New Roman"/>
          <w:sz w:val="24"/>
          <w:szCs w:val="24"/>
        </w:rPr>
        <w:t xml:space="preserve">, </w:t>
      </w:r>
      <w:r w:rsidRPr="00121A2C">
        <w:rPr>
          <w:rFonts w:ascii="Times New Roman" w:hAnsi="Times New Roman"/>
          <w:sz w:val="24"/>
          <w:szCs w:val="24"/>
        </w:rPr>
        <w:t>een pleitbezorger voor zijn volk</w:t>
      </w:r>
      <w:r>
        <w:rPr>
          <w:rFonts w:ascii="Times New Roman" w:hAnsi="Times New Roman"/>
          <w:sz w:val="24"/>
          <w:szCs w:val="24"/>
        </w:rPr>
        <w:t xml:space="preserve">, </w:t>
      </w:r>
      <w:r w:rsidRPr="00121A2C">
        <w:rPr>
          <w:rFonts w:ascii="Times New Roman" w:hAnsi="Times New Roman"/>
          <w:sz w:val="24"/>
          <w:szCs w:val="24"/>
        </w:rPr>
        <w:t xml:space="preserve">hiervan zien slechts weinigen het voordeel in. Maar Hij is een </w:t>
      </w:r>
      <w:r>
        <w:rPr>
          <w:rFonts w:ascii="Times New Roman" w:hAnsi="Times New Roman"/>
          <w:sz w:val="24"/>
          <w:szCs w:val="24"/>
        </w:rPr>
        <w:t xml:space="preserve">Voorspraak, </w:t>
      </w:r>
      <w:r w:rsidRPr="00121A2C">
        <w:rPr>
          <w:rFonts w:ascii="Times New Roman" w:hAnsi="Times New Roman"/>
          <w:sz w:val="24"/>
          <w:szCs w:val="24"/>
        </w:rPr>
        <w:t xml:space="preserve">en als een </w:t>
      </w:r>
      <w:r>
        <w:rPr>
          <w:rFonts w:ascii="Times New Roman" w:hAnsi="Times New Roman"/>
          <w:sz w:val="24"/>
          <w:szCs w:val="24"/>
        </w:rPr>
        <w:t>Voorspraak</w:t>
      </w:r>
      <w:r w:rsidRPr="00121A2C">
        <w:rPr>
          <w:rFonts w:ascii="Times New Roman" w:hAnsi="Times New Roman"/>
          <w:sz w:val="24"/>
          <w:szCs w:val="24"/>
        </w:rPr>
        <w:t xml:space="preserve"> heeft Hij een werk en</w:t>
      </w:r>
      <w:r>
        <w:rPr>
          <w:rFonts w:ascii="Times New Roman" w:hAnsi="Times New Roman"/>
          <w:sz w:val="24"/>
          <w:szCs w:val="24"/>
        </w:rPr>
        <w:t xml:space="preserve"> een </w:t>
      </w:r>
      <w:r w:rsidRPr="00121A2C">
        <w:rPr>
          <w:rFonts w:ascii="Times New Roman" w:hAnsi="Times New Roman"/>
          <w:sz w:val="24"/>
          <w:szCs w:val="24"/>
        </w:rPr>
        <w:t>bezigheid</w:t>
      </w:r>
      <w:r>
        <w:rPr>
          <w:rFonts w:ascii="Times New Roman" w:hAnsi="Times New Roman"/>
          <w:sz w:val="24"/>
          <w:szCs w:val="24"/>
        </w:rPr>
        <w:t xml:space="preserve">, </w:t>
      </w:r>
      <w:r w:rsidRPr="00121A2C">
        <w:rPr>
          <w:rFonts w:ascii="Times New Roman" w:hAnsi="Times New Roman"/>
          <w:sz w:val="24"/>
          <w:szCs w:val="24"/>
        </w:rPr>
        <w:t>geheel onderscheiden van zijn priesterlijk</w:t>
      </w:r>
      <w:r>
        <w:rPr>
          <w:rFonts w:ascii="Times New Roman" w:hAnsi="Times New Roman"/>
          <w:sz w:val="24"/>
          <w:szCs w:val="24"/>
        </w:rPr>
        <w:t xml:space="preserve">, </w:t>
      </w:r>
      <w:r w:rsidRPr="00121A2C">
        <w:rPr>
          <w:rFonts w:ascii="Times New Roman" w:hAnsi="Times New Roman"/>
          <w:sz w:val="24"/>
          <w:szCs w:val="24"/>
        </w:rPr>
        <w:t>koninklijk</w:t>
      </w:r>
      <w:r>
        <w:rPr>
          <w:rFonts w:ascii="Times New Roman" w:hAnsi="Times New Roman"/>
          <w:sz w:val="24"/>
          <w:szCs w:val="24"/>
        </w:rPr>
        <w:t xml:space="preserve">, </w:t>
      </w:r>
      <w:r w:rsidRPr="00121A2C">
        <w:rPr>
          <w:rFonts w:ascii="Times New Roman" w:hAnsi="Times New Roman"/>
          <w:sz w:val="24"/>
          <w:szCs w:val="24"/>
        </w:rPr>
        <w:t xml:space="preserve">of profetisch ambt. Johannes zegt: </w:t>
      </w:r>
      <w:r>
        <w:rPr>
          <w:rFonts w:ascii="Times New Roman" w:hAnsi="Times New Roman"/>
          <w:sz w:val="24"/>
          <w:szCs w:val="24"/>
        </w:rPr>
        <w:t>"</w:t>
      </w:r>
      <w:r w:rsidRPr="00121A2C">
        <w:rPr>
          <w:rFonts w:ascii="Times New Roman" w:hAnsi="Times New Roman"/>
          <w:sz w:val="24"/>
          <w:szCs w:val="24"/>
        </w:rPr>
        <w:t xml:space="preserve">Hij is onze </w:t>
      </w:r>
      <w:r>
        <w:rPr>
          <w:rFonts w:ascii="Times New Roman" w:hAnsi="Times New Roman"/>
          <w:sz w:val="24"/>
          <w:szCs w:val="24"/>
        </w:rPr>
        <w:t>Voorspraak, "</w:t>
      </w:r>
      <w:r w:rsidRPr="00121A2C">
        <w:rPr>
          <w:rFonts w:ascii="Times New Roman" w:hAnsi="Times New Roman"/>
          <w:sz w:val="24"/>
          <w:szCs w:val="24"/>
        </w:rPr>
        <w:t xml:space="preserve"> en duidt</w:t>
      </w:r>
      <w:r>
        <w:rPr>
          <w:rFonts w:ascii="Times New Roman" w:hAnsi="Times New Roman"/>
          <w:sz w:val="24"/>
          <w:szCs w:val="24"/>
        </w:rPr>
        <w:t xml:space="preserve"> hiermee de </w:t>
      </w:r>
      <w:r w:rsidRPr="00121A2C">
        <w:rPr>
          <w:rFonts w:ascii="Times New Roman" w:hAnsi="Times New Roman"/>
          <w:sz w:val="24"/>
          <w:szCs w:val="24"/>
        </w:rPr>
        <w:t>aard van zijn werk als zodanig aan op diezelfde plaats</w:t>
      </w:r>
      <w:r>
        <w:rPr>
          <w:rFonts w:ascii="Times New Roman" w:hAnsi="Times New Roman"/>
          <w:sz w:val="24"/>
          <w:szCs w:val="24"/>
        </w:rPr>
        <w:t xml:space="preserve">, </w:t>
      </w:r>
      <w:r w:rsidRPr="00121A2C">
        <w:rPr>
          <w:rFonts w:ascii="Times New Roman" w:hAnsi="Times New Roman"/>
          <w:sz w:val="24"/>
          <w:szCs w:val="24"/>
        </w:rPr>
        <w:t>waar Hij Zijn ambt verzekert</w:t>
      </w:r>
      <w:r>
        <w:rPr>
          <w:rFonts w:ascii="Times New Roman" w:hAnsi="Times New Roman"/>
          <w:sz w:val="24"/>
          <w:szCs w:val="24"/>
        </w:rPr>
        <w:t xml:space="preserve">, </w:t>
      </w:r>
      <w:r w:rsidRPr="00121A2C">
        <w:rPr>
          <w:rFonts w:ascii="Times New Roman" w:hAnsi="Times New Roman"/>
          <w:sz w:val="24"/>
          <w:szCs w:val="24"/>
        </w:rPr>
        <w:t xml:space="preserve">zoals ik u reeds in het voorafgaande heb aangetoond.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daar ik u reeds</w:t>
      </w:r>
      <w:r>
        <w:rPr>
          <w:rFonts w:ascii="Times New Roman" w:hAnsi="Times New Roman"/>
          <w:sz w:val="24"/>
          <w:szCs w:val="24"/>
        </w:rPr>
        <w:t xml:space="preserve"> de </w:t>
      </w:r>
      <w:r w:rsidRPr="00121A2C">
        <w:rPr>
          <w:rFonts w:ascii="Times New Roman" w:hAnsi="Times New Roman"/>
          <w:sz w:val="24"/>
          <w:szCs w:val="24"/>
        </w:rPr>
        <w:t>aard en de hoedanigheid van dit ambt heb aangetoond</w:t>
      </w:r>
      <w:r>
        <w:rPr>
          <w:rFonts w:ascii="Times New Roman" w:hAnsi="Times New Roman"/>
          <w:sz w:val="24"/>
          <w:szCs w:val="24"/>
        </w:rPr>
        <w:t xml:space="preserve">, </w:t>
      </w:r>
      <w:r w:rsidRPr="00121A2C">
        <w:rPr>
          <w:rFonts w:ascii="Times New Roman" w:hAnsi="Times New Roman"/>
          <w:sz w:val="24"/>
          <w:szCs w:val="24"/>
        </w:rPr>
        <w:t>zo zal ik u nu de noodza</w:t>
      </w:r>
      <w:r>
        <w:rPr>
          <w:rFonts w:ascii="Times New Roman" w:hAnsi="Times New Roman"/>
          <w:sz w:val="24"/>
          <w:szCs w:val="24"/>
        </w:rPr>
        <w:t>a</w:t>
      </w:r>
      <w:r w:rsidRPr="00121A2C">
        <w:rPr>
          <w:rFonts w:ascii="Times New Roman" w:hAnsi="Times New Roman"/>
          <w:sz w:val="24"/>
          <w:szCs w:val="24"/>
        </w:rPr>
        <w:t>k van dit ambt aantonen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Het is noodzakelijk voor een volle en uitvoerige verdediging van de rechtvaardigheid Gods tegenover al de haarkloverijen en spitsvondigheden van de helse geesten. Christus is op aarde gestorven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de </w:t>
      </w:r>
      <w:r w:rsidRPr="00121A2C">
        <w:rPr>
          <w:rFonts w:ascii="Times New Roman" w:hAnsi="Times New Roman"/>
          <w:sz w:val="24"/>
          <w:szCs w:val="24"/>
        </w:rPr>
        <w:t>mensen aan te tonen de rechtvaardigheid van God in het rechtvaardigen der goddelozen</w:t>
      </w:r>
      <w:r>
        <w:rPr>
          <w:rFonts w:ascii="Times New Roman" w:hAnsi="Times New Roman"/>
          <w:sz w:val="24"/>
          <w:szCs w:val="24"/>
        </w:rPr>
        <w:t>. G</w:t>
      </w:r>
      <w:r w:rsidRPr="00121A2C">
        <w:rPr>
          <w:rFonts w:ascii="Times New Roman" w:hAnsi="Times New Roman"/>
          <w:sz w:val="24"/>
          <w:szCs w:val="24"/>
        </w:rPr>
        <w:t>od staat zowel op verdediging der rechtvaardigheid als op de daad er van. Van hier</w:t>
      </w:r>
      <w:r>
        <w:rPr>
          <w:rFonts w:ascii="Times New Roman" w:hAnsi="Times New Roman"/>
          <w:sz w:val="24"/>
          <w:szCs w:val="24"/>
        </w:rPr>
        <w:t xml:space="preserve">, </w:t>
      </w:r>
      <w:r w:rsidRPr="00121A2C">
        <w:rPr>
          <w:rFonts w:ascii="Times New Roman" w:hAnsi="Times New Roman"/>
          <w:sz w:val="24"/>
          <w:szCs w:val="24"/>
        </w:rPr>
        <w:t>dat de Heilige Geest</w:t>
      </w:r>
      <w:r>
        <w:rPr>
          <w:rFonts w:ascii="Times New Roman" w:hAnsi="Times New Roman"/>
          <w:sz w:val="24"/>
          <w:szCs w:val="24"/>
        </w:rPr>
        <w:t xml:space="preserve">, </w:t>
      </w:r>
      <w:r w:rsidRPr="00121A2C">
        <w:rPr>
          <w:rFonts w:ascii="Times New Roman" w:hAnsi="Times New Roman"/>
          <w:sz w:val="24"/>
          <w:szCs w:val="24"/>
        </w:rPr>
        <w:t>door de profeten en de apostelen</w:t>
      </w:r>
      <w:r>
        <w:rPr>
          <w:rFonts w:ascii="Times New Roman" w:hAnsi="Times New Roman"/>
          <w:sz w:val="24"/>
          <w:szCs w:val="24"/>
        </w:rPr>
        <w:t xml:space="preserve">, </w:t>
      </w:r>
      <w:r w:rsidRPr="00121A2C">
        <w:rPr>
          <w:rFonts w:ascii="Times New Roman" w:hAnsi="Times New Roman"/>
          <w:sz w:val="24"/>
          <w:szCs w:val="24"/>
        </w:rPr>
        <w:t>zo in het brede twist over derzelver verdediging</w:t>
      </w:r>
      <w:r>
        <w:rPr>
          <w:rFonts w:ascii="Times New Roman" w:hAnsi="Times New Roman"/>
          <w:sz w:val="24"/>
          <w:szCs w:val="24"/>
        </w:rPr>
        <w:t xml:space="preserve">, </w:t>
      </w:r>
      <w:r w:rsidRPr="00121A2C">
        <w:rPr>
          <w:rFonts w:ascii="Times New Roman" w:hAnsi="Times New Roman"/>
          <w:sz w:val="24"/>
          <w:szCs w:val="24"/>
        </w:rPr>
        <w:t>omdat het de werkelijkheid van de vergeving der zonde verzekerd</w:t>
      </w:r>
      <w:r>
        <w:rPr>
          <w:rFonts w:ascii="Times New Roman" w:hAnsi="Times New Roman"/>
          <w:sz w:val="24"/>
          <w:szCs w:val="24"/>
        </w:rPr>
        <w:t xml:space="preserve">, </w:t>
      </w:r>
      <w:r w:rsidRPr="00121A2C">
        <w:rPr>
          <w:rFonts w:ascii="Times New Roman" w:hAnsi="Times New Roman"/>
          <w:sz w:val="24"/>
          <w:szCs w:val="24"/>
        </w:rPr>
        <w:t>de rechtvaardiging van de onrechtvaardigen</w:t>
      </w:r>
      <w:r>
        <w:rPr>
          <w:rFonts w:ascii="Times New Roman" w:hAnsi="Times New Roman"/>
          <w:sz w:val="24"/>
          <w:szCs w:val="24"/>
        </w:rPr>
        <w:t xml:space="preserve">, </w:t>
      </w:r>
      <w:r w:rsidRPr="00121A2C">
        <w:rPr>
          <w:rFonts w:ascii="Times New Roman" w:hAnsi="Times New Roman"/>
          <w:sz w:val="24"/>
          <w:szCs w:val="24"/>
        </w:rPr>
        <w:t xml:space="preserve">en hun verheerlijking met God. </w:t>
      </w:r>
      <w:r>
        <w:rPr>
          <w:rFonts w:ascii="Times New Roman" w:hAnsi="Times New Roman"/>
          <w:sz w:val="24"/>
          <w:szCs w:val="24"/>
        </w:rPr>
        <w:t>Rom.</w:t>
      </w:r>
      <w:r w:rsidRPr="00121A2C">
        <w:rPr>
          <w:rFonts w:ascii="Times New Roman" w:hAnsi="Times New Roman"/>
          <w:sz w:val="24"/>
          <w:szCs w:val="24"/>
        </w:rPr>
        <w:t xml:space="preserve"> 3:24. Jesaja </w:t>
      </w:r>
      <w:r>
        <w:rPr>
          <w:rFonts w:ascii="Times New Roman" w:hAnsi="Times New Roman"/>
          <w:sz w:val="24"/>
          <w:szCs w:val="24"/>
        </w:rPr>
        <w:t xml:space="preserve">, </w:t>
      </w:r>
      <w:r w:rsidRPr="00121A2C">
        <w:rPr>
          <w:rFonts w:ascii="Times New Roman" w:hAnsi="Times New Roman"/>
          <w:sz w:val="24"/>
          <w:szCs w:val="24"/>
        </w:rPr>
        <w:t xml:space="preserve">Jeremia </w:t>
      </w:r>
      <w:r>
        <w:rPr>
          <w:rFonts w:ascii="Times New Roman" w:hAnsi="Times New Roman"/>
          <w:sz w:val="24"/>
          <w:szCs w:val="24"/>
        </w:rPr>
        <w:t xml:space="preserve">, </w:t>
      </w:r>
      <w:r w:rsidRPr="00121A2C">
        <w:rPr>
          <w:rFonts w:ascii="Times New Roman" w:hAnsi="Times New Roman"/>
          <w:sz w:val="24"/>
          <w:szCs w:val="24"/>
        </w:rPr>
        <w:t xml:space="preserve">Maleachi </w:t>
      </w:r>
      <w:r>
        <w:rPr>
          <w:rFonts w:ascii="Times New Roman" w:hAnsi="Times New Roman"/>
          <w:sz w:val="24"/>
          <w:szCs w:val="24"/>
        </w:rPr>
        <w:t>Rom.</w:t>
      </w:r>
      <w:r w:rsidRPr="00121A2C">
        <w:rPr>
          <w:rFonts w:ascii="Times New Roman" w:hAnsi="Times New Roman"/>
          <w:sz w:val="24"/>
          <w:szCs w:val="24"/>
        </w:rPr>
        <w:t xml:space="preserve"> 3</w:t>
      </w:r>
      <w:r>
        <w:rPr>
          <w:rFonts w:ascii="Times New Roman" w:hAnsi="Times New Roman"/>
          <w:sz w:val="24"/>
          <w:szCs w:val="24"/>
        </w:rPr>
        <w:t xml:space="preserve">, </w:t>
      </w:r>
      <w:r w:rsidRPr="00121A2C">
        <w:rPr>
          <w:rFonts w:ascii="Times New Roman" w:hAnsi="Times New Roman"/>
          <w:sz w:val="24"/>
          <w:szCs w:val="24"/>
        </w:rPr>
        <w:t>4 en 8</w:t>
      </w:r>
      <w:r>
        <w:rPr>
          <w:rFonts w:ascii="Times New Roman" w:hAnsi="Times New Roman"/>
          <w:sz w:val="24"/>
          <w:szCs w:val="24"/>
        </w:rPr>
        <w:t>, Gal.</w:t>
      </w:r>
      <w:r w:rsidRPr="00121A2C">
        <w:rPr>
          <w:rFonts w:ascii="Times New Roman" w:hAnsi="Times New Roman"/>
          <w:sz w:val="24"/>
          <w:szCs w:val="24"/>
        </w:rPr>
        <w:t xml:space="preserve"> 3</w:t>
      </w:r>
      <w:r>
        <w:rPr>
          <w:rFonts w:ascii="Times New Roman" w:hAnsi="Times New Roman"/>
          <w:sz w:val="24"/>
          <w:szCs w:val="24"/>
        </w:rPr>
        <w:t xml:space="preserve">, </w:t>
      </w:r>
      <w:r w:rsidRPr="00121A2C">
        <w:rPr>
          <w:rFonts w:ascii="Times New Roman" w:hAnsi="Times New Roman"/>
          <w:sz w:val="24"/>
          <w:szCs w:val="24"/>
        </w:rPr>
        <w:t>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omdat het de rechtvaardigheid van deze grote daad van God tegen de haarkloverijen van onverzoenlijke zondaren betwist</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de profeten en apostelen zijn in die twisten</w:t>
      </w:r>
      <w:r>
        <w:rPr>
          <w:rFonts w:ascii="Times New Roman" w:hAnsi="Times New Roman"/>
          <w:sz w:val="24"/>
          <w:szCs w:val="24"/>
        </w:rPr>
        <w:t xml:space="preserve">, </w:t>
      </w:r>
      <w:r w:rsidRPr="00121A2C">
        <w:rPr>
          <w:rFonts w:ascii="Times New Roman" w:hAnsi="Times New Roman"/>
          <w:sz w:val="24"/>
          <w:szCs w:val="24"/>
        </w:rPr>
        <w:t>waarin zij de rechtvaardigheid Gods in het behouden van zondaren zoeken te verdedigen niet alleen Gods dienaren voor ons</w:t>
      </w:r>
      <w:r>
        <w:rPr>
          <w:rFonts w:ascii="Times New Roman" w:hAnsi="Times New Roman"/>
          <w:sz w:val="24"/>
          <w:szCs w:val="24"/>
        </w:rPr>
        <w:t>, maar</w:t>
      </w:r>
      <w:r w:rsidRPr="00121A2C">
        <w:rPr>
          <w:rFonts w:ascii="Times New Roman" w:hAnsi="Times New Roman"/>
          <w:sz w:val="24"/>
          <w:szCs w:val="24"/>
        </w:rPr>
        <w:t xml:space="preserve"> ook advocaten voor God</w:t>
      </w:r>
      <w:r>
        <w:rPr>
          <w:rFonts w:ascii="Times New Roman" w:hAnsi="Times New Roman"/>
          <w:sz w:val="24"/>
          <w:szCs w:val="24"/>
        </w:rPr>
        <w:t xml:space="preserve">, </w:t>
      </w:r>
      <w:r w:rsidRPr="00121A2C">
        <w:rPr>
          <w:rFonts w:ascii="Times New Roman" w:hAnsi="Times New Roman"/>
          <w:sz w:val="24"/>
          <w:szCs w:val="24"/>
        </w:rPr>
        <w:t>zoals Elihu het heeft in Job. 36:2</w:t>
      </w:r>
      <w:r>
        <w:rPr>
          <w:rFonts w:ascii="Times New Roman" w:hAnsi="Times New Roman"/>
          <w:sz w:val="24"/>
          <w:szCs w:val="24"/>
        </w:rPr>
        <w:t>, "</w:t>
      </w:r>
      <w:r w:rsidRPr="00121A2C">
        <w:rPr>
          <w:rFonts w:ascii="Times New Roman" w:hAnsi="Times New Roman"/>
          <w:sz w:val="24"/>
          <w:szCs w:val="24"/>
        </w:rPr>
        <w:t>Verbeid mij een weinig en ik zal u aanwijzen dat er nog redenen voor God zijn</w:t>
      </w:r>
      <w:r>
        <w:rPr>
          <w:rFonts w:ascii="Times New Roman" w:hAnsi="Times New Roman"/>
          <w:sz w:val="24"/>
          <w:szCs w:val="24"/>
        </w:rPr>
        <w:t>. I</w:t>
      </w:r>
      <w:r w:rsidRPr="00121A2C">
        <w:rPr>
          <w:rFonts w:ascii="Times New Roman" w:hAnsi="Times New Roman"/>
          <w:sz w:val="24"/>
          <w:szCs w:val="24"/>
        </w:rPr>
        <w:t>k zal mijn gevoelen van</w:t>
      </w:r>
      <w:r>
        <w:rPr>
          <w:rFonts w:ascii="Times New Roman" w:hAnsi="Times New Roman"/>
          <w:sz w:val="24"/>
          <w:szCs w:val="24"/>
        </w:rPr>
        <w:t xml:space="preserve"> ver </w:t>
      </w:r>
      <w:r w:rsidRPr="00121A2C">
        <w:rPr>
          <w:rFonts w:ascii="Times New Roman" w:hAnsi="Times New Roman"/>
          <w:sz w:val="24"/>
          <w:szCs w:val="24"/>
        </w:rPr>
        <w:t>ophalen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mijn </w:t>
      </w:r>
      <w:r w:rsidRPr="00121A2C">
        <w:rPr>
          <w:rFonts w:ascii="Times New Roman" w:hAnsi="Times New Roman"/>
          <w:sz w:val="24"/>
          <w:szCs w:val="24"/>
        </w:rPr>
        <w:t>Schepper gerechtigheid toewijzen.</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Woorden</w:t>
      </w:r>
      <w:r>
        <w:rPr>
          <w:rFonts w:ascii="Times New Roman" w:hAnsi="Times New Roman"/>
          <w:sz w:val="24"/>
          <w:szCs w:val="24"/>
        </w:rPr>
        <w:t xml:space="preserve">, </w:t>
      </w:r>
      <w:r w:rsidRPr="00121A2C">
        <w:rPr>
          <w:rFonts w:ascii="Times New Roman" w:hAnsi="Times New Roman"/>
          <w:sz w:val="24"/>
          <w:szCs w:val="24"/>
        </w:rPr>
        <w:t>die gesproken en gepleit moeten worden tegen</w:t>
      </w:r>
      <w:r>
        <w:rPr>
          <w:rFonts w:ascii="Times New Roman" w:hAnsi="Times New Roman"/>
          <w:sz w:val="24"/>
          <w:szCs w:val="24"/>
        </w:rPr>
        <w:t xml:space="preserve"> zijn </w:t>
      </w:r>
      <w:r w:rsidRPr="00121A2C">
        <w:rPr>
          <w:rFonts w:ascii="Times New Roman" w:hAnsi="Times New Roman"/>
          <w:sz w:val="24"/>
          <w:szCs w:val="24"/>
        </w:rPr>
        <w:t>vijanden</w:t>
      </w:r>
      <w:r>
        <w:rPr>
          <w:rFonts w:ascii="Times New Roman" w:hAnsi="Times New Roman"/>
          <w:sz w:val="24"/>
          <w:szCs w:val="24"/>
        </w:rPr>
        <w:t xml:space="preserve">, </w:t>
      </w:r>
      <w:r w:rsidRPr="00121A2C">
        <w:rPr>
          <w:rFonts w:ascii="Times New Roman" w:hAnsi="Times New Roman"/>
          <w:sz w:val="24"/>
          <w:szCs w:val="24"/>
        </w:rPr>
        <w:t>ter rechtvaardiging</w:t>
      </w:r>
      <w:r>
        <w:rPr>
          <w:rFonts w:ascii="Times New Roman" w:hAnsi="Times New Roman"/>
          <w:sz w:val="24"/>
          <w:szCs w:val="24"/>
        </w:rPr>
        <w:t xml:space="preserve"> van Zijn handelingen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even noodzakelijk als het is</w:t>
      </w:r>
      <w:r>
        <w:rPr>
          <w:rFonts w:ascii="Times New Roman" w:hAnsi="Times New Roman"/>
          <w:sz w:val="24"/>
          <w:szCs w:val="24"/>
        </w:rPr>
        <w:t xml:space="preserve">, </w:t>
      </w:r>
      <w:r w:rsidRPr="00121A2C">
        <w:rPr>
          <w:rFonts w:ascii="Times New Roman" w:hAnsi="Times New Roman"/>
          <w:sz w:val="24"/>
          <w:szCs w:val="24"/>
        </w:rPr>
        <w:t>dat er advocaten voor God op aarde zijn</w:t>
      </w:r>
      <w:r>
        <w:rPr>
          <w:rFonts w:ascii="Times New Roman" w:hAnsi="Times New Roman"/>
          <w:sz w:val="24"/>
          <w:szCs w:val="24"/>
        </w:rPr>
        <w:t xml:space="preserve">, </w:t>
      </w:r>
      <w:r w:rsidRPr="00121A2C">
        <w:rPr>
          <w:rFonts w:ascii="Times New Roman" w:hAnsi="Times New Roman"/>
          <w:sz w:val="24"/>
          <w:szCs w:val="24"/>
        </w:rPr>
        <w:t>om voor</w:t>
      </w:r>
      <w:r>
        <w:rPr>
          <w:rFonts w:ascii="Times New Roman" w:hAnsi="Times New Roman"/>
          <w:sz w:val="24"/>
          <w:szCs w:val="24"/>
        </w:rPr>
        <w:t xml:space="preserve"> zijn </w:t>
      </w:r>
      <w:r w:rsidRPr="00121A2C">
        <w:rPr>
          <w:rFonts w:ascii="Times New Roman" w:hAnsi="Times New Roman"/>
          <w:sz w:val="24"/>
          <w:szCs w:val="24"/>
        </w:rPr>
        <w:t>rechtvaardigheid en heiligheid te pleiten</w:t>
      </w:r>
      <w:r>
        <w:rPr>
          <w:rFonts w:ascii="Times New Roman" w:hAnsi="Times New Roman"/>
          <w:sz w:val="24"/>
          <w:szCs w:val="24"/>
        </w:rPr>
        <w:t xml:space="preserve">, </w:t>
      </w:r>
      <w:r w:rsidRPr="00121A2C">
        <w:rPr>
          <w:rFonts w:ascii="Times New Roman" w:hAnsi="Times New Roman"/>
          <w:sz w:val="24"/>
          <w:szCs w:val="24"/>
        </w:rPr>
        <w:t>daar Hij zondaars verlost</w:t>
      </w:r>
      <w:r>
        <w:rPr>
          <w:rFonts w:ascii="Times New Roman" w:hAnsi="Times New Roman"/>
          <w:sz w:val="24"/>
          <w:szCs w:val="24"/>
        </w:rPr>
        <w:t xml:space="preserve">, </w:t>
      </w:r>
      <w:r w:rsidRPr="00121A2C">
        <w:rPr>
          <w:rFonts w:ascii="Times New Roman" w:hAnsi="Times New Roman"/>
          <w:sz w:val="24"/>
          <w:szCs w:val="24"/>
        </w:rPr>
        <w:t>in spijt der spitsvondigheden van onverzoenlijke zondaren</w:t>
      </w:r>
      <w:r>
        <w:rPr>
          <w:rFonts w:ascii="Times New Roman" w:hAnsi="Times New Roman"/>
          <w:sz w:val="24"/>
          <w:szCs w:val="24"/>
        </w:rPr>
        <w:t xml:space="preserve">, </w:t>
      </w:r>
      <w:r w:rsidRPr="00121A2C">
        <w:rPr>
          <w:rFonts w:ascii="Times New Roman" w:hAnsi="Times New Roman"/>
          <w:sz w:val="24"/>
          <w:szCs w:val="24"/>
        </w:rPr>
        <w:t>zo noodzakelijk is het ook</w:t>
      </w:r>
      <w:r>
        <w:rPr>
          <w:rFonts w:ascii="Times New Roman" w:hAnsi="Times New Roman"/>
          <w:sz w:val="24"/>
          <w:szCs w:val="24"/>
        </w:rPr>
        <w:t xml:space="preserve">, </w:t>
      </w:r>
      <w:r w:rsidRPr="00121A2C">
        <w:rPr>
          <w:rFonts w:ascii="Times New Roman" w:hAnsi="Times New Roman"/>
          <w:sz w:val="24"/>
          <w:szCs w:val="24"/>
        </w:rPr>
        <w:t xml:space="preserve">dat er ook een </w:t>
      </w:r>
      <w:r>
        <w:rPr>
          <w:rFonts w:ascii="Times New Roman" w:hAnsi="Times New Roman"/>
          <w:sz w:val="24"/>
          <w:szCs w:val="24"/>
        </w:rPr>
        <w:t>Voorspraak</w:t>
      </w:r>
      <w:r w:rsidRPr="00121A2C">
        <w:rPr>
          <w:rFonts w:ascii="Times New Roman" w:hAnsi="Times New Roman"/>
          <w:sz w:val="24"/>
          <w:szCs w:val="24"/>
        </w:rPr>
        <w:t xml:space="preserve"> in</w:t>
      </w:r>
      <w:r>
        <w:rPr>
          <w:rFonts w:ascii="Times New Roman" w:hAnsi="Times New Roman"/>
          <w:sz w:val="24"/>
          <w:szCs w:val="24"/>
        </w:rPr>
        <w:t xml:space="preserve"> de </w:t>
      </w:r>
      <w:r w:rsidRPr="00121A2C">
        <w:rPr>
          <w:rFonts w:ascii="Times New Roman" w:hAnsi="Times New Roman"/>
          <w:sz w:val="24"/>
          <w:szCs w:val="24"/>
        </w:rPr>
        <w:t>hemel zij</w:t>
      </w:r>
      <w:r>
        <w:rPr>
          <w:rFonts w:ascii="Times New Roman" w:hAnsi="Times New Roman"/>
          <w:sz w:val="24"/>
          <w:szCs w:val="24"/>
        </w:rPr>
        <w:t xml:space="preserve">, </w:t>
      </w:r>
      <w:r w:rsidRPr="00121A2C">
        <w:rPr>
          <w:rFonts w:ascii="Times New Roman" w:hAnsi="Times New Roman"/>
          <w:sz w:val="24"/>
          <w:szCs w:val="24"/>
        </w:rPr>
        <w:t>die daar dezelfde rechtvaardigheid en heiligheid van God kan verdedigen tegen alle beschuldigingen</w:t>
      </w:r>
      <w:r>
        <w:rPr>
          <w:rFonts w:ascii="Times New Roman" w:hAnsi="Times New Roman"/>
          <w:sz w:val="24"/>
          <w:szCs w:val="24"/>
        </w:rPr>
        <w:t xml:space="preserve">, </w:t>
      </w:r>
      <w:r w:rsidRPr="00121A2C">
        <w:rPr>
          <w:rFonts w:ascii="Times New Roman" w:hAnsi="Times New Roman"/>
          <w:sz w:val="24"/>
          <w:szCs w:val="24"/>
        </w:rPr>
        <w:t>die de gevallene engelen er tegen mogen inbrengen</w:t>
      </w:r>
      <w:r>
        <w:rPr>
          <w:rFonts w:ascii="Times New Roman" w:hAnsi="Times New Roman"/>
          <w:sz w:val="24"/>
          <w:szCs w:val="24"/>
        </w:rPr>
        <w:t xml:space="preserve">, </w:t>
      </w:r>
      <w:r w:rsidRPr="00121A2C">
        <w:rPr>
          <w:rFonts w:ascii="Times New Roman" w:hAnsi="Times New Roman"/>
          <w:sz w:val="24"/>
          <w:szCs w:val="24"/>
        </w:rPr>
        <w:t>omdat zij er in toestemt dat wij</w:t>
      </w:r>
      <w:r>
        <w:rPr>
          <w:rFonts w:ascii="Times New Roman" w:hAnsi="Times New Roman"/>
          <w:sz w:val="24"/>
          <w:szCs w:val="24"/>
        </w:rPr>
        <w:t>, hoewel</w:t>
      </w:r>
      <w:r w:rsidRPr="00121A2C">
        <w:rPr>
          <w:rFonts w:ascii="Times New Roman" w:hAnsi="Times New Roman"/>
          <w:sz w:val="24"/>
          <w:szCs w:val="24"/>
        </w:rPr>
        <w:t xml:space="preserve"> wij </w:t>
      </w:r>
      <w:r>
        <w:rPr>
          <w:rFonts w:ascii="Times New Roman" w:hAnsi="Times New Roman"/>
          <w:sz w:val="24"/>
          <w:szCs w:val="24"/>
        </w:rPr>
        <w:t>onze</w:t>
      </w:r>
      <w:r w:rsidRPr="00121A2C">
        <w:rPr>
          <w:rFonts w:ascii="Times New Roman" w:hAnsi="Times New Roman"/>
          <w:sz w:val="24"/>
          <w:szCs w:val="24"/>
        </w:rPr>
        <w:t xml:space="preserve"> weg verdorven hebben</w:t>
      </w:r>
      <w:r>
        <w:rPr>
          <w:rFonts w:ascii="Times New Roman" w:hAnsi="Times New Roman"/>
          <w:sz w:val="24"/>
          <w:szCs w:val="24"/>
        </w:rPr>
        <w:t xml:space="preserve">, </w:t>
      </w:r>
      <w:r w:rsidRPr="00121A2C">
        <w:rPr>
          <w:rFonts w:ascii="Times New Roman" w:hAnsi="Times New Roman"/>
          <w:sz w:val="24"/>
          <w:szCs w:val="24"/>
        </w:rPr>
        <w:t>behouden worden. Dat de gevallen engelen onbeschaamd genoeg zijn</w:t>
      </w:r>
      <w:r>
        <w:rPr>
          <w:rFonts w:ascii="Times New Roman" w:hAnsi="Times New Roman"/>
          <w:sz w:val="24"/>
          <w:szCs w:val="24"/>
        </w:rPr>
        <w:t xml:space="preserve">, </w:t>
      </w:r>
      <w:r w:rsidRPr="00121A2C">
        <w:rPr>
          <w:rFonts w:ascii="Times New Roman" w:hAnsi="Times New Roman"/>
          <w:sz w:val="24"/>
          <w:szCs w:val="24"/>
        </w:rPr>
        <w:t>om God de Heere in Zijn vlekkeloos en heilig aangezicht van onrechtvaardigheid in taal te beschuldigen</w:t>
      </w:r>
      <w:r>
        <w:rPr>
          <w:rFonts w:ascii="Times New Roman" w:hAnsi="Times New Roman"/>
          <w:sz w:val="24"/>
          <w:szCs w:val="24"/>
        </w:rPr>
        <w:t xml:space="preserve">, </w:t>
      </w:r>
      <w:r w:rsidRPr="00121A2C">
        <w:rPr>
          <w:rFonts w:ascii="Times New Roman" w:hAnsi="Times New Roman"/>
          <w:sz w:val="24"/>
          <w:szCs w:val="24"/>
        </w:rPr>
        <w:t>blijkt uit het eerste en tweede hoofdstuk van Job</w:t>
      </w:r>
      <w:r>
        <w:rPr>
          <w:rFonts w:ascii="Times New Roman" w:hAnsi="Times New Roman"/>
          <w:sz w:val="24"/>
          <w:szCs w:val="24"/>
        </w:rPr>
        <w:t xml:space="preserve">, </w:t>
      </w:r>
      <w:r w:rsidRPr="00121A2C">
        <w:rPr>
          <w:rFonts w:ascii="Times New Roman" w:hAnsi="Times New Roman"/>
          <w:sz w:val="24"/>
          <w:szCs w:val="24"/>
        </w:rPr>
        <w:t>en dat zij ook niet driest genoeg zouden zijn om Hem van onrechtvaardigheid in</w:t>
      </w:r>
      <w:r>
        <w:rPr>
          <w:rFonts w:ascii="Times New Roman" w:hAnsi="Times New Roman"/>
          <w:sz w:val="24"/>
          <w:szCs w:val="24"/>
        </w:rPr>
        <w:t xml:space="preserve"> zijn handelingen </w:t>
      </w:r>
      <w:r w:rsidRPr="00121A2C">
        <w:rPr>
          <w:rFonts w:ascii="Times New Roman" w:hAnsi="Times New Roman"/>
          <w:sz w:val="24"/>
          <w:szCs w:val="24"/>
        </w:rPr>
        <w:t>te beschuldigen</w:t>
      </w:r>
      <w:r>
        <w:rPr>
          <w:rFonts w:ascii="Times New Roman" w:hAnsi="Times New Roman"/>
          <w:sz w:val="24"/>
          <w:szCs w:val="24"/>
        </w:rPr>
        <w:t xml:space="preserve">, </w:t>
      </w:r>
      <w:r w:rsidRPr="00121A2C">
        <w:rPr>
          <w:rFonts w:ascii="Times New Roman" w:hAnsi="Times New Roman"/>
          <w:sz w:val="24"/>
          <w:szCs w:val="24"/>
        </w:rPr>
        <w:t xml:space="preserve">hiervan kan niemand het tegendeel aantonen.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Verder</w:t>
      </w:r>
      <w:r>
        <w:rPr>
          <w:rFonts w:ascii="Times New Roman" w:hAnsi="Times New Roman"/>
          <w:sz w:val="24"/>
          <w:szCs w:val="24"/>
        </w:rPr>
        <w:t xml:space="preserve">, </w:t>
      </w:r>
      <w:r w:rsidRPr="00121A2C">
        <w:rPr>
          <w:rFonts w:ascii="Times New Roman" w:hAnsi="Times New Roman"/>
          <w:sz w:val="24"/>
          <w:szCs w:val="24"/>
        </w:rPr>
        <w:t>dat de Heere Zich van deze onrechtvaardige beschuldiging van</w:t>
      </w:r>
      <w:r>
        <w:rPr>
          <w:rFonts w:ascii="Times New Roman" w:hAnsi="Times New Roman"/>
          <w:sz w:val="24"/>
          <w:szCs w:val="24"/>
        </w:rPr>
        <w:t xml:space="preserve"> de </w:t>
      </w:r>
      <w:r w:rsidRPr="00121A2C">
        <w:rPr>
          <w:rFonts w:ascii="Times New Roman" w:hAnsi="Times New Roman"/>
          <w:sz w:val="24"/>
          <w:szCs w:val="24"/>
        </w:rPr>
        <w:t>Satan wil vrij maken is even duidelijk</w:t>
      </w:r>
      <w:r>
        <w:rPr>
          <w:rFonts w:ascii="Times New Roman" w:hAnsi="Times New Roman"/>
          <w:sz w:val="24"/>
          <w:szCs w:val="24"/>
        </w:rPr>
        <w:t xml:space="preserve">, </w:t>
      </w:r>
      <w:r w:rsidRPr="00121A2C">
        <w:rPr>
          <w:rFonts w:ascii="Times New Roman" w:hAnsi="Times New Roman"/>
          <w:sz w:val="24"/>
          <w:szCs w:val="24"/>
        </w:rPr>
        <w:t>want al de moeilijkheden van zijnen knecht Job waren hoofdzakelijk voor dit doel</w:t>
      </w:r>
      <w:r>
        <w:rPr>
          <w:rFonts w:ascii="Times New Roman" w:hAnsi="Times New Roman"/>
          <w:sz w:val="24"/>
          <w:szCs w:val="24"/>
        </w:rPr>
        <w:t>. E</w:t>
      </w:r>
      <w:r w:rsidRPr="00121A2C">
        <w:rPr>
          <w:rFonts w:ascii="Times New Roman" w:hAnsi="Times New Roman"/>
          <w:sz w:val="24"/>
          <w:szCs w:val="24"/>
        </w:rPr>
        <w:t>n waarom Hij er ook een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zou </w:t>
      </w:r>
      <w:r w:rsidRPr="00121A2C">
        <w:rPr>
          <w:rFonts w:ascii="Times New Roman" w:hAnsi="Times New Roman"/>
          <w:sz w:val="24"/>
          <w:szCs w:val="24"/>
        </w:rPr>
        <w:t>hebben</w:t>
      </w:r>
      <w:r>
        <w:rPr>
          <w:rFonts w:ascii="Times New Roman" w:hAnsi="Times New Roman"/>
          <w:sz w:val="24"/>
          <w:szCs w:val="24"/>
        </w:rPr>
        <w:t xml:space="preserve">, </w:t>
      </w:r>
      <w:r w:rsidRPr="00121A2C">
        <w:rPr>
          <w:rFonts w:ascii="Times New Roman" w:hAnsi="Times New Roman"/>
          <w:sz w:val="24"/>
          <w:szCs w:val="24"/>
        </w:rPr>
        <w:t>om te pleiten voor de rechtvaardigheid</w:t>
      </w:r>
      <w:r>
        <w:rPr>
          <w:rFonts w:ascii="Times New Roman" w:hAnsi="Times New Roman"/>
          <w:sz w:val="24"/>
          <w:szCs w:val="24"/>
        </w:rPr>
        <w:t xml:space="preserve"> van Zijn </w:t>
      </w:r>
      <w:r w:rsidRPr="00121A2C">
        <w:rPr>
          <w:rFonts w:ascii="Times New Roman" w:hAnsi="Times New Roman"/>
          <w:sz w:val="24"/>
          <w:szCs w:val="24"/>
        </w:rPr>
        <w:t>daden in het vergiffenis schenken aan en in het behouden van zondaren</w:t>
      </w:r>
      <w:r>
        <w:rPr>
          <w:rFonts w:ascii="Times New Roman" w:hAnsi="Times New Roman"/>
          <w:sz w:val="24"/>
          <w:szCs w:val="24"/>
        </w:rPr>
        <w:t xml:space="preserve">, </w:t>
      </w:r>
      <w:r w:rsidRPr="00121A2C">
        <w:rPr>
          <w:rFonts w:ascii="Times New Roman" w:hAnsi="Times New Roman"/>
          <w:sz w:val="24"/>
          <w:szCs w:val="24"/>
        </w:rPr>
        <w:t>schijnt ook even noodzakelijk</w:t>
      </w:r>
      <w:r>
        <w:rPr>
          <w:rFonts w:ascii="Times New Roman" w:hAnsi="Times New Roman"/>
          <w:sz w:val="24"/>
          <w:szCs w:val="24"/>
        </w:rPr>
        <w:t xml:space="preserve">, </w:t>
      </w:r>
      <w:r w:rsidRPr="00121A2C">
        <w:rPr>
          <w:rFonts w:ascii="Times New Roman" w:hAnsi="Times New Roman"/>
          <w:sz w:val="24"/>
          <w:szCs w:val="24"/>
        </w:rPr>
        <w:t>zelfs</w:t>
      </w:r>
      <w:r>
        <w:rPr>
          <w:rFonts w:ascii="Times New Roman" w:hAnsi="Times New Roman"/>
          <w:sz w:val="24"/>
          <w:szCs w:val="24"/>
        </w:rPr>
        <w:t xml:space="preserve">, </w:t>
      </w:r>
      <w:r w:rsidRPr="00121A2C">
        <w:rPr>
          <w:rFonts w:ascii="Times New Roman" w:hAnsi="Times New Roman"/>
          <w:sz w:val="24"/>
          <w:szCs w:val="24"/>
        </w:rPr>
        <w:t xml:space="preserve">omdat er een </w:t>
      </w:r>
      <w:r>
        <w:rPr>
          <w:rFonts w:ascii="Times New Roman" w:hAnsi="Times New Roman"/>
          <w:sz w:val="24"/>
          <w:szCs w:val="24"/>
        </w:rPr>
        <w:t>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 is</w:t>
      </w:r>
      <w:r>
        <w:rPr>
          <w:rFonts w:ascii="Times New Roman" w:hAnsi="Times New Roman"/>
          <w:sz w:val="24"/>
          <w:szCs w:val="24"/>
        </w:rPr>
        <w:t xml:space="preserve">, </w:t>
      </w:r>
      <w:r w:rsidRPr="00121A2C">
        <w:rPr>
          <w:rFonts w:ascii="Times New Roman" w:hAnsi="Times New Roman"/>
          <w:sz w:val="24"/>
          <w:szCs w:val="24"/>
        </w:rPr>
        <w:t>of aan des Vaders zijde</w:t>
      </w:r>
      <w:r>
        <w:rPr>
          <w:rFonts w:ascii="Times New Roman" w:hAnsi="Times New Roman"/>
          <w:sz w:val="24"/>
          <w:szCs w:val="24"/>
        </w:rPr>
        <w:t xml:space="preserve">, </w:t>
      </w:r>
      <w:r w:rsidRPr="00121A2C">
        <w:rPr>
          <w:rFonts w:ascii="Times New Roman" w:hAnsi="Times New Roman"/>
          <w:sz w:val="24"/>
          <w:szCs w:val="24"/>
        </w:rPr>
        <w:t>die Zijn rechtvaardigheid zoekt te verdedigen</w:t>
      </w:r>
      <w:r>
        <w:rPr>
          <w:rFonts w:ascii="Times New Roman" w:hAnsi="Times New Roman"/>
          <w:sz w:val="24"/>
          <w:szCs w:val="24"/>
        </w:rPr>
        <w:t xml:space="preserve">, </w:t>
      </w:r>
      <w:r w:rsidRPr="00121A2C">
        <w:rPr>
          <w:rFonts w:ascii="Times New Roman" w:hAnsi="Times New Roman"/>
          <w:sz w:val="24"/>
          <w:szCs w:val="24"/>
        </w:rPr>
        <w:t>terwijl Hij voor ons pleit tegen</w:t>
      </w:r>
      <w:r>
        <w:rPr>
          <w:rFonts w:ascii="Times New Roman" w:hAnsi="Times New Roman"/>
          <w:sz w:val="24"/>
          <w:szCs w:val="24"/>
        </w:rPr>
        <w:t xml:space="preserve"> de </w:t>
      </w:r>
      <w:r w:rsidRPr="00121A2C">
        <w:rPr>
          <w:rFonts w:ascii="Times New Roman" w:hAnsi="Times New Roman"/>
          <w:sz w:val="24"/>
          <w:szCs w:val="24"/>
        </w:rPr>
        <w:t>duivel en</w:t>
      </w:r>
      <w:r>
        <w:rPr>
          <w:rFonts w:ascii="Times New Roman" w:hAnsi="Times New Roman"/>
          <w:sz w:val="24"/>
          <w:szCs w:val="24"/>
        </w:rPr>
        <w:t xml:space="preserve"> zijn </w:t>
      </w:r>
      <w:r w:rsidRPr="00121A2C">
        <w:rPr>
          <w:rFonts w:ascii="Times New Roman" w:hAnsi="Times New Roman"/>
          <w:sz w:val="24"/>
          <w:szCs w:val="24"/>
        </w:rPr>
        <w:t>tegenwerpingen</w:t>
      </w:r>
      <w:r>
        <w:rPr>
          <w:rFonts w:ascii="Times New Roman" w:hAnsi="Times New Roman"/>
          <w:sz w:val="24"/>
          <w:szCs w:val="24"/>
        </w:rPr>
        <w:t>. G</w:t>
      </w:r>
      <w:r w:rsidRPr="00121A2C">
        <w:rPr>
          <w:rFonts w:ascii="Times New Roman" w:hAnsi="Times New Roman"/>
          <w:sz w:val="24"/>
          <w:szCs w:val="24"/>
        </w:rPr>
        <w:t>od is uitermate ingenomen met Zijn plan om zondaars te behouden</w:t>
      </w:r>
      <w:r>
        <w:rPr>
          <w:rFonts w:ascii="Times New Roman" w:hAnsi="Times New Roman"/>
          <w:sz w:val="24"/>
          <w:szCs w:val="24"/>
        </w:rPr>
        <w:t xml:space="preserve">, </w:t>
      </w:r>
      <w:r w:rsidRPr="00121A2C">
        <w:rPr>
          <w:rFonts w:ascii="Times New Roman" w:hAnsi="Times New Roman"/>
          <w:sz w:val="24"/>
          <w:szCs w:val="24"/>
        </w:rPr>
        <w:t>het geeft Hem innerlijk genoegen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dewijl Hij ook oneindig rechtvaardig is</w:t>
      </w:r>
      <w:r>
        <w:rPr>
          <w:rFonts w:ascii="Times New Roman" w:hAnsi="Times New Roman"/>
          <w:sz w:val="24"/>
          <w:szCs w:val="24"/>
        </w:rPr>
        <w:t xml:space="preserve">, </w:t>
      </w:r>
      <w:r w:rsidRPr="00121A2C">
        <w:rPr>
          <w:rFonts w:ascii="Times New Roman" w:hAnsi="Times New Roman"/>
          <w:sz w:val="24"/>
          <w:szCs w:val="24"/>
        </w:rPr>
        <w:t>daarom is het noodzakelijk</w:t>
      </w:r>
      <w:r>
        <w:rPr>
          <w:rFonts w:ascii="Times New Roman" w:hAnsi="Times New Roman"/>
          <w:sz w:val="24"/>
          <w:szCs w:val="24"/>
        </w:rPr>
        <w:t xml:space="preserve">, </w:t>
      </w:r>
      <w:r w:rsidRPr="00121A2C">
        <w:rPr>
          <w:rFonts w:ascii="Times New Roman" w:hAnsi="Times New Roman"/>
          <w:sz w:val="24"/>
          <w:szCs w:val="24"/>
        </w:rPr>
        <w:t xml:space="preserve">dat een </w:t>
      </w:r>
      <w:r>
        <w:rPr>
          <w:rFonts w:ascii="Times New Roman" w:hAnsi="Times New Roman"/>
          <w:sz w:val="24"/>
          <w:szCs w:val="24"/>
        </w:rPr>
        <w:t xml:space="preserve">Voorspraak zou </w:t>
      </w:r>
      <w:r w:rsidRPr="00121A2C">
        <w:rPr>
          <w:rFonts w:ascii="Times New Roman" w:hAnsi="Times New Roman"/>
          <w:sz w:val="24"/>
          <w:szCs w:val="24"/>
        </w:rPr>
        <w:t>aangesteld worden om aan te tonen</w:t>
      </w:r>
      <w:r>
        <w:rPr>
          <w:rFonts w:ascii="Times New Roman" w:hAnsi="Times New Roman"/>
          <w:sz w:val="24"/>
          <w:szCs w:val="24"/>
        </w:rPr>
        <w:t xml:space="preserve">, </w:t>
      </w:r>
      <w:r w:rsidRPr="00121A2C">
        <w:rPr>
          <w:rFonts w:ascii="Times New Roman" w:hAnsi="Times New Roman"/>
          <w:sz w:val="24"/>
          <w:szCs w:val="24"/>
        </w:rPr>
        <w:t>hoe in</w:t>
      </w:r>
      <w:r>
        <w:rPr>
          <w:rFonts w:ascii="Times New Roman" w:hAnsi="Times New Roman"/>
          <w:sz w:val="24"/>
          <w:szCs w:val="24"/>
        </w:rPr>
        <w:t xml:space="preserve"> de </w:t>
      </w:r>
      <w:r w:rsidRPr="00121A2C">
        <w:rPr>
          <w:rFonts w:ascii="Times New Roman" w:hAnsi="Times New Roman"/>
          <w:sz w:val="24"/>
          <w:szCs w:val="24"/>
        </w:rPr>
        <w:t xml:space="preserve">weg van gerechtigheid zowel als van genade een zondaar behouden mag worden. De goede engelen zagen in het eerst niet zo diep in in de verborgenheden van het </w:t>
      </w:r>
      <w:r>
        <w:rPr>
          <w:rFonts w:ascii="Times New Roman" w:hAnsi="Times New Roman"/>
          <w:sz w:val="24"/>
          <w:szCs w:val="24"/>
        </w:rPr>
        <w:t>Evangelie</w:t>
      </w:r>
      <w:r w:rsidRPr="00121A2C">
        <w:rPr>
          <w:rFonts w:ascii="Times New Roman" w:hAnsi="Times New Roman"/>
          <w:sz w:val="24"/>
          <w:szCs w:val="24"/>
        </w:rPr>
        <w:t xml:space="preserve"> van Gods genade</w:t>
      </w:r>
      <w:r>
        <w:rPr>
          <w:rFonts w:ascii="Times New Roman" w:hAnsi="Times New Roman"/>
          <w:sz w:val="24"/>
          <w:szCs w:val="24"/>
        </w:rPr>
        <w:t xml:space="preserve">, </w:t>
      </w:r>
      <w:r w:rsidRPr="00121A2C">
        <w:rPr>
          <w:rFonts w:ascii="Times New Roman" w:hAnsi="Times New Roman"/>
          <w:sz w:val="24"/>
          <w:szCs w:val="24"/>
        </w:rPr>
        <w:t>dan dat zij verder licht daarin moesten hebben ter verdediging van</w:t>
      </w:r>
      <w:r>
        <w:rPr>
          <w:rFonts w:ascii="Times New Roman" w:hAnsi="Times New Roman"/>
          <w:sz w:val="24"/>
          <w:szCs w:val="24"/>
        </w:rPr>
        <w:t xml:space="preserve"> hun </w:t>
      </w:r>
      <w:r w:rsidRPr="00121A2C">
        <w:rPr>
          <w:rFonts w:ascii="Times New Roman" w:hAnsi="Times New Roman"/>
          <w:sz w:val="24"/>
          <w:szCs w:val="24"/>
        </w:rPr>
        <w:t>Heere als</w:t>
      </w:r>
      <w:r>
        <w:rPr>
          <w:rFonts w:ascii="Times New Roman" w:hAnsi="Times New Roman"/>
          <w:sz w:val="24"/>
          <w:szCs w:val="24"/>
        </w:rPr>
        <w:t xml:space="preserve"> zijn </w:t>
      </w:r>
      <w:r w:rsidRPr="00121A2C">
        <w:rPr>
          <w:rFonts w:ascii="Times New Roman" w:hAnsi="Times New Roman"/>
          <w:sz w:val="24"/>
          <w:szCs w:val="24"/>
        </w:rPr>
        <w:t>dienaren. Daarom onderzochten zij het steeds nauwkeuriger en drongen er dieper in</w:t>
      </w:r>
      <w:r>
        <w:rPr>
          <w:rFonts w:ascii="Times New Roman" w:hAnsi="Times New Roman"/>
          <w:sz w:val="24"/>
          <w:szCs w:val="24"/>
        </w:rPr>
        <w:t xml:space="preserve">, </w:t>
      </w:r>
      <w:r w:rsidRPr="00121A2C">
        <w:rPr>
          <w:rFonts w:ascii="Times New Roman" w:hAnsi="Times New Roman"/>
          <w:sz w:val="24"/>
          <w:szCs w:val="24"/>
        </w:rPr>
        <w:t>en bogen hun hoofden en harten om nog meer te leren verstaan van de menigvuldige wijsheid Gods. 1 Petrus 1:12</w:t>
      </w:r>
      <w:r>
        <w:rPr>
          <w:rFonts w:ascii="Times New Roman" w:hAnsi="Times New Roman"/>
          <w:sz w:val="24"/>
          <w:szCs w:val="24"/>
        </w:rPr>
        <w:t>. Eféze</w:t>
      </w:r>
      <w:r w:rsidRPr="00121A2C">
        <w:rPr>
          <w:rFonts w:ascii="Times New Roman" w:hAnsi="Times New Roman"/>
          <w:sz w:val="24"/>
          <w:szCs w:val="24"/>
        </w:rPr>
        <w:t xml:space="preserve"> 3:10</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w:t>
      </w:r>
      <w:r>
        <w:rPr>
          <w:rFonts w:ascii="Times New Roman" w:hAnsi="Times New Roman"/>
          <w:sz w:val="24"/>
          <w:szCs w:val="24"/>
        </w:rPr>
        <w:t xml:space="preserve"> indien </w:t>
      </w:r>
      <w:r w:rsidRPr="00121A2C">
        <w:rPr>
          <w:rFonts w:ascii="Times New Roman" w:hAnsi="Times New Roman"/>
          <w:sz w:val="24"/>
          <w:szCs w:val="24"/>
        </w:rPr>
        <w:t>de staande engelen nog niet volmaakt waren in de kennis</w:t>
      </w:r>
      <w:r>
        <w:rPr>
          <w:rFonts w:ascii="Times New Roman" w:hAnsi="Times New Roman"/>
          <w:sz w:val="24"/>
          <w:szCs w:val="24"/>
        </w:rPr>
        <w:t xml:space="preserve"> van deze </w:t>
      </w:r>
      <w:r w:rsidRPr="00121A2C">
        <w:rPr>
          <w:rFonts w:ascii="Times New Roman" w:hAnsi="Times New Roman"/>
          <w:sz w:val="24"/>
          <w:szCs w:val="24"/>
        </w:rPr>
        <w:t>verborgenheid</w:t>
      </w:r>
      <w:r>
        <w:rPr>
          <w:rFonts w:ascii="Times New Roman" w:hAnsi="Times New Roman"/>
          <w:sz w:val="24"/>
          <w:szCs w:val="24"/>
        </w:rPr>
        <w:t xml:space="preserve">, </w:t>
      </w:r>
      <w:r w:rsidRPr="00121A2C">
        <w:rPr>
          <w:rFonts w:ascii="Times New Roman" w:hAnsi="Times New Roman"/>
          <w:sz w:val="24"/>
          <w:szCs w:val="24"/>
        </w:rPr>
        <w:t>en het is toch zeker</w:t>
      </w:r>
      <w:r>
        <w:rPr>
          <w:rFonts w:ascii="Times New Roman" w:hAnsi="Times New Roman"/>
          <w:sz w:val="24"/>
          <w:szCs w:val="24"/>
        </w:rPr>
        <w:t xml:space="preserve">, </w:t>
      </w:r>
      <w:r w:rsidRPr="00121A2C">
        <w:rPr>
          <w:rFonts w:ascii="Times New Roman" w:hAnsi="Times New Roman"/>
          <w:sz w:val="24"/>
          <w:szCs w:val="24"/>
        </w:rPr>
        <w:t>dat zij er meer van moesten weten dan degenen die gevallen zijn</w:t>
      </w:r>
      <w:r>
        <w:rPr>
          <w:rFonts w:ascii="Times New Roman" w:hAnsi="Times New Roman"/>
          <w:sz w:val="24"/>
          <w:szCs w:val="24"/>
        </w:rPr>
        <w:t xml:space="preserve">, </w:t>
      </w:r>
      <w:r w:rsidRPr="00121A2C">
        <w:rPr>
          <w:rFonts w:ascii="Times New Roman" w:hAnsi="Times New Roman"/>
          <w:sz w:val="24"/>
          <w:szCs w:val="24"/>
        </w:rPr>
        <w:t>geen wonder dan dat deze duivels</w:t>
      </w:r>
      <w:r>
        <w:rPr>
          <w:rFonts w:ascii="Times New Roman" w:hAnsi="Times New Roman"/>
          <w:sz w:val="24"/>
          <w:szCs w:val="24"/>
        </w:rPr>
        <w:t xml:space="preserve">, </w:t>
      </w:r>
      <w:r w:rsidRPr="00121A2C">
        <w:rPr>
          <w:rFonts w:ascii="Times New Roman" w:hAnsi="Times New Roman"/>
          <w:sz w:val="24"/>
          <w:szCs w:val="24"/>
        </w:rPr>
        <w:t>wiens vijandschap niets anders doen kon dan hun onwetendheid aanmoedigen</w:t>
      </w:r>
      <w:r>
        <w:rPr>
          <w:rFonts w:ascii="Times New Roman" w:hAnsi="Times New Roman"/>
          <w:sz w:val="24"/>
          <w:szCs w:val="24"/>
        </w:rPr>
        <w:t xml:space="preserve">, </w:t>
      </w:r>
      <w:r w:rsidRPr="00121A2C">
        <w:rPr>
          <w:rFonts w:ascii="Times New Roman" w:hAnsi="Times New Roman"/>
          <w:sz w:val="24"/>
          <w:szCs w:val="24"/>
        </w:rPr>
        <w:t>maakten en nog hun tegenwerpingen tegen de rechtvaardigheid maken: te kennen gevende dat de rechtvaardigheid niet onpartijdig en billijk is</w:t>
      </w:r>
      <w:r>
        <w:rPr>
          <w:rFonts w:ascii="Times New Roman" w:hAnsi="Times New Roman"/>
          <w:sz w:val="24"/>
          <w:szCs w:val="24"/>
        </w:rPr>
        <w:t xml:space="preserve">, </w:t>
      </w:r>
      <w:r w:rsidRPr="00121A2C">
        <w:rPr>
          <w:rFonts w:ascii="Times New Roman" w:hAnsi="Times New Roman"/>
          <w:sz w:val="24"/>
          <w:szCs w:val="24"/>
        </w:rPr>
        <w:t>omdat zij de goddelozen rechtvaardigt. Dat de Satan met God twisten zal</w:t>
      </w:r>
      <w:r>
        <w:rPr>
          <w:rFonts w:ascii="Times New Roman" w:hAnsi="Times New Roman"/>
          <w:sz w:val="24"/>
          <w:szCs w:val="24"/>
        </w:rPr>
        <w:t xml:space="preserve">, </w:t>
      </w:r>
      <w:r w:rsidRPr="00121A2C">
        <w:rPr>
          <w:rFonts w:ascii="Times New Roman" w:hAnsi="Times New Roman"/>
          <w:sz w:val="24"/>
          <w:szCs w:val="24"/>
        </w:rPr>
        <w:t>dat heb ik u reeds aangetoond</w:t>
      </w:r>
      <w:r>
        <w:rPr>
          <w:rFonts w:ascii="Times New Roman" w:hAnsi="Times New Roman"/>
          <w:sz w:val="24"/>
          <w:szCs w:val="24"/>
        </w:rPr>
        <w:t xml:space="preserve">, </w:t>
      </w:r>
      <w:r w:rsidRPr="00121A2C">
        <w:rPr>
          <w:rFonts w:ascii="Times New Roman" w:hAnsi="Times New Roman"/>
          <w:sz w:val="24"/>
          <w:szCs w:val="24"/>
        </w:rPr>
        <w:t>en dat hij ook tegen</w:t>
      </w:r>
      <w:r>
        <w:rPr>
          <w:rFonts w:ascii="Times New Roman" w:hAnsi="Times New Roman"/>
          <w:sz w:val="24"/>
          <w:szCs w:val="24"/>
        </w:rPr>
        <w:t xml:space="preserve"> zijn </w:t>
      </w:r>
      <w:r w:rsidRPr="00121A2C">
        <w:rPr>
          <w:rFonts w:ascii="Times New Roman" w:hAnsi="Times New Roman"/>
          <w:sz w:val="24"/>
          <w:szCs w:val="24"/>
        </w:rPr>
        <w:t>werken met de heilige engelen zal disputeren</w:t>
      </w:r>
      <w:r>
        <w:rPr>
          <w:rFonts w:ascii="Times New Roman" w:hAnsi="Times New Roman"/>
          <w:sz w:val="24"/>
          <w:szCs w:val="24"/>
        </w:rPr>
        <w:t xml:space="preserve">, </w:t>
      </w:r>
      <w:r w:rsidRPr="00121A2C">
        <w:rPr>
          <w:rFonts w:ascii="Times New Roman" w:hAnsi="Times New Roman"/>
          <w:sz w:val="24"/>
          <w:szCs w:val="24"/>
        </w:rPr>
        <w:t>dit wordt meer dan te verstaan gegeven bij</w:t>
      </w:r>
      <w:r>
        <w:rPr>
          <w:rFonts w:ascii="Times New Roman" w:hAnsi="Times New Roman"/>
          <w:sz w:val="24"/>
          <w:szCs w:val="24"/>
        </w:rPr>
        <w:t xml:space="preserve"> de </w:t>
      </w:r>
      <w:r w:rsidRPr="00121A2C">
        <w:rPr>
          <w:rFonts w:ascii="Times New Roman" w:hAnsi="Times New Roman"/>
          <w:sz w:val="24"/>
          <w:szCs w:val="24"/>
        </w:rPr>
        <w:t>apostel Judas 1:9</w:t>
      </w:r>
      <w:r>
        <w:rPr>
          <w:rFonts w:ascii="Times New Roman" w:hAnsi="Times New Roman"/>
          <w:sz w:val="24"/>
          <w:szCs w:val="24"/>
        </w:rPr>
        <w:t xml:space="preserve">, </w:t>
      </w:r>
      <w:r w:rsidRPr="00121A2C">
        <w:rPr>
          <w:rFonts w:ascii="Times New Roman" w:hAnsi="Times New Roman"/>
          <w:sz w:val="24"/>
          <w:szCs w:val="24"/>
        </w:rPr>
        <w:t>en waarom niet getwist met de rechtvaardigheid Gods</w:t>
      </w:r>
      <w:r>
        <w:rPr>
          <w:rFonts w:ascii="Times New Roman" w:hAnsi="Times New Roman"/>
          <w:sz w:val="24"/>
          <w:szCs w:val="24"/>
        </w:rPr>
        <w:t xml:space="preserve">, </w:t>
      </w:r>
      <w:r w:rsidRPr="00121A2C">
        <w:rPr>
          <w:rFonts w:ascii="Times New Roman" w:hAnsi="Times New Roman"/>
          <w:sz w:val="24"/>
          <w:szCs w:val="24"/>
        </w:rPr>
        <w:t>waarom haar niet aangeklaagd en beschuldigd als</w:t>
      </w:r>
      <w:r>
        <w:rPr>
          <w:rFonts w:ascii="Times New Roman" w:hAnsi="Times New Roman"/>
          <w:sz w:val="24"/>
          <w:szCs w:val="24"/>
        </w:rPr>
        <w:t xml:space="preserve"> een </w:t>
      </w:r>
      <w:r w:rsidRPr="00121A2C">
        <w:rPr>
          <w:rFonts w:ascii="Times New Roman" w:hAnsi="Times New Roman"/>
          <w:sz w:val="24"/>
          <w:szCs w:val="24"/>
        </w:rPr>
        <w:t>grove ongerechtigheid</w:t>
      </w:r>
      <w:r>
        <w:rPr>
          <w:rFonts w:ascii="Times New Roman" w:hAnsi="Times New Roman"/>
          <w:sz w:val="24"/>
          <w:szCs w:val="24"/>
        </w:rPr>
        <w:t xml:space="preserve">, </w:t>
      </w:r>
      <w:r w:rsidRPr="00121A2C">
        <w:rPr>
          <w:rFonts w:ascii="Times New Roman" w:hAnsi="Times New Roman"/>
          <w:sz w:val="24"/>
          <w:szCs w:val="24"/>
        </w:rPr>
        <w:t>omdat zij toestemt in het behoud van zondaren</w:t>
      </w:r>
      <w:r>
        <w:rPr>
          <w:rFonts w:ascii="Times New Roman" w:hAnsi="Times New Roman"/>
          <w:sz w:val="24"/>
          <w:szCs w:val="24"/>
        </w:rPr>
        <w:t xml:space="preserve">, </w:t>
      </w:r>
      <w:r w:rsidRPr="00121A2C">
        <w:rPr>
          <w:rFonts w:ascii="Times New Roman" w:hAnsi="Times New Roman"/>
          <w:sz w:val="24"/>
          <w:szCs w:val="24"/>
        </w:rPr>
        <w:t>dewijl zijn beste hoedanigheden de sluwste en gedrochtste pogingen zijn</w:t>
      </w:r>
      <w:r>
        <w:rPr>
          <w:rFonts w:ascii="Times New Roman" w:hAnsi="Times New Roman"/>
          <w:sz w:val="24"/>
          <w:szCs w:val="24"/>
        </w:rPr>
        <w:t>, om de Heere God Zijn</w:t>
      </w:r>
      <w:r w:rsidRPr="00121A2C">
        <w:rPr>
          <w:rFonts w:ascii="Times New Roman" w:hAnsi="Times New Roman"/>
          <w:sz w:val="24"/>
          <w:szCs w:val="24"/>
        </w:rPr>
        <w:t xml:space="preserve"> macht en heerlijkheid te ontnemen?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Nee, </w:t>
      </w:r>
      <w:r w:rsidRPr="00121A2C">
        <w:rPr>
          <w:rFonts w:ascii="Times New Roman" w:hAnsi="Times New Roman"/>
          <w:sz w:val="24"/>
          <w:szCs w:val="24"/>
        </w:rPr>
        <w:t>dit alles is klaar</w:t>
      </w:r>
      <w:r>
        <w:rPr>
          <w:rFonts w:ascii="Times New Roman" w:hAnsi="Times New Roman"/>
          <w:sz w:val="24"/>
          <w:szCs w:val="24"/>
        </w:rPr>
        <w:t xml:space="preserve">, </w:t>
      </w:r>
      <w:r w:rsidRPr="00121A2C">
        <w:rPr>
          <w:rFonts w:ascii="Times New Roman" w:hAnsi="Times New Roman"/>
          <w:sz w:val="24"/>
          <w:szCs w:val="24"/>
        </w:rPr>
        <w:t xml:space="preserve">dewijl </w:t>
      </w:r>
      <w:r>
        <w:rPr>
          <w:rFonts w:ascii="Times New Roman" w:hAnsi="Times New Roman"/>
          <w:sz w:val="24"/>
          <w:szCs w:val="24"/>
        </w:rPr>
        <w:t>"</w:t>
      </w:r>
      <w:r w:rsidRPr="00121A2C">
        <w:rPr>
          <w:rFonts w:ascii="Times New Roman" w:hAnsi="Times New Roman"/>
          <w:sz w:val="24"/>
          <w:szCs w:val="24"/>
        </w:rPr>
        <w:t>wij</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 hebben</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xml:space="preserve"> de Rechtvaardige</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En</w:t>
      </w:r>
      <w:r>
        <w:rPr>
          <w:rFonts w:ascii="Times New Roman" w:hAnsi="Times New Roman"/>
          <w:sz w:val="24"/>
          <w:szCs w:val="24"/>
        </w:rPr>
        <w:t xml:space="preserve"> nogmaals,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het is duidelijk</w:t>
      </w:r>
      <w:r>
        <w:rPr>
          <w:rFonts w:ascii="Times New Roman" w:hAnsi="Times New Roman"/>
          <w:sz w:val="24"/>
          <w:szCs w:val="24"/>
        </w:rPr>
        <w:t xml:space="preserve">, </w:t>
      </w:r>
      <w:r w:rsidRPr="00121A2C">
        <w:rPr>
          <w:rFonts w:ascii="Times New Roman" w:hAnsi="Times New Roman"/>
          <w:sz w:val="24"/>
          <w:szCs w:val="24"/>
        </w:rPr>
        <w:t xml:space="preserve">dat een deel van Zijn werk als </w:t>
      </w:r>
      <w:r>
        <w:rPr>
          <w:rFonts w:ascii="Times New Roman" w:hAnsi="Times New Roman"/>
          <w:sz w:val="24"/>
          <w:szCs w:val="24"/>
        </w:rPr>
        <w:t>Voorspraak</w:t>
      </w:r>
      <w:r w:rsidRPr="00121A2C">
        <w:rPr>
          <w:rFonts w:ascii="Times New Roman" w:hAnsi="Times New Roman"/>
          <w:sz w:val="24"/>
          <w:szCs w:val="24"/>
        </w:rPr>
        <w:t xml:space="preserve"> dient om de rechtvaardigheid Gods te verdedigen</w:t>
      </w:r>
      <w:r>
        <w:rPr>
          <w:rFonts w:ascii="Times New Roman" w:hAnsi="Times New Roman"/>
          <w:sz w:val="24"/>
          <w:szCs w:val="24"/>
        </w:rPr>
        <w:t xml:space="preserve">, </w:t>
      </w:r>
      <w:r w:rsidRPr="00121A2C">
        <w:rPr>
          <w:rFonts w:ascii="Times New Roman" w:hAnsi="Times New Roman"/>
          <w:sz w:val="24"/>
          <w:szCs w:val="24"/>
        </w:rPr>
        <w:t>terwijl Hij pleit voor onze zaligheid</w:t>
      </w:r>
      <w:r>
        <w:rPr>
          <w:rFonts w:ascii="Times New Roman" w:hAnsi="Times New Roman"/>
          <w:sz w:val="24"/>
          <w:szCs w:val="24"/>
        </w:rPr>
        <w:t xml:space="preserve">, </w:t>
      </w:r>
      <w:r w:rsidRPr="00121A2C">
        <w:rPr>
          <w:rFonts w:ascii="Times New Roman" w:hAnsi="Times New Roman"/>
          <w:sz w:val="24"/>
          <w:szCs w:val="24"/>
        </w:rPr>
        <w:t>omdat Hij pleit op</w:t>
      </w:r>
      <w:r>
        <w:rPr>
          <w:rFonts w:ascii="Times New Roman" w:hAnsi="Times New Roman"/>
          <w:sz w:val="24"/>
          <w:szCs w:val="24"/>
        </w:rPr>
        <w:t xml:space="preserve"> een </w:t>
      </w:r>
      <w:r w:rsidRPr="00121A2C">
        <w:rPr>
          <w:rFonts w:ascii="Times New Roman" w:hAnsi="Times New Roman"/>
          <w:sz w:val="24"/>
          <w:szCs w:val="24"/>
        </w:rPr>
        <w:t>verzoening</w:t>
      </w:r>
      <w:r>
        <w:rPr>
          <w:rFonts w:ascii="Times New Roman" w:hAnsi="Times New Roman"/>
          <w:sz w:val="24"/>
          <w:szCs w:val="24"/>
        </w:rPr>
        <w:t xml:space="preserve">, </w:t>
      </w:r>
      <w:r w:rsidRPr="00121A2C">
        <w:rPr>
          <w:rFonts w:ascii="Times New Roman" w:hAnsi="Times New Roman"/>
          <w:sz w:val="24"/>
          <w:szCs w:val="24"/>
        </w:rPr>
        <w:t>want een verzoening raakt God zowel als ons</w:t>
      </w:r>
      <w:r>
        <w:rPr>
          <w:rFonts w:ascii="Times New Roman" w:hAnsi="Times New Roman"/>
          <w:sz w:val="24"/>
          <w:szCs w:val="24"/>
        </w:rPr>
        <w:t>, het stillen van Zijn</w:t>
      </w:r>
      <w:r w:rsidRPr="00121A2C">
        <w:rPr>
          <w:rFonts w:ascii="Times New Roman" w:hAnsi="Times New Roman"/>
          <w:sz w:val="24"/>
          <w:szCs w:val="24"/>
        </w:rPr>
        <w:t xml:space="preserve"> toorn en het verzoenen</w:t>
      </w:r>
      <w:r>
        <w:rPr>
          <w:rFonts w:ascii="Times New Roman" w:hAnsi="Times New Roman"/>
          <w:sz w:val="24"/>
          <w:szCs w:val="24"/>
        </w:rPr>
        <w:t xml:space="preserve"> van Zijn </w:t>
      </w:r>
      <w:r w:rsidRPr="00121A2C">
        <w:rPr>
          <w:rFonts w:ascii="Times New Roman" w:hAnsi="Times New Roman"/>
          <w:sz w:val="24"/>
          <w:szCs w:val="24"/>
        </w:rPr>
        <w:t>rechtvaardigheid met ons zowel als onze verlossing van dood en hel</w:t>
      </w:r>
      <w:r>
        <w:rPr>
          <w:rFonts w:ascii="Times New Roman" w:hAnsi="Times New Roman"/>
          <w:sz w:val="24"/>
          <w:szCs w:val="24"/>
        </w:rPr>
        <w:t xml:space="preserve">, </w:t>
      </w:r>
      <w:r w:rsidRPr="00121A2C">
        <w:rPr>
          <w:rFonts w:ascii="Times New Roman" w:hAnsi="Times New Roman"/>
          <w:sz w:val="24"/>
          <w:szCs w:val="24"/>
        </w:rPr>
        <w:t>daarom het doet het ene</w:t>
      </w:r>
      <w:r>
        <w:rPr>
          <w:rFonts w:ascii="Times New Roman" w:hAnsi="Times New Roman"/>
          <w:sz w:val="24"/>
          <w:szCs w:val="24"/>
        </w:rPr>
        <w:t xml:space="preserve">, </w:t>
      </w:r>
      <w:r w:rsidRPr="00121A2C">
        <w:rPr>
          <w:rFonts w:ascii="Times New Roman" w:hAnsi="Times New Roman"/>
          <w:sz w:val="24"/>
          <w:szCs w:val="24"/>
        </w:rPr>
        <w:t xml:space="preserve">omdat het </w:t>
      </w:r>
      <w:r>
        <w:rPr>
          <w:rFonts w:ascii="Times New Roman" w:hAnsi="Times New Roman"/>
          <w:sz w:val="24"/>
          <w:szCs w:val="24"/>
        </w:rPr>
        <w:t xml:space="preserve">ook </w:t>
      </w:r>
      <w:r w:rsidRPr="00121A2C">
        <w:rPr>
          <w:rFonts w:ascii="Times New Roman" w:hAnsi="Times New Roman"/>
          <w:sz w:val="24"/>
          <w:szCs w:val="24"/>
        </w:rPr>
        <w:t>het andere doet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indien </w:t>
      </w:r>
      <w:r w:rsidRPr="00121A2C">
        <w:rPr>
          <w:rFonts w:ascii="Times New Roman" w:hAnsi="Times New Roman"/>
          <w:sz w:val="24"/>
          <w:szCs w:val="24"/>
        </w:rPr>
        <w:t>Christus</w:t>
      </w:r>
      <w:r>
        <w:rPr>
          <w:rFonts w:ascii="Times New Roman" w:hAnsi="Times New Roman"/>
          <w:sz w:val="24"/>
          <w:szCs w:val="24"/>
        </w:rPr>
        <w:t xml:space="preserve">, </w:t>
      </w:r>
      <w:r w:rsidRPr="00121A2C">
        <w:rPr>
          <w:rFonts w:ascii="Times New Roman" w:hAnsi="Times New Roman"/>
          <w:sz w:val="24"/>
          <w:szCs w:val="24"/>
        </w:rPr>
        <w:t xml:space="preserve">als een </w:t>
      </w:r>
      <w:r>
        <w:rPr>
          <w:rFonts w:ascii="Times New Roman" w:hAnsi="Times New Roman"/>
          <w:sz w:val="24"/>
          <w:szCs w:val="24"/>
        </w:rPr>
        <w:t xml:space="preserve">Voorspraak, </w:t>
      </w:r>
      <w:r w:rsidRPr="00121A2C">
        <w:rPr>
          <w:rFonts w:ascii="Times New Roman" w:hAnsi="Times New Roman"/>
          <w:sz w:val="24"/>
          <w:szCs w:val="24"/>
        </w:rPr>
        <w:t>op</w:t>
      </w:r>
      <w:r>
        <w:rPr>
          <w:rFonts w:ascii="Times New Roman" w:hAnsi="Times New Roman"/>
          <w:sz w:val="24"/>
          <w:szCs w:val="24"/>
        </w:rPr>
        <w:t xml:space="preserve"> een </w:t>
      </w:r>
      <w:r w:rsidRPr="00121A2C">
        <w:rPr>
          <w:rFonts w:ascii="Times New Roman" w:hAnsi="Times New Roman"/>
          <w:sz w:val="24"/>
          <w:szCs w:val="24"/>
        </w:rPr>
        <w:t>verzoening bij God pleit</w:t>
      </w:r>
      <w:r>
        <w:rPr>
          <w:rFonts w:ascii="Times New Roman" w:hAnsi="Times New Roman"/>
          <w:sz w:val="24"/>
          <w:szCs w:val="24"/>
        </w:rPr>
        <w:t xml:space="preserve">, </w:t>
      </w:r>
      <w:r w:rsidRPr="00121A2C">
        <w:rPr>
          <w:rFonts w:ascii="Times New Roman" w:hAnsi="Times New Roman"/>
          <w:sz w:val="24"/>
          <w:szCs w:val="24"/>
        </w:rPr>
        <w:t>tot wiens overtuiging pleit Hij dan? Niet om God te overtuigen</w:t>
      </w:r>
      <w:r>
        <w:rPr>
          <w:rFonts w:ascii="Times New Roman" w:hAnsi="Times New Roman"/>
          <w:sz w:val="24"/>
          <w:szCs w:val="24"/>
        </w:rPr>
        <w:t xml:space="preserve">, </w:t>
      </w:r>
      <w:r w:rsidRPr="00121A2C">
        <w:rPr>
          <w:rFonts w:ascii="Times New Roman" w:hAnsi="Times New Roman"/>
          <w:sz w:val="24"/>
          <w:szCs w:val="24"/>
        </w:rPr>
        <w:t>want deze heeft haar ingesteld</w:t>
      </w:r>
      <w:r>
        <w:rPr>
          <w:rFonts w:ascii="Times New Roman" w:hAnsi="Times New Roman"/>
          <w:sz w:val="24"/>
          <w:szCs w:val="24"/>
        </w:rPr>
        <w:t xml:space="preserve">, </w:t>
      </w:r>
      <w:r w:rsidRPr="00121A2C">
        <w:rPr>
          <w:rFonts w:ascii="Times New Roman" w:hAnsi="Times New Roman"/>
          <w:sz w:val="24"/>
          <w:szCs w:val="24"/>
        </w:rPr>
        <w:t>haar vergund</w:t>
      </w:r>
      <w:r>
        <w:rPr>
          <w:rFonts w:ascii="Times New Roman" w:hAnsi="Times New Roman"/>
          <w:sz w:val="24"/>
          <w:szCs w:val="24"/>
        </w:rPr>
        <w:t xml:space="preserve">, </w:t>
      </w:r>
      <w:r w:rsidRPr="00121A2C">
        <w:rPr>
          <w:rFonts w:ascii="Times New Roman" w:hAnsi="Times New Roman"/>
          <w:sz w:val="24"/>
          <w:szCs w:val="24"/>
        </w:rPr>
        <w:t>en stelt zich er</w:t>
      </w:r>
      <w:r>
        <w:rPr>
          <w:rFonts w:ascii="Times New Roman" w:hAnsi="Times New Roman"/>
          <w:sz w:val="24"/>
          <w:szCs w:val="24"/>
        </w:rPr>
        <w:t xml:space="preserve"> mee </w:t>
      </w:r>
      <w:r w:rsidRPr="00121A2C">
        <w:rPr>
          <w:rFonts w:ascii="Times New Roman" w:hAnsi="Times New Roman"/>
          <w:sz w:val="24"/>
          <w:szCs w:val="24"/>
        </w:rPr>
        <w:t>tevreden</w:t>
      </w:r>
      <w:r>
        <w:rPr>
          <w:rFonts w:ascii="Times New Roman" w:hAnsi="Times New Roman"/>
          <w:sz w:val="24"/>
          <w:szCs w:val="24"/>
        </w:rPr>
        <w:t xml:space="preserve">, </w:t>
      </w:r>
      <w:r w:rsidRPr="00121A2C">
        <w:rPr>
          <w:rFonts w:ascii="Times New Roman" w:hAnsi="Times New Roman"/>
          <w:sz w:val="24"/>
          <w:szCs w:val="24"/>
        </w:rPr>
        <w:t>om dat Hij er de waarde van kent. Het geschiedt daarom ter overtuiging van de gevallen engelen en ter omverwerping van al de tegenwerpingen</w:t>
      </w:r>
      <w:r>
        <w:rPr>
          <w:rFonts w:ascii="Times New Roman" w:hAnsi="Times New Roman"/>
          <w:sz w:val="24"/>
          <w:szCs w:val="24"/>
        </w:rPr>
        <w:t xml:space="preserve">, </w:t>
      </w:r>
      <w:r w:rsidRPr="00121A2C">
        <w:rPr>
          <w:rFonts w:ascii="Times New Roman" w:hAnsi="Times New Roman"/>
          <w:sz w:val="24"/>
          <w:szCs w:val="24"/>
        </w:rPr>
        <w:t>die uitgedacht en ingebracht kunnen worden tegen onze zaligheid door deze sluwe en listige en haatdragende hel</w:t>
      </w:r>
      <w:r>
        <w:rPr>
          <w:rFonts w:ascii="Times New Roman" w:hAnsi="Times New Roman"/>
          <w:sz w:val="24"/>
          <w:szCs w:val="24"/>
        </w:rPr>
        <w:t>-</w:t>
      </w:r>
      <w:r w:rsidRPr="00121A2C">
        <w:rPr>
          <w:rFonts w:ascii="Times New Roman" w:hAnsi="Times New Roman"/>
          <w:sz w:val="24"/>
          <w:szCs w:val="24"/>
        </w:rPr>
        <w:t>bewoners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E</w:t>
      </w:r>
      <w:r w:rsidRPr="00121A2C">
        <w:rPr>
          <w:rFonts w:ascii="Times New Roman" w:hAnsi="Times New Roman"/>
          <w:sz w:val="24"/>
          <w:szCs w:val="24"/>
        </w:rPr>
        <w:t>r kan een wettige beschuldiging ingebracht worden</w:t>
      </w:r>
      <w:r>
        <w:rPr>
          <w:rFonts w:ascii="Times New Roman" w:hAnsi="Times New Roman"/>
          <w:sz w:val="24"/>
          <w:szCs w:val="24"/>
        </w:rPr>
        <w:t xml:space="preserve">, </w:t>
      </w:r>
      <w:r w:rsidRPr="00121A2C">
        <w:rPr>
          <w:rFonts w:ascii="Times New Roman" w:hAnsi="Times New Roman"/>
          <w:sz w:val="24"/>
          <w:szCs w:val="24"/>
        </w:rPr>
        <w:t>zowel tegen God als tegen ons</w:t>
      </w:r>
      <w:r>
        <w:rPr>
          <w:rFonts w:ascii="Times New Roman" w:hAnsi="Times New Roman"/>
          <w:sz w:val="24"/>
          <w:szCs w:val="24"/>
        </w:rPr>
        <w:t xml:space="preserve">, </w:t>
      </w:r>
      <w:r w:rsidRPr="00121A2C">
        <w:rPr>
          <w:rFonts w:ascii="Times New Roman" w:hAnsi="Times New Roman"/>
          <w:sz w:val="24"/>
          <w:szCs w:val="24"/>
        </w:rPr>
        <w:t>er bestaat ten minste schijn voor</w:t>
      </w:r>
      <w:r>
        <w:rPr>
          <w:rFonts w:ascii="Times New Roman" w:hAnsi="Times New Roman"/>
          <w:sz w:val="24"/>
          <w:szCs w:val="24"/>
        </w:rPr>
        <w:t xml:space="preserve">, </w:t>
      </w:r>
      <w:r w:rsidRPr="0017114B">
        <w:rPr>
          <w:rFonts w:ascii="Times New Roman" w:hAnsi="Times New Roman"/>
          <w:i/>
          <w:sz w:val="24"/>
          <w:szCs w:val="24"/>
        </w:rPr>
        <w:t xml:space="preserve">omdat God de wet bekrachtigd heeft en wij er tegen gezondigd hebben. </w:t>
      </w:r>
      <w:r>
        <w:rPr>
          <w:rFonts w:ascii="Times New Roman" w:hAnsi="Times New Roman"/>
          <w:sz w:val="24"/>
          <w:szCs w:val="24"/>
        </w:rPr>
        <w:t>G</w:t>
      </w:r>
      <w:r w:rsidRPr="00121A2C">
        <w:rPr>
          <w:rFonts w:ascii="Times New Roman" w:hAnsi="Times New Roman"/>
          <w:sz w:val="24"/>
          <w:szCs w:val="24"/>
        </w:rPr>
        <w:t>od heeft gezegd</w:t>
      </w:r>
      <w:r>
        <w:rPr>
          <w:rFonts w:ascii="Times New Roman" w:hAnsi="Times New Roman"/>
          <w:sz w:val="24"/>
          <w:szCs w:val="24"/>
        </w:rPr>
        <w:t>, "</w:t>
      </w:r>
      <w:r w:rsidRPr="00121A2C">
        <w:rPr>
          <w:rFonts w:ascii="Times New Roman" w:hAnsi="Times New Roman"/>
          <w:sz w:val="24"/>
          <w:szCs w:val="24"/>
        </w:rPr>
        <w:t xml:space="preserve">ten dage als gij daarvan eet </w:t>
      </w:r>
      <w:r>
        <w:rPr>
          <w:rFonts w:ascii="Times New Roman" w:hAnsi="Times New Roman"/>
          <w:sz w:val="24"/>
          <w:szCs w:val="24"/>
        </w:rPr>
        <w:t xml:space="preserve">zal u de </w:t>
      </w:r>
      <w:r w:rsidRPr="00121A2C">
        <w:rPr>
          <w:rFonts w:ascii="Times New Roman" w:hAnsi="Times New Roman"/>
          <w:sz w:val="24"/>
          <w:szCs w:val="24"/>
        </w:rPr>
        <w:t>dood sterven</w:t>
      </w:r>
      <w:r>
        <w:rPr>
          <w:rFonts w:ascii="Times New Roman" w:hAnsi="Times New Roman"/>
          <w:sz w:val="24"/>
          <w:szCs w:val="24"/>
        </w:rPr>
        <w:t>, "</w:t>
      </w:r>
      <w:r w:rsidRPr="00121A2C">
        <w:rPr>
          <w:rFonts w:ascii="Times New Roman" w:hAnsi="Times New Roman"/>
          <w:sz w:val="24"/>
          <w:szCs w:val="24"/>
        </w:rPr>
        <w:t xml:space="preserve"> en</w:t>
      </w:r>
      <w:r>
        <w:rPr>
          <w:rFonts w:ascii="Times New Roman" w:hAnsi="Times New Roman"/>
          <w:sz w:val="24"/>
          <w:szCs w:val="24"/>
        </w:rPr>
        <w:t xml:space="preserve">, </w:t>
      </w:r>
      <w:r w:rsidRPr="00121A2C">
        <w:rPr>
          <w:rFonts w:ascii="Times New Roman" w:hAnsi="Times New Roman"/>
          <w:sz w:val="24"/>
          <w:szCs w:val="24"/>
        </w:rPr>
        <w:t>de ziel</w:t>
      </w:r>
      <w:r>
        <w:rPr>
          <w:rFonts w:ascii="Times New Roman" w:hAnsi="Times New Roman"/>
          <w:sz w:val="24"/>
          <w:szCs w:val="24"/>
        </w:rPr>
        <w:t xml:space="preserve">, </w:t>
      </w:r>
      <w:r w:rsidRPr="00121A2C">
        <w:rPr>
          <w:rFonts w:ascii="Times New Roman" w:hAnsi="Times New Roman"/>
          <w:sz w:val="24"/>
          <w:szCs w:val="24"/>
        </w:rPr>
        <w:t>die zondigt</w:t>
      </w:r>
      <w:r>
        <w:rPr>
          <w:rFonts w:ascii="Times New Roman" w:hAnsi="Times New Roman"/>
          <w:sz w:val="24"/>
          <w:szCs w:val="24"/>
        </w:rPr>
        <w:t xml:space="preserve">, </w:t>
      </w:r>
      <w:r w:rsidRPr="00121A2C">
        <w:rPr>
          <w:rFonts w:ascii="Times New Roman" w:hAnsi="Times New Roman"/>
          <w:sz w:val="24"/>
          <w:szCs w:val="24"/>
        </w:rPr>
        <w:t>zal sterven.</w:t>
      </w:r>
      <w:r>
        <w:rPr>
          <w:rFonts w:ascii="Times New Roman" w:hAnsi="Times New Roman"/>
          <w:sz w:val="24"/>
          <w:szCs w:val="24"/>
        </w:rPr>
        <w:t>"</w:t>
      </w:r>
      <w:r w:rsidRPr="00121A2C">
        <w:rPr>
          <w:rFonts w:ascii="Times New Roman" w:hAnsi="Times New Roman"/>
          <w:sz w:val="24"/>
          <w:szCs w:val="24"/>
        </w:rPr>
        <w:t xml:space="preserve"> God staat ook nog op de verdediging</w:t>
      </w:r>
      <w:r>
        <w:rPr>
          <w:rFonts w:ascii="Times New Roman" w:hAnsi="Times New Roman"/>
          <w:sz w:val="24"/>
          <w:szCs w:val="24"/>
        </w:rPr>
        <w:t xml:space="preserve"> van Zijn </w:t>
      </w:r>
      <w:r w:rsidRPr="00121A2C">
        <w:rPr>
          <w:rFonts w:ascii="Times New Roman" w:hAnsi="Times New Roman"/>
          <w:sz w:val="24"/>
          <w:szCs w:val="24"/>
        </w:rPr>
        <w:t>rechtvaardigheid en Hij verlost ook zondaren</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daar komt onze beschuldiger binnen</w:t>
      </w:r>
      <w:r>
        <w:rPr>
          <w:rFonts w:ascii="Times New Roman" w:hAnsi="Times New Roman"/>
          <w:sz w:val="24"/>
          <w:szCs w:val="24"/>
        </w:rPr>
        <w:t xml:space="preserve">, </w:t>
      </w:r>
      <w:r w:rsidRPr="00121A2C">
        <w:rPr>
          <w:rFonts w:ascii="Times New Roman" w:hAnsi="Times New Roman"/>
          <w:sz w:val="24"/>
          <w:szCs w:val="24"/>
        </w:rPr>
        <w:t>en beschuldigt ons van zonde</w:t>
      </w:r>
      <w:r>
        <w:rPr>
          <w:rFonts w:ascii="Times New Roman" w:hAnsi="Times New Roman"/>
          <w:sz w:val="24"/>
          <w:szCs w:val="24"/>
        </w:rPr>
        <w:t xml:space="preserve">, </w:t>
      </w:r>
      <w:r w:rsidRPr="00121A2C">
        <w:rPr>
          <w:rFonts w:ascii="Times New Roman" w:hAnsi="Times New Roman"/>
          <w:sz w:val="24"/>
          <w:szCs w:val="24"/>
        </w:rPr>
        <w:t>schuldig staande aan de zonde</w:t>
      </w:r>
      <w:r>
        <w:rPr>
          <w:rFonts w:ascii="Times New Roman" w:hAnsi="Times New Roman"/>
          <w:sz w:val="24"/>
          <w:szCs w:val="24"/>
        </w:rPr>
        <w:t xml:space="preserve">, </w:t>
      </w:r>
      <w:r w:rsidRPr="00121A2C">
        <w:rPr>
          <w:rFonts w:ascii="Times New Roman" w:hAnsi="Times New Roman"/>
          <w:sz w:val="24"/>
          <w:szCs w:val="24"/>
        </w:rPr>
        <w:t>omdat wij de wet geschonden hebben</w:t>
      </w:r>
      <w:r>
        <w:rPr>
          <w:rFonts w:ascii="Times New Roman" w:hAnsi="Times New Roman"/>
          <w:sz w:val="24"/>
          <w:szCs w:val="24"/>
        </w:rPr>
        <w:t>. G</w:t>
      </w:r>
      <w:r w:rsidRPr="00121A2C">
        <w:rPr>
          <w:rFonts w:ascii="Times New Roman" w:hAnsi="Times New Roman"/>
          <w:sz w:val="24"/>
          <w:szCs w:val="24"/>
        </w:rPr>
        <w:t>od wil ook niet van Zijn plan</w:t>
      </w:r>
      <w:r>
        <w:rPr>
          <w:rFonts w:ascii="Times New Roman" w:hAnsi="Times New Roman"/>
          <w:sz w:val="24"/>
          <w:szCs w:val="24"/>
        </w:rPr>
        <w:t xml:space="preserve">, Zijn genade - </w:t>
      </w:r>
      <w:r w:rsidRPr="00121A2C">
        <w:rPr>
          <w:rFonts w:ascii="Times New Roman" w:hAnsi="Times New Roman"/>
          <w:sz w:val="24"/>
          <w:szCs w:val="24"/>
        </w:rPr>
        <w:t>plan afgebracht worden</w:t>
      </w:r>
      <w:r>
        <w:rPr>
          <w:rFonts w:ascii="Times New Roman" w:hAnsi="Times New Roman"/>
          <w:sz w:val="24"/>
          <w:szCs w:val="24"/>
        </w:rPr>
        <w:t xml:space="preserve">, </w:t>
      </w:r>
      <w:r w:rsidRPr="00121A2C">
        <w:rPr>
          <w:rFonts w:ascii="Times New Roman" w:hAnsi="Times New Roman"/>
          <w:sz w:val="24"/>
          <w:szCs w:val="24"/>
        </w:rPr>
        <w:t>daarom zal Hij zeggen</w:t>
      </w:r>
      <w:r>
        <w:rPr>
          <w:rFonts w:ascii="Times New Roman" w:hAnsi="Times New Roman"/>
          <w:sz w:val="24"/>
          <w:szCs w:val="24"/>
        </w:rPr>
        <w:t xml:space="preserve">, </w:t>
      </w:r>
      <w:r w:rsidRPr="00121A2C">
        <w:rPr>
          <w:rFonts w:ascii="Times New Roman" w:hAnsi="Times New Roman"/>
          <w:sz w:val="24"/>
          <w:szCs w:val="24"/>
        </w:rPr>
        <w:t xml:space="preserve">dat Hij nog rechtvaardig is en nog recht doet in het behouden van arme zondaren.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maar</w:t>
      </w:r>
      <w:r w:rsidRPr="00121A2C">
        <w:rPr>
          <w:rFonts w:ascii="Times New Roman" w:hAnsi="Times New Roman"/>
          <w:sz w:val="24"/>
          <w:szCs w:val="24"/>
        </w:rPr>
        <w:t xml:space="preserve"> dat is maar zeggen</w:t>
      </w:r>
      <w:r>
        <w:rPr>
          <w:rFonts w:ascii="Times New Roman" w:hAnsi="Times New Roman"/>
          <w:sz w:val="24"/>
          <w:szCs w:val="24"/>
        </w:rPr>
        <w:t xml:space="preserve">, </w:t>
      </w:r>
      <w:r w:rsidRPr="00121A2C">
        <w:rPr>
          <w:rFonts w:ascii="Times New Roman" w:hAnsi="Times New Roman"/>
          <w:sz w:val="24"/>
          <w:szCs w:val="24"/>
        </w:rPr>
        <w:t>en zeggen is geen bewijzen. Hoe zal God bewijzen dat Hij rechtvaardig is</w:t>
      </w:r>
      <w:r>
        <w:rPr>
          <w:rFonts w:ascii="Times New Roman" w:hAnsi="Times New Roman"/>
          <w:sz w:val="24"/>
          <w:szCs w:val="24"/>
        </w:rPr>
        <w:t xml:space="preserve">, </w:t>
      </w:r>
      <w:r w:rsidRPr="00121A2C">
        <w:rPr>
          <w:rFonts w:ascii="Times New Roman" w:hAnsi="Times New Roman"/>
          <w:sz w:val="24"/>
          <w:szCs w:val="24"/>
        </w:rPr>
        <w:t>als Hij zondaars spaart</w:t>
      </w:r>
      <w:r>
        <w:rPr>
          <w:rFonts w:ascii="Times New Roman" w:hAnsi="Times New Roman"/>
          <w:sz w:val="24"/>
          <w:szCs w:val="24"/>
        </w:rPr>
        <w:t xml:space="preserve">, </w:t>
      </w:r>
      <w:r w:rsidRPr="00121A2C">
        <w:rPr>
          <w:rFonts w:ascii="Times New Roman" w:hAnsi="Times New Roman"/>
          <w:sz w:val="24"/>
          <w:szCs w:val="24"/>
        </w:rPr>
        <w:t>die tegen die wet zondigen</w:t>
      </w:r>
      <w:r>
        <w:rPr>
          <w:rFonts w:ascii="Times New Roman" w:hAnsi="Times New Roman"/>
          <w:sz w:val="24"/>
          <w:szCs w:val="24"/>
        </w:rPr>
        <w:t xml:space="preserve">, </w:t>
      </w:r>
      <w:r w:rsidRPr="00121A2C">
        <w:rPr>
          <w:rFonts w:ascii="Times New Roman" w:hAnsi="Times New Roman"/>
          <w:sz w:val="24"/>
          <w:szCs w:val="24"/>
        </w:rPr>
        <w:t>die Hij zelf bekrachtigd heeft? Nu</w:t>
      </w:r>
      <w:r>
        <w:rPr>
          <w:rFonts w:ascii="Times New Roman" w:hAnsi="Times New Roman"/>
          <w:sz w:val="24"/>
          <w:szCs w:val="24"/>
        </w:rPr>
        <w:t xml:space="preserve">, </w:t>
      </w:r>
      <w:r w:rsidRPr="00121A2C">
        <w:rPr>
          <w:rFonts w:ascii="Times New Roman" w:hAnsi="Times New Roman"/>
          <w:sz w:val="24"/>
          <w:szCs w:val="24"/>
        </w:rPr>
        <w:t>h</w:t>
      </w:r>
      <w:r>
        <w:rPr>
          <w:rFonts w:ascii="Times New Roman" w:hAnsi="Times New Roman"/>
          <w:sz w:val="24"/>
          <w:szCs w:val="24"/>
        </w:rPr>
        <w:t>ier is nu gelegenheid voor een A</w:t>
      </w:r>
      <w:r w:rsidRPr="00121A2C">
        <w:rPr>
          <w:rFonts w:ascii="Times New Roman" w:hAnsi="Times New Roman"/>
          <w:sz w:val="24"/>
          <w:szCs w:val="24"/>
        </w:rPr>
        <w:t>dvocaat</w:t>
      </w:r>
      <w:r>
        <w:rPr>
          <w:rFonts w:ascii="Times New Roman" w:hAnsi="Times New Roman"/>
          <w:sz w:val="24"/>
          <w:szCs w:val="24"/>
        </w:rPr>
        <w:t xml:space="preserve">, </w:t>
      </w:r>
      <w:r w:rsidRPr="00121A2C">
        <w:rPr>
          <w:rFonts w:ascii="Times New Roman" w:hAnsi="Times New Roman"/>
          <w:sz w:val="24"/>
          <w:szCs w:val="24"/>
        </w:rPr>
        <w:t xml:space="preserve">een </w:t>
      </w:r>
      <w:r>
        <w:rPr>
          <w:rFonts w:ascii="Times New Roman" w:hAnsi="Times New Roman"/>
          <w:sz w:val="24"/>
          <w:szCs w:val="24"/>
        </w:rPr>
        <w:t xml:space="preserve">Voorspraak, </w:t>
      </w:r>
      <w:r w:rsidRPr="00121A2C">
        <w:rPr>
          <w:rFonts w:ascii="Times New Roman" w:hAnsi="Times New Roman"/>
          <w:sz w:val="24"/>
          <w:szCs w:val="24"/>
        </w:rPr>
        <w:t>die deze zaak kan bepleiten</w:t>
      </w:r>
      <w:r>
        <w:rPr>
          <w:rFonts w:ascii="Times New Roman" w:hAnsi="Times New Roman"/>
          <w:sz w:val="24"/>
          <w:szCs w:val="24"/>
        </w:rPr>
        <w:t xml:space="preserve">, </w:t>
      </w:r>
      <w:r w:rsidRPr="00121A2C">
        <w:rPr>
          <w:rFonts w:ascii="Times New Roman" w:hAnsi="Times New Roman"/>
          <w:sz w:val="24"/>
          <w:szCs w:val="24"/>
        </w:rPr>
        <w:t>die de goedkeuring der wet over het behoud van</w:t>
      </w:r>
      <w:r>
        <w:rPr>
          <w:rFonts w:ascii="Times New Roman" w:hAnsi="Times New Roman"/>
          <w:sz w:val="24"/>
          <w:szCs w:val="24"/>
        </w:rPr>
        <w:t xml:space="preserve"> de </w:t>
      </w:r>
      <w:r w:rsidRPr="00121A2C">
        <w:rPr>
          <w:rFonts w:ascii="Times New Roman" w:hAnsi="Times New Roman"/>
          <w:sz w:val="24"/>
          <w:szCs w:val="24"/>
        </w:rPr>
        <w:t>zondaar bewijzen kan</w:t>
      </w:r>
      <w:r>
        <w:rPr>
          <w:rFonts w:ascii="Times New Roman" w:hAnsi="Times New Roman"/>
          <w:sz w:val="24"/>
          <w:szCs w:val="24"/>
        </w:rPr>
        <w:t>, "</w:t>
      </w:r>
      <w:r w:rsidRPr="00121A2C">
        <w:rPr>
          <w:rFonts w:ascii="Times New Roman" w:hAnsi="Times New Roman"/>
          <w:sz w:val="24"/>
          <w:szCs w:val="24"/>
        </w:rPr>
        <w:t>Hij zal de wet groot maken</w:t>
      </w:r>
      <w:r>
        <w:rPr>
          <w:rFonts w:ascii="Times New Roman" w:hAnsi="Times New Roman"/>
          <w:sz w:val="24"/>
          <w:szCs w:val="24"/>
        </w:rPr>
        <w:t xml:space="preserve">, </w:t>
      </w:r>
      <w:r w:rsidRPr="00121A2C">
        <w:rPr>
          <w:rFonts w:ascii="Times New Roman" w:hAnsi="Times New Roman"/>
          <w:sz w:val="24"/>
          <w:szCs w:val="24"/>
        </w:rPr>
        <w:t>en hem zal Hij heerlijk maken.</w:t>
      </w:r>
      <w:r>
        <w:rPr>
          <w:rFonts w:ascii="Times New Roman" w:hAnsi="Times New Roman"/>
          <w:sz w:val="24"/>
          <w:szCs w:val="24"/>
        </w:rPr>
        <w:t>"</w:t>
      </w:r>
      <w:r w:rsidRPr="00121A2C">
        <w:rPr>
          <w:rFonts w:ascii="Times New Roman" w:hAnsi="Times New Roman"/>
          <w:sz w:val="24"/>
          <w:szCs w:val="24"/>
        </w:rPr>
        <w:t xml:space="preserve"> Jesaja 42:21</w:t>
      </w:r>
      <w:r>
        <w:rPr>
          <w:rFonts w:ascii="Times New Roman" w:hAnsi="Times New Roman"/>
          <w:sz w:val="24"/>
          <w:szCs w:val="24"/>
        </w:rPr>
        <w:t xml:space="preserve">, </w:t>
      </w:r>
      <w:r w:rsidRPr="00121A2C">
        <w:rPr>
          <w:rFonts w:ascii="Times New Roman" w:hAnsi="Times New Roman"/>
          <w:sz w:val="24"/>
          <w:szCs w:val="24"/>
        </w:rPr>
        <w:t>dat wil zeggen</w:t>
      </w:r>
      <w:r>
        <w:rPr>
          <w:rFonts w:ascii="Times New Roman" w:hAnsi="Times New Roman"/>
          <w:sz w:val="24"/>
          <w:szCs w:val="24"/>
        </w:rPr>
        <w:t xml:space="preserve">, </w:t>
      </w:r>
      <w:r w:rsidRPr="00121A2C">
        <w:rPr>
          <w:rFonts w:ascii="Times New Roman" w:hAnsi="Times New Roman"/>
          <w:sz w:val="24"/>
          <w:szCs w:val="24"/>
        </w:rPr>
        <w:t>Hij zal de zondaar verlossen</w:t>
      </w:r>
      <w:r>
        <w:rPr>
          <w:rFonts w:ascii="Times New Roman" w:hAnsi="Times New Roman"/>
          <w:sz w:val="24"/>
          <w:szCs w:val="24"/>
        </w:rPr>
        <w:t xml:space="preserve">, </w:t>
      </w:r>
      <w:r w:rsidRPr="00121A2C">
        <w:rPr>
          <w:rFonts w:ascii="Times New Roman" w:hAnsi="Times New Roman"/>
          <w:sz w:val="24"/>
          <w:szCs w:val="24"/>
        </w:rPr>
        <w:t>en de heiligheid der wet en de eer van zijnen God bewaren. Maar wie is het</w:t>
      </w:r>
      <w:r>
        <w:rPr>
          <w:rFonts w:ascii="Times New Roman" w:hAnsi="Times New Roman"/>
          <w:sz w:val="24"/>
          <w:szCs w:val="24"/>
        </w:rPr>
        <w:t xml:space="preserve">, </w:t>
      </w:r>
      <w:r w:rsidRPr="00121A2C">
        <w:rPr>
          <w:rFonts w:ascii="Times New Roman" w:hAnsi="Times New Roman"/>
          <w:sz w:val="24"/>
          <w:szCs w:val="24"/>
        </w:rPr>
        <w:t xml:space="preserve">die dit kan doen?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 is de knecht Gods</w:t>
      </w:r>
      <w:r>
        <w:rPr>
          <w:rFonts w:ascii="Times New Roman" w:hAnsi="Times New Roman"/>
          <w:sz w:val="24"/>
          <w:szCs w:val="24"/>
        </w:rPr>
        <w:t xml:space="preserve">, </w:t>
      </w:r>
      <w:r w:rsidRPr="00121A2C">
        <w:rPr>
          <w:rFonts w:ascii="Times New Roman" w:hAnsi="Times New Roman"/>
          <w:sz w:val="24"/>
          <w:szCs w:val="24"/>
        </w:rPr>
        <w:t>zegt de profeet</w:t>
      </w:r>
      <w:r>
        <w:rPr>
          <w:rFonts w:ascii="Times New Roman" w:hAnsi="Times New Roman"/>
          <w:sz w:val="24"/>
          <w:szCs w:val="24"/>
        </w:rPr>
        <w:t xml:space="preserve">, </w:t>
      </w:r>
      <w:r w:rsidRPr="00121A2C">
        <w:rPr>
          <w:rFonts w:ascii="Times New Roman" w:hAnsi="Times New Roman"/>
          <w:sz w:val="24"/>
          <w:szCs w:val="24"/>
        </w:rPr>
        <w:t>vers 1</w:t>
      </w:r>
      <w:r>
        <w:rPr>
          <w:rFonts w:ascii="Times New Roman" w:hAnsi="Times New Roman"/>
          <w:sz w:val="24"/>
          <w:szCs w:val="24"/>
        </w:rPr>
        <w:t xml:space="preserve">, </w:t>
      </w:r>
      <w:r w:rsidRPr="00121A2C">
        <w:rPr>
          <w:rFonts w:ascii="Times New Roman" w:hAnsi="Times New Roman"/>
          <w:sz w:val="24"/>
          <w:szCs w:val="24"/>
        </w:rPr>
        <w:t>13</w:t>
      </w:r>
      <w:r>
        <w:rPr>
          <w:rFonts w:ascii="Times New Roman" w:hAnsi="Times New Roman"/>
          <w:sz w:val="24"/>
          <w:szCs w:val="24"/>
        </w:rPr>
        <w:t>, "</w:t>
      </w:r>
      <w:r w:rsidRPr="00121A2C">
        <w:rPr>
          <w:rFonts w:ascii="Times New Roman" w:hAnsi="Times New Roman"/>
          <w:sz w:val="24"/>
          <w:szCs w:val="24"/>
        </w:rPr>
        <w:t>De Heere</w:t>
      </w:r>
      <w:r>
        <w:rPr>
          <w:rFonts w:ascii="Times New Roman" w:hAnsi="Times New Roman"/>
          <w:sz w:val="24"/>
          <w:szCs w:val="24"/>
        </w:rPr>
        <w:t>, een H</w:t>
      </w:r>
      <w:r w:rsidRPr="00121A2C">
        <w:rPr>
          <w:rFonts w:ascii="Times New Roman" w:hAnsi="Times New Roman"/>
          <w:sz w:val="24"/>
          <w:szCs w:val="24"/>
        </w:rPr>
        <w:t>eld.</w:t>
      </w:r>
      <w:r>
        <w:rPr>
          <w:rFonts w:ascii="Times New Roman" w:hAnsi="Times New Roman"/>
          <w:sz w:val="24"/>
          <w:szCs w:val="24"/>
        </w:rPr>
        <w:t>"</w:t>
      </w:r>
      <w:r w:rsidRPr="00121A2C">
        <w:rPr>
          <w:rFonts w:ascii="Times New Roman" w:hAnsi="Times New Roman"/>
          <w:sz w:val="24"/>
          <w:szCs w:val="24"/>
        </w:rPr>
        <w:t xml:space="preserve"> Maar hoe kan dit door Hem gedaan worden? Het antwoord luidt</w:t>
      </w:r>
      <w:r>
        <w:rPr>
          <w:rFonts w:ascii="Times New Roman" w:hAnsi="Times New Roman"/>
          <w:sz w:val="24"/>
          <w:szCs w:val="24"/>
        </w:rPr>
        <w:t xml:space="preserve">, </w:t>
      </w:r>
      <w:r w:rsidRPr="00121A2C">
        <w:rPr>
          <w:rFonts w:ascii="Times New Roman" w:hAnsi="Times New Roman"/>
          <w:sz w:val="24"/>
          <w:szCs w:val="24"/>
        </w:rPr>
        <w:t>het zal zeker geschieden</w:t>
      </w:r>
      <w:r>
        <w:rPr>
          <w:rFonts w:ascii="Times New Roman" w:hAnsi="Times New Roman"/>
          <w:sz w:val="24"/>
          <w:szCs w:val="24"/>
        </w:rPr>
        <w:t>, "</w:t>
      </w:r>
      <w:r w:rsidRPr="00121A2C">
        <w:rPr>
          <w:rFonts w:ascii="Times New Roman" w:hAnsi="Times New Roman"/>
          <w:sz w:val="24"/>
          <w:szCs w:val="24"/>
        </w:rPr>
        <w:t>want de Heere heeft lust aan Hem</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van Zijn </w:t>
      </w:r>
      <w:r w:rsidRPr="00121A2C">
        <w:rPr>
          <w:rFonts w:ascii="Times New Roman" w:hAnsi="Times New Roman"/>
          <w:sz w:val="24"/>
          <w:szCs w:val="24"/>
        </w:rPr>
        <w:t>gerechtigheid wil</w:t>
      </w:r>
      <w:r>
        <w:rPr>
          <w:rFonts w:ascii="Times New Roman" w:hAnsi="Times New Roman"/>
          <w:sz w:val="24"/>
          <w:szCs w:val="24"/>
        </w:rPr>
        <w:t xml:space="preserve">, </w:t>
      </w:r>
      <w:r w:rsidRPr="00121A2C">
        <w:rPr>
          <w:rFonts w:ascii="Times New Roman" w:hAnsi="Times New Roman"/>
          <w:sz w:val="24"/>
          <w:szCs w:val="24"/>
        </w:rPr>
        <w:t>want het is hierdoor</w:t>
      </w:r>
      <w:r>
        <w:rPr>
          <w:rFonts w:ascii="Times New Roman" w:hAnsi="Times New Roman"/>
          <w:sz w:val="24"/>
          <w:szCs w:val="24"/>
        </w:rPr>
        <w:t xml:space="preserve">, </w:t>
      </w:r>
      <w:r w:rsidRPr="00121A2C">
        <w:rPr>
          <w:rFonts w:ascii="Times New Roman" w:hAnsi="Times New Roman"/>
          <w:sz w:val="24"/>
          <w:szCs w:val="24"/>
        </w:rPr>
        <w:t xml:space="preserve">dat Hij de wet groot maakt en </w:t>
      </w:r>
      <w:r>
        <w:rPr>
          <w:rFonts w:ascii="Times New Roman" w:hAnsi="Times New Roman"/>
          <w:sz w:val="24"/>
          <w:szCs w:val="24"/>
        </w:rPr>
        <w:t>Zijn Vader</w:t>
      </w:r>
      <w:r w:rsidRPr="00121A2C">
        <w:rPr>
          <w:rFonts w:ascii="Times New Roman" w:hAnsi="Times New Roman"/>
          <w:sz w:val="24"/>
          <w:szCs w:val="24"/>
        </w:rPr>
        <w:t xml:space="preserve"> heerlijk maakt</w:t>
      </w:r>
      <w:r>
        <w:rPr>
          <w:rFonts w:ascii="Times New Roman" w:hAnsi="Times New Roman"/>
          <w:sz w:val="24"/>
          <w:szCs w:val="24"/>
        </w:rPr>
        <w:t xml:space="preserve"> - </w:t>
      </w:r>
      <w:r w:rsidRPr="00121A2C">
        <w:rPr>
          <w:rFonts w:ascii="Times New Roman" w:hAnsi="Times New Roman"/>
          <w:sz w:val="24"/>
          <w:szCs w:val="24"/>
        </w:rPr>
        <w:t>dat wil zeggen</w:t>
      </w:r>
      <w:r>
        <w:rPr>
          <w:rFonts w:ascii="Times New Roman" w:hAnsi="Times New Roman"/>
          <w:sz w:val="24"/>
          <w:szCs w:val="24"/>
        </w:rPr>
        <w:t xml:space="preserve">, </w:t>
      </w:r>
      <w:r w:rsidRPr="00121A2C">
        <w:rPr>
          <w:rFonts w:ascii="Times New Roman" w:hAnsi="Times New Roman"/>
          <w:sz w:val="24"/>
          <w:szCs w:val="24"/>
        </w:rPr>
        <w:t>Hij komt als een openbaar persoon in de wereld</w:t>
      </w:r>
      <w:r>
        <w:rPr>
          <w:rFonts w:ascii="Times New Roman" w:hAnsi="Times New Roman"/>
          <w:sz w:val="24"/>
          <w:szCs w:val="24"/>
        </w:rPr>
        <w:t xml:space="preserve">, </w:t>
      </w:r>
      <w:r w:rsidRPr="00121A2C">
        <w:rPr>
          <w:rFonts w:ascii="Times New Roman" w:hAnsi="Times New Roman"/>
          <w:sz w:val="24"/>
          <w:szCs w:val="24"/>
        </w:rPr>
        <w:t>onder de wet</w:t>
      </w:r>
      <w:r>
        <w:rPr>
          <w:rFonts w:ascii="Times New Roman" w:hAnsi="Times New Roman"/>
          <w:sz w:val="24"/>
          <w:szCs w:val="24"/>
        </w:rPr>
        <w:t xml:space="preserve">, </w:t>
      </w:r>
      <w:r w:rsidRPr="00121A2C">
        <w:rPr>
          <w:rFonts w:ascii="Times New Roman" w:hAnsi="Times New Roman"/>
          <w:sz w:val="24"/>
          <w:szCs w:val="24"/>
        </w:rPr>
        <w:t>vervult haar</w:t>
      </w:r>
      <w:r>
        <w:rPr>
          <w:rFonts w:ascii="Times New Roman" w:hAnsi="Times New Roman"/>
          <w:sz w:val="24"/>
          <w:szCs w:val="24"/>
        </w:rPr>
        <w:t xml:space="preserve">, </w:t>
      </w:r>
      <w:r w:rsidRPr="00121A2C">
        <w:rPr>
          <w:rFonts w:ascii="Times New Roman" w:hAnsi="Times New Roman"/>
          <w:sz w:val="24"/>
          <w:szCs w:val="24"/>
        </w:rPr>
        <w:t>en zo gedaan hebbende</w:t>
      </w:r>
      <w:r>
        <w:rPr>
          <w:rFonts w:ascii="Times New Roman" w:hAnsi="Times New Roman"/>
          <w:sz w:val="24"/>
          <w:szCs w:val="24"/>
        </w:rPr>
        <w:t xml:space="preserve">, </w:t>
      </w:r>
      <w:r w:rsidRPr="00121A2C">
        <w:rPr>
          <w:rFonts w:ascii="Times New Roman" w:hAnsi="Times New Roman"/>
          <w:sz w:val="24"/>
          <w:szCs w:val="24"/>
        </w:rPr>
        <w:t>geeft Hij deze gerechtigheid weg</w:t>
      </w:r>
      <w:r>
        <w:rPr>
          <w:rFonts w:ascii="Times New Roman" w:hAnsi="Times New Roman"/>
          <w:sz w:val="24"/>
          <w:szCs w:val="24"/>
        </w:rPr>
        <w:t xml:space="preserve">, </w:t>
      </w:r>
      <w:r w:rsidRPr="00121A2C">
        <w:rPr>
          <w:rFonts w:ascii="Times New Roman" w:hAnsi="Times New Roman"/>
          <w:sz w:val="24"/>
          <w:szCs w:val="24"/>
        </w:rPr>
        <w:t>want Hij</w:t>
      </w:r>
      <w:r>
        <w:rPr>
          <w:rFonts w:ascii="Times New Roman" w:hAnsi="Times New Roman"/>
          <w:sz w:val="24"/>
          <w:szCs w:val="24"/>
        </w:rPr>
        <w:t xml:space="preserve">, </w:t>
      </w:r>
      <w:r w:rsidRPr="00121A2C">
        <w:rPr>
          <w:rFonts w:ascii="Times New Roman" w:hAnsi="Times New Roman"/>
          <w:sz w:val="24"/>
          <w:szCs w:val="24"/>
        </w:rPr>
        <w:t>wat Zijn eigen persoon betreft</w:t>
      </w:r>
      <w:r>
        <w:rPr>
          <w:rFonts w:ascii="Times New Roman" w:hAnsi="Times New Roman"/>
          <w:sz w:val="24"/>
          <w:szCs w:val="24"/>
        </w:rPr>
        <w:t xml:space="preserve">, </w:t>
      </w:r>
      <w:r w:rsidRPr="00121A2C">
        <w:rPr>
          <w:rFonts w:ascii="Times New Roman" w:hAnsi="Times New Roman"/>
          <w:sz w:val="24"/>
          <w:szCs w:val="24"/>
        </w:rPr>
        <w:t>had daaraan nooit enige behoefte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Hij geeft deze gerechtigheid aan hen</w:t>
      </w:r>
      <w:r>
        <w:rPr>
          <w:rFonts w:ascii="Times New Roman" w:hAnsi="Times New Roman"/>
          <w:sz w:val="24"/>
          <w:szCs w:val="24"/>
        </w:rPr>
        <w:t xml:space="preserve">, </w:t>
      </w:r>
      <w:r w:rsidRPr="00121A2C">
        <w:rPr>
          <w:rFonts w:ascii="Times New Roman" w:hAnsi="Times New Roman"/>
          <w:sz w:val="24"/>
          <w:szCs w:val="24"/>
        </w:rPr>
        <w:t>die er behoefte aan hebben aan hen</w:t>
      </w:r>
      <w:r>
        <w:rPr>
          <w:rFonts w:ascii="Times New Roman" w:hAnsi="Times New Roman"/>
          <w:sz w:val="24"/>
          <w:szCs w:val="24"/>
        </w:rPr>
        <w:t xml:space="preserve">, </w:t>
      </w:r>
      <w:r w:rsidRPr="00121A2C">
        <w:rPr>
          <w:rFonts w:ascii="Times New Roman" w:hAnsi="Times New Roman"/>
          <w:sz w:val="24"/>
          <w:szCs w:val="24"/>
        </w:rPr>
        <w:t>die niets hoegenaamd van</w:t>
      </w:r>
      <w:r>
        <w:rPr>
          <w:rFonts w:ascii="Times New Roman" w:hAnsi="Times New Roman"/>
          <w:sz w:val="24"/>
          <w:szCs w:val="24"/>
        </w:rPr>
        <w:t xml:space="preserve"> zichzelf </w:t>
      </w:r>
      <w:r w:rsidRPr="00121A2C">
        <w:rPr>
          <w:rFonts w:ascii="Times New Roman" w:hAnsi="Times New Roman"/>
          <w:sz w:val="24"/>
          <w:szCs w:val="24"/>
        </w:rPr>
        <w:t>bezitten</w:t>
      </w:r>
      <w:r>
        <w:rPr>
          <w:rFonts w:ascii="Times New Roman" w:hAnsi="Times New Roman"/>
          <w:sz w:val="24"/>
          <w:szCs w:val="24"/>
        </w:rPr>
        <w:t xml:space="preserve">, </w:t>
      </w:r>
      <w:r w:rsidRPr="00121A2C">
        <w:rPr>
          <w:rFonts w:ascii="Times New Roman" w:hAnsi="Times New Roman"/>
          <w:sz w:val="24"/>
          <w:szCs w:val="24"/>
        </w:rPr>
        <w:t>opdat de gerechtigheid hun toegerekend</w:t>
      </w:r>
      <w:r>
        <w:rPr>
          <w:rFonts w:ascii="Times New Roman" w:hAnsi="Times New Roman"/>
          <w:sz w:val="24"/>
          <w:szCs w:val="24"/>
        </w:rPr>
        <w:t xml:space="preserve"> zou </w:t>
      </w:r>
      <w:r w:rsidRPr="00121A2C">
        <w:rPr>
          <w:rFonts w:ascii="Times New Roman" w:hAnsi="Times New Roman"/>
          <w:sz w:val="24"/>
          <w:szCs w:val="24"/>
        </w:rPr>
        <w:t>kunnen worden. Deze gerechtigheid biedt Hij God voor ons aan</w:t>
      </w:r>
      <w:r>
        <w:rPr>
          <w:rFonts w:ascii="Times New Roman" w:hAnsi="Times New Roman"/>
          <w:sz w:val="24"/>
          <w:szCs w:val="24"/>
        </w:rPr>
        <w:t xml:space="preserve">, </w:t>
      </w:r>
      <w:r w:rsidRPr="00121A2C">
        <w:rPr>
          <w:rFonts w:ascii="Times New Roman" w:hAnsi="Times New Roman"/>
          <w:sz w:val="24"/>
          <w:szCs w:val="24"/>
        </w:rPr>
        <w:t>en God</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van Zijn </w:t>
      </w:r>
      <w:r w:rsidRPr="00121A2C">
        <w:rPr>
          <w:rFonts w:ascii="Times New Roman" w:hAnsi="Times New Roman"/>
          <w:sz w:val="24"/>
          <w:szCs w:val="24"/>
        </w:rPr>
        <w:t>gerechtigheid wil</w:t>
      </w:r>
      <w:r>
        <w:rPr>
          <w:rFonts w:ascii="Times New Roman" w:hAnsi="Times New Roman"/>
          <w:sz w:val="24"/>
          <w:szCs w:val="24"/>
        </w:rPr>
        <w:t xml:space="preserve">, </w:t>
      </w:r>
      <w:r w:rsidRPr="00121A2C">
        <w:rPr>
          <w:rFonts w:ascii="Times New Roman" w:hAnsi="Times New Roman"/>
          <w:sz w:val="24"/>
          <w:szCs w:val="24"/>
        </w:rPr>
        <w:t>heeft er een welbehagen in</w:t>
      </w:r>
      <w:r>
        <w:rPr>
          <w:rFonts w:ascii="Times New Roman" w:hAnsi="Times New Roman"/>
          <w:sz w:val="24"/>
          <w:szCs w:val="24"/>
        </w:rPr>
        <w:t xml:space="preserve">, </w:t>
      </w:r>
      <w:r w:rsidRPr="00121A2C">
        <w:rPr>
          <w:rFonts w:ascii="Times New Roman" w:hAnsi="Times New Roman"/>
          <w:sz w:val="24"/>
          <w:szCs w:val="24"/>
        </w:rPr>
        <w:t>dat wij zalig worden</w:t>
      </w:r>
      <w:r>
        <w:rPr>
          <w:rFonts w:ascii="Times New Roman" w:hAnsi="Times New Roman"/>
          <w:sz w:val="24"/>
          <w:szCs w:val="24"/>
        </w:rPr>
        <w:t xml:space="preserve">, </w:t>
      </w:r>
      <w:r w:rsidRPr="00121A2C">
        <w:rPr>
          <w:rFonts w:ascii="Times New Roman" w:hAnsi="Times New Roman"/>
          <w:sz w:val="24"/>
          <w:szCs w:val="24"/>
        </w:rPr>
        <w:t>en omdat deze Gerechtigheid ons kan zalig maken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heerlijkheid verzekeren kan en de wet in</w:t>
      </w:r>
      <w:r>
        <w:rPr>
          <w:rFonts w:ascii="Times New Roman" w:hAnsi="Times New Roman"/>
          <w:sz w:val="24"/>
          <w:szCs w:val="24"/>
        </w:rPr>
        <w:t xml:space="preserve"> haar </w:t>
      </w:r>
      <w:r w:rsidRPr="00121A2C">
        <w:rPr>
          <w:rFonts w:ascii="Times New Roman" w:hAnsi="Times New Roman"/>
          <w:sz w:val="24"/>
          <w:szCs w:val="24"/>
        </w:rPr>
        <w:t>kracht kan bewaren</w:t>
      </w:r>
      <w:r>
        <w:rPr>
          <w:rFonts w:ascii="Times New Roman" w:hAnsi="Times New Roman"/>
          <w:sz w:val="24"/>
          <w:szCs w:val="24"/>
        </w:rPr>
        <w:t>. E</w:t>
      </w:r>
      <w:r w:rsidRPr="00121A2C">
        <w:rPr>
          <w:rFonts w:ascii="Times New Roman" w:hAnsi="Times New Roman"/>
          <w:sz w:val="24"/>
          <w:szCs w:val="24"/>
        </w:rPr>
        <w:t>n dit pleit Christus tegen</w:t>
      </w:r>
      <w:r>
        <w:rPr>
          <w:rFonts w:ascii="Times New Roman" w:hAnsi="Times New Roman"/>
          <w:sz w:val="24"/>
          <w:szCs w:val="24"/>
        </w:rPr>
        <w:t xml:space="preserve"> de </w:t>
      </w:r>
      <w:r w:rsidRPr="00121A2C">
        <w:rPr>
          <w:rFonts w:ascii="Times New Roman" w:hAnsi="Times New Roman"/>
          <w:sz w:val="24"/>
          <w:szCs w:val="24"/>
        </w:rPr>
        <w:t xml:space="preserve">Satan als een </w:t>
      </w:r>
      <w:r>
        <w:rPr>
          <w:rFonts w:ascii="Times New Roman" w:hAnsi="Times New Roman"/>
          <w:sz w:val="24"/>
          <w:szCs w:val="24"/>
        </w:rPr>
        <w:t>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 voor ons</w:t>
      </w:r>
      <w:r>
        <w:rPr>
          <w:rFonts w:ascii="Times New Roman" w:hAnsi="Times New Roman"/>
          <w:sz w:val="24"/>
          <w:szCs w:val="24"/>
        </w:rPr>
        <w:t xml:space="preserve">, </w:t>
      </w:r>
      <w:r w:rsidRPr="00121A2C">
        <w:rPr>
          <w:rFonts w:ascii="Times New Roman" w:hAnsi="Times New Roman"/>
          <w:sz w:val="24"/>
          <w:szCs w:val="24"/>
        </w:rPr>
        <w:t>waardoor Hij de rechtvaardigheid Zijns Vaders verdedigt</w:t>
      </w:r>
      <w:r>
        <w:rPr>
          <w:rFonts w:ascii="Times New Roman" w:hAnsi="Times New Roman"/>
          <w:sz w:val="24"/>
          <w:szCs w:val="24"/>
        </w:rPr>
        <w:t xml:space="preserve">, </w:t>
      </w:r>
      <w:r w:rsidRPr="00121A2C">
        <w:rPr>
          <w:rFonts w:ascii="Times New Roman" w:hAnsi="Times New Roman"/>
          <w:sz w:val="24"/>
          <w:szCs w:val="24"/>
        </w:rPr>
        <w:t>het kind van God in een staat van gerechtigheid houdt</w:t>
      </w:r>
      <w:r>
        <w:rPr>
          <w:rFonts w:ascii="Times New Roman" w:hAnsi="Times New Roman"/>
          <w:sz w:val="24"/>
          <w:szCs w:val="24"/>
        </w:rPr>
        <w:t xml:space="preserve">, </w:t>
      </w:r>
      <w:r w:rsidRPr="00121A2C">
        <w:rPr>
          <w:rFonts w:ascii="Times New Roman" w:hAnsi="Times New Roman"/>
          <w:sz w:val="24"/>
          <w:szCs w:val="24"/>
        </w:rPr>
        <w:t>niettegenstaande de menigvuldige bedrevene zonden</w:t>
      </w:r>
      <w:r>
        <w:rPr>
          <w:rFonts w:ascii="Times New Roman" w:hAnsi="Times New Roman"/>
          <w:sz w:val="24"/>
          <w:szCs w:val="24"/>
        </w:rPr>
        <w:t xml:space="preserve">, </w:t>
      </w:r>
      <w:r w:rsidRPr="00121A2C">
        <w:rPr>
          <w:rFonts w:ascii="Times New Roman" w:hAnsi="Times New Roman"/>
          <w:sz w:val="24"/>
          <w:szCs w:val="24"/>
        </w:rPr>
        <w:t>en waardoor Hij de duivel geheel en al overwint en verstomt. Want Christus</w:t>
      </w:r>
      <w:r>
        <w:rPr>
          <w:rFonts w:ascii="Times New Roman" w:hAnsi="Times New Roman"/>
          <w:sz w:val="24"/>
          <w:szCs w:val="24"/>
        </w:rPr>
        <w:t xml:space="preserve">, </w:t>
      </w:r>
      <w:r w:rsidRPr="00121A2C">
        <w:rPr>
          <w:rFonts w:ascii="Times New Roman" w:hAnsi="Times New Roman"/>
          <w:sz w:val="24"/>
          <w:szCs w:val="24"/>
        </w:rPr>
        <w:t>aldus pleitende</w:t>
      </w:r>
      <w:r>
        <w:rPr>
          <w:rFonts w:ascii="Times New Roman" w:hAnsi="Times New Roman"/>
          <w:sz w:val="24"/>
          <w:szCs w:val="24"/>
        </w:rPr>
        <w:t xml:space="preserve">, </w:t>
      </w:r>
      <w:r w:rsidRPr="00121A2C">
        <w:rPr>
          <w:rFonts w:ascii="Times New Roman" w:hAnsi="Times New Roman"/>
          <w:sz w:val="24"/>
          <w:szCs w:val="24"/>
        </w:rPr>
        <w:t>beroept zich op de wet zelf</w:t>
      </w:r>
      <w:r>
        <w:rPr>
          <w:rFonts w:ascii="Times New Roman" w:hAnsi="Times New Roman"/>
          <w:sz w:val="24"/>
          <w:szCs w:val="24"/>
        </w:rPr>
        <w:t xml:space="preserve">, </w:t>
      </w:r>
      <w:r w:rsidRPr="00121A2C">
        <w:rPr>
          <w:rFonts w:ascii="Times New Roman" w:hAnsi="Times New Roman"/>
          <w:sz w:val="24"/>
          <w:szCs w:val="24"/>
        </w:rPr>
        <w:t>of Hij haar geen recht gedaan heeft</w:t>
      </w:r>
      <w:r>
        <w:rPr>
          <w:rFonts w:ascii="Times New Roman" w:hAnsi="Times New Roman"/>
          <w:sz w:val="24"/>
          <w:szCs w:val="24"/>
        </w:rPr>
        <w:t xml:space="preserve">, </w:t>
      </w:r>
      <w:r w:rsidRPr="00121A2C">
        <w:rPr>
          <w:rFonts w:ascii="Times New Roman" w:hAnsi="Times New Roman"/>
          <w:sz w:val="24"/>
          <w:szCs w:val="24"/>
        </w:rPr>
        <w:t>zeggende</w:t>
      </w:r>
      <w:r>
        <w:rPr>
          <w:rFonts w:ascii="Times New Roman" w:hAnsi="Times New Roman"/>
          <w:sz w:val="24"/>
          <w:szCs w:val="24"/>
        </w:rPr>
        <w:t>, "</w:t>
      </w:r>
      <w:r w:rsidRPr="00121A2C">
        <w:rPr>
          <w:rFonts w:ascii="Times New Roman" w:hAnsi="Times New Roman"/>
          <w:sz w:val="24"/>
          <w:szCs w:val="24"/>
        </w:rPr>
        <w:t>Machtigste wet</w:t>
      </w:r>
      <w:r>
        <w:rPr>
          <w:rFonts w:ascii="Times New Roman" w:hAnsi="Times New Roman"/>
          <w:sz w:val="24"/>
          <w:szCs w:val="24"/>
        </w:rPr>
        <w:t xml:space="preserve">, </w:t>
      </w:r>
      <w:r w:rsidRPr="00121A2C">
        <w:rPr>
          <w:rFonts w:ascii="Times New Roman" w:hAnsi="Times New Roman"/>
          <w:sz w:val="24"/>
          <w:szCs w:val="24"/>
        </w:rPr>
        <w:t xml:space="preserve">welke </w:t>
      </w:r>
      <w:r>
        <w:rPr>
          <w:rFonts w:ascii="Times New Roman" w:hAnsi="Times New Roman"/>
          <w:sz w:val="24"/>
          <w:szCs w:val="24"/>
        </w:rPr>
        <w:t>U</w:t>
      </w:r>
      <w:r w:rsidRPr="00121A2C">
        <w:rPr>
          <w:rFonts w:ascii="Times New Roman" w:hAnsi="Times New Roman"/>
          <w:sz w:val="24"/>
          <w:szCs w:val="24"/>
        </w:rPr>
        <w:t>wer geboden heb Ik niet vervuld? Welke uwer eisen heb Ik niet ten volle beantwoord? Waar is de jota of tittel der wet</w:t>
      </w:r>
      <w:r>
        <w:rPr>
          <w:rFonts w:ascii="Times New Roman" w:hAnsi="Times New Roman"/>
          <w:sz w:val="24"/>
          <w:szCs w:val="24"/>
        </w:rPr>
        <w:t xml:space="preserve">, </w:t>
      </w:r>
      <w:r w:rsidRPr="00121A2C">
        <w:rPr>
          <w:rFonts w:ascii="Times New Roman" w:hAnsi="Times New Roman"/>
          <w:sz w:val="24"/>
          <w:szCs w:val="24"/>
        </w:rPr>
        <w:t>die in staat is tegen</w:t>
      </w:r>
      <w:r>
        <w:rPr>
          <w:rFonts w:ascii="Times New Roman" w:hAnsi="Times New Roman"/>
          <w:sz w:val="24"/>
          <w:szCs w:val="24"/>
        </w:rPr>
        <w:t xml:space="preserve"> mijn </w:t>
      </w:r>
      <w:r w:rsidRPr="00121A2C">
        <w:rPr>
          <w:rFonts w:ascii="Times New Roman" w:hAnsi="Times New Roman"/>
          <w:sz w:val="24"/>
          <w:szCs w:val="24"/>
        </w:rPr>
        <w:t xml:space="preserve">daden iets in te brengen?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Hier is de wet stom</w:t>
      </w:r>
      <w:r>
        <w:rPr>
          <w:rFonts w:ascii="Times New Roman" w:hAnsi="Times New Roman"/>
          <w:sz w:val="24"/>
          <w:szCs w:val="24"/>
        </w:rPr>
        <w:t xml:space="preserve">, </w:t>
      </w:r>
      <w:r w:rsidRPr="00121A2C">
        <w:rPr>
          <w:rFonts w:ascii="Times New Roman" w:hAnsi="Times New Roman"/>
          <w:sz w:val="24"/>
          <w:szCs w:val="24"/>
        </w:rPr>
        <w:t>zij spreekt niet één woord in</w:t>
      </w:r>
      <w:r>
        <w:rPr>
          <w:rFonts w:ascii="Times New Roman" w:hAnsi="Times New Roman"/>
          <w:sz w:val="24"/>
          <w:szCs w:val="24"/>
        </w:rPr>
        <w:t xml:space="preserve"> de </w:t>
      </w:r>
      <w:r w:rsidRPr="00121A2C">
        <w:rPr>
          <w:rFonts w:ascii="Times New Roman" w:hAnsi="Times New Roman"/>
          <w:sz w:val="24"/>
          <w:szCs w:val="24"/>
        </w:rPr>
        <w:t>weg van het minste beklag</w:t>
      </w:r>
      <w:r>
        <w:rPr>
          <w:rFonts w:ascii="Times New Roman" w:hAnsi="Times New Roman"/>
          <w:sz w:val="24"/>
          <w:szCs w:val="24"/>
        </w:rPr>
        <w:t>, maar</w:t>
      </w:r>
      <w:r w:rsidRPr="00121A2C">
        <w:rPr>
          <w:rFonts w:ascii="Times New Roman" w:hAnsi="Times New Roman"/>
          <w:sz w:val="24"/>
          <w:szCs w:val="24"/>
        </w:rPr>
        <w:t xml:space="preserve"> getuigt eerder van</w:t>
      </w:r>
      <w:r>
        <w:rPr>
          <w:rFonts w:ascii="Times New Roman" w:hAnsi="Times New Roman"/>
          <w:sz w:val="24"/>
          <w:szCs w:val="24"/>
        </w:rPr>
        <w:t xml:space="preserve"> zijn </w:t>
      </w:r>
      <w:r w:rsidRPr="00121A2C">
        <w:rPr>
          <w:rFonts w:ascii="Times New Roman" w:hAnsi="Times New Roman"/>
          <w:sz w:val="24"/>
          <w:szCs w:val="24"/>
        </w:rPr>
        <w:t>gerechtigheid</w:t>
      </w:r>
      <w:r>
        <w:rPr>
          <w:rFonts w:ascii="Times New Roman" w:hAnsi="Times New Roman"/>
          <w:sz w:val="24"/>
          <w:szCs w:val="24"/>
        </w:rPr>
        <w:t xml:space="preserve">, </w:t>
      </w:r>
      <w:r w:rsidRPr="00121A2C">
        <w:rPr>
          <w:rFonts w:ascii="Times New Roman" w:hAnsi="Times New Roman"/>
          <w:sz w:val="24"/>
          <w:szCs w:val="24"/>
        </w:rPr>
        <w:t xml:space="preserve">dat zij goed en heilig is. </w:t>
      </w:r>
      <w:r>
        <w:rPr>
          <w:rFonts w:ascii="Times New Roman" w:hAnsi="Times New Roman"/>
          <w:sz w:val="24"/>
          <w:szCs w:val="24"/>
        </w:rPr>
        <w:t>Rom.</w:t>
      </w:r>
      <w:r w:rsidRPr="00121A2C">
        <w:rPr>
          <w:rFonts w:ascii="Times New Roman" w:hAnsi="Times New Roman"/>
          <w:sz w:val="24"/>
          <w:szCs w:val="24"/>
        </w:rPr>
        <w:t xml:space="preserve"> 3:22</w:t>
      </w:r>
      <w:r>
        <w:rPr>
          <w:rFonts w:ascii="Times New Roman" w:hAnsi="Times New Roman"/>
          <w:sz w:val="24"/>
          <w:szCs w:val="24"/>
        </w:rPr>
        <w:t xml:space="preserve">, </w:t>
      </w:r>
      <w:r w:rsidRPr="00121A2C">
        <w:rPr>
          <w:rFonts w:ascii="Times New Roman" w:hAnsi="Times New Roman"/>
          <w:sz w:val="24"/>
          <w:szCs w:val="24"/>
        </w:rPr>
        <w:t>23</w:t>
      </w:r>
      <w:r>
        <w:rPr>
          <w:rFonts w:ascii="Times New Roman" w:hAnsi="Times New Roman"/>
          <w:sz w:val="24"/>
          <w:szCs w:val="24"/>
        </w:rPr>
        <w:t xml:space="preserve">, </w:t>
      </w:r>
      <w:r w:rsidRPr="00121A2C">
        <w:rPr>
          <w:rFonts w:ascii="Times New Roman" w:hAnsi="Times New Roman"/>
          <w:sz w:val="24"/>
          <w:szCs w:val="24"/>
        </w:rPr>
        <w:t>5:15</w:t>
      </w:r>
      <w:r>
        <w:rPr>
          <w:rFonts w:ascii="Times New Roman" w:hAnsi="Times New Roman"/>
          <w:sz w:val="24"/>
          <w:szCs w:val="24"/>
        </w:rPr>
        <w:t xml:space="preserve"> - </w:t>
      </w:r>
      <w:r w:rsidRPr="00121A2C">
        <w:rPr>
          <w:rFonts w:ascii="Times New Roman" w:hAnsi="Times New Roman"/>
          <w:sz w:val="24"/>
          <w:szCs w:val="24"/>
        </w:rPr>
        <w:t>19</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dewijl Christus dit als openbaar persoon deed</w:t>
      </w:r>
      <w:r>
        <w:rPr>
          <w:rFonts w:ascii="Times New Roman" w:hAnsi="Times New Roman"/>
          <w:sz w:val="24"/>
          <w:szCs w:val="24"/>
        </w:rPr>
        <w:t xml:space="preserve">, </w:t>
      </w:r>
      <w:r w:rsidRPr="00121A2C">
        <w:rPr>
          <w:rFonts w:ascii="Times New Roman" w:hAnsi="Times New Roman"/>
          <w:sz w:val="24"/>
          <w:szCs w:val="24"/>
        </w:rPr>
        <w:t>zo volgt hieruit</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andere</w:t>
      </w:r>
      <w:r w:rsidRPr="00121A2C">
        <w:rPr>
          <w:rFonts w:ascii="Times New Roman" w:hAnsi="Times New Roman"/>
          <w:sz w:val="24"/>
          <w:szCs w:val="24"/>
        </w:rPr>
        <w:t xml:space="preserve"> er door gerechtvaardigd moeten worden</w:t>
      </w:r>
      <w:r>
        <w:rPr>
          <w:rFonts w:ascii="Times New Roman" w:hAnsi="Times New Roman"/>
          <w:sz w:val="24"/>
          <w:szCs w:val="24"/>
        </w:rPr>
        <w:t xml:space="preserve">, </w:t>
      </w:r>
      <w:r w:rsidRPr="00121A2C">
        <w:rPr>
          <w:rFonts w:ascii="Times New Roman" w:hAnsi="Times New Roman"/>
          <w:sz w:val="24"/>
          <w:szCs w:val="24"/>
        </w:rPr>
        <w:t>want dat was het doel en het plan van Christus</w:t>
      </w:r>
      <w:r>
        <w:rPr>
          <w:rFonts w:ascii="Times New Roman" w:hAnsi="Times New Roman"/>
          <w:sz w:val="24"/>
          <w:szCs w:val="24"/>
        </w:rPr>
        <w:t xml:space="preserve">, </w:t>
      </w:r>
      <w:r w:rsidRPr="00121A2C">
        <w:rPr>
          <w:rFonts w:ascii="Times New Roman" w:hAnsi="Times New Roman"/>
          <w:sz w:val="24"/>
          <w:szCs w:val="24"/>
        </w:rPr>
        <w:t>waarom Hij op zich nam om de gerechtigheid der wet te vervullen. Ook kan de wet niets inbrengen tegen de rechtvaardigheid van God in</w:t>
      </w:r>
      <w:r>
        <w:rPr>
          <w:rFonts w:ascii="Times New Roman" w:hAnsi="Times New Roman"/>
          <w:sz w:val="24"/>
          <w:szCs w:val="24"/>
        </w:rPr>
        <w:t xml:space="preserve"> zijn handelingen </w:t>
      </w:r>
      <w:r w:rsidRPr="00121A2C">
        <w:rPr>
          <w:rFonts w:ascii="Times New Roman" w:hAnsi="Times New Roman"/>
          <w:sz w:val="24"/>
          <w:szCs w:val="24"/>
        </w:rPr>
        <w:t>om zondaren vrij te stellen</w:t>
      </w:r>
      <w:r>
        <w:rPr>
          <w:rFonts w:ascii="Times New Roman" w:hAnsi="Times New Roman"/>
          <w:sz w:val="24"/>
          <w:szCs w:val="24"/>
        </w:rPr>
        <w:t xml:space="preserve">, </w:t>
      </w:r>
      <w:r w:rsidRPr="00121A2C">
        <w:rPr>
          <w:rFonts w:ascii="Times New Roman" w:hAnsi="Times New Roman"/>
          <w:sz w:val="24"/>
          <w:szCs w:val="24"/>
        </w:rPr>
        <w:t>want waarom</w:t>
      </w:r>
      <w:r>
        <w:rPr>
          <w:rFonts w:ascii="Times New Roman" w:hAnsi="Times New Roman"/>
          <w:sz w:val="24"/>
          <w:szCs w:val="24"/>
        </w:rPr>
        <w:t xml:space="preserve"> zou </w:t>
      </w:r>
      <w:r w:rsidRPr="00121A2C">
        <w:rPr>
          <w:rFonts w:ascii="Times New Roman" w:hAnsi="Times New Roman"/>
          <w:sz w:val="24"/>
          <w:szCs w:val="24"/>
        </w:rPr>
        <w:t>God</w:t>
      </w:r>
      <w:r>
        <w:rPr>
          <w:rFonts w:ascii="Times New Roman" w:hAnsi="Times New Roman"/>
          <w:sz w:val="24"/>
          <w:szCs w:val="24"/>
        </w:rPr>
        <w:t xml:space="preserve">, </w:t>
      </w:r>
      <w:r w:rsidRPr="00121A2C">
        <w:rPr>
          <w:rFonts w:ascii="Times New Roman" w:hAnsi="Times New Roman"/>
          <w:sz w:val="24"/>
          <w:szCs w:val="24"/>
        </w:rPr>
        <w:t>die de wet haar aanzijn en kracht gaf</w:t>
      </w:r>
      <w:r>
        <w:rPr>
          <w:rFonts w:ascii="Times New Roman" w:hAnsi="Times New Roman"/>
          <w:sz w:val="24"/>
          <w:szCs w:val="24"/>
        </w:rPr>
        <w:t xml:space="preserve">, </w:t>
      </w:r>
      <w:r w:rsidRPr="00121A2C">
        <w:rPr>
          <w:rFonts w:ascii="Times New Roman" w:hAnsi="Times New Roman"/>
          <w:sz w:val="24"/>
          <w:szCs w:val="24"/>
        </w:rPr>
        <w:t>niet over de gerechtigheid mogen beschikken</w:t>
      </w:r>
      <w:r>
        <w:rPr>
          <w:rFonts w:ascii="Times New Roman" w:hAnsi="Times New Roman"/>
          <w:sz w:val="24"/>
          <w:szCs w:val="24"/>
        </w:rPr>
        <w:t xml:space="preserve">, </w:t>
      </w:r>
      <w:r w:rsidRPr="00121A2C">
        <w:rPr>
          <w:rFonts w:ascii="Times New Roman" w:hAnsi="Times New Roman"/>
          <w:sz w:val="24"/>
          <w:szCs w:val="24"/>
        </w:rPr>
        <w:t xml:space="preserve">welke de wet beveelt?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Bovendien</w:t>
      </w:r>
      <w:r>
        <w:rPr>
          <w:rFonts w:ascii="Times New Roman" w:hAnsi="Times New Roman"/>
          <w:sz w:val="24"/>
          <w:szCs w:val="24"/>
        </w:rPr>
        <w:t xml:space="preserve">, indien </w:t>
      </w:r>
      <w:r w:rsidRPr="00121A2C">
        <w:rPr>
          <w:rFonts w:ascii="Times New Roman" w:hAnsi="Times New Roman"/>
          <w:sz w:val="24"/>
          <w:szCs w:val="24"/>
        </w:rPr>
        <w:t>mensen gerechtvaardigd worden</w:t>
      </w:r>
      <w:r>
        <w:rPr>
          <w:rFonts w:ascii="Times New Roman" w:hAnsi="Times New Roman"/>
          <w:sz w:val="24"/>
          <w:szCs w:val="24"/>
        </w:rPr>
        <w:t xml:space="preserve">, </w:t>
      </w:r>
      <w:r w:rsidRPr="00121A2C">
        <w:rPr>
          <w:rFonts w:ascii="Times New Roman" w:hAnsi="Times New Roman"/>
          <w:sz w:val="24"/>
          <w:szCs w:val="24"/>
        </w:rPr>
        <w:t>dan zijn zij zulks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dit geschiedt is door een rechtvaardigheid</w:t>
      </w:r>
      <w:r>
        <w:rPr>
          <w:rFonts w:ascii="Times New Roman" w:hAnsi="Times New Roman"/>
          <w:sz w:val="24"/>
          <w:szCs w:val="24"/>
        </w:rPr>
        <w:t xml:space="preserve">, </w:t>
      </w:r>
      <w:r w:rsidRPr="00121A2C">
        <w:rPr>
          <w:rFonts w:ascii="Times New Roman" w:hAnsi="Times New Roman"/>
          <w:sz w:val="24"/>
          <w:szCs w:val="24"/>
        </w:rPr>
        <w:t>welke de wet beveelt</w:t>
      </w:r>
      <w:r>
        <w:rPr>
          <w:rFonts w:ascii="Times New Roman" w:hAnsi="Times New Roman"/>
          <w:sz w:val="24"/>
          <w:szCs w:val="24"/>
        </w:rPr>
        <w:t xml:space="preserve">, </w:t>
      </w:r>
      <w:r w:rsidRPr="00121A2C">
        <w:rPr>
          <w:rFonts w:ascii="Times New Roman" w:hAnsi="Times New Roman"/>
          <w:sz w:val="24"/>
          <w:szCs w:val="24"/>
        </w:rPr>
        <w:t>hoe kan dan de wet hen veroordelen? Nee</w:t>
      </w:r>
      <w:r>
        <w:rPr>
          <w:rFonts w:ascii="Times New Roman" w:hAnsi="Times New Roman"/>
          <w:sz w:val="24"/>
          <w:szCs w:val="24"/>
        </w:rPr>
        <w:t xml:space="preserve">, </w:t>
      </w:r>
      <w:r w:rsidRPr="00121A2C">
        <w:rPr>
          <w:rFonts w:ascii="Times New Roman" w:hAnsi="Times New Roman"/>
          <w:sz w:val="24"/>
          <w:szCs w:val="24"/>
        </w:rPr>
        <w:t>de rechtvaardigheid Gods is geopenbaard geworden</w:t>
      </w:r>
      <w:r>
        <w:rPr>
          <w:rFonts w:ascii="Times New Roman" w:hAnsi="Times New Roman"/>
          <w:sz w:val="24"/>
          <w:szCs w:val="24"/>
        </w:rPr>
        <w:t>, "</w:t>
      </w:r>
      <w:r w:rsidRPr="00121A2C">
        <w:rPr>
          <w:rFonts w:ascii="Times New Roman" w:hAnsi="Times New Roman"/>
          <w:sz w:val="24"/>
          <w:szCs w:val="24"/>
        </w:rPr>
        <w:t>hebbende de getuigenis van de wet en de profeten</w:t>
      </w:r>
      <w:r>
        <w:rPr>
          <w:rFonts w:ascii="Times New Roman" w:hAnsi="Times New Roman"/>
          <w:sz w:val="24"/>
          <w:szCs w:val="24"/>
        </w:rPr>
        <w:t xml:space="preserve">, </w:t>
      </w:r>
      <w:r w:rsidRPr="00121A2C">
        <w:rPr>
          <w:rFonts w:ascii="Times New Roman" w:hAnsi="Times New Roman"/>
          <w:sz w:val="24"/>
          <w:szCs w:val="24"/>
        </w:rPr>
        <w:t>die toestemmen dat zij tot allen</w:t>
      </w:r>
      <w:r>
        <w:rPr>
          <w:rFonts w:ascii="Times New Roman" w:hAnsi="Times New Roman"/>
          <w:sz w:val="24"/>
          <w:szCs w:val="24"/>
        </w:rPr>
        <w:t xml:space="preserve">, </w:t>
      </w:r>
      <w:r w:rsidRPr="00121A2C">
        <w:rPr>
          <w:rFonts w:ascii="Times New Roman" w:hAnsi="Times New Roman"/>
          <w:sz w:val="24"/>
          <w:szCs w:val="24"/>
        </w:rPr>
        <w:t>en over allen die geloven</w:t>
      </w:r>
      <w:r>
        <w:rPr>
          <w:rFonts w:ascii="Times New Roman" w:hAnsi="Times New Roman"/>
          <w:sz w:val="24"/>
          <w:szCs w:val="24"/>
        </w:rPr>
        <w:t xml:space="preserve">, zou </w:t>
      </w:r>
      <w:r w:rsidRPr="00121A2C">
        <w:rPr>
          <w:rFonts w:ascii="Times New Roman" w:hAnsi="Times New Roman"/>
          <w:sz w:val="24"/>
          <w:szCs w:val="24"/>
        </w:rPr>
        <w:t>toegerekend worden</w:t>
      </w:r>
      <w:r>
        <w:rPr>
          <w:rFonts w:ascii="Times New Roman" w:hAnsi="Times New Roman"/>
          <w:sz w:val="24"/>
          <w:szCs w:val="24"/>
        </w:rPr>
        <w:t xml:space="preserve">, </w:t>
      </w:r>
      <w:r w:rsidRPr="00121A2C">
        <w:rPr>
          <w:rFonts w:ascii="Times New Roman" w:hAnsi="Times New Roman"/>
          <w:sz w:val="24"/>
          <w:szCs w:val="24"/>
        </w:rPr>
        <w:t xml:space="preserve">ter hunner rechtvaardiging. </w:t>
      </w:r>
      <w:r>
        <w:rPr>
          <w:rFonts w:ascii="Times New Roman" w:hAnsi="Times New Roman"/>
          <w:sz w:val="24"/>
          <w:szCs w:val="24"/>
        </w:rPr>
        <w:t>Rom.</w:t>
      </w:r>
      <w:r w:rsidRPr="00121A2C">
        <w:rPr>
          <w:rFonts w:ascii="Times New Roman" w:hAnsi="Times New Roman"/>
          <w:sz w:val="24"/>
          <w:szCs w:val="24"/>
        </w:rPr>
        <w:t xml:space="preserve"> 3:20</w:t>
      </w:r>
      <w:r>
        <w:rPr>
          <w:rFonts w:ascii="Times New Roman" w:hAnsi="Times New Roman"/>
          <w:sz w:val="24"/>
          <w:szCs w:val="24"/>
        </w:rPr>
        <w:t xml:space="preserve">, </w:t>
      </w:r>
      <w:r w:rsidRPr="00121A2C">
        <w:rPr>
          <w:rFonts w:ascii="Times New Roman" w:hAnsi="Times New Roman"/>
          <w:sz w:val="24"/>
          <w:szCs w:val="24"/>
        </w:rPr>
        <w:t>21</w:t>
      </w:r>
      <w:r>
        <w:rPr>
          <w:rFonts w:ascii="Times New Roman" w:hAnsi="Times New Roman"/>
          <w:sz w:val="24"/>
          <w:szCs w:val="24"/>
        </w:rPr>
        <w:t xml:space="preserve">, </w:t>
      </w:r>
      <w:r w:rsidRPr="00121A2C">
        <w:rPr>
          <w:rFonts w:ascii="Times New Roman" w:hAnsi="Times New Roman"/>
          <w:sz w:val="24"/>
          <w:szCs w:val="24"/>
        </w:rPr>
        <w:t>22</w:t>
      </w:r>
      <w:r>
        <w:rPr>
          <w:rFonts w:ascii="Times New Roman" w:hAnsi="Times New Roman"/>
          <w:sz w:val="24"/>
          <w:szCs w:val="24"/>
        </w:rPr>
        <w:t>. E</w:t>
      </w:r>
      <w:r w:rsidRPr="00121A2C">
        <w:rPr>
          <w:rFonts w:ascii="Times New Roman" w:hAnsi="Times New Roman"/>
          <w:sz w:val="24"/>
          <w:szCs w:val="24"/>
        </w:rPr>
        <w:t>n dat de machtige God</w:t>
      </w:r>
      <w:r>
        <w:rPr>
          <w:rFonts w:ascii="Times New Roman" w:hAnsi="Times New Roman"/>
          <w:sz w:val="24"/>
          <w:szCs w:val="24"/>
        </w:rPr>
        <w:t xml:space="preserve"> de </w:t>
      </w:r>
      <w:r w:rsidRPr="00121A2C">
        <w:rPr>
          <w:rFonts w:ascii="Times New Roman" w:hAnsi="Times New Roman"/>
          <w:sz w:val="24"/>
          <w:szCs w:val="24"/>
        </w:rPr>
        <w:t>Vorst der duisternis toelaat om met de wet te doen wat hij kan</w:t>
      </w:r>
      <w:r>
        <w:rPr>
          <w:rFonts w:ascii="Times New Roman" w:hAnsi="Times New Roman"/>
          <w:sz w:val="24"/>
          <w:szCs w:val="24"/>
        </w:rPr>
        <w:t xml:space="preserve">, </w:t>
      </w:r>
      <w:r w:rsidRPr="00121A2C">
        <w:rPr>
          <w:rFonts w:ascii="Times New Roman" w:hAnsi="Times New Roman"/>
          <w:sz w:val="24"/>
          <w:szCs w:val="24"/>
        </w:rPr>
        <w:t>tegen deze gezonde en reine leer</w:t>
      </w:r>
      <w:r>
        <w:rPr>
          <w:rFonts w:ascii="Times New Roman" w:hAnsi="Times New Roman"/>
          <w:sz w:val="24"/>
          <w:szCs w:val="24"/>
        </w:rPr>
        <w:t xml:space="preserve">, </w:t>
      </w:r>
      <w:r w:rsidRPr="00121A2C">
        <w:rPr>
          <w:rFonts w:ascii="Times New Roman" w:hAnsi="Times New Roman"/>
          <w:sz w:val="24"/>
          <w:szCs w:val="24"/>
        </w:rPr>
        <w:t>dit geschiedt om de echtheid</w:t>
      </w:r>
      <w:r>
        <w:rPr>
          <w:rFonts w:ascii="Times New Roman" w:hAnsi="Times New Roman"/>
          <w:sz w:val="24"/>
          <w:szCs w:val="24"/>
        </w:rPr>
        <w:t xml:space="preserve">, </w:t>
      </w:r>
      <w:r w:rsidRPr="00121A2C">
        <w:rPr>
          <w:rFonts w:ascii="Times New Roman" w:hAnsi="Times New Roman"/>
          <w:sz w:val="24"/>
          <w:szCs w:val="24"/>
        </w:rPr>
        <w:t>de zuiverheid en de duurzaamheid</w:t>
      </w:r>
      <w:r>
        <w:rPr>
          <w:rFonts w:ascii="Times New Roman" w:hAnsi="Times New Roman"/>
          <w:sz w:val="24"/>
          <w:szCs w:val="24"/>
        </w:rPr>
        <w:t xml:space="preserve"> ervan </w:t>
      </w:r>
      <w:r w:rsidRPr="00121A2C">
        <w:rPr>
          <w:rFonts w:ascii="Times New Roman" w:hAnsi="Times New Roman"/>
          <w:sz w:val="24"/>
          <w:szCs w:val="24"/>
        </w:rPr>
        <w:t>aan te tonen</w:t>
      </w:r>
      <w:r>
        <w:rPr>
          <w:rFonts w:ascii="Times New Roman" w:hAnsi="Times New Roman"/>
          <w:sz w:val="24"/>
          <w:szCs w:val="24"/>
        </w:rPr>
        <w:t xml:space="preserve">, </w:t>
      </w:r>
      <w:r w:rsidRPr="00121A2C">
        <w:rPr>
          <w:rFonts w:ascii="Times New Roman" w:hAnsi="Times New Roman"/>
          <w:sz w:val="24"/>
          <w:szCs w:val="24"/>
        </w:rPr>
        <w:t>want het is alsof iemand zegt</w:t>
      </w:r>
      <w:r>
        <w:rPr>
          <w:rFonts w:ascii="Times New Roman" w:hAnsi="Times New Roman"/>
          <w:sz w:val="24"/>
          <w:szCs w:val="24"/>
        </w:rPr>
        <w:t xml:space="preserve">, </w:t>
      </w:r>
      <w:r w:rsidRPr="00121A2C">
        <w:rPr>
          <w:rFonts w:ascii="Times New Roman" w:hAnsi="Times New Roman"/>
          <w:sz w:val="24"/>
          <w:szCs w:val="24"/>
        </w:rPr>
        <w:t>nu</w:t>
      </w:r>
      <w:r>
        <w:rPr>
          <w:rFonts w:ascii="Times New Roman" w:hAnsi="Times New Roman"/>
          <w:sz w:val="24"/>
          <w:szCs w:val="24"/>
        </w:rPr>
        <w:t xml:space="preserve">, </w:t>
      </w:r>
      <w:r w:rsidRPr="00121A2C">
        <w:rPr>
          <w:rFonts w:ascii="Times New Roman" w:hAnsi="Times New Roman"/>
          <w:sz w:val="24"/>
          <w:szCs w:val="24"/>
        </w:rPr>
        <w:t>duivel</w:t>
      </w:r>
      <w:r>
        <w:rPr>
          <w:rFonts w:ascii="Times New Roman" w:hAnsi="Times New Roman"/>
          <w:sz w:val="24"/>
          <w:szCs w:val="24"/>
        </w:rPr>
        <w:t xml:space="preserve">, </w:t>
      </w:r>
      <w:r w:rsidRPr="00121A2C">
        <w:rPr>
          <w:rFonts w:ascii="Times New Roman" w:hAnsi="Times New Roman"/>
          <w:sz w:val="24"/>
          <w:szCs w:val="24"/>
        </w:rPr>
        <w:t xml:space="preserve">handel nu maar zo slecht als ge kunt!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Wanneer de wet in handen van</w:t>
      </w:r>
      <w:r>
        <w:rPr>
          <w:rFonts w:ascii="Times New Roman" w:hAnsi="Times New Roman"/>
          <w:sz w:val="24"/>
          <w:szCs w:val="24"/>
        </w:rPr>
        <w:t xml:space="preserve"> een </w:t>
      </w:r>
      <w:r w:rsidRPr="00121A2C">
        <w:rPr>
          <w:rFonts w:ascii="Times New Roman" w:hAnsi="Times New Roman"/>
          <w:sz w:val="24"/>
          <w:szCs w:val="24"/>
        </w:rPr>
        <w:t>gemakkelijke pleiter is</w:t>
      </w:r>
      <w:r>
        <w:rPr>
          <w:rFonts w:ascii="Times New Roman" w:hAnsi="Times New Roman"/>
          <w:sz w:val="24"/>
          <w:szCs w:val="24"/>
        </w:rPr>
        <w:t xml:space="preserve">, </w:t>
      </w:r>
      <w:r w:rsidRPr="00121A2C">
        <w:rPr>
          <w:rFonts w:ascii="Times New Roman" w:hAnsi="Times New Roman"/>
          <w:sz w:val="24"/>
          <w:szCs w:val="24"/>
        </w:rPr>
        <w:t>dan kan een arglistige tegenstander</w:t>
      </w:r>
      <w:r>
        <w:rPr>
          <w:rFonts w:ascii="Times New Roman" w:hAnsi="Times New Roman"/>
          <w:sz w:val="24"/>
          <w:szCs w:val="24"/>
        </w:rPr>
        <w:t xml:space="preserve">, </w:t>
      </w:r>
      <w:r w:rsidRPr="00121A2C">
        <w:rPr>
          <w:rFonts w:ascii="Times New Roman" w:hAnsi="Times New Roman"/>
          <w:sz w:val="24"/>
          <w:szCs w:val="24"/>
        </w:rPr>
        <w:t>hoe goed de zaak ook moge zijn waarvoor gepleit wordt</w:t>
      </w:r>
      <w:r>
        <w:rPr>
          <w:rFonts w:ascii="Times New Roman" w:hAnsi="Times New Roman"/>
          <w:sz w:val="24"/>
          <w:szCs w:val="24"/>
        </w:rPr>
        <w:t xml:space="preserve">, </w:t>
      </w:r>
      <w:r w:rsidRPr="00121A2C">
        <w:rPr>
          <w:rFonts w:ascii="Times New Roman" w:hAnsi="Times New Roman"/>
          <w:sz w:val="24"/>
          <w:szCs w:val="24"/>
        </w:rPr>
        <w:t>spoedig het recht verkeren</w:t>
      </w:r>
      <w:r>
        <w:rPr>
          <w:rFonts w:ascii="Times New Roman" w:hAnsi="Times New Roman"/>
          <w:sz w:val="24"/>
          <w:szCs w:val="24"/>
        </w:rPr>
        <w:t>, maar</w:t>
      </w:r>
      <w:r w:rsidRPr="00121A2C">
        <w:rPr>
          <w:rFonts w:ascii="Times New Roman" w:hAnsi="Times New Roman"/>
          <w:sz w:val="24"/>
          <w:szCs w:val="24"/>
        </w:rPr>
        <w:t xml:space="preserve"> hier is de zaligheid der kinderen in dispuut</w:t>
      </w:r>
      <w:r>
        <w:rPr>
          <w:rFonts w:ascii="Times New Roman" w:hAnsi="Times New Roman"/>
          <w:sz w:val="24"/>
          <w:szCs w:val="24"/>
        </w:rPr>
        <w:t xml:space="preserve">, </w:t>
      </w:r>
      <w:r w:rsidRPr="00121A2C">
        <w:rPr>
          <w:rFonts w:ascii="Times New Roman" w:hAnsi="Times New Roman"/>
          <w:sz w:val="24"/>
          <w:szCs w:val="24"/>
        </w:rPr>
        <w:t>of zij bestaanbaar is met de wet en de rechtvaardigheid</w:t>
      </w:r>
      <w:r>
        <w:rPr>
          <w:rFonts w:ascii="Times New Roman" w:hAnsi="Times New Roman"/>
          <w:sz w:val="24"/>
          <w:szCs w:val="24"/>
        </w:rPr>
        <w:t xml:space="preserve">, </w:t>
      </w:r>
      <w:r w:rsidRPr="00121A2C">
        <w:rPr>
          <w:rFonts w:ascii="Times New Roman" w:hAnsi="Times New Roman"/>
          <w:sz w:val="24"/>
          <w:szCs w:val="24"/>
        </w:rPr>
        <w:t>de bestrijder hiervan is de duivel</w:t>
      </w:r>
      <w:r>
        <w:rPr>
          <w:rFonts w:ascii="Times New Roman" w:hAnsi="Times New Roman"/>
          <w:sz w:val="24"/>
          <w:szCs w:val="24"/>
        </w:rPr>
        <w:t xml:space="preserve">, </w:t>
      </w:r>
      <w:r w:rsidRPr="00121A2C">
        <w:rPr>
          <w:rFonts w:ascii="Times New Roman" w:hAnsi="Times New Roman"/>
          <w:sz w:val="24"/>
          <w:szCs w:val="24"/>
        </w:rPr>
        <w:t>zijn bewijs er tegen is de wet</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die de leer verdedigt is Christus</w:t>
      </w:r>
      <w:r>
        <w:rPr>
          <w:rFonts w:ascii="Times New Roman" w:hAnsi="Times New Roman"/>
          <w:sz w:val="24"/>
          <w:szCs w:val="24"/>
        </w:rPr>
        <w:t xml:space="preserve">, </w:t>
      </w:r>
      <w:r w:rsidRPr="00121A2C">
        <w:rPr>
          <w:rFonts w:ascii="Times New Roman" w:hAnsi="Times New Roman"/>
          <w:sz w:val="24"/>
          <w:szCs w:val="24"/>
        </w:rPr>
        <w:t xml:space="preserve">de </w:t>
      </w:r>
      <w:r>
        <w:rPr>
          <w:rFonts w:ascii="Times New Roman" w:hAnsi="Times New Roman"/>
          <w:sz w:val="24"/>
          <w:szCs w:val="24"/>
        </w:rPr>
        <w:t xml:space="preserve">Voorspraak, </w:t>
      </w:r>
      <w:r w:rsidRPr="00121A2C">
        <w:rPr>
          <w:rFonts w:ascii="Times New Roman" w:hAnsi="Times New Roman"/>
          <w:sz w:val="24"/>
          <w:szCs w:val="24"/>
        </w:rPr>
        <w:t>die in zijn pleidooi de rechtvaardigheid Gods moet rechtvaardigen</w:t>
      </w:r>
      <w:r>
        <w:rPr>
          <w:rFonts w:ascii="Times New Roman" w:hAnsi="Times New Roman"/>
          <w:sz w:val="24"/>
          <w:szCs w:val="24"/>
        </w:rPr>
        <w:t xml:space="preserve">, </w:t>
      </w:r>
      <w:r w:rsidRPr="00121A2C">
        <w:rPr>
          <w:rFonts w:ascii="Times New Roman" w:hAnsi="Times New Roman"/>
          <w:sz w:val="24"/>
          <w:szCs w:val="24"/>
        </w:rPr>
        <w:t>de heiligheid der wet verdedigen en de zondaar moet verlossen uit al de drogredenen</w:t>
      </w:r>
      <w:r>
        <w:rPr>
          <w:rFonts w:ascii="Times New Roman" w:hAnsi="Times New Roman"/>
          <w:sz w:val="24"/>
          <w:szCs w:val="24"/>
        </w:rPr>
        <w:t xml:space="preserve">, </w:t>
      </w:r>
      <w:r w:rsidRPr="00121A2C">
        <w:rPr>
          <w:rFonts w:ascii="Times New Roman" w:hAnsi="Times New Roman"/>
          <w:sz w:val="24"/>
          <w:szCs w:val="24"/>
        </w:rPr>
        <w:t>pleidooien</w:t>
      </w:r>
      <w:r>
        <w:rPr>
          <w:rFonts w:ascii="Times New Roman" w:hAnsi="Times New Roman"/>
          <w:sz w:val="24"/>
          <w:szCs w:val="24"/>
        </w:rPr>
        <w:t xml:space="preserve">, </w:t>
      </w:r>
      <w:r w:rsidRPr="00121A2C">
        <w:rPr>
          <w:rFonts w:ascii="Times New Roman" w:hAnsi="Times New Roman"/>
          <w:sz w:val="24"/>
          <w:szCs w:val="24"/>
        </w:rPr>
        <w:t>eisen en excepties</w:t>
      </w:r>
      <w:r>
        <w:rPr>
          <w:rFonts w:ascii="Times New Roman" w:hAnsi="Times New Roman"/>
          <w:sz w:val="24"/>
          <w:szCs w:val="24"/>
        </w:rPr>
        <w:t xml:space="preserve">, </w:t>
      </w:r>
      <w:r w:rsidRPr="00121A2C">
        <w:rPr>
          <w:rFonts w:ascii="Times New Roman" w:hAnsi="Times New Roman"/>
          <w:sz w:val="24"/>
          <w:szCs w:val="24"/>
        </w:rPr>
        <w:t>die de satan er tegen kan instellen</w:t>
      </w:r>
      <w:r>
        <w:rPr>
          <w:rFonts w:ascii="Times New Roman" w:hAnsi="Times New Roman"/>
          <w:sz w:val="24"/>
          <w:szCs w:val="24"/>
        </w:rPr>
        <w:t>. E</w:t>
      </w:r>
      <w:r w:rsidRPr="00121A2C">
        <w:rPr>
          <w:rFonts w:ascii="Times New Roman" w:hAnsi="Times New Roman"/>
          <w:sz w:val="24"/>
          <w:szCs w:val="24"/>
        </w:rPr>
        <w:t>n dit moet Hij eerlijk</w:t>
      </w:r>
      <w:r>
        <w:rPr>
          <w:rFonts w:ascii="Times New Roman" w:hAnsi="Times New Roman"/>
          <w:sz w:val="24"/>
          <w:szCs w:val="24"/>
        </w:rPr>
        <w:t xml:space="preserve">, </w:t>
      </w:r>
      <w:r w:rsidRPr="00121A2C">
        <w:rPr>
          <w:rFonts w:ascii="Times New Roman" w:hAnsi="Times New Roman"/>
          <w:sz w:val="24"/>
          <w:szCs w:val="24"/>
        </w:rPr>
        <w:t>rechtvaardig en eenvoudig doen</w:t>
      </w:r>
      <w:r>
        <w:rPr>
          <w:rFonts w:ascii="Times New Roman" w:hAnsi="Times New Roman"/>
          <w:sz w:val="24"/>
          <w:szCs w:val="24"/>
        </w:rPr>
        <w:t xml:space="preserve">, </w:t>
      </w:r>
      <w:r w:rsidRPr="00121A2C">
        <w:rPr>
          <w:rFonts w:ascii="Times New Roman" w:hAnsi="Times New Roman"/>
          <w:sz w:val="24"/>
          <w:szCs w:val="24"/>
        </w:rPr>
        <w:t>de rechtvaardiging pleitende voor hetgeen waarvoor Hij staat</w:t>
      </w:r>
      <w:r>
        <w:rPr>
          <w:rFonts w:ascii="Times New Roman" w:hAnsi="Times New Roman"/>
          <w:sz w:val="24"/>
          <w:szCs w:val="24"/>
        </w:rPr>
        <w:t xml:space="preserve">, </w:t>
      </w:r>
      <w:r w:rsidRPr="00121A2C">
        <w:rPr>
          <w:rFonts w:ascii="Times New Roman" w:hAnsi="Times New Roman"/>
          <w:sz w:val="24"/>
          <w:szCs w:val="24"/>
        </w:rPr>
        <w:t>op dezelfde wet</w:t>
      </w:r>
      <w:r>
        <w:rPr>
          <w:rFonts w:ascii="Times New Roman" w:hAnsi="Times New Roman"/>
          <w:sz w:val="24"/>
          <w:szCs w:val="24"/>
        </w:rPr>
        <w:t xml:space="preserve">, </w:t>
      </w:r>
      <w:r w:rsidRPr="00121A2C">
        <w:rPr>
          <w:rFonts w:ascii="Times New Roman" w:hAnsi="Times New Roman"/>
          <w:sz w:val="24"/>
          <w:szCs w:val="24"/>
        </w:rPr>
        <w:t>waarop de satan er tegen pleit</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hoewel</w:t>
      </w:r>
      <w:r w:rsidRPr="00121A2C">
        <w:rPr>
          <w:rFonts w:ascii="Times New Roman" w:hAnsi="Times New Roman"/>
          <w:sz w:val="24"/>
          <w:szCs w:val="24"/>
        </w:rPr>
        <w:t xml:space="preserve"> onze verlossing door de nieuwe wet komt</w:t>
      </w:r>
      <w:r>
        <w:rPr>
          <w:rFonts w:ascii="Times New Roman" w:hAnsi="Times New Roman"/>
          <w:sz w:val="24"/>
          <w:szCs w:val="24"/>
        </w:rPr>
        <w:t xml:space="preserve">, </w:t>
      </w:r>
      <w:r w:rsidRPr="00121A2C">
        <w:rPr>
          <w:rFonts w:ascii="Times New Roman" w:hAnsi="Times New Roman"/>
          <w:sz w:val="24"/>
          <w:szCs w:val="24"/>
        </w:rPr>
        <w:t>toch wordt de nieuwe wet door de oude goedgekeurd en dus ook</w:t>
      </w:r>
      <w:r>
        <w:rPr>
          <w:rFonts w:ascii="Times New Roman" w:hAnsi="Times New Roman"/>
          <w:sz w:val="24"/>
          <w:szCs w:val="24"/>
        </w:rPr>
        <w:t xml:space="preserve"> de </w:t>
      </w:r>
      <w:r w:rsidRPr="00121A2C">
        <w:rPr>
          <w:rFonts w:ascii="Times New Roman" w:hAnsi="Times New Roman"/>
          <w:sz w:val="24"/>
          <w:szCs w:val="24"/>
        </w:rPr>
        <w:t xml:space="preserve">weg der zaligheid.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toont daarom aan</w:t>
      </w:r>
      <w:r>
        <w:rPr>
          <w:rFonts w:ascii="Times New Roman" w:hAnsi="Times New Roman"/>
          <w:sz w:val="24"/>
          <w:szCs w:val="24"/>
        </w:rPr>
        <w:t xml:space="preserve">, </w:t>
      </w:r>
      <w:r w:rsidRPr="00121A2C">
        <w:rPr>
          <w:rFonts w:ascii="Times New Roman" w:hAnsi="Times New Roman"/>
          <w:sz w:val="24"/>
          <w:szCs w:val="24"/>
        </w:rPr>
        <w:t>dat Christus zich niet schaamt</w:t>
      </w:r>
      <w:r>
        <w:rPr>
          <w:rFonts w:ascii="Times New Roman" w:hAnsi="Times New Roman"/>
          <w:sz w:val="24"/>
          <w:szCs w:val="24"/>
        </w:rPr>
        <w:t xml:space="preserve"> de </w:t>
      </w:r>
      <w:r w:rsidRPr="00121A2C">
        <w:rPr>
          <w:rFonts w:ascii="Times New Roman" w:hAnsi="Times New Roman"/>
          <w:sz w:val="24"/>
          <w:szCs w:val="24"/>
        </w:rPr>
        <w:t>weg onzer rechtvaardigmaking en verlossing te belijden</w:t>
      </w:r>
      <w:r>
        <w:rPr>
          <w:rFonts w:ascii="Times New Roman" w:hAnsi="Times New Roman"/>
          <w:sz w:val="24"/>
          <w:szCs w:val="24"/>
        </w:rPr>
        <w:t xml:space="preserve">, Nee, </w:t>
      </w:r>
      <w:r w:rsidRPr="00121A2C">
        <w:rPr>
          <w:rFonts w:ascii="Times New Roman" w:hAnsi="Times New Roman"/>
          <w:sz w:val="24"/>
          <w:szCs w:val="24"/>
        </w:rPr>
        <w:t>niet voor mensen en duivelen. Het toont ook aan</w:t>
      </w:r>
      <w:r>
        <w:rPr>
          <w:rFonts w:ascii="Times New Roman" w:hAnsi="Times New Roman"/>
          <w:sz w:val="24"/>
          <w:szCs w:val="24"/>
        </w:rPr>
        <w:t xml:space="preserve">, </w:t>
      </w:r>
      <w:r w:rsidRPr="00121A2C">
        <w:rPr>
          <w:rFonts w:ascii="Times New Roman" w:hAnsi="Times New Roman"/>
          <w:sz w:val="24"/>
          <w:szCs w:val="24"/>
        </w:rPr>
        <w:t>dat Hij beslist is</w:t>
      </w:r>
      <w:r>
        <w:rPr>
          <w:rFonts w:ascii="Times New Roman" w:hAnsi="Times New Roman"/>
          <w:sz w:val="24"/>
          <w:szCs w:val="24"/>
        </w:rPr>
        <w:t xml:space="preserve">, </w:t>
      </w:r>
      <w:r w:rsidRPr="00121A2C">
        <w:rPr>
          <w:rFonts w:ascii="Times New Roman" w:hAnsi="Times New Roman"/>
          <w:sz w:val="24"/>
          <w:szCs w:val="24"/>
        </w:rPr>
        <w:t>voor dezelve te twisten en te pleiten</w:t>
      </w:r>
      <w:r>
        <w:rPr>
          <w:rFonts w:ascii="Times New Roman" w:hAnsi="Times New Roman"/>
          <w:sz w:val="24"/>
          <w:szCs w:val="24"/>
        </w:rPr>
        <w:t>, hoewel</w:t>
      </w:r>
      <w:r w:rsidRPr="00121A2C">
        <w:rPr>
          <w:rFonts w:ascii="Times New Roman" w:hAnsi="Times New Roman"/>
          <w:sz w:val="24"/>
          <w:szCs w:val="24"/>
        </w:rPr>
        <w:t xml:space="preserve"> de duivel zelf er tegen op mag komen als een bestrijder</w:t>
      </w:r>
      <w:r>
        <w:rPr>
          <w:rFonts w:ascii="Times New Roman" w:hAnsi="Times New Roman"/>
          <w:sz w:val="24"/>
          <w:szCs w:val="24"/>
        </w:rPr>
        <w:t>. E</w:t>
      </w:r>
      <w:r w:rsidRPr="00121A2C">
        <w:rPr>
          <w:rFonts w:ascii="Times New Roman" w:hAnsi="Times New Roman"/>
          <w:sz w:val="24"/>
          <w:szCs w:val="24"/>
        </w:rPr>
        <w:t>n daar onze tegenstander voorgeeft dat</w:t>
      </w:r>
      <w:r>
        <w:rPr>
          <w:rFonts w:ascii="Times New Roman" w:hAnsi="Times New Roman"/>
          <w:sz w:val="24"/>
          <w:szCs w:val="24"/>
        </w:rPr>
        <w:t xml:space="preserve"> zijn </w:t>
      </w:r>
      <w:r w:rsidRPr="00121A2C">
        <w:rPr>
          <w:rFonts w:ascii="Times New Roman" w:hAnsi="Times New Roman"/>
          <w:sz w:val="24"/>
          <w:szCs w:val="24"/>
        </w:rPr>
        <w:t>gedrochtelijke aanklacht op de wet steunt</w:t>
      </w:r>
      <w:r>
        <w:rPr>
          <w:rFonts w:ascii="Times New Roman" w:hAnsi="Times New Roman"/>
          <w:sz w:val="24"/>
          <w:szCs w:val="24"/>
        </w:rPr>
        <w:t xml:space="preserve">, </w:t>
      </w:r>
      <w:r w:rsidRPr="00121A2C">
        <w:rPr>
          <w:rFonts w:ascii="Times New Roman" w:hAnsi="Times New Roman"/>
          <w:sz w:val="24"/>
          <w:szCs w:val="24"/>
        </w:rPr>
        <w:t>daarom is het betamelijk dat er een open verhoor zij voor</w:t>
      </w:r>
      <w:r>
        <w:rPr>
          <w:rFonts w:ascii="Times New Roman" w:hAnsi="Times New Roman"/>
          <w:sz w:val="24"/>
          <w:szCs w:val="24"/>
        </w:rPr>
        <w:t xml:space="preserve"> de </w:t>
      </w:r>
      <w:r w:rsidRPr="00121A2C">
        <w:rPr>
          <w:rFonts w:ascii="Times New Roman" w:hAnsi="Times New Roman"/>
          <w:sz w:val="24"/>
          <w:szCs w:val="24"/>
        </w:rPr>
        <w:t>Rechter van hemel en aarde</w:t>
      </w:r>
      <w:r>
        <w:rPr>
          <w:rFonts w:ascii="Times New Roman" w:hAnsi="Times New Roman"/>
          <w:sz w:val="24"/>
          <w:szCs w:val="24"/>
        </w:rPr>
        <w:t>, maar</w:t>
      </w:r>
      <w:r w:rsidRPr="00121A2C">
        <w:rPr>
          <w:rFonts w:ascii="Times New Roman" w:hAnsi="Times New Roman"/>
          <w:sz w:val="24"/>
          <w:szCs w:val="24"/>
        </w:rPr>
        <w:t xml:space="preserve"> voor zo ver wij zelf niet kunnen of durven verschijnen om voor </w:t>
      </w:r>
      <w:r>
        <w:rPr>
          <w:rFonts w:ascii="Times New Roman" w:hAnsi="Times New Roman"/>
          <w:sz w:val="24"/>
          <w:szCs w:val="24"/>
        </w:rPr>
        <w:t>onszelf</w:t>
      </w:r>
      <w:r w:rsidRPr="00121A2C">
        <w:rPr>
          <w:rFonts w:ascii="Times New Roman" w:hAnsi="Times New Roman"/>
          <w:sz w:val="24"/>
          <w:szCs w:val="24"/>
        </w:rPr>
        <w:t xml:space="preserve"> te pleiten</w:t>
      </w:r>
      <w:r>
        <w:rPr>
          <w:rFonts w:ascii="Times New Roman" w:hAnsi="Times New Roman"/>
          <w:sz w:val="24"/>
          <w:szCs w:val="24"/>
        </w:rPr>
        <w:t xml:space="preserve">, </w:t>
      </w:r>
      <w:r w:rsidRPr="00121A2C">
        <w:rPr>
          <w:rFonts w:ascii="Times New Roman" w:hAnsi="Times New Roman"/>
          <w:sz w:val="24"/>
          <w:szCs w:val="24"/>
        </w:rPr>
        <w:t>daarom heeft onze goeden God het goed gedacht</w:t>
      </w:r>
      <w:r>
        <w:rPr>
          <w:rFonts w:ascii="Times New Roman" w:hAnsi="Times New Roman"/>
          <w:sz w:val="24"/>
          <w:szCs w:val="24"/>
        </w:rPr>
        <w:t xml:space="preserve"> dat </w:t>
      </w:r>
      <w:r w:rsidRPr="00121A2C">
        <w:rPr>
          <w:rFonts w:ascii="Times New Roman" w:hAnsi="Times New Roman"/>
          <w:sz w:val="24"/>
          <w:szCs w:val="24"/>
        </w:rPr>
        <w:t xml:space="preserve">door een </w:t>
      </w:r>
      <w:r>
        <w:rPr>
          <w:rFonts w:ascii="Times New Roman" w:hAnsi="Times New Roman"/>
          <w:sz w:val="24"/>
          <w:szCs w:val="24"/>
        </w:rPr>
        <w:t>Voorspraak</w:t>
      </w:r>
      <w:r w:rsidRPr="00121A2C">
        <w:rPr>
          <w:rFonts w:ascii="Times New Roman" w:hAnsi="Times New Roman"/>
          <w:sz w:val="24"/>
          <w:szCs w:val="24"/>
        </w:rPr>
        <w:t xml:space="preserve"> te doen: </w:t>
      </w:r>
      <w:r>
        <w:rPr>
          <w:rFonts w:ascii="Times New Roman" w:hAnsi="Times New Roman"/>
          <w:sz w:val="24"/>
          <w:szCs w:val="24"/>
        </w:rPr>
        <w:t>"</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xml:space="preserve"> de Rechtvaardige</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is dus de tweede zaak</w:t>
      </w:r>
      <w:r>
        <w:rPr>
          <w:rFonts w:ascii="Times New Roman" w:hAnsi="Times New Roman"/>
          <w:sz w:val="24"/>
          <w:szCs w:val="24"/>
        </w:rPr>
        <w:t xml:space="preserve">, </w:t>
      </w:r>
      <w:r w:rsidRPr="00121A2C">
        <w:rPr>
          <w:rFonts w:ascii="Times New Roman" w:hAnsi="Times New Roman"/>
          <w:sz w:val="24"/>
          <w:szCs w:val="24"/>
        </w:rPr>
        <w:t>die de</w:t>
      </w:r>
      <w:r>
        <w:rPr>
          <w:rFonts w:ascii="Times New Roman" w:hAnsi="Times New Roman"/>
          <w:sz w:val="24"/>
          <w:szCs w:val="24"/>
        </w:rPr>
        <w:t xml:space="preserve"> noodzaak  </w:t>
      </w:r>
      <w:r w:rsidRPr="00121A2C">
        <w:rPr>
          <w:rFonts w:ascii="Times New Roman" w:hAnsi="Times New Roman"/>
          <w:sz w:val="24"/>
          <w:szCs w:val="24"/>
        </w:rPr>
        <w:t>aantoont</w:t>
      </w:r>
      <w:r>
        <w:rPr>
          <w:rFonts w:ascii="Times New Roman" w:hAnsi="Times New Roman"/>
          <w:sz w:val="24"/>
          <w:szCs w:val="24"/>
        </w:rPr>
        <w:t xml:space="preserve">, </w:t>
      </w:r>
      <w:r w:rsidRPr="00121A2C">
        <w:rPr>
          <w:rFonts w:ascii="Times New Roman" w:hAnsi="Times New Roman"/>
          <w:sz w:val="24"/>
          <w:szCs w:val="24"/>
        </w:rPr>
        <w:t>dat wij</w:t>
      </w:r>
      <w:r>
        <w:rPr>
          <w:rFonts w:ascii="Times New Roman" w:hAnsi="Times New Roman"/>
          <w:sz w:val="24"/>
          <w:szCs w:val="24"/>
        </w:rPr>
        <w:t xml:space="preserve"> een Voorspraak</w:t>
      </w:r>
      <w:r w:rsidRPr="00121A2C">
        <w:rPr>
          <w:rFonts w:ascii="Times New Roman" w:hAnsi="Times New Roman"/>
          <w:sz w:val="24"/>
          <w:szCs w:val="24"/>
        </w:rPr>
        <w:t xml:space="preserve"> zouden hebben. Onze tegenstander beweert dat hij</w:t>
      </w:r>
      <w:r>
        <w:rPr>
          <w:rFonts w:ascii="Times New Roman" w:hAnsi="Times New Roman"/>
          <w:sz w:val="24"/>
          <w:szCs w:val="24"/>
        </w:rPr>
        <w:t xml:space="preserve"> een </w:t>
      </w:r>
      <w:r w:rsidRPr="00121A2C">
        <w:rPr>
          <w:rFonts w:ascii="Times New Roman" w:hAnsi="Times New Roman"/>
          <w:sz w:val="24"/>
          <w:szCs w:val="24"/>
        </w:rPr>
        <w:t>op de wet gegronde aanklacht tegen ons heeft</w:t>
      </w:r>
      <w:r>
        <w:rPr>
          <w:rFonts w:ascii="Times New Roman" w:hAnsi="Times New Roman"/>
          <w:sz w:val="24"/>
          <w:szCs w:val="24"/>
        </w:rPr>
        <w:t xml:space="preserve">, </w:t>
      </w:r>
      <w:r w:rsidRPr="00121A2C">
        <w:rPr>
          <w:rFonts w:ascii="Times New Roman" w:hAnsi="Times New Roman"/>
          <w:sz w:val="24"/>
          <w:szCs w:val="24"/>
        </w:rPr>
        <w:t>en dat de wet geheel anders over ons beslissen zou</w:t>
      </w:r>
      <w:r>
        <w:rPr>
          <w:rFonts w:ascii="Times New Roman" w:hAnsi="Times New Roman"/>
          <w:sz w:val="24"/>
          <w:szCs w:val="24"/>
        </w:rPr>
        <w:t xml:space="preserve">, </w:t>
      </w:r>
      <w:r w:rsidRPr="00121A2C">
        <w:rPr>
          <w:rFonts w:ascii="Times New Roman" w:hAnsi="Times New Roman"/>
          <w:sz w:val="24"/>
          <w:szCs w:val="24"/>
        </w:rPr>
        <w:t>dan ons erfgenamen van het Koninkrijk der hemelen te maken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w:t>
      </w:r>
      <w:r>
        <w:rPr>
          <w:rFonts w:ascii="Times New Roman" w:hAnsi="Times New Roman"/>
          <w:sz w:val="24"/>
          <w:szCs w:val="24"/>
        </w:rPr>
        <w:t xml:space="preserve">. </w:t>
      </w:r>
      <w:r w:rsidRPr="0017114B">
        <w:rPr>
          <w:rFonts w:ascii="Times New Roman" w:hAnsi="Times New Roman"/>
          <w:i/>
          <w:sz w:val="24"/>
          <w:szCs w:val="24"/>
        </w:rPr>
        <w:t>Er zijn vele dingen met betrekking tot de belofte, ons leven, en de bedreigingen, die stof verschaffen voor twijfel, en gelegenheid om tegenwerpingen te maken voor hem</w:t>
      </w:r>
      <w:r>
        <w:rPr>
          <w:rFonts w:ascii="Times New Roman" w:hAnsi="Times New Roman"/>
          <w:sz w:val="24"/>
          <w:szCs w:val="24"/>
        </w:rPr>
        <w:t xml:space="preserve">, </w:t>
      </w:r>
      <w:r w:rsidRPr="00121A2C">
        <w:rPr>
          <w:rFonts w:ascii="Times New Roman" w:hAnsi="Times New Roman"/>
          <w:sz w:val="24"/>
          <w:szCs w:val="24"/>
        </w:rPr>
        <w:t>die zo vuriglijk begeert iets tegen onze zaligheid in te brengen</w:t>
      </w:r>
      <w:r>
        <w:rPr>
          <w:rFonts w:ascii="Times New Roman" w:hAnsi="Times New Roman"/>
          <w:sz w:val="24"/>
          <w:szCs w:val="24"/>
        </w:rPr>
        <w:t xml:space="preserve">, </w:t>
      </w:r>
      <w:r w:rsidRPr="00121A2C">
        <w:rPr>
          <w:rFonts w:ascii="Times New Roman" w:hAnsi="Times New Roman"/>
          <w:sz w:val="24"/>
          <w:szCs w:val="24"/>
        </w:rPr>
        <w:t>al hetgeen</w:t>
      </w:r>
      <w:r>
        <w:rPr>
          <w:rFonts w:ascii="Times New Roman" w:hAnsi="Times New Roman"/>
          <w:sz w:val="24"/>
          <w:szCs w:val="24"/>
        </w:rPr>
        <w:t xml:space="preserve"> de </w:t>
      </w:r>
      <w:r w:rsidRPr="00121A2C">
        <w:rPr>
          <w:rFonts w:ascii="Times New Roman" w:hAnsi="Times New Roman"/>
          <w:sz w:val="24"/>
          <w:szCs w:val="24"/>
        </w:rPr>
        <w:t xml:space="preserve">Heere behaagt heeft door Jezus Christus </w:t>
      </w:r>
      <w:r>
        <w:rPr>
          <w:rFonts w:ascii="Times New Roman" w:hAnsi="Times New Roman"/>
          <w:sz w:val="24"/>
          <w:szCs w:val="24"/>
        </w:rPr>
        <w:t>onze</w:t>
      </w:r>
      <w:r w:rsidRPr="00121A2C">
        <w:rPr>
          <w:rFonts w:ascii="Times New Roman" w:hAnsi="Times New Roman"/>
          <w:sz w:val="24"/>
          <w:szCs w:val="24"/>
        </w:rPr>
        <w:t xml:space="preserve"> </w:t>
      </w:r>
      <w:r>
        <w:rPr>
          <w:rFonts w:ascii="Times New Roman" w:hAnsi="Times New Roman"/>
          <w:sz w:val="24"/>
          <w:szCs w:val="24"/>
        </w:rPr>
        <w:t>Voorspraak</w:t>
      </w:r>
      <w:r w:rsidRPr="00121A2C">
        <w:rPr>
          <w:rFonts w:ascii="Times New Roman" w:hAnsi="Times New Roman"/>
          <w:sz w:val="24"/>
          <w:szCs w:val="24"/>
        </w:rPr>
        <w:t xml:space="preserve"> te weer leggen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C4EAC">
        <w:rPr>
          <w:rFonts w:ascii="Times New Roman" w:hAnsi="Times New Roman"/>
          <w:i/>
          <w:sz w:val="24"/>
          <w:szCs w:val="24"/>
        </w:rPr>
        <w:t>Er zijn vele dingen met betrekking tot de beloften,</w:t>
      </w:r>
      <w:r>
        <w:rPr>
          <w:rFonts w:ascii="Times New Roman" w:hAnsi="Times New Roman"/>
          <w:sz w:val="24"/>
          <w:szCs w:val="24"/>
        </w:rPr>
        <w:t xml:space="preserve"> </w:t>
      </w:r>
      <w:r w:rsidRPr="00121A2C">
        <w:rPr>
          <w:rFonts w:ascii="Times New Roman" w:hAnsi="Times New Roman"/>
          <w:sz w:val="24"/>
          <w:szCs w:val="24"/>
        </w:rPr>
        <w:t>die wij niet zo gereed kunnen bevatten: zoals</w:t>
      </w:r>
      <w:r>
        <w:rPr>
          <w:rFonts w:ascii="Times New Roman" w:hAnsi="Times New Roman"/>
          <w:sz w:val="24"/>
          <w:szCs w:val="24"/>
        </w:rPr>
        <w:t xml:space="preserve"> de ruime</w:t>
      </w:r>
      <w:r w:rsidRPr="00121A2C">
        <w:rPr>
          <w:rFonts w:ascii="Times New Roman" w:hAnsi="Times New Roman"/>
          <w:sz w:val="24"/>
          <w:szCs w:val="24"/>
        </w:rPr>
        <w:t xml:space="preserve"> en</w:t>
      </w:r>
      <w:r>
        <w:rPr>
          <w:rFonts w:ascii="Times New Roman" w:hAnsi="Times New Roman"/>
          <w:sz w:val="24"/>
          <w:szCs w:val="24"/>
        </w:rPr>
        <w:t xml:space="preserve"> de engere</w:t>
      </w:r>
      <w:r w:rsidRPr="00121A2C">
        <w:rPr>
          <w:rFonts w:ascii="Times New Roman" w:hAnsi="Times New Roman"/>
          <w:sz w:val="24"/>
          <w:szCs w:val="24"/>
        </w:rPr>
        <w:t xml:space="preserve"> zin der woorden</w:t>
      </w:r>
      <w:r>
        <w:rPr>
          <w:rFonts w:ascii="Times New Roman" w:hAnsi="Times New Roman"/>
          <w:sz w:val="24"/>
          <w:szCs w:val="24"/>
        </w:rPr>
        <w:t xml:space="preserve">, </w:t>
      </w:r>
      <w:r w:rsidRPr="00121A2C">
        <w:rPr>
          <w:rFonts w:ascii="Times New Roman" w:hAnsi="Times New Roman"/>
          <w:sz w:val="24"/>
          <w:szCs w:val="24"/>
        </w:rPr>
        <w:t>de vrije en de voorwaardelijke bedoeling der woorden</w:t>
      </w:r>
      <w:r>
        <w:rPr>
          <w:rFonts w:ascii="Times New Roman" w:hAnsi="Times New Roman"/>
          <w:sz w:val="24"/>
          <w:szCs w:val="24"/>
        </w:rPr>
        <w:t xml:space="preserve">, </w:t>
      </w:r>
      <w:r w:rsidRPr="00121A2C">
        <w:rPr>
          <w:rFonts w:ascii="Times New Roman" w:hAnsi="Times New Roman"/>
          <w:sz w:val="24"/>
          <w:szCs w:val="24"/>
        </w:rPr>
        <w:t>en daarom</w:t>
      </w:r>
      <w:r>
        <w:rPr>
          <w:rFonts w:ascii="Times New Roman" w:hAnsi="Times New Roman"/>
          <w:sz w:val="24"/>
          <w:szCs w:val="24"/>
        </w:rPr>
        <w:t xml:space="preserve">, </w:t>
      </w:r>
      <w:r w:rsidRPr="00121A2C">
        <w:rPr>
          <w:rFonts w:ascii="Times New Roman" w:hAnsi="Times New Roman"/>
          <w:sz w:val="24"/>
          <w:szCs w:val="24"/>
        </w:rPr>
        <w:t>wanneer de Satan</w:t>
      </w:r>
      <w:r>
        <w:rPr>
          <w:rFonts w:ascii="Times New Roman" w:hAnsi="Times New Roman"/>
          <w:sz w:val="24"/>
          <w:szCs w:val="24"/>
        </w:rPr>
        <w:t xml:space="preserve"> de </w:t>
      </w:r>
      <w:r w:rsidRPr="00121A2C">
        <w:rPr>
          <w:rFonts w:ascii="Times New Roman" w:hAnsi="Times New Roman"/>
          <w:sz w:val="24"/>
          <w:szCs w:val="24"/>
        </w:rPr>
        <w:t>strijd met ons aanbindt dan vallen wij spoedig op</w:t>
      </w:r>
      <w:r>
        <w:rPr>
          <w:rFonts w:ascii="Times New Roman" w:hAnsi="Times New Roman"/>
          <w:sz w:val="24"/>
          <w:szCs w:val="24"/>
        </w:rPr>
        <w:t xml:space="preserve"> de </w:t>
      </w:r>
      <w:r w:rsidRPr="00121A2C">
        <w:rPr>
          <w:rFonts w:ascii="Times New Roman" w:hAnsi="Times New Roman"/>
          <w:sz w:val="24"/>
          <w:szCs w:val="24"/>
        </w:rPr>
        <w:t>grond voor hem</w:t>
      </w:r>
      <w:r>
        <w:rPr>
          <w:rFonts w:ascii="Times New Roman" w:hAnsi="Times New Roman"/>
          <w:sz w:val="24"/>
          <w:szCs w:val="24"/>
        </w:rPr>
        <w:t xml:space="preserve">, </w:t>
      </w:r>
      <w:r w:rsidRPr="00121A2C">
        <w:rPr>
          <w:rFonts w:ascii="Times New Roman" w:hAnsi="Times New Roman"/>
          <w:sz w:val="24"/>
          <w:szCs w:val="24"/>
        </w:rPr>
        <w:t>wij besluiten menigmaal</w:t>
      </w:r>
      <w:r>
        <w:rPr>
          <w:rFonts w:ascii="Times New Roman" w:hAnsi="Times New Roman"/>
          <w:sz w:val="24"/>
          <w:szCs w:val="24"/>
        </w:rPr>
        <w:t xml:space="preserve">, </w:t>
      </w:r>
      <w:r w:rsidRPr="00121A2C">
        <w:rPr>
          <w:rFonts w:ascii="Times New Roman" w:hAnsi="Times New Roman"/>
          <w:sz w:val="24"/>
          <w:szCs w:val="24"/>
        </w:rPr>
        <w:t>dat de woorden der belofte te eng en te bekrompen zijn om ons te kunnen bevatten</w:t>
      </w:r>
      <w:r>
        <w:rPr>
          <w:rFonts w:ascii="Times New Roman" w:hAnsi="Times New Roman"/>
          <w:sz w:val="24"/>
          <w:szCs w:val="24"/>
        </w:rPr>
        <w:t xml:space="preserve">, </w:t>
      </w:r>
      <w:r w:rsidRPr="00121A2C">
        <w:rPr>
          <w:rFonts w:ascii="Times New Roman" w:hAnsi="Times New Roman"/>
          <w:sz w:val="24"/>
          <w:szCs w:val="24"/>
        </w:rPr>
        <w:t>wij denken werkelijk ook</w:t>
      </w:r>
      <w:r>
        <w:rPr>
          <w:rFonts w:ascii="Times New Roman" w:hAnsi="Times New Roman"/>
          <w:sz w:val="24"/>
          <w:szCs w:val="24"/>
        </w:rPr>
        <w:t xml:space="preserve">, </w:t>
      </w:r>
      <w:r w:rsidRPr="00121A2C">
        <w:rPr>
          <w:rFonts w:ascii="Times New Roman" w:hAnsi="Times New Roman"/>
          <w:sz w:val="24"/>
          <w:szCs w:val="24"/>
        </w:rPr>
        <w:t>dat de voorwaarden van sommige beloften ons geheel en al buiten sluiten van de hoop op rechtvaardigmaking en het leven</w:t>
      </w:r>
      <w:r>
        <w:rPr>
          <w:rFonts w:ascii="Times New Roman" w:hAnsi="Times New Roman"/>
          <w:sz w:val="24"/>
          <w:szCs w:val="24"/>
        </w:rPr>
        <w:t>, maar</w:t>
      </w:r>
      <w:r w:rsidRPr="00121A2C">
        <w:rPr>
          <w:rFonts w:ascii="Times New Roman" w:hAnsi="Times New Roman"/>
          <w:sz w:val="24"/>
          <w:szCs w:val="24"/>
        </w:rPr>
        <w:t xml:space="preserve"> onze </w:t>
      </w:r>
      <w:r>
        <w:rPr>
          <w:rFonts w:ascii="Times New Roman" w:hAnsi="Times New Roman"/>
          <w:sz w:val="24"/>
          <w:szCs w:val="24"/>
        </w:rPr>
        <w:t xml:space="preserve">Voorspraak, </w:t>
      </w:r>
      <w:r w:rsidRPr="00121A2C">
        <w:rPr>
          <w:rFonts w:ascii="Times New Roman" w:hAnsi="Times New Roman"/>
          <w:sz w:val="24"/>
          <w:szCs w:val="24"/>
        </w:rPr>
        <w:t>die voor ons bij</w:t>
      </w:r>
      <w:r>
        <w:rPr>
          <w:rFonts w:ascii="Times New Roman" w:hAnsi="Times New Roman"/>
          <w:sz w:val="24"/>
          <w:szCs w:val="24"/>
        </w:rPr>
        <w:t xml:space="preserve"> de </w:t>
      </w:r>
      <w:r w:rsidRPr="00121A2C">
        <w:rPr>
          <w:rFonts w:ascii="Times New Roman" w:hAnsi="Times New Roman"/>
          <w:sz w:val="24"/>
          <w:szCs w:val="24"/>
        </w:rPr>
        <w:t>Vader is</w:t>
      </w:r>
      <w:r>
        <w:rPr>
          <w:rFonts w:ascii="Times New Roman" w:hAnsi="Times New Roman"/>
          <w:sz w:val="24"/>
          <w:szCs w:val="24"/>
        </w:rPr>
        <w:t xml:space="preserve">, </w:t>
      </w:r>
      <w:r w:rsidRPr="00121A2C">
        <w:rPr>
          <w:rFonts w:ascii="Times New Roman" w:hAnsi="Times New Roman"/>
          <w:sz w:val="24"/>
          <w:szCs w:val="24"/>
        </w:rPr>
        <w:t>Hij is beter bekend met</w:t>
      </w:r>
      <w:r>
        <w:rPr>
          <w:rFonts w:ascii="Times New Roman" w:hAnsi="Times New Roman"/>
          <w:sz w:val="24"/>
          <w:szCs w:val="24"/>
        </w:rPr>
        <w:t xml:space="preserve">, </w:t>
      </w:r>
      <w:r w:rsidRPr="00121A2C">
        <w:rPr>
          <w:rFonts w:ascii="Times New Roman" w:hAnsi="Times New Roman"/>
          <w:sz w:val="24"/>
          <w:szCs w:val="24"/>
        </w:rPr>
        <w:t>en geleerd in deze wet</w:t>
      </w:r>
      <w:r>
        <w:rPr>
          <w:rFonts w:ascii="Times New Roman" w:hAnsi="Times New Roman"/>
          <w:sz w:val="24"/>
          <w:szCs w:val="24"/>
        </w:rPr>
        <w:t xml:space="preserve">, </w:t>
      </w:r>
      <w:r w:rsidRPr="00121A2C">
        <w:rPr>
          <w:rFonts w:ascii="Times New Roman" w:hAnsi="Times New Roman"/>
          <w:sz w:val="24"/>
          <w:szCs w:val="24"/>
        </w:rPr>
        <w:t>dan zich door twee of drie onbeschaamde holklinkende woorden</w:t>
      </w:r>
      <w:r>
        <w:rPr>
          <w:rFonts w:ascii="Times New Roman" w:hAnsi="Times New Roman"/>
          <w:sz w:val="24"/>
          <w:szCs w:val="24"/>
        </w:rPr>
        <w:t xml:space="preserve">, </w:t>
      </w:r>
      <w:r w:rsidRPr="00121A2C">
        <w:rPr>
          <w:rFonts w:ascii="Times New Roman" w:hAnsi="Times New Roman"/>
          <w:sz w:val="24"/>
          <w:szCs w:val="24"/>
        </w:rPr>
        <w:t xml:space="preserve">of helse drogredenen uit het veld te laten slaan. Jesaja 50:4.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Hij kent de</w:t>
      </w:r>
      <w:r>
        <w:rPr>
          <w:rFonts w:ascii="Times New Roman" w:hAnsi="Times New Roman"/>
          <w:sz w:val="24"/>
          <w:szCs w:val="24"/>
        </w:rPr>
        <w:t xml:space="preserve"> ware </w:t>
      </w:r>
      <w:r w:rsidRPr="00121A2C">
        <w:rPr>
          <w:rFonts w:ascii="Times New Roman" w:hAnsi="Times New Roman"/>
          <w:sz w:val="24"/>
          <w:szCs w:val="24"/>
        </w:rPr>
        <w:t>betekenis</w:t>
      </w:r>
      <w:r>
        <w:rPr>
          <w:rFonts w:ascii="Times New Roman" w:hAnsi="Times New Roman"/>
          <w:sz w:val="24"/>
          <w:szCs w:val="24"/>
        </w:rPr>
        <w:t xml:space="preserve">, </w:t>
      </w:r>
      <w:r w:rsidRPr="00121A2C">
        <w:rPr>
          <w:rFonts w:ascii="Times New Roman" w:hAnsi="Times New Roman"/>
          <w:sz w:val="24"/>
          <w:szCs w:val="24"/>
        </w:rPr>
        <w:t>bedoeling</w:t>
      </w:r>
      <w:r>
        <w:rPr>
          <w:rFonts w:ascii="Times New Roman" w:hAnsi="Times New Roman"/>
          <w:sz w:val="24"/>
          <w:szCs w:val="24"/>
        </w:rPr>
        <w:t xml:space="preserve">, </w:t>
      </w:r>
      <w:r w:rsidRPr="00121A2C">
        <w:rPr>
          <w:rFonts w:ascii="Times New Roman" w:hAnsi="Times New Roman"/>
          <w:sz w:val="24"/>
          <w:szCs w:val="24"/>
        </w:rPr>
        <w:t>mening en zin van elke belofte</w:t>
      </w:r>
      <w:r>
        <w:rPr>
          <w:rFonts w:ascii="Times New Roman" w:hAnsi="Times New Roman"/>
          <w:sz w:val="24"/>
          <w:szCs w:val="24"/>
        </w:rPr>
        <w:t xml:space="preserve">, </w:t>
      </w:r>
      <w:r w:rsidRPr="00121A2C">
        <w:rPr>
          <w:rFonts w:ascii="Times New Roman" w:hAnsi="Times New Roman"/>
          <w:sz w:val="24"/>
          <w:szCs w:val="24"/>
        </w:rPr>
        <w:t>en gedeelte van</w:t>
      </w:r>
      <w:r>
        <w:rPr>
          <w:rFonts w:ascii="Times New Roman" w:hAnsi="Times New Roman"/>
          <w:sz w:val="24"/>
          <w:szCs w:val="24"/>
        </w:rPr>
        <w:t xml:space="preserve"> een </w:t>
      </w:r>
      <w:r w:rsidRPr="00121A2C">
        <w:rPr>
          <w:rFonts w:ascii="Times New Roman" w:hAnsi="Times New Roman"/>
          <w:sz w:val="24"/>
          <w:szCs w:val="24"/>
        </w:rPr>
        <w:t>belofte</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de </w:t>
      </w:r>
      <w:r w:rsidRPr="00121A2C">
        <w:rPr>
          <w:rFonts w:ascii="Times New Roman" w:hAnsi="Times New Roman"/>
          <w:sz w:val="24"/>
          <w:szCs w:val="24"/>
        </w:rPr>
        <w:t>gehelen Bijbel is</w:t>
      </w:r>
      <w:r>
        <w:rPr>
          <w:rFonts w:ascii="Times New Roman" w:hAnsi="Times New Roman"/>
          <w:sz w:val="24"/>
          <w:szCs w:val="24"/>
        </w:rPr>
        <w:t xml:space="preserve">, </w:t>
      </w:r>
      <w:r w:rsidRPr="00121A2C">
        <w:rPr>
          <w:rFonts w:ascii="Times New Roman" w:hAnsi="Times New Roman"/>
          <w:sz w:val="24"/>
          <w:szCs w:val="24"/>
        </w:rPr>
        <w:t>en Hij kan zeggen hoe dit of dat tegen</w:t>
      </w:r>
      <w:r>
        <w:rPr>
          <w:rFonts w:ascii="Times New Roman" w:hAnsi="Times New Roman"/>
          <w:sz w:val="24"/>
          <w:szCs w:val="24"/>
        </w:rPr>
        <w:t xml:space="preserve"> de </w:t>
      </w:r>
      <w:r w:rsidRPr="00121A2C">
        <w:rPr>
          <w:rFonts w:ascii="Times New Roman" w:hAnsi="Times New Roman"/>
          <w:sz w:val="24"/>
          <w:szCs w:val="24"/>
        </w:rPr>
        <w:t>beschuldiger moet aangewend worden</w:t>
      </w:r>
      <w:r>
        <w:rPr>
          <w:rFonts w:ascii="Times New Roman" w:hAnsi="Times New Roman"/>
          <w:sz w:val="24"/>
          <w:szCs w:val="24"/>
        </w:rPr>
        <w:t xml:space="preserve">, </w:t>
      </w:r>
      <w:r w:rsidRPr="00121A2C">
        <w:rPr>
          <w:rFonts w:ascii="Times New Roman" w:hAnsi="Times New Roman"/>
          <w:sz w:val="24"/>
          <w:szCs w:val="24"/>
        </w:rPr>
        <w:t>en Hij doet</w:t>
      </w:r>
      <w:r>
        <w:rPr>
          <w:rFonts w:ascii="Times New Roman" w:hAnsi="Times New Roman"/>
          <w:sz w:val="24"/>
          <w:szCs w:val="24"/>
        </w:rPr>
        <w:t xml:space="preserve"> dat </w:t>
      </w:r>
      <w:r w:rsidRPr="00121A2C">
        <w:rPr>
          <w:rFonts w:ascii="Times New Roman" w:hAnsi="Times New Roman"/>
          <w:sz w:val="24"/>
          <w:szCs w:val="24"/>
        </w:rPr>
        <w:t>ook</w:t>
      </w:r>
      <w:r>
        <w:rPr>
          <w:rFonts w:ascii="Times New Roman" w:hAnsi="Times New Roman"/>
          <w:sz w:val="24"/>
          <w:szCs w:val="24"/>
        </w:rPr>
        <w:t>. E</w:t>
      </w:r>
      <w:r w:rsidRPr="00121A2C">
        <w:rPr>
          <w:rFonts w:ascii="Times New Roman" w:hAnsi="Times New Roman"/>
          <w:sz w:val="24"/>
          <w:szCs w:val="24"/>
        </w:rPr>
        <w:t>n ik leid dit niet alleen af uit zijn twist met</w:t>
      </w:r>
      <w:r>
        <w:rPr>
          <w:rFonts w:ascii="Times New Roman" w:hAnsi="Times New Roman"/>
          <w:sz w:val="24"/>
          <w:szCs w:val="24"/>
        </w:rPr>
        <w:t xml:space="preserve"> de </w:t>
      </w:r>
      <w:r w:rsidRPr="00121A2C">
        <w:rPr>
          <w:rFonts w:ascii="Times New Roman" w:hAnsi="Times New Roman"/>
          <w:sz w:val="24"/>
          <w:szCs w:val="24"/>
        </w:rPr>
        <w:t>satan voor Jozua</w:t>
      </w:r>
      <w:r>
        <w:rPr>
          <w:rFonts w:ascii="Times New Roman" w:hAnsi="Times New Roman"/>
          <w:sz w:val="24"/>
          <w:szCs w:val="24"/>
        </w:rPr>
        <w:t>, Zach.</w:t>
      </w:r>
      <w:r w:rsidRPr="00121A2C">
        <w:rPr>
          <w:rFonts w:ascii="Times New Roman" w:hAnsi="Times New Roman"/>
          <w:sz w:val="24"/>
          <w:szCs w:val="24"/>
        </w:rPr>
        <w:t xml:space="preserve"> 3</w:t>
      </w:r>
      <w:r>
        <w:rPr>
          <w:rFonts w:ascii="Times New Roman" w:hAnsi="Times New Roman"/>
          <w:sz w:val="24"/>
          <w:szCs w:val="24"/>
        </w:rPr>
        <w:t xml:space="preserve">, </w:t>
      </w:r>
      <w:r w:rsidRPr="00121A2C">
        <w:rPr>
          <w:rFonts w:ascii="Times New Roman" w:hAnsi="Times New Roman"/>
          <w:sz w:val="24"/>
          <w:szCs w:val="24"/>
        </w:rPr>
        <w:t xml:space="preserve">en van zijn strijd met hem in de woestijn </w:t>
      </w:r>
      <w:r>
        <w:rPr>
          <w:rFonts w:ascii="Times New Roman" w:hAnsi="Times New Roman"/>
          <w:sz w:val="24"/>
          <w:szCs w:val="24"/>
        </w:rPr>
        <w:t>Matth.</w:t>
      </w:r>
      <w:r w:rsidRPr="00121A2C">
        <w:rPr>
          <w:rFonts w:ascii="Times New Roman" w:hAnsi="Times New Roman"/>
          <w:sz w:val="24"/>
          <w:szCs w:val="24"/>
        </w:rPr>
        <w:t xml:space="preserve"> 4</w:t>
      </w:r>
      <w:r>
        <w:rPr>
          <w:rFonts w:ascii="Times New Roman" w:hAnsi="Times New Roman"/>
          <w:sz w:val="24"/>
          <w:szCs w:val="24"/>
        </w:rPr>
        <w:t xml:space="preserve">, </w:t>
      </w:r>
      <w:r w:rsidRPr="00121A2C">
        <w:rPr>
          <w:rFonts w:ascii="Times New Roman" w:hAnsi="Times New Roman"/>
          <w:sz w:val="24"/>
          <w:szCs w:val="24"/>
        </w:rPr>
        <w:t>en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Openb. </w:t>
      </w:r>
      <w:r w:rsidRPr="00121A2C">
        <w:rPr>
          <w:rFonts w:ascii="Times New Roman" w:hAnsi="Times New Roman"/>
          <w:sz w:val="24"/>
          <w:szCs w:val="24"/>
        </w:rPr>
        <w:t>14</w:t>
      </w:r>
      <w:r>
        <w:rPr>
          <w:rFonts w:ascii="Times New Roman" w:hAnsi="Times New Roman"/>
          <w:sz w:val="24"/>
          <w:szCs w:val="24"/>
        </w:rPr>
        <w:t>, maar</w:t>
      </w:r>
      <w:r w:rsidRPr="00121A2C">
        <w:rPr>
          <w:rFonts w:ascii="Times New Roman" w:hAnsi="Times New Roman"/>
          <w:sz w:val="24"/>
          <w:szCs w:val="24"/>
        </w:rPr>
        <w:t xml:space="preserve"> ook uit de praktijk van satans zendelingen hier</w:t>
      </w:r>
      <w:r>
        <w:rPr>
          <w:rFonts w:ascii="Times New Roman" w:hAnsi="Times New Roman"/>
          <w:sz w:val="24"/>
          <w:szCs w:val="24"/>
        </w:rPr>
        <w:t xml:space="preserve">, </w:t>
      </w:r>
      <w:r w:rsidRPr="00121A2C">
        <w:rPr>
          <w:rFonts w:ascii="Times New Roman" w:hAnsi="Times New Roman"/>
          <w:sz w:val="24"/>
          <w:szCs w:val="24"/>
        </w:rPr>
        <w:t>want wat</w:t>
      </w:r>
      <w:r>
        <w:rPr>
          <w:rFonts w:ascii="Times New Roman" w:hAnsi="Times New Roman"/>
          <w:sz w:val="24"/>
          <w:szCs w:val="24"/>
        </w:rPr>
        <w:t xml:space="preserve"> zijn </w:t>
      </w:r>
      <w:r w:rsidRPr="00121A2C">
        <w:rPr>
          <w:rFonts w:ascii="Times New Roman" w:hAnsi="Times New Roman"/>
          <w:sz w:val="24"/>
          <w:szCs w:val="24"/>
        </w:rPr>
        <w:t>engelen doen</w:t>
      </w:r>
      <w:r>
        <w:rPr>
          <w:rFonts w:ascii="Times New Roman" w:hAnsi="Times New Roman"/>
          <w:sz w:val="24"/>
          <w:szCs w:val="24"/>
        </w:rPr>
        <w:t xml:space="preserve">, </w:t>
      </w:r>
      <w:r w:rsidRPr="00121A2C">
        <w:rPr>
          <w:rFonts w:ascii="Times New Roman" w:hAnsi="Times New Roman"/>
          <w:sz w:val="24"/>
          <w:szCs w:val="24"/>
        </w:rPr>
        <w:t>doet Hij ook</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er is hier niets meer in het oog lopend dan dat de instrumenten van</w:t>
      </w:r>
      <w:r>
        <w:rPr>
          <w:rFonts w:ascii="Times New Roman" w:hAnsi="Times New Roman"/>
          <w:sz w:val="24"/>
          <w:szCs w:val="24"/>
        </w:rPr>
        <w:t xml:space="preserve"> de </w:t>
      </w:r>
      <w:r w:rsidRPr="00121A2C">
        <w:rPr>
          <w:rFonts w:ascii="Times New Roman" w:hAnsi="Times New Roman"/>
          <w:sz w:val="24"/>
          <w:szCs w:val="24"/>
        </w:rPr>
        <w:t>satan pleiten tegen de gemeente Gods</w:t>
      </w:r>
      <w:r>
        <w:rPr>
          <w:rFonts w:ascii="Times New Roman" w:hAnsi="Times New Roman"/>
          <w:sz w:val="24"/>
          <w:szCs w:val="24"/>
        </w:rPr>
        <w:t xml:space="preserve">, </w:t>
      </w:r>
      <w:r w:rsidRPr="00121A2C">
        <w:rPr>
          <w:rFonts w:ascii="Times New Roman" w:hAnsi="Times New Roman"/>
          <w:sz w:val="24"/>
          <w:szCs w:val="24"/>
        </w:rPr>
        <w:t>uit hoofde van de vermeende verwarring</w:t>
      </w:r>
      <w:r>
        <w:rPr>
          <w:rFonts w:ascii="Times New Roman" w:hAnsi="Times New Roman"/>
          <w:sz w:val="24"/>
          <w:szCs w:val="24"/>
        </w:rPr>
        <w:t xml:space="preserve">, </w:t>
      </w:r>
      <w:r w:rsidRPr="00121A2C">
        <w:rPr>
          <w:rFonts w:ascii="Times New Roman" w:hAnsi="Times New Roman"/>
          <w:sz w:val="24"/>
          <w:szCs w:val="24"/>
        </w:rPr>
        <w:t>dubbelzinnigheid en moeilijkheid der belofte</w:t>
      </w:r>
      <w:r>
        <w:rPr>
          <w:rFonts w:ascii="Times New Roman" w:hAnsi="Times New Roman"/>
          <w:sz w:val="24"/>
          <w:szCs w:val="24"/>
        </w:rPr>
        <w:t xml:space="preserve">, </w:t>
      </w:r>
      <w:r w:rsidRPr="00121A2C">
        <w:rPr>
          <w:rFonts w:ascii="Times New Roman" w:hAnsi="Times New Roman"/>
          <w:sz w:val="24"/>
          <w:szCs w:val="24"/>
        </w:rPr>
        <w:t>waaruit ik opmaak dat de satan eveneens voor de Vierschaar Gods handelt</w:t>
      </w:r>
      <w:r>
        <w:rPr>
          <w:rFonts w:ascii="Times New Roman" w:hAnsi="Times New Roman"/>
          <w:sz w:val="24"/>
          <w:szCs w:val="24"/>
        </w:rPr>
        <w:t>, maar</w:t>
      </w:r>
      <w:r w:rsidRPr="00121A2C">
        <w:rPr>
          <w:rFonts w:ascii="Times New Roman" w:hAnsi="Times New Roman"/>
          <w:sz w:val="24"/>
          <w:szCs w:val="24"/>
        </w:rPr>
        <w:t xml:space="preserve"> daar hebben wij er een</w:t>
      </w:r>
      <w:r>
        <w:rPr>
          <w:rFonts w:ascii="Times New Roman" w:hAnsi="Times New Roman"/>
          <w:sz w:val="24"/>
          <w:szCs w:val="24"/>
        </w:rPr>
        <w:t xml:space="preserve">, </w:t>
      </w:r>
      <w:r w:rsidRPr="00121A2C">
        <w:rPr>
          <w:rFonts w:ascii="Times New Roman" w:hAnsi="Times New Roman"/>
          <w:sz w:val="24"/>
          <w:szCs w:val="24"/>
        </w:rPr>
        <w:t>die tegen hem opgewassen is</w:t>
      </w:r>
      <w:r>
        <w:rPr>
          <w:rFonts w:ascii="Times New Roman" w:hAnsi="Times New Roman"/>
          <w:sz w:val="24"/>
          <w:szCs w:val="24"/>
        </w:rPr>
        <w:t>,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die de wet en het recht beter kent dan de satan</w:t>
      </w:r>
      <w:r>
        <w:rPr>
          <w:rFonts w:ascii="Times New Roman" w:hAnsi="Times New Roman"/>
          <w:sz w:val="24"/>
          <w:szCs w:val="24"/>
        </w:rPr>
        <w:t xml:space="preserve">, </w:t>
      </w:r>
      <w:r w:rsidRPr="00121A2C">
        <w:rPr>
          <w:rFonts w:ascii="Times New Roman" w:hAnsi="Times New Roman"/>
          <w:sz w:val="24"/>
          <w:szCs w:val="24"/>
        </w:rPr>
        <w:t>en inzetting en gebod beter dan de keur</w:t>
      </w:r>
      <w:r>
        <w:rPr>
          <w:rFonts w:ascii="Times New Roman" w:hAnsi="Times New Roman"/>
          <w:sz w:val="24"/>
          <w:szCs w:val="24"/>
        </w:rPr>
        <w:t xml:space="preserve"> van Zijn </w:t>
      </w:r>
      <w:r w:rsidRPr="00121A2C">
        <w:rPr>
          <w:rFonts w:ascii="Times New Roman" w:hAnsi="Times New Roman"/>
          <w:sz w:val="24"/>
          <w:szCs w:val="24"/>
        </w:rPr>
        <w:t>engelen</w:t>
      </w:r>
      <w:r>
        <w:rPr>
          <w:rFonts w:ascii="Times New Roman" w:hAnsi="Times New Roman"/>
          <w:sz w:val="24"/>
          <w:szCs w:val="24"/>
        </w:rPr>
        <w:t xml:space="preserve">, </w:t>
      </w:r>
      <w:r w:rsidRPr="00121A2C">
        <w:rPr>
          <w:rFonts w:ascii="Times New Roman" w:hAnsi="Times New Roman"/>
          <w:sz w:val="24"/>
          <w:szCs w:val="24"/>
        </w:rPr>
        <w:t xml:space="preserve">en door de uitspraak van </w:t>
      </w:r>
      <w:r>
        <w:rPr>
          <w:rFonts w:ascii="Times New Roman" w:hAnsi="Times New Roman"/>
          <w:sz w:val="24"/>
          <w:szCs w:val="24"/>
        </w:rPr>
        <w:t>onze</w:t>
      </w:r>
      <w:r w:rsidRPr="00121A2C">
        <w:rPr>
          <w:rFonts w:ascii="Times New Roman" w:hAnsi="Times New Roman"/>
          <w:sz w:val="24"/>
          <w:szCs w:val="24"/>
        </w:rPr>
        <w:t xml:space="preserve"> </w:t>
      </w:r>
      <w:r>
        <w:rPr>
          <w:rFonts w:ascii="Times New Roman" w:hAnsi="Times New Roman"/>
          <w:sz w:val="24"/>
          <w:szCs w:val="24"/>
        </w:rPr>
        <w:t>Voorspraak</w:t>
      </w:r>
      <w:r w:rsidRPr="00121A2C">
        <w:rPr>
          <w:rFonts w:ascii="Times New Roman" w:hAnsi="Times New Roman"/>
          <w:sz w:val="24"/>
          <w:szCs w:val="24"/>
        </w:rPr>
        <w:t xml:space="preserve"> worden al de woorden</w:t>
      </w:r>
      <w:r>
        <w:rPr>
          <w:rFonts w:ascii="Times New Roman" w:hAnsi="Times New Roman"/>
          <w:sz w:val="24"/>
          <w:szCs w:val="24"/>
        </w:rPr>
        <w:t>, de engere</w:t>
      </w:r>
      <w:r w:rsidRPr="00121A2C">
        <w:rPr>
          <w:rFonts w:ascii="Times New Roman" w:hAnsi="Times New Roman"/>
          <w:sz w:val="24"/>
          <w:szCs w:val="24"/>
        </w:rPr>
        <w:t xml:space="preserve"> en</w:t>
      </w:r>
      <w:r>
        <w:rPr>
          <w:rFonts w:ascii="Times New Roman" w:hAnsi="Times New Roman"/>
          <w:sz w:val="24"/>
          <w:szCs w:val="24"/>
        </w:rPr>
        <w:t xml:space="preserve"> de uitgebreider</w:t>
      </w:r>
      <w:r w:rsidRPr="00121A2C">
        <w:rPr>
          <w:rFonts w:ascii="Times New Roman" w:hAnsi="Times New Roman"/>
          <w:sz w:val="24"/>
          <w:szCs w:val="24"/>
        </w:rPr>
        <w:t xml:space="preserve"> zin der woorden</w:t>
      </w:r>
      <w:r>
        <w:rPr>
          <w:rFonts w:ascii="Times New Roman" w:hAnsi="Times New Roman"/>
          <w:sz w:val="24"/>
          <w:szCs w:val="24"/>
        </w:rPr>
        <w:t xml:space="preserve">, </w:t>
      </w:r>
      <w:r w:rsidRPr="00121A2C">
        <w:rPr>
          <w:rFonts w:ascii="Times New Roman" w:hAnsi="Times New Roman"/>
          <w:sz w:val="24"/>
          <w:szCs w:val="24"/>
        </w:rPr>
        <w:t xml:space="preserve">met al de voorwaarden der beloften verklaard en toegepast!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En van hier dat het soms zo uitvalt dat de eigenste belofte</w:t>
      </w:r>
      <w:r>
        <w:rPr>
          <w:rFonts w:ascii="Times New Roman" w:hAnsi="Times New Roman"/>
          <w:sz w:val="24"/>
          <w:szCs w:val="24"/>
        </w:rPr>
        <w:t xml:space="preserve">, </w:t>
      </w:r>
      <w:r w:rsidRPr="00121A2C">
        <w:rPr>
          <w:rFonts w:ascii="Times New Roman" w:hAnsi="Times New Roman"/>
          <w:sz w:val="24"/>
          <w:szCs w:val="24"/>
        </w:rPr>
        <w:t>waarvan wij dachten dat geen troost voor ons uit kon voortvloeien</w:t>
      </w:r>
      <w:r>
        <w:rPr>
          <w:rFonts w:ascii="Times New Roman" w:hAnsi="Times New Roman"/>
          <w:sz w:val="24"/>
          <w:szCs w:val="24"/>
        </w:rPr>
        <w:t xml:space="preserve">, </w:t>
      </w:r>
      <w:r w:rsidRPr="00121A2C">
        <w:rPr>
          <w:rFonts w:ascii="Times New Roman" w:hAnsi="Times New Roman"/>
          <w:sz w:val="24"/>
          <w:szCs w:val="24"/>
        </w:rPr>
        <w:t>op een andere tijd ons doet opspringen van onuitsprekelijke vreugde. Christus</w:t>
      </w:r>
      <w:r>
        <w:rPr>
          <w:rFonts w:ascii="Times New Roman" w:hAnsi="Times New Roman"/>
          <w:sz w:val="24"/>
          <w:szCs w:val="24"/>
        </w:rPr>
        <w:t xml:space="preserve">, </w:t>
      </w:r>
      <w:r w:rsidRPr="00121A2C">
        <w:rPr>
          <w:rFonts w:ascii="Times New Roman" w:hAnsi="Times New Roman"/>
          <w:sz w:val="24"/>
          <w:szCs w:val="24"/>
        </w:rPr>
        <w:t>de</w:t>
      </w:r>
      <w:r>
        <w:rPr>
          <w:rFonts w:ascii="Times New Roman" w:hAnsi="Times New Roman"/>
          <w:sz w:val="24"/>
          <w:szCs w:val="24"/>
        </w:rPr>
        <w:t xml:space="preserve"> ware </w:t>
      </w:r>
      <w:r w:rsidRPr="00121A2C">
        <w:rPr>
          <w:rFonts w:ascii="Times New Roman" w:hAnsi="Times New Roman"/>
          <w:sz w:val="24"/>
          <w:szCs w:val="24"/>
        </w:rPr>
        <w:t>Profeet</w:t>
      </w:r>
      <w:r>
        <w:rPr>
          <w:rFonts w:ascii="Times New Roman" w:hAnsi="Times New Roman"/>
          <w:sz w:val="24"/>
          <w:szCs w:val="24"/>
        </w:rPr>
        <w:t xml:space="preserve">, </w:t>
      </w:r>
      <w:r w:rsidRPr="00121A2C">
        <w:rPr>
          <w:rFonts w:ascii="Times New Roman" w:hAnsi="Times New Roman"/>
          <w:sz w:val="24"/>
          <w:szCs w:val="24"/>
        </w:rPr>
        <w:t xml:space="preserve">heeft het rechte begrip der woorden als een </w:t>
      </w:r>
      <w:r>
        <w:rPr>
          <w:rFonts w:ascii="Times New Roman" w:hAnsi="Times New Roman"/>
          <w:sz w:val="24"/>
          <w:szCs w:val="24"/>
        </w:rPr>
        <w:t xml:space="preserve">Voorspraak, </w:t>
      </w:r>
      <w:r w:rsidRPr="00121A2C">
        <w:rPr>
          <w:rFonts w:ascii="Times New Roman" w:hAnsi="Times New Roman"/>
          <w:sz w:val="24"/>
          <w:szCs w:val="24"/>
        </w:rPr>
        <w:t>heeft het voor God tegen</w:t>
      </w:r>
      <w:r>
        <w:rPr>
          <w:rFonts w:ascii="Times New Roman" w:hAnsi="Times New Roman"/>
          <w:sz w:val="24"/>
          <w:szCs w:val="24"/>
        </w:rPr>
        <w:t xml:space="preserve"> de </w:t>
      </w:r>
      <w:r w:rsidRPr="00121A2C">
        <w:rPr>
          <w:rFonts w:ascii="Times New Roman" w:hAnsi="Times New Roman"/>
          <w:sz w:val="24"/>
          <w:szCs w:val="24"/>
        </w:rPr>
        <w:t>satan gepleit</w:t>
      </w:r>
      <w:r>
        <w:rPr>
          <w:rFonts w:ascii="Times New Roman" w:hAnsi="Times New Roman"/>
          <w:sz w:val="24"/>
          <w:szCs w:val="24"/>
        </w:rPr>
        <w:t xml:space="preserve">, </w:t>
      </w:r>
      <w:r w:rsidRPr="00121A2C">
        <w:rPr>
          <w:rFonts w:ascii="Times New Roman" w:hAnsi="Times New Roman"/>
          <w:sz w:val="24"/>
          <w:szCs w:val="24"/>
        </w:rPr>
        <w:t>en hem overwonnen hebbende op de grondwet</w:t>
      </w:r>
      <w:r>
        <w:rPr>
          <w:rFonts w:ascii="Times New Roman" w:hAnsi="Times New Roman"/>
          <w:sz w:val="24"/>
          <w:szCs w:val="24"/>
        </w:rPr>
        <w:t xml:space="preserve">, </w:t>
      </w:r>
      <w:r w:rsidRPr="00121A2C">
        <w:rPr>
          <w:rFonts w:ascii="Times New Roman" w:hAnsi="Times New Roman"/>
          <w:sz w:val="24"/>
          <w:szCs w:val="24"/>
        </w:rPr>
        <w:t>zo laat Hij het ons door zijnen goeden Geest verkondigen</w:t>
      </w:r>
      <w:r>
        <w:rPr>
          <w:rFonts w:ascii="Times New Roman" w:hAnsi="Times New Roman"/>
          <w:sz w:val="24"/>
          <w:szCs w:val="24"/>
        </w:rPr>
        <w:t xml:space="preserve">, </w:t>
      </w:r>
      <w:r w:rsidRPr="00121A2C">
        <w:rPr>
          <w:rFonts w:ascii="Times New Roman" w:hAnsi="Times New Roman"/>
          <w:sz w:val="24"/>
          <w:szCs w:val="24"/>
        </w:rPr>
        <w:t xml:space="preserve">tot onze troost en tot beschaming van </w:t>
      </w:r>
      <w:r>
        <w:rPr>
          <w:rFonts w:ascii="Times New Roman" w:hAnsi="Times New Roman"/>
          <w:sz w:val="24"/>
          <w:szCs w:val="24"/>
        </w:rPr>
        <w:t>onze</w:t>
      </w:r>
      <w:r w:rsidRPr="00121A2C">
        <w:rPr>
          <w:rFonts w:ascii="Times New Roman" w:hAnsi="Times New Roman"/>
          <w:sz w:val="24"/>
          <w:szCs w:val="24"/>
        </w:rPr>
        <w:t xml:space="preserve"> vijand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C4EAC">
        <w:rPr>
          <w:rFonts w:ascii="Times New Roman" w:hAnsi="Times New Roman"/>
          <w:i/>
          <w:sz w:val="24"/>
          <w:szCs w:val="24"/>
        </w:rPr>
        <w:t>Er zijn vele dingen met betrekking tot ons leven</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onze</w:t>
      </w:r>
      <w:r w:rsidRPr="00121A2C">
        <w:rPr>
          <w:rFonts w:ascii="Times New Roman" w:hAnsi="Times New Roman"/>
          <w:sz w:val="24"/>
          <w:szCs w:val="24"/>
        </w:rPr>
        <w:t xml:space="preserve"> verklager menigvuldige gelegenheid verschaffen om bedenkingen en tegenwerpingen tegen onze zaligheid in te brengen</w:t>
      </w:r>
      <w:r>
        <w:rPr>
          <w:rFonts w:ascii="Times New Roman" w:hAnsi="Times New Roman"/>
          <w:sz w:val="24"/>
          <w:szCs w:val="24"/>
        </w:rPr>
        <w:t xml:space="preserve">, </w:t>
      </w:r>
      <w:r w:rsidRPr="00121A2C">
        <w:rPr>
          <w:rFonts w:ascii="Times New Roman" w:hAnsi="Times New Roman"/>
          <w:sz w:val="24"/>
          <w:szCs w:val="24"/>
        </w:rPr>
        <w:t>want er zijn benevens onze dagelijkse zwakheden</w:t>
      </w:r>
      <w:r>
        <w:rPr>
          <w:rFonts w:ascii="Times New Roman" w:hAnsi="Times New Roman"/>
          <w:sz w:val="24"/>
          <w:szCs w:val="24"/>
        </w:rPr>
        <w:t xml:space="preserve">, </w:t>
      </w:r>
      <w:r w:rsidRPr="00121A2C">
        <w:rPr>
          <w:rFonts w:ascii="Times New Roman" w:hAnsi="Times New Roman"/>
          <w:sz w:val="24"/>
          <w:szCs w:val="24"/>
        </w:rPr>
        <w:t>ook grove zonden en afschuwelijke afkeringen in ons</w:t>
      </w:r>
      <w:r>
        <w:rPr>
          <w:rFonts w:ascii="Times New Roman" w:hAnsi="Times New Roman"/>
          <w:sz w:val="24"/>
          <w:szCs w:val="24"/>
        </w:rPr>
        <w:t xml:space="preserve">, </w:t>
      </w:r>
      <w:r w:rsidRPr="00121A2C">
        <w:rPr>
          <w:rFonts w:ascii="Times New Roman" w:hAnsi="Times New Roman"/>
          <w:sz w:val="24"/>
          <w:szCs w:val="24"/>
        </w:rPr>
        <w:t>ook zuigen en drinken wij vele verschrikkelijke dwalingen en bedrieglijke gevoelens in</w:t>
      </w:r>
      <w:r>
        <w:rPr>
          <w:rFonts w:ascii="Times New Roman" w:hAnsi="Times New Roman"/>
          <w:sz w:val="24"/>
          <w:szCs w:val="24"/>
        </w:rPr>
        <w:t xml:space="preserve">, </w:t>
      </w:r>
      <w:r w:rsidRPr="00121A2C">
        <w:rPr>
          <w:rFonts w:ascii="Times New Roman" w:hAnsi="Times New Roman"/>
          <w:sz w:val="24"/>
          <w:szCs w:val="24"/>
        </w:rPr>
        <w:t>van al dewelke de Satan ons verklaagt voor</w:t>
      </w:r>
      <w:r>
        <w:rPr>
          <w:rFonts w:ascii="Times New Roman" w:hAnsi="Times New Roman"/>
          <w:sz w:val="24"/>
          <w:szCs w:val="24"/>
        </w:rPr>
        <w:t xml:space="preserve"> de </w:t>
      </w:r>
      <w:r w:rsidRPr="00121A2C">
        <w:rPr>
          <w:rFonts w:ascii="Times New Roman" w:hAnsi="Times New Roman"/>
          <w:sz w:val="24"/>
          <w:szCs w:val="24"/>
        </w:rPr>
        <w:t>rechterstoel van God</w:t>
      </w:r>
      <w:r>
        <w:rPr>
          <w:rFonts w:ascii="Times New Roman" w:hAnsi="Times New Roman"/>
          <w:sz w:val="24"/>
          <w:szCs w:val="24"/>
        </w:rPr>
        <w:t xml:space="preserve">, </w:t>
      </w:r>
      <w:r w:rsidRPr="00121A2C">
        <w:rPr>
          <w:rFonts w:ascii="Times New Roman" w:hAnsi="Times New Roman"/>
          <w:sz w:val="24"/>
          <w:szCs w:val="24"/>
        </w:rPr>
        <w:t xml:space="preserve">om onze verdoemenis over ons te verzekeren tot in alle eeuwigheid.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Bovendien</w:t>
      </w:r>
      <w:r>
        <w:rPr>
          <w:rFonts w:ascii="Times New Roman" w:hAnsi="Times New Roman"/>
          <w:sz w:val="24"/>
          <w:szCs w:val="24"/>
        </w:rPr>
        <w:t xml:space="preserve">, </w:t>
      </w:r>
      <w:r w:rsidRPr="00121A2C">
        <w:rPr>
          <w:rFonts w:ascii="Times New Roman" w:hAnsi="Times New Roman"/>
          <w:sz w:val="24"/>
          <w:szCs w:val="24"/>
        </w:rPr>
        <w:t>sommigen</w:t>
      </w:r>
      <w:r>
        <w:rPr>
          <w:rFonts w:ascii="Times New Roman" w:hAnsi="Times New Roman"/>
          <w:sz w:val="24"/>
          <w:szCs w:val="24"/>
        </w:rPr>
        <w:t xml:space="preserve"> van deze </w:t>
      </w:r>
      <w:r w:rsidRPr="00121A2C">
        <w:rPr>
          <w:rFonts w:ascii="Times New Roman" w:hAnsi="Times New Roman"/>
          <w:sz w:val="24"/>
          <w:szCs w:val="24"/>
        </w:rPr>
        <w:t>dingen zijn gedaan na ontvangen licht</w:t>
      </w:r>
      <w:r>
        <w:rPr>
          <w:rFonts w:ascii="Times New Roman" w:hAnsi="Times New Roman"/>
          <w:sz w:val="24"/>
          <w:szCs w:val="24"/>
        </w:rPr>
        <w:t xml:space="preserve">, </w:t>
      </w:r>
      <w:r w:rsidRPr="00121A2C">
        <w:rPr>
          <w:rFonts w:ascii="Times New Roman" w:hAnsi="Times New Roman"/>
          <w:sz w:val="24"/>
          <w:szCs w:val="24"/>
        </w:rPr>
        <w:t>tegen bestaande overtuigingen en overredingen</w:t>
      </w:r>
      <w:r>
        <w:rPr>
          <w:rFonts w:ascii="Times New Roman" w:hAnsi="Times New Roman"/>
          <w:sz w:val="24"/>
          <w:szCs w:val="24"/>
        </w:rPr>
        <w:t xml:space="preserve">, </w:t>
      </w:r>
      <w:r w:rsidRPr="00121A2C">
        <w:rPr>
          <w:rFonts w:ascii="Times New Roman" w:hAnsi="Times New Roman"/>
          <w:sz w:val="24"/>
          <w:szCs w:val="24"/>
        </w:rPr>
        <w:t>tegen heilige beloften van beterschap</w:t>
      </w:r>
      <w:r>
        <w:rPr>
          <w:rFonts w:ascii="Times New Roman" w:hAnsi="Times New Roman"/>
          <w:sz w:val="24"/>
          <w:szCs w:val="24"/>
        </w:rPr>
        <w:t xml:space="preserve">, </w:t>
      </w:r>
      <w:r w:rsidRPr="00121A2C">
        <w:rPr>
          <w:rFonts w:ascii="Times New Roman" w:hAnsi="Times New Roman"/>
          <w:sz w:val="24"/>
          <w:szCs w:val="24"/>
        </w:rPr>
        <w:t>toen de koorden der liefde om ons waren Jeremia 2:20. Dit zijn schreeuwende zonden</w:t>
      </w:r>
      <w:r>
        <w:rPr>
          <w:rFonts w:ascii="Times New Roman" w:hAnsi="Times New Roman"/>
          <w:sz w:val="24"/>
          <w:szCs w:val="24"/>
        </w:rPr>
        <w:t xml:space="preserve">, </w:t>
      </w:r>
      <w:r w:rsidRPr="00121A2C">
        <w:rPr>
          <w:rFonts w:ascii="Times New Roman" w:hAnsi="Times New Roman"/>
          <w:sz w:val="24"/>
          <w:szCs w:val="24"/>
        </w:rPr>
        <w:t>zij hebben een luiden stem in zich tegen ons</w:t>
      </w:r>
      <w:r>
        <w:rPr>
          <w:rFonts w:ascii="Times New Roman" w:hAnsi="Times New Roman"/>
          <w:sz w:val="24"/>
          <w:szCs w:val="24"/>
        </w:rPr>
        <w:t xml:space="preserve">, </w:t>
      </w:r>
      <w:r w:rsidRPr="00121A2C">
        <w:rPr>
          <w:rFonts w:ascii="Times New Roman" w:hAnsi="Times New Roman"/>
          <w:sz w:val="24"/>
          <w:szCs w:val="24"/>
        </w:rPr>
        <w:t>en zij geven aan</w:t>
      </w:r>
      <w:r>
        <w:rPr>
          <w:rFonts w:ascii="Times New Roman" w:hAnsi="Times New Roman"/>
          <w:sz w:val="24"/>
          <w:szCs w:val="24"/>
        </w:rPr>
        <w:t xml:space="preserve"> de </w:t>
      </w:r>
      <w:r w:rsidRPr="00121A2C">
        <w:rPr>
          <w:rFonts w:ascii="Times New Roman" w:hAnsi="Times New Roman"/>
          <w:sz w:val="24"/>
          <w:szCs w:val="24"/>
        </w:rPr>
        <w:t>Satan groot voordeel en moed om onze veroordeling voor</w:t>
      </w:r>
      <w:r>
        <w:rPr>
          <w:rFonts w:ascii="Times New Roman" w:hAnsi="Times New Roman"/>
          <w:sz w:val="24"/>
          <w:szCs w:val="24"/>
        </w:rPr>
        <w:t xml:space="preserve"> de </w:t>
      </w:r>
      <w:r w:rsidRPr="00121A2C">
        <w:rPr>
          <w:rFonts w:ascii="Times New Roman" w:hAnsi="Times New Roman"/>
          <w:sz w:val="24"/>
          <w:szCs w:val="24"/>
        </w:rPr>
        <w:t>rechterstoel Gods te eisen</w:t>
      </w:r>
      <w:r>
        <w:rPr>
          <w:rFonts w:ascii="Times New Roman" w:hAnsi="Times New Roman"/>
          <w:sz w:val="24"/>
          <w:szCs w:val="24"/>
        </w:rPr>
        <w:t xml:space="preserve">, </w:t>
      </w:r>
      <w:r w:rsidRPr="00121A2C">
        <w:rPr>
          <w:rFonts w:ascii="Times New Roman" w:hAnsi="Times New Roman"/>
          <w:sz w:val="24"/>
          <w:szCs w:val="24"/>
        </w:rPr>
        <w:t>ook ontbreekt het hem niet aan scherpzinnigheid en behendigheid om de omstandigheden</w:t>
      </w:r>
      <w:r>
        <w:rPr>
          <w:rFonts w:ascii="Times New Roman" w:hAnsi="Times New Roman"/>
          <w:sz w:val="24"/>
          <w:szCs w:val="24"/>
        </w:rPr>
        <w:t xml:space="preserve">, </w:t>
      </w:r>
      <w:r w:rsidRPr="00121A2C">
        <w:rPr>
          <w:rFonts w:ascii="Times New Roman" w:hAnsi="Times New Roman"/>
          <w:sz w:val="24"/>
          <w:szCs w:val="24"/>
        </w:rPr>
        <w:t>de gelegenheden en de zonden te verzwaren</w:t>
      </w:r>
      <w:r>
        <w:rPr>
          <w:rFonts w:ascii="Times New Roman" w:hAnsi="Times New Roman"/>
          <w:sz w:val="24"/>
          <w:szCs w:val="24"/>
        </w:rPr>
        <w:t xml:space="preserve"> -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dat wij het zonder oorzaak deden</w:t>
      </w:r>
      <w:r>
        <w:rPr>
          <w:rFonts w:ascii="Times New Roman" w:hAnsi="Times New Roman"/>
          <w:sz w:val="24"/>
          <w:szCs w:val="24"/>
        </w:rPr>
        <w:t xml:space="preserve">, </w:t>
      </w:r>
      <w:r w:rsidRPr="00121A2C">
        <w:rPr>
          <w:rFonts w:ascii="Times New Roman" w:hAnsi="Times New Roman"/>
          <w:sz w:val="24"/>
          <w:szCs w:val="24"/>
        </w:rPr>
        <w:t>ook toen</w:t>
      </w:r>
      <w:r>
        <w:rPr>
          <w:rFonts w:ascii="Times New Roman" w:hAnsi="Times New Roman"/>
          <w:sz w:val="24"/>
          <w:szCs w:val="24"/>
        </w:rPr>
        <w:t xml:space="preserve">, </w:t>
      </w:r>
      <w:r w:rsidRPr="00121A2C">
        <w:rPr>
          <w:rFonts w:ascii="Times New Roman" w:hAnsi="Times New Roman"/>
          <w:sz w:val="24"/>
          <w:szCs w:val="24"/>
        </w:rPr>
        <w:t>toen wij vele dingen hadden om ons tegen zulke zonden te helpen en ons rein en oprecht te bewaren</w:t>
      </w:r>
      <w:r>
        <w:rPr>
          <w:rFonts w:ascii="Times New Roman" w:hAnsi="Times New Roman"/>
          <w:sz w:val="24"/>
          <w:szCs w:val="24"/>
        </w:rPr>
        <w:t xml:space="preserve">, </w:t>
      </w:r>
      <w:r w:rsidRPr="00121A2C">
        <w:rPr>
          <w:rFonts w:ascii="Times New Roman" w:hAnsi="Times New Roman"/>
          <w:sz w:val="24"/>
          <w:szCs w:val="24"/>
        </w:rPr>
        <w:t>als wij maar genade gehad hadden</w:t>
      </w:r>
      <w:r>
        <w:rPr>
          <w:rFonts w:ascii="Times New Roman" w:hAnsi="Times New Roman"/>
          <w:sz w:val="24"/>
          <w:szCs w:val="24"/>
        </w:rPr>
        <w:t xml:space="preserve">, </w:t>
      </w:r>
      <w:r w:rsidRPr="00121A2C">
        <w:rPr>
          <w:rFonts w:ascii="Times New Roman" w:hAnsi="Times New Roman"/>
          <w:sz w:val="24"/>
          <w:szCs w:val="24"/>
        </w:rPr>
        <w:t xml:space="preserve">om ze te gebruiken. </w:t>
      </w:r>
      <w:r>
        <w:rPr>
          <w:rFonts w:ascii="Times New Roman" w:hAnsi="Times New Roman"/>
          <w:sz w:val="24"/>
          <w:szCs w:val="24"/>
        </w:rPr>
        <w:t>"</w:t>
      </w:r>
      <w:r w:rsidRPr="00121A2C">
        <w:rPr>
          <w:rFonts w:ascii="Times New Roman" w:hAnsi="Times New Roman"/>
          <w:sz w:val="24"/>
          <w:szCs w:val="24"/>
        </w:rPr>
        <w:t>Daar is ook</w:t>
      </w:r>
      <w:r>
        <w:rPr>
          <w:rFonts w:ascii="Times New Roman" w:hAnsi="Times New Roman"/>
          <w:sz w:val="24"/>
          <w:szCs w:val="24"/>
        </w:rPr>
        <w:t xml:space="preserve"> een </w:t>
      </w:r>
      <w:r w:rsidRPr="00121A2C">
        <w:rPr>
          <w:rFonts w:ascii="Times New Roman" w:hAnsi="Times New Roman"/>
          <w:sz w:val="24"/>
          <w:szCs w:val="24"/>
        </w:rPr>
        <w:t>zonde tot de dood.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1 Joh. </w:t>
      </w:r>
      <w:r w:rsidRPr="00121A2C">
        <w:rPr>
          <w:rFonts w:ascii="Times New Roman" w:hAnsi="Times New Roman"/>
          <w:sz w:val="24"/>
          <w:szCs w:val="24"/>
        </w:rPr>
        <w:t>5:16</w:t>
      </w:r>
      <w:r>
        <w:rPr>
          <w:rFonts w:ascii="Times New Roman" w:hAnsi="Times New Roman"/>
          <w:sz w:val="24"/>
          <w:szCs w:val="24"/>
        </w:rPr>
        <w:t xml:space="preserve">, </w:t>
      </w:r>
      <w:r w:rsidRPr="00121A2C">
        <w:rPr>
          <w:rFonts w:ascii="Times New Roman" w:hAnsi="Times New Roman"/>
          <w:sz w:val="24"/>
          <w:szCs w:val="24"/>
        </w:rPr>
        <w:t>en hij kan zeggen</w:t>
      </w:r>
      <w:r>
        <w:rPr>
          <w:rFonts w:ascii="Times New Roman" w:hAnsi="Times New Roman"/>
          <w:sz w:val="24"/>
          <w:szCs w:val="24"/>
        </w:rPr>
        <w:t xml:space="preserve">, </w:t>
      </w:r>
      <w:r w:rsidRPr="00121A2C">
        <w:rPr>
          <w:rFonts w:ascii="Times New Roman" w:hAnsi="Times New Roman"/>
          <w:sz w:val="24"/>
          <w:szCs w:val="24"/>
        </w:rPr>
        <w:t>hoe men door geslepenheid en behendigheid in drogredenen</w:t>
      </w:r>
      <w:r>
        <w:rPr>
          <w:rFonts w:ascii="Times New Roman" w:hAnsi="Times New Roman"/>
          <w:sz w:val="24"/>
          <w:szCs w:val="24"/>
        </w:rPr>
        <w:t xml:space="preserve">, </w:t>
      </w:r>
      <w:r w:rsidRPr="00121A2C">
        <w:rPr>
          <w:rFonts w:ascii="Times New Roman" w:hAnsi="Times New Roman"/>
          <w:sz w:val="24"/>
          <w:szCs w:val="24"/>
        </w:rPr>
        <w:t>kleur</w:t>
      </w:r>
      <w:r>
        <w:rPr>
          <w:rFonts w:ascii="Times New Roman" w:hAnsi="Times New Roman"/>
          <w:sz w:val="24"/>
          <w:szCs w:val="24"/>
        </w:rPr>
        <w:t xml:space="preserve">, </w:t>
      </w:r>
      <w:r w:rsidRPr="00121A2C">
        <w:rPr>
          <w:rFonts w:ascii="Times New Roman" w:hAnsi="Times New Roman"/>
          <w:sz w:val="24"/>
          <w:szCs w:val="24"/>
        </w:rPr>
        <w:t>gedaante</w:t>
      </w:r>
      <w:r>
        <w:rPr>
          <w:rFonts w:ascii="Times New Roman" w:hAnsi="Times New Roman"/>
          <w:sz w:val="24"/>
          <w:szCs w:val="24"/>
        </w:rPr>
        <w:t xml:space="preserve">, </w:t>
      </w:r>
      <w:r w:rsidRPr="00121A2C">
        <w:rPr>
          <w:rFonts w:ascii="Times New Roman" w:hAnsi="Times New Roman"/>
          <w:sz w:val="24"/>
          <w:szCs w:val="24"/>
        </w:rPr>
        <w:t>en vorm aan onze overtredingen kan geven om tegenwerpingen te maken tegen onze zaligheid. Menigmaal begint hij met ons te redetwisten en legt dan al het gewicht</w:t>
      </w:r>
      <w:r>
        <w:rPr>
          <w:rFonts w:ascii="Times New Roman" w:hAnsi="Times New Roman"/>
          <w:sz w:val="24"/>
          <w:szCs w:val="24"/>
        </w:rPr>
        <w:t xml:space="preserve"> van zijn </w:t>
      </w:r>
      <w:r w:rsidRPr="00121A2C">
        <w:rPr>
          <w:rFonts w:ascii="Times New Roman" w:hAnsi="Times New Roman"/>
          <w:sz w:val="24"/>
          <w:szCs w:val="24"/>
        </w:rPr>
        <w:t>valse beschuldigingen op ons geweten</w:t>
      </w:r>
      <w:r>
        <w:rPr>
          <w:rFonts w:ascii="Times New Roman" w:hAnsi="Times New Roman"/>
          <w:sz w:val="24"/>
          <w:szCs w:val="24"/>
        </w:rPr>
        <w:t xml:space="preserve">, </w:t>
      </w:r>
      <w:r w:rsidRPr="00121A2C">
        <w:rPr>
          <w:rFonts w:ascii="Times New Roman" w:hAnsi="Times New Roman"/>
          <w:sz w:val="24"/>
          <w:szCs w:val="24"/>
        </w:rPr>
        <w:t>ja brengt ons dikwijls met</w:t>
      </w:r>
      <w:r>
        <w:rPr>
          <w:rFonts w:ascii="Times New Roman" w:hAnsi="Times New Roman"/>
          <w:sz w:val="24"/>
          <w:szCs w:val="24"/>
        </w:rPr>
        <w:t xml:space="preserve"> zijn </w:t>
      </w:r>
      <w:r w:rsidRPr="00121A2C">
        <w:rPr>
          <w:rFonts w:ascii="Times New Roman" w:hAnsi="Times New Roman"/>
          <w:sz w:val="24"/>
          <w:szCs w:val="24"/>
        </w:rPr>
        <w:t>drogredenen en helse verzoekingen tot aan</w:t>
      </w:r>
      <w:r>
        <w:rPr>
          <w:rFonts w:ascii="Times New Roman" w:hAnsi="Times New Roman"/>
          <w:sz w:val="24"/>
          <w:szCs w:val="24"/>
        </w:rPr>
        <w:t xml:space="preserve"> de </w:t>
      </w:r>
      <w:r w:rsidRPr="00121A2C">
        <w:rPr>
          <w:rFonts w:ascii="Times New Roman" w:hAnsi="Times New Roman"/>
          <w:sz w:val="24"/>
          <w:szCs w:val="24"/>
        </w:rPr>
        <w:t>rand der vertwijfeling en eeuwige verwoesting</w:t>
      </w:r>
      <w:r>
        <w:rPr>
          <w:rFonts w:ascii="Times New Roman" w:hAnsi="Times New Roman"/>
          <w:sz w:val="24"/>
          <w:szCs w:val="24"/>
        </w:rPr>
        <w:t xml:space="preserve">, </w:t>
      </w:r>
      <w:r w:rsidRPr="00121A2C">
        <w:rPr>
          <w:rFonts w:ascii="Times New Roman" w:hAnsi="Times New Roman"/>
          <w:sz w:val="24"/>
          <w:szCs w:val="24"/>
        </w:rPr>
        <w:t>dezelfde zonden met hun verzwarende omstandigheden pleit hij tegen ons voor de Vierschaar des Allerhoogsten. Maar daar treft hij Jezus Christus aan</w:t>
      </w:r>
      <w:r>
        <w:rPr>
          <w:rFonts w:ascii="Times New Roman" w:hAnsi="Times New Roman"/>
          <w:sz w:val="24"/>
          <w:szCs w:val="24"/>
        </w:rPr>
        <w:t>, onze</w:t>
      </w:r>
      <w:r w:rsidRPr="00121A2C">
        <w:rPr>
          <w:rFonts w:ascii="Times New Roman" w:hAnsi="Times New Roman"/>
          <w:sz w:val="24"/>
          <w:szCs w:val="24"/>
        </w:rPr>
        <w:t xml:space="preserve"> Heere en </w:t>
      </w:r>
      <w:r>
        <w:rPr>
          <w:rFonts w:ascii="Times New Roman" w:hAnsi="Times New Roman"/>
          <w:sz w:val="24"/>
          <w:szCs w:val="24"/>
        </w:rPr>
        <w:t xml:space="preserve">Voorspraak, </w:t>
      </w:r>
      <w:r w:rsidRPr="00121A2C">
        <w:rPr>
          <w:rFonts w:ascii="Times New Roman" w:hAnsi="Times New Roman"/>
          <w:sz w:val="24"/>
          <w:szCs w:val="24"/>
        </w:rPr>
        <w:t>die Zijn pleidooi tegen hem aanvangt</w:t>
      </w:r>
      <w:r>
        <w:rPr>
          <w:rFonts w:ascii="Times New Roman" w:hAnsi="Times New Roman"/>
          <w:sz w:val="24"/>
          <w:szCs w:val="24"/>
        </w:rPr>
        <w:t xml:space="preserve">, </w:t>
      </w:r>
      <w:r w:rsidRPr="00121A2C">
        <w:rPr>
          <w:rFonts w:ascii="Times New Roman" w:hAnsi="Times New Roman"/>
          <w:sz w:val="24"/>
          <w:szCs w:val="24"/>
        </w:rPr>
        <w:t>al</w:t>
      </w:r>
      <w:r>
        <w:rPr>
          <w:rFonts w:ascii="Times New Roman" w:hAnsi="Times New Roman"/>
          <w:sz w:val="24"/>
          <w:szCs w:val="24"/>
        </w:rPr>
        <w:t xml:space="preserve"> zijn </w:t>
      </w:r>
      <w:r w:rsidRPr="00121A2C">
        <w:rPr>
          <w:rFonts w:ascii="Times New Roman" w:hAnsi="Times New Roman"/>
          <w:sz w:val="24"/>
          <w:szCs w:val="24"/>
        </w:rPr>
        <w:t>redenen en droggronden ontwart</w:t>
      </w:r>
      <w:r>
        <w:rPr>
          <w:rFonts w:ascii="Times New Roman" w:hAnsi="Times New Roman"/>
          <w:sz w:val="24"/>
          <w:szCs w:val="24"/>
        </w:rPr>
        <w:t xml:space="preserve">, </w:t>
      </w:r>
      <w:r w:rsidRPr="00121A2C">
        <w:rPr>
          <w:rFonts w:ascii="Times New Roman" w:hAnsi="Times New Roman"/>
          <w:sz w:val="24"/>
          <w:szCs w:val="24"/>
        </w:rPr>
        <w:t>en er de valsheid en onechtheid van aantoont. Hij bewijst ook</w:t>
      </w:r>
      <w:r>
        <w:rPr>
          <w:rFonts w:ascii="Times New Roman" w:hAnsi="Times New Roman"/>
          <w:sz w:val="24"/>
          <w:szCs w:val="24"/>
        </w:rPr>
        <w:t xml:space="preserve">, </w:t>
      </w:r>
      <w:r w:rsidRPr="00121A2C">
        <w:rPr>
          <w:rFonts w:ascii="Times New Roman" w:hAnsi="Times New Roman"/>
          <w:sz w:val="24"/>
          <w:szCs w:val="24"/>
        </w:rPr>
        <w:t>dat noch de aard der zonde</w:t>
      </w:r>
      <w:r>
        <w:rPr>
          <w:rFonts w:ascii="Times New Roman" w:hAnsi="Times New Roman"/>
          <w:sz w:val="24"/>
          <w:szCs w:val="24"/>
        </w:rPr>
        <w:t xml:space="preserve">, </w:t>
      </w:r>
      <w:r w:rsidRPr="00121A2C">
        <w:rPr>
          <w:rFonts w:ascii="Times New Roman" w:hAnsi="Times New Roman"/>
          <w:sz w:val="24"/>
          <w:szCs w:val="24"/>
        </w:rPr>
        <w:t>noch al die verzwarende omstandigheden</w:t>
      </w:r>
      <w:r>
        <w:rPr>
          <w:rFonts w:ascii="Times New Roman" w:hAnsi="Times New Roman"/>
          <w:sz w:val="24"/>
          <w:szCs w:val="24"/>
        </w:rPr>
        <w:t xml:space="preserve">, </w:t>
      </w:r>
      <w:r w:rsidRPr="00121A2C">
        <w:rPr>
          <w:rFonts w:ascii="Times New Roman" w:hAnsi="Times New Roman"/>
          <w:sz w:val="24"/>
          <w:szCs w:val="24"/>
        </w:rPr>
        <w:t>noch de zonde en de verzwarende omstandigheden bij elkaar gevoegd</w:t>
      </w:r>
      <w:r>
        <w:rPr>
          <w:rFonts w:ascii="Times New Roman" w:hAnsi="Times New Roman"/>
          <w:sz w:val="24"/>
          <w:szCs w:val="24"/>
        </w:rPr>
        <w:t xml:space="preserve">, een </w:t>
      </w:r>
      <w:r w:rsidRPr="00121A2C">
        <w:rPr>
          <w:rFonts w:ascii="Times New Roman" w:hAnsi="Times New Roman"/>
          <w:sz w:val="24"/>
          <w:szCs w:val="24"/>
        </w:rPr>
        <w:t>zonde tot</w:t>
      </w:r>
      <w:r>
        <w:rPr>
          <w:rFonts w:ascii="Times New Roman" w:hAnsi="Times New Roman"/>
          <w:sz w:val="24"/>
          <w:szCs w:val="24"/>
        </w:rPr>
        <w:t xml:space="preserve"> de </w:t>
      </w:r>
      <w:r w:rsidRPr="00121A2C">
        <w:rPr>
          <w:rFonts w:ascii="Times New Roman" w:hAnsi="Times New Roman"/>
          <w:sz w:val="24"/>
          <w:szCs w:val="24"/>
        </w:rPr>
        <w:t>dood kan zijn</w:t>
      </w:r>
      <w:r>
        <w:rPr>
          <w:rFonts w:ascii="Times New Roman" w:hAnsi="Times New Roman"/>
          <w:sz w:val="24"/>
          <w:szCs w:val="24"/>
        </w:rPr>
        <w:t xml:space="preserve">, Kol. </w:t>
      </w:r>
      <w:r w:rsidRPr="00121A2C">
        <w:rPr>
          <w:rFonts w:ascii="Times New Roman" w:hAnsi="Times New Roman"/>
          <w:sz w:val="24"/>
          <w:szCs w:val="24"/>
        </w:rPr>
        <w:t>2:19</w:t>
      </w:r>
      <w:r>
        <w:rPr>
          <w:rFonts w:ascii="Times New Roman" w:hAnsi="Times New Roman"/>
          <w:sz w:val="24"/>
          <w:szCs w:val="24"/>
        </w:rPr>
        <w:t xml:space="preserve">, </w:t>
      </w:r>
      <w:r w:rsidRPr="00121A2C">
        <w:rPr>
          <w:rFonts w:ascii="Times New Roman" w:hAnsi="Times New Roman"/>
          <w:sz w:val="24"/>
          <w:szCs w:val="24"/>
        </w:rPr>
        <w:t xml:space="preserve">omdat wij het hoofd behouden en niet </w:t>
      </w:r>
      <w:r>
        <w:rPr>
          <w:rFonts w:ascii="Times New Roman" w:hAnsi="Times New Roman"/>
          <w:sz w:val="24"/>
          <w:szCs w:val="24"/>
        </w:rPr>
        <w:t>"</w:t>
      </w:r>
      <w:r w:rsidRPr="00121A2C">
        <w:rPr>
          <w:rFonts w:ascii="Times New Roman" w:hAnsi="Times New Roman"/>
          <w:sz w:val="24"/>
          <w:szCs w:val="24"/>
        </w:rPr>
        <w:t>van het geloof schipbreuk geleden hebben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1 Tim.</w:t>
      </w:r>
      <w:r w:rsidRPr="00121A2C">
        <w:rPr>
          <w:rFonts w:ascii="Times New Roman" w:hAnsi="Times New Roman"/>
          <w:sz w:val="24"/>
          <w:szCs w:val="24"/>
        </w:rPr>
        <w:t xml:space="preserve"> 1:19</w:t>
      </w:r>
      <w:r>
        <w:rPr>
          <w:rFonts w:ascii="Times New Roman" w:hAnsi="Times New Roman"/>
          <w:sz w:val="24"/>
          <w:szCs w:val="24"/>
        </w:rPr>
        <w:t>, maar</w:t>
      </w:r>
      <w:r w:rsidRPr="00121A2C">
        <w:rPr>
          <w:rFonts w:ascii="Times New Roman" w:hAnsi="Times New Roman"/>
          <w:sz w:val="24"/>
          <w:szCs w:val="24"/>
        </w:rPr>
        <w:t xml:space="preserve"> nog als David en Salomo onze zonden belijden en er berouw over tonen. </w:t>
      </w:r>
      <w:r>
        <w:rPr>
          <w:rFonts w:ascii="Times New Roman" w:hAnsi="Times New Roman"/>
          <w:sz w:val="24"/>
          <w:szCs w:val="24"/>
        </w:rPr>
        <w:t>Daarom, hoewel</w:t>
      </w:r>
      <w:r w:rsidRPr="00121A2C">
        <w:rPr>
          <w:rFonts w:ascii="Times New Roman" w:hAnsi="Times New Roman"/>
          <w:sz w:val="24"/>
          <w:szCs w:val="24"/>
        </w:rPr>
        <w:t xml:space="preserve"> wij door onze vallen te kort komen aan de belofte met Petrus </w:t>
      </w:r>
      <w:r>
        <w:rPr>
          <w:rFonts w:ascii="Times New Roman" w:hAnsi="Times New Roman"/>
          <w:sz w:val="24"/>
          <w:szCs w:val="24"/>
        </w:rPr>
        <w:t>Hebr.</w:t>
      </w:r>
      <w:r w:rsidRPr="00121A2C">
        <w:rPr>
          <w:rFonts w:ascii="Times New Roman" w:hAnsi="Times New Roman"/>
          <w:sz w:val="24"/>
          <w:szCs w:val="24"/>
        </w:rPr>
        <w:t xml:space="preserve"> 4:3</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hoewel</w:t>
      </w:r>
      <w:r w:rsidRPr="00121A2C">
        <w:rPr>
          <w:rFonts w:ascii="Times New Roman" w:hAnsi="Times New Roman"/>
          <w:sz w:val="24"/>
          <w:szCs w:val="24"/>
        </w:rPr>
        <w:t xml:space="preserve"> wij onze overtredingen met Salomo als struikelblokken aan de wereld achterlaten</w:t>
      </w:r>
      <w:r>
        <w:rPr>
          <w:rFonts w:ascii="Times New Roman" w:hAnsi="Times New Roman"/>
          <w:sz w:val="24"/>
          <w:szCs w:val="24"/>
        </w:rPr>
        <w:t xml:space="preserve">, </w:t>
      </w:r>
      <w:r w:rsidRPr="00121A2C">
        <w:rPr>
          <w:rFonts w:ascii="Times New Roman" w:hAnsi="Times New Roman"/>
          <w:sz w:val="24"/>
          <w:szCs w:val="24"/>
        </w:rPr>
        <w:t xml:space="preserve">en aan de kinderen Gods </w:t>
      </w:r>
      <w:r>
        <w:rPr>
          <w:rFonts w:ascii="Times New Roman" w:hAnsi="Times New Roman"/>
          <w:sz w:val="24"/>
          <w:szCs w:val="24"/>
        </w:rPr>
        <w:t>soms</w:t>
      </w:r>
      <w:r w:rsidRPr="00121A2C">
        <w:rPr>
          <w:rFonts w:ascii="Times New Roman" w:hAnsi="Times New Roman"/>
          <w:sz w:val="24"/>
          <w:szCs w:val="24"/>
        </w:rPr>
        <w:t xml:space="preserve"> oorzaak geven om onze zaligheid in twijfel te trekken</w:t>
      </w:r>
      <w:r>
        <w:rPr>
          <w:rFonts w:ascii="Times New Roman" w:hAnsi="Times New Roman"/>
          <w:sz w:val="24"/>
          <w:szCs w:val="24"/>
        </w:rPr>
        <w:t xml:space="preserve">, </w:t>
      </w:r>
      <w:r w:rsidRPr="00121A2C">
        <w:rPr>
          <w:rFonts w:ascii="Times New Roman" w:hAnsi="Times New Roman"/>
          <w:sz w:val="24"/>
          <w:szCs w:val="24"/>
        </w:rPr>
        <w:t xml:space="preserve">toch zal onze </w:t>
      </w:r>
      <w:r>
        <w:rPr>
          <w:rFonts w:ascii="Times New Roman" w:hAnsi="Times New Roman"/>
          <w:sz w:val="24"/>
          <w:szCs w:val="24"/>
        </w:rPr>
        <w:t>Voorspraak</w:t>
      </w:r>
      <w:r w:rsidRPr="00121A2C">
        <w:rPr>
          <w:rFonts w:ascii="Times New Roman" w:hAnsi="Times New Roman"/>
          <w:sz w:val="24"/>
          <w:szCs w:val="24"/>
        </w:rPr>
        <w:t xml:space="preserve"> ons voor God vrijpleiten</w:t>
      </w:r>
      <w:r>
        <w:rPr>
          <w:rFonts w:ascii="Times New Roman" w:hAnsi="Times New Roman"/>
          <w:sz w:val="24"/>
          <w:szCs w:val="24"/>
        </w:rPr>
        <w:t xml:space="preserve">, </w:t>
      </w:r>
      <w:r w:rsidRPr="00121A2C">
        <w:rPr>
          <w:rFonts w:ascii="Times New Roman" w:hAnsi="Times New Roman"/>
          <w:sz w:val="24"/>
          <w:szCs w:val="24"/>
        </w:rPr>
        <w:t>en ten laatste zullen wij gezond en wel in</w:t>
      </w:r>
      <w:r>
        <w:rPr>
          <w:rFonts w:ascii="Times New Roman" w:hAnsi="Times New Roman"/>
          <w:sz w:val="24"/>
          <w:szCs w:val="24"/>
        </w:rPr>
        <w:t xml:space="preserve"> de </w:t>
      </w:r>
      <w:r w:rsidRPr="00121A2C">
        <w:rPr>
          <w:rFonts w:ascii="Times New Roman" w:hAnsi="Times New Roman"/>
          <w:sz w:val="24"/>
          <w:szCs w:val="24"/>
        </w:rPr>
        <w:t>hemel aangetroffen worden</w:t>
      </w:r>
      <w:r>
        <w:rPr>
          <w:rFonts w:ascii="Times New Roman" w:hAnsi="Times New Roman"/>
          <w:sz w:val="24"/>
          <w:szCs w:val="24"/>
        </w:rPr>
        <w:t xml:space="preserve">, </w:t>
      </w:r>
      <w:r w:rsidRPr="00121A2C">
        <w:rPr>
          <w:rFonts w:ascii="Times New Roman" w:hAnsi="Times New Roman"/>
          <w:sz w:val="24"/>
          <w:szCs w:val="24"/>
        </w:rPr>
        <w:t>door hen die hier vreesden dat zij ons verloren hadden. Maar al deze punten moeten door Christus voor ons</w:t>
      </w:r>
      <w:r>
        <w:rPr>
          <w:rFonts w:ascii="Times New Roman" w:hAnsi="Times New Roman"/>
          <w:sz w:val="24"/>
          <w:szCs w:val="24"/>
        </w:rPr>
        <w:t xml:space="preserve">, </w:t>
      </w:r>
      <w:r w:rsidRPr="00121A2C">
        <w:rPr>
          <w:rFonts w:ascii="Times New Roman" w:hAnsi="Times New Roman"/>
          <w:sz w:val="24"/>
          <w:szCs w:val="24"/>
        </w:rPr>
        <w:t>als door</w:t>
      </w:r>
      <w:r>
        <w:rPr>
          <w:rFonts w:ascii="Times New Roman" w:hAnsi="Times New Roman"/>
          <w:sz w:val="24"/>
          <w:szCs w:val="24"/>
        </w:rPr>
        <w:t xml:space="preserve"> een </w:t>
      </w:r>
      <w:r w:rsidRPr="00121A2C">
        <w:rPr>
          <w:rFonts w:ascii="Times New Roman" w:hAnsi="Times New Roman"/>
          <w:sz w:val="24"/>
          <w:szCs w:val="24"/>
        </w:rPr>
        <w:t xml:space="preserve">rechtsgeleerde en </w:t>
      </w:r>
      <w:r>
        <w:rPr>
          <w:rFonts w:ascii="Times New Roman" w:hAnsi="Times New Roman"/>
          <w:sz w:val="24"/>
          <w:szCs w:val="24"/>
        </w:rPr>
        <w:t>Voorspraak</w:t>
      </w:r>
      <w:r w:rsidRPr="00121A2C">
        <w:rPr>
          <w:rFonts w:ascii="Times New Roman" w:hAnsi="Times New Roman"/>
          <w:sz w:val="24"/>
          <w:szCs w:val="24"/>
        </w:rPr>
        <w:t xml:space="preserve"> behandeld worden tegen</w:t>
      </w:r>
      <w:r>
        <w:rPr>
          <w:rFonts w:ascii="Times New Roman" w:hAnsi="Times New Roman"/>
          <w:sz w:val="24"/>
          <w:szCs w:val="24"/>
        </w:rPr>
        <w:t xml:space="preserve"> de </w:t>
      </w:r>
      <w:r w:rsidRPr="00121A2C">
        <w:rPr>
          <w:rFonts w:ascii="Times New Roman" w:hAnsi="Times New Roman"/>
          <w:sz w:val="24"/>
          <w:szCs w:val="24"/>
        </w:rPr>
        <w:t xml:space="preserve">Satan. Als een </w:t>
      </w:r>
      <w:r>
        <w:rPr>
          <w:rFonts w:ascii="Times New Roman" w:hAnsi="Times New Roman"/>
          <w:sz w:val="24"/>
          <w:szCs w:val="24"/>
        </w:rPr>
        <w:t xml:space="preserve">Voorspraak, </w:t>
      </w:r>
      <w:r w:rsidRPr="00121A2C">
        <w:rPr>
          <w:rFonts w:ascii="Times New Roman" w:hAnsi="Times New Roman"/>
          <w:sz w:val="24"/>
          <w:szCs w:val="24"/>
        </w:rPr>
        <w:t>die tot dat einde in de tegenwoordigheid Gods voor ons verschijnt</w:t>
      </w:r>
      <w:r>
        <w:rPr>
          <w:rFonts w:ascii="Times New Roman" w:hAnsi="Times New Roman"/>
          <w:sz w:val="24"/>
          <w:szCs w:val="24"/>
        </w:rPr>
        <w:t xml:space="preserve">, </w:t>
      </w:r>
      <w:r w:rsidRPr="00121A2C">
        <w:rPr>
          <w:rFonts w:ascii="Times New Roman" w:hAnsi="Times New Roman"/>
          <w:sz w:val="24"/>
          <w:szCs w:val="24"/>
        </w:rPr>
        <w:t>om al de gebreken en tekortkomingen van zijn duur gekochte volk</w:t>
      </w:r>
      <w:r>
        <w:rPr>
          <w:rFonts w:ascii="Times New Roman" w:hAnsi="Times New Roman"/>
          <w:sz w:val="24"/>
          <w:szCs w:val="24"/>
        </w:rPr>
        <w:t xml:space="preserve">, </w:t>
      </w:r>
      <w:r w:rsidRPr="00121A2C">
        <w:rPr>
          <w:rFonts w:ascii="Times New Roman" w:hAnsi="Times New Roman"/>
          <w:sz w:val="24"/>
          <w:szCs w:val="24"/>
        </w:rPr>
        <w:t>tegen al de tegenwerpingen en valse beschuldigingen</w:t>
      </w:r>
      <w:r>
        <w:rPr>
          <w:rFonts w:ascii="Times New Roman" w:hAnsi="Times New Roman"/>
          <w:sz w:val="24"/>
          <w:szCs w:val="24"/>
        </w:rPr>
        <w:t xml:space="preserve">, </w:t>
      </w:r>
      <w:r w:rsidRPr="00121A2C">
        <w:rPr>
          <w:rFonts w:ascii="Times New Roman" w:hAnsi="Times New Roman"/>
          <w:sz w:val="24"/>
          <w:szCs w:val="24"/>
        </w:rPr>
        <w:t>die de Satan met</w:t>
      </w:r>
      <w:r>
        <w:rPr>
          <w:rFonts w:ascii="Times New Roman" w:hAnsi="Times New Roman"/>
          <w:sz w:val="24"/>
          <w:szCs w:val="24"/>
        </w:rPr>
        <w:t xml:space="preserve"> zijn </w:t>
      </w:r>
      <w:r w:rsidRPr="00121A2C">
        <w:rPr>
          <w:rFonts w:ascii="Times New Roman" w:hAnsi="Times New Roman"/>
          <w:sz w:val="24"/>
          <w:szCs w:val="24"/>
        </w:rPr>
        <w:t>helse drogredenen tegen hen inbrengt</w:t>
      </w:r>
      <w:r>
        <w:rPr>
          <w:rFonts w:ascii="Times New Roman" w:hAnsi="Times New Roman"/>
          <w:sz w:val="24"/>
          <w:szCs w:val="24"/>
        </w:rPr>
        <w:t xml:space="preserve">, </w:t>
      </w:r>
      <w:r w:rsidRPr="00121A2C">
        <w:rPr>
          <w:rFonts w:ascii="Times New Roman" w:hAnsi="Times New Roman"/>
          <w:sz w:val="24"/>
          <w:szCs w:val="24"/>
        </w:rPr>
        <w:t>te verdedigen</w:t>
      </w:r>
      <w:r>
        <w:rPr>
          <w:rFonts w:ascii="Times New Roman" w:hAnsi="Times New Roman"/>
          <w:sz w:val="24"/>
          <w:szCs w:val="24"/>
        </w:rPr>
        <w:t xml:space="preserve">, </w:t>
      </w:r>
      <w:r w:rsidRPr="00121A2C">
        <w:rPr>
          <w:rFonts w:ascii="Times New Roman" w:hAnsi="Times New Roman"/>
          <w:sz w:val="24"/>
          <w:szCs w:val="24"/>
        </w:rPr>
        <w:t>tot beschaming van</w:t>
      </w:r>
      <w:r>
        <w:rPr>
          <w:rFonts w:ascii="Times New Roman" w:hAnsi="Times New Roman"/>
          <w:sz w:val="24"/>
          <w:szCs w:val="24"/>
        </w:rPr>
        <w:t xml:space="preserve"> de </w:t>
      </w:r>
      <w:r w:rsidRPr="00121A2C">
        <w:rPr>
          <w:rFonts w:ascii="Times New Roman" w:hAnsi="Times New Roman"/>
          <w:sz w:val="24"/>
          <w:szCs w:val="24"/>
        </w:rPr>
        <w:t>duivel en tot onze troost en zaligheid en eeuwige heerlijkheid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3.</w:t>
      </w:r>
      <w:r w:rsidRPr="001C4EAC">
        <w:rPr>
          <w:rFonts w:ascii="Times New Roman" w:hAnsi="Times New Roman"/>
          <w:i/>
          <w:sz w:val="24"/>
          <w:szCs w:val="24"/>
        </w:rPr>
        <w:t xml:space="preserve"> Er zijn ook nog bedreigingen, die in het Evangelie gevonden worden en zij vallen nu onder onze beschouwing</w:t>
      </w:r>
      <w:r>
        <w:rPr>
          <w:rFonts w:ascii="Times New Roman" w:hAnsi="Times New Roman"/>
          <w:i/>
          <w:sz w:val="24"/>
          <w:szCs w:val="24"/>
        </w:rPr>
        <w:t>. Z</w:t>
      </w:r>
      <w:r w:rsidRPr="00121A2C">
        <w:rPr>
          <w:rFonts w:ascii="Times New Roman" w:hAnsi="Times New Roman"/>
          <w:sz w:val="24"/>
          <w:szCs w:val="24"/>
        </w:rPr>
        <w:t>ij zijn tweeërlei</w:t>
      </w:r>
      <w:r>
        <w:rPr>
          <w:rFonts w:ascii="Times New Roman" w:hAnsi="Times New Roman"/>
          <w:sz w:val="24"/>
          <w:szCs w:val="24"/>
        </w:rPr>
        <w:t xml:space="preserve"> - </w:t>
      </w:r>
      <w:r w:rsidRPr="00121A2C">
        <w:rPr>
          <w:rFonts w:ascii="Times New Roman" w:hAnsi="Times New Roman"/>
          <w:sz w:val="24"/>
          <w:szCs w:val="24"/>
        </w:rPr>
        <w:t>zulke</w:t>
      </w:r>
      <w:r>
        <w:rPr>
          <w:rFonts w:ascii="Times New Roman" w:hAnsi="Times New Roman"/>
          <w:sz w:val="24"/>
          <w:szCs w:val="24"/>
        </w:rPr>
        <w:t xml:space="preserve">, </w:t>
      </w:r>
      <w:r w:rsidRPr="00121A2C">
        <w:rPr>
          <w:rFonts w:ascii="Times New Roman" w:hAnsi="Times New Roman"/>
          <w:sz w:val="24"/>
          <w:szCs w:val="24"/>
        </w:rPr>
        <w:t>die betrekking hebben op degenen</w:t>
      </w:r>
      <w:r>
        <w:rPr>
          <w:rFonts w:ascii="Times New Roman" w:hAnsi="Times New Roman"/>
          <w:sz w:val="24"/>
          <w:szCs w:val="24"/>
        </w:rPr>
        <w:t xml:space="preserve">, </w:t>
      </w:r>
      <w:r w:rsidRPr="00121A2C">
        <w:rPr>
          <w:rFonts w:ascii="Times New Roman" w:hAnsi="Times New Roman"/>
          <w:sz w:val="24"/>
          <w:szCs w:val="24"/>
        </w:rPr>
        <w:t xml:space="preserve">die het </w:t>
      </w:r>
      <w:r>
        <w:rPr>
          <w:rFonts w:ascii="Times New Roman" w:hAnsi="Times New Roman"/>
          <w:sz w:val="24"/>
          <w:szCs w:val="24"/>
        </w:rPr>
        <w:t>Evangelie</w:t>
      </w:r>
      <w:r w:rsidRPr="00121A2C">
        <w:rPr>
          <w:rFonts w:ascii="Times New Roman" w:hAnsi="Times New Roman"/>
          <w:sz w:val="24"/>
          <w:szCs w:val="24"/>
        </w:rPr>
        <w:t xml:space="preserve"> geheel en al verwaarlozen en verwerpen</w:t>
      </w:r>
      <w:r>
        <w:rPr>
          <w:rFonts w:ascii="Times New Roman" w:hAnsi="Times New Roman"/>
          <w:sz w:val="24"/>
          <w:szCs w:val="24"/>
        </w:rPr>
        <w:t xml:space="preserve">, </w:t>
      </w:r>
      <w:r w:rsidRPr="00121A2C">
        <w:rPr>
          <w:rFonts w:ascii="Times New Roman" w:hAnsi="Times New Roman"/>
          <w:sz w:val="24"/>
          <w:szCs w:val="24"/>
        </w:rPr>
        <w:t>en degenen</w:t>
      </w:r>
      <w:r>
        <w:rPr>
          <w:rFonts w:ascii="Times New Roman" w:hAnsi="Times New Roman"/>
          <w:sz w:val="24"/>
          <w:szCs w:val="24"/>
        </w:rPr>
        <w:t xml:space="preserve">, </w:t>
      </w:r>
      <w:r w:rsidRPr="00121A2C">
        <w:rPr>
          <w:rFonts w:ascii="Times New Roman" w:hAnsi="Times New Roman"/>
          <w:sz w:val="24"/>
          <w:szCs w:val="24"/>
        </w:rPr>
        <w:t>die het belijden</w:t>
      </w:r>
      <w:r>
        <w:rPr>
          <w:rFonts w:ascii="Times New Roman" w:hAnsi="Times New Roman"/>
          <w:sz w:val="24"/>
          <w:szCs w:val="24"/>
        </w:rPr>
        <w:t>, maar</w:t>
      </w:r>
      <w:r w:rsidRPr="00121A2C">
        <w:rPr>
          <w:rFonts w:ascii="Times New Roman" w:hAnsi="Times New Roman"/>
          <w:sz w:val="24"/>
          <w:szCs w:val="24"/>
        </w:rPr>
        <w:t xml:space="preserve"> die hun belijdenis niet beleven. De eerste soort der bedreigingen kunnen niet tegen de belijders van het </w:t>
      </w:r>
      <w:r>
        <w:rPr>
          <w:rFonts w:ascii="Times New Roman" w:hAnsi="Times New Roman"/>
          <w:sz w:val="24"/>
          <w:szCs w:val="24"/>
        </w:rPr>
        <w:t>Evangelie</w:t>
      </w:r>
      <w:r w:rsidRPr="00121A2C">
        <w:rPr>
          <w:rFonts w:ascii="Times New Roman" w:hAnsi="Times New Roman"/>
          <w:sz w:val="24"/>
          <w:szCs w:val="24"/>
        </w:rPr>
        <w:t xml:space="preserve"> gepleit worden als tegen degenen</w:t>
      </w:r>
      <w:r>
        <w:rPr>
          <w:rFonts w:ascii="Times New Roman" w:hAnsi="Times New Roman"/>
          <w:sz w:val="24"/>
          <w:szCs w:val="24"/>
        </w:rPr>
        <w:t xml:space="preserve">, </w:t>
      </w:r>
      <w:r w:rsidRPr="00121A2C">
        <w:rPr>
          <w:rFonts w:ascii="Times New Roman" w:hAnsi="Times New Roman"/>
          <w:sz w:val="24"/>
          <w:szCs w:val="24"/>
        </w:rPr>
        <w:t>die het nooit beleden hebben</w:t>
      </w:r>
      <w:r>
        <w:rPr>
          <w:rFonts w:ascii="Times New Roman" w:hAnsi="Times New Roman"/>
          <w:sz w:val="24"/>
          <w:szCs w:val="24"/>
        </w:rPr>
        <w:t xml:space="preserve">, </w:t>
      </w:r>
      <w:r w:rsidRPr="00121A2C">
        <w:rPr>
          <w:rFonts w:ascii="Times New Roman" w:hAnsi="Times New Roman"/>
          <w:sz w:val="24"/>
          <w:szCs w:val="24"/>
        </w:rPr>
        <w:t>daarom neemt hij</w:t>
      </w:r>
      <w:r>
        <w:rPr>
          <w:rFonts w:ascii="Times New Roman" w:hAnsi="Times New Roman"/>
          <w:sz w:val="24"/>
          <w:szCs w:val="24"/>
        </w:rPr>
        <w:t xml:space="preserve"> zijn </w:t>
      </w:r>
      <w:r w:rsidRPr="00121A2C">
        <w:rPr>
          <w:rFonts w:ascii="Times New Roman" w:hAnsi="Times New Roman"/>
          <w:sz w:val="24"/>
          <w:szCs w:val="24"/>
        </w:rPr>
        <w:t>toevlucht tot die bedreigingen tegen ons</w:t>
      </w:r>
      <w:r>
        <w:rPr>
          <w:rFonts w:ascii="Times New Roman" w:hAnsi="Times New Roman"/>
          <w:sz w:val="24"/>
          <w:szCs w:val="24"/>
        </w:rPr>
        <w:t xml:space="preserve">, </w:t>
      </w:r>
      <w:r w:rsidRPr="00121A2C">
        <w:rPr>
          <w:rFonts w:ascii="Times New Roman" w:hAnsi="Times New Roman"/>
          <w:sz w:val="24"/>
          <w:szCs w:val="24"/>
        </w:rPr>
        <w:t>die geschreven zijn voor diegenen</w:t>
      </w:r>
      <w:r>
        <w:rPr>
          <w:rFonts w:ascii="Times New Roman" w:hAnsi="Times New Roman"/>
          <w:sz w:val="24"/>
          <w:szCs w:val="24"/>
        </w:rPr>
        <w:t xml:space="preserve">, </w:t>
      </w:r>
      <w:r w:rsidRPr="00121A2C">
        <w:rPr>
          <w:rFonts w:ascii="Times New Roman" w:hAnsi="Times New Roman"/>
          <w:sz w:val="24"/>
          <w:szCs w:val="24"/>
        </w:rPr>
        <w:t xml:space="preserve">die het </w:t>
      </w:r>
      <w:r>
        <w:rPr>
          <w:rFonts w:ascii="Times New Roman" w:hAnsi="Times New Roman"/>
          <w:sz w:val="24"/>
          <w:szCs w:val="24"/>
        </w:rPr>
        <w:t>Evangelie</w:t>
      </w:r>
      <w:r w:rsidRPr="00121A2C">
        <w:rPr>
          <w:rFonts w:ascii="Times New Roman" w:hAnsi="Times New Roman"/>
          <w:sz w:val="24"/>
          <w:szCs w:val="24"/>
        </w:rPr>
        <w:t xml:space="preserve"> beleden hebben</w:t>
      </w:r>
      <w:r>
        <w:rPr>
          <w:rFonts w:ascii="Times New Roman" w:hAnsi="Times New Roman"/>
          <w:sz w:val="24"/>
          <w:szCs w:val="24"/>
        </w:rPr>
        <w:t xml:space="preserve">, </w:t>
      </w:r>
      <w:r w:rsidRPr="00121A2C">
        <w:rPr>
          <w:rFonts w:ascii="Times New Roman" w:hAnsi="Times New Roman"/>
          <w:sz w:val="24"/>
          <w:szCs w:val="24"/>
        </w:rPr>
        <w:t xml:space="preserve">en afkerig zijn geworden. </w:t>
      </w:r>
      <w:r>
        <w:rPr>
          <w:rFonts w:ascii="Times New Roman" w:hAnsi="Times New Roman"/>
          <w:sz w:val="24"/>
          <w:szCs w:val="24"/>
        </w:rPr>
        <w:t>Psalm</w:t>
      </w:r>
      <w:r w:rsidRPr="00121A2C">
        <w:rPr>
          <w:rFonts w:ascii="Times New Roman" w:hAnsi="Times New Roman"/>
          <w:sz w:val="24"/>
          <w:szCs w:val="24"/>
        </w:rPr>
        <w:t xml:space="preserve"> 109:6. Jozua viel er in</w:t>
      </w:r>
      <w:r>
        <w:rPr>
          <w:rFonts w:ascii="Times New Roman" w:hAnsi="Times New Roman"/>
          <w:sz w:val="24"/>
          <w:szCs w:val="24"/>
        </w:rPr>
        <w:t>. Zach.</w:t>
      </w:r>
      <w:r w:rsidRPr="00121A2C">
        <w:rPr>
          <w:rFonts w:ascii="Times New Roman" w:hAnsi="Times New Roman"/>
          <w:sz w:val="24"/>
          <w:szCs w:val="24"/>
        </w:rPr>
        <w:t xml:space="preserve"> 3:1</w:t>
      </w:r>
      <w:r>
        <w:rPr>
          <w:rFonts w:ascii="Times New Roman" w:hAnsi="Times New Roman"/>
          <w:sz w:val="24"/>
          <w:szCs w:val="24"/>
        </w:rPr>
        <w:t xml:space="preserve">, </w:t>
      </w:r>
      <w:r w:rsidRPr="00121A2C">
        <w:rPr>
          <w:rFonts w:ascii="Times New Roman" w:hAnsi="Times New Roman"/>
          <w:sz w:val="24"/>
          <w:szCs w:val="24"/>
        </w:rPr>
        <w:t>2. Judas viel er door</w:t>
      </w:r>
      <w:r>
        <w:rPr>
          <w:rFonts w:ascii="Times New Roman" w:hAnsi="Times New Roman"/>
          <w:sz w:val="24"/>
          <w:szCs w:val="24"/>
        </w:rPr>
        <w:t xml:space="preserve">, </w:t>
      </w:r>
      <w:r w:rsidRPr="00121A2C">
        <w:rPr>
          <w:rFonts w:ascii="Times New Roman" w:hAnsi="Times New Roman"/>
          <w:sz w:val="24"/>
          <w:szCs w:val="24"/>
        </w:rPr>
        <w:t>en de verklager staat aan hun rechterhand voor de rechtbank van God</w:t>
      </w:r>
      <w:r>
        <w:rPr>
          <w:rFonts w:ascii="Times New Roman" w:hAnsi="Times New Roman"/>
          <w:sz w:val="24"/>
          <w:szCs w:val="24"/>
        </w:rPr>
        <w:t xml:space="preserve">, </w:t>
      </w:r>
      <w:r w:rsidRPr="00121A2C">
        <w:rPr>
          <w:rFonts w:ascii="Times New Roman" w:hAnsi="Times New Roman"/>
          <w:sz w:val="24"/>
          <w:szCs w:val="24"/>
        </w:rPr>
        <w:t>om hen te weerstaan</w:t>
      </w:r>
      <w:r>
        <w:rPr>
          <w:rFonts w:ascii="Times New Roman" w:hAnsi="Times New Roman"/>
          <w:sz w:val="24"/>
          <w:szCs w:val="24"/>
        </w:rPr>
        <w:t xml:space="preserve">, </w:t>
      </w:r>
      <w:r w:rsidRPr="00121A2C">
        <w:rPr>
          <w:rFonts w:ascii="Times New Roman" w:hAnsi="Times New Roman"/>
          <w:sz w:val="24"/>
          <w:szCs w:val="24"/>
        </w:rPr>
        <w:t>door de bedreigingen tegen hen te pleiten</w:t>
      </w:r>
      <w:r>
        <w:rPr>
          <w:rFonts w:ascii="Times New Roman" w:hAnsi="Times New Roman"/>
          <w:sz w:val="24"/>
          <w:szCs w:val="24"/>
        </w:rPr>
        <w:t xml:space="preserve"> - </w:t>
      </w:r>
      <w:r w:rsidRPr="00121A2C">
        <w:rPr>
          <w:rFonts w:ascii="Times New Roman" w:hAnsi="Times New Roman"/>
          <w:sz w:val="24"/>
          <w:szCs w:val="24"/>
        </w:rPr>
        <w:t xml:space="preserve">n.l. </w:t>
      </w:r>
      <w:r>
        <w:rPr>
          <w:rFonts w:ascii="Times New Roman" w:hAnsi="Times New Roman"/>
          <w:sz w:val="24"/>
          <w:szCs w:val="24"/>
        </w:rPr>
        <w:t>"</w:t>
      </w:r>
      <w:r w:rsidRPr="00121A2C">
        <w:rPr>
          <w:rFonts w:ascii="Times New Roman" w:hAnsi="Times New Roman"/>
          <w:sz w:val="24"/>
          <w:szCs w:val="24"/>
        </w:rPr>
        <w:t>Indien iemand zich onttrekt</w:t>
      </w:r>
      <w:r>
        <w:rPr>
          <w:rFonts w:ascii="Times New Roman" w:hAnsi="Times New Roman"/>
          <w:sz w:val="24"/>
          <w:szCs w:val="24"/>
        </w:rPr>
        <w:t xml:space="preserve">, mijn </w:t>
      </w:r>
      <w:r w:rsidRPr="00121A2C">
        <w:rPr>
          <w:rFonts w:ascii="Times New Roman" w:hAnsi="Times New Roman"/>
          <w:sz w:val="24"/>
          <w:szCs w:val="24"/>
        </w:rPr>
        <w:t>ziel heeft in hem geen behagen.</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Hier is een aanklacht voor</w:t>
      </w:r>
      <w:r>
        <w:rPr>
          <w:rFonts w:ascii="Times New Roman" w:hAnsi="Times New Roman"/>
          <w:sz w:val="24"/>
          <w:szCs w:val="24"/>
        </w:rPr>
        <w:t xml:space="preserve"> de </w:t>
      </w:r>
      <w:r w:rsidRPr="00121A2C">
        <w:rPr>
          <w:rFonts w:ascii="Times New Roman" w:hAnsi="Times New Roman"/>
          <w:sz w:val="24"/>
          <w:szCs w:val="24"/>
        </w:rPr>
        <w:t>Satan</w:t>
      </w:r>
      <w:r>
        <w:rPr>
          <w:rFonts w:ascii="Times New Roman" w:hAnsi="Times New Roman"/>
          <w:sz w:val="24"/>
          <w:szCs w:val="24"/>
        </w:rPr>
        <w:t xml:space="preserve">, </w:t>
      </w:r>
      <w:r w:rsidRPr="00121A2C">
        <w:rPr>
          <w:rFonts w:ascii="Times New Roman" w:hAnsi="Times New Roman"/>
          <w:sz w:val="24"/>
          <w:szCs w:val="24"/>
        </w:rPr>
        <w:t>zowel tegen</w:t>
      </w:r>
      <w:r>
        <w:rPr>
          <w:rFonts w:ascii="Times New Roman" w:hAnsi="Times New Roman"/>
          <w:sz w:val="24"/>
          <w:szCs w:val="24"/>
        </w:rPr>
        <w:t xml:space="preserve"> de </w:t>
      </w:r>
      <w:r w:rsidRPr="00121A2C">
        <w:rPr>
          <w:rFonts w:ascii="Times New Roman" w:hAnsi="Times New Roman"/>
          <w:sz w:val="24"/>
          <w:szCs w:val="24"/>
        </w:rPr>
        <w:t>een als</w:t>
      </w:r>
      <w:r>
        <w:rPr>
          <w:rFonts w:ascii="Times New Roman" w:hAnsi="Times New Roman"/>
          <w:sz w:val="24"/>
          <w:szCs w:val="24"/>
        </w:rPr>
        <w:t xml:space="preserve"> de </w:t>
      </w:r>
      <w:r w:rsidRPr="00121A2C">
        <w:rPr>
          <w:rFonts w:ascii="Times New Roman" w:hAnsi="Times New Roman"/>
          <w:sz w:val="24"/>
          <w:szCs w:val="24"/>
        </w:rPr>
        <w:t>ander</w:t>
      </w:r>
      <w:r>
        <w:rPr>
          <w:rFonts w:ascii="Times New Roman" w:hAnsi="Times New Roman"/>
          <w:sz w:val="24"/>
          <w:szCs w:val="24"/>
        </w:rPr>
        <w:t xml:space="preserve">, </w:t>
      </w:r>
      <w:r w:rsidRPr="00121A2C">
        <w:rPr>
          <w:rFonts w:ascii="Times New Roman" w:hAnsi="Times New Roman"/>
          <w:sz w:val="24"/>
          <w:szCs w:val="24"/>
        </w:rPr>
        <w:t>zij beiden hebben zich onttrokken</w:t>
      </w:r>
      <w:r>
        <w:rPr>
          <w:rFonts w:ascii="Times New Roman" w:hAnsi="Times New Roman"/>
          <w:sz w:val="24"/>
          <w:szCs w:val="24"/>
        </w:rPr>
        <w:t xml:space="preserve">, </w:t>
      </w:r>
      <w:r w:rsidRPr="00121A2C">
        <w:rPr>
          <w:rFonts w:ascii="Times New Roman" w:hAnsi="Times New Roman"/>
          <w:sz w:val="24"/>
          <w:szCs w:val="24"/>
        </w:rPr>
        <w:t>zij zijn beide afkerig geworden</w:t>
      </w:r>
      <w:r>
        <w:rPr>
          <w:rFonts w:ascii="Times New Roman" w:hAnsi="Times New Roman"/>
          <w:sz w:val="24"/>
          <w:szCs w:val="24"/>
        </w:rPr>
        <w:t xml:space="preserve">, </w:t>
      </w:r>
      <w:r w:rsidRPr="00121A2C">
        <w:rPr>
          <w:rFonts w:ascii="Times New Roman" w:hAnsi="Times New Roman"/>
          <w:sz w:val="24"/>
          <w:szCs w:val="24"/>
        </w:rPr>
        <w:t>en hij is listig genoeg om zijn pleidooi te voeren. Ja</w:t>
      </w:r>
      <w:r>
        <w:rPr>
          <w:rFonts w:ascii="Times New Roman" w:hAnsi="Times New Roman"/>
          <w:sz w:val="24"/>
          <w:szCs w:val="24"/>
        </w:rPr>
        <w:t>, maar</w:t>
      </w:r>
      <w:r w:rsidRPr="00121A2C">
        <w:rPr>
          <w:rFonts w:ascii="Times New Roman" w:hAnsi="Times New Roman"/>
          <w:sz w:val="24"/>
          <w:szCs w:val="24"/>
        </w:rPr>
        <w:t xml:space="preserve"> Satan</w:t>
      </w:r>
      <w:r>
        <w:rPr>
          <w:rFonts w:ascii="Times New Roman" w:hAnsi="Times New Roman"/>
          <w:sz w:val="24"/>
          <w:szCs w:val="24"/>
        </w:rPr>
        <w:t xml:space="preserve">, </w:t>
      </w:r>
      <w:r w:rsidRPr="00121A2C">
        <w:rPr>
          <w:rFonts w:ascii="Times New Roman" w:hAnsi="Times New Roman"/>
          <w:sz w:val="24"/>
          <w:szCs w:val="24"/>
        </w:rPr>
        <w:t xml:space="preserve">hier is ook voldoende grond voor een pleit voor </w:t>
      </w:r>
      <w:r>
        <w:rPr>
          <w:rFonts w:ascii="Times New Roman" w:hAnsi="Times New Roman"/>
          <w:sz w:val="24"/>
          <w:szCs w:val="24"/>
        </w:rPr>
        <w:t>onze</w:t>
      </w:r>
      <w:r w:rsidRPr="00121A2C">
        <w:rPr>
          <w:rFonts w:ascii="Times New Roman" w:hAnsi="Times New Roman"/>
          <w:sz w:val="24"/>
          <w:szCs w:val="24"/>
        </w:rPr>
        <w:t xml:space="preserve"> </w:t>
      </w:r>
      <w:r>
        <w:rPr>
          <w:rFonts w:ascii="Times New Roman" w:hAnsi="Times New Roman"/>
          <w:sz w:val="24"/>
          <w:szCs w:val="24"/>
        </w:rPr>
        <w:t>Voorspraak</w:t>
      </w:r>
      <w:r w:rsidRPr="00121A2C">
        <w:rPr>
          <w:rFonts w:ascii="Times New Roman" w:hAnsi="Times New Roman"/>
          <w:sz w:val="24"/>
          <w:szCs w:val="24"/>
        </w:rPr>
        <w:t xml:space="preserve"> tegen u</w:t>
      </w:r>
      <w:r>
        <w:rPr>
          <w:rFonts w:ascii="Times New Roman" w:hAnsi="Times New Roman"/>
          <w:sz w:val="24"/>
          <w:szCs w:val="24"/>
        </w:rPr>
        <w:t xml:space="preserve">, </w:t>
      </w:r>
      <w:r w:rsidRPr="00121A2C">
        <w:rPr>
          <w:rFonts w:ascii="Times New Roman" w:hAnsi="Times New Roman"/>
          <w:sz w:val="24"/>
          <w:szCs w:val="24"/>
        </w:rPr>
        <w:t>nademaal de volgende woorden onderscheid maken tussen onttrekken</w:t>
      </w:r>
      <w:r>
        <w:rPr>
          <w:rFonts w:ascii="Times New Roman" w:hAnsi="Times New Roman"/>
          <w:sz w:val="24"/>
          <w:szCs w:val="24"/>
        </w:rPr>
        <w:t xml:space="preserve">, </w:t>
      </w:r>
      <w:r w:rsidRPr="00121A2C">
        <w:rPr>
          <w:rFonts w:ascii="Times New Roman" w:hAnsi="Times New Roman"/>
          <w:sz w:val="24"/>
          <w:szCs w:val="24"/>
        </w:rPr>
        <w:t xml:space="preserve">en onttrekken </w:t>
      </w:r>
      <w:r>
        <w:rPr>
          <w:rFonts w:ascii="Times New Roman" w:hAnsi="Times New Roman"/>
          <w:sz w:val="24"/>
          <w:szCs w:val="24"/>
        </w:rPr>
        <w:t>"</w:t>
      </w:r>
      <w:r w:rsidRPr="00121A2C">
        <w:rPr>
          <w:rFonts w:ascii="Times New Roman" w:hAnsi="Times New Roman"/>
          <w:sz w:val="24"/>
          <w:szCs w:val="24"/>
        </w:rPr>
        <w:t>ten verderve</w:t>
      </w:r>
      <w:r>
        <w:rPr>
          <w:rFonts w:ascii="Times New Roman" w:hAnsi="Times New Roman"/>
          <w:sz w:val="24"/>
          <w:szCs w:val="24"/>
        </w:rPr>
        <w:t>, "</w:t>
      </w:r>
      <w:r w:rsidRPr="00121A2C">
        <w:rPr>
          <w:rFonts w:ascii="Times New Roman" w:hAnsi="Times New Roman"/>
          <w:sz w:val="24"/>
          <w:szCs w:val="24"/>
        </w:rPr>
        <w:t xml:space="preserve"> ieder die zich onttrekt</w:t>
      </w:r>
      <w:r>
        <w:rPr>
          <w:rFonts w:ascii="Times New Roman" w:hAnsi="Times New Roman"/>
          <w:sz w:val="24"/>
          <w:szCs w:val="24"/>
        </w:rPr>
        <w:t xml:space="preserve">, </w:t>
      </w:r>
      <w:r w:rsidRPr="00121A2C">
        <w:rPr>
          <w:rFonts w:ascii="Times New Roman" w:hAnsi="Times New Roman"/>
          <w:sz w:val="24"/>
          <w:szCs w:val="24"/>
        </w:rPr>
        <w:t xml:space="preserve">onttrekt zich daarom nog niet </w:t>
      </w:r>
      <w:r>
        <w:rPr>
          <w:rFonts w:ascii="Times New Roman" w:hAnsi="Times New Roman"/>
          <w:sz w:val="24"/>
          <w:szCs w:val="24"/>
        </w:rPr>
        <w:t>"</w:t>
      </w:r>
      <w:r w:rsidRPr="00121A2C">
        <w:rPr>
          <w:rFonts w:ascii="Times New Roman" w:hAnsi="Times New Roman"/>
          <w:sz w:val="24"/>
          <w:szCs w:val="24"/>
        </w:rPr>
        <w:t>ten verderve.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10:38</w:t>
      </w:r>
      <w:r>
        <w:rPr>
          <w:rFonts w:ascii="Times New Roman" w:hAnsi="Times New Roman"/>
          <w:sz w:val="24"/>
          <w:szCs w:val="24"/>
        </w:rPr>
        <w:t xml:space="preserve">, </w:t>
      </w:r>
      <w:r w:rsidRPr="00121A2C">
        <w:rPr>
          <w:rFonts w:ascii="Times New Roman" w:hAnsi="Times New Roman"/>
          <w:sz w:val="24"/>
          <w:szCs w:val="24"/>
        </w:rPr>
        <w:t xml:space="preserve">39. Sommigen onttrekken zich van het </w:t>
      </w:r>
      <w:r>
        <w:rPr>
          <w:rFonts w:ascii="Times New Roman" w:hAnsi="Times New Roman"/>
          <w:sz w:val="24"/>
          <w:szCs w:val="24"/>
        </w:rPr>
        <w:t xml:space="preserve">Evangelie, </w:t>
      </w:r>
      <w:r w:rsidRPr="00121A2C">
        <w:rPr>
          <w:rFonts w:ascii="Times New Roman" w:hAnsi="Times New Roman"/>
          <w:sz w:val="24"/>
          <w:szCs w:val="24"/>
        </w:rPr>
        <w:t xml:space="preserve">en </w:t>
      </w:r>
      <w:r>
        <w:rPr>
          <w:rFonts w:ascii="Times New Roman" w:hAnsi="Times New Roman"/>
          <w:sz w:val="24"/>
          <w:szCs w:val="24"/>
        </w:rPr>
        <w:t>andere</w:t>
      </w:r>
      <w:r w:rsidRPr="00121A2C">
        <w:rPr>
          <w:rFonts w:ascii="Times New Roman" w:hAnsi="Times New Roman"/>
          <w:sz w:val="24"/>
          <w:szCs w:val="24"/>
        </w:rPr>
        <w:t xml:space="preserve"> onttrekken zich in de belijdenis van het </w:t>
      </w:r>
      <w:r>
        <w:rPr>
          <w:rFonts w:ascii="Times New Roman" w:hAnsi="Times New Roman"/>
          <w:sz w:val="24"/>
          <w:szCs w:val="24"/>
        </w:rPr>
        <w:t>Evangelie</w:t>
      </w:r>
      <w:r w:rsidRPr="00121A2C">
        <w:rPr>
          <w:rFonts w:ascii="Times New Roman" w:hAnsi="Times New Roman"/>
          <w:sz w:val="24"/>
          <w:szCs w:val="24"/>
        </w:rPr>
        <w:t>. Judas onttrok zich van zijn geloof</w:t>
      </w:r>
      <w:r>
        <w:rPr>
          <w:rFonts w:ascii="Times New Roman" w:hAnsi="Times New Roman"/>
          <w:sz w:val="24"/>
          <w:szCs w:val="24"/>
        </w:rPr>
        <w:t xml:space="preserve">, </w:t>
      </w:r>
      <w:r w:rsidRPr="00121A2C">
        <w:rPr>
          <w:rFonts w:ascii="Times New Roman" w:hAnsi="Times New Roman"/>
          <w:sz w:val="24"/>
          <w:szCs w:val="24"/>
        </w:rPr>
        <w:t>en Petrus in de belijdenis van zijn geloof</w:t>
      </w:r>
      <w:r>
        <w:rPr>
          <w:rFonts w:ascii="Times New Roman" w:hAnsi="Times New Roman"/>
          <w:sz w:val="24"/>
          <w:szCs w:val="24"/>
        </w:rPr>
        <w:t xml:space="preserve">, </w:t>
      </w:r>
      <w:r w:rsidRPr="00121A2C">
        <w:rPr>
          <w:rFonts w:ascii="Times New Roman" w:hAnsi="Times New Roman"/>
          <w:sz w:val="24"/>
          <w:szCs w:val="24"/>
        </w:rPr>
        <w:t>daarom gaat Judas verloren</w:t>
      </w:r>
      <w:r>
        <w:rPr>
          <w:rFonts w:ascii="Times New Roman" w:hAnsi="Times New Roman"/>
          <w:sz w:val="24"/>
          <w:szCs w:val="24"/>
        </w:rPr>
        <w:t>, maar</w:t>
      </w:r>
      <w:r w:rsidRPr="00121A2C">
        <w:rPr>
          <w:rFonts w:ascii="Times New Roman" w:hAnsi="Times New Roman"/>
          <w:sz w:val="24"/>
          <w:szCs w:val="24"/>
        </w:rPr>
        <w:t xml:space="preserve"> Petrus keert weer</w:t>
      </w:r>
      <w:r>
        <w:rPr>
          <w:rFonts w:ascii="Times New Roman" w:hAnsi="Times New Roman"/>
          <w:sz w:val="24"/>
          <w:szCs w:val="24"/>
        </w:rPr>
        <w:t xml:space="preserve">, </w:t>
      </w:r>
      <w:r w:rsidRPr="00121A2C">
        <w:rPr>
          <w:rFonts w:ascii="Times New Roman" w:hAnsi="Times New Roman"/>
          <w:sz w:val="24"/>
          <w:szCs w:val="24"/>
        </w:rPr>
        <w:t xml:space="preserve">omdat Judas zich onttrok </w:t>
      </w:r>
      <w:r>
        <w:rPr>
          <w:rFonts w:ascii="Times New Roman" w:hAnsi="Times New Roman"/>
          <w:sz w:val="24"/>
          <w:szCs w:val="24"/>
        </w:rPr>
        <w:t>"</w:t>
      </w:r>
      <w:r w:rsidRPr="00121A2C">
        <w:rPr>
          <w:rFonts w:ascii="Times New Roman" w:hAnsi="Times New Roman"/>
          <w:sz w:val="24"/>
          <w:szCs w:val="24"/>
        </w:rPr>
        <w:t>ten verderve</w:t>
      </w:r>
      <w:r>
        <w:rPr>
          <w:rFonts w:ascii="Times New Roman" w:hAnsi="Times New Roman"/>
          <w:sz w:val="24"/>
          <w:szCs w:val="24"/>
        </w:rPr>
        <w:t>, "</w:t>
      </w:r>
      <w:r w:rsidRPr="00121A2C">
        <w:rPr>
          <w:rFonts w:ascii="Times New Roman" w:hAnsi="Times New Roman"/>
          <w:sz w:val="24"/>
          <w:szCs w:val="24"/>
        </w:rPr>
        <w:t xml:space="preserve"> maar Petrus nog tot zaligheid</w:t>
      </w:r>
      <w:r>
        <w:rPr>
          <w:rFonts w:ascii="Times New Roman" w:hAnsi="Times New Roman"/>
          <w:sz w:val="24"/>
          <w:szCs w:val="24"/>
        </w:rPr>
        <w:t xml:space="preserve"> van zijn </w:t>
      </w:r>
      <w:r w:rsidRPr="00121A2C">
        <w:rPr>
          <w:rFonts w:ascii="Times New Roman" w:hAnsi="Times New Roman"/>
          <w:sz w:val="24"/>
          <w:szCs w:val="24"/>
        </w:rPr>
        <w:t xml:space="preserve">ziel geloofde.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Ook tracht Jezus niet de ziel te behouden</w:t>
      </w:r>
      <w:r>
        <w:rPr>
          <w:rFonts w:ascii="Times New Roman" w:hAnsi="Times New Roman"/>
          <w:sz w:val="24"/>
          <w:szCs w:val="24"/>
        </w:rPr>
        <w:t xml:space="preserve">, </w:t>
      </w:r>
      <w:r w:rsidRPr="00121A2C">
        <w:rPr>
          <w:rFonts w:ascii="Times New Roman" w:hAnsi="Times New Roman"/>
          <w:sz w:val="24"/>
          <w:szCs w:val="24"/>
        </w:rPr>
        <w:t>wanneer Hij ziet dat</w:t>
      </w:r>
      <w:r>
        <w:rPr>
          <w:rFonts w:ascii="Times New Roman" w:hAnsi="Times New Roman"/>
          <w:sz w:val="24"/>
          <w:szCs w:val="24"/>
        </w:rPr>
        <w:t xml:space="preserve"> zijn </w:t>
      </w:r>
      <w:r w:rsidRPr="00121A2C">
        <w:rPr>
          <w:rFonts w:ascii="Times New Roman" w:hAnsi="Times New Roman"/>
          <w:sz w:val="24"/>
          <w:szCs w:val="24"/>
        </w:rPr>
        <w:t>pogingen te vergeefs zouden zijn. Daarom wat Judas aangaat</w:t>
      </w:r>
      <w:r>
        <w:rPr>
          <w:rFonts w:ascii="Times New Roman" w:hAnsi="Times New Roman"/>
          <w:sz w:val="24"/>
          <w:szCs w:val="24"/>
        </w:rPr>
        <w:t xml:space="preserve">, </w:t>
      </w:r>
      <w:r w:rsidRPr="00121A2C">
        <w:rPr>
          <w:rFonts w:ascii="Times New Roman" w:hAnsi="Times New Roman"/>
          <w:sz w:val="24"/>
          <w:szCs w:val="24"/>
        </w:rPr>
        <w:t>de Heere geeft hem voor</w:t>
      </w:r>
      <w:r>
        <w:rPr>
          <w:rFonts w:ascii="Times New Roman" w:hAnsi="Times New Roman"/>
          <w:sz w:val="24"/>
          <w:szCs w:val="24"/>
        </w:rPr>
        <w:t xml:space="preserve"> zijn </w:t>
      </w:r>
      <w:r w:rsidRPr="00121A2C">
        <w:rPr>
          <w:rFonts w:ascii="Times New Roman" w:hAnsi="Times New Roman"/>
          <w:sz w:val="24"/>
          <w:szCs w:val="24"/>
        </w:rPr>
        <w:t>afvalligheid aan</w:t>
      </w:r>
      <w:r>
        <w:rPr>
          <w:rFonts w:ascii="Times New Roman" w:hAnsi="Times New Roman"/>
          <w:sz w:val="24"/>
          <w:szCs w:val="24"/>
        </w:rPr>
        <w:t xml:space="preserve"> de </w:t>
      </w:r>
      <w:r w:rsidRPr="00121A2C">
        <w:rPr>
          <w:rFonts w:ascii="Times New Roman" w:hAnsi="Times New Roman"/>
          <w:sz w:val="24"/>
          <w:szCs w:val="24"/>
        </w:rPr>
        <w:t>Satan over</w:t>
      </w:r>
      <w:r>
        <w:rPr>
          <w:rFonts w:ascii="Times New Roman" w:hAnsi="Times New Roman"/>
          <w:sz w:val="24"/>
          <w:szCs w:val="24"/>
        </w:rPr>
        <w:t xml:space="preserve">, </w:t>
      </w:r>
      <w:r w:rsidRPr="00121A2C">
        <w:rPr>
          <w:rFonts w:ascii="Times New Roman" w:hAnsi="Times New Roman"/>
          <w:sz w:val="24"/>
          <w:szCs w:val="24"/>
        </w:rPr>
        <w:t>en laat hem in</w:t>
      </w:r>
      <w:r>
        <w:rPr>
          <w:rFonts w:ascii="Times New Roman" w:hAnsi="Times New Roman"/>
          <w:sz w:val="24"/>
          <w:szCs w:val="24"/>
        </w:rPr>
        <w:t xml:space="preserve"> zijn </w:t>
      </w:r>
      <w:r w:rsidRPr="00121A2C">
        <w:rPr>
          <w:rFonts w:ascii="Times New Roman" w:hAnsi="Times New Roman"/>
          <w:sz w:val="24"/>
          <w:szCs w:val="24"/>
        </w:rPr>
        <w:t>handen</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Als hij gericht wordt</w:t>
      </w:r>
      <w:r>
        <w:rPr>
          <w:rFonts w:ascii="Times New Roman" w:hAnsi="Times New Roman"/>
          <w:sz w:val="24"/>
          <w:szCs w:val="24"/>
        </w:rPr>
        <w:t xml:space="preserve">, </w:t>
      </w:r>
      <w:r w:rsidRPr="00121A2C">
        <w:rPr>
          <w:rFonts w:ascii="Times New Roman" w:hAnsi="Times New Roman"/>
          <w:sz w:val="24"/>
          <w:szCs w:val="24"/>
        </w:rPr>
        <w:t>zo ga hij schuldig uit</w:t>
      </w:r>
      <w:r>
        <w:rPr>
          <w:rFonts w:ascii="Times New Roman" w:hAnsi="Times New Roman"/>
          <w:sz w:val="24"/>
          <w:szCs w:val="24"/>
        </w:rPr>
        <w:t xml:space="preserve">, </w:t>
      </w:r>
      <w:r w:rsidRPr="00121A2C">
        <w:rPr>
          <w:rFonts w:ascii="Times New Roman" w:hAnsi="Times New Roman"/>
          <w:sz w:val="24"/>
          <w:szCs w:val="24"/>
        </w:rPr>
        <w:t>en zijn gebed zij tot zonde.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109:7. Maar Hij handelt met Petrus zo niet: </w:t>
      </w:r>
      <w:r>
        <w:rPr>
          <w:rFonts w:ascii="Times New Roman" w:hAnsi="Times New Roman"/>
          <w:sz w:val="24"/>
          <w:szCs w:val="24"/>
        </w:rPr>
        <w:t>"</w:t>
      </w:r>
      <w:r w:rsidRPr="00121A2C">
        <w:rPr>
          <w:rFonts w:ascii="Times New Roman" w:hAnsi="Times New Roman"/>
          <w:sz w:val="24"/>
          <w:szCs w:val="24"/>
        </w:rPr>
        <w:t>De Heere laat hem niet in</w:t>
      </w:r>
      <w:r>
        <w:rPr>
          <w:rFonts w:ascii="Times New Roman" w:hAnsi="Times New Roman"/>
          <w:sz w:val="24"/>
          <w:szCs w:val="24"/>
        </w:rPr>
        <w:t xml:space="preserve"> zijn </w:t>
      </w:r>
      <w:r w:rsidRPr="00121A2C">
        <w:rPr>
          <w:rFonts w:ascii="Times New Roman" w:hAnsi="Times New Roman"/>
          <w:sz w:val="24"/>
          <w:szCs w:val="24"/>
        </w:rPr>
        <w:t>hand</w:t>
      </w:r>
      <w:r>
        <w:rPr>
          <w:rFonts w:ascii="Times New Roman" w:hAnsi="Times New Roman"/>
          <w:sz w:val="24"/>
          <w:szCs w:val="24"/>
        </w:rPr>
        <w:t xml:space="preserve">, </w:t>
      </w:r>
      <w:r w:rsidRPr="00121A2C">
        <w:rPr>
          <w:rFonts w:ascii="Times New Roman" w:hAnsi="Times New Roman"/>
          <w:sz w:val="24"/>
          <w:szCs w:val="24"/>
        </w:rPr>
        <w:t>en Hij verdoemt hem niet</w:t>
      </w:r>
      <w:r>
        <w:rPr>
          <w:rFonts w:ascii="Times New Roman" w:hAnsi="Times New Roman"/>
          <w:sz w:val="24"/>
          <w:szCs w:val="24"/>
        </w:rPr>
        <w:t xml:space="preserve">, </w:t>
      </w:r>
      <w:r w:rsidRPr="00121A2C">
        <w:rPr>
          <w:rFonts w:ascii="Times New Roman" w:hAnsi="Times New Roman"/>
          <w:sz w:val="24"/>
          <w:szCs w:val="24"/>
        </w:rPr>
        <w:t>als hij geoordeeld wordt.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37:33. Hij zal voor hem bidden van tevoren</w:t>
      </w:r>
      <w:r>
        <w:rPr>
          <w:rFonts w:ascii="Times New Roman" w:hAnsi="Times New Roman"/>
          <w:sz w:val="24"/>
          <w:szCs w:val="24"/>
        </w:rPr>
        <w:t xml:space="preserve">, </w:t>
      </w:r>
      <w:r w:rsidRPr="00121A2C">
        <w:rPr>
          <w:rFonts w:ascii="Times New Roman" w:hAnsi="Times New Roman"/>
          <w:sz w:val="24"/>
          <w:szCs w:val="24"/>
        </w:rPr>
        <w:t>en daarna voor hem pleiten</w:t>
      </w:r>
      <w:r>
        <w:rPr>
          <w:rFonts w:ascii="Times New Roman" w:hAnsi="Times New Roman"/>
          <w:sz w:val="24"/>
          <w:szCs w:val="24"/>
        </w:rPr>
        <w:t xml:space="preserve">, </w:t>
      </w:r>
      <w:r w:rsidRPr="00121A2C">
        <w:rPr>
          <w:rFonts w:ascii="Times New Roman" w:hAnsi="Times New Roman"/>
          <w:sz w:val="24"/>
          <w:szCs w:val="24"/>
        </w:rPr>
        <w:t>Hij zal hem beveiligen tegen</w:t>
      </w:r>
      <w:r>
        <w:rPr>
          <w:rFonts w:ascii="Times New Roman" w:hAnsi="Times New Roman"/>
          <w:sz w:val="24"/>
          <w:szCs w:val="24"/>
        </w:rPr>
        <w:t xml:space="preserve"> de </w:t>
      </w:r>
      <w:r w:rsidRPr="00121A2C">
        <w:rPr>
          <w:rFonts w:ascii="Times New Roman" w:hAnsi="Times New Roman"/>
          <w:sz w:val="24"/>
          <w:szCs w:val="24"/>
        </w:rPr>
        <w:t>prikkel en gesel der bedreiging die is vastgesteld tegen gehele afvalligheid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vierde. </w:t>
      </w:r>
      <w:r w:rsidRPr="001C4EAC">
        <w:rPr>
          <w:rFonts w:ascii="Times New Roman" w:hAnsi="Times New Roman"/>
          <w:i/>
          <w:sz w:val="24"/>
          <w:szCs w:val="24"/>
        </w:rPr>
        <w:t>De</w:t>
      </w:r>
      <w:r>
        <w:rPr>
          <w:rFonts w:ascii="Times New Roman" w:hAnsi="Times New Roman"/>
          <w:i/>
          <w:sz w:val="24"/>
          <w:szCs w:val="24"/>
        </w:rPr>
        <w:t xml:space="preserve"> noodzaak  </w:t>
      </w:r>
      <w:r w:rsidRPr="001C4EAC">
        <w:rPr>
          <w:rFonts w:ascii="Times New Roman" w:hAnsi="Times New Roman"/>
          <w:i/>
          <w:sz w:val="24"/>
          <w:szCs w:val="24"/>
        </w:rPr>
        <w:t>van het Voorspraak-ambt van Jezus Christus komt helder voor de dag in dit</w:t>
      </w:r>
      <w:r>
        <w:rPr>
          <w:rFonts w:ascii="Times New Roman" w:hAnsi="Times New Roman"/>
          <w:sz w:val="24"/>
          <w:szCs w:val="24"/>
        </w:rPr>
        <w:t xml:space="preserve"> - </w:t>
      </w:r>
      <w:r w:rsidRPr="00121A2C">
        <w:rPr>
          <w:rFonts w:ascii="Times New Roman" w:hAnsi="Times New Roman"/>
          <w:sz w:val="24"/>
          <w:szCs w:val="24"/>
        </w:rPr>
        <w:t>dat Hij pleit over de oordelen</w:t>
      </w:r>
      <w:r>
        <w:rPr>
          <w:rFonts w:ascii="Times New Roman" w:hAnsi="Times New Roman"/>
          <w:sz w:val="24"/>
          <w:szCs w:val="24"/>
        </w:rPr>
        <w:t xml:space="preserve">, </w:t>
      </w:r>
      <w:r w:rsidRPr="00121A2C">
        <w:rPr>
          <w:rFonts w:ascii="Times New Roman" w:hAnsi="Times New Roman"/>
          <w:sz w:val="24"/>
          <w:szCs w:val="24"/>
        </w:rPr>
        <w:t>tegenspoeden</w:t>
      </w:r>
      <w:r>
        <w:rPr>
          <w:rFonts w:ascii="Times New Roman" w:hAnsi="Times New Roman"/>
          <w:sz w:val="24"/>
          <w:szCs w:val="24"/>
        </w:rPr>
        <w:t xml:space="preserve">, </w:t>
      </w:r>
      <w:r w:rsidRPr="00121A2C">
        <w:rPr>
          <w:rFonts w:ascii="Times New Roman" w:hAnsi="Times New Roman"/>
          <w:sz w:val="24"/>
          <w:szCs w:val="24"/>
        </w:rPr>
        <w:t>droefheden en moeilijkheden</w:t>
      </w:r>
      <w:r>
        <w:rPr>
          <w:rFonts w:ascii="Times New Roman" w:hAnsi="Times New Roman"/>
          <w:sz w:val="24"/>
          <w:szCs w:val="24"/>
        </w:rPr>
        <w:t xml:space="preserve">, </w:t>
      </w:r>
      <w:r w:rsidRPr="00121A2C">
        <w:rPr>
          <w:rFonts w:ascii="Times New Roman" w:hAnsi="Times New Roman"/>
          <w:sz w:val="24"/>
          <w:szCs w:val="24"/>
        </w:rPr>
        <w:t xml:space="preserve">die ons bovenal in ons leven treffen wegens onze zonde. Want </w:t>
      </w:r>
      <w:r>
        <w:rPr>
          <w:rFonts w:ascii="Times New Roman" w:hAnsi="Times New Roman"/>
          <w:sz w:val="24"/>
          <w:szCs w:val="24"/>
        </w:rPr>
        <w:t xml:space="preserve">hoewel, </w:t>
      </w:r>
      <w:r w:rsidRPr="00121A2C">
        <w:rPr>
          <w:rFonts w:ascii="Times New Roman" w:hAnsi="Times New Roman"/>
          <w:sz w:val="24"/>
          <w:szCs w:val="24"/>
        </w:rPr>
        <w:t>Christus</w:t>
      </w:r>
      <w:r>
        <w:rPr>
          <w:rFonts w:ascii="Times New Roman" w:hAnsi="Times New Roman"/>
          <w:sz w:val="24"/>
          <w:szCs w:val="24"/>
        </w:rPr>
        <w:t xml:space="preserve">, </w:t>
      </w:r>
      <w:r w:rsidRPr="00121A2C">
        <w:rPr>
          <w:rFonts w:ascii="Times New Roman" w:hAnsi="Times New Roman"/>
          <w:sz w:val="24"/>
          <w:szCs w:val="24"/>
        </w:rPr>
        <w:t>krachtens dit ambt</w:t>
      </w:r>
      <w:r>
        <w:rPr>
          <w:rFonts w:ascii="Times New Roman" w:hAnsi="Times New Roman"/>
          <w:sz w:val="24"/>
          <w:szCs w:val="24"/>
        </w:rPr>
        <w:t xml:space="preserve">, </w:t>
      </w:r>
      <w:r w:rsidRPr="00121A2C">
        <w:rPr>
          <w:rFonts w:ascii="Times New Roman" w:hAnsi="Times New Roman"/>
          <w:sz w:val="24"/>
          <w:szCs w:val="24"/>
        </w:rPr>
        <w:t>ons geheel en al vrijpleit van de verdoemenis</w:t>
      </w:r>
      <w:r>
        <w:rPr>
          <w:rFonts w:ascii="Times New Roman" w:hAnsi="Times New Roman"/>
          <w:sz w:val="24"/>
          <w:szCs w:val="24"/>
        </w:rPr>
        <w:t xml:space="preserve">, </w:t>
      </w:r>
      <w:r w:rsidRPr="00121A2C">
        <w:rPr>
          <w:rFonts w:ascii="Times New Roman" w:hAnsi="Times New Roman"/>
          <w:sz w:val="24"/>
          <w:szCs w:val="24"/>
        </w:rPr>
        <w:t>waarheen de ongelovigen gaan voor hun zonden</w:t>
      </w:r>
      <w:r>
        <w:rPr>
          <w:rFonts w:ascii="Times New Roman" w:hAnsi="Times New Roman"/>
          <w:sz w:val="24"/>
          <w:szCs w:val="24"/>
        </w:rPr>
        <w:t xml:space="preserve">, </w:t>
      </w:r>
      <w:r w:rsidRPr="00121A2C">
        <w:rPr>
          <w:rFonts w:ascii="Times New Roman" w:hAnsi="Times New Roman"/>
          <w:sz w:val="24"/>
          <w:szCs w:val="24"/>
        </w:rPr>
        <w:t>toch stelt Hij ons niet vrij van tijdelijke straffen</w:t>
      </w:r>
      <w:r>
        <w:rPr>
          <w:rFonts w:ascii="Times New Roman" w:hAnsi="Times New Roman"/>
          <w:sz w:val="24"/>
          <w:szCs w:val="24"/>
        </w:rPr>
        <w:t xml:space="preserve">, </w:t>
      </w:r>
      <w:r w:rsidRPr="00121A2C">
        <w:rPr>
          <w:rFonts w:ascii="Times New Roman" w:hAnsi="Times New Roman"/>
          <w:sz w:val="24"/>
          <w:szCs w:val="24"/>
        </w:rPr>
        <w:t>want wij zien</w:t>
      </w:r>
      <w:r>
        <w:rPr>
          <w:rFonts w:ascii="Times New Roman" w:hAnsi="Times New Roman"/>
          <w:sz w:val="24"/>
          <w:szCs w:val="24"/>
        </w:rPr>
        <w:t xml:space="preserve">, </w:t>
      </w:r>
      <w:r w:rsidRPr="00121A2C">
        <w:rPr>
          <w:rFonts w:ascii="Times New Roman" w:hAnsi="Times New Roman"/>
          <w:sz w:val="24"/>
          <w:szCs w:val="24"/>
        </w:rPr>
        <w:t>dat zij ons dagelijks overvallen</w:t>
      </w:r>
      <w:r>
        <w:rPr>
          <w:rFonts w:ascii="Times New Roman" w:hAnsi="Times New Roman"/>
          <w:sz w:val="24"/>
          <w:szCs w:val="24"/>
        </w:rPr>
        <w:t>, maar</w:t>
      </w:r>
      <w:r w:rsidRPr="00121A2C">
        <w:rPr>
          <w:rFonts w:ascii="Times New Roman" w:hAnsi="Times New Roman"/>
          <w:sz w:val="24"/>
          <w:szCs w:val="24"/>
        </w:rPr>
        <w:t xml:space="preserve"> wanneer het komt tot de toewijzing der straf</w:t>
      </w:r>
      <w:r>
        <w:rPr>
          <w:rFonts w:ascii="Times New Roman" w:hAnsi="Times New Roman"/>
          <w:sz w:val="24"/>
          <w:szCs w:val="24"/>
        </w:rPr>
        <w:t xml:space="preserve">, </w:t>
      </w:r>
      <w:r w:rsidRPr="00121A2C">
        <w:rPr>
          <w:rFonts w:ascii="Times New Roman" w:hAnsi="Times New Roman"/>
          <w:sz w:val="24"/>
          <w:szCs w:val="24"/>
        </w:rPr>
        <w:t>of tot kastijdingen voor onze overtredingen</w:t>
      </w:r>
      <w:r>
        <w:rPr>
          <w:rFonts w:ascii="Times New Roman" w:hAnsi="Times New Roman"/>
          <w:sz w:val="24"/>
          <w:szCs w:val="24"/>
        </w:rPr>
        <w:t xml:space="preserve">, </w:t>
      </w:r>
      <w:r w:rsidRPr="00121A2C">
        <w:rPr>
          <w:rFonts w:ascii="Times New Roman" w:hAnsi="Times New Roman"/>
          <w:sz w:val="24"/>
          <w:szCs w:val="24"/>
        </w:rPr>
        <w:t>ziende dat dit onder het vonnis der wet valt</w:t>
      </w:r>
      <w:r>
        <w:rPr>
          <w:rFonts w:ascii="Times New Roman" w:hAnsi="Times New Roman"/>
          <w:sz w:val="24"/>
          <w:szCs w:val="24"/>
        </w:rPr>
        <w:t xml:space="preserve">, </w:t>
      </w:r>
      <w:r w:rsidRPr="00121A2C">
        <w:rPr>
          <w:rFonts w:ascii="Times New Roman" w:hAnsi="Times New Roman"/>
          <w:sz w:val="24"/>
          <w:szCs w:val="24"/>
        </w:rPr>
        <w:t>dan is het zaak dat wij</w:t>
      </w:r>
      <w:r>
        <w:rPr>
          <w:rFonts w:ascii="Times New Roman" w:hAnsi="Times New Roman"/>
          <w:sz w:val="24"/>
          <w:szCs w:val="24"/>
        </w:rPr>
        <w:t xml:space="preserve"> een Voorspraak</w:t>
      </w:r>
      <w:r w:rsidRPr="00121A2C">
        <w:rPr>
          <w:rFonts w:ascii="Times New Roman" w:hAnsi="Times New Roman"/>
          <w:sz w:val="24"/>
          <w:szCs w:val="24"/>
        </w:rPr>
        <w:t xml:space="preserve"> hebben</w:t>
      </w:r>
      <w:r>
        <w:rPr>
          <w:rFonts w:ascii="Times New Roman" w:hAnsi="Times New Roman"/>
          <w:sz w:val="24"/>
          <w:szCs w:val="24"/>
        </w:rPr>
        <w:t xml:space="preserve">, </w:t>
      </w:r>
      <w:r w:rsidRPr="00121A2C">
        <w:rPr>
          <w:rFonts w:ascii="Times New Roman" w:hAnsi="Times New Roman"/>
          <w:sz w:val="24"/>
          <w:szCs w:val="24"/>
        </w:rPr>
        <w:t>die de wet en het oordeel verstaat</w:t>
      </w:r>
      <w:r>
        <w:rPr>
          <w:rFonts w:ascii="Times New Roman" w:hAnsi="Times New Roman"/>
          <w:sz w:val="24"/>
          <w:szCs w:val="24"/>
        </w:rPr>
        <w:t xml:space="preserve">, </w:t>
      </w:r>
      <w:r w:rsidRPr="00121A2C">
        <w:rPr>
          <w:rFonts w:ascii="Times New Roman" w:hAnsi="Times New Roman"/>
          <w:sz w:val="24"/>
          <w:szCs w:val="24"/>
        </w:rPr>
        <w:t>om voor een rechtvaardige uitdeling der kastijding te pleiten</w:t>
      </w:r>
      <w:r>
        <w:rPr>
          <w:rFonts w:ascii="Times New Roman" w:hAnsi="Times New Roman"/>
          <w:sz w:val="24"/>
          <w:szCs w:val="24"/>
        </w:rPr>
        <w:t xml:space="preserve">, </w:t>
      </w:r>
      <w:r w:rsidRPr="00121A2C">
        <w:rPr>
          <w:rFonts w:ascii="Times New Roman" w:hAnsi="Times New Roman"/>
          <w:sz w:val="24"/>
          <w:szCs w:val="24"/>
        </w:rPr>
        <w:t>overeenkomstig het verbond der genade</w:t>
      </w:r>
      <w:r>
        <w:rPr>
          <w:rFonts w:ascii="Times New Roman" w:hAnsi="Times New Roman"/>
          <w:sz w:val="24"/>
          <w:szCs w:val="24"/>
        </w:rPr>
        <w:t xml:space="preserve">, </w:t>
      </w:r>
      <w:r w:rsidRPr="00121A2C">
        <w:rPr>
          <w:rFonts w:ascii="Times New Roman" w:hAnsi="Times New Roman"/>
          <w:sz w:val="24"/>
          <w:szCs w:val="24"/>
        </w:rPr>
        <w:t xml:space="preserve">en dit werk verricht onze Heere Jezus Christus.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Veronderstel</w:t>
      </w:r>
      <w:r>
        <w:rPr>
          <w:rFonts w:ascii="Times New Roman" w:hAnsi="Times New Roman"/>
          <w:sz w:val="24"/>
          <w:szCs w:val="24"/>
        </w:rPr>
        <w:t xml:space="preserve">, </w:t>
      </w:r>
      <w:r w:rsidRPr="00121A2C">
        <w:rPr>
          <w:rFonts w:ascii="Times New Roman" w:hAnsi="Times New Roman"/>
          <w:sz w:val="24"/>
          <w:szCs w:val="24"/>
        </w:rPr>
        <w:t>dat een mens om</w:t>
      </w:r>
      <w:r>
        <w:rPr>
          <w:rFonts w:ascii="Times New Roman" w:hAnsi="Times New Roman"/>
          <w:sz w:val="24"/>
          <w:szCs w:val="24"/>
        </w:rPr>
        <w:t xml:space="preserve"> zijn </w:t>
      </w:r>
      <w:r w:rsidRPr="00121A2C">
        <w:rPr>
          <w:rFonts w:ascii="Times New Roman" w:hAnsi="Times New Roman"/>
          <w:sz w:val="24"/>
          <w:szCs w:val="24"/>
        </w:rPr>
        <w:t>misdaad voor de rechtbank vervolgd wordt</w:t>
      </w:r>
      <w:r>
        <w:rPr>
          <w:rFonts w:ascii="Times New Roman" w:hAnsi="Times New Roman"/>
          <w:sz w:val="24"/>
          <w:szCs w:val="24"/>
        </w:rPr>
        <w:t xml:space="preserve">, </w:t>
      </w:r>
      <w:r w:rsidRPr="00121A2C">
        <w:rPr>
          <w:rFonts w:ascii="Times New Roman" w:hAnsi="Times New Roman"/>
          <w:sz w:val="24"/>
          <w:szCs w:val="24"/>
        </w:rPr>
        <w:t>zijn tegenstander is vol boosheid en wil hem streng laten straffen boven hetgeen de wet voor</w:t>
      </w:r>
      <w:r>
        <w:rPr>
          <w:rFonts w:ascii="Times New Roman" w:hAnsi="Times New Roman"/>
          <w:sz w:val="24"/>
          <w:szCs w:val="24"/>
        </w:rPr>
        <w:t xml:space="preserve"> zo'n </w:t>
      </w:r>
      <w:r w:rsidRPr="00121A2C">
        <w:rPr>
          <w:rFonts w:ascii="Times New Roman" w:hAnsi="Times New Roman"/>
          <w:sz w:val="24"/>
          <w:szCs w:val="24"/>
        </w:rPr>
        <w:t>overtreding eist</w:t>
      </w:r>
      <w:r>
        <w:rPr>
          <w:rFonts w:ascii="Times New Roman" w:hAnsi="Times New Roman"/>
          <w:sz w:val="24"/>
          <w:szCs w:val="24"/>
        </w:rPr>
        <w:t xml:space="preserve">, </w:t>
      </w:r>
      <w:r w:rsidRPr="00121A2C">
        <w:rPr>
          <w:rFonts w:ascii="Times New Roman" w:hAnsi="Times New Roman"/>
          <w:sz w:val="24"/>
          <w:szCs w:val="24"/>
        </w:rPr>
        <w:t>en hij pleit dat de rechter</w:t>
      </w:r>
      <w:r>
        <w:rPr>
          <w:rFonts w:ascii="Times New Roman" w:hAnsi="Times New Roman"/>
          <w:sz w:val="24"/>
          <w:szCs w:val="24"/>
        </w:rPr>
        <w:t xml:space="preserve"> die </w:t>
      </w:r>
      <w:r w:rsidRPr="00121A2C">
        <w:rPr>
          <w:rFonts w:ascii="Times New Roman" w:hAnsi="Times New Roman"/>
          <w:sz w:val="24"/>
          <w:szCs w:val="24"/>
        </w:rPr>
        <w:t>man zo zal straffen en tuchtigen als zijn boze hart het begeert. Maar de mens heeft daar</w:t>
      </w:r>
      <w:r>
        <w:rPr>
          <w:rFonts w:ascii="Times New Roman" w:hAnsi="Times New Roman"/>
          <w:sz w:val="24"/>
          <w:szCs w:val="24"/>
        </w:rPr>
        <w:t xml:space="preserve"> een Voorspraak, </w:t>
      </w:r>
      <w:r w:rsidRPr="00121A2C">
        <w:rPr>
          <w:rFonts w:ascii="Times New Roman" w:hAnsi="Times New Roman"/>
          <w:sz w:val="24"/>
          <w:szCs w:val="24"/>
        </w:rPr>
        <w:t>die een aanklacht richt tegen de wreedheid van</w:t>
      </w:r>
      <w:r>
        <w:rPr>
          <w:rFonts w:ascii="Times New Roman" w:hAnsi="Times New Roman"/>
          <w:sz w:val="24"/>
          <w:szCs w:val="24"/>
        </w:rPr>
        <w:t xml:space="preserve"> de </w:t>
      </w:r>
      <w:r w:rsidRPr="00121A2C">
        <w:rPr>
          <w:rFonts w:ascii="Times New Roman" w:hAnsi="Times New Roman"/>
          <w:sz w:val="24"/>
          <w:szCs w:val="24"/>
        </w:rPr>
        <w:t>verklager van zijnen cliënt</w:t>
      </w:r>
      <w:r>
        <w:rPr>
          <w:rFonts w:ascii="Times New Roman" w:hAnsi="Times New Roman"/>
          <w:sz w:val="24"/>
          <w:szCs w:val="24"/>
        </w:rPr>
        <w:t xml:space="preserve">, </w:t>
      </w:r>
      <w:r w:rsidRPr="00121A2C">
        <w:rPr>
          <w:rFonts w:ascii="Times New Roman" w:hAnsi="Times New Roman"/>
          <w:sz w:val="24"/>
          <w:szCs w:val="24"/>
        </w:rPr>
        <w:t>zeggende</w:t>
      </w:r>
      <w:r>
        <w:rPr>
          <w:rFonts w:ascii="Times New Roman" w:hAnsi="Times New Roman"/>
          <w:sz w:val="24"/>
          <w:szCs w:val="24"/>
        </w:rPr>
        <w:t xml:space="preserve">, </w:t>
      </w:r>
      <w:r w:rsidRPr="00121A2C">
        <w:rPr>
          <w:rFonts w:ascii="Times New Roman" w:hAnsi="Times New Roman"/>
          <w:sz w:val="24"/>
          <w:szCs w:val="24"/>
        </w:rPr>
        <w:t>o rechter</w:t>
      </w:r>
      <w:r>
        <w:rPr>
          <w:rFonts w:ascii="Times New Roman" w:hAnsi="Times New Roman"/>
          <w:sz w:val="24"/>
          <w:szCs w:val="24"/>
        </w:rPr>
        <w:t xml:space="preserve">, </w:t>
      </w:r>
      <w:r w:rsidRPr="00121A2C">
        <w:rPr>
          <w:rFonts w:ascii="Times New Roman" w:hAnsi="Times New Roman"/>
          <w:sz w:val="24"/>
          <w:szCs w:val="24"/>
        </w:rPr>
        <w:t>het kan niet geschieden zoals onze vijand het verlangt</w:t>
      </w:r>
      <w:r>
        <w:rPr>
          <w:rFonts w:ascii="Times New Roman" w:hAnsi="Times New Roman"/>
          <w:sz w:val="24"/>
          <w:szCs w:val="24"/>
        </w:rPr>
        <w:t xml:space="preserve">, </w:t>
      </w:r>
      <w:r w:rsidRPr="00121A2C">
        <w:rPr>
          <w:rFonts w:ascii="Times New Roman" w:hAnsi="Times New Roman"/>
          <w:sz w:val="24"/>
          <w:szCs w:val="24"/>
        </w:rPr>
        <w:t>de straf op deze overtredingen is voorgeschreven bij</w:t>
      </w:r>
      <w:r>
        <w:rPr>
          <w:rFonts w:ascii="Times New Roman" w:hAnsi="Times New Roman"/>
          <w:sz w:val="24"/>
          <w:szCs w:val="24"/>
        </w:rPr>
        <w:t xml:space="preserve"> die </w:t>
      </w:r>
      <w:r w:rsidRPr="00121A2C">
        <w:rPr>
          <w:rFonts w:ascii="Times New Roman" w:hAnsi="Times New Roman"/>
          <w:sz w:val="24"/>
          <w:szCs w:val="24"/>
        </w:rPr>
        <w:t>wet</w:t>
      </w:r>
      <w:r>
        <w:rPr>
          <w:rFonts w:ascii="Times New Roman" w:hAnsi="Times New Roman"/>
          <w:sz w:val="24"/>
          <w:szCs w:val="24"/>
        </w:rPr>
        <w:t xml:space="preserve">, </w:t>
      </w:r>
      <w:r w:rsidRPr="00121A2C">
        <w:rPr>
          <w:rFonts w:ascii="Times New Roman" w:hAnsi="Times New Roman"/>
          <w:sz w:val="24"/>
          <w:szCs w:val="24"/>
        </w:rPr>
        <w:t>waarop wij thans onze aanklacht gronden</w:t>
      </w:r>
      <w:r>
        <w:rPr>
          <w:rFonts w:ascii="Times New Roman" w:hAnsi="Times New Roman"/>
          <w:sz w:val="24"/>
          <w:szCs w:val="24"/>
        </w:rPr>
        <w:t xml:space="preserve">, </w:t>
      </w:r>
      <w:r w:rsidRPr="00121A2C">
        <w:rPr>
          <w:rFonts w:ascii="Times New Roman" w:hAnsi="Times New Roman"/>
          <w:sz w:val="24"/>
          <w:szCs w:val="24"/>
        </w:rPr>
        <w:t>ook mag onze aanklacht niet geweigerd worden om</w:t>
      </w:r>
      <w:r>
        <w:rPr>
          <w:rFonts w:ascii="Times New Roman" w:hAnsi="Times New Roman"/>
          <w:sz w:val="24"/>
          <w:szCs w:val="24"/>
        </w:rPr>
        <w:t xml:space="preserve"> zijn </w:t>
      </w:r>
      <w:r w:rsidRPr="00121A2C">
        <w:rPr>
          <w:rFonts w:ascii="Times New Roman" w:hAnsi="Times New Roman"/>
          <w:sz w:val="24"/>
          <w:szCs w:val="24"/>
        </w:rPr>
        <w:t>boosheid te bevredigen</w:t>
      </w:r>
      <w:r>
        <w:rPr>
          <w:rFonts w:ascii="Times New Roman" w:hAnsi="Times New Roman"/>
          <w:sz w:val="24"/>
          <w:szCs w:val="24"/>
        </w:rPr>
        <w:t xml:space="preserve">, </w:t>
      </w:r>
      <w:r w:rsidRPr="00121A2C">
        <w:rPr>
          <w:rFonts w:ascii="Times New Roman" w:hAnsi="Times New Roman"/>
          <w:sz w:val="24"/>
          <w:szCs w:val="24"/>
        </w:rPr>
        <w:t>wij hebben hier wetszaken voor ons</w:t>
      </w:r>
      <w:r>
        <w:rPr>
          <w:rFonts w:ascii="Times New Roman" w:hAnsi="Times New Roman"/>
          <w:sz w:val="24"/>
          <w:szCs w:val="24"/>
        </w:rPr>
        <w:t xml:space="preserve">, </w:t>
      </w:r>
      <w:r w:rsidRPr="00121A2C">
        <w:rPr>
          <w:rFonts w:ascii="Times New Roman" w:hAnsi="Times New Roman"/>
          <w:sz w:val="24"/>
          <w:szCs w:val="24"/>
        </w:rPr>
        <w:t>en daarom beroepen wij ons op de wet</w:t>
      </w:r>
      <w:r>
        <w:rPr>
          <w:rFonts w:ascii="Times New Roman" w:hAnsi="Times New Roman"/>
          <w:sz w:val="24"/>
          <w:szCs w:val="24"/>
        </w:rPr>
        <w:t>. E</w:t>
      </w:r>
      <w:r w:rsidRPr="00121A2C">
        <w:rPr>
          <w:rFonts w:ascii="Times New Roman" w:hAnsi="Times New Roman"/>
          <w:sz w:val="24"/>
          <w:szCs w:val="24"/>
        </w:rPr>
        <w:t xml:space="preserve">n dit is het werk van </w:t>
      </w:r>
      <w:r>
        <w:rPr>
          <w:rFonts w:ascii="Times New Roman" w:hAnsi="Times New Roman"/>
          <w:sz w:val="24"/>
          <w:szCs w:val="24"/>
        </w:rPr>
        <w:t>onze</w:t>
      </w:r>
      <w:r w:rsidRPr="00121A2C">
        <w:rPr>
          <w:rFonts w:ascii="Times New Roman" w:hAnsi="Times New Roman"/>
          <w:sz w:val="24"/>
          <w:szCs w:val="24"/>
        </w:rPr>
        <w:t xml:space="preserve"> </w:t>
      </w:r>
      <w:r>
        <w:rPr>
          <w:rFonts w:ascii="Times New Roman" w:hAnsi="Times New Roman"/>
          <w:sz w:val="24"/>
          <w:szCs w:val="24"/>
        </w:rPr>
        <w:t>Voorspraak</w:t>
      </w:r>
      <w:r w:rsidRPr="00121A2C">
        <w:rPr>
          <w:rFonts w:ascii="Times New Roman" w:hAnsi="Times New Roman"/>
          <w:sz w:val="24"/>
          <w:szCs w:val="24"/>
        </w:rPr>
        <w:t xml:space="preserve"> in</w:t>
      </w:r>
      <w:r>
        <w:rPr>
          <w:rFonts w:ascii="Times New Roman" w:hAnsi="Times New Roman"/>
          <w:sz w:val="24"/>
          <w:szCs w:val="24"/>
        </w:rPr>
        <w:t xml:space="preserve"> de </w:t>
      </w:r>
      <w:r w:rsidRPr="00121A2C">
        <w:rPr>
          <w:rFonts w:ascii="Times New Roman" w:hAnsi="Times New Roman"/>
          <w:sz w:val="24"/>
          <w:szCs w:val="24"/>
        </w:rPr>
        <w:t xml:space="preserve">hemel.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straffen of kastijdingen over de zonden der kinderen komen niet hol</w:t>
      </w:r>
      <w:r>
        <w:rPr>
          <w:rFonts w:ascii="Times New Roman" w:hAnsi="Times New Roman"/>
          <w:sz w:val="24"/>
          <w:szCs w:val="24"/>
        </w:rPr>
        <w:t xml:space="preserve"> - </w:t>
      </w:r>
      <w:r w:rsidRPr="00121A2C">
        <w:rPr>
          <w:rFonts w:ascii="Times New Roman" w:hAnsi="Times New Roman"/>
          <w:sz w:val="24"/>
          <w:szCs w:val="24"/>
        </w:rPr>
        <w:t>over</w:t>
      </w:r>
      <w:r>
        <w:rPr>
          <w:rFonts w:ascii="Times New Roman" w:hAnsi="Times New Roman"/>
          <w:sz w:val="24"/>
          <w:szCs w:val="24"/>
        </w:rPr>
        <w:t xml:space="preserve"> - </w:t>
      </w:r>
      <w:r w:rsidRPr="00121A2C">
        <w:rPr>
          <w:rFonts w:ascii="Times New Roman" w:hAnsi="Times New Roman"/>
          <w:sz w:val="24"/>
          <w:szCs w:val="24"/>
        </w:rPr>
        <w:t>bol</w:t>
      </w:r>
      <w:r>
        <w:rPr>
          <w:rFonts w:ascii="Times New Roman" w:hAnsi="Times New Roman"/>
          <w:sz w:val="24"/>
          <w:szCs w:val="24"/>
        </w:rPr>
        <w:t xml:space="preserve">, </w:t>
      </w:r>
      <w:r w:rsidRPr="00121A2C">
        <w:rPr>
          <w:rFonts w:ascii="Times New Roman" w:hAnsi="Times New Roman"/>
          <w:sz w:val="24"/>
          <w:szCs w:val="24"/>
        </w:rPr>
        <w:t>of zonder mate</w:t>
      </w:r>
      <w:r>
        <w:rPr>
          <w:rFonts w:ascii="Times New Roman" w:hAnsi="Times New Roman"/>
          <w:sz w:val="24"/>
          <w:szCs w:val="24"/>
        </w:rPr>
        <w:t xml:space="preserve">, </w:t>
      </w:r>
      <w:r w:rsidRPr="00121A2C">
        <w:rPr>
          <w:rFonts w:ascii="Times New Roman" w:hAnsi="Times New Roman"/>
          <w:sz w:val="24"/>
          <w:szCs w:val="24"/>
        </w:rPr>
        <w:t xml:space="preserve">zoals onze tegenstander het </w:t>
      </w:r>
      <w:r>
        <w:rPr>
          <w:rFonts w:ascii="Times New Roman" w:hAnsi="Times New Roman"/>
          <w:sz w:val="24"/>
          <w:szCs w:val="24"/>
        </w:rPr>
        <w:t>graag</w:t>
      </w:r>
      <w:r w:rsidRPr="00121A2C">
        <w:rPr>
          <w:rFonts w:ascii="Times New Roman" w:hAnsi="Times New Roman"/>
          <w:sz w:val="24"/>
          <w:szCs w:val="24"/>
        </w:rPr>
        <w:t xml:space="preserve"> zag</w:t>
      </w:r>
      <w:r>
        <w:rPr>
          <w:rFonts w:ascii="Times New Roman" w:hAnsi="Times New Roman"/>
          <w:sz w:val="24"/>
          <w:szCs w:val="24"/>
        </w:rPr>
        <w:t xml:space="preserve">, </w:t>
      </w:r>
      <w:r w:rsidRPr="00121A2C">
        <w:rPr>
          <w:rFonts w:ascii="Times New Roman" w:hAnsi="Times New Roman"/>
          <w:sz w:val="24"/>
          <w:szCs w:val="24"/>
        </w:rPr>
        <w:t>ook niet zoals zij hen overvallen</w:t>
      </w:r>
      <w:r>
        <w:rPr>
          <w:rFonts w:ascii="Times New Roman" w:hAnsi="Times New Roman"/>
          <w:sz w:val="24"/>
          <w:szCs w:val="24"/>
        </w:rPr>
        <w:t xml:space="preserve">, </w:t>
      </w:r>
      <w:r w:rsidRPr="00121A2C">
        <w:rPr>
          <w:rFonts w:ascii="Times New Roman" w:hAnsi="Times New Roman"/>
          <w:sz w:val="24"/>
          <w:szCs w:val="24"/>
        </w:rPr>
        <w:t xml:space="preserve">die niemand hebben om hun twistzaak te twisten. Heeft Hij de kinderen geslagen met de zelfde mate waarmee Hij </w:t>
      </w:r>
      <w:r>
        <w:rPr>
          <w:rFonts w:ascii="Times New Roman" w:hAnsi="Times New Roman"/>
          <w:sz w:val="24"/>
          <w:szCs w:val="24"/>
        </w:rPr>
        <w:t>andere</w:t>
      </w:r>
      <w:r w:rsidRPr="00121A2C">
        <w:rPr>
          <w:rFonts w:ascii="Times New Roman" w:hAnsi="Times New Roman"/>
          <w:sz w:val="24"/>
          <w:szCs w:val="24"/>
        </w:rPr>
        <w:t xml:space="preserve"> geslagen </w:t>
      </w:r>
      <w:r>
        <w:rPr>
          <w:rFonts w:ascii="Times New Roman" w:hAnsi="Times New Roman"/>
          <w:sz w:val="24"/>
          <w:szCs w:val="24"/>
        </w:rPr>
        <w:t>heeft? Nee, "</w:t>
      </w:r>
      <w:r w:rsidRPr="00121A2C">
        <w:rPr>
          <w:rFonts w:ascii="Times New Roman" w:hAnsi="Times New Roman"/>
          <w:sz w:val="24"/>
          <w:szCs w:val="24"/>
        </w:rPr>
        <w:t>Met mate hebt Gij met hen getwist</w:t>
      </w:r>
      <w:r>
        <w:rPr>
          <w:rFonts w:ascii="Times New Roman" w:hAnsi="Times New Roman"/>
          <w:sz w:val="24"/>
          <w:szCs w:val="24"/>
        </w:rPr>
        <w:t xml:space="preserve">, </w:t>
      </w:r>
      <w:r w:rsidRPr="00121A2C">
        <w:rPr>
          <w:rFonts w:ascii="Times New Roman" w:hAnsi="Times New Roman"/>
          <w:sz w:val="24"/>
          <w:szCs w:val="24"/>
        </w:rPr>
        <w:t>wanneer Gij hen wegstiet</w:t>
      </w:r>
      <w:r>
        <w:rPr>
          <w:rFonts w:ascii="Times New Roman" w:hAnsi="Times New Roman"/>
          <w:sz w:val="24"/>
          <w:szCs w:val="24"/>
        </w:rPr>
        <w:t xml:space="preserve">, </w:t>
      </w:r>
      <w:r w:rsidRPr="00121A2C">
        <w:rPr>
          <w:rFonts w:ascii="Times New Roman" w:hAnsi="Times New Roman"/>
          <w:sz w:val="24"/>
          <w:szCs w:val="24"/>
        </w:rPr>
        <w:t>als Hij hen wegnam door Zijn harden wind</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dag des oostenwinds.</w:t>
      </w:r>
      <w:r>
        <w:rPr>
          <w:rFonts w:ascii="Times New Roman" w:hAnsi="Times New Roman"/>
          <w:sz w:val="24"/>
          <w:szCs w:val="24"/>
        </w:rPr>
        <w:t>"</w:t>
      </w:r>
      <w:r w:rsidRPr="00121A2C">
        <w:rPr>
          <w:rFonts w:ascii="Times New Roman" w:hAnsi="Times New Roman"/>
          <w:sz w:val="24"/>
          <w:szCs w:val="24"/>
        </w:rPr>
        <w:t xml:space="preserve"> Jesaja 27:8.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Heere zal met mate met hen twisten</w:t>
      </w:r>
      <w:r>
        <w:rPr>
          <w:rFonts w:ascii="Times New Roman" w:hAnsi="Times New Roman"/>
          <w:sz w:val="24"/>
          <w:szCs w:val="24"/>
        </w:rPr>
        <w:t xml:space="preserve">, </w:t>
      </w:r>
      <w:r w:rsidRPr="00121A2C">
        <w:rPr>
          <w:rFonts w:ascii="Times New Roman" w:hAnsi="Times New Roman"/>
          <w:sz w:val="24"/>
          <w:szCs w:val="24"/>
        </w:rPr>
        <w:t>onderzoekende en redenerende bij de wet</w:t>
      </w:r>
      <w:r>
        <w:rPr>
          <w:rFonts w:ascii="Times New Roman" w:hAnsi="Times New Roman"/>
          <w:sz w:val="24"/>
          <w:szCs w:val="24"/>
        </w:rPr>
        <w:t xml:space="preserve">, </w:t>
      </w:r>
      <w:r w:rsidRPr="00121A2C">
        <w:rPr>
          <w:rFonts w:ascii="Times New Roman" w:hAnsi="Times New Roman"/>
          <w:sz w:val="24"/>
          <w:szCs w:val="24"/>
        </w:rPr>
        <w:t>of de straffen niet te zwaar</w:t>
      </w:r>
      <w:r>
        <w:rPr>
          <w:rFonts w:ascii="Times New Roman" w:hAnsi="Times New Roman"/>
          <w:sz w:val="24"/>
          <w:szCs w:val="24"/>
        </w:rPr>
        <w:t xml:space="preserve">, </w:t>
      </w:r>
      <w:r w:rsidRPr="00121A2C">
        <w:rPr>
          <w:rFonts w:ascii="Times New Roman" w:hAnsi="Times New Roman"/>
          <w:sz w:val="24"/>
          <w:szCs w:val="24"/>
        </w:rPr>
        <w:t>te drukkend</w:t>
      </w:r>
      <w:r>
        <w:rPr>
          <w:rFonts w:ascii="Times New Roman" w:hAnsi="Times New Roman"/>
          <w:sz w:val="24"/>
          <w:szCs w:val="24"/>
        </w:rPr>
        <w:t xml:space="preserve">, </w:t>
      </w:r>
      <w:r w:rsidRPr="00121A2C">
        <w:rPr>
          <w:rFonts w:ascii="Times New Roman" w:hAnsi="Times New Roman"/>
          <w:sz w:val="24"/>
          <w:szCs w:val="24"/>
        </w:rPr>
        <w:t>te langdurig te hartscheurend zijn</w:t>
      </w:r>
      <w:r>
        <w:rPr>
          <w:rFonts w:ascii="Times New Roman" w:hAnsi="Times New Roman"/>
          <w:sz w:val="24"/>
          <w:szCs w:val="24"/>
        </w:rPr>
        <w:t xml:space="preserve">, </w:t>
      </w:r>
      <w:r w:rsidRPr="00121A2C">
        <w:rPr>
          <w:rFonts w:ascii="Times New Roman" w:hAnsi="Times New Roman"/>
          <w:sz w:val="24"/>
          <w:szCs w:val="24"/>
        </w:rPr>
        <w:t>zodat zij</w:t>
      </w:r>
      <w:r>
        <w:rPr>
          <w:rFonts w:ascii="Times New Roman" w:hAnsi="Times New Roman"/>
          <w:sz w:val="24"/>
          <w:szCs w:val="24"/>
        </w:rPr>
        <w:t xml:space="preserve"> de </w:t>
      </w:r>
      <w:r w:rsidRPr="00121A2C">
        <w:rPr>
          <w:rFonts w:ascii="Times New Roman" w:hAnsi="Times New Roman"/>
          <w:sz w:val="24"/>
          <w:szCs w:val="24"/>
        </w:rPr>
        <w:t>geest van</w:t>
      </w:r>
      <w:r>
        <w:rPr>
          <w:rFonts w:ascii="Times New Roman" w:hAnsi="Times New Roman"/>
          <w:sz w:val="24"/>
          <w:szCs w:val="24"/>
        </w:rPr>
        <w:t xml:space="preserve"> de </w:t>
      </w:r>
      <w:r w:rsidRPr="00121A2C">
        <w:rPr>
          <w:rFonts w:ascii="Times New Roman" w:hAnsi="Times New Roman"/>
          <w:sz w:val="24"/>
          <w:szCs w:val="24"/>
        </w:rPr>
        <w:t>christen verbreken zouden</w:t>
      </w:r>
      <w:r>
        <w:rPr>
          <w:rFonts w:ascii="Times New Roman" w:hAnsi="Times New Roman"/>
          <w:sz w:val="24"/>
          <w:szCs w:val="24"/>
        </w:rPr>
        <w:t>. E</w:t>
      </w:r>
      <w:r w:rsidRPr="00121A2C">
        <w:rPr>
          <w:rFonts w:ascii="Times New Roman" w:hAnsi="Times New Roman"/>
          <w:sz w:val="24"/>
          <w:szCs w:val="24"/>
        </w:rPr>
        <w:t>n ziet Hij dat de kastijdingen en de be</w:t>
      </w:r>
      <w:r>
        <w:rPr>
          <w:rFonts w:ascii="Times New Roman" w:hAnsi="Times New Roman"/>
          <w:sz w:val="24"/>
          <w:szCs w:val="24"/>
        </w:rPr>
        <w:t>p</w:t>
      </w:r>
      <w:r w:rsidRPr="00121A2C">
        <w:rPr>
          <w:rFonts w:ascii="Times New Roman" w:hAnsi="Times New Roman"/>
          <w:sz w:val="24"/>
          <w:szCs w:val="24"/>
        </w:rPr>
        <w:t>roevingen te zwaar zijn</w:t>
      </w:r>
      <w:r>
        <w:rPr>
          <w:rFonts w:ascii="Times New Roman" w:hAnsi="Times New Roman"/>
          <w:sz w:val="24"/>
          <w:szCs w:val="24"/>
        </w:rPr>
        <w:t xml:space="preserve">, </w:t>
      </w:r>
      <w:r w:rsidRPr="00121A2C">
        <w:rPr>
          <w:rFonts w:ascii="Times New Roman" w:hAnsi="Times New Roman"/>
          <w:sz w:val="24"/>
          <w:szCs w:val="24"/>
        </w:rPr>
        <w:t>dan maakt Hij gebruik van zijn paslood om daarmee de straf te meten</w:t>
      </w:r>
      <w:r>
        <w:rPr>
          <w:rFonts w:ascii="Times New Roman" w:hAnsi="Times New Roman"/>
          <w:sz w:val="24"/>
          <w:szCs w:val="24"/>
        </w:rPr>
        <w:t xml:space="preserve">, </w:t>
      </w:r>
      <w:r w:rsidRPr="00121A2C">
        <w:rPr>
          <w:rFonts w:ascii="Times New Roman" w:hAnsi="Times New Roman"/>
          <w:sz w:val="24"/>
          <w:szCs w:val="24"/>
        </w:rPr>
        <w:t>Hij haalt zijn paslood te voorschijn</w:t>
      </w:r>
      <w:r>
        <w:rPr>
          <w:rFonts w:ascii="Times New Roman" w:hAnsi="Times New Roman"/>
          <w:sz w:val="24"/>
          <w:szCs w:val="24"/>
        </w:rPr>
        <w:t xml:space="preserve">, </w:t>
      </w:r>
      <w:r w:rsidRPr="00121A2C">
        <w:rPr>
          <w:rFonts w:ascii="Times New Roman" w:hAnsi="Times New Roman"/>
          <w:sz w:val="24"/>
          <w:szCs w:val="24"/>
        </w:rPr>
        <w:t>en stelt het in het midden zijns volks</w:t>
      </w:r>
      <w:r>
        <w:rPr>
          <w:rFonts w:ascii="Times New Roman" w:hAnsi="Times New Roman"/>
          <w:sz w:val="24"/>
          <w:szCs w:val="24"/>
        </w:rPr>
        <w:t xml:space="preserve">, </w:t>
      </w:r>
      <w:r w:rsidRPr="00121A2C">
        <w:rPr>
          <w:rFonts w:ascii="Times New Roman" w:hAnsi="Times New Roman"/>
          <w:sz w:val="24"/>
          <w:szCs w:val="24"/>
        </w:rPr>
        <w:t>Hij stelt het gericht naar het richtsnoer en de gerechtigheid naar het paslood. Amos 7:8</w:t>
      </w:r>
      <w:r>
        <w:rPr>
          <w:rFonts w:ascii="Times New Roman" w:hAnsi="Times New Roman"/>
          <w:sz w:val="24"/>
          <w:szCs w:val="24"/>
        </w:rPr>
        <w:t xml:space="preserve">, </w:t>
      </w:r>
      <w:r w:rsidRPr="00121A2C">
        <w:rPr>
          <w:rFonts w:ascii="Times New Roman" w:hAnsi="Times New Roman"/>
          <w:sz w:val="24"/>
          <w:szCs w:val="24"/>
        </w:rPr>
        <w:t>Jesaja 28:17. De straf zal zijn naar</w:t>
      </w:r>
      <w:r>
        <w:rPr>
          <w:rFonts w:ascii="Times New Roman" w:hAnsi="Times New Roman"/>
          <w:sz w:val="24"/>
          <w:szCs w:val="24"/>
        </w:rPr>
        <w:t xml:space="preserve"> de </w:t>
      </w:r>
      <w:r w:rsidRPr="00121A2C">
        <w:rPr>
          <w:rFonts w:ascii="Times New Roman" w:hAnsi="Times New Roman"/>
          <w:sz w:val="24"/>
          <w:szCs w:val="24"/>
        </w:rPr>
        <w:t>aard der misdaad en overeenkomstig de termen</w:t>
      </w:r>
      <w:r>
        <w:rPr>
          <w:rFonts w:ascii="Times New Roman" w:hAnsi="Times New Roman"/>
          <w:sz w:val="24"/>
          <w:szCs w:val="24"/>
        </w:rPr>
        <w:t xml:space="preserve">, </w:t>
      </w:r>
      <w:r w:rsidRPr="00121A2C">
        <w:rPr>
          <w:rFonts w:ascii="Times New Roman" w:hAnsi="Times New Roman"/>
          <w:sz w:val="24"/>
          <w:szCs w:val="24"/>
        </w:rPr>
        <w:t>grenzen en maten</w:t>
      </w:r>
      <w:r>
        <w:rPr>
          <w:rFonts w:ascii="Times New Roman" w:hAnsi="Times New Roman"/>
          <w:sz w:val="24"/>
          <w:szCs w:val="24"/>
        </w:rPr>
        <w:t xml:space="preserve">, </w:t>
      </w:r>
      <w:r w:rsidRPr="00121A2C">
        <w:rPr>
          <w:rFonts w:ascii="Times New Roman" w:hAnsi="Times New Roman"/>
          <w:sz w:val="24"/>
          <w:szCs w:val="24"/>
        </w:rPr>
        <w:t>welke het verbond der genade toestaat. De Satan zegt dikwijls van ons</w:t>
      </w:r>
      <w:r>
        <w:rPr>
          <w:rFonts w:ascii="Times New Roman" w:hAnsi="Times New Roman"/>
          <w:sz w:val="24"/>
          <w:szCs w:val="24"/>
        </w:rPr>
        <w:t xml:space="preserve">, </w:t>
      </w:r>
      <w:r w:rsidRPr="00121A2C">
        <w:rPr>
          <w:rFonts w:ascii="Times New Roman" w:hAnsi="Times New Roman"/>
          <w:sz w:val="24"/>
          <w:szCs w:val="24"/>
        </w:rPr>
        <w:t>wanneer wij gezondigd hebben</w:t>
      </w:r>
      <w:r>
        <w:rPr>
          <w:rFonts w:ascii="Times New Roman" w:hAnsi="Times New Roman"/>
          <w:sz w:val="24"/>
          <w:szCs w:val="24"/>
        </w:rPr>
        <w:t xml:space="preserve">, </w:t>
      </w:r>
      <w:r w:rsidRPr="00121A2C">
        <w:rPr>
          <w:rFonts w:ascii="Times New Roman" w:hAnsi="Times New Roman"/>
          <w:sz w:val="24"/>
          <w:szCs w:val="24"/>
        </w:rPr>
        <w:t>als Abisaï van Simeï zei</w:t>
      </w:r>
      <w:r>
        <w:rPr>
          <w:rFonts w:ascii="Times New Roman" w:hAnsi="Times New Roman"/>
          <w:sz w:val="24"/>
          <w:szCs w:val="24"/>
        </w:rPr>
        <w:t xml:space="preserve">, </w:t>
      </w:r>
      <w:r w:rsidRPr="00121A2C">
        <w:rPr>
          <w:rFonts w:ascii="Times New Roman" w:hAnsi="Times New Roman"/>
          <w:sz w:val="24"/>
          <w:szCs w:val="24"/>
        </w:rPr>
        <w:t xml:space="preserve">toen deze David gevloekt had: </w:t>
      </w:r>
      <w:r>
        <w:rPr>
          <w:rFonts w:ascii="Times New Roman" w:hAnsi="Times New Roman"/>
          <w:sz w:val="24"/>
          <w:szCs w:val="24"/>
        </w:rPr>
        <w:t>"</w:t>
      </w:r>
      <w:r w:rsidRPr="00121A2C">
        <w:rPr>
          <w:rFonts w:ascii="Times New Roman" w:hAnsi="Times New Roman"/>
          <w:sz w:val="24"/>
          <w:szCs w:val="24"/>
        </w:rPr>
        <w:t>zou deze man niet gedood worden.</w:t>
      </w:r>
      <w:r>
        <w:rPr>
          <w:rFonts w:ascii="Times New Roman" w:hAnsi="Times New Roman"/>
          <w:sz w:val="24"/>
          <w:szCs w:val="24"/>
        </w:rPr>
        <w:t>"</w:t>
      </w:r>
      <w:r w:rsidRPr="00121A2C">
        <w:rPr>
          <w:rFonts w:ascii="Times New Roman" w:hAnsi="Times New Roman"/>
          <w:sz w:val="24"/>
          <w:szCs w:val="24"/>
        </w:rPr>
        <w:t xml:space="preserve"> 2 Samuel 19:21.</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Maar Jezus onze </w:t>
      </w:r>
      <w:r>
        <w:rPr>
          <w:rFonts w:ascii="Times New Roman" w:hAnsi="Times New Roman"/>
          <w:sz w:val="24"/>
          <w:szCs w:val="24"/>
        </w:rPr>
        <w:t xml:space="preserve">Voorspraak, </w:t>
      </w:r>
      <w:r w:rsidRPr="00121A2C">
        <w:rPr>
          <w:rFonts w:ascii="Times New Roman" w:hAnsi="Times New Roman"/>
          <w:sz w:val="24"/>
          <w:szCs w:val="24"/>
        </w:rPr>
        <w:t>antwoord als David</w:t>
      </w:r>
      <w:r>
        <w:rPr>
          <w:rFonts w:ascii="Times New Roman" w:hAnsi="Times New Roman"/>
          <w:sz w:val="24"/>
          <w:szCs w:val="24"/>
        </w:rPr>
        <w:t xml:space="preserve">, </w:t>
      </w:r>
      <w:r w:rsidRPr="00121A2C">
        <w:rPr>
          <w:rFonts w:ascii="Times New Roman" w:hAnsi="Times New Roman"/>
          <w:sz w:val="24"/>
          <w:szCs w:val="24"/>
        </w:rPr>
        <w:t>wat heb Ik met u te doen</w:t>
      </w:r>
      <w:r>
        <w:rPr>
          <w:rFonts w:ascii="Times New Roman" w:hAnsi="Times New Roman"/>
          <w:sz w:val="24"/>
          <w:szCs w:val="24"/>
        </w:rPr>
        <w:t xml:space="preserve">, </w:t>
      </w:r>
      <w:r w:rsidRPr="00121A2C">
        <w:rPr>
          <w:rFonts w:ascii="Times New Roman" w:hAnsi="Times New Roman"/>
          <w:sz w:val="24"/>
          <w:szCs w:val="24"/>
        </w:rPr>
        <w:t>gij Satan! Gij zijt mijn vijand</w:t>
      </w:r>
      <w:r>
        <w:rPr>
          <w:rFonts w:ascii="Times New Roman" w:hAnsi="Times New Roman"/>
          <w:sz w:val="24"/>
          <w:szCs w:val="24"/>
        </w:rPr>
        <w:t xml:space="preserve"> deze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gij zoekt naar een straf voor de overtredingen mijns volks</w:t>
      </w:r>
      <w:r>
        <w:rPr>
          <w:rFonts w:ascii="Times New Roman" w:hAnsi="Times New Roman"/>
          <w:sz w:val="24"/>
          <w:szCs w:val="24"/>
        </w:rPr>
        <w:t xml:space="preserve">, </w:t>
      </w:r>
      <w:r w:rsidRPr="00121A2C">
        <w:rPr>
          <w:rFonts w:ascii="Times New Roman" w:hAnsi="Times New Roman"/>
          <w:sz w:val="24"/>
          <w:szCs w:val="24"/>
        </w:rPr>
        <w:t>zwaarder dan het verbond der genade eist</w:t>
      </w:r>
      <w:r>
        <w:rPr>
          <w:rFonts w:ascii="Times New Roman" w:hAnsi="Times New Roman"/>
          <w:sz w:val="24"/>
          <w:szCs w:val="24"/>
        </w:rPr>
        <w:t xml:space="preserve">, </w:t>
      </w:r>
      <w:r w:rsidRPr="00121A2C">
        <w:rPr>
          <w:rFonts w:ascii="Times New Roman" w:hAnsi="Times New Roman"/>
          <w:sz w:val="24"/>
          <w:szCs w:val="24"/>
        </w:rPr>
        <w:t>waaronder zij gesteld zijn</w:t>
      </w:r>
      <w:r>
        <w:rPr>
          <w:rFonts w:ascii="Times New Roman" w:hAnsi="Times New Roman"/>
          <w:sz w:val="24"/>
          <w:szCs w:val="24"/>
        </w:rPr>
        <w:t xml:space="preserve">, </w:t>
      </w:r>
      <w:r w:rsidRPr="00121A2C">
        <w:rPr>
          <w:rFonts w:ascii="Times New Roman" w:hAnsi="Times New Roman"/>
          <w:sz w:val="24"/>
          <w:szCs w:val="24"/>
        </w:rPr>
        <w:t>en boven hetgeen de betrekking</w:t>
      </w:r>
      <w:r>
        <w:rPr>
          <w:rFonts w:ascii="Times New Roman" w:hAnsi="Times New Roman"/>
          <w:sz w:val="24"/>
          <w:szCs w:val="24"/>
        </w:rPr>
        <w:t xml:space="preserve">, </w:t>
      </w:r>
      <w:r w:rsidRPr="00121A2C">
        <w:rPr>
          <w:rFonts w:ascii="Times New Roman" w:hAnsi="Times New Roman"/>
          <w:sz w:val="24"/>
          <w:szCs w:val="24"/>
        </w:rPr>
        <w:t>waarin zij tot</w:t>
      </w:r>
      <w:r>
        <w:rPr>
          <w:rFonts w:ascii="Times New Roman" w:hAnsi="Times New Roman"/>
          <w:sz w:val="24"/>
          <w:szCs w:val="24"/>
        </w:rPr>
        <w:t xml:space="preserve"> mijn </w:t>
      </w:r>
      <w:r w:rsidRPr="00121A2C">
        <w:rPr>
          <w:rFonts w:ascii="Times New Roman" w:hAnsi="Times New Roman"/>
          <w:sz w:val="24"/>
          <w:szCs w:val="24"/>
        </w:rPr>
        <w:t>Vader en Mij staan</w:t>
      </w:r>
      <w:r>
        <w:rPr>
          <w:rFonts w:ascii="Times New Roman" w:hAnsi="Times New Roman"/>
          <w:sz w:val="24"/>
          <w:szCs w:val="24"/>
        </w:rPr>
        <w:t xml:space="preserve">, </w:t>
      </w:r>
      <w:r w:rsidRPr="00121A2C">
        <w:rPr>
          <w:rFonts w:ascii="Times New Roman" w:hAnsi="Times New Roman"/>
          <w:sz w:val="24"/>
          <w:szCs w:val="24"/>
        </w:rPr>
        <w:t>ooit zal toelaten. Daarom</w:t>
      </w:r>
      <w:r>
        <w:rPr>
          <w:rFonts w:ascii="Times New Roman" w:hAnsi="Times New Roman"/>
          <w:sz w:val="24"/>
          <w:szCs w:val="24"/>
        </w:rPr>
        <w:t xml:space="preserve">, </w:t>
      </w:r>
      <w:r w:rsidRPr="00121A2C">
        <w:rPr>
          <w:rFonts w:ascii="Times New Roman" w:hAnsi="Times New Roman"/>
          <w:sz w:val="24"/>
          <w:szCs w:val="24"/>
        </w:rPr>
        <w:t xml:space="preserve">als </w:t>
      </w:r>
      <w:r>
        <w:rPr>
          <w:rFonts w:ascii="Times New Roman" w:hAnsi="Times New Roman"/>
          <w:sz w:val="24"/>
          <w:szCs w:val="24"/>
        </w:rPr>
        <w:t>Voorspraak</w:t>
      </w:r>
      <w:r w:rsidRPr="00121A2C">
        <w:rPr>
          <w:rFonts w:ascii="Times New Roman" w:hAnsi="Times New Roman"/>
          <w:sz w:val="24"/>
          <w:szCs w:val="24"/>
        </w:rPr>
        <w:t xml:space="preserve"> pleit Hij tegen</w:t>
      </w:r>
      <w:r>
        <w:rPr>
          <w:rFonts w:ascii="Times New Roman" w:hAnsi="Times New Roman"/>
          <w:sz w:val="24"/>
          <w:szCs w:val="24"/>
        </w:rPr>
        <w:t xml:space="preserve"> de </w:t>
      </w:r>
      <w:r w:rsidRPr="00121A2C">
        <w:rPr>
          <w:rFonts w:ascii="Times New Roman" w:hAnsi="Times New Roman"/>
          <w:sz w:val="24"/>
          <w:szCs w:val="24"/>
        </w:rPr>
        <w:t>Satan</w:t>
      </w:r>
      <w:r>
        <w:rPr>
          <w:rFonts w:ascii="Times New Roman" w:hAnsi="Times New Roman"/>
          <w:sz w:val="24"/>
          <w:szCs w:val="24"/>
        </w:rPr>
        <w:t xml:space="preserve">, </w:t>
      </w:r>
      <w:r w:rsidRPr="00121A2C">
        <w:rPr>
          <w:rFonts w:ascii="Times New Roman" w:hAnsi="Times New Roman"/>
          <w:sz w:val="24"/>
          <w:szCs w:val="24"/>
        </w:rPr>
        <w:t>wanneer deze</w:t>
      </w:r>
      <w:r>
        <w:rPr>
          <w:rFonts w:ascii="Times New Roman" w:hAnsi="Times New Roman"/>
          <w:sz w:val="24"/>
          <w:szCs w:val="24"/>
        </w:rPr>
        <w:t xml:space="preserve"> een </w:t>
      </w:r>
      <w:r w:rsidRPr="00121A2C">
        <w:rPr>
          <w:rFonts w:ascii="Times New Roman" w:hAnsi="Times New Roman"/>
          <w:sz w:val="24"/>
          <w:szCs w:val="24"/>
        </w:rPr>
        <w:t>beschuldiging tegen ons inbrengt voor begane zonden</w:t>
      </w:r>
      <w:r>
        <w:rPr>
          <w:rFonts w:ascii="Times New Roman" w:hAnsi="Times New Roman"/>
          <w:sz w:val="24"/>
          <w:szCs w:val="24"/>
        </w:rPr>
        <w:t xml:space="preserve">, </w:t>
      </w:r>
      <w:r w:rsidRPr="00121A2C">
        <w:rPr>
          <w:rFonts w:ascii="Times New Roman" w:hAnsi="Times New Roman"/>
          <w:sz w:val="24"/>
          <w:szCs w:val="24"/>
        </w:rPr>
        <w:t>en voor de regeling der straf</w:t>
      </w:r>
      <w:r>
        <w:rPr>
          <w:rFonts w:ascii="Times New Roman" w:hAnsi="Times New Roman"/>
          <w:sz w:val="24"/>
          <w:szCs w:val="24"/>
        </w:rPr>
        <w:t xml:space="preserve">, </w:t>
      </w:r>
      <w:r w:rsidRPr="00121A2C">
        <w:rPr>
          <w:rFonts w:ascii="Times New Roman" w:hAnsi="Times New Roman"/>
          <w:sz w:val="24"/>
          <w:szCs w:val="24"/>
        </w:rPr>
        <w:t>zowel wat</w:t>
      </w:r>
      <w:r>
        <w:rPr>
          <w:rFonts w:ascii="Times New Roman" w:hAnsi="Times New Roman"/>
          <w:sz w:val="24"/>
          <w:szCs w:val="24"/>
        </w:rPr>
        <w:t xml:space="preserve"> de </w:t>
      </w:r>
      <w:r w:rsidRPr="00121A2C">
        <w:rPr>
          <w:rFonts w:ascii="Times New Roman" w:hAnsi="Times New Roman"/>
          <w:sz w:val="24"/>
          <w:szCs w:val="24"/>
        </w:rPr>
        <w:t>aard</w:t>
      </w:r>
      <w:r>
        <w:rPr>
          <w:rFonts w:ascii="Times New Roman" w:hAnsi="Times New Roman"/>
          <w:sz w:val="24"/>
          <w:szCs w:val="24"/>
        </w:rPr>
        <w:t xml:space="preserve">, de </w:t>
      </w:r>
      <w:r w:rsidRPr="00121A2C">
        <w:rPr>
          <w:rFonts w:ascii="Times New Roman" w:hAnsi="Times New Roman"/>
          <w:sz w:val="24"/>
          <w:szCs w:val="24"/>
        </w:rPr>
        <w:t>graad als de duur der straf betreft</w:t>
      </w:r>
      <w:r>
        <w:rPr>
          <w:rFonts w:ascii="Times New Roman" w:hAnsi="Times New Roman"/>
          <w:sz w:val="24"/>
          <w:szCs w:val="24"/>
        </w:rPr>
        <w:t xml:space="preserve">, </w:t>
      </w:r>
      <w:r w:rsidRPr="00121A2C">
        <w:rPr>
          <w:rFonts w:ascii="Times New Roman" w:hAnsi="Times New Roman"/>
          <w:sz w:val="24"/>
          <w:szCs w:val="24"/>
        </w:rPr>
        <w:t>en dit is de reden</w:t>
      </w:r>
      <w:r>
        <w:rPr>
          <w:rFonts w:ascii="Times New Roman" w:hAnsi="Times New Roman"/>
          <w:sz w:val="24"/>
          <w:szCs w:val="24"/>
        </w:rPr>
        <w:t xml:space="preserve">, </w:t>
      </w:r>
      <w:r w:rsidRPr="00121A2C">
        <w:rPr>
          <w:rFonts w:ascii="Times New Roman" w:hAnsi="Times New Roman"/>
          <w:sz w:val="24"/>
          <w:szCs w:val="24"/>
        </w:rPr>
        <w:t>waarom wij</w:t>
      </w:r>
      <w:r>
        <w:rPr>
          <w:rFonts w:ascii="Times New Roman" w:hAnsi="Times New Roman"/>
          <w:sz w:val="24"/>
          <w:szCs w:val="24"/>
        </w:rPr>
        <w:t xml:space="preserve">, </w:t>
      </w:r>
      <w:r w:rsidRPr="00121A2C">
        <w:rPr>
          <w:rFonts w:ascii="Times New Roman" w:hAnsi="Times New Roman"/>
          <w:sz w:val="24"/>
          <w:szCs w:val="24"/>
        </w:rPr>
        <w:t>wanneer wij geoordeeld worden</w:t>
      </w:r>
      <w:r>
        <w:rPr>
          <w:rFonts w:ascii="Times New Roman" w:hAnsi="Times New Roman"/>
          <w:sz w:val="24"/>
          <w:szCs w:val="24"/>
        </w:rPr>
        <w:t xml:space="preserve">, </w:t>
      </w:r>
      <w:r w:rsidRPr="00121A2C">
        <w:rPr>
          <w:rFonts w:ascii="Times New Roman" w:hAnsi="Times New Roman"/>
          <w:sz w:val="24"/>
          <w:szCs w:val="24"/>
        </w:rPr>
        <w:t>niet veroordeeld</w:t>
      </w:r>
      <w:r>
        <w:rPr>
          <w:rFonts w:ascii="Times New Roman" w:hAnsi="Times New Roman"/>
          <w:sz w:val="24"/>
          <w:szCs w:val="24"/>
        </w:rPr>
        <w:t>, maar</w:t>
      </w:r>
      <w:r w:rsidRPr="00121A2C">
        <w:rPr>
          <w:rFonts w:ascii="Times New Roman" w:hAnsi="Times New Roman"/>
          <w:sz w:val="24"/>
          <w:szCs w:val="24"/>
        </w:rPr>
        <w:t xml:space="preserve"> gekastijd worden</w:t>
      </w:r>
      <w:r>
        <w:rPr>
          <w:rFonts w:ascii="Times New Roman" w:hAnsi="Times New Roman"/>
          <w:sz w:val="24"/>
          <w:szCs w:val="24"/>
        </w:rPr>
        <w:t>, "</w:t>
      </w:r>
      <w:r w:rsidRPr="00121A2C">
        <w:rPr>
          <w:rFonts w:ascii="Times New Roman" w:hAnsi="Times New Roman"/>
          <w:sz w:val="24"/>
          <w:szCs w:val="24"/>
        </w:rPr>
        <w:t>opdat wij met de wereld niet zouden veroordeeld worden.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11:32.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Vandaar dat koning David gezegd heeft: </w:t>
      </w:r>
      <w:r>
        <w:rPr>
          <w:rFonts w:ascii="Times New Roman" w:hAnsi="Times New Roman"/>
          <w:sz w:val="24"/>
          <w:szCs w:val="24"/>
        </w:rPr>
        <w:t>"</w:t>
      </w:r>
      <w:r w:rsidRPr="00121A2C">
        <w:rPr>
          <w:rFonts w:ascii="Times New Roman" w:hAnsi="Times New Roman"/>
          <w:sz w:val="24"/>
          <w:szCs w:val="24"/>
        </w:rPr>
        <w:t>De Heere heeft hem niet overgegeven in de begeerte</w:t>
      </w:r>
      <w:r>
        <w:rPr>
          <w:rFonts w:ascii="Times New Roman" w:hAnsi="Times New Roman"/>
          <w:sz w:val="24"/>
          <w:szCs w:val="24"/>
        </w:rPr>
        <w:t xml:space="preserve"> van zijn </w:t>
      </w:r>
      <w:r w:rsidRPr="00121A2C">
        <w:rPr>
          <w:rFonts w:ascii="Times New Roman" w:hAnsi="Times New Roman"/>
          <w:sz w:val="24"/>
          <w:szCs w:val="24"/>
        </w:rPr>
        <w:t>tegenpartijen.</w:t>
      </w:r>
      <w:r>
        <w:rPr>
          <w:rFonts w:ascii="Times New Roman" w:hAnsi="Times New Roman"/>
          <w:sz w:val="24"/>
          <w:szCs w:val="24"/>
        </w:rPr>
        <w:t>"</w:t>
      </w:r>
      <w:r w:rsidRPr="00121A2C">
        <w:rPr>
          <w:rFonts w:ascii="Times New Roman" w:hAnsi="Times New Roman"/>
          <w:sz w:val="24"/>
          <w:szCs w:val="24"/>
        </w:rPr>
        <w:t xml:space="preserve"> En</w:t>
      </w:r>
      <w:r>
        <w:rPr>
          <w:rFonts w:ascii="Times New Roman" w:hAnsi="Times New Roman"/>
          <w:sz w:val="24"/>
          <w:szCs w:val="24"/>
        </w:rPr>
        <w:t xml:space="preserve"> nogmaals, "</w:t>
      </w:r>
      <w:r w:rsidRPr="00121A2C">
        <w:rPr>
          <w:rFonts w:ascii="Times New Roman" w:hAnsi="Times New Roman"/>
          <w:sz w:val="24"/>
          <w:szCs w:val="24"/>
        </w:rPr>
        <w:t>De Heere heeft mij wel hard gekastijd</w:t>
      </w:r>
      <w:r>
        <w:rPr>
          <w:rFonts w:ascii="Times New Roman" w:hAnsi="Times New Roman"/>
          <w:sz w:val="24"/>
          <w:szCs w:val="24"/>
        </w:rPr>
        <w:t>, maar</w:t>
      </w:r>
      <w:r w:rsidRPr="00121A2C">
        <w:rPr>
          <w:rFonts w:ascii="Times New Roman" w:hAnsi="Times New Roman"/>
          <w:sz w:val="24"/>
          <w:szCs w:val="24"/>
        </w:rPr>
        <w:t xml:space="preserve"> Hij heeft mij ter dood niet overgegeven.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118:18. Des Satans pleit was</w:t>
      </w:r>
      <w:r>
        <w:rPr>
          <w:rFonts w:ascii="Times New Roman" w:hAnsi="Times New Roman"/>
          <w:sz w:val="24"/>
          <w:szCs w:val="24"/>
        </w:rPr>
        <w:t xml:space="preserve">, </w:t>
      </w:r>
      <w:r w:rsidRPr="00121A2C">
        <w:rPr>
          <w:rFonts w:ascii="Times New Roman" w:hAnsi="Times New Roman"/>
          <w:sz w:val="24"/>
          <w:szCs w:val="24"/>
        </w:rPr>
        <w:t>dat de Heere David in de begeerte zijns</w:t>
      </w:r>
      <w:r>
        <w:rPr>
          <w:rFonts w:ascii="Times New Roman" w:hAnsi="Times New Roman"/>
          <w:sz w:val="24"/>
          <w:szCs w:val="24"/>
        </w:rPr>
        <w:t xml:space="preserve"> (</w:t>
      </w:r>
      <w:r w:rsidRPr="00121A2C">
        <w:rPr>
          <w:rFonts w:ascii="Times New Roman" w:hAnsi="Times New Roman"/>
          <w:sz w:val="24"/>
          <w:szCs w:val="24"/>
        </w:rPr>
        <w:t>des Satans) hart</w:t>
      </w:r>
      <w:r>
        <w:rPr>
          <w:rFonts w:ascii="Times New Roman" w:hAnsi="Times New Roman"/>
          <w:sz w:val="24"/>
          <w:szCs w:val="24"/>
        </w:rPr>
        <w:t xml:space="preserve"> zou </w:t>
      </w:r>
      <w:r w:rsidRPr="00121A2C">
        <w:rPr>
          <w:rFonts w:ascii="Times New Roman" w:hAnsi="Times New Roman"/>
          <w:sz w:val="24"/>
          <w:szCs w:val="24"/>
        </w:rPr>
        <w:t>overgeven</w:t>
      </w:r>
      <w:r>
        <w:rPr>
          <w:rFonts w:ascii="Times New Roman" w:hAnsi="Times New Roman"/>
          <w:sz w:val="24"/>
          <w:szCs w:val="24"/>
        </w:rPr>
        <w:t xml:space="preserve">, </w:t>
      </w:r>
      <w:r w:rsidRPr="00121A2C">
        <w:rPr>
          <w:rFonts w:ascii="Times New Roman" w:hAnsi="Times New Roman"/>
          <w:sz w:val="24"/>
          <w:szCs w:val="24"/>
        </w:rPr>
        <w:t>en aan de tirannie des doods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Nee, </w:t>
      </w:r>
      <w:r w:rsidRPr="00121A2C">
        <w:rPr>
          <w:rFonts w:ascii="Times New Roman" w:hAnsi="Times New Roman"/>
          <w:sz w:val="24"/>
          <w:szCs w:val="24"/>
        </w:rPr>
        <w:t xml:space="preserve">zegt onze </w:t>
      </w:r>
      <w:r>
        <w:rPr>
          <w:rFonts w:ascii="Times New Roman" w:hAnsi="Times New Roman"/>
          <w:sz w:val="24"/>
          <w:szCs w:val="24"/>
        </w:rPr>
        <w:t xml:space="preserve">Voorspraak, </w:t>
      </w:r>
      <w:r w:rsidRPr="00121A2C">
        <w:rPr>
          <w:rFonts w:ascii="Times New Roman" w:hAnsi="Times New Roman"/>
          <w:sz w:val="24"/>
          <w:szCs w:val="24"/>
        </w:rPr>
        <w:t>dat zal niet gebeuren</w:t>
      </w:r>
      <w:r>
        <w:rPr>
          <w:rFonts w:ascii="Times New Roman" w:hAnsi="Times New Roman"/>
          <w:sz w:val="24"/>
          <w:szCs w:val="24"/>
        </w:rPr>
        <w:t xml:space="preserve">, </w:t>
      </w:r>
      <w:r w:rsidRPr="00121A2C">
        <w:rPr>
          <w:rFonts w:ascii="Times New Roman" w:hAnsi="Times New Roman"/>
          <w:sz w:val="24"/>
          <w:szCs w:val="24"/>
        </w:rPr>
        <w:t>dit te doen</w:t>
      </w:r>
      <w:r>
        <w:rPr>
          <w:rFonts w:ascii="Times New Roman" w:hAnsi="Times New Roman"/>
          <w:sz w:val="24"/>
          <w:szCs w:val="24"/>
        </w:rPr>
        <w:t xml:space="preserve">, zou </w:t>
      </w:r>
      <w:r w:rsidRPr="00121A2C">
        <w:rPr>
          <w:rFonts w:ascii="Times New Roman" w:hAnsi="Times New Roman"/>
          <w:sz w:val="24"/>
          <w:szCs w:val="24"/>
        </w:rPr>
        <w:t>een schending zijn van het verbond der genade</w:t>
      </w:r>
      <w:r>
        <w:rPr>
          <w:rFonts w:ascii="Times New Roman" w:hAnsi="Times New Roman"/>
          <w:sz w:val="24"/>
          <w:szCs w:val="24"/>
        </w:rPr>
        <w:t xml:space="preserve">, </w:t>
      </w:r>
      <w:r w:rsidRPr="00121A2C">
        <w:rPr>
          <w:rFonts w:ascii="Times New Roman" w:hAnsi="Times New Roman"/>
          <w:sz w:val="24"/>
          <w:szCs w:val="24"/>
        </w:rPr>
        <w:t>waaronder hij geplaatst is</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zou </w:t>
      </w:r>
      <w:r w:rsidRPr="00121A2C">
        <w:rPr>
          <w:rFonts w:ascii="Times New Roman" w:hAnsi="Times New Roman"/>
          <w:sz w:val="24"/>
          <w:szCs w:val="24"/>
        </w:rPr>
        <w:t>handelen met hem zijn onder het verbond der werken</w:t>
      </w:r>
      <w:r>
        <w:rPr>
          <w:rFonts w:ascii="Times New Roman" w:hAnsi="Times New Roman"/>
          <w:sz w:val="24"/>
          <w:szCs w:val="24"/>
        </w:rPr>
        <w:t xml:space="preserve">, </w:t>
      </w:r>
      <w:r w:rsidRPr="00121A2C">
        <w:rPr>
          <w:rFonts w:ascii="Times New Roman" w:hAnsi="Times New Roman"/>
          <w:sz w:val="24"/>
          <w:szCs w:val="24"/>
        </w:rPr>
        <w:t>waaronder hij uitgebracht is</w:t>
      </w:r>
      <w:r>
        <w:rPr>
          <w:rFonts w:ascii="Times New Roman" w:hAnsi="Times New Roman"/>
          <w:sz w:val="24"/>
          <w:szCs w:val="24"/>
        </w:rPr>
        <w:t xml:space="preserve">, </w:t>
      </w:r>
      <w:r w:rsidRPr="00121A2C">
        <w:rPr>
          <w:rFonts w:ascii="Times New Roman" w:hAnsi="Times New Roman"/>
          <w:sz w:val="24"/>
          <w:szCs w:val="24"/>
        </w:rPr>
        <w:t>en waartoe hij dus niet meer behoort</w:t>
      </w:r>
      <w:r>
        <w:rPr>
          <w:rFonts w:ascii="Times New Roman" w:hAnsi="Times New Roman"/>
          <w:sz w:val="24"/>
          <w:szCs w:val="24"/>
        </w:rPr>
        <w:t>. E</w:t>
      </w:r>
      <w:r w:rsidRPr="00121A2C">
        <w:rPr>
          <w:rFonts w:ascii="Times New Roman" w:hAnsi="Times New Roman"/>
          <w:sz w:val="24"/>
          <w:szCs w:val="24"/>
        </w:rPr>
        <w:t>r is</w:t>
      </w:r>
      <w:r>
        <w:rPr>
          <w:rFonts w:ascii="Times New Roman" w:hAnsi="Times New Roman"/>
          <w:sz w:val="24"/>
          <w:szCs w:val="24"/>
        </w:rPr>
        <w:t xml:space="preserve"> een </w:t>
      </w:r>
      <w:r w:rsidRPr="00121A2C">
        <w:rPr>
          <w:rFonts w:ascii="Times New Roman" w:hAnsi="Times New Roman"/>
          <w:sz w:val="24"/>
          <w:szCs w:val="24"/>
        </w:rPr>
        <w:t>roede voor de kinderen</w:t>
      </w:r>
      <w:r>
        <w:rPr>
          <w:rFonts w:ascii="Times New Roman" w:hAnsi="Times New Roman"/>
          <w:sz w:val="24"/>
          <w:szCs w:val="24"/>
        </w:rPr>
        <w:t xml:space="preserve">, </w:t>
      </w:r>
      <w:r w:rsidRPr="00121A2C">
        <w:rPr>
          <w:rFonts w:ascii="Times New Roman" w:hAnsi="Times New Roman"/>
          <w:sz w:val="24"/>
          <w:szCs w:val="24"/>
        </w:rPr>
        <w:t>en zweepslagen voor hen</w:t>
      </w:r>
      <w:r>
        <w:rPr>
          <w:rFonts w:ascii="Times New Roman" w:hAnsi="Times New Roman"/>
          <w:sz w:val="24"/>
          <w:szCs w:val="24"/>
        </w:rPr>
        <w:t xml:space="preserve">, </w:t>
      </w:r>
      <w:r w:rsidRPr="00121A2C">
        <w:rPr>
          <w:rFonts w:ascii="Times New Roman" w:hAnsi="Times New Roman"/>
          <w:sz w:val="24"/>
          <w:szCs w:val="24"/>
        </w:rPr>
        <w:t>die overtreden. Deze roede is in de hand des Vaders</w:t>
      </w:r>
      <w:r>
        <w:rPr>
          <w:rFonts w:ascii="Times New Roman" w:hAnsi="Times New Roman"/>
          <w:sz w:val="24"/>
          <w:szCs w:val="24"/>
        </w:rPr>
        <w:t xml:space="preserve">, </w:t>
      </w:r>
      <w:r w:rsidRPr="00121A2C">
        <w:rPr>
          <w:rFonts w:ascii="Times New Roman" w:hAnsi="Times New Roman"/>
          <w:sz w:val="24"/>
          <w:szCs w:val="24"/>
        </w:rPr>
        <w:t>en moet gebruikt worden overeenkomstig de wetten der bloedverwantschap</w:t>
      </w:r>
      <w:r>
        <w:rPr>
          <w:rFonts w:ascii="Times New Roman" w:hAnsi="Times New Roman"/>
          <w:sz w:val="24"/>
          <w:szCs w:val="24"/>
        </w:rPr>
        <w:t xml:space="preserve">, </w:t>
      </w:r>
      <w:r w:rsidRPr="00121A2C">
        <w:rPr>
          <w:rFonts w:ascii="Times New Roman" w:hAnsi="Times New Roman"/>
          <w:sz w:val="24"/>
          <w:szCs w:val="24"/>
        </w:rPr>
        <w:t>niet ter verderving</w:t>
      </w:r>
      <w:r>
        <w:rPr>
          <w:rFonts w:ascii="Times New Roman" w:hAnsi="Times New Roman"/>
          <w:sz w:val="24"/>
          <w:szCs w:val="24"/>
        </w:rPr>
        <w:t>, maar</w:t>
      </w:r>
      <w:r w:rsidRPr="00121A2C">
        <w:rPr>
          <w:rFonts w:ascii="Times New Roman" w:hAnsi="Times New Roman"/>
          <w:sz w:val="24"/>
          <w:szCs w:val="24"/>
        </w:rPr>
        <w:t xml:space="preserve"> ter verbetering der kinderen</w:t>
      </w:r>
      <w:r>
        <w:rPr>
          <w:rFonts w:ascii="Times New Roman" w:hAnsi="Times New Roman"/>
          <w:sz w:val="24"/>
          <w:szCs w:val="24"/>
        </w:rPr>
        <w:t xml:space="preserve">, </w:t>
      </w:r>
      <w:r w:rsidRPr="00121A2C">
        <w:rPr>
          <w:rFonts w:ascii="Times New Roman" w:hAnsi="Times New Roman"/>
          <w:sz w:val="24"/>
          <w:szCs w:val="24"/>
        </w:rPr>
        <w:t>niet om de woede des Satans te bevredigen</w:t>
      </w:r>
      <w:r>
        <w:rPr>
          <w:rFonts w:ascii="Times New Roman" w:hAnsi="Times New Roman"/>
          <w:sz w:val="24"/>
          <w:szCs w:val="24"/>
        </w:rPr>
        <w:t>, maar</w:t>
      </w:r>
      <w:r w:rsidRPr="00121A2C">
        <w:rPr>
          <w:rFonts w:ascii="Times New Roman" w:hAnsi="Times New Roman"/>
          <w:sz w:val="24"/>
          <w:szCs w:val="24"/>
        </w:rPr>
        <w:t xml:space="preserve"> om de heiligheid des Vaders te verdedigen</w:t>
      </w:r>
      <w:r>
        <w:rPr>
          <w:rFonts w:ascii="Times New Roman" w:hAnsi="Times New Roman"/>
          <w:sz w:val="24"/>
          <w:szCs w:val="24"/>
        </w:rPr>
        <w:t xml:space="preserve">, </w:t>
      </w:r>
      <w:r w:rsidRPr="00121A2C">
        <w:rPr>
          <w:rFonts w:ascii="Times New Roman" w:hAnsi="Times New Roman"/>
          <w:sz w:val="24"/>
          <w:szCs w:val="24"/>
        </w:rPr>
        <w:t>niet om hen van God verder af te drijven</w:t>
      </w:r>
      <w:r>
        <w:rPr>
          <w:rFonts w:ascii="Times New Roman" w:hAnsi="Times New Roman"/>
          <w:sz w:val="24"/>
          <w:szCs w:val="24"/>
        </w:rPr>
        <w:t>, maar</w:t>
      </w:r>
      <w:r w:rsidRPr="00121A2C">
        <w:rPr>
          <w:rFonts w:ascii="Times New Roman" w:hAnsi="Times New Roman"/>
          <w:sz w:val="24"/>
          <w:szCs w:val="24"/>
        </w:rPr>
        <w:t xml:space="preserve"> om hen dichter tot</w:t>
      </w:r>
      <w:r>
        <w:rPr>
          <w:rFonts w:ascii="Times New Roman" w:hAnsi="Times New Roman"/>
          <w:sz w:val="24"/>
          <w:szCs w:val="24"/>
        </w:rPr>
        <w:t xml:space="preserve"> hun </w:t>
      </w:r>
      <w:r w:rsidRPr="00121A2C">
        <w:rPr>
          <w:rFonts w:ascii="Times New Roman" w:hAnsi="Times New Roman"/>
          <w:sz w:val="24"/>
          <w:szCs w:val="24"/>
        </w:rPr>
        <w:t>God te brengen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vijfde. </w:t>
      </w:r>
      <w:r w:rsidRPr="001C4EAC">
        <w:rPr>
          <w:rFonts w:ascii="Times New Roman" w:hAnsi="Times New Roman"/>
          <w:i/>
          <w:sz w:val="24"/>
          <w:szCs w:val="24"/>
        </w:rPr>
        <w:t xml:space="preserve">De noodzaak  van het Voorspraak-ambt van Jezus Christus wordt ook hierin geopenbaard, dat er behoefte bestaat aan iemand, die de kracht van onze oude rechten op onze eeuwige erfenis bepleit, </w:t>
      </w:r>
      <w:r w:rsidRPr="00121A2C">
        <w:rPr>
          <w:rFonts w:ascii="Times New Roman" w:hAnsi="Times New Roman"/>
          <w:sz w:val="24"/>
          <w:szCs w:val="24"/>
        </w:rPr>
        <w:t>wanneer onze aanspraak daarop twijfelachtig schijnt ter</w:t>
      </w:r>
      <w:r>
        <w:rPr>
          <w:rFonts w:ascii="Times New Roman" w:hAnsi="Times New Roman"/>
          <w:sz w:val="24"/>
          <w:szCs w:val="24"/>
        </w:rPr>
        <w:t xml:space="preserve"> oorzaak </w:t>
      </w:r>
      <w:r w:rsidRPr="00121A2C">
        <w:rPr>
          <w:rFonts w:ascii="Times New Roman" w:hAnsi="Times New Roman"/>
          <w:sz w:val="24"/>
          <w:szCs w:val="24"/>
        </w:rPr>
        <w:t>van nieuwe overtredingen. Dat Gods volk door herhaalde en nieuwe zonden hun aanspraak op de eeuwige erfenis in gevaar kunnen brengen wordt openbaar uit hun menigvuldig weeklagen</w:t>
      </w:r>
      <w:r>
        <w:rPr>
          <w:rFonts w:ascii="Times New Roman" w:hAnsi="Times New Roman"/>
          <w:sz w:val="24"/>
          <w:szCs w:val="24"/>
        </w:rPr>
        <w:t xml:space="preserve"> - "</w:t>
      </w:r>
      <w:r w:rsidRPr="00121A2C">
        <w:rPr>
          <w:rFonts w:ascii="Times New Roman" w:hAnsi="Times New Roman"/>
          <w:sz w:val="24"/>
          <w:szCs w:val="24"/>
        </w:rPr>
        <w:t>Waarom verstoot Gij mij? waarom ga ik steeds in het zwart</w:t>
      </w:r>
      <w:r>
        <w:rPr>
          <w:rFonts w:ascii="Times New Roman" w:hAnsi="Times New Roman"/>
          <w:sz w:val="24"/>
          <w:szCs w:val="24"/>
        </w:rPr>
        <w:t xml:space="preserve">, </w:t>
      </w:r>
      <w:r w:rsidRPr="00121A2C">
        <w:rPr>
          <w:rFonts w:ascii="Times New Roman" w:hAnsi="Times New Roman"/>
          <w:sz w:val="24"/>
          <w:szCs w:val="24"/>
        </w:rPr>
        <w:t>van wege des vijands onderdrukking.</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43:2</w:t>
      </w:r>
      <w:r>
        <w:rPr>
          <w:rFonts w:ascii="Times New Roman" w:hAnsi="Times New Roman"/>
          <w:sz w:val="24"/>
          <w:szCs w:val="24"/>
        </w:rPr>
        <w:t>, "</w:t>
      </w:r>
      <w:r w:rsidRPr="00121A2C">
        <w:rPr>
          <w:rFonts w:ascii="Times New Roman" w:hAnsi="Times New Roman"/>
          <w:sz w:val="24"/>
          <w:szCs w:val="24"/>
        </w:rPr>
        <w:t xml:space="preserve">Verwerpt </w:t>
      </w:r>
      <w:r>
        <w:rPr>
          <w:rFonts w:ascii="Times New Roman" w:hAnsi="Times New Roman"/>
          <w:sz w:val="24"/>
          <w:szCs w:val="24"/>
        </w:rPr>
        <w:t>mij niet van U</w:t>
      </w:r>
      <w:r w:rsidRPr="00121A2C">
        <w:rPr>
          <w:rFonts w:ascii="Times New Roman" w:hAnsi="Times New Roman"/>
          <w:sz w:val="24"/>
          <w:szCs w:val="24"/>
        </w:rPr>
        <w:t>w aangezicht</w:t>
      </w:r>
      <w:r>
        <w:rPr>
          <w:rFonts w:ascii="Times New Roman" w:hAnsi="Times New Roman"/>
          <w:sz w:val="24"/>
          <w:szCs w:val="24"/>
        </w:rPr>
        <w:t xml:space="preserve">, </w:t>
      </w:r>
      <w:r w:rsidRPr="00121A2C">
        <w:rPr>
          <w:rFonts w:ascii="Times New Roman" w:hAnsi="Times New Roman"/>
          <w:sz w:val="24"/>
          <w:szCs w:val="24"/>
        </w:rPr>
        <w:t>en neem</w:t>
      </w:r>
      <w:r>
        <w:rPr>
          <w:rFonts w:ascii="Times New Roman" w:hAnsi="Times New Roman"/>
          <w:sz w:val="24"/>
          <w:szCs w:val="24"/>
        </w:rPr>
        <w:t xml:space="preserve"> Uw Heilige Geest</w:t>
      </w:r>
      <w:r w:rsidRPr="00121A2C">
        <w:rPr>
          <w:rFonts w:ascii="Times New Roman" w:hAnsi="Times New Roman"/>
          <w:sz w:val="24"/>
          <w:szCs w:val="24"/>
        </w:rPr>
        <w:t xml:space="preserve"> niet van mij.</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51:13</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w:t>
      </w:r>
      <w:r w:rsidRPr="00121A2C">
        <w:rPr>
          <w:rFonts w:ascii="Times New Roman" w:hAnsi="Times New Roman"/>
          <w:sz w:val="24"/>
          <w:szCs w:val="24"/>
        </w:rPr>
        <w:t xml:space="preserve">O God! waarom verstoot Gij in eeuwigheid? </w:t>
      </w:r>
      <w:r>
        <w:rPr>
          <w:rFonts w:ascii="Times New Roman" w:hAnsi="Times New Roman"/>
          <w:sz w:val="24"/>
          <w:szCs w:val="24"/>
        </w:rPr>
        <w:t>W</w:t>
      </w:r>
      <w:r w:rsidRPr="00121A2C">
        <w:rPr>
          <w:rFonts w:ascii="Times New Roman" w:hAnsi="Times New Roman"/>
          <w:sz w:val="24"/>
          <w:szCs w:val="24"/>
        </w:rPr>
        <w:t>aarom</w:t>
      </w:r>
      <w:r>
        <w:rPr>
          <w:rFonts w:ascii="Times New Roman" w:hAnsi="Times New Roman"/>
          <w:sz w:val="24"/>
          <w:szCs w:val="24"/>
        </w:rPr>
        <w:t xml:space="preserve"> zou Uw toorn roken tegen de schapen U</w:t>
      </w:r>
      <w:r w:rsidRPr="00121A2C">
        <w:rPr>
          <w:rFonts w:ascii="Times New Roman" w:hAnsi="Times New Roman"/>
          <w:sz w:val="24"/>
          <w:szCs w:val="24"/>
        </w:rPr>
        <w:t>wer weide? Gedenk aan</w:t>
      </w:r>
      <w:r>
        <w:rPr>
          <w:rFonts w:ascii="Times New Roman" w:hAnsi="Times New Roman"/>
          <w:sz w:val="24"/>
          <w:szCs w:val="24"/>
        </w:rPr>
        <w:t xml:space="preserve"> Uw </w:t>
      </w:r>
      <w:r w:rsidRPr="00121A2C">
        <w:rPr>
          <w:rFonts w:ascii="Times New Roman" w:hAnsi="Times New Roman"/>
          <w:sz w:val="24"/>
          <w:szCs w:val="24"/>
        </w:rPr>
        <w:t>vergadering</w:t>
      </w:r>
      <w:r>
        <w:rPr>
          <w:rFonts w:ascii="Times New Roman" w:hAnsi="Times New Roman"/>
          <w:sz w:val="24"/>
          <w:szCs w:val="24"/>
        </w:rPr>
        <w:t xml:space="preserve">, </w:t>
      </w:r>
      <w:r w:rsidRPr="00121A2C">
        <w:rPr>
          <w:rFonts w:ascii="Times New Roman" w:hAnsi="Times New Roman"/>
          <w:sz w:val="24"/>
          <w:szCs w:val="24"/>
        </w:rPr>
        <w:t>die Gij</w:t>
      </w:r>
      <w:r>
        <w:rPr>
          <w:rFonts w:ascii="Times New Roman" w:hAnsi="Times New Roman"/>
          <w:sz w:val="24"/>
          <w:szCs w:val="24"/>
        </w:rPr>
        <w:t xml:space="preserve"> vanouds</w:t>
      </w:r>
      <w:r w:rsidRPr="00121A2C">
        <w:rPr>
          <w:rFonts w:ascii="Times New Roman" w:hAnsi="Times New Roman"/>
          <w:sz w:val="24"/>
          <w:szCs w:val="24"/>
        </w:rPr>
        <w:t xml:space="preserve"> verworven hebt</w:t>
      </w:r>
      <w:r>
        <w:rPr>
          <w:rFonts w:ascii="Times New Roman" w:hAnsi="Times New Roman"/>
          <w:sz w:val="24"/>
          <w:szCs w:val="24"/>
        </w:rPr>
        <w:t>, de roede U</w:t>
      </w:r>
      <w:r w:rsidRPr="00121A2C">
        <w:rPr>
          <w:rFonts w:ascii="Times New Roman" w:hAnsi="Times New Roman"/>
          <w:sz w:val="24"/>
          <w:szCs w:val="24"/>
        </w:rPr>
        <w:t>wer erfenis</w:t>
      </w:r>
      <w:r>
        <w:rPr>
          <w:rFonts w:ascii="Times New Roman" w:hAnsi="Times New Roman"/>
          <w:sz w:val="24"/>
          <w:szCs w:val="24"/>
        </w:rPr>
        <w:t xml:space="preserve">, </w:t>
      </w:r>
      <w:r w:rsidRPr="00121A2C">
        <w:rPr>
          <w:rFonts w:ascii="Times New Roman" w:hAnsi="Times New Roman"/>
          <w:sz w:val="24"/>
          <w:szCs w:val="24"/>
        </w:rPr>
        <w:t xml:space="preserve">die Gij verlost hebt. </w:t>
      </w:r>
      <w:r>
        <w:rPr>
          <w:rFonts w:ascii="Times New Roman" w:hAnsi="Times New Roman"/>
          <w:sz w:val="24"/>
          <w:szCs w:val="24"/>
        </w:rPr>
        <w:t>Psalm</w:t>
      </w:r>
      <w:r w:rsidRPr="00121A2C">
        <w:rPr>
          <w:rFonts w:ascii="Times New Roman" w:hAnsi="Times New Roman"/>
          <w:sz w:val="24"/>
          <w:szCs w:val="24"/>
        </w:rPr>
        <w:t xml:space="preserve"> 74:1</w:t>
      </w:r>
      <w:r>
        <w:rPr>
          <w:rFonts w:ascii="Times New Roman" w:hAnsi="Times New Roman"/>
          <w:sz w:val="24"/>
          <w:szCs w:val="24"/>
        </w:rPr>
        <w:t xml:space="preserve">, </w:t>
      </w:r>
      <w:r w:rsidRPr="00121A2C">
        <w:rPr>
          <w:rFonts w:ascii="Times New Roman" w:hAnsi="Times New Roman"/>
          <w:sz w:val="24"/>
          <w:szCs w:val="24"/>
        </w:rPr>
        <w:t>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het boek van Leviticus lees ik</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hoewel</w:t>
      </w:r>
      <w:r w:rsidRPr="00121A2C">
        <w:rPr>
          <w:rFonts w:ascii="Times New Roman" w:hAnsi="Times New Roman"/>
          <w:sz w:val="24"/>
          <w:szCs w:val="24"/>
        </w:rPr>
        <w:t xml:space="preserve"> iemand der kinderen Israëls</w:t>
      </w:r>
      <w:r>
        <w:rPr>
          <w:rFonts w:ascii="Times New Roman" w:hAnsi="Times New Roman"/>
          <w:sz w:val="24"/>
          <w:szCs w:val="24"/>
        </w:rPr>
        <w:t xml:space="preserve"> zijn </w:t>
      </w:r>
      <w:r w:rsidRPr="00121A2C">
        <w:rPr>
          <w:rFonts w:ascii="Times New Roman" w:hAnsi="Times New Roman"/>
          <w:sz w:val="24"/>
          <w:szCs w:val="24"/>
        </w:rPr>
        <w:t>erfenis verkocht</w:t>
      </w:r>
      <w:r>
        <w:rPr>
          <w:rFonts w:ascii="Times New Roman" w:hAnsi="Times New Roman"/>
          <w:sz w:val="24"/>
          <w:szCs w:val="24"/>
        </w:rPr>
        <w:t xml:space="preserve">, </w:t>
      </w:r>
      <w:r w:rsidRPr="00121A2C">
        <w:rPr>
          <w:rFonts w:ascii="Times New Roman" w:hAnsi="Times New Roman"/>
          <w:sz w:val="24"/>
          <w:szCs w:val="24"/>
        </w:rPr>
        <w:t>verpand</w:t>
      </w:r>
      <w:r>
        <w:rPr>
          <w:rFonts w:ascii="Times New Roman" w:hAnsi="Times New Roman"/>
          <w:sz w:val="24"/>
          <w:szCs w:val="24"/>
        </w:rPr>
        <w:t xml:space="preserve">, </w:t>
      </w:r>
      <w:r w:rsidRPr="00121A2C">
        <w:rPr>
          <w:rFonts w:ascii="Times New Roman" w:hAnsi="Times New Roman"/>
          <w:sz w:val="24"/>
          <w:szCs w:val="24"/>
        </w:rPr>
        <w:t>of weggedaan had</w:t>
      </w:r>
      <w:r>
        <w:rPr>
          <w:rFonts w:ascii="Times New Roman" w:hAnsi="Times New Roman"/>
          <w:sz w:val="24"/>
          <w:szCs w:val="24"/>
        </w:rPr>
        <w:t xml:space="preserve">, </w:t>
      </w:r>
      <w:r w:rsidRPr="00121A2C">
        <w:rPr>
          <w:rFonts w:ascii="Times New Roman" w:hAnsi="Times New Roman"/>
          <w:sz w:val="24"/>
          <w:szCs w:val="24"/>
        </w:rPr>
        <w:t>zij toch niet hun gehele recht daarop verloren hadden</w:t>
      </w:r>
      <w:r>
        <w:rPr>
          <w:rFonts w:ascii="Times New Roman" w:hAnsi="Times New Roman"/>
          <w:sz w:val="24"/>
          <w:szCs w:val="24"/>
        </w:rPr>
        <w:t>, maar</w:t>
      </w:r>
      <w:r w:rsidRPr="00121A2C">
        <w:rPr>
          <w:rFonts w:ascii="Times New Roman" w:hAnsi="Times New Roman"/>
          <w:sz w:val="24"/>
          <w:szCs w:val="24"/>
        </w:rPr>
        <w:t xml:space="preserve"> dat deze tot hen</w:t>
      </w:r>
      <w:r>
        <w:rPr>
          <w:rFonts w:ascii="Times New Roman" w:hAnsi="Times New Roman"/>
          <w:sz w:val="24"/>
          <w:szCs w:val="24"/>
        </w:rPr>
        <w:t xml:space="preserve"> zou </w:t>
      </w:r>
      <w:r w:rsidRPr="00121A2C">
        <w:rPr>
          <w:rFonts w:ascii="Times New Roman" w:hAnsi="Times New Roman"/>
          <w:sz w:val="24"/>
          <w:szCs w:val="24"/>
        </w:rPr>
        <w:t>wederkeren</w:t>
      </w:r>
      <w:r>
        <w:rPr>
          <w:rFonts w:ascii="Times New Roman" w:hAnsi="Times New Roman"/>
          <w:sz w:val="24"/>
          <w:szCs w:val="24"/>
        </w:rPr>
        <w:t xml:space="preserve">, </w:t>
      </w:r>
      <w:r w:rsidRPr="00121A2C">
        <w:rPr>
          <w:rFonts w:ascii="Times New Roman" w:hAnsi="Times New Roman"/>
          <w:sz w:val="24"/>
          <w:szCs w:val="24"/>
        </w:rPr>
        <w:t>en zij zich</w:t>
      </w:r>
      <w:r>
        <w:rPr>
          <w:rFonts w:ascii="Times New Roman" w:hAnsi="Times New Roman"/>
          <w:sz w:val="24"/>
          <w:szCs w:val="24"/>
        </w:rPr>
        <w:t xml:space="preserve"> nogmaals</w:t>
      </w:r>
      <w:r w:rsidRPr="00121A2C">
        <w:rPr>
          <w:rFonts w:ascii="Times New Roman" w:hAnsi="Times New Roman"/>
          <w:sz w:val="24"/>
          <w:szCs w:val="24"/>
        </w:rPr>
        <w:t xml:space="preserve"> in de bezitting daarvan zouden verheugen in het jubeljaar.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Op het jubeljaar</w:t>
      </w:r>
      <w:r>
        <w:rPr>
          <w:rFonts w:ascii="Times New Roman" w:hAnsi="Times New Roman"/>
          <w:sz w:val="24"/>
          <w:szCs w:val="24"/>
        </w:rPr>
        <w:t xml:space="preserve">, </w:t>
      </w:r>
      <w:r w:rsidRPr="00121A2C">
        <w:rPr>
          <w:rFonts w:ascii="Times New Roman" w:hAnsi="Times New Roman"/>
          <w:sz w:val="24"/>
          <w:szCs w:val="24"/>
        </w:rPr>
        <w:t>zo zegt de Heer</w:t>
      </w:r>
      <w:r>
        <w:rPr>
          <w:rFonts w:ascii="Times New Roman" w:hAnsi="Times New Roman"/>
          <w:sz w:val="24"/>
          <w:szCs w:val="24"/>
        </w:rPr>
        <w:t xml:space="preserve">e, </w:t>
      </w:r>
      <w:r w:rsidRPr="00121A2C">
        <w:rPr>
          <w:rFonts w:ascii="Times New Roman" w:hAnsi="Times New Roman"/>
          <w:sz w:val="24"/>
          <w:szCs w:val="24"/>
        </w:rPr>
        <w:t>dan zal ieder wederkeren tot</w:t>
      </w:r>
      <w:r>
        <w:rPr>
          <w:rFonts w:ascii="Times New Roman" w:hAnsi="Times New Roman"/>
          <w:sz w:val="24"/>
          <w:szCs w:val="24"/>
        </w:rPr>
        <w:t xml:space="preserve"> zijn </w:t>
      </w:r>
      <w:r w:rsidRPr="00121A2C">
        <w:rPr>
          <w:rFonts w:ascii="Times New Roman" w:hAnsi="Times New Roman"/>
          <w:sz w:val="24"/>
          <w:szCs w:val="24"/>
        </w:rPr>
        <w:t>bezitting</w:t>
      </w:r>
      <w:r>
        <w:rPr>
          <w:rFonts w:ascii="Times New Roman" w:hAnsi="Times New Roman"/>
          <w:sz w:val="24"/>
          <w:szCs w:val="24"/>
        </w:rPr>
        <w:t>, "</w:t>
      </w:r>
      <w:r w:rsidRPr="00121A2C">
        <w:rPr>
          <w:rFonts w:ascii="Times New Roman" w:hAnsi="Times New Roman"/>
          <w:sz w:val="24"/>
          <w:szCs w:val="24"/>
        </w:rPr>
        <w:t>het land zal niet voor altoos verkocht worden</w:t>
      </w:r>
      <w:r>
        <w:rPr>
          <w:rFonts w:ascii="Times New Roman" w:hAnsi="Times New Roman"/>
          <w:sz w:val="24"/>
          <w:szCs w:val="24"/>
        </w:rPr>
        <w:t>, "</w:t>
      </w:r>
      <w:r w:rsidRPr="00121A2C">
        <w:rPr>
          <w:rFonts w:ascii="Times New Roman" w:hAnsi="Times New Roman"/>
          <w:sz w:val="24"/>
          <w:szCs w:val="24"/>
        </w:rPr>
        <w:t xml:space="preserve"> of geheel afgesneden worden</w:t>
      </w:r>
      <w:r>
        <w:rPr>
          <w:rFonts w:ascii="Times New Roman" w:hAnsi="Times New Roman"/>
          <w:sz w:val="24"/>
          <w:szCs w:val="24"/>
        </w:rPr>
        <w:t>, "</w:t>
      </w:r>
      <w:r w:rsidRPr="00121A2C">
        <w:rPr>
          <w:rFonts w:ascii="Times New Roman" w:hAnsi="Times New Roman"/>
          <w:sz w:val="24"/>
          <w:szCs w:val="24"/>
        </w:rPr>
        <w:t>want het land is het mijne</w:t>
      </w:r>
      <w:r>
        <w:rPr>
          <w:rFonts w:ascii="Times New Roman" w:hAnsi="Times New Roman"/>
          <w:sz w:val="24"/>
          <w:szCs w:val="24"/>
        </w:rPr>
        <w:t xml:space="preserve">, </w:t>
      </w:r>
      <w:r w:rsidRPr="00121A2C">
        <w:rPr>
          <w:rFonts w:ascii="Times New Roman" w:hAnsi="Times New Roman"/>
          <w:sz w:val="24"/>
          <w:szCs w:val="24"/>
        </w:rPr>
        <w:t>dewijl gij vreemdelingen en bijwoners bij Mij zijt</w:t>
      </w:r>
      <w:r>
        <w:rPr>
          <w:rFonts w:ascii="Times New Roman" w:hAnsi="Times New Roman"/>
          <w:sz w:val="24"/>
          <w:szCs w:val="24"/>
        </w:rPr>
        <w:t>. E</w:t>
      </w:r>
      <w:r w:rsidRPr="00121A2C">
        <w:rPr>
          <w:rFonts w:ascii="Times New Roman" w:hAnsi="Times New Roman"/>
          <w:sz w:val="24"/>
          <w:szCs w:val="24"/>
        </w:rPr>
        <w:t xml:space="preserve">n in het ganse land uwer bezitting </w:t>
      </w:r>
      <w:r>
        <w:rPr>
          <w:rFonts w:ascii="Times New Roman" w:hAnsi="Times New Roman"/>
          <w:sz w:val="24"/>
          <w:szCs w:val="24"/>
        </w:rPr>
        <w:t xml:space="preserve">zal u een </w:t>
      </w:r>
      <w:r w:rsidRPr="00121A2C">
        <w:rPr>
          <w:rFonts w:ascii="Times New Roman" w:hAnsi="Times New Roman"/>
          <w:sz w:val="24"/>
          <w:szCs w:val="24"/>
        </w:rPr>
        <w:t>lossing voor het land toelaten.</w:t>
      </w:r>
      <w:r>
        <w:rPr>
          <w:rFonts w:ascii="Times New Roman" w:hAnsi="Times New Roman"/>
          <w:sz w:val="24"/>
          <w:szCs w:val="24"/>
        </w:rPr>
        <w:t>"</w:t>
      </w:r>
      <w:r w:rsidRPr="00121A2C">
        <w:rPr>
          <w:rFonts w:ascii="Times New Roman" w:hAnsi="Times New Roman"/>
          <w:sz w:val="24"/>
          <w:szCs w:val="24"/>
        </w:rPr>
        <w:t xml:space="preserve"> Leviticus 25:23</w:t>
      </w:r>
      <w:r>
        <w:rPr>
          <w:rFonts w:ascii="Times New Roman" w:hAnsi="Times New Roman"/>
          <w:sz w:val="24"/>
          <w:szCs w:val="24"/>
        </w:rPr>
        <w:t xml:space="preserve">, </w:t>
      </w:r>
      <w:r w:rsidRPr="00121A2C">
        <w:rPr>
          <w:rFonts w:ascii="Times New Roman" w:hAnsi="Times New Roman"/>
          <w:sz w:val="24"/>
          <w:szCs w:val="24"/>
        </w:rPr>
        <w:t>24. De man in Israël</w:t>
      </w:r>
      <w:r>
        <w:rPr>
          <w:rFonts w:ascii="Times New Roman" w:hAnsi="Times New Roman"/>
          <w:sz w:val="24"/>
          <w:szCs w:val="24"/>
        </w:rPr>
        <w:t xml:space="preserve">, </w:t>
      </w:r>
      <w:r w:rsidRPr="00121A2C">
        <w:rPr>
          <w:rFonts w:ascii="Times New Roman" w:hAnsi="Times New Roman"/>
          <w:sz w:val="24"/>
          <w:szCs w:val="24"/>
        </w:rPr>
        <w:t>die uit ar</w:t>
      </w:r>
      <w:r>
        <w:rPr>
          <w:rFonts w:ascii="Times New Roman" w:hAnsi="Times New Roman"/>
          <w:sz w:val="24"/>
          <w:szCs w:val="24"/>
        </w:rPr>
        <w:t xml:space="preserve">moe </w:t>
      </w:r>
      <w:r w:rsidRPr="00121A2C">
        <w:rPr>
          <w:rFonts w:ascii="Times New Roman" w:hAnsi="Times New Roman"/>
          <w:sz w:val="24"/>
          <w:szCs w:val="24"/>
        </w:rPr>
        <w:t>zijn land in Kanaän verkocht</w:t>
      </w:r>
      <w:r>
        <w:rPr>
          <w:rFonts w:ascii="Times New Roman" w:hAnsi="Times New Roman"/>
          <w:sz w:val="24"/>
          <w:szCs w:val="24"/>
        </w:rPr>
        <w:t xml:space="preserve">, </w:t>
      </w:r>
      <w:r w:rsidRPr="00121A2C">
        <w:rPr>
          <w:rFonts w:ascii="Times New Roman" w:hAnsi="Times New Roman"/>
          <w:sz w:val="24"/>
          <w:szCs w:val="24"/>
        </w:rPr>
        <w:t>was voorzeker een type van</w:t>
      </w:r>
      <w:r>
        <w:rPr>
          <w:rFonts w:ascii="Times New Roman" w:hAnsi="Times New Roman"/>
          <w:sz w:val="24"/>
          <w:szCs w:val="24"/>
        </w:rPr>
        <w:t xml:space="preserve"> de </w:t>
      </w:r>
      <w:r w:rsidRPr="00121A2C">
        <w:rPr>
          <w:rFonts w:ascii="Times New Roman" w:hAnsi="Times New Roman"/>
          <w:sz w:val="24"/>
          <w:szCs w:val="24"/>
        </w:rPr>
        <w:t>christen</w:t>
      </w:r>
      <w:r>
        <w:rPr>
          <w:rFonts w:ascii="Times New Roman" w:hAnsi="Times New Roman"/>
          <w:sz w:val="24"/>
          <w:szCs w:val="24"/>
        </w:rPr>
        <w:t xml:space="preserve">, </w:t>
      </w:r>
      <w:r w:rsidRPr="00121A2C">
        <w:rPr>
          <w:rFonts w:ascii="Times New Roman" w:hAnsi="Times New Roman"/>
          <w:sz w:val="24"/>
          <w:szCs w:val="24"/>
        </w:rPr>
        <w:t>die door zonde en verdorvenheden</w:t>
      </w:r>
      <w:r>
        <w:rPr>
          <w:rFonts w:ascii="Times New Roman" w:hAnsi="Times New Roman"/>
          <w:sz w:val="24"/>
          <w:szCs w:val="24"/>
        </w:rPr>
        <w:t xml:space="preserve">, zijn </w:t>
      </w:r>
      <w:r w:rsidRPr="00121A2C">
        <w:rPr>
          <w:rFonts w:ascii="Times New Roman" w:hAnsi="Times New Roman"/>
          <w:sz w:val="24"/>
          <w:szCs w:val="24"/>
        </w:rPr>
        <w:t>plaats der erve in</w:t>
      </w:r>
      <w:r>
        <w:rPr>
          <w:rFonts w:ascii="Times New Roman" w:hAnsi="Times New Roman"/>
          <w:sz w:val="24"/>
          <w:szCs w:val="24"/>
        </w:rPr>
        <w:t xml:space="preserve"> de </w:t>
      </w:r>
      <w:r w:rsidRPr="00121A2C">
        <w:rPr>
          <w:rFonts w:ascii="Times New Roman" w:hAnsi="Times New Roman"/>
          <w:sz w:val="24"/>
          <w:szCs w:val="24"/>
        </w:rPr>
        <w:t>hemel heeft verbeurd</w:t>
      </w:r>
      <w:r>
        <w:rPr>
          <w:rFonts w:ascii="Times New Roman" w:hAnsi="Times New Roman"/>
          <w:sz w:val="24"/>
          <w:szCs w:val="24"/>
        </w:rPr>
        <w:t>, maar</w:t>
      </w:r>
      <w:r w:rsidRPr="00121A2C">
        <w:rPr>
          <w:rFonts w:ascii="Times New Roman" w:hAnsi="Times New Roman"/>
          <w:sz w:val="24"/>
          <w:szCs w:val="24"/>
        </w:rPr>
        <w:t xml:space="preserve"> gelijk de ceremoniële wet er voor zorgde</w:t>
      </w:r>
      <w:r>
        <w:rPr>
          <w:rFonts w:ascii="Times New Roman" w:hAnsi="Times New Roman"/>
          <w:sz w:val="24"/>
          <w:szCs w:val="24"/>
        </w:rPr>
        <w:t xml:space="preserve">, </w:t>
      </w:r>
      <w:r w:rsidRPr="00121A2C">
        <w:rPr>
          <w:rFonts w:ascii="Times New Roman" w:hAnsi="Times New Roman"/>
          <w:sz w:val="24"/>
          <w:szCs w:val="24"/>
        </w:rPr>
        <w:t>dat de arme in Kanaän</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zijn </w:t>
      </w:r>
      <w:r w:rsidRPr="00121A2C">
        <w:rPr>
          <w:rFonts w:ascii="Times New Roman" w:hAnsi="Times New Roman"/>
          <w:sz w:val="24"/>
          <w:szCs w:val="24"/>
        </w:rPr>
        <w:t>armoede</w:t>
      </w:r>
      <w:r>
        <w:rPr>
          <w:rFonts w:ascii="Times New Roman" w:hAnsi="Times New Roman"/>
          <w:sz w:val="24"/>
          <w:szCs w:val="24"/>
        </w:rPr>
        <w:t xml:space="preserve">, </w:t>
      </w:r>
      <w:r w:rsidRPr="00121A2C">
        <w:rPr>
          <w:rFonts w:ascii="Times New Roman" w:hAnsi="Times New Roman"/>
          <w:sz w:val="24"/>
          <w:szCs w:val="24"/>
        </w:rPr>
        <w:t>zijn deel niet voor altoos</w:t>
      </w:r>
      <w:r>
        <w:rPr>
          <w:rFonts w:ascii="Times New Roman" w:hAnsi="Times New Roman"/>
          <w:sz w:val="24"/>
          <w:szCs w:val="24"/>
        </w:rPr>
        <w:t xml:space="preserve"> zou </w:t>
      </w:r>
      <w:r w:rsidRPr="00121A2C">
        <w:rPr>
          <w:rFonts w:ascii="Times New Roman" w:hAnsi="Times New Roman"/>
          <w:sz w:val="24"/>
          <w:szCs w:val="24"/>
        </w:rPr>
        <w:t>verliezen</w:t>
      </w:r>
      <w:r>
        <w:rPr>
          <w:rFonts w:ascii="Times New Roman" w:hAnsi="Times New Roman"/>
          <w:sz w:val="24"/>
          <w:szCs w:val="24"/>
        </w:rPr>
        <w:t>, maar</w:t>
      </w:r>
      <w:r w:rsidRPr="00121A2C">
        <w:rPr>
          <w:rFonts w:ascii="Times New Roman" w:hAnsi="Times New Roman"/>
          <w:sz w:val="24"/>
          <w:szCs w:val="24"/>
        </w:rPr>
        <w:t xml:space="preserve"> dat het tot hem</w:t>
      </w:r>
      <w:r>
        <w:rPr>
          <w:rFonts w:ascii="Times New Roman" w:hAnsi="Times New Roman"/>
          <w:sz w:val="24"/>
          <w:szCs w:val="24"/>
        </w:rPr>
        <w:t xml:space="preserve"> zou </w:t>
      </w:r>
      <w:r w:rsidRPr="00121A2C">
        <w:rPr>
          <w:rFonts w:ascii="Times New Roman" w:hAnsi="Times New Roman"/>
          <w:sz w:val="24"/>
          <w:szCs w:val="24"/>
        </w:rPr>
        <w:t>wederkeren in het jubeljaar</w:t>
      </w:r>
      <w:r>
        <w:rPr>
          <w:rFonts w:ascii="Times New Roman" w:hAnsi="Times New Roman"/>
          <w:sz w:val="24"/>
          <w:szCs w:val="24"/>
        </w:rPr>
        <w:t xml:space="preserve">, </w:t>
      </w:r>
      <w:r w:rsidRPr="00121A2C">
        <w:rPr>
          <w:rFonts w:ascii="Times New Roman" w:hAnsi="Times New Roman"/>
          <w:sz w:val="24"/>
          <w:szCs w:val="24"/>
        </w:rPr>
        <w:t>zo heeft het verbond der genade er voor gezorgd</w:t>
      </w:r>
      <w:r>
        <w:rPr>
          <w:rFonts w:ascii="Times New Roman" w:hAnsi="Times New Roman"/>
          <w:sz w:val="24"/>
          <w:szCs w:val="24"/>
        </w:rPr>
        <w:t xml:space="preserve">, </w:t>
      </w:r>
      <w:r w:rsidRPr="00121A2C">
        <w:rPr>
          <w:rFonts w:ascii="Times New Roman" w:hAnsi="Times New Roman"/>
          <w:sz w:val="24"/>
          <w:szCs w:val="24"/>
        </w:rPr>
        <w:t>dat de kinderen voor hun zonden niet voor altoos hun erfenis in</w:t>
      </w:r>
      <w:r>
        <w:rPr>
          <w:rFonts w:ascii="Times New Roman" w:hAnsi="Times New Roman"/>
          <w:sz w:val="24"/>
          <w:szCs w:val="24"/>
        </w:rPr>
        <w:t xml:space="preserve"> de </w:t>
      </w:r>
      <w:r w:rsidRPr="00121A2C">
        <w:rPr>
          <w:rFonts w:ascii="Times New Roman" w:hAnsi="Times New Roman"/>
          <w:sz w:val="24"/>
          <w:szCs w:val="24"/>
        </w:rPr>
        <w:t>hemel zouden verliezen</w:t>
      </w:r>
      <w:r>
        <w:rPr>
          <w:rFonts w:ascii="Times New Roman" w:hAnsi="Times New Roman"/>
          <w:sz w:val="24"/>
          <w:szCs w:val="24"/>
        </w:rPr>
        <w:t>, maar</w:t>
      </w:r>
      <w:r w:rsidRPr="00121A2C">
        <w:rPr>
          <w:rFonts w:ascii="Times New Roman" w:hAnsi="Times New Roman"/>
          <w:sz w:val="24"/>
          <w:szCs w:val="24"/>
        </w:rPr>
        <w:t xml:space="preserve"> dat die tot hen zal wederkeren in de toekomende wereld. </w:t>
      </w:r>
      <w:r>
        <w:rPr>
          <w:rFonts w:ascii="Times New Roman" w:hAnsi="Times New Roman"/>
          <w:sz w:val="24"/>
          <w:szCs w:val="24"/>
        </w:rPr>
        <w:t>1 Cor.</w:t>
      </w:r>
      <w:r w:rsidRPr="00121A2C">
        <w:rPr>
          <w:rFonts w:ascii="Times New Roman" w:hAnsi="Times New Roman"/>
          <w:sz w:val="24"/>
          <w:szCs w:val="24"/>
        </w:rPr>
        <w:t xml:space="preserve"> 11:32.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Alles wat in dit geval dus geschieden kan is</w:t>
      </w:r>
      <w:r>
        <w:rPr>
          <w:rFonts w:ascii="Times New Roman" w:hAnsi="Times New Roman"/>
          <w:sz w:val="24"/>
          <w:szCs w:val="24"/>
        </w:rPr>
        <w:t xml:space="preserve">, </w:t>
      </w:r>
      <w:r w:rsidRPr="00121A2C">
        <w:rPr>
          <w:rFonts w:ascii="Times New Roman" w:hAnsi="Times New Roman"/>
          <w:sz w:val="24"/>
          <w:szCs w:val="24"/>
        </w:rPr>
        <w:t>dat zij de troost ervan hier in dit leven niet smaken</w:t>
      </w:r>
      <w:r>
        <w:rPr>
          <w:rFonts w:ascii="Times New Roman" w:hAnsi="Times New Roman"/>
          <w:sz w:val="24"/>
          <w:szCs w:val="24"/>
        </w:rPr>
        <w:t xml:space="preserve">, </w:t>
      </w:r>
      <w:r w:rsidRPr="00121A2C">
        <w:rPr>
          <w:rFonts w:ascii="Times New Roman" w:hAnsi="Times New Roman"/>
          <w:sz w:val="24"/>
          <w:szCs w:val="24"/>
        </w:rPr>
        <w:t>gelijk hij</w:t>
      </w:r>
      <w:r>
        <w:rPr>
          <w:rFonts w:ascii="Times New Roman" w:hAnsi="Times New Roman"/>
          <w:sz w:val="24"/>
          <w:szCs w:val="24"/>
        </w:rPr>
        <w:t xml:space="preserve">, </w:t>
      </w:r>
      <w:r w:rsidRPr="00121A2C">
        <w:rPr>
          <w:rFonts w:ascii="Times New Roman" w:hAnsi="Times New Roman"/>
          <w:sz w:val="24"/>
          <w:szCs w:val="24"/>
        </w:rPr>
        <w:t>die in Kanaän zijn land verkocht</w:t>
      </w:r>
      <w:r>
        <w:rPr>
          <w:rFonts w:ascii="Times New Roman" w:hAnsi="Times New Roman"/>
          <w:sz w:val="24"/>
          <w:szCs w:val="24"/>
        </w:rPr>
        <w:t xml:space="preserve">, </w:t>
      </w:r>
      <w:r w:rsidRPr="00121A2C">
        <w:rPr>
          <w:rFonts w:ascii="Times New Roman" w:hAnsi="Times New Roman"/>
          <w:sz w:val="24"/>
          <w:szCs w:val="24"/>
        </w:rPr>
        <w:t>het moest missen tot aan het jubeljaar. Het kan ons ook toeschijnen dat zij de erfenis niet deelachtig zijn</w:t>
      </w:r>
      <w:r>
        <w:rPr>
          <w:rFonts w:ascii="Times New Roman" w:hAnsi="Times New Roman"/>
          <w:sz w:val="24"/>
          <w:szCs w:val="24"/>
        </w:rPr>
        <w:t xml:space="preserve">, </w:t>
      </w:r>
      <w:r w:rsidRPr="00121A2C">
        <w:rPr>
          <w:rFonts w:ascii="Times New Roman" w:hAnsi="Times New Roman"/>
          <w:sz w:val="24"/>
          <w:szCs w:val="24"/>
        </w:rPr>
        <w:t>zelfs wanneer zij sterven</w:t>
      </w:r>
      <w:r>
        <w:rPr>
          <w:rFonts w:ascii="Times New Roman" w:hAnsi="Times New Roman"/>
          <w:sz w:val="24"/>
          <w:szCs w:val="24"/>
        </w:rPr>
        <w:t xml:space="preserve">, </w:t>
      </w:r>
      <w:r w:rsidRPr="00121A2C">
        <w:rPr>
          <w:rFonts w:ascii="Times New Roman" w:hAnsi="Times New Roman"/>
          <w:sz w:val="24"/>
          <w:szCs w:val="24"/>
        </w:rPr>
        <w:t>gelijk hij</w:t>
      </w:r>
      <w:r>
        <w:rPr>
          <w:rFonts w:ascii="Times New Roman" w:hAnsi="Times New Roman"/>
          <w:sz w:val="24"/>
          <w:szCs w:val="24"/>
        </w:rPr>
        <w:t xml:space="preserve">, </w:t>
      </w:r>
      <w:r w:rsidRPr="00121A2C">
        <w:rPr>
          <w:rFonts w:ascii="Times New Roman" w:hAnsi="Times New Roman"/>
          <w:sz w:val="24"/>
          <w:szCs w:val="24"/>
        </w:rPr>
        <w:t>die in Kanaän vóór het jubeljaar stierf</w:t>
      </w:r>
      <w:r>
        <w:rPr>
          <w:rFonts w:ascii="Times New Roman" w:hAnsi="Times New Roman"/>
          <w:sz w:val="24"/>
          <w:szCs w:val="24"/>
        </w:rPr>
        <w:t>, maar</w:t>
      </w:r>
      <w:r w:rsidRPr="00121A2C">
        <w:rPr>
          <w:rFonts w:ascii="Times New Roman" w:hAnsi="Times New Roman"/>
          <w:sz w:val="24"/>
          <w:szCs w:val="24"/>
        </w:rPr>
        <w:t xml:space="preserve"> zo zeker als hij</w:t>
      </w:r>
      <w:r>
        <w:rPr>
          <w:rFonts w:ascii="Times New Roman" w:hAnsi="Times New Roman"/>
          <w:sz w:val="24"/>
          <w:szCs w:val="24"/>
        </w:rPr>
        <w:t xml:space="preserve">, </w:t>
      </w:r>
      <w:r w:rsidRPr="00121A2C">
        <w:rPr>
          <w:rFonts w:ascii="Times New Roman" w:hAnsi="Times New Roman"/>
          <w:sz w:val="24"/>
          <w:szCs w:val="24"/>
        </w:rPr>
        <w:t>die in Kanaän vóór het jubeljaar stierf</w:t>
      </w:r>
      <w:r>
        <w:rPr>
          <w:rFonts w:ascii="Times New Roman" w:hAnsi="Times New Roman"/>
          <w:sz w:val="24"/>
          <w:szCs w:val="24"/>
        </w:rPr>
        <w:t xml:space="preserve">, </w:t>
      </w:r>
      <w:r w:rsidRPr="00121A2C">
        <w:rPr>
          <w:rFonts w:ascii="Times New Roman" w:hAnsi="Times New Roman"/>
          <w:sz w:val="24"/>
          <w:szCs w:val="24"/>
        </w:rPr>
        <w:t>toch</w:t>
      </w:r>
      <w:r>
        <w:rPr>
          <w:rFonts w:ascii="Times New Roman" w:hAnsi="Times New Roman"/>
          <w:sz w:val="24"/>
          <w:szCs w:val="24"/>
        </w:rPr>
        <w:t xml:space="preserve"> zijn </w:t>
      </w:r>
      <w:r w:rsidRPr="00121A2C">
        <w:rPr>
          <w:rFonts w:ascii="Times New Roman" w:hAnsi="Times New Roman"/>
          <w:sz w:val="24"/>
          <w:szCs w:val="24"/>
        </w:rPr>
        <w:t>erfenis weer</w:t>
      </w:r>
      <w:r>
        <w:rPr>
          <w:rFonts w:ascii="Times New Roman" w:hAnsi="Times New Roman"/>
          <w:sz w:val="24"/>
          <w:szCs w:val="24"/>
        </w:rPr>
        <w:t xml:space="preserve"> ontving door de hand van zijn</w:t>
      </w:r>
      <w:r w:rsidRPr="00121A2C">
        <w:rPr>
          <w:rFonts w:ascii="Times New Roman" w:hAnsi="Times New Roman"/>
          <w:sz w:val="24"/>
          <w:szCs w:val="24"/>
        </w:rPr>
        <w:t xml:space="preserve"> nagelaten bloedverwant</w:t>
      </w:r>
      <w:r>
        <w:rPr>
          <w:rFonts w:ascii="Times New Roman" w:hAnsi="Times New Roman"/>
          <w:sz w:val="24"/>
          <w:szCs w:val="24"/>
        </w:rPr>
        <w:t xml:space="preserve">, </w:t>
      </w:r>
      <w:r w:rsidRPr="00121A2C">
        <w:rPr>
          <w:rFonts w:ascii="Times New Roman" w:hAnsi="Times New Roman"/>
          <w:sz w:val="24"/>
          <w:szCs w:val="24"/>
        </w:rPr>
        <w:t>zo zeker zal hij</w:t>
      </w:r>
      <w:r>
        <w:rPr>
          <w:rFonts w:ascii="Times New Roman" w:hAnsi="Times New Roman"/>
          <w:sz w:val="24"/>
          <w:szCs w:val="24"/>
        </w:rPr>
        <w:t xml:space="preserve">, </w:t>
      </w:r>
      <w:r w:rsidRPr="00121A2C">
        <w:rPr>
          <w:rFonts w:ascii="Times New Roman" w:hAnsi="Times New Roman"/>
          <w:sz w:val="24"/>
          <w:szCs w:val="24"/>
        </w:rPr>
        <w:t>die sterft</w:t>
      </w:r>
      <w:r>
        <w:rPr>
          <w:rFonts w:ascii="Times New Roman" w:hAnsi="Times New Roman"/>
          <w:sz w:val="24"/>
          <w:szCs w:val="24"/>
        </w:rPr>
        <w:t xml:space="preserve">, </w:t>
      </w:r>
      <w:r w:rsidRPr="00121A2C">
        <w:rPr>
          <w:rFonts w:ascii="Times New Roman" w:hAnsi="Times New Roman"/>
          <w:sz w:val="24"/>
          <w:szCs w:val="24"/>
        </w:rPr>
        <w:t>en die in zijn dood de hemelse erfenis schijnt te missen</w:t>
      </w:r>
      <w:r>
        <w:rPr>
          <w:rFonts w:ascii="Times New Roman" w:hAnsi="Times New Roman"/>
          <w:sz w:val="24"/>
          <w:szCs w:val="24"/>
        </w:rPr>
        <w:t xml:space="preserve">, </w:t>
      </w:r>
      <w:r w:rsidRPr="00121A2C">
        <w:rPr>
          <w:rFonts w:ascii="Times New Roman" w:hAnsi="Times New Roman"/>
          <w:sz w:val="24"/>
          <w:szCs w:val="24"/>
        </w:rPr>
        <w:t>toch worden toegelaten bij</w:t>
      </w:r>
      <w:r>
        <w:rPr>
          <w:rFonts w:ascii="Times New Roman" w:hAnsi="Times New Roman"/>
          <w:sz w:val="24"/>
          <w:szCs w:val="24"/>
        </w:rPr>
        <w:t xml:space="preserve"> zijn </w:t>
      </w:r>
      <w:r w:rsidRPr="00121A2C">
        <w:rPr>
          <w:rFonts w:ascii="Times New Roman" w:hAnsi="Times New Roman"/>
          <w:sz w:val="24"/>
          <w:szCs w:val="24"/>
        </w:rPr>
        <w:t>weder</w:t>
      </w:r>
      <w:r>
        <w:rPr>
          <w:rFonts w:ascii="Times New Roman" w:hAnsi="Times New Roman"/>
          <w:sz w:val="24"/>
          <w:szCs w:val="24"/>
        </w:rPr>
        <w:t>-</w:t>
      </w:r>
      <w:r w:rsidRPr="00121A2C">
        <w:rPr>
          <w:rFonts w:ascii="Times New Roman" w:hAnsi="Times New Roman"/>
          <w:sz w:val="24"/>
          <w:szCs w:val="24"/>
        </w:rPr>
        <w:t>opstanding</w:t>
      </w:r>
      <w:r>
        <w:rPr>
          <w:rFonts w:ascii="Times New Roman" w:hAnsi="Times New Roman"/>
          <w:sz w:val="24"/>
          <w:szCs w:val="24"/>
        </w:rPr>
        <w:t xml:space="preserve">, </w:t>
      </w:r>
      <w:r w:rsidRPr="00121A2C">
        <w:rPr>
          <w:rFonts w:ascii="Times New Roman" w:hAnsi="Times New Roman"/>
          <w:sz w:val="24"/>
          <w:szCs w:val="24"/>
        </w:rPr>
        <w:t>tot de weder</w:t>
      </w:r>
      <w:r>
        <w:rPr>
          <w:rFonts w:ascii="Times New Roman" w:hAnsi="Times New Roman"/>
          <w:sz w:val="24"/>
          <w:szCs w:val="24"/>
        </w:rPr>
        <w:t>-</w:t>
      </w:r>
      <w:r w:rsidRPr="00121A2C">
        <w:rPr>
          <w:rFonts w:ascii="Times New Roman" w:hAnsi="Times New Roman"/>
          <w:sz w:val="24"/>
          <w:szCs w:val="24"/>
        </w:rPr>
        <w:t>bezitting van</w:t>
      </w:r>
      <w:r>
        <w:rPr>
          <w:rFonts w:ascii="Times New Roman" w:hAnsi="Times New Roman"/>
          <w:sz w:val="24"/>
          <w:szCs w:val="24"/>
        </w:rPr>
        <w:t xml:space="preserve"> zijn </w:t>
      </w:r>
      <w:r w:rsidRPr="00121A2C">
        <w:rPr>
          <w:rFonts w:ascii="Times New Roman" w:hAnsi="Times New Roman"/>
          <w:sz w:val="24"/>
          <w:szCs w:val="24"/>
        </w:rPr>
        <w:t>oude erfenis in</w:t>
      </w:r>
      <w:r>
        <w:rPr>
          <w:rFonts w:ascii="Times New Roman" w:hAnsi="Times New Roman"/>
          <w:sz w:val="24"/>
          <w:szCs w:val="24"/>
        </w:rPr>
        <w:t xml:space="preserve"> de </w:t>
      </w:r>
      <w:r w:rsidRPr="00121A2C">
        <w:rPr>
          <w:rFonts w:ascii="Times New Roman" w:hAnsi="Times New Roman"/>
          <w:sz w:val="24"/>
          <w:szCs w:val="24"/>
        </w:rPr>
        <w:t xml:space="preserve">dag des oordeels.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Maar nu is hier plaats voor een </w:t>
      </w:r>
      <w:r>
        <w:rPr>
          <w:rFonts w:ascii="Times New Roman" w:hAnsi="Times New Roman"/>
          <w:sz w:val="24"/>
          <w:szCs w:val="24"/>
        </w:rPr>
        <w:t>speculatie</w:t>
      </w:r>
      <w:r w:rsidRPr="00121A2C">
        <w:rPr>
          <w:rFonts w:ascii="Times New Roman" w:hAnsi="Times New Roman"/>
          <w:sz w:val="24"/>
          <w:szCs w:val="24"/>
        </w:rPr>
        <w:t xml:space="preserve"> om tegenwerpingen te maken</w:t>
      </w:r>
      <w:r>
        <w:rPr>
          <w:rFonts w:ascii="Times New Roman" w:hAnsi="Times New Roman"/>
          <w:sz w:val="24"/>
          <w:szCs w:val="24"/>
        </w:rPr>
        <w:t xml:space="preserve">, </w:t>
      </w:r>
      <w:r w:rsidRPr="00121A2C">
        <w:rPr>
          <w:rFonts w:ascii="Times New Roman" w:hAnsi="Times New Roman"/>
          <w:sz w:val="24"/>
          <w:szCs w:val="24"/>
        </w:rPr>
        <w:t>en om tegen de kinderen te pleiten</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Zij hebben hun deel in het paradijs door hun zonden verbeurd</w:t>
      </w:r>
      <w:r>
        <w:rPr>
          <w:rFonts w:ascii="Times New Roman" w:hAnsi="Times New Roman"/>
          <w:sz w:val="24"/>
          <w:szCs w:val="24"/>
        </w:rPr>
        <w:t xml:space="preserve">, </w:t>
      </w:r>
      <w:r w:rsidRPr="00121A2C">
        <w:rPr>
          <w:rFonts w:ascii="Times New Roman" w:hAnsi="Times New Roman"/>
          <w:sz w:val="24"/>
          <w:szCs w:val="24"/>
        </w:rPr>
        <w:t>welk recht zullen zij dus hebben op het koninkrijk der hemelen? Laat nu de Heere zich stellen om voor de kinderen te pleiten</w:t>
      </w:r>
      <w:r>
        <w:rPr>
          <w:rFonts w:ascii="Times New Roman" w:hAnsi="Times New Roman"/>
          <w:sz w:val="24"/>
          <w:szCs w:val="24"/>
        </w:rPr>
        <w:t xml:space="preserve">, </w:t>
      </w:r>
      <w:r w:rsidRPr="00121A2C">
        <w:rPr>
          <w:rFonts w:ascii="Times New Roman" w:hAnsi="Times New Roman"/>
          <w:sz w:val="24"/>
          <w:szCs w:val="24"/>
        </w:rPr>
        <w:t xml:space="preserve">want Hij is hun </w:t>
      </w:r>
      <w:r>
        <w:rPr>
          <w:rFonts w:ascii="Times New Roman" w:hAnsi="Times New Roman"/>
          <w:sz w:val="24"/>
          <w:szCs w:val="24"/>
        </w:rPr>
        <w:t xml:space="preserve">Voorspraak, </w:t>
      </w:r>
      <w:r w:rsidRPr="00121A2C">
        <w:rPr>
          <w:rFonts w:ascii="Times New Roman" w:hAnsi="Times New Roman"/>
          <w:sz w:val="24"/>
          <w:szCs w:val="24"/>
        </w:rPr>
        <w:t>laat hij voor hun recht pleiten</w:t>
      </w:r>
      <w:r>
        <w:rPr>
          <w:rFonts w:ascii="Times New Roman" w:hAnsi="Times New Roman"/>
          <w:sz w:val="24"/>
          <w:szCs w:val="24"/>
        </w:rPr>
        <w:t xml:space="preserve">, </w:t>
      </w:r>
      <w:r w:rsidRPr="00121A2C">
        <w:rPr>
          <w:rFonts w:ascii="Times New Roman" w:hAnsi="Times New Roman"/>
          <w:sz w:val="24"/>
          <w:szCs w:val="24"/>
        </w:rPr>
        <w:t>voor het recht</w:t>
      </w:r>
      <w:r>
        <w:rPr>
          <w:rFonts w:ascii="Times New Roman" w:hAnsi="Times New Roman"/>
          <w:sz w:val="24"/>
          <w:szCs w:val="24"/>
        </w:rPr>
        <w:t xml:space="preserve">, </w:t>
      </w:r>
      <w:r w:rsidRPr="00121A2C">
        <w:rPr>
          <w:rFonts w:ascii="Times New Roman" w:hAnsi="Times New Roman"/>
          <w:sz w:val="24"/>
          <w:szCs w:val="24"/>
        </w:rPr>
        <w:t>dat zij op het koninkrijk der hemelen hebben</w:t>
      </w:r>
      <w:r>
        <w:rPr>
          <w:rFonts w:ascii="Times New Roman" w:hAnsi="Times New Roman"/>
          <w:sz w:val="24"/>
          <w:szCs w:val="24"/>
        </w:rPr>
        <w:t xml:space="preserve">, </w:t>
      </w:r>
      <w:r w:rsidRPr="00121A2C">
        <w:rPr>
          <w:rFonts w:ascii="Times New Roman" w:hAnsi="Times New Roman"/>
          <w:sz w:val="24"/>
          <w:szCs w:val="24"/>
        </w:rPr>
        <w:t xml:space="preserve">en dat hun daden het land niet voor altoos kunnen verkopen. De reden waarom de kinderen </w:t>
      </w:r>
      <w:r>
        <w:rPr>
          <w:rFonts w:ascii="Times New Roman" w:hAnsi="Times New Roman"/>
          <w:sz w:val="24"/>
          <w:szCs w:val="24"/>
        </w:rPr>
        <w:t>Israëls</w:t>
      </w:r>
      <w:r w:rsidRPr="00121A2C">
        <w:rPr>
          <w:rFonts w:ascii="Times New Roman" w:hAnsi="Times New Roman"/>
          <w:sz w:val="24"/>
          <w:szCs w:val="24"/>
        </w:rPr>
        <w:t xml:space="preserve"> het land niet voor altoos konden verkopen</w:t>
      </w:r>
      <w:r>
        <w:rPr>
          <w:rFonts w:ascii="Times New Roman" w:hAnsi="Times New Roman"/>
          <w:sz w:val="24"/>
          <w:szCs w:val="24"/>
        </w:rPr>
        <w:t xml:space="preserve">, </w:t>
      </w:r>
      <w:r w:rsidRPr="00121A2C">
        <w:rPr>
          <w:rFonts w:ascii="Times New Roman" w:hAnsi="Times New Roman"/>
          <w:sz w:val="24"/>
          <w:szCs w:val="24"/>
        </w:rPr>
        <w:t>was</w:t>
      </w:r>
      <w:r>
        <w:rPr>
          <w:rFonts w:ascii="Times New Roman" w:hAnsi="Times New Roman"/>
          <w:sz w:val="24"/>
          <w:szCs w:val="24"/>
        </w:rPr>
        <w:t xml:space="preserve">, </w:t>
      </w:r>
      <w:r w:rsidRPr="00121A2C">
        <w:rPr>
          <w:rFonts w:ascii="Times New Roman" w:hAnsi="Times New Roman"/>
          <w:sz w:val="24"/>
          <w:szCs w:val="24"/>
        </w:rPr>
        <w:t>omdat de Heere hun hoofd</w:t>
      </w:r>
      <w:r>
        <w:rPr>
          <w:rFonts w:ascii="Times New Roman" w:hAnsi="Times New Roman"/>
          <w:sz w:val="24"/>
          <w:szCs w:val="24"/>
        </w:rPr>
        <w:t xml:space="preserve">, </w:t>
      </w:r>
      <w:r w:rsidRPr="00121A2C">
        <w:rPr>
          <w:rFonts w:ascii="Times New Roman" w:hAnsi="Times New Roman"/>
          <w:sz w:val="24"/>
          <w:szCs w:val="24"/>
        </w:rPr>
        <w:t>er een recht in had bewaard voor</w:t>
      </w:r>
      <w:r>
        <w:rPr>
          <w:rFonts w:ascii="Times New Roman" w:hAnsi="Times New Roman"/>
          <w:sz w:val="24"/>
          <w:szCs w:val="24"/>
        </w:rPr>
        <w:t xml:space="preserve"> zichzelf - "</w:t>
      </w:r>
      <w:r w:rsidRPr="00121A2C">
        <w:rPr>
          <w:rFonts w:ascii="Times New Roman" w:hAnsi="Times New Roman"/>
          <w:sz w:val="24"/>
          <w:szCs w:val="24"/>
        </w:rPr>
        <w:t xml:space="preserve">Het land zal niet voor altoos verkocht worden want het land is het </w:t>
      </w:r>
      <w:r>
        <w:rPr>
          <w:rFonts w:ascii="Times New Roman" w:hAnsi="Times New Roman"/>
          <w:sz w:val="24"/>
          <w:szCs w:val="24"/>
        </w:rPr>
        <w:t>M</w:t>
      </w:r>
      <w:r w:rsidRPr="00121A2C">
        <w:rPr>
          <w:rFonts w:ascii="Times New Roman" w:hAnsi="Times New Roman"/>
          <w:sz w:val="24"/>
          <w:szCs w:val="24"/>
        </w:rPr>
        <w:t>ijne.</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Veronderstel dat twee of drie kinderen een wettig recht op een zeker landgoed hebben</w:t>
      </w:r>
      <w:r>
        <w:rPr>
          <w:rFonts w:ascii="Times New Roman" w:hAnsi="Times New Roman"/>
          <w:sz w:val="24"/>
          <w:szCs w:val="24"/>
        </w:rPr>
        <w:t>, maar</w:t>
      </w:r>
      <w:r w:rsidRPr="00121A2C">
        <w:rPr>
          <w:rFonts w:ascii="Times New Roman" w:hAnsi="Times New Roman"/>
          <w:sz w:val="24"/>
          <w:szCs w:val="24"/>
        </w:rPr>
        <w:t xml:space="preserve"> dat zij allen buitensporig en verkwistend zijn</w:t>
      </w:r>
      <w:r>
        <w:rPr>
          <w:rFonts w:ascii="Times New Roman" w:hAnsi="Times New Roman"/>
          <w:sz w:val="24"/>
          <w:szCs w:val="24"/>
        </w:rPr>
        <w:t xml:space="preserve">, </w:t>
      </w:r>
      <w:r w:rsidRPr="00121A2C">
        <w:rPr>
          <w:rFonts w:ascii="Times New Roman" w:hAnsi="Times New Roman"/>
          <w:sz w:val="24"/>
          <w:szCs w:val="24"/>
        </w:rPr>
        <w:t>en dat er ook een broeder is</w:t>
      </w:r>
      <w:r>
        <w:rPr>
          <w:rFonts w:ascii="Times New Roman" w:hAnsi="Times New Roman"/>
          <w:sz w:val="24"/>
          <w:szCs w:val="24"/>
        </w:rPr>
        <w:t xml:space="preserve">, </w:t>
      </w:r>
      <w:r w:rsidRPr="00121A2C">
        <w:rPr>
          <w:rFonts w:ascii="Times New Roman" w:hAnsi="Times New Roman"/>
          <w:sz w:val="24"/>
          <w:szCs w:val="24"/>
        </w:rPr>
        <w:t>die ook een recht op dat landgoed heeft</w:t>
      </w:r>
      <w:r>
        <w:rPr>
          <w:rFonts w:ascii="Times New Roman" w:hAnsi="Times New Roman"/>
          <w:sz w:val="24"/>
          <w:szCs w:val="24"/>
        </w:rPr>
        <w:t xml:space="preserve">, </w:t>
      </w:r>
      <w:r w:rsidRPr="00121A2C">
        <w:rPr>
          <w:rFonts w:ascii="Times New Roman" w:hAnsi="Times New Roman"/>
          <w:sz w:val="24"/>
          <w:szCs w:val="24"/>
        </w:rPr>
        <w:t>een recht dat boven het hun gaat</w:t>
      </w:r>
      <w:r>
        <w:rPr>
          <w:rFonts w:ascii="Times New Roman" w:hAnsi="Times New Roman"/>
          <w:sz w:val="24"/>
          <w:szCs w:val="24"/>
        </w:rPr>
        <w:t xml:space="preserve">, </w:t>
      </w:r>
      <w:r w:rsidRPr="00121A2C">
        <w:rPr>
          <w:rFonts w:ascii="Times New Roman" w:hAnsi="Times New Roman"/>
          <w:sz w:val="24"/>
          <w:szCs w:val="24"/>
        </w:rPr>
        <w:t>deze broeder kan voor altoos de verkoop van deze bezitting verhinderen</w:t>
      </w:r>
      <w:r>
        <w:rPr>
          <w:rFonts w:ascii="Times New Roman" w:hAnsi="Times New Roman"/>
          <w:sz w:val="24"/>
          <w:szCs w:val="24"/>
        </w:rPr>
        <w:t xml:space="preserve">, </w:t>
      </w:r>
      <w:r w:rsidRPr="00121A2C">
        <w:rPr>
          <w:rFonts w:ascii="Times New Roman" w:hAnsi="Times New Roman"/>
          <w:sz w:val="24"/>
          <w:szCs w:val="24"/>
        </w:rPr>
        <w:t>omdat het</w:t>
      </w:r>
      <w:r>
        <w:rPr>
          <w:rFonts w:ascii="Times New Roman" w:hAnsi="Times New Roman"/>
          <w:sz w:val="24"/>
          <w:szCs w:val="24"/>
        </w:rPr>
        <w:t xml:space="preserve"> zijn </w:t>
      </w:r>
      <w:r w:rsidRPr="00121A2C">
        <w:rPr>
          <w:rFonts w:ascii="Times New Roman" w:hAnsi="Times New Roman"/>
          <w:sz w:val="24"/>
          <w:szCs w:val="24"/>
        </w:rPr>
        <w:t>erfenis is</w:t>
      </w:r>
      <w:r>
        <w:rPr>
          <w:rFonts w:ascii="Times New Roman" w:hAnsi="Times New Roman"/>
          <w:sz w:val="24"/>
          <w:szCs w:val="24"/>
        </w:rPr>
        <w:t xml:space="preserve">, </w:t>
      </w:r>
      <w:r w:rsidRPr="00121A2C">
        <w:rPr>
          <w:rFonts w:ascii="Times New Roman" w:hAnsi="Times New Roman"/>
          <w:sz w:val="24"/>
          <w:szCs w:val="24"/>
        </w:rPr>
        <w:t>en hij kan het aan hen wedergeven</w:t>
      </w:r>
      <w:r>
        <w:rPr>
          <w:rFonts w:ascii="Times New Roman" w:hAnsi="Times New Roman"/>
          <w:sz w:val="24"/>
          <w:szCs w:val="24"/>
        </w:rPr>
        <w:t xml:space="preserve">, </w:t>
      </w:r>
      <w:r w:rsidRPr="00121A2C">
        <w:rPr>
          <w:rFonts w:ascii="Times New Roman" w:hAnsi="Times New Roman"/>
          <w:sz w:val="24"/>
          <w:szCs w:val="24"/>
        </w:rPr>
        <w:t>wanneer de bepaalde tijd</w:t>
      </w:r>
      <w:r>
        <w:rPr>
          <w:rFonts w:ascii="Times New Roman" w:hAnsi="Times New Roman"/>
          <w:sz w:val="24"/>
          <w:szCs w:val="24"/>
        </w:rPr>
        <w:t xml:space="preserve">, </w:t>
      </w:r>
      <w:r w:rsidRPr="00121A2C">
        <w:rPr>
          <w:rFonts w:ascii="Times New Roman" w:hAnsi="Times New Roman"/>
          <w:sz w:val="24"/>
          <w:szCs w:val="24"/>
        </w:rPr>
        <w:t>waarin</w:t>
      </w:r>
      <w:r>
        <w:rPr>
          <w:rFonts w:ascii="Times New Roman" w:hAnsi="Times New Roman"/>
          <w:sz w:val="24"/>
          <w:szCs w:val="24"/>
        </w:rPr>
        <w:t xml:space="preserve"> zijn </w:t>
      </w:r>
      <w:r w:rsidRPr="00121A2C">
        <w:rPr>
          <w:rFonts w:ascii="Times New Roman" w:hAnsi="Times New Roman"/>
          <w:sz w:val="24"/>
          <w:szCs w:val="24"/>
        </w:rPr>
        <w:t>broederen hun deel daarin verkocht hadden</w:t>
      </w:r>
      <w:r>
        <w:rPr>
          <w:rFonts w:ascii="Times New Roman" w:hAnsi="Times New Roman"/>
          <w:sz w:val="24"/>
          <w:szCs w:val="24"/>
        </w:rPr>
        <w:t xml:space="preserve">, </w:t>
      </w:r>
      <w:r w:rsidRPr="00121A2C">
        <w:rPr>
          <w:rFonts w:ascii="Times New Roman" w:hAnsi="Times New Roman"/>
          <w:sz w:val="24"/>
          <w:szCs w:val="24"/>
        </w:rPr>
        <w:t>voorbij is</w:t>
      </w:r>
      <w:r>
        <w:rPr>
          <w:rFonts w:ascii="Times New Roman" w:hAnsi="Times New Roman"/>
          <w:sz w:val="24"/>
          <w:szCs w:val="24"/>
        </w:rPr>
        <w:t>. E</w:t>
      </w:r>
      <w:r w:rsidRPr="00121A2C">
        <w:rPr>
          <w:rFonts w:ascii="Times New Roman" w:hAnsi="Times New Roman"/>
          <w:sz w:val="24"/>
          <w:szCs w:val="24"/>
        </w:rPr>
        <w:t>n zijn er onrechtvaardigen</w:t>
      </w:r>
      <w:r>
        <w:rPr>
          <w:rFonts w:ascii="Times New Roman" w:hAnsi="Times New Roman"/>
          <w:sz w:val="24"/>
          <w:szCs w:val="24"/>
        </w:rPr>
        <w:t xml:space="preserve">, </w:t>
      </w:r>
      <w:r w:rsidRPr="00121A2C">
        <w:rPr>
          <w:rFonts w:ascii="Times New Roman" w:hAnsi="Times New Roman"/>
          <w:sz w:val="24"/>
          <w:szCs w:val="24"/>
        </w:rPr>
        <w:t>die rondgaan om</w:t>
      </w:r>
      <w:r>
        <w:rPr>
          <w:rFonts w:ascii="Times New Roman" w:hAnsi="Times New Roman"/>
          <w:sz w:val="24"/>
          <w:szCs w:val="24"/>
        </w:rPr>
        <w:t xml:space="preserve"> zijn </w:t>
      </w:r>
      <w:r w:rsidRPr="00121A2C">
        <w:rPr>
          <w:rFonts w:ascii="Times New Roman" w:hAnsi="Times New Roman"/>
          <w:sz w:val="24"/>
          <w:szCs w:val="24"/>
        </w:rPr>
        <w:t>broederen van hun goederen en goed recht te beroven</w:t>
      </w:r>
      <w:r>
        <w:rPr>
          <w:rFonts w:ascii="Times New Roman" w:hAnsi="Times New Roman"/>
          <w:sz w:val="24"/>
          <w:szCs w:val="24"/>
        </w:rPr>
        <w:t xml:space="preserve">, </w:t>
      </w:r>
      <w:r w:rsidRPr="00121A2C">
        <w:rPr>
          <w:rFonts w:ascii="Times New Roman" w:hAnsi="Times New Roman"/>
          <w:sz w:val="24"/>
          <w:szCs w:val="24"/>
        </w:rPr>
        <w:t>dan kan hij onderwijl voor hen opstaan en voor hen pleiten</w:t>
      </w:r>
      <w:r>
        <w:rPr>
          <w:rFonts w:ascii="Times New Roman" w:hAnsi="Times New Roman"/>
          <w:sz w:val="24"/>
          <w:szCs w:val="24"/>
        </w:rPr>
        <w:t xml:space="preserve">, </w:t>
      </w:r>
      <w:r w:rsidRPr="00121A2C">
        <w:rPr>
          <w:rFonts w:ascii="Times New Roman" w:hAnsi="Times New Roman"/>
          <w:sz w:val="24"/>
          <w:szCs w:val="24"/>
        </w:rPr>
        <w:t>dat volgens de wet het land niet voor altoos verkocht mag worden</w:t>
      </w:r>
      <w:r>
        <w:rPr>
          <w:rFonts w:ascii="Times New Roman" w:hAnsi="Times New Roman"/>
          <w:sz w:val="24"/>
          <w:szCs w:val="24"/>
        </w:rPr>
        <w:t xml:space="preserve">, </w:t>
      </w:r>
      <w:r w:rsidRPr="00121A2C">
        <w:rPr>
          <w:rFonts w:ascii="Times New Roman" w:hAnsi="Times New Roman"/>
          <w:sz w:val="24"/>
          <w:szCs w:val="24"/>
        </w:rPr>
        <w:t>want dat het zowel het</w:t>
      </w:r>
      <w:r>
        <w:rPr>
          <w:rFonts w:ascii="Times New Roman" w:hAnsi="Times New Roman"/>
          <w:sz w:val="24"/>
          <w:szCs w:val="24"/>
        </w:rPr>
        <w:t xml:space="preserve"> zijne </w:t>
      </w:r>
      <w:r w:rsidRPr="00121A2C">
        <w:rPr>
          <w:rFonts w:ascii="Times New Roman" w:hAnsi="Times New Roman"/>
          <w:sz w:val="24"/>
          <w:szCs w:val="24"/>
        </w:rPr>
        <w:t>als het hun</w:t>
      </w:r>
      <w:r>
        <w:rPr>
          <w:rFonts w:ascii="Times New Roman" w:hAnsi="Times New Roman"/>
          <w:sz w:val="24"/>
          <w:szCs w:val="24"/>
        </w:rPr>
        <w:t>ne</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 xml:space="preserve">en dat hij besloten heeft geen afstand van zijn recht te doen.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mijn </w:t>
      </w:r>
      <w:r w:rsidRPr="00121A2C">
        <w:rPr>
          <w:rFonts w:ascii="Times New Roman" w:hAnsi="Times New Roman"/>
          <w:sz w:val="24"/>
          <w:szCs w:val="24"/>
        </w:rPr>
        <w:t xml:space="preserve">broederen! Christus wil geen afstand doen van </w:t>
      </w:r>
      <w:r>
        <w:rPr>
          <w:rFonts w:ascii="Times New Roman" w:hAnsi="Times New Roman"/>
          <w:sz w:val="24"/>
          <w:szCs w:val="24"/>
        </w:rPr>
        <w:t>Z</w:t>
      </w:r>
      <w:r w:rsidRPr="00121A2C">
        <w:rPr>
          <w:rFonts w:ascii="Times New Roman" w:hAnsi="Times New Roman"/>
          <w:sz w:val="24"/>
          <w:szCs w:val="24"/>
        </w:rPr>
        <w:t>ijn recht op de erfenis</w:t>
      </w:r>
      <w:r>
        <w:rPr>
          <w:rFonts w:ascii="Times New Roman" w:hAnsi="Times New Roman"/>
          <w:sz w:val="24"/>
          <w:szCs w:val="24"/>
        </w:rPr>
        <w:t xml:space="preserve">, </w:t>
      </w:r>
      <w:r w:rsidRPr="00121A2C">
        <w:rPr>
          <w:rFonts w:ascii="Times New Roman" w:hAnsi="Times New Roman"/>
          <w:sz w:val="24"/>
          <w:szCs w:val="24"/>
        </w:rPr>
        <w:t>tot welke ook gij geboren zijt.</w:t>
      </w:r>
      <w:r>
        <w:rPr>
          <w:rFonts w:ascii="Times New Roman" w:hAnsi="Times New Roman"/>
          <w:sz w:val="24"/>
          <w:szCs w:val="24"/>
        </w:rPr>
        <w:t xml:space="preserve"> uw </w:t>
      </w:r>
      <w:r w:rsidRPr="00121A2C">
        <w:rPr>
          <w:rFonts w:ascii="Times New Roman" w:hAnsi="Times New Roman"/>
          <w:sz w:val="24"/>
          <w:szCs w:val="24"/>
        </w:rPr>
        <w:t>buitensporigheden en verkwistingen zullen voor Hem geen oorzaak zijn om de werken</w:t>
      </w:r>
      <w:r>
        <w:rPr>
          <w:rFonts w:ascii="Times New Roman" w:hAnsi="Times New Roman"/>
          <w:sz w:val="24"/>
          <w:szCs w:val="24"/>
        </w:rPr>
        <w:t xml:space="preserve"> van Zijn </w:t>
      </w:r>
      <w:r w:rsidRPr="00121A2C">
        <w:rPr>
          <w:rFonts w:ascii="Times New Roman" w:hAnsi="Times New Roman"/>
          <w:sz w:val="24"/>
          <w:szCs w:val="24"/>
        </w:rPr>
        <w:t>handen te laten varen</w:t>
      </w:r>
      <w:r>
        <w:rPr>
          <w:rFonts w:ascii="Times New Roman" w:hAnsi="Times New Roman"/>
          <w:sz w:val="24"/>
          <w:szCs w:val="24"/>
        </w:rPr>
        <w:t xml:space="preserve">. </w:t>
      </w:r>
      <w:r w:rsidRPr="00121A2C">
        <w:rPr>
          <w:rFonts w:ascii="Times New Roman" w:hAnsi="Times New Roman"/>
          <w:sz w:val="24"/>
          <w:szCs w:val="24"/>
        </w:rPr>
        <w:t>Hij zal</w:t>
      </w:r>
      <w:r>
        <w:rPr>
          <w:rFonts w:ascii="Times New Roman" w:hAnsi="Times New Roman"/>
          <w:sz w:val="24"/>
          <w:szCs w:val="24"/>
        </w:rPr>
        <w:t xml:space="preserve"> uw </w:t>
      </w:r>
      <w:r w:rsidRPr="00121A2C">
        <w:rPr>
          <w:rFonts w:ascii="Times New Roman" w:hAnsi="Times New Roman"/>
          <w:sz w:val="24"/>
          <w:szCs w:val="24"/>
        </w:rPr>
        <w:t>plaats voor u bewaren</w:t>
      </w:r>
      <w:r>
        <w:rPr>
          <w:rFonts w:ascii="Times New Roman" w:hAnsi="Times New Roman"/>
          <w:sz w:val="24"/>
          <w:szCs w:val="24"/>
        </w:rPr>
        <w:t xml:space="preserve">, </w:t>
      </w:r>
      <w:r w:rsidRPr="00121A2C">
        <w:rPr>
          <w:rFonts w:ascii="Times New Roman" w:hAnsi="Times New Roman"/>
          <w:sz w:val="24"/>
          <w:szCs w:val="24"/>
        </w:rPr>
        <w:t>ook kunt gij</w:t>
      </w:r>
      <w:r>
        <w:rPr>
          <w:rFonts w:ascii="Times New Roman" w:hAnsi="Times New Roman"/>
          <w:sz w:val="24"/>
          <w:szCs w:val="24"/>
        </w:rPr>
        <w:t xml:space="preserve">, </w:t>
      </w:r>
      <w:r w:rsidRPr="00121A2C">
        <w:rPr>
          <w:rFonts w:ascii="Times New Roman" w:hAnsi="Times New Roman"/>
          <w:sz w:val="24"/>
          <w:szCs w:val="24"/>
        </w:rPr>
        <w:t>volgens de wet</w:t>
      </w:r>
      <w:r>
        <w:rPr>
          <w:rFonts w:ascii="Times New Roman" w:hAnsi="Times New Roman"/>
          <w:sz w:val="24"/>
          <w:szCs w:val="24"/>
        </w:rPr>
        <w:t xml:space="preserve">, </w:t>
      </w:r>
      <w:r w:rsidRPr="00121A2C">
        <w:rPr>
          <w:rFonts w:ascii="Times New Roman" w:hAnsi="Times New Roman"/>
          <w:sz w:val="24"/>
          <w:szCs w:val="24"/>
        </w:rPr>
        <w:t>het land niet voor altoos verkopen</w:t>
      </w:r>
      <w:r>
        <w:rPr>
          <w:rFonts w:ascii="Times New Roman" w:hAnsi="Times New Roman"/>
          <w:sz w:val="24"/>
          <w:szCs w:val="24"/>
        </w:rPr>
        <w:t xml:space="preserve">, </w:t>
      </w:r>
      <w:r w:rsidRPr="00121A2C">
        <w:rPr>
          <w:rFonts w:ascii="Times New Roman" w:hAnsi="Times New Roman"/>
          <w:sz w:val="24"/>
          <w:szCs w:val="24"/>
        </w:rPr>
        <w:t>daar het het</w:t>
      </w:r>
      <w:r>
        <w:rPr>
          <w:rFonts w:ascii="Times New Roman" w:hAnsi="Times New Roman"/>
          <w:sz w:val="24"/>
          <w:szCs w:val="24"/>
        </w:rPr>
        <w:t xml:space="preserve"> Zijne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 xml:space="preserve">en Hij heeft het voornaamste en het hoofdrecht er op.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Ook dit geeft Hem grond om zich te stellen en te pleiten tegen alle degenen</w:t>
      </w:r>
      <w:r>
        <w:rPr>
          <w:rFonts w:ascii="Times New Roman" w:hAnsi="Times New Roman"/>
          <w:sz w:val="24"/>
          <w:szCs w:val="24"/>
        </w:rPr>
        <w:t xml:space="preserve">, </w:t>
      </w:r>
      <w:r w:rsidRPr="00121A2C">
        <w:rPr>
          <w:rFonts w:ascii="Times New Roman" w:hAnsi="Times New Roman"/>
          <w:sz w:val="24"/>
          <w:szCs w:val="24"/>
        </w:rPr>
        <w:t>die het koninkrijk van u voor altijd wilden onthouden</w:t>
      </w:r>
      <w:r>
        <w:rPr>
          <w:rFonts w:ascii="Times New Roman" w:hAnsi="Times New Roman"/>
          <w:sz w:val="24"/>
          <w:szCs w:val="24"/>
        </w:rPr>
        <w:t xml:space="preserve">, </w:t>
      </w:r>
      <w:r w:rsidRPr="00121A2C">
        <w:rPr>
          <w:rFonts w:ascii="Times New Roman" w:hAnsi="Times New Roman"/>
          <w:sz w:val="24"/>
          <w:szCs w:val="24"/>
        </w:rPr>
        <w:t>want laat de Satan zeggen tegen u wat hij wil</w:t>
      </w:r>
      <w:r>
        <w:rPr>
          <w:rFonts w:ascii="Times New Roman" w:hAnsi="Times New Roman"/>
          <w:sz w:val="24"/>
          <w:szCs w:val="24"/>
        </w:rPr>
        <w:t xml:space="preserve">, </w:t>
      </w:r>
      <w:r w:rsidRPr="00121A2C">
        <w:rPr>
          <w:rFonts w:ascii="Times New Roman" w:hAnsi="Times New Roman"/>
          <w:sz w:val="24"/>
          <w:szCs w:val="24"/>
        </w:rPr>
        <w:t xml:space="preserve">Christus kan zeggen </w:t>
      </w:r>
      <w:r>
        <w:rPr>
          <w:rFonts w:ascii="Times New Roman" w:hAnsi="Times New Roman"/>
          <w:sz w:val="24"/>
          <w:szCs w:val="24"/>
        </w:rPr>
        <w:t>"</w:t>
      </w:r>
      <w:r w:rsidRPr="00121A2C">
        <w:rPr>
          <w:rFonts w:ascii="Times New Roman" w:hAnsi="Times New Roman"/>
          <w:sz w:val="24"/>
          <w:szCs w:val="24"/>
        </w:rPr>
        <w:t xml:space="preserve"> He</w:t>
      </w:r>
      <w:r>
        <w:rPr>
          <w:rFonts w:ascii="Times New Roman" w:hAnsi="Times New Roman"/>
          <w:sz w:val="24"/>
          <w:szCs w:val="24"/>
        </w:rPr>
        <w:t>t land is het M</w:t>
      </w:r>
      <w:r w:rsidRPr="00121A2C">
        <w:rPr>
          <w:rFonts w:ascii="Times New Roman" w:hAnsi="Times New Roman"/>
          <w:sz w:val="24"/>
          <w:szCs w:val="24"/>
        </w:rPr>
        <w:t>ijne</w:t>
      </w:r>
      <w:r>
        <w:rPr>
          <w:rFonts w:ascii="Times New Roman" w:hAnsi="Times New Roman"/>
          <w:sz w:val="24"/>
          <w:szCs w:val="24"/>
        </w:rPr>
        <w:t>"</w:t>
      </w:r>
      <w:r w:rsidRPr="00121A2C">
        <w:rPr>
          <w:rFonts w:ascii="Times New Roman" w:hAnsi="Times New Roman"/>
          <w:sz w:val="24"/>
          <w:szCs w:val="24"/>
        </w:rPr>
        <w:t xml:space="preserve"> en dat bijgevolg</w:t>
      </w:r>
      <w:r>
        <w:rPr>
          <w:rFonts w:ascii="Times New Roman" w:hAnsi="Times New Roman"/>
          <w:sz w:val="24"/>
          <w:szCs w:val="24"/>
        </w:rPr>
        <w:t xml:space="preserve"> zijn </w:t>
      </w:r>
      <w:r w:rsidRPr="00121A2C">
        <w:rPr>
          <w:rFonts w:ascii="Times New Roman" w:hAnsi="Times New Roman"/>
          <w:sz w:val="24"/>
          <w:szCs w:val="24"/>
        </w:rPr>
        <w:t xml:space="preserve">broederen het niet konden verlopen.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zegt de Satan</w:t>
      </w:r>
      <w:r>
        <w:rPr>
          <w:rFonts w:ascii="Times New Roman" w:hAnsi="Times New Roman"/>
          <w:sz w:val="24"/>
          <w:szCs w:val="24"/>
        </w:rPr>
        <w:t xml:space="preserve">, indien </w:t>
      </w:r>
      <w:r w:rsidRPr="00121A2C">
        <w:rPr>
          <w:rFonts w:ascii="Times New Roman" w:hAnsi="Times New Roman"/>
          <w:sz w:val="24"/>
          <w:szCs w:val="24"/>
        </w:rPr>
        <w:t xml:space="preserve">de erfenis verdeeld wordt.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 maar</w:t>
      </w:r>
      <w:r>
        <w:rPr>
          <w:rFonts w:ascii="Times New Roman" w:hAnsi="Times New Roman"/>
          <w:sz w:val="24"/>
          <w:szCs w:val="24"/>
        </w:rPr>
        <w:t xml:space="preserve">, </w:t>
      </w:r>
      <w:r w:rsidRPr="00121A2C">
        <w:rPr>
          <w:rFonts w:ascii="Times New Roman" w:hAnsi="Times New Roman"/>
          <w:sz w:val="24"/>
          <w:szCs w:val="24"/>
        </w:rPr>
        <w:t>zegt Christus</w:t>
      </w:r>
      <w:r>
        <w:rPr>
          <w:rFonts w:ascii="Times New Roman" w:hAnsi="Times New Roman"/>
          <w:sz w:val="24"/>
          <w:szCs w:val="24"/>
        </w:rPr>
        <w:t xml:space="preserve">, </w:t>
      </w:r>
      <w:r w:rsidRPr="00121A2C">
        <w:rPr>
          <w:rFonts w:ascii="Times New Roman" w:hAnsi="Times New Roman"/>
          <w:sz w:val="24"/>
          <w:szCs w:val="24"/>
        </w:rPr>
        <w:t>het land is onverdeeld</w:t>
      </w:r>
      <w:r>
        <w:rPr>
          <w:rFonts w:ascii="Times New Roman" w:hAnsi="Times New Roman"/>
          <w:sz w:val="24"/>
          <w:szCs w:val="24"/>
        </w:rPr>
        <w:t xml:space="preserve">, </w:t>
      </w:r>
      <w:r w:rsidRPr="00121A2C">
        <w:rPr>
          <w:rFonts w:ascii="Times New Roman" w:hAnsi="Times New Roman"/>
          <w:sz w:val="24"/>
          <w:szCs w:val="24"/>
        </w:rPr>
        <w:t>geen mens heeft zijn deel er uit gekregen en aan hem</w:t>
      </w:r>
      <w:r>
        <w:rPr>
          <w:rFonts w:ascii="Times New Roman" w:hAnsi="Times New Roman"/>
          <w:sz w:val="24"/>
          <w:szCs w:val="24"/>
        </w:rPr>
        <w:t xml:space="preserve"> zelf </w:t>
      </w:r>
      <w:r w:rsidRPr="00121A2C">
        <w:rPr>
          <w:rFonts w:ascii="Times New Roman" w:hAnsi="Times New Roman"/>
          <w:sz w:val="24"/>
          <w:szCs w:val="24"/>
        </w:rPr>
        <w:t>toegewezen</w:t>
      </w:r>
      <w:r>
        <w:rPr>
          <w:rFonts w:ascii="Times New Roman" w:hAnsi="Times New Roman"/>
          <w:sz w:val="24"/>
          <w:szCs w:val="24"/>
        </w:rPr>
        <w:t xml:space="preserve">, </w:t>
      </w:r>
      <w:r w:rsidRPr="00121A2C">
        <w:rPr>
          <w:rFonts w:ascii="Times New Roman" w:hAnsi="Times New Roman"/>
          <w:sz w:val="24"/>
          <w:szCs w:val="24"/>
        </w:rPr>
        <w:t>bovendien</w:t>
      </w:r>
      <w:r>
        <w:rPr>
          <w:rFonts w:ascii="Times New Roman" w:hAnsi="Times New Roman"/>
          <w:sz w:val="24"/>
          <w:szCs w:val="24"/>
        </w:rPr>
        <w:t xml:space="preserve"> mijn </w:t>
      </w:r>
      <w:r w:rsidRPr="00121A2C">
        <w:rPr>
          <w:rFonts w:ascii="Times New Roman" w:hAnsi="Times New Roman"/>
          <w:sz w:val="24"/>
          <w:szCs w:val="24"/>
        </w:rPr>
        <w:t>broederen zijn nog onmondig</w:t>
      </w:r>
      <w:r>
        <w:rPr>
          <w:rFonts w:ascii="Times New Roman" w:hAnsi="Times New Roman"/>
          <w:sz w:val="24"/>
          <w:szCs w:val="24"/>
        </w:rPr>
        <w:t xml:space="preserve">, </w:t>
      </w:r>
      <w:r w:rsidRPr="00121A2C">
        <w:rPr>
          <w:rFonts w:ascii="Times New Roman" w:hAnsi="Times New Roman"/>
          <w:sz w:val="24"/>
          <w:szCs w:val="24"/>
        </w:rPr>
        <w:t>en Ik ben hunlieder voogd</w:t>
      </w:r>
      <w:r>
        <w:rPr>
          <w:rFonts w:ascii="Times New Roman" w:hAnsi="Times New Roman"/>
          <w:sz w:val="24"/>
          <w:szCs w:val="24"/>
        </w:rPr>
        <w:t xml:space="preserve">, </w:t>
      </w:r>
      <w:r w:rsidRPr="00121A2C">
        <w:rPr>
          <w:rFonts w:ascii="Times New Roman" w:hAnsi="Times New Roman"/>
          <w:sz w:val="24"/>
          <w:szCs w:val="24"/>
        </w:rPr>
        <w:t>zij hebben geen volmacht om het land voor altoos te verkopen</w:t>
      </w:r>
      <w:r>
        <w:rPr>
          <w:rFonts w:ascii="Times New Roman" w:hAnsi="Times New Roman"/>
          <w:sz w:val="24"/>
          <w:szCs w:val="24"/>
        </w:rPr>
        <w:t xml:space="preserve">, </w:t>
      </w:r>
      <w:r w:rsidRPr="00121A2C">
        <w:rPr>
          <w:rFonts w:ascii="Times New Roman" w:hAnsi="Times New Roman"/>
          <w:sz w:val="24"/>
          <w:szCs w:val="24"/>
        </w:rPr>
        <w:t xml:space="preserve">het land is het </w:t>
      </w:r>
      <w:r>
        <w:rPr>
          <w:rFonts w:ascii="Times New Roman" w:hAnsi="Times New Roman"/>
          <w:sz w:val="24"/>
          <w:szCs w:val="24"/>
        </w:rPr>
        <w:t>M</w:t>
      </w:r>
      <w:r w:rsidRPr="00121A2C">
        <w:rPr>
          <w:rFonts w:ascii="Times New Roman" w:hAnsi="Times New Roman"/>
          <w:sz w:val="24"/>
          <w:szCs w:val="24"/>
        </w:rPr>
        <w:t>ijne</w:t>
      </w:r>
      <w:r>
        <w:rPr>
          <w:rFonts w:ascii="Times New Roman" w:hAnsi="Times New Roman"/>
          <w:sz w:val="24"/>
          <w:szCs w:val="24"/>
        </w:rPr>
        <w:t xml:space="preserve">, </w:t>
      </w:r>
      <w:r w:rsidRPr="00121A2C">
        <w:rPr>
          <w:rFonts w:ascii="Times New Roman" w:hAnsi="Times New Roman"/>
          <w:sz w:val="24"/>
          <w:szCs w:val="24"/>
        </w:rPr>
        <w:t xml:space="preserve">ook heeft </w:t>
      </w:r>
      <w:r>
        <w:rPr>
          <w:rFonts w:ascii="Times New Roman" w:hAnsi="Times New Roman"/>
          <w:sz w:val="24"/>
          <w:szCs w:val="24"/>
        </w:rPr>
        <w:t>M</w:t>
      </w:r>
      <w:r w:rsidRPr="00121A2C">
        <w:rPr>
          <w:rFonts w:ascii="Times New Roman" w:hAnsi="Times New Roman"/>
          <w:sz w:val="24"/>
          <w:szCs w:val="24"/>
        </w:rPr>
        <w:t xml:space="preserve">ijn Vader Mij </w:t>
      </w:r>
      <w:r>
        <w:rPr>
          <w:rFonts w:ascii="Times New Roman" w:hAnsi="Times New Roman"/>
          <w:sz w:val="24"/>
          <w:szCs w:val="24"/>
        </w:rPr>
        <w:t>Erfbezitter</w:t>
      </w:r>
      <w:r w:rsidRPr="00121A2C">
        <w:rPr>
          <w:rFonts w:ascii="Times New Roman" w:hAnsi="Times New Roman"/>
          <w:sz w:val="24"/>
          <w:szCs w:val="24"/>
        </w:rPr>
        <w:t xml:space="preserve"> gemaakt voor</w:t>
      </w:r>
      <w:r>
        <w:rPr>
          <w:rFonts w:ascii="Times New Roman" w:hAnsi="Times New Roman"/>
          <w:sz w:val="24"/>
          <w:szCs w:val="24"/>
        </w:rPr>
        <w:t xml:space="preserve"> Mijn </w:t>
      </w:r>
      <w:r w:rsidRPr="00121A2C">
        <w:rPr>
          <w:rFonts w:ascii="Times New Roman" w:hAnsi="Times New Roman"/>
          <w:sz w:val="24"/>
          <w:szCs w:val="24"/>
        </w:rPr>
        <w:t>broederen</w:t>
      </w:r>
      <w:r>
        <w:rPr>
          <w:rFonts w:ascii="Times New Roman" w:hAnsi="Times New Roman"/>
          <w:sz w:val="24"/>
          <w:szCs w:val="24"/>
        </w:rPr>
        <w:t xml:space="preserve">, </w:t>
      </w:r>
      <w:r w:rsidRPr="00121A2C">
        <w:rPr>
          <w:rFonts w:ascii="Times New Roman" w:hAnsi="Times New Roman"/>
          <w:sz w:val="24"/>
          <w:szCs w:val="24"/>
        </w:rPr>
        <w:t>opdat zij ontvangen mogen wat voor hen bestemd is</w:t>
      </w:r>
      <w:r>
        <w:rPr>
          <w:rFonts w:ascii="Times New Roman" w:hAnsi="Times New Roman"/>
          <w:sz w:val="24"/>
          <w:szCs w:val="24"/>
        </w:rPr>
        <w:t xml:space="preserve">, </w:t>
      </w:r>
      <w:r w:rsidRPr="00121A2C">
        <w:rPr>
          <w:rFonts w:ascii="Times New Roman" w:hAnsi="Times New Roman"/>
          <w:sz w:val="24"/>
          <w:szCs w:val="24"/>
        </w:rPr>
        <w:t>wanneer ze allen tot</w:t>
      </w:r>
      <w:r>
        <w:rPr>
          <w:rFonts w:ascii="Times New Roman" w:hAnsi="Times New Roman"/>
          <w:sz w:val="24"/>
          <w:szCs w:val="24"/>
        </w:rPr>
        <w:t xml:space="preserve"> een </w:t>
      </w:r>
      <w:r w:rsidRPr="00121A2C">
        <w:rPr>
          <w:rFonts w:ascii="Times New Roman" w:hAnsi="Times New Roman"/>
          <w:sz w:val="24"/>
          <w:szCs w:val="24"/>
        </w:rPr>
        <w:t>volkomen man geworden zijn</w:t>
      </w:r>
      <w:r>
        <w:rPr>
          <w:rFonts w:ascii="Times New Roman" w:hAnsi="Times New Roman"/>
          <w:sz w:val="24"/>
          <w:szCs w:val="24"/>
        </w:rPr>
        <w:t>, "</w:t>
      </w:r>
      <w:r w:rsidRPr="00121A2C">
        <w:rPr>
          <w:rFonts w:ascii="Times New Roman" w:hAnsi="Times New Roman"/>
          <w:sz w:val="24"/>
          <w:szCs w:val="24"/>
        </w:rPr>
        <w:t>tot de mate van de grootte der volheid van Christus.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Eféze</w:t>
      </w:r>
      <w:r w:rsidRPr="00121A2C">
        <w:rPr>
          <w:rFonts w:ascii="Times New Roman" w:hAnsi="Times New Roman"/>
          <w:sz w:val="24"/>
          <w:szCs w:val="24"/>
        </w:rPr>
        <w:t xml:space="preserve"> 4:13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niet eerder</w:t>
      </w:r>
      <w:r>
        <w:rPr>
          <w:rFonts w:ascii="Times New Roman" w:hAnsi="Times New Roman"/>
          <w:sz w:val="24"/>
          <w:szCs w:val="24"/>
        </w:rPr>
        <w:t xml:space="preserve">, </w:t>
      </w:r>
      <w:r w:rsidRPr="00121A2C">
        <w:rPr>
          <w:rFonts w:ascii="Times New Roman" w:hAnsi="Times New Roman"/>
          <w:sz w:val="24"/>
          <w:szCs w:val="24"/>
        </w:rPr>
        <w:t>en Ik wil het voor hen tot dan bewaren</w:t>
      </w:r>
      <w:r>
        <w:rPr>
          <w:rFonts w:ascii="Times New Roman" w:hAnsi="Times New Roman"/>
          <w:sz w:val="24"/>
          <w:szCs w:val="24"/>
        </w:rPr>
        <w:t xml:space="preserve">, </w:t>
      </w:r>
      <w:r w:rsidRPr="00121A2C">
        <w:rPr>
          <w:rFonts w:ascii="Times New Roman" w:hAnsi="Times New Roman"/>
          <w:sz w:val="24"/>
          <w:szCs w:val="24"/>
        </w:rPr>
        <w:t xml:space="preserve">en dit te doen is de wil </w:t>
      </w:r>
      <w:r>
        <w:rPr>
          <w:rFonts w:ascii="Times New Roman" w:hAnsi="Times New Roman"/>
          <w:sz w:val="24"/>
          <w:szCs w:val="24"/>
        </w:rPr>
        <w:t>M</w:t>
      </w:r>
      <w:r w:rsidRPr="00121A2C">
        <w:rPr>
          <w:rFonts w:ascii="Times New Roman" w:hAnsi="Times New Roman"/>
          <w:sz w:val="24"/>
          <w:szCs w:val="24"/>
        </w:rPr>
        <w:t>ijns Vaders</w:t>
      </w:r>
      <w:r>
        <w:rPr>
          <w:rFonts w:ascii="Times New Roman" w:hAnsi="Times New Roman"/>
          <w:sz w:val="24"/>
          <w:szCs w:val="24"/>
        </w:rPr>
        <w:t xml:space="preserve">, </w:t>
      </w:r>
      <w:r w:rsidRPr="00121A2C">
        <w:rPr>
          <w:rFonts w:ascii="Times New Roman" w:hAnsi="Times New Roman"/>
          <w:sz w:val="24"/>
          <w:szCs w:val="24"/>
        </w:rPr>
        <w:t>de wet des Rechters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M</w:t>
      </w:r>
      <w:r w:rsidRPr="00121A2C">
        <w:rPr>
          <w:rFonts w:ascii="Times New Roman" w:hAnsi="Times New Roman"/>
          <w:sz w:val="24"/>
          <w:szCs w:val="24"/>
        </w:rPr>
        <w:t>ijn onveranderlijk besluit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wat kan de Satan tegen dit pleit zeggen? Kan Hij bewijzen dat Christus geen lust aan zijn volk of erfenis heeft? Kan hij bewijzen dat wij reeds mondig zijn</w:t>
      </w:r>
      <w:r>
        <w:rPr>
          <w:rFonts w:ascii="Times New Roman" w:hAnsi="Times New Roman"/>
          <w:sz w:val="24"/>
          <w:szCs w:val="24"/>
        </w:rPr>
        <w:t xml:space="preserve">, </w:t>
      </w:r>
      <w:r w:rsidRPr="00121A2C">
        <w:rPr>
          <w:rFonts w:ascii="Times New Roman" w:hAnsi="Times New Roman"/>
          <w:sz w:val="24"/>
          <w:szCs w:val="24"/>
        </w:rPr>
        <w:t>of dat onze afzonderlijke delen van het hemelse huis reeds in onze</w:t>
      </w:r>
      <w:r>
        <w:rPr>
          <w:rFonts w:ascii="Times New Roman" w:hAnsi="Times New Roman"/>
          <w:sz w:val="24"/>
          <w:szCs w:val="24"/>
        </w:rPr>
        <w:t xml:space="preserve"> eigen </w:t>
      </w:r>
      <w:r w:rsidRPr="00121A2C">
        <w:rPr>
          <w:rFonts w:ascii="Times New Roman" w:hAnsi="Times New Roman"/>
          <w:sz w:val="24"/>
          <w:szCs w:val="24"/>
        </w:rPr>
        <w:t>volmacht zijn overgegeven? En als hij tracht dit te doen</w:t>
      </w:r>
      <w:r>
        <w:rPr>
          <w:rFonts w:ascii="Times New Roman" w:hAnsi="Times New Roman"/>
          <w:sz w:val="24"/>
          <w:szCs w:val="24"/>
        </w:rPr>
        <w:t xml:space="preserve">, </w:t>
      </w:r>
      <w:r w:rsidRPr="00121A2C">
        <w:rPr>
          <w:rFonts w:ascii="Times New Roman" w:hAnsi="Times New Roman"/>
          <w:sz w:val="24"/>
          <w:szCs w:val="24"/>
        </w:rPr>
        <w:t>is dan de wet van het land niet tegen hem</w:t>
      </w:r>
      <w:r>
        <w:rPr>
          <w:rFonts w:ascii="Times New Roman" w:hAnsi="Times New Roman"/>
          <w:sz w:val="24"/>
          <w:szCs w:val="24"/>
        </w:rPr>
        <w:t>? Z</w:t>
      </w:r>
      <w:r w:rsidRPr="00121A2C">
        <w:rPr>
          <w:rFonts w:ascii="Times New Roman" w:hAnsi="Times New Roman"/>
          <w:sz w:val="24"/>
          <w:szCs w:val="24"/>
        </w:rPr>
        <w:t>egt het Woord niet</w:t>
      </w:r>
      <w:r>
        <w:rPr>
          <w:rFonts w:ascii="Times New Roman" w:hAnsi="Times New Roman"/>
          <w:sz w:val="24"/>
          <w:szCs w:val="24"/>
        </w:rPr>
        <w:t xml:space="preserve">, </w:t>
      </w:r>
      <w:r w:rsidRPr="00121A2C">
        <w:rPr>
          <w:rFonts w:ascii="Times New Roman" w:hAnsi="Times New Roman"/>
          <w:sz w:val="24"/>
          <w:szCs w:val="24"/>
        </w:rPr>
        <w:t xml:space="preserve">dat onze </w:t>
      </w:r>
      <w:r>
        <w:rPr>
          <w:rFonts w:ascii="Times New Roman" w:hAnsi="Times New Roman"/>
          <w:sz w:val="24"/>
          <w:szCs w:val="24"/>
        </w:rPr>
        <w:t>Voorspraak</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is een Heere van allen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10:36</w:t>
      </w:r>
      <w:r>
        <w:rPr>
          <w:rFonts w:ascii="Times New Roman" w:hAnsi="Times New Roman"/>
          <w:sz w:val="24"/>
          <w:szCs w:val="24"/>
        </w:rPr>
        <w:t xml:space="preserve">, </w:t>
      </w:r>
      <w:r w:rsidRPr="00121A2C">
        <w:rPr>
          <w:rFonts w:ascii="Times New Roman" w:hAnsi="Times New Roman"/>
          <w:sz w:val="24"/>
          <w:szCs w:val="24"/>
        </w:rPr>
        <w:t>dat het Koninkrijk van Christus is</w:t>
      </w:r>
      <w:r>
        <w:rPr>
          <w:rFonts w:ascii="Times New Roman" w:hAnsi="Times New Roman"/>
          <w:sz w:val="24"/>
          <w:szCs w:val="24"/>
        </w:rPr>
        <w:t xml:space="preserve">, </w:t>
      </w:r>
      <w:r w:rsidRPr="00121A2C">
        <w:rPr>
          <w:rFonts w:ascii="Times New Roman" w:hAnsi="Times New Roman"/>
          <w:sz w:val="24"/>
          <w:szCs w:val="24"/>
        </w:rPr>
        <w:t>dat het voor ons weggelegd is in de hemelen</w:t>
      </w:r>
      <w:r>
        <w:rPr>
          <w:rFonts w:ascii="Times New Roman" w:hAnsi="Times New Roman"/>
          <w:sz w:val="24"/>
          <w:szCs w:val="24"/>
        </w:rPr>
        <w:t xml:space="preserve">, </w:t>
      </w:r>
      <w:r w:rsidRPr="00121A2C">
        <w:rPr>
          <w:rFonts w:ascii="Times New Roman" w:hAnsi="Times New Roman"/>
          <w:sz w:val="24"/>
          <w:szCs w:val="24"/>
        </w:rPr>
        <w:t>Efeze 5:5</w:t>
      </w:r>
      <w:r>
        <w:rPr>
          <w:rFonts w:ascii="Times New Roman" w:hAnsi="Times New Roman"/>
          <w:sz w:val="24"/>
          <w:szCs w:val="24"/>
        </w:rPr>
        <w:t xml:space="preserve">, </w:t>
      </w:r>
      <w:r w:rsidRPr="00121A2C">
        <w:rPr>
          <w:rFonts w:ascii="Times New Roman" w:hAnsi="Times New Roman"/>
          <w:sz w:val="24"/>
          <w:szCs w:val="24"/>
        </w:rPr>
        <w:t>ja zelfs</w:t>
      </w:r>
      <w:r>
        <w:rPr>
          <w:rFonts w:ascii="Times New Roman" w:hAnsi="Times New Roman"/>
          <w:sz w:val="24"/>
          <w:szCs w:val="24"/>
        </w:rPr>
        <w:t xml:space="preserve">, </w:t>
      </w:r>
      <w:r w:rsidRPr="00121A2C">
        <w:rPr>
          <w:rFonts w:ascii="Times New Roman" w:hAnsi="Times New Roman"/>
          <w:sz w:val="24"/>
          <w:szCs w:val="24"/>
        </w:rPr>
        <w:t>dat de erfenis</w:t>
      </w:r>
      <w:r>
        <w:rPr>
          <w:rFonts w:ascii="Times New Roman" w:hAnsi="Times New Roman"/>
          <w:sz w:val="24"/>
          <w:szCs w:val="24"/>
        </w:rPr>
        <w:t xml:space="preserve">, </w:t>
      </w:r>
      <w:r w:rsidRPr="00121A2C">
        <w:rPr>
          <w:rFonts w:ascii="Times New Roman" w:hAnsi="Times New Roman"/>
          <w:sz w:val="24"/>
          <w:szCs w:val="24"/>
        </w:rPr>
        <w:t>die onverderfelijk</w:t>
      </w:r>
      <w:r>
        <w:rPr>
          <w:rFonts w:ascii="Times New Roman" w:hAnsi="Times New Roman"/>
          <w:sz w:val="24"/>
          <w:szCs w:val="24"/>
        </w:rPr>
        <w:t xml:space="preserve">, </w:t>
      </w:r>
      <w:r w:rsidRPr="00121A2C">
        <w:rPr>
          <w:rFonts w:ascii="Times New Roman" w:hAnsi="Times New Roman"/>
          <w:sz w:val="24"/>
          <w:szCs w:val="24"/>
        </w:rPr>
        <w:t>onbevlekkelijk</w:t>
      </w:r>
      <w:r>
        <w:rPr>
          <w:rFonts w:ascii="Times New Roman" w:hAnsi="Times New Roman"/>
          <w:sz w:val="24"/>
          <w:szCs w:val="24"/>
        </w:rPr>
        <w:t xml:space="preserve">, </w:t>
      </w:r>
      <w:r w:rsidRPr="00121A2C">
        <w:rPr>
          <w:rFonts w:ascii="Times New Roman" w:hAnsi="Times New Roman"/>
          <w:sz w:val="24"/>
          <w:szCs w:val="24"/>
        </w:rPr>
        <w:t>en onverwelkelijk is</w:t>
      </w:r>
      <w:r>
        <w:rPr>
          <w:rFonts w:ascii="Times New Roman" w:hAnsi="Times New Roman"/>
          <w:sz w:val="24"/>
          <w:szCs w:val="24"/>
        </w:rPr>
        <w:t xml:space="preserve">, </w:t>
      </w:r>
      <w:r w:rsidRPr="00121A2C">
        <w:rPr>
          <w:rFonts w:ascii="Times New Roman" w:hAnsi="Times New Roman"/>
          <w:sz w:val="24"/>
          <w:szCs w:val="24"/>
        </w:rPr>
        <w:t>voor ons in de hemelen bewaard wordt</w:t>
      </w:r>
      <w:r>
        <w:rPr>
          <w:rFonts w:ascii="Times New Roman" w:hAnsi="Times New Roman"/>
          <w:sz w:val="24"/>
          <w:szCs w:val="24"/>
        </w:rPr>
        <w:t xml:space="preserve">, </w:t>
      </w:r>
      <w:r w:rsidRPr="00121A2C">
        <w:rPr>
          <w:rFonts w:ascii="Times New Roman" w:hAnsi="Times New Roman"/>
          <w:sz w:val="24"/>
          <w:szCs w:val="24"/>
        </w:rPr>
        <w:t>voor ons</w:t>
      </w:r>
      <w:r>
        <w:rPr>
          <w:rFonts w:ascii="Times New Roman" w:hAnsi="Times New Roman"/>
          <w:sz w:val="24"/>
          <w:szCs w:val="24"/>
        </w:rPr>
        <w:t xml:space="preserve">, </w:t>
      </w:r>
      <w:r w:rsidRPr="00121A2C">
        <w:rPr>
          <w:rFonts w:ascii="Times New Roman" w:hAnsi="Times New Roman"/>
          <w:sz w:val="24"/>
          <w:szCs w:val="24"/>
        </w:rPr>
        <w:t>die in de kracht Gods bewaard worden</w:t>
      </w:r>
      <w:r>
        <w:rPr>
          <w:rFonts w:ascii="Times New Roman" w:hAnsi="Times New Roman"/>
          <w:sz w:val="24"/>
          <w:szCs w:val="24"/>
        </w:rPr>
        <w:t xml:space="preserve">, </w:t>
      </w:r>
      <w:r w:rsidRPr="00121A2C">
        <w:rPr>
          <w:rFonts w:ascii="Times New Roman" w:hAnsi="Times New Roman"/>
          <w:sz w:val="24"/>
          <w:szCs w:val="24"/>
        </w:rPr>
        <w:t>door het geloof tot de zaligheid. 1 Petrus 1:4</w:t>
      </w:r>
      <w:r>
        <w:rPr>
          <w:rFonts w:ascii="Times New Roman" w:hAnsi="Times New Roman"/>
          <w:sz w:val="24"/>
          <w:szCs w:val="24"/>
        </w:rPr>
        <w:t xml:space="preserve">, </w:t>
      </w:r>
      <w:r w:rsidRPr="00121A2C">
        <w:rPr>
          <w:rFonts w:ascii="Times New Roman" w:hAnsi="Times New Roman"/>
          <w:sz w:val="24"/>
          <w:szCs w:val="24"/>
        </w:rPr>
        <w:t>5</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 xml:space="preserve"> is dus onze hemelse erfenis verzekerd tegen het dwarsdrijven en redekavelen </w:t>
      </w:r>
      <w:r>
        <w:rPr>
          <w:rFonts w:ascii="Times New Roman" w:hAnsi="Times New Roman"/>
          <w:sz w:val="24"/>
          <w:szCs w:val="24"/>
        </w:rPr>
        <w:t xml:space="preserve">van </w:t>
      </w:r>
      <w:r w:rsidRPr="00121A2C">
        <w:rPr>
          <w:rFonts w:ascii="Times New Roman" w:hAnsi="Times New Roman"/>
          <w:sz w:val="24"/>
          <w:szCs w:val="24"/>
        </w:rPr>
        <w:t>de</w:t>
      </w:r>
      <w:r>
        <w:rPr>
          <w:rFonts w:ascii="Times New Roman" w:hAnsi="Times New Roman"/>
          <w:sz w:val="24"/>
          <w:szCs w:val="24"/>
        </w:rPr>
        <w:t xml:space="preserve"> duivel</w:t>
      </w:r>
      <w:r w:rsidRPr="00121A2C">
        <w:rPr>
          <w:rFonts w:ascii="Times New Roman" w:hAnsi="Times New Roman"/>
          <w:sz w:val="24"/>
          <w:szCs w:val="24"/>
        </w:rPr>
        <w:t>. Ook kunnen onze nieuwe zonden haar niet krachteloos maken</w:t>
      </w:r>
      <w:r>
        <w:rPr>
          <w:rFonts w:ascii="Times New Roman" w:hAnsi="Times New Roman"/>
          <w:sz w:val="24"/>
          <w:szCs w:val="24"/>
        </w:rPr>
        <w:t>, maar</w:t>
      </w:r>
      <w:r w:rsidRPr="00121A2C">
        <w:rPr>
          <w:rFonts w:ascii="Times New Roman" w:hAnsi="Times New Roman"/>
          <w:sz w:val="24"/>
          <w:szCs w:val="24"/>
        </w:rPr>
        <w:t xml:space="preserve"> zij blijft veilig voor ons bewaard</w:t>
      </w:r>
      <w:r>
        <w:rPr>
          <w:rFonts w:ascii="Times New Roman" w:hAnsi="Times New Roman"/>
          <w:sz w:val="24"/>
          <w:szCs w:val="24"/>
        </w:rPr>
        <w:t xml:space="preserve">, </w:t>
      </w:r>
      <w:r w:rsidRPr="00121A2C">
        <w:rPr>
          <w:rFonts w:ascii="Times New Roman" w:hAnsi="Times New Roman"/>
          <w:sz w:val="24"/>
          <w:szCs w:val="24"/>
        </w:rPr>
        <w:t>niettegenstaande onze zwakheden</w:t>
      </w:r>
      <w:r>
        <w:rPr>
          <w:rFonts w:ascii="Times New Roman" w:hAnsi="Times New Roman"/>
          <w:sz w:val="24"/>
          <w:szCs w:val="24"/>
        </w:rPr>
        <w:t>, hoewel</w:t>
      </w:r>
      <w:r w:rsidRPr="00121A2C">
        <w:rPr>
          <w:rFonts w:ascii="Times New Roman" w:hAnsi="Times New Roman"/>
          <w:sz w:val="24"/>
          <w:szCs w:val="24"/>
        </w:rPr>
        <w:t xml:space="preserve"> wij</w:t>
      </w:r>
      <w:r>
        <w:rPr>
          <w:rFonts w:ascii="Times New Roman" w:hAnsi="Times New Roman"/>
          <w:sz w:val="24"/>
          <w:szCs w:val="24"/>
        </w:rPr>
        <w:t xml:space="preserve">, indien </w:t>
      </w:r>
      <w:r w:rsidRPr="00121A2C">
        <w:rPr>
          <w:rFonts w:ascii="Times New Roman" w:hAnsi="Times New Roman"/>
          <w:sz w:val="24"/>
          <w:szCs w:val="24"/>
        </w:rPr>
        <w:t>wij zondigen</w:t>
      </w:r>
      <w:r>
        <w:rPr>
          <w:rFonts w:ascii="Times New Roman" w:hAnsi="Times New Roman"/>
          <w:sz w:val="24"/>
          <w:szCs w:val="24"/>
        </w:rPr>
        <w:t xml:space="preserve">, </w:t>
      </w:r>
      <w:r w:rsidRPr="00121A2C">
        <w:rPr>
          <w:rFonts w:ascii="Times New Roman" w:hAnsi="Times New Roman"/>
          <w:sz w:val="24"/>
          <w:szCs w:val="24"/>
        </w:rPr>
        <w:t>slechts weinig troost er uit mogen hebben</w:t>
      </w:r>
      <w:r>
        <w:rPr>
          <w:rFonts w:ascii="Times New Roman" w:hAnsi="Times New Roman"/>
          <w:sz w:val="24"/>
          <w:szCs w:val="24"/>
        </w:rPr>
        <w:t xml:space="preserve">, </w:t>
      </w:r>
      <w:r w:rsidRPr="00121A2C">
        <w:rPr>
          <w:rFonts w:ascii="Times New Roman" w:hAnsi="Times New Roman"/>
          <w:sz w:val="24"/>
          <w:szCs w:val="24"/>
        </w:rPr>
        <w:t>of slechts weinige</w:t>
      </w:r>
      <w:r>
        <w:rPr>
          <w:rFonts w:ascii="Times New Roman" w:hAnsi="Times New Roman"/>
          <w:sz w:val="24"/>
          <w:szCs w:val="24"/>
        </w:rPr>
        <w:t xml:space="preserve"> van haar</w:t>
      </w:r>
      <w:r w:rsidRPr="00121A2C">
        <w:rPr>
          <w:rFonts w:ascii="Times New Roman" w:hAnsi="Times New Roman"/>
          <w:sz w:val="24"/>
          <w:szCs w:val="24"/>
        </w:rPr>
        <w:t xml:space="preserve"> tegenwoordige weldaden</w:t>
      </w:r>
      <w:r>
        <w:rPr>
          <w:rFonts w:ascii="Times New Roman" w:hAnsi="Times New Roman"/>
          <w:sz w:val="24"/>
          <w:szCs w:val="24"/>
        </w:rPr>
        <w:t xml:space="preserve">, </w:t>
      </w:r>
      <w:r w:rsidRPr="00121A2C">
        <w:rPr>
          <w:rFonts w:ascii="Times New Roman" w:hAnsi="Times New Roman"/>
          <w:sz w:val="24"/>
          <w:szCs w:val="24"/>
        </w:rPr>
        <w:t>zolang wij in deze tegenwoordige wereld zijn</w:t>
      </w:r>
      <w:r>
        <w:rPr>
          <w:rFonts w:ascii="Times New Roman" w:hAnsi="Times New Roman"/>
          <w:sz w:val="24"/>
          <w:szCs w:val="24"/>
        </w:rPr>
        <w:t>. E</w:t>
      </w:r>
      <w:r w:rsidRPr="00121A2C">
        <w:rPr>
          <w:rFonts w:ascii="Times New Roman" w:hAnsi="Times New Roman"/>
          <w:sz w:val="24"/>
          <w:szCs w:val="24"/>
        </w:rPr>
        <w:t>en verkwister</w:t>
      </w:r>
      <w:r>
        <w:rPr>
          <w:rFonts w:ascii="Times New Roman" w:hAnsi="Times New Roman"/>
          <w:sz w:val="24"/>
          <w:szCs w:val="24"/>
        </w:rPr>
        <w:t>, hoewel</w:t>
      </w:r>
      <w:r w:rsidRPr="00121A2C">
        <w:rPr>
          <w:rFonts w:ascii="Times New Roman" w:hAnsi="Times New Roman"/>
          <w:sz w:val="24"/>
          <w:szCs w:val="24"/>
        </w:rPr>
        <w:t xml:space="preserve"> hij zijn recht niet verliest</w:t>
      </w:r>
      <w:r>
        <w:rPr>
          <w:rFonts w:ascii="Times New Roman" w:hAnsi="Times New Roman"/>
          <w:sz w:val="24"/>
          <w:szCs w:val="24"/>
        </w:rPr>
        <w:t xml:space="preserve">, </w:t>
      </w:r>
      <w:r w:rsidRPr="00121A2C">
        <w:rPr>
          <w:rFonts w:ascii="Times New Roman" w:hAnsi="Times New Roman"/>
          <w:sz w:val="24"/>
          <w:szCs w:val="24"/>
        </w:rPr>
        <w:t>kan toch de tegenwoordige voordelen verliezen</w:t>
      </w:r>
      <w:r>
        <w:rPr>
          <w:rFonts w:ascii="Times New Roman" w:hAnsi="Times New Roman"/>
          <w:sz w:val="24"/>
          <w:szCs w:val="24"/>
        </w:rPr>
        <w:t>, maar</w:t>
      </w:r>
      <w:r w:rsidRPr="00121A2C">
        <w:rPr>
          <w:rFonts w:ascii="Times New Roman" w:hAnsi="Times New Roman"/>
          <w:sz w:val="24"/>
          <w:szCs w:val="24"/>
        </w:rPr>
        <w:t xml:space="preserve"> de hoofdsom zal tot hem wederkeren ten laatste</w:t>
      </w:r>
      <w:r>
        <w:rPr>
          <w:rFonts w:ascii="Times New Roman" w:hAnsi="Times New Roman"/>
          <w:sz w:val="24"/>
          <w:szCs w:val="24"/>
        </w:rPr>
        <w:t>, "</w:t>
      </w:r>
      <w:r w:rsidRPr="00121A2C">
        <w:rPr>
          <w:rFonts w:ascii="Times New Roman" w:hAnsi="Times New Roman"/>
          <w:sz w:val="24"/>
          <w:szCs w:val="24"/>
        </w:rPr>
        <w:t>want 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xml:space="preserve"> de Rechtvaardige,"</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Ten zesde. De</w:t>
      </w:r>
      <w:r>
        <w:rPr>
          <w:rFonts w:ascii="Times New Roman" w:hAnsi="Times New Roman"/>
          <w:sz w:val="24"/>
          <w:szCs w:val="24"/>
        </w:rPr>
        <w:t xml:space="preserve"> noodzaak  </w:t>
      </w:r>
      <w:r w:rsidRPr="00121A2C">
        <w:rPr>
          <w:rFonts w:ascii="Times New Roman" w:hAnsi="Times New Roman"/>
          <w:sz w:val="24"/>
          <w:szCs w:val="24"/>
        </w:rPr>
        <w:t xml:space="preserve">van het </w:t>
      </w:r>
      <w:r>
        <w:rPr>
          <w:rFonts w:ascii="Times New Roman" w:hAnsi="Times New Roman"/>
          <w:sz w:val="24"/>
          <w:szCs w:val="24"/>
        </w:rPr>
        <w:t>Voorspraak-</w:t>
      </w:r>
      <w:r w:rsidRPr="00121A2C">
        <w:rPr>
          <w:rFonts w:ascii="Times New Roman" w:hAnsi="Times New Roman"/>
          <w:sz w:val="24"/>
          <w:szCs w:val="24"/>
        </w:rPr>
        <w:t>ambt van Christus voor ons blijkt verder hieruit</w:t>
      </w:r>
      <w:r>
        <w:rPr>
          <w:rFonts w:ascii="Times New Roman" w:hAnsi="Times New Roman"/>
          <w:sz w:val="24"/>
          <w:szCs w:val="24"/>
        </w:rPr>
        <w:t xml:space="preserve">, </w:t>
      </w:r>
      <w:r w:rsidRPr="00121A2C">
        <w:rPr>
          <w:rFonts w:ascii="Times New Roman" w:hAnsi="Times New Roman"/>
          <w:sz w:val="24"/>
          <w:szCs w:val="24"/>
        </w:rPr>
        <w:t>dat onze bewijsstukken</w:t>
      </w:r>
      <w:r>
        <w:rPr>
          <w:rFonts w:ascii="Times New Roman" w:hAnsi="Times New Roman"/>
          <w:sz w:val="24"/>
          <w:szCs w:val="24"/>
        </w:rPr>
        <w:t xml:space="preserve">, </w:t>
      </w:r>
      <w:r w:rsidRPr="00121A2C">
        <w:rPr>
          <w:rFonts w:ascii="Times New Roman" w:hAnsi="Times New Roman"/>
          <w:sz w:val="24"/>
          <w:szCs w:val="24"/>
        </w:rPr>
        <w:t>die verklaren</w:t>
      </w:r>
      <w:r>
        <w:rPr>
          <w:rFonts w:ascii="Times New Roman" w:hAnsi="Times New Roman"/>
          <w:sz w:val="24"/>
          <w:szCs w:val="24"/>
        </w:rPr>
        <w:t xml:space="preserve">, </w:t>
      </w:r>
      <w:r w:rsidRPr="001C4EAC">
        <w:rPr>
          <w:rFonts w:ascii="Times New Roman" w:hAnsi="Times New Roman"/>
          <w:i/>
          <w:sz w:val="24"/>
          <w:szCs w:val="24"/>
        </w:rPr>
        <w:t xml:space="preserve">dat wij recht en aanspraak op de eeuwige erfenis hebben, zeer dikwijls uit onze eigen handen zijn, </w:t>
      </w:r>
      <w:r>
        <w:rPr>
          <w:rFonts w:ascii="Times New Roman" w:hAnsi="Times New Roman"/>
          <w:i/>
          <w:sz w:val="24"/>
          <w:szCs w:val="24"/>
        </w:rPr>
        <w:t>en ook lange</w:t>
      </w:r>
      <w:r w:rsidRPr="001C4EAC">
        <w:rPr>
          <w:rFonts w:ascii="Times New Roman" w:hAnsi="Times New Roman"/>
          <w:i/>
          <w:sz w:val="24"/>
          <w:szCs w:val="24"/>
        </w:rPr>
        <w:t xml:space="preserve"> tijd van ons gehouden worden, welke wij niet weer in het gezicht krijgen dan door onze Voorspraak,</w:t>
      </w:r>
      <w:r>
        <w:rPr>
          <w:rFonts w:ascii="Times New Roman" w:hAnsi="Times New Roman"/>
          <w:sz w:val="24"/>
          <w:szCs w:val="24"/>
        </w:rPr>
        <w:t xml:space="preserve"> </w:t>
      </w:r>
      <w:r w:rsidRPr="00121A2C">
        <w:rPr>
          <w:rFonts w:ascii="Times New Roman" w:hAnsi="Times New Roman"/>
          <w:sz w:val="24"/>
          <w:szCs w:val="24"/>
        </w:rPr>
        <w:t>inzonderheid wanneer ons onze bewijsstukken ontnomen zijn</w:t>
      </w:r>
      <w:r>
        <w:rPr>
          <w:rFonts w:ascii="Times New Roman" w:hAnsi="Times New Roman"/>
          <w:sz w:val="24"/>
          <w:szCs w:val="24"/>
        </w:rPr>
        <w:t xml:space="preserve">, </w:t>
      </w:r>
      <w:r w:rsidRPr="00121A2C">
        <w:rPr>
          <w:rFonts w:ascii="Times New Roman" w:hAnsi="Times New Roman"/>
          <w:sz w:val="24"/>
          <w:szCs w:val="24"/>
        </w:rPr>
        <w:t>wegens een tijdelijke verbeurdverklaring onzer erfenis voor deze of</w:t>
      </w:r>
      <w:r>
        <w:rPr>
          <w:rFonts w:ascii="Times New Roman" w:hAnsi="Times New Roman"/>
          <w:sz w:val="24"/>
          <w:szCs w:val="24"/>
        </w:rPr>
        <w:t xml:space="preserve"> geen </w:t>
      </w:r>
      <w:r w:rsidRPr="00121A2C">
        <w:rPr>
          <w:rFonts w:ascii="Times New Roman" w:hAnsi="Times New Roman"/>
          <w:sz w:val="24"/>
          <w:szCs w:val="24"/>
        </w:rPr>
        <w:t xml:space="preserve">boze daad.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Wanneer de bewijsstukken van ons zijn weggenomen</w:t>
      </w:r>
      <w:r>
        <w:rPr>
          <w:rFonts w:ascii="Times New Roman" w:hAnsi="Times New Roman"/>
          <w:sz w:val="24"/>
          <w:szCs w:val="24"/>
        </w:rPr>
        <w:t xml:space="preserve">, </w:t>
      </w:r>
      <w:r w:rsidRPr="00121A2C">
        <w:rPr>
          <w:rFonts w:ascii="Times New Roman" w:hAnsi="Times New Roman"/>
          <w:sz w:val="24"/>
          <w:szCs w:val="24"/>
        </w:rPr>
        <w:t>zoals bij David het geval was</w:t>
      </w:r>
      <w:r>
        <w:rPr>
          <w:rFonts w:ascii="Times New Roman" w:hAnsi="Times New Roman"/>
          <w:sz w:val="24"/>
          <w:szCs w:val="24"/>
        </w:rPr>
        <w:t>, Psalm</w:t>
      </w:r>
      <w:r w:rsidRPr="00121A2C">
        <w:rPr>
          <w:rFonts w:ascii="Times New Roman" w:hAnsi="Times New Roman"/>
          <w:sz w:val="24"/>
          <w:szCs w:val="24"/>
        </w:rPr>
        <w:t xml:space="preserve"> 51:12</w:t>
      </w:r>
      <w:r>
        <w:rPr>
          <w:rFonts w:ascii="Times New Roman" w:hAnsi="Times New Roman"/>
          <w:sz w:val="24"/>
          <w:szCs w:val="24"/>
        </w:rPr>
        <w:t xml:space="preserve">, </w:t>
      </w:r>
      <w:r w:rsidRPr="00121A2C">
        <w:rPr>
          <w:rFonts w:ascii="Times New Roman" w:hAnsi="Times New Roman"/>
          <w:sz w:val="24"/>
          <w:szCs w:val="24"/>
        </w:rPr>
        <w:t xml:space="preserve">dan worden zij in de handen van </w:t>
      </w:r>
      <w:r>
        <w:rPr>
          <w:rFonts w:ascii="Times New Roman" w:hAnsi="Times New Roman"/>
          <w:sz w:val="24"/>
          <w:szCs w:val="24"/>
        </w:rPr>
        <w:t>onze</w:t>
      </w:r>
      <w:r w:rsidRPr="00121A2C">
        <w:rPr>
          <w:rFonts w:ascii="Times New Roman" w:hAnsi="Times New Roman"/>
          <w:sz w:val="24"/>
          <w:szCs w:val="24"/>
        </w:rPr>
        <w:t xml:space="preserve"> God weggelegd</w:t>
      </w:r>
      <w:r>
        <w:rPr>
          <w:rFonts w:ascii="Times New Roman" w:hAnsi="Times New Roman"/>
          <w:sz w:val="24"/>
          <w:szCs w:val="24"/>
        </w:rPr>
        <w:t xml:space="preserve">, </w:t>
      </w:r>
      <w:r w:rsidRPr="00121A2C">
        <w:rPr>
          <w:rFonts w:ascii="Times New Roman" w:hAnsi="Times New Roman"/>
          <w:sz w:val="24"/>
          <w:szCs w:val="24"/>
        </w:rPr>
        <w:t>uit het gezicht van hen aan wie zij behoren</w:t>
      </w:r>
      <w:r>
        <w:rPr>
          <w:rFonts w:ascii="Times New Roman" w:hAnsi="Times New Roman"/>
          <w:sz w:val="24"/>
          <w:szCs w:val="24"/>
        </w:rPr>
        <w:t xml:space="preserve">, </w:t>
      </w:r>
      <w:r w:rsidRPr="00121A2C">
        <w:rPr>
          <w:rFonts w:ascii="Times New Roman" w:hAnsi="Times New Roman"/>
          <w:sz w:val="24"/>
          <w:szCs w:val="24"/>
        </w:rPr>
        <w:t>zelfs tot zij</w:t>
      </w:r>
      <w:r>
        <w:rPr>
          <w:rFonts w:ascii="Times New Roman" w:hAnsi="Times New Roman"/>
          <w:sz w:val="24"/>
          <w:szCs w:val="24"/>
        </w:rPr>
        <w:t xml:space="preserve"> de </w:t>
      </w:r>
      <w:r w:rsidRPr="00121A2C">
        <w:rPr>
          <w:rFonts w:ascii="Times New Roman" w:hAnsi="Times New Roman"/>
          <w:sz w:val="24"/>
          <w:szCs w:val="24"/>
        </w:rPr>
        <w:t>inhoud</w:t>
      </w:r>
      <w:r>
        <w:rPr>
          <w:rFonts w:ascii="Times New Roman" w:hAnsi="Times New Roman"/>
          <w:sz w:val="24"/>
          <w:szCs w:val="24"/>
        </w:rPr>
        <w:t xml:space="preserve"> ervan </w:t>
      </w:r>
      <w:r w:rsidRPr="00121A2C">
        <w:rPr>
          <w:rFonts w:ascii="Times New Roman" w:hAnsi="Times New Roman"/>
          <w:sz w:val="24"/>
          <w:szCs w:val="24"/>
        </w:rPr>
        <w:t>vergeten hebben. 2 Petrus 1:5</w:t>
      </w:r>
      <w:r>
        <w:rPr>
          <w:rFonts w:ascii="Times New Roman" w:hAnsi="Times New Roman"/>
          <w:sz w:val="24"/>
          <w:szCs w:val="24"/>
        </w:rPr>
        <w:t xml:space="preserve"> - </w:t>
      </w:r>
      <w:r w:rsidRPr="00121A2C">
        <w:rPr>
          <w:rFonts w:ascii="Times New Roman" w:hAnsi="Times New Roman"/>
          <w:sz w:val="24"/>
          <w:szCs w:val="24"/>
        </w:rPr>
        <w:t>9</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wanneer geschriften en bewijsstukken uit de hand des eigenaars zijn gegaan</w:t>
      </w:r>
      <w:r>
        <w:rPr>
          <w:rFonts w:ascii="Times New Roman" w:hAnsi="Times New Roman"/>
          <w:sz w:val="24"/>
          <w:szCs w:val="24"/>
        </w:rPr>
        <w:t xml:space="preserve">, </w:t>
      </w:r>
      <w:r w:rsidRPr="00121A2C">
        <w:rPr>
          <w:rFonts w:ascii="Times New Roman" w:hAnsi="Times New Roman"/>
          <w:sz w:val="24"/>
          <w:szCs w:val="24"/>
        </w:rPr>
        <w:t>en weggelegd in het gerechtshof</w:t>
      </w:r>
      <w:r>
        <w:rPr>
          <w:rFonts w:ascii="Times New Roman" w:hAnsi="Times New Roman"/>
          <w:sz w:val="24"/>
          <w:szCs w:val="24"/>
        </w:rPr>
        <w:t xml:space="preserve">, </w:t>
      </w:r>
      <w:r w:rsidRPr="00121A2C">
        <w:rPr>
          <w:rFonts w:ascii="Times New Roman" w:hAnsi="Times New Roman"/>
          <w:sz w:val="24"/>
          <w:szCs w:val="24"/>
        </w:rPr>
        <w:t>waar zij behoren bewaard te worden</w:t>
      </w:r>
      <w:r>
        <w:rPr>
          <w:rFonts w:ascii="Times New Roman" w:hAnsi="Times New Roman"/>
          <w:sz w:val="24"/>
          <w:szCs w:val="24"/>
        </w:rPr>
        <w:t xml:space="preserve">, </w:t>
      </w:r>
      <w:r w:rsidRPr="00121A2C">
        <w:rPr>
          <w:rFonts w:ascii="Times New Roman" w:hAnsi="Times New Roman"/>
          <w:sz w:val="24"/>
          <w:szCs w:val="24"/>
        </w:rPr>
        <w:t>dan zijn zij gewoonlijk niet terug te bekomen dan met behulp van</w:t>
      </w:r>
      <w:r>
        <w:rPr>
          <w:rFonts w:ascii="Times New Roman" w:hAnsi="Times New Roman"/>
          <w:sz w:val="24"/>
          <w:szCs w:val="24"/>
        </w:rPr>
        <w:t xml:space="preserve"> een </w:t>
      </w:r>
      <w:r w:rsidRPr="00121A2C">
        <w:rPr>
          <w:rFonts w:ascii="Times New Roman" w:hAnsi="Times New Roman"/>
          <w:sz w:val="24"/>
          <w:szCs w:val="24"/>
        </w:rPr>
        <w:t>advocaat</w:t>
      </w:r>
      <w:r>
        <w:rPr>
          <w:rFonts w:ascii="Times New Roman" w:hAnsi="Times New Roman"/>
          <w:sz w:val="24"/>
          <w:szCs w:val="24"/>
        </w:rPr>
        <w:t xml:space="preserve"> - </w:t>
      </w:r>
      <w:r w:rsidRPr="00121A2C">
        <w:rPr>
          <w:rFonts w:ascii="Times New Roman" w:hAnsi="Times New Roman"/>
          <w:sz w:val="24"/>
          <w:szCs w:val="24"/>
        </w:rPr>
        <w:t xml:space="preserve">enen </w:t>
      </w:r>
      <w:r>
        <w:rPr>
          <w:rFonts w:ascii="Times New Roman" w:hAnsi="Times New Roman"/>
          <w:sz w:val="24"/>
          <w:szCs w:val="24"/>
        </w:rPr>
        <w:t>Voorspraak. Zo</w:t>
      </w:r>
      <w:r w:rsidRPr="00121A2C">
        <w:rPr>
          <w:rFonts w:ascii="Times New Roman" w:hAnsi="Times New Roman"/>
          <w:sz w:val="24"/>
          <w:szCs w:val="24"/>
        </w:rPr>
        <w:t xml:space="preserve"> is het met de kinderen Gods. Wij verbeuren menigmaal ons recht op het eeuwige leven</w:t>
      </w:r>
      <w:r>
        <w:rPr>
          <w:rFonts w:ascii="Times New Roman" w:hAnsi="Times New Roman"/>
          <w:sz w:val="24"/>
          <w:szCs w:val="24"/>
        </w:rPr>
        <w:t>, maar</w:t>
      </w:r>
      <w:r w:rsidRPr="00121A2C">
        <w:rPr>
          <w:rFonts w:ascii="Times New Roman" w:hAnsi="Times New Roman"/>
          <w:sz w:val="24"/>
          <w:szCs w:val="24"/>
        </w:rPr>
        <w:t xml:space="preserve"> genade is het</w:t>
      </w:r>
      <w:r>
        <w:rPr>
          <w:rFonts w:ascii="Times New Roman" w:hAnsi="Times New Roman"/>
          <w:sz w:val="24"/>
          <w:szCs w:val="24"/>
        </w:rPr>
        <w:t xml:space="preserve">, </w:t>
      </w:r>
      <w:r w:rsidRPr="00121A2C">
        <w:rPr>
          <w:rFonts w:ascii="Times New Roman" w:hAnsi="Times New Roman"/>
          <w:sz w:val="24"/>
          <w:szCs w:val="24"/>
        </w:rPr>
        <w:t>het verbeurd</w:t>
      </w:r>
      <w:r>
        <w:rPr>
          <w:rFonts w:ascii="Times New Roman" w:hAnsi="Times New Roman"/>
          <w:sz w:val="24"/>
          <w:szCs w:val="24"/>
        </w:rPr>
        <w:t xml:space="preserve"> - </w:t>
      </w:r>
      <w:r w:rsidRPr="00121A2C">
        <w:rPr>
          <w:rFonts w:ascii="Times New Roman" w:hAnsi="Times New Roman"/>
          <w:sz w:val="24"/>
          <w:szCs w:val="24"/>
        </w:rPr>
        <w:t>verklaarde valt in Gods handen</w:t>
      </w:r>
      <w:r>
        <w:rPr>
          <w:rFonts w:ascii="Times New Roman" w:hAnsi="Times New Roman"/>
          <w:sz w:val="24"/>
          <w:szCs w:val="24"/>
        </w:rPr>
        <w:t xml:space="preserve">, </w:t>
      </w:r>
      <w:r w:rsidRPr="00121A2C">
        <w:rPr>
          <w:rFonts w:ascii="Times New Roman" w:hAnsi="Times New Roman"/>
          <w:sz w:val="24"/>
          <w:szCs w:val="24"/>
        </w:rPr>
        <w:t>niet in handen van de wet of des duivels</w:t>
      </w:r>
      <w:r>
        <w:rPr>
          <w:rFonts w:ascii="Times New Roman" w:hAnsi="Times New Roman"/>
          <w:sz w:val="24"/>
          <w:szCs w:val="24"/>
        </w:rPr>
        <w:t xml:space="preserve">, </w:t>
      </w:r>
      <w:r w:rsidRPr="00121A2C">
        <w:rPr>
          <w:rFonts w:ascii="Times New Roman" w:hAnsi="Times New Roman"/>
          <w:sz w:val="24"/>
          <w:szCs w:val="24"/>
        </w:rPr>
        <w:t>daarom neemt Hij ook onze bewijsstukken van ons weg</w:t>
      </w:r>
      <w:r>
        <w:rPr>
          <w:rFonts w:ascii="Times New Roman" w:hAnsi="Times New Roman"/>
          <w:sz w:val="24"/>
          <w:szCs w:val="24"/>
        </w:rPr>
        <w:t xml:space="preserve">, indien </w:t>
      </w:r>
      <w:r w:rsidRPr="00121A2C">
        <w:rPr>
          <w:rFonts w:ascii="Times New Roman" w:hAnsi="Times New Roman"/>
          <w:sz w:val="24"/>
          <w:szCs w:val="24"/>
        </w:rPr>
        <w:t>niet allen</w:t>
      </w:r>
      <w:r>
        <w:rPr>
          <w:rFonts w:ascii="Times New Roman" w:hAnsi="Times New Roman"/>
          <w:sz w:val="24"/>
          <w:szCs w:val="24"/>
        </w:rPr>
        <w:t xml:space="preserve">, </w:t>
      </w:r>
      <w:r w:rsidRPr="00121A2C">
        <w:rPr>
          <w:rFonts w:ascii="Times New Roman" w:hAnsi="Times New Roman"/>
          <w:sz w:val="24"/>
          <w:szCs w:val="24"/>
        </w:rPr>
        <w:t>dan toch enigen</w:t>
      </w:r>
      <w:r>
        <w:rPr>
          <w:rFonts w:ascii="Times New Roman" w:hAnsi="Times New Roman"/>
          <w:sz w:val="24"/>
          <w:szCs w:val="24"/>
        </w:rPr>
        <w:t xml:space="preserve">, </w:t>
      </w:r>
      <w:r w:rsidRPr="00121A2C">
        <w:rPr>
          <w:rFonts w:ascii="Times New Roman" w:hAnsi="Times New Roman"/>
          <w:sz w:val="24"/>
          <w:szCs w:val="24"/>
        </w:rPr>
        <w:t>zoals Hij zegt</w:t>
      </w:r>
      <w:r>
        <w:rPr>
          <w:rFonts w:ascii="Times New Roman" w:hAnsi="Times New Roman"/>
          <w:sz w:val="24"/>
          <w:szCs w:val="24"/>
        </w:rPr>
        <w:t xml:space="preserve"> - "</w:t>
      </w:r>
      <w:r w:rsidRPr="00121A2C">
        <w:rPr>
          <w:rFonts w:ascii="Times New Roman" w:hAnsi="Times New Roman"/>
          <w:sz w:val="24"/>
          <w:szCs w:val="24"/>
        </w:rPr>
        <w:t>Ik heb van dit volk weggenomen</w:t>
      </w:r>
      <w:r>
        <w:rPr>
          <w:rFonts w:ascii="Times New Roman" w:hAnsi="Times New Roman"/>
          <w:sz w:val="24"/>
          <w:szCs w:val="24"/>
        </w:rPr>
        <w:t xml:space="preserve"> mijn </w:t>
      </w:r>
      <w:r w:rsidRPr="00121A2C">
        <w:rPr>
          <w:rFonts w:ascii="Times New Roman" w:hAnsi="Times New Roman"/>
          <w:sz w:val="24"/>
          <w:szCs w:val="24"/>
        </w:rPr>
        <w:t>vrede</w:t>
      </w:r>
      <w:r>
        <w:rPr>
          <w:rFonts w:ascii="Times New Roman" w:hAnsi="Times New Roman"/>
          <w:sz w:val="24"/>
          <w:szCs w:val="24"/>
        </w:rPr>
        <w:t xml:space="preserve">, </w:t>
      </w:r>
      <w:r w:rsidRPr="00121A2C">
        <w:rPr>
          <w:rFonts w:ascii="Times New Roman" w:hAnsi="Times New Roman"/>
          <w:sz w:val="24"/>
          <w:szCs w:val="24"/>
        </w:rPr>
        <w:t>goedertierenheid en barmhartigheden.</w:t>
      </w:r>
      <w:r>
        <w:rPr>
          <w:rFonts w:ascii="Times New Roman" w:hAnsi="Times New Roman"/>
          <w:sz w:val="24"/>
          <w:szCs w:val="24"/>
        </w:rPr>
        <w:t>"</w:t>
      </w:r>
      <w:r w:rsidRPr="00121A2C">
        <w:rPr>
          <w:rFonts w:ascii="Times New Roman" w:hAnsi="Times New Roman"/>
          <w:sz w:val="24"/>
          <w:szCs w:val="24"/>
        </w:rPr>
        <w:t xml:space="preserve"> Jeremia 16:5.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nam Hij weg van David</w:t>
      </w:r>
      <w:r>
        <w:rPr>
          <w:rFonts w:ascii="Times New Roman" w:hAnsi="Times New Roman"/>
          <w:sz w:val="24"/>
          <w:szCs w:val="24"/>
        </w:rPr>
        <w:t xml:space="preserve">, </w:t>
      </w:r>
      <w:r w:rsidRPr="00121A2C">
        <w:rPr>
          <w:rFonts w:ascii="Times New Roman" w:hAnsi="Times New Roman"/>
          <w:sz w:val="24"/>
          <w:szCs w:val="24"/>
        </w:rPr>
        <w:t>en hij smeekt om de teruggave</w:t>
      </w:r>
      <w:r>
        <w:rPr>
          <w:rFonts w:ascii="Times New Roman" w:hAnsi="Times New Roman"/>
          <w:sz w:val="24"/>
          <w:szCs w:val="24"/>
        </w:rPr>
        <w:t xml:space="preserve">, </w:t>
      </w:r>
      <w:r w:rsidRPr="00121A2C">
        <w:rPr>
          <w:rFonts w:ascii="Times New Roman" w:hAnsi="Times New Roman"/>
          <w:sz w:val="24"/>
          <w:szCs w:val="24"/>
        </w:rPr>
        <w:t>zeggende:</w:t>
      </w:r>
      <w:r>
        <w:rPr>
          <w:rFonts w:ascii="Times New Roman" w:hAnsi="Times New Roman"/>
          <w:sz w:val="24"/>
          <w:szCs w:val="24"/>
        </w:rPr>
        <w:t>, "</w:t>
      </w:r>
      <w:r w:rsidRPr="00121A2C">
        <w:rPr>
          <w:rFonts w:ascii="Times New Roman" w:hAnsi="Times New Roman"/>
          <w:sz w:val="24"/>
          <w:szCs w:val="24"/>
        </w:rPr>
        <w:t xml:space="preserve">Geef mij weer de vreugde </w:t>
      </w:r>
      <w:r>
        <w:rPr>
          <w:rFonts w:ascii="Times New Roman" w:hAnsi="Times New Roman"/>
          <w:sz w:val="24"/>
          <w:szCs w:val="24"/>
        </w:rPr>
        <w:t>U</w:t>
      </w:r>
      <w:r w:rsidRPr="00121A2C">
        <w:rPr>
          <w:rFonts w:ascii="Times New Roman" w:hAnsi="Times New Roman"/>
          <w:sz w:val="24"/>
          <w:szCs w:val="24"/>
        </w:rPr>
        <w:t>ws heils</w:t>
      </w:r>
      <w:r>
        <w:rPr>
          <w:rFonts w:ascii="Times New Roman" w:hAnsi="Times New Roman"/>
          <w:sz w:val="24"/>
          <w:szCs w:val="24"/>
        </w:rPr>
        <w:t xml:space="preserve">, </w:t>
      </w:r>
      <w:r w:rsidRPr="00121A2C">
        <w:rPr>
          <w:rFonts w:ascii="Times New Roman" w:hAnsi="Times New Roman"/>
          <w:sz w:val="24"/>
          <w:szCs w:val="24"/>
        </w:rPr>
        <w:t>en de vrijmoedige geest ondersteune mij. 1 Kronieken 17:13</w:t>
      </w:r>
      <w:r>
        <w:rPr>
          <w:rFonts w:ascii="Times New Roman" w:hAnsi="Times New Roman"/>
          <w:sz w:val="24"/>
          <w:szCs w:val="24"/>
        </w:rPr>
        <w:t>, Psalm</w:t>
      </w:r>
      <w:r w:rsidRPr="00121A2C">
        <w:rPr>
          <w:rFonts w:ascii="Times New Roman" w:hAnsi="Times New Roman"/>
          <w:sz w:val="24"/>
          <w:szCs w:val="24"/>
        </w:rPr>
        <w:t xml:space="preserve"> 51:14</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w:t>
      </w:r>
      <w:r w:rsidRPr="00121A2C">
        <w:rPr>
          <w:rFonts w:ascii="Times New Roman" w:hAnsi="Times New Roman"/>
          <w:sz w:val="24"/>
          <w:szCs w:val="24"/>
        </w:rPr>
        <w:t>O God der heirscharen! breng ons weer</w:t>
      </w:r>
      <w:r>
        <w:rPr>
          <w:rFonts w:ascii="Times New Roman" w:hAnsi="Times New Roman"/>
          <w:sz w:val="24"/>
          <w:szCs w:val="24"/>
        </w:rPr>
        <w:t>, laat U</w:t>
      </w:r>
      <w:r w:rsidRPr="00121A2C">
        <w:rPr>
          <w:rFonts w:ascii="Times New Roman" w:hAnsi="Times New Roman"/>
          <w:sz w:val="24"/>
          <w:szCs w:val="24"/>
        </w:rPr>
        <w:t>w aanschijn lichten</w:t>
      </w:r>
      <w:r>
        <w:rPr>
          <w:rFonts w:ascii="Times New Roman" w:hAnsi="Times New Roman"/>
          <w:sz w:val="24"/>
          <w:szCs w:val="24"/>
        </w:rPr>
        <w:t xml:space="preserve">, </w:t>
      </w:r>
      <w:r w:rsidRPr="00121A2C">
        <w:rPr>
          <w:rFonts w:ascii="Times New Roman" w:hAnsi="Times New Roman"/>
          <w:sz w:val="24"/>
          <w:szCs w:val="24"/>
        </w:rPr>
        <w:t>zo zullen wij verlost worden.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80:4</w:t>
      </w:r>
      <w:r>
        <w:rPr>
          <w:rFonts w:ascii="Times New Roman" w:hAnsi="Times New Roman"/>
          <w:sz w:val="24"/>
          <w:szCs w:val="24"/>
        </w:rPr>
        <w:t xml:space="preserve">, </w:t>
      </w:r>
      <w:r w:rsidRPr="00121A2C">
        <w:rPr>
          <w:rFonts w:ascii="Times New Roman" w:hAnsi="Times New Roman"/>
          <w:sz w:val="24"/>
          <w:szCs w:val="24"/>
        </w:rPr>
        <w:t>8</w:t>
      </w:r>
      <w:r>
        <w:rPr>
          <w:rFonts w:ascii="Times New Roman" w:hAnsi="Times New Roman"/>
          <w:sz w:val="24"/>
          <w:szCs w:val="24"/>
        </w:rPr>
        <w:t>,</w:t>
      </w:r>
      <w:r w:rsidRPr="00121A2C">
        <w:rPr>
          <w:rFonts w:ascii="Times New Roman" w:hAnsi="Times New Roman"/>
          <w:sz w:val="24"/>
          <w:szCs w:val="24"/>
        </w:rPr>
        <w:t xml:space="preserve"> 20.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Satan heeft ook nu</w:t>
      </w:r>
      <w:r>
        <w:rPr>
          <w:rFonts w:ascii="Times New Roman" w:hAnsi="Times New Roman"/>
          <w:sz w:val="24"/>
          <w:szCs w:val="24"/>
        </w:rPr>
        <w:t xml:space="preserve"> een </w:t>
      </w:r>
      <w:r w:rsidRPr="00121A2C">
        <w:rPr>
          <w:rFonts w:ascii="Times New Roman" w:hAnsi="Times New Roman"/>
          <w:sz w:val="24"/>
          <w:szCs w:val="24"/>
        </w:rPr>
        <w:t>gelegenheid om tegen ons te pleiten</w:t>
      </w:r>
      <w:r>
        <w:rPr>
          <w:rFonts w:ascii="Times New Roman" w:hAnsi="Times New Roman"/>
          <w:sz w:val="24"/>
          <w:szCs w:val="24"/>
        </w:rPr>
        <w:t xml:space="preserve">, </w:t>
      </w:r>
      <w:r w:rsidRPr="00121A2C">
        <w:rPr>
          <w:rFonts w:ascii="Times New Roman" w:hAnsi="Times New Roman"/>
          <w:sz w:val="24"/>
          <w:szCs w:val="24"/>
        </w:rPr>
        <w:t>zoals</w:t>
      </w:r>
      <w:r>
        <w:rPr>
          <w:rFonts w:ascii="Times New Roman" w:hAnsi="Times New Roman"/>
          <w:sz w:val="24"/>
          <w:szCs w:val="24"/>
        </w:rPr>
        <w:t xml:space="preserve"> zijn </w:t>
      </w:r>
      <w:r w:rsidRPr="00121A2C">
        <w:rPr>
          <w:rFonts w:ascii="Times New Roman" w:hAnsi="Times New Roman"/>
          <w:sz w:val="24"/>
          <w:szCs w:val="24"/>
        </w:rPr>
        <w:t>trawanten deden</w:t>
      </w:r>
      <w:r>
        <w:rPr>
          <w:rFonts w:ascii="Times New Roman" w:hAnsi="Times New Roman"/>
          <w:sz w:val="24"/>
          <w:szCs w:val="24"/>
        </w:rPr>
        <w:t xml:space="preserve"> vanouds, </w:t>
      </w:r>
      <w:r w:rsidRPr="00121A2C">
        <w:rPr>
          <w:rFonts w:ascii="Times New Roman" w:hAnsi="Times New Roman"/>
          <w:sz w:val="24"/>
          <w:szCs w:val="24"/>
        </w:rPr>
        <w:t>toen God slechts een weinig toornig was</w:t>
      </w:r>
      <w:r>
        <w:rPr>
          <w:rFonts w:ascii="Times New Roman" w:hAnsi="Times New Roman"/>
          <w:sz w:val="24"/>
          <w:szCs w:val="24"/>
        </w:rPr>
        <w:t>. Zach.</w:t>
      </w:r>
      <w:r w:rsidRPr="00121A2C">
        <w:rPr>
          <w:rFonts w:ascii="Times New Roman" w:hAnsi="Times New Roman"/>
          <w:sz w:val="24"/>
          <w:szCs w:val="24"/>
        </w:rPr>
        <w:t xml:space="preserve"> 1:15</w:t>
      </w:r>
      <w:r>
        <w:rPr>
          <w:rFonts w:ascii="Times New Roman" w:hAnsi="Times New Roman"/>
          <w:sz w:val="24"/>
          <w:szCs w:val="24"/>
        </w:rPr>
        <w:t>, maar</w:t>
      </w:r>
      <w:r w:rsidRPr="00121A2C">
        <w:rPr>
          <w:rFonts w:ascii="Times New Roman" w:hAnsi="Times New Roman"/>
          <w:sz w:val="24"/>
          <w:szCs w:val="24"/>
        </w:rPr>
        <w:t xml:space="preserve"> Jezus Christus onze </w:t>
      </w:r>
      <w:r>
        <w:rPr>
          <w:rFonts w:ascii="Times New Roman" w:hAnsi="Times New Roman"/>
          <w:sz w:val="24"/>
          <w:szCs w:val="24"/>
        </w:rPr>
        <w:t>Voorspraak</w:t>
      </w:r>
      <w:r w:rsidRPr="00121A2C">
        <w:rPr>
          <w:rFonts w:ascii="Times New Roman" w:hAnsi="Times New Roman"/>
          <w:sz w:val="24"/>
          <w:szCs w:val="24"/>
        </w:rPr>
        <w:t xml:space="preserve"> is vaardig om tegen hen te verschijnen</w:t>
      </w:r>
      <w:r>
        <w:rPr>
          <w:rFonts w:ascii="Times New Roman" w:hAnsi="Times New Roman"/>
          <w:sz w:val="24"/>
          <w:szCs w:val="24"/>
        </w:rPr>
        <w:t xml:space="preserve">, </w:t>
      </w:r>
      <w:r w:rsidRPr="00121A2C">
        <w:rPr>
          <w:rFonts w:ascii="Times New Roman" w:hAnsi="Times New Roman"/>
          <w:sz w:val="24"/>
          <w:szCs w:val="24"/>
        </w:rPr>
        <w:t>en ons onze oude bewijsstukken van</w:t>
      </w:r>
      <w:r>
        <w:rPr>
          <w:rFonts w:ascii="Times New Roman" w:hAnsi="Times New Roman"/>
          <w:sz w:val="24"/>
          <w:szCs w:val="24"/>
        </w:rPr>
        <w:t xml:space="preserve"> de </w:t>
      </w:r>
      <w:r w:rsidRPr="00121A2C">
        <w:rPr>
          <w:rFonts w:ascii="Times New Roman" w:hAnsi="Times New Roman"/>
          <w:sz w:val="24"/>
          <w:szCs w:val="24"/>
        </w:rPr>
        <w:t>hemel weer toe te zenden</w:t>
      </w:r>
      <w:r>
        <w:rPr>
          <w:rFonts w:ascii="Times New Roman" w:hAnsi="Times New Roman"/>
          <w:sz w:val="24"/>
          <w:szCs w:val="24"/>
        </w:rPr>
        <w:t xml:space="preserve">, </w:t>
      </w:r>
      <w:r w:rsidRPr="00121A2C">
        <w:rPr>
          <w:rFonts w:ascii="Times New Roman" w:hAnsi="Times New Roman"/>
          <w:sz w:val="24"/>
          <w:szCs w:val="24"/>
        </w:rPr>
        <w:t>of ons te kennen te geven</w:t>
      </w:r>
      <w:r>
        <w:rPr>
          <w:rFonts w:ascii="Times New Roman" w:hAnsi="Times New Roman"/>
          <w:sz w:val="24"/>
          <w:szCs w:val="24"/>
        </w:rPr>
        <w:t xml:space="preserve">, </w:t>
      </w:r>
      <w:r w:rsidRPr="00121A2C">
        <w:rPr>
          <w:rFonts w:ascii="Times New Roman" w:hAnsi="Times New Roman"/>
          <w:sz w:val="24"/>
          <w:szCs w:val="24"/>
        </w:rPr>
        <w:t>dat zij nog goed en authentiek zijn</w:t>
      </w:r>
      <w:r>
        <w:rPr>
          <w:rFonts w:ascii="Times New Roman" w:hAnsi="Times New Roman"/>
          <w:sz w:val="24"/>
          <w:szCs w:val="24"/>
        </w:rPr>
        <w:t xml:space="preserve">, </w:t>
      </w:r>
      <w:r w:rsidRPr="00121A2C">
        <w:rPr>
          <w:rFonts w:ascii="Times New Roman" w:hAnsi="Times New Roman"/>
          <w:sz w:val="24"/>
          <w:szCs w:val="24"/>
        </w:rPr>
        <w:t xml:space="preserve">en niet kunnen worden tegengesproken. </w:t>
      </w:r>
      <w:r>
        <w:rPr>
          <w:rFonts w:ascii="Times New Roman" w:hAnsi="Times New Roman"/>
          <w:sz w:val="24"/>
          <w:szCs w:val="24"/>
        </w:rPr>
        <w:t>"</w:t>
      </w:r>
      <w:r w:rsidRPr="00121A2C">
        <w:rPr>
          <w:rFonts w:ascii="Times New Roman" w:hAnsi="Times New Roman"/>
          <w:sz w:val="24"/>
          <w:szCs w:val="24"/>
        </w:rPr>
        <w:t>Gabriël</w:t>
      </w:r>
      <w:r>
        <w:rPr>
          <w:rFonts w:ascii="Times New Roman" w:hAnsi="Times New Roman"/>
          <w:sz w:val="24"/>
          <w:szCs w:val="24"/>
        </w:rPr>
        <w:t>, "</w:t>
      </w:r>
      <w:r w:rsidRPr="00121A2C">
        <w:rPr>
          <w:rFonts w:ascii="Times New Roman" w:hAnsi="Times New Roman"/>
          <w:sz w:val="24"/>
          <w:szCs w:val="24"/>
        </w:rPr>
        <w:t xml:space="preserve"> zegt Hij</w:t>
      </w:r>
      <w:r>
        <w:rPr>
          <w:rFonts w:ascii="Times New Roman" w:hAnsi="Times New Roman"/>
          <w:sz w:val="24"/>
          <w:szCs w:val="24"/>
        </w:rPr>
        <w:t xml:space="preserve">, </w:t>
      </w:r>
      <w:r w:rsidRPr="00121A2C">
        <w:rPr>
          <w:rFonts w:ascii="Times New Roman" w:hAnsi="Times New Roman"/>
          <w:sz w:val="24"/>
          <w:szCs w:val="24"/>
        </w:rPr>
        <w:t>geeft</w:t>
      </w:r>
      <w:r>
        <w:rPr>
          <w:rFonts w:ascii="Times New Roman" w:hAnsi="Times New Roman"/>
          <w:sz w:val="24"/>
          <w:szCs w:val="24"/>
        </w:rPr>
        <w:t xml:space="preserve"> deze </w:t>
      </w:r>
      <w:r w:rsidRPr="00121A2C">
        <w:rPr>
          <w:rFonts w:ascii="Times New Roman" w:hAnsi="Times New Roman"/>
          <w:sz w:val="24"/>
          <w:szCs w:val="24"/>
        </w:rPr>
        <w:t>man het gezicht te verstaan.</w:t>
      </w:r>
      <w:r>
        <w:rPr>
          <w:rFonts w:ascii="Times New Roman" w:hAnsi="Times New Roman"/>
          <w:sz w:val="24"/>
          <w:szCs w:val="24"/>
        </w:rPr>
        <w:t>"</w:t>
      </w:r>
      <w:r w:rsidRPr="00121A2C">
        <w:rPr>
          <w:rFonts w:ascii="Times New Roman" w:hAnsi="Times New Roman"/>
          <w:sz w:val="24"/>
          <w:szCs w:val="24"/>
        </w:rPr>
        <w:t xml:space="preserve"> Daniël 8:16</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tot</w:t>
      </w:r>
      <w:r>
        <w:rPr>
          <w:rFonts w:ascii="Times New Roman" w:hAnsi="Times New Roman"/>
          <w:sz w:val="24"/>
          <w:szCs w:val="24"/>
        </w:rPr>
        <w:t xml:space="preserve"> een andere</w:t>
      </w:r>
      <w:r w:rsidRPr="00121A2C">
        <w:rPr>
          <w:rFonts w:ascii="Times New Roman" w:hAnsi="Times New Roman"/>
          <w:sz w:val="24"/>
          <w:szCs w:val="24"/>
        </w:rPr>
        <w:t xml:space="preserve"> zegt Hij</w:t>
      </w:r>
      <w:r>
        <w:rPr>
          <w:rFonts w:ascii="Times New Roman" w:hAnsi="Times New Roman"/>
          <w:sz w:val="24"/>
          <w:szCs w:val="24"/>
        </w:rPr>
        <w:t xml:space="preserve"> nogmaals, "</w:t>
      </w:r>
      <w:r w:rsidRPr="00121A2C">
        <w:rPr>
          <w:rFonts w:ascii="Times New Roman" w:hAnsi="Times New Roman"/>
          <w:sz w:val="24"/>
          <w:szCs w:val="24"/>
        </w:rPr>
        <w:t>Loop</w:t>
      </w:r>
      <w:r>
        <w:rPr>
          <w:rFonts w:ascii="Times New Roman" w:hAnsi="Times New Roman"/>
          <w:sz w:val="24"/>
          <w:szCs w:val="24"/>
        </w:rPr>
        <w:t xml:space="preserve">, </w:t>
      </w:r>
      <w:r w:rsidRPr="00121A2C">
        <w:rPr>
          <w:rFonts w:ascii="Times New Roman" w:hAnsi="Times New Roman"/>
          <w:sz w:val="24"/>
          <w:szCs w:val="24"/>
        </w:rPr>
        <w:t>spreek</w:t>
      </w:r>
      <w:r>
        <w:rPr>
          <w:rFonts w:ascii="Times New Roman" w:hAnsi="Times New Roman"/>
          <w:sz w:val="24"/>
          <w:szCs w:val="24"/>
        </w:rPr>
        <w:t xml:space="preserve"> deze </w:t>
      </w:r>
      <w:r w:rsidRPr="00121A2C">
        <w:rPr>
          <w:rFonts w:ascii="Times New Roman" w:hAnsi="Times New Roman"/>
          <w:sz w:val="24"/>
          <w:szCs w:val="24"/>
        </w:rPr>
        <w:t>jongeling aan</w:t>
      </w:r>
      <w:r>
        <w:rPr>
          <w:rFonts w:ascii="Times New Roman" w:hAnsi="Times New Roman"/>
          <w:sz w:val="24"/>
          <w:szCs w:val="24"/>
        </w:rPr>
        <w:t xml:space="preserve">, </w:t>
      </w:r>
      <w:r w:rsidRPr="00121A2C">
        <w:rPr>
          <w:rFonts w:ascii="Times New Roman" w:hAnsi="Times New Roman"/>
          <w:sz w:val="24"/>
          <w:szCs w:val="24"/>
        </w:rPr>
        <w:t>zeggende</w:t>
      </w:r>
      <w:r>
        <w:rPr>
          <w:rFonts w:ascii="Times New Roman" w:hAnsi="Times New Roman"/>
          <w:sz w:val="24"/>
          <w:szCs w:val="24"/>
        </w:rPr>
        <w:t xml:space="preserve">, </w:t>
      </w:r>
      <w:r w:rsidRPr="00121A2C">
        <w:rPr>
          <w:rFonts w:ascii="Times New Roman" w:hAnsi="Times New Roman"/>
          <w:sz w:val="24"/>
          <w:szCs w:val="24"/>
        </w:rPr>
        <w:t>Jeruzalem zal dorpswijze bewoond worden.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Zach.</w:t>
      </w:r>
      <w:r w:rsidRPr="00121A2C">
        <w:rPr>
          <w:rFonts w:ascii="Times New Roman" w:hAnsi="Times New Roman"/>
          <w:sz w:val="24"/>
          <w:szCs w:val="24"/>
        </w:rPr>
        <w:t xml:space="preserve"> 2:4. Jeruzalem was in gevangenschap geweest</w:t>
      </w:r>
      <w:r>
        <w:rPr>
          <w:rFonts w:ascii="Times New Roman" w:hAnsi="Times New Roman"/>
          <w:sz w:val="24"/>
          <w:szCs w:val="24"/>
        </w:rPr>
        <w:t xml:space="preserve">, </w:t>
      </w:r>
      <w:r w:rsidRPr="00121A2C">
        <w:rPr>
          <w:rFonts w:ascii="Times New Roman" w:hAnsi="Times New Roman"/>
          <w:sz w:val="24"/>
          <w:szCs w:val="24"/>
        </w:rPr>
        <w:t>had vele bewijzen van Gods gunst en liefde verloren wegens</w:t>
      </w:r>
      <w:r>
        <w:rPr>
          <w:rFonts w:ascii="Times New Roman" w:hAnsi="Times New Roman"/>
          <w:sz w:val="24"/>
          <w:szCs w:val="24"/>
        </w:rPr>
        <w:t xml:space="preserve"> haar </w:t>
      </w:r>
      <w:r w:rsidRPr="00121A2C">
        <w:rPr>
          <w:rFonts w:ascii="Times New Roman" w:hAnsi="Times New Roman"/>
          <w:sz w:val="24"/>
          <w:szCs w:val="24"/>
        </w:rPr>
        <w:t>zonde</w:t>
      </w:r>
      <w:r>
        <w:rPr>
          <w:rFonts w:ascii="Times New Roman" w:hAnsi="Times New Roman"/>
          <w:sz w:val="24"/>
          <w:szCs w:val="24"/>
        </w:rPr>
        <w:t xml:space="preserve">, </w:t>
      </w:r>
      <w:r w:rsidRPr="00121A2C">
        <w:rPr>
          <w:rFonts w:ascii="Times New Roman" w:hAnsi="Times New Roman"/>
          <w:sz w:val="24"/>
          <w:szCs w:val="24"/>
        </w:rPr>
        <w:t>en haar vijand kwam voort om</w:t>
      </w:r>
      <w:r>
        <w:rPr>
          <w:rFonts w:ascii="Times New Roman" w:hAnsi="Times New Roman"/>
          <w:sz w:val="24"/>
          <w:szCs w:val="24"/>
        </w:rPr>
        <w:t xml:space="preserve"> haar </w:t>
      </w:r>
      <w:r w:rsidRPr="00121A2C">
        <w:rPr>
          <w:rFonts w:ascii="Times New Roman" w:hAnsi="Times New Roman"/>
          <w:sz w:val="24"/>
          <w:szCs w:val="24"/>
        </w:rPr>
        <w:t>zonde en smart te vermeerderen</w:t>
      </w:r>
      <w:r>
        <w:rPr>
          <w:rFonts w:ascii="Times New Roman" w:hAnsi="Times New Roman"/>
          <w:sz w:val="24"/>
          <w:szCs w:val="24"/>
        </w:rPr>
        <w:t>, maar</w:t>
      </w:r>
      <w:r w:rsidRPr="00121A2C">
        <w:rPr>
          <w:rFonts w:ascii="Times New Roman" w:hAnsi="Times New Roman"/>
          <w:sz w:val="24"/>
          <w:szCs w:val="24"/>
        </w:rPr>
        <w:t xml:space="preserve"> daar was een man</w:t>
      </w:r>
      <w:r>
        <w:rPr>
          <w:rFonts w:ascii="Times New Roman" w:hAnsi="Times New Roman"/>
          <w:sz w:val="24"/>
          <w:szCs w:val="24"/>
        </w:rPr>
        <w:t xml:space="preserve"> (</w:t>
      </w:r>
      <w:r w:rsidRPr="00121A2C">
        <w:rPr>
          <w:rFonts w:ascii="Times New Roman" w:hAnsi="Times New Roman"/>
          <w:sz w:val="24"/>
          <w:szCs w:val="24"/>
        </w:rPr>
        <w:t>de engel des Heeren)</w:t>
      </w:r>
      <w:r>
        <w:rPr>
          <w:rFonts w:ascii="Times New Roman" w:hAnsi="Times New Roman"/>
          <w:sz w:val="24"/>
          <w:szCs w:val="24"/>
        </w:rPr>
        <w:t>, "</w:t>
      </w:r>
      <w:r w:rsidRPr="00121A2C">
        <w:rPr>
          <w:rFonts w:ascii="Times New Roman" w:hAnsi="Times New Roman"/>
          <w:sz w:val="24"/>
          <w:szCs w:val="24"/>
        </w:rPr>
        <w:t>die tussen de mirten stond</w:t>
      </w:r>
      <w:r>
        <w:rPr>
          <w:rFonts w:ascii="Times New Roman" w:hAnsi="Times New Roman"/>
          <w:sz w:val="24"/>
          <w:szCs w:val="24"/>
        </w:rPr>
        <w:t>, "</w:t>
      </w:r>
      <w:r w:rsidRPr="00121A2C">
        <w:rPr>
          <w:rFonts w:ascii="Times New Roman" w:hAnsi="Times New Roman"/>
          <w:sz w:val="24"/>
          <w:szCs w:val="24"/>
        </w:rPr>
        <w:t xml:space="preserve"> die op</w:t>
      </w:r>
      <w:r>
        <w:rPr>
          <w:rFonts w:ascii="Times New Roman" w:hAnsi="Times New Roman"/>
          <w:sz w:val="24"/>
          <w:szCs w:val="24"/>
        </w:rPr>
        <w:t xml:space="preserve"> de </w:t>
      </w:r>
      <w:r w:rsidRPr="00121A2C">
        <w:rPr>
          <w:rFonts w:ascii="Times New Roman" w:hAnsi="Times New Roman"/>
          <w:sz w:val="24"/>
          <w:szCs w:val="24"/>
        </w:rPr>
        <w:t>bodem stonden die God overhaalden om te zeggen</w:t>
      </w:r>
      <w:r>
        <w:rPr>
          <w:rFonts w:ascii="Times New Roman" w:hAnsi="Times New Roman"/>
          <w:sz w:val="24"/>
          <w:szCs w:val="24"/>
        </w:rPr>
        <w:t xml:space="preserve">, </w:t>
      </w:r>
      <w:r w:rsidRPr="00121A2C">
        <w:rPr>
          <w:rFonts w:ascii="Times New Roman" w:hAnsi="Times New Roman"/>
          <w:sz w:val="24"/>
          <w:szCs w:val="24"/>
        </w:rPr>
        <w:t>Ik ben tot Jeruzalem wedergekeerd met ontfermingen</w:t>
      </w:r>
      <w:r>
        <w:rPr>
          <w:rFonts w:ascii="Times New Roman" w:hAnsi="Times New Roman"/>
          <w:sz w:val="24"/>
          <w:szCs w:val="24"/>
        </w:rPr>
        <w:t xml:space="preserve">, </w:t>
      </w:r>
      <w:r w:rsidRPr="00121A2C">
        <w:rPr>
          <w:rFonts w:ascii="Times New Roman" w:hAnsi="Times New Roman"/>
          <w:sz w:val="24"/>
          <w:szCs w:val="24"/>
        </w:rPr>
        <w:t>en daarna beveelt dat het verkondigd zal worden dat</w:t>
      </w:r>
      <w:r>
        <w:rPr>
          <w:rFonts w:ascii="Times New Roman" w:hAnsi="Times New Roman"/>
          <w:sz w:val="24"/>
          <w:szCs w:val="24"/>
        </w:rPr>
        <w:t xml:space="preserve"> zijn 's</w:t>
      </w:r>
      <w:r w:rsidRPr="00121A2C">
        <w:rPr>
          <w:rFonts w:ascii="Times New Roman" w:hAnsi="Times New Roman"/>
          <w:sz w:val="24"/>
          <w:szCs w:val="24"/>
        </w:rPr>
        <w:t>teden zullen nog uitgespreid worden van wege het goede.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Zach.</w:t>
      </w:r>
      <w:r w:rsidRPr="00121A2C">
        <w:rPr>
          <w:rFonts w:ascii="Times New Roman" w:hAnsi="Times New Roman"/>
          <w:sz w:val="24"/>
          <w:szCs w:val="24"/>
        </w:rPr>
        <w:t xml:space="preserve"> 1:11</w:t>
      </w:r>
      <w:r>
        <w:rPr>
          <w:rFonts w:ascii="Times New Roman" w:hAnsi="Times New Roman"/>
          <w:sz w:val="24"/>
          <w:szCs w:val="24"/>
        </w:rPr>
        <w:t xml:space="preserve"> - </w:t>
      </w:r>
      <w:r w:rsidRPr="00121A2C">
        <w:rPr>
          <w:rFonts w:ascii="Times New Roman" w:hAnsi="Times New Roman"/>
          <w:sz w:val="24"/>
          <w:szCs w:val="24"/>
        </w:rPr>
        <w:t xml:space="preserve">17.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Op deze wijze worden wij door de verdiensten van </w:t>
      </w:r>
      <w:r>
        <w:rPr>
          <w:rFonts w:ascii="Times New Roman" w:hAnsi="Times New Roman"/>
          <w:sz w:val="24"/>
          <w:szCs w:val="24"/>
        </w:rPr>
        <w:t>onze</w:t>
      </w:r>
      <w:r w:rsidRPr="00121A2C">
        <w:rPr>
          <w:rFonts w:ascii="Times New Roman" w:hAnsi="Times New Roman"/>
          <w:sz w:val="24"/>
          <w:szCs w:val="24"/>
        </w:rPr>
        <w:t xml:space="preserve"> </w:t>
      </w:r>
      <w:r>
        <w:rPr>
          <w:rFonts w:ascii="Times New Roman" w:hAnsi="Times New Roman"/>
          <w:sz w:val="24"/>
          <w:szCs w:val="24"/>
        </w:rPr>
        <w:t>Voorspraak</w:t>
      </w:r>
      <w:r w:rsidRPr="00121A2C">
        <w:rPr>
          <w:rFonts w:ascii="Times New Roman" w:hAnsi="Times New Roman"/>
          <w:sz w:val="24"/>
          <w:szCs w:val="24"/>
        </w:rPr>
        <w:t xml:space="preserve"> of weer in het bezit gesteld van onze oude bewijsgronden voor</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of wij worden bekend gemaakt met de blijde boodschap</w:t>
      </w:r>
      <w:r>
        <w:rPr>
          <w:rFonts w:ascii="Times New Roman" w:hAnsi="Times New Roman"/>
          <w:sz w:val="24"/>
          <w:szCs w:val="24"/>
        </w:rPr>
        <w:t xml:space="preserve">, </w:t>
      </w:r>
      <w:r w:rsidRPr="00121A2C">
        <w:rPr>
          <w:rFonts w:ascii="Times New Roman" w:hAnsi="Times New Roman"/>
          <w:sz w:val="24"/>
          <w:szCs w:val="24"/>
        </w:rPr>
        <w:t>dat zij nog goed zijn en geldig zijn aan</w:t>
      </w:r>
      <w:r>
        <w:rPr>
          <w:rFonts w:ascii="Times New Roman" w:hAnsi="Times New Roman"/>
          <w:sz w:val="24"/>
          <w:szCs w:val="24"/>
        </w:rPr>
        <w:t xml:space="preserve"> het Hof </w:t>
      </w:r>
      <w:r w:rsidRPr="00121A2C">
        <w:rPr>
          <w:rFonts w:ascii="Times New Roman" w:hAnsi="Times New Roman"/>
          <w:sz w:val="24"/>
          <w:szCs w:val="24"/>
        </w:rPr>
        <w:t>des hemels</w:t>
      </w:r>
      <w:r>
        <w:rPr>
          <w:rFonts w:ascii="Times New Roman" w:hAnsi="Times New Roman"/>
          <w:sz w:val="24"/>
          <w:szCs w:val="24"/>
        </w:rPr>
        <w:t xml:space="preserve">, </w:t>
      </w:r>
      <w:r w:rsidRPr="00121A2C">
        <w:rPr>
          <w:rFonts w:ascii="Times New Roman" w:hAnsi="Times New Roman"/>
          <w:sz w:val="24"/>
          <w:szCs w:val="24"/>
        </w:rPr>
        <w:t>ook kunnen zij niet krachteloos gemaakt worden</w:t>
      </w:r>
      <w:r>
        <w:rPr>
          <w:rFonts w:ascii="Times New Roman" w:hAnsi="Times New Roman"/>
          <w:sz w:val="24"/>
          <w:szCs w:val="24"/>
        </w:rPr>
        <w:t>, maar</w:t>
      </w:r>
      <w:r w:rsidRPr="00121A2C">
        <w:rPr>
          <w:rFonts w:ascii="Times New Roman" w:hAnsi="Times New Roman"/>
          <w:sz w:val="24"/>
          <w:szCs w:val="24"/>
        </w:rPr>
        <w:t xml:space="preserve"> zij zullen ten laatste de proef doorstaan</w:t>
      </w:r>
      <w:r>
        <w:rPr>
          <w:rFonts w:ascii="Times New Roman" w:hAnsi="Times New Roman"/>
          <w:sz w:val="24"/>
          <w:szCs w:val="24"/>
        </w:rPr>
        <w:t xml:space="preserve">, </w:t>
      </w:r>
      <w:r w:rsidRPr="00121A2C">
        <w:rPr>
          <w:rFonts w:ascii="Times New Roman" w:hAnsi="Times New Roman"/>
          <w:sz w:val="24"/>
          <w:szCs w:val="24"/>
        </w:rPr>
        <w:t xml:space="preserve">omdat onze </w:t>
      </w:r>
      <w:r>
        <w:rPr>
          <w:rFonts w:ascii="Times New Roman" w:hAnsi="Times New Roman"/>
          <w:sz w:val="24"/>
          <w:szCs w:val="24"/>
        </w:rPr>
        <w:t>Voorspraak</w:t>
      </w:r>
      <w:r w:rsidRPr="00121A2C">
        <w:rPr>
          <w:rFonts w:ascii="Times New Roman" w:hAnsi="Times New Roman"/>
          <w:sz w:val="24"/>
          <w:szCs w:val="24"/>
        </w:rPr>
        <w:t xml:space="preserve"> ook betrokken is in de erfenis der gelovigen. Christenen verstaan wat het zeggen wil</w:t>
      </w:r>
      <w:r>
        <w:rPr>
          <w:rFonts w:ascii="Times New Roman" w:hAnsi="Times New Roman"/>
          <w:sz w:val="24"/>
          <w:szCs w:val="24"/>
        </w:rPr>
        <w:t xml:space="preserve"> zijn </w:t>
      </w:r>
      <w:r w:rsidRPr="00121A2C">
        <w:rPr>
          <w:rFonts w:ascii="Times New Roman" w:hAnsi="Times New Roman"/>
          <w:sz w:val="24"/>
          <w:szCs w:val="24"/>
        </w:rPr>
        <w:t>gronden voor</w:t>
      </w:r>
      <w:r>
        <w:rPr>
          <w:rFonts w:ascii="Times New Roman" w:hAnsi="Times New Roman"/>
          <w:sz w:val="24"/>
          <w:szCs w:val="24"/>
        </w:rPr>
        <w:t xml:space="preserve"> de </w:t>
      </w:r>
      <w:r w:rsidRPr="00121A2C">
        <w:rPr>
          <w:rFonts w:ascii="Times New Roman" w:hAnsi="Times New Roman"/>
          <w:sz w:val="24"/>
          <w:szCs w:val="24"/>
        </w:rPr>
        <w:t>hemel te verliezen</w:t>
      </w:r>
      <w:r>
        <w:rPr>
          <w:rFonts w:ascii="Times New Roman" w:hAnsi="Times New Roman"/>
          <w:sz w:val="24"/>
          <w:szCs w:val="24"/>
        </w:rPr>
        <w:t xml:space="preserve">, </w:t>
      </w:r>
      <w:r w:rsidRPr="00121A2C">
        <w:rPr>
          <w:rFonts w:ascii="Times New Roman" w:hAnsi="Times New Roman"/>
          <w:sz w:val="24"/>
          <w:szCs w:val="24"/>
        </w:rPr>
        <w:t>en hen weer te ontvangen</w:t>
      </w:r>
      <w:r>
        <w:rPr>
          <w:rFonts w:ascii="Times New Roman" w:hAnsi="Times New Roman"/>
          <w:sz w:val="24"/>
          <w:szCs w:val="24"/>
        </w:rPr>
        <w:t xml:space="preserve">, </w:t>
      </w:r>
      <w:r w:rsidRPr="00121A2C">
        <w:rPr>
          <w:rFonts w:ascii="Times New Roman" w:hAnsi="Times New Roman"/>
          <w:sz w:val="24"/>
          <w:szCs w:val="24"/>
        </w:rPr>
        <w:t>of te vernemen</w:t>
      </w:r>
      <w:r>
        <w:rPr>
          <w:rFonts w:ascii="Times New Roman" w:hAnsi="Times New Roman"/>
          <w:sz w:val="24"/>
          <w:szCs w:val="24"/>
        </w:rPr>
        <w:t xml:space="preserve">, </w:t>
      </w:r>
      <w:r w:rsidRPr="00121A2C">
        <w:rPr>
          <w:rFonts w:ascii="Times New Roman" w:hAnsi="Times New Roman"/>
          <w:sz w:val="24"/>
          <w:szCs w:val="24"/>
        </w:rPr>
        <w:t>dat zij door hen hun recht en aanspraak behouden</w:t>
      </w:r>
      <w:r>
        <w:rPr>
          <w:rFonts w:ascii="Times New Roman" w:hAnsi="Times New Roman"/>
          <w:sz w:val="24"/>
          <w:szCs w:val="24"/>
        </w:rPr>
        <w:t>, maar</w:t>
      </w:r>
      <w:r w:rsidRPr="00121A2C">
        <w:rPr>
          <w:rFonts w:ascii="Times New Roman" w:hAnsi="Times New Roman"/>
          <w:sz w:val="24"/>
          <w:szCs w:val="24"/>
        </w:rPr>
        <w:t xml:space="preserve"> misschien weten zij niet hoe zij aan dit privilegie gekomen zijn</w:t>
      </w:r>
      <w:r>
        <w:rPr>
          <w:rFonts w:ascii="Times New Roman" w:hAnsi="Times New Roman"/>
          <w:sz w:val="24"/>
          <w:szCs w:val="24"/>
        </w:rPr>
        <w:t xml:space="preserve">, </w:t>
      </w:r>
      <w:r w:rsidRPr="00121A2C">
        <w:rPr>
          <w:rFonts w:ascii="Times New Roman" w:hAnsi="Times New Roman"/>
          <w:sz w:val="24"/>
          <w:szCs w:val="24"/>
        </w:rPr>
        <w:t xml:space="preserve">daarom zegt de Apostel tot hen </w:t>
      </w:r>
      <w:r>
        <w:rPr>
          <w:rFonts w:ascii="Times New Roman" w:hAnsi="Times New Roman"/>
          <w:sz w:val="24"/>
          <w:szCs w:val="24"/>
        </w:rPr>
        <w:t>"</w:t>
      </w:r>
      <w:r w:rsidRPr="00121A2C">
        <w:rPr>
          <w:rFonts w:ascii="Times New Roman" w:hAnsi="Times New Roman"/>
          <w:sz w:val="24"/>
          <w:szCs w:val="24"/>
        </w:rPr>
        <w:t>zij hebben</w:t>
      </w:r>
      <w:r>
        <w:rPr>
          <w:rFonts w:ascii="Times New Roman" w:hAnsi="Times New Roman"/>
          <w:sz w:val="24"/>
          <w:szCs w:val="24"/>
        </w:rPr>
        <w:t xml:space="preserve"> een Voorspraak, "</w:t>
      </w:r>
      <w:r w:rsidRPr="00121A2C">
        <w:rPr>
          <w:rFonts w:ascii="Times New Roman" w:hAnsi="Times New Roman"/>
          <w:sz w:val="24"/>
          <w:szCs w:val="24"/>
        </w:rPr>
        <w:t xml:space="preserve"> en dat zij door Hem</w:t>
      </w:r>
      <w:r>
        <w:rPr>
          <w:rFonts w:ascii="Times New Roman" w:hAnsi="Times New Roman"/>
          <w:sz w:val="24"/>
          <w:szCs w:val="24"/>
        </w:rPr>
        <w:t xml:space="preserve">, hun Voorspraak, </w:t>
      </w:r>
      <w:r w:rsidRPr="00121A2C">
        <w:rPr>
          <w:rFonts w:ascii="Times New Roman" w:hAnsi="Times New Roman"/>
          <w:sz w:val="24"/>
          <w:szCs w:val="24"/>
        </w:rPr>
        <w:t>al deze voordelen genieten is blijkbaar</w:t>
      </w:r>
      <w:r>
        <w:rPr>
          <w:rFonts w:ascii="Times New Roman" w:hAnsi="Times New Roman"/>
          <w:sz w:val="24"/>
          <w:szCs w:val="24"/>
        </w:rPr>
        <w:t xml:space="preserve">, </w:t>
      </w:r>
      <w:r w:rsidRPr="00121A2C">
        <w:rPr>
          <w:rFonts w:ascii="Times New Roman" w:hAnsi="Times New Roman"/>
          <w:sz w:val="24"/>
          <w:szCs w:val="24"/>
        </w:rPr>
        <w:t xml:space="preserve">omdat </w:t>
      </w:r>
      <w:r>
        <w:rPr>
          <w:rFonts w:ascii="Times New Roman" w:hAnsi="Times New Roman"/>
          <w:sz w:val="24"/>
          <w:szCs w:val="24"/>
        </w:rPr>
        <w:t xml:space="preserve">Zijn Voorspraak - </w:t>
      </w:r>
      <w:r w:rsidRPr="00121A2C">
        <w:rPr>
          <w:rFonts w:ascii="Times New Roman" w:hAnsi="Times New Roman"/>
          <w:sz w:val="24"/>
          <w:szCs w:val="24"/>
        </w:rPr>
        <w:t>ambt tot onze hulp bestemd is</w:t>
      </w:r>
      <w:r>
        <w:rPr>
          <w:rFonts w:ascii="Times New Roman" w:hAnsi="Times New Roman"/>
          <w:sz w:val="24"/>
          <w:szCs w:val="24"/>
        </w:rPr>
        <w:t xml:space="preserve">, </w:t>
      </w:r>
      <w:r w:rsidRPr="00121A2C">
        <w:rPr>
          <w:rFonts w:ascii="Times New Roman" w:hAnsi="Times New Roman"/>
          <w:sz w:val="24"/>
          <w:szCs w:val="24"/>
        </w:rPr>
        <w:t>wanneer wij zondigen</w:t>
      </w:r>
      <w:r>
        <w:rPr>
          <w:rFonts w:ascii="Times New Roman" w:hAnsi="Times New Roman"/>
          <w:sz w:val="24"/>
          <w:szCs w:val="24"/>
        </w:rPr>
        <w:t xml:space="preserve"> -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wanneer wij grote en gruwelijke zonden begaan</w:t>
      </w:r>
      <w:r>
        <w:rPr>
          <w:rFonts w:ascii="Times New Roman" w:hAnsi="Times New Roman"/>
          <w:sz w:val="24"/>
          <w:szCs w:val="24"/>
        </w:rPr>
        <w:t xml:space="preserve"> - "</w:t>
      </w:r>
      <w:r w:rsidRPr="00121A2C">
        <w:rPr>
          <w:rFonts w:ascii="Times New Roman" w:hAnsi="Times New Roman"/>
          <w:sz w:val="24"/>
          <w:szCs w:val="24"/>
        </w:rPr>
        <w:t>Indien 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Door Hem is het recht Gods verdedigd</w:t>
      </w:r>
      <w:r>
        <w:rPr>
          <w:rFonts w:ascii="Times New Roman" w:hAnsi="Times New Roman"/>
          <w:sz w:val="24"/>
          <w:szCs w:val="24"/>
        </w:rPr>
        <w:t xml:space="preserve">, </w:t>
      </w:r>
      <w:r w:rsidRPr="00121A2C">
        <w:rPr>
          <w:rFonts w:ascii="Times New Roman" w:hAnsi="Times New Roman"/>
          <w:sz w:val="24"/>
          <w:szCs w:val="24"/>
        </w:rPr>
        <w:t>de wet beantwoord</w:t>
      </w:r>
      <w:r>
        <w:rPr>
          <w:rFonts w:ascii="Times New Roman" w:hAnsi="Times New Roman"/>
          <w:sz w:val="24"/>
          <w:szCs w:val="24"/>
        </w:rPr>
        <w:t xml:space="preserve">, </w:t>
      </w:r>
      <w:r w:rsidRPr="00121A2C">
        <w:rPr>
          <w:rFonts w:ascii="Times New Roman" w:hAnsi="Times New Roman"/>
          <w:sz w:val="24"/>
          <w:szCs w:val="24"/>
        </w:rPr>
        <w:t>de bedreigingen afgeweerd</w:t>
      </w:r>
      <w:r>
        <w:rPr>
          <w:rFonts w:ascii="Times New Roman" w:hAnsi="Times New Roman"/>
          <w:sz w:val="24"/>
          <w:szCs w:val="24"/>
        </w:rPr>
        <w:t xml:space="preserve">, </w:t>
      </w:r>
      <w:r w:rsidRPr="00121A2C">
        <w:rPr>
          <w:rFonts w:ascii="Times New Roman" w:hAnsi="Times New Roman"/>
          <w:sz w:val="24"/>
          <w:szCs w:val="24"/>
        </w:rPr>
        <w:t>de mate der straf en droefheid</w:t>
      </w:r>
      <w:r>
        <w:rPr>
          <w:rFonts w:ascii="Times New Roman" w:hAnsi="Times New Roman"/>
          <w:sz w:val="24"/>
          <w:szCs w:val="24"/>
        </w:rPr>
        <w:t xml:space="preserve">, </w:t>
      </w:r>
      <w:r w:rsidRPr="00121A2C">
        <w:rPr>
          <w:rFonts w:ascii="Times New Roman" w:hAnsi="Times New Roman"/>
          <w:sz w:val="24"/>
          <w:szCs w:val="24"/>
        </w:rPr>
        <w:t>die wij voor onze zonden moeten ondergaan</w:t>
      </w:r>
      <w:r>
        <w:rPr>
          <w:rFonts w:ascii="Times New Roman" w:hAnsi="Times New Roman"/>
          <w:sz w:val="24"/>
          <w:szCs w:val="24"/>
        </w:rPr>
        <w:t xml:space="preserve">, </w:t>
      </w:r>
      <w:r w:rsidRPr="00121A2C">
        <w:rPr>
          <w:rFonts w:ascii="Times New Roman" w:hAnsi="Times New Roman"/>
          <w:sz w:val="24"/>
          <w:szCs w:val="24"/>
        </w:rPr>
        <w:t>bepaald</w:t>
      </w:r>
      <w:r>
        <w:rPr>
          <w:rFonts w:ascii="Times New Roman" w:hAnsi="Times New Roman"/>
          <w:sz w:val="24"/>
          <w:szCs w:val="24"/>
        </w:rPr>
        <w:t xml:space="preserve">, </w:t>
      </w:r>
      <w:r w:rsidRPr="00121A2C">
        <w:rPr>
          <w:rFonts w:ascii="Times New Roman" w:hAnsi="Times New Roman"/>
          <w:sz w:val="24"/>
          <w:szCs w:val="24"/>
        </w:rPr>
        <w:t>onze aanspraak op het eeuwige leven gewaarborgd</w:t>
      </w:r>
      <w:r>
        <w:rPr>
          <w:rFonts w:ascii="Times New Roman" w:hAnsi="Times New Roman"/>
          <w:sz w:val="24"/>
          <w:szCs w:val="24"/>
        </w:rPr>
        <w:t xml:space="preserve">, </w:t>
      </w:r>
      <w:r w:rsidRPr="00121A2C">
        <w:rPr>
          <w:rFonts w:ascii="Times New Roman" w:hAnsi="Times New Roman"/>
          <w:sz w:val="24"/>
          <w:szCs w:val="24"/>
        </w:rPr>
        <w:t>en onze troost daarvan teruggegeven</w:t>
      </w:r>
      <w:r>
        <w:rPr>
          <w:rFonts w:ascii="Times New Roman" w:hAnsi="Times New Roman"/>
          <w:sz w:val="24"/>
          <w:szCs w:val="24"/>
        </w:rPr>
        <w:t xml:space="preserve">, </w:t>
      </w:r>
      <w:r w:rsidRPr="00121A2C">
        <w:rPr>
          <w:rFonts w:ascii="Times New Roman" w:hAnsi="Times New Roman"/>
          <w:sz w:val="24"/>
          <w:szCs w:val="24"/>
        </w:rPr>
        <w:t>niettegenstaande de list</w:t>
      </w:r>
      <w:r>
        <w:rPr>
          <w:rFonts w:ascii="Times New Roman" w:hAnsi="Times New Roman"/>
          <w:sz w:val="24"/>
          <w:szCs w:val="24"/>
        </w:rPr>
        <w:t xml:space="preserve">, </w:t>
      </w:r>
      <w:r w:rsidRPr="00121A2C">
        <w:rPr>
          <w:rFonts w:ascii="Times New Roman" w:hAnsi="Times New Roman"/>
          <w:sz w:val="24"/>
          <w:szCs w:val="24"/>
        </w:rPr>
        <w:t>de woede en de boosheid der hel</w:t>
      </w:r>
      <w:r>
        <w:rPr>
          <w:rFonts w:ascii="Times New Roman" w:hAnsi="Times New Roman"/>
          <w:sz w:val="24"/>
          <w:szCs w:val="24"/>
        </w:rPr>
        <w:t>. Zo</w:t>
      </w:r>
      <w:r w:rsidRPr="00121A2C">
        <w:rPr>
          <w:rFonts w:ascii="Times New Roman" w:hAnsi="Times New Roman"/>
          <w:sz w:val="24"/>
          <w:szCs w:val="24"/>
        </w:rPr>
        <w:t xml:space="preserve"> dan</w:t>
      </w:r>
      <w:r>
        <w:rPr>
          <w:rFonts w:ascii="Times New Roman" w:hAnsi="Times New Roman"/>
          <w:sz w:val="24"/>
          <w:szCs w:val="24"/>
        </w:rPr>
        <w:t xml:space="preserve">, </w:t>
      </w:r>
      <w:r w:rsidRPr="00121A2C">
        <w:rPr>
          <w:rFonts w:ascii="Times New Roman" w:hAnsi="Times New Roman"/>
          <w:sz w:val="24"/>
          <w:szCs w:val="24"/>
        </w:rPr>
        <w:t xml:space="preserve">Christus gaf </w:t>
      </w:r>
      <w:r>
        <w:rPr>
          <w:rFonts w:ascii="Times New Roman" w:hAnsi="Times New Roman"/>
          <w:sz w:val="24"/>
          <w:szCs w:val="24"/>
        </w:rPr>
        <w:t>zichzelf</w:t>
      </w:r>
      <w:r w:rsidRPr="00121A2C">
        <w:rPr>
          <w:rFonts w:ascii="Times New Roman" w:hAnsi="Times New Roman"/>
          <w:sz w:val="24"/>
          <w:szCs w:val="24"/>
        </w:rPr>
        <w:t xml:space="preserve"> voor ons als een Priester</w:t>
      </w:r>
      <w:r>
        <w:rPr>
          <w:rFonts w:ascii="Times New Roman" w:hAnsi="Times New Roman"/>
          <w:sz w:val="24"/>
          <w:szCs w:val="24"/>
        </w:rPr>
        <w:t xml:space="preserve">, </w:t>
      </w:r>
      <w:r w:rsidRPr="00121A2C">
        <w:rPr>
          <w:rFonts w:ascii="Times New Roman" w:hAnsi="Times New Roman"/>
          <w:sz w:val="24"/>
          <w:szCs w:val="24"/>
        </w:rPr>
        <w:t>stierf voor ons als</w:t>
      </w:r>
      <w:r>
        <w:rPr>
          <w:rFonts w:ascii="Times New Roman" w:hAnsi="Times New Roman"/>
          <w:sz w:val="24"/>
          <w:szCs w:val="24"/>
        </w:rPr>
        <w:t xml:space="preserve"> een </w:t>
      </w:r>
      <w:r w:rsidRPr="00121A2C">
        <w:rPr>
          <w:rFonts w:ascii="Times New Roman" w:hAnsi="Times New Roman"/>
          <w:sz w:val="24"/>
          <w:szCs w:val="24"/>
        </w:rPr>
        <w:t>offerande</w:t>
      </w:r>
      <w:r>
        <w:rPr>
          <w:rFonts w:ascii="Times New Roman" w:hAnsi="Times New Roman"/>
          <w:sz w:val="24"/>
          <w:szCs w:val="24"/>
        </w:rPr>
        <w:t>, maar</w:t>
      </w:r>
      <w:r w:rsidRPr="00121A2C">
        <w:rPr>
          <w:rFonts w:ascii="Times New Roman" w:hAnsi="Times New Roman"/>
          <w:sz w:val="24"/>
          <w:szCs w:val="24"/>
        </w:rPr>
        <w:t xml:space="preserve"> pleit recht en gerechtigheid in</w:t>
      </w:r>
      <w:r>
        <w:rPr>
          <w:rFonts w:ascii="Times New Roman" w:hAnsi="Times New Roman"/>
          <w:sz w:val="24"/>
          <w:szCs w:val="24"/>
        </w:rPr>
        <w:t xml:space="preserve"> de </w:t>
      </w:r>
      <w:r w:rsidRPr="00121A2C">
        <w:rPr>
          <w:rFonts w:ascii="Times New Roman" w:hAnsi="Times New Roman"/>
          <w:sz w:val="24"/>
          <w:szCs w:val="24"/>
        </w:rPr>
        <w:t>weg des rechts en der rechtvaardigheid</w:t>
      </w:r>
      <w:r>
        <w:rPr>
          <w:rFonts w:ascii="Times New Roman" w:hAnsi="Times New Roman"/>
          <w:sz w:val="24"/>
          <w:szCs w:val="24"/>
        </w:rPr>
        <w:t xml:space="preserve">, </w:t>
      </w:r>
      <w:r w:rsidRPr="00121A2C">
        <w:rPr>
          <w:rFonts w:ascii="Times New Roman" w:hAnsi="Times New Roman"/>
          <w:sz w:val="24"/>
          <w:szCs w:val="24"/>
        </w:rPr>
        <w:t>want zodanig is</w:t>
      </w:r>
      <w:r>
        <w:rPr>
          <w:rFonts w:ascii="Times New Roman" w:hAnsi="Times New Roman"/>
          <w:sz w:val="24"/>
          <w:szCs w:val="24"/>
        </w:rPr>
        <w:t xml:space="preserve"> zijn </w:t>
      </w:r>
      <w:r w:rsidRPr="00121A2C">
        <w:rPr>
          <w:rFonts w:ascii="Times New Roman" w:hAnsi="Times New Roman"/>
          <w:sz w:val="24"/>
          <w:szCs w:val="24"/>
        </w:rPr>
        <w:t>offerande voor onze verlossing van</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 xml:space="preserve">die als een straf op onze gruwelijke overtredingen rustte als een </w:t>
      </w:r>
      <w:r>
        <w:rPr>
          <w:rFonts w:ascii="Times New Roman" w:hAnsi="Times New Roman"/>
          <w:sz w:val="24"/>
          <w:szCs w:val="24"/>
        </w:rPr>
        <w:t>Voorspraak</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Tot hiertoe heb ik u dus een verslag gegeven van</w:t>
      </w:r>
      <w:r>
        <w:rPr>
          <w:rFonts w:ascii="Times New Roman" w:hAnsi="Times New Roman"/>
          <w:sz w:val="24"/>
          <w:szCs w:val="24"/>
        </w:rPr>
        <w:t xml:space="preserve"> de </w:t>
      </w:r>
      <w:r w:rsidRPr="00121A2C">
        <w:rPr>
          <w:rFonts w:ascii="Times New Roman" w:hAnsi="Times New Roman"/>
          <w:sz w:val="24"/>
          <w:szCs w:val="24"/>
        </w:rPr>
        <w:t>aard</w:t>
      </w:r>
      <w:r>
        <w:rPr>
          <w:rFonts w:ascii="Times New Roman" w:hAnsi="Times New Roman"/>
          <w:sz w:val="24"/>
          <w:szCs w:val="24"/>
        </w:rPr>
        <w:t xml:space="preserve">, </w:t>
      </w:r>
      <w:r w:rsidRPr="00121A2C">
        <w:rPr>
          <w:rFonts w:ascii="Times New Roman" w:hAnsi="Times New Roman"/>
          <w:sz w:val="24"/>
          <w:szCs w:val="24"/>
        </w:rPr>
        <w:t>het doel en de</w:t>
      </w:r>
      <w:r>
        <w:rPr>
          <w:rFonts w:ascii="Times New Roman" w:hAnsi="Times New Roman"/>
          <w:sz w:val="24"/>
          <w:szCs w:val="24"/>
        </w:rPr>
        <w:t xml:space="preserve"> noodzaak  </w:t>
      </w:r>
      <w:r w:rsidRPr="00121A2C">
        <w:rPr>
          <w:rFonts w:ascii="Times New Roman" w:hAnsi="Times New Roman"/>
          <w:sz w:val="24"/>
          <w:szCs w:val="24"/>
        </w:rPr>
        <w:t xml:space="preserve">van het </w:t>
      </w:r>
      <w:r>
        <w:rPr>
          <w:rFonts w:ascii="Times New Roman" w:hAnsi="Times New Roman"/>
          <w:sz w:val="24"/>
          <w:szCs w:val="24"/>
        </w:rPr>
        <w:t>Voorspraak-</w:t>
      </w:r>
      <w:r w:rsidRPr="00121A2C">
        <w:rPr>
          <w:rFonts w:ascii="Times New Roman" w:hAnsi="Times New Roman"/>
          <w:sz w:val="24"/>
          <w:szCs w:val="24"/>
        </w:rPr>
        <w:t>ambt van Jezus Christus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zou </w:t>
      </w:r>
      <w:r w:rsidRPr="00121A2C">
        <w:rPr>
          <w:rFonts w:ascii="Times New Roman" w:hAnsi="Times New Roman"/>
          <w:sz w:val="24"/>
          <w:szCs w:val="24"/>
        </w:rPr>
        <w:t>thans tot enige toepasselijke woorden moeten overgaan</w:t>
      </w:r>
      <w:r>
        <w:rPr>
          <w:rFonts w:ascii="Times New Roman" w:hAnsi="Times New Roman"/>
          <w:sz w:val="24"/>
          <w:szCs w:val="24"/>
        </w:rPr>
        <w:t xml:space="preserve">, indien </w:t>
      </w:r>
      <w:r w:rsidRPr="00121A2C">
        <w:rPr>
          <w:rFonts w:ascii="Times New Roman" w:hAnsi="Times New Roman"/>
          <w:sz w:val="24"/>
          <w:szCs w:val="24"/>
        </w:rPr>
        <w:t>ik niet vooraf een paar tegenwerpingen moest beantwoorden en weerleggen</w:t>
      </w:r>
      <w:r>
        <w:rPr>
          <w:rFonts w:ascii="Times New Roman" w:hAnsi="Times New Roman"/>
          <w:sz w:val="24"/>
          <w:szCs w:val="24"/>
        </w:rPr>
        <w:t xml:space="preserve">. </w:t>
      </w:r>
    </w:p>
    <w:p w:rsidR="00E25A7A" w:rsidRDefault="00E25A7A" w:rsidP="008436B5">
      <w:pPr>
        <w:spacing w:after="0"/>
        <w:jc w:val="center"/>
        <w:rPr>
          <w:rFonts w:ascii="Times New Roman" w:hAnsi="Times New Roman"/>
          <w:sz w:val="24"/>
          <w:szCs w:val="24"/>
        </w:rPr>
      </w:pPr>
    </w:p>
    <w:p w:rsidR="00E25A7A" w:rsidRDefault="00E25A7A" w:rsidP="008436B5">
      <w:pPr>
        <w:spacing w:after="0"/>
        <w:jc w:val="center"/>
        <w:rPr>
          <w:rFonts w:ascii="Times New Roman" w:hAnsi="Times New Roman"/>
          <w:sz w:val="24"/>
          <w:szCs w:val="24"/>
        </w:rPr>
      </w:pPr>
      <w:r>
        <w:rPr>
          <w:rFonts w:ascii="Times New Roman" w:hAnsi="Times New Roman"/>
          <w:sz w:val="24"/>
          <w:szCs w:val="24"/>
        </w:rPr>
        <w:t>TEGENWERPING</w:t>
      </w:r>
      <w:r w:rsidRPr="00121A2C">
        <w:rPr>
          <w:rFonts w:ascii="Times New Roman" w:hAnsi="Times New Roman"/>
          <w:sz w:val="24"/>
          <w:szCs w:val="24"/>
        </w:rPr>
        <w:t>EN WEERLEGD</w:t>
      </w:r>
      <w:r>
        <w:rPr>
          <w:rFonts w:ascii="Times New Roman" w:hAnsi="Times New Roman"/>
          <w:sz w:val="24"/>
          <w:szCs w:val="24"/>
        </w:rPr>
        <w:t>.</w:t>
      </w:r>
    </w:p>
    <w:p w:rsidR="00E25A7A" w:rsidRDefault="00E25A7A" w:rsidP="008436B5">
      <w:pPr>
        <w:spacing w:after="0"/>
        <w:jc w:val="center"/>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zesde</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moet thans enige tegenwerpingen beantwoorden</w:t>
      </w:r>
      <w:r>
        <w:rPr>
          <w:rFonts w:ascii="Times New Roman" w:hAnsi="Times New Roman"/>
          <w:sz w:val="24"/>
          <w:szCs w:val="24"/>
        </w:rPr>
        <w:t xml:space="preserve">. </w:t>
      </w:r>
    </w:p>
    <w:p w:rsidR="00E25A7A" w:rsidRPr="001C4EAC" w:rsidRDefault="00E25A7A" w:rsidP="008436B5">
      <w:pPr>
        <w:spacing w:after="0"/>
        <w:jc w:val="both"/>
        <w:rPr>
          <w:rFonts w:ascii="Times New Roman" w:hAnsi="Times New Roman"/>
          <w:b/>
          <w:sz w:val="24"/>
          <w:szCs w:val="24"/>
        </w:rPr>
      </w:pPr>
      <w:r w:rsidRPr="001C4EAC">
        <w:rPr>
          <w:rFonts w:ascii="Times New Roman" w:hAnsi="Times New Roman"/>
          <w:b/>
          <w:sz w:val="24"/>
          <w:szCs w:val="24"/>
        </w:rPr>
        <w:t xml:space="preserve">Eerste Tegenwerping.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waartoe al deze ambten van Jezus Christus? Waarom is het nodig</w:t>
      </w:r>
      <w:r>
        <w:rPr>
          <w:rFonts w:ascii="Times New Roman" w:hAnsi="Times New Roman"/>
          <w:sz w:val="24"/>
          <w:szCs w:val="24"/>
        </w:rPr>
        <w:t xml:space="preserve">, dat u </w:t>
      </w:r>
      <w:r w:rsidRPr="00121A2C">
        <w:rPr>
          <w:rFonts w:ascii="Times New Roman" w:hAnsi="Times New Roman"/>
          <w:sz w:val="24"/>
          <w:szCs w:val="24"/>
        </w:rPr>
        <w:t>ons lastig valt met deze fijne onderscheidingen? Het is voor ons voldoende</w:t>
      </w:r>
      <w:r>
        <w:rPr>
          <w:rFonts w:ascii="Times New Roman" w:hAnsi="Times New Roman"/>
          <w:sz w:val="24"/>
          <w:szCs w:val="24"/>
        </w:rPr>
        <w:t xml:space="preserve">, </w:t>
      </w:r>
      <w:r w:rsidRPr="00121A2C">
        <w:rPr>
          <w:rFonts w:ascii="Times New Roman" w:hAnsi="Times New Roman"/>
          <w:sz w:val="24"/>
          <w:szCs w:val="24"/>
        </w:rPr>
        <w:t>om in Christus te geloven in het algemeen</w:t>
      </w:r>
      <w:r>
        <w:rPr>
          <w:rFonts w:ascii="Times New Roman" w:hAnsi="Times New Roman"/>
          <w:sz w:val="24"/>
          <w:szCs w:val="24"/>
        </w:rPr>
        <w:t xml:space="preserve">, </w:t>
      </w:r>
      <w:r w:rsidRPr="00121A2C">
        <w:rPr>
          <w:rFonts w:ascii="Times New Roman" w:hAnsi="Times New Roman"/>
          <w:sz w:val="24"/>
          <w:szCs w:val="24"/>
        </w:rPr>
        <w:t>zonder Hem in dit of dat ambt te beschouwen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C4EAC">
        <w:rPr>
          <w:rFonts w:ascii="Times New Roman" w:hAnsi="Times New Roman"/>
          <w:b/>
          <w:sz w:val="24"/>
          <w:szCs w:val="24"/>
        </w:rPr>
        <w:t>Antwoord.</w:t>
      </w:r>
      <w:r w:rsidRPr="00121A2C">
        <w:rPr>
          <w:rFonts w:ascii="Times New Roman" w:hAnsi="Times New Roman"/>
          <w:sz w:val="24"/>
          <w:szCs w:val="24"/>
        </w:rPr>
        <w:t xml:space="preserve"> De wijsheid Gods moet niet beschuldigd worden van overbodig werk te doen</w:t>
      </w:r>
      <w:r>
        <w:rPr>
          <w:rFonts w:ascii="Times New Roman" w:hAnsi="Times New Roman"/>
          <w:sz w:val="24"/>
          <w:szCs w:val="24"/>
        </w:rPr>
        <w:t xml:space="preserve">, </w:t>
      </w:r>
      <w:r w:rsidRPr="00121A2C">
        <w:rPr>
          <w:rFonts w:ascii="Times New Roman" w:hAnsi="Times New Roman"/>
          <w:sz w:val="24"/>
          <w:szCs w:val="24"/>
        </w:rPr>
        <w:t>wanneer zij aan Jezus Christus</w:t>
      </w:r>
      <w:r>
        <w:rPr>
          <w:rFonts w:ascii="Times New Roman" w:hAnsi="Times New Roman"/>
          <w:sz w:val="24"/>
          <w:szCs w:val="24"/>
        </w:rPr>
        <w:t xml:space="preserve"> zo'n </w:t>
      </w:r>
      <w:r w:rsidRPr="00121A2C">
        <w:rPr>
          <w:rFonts w:ascii="Times New Roman" w:hAnsi="Times New Roman"/>
          <w:sz w:val="24"/>
          <w:szCs w:val="24"/>
        </w:rPr>
        <w:t>verscheidenheid van ambten toekent</w:t>
      </w:r>
      <w:r>
        <w:rPr>
          <w:rFonts w:ascii="Times New Roman" w:hAnsi="Times New Roman"/>
          <w:sz w:val="24"/>
          <w:szCs w:val="24"/>
        </w:rPr>
        <w:t xml:space="preserve">, </w:t>
      </w:r>
      <w:r w:rsidRPr="00121A2C">
        <w:rPr>
          <w:rFonts w:ascii="Times New Roman" w:hAnsi="Times New Roman"/>
          <w:sz w:val="24"/>
          <w:szCs w:val="24"/>
        </w:rPr>
        <w:t>en Hem roept tot zoveel verschillende bezigheden voor ons</w:t>
      </w:r>
      <w:r>
        <w:rPr>
          <w:rFonts w:ascii="Times New Roman" w:hAnsi="Times New Roman"/>
          <w:sz w:val="24"/>
          <w:szCs w:val="24"/>
        </w:rPr>
        <w:t xml:space="preserve">, </w:t>
      </w:r>
      <w:r w:rsidRPr="00121A2C">
        <w:rPr>
          <w:rFonts w:ascii="Times New Roman" w:hAnsi="Times New Roman"/>
          <w:sz w:val="24"/>
          <w:szCs w:val="24"/>
        </w:rPr>
        <w:t>zij zijn alle noodzakelijk geacht door</w:t>
      </w:r>
      <w:r>
        <w:rPr>
          <w:rFonts w:ascii="Times New Roman" w:hAnsi="Times New Roman"/>
          <w:sz w:val="24"/>
          <w:szCs w:val="24"/>
        </w:rPr>
        <w:t xml:space="preserve"> de </w:t>
      </w:r>
      <w:r w:rsidRPr="00121A2C">
        <w:rPr>
          <w:rFonts w:ascii="Times New Roman" w:hAnsi="Times New Roman"/>
          <w:sz w:val="24"/>
          <w:szCs w:val="24"/>
        </w:rPr>
        <w:t>hemel en behoren daarom door de aarde niet als overbodig beschouwd te worden</w:t>
      </w:r>
      <w:r>
        <w:rPr>
          <w:rFonts w:ascii="Times New Roman" w:hAnsi="Times New Roman"/>
          <w:sz w:val="24"/>
          <w:szCs w:val="24"/>
        </w:rPr>
        <w:t>. E</w:t>
      </w:r>
      <w:r w:rsidRPr="00121A2C">
        <w:rPr>
          <w:rFonts w:ascii="Times New Roman" w:hAnsi="Times New Roman"/>
          <w:sz w:val="24"/>
          <w:szCs w:val="24"/>
        </w:rPr>
        <w:t>n om een vraag op</w:t>
      </w:r>
      <w:r>
        <w:rPr>
          <w:rFonts w:ascii="Times New Roman" w:hAnsi="Times New Roman"/>
          <w:sz w:val="24"/>
          <w:szCs w:val="24"/>
        </w:rPr>
        <w:t xml:space="preserve"> uw </w:t>
      </w:r>
      <w:r w:rsidRPr="00121A2C">
        <w:rPr>
          <w:rFonts w:ascii="Times New Roman" w:hAnsi="Times New Roman"/>
          <w:sz w:val="24"/>
          <w:szCs w:val="24"/>
        </w:rPr>
        <w:t>tegenwerping te stellen: Wat is</w:t>
      </w:r>
      <w:r>
        <w:rPr>
          <w:rFonts w:ascii="Times New Roman" w:hAnsi="Times New Roman"/>
          <w:sz w:val="24"/>
          <w:szCs w:val="24"/>
        </w:rPr>
        <w:t xml:space="preserve"> een </w:t>
      </w:r>
      <w:r w:rsidRPr="00121A2C">
        <w:rPr>
          <w:rFonts w:ascii="Times New Roman" w:hAnsi="Times New Roman"/>
          <w:sz w:val="24"/>
          <w:szCs w:val="24"/>
        </w:rPr>
        <w:t>offerande zonder priester</w:t>
      </w:r>
      <w:r>
        <w:rPr>
          <w:rFonts w:ascii="Times New Roman" w:hAnsi="Times New Roman"/>
          <w:sz w:val="24"/>
          <w:szCs w:val="24"/>
        </w:rPr>
        <w:t xml:space="preserve">, </w:t>
      </w:r>
      <w:r w:rsidRPr="00121A2C">
        <w:rPr>
          <w:rFonts w:ascii="Times New Roman" w:hAnsi="Times New Roman"/>
          <w:sz w:val="24"/>
          <w:szCs w:val="24"/>
        </w:rPr>
        <w:t xml:space="preserve">en wat is een priester zonder offerande? En hetzelfde zeg ik van </w:t>
      </w:r>
      <w:r>
        <w:rPr>
          <w:rFonts w:ascii="Times New Roman" w:hAnsi="Times New Roman"/>
          <w:sz w:val="24"/>
          <w:szCs w:val="24"/>
        </w:rPr>
        <w:t>Zijn Voorspraak-</w:t>
      </w:r>
      <w:r w:rsidRPr="00121A2C">
        <w:rPr>
          <w:rFonts w:ascii="Times New Roman" w:hAnsi="Times New Roman"/>
          <w:sz w:val="24"/>
          <w:szCs w:val="24"/>
        </w:rPr>
        <w:t xml:space="preserve">ambt: Wat is een </w:t>
      </w:r>
      <w:r>
        <w:rPr>
          <w:rFonts w:ascii="Times New Roman" w:hAnsi="Times New Roman"/>
          <w:sz w:val="24"/>
          <w:szCs w:val="24"/>
        </w:rPr>
        <w:t>Voorspraak</w:t>
      </w:r>
      <w:r w:rsidRPr="00121A2C">
        <w:rPr>
          <w:rFonts w:ascii="Times New Roman" w:hAnsi="Times New Roman"/>
          <w:sz w:val="24"/>
          <w:szCs w:val="24"/>
        </w:rPr>
        <w:t xml:space="preserve"> zonder de uitoefening van zijn beroep? En welke behoefte</w:t>
      </w:r>
      <w:r>
        <w:rPr>
          <w:rFonts w:ascii="Times New Roman" w:hAnsi="Times New Roman"/>
          <w:sz w:val="24"/>
          <w:szCs w:val="24"/>
        </w:rPr>
        <w:t xml:space="preserve"> zou </w:t>
      </w:r>
      <w:r w:rsidRPr="00121A2C">
        <w:rPr>
          <w:rFonts w:ascii="Times New Roman" w:hAnsi="Times New Roman"/>
          <w:sz w:val="24"/>
          <w:szCs w:val="24"/>
        </w:rPr>
        <w:t xml:space="preserve">er bestaan voor een </w:t>
      </w:r>
      <w:r>
        <w:rPr>
          <w:rFonts w:ascii="Times New Roman" w:hAnsi="Times New Roman"/>
          <w:sz w:val="24"/>
          <w:szCs w:val="24"/>
        </w:rPr>
        <w:t xml:space="preserve">Voorspraak - </w:t>
      </w:r>
      <w:r w:rsidRPr="00121A2C">
        <w:rPr>
          <w:rFonts w:ascii="Times New Roman" w:hAnsi="Times New Roman"/>
          <w:sz w:val="24"/>
          <w:szCs w:val="24"/>
        </w:rPr>
        <w:t>ambt</w:t>
      </w:r>
      <w:r>
        <w:rPr>
          <w:rFonts w:ascii="Times New Roman" w:hAnsi="Times New Roman"/>
          <w:sz w:val="24"/>
          <w:szCs w:val="24"/>
        </w:rPr>
        <w:t xml:space="preserve">, </w:t>
      </w:r>
      <w:r w:rsidRPr="00121A2C">
        <w:rPr>
          <w:rFonts w:ascii="Times New Roman" w:hAnsi="Times New Roman"/>
          <w:sz w:val="24"/>
          <w:szCs w:val="24"/>
        </w:rPr>
        <w:t>als Christus</w:t>
      </w:r>
      <w:r>
        <w:rPr>
          <w:rFonts w:ascii="Times New Roman" w:hAnsi="Times New Roman"/>
          <w:sz w:val="24"/>
          <w:szCs w:val="24"/>
        </w:rPr>
        <w:t xml:space="preserve">, </w:t>
      </w:r>
      <w:r w:rsidRPr="00121A2C">
        <w:rPr>
          <w:rFonts w:ascii="Times New Roman" w:hAnsi="Times New Roman"/>
          <w:sz w:val="24"/>
          <w:szCs w:val="24"/>
        </w:rPr>
        <w:t>als Offerande en Priester door God voldoende was geacht</w:t>
      </w:r>
      <w:r>
        <w:rPr>
          <w:rFonts w:ascii="Times New Roman" w:hAnsi="Times New Roman"/>
          <w:sz w:val="24"/>
          <w:szCs w:val="24"/>
        </w:rPr>
        <w:t>? I</w:t>
      </w:r>
      <w:r w:rsidRPr="00121A2C">
        <w:rPr>
          <w:rFonts w:ascii="Times New Roman" w:hAnsi="Times New Roman"/>
          <w:sz w:val="24"/>
          <w:szCs w:val="24"/>
        </w:rPr>
        <w:t>eder van deze ambten is voldoende om het werk te voleindigen</w:t>
      </w:r>
      <w:r>
        <w:rPr>
          <w:rFonts w:ascii="Times New Roman" w:hAnsi="Times New Roman"/>
          <w:sz w:val="24"/>
          <w:szCs w:val="24"/>
        </w:rPr>
        <w:t xml:space="preserve">, </w:t>
      </w:r>
      <w:r w:rsidRPr="00121A2C">
        <w:rPr>
          <w:rFonts w:ascii="Times New Roman" w:hAnsi="Times New Roman"/>
          <w:sz w:val="24"/>
          <w:szCs w:val="24"/>
        </w:rPr>
        <w:t>waarvoor het bestemd is</w:t>
      </w:r>
      <w:r>
        <w:rPr>
          <w:rFonts w:ascii="Times New Roman" w:hAnsi="Times New Roman"/>
          <w:sz w:val="24"/>
          <w:szCs w:val="24"/>
        </w:rPr>
        <w:t>, maar</w:t>
      </w:r>
      <w:r w:rsidRPr="00121A2C">
        <w:rPr>
          <w:rFonts w:ascii="Times New Roman" w:hAnsi="Times New Roman"/>
          <w:sz w:val="24"/>
          <w:szCs w:val="24"/>
        </w:rPr>
        <w:t xml:space="preserve"> zij zijn niet ieder bestemd voor hetzelfde bijzonder doel. Als</w:t>
      </w:r>
      <w:r>
        <w:rPr>
          <w:rFonts w:ascii="Times New Roman" w:hAnsi="Times New Roman"/>
          <w:sz w:val="24"/>
          <w:szCs w:val="24"/>
        </w:rPr>
        <w:t xml:space="preserve"> een </w:t>
      </w:r>
      <w:r w:rsidRPr="00121A2C">
        <w:rPr>
          <w:rFonts w:ascii="Times New Roman" w:hAnsi="Times New Roman"/>
          <w:sz w:val="24"/>
          <w:szCs w:val="24"/>
        </w:rPr>
        <w:t>offerande offert Christus</w:t>
      </w:r>
      <w:r>
        <w:rPr>
          <w:rFonts w:ascii="Times New Roman" w:hAnsi="Times New Roman"/>
          <w:sz w:val="24"/>
          <w:szCs w:val="24"/>
        </w:rPr>
        <w:t xml:space="preserve"> zichzelf </w:t>
      </w:r>
      <w:r w:rsidRPr="00121A2C">
        <w:rPr>
          <w:rFonts w:ascii="Times New Roman" w:hAnsi="Times New Roman"/>
          <w:sz w:val="24"/>
          <w:szCs w:val="24"/>
        </w:rPr>
        <w:t>niet</w:t>
      </w:r>
      <w:r>
        <w:rPr>
          <w:rFonts w:ascii="Times New Roman" w:hAnsi="Times New Roman"/>
          <w:sz w:val="24"/>
          <w:szCs w:val="24"/>
        </w:rPr>
        <w:t xml:space="preserve">, </w:t>
      </w:r>
      <w:r w:rsidRPr="00121A2C">
        <w:rPr>
          <w:rFonts w:ascii="Times New Roman" w:hAnsi="Times New Roman"/>
          <w:sz w:val="24"/>
          <w:szCs w:val="24"/>
        </w:rPr>
        <w:t>als een Priester doet Hij zulks. Christus stierf niet voor onze zonden als een Priester</w:t>
      </w:r>
      <w:r>
        <w:rPr>
          <w:rFonts w:ascii="Times New Roman" w:hAnsi="Times New Roman"/>
          <w:sz w:val="24"/>
          <w:szCs w:val="24"/>
        </w:rPr>
        <w:t xml:space="preserve">, </w:t>
      </w:r>
      <w:r w:rsidRPr="00121A2C">
        <w:rPr>
          <w:rFonts w:ascii="Times New Roman" w:hAnsi="Times New Roman"/>
          <w:sz w:val="24"/>
          <w:szCs w:val="24"/>
        </w:rPr>
        <w:t>als</w:t>
      </w:r>
      <w:r>
        <w:rPr>
          <w:rFonts w:ascii="Times New Roman" w:hAnsi="Times New Roman"/>
          <w:sz w:val="24"/>
          <w:szCs w:val="24"/>
        </w:rPr>
        <w:t xml:space="preserve"> een </w:t>
      </w:r>
      <w:r w:rsidRPr="00121A2C">
        <w:rPr>
          <w:rFonts w:ascii="Times New Roman" w:hAnsi="Times New Roman"/>
          <w:sz w:val="24"/>
          <w:szCs w:val="24"/>
        </w:rPr>
        <w:t>offerande deed Hij zo</w:t>
      </w:r>
      <w:r>
        <w:rPr>
          <w:rFonts w:ascii="Times New Roman" w:hAnsi="Times New Roman"/>
          <w:sz w:val="24"/>
          <w:szCs w:val="24"/>
        </w:rPr>
        <w:t xml:space="preserve">. Nogmaals, </w:t>
      </w:r>
      <w:r w:rsidRPr="00121A2C">
        <w:rPr>
          <w:rFonts w:ascii="Times New Roman" w:hAnsi="Times New Roman"/>
          <w:sz w:val="24"/>
          <w:szCs w:val="24"/>
        </w:rPr>
        <w:t>als Priester en als offerande beperkt Christus zich tot deze twee bezigheden</w:t>
      </w:r>
      <w:r>
        <w:rPr>
          <w:rFonts w:ascii="Times New Roman" w:hAnsi="Times New Roman"/>
          <w:sz w:val="24"/>
          <w:szCs w:val="24"/>
        </w:rPr>
        <w:t>, maar</w:t>
      </w:r>
      <w:r w:rsidRPr="00121A2C">
        <w:rPr>
          <w:rFonts w:ascii="Times New Roman" w:hAnsi="Times New Roman"/>
          <w:sz w:val="24"/>
          <w:szCs w:val="24"/>
        </w:rPr>
        <w:t xml:space="preserve"> als een </w:t>
      </w:r>
      <w:r>
        <w:rPr>
          <w:rFonts w:ascii="Times New Roman" w:hAnsi="Times New Roman"/>
          <w:sz w:val="24"/>
          <w:szCs w:val="24"/>
        </w:rPr>
        <w:t>Voorspraak</w:t>
      </w:r>
      <w:r w:rsidRPr="00121A2C">
        <w:rPr>
          <w:rFonts w:ascii="Times New Roman" w:hAnsi="Times New Roman"/>
          <w:sz w:val="24"/>
          <w:szCs w:val="24"/>
        </w:rPr>
        <w:t xml:space="preserve"> begeeft Hij zich tot de derde</w:t>
      </w:r>
      <w:r>
        <w:rPr>
          <w:rFonts w:ascii="Times New Roman" w:hAnsi="Times New Roman"/>
          <w:sz w:val="24"/>
          <w:szCs w:val="24"/>
        </w:rPr>
        <w:t>. E</w:t>
      </w:r>
      <w:r w:rsidRPr="00121A2C">
        <w:rPr>
          <w:rFonts w:ascii="Times New Roman" w:hAnsi="Times New Roman"/>
          <w:sz w:val="24"/>
          <w:szCs w:val="24"/>
        </w:rPr>
        <w:t>n daar deze niet verward worden in</w:t>
      </w:r>
      <w:r>
        <w:rPr>
          <w:rFonts w:ascii="Times New Roman" w:hAnsi="Times New Roman"/>
          <w:sz w:val="24"/>
          <w:szCs w:val="24"/>
        </w:rPr>
        <w:t xml:space="preserve"> de </w:t>
      </w:r>
      <w:r w:rsidRPr="00121A2C">
        <w:rPr>
          <w:rFonts w:ascii="Times New Roman" w:hAnsi="Times New Roman"/>
          <w:sz w:val="24"/>
          <w:szCs w:val="24"/>
        </w:rPr>
        <w:t>hemel of in de schriften</w:t>
      </w:r>
      <w:r>
        <w:rPr>
          <w:rFonts w:ascii="Times New Roman" w:hAnsi="Times New Roman"/>
          <w:sz w:val="24"/>
          <w:szCs w:val="24"/>
        </w:rPr>
        <w:t xml:space="preserve">, </w:t>
      </w:r>
      <w:r w:rsidRPr="00121A2C">
        <w:rPr>
          <w:rFonts w:ascii="Times New Roman" w:hAnsi="Times New Roman"/>
          <w:sz w:val="24"/>
          <w:szCs w:val="24"/>
        </w:rPr>
        <w:t xml:space="preserve">zo moesten zij ook in onze gedachten niet verward worden.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 is daarom voor ons niet genoeg</w:t>
      </w:r>
      <w:r>
        <w:rPr>
          <w:rFonts w:ascii="Times New Roman" w:hAnsi="Times New Roman"/>
          <w:sz w:val="24"/>
          <w:szCs w:val="24"/>
        </w:rPr>
        <w:t xml:space="preserve">, </w:t>
      </w:r>
      <w:r w:rsidRPr="00121A2C">
        <w:rPr>
          <w:rFonts w:ascii="Times New Roman" w:hAnsi="Times New Roman"/>
          <w:sz w:val="24"/>
          <w:szCs w:val="24"/>
        </w:rPr>
        <w:t>dat wij onze gedachten laten werken over Christus op</w:t>
      </w:r>
      <w:r>
        <w:rPr>
          <w:rFonts w:ascii="Times New Roman" w:hAnsi="Times New Roman"/>
          <w:sz w:val="24"/>
          <w:szCs w:val="24"/>
        </w:rPr>
        <w:t xml:space="preserve"> een </w:t>
      </w:r>
      <w:r w:rsidRPr="00121A2C">
        <w:rPr>
          <w:rFonts w:ascii="Times New Roman" w:hAnsi="Times New Roman"/>
          <w:sz w:val="24"/>
          <w:szCs w:val="24"/>
        </w:rPr>
        <w:t>onbestemde of algemene wijze</w:t>
      </w:r>
      <w:r>
        <w:rPr>
          <w:rFonts w:ascii="Times New Roman" w:hAnsi="Times New Roman"/>
          <w:sz w:val="24"/>
          <w:szCs w:val="24"/>
        </w:rPr>
        <w:t>, maar</w:t>
      </w:r>
      <w:r w:rsidRPr="00121A2C">
        <w:rPr>
          <w:rFonts w:ascii="Times New Roman" w:hAnsi="Times New Roman"/>
          <w:sz w:val="24"/>
          <w:szCs w:val="24"/>
        </w:rPr>
        <w:t xml:space="preserve"> wij moeten Hem in al</w:t>
      </w:r>
      <w:r>
        <w:rPr>
          <w:rFonts w:ascii="Times New Roman" w:hAnsi="Times New Roman"/>
          <w:sz w:val="24"/>
          <w:szCs w:val="24"/>
        </w:rPr>
        <w:t xml:space="preserve"> zijn </w:t>
      </w:r>
      <w:r w:rsidRPr="00121A2C">
        <w:rPr>
          <w:rFonts w:ascii="Times New Roman" w:hAnsi="Times New Roman"/>
          <w:sz w:val="24"/>
          <w:szCs w:val="24"/>
        </w:rPr>
        <w:t>ambten leren kennen</w:t>
      </w:r>
      <w:r>
        <w:rPr>
          <w:rFonts w:ascii="Times New Roman" w:hAnsi="Times New Roman"/>
          <w:sz w:val="24"/>
          <w:szCs w:val="24"/>
        </w:rPr>
        <w:t xml:space="preserve">, </w:t>
      </w:r>
      <w:r w:rsidRPr="00121A2C">
        <w:rPr>
          <w:rFonts w:ascii="Times New Roman" w:hAnsi="Times New Roman"/>
          <w:sz w:val="24"/>
          <w:szCs w:val="24"/>
        </w:rPr>
        <w:t>en ook</w:t>
      </w:r>
      <w:r>
        <w:rPr>
          <w:rFonts w:ascii="Times New Roman" w:hAnsi="Times New Roman"/>
          <w:sz w:val="24"/>
          <w:szCs w:val="24"/>
        </w:rPr>
        <w:t xml:space="preserve"> de </w:t>
      </w:r>
      <w:r w:rsidRPr="00121A2C">
        <w:rPr>
          <w:rFonts w:ascii="Times New Roman" w:hAnsi="Times New Roman"/>
          <w:sz w:val="24"/>
          <w:szCs w:val="24"/>
        </w:rPr>
        <w:t>aard van</w:t>
      </w:r>
      <w:r>
        <w:rPr>
          <w:rFonts w:ascii="Times New Roman" w:hAnsi="Times New Roman"/>
          <w:sz w:val="24"/>
          <w:szCs w:val="24"/>
        </w:rPr>
        <w:t xml:space="preserve"> Zijn </w:t>
      </w:r>
      <w:r w:rsidRPr="00121A2C">
        <w:rPr>
          <w:rFonts w:ascii="Times New Roman" w:hAnsi="Times New Roman"/>
          <w:sz w:val="24"/>
          <w:szCs w:val="24"/>
        </w:rPr>
        <w:t>ambten</w:t>
      </w:r>
      <w:r>
        <w:rPr>
          <w:rFonts w:ascii="Times New Roman" w:hAnsi="Times New Roman"/>
          <w:sz w:val="24"/>
          <w:szCs w:val="24"/>
        </w:rPr>
        <w:t xml:space="preserve">, </w:t>
      </w:r>
      <w:r w:rsidRPr="00121A2C">
        <w:rPr>
          <w:rFonts w:ascii="Times New Roman" w:hAnsi="Times New Roman"/>
          <w:sz w:val="24"/>
          <w:szCs w:val="24"/>
        </w:rPr>
        <w:t>onze toestand vereist zulks</w:t>
      </w:r>
      <w:r>
        <w:rPr>
          <w:rFonts w:ascii="Times New Roman" w:hAnsi="Times New Roman"/>
          <w:sz w:val="24"/>
          <w:szCs w:val="24"/>
        </w:rPr>
        <w:t xml:space="preserve">, </w:t>
      </w:r>
      <w:r w:rsidRPr="00121A2C">
        <w:rPr>
          <w:rFonts w:ascii="Times New Roman" w:hAnsi="Times New Roman"/>
          <w:sz w:val="24"/>
          <w:szCs w:val="24"/>
        </w:rPr>
        <w:t>ik zeg onze toestand vereist dit</w:t>
      </w:r>
      <w:r>
        <w:rPr>
          <w:rFonts w:ascii="Times New Roman" w:hAnsi="Times New Roman"/>
          <w:sz w:val="24"/>
          <w:szCs w:val="24"/>
        </w:rPr>
        <w:t xml:space="preserve">, </w:t>
      </w:r>
      <w:r w:rsidRPr="00121A2C">
        <w:rPr>
          <w:rFonts w:ascii="Times New Roman" w:hAnsi="Times New Roman"/>
          <w:sz w:val="24"/>
          <w:szCs w:val="24"/>
        </w:rPr>
        <w:t>daar wij schuldig staan aan de zonde</w:t>
      </w:r>
      <w:r>
        <w:rPr>
          <w:rFonts w:ascii="Times New Roman" w:hAnsi="Times New Roman"/>
          <w:sz w:val="24"/>
          <w:szCs w:val="24"/>
        </w:rPr>
        <w:t xml:space="preserve">, </w:t>
      </w:r>
      <w:r w:rsidRPr="00121A2C">
        <w:rPr>
          <w:rFonts w:ascii="Times New Roman" w:hAnsi="Times New Roman"/>
          <w:sz w:val="24"/>
          <w:szCs w:val="24"/>
        </w:rPr>
        <w:t>daar wij met God te doen hebben</w:t>
      </w:r>
      <w:r>
        <w:rPr>
          <w:rFonts w:ascii="Times New Roman" w:hAnsi="Times New Roman"/>
          <w:sz w:val="24"/>
          <w:szCs w:val="24"/>
        </w:rPr>
        <w:t xml:space="preserve">, </w:t>
      </w:r>
      <w:r w:rsidRPr="00121A2C">
        <w:rPr>
          <w:rFonts w:ascii="Times New Roman" w:hAnsi="Times New Roman"/>
          <w:sz w:val="24"/>
          <w:szCs w:val="24"/>
        </w:rPr>
        <w:t xml:space="preserve">en met </w:t>
      </w:r>
      <w:r>
        <w:rPr>
          <w:rFonts w:ascii="Times New Roman" w:hAnsi="Times New Roman"/>
          <w:sz w:val="24"/>
          <w:szCs w:val="24"/>
        </w:rPr>
        <w:t>onze</w:t>
      </w:r>
      <w:r w:rsidRPr="00121A2C">
        <w:rPr>
          <w:rFonts w:ascii="Times New Roman" w:hAnsi="Times New Roman"/>
          <w:sz w:val="24"/>
          <w:szCs w:val="24"/>
        </w:rPr>
        <w:t xml:space="preserve"> vijand</w:t>
      </w:r>
      <w:r>
        <w:rPr>
          <w:rFonts w:ascii="Times New Roman" w:hAnsi="Times New Roman"/>
          <w:sz w:val="24"/>
          <w:szCs w:val="24"/>
        </w:rPr>
        <w:t xml:space="preserve"> de </w:t>
      </w:r>
      <w:r w:rsidRPr="00121A2C">
        <w:rPr>
          <w:rFonts w:ascii="Times New Roman" w:hAnsi="Times New Roman"/>
          <w:sz w:val="24"/>
          <w:szCs w:val="24"/>
        </w:rPr>
        <w:t>duivel. Daar wij schuldig staan aan zonden</w:t>
      </w:r>
      <w:r>
        <w:rPr>
          <w:rFonts w:ascii="Times New Roman" w:hAnsi="Times New Roman"/>
          <w:sz w:val="24"/>
          <w:szCs w:val="24"/>
        </w:rPr>
        <w:t xml:space="preserve">, </w:t>
      </w:r>
      <w:r w:rsidRPr="00121A2C">
        <w:rPr>
          <w:rFonts w:ascii="Times New Roman" w:hAnsi="Times New Roman"/>
          <w:sz w:val="24"/>
          <w:szCs w:val="24"/>
        </w:rPr>
        <w:t>daarom hebben wij</w:t>
      </w:r>
      <w:r>
        <w:rPr>
          <w:rFonts w:ascii="Times New Roman" w:hAnsi="Times New Roman"/>
          <w:sz w:val="24"/>
          <w:szCs w:val="24"/>
        </w:rPr>
        <w:t xml:space="preserve"> een </w:t>
      </w:r>
      <w:r w:rsidRPr="00121A2C">
        <w:rPr>
          <w:rFonts w:ascii="Times New Roman" w:hAnsi="Times New Roman"/>
          <w:sz w:val="24"/>
          <w:szCs w:val="24"/>
        </w:rPr>
        <w:t>offerande nodig</w:t>
      </w:r>
      <w:r>
        <w:rPr>
          <w:rFonts w:ascii="Times New Roman" w:hAnsi="Times New Roman"/>
          <w:sz w:val="24"/>
          <w:szCs w:val="24"/>
        </w:rPr>
        <w:t xml:space="preserve">, </w:t>
      </w:r>
      <w:r w:rsidRPr="00121A2C">
        <w:rPr>
          <w:rFonts w:ascii="Times New Roman" w:hAnsi="Times New Roman"/>
          <w:sz w:val="24"/>
          <w:szCs w:val="24"/>
        </w:rPr>
        <w:t>en daar wij ook zondaren zijn</w:t>
      </w:r>
      <w:r>
        <w:rPr>
          <w:rFonts w:ascii="Times New Roman" w:hAnsi="Times New Roman"/>
          <w:sz w:val="24"/>
          <w:szCs w:val="24"/>
        </w:rPr>
        <w:t xml:space="preserve">, </w:t>
      </w:r>
      <w:r w:rsidRPr="00121A2C">
        <w:rPr>
          <w:rFonts w:ascii="Times New Roman" w:hAnsi="Times New Roman"/>
          <w:sz w:val="24"/>
          <w:szCs w:val="24"/>
        </w:rPr>
        <w:t>zo hebben wij iemand nodig om onze offerande voor ons aan God aan te bieden. Wij hebben Hem ook nodig als Priester</w:t>
      </w:r>
      <w:r>
        <w:rPr>
          <w:rFonts w:ascii="Times New Roman" w:hAnsi="Times New Roman"/>
          <w:sz w:val="24"/>
          <w:szCs w:val="24"/>
        </w:rPr>
        <w:t xml:space="preserve">, </w:t>
      </w:r>
      <w:r w:rsidRPr="00121A2C">
        <w:rPr>
          <w:rFonts w:ascii="Times New Roman" w:hAnsi="Times New Roman"/>
          <w:sz w:val="24"/>
          <w:szCs w:val="24"/>
        </w:rPr>
        <w:t xml:space="preserve">om onze diensten en </w:t>
      </w:r>
      <w:r>
        <w:rPr>
          <w:rFonts w:ascii="Times New Roman" w:hAnsi="Times New Roman"/>
          <w:sz w:val="24"/>
          <w:szCs w:val="24"/>
        </w:rPr>
        <w:t>onszelf</w:t>
      </w:r>
      <w:r w:rsidRPr="00121A2C">
        <w:rPr>
          <w:rFonts w:ascii="Times New Roman" w:hAnsi="Times New Roman"/>
          <w:sz w:val="24"/>
          <w:szCs w:val="24"/>
        </w:rPr>
        <w:t xml:space="preserve"> aan God voor te stellen</w:t>
      </w:r>
      <w:r>
        <w:rPr>
          <w:rFonts w:ascii="Times New Roman" w:hAnsi="Times New Roman"/>
          <w:sz w:val="24"/>
          <w:szCs w:val="24"/>
        </w:rPr>
        <w:t>. E</w:t>
      </w:r>
      <w:r w:rsidRPr="00121A2C">
        <w:rPr>
          <w:rFonts w:ascii="Times New Roman" w:hAnsi="Times New Roman"/>
          <w:sz w:val="24"/>
          <w:szCs w:val="24"/>
        </w:rPr>
        <w:t>n daar God rechtvaardig is</w:t>
      </w:r>
      <w:r>
        <w:rPr>
          <w:rFonts w:ascii="Times New Roman" w:hAnsi="Times New Roman"/>
          <w:sz w:val="24"/>
          <w:szCs w:val="24"/>
        </w:rPr>
        <w:t xml:space="preserve">, </w:t>
      </w:r>
      <w:r w:rsidRPr="00121A2C">
        <w:rPr>
          <w:rFonts w:ascii="Times New Roman" w:hAnsi="Times New Roman"/>
          <w:sz w:val="24"/>
          <w:szCs w:val="24"/>
        </w:rPr>
        <w:t>en op</w:t>
      </w:r>
      <w:r>
        <w:rPr>
          <w:rFonts w:ascii="Times New Roman" w:hAnsi="Times New Roman"/>
          <w:sz w:val="24"/>
          <w:szCs w:val="24"/>
        </w:rPr>
        <w:t xml:space="preserve"> de </w:t>
      </w:r>
      <w:r w:rsidRPr="00121A2C">
        <w:rPr>
          <w:rFonts w:ascii="Times New Roman" w:hAnsi="Times New Roman"/>
          <w:sz w:val="24"/>
          <w:szCs w:val="24"/>
        </w:rPr>
        <w:t>rechterstoel</w:t>
      </w:r>
      <w:r>
        <w:rPr>
          <w:rFonts w:ascii="Times New Roman" w:hAnsi="Times New Roman"/>
          <w:sz w:val="24"/>
          <w:szCs w:val="24"/>
        </w:rPr>
        <w:t xml:space="preserve">, </w:t>
      </w:r>
      <w:r w:rsidRPr="00121A2C">
        <w:rPr>
          <w:rFonts w:ascii="Times New Roman" w:hAnsi="Times New Roman"/>
          <w:sz w:val="24"/>
          <w:szCs w:val="24"/>
        </w:rPr>
        <w:t>en dewijl wij Hem smartelijk door onze zonden bedroefd hebben</w:t>
      </w:r>
      <w:r>
        <w:rPr>
          <w:rFonts w:ascii="Times New Roman" w:hAnsi="Times New Roman"/>
          <w:sz w:val="24"/>
          <w:szCs w:val="24"/>
        </w:rPr>
        <w:t xml:space="preserve">, </w:t>
      </w:r>
      <w:r w:rsidRPr="00121A2C">
        <w:rPr>
          <w:rFonts w:ascii="Times New Roman" w:hAnsi="Times New Roman"/>
          <w:sz w:val="24"/>
          <w:szCs w:val="24"/>
        </w:rPr>
        <w:t>en wij ook</w:t>
      </w:r>
      <w:r>
        <w:rPr>
          <w:rFonts w:ascii="Times New Roman" w:hAnsi="Times New Roman"/>
          <w:sz w:val="24"/>
          <w:szCs w:val="24"/>
        </w:rPr>
        <w:t xml:space="preserve"> een </w:t>
      </w:r>
      <w:r w:rsidRPr="00121A2C">
        <w:rPr>
          <w:rFonts w:ascii="Times New Roman" w:hAnsi="Times New Roman"/>
          <w:sz w:val="24"/>
          <w:szCs w:val="24"/>
        </w:rPr>
        <w:t>verklager hebben</w:t>
      </w:r>
      <w:r>
        <w:rPr>
          <w:rFonts w:ascii="Times New Roman" w:hAnsi="Times New Roman"/>
          <w:sz w:val="24"/>
          <w:szCs w:val="24"/>
        </w:rPr>
        <w:t xml:space="preserve">, </w:t>
      </w:r>
      <w:r w:rsidRPr="00121A2C">
        <w:rPr>
          <w:rFonts w:ascii="Times New Roman" w:hAnsi="Times New Roman"/>
          <w:sz w:val="24"/>
          <w:szCs w:val="24"/>
        </w:rPr>
        <w:t>die voor</w:t>
      </w:r>
      <w:r>
        <w:rPr>
          <w:rFonts w:ascii="Times New Roman" w:hAnsi="Times New Roman"/>
          <w:sz w:val="24"/>
          <w:szCs w:val="24"/>
        </w:rPr>
        <w:t xml:space="preserve"> de </w:t>
      </w:r>
      <w:r w:rsidRPr="00121A2C">
        <w:rPr>
          <w:rFonts w:ascii="Times New Roman" w:hAnsi="Times New Roman"/>
          <w:sz w:val="24"/>
          <w:szCs w:val="24"/>
        </w:rPr>
        <w:t>rechterstoel Gods onze zonden tegen ons pleit</w:t>
      </w:r>
      <w:r>
        <w:rPr>
          <w:rFonts w:ascii="Times New Roman" w:hAnsi="Times New Roman"/>
          <w:sz w:val="24"/>
          <w:szCs w:val="24"/>
        </w:rPr>
        <w:t xml:space="preserve">, </w:t>
      </w:r>
      <w:r w:rsidRPr="00121A2C">
        <w:rPr>
          <w:rFonts w:ascii="Times New Roman" w:hAnsi="Times New Roman"/>
          <w:sz w:val="24"/>
          <w:szCs w:val="24"/>
        </w:rPr>
        <w:t>met het doel om ons te zien veroordelen</w:t>
      </w:r>
      <w:r>
        <w:rPr>
          <w:rFonts w:ascii="Times New Roman" w:hAnsi="Times New Roman"/>
          <w:sz w:val="24"/>
          <w:szCs w:val="24"/>
        </w:rPr>
        <w:t xml:space="preserve">, </w:t>
      </w:r>
      <w:r w:rsidRPr="00121A2C">
        <w:rPr>
          <w:rFonts w:ascii="Times New Roman" w:hAnsi="Times New Roman"/>
          <w:sz w:val="24"/>
          <w:szCs w:val="24"/>
        </w:rPr>
        <w:t>daarom hebben wij</w:t>
      </w:r>
      <w:r>
        <w:rPr>
          <w:rFonts w:ascii="Times New Roman" w:hAnsi="Times New Roman"/>
          <w:sz w:val="24"/>
          <w:szCs w:val="24"/>
        </w:rPr>
        <w:t xml:space="preserve"> een Voorspraak</w:t>
      </w:r>
      <w:r w:rsidRPr="00121A2C">
        <w:rPr>
          <w:rFonts w:ascii="Times New Roman" w:hAnsi="Times New Roman"/>
          <w:sz w:val="24"/>
          <w:szCs w:val="24"/>
        </w:rPr>
        <w:t xml:space="preserve"> nodig en </w:t>
      </w:r>
      <w:r>
        <w:rPr>
          <w:rFonts w:ascii="Times New Roman" w:hAnsi="Times New Roman"/>
          <w:sz w:val="24"/>
          <w:szCs w:val="24"/>
        </w:rPr>
        <w:t>"</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de Rechtvaardige</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Helaas! </w:t>
      </w:r>
      <w:r>
        <w:rPr>
          <w:rFonts w:ascii="Times New Roman" w:hAnsi="Times New Roman"/>
          <w:sz w:val="24"/>
          <w:szCs w:val="24"/>
        </w:rPr>
        <w:t>Hoeveel</w:t>
      </w:r>
      <w:r w:rsidRPr="00121A2C">
        <w:rPr>
          <w:rFonts w:ascii="Times New Roman" w:hAnsi="Times New Roman"/>
          <w:sz w:val="24"/>
          <w:szCs w:val="24"/>
        </w:rPr>
        <w:t xml:space="preserve"> zijn er onder Gods dierbare kinderen</w:t>
      </w:r>
      <w:r>
        <w:rPr>
          <w:rFonts w:ascii="Times New Roman" w:hAnsi="Times New Roman"/>
          <w:sz w:val="24"/>
          <w:szCs w:val="24"/>
        </w:rPr>
        <w:t xml:space="preserve">, </w:t>
      </w:r>
      <w:r w:rsidRPr="00121A2C">
        <w:rPr>
          <w:rFonts w:ascii="Times New Roman" w:hAnsi="Times New Roman"/>
          <w:sz w:val="24"/>
          <w:szCs w:val="24"/>
        </w:rPr>
        <w:t>die uit gemis aan</w:t>
      </w:r>
      <w:r>
        <w:rPr>
          <w:rFonts w:ascii="Times New Roman" w:hAnsi="Times New Roman"/>
          <w:sz w:val="24"/>
          <w:szCs w:val="24"/>
        </w:rPr>
        <w:t xml:space="preserve"> een </w:t>
      </w:r>
      <w:r w:rsidRPr="00121A2C">
        <w:rPr>
          <w:rFonts w:ascii="Times New Roman" w:hAnsi="Times New Roman"/>
          <w:sz w:val="24"/>
          <w:szCs w:val="24"/>
        </w:rPr>
        <w:t>duidelijke kennis van Christus in al</w:t>
      </w:r>
      <w:r>
        <w:rPr>
          <w:rFonts w:ascii="Times New Roman" w:hAnsi="Times New Roman"/>
          <w:sz w:val="24"/>
          <w:szCs w:val="24"/>
        </w:rPr>
        <w:t xml:space="preserve"> zijn </w:t>
      </w:r>
      <w:r w:rsidRPr="00121A2C">
        <w:rPr>
          <w:rFonts w:ascii="Times New Roman" w:hAnsi="Times New Roman"/>
          <w:sz w:val="24"/>
          <w:szCs w:val="24"/>
        </w:rPr>
        <w:t>ambten</w:t>
      </w:r>
      <w:r>
        <w:rPr>
          <w:rFonts w:ascii="Times New Roman" w:hAnsi="Times New Roman"/>
          <w:sz w:val="24"/>
          <w:szCs w:val="24"/>
        </w:rPr>
        <w:t xml:space="preserve">, </w:t>
      </w:r>
      <w:r w:rsidRPr="00121A2C">
        <w:rPr>
          <w:rFonts w:ascii="Times New Roman" w:hAnsi="Times New Roman"/>
          <w:sz w:val="24"/>
          <w:szCs w:val="24"/>
        </w:rPr>
        <w:t>in deze dagen op zo treurige wijze door de drogredenen des duivels overbluft worden! Om slechts over dit</w:t>
      </w:r>
      <w:r>
        <w:rPr>
          <w:rFonts w:ascii="Times New Roman" w:hAnsi="Times New Roman"/>
          <w:sz w:val="24"/>
          <w:szCs w:val="24"/>
        </w:rPr>
        <w:t xml:space="preserve"> ene </w:t>
      </w:r>
      <w:r w:rsidRPr="00121A2C">
        <w:rPr>
          <w:rFonts w:ascii="Times New Roman" w:hAnsi="Times New Roman"/>
          <w:sz w:val="24"/>
          <w:szCs w:val="24"/>
        </w:rPr>
        <w:t>te spreken</w:t>
      </w:r>
      <w:r>
        <w:rPr>
          <w:rFonts w:ascii="Times New Roman" w:hAnsi="Times New Roman"/>
          <w:sz w:val="24"/>
          <w:szCs w:val="24"/>
        </w:rPr>
        <w:t xml:space="preserve"> - </w:t>
      </w:r>
      <w:r w:rsidRPr="00121A2C">
        <w:rPr>
          <w:rFonts w:ascii="Times New Roman" w:hAnsi="Times New Roman"/>
          <w:sz w:val="24"/>
          <w:szCs w:val="24"/>
        </w:rPr>
        <w:t>hoe worden zij heen en weer geslingerd en van</w:t>
      </w:r>
      <w:r>
        <w:rPr>
          <w:rFonts w:ascii="Times New Roman" w:hAnsi="Times New Roman"/>
          <w:sz w:val="24"/>
          <w:szCs w:val="24"/>
        </w:rPr>
        <w:t xml:space="preserve"> de een </w:t>
      </w:r>
      <w:r w:rsidRPr="00121A2C">
        <w:rPr>
          <w:rFonts w:ascii="Times New Roman" w:hAnsi="Times New Roman"/>
          <w:sz w:val="24"/>
          <w:szCs w:val="24"/>
        </w:rPr>
        <w:t>hoek naar</w:t>
      </w:r>
      <w:r>
        <w:rPr>
          <w:rFonts w:ascii="Times New Roman" w:hAnsi="Times New Roman"/>
          <w:sz w:val="24"/>
          <w:szCs w:val="24"/>
        </w:rPr>
        <w:t xml:space="preserve"> de andere</w:t>
      </w:r>
      <w:r w:rsidRPr="00121A2C">
        <w:rPr>
          <w:rFonts w:ascii="Times New Roman" w:hAnsi="Times New Roman"/>
          <w:sz w:val="24"/>
          <w:szCs w:val="24"/>
        </w:rPr>
        <w:t xml:space="preserve"> gedreven met vele angsten en bekommernissen</w:t>
      </w:r>
      <w:r>
        <w:rPr>
          <w:rFonts w:ascii="Times New Roman" w:hAnsi="Times New Roman"/>
          <w:sz w:val="24"/>
          <w:szCs w:val="24"/>
        </w:rPr>
        <w:t xml:space="preserve">, </w:t>
      </w:r>
      <w:r w:rsidRPr="00121A2C">
        <w:rPr>
          <w:rFonts w:ascii="Times New Roman" w:hAnsi="Times New Roman"/>
          <w:sz w:val="24"/>
          <w:szCs w:val="24"/>
        </w:rPr>
        <w:t>wanneer zij</w:t>
      </w:r>
      <w:r>
        <w:rPr>
          <w:rFonts w:ascii="Times New Roman" w:hAnsi="Times New Roman"/>
          <w:sz w:val="24"/>
          <w:szCs w:val="24"/>
        </w:rPr>
        <w:t xml:space="preserve">, </w:t>
      </w:r>
      <w:r w:rsidRPr="00121A2C">
        <w:rPr>
          <w:rFonts w:ascii="Times New Roman" w:hAnsi="Times New Roman"/>
          <w:sz w:val="24"/>
          <w:szCs w:val="24"/>
        </w:rPr>
        <w:t>na licht ontvangen te hebben</w:t>
      </w:r>
      <w:r>
        <w:rPr>
          <w:rFonts w:ascii="Times New Roman" w:hAnsi="Times New Roman"/>
          <w:sz w:val="24"/>
          <w:szCs w:val="24"/>
        </w:rPr>
        <w:t xml:space="preserve">, een </w:t>
      </w:r>
      <w:r w:rsidRPr="00121A2C">
        <w:rPr>
          <w:rFonts w:ascii="Times New Roman" w:hAnsi="Times New Roman"/>
          <w:sz w:val="24"/>
          <w:szCs w:val="24"/>
        </w:rPr>
        <w:t>of andere afschuwelijke zonde begaan hebben! Zij kunnen niet tot enig anker der hoop naderen in deze zee van moeilijkheden</w:t>
      </w:r>
      <w:r>
        <w:rPr>
          <w:rFonts w:ascii="Times New Roman" w:hAnsi="Times New Roman"/>
          <w:sz w:val="24"/>
          <w:szCs w:val="24"/>
        </w:rPr>
        <w:t xml:space="preserve">, </w:t>
      </w:r>
      <w:r w:rsidRPr="00121A2C">
        <w:rPr>
          <w:rFonts w:ascii="Times New Roman" w:hAnsi="Times New Roman"/>
          <w:sz w:val="24"/>
          <w:szCs w:val="24"/>
        </w:rPr>
        <w:t>zij gaan van beloften tot beloften</w:t>
      </w:r>
      <w:r>
        <w:rPr>
          <w:rFonts w:ascii="Times New Roman" w:hAnsi="Times New Roman"/>
          <w:sz w:val="24"/>
          <w:szCs w:val="24"/>
        </w:rPr>
        <w:t xml:space="preserve">, </w:t>
      </w:r>
      <w:r w:rsidRPr="00121A2C">
        <w:rPr>
          <w:rFonts w:ascii="Times New Roman" w:hAnsi="Times New Roman"/>
          <w:sz w:val="24"/>
          <w:szCs w:val="24"/>
        </w:rPr>
        <w:t>van voorzegging tot voorzegging</w:t>
      </w:r>
      <w:r>
        <w:rPr>
          <w:rFonts w:ascii="Times New Roman" w:hAnsi="Times New Roman"/>
          <w:sz w:val="24"/>
          <w:szCs w:val="24"/>
        </w:rPr>
        <w:t xml:space="preserve">, </w:t>
      </w:r>
      <w:r w:rsidRPr="00121A2C">
        <w:rPr>
          <w:rFonts w:ascii="Times New Roman" w:hAnsi="Times New Roman"/>
          <w:sz w:val="24"/>
          <w:szCs w:val="24"/>
        </w:rPr>
        <w:t>van dit naar dat ambt van Jezus Christus</w:t>
      </w:r>
      <w:r>
        <w:rPr>
          <w:rFonts w:ascii="Times New Roman" w:hAnsi="Times New Roman"/>
          <w:sz w:val="24"/>
          <w:szCs w:val="24"/>
        </w:rPr>
        <w:t>, maar</w:t>
      </w:r>
      <w:r w:rsidRPr="00121A2C">
        <w:rPr>
          <w:rFonts w:ascii="Times New Roman" w:hAnsi="Times New Roman"/>
          <w:sz w:val="24"/>
          <w:szCs w:val="24"/>
        </w:rPr>
        <w:t xml:space="preserve"> vergeten</w:t>
      </w:r>
      <w:r>
        <w:rPr>
          <w:rFonts w:ascii="Times New Roman" w:hAnsi="Times New Roman"/>
          <w:sz w:val="24"/>
          <w:szCs w:val="24"/>
        </w:rPr>
        <w:t xml:space="preserve">, </w:t>
      </w:r>
      <w:r w:rsidRPr="00121A2C">
        <w:rPr>
          <w:rFonts w:ascii="Times New Roman" w:hAnsi="Times New Roman"/>
          <w:sz w:val="24"/>
          <w:szCs w:val="24"/>
        </w:rPr>
        <w:t>of verstaan het niet</w:t>
      </w:r>
      <w:r>
        <w:rPr>
          <w:rFonts w:ascii="Times New Roman" w:hAnsi="Times New Roman"/>
          <w:sz w:val="24"/>
          <w:szCs w:val="24"/>
        </w:rPr>
        <w:t xml:space="preserve">, </w:t>
      </w:r>
      <w:r w:rsidRPr="00121A2C">
        <w:rPr>
          <w:rFonts w:ascii="Times New Roman" w:hAnsi="Times New Roman"/>
          <w:sz w:val="24"/>
          <w:szCs w:val="24"/>
        </w:rPr>
        <w:t>wat het is voor</w:t>
      </w:r>
      <w:r>
        <w:rPr>
          <w:rFonts w:ascii="Times New Roman" w:hAnsi="Times New Roman"/>
          <w:sz w:val="24"/>
          <w:szCs w:val="24"/>
        </w:rPr>
        <w:t xml:space="preserve"> deze </w:t>
      </w:r>
      <w:r w:rsidRPr="00121A2C">
        <w:rPr>
          <w:rFonts w:ascii="Times New Roman" w:hAnsi="Times New Roman"/>
          <w:sz w:val="24"/>
          <w:szCs w:val="24"/>
        </w:rPr>
        <w:t>Heere Jezus</w:t>
      </w:r>
      <w:r>
        <w:rPr>
          <w:rFonts w:ascii="Times New Roman" w:hAnsi="Times New Roman"/>
          <w:sz w:val="24"/>
          <w:szCs w:val="24"/>
        </w:rPr>
        <w:t xml:space="preserve">, </w:t>
      </w:r>
      <w:r w:rsidRPr="00121A2C">
        <w:rPr>
          <w:rFonts w:ascii="Times New Roman" w:hAnsi="Times New Roman"/>
          <w:sz w:val="24"/>
          <w:szCs w:val="24"/>
        </w:rPr>
        <w:t xml:space="preserve">om voor hen een </w:t>
      </w:r>
      <w:r>
        <w:rPr>
          <w:rFonts w:ascii="Times New Roman" w:hAnsi="Times New Roman"/>
          <w:sz w:val="24"/>
          <w:szCs w:val="24"/>
        </w:rPr>
        <w:t>Voorspraak</w:t>
      </w:r>
      <w:r w:rsidRPr="00121A2C">
        <w:rPr>
          <w:rFonts w:ascii="Times New Roman" w:hAnsi="Times New Roman"/>
          <w:sz w:val="24"/>
          <w:szCs w:val="24"/>
        </w:rPr>
        <w:t xml:space="preserve"> te zijn.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Vandaar dat zij zo menigmaal onder de vrees wegzinken</w:t>
      </w:r>
      <w:r>
        <w:rPr>
          <w:rFonts w:ascii="Times New Roman" w:hAnsi="Times New Roman"/>
          <w:sz w:val="24"/>
          <w:szCs w:val="24"/>
        </w:rPr>
        <w:t xml:space="preserve">, </w:t>
      </w:r>
      <w:r w:rsidRPr="00121A2C">
        <w:rPr>
          <w:rFonts w:ascii="Times New Roman" w:hAnsi="Times New Roman"/>
          <w:sz w:val="24"/>
          <w:szCs w:val="24"/>
        </w:rPr>
        <w:t>dat hun zonde</w:t>
      </w:r>
      <w:r>
        <w:rPr>
          <w:rFonts w:ascii="Times New Roman" w:hAnsi="Times New Roman"/>
          <w:sz w:val="24"/>
          <w:szCs w:val="24"/>
        </w:rPr>
        <w:t xml:space="preserve"> een </w:t>
      </w:r>
      <w:r w:rsidRPr="00121A2C">
        <w:rPr>
          <w:rFonts w:ascii="Times New Roman" w:hAnsi="Times New Roman"/>
          <w:sz w:val="24"/>
          <w:szCs w:val="24"/>
        </w:rPr>
        <w:t>onvergeeflijke zonde is</w:t>
      </w:r>
      <w:r>
        <w:rPr>
          <w:rFonts w:ascii="Times New Roman" w:hAnsi="Times New Roman"/>
          <w:sz w:val="24"/>
          <w:szCs w:val="24"/>
        </w:rPr>
        <w:t xml:space="preserve">, </w:t>
      </w:r>
      <w:r w:rsidRPr="00121A2C">
        <w:rPr>
          <w:rFonts w:ascii="Times New Roman" w:hAnsi="Times New Roman"/>
          <w:sz w:val="24"/>
          <w:szCs w:val="24"/>
        </w:rPr>
        <w:t>en dat daarom hun toestand reddeloos verloren is daar zij</w:t>
      </w:r>
      <w:r>
        <w:rPr>
          <w:rFonts w:ascii="Times New Roman" w:hAnsi="Times New Roman"/>
          <w:sz w:val="24"/>
          <w:szCs w:val="24"/>
        </w:rPr>
        <w:t xml:space="preserve">, indien </w:t>
      </w:r>
      <w:r w:rsidRPr="00121A2C">
        <w:rPr>
          <w:rFonts w:ascii="Times New Roman" w:hAnsi="Times New Roman"/>
          <w:sz w:val="24"/>
          <w:szCs w:val="24"/>
        </w:rPr>
        <w:t>zij Christus</w:t>
      </w:r>
      <w:r>
        <w:rPr>
          <w:rFonts w:ascii="Times New Roman" w:hAnsi="Times New Roman"/>
          <w:sz w:val="24"/>
          <w:szCs w:val="24"/>
        </w:rPr>
        <w:t xml:space="preserve"> als hun Voorspraak</w:t>
      </w:r>
      <w:r w:rsidRPr="00121A2C">
        <w:rPr>
          <w:rFonts w:ascii="Times New Roman" w:hAnsi="Times New Roman"/>
          <w:sz w:val="24"/>
          <w:szCs w:val="24"/>
        </w:rPr>
        <w:t xml:space="preserve"> konden beschouwen</w:t>
      </w:r>
      <w:r>
        <w:rPr>
          <w:rFonts w:ascii="Times New Roman" w:hAnsi="Times New Roman"/>
          <w:sz w:val="24"/>
          <w:szCs w:val="24"/>
        </w:rPr>
        <w:t xml:space="preserve">, </w:t>
      </w:r>
      <w:r w:rsidRPr="00121A2C">
        <w:rPr>
          <w:rFonts w:ascii="Times New Roman" w:hAnsi="Times New Roman"/>
          <w:sz w:val="24"/>
          <w:szCs w:val="24"/>
        </w:rPr>
        <w:t xml:space="preserve">en dat Hij daarvoor tot </w:t>
      </w:r>
      <w:r>
        <w:rPr>
          <w:rFonts w:ascii="Times New Roman" w:hAnsi="Times New Roman"/>
          <w:sz w:val="24"/>
          <w:szCs w:val="24"/>
        </w:rPr>
        <w:t>Voorspraak</w:t>
      </w:r>
      <w:r w:rsidRPr="00121A2C">
        <w:rPr>
          <w:rFonts w:ascii="Times New Roman" w:hAnsi="Times New Roman"/>
          <w:sz w:val="24"/>
          <w:szCs w:val="24"/>
        </w:rPr>
        <w:t xml:space="preserve"> aangesteld is om hen van die gruwelijke zonden te verlossen</w:t>
      </w:r>
      <w:r>
        <w:rPr>
          <w:rFonts w:ascii="Times New Roman" w:hAnsi="Times New Roman"/>
          <w:sz w:val="24"/>
          <w:szCs w:val="24"/>
        </w:rPr>
        <w:t xml:space="preserve">, </w:t>
      </w:r>
      <w:r w:rsidRPr="00121A2C">
        <w:rPr>
          <w:rFonts w:ascii="Times New Roman" w:hAnsi="Times New Roman"/>
          <w:sz w:val="24"/>
          <w:szCs w:val="24"/>
        </w:rPr>
        <w:t>die zij begaan hebben</w:t>
      </w:r>
      <w:r>
        <w:rPr>
          <w:rFonts w:ascii="Times New Roman" w:hAnsi="Times New Roman"/>
          <w:sz w:val="24"/>
          <w:szCs w:val="24"/>
        </w:rPr>
        <w:t xml:space="preserve">, </w:t>
      </w:r>
      <w:r w:rsidRPr="00121A2C">
        <w:rPr>
          <w:rFonts w:ascii="Times New Roman" w:hAnsi="Times New Roman"/>
          <w:sz w:val="24"/>
          <w:szCs w:val="24"/>
        </w:rPr>
        <w:t xml:space="preserve">en dat Hij </w:t>
      </w:r>
      <w:r>
        <w:rPr>
          <w:rFonts w:ascii="Times New Roman" w:hAnsi="Times New Roman"/>
          <w:sz w:val="24"/>
          <w:szCs w:val="24"/>
        </w:rPr>
        <w:t>gedurig</w:t>
      </w:r>
      <w:r w:rsidRPr="00121A2C">
        <w:rPr>
          <w:rFonts w:ascii="Times New Roman" w:hAnsi="Times New Roman"/>
          <w:sz w:val="24"/>
          <w:szCs w:val="24"/>
        </w:rPr>
        <w:t xml:space="preserve"> voor het aangezicht des Heeren bezig is in dit Zijn ambt</w:t>
      </w:r>
      <w:r>
        <w:rPr>
          <w:rFonts w:ascii="Times New Roman" w:hAnsi="Times New Roman"/>
          <w:sz w:val="24"/>
          <w:szCs w:val="24"/>
        </w:rPr>
        <w:t xml:space="preserve">, </w:t>
      </w:r>
      <w:r w:rsidRPr="00121A2C">
        <w:rPr>
          <w:rFonts w:ascii="Times New Roman" w:hAnsi="Times New Roman"/>
          <w:sz w:val="24"/>
          <w:szCs w:val="24"/>
        </w:rPr>
        <w:t>troost zouden ontvangen</w:t>
      </w:r>
      <w:r>
        <w:rPr>
          <w:rFonts w:ascii="Times New Roman" w:hAnsi="Times New Roman"/>
          <w:sz w:val="24"/>
          <w:szCs w:val="24"/>
        </w:rPr>
        <w:t xml:space="preserve">, </w:t>
      </w:r>
      <w:r w:rsidRPr="00121A2C">
        <w:rPr>
          <w:rFonts w:ascii="Times New Roman" w:hAnsi="Times New Roman"/>
          <w:sz w:val="24"/>
          <w:szCs w:val="24"/>
        </w:rPr>
        <w:t>en kracht</w:t>
      </w:r>
      <w:r>
        <w:rPr>
          <w:rFonts w:ascii="Times New Roman" w:hAnsi="Times New Roman"/>
          <w:sz w:val="24"/>
          <w:szCs w:val="24"/>
        </w:rPr>
        <w:t xml:space="preserve">, </w:t>
      </w:r>
      <w:r w:rsidRPr="00121A2C">
        <w:rPr>
          <w:rFonts w:ascii="Times New Roman" w:hAnsi="Times New Roman"/>
          <w:sz w:val="24"/>
          <w:szCs w:val="24"/>
        </w:rPr>
        <w:t>om hun hoofden recht op te houden</w:t>
      </w:r>
      <w:r>
        <w:rPr>
          <w:rFonts w:ascii="Times New Roman" w:hAnsi="Times New Roman"/>
          <w:sz w:val="24"/>
          <w:szCs w:val="24"/>
        </w:rPr>
        <w:t xml:space="preserve">, </w:t>
      </w:r>
      <w:r w:rsidRPr="00121A2C">
        <w:rPr>
          <w:rFonts w:ascii="Times New Roman" w:hAnsi="Times New Roman"/>
          <w:sz w:val="24"/>
          <w:szCs w:val="24"/>
        </w:rPr>
        <w:t>en sterkte</w:t>
      </w:r>
      <w:r>
        <w:rPr>
          <w:rFonts w:ascii="Times New Roman" w:hAnsi="Times New Roman"/>
          <w:sz w:val="24"/>
          <w:szCs w:val="24"/>
        </w:rPr>
        <w:t xml:space="preserve">, </w:t>
      </w:r>
      <w:r w:rsidRPr="00121A2C">
        <w:rPr>
          <w:rFonts w:ascii="Times New Roman" w:hAnsi="Times New Roman"/>
          <w:sz w:val="24"/>
          <w:szCs w:val="24"/>
        </w:rPr>
        <w:t>om zich van onder die schuld en last uit te werken</w:t>
      </w:r>
      <w:r>
        <w:rPr>
          <w:rFonts w:ascii="Times New Roman" w:hAnsi="Times New Roman"/>
          <w:sz w:val="24"/>
          <w:szCs w:val="24"/>
        </w:rPr>
        <w:t xml:space="preserve">, </w:t>
      </w:r>
      <w:r w:rsidRPr="00121A2C">
        <w:rPr>
          <w:rFonts w:ascii="Times New Roman" w:hAnsi="Times New Roman"/>
          <w:sz w:val="24"/>
          <w:szCs w:val="24"/>
        </w:rPr>
        <w:t>die touwen en koorden</w:t>
      </w:r>
      <w:r>
        <w:rPr>
          <w:rFonts w:ascii="Times New Roman" w:hAnsi="Times New Roman"/>
          <w:sz w:val="24"/>
          <w:szCs w:val="24"/>
        </w:rPr>
        <w:t xml:space="preserve">, </w:t>
      </w:r>
      <w:r w:rsidRPr="00121A2C">
        <w:rPr>
          <w:rFonts w:ascii="Times New Roman" w:hAnsi="Times New Roman"/>
          <w:sz w:val="24"/>
          <w:szCs w:val="24"/>
        </w:rPr>
        <w:t xml:space="preserve">waarmee zij door hun dwaasheid zich zo hebben vast gebonden.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C4EAC">
        <w:rPr>
          <w:rFonts w:ascii="Times New Roman" w:hAnsi="Times New Roman"/>
          <w:b/>
          <w:sz w:val="24"/>
          <w:szCs w:val="24"/>
        </w:rPr>
        <w:t>Tweede tegenwerping.</w:t>
      </w:r>
      <w:r w:rsidRPr="00121A2C">
        <w:rPr>
          <w:rFonts w:ascii="Times New Roman" w:hAnsi="Times New Roman"/>
          <w:sz w:val="24"/>
          <w:szCs w:val="24"/>
        </w:rPr>
        <w:t xml:space="preserve"> Maar niettegenstaande hetgeen gij hebt gezegd</w:t>
      </w:r>
      <w:r>
        <w:rPr>
          <w:rFonts w:ascii="Times New Roman" w:hAnsi="Times New Roman"/>
          <w:sz w:val="24"/>
          <w:szCs w:val="24"/>
        </w:rPr>
        <w:t xml:space="preserve">, </w:t>
      </w:r>
      <w:r w:rsidRPr="00121A2C">
        <w:rPr>
          <w:rFonts w:ascii="Times New Roman" w:hAnsi="Times New Roman"/>
          <w:sz w:val="24"/>
          <w:szCs w:val="24"/>
        </w:rPr>
        <w:t>is toch deze zonde</w:t>
      </w:r>
      <w:r>
        <w:rPr>
          <w:rFonts w:ascii="Times New Roman" w:hAnsi="Times New Roman"/>
          <w:sz w:val="24"/>
          <w:szCs w:val="24"/>
        </w:rPr>
        <w:t xml:space="preserve"> een </w:t>
      </w:r>
      <w:r w:rsidRPr="00121A2C">
        <w:rPr>
          <w:rFonts w:ascii="Times New Roman" w:hAnsi="Times New Roman"/>
          <w:sz w:val="24"/>
          <w:szCs w:val="24"/>
        </w:rPr>
        <w:t>hinderpaal op</w:t>
      </w:r>
      <w:r>
        <w:rPr>
          <w:rFonts w:ascii="Times New Roman" w:hAnsi="Times New Roman"/>
          <w:sz w:val="24"/>
          <w:szCs w:val="24"/>
        </w:rPr>
        <w:t xml:space="preserve"> mijn </w:t>
      </w:r>
      <w:r w:rsidRPr="00121A2C">
        <w:rPr>
          <w:rFonts w:ascii="Times New Roman" w:hAnsi="Times New Roman"/>
          <w:sz w:val="24"/>
          <w:szCs w:val="24"/>
        </w:rPr>
        <w:t>weg</w:t>
      </w:r>
      <w:r>
        <w:rPr>
          <w:rFonts w:ascii="Times New Roman" w:hAnsi="Times New Roman"/>
          <w:sz w:val="24"/>
          <w:szCs w:val="24"/>
        </w:rPr>
        <w:t xml:space="preserve">, </w:t>
      </w:r>
      <w:r w:rsidRPr="00121A2C">
        <w:rPr>
          <w:rFonts w:ascii="Times New Roman" w:hAnsi="Times New Roman"/>
          <w:sz w:val="24"/>
          <w:szCs w:val="24"/>
        </w:rPr>
        <w:t>ik kan het maar niet uit</w:t>
      </w:r>
      <w:r>
        <w:rPr>
          <w:rFonts w:ascii="Times New Roman" w:hAnsi="Times New Roman"/>
          <w:sz w:val="24"/>
          <w:szCs w:val="24"/>
        </w:rPr>
        <w:t xml:space="preserve"> mijn </w:t>
      </w:r>
      <w:r w:rsidRPr="00121A2C">
        <w:rPr>
          <w:rFonts w:ascii="Times New Roman" w:hAnsi="Times New Roman"/>
          <w:sz w:val="24"/>
          <w:szCs w:val="24"/>
        </w:rPr>
        <w:t>gedachten verdrijven</w:t>
      </w:r>
      <w:r>
        <w:rPr>
          <w:rFonts w:ascii="Times New Roman" w:hAnsi="Times New Roman"/>
          <w:sz w:val="24"/>
          <w:szCs w:val="24"/>
        </w:rPr>
        <w:t xml:space="preserve">, </w:t>
      </w:r>
      <w:r w:rsidRPr="00121A2C">
        <w:rPr>
          <w:rFonts w:ascii="Times New Roman" w:hAnsi="Times New Roman"/>
          <w:sz w:val="24"/>
          <w:szCs w:val="24"/>
        </w:rPr>
        <w:t>dat Christus mij verlaten zal</w:t>
      </w:r>
      <w:r>
        <w:rPr>
          <w:rFonts w:ascii="Times New Roman" w:hAnsi="Times New Roman"/>
          <w:sz w:val="24"/>
          <w:szCs w:val="24"/>
        </w:rPr>
        <w:t xml:space="preserve">, </w:t>
      </w:r>
      <w:r w:rsidRPr="00121A2C">
        <w:rPr>
          <w:rFonts w:ascii="Times New Roman" w:hAnsi="Times New Roman"/>
          <w:sz w:val="24"/>
          <w:szCs w:val="24"/>
        </w:rPr>
        <w:t>omdat</w:t>
      </w:r>
      <w:r>
        <w:rPr>
          <w:rFonts w:ascii="Times New Roman" w:hAnsi="Times New Roman"/>
          <w:sz w:val="24"/>
          <w:szCs w:val="24"/>
        </w:rPr>
        <w:t xml:space="preserve"> mijn </w:t>
      </w:r>
      <w:r w:rsidRPr="00121A2C">
        <w:rPr>
          <w:rFonts w:ascii="Times New Roman" w:hAnsi="Times New Roman"/>
          <w:sz w:val="24"/>
          <w:szCs w:val="24"/>
        </w:rPr>
        <w:t>zaak zo slecht is</w:t>
      </w:r>
      <w:r>
        <w:rPr>
          <w:rFonts w:ascii="Times New Roman" w:hAnsi="Times New Roman"/>
          <w:sz w:val="24"/>
          <w:szCs w:val="24"/>
        </w:rPr>
        <w:t xml:space="preserve">. </w:t>
      </w:r>
    </w:p>
    <w:p w:rsidR="00E25A7A" w:rsidRPr="001C4EAC" w:rsidRDefault="00E25A7A" w:rsidP="008436B5">
      <w:pPr>
        <w:spacing w:after="0"/>
        <w:jc w:val="both"/>
        <w:rPr>
          <w:rFonts w:ascii="Times New Roman" w:hAnsi="Times New Roman"/>
          <w:b/>
          <w:sz w:val="24"/>
          <w:szCs w:val="24"/>
        </w:rPr>
      </w:pPr>
      <w:r w:rsidRPr="001C4EAC">
        <w:rPr>
          <w:rFonts w:ascii="Times New Roman" w:hAnsi="Times New Roman"/>
          <w:b/>
          <w:sz w:val="24"/>
          <w:szCs w:val="24"/>
        </w:rPr>
        <w:t xml:space="preserve">Antwoord.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 is waar</w:t>
      </w:r>
      <w:r>
        <w:rPr>
          <w:rFonts w:ascii="Times New Roman" w:hAnsi="Times New Roman"/>
          <w:sz w:val="24"/>
          <w:szCs w:val="24"/>
        </w:rPr>
        <w:t xml:space="preserve">, </w:t>
      </w:r>
      <w:r w:rsidRPr="00121A2C">
        <w:rPr>
          <w:rFonts w:ascii="Times New Roman" w:hAnsi="Times New Roman"/>
          <w:sz w:val="24"/>
          <w:szCs w:val="24"/>
        </w:rPr>
        <w:t>de zonde is en zal altijd blijven</w:t>
      </w:r>
      <w:r>
        <w:rPr>
          <w:rFonts w:ascii="Times New Roman" w:hAnsi="Times New Roman"/>
          <w:sz w:val="24"/>
          <w:szCs w:val="24"/>
        </w:rPr>
        <w:t xml:space="preserve"> een </w:t>
      </w:r>
      <w:r w:rsidRPr="00121A2C">
        <w:rPr>
          <w:rFonts w:ascii="Times New Roman" w:hAnsi="Times New Roman"/>
          <w:sz w:val="24"/>
          <w:szCs w:val="24"/>
        </w:rPr>
        <w:t>belemmering voor het geloof hoe men haar ook moge beschouwen</w:t>
      </w:r>
      <w:r>
        <w:rPr>
          <w:rFonts w:ascii="Times New Roman" w:hAnsi="Times New Roman"/>
          <w:sz w:val="24"/>
          <w:szCs w:val="24"/>
        </w:rPr>
        <w:t xml:space="preserve">, </w:t>
      </w:r>
      <w:r w:rsidRPr="00121A2C">
        <w:rPr>
          <w:rFonts w:ascii="Times New Roman" w:hAnsi="Times New Roman"/>
          <w:sz w:val="24"/>
          <w:szCs w:val="24"/>
        </w:rPr>
        <w:t>en de zonde die ons het meest in</w:t>
      </w:r>
      <w:r>
        <w:rPr>
          <w:rFonts w:ascii="Times New Roman" w:hAnsi="Times New Roman"/>
          <w:sz w:val="24"/>
          <w:szCs w:val="24"/>
        </w:rPr>
        <w:t xml:space="preserve"> de </w:t>
      </w:r>
      <w:r w:rsidRPr="00121A2C">
        <w:rPr>
          <w:rFonts w:ascii="Times New Roman" w:hAnsi="Times New Roman"/>
          <w:sz w:val="24"/>
          <w:szCs w:val="24"/>
        </w:rPr>
        <w:t>weg staat en ons zo lichtelijk omringt</w:t>
      </w:r>
      <w:r>
        <w:rPr>
          <w:rFonts w:ascii="Times New Roman" w:hAnsi="Times New Roman"/>
          <w:sz w:val="24"/>
          <w:szCs w:val="24"/>
        </w:rPr>
        <w:t xml:space="preserve">, </w:t>
      </w:r>
      <w:r w:rsidRPr="00121A2C">
        <w:rPr>
          <w:rFonts w:ascii="Times New Roman" w:hAnsi="Times New Roman"/>
          <w:sz w:val="24"/>
          <w:szCs w:val="24"/>
        </w:rPr>
        <w:t xml:space="preserve">is het ongeloof. </w:t>
      </w:r>
      <w:r>
        <w:rPr>
          <w:rFonts w:ascii="Times New Roman" w:hAnsi="Times New Roman"/>
          <w:sz w:val="24"/>
          <w:szCs w:val="24"/>
        </w:rPr>
        <w:t xml:space="preserve">Hebr. </w:t>
      </w:r>
      <w:r w:rsidRPr="00121A2C">
        <w:rPr>
          <w:rFonts w:ascii="Times New Roman" w:hAnsi="Times New Roman"/>
          <w:sz w:val="24"/>
          <w:szCs w:val="24"/>
        </w:rPr>
        <w:t>12:1</w:t>
      </w:r>
      <w:r>
        <w:rPr>
          <w:rFonts w:ascii="Times New Roman" w:hAnsi="Times New Roman"/>
          <w:sz w:val="24"/>
          <w:szCs w:val="24"/>
        </w:rPr>
        <w:t xml:space="preserve">, </w:t>
      </w:r>
      <w:r w:rsidRPr="00121A2C">
        <w:rPr>
          <w:rFonts w:ascii="Times New Roman" w:hAnsi="Times New Roman"/>
          <w:sz w:val="24"/>
          <w:szCs w:val="24"/>
        </w:rPr>
        <w:t>2</w:t>
      </w:r>
      <w:r>
        <w:rPr>
          <w:rFonts w:ascii="Times New Roman" w:hAnsi="Times New Roman"/>
          <w:sz w:val="24"/>
          <w:szCs w:val="24"/>
        </w:rPr>
        <w:t>. E</w:t>
      </w:r>
      <w:r w:rsidRPr="00121A2C">
        <w:rPr>
          <w:rFonts w:ascii="Times New Roman" w:hAnsi="Times New Roman"/>
          <w:sz w:val="24"/>
          <w:szCs w:val="24"/>
        </w:rPr>
        <w:t>n geen wonder</w:t>
      </w:r>
      <w:r>
        <w:rPr>
          <w:rFonts w:ascii="Times New Roman" w:hAnsi="Times New Roman"/>
          <w:sz w:val="24"/>
          <w:szCs w:val="24"/>
        </w:rPr>
        <w:t xml:space="preserve">, </w:t>
      </w:r>
      <w:r w:rsidRPr="00121A2C">
        <w:rPr>
          <w:rFonts w:ascii="Times New Roman" w:hAnsi="Times New Roman"/>
          <w:sz w:val="24"/>
          <w:szCs w:val="24"/>
        </w:rPr>
        <w:t>want het ongeloof werkt nooit alleen</w:t>
      </w:r>
      <w:r>
        <w:rPr>
          <w:rFonts w:ascii="Times New Roman" w:hAnsi="Times New Roman"/>
          <w:sz w:val="24"/>
          <w:szCs w:val="24"/>
        </w:rPr>
        <w:t>, maar</w:t>
      </w:r>
      <w:r w:rsidRPr="00121A2C">
        <w:rPr>
          <w:rFonts w:ascii="Times New Roman" w:hAnsi="Times New Roman"/>
          <w:sz w:val="24"/>
          <w:szCs w:val="24"/>
        </w:rPr>
        <w:t xml:space="preserve"> wordt gesteund</w:t>
      </w:r>
      <w:r>
        <w:rPr>
          <w:rFonts w:ascii="Times New Roman" w:hAnsi="Times New Roman"/>
          <w:sz w:val="24"/>
          <w:szCs w:val="24"/>
        </w:rPr>
        <w:t xml:space="preserve">, </w:t>
      </w:r>
      <w:r w:rsidRPr="00121A2C">
        <w:rPr>
          <w:rFonts w:ascii="Times New Roman" w:hAnsi="Times New Roman"/>
          <w:sz w:val="24"/>
          <w:szCs w:val="24"/>
        </w:rPr>
        <w:t>niet slechts door schuld en onwetendheid</w:t>
      </w:r>
      <w:r>
        <w:rPr>
          <w:rFonts w:ascii="Times New Roman" w:hAnsi="Times New Roman"/>
          <w:sz w:val="24"/>
          <w:szCs w:val="24"/>
        </w:rPr>
        <w:t>, maar</w:t>
      </w:r>
      <w:r w:rsidRPr="00121A2C">
        <w:rPr>
          <w:rFonts w:ascii="Times New Roman" w:hAnsi="Times New Roman"/>
          <w:sz w:val="24"/>
          <w:szCs w:val="24"/>
        </w:rPr>
        <w:t xml:space="preserve"> ook door vleselijke begeerlijkheden en zinnelijk genot. Hij die dit niet weet</w:t>
      </w:r>
      <w:r>
        <w:rPr>
          <w:rFonts w:ascii="Times New Roman" w:hAnsi="Times New Roman"/>
          <w:sz w:val="24"/>
          <w:szCs w:val="24"/>
        </w:rPr>
        <w:t xml:space="preserve">, </w:t>
      </w:r>
      <w:r w:rsidRPr="00121A2C">
        <w:rPr>
          <w:rFonts w:ascii="Times New Roman" w:hAnsi="Times New Roman"/>
          <w:sz w:val="24"/>
          <w:szCs w:val="24"/>
        </w:rPr>
        <w:t>kent</w:t>
      </w:r>
      <w:r>
        <w:rPr>
          <w:rFonts w:ascii="Times New Roman" w:hAnsi="Times New Roman"/>
          <w:sz w:val="24"/>
          <w:szCs w:val="24"/>
        </w:rPr>
        <w:t xml:space="preserve"> zichzelf </w:t>
      </w:r>
      <w:r w:rsidRPr="00121A2C">
        <w:rPr>
          <w:rFonts w:ascii="Times New Roman" w:hAnsi="Times New Roman"/>
          <w:sz w:val="24"/>
          <w:szCs w:val="24"/>
        </w:rPr>
        <w:t>niet</w:t>
      </w:r>
      <w:r>
        <w:rPr>
          <w:rFonts w:ascii="Times New Roman" w:hAnsi="Times New Roman"/>
          <w:sz w:val="24"/>
          <w:szCs w:val="24"/>
        </w:rPr>
        <w:t xml:space="preserve">, </w:t>
      </w:r>
      <w:r w:rsidRPr="00121A2C">
        <w:rPr>
          <w:rFonts w:ascii="Times New Roman" w:hAnsi="Times New Roman"/>
          <w:sz w:val="24"/>
          <w:szCs w:val="24"/>
        </w:rPr>
        <w:t>of weet niet wat geloven is. Hij die onderneemt te geloven</w:t>
      </w:r>
      <w:r>
        <w:rPr>
          <w:rFonts w:ascii="Times New Roman" w:hAnsi="Times New Roman"/>
          <w:sz w:val="24"/>
          <w:szCs w:val="24"/>
        </w:rPr>
        <w:t xml:space="preserve">, </w:t>
      </w:r>
      <w:r w:rsidRPr="00121A2C">
        <w:rPr>
          <w:rFonts w:ascii="Times New Roman" w:hAnsi="Times New Roman"/>
          <w:sz w:val="24"/>
          <w:szCs w:val="24"/>
        </w:rPr>
        <w:t>neemt de zwaarste taak op</w:t>
      </w:r>
      <w:r>
        <w:rPr>
          <w:rFonts w:ascii="Times New Roman" w:hAnsi="Times New Roman"/>
          <w:sz w:val="24"/>
          <w:szCs w:val="24"/>
        </w:rPr>
        <w:t xml:space="preserve"> zijn </w:t>
      </w:r>
      <w:r w:rsidRPr="00121A2C">
        <w:rPr>
          <w:rFonts w:ascii="Times New Roman" w:hAnsi="Times New Roman"/>
          <w:sz w:val="24"/>
          <w:szCs w:val="24"/>
        </w:rPr>
        <w:t>schouders</w:t>
      </w:r>
      <w:r>
        <w:rPr>
          <w:rFonts w:ascii="Times New Roman" w:hAnsi="Times New Roman"/>
          <w:sz w:val="24"/>
          <w:szCs w:val="24"/>
        </w:rPr>
        <w:t xml:space="preserve">, </w:t>
      </w:r>
      <w:r w:rsidRPr="00121A2C">
        <w:rPr>
          <w:rFonts w:ascii="Times New Roman" w:hAnsi="Times New Roman"/>
          <w:sz w:val="24"/>
          <w:szCs w:val="24"/>
        </w:rPr>
        <w:t>die ooit</w:t>
      </w:r>
      <w:r>
        <w:rPr>
          <w:rFonts w:ascii="Times New Roman" w:hAnsi="Times New Roman"/>
          <w:sz w:val="24"/>
          <w:szCs w:val="24"/>
        </w:rPr>
        <w:t xml:space="preserve"> de </w:t>
      </w:r>
      <w:r w:rsidRPr="00121A2C">
        <w:rPr>
          <w:rFonts w:ascii="Times New Roman" w:hAnsi="Times New Roman"/>
          <w:sz w:val="24"/>
          <w:szCs w:val="24"/>
        </w:rPr>
        <w:t>mens werd voorgesteld</w:t>
      </w:r>
      <w:r>
        <w:rPr>
          <w:rFonts w:ascii="Times New Roman" w:hAnsi="Times New Roman"/>
          <w:sz w:val="24"/>
          <w:szCs w:val="24"/>
        </w:rPr>
        <w:t xml:space="preserve">, </w:t>
      </w:r>
      <w:r w:rsidRPr="00121A2C">
        <w:rPr>
          <w:rFonts w:ascii="Times New Roman" w:hAnsi="Times New Roman"/>
          <w:sz w:val="24"/>
          <w:szCs w:val="24"/>
        </w:rPr>
        <w:t>niet omdat de dingen</w:t>
      </w:r>
      <w:r>
        <w:rPr>
          <w:rFonts w:ascii="Times New Roman" w:hAnsi="Times New Roman"/>
          <w:sz w:val="24"/>
          <w:szCs w:val="24"/>
        </w:rPr>
        <w:t xml:space="preserve">, </w:t>
      </w:r>
      <w:r w:rsidRPr="00121A2C">
        <w:rPr>
          <w:rFonts w:ascii="Times New Roman" w:hAnsi="Times New Roman"/>
          <w:sz w:val="24"/>
          <w:szCs w:val="24"/>
        </w:rPr>
        <w:t>die ons opgelegd worden onredelijk en onverantwoordelijk zijn</w:t>
      </w:r>
      <w:r>
        <w:rPr>
          <w:rFonts w:ascii="Times New Roman" w:hAnsi="Times New Roman"/>
          <w:sz w:val="24"/>
          <w:szCs w:val="24"/>
        </w:rPr>
        <w:t>, maar</w:t>
      </w:r>
      <w:r w:rsidRPr="00121A2C">
        <w:rPr>
          <w:rFonts w:ascii="Times New Roman" w:hAnsi="Times New Roman"/>
          <w:sz w:val="24"/>
          <w:szCs w:val="24"/>
        </w:rPr>
        <w:t xml:space="preserve"> omdat het hart van</w:t>
      </w:r>
      <w:r>
        <w:rPr>
          <w:rFonts w:ascii="Times New Roman" w:hAnsi="Times New Roman"/>
          <w:sz w:val="24"/>
          <w:szCs w:val="24"/>
        </w:rPr>
        <w:t xml:space="preserve"> de </w:t>
      </w:r>
      <w:r w:rsidRPr="00121A2C">
        <w:rPr>
          <w:rFonts w:ascii="Times New Roman" w:hAnsi="Times New Roman"/>
          <w:sz w:val="24"/>
          <w:szCs w:val="24"/>
        </w:rPr>
        <w:t>mens des te meer valt en struikelt naar mate enig ding waren is</w:t>
      </w:r>
      <w:r>
        <w:rPr>
          <w:rFonts w:ascii="Times New Roman" w:hAnsi="Times New Roman"/>
          <w:sz w:val="24"/>
          <w:szCs w:val="24"/>
        </w:rPr>
        <w:t xml:space="preserve">, </w:t>
      </w:r>
      <w:r w:rsidRPr="00121A2C">
        <w:rPr>
          <w:rFonts w:ascii="Times New Roman" w:hAnsi="Times New Roman"/>
          <w:sz w:val="24"/>
          <w:szCs w:val="24"/>
        </w:rPr>
        <w:t>en Christus zegt</w:t>
      </w:r>
      <w:r>
        <w:rPr>
          <w:rFonts w:ascii="Times New Roman" w:hAnsi="Times New Roman"/>
          <w:sz w:val="24"/>
          <w:szCs w:val="24"/>
        </w:rPr>
        <w:t>, "</w:t>
      </w:r>
      <w:r w:rsidRPr="00121A2C">
        <w:rPr>
          <w:rFonts w:ascii="Times New Roman" w:hAnsi="Times New Roman"/>
          <w:sz w:val="24"/>
          <w:szCs w:val="24"/>
        </w:rPr>
        <w:t>omdat Ik u de waarheid zeg</w:t>
      </w:r>
      <w:r>
        <w:rPr>
          <w:rFonts w:ascii="Times New Roman" w:hAnsi="Times New Roman"/>
          <w:sz w:val="24"/>
          <w:szCs w:val="24"/>
        </w:rPr>
        <w:t xml:space="preserve">, </w:t>
      </w:r>
      <w:r w:rsidRPr="00121A2C">
        <w:rPr>
          <w:rFonts w:ascii="Times New Roman" w:hAnsi="Times New Roman"/>
          <w:sz w:val="24"/>
          <w:szCs w:val="24"/>
        </w:rPr>
        <w:t>daarom gelooft gijlieden niet.</w:t>
      </w:r>
      <w:r>
        <w:rPr>
          <w:rFonts w:ascii="Times New Roman" w:hAnsi="Times New Roman"/>
          <w:sz w:val="24"/>
          <w:szCs w:val="24"/>
        </w:rPr>
        <w:t>"</w:t>
      </w:r>
      <w:r w:rsidRPr="00121A2C">
        <w:rPr>
          <w:rFonts w:ascii="Times New Roman" w:hAnsi="Times New Roman"/>
          <w:sz w:val="24"/>
          <w:szCs w:val="24"/>
        </w:rPr>
        <w:t xml:space="preserve"> Johannes 8:45. Vandaar dat te geloven werken wordt genoemd</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 xml:space="preserve">Hebr. </w:t>
      </w:r>
      <w:r w:rsidRPr="00121A2C">
        <w:rPr>
          <w:rFonts w:ascii="Times New Roman" w:hAnsi="Times New Roman"/>
          <w:sz w:val="24"/>
          <w:szCs w:val="24"/>
        </w:rPr>
        <w:t>4:11</w:t>
      </w:r>
      <w:r>
        <w:rPr>
          <w:rFonts w:ascii="Times New Roman" w:hAnsi="Times New Roman"/>
          <w:sz w:val="24"/>
          <w:szCs w:val="24"/>
        </w:rPr>
        <w:t xml:space="preserve">, </w:t>
      </w:r>
      <w:r w:rsidRPr="00121A2C">
        <w:rPr>
          <w:rFonts w:ascii="Times New Roman" w:hAnsi="Times New Roman"/>
          <w:sz w:val="24"/>
          <w:szCs w:val="24"/>
        </w:rPr>
        <w:t>het is het moeilijkste werk</w:t>
      </w:r>
      <w:r>
        <w:rPr>
          <w:rFonts w:ascii="Times New Roman" w:hAnsi="Times New Roman"/>
          <w:sz w:val="24"/>
          <w:szCs w:val="24"/>
        </w:rPr>
        <w:t xml:space="preserve">, </w:t>
      </w:r>
      <w:r w:rsidRPr="00121A2C">
        <w:rPr>
          <w:rFonts w:ascii="Times New Roman" w:hAnsi="Times New Roman"/>
          <w:sz w:val="24"/>
          <w:szCs w:val="24"/>
        </w:rPr>
        <w:t>dat iemand op zich kan nemen</w:t>
      </w:r>
      <w:r>
        <w:rPr>
          <w:rFonts w:ascii="Times New Roman" w:hAnsi="Times New Roman"/>
          <w:sz w:val="24"/>
          <w:szCs w:val="24"/>
        </w:rPr>
        <w:t xml:space="preserve">, </w:t>
      </w:r>
      <w:r w:rsidRPr="00121A2C">
        <w:rPr>
          <w:rFonts w:ascii="Times New Roman" w:hAnsi="Times New Roman"/>
          <w:sz w:val="24"/>
          <w:szCs w:val="24"/>
        </w:rPr>
        <w:t>omdat het met de grootste bitterheid wordt aangevallen</w:t>
      </w:r>
      <w:r>
        <w:rPr>
          <w:rFonts w:ascii="Times New Roman" w:hAnsi="Times New Roman"/>
          <w:sz w:val="24"/>
          <w:szCs w:val="24"/>
        </w:rPr>
        <w:t>, maar</w:t>
      </w:r>
      <w:r w:rsidRPr="00121A2C">
        <w:rPr>
          <w:rFonts w:ascii="Times New Roman" w:hAnsi="Times New Roman"/>
          <w:sz w:val="24"/>
          <w:szCs w:val="24"/>
        </w:rPr>
        <w:t xml:space="preserve"> geloven moet gij</w:t>
      </w:r>
      <w:r>
        <w:rPr>
          <w:rFonts w:ascii="Times New Roman" w:hAnsi="Times New Roman"/>
          <w:sz w:val="24"/>
          <w:szCs w:val="24"/>
        </w:rPr>
        <w:t xml:space="preserve">, </w:t>
      </w:r>
      <w:r w:rsidRPr="00121A2C">
        <w:rPr>
          <w:rFonts w:ascii="Times New Roman" w:hAnsi="Times New Roman"/>
          <w:sz w:val="24"/>
          <w:szCs w:val="24"/>
        </w:rPr>
        <w:t>hoe moeilijk het ook schijne</w:t>
      </w:r>
      <w:r>
        <w:rPr>
          <w:rFonts w:ascii="Times New Roman" w:hAnsi="Times New Roman"/>
          <w:sz w:val="24"/>
          <w:szCs w:val="24"/>
        </w:rPr>
        <w:t xml:space="preserve">, </w:t>
      </w:r>
      <w:r w:rsidRPr="00121A2C">
        <w:rPr>
          <w:rFonts w:ascii="Times New Roman" w:hAnsi="Times New Roman"/>
          <w:sz w:val="24"/>
          <w:szCs w:val="24"/>
        </w:rPr>
        <w:t>en dat niet alleen in Christus in het algemeen</w:t>
      </w:r>
      <w:r>
        <w:rPr>
          <w:rFonts w:ascii="Times New Roman" w:hAnsi="Times New Roman"/>
          <w:sz w:val="24"/>
          <w:szCs w:val="24"/>
        </w:rPr>
        <w:t>, maar</w:t>
      </w:r>
      <w:r w:rsidRPr="00121A2C">
        <w:rPr>
          <w:rFonts w:ascii="Times New Roman" w:hAnsi="Times New Roman"/>
          <w:sz w:val="24"/>
          <w:szCs w:val="24"/>
        </w:rPr>
        <w:t xml:space="preserve"> ook in Hem met betrekking tot</w:t>
      </w:r>
      <w:r>
        <w:rPr>
          <w:rFonts w:ascii="Times New Roman" w:hAnsi="Times New Roman"/>
          <w:sz w:val="24"/>
          <w:szCs w:val="24"/>
        </w:rPr>
        <w:t xml:space="preserve"> zijn </w:t>
      </w:r>
      <w:r w:rsidRPr="00121A2C">
        <w:rPr>
          <w:rFonts w:ascii="Times New Roman" w:hAnsi="Times New Roman"/>
          <w:sz w:val="24"/>
          <w:szCs w:val="24"/>
        </w:rPr>
        <w:t>verschillende ambten</w:t>
      </w:r>
      <w:r>
        <w:rPr>
          <w:rFonts w:ascii="Times New Roman" w:hAnsi="Times New Roman"/>
          <w:sz w:val="24"/>
          <w:szCs w:val="24"/>
        </w:rPr>
        <w:t xml:space="preserve">, </w:t>
      </w:r>
      <w:r w:rsidRPr="00121A2C">
        <w:rPr>
          <w:rFonts w:ascii="Times New Roman" w:hAnsi="Times New Roman"/>
          <w:sz w:val="24"/>
          <w:szCs w:val="24"/>
        </w:rPr>
        <w:t xml:space="preserve">en vooral in het bijzonder in </w:t>
      </w:r>
      <w:r>
        <w:rPr>
          <w:rFonts w:ascii="Times New Roman" w:hAnsi="Times New Roman"/>
          <w:sz w:val="24"/>
          <w:szCs w:val="24"/>
        </w:rPr>
        <w:t>Zijn Voorspraak-</w:t>
      </w:r>
      <w:r w:rsidRPr="00121A2C">
        <w:rPr>
          <w:rFonts w:ascii="Times New Roman" w:hAnsi="Times New Roman"/>
          <w:sz w:val="24"/>
          <w:szCs w:val="24"/>
        </w:rPr>
        <w:t>ambt</w:t>
      </w:r>
      <w:r>
        <w:rPr>
          <w:rFonts w:ascii="Times New Roman" w:hAnsi="Times New Roman"/>
          <w:sz w:val="24"/>
          <w:szCs w:val="24"/>
        </w:rPr>
        <w:t xml:space="preserve">, </w:t>
      </w:r>
      <w:r w:rsidRPr="00121A2C">
        <w:rPr>
          <w:rFonts w:ascii="Times New Roman" w:hAnsi="Times New Roman"/>
          <w:sz w:val="24"/>
          <w:szCs w:val="24"/>
        </w:rPr>
        <w:t>anders zullen enige zonden en verzoekingen in</w:t>
      </w:r>
      <w:r>
        <w:rPr>
          <w:rFonts w:ascii="Times New Roman" w:hAnsi="Times New Roman"/>
          <w:sz w:val="24"/>
          <w:szCs w:val="24"/>
        </w:rPr>
        <w:t xml:space="preserve"> haar </w:t>
      </w:r>
      <w:r w:rsidRPr="00121A2C">
        <w:rPr>
          <w:rFonts w:ascii="Times New Roman" w:hAnsi="Times New Roman"/>
          <w:sz w:val="24"/>
          <w:szCs w:val="24"/>
        </w:rPr>
        <w:t>schuld en last niet gemakkelijk van uw geweten scheiden</w:t>
      </w:r>
      <w:r>
        <w:rPr>
          <w:rFonts w:ascii="Times New Roman" w:hAnsi="Times New Roman"/>
          <w:sz w:val="24"/>
          <w:szCs w:val="24"/>
        </w:rPr>
        <w:t xml:space="preserve">, Nee, </w:t>
      </w:r>
      <w:r w:rsidRPr="00121A2C">
        <w:rPr>
          <w:rFonts w:ascii="Times New Roman" w:hAnsi="Times New Roman"/>
          <w:sz w:val="24"/>
          <w:szCs w:val="24"/>
        </w:rPr>
        <w:t>noch door belofte</w:t>
      </w:r>
      <w:r>
        <w:rPr>
          <w:rFonts w:ascii="Times New Roman" w:hAnsi="Times New Roman"/>
          <w:sz w:val="24"/>
          <w:szCs w:val="24"/>
        </w:rPr>
        <w:t xml:space="preserve">, </w:t>
      </w:r>
      <w:r w:rsidRPr="00121A2C">
        <w:rPr>
          <w:rFonts w:ascii="Times New Roman" w:hAnsi="Times New Roman"/>
          <w:sz w:val="24"/>
          <w:szCs w:val="24"/>
        </w:rPr>
        <w:t>noch door</w:t>
      </w:r>
      <w:r>
        <w:rPr>
          <w:rFonts w:ascii="Times New Roman" w:hAnsi="Times New Roman"/>
          <w:sz w:val="24"/>
          <w:szCs w:val="24"/>
        </w:rPr>
        <w:t xml:space="preserve"> uw </w:t>
      </w:r>
      <w:r w:rsidRPr="00121A2C">
        <w:rPr>
          <w:rFonts w:ascii="Times New Roman" w:hAnsi="Times New Roman"/>
          <w:sz w:val="24"/>
          <w:szCs w:val="24"/>
        </w:rPr>
        <w:t>pogingen om hetzelve door het geloof te volbrengen</w:t>
      </w:r>
      <w:r>
        <w:rPr>
          <w:rFonts w:ascii="Times New Roman" w:hAnsi="Times New Roman"/>
          <w:sz w:val="24"/>
          <w:szCs w:val="24"/>
        </w:rPr>
        <w:t>. E</w:t>
      </w:r>
      <w:r w:rsidRPr="00121A2C">
        <w:rPr>
          <w:rFonts w:ascii="Times New Roman" w:hAnsi="Times New Roman"/>
          <w:sz w:val="24"/>
          <w:szCs w:val="24"/>
        </w:rPr>
        <w:t xml:space="preserve">n dit geeft de tekst te kennen door Christus als </w:t>
      </w:r>
      <w:r>
        <w:rPr>
          <w:rFonts w:ascii="Times New Roman" w:hAnsi="Times New Roman"/>
          <w:sz w:val="24"/>
          <w:szCs w:val="24"/>
        </w:rPr>
        <w:t>Voorspraak</w:t>
      </w:r>
      <w:r w:rsidRPr="00121A2C">
        <w:rPr>
          <w:rFonts w:ascii="Times New Roman" w:hAnsi="Times New Roman"/>
          <w:sz w:val="24"/>
          <w:szCs w:val="24"/>
        </w:rPr>
        <w:t xml:space="preserve"> aan te wijzen</w:t>
      </w:r>
      <w:r>
        <w:rPr>
          <w:rFonts w:ascii="Times New Roman" w:hAnsi="Times New Roman"/>
          <w:sz w:val="24"/>
          <w:szCs w:val="24"/>
        </w:rPr>
        <w:t xml:space="preserve">, </w:t>
      </w:r>
      <w:r w:rsidRPr="00121A2C">
        <w:rPr>
          <w:rFonts w:ascii="Times New Roman" w:hAnsi="Times New Roman"/>
          <w:sz w:val="24"/>
          <w:szCs w:val="24"/>
        </w:rPr>
        <w:t>als de enige en beste en kortste weg om in zekere gevallen de ziel te troosten en verademing te geven. Daar is dan een zekere orde</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u moet</w:t>
      </w:r>
      <w:r w:rsidRPr="00121A2C">
        <w:rPr>
          <w:rFonts w:ascii="Times New Roman" w:hAnsi="Times New Roman"/>
          <w:sz w:val="24"/>
          <w:szCs w:val="24"/>
        </w:rPr>
        <w:t xml:space="preserve"> opmerken wanneer gij</w:t>
      </w:r>
      <w:r>
        <w:rPr>
          <w:rFonts w:ascii="Times New Roman" w:hAnsi="Times New Roman"/>
          <w:sz w:val="24"/>
          <w:szCs w:val="24"/>
        </w:rPr>
        <w:t xml:space="preserve"> uw </w:t>
      </w:r>
      <w:r w:rsidRPr="00121A2C">
        <w:rPr>
          <w:rFonts w:ascii="Times New Roman" w:hAnsi="Times New Roman"/>
          <w:sz w:val="24"/>
          <w:szCs w:val="24"/>
        </w:rPr>
        <w:t>ziel oefent in</w:t>
      </w:r>
      <w:r>
        <w:rPr>
          <w:rFonts w:ascii="Times New Roman" w:hAnsi="Times New Roman"/>
          <w:sz w:val="24"/>
          <w:szCs w:val="24"/>
        </w:rPr>
        <w:t xml:space="preserve"> de </w:t>
      </w:r>
      <w:r w:rsidRPr="00121A2C">
        <w:rPr>
          <w:rFonts w:ascii="Times New Roman" w:hAnsi="Times New Roman"/>
          <w:sz w:val="24"/>
          <w:szCs w:val="24"/>
        </w:rPr>
        <w:t>weg des geloofs</w:t>
      </w:r>
      <w:r>
        <w:rPr>
          <w:rFonts w:ascii="Times New Roman" w:hAnsi="Times New Roman"/>
          <w:sz w:val="24"/>
          <w:szCs w:val="24"/>
        </w:rPr>
        <w:t xml:space="preserve">. </w:t>
      </w:r>
    </w:p>
    <w:p w:rsidR="00E25A7A" w:rsidRDefault="00E25A7A" w:rsidP="008436B5">
      <w:pPr>
        <w:spacing w:after="0"/>
        <w:ind w:left="360"/>
        <w:jc w:val="both"/>
        <w:rPr>
          <w:rFonts w:ascii="Times New Roman" w:hAnsi="Times New Roman"/>
          <w:sz w:val="24"/>
          <w:szCs w:val="24"/>
        </w:rPr>
      </w:pPr>
    </w:p>
    <w:p w:rsidR="00E25A7A" w:rsidRDefault="00E25A7A" w:rsidP="008436B5">
      <w:pPr>
        <w:spacing w:after="0"/>
        <w:ind w:left="360"/>
        <w:jc w:val="both"/>
        <w:rPr>
          <w:rFonts w:ascii="Times New Roman" w:hAnsi="Times New Roman"/>
          <w:sz w:val="24"/>
          <w:szCs w:val="24"/>
        </w:rPr>
      </w:pPr>
      <w:r>
        <w:rPr>
          <w:rFonts w:ascii="Times New Roman" w:hAnsi="Times New Roman"/>
          <w:sz w:val="24"/>
          <w:szCs w:val="24"/>
        </w:rPr>
        <w:t>1. U moet</w:t>
      </w:r>
      <w:r w:rsidRPr="00121A2C">
        <w:rPr>
          <w:rFonts w:ascii="Times New Roman" w:hAnsi="Times New Roman"/>
          <w:sz w:val="24"/>
          <w:szCs w:val="24"/>
        </w:rPr>
        <w:t xml:space="preserve"> geloven tot rechtvaardigheid in het algemeen</w:t>
      </w:r>
      <w:r>
        <w:rPr>
          <w:rFonts w:ascii="Times New Roman" w:hAnsi="Times New Roman"/>
          <w:sz w:val="24"/>
          <w:szCs w:val="24"/>
        </w:rPr>
        <w:t xml:space="preserve">, </w:t>
      </w:r>
      <w:r w:rsidRPr="00121A2C">
        <w:rPr>
          <w:rFonts w:ascii="Times New Roman" w:hAnsi="Times New Roman"/>
          <w:sz w:val="24"/>
          <w:szCs w:val="24"/>
        </w:rPr>
        <w:t xml:space="preserve">en hiertoe </w:t>
      </w:r>
      <w:r>
        <w:rPr>
          <w:rFonts w:ascii="Times New Roman" w:hAnsi="Times New Roman"/>
          <w:sz w:val="24"/>
          <w:szCs w:val="24"/>
        </w:rPr>
        <w:t xml:space="preserve">moet ge uw </w:t>
      </w:r>
      <w:r w:rsidRPr="00121A2C">
        <w:rPr>
          <w:rFonts w:ascii="Times New Roman" w:hAnsi="Times New Roman"/>
          <w:sz w:val="24"/>
          <w:szCs w:val="24"/>
        </w:rPr>
        <w:t>ziel wenden tot</w:t>
      </w:r>
      <w:r>
        <w:rPr>
          <w:rFonts w:ascii="Times New Roman" w:hAnsi="Times New Roman"/>
          <w:sz w:val="24"/>
          <w:szCs w:val="24"/>
        </w:rPr>
        <w:t xml:space="preserve"> de </w:t>
      </w:r>
      <w:r w:rsidRPr="00121A2C">
        <w:rPr>
          <w:rFonts w:ascii="Times New Roman" w:hAnsi="Times New Roman"/>
          <w:sz w:val="24"/>
          <w:szCs w:val="24"/>
        </w:rPr>
        <w:t>Heere Jezus Christus</w:t>
      </w:r>
      <w:r>
        <w:rPr>
          <w:rFonts w:ascii="Times New Roman" w:hAnsi="Times New Roman"/>
          <w:sz w:val="24"/>
          <w:szCs w:val="24"/>
        </w:rPr>
        <w:t xml:space="preserve">, </w:t>
      </w:r>
      <w:r w:rsidRPr="00121A2C">
        <w:rPr>
          <w:rFonts w:ascii="Times New Roman" w:hAnsi="Times New Roman"/>
          <w:sz w:val="24"/>
          <w:szCs w:val="24"/>
        </w:rPr>
        <w:t>daar Hij</w:t>
      </w:r>
      <w:r>
        <w:rPr>
          <w:rFonts w:ascii="Times New Roman" w:hAnsi="Times New Roman"/>
          <w:sz w:val="24"/>
          <w:szCs w:val="24"/>
        </w:rPr>
        <w:t xml:space="preserve"> een </w:t>
      </w:r>
      <w:r w:rsidRPr="00121A2C">
        <w:rPr>
          <w:rFonts w:ascii="Times New Roman" w:hAnsi="Times New Roman"/>
          <w:sz w:val="24"/>
          <w:szCs w:val="24"/>
        </w:rPr>
        <w:t>offerande voor de zonde is</w:t>
      </w:r>
      <w:r>
        <w:rPr>
          <w:rFonts w:ascii="Times New Roman" w:hAnsi="Times New Roman"/>
          <w:sz w:val="24"/>
          <w:szCs w:val="24"/>
        </w:rPr>
        <w:t xml:space="preserve">, </w:t>
      </w:r>
      <w:r w:rsidRPr="00121A2C">
        <w:rPr>
          <w:rFonts w:ascii="Times New Roman" w:hAnsi="Times New Roman"/>
          <w:sz w:val="24"/>
          <w:szCs w:val="24"/>
        </w:rPr>
        <w:t>en als een Priester die offerande offerende</w:t>
      </w:r>
      <w:r>
        <w:rPr>
          <w:rFonts w:ascii="Times New Roman" w:hAnsi="Times New Roman"/>
          <w:sz w:val="24"/>
          <w:szCs w:val="24"/>
        </w:rPr>
        <w:t xml:space="preserve">, </w:t>
      </w:r>
      <w:r w:rsidRPr="00121A2C">
        <w:rPr>
          <w:rFonts w:ascii="Times New Roman" w:hAnsi="Times New Roman"/>
          <w:sz w:val="24"/>
          <w:szCs w:val="24"/>
        </w:rPr>
        <w:t xml:space="preserve">zo </w:t>
      </w:r>
      <w:r>
        <w:rPr>
          <w:rFonts w:ascii="Times New Roman" w:hAnsi="Times New Roman"/>
          <w:sz w:val="24"/>
          <w:szCs w:val="24"/>
        </w:rPr>
        <w:t xml:space="preserve">zal u </w:t>
      </w:r>
      <w:r w:rsidRPr="00121A2C">
        <w:rPr>
          <w:rFonts w:ascii="Times New Roman" w:hAnsi="Times New Roman"/>
          <w:sz w:val="24"/>
          <w:szCs w:val="24"/>
        </w:rPr>
        <w:t>Hem als</w:t>
      </w:r>
      <w:r>
        <w:rPr>
          <w:rFonts w:ascii="Times New Roman" w:hAnsi="Times New Roman"/>
          <w:sz w:val="24"/>
          <w:szCs w:val="24"/>
        </w:rPr>
        <w:t xml:space="preserve"> een </w:t>
      </w:r>
      <w:r w:rsidRPr="00121A2C">
        <w:rPr>
          <w:rFonts w:ascii="Times New Roman" w:hAnsi="Times New Roman"/>
          <w:sz w:val="24"/>
          <w:szCs w:val="24"/>
        </w:rPr>
        <w:t>offerande het Goddelijk ongenoegen over</w:t>
      </w:r>
      <w:r>
        <w:rPr>
          <w:rFonts w:ascii="Times New Roman" w:hAnsi="Times New Roman"/>
          <w:sz w:val="24"/>
          <w:szCs w:val="24"/>
        </w:rPr>
        <w:t xml:space="preserve"> uw </w:t>
      </w:r>
      <w:r w:rsidRPr="00121A2C">
        <w:rPr>
          <w:rFonts w:ascii="Times New Roman" w:hAnsi="Times New Roman"/>
          <w:sz w:val="24"/>
          <w:szCs w:val="24"/>
        </w:rPr>
        <w:t>zonden zien stillen</w:t>
      </w:r>
      <w:r>
        <w:rPr>
          <w:rFonts w:ascii="Times New Roman" w:hAnsi="Times New Roman"/>
          <w:sz w:val="24"/>
          <w:szCs w:val="24"/>
        </w:rPr>
        <w:t xml:space="preserve">, </w:t>
      </w:r>
      <w:r w:rsidRPr="00121A2C">
        <w:rPr>
          <w:rFonts w:ascii="Times New Roman" w:hAnsi="Times New Roman"/>
          <w:sz w:val="24"/>
          <w:szCs w:val="24"/>
        </w:rPr>
        <w:t>en als een Priester zijn kleed over u uitspreiden om</w:t>
      </w:r>
      <w:r>
        <w:rPr>
          <w:rFonts w:ascii="Times New Roman" w:hAnsi="Times New Roman"/>
          <w:sz w:val="24"/>
          <w:szCs w:val="24"/>
        </w:rPr>
        <w:t xml:space="preserve"> uw </w:t>
      </w:r>
      <w:r w:rsidRPr="00121A2C">
        <w:rPr>
          <w:rFonts w:ascii="Times New Roman" w:hAnsi="Times New Roman"/>
          <w:sz w:val="24"/>
          <w:szCs w:val="24"/>
        </w:rPr>
        <w:t>naaktheid te bedekken</w:t>
      </w:r>
      <w:r>
        <w:rPr>
          <w:rFonts w:ascii="Times New Roman" w:hAnsi="Times New Roman"/>
          <w:sz w:val="24"/>
          <w:szCs w:val="24"/>
        </w:rPr>
        <w:t xml:space="preserve">, </w:t>
      </w:r>
      <w:r w:rsidRPr="00121A2C">
        <w:rPr>
          <w:rFonts w:ascii="Times New Roman" w:hAnsi="Times New Roman"/>
          <w:sz w:val="24"/>
          <w:szCs w:val="24"/>
        </w:rPr>
        <w:t xml:space="preserve">aldus gekleed zijnde </w:t>
      </w:r>
      <w:r>
        <w:rPr>
          <w:rFonts w:ascii="Times New Roman" w:hAnsi="Times New Roman"/>
          <w:sz w:val="24"/>
          <w:szCs w:val="24"/>
        </w:rPr>
        <w:t xml:space="preserve">zal u </w:t>
      </w:r>
      <w:r w:rsidRPr="00121A2C">
        <w:rPr>
          <w:rFonts w:ascii="Times New Roman" w:hAnsi="Times New Roman"/>
          <w:sz w:val="24"/>
          <w:szCs w:val="24"/>
        </w:rPr>
        <w:t>niet maakt gevonden worden</w:t>
      </w:r>
      <w:r>
        <w:rPr>
          <w:rFonts w:ascii="Times New Roman" w:hAnsi="Times New Roman"/>
          <w:sz w:val="24"/>
          <w:szCs w:val="24"/>
        </w:rPr>
        <w:t xml:space="preserve">. </w:t>
      </w:r>
    </w:p>
    <w:p w:rsidR="00E25A7A" w:rsidRDefault="00E25A7A" w:rsidP="008436B5">
      <w:pPr>
        <w:spacing w:after="0"/>
        <w:ind w:left="36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Wanneer gij alles gedaan hebt wat gij kunt</w:t>
      </w:r>
      <w:r>
        <w:rPr>
          <w:rFonts w:ascii="Times New Roman" w:hAnsi="Times New Roman"/>
          <w:sz w:val="24"/>
          <w:szCs w:val="24"/>
        </w:rPr>
        <w:t xml:space="preserve">, </w:t>
      </w:r>
      <w:r w:rsidRPr="00121A2C">
        <w:rPr>
          <w:rFonts w:ascii="Times New Roman" w:hAnsi="Times New Roman"/>
          <w:sz w:val="24"/>
          <w:szCs w:val="24"/>
        </w:rPr>
        <w:t xml:space="preserve">dan </w:t>
      </w:r>
      <w:r>
        <w:rPr>
          <w:rFonts w:ascii="Times New Roman" w:hAnsi="Times New Roman"/>
          <w:sz w:val="24"/>
          <w:szCs w:val="24"/>
        </w:rPr>
        <w:t xml:space="preserve">moet u </w:t>
      </w:r>
      <w:r w:rsidRPr="00121A2C">
        <w:rPr>
          <w:rFonts w:ascii="Times New Roman" w:hAnsi="Times New Roman"/>
          <w:sz w:val="24"/>
          <w:szCs w:val="24"/>
        </w:rPr>
        <w:t>in de volgende plaats uw oog op</w:t>
      </w:r>
      <w:r>
        <w:rPr>
          <w:rFonts w:ascii="Times New Roman" w:hAnsi="Times New Roman"/>
          <w:sz w:val="24"/>
          <w:szCs w:val="24"/>
        </w:rPr>
        <w:t xml:space="preserve"> de </w:t>
      </w:r>
      <w:r w:rsidRPr="00121A2C">
        <w:rPr>
          <w:rFonts w:ascii="Times New Roman" w:hAnsi="Times New Roman"/>
          <w:sz w:val="24"/>
          <w:szCs w:val="24"/>
        </w:rPr>
        <w:t>Heere Christus vestigen</w:t>
      </w:r>
      <w:r>
        <w:rPr>
          <w:rFonts w:ascii="Times New Roman" w:hAnsi="Times New Roman"/>
          <w:sz w:val="24"/>
          <w:szCs w:val="24"/>
        </w:rPr>
        <w:t xml:space="preserve">, </w:t>
      </w:r>
      <w:r w:rsidRPr="00121A2C">
        <w:rPr>
          <w:rFonts w:ascii="Times New Roman" w:hAnsi="Times New Roman"/>
          <w:sz w:val="24"/>
          <w:szCs w:val="24"/>
        </w:rPr>
        <w:t>als op degene</w:t>
      </w:r>
      <w:r>
        <w:rPr>
          <w:rFonts w:ascii="Times New Roman" w:hAnsi="Times New Roman"/>
          <w:sz w:val="24"/>
          <w:szCs w:val="24"/>
        </w:rPr>
        <w:t xml:space="preserve">, </w:t>
      </w:r>
      <w:r w:rsidRPr="00121A2C">
        <w:rPr>
          <w:rFonts w:ascii="Times New Roman" w:hAnsi="Times New Roman"/>
          <w:sz w:val="24"/>
          <w:szCs w:val="24"/>
        </w:rPr>
        <w:t>die als Priester ten nutte aanwendt de offerande</w:t>
      </w:r>
      <w:r>
        <w:rPr>
          <w:rFonts w:ascii="Times New Roman" w:hAnsi="Times New Roman"/>
          <w:sz w:val="24"/>
          <w:szCs w:val="24"/>
        </w:rPr>
        <w:t xml:space="preserve">, </w:t>
      </w:r>
      <w:r w:rsidRPr="00121A2C">
        <w:rPr>
          <w:rFonts w:ascii="Times New Roman" w:hAnsi="Times New Roman"/>
          <w:sz w:val="24"/>
          <w:szCs w:val="24"/>
        </w:rPr>
        <w:t>die Hij op aarde offerde om u bij voortgang in een staat van rechtvaardigheid te bewaren</w:t>
      </w:r>
      <w:r>
        <w:rPr>
          <w:rFonts w:ascii="Times New Roman" w:hAnsi="Times New Roman"/>
          <w:sz w:val="24"/>
          <w:szCs w:val="24"/>
        </w:rPr>
        <w:t xml:space="preserve">, </w:t>
      </w:r>
      <w:r w:rsidRPr="00121A2C">
        <w:rPr>
          <w:rFonts w:ascii="Times New Roman" w:hAnsi="Times New Roman"/>
          <w:sz w:val="24"/>
          <w:szCs w:val="24"/>
        </w:rPr>
        <w:t xml:space="preserve">niettegenstaande de vele zwakheden des </w:t>
      </w:r>
      <w:r>
        <w:rPr>
          <w:rFonts w:ascii="Times New Roman" w:hAnsi="Times New Roman"/>
          <w:sz w:val="24"/>
          <w:szCs w:val="24"/>
        </w:rPr>
        <w:t xml:space="preserve">vleses, </w:t>
      </w:r>
      <w:r w:rsidRPr="00121A2C">
        <w:rPr>
          <w:rFonts w:ascii="Times New Roman" w:hAnsi="Times New Roman"/>
          <w:sz w:val="24"/>
          <w:szCs w:val="24"/>
        </w:rPr>
        <w:t>die in u wonen en waaraan gij onderhevig zijt in al</w:t>
      </w:r>
      <w:r>
        <w:rPr>
          <w:rFonts w:ascii="Times New Roman" w:hAnsi="Times New Roman"/>
          <w:sz w:val="24"/>
          <w:szCs w:val="24"/>
        </w:rPr>
        <w:t xml:space="preserve"> uw </w:t>
      </w:r>
      <w:r w:rsidRPr="00121A2C">
        <w:rPr>
          <w:rFonts w:ascii="Times New Roman" w:hAnsi="Times New Roman"/>
          <w:sz w:val="24"/>
          <w:szCs w:val="24"/>
        </w:rPr>
        <w:t xml:space="preserve">heilige plichtsbetrachtingen en diensten. </w:t>
      </w:r>
      <w:r>
        <w:rPr>
          <w:rFonts w:ascii="Times New Roman" w:hAnsi="Times New Roman"/>
          <w:sz w:val="24"/>
          <w:szCs w:val="24"/>
        </w:rPr>
        <w:t>Rom.</w:t>
      </w:r>
      <w:r w:rsidRPr="00121A2C">
        <w:rPr>
          <w:rFonts w:ascii="Times New Roman" w:hAnsi="Times New Roman"/>
          <w:sz w:val="24"/>
          <w:szCs w:val="24"/>
        </w:rPr>
        <w:t xml:space="preserve"> 5:10</w:t>
      </w:r>
      <w:r>
        <w:rPr>
          <w:rFonts w:ascii="Times New Roman" w:hAnsi="Times New Roman"/>
          <w:sz w:val="24"/>
          <w:szCs w:val="24"/>
        </w:rPr>
        <w:t xml:space="preserve">. Ex. </w:t>
      </w:r>
      <w:r w:rsidRPr="00121A2C">
        <w:rPr>
          <w:rFonts w:ascii="Times New Roman" w:hAnsi="Times New Roman"/>
          <w:sz w:val="24"/>
          <w:szCs w:val="24"/>
        </w:rPr>
        <w:t>28:31</w:t>
      </w:r>
      <w:r>
        <w:rPr>
          <w:rFonts w:ascii="Times New Roman" w:hAnsi="Times New Roman"/>
          <w:sz w:val="24"/>
          <w:szCs w:val="24"/>
        </w:rPr>
        <w:t xml:space="preserve"> - </w:t>
      </w:r>
      <w:r w:rsidRPr="00121A2C">
        <w:rPr>
          <w:rFonts w:ascii="Times New Roman" w:hAnsi="Times New Roman"/>
          <w:sz w:val="24"/>
          <w:szCs w:val="24"/>
        </w:rPr>
        <w:t>38. Want daarvoor is Hij een Priester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en door</w:t>
      </w:r>
      <w:r>
        <w:rPr>
          <w:rFonts w:ascii="Times New Roman" w:hAnsi="Times New Roman"/>
          <w:sz w:val="24"/>
          <w:szCs w:val="24"/>
        </w:rPr>
        <w:t xml:space="preserve"> zijn </w:t>
      </w:r>
      <w:r w:rsidRPr="00121A2C">
        <w:rPr>
          <w:rFonts w:ascii="Times New Roman" w:hAnsi="Times New Roman"/>
          <w:sz w:val="24"/>
          <w:szCs w:val="24"/>
        </w:rPr>
        <w:t>offerande bidt Hij voor u</w:t>
      </w:r>
      <w:r>
        <w:rPr>
          <w:rFonts w:ascii="Times New Roman" w:hAnsi="Times New Roman"/>
          <w:sz w:val="24"/>
          <w:szCs w:val="24"/>
        </w:rPr>
        <w:t xml:space="preserve">. </w:t>
      </w:r>
    </w:p>
    <w:p w:rsidR="00E25A7A" w:rsidRDefault="00E25A7A" w:rsidP="008436B5">
      <w:pPr>
        <w:spacing w:after="0"/>
        <w:ind w:left="36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Maar</w:t>
      </w:r>
      <w:r>
        <w:rPr>
          <w:rFonts w:ascii="Times New Roman" w:hAnsi="Times New Roman"/>
          <w:sz w:val="24"/>
          <w:szCs w:val="24"/>
        </w:rPr>
        <w:t xml:space="preserve"> indien </w:t>
      </w:r>
      <w:r w:rsidRPr="00121A2C">
        <w:rPr>
          <w:rFonts w:ascii="Times New Roman" w:hAnsi="Times New Roman"/>
          <w:sz w:val="24"/>
          <w:szCs w:val="24"/>
        </w:rPr>
        <w:t>uw voet uitglijdt</w:t>
      </w:r>
      <w:r>
        <w:rPr>
          <w:rFonts w:ascii="Times New Roman" w:hAnsi="Times New Roman"/>
          <w:sz w:val="24"/>
          <w:szCs w:val="24"/>
        </w:rPr>
        <w:t xml:space="preserve">, indien u </w:t>
      </w:r>
      <w:r w:rsidRPr="00121A2C">
        <w:rPr>
          <w:rFonts w:ascii="Times New Roman" w:hAnsi="Times New Roman"/>
          <w:sz w:val="24"/>
          <w:szCs w:val="24"/>
        </w:rPr>
        <w:t>ver van het voetspoor naar</w:t>
      </w:r>
      <w:r>
        <w:rPr>
          <w:rFonts w:ascii="Times New Roman" w:hAnsi="Times New Roman"/>
          <w:sz w:val="24"/>
          <w:szCs w:val="24"/>
        </w:rPr>
        <w:t xml:space="preserve"> de </w:t>
      </w:r>
      <w:r w:rsidRPr="00121A2C">
        <w:rPr>
          <w:rFonts w:ascii="Times New Roman" w:hAnsi="Times New Roman"/>
          <w:sz w:val="24"/>
          <w:szCs w:val="24"/>
        </w:rPr>
        <w:t>hemel afdwaalt</w:t>
      </w:r>
      <w:r>
        <w:rPr>
          <w:rFonts w:ascii="Times New Roman" w:hAnsi="Times New Roman"/>
          <w:sz w:val="24"/>
          <w:szCs w:val="24"/>
        </w:rPr>
        <w:t xml:space="preserve">, </w:t>
      </w:r>
      <w:r w:rsidRPr="00121A2C">
        <w:rPr>
          <w:rFonts w:ascii="Times New Roman" w:hAnsi="Times New Roman"/>
          <w:sz w:val="24"/>
          <w:szCs w:val="24"/>
        </w:rPr>
        <w:t>weet dan</w:t>
      </w:r>
      <w:r>
        <w:rPr>
          <w:rFonts w:ascii="Times New Roman" w:hAnsi="Times New Roman"/>
          <w:sz w:val="24"/>
          <w:szCs w:val="24"/>
        </w:rPr>
        <w:t xml:space="preserve">, </w:t>
      </w:r>
      <w:r w:rsidRPr="00121A2C">
        <w:rPr>
          <w:rFonts w:ascii="Times New Roman" w:hAnsi="Times New Roman"/>
          <w:sz w:val="24"/>
          <w:szCs w:val="24"/>
        </w:rPr>
        <w:t>dat het niet lang zal duren of de verklager der broederen zal</w:t>
      </w:r>
      <w:r>
        <w:rPr>
          <w:rFonts w:ascii="Times New Roman" w:hAnsi="Times New Roman"/>
          <w:sz w:val="24"/>
          <w:szCs w:val="24"/>
        </w:rPr>
        <w:t xml:space="preserve"> een </w:t>
      </w:r>
      <w:r w:rsidRPr="00121A2C">
        <w:rPr>
          <w:rFonts w:ascii="Times New Roman" w:hAnsi="Times New Roman"/>
          <w:sz w:val="24"/>
          <w:szCs w:val="24"/>
        </w:rPr>
        <w:t>eis tegen u opstellen</w:t>
      </w:r>
      <w:r>
        <w:rPr>
          <w:rFonts w:ascii="Times New Roman" w:hAnsi="Times New Roman"/>
          <w:sz w:val="24"/>
          <w:szCs w:val="24"/>
        </w:rPr>
        <w:t xml:space="preserve">, </w:t>
      </w:r>
      <w:r w:rsidRPr="00121A2C">
        <w:rPr>
          <w:rFonts w:ascii="Times New Roman" w:hAnsi="Times New Roman"/>
          <w:sz w:val="24"/>
          <w:szCs w:val="24"/>
        </w:rPr>
        <w:t xml:space="preserve">daarom </w:t>
      </w:r>
      <w:r>
        <w:rPr>
          <w:rFonts w:ascii="Times New Roman" w:hAnsi="Times New Roman"/>
          <w:sz w:val="24"/>
          <w:szCs w:val="24"/>
        </w:rPr>
        <w:t xml:space="preserve">moet u </w:t>
      </w:r>
      <w:r w:rsidRPr="00121A2C">
        <w:rPr>
          <w:rFonts w:ascii="Times New Roman" w:hAnsi="Times New Roman"/>
          <w:sz w:val="24"/>
          <w:szCs w:val="24"/>
        </w:rPr>
        <w:t>dan een toevlucht hebben tot Christus als tot</w:t>
      </w:r>
      <w:r>
        <w:rPr>
          <w:rFonts w:ascii="Times New Roman" w:hAnsi="Times New Roman"/>
          <w:sz w:val="24"/>
          <w:szCs w:val="24"/>
        </w:rPr>
        <w:t xml:space="preserve"> uw Voorspraak, </w:t>
      </w:r>
      <w:r w:rsidRPr="00121A2C">
        <w:rPr>
          <w:rFonts w:ascii="Times New Roman" w:hAnsi="Times New Roman"/>
          <w:sz w:val="24"/>
          <w:szCs w:val="24"/>
        </w:rPr>
        <w:t>om vóór God</w:t>
      </w:r>
      <w:r>
        <w:rPr>
          <w:rFonts w:ascii="Times New Roman" w:hAnsi="Times New Roman"/>
          <w:sz w:val="24"/>
          <w:szCs w:val="24"/>
        </w:rPr>
        <w:t xml:space="preserve"> uw </w:t>
      </w:r>
      <w:r w:rsidRPr="00121A2C">
        <w:rPr>
          <w:rFonts w:ascii="Times New Roman" w:hAnsi="Times New Roman"/>
          <w:sz w:val="24"/>
          <w:szCs w:val="24"/>
        </w:rPr>
        <w:t>Rechter te pleiten tegen</w:t>
      </w:r>
      <w:r>
        <w:rPr>
          <w:rFonts w:ascii="Times New Roman" w:hAnsi="Times New Roman"/>
          <w:sz w:val="24"/>
          <w:szCs w:val="24"/>
        </w:rPr>
        <w:t xml:space="preserve"> de </w:t>
      </w:r>
      <w:r w:rsidRPr="00121A2C">
        <w:rPr>
          <w:rFonts w:ascii="Times New Roman" w:hAnsi="Times New Roman"/>
          <w:sz w:val="24"/>
          <w:szCs w:val="24"/>
        </w:rPr>
        <w:t>duivel</w:t>
      </w:r>
      <w:r>
        <w:rPr>
          <w:rFonts w:ascii="Times New Roman" w:hAnsi="Times New Roman"/>
          <w:sz w:val="24"/>
          <w:szCs w:val="24"/>
        </w:rPr>
        <w:t xml:space="preserve"> uw </w:t>
      </w:r>
      <w:r w:rsidRPr="00121A2C">
        <w:rPr>
          <w:rFonts w:ascii="Times New Roman" w:hAnsi="Times New Roman"/>
          <w:sz w:val="24"/>
          <w:szCs w:val="24"/>
        </w:rPr>
        <w:t>tegenstander</w:t>
      </w:r>
      <w:r>
        <w:rPr>
          <w:rFonts w:ascii="Times New Roman" w:hAnsi="Times New Roman"/>
          <w:sz w:val="24"/>
          <w:szCs w:val="24"/>
        </w:rPr>
        <w:t>.</w:t>
      </w:r>
    </w:p>
    <w:p w:rsidR="00E25A7A" w:rsidRDefault="00E25A7A" w:rsidP="008436B5">
      <w:pPr>
        <w:spacing w:after="0"/>
        <w:ind w:left="360"/>
        <w:jc w:val="both"/>
        <w:rPr>
          <w:rFonts w:ascii="Times New Roman" w:hAnsi="Times New Roman"/>
          <w:sz w:val="24"/>
          <w:szCs w:val="24"/>
        </w:rPr>
      </w:pPr>
      <w:r>
        <w:rPr>
          <w:rFonts w:ascii="Times New Roman" w:hAnsi="Times New Roman"/>
          <w:sz w:val="24"/>
          <w:szCs w:val="24"/>
        </w:rPr>
        <w:t>4. E</w:t>
      </w:r>
      <w:r w:rsidRPr="00121A2C">
        <w:rPr>
          <w:rFonts w:ascii="Times New Roman" w:hAnsi="Times New Roman"/>
          <w:sz w:val="24"/>
          <w:szCs w:val="24"/>
        </w:rPr>
        <w:t>n betreffende de slechtheid uwer zaak</w:t>
      </w:r>
      <w:r>
        <w:rPr>
          <w:rFonts w:ascii="Times New Roman" w:hAnsi="Times New Roman"/>
          <w:sz w:val="24"/>
          <w:szCs w:val="24"/>
        </w:rPr>
        <w:t xml:space="preserve">, </w:t>
      </w:r>
      <w:r w:rsidRPr="00121A2C">
        <w:rPr>
          <w:rFonts w:ascii="Times New Roman" w:hAnsi="Times New Roman"/>
          <w:sz w:val="24"/>
          <w:szCs w:val="24"/>
        </w:rPr>
        <w:t>laat niets u bewegen</w:t>
      </w:r>
      <w:r>
        <w:rPr>
          <w:rFonts w:ascii="Times New Roman" w:hAnsi="Times New Roman"/>
          <w:sz w:val="24"/>
          <w:szCs w:val="24"/>
        </w:rPr>
        <w:t xml:space="preserve">, </w:t>
      </w:r>
      <w:r w:rsidRPr="00121A2C">
        <w:rPr>
          <w:rFonts w:ascii="Times New Roman" w:hAnsi="Times New Roman"/>
          <w:sz w:val="24"/>
          <w:szCs w:val="24"/>
        </w:rPr>
        <w:t>behalve tot nederigheid en zelfverootmoediging</w:t>
      </w:r>
      <w:r>
        <w:rPr>
          <w:rFonts w:ascii="Times New Roman" w:hAnsi="Times New Roman"/>
          <w:sz w:val="24"/>
          <w:szCs w:val="24"/>
        </w:rPr>
        <w:t xml:space="preserve">, </w:t>
      </w:r>
      <w:r w:rsidRPr="00121A2C">
        <w:rPr>
          <w:rFonts w:ascii="Times New Roman" w:hAnsi="Times New Roman"/>
          <w:sz w:val="24"/>
          <w:szCs w:val="24"/>
        </w:rPr>
        <w:t>want Christus wordt verheerlijkt door voor u te pleiten</w:t>
      </w:r>
      <w:r>
        <w:rPr>
          <w:rFonts w:ascii="Times New Roman" w:hAnsi="Times New Roman"/>
          <w:sz w:val="24"/>
          <w:szCs w:val="24"/>
        </w:rPr>
        <w:t xml:space="preserve">, </w:t>
      </w:r>
      <w:r w:rsidRPr="00121A2C">
        <w:rPr>
          <w:rFonts w:ascii="Times New Roman" w:hAnsi="Times New Roman"/>
          <w:sz w:val="24"/>
          <w:szCs w:val="24"/>
        </w:rPr>
        <w:t>ja de Engelen zullen juichen</w:t>
      </w:r>
      <w:r>
        <w:rPr>
          <w:rFonts w:ascii="Times New Roman" w:hAnsi="Times New Roman"/>
          <w:sz w:val="24"/>
          <w:szCs w:val="24"/>
        </w:rPr>
        <w:t xml:space="preserve">, </w:t>
      </w:r>
      <w:r w:rsidRPr="00121A2C">
        <w:rPr>
          <w:rFonts w:ascii="Times New Roman" w:hAnsi="Times New Roman"/>
          <w:sz w:val="24"/>
          <w:szCs w:val="24"/>
        </w:rPr>
        <w:t>wanneer zij zien dat Hij u vrijpleit. Want is het geen heerlijkheid en roem voor Christus</w:t>
      </w:r>
      <w:r>
        <w:rPr>
          <w:rFonts w:ascii="Times New Roman" w:hAnsi="Times New Roman"/>
          <w:sz w:val="24"/>
          <w:szCs w:val="24"/>
        </w:rPr>
        <w:t xml:space="preserve">, </w:t>
      </w:r>
      <w:r w:rsidRPr="00121A2C">
        <w:rPr>
          <w:rFonts w:ascii="Times New Roman" w:hAnsi="Times New Roman"/>
          <w:sz w:val="24"/>
          <w:szCs w:val="24"/>
        </w:rPr>
        <w:t>dat Hij zijn volk vrijpleit</w:t>
      </w:r>
      <w:r>
        <w:rPr>
          <w:rFonts w:ascii="Times New Roman" w:hAnsi="Times New Roman"/>
          <w:sz w:val="24"/>
          <w:szCs w:val="24"/>
        </w:rPr>
        <w:t xml:space="preserve">, </w:t>
      </w:r>
      <w:r w:rsidRPr="00121A2C">
        <w:rPr>
          <w:rFonts w:ascii="Times New Roman" w:hAnsi="Times New Roman"/>
          <w:sz w:val="24"/>
          <w:szCs w:val="24"/>
        </w:rPr>
        <w:t>wanneer zij gezondigd hebben</w:t>
      </w:r>
      <w:r>
        <w:rPr>
          <w:rFonts w:ascii="Times New Roman" w:hAnsi="Times New Roman"/>
          <w:sz w:val="24"/>
          <w:szCs w:val="24"/>
        </w:rPr>
        <w:t xml:space="preserve">, </w:t>
      </w:r>
      <w:r w:rsidRPr="00121A2C">
        <w:rPr>
          <w:rFonts w:ascii="Times New Roman" w:hAnsi="Times New Roman"/>
          <w:sz w:val="24"/>
          <w:szCs w:val="24"/>
        </w:rPr>
        <w:t>niettegenstaande de menigvuldige en zware beschuldigingen des Satans? Hij werd verheerlijkt</w:t>
      </w:r>
      <w:r>
        <w:rPr>
          <w:rFonts w:ascii="Times New Roman" w:hAnsi="Times New Roman"/>
          <w:sz w:val="24"/>
          <w:szCs w:val="24"/>
        </w:rPr>
        <w:t xml:space="preserve">, </w:t>
      </w:r>
      <w:r w:rsidRPr="00121A2C">
        <w:rPr>
          <w:rFonts w:ascii="Times New Roman" w:hAnsi="Times New Roman"/>
          <w:sz w:val="24"/>
          <w:szCs w:val="24"/>
        </w:rPr>
        <w:t>toen Hij naar het kruis ging om te sterven</w:t>
      </w:r>
      <w:r>
        <w:rPr>
          <w:rFonts w:ascii="Times New Roman" w:hAnsi="Times New Roman"/>
          <w:sz w:val="24"/>
          <w:szCs w:val="24"/>
        </w:rPr>
        <w:t xml:space="preserve">, </w:t>
      </w:r>
      <w:r w:rsidRPr="00121A2C">
        <w:rPr>
          <w:rFonts w:ascii="Times New Roman" w:hAnsi="Times New Roman"/>
          <w:sz w:val="24"/>
          <w:szCs w:val="24"/>
        </w:rPr>
        <w:t>Hij ging op met gejuich en met het geluid van een bazuin</w:t>
      </w:r>
      <w:r>
        <w:rPr>
          <w:rFonts w:ascii="Times New Roman" w:hAnsi="Times New Roman"/>
          <w:sz w:val="24"/>
          <w:szCs w:val="24"/>
        </w:rPr>
        <w:t xml:space="preserve">, </w:t>
      </w:r>
      <w:r w:rsidRPr="00121A2C">
        <w:rPr>
          <w:rFonts w:ascii="Times New Roman" w:hAnsi="Times New Roman"/>
          <w:sz w:val="24"/>
          <w:szCs w:val="24"/>
        </w:rPr>
        <w:t>om voor ons te bidden</w:t>
      </w:r>
      <w:r>
        <w:rPr>
          <w:rFonts w:ascii="Times New Roman" w:hAnsi="Times New Roman"/>
          <w:sz w:val="24"/>
          <w:szCs w:val="24"/>
        </w:rPr>
        <w:t xml:space="preserve">, </w:t>
      </w:r>
      <w:r w:rsidRPr="00121A2C">
        <w:rPr>
          <w:rFonts w:ascii="Times New Roman" w:hAnsi="Times New Roman"/>
          <w:sz w:val="24"/>
          <w:szCs w:val="24"/>
        </w:rPr>
        <w:t>en zullen wij denken dat Hij</w:t>
      </w:r>
      <w:r>
        <w:rPr>
          <w:rFonts w:ascii="Times New Roman" w:hAnsi="Times New Roman"/>
          <w:sz w:val="24"/>
          <w:szCs w:val="24"/>
        </w:rPr>
        <w:t xml:space="preserve">, </w:t>
      </w:r>
      <w:r w:rsidRPr="00121A2C">
        <w:rPr>
          <w:rFonts w:ascii="Times New Roman" w:hAnsi="Times New Roman"/>
          <w:sz w:val="24"/>
          <w:szCs w:val="24"/>
        </w:rPr>
        <w:t xml:space="preserve">dooreen </w:t>
      </w:r>
      <w:r>
        <w:rPr>
          <w:rFonts w:ascii="Times New Roman" w:hAnsi="Times New Roman"/>
          <w:sz w:val="24"/>
          <w:szCs w:val="24"/>
        </w:rPr>
        <w:t>Voorspraak</w:t>
      </w:r>
      <w:r w:rsidRPr="00121A2C">
        <w:rPr>
          <w:rFonts w:ascii="Times New Roman" w:hAnsi="Times New Roman"/>
          <w:sz w:val="24"/>
          <w:szCs w:val="24"/>
        </w:rPr>
        <w:t xml:space="preserve"> te zijn</w:t>
      </w:r>
      <w:r>
        <w:rPr>
          <w:rFonts w:ascii="Times New Roman" w:hAnsi="Times New Roman"/>
          <w:sz w:val="24"/>
          <w:szCs w:val="24"/>
        </w:rPr>
        <w:t xml:space="preserve">, </w:t>
      </w:r>
      <w:r w:rsidRPr="00121A2C">
        <w:rPr>
          <w:rFonts w:ascii="Times New Roman" w:hAnsi="Times New Roman"/>
          <w:sz w:val="24"/>
          <w:szCs w:val="24"/>
        </w:rPr>
        <w:t>geen nieuwe heerlijkheid en ere ontvangt? Het is ongetwijfeld</w:t>
      </w:r>
      <w:r>
        <w:rPr>
          <w:rFonts w:ascii="Times New Roman" w:hAnsi="Times New Roman"/>
          <w:sz w:val="24"/>
          <w:szCs w:val="24"/>
        </w:rPr>
        <w:t xml:space="preserve"> een </w:t>
      </w:r>
      <w:r w:rsidRPr="00121A2C">
        <w:rPr>
          <w:rFonts w:ascii="Times New Roman" w:hAnsi="Times New Roman"/>
          <w:sz w:val="24"/>
          <w:szCs w:val="24"/>
        </w:rPr>
        <w:t>heerlijkheid voor Hem om</w:t>
      </w:r>
      <w:r>
        <w:rPr>
          <w:rFonts w:ascii="Times New Roman" w:hAnsi="Times New Roman"/>
          <w:sz w:val="24"/>
          <w:szCs w:val="24"/>
        </w:rPr>
        <w:t xml:space="preserve"> de </w:t>
      </w:r>
      <w:r w:rsidRPr="00121A2C">
        <w:rPr>
          <w:rFonts w:ascii="Times New Roman" w:hAnsi="Times New Roman"/>
          <w:sz w:val="24"/>
          <w:szCs w:val="24"/>
        </w:rPr>
        <w:t>titel van</w:t>
      </w:r>
      <w:r>
        <w:rPr>
          <w:rFonts w:ascii="Times New Roman" w:hAnsi="Times New Roman"/>
          <w:sz w:val="24"/>
          <w:szCs w:val="24"/>
        </w:rPr>
        <w:t xml:space="preserve"> een Voorspraak</w:t>
      </w:r>
      <w:r w:rsidRPr="00121A2C">
        <w:rPr>
          <w:rFonts w:ascii="Times New Roman" w:hAnsi="Times New Roman"/>
          <w:sz w:val="24"/>
          <w:szCs w:val="24"/>
        </w:rPr>
        <w:t xml:space="preserve"> te dragen</w:t>
      </w:r>
      <w:r>
        <w:rPr>
          <w:rFonts w:ascii="Times New Roman" w:hAnsi="Times New Roman"/>
          <w:sz w:val="24"/>
          <w:szCs w:val="24"/>
        </w:rPr>
        <w:t xml:space="preserve">, </w:t>
      </w:r>
      <w:r w:rsidRPr="00121A2C">
        <w:rPr>
          <w:rFonts w:ascii="Times New Roman" w:hAnsi="Times New Roman"/>
          <w:sz w:val="24"/>
          <w:szCs w:val="24"/>
        </w:rPr>
        <w:t xml:space="preserve">en nog meer om voor ons te pleiten en voorspoedig te zijn tegen </w:t>
      </w:r>
      <w:r>
        <w:rPr>
          <w:rFonts w:ascii="Times New Roman" w:hAnsi="Times New Roman"/>
          <w:sz w:val="24"/>
          <w:szCs w:val="24"/>
        </w:rPr>
        <w:t>onze</w:t>
      </w:r>
      <w:r w:rsidRPr="00121A2C">
        <w:rPr>
          <w:rFonts w:ascii="Times New Roman" w:hAnsi="Times New Roman"/>
          <w:sz w:val="24"/>
          <w:szCs w:val="24"/>
        </w:rPr>
        <w:t xml:space="preserve"> tegenstander</w:t>
      </w:r>
      <w:r>
        <w:rPr>
          <w:rFonts w:ascii="Times New Roman" w:hAnsi="Times New Roman"/>
          <w:sz w:val="24"/>
          <w:szCs w:val="24"/>
        </w:rPr>
        <w:t xml:space="preserve">, </w:t>
      </w:r>
      <w:r w:rsidRPr="00121A2C">
        <w:rPr>
          <w:rFonts w:ascii="Times New Roman" w:hAnsi="Times New Roman"/>
          <w:sz w:val="24"/>
          <w:szCs w:val="24"/>
        </w:rPr>
        <w:t>zoals Hij doet</w:t>
      </w:r>
      <w:r>
        <w:rPr>
          <w:rFonts w:ascii="Times New Roman" w:hAnsi="Times New Roman"/>
          <w:sz w:val="24"/>
          <w:szCs w:val="24"/>
        </w:rPr>
        <w:t>.</w:t>
      </w:r>
    </w:p>
    <w:p w:rsidR="00E25A7A" w:rsidRDefault="00E25A7A" w:rsidP="008436B5">
      <w:pPr>
        <w:spacing w:after="0"/>
        <w:ind w:left="360"/>
        <w:jc w:val="both"/>
        <w:rPr>
          <w:rFonts w:ascii="Times New Roman" w:hAnsi="Times New Roman"/>
          <w:sz w:val="24"/>
          <w:szCs w:val="24"/>
        </w:rPr>
      </w:pPr>
      <w:r>
        <w:rPr>
          <w:rFonts w:ascii="Times New Roman" w:hAnsi="Times New Roman"/>
          <w:sz w:val="24"/>
          <w:szCs w:val="24"/>
        </w:rPr>
        <w:t>5. E</w:t>
      </w:r>
      <w:r w:rsidRPr="00121A2C">
        <w:rPr>
          <w:rFonts w:ascii="Times New Roman" w:hAnsi="Times New Roman"/>
          <w:sz w:val="24"/>
          <w:szCs w:val="24"/>
        </w:rPr>
        <w:t>n</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nogmaals, </w:t>
      </w:r>
      <w:r w:rsidRPr="00121A2C">
        <w:rPr>
          <w:rFonts w:ascii="Times New Roman" w:hAnsi="Times New Roman"/>
          <w:sz w:val="24"/>
          <w:szCs w:val="24"/>
        </w:rPr>
        <w:t>het is</w:t>
      </w:r>
      <w:r>
        <w:rPr>
          <w:rFonts w:ascii="Times New Roman" w:hAnsi="Times New Roman"/>
          <w:sz w:val="24"/>
          <w:szCs w:val="24"/>
        </w:rPr>
        <w:t xml:space="preserve"> een </w:t>
      </w:r>
      <w:r w:rsidRPr="00121A2C">
        <w:rPr>
          <w:rFonts w:ascii="Times New Roman" w:hAnsi="Times New Roman"/>
          <w:sz w:val="24"/>
          <w:szCs w:val="24"/>
        </w:rPr>
        <w:t xml:space="preserve">soort van godslastering tegen dit </w:t>
      </w:r>
      <w:r>
        <w:rPr>
          <w:rFonts w:ascii="Times New Roman" w:hAnsi="Times New Roman"/>
          <w:sz w:val="24"/>
          <w:szCs w:val="24"/>
        </w:rPr>
        <w:t>Z</w:t>
      </w:r>
      <w:r w:rsidRPr="00121A2C">
        <w:rPr>
          <w:rFonts w:ascii="Times New Roman" w:hAnsi="Times New Roman"/>
          <w:sz w:val="24"/>
          <w:szCs w:val="24"/>
        </w:rPr>
        <w:t>ijn ambt en</w:t>
      </w:r>
      <w:r>
        <w:rPr>
          <w:rFonts w:ascii="Times New Roman" w:hAnsi="Times New Roman"/>
          <w:sz w:val="24"/>
          <w:szCs w:val="24"/>
        </w:rPr>
        <w:t xml:space="preserve"> Zijn Woord, </w:t>
      </w:r>
      <w:r w:rsidRPr="00121A2C">
        <w:rPr>
          <w:rFonts w:ascii="Times New Roman" w:hAnsi="Times New Roman"/>
          <w:sz w:val="24"/>
          <w:szCs w:val="24"/>
        </w:rPr>
        <w:t>wanneer gij denkt</w:t>
      </w:r>
      <w:r>
        <w:rPr>
          <w:rFonts w:ascii="Times New Roman" w:hAnsi="Times New Roman"/>
          <w:sz w:val="24"/>
          <w:szCs w:val="24"/>
        </w:rPr>
        <w:t xml:space="preserve">, </w:t>
      </w:r>
      <w:r w:rsidRPr="00121A2C">
        <w:rPr>
          <w:rFonts w:ascii="Times New Roman" w:hAnsi="Times New Roman"/>
          <w:sz w:val="24"/>
          <w:szCs w:val="24"/>
        </w:rPr>
        <w:t>dat Christus u verwerpen zal</w:t>
      </w:r>
      <w:r>
        <w:rPr>
          <w:rFonts w:ascii="Times New Roman" w:hAnsi="Times New Roman"/>
          <w:sz w:val="24"/>
          <w:szCs w:val="24"/>
        </w:rPr>
        <w:t xml:space="preserve">, </w:t>
      </w:r>
      <w:r w:rsidRPr="00121A2C">
        <w:rPr>
          <w:rFonts w:ascii="Times New Roman" w:hAnsi="Times New Roman"/>
          <w:sz w:val="24"/>
          <w:szCs w:val="24"/>
        </w:rPr>
        <w:t>omdat</w:t>
      </w:r>
      <w:r>
        <w:rPr>
          <w:rFonts w:ascii="Times New Roman" w:hAnsi="Times New Roman"/>
          <w:sz w:val="24"/>
          <w:szCs w:val="24"/>
        </w:rPr>
        <w:t xml:space="preserve"> uw </w:t>
      </w:r>
      <w:r w:rsidRPr="00121A2C">
        <w:rPr>
          <w:rFonts w:ascii="Times New Roman" w:hAnsi="Times New Roman"/>
          <w:sz w:val="24"/>
          <w:szCs w:val="24"/>
        </w:rPr>
        <w:t>zaak slecht is</w:t>
      </w:r>
      <w:r>
        <w:rPr>
          <w:rFonts w:ascii="Times New Roman" w:hAnsi="Times New Roman"/>
          <w:sz w:val="24"/>
          <w:szCs w:val="24"/>
        </w:rPr>
        <w:t xml:space="preserve">, </w:t>
      </w:r>
      <w:r w:rsidRPr="00121A2C">
        <w:rPr>
          <w:rFonts w:ascii="Times New Roman" w:hAnsi="Times New Roman"/>
          <w:sz w:val="24"/>
          <w:szCs w:val="24"/>
        </w:rPr>
        <w:t>want wat anders doet gij dan</w:t>
      </w:r>
      <w:r>
        <w:rPr>
          <w:rFonts w:ascii="Times New Roman" w:hAnsi="Times New Roman"/>
          <w:sz w:val="24"/>
          <w:szCs w:val="24"/>
        </w:rPr>
        <w:t xml:space="preserve">, </w:t>
      </w:r>
      <w:r w:rsidRPr="00121A2C">
        <w:rPr>
          <w:rFonts w:ascii="Times New Roman" w:hAnsi="Times New Roman"/>
          <w:sz w:val="24"/>
          <w:szCs w:val="24"/>
        </w:rPr>
        <w:t xml:space="preserve">dan </w:t>
      </w:r>
      <w:r>
        <w:rPr>
          <w:rFonts w:ascii="Times New Roman" w:hAnsi="Times New Roman"/>
          <w:sz w:val="24"/>
          <w:szCs w:val="24"/>
        </w:rPr>
        <w:t>uzelf</w:t>
      </w:r>
      <w:r w:rsidRPr="00121A2C">
        <w:rPr>
          <w:rFonts w:ascii="Times New Roman" w:hAnsi="Times New Roman"/>
          <w:sz w:val="24"/>
          <w:szCs w:val="24"/>
        </w:rPr>
        <w:t xml:space="preserve"> aan de zijde stellen van</w:t>
      </w:r>
      <w:r>
        <w:rPr>
          <w:rFonts w:ascii="Times New Roman" w:hAnsi="Times New Roman"/>
          <w:sz w:val="24"/>
          <w:szCs w:val="24"/>
        </w:rPr>
        <w:t xml:space="preserve"> de </w:t>
      </w:r>
      <w:r w:rsidRPr="00121A2C">
        <w:rPr>
          <w:rFonts w:ascii="Times New Roman" w:hAnsi="Times New Roman"/>
          <w:sz w:val="24"/>
          <w:szCs w:val="24"/>
        </w:rPr>
        <w:t>Satan</w:t>
      </w:r>
      <w:r>
        <w:rPr>
          <w:rFonts w:ascii="Times New Roman" w:hAnsi="Times New Roman"/>
          <w:sz w:val="24"/>
          <w:szCs w:val="24"/>
        </w:rPr>
        <w:t xml:space="preserve">, </w:t>
      </w:r>
      <w:r w:rsidRPr="00121A2C">
        <w:rPr>
          <w:rFonts w:ascii="Times New Roman" w:hAnsi="Times New Roman"/>
          <w:sz w:val="24"/>
          <w:szCs w:val="24"/>
        </w:rPr>
        <w:t>terwijl Christus tegen hem pleit</w:t>
      </w:r>
      <w:r>
        <w:rPr>
          <w:rFonts w:ascii="Times New Roman" w:hAnsi="Times New Roman"/>
          <w:sz w:val="24"/>
          <w:szCs w:val="24"/>
        </w:rPr>
        <w:t xml:space="preserve">? </w:t>
      </w:r>
    </w:p>
    <w:p w:rsidR="00E25A7A" w:rsidRDefault="00E25A7A" w:rsidP="008436B5">
      <w:pPr>
        <w:spacing w:after="0"/>
        <w:ind w:left="36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het is de duivel</w:t>
      </w:r>
      <w:r>
        <w:rPr>
          <w:rFonts w:ascii="Times New Roman" w:hAnsi="Times New Roman"/>
          <w:sz w:val="24"/>
          <w:szCs w:val="24"/>
        </w:rPr>
        <w:t xml:space="preserve">, </w:t>
      </w:r>
      <w:r w:rsidRPr="00121A2C">
        <w:rPr>
          <w:rFonts w:ascii="Times New Roman" w:hAnsi="Times New Roman"/>
          <w:sz w:val="24"/>
          <w:szCs w:val="24"/>
        </w:rPr>
        <w:t>die u er toe prikkelt</w:t>
      </w:r>
      <w:r>
        <w:rPr>
          <w:rFonts w:ascii="Times New Roman" w:hAnsi="Times New Roman"/>
          <w:sz w:val="24"/>
          <w:szCs w:val="24"/>
        </w:rPr>
        <w:t xml:space="preserve">, </w:t>
      </w:r>
      <w:r w:rsidRPr="00121A2C">
        <w:rPr>
          <w:rFonts w:ascii="Times New Roman" w:hAnsi="Times New Roman"/>
          <w:sz w:val="24"/>
          <w:szCs w:val="24"/>
        </w:rPr>
        <w:t>want het geeft kracht aan</w:t>
      </w:r>
      <w:r>
        <w:rPr>
          <w:rFonts w:ascii="Times New Roman" w:hAnsi="Times New Roman"/>
          <w:sz w:val="24"/>
          <w:szCs w:val="24"/>
        </w:rPr>
        <w:t xml:space="preserve"> zijn </w:t>
      </w:r>
      <w:r w:rsidRPr="00121A2C">
        <w:rPr>
          <w:rFonts w:ascii="Times New Roman" w:hAnsi="Times New Roman"/>
          <w:sz w:val="24"/>
          <w:szCs w:val="24"/>
        </w:rPr>
        <w:t>beschuldiging</w:t>
      </w:r>
      <w:r>
        <w:rPr>
          <w:rFonts w:ascii="Times New Roman" w:hAnsi="Times New Roman"/>
          <w:sz w:val="24"/>
          <w:szCs w:val="24"/>
        </w:rPr>
        <w:t xml:space="preserve">, </w:t>
      </w:r>
      <w:r w:rsidRPr="00121A2C">
        <w:rPr>
          <w:rFonts w:ascii="Times New Roman" w:hAnsi="Times New Roman"/>
          <w:sz w:val="24"/>
          <w:szCs w:val="24"/>
        </w:rPr>
        <w:t>door onze zonde en onze goddeloosheid te vermeerderen. Maar zal Christus onze zaak in handen nemen</w:t>
      </w:r>
      <w:r>
        <w:rPr>
          <w:rFonts w:ascii="Times New Roman" w:hAnsi="Times New Roman"/>
          <w:sz w:val="24"/>
          <w:szCs w:val="24"/>
        </w:rPr>
        <w:t xml:space="preserve">, </w:t>
      </w:r>
      <w:r w:rsidRPr="00121A2C">
        <w:rPr>
          <w:rFonts w:ascii="Times New Roman" w:hAnsi="Times New Roman"/>
          <w:sz w:val="24"/>
          <w:szCs w:val="24"/>
        </w:rPr>
        <w:t>en zullen wij twijfelen aan</w:t>
      </w:r>
      <w:r>
        <w:rPr>
          <w:rFonts w:ascii="Times New Roman" w:hAnsi="Times New Roman"/>
          <w:sz w:val="24"/>
          <w:szCs w:val="24"/>
        </w:rPr>
        <w:t xml:space="preserve"> de </w:t>
      </w:r>
      <w:r w:rsidRPr="00121A2C">
        <w:rPr>
          <w:rFonts w:ascii="Times New Roman" w:hAnsi="Times New Roman"/>
          <w:sz w:val="24"/>
          <w:szCs w:val="24"/>
        </w:rPr>
        <w:t>goeden afloop? Dit is</w:t>
      </w:r>
      <w:r>
        <w:rPr>
          <w:rFonts w:ascii="Times New Roman" w:hAnsi="Times New Roman"/>
          <w:sz w:val="24"/>
          <w:szCs w:val="24"/>
        </w:rPr>
        <w:t xml:space="preserve"> de </w:t>
      </w:r>
      <w:r w:rsidRPr="00121A2C">
        <w:rPr>
          <w:rFonts w:ascii="Times New Roman" w:hAnsi="Times New Roman"/>
          <w:sz w:val="24"/>
          <w:szCs w:val="24"/>
        </w:rPr>
        <w:t>Satan sterker achten dan Christus</w:t>
      </w:r>
      <w:r>
        <w:rPr>
          <w:rFonts w:ascii="Times New Roman" w:hAnsi="Times New Roman"/>
          <w:sz w:val="24"/>
          <w:szCs w:val="24"/>
        </w:rPr>
        <w:t xml:space="preserve">, </w:t>
      </w:r>
      <w:r w:rsidRPr="00121A2C">
        <w:rPr>
          <w:rFonts w:ascii="Times New Roman" w:hAnsi="Times New Roman"/>
          <w:sz w:val="24"/>
          <w:szCs w:val="24"/>
        </w:rPr>
        <w:t>en dat hij het langer vol kan houden om tegenwerpingen te maken dan Christus om voor ons te pleiten. Daarom weg met zulke gedachten</w:t>
      </w:r>
      <w:r>
        <w:rPr>
          <w:rFonts w:ascii="Times New Roman" w:hAnsi="Times New Roman"/>
          <w:sz w:val="24"/>
          <w:szCs w:val="24"/>
        </w:rPr>
        <w:t xml:space="preserve">, </w:t>
      </w:r>
      <w:r w:rsidRPr="00121A2C">
        <w:rPr>
          <w:rFonts w:ascii="Times New Roman" w:hAnsi="Times New Roman"/>
          <w:sz w:val="24"/>
          <w:szCs w:val="24"/>
        </w:rPr>
        <w:t>niet alleen uit het hoofd maar ook uit het hart. Wanneer zal Christus onze Heer door ons geëerd en geprezen worden zoals het behoort? Dit laffe en blode hart van ons</w:t>
      </w:r>
      <w:r>
        <w:rPr>
          <w:rFonts w:ascii="Times New Roman" w:hAnsi="Times New Roman"/>
          <w:sz w:val="24"/>
          <w:szCs w:val="24"/>
        </w:rPr>
        <w:t xml:space="preserve">, </w:t>
      </w:r>
      <w:r w:rsidRPr="00121A2C">
        <w:rPr>
          <w:rFonts w:ascii="Times New Roman" w:hAnsi="Times New Roman"/>
          <w:sz w:val="24"/>
          <w:szCs w:val="24"/>
        </w:rPr>
        <w:t xml:space="preserve">wanneer zal het meer onderwerpen en vertreden worden onder de voeten des geloofs? Wanneer zal Christus als Heer en Koning en </w:t>
      </w:r>
      <w:r>
        <w:rPr>
          <w:rFonts w:ascii="Times New Roman" w:hAnsi="Times New Roman"/>
          <w:sz w:val="24"/>
          <w:szCs w:val="24"/>
        </w:rPr>
        <w:t>Voorspraak</w:t>
      </w:r>
      <w:r w:rsidRPr="00121A2C">
        <w:rPr>
          <w:rFonts w:ascii="Times New Roman" w:hAnsi="Times New Roman"/>
          <w:sz w:val="24"/>
          <w:szCs w:val="24"/>
        </w:rPr>
        <w:t xml:space="preserve"> over Zijn volk heersen? Hij is verhoogd voor God</w:t>
      </w:r>
      <w:r>
        <w:rPr>
          <w:rFonts w:ascii="Times New Roman" w:hAnsi="Times New Roman"/>
          <w:sz w:val="24"/>
          <w:szCs w:val="24"/>
        </w:rPr>
        <w:t xml:space="preserve">, </w:t>
      </w:r>
      <w:r w:rsidRPr="00121A2C">
        <w:rPr>
          <w:rFonts w:ascii="Times New Roman" w:hAnsi="Times New Roman"/>
          <w:sz w:val="24"/>
          <w:szCs w:val="24"/>
        </w:rPr>
        <w:t>voor de engelen en boven al de macht van</w:t>
      </w:r>
      <w:r>
        <w:rPr>
          <w:rFonts w:ascii="Times New Roman" w:hAnsi="Times New Roman"/>
          <w:sz w:val="24"/>
          <w:szCs w:val="24"/>
        </w:rPr>
        <w:t xml:space="preserve"> de </w:t>
      </w:r>
      <w:r w:rsidRPr="00121A2C">
        <w:rPr>
          <w:rFonts w:ascii="Times New Roman" w:hAnsi="Times New Roman"/>
          <w:sz w:val="24"/>
          <w:szCs w:val="24"/>
        </w:rPr>
        <w:t>vijand</w:t>
      </w:r>
      <w:r>
        <w:rPr>
          <w:rFonts w:ascii="Times New Roman" w:hAnsi="Times New Roman"/>
          <w:sz w:val="24"/>
          <w:szCs w:val="24"/>
        </w:rPr>
        <w:t xml:space="preserve">, </w:t>
      </w:r>
      <w:r w:rsidRPr="00121A2C">
        <w:rPr>
          <w:rFonts w:ascii="Times New Roman" w:hAnsi="Times New Roman"/>
          <w:sz w:val="24"/>
          <w:szCs w:val="24"/>
        </w:rPr>
        <w:t>daar is niets dat achter aan komt</w:t>
      </w:r>
      <w:r>
        <w:rPr>
          <w:rFonts w:ascii="Times New Roman" w:hAnsi="Times New Roman"/>
          <w:sz w:val="24"/>
          <w:szCs w:val="24"/>
        </w:rPr>
        <w:t xml:space="preserve">, </w:t>
      </w:r>
      <w:r w:rsidRPr="00121A2C">
        <w:rPr>
          <w:rFonts w:ascii="Times New Roman" w:hAnsi="Times New Roman"/>
          <w:sz w:val="24"/>
          <w:szCs w:val="24"/>
        </w:rPr>
        <w:t xml:space="preserve">dan het geloof van zijn volk.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EA5479">
        <w:rPr>
          <w:rFonts w:ascii="Times New Roman" w:hAnsi="Times New Roman"/>
          <w:b/>
          <w:sz w:val="24"/>
          <w:szCs w:val="24"/>
        </w:rPr>
        <w:t>Derde Tegenwerping.</w:t>
      </w:r>
      <w:r w:rsidRPr="00121A2C">
        <w:rPr>
          <w:rFonts w:ascii="Times New Roman" w:hAnsi="Times New Roman"/>
          <w:sz w:val="24"/>
          <w:szCs w:val="24"/>
        </w:rPr>
        <w:t xml:space="preserve"> Maar daar gij het beeld</w:t>
      </w:r>
      <w:r>
        <w:rPr>
          <w:rFonts w:ascii="Times New Roman" w:hAnsi="Times New Roman"/>
          <w:sz w:val="24"/>
          <w:szCs w:val="24"/>
        </w:rPr>
        <w:t xml:space="preserve">, </w:t>
      </w:r>
      <w:r w:rsidRPr="00121A2C">
        <w:rPr>
          <w:rFonts w:ascii="Times New Roman" w:hAnsi="Times New Roman"/>
          <w:sz w:val="24"/>
          <w:szCs w:val="24"/>
        </w:rPr>
        <w:t>of de overdrachtelijke uitdrukking zo op de voet volgt</w:t>
      </w:r>
      <w:r>
        <w:rPr>
          <w:rFonts w:ascii="Times New Roman" w:hAnsi="Times New Roman"/>
          <w:sz w:val="24"/>
          <w:szCs w:val="24"/>
        </w:rPr>
        <w:t xml:space="preserve">, </w:t>
      </w:r>
      <w:r w:rsidRPr="00121A2C">
        <w:rPr>
          <w:rFonts w:ascii="Times New Roman" w:hAnsi="Times New Roman"/>
          <w:sz w:val="24"/>
          <w:szCs w:val="24"/>
        </w:rPr>
        <w:t>zo wil ik veronderstellen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indien </w:t>
      </w:r>
      <w:r w:rsidRPr="00121A2C">
        <w:rPr>
          <w:rFonts w:ascii="Times New Roman" w:hAnsi="Times New Roman"/>
          <w:sz w:val="24"/>
          <w:szCs w:val="24"/>
        </w:rPr>
        <w:t>men een advocaat gebruikt</w:t>
      </w:r>
      <w:r>
        <w:rPr>
          <w:rFonts w:ascii="Times New Roman" w:hAnsi="Times New Roman"/>
          <w:sz w:val="24"/>
          <w:szCs w:val="24"/>
        </w:rPr>
        <w:t xml:space="preserve">, </w:t>
      </w:r>
      <w:r w:rsidRPr="00121A2C">
        <w:rPr>
          <w:rFonts w:ascii="Times New Roman" w:hAnsi="Times New Roman"/>
          <w:sz w:val="24"/>
          <w:szCs w:val="24"/>
        </w:rPr>
        <w:t>men hem ook enige beloning moet geven</w:t>
      </w:r>
      <w:r>
        <w:rPr>
          <w:rFonts w:ascii="Times New Roman" w:hAnsi="Times New Roman"/>
          <w:sz w:val="24"/>
          <w:szCs w:val="24"/>
        </w:rPr>
        <w:t>. Z</w:t>
      </w:r>
      <w:r w:rsidRPr="00121A2C">
        <w:rPr>
          <w:rFonts w:ascii="Times New Roman" w:hAnsi="Times New Roman"/>
          <w:sz w:val="24"/>
          <w:szCs w:val="24"/>
        </w:rPr>
        <w:t>ijn loon</w:t>
      </w:r>
      <w:r>
        <w:rPr>
          <w:rFonts w:ascii="Times New Roman" w:hAnsi="Times New Roman"/>
          <w:sz w:val="24"/>
          <w:szCs w:val="24"/>
        </w:rPr>
        <w:t xml:space="preserve">, </w:t>
      </w:r>
      <w:r w:rsidRPr="00121A2C">
        <w:rPr>
          <w:rFonts w:ascii="Times New Roman" w:hAnsi="Times New Roman"/>
          <w:sz w:val="24"/>
          <w:szCs w:val="24"/>
        </w:rPr>
        <w:t>wie zal Hem zijn loon betalen</w:t>
      </w:r>
      <w:r>
        <w:rPr>
          <w:rFonts w:ascii="Times New Roman" w:hAnsi="Times New Roman"/>
          <w:sz w:val="24"/>
          <w:szCs w:val="24"/>
        </w:rPr>
        <w:t>? I</w:t>
      </w:r>
      <w:r w:rsidRPr="00121A2C">
        <w:rPr>
          <w:rFonts w:ascii="Times New Roman" w:hAnsi="Times New Roman"/>
          <w:sz w:val="24"/>
          <w:szCs w:val="24"/>
        </w:rPr>
        <w:t>k heb niets</w:t>
      </w:r>
      <w:r>
        <w:rPr>
          <w:rFonts w:ascii="Times New Roman" w:hAnsi="Times New Roman"/>
          <w:sz w:val="24"/>
          <w:szCs w:val="24"/>
        </w:rPr>
        <w:t>. K</w:t>
      </w:r>
      <w:r w:rsidRPr="00121A2C">
        <w:rPr>
          <w:rFonts w:ascii="Times New Roman" w:hAnsi="Times New Roman"/>
          <w:sz w:val="24"/>
          <w:szCs w:val="24"/>
        </w:rPr>
        <w:t>on ik iets doen om</w:t>
      </w:r>
      <w:r>
        <w:rPr>
          <w:rFonts w:ascii="Times New Roman" w:hAnsi="Times New Roman"/>
          <w:sz w:val="24"/>
          <w:szCs w:val="24"/>
        </w:rPr>
        <w:t xml:space="preserve"> deze Voorspraak</w:t>
      </w:r>
      <w:r w:rsidRPr="00121A2C">
        <w:rPr>
          <w:rFonts w:ascii="Times New Roman" w:hAnsi="Times New Roman"/>
          <w:sz w:val="24"/>
          <w:szCs w:val="24"/>
        </w:rPr>
        <w:t xml:space="preserve"> afstand te laten doen van</w:t>
      </w:r>
      <w:r>
        <w:rPr>
          <w:rFonts w:ascii="Times New Roman" w:hAnsi="Times New Roman"/>
          <w:sz w:val="24"/>
          <w:szCs w:val="24"/>
        </w:rPr>
        <w:t xml:space="preserve"> Zijn </w:t>
      </w:r>
      <w:r w:rsidRPr="00121A2C">
        <w:rPr>
          <w:rFonts w:ascii="Times New Roman" w:hAnsi="Times New Roman"/>
          <w:sz w:val="24"/>
          <w:szCs w:val="24"/>
        </w:rPr>
        <w:t>beloningen</w:t>
      </w:r>
      <w:r>
        <w:rPr>
          <w:rFonts w:ascii="Times New Roman" w:hAnsi="Times New Roman"/>
          <w:sz w:val="24"/>
          <w:szCs w:val="24"/>
        </w:rPr>
        <w:t xml:space="preserve">, </w:t>
      </w:r>
      <w:r w:rsidRPr="00121A2C">
        <w:rPr>
          <w:rFonts w:ascii="Times New Roman" w:hAnsi="Times New Roman"/>
          <w:sz w:val="24"/>
          <w:szCs w:val="24"/>
        </w:rPr>
        <w:t>dan kon ik</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mijn </w:t>
      </w:r>
      <w:r w:rsidRPr="00121A2C">
        <w:rPr>
          <w:rFonts w:ascii="Times New Roman" w:hAnsi="Times New Roman"/>
          <w:sz w:val="24"/>
          <w:szCs w:val="24"/>
        </w:rPr>
        <w:t>mening enig voordeel van Hem genieten</w:t>
      </w:r>
      <w:r>
        <w:rPr>
          <w:rFonts w:ascii="Times New Roman" w:hAnsi="Times New Roman"/>
          <w:sz w:val="24"/>
          <w:szCs w:val="24"/>
        </w:rPr>
        <w:t>, maar</w:t>
      </w:r>
      <w:r w:rsidRPr="00121A2C">
        <w:rPr>
          <w:rFonts w:ascii="Times New Roman" w:hAnsi="Times New Roman"/>
          <w:sz w:val="24"/>
          <w:szCs w:val="24"/>
        </w:rPr>
        <w:t xml:space="preserve"> ik heb niets om aan Hem te geven. Wat zegt </w:t>
      </w:r>
      <w:r>
        <w:rPr>
          <w:rFonts w:ascii="Times New Roman" w:hAnsi="Times New Roman"/>
          <w:sz w:val="24"/>
          <w:szCs w:val="24"/>
        </w:rPr>
        <w:t>u</w:t>
      </w:r>
      <w:r w:rsidRPr="00121A2C">
        <w:rPr>
          <w:rFonts w:ascii="Times New Roman" w:hAnsi="Times New Roman"/>
          <w:sz w:val="24"/>
          <w:szCs w:val="24"/>
        </w:rPr>
        <w:t xml:space="preserve"> hier nu wel op? </w:t>
      </w:r>
    </w:p>
    <w:p w:rsidR="00E25A7A" w:rsidRDefault="00E25A7A" w:rsidP="008436B5">
      <w:pPr>
        <w:spacing w:after="0"/>
        <w:jc w:val="both"/>
        <w:rPr>
          <w:rFonts w:ascii="Times New Roman" w:hAnsi="Times New Roman"/>
          <w:sz w:val="24"/>
          <w:szCs w:val="24"/>
        </w:rPr>
      </w:pPr>
      <w:r w:rsidRPr="00EA5479">
        <w:rPr>
          <w:rFonts w:ascii="Times New Roman" w:hAnsi="Times New Roman"/>
          <w:b/>
          <w:sz w:val="24"/>
          <w:szCs w:val="24"/>
        </w:rPr>
        <w:t>Antwoord.</w:t>
      </w:r>
      <w:r w:rsidRPr="00121A2C">
        <w:rPr>
          <w:rFonts w:ascii="Times New Roman" w:hAnsi="Times New Roman"/>
          <w:sz w:val="24"/>
          <w:szCs w:val="24"/>
        </w:rPr>
        <w:t xml:space="preserve"> Beelden of gelijkenissen moeten niet te ver gevolgd worden</w:t>
      </w:r>
      <w:r>
        <w:rPr>
          <w:rFonts w:ascii="Times New Roman" w:hAnsi="Times New Roman"/>
          <w:sz w:val="24"/>
          <w:szCs w:val="24"/>
        </w:rPr>
        <w:t>, maar</w:t>
      </w:r>
      <w:r w:rsidRPr="00121A2C">
        <w:rPr>
          <w:rFonts w:ascii="Times New Roman" w:hAnsi="Times New Roman"/>
          <w:sz w:val="24"/>
          <w:szCs w:val="24"/>
        </w:rPr>
        <w:t xml:space="preserve"> voor deze tegenwerping heb ik toch nog een antwoord</w:t>
      </w:r>
      <w:r>
        <w:rPr>
          <w:rFonts w:ascii="Times New Roman" w:hAnsi="Times New Roman"/>
          <w:sz w:val="24"/>
          <w:szCs w:val="24"/>
        </w:rPr>
        <w:t>. E</w:t>
      </w:r>
      <w:r w:rsidRPr="00121A2C">
        <w:rPr>
          <w:rFonts w:ascii="Times New Roman" w:hAnsi="Times New Roman"/>
          <w:sz w:val="24"/>
          <w:szCs w:val="24"/>
        </w:rPr>
        <w:t>r bestaat</w:t>
      </w:r>
      <w:r>
        <w:rPr>
          <w:rFonts w:ascii="Times New Roman" w:hAnsi="Times New Roman"/>
          <w:sz w:val="24"/>
          <w:szCs w:val="24"/>
        </w:rPr>
        <w:t xml:space="preserve"> een </w:t>
      </w:r>
      <w:r w:rsidRPr="00121A2C">
        <w:rPr>
          <w:rFonts w:ascii="Times New Roman" w:hAnsi="Times New Roman"/>
          <w:sz w:val="24"/>
          <w:szCs w:val="24"/>
        </w:rPr>
        <w:t>wet in sommige gevallen voor degenen</w:t>
      </w:r>
      <w:r>
        <w:rPr>
          <w:rFonts w:ascii="Times New Roman" w:hAnsi="Times New Roman"/>
          <w:sz w:val="24"/>
          <w:szCs w:val="24"/>
        </w:rPr>
        <w:t xml:space="preserve">, </w:t>
      </w:r>
      <w:r w:rsidRPr="00121A2C">
        <w:rPr>
          <w:rFonts w:ascii="Times New Roman" w:hAnsi="Times New Roman"/>
          <w:sz w:val="24"/>
          <w:szCs w:val="24"/>
        </w:rPr>
        <w:t>die geen geld hebben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een </w:t>
      </w:r>
      <w:r w:rsidRPr="00121A2C">
        <w:rPr>
          <w:rFonts w:ascii="Times New Roman" w:hAnsi="Times New Roman"/>
          <w:sz w:val="24"/>
          <w:szCs w:val="24"/>
        </w:rPr>
        <w:t>wet en ook rechtsgeleerden</w:t>
      </w:r>
      <w:r>
        <w:rPr>
          <w:rFonts w:ascii="Times New Roman" w:hAnsi="Times New Roman"/>
          <w:sz w:val="24"/>
          <w:szCs w:val="24"/>
        </w:rPr>
        <w:t xml:space="preserve">, </w:t>
      </w:r>
      <w:r w:rsidRPr="00121A2C">
        <w:rPr>
          <w:rFonts w:ascii="Times New Roman" w:hAnsi="Times New Roman"/>
          <w:sz w:val="24"/>
          <w:szCs w:val="24"/>
        </w:rPr>
        <w:t>en dit wordt genoemd</w:t>
      </w:r>
      <w:r>
        <w:rPr>
          <w:rFonts w:ascii="Times New Roman" w:hAnsi="Times New Roman"/>
          <w:sz w:val="24"/>
          <w:szCs w:val="24"/>
        </w:rPr>
        <w:t xml:space="preserve">, </w:t>
      </w:r>
      <w:r w:rsidRPr="00121A2C">
        <w:rPr>
          <w:rFonts w:ascii="Times New Roman" w:hAnsi="Times New Roman"/>
          <w:sz w:val="24"/>
          <w:szCs w:val="24"/>
        </w:rPr>
        <w:t>pleiten op pro Deo</w:t>
      </w:r>
      <w:r>
        <w:rPr>
          <w:rFonts w:ascii="Times New Roman" w:hAnsi="Times New Roman"/>
          <w:sz w:val="24"/>
          <w:szCs w:val="24"/>
        </w:rPr>
        <w:t xml:space="preserve">, </w:t>
      </w:r>
      <w:r w:rsidRPr="00121A2C">
        <w:rPr>
          <w:rFonts w:ascii="Times New Roman" w:hAnsi="Times New Roman"/>
          <w:sz w:val="24"/>
          <w:szCs w:val="24"/>
        </w:rPr>
        <w:t>en zulke advocaten zijn voor dat doel door de overheid aangesteld</w:t>
      </w:r>
      <w:r>
        <w:rPr>
          <w:rFonts w:ascii="Times New Roman" w:hAnsi="Times New Roman"/>
          <w:sz w:val="24"/>
          <w:szCs w:val="24"/>
        </w:rPr>
        <w:t>. Zo</w:t>
      </w:r>
      <w:r w:rsidRPr="00121A2C">
        <w:rPr>
          <w:rFonts w:ascii="Times New Roman" w:hAnsi="Times New Roman"/>
          <w:sz w:val="24"/>
          <w:szCs w:val="24"/>
        </w:rPr>
        <w:t xml:space="preserve"> geschiedt het menigmaal op aarde en in</w:t>
      </w:r>
      <w:r>
        <w:rPr>
          <w:rFonts w:ascii="Times New Roman" w:hAnsi="Times New Roman"/>
          <w:sz w:val="24"/>
          <w:szCs w:val="24"/>
        </w:rPr>
        <w:t xml:space="preserve"> de </w:t>
      </w:r>
      <w:r w:rsidRPr="00121A2C">
        <w:rPr>
          <w:rFonts w:ascii="Times New Roman" w:hAnsi="Times New Roman"/>
          <w:sz w:val="24"/>
          <w:szCs w:val="24"/>
        </w:rPr>
        <w:t xml:space="preserve">hemel altijd voor de Vierschaar Gods. Alles wordt daar voor ons gedaan </w:t>
      </w:r>
      <w:r w:rsidRPr="00EA5479">
        <w:rPr>
          <w:rFonts w:ascii="Times New Roman" w:hAnsi="Times New Roman"/>
          <w:i/>
          <w:sz w:val="24"/>
          <w:szCs w:val="24"/>
        </w:rPr>
        <w:t>pro Deo,</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w:t>
      </w:r>
      <w:r w:rsidRPr="00121A2C">
        <w:rPr>
          <w:rFonts w:ascii="Times New Roman" w:hAnsi="Times New Roman"/>
          <w:sz w:val="24"/>
          <w:szCs w:val="24"/>
        </w:rPr>
        <w:t>niet</w:t>
      </w:r>
      <w:r>
        <w:rPr>
          <w:rFonts w:ascii="Times New Roman" w:hAnsi="Times New Roman"/>
          <w:sz w:val="24"/>
          <w:szCs w:val="24"/>
        </w:rPr>
        <w:t xml:space="preserve">, </w:t>
      </w:r>
      <w:r w:rsidRPr="00121A2C">
        <w:rPr>
          <w:rFonts w:ascii="Times New Roman" w:hAnsi="Times New Roman"/>
          <w:sz w:val="24"/>
          <w:szCs w:val="24"/>
        </w:rPr>
        <w:t>vrij van kosten</w:t>
      </w:r>
      <w:r>
        <w:rPr>
          <w:rFonts w:ascii="Times New Roman" w:hAnsi="Times New Roman"/>
          <w:sz w:val="24"/>
          <w:szCs w:val="24"/>
        </w:rPr>
        <w:t xml:space="preserve">, </w:t>
      </w:r>
      <w:r w:rsidRPr="00121A2C">
        <w:rPr>
          <w:rFonts w:ascii="Times New Roman" w:hAnsi="Times New Roman"/>
          <w:sz w:val="24"/>
          <w:szCs w:val="24"/>
        </w:rPr>
        <w:t xml:space="preserve">want daarvoor is onze </w:t>
      </w:r>
      <w:r>
        <w:rPr>
          <w:rFonts w:ascii="Times New Roman" w:hAnsi="Times New Roman"/>
          <w:sz w:val="24"/>
          <w:szCs w:val="24"/>
        </w:rPr>
        <w:t>Voorspraak</w:t>
      </w:r>
      <w:r w:rsidRPr="00121A2C">
        <w:rPr>
          <w:rFonts w:ascii="Times New Roman" w:hAnsi="Times New Roman"/>
          <w:sz w:val="24"/>
          <w:szCs w:val="24"/>
        </w:rPr>
        <w:t xml:space="preserve"> of advocaat door </w:t>
      </w:r>
      <w:r>
        <w:rPr>
          <w:rFonts w:ascii="Times New Roman" w:hAnsi="Times New Roman"/>
          <w:sz w:val="24"/>
          <w:szCs w:val="24"/>
        </w:rPr>
        <w:t>Zijn Vader</w:t>
      </w:r>
      <w:r w:rsidRPr="00121A2C">
        <w:rPr>
          <w:rFonts w:ascii="Times New Roman" w:hAnsi="Times New Roman"/>
          <w:sz w:val="24"/>
          <w:szCs w:val="24"/>
        </w:rPr>
        <w:t xml:space="preserve"> aangesteld Van hier dat van Christus gezegd wordt dat Hij de twistzaak twist</w:t>
      </w:r>
      <w:r>
        <w:rPr>
          <w:rFonts w:ascii="Times New Roman" w:hAnsi="Times New Roman"/>
          <w:sz w:val="24"/>
          <w:szCs w:val="24"/>
        </w:rPr>
        <w:t xml:space="preserve">, </w:t>
      </w:r>
      <w:r w:rsidRPr="00121A2C">
        <w:rPr>
          <w:rFonts w:ascii="Times New Roman" w:hAnsi="Times New Roman"/>
          <w:sz w:val="24"/>
          <w:szCs w:val="24"/>
        </w:rPr>
        <w:t>niet voor de rijken en aanzienlijken</w:t>
      </w:r>
      <w:r>
        <w:rPr>
          <w:rFonts w:ascii="Times New Roman" w:hAnsi="Times New Roman"/>
          <w:sz w:val="24"/>
          <w:szCs w:val="24"/>
        </w:rPr>
        <w:t>, maar</w:t>
      </w:r>
      <w:r w:rsidRPr="00121A2C">
        <w:rPr>
          <w:rFonts w:ascii="Times New Roman" w:hAnsi="Times New Roman"/>
          <w:sz w:val="24"/>
          <w:szCs w:val="24"/>
        </w:rPr>
        <w:t xml:space="preserve"> voor de armen en nooddruftigen</w:t>
      </w:r>
      <w:r>
        <w:rPr>
          <w:rFonts w:ascii="Times New Roman" w:hAnsi="Times New Roman"/>
          <w:sz w:val="24"/>
          <w:szCs w:val="24"/>
        </w:rPr>
        <w:t xml:space="preserve">, </w:t>
      </w:r>
      <w:r w:rsidRPr="00121A2C">
        <w:rPr>
          <w:rFonts w:ascii="Times New Roman" w:hAnsi="Times New Roman"/>
          <w:sz w:val="24"/>
          <w:szCs w:val="24"/>
        </w:rPr>
        <w:t>niet voor hen die vele vrienden hebben</w:t>
      </w:r>
      <w:r>
        <w:rPr>
          <w:rFonts w:ascii="Times New Roman" w:hAnsi="Times New Roman"/>
          <w:sz w:val="24"/>
          <w:szCs w:val="24"/>
        </w:rPr>
        <w:t>, maar</w:t>
      </w:r>
      <w:r w:rsidRPr="00121A2C">
        <w:rPr>
          <w:rFonts w:ascii="Times New Roman" w:hAnsi="Times New Roman"/>
          <w:sz w:val="24"/>
          <w:szCs w:val="24"/>
        </w:rPr>
        <w:t xml:space="preserve"> voor de wezen en weduwen</w:t>
      </w:r>
      <w:r>
        <w:rPr>
          <w:rFonts w:ascii="Times New Roman" w:hAnsi="Times New Roman"/>
          <w:sz w:val="24"/>
          <w:szCs w:val="24"/>
        </w:rPr>
        <w:t xml:space="preserve">, </w:t>
      </w:r>
      <w:r w:rsidRPr="00121A2C">
        <w:rPr>
          <w:rFonts w:ascii="Times New Roman" w:hAnsi="Times New Roman"/>
          <w:sz w:val="24"/>
          <w:szCs w:val="24"/>
        </w:rPr>
        <w:t>niet voor hen die vet en sterk zijn</w:t>
      </w:r>
      <w:r>
        <w:rPr>
          <w:rFonts w:ascii="Times New Roman" w:hAnsi="Times New Roman"/>
          <w:sz w:val="24"/>
          <w:szCs w:val="24"/>
        </w:rPr>
        <w:t>, maar</w:t>
      </w:r>
      <w:r w:rsidRPr="00121A2C">
        <w:rPr>
          <w:rFonts w:ascii="Times New Roman" w:hAnsi="Times New Roman"/>
          <w:sz w:val="24"/>
          <w:szCs w:val="24"/>
        </w:rPr>
        <w:t xml:space="preserve"> voor degenen die zwaar beproefd worden. Spreuken 22:22</w:t>
      </w:r>
      <w:r>
        <w:rPr>
          <w:rFonts w:ascii="Times New Roman" w:hAnsi="Times New Roman"/>
          <w:sz w:val="24"/>
          <w:szCs w:val="24"/>
        </w:rPr>
        <w:t xml:space="preserve">, </w:t>
      </w:r>
      <w:r w:rsidRPr="00121A2C">
        <w:rPr>
          <w:rFonts w:ascii="Times New Roman" w:hAnsi="Times New Roman"/>
          <w:sz w:val="24"/>
          <w:szCs w:val="24"/>
        </w:rPr>
        <w:t>23</w:t>
      </w:r>
      <w:r>
        <w:rPr>
          <w:rFonts w:ascii="Times New Roman" w:hAnsi="Times New Roman"/>
          <w:sz w:val="24"/>
          <w:szCs w:val="24"/>
        </w:rPr>
        <w:t xml:space="preserve">, </w:t>
      </w:r>
      <w:r w:rsidRPr="00121A2C">
        <w:rPr>
          <w:rFonts w:ascii="Times New Roman" w:hAnsi="Times New Roman"/>
          <w:sz w:val="24"/>
          <w:szCs w:val="24"/>
        </w:rPr>
        <w:t>23:10</w:t>
      </w:r>
      <w:r>
        <w:rPr>
          <w:rFonts w:ascii="Times New Roman" w:hAnsi="Times New Roman"/>
          <w:sz w:val="24"/>
          <w:szCs w:val="24"/>
        </w:rPr>
        <w:t xml:space="preserve">, </w:t>
      </w:r>
      <w:r w:rsidRPr="00121A2C">
        <w:rPr>
          <w:rFonts w:ascii="Times New Roman" w:hAnsi="Times New Roman"/>
          <w:sz w:val="24"/>
          <w:szCs w:val="24"/>
        </w:rPr>
        <w:t>11</w:t>
      </w:r>
      <w:r>
        <w:rPr>
          <w:rFonts w:ascii="Times New Roman" w:hAnsi="Times New Roman"/>
          <w:sz w:val="24"/>
          <w:szCs w:val="24"/>
        </w:rPr>
        <w:t xml:space="preserve">, </w:t>
      </w:r>
      <w:r w:rsidRPr="00121A2C">
        <w:rPr>
          <w:rFonts w:ascii="Times New Roman" w:hAnsi="Times New Roman"/>
          <w:sz w:val="24"/>
          <w:szCs w:val="24"/>
        </w:rPr>
        <w:t xml:space="preserve">31:9. </w:t>
      </w:r>
      <w:r>
        <w:rPr>
          <w:rFonts w:ascii="Times New Roman" w:hAnsi="Times New Roman"/>
          <w:sz w:val="24"/>
          <w:szCs w:val="24"/>
        </w:rPr>
        <w:t>"</w:t>
      </w:r>
      <w:r w:rsidRPr="00121A2C">
        <w:rPr>
          <w:rFonts w:ascii="Times New Roman" w:hAnsi="Times New Roman"/>
          <w:sz w:val="24"/>
          <w:szCs w:val="24"/>
        </w:rPr>
        <w:t>Hij zal</w:t>
      </w:r>
      <w:r>
        <w:rPr>
          <w:rFonts w:ascii="Times New Roman" w:hAnsi="Times New Roman"/>
          <w:sz w:val="24"/>
          <w:szCs w:val="24"/>
        </w:rPr>
        <w:t xml:space="preserve"> de </w:t>
      </w:r>
      <w:r w:rsidRPr="00121A2C">
        <w:rPr>
          <w:rFonts w:ascii="Times New Roman" w:hAnsi="Times New Roman"/>
          <w:sz w:val="24"/>
          <w:szCs w:val="24"/>
        </w:rPr>
        <w:t>nooddruftige ter rechterhand staan</w:t>
      </w:r>
      <w:r>
        <w:rPr>
          <w:rFonts w:ascii="Times New Roman" w:hAnsi="Times New Roman"/>
          <w:sz w:val="24"/>
          <w:szCs w:val="24"/>
        </w:rPr>
        <w:t xml:space="preserve">, </w:t>
      </w:r>
      <w:r w:rsidRPr="00121A2C">
        <w:rPr>
          <w:rFonts w:ascii="Times New Roman" w:hAnsi="Times New Roman"/>
          <w:sz w:val="24"/>
          <w:szCs w:val="24"/>
        </w:rPr>
        <w:t>om hem te verlossen van degenen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ziel veroordelen.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109:31.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is de handelwijze van Christus met zijn volk</w:t>
      </w:r>
      <w:r>
        <w:rPr>
          <w:rFonts w:ascii="Times New Roman" w:hAnsi="Times New Roman"/>
          <w:sz w:val="24"/>
          <w:szCs w:val="24"/>
        </w:rPr>
        <w:t xml:space="preserve">, </w:t>
      </w:r>
      <w:r w:rsidRPr="00121A2C">
        <w:rPr>
          <w:rFonts w:ascii="Times New Roman" w:hAnsi="Times New Roman"/>
          <w:sz w:val="24"/>
          <w:szCs w:val="24"/>
        </w:rPr>
        <w:t>Hij doet alles om niet</w:t>
      </w:r>
      <w:r>
        <w:rPr>
          <w:rFonts w:ascii="Times New Roman" w:hAnsi="Times New Roman"/>
          <w:sz w:val="24"/>
          <w:szCs w:val="24"/>
        </w:rPr>
        <w:t xml:space="preserve">, </w:t>
      </w:r>
      <w:r w:rsidRPr="00121A2C">
        <w:rPr>
          <w:rFonts w:ascii="Times New Roman" w:hAnsi="Times New Roman"/>
          <w:sz w:val="24"/>
          <w:szCs w:val="24"/>
        </w:rPr>
        <w:t xml:space="preserve">niet voor prijs of beloning. </w:t>
      </w:r>
      <w:r>
        <w:rPr>
          <w:rFonts w:ascii="Times New Roman" w:hAnsi="Times New Roman"/>
          <w:sz w:val="24"/>
          <w:szCs w:val="24"/>
        </w:rPr>
        <w:t>"</w:t>
      </w:r>
      <w:r w:rsidRPr="00121A2C">
        <w:rPr>
          <w:rFonts w:ascii="Times New Roman" w:hAnsi="Times New Roman"/>
          <w:sz w:val="24"/>
          <w:szCs w:val="24"/>
        </w:rPr>
        <w:t>Ik heb hem verwekt in gerechtigheid</w:t>
      </w:r>
      <w:r>
        <w:rPr>
          <w:rFonts w:ascii="Times New Roman" w:hAnsi="Times New Roman"/>
          <w:sz w:val="24"/>
          <w:szCs w:val="24"/>
        </w:rPr>
        <w:t xml:space="preserve">, </w:t>
      </w:r>
      <w:r w:rsidRPr="00121A2C">
        <w:rPr>
          <w:rFonts w:ascii="Times New Roman" w:hAnsi="Times New Roman"/>
          <w:sz w:val="24"/>
          <w:szCs w:val="24"/>
        </w:rPr>
        <w:t>en al</w:t>
      </w:r>
      <w:r>
        <w:rPr>
          <w:rFonts w:ascii="Times New Roman" w:hAnsi="Times New Roman"/>
          <w:sz w:val="24"/>
          <w:szCs w:val="24"/>
        </w:rPr>
        <w:t xml:space="preserve"> zijn </w:t>
      </w:r>
      <w:r w:rsidRPr="00121A2C">
        <w:rPr>
          <w:rFonts w:ascii="Times New Roman" w:hAnsi="Times New Roman"/>
          <w:sz w:val="24"/>
          <w:szCs w:val="24"/>
        </w:rPr>
        <w:t>wegen zal ik recht maken</w:t>
      </w:r>
      <w:r>
        <w:rPr>
          <w:rFonts w:ascii="Times New Roman" w:hAnsi="Times New Roman"/>
          <w:sz w:val="24"/>
          <w:szCs w:val="24"/>
        </w:rPr>
        <w:t xml:space="preserve">, </w:t>
      </w:r>
      <w:r w:rsidRPr="00121A2C">
        <w:rPr>
          <w:rFonts w:ascii="Times New Roman" w:hAnsi="Times New Roman"/>
          <w:sz w:val="24"/>
          <w:szCs w:val="24"/>
        </w:rPr>
        <w:t>hij zal</w:t>
      </w:r>
      <w:r>
        <w:rPr>
          <w:rFonts w:ascii="Times New Roman" w:hAnsi="Times New Roman"/>
          <w:sz w:val="24"/>
          <w:szCs w:val="24"/>
        </w:rPr>
        <w:t xml:space="preserve"> mijn </w:t>
      </w:r>
      <w:r w:rsidRPr="00121A2C">
        <w:rPr>
          <w:rFonts w:ascii="Times New Roman" w:hAnsi="Times New Roman"/>
          <w:sz w:val="24"/>
          <w:szCs w:val="24"/>
        </w:rPr>
        <w:t>stad bouwen</w:t>
      </w:r>
      <w:r>
        <w:rPr>
          <w:rFonts w:ascii="Times New Roman" w:hAnsi="Times New Roman"/>
          <w:sz w:val="24"/>
          <w:szCs w:val="24"/>
        </w:rPr>
        <w:t xml:space="preserve">, </w:t>
      </w:r>
      <w:r w:rsidRPr="00121A2C">
        <w:rPr>
          <w:rFonts w:ascii="Times New Roman" w:hAnsi="Times New Roman"/>
          <w:sz w:val="24"/>
          <w:szCs w:val="24"/>
        </w:rPr>
        <w:t>en hij zal</w:t>
      </w:r>
      <w:r>
        <w:rPr>
          <w:rFonts w:ascii="Times New Roman" w:hAnsi="Times New Roman"/>
          <w:sz w:val="24"/>
          <w:szCs w:val="24"/>
        </w:rPr>
        <w:t xml:space="preserve"> mijn </w:t>
      </w:r>
      <w:r w:rsidRPr="00121A2C">
        <w:rPr>
          <w:rFonts w:ascii="Times New Roman" w:hAnsi="Times New Roman"/>
          <w:sz w:val="24"/>
          <w:szCs w:val="24"/>
        </w:rPr>
        <w:t>gevangenen loslaten</w:t>
      </w:r>
      <w:r>
        <w:rPr>
          <w:rFonts w:ascii="Times New Roman" w:hAnsi="Times New Roman"/>
          <w:sz w:val="24"/>
          <w:szCs w:val="24"/>
        </w:rPr>
        <w:t xml:space="preserve">, </w:t>
      </w:r>
      <w:r w:rsidRPr="00121A2C">
        <w:rPr>
          <w:rFonts w:ascii="Times New Roman" w:hAnsi="Times New Roman"/>
          <w:sz w:val="24"/>
          <w:szCs w:val="24"/>
        </w:rPr>
        <w:t>niet voor prijs noch voor geschenk</w:t>
      </w:r>
      <w:r>
        <w:rPr>
          <w:rFonts w:ascii="Times New Roman" w:hAnsi="Times New Roman"/>
          <w:sz w:val="24"/>
          <w:szCs w:val="24"/>
        </w:rPr>
        <w:t xml:space="preserve">, </w:t>
      </w:r>
      <w:r w:rsidRPr="00121A2C">
        <w:rPr>
          <w:rFonts w:ascii="Times New Roman" w:hAnsi="Times New Roman"/>
          <w:sz w:val="24"/>
          <w:szCs w:val="24"/>
        </w:rPr>
        <w:t>zegt de Heere der heirscharen.</w:t>
      </w:r>
      <w:r>
        <w:rPr>
          <w:rFonts w:ascii="Times New Roman" w:hAnsi="Times New Roman"/>
          <w:sz w:val="24"/>
          <w:szCs w:val="24"/>
        </w:rPr>
        <w:t>"</w:t>
      </w:r>
      <w:r w:rsidRPr="00121A2C">
        <w:rPr>
          <w:rFonts w:ascii="Times New Roman" w:hAnsi="Times New Roman"/>
          <w:sz w:val="24"/>
          <w:szCs w:val="24"/>
        </w:rPr>
        <w:t xml:space="preserve"> Jesaja 45:13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esproken van Cyrus als een type van Christus. Dit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is de handelwijze van Jezus Christus met de mensen</w:t>
      </w:r>
      <w:r>
        <w:rPr>
          <w:rFonts w:ascii="Times New Roman" w:hAnsi="Times New Roman"/>
          <w:sz w:val="24"/>
          <w:szCs w:val="24"/>
        </w:rPr>
        <w:t xml:space="preserve">, </w:t>
      </w:r>
      <w:r w:rsidRPr="00121A2C">
        <w:rPr>
          <w:rFonts w:ascii="Times New Roman" w:hAnsi="Times New Roman"/>
          <w:sz w:val="24"/>
          <w:szCs w:val="24"/>
        </w:rPr>
        <w:t>Hij pleit</w:t>
      </w:r>
      <w:r>
        <w:rPr>
          <w:rFonts w:ascii="Times New Roman" w:hAnsi="Times New Roman"/>
          <w:sz w:val="24"/>
          <w:szCs w:val="24"/>
        </w:rPr>
        <w:t xml:space="preserve">, </w:t>
      </w:r>
      <w:r w:rsidRPr="00121A2C">
        <w:rPr>
          <w:rFonts w:ascii="Times New Roman" w:hAnsi="Times New Roman"/>
          <w:sz w:val="24"/>
          <w:szCs w:val="24"/>
        </w:rPr>
        <w:t>Hij gaat voor hen in rechten</w:t>
      </w:r>
      <w:r>
        <w:rPr>
          <w:rFonts w:ascii="Times New Roman" w:hAnsi="Times New Roman"/>
          <w:sz w:val="24"/>
          <w:szCs w:val="24"/>
        </w:rPr>
        <w:t xml:space="preserve">, </w:t>
      </w:r>
      <w:r w:rsidRPr="00121A2C">
        <w:rPr>
          <w:rFonts w:ascii="Times New Roman" w:hAnsi="Times New Roman"/>
          <w:sz w:val="24"/>
          <w:szCs w:val="24"/>
        </w:rPr>
        <w:t>gratis</w:t>
      </w:r>
      <w:r>
        <w:rPr>
          <w:rFonts w:ascii="Times New Roman" w:hAnsi="Times New Roman"/>
          <w:sz w:val="24"/>
          <w:szCs w:val="24"/>
        </w:rPr>
        <w:t xml:space="preserve">, </w:t>
      </w:r>
      <w:r w:rsidRPr="00121A2C">
        <w:rPr>
          <w:rFonts w:ascii="Times New Roman" w:hAnsi="Times New Roman"/>
          <w:sz w:val="24"/>
          <w:szCs w:val="24"/>
        </w:rPr>
        <w:t>om niet</w:t>
      </w:r>
      <w:r>
        <w:rPr>
          <w:rFonts w:ascii="Times New Roman" w:hAnsi="Times New Roman"/>
          <w:sz w:val="24"/>
          <w:szCs w:val="24"/>
        </w:rPr>
        <w:t xml:space="preserve">, </w:t>
      </w:r>
      <w:r w:rsidRPr="00121A2C">
        <w:rPr>
          <w:rFonts w:ascii="Times New Roman" w:hAnsi="Times New Roman"/>
          <w:sz w:val="24"/>
          <w:szCs w:val="24"/>
        </w:rPr>
        <w:t>uit loutere goedertierenheid</w:t>
      </w:r>
      <w:r>
        <w:rPr>
          <w:rFonts w:ascii="Times New Roman" w:hAnsi="Times New Roman"/>
          <w:sz w:val="24"/>
          <w:szCs w:val="24"/>
        </w:rPr>
        <w:t xml:space="preserve">, </w:t>
      </w:r>
      <w:r w:rsidRPr="00121A2C">
        <w:rPr>
          <w:rFonts w:ascii="Times New Roman" w:hAnsi="Times New Roman"/>
          <w:sz w:val="24"/>
          <w:szCs w:val="24"/>
        </w:rPr>
        <w:t>en van hier dat er gezegd wordt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w:t>
      </w:r>
      <w:r w:rsidRPr="00121A2C">
        <w:rPr>
          <w:rFonts w:ascii="Times New Roman" w:hAnsi="Times New Roman"/>
          <w:sz w:val="24"/>
          <w:szCs w:val="24"/>
        </w:rPr>
        <w:t>arme cliënten Hem danken</w:t>
      </w:r>
      <w:r>
        <w:rPr>
          <w:rFonts w:ascii="Times New Roman" w:hAnsi="Times New Roman"/>
          <w:sz w:val="24"/>
          <w:szCs w:val="24"/>
        </w:rPr>
        <w:t xml:space="preserve">, </w:t>
      </w:r>
      <w:r w:rsidRPr="00121A2C">
        <w:rPr>
          <w:rFonts w:ascii="Times New Roman" w:hAnsi="Times New Roman"/>
          <w:sz w:val="24"/>
          <w:szCs w:val="24"/>
        </w:rPr>
        <w:t xml:space="preserve">want dit is alles dat een arm mens geven kan. </w:t>
      </w:r>
      <w:r>
        <w:rPr>
          <w:rFonts w:ascii="Times New Roman" w:hAnsi="Times New Roman"/>
          <w:sz w:val="24"/>
          <w:szCs w:val="24"/>
        </w:rPr>
        <w:t>"</w:t>
      </w:r>
      <w:r w:rsidRPr="00121A2C">
        <w:rPr>
          <w:rFonts w:ascii="Times New Roman" w:hAnsi="Times New Roman"/>
          <w:sz w:val="24"/>
          <w:szCs w:val="24"/>
        </w:rPr>
        <w:t>Ik zal</w:t>
      </w:r>
      <w:r>
        <w:rPr>
          <w:rFonts w:ascii="Times New Roman" w:hAnsi="Times New Roman"/>
          <w:sz w:val="24"/>
          <w:szCs w:val="24"/>
        </w:rPr>
        <w:t xml:space="preserve"> de </w:t>
      </w:r>
      <w:r w:rsidRPr="00121A2C">
        <w:rPr>
          <w:rFonts w:ascii="Times New Roman" w:hAnsi="Times New Roman"/>
          <w:sz w:val="24"/>
          <w:szCs w:val="24"/>
        </w:rPr>
        <w:t>Heere met</w:t>
      </w:r>
      <w:r>
        <w:rPr>
          <w:rFonts w:ascii="Times New Roman" w:hAnsi="Times New Roman"/>
          <w:sz w:val="24"/>
          <w:szCs w:val="24"/>
        </w:rPr>
        <w:t xml:space="preserve"> mijn </w:t>
      </w:r>
      <w:r w:rsidRPr="00121A2C">
        <w:rPr>
          <w:rFonts w:ascii="Times New Roman" w:hAnsi="Times New Roman"/>
          <w:sz w:val="24"/>
          <w:szCs w:val="24"/>
        </w:rPr>
        <w:t>mond zeer loven</w:t>
      </w:r>
      <w:r>
        <w:rPr>
          <w:rFonts w:ascii="Times New Roman" w:hAnsi="Times New Roman"/>
          <w:sz w:val="24"/>
          <w:szCs w:val="24"/>
        </w:rPr>
        <w:t xml:space="preserve">, </w:t>
      </w:r>
      <w:r w:rsidRPr="00121A2C">
        <w:rPr>
          <w:rFonts w:ascii="Times New Roman" w:hAnsi="Times New Roman"/>
          <w:sz w:val="24"/>
          <w:szCs w:val="24"/>
        </w:rPr>
        <w:t>en in het midden van velen zal ik Hem prijzen. Want Hij zal</w:t>
      </w:r>
      <w:r>
        <w:rPr>
          <w:rFonts w:ascii="Times New Roman" w:hAnsi="Times New Roman"/>
          <w:sz w:val="24"/>
          <w:szCs w:val="24"/>
        </w:rPr>
        <w:t xml:space="preserve"> de </w:t>
      </w:r>
      <w:r w:rsidRPr="00121A2C">
        <w:rPr>
          <w:rFonts w:ascii="Times New Roman" w:hAnsi="Times New Roman"/>
          <w:sz w:val="24"/>
          <w:szCs w:val="24"/>
        </w:rPr>
        <w:t>nooddruftigen ter rechterhand staan</w:t>
      </w:r>
      <w:r>
        <w:rPr>
          <w:rFonts w:ascii="Times New Roman" w:hAnsi="Times New Roman"/>
          <w:sz w:val="24"/>
          <w:szCs w:val="24"/>
        </w:rPr>
        <w:t xml:space="preserve">, </w:t>
      </w:r>
      <w:r w:rsidRPr="00121A2C">
        <w:rPr>
          <w:rFonts w:ascii="Times New Roman" w:hAnsi="Times New Roman"/>
          <w:sz w:val="24"/>
          <w:szCs w:val="24"/>
        </w:rPr>
        <w:t>om hem te verlossen van degenen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ziel veroordelen.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109:30</w:t>
      </w:r>
      <w:r>
        <w:rPr>
          <w:rFonts w:ascii="Times New Roman" w:hAnsi="Times New Roman"/>
          <w:sz w:val="24"/>
          <w:szCs w:val="24"/>
        </w:rPr>
        <w:t xml:space="preserve">, </w:t>
      </w:r>
      <w:r w:rsidRPr="00121A2C">
        <w:rPr>
          <w:rFonts w:ascii="Times New Roman" w:hAnsi="Times New Roman"/>
          <w:sz w:val="24"/>
          <w:szCs w:val="24"/>
        </w:rPr>
        <w:t xml:space="preserve">31.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Zij weten maar weinig</w:t>
      </w:r>
      <w:r>
        <w:rPr>
          <w:rFonts w:ascii="Times New Roman" w:hAnsi="Times New Roman"/>
          <w:sz w:val="24"/>
          <w:szCs w:val="24"/>
        </w:rPr>
        <w:t xml:space="preserve">, </w:t>
      </w:r>
      <w:r w:rsidRPr="00121A2C">
        <w:rPr>
          <w:rFonts w:ascii="Times New Roman" w:hAnsi="Times New Roman"/>
          <w:sz w:val="24"/>
          <w:szCs w:val="24"/>
        </w:rPr>
        <w:t>die zoveel van geven aan Christus praten</w:t>
      </w:r>
      <w:r>
        <w:rPr>
          <w:rFonts w:ascii="Times New Roman" w:hAnsi="Times New Roman"/>
          <w:sz w:val="24"/>
          <w:szCs w:val="24"/>
        </w:rPr>
        <w:t xml:space="preserve">, </w:t>
      </w:r>
      <w:r w:rsidRPr="00121A2C">
        <w:rPr>
          <w:rFonts w:ascii="Times New Roman" w:hAnsi="Times New Roman"/>
          <w:sz w:val="24"/>
          <w:szCs w:val="24"/>
        </w:rPr>
        <w:t>tenzij zij bedoelen</w:t>
      </w:r>
      <w:r>
        <w:rPr>
          <w:rFonts w:ascii="Times New Roman" w:hAnsi="Times New Roman"/>
          <w:sz w:val="24"/>
          <w:szCs w:val="24"/>
        </w:rPr>
        <w:t xml:space="preserve">, </w:t>
      </w:r>
      <w:r w:rsidRPr="00121A2C">
        <w:rPr>
          <w:rFonts w:ascii="Times New Roman" w:hAnsi="Times New Roman"/>
          <w:sz w:val="24"/>
          <w:szCs w:val="24"/>
        </w:rPr>
        <w:t>dat zij Hem lof en dank willen geven. Hij nodigt ons</w:t>
      </w:r>
      <w:r>
        <w:rPr>
          <w:rFonts w:ascii="Times New Roman" w:hAnsi="Times New Roman"/>
          <w:sz w:val="24"/>
          <w:szCs w:val="24"/>
        </w:rPr>
        <w:t xml:space="preserve">, </w:t>
      </w:r>
      <w:r w:rsidRPr="00121A2C">
        <w:rPr>
          <w:rFonts w:ascii="Times New Roman" w:hAnsi="Times New Roman"/>
          <w:sz w:val="24"/>
          <w:szCs w:val="24"/>
        </w:rPr>
        <w:t>om vrijelijk te komen</w:t>
      </w:r>
      <w:r>
        <w:rPr>
          <w:rFonts w:ascii="Times New Roman" w:hAnsi="Times New Roman"/>
          <w:sz w:val="24"/>
          <w:szCs w:val="24"/>
        </w:rPr>
        <w:t xml:space="preserve">, </w:t>
      </w:r>
      <w:r w:rsidRPr="00121A2C">
        <w:rPr>
          <w:rFonts w:ascii="Times New Roman" w:hAnsi="Times New Roman"/>
          <w:sz w:val="24"/>
          <w:szCs w:val="24"/>
        </w:rPr>
        <w:t>om vrijelijk te nemen</w:t>
      </w:r>
      <w:r>
        <w:rPr>
          <w:rFonts w:ascii="Times New Roman" w:hAnsi="Times New Roman"/>
          <w:sz w:val="24"/>
          <w:szCs w:val="24"/>
        </w:rPr>
        <w:t xml:space="preserve">, </w:t>
      </w:r>
      <w:r w:rsidRPr="00121A2C">
        <w:rPr>
          <w:rFonts w:ascii="Times New Roman" w:hAnsi="Times New Roman"/>
          <w:sz w:val="24"/>
          <w:szCs w:val="24"/>
        </w:rPr>
        <w:t>en Hij zegt ons</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de </w:t>
      </w:r>
      <w:r w:rsidRPr="00121A2C">
        <w:rPr>
          <w:rFonts w:ascii="Times New Roman" w:hAnsi="Times New Roman"/>
          <w:sz w:val="24"/>
          <w:szCs w:val="24"/>
        </w:rPr>
        <w:t>dorstigen uit de fontein van het water des levens voor niet zal geven.</w:t>
      </w:r>
      <w:r>
        <w:rPr>
          <w:rFonts w:ascii="Times New Roman" w:hAnsi="Times New Roman"/>
          <w:sz w:val="24"/>
          <w:szCs w:val="24"/>
        </w:rPr>
        <w:t xml:space="preserve"> Openb. </w:t>
      </w:r>
      <w:r w:rsidRPr="00121A2C">
        <w:rPr>
          <w:rFonts w:ascii="Times New Roman" w:hAnsi="Times New Roman"/>
          <w:sz w:val="24"/>
          <w:szCs w:val="24"/>
        </w:rPr>
        <w:t>22:17</w:t>
      </w:r>
      <w:r>
        <w:rPr>
          <w:rFonts w:ascii="Times New Roman" w:hAnsi="Times New Roman"/>
          <w:sz w:val="24"/>
          <w:szCs w:val="24"/>
        </w:rPr>
        <w:t xml:space="preserve">, </w:t>
      </w:r>
      <w:r w:rsidRPr="00121A2C">
        <w:rPr>
          <w:rFonts w:ascii="Times New Roman" w:hAnsi="Times New Roman"/>
          <w:sz w:val="24"/>
          <w:szCs w:val="24"/>
        </w:rPr>
        <w:t>21:6. Laat Hem hebben</w:t>
      </w:r>
      <w:r>
        <w:rPr>
          <w:rFonts w:ascii="Times New Roman" w:hAnsi="Times New Roman"/>
          <w:sz w:val="24"/>
          <w:szCs w:val="24"/>
        </w:rPr>
        <w:t xml:space="preserve">, </w:t>
      </w:r>
      <w:r w:rsidRPr="00121A2C">
        <w:rPr>
          <w:rFonts w:ascii="Times New Roman" w:hAnsi="Times New Roman"/>
          <w:sz w:val="24"/>
          <w:szCs w:val="24"/>
        </w:rPr>
        <w:t>hetgeen het</w:t>
      </w:r>
      <w:r>
        <w:rPr>
          <w:rFonts w:ascii="Times New Roman" w:hAnsi="Times New Roman"/>
          <w:sz w:val="24"/>
          <w:szCs w:val="24"/>
        </w:rPr>
        <w:t xml:space="preserve"> zijn </w:t>
      </w:r>
      <w:r w:rsidRPr="00121A2C">
        <w:rPr>
          <w:rFonts w:ascii="Times New Roman" w:hAnsi="Times New Roman"/>
          <w:sz w:val="24"/>
          <w:szCs w:val="24"/>
        </w:rPr>
        <w:t>is</w:t>
      </w:r>
      <w:r>
        <w:rPr>
          <w:rFonts w:ascii="Times New Roman" w:hAnsi="Times New Roman"/>
          <w:sz w:val="24"/>
          <w:szCs w:val="24"/>
        </w:rPr>
        <w:t xml:space="preserve"> - </w:t>
      </w:r>
      <w:r w:rsidRPr="00121A2C">
        <w:rPr>
          <w:rFonts w:ascii="Times New Roman" w:hAnsi="Times New Roman"/>
          <w:sz w:val="24"/>
          <w:szCs w:val="24"/>
        </w:rPr>
        <w:t>te weten</w:t>
      </w:r>
      <w:r>
        <w:rPr>
          <w:rFonts w:ascii="Times New Roman" w:hAnsi="Times New Roman"/>
          <w:sz w:val="24"/>
          <w:szCs w:val="24"/>
        </w:rPr>
        <w:t xml:space="preserve">, uzelf, </w:t>
      </w:r>
      <w:r w:rsidRPr="00121A2C">
        <w:rPr>
          <w:rFonts w:ascii="Times New Roman" w:hAnsi="Times New Roman"/>
          <w:sz w:val="24"/>
          <w:szCs w:val="24"/>
        </w:rPr>
        <w:t>want gij zijt de prijs Zijns bloeds. David spreekt zeer zonderling over geven aan God voor de genade hem geschonken</w:t>
      </w:r>
      <w:r>
        <w:rPr>
          <w:rFonts w:ascii="Times New Roman" w:hAnsi="Times New Roman"/>
          <w:sz w:val="24"/>
          <w:szCs w:val="24"/>
        </w:rPr>
        <w:t xml:space="preserve">, </w:t>
      </w:r>
      <w:r w:rsidRPr="00121A2C">
        <w:rPr>
          <w:rFonts w:ascii="Times New Roman" w:hAnsi="Times New Roman"/>
          <w:sz w:val="24"/>
          <w:szCs w:val="24"/>
        </w:rPr>
        <w:t xml:space="preserve">ik zeg </w:t>
      </w:r>
      <w:r>
        <w:rPr>
          <w:rFonts w:ascii="Times New Roman" w:hAnsi="Times New Roman"/>
          <w:sz w:val="24"/>
          <w:szCs w:val="24"/>
        </w:rPr>
        <w:t>"</w:t>
      </w:r>
      <w:r w:rsidRPr="00121A2C">
        <w:rPr>
          <w:rFonts w:ascii="Times New Roman" w:hAnsi="Times New Roman"/>
          <w:sz w:val="24"/>
          <w:szCs w:val="24"/>
        </w:rPr>
        <w:t>zonderling</w:t>
      </w:r>
      <w:r>
        <w:rPr>
          <w:rFonts w:ascii="Times New Roman" w:hAnsi="Times New Roman"/>
          <w:sz w:val="24"/>
          <w:szCs w:val="24"/>
        </w:rPr>
        <w:t>"</w:t>
      </w:r>
      <w:r w:rsidRPr="00121A2C">
        <w:rPr>
          <w:rFonts w:ascii="Times New Roman" w:hAnsi="Times New Roman"/>
          <w:sz w:val="24"/>
          <w:szCs w:val="24"/>
        </w:rPr>
        <w:t xml:space="preserve"> omdat het zo ons verstand toeschijnt. </w:t>
      </w:r>
      <w:r>
        <w:rPr>
          <w:rFonts w:ascii="Times New Roman" w:hAnsi="Times New Roman"/>
          <w:sz w:val="24"/>
          <w:szCs w:val="24"/>
        </w:rPr>
        <w:t>"</w:t>
      </w:r>
      <w:r w:rsidRPr="00121A2C">
        <w:rPr>
          <w:rFonts w:ascii="Times New Roman" w:hAnsi="Times New Roman"/>
          <w:sz w:val="24"/>
          <w:szCs w:val="24"/>
        </w:rPr>
        <w:t>Wat</w:t>
      </w:r>
      <w:r>
        <w:rPr>
          <w:rFonts w:ascii="Times New Roman" w:hAnsi="Times New Roman"/>
          <w:sz w:val="24"/>
          <w:szCs w:val="24"/>
        </w:rPr>
        <w:t>"</w:t>
      </w:r>
      <w:r w:rsidRPr="00121A2C">
        <w:rPr>
          <w:rFonts w:ascii="Times New Roman" w:hAnsi="Times New Roman"/>
          <w:sz w:val="24"/>
          <w:szCs w:val="24"/>
        </w:rPr>
        <w:t xml:space="preserve"> zal ik</w:t>
      </w:r>
      <w:r>
        <w:rPr>
          <w:rFonts w:ascii="Times New Roman" w:hAnsi="Times New Roman"/>
          <w:sz w:val="24"/>
          <w:szCs w:val="24"/>
        </w:rPr>
        <w:t xml:space="preserve"> de </w:t>
      </w:r>
      <w:r w:rsidRPr="00121A2C">
        <w:rPr>
          <w:rFonts w:ascii="Times New Roman" w:hAnsi="Times New Roman"/>
          <w:sz w:val="24"/>
          <w:szCs w:val="24"/>
        </w:rPr>
        <w:t>Heere vergelden voor al</w:t>
      </w:r>
      <w:r>
        <w:rPr>
          <w:rFonts w:ascii="Times New Roman" w:hAnsi="Times New Roman"/>
          <w:sz w:val="24"/>
          <w:szCs w:val="24"/>
        </w:rPr>
        <w:t xml:space="preserve"> zijn </w:t>
      </w:r>
      <w:r w:rsidRPr="00121A2C">
        <w:rPr>
          <w:rFonts w:ascii="Times New Roman" w:hAnsi="Times New Roman"/>
          <w:sz w:val="24"/>
          <w:szCs w:val="24"/>
        </w:rPr>
        <w:t>weldaden</w:t>
      </w:r>
      <w:r>
        <w:rPr>
          <w:rFonts w:ascii="Times New Roman" w:hAnsi="Times New Roman"/>
          <w:sz w:val="24"/>
          <w:szCs w:val="24"/>
        </w:rPr>
        <w:t xml:space="preserve">, </w:t>
      </w:r>
      <w:r w:rsidRPr="00121A2C">
        <w:rPr>
          <w:rFonts w:ascii="Times New Roman" w:hAnsi="Times New Roman"/>
          <w:sz w:val="24"/>
          <w:szCs w:val="24"/>
        </w:rPr>
        <w:t>aan mij bewezen?</w:t>
      </w:r>
      <w:r>
        <w:rPr>
          <w:rFonts w:ascii="Times New Roman" w:hAnsi="Times New Roman"/>
          <w:sz w:val="24"/>
          <w:szCs w:val="24"/>
        </w:rPr>
        <w:t xml:space="preserve"> (</w:t>
      </w:r>
      <w:r w:rsidRPr="00121A2C">
        <w:rPr>
          <w:rFonts w:ascii="Times New Roman" w:hAnsi="Times New Roman"/>
          <w:sz w:val="24"/>
          <w:szCs w:val="24"/>
        </w:rPr>
        <w:t>zo zegt hij) Ik zal</w:t>
      </w:r>
      <w:r>
        <w:rPr>
          <w:rFonts w:ascii="Times New Roman" w:hAnsi="Times New Roman"/>
          <w:sz w:val="24"/>
          <w:szCs w:val="24"/>
        </w:rPr>
        <w:t xml:space="preserve"> de </w:t>
      </w:r>
      <w:r w:rsidRPr="00121A2C">
        <w:rPr>
          <w:rFonts w:ascii="Times New Roman" w:hAnsi="Times New Roman"/>
          <w:sz w:val="24"/>
          <w:szCs w:val="24"/>
        </w:rPr>
        <w:t>beker der verlossing opnemen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naam des Heeren aanroepen</w:t>
      </w:r>
      <w:r>
        <w:rPr>
          <w:rFonts w:ascii="Times New Roman" w:hAnsi="Times New Roman"/>
          <w:sz w:val="24"/>
          <w:szCs w:val="24"/>
        </w:rPr>
        <w:t>, "</w:t>
      </w:r>
      <w:r w:rsidRPr="00121A2C">
        <w:rPr>
          <w:rFonts w:ascii="Times New Roman" w:hAnsi="Times New Roman"/>
          <w:sz w:val="24"/>
          <w:szCs w:val="24"/>
        </w:rPr>
        <w:t xml:space="preserve"> om meer. </w:t>
      </w:r>
      <w:r>
        <w:rPr>
          <w:rFonts w:ascii="Times New Roman" w:hAnsi="Times New Roman"/>
          <w:sz w:val="24"/>
          <w:szCs w:val="24"/>
        </w:rPr>
        <w:t>Psalm</w:t>
      </w:r>
      <w:r w:rsidRPr="00121A2C">
        <w:rPr>
          <w:rFonts w:ascii="Times New Roman" w:hAnsi="Times New Roman"/>
          <w:sz w:val="24"/>
          <w:szCs w:val="24"/>
        </w:rPr>
        <w:t xml:space="preserve"> 116:12</w:t>
      </w:r>
      <w:r>
        <w:rPr>
          <w:rFonts w:ascii="Times New Roman" w:hAnsi="Times New Roman"/>
          <w:sz w:val="24"/>
          <w:szCs w:val="24"/>
        </w:rPr>
        <w:t xml:space="preserve">, </w:t>
      </w:r>
      <w:r w:rsidRPr="00121A2C">
        <w:rPr>
          <w:rFonts w:ascii="Times New Roman" w:hAnsi="Times New Roman"/>
          <w:sz w:val="24"/>
          <w:szCs w:val="24"/>
        </w:rPr>
        <w:t>13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od heeft</w:t>
      </w:r>
      <w:r>
        <w:rPr>
          <w:rFonts w:ascii="Times New Roman" w:hAnsi="Times New Roman"/>
          <w:sz w:val="24"/>
          <w:szCs w:val="24"/>
        </w:rPr>
        <w:t xml:space="preserve"> uw </w:t>
      </w:r>
      <w:r w:rsidRPr="00121A2C">
        <w:rPr>
          <w:rFonts w:ascii="Times New Roman" w:hAnsi="Times New Roman"/>
          <w:sz w:val="24"/>
          <w:szCs w:val="24"/>
        </w:rPr>
        <w:t>gaven niet nodig</w:t>
      </w:r>
      <w:r>
        <w:rPr>
          <w:rFonts w:ascii="Times New Roman" w:hAnsi="Times New Roman"/>
          <w:sz w:val="24"/>
          <w:szCs w:val="24"/>
        </w:rPr>
        <w:t xml:space="preserve">, </w:t>
      </w:r>
      <w:r w:rsidRPr="00121A2C">
        <w:rPr>
          <w:rFonts w:ascii="Times New Roman" w:hAnsi="Times New Roman"/>
          <w:sz w:val="24"/>
          <w:szCs w:val="24"/>
        </w:rPr>
        <w:t>noch Christus uw geschenk</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uw </w:t>
      </w:r>
      <w:r w:rsidRPr="00121A2C">
        <w:rPr>
          <w:rFonts w:ascii="Times New Roman" w:hAnsi="Times New Roman"/>
          <w:sz w:val="24"/>
          <w:szCs w:val="24"/>
        </w:rPr>
        <w:t>twistzaak te twisten</w:t>
      </w:r>
      <w:r>
        <w:rPr>
          <w:rFonts w:ascii="Times New Roman" w:hAnsi="Times New Roman"/>
          <w:sz w:val="24"/>
          <w:szCs w:val="24"/>
        </w:rPr>
        <w:t xml:space="preserve">, </w:t>
      </w:r>
      <w:r w:rsidRPr="00121A2C">
        <w:rPr>
          <w:rFonts w:ascii="Times New Roman" w:hAnsi="Times New Roman"/>
          <w:sz w:val="24"/>
          <w:szCs w:val="24"/>
        </w:rPr>
        <w:t>neemt aan met dankbaarheid wat u wordt aangeboden en vraagt om meer</w:t>
      </w:r>
      <w:r>
        <w:rPr>
          <w:rFonts w:ascii="Times New Roman" w:hAnsi="Times New Roman"/>
          <w:sz w:val="24"/>
          <w:szCs w:val="24"/>
        </w:rPr>
        <w:t xml:space="preserve">, </w:t>
      </w:r>
      <w:r w:rsidRPr="00121A2C">
        <w:rPr>
          <w:rFonts w:ascii="Times New Roman" w:hAnsi="Times New Roman"/>
          <w:sz w:val="24"/>
          <w:szCs w:val="24"/>
        </w:rPr>
        <w:t>dat is de beste gift aan God</w:t>
      </w:r>
      <w:r>
        <w:rPr>
          <w:rFonts w:ascii="Times New Roman" w:hAnsi="Times New Roman"/>
          <w:sz w:val="24"/>
          <w:szCs w:val="24"/>
        </w:rPr>
        <w:t>. G</w:t>
      </w:r>
      <w:r w:rsidRPr="00121A2C">
        <w:rPr>
          <w:rFonts w:ascii="Times New Roman" w:hAnsi="Times New Roman"/>
          <w:sz w:val="24"/>
          <w:szCs w:val="24"/>
        </w:rPr>
        <w:t>od is rijk genoeg</w:t>
      </w:r>
      <w:r>
        <w:rPr>
          <w:rFonts w:ascii="Times New Roman" w:hAnsi="Times New Roman"/>
          <w:sz w:val="24"/>
          <w:szCs w:val="24"/>
        </w:rPr>
        <w:t xml:space="preserve">, </w:t>
      </w:r>
      <w:r w:rsidRPr="00121A2C">
        <w:rPr>
          <w:rFonts w:ascii="Times New Roman" w:hAnsi="Times New Roman"/>
          <w:sz w:val="24"/>
          <w:szCs w:val="24"/>
        </w:rPr>
        <w:t>praat daarom niet van geven</w:t>
      </w:r>
      <w:r>
        <w:rPr>
          <w:rFonts w:ascii="Times New Roman" w:hAnsi="Times New Roman"/>
          <w:sz w:val="24"/>
          <w:szCs w:val="24"/>
        </w:rPr>
        <w:t>, maar</w:t>
      </w:r>
      <w:r w:rsidRPr="00121A2C">
        <w:rPr>
          <w:rFonts w:ascii="Times New Roman" w:hAnsi="Times New Roman"/>
          <w:sz w:val="24"/>
          <w:szCs w:val="24"/>
        </w:rPr>
        <w:t xml:space="preserve"> van ontvangen</w:t>
      </w:r>
      <w:r>
        <w:rPr>
          <w:rFonts w:ascii="Times New Roman" w:hAnsi="Times New Roman"/>
          <w:sz w:val="24"/>
          <w:szCs w:val="24"/>
        </w:rPr>
        <w:t xml:space="preserve">, </w:t>
      </w:r>
      <w:r w:rsidRPr="00121A2C">
        <w:rPr>
          <w:rFonts w:ascii="Times New Roman" w:hAnsi="Times New Roman"/>
          <w:sz w:val="24"/>
          <w:szCs w:val="24"/>
        </w:rPr>
        <w:t>want gij zijt arm. Wees niet te hooggevoelig</w:t>
      </w:r>
      <w:r>
        <w:rPr>
          <w:rFonts w:ascii="Times New Roman" w:hAnsi="Times New Roman"/>
          <w:sz w:val="24"/>
          <w:szCs w:val="24"/>
        </w:rPr>
        <w:t xml:space="preserve">, </w:t>
      </w:r>
      <w:r w:rsidRPr="00121A2C">
        <w:rPr>
          <w:rFonts w:ascii="Times New Roman" w:hAnsi="Times New Roman"/>
          <w:sz w:val="24"/>
          <w:szCs w:val="24"/>
        </w:rPr>
        <w:t xml:space="preserve">noch denkt </w:t>
      </w:r>
      <w:r>
        <w:rPr>
          <w:rFonts w:ascii="Times New Roman" w:hAnsi="Times New Roman"/>
          <w:sz w:val="24"/>
          <w:szCs w:val="24"/>
        </w:rPr>
        <w:t>uzelf</w:t>
      </w:r>
      <w:r w:rsidRPr="00121A2C">
        <w:rPr>
          <w:rFonts w:ascii="Times New Roman" w:hAnsi="Times New Roman"/>
          <w:sz w:val="24"/>
          <w:szCs w:val="24"/>
        </w:rPr>
        <w:t xml:space="preserve"> te braaf om van de aalmoezen des hemels te leven</w:t>
      </w:r>
      <w:r>
        <w:rPr>
          <w:rFonts w:ascii="Times New Roman" w:hAnsi="Times New Roman"/>
          <w:sz w:val="24"/>
          <w:szCs w:val="24"/>
        </w:rPr>
        <w:t xml:space="preserve">, </w:t>
      </w:r>
      <w:r w:rsidRPr="00121A2C">
        <w:rPr>
          <w:rFonts w:ascii="Times New Roman" w:hAnsi="Times New Roman"/>
          <w:sz w:val="24"/>
          <w:szCs w:val="24"/>
        </w:rPr>
        <w:t>en daar de Heere Jezus gewillig is om u om niet te dienen</w:t>
      </w:r>
      <w:r>
        <w:rPr>
          <w:rFonts w:ascii="Times New Roman" w:hAnsi="Times New Roman"/>
          <w:sz w:val="24"/>
          <w:szCs w:val="24"/>
        </w:rPr>
        <w:t xml:space="preserve">, </w:t>
      </w:r>
      <w:r w:rsidRPr="00121A2C">
        <w:rPr>
          <w:rFonts w:ascii="Times New Roman" w:hAnsi="Times New Roman"/>
          <w:sz w:val="24"/>
          <w:szCs w:val="24"/>
        </w:rPr>
        <w:t>en uw recht op</w:t>
      </w:r>
      <w:r>
        <w:rPr>
          <w:rFonts w:ascii="Times New Roman" w:hAnsi="Times New Roman"/>
          <w:sz w:val="24"/>
          <w:szCs w:val="24"/>
        </w:rPr>
        <w:t xml:space="preserve"> de </w:t>
      </w:r>
      <w:r w:rsidRPr="00121A2C">
        <w:rPr>
          <w:rFonts w:ascii="Times New Roman" w:hAnsi="Times New Roman"/>
          <w:sz w:val="24"/>
          <w:szCs w:val="24"/>
        </w:rPr>
        <w:t>hemel tegen</w:t>
      </w:r>
      <w:r>
        <w:rPr>
          <w:rFonts w:ascii="Times New Roman" w:hAnsi="Times New Roman"/>
          <w:sz w:val="24"/>
          <w:szCs w:val="24"/>
        </w:rPr>
        <w:t xml:space="preserve"> uw </w:t>
      </w:r>
      <w:r w:rsidRPr="00121A2C">
        <w:rPr>
          <w:rFonts w:ascii="Times New Roman" w:hAnsi="Times New Roman"/>
          <w:sz w:val="24"/>
          <w:szCs w:val="24"/>
        </w:rPr>
        <w:t>vijand te handhaven</w:t>
      </w:r>
      <w:r>
        <w:rPr>
          <w:rFonts w:ascii="Times New Roman" w:hAnsi="Times New Roman"/>
          <w:sz w:val="24"/>
          <w:szCs w:val="24"/>
        </w:rPr>
        <w:t xml:space="preserve">, </w:t>
      </w:r>
      <w:r w:rsidRPr="00121A2C">
        <w:rPr>
          <w:rFonts w:ascii="Times New Roman" w:hAnsi="Times New Roman"/>
          <w:sz w:val="24"/>
          <w:szCs w:val="24"/>
        </w:rPr>
        <w:t>zonder prijs of geschenk</w:t>
      </w:r>
      <w:r>
        <w:rPr>
          <w:rFonts w:ascii="Times New Roman" w:hAnsi="Times New Roman"/>
          <w:sz w:val="24"/>
          <w:szCs w:val="24"/>
        </w:rPr>
        <w:t xml:space="preserve">, </w:t>
      </w:r>
      <w:r w:rsidRPr="00121A2C">
        <w:rPr>
          <w:rFonts w:ascii="Times New Roman" w:hAnsi="Times New Roman"/>
          <w:sz w:val="24"/>
          <w:szCs w:val="24"/>
        </w:rPr>
        <w:t>laat daarom de vrede Gods in</w:t>
      </w:r>
      <w:r>
        <w:rPr>
          <w:rFonts w:ascii="Times New Roman" w:hAnsi="Times New Roman"/>
          <w:sz w:val="24"/>
          <w:szCs w:val="24"/>
        </w:rPr>
        <w:t xml:space="preserve"> uw </w:t>
      </w:r>
      <w:r w:rsidRPr="00121A2C">
        <w:rPr>
          <w:rFonts w:ascii="Times New Roman" w:hAnsi="Times New Roman"/>
          <w:sz w:val="24"/>
          <w:szCs w:val="24"/>
        </w:rPr>
        <w:t>harten heersen</w:t>
      </w:r>
      <w:r>
        <w:rPr>
          <w:rFonts w:ascii="Times New Roman" w:hAnsi="Times New Roman"/>
          <w:sz w:val="24"/>
          <w:szCs w:val="24"/>
        </w:rPr>
        <w:t xml:space="preserve">, </w:t>
      </w:r>
      <w:r w:rsidRPr="00121A2C">
        <w:rPr>
          <w:rFonts w:ascii="Times New Roman" w:hAnsi="Times New Roman"/>
          <w:sz w:val="24"/>
          <w:szCs w:val="24"/>
        </w:rPr>
        <w:t>tot</w:t>
      </w:r>
      <w:r>
        <w:rPr>
          <w:rFonts w:ascii="Times New Roman" w:hAnsi="Times New Roman"/>
          <w:sz w:val="24"/>
          <w:szCs w:val="24"/>
        </w:rPr>
        <w:t xml:space="preserve"> welke </w:t>
      </w:r>
      <w:r w:rsidRPr="00121A2C">
        <w:rPr>
          <w:rFonts w:ascii="Times New Roman" w:hAnsi="Times New Roman"/>
          <w:sz w:val="24"/>
          <w:szCs w:val="24"/>
        </w:rPr>
        <w:t>gij ook geroepen zijt in een lichaam</w:t>
      </w:r>
      <w:r>
        <w:rPr>
          <w:rFonts w:ascii="Times New Roman" w:hAnsi="Times New Roman"/>
          <w:sz w:val="24"/>
          <w:szCs w:val="24"/>
        </w:rPr>
        <w:t>, en wees</w:t>
      </w:r>
      <w:r w:rsidRPr="00121A2C">
        <w:rPr>
          <w:rFonts w:ascii="Times New Roman" w:hAnsi="Times New Roman"/>
          <w:sz w:val="24"/>
          <w:szCs w:val="24"/>
        </w:rPr>
        <w:t xml:space="preserve"> dankbaar</w:t>
      </w:r>
      <w:r>
        <w:rPr>
          <w:rFonts w:ascii="Times New Roman" w:hAnsi="Times New Roman"/>
          <w:sz w:val="24"/>
          <w:szCs w:val="24"/>
        </w:rPr>
        <w:t xml:space="preserve">. Kol. </w:t>
      </w:r>
      <w:r w:rsidRPr="00121A2C">
        <w:rPr>
          <w:rFonts w:ascii="Times New Roman" w:hAnsi="Times New Roman"/>
          <w:sz w:val="24"/>
          <w:szCs w:val="24"/>
        </w:rPr>
        <w:t xml:space="preserve">3:15.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Dit is dus het voorrecht van een Christen </w:t>
      </w:r>
      <w:r>
        <w:rPr>
          <w:rFonts w:ascii="Times New Roman" w:hAnsi="Times New Roman"/>
          <w:sz w:val="24"/>
          <w:szCs w:val="24"/>
        </w:rPr>
        <w:t>"</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xml:space="preserve"> de Rechtvaardige," een </w:t>
      </w:r>
      <w:r w:rsidRPr="00121A2C">
        <w:rPr>
          <w:rFonts w:ascii="Times New Roman" w:hAnsi="Times New Roman"/>
          <w:sz w:val="24"/>
          <w:szCs w:val="24"/>
        </w:rPr>
        <w:t>die de twistzaak voor Zijn volk twist tegen dezulken</w:t>
      </w:r>
      <w:r>
        <w:rPr>
          <w:rFonts w:ascii="Times New Roman" w:hAnsi="Times New Roman"/>
          <w:sz w:val="24"/>
          <w:szCs w:val="24"/>
        </w:rPr>
        <w:t xml:space="preserve">, </w:t>
      </w:r>
      <w:r w:rsidRPr="00121A2C">
        <w:rPr>
          <w:rFonts w:ascii="Times New Roman" w:hAnsi="Times New Roman"/>
          <w:sz w:val="24"/>
          <w:szCs w:val="24"/>
        </w:rPr>
        <w:t>die tegen hen opstaan. Wij hebben</w:t>
      </w:r>
      <w:r>
        <w:rPr>
          <w:rFonts w:ascii="Times New Roman" w:hAnsi="Times New Roman"/>
          <w:sz w:val="24"/>
          <w:szCs w:val="24"/>
        </w:rPr>
        <w:t xml:space="preserve"> een Voorspraak</w:t>
      </w:r>
      <w:r w:rsidRPr="00121A2C">
        <w:rPr>
          <w:rFonts w:ascii="Times New Roman" w:hAnsi="Times New Roman"/>
          <w:sz w:val="24"/>
          <w:szCs w:val="24"/>
        </w:rPr>
        <w:t xml:space="preserve"> die voor ons pleit uit liefde</w:t>
      </w:r>
      <w:r>
        <w:rPr>
          <w:rFonts w:ascii="Times New Roman" w:hAnsi="Times New Roman"/>
          <w:sz w:val="24"/>
          <w:szCs w:val="24"/>
        </w:rPr>
        <w:t xml:space="preserve">, </w:t>
      </w:r>
      <w:r w:rsidRPr="00121A2C">
        <w:rPr>
          <w:rFonts w:ascii="Times New Roman" w:hAnsi="Times New Roman"/>
          <w:sz w:val="24"/>
          <w:szCs w:val="24"/>
        </w:rPr>
        <w:t>ontferming</w:t>
      </w:r>
      <w:r>
        <w:rPr>
          <w:rFonts w:ascii="Times New Roman" w:hAnsi="Times New Roman"/>
          <w:sz w:val="24"/>
          <w:szCs w:val="24"/>
        </w:rPr>
        <w:t xml:space="preserve">, </w:t>
      </w:r>
      <w:r w:rsidRPr="00121A2C">
        <w:rPr>
          <w:rFonts w:ascii="Times New Roman" w:hAnsi="Times New Roman"/>
          <w:sz w:val="24"/>
          <w:szCs w:val="24"/>
        </w:rPr>
        <w:t>en loutere goedertierenheid. Heere</w:t>
      </w:r>
      <w:r>
        <w:rPr>
          <w:rFonts w:ascii="Times New Roman" w:hAnsi="Times New Roman"/>
          <w:sz w:val="24"/>
          <w:szCs w:val="24"/>
        </w:rPr>
        <w:t xml:space="preserve">, </w:t>
      </w:r>
      <w:r w:rsidRPr="00121A2C">
        <w:rPr>
          <w:rFonts w:ascii="Times New Roman" w:hAnsi="Times New Roman"/>
          <w:sz w:val="24"/>
          <w:szCs w:val="24"/>
        </w:rPr>
        <w:t>open de ogen van duistere lezers</w:t>
      </w:r>
      <w:r>
        <w:rPr>
          <w:rFonts w:ascii="Times New Roman" w:hAnsi="Times New Roman"/>
          <w:sz w:val="24"/>
          <w:szCs w:val="24"/>
        </w:rPr>
        <w:t xml:space="preserve">, </w:t>
      </w:r>
      <w:r w:rsidRPr="00121A2C">
        <w:rPr>
          <w:rFonts w:ascii="Times New Roman" w:hAnsi="Times New Roman"/>
          <w:sz w:val="24"/>
          <w:szCs w:val="24"/>
        </w:rPr>
        <w:t>van troosteloze gelovigen</w:t>
      </w:r>
      <w:r>
        <w:rPr>
          <w:rFonts w:ascii="Times New Roman" w:hAnsi="Times New Roman"/>
          <w:sz w:val="24"/>
          <w:szCs w:val="24"/>
        </w:rPr>
        <w:t xml:space="preserve">, </w:t>
      </w:r>
      <w:r w:rsidRPr="00121A2C">
        <w:rPr>
          <w:rFonts w:ascii="Times New Roman" w:hAnsi="Times New Roman"/>
          <w:sz w:val="24"/>
          <w:szCs w:val="24"/>
        </w:rPr>
        <w:t>opdat zij mogen zien</w:t>
      </w:r>
      <w:r>
        <w:rPr>
          <w:rFonts w:ascii="Times New Roman" w:hAnsi="Times New Roman"/>
          <w:sz w:val="24"/>
          <w:szCs w:val="24"/>
        </w:rPr>
        <w:t xml:space="preserve">, </w:t>
      </w:r>
      <w:r w:rsidRPr="00121A2C">
        <w:rPr>
          <w:rFonts w:ascii="Times New Roman" w:hAnsi="Times New Roman"/>
          <w:sz w:val="24"/>
          <w:szCs w:val="24"/>
        </w:rPr>
        <w:t>wie voor hen is</w:t>
      </w:r>
      <w:r>
        <w:rPr>
          <w:rFonts w:ascii="Times New Roman" w:hAnsi="Times New Roman"/>
          <w:sz w:val="24"/>
          <w:szCs w:val="24"/>
        </w:rPr>
        <w:t xml:space="preserve">, </w:t>
      </w:r>
      <w:r w:rsidRPr="00121A2C">
        <w:rPr>
          <w:rFonts w:ascii="Times New Roman" w:hAnsi="Times New Roman"/>
          <w:sz w:val="24"/>
          <w:szCs w:val="24"/>
        </w:rPr>
        <w:t xml:space="preserve">en op welke voorwaarden!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EA5479">
        <w:rPr>
          <w:rFonts w:ascii="Times New Roman" w:hAnsi="Times New Roman"/>
          <w:b/>
          <w:sz w:val="24"/>
          <w:szCs w:val="24"/>
        </w:rPr>
        <w:t>Vierde Tegenwerping.</w:t>
      </w:r>
      <w:r w:rsidRPr="00121A2C">
        <w:rPr>
          <w:rFonts w:ascii="Times New Roman" w:hAnsi="Times New Roman"/>
          <w:sz w:val="24"/>
          <w:szCs w:val="24"/>
        </w:rPr>
        <w:t xml:space="preserve"> Maar</w:t>
      </w:r>
      <w:r>
        <w:rPr>
          <w:rFonts w:ascii="Times New Roman" w:hAnsi="Times New Roman"/>
          <w:sz w:val="24"/>
          <w:szCs w:val="24"/>
        </w:rPr>
        <w:t xml:space="preserve"> indien </w:t>
      </w:r>
      <w:r w:rsidRPr="00121A2C">
        <w:rPr>
          <w:rFonts w:ascii="Times New Roman" w:hAnsi="Times New Roman"/>
          <w:sz w:val="24"/>
          <w:szCs w:val="24"/>
        </w:rPr>
        <w:t>Christus eens voor mij begint te pleiten</w:t>
      </w:r>
      <w:r>
        <w:rPr>
          <w:rFonts w:ascii="Times New Roman" w:hAnsi="Times New Roman"/>
          <w:sz w:val="24"/>
          <w:szCs w:val="24"/>
        </w:rPr>
        <w:t xml:space="preserve">, </w:t>
      </w:r>
      <w:r w:rsidRPr="00121A2C">
        <w:rPr>
          <w:rFonts w:ascii="Times New Roman" w:hAnsi="Times New Roman"/>
          <w:sz w:val="24"/>
          <w:szCs w:val="24"/>
        </w:rPr>
        <w:t xml:space="preserve">en mijn </w:t>
      </w:r>
      <w:r>
        <w:rPr>
          <w:rFonts w:ascii="Times New Roman" w:hAnsi="Times New Roman"/>
          <w:sz w:val="24"/>
          <w:szCs w:val="24"/>
        </w:rPr>
        <w:t>Voorspraak</w:t>
      </w:r>
      <w:r w:rsidRPr="00121A2C">
        <w:rPr>
          <w:rFonts w:ascii="Times New Roman" w:hAnsi="Times New Roman"/>
          <w:sz w:val="24"/>
          <w:szCs w:val="24"/>
        </w:rPr>
        <w:t xml:space="preserve"> zal worden</w:t>
      </w:r>
      <w:r>
        <w:rPr>
          <w:rFonts w:ascii="Times New Roman" w:hAnsi="Times New Roman"/>
          <w:sz w:val="24"/>
          <w:szCs w:val="24"/>
        </w:rPr>
        <w:t xml:space="preserve">, </w:t>
      </w:r>
      <w:r w:rsidRPr="00121A2C">
        <w:rPr>
          <w:rFonts w:ascii="Times New Roman" w:hAnsi="Times New Roman"/>
          <w:sz w:val="24"/>
          <w:szCs w:val="24"/>
        </w:rPr>
        <w:t>dan zal Hij altijd moeite met mij hebben</w:t>
      </w:r>
      <w:r>
        <w:rPr>
          <w:rFonts w:ascii="Times New Roman" w:hAnsi="Times New Roman"/>
          <w:sz w:val="24"/>
          <w:szCs w:val="24"/>
        </w:rPr>
        <w:t xml:space="preserve">, </w:t>
      </w:r>
      <w:r w:rsidRPr="00121A2C">
        <w:rPr>
          <w:rFonts w:ascii="Times New Roman" w:hAnsi="Times New Roman"/>
          <w:sz w:val="24"/>
          <w:szCs w:val="24"/>
        </w:rPr>
        <w:t>tenzij ik Hem</w:t>
      </w:r>
      <w:r>
        <w:rPr>
          <w:rFonts w:ascii="Times New Roman" w:hAnsi="Times New Roman"/>
          <w:sz w:val="24"/>
          <w:szCs w:val="24"/>
        </w:rPr>
        <w:t xml:space="preserve">, </w:t>
      </w:r>
      <w:r w:rsidRPr="00121A2C">
        <w:rPr>
          <w:rFonts w:ascii="Times New Roman" w:hAnsi="Times New Roman"/>
          <w:sz w:val="24"/>
          <w:szCs w:val="24"/>
        </w:rPr>
        <w:t>uit m</w:t>
      </w:r>
      <w:r>
        <w:rPr>
          <w:rFonts w:ascii="Times New Roman" w:hAnsi="Times New Roman"/>
          <w:sz w:val="24"/>
          <w:szCs w:val="24"/>
        </w:rPr>
        <w:t>e</w:t>
      </w:r>
      <w:r w:rsidRPr="00121A2C">
        <w:rPr>
          <w:rFonts w:ascii="Times New Roman" w:hAnsi="Times New Roman"/>
          <w:sz w:val="24"/>
          <w:szCs w:val="24"/>
        </w:rPr>
        <w:t>zel</w:t>
      </w:r>
      <w:r>
        <w:rPr>
          <w:rFonts w:ascii="Times New Roman" w:hAnsi="Times New Roman"/>
          <w:sz w:val="24"/>
          <w:szCs w:val="24"/>
        </w:rPr>
        <w:t xml:space="preserve">f, </w:t>
      </w:r>
      <w:r w:rsidRPr="00121A2C">
        <w:rPr>
          <w:rFonts w:ascii="Times New Roman" w:hAnsi="Times New Roman"/>
          <w:sz w:val="24"/>
          <w:szCs w:val="24"/>
        </w:rPr>
        <w:t>verlaat</w:t>
      </w:r>
      <w:r>
        <w:rPr>
          <w:rFonts w:ascii="Times New Roman" w:hAnsi="Times New Roman"/>
          <w:sz w:val="24"/>
          <w:szCs w:val="24"/>
        </w:rPr>
        <w:t xml:space="preserve">, </w:t>
      </w:r>
      <w:r w:rsidRPr="00121A2C">
        <w:rPr>
          <w:rFonts w:ascii="Times New Roman" w:hAnsi="Times New Roman"/>
          <w:sz w:val="24"/>
          <w:szCs w:val="24"/>
        </w:rPr>
        <w:t>want ik ben altijd in geschil en rechtsgeding</w:t>
      </w:r>
      <w:r>
        <w:rPr>
          <w:rFonts w:ascii="Times New Roman" w:hAnsi="Times New Roman"/>
          <w:sz w:val="24"/>
          <w:szCs w:val="24"/>
        </w:rPr>
        <w:t xml:space="preserve">, </w:t>
      </w:r>
      <w:r w:rsidRPr="00121A2C">
        <w:rPr>
          <w:rFonts w:ascii="Times New Roman" w:hAnsi="Times New Roman"/>
          <w:sz w:val="24"/>
          <w:szCs w:val="24"/>
        </w:rPr>
        <w:t>beschuldiging op beschuldiging wordt mij opgelegd</w:t>
      </w:r>
      <w:r>
        <w:rPr>
          <w:rFonts w:ascii="Times New Roman" w:hAnsi="Times New Roman"/>
          <w:sz w:val="24"/>
          <w:szCs w:val="24"/>
        </w:rPr>
        <w:t xml:space="preserve">, </w:t>
      </w:r>
      <w:r w:rsidRPr="00121A2C">
        <w:rPr>
          <w:rFonts w:ascii="Times New Roman" w:hAnsi="Times New Roman"/>
          <w:sz w:val="24"/>
          <w:szCs w:val="24"/>
        </w:rPr>
        <w:t>en soms word ik meer dan tienmaal op een dag gedagvaard ter verantwoording mijner daden voor God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EA5479">
        <w:rPr>
          <w:rFonts w:ascii="Times New Roman" w:hAnsi="Times New Roman"/>
          <w:b/>
          <w:sz w:val="24"/>
          <w:szCs w:val="24"/>
        </w:rPr>
        <w:t>Antwoord</w:t>
      </w:r>
      <w:r w:rsidRPr="00121A2C">
        <w:rPr>
          <w:rFonts w:ascii="Times New Roman" w:hAnsi="Times New Roman"/>
          <w:sz w:val="24"/>
          <w:szCs w:val="24"/>
        </w:rPr>
        <w:t xml:space="preserve">. Christus is geen </w:t>
      </w:r>
      <w:r>
        <w:rPr>
          <w:rFonts w:ascii="Times New Roman" w:hAnsi="Times New Roman"/>
          <w:sz w:val="24"/>
          <w:szCs w:val="24"/>
        </w:rPr>
        <w:t>Voorspraak</w:t>
      </w:r>
      <w:r w:rsidRPr="00121A2C">
        <w:rPr>
          <w:rFonts w:ascii="Times New Roman" w:hAnsi="Times New Roman"/>
          <w:sz w:val="24"/>
          <w:szCs w:val="24"/>
        </w:rPr>
        <w:t xml:space="preserve"> om voor een of twee zaken te pleiten</w:t>
      </w:r>
      <w:r>
        <w:rPr>
          <w:rFonts w:ascii="Times New Roman" w:hAnsi="Times New Roman"/>
          <w:sz w:val="24"/>
          <w:szCs w:val="24"/>
        </w:rPr>
        <w:t xml:space="preserve">, </w:t>
      </w:r>
      <w:r w:rsidRPr="00121A2C">
        <w:rPr>
          <w:rFonts w:ascii="Times New Roman" w:hAnsi="Times New Roman"/>
          <w:sz w:val="24"/>
          <w:szCs w:val="24"/>
        </w:rPr>
        <w:t xml:space="preserve">of de vromen van een of twee beschuldigingen te verlossen. </w:t>
      </w:r>
      <w:r>
        <w:rPr>
          <w:rFonts w:ascii="Times New Roman" w:hAnsi="Times New Roman"/>
          <w:sz w:val="24"/>
          <w:szCs w:val="24"/>
        </w:rPr>
        <w:t>"</w:t>
      </w:r>
      <w:r w:rsidRPr="00121A2C">
        <w:rPr>
          <w:rFonts w:ascii="Times New Roman" w:hAnsi="Times New Roman"/>
          <w:sz w:val="24"/>
          <w:szCs w:val="24"/>
        </w:rPr>
        <w:t>Hij verlost Israël uit al</w:t>
      </w:r>
      <w:r>
        <w:rPr>
          <w:rFonts w:ascii="Times New Roman" w:hAnsi="Times New Roman"/>
          <w:sz w:val="24"/>
          <w:szCs w:val="24"/>
        </w:rPr>
        <w:t xml:space="preserve"> zijn </w:t>
      </w:r>
      <w:r w:rsidRPr="00121A2C">
        <w:rPr>
          <w:rFonts w:ascii="Times New Roman" w:hAnsi="Times New Roman"/>
          <w:sz w:val="24"/>
          <w:szCs w:val="24"/>
        </w:rPr>
        <w:t xml:space="preserve">benauwdheden. </w:t>
      </w:r>
      <w:r>
        <w:rPr>
          <w:rFonts w:ascii="Times New Roman" w:hAnsi="Times New Roman"/>
          <w:sz w:val="24"/>
          <w:szCs w:val="24"/>
        </w:rPr>
        <w:t>Psalm</w:t>
      </w:r>
      <w:r w:rsidRPr="00121A2C">
        <w:rPr>
          <w:rFonts w:ascii="Times New Roman" w:hAnsi="Times New Roman"/>
          <w:sz w:val="24"/>
          <w:szCs w:val="24"/>
        </w:rPr>
        <w:t xml:space="preserve"> 25:22</w:t>
      </w:r>
      <w:r>
        <w:rPr>
          <w:rFonts w:ascii="Times New Roman" w:hAnsi="Times New Roman"/>
          <w:sz w:val="24"/>
          <w:szCs w:val="24"/>
        </w:rPr>
        <w:t xml:space="preserve">, </w:t>
      </w:r>
      <w:r w:rsidRPr="00121A2C">
        <w:rPr>
          <w:rFonts w:ascii="Times New Roman" w:hAnsi="Times New Roman"/>
          <w:sz w:val="24"/>
          <w:szCs w:val="24"/>
        </w:rPr>
        <w:t>2 Samuel 22:28</w:t>
      </w:r>
      <w:r>
        <w:rPr>
          <w:rFonts w:ascii="Times New Roman" w:hAnsi="Times New Roman"/>
          <w:sz w:val="24"/>
          <w:szCs w:val="24"/>
        </w:rPr>
        <w:t xml:space="preserve">, </w:t>
      </w:r>
      <w:r w:rsidRPr="00121A2C">
        <w:rPr>
          <w:rFonts w:ascii="Times New Roman" w:hAnsi="Times New Roman"/>
          <w:sz w:val="24"/>
          <w:szCs w:val="24"/>
        </w:rPr>
        <w:t xml:space="preserve">en Hij verkiest voor dezulken een </w:t>
      </w:r>
      <w:r>
        <w:rPr>
          <w:rFonts w:ascii="Times New Roman" w:hAnsi="Times New Roman"/>
          <w:sz w:val="24"/>
          <w:szCs w:val="24"/>
        </w:rPr>
        <w:t>Voorspraak</w:t>
      </w:r>
      <w:r w:rsidRPr="00121A2C">
        <w:rPr>
          <w:rFonts w:ascii="Times New Roman" w:hAnsi="Times New Roman"/>
          <w:sz w:val="24"/>
          <w:szCs w:val="24"/>
        </w:rPr>
        <w:t xml:space="preserve"> te zijn</w:t>
      </w:r>
      <w:r>
        <w:rPr>
          <w:rFonts w:ascii="Times New Roman" w:hAnsi="Times New Roman"/>
          <w:sz w:val="24"/>
          <w:szCs w:val="24"/>
        </w:rPr>
        <w:t xml:space="preserve">, </w:t>
      </w:r>
      <w:r w:rsidRPr="00121A2C">
        <w:rPr>
          <w:rFonts w:ascii="Times New Roman" w:hAnsi="Times New Roman"/>
          <w:sz w:val="24"/>
          <w:szCs w:val="24"/>
        </w:rPr>
        <w:t>daarom plachten de oude vromen van de veelheid hunner benauwdheden en</w:t>
      </w:r>
      <w:r>
        <w:rPr>
          <w:rFonts w:ascii="Times New Roman" w:hAnsi="Times New Roman"/>
          <w:sz w:val="24"/>
          <w:szCs w:val="24"/>
        </w:rPr>
        <w:t xml:space="preserve"> de </w:t>
      </w:r>
      <w:r w:rsidRPr="00121A2C">
        <w:rPr>
          <w:rFonts w:ascii="Times New Roman" w:hAnsi="Times New Roman"/>
          <w:sz w:val="24"/>
          <w:szCs w:val="24"/>
        </w:rPr>
        <w:t>overvloed hunner benauwers een bewijsgrond te maken voor</w:t>
      </w:r>
      <w:r>
        <w:rPr>
          <w:rFonts w:ascii="Times New Roman" w:hAnsi="Times New Roman"/>
          <w:sz w:val="24"/>
          <w:szCs w:val="24"/>
        </w:rPr>
        <w:t xml:space="preserve"> de </w:t>
      </w:r>
      <w:r w:rsidRPr="00121A2C">
        <w:rPr>
          <w:rFonts w:ascii="Times New Roman" w:hAnsi="Times New Roman"/>
          <w:sz w:val="24"/>
          <w:szCs w:val="24"/>
        </w:rPr>
        <w:t>Heere om hen hulp te zenden en te verlenen</w:t>
      </w:r>
      <w:r>
        <w:rPr>
          <w:rFonts w:ascii="Times New Roman" w:hAnsi="Times New Roman"/>
          <w:sz w:val="24"/>
          <w:szCs w:val="24"/>
        </w:rPr>
        <w:t xml:space="preserve"> - "</w:t>
      </w:r>
      <w:r w:rsidRPr="00121A2C">
        <w:rPr>
          <w:rFonts w:ascii="Times New Roman" w:hAnsi="Times New Roman"/>
          <w:sz w:val="24"/>
          <w:szCs w:val="24"/>
        </w:rPr>
        <w:t>Wees mij genadig</w:t>
      </w:r>
      <w:r>
        <w:rPr>
          <w:rFonts w:ascii="Times New Roman" w:hAnsi="Times New Roman"/>
          <w:sz w:val="24"/>
          <w:szCs w:val="24"/>
        </w:rPr>
        <w:t xml:space="preserve">, </w:t>
      </w:r>
      <w:r w:rsidRPr="00121A2C">
        <w:rPr>
          <w:rFonts w:ascii="Times New Roman" w:hAnsi="Times New Roman"/>
          <w:sz w:val="24"/>
          <w:szCs w:val="24"/>
        </w:rPr>
        <w:t>Heere!</w:t>
      </w:r>
      <w:r>
        <w:rPr>
          <w:rFonts w:ascii="Times New Roman" w:hAnsi="Times New Roman"/>
          <w:sz w:val="24"/>
          <w:szCs w:val="24"/>
        </w:rPr>
        <w:t>"</w:t>
      </w:r>
      <w:r w:rsidRPr="00121A2C">
        <w:rPr>
          <w:rFonts w:ascii="Times New Roman" w:hAnsi="Times New Roman"/>
          <w:sz w:val="24"/>
          <w:szCs w:val="24"/>
        </w:rPr>
        <w:t xml:space="preserve"> zegt David</w:t>
      </w:r>
      <w:r>
        <w:rPr>
          <w:rFonts w:ascii="Times New Roman" w:hAnsi="Times New Roman"/>
          <w:sz w:val="24"/>
          <w:szCs w:val="24"/>
        </w:rPr>
        <w:t>, "</w:t>
      </w:r>
      <w:r w:rsidRPr="00121A2C">
        <w:rPr>
          <w:rFonts w:ascii="Times New Roman" w:hAnsi="Times New Roman"/>
          <w:sz w:val="24"/>
          <w:szCs w:val="24"/>
        </w:rPr>
        <w:t>zie</w:t>
      </w:r>
      <w:r>
        <w:rPr>
          <w:rFonts w:ascii="Times New Roman" w:hAnsi="Times New Roman"/>
          <w:sz w:val="24"/>
          <w:szCs w:val="24"/>
        </w:rPr>
        <w:t xml:space="preserve"> mijn </w:t>
      </w:r>
      <w:r w:rsidRPr="00121A2C">
        <w:rPr>
          <w:rFonts w:ascii="Times New Roman" w:hAnsi="Times New Roman"/>
          <w:sz w:val="24"/>
          <w:szCs w:val="24"/>
        </w:rPr>
        <w:t>ellende aan van</w:t>
      </w:r>
      <w:r>
        <w:rPr>
          <w:rFonts w:ascii="Times New Roman" w:hAnsi="Times New Roman"/>
          <w:sz w:val="24"/>
          <w:szCs w:val="24"/>
        </w:rPr>
        <w:t xml:space="preserve"> mijn </w:t>
      </w:r>
      <w:r w:rsidRPr="00121A2C">
        <w:rPr>
          <w:rFonts w:ascii="Times New Roman" w:hAnsi="Times New Roman"/>
          <w:sz w:val="24"/>
          <w:szCs w:val="24"/>
        </w:rPr>
        <w:t>haters mij aangedaan.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9:14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velen staan tegen mij op</w:t>
      </w:r>
      <w:r>
        <w:rPr>
          <w:rFonts w:ascii="Times New Roman" w:hAnsi="Times New Roman"/>
          <w:sz w:val="24"/>
          <w:szCs w:val="24"/>
        </w:rPr>
        <w:t xml:space="preserve">, </w:t>
      </w:r>
      <w:r w:rsidRPr="00121A2C">
        <w:rPr>
          <w:rFonts w:ascii="Times New Roman" w:hAnsi="Times New Roman"/>
          <w:sz w:val="24"/>
          <w:szCs w:val="24"/>
        </w:rPr>
        <w:t>velen zeggen van</w:t>
      </w:r>
      <w:r>
        <w:rPr>
          <w:rFonts w:ascii="Times New Roman" w:hAnsi="Times New Roman"/>
          <w:sz w:val="24"/>
          <w:szCs w:val="24"/>
        </w:rPr>
        <w:t xml:space="preserve"> mijn </w:t>
      </w:r>
      <w:r w:rsidRPr="00121A2C">
        <w:rPr>
          <w:rFonts w:ascii="Times New Roman" w:hAnsi="Times New Roman"/>
          <w:sz w:val="24"/>
          <w:szCs w:val="24"/>
        </w:rPr>
        <w:t>ziel: Hij heeft geen heil bij God.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3:1</w:t>
      </w:r>
      <w:r>
        <w:rPr>
          <w:rFonts w:ascii="Times New Roman" w:hAnsi="Times New Roman"/>
          <w:sz w:val="24"/>
          <w:szCs w:val="24"/>
        </w:rPr>
        <w:t xml:space="preserve">, </w:t>
      </w:r>
      <w:r w:rsidRPr="00121A2C">
        <w:rPr>
          <w:rFonts w:ascii="Times New Roman" w:hAnsi="Times New Roman"/>
          <w:sz w:val="24"/>
          <w:szCs w:val="24"/>
        </w:rPr>
        <w:t>2. Ja</w:t>
      </w:r>
      <w:r>
        <w:rPr>
          <w:rFonts w:ascii="Times New Roman" w:hAnsi="Times New Roman"/>
          <w:sz w:val="24"/>
          <w:szCs w:val="24"/>
        </w:rPr>
        <w:t xml:space="preserve">, </w:t>
      </w:r>
      <w:r w:rsidRPr="00121A2C">
        <w:rPr>
          <w:rFonts w:ascii="Times New Roman" w:hAnsi="Times New Roman"/>
          <w:sz w:val="24"/>
          <w:szCs w:val="24"/>
        </w:rPr>
        <w:t>de benauwdheden van</w:t>
      </w:r>
      <w:r>
        <w:rPr>
          <w:rFonts w:ascii="Times New Roman" w:hAnsi="Times New Roman"/>
          <w:sz w:val="24"/>
          <w:szCs w:val="24"/>
        </w:rPr>
        <w:t xml:space="preserve"> deze </w:t>
      </w:r>
      <w:r w:rsidRPr="00121A2C">
        <w:rPr>
          <w:rFonts w:ascii="Times New Roman" w:hAnsi="Times New Roman"/>
          <w:sz w:val="24"/>
          <w:szCs w:val="24"/>
        </w:rPr>
        <w:t>man waren zo groot en zo velen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w:t>
      </w:r>
      <w:r w:rsidRPr="00121A2C">
        <w:rPr>
          <w:rFonts w:ascii="Times New Roman" w:hAnsi="Times New Roman"/>
          <w:sz w:val="24"/>
          <w:szCs w:val="24"/>
        </w:rPr>
        <w:t>vijanden over hem begonnen te juichen</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Hij heeft geen heil bij God.</w:t>
      </w:r>
      <w:r>
        <w:rPr>
          <w:rFonts w:ascii="Times New Roman" w:hAnsi="Times New Roman"/>
          <w:sz w:val="24"/>
          <w:szCs w:val="24"/>
        </w:rPr>
        <w:t>"</w:t>
      </w:r>
      <w:r w:rsidRPr="00121A2C">
        <w:rPr>
          <w:rFonts w:ascii="Times New Roman" w:hAnsi="Times New Roman"/>
          <w:sz w:val="24"/>
          <w:szCs w:val="24"/>
        </w:rPr>
        <w:t xml:space="preserve"> Maar kon Hij hem niet verlossen</w:t>
      </w:r>
      <w:r>
        <w:rPr>
          <w:rFonts w:ascii="Times New Roman" w:hAnsi="Times New Roman"/>
          <w:sz w:val="24"/>
          <w:szCs w:val="24"/>
        </w:rPr>
        <w:t xml:space="preserve">, </w:t>
      </w:r>
      <w:r w:rsidRPr="00121A2C">
        <w:rPr>
          <w:rFonts w:ascii="Times New Roman" w:hAnsi="Times New Roman"/>
          <w:sz w:val="24"/>
          <w:szCs w:val="24"/>
        </w:rPr>
        <w:t xml:space="preserve">of had de Heere hem verlaten?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Nee, </w:t>
      </w:r>
      <w:r w:rsidRPr="00121A2C">
        <w:rPr>
          <w:rFonts w:ascii="Times New Roman" w:hAnsi="Times New Roman"/>
          <w:sz w:val="24"/>
          <w:szCs w:val="24"/>
        </w:rPr>
        <w:t>geenszins</w:t>
      </w:r>
      <w:r>
        <w:rPr>
          <w:rFonts w:ascii="Times New Roman" w:hAnsi="Times New Roman"/>
          <w:sz w:val="24"/>
          <w:szCs w:val="24"/>
        </w:rPr>
        <w:t xml:space="preserve">, </w:t>
      </w:r>
      <w:r w:rsidRPr="00121A2C">
        <w:rPr>
          <w:rFonts w:ascii="Times New Roman" w:hAnsi="Times New Roman"/>
          <w:sz w:val="24"/>
          <w:szCs w:val="24"/>
        </w:rPr>
        <w:t xml:space="preserve">want zo zegt hij: </w:t>
      </w:r>
      <w:r>
        <w:rPr>
          <w:rFonts w:ascii="Times New Roman" w:hAnsi="Times New Roman"/>
          <w:sz w:val="24"/>
          <w:szCs w:val="24"/>
        </w:rPr>
        <w:t>"</w:t>
      </w:r>
      <w:r w:rsidRPr="00121A2C">
        <w:rPr>
          <w:rFonts w:ascii="Times New Roman" w:hAnsi="Times New Roman"/>
          <w:sz w:val="24"/>
          <w:szCs w:val="24"/>
        </w:rPr>
        <w:t>Gij hebt al</w:t>
      </w:r>
      <w:r>
        <w:rPr>
          <w:rFonts w:ascii="Times New Roman" w:hAnsi="Times New Roman"/>
          <w:sz w:val="24"/>
          <w:szCs w:val="24"/>
        </w:rPr>
        <w:t xml:space="preserve"> mijn </w:t>
      </w:r>
      <w:r w:rsidRPr="00121A2C">
        <w:rPr>
          <w:rFonts w:ascii="Times New Roman" w:hAnsi="Times New Roman"/>
          <w:sz w:val="24"/>
          <w:szCs w:val="24"/>
        </w:rPr>
        <w:t>vijanden op het kinnebakken geslagen</w:t>
      </w:r>
      <w:r>
        <w:rPr>
          <w:rFonts w:ascii="Times New Roman" w:hAnsi="Times New Roman"/>
          <w:sz w:val="24"/>
          <w:szCs w:val="24"/>
        </w:rPr>
        <w:t xml:space="preserve">, </w:t>
      </w:r>
      <w:r w:rsidRPr="00121A2C">
        <w:rPr>
          <w:rFonts w:ascii="Times New Roman" w:hAnsi="Times New Roman"/>
          <w:sz w:val="24"/>
          <w:szCs w:val="24"/>
        </w:rPr>
        <w:t>de tanden der goddelozen hebt Gij verbroken.</w:t>
      </w:r>
      <w:r>
        <w:rPr>
          <w:rFonts w:ascii="Times New Roman" w:hAnsi="Times New Roman"/>
          <w:sz w:val="24"/>
          <w:szCs w:val="24"/>
        </w:rPr>
        <w:t>"</w:t>
      </w:r>
      <w:r w:rsidRPr="00121A2C">
        <w:rPr>
          <w:rFonts w:ascii="Times New Roman" w:hAnsi="Times New Roman"/>
          <w:sz w:val="24"/>
          <w:szCs w:val="24"/>
        </w:rPr>
        <w:t xml:space="preserve"> En gelijk Hij hen verlost aan hun benauwers</w:t>
      </w:r>
      <w:r>
        <w:rPr>
          <w:rFonts w:ascii="Times New Roman" w:hAnsi="Times New Roman"/>
          <w:sz w:val="24"/>
          <w:szCs w:val="24"/>
        </w:rPr>
        <w:t xml:space="preserve">, </w:t>
      </w:r>
      <w:r w:rsidRPr="00121A2C">
        <w:rPr>
          <w:rFonts w:ascii="Times New Roman" w:hAnsi="Times New Roman"/>
          <w:sz w:val="24"/>
          <w:szCs w:val="24"/>
        </w:rPr>
        <w:t xml:space="preserve">zo twist Hij ook al hun twistzaken. </w:t>
      </w:r>
      <w:r>
        <w:rPr>
          <w:rFonts w:ascii="Times New Roman" w:hAnsi="Times New Roman"/>
          <w:sz w:val="24"/>
          <w:szCs w:val="24"/>
        </w:rPr>
        <w:t>"</w:t>
      </w:r>
      <w:r w:rsidRPr="00121A2C">
        <w:rPr>
          <w:rFonts w:ascii="Times New Roman" w:hAnsi="Times New Roman"/>
          <w:sz w:val="24"/>
          <w:szCs w:val="24"/>
        </w:rPr>
        <w:t>O Heere!</w:t>
      </w:r>
      <w:r>
        <w:rPr>
          <w:rFonts w:ascii="Times New Roman" w:hAnsi="Times New Roman"/>
          <w:sz w:val="24"/>
          <w:szCs w:val="24"/>
        </w:rPr>
        <w:t>"</w:t>
      </w:r>
      <w:r w:rsidRPr="00121A2C">
        <w:rPr>
          <w:rFonts w:ascii="Times New Roman" w:hAnsi="Times New Roman"/>
          <w:sz w:val="24"/>
          <w:szCs w:val="24"/>
        </w:rPr>
        <w:t xml:space="preserve"> zegt de gemeente</w:t>
      </w:r>
      <w:r>
        <w:rPr>
          <w:rFonts w:ascii="Times New Roman" w:hAnsi="Times New Roman"/>
          <w:sz w:val="24"/>
          <w:szCs w:val="24"/>
        </w:rPr>
        <w:t>, "</w:t>
      </w:r>
      <w:r w:rsidRPr="00121A2C">
        <w:rPr>
          <w:rFonts w:ascii="Times New Roman" w:hAnsi="Times New Roman"/>
          <w:sz w:val="24"/>
          <w:szCs w:val="24"/>
        </w:rPr>
        <w:t>Gij hebt de twistzaken mijner ziel getwist</w:t>
      </w:r>
      <w:r>
        <w:rPr>
          <w:rFonts w:ascii="Times New Roman" w:hAnsi="Times New Roman"/>
          <w:sz w:val="24"/>
          <w:szCs w:val="24"/>
        </w:rPr>
        <w:t xml:space="preserve">, </w:t>
      </w:r>
      <w:r w:rsidRPr="00121A2C">
        <w:rPr>
          <w:rFonts w:ascii="Times New Roman" w:hAnsi="Times New Roman"/>
          <w:sz w:val="24"/>
          <w:szCs w:val="24"/>
        </w:rPr>
        <w:t>Gij hebt mijn leven verlost.</w:t>
      </w:r>
      <w:r>
        <w:rPr>
          <w:rFonts w:ascii="Times New Roman" w:hAnsi="Times New Roman"/>
          <w:sz w:val="24"/>
          <w:szCs w:val="24"/>
        </w:rPr>
        <w:t>"</w:t>
      </w:r>
      <w:r w:rsidRPr="00121A2C">
        <w:rPr>
          <w:rFonts w:ascii="Times New Roman" w:hAnsi="Times New Roman"/>
          <w:sz w:val="24"/>
          <w:szCs w:val="24"/>
        </w:rPr>
        <w:t xml:space="preserve"> Klaagliederen 3:58.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Merk wel op</w:t>
      </w:r>
      <w:r>
        <w:rPr>
          <w:rFonts w:ascii="Times New Roman" w:hAnsi="Times New Roman"/>
          <w:sz w:val="24"/>
          <w:szCs w:val="24"/>
        </w:rPr>
        <w:t xml:space="preserve">, </w:t>
      </w:r>
      <w:r w:rsidRPr="00121A2C">
        <w:rPr>
          <w:rFonts w:ascii="Times New Roman" w:hAnsi="Times New Roman"/>
          <w:sz w:val="24"/>
          <w:szCs w:val="24"/>
        </w:rPr>
        <w:t>benauwde en in de engte gebrachte christen</w:t>
      </w:r>
      <w:r>
        <w:rPr>
          <w:rFonts w:ascii="Times New Roman" w:hAnsi="Times New Roman"/>
          <w:sz w:val="24"/>
          <w:szCs w:val="24"/>
        </w:rPr>
        <w:t xml:space="preserve">, </w:t>
      </w:r>
      <w:r w:rsidRPr="00121A2C">
        <w:rPr>
          <w:rFonts w:ascii="Times New Roman" w:hAnsi="Times New Roman"/>
          <w:sz w:val="24"/>
          <w:szCs w:val="24"/>
        </w:rPr>
        <w:t>gij zegt</w:t>
      </w:r>
      <w:r>
        <w:rPr>
          <w:rFonts w:ascii="Times New Roman" w:hAnsi="Times New Roman"/>
          <w:sz w:val="24"/>
          <w:szCs w:val="24"/>
        </w:rPr>
        <w:t xml:space="preserve">, dat u </w:t>
      </w:r>
      <w:r w:rsidRPr="00121A2C">
        <w:rPr>
          <w:rFonts w:ascii="Times New Roman" w:hAnsi="Times New Roman"/>
          <w:sz w:val="24"/>
          <w:szCs w:val="24"/>
        </w:rPr>
        <w:t>menigmaal op een dag gevangen genomen wordt</w:t>
      </w:r>
      <w:r>
        <w:rPr>
          <w:rFonts w:ascii="Times New Roman" w:hAnsi="Times New Roman"/>
          <w:sz w:val="24"/>
          <w:szCs w:val="24"/>
        </w:rPr>
        <w:t xml:space="preserve">, </w:t>
      </w:r>
      <w:r w:rsidRPr="00121A2C">
        <w:rPr>
          <w:rFonts w:ascii="Times New Roman" w:hAnsi="Times New Roman"/>
          <w:sz w:val="24"/>
          <w:szCs w:val="24"/>
        </w:rPr>
        <w:t xml:space="preserve">en even dikwijls gedagvaard om voor Gods Vierschaar </w:t>
      </w:r>
      <w:r>
        <w:rPr>
          <w:rFonts w:ascii="Times New Roman" w:hAnsi="Times New Roman"/>
          <w:sz w:val="24"/>
          <w:szCs w:val="24"/>
        </w:rPr>
        <w:t>uzelf</w:t>
      </w:r>
      <w:r w:rsidRPr="00121A2C">
        <w:rPr>
          <w:rFonts w:ascii="Times New Roman" w:hAnsi="Times New Roman"/>
          <w:sz w:val="24"/>
          <w:szCs w:val="24"/>
        </w:rPr>
        <w:t xml:space="preserve"> te verantwoorden tegen al de beschuldigingen</w:t>
      </w:r>
      <w:r>
        <w:rPr>
          <w:rFonts w:ascii="Times New Roman" w:hAnsi="Times New Roman"/>
          <w:sz w:val="24"/>
          <w:szCs w:val="24"/>
        </w:rPr>
        <w:t xml:space="preserve">, </w:t>
      </w:r>
      <w:r w:rsidRPr="00121A2C">
        <w:rPr>
          <w:rFonts w:ascii="Times New Roman" w:hAnsi="Times New Roman"/>
          <w:sz w:val="24"/>
          <w:szCs w:val="24"/>
        </w:rPr>
        <w:t>die tegen u ingebracht worden</w:t>
      </w:r>
      <w:r>
        <w:rPr>
          <w:rFonts w:ascii="Times New Roman" w:hAnsi="Times New Roman"/>
          <w:sz w:val="24"/>
          <w:szCs w:val="24"/>
        </w:rPr>
        <w:t>. E</w:t>
      </w:r>
      <w:r w:rsidRPr="00121A2C">
        <w:rPr>
          <w:rFonts w:ascii="Times New Roman" w:hAnsi="Times New Roman"/>
          <w:sz w:val="24"/>
          <w:szCs w:val="24"/>
        </w:rPr>
        <w:t>n hier</w:t>
      </w:r>
      <w:r>
        <w:rPr>
          <w:rFonts w:ascii="Times New Roman" w:hAnsi="Times New Roman"/>
          <w:sz w:val="24"/>
          <w:szCs w:val="24"/>
        </w:rPr>
        <w:t xml:space="preserve">, </w:t>
      </w:r>
      <w:r w:rsidRPr="00121A2C">
        <w:rPr>
          <w:rFonts w:ascii="Times New Roman" w:hAnsi="Times New Roman"/>
          <w:sz w:val="24"/>
          <w:szCs w:val="24"/>
        </w:rPr>
        <w:t>leest gij</w:t>
      </w:r>
      <w:r>
        <w:rPr>
          <w:rFonts w:ascii="Times New Roman" w:hAnsi="Times New Roman"/>
          <w:sz w:val="24"/>
          <w:szCs w:val="24"/>
        </w:rPr>
        <w:t xml:space="preserve">, </w:t>
      </w:r>
      <w:r w:rsidRPr="00121A2C">
        <w:rPr>
          <w:rFonts w:ascii="Times New Roman" w:hAnsi="Times New Roman"/>
          <w:sz w:val="24"/>
          <w:szCs w:val="24"/>
        </w:rPr>
        <w:t>ter uwer aanmoediging</w:t>
      </w:r>
      <w:r>
        <w:rPr>
          <w:rFonts w:ascii="Times New Roman" w:hAnsi="Times New Roman"/>
          <w:sz w:val="24"/>
          <w:szCs w:val="24"/>
        </w:rPr>
        <w:t xml:space="preserve">, </w:t>
      </w:r>
      <w:r w:rsidRPr="00121A2C">
        <w:rPr>
          <w:rFonts w:ascii="Times New Roman" w:hAnsi="Times New Roman"/>
          <w:sz w:val="24"/>
          <w:szCs w:val="24"/>
        </w:rPr>
        <w:t>dat de gemeente</w:t>
      </w:r>
      <w:r>
        <w:rPr>
          <w:rFonts w:ascii="Times New Roman" w:hAnsi="Times New Roman"/>
          <w:sz w:val="24"/>
          <w:szCs w:val="24"/>
        </w:rPr>
        <w:t xml:space="preserve"> een Voorspraak</w:t>
      </w:r>
      <w:r w:rsidRPr="00121A2C">
        <w:rPr>
          <w:rFonts w:ascii="Times New Roman" w:hAnsi="Times New Roman"/>
          <w:sz w:val="24"/>
          <w:szCs w:val="24"/>
        </w:rPr>
        <w:t xml:space="preserve"> heeft</w:t>
      </w:r>
      <w:r>
        <w:rPr>
          <w:rFonts w:ascii="Times New Roman" w:hAnsi="Times New Roman"/>
          <w:sz w:val="24"/>
          <w:szCs w:val="24"/>
        </w:rPr>
        <w:t xml:space="preserve">, </w:t>
      </w:r>
      <w:r w:rsidRPr="00121A2C">
        <w:rPr>
          <w:rFonts w:ascii="Times New Roman" w:hAnsi="Times New Roman"/>
          <w:sz w:val="24"/>
          <w:szCs w:val="24"/>
        </w:rPr>
        <w:t>die de twistzaken voor</w:t>
      </w:r>
      <w:r>
        <w:rPr>
          <w:rFonts w:ascii="Times New Roman" w:hAnsi="Times New Roman"/>
          <w:sz w:val="24"/>
          <w:szCs w:val="24"/>
        </w:rPr>
        <w:t xml:space="preserve"> haar </w:t>
      </w:r>
      <w:r w:rsidRPr="00121A2C">
        <w:rPr>
          <w:rFonts w:ascii="Times New Roman" w:hAnsi="Times New Roman"/>
          <w:sz w:val="24"/>
          <w:szCs w:val="24"/>
        </w:rPr>
        <w:t>ziel twist</w:t>
      </w:r>
      <w:r>
        <w:rPr>
          <w:rFonts w:ascii="Times New Roman" w:hAnsi="Times New Roman"/>
          <w:sz w:val="24"/>
          <w:szCs w:val="24"/>
        </w:rPr>
        <w:t xml:space="preserve">, </w:t>
      </w:r>
      <w:r w:rsidRPr="00121A2C">
        <w:rPr>
          <w:rFonts w:ascii="Times New Roman" w:hAnsi="Times New Roman"/>
          <w:sz w:val="24"/>
          <w:szCs w:val="24"/>
        </w:rPr>
        <w:t>dat is al</w:t>
      </w:r>
      <w:r>
        <w:rPr>
          <w:rFonts w:ascii="Times New Roman" w:hAnsi="Times New Roman"/>
          <w:sz w:val="24"/>
          <w:szCs w:val="24"/>
        </w:rPr>
        <w:t xml:space="preserve"> haar </w:t>
      </w:r>
      <w:r w:rsidRPr="00121A2C">
        <w:rPr>
          <w:rFonts w:ascii="Times New Roman" w:hAnsi="Times New Roman"/>
          <w:sz w:val="24"/>
          <w:szCs w:val="24"/>
        </w:rPr>
        <w:t>twistzaken om haar te verlossen. Hij weet</w:t>
      </w:r>
      <w:r>
        <w:rPr>
          <w:rFonts w:ascii="Times New Roman" w:hAnsi="Times New Roman"/>
          <w:sz w:val="24"/>
          <w:szCs w:val="24"/>
        </w:rPr>
        <w:t xml:space="preserve">, </w:t>
      </w:r>
      <w:r w:rsidRPr="00121A2C">
        <w:rPr>
          <w:rFonts w:ascii="Times New Roman" w:hAnsi="Times New Roman"/>
          <w:sz w:val="24"/>
          <w:szCs w:val="24"/>
        </w:rPr>
        <w:t>dat zolang wij in deze wereld zijn wij onderhevig zijn aan verzoeking en zwakheid</w:t>
      </w:r>
      <w:r>
        <w:rPr>
          <w:rFonts w:ascii="Times New Roman" w:hAnsi="Times New Roman"/>
          <w:sz w:val="24"/>
          <w:szCs w:val="24"/>
        </w:rPr>
        <w:t xml:space="preserve">, </w:t>
      </w:r>
      <w:r w:rsidRPr="00121A2C">
        <w:rPr>
          <w:rFonts w:ascii="Times New Roman" w:hAnsi="Times New Roman"/>
          <w:sz w:val="24"/>
          <w:szCs w:val="24"/>
        </w:rPr>
        <w:t>en dat wij door hen schuldig staan aan vele slechte dingen</w:t>
      </w:r>
      <w:r>
        <w:rPr>
          <w:rFonts w:ascii="Times New Roman" w:hAnsi="Times New Roman"/>
          <w:sz w:val="24"/>
          <w:szCs w:val="24"/>
        </w:rPr>
        <w:t xml:space="preserve">, </w:t>
      </w:r>
      <w:r w:rsidRPr="00121A2C">
        <w:rPr>
          <w:rFonts w:ascii="Times New Roman" w:hAnsi="Times New Roman"/>
          <w:sz w:val="24"/>
          <w:szCs w:val="24"/>
        </w:rPr>
        <w:t>waarom Hij</w:t>
      </w:r>
      <w:r>
        <w:rPr>
          <w:rFonts w:ascii="Times New Roman" w:hAnsi="Times New Roman"/>
          <w:sz w:val="24"/>
          <w:szCs w:val="24"/>
        </w:rPr>
        <w:t xml:space="preserve"> zichzelf </w:t>
      </w:r>
      <w:r w:rsidRPr="00121A2C">
        <w:rPr>
          <w:rFonts w:ascii="Times New Roman" w:hAnsi="Times New Roman"/>
          <w:sz w:val="24"/>
          <w:szCs w:val="24"/>
        </w:rPr>
        <w:t>voorbereid heeft tot onze dienst</w:t>
      </w:r>
      <w:r>
        <w:rPr>
          <w:rFonts w:ascii="Times New Roman" w:hAnsi="Times New Roman"/>
          <w:sz w:val="24"/>
          <w:szCs w:val="24"/>
        </w:rPr>
        <w:t xml:space="preserve">, </w:t>
      </w:r>
      <w:r w:rsidRPr="00121A2C">
        <w:rPr>
          <w:rFonts w:ascii="Times New Roman" w:hAnsi="Times New Roman"/>
          <w:sz w:val="24"/>
          <w:szCs w:val="24"/>
        </w:rPr>
        <w:t>en om bij</w:t>
      </w:r>
      <w:r>
        <w:rPr>
          <w:rFonts w:ascii="Times New Roman" w:hAnsi="Times New Roman"/>
          <w:sz w:val="24"/>
          <w:szCs w:val="24"/>
        </w:rPr>
        <w:t xml:space="preserve"> de </w:t>
      </w:r>
      <w:r w:rsidRPr="00121A2C">
        <w:rPr>
          <w:rFonts w:ascii="Times New Roman" w:hAnsi="Times New Roman"/>
          <w:sz w:val="24"/>
          <w:szCs w:val="24"/>
        </w:rPr>
        <w:t xml:space="preserve">Vader te blijven als onze </w:t>
      </w:r>
      <w:r>
        <w:rPr>
          <w:rFonts w:ascii="Times New Roman" w:hAnsi="Times New Roman"/>
          <w:sz w:val="24"/>
          <w:szCs w:val="24"/>
        </w:rPr>
        <w:t>Voorspraak. G</w:t>
      </w:r>
      <w:r w:rsidRPr="00121A2C">
        <w:rPr>
          <w:rFonts w:ascii="Times New Roman" w:hAnsi="Times New Roman"/>
          <w:sz w:val="24"/>
          <w:szCs w:val="24"/>
        </w:rPr>
        <w:t>elijk Salomo zegt van</w:t>
      </w:r>
      <w:r>
        <w:rPr>
          <w:rFonts w:ascii="Times New Roman" w:hAnsi="Times New Roman"/>
          <w:sz w:val="24"/>
          <w:szCs w:val="24"/>
        </w:rPr>
        <w:t xml:space="preserve"> een </w:t>
      </w:r>
      <w:r w:rsidRPr="00121A2C">
        <w:rPr>
          <w:rFonts w:ascii="Times New Roman" w:hAnsi="Times New Roman"/>
          <w:sz w:val="24"/>
          <w:szCs w:val="24"/>
        </w:rPr>
        <w:t>man</w:t>
      </w:r>
      <w:r>
        <w:rPr>
          <w:rFonts w:ascii="Times New Roman" w:hAnsi="Times New Roman"/>
          <w:sz w:val="24"/>
          <w:szCs w:val="24"/>
        </w:rPr>
        <w:t xml:space="preserve">, </w:t>
      </w:r>
      <w:r w:rsidRPr="00121A2C">
        <w:rPr>
          <w:rFonts w:ascii="Times New Roman" w:hAnsi="Times New Roman"/>
          <w:sz w:val="24"/>
          <w:szCs w:val="24"/>
        </w:rPr>
        <w:t>die groot is van grimmigheid</w:t>
      </w:r>
      <w:r>
        <w:rPr>
          <w:rFonts w:ascii="Times New Roman" w:hAnsi="Times New Roman"/>
          <w:sz w:val="24"/>
          <w:szCs w:val="24"/>
        </w:rPr>
        <w:t xml:space="preserve">, </w:t>
      </w:r>
      <w:r w:rsidRPr="00121A2C">
        <w:rPr>
          <w:rFonts w:ascii="Times New Roman" w:hAnsi="Times New Roman"/>
          <w:sz w:val="24"/>
          <w:szCs w:val="24"/>
        </w:rPr>
        <w:t>zo kan het ook gezegd worden van</w:t>
      </w:r>
      <w:r>
        <w:rPr>
          <w:rFonts w:ascii="Times New Roman" w:hAnsi="Times New Roman"/>
          <w:sz w:val="24"/>
          <w:szCs w:val="24"/>
        </w:rPr>
        <w:t xml:space="preserve"> een </w:t>
      </w:r>
      <w:r w:rsidRPr="00121A2C">
        <w:rPr>
          <w:rFonts w:ascii="Times New Roman" w:hAnsi="Times New Roman"/>
          <w:sz w:val="24"/>
          <w:szCs w:val="24"/>
        </w:rPr>
        <w:t>man</w:t>
      </w:r>
      <w:r>
        <w:rPr>
          <w:rFonts w:ascii="Times New Roman" w:hAnsi="Times New Roman"/>
          <w:sz w:val="24"/>
          <w:szCs w:val="24"/>
        </w:rPr>
        <w:t xml:space="preserve">, </w:t>
      </w:r>
      <w:r w:rsidRPr="00121A2C">
        <w:rPr>
          <w:rFonts w:ascii="Times New Roman" w:hAnsi="Times New Roman"/>
          <w:sz w:val="24"/>
          <w:szCs w:val="24"/>
        </w:rPr>
        <w:t>die groot is van zwakte</w:t>
      </w:r>
      <w:r>
        <w:rPr>
          <w:rFonts w:ascii="Times New Roman" w:hAnsi="Times New Roman"/>
          <w:sz w:val="24"/>
          <w:szCs w:val="24"/>
        </w:rPr>
        <w:t xml:space="preserve">, </w:t>
      </w:r>
      <w:r w:rsidRPr="00121A2C">
        <w:rPr>
          <w:rFonts w:ascii="Times New Roman" w:hAnsi="Times New Roman"/>
          <w:sz w:val="24"/>
          <w:szCs w:val="24"/>
        </w:rPr>
        <w:t>en de besten onder de gelovigen behoren hier toe</w:t>
      </w:r>
      <w:r>
        <w:rPr>
          <w:rFonts w:ascii="Times New Roman" w:hAnsi="Times New Roman"/>
          <w:sz w:val="24"/>
          <w:szCs w:val="24"/>
        </w:rPr>
        <w:t xml:space="preserve"> - </w:t>
      </w:r>
      <w:r w:rsidRPr="00121A2C">
        <w:rPr>
          <w:rFonts w:ascii="Times New Roman" w:hAnsi="Times New Roman"/>
          <w:sz w:val="24"/>
          <w:szCs w:val="24"/>
        </w:rPr>
        <w:t>hij moet telkenmale verlost worden</w:t>
      </w:r>
      <w:r>
        <w:rPr>
          <w:rFonts w:ascii="Times New Roman" w:hAnsi="Times New Roman"/>
          <w:sz w:val="24"/>
          <w:szCs w:val="24"/>
        </w:rPr>
        <w:t xml:space="preserve">, </w:t>
      </w:r>
      <w:r w:rsidRPr="00121A2C">
        <w:rPr>
          <w:rFonts w:ascii="Times New Roman" w:hAnsi="Times New Roman"/>
          <w:sz w:val="24"/>
          <w:szCs w:val="24"/>
        </w:rPr>
        <w:t>Spreuken 19:19</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"menigmaal,"</w:t>
      </w:r>
      <w:r w:rsidRPr="00121A2C">
        <w:rPr>
          <w:rFonts w:ascii="Times New Roman" w:hAnsi="Times New Roman"/>
          <w:sz w:val="24"/>
          <w:szCs w:val="24"/>
        </w:rPr>
        <w:t xml:space="preserve"> zegt David</w:t>
      </w:r>
      <w:r>
        <w:rPr>
          <w:rFonts w:ascii="Times New Roman" w:hAnsi="Times New Roman"/>
          <w:sz w:val="24"/>
          <w:szCs w:val="24"/>
        </w:rPr>
        <w:t xml:space="preserve">, </w:t>
      </w:r>
      <w:r w:rsidRPr="00121A2C">
        <w:rPr>
          <w:rFonts w:ascii="Times New Roman" w:hAnsi="Times New Roman"/>
          <w:sz w:val="24"/>
          <w:szCs w:val="24"/>
        </w:rPr>
        <w:t>heeft Hij hen gered</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106:43</w:t>
      </w:r>
      <w:r>
        <w:rPr>
          <w:rFonts w:ascii="Times New Roman" w:hAnsi="Times New Roman"/>
          <w:sz w:val="24"/>
          <w:szCs w:val="24"/>
        </w:rPr>
        <w:t xml:space="preserve">, </w:t>
      </w:r>
      <w:r w:rsidRPr="00121A2C">
        <w:rPr>
          <w:rFonts w:ascii="Times New Roman" w:hAnsi="Times New Roman"/>
          <w:sz w:val="24"/>
          <w:szCs w:val="24"/>
        </w:rPr>
        <w:t>dat wil zeggen</w:t>
      </w:r>
      <w:r>
        <w:rPr>
          <w:rFonts w:ascii="Times New Roman" w:hAnsi="Times New Roman"/>
          <w:sz w:val="24"/>
          <w:szCs w:val="24"/>
        </w:rPr>
        <w:t xml:space="preserve">, </w:t>
      </w:r>
      <w:r w:rsidRPr="00121A2C">
        <w:rPr>
          <w:rFonts w:ascii="Times New Roman" w:hAnsi="Times New Roman"/>
          <w:sz w:val="24"/>
          <w:szCs w:val="24"/>
        </w:rPr>
        <w:t>meer dan eens of tweemaal</w:t>
      </w:r>
      <w:r>
        <w:rPr>
          <w:rFonts w:ascii="Times New Roman" w:hAnsi="Times New Roman"/>
          <w:sz w:val="24"/>
          <w:szCs w:val="24"/>
        </w:rPr>
        <w:t xml:space="preserve">, </w:t>
      </w:r>
      <w:r w:rsidRPr="00121A2C">
        <w:rPr>
          <w:rFonts w:ascii="Times New Roman" w:hAnsi="Times New Roman"/>
          <w:sz w:val="24"/>
          <w:szCs w:val="24"/>
        </w:rPr>
        <w:t>en Hij zal ook u verlossen</w:t>
      </w:r>
      <w:r>
        <w:rPr>
          <w:rFonts w:ascii="Times New Roman" w:hAnsi="Times New Roman"/>
          <w:sz w:val="24"/>
          <w:szCs w:val="24"/>
        </w:rPr>
        <w:t xml:space="preserve">, indien u </w:t>
      </w:r>
      <w:r w:rsidRPr="00121A2C">
        <w:rPr>
          <w:rFonts w:ascii="Times New Roman" w:hAnsi="Times New Roman"/>
          <w:sz w:val="24"/>
          <w:szCs w:val="24"/>
        </w:rPr>
        <w:t>Hem slechts als</w:t>
      </w:r>
      <w:r>
        <w:rPr>
          <w:rFonts w:ascii="Times New Roman" w:hAnsi="Times New Roman"/>
          <w:sz w:val="24"/>
          <w:szCs w:val="24"/>
        </w:rPr>
        <w:t xml:space="preserve"> uw Voorspraak</w:t>
      </w:r>
      <w:r w:rsidRPr="00121A2C">
        <w:rPr>
          <w:rFonts w:ascii="Times New Roman" w:hAnsi="Times New Roman"/>
          <w:sz w:val="24"/>
          <w:szCs w:val="24"/>
        </w:rPr>
        <w:t xml:space="preserve"> aanneemt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ij spreekt er van</w:t>
      </w:r>
      <w:r>
        <w:rPr>
          <w:rFonts w:ascii="Times New Roman" w:hAnsi="Times New Roman"/>
          <w:sz w:val="24"/>
          <w:szCs w:val="24"/>
        </w:rPr>
        <w:t xml:space="preserve">, </w:t>
      </w:r>
      <w:r w:rsidRPr="00121A2C">
        <w:rPr>
          <w:rFonts w:ascii="Times New Roman" w:hAnsi="Times New Roman"/>
          <w:sz w:val="24"/>
          <w:szCs w:val="24"/>
        </w:rPr>
        <w:t>om Hem te verlaten</w:t>
      </w:r>
      <w:r>
        <w:rPr>
          <w:rFonts w:ascii="Times New Roman" w:hAnsi="Times New Roman"/>
          <w:sz w:val="24"/>
          <w:szCs w:val="24"/>
        </w:rPr>
        <w:t xml:space="preserve">; </w:t>
      </w:r>
      <w:r w:rsidRPr="00121A2C">
        <w:rPr>
          <w:rFonts w:ascii="Times New Roman" w:hAnsi="Times New Roman"/>
          <w:sz w:val="24"/>
          <w:szCs w:val="24"/>
        </w:rPr>
        <w:t>maar waarheen wilt gij dan gaan? Alle andere dingen zijn ijdel</w:t>
      </w:r>
      <w:r>
        <w:rPr>
          <w:rFonts w:ascii="Times New Roman" w:hAnsi="Times New Roman"/>
          <w:sz w:val="24"/>
          <w:szCs w:val="24"/>
        </w:rPr>
        <w:t xml:space="preserve">, </w:t>
      </w:r>
      <w:r w:rsidRPr="00121A2C">
        <w:rPr>
          <w:rFonts w:ascii="Times New Roman" w:hAnsi="Times New Roman"/>
          <w:sz w:val="24"/>
          <w:szCs w:val="24"/>
        </w:rPr>
        <w:t>dingen die u geen voordeel kunnen aanbrengen</w:t>
      </w:r>
      <w:r>
        <w:rPr>
          <w:rFonts w:ascii="Times New Roman" w:hAnsi="Times New Roman"/>
          <w:sz w:val="24"/>
          <w:szCs w:val="24"/>
        </w:rPr>
        <w:t xml:space="preserve">, </w:t>
      </w:r>
      <w:r w:rsidRPr="00121A2C">
        <w:rPr>
          <w:rFonts w:ascii="Times New Roman" w:hAnsi="Times New Roman"/>
          <w:sz w:val="24"/>
          <w:szCs w:val="24"/>
        </w:rPr>
        <w:t>en Hij zal Zijn volk niet begeven noch verlaten. 1 Samuel 12:20</w:t>
      </w:r>
      <w:r>
        <w:rPr>
          <w:rFonts w:ascii="Times New Roman" w:hAnsi="Times New Roman"/>
          <w:sz w:val="24"/>
          <w:szCs w:val="24"/>
        </w:rPr>
        <w:t xml:space="preserve"> - </w:t>
      </w:r>
      <w:r w:rsidRPr="00121A2C">
        <w:rPr>
          <w:rFonts w:ascii="Times New Roman" w:hAnsi="Times New Roman"/>
          <w:sz w:val="24"/>
          <w:szCs w:val="24"/>
        </w:rPr>
        <w:t>23</w:t>
      </w:r>
      <w:r>
        <w:rPr>
          <w:rFonts w:ascii="Times New Roman" w:hAnsi="Times New Roman"/>
          <w:sz w:val="24"/>
          <w:szCs w:val="24"/>
        </w:rPr>
        <w:t xml:space="preserve">, </w:t>
      </w:r>
      <w:r w:rsidRPr="00121A2C">
        <w:rPr>
          <w:rFonts w:ascii="Times New Roman" w:hAnsi="Times New Roman"/>
          <w:sz w:val="24"/>
          <w:szCs w:val="24"/>
        </w:rPr>
        <w:t>hoewel hunlieder land vol van schuld is. Jeremia 51:5</w:t>
      </w:r>
      <w:r>
        <w:rPr>
          <w:rFonts w:ascii="Times New Roman" w:hAnsi="Times New Roman"/>
          <w:sz w:val="24"/>
          <w:szCs w:val="24"/>
        </w:rPr>
        <w:t>. I</w:t>
      </w:r>
      <w:r w:rsidRPr="00121A2C">
        <w:rPr>
          <w:rFonts w:ascii="Times New Roman" w:hAnsi="Times New Roman"/>
          <w:sz w:val="24"/>
          <w:szCs w:val="24"/>
        </w:rPr>
        <w:t>k weet dat de bedrukte gelovige vatbaar is om beschaamd en schaamrood te staan</w:t>
      </w:r>
      <w:r>
        <w:rPr>
          <w:rFonts w:ascii="Times New Roman" w:hAnsi="Times New Roman"/>
          <w:sz w:val="24"/>
          <w:szCs w:val="24"/>
        </w:rPr>
        <w:t xml:space="preserve">, </w:t>
      </w:r>
      <w:r w:rsidRPr="00121A2C">
        <w:rPr>
          <w:rFonts w:ascii="Times New Roman" w:hAnsi="Times New Roman"/>
          <w:sz w:val="24"/>
          <w:szCs w:val="24"/>
        </w:rPr>
        <w:t>wanneer hij denkt welk een moeite en verdriet hij</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de </w:t>
      </w:r>
      <w:r w:rsidRPr="00121A2C">
        <w:rPr>
          <w:rFonts w:ascii="Times New Roman" w:hAnsi="Times New Roman"/>
          <w:sz w:val="24"/>
          <w:szCs w:val="24"/>
        </w:rPr>
        <w:t>gansen dag veroorzaakt</w:t>
      </w:r>
      <w:r>
        <w:rPr>
          <w:rFonts w:ascii="Times New Roman" w:hAnsi="Times New Roman"/>
          <w:sz w:val="24"/>
          <w:szCs w:val="24"/>
        </w:rPr>
        <w:t>. N</w:t>
      </w:r>
      <w:r w:rsidRPr="00121A2C">
        <w:rPr>
          <w:rFonts w:ascii="Times New Roman" w:hAnsi="Times New Roman"/>
          <w:sz w:val="24"/>
          <w:szCs w:val="24"/>
        </w:rPr>
        <w:t>u laat hem met heilige schaamte vervuld zijn</w:t>
      </w:r>
      <w:r>
        <w:rPr>
          <w:rFonts w:ascii="Times New Roman" w:hAnsi="Times New Roman"/>
          <w:sz w:val="24"/>
          <w:szCs w:val="24"/>
        </w:rPr>
        <w:t>, maar</w:t>
      </w:r>
      <w:r w:rsidRPr="00121A2C">
        <w:rPr>
          <w:rFonts w:ascii="Times New Roman" w:hAnsi="Times New Roman"/>
          <w:sz w:val="24"/>
          <w:szCs w:val="24"/>
        </w:rPr>
        <w:t xml:space="preserve"> laat hem nooit zijnen </w:t>
      </w:r>
      <w:r>
        <w:rPr>
          <w:rFonts w:ascii="Times New Roman" w:hAnsi="Times New Roman"/>
          <w:sz w:val="24"/>
          <w:szCs w:val="24"/>
        </w:rPr>
        <w:t>Voorspraak</w:t>
      </w:r>
      <w:r w:rsidRPr="00121A2C">
        <w:rPr>
          <w:rFonts w:ascii="Times New Roman" w:hAnsi="Times New Roman"/>
          <w:sz w:val="24"/>
          <w:szCs w:val="24"/>
        </w:rPr>
        <w:t xml:space="preserve"> verlaten. </w:t>
      </w:r>
    </w:p>
    <w:p w:rsidR="00E25A7A" w:rsidRDefault="00E25A7A" w:rsidP="008436B5">
      <w:pPr>
        <w:spacing w:after="0"/>
        <w:jc w:val="both"/>
        <w:rPr>
          <w:rFonts w:ascii="Times New Roman" w:hAnsi="Times New Roman"/>
          <w:sz w:val="24"/>
          <w:szCs w:val="24"/>
        </w:rPr>
      </w:pPr>
    </w:p>
    <w:p w:rsidR="00E25A7A" w:rsidRPr="00EA5479" w:rsidRDefault="00E25A7A" w:rsidP="008436B5">
      <w:pPr>
        <w:spacing w:after="0"/>
        <w:jc w:val="center"/>
        <w:rPr>
          <w:rFonts w:ascii="Times New Roman" w:hAnsi="Times New Roman"/>
          <w:b/>
          <w:sz w:val="24"/>
          <w:szCs w:val="24"/>
        </w:rPr>
      </w:pPr>
      <w:r w:rsidRPr="00EA5479">
        <w:rPr>
          <w:rFonts w:ascii="Times New Roman" w:hAnsi="Times New Roman"/>
          <w:b/>
          <w:sz w:val="24"/>
          <w:szCs w:val="24"/>
        </w:rPr>
        <w:t>TOEPASSING.</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zevende</w:t>
      </w:r>
      <w:r>
        <w:rPr>
          <w:rFonts w:ascii="Times New Roman" w:hAnsi="Times New Roman"/>
          <w:sz w:val="24"/>
          <w:szCs w:val="24"/>
        </w:rPr>
        <w:t>. N</w:t>
      </w:r>
      <w:r w:rsidRPr="00EA5479">
        <w:rPr>
          <w:rFonts w:ascii="Times New Roman" w:hAnsi="Times New Roman"/>
          <w:i/>
          <w:sz w:val="24"/>
          <w:szCs w:val="24"/>
        </w:rPr>
        <w:t>adat wij deze tegenwerpingen beantwoord hebben, laat ons nu overgaan om een gepast gebruik van het geheel te maken.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erste gebruik</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wek u op om de waardigheid wel te beschouwen</w:t>
      </w:r>
      <w:r>
        <w:rPr>
          <w:rFonts w:ascii="Times New Roman" w:hAnsi="Times New Roman"/>
          <w:sz w:val="24"/>
          <w:szCs w:val="24"/>
        </w:rPr>
        <w:t xml:space="preserve">, </w:t>
      </w:r>
      <w:r w:rsidRPr="00121A2C">
        <w:rPr>
          <w:rFonts w:ascii="Times New Roman" w:hAnsi="Times New Roman"/>
          <w:sz w:val="24"/>
          <w:szCs w:val="24"/>
        </w:rPr>
        <w:t>waarmee God</w:t>
      </w:r>
      <w:r>
        <w:rPr>
          <w:rFonts w:ascii="Times New Roman" w:hAnsi="Times New Roman"/>
          <w:sz w:val="24"/>
          <w:szCs w:val="24"/>
        </w:rPr>
        <w:t xml:space="preserve"> de </w:t>
      </w:r>
      <w:r w:rsidRPr="00121A2C">
        <w:rPr>
          <w:rFonts w:ascii="Times New Roman" w:hAnsi="Times New Roman"/>
          <w:sz w:val="24"/>
          <w:szCs w:val="24"/>
        </w:rPr>
        <w:t xml:space="preserve">Heere Jezus Christus </w:t>
      </w:r>
      <w:r>
        <w:rPr>
          <w:rFonts w:ascii="Times New Roman" w:hAnsi="Times New Roman"/>
          <w:sz w:val="24"/>
          <w:szCs w:val="24"/>
        </w:rPr>
        <w:t>onze</w:t>
      </w:r>
      <w:r w:rsidRPr="00121A2C">
        <w:rPr>
          <w:rFonts w:ascii="Times New Roman" w:hAnsi="Times New Roman"/>
          <w:sz w:val="24"/>
          <w:szCs w:val="24"/>
        </w:rPr>
        <w:t xml:space="preserve"> Zaligmaker bekleed heeft</w:t>
      </w:r>
      <w:r>
        <w:rPr>
          <w:rFonts w:ascii="Times New Roman" w:hAnsi="Times New Roman"/>
          <w:sz w:val="24"/>
          <w:szCs w:val="24"/>
        </w:rPr>
        <w:t xml:space="preserve">, </w:t>
      </w:r>
      <w:r w:rsidRPr="00121A2C">
        <w:rPr>
          <w:rFonts w:ascii="Times New Roman" w:hAnsi="Times New Roman"/>
          <w:sz w:val="24"/>
          <w:szCs w:val="24"/>
        </w:rPr>
        <w:t>want in zo</w:t>
      </w:r>
      <w:r>
        <w:rPr>
          <w:rFonts w:ascii="Times New Roman" w:hAnsi="Times New Roman"/>
          <w:sz w:val="24"/>
          <w:szCs w:val="24"/>
        </w:rPr>
        <w:t xml:space="preserve"> ver </w:t>
      </w:r>
      <w:r w:rsidRPr="00121A2C">
        <w:rPr>
          <w:rFonts w:ascii="Times New Roman" w:hAnsi="Times New Roman"/>
          <w:sz w:val="24"/>
          <w:szCs w:val="24"/>
        </w:rPr>
        <w:t xml:space="preserve">God </w:t>
      </w:r>
      <w:r>
        <w:rPr>
          <w:rFonts w:ascii="Times New Roman" w:hAnsi="Times New Roman"/>
          <w:sz w:val="24"/>
          <w:szCs w:val="24"/>
        </w:rPr>
        <w:t xml:space="preserve">Zijn Zoon </w:t>
      </w:r>
      <w:r w:rsidRPr="00121A2C">
        <w:rPr>
          <w:rFonts w:ascii="Times New Roman" w:hAnsi="Times New Roman"/>
          <w:sz w:val="24"/>
          <w:szCs w:val="24"/>
        </w:rPr>
        <w:t>tot ambten en posten van vertrouwen geroepen heeft</w:t>
      </w:r>
      <w:r>
        <w:rPr>
          <w:rFonts w:ascii="Times New Roman" w:hAnsi="Times New Roman"/>
          <w:sz w:val="24"/>
          <w:szCs w:val="24"/>
        </w:rPr>
        <w:t xml:space="preserve">, </w:t>
      </w:r>
      <w:r w:rsidRPr="00121A2C">
        <w:rPr>
          <w:rFonts w:ascii="Times New Roman" w:hAnsi="Times New Roman"/>
          <w:sz w:val="24"/>
          <w:szCs w:val="24"/>
        </w:rPr>
        <w:t>naar die mate heeft Hij Hem bekleedt met waardigheden. Van Mórdechai wordt gezegd</w:t>
      </w:r>
      <w:r>
        <w:rPr>
          <w:rFonts w:ascii="Times New Roman" w:hAnsi="Times New Roman"/>
          <w:sz w:val="24"/>
          <w:szCs w:val="24"/>
        </w:rPr>
        <w:t xml:space="preserve">, </w:t>
      </w:r>
      <w:r w:rsidRPr="00121A2C">
        <w:rPr>
          <w:rFonts w:ascii="Times New Roman" w:hAnsi="Times New Roman"/>
          <w:sz w:val="24"/>
          <w:szCs w:val="24"/>
        </w:rPr>
        <w:t>dat Hij de naaste aan</w:t>
      </w:r>
      <w:r>
        <w:rPr>
          <w:rFonts w:ascii="Times New Roman" w:hAnsi="Times New Roman"/>
          <w:sz w:val="24"/>
          <w:szCs w:val="24"/>
        </w:rPr>
        <w:t xml:space="preserve"> de </w:t>
      </w:r>
      <w:r w:rsidRPr="00121A2C">
        <w:rPr>
          <w:rFonts w:ascii="Times New Roman" w:hAnsi="Times New Roman"/>
          <w:sz w:val="24"/>
          <w:szCs w:val="24"/>
        </w:rPr>
        <w:t>Koning Ahasvéros was</w:t>
      </w:r>
      <w:r>
        <w:rPr>
          <w:rFonts w:ascii="Times New Roman" w:hAnsi="Times New Roman"/>
          <w:sz w:val="24"/>
          <w:szCs w:val="24"/>
        </w:rPr>
        <w:t>. E</w:t>
      </w:r>
      <w:r w:rsidRPr="00121A2C">
        <w:rPr>
          <w:rFonts w:ascii="Times New Roman" w:hAnsi="Times New Roman"/>
          <w:sz w:val="24"/>
          <w:szCs w:val="24"/>
        </w:rPr>
        <w:t>n wat dan? Wel</w:t>
      </w:r>
      <w:r>
        <w:rPr>
          <w:rFonts w:ascii="Times New Roman" w:hAnsi="Times New Roman"/>
          <w:sz w:val="24"/>
          <w:szCs w:val="24"/>
        </w:rPr>
        <w:t xml:space="preserve">, </w:t>
      </w:r>
      <w:r w:rsidRPr="00121A2C">
        <w:rPr>
          <w:rFonts w:ascii="Times New Roman" w:hAnsi="Times New Roman"/>
          <w:sz w:val="24"/>
          <w:szCs w:val="24"/>
        </w:rPr>
        <w:t>dan moeten de grootheid van Mórdechai</w:t>
      </w:r>
      <w:r>
        <w:rPr>
          <w:rFonts w:ascii="Times New Roman" w:hAnsi="Times New Roman"/>
          <w:sz w:val="24"/>
          <w:szCs w:val="24"/>
        </w:rPr>
        <w:t xml:space="preserve">, </w:t>
      </w:r>
      <w:r w:rsidRPr="00121A2C">
        <w:rPr>
          <w:rFonts w:ascii="Times New Roman" w:hAnsi="Times New Roman"/>
          <w:sz w:val="24"/>
          <w:szCs w:val="24"/>
        </w:rPr>
        <w:t>en zijn hoge opklimming</w:t>
      </w:r>
      <w:r>
        <w:rPr>
          <w:rFonts w:ascii="Times New Roman" w:hAnsi="Times New Roman"/>
          <w:sz w:val="24"/>
          <w:szCs w:val="24"/>
        </w:rPr>
        <w:t xml:space="preserve">, </w:t>
      </w:r>
      <w:r w:rsidRPr="00121A2C">
        <w:rPr>
          <w:rFonts w:ascii="Times New Roman" w:hAnsi="Times New Roman"/>
          <w:sz w:val="24"/>
          <w:szCs w:val="24"/>
        </w:rPr>
        <w:t>in het boek der Kronieken van de Koningen van Medië en Perzië opgeschreven worden</w:t>
      </w:r>
      <w:r>
        <w:rPr>
          <w:rFonts w:ascii="Times New Roman" w:hAnsi="Times New Roman"/>
          <w:sz w:val="24"/>
          <w:szCs w:val="24"/>
        </w:rPr>
        <w:t xml:space="preserve">, </w:t>
      </w:r>
      <w:r w:rsidRPr="00121A2C">
        <w:rPr>
          <w:rFonts w:ascii="Times New Roman" w:hAnsi="Times New Roman"/>
          <w:sz w:val="24"/>
          <w:szCs w:val="24"/>
        </w:rPr>
        <w:t>opdat zijn roem niet begraven noch vergeten</w:t>
      </w:r>
      <w:r>
        <w:rPr>
          <w:rFonts w:ascii="Times New Roman" w:hAnsi="Times New Roman"/>
          <w:sz w:val="24"/>
          <w:szCs w:val="24"/>
        </w:rPr>
        <w:t xml:space="preserve"> zou </w:t>
      </w:r>
      <w:r w:rsidRPr="00121A2C">
        <w:rPr>
          <w:rFonts w:ascii="Times New Roman" w:hAnsi="Times New Roman"/>
          <w:sz w:val="24"/>
          <w:szCs w:val="24"/>
        </w:rPr>
        <w:t>kunnen worden</w:t>
      </w:r>
      <w:r>
        <w:rPr>
          <w:rFonts w:ascii="Times New Roman" w:hAnsi="Times New Roman"/>
          <w:sz w:val="24"/>
          <w:szCs w:val="24"/>
        </w:rPr>
        <w:t>, maar</w:t>
      </w:r>
      <w:r w:rsidRPr="00121A2C">
        <w:rPr>
          <w:rFonts w:ascii="Times New Roman" w:hAnsi="Times New Roman"/>
          <w:sz w:val="24"/>
          <w:szCs w:val="24"/>
        </w:rPr>
        <w:t xml:space="preserve"> in gedachtenis blijven tot in volgende geslachten</w:t>
      </w:r>
      <w:r>
        <w:rPr>
          <w:rFonts w:ascii="Times New Roman" w:hAnsi="Times New Roman"/>
          <w:sz w:val="24"/>
          <w:szCs w:val="24"/>
        </w:rPr>
        <w:t>. E</w:t>
      </w:r>
      <w:r w:rsidRPr="00121A2C">
        <w:rPr>
          <w:rFonts w:ascii="Times New Roman" w:hAnsi="Times New Roman"/>
          <w:sz w:val="24"/>
          <w:szCs w:val="24"/>
        </w:rPr>
        <w:t xml:space="preserve">sther 10.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Wel</w:t>
      </w:r>
      <w:r>
        <w:rPr>
          <w:rFonts w:ascii="Times New Roman" w:hAnsi="Times New Roman"/>
          <w:sz w:val="24"/>
          <w:szCs w:val="24"/>
        </w:rPr>
        <w:t xml:space="preserve">, mijn </w:t>
      </w:r>
      <w:r w:rsidRPr="00121A2C">
        <w:rPr>
          <w:rFonts w:ascii="Times New Roman" w:hAnsi="Times New Roman"/>
          <w:sz w:val="24"/>
          <w:szCs w:val="24"/>
        </w:rPr>
        <w:t>broeder</w:t>
      </w:r>
      <w:r>
        <w:rPr>
          <w:rFonts w:ascii="Times New Roman" w:hAnsi="Times New Roman"/>
          <w:sz w:val="24"/>
          <w:szCs w:val="24"/>
        </w:rPr>
        <w:t xml:space="preserve">s, </w:t>
      </w:r>
      <w:r w:rsidRPr="00121A2C">
        <w:rPr>
          <w:rFonts w:ascii="Times New Roman" w:hAnsi="Times New Roman"/>
          <w:sz w:val="24"/>
          <w:szCs w:val="24"/>
        </w:rPr>
        <w:t>God heeft Jezus van Nazareth verhoogd</w:t>
      </w:r>
      <w:r>
        <w:rPr>
          <w:rFonts w:ascii="Times New Roman" w:hAnsi="Times New Roman"/>
          <w:sz w:val="24"/>
          <w:szCs w:val="24"/>
        </w:rPr>
        <w:t xml:space="preserve">, </w:t>
      </w:r>
      <w:r w:rsidRPr="00121A2C">
        <w:rPr>
          <w:rFonts w:ascii="Times New Roman" w:hAnsi="Times New Roman"/>
          <w:sz w:val="24"/>
          <w:szCs w:val="24"/>
        </w:rPr>
        <w:t>heeft Hem de enige grote gemaakt</w:t>
      </w:r>
      <w:r>
        <w:rPr>
          <w:rFonts w:ascii="Times New Roman" w:hAnsi="Times New Roman"/>
          <w:sz w:val="24"/>
          <w:szCs w:val="24"/>
        </w:rPr>
        <w:t xml:space="preserve">, </w:t>
      </w:r>
      <w:r w:rsidRPr="00121A2C">
        <w:rPr>
          <w:rFonts w:ascii="Times New Roman" w:hAnsi="Times New Roman"/>
          <w:sz w:val="24"/>
          <w:szCs w:val="24"/>
        </w:rPr>
        <w:t>Hem</w:t>
      </w:r>
      <w:r>
        <w:rPr>
          <w:rFonts w:ascii="Times New Roman" w:hAnsi="Times New Roman"/>
          <w:sz w:val="24"/>
          <w:szCs w:val="24"/>
        </w:rPr>
        <w:t xml:space="preserve"> een </w:t>
      </w:r>
      <w:r w:rsidRPr="00121A2C">
        <w:rPr>
          <w:rFonts w:ascii="Times New Roman" w:hAnsi="Times New Roman"/>
          <w:sz w:val="24"/>
          <w:szCs w:val="24"/>
        </w:rPr>
        <w:t>naam gegeven hebbende boven alle namen</w:t>
      </w:r>
      <w:r>
        <w:rPr>
          <w:rFonts w:ascii="Times New Roman" w:hAnsi="Times New Roman"/>
          <w:sz w:val="24"/>
          <w:szCs w:val="24"/>
        </w:rPr>
        <w:t xml:space="preserve"> - </w:t>
      </w:r>
      <w:r w:rsidRPr="00121A2C">
        <w:rPr>
          <w:rFonts w:ascii="Times New Roman" w:hAnsi="Times New Roman"/>
          <w:sz w:val="24"/>
          <w:szCs w:val="24"/>
        </w:rPr>
        <w:t>een naam zeg ik?</w:t>
      </w:r>
      <w:r>
        <w:rPr>
          <w:rFonts w:ascii="Times New Roman" w:hAnsi="Times New Roman"/>
          <w:sz w:val="24"/>
          <w:szCs w:val="24"/>
        </w:rPr>
        <w:t xml:space="preserve"> Een NAAM</w:t>
      </w:r>
      <w:r w:rsidRPr="00121A2C">
        <w:rPr>
          <w:rFonts w:ascii="Times New Roman" w:hAnsi="Times New Roman"/>
          <w:sz w:val="24"/>
          <w:szCs w:val="24"/>
        </w:rPr>
        <w:t xml:space="preserve"> van</w:t>
      </w:r>
      <w:r>
        <w:rPr>
          <w:rFonts w:ascii="Times New Roman" w:hAnsi="Times New Roman"/>
          <w:sz w:val="24"/>
          <w:szCs w:val="24"/>
        </w:rPr>
        <w:t xml:space="preserve"> roem die allen overtreft en te </w:t>
      </w:r>
      <w:r w:rsidRPr="00121A2C">
        <w:rPr>
          <w:rFonts w:ascii="Times New Roman" w:hAnsi="Times New Roman"/>
          <w:sz w:val="24"/>
          <w:szCs w:val="24"/>
        </w:rPr>
        <w:t>boven gaat</w:t>
      </w:r>
      <w:r>
        <w:rPr>
          <w:rFonts w:ascii="Times New Roman" w:hAnsi="Times New Roman"/>
          <w:sz w:val="24"/>
          <w:szCs w:val="24"/>
        </w:rPr>
        <w:t xml:space="preserve">, </w:t>
      </w:r>
      <w:r w:rsidRPr="00121A2C">
        <w:rPr>
          <w:rFonts w:ascii="Times New Roman" w:hAnsi="Times New Roman"/>
          <w:sz w:val="24"/>
          <w:szCs w:val="24"/>
        </w:rPr>
        <w:t>als blijkt zo wel uit</w:t>
      </w:r>
      <w:r>
        <w:rPr>
          <w:rFonts w:ascii="Times New Roman" w:hAnsi="Times New Roman"/>
          <w:sz w:val="24"/>
          <w:szCs w:val="24"/>
        </w:rPr>
        <w:t xml:space="preserve"> zijn </w:t>
      </w:r>
      <w:r w:rsidRPr="00121A2C">
        <w:rPr>
          <w:rFonts w:ascii="Times New Roman" w:hAnsi="Times New Roman"/>
          <w:sz w:val="24"/>
          <w:szCs w:val="24"/>
        </w:rPr>
        <w:t xml:space="preserve">verheffing boven alle </w:t>
      </w:r>
      <w:r>
        <w:rPr>
          <w:rFonts w:ascii="Times New Roman" w:hAnsi="Times New Roman"/>
          <w:sz w:val="24"/>
          <w:szCs w:val="24"/>
        </w:rPr>
        <w:t xml:space="preserve">andere, </w:t>
      </w:r>
      <w:r w:rsidRPr="00121A2C">
        <w:rPr>
          <w:rFonts w:ascii="Times New Roman" w:hAnsi="Times New Roman"/>
          <w:sz w:val="24"/>
          <w:szCs w:val="24"/>
        </w:rPr>
        <w:t>als uit de vele ambten</w:t>
      </w:r>
      <w:r>
        <w:rPr>
          <w:rFonts w:ascii="Times New Roman" w:hAnsi="Times New Roman"/>
          <w:sz w:val="24"/>
          <w:szCs w:val="24"/>
        </w:rPr>
        <w:t xml:space="preserve">, </w:t>
      </w:r>
      <w:r w:rsidRPr="00121A2C">
        <w:rPr>
          <w:rFonts w:ascii="Times New Roman" w:hAnsi="Times New Roman"/>
          <w:sz w:val="24"/>
          <w:szCs w:val="24"/>
        </w:rPr>
        <w:t xml:space="preserve">die Hij ten behoeve van Zijn volk voor God vervult.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 wordt</w:t>
      </w:r>
      <w:r>
        <w:rPr>
          <w:rFonts w:ascii="Times New Roman" w:hAnsi="Times New Roman"/>
          <w:sz w:val="24"/>
          <w:szCs w:val="24"/>
        </w:rPr>
        <w:t xml:space="preserve"> geen </w:t>
      </w:r>
      <w:r w:rsidRPr="00121A2C">
        <w:rPr>
          <w:rFonts w:ascii="Times New Roman" w:hAnsi="Times New Roman"/>
          <w:sz w:val="24"/>
          <w:szCs w:val="24"/>
        </w:rPr>
        <w:t>kleine zaak geacht</w:t>
      </w:r>
      <w:r>
        <w:rPr>
          <w:rFonts w:ascii="Times New Roman" w:hAnsi="Times New Roman"/>
          <w:sz w:val="24"/>
          <w:szCs w:val="24"/>
        </w:rPr>
        <w:t xml:space="preserve">, </w:t>
      </w:r>
      <w:r w:rsidRPr="00121A2C">
        <w:rPr>
          <w:rFonts w:ascii="Times New Roman" w:hAnsi="Times New Roman"/>
          <w:sz w:val="24"/>
          <w:szCs w:val="24"/>
        </w:rPr>
        <w:t>wanneer iemand niet alleen op</w:t>
      </w:r>
      <w:r>
        <w:rPr>
          <w:rFonts w:ascii="Times New Roman" w:hAnsi="Times New Roman"/>
          <w:sz w:val="24"/>
          <w:szCs w:val="24"/>
        </w:rPr>
        <w:t xml:space="preserve"> de </w:t>
      </w:r>
      <w:r w:rsidRPr="00121A2C">
        <w:rPr>
          <w:rFonts w:ascii="Times New Roman" w:hAnsi="Times New Roman"/>
          <w:sz w:val="24"/>
          <w:szCs w:val="24"/>
        </w:rPr>
        <w:t>Koning volgt in waardigheid</w:t>
      </w:r>
      <w:r>
        <w:rPr>
          <w:rFonts w:ascii="Times New Roman" w:hAnsi="Times New Roman"/>
          <w:sz w:val="24"/>
          <w:szCs w:val="24"/>
        </w:rPr>
        <w:t>, maar</w:t>
      </w:r>
      <w:r w:rsidRPr="00121A2C">
        <w:rPr>
          <w:rFonts w:ascii="Times New Roman" w:hAnsi="Times New Roman"/>
          <w:sz w:val="24"/>
          <w:szCs w:val="24"/>
        </w:rPr>
        <w:t xml:space="preserve"> ook bijna met al de gewichtigste zaken is toevertrouwd</w:t>
      </w:r>
      <w:r>
        <w:rPr>
          <w:rFonts w:ascii="Times New Roman" w:hAnsi="Times New Roman"/>
          <w:sz w:val="24"/>
          <w:szCs w:val="24"/>
        </w:rPr>
        <w:t>. N</w:t>
      </w:r>
      <w:r w:rsidRPr="00121A2C">
        <w:rPr>
          <w:rFonts w:ascii="Times New Roman" w:hAnsi="Times New Roman"/>
          <w:sz w:val="24"/>
          <w:szCs w:val="24"/>
        </w:rPr>
        <w:t>u dit is de waardigheid van Christus</w:t>
      </w:r>
      <w:r>
        <w:rPr>
          <w:rFonts w:ascii="Times New Roman" w:hAnsi="Times New Roman"/>
          <w:sz w:val="24"/>
          <w:szCs w:val="24"/>
        </w:rPr>
        <w:t xml:space="preserve">, </w:t>
      </w:r>
      <w:r w:rsidRPr="00121A2C">
        <w:rPr>
          <w:rFonts w:ascii="Times New Roman" w:hAnsi="Times New Roman"/>
          <w:sz w:val="24"/>
          <w:szCs w:val="24"/>
        </w:rPr>
        <w:t>Hij is</w:t>
      </w:r>
      <w:r>
        <w:rPr>
          <w:rFonts w:ascii="Times New Roman" w:hAnsi="Times New Roman"/>
          <w:sz w:val="24"/>
          <w:szCs w:val="24"/>
        </w:rPr>
        <w:t xml:space="preserve">, </w:t>
      </w:r>
      <w:r w:rsidRPr="00121A2C">
        <w:rPr>
          <w:rFonts w:ascii="Times New Roman" w:hAnsi="Times New Roman"/>
          <w:sz w:val="24"/>
          <w:szCs w:val="24"/>
        </w:rPr>
        <w:t>het is waar</w:t>
      </w:r>
      <w:r>
        <w:rPr>
          <w:rFonts w:ascii="Times New Roman" w:hAnsi="Times New Roman"/>
          <w:sz w:val="24"/>
          <w:szCs w:val="24"/>
        </w:rPr>
        <w:t xml:space="preserve">, </w:t>
      </w:r>
      <w:r w:rsidRPr="00121A2C">
        <w:rPr>
          <w:rFonts w:ascii="Times New Roman" w:hAnsi="Times New Roman"/>
          <w:sz w:val="24"/>
          <w:szCs w:val="24"/>
        </w:rPr>
        <w:t>de natuurlijke Zoon van God</w:t>
      </w:r>
      <w:r>
        <w:rPr>
          <w:rFonts w:ascii="Times New Roman" w:hAnsi="Times New Roman"/>
          <w:sz w:val="24"/>
          <w:szCs w:val="24"/>
        </w:rPr>
        <w:t xml:space="preserve">, </w:t>
      </w:r>
      <w:r w:rsidRPr="00121A2C">
        <w:rPr>
          <w:rFonts w:ascii="Times New Roman" w:hAnsi="Times New Roman"/>
          <w:sz w:val="24"/>
          <w:szCs w:val="24"/>
        </w:rPr>
        <w:t>en zo hoog verheven</w:t>
      </w:r>
      <w:r>
        <w:rPr>
          <w:rFonts w:ascii="Times New Roman" w:hAnsi="Times New Roman"/>
          <w:sz w:val="24"/>
          <w:szCs w:val="24"/>
        </w:rPr>
        <w:t xml:space="preserve">, </w:t>
      </w:r>
      <w:r w:rsidRPr="00121A2C">
        <w:rPr>
          <w:rFonts w:ascii="Times New Roman" w:hAnsi="Times New Roman"/>
          <w:sz w:val="24"/>
          <w:szCs w:val="24"/>
        </w:rPr>
        <w:t>en een Die allen overtreft in eer</w:t>
      </w:r>
      <w:r>
        <w:rPr>
          <w:rFonts w:ascii="Times New Roman" w:hAnsi="Times New Roman"/>
          <w:sz w:val="24"/>
          <w:szCs w:val="24"/>
        </w:rPr>
        <w:t>, maar</w:t>
      </w:r>
      <w:r w:rsidRPr="00121A2C">
        <w:rPr>
          <w:rFonts w:ascii="Times New Roman" w:hAnsi="Times New Roman"/>
          <w:sz w:val="24"/>
          <w:szCs w:val="24"/>
        </w:rPr>
        <w:t xml:space="preserve"> dit is niet alles</w:t>
      </w:r>
      <w:r>
        <w:rPr>
          <w:rFonts w:ascii="Times New Roman" w:hAnsi="Times New Roman"/>
          <w:sz w:val="24"/>
          <w:szCs w:val="24"/>
        </w:rPr>
        <w:t xml:space="preserve">, </w:t>
      </w:r>
      <w:r w:rsidRPr="00121A2C">
        <w:rPr>
          <w:rFonts w:ascii="Times New Roman" w:hAnsi="Times New Roman"/>
          <w:sz w:val="24"/>
          <w:szCs w:val="24"/>
        </w:rPr>
        <w:t>God heeft Hem</w:t>
      </w:r>
      <w:r>
        <w:rPr>
          <w:rFonts w:ascii="Times New Roman" w:hAnsi="Times New Roman"/>
          <w:sz w:val="24"/>
          <w:szCs w:val="24"/>
        </w:rPr>
        <w:t xml:space="preserve">, </w:t>
      </w:r>
      <w:r w:rsidRPr="00121A2C">
        <w:rPr>
          <w:rFonts w:ascii="Times New Roman" w:hAnsi="Times New Roman"/>
          <w:sz w:val="24"/>
          <w:szCs w:val="24"/>
        </w:rPr>
        <w:t>als mens</w:t>
      </w:r>
      <w:r>
        <w:rPr>
          <w:rFonts w:ascii="Times New Roman" w:hAnsi="Times New Roman"/>
          <w:sz w:val="24"/>
          <w:szCs w:val="24"/>
        </w:rPr>
        <w:t xml:space="preserve">, </w:t>
      </w:r>
      <w:r w:rsidRPr="00121A2C">
        <w:rPr>
          <w:rFonts w:ascii="Times New Roman" w:hAnsi="Times New Roman"/>
          <w:sz w:val="24"/>
          <w:szCs w:val="24"/>
        </w:rPr>
        <w:t>met al de machtigste ere</w:t>
      </w:r>
      <w:r>
        <w:rPr>
          <w:rFonts w:ascii="Times New Roman" w:hAnsi="Times New Roman"/>
          <w:sz w:val="24"/>
          <w:szCs w:val="24"/>
        </w:rPr>
        <w:t xml:space="preserve"> - </w:t>
      </w:r>
      <w:r w:rsidRPr="00121A2C">
        <w:rPr>
          <w:rFonts w:ascii="Times New Roman" w:hAnsi="Times New Roman"/>
          <w:sz w:val="24"/>
          <w:szCs w:val="24"/>
        </w:rPr>
        <w:t>ambten des hemels bekleed</w:t>
      </w:r>
      <w:r>
        <w:rPr>
          <w:rFonts w:ascii="Times New Roman" w:hAnsi="Times New Roman"/>
          <w:sz w:val="24"/>
          <w:szCs w:val="24"/>
        </w:rPr>
        <w:t xml:space="preserve">, </w:t>
      </w:r>
      <w:r w:rsidRPr="00121A2C">
        <w:rPr>
          <w:rFonts w:ascii="Times New Roman" w:hAnsi="Times New Roman"/>
          <w:sz w:val="24"/>
          <w:szCs w:val="24"/>
        </w:rPr>
        <w:t>Hij heeft Hem Middelaar gemaakt tussen Hem en de wereld. Dit in het algemeen</w:t>
      </w:r>
      <w:r>
        <w:rPr>
          <w:rFonts w:ascii="Times New Roman" w:hAnsi="Times New Roman"/>
          <w:sz w:val="24"/>
          <w:szCs w:val="24"/>
        </w:rPr>
        <w:t>. E</w:t>
      </w:r>
      <w:r w:rsidRPr="00121A2C">
        <w:rPr>
          <w:rFonts w:ascii="Times New Roman" w:hAnsi="Times New Roman"/>
          <w:sz w:val="24"/>
          <w:szCs w:val="24"/>
        </w:rPr>
        <w:t>n in het bijzonder heeft Hij Hem geroepen om Zijnen Hogepriester te zijn voor altoos</w:t>
      </w:r>
      <w:r>
        <w:rPr>
          <w:rFonts w:ascii="Times New Roman" w:hAnsi="Times New Roman"/>
          <w:sz w:val="24"/>
          <w:szCs w:val="24"/>
        </w:rPr>
        <w:t xml:space="preserve">, </w:t>
      </w:r>
      <w:r w:rsidRPr="00121A2C">
        <w:rPr>
          <w:rFonts w:ascii="Times New Roman" w:hAnsi="Times New Roman"/>
          <w:sz w:val="24"/>
          <w:szCs w:val="24"/>
        </w:rPr>
        <w:t xml:space="preserve">en Hij heeft gezworen dat Hij niet voor een </w:t>
      </w:r>
      <w:r>
        <w:rPr>
          <w:rFonts w:ascii="Times New Roman" w:hAnsi="Times New Roman"/>
          <w:sz w:val="24"/>
          <w:szCs w:val="24"/>
        </w:rPr>
        <w:t>andere</w:t>
      </w:r>
      <w:r w:rsidRPr="00121A2C">
        <w:rPr>
          <w:rFonts w:ascii="Times New Roman" w:hAnsi="Times New Roman"/>
          <w:sz w:val="24"/>
          <w:szCs w:val="24"/>
        </w:rPr>
        <w:t xml:space="preserve"> zal verwisseld worden. </w:t>
      </w:r>
      <w:r>
        <w:rPr>
          <w:rFonts w:ascii="Times New Roman" w:hAnsi="Times New Roman"/>
          <w:sz w:val="24"/>
          <w:szCs w:val="24"/>
        </w:rPr>
        <w:t xml:space="preserve">Hebr. </w:t>
      </w:r>
      <w:r w:rsidRPr="00121A2C">
        <w:rPr>
          <w:rFonts w:ascii="Times New Roman" w:hAnsi="Times New Roman"/>
          <w:sz w:val="24"/>
          <w:szCs w:val="24"/>
        </w:rPr>
        <w:t>7:21</w:t>
      </w:r>
      <w:r>
        <w:rPr>
          <w:rFonts w:ascii="Times New Roman" w:hAnsi="Times New Roman"/>
          <w:sz w:val="24"/>
          <w:szCs w:val="24"/>
        </w:rPr>
        <w:t xml:space="preserve"> - </w:t>
      </w:r>
      <w:r w:rsidRPr="00121A2C">
        <w:rPr>
          <w:rFonts w:ascii="Times New Roman" w:hAnsi="Times New Roman"/>
          <w:sz w:val="24"/>
          <w:szCs w:val="24"/>
        </w:rPr>
        <w:t xml:space="preserve">24.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Hij heeft</w:t>
      </w:r>
      <w:r>
        <w:rPr>
          <w:rFonts w:ascii="Times New Roman" w:hAnsi="Times New Roman"/>
          <w:sz w:val="24"/>
          <w:szCs w:val="24"/>
        </w:rPr>
        <w:t xml:space="preserve"> Zijn </w:t>
      </w:r>
      <w:r w:rsidRPr="00121A2C">
        <w:rPr>
          <w:rFonts w:ascii="Times New Roman" w:hAnsi="Times New Roman"/>
          <w:sz w:val="24"/>
          <w:szCs w:val="24"/>
        </w:rPr>
        <w:t>offerande eens voor altoos aangenomen</w:t>
      </w:r>
      <w:r>
        <w:rPr>
          <w:rFonts w:ascii="Times New Roman" w:hAnsi="Times New Roman"/>
          <w:sz w:val="24"/>
          <w:szCs w:val="24"/>
        </w:rPr>
        <w:t xml:space="preserve">, </w:t>
      </w:r>
      <w:r w:rsidRPr="00121A2C">
        <w:rPr>
          <w:rFonts w:ascii="Times New Roman" w:hAnsi="Times New Roman"/>
          <w:sz w:val="24"/>
          <w:szCs w:val="24"/>
        </w:rPr>
        <w:t>rekenende</w:t>
      </w:r>
      <w:r>
        <w:rPr>
          <w:rFonts w:ascii="Times New Roman" w:hAnsi="Times New Roman"/>
          <w:sz w:val="24"/>
          <w:szCs w:val="24"/>
        </w:rPr>
        <w:t xml:space="preserve">, </w:t>
      </w:r>
      <w:r w:rsidRPr="00121A2C">
        <w:rPr>
          <w:rFonts w:ascii="Times New Roman" w:hAnsi="Times New Roman"/>
          <w:sz w:val="24"/>
          <w:szCs w:val="24"/>
        </w:rPr>
        <w:t xml:space="preserve">dat er volkomen genoeg is in hetgeen Hij eens deed </w:t>
      </w:r>
      <w:r>
        <w:rPr>
          <w:rFonts w:ascii="Times New Roman" w:hAnsi="Times New Roman"/>
          <w:sz w:val="24"/>
          <w:szCs w:val="24"/>
        </w:rPr>
        <w:t>"</w:t>
      </w:r>
      <w:r w:rsidRPr="00121A2C">
        <w:rPr>
          <w:rFonts w:ascii="Times New Roman" w:hAnsi="Times New Roman"/>
          <w:sz w:val="24"/>
          <w:szCs w:val="24"/>
        </w:rPr>
        <w:t>om tot in eeuwigheid te volmaken degenen</w:t>
      </w:r>
      <w:r>
        <w:rPr>
          <w:rFonts w:ascii="Times New Roman" w:hAnsi="Times New Roman"/>
          <w:sz w:val="24"/>
          <w:szCs w:val="24"/>
        </w:rPr>
        <w:t xml:space="preserve">, </w:t>
      </w:r>
      <w:r w:rsidRPr="00121A2C">
        <w:rPr>
          <w:rFonts w:ascii="Times New Roman" w:hAnsi="Times New Roman"/>
          <w:sz w:val="24"/>
          <w:szCs w:val="24"/>
        </w:rPr>
        <w:t>die geheiligd worden</w:t>
      </w:r>
      <w:r>
        <w:rPr>
          <w:rFonts w:ascii="Times New Roman" w:hAnsi="Times New Roman"/>
          <w:sz w:val="24"/>
          <w:szCs w:val="24"/>
        </w:rPr>
        <w:t>, "</w:t>
      </w:r>
      <w:r w:rsidRPr="00121A2C">
        <w:rPr>
          <w:rFonts w:ascii="Times New Roman" w:hAnsi="Times New Roman"/>
          <w:sz w:val="24"/>
          <w:szCs w:val="24"/>
        </w:rPr>
        <w:t xml:space="preserve"> dat wil zeggen</w:t>
      </w:r>
      <w:r>
        <w:rPr>
          <w:rFonts w:ascii="Times New Roman" w:hAnsi="Times New Roman"/>
          <w:sz w:val="24"/>
          <w:szCs w:val="24"/>
        </w:rPr>
        <w:t xml:space="preserve">, </w:t>
      </w:r>
      <w:r w:rsidRPr="00121A2C">
        <w:rPr>
          <w:rFonts w:ascii="Times New Roman" w:hAnsi="Times New Roman"/>
          <w:sz w:val="24"/>
          <w:szCs w:val="24"/>
        </w:rPr>
        <w:t xml:space="preserve">degenen die afgezonderd worden tot heerlijkheid. </w:t>
      </w:r>
      <w:r>
        <w:rPr>
          <w:rFonts w:ascii="Times New Roman" w:hAnsi="Times New Roman"/>
          <w:sz w:val="24"/>
          <w:szCs w:val="24"/>
        </w:rPr>
        <w:t xml:space="preserve">Hebr. </w:t>
      </w:r>
      <w:r w:rsidRPr="00121A2C">
        <w:rPr>
          <w:rFonts w:ascii="Times New Roman" w:hAnsi="Times New Roman"/>
          <w:sz w:val="24"/>
          <w:szCs w:val="24"/>
        </w:rPr>
        <w:t>10:11</w:t>
      </w:r>
      <w:r>
        <w:rPr>
          <w:rFonts w:ascii="Times New Roman" w:hAnsi="Times New Roman"/>
          <w:sz w:val="24"/>
          <w:szCs w:val="24"/>
        </w:rPr>
        <w:t xml:space="preserve"> - </w:t>
      </w:r>
      <w:r w:rsidRPr="00121A2C">
        <w:rPr>
          <w:rFonts w:ascii="Times New Roman" w:hAnsi="Times New Roman"/>
          <w:sz w:val="24"/>
          <w:szCs w:val="24"/>
        </w:rPr>
        <w:t>14. Hij is opperbevelhebber van al de strijdkrachten</w:t>
      </w:r>
      <w:r>
        <w:rPr>
          <w:rFonts w:ascii="Times New Roman" w:hAnsi="Times New Roman"/>
          <w:sz w:val="24"/>
          <w:szCs w:val="24"/>
        </w:rPr>
        <w:t xml:space="preserve">, </w:t>
      </w:r>
      <w:r w:rsidRPr="00121A2C">
        <w:rPr>
          <w:rFonts w:ascii="Times New Roman" w:hAnsi="Times New Roman"/>
          <w:sz w:val="24"/>
          <w:szCs w:val="24"/>
        </w:rPr>
        <w:t>die God heeft in</w:t>
      </w:r>
      <w:r>
        <w:rPr>
          <w:rFonts w:ascii="Times New Roman" w:hAnsi="Times New Roman"/>
          <w:sz w:val="24"/>
          <w:szCs w:val="24"/>
        </w:rPr>
        <w:t xml:space="preserve"> de </w:t>
      </w:r>
      <w:r w:rsidRPr="00121A2C">
        <w:rPr>
          <w:rFonts w:ascii="Times New Roman" w:hAnsi="Times New Roman"/>
          <w:sz w:val="24"/>
          <w:szCs w:val="24"/>
        </w:rPr>
        <w:t>hemel en op de aarde</w:t>
      </w:r>
      <w:r>
        <w:rPr>
          <w:rFonts w:ascii="Times New Roman" w:hAnsi="Times New Roman"/>
          <w:sz w:val="24"/>
          <w:szCs w:val="24"/>
        </w:rPr>
        <w:t xml:space="preserve">, </w:t>
      </w:r>
      <w:r w:rsidRPr="00121A2C">
        <w:rPr>
          <w:rFonts w:ascii="Times New Roman" w:hAnsi="Times New Roman"/>
          <w:sz w:val="24"/>
          <w:szCs w:val="24"/>
        </w:rPr>
        <w:t>de Koning en de bevelhebber van Zijn volk. Hoofdstuk 9:25</w:t>
      </w:r>
      <w:r>
        <w:rPr>
          <w:rFonts w:ascii="Times New Roman" w:hAnsi="Times New Roman"/>
          <w:sz w:val="24"/>
          <w:szCs w:val="24"/>
        </w:rPr>
        <w:t xml:space="preserve">, </w:t>
      </w:r>
      <w:r w:rsidRPr="00121A2C">
        <w:rPr>
          <w:rFonts w:ascii="Times New Roman" w:hAnsi="Times New Roman"/>
          <w:sz w:val="24"/>
          <w:szCs w:val="24"/>
        </w:rPr>
        <w:t>28. Hij is Heere van allen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w:t>
      </w:r>
      <w:r w:rsidRPr="00121A2C">
        <w:rPr>
          <w:rFonts w:ascii="Times New Roman" w:hAnsi="Times New Roman"/>
          <w:sz w:val="24"/>
          <w:szCs w:val="24"/>
        </w:rPr>
        <w:t>Hij is der gemeente gegeven tot een Hoofd boven alle dingen</w:t>
      </w:r>
      <w:r>
        <w:rPr>
          <w:rFonts w:ascii="Times New Roman" w:hAnsi="Times New Roman"/>
          <w:sz w:val="24"/>
          <w:szCs w:val="24"/>
        </w:rPr>
        <w:t>, "</w:t>
      </w:r>
      <w:r w:rsidRPr="00121A2C">
        <w:rPr>
          <w:rFonts w:ascii="Times New Roman" w:hAnsi="Times New Roman"/>
          <w:sz w:val="24"/>
          <w:szCs w:val="24"/>
        </w:rPr>
        <w:t xml:space="preserve"> en Hij is onze </w:t>
      </w:r>
      <w:r>
        <w:rPr>
          <w:rFonts w:ascii="Times New Roman" w:hAnsi="Times New Roman"/>
          <w:sz w:val="24"/>
          <w:szCs w:val="24"/>
        </w:rPr>
        <w:t>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Eféze</w:t>
      </w:r>
      <w:r w:rsidRPr="00121A2C">
        <w:rPr>
          <w:rFonts w:ascii="Times New Roman" w:hAnsi="Times New Roman"/>
          <w:sz w:val="24"/>
          <w:szCs w:val="24"/>
        </w:rPr>
        <w:t xml:space="preserve"> 1:22.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die verhoging van Jezus Christus! Laten Christenen daarom dit in de eerste plaats overwegen. Het kan ook niet anders dan ten</w:t>
      </w:r>
      <w:r>
        <w:rPr>
          <w:rFonts w:ascii="Times New Roman" w:hAnsi="Times New Roman"/>
          <w:sz w:val="24"/>
          <w:szCs w:val="24"/>
        </w:rPr>
        <w:t xml:space="preserve"> hun </w:t>
      </w:r>
      <w:r w:rsidRPr="00121A2C">
        <w:rPr>
          <w:rFonts w:ascii="Times New Roman" w:hAnsi="Times New Roman"/>
          <w:sz w:val="24"/>
          <w:szCs w:val="24"/>
        </w:rPr>
        <w:t>voordele zijn</w:t>
      </w:r>
      <w:r>
        <w:rPr>
          <w:rFonts w:ascii="Times New Roman" w:hAnsi="Times New Roman"/>
          <w:sz w:val="24"/>
          <w:szCs w:val="24"/>
        </w:rPr>
        <w:t xml:space="preserve">, </w:t>
      </w:r>
      <w:r w:rsidRPr="00121A2C">
        <w:rPr>
          <w:rFonts w:ascii="Times New Roman" w:hAnsi="Times New Roman"/>
          <w:sz w:val="24"/>
          <w:szCs w:val="24"/>
        </w:rPr>
        <w:t>wanneer zij bovenal bedenken</w:t>
      </w:r>
      <w:r>
        <w:rPr>
          <w:rFonts w:ascii="Times New Roman" w:hAnsi="Times New Roman"/>
          <w:sz w:val="24"/>
          <w:szCs w:val="24"/>
        </w:rPr>
        <w:t xml:space="preserve">, </w:t>
      </w:r>
      <w:r w:rsidRPr="00121A2C">
        <w:rPr>
          <w:rFonts w:ascii="Times New Roman" w:hAnsi="Times New Roman"/>
          <w:sz w:val="24"/>
          <w:szCs w:val="24"/>
        </w:rPr>
        <w:t>dat al dit vertrouwen en al die eer aan Hem is opgedragen met betrekking tot</w:t>
      </w:r>
      <w:r>
        <w:rPr>
          <w:rFonts w:ascii="Times New Roman" w:hAnsi="Times New Roman"/>
          <w:sz w:val="24"/>
          <w:szCs w:val="24"/>
        </w:rPr>
        <w:t xml:space="preserve"> de </w:t>
      </w:r>
      <w:r w:rsidRPr="00121A2C">
        <w:rPr>
          <w:rFonts w:ascii="Times New Roman" w:hAnsi="Times New Roman"/>
          <w:sz w:val="24"/>
          <w:szCs w:val="24"/>
        </w:rPr>
        <w:t>zegen en</w:t>
      </w:r>
      <w:r>
        <w:rPr>
          <w:rFonts w:ascii="Times New Roman" w:hAnsi="Times New Roman"/>
          <w:sz w:val="24"/>
          <w:szCs w:val="24"/>
        </w:rPr>
        <w:t xml:space="preserve"> de </w:t>
      </w:r>
      <w:r w:rsidRPr="00121A2C">
        <w:rPr>
          <w:rFonts w:ascii="Times New Roman" w:hAnsi="Times New Roman"/>
          <w:sz w:val="24"/>
          <w:szCs w:val="24"/>
        </w:rPr>
        <w:t>vooruitgang der christenen. Als christenen slechts denken aan de nabijheid die er tussen Christus en hen bestaat</w:t>
      </w:r>
      <w:r>
        <w:rPr>
          <w:rFonts w:ascii="Times New Roman" w:hAnsi="Times New Roman"/>
          <w:sz w:val="24"/>
          <w:szCs w:val="24"/>
        </w:rPr>
        <w:t xml:space="preserve">, </w:t>
      </w:r>
      <w:r w:rsidRPr="00121A2C">
        <w:rPr>
          <w:rFonts w:ascii="Times New Roman" w:hAnsi="Times New Roman"/>
          <w:sz w:val="24"/>
          <w:szCs w:val="24"/>
        </w:rPr>
        <w:t>en bovenal hoe Hij verhoogd is</w:t>
      </w:r>
      <w:r>
        <w:rPr>
          <w:rFonts w:ascii="Times New Roman" w:hAnsi="Times New Roman"/>
          <w:sz w:val="24"/>
          <w:szCs w:val="24"/>
        </w:rPr>
        <w:t xml:space="preserve">, </w:t>
      </w:r>
      <w:r w:rsidRPr="00121A2C">
        <w:rPr>
          <w:rFonts w:ascii="Times New Roman" w:hAnsi="Times New Roman"/>
          <w:sz w:val="24"/>
          <w:szCs w:val="24"/>
        </w:rPr>
        <w:t>dan moet dit stof tot troost aan hen geven. Hij</w:t>
      </w:r>
      <w:r>
        <w:rPr>
          <w:rFonts w:ascii="Times New Roman" w:hAnsi="Times New Roman"/>
          <w:sz w:val="24"/>
          <w:szCs w:val="24"/>
        </w:rPr>
        <w:t xml:space="preserve">, </w:t>
      </w:r>
      <w:r w:rsidRPr="00121A2C">
        <w:rPr>
          <w:rFonts w:ascii="Times New Roman" w:hAnsi="Times New Roman"/>
          <w:sz w:val="24"/>
          <w:szCs w:val="24"/>
        </w:rPr>
        <w:t>die verhoogd is</w:t>
      </w:r>
      <w:r>
        <w:rPr>
          <w:rFonts w:ascii="Times New Roman" w:hAnsi="Times New Roman"/>
          <w:sz w:val="24"/>
          <w:szCs w:val="24"/>
        </w:rPr>
        <w:t xml:space="preserve">, </w:t>
      </w:r>
      <w:r w:rsidRPr="00121A2C">
        <w:rPr>
          <w:rFonts w:ascii="Times New Roman" w:hAnsi="Times New Roman"/>
          <w:sz w:val="24"/>
          <w:szCs w:val="24"/>
        </w:rPr>
        <w:t>is mijn vlees en mijn been</w:t>
      </w:r>
      <w:r>
        <w:rPr>
          <w:rFonts w:ascii="Times New Roman" w:hAnsi="Times New Roman"/>
          <w:sz w:val="24"/>
          <w:szCs w:val="24"/>
        </w:rPr>
        <w:t xml:space="preserve">, </w:t>
      </w:r>
      <w:r w:rsidRPr="00121A2C">
        <w:rPr>
          <w:rFonts w:ascii="Times New Roman" w:hAnsi="Times New Roman"/>
          <w:sz w:val="24"/>
          <w:szCs w:val="24"/>
        </w:rPr>
        <w:t>Hij die verhoogd en verheven is</w:t>
      </w:r>
      <w:r>
        <w:rPr>
          <w:rFonts w:ascii="Times New Roman" w:hAnsi="Times New Roman"/>
          <w:sz w:val="24"/>
          <w:szCs w:val="24"/>
        </w:rPr>
        <w:t xml:space="preserve">, </w:t>
      </w:r>
      <w:r w:rsidRPr="00121A2C">
        <w:rPr>
          <w:rFonts w:ascii="Times New Roman" w:hAnsi="Times New Roman"/>
          <w:sz w:val="24"/>
          <w:szCs w:val="24"/>
        </w:rPr>
        <w:t>Hij is mijn vriend en mijn Broeder. Het was iets voor de Joden</w:t>
      </w:r>
      <w:r>
        <w:rPr>
          <w:rFonts w:ascii="Times New Roman" w:hAnsi="Times New Roman"/>
          <w:sz w:val="24"/>
          <w:szCs w:val="24"/>
        </w:rPr>
        <w:t xml:space="preserve">, </w:t>
      </w:r>
      <w:r w:rsidRPr="00121A2C">
        <w:rPr>
          <w:rFonts w:ascii="Times New Roman" w:hAnsi="Times New Roman"/>
          <w:sz w:val="24"/>
          <w:szCs w:val="24"/>
        </w:rPr>
        <w:t>toen Mórdechai tot eer en aanzien verheven werd</w:t>
      </w:r>
      <w:r>
        <w:rPr>
          <w:rFonts w:ascii="Times New Roman" w:hAnsi="Times New Roman"/>
          <w:sz w:val="24"/>
          <w:szCs w:val="24"/>
        </w:rPr>
        <w:t xml:space="preserve">, </w:t>
      </w:r>
      <w:r w:rsidRPr="00121A2C">
        <w:rPr>
          <w:rFonts w:ascii="Times New Roman" w:hAnsi="Times New Roman"/>
          <w:sz w:val="24"/>
          <w:szCs w:val="24"/>
        </w:rPr>
        <w:t>zij hadden daardoor wel reden om blijde te zijn en zich te verheugen</w:t>
      </w:r>
      <w:r>
        <w:rPr>
          <w:rFonts w:ascii="Times New Roman" w:hAnsi="Times New Roman"/>
          <w:sz w:val="24"/>
          <w:szCs w:val="24"/>
        </w:rPr>
        <w:t xml:space="preserve">, </w:t>
      </w:r>
      <w:r w:rsidRPr="00121A2C">
        <w:rPr>
          <w:rFonts w:ascii="Times New Roman" w:hAnsi="Times New Roman"/>
          <w:sz w:val="24"/>
          <w:szCs w:val="24"/>
        </w:rPr>
        <w:t>omdat een uit hen tot opperste rechter door</w:t>
      </w:r>
      <w:r>
        <w:rPr>
          <w:rFonts w:ascii="Times New Roman" w:hAnsi="Times New Roman"/>
          <w:sz w:val="24"/>
          <w:szCs w:val="24"/>
        </w:rPr>
        <w:t xml:space="preserve"> de </w:t>
      </w:r>
      <w:r w:rsidRPr="00121A2C">
        <w:rPr>
          <w:rFonts w:ascii="Times New Roman" w:hAnsi="Times New Roman"/>
          <w:sz w:val="24"/>
          <w:szCs w:val="24"/>
        </w:rPr>
        <w:t>Koning werd aangesteld. Het is wel waar</w:t>
      </w:r>
      <w:r>
        <w:rPr>
          <w:rFonts w:ascii="Times New Roman" w:hAnsi="Times New Roman"/>
          <w:sz w:val="24"/>
          <w:szCs w:val="24"/>
        </w:rPr>
        <w:t xml:space="preserve">, </w:t>
      </w:r>
      <w:r w:rsidRPr="00121A2C">
        <w:rPr>
          <w:rFonts w:ascii="Times New Roman" w:hAnsi="Times New Roman"/>
          <w:sz w:val="24"/>
          <w:szCs w:val="24"/>
        </w:rPr>
        <w:t>wanneer een mens op Christus ziet als van hem gescheiden zijnde</w:t>
      </w:r>
      <w:r>
        <w:rPr>
          <w:rFonts w:ascii="Times New Roman" w:hAnsi="Times New Roman"/>
          <w:sz w:val="24"/>
          <w:szCs w:val="24"/>
        </w:rPr>
        <w:t xml:space="preserve">, </w:t>
      </w:r>
      <w:r w:rsidRPr="00121A2C">
        <w:rPr>
          <w:rFonts w:ascii="Times New Roman" w:hAnsi="Times New Roman"/>
          <w:sz w:val="24"/>
          <w:szCs w:val="24"/>
        </w:rPr>
        <w:t>dat hij dan niet veel troost ziet in de verhoging van Christus</w:t>
      </w:r>
      <w:r>
        <w:rPr>
          <w:rFonts w:ascii="Times New Roman" w:hAnsi="Times New Roman"/>
          <w:sz w:val="24"/>
          <w:szCs w:val="24"/>
        </w:rPr>
        <w:t>. M</w:t>
      </w:r>
      <w:r w:rsidRPr="00121A2C">
        <w:rPr>
          <w:rFonts w:ascii="Times New Roman" w:hAnsi="Times New Roman"/>
          <w:sz w:val="24"/>
          <w:szCs w:val="24"/>
        </w:rPr>
        <w:t>aar</w:t>
      </w:r>
      <w:r>
        <w:rPr>
          <w:rFonts w:ascii="Times New Roman" w:hAnsi="Times New Roman"/>
          <w:sz w:val="24"/>
          <w:szCs w:val="24"/>
        </w:rPr>
        <w:t xml:space="preserve">, </w:t>
      </w:r>
      <w:r w:rsidRPr="00121A2C">
        <w:rPr>
          <w:rFonts w:ascii="Times New Roman" w:hAnsi="Times New Roman"/>
          <w:sz w:val="24"/>
          <w:szCs w:val="24"/>
        </w:rPr>
        <w:t>wanneer Hij op Christus ziet</w:t>
      </w:r>
      <w:r>
        <w:rPr>
          <w:rFonts w:ascii="Times New Roman" w:hAnsi="Times New Roman"/>
          <w:sz w:val="24"/>
          <w:szCs w:val="24"/>
        </w:rPr>
        <w:t xml:space="preserve">, </w:t>
      </w:r>
      <w:r w:rsidRPr="00121A2C">
        <w:rPr>
          <w:rFonts w:ascii="Times New Roman" w:hAnsi="Times New Roman"/>
          <w:sz w:val="24"/>
          <w:szCs w:val="24"/>
        </w:rPr>
        <w:t>en zeggen kan</w:t>
      </w:r>
      <w:r>
        <w:rPr>
          <w:rFonts w:ascii="Times New Roman" w:hAnsi="Times New Roman"/>
          <w:sz w:val="24"/>
          <w:szCs w:val="24"/>
        </w:rPr>
        <w:t xml:space="preserve">, </w:t>
      </w:r>
      <w:r w:rsidRPr="00EA5479">
        <w:rPr>
          <w:rFonts w:ascii="Times New Roman" w:hAnsi="Times New Roman"/>
          <w:i/>
          <w:sz w:val="24"/>
          <w:szCs w:val="24"/>
        </w:rPr>
        <w:t>Mijn Zaligmaker, mijn Priester of opperste Leidsman mijner ziel</w:t>
      </w:r>
      <w:r>
        <w:rPr>
          <w:rFonts w:ascii="Times New Roman" w:hAnsi="Times New Roman"/>
          <w:sz w:val="24"/>
          <w:szCs w:val="24"/>
        </w:rPr>
        <w:t xml:space="preserve">, </w:t>
      </w:r>
      <w:r w:rsidRPr="00121A2C">
        <w:rPr>
          <w:rFonts w:ascii="Times New Roman" w:hAnsi="Times New Roman"/>
          <w:sz w:val="24"/>
          <w:szCs w:val="24"/>
        </w:rPr>
        <w:t>dan ziet Hij er zeer veel in</w:t>
      </w:r>
      <w:r>
        <w:rPr>
          <w:rFonts w:ascii="Times New Roman" w:hAnsi="Times New Roman"/>
          <w:sz w:val="24"/>
          <w:szCs w:val="24"/>
        </w:rPr>
        <w:t xml:space="preserve">, </w:t>
      </w:r>
      <w:r w:rsidRPr="00121A2C">
        <w:rPr>
          <w:rFonts w:ascii="Times New Roman" w:hAnsi="Times New Roman"/>
          <w:sz w:val="24"/>
          <w:szCs w:val="24"/>
        </w:rPr>
        <w:t xml:space="preserve">in de verhoging van Christus.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 is ook betamelijk</w:t>
      </w:r>
      <w:r>
        <w:rPr>
          <w:rFonts w:ascii="Times New Roman" w:hAnsi="Times New Roman"/>
          <w:sz w:val="24"/>
          <w:szCs w:val="24"/>
        </w:rPr>
        <w:t xml:space="preserve">, </w:t>
      </w:r>
      <w:r w:rsidRPr="00121A2C">
        <w:rPr>
          <w:rFonts w:ascii="Times New Roman" w:hAnsi="Times New Roman"/>
          <w:sz w:val="24"/>
          <w:szCs w:val="24"/>
        </w:rPr>
        <w:t>wanneer gij tot Hem spreekt</w:t>
      </w:r>
      <w:r>
        <w:rPr>
          <w:rFonts w:ascii="Times New Roman" w:hAnsi="Times New Roman"/>
          <w:sz w:val="24"/>
          <w:szCs w:val="24"/>
        </w:rPr>
        <w:t xml:space="preserve">, dat u Zijn Naam </w:t>
      </w:r>
      <w:r w:rsidRPr="00121A2C">
        <w:rPr>
          <w:rFonts w:ascii="Times New Roman" w:hAnsi="Times New Roman"/>
          <w:sz w:val="24"/>
          <w:szCs w:val="24"/>
        </w:rPr>
        <w:t>noemt met enige toegevoegde titel</w:t>
      </w:r>
      <w:r>
        <w:rPr>
          <w:rFonts w:ascii="Times New Roman" w:hAnsi="Times New Roman"/>
          <w:sz w:val="24"/>
          <w:szCs w:val="24"/>
        </w:rPr>
        <w:t xml:space="preserve">, </w:t>
      </w:r>
      <w:r w:rsidRPr="00121A2C">
        <w:rPr>
          <w:rFonts w:ascii="Times New Roman" w:hAnsi="Times New Roman"/>
          <w:sz w:val="24"/>
          <w:szCs w:val="24"/>
        </w:rPr>
        <w:t>om daardoor meer eerbied te tonen voor</w:t>
      </w:r>
      <w:r>
        <w:rPr>
          <w:rFonts w:ascii="Times New Roman" w:hAnsi="Times New Roman"/>
          <w:sz w:val="24"/>
          <w:szCs w:val="24"/>
        </w:rPr>
        <w:t xml:space="preserve"> de </w:t>
      </w:r>
      <w:r w:rsidRPr="00121A2C">
        <w:rPr>
          <w:rFonts w:ascii="Times New Roman" w:hAnsi="Times New Roman"/>
          <w:sz w:val="24"/>
          <w:szCs w:val="24"/>
        </w:rPr>
        <w:t>persoon van</w:t>
      </w:r>
      <w:r>
        <w:rPr>
          <w:rFonts w:ascii="Times New Roman" w:hAnsi="Times New Roman"/>
          <w:sz w:val="24"/>
          <w:szCs w:val="24"/>
        </w:rPr>
        <w:t xml:space="preserve"> uw </w:t>
      </w:r>
      <w:r w:rsidRPr="00121A2C">
        <w:rPr>
          <w:rFonts w:ascii="Times New Roman" w:hAnsi="Times New Roman"/>
          <w:sz w:val="24"/>
          <w:szCs w:val="24"/>
        </w:rPr>
        <w:t>Jezus</w:t>
      </w:r>
      <w:r>
        <w:rPr>
          <w:rFonts w:ascii="Times New Roman" w:hAnsi="Times New Roman"/>
          <w:sz w:val="24"/>
          <w:szCs w:val="24"/>
        </w:rPr>
        <w:t xml:space="preserve">, </w:t>
      </w:r>
      <w:r w:rsidRPr="00121A2C">
        <w:rPr>
          <w:rFonts w:ascii="Times New Roman" w:hAnsi="Times New Roman"/>
          <w:sz w:val="24"/>
          <w:szCs w:val="24"/>
        </w:rPr>
        <w:t>zoals</w:t>
      </w:r>
      <w:r>
        <w:rPr>
          <w:rFonts w:ascii="Times New Roman" w:hAnsi="Times New Roman"/>
          <w:sz w:val="24"/>
          <w:szCs w:val="24"/>
        </w:rPr>
        <w:t xml:space="preserve">, </w:t>
      </w:r>
      <w:r w:rsidRPr="00121A2C">
        <w:rPr>
          <w:rFonts w:ascii="Times New Roman" w:hAnsi="Times New Roman"/>
          <w:sz w:val="24"/>
          <w:szCs w:val="24"/>
        </w:rPr>
        <w:t>onze Heere Jezus</w:t>
      </w:r>
      <w:r>
        <w:rPr>
          <w:rFonts w:ascii="Times New Roman" w:hAnsi="Times New Roman"/>
          <w:sz w:val="24"/>
          <w:szCs w:val="24"/>
        </w:rPr>
        <w:t xml:space="preserve">, </w:t>
      </w:r>
      <w:r w:rsidRPr="00121A2C">
        <w:rPr>
          <w:rFonts w:ascii="Times New Roman" w:hAnsi="Times New Roman"/>
          <w:sz w:val="24"/>
          <w:szCs w:val="24"/>
        </w:rPr>
        <w:t>onze Heere en Zaligmaker Jezus Christus</w:t>
      </w:r>
      <w:r>
        <w:rPr>
          <w:rFonts w:ascii="Times New Roman" w:hAnsi="Times New Roman"/>
          <w:sz w:val="24"/>
          <w:szCs w:val="24"/>
        </w:rPr>
        <w:t>, "</w:t>
      </w:r>
      <w:r w:rsidRPr="00121A2C">
        <w:rPr>
          <w:rFonts w:ascii="Times New Roman" w:hAnsi="Times New Roman"/>
          <w:sz w:val="24"/>
          <w:szCs w:val="24"/>
        </w:rPr>
        <w:t>de Apostel en Hogepriester onzer belijdenis</w:t>
      </w:r>
      <w:r>
        <w:rPr>
          <w:rFonts w:ascii="Times New Roman" w:hAnsi="Times New Roman"/>
          <w:sz w:val="24"/>
          <w:szCs w:val="24"/>
        </w:rPr>
        <w:t xml:space="preserve">, </w:t>
      </w:r>
      <w:r w:rsidRPr="00121A2C">
        <w:rPr>
          <w:rFonts w:ascii="Times New Roman" w:hAnsi="Times New Roman"/>
          <w:sz w:val="24"/>
          <w:szCs w:val="24"/>
        </w:rPr>
        <w:t>Christus Jezus.</w:t>
      </w:r>
      <w:r>
        <w:rPr>
          <w:rFonts w:ascii="Times New Roman" w:hAnsi="Times New Roman"/>
          <w:sz w:val="24"/>
          <w:szCs w:val="24"/>
        </w:rPr>
        <w:t>"</w:t>
      </w:r>
      <w:r w:rsidRPr="00121A2C">
        <w:rPr>
          <w:rFonts w:ascii="Times New Roman" w:hAnsi="Times New Roman"/>
          <w:sz w:val="24"/>
          <w:szCs w:val="24"/>
        </w:rPr>
        <w:t xml:space="preserve"> 2 Petrus 2:20</w:t>
      </w:r>
      <w:r>
        <w:rPr>
          <w:rFonts w:ascii="Times New Roman" w:hAnsi="Times New Roman"/>
          <w:sz w:val="24"/>
          <w:szCs w:val="24"/>
        </w:rPr>
        <w:t xml:space="preserve">, Hebr. </w:t>
      </w:r>
      <w:r w:rsidRPr="00121A2C">
        <w:rPr>
          <w:rFonts w:ascii="Times New Roman" w:hAnsi="Times New Roman"/>
          <w:sz w:val="24"/>
          <w:szCs w:val="24"/>
        </w:rPr>
        <w:t>3:1 enz. De mensen schrijven hun titels bij hun namen</w:t>
      </w:r>
      <w:r>
        <w:rPr>
          <w:rFonts w:ascii="Times New Roman" w:hAnsi="Times New Roman"/>
          <w:sz w:val="24"/>
          <w:szCs w:val="24"/>
        </w:rPr>
        <w:t xml:space="preserve">, </w:t>
      </w:r>
      <w:r w:rsidRPr="00121A2C">
        <w:rPr>
          <w:rFonts w:ascii="Times New Roman" w:hAnsi="Times New Roman"/>
          <w:sz w:val="24"/>
          <w:szCs w:val="24"/>
        </w:rPr>
        <w:t>zoals Jozef</w:t>
      </w:r>
      <w:r>
        <w:rPr>
          <w:rFonts w:ascii="Times New Roman" w:hAnsi="Times New Roman"/>
          <w:sz w:val="24"/>
          <w:szCs w:val="24"/>
        </w:rPr>
        <w:t xml:space="preserve">, </w:t>
      </w:r>
      <w:r w:rsidRPr="00121A2C">
        <w:rPr>
          <w:rFonts w:ascii="Times New Roman" w:hAnsi="Times New Roman"/>
          <w:sz w:val="24"/>
          <w:szCs w:val="24"/>
        </w:rPr>
        <w:t>hertog van die en die plaats</w:t>
      </w:r>
      <w:r>
        <w:rPr>
          <w:rFonts w:ascii="Times New Roman" w:hAnsi="Times New Roman"/>
          <w:sz w:val="24"/>
          <w:szCs w:val="24"/>
        </w:rPr>
        <w:t xml:space="preserve">, </w:t>
      </w:r>
      <w:r w:rsidRPr="00121A2C">
        <w:rPr>
          <w:rFonts w:ascii="Times New Roman" w:hAnsi="Times New Roman"/>
          <w:sz w:val="24"/>
          <w:szCs w:val="24"/>
        </w:rPr>
        <w:t>Albrecht graaf van die en die plaats</w:t>
      </w:r>
      <w:r>
        <w:rPr>
          <w:rFonts w:ascii="Times New Roman" w:hAnsi="Times New Roman"/>
          <w:sz w:val="24"/>
          <w:szCs w:val="24"/>
        </w:rPr>
        <w:t xml:space="preserve">, </w:t>
      </w:r>
      <w:r w:rsidRPr="00121A2C">
        <w:rPr>
          <w:rFonts w:ascii="Times New Roman" w:hAnsi="Times New Roman"/>
          <w:sz w:val="24"/>
          <w:szCs w:val="24"/>
        </w:rPr>
        <w:t>Thomas</w:t>
      </w:r>
      <w:r>
        <w:rPr>
          <w:rFonts w:ascii="Times New Roman" w:hAnsi="Times New Roman"/>
          <w:sz w:val="24"/>
          <w:szCs w:val="24"/>
        </w:rPr>
        <w:t xml:space="preserve">, </w:t>
      </w:r>
      <w:r w:rsidRPr="00121A2C">
        <w:rPr>
          <w:rFonts w:ascii="Times New Roman" w:hAnsi="Times New Roman"/>
          <w:sz w:val="24"/>
          <w:szCs w:val="24"/>
        </w:rPr>
        <w:t xml:space="preserve">Jonkheer enz.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Men is in grote steden gewoon om mensen van rang en aanzien meer bij hun titels dan bij hun namen te noemen</w:t>
      </w:r>
      <w:r>
        <w:rPr>
          <w:rFonts w:ascii="Times New Roman" w:hAnsi="Times New Roman"/>
          <w:sz w:val="24"/>
          <w:szCs w:val="24"/>
        </w:rPr>
        <w:t xml:space="preserve">, </w:t>
      </w:r>
      <w:r w:rsidRPr="00121A2C">
        <w:rPr>
          <w:rFonts w:ascii="Times New Roman" w:hAnsi="Times New Roman"/>
          <w:sz w:val="24"/>
          <w:szCs w:val="24"/>
        </w:rPr>
        <w:t>en het behaagt zulke</w:t>
      </w:r>
      <w:r>
        <w:rPr>
          <w:rFonts w:ascii="Times New Roman" w:hAnsi="Times New Roman"/>
          <w:sz w:val="24"/>
          <w:szCs w:val="24"/>
        </w:rPr>
        <w:t xml:space="preserve"> grote </w:t>
      </w:r>
      <w:r w:rsidRPr="00121A2C">
        <w:rPr>
          <w:rFonts w:ascii="Times New Roman" w:hAnsi="Times New Roman"/>
          <w:sz w:val="24"/>
          <w:szCs w:val="24"/>
        </w:rPr>
        <w:t>wel</w:t>
      </w:r>
      <w:r>
        <w:rPr>
          <w:rFonts w:ascii="Times New Roman" w:hAnsi="Times New Roman"/>
          <w:sz w:val="24"/>
          <w:szCs w:val="24"/>
        </w:rPr>
        <w:t>. E</w:t>
      </w:r>
      <w:r w:rsidRPr="00121A2C">
        <w:rPr>
          <w:rFonts w:ascii="Times New Roman" w:hAnsi="Times New Roman"/>
          <w:sz w:val="24"/>
          <w:szCs w:val="24"/>
        </w:rPr>
        <w:t>n zo behoren ook de Christenen</w:t>
      </w:r>
      <w:r>
        <w:rPr>
          <w:rFonts w:ascii="Times New Roman" w:hAnsi="Times New Roman"/>
          <w:sz w:val="24"/>
          <w:szCs w:val="24"/>
        </w:rPr>
        <w:t xml:space="preserve">, </w:t>
      </w:r>
      <w:r w:rsidRPr="00121A2C">
        <w:rPr>
          <w:rFonts w:ascii="Times New Roman" w:hAnsi="Times New Roman"/>
          <w:sz w:val="24"/>
          <w:szCs w:val="24"/>
        </w:rPr>
        <w:t xml:space="preserve">wanneer zij melding maken van Jezus Christus </w:t>
      </w:r>
      <w:r>
        <w:rPr>
          <w:rFonts w:ascii="Times New Roman" w:hAnsi="Times New Roman"/>
          <w:sz w:val="24"/>
          <w:szCs w:val="24"/>
        </w:rPr>
        <w:t>onze</w:t>
      </w:r>
      <w:r w:rsidRPr="00121A2C">
        <w:rPr>
          <w:rFonts w:ascii="Times New Roman" w:hAnsi="Times New Roman"/>
          <w:sz w:val="24"/>
          <w:szCs w:val="24"/>
        </w:rPr>
        <w:t xml:space="preserve"> Heere</w:t>
      </w:r>
      <w:r>
        <w:rPr>
          <w:rFonts w:ascii="Times New Roman" w:hAnsi="Times New Roman"/>
          <w:sz w:val="24"/>
          <w:szCs w:val="24"/>
        </w:rPr>
        <w:t xml:space="preserve">, </w:t>
      </w:r>
      <w:r w:rsidRPr="00121A2C">
        <w:rPr>
          <w:rFonts w:ascii="Times New Roman" w:hAnsi="Times New Roman"/>
          <w:sz w:val="24"/>
          <w:szCs w:val="24"/>
        </w:rPr>
        <w:t>daarbij enige</w:t>
      </w:r>
      <w:r>
        <w:rPr>
          <w:rFonts w:ascii="Times New Roman" w:hAnsi="Times New Roman"/>
          <w:sz w:val="24"/>
          <w:szCs w:val="24"/>
        </w:rPr>
        <w:t xml:space="preserve"> van Zijn </w:t>
      </w:r>
      <w:r w:rsidRPr="00121A2C">
        <w:rPr>
          <w:rFonts w:ascii="Times New Roman" w:hAnsi="Times New Roman"/>
          <w:sz w:val="24"/>
          <w:szCs w:val="24"/>
        </w:rPr>
        <w:t>eretitels te voegen</w:t>
      </w:r>
      <w:r>
        <w:rPr>
          <w:rFonts w:ascii="Times New Roman" w:hAnsi="Times New Roman"/>
          <w:sz w:val="24"/>
          <w:szCs w:val="24"/>
        </w:rPr>
        <w:t xml:space="preserve">, </w:t>
      </w:r>
      <w:r w:rsidRPr="00121A2C">
        <w:rPr>
          <w:rFonts w:ascii="Times New Roman" w:hAnsi="Times New Roman"/>
          <w:sz w:val="24"/>
          <w:szCs w:val="24"/>
        </w:rPr>
        <w:t>inzonderheid omdat al de waardigheden en titels die Hem zijn toegewezen tot ons voordeel zijn. De christenen moesten dit doen</w:t>
      </w:r>
      <w:r>
        <w:rPr>
          <w:rFonts w:ascii="Times New Roman" w:hAnsi="Times New Roman"/>
          <w:sz w:val="24"/>
          <w:szCs w:val="24"/>
        </w:rPr>
        <w:t xml:space="preserve">, </w:t>
      </w:r>
      <w:r w:rsidRPr="00121A2C">
        <w:rPr>
          <w:rFonts w:ascii="Times New Roman" w:hAnsi="Times New Roman"/>
          <w:sz w:val="24"/>
          <w:szCs w:val="24"/>
        </w:rPr>
        <w:t>het</w:t>
      </w:r>
      <w:r>
        <w:rPr>
          <w:rFonts w:ascii="Times New Roman" w:hAnsi="Times New Roman"/>
          <w:sz w:val="24"/>
          <w:szCs w:val="24"/>
        </w:rPr>
        <w:t xml:space="preserve"> zou </w:t>
      </w:r>
      <w:r w:rsidRPr="00121A2C">
        <w:rPr>
          <w:rFonts w:ascii="Times New Roman" w:hAnsi="Times New Roman"/>
          <w:sz w:val="24"/>
          <w:szCs w:val="24"/>
        </w:rPr>
        <w:t>hen goed doen</w:t>
      </w:r>
      <w:r>
        <w:rPr>
          <w:rFonts w:ascii="Times New Roman" w:hAnsi="Times New Roman"/>
          <w:sz w:val="24"/>
          <w:szCs w:val="24"/>
        </w:rPr>
        <w:t xml:space="preserve">, </w:t>
      </w:r>
      <w:r w:rsidRPr="00121A2C">
        <w:rPr>
          <w:rFonts w:ascii="Times New Roman" w:hAnsi="Times New Roman"/>
          <w:sz w:val="24"/>
          <w:szCs w:val="24"/>
        </w:rPr>
        <w:t>want waarvoor anders geeft de Heilige Geest Hem deze titels</w:t>
      </w:r>
      <w:r>
        <w:rPr>
          <w:rFonts w:ascii="Times New Roman" w:hAnsi="Times New Roman"/>
          <w:sz w:val="24"/>
          <w:szCs w:val="24"/>
        </w:rPr>
        <w:t xml:space="preserve">, </w:t>
      </w:r>
      <w:r w:rsidRPr="00121A2C">
        <w:rPr>
          <w:rFonts w:ascii="Times New Roman" w:hAnsi="Times New Roman"/>
          <w:sz w:val="24"/>
          <w:szCs w:val="24"/>
        </w:rPr>
        <w:t>dan dat wij Hem er bij zouden noemen</w:t>
      </w:r>
      <w:r>
        <w:rPr>
          <w:rFonts w:ascii="Times New Roman" w:hAnsi="Times New Roman"/>
          <w:sz w:val="24"/>
          <w:szCs w:val="24"/>
        </w:rPr>
        <w:t xml:space="preserve">, </w:t>
      </w:r>
      <w:r w:rsidRPr="00121A2C">
        <w:rPr>
          <w:rFonts w:ascii="Times New Roman" w:hAnsi="Times New Roman"/>
          <w:sz w:val="24"/>
          <w:szCs w:val="24"/>
        </w:rPr>
        <w:t>en zo melding zouden maken van Zijnen naam</w:t>
      </w:r>
      <w:r>
        <w:rPr>
          <w:rFonts w:ascii="Times New Roman" w:hAnsi="Times New Roman"/>
          <w:sz w:val="24"/>
          <w:szCs w:val="24"/>
        </w:rPr>
        <w:t xml:space="preserve">, </w:t>
      </w:r>
      <w:r w:rsidRPr="00121A2C">
        <w:rPr>
          <w:rFonts w:ascii="Times New Roman" w:hAnsi="Times New Roman"/>
          <w:sz w:val="24"/>
          <w:szCs w:val="24"/>
        </w:rPr>
        <w:t>wanneer wij over Hem tot elkaar spreken</w:t>
      </w:r>
      <w:r>
        <w:rPr>
          <w:rFonts w:ascii="Times New Roman" w:hAnsi="Times New Roman"/>
          <w:sz w:val="24"/>
          <w:szCs w:val="24"/>
        </w:rPr>
        <w:t xml:space="preserve">, </w:t>
      </w:r>
      <w:r w:rsidRPr="00121A2C">
        <w:rPr>
          <w:rFonts w:ascii="Times New Roman" w:hAnsi="Times New Roman"/>
          <w:sz w:val="24"/>
          <w:szCs w:val="24"/>
        </w:rPr>
        <w:t>want alleen het noemen van</w:t>
      </w:r>
      <w:r>
        <w:rPr>
          <w:rFonts w:ascii="Times New Roman" w:hAnsi="Times New Roman"/>
          <w:sz w:val="24"/>
          <w:szCs w:val="24"/>
        </w:rPr>
        <w:t xml:space="preserve"> deze </w:t>
      </w:r>
      <w:r w:rsidRPr="00121A2C">
        <w:rPr>
          <w:rFonts w:ascii="Times New Roman" w:hAnsi="Times New Roman"/>
          <w:sz w:val="24"/>
          <w:szCs w:val="24"/>
        </w:rPr>
        <w:t>of</w:t>
      </w:r>
      <w:r>
        <w:rPr>
          <w:rFonts w:ascii="Times New Roman" w:hAnsi="Times New Roman"/>
          <w:sz w:val="24"/>
          <w:szCs w:val="24"/>
        </w:rPr>
        <w:t xml:space="preserve"> geen </w:t>
      </w:r>
      <w:r w:rsidRPr="00121A2C">
        <w:rPr>
          <w:rFonts w:ascii="Times New Roman" w:hAnsi="Times New Roman"/>
          <w:sz w:val="24"/>
          <w:szCs w:val="24"/>
        </w:rPr>
        <w:t>eretitel kan ons tot nadenken brengen over</w:t>
      </w:r>
      <w:r>
        <w:rPr>
          <w:rFonts w:ascii="Times New Roman" w:hAnsi="Times New Roman"/>
          <w:sz w:val="24"/>
          <w:szCs w:val="24"/>
        </w:rPr>
        <w:t xml:space="preserve"> een </w:t>
      </w:r>
      <w:r w:rsidRPr="00121A2C">
        <w:rPr>
          <w:rFonts w:ascii="Times New Roman" w:hAnsi="Times New Roman"/>
          <w:sz w:val="24"/>
          <w:szCs w:val="24"/>
        </w:rPr>
        <w:t>of andere waardigheid</w:t>
      </w:r>
      <w:r>
        <w:rPr>
          <w:rFonts w:ascii="Times New Roman" w:hAnsi="Times New Roman"/>
          <w:sz w:val="24"/>
          <w:szCs w:val="24"/>
        </w:rPr>
        <w:t xml:space="preserve">, </w:t>
      </w:r>
      <w:r w:rsidRPr="00121A2C">
        <w:rPr>
          <w:rFonts w:ascii="Times New Roman" w:hAnsi="Times New Roman"/>
          <w:sz w:val="24"/>
          <w:szCs w:val="24"/>
        </w:rPr>
        <w:t>die de Heere Jezus Christus voor ons bekleedt</w:t>
      </w:r>
      <w:r>
        <w:rPr>
          <w:rFonts w:ascii="Times New Roman" w:hAnsi="Times New Roman"/>
          <w:sz w:val="24"/>
          <w:szCs w:val="24"/>
        </w:rPr>
        <w:t xml:space="preserve">, </w:t>
      </w:r>
      <w:r w:rsidRPr="00121A2C">
        <w:rPr>
          <w:rFonts w:ascii="Times New Roman" w:hAnsi="Times New Roman"/>
          <w:sz w:val="24"/>
          <w:szCs w:val="24"/>
        </w:rPr>
        <w:t>om ons te helpen en</w:t>
      </w:r>
      <w:r>
        <w:rPr>
          <w:rFonts w:ascii="Times New Roman" w:hAnsi="Times New Roman"/>
          <w:sz w:val="24"/>
          <w:szCs w:val="24"/>
        </w:rPr>
        <w:t xml:space="preserve"> zijn </w:t>
      </w:r>
      <w:r w:rsidRPr="00121A2C">
        <w:rPr>
          <w:rFonts w:ascii="Times New Roman" w:hAnsi="Times New Roman"/>
          <w:sz w:val="24"/>
          <w:szCs w:val="24"/>
        </w:rPr>
        <w:t>gemeente te verlossen. Hoe staan soms de mensen er op om al de eer te gebruiken</w:t>
      </w:r>
      <w:r>
        <w:rPr>
          <w:rFonts w:ascii="Times New Roman" w:hAnsi="Times New Roman"/>
          <w:sz w:val="24"/>
          <w:szCs w:val="24"/>
        </w:rPr>
        <w:t xml:space="preserve">, </w:t>
      </w:r>
      <w:r w:rsidRPr="00121A2C">
        <w:rPr>
          <w:rFonts w:ascii="Times New Roman" w:hAnsi="Times New Roman"/>
          <w:sz w:val="24"/>
          <w:szCs w:val="24"/>
        </w:rPr>
        <w:t>die hen van hoger hand gegeven is</w:t>
      </w:r>
      <w:r>
        <w:rPr>
          <w:rFonts w:ascii="Times New Roman" w:hAnsi="Times New Roman"/>
          <w:sz w:val="24"/>
          <w:szCs w:val="24"/>
        </w:rPr>
        <w:t xml:space="preserve">, </w:t>
      </w:r>
      <w:r w:rsidRPr="00121A2C">
        <w:rPr>
          <w:rFonts w:ascii="Times New Roman" w:hAnsi="Times New Roman"/>
          <w:sz w:val="24"/>
          <w:szCs w:val="24"/>
        </w:rPr>
        <w:t>hoe trachten zij niet op allerlei wijzen hun waardigheid en grootheid te handhaven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Christus zegt</w:t>
      </w:r>
      <w:r>
        <w:rPr>
          <w:rFonts w:ascii="Times New Roman" w:hAnsi="Times New Roman"/>
          <w:sz w:val="24"/>
          <w:szCs w:val="24"/>
        </w:rPr>
        <w:t>, "</w:t>
      </w:r>
      <w:r w:rsidRPr="00121A2C">
        <w:rPr>
          <w:rFonts w:ascii="Times New Roman" w:hAnsi="Times New Roman"/>
          <w:sz w:val="24"/>
          <w:szCs w:val="24"/>
        </w:rPr>
        <w:t>Gij heet Hij Meester en Heere</w:t>
      </w:r>
      <w:r>
        <w:rPr>
          <w:rFonts w:ascii="Times New Roman" w:hAnsi="Times New Roman"/>
          <w:sz w:val="24"/>
          <w:szCs w:val="24"/>
        </w:rPr>
        <w:t xml:space="preserve">, en u </w:t>
      </w:r>
      <w:r w:rsidRPr="00121A2C">
        <w:rPr>
          <w:rFonts w:ascii="Times New Roman" w:hAnsi="Times New Roman"/>
          <w:sz w:val="24"/>
          <w:szCs w:val="24"/>
        </w:rPr>
        <w:t>zegt wel</w:t>
      </w:r>
      <w:r>
        <w:rPr>
          <w:rFonts w:ascii="Times New Roman" w:hAnsi="Times New Roman"/>
          <w:sz w:val="24"/>
          <w:szCs w:val="24"/>
        </w:rPr>
        <w:t xml:space="preserve">, </w:t>
      </w:r>
      <w:r w:rsidRPr="00121A2C">
        <w:rPr>
          <w:rFonts w:ascii="Times New Roman" w:hAnsi="Times New Roman"/>
          <w:sz w:val="24"/>
          <w:szCs w:val="24"/>
        </w:rPr>
        <w:t>want Ik ben het.</w:t>
      </w:r>
      <w:r>
        <w:rPr>
          <w:rFonts w:ascii="Times New Roman" w:hAnsi="Times New Roman"/>
          <w:sz w:val="24"/>
          <w:szCs w:val="24"/>
        </w:rPr>
        <w:t>"</w:t>
      </w:r>
      <w:r w:rsidRPr="00121A2C">
        <w:rPr>
          <w:rFonts w:ascii="Times New Roman" w:hAnsi="Times New Roman"/>
          <w:sz w:val="24"/>
          <w:szCs w:val="24"/>
        </w:rPr>
        <w:t xml:space="preserve"> Johannes 13:13. Christus Jezus onze Heere wil</w:t>
      </w:r>
      <w:r>
        <w:rPr>
          <w:rFonts w:ascii="Times New Roman" w:hAnsi="Times New Roman"/>
          <w:sz w:val="24"/>
          <w:szCs w:val="24"/>
        </w:rPr>
        <w:t xml:space="preserve">, </w:t>
      </w:r>
      <w:r w:rsidRPr="00121A2C">
        <w:rPr>
          <w:rFonts w:ascii="Times New Roman" w:hAnsi="Times New Roman"/>
          <w:sz w:val="24"/>
          <w:szCs w:val="24"/>
        </w:rPr>
        <w:t>dat wij Hem in al</w:t>
      </w:r>
      <w:r>
        <w:rPr>
          <w:rFonts w:ascii="Times New Roman" w:hAnsi="Times New Roman"/>
          <w:sz w:val="24"/>
          <w:szCs w:val="24"/>
        </w:rPr>
        <w:t xml:space="preserve"> zijn </w:t>
      </w:r>
      <w:r w:rsidRPr="00121A2C">
        <w:rPr>
          <w:rFonts w:ascii="Times New Roman" w:hAnsi="Times New Roman"/>
          <w:sz w:val="24"/>
          <w:szCs w:val="24"/>
        </w:rPr>
        <w:t>heerlijke ambten en daarbij passende titels leren kennen</w:t>
      </w:r>
      <w:r>
        <w:rPr>
          <w:rFonts w:ascii="Times New Roman" w:hAnsi="Times New Roman"/>
          <w:sz w:val="24"/>
          <w:szCs w:val="24"/>
        </w:rPr>
        <w:t xml:space="preserve">, </w:t>
      </w:r>
      <w:r w:rsidRPr="00121A2C">
        <w:rPr>
          <w:rFonts w:ascii="Times New Roman" w:hAnsi="Times New Roman"/>
          <w:sz w:val="24"/>
          <w:szCs w:val="24"/>
        </w:rPr>
        <w:t>omdat er zoveel voordeel voor ons in ligt</w:t>
      </w:r>
      <w:r>
        <w:rPr>
          <w:rFonts w:ascii="Times New Roman" w:hAnsi="Times New Roman"/>
          <w:sz w:val="24"/>
          <w:szCs w:val="24"/>
        </w:rPr>
        <w:t xml:space="preserve">, </w:t>
      </w:r>
      <w:r w:rsidRPr="00121A2C">
        <w:rPr>
          <w:rFonts w:ascii="Times New Roman" w:hAnsi="Times New Roman"/>
          <w:sz w:val="24"/>
          <w:szCs w:val="24"/>
        </w:rPr>
        <w:t>en om de meerdere liefde en eerbied</w:t>
      </w:r>
      <w:r>
        <w:rPr>
          <w:rFonts w:ascii="Times New Roman" w:hAnsi="Times New Roman"/>
          <w:sz w:val="24"/>
          <w:szCs w:val="24"/>
        </w:rPr>
        <w:t xml:space="preserve">, </w:t>
      </w:r>
      <w:r w:rsidRPr="00121A2C">
        <w:rPr>
          <w:rFonts w:ascii="Times New Roman" w:hAnsi="Times New Roman"/>
          <w:sz w:val="24"/>
          <w:szCs w:val="24"/>
        </w:rPr>
        <w:t xml:space="preserve">die wij dan in ons hart voor Hem opvatten. </w:t>
      </w:r>
      <w:r>
        <w:rPr>
          <w:rFonts w:ascii="Times New Roman" w:hAnsi="Times New Roman"/>
          <w:sz w:val="24"/>
          <w:szCs w:val="24"/>
        </w:rPr>
        <w:t>"</w:t>
      </w:r>
      <w:r w:rsidRPr="00121A2C">
        <w:rPr>
          <w:rFonts w:ascii="Times New Roman" w:hAnsi="Times New Roman"/>
          <w:sz w:val="24"/>
          <w:szCs w:val="24"/>
        </w:rPr>
        <w:t>De discipel</w:t>
      </w:r>
      <w:r>
        <w:rPr>
          <w:rFonts w:ascii="Times New Roman" w:hAnsi="Times New Roman"/>
          <w:sz w:val="24"/>
          <w:szCs w:val="24"/>
        </w:rPr>
        <w:t>, "</w:t>
      </w:r>
      <w:r w:rsidRPr="00121A2C">
        <w:rPr>
          <w:rFonts w:ascii="Times New Roman" w:hAnsi="Times New Roman"/>
          <w:sz w:val="24"/>
          <w:szCs w:val="24"/>
        </w:rPr>
        <w:t xml:space="preserve"> zo zegt de tekst</w:t>
      </w:r>
      <w:r>
        <w:rPr>
          <w:rFonts w:ascii="Times New Roman" w:hAnsi="Times New Roman"/>
          <w:sz w:val="24"/>
          <w:szCs w:val="24"/>
        </w:rPr>
        <w:t>, "</w:t>
      </w:r>
      <w:r w:rsidRPr="00121A2C">
        <w:rPr>
          <w:rFonts w:ascii="Times New Roman" w:hAnsi="Times New Roman"/>
          <w:sz w:val="24"/>
          <w:szCs w:val="24"/>
        </w:rPr>
        <w:t>welken Jezus liefhad</w:t>
      </w:r>
      <w:r>
        <w:rPr>
          <w:rFonts w:ascii="Times New Roman" w:hAnsi="Times New Roman"/>
          <w:sz w:val="24"/>
          <w:szCs w:val="24"/>
        </w:rPr>
        <w:t xml:space="preserve">, </w:t>
      </w:r>
      <w:r w:rsidRPr="00121A2C">
        <w:rPr>
          <w:rFonts w:ascii="Times New Roman" w:hAnsi="Times New Roman"/>
          <w:sz w:val="24"/>
          <w:szCs w:val="24"/>
        </w:rPr>
        <w:t>zei tot Petrus: Het is de Heere! Nu</w:t>
      </w:r>
      <w:r>
        <w:rPr>
          <w:rFonts w:ascii="Times New Roman" w:hAnsi="Times New Roman"/>
          <w:sz w:val="24"/>
          <w:szCs w:val="24"/>
        </w:rPr>
        <w:t xml:space="preserve">, </w:t>
      </w:r>
      <w:r w:rsidRPr="00121A2C">
        <w:rPr>
          <w:rFonts w:ascii="Times New Roman" w:hAnsi="Times New Roman"/>
          <w:sz w:val="24"/>
          <w:szCs w:val="24"/>
        </w:rPr>
        <w:t>toen Simon Petrus hoorde</w:t>
      </w:r>
      <w:r>
        <w:rPr>
          <w:rFonts w:ascii="Times New Roman" w:hAnsi="Times New Roman"/>
          <w:sz w:val="24"/>
          <w:szCs w:val="24"/>
        </w:rPr>
        <w:t xml:space="preserve">, </w:t>
      </w:r>
      <w:r w:rsidRPr="00121A2C">
        <w:rPr>
          <w:rFonts w:ascii="Times New Roman" w:hAnsi="Times New Roman"/>
          <w:sz w:val="24"/>
          <w:szCs w:val="24"/>
        </w:rPr>
        <w:t>dat het de Heere was</w:t>
      </w:r>
      <w:r>
        <w:rPr>
          <w:rFonts w:ascii="Times New Roman" w:hAnsi="Times New Roman"/>
          <w:sz w:val="24"/>
          <w:szCs w:val="24"/>
        </w:rPr>
        <w:t xml:space="preserve">, </w:t>
      </w:r>
      <w:r w:rsidRPr="00121A2C">
        <w:rPr>
          <w:rFonts w:ascii="Times New Roman" w:hAnsi="Times New Roman"/>
          <w:sz w:val="24"/>
          <w:szCs w:val="24"/>
        </w:rPr>
        <w:t>toen omgordde Hij het opperkleed</w:t>
      </w:r>
      <w:r>
        <w:rPr>
          <w:rFonts w:ascii="Times New Roman" w:hAnsi="Times New Roman"/>
          <w:sz w:val="24"/>
          <w:szCs w:val="24"/>
        </w:rPr>
        <w:t xml:space="preserve"> (</w:t>
      </w:r>
      <w:r w:rsidRPr="00121A2C">
        <w:rPr>
          <w:rFonts w:ascii="Times New Roman" w:hAnsi="Times New Roman"/>
          <w:sz w:val="24"/>
          <w:szCs w:val="24"/>
        </w:rPr>
        <w:t>want hij was naakt) en wierp</w:t>
      </w:r>
      <w:r>
        <w:rPr>
          <w:rFonts w:ascii="Times New Roman" w:hAnsi="Times New Roman"/>
          <w:sz w:val="24"/>
          <w:szCs w:val="24"/>
        </w:rPr>
        <w:t xml:space="preserve"> zichzelf </w:t>
      </w:r>
      <w:r w:rsidRPr="00121A2C">
        <w:rPr>
          <w:rFonts w:ascii="Times New Roman" w:hAnsi="Times New Roman"/>
          <w:sz w:val="24"/>
          <w:szCs w:val="24"/>
        </w:rPr>
        <w:t>in de zee</w:t>
      </w:r>
      <w:r>
        <w:rPr>
          <w:rFonts w:ascii="Times New Roman" w:hAnsi="Times New Roman"/>
          <w:sz w:val="24"/>
          <w:szCs w:val="24"/>
        </w:rPr>
        <w:t>. E</w:t>
      </w:r>
      <w:r w:rsidRPr="00121A2C">
        <w:rPr>
          <w:rFonts w:ascii="Times New Roman" w:hAnsi="Times New Roman"/>
          <w:sz w:val="24"/>
          <w:szCs w:val="24"/>
        </w:rPr>
        <w:t>n de andere discipelen kwamen met het scheepje</w:t>
      </w:r>
      <w:r>
        <w:rPr>
          <w:rFonts w:ascii="Times New Roman" w:hAnsi="Times New Roman"/>
          <w:sz w:val="24"/>
          <w:szCs w:val="24"/>
        </w:rPr>
        <w:t>"</w:t>
      </w:r>
      <w:r w:rsidRPr="00121A2C">
        <w:rPr>
          <w:rFonts w:ascii="Times New Roman" w:hAnsi="Times New Roman"/>
          <w:sz w:val="24"/>
          <w:szCs w:val="24"/>
        </w:rPr>
        <w:t>: dat wil zeggen</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de </w:t>
      </w:r>
      <w:r w:rsidRPr="00121A2C">
        <w:rPr>
          <w:rFonts w:ascii="Times New Roman" w:hAnsi="Times New Roman"/>
          <w:sz w:val="24"/>
          <w:szCs w:val="24"/>
        </w:rPr>
        <w:t>oever om</w:t>
      </w:r>
      <w:r>
        <w:rPr>
          <w:rFonts w:ascii="Times New Roman" w:hAnsi="Times New Roman"/>
          <w:sz w:val="24"/>
          <w:szCs w:val="24"/>
        </w:rPr>
        <w:t xml:space="preserve"> hun </w:t>
      </w:r>
      <w:r w:rsidRPr="00121A2C">
        <w:rPr>
          <w:rFonts w:ascii="Times New Roman" w:hAnsi="Times New Roman"/>
          <w:sz w:val="24"/>
          <w:szCs w:val="24"/>
        </w:rPr>
        <w:t>Heere te dienen. Johannes 21</w:t>
      </w:r>
      <w:r>
        <w:rPr>
          <w:rFonts w:ascii="Times New Roman" w:hAnsi="Times New Roman"/>
          <w:sz w:val="24"/>
          <w:szCs w:val="24"/>
        </w:rPr>
        <w:t>. Z</w:t>
      </w:r>
      <w:r w:rsidRPr="00121A2C">
        <w:rPr>
          <w:rFonts w:ascii="Times New Roman" w:hAnsi="Times New Roman"/>
          <w:sz w:val="24"/>
          <w:szCs w:val="24"/>
        </w:rPr>
        <w:t>elfs het noemen van Hem bij</w:t>
      </w:r>
      <w:r>
        <w:rPr>
          <w:rFonts w:ascii="Times New Roman" w:hAnsi="Times New Roman"/>
          <w:sz w:val="24"/>
          <w:szCs w:val="24"/>
        </w:rPr>
        <w:t xml:space="preserve"> de </w:t>
      </w:r>
      <w:r w:rsidRPr="00121A2C">
        <w:rPr>
          <w:rFonts w:ascii="Times New Roman" w:hAnsi="Times New Roman"/>
          <w:sz w:val="24"/>
          <w:szCs w:val="24"/>
        </w:rPr>
        <w:t>titel van Heere</w:t>
      </w:r>
      <w:r>
        <w:rPr>
          <w:rFonts w:ascii="Times New Roman" w:hAnsi="Times New Roman"/>
          <w:sz w:val="24"/>
          <w:szCs w:val="24"/>
        </w:rPr>
        <w:t xml:space="preserve">, </w:t>
      </w:r>
      <w:r w:rsidRPr="00121A2C">
        <w:rPr>
          <w:rFonts w:ascii="Times New Roman" w:hAnsi="Times New Roman"/>
          <w:sz w:val="24"/>
          <w:szCs w:val="24"/>
        </w:rPr>
        <w:t>neigde hun harten om aanstonds eendrachtelijk tot Hem te komen om Hem te dienen. Laat dit ons leren om de ambten en titels van Christus wel te onderscheiden</w:t>
      </w:r>
      <w:r>
        <w:rPr>
          <w:rFonts w:ascii="Times New Roman" w:hAnsi="Times New Roman"/>
          <w:sz w:val="24"/>
          <w:szCs w:val="24"/>
        </w:rPr>
        <w:t xml:space="preserve">, </w:t>
      </w:r>
      <w:r w:rsidRPr="00121A2C">
        <w:rPr>
          <w:rFonts w:ascii="Times New Roman" w:hAnsi="Times New Roman"/>
          <w:sz w:val="24"/>
          <w:szCs w:val="24"/>
        </w:rPr>
        <w:t>en hen niet te verwarren</w:t>
      </w:r>
      <w:r>
        <w:rPr>
          <w:rFonts w:ascii="Times New Roman" w:hAnsi="Times New Roman"/>
          <w:sz w:val="24"/>
          <w:szCs w:val="24"/>
        </w:rPr>
        <w:t xml:space="preserve">, </w:t>
      </w:r>
      <w:r w:rsidRPr="00121A2C">
        <w:rPr>
          <w:rFonts w:ascii="Times New Roman" w:hAnsi="Times New Roman"/>
          <w:sz w:val="24"/>
          <w:szCs w:val="24"/>
        </w:rPr>
        <w:t>want Hij vervult deze ambten</w:t>
      </w:r>
      <w:r>
        <w:rPr>
          <w:rFonts w:ascii="Times New Roman" w:hAnsi="Times New Roman"/>
          <w:sz w:val="24"/>
          <w:szCs w:val="24"/>
        </w:rPr>
        <w:t xml:space="preserve">, </w:t>
      </w:r>
      <w:r w:rsidRPr="00121A2C">
        <w:rPr>
          <w:rFonts w:ascii="Times New Roman" w:hAnsi="Times New Roman"/>
          <w:sz w:val="24"/>
          <w:szCs w:val="24"/>
        </w:rPr>
        <w:t>en draagt deze titels</w:t>
      </w:r>
      <w:r>
        <w:rPr>
          <w:rFonts w:ascii="Times New Roman" w:hAnsi="Times New Roman"/>
          <w:sz w:val="24"/>
          <w:szCs w:val="24"/>
        </w:rPr>
        <w:t xml:space="preserve">, </w:t>
      </w:r>
      <w:r w:rsidRPr="00121A2C">
        <w:rPr>
          <w:rFonts w:ascii="Times New Roman" w:hAnsi="Times New Roman"/>
          <w:sz w:val="24"/>
          <w:szCs w:val="24"/>
        </w:rPr>
        <w:t>voor</w:t>
      </w:r>
      <w:r>
        <w:rPr>
          <w:rFonts w:ascii="Times New Roman" w:hAnsi="Times New Roman"/>
          <w:sz w:val="24"/>
          <w:szCs w:val="24"/>
        </w:rPr>
        <w:t xml:space="preserve"> een </w:t>
      </w:r>
      <w:r w:rsidRPr="00121A2C">
        <w:rPr>
          <w:rFonts w:ascii="Times New Roman" w:hAnsi="Times New Roman"/>
          <w:sz w:val="24"/>
          <w:szCs w:val="24"/>
        </w:rPr>
        <w:t>grote oorzaak</w:t>
      </w:r>
      <w:r>
        <w:rPr>
          <w:rFonts w:ascii="Times New Roman" w:hAnsi="Times New Roman"/>
          <w:sz w:val="24"/>
          <w:szCs w:val="24"/>
        </w:rPr>
        <w:t xml:space="preserve">, </w:t>
      </w:r>
      <w:r w:rsidRPr="00121A2C">
        <w:rPr>
          <w:rFonts w:ascii="Times New Roman" w:hAnsi="Times New Roman"/>
          <w:sz w:val="24"/>
          <w:szCs w:val="24"/>
        </w:rPr>
        <w:t>en tot ons gemak</w:t>
      </w:r>
      <w:r>
        <w:rPr>
          <w:rFonts w:ascii="Times New Roman" w:hAnsi="Times New Roman"/>
          <w:sz w:val="24"/>
          <w:szCs w:val="24"/>
        </w:rPr>
        <w:t>. E</w:t>
      </w:r>
      <w:r w:rsidRPr="00121A2C">
        <w:rPr>
          <w:rFonts w:ascii="Times New Roman" w:hAnsi="Times New Roman"/>
          <w:sz w:val="24"/>
          <w:szCs w:val="24"/>
        </w:rPr>
        <w:t>lke omstandigheid betreffende Christus vernedering en verhoging behoort terdege door ons overwogen te worden</w:t>
      </w:r>
      <w:r>
        <w:rPr>
          <w:rFonts w:ascii="Times New Roman" w:hAnsi="Times New Roman"/>
          <w:sz w:val="24"/>
          <w:szCs w:val="24"/>
        </w:rPr>
        <w:t xml:space="preserve">, </w:t>
      </w:r>
      <w:r w:rsidRPr="00121A2C">
        <w:rPr>
          <w:rFonts w:ascii="Times New Roman" w:hAnsi="Times New Roman"/>
          <w:sz w:val="24"/>
          <w:szCs w:val="24"/>
        </w:rPr>
        <w:t>wegens die verborgenheid des Heeren</w:t>
      </w:r>
      <w:r>
        <w:rPr>
          <w:rFonts w:ascii="Times New Roman" w:hAnsi="Times New Roman"/>
          <w:sz w:val="24"/>
          <w:szCs w:val="24"/>
        </w:rPr>
        <w:t xml:space="preserve">, </w:t>
      </w:r>
      <w:r w:rsidRPr="00121A2C">
        <w:rPr>
          <w:rFonts w:ascii="Times New Roman" w:hAnsi="Times New Roman"/>
          <w:sz w:val="24"/>
          <w:szCs w:val="24"/>
        </w:rPr>
        <w:t>en des mensen verlossing</w:t>
      </w:r>
      <w:r>
        <w:rPr>
          <w:rFonts w:ascii="Times New Roman" w:hAnsi="Times New Roman"/>
          <w:sz w:val="24"/>
          <w:szCs w:val="24"/>
        </w:rPr>
        <w:t xml:space="preserve">, </w:t>
      </w:r>
      <w:r w:rsidRPr="00121A2C">
        <w:rPr>
          <w:rFonts w:ascii="Times New Roman" w:hAnsi="Times New Roman"/>
          <w:sz w:val="24"/>
          <w:szCs w:val="24"/>
        </w:rPr>
        <w:t>die er in ligt opgesloten</w:t>
      </w:r>
      <w:r>
        <w:rPr>
          <w:rFonts w:ascii="Times New Roman" w:hAnsi="Times New Roman"/>
          <w:sz w:val="24"/>
          <w:szCs w:val="24"/>
        </w:rPr>
        <w:t xml:space="preserve">, </w:t>
      </w:r>
      <w:r w:rsidRPr="00121A2C">
        <w:rPr>
          <w:rFonts w:ascii="Times New Roman" w:hAnsi="Times New Roman"/>
          <w:sz w:val="24"/>
          <w:szCs w:val="24"/>
        </w:rPr>
        <w:t>want gelijk er geen pen</w:t>
      </w:r>
      <w:r>
        <w:rPr>
          <w:rFonts w:ascii="Times New Roman" w:hAnsi="Times New Roman"/>
          <w:sz w:val="24"/>
          <w:szCs w:val="24"/>
        </w:rPr>
        <w:t xml:space="preserve">, </w:t>
      </w:r>
      <w:r w:rsidRPr="00121A2C">
        <w:rPr>
          <w:rFonts w:ascii="Times New Roman" w:hAnsi="Times New Roman"/>
          <w:sz w:val="24"/>
          <w:szCs w:val="24"/>
        </w:rPr>
        <w:t xml:space="preserve">geen lus noch nagel zonder doel in de tabernakel was voor de kinderen </w:t>
      </w:r>
      <w:r>
        <w:rPr>
          <w:rFonts w:ascii="Times New Roman" w:hAnsi="Times New Roman"/>
          <w:sz w:val="24"/>
          <w:szCs w:val="24"/>
        </w:rPr>
        <w:t xml:space="preserve">Israëls, </w:t>
      </w:r>
      <w:r w:rsidRPr="00121A2C">
        <w:rPr>
          <w:rFonts w:ascii="Times New Roman" w:hAnsi="Times New Roman"/>
          <w:sz w:val="24"/>
          <w:szCs w:val="24"/>
        </w:rPr>
        <w:t>zo is er niet enig deel</w:t>
      </w:r>
      <w:r>
        <w:rPr>
          <w:rFonts w:ascii="Times New Roman" w:hAnsi="Times New Roman"/>
          <w:sz w:val="24"/>
          <w:szCs w:val="24"/>
        </w:rPr>
        <w:t xml:space="preserve">, </w:t>
      </w:r>
      <w:r w:rsidRPr="00121A2C">
        <w:rPr>
          <w:rFonts w:ascii="Times New Roman" w:hAnsi="Times New Roman"/>
          <w:sz w:val="24"/>
          <w:szCs w:val="24"/>
        </w:rPr>
        <w:t>hetzij geopenbaard of nog verborgen</w:t>
      </w:r>
      <w:r>
        <w:rPr>
          <w:rFonts w:ascii="Times New Roman" w:hAnsi="Times New Roman"/>
          <w:sz w:val="24"/>
          <w:szCs w:val="24"/>
        </w:rPr>
        <w:t xml:space="preserve">, </w:t>
      </w:r>
      <w:r w:rsidRPr="00121A2C">
        <w:rPr>
          <w:rFonts w:ascii="Times New Roman" w:hAnsi="Times New Roman"/>
          <w:sz w:val="24"/>
          <w:szCs w:val="24"/>
        </w:rPr>
        <w:t>in het lijden en de verheerlijking van Christus</w:t>
      </w:r>
      <w:r>
        <w:rPr>
          <w:rFonts w:ascii="Times New Roman" w:hAnsi="Times New Roman"/>
          <w:sz w:val="24"/>
          <w:szCs w:val="24"/>
        </w:rPr>
        <w:t xml:space="preserve">, </w:t>
      </w:r>
      <w:r w:rsidRPr="00121A2C">
        <w:rPr>
          <w:rFonts w:ascii="Times New Roman" w:hAnsi="Times New Roman"/>
          <w:sz w:val="24"/>
          <w:szCs w:val="24"/>
        </w:rPr>
        <w:t>dat niet vol geestelijk voordeel voor ons is</w:t>
      </w:r>
      <w:r>
        <w:rPr>
          <w:rFonts w:ascii="Times New Roman" w:hAnsi="Times New Roman"/>
          <w:sz w:val="24"/>
          <w:szCs w:val="24"/>
        </w:rPr>
        <w:t xml:space="preserve">, indien </w:t>
      </w:r>
      <w:r w:rsidRPr="00121A2C">
        <w:rPr>
          <w:rFonts w:ascii="Times New Roman" w:hAnsi="Times New Roman"/>
          <w:sz w:val="24"/>
          <w:szCs w:val="24"/>
        </w:rPr>
        <w:t>wij er slechts</w:t>
      </w:r>
      <w:r>
        <w:rPr>
          <w:rFonts w:ascii="Times New Roman" w:hAnsi="Times New Roman"/>
          <w:sz w:val="24"/>
          <w:szCs w:val="24"/>
        </w:rPr>
        <w:t xml:space="preserve"> een </w:t>
      </w:r>
      <w:r w:rsidRPr="00121A2C">
        <w:rPr>
          <w:rFonts w:ascii="Times New Roman" w:hAnsi="Times New Roman"/>
          <w:sz w:val="24"/>
          <w:szCs w:val="24"/>
        </w:rPr>
        <w:t>diepere blik in konden slaan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Om</w:t>
      </w:r>
      <w:r w:rsidRPr="00121A2C">
        <w:rPr>
          <w:rFonts w:ascii="Times New Roman" w:hAnsi="Times New Roman"/>
          <w:sz w:val="24"/>
          <w:szCs w:val="24"/>
        </w:rPr>
        <w:t xml:space="preserve"> een voorbeeld aan te halen</w:t>
      </w:r>
      <w:r>
        <w:rPr>
          <w:rFonts w:ascii="Times New Roman" w:hAnsi="Times New Roman"/>
          <w:sz w:val="24"/>
          <w:szCs w:val="24"/>
        </w:rPr>
        <w:t xml:space="preserve">, </w:t>
      </w:r>
      <w:r w:rsidRPr="00EA5479">
        <w:rPr>
          <w:rFonts w:ascii="Times New Roman" w:hAnsi="Times New Roman"/>
          <w:i/>
          <w:sz w:val="24"/>
          <w:szCs w:val="24"/>
        </w:rPr>
        <w:t>het water,</w:t>
      </w:r>
      <w:r>
        <w:rPr>
          <w:rFonts w:ascii="Times New Roman" w:hAnsi="Times New Roman"/>
          <w:sz w:val="24"/>
          <w:szCs w:val="24"/>
        </w:rPr>
        <w:t xml:space="preserve"> </w:t>
      </w:r>
      <w:r w:rsidRPr="00121A2C">
        <w:rPr>
          <w:rFonts w:ascii="Times New Roman" w:hAnsi="Times New Roman"/>
          <w:sz w:val="24"/>
          <w:szCs w:val="24"/>
        </w:rPr>
        <w:t>dat uit de zijde van Christus kwam</w:t>
      </w:r>
      <w:r>
        <w:rPr>
          <w:rFonts w:ascii="Times New Roman" w:hAnsi="Times New Roman"/>
          <w:sz w:val="24"/>
          <w:szCs w:val="24"/>
        </w:rPr>
        <w:t xml:space="preserve">, </w:t>
      </w:r>
      <w:r w:rsidRPr="00121A2C">
        <w:rPr>
          <w:rFonts w:ascii="Times New Roman" w:hAnsi="Times New Roman"/>
          <w:sz w:val="24"/>
          <w:szCs w:val="24"/>
        </w:rPr>
        <w:t>iets</w:t>
      </w:r>
      <w:r>
        <w:rPr>
          <w:rFonts w:ascii="Times New Roman" w:hAnsi="Times New Roman"/>
          <w:sz w:val="24"/>
          <w:szCs w:val="24"/>
        </w:rPr>
        <w:t xml:space="preserve">, </w:t>
      </w:r>
      <w:r w:rsidRPr="00121A2C">
        <w:rPr>
          <w:rFonts w:ascii="Times New Roman" w:hAnsi="Times New Roman"/>
          <w:sz w:val="24"/>
          <w:szCs w:val="24"/>
        </w:rPr>
        <w:t>waarvan weinig notitie genomen wordt zowel door predikers als hoorders</w:t>
      </w:r>
      <w:r>
        <w:rPr>
          <w:rFonts w:ascii="Times New Roman" w:hAnsi="Times New Roman"/>
          <w:sz w:val="24"/>
          <w:szCs w:val="24"/>
        </w:rPr>
        <w:t xml:space="preserve">, </w:t>
      </w:r>
      <w:r w:rsidRPr="00121A2C">
        <w:rPr>
          <w:rFonts w:ascii="Times New Roman" w:hAnsi="Times New Roman"/>
          <w:sz w:val="24"/>
          <w:szCs w:val="24"/>
        </w:rPr>
        <w:t>dat is bij Johannes gebruikt als een getuige van de echtheid onzer verlossing</w:t>
      </w:r>
      <w:r>
        <w:rPr>
          <w:rFonts w:ascii="Times New Roman" w:hAnsi="Times New Roman"/>
          <w:sz w:val="24"/>
          <w:szCs w:val="24"/>
        </w:rPr>
        <w:t xml:space="preserve">, </w:t>
      </w:r>
      <w:r w:rsidRPr="00121A2C">
        <w:rPr>
          <w:rFonts w:ascii="Times New Roman" w:hAnsi="Times New Roman"/>
          <w:sz w:val="24"/>
          <w:szCs w:val="24"/>
        </w:rPr>
        <w:t>en als een bevestiging van de zekerheid van dat verhaal</w:t>
      </w:r>
      <w:r>
        <w:rPr>
          <w:rFonts w:ascii="Times New Roman" w:hAnsi="Times New Roman"/>
          <w:sz w:val="24"/>
          <w:szCs w:val="24"/>
        </w:rPr>
        <w:t xml:space="preserve">, </w:t>
      </w:r>
      <w:r w:rsidRPr="00121A2C">
        <w:rPr>
          <w:rFonts w:ascii="Times New Roman" w:hAnsi="Times New Roman"/>
          <w:sz w:val="24"/>
          <w:szCs w:val="24"/>
        </w:rPr>
        <w:t>dat God aan de wereld gegeven heeft van de algenoegzaamheid</w:t>
      </w:r>
      <w:r>
        <w:rPr>
          <w:rFonts w:ascii="Times New Roman" w:hAnsi="Times New Roman"/>
          <w:sz w:val="24"/>
          <w:szCs w:val="24"/>
        </w:rPr>
        <w:t xml:space="preserve">, </w:t>
      </w:r>
      <w:r w:rsidRPr="00121A2C">
        <w:rPr>
          <w:rFonts w:ascii="Times New Roman" w:hAnsi="Times New Roman"/>
          <w:sz w:val="24"/>
          <w:szCs w:val="24"/>
        </w:rPr>
        <w:t xml:space="preserve">die er in </w:t>
      </w:r>
      <w:r>
        <w:rPr>
          <w:rFonts w:ascii="Times New Roman" w:hAnsi="Times New Roman"/>
          <w:sz w:val="24"/>
          <w:szCs w:val="24"/>
        </w:rPr>
        <w:t xml:space="preserve">Zijn Zoon </w:t>
      </w:r>
      <w:r w:rsidRPr="00121A2C">
        <w:rPr>
          <w:rFonts w:ascii="Times New Roman" w:hAnsi="Times New Roman"/>
          <w:sz w:val="24"/>
          <w:szCs w:val="24"/>
        </w:rPr>
        <w:t xml:space="preserve">is om zalig te maken. Johannes 19:34. </w:t>
      </w:r>
      <w:r>
        <w:rPr>
          <w:rFonts w:ascii="Times New Roman" w:hAnsi="Times New Roman"/>
          <w:sz w:val="24"/>
          <w:szCs w:val="24"/>
        </w:rPr>
        <w:t xml:space="preserve">1 Joh. </w:t>
      </w:r>
      <w:r w:rsidRPr="00121A2C">
        <w:rPr>
          <w:rFonts w:ascii="Times New Roman" w:hAnsi="Times New Roman"/>
          <w:sz w:val="24"/>
          <w:szCs w:val="24"/>
        </w:rPr>
        <w:t>3:5</w:t>
      </w:r>
      <w:r>
        <w:rPr>
          <w:rFonts w:ascii="Times New Roman" w:hAnsi="Times New Roman"/>
          <w:sz w:val="24"/>
          <w:szCs w:val="24"/>
        </w:rPr>
        <w:t xml:space="preserve"> - </w:t>
      </w:r>
      <w:r w:rsidRPr="00121A2C">
        <w:rPr>
          <w:rFonts w:ascii="Times New Roman" w:hAnsi="Times New Roman"/>
          <w:sz w:val="24"/>
          <w:szCs w:val="24"/>
        </w:rPr>
        <w:t xml:space="preserve">9. </w:t>
      </w:r>
      <w:r>
        <w:rPr>
          <w:rFonts w:ascii="Times New Roman" w:hAnsi="Times New Roman"/>
          <w:sz w:val="24"/>
          <w:szCs w:val="24"/>
        </w:rPr>
        <w:t>Rom.</w:t>
      </w:r>
      <w:r w:rsidRPr="00121A2C">
        <w:rPr>
          <w:rFonts w:ascii="Times New Roman" w:hAnsi="Times New Roman"/>
          <w:sz w:val="24"/>
          <w:szCs w:val="24"/>
        </w:rPr>
        <w:t xml:space="preserve"> 4:9</w:t>
      </w:r>
      <w:r>
        <w:rPr>
          <w:rFonts w:ascii="Times New Roman" w:hAnsi="Times New Roman"/>
          <w:sz w:val="24"/>
          <w:szCs w:val="24"/>
        </w:rPr>
        <w:t xml:space="preserve"> - </w:t>
      </w:r>
      <w:r w:rsidRPr="00121A2C">
        <w:rPr>
          <w:rFonts w:ascii="Times New Roman" w:hAnsi="Times New Roman"/>
          <w:sz w:val="24"/>
          <w:szCs w:val="24"/>
        </w:rPr>
        <w:t xml:space="preserve">12.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Toen ik leerde inzien dat zelfs de tijdsbepaling van schriftuur</w:t>
      </w:r>
      <w:r>
        <w:rPr>
          <w:rFonts w:ascii="Times New Roman" w:hAnsi="Times New Roman"/>
          <w:sz w:val="24"/>
          <w:szCs w:val="24"/>
        </w:rPr>
        <w:t>-</w:t>
      </w:r>
      <w:r w:rsidRPr="00121A2C">
        <w:rPr>
          <w:rFonts w:ascii="Times New Roman" w:hAnsi="Times New Roman"/>
          <w:sz w:val="24"/>
          <w:szCs w:val="24"/>
        </w:rPr>
        <w:t>uitdrukkingen</w:t>
      </w:r>
      <w:r>
        <w:rPr>
          <w:rFonts w:ascii="Times New Roman" w:hAnsi="Times New Roman"/>
          <w:sz w:val="24"/>
          <w:szCs w:val="24"/>
        </w:rPr>
        <w:t xml:space="preserve">, </w:t>
      </w:r>
      <w:r w:rsidRPr="00121A2C">
        <w:rPr>
          <w:rFonts w:ascii="Times New Roman" w:hAnsi="Times New Roman"/>
          <w:sz w:val="24"/>
          <w:szCs w:val="24"/>
        </w:rPr>
        <w:t>en de gelegenheid van het uitvaardigen van bevelen</w:t>
      </w:r>
      <w:r>
        <w:rPr>
          <w:rFonts w:ascii="Times New Roman" w:hAnsi="Times New Roman"/>
          <w:sz w:val="24"/>
          <w:szCs w:val="24"/>
        </w:rPr>
        <w:t xml:space="preserve">, </w:t>
      </w:r>
      <w:r w:rsidRPr="00121A2C">
        <w:rPr>
          <w:rFonts w:ascii="Times New Roman" w:hAnsi="Times New Roman"/>
          <w:sz w:val="24"/>
          <w:szCs w:val="24"/>
        </w:rPr>
        <w:t>bewijskrachtig zijn geweest voor de voortplanting van het geloof</w:t>
      </w:r>
      <w:r>
        <w:rPr>
          <w:rFonts w:ascii="Times New Roman" w:hAnsi="Times New Roman"/>
          <w:sz w:val="24"/>
          <w:szCs w:val="24"/>
        </w:rPr>
        <w:t xml:space="preserve">, </w:t>
      </w:r>
      <w:r w:rsidRPr="00121A2C">
        <w:rPr>
          <w:rFonts w:ascii="Times New Roman" w:hAnsi="Times New Roman"/>
          <w:sz w:val="24"/>
          <w:szCs w:val="24"/>
        </w:rPr>
        <w:t>toen rees bij mij de gedachte op of Gods volk niet te licht over de Schriften heen glijdt</w:t>
      </w:r>
      <w:r>
        <w:rPr>
          <w:rFonts w:ascii="Times New Roman" w:hAnsi="Times New Roman"/>
          <w:sz w:val="24"/>
          <w:szCs w:val="24"/>
        </w:rPr>
        <w:t xml:space="preserve">, </w:t>
      </w:r>
      <w:r w:rsidRPr="00121A2C">
        <w:rPr>
          <w:rFonts w:ascii="Times New Roman" w:hAnsi="Times New Roman"/>
          <w:sz w:val="24"/>
          <w:szCs w:val="24"/>
        </w:rPr>
        <w:t>en te weinig acht slaat op dit of dat ere</w:t>
      </w:r>
      <w:r>
        <w:rPr>
          <w:rFonts w:ascii="Times New Roman" w:hAnsi="Times New Roman"/>
          <w:sz w:val="24"/>
          <w:szCs w:val="24"/>
        </w:rPr>
        <w:t>-</w:t>
      </w:r>
      <w:r w:rsidRPr="00121A2C">
        <w:rPr>
          <w:rFonts w:ascii="Times New Roman" w:hAnsi="Times New Roman"/>
          <w:sz w:val="24"/>
          <w:szCs w:val="24"/>
        </w:rPr>
        <w:t>ambt</w:t>
      </w:r>
      <w:r>
        <w:rPr>
          <w:rFonts w:ascii="Times New Roman" w:hAnsi="Times New Roman"/>
          <w:sz w:val="24"/>
          <w:szCs w:val="24"/>
        </w:rPr>
        <w:t xml:space="preserve">, </w:t>
      </w:r>
      <w:r w:rsidRPr="00121A2C">
        <w:rPr>
          <w:rFonts w:ascii="Times New Roman" w:hAnsi="Times New Roman"/>
          <w:sz w:val="24"/>
          <w:szCs w:val="24"/>
        </w:rPr>
        <w:t>waarmee God Christus bekleed heeft</w:t>
      </w:r>
      <w:r>
        <w:rPr>
          <w:rFonts w:ascii="Times New Roman" w:hAnsi="Times New Roman"/>
          <w:sz w:val="24"/>
          <w:szCs w:val="24"/>
        </w:rPr>
        <w:t>. Z</w:t>
      </w:r>
      <w:r w:rsidRPr="00121A2C">
        <w:rPr>
          <w:rFonts w:ascii="Times New Roman" w:hAnsi="Times New Roman"/>
          <w:sz w:val="24"/>
          <w:szCs w:val="24"/>
        </w:rPr>
        <w:t>al Hij een Koning</w:t>
      </w:r>
      <w:r>
        <w:rPr>
          <w:rFonts w:ascii="Times New Roman" w:hAnsi="Times New Roman"/>
          <w:sz w:val="24"/>
          <w:szCs w:val="24"/>
        </w:rPr>
        <w:t xml:space="preserve">, </w:t>
      </w:r>
      <w:r w:rsidRPr="00121A2C">
        <w:rPr>
          <w:rFonts w:ascii="Times New Roman" w:hAnsi="Times New Roman"/>
          <w:sz w:val="24"/>
          <w:szCs w:val="24"/>
        </w:rPr>
        <w:t>een Priester</w:t>
      </w:r>
      <w:r>
        <w:rPr>
          <w:rFonts w:ascii="Times New Roman" w:hAnsi="Times New Roman"/>
          <w:sz w:val="24"/>
          <w:szCs w:val="24"/>
        </w:rPr>
        <w:t xml:space="preserve">, </w:t>
      </w:r>
      <w:r w:rsidRPr="00121A2C">
        <w:rPr>
          <w:rFonts w:ascii="Times New Roman" w:hAnsi="Times New Roman"/>
          <w:sz w:val="24"/>
          <w:szCs w:val="24"/>
        </w:rPr>
        <w:t>een profeet</w:t>
      </w:r>
      <w:r>
        <w:rPr>
          <w:rFonts w:ascii="Times New Roman" w:hAnsi="Times New Roman"/>
          <w:sz w:val="24"/>
          <w:szCs w:val="24"/>
        </w:rPr>
        <w:t xml:space="preserve">, een </w:t>
      </w:r>
      <w:r w:rsidRPr="00121A2C">
        <w:rPr>
          <w:rFonts w:ascii="Times New Roman" w:hAnsi="Times New Roman"/>
          <w:sz w:val="24"/>
          <w:szCs w:val="24"/>
        </w:rPr>
        <w:t>offerande</w:t>
      </w:r>
      <w:r>
        <w:rPr>
          <w:rFonts w:ascii="Times New Roman" w:hAnsi="Times New Roman"/>
          <w:sz w:val="24"/>
          <w:szCs w:val="24"/>
        </w:rPr>
        <w:t xml:space="preserve">, </w:t>
      </w:r>
      <w:r w:rsidRPr="00121A2C">
        <w:rPr>
          <w:rFonts w:ascii="Times New Roman" w:hAnsi="Times New Roman"/>
          <w:sz w:val="24"/>
          <w:szCs w:val="24"/>
        </w:rPr>
        <w:t>een altaar</w:t>
      </w:r>
      <w:r>
        <w:rPr>
          <w:rFonts w:ascii="Times New Roman" w:hAnsi="Times New Roman"/>
          <w:sz w:val="24"/>
          <w:szCs w:val="24"/>
        </w:rPr>
        <w:t xml:space="preserve">, </w:t>
      </w:r>
      <w:r w:rsidRPr="00121A2C">
        <w:rPr>
          <w:rFonts w:ascii="Times New Roman" w:hAnsi="Times New Roman"/>
          <w:sz w:val="24"/>
          <w:szCs w:val="24"/>
        </w:rPr>
        <w:t>een Leidsman</w:t>
      </w:r>
      <w:r>
        <w:rPr>
          <w:rFonts w:ascii="Times New Roman" w:hAnsi="Times New Roman"/>
          <w:sz w:val="24"/>
          <w:szCs w:val="24"/>
        </w:rPr>
        <w:t xml:space="preserve">, </w:t>
      </w:r>
      <w:r w:rsidRPr="00121A2C">
        <w:rPr>
          <w:rFonts w:ascii="Times New Roman" w:hAnsi="Times New Roman"/>
          <w:sz w:val="24"/>
          <w:szCs w:val="24"/>
        </w:rPr>
        <w:t>een Hoofd</w:t>
      </w:r>
      <w:r>
        <w:rPr>
          <w:rFonts w:ascii="Times New Roman" w:hAnsi="Times New Roman"/>
          <w:sz w:val="24"/>
          <w:szCs w:val="24"/>
        </w:rPr>
        <w:t xml:space="preserve">, </w:t>
      </w:r>
      <w:r w:rsidRPr="00121A2C">
        <w:rPr>
          <w:rFonts w:ascii="Times New Roman" w:hAnsi="Times New Roman"/>
          <w:sz w:val="24"/>
          <w:szCs w:val="24"/>
        </w:rPr>
        <w:t>een Man</w:t>
      </w:r>
      <w:r>
        <w:rPr>
          <w:rFonts w:ascii="Times New Roman" w:hAnsi="Times New Roman"/>
          <w:sz w:val="24"/>
          <w:szCs w:val="24"/>
        </w:rPr>
        <w:t xml:space="preserve">, </w:t>
      </w:r>
      <w:r w:rsidRPr="00121A2C">
        <w:rPr>
          <w:rFonts w:ascii="Times New Roman" w:hAnsi="Times New Roman"/>
          <w:sz w:val="24"/>
          <w:szCs w:val="24"/>
        </w:rPr>
        <w:t>een Vader</w:t>
      </w:r>
      <w:r>
        <w:rPr>
          <w:rFonts w:ascii="Times New Roman" w:hAnsi="Times New Roman"/>
          <w:sz w:val="24"/>
          <w:szCs w:val="24"/>
        </w:rPr>
        <w:t xml:space="preserve">, een </w:t>
      </w:r>
      <w:r w:rsidRPr="00121A2C">
        <w:rPr>
          <w:rFonts w:ascii="Times New Roman" w:hAnsi="Times New Roman"/>
          <w:sz w:val="24"/>
          <w:szCs w:val="24"/>
        </w:rPr>
        <w:t>fontein</w:t>
      </w:r>
      <w:r>
        <w:rPr>
          <w:rFonts w:ascii="Times New Roman" w:hAnsi="Times New Roman"/>
          <w:sz w:val="24"/>
          <w:szCs w:val="24"/>
        </w:rPr>
        <w:t xml:space="preserve">, een </w:t>
      </w:r>
      <w:r w:rsidRPr="00121A2C">
        <w:rPr>
          <w:rFonts w:ascii="Times New Roman" w:hAnsi="Times New Roman"/>
          <w:sz w:val="24"/>
          <w:szCs w:val="24"/>
        </w:rPr>
        <w:t>Deur</w:t>
      </w:r>
      <w:r>
        <w:rPr>
          <w:rFonts w:ascii="Times New Roman" w:hAnsi="Times New Roman"/>
          <w:sz w:val="24"/>
          <w:szCs w:val="24"/>
        </w:rPr>
        <w:t xml:space="preserve">, </w:t>
      </w:r>
      <w:r w:rsidRPr="00121A2C">
        <w:rPr>
          <w:rFonts w:ascii="Times New Roman" w:hAnsi="Times New Roman"/>
          <w:sz w:val="24"/>
          <w:szCs w:val="24"/>
        </w:rPr>
        <w:t>een Rots</w:t>
      </w:r>
      <w:r>
        <w:rPr>
          <w:rFonts w:ascii="Times New Roman" w:hAnsi="Times New Roman"/>
          <w:sz w:val="24"/>
          <w:szCs w:val="24"/>
        </w:rPr>
        <w:t xml:space="preserve">, </w:t>
      </w:r>
      <w:r w:rsidRPr="00121A2C">
        <w:rPr>
          <w:rFonts w:ascii="Times New Roman" w:hAnsi="Times New Roman"/>
          <w:sz w:val="24"/>
          <w:szCs w:val="24"/>
        </w:rPr>
        <w:t>een Leeuw</w:t>
      </w:r>
      <w:r>
        <w:rPr>
          <w:rFonts w:ascii="Times New Roman" w:hAnsi="Times New Roman"/>
          <w:sz w:val="24"/>
          <w:szCs w:val="24"/>
        </w:rPr>
        <w:t xml:space="preserve">, </w:t>
      </w:r>
      <w:r w:rsidRPr="00121A2C">
        <w:rPr>
          <w:rFonts w:ascii="Times New Roman" w:hAnsi="Times New Roman"/>
          <w:sz w:val="24"/>
          <w:szCs w:val="24"/>
        </w:rPr>
        <w:t>een Zaligmaker enz</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enoemd worden</w:t>
      </w:r>
      <w:r>
        <w:rPr>
          <w:rFonts w:ascii="Times New Roman" w:hAnsi="Times New Roman"/>
          <w:sz w:val="24"/>
          <w:szCs w:val="24"/>
        </w:rPr>
        <w:t xml:space="preserve">, </w:t>
      </w:r>
      <w:r w:rsidRPr="00121A2C">
        <w:rPr>
          <w:rFonts w:ascii="Times New Roman" w:hAnsi="Times New Roman"/>
          <w:sz w:val="24"/>
          <w:szCs w:val="24"/>
        </w:rPr>
        <w:t>en zullen wij hier geen acht op slaan? En zal God hier nog aan toevoegen</w:t>
      </w:r>
      <w:r>
        <w:rPr>
          <w:rFonts w:ascii="Times New Roman" w:hAnsi="Times New Roman"/>
          <w:sz w:val="24"/>
          <w:szCs w:val="24"/>
        </w:rPr>
        <w:t xml:space="preserve">, </w:t>
      </w:r>
      <w:r w:rsidRPr="00121A2C">
        <w:rPr>
          <w:rFonts w:ascii="Times New Roman" w:hAnsi="Times New Roman"/>
          <w:sz w:val="24"/>
          <w:szCs w:val="24"/>
        </w:rPr>
        <w:t xml:space="preserve">dat Hij een </w:t>
      </w:r>
      <w:r>
        <w:rPr>
          <w:rFonts w:ascii="Times New Roman" w:hAnsi="Times New Roman"/>
          <w:sz w:val="24"/>
          <w:szCs w:val="24"/>
        </w:rPr>
        <w:t>Voorspraak</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en zullen wij daarvan geen notitie nemen</w:t>
      </w:r>
      <w:r>
        <w:rPr>
          <w:rFonts w:ascii="Times New Roman" w:hAnsi="Times New Roman"/>
          <w:sz w:val="24"/>
          <w:szCs w:val="24"/>
        </w:rPr>
        <w:t xml:space="preserve">, </w:t>
      </w:r>
      <w:r w:rsidRPr="00121A2C">
        <w:rPr>
          <w:rFonts w:ascii="Times New Roman" w:hAnsi="Times New Roman"/>
          <w:sz w:val="24"/>
          <w:szCs w:val="24"/>
        </w:rPr>
        <w:t>of dingen met elkaar verwarren</w:t>
      </w:r>
      <w:r>
        <w:rPr>
          <w:rFonts w:ascii="Times New Roman" w:hAnsi="Times New Roman"/>
          <w:sz w:val="24"/>
          <w:szCs w:val="24"/>
        </w:rPr>
        <w:t xml:space="preserve">, </w:t>
      </w:r>
      <w:r w:rsidRPr="00121A2C">
        <w:rPr>
          <w:rFonts w:ascii="Times New Roman" w:hAnsi="Times New Roman"/>
          <w:sz w:val="24"/>
          <w:szCs w:val="24"/>
        </w:rPr>
        <w:t>en zo doende enige van</w:t>
      </w:r>
      <w:r>
        <w:rPr>
          <w:rFonts w:ascii="Times New Roman" w:hAnsi="Times New Roman"/>
          <w:sz w:val="24"/>
          <w:szCs w:val="24"/>
        </w:rPr>
        <w:t xml:space="preserve"> zijn </w:t>
      </w:r>
      <w:r w:rsidRPr="00121A2C">
        <w:rPr>
          <w:rFonts w:ascii="Times New Roman" w:hAnsi="Times New Roman"/>
          <w:sz w:val="24"/>
          <w:szCs w:val="24"/>
        </w:rPr>
        <w:t>titels en ambten verliezen</w:t>
      </w:r>
      <w:r>
        <w:rPr>
          <w:rFonts w:ascii="Times New Roman" w:hAnsi="Times New Roman"/>
          <w:sz w:val="24"/>
          <w:szCs w:val="24"/>
        </w:rPr>
        <w:t xml:space="preserve">, </w:t>
      </w:r>
      <w:r w:rsidRPr="00121A2C">
        <w:rPr>
          <w:rFonts w:ascii="Times New Roman" w:hAnsi="Times New Roman"/>
          <w:sz w:val="24"/>
          <w:szCs w:val="24"/>
        </w:rPr>
        <w:t>of zullen wij ons zoveel met het</w:t>
      </w:r>
      <w:r>
        <w:rPr>
          <w:rFonts w:ascii="Times New Roman" w:hAnsi="Times New Roman"/>
          <w:sz w:val="24"/>
          <w:szCs w:val="24"/>
        </w:rPr>
        <w:t xml:space="preserve"> een </w:t>
      </w:r>
      <w:r w:rsidRPr="00121A2C">
        <w:rPr>
          <w:rFonts w:ascii="Times New Roman" w:hAnsi="Times New Roman"/>
          <w:sz w:val="24"/>
          <w:szCs w:val="24"/>
        </w:rPr>
        <w:t xml:space="preserve">bemoeien dat wij denken aan de </w:t>
      </w:r>
      <w:r>
        <w:rPr>
          <w:rFonts w:ascii="Times New Roman" w:hAnsi="Times New Roman"/>
          <w:sz w:val="24"/>
          <w:szCs w:val="24"/>
        </w:rPr>
        <w:t xml:space="preserve">andere geen </w:t>
      </w:r>
      <w:r w:rsidRPr="00121A2C">
        <w:rPr>
          <w:rFonts w:ascii="Times New Roman" w:hAnsi="Times New Roman"/>
          <w:sz w:val="24"/>
          <w:szCs w:val="24"/>
        </w:rPr>
        <w:t xml:space="preserve">behoefte te hebben?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Laat ons </w:t>
      </w:r>
      <w:r>
        <w:rPr>
          <w:rFonts w:ascii="Times New Roman" w:hAnsi="Times New Roman"/>
          <w:sz w:val="24"/>
          <w:szCs w:val="24"/>
        </w:rPr>
        <w:t>onszelf</w:t>
      </w:r>
      <w:r w:rsidRPr="00121A2C">
        <w:rPr>
          <w:rFonts w:ascii="Times New Roman" w:hAnsi="Times New Roman"/>
          <w:sz w:val="24"/>
          <w:szCs w:val="24"/>
        </w:rPr>
        <w:t xml:space="preserve"> schamen aldus te doen of te denken</w:t>
      </w:r>
      <w:r>
        <w:rPr>
          <w:rFonts w:ascii="Times New Roman" w:hAnsi="Times New Roman"/>
          <w:sz w:val="24"/>
          <w:szCs w:val="24"/>
        </w:rPr>
        <w:t xml:space="preserve">, </w:t>
      </w:r>
      <w:r w:rsidRPr="00121A2C">
        <w:rPr>
          <w:rFonts w:ascii="Times New Roman" w:hAnsi="Times New Roman"/>
          <w:sz w:val="24"/>
          <w:szCs w:val="24"/>
        </w:rPr>
        <w:t>en laat ons Hem</w:t>
      </w:r>
      <w:r>
        <w:rPr>
          <w:rFonts w:ascii="Times New Roman" w:hAnsi="Times New Roman"/>
          <w:sz w:val="24"/>
          <w:szCs w:val="24"/>
        </w:rPr>
        <w:t xml:space="preserve">, </w:t>
      </w:r>
      <w:r w:rsidRPr="00121A2C">
        <w:rPr>
          <w:rFonts w:ascii="Times New Roman" w:hAnsi="Times New Roman"/>
          <w:sz w:val="24"/>
          <w:szCs w:val="24"/>
        </w:rPr>
        <w:t>die verhoogd is</w:t>
      </w:r>
      <w:r>
        <w:rPr>
          <w:rFonts w:ascii="Times New Roman" w:hAnsi="Times New Roman"/>
          <w:sz w:val="24"/>
          <w:szCs w:val="24"/>
        </w:rPr>
        <w:t xml:space="preserve">, </w:t>
      </w:r>
      <w:r w:rsidRPr="00121A2C">
        <w:rPr>
          <w:rFonts w:ascii="Times New Roman" w:hAnsi="Times New Roman"/>
          <w:sz w:val="24"/>
          <w:szCs w:val="24"/>
        </w:rPr>
        <w:t>de eer geven</w:t>
      </w:r>
      <w:r>
        <w:rPr>
          <w:rFonts w:ascii="Times New Roman" w:hAnsi="Times New Roman"/>
          <w:sz w:val="24"/>
          <w:szCs w:val="24"/>
        </w:rPr>
        <w:t xml:space="preserve">, </w:t>
      </w:r>
      <w:r w:rsidRPr="00121A2C">
        <w:rPr>
          <w:rFonts w:ascii="Times New Roman" w:hAnsi="Times New Roman"/>
          <w:sz w:val="24"/>
          <w:szCs w:val="24"/>
        </w:rPr>
        <w:t xml:space="preserve">welke Hem toekomt. </w:t>
      </w:r>
    </w:p>
    <w:p w:rsidR="00E25A7A" w:rsidRPr="00EA5479" w:rsidRDefault="00E25A7A" w:rsidP="008436B5">
      <w:pPr>
        <w:spacing w:after="0"/>
        <w:jc w:val="both"/>
        <w:rPr>
          <w:rFonts w:ascii="Times New Roman" w:hAnsi="Times New Roman"/>
          <w:b/>
          <w:sz w:val="24"/>
          <w:szCs w:val="24"/>
        </w:rPr>
      </w:pPr>
    </w:p>
    <w:p w:rsidR="00E25A7A" w:rsidRPr="00EA5479" w:rsidRDefault="00E25A7A" w:rsidP="008436B5">
      <w:pPr>
        <w:spacing w:after="0"/>
        <w:jc w:val="both"/>
        <w:rPr>
          <w:rFonts w:ascii="Times New Roman" w:hAnsi="Times New Roman"/>
          <w:b/>
          <w:sz w:val="24"/>
          <w:szCs w:val="24"/>
        </w:rPr>
      </w:pPr>
      <w:r w:rsidRPr="00EA5479">
        <w:rPr>
          <w:rFonts w:ascii="Times New Roman" w:hAnsi="Times New Roman"/>
          <w:b/>
          <w:sz w:val="24"/>
          <w:szCs w:val="24"/>
        </w:rPr>
        <w:t xml:space="preserve">Tweede gebruik.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 xml:space="preserve"> betamelijk het is</w:t>
      </w:r>
      <w:r>
        <w:rPr>
          <w:rFonts w:ascii="Times New Roman" w:hAnsi="Times New Roman"/>
          <w:sz w:val="24"/>
          <w:szCs w:val="24"/>
        </w:rPr>
        <w:t xml:space="preserve">, </w:t>
      </w:r>
      <w:r w:rsidRPr="00121A2C">
        <w:rPr>
          <w:rFonts w:ascii="Times New Roman" w:hAnsi="Times New Roman"/>
          <w:sz w:val="24"/>
          <w:szCs w:val="24"/>
        </w:rPr>
        <w:t>dat wij de titels en ambten van Christus in het algemeen beschouwen</w:t>
      </w:r>
      <w:r>
        <w:rPr>
          <w:rFonts w:ascii="Times New Roman" w:hAnsi="Times New Roman"/>
          <w:sz w:val="24"/>
          <w:szCs w:val="24"/>
        </w:rPr>
        <w:t xml:space="preserve">, </w:t>
      </w:r>
      <w:r w:rsidRPr="00121A2C">
        <w:rPr>
          <w:rFonts w:ascii="Times New Roman" w:hAnsi="Times New Roman"/>
          <w:sz w:val="24"/>
          <w:szCs w:val="24"/>
        </w:rPr>
        <w:t>zo behoorlijk is het ook</w:t>
      </w:r>
      <w:r>
        <w:rPr>
          <w:rFonts w:ascii="Times New Roman" w:hAnsi="Times New Roman"/>
          <w:sz w:val="24"/>
          <w:szCs w:val="24"/>
        </w:rPr>
        <w:t xml:space="preserve">, </w:t>
      </w:r>
      <w:r w:rsidRPr="00121A2C">
        <w:rPr>
          <w:rFonts w:ascii="Times New Roman" w:hAnsi="Times New Roman"/>
          <w:sz w:val="24"/>
          <w:szCs w:val="24"/>
        </w:rPr>
        <w:t xml:space="preserve">dat wij Zijn Ambt als </w:t>
      </w:r>
      <w:r>
        <w:rPr>
          <w:rFonts w:ascii="Times New Roman" w:hAnsi="Times New Roman"/>
          <w:sz w:val="24"/>
          <w:szCs w:val="24"/>
        </w:rPr>
        <w:t>Voorspraak</w:t>
      </w:r>
      <w:r w:rsidRPr="00121A2C">
        <w:rPr>
          <w:rFonts w:ascii="Times New Roman" w:hAnsi="Times New Roman"/>
          <w:sz w:val="24"/>
          <w:szCs w:val="24"/>
        </w:rPr>
        <w:t xml:space="preserve"> in het bijzonder gadeslaan</w:t>
      </w:r>
      <w:r>
        <w:rPr>
          <w:rFonts w:ascii="Times New Roman" w:hAnsi="Times New Roman"/>
          <w:sz w:val="24"/>
          <w:szCs w:val="24"/>
        </w:rPr>
        <w:t xml:space="preserve">, </w:t>
      </w:r>
      <w:r w:rsidRPr="00121A2C">
        <w:rPr>
          <w:rFonts w:ascii="Times New Roman" w:hAnsi="Times New Roman"/>
          <w:sz w:val="24"/>
          <w:szCs w:val="24"/>
        </w:rPr>
        <w:t>want dit is de reden</w:t>
      </w:r>
      <w:r>
        <w:rPr>
          <w:rFonts w:ascii="Times New Roman" w:hAnsi="Times New Roman"/>
          <w:sz w:val="24"/>
          <w:szCs w:val="24"/>
        </w:rPr>
        <w:t xml:space="preserve">, </w:t>
      </w:r>
      <w:r w:rsidRPr="00121A2C">
        <w:rPr>
          <w:rFonts w:ascii="Times New Roman" w:hAnsi="Times New Roman"/>
          <w:sz w:val="24"/>
          <w:szCs w:val="24"/>
        </w:rPr>
        <w:t>waarom juist de apostel Hem hier onder deze benaming aan ons voorstelt</w:t>
      </w:r>
      <w:r>
        <w:rPr>
          <w:rFonts w:ascii="Times New Roman" w:hAnsi="Times New Roman"/>
          <w:sz w:val="24"/>
          <w:szCs w:val="24"/>
        </w:rPr>
        <w:t xml:space="preserve"> - </w:t>
      </w:r>
      <w:r w:rsidRPr="00121A2C">
        <w:rPr>
          <w:rFonts w:ascii="Times New Roman" w:hAnsi="Times New Roman"/>
          <w:sz w:val="24"/>
          <w:szCs w:val="24"/>
        </w:rPr>
        <w:t>n.l. opdat wij er in geloven zouden</w:t>
      </w:r>
      <w:r>
        <w:rPr>
          <w:rFonts w:ascii="Times New Roman" w:hAnsi="Times New Roman"/>
          <w:sz w:val="24"/>
          <w:szCs w:val="24"/>
        </w:rPr>
        <w:t xml:space="preserve">, </w:t>
      </w:r>
      <w:r w:rsidRPr="00121A2C">
        <w:rPr>
          <w:rFonts w:ascii="Times New Roman" w:hAnsi="Times New Roman"/>
          <w:sz w:val="24"/>
          <w:szCs w:val="24"/>
        </w:rPr>
        <w:t>en het tot onze troost zouden overwegen</w:t>
      </w:r>
      <w:r>
        <w:rPr>
          <w:rFonts w:ascii="Times New Roman" w:hAnsi="Times New Roman"/>
          <w:sz w:val="24"/>
          <w:szCs w:val="24"/>
        </w:rPr>
        <w:t xml:space="preserve"> - "</w:t>
      </w:r>
      <w:r w:rsidRPr="00121A2C">
        <w:rPr>
          <w:rFonts w:ascii="Times New Roman" w:hAnsi="Times New Roman"/>
          <w:sz w:val="24"/>
          <w:szCs w:val="24"/>
        </w:rPr>
        <w:t>Indien 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de Rechtvaardige</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 xml:space="preserve">Een </w:t>
      </w:r>
      <w:r>
        <w:rPr>
          <w:rFonts w:ascii="Times New Roman" w:hAnsi="Times New Roman"/>
          <w:sz w:val="24"/>
          <w:szCs w:val="24"/>
        </w:rPr>
        <w:t>Voorspraak"</w:t>
      </w:r>
      <w:r w:rsidRPr="00121A2C">
        <w:rPr>
          <w:rFonts w:ascii="Times New Roman" w:hAnsi="Times New Roman"/>
          <w:sz w:val="24"/>
          <w:szCs w:val="24"/>
        </w:rPr>
        <w:t xml:space="preserve"> een advocaat</w:t>
      </w:r>
      <w:r>
        <w:rPr>
          <w:rFonts w:ascii="Times New Roman" w:hAnsi="Times New Roman"/>
          <w:sz w:val="24"/>
          <w:szCs w:val="24"/>
        </w:rPr>
        <w:t xml:space="preserve">, </w:t>
      </w:r>
      <w:r w:rsidRPr="00121A2C">
        <w:rPr>
          <w:rFonts w:ascii="Times New Roman" w:hAnsi="Times New Roman"/>
          <w:sz w:val="24"/>
          <w:szCs w:val="24"/>
        </w:rPr>
        <w:t>zoals ik heb gezegd</w:t>
      </w:r>
      <w:r>
        <w:rPr>
          <w:rFonts w:ascii="Times New Roman" w:hAnsi="Times New Roman"/>
          <w:sz w:val="24"/>
          <w:szCs w:val="24"/>
        </w:rPr>
        <w:t xml:space="preserve">, </w:t>
      </w:r>
      <w:r w:rsidRPr="00121A2C">
        <w:rPr>
          <w:rFonts w:ascii="Times New Roman" w:hAnsi="Times New Roman"/>
          <w:sz w:val="24"/>
          <w:szCs w:val="24"/>
        </w:rPr>
        <w:t>is iemand</w:t>
      </w:r>
      <w:r>
        <w:rPr>
          <w:rFonts w:ascii="Times New Roman" w:hAnsi="Times New Roman"/>
          <w:sz w:val="24"/>
          <w:szCs w:val="24"/>
        </w:rPr>
        <w:t xml:space="preserve">, </w:t>
      </w:r>
      <w:r w:rsidRPr="00121A2C">
        <w:rPr>
          <w:rFonts w:ascii="Times New Roman" w:hAnsi="Times New Roman"/>
          <w:sz w:val="24"/>
          <w:szCs w:val="24"/>
        </w:rPr>
        <w:t>die macht heeft om voor een ander te pleiten in dit of dat gerechtshof. Laat</w:t>
      </w:r>
      <w:r>
        <w:rPr>
          <w:rFonts w:ascii="Times New Roman" w:hAnsi="Times New Roman"/>
          <w:sz w:val="24"/>
          <w:szCs w:val="24"/>
        </w:rPr>
        <w:t xml:space="preserve"> uw </w:t>
      </w:r>
      <w:r w:rsidRPr="00121A2C">
        <w:rPr>
          <w:rFonts w:ascii="Times New Roman" w:hAnsi="Times New Roman"/>
          <w:sz w:val="24"/>
          <w:szCs w:val="24"/>
        </w:rPr>
        <w:t xml:space="preserve">gedachten daarom veel vervuld zijn met meditatiën over Christus als </w:t>
      </w:r>
      <w:r>
        <w:rPr>
          <w:rFonts w:ascii="Times New Roman" w:hAnsi="Times New Roman"/>
          <w:sz w:val="24"/>
          <w:szCs w:val="24"/>
        </w:rPr>
        <w:t>Voorspraak</w:t>
      </w:r>
      <w:r w:rsidRPr="00121A2C">
        <w:rPr>
          <w:rFonts w:ascii="Times New Roman" w:hAnsi="Times New Roman"/>
          <w:sz w:val="24"/>
          <w:szCs w:val="24"/>
        </w:rPr>
        <w:t xml:space="preserve"> voor u</w:t>
      </w:r>
      <w:r>
        <w:rPr>
          <w:rFonts w:ascii="Times New Roman" w:hAnsi="Times New Roman"/>
          <w:sz w:val="24"/>
          <w:szCs w:val="24"/>
        </w:rPr>
        <w:t xml:space="preserve">, </w:t>
      </w:r>
      <w:r w:rsidRPr="00121A2C">
        <w:rPr>
          <w:rFonts w:ascii="Times New Roman" w:hAnsi="Times New Roman"/>
          <w:sz w:val="24"/>
          <w:szCs w:val="24"/>
        </w:rPr>
        <w:t>want groot zal de zegen zijn</w:t>
      </w:r>
      <w:r>
        <w:rPr>
          <w:rFonts w:ascii="Times New Roman" w:hAnsi="Times New Roman"/>
          <w:sz w:val="24"/>
          <w:szCs w:val="24"/>
        </w:rPr>
        <w:t xml:space="preserve"> die </w:t>
      </w:r>
      <w:r w:rsidRPr="00121A2C">
        <w:rPr>
          <w:rFonts w:ascii="Times New Roman" w:hAnsi="Times New Roman"/>
          <w:sz w:val="24"/>
          <w:szCs w:val="24"/>
        </w:rPr>
        <w:t>gij hieruit genieten zult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Dit zal u doen zien</w:t>
      </w:r>
      <w:r>
        <w:rPr>
          <w:rFonts w:ascii="Times New Roman" w:hAnsi="Times New Roman"/>
          <w:sz w:val="24"/>
          <w:szCs w:val="24"/>
        </w:rPr>
        <w:t xml:space="preserve">, dat u </w:t>
      </w:r>
      <w:r w:rsidRPr="00121A2C">
        <w:rPr>
          <w:rFonts w:ascii="Times New Roman" w:hAnsi="Times New Roman"/>
          <w:sz w:val="24"/>
          <w:szCs w:val="24"/>
        </w:rPr>
        <w:t>toch niet verlaten zijt</w:t>
      </w:r>
      <w:r>
        <w:rPr>
          <w:rFonts w:ascii="Times New Roman" w:hAnsi="Times New Roman"/>
          <w:sz w:val="24"/>
          <w:szCs w:val="24"/>
        </w:rPr>
        <w:t xml:space="preserve">, </w:t>
      </w:r>
      <w:r w:rsidRPr="00121A2C">
        <w:rPr>
          <w:rFonts w:ascii="Times New Roman" w:hAnsi="Times New Roman"/>
          <w:sz w:val="24"/>
          <w:szCs w:val="24"/>
        </w:rPr>
        <w:t>hoewel gij gezondigd hebt</w:t>
      </w:r>
      <w:r>
        <w:rPr>
          <w:rFonts w:ascii="Times New Roman" w:hAnsi="Times New Roman"/>
          <w:sz w:val="24"/>
          <w:szCs w:val="24"/>
        </w:rPr>
        <w:t xml:space="preserve">, </w:t>
      </w:r>
      <w:r w:rsidRPr="00121A2C">
        <w:rPr>
          <w:rFonts w:ascii="Times New Roman" w:hAnsi="Times New Roman"/>
          <w:sz w:val="24"/>
          <w:szCs w:val="24"/>
        </w:rPr>
        <w:t>en dit geeft niet alleen enige verruiming</w:t>
      </w:r>
      <w:r>
        <w:rPr>
          <w:rFonts w:ascii="Times New Roman" w:hAnsi="Times New Roman"/>
          <w:sz w:val="24"/>
          <w:szCs w:val="24"/>
        </w:rPr>
        <w:t>, maar</w:t>
      </w:r>
      <w:r w:rsidRPr="00121A2C">
        <w:rPr>
          <w:rFonts w:ascii="Times New Roman" w:hAnsi="Times New Roman"/>
          <w:sz w:val="24"/>
          <w:szCs w:val="24"/>
        </w:rPr>
        <w:t xml:space="preserve"> in tijden van droefheid strekt dit ook tot</w:t>
      </w:r>
      <w:r>
        <w:rPr>
          <w:rFonts w:ascii="Times New Roman" w:hAnsi="Times New Roman"/>
          <w:sz w:val="24"/>
          <w:szCs w:val="24"/>
        </w:rPr>
        <w:t xml:space="preserve"> grote </w:t>
      </w:r>
      <w:r w:rsidRPr="00121A2C">
        <w:rPr>
          <w:rFonts w:ascii="Times New Roman" w:hAnsi="Times New Roman"/>
          <w:sz w:val="24"/>
          <w:szCs w:val="24"/>
        </w:rPr>
        <w:t>troost. Wij zijn niet meer geneigd dan te denken</w:t>
      </w:r>
      <w:r>
        <w:rPr>
          <w:rFonts w:ascii="Times New Roman" w:hAnsi="Times New Roman"/>
          <w:sz w:val="24"/>
          <w:szCs w:val="24"/>
        </w:rPr>
        <w:t xml:space="preserve">, </w:t>
      </w:r>
      <w:r w:rsidRPr="00121A2C">
        <w:rPr>
          <w:rFonts w:ascii="Times New Roman" w:hAnsi="Times New Roman"/>
          <w:sz w:val="24"/>
          <w:szCs w:val="24"/>
        </w:rPr>
        <w:t>dat wij verlaten zijn</w:t>
      </w:r>
      <w:r>
        <w:rPr>
          <w:rFonts w:ascii="Times New Roman" w:hAnsi="Times New Roman"/>
          <w:sz w:val="24"/>
          <w:szCs w:val="24"/>
        </w:rPr>
        <w:t xml:space="preserve">, </w:t>
      </w:r>
      <w:r w:rsidRPr="00121A2C">
        <w:rPr>
          <w:rFonts w:ascii="Times New Roman" w:hAnsi="Times New Roman"/>
          <w:sz w:val="24"/>
          <w:szCs w:val="24"/>
        </w:rPr>
        <w:t>wanneer wij gezondigd hebben</w:t>
      </w:r>
      <w:r>
        <w:rPr>
          <w:rFonts w:ascii="Times New Roman" w:hAnsi="Times New Roman"/>
          <w:sz w:val="24"/>
          <w:szCs w:val="24"/>
        </w:rPr>
        <w:t xml:space="preserve">, </w:t>
      </w:r>
      <w:r w:rsidRPr="00121A2C">
        <w:rPr>
          <w:rFonts w:ascii="Times New Roman" w:hAnsi="Times New Roman"/>
          <w:sz w:val="24"/>
          <w:szCs w:val="24"/>
        </w:rPr>
        <w:t>wanneer juist voor deze zaak</w:t>
      </w:r>
      <w:r>
        <w:rPr>
          <w:rFonts w:ascii="Times New Roman" w:hAnsi="Times New Roman"/>
          <w:sz w:val="24"/>
          <w:szCs w:val="24"/>
        </w:rPr>
        <w:t xml:space="preserve"> - </w:t>
      </w:r>
      <w:r w:rsidRPr="00121A2C">
        <w:rPr>
          <w:rFonts w:ascii="Times New Roman" w:hAnsi="Times New Roman"/>
          <w:sz w:val="24"/>
          <w:szCs w:val="24"/>
        </w:rPr>
        <w:t>namelijk om ons van deze gedachte af te houden</w:t>
      </w:r>
      <w:r>
        <w:rPr>
          <w:rFonts w:ascii="Times New Roman" w:hAnsi="Times New Roman"/>
          <w:sz w:val="24"/>
          <w:szCs w:val="24"/>
        </w:rPr>
        <w:t xml:space="preserve">, </w:t>
      </w:r>
      <w:r w:rsidRPr="00121A2C">
        <w:rPr>
          <w:rFonts w:ascii="Times New Roman" w:hAnsi="Times New Roman"/>
          <w:sz w:val="24"/>
          <w:szCs w:val="24"/>
        </w:rPr>
        <w:t xml:space="preserve">de Heere Jezus onze </w:t>
      </w:r>
      <w:r>
        <w:rPr>
          <w:rFonts w:ascii="Times New Roman" w:hAnsi="Times New Roman"/>
          <w:sz w:val="24"/>
          <w:szCs w:val="24"/>
        </w:rPr>
        <w:t>Voorspraak</w:t>
      </w:r>
      <w:r w:rsidRPr="00121A2C">
        <w:rPr>
          <w:rFonts w:ascii="Times New Roman" w:hAnsi="Times New Roman"/>
          <w:sz w:val="24"/>
          <w:szCs w:val="24"/>
        </w:rPr>
        <w:t xml:space="preserve"> is geworden</w:t>
      </w:r>
      <w:r>
        <w:rPr>
          <w:rFonts w:ascii="Times New Roman" w:hAnsi="Times New Roman"/>
          <w:sz w:val="24"/>
          <w:szCs w:val="24"/>
        </w:rPr>
        <w:t xml:space="preserve"> - "</w:t>
      </w:r>
      <w:r w:rsidRPr="00121A2C">
        <w:rPr>
          <w:rFonts w:ascii="Times New Roman" w:hAnsi="Times New Roman"/>
          <w:sz w:val="24"/>
          <w:szCs w:val="24"/>
        </w:rPr>
        <w:t>Indien 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Christen</w:t>
      </w:r>
      <w:r>
        <w:rPr>
          <w:rFonts w:ascii="Times New Roman" w:hAnsi="Times New Roman"/>
          <w:sz w:val="24"/>
          <w:szCs w:val="24"/>
        </w:rPr>
        <w:t xml:space="preserve">, </w:t>
      </w:r>
      <w:r w:rsidRPr="00121A2C">
        <w:rPr>
          <w:rFonts w:ascii="Times New Roman" w:hAnsi="Times New Roman"/>
          <w:sz w:val="24"/>
          <w:szCs w:val="24"/>
        </w:rPr>
        <w:t>gij die gezondigd hebt</w:t>
      </w:r>
      <w:r>
        <w:rPr>
          <w:rFonts w:ascii="Times New Roman" w:hAnsi="Times New Roman"/>
          <w:sz w:val="24"/>
          <w:szCs w:val="24"/>
        </w:rPr>
        <w:t xml:space="preserve">, </w:t>
      </w:r>
      <w:r w:rsidRPr="00121A2C">
        <w:rPr>
          <w:rFonts w:ascii="Times New Roman" w:hAnsi="Times New Roman"/>
          <w:sz w:val="24"/>
          <w:szCs w:val="24"/>
        </w:rPr>
        <w:t>en die door</w:t>
      </w:r>
      <w:r>
        <w:rPr>
          <w:rFonts w:ascii="Times New Roman" w:hAnsi="Times New Roman"/>
          <w:sz w:val="24"/>
          <w:szCs w:val="24"/>
        </w:rPr>
        <w:t xml:space="preserve"> de </w:t>
      </w:r>
      <w:r w:rsidRPr="00121A2C">
        <w:rPr>
          <w:rFonts w:ascii="Times New Roman" w:hAnsi="Times New Roman"/>
          <w:sz w:val="24"/>
          <w:szCs w:val="24"/>
        </w:rPr>
        <w:t>last en het schuldgevoel uwer zonden tot aan</w:t>
      </w:r>
      <w:r>
        <w:rPr>
          <w:rFonts w:ascii="Times New Roman" w:hAnsi="Times New Roman"/>
          <w:sz w:val="24"/>
          <w:szCs w:val="24"/>
        </w:rPr>
        <w:t xml:space="preserve"> de </w:t>
      </w:r>
      <w:r w:rsidRPr="00121A2C">
        <w:rPr>
          <w:rFonts w:ascii="Times New Roman" w:hAnsi="Times New Roman"/>
          <w:sz w:val="24"/>
          <w:szCs w:val="24"/>
        </w:rPr>
        <w:t>rand der hel gekomen zijt</w:t>
      </w:r>
      <w:r>
        <w:rPr>
          <w:rFonts w:ascii="Times New Roman" w:hAnsi="Times New Roman"/>
          <w:sz w:val="24"/>
          <w:szCs w:val="24"/>
        </w:rPr>
        <w:t xml:space="preserve">, </w:t>
      </w:r>
      <w:r w:rsidRPr="00121A2C">
        <w:rPr>
          <w:rFonts w:ascii="Times New Roman" w:hAnsi="Times New Roman"/>
          <w:sz w:val="24"/>
          <w:szCs w:val="24"/>
        </w:rPr>
        <w:t>ik breng u blijde tijding van God</w:t>
      </w:r>
      <w:r>
        <w:rPr>
          <w:rFonts w:ascii="Times New Roman" w:hAnsi="Times New Roman"/>
          <w:sz w:val="24"/>
          <w:szCs w:val="24"/>
        </w:rPr>
        <w:t xml:space="preserve"> - u zal </w:t>
      </w:r>
      <w:r w:rsidRPr="00121A2C">
        <w:rPr>
          <w:rFonts w:ascii="Times New Roman" w:hAnsi="Times New Roman"/>
          <w:sz w:val="24"/>
          <w:szCs w:val="24"/>
        </w:rPr>
        <w:t>niet sterven</w:t>
      </w:r>
      <w:r>
        <w:rPr>
          <w:rFonts w:ascii="Times New Roman" w:hAnsi="Times New Roman"/>
          <w:sz w:val="24"/>
          <w:szCs w:val="24"/>
        </w:rPr>
        <w:t>, maar</w:t>
      </w:r>
      <w:r w:rsidRPr="00121A2C">
        <w:rPr>
          <w:rFonts w:ascii="Times New Roman" w:hAnsi="Times New Roman"/>
          <w:sz w:val="24"/>
          <w:szCs w:val="24"/>
        </w:rPr>
        <w:t xml:space="preserve"> leven</w:t>
      </w:r>
      <w:r>
        <w:rPr>
          <w:rFonts w:ascii="Times New Roman" w:hAnsi="Times New Roman"/>
          <w:sz w:val="24"/>
          <w:szCs w:val="24"/>
        </w:rPr>
        <w:t xml:space="preserve">, </w:t>
      </w:r>
      <w:r w:rsidRPr="00121A2C">
        <w:rPr>
          <w:rFonts w:ascii="Times New Roman" w:hAnsi="Times New Roman"/>
          <w:sz w:val="24"/>
          <w:szCs w:val="24"/>
        </w:rPr>
        <w:t xml:space="preserve">want gij hebt </w:t>
      </w:r>
      <w:r>
        <w:rPr>
          <w:rFonts w:ascii="Times New Roman" w:hAnsi="Times New Roman"/>
          <w:sz w:val="24"/>
          <w:szCs w:val="24"/>
        </w:rPr>
        <w:t>"</w:t>
      </w:r>
      <w:r w:rsidRPr="00121A2C">
        <w:rPr>
          <w:rFonts w:ascii="Times New Roman" w:hAnsi="Times New Roman"/>
          <w:sz w:val="24"/>
          <w:szCs w:val="24"/>
        </w:rPr>
        <w:t xml:space="preserve">enen </w:t>
      </w:r>
      <w:r>
        <w:rPr>
          <w:rFonts w:ascii="Times New Roman" w:hAnsi="Times New Roman"/>
          <w:sz w:val="24"/>
          <w:szCs w:val="24"/>
        </w:rPr>
        <w:t>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w:t>
      </w:r>
      <w:r w:rsidRPr="00121A2C">
        <w:rPr>
          <w:rFonts w:ascii="Times New Roman" w:hAnsi="Times New Roman"/>
          <w:sz w:val="24"/>
          <w:szCs w:val="24"/>
        </w:rPr>
        <w:t xml:space="preserve"> Denk dus veel aan het pleitambt van Christus</w:t>
      </w:r>
      <w:r>
        <w:rPr>
          <w:rFonts w:ascii="Times New Roman" w:hAnsi="Times New Roman"/>
          <w:sz w:val="24"/>
          <w:szCs w:val="24"/>
        </w:rPr>
        <w:t xml:space="preserve">, </w:t>
      </w:r>
      <w:r w:rsidRPr="00121A2C">
        <w:rPr>
          <w:rFonts w:ascii="Times New Roman" w:hAnsi="Times New Roman"/>
          <w:sz w:val="24"/>
          <w:szCs w:val="24"/>
        </w:rPr>
        <w:t>want dit is de vrucht die het afwerpt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 studie va</w:t>
      </w:r>
      <w:r>
        <w:rPr>
          <w:rFonts w:ascii="Times New Roman" w:hAnsi="Times New Roman"/>
          <w:sz w:val="24"/>
          <w:szCs w:val="24"/>
        </w:rPr>
        <w:t>n deze waarheid zal u een vaste</w:t>
      </w:r>
      <w:r w:rsidRPr="00121A2C">
        <w:rPr>
          <w:rFonts w:ascii="Times New Roman" w:hAnsi="Times New Roman"/>
          <w:sz w:val="24"/>
          <w:szCs w:val="24"/>
        </w:rPr>
        <w:t xml:space="preserve"> grond geven om moed te vatten om met</w:t>
      </w:r>
      <w:r>
        <w:rPr>
          <w:rFonts w:ascii="Times New Roman" w:hAnsi="Times New Roman"/>
          <w:sz w:val="24"/>
          <w:szCs w:val="24"/>
        </w:rPr>
        <w:t xml:space="preserve"> de </w:t>
      </w:r>
      <w:r w:rsidRPr="00121A2C">
        <w:rPr>
          <w:rFonts w:ascii="Times New Roman" w:hAnsi="Times New Roman"/>
          <w:sz w:val="24"/>
          <w:szCs w:val="24"/>
        </w:rPr>
        <w:t>duivel te strijden over</w:t>
      </w:r>
      <w:r>
        <w:rPr>
          <w:rFonts w:ascii="Times New Roman" w:hAnsi="Times New Roman"/>
          <w:sz w:val="24"/>
          <w:szCs w:val="24"/>
        </w:rPr>
        <w:t xml:space="preserve"> de </w:t>
      </w:r>
      <w:r w:rsidRPr="00121A2C">
        <w:rPr>
          <w:rFonts w:ascii="Times New Roman" w:hAnsi="Times New Roman"/>
          <w:sz w:val="24"/>
          <w:szCs w:val="24"/>
        </w:rPr>
        <w:t>rijkdom der genade door het geloof</w:t>
      </w:r>
      <w:r>
        <w:rPr>
          <w:rFonts w:ascii="Times New Roman" w:hAnsi="Times New Roman"/>
          <w:sz w:val="24"/>
          <w:szCs w:val="24"/>
        </w:rPr>
        <w:t xml:space="preserve">, </w:t>
      </w:r>
      <w:r w:rsidRPr="00121A2C">
        <w:rPr>
          <w:rFonts w:ascii="Times New Roman" w:hAnsi="Times New Roman"/>
          <w:sz w:val="24"/>
          <w:szCs w:val="24"/>
        </w:rPr>
        <w:t xml:space="preserve">daar uw </w:t>
      </w:r>
      <w:r>
        <w:rPr>
          <w:rFonts w:ascii="Times New Roman" w:hAnsi="Times New Roman"/>
          <w:sz w:val="24"/>
          <w:szCs w:val="24"/>
        </w:rPr>
        <w:t>Voorspraak</w:t>
      </w:r>
      <w:r w:rsidRPr="00121A2C">
        <w:rPr>
          <w:rFonts w:ascii="Times New Roman" w:hAnsi="Times New Roman"/>
          <w:sz w:val="24"/>
          <w:szCs w:val="24"/>
        </w:rPr>
        <w:t xml:space="preserve"> voor u tegen hem strijdt voor de Vierschaar Gods. Het is nog al moedgevend voor iemand om zijn hoofd rechtop te houden</w:t>
      </w:r>
      <w:r>
        <w:rPr>
          <w:rFonts w:ascii="Times New Roman" w:hAnsi="Times New Roman"/>
          <w:sz w:val="24"/>
          <w:szCs w:val="24"/>
        </w:rPr>
        <w:t xml:space="preserve">, </w:t>
      </w:r>
      <w:r w:rsidRPr="00121A2C">
        <w:rPr>
          <w:rFonts w:ascii="Times New Roman" w:hAnsi="Times New Roman"/>
          <w:sz w:val="24"/>
          <w:szCs w:val="24"/>
        </w:rPr>
        <w:t>wanneer hij weet</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een </w:t>
      </w:r>
      <w:r w:rsidRPr="00121A2C">
        <w:rPr>
          <w:rFonts w:ascii="Times New Roman" w:hAnsi="Times New Roman"/>
          <w:sz w:val="24"/>
          <w:szCs w:val="24"/>
        </w:rPr>
        <w:t>bijzonder vriend heeft aan het hof. Wel</w:t>
      </w:r>
      <w:r>
        <w:rPr>
          <w:rFonts w:ascii="Times New Roman" w:hAnsi="Times New Roman"/>
          <w:sz w:val="24"/>
          <w:szCs w:val="24"/>
        </w:rPr>
        <w:t xml:space="preserve">, </w:t>
      </w:r>
      <w:r w:rsidRPr="00121A2C">
        <w:rPr>
          <w:rFonts w:ascii="Times New Roman" w:hAnsi="Times New Roman"/>
          <w:sz w:val="24"/>
          <w:szCs w:val="24"/>
        </w:rPr>
        <w:t xml:space="preserve">onze </w:t>
      </w:r>
      <w:r>
        <w:rPr>
          <w:rFonts w:ascii="Times New Roman" w:hAnsi="Times New Roman"/>
          <w:sz w:val="24"/>
          <w:szCs w:val="24"/>
        </w:rPr>
        <w:t>Voorspraak</w:t>
      </w:r>
      <w:r w:rsidRPr="00121A2C">
        <w:rPr>
          <w:rFonts w:ascii="Times New Roman" w:hAnsi="Times New Roman"/>
          <w:sz w:val="24"/>
          <w:szCs w:val="24"/>
        </w:rPr>
        <w:t xml:space="preserve"> is een Vriend aan het hof</w:t>
      </w:r>
      <w:r>
        <w:rPr>
          <w:rFonts w:ascii="Times New Roman" w:hAnsi="Times New Roman"/>
          <w:sz w:val="24"/>
          <w:szCs w:val="24"/>
        </w:rPr>
        <w:t xml:space="preserve">, </w:t>
      </w:r>
      <w:r w:rsidRPr="00121A2C">
        <w:rPr>
          <w:rFonts w:ascii="Times New Roman" w:hAnsi="Times New Roman"/>
          <w:sz w:val="24"/>
          <w:szCs w:val="24"/>
        </w:rPr>
        <w:t>een Vriend die gereed staat om</w:t>
      </w:r>
      <w:r>
        <w:rPr>
          <w:rFonts w:ascii="Times New Roman" w:hAnsi="Times New Roman"/>
          <w:sz w:val="24"/>
          <w:szCs w:val="24"/>
        </w:rPr>
        <w:t xml:space="preserve"> de </w:t>
      </w:r>
      <w:r w:rsidRPr="00121A2C">
        <w:rPr>
          <w:rFonts w:ascii="Times New Roman" w:hAnsi="Times New Roman"/>
          <w:sz w:val="24"/>
          <w:szCs w:val="24"/>
        </w:rPr>
        <w:t>duivel aan te vallen</w:t>
      </w:r>
      <w:r>
        <w:rPr>
          <w:rFonts w:ascii="Times New Roman" w:hAnsi="Times New Roman"/>
          <w:sz w:val="24"/>
          <w:szCs w:val="24"/>
        </w:rPr>
        <w:t xml:space="preserve">, </w:t>
      </w:r>
      <w:r w:rsidRPr="00121A2C">
        <w:rPr>
          <w:rFonts w:ascii="Times New Roman" w:hAnsi="Times New Roman"/>
          <w:sz w:val="24"/>
          <w:szCs w:val="24"/>
        </w:rPr>
        <w:t xml:space="preserve">wanneer hij ook kome. </w:t>
      </w:r>
      <w:r>
        <w:rPr>
          <w:rFonts w:ascii="Times New Roman" w:hAnsi="Times New Roman"/>
          <w:sz w:val="24"/>
          <w:szCs w:val="24"/>
        </w:rPr>
        <w:t>"</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een Voorspraak</w:t>
      </w:r>
      <w:r w:rsidRPr="00121A2C">
        <w:rPr>
          <w:rFonts w:ascii="Times New Roman" w:hAnsi="Times New Roman"/>
          <w:sz w:val="24"/>
          <w:szCs w:val="24"/>
        </w:rPr>
        <w:t xml:space="preserve"> om voor ons tegen</w:t>
      </w:r>
      <w:r>
        <w:rPr>
          <w:rFonts w:ascii="Times New Roman" w:hAnsi="Times New Roman"/>
          <w:sz w:val="24"/>
          <w:szCs w:val="24"/>
        </w:rPr>
        <w:t xml:space="preserve"> de </w:t>
      </w:r>
      <w:r w:rsidRPr="00121A2C">
        <w:rPr>
          <w:rFonts w:ascii="Times New Roman" w:hAnsi="Times New Roman"/>
          <w:sz w:val="24"/>
          <w:szCs w:val="24"/>
        </w:rPr>
        <w:t>Satan te pleiten</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Deze beschouwing zal u verademing geven</w:t>
      </w:r>
      <w:r>
        <w:rPr>
          <w:rFonts w:ascii="Times New Roman" w:hAnsi="Times New Roman"/>
          <w:sz w:val="24"/>
          <w:szCs w:val="24"/>
        </w:rPr>
        <w:t xml:space="preserve">, </w:t>
      </w:r>
      <w:r w:rsidRPr="00121A2C">
        <w:rPr>
          <w:rFonts w:ascii="Times New Roman" w:hAnsi="Times New Roman"/>
          <w:sz w:val="24"/>
          <w:szCs w:val="24"/>
        </w:rPr>
        <w:t>wanneer uw geloof aan het wankelen gebracht is</w:t>
      </w:r>
      <w:r>
        <w:rPr>
          <w:rFonts w:ascii="Times New Roman" w:hAnsi="Times New Roman"/>
          <w:sz w:val="24"/>
          <w:szCs w:val="24"/>
        </w:rPr>
        <w:t xml:space="preserve">, </w:t>
      </w:r>
      <w:r w:rsidRPr="00121A2C">
        <w:rPr>
          <w:rFonts w:ascii="Times New Roman" w:hAnsi="Times New Roman"/>
          <w:sz w:val="24"/>
          <w:szCs w:val="24"/>
        </w:rPr>
        <w:t>hetzij door de aanvechtingen van</w:t>
      </w:r>
      <w:r>
        <w:rPr>
          <w:rFonts w:ascii="Times New Roman" w:hAnsi="Times New Roman"/>
          <w:sz w:val="24"/>
          <w:szCs w:val="24"/>
        </w:rPr>
        <w:t xml:space="preserve"> de </w:t>
      </w:r>
      <w:r w:rsidRPr="00121A2C">
        <w:rPr>
          <w:rFonts w:ascii="Times New Roman" w:hAnsi="Times New Roman"/>
          <w:sz w:val="24"/>
          <w:szCs w:val="24"/>
        </w:rPr>
        <w:t>Satan</w:t>
      </w:r>
      <w:r>
        <w:rPr>
          <w:rFonts w:ascii="Times New Roman" w:hAnsi="Times New Roman"/>
          <w:sz w:val="24"/>
          <w:szCs w:val="24"/>
        </w:rPr>
        <w:t xml:space="preserve">, </w:t>
      </w:r>
      <w:r w:rsidRPr="00121A2C">
        <w:rPr>
          <w:rFonts w:ascii="Times New Roman" w:hAnsi="Times New Roman"/>
          <w:sz w:val="24"/>
          <w:szCs w:val="24"/>
        </w:rPr>
        <w:t>hetzij door andere oorzaken. Christus velt als een profeet menig verschrikkelijk vonnis over de zonde</w:t>
      </w:r>
      <w:r>
        <w:rPr>
          <w:rFonts w:ascii="Times New Roman" w:hAnsi="Times New Roman"/>
          <w:sz w:val="24"/>
          <w:szCs w:val="24"/>
        </w:rPr>
        <w:t xml:space="preserve">, </w:t>
      </w:r>
      <w:r w:rsidRPr="00121A2C">
        <w:rPr>
          <w:rFonts w:ascii="Times New Roman" w:hAnsi="Times New Roman"/>
          <w:sz w:val="24"/>
          <w:szCs w:val="24"/>
        </w:rPr>
        <w:t>en Christus kan als een koning dit vonnis uitvoeren</w:t>
      </w:r>
      <w:r>
        <w:rPr>
          <w:rFonts w:ascii="Times New Roman" w:hAnsi="Times New Roman"/>
          <w:sz w:val="24"/>
          <w:szCs w:val="24"/>
        </w:rPr>
        <w:t xml:space="preserve">, </w:t>
      </w:r>
      <w:r w:rsidRPr="00121A2C">
        <w:rPr>
          <w:rFonts w:ascii="Times New Roman" w:hAnsi="Times New Roman"/>
          <w:sz w:val="24"/>
          <w:szCs w:val="24"/>
        </w:rPr>
        <w:t>en de Satan is geslepen genoeg om deze beide dingen te misbruiken</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zo'n </w:t>
      </w:r>
      <w:r w:rsidRPr="00121A2C">
        <w:rPr>
          <w:rFonts w:ascii="Times New Roman" w:hAnsi="Times New Roman"/>
          <w:sz w:val="24"/>
          <w:szCs w:val="24"/>
        </w:rPr>
        <w:t>wijze</w:t>
      </w:r>
      <w:r>
        <w:rPr>
          <w:rFonts w:ascii="Times New Roman" w:hAnsi="Times New Roman"/>
          <w:sz w:val="24"/>
          <w:szCs w:val="24"/>
        </w:rPr>
        <w:t xml:space="preserve">, </w:t>
      </w:r>
      <w:r w:rsidRPr="00121A2C">
        <w:rPr>
          <w:rFonts w:ascii="Times New Roman" w:hAnsi="Times New Roman"/>
          <w:sz w:val="24"/>
          <w:szCs w:val="24"/>
        </w:rPr>
        <w:t xml:space="preserve">dat het geloof van de kinderen Gods geheel en al omvergeworpen wordt. Maar wat zal Christus doen als </w:t>
      </w:r>
      <w:r>
        <w:rPr>
          <w:rFonts w:ascii="Times New Roman" w:hAnsi="Times New Roman"/>
          <w:sz w:val="24"/>
          <w:szCs w:val="24"/>
        </w:rPr>
        <w:t>Voorspraak? Z</w:t>
      </w:r>
      <w:r w:rsidRPr="00121A2C">
        <w:rPr>
          <w:rFonts w:ascii="Times New Roman" w:hAnsi="Times New Roman"/>
          <w:sz w:val="24"/>
          <w:szCs w:val="24"/>
        </w:rPr>
        <w:t>al Hij tegen ons pleiten? Hij kan niet</w:t>
      </w:r>
      <w:r>
        <w:rPr>
          <w:rFonts w:ascii="Times New Roman" w:hAnsi="Times New Roman"/>
          <w:sz w:val="24"/>
          <w:szCs w:val="24"/>
        </w:rPr>
        <w:t xml:space="preserve">, zo'n </w:t>
      </w:r>
      <w:r w:rsidRPr="00121A2C">
        <w:rPr>
          <w:rFonts w:ascii="Times New Roman" w:hAnsi="Times New Roman"/>
          <w:sz w:val="24"/>
          <w:szCs w:val="24"/>
        </w:rPr>
        <w:t xml:space="preserve">werk heeft Hij niet. </w:t>
      </w:r>
      <w:r>
        <w:rPr>
          <w:rFonts w:ascii="Times New Roman" w:hAnsi="Times New Roman"/>
          <w:sz w:val="24"/>
          <w:szCs w:val="24"/>
        </w:rPr>
        <w:t>"</w:t>
      </w:r>
      <w:r w:rsidRPr="00121A2C">
        <w:rPr>
          <w:rFonts w:ascii="Times New Roman" w:hAnsi="Times New Roman"/>
          <w:sz w:val="24"/>
          <w:szCs w:val="24"/>
        </w:rPr>
        <w:t>Zou Hij naar de grootheid</w:t>
      </w:r>
      <w:r>
        <w:rPr>
          <w:rFonts w:ascii="Times New Roman" w:hAnsi="Times New Roman"/>
          <w:sz w:val="24"/>
          <w:szCs w:val="24"/>
        </w:rPr>
        <w:t xml:space="preserve"> van Zijn </w:t>
      </w:r>
      <w:r w:rsidRPr="00121A2C">
        <w:rPr>
          <w:rFonts w:ascii="Times New Roman" w:hAnsi="Times New Roman"/>
          <w:sz w:val="24"/>
          <w:szCs w:val="24"/>
        </w:rPr>
        <w:t xml:space="preserve">macht met mij twisten? </w:t>
      </w:r>
      <w:r>
        <w:rPr>
          <w:rFonts w:ascii="Times New Roman" w:hAnsi="Times New Roman"/>
          <w:sz w:val="24"/>
          <w:szCs w:val="24"/>
        </w:rPr>
        <w:t>Nee, maar</w:t>
      </w:r>
      <w:r w:rsidRPr="00121A2C">
        <w:rPr>
          <w:rFonts w:ascii="Times New Roman" w:hAnsi="Times New Roman"/>
          <w:sz w:val="24"/>
          <w:szCs w:val="24"/>
        </w:rPr>
        <w:t xml:space="preserve"> Hij</w:t>
      </w:r>
      <w:r>
        <w:rPr>
          <w:rFonts w:ascii="Times New Roman" w:hAnsi="Times New Roman"/>
          <w:sz w:val="24"/>
          <w:szCs w:val="24"/>
        </w:rPr>
        <w:t xml:space="preserve"> zou </w:t>
      </w:r>
      <w:r w:rsidRPr="00121A2C">
        <w:rPr>
          <w:rFonts w:ascii="Times New Roman" w:hAnsi="Times New Roman"/>
          <w:sz w:val="24"/>
          <w:szCs w:val="24"/>
        </w:rPr>
        <w:t>acht op mij slaan.</w:t>
      </w:r>
      <w:r>
        <w:rPr>
          <w:rFonts w:ascii="Times New Roman" w:hAnsi="Times New Roman"/>
          <w:sz w:val="24"/>
          <w:szCs w:val="24"/>
        </w:rPr>
        <w:t>"</w:t>
      </w:r>
      <w:r w:rsidRPr="00121A2C">
        <w:rPr>
          <w:rFonts w:ascii="Times New Roman" w:hAnsi="Times New Roman"/>
          <w:sz w:val="24"/>
          <w:szCs w:val="24"/>
        </w:rPr>
        <w:t xml:space="preserve"> Job 23:6. Daarom doet de satan al het mogelijk om u onkundig van dit ambt te houden</w:t>
      </w:r>
      <w:r>
        <w:rPr>
          <w:rFonts w:ascii="Times New Roman" w:hAnsi="Times New Roman"/>
          <w:sz w:val="24"/>
          <w:szCs w:val="24"/>
        </w:rPr>
        <w:t xml:space="preserve">, </w:t>
      </w:r>
      <w:r w:rsidRPr="00121A2C">
        <w:rPr>
          <w:rFonts w:ascii="Times New Roman" w:hAnsi="Times New Roman"/>
          <w:sz w:val="24"/>
          <w:szCs w:val="24"/>
        </w:rPr>
        <w:t>want hij weet</w:t>
      </w:r>
      <w:r>
        <w:rPr>
          <w:rFonts w:ascii="Times New Roman" w:hAnsi="Times New Roman"/>
          <w:sz w:val="24"/>
          <w:szCs w:val="24"/>
        </w:rPr>
        <w:t xml:space="preserve">, </w:t>
      </w:r>
      <w:r w:rsidRPr="00121A2C">
        <w:rPr>
          <w:rFonts w:ascii="Times New Roman" w:hAnsi="Times New Roman"/>
          <w:sz w:val="24"/>
          <w:szCs w:val="24"/>
        </w:rPr>
        <w:t>dat wanneer de gelovigen Hem recht leren kennen als</w:t>
      </w:r>
      <w:r>
        <w:rPr>
          <w:rFonts w:ascii="Times New Roman" w:hAnsi="Times New Roman"/>
          <w:sz w:val="24"/>
          <w:szCs w:val="24"/>
        </w:rPr>
        <w:t xml:space="preserve"> een Voorspraak, </w:t>
      </w:r>
      <w:r w:rsidRPr="00121A2C">
        <w:rPr>
          <w:rFonts w:ascii="Times New Roman" w:hAnsi="Times New Roman"/>
          <w:sz w:val="24"/>
          <w:szCs w:val="24"/>
        </w:rPr>
        <w:t>reeds de gedachte aan dit ambt hen vertroosting geeft</w:t>
      </w:r>
      <w:r>
        <w:rPr>
          <w:rFonts w:ascii="Times New Roman" w:hAnsi="Times New Roman"/>
          <w:sz w:val="24"/>
          <w:szCs w:val="24"/>
        </w:rPr>
        <w:t>.</w:t>
      </w:r>
    </w:p>
    <w:p w:rsidR="00E25A7A" w:rsidRDefault="00E25A7A" w:rsidP="008436B5">
      <w:pPr>
        <w:spacing w:after="0"/>
        <w:ind w:firstLine="708"/>
        <w:jc w:val="both"/>
        <w:rPr>
          <w:rFonts w:ascii="Times New Roman" w:hAnsi="Times New Roman"/>
          <w:sz w:val="24"/>
          <w:szCs w:val="24"/>
        </w:rPr>
      </w:pP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De gedachte aan Christus</w:t>
      </w:r>
      <w:r>
        <w:rPr>
          <w:rFonts w:ascii="Times New Roman" w:hAnsi="Times New Roman"/>
          <w:sz w:val="24"/>
          <w:szCs w:val="24"/>
        </w:rPr>
        <w:t xml:space="preserve">, </w:t>
      </w:r>
      <w:r w:rsidRPr="00121A2C">
        <w:rPr>
          <w:rFonts w:ascii="Times New Roman" w:hAnsi="Times New Roman"/>
          <w:sz w:val="24"/>
          <w:szCs w:val="24"/>
        </w:rPr>
        <w:t>als dit werk verrichtende</w:t>
      </w:r>
      <w:r>
        <w:rPr>
          <w:rFonts w:ascii="Times New Roman" w:hAnsi="Times New Roman"/>
          <w:sz w:val="24"/>
          <w:szCs w:val="24"/>
        </w:rPr>
        <w:t xml:space="preserve">, </w:t>
      </w:r>
      <w:r w:rsidRPr="00121A2C">
        <w:rPr>
          <w:rFonts w:ascii="Times New Roman" w:hAnsi="Times New Roman"/>
          <w:sz w:val="24"/>
          <w:szCs w:val="24"/>
        </w:rPr>
        <w:t>zal u helpen om de vermomming weg te nemen</w:t>
      </w:r>
      <w:r>
        <w:rPr>
          <w:rFonts w:ascii="Times New Roman" w:hAnsi="Times New Roman"/>
          <w:sz w:val="24"/>
          <w:szCs w:val="24"/>
        </w:rPr>
        <w:t xml:space="preserve">, </w:t>
      </w:r>
      <w:r w:rsidRPr="00121A2C">
        <w:rPr>
          <w:rFonts w:ascii="Times New Roman" w:hAnsi="Times New Roman"/>
          <w:sz w:val="24"/>
          <w:szCs w:val="24"/>
        </w:rPr>
        <w:t>waaronder de satan Christus verkeerd aan u voorstelt</w:t>
      </w:r>
      <w:r>
        <w:rPr>
          <w:rFonts w:ascii="Times New Roman" w:hAnsi="Times New Roman"/>
          <w:sz w:val="24"/>
          <w:szCs w:val="24"/>
        </w:rPr>
        <w:t xml:space="preserve">, </w:t>
      </w:r>
      <w:r w:rsidRPr="00121A2C">
        <w:rPr>
          <w:rFonts w:ascii="Times New Roman" w:hAnsi="Times New Roman"/>
          <w:sz w:val="24"/>
          <w:szCs w:val="24"/>
        </w:rPr>
        <w:t>om u te verzwakker</w:t>
      </w:r>
      <w:r>
        <w:rPr>
          <w:rFonts w:ascii="Times New Roman" w:hAnsi="Times New Roman"/>
          <w:sz w:val="24"/>
          <w:szCs w:val="24"/>
        </w:rPr>
        <w:t>. E</w:t>
      </w:r>
      <w:r w:rsidRPr="00121A2C">
        <w:rPr>
          <w:rFonts w:ascii="Times New Roman" w:hAnsi="Times New Roman"/>
          <w:sz w:val="24"/>
          <w:szCs w:val="24"/>
        </w:rPr>
        <w:t>n te verschrikken</w:t>
      </w:r>
      <w:r>
        <w:rPr>
          <w:rFonts w:ascii="Times New Roman" w:hAnsi="Times New Roman"/>
          <w:sz w:val="24"/>
          <w:szCs w:val="24"/>
        </w:rPr>
        <w:t>. N</w:t>
      </w:r>
      <w:r w:rsidRPr="00121A2C">
        <w:rPr>
          <w:rFonts w:ascii="Times New Roman" w:hAnsi="Times New Roman"/>
          <w:sz w:val="24"/>
          <w:szCs w:val="24"/>
        </w:rPr>
        <w:t>iets geschiedt meer onder de gelovigen</w:t>
      </w:r>
      <w:r>
        <w:rPr>
          <w:rFonts w:ascii="Times New Roman" w:hAnsi="Times New Roman"/>
          <w:sz w:val="24"/>
          <w:szCs w:val="24"/>
        </w:rPr>
        <w:t xml:space="preserve">, </w:t>
      </w:r>
      <w:r w:rsidRPr="00121A2C">
        <w:rPr>
          <w:rFonts w:ascii="Times New Roman" w:hAnsi="Times New Roman"/>
          <w:sz w:val="24"/>
          <w:szCs w:val="24"/>
        </w:rPr>
        <w:t>dan zo door</w:t>
      </w:r>
      <w:r>
        <w:rPr>
          <w:rFonts w:ascii="Times New Roman" w:hAnsi="Times New Roman"/>
          <w:sz w:val="24"/>
          <w:szCs w:val="24"/>
        </w:rPr>
        <w:t xml:space="preserve"> de </w:t>
      </w:r>
      <w:r w:rsidRPr="00121A2C">
        <w:rPr>
          <w:rFonts w:ascii="Times New Roman" w:hAnsi="Times New Roman"/>
          <w:sz w:val="24"/>
          <w:szCs w:val="24"/>
        </w:rPr>
        <w:t>satan verongelijkt te worden</w:t>
      </w:r>
      <w:r>
        <w:rPr>
          <w:rFonts w:ascii="Times New Roman" w:hAnsi="Times New Roman"/>
          <w:sz w:val="24"/>
          <w:szCs w:val="24"/>
        </w:rPr>
        <w:t xml:space="preserve">, </w:t>
      </w:r>
      <w:r w:rsidRPr="00121A2C">
        <w:rPr>
          <w:rFonts w:ascii="Times New Roman" w:hAnsi="Times New Roman"/>
          <w:sz w:val="24"/>
          <w:szCs w:val="24"/>
        </w:rPr>
        <w:t>want hij tracht vuur te halen uit de Ambten van Christus om ons te verteren</w:t>
      </w:r>
      <w:r>
        <w:rPr>
          <w:rFonts w:ascii="Times New Roman" w:hAnsi="Times New Roman"/>
          <w:sz w:val="24"/>
          <w:szCs w:val="24"/>
        </w:rPr>
        <w:t xml:space="preserve">, </w:t>
      </w:r>
      <w:r w:rsidRPr="00121A2C">
        <w:rPr>
          <w:rFonts w:ascii="Times New Roman" w:hAnsi="Times New Roman"/>
          <w:sz w:val="24"/>
          <w:szCs w:val="24"/>
        </w:rPr>
        <w:t>Hem zo verschrikkelijk en vertoornd aan ons voor te stellen</w:t>
      </w:r>
      <w:r>
        <w:rPr>
          <w:rFonts w:ascii="Times New Roman" w:hAnsi="Times New Roman"/>
          <w:sz w:val="24"/>
          <w:szCs w:val="24"/>
        </w:rPr>
        <w:t xml:space="preserve">, </w:t>
      </w:r>
      <w:r w:rsidRPr="00121A2C">
        <w:rPr>
          <w:rFonts w:ascii="Times New Roman" w:hAnsi="Times New Roman"/>
          <w:sz w:val="24"/>
          <w:szCs w:val="24"/>
        </w:rPr>
        <w:t>dat een mens in</w:t>
      </w:r>
      <w:r>
        <w:rPr>
          <w:rFonts w:ascii="Times New Roman" w:hAnsi="Times New Roman"/>
          <w:sz w:val="24"/>
          <w:szCs w:val="24"/>
        </w:rPr>
        <w:t xml:space="preserve"> de </w:t>
      </w:r>
      <w:r w:rsidRPr="00121A2C">
        <w:rPr>
          <w:rFonts w:ascii="Times New Roman" w:hAnsi="Times New Roman"/>
          <w:sz w:val="24"/>
          <w:szCs w:val="24"/>
        </w:rPr>
        <w:t>weg der beproeving en onder schuldgevoel</w:t>
      </w:r>
      <w:r>
        <w:rPr>
          <w:rFonts w:ascii="Times New Roman" w:hAnsi="Times New Roman"/>
          <w:sz w:val="24"/>
          <w:szCs w:val="24"/>
        </w:rPr>
        <w:t xml:space="preserve"> zijn </w:t>
      </w:r>
      <w:r w:rsidRPr="00121A2C">
        <w:rPr>
          <w:rFonts w:ascii="Times New Roman" w:hAnsi="Times New Roman"/>
          <w:sz w:val="24"/>
          <w:szCs w:val="24"/>
        </w:rPr>
        <w:t>ogen nauwelijks hemelwaarts tot God durft opheffen. Maar nu werkelijk te denken</w:t>
      </w:r>
      <w:r>
        <w:rPr>
          <w:rFonts w:ascii="Times New Roman" w:hAnsi="Times New Roman"/>
          <w:sz w:val="24"/>
          <w:szCs w:val="24"/>
        </w:rPr>
        <w:t xml:space="preserve">, </w:t>
      </w:r>
      <w:r w:rsidRPr="00121A2C">
        <w:rPr>
          <w:rFonts w:ascii="Times New Roman" w:hAnsi="Times New Roman"/>
          <w:sz w:val="24"/>
          <w:szCs w:val="24"/>
        </w:rPr>
        <w:t xml:space="preserve">dat Hij nu mijn </w:t>
      </w:r>
      <w:r>
        <w:rPr>
          <w:rFonts w:ascii="Times New Roman" w:hAnsi="Times New Roman"/>
          <w:sz w:val="24"/>
          <w:szCs w:val="24"/>
        </w:rPr>
        <w:t>Voorspraak</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 xml:space="preserve">dit heelt alles!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Vermom het aangezicht van een vader</w:t>
      </w:r>
      <w:r>
        <w:rPr>
          <w:rFonts w:ascii="Times New Roman" w:hAnsi="Times New Roman"/>
          <w:sz w:val="24"/>
          <w:szCs w:val="24"/>
        </w:rPr>
        <w:t xml:space="preserve">, </w:t>
      </w:r>
      <w:r w:rsidRPr="00121A2C">
        <w:rPr>
          <w:rFonts w:ascii="Times New Roman" w:hAnsi="Times New Roman"/>
          <w:sz w:val="24"/>
          <w:szCs w:val="24"/>
        </w:rPr>
        <w:t>en het kind zal wellicht voor een ogenblik bang worden</w:t>
      </w:r>
      <w:r>
        <w:rPr>
          <w:rFonts w:ascii="Times New Roman" w:hAnsi="Times New Roman"/>
          <w:sz w:val="24"/>
          <w:szCs w:val="24"/>
        </w:rPr>
        <w:t>, maar</w:t>
      </w:r>
      <w:r w:rsidRPr="00121A2C">
        <w:rPr>
          <w:rFonts w:ascii="Times New Roman" w:hAnsi="Times New Roman"/>
          <w:sz w:val="24"/>
          <w:szCs w:val="24"/>
        </w:rPr>
        <w:t xml:space="preserve"> laat de vader op zijn eigen toon tot het kind spreken</w:t>
      </w:r>
      <w:r>
        <w:rPr>
          <w:rFonts w:ascii="Times New Roman" w:hAnsi="Times New Roman"/>
          <w:sz w:val="24"/>
          <w:szCs w:val="24"/>
        </w:rPr>
        <w:t xml:space="preserve">, </w:t>
      </w:r>
      <w:r w:rsidRPr="00121A2C">
        <w:rPr>
          <w:rFonts w:ascii="Times New Roman" w:hAnsi="Times New Roman"/>
          <w:sz w:val="24"/>
          <w:szCs w:val="24"/>
        </w:rPr>
        <w:t>en het masker is verdwenen</w:t>
      </w:r>
      <w:r>
        <w:rPr>
          <w:rFonts w:ascii="Times New Roman" w:hAnsi="Times New Roman"/>
          <w:sz w:val="24"/>
          <w:szCs w:val="24"/>
        </w:rPr>
        <w:t xml:space="preserve">, </w:t>
      </w:r>
      <w:r w:rsidRPr="00121A2C">
        <w:rPr>
          <w:rFonts w:ascii="Times New Roman" w:hAnsi="Times New Roman"/>
          <w:sz w:val="24"/>
          <w:szCs w:val="24"/>
        </w:rPr>
        <w:t>zo niet van des vaders aangezicht</w:t>
      </w:r>
      <w:r>
        <w:rPr>
          <w:rFonts w:ascii="Times New Roman" w:hAnsi="Times New Roman"/>
          <w:sz w:val="24"/>
          <w:szCs w:val="24"/>
        </w:rPr>
        <w:t xml:space="preserve">, </w:t>
      </w:r>
      <w:r w:rsidRPr="00121A2C">
        <w:rPr>
          <w:rFonts w:ascii="Times New Roman" w:hAnsi="Times New Roman"/>
          <w:sz w:val="24"/>
          <w:szCs w:val="24"/>
        </w:rPr>
        <w:t>dan toch uit de gedachten van het kind</w:t>
      </w:r>
      <w:r>
        <w:rPr>
          <w:rFonts w:ascii="Times New Roman" w:hAnsi="Times New Roman"/>
          <w:sz w:val="24"/>
          <w:szCs w:val="24"/>
        </w:rPr>
        <w:t xml:space="preserve">, </w:t>
      </w:r>
      <w:r w:rsidRPr="00121A2C">
        <w:rPr>
          <w:rFonts w:ascii="Times New Roman" w:hAnsi="Times New Roman"/>
          <w:sz w:val="24"/>
          <w:szCs w:val="24"/>
        </w:rPr>
        <w:t>ja het kind zal het wagen</w:t>
      </w:r>
      <w:r>
        <w:rPr>
          <w:rFonts w:ascii="Times New Roman" w:hAnsi="Times New Roman"/>
          <w:sz w:val="24"/>
          <w:szCs w:val="24"/>
        </w:rPr>
        <w:t xml:space="preserve">, </w:t>
      </w:r>
      <w:r w:rsidRPr="00121A2C">
        <w:rPr>
          <w:rFonts w:ascii="Times New Roman" w:hAnsi="Times New Roman"/>
          <w:sz w:val="24"/>
          <w:szCs w:val="24"/>
        </w:rPr>
        <w:t>in weerwil van de vermomming</w:t>
      </w:r>
      <w:r>
        <w:rPr>
          <w:rFonts w:ascii="Times New Roman" w:hAnsi="Times New Roman"/>
          <w:sz w:val="24"/>
          <w:szCs w:val="24"/>
        </w:rPr>
        <w:t xml:space="preserve">, </w:t>
      </w:r>
      <w:r w:rsidRPr="00121A2C">
        <w:rPr>
          <w:rFonts w:ascii="Times New Roman" w:hAnsi="Times New Roman"/>
          <w:sz w:val="24"/>
          <w:szCs w:val="24"/>
        </w:rPr>
        <w:t>toch naar</w:t>
      </w:r>
      <w:r>
        <w:rPr>
          <w:rFonts w:ascii="Times New Roman" w:hAnsi="Times New Roman"/>
          <w:sz w:val="24"/>
          <w:szCs w:val="24"/>
        </w:rPr>
        <w:t xml:space="preserve"> de </w:t>
      </w:r>
      <w:r w:rsidRPr="00121A2C">
        <w:rPr>
          <w:rFonts w:ascii="Times New Roman" w:hAnsi="Times New Roman"/>
          <w:sz w:val="24"/>
          <w:szCs w:val="24"/>
        </w:rPr>
        <w:t>boezem des vaders te kruipen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zo is het met de gelovigen</w:t>
      </w:r>
      <w:r>
        <w:rPr>
          <w:rFonts w:ascii="Times New Roman" w:hAnsi="Times New Roman"/>
          <w:sz w:val="24"/>
          <w:szCs w:val="24"/>
        </w:rPr>
        <w:t xml:space="preserve">, </w:t>
      </w:r>
      <w:r w:rsidRPr="00121A2C">
        <w:rPr>
          <w:rFonts w:ascii="Times New Roman" w:hAnsi="Times New Roman"/>
          <w:sz w:val="24"/>
          <w:szCs w:val="24"/>
        </w:rPr>
        <w:t>wanneer de satan hen misleidt en bedriegt door het aangezicht van Jezus Christus voor hun gezicht te misvormen. Laat hen slechts</w:t>
      </w:r>
      <w:r>
        <w:rPr>
          <w:rFonts w:ascii="Times New Roman" w:hAnsi="Times New Roman"/>
          <w:sz w:val="24"/>
          <w:szCs w:val="24"/>
        </w:rPr>
        <w:t xml:space="preserve"> hun </w:t>
      </w:r>
      <w:r w:rsidRPr="00121A2C">
        <w:rPr>
          <w:rFonts w:ascii="Times New Roman" w:hAnsi="Times New Roman"/>
          <w:sz w:val="24"/>
          <w:szCs w:val="24"/>
        </w:rPr>
        <w:t>Heere horen spreken in zijn eigen taal</w:t>
      </w:r>
      <w:r>
        <w:rPr>
          <w:rFonts w:ascii="Times New Roman" w:hAnsi="Times New Roman"/>
          <w:sz w:val="24"/>
          <w:szCs w:val="24"/>
        </w:rPr>
        <w:t xml:space="preserve"> (</w:t>
      </w:r>
      <w:r w:rsidRPr="00121A2C">
        <w:rPr>
          <w:rFonts w:ascii="Times New Roman" w:hAnsi="Times New Roman"/>
          <w:sz w:val="24"/>
          <w:szCs w:val="24"/>
        </w:rPr>
        <w:t xml:space="preserve">en dit doet Hij dan wanneer wij Hem als een </w:t>
      </w:r>
      <w:r>
        <w:rPr>
          <w:rFonts w:ascii="Times New Roman" w:hAnsi="Times New Roman"/>
          <w:sz w:val="24"/>
          <w:szCs w:val="24"/>
        </w:rPr>
        <w:t>Voorspraak</w:t>
      </w:r>
      <w:r w:rsidRPr="00121A2C">
        <w:rPr>
          <w:rFonts w:ascii="Times New Roman" w:hAnsi="Times New Roman"/>
          <w:sz w:val="24"/>
          <w:szCs w:val="24"/>
        </w:rPr>
        <w:t xml:space="preserve"> horen spreken) en hun</w:t>
      </w:r>
      <w:r>
        <w:rPr>
          <w:rFonts w:ascii="Times New Roman" w:hAnsi="Times New Roman"/>
          <w:sz w:val="24"/>
          <w:szCs w:val="24"/>
        </w:rPr>
        <w:t xml:space="preserve"> zielen</w:t>
      </w:r>
      <w:r w:rsidRPr="00121A2C">
        <w:rPr>
          <w:rFonts w:ascii="Times New Roman" w:hAnsi="Times New Roman"/>
          <w:sz w:val="24"/>
          <w:szCs w:val="24"/>
        </w:rPr>
        <w:t xml:space="preserve"> komen tot kalmte</w:t>
      </w:r>
      <w:r>
        <w:rPr>
          <w:rFonts w:ascii="Times New Roman" w:hAnsi="Times New Roman"/>
          <w:sz w:val="24"/>
          <w:szCs w:val="24"/>
        </w:rPr>
        <w:t xml:space="preserve">, </w:t>
      </w:r>
      <w:r w:rsidRPr="00121A2C">
        <w:rPr>
          <w:rFonts w:ascii="Times New Roman" w:hAnsi="Times New Roman"/>
          <w:sz w:val="24"/>
          <w:szCs w:val="24"/>
        </w:rPr>
        <w:t>hun gedachten worden geregeld</w:t>
      </w:r>
      <w:r>
        <w:rPr>
          <w:rFonts w:ascii="Times New Roman" w:hAnsi="Times New Roman"/>
          <w:sz w:val="24"/>
          <w:szCs w:val="24"/>
        </w:rPr>
        <w:t xml:space="preserve">, </w:t>
      </w:r>
      <w:r w:rsidRPr="00121A2C">
        <w:rPr>
          <w:rFonts w:ascii="Times New Roman" w:hAnsi="Times New Roman"/>
          <w:sz w:val="24"/>
          <w:szCs w:val="24"/>
        </w:rPr>
        <w:t xml:space="preserve">hun schuldgevoel verdwijnt en hun geloof herleeft. Het </w:t>
      </w:r>
      <w:r>
        <w:rPr>
          <w:rFonts w:ascii="Times New Roman" w:hAnsi="Times New Roman"/>
          <w:sz w:val="24"/>
          <w:szCs w:val="24"/>
        </w:rPr>
        <w:t>pleit-ambt</w:t>
      </w:r>
      <w:r w:rsidRPr="00121A2C">
        <w:rPr>
          <w:rFonts w:ascii="Times New Roman" w:hAnsi="Times New Roman"/>
          <w:sz w:val="24"/>
          <w:szCs w:val="24"/>
        </w:rPr>
        <w:t xml:space="preserve"> van Jezus Christus is niet veel vermeld in het Woord</w:t>
      </w:r>
      <w:r>
        <w:rPr>
          <w:rFonts w:ascii="Times New Roman" w:hAnsi="Times New Roman"/>
          <w:sz w:val="24"/>
          <w:szCs w:val="24"/>
        </w:rPr>
        <w:t xml:space="preserve">, </w:t>
      </w:r>
      <w:r w:rsidRPr="00121A2C">
        <w:rPr>
          <w:rFonts w:ascii="Times New Roman" w:hAnsi="Times New Roman"/>
          <w:sz w:val="24"/>
          <w:szCs w:val="24"/>
        </w:rPr>
        <w:t>en het is wellicht daarom</w:t>
      </w:r>
      <w:r>
        <w:rPr>
          <w:rFonts w:ascii="Times New Roman" w:hAnsi="Times New Roman"/>
          <w:sz w:val="24"/>
          <w:szCs w:val="24"/>
        </w:rPr>
        <w:t xml:space="preserve">, </w:t>
      </w:r>
      <w:r w:rsidRPr="00121A2C">
        <w:rPr>
          <w:rFonts w:ascii="Times New Roman" w:hAnsi="Times New Roman"/>
          <w:sz w:val="24"/>
          <w:szCs w:val="24"/>
        </w:rPr>
        <w:t>dat enige Christenen er zo licht over heen gaan</w:t>
      </w:r>
      <w:r>
        <w:rPr>
          <w:rFonts w:ascii="Times New Roman" w:hAnsi="Times New Roman"/>
          <w:sz w:val="24"/>
          <w:szCs w:val="24"/>
        </w:rPr>
        <w:t xml:space="preserve">, </w:t>
      </w:r>
      <w:r w:rsidRPr="00121A2C">
        <w:rPr>
          <w:rFonts w:ascii="Times New Roman" w:hAnsi="Times New Roman"/>
          <w:sz w:val="24"/>
          <w:szCs w:val="24"/>
        </w:rPr>
        <w:t>terwijl juist de zeldzaamheid van deze zaak het integendeel bewonderenswaardiger moest maken</w:t>
      </w:r>
      <w:r>
        <w:rPr>
          <w:rFonts w:ascii="Times New Roman" w:hAnsi="Times New Roman"/>
          <w:sz w:val="24"/>
          <w:szCs w:val="24"/>
        </w:rPr>
        <w:t xml:space="preserve">, </w:t>
      </w:r>
      <w:r w:rsidRPr="00121A2C">
        <w:rPr>
          <w:rFonts w:ascii="Times New Roman" w:hAnsi="Times New Roman"/>
          <w:sz w:val="24"/>
          <w:szCs w:val="24"/>
        </w:rPr>
        <w:t>en misschien wordt het daarom zo weinig vermeld in</w:t>
      </w:r>
      <w:r>
        <w:rPr>
          <w:rFonts w:ascii="Times New Roman" w:hAnsi="Times New Roman"/>
          <w:sz w:val="24"/>
          <w:szCs w:val="24"/>
        </w:rPr>
        <w:t xml:space="preserve"> de </w:t>
      </w:r>
      <w:r w:rsidRPr="00121A2C">
        <w:rPr>
          <w:rFonts w:ascii="Times New Roman" w:hAnsi="Times New Roman"/>
          <w:sz w:val="24"/>
          <w:szCs w:val="24"/>
        </w:rPr>
        <w:t>Bijbel</w:t>
      </w:r>
      <w:r>
        <w:rPr>
          <w:rFonts w:ascii="Times New Roman" w:hAnsi="Times New Roman"/>
          <w:sz w:val="24"/>
          <w:szCs w:val="24"/>
        </w:rPr>
        <w:t xml:space="preserve">, </w:t>
      </w:r>
      <w:r w:rsidRPr="00121A2C">
        <w:rPr>
          <w:rFonts w:ascii="Times New Roman" w:hAnsi="Times New Roman"/>
          <w:sz w:val="24"/>
          <w:szCs w:val="24"/>
        </w:rPr>
        <w:t>opdat het niet misbruikt</w:t>
      </w:r>
      <w:r>
        <w:rPr>
          <w:rFonts w:ascii="Times New Roman" w:hAnsi="Times New Roman"/>
          <w:sz w:val="24"/>
          <w:szCs w:val="24"/>
        </w:rPr>
        <w:t xml:space="preserve"> zou </w:t>
      </w:r>
      <w:r w:rsidRPr="00121A2C">
        <w:rPr>
          <w:rFonts w:ascii="Times New Roman" w:hAnsi="Times New Roman"/>
          <w:sz w:val="24"/>
          <w:szCs w:val="24"/>
        </w:rPr>
        <w:t>worden door de naamchristenen. Het is als het ware</w:t>
      </w:r>
      <w:r>
        <w:rPr>
          <w:rFonts w:ascii="Times New Roman" w:hAnsi="Times New Roman"/>
          <w:sz w:val="24"/>
          <w:szCs w:val="24"/>
        </w:rPr>
        <w:t xml:space="preserve">, </w:t>
      </w:r>
      <w:r w:rsidRPr="00121A2C">
        <w:rPr>
          <w:rFonts w:ascii="Times New Roman" w:hAnsi="Times New Roman"/>
          <w:sz w:val="24"/>
          <w:szCs w:val="24"/>
        </w:rPr>
        <w:t>stilletj</w:t>
      </w:r>
      <w:r>
        <w:rPr>
          <w:rFonts w:ascii="Times New Roman" w:hAnsi="Times New Roman"/>
          <w:sz w:val="24"/>
          <w:szCs w:val="24"/>
        </w:rPr>
        <w:t>es geheel alleen in een hoekske</w:t>
      </w:r>
      <w:r w:rsidRPr="00121A2C">
        <w:rPr>
          <w:rFonts w:ascii="Times New Roman" w:hAnsi="Times New Roman"/>
          <w:sz w:val="24"/>
          <w:szCs w:val="24"/>
        </w:rPr>
        <w:t xml:space="preserve"> terneer gevallen</w:t>
      </w:r>
      <w:r>
        <w:rPr>
          <w:rFonts w:ascii="Times New Roman" w:hAnsi="Times New Roman"/>
          <w:sz w:val="24"/>
          <w:szCs w:val="24"/>
        </w:rPr>
        <w:t xml:space="preserve">, </w:t>
      </w:r>
      <w:r w:rsidRPr="00121A2C">
        <w:rPr>
          <w:rFonts w:ascii="Times New Roman" w:hAnsi="Times New Roman"/>
          <w:sz w:val="24"/>
          <w:szCs w:val="24"/>
        </w:rPr>
        <w:t>en kan door hen gevonden worden</w:t>
      </w:r>
      <w:r>
        <w:rPr>
          <w:rFonts w:ascii="Times New Roman" w:hAnsi="Times New Roman"/>
          <w:sz w:val="24"/>
          <w:szCs w:val="24"/>
        </w:rPr>
        <w:t>, die naarstig</w:t>
      </w:r>
      <w:r w:rsidRPr="00121A2C">
        <w:rPr>
          <w:rFonts w:ascii="Times New Roman" w:hAnsi="Times New Roman"/>
          <w:sz w:val="24"/>
          <w:szCs w:val="24"/>
        </w:rPr>
        <w:t xml:space="preserve"> de Schriften onderzoeken om enige vertroosting voor hun ziel te vinden</w:t>
      </w:r>
      <w:r>
        <w:rPr>
          <w:rFonts w:ascii="Times New Roman" w:hAnsi="Times New Roman"/>
          <w:sz w:val="24"/>
          <w:szCs w:val="24"/>
        </w:rPr>
        <w:t xml:space="preserve">, </w:t>
      </w:r>
      <w:r w:rsidRPr="00121A2C">
        <w:rPr>
          <w:rFonts w:ascii="Times New Roman" w:hAnsi="Times New Roman"/>
          <w:sz w:val="24"/>
          <w:szCs w:val="24"/>
        </w:rPr>
        <w:t xml:space="preserve">want Christus is slechts bestemd als een </w:t>
      </w:r>
      <w:r>
        <w:rPr>
          <w:rFonts w:ascii="Times New Roman" w:hAnsi="Times New Roman"/>
          <w:sz w:val="24"/>
          <w:szCs w:val="24"/>
        </w:rPr>
        <w:t>Voorspraak</w:t>
      </w:r>
      <w:r w:rsidRPr="00121A2C">
        <w:rPr>
          <w:rFonts w:ascii="Times New Roman" w:hAnsi="Times New Roman"/>
          <w:sz w:val="24"/>
          <w:szCs w:val="24"/>
        </w:rPr>
        <w:t xml:space="preserve"> voor de kinderen</w:t>
      </w:r>
      <w:r>
        <w:rPr>
          <w:rFonts w:ascii="Times New Roman" w:hAnsi="Times New Roman"/>
          <w:sz w:val="24"/>
          <w:szCs w:val="24"/>
        </w:rPr>
        <w:t xml:space="preserve">, </w:t>
      </w:r>
      <w:r w:rsidRPr="00121A2C">
        <w:rPr>
          <w:rFonts w:ascii="Times New Roman" w:hAnsi="Times New Roman"/>
          <w:sz w:val="24"/>
          <w:szCs w:val="24"/>
        </w:rPr>
        <w:t>de wereld heeft</w:t>
      </w:r>
      <w:r>
        <w:rPr>
          <w:rFonts w:ascii="Times New Roman" w:hAnsi="Times New Roman"/>
          <w:sz w:val="24"/>
          <w:szCs w:val="24"/>
        </w:rPr>
        <w:t xml:space="preserve"> hiermee </w:t>
      </w:r>
      <w:r w:rsidRPr="00121A2C">
        <w:rPr>
          <w:rFonts w:ascii="Times New Roman" w:hAnsi="Times New Roman"/>
          <w:sz w:val="24"/>
          <w:szCs w:val="24"/>
        </w:rPr>
        <w:t xml:space="preserve">niets te maken.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Mij dunkt</w:t>
      </w:r>
      <w:r>
        <w:rPr>
          <w:rFonts w:ascii="Times New Roman" w:hAnsi="Times New Roman"/>
          <w:sz w:val="24"/>
          <w:szCs w:val="24"/>
        </w:rPr>
        <w:t xml:space="preserve">, </w:t>
      </w:r>
      <w:r w:rsidRPr="00121A2C">
        <w:rPr>
          <w:rFonts w:ascii="Times New Roman" w:hAnsi="Times New Roman"/>
          <w:sz w:val="24"/>
          <w:szCs w:val="24"/>
        </w:rPr>
        <w:t>datgene</w:t>
      </w:r>
      <w:r>
        <w:rPr>
          <w:rFonts w:ascii="Times New Roman" w:hAnsi="Times New Roman"/>
          <w:sz w:val="24"/>
          <w:szCs w:val="24"/>
        </w:rPr>
        <w:t xml:space="preserve">, </w:t>
      </w:r>
      <w:r w:rsidRPr="00121A2C">
        <w:rPr>
          <w:rFonts w:ascii="Times New Roman" w:hAnsi="Times New Roman"/>
          <w:sz w:val="24"/>
          <w:szCs w:val="24"/>
        </w:rPr>
        <w:t>hetwelk alleen voor de gelovigen is</w:t>
      </w:r>
      <w:r>
        <w:rPr>
          <w:rFonts w:ascii="Times New Roman" w:hAnsi="Times New Roman"/>
          <w:sz w:val="24"/>
          <w:szCs w:val="24"/>
        </w:rPr>
        <w:t xml:space="preserve">, </w:t>
      </w:r>
      <w:r w:rsidRPr="00121A2C">
        <w:rPr>
          <w:rFonts w:ascii="Times New Roman" w:hAnsi="Times New Roman"/>
          <w:sz w:val="24"/>
          <w:szCs w:val="24"/>
        </w:rPr>
        <w:t>en datgene</w:t>
      </w:r>
      <w:r>
        <w:rPr>
          <w:rFonts w:ascii="Times New Roman" w:hAnsi="Times New Roman"/>
          <w:sz w:val="24"/>
          <w:szCs w:val="24"/>
        </w:rPr>
        <w:t xml:space="preserve">, </w:t>
      </w:r>
      <w:r w:rsidRPr="00121A2C">
        <w:rPr>
          <w:rFonts w:ascii="Times New Roman" w:hAnsi="Times New Roman"/>
          <w:sz w:val="24"/>
          <w:szCs w:val="24"/>
        </w:rPr>
        <w:t>hetwelk door God in het bijzonder voor hen bestemd is</w:t>
      </w:r>
      <w:r>
        <w:rPr>
          <w:rFonts w:ascii="Times New Roman" w:hAnsi="Times New Roman"/>
          <w:sz w:val="24"/>
          <w:szCs w:val="24"/>
        </w:rPr>
        <w:t xml:space="preserve">, </w:t>
      </w:r>
      <w:r w:rsidRPr="00121A2C">
        <w:rPr>
          <w:rFonts w:ascii="Times New Roman" w:hAnsi="Times New Roman"/>
          <w:sz w:val="24"/>
          <w:szCs w:val="24"/>
        </w:rPr>
        <w:t>behoorden zij op hogen prijs te stellen</w:t>
      </w:r>
      <w:r>
        <w:rPr>
          <w:rFonts w:ascii="Times New Roman" w:hAnsi="Times New Roman"/>
          <w:sz w:val="24"/>
          <w:szCs w:val="24"/>
        </w:rPr>
        <w:t xml:space="preserve">, </w:t>
      </w:r>
      <w:r w:rsidRPr="00121A2C">
        <w:rPr>
          <w:rFonts w:ascii="Times New Roman" w:hAnsi="Times New Roman"/>
          <w:sz w:val="24"/>
          <w:szCs w:val="24"/>
        </w:rPr>
        <w:t>de bijzondere schat der koningen</w:t>
      </w:r>
      <w:r>
        <w:rPr>
          <w:rFonts w:ascii="Times New Roman" w:hAnsi="Times New Roman"/>
          <w:sz w:val="24"/>
          <w:szCs w:val="24"/>
        </w:rPr>
        <w:t xml:space="preserve">, </w:t>
      </w:r>
      <w:r w:rsidRPr="00121A2C">
        <w:rPr>
          <w:rFonts w:ascii="Times New Roman" w:hAnsi="Times New Roman"/>
          <w:sz w:val="24"/>
          <w:szCs w:val="24"/>
        </w:rPr>
        <w:t>het bijzondere privilege der gelovigen</w:t>
      </w:r>
      <w:r>
        <w:rPr>
          <w:rFonts w:ascii="Times New Roman" w:hAnsi="Times New Roman"/>
          <w:sz w:val="24"/>
          <w:szCs w:val="24"/>
        </w:rPr>
        <w:t xml:space="preserve">, </w:t>
      </w:r>
      <w:r w:rsidRPr="00121A2C">
        <w:rPr>
          <w:rFonts w:ascii="Times New Roman" w:hAnsi="Times New Roman"/>
          <w:sz w:val="24"/>
          <w:szCs w:val="24"/>
        </w:rPr>
        <w:t>o dit moest bekoorlijk voor ons zijn! wel</w:t>
      </w:r>
      <w:r>
        <w:rPr>
          <w:rFonts w:ascii="Times New Roman" w:hAnsi="Times New Roman"/>
          <w:sz w:val="24"/>
          <w:szCs w:val="24"/>
        </w:rPr>
        <w:t xml:space="preserve">, </w:t>
      </w:r>
      <w:r w:rsidRPr="00121A2C">
        <w:rPr>
          <w:rFonts w:ascii="Times New Roman" w:hAnsi="Times New Roman"/>
          <w:sz w:val="24"/>
          <w:szCs w:val="24"/>
        </w:rPr>
        <w:t xml:space="preserve">Christus is als een </w:t>
      </w:r>
      <w:r>
        <w:rPr>
          <w:rFonts w:ascii="Times New Roman" w:hAnsi="Times New Roman"/>
          <w:sz w:val="24"/>
          <w:szCs w:val="24"/>
        </w:rPr>
        <w:t>Voorspraak</w:t>
      </w:r>
      <w:r w:rsidRPr="00121A2C">
        <w:rPr>
          <w:rFonts w:ascii="Times New Roman" w:hAnsi="Times New Roman"/>
          <w:sz w:val="24"/>
          <w:szCs w:val="24"/>
        </w:rPr>
        <w:t xml:space="preserve"> zulk ene. </w:t>
      </w:r>
      <w:r>
        <w:rPr>
          <w:rFonts w:ascii="Times New Roman" w:hAnsi="Times New Roman"/>
          <w:sz w:val="24"/>
          <w:szCs w:val="24"/>
        </w:rPr>
        <w:t>"</w:t>
      </w:r>
      <w:r w:rsidRPr="00121A2C">
        <w:rPr>
          <w:rFonts w:ascii="Times New Roman" w:hAnsi="Times New Roman"/>
          <w:sz w:val="24"/>
          <w:szCs w:val="24"/>
        </w:rPr>
        <w:t>Gedenk mijner</w:t>
      </w:r>
      <w:r>
        <w:rPr>
          <w:rFonts w:ascii="Times New Roman" w:hAnsi="Times New Roman"/>
          <w:sz w:val="24"/>
          <w:szCs w:val="24"/>
        </w:rPr>
        <w:t xml:space="preserve">, </w:t>
      </w:r>
      <w:r w:rsidRPr="00121A2C">
        <w:rPr>
          <w:rFonts w:ascii="Times New Roman" w:hAnsi="Times New Roman"/>
          <w:sz w:val="24"/>
          <w:szCs w:val="24"/>
        </w:rPr>
        <w:t>o Heere!</w:t>
      </w:r>
      <w:r>
        <w:rPr>
          <w:rFonts w:ascii="Times New Roman" w:hAnsi="Times New Roman"/>
          <w:sz w:val="24"/>
          <w:szCs w:val="24"/>
        </w:rPr>
        <w:t>"</w:t>
      </w:r>
      <w:r w:rsidRPr="00121A2C">
        <w:rPr>
          <w:rFonts w:ascii="Times New Roman" w:hAnsi="Times New Roman"/>
          <w:sz w:val="24"/>
          <w:szCs w:val="24"/>
        </w:rPr>
        <w:t xml:space="preserve"> zegt de </w:t>
      </w:r>
      <w:r>
        <w:rPr>
          <w:rFonts w:ascii="Times New Roman" w:hAnsi="Times New Roman"/>
          <w:sz w:val="24"/>
          <w:szCs w:val="24"/>
        </w:rPr>
        <w:t>Psalm</w:t>
      </w:r>
      <w:r w:rsidRPr="00121A2C">
        <w:rPr>
          <w:rFonts w:ascii="Times New Roman" w:hAnsi="Times New Roman"/>
          <w:sz w:val="24"/>
          <w:szCs w:val="24"/>
        </w:rPr>
        <w:t>ist</w:t>
      </w:r>
      <w:r>
        <w:rPr>
          <w:rFonts w:ascii="Times New Roman" w:hAnsi="Times New Roman"/>
          <w:sz w:val="24"/>
          <w:szCs w:val="24"/>
        </w:rPr>
        <w:t>, "</w:t>
      </w:r>
      <w:r w:rsidRPr="00121A2C">
        <w:rPr>
          <w:rFonts w:ascii="Times New Roman" w:hAnsi="Times New Roman"/>
          <w:sz w:val="24"/>
          <w:szCs w:val="24"/>
        </w:rPr>
        <w:t xml:space="preserve">naar het welbehagen tot </w:t>
      </w:r>
      <w:r>
        <w:rPr>
          <w:rFonts w:ascii="Times New Roman" w:hAnsi="Times New Roman"/>
          <w:sz w:val="24"/>
          <w:szCs w:val="24"/>
        </w:rPr>
        <w:t>U</w:t>
      </w:r>
      <w:r w:rsidRPr="00121A2C">
        <w:rPr>
          <w:rFonts w:ascii="Times New Roman" w:hAnsi="Times New Roman"/>
          <w:sz w:val="24"/>
          <w:szCs w:val="24"/>
        </w:rPr>
        <w:t>w volk</w:t>
      </w:r>
      <w:r>
        <w:rPr>
          <w:rFonts w:ascii="Times New Roman" w:hAnsi="Times New Roman"/>
          <w:sz w:val="24"/>
          <w:szCs w:val="24"/>
        </w:rPr>
        <w:t xml:space="preserve">, </w:t>
      </w:r>
      <w:r w:rsidRPr="00121A2C">
        <w:rPr>
          <w:rFonts w:ascii="Times New Roman" w:hAnsi="Times New Roman"/>
          <w:sz w:val="24"/>
          <w:szCs w:val="24"/>
        </w:rPr>
        <w:t xml:space="preserve">bezoek mij met </w:t>
      </w:r>
      <w:r>
        <w:rPr>
          <w:rFonts w:ascii="Times New Roman" w:hAnsi="Times New Roman"/>
          <w:sz w:val="24"/>
          <w:szCs w:val="24"/>
        </w:rPr>
        <w:t>U</w:t>
      </w:r>
      <w:r w:rsidRPr="00121A2C">
        <w:rPr>
          <w:rFonts w:ascii="Times New Roman" w:hAnsi="Times New Roman"/>
          <w:sz w:val="24"/>
          <w:szCs w:val="24"/>
        </w:rPr>
        <w:t>w heil</w:t>
      </w:r>
      <w:r>
        <w:rPr>
          <w:rFonts w:ascii="Times New Roman" w:hAnsi="Times New Roman"/>
          <w:sz w:val="24"/>
          <w:szCs w:val="24"/>
        </w:rPr>
        <w:t xml:space="preserve">, </w:t>
      </w:r>
      <w:r w:rsidRPr="00121A2C">
        <w:rPr>
          <w:rFonts w:ascii="Times New Roman" w:hAnsi="Times New Roman"/>
          <w:sz w:val="24"/>
          <w:szCs w:val="24"/>
        </w:rPr>
        <w:t xml:space="preserve">opdat in </w:t>
      </w:r>
      <w:r>
        <w:rPr>
          <w:rFonts w:ascii="Times New Roman" w:hAnsi="Times New Roman"/>
          <w:sz w:val="24"/>
          <w:szCs w:val="24"/>
        </w:rPr>
        <w:t>ik aanschouwe het goede U</w:t>
      </w:r>
      <w:r w:rsidRPr="00121A2C">
        <w:rPr>
          <w:rFonts w:ascii="Times New Roman" w:hAnsi="Times New Roman"/>
          <w:sz w:val="24"/>
          <w:szCs w:val="24"/>
        </w:rPr>
        <w:t>wer uitverkorenen</w:t>
      </w:r>
      <w:r>
        <w:rPr>
          <w:rFonts w:ascii="Times New Roman" w:hAnsi="Times New Roman"/>
          <w:sz w:val="24"/>
          <w:szCs w:val="24"/>
        </w:rPr>
        <w:t xml:space="preserve">, </w:t>
      </w:r>
      <w:r w:rsidRPr="00121A2C">
        <w:rPr>
          <w:rFonts w:ascii="Times New Roman" w:hAnsi="Times New Roman"/>
          <w:sz w:val="24"/>
          <w:szCs w:val="24"/>
        </w:rPr>
        <w:t>opdat ik mij verblijdde met de blijdschap uws volks</w:t>
      </w:r>
      <w:r>
        <w:rPr>
          <w:rFonts w:ascii="Times New Roman" w:hAnsi="Times New Roman"/>
          <w:sz w:val="24"/>
          <w:szCs w:val="24"/>
        </w:rPr>
        <w:t xml:space="preserve">, </w:t>
      </w:r>
      <w:r w:rsidRPr="00121A2C">
        <w:rPr>
          <w:rFonts w:ascii="Times New Roman" w:hAnsi="Times New Roman"/>
          <w:sz w:val="24"/>
          <w:szCs w:val="24"/>
        </w:rPr>
        <w:t xml:space="preserve">opdat ik mij beroeme met </w:t>
      </w:r>
      <w:r>
        <w:rPr>
          <w:rFonts w:ascii="Times New Roman" w:hAnsi="Times New Roman"/>
          <w:sz w:val="24"/>
          <w:szCs w:val="24"/>
        </w:rPr>
        <w:t>Uw</w:t>
      </w:r>
      <w:r w:rsidRPr="00121A2C">
        <w:rPr>
          <w:rFonts w:ascii="Times New Roman" w:hAnsi="Times New Roman"/>
          <w:sz w:val="24"/>
          <w:szCs w:val="24"/>
        </w:rPr>
        <w:t xml:space="preserve"> erfdeel.</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106:4</w:t>
      </w:r>
      <w:r>
        <w:rPr>
          <w:rFonts w:ascii="Times New Roman" w:hAnsi="Times New Roman"/>
          <w:sz w:val="24"/>
          <w:szCs w:val="24"/>
        </w:rPr>
        <w:t xml:space="preserve">, </w:t>
      </w:r>
      <w:r w:rsidRPr="00121A2C">
        <w:rPr>
          <w:rFonts w:ascii="Times New Roman" w:hAnsi="Times New Roman"/>
          <w:sz w:val="24"/>
          <w:szCs w:val="24"/>
        </w:rPr>
        <w:t xml:space="preserve">5. De </w:t>
      </w:r>
      <w:r>
        <w:rPr>
          <w:rFonts w:ascii="Times New Roman" w:hAnsi="Times New Roman"/>
          <w:sz w:val="24"/>
          <w:szCs w:val="24"/>
        </w:rPr>
        <w:t>Psalm</w:t>
      </w:r>
      <w:r w:rsidRPr="00121A2C">
        <w:rPr>
          <w:rFonts w:ascii="Times New Roman" w:hAnsi="Times New Roman"/>
          <w:sz w:val="24"/>
          <w:szCs w:val="24"/>
        </w:rPr>
        <w:t>ist roept hier om een deel in</w:t>
      </w:r>
      <w:r>
        <w:rPr>
          <w:rFonts w:ascii="Times New Roman" w:hAnsi="Times New Roman"/>
          <w:sz w:val="24"/>
          <w:szCs w:val="24"/>
        </w:rPr>
        <w:t xml:space="preserve">, </w:t>
      </w:r>
      <w:r w:rsidRPr="00121A2C">
        <w:rPr>
          <w:rFonts w:ascii="Times New Roman" w:hAnsi="Times New Roman"/>
          <w:sz w:val="24"/>
          <w:szCs w:val="24"/>
        </w:rPr>
        <w:t>en de kennis van</w:t>
      </w:r>
      <w:r>
        <w:rPr>
          <w:rFonts w:ascii="Times New Roman" w:hAnsi="Times New Roman"/>
          <w:sz w:val="24"/>
          <w:szCs w:val="24"/>
        </w:rPr>
        <w:t xml:space="preserve">, </w:t>
      </w:r>
      <w:r w:rsidRPr="00121A2C">
        <w:rPr>
          <w:rFonts w:ascii="Times New Roman" w:hAnsi="Times New Roman"/>
          <w:sz w:val="24"/>
          <w:szCs w:val="24"/>
        </w:rPr>
        <w:t>de eigenaardige schat der gelovigen</w:t>
      </w:r>
      <w:r>
        <w:rPr>
          <w:rFonts w:ascii="Times New Roman" w:hAnsi="Times New Roman"/>
          <w:sz w:val="24"/>
          <w:szCs w:val="24"/>
        </w:rPr>
        <w:t xml:space="preserve">, </w:t>
      </w:r>
      <w:r w:rsidRPr="00121A2C">
        <w:rPr>
          <w:rFonts w:ascii="Times New Roman" w:hAnsi="Times New Roman"/>
          <w:sz w:val="24"/>
          <w:szCs w:val="24"/>
        </w:rPr>
        <w:t xml:space="preserve">en deze schat is Jezus Christus als </w:t>
      </w:r>
      <w:r>
        <w:rPr>
          <w:rFonts w:ascii="Times New Roman" w:hAnsi="Times New Roman"/>
          <w:sz w:val="24"/>
          <w:szCs w:val="24"/>
        </w:rPr>
        <w:t xml:space="preserve">Voorspraak, </w:t>
      </w:r>
      <w:r w:rsidRPr="00121A2C">
        <w:rPr>
          <w:rFonts w:ascii="Times New Roman" w:hAnsi="Times New Roman"/>
          <w:sz w:val="24"/>
          <w:szCs w:val="24"/>
        </w:rPr>
        <w:t>onderzoek daarom deze schat en stel hem op hogen prijs</w:t>
      </w:r>
      <w:r>
        <w:rPr>
          <w:rFonts w:ascii="Times New Roman" w:hAnsi="Times New Roman"/>
          <w:sz w:val="24"/>
          <w:szCs w:val="24"/>
        </w:rPr>
        <w:t xml:space="preserve">, </w:t>
      </w:r>
      <w:r w:rsidRPr="00121A2C">
        <w:rPr>
          <w:rFonts w:ascii="Times New Roman" w:hAnsi="Times New Roman"/>
          <w:sz w:val="24"/>
          <w:szCs w:val="24"/>
        </w:rPr>
        <w:t xml:space="preserve">want deze </w:t>
      </w:r>
      <w:r>
        <w:rPr>
          <w:rFonts w:ascii="Times New Roman" w:hAnsi="Times New Roman"/>
          <w:sz w:val="24"/>
          <w:szCs w:val="24"/>
        </w:rPr>
        <w:t>Voorspraak</w:t>
      </w:r>
      <w:r w:rsidRPr="00121A2C">
        <w:rPr>
          <w:rFonts w:ascii="Times New Roman" w:hAnsi="Times New Roman"/>
          <w:sz w:val="24"/>
          <w:szCs w:val="24"/>
        </w:rPr>
        <w:t xml:space="preserve"> is de onze</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1.) Onderzoek hem met betrekking tot</w:t>
      </w:r>
      <w:r>
        <w:rPr>
          <w:rFonts w:ascii="Times New Roman" w:hAnsi="Times New Roman"/>
          <w:sz w:val="24"/>
          <w:szCs w:val="24"/>
        </w:rPr>
        <w:t xml:space="preserve"> zijn </w:t>
      </w:r>
      <w:r w:rsidRPr="00121A2C">
        <w:rPr>
          <w:rFonts w:ascii="Times New Roman" w:hAnsi="Times New Roman"/>
          <w:sz w:val="24"/>
          <w:szCs w:val="24"/>
        </w:rPr>
        <w:t>eigenaardigheid Hij is voor de kinderen</w:t>
      </w:r>
      <w:r>
        <w:rPr>
          <w:rFonts w:ascii="Times New Roman" w:hAnsi="Times New Roman"/>
          <w:sz w:val="24"/>
          <w:szCs w:val="24"/>
        </w:rPr>
        <w:t xml:space="preserve">, </w:t>
      </w:r>
      <w:r w:rsidRPr="00121A2C">
        <w:rPr>
          <w:rFonts w:ascii="Times New Roman" w:hAnsi="Times New Roman"/>
          <w:sz w:val="24"/>
          <w:szCs w:val="24"/>
        </w:rPr>
        <w:t>en voor niemand anders</w:t>
      </w:r>
      <w:r>
        <w:rPr>
          <w:rFonts w:ascii="Times New Roman" w:hAnsi="Times New Roman"/>
          <w:sz w:val="24"/>
          <w:szCs w:val="24"/>
        </w:rPr>
        <w:t xml:space="preserve">, </w:t>
      </w:r>
      <w:r w:rsidRPr="00121A2C">
        <w:rPr>
          <w:rFonts w:ascii="Times New Roman" w:hAnsi="Times New Roman"/>
          <w:sz w:val="24"/>
          <w:szCs w:val="24"/>
        </w:rPr>
        <w:t>voor de kinderen</w:t>
      </w:r>
      <w:r>
        <w:rPr>
          <w:rFonts w:ascii="Times New Roman" w:hAnsi="Times New Roman"/>
          <w:sz w:val="24"/>
          <w:szCs w:val="24"/>
        </w:rPr>
        <w:t xml:space="preserve">, </w:t>
      </w:r>
      <w:r w:rsidRPr="00121A2C">
        <w:rPr>
          <w:rFonts w:ascii="Times New Roman" w:hAnsi="Times New Roman"/>
          <w:sz w:val="24"/>
          <w:szCs w:val="24"/>
        </w:rPr>
        <w:t>voor kleinen zowel als voor groten. Dit is het brood der kinderen</w:t>
      </w:r>
      <w:r>
        <w:rPr>
          <w:rFonts w:ascii="Times New Roman" w:hAnsi="Times New Roman"/>
          <w:sz w:val="24"/>
          <w:szCs w:val="24"/>
        </w:rPr>
        <w:t xml:space="preserve">, </w:t>
      </w:r>
      <w:r w:rsidRPr="00121A2C">
        <w:rPr>
          <w:rFonts w:ascii="Times New Roman" w:hAnsi="Times New Roman"/>
          <w:sz w:val="24"/>
          <w:szCs w:val="24"/>
        </w:rPr>
        <w:t>dit is een schotel voor Benjamin</w:t>
      </w:r>
      <w:r>
        <w:rPr>
          <w:rFonts w:ascii="Times New Roman" w:hAnsi="Times New Roman"/>
          <w:sz w:val="24"/>
          <w:szCs w:val="24"/>
        </w:rPr>
        <w:t xml:space="preserve">, </w:t>
      </w:r>
      <w:r w:rsidRPr="00121A2C">
        <w:rPr>
          <w:rFonts w:ascii="Times New Roman" w:hAnsi="Times New Roman"/>
          <w:sz w:val="24"/>
          <w:szCs w:val="24"/>
        </w:rPr>
        <w:t>dit moet gegeten worden in de heilige plaats</w:t>
      </w:r>
      <w:r>
        <w:rPr>
          <w:rFonts w:ascii="Times New Roman" w:hAnsi="Times New Roman"/>
          <w:sz w:val="24"/>
          <w:szCs w:val="24"/>
        </w:rPr>
        <w:t>. K</w:t>
      </w:r>
      <w:r w:rsidRPr="00121A2C">
        <w:rPr>
          <w:rFonts w:ascii="Times New Roman" w:hAnsi="Times New Roman"/>
          <w:sz w:val="24"/>
          <w:szCs w:val="24"/>
        </w:rPr>
        <w:t>inderen maken er een grote ophef van</w:t>
      </w:r>
      <w:r>
        <w:rPr>
          <w:rFonts w:ascii="Times New Roman" w:hAnsi="Times New Roman"/>
          <w:sz w:val="24"/>
          <w:szCs w:val="24"/>
        </w:rPr>
        <w:t xml:space="preserve">, </w:t>
      </w:r>
      <w:r w:rsidRPr="00121A2C">
        <w:rPr>
          <w:rFonts w:ascii="Times New Roman" w:hAnsi="Times New Roman"/>
          <w:sz w:val="24"/>
          <w:szCs w:val="24"/>
        </w:rPr>
        <w:t>wanneer zij iets ontvangen</w:t>
      </w:r>
      <w:r>
        <w:rPr>
          <w:rFonts w:ascii="Times New Roman" w:hAnsi="Times New Roman"/>
          <w:sz w:val="24"/>
          <w:szCs w:val="24"/>
        </w:rPr>
        <w:t xml:space="preserve">, </w:t>
      </w:r>
      <w:r w:rsidRPr="00121A2C">
        <w:rPr>
          <w:rFonts w:ascii="Times New Roman" w:hAnsi="Times New Roman"/>
          <w:sz w:val="24"/>
          <w:szCs w:val="24"/>
        </w:rPr>
        <w:t>dat inzonderheid voor hen alleen bestemd is</w:t>
      </w:r>
      <w:r>
        <w:rPr>
          <w:rFonts w:ascii="Times New Roman" w:hAnsi="Times New Roman"/>
          <w:sz w:val="24"/>
          <w:szCs w:val="24"/>
        </w:rPr>
        <w:t xml:space="preserve"> - "</w:t>
      </w:r>
      <w:r w:rsidRPr="00121A2C">
        <w:rPr>
          <w:rFonts w:ascii="Times New Roman" w:hAnsi="Times New Roman"/>
          <w:sz w:val="24"/>
          <w:szCs w:val="24"/>
        </w:rPr>
        <w:t>en Naboth zei tot Achab: dat late de Heere</w:t>
      </w:r>
      <w:r>
        <w:rPr>
          <w:rFonts w:ascii="Times New Roman" w:hAnsi="Times New Roman"/>
          <w:sz w:val="24"/>
          <w:szCs w:val="24"/>
        </w:rPr>
        <w:t xml:space="preserve"> ver </w:t>
      </w:r>
      <w:r w:rsidRPr="00121A2C">
        <w:rPr>
          <w:rFonts w:ascii="Times New Roman" w:hAnsi="Times New Roman"/>
          <w:sz w:val="24"/>
          <w:szCs w:val="24"/>
        </w:rPr>
        <w:t>van mij zijn</w:t>
      </w:r>
      <w:r>
        <w:rPr>
          <w:rFonts w:ascii="Times New Roman" w:hAnsi="Times New Roman"/>
          <w:sz w:val="24"/>
          <w:szCs w:val="24"/>
        </w:rPr>
        <w:t xml:space="preserve">, </w:t>
      </w:r>
      <w:r w:rsidRPr="00121A2C">
        <w:rPr>
          <w:rFonts w:ascii="Times New Roman" w:hAnsi="Times New Roman"/>
          <w:sz w:val="24"/>
          <w:szCs w:val="24"/>
        </w:rPr>
        <w:t>dat ik u de erve mijner vaderen geven zou!</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Kon.</w:t>
      </w:r>
      <w:r w:rsidRPr="00121A2C">
        <w:rPr>
          <w:rFonts w:ascii="Times New Roman" w:hAnsi="Times New Roman"/>
          <w:sz w:val="24"/>
          <w:szCs w:val="24"/>
        </w:rPr>
        <w:t xml:space="preserve"> 21:3 </w:t>
      </w:r>
      <w:r>
        <w:rPr>
          <w:rFonts w:ascii="Times New Roman" w:hAnsi="Times New Roman"/>
          <w:sz w:val="24"/>
          <w:szCs w:val="24"/>
        </w:rPr>
        <w:t xml:space="preserve">Nee, </w:t>
      </w:r>
      <w:r w:rsidRPr="00121A2C">
        <w:rPr>
          <w:rFonts w:ascii="Times New Roman" w:hAnsi="Times New Roman"/>
          <w:sz w:val="24"/>
          <w:szCs w:val="24"/>
        </w:rPr>
        <w:t>waarlijk ik wil niet. Hoe dat zo? Omdat het mijns vaders geschenk is</w:t>
      </w:r>
      <w:r>
        <w:rPr>
          <w:rFonts w:ascii="Times New Roman" w:hAnsi="Times New Roman"/>
          <w:sz w:val="24"/>
          <w:szCs w:val="24"/>
        </w:rPr>
        <w:t xml:space="preserve">, </w:t>
      </w:r>
      <w:r w:rsidRPr="00121A2C">
        <w:rPr>
          <w:rFonts w:ascii="Times New Roman" w:hAnsi="Times New Roman"/>
          <w:sz w:val="24"/>
          <w:szCs w:val="24"/>
        </w:rPr>
        <w:t>niet voor iedereen</w:t>
      </w:r>
      <w:r>
        <w:rPr>
          <w:rFonts w:ascii="Times New Roman" w:hAnsi="Times New Roman"/>
          <w:sz w:val="24"/>
          <w:szCs w:val="24"/>
        </w:rPr>
        <w:t>, maar</w:t>
      </w:r>
      <w:r w:rsidRPr="00121A2C">
        <w:rPr>
          <w:rFonts w:ascii="Times New Roman" w:hAnsi="Times New Roman"/>
          <w:sz w:val="24"/>
          <w:szCs w:val="24"/>
        </w:rPr>
        <w:t xml:space="preserve"> inzonderheid voor mij</w:t>
      </w:r>
      <w:r>
        <w:rPr>
          <w:rFonts w:ascii="Times New Roman" w:hAnsi="Times New Roman"/>
          <w:sz w:val="24"/>
          <w:szCs w:val="24"/>
        </w:rPr>
        <w:t xml:space="preserve">, </w:t>
      </w:r>
      <w:r w:rsidRPr="00121A2C">
        <w:rPr>
          <w:rFonts w:ascii="Times New Roman" w:hAnsi="Times New Roman"/>
          <w:sz w:val="24"/>
          <w:szCs w:val="24"/>
        </w:rPr>
        <w:t>voor mij in het bijzonder</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2.) Onderzoek nauwkeurig</w:t>
      </w:r>
      <w:r>
        <w:rPr>
          <w:rFonts w:ascii="Times New Roman" w:hAnsi="Times New Roman"/>
          <w:sz w:val="24"/>
          <w:szCs w:val="24"/>
        </w:rPr>
        <w:t xml:space="preserve"> de </w:t>
      </w:r>
      <w:r w:rsidRPr="00121A2C">
        <w:rPr>
          <w:rFonts w:ascii="Times New Roman" w:hAnsi="Times New Roman"/>
          <w:sz w:val="24"/>
          <w:szCs w:val="24"/>
        </w:rPr>
        <w:t>aard en de hoedanigheid van dit ambt</w:t>
      </w:r>
      <w:r>
        <w:rPr>
          <w:rFonts w:ascii="Times New Roman" w:hAnsi="Times New Roman"/>
          <w:sz w:val="24"/>
          <w:szCs w:val="24"/>
        </w:rPr>
        <w:t xml:space="preserve">, </w:t>
      </w:r>
      <w:r w:rsidRPr="00121A2C">
        <w:rPr>
          <w:rFonts w:ascii="Times New Roman" w:hAnsi="Times New Roman"/>
          <w:sz w:val="24"/>
          <w:szCs w:val="24"/>
        </w:rPr>
        <w:t>want daarin ligt de heerlijkheid van een ding</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aard er</w:t>
      </w:r>
      <w:r w:rsidRPr="00121A2C">
        <w:rPr>
          <w:rFonts w:ascii="Times New Roman" w:hAnsi="Times New Roman"/>
          <w:sz w:val="24"/>
          <w:szCs w:val="24"/>
        </w:rPr>
        <w:t>van. Verkeerde gedachten nemen de heerlijkheid</w:t>
      </w:r>
      <w:r>
        <w:rPr>
          <w:rFonts w:ascii="Times New Roman" w:hAnsi="Times New Roman"/>
          <w:sz w:val="24"/>
          <w:szCs w:val="24"/>
        </w:rPr>
        <w:t xml:space="preserve"> ervan </w:t>
      </w:r>
      <w:r w:rsidRPr="00121A2C">
        <w:rPr>
          <w:rFonts w:ascii="Times New Roman" w:hAnsi="Times New Roman"/>
          <w:sz w:val="24"/>
          <w:szCs w:val="24"/>
        </w:rPr>
        <w:t>weg. Pas er dus wel op</w:t>
      </w:r>
      <w:r>
        <w:rPr>
          <w:rFonts w:ascii="Times New Roman" w:hAnsi="Times New Roman"/>
          <w:sz w:val="24"/>
          <w:szCs w:val="24"/>
        </w:rPr>
        <w:t xml:space="preserve">, dat u </w:t>
      </w:r>
      <w:r w:rsidRPr="00121A2C">
        <w:rPr>
          <w:rFonts w:ascii="Times New Roman" w:hAnsi="Times New Roman"/>
          <w:sz w:val="24"/>
          <w:szCs w:val="24"/>
        </w:rPr>
        <w:t>Christus niet verkeerd begrijpt</w:t>
      </w:r>
      <w:r>
        <w:rPr>
          <w:rFonts w:ascii="Times New Roman" w:hAnsi="Times New Roman"/>
          <w:sz w:val="24"/>
          <w:szCs w:val="24"/>
        </w:rPr>
        <w:t xml:space="preserve">, </w:t>
      </w:r>
      <w:r w:rsidRPr="00121A2C">
        <w:rPr>
          <w:rFonts w:ascii="Times New Roman" w:hAnsi="Times New Roman"/>
          <w:sz w:val="24"/>
          <w:szCs w:val="24"/>
        </w:rPr>
        <w:t>wanneer gij Hem zoekt te verstaan als</w:t>
      </w:r>
      <w:r>
        <w:rPr>
          <w:rFonts w:ascii="Times New Roman" w:hAnsi="Times New Roman"/>
          <w:sz w:val="24"/>
          <w:szCs w:val="24"/>
        </w:rPr>
        <w:t xml:space="preserve"> uw Voorspraak</w:t>
      </w:r>
      <w:r w:rsidRPr="00121A2C">
        <w:rPr>
          <w:rFonts w:ascii="Times New Roman" w:hAnsi="Times New Roman"/>
          <w:sz w:val="24"/>
          <w:szCs w:val="24"/>
        </w:rPr>
        <w:t>. De mensen oordelen over de ambten van Christus</w:t>
      </w:r>
      <w:r>
        <w:rPr>
          <w:rFonts w:ascii="Times New Roman" w:hAnsi="Times New Roman"/>
          <w:sz w:val="24"/>
          <w:szCs w:val="24"/>
        </w:rPr>
        <w:t xml:space="preserve">, </w:t>
      </w:r>
      <w:r w:rsidRPr="00121A2C">
        <w:rPr>
          <w:rFonts w:ascii="Times New Roman" w:hAnsi="Times New Roman"/>
          <w:sz w:val="24"/>
          <w:szCs w:val="24"/>
        </w:rPr>
        <w:t>wanneer zij er veel te ver vandaan zijn</w:t>
      </w:r>
      <w:r>
        <w:rPr>
          <w:rFonts w:ascii="Times New Roman" w:hAnsi="Times New Roman"/>
          <w:sz w:val="24"/>
          <w:szCs w:val="24"/>
        </w:rPr>
        <w:t>, maar</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laat ze toetreden</w:t>
      </w:r>
      <w:r>
        <w:rPr>
          <w:rFonts w:ascii="Times New Roman" w:hAnsi="Times New Roman"/>
          <w:sz w:val="24"/>
          <w:szCs w:val="24"/>
        </w:rPr>
        <w:t>, "</w:t>
      </w:r>
      <w:r w:rsidRPr="00121A2C">
        <w:rPr>
          <w:rFonts w:ascii="Times New Roman" w:hAnsi="Times New Roman"/>
          <w:sz w:val="24"/>
          <w:szCs w:val="24"/>
        </w:rPr>
        <w:t xml:space="preserve"> zegt de Heere</w:t>
      </w:r>
      <w:r>
        <w:rPr>
          <w:rFonts w:ascii="Times New Roman" w:hAnsi="Times New Roman"/>
          <w:sz w:val="24"/>
          <w:szCs w:val="24"/>
        </w:rPr>
        <w:t>, "</w:t>
      </w:r>
      <w:r w:rsidRPr="00121A2C">
        <w:rPr>
          <w:rFonts w:ascii="Times New Roman" w:hAnsi="Times New Roman"/>
          <w:sz w:val="24"/>
          <w:szCs w:val="24"/>
        </w:rPr>
        <w:t>laat ze dan spreken</w:t>
      </w:r>
      <w:r>
        <w:rPr>
          <w:rFonts w:ascii="Times New Roman" w:hAnsi="Times New Roman"/>
          <w:sz w:val="24"/>
          <w:szCs w:val="24"/>
        </w:rPr>
        <w:t>, "</w:t>
      </w:r>
      <w:r w:rsidRPr="00121A2C">
        <w:rPr>
          <w:rFonts w:ascii="Times New Roman" w:hAnsi="Times New Roman"/>
          <w:sz w:val="24"/>
          <w:szCs w:val="24"/>
        </w:rPr>
        <w:t xml:space="preserve"> Jesaja 41:1</w:t>
      </w:r>
      <w:r>
        <w:rPr>
          <w:rFonts w:ascii="Times New Roman" w:hAnsi="Times New Roman"/>
          <w:sz w:val="24"/>
          <w:szCs w:val="24"/>
        </w:rPr>
        <w:t xml:space="preserve">, </w:t>
      </w:r>
      <w:r w:rsidRPr="00121A2C">
        <w:rPr>
          <w:rFonts w:ascii="Times New Roman" w:hAnsi="Times New Roman"/>
          <w:sz w:val="24"/>
          <w:szCs w:val="24"/>
        </w:rPr>
        <w:t>of als Elihu zei tot</w:t>
      </w:r>
      <w:r>
        <w:rPr>
          <w:rFonts w:ascii="Times New Roman" w:hAnsi="Times New Roman"/>
          <w:sz w:val="24"/>
          <w:szCs w:val="24"/>
        </w:rPr>
        <w:t xml:space="preserve"> zijn </w:t>
      </w:r>
      <w:r w:rsidRPr="00121A2C">
        <w:rPr>
          <w:rFonts w:ascii="Times New Roman" w:hAnsi="Times New Roman"/>
          <w:sz w:val="24"/>
          <w:szCs w:val="24"/>
        </w:rPr>
        <w:t>vrienden</w:t>
      </w:r>
      <w:r>
        <w:rPr>
          <w:rFonts w:ascii="Times New Roman" w:hAnsi="Times New Roman"/>
          <w:sz w:val="24"/>
          <w:szCs w:val="24"/>
        </w:rPr>
        <w:t xml:space="preserve">, </w:t>
      </w:r>
      <w:r w:rsidRPr="00121A2C">
        <w:rPr>
          <w:rFonts w:ascii="Times New Roman" w:hAnsi="Times New Roman"/>
          <w:sz w:val="24"/>
          <w:szCs w:val="24"/>
        </w:rPr>
        <w:t>toen hij zag</w:t>
      </w:r>
      <w:r>
        <w:rPr>
          <w:rFonts w:ascii="Times New Roman" w:hAnsi="Times New Roman"/>
          <w:sz w:val="24"/>
          <w:szCs w:val="24"/>
        </w:rPr>
        <w:t xml:space="preserve">, </w:t>
      </w:r>
      <w:r w:rsidRPr="00121A2C">
        <w:rPr>
          <w:rFonts w:ascii="Times New Roman" w:hAnsi="Times New Roman"/>
          <w:sz w:val="24"/>
          <w:szCs w:val="24"/>
        </w:rPr>
        <w:t>dat zij verkeerd geoordeeld hadden</w:t>
      </w:r>
      <w:r>
        <w:rPr>
          <w:rFonts w:ascii="Times New Roman" w:hAnsi="Times New Roman"/>
          <w:sz w:val="24"/>
          <w:szCs w:val="24"/>
        </w:rPr>
        <w:t>, "</w:t>
      </w:r>
      <w:r w:rsidRPr="00121A2C">
        <w:rPr>
          <w:rFonts w:ascii="Times New Roman" w:hAnsi="Times New Roman"/>
          <w:sz w:val="24"/>
          <w:szCs w:val="24"/>
        </w:rPr>
        <w:t>laat ons kiezen voor ons wat recht is</w:t>
      </w:r>
      <w:r>
        <w:rPr>
          <w:rFonts w:ascii="Times New Roman" w:hAnsi="Times New Roman"/>
          <w:sz w:val="24"/>
          <w:szCs w:val="24"/>
        </w:rPr>
        <w:t xml:space="preserve">, </w:t>
      </w:r>
      <w:r w:rsidRPr="00121A2C">
        <w:rPr>
          <w:rFonts w:ascii="Times New Roman" w:hAnsi="Times New Roman"/>
          <w:sz w:val="24"/>
          <w:szCs w:val="24"/>
        </w:rPr>
        <w:t xml:space="preserve">laat ons kennen onder ons wat goed is </w:t>
      </w:r>
      <w:r>
        <w:rPr>
          <w:rFonts w:ascii="Times New Roman" w:hAnsi="Times New Roman"/>
          <w:sz w:val="24"/>
          <w:szCs w:val="24"/>
        </w:rPr>
        <w:t>"</w:t>
      </w:r>
      <w:r w:rsidRPr="00121A2C">
        <w:rPr>
          <w:rFonts w:ascii="Times New Roman" w:hAnsi="Times New Roman"/>
          <w:sz w:val="24"/>
          <w:szCs w:val="24"/>
        </w:rPr>
        <w:t xml:space="preserve"> Job. 34:4. Daarom</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nogmaals, </w:t>
      </w:r>
      <w:r w:rsidRPr="00121A2C">
        <w:rPr>
          <w:rFonts w:ascii="Times New Roman" w:hAnsi="Times New Roman"/>
          <w:sz w:val="24"/>
          <w:szCs w:val="24"/>
        </w:rPr>
        <w:t>onderzoek</w:t>
      </w:r>
      <w:r>
        <w:rPr>
          <w:rFonts w:ascii="Times New Roman" w:hAnsi="Times New Roman"/>
          <w:sz w:val="24"/>
          <w:szCs w:val="24"/>
        </w:rPr>
        <w:t xml:space="preserve">, </w:t>
      </w:r>
      <w:r w:rsidRPr="00121A2C">
        <w:rPr>
          <w:rFonts w:ascii="Times New Roman" w:hAnsi="Times New Roman"/>
          <w:sz w:val="24"/>
          <w:szCs w:val="24"/>
        </w:rPr>
        <w:t xml:space="preserve">bestudeer het </w:t>
      </w:r>
      <w:r>
        <w:rPr>
          <w:rFonts w:ascii="Times New Roman" w:hAnsi="Times New Roman"/>
          <w:sz w:val="24"/>
          <w:szCs w:val="24"/>
        </w:rPr>
        <w:t>Voorspraak-</w:t>
      </w:r>
      <w:r w:rsidRPr="00121A2C">
        <w:rPr>
          <w:rFonts w:ascii="Times New Roman" w:hAnsi="Times New Roman"/>
          <w:sz w:val="24"/>
          <w:szCs w:val="24"/>
        </w:rPr>
        <w:t>ambt van Jezus Christus</w:t>
      </w:r>
      <w:r>
        <w:rPr>
          <w:rFonts w:ascii="Times New Roman" w:hAnsi="Times New Roman"/>
          <w:sz w:val="24"/>
          <w:szCs w:val="24"/>
        </w:rPr>
        <w:t xml:space="preserve">, opdat u </w:t>
      </w:r>
      <w:r w:rsidRPr="00121A2C">
        <w:rPr>
          <w:rFonts w:ascii="Times New Roman" w:hAnsi="Times New Roman"/>
          <w:sz w:val="24"/>
          <w:szCs w:val="24"/>
        </w:rPr>
        <w:t>het recht</w:t>
      </w:r>
      <w:r>
        <w:rPr>
          <w:rFonts w:ascii="Times New Roman" w:hAnsi="Times New Roman"/>
          <w:sz w:val="24"/>
          <w:szCs w:val="24"/>
        </w:rPr>
        <w:t xml:space="preserve"> mag </w:t>
      </w:r>
      <w:r w:rsidRPr="00121A2C">
        <w:rPr>
          <w:rFonts w:ascii="Times New Roman" w:hAnsi="Times New Roman"/>
          <w:sz w:val="24"/>
          <w:szCs w:val="24"/>
        </w:rPr>
        <w:t>leren kennen. Het is een van de lichtste dingen der wereld</w:t>
      </w:r>
      <w:r>
        <w:rPr>
          <w:rFonts w:ascii="Times New Roman" w:hAnsi="Times New Roman"/>
          <w:sz w:val="24"/>
          <w:szCs w:val="24"/>
        </w:rPr>
        <w:t xml:space="preserve"> de </w:t>
      </w:r>
      <w:r w:rsidRPr="00121A2C">
        <w:rPr>
          <w:rFonts w:ascii="Times New Roman" w:hAnsi="Times New Roman"/>
          <w:sz w:val="24"/>
          <w:szCs w:val="24"/>
        </w:rPr>
        <w:t xml:space="preserve">aard of de hoedanigheid van het </w:t>
      </w:r>
      <w:r>
        <w:rPr>
          <w:rFonts w:ascii="Times New Roman" w:hAnsi="Times New Roman"/>
          <w:sz w:val="24"/>
          <w:szCs w:val="24"/>
        </w:rPr>
        <w:t xml:space="preserve">Voorspraak - </w:t>
      </w:r>
      <w:r w:rsidRPr="00121A2C">
        <w:rPr>
          <w:rFonts w:ascii="Times New Roman" w:hAnsi="Times New Roman"/>
          <w:sz w:val="24"/>
          <w:szCs w:val="24"/>
        </w:rPr>
        <w:t>ambt niet te vatten</w:t>
      </w:r>
      <w:r>
        <w:rPr>
          <w:rFonts w:ascii="Times New Roman" w:hAnsi="Times New Roman"/>
          <w:sz w:val="24"/>
          <w:szCs w:val="24"/>
        </w:rPr>
        <w:t xml:space="preserve">, </w:t>
      </w:r>
      <w:r w:rsidRPr="00121A2C">
        <w:rPr>
          <w:rFonts w:ascii="Times New Roman" w:hAnsi="Times New Roman"/>
          <w:sz w:val="24"/>
          <w:szCs w:val="24"/>
        </w:rPr>
        <w:t>terwijl wij over</w:t>
      </w:r>
      <w:r>
        <w:rPr>
          <w:rFonts w:ascii="Times New Roman" w:hAnsi="Times New Roman"/>
          <w:sz w:val="24"/>
          <w:szCs w:val="24"/>
        </w:rPr>
        <w:t xml:space="preserve"> de N</w:t>
      </w:r>
      <w:r w:rsidRPr="00121A2C">
        <w:rPr>
          <w:rFonts w:ascii="Times New Roman" w:hAnsi="Times New Roman"/>
          <w:sz w:val="24"/>
          <w:szCs w:val="24"/>
        </w:rPr>
        <w:t>aam en de ambten van Jezus Christus spreken</w:t>
      </w:r>
      <w:r>
        <w:rPr>
          <w:rFonts w:ascii="Times New Roman" w:hAnsi="Times New Roman"/>
          <w:sz w:val="24"/>
          <w:szCs w:val="24"/>
        </w:rPr>
        <w:t xml:space="preserve">, </w:t>
      </w:r>
      <w:r w:rsidRPr="00121A2C">
        <w:rPr>
          <w:rFonts w:ascii="Times New Roman" w:hAnsi="Times New Roman"/>
          <w:sz w:val="24"/>
          <w:szCs w:val="24"/>
        </w:rPr>
        <w:t>draag er daarom zorg voor</w:t>
      </w:r>
      <w:r>
        <w:rPr>
          <w:rFonts w:ascii="Times New Roman" w:hAnsi="Times New Roman"/>
          <w:sz w:val="24"/>
          <w:szCs w:val="24"/>
        </w:rPr>
        <w:t xml:space="preserve">, dat u de </w:t>
      </w:r>
      <w:r w:rsidRPr="00121A2C">
        <w:rPr>
          <w:rFonts w:ascii="Times New Roman" w:hAnsi="Times New Roman"/>
          <w:sz w:val="24"/>
          <w:szCs w:val="24"/>
        </w:rPr>
        <w:t xml:space="preserve">aard van dit </w:t>
      </w:r>
      <w:r>
        <w:rPr>
          <w:rFonts w:ascii="Times New Roman" w:hAnsi="Times New Roman"/>
          <w:sz w:val="24"/>
          <w:szCs w:val="24"/>
        </w:rPr>
        <w:t>Zijn Voorspraak-</w:t>
      </w:r>
      <w:r w:rsidRPr="00121A2C">
        <w:rPr>
          <w:rFonts w:ascii="Times New Roman" w:hAnsi="Times New Roman"/>
          <w:sz w:val="24"/>
          <w:szCs w:val="24"/>
        </w:rPr>
        <w:t>ambt grondig leert kennen</w:t>
      </w:r>
      <w:r>
        <w:rPr>
          <w:rFonts w:ascii="Times New Roman" w:hAnsi="Times New Roman"/>
          <w:sz w:val="24"/>
          <w:szCs w:val="24"/>
        </w:rPr>
        <w:t xml:space="preserve">, opdat u </w:t>
      </w:r>
      <w:r w:rsidRPr="00121A2C">
        <w:rPr>
          <w:rFonts w:ascii="Times New Roman" w:hAnsi="Times New Roman"/>
          <w:sz w:val="24"/>
          <w:szCs w:val="24"/>
        </w:rPr>
        <w:t>weten</w:t>
      </w:r>
      <w:r>
        <w:rPr>
          <w:rFonts w:ascii="Times New Roman" w:hAnsi="Times New Roman"/>
          <w:sz w:val="24"/>
          <w:szCs w:val="24"/>
        </w:rPr>
        <w:t xml:space="preserve"> mag </w:t>
      </w:r>
      <w:r w:rsidRPr="00121A2C">
        <w:rPr>
          <w:rFonts w:ascii="Times New Roman" w:hAnsi="Times New Roman"/>
          <w:sz w:val="24"/>
          <w:szCs w:val="24"/>
        </w:rPr>
        <w:t xml:space="preserve">dat het een </w:t>
      </w:r>
      <w:r>
        <w:rPr>
          <w:rFonts w:ascii="Times New Roman" w:hAnsi="Times New Roman"/>
          <w:sz w:val="24"/>
          <w:szCs w:val="24"/>
        </w:rPr>
        <w:t>Voorspraak-</w:t>
      </w:r>
      <w:r w:rsidRPr="00121A2C">
        <w:rPr>
          <w:rFonts w:ascii="Times New Roman" w:hAnsi="Times New Roman"/>
          <w:sz w:val="24"/>
          <w:szCs w:val="24"/>
        </w:rPr>
        <w:t>ambt is</w:t>
      </w:r>
      <w:r>
        <w:rPr>
          <w:rFonts w:ascii="Times New Roman" w:hAnsi="Times New Roman"/>
          <w:sz w:val="24"/>
          <w:szCs w:val="24"/>
        </w:rPr>
        <w:t xml:space="preserve">, </w:t>
      </w:r>
      <w:r w:rsidRPr="00121A2C">
        <w:rPr>
          <w:rFonts w:ascii="Times New Roman" w:hAnsi="Times New Roman"/>
          <w:sz w:val="24"/>
          <w:szCs w:val="24"/>
        </w:rPr>
        <w:t>niet tegen maar voor u</w:t>
      </w:r>
      <w:r>
        <w:rPr>
          <w:rFonts w:ascii="Times New Roman" w:hAnsi="Times New Roman"/>
          <w:sz w:val="24"/>
          <w:szCs w:val="24"/>
        </w:rPr>
        <w:t xml:space="preserve">, </w:t>
      </w:r>
      <w:r w:rsidRPr="00121A2C">
        <w:rPr>
          <w:rFonts w:ascii="Times New Roman" w:hAnsi="Times New Roman"/>
          <w:sz w:val="24"/>
          <w:szCs w:val="24"/>
        </w:rPr>
        <w:t xml:space="preserve">want zo behoort </w:t>
      </w:r>
      <w:r>
        <w:rPr>
          <w:rFonts w:ascii="Times New Roman" w:hAnsi="Times New Roman"/>
          <w:sz w:val="24"/>
          <w:szCs w:val="24"/>
        </w:rPr>
        <w:t>u</w:t>
      </w:r>
      <w:r w:rsidRPr="00121A2C">
        <w:rPr>
          <w:rFonts w:ascii="Times New Roman" w:hAnsi="Times New Roman"/>
          <w:sz w:val="24"/>
          <w:szCs w:val="24"/>
        </w:rPr>
        <w:t xml:space="preserve"> het te beschouwen</w:t>
      </w:r>
      <w:r>
        <w:rPr>
          <w:rFonts w:ascii="Times New Roman" w:hAnsi="Times New Roman"/>
          <w:sz w:val="24"/>
          <w:szCs w:val="24"/>
        </w:rPr>
        <w:t>. E</w:t>
      </w:r>
      <w:r w:rsidRPr="00121A2C">
        <w:rPr>
          <w:rFonts w:ascii="Times New Roman" w:hAnsi="Times New Roman"/>
          <w:sz w:val="24"/>
          <w:szCs w:val="24"/>
        </w:rPr>
        <w:t xml:space="preserve">r is een </w:t>
      </w:r>
      <w:r>
        <w:rPr>
          <w:rFonts w:ascii="Times New Roman" w:hAnsi="Times New Roman"/>
          <w:sz w:val="24"/>
          <w:szCs w:val="24"/>
        </w:rPr>
        <w:t>Voorspraak</w:t>
      </w:r>
      <w:r w:rsidRPr="00121A2C">
        <w:rPr>
          <w:rFonts w:ascii="Times New Roman" w:hAnsi="Times New Roman"/>
          <w:sz w:val="24"/>
          <w:szCs w:val="24"/>
        </w:rPr>
        <w:t xml:space="preserve"> VOOR niet tegen de kinderen Gods</w:t>
      </w:r>
      <w:r>
        <w:rPr>
          <w:rFonts w:ascii="Times New Roman" w:hAnsi="Times New Roman"/>
          <w:sz w:val="24"/>
          <w:szCs w:val="24"/>
        </w:rPr>
        <w:t xml:space="preserve"> - "</w:t>
      </w:r>
      <w:r w:rsidRPr="00121A2C">
        <w:rPr>
          <w:rFonts w:ascii="Times New Roman" w:hAnsi="Times New Roman"/>
          <w:sz w:val="24"/>
          <w:szCs w:val="24"/>
        </w:rPr>
        <w:t>Jezus Christus</w:t>
      </w:r>
      <w:r>
        <w:rPr>
          <w:rFonts w:ascii="Times New Roman" w:hAnsi="Times New Roman"/>
          <w:sz w:val="24"/>
          <w:szCs w:val="24"/>
        </w:rPr>
        <w:t xml:space="preserve"> de Rechtvaardige</w:t>
      </w:r>
      <w:r w:rsidRPr="00121A2C">
        <w:rPr>
          <w:rFonts w:ascii="Times New Roman" w:hAnsi="Times New Roman"/>
          <w:sz w:val="24"/>
          <w:szCs w:val="24"/>
        </w:rPr>
        <w:t>.</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 xml:space="preserve">3.) Bestudeer dit ambt met betrekking tot het doeltreffende en de werkdadigheid er van. Job zegt: </w:t>
      </w:r>
      <w:r>
        <w:rPr>
          <w:rFonts w:ascii="Times New Roman" w:hAnsi="Times New Roman"/>
          <w:sz w:val="24"/>
          <w:szCs w:val="24"/>
        </w:rPr>
        <w:t>"</w:t>
      </w:r>
      <w:r w:rsidRPr="00121A2C">
        <w:rPr>
          <w:rFonts w:ascii="Times New Roman" w:hAnsi="Times New Roman"/>
          <w:sz w:val="24"/>
          <w:szCs w:val="24"/>
        </w:rPr>
        <w:t>Na mijn woord spraken zij niet weer.</w:t>
      </w:r>
      <w:r>
        <w:rPr>
          <w:rFonts w:ascii="Times New Roman" w:hAnsi="Times New Roman"/>
          <w:sz w:val="24"/>
          <w:szCs w:val="24"/>
        </w:rPr>
        <w:t>"</w:t>
      </w:r>
      <w:r w:rsidRPr="00121A2C">
        <w:rPr>
          <w:rFonts w:ascii="Times New Roman" w:hAnsi="Times New Roman"/>
          <w:sz w:val="24"/>
          <w:szCs w:val="24"/>
        </w:rPr>
        <w:t xml:space="preserve"> Job. 29:22</w:t>
      </w:r>
      <w:r>
        <w:rPr>
          <w:rFonts w:ascii="Times New Roman" w:hAnsi="Times New Roman"/>
          <w:sz w:val="24"/>
          <w:szCs w:val="24"/>
        </w:rPr>
        <w:t>. E</w:t>
      </w:r>
      <w:r w:rsidRPr="00121A2C">
        <w:rPr>
          <w:rFonts w:ascii="Times New Roman" w:hAnsi="Times New Roman"/>
          <w:sz w:val="24"/>
          <w:szCs w:val="24"/>
        </w:rPr>
        <w:t>n wanneer Christus zich stelt om te pleiten</w:t>
      </w:r>
      <w:r>
        <w:rPr>
          <w:rFonts w:ascii="Times New Roman" w:hAnsi="Times New Roman"/>
          <w:sz w:val="24"/>
          <w:szCs w:val="24"/>
        </w:rPr>
        <w:t xml:space="preserve">, </w:t>
      </w:r>
      <w:r w:rsidRPr="00121A2C">
        <w:rPr>
          <w:rFonts w:ascii="Times New Roman" w:hAnsi="Times New Roman"/>
          <w:sz w:val="24"/>
          <w:szCs w:val="24"/>
        </w:rPr>
        <w:t>dan moeten allen voor Hem zwijgen. Het is waar</w:t>
      </w:r>
      <w:r>
        <w:rPr>
          <w:rFonts w:ascii="Times New Roman" w:hAnsi="Times New Roman"/>
          <w:sz w:val="24"/>
          <w:szCs w:val="24"/>
        </w:rPr>
        <w:t xml:space="preserve">, </w:t>
      </w:r>
      <w:r w:rsidRPr="00121A2C">
        <w:rPr>
          <w:rFonts w:ascii="Times New Roman" w:hAnsi="Times New Roman"/>
          <w:sz w:val="24"/>
          <w:szCs w:val="24"/>
        </w:rPr>
        <w:t>de Satan had het eerste woord</w:t>
      </w:r>
      <w:r>
        <w:rPr>
          <w:rFonts w:ascii="Times New Roman" w:hAnsi="Times New Roman"/>
          <w:sz w:val="24"/>
          <w:szCs w:val="24"/>
        </w:rPr>
        <w:t>, maar</w:t>
      </w:r>
      <w:r w:rsidRPr="00121A2C">
        <w:rPr>
          <w:rFonts w:ascii="Times New Roman" w:hAnsi="Times New Roman"/>
          <w:sz w:val="24"/>
          <w:szCs w:val="24"/>
        </w:rPr>
        <w:t xml:space="preserve"> Christus had het laatste in de twistzaak van Jozua</w:t>
      </w:r>
      <w:r>
        <w:rPr>
          <w:rFonts w:ascii="Times New Roman" w:hAnsi="Times New Roman"/>
          <w:sz w:val="24"/>
          <w:szCs w:val="24"/>
        </w:rPr>
        <w:t xml:space="preserve">, </w:t>
      </w:r>
      <w:r w:rsidRPr="00121A2C">
        <w:rPr>
          <w:rFonts w:ascii="Times New Roman" w:hAnsi="Times New Roman"/>
          <w:sz w:val="24"/>
          <w:szCs w:val="24"/>
        </w:rPr>
        <w:t>en wel</w:t>
      </w:r>
      <w:r>
        <w:rPr>
          <w:rFonts w:ascii="Times New Roman" w:hAnsi="Times New Roman"/>
          <w:sz w:val="24"/>
          <w:szCs w:val="24"/>
        </w:rPr>
        <w:t xml:space="preserve"> zo'n </w:t>
      </w:r>
      <w:r w:rsidRPr="00121A2C">
        <w:rPr>
          <w:rFonts w:ascii="Times New Roman" w:hAnsi="Times New Roman"/>
          <w:sz w:val="24"/>
          <w:szCs w:val="24"/>
        </w:rPr>
        <w:t>laatste woord dat de arme man geheel en al vrijpleitte</w:t>
      </w:r>
      <w:r>
        <w:rPr>
          <w:rFonts w:ascii="Times New Roman" w:hAnsi="Times New Roman"/>
          <w:sz w:val="24"/>
          <w:szCs w:val="24"/>
        </w:rPr>
        <w:t>, hoewel</w:t>
      </w:r>
      <w:r w:rsidRPr="00121A2C">
        <w:rPr>
          <w:rFonts w:ascii="Times New Roman" w:hAnsi="Times New Roman"/>
          <w:sz w:val="24"/>
          <w:szCs w:val="24"/>
        </w:rPr>
        <w:t xml:space="preserve"> hij gekleed was </w:t>
      </w:r>
      <w:r>
        <w:rPr>
          <w:rFonts w:ascii="Times New Roman" w:hAnsi="Times New Roman"/>
          <w:sz w:val="24"/>
          <w:szCs w:val="24"/>
        </w:rPr>
        <w:t>"</w:t>
      </w:r>
      <w:r w:rsidRPr="00121A2C">
        <w:rPr>
          <w:rFonts w:ascii="Times New Roman" w:hAnsi="Times New Roman"/>
          <w:sz w:val="24"/>
          <w:szCs w:val="24"/>
        </w:rPr>
        <w:t>in vuile klederen.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Zach.</w:t>
      </w:r>
      <w:r w:rsidRPr="00121A2C">
        <w:rPr>
          <w:rFonts w:ascii="Times New Roman" w:hAnsi="Times New Roman"/>
          <w:sz w:val="24"/>
          <w:szCs w:val="24"/>
        </w:rPr>
        <w:t xml:space="preserve"> 3. De Satan moet sprakeloos zijn na een pleidooi van </w:t>
      </w:r>
      <w:r>
        <w:rPr>
          <w:rFonts w:ascii="Times New Roman" w:hAnsi="Times New Roman"/>
          <w:sz w:val="24"/>
          <w:szCs w:val="24"/>
        </w:rPr>
        <w:t>onze</w:t>
      </w:r>
      <w:r w:rsidRPr="00121A2C">
        <w:rPr>
          <w:rFonts w:ascii="Times New Roman" w:hAnsi="Times New Roman"/>
          <w:sz w:val="24"/>
          <w:szCs w:val="24"/>
        </w:rPr>
        <w:t xml:space="preserve"> </w:t>
      </w:r>
      <w:r>
        <w:rPr>
          <w:rFonts w:ascii="Times New Roman" w:hAnsi="Times New Roman"/>
          <w:sz w:val="24"/>
          <w:szCs w:val="24"/>
        </w:rPr>
        <w:t xml:space="preserve">Voorspraak, </w:t>
      </w:r>
      <w:r w:rsidRPr="00121A2C">
        <w:rPr>
          <w:rFonts w:ascii="Times New Roman" w:hAnsi="Times New Roman"/>
          <w:sz w:val="24"/>
          <w:szCs w:val="24"/>
        </w:rPr>
        <w:t>hoe geweldig hij ook tevoren ware</w:t>
      </w:r>
      <w:r>
        <w:rPr>
          <w:rFonts w:ascii="Times New Roman" w:hAnsi="Times New Roman"/>
          <w:sz w:val="24"/>
          <w:szCs w:val="24"/>
        </w:rPr>
        <w:t xml:space="preserve">, </w:t>
      </w:r>
      <w:r w:rsidRPr="00121A2C">
        <w:rPr>
          <w:rFonts w:ascii="Times New Roman" w:hAnsi="Times New Roman"/>
          <w:sz w:val="24"/>
          <w:szCs w:val="24"/>
        </w:rPr>
        <w:t>of zoals Elihu het heeft</w:t>
      </w:r>
      <w:r>
        <w:rPr>
          <w:rFonts w:ascii="Times New Roman" w:hAnsi="Times New Roman"/>
          <w:sz w:val="24"/>
          <w:szCs w:val="24"/>
        </w:rPr>
        <w:t>, "</w:t>
      </w:r>
      <w:r w:rsidRPr="00121A2C">
        <w:rPr>
          <w:rFonts w:ascii="Times New Roman" w:hAnsi="Times New Roman"/>
          <w:sz w:val="24"/>
          <w:szCs w:val="24"/>
        </w:rPr>
        <w:t>zij zijn ontzet</w:t>
      </w:r>
      <w:r>
        <w:rPr>
          <w:rFonts w:ascii="Times New Roman" w:hAnsi="Times New Roman"/>
          <w:sz w:val="24"/>
          <w:szCs w:val="24"/>
        </w:rPr>
        <w:t xml:space="preserve">, </w:t>
      </w:r>
      <w:r w:rsidRPr="00121A2C">
        <w:rPr>
          <w:rFonts w:ascii="Times New Roman" w:hAnsi="Times New Roman"/>
          <w:sz w:val="24"/>
          <w:szCs w:val="24"/>
        </w:rPr>
        <w:t>zij antwoorden niet meer</w:t>
      </w:r>
      <w:r>
        <w:rPr>
          <w:rFonts w:ascii="Times New Roman" w:hAnsi="Times New Roman"/>
          <w:sz w:val="24"/>
          <w:szCs w:val="24"/>
        </w:rPr>
        <w:t xml:space="preserve">, </w:t>
      </w:r>
      <w:r w:rsidRPr="00121A2C">
        <w:rPr>
          <w:rFonts w:ascii="Times New Roman" w:hAnsi="Times New Roman"/>
          <w:sz w:val="24"/>
          <w:szCs w:val="24"/>
        </w:rPr>
        <w:t>zij hebben de woorden van zich verzet.</w:t>
      </w:r>
      <w:r>
        <w:rPr>
          <w:rFonts w:ascii="Times New Roman" w:hAnsi="Times New Roman"/>
          <w:sz w:val="24"/>
          <w:szCs w:val="24"/>
        </w:rPr>
        <w:t>"</w:t>
      </w:r>
      <w:r w:rsidRPr="00121A2C">
        <w:rPr>
          <w:rFonts w:ascii="Times New Roman" w:hAnsi="Times New Roman"/>
          <w:sz w:val="24"/>
          <w:szCs w:val="24"/>
        </w:rPr>
        <w:t xml:space="preserve"> Zal Hij</w:t>
      </w:r>
      <w:r>
        <w:rPr>
          <w:rFonts w:ascii="Times New Roman" w:hAnsi="Times New Roman"/>
          <w:sz w:val="24"/>
          <w:szCs w:val="24"/>
        </w:rPr>
        <w:t xml:space="preserve">, </w:t>
      </w:r>
      <w:r w:rsidRPr="00121A2C">
        <w:rPr>
          <w:rFonts w:ascii="Times New Roman" w:hAnsi="Times New Roman"/>
          <w:sz w:val="24"/>
          <w:szCs w:val="24"/>
        </w:rPr>
        <w:t>die gerechtigheid spreekt</w:t>
      </w:r>
      <w:r>
        <w:rPr>
          <w:rFonts w:ascii="Times New Roman" w:hAnsi="Times New Roman"/>
          <w:sz w:val="24"/>
          <w:szCs w:val="24"/>
        </w:rPr>
        <w:t xml:space="preserve">, </w:t>
      </w:r>
      <w:r w:rsidRPr="00121A2C">
        <w:rPr>
          <w:rFonts w:ascii="Times New Roman" w:hAnsi="Times New Roman"/>
          <w:sz w:val="24"/>
          <w:szCs w:val="24"/>
        </w:rPr>
        <w:t>zijn plaats verlaten</w:t>
      </w:r>
      <w:r>
        <w:rPr>
          <w:rFonts w:ascii="Times New Roman" w:hAnsi="Times New Roman"/>
          <w:sz w:val="24"/>
          <w:szCs w:val="24"/>
        </w:rPr>
        <w:t xml:space="preserve">, </w:t>
      </w:r>
      <w:r w:rsidRPr="00121A2C">
        <w:rPr>
          <w:rFonts w:ascii="Times New Roman" w:hAnsi="Times New Roman"/>
          <w:sz w:val="24"/>
          <w:szCs w:val="24"/>
        </w:rPr>
        <w:t>en zal het hem</w:t>
      </w:r>
      <w:r>
        <w:rPr>
          <w:rFonts w:ascii="Times New Roman" w:hAnsi="Times New Roman"/>
          <w:sz w:val="24"/>
          <w:szCs w:val="24"/>
        </w:rPr>
        <w:t xml:space="preserve">, </w:t>
      </w:r>
      <w:r w:rsidRPr="00121A2C">
        <w:rPr>
          <w:rFonts w:ascii="Times New Roman" w:hAnsi="Times New Roman"/>
          <w:sz w:val="24"/>
          <w:szCs w:val="24"/>
        </w:rPr>
        <w:t>die niets dan leugen en bedrog spreekt</w:t>
      </w:r>
      <w:r>
        <w:rPr>
          <w:rFonts w:ascii="Times New Roman" w:hAnsi="Times New Roman"/>
          <w:sz w:val="24"/>
          <w:szCs w:val="24"/>
        </w:rPr>
        <w:t xml:space="preserve">, </w:t>
      </w:r>
      <w:r w:rsidRPr="00121A2C">
        <w:rPr>
          <w:rFonts w:ascii="Times New Roman" w:hAnsi="Times New Roman"/>
          <w:sz w:val="24"/>
          <w:szCs w:val="24"/>
        </w:rPr>
        <w:t>vergund worden om op Zijnen grond te staan</w:t>
      </w:r>
      <w:r>
        <w:rPr>
          <w:rFonts w:ascii="Times New Roman" w:hAnsi="Times New Roman"/>
          <w:sz w:val="24"/>
          <w:szCs w:val="24"/>
        </w:rPr>
        <w:t>? Z</w:t>
      </w:r>
      <w:r w:rsidRPr="00121A2C">
        <w:rPr>
          <w:rFonts w:ascii="Times New Roman" w:hAnsi="Times New Roman"/>
          <w:sz w:val="24"/>
          <w:szCs w:val="24"/>
        </w:rPr>
        <w:t>iet</w:t>
      </w:r>
      <w:r>
        <w:rPr>
          <w:rFonts w:ascii="Times New Roman" w:hAnsi="Times New Roman"/>
          <w:sz w:val="24"/>
          <w:szCs w:val="24"/>
        </w:rPr>
        <w:t xml:space="preserve">, </w:t>
      </w:r>
      <w:r w:rsidRPr="00121A2C">
        <w:rPr>
          <w:rFonts w:ascii="Times New Roman" w:hAnsi="Times New Roman"/>
          <w:sz w:val="24"/>
          <w:szCs w:val="24"/>
        </w:rPr>
        <w:t>de engelen bedekken hun aangezichten</w:t>
      </w:r>
      <w:r>
        <w:rPr>
          <w:rFonts w:ascii="Times New Roman" w:hAnsi="Times New Roman"/>
          <w:sz w:val="24"/>
          <w:szCs w:val="24"/>
        </w:rPr>
        <w:t xml:space="preserve">, </w:t>
      </w:r>
      <w:r w:rsidRPr="00121A2C">
        <w:rPr>
          <w:rFonts w:ascii="Times New Roman" w:hAnsi="Times New Roman"/>
          <w:sz w:val="24"/>
          <w:szCs w:val="24"/>
        </w:rPr>
        <w:t>wanneer zij van</w:t>
      </w:r>
      <w:r>
        <w:rPr>
          <w:rFonts w:ascii="Times New Roman" w:hAnsi="Times New Roman"/>
          <w:sz w:val="24"/>
          <w:szCs w:val="24"/>
        </w:rPr>
        <w:t xml:space="preserve"> Zijn </w:t>
      </w:r>
      <w:r w:rsidRPr="00121A2C">
        <w:rPr>
          <w:rFonts w:ascii="Times New Roman" w:hAnsi="Times New Roman"/>
          <w:sz w:val="24"/>
          <w:szCs w:val="24"/>
        </w:rPr>
        <w:t>heerlijkheid spreken</w:t>
      </w:r>
      <w:r>
        <w:rPr>
          <w:rFonts w:ascii="Times New Roman" w:hAnsi="Times New Roman"/>
          <w:sz w:val="24"/>
          <w:szCs w:val="24"/>
        </w:rPr>
        <w:t xml:space="preserve">, </w:t>
      </w:r>
      <w:r w:rsidRPr="00121A2C">
        <w:rPr>
          <w:rFonts w:ascii="Times New Roman" w:hAnsi="Times New Roman"/>
          <w:sz w:val="24"/>
          <w:szCs w:val="24"/>
        </w:rPr>
        <w:t>zal dan de Satan niet voor Hem buigen</w:t>
      </w:r>
      <w:r>
        <w:rPr>
          <w:rFonts w:ascii="Times New Roman" w:hAnsi="Times New Roman"/>
          <w:sz w:val="24"/>
          <w:szCs w:val="24"/>
        </w:rPr>
        <w:t>? I</w:t>
      </w:r>
      <w:r w:rsidRPr="00121A2C">
        <w:rPr>
          <w:rFonts w:ascii="Times New Roman" w:hAnsi="Times New Roman"/>
          <w:sz w:val="24"/>
          <w:szCs w:val="24"/>
        </w:rPr>
        <w:t>n de dagen</w:t>
      </w:r>
      <w:r>
        <w:rPr>
          <w:rFonts w:ascii="Times New Roman" w:hAnsi="Times New Roman"/>
          <w:sz w:val="24"/>
          <w:szCs w:val="24"/>
        </w:rPr>
        <w:t xml:space="preserve"> van Zijn </w:t>
      </w:r>
      <w:r w:rsidRPr="00121A2C">
        <w:rPr>
          <w:rFonts w:ascii="Times New Roman" w:hAnsi="Times New Roman"/>
          <w:sz w:val="24"/>
          <w:szCs w:val="24"/>
        </w:rPr>
        <w:t>vernedering</w:t>
      </w:r>
      <w:r>
        <w:rPr>
          <w:rFonts w:ascii="Times New Roman" w:hAnsi="Times New Roman"/>
          <w:sz w:val="24"/>
          <w:szCs w:val="24"/>
        </w:rPr>
        <w:t xml:space="preserve">, </w:t>
      </w:r>
      <w:r w:rsidRPr="00121A2C">
        <w:rPr>
          <w:rFonts w:ascii="Times New Roman" w:hAnsi="Times New Roman"/>
          <w:sz w:val="24"/>
          <w:szCs w:val="24"/>
        </w:rPr>
        <w:t>deed Hij hem kruipen</w:t>
      </w:r>
      <w:r>
        <w:rPr>
          <w:rFonts w:ascii="Times New Roman" w:hAnsi="Times New Roman"/>
          <w:sz w:val="24"/>
          <w:szCs w:val="24"/>
        </w:rPr>
        <w:t xml:space="preserve">, </w:t>
      </w:r>
      <w:r w:rsidRPr="00121A2C">
        <w:rPr>
          <w:rFonts w:ascii="Times New Roman" w:hAnsi="Times New Roman"/>
          <w:sz w:val="24"/>
          <w:szCs w:val="24"/>
        </w:rPr>
        <w:t>hoeveel te meer zal Hij</w:t>
      </w:r>
      <w:r>
        <w:rPr>
          <w:rFonts w:ascii="Times New Roman" w:hAnsi="Times New Roman"/>
          <w:sz w:val="24"/>
          <w:szCs w:val="24"/>
        </w:rPr>
        <w:t xml:space="preserve"> dat </w:t>
      </w:r>
      <w:r w:rsidRPr="00121A2C">
        <w:rPr>
          <w:rFonts w:ascii="Times New Roman" w:hAnsi="Times New Roman"/>
          <w:sz w:val="24"/>
          <w:szCs w:val="24"/>
        </w:rPr>
        <w:t>doen nu Hij verhoogd is in heerlijkheid</w:t>
      </w:r>
      <w:r>
        <w:rPr>
          <w:rFonts w:ascii="Times New Roman" w:hAnsi="Times New Roman"/>
          <w:sz w:val="24"/>
          <w:szCs w:val="24"/>
        </w:rPr>
        <w:t xml:space="preserve">, </w:t>
      </w:r>
      <w:r w:rsidRPr="00121A2C">
        <w:rPr>
          <w:rFonts w:ascii="Times New Roman" w:hAnsi="Times New Roman"/>
          <w:sz w:val="24"/>
          <w:szCs w:val="24"/>
        </w:rPr>
        <w:t xml:space="preserve">om een </w:t>
      </w:r>
      <w:r>
        <w:rPr>
          <w:rFonts w:ascii="Times New Roman" w:hAnsi="Times New Roman"/>
          <w:sz w:val="24"/>
          <w:szCs w:val="24"/>
        </w:rPr>
        <w:t>Voorspraak</w:t>
      </w:r>
      <w:r w:rsidRPr="00121A2C">
        <w:rPr>
          <w:rFonts w:ascii="Times New Roman" w:hAnsi="Times New Roman"/>
          <w:sz w:val="24"/>
          <w:szCs w:val="24"/>
        </w:rPr>
        <w:t xml:space="preserve"> te zijn voor zijn volk! </w:t>
      </w:r>
      <w:r>
        <w:rPr>
          <w:rFonts w:ascii="Times New Roman" w:hAnsi="Times New Roman"/>
          <w:sz w:val="24"/>
          <w:szCs w:val="24"/>
        </w:rPr>
        <w:t>"</w:t>
      </w:r>
      <w:r w:rsidRPr="00121A2C">
        <w:rPr>
          <w:rFonts w:ascii="Times New Roman" w:hAnsi="Times New Roman"/>
          <w:sz w:val="24"/>
          <w:szCs w:val="24"/>
        </w:rPr>
        <w:t>Indien 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xml:space="preserve"> de Rechtvaardige.</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4.) Onderzoek de getrouwheid van Christus in</w:t>
      </w:r>
      <w:r>
        <w:rPr>
          <w:rFonts w:ascii="Times New Roman" w:hAnsi="Times New Roman"/>
          <w:sz w:val="24"/>
          <w:szCs w:val="24"/>
        </w:rPr>
        <w:t xml:space="preserve"> zijn </w:t>
      </w:r>
      <w:r w:rsidRPr="00121A2C">
        <w:rPr>
          <w:rFonts w:ascii="Times New Roman" w:hAnsi="Times New Roman"/>
          <w:sz w:val="24"/>
          <w:szCs w:val="24"/>
        </w:rPr>
        <w:t>verrichting van dit werk</w:t>
      </w:r>
      <w:r>
        <w:rPr>
          <w:rFonts w:ascii="Times New Roman" w:hAnsi="Times New Roman"/>
          <w:sz w:val="24"/>
          <w:szCs w:val="24"/>
        </w:rPr>
        <w:t xml:space="preserve">, </w:t>
      </w:r>
      <w:r w:rsidRPr="00121A2C">
        <w:rPr>
          <w:rFonts w:ascii="Times New Roman" w:hAnsi="Times New Roman"/>
          <w:sz w:val="24"/>
          <w:szCs w:val="24"/>
        </w:rPr>
        <w:t>want Hij zal niet verlaten degenen</w:t>
      </w:r>
      <w:r>
        <w:rPr>
          <w:rFonts w:ascii="Times New Roman" w:hAnsi="Times New Roman"/>
          <w:sz w:val="24"/>
          <w:szCs w:val="24"/>
        </w:rPr>
        <w:t xml:space="preserve">, </w:t>
      </w:r>
      <w:r w:rsidRPr="00121A2C">
        <w:rPr>
          <w:rFonts w:ascii="Times New Roman" w:hAnsi="Times New Roman"/>
          <w:sz w:val="24"/>
          <w:szCs w:val="24"/>
        </w:rPr>
        <w:t>die Hem tot</w:t>
      </w:r>
      <w:r>
        <w:rPr>
          <w:rFonts w:ascii="Times New Roman" w:hAnsi="Times New Roman"/>
          <w:sz w:val="24"/>
          <w:szCs w:val="24"/>
        </w:rPr>
        <w:t xml:space="preserve"> hun Voorspraak</w:t>
      </w:r>
      <w:r w:rsidRPr="00121A2C">
        <w:rPr>
          <w:rFonts w:ascii="Times New Roman" w:hAnsi="Times New Roman"/>
          <w:sz w:val="24"/>
          <w:szCs w:val="24"/>
        </w:rPr>
        <w:t xml:space="preserve"> hebben aangenomen: </w:t>
      </w:r>
      <w:r>
        <w:rPr>
          <w:rFonts w:ascii="Times New Roman" w:hAnsi="Times New Roman"/>
          <w:sz w:val="24"/>
          <w:szCs w:val="24"/>
        </w:rPr>
        <w:t>"</w:t>
      </w:r>
      <w:r w:rsidRPr="00121A2C">
        <w:rPr>
          <w:rFonts w:ascii="Times New Roman" w:hAnsi="Times New Roman"/>
          <w:sz w:val="24"/>
          <w:szCs w:val="24"/>
        </w:rPr>
        <w:t>Hij zal</w:t>
      </w:r>
      <w:r>
        <w:rPr>
          <w:rFonts w:ascii="Times New Roman" w:hAnsi="Times New Roman"/>
          <w:sz w:val="24"/>
          <w:szCs w:val="24"/>
        </w:rPr>
        <w:t xml:space="preserve"> hun </w:t>
      </w:r>
      <w:r w:rsidRPr="00121A2C">
        <w:rPr>
          <w:rFonts w:ascii="Times New Roman" w:hAnsi="Times New Roman"/>
          <w:sz w:val="24"/>
          <w:szCs w:val="24"/>
        </w:rPr>
        <w:t>twist zeker twisten.</w:t>
      </w:r>
      <w:r>
        <w:rPr>
          <w:rFonts w:ascii="Times New Roman" w:hAnsi="Times New Roman"/>
          <w:sz w:val="24"/>
          <w:szCs w:val="24"/>
        </w:rPr>
        <w:t>"</w:t>
      </w:r>
      <w:r w:rsidRPr="00121A2C">
        <w:rPr>
          <w:rFonts w:ascii="Times New Roman" w:hAnsi="Times New Roman"/>
          <w:sz w:val="24"/>
          <w:szCs w:val="24"/>
        </w:rPr>
        <w:t xml:space="preserve"> Jeremia 50:34</w:t>
      </w:r>
      <w:r>
        <w:rPr>
          <w:rFonts w:ascii="Times New Roman" w:hAnsi="Times New Roman"/>
          <w:sz w:val="24"/>
          <w:szCs w:val="24"/>
        </w:rPr>
        <w:t>. G</w:t>
      </w:r>
      <w:r w:rsidRPr="00121A2C">
        <w:rPr>
          <w:rFonts w:ascii="Times New Roman" w:hAnsi="Times New Roman"/>
          <w:sz w:val="24"/>
          <w:szCs w:val="24"/>
        </w:rPr>
        <w:t>etrouw en waar</w:t>
      </w:r>
      <w:r>
        <w:rPr>
          <w:rFonts w:ascii="Times New Roman" w:hAnsi="Times New Roman"/>
          <w:sz w:val="24"/>
          <w:szCs w:val="24"/>
        </w:rPr>
        <w:t xml:space="preserve">, </w:t>
      </w:r>
      <w:r w:rsidRPr="00121A2C">
        <w:rPr>
          <w:rFonts w:ascii="Times New Roman" w:hAnsi="Times New Roman"/>
          <w:sz w:val="24"/>
          <w:szCs w:val="24"/>
        </w:rPr>
        <w:t>is een</w:t>
      </w:r>
      <w:r>
        <w:rPr>
          <w:rFonts w:ascii="Times New Roman" w:hAnsi="Times New Roman"/>
          <w:sz w:val="24"/>
          <w:szCs w:val="24"/>
        </w:rPr>
        <w:t xml:space="preserve"> van Zijn </w:t>
      </w:r>
      <w:r w:rsidRPr="00121A2C">
        <w:rPr>
          <w:rFonts w:ascii="Times New Roman" w:hAnsi="Times New Roman"/>
          <w:sz w:val="24"/>
          <w:szCs w:val="24"/>
        </w:rPr>
        <w:t>titels</w:t>
      </w:r>
      <w:r>
        <w:rPr>
          <w:rFonts w:ascii="Times New Roman" w:hAnsi="Times New Roman"/>
          <w:sz w:val="24"/>
          <w:szCs w:val="24"/>
        </w:rPr>
        <w:t xml:space="preserve">, en u </w:t>
      </w:r>
      <w:r w:rsidRPr="00121A2C">
        <w:rPr>
          <w:rFonts w:ascii="Times New Roman" w:hAnsi="Times New Roman"/>
          <w:sz w:val="24"/>
          <w:szCs w:val="24"/>
        </w:rPr>
        <w:t>zult getrouw door Hem gediend worden</w:t>
      </w:r>
      <w:r>
        <w:rPr>
          <w:rFonts w:ascii="Times New Roman" w:hAnsi="Times New Roman"/>
          <w:sz w:val="24"/>
          <w:szCs w:val="24"/>
        </w:rPr>
        <w:t>, u mag</w:t>
      </w:r>
      <w:r w:rsidRPr="00121A2C">
        <w:rPr>
          <w:rFonts w:ascii="Times New Roman" w:hAnsi="Times New Roman"/>
          <w:sz w:val="24"/>
          <w:szCs w:val="24"/>
        </w:rPr>
        <w:t xml:space="preserve"> vrijmoedig</w:t>
      </w:r>
      <w:r>
        <w:rPr>
          <w:rFonts w:ascii="Times New Roman" w:hAnsi="Times New Roman"/>
          <w:sz w:val="24"/>
          <w:szCs w:val="24"/>
        </w:rPr>
        <w:t xml:space="preserve"> uw </w:t>
      </w:r>
      <w:r w:rsidRPr="00121A2C">
        <w:rPr>
          <w:rFonts w:ascii="Times New Roman" w:hAnsi="Times New Roman"/>
          <w:sz w:val="24"/>
          <w:szCs w:val="24"/>
        </w:rPr>
        <w:t>zaak aan Hem toevertrouwen</w:t>
      </w:r>
      <w:r>
        <w:rPr>
          <w:rFonts w:ascii="Times New Roman" w:hAnsi="Times New Roman"/>
          <w:sz w:val="24"/>
          <w:szCs w:val="24"/>
        </w:rPr>
        <w:t xml:space="preserve">, </w:t>
      </w:r>
      <w:r w:rsidRPr="00121A2C">
        <w:rPr>
          <w:rFonts w:ascii="Times New Roman" w:hAnsi="Times New Roman"/>
          <w:sz w:val="24"/>
          <w:szCs w:val="24"/>
        </w:rPr>
        <w:t>de slechtheid uwer twistzaak zal Hem niet doen versagen of u verlaten</w:t>
      </w:r>
      <w:r>
        <w:rPr>
          <w:rFonts w:ascii="Times New Roman" w:hAnsi="Times New Roman"/>
          <w:sz w:val="24"/>
          <w:szCs w:val="24"/>
        </w:rPr>
        <w:t xml:space="preserve">, </w:t>
      </w:r>
      <w:r w:rsidRPr="00121A2C">
        <w:rPr>
          <w:rFonts w:ascii="Times New Roman" w:hAnsi="Times New Roman"/>
          <w:sz w:val="24"/>
          <w:szCs w:val="24"/>
        </w:rPr>
        <w:t>of Hem ontmoedigen in Zijn werk</w:t>
      </w:r>
      <w:r>
        <w:rPr>
          <w:rFonts w:ascii="Times New Roman" w:hAnsi="Times New Roman"/>
          <w:sz w:val="24"/>
          <w:szCs w:val="24"/>
        </w:rPr>
        <w:t xml:space="preserve">, </w:t>
      </w:r>
      <w:r w:rsidRPr="00121A2C">
        <w:rPr>
          <w:rFonts w:ascii="Times New Roman" w:hAnsi="Times New Roman"/>
          <w:sz w:val="24"/>
          <w:szCs w:val="24"/>
        </w:rPr>
        <w:t>want het is niet de slechtheid ener zaak</w:t>
      </w:r>
      <w:r>
        <w:rPr>
          <w:rFonts w:ascii="Times New Roman" w:hAnsi="Times New Roman"/>
          <w:sz w:val="24"/>
          <w:szCs w:val="24"/>
        </w:rPr>
        <w:t xml:space="preserve">, </w:t>
      </w:r>
      <w:r w:rsidRPr="00121A2C">
        <w:rPr>
          <w:rFonts w:ascii="Times New Roman" w:hAnsi="Times New Roman"/>
          <w:sz w:val="24"/>
          <w:szCs w:val="24"/>
        </w:rPr>
        <w:t>die Hem belemmert in de overwinning</w:t>
      </w:r>
      <w:r>
        <w:rPr>
          <w:rFonts w:ascii="Times New Roman" w:hAnsi="Times New Roman"/>
          <w:sz w:val="24"/>
          <w:szCs w:val="24"/>
        </w:rPr>
        <w:t xml:space="preserve">, </w:t>
      </w:r>
      <w:r w:rsidRPr="00121A2C">
        <w:rPr>
          <w:rFonts w:ascii="Times New Roman" w:hAnsi="Times New Roman"/>
          <w:sz w:val="24"/>
          <w:szCs w:val="24"/>
        </w:rPr>
        <w:t>omdat Hij genoeg heeft om voor al</w:t>
      </w:r>
      <w:r>
        <w:rPr>
          <w:rFonts w:ascii="Times New Roman" w:hAnsi="Times New Roman"/>
          <w:sz w:val="24"/>
          <w:szCs w:val="24"/>
        </w:rPr>
        <w:t xml:space="preserve"> uw </w:t>
      </w:r>
      <w:r w:rsidRPr="00121A2C">
        <w:rPr>
          <w:rFonts w:ascii="Times New Roman" w:hAnsi="Times New Roman"/>
          <w:sz w:val="24"/>
          <w:szCs w:val="24"/>
        </w:rPr>
        <w:t>zonden te betalen</w:t>
      </w:r>
      <w:r>
        <w:rPr>
          <w:rFonts w:ascii="Times New Roman" w:hAnsi="Times New Roman"/>
          <w:sz w:val="24"/>
          <w:szCs w:val="24"/>
        </w:rPr>
        <w:t xml:space="preserve">, </w:t>
      </w:r>
      <w:r w:rsidRPr="00121A2C">
        <w:rPr>
          <w:rFonts w:ascii="Times New Roman" w:hAnsi="Times New Roman"/>
          <w:sz w:val="24"/>
          <w:szCs w:val="24"/>
        </w:rPr>
        <w:t>en omdat Hij pleit op</w:t>
      </w:r>
      <w:r>
        <w:rPr>
          <w:rFonts w:ascii="Times New Roman" w:hAnsi="Times New Roman"/>
          <w:sz w:val="24"/>
          <w:szCs w:val="24"/>
        </w:rPr>
        <w:t xml:space="preserve"> een nieuwe </w:t>
      </w:r>
      <w:r w:rsidRPr="00121A2C">
        <w:rPr>
          <w:rFonts w:ascii="Times New Roman" w:hAnsi="Times New Roman"/>
          <w:sz w:val="24"/>
          <w:szCs w:val="24"/>
        </w:rPr>
        <w:t>wet</w:t>
      </w:r>
      <w:r>
        <w:rPr>
          <w:rFonts w:ascii="Times New Roman" w:hAnsi="Times New Roman"/>
          <w:sz w:val="24"/>
          <w:szCs w:val="24"/>
        </w:rPr>
        <w:t xml:space="preserve">, </w:t>
      </w:r>
      <w:r w:rsidRPr="00121A2C">
        <w:rPr>
          <w:rFonts w:ascii="Times New Roman" w:hAnsi="Times New Roman"/>
          <w:sz w:val="24"/>
          <w:szCs w:val="24"/>
        </w:rPr>
        <w:t>waardoor Hij u tot</w:t>
      </w:r>
      <w:r>
        <w:rPr>
          <w:rFonts w:ascii="Times New Roman" w:hAnsi="Times New Roman"/>
          <w:sz w:val="24"/>
          <w:szCs w:val="24"/>
        </w:rPr>
        <w:t xml:space="preserve"> een </w:t>
      </w:r>
      <w:r w:rsidRPr="00121A2C">
        <w:rPr>
          <w:rFonts w:ascii="Times New Roman" w:hAnsi="Times New Roman"/>
          <w:sz w:val="24"/>
          <w:szCs w:val="24"/>
        </w:rPr>
        <w:t>overwinnaar zal maken. Hij houdt ook net zolang vol tot Hij de overwinning behaald heeft</w:t>
      </w:r>
      <w:r>
        <w:rPr>
          <w:rFonts w:ascii="Times New Roman" w:hAnsi="Times New Roman"/>
          <w:sz w:val="24"/>
          <w:szCs w:val="24"/>
        </w:rPr>
        <w:t xml:space="preserve">, indien </w:t>
      </w:r>
      <w:r w:rsidRPr="00121A2C">
        <w:rPr>
          <w:rFonts w:ascii="Times New Roman" w:hAnsi="Times New Roman"/>
          <w:sz w:val="24"/>
          <w:szCs w:val="24"/>
        </w:rPr>
        <w:t>Hij eens voor u begonnen is. Johannes 13:1</w:t>
      </w:r>
      <w:r>
        <w:rPr>
          <w:rFonts w:ascii="Times New Roman" w:hAnsi="Times New Roman"/>
          <w:sz w:val="24"/>
          <w:szCs w:val="24"/>
        </w:rPr>
        <w:t xml:space="preserve">, </w:t>
      </w:r>
      <w:r w:rsidRPr="00121A2C">
        <w:rPr>
          <w:rFonts w:ascii="Times New Roman" w:hAnsi="Times New Roman"/>
          <w:sz w:val="24"/>
          <w:szCs w:val="24"/>
        </w:rPr>
        <w:t>2. Hij doet geen half werk</w:t>
      </w:r>
      <w:r>
        <w:rPr>
          <w:rFonts w:ascii="Times New Roman" w:hAnsi="Times New Roman"/>
          <w:sz w:val="24"/>
          <w:szCs w:val="24"/>
        </w:rPr>
        <w:t xml:space="preserve">, </w:t>
      </w:r>
      <w:r w:rsidRPr="00121A2C">
        <w:rPr>
          <w:rFonts w:ascii="Times New Roman" w:hAnsi="Times New Roman"/>
          <w:sz w:val="24"/>
          <w:szCs w:val="24"/>
        </w:rPr>
        <w:t>en Hij laat de werken</w:t>
      </w:r>
      <w:r>
        <w:rPr>
          <w:rFonts w:ascii="Times New Roman" w:hAnsi="Times New Roman"/>
          <w:sz w:val="24"/>
          <w:szCs w:val="24"/>
        </w:rPr>
        <w:t xml:space="preserve"> van Zijn </w:t>
      </w:r>
      <w:r w:rsidRPr="00121A2C">
        <w:rPr>
          <w:rFonts w:ascii="Times New Roman" w:hAnsi="Times New Roman"/>
          <w:sz w:val="24"/>
          <w:szCs w:val="24"/>
        </w:rPr>
        <w:t>handen niet varen. Hij zal dreigen en beminnen</w:t>
      </w:r>
      <w:r>
        <w:rPr>
          <w:rFonts w:ascii="Times New Roman" w:hAnsi="Times New Roman"/>
          <w:sz w:val="24"/>
          <w:szCs w:val="24"/>
        </w:rPr>
        <w:t xml:space="preserve">, </w:t>
      </w:r>
      <w:r w:rsidRPr="00121A2C">
        <w:rPr>
          <w:rFonts w:ascii="Times New Roman" w:hAnsi="Times New Roman"/>
          <w:sz w:val="24"/>
          <w:szCs w:val="24"/>
        </w:rPr>
        <w:t>kastijden en beminnen</w:t>
      </w:r>
      <w:r>
        <w:rPr>
          <w:rFonts w:ascii="Times New Roman" w:hAnsi="Times New Roman"/>
          <w:sz w:val="24"/>
          <w:szCs w:val="24"/>
        </w:rPr>
        <w:t xml:space="preserve">, </w:t>
      </w:r>
      <w:r w:rsidRPr="00121A2C">
        <w:rPr>
          <w:rFonts w:ascii="Times New Roman" w:hAnsi="Times New Roman"/>
          <w:sz w:val="24"/>
          <w:szCs w:val="24"/>
        </w:rPr>
        <w:t>doden en beminnen</w:t>
      </w:r>
      <w:r>
        <w:rPr>
          <w:rFonts w:ascii="Times New Roman" w:hAnsi="Times New Roman"/>
          <w:sz w:val="24"/>
          <w:szCs w:val="24"/>
        </w:rPr>
        <w:t xml:space="preserve">, </w:t>
      </w:r>
      <w:r w:rsidRPr="00121A2C">
        <w:rPr>
          <w:rFonts w:ascii="Times New Roman" w:hAnsi="Times New Roman"/>
          <w:sz w:val="24"/>
          <w:szCs w:val="24"/>
        </w:rPr>
        <w:t xml:space="preserve">en zo </w:t>
      </w:r>
      <w:r>
        <w:rPr>
          <w:rFonts w:ascii="Times New Roman" w:hAnsi="Times New Roman"/>
          <w:sz w:val="24"/>
          <w:szCs w:val="24"/>
        </w:rPr>
        <w:t xml:space="preserve">zal u </w:t>
      </w:r>
      <w:r w:rsidRPr="00121A2C">
        <w:rPr>
          <w:rFonts w:ascii="Times New Roman" w:hAnsi="Times New Roman"/>
          <w:sz w:val="24"/>
          <w:szCs w:val="24"/>
        </w:rPr>
        <w:t>het ondervinden</w:t>
      </w:r>
      <w:r>
        <w:rPr>
          <w:rFonts w:ascii="Times New Roman" w:hAnsi="Times New Roman"/>
          <w:sz w:val="24"/>
          <w:szCs w:val="24"/>
        </w:rPr>
        <w:t>. E</w:t>
      </w:r>
      <w:r w:rsidRPr="00121A2C">
        <w:rPr>
          <w:rFonts w:ascii="Times New Roman" w:hAnsi="Times New Roman"/>
          <w:sz w:val="24"/>
          <w:szCs w:val="24"/>
        </w:rPr>
        <w:t>n Hij zal dit ten laatste doen blijken</w:t>
      </w:r>
      <w:r>
        <w:rPr>
          <w:rFonts w:ascii="Times New Roman" w:hAnsi="Times New Roman"/>
          <w:sz w:val="24"/>
          <w:szCs w:val="24"/>
        </w:rPr>
        <w:t xml:space="preserve">, </w:t>
      </w:r>
      <w:r w:rsidRPr="00121A2C">
        <w:rPr>
          <w:rFonts w:ascii="Times New Roman" w:hAnsi="Times New Roman"/>
          <w:sz w:val="24"/>
          <w:szCs w:val="24"/>
        </w:rPr>
        <w:t>en de Satan weet dit nu reeds</w:t>
      </w:r>
      <w:r>
        <w:rPr>
          <w:rFonts w:ascii="Times New Roman" w:hAnsi="Times New Roman"/>
          <w:sz w:val="24"/>
          <w:szCs w:val="24"/>
        </w:rPr>
        <w:t xml:space="preserve">, </w:t>
      </w:r>
      <w:r w:rsidRPr="00121A2C">
        <w:rPr>
          <w:rFonts w:ascii="Times New Roman" w:hAnsi="Times New Roman"/>
          <w:sz w:val="24"/>
          <w:szCs w:val="24"/>
        </w:rPr>
        <w:t>want hij ondervindt de kracht van</w:t>
      </w:r>
      <w:r>
        <w:rPr>
          <w:rFonts w:ascii="Times New Roman" w:hAnsi="Times New Roman"/>
          <w:sz w:val="24"/>
          <w:szCs w:val="24"/>
        </w:rPr>
        <w:t xml:space="preserve"> zijn </w:t>
      </w:r>
      <w:r w:rsidRPr="00121A2C">
        <w:rPr>
          <w:rFonts w:ascii="Times New Roman" w:hAnsi="Times New Roman"/>
          <w:sz w:val="24"/>
          <w:szCs w:val="24"/>
        </w:rPr>
        <w:t>afwijzingen als Hij tegen hem pleit voor de balie</w:t>
      </w:r>
      <w:r>
        <w:rPr>
          <w:rFonts w:ascii="Times New Roman" w:hAnsi="Times New Roman"/>
          <w:sz w:val="24"/>
          <w:szCs w:val="24"/>
        </w:rPr>
        <w:t>.</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5.) Onderzoekt ook de behoefte</w:t>
      </w:r>
      <w:r>
        <w:rPr>
          <w:rFonts w:ascii="Times New Roman" w:hAnsi="Times New Roman"/>
          <w:sz w:val="24"/>
          <w:szCs w:val="24"/>
        </w:rPr>
        <w:t xml:space="preserve">, </w:t>
      </w:r>
      <w:r w:rsidRPr="00121A2C">
        <w:rPr>
          <w:rFonts w:ascii="Times New Roman" w:hAnsi="Times New Roman"/>
          <w:sz w:val="24"/>
          <w:szCs w:val="24"/>
        </w:rPr>
        <w:t xml:space="preserve">die gij hebt aan een deel in de uitvoering van dit </w:t>
      </w:r>
      <w:r>
        <w:rPr>
          <w:rFonts w:ascii="Times New Roman" w:hAnsi="Times New Roman"/>
          <w:sz w:val="24"/>
          <w:szCs w:val="24"/>
        </w:rPr>
        <w:t>pleit-ambt</w:t>
      </w:r>
      <w:r w:rsidRPr="00121A2C">
        <w:rPr>
          <w:rFonts w:ascii="Times New Roman" w:hAnsi="Times New Roman"/>
          <w:sz w:val="24"/>
          <w:szCs w:val="24"/>
        </w:rPr>
        <w:t xml:space="preserve"> van Jezus Christus. Christenen gevoelen wel</w:t>
      </w:r>
      <w:r>
        <w:rPr>
          <w:rFonts w:ascii="Times New Roman" w:hAnsi="Times New Roman"/>
          <w:sz w:val="24"/>
          <w:szCs w:val="24"/>
        </w:rPr>
        <w:t xml:space="preserve">, </w:t>
      </w:r>
      <w:r w:rsidRPr="00121A2C">
        <w:rPr>
          <w:rFonts w:ascii="Times New Roman" w:hAnsi="Times New Roman"/>
          <w:sz w:val="24"/>
          <w:szCs w:val="24"/>
        </w:rPr>
        <w:t>dat het nodig is</w:t>
      </w:r>
      <w:r>
        <w:rPr>
          <w:rFonts w:ascii="Times New Roman" w:hAnsi="Times New Roman"/>
          <w:sz w:val="24"/>
          <w:szCs w:val="24"/>
        </w:rPr>
        <w:t xml:space="preserve">, </w:t>
      </w:r>
      <w:r w:rsidRPr="00121A2C">
        <w:rPr>
          <w:rFonts w:ascii="Times New Roman" w:hAnsi="Times New Roman"/>
          <w:sz w:val="24"/>
          <w:szCs w:val="24"/>
        </w:rPr>
        <w:t>dat zij gewassen worden in het bloed van Jezus Christus</w:t>
      </w:r>
      <w:r>
        <w:rPr>
          <w:rFonts w:ascii="Times New Roman" w:hAnsi="Times New Roman"/>
          <w:sz w:val="24"/>
          <w:szCs w:val="24"/>
        </w:rPr>
        <w:t xml:space="preserve">, </w:t>
      </w:r>
      <w:r w:rsidRPr="00121A2C">
        <w:rPr>
          <w:rFonts w:ascii="Times New Roman" w:hAnsi="Times New Roman"/>
          <w:sz w:val="24"/>
          <w:szCs w:val="24"/>
        </w:rPr>
        <w:t>en dat het nodig is dat zij gekleed worden met de gerechtigheid van Jezus Christus</w:t>
      </w:r>
      <w:r>
        <w:rPr>
          <w:rFonts w:ascii="Times New Roman" w:hAnsi="Times New Roman"/>
          <w:sz w:val="24"/>
          <w:szCs w:val="24"/>
        </w:rPr>
        <w:t xml:space="preserve">, </w:t>
      </w:r>
      <w:r w:rsidRPr="00121A2C">
        <w:rPr>
          <w:rFonts w:ascii="Times New Roman" w:hAnsi="Times New Roman"/>
          <w:sz w:val="24"/>
          <w:szCs w:val="24"/>
        </w:rPr>
        <w:t>zij gevoelen ook hoe noodzakelijk het is</w:t>
      </w:r>
      <w:r>
        <w:rPr>
          <w:rFonts w:ascii="Times New Roman" w:hAnsi="Times New Roman"/>
          <w:sz w:val="24"/>
          <w:szCs w:val="24"/>
        </w:rPr>
        <w:t xml:space="preserve">, </w:t>
      </w:r>
      <w:r w:rsidRPr="00121A2C">
        <w:rPr>
          <w:rFonts w:ascii="Times New Roman" w:hAnsi="Times New Roman"/>
          <w:sz w:val="24"/>
          <w:szCs w:val="24"/>
        </w:rPr>
        <w:t>dat Christus voor hen bidt</w:t>
      </w:r>
      <w:r>
        <w:rPr>
          <w:rFonts w:ascii="Times New Roman" w:hAnsi="Times New Roman"/>
          <w:sz w:val="24"/>
          <w:szCs w:val="24"/>
        </w:rPr>
        <w:t xml:space="preserve">, </w:t>
      </w:r>
      <w:r w:rsidRPr="00121A2C">
        <w:rPr>
          <w:rFonts w:ascii="Times New Roman" w:hAnsi="Times New Roman"/>
          <w:sz w:val="24"/>
          <w:szCs w:val="24"/>
        </w:rPr>
        <w:t>en dat zij door Hem tot God moeten naderen</w:t>
      </w:r>
      <w:r>
        <w:rPr>
          <w:rFonts w:ascii="Times New Roman" w:hAnsi="Times New Roman"/>
          <w:sz w:val="24"/>
          <w:szCs w:val="24"/>
        </w:rPr>
        <w:t xml:space="preserve">, </w:t>
      </w:r>
      <w:r w:rsidRPr="00121A2C">
        <w:rPr>
          <w:rFonts w:ascii="Times New Roman" w:hAnsi="Times New Roman"/>
          <w:sz w:val="24"/>
          <w:szCs w:val="24"/>
        </w:rPr>
        <w:t>en hun gebeden en diensten aan Hem moeten aanbieden</w:t>
      </w:r>
      <w:r>
        <w:rPr>
          <w:rFonts w:ascii="Times New Roman" w:hAnsi="Times New Roman"/>
          <w:sz w:val="24"/>
          <w:szCs w:val="24"/>
        </w:rPr>
        <w:t>, maar</w:t>
      </w:r>
      <w:r w:rsidRPr="00121A2C">
        <w:rPr>
          <w:rFonts w:ascii="Times New Roman" w:hAnsi="Times New Roman"/>
          <w:sz w:val="24"/>
          <w:szCs w:val="24"/>
        </w:rPr>
        <w:t xml:space="preserve"> zij zien niet zo goed in</w:t>
      </w:r>
      <w:r>
        <w:rPr>
          <w:rFonts w:ascii="Times New Roman" w:hAnsi="Times New Roman"/>
          <w:sz w:val="24"/>
          <w:szCs w:val="24"/>
        </w:rPr>
        <w:t xml:space="preserve">, </w:t>
      </w:r>
      <w:r w:rsidRPr="00121A2C">
        <w:rPr>
          <w:rFonts w:ascii="Times New Roman" w:hAnsi="Times New Roman"/>
          <w:sz w:val="24"/>
          <w:szCs w:val="24"/>
        </w:rPr>
        <w:t>dat het ook nodig is</w:t>
      </w:r>
      <w:r>
        <w:rPr>
          <w:rFonts w:ascii="Times New Roman" w:hAnsi="Times New Roman"/>
          <w:sz w:val="24"/>
          <w:szCs w:val="24"/>
        </w:rPr>
        <w:t xml:space="preserve">, </w:t>
      </w:r>
      <w:r w:rsidRPr="00121A2C">
        <w:rPr>
          <w:rFonts w:ascii="Times New Roman" w:hAnsi="Times New Roman"/>
          <w:sz w:val="24"/>
          <w:szCs w:val="24"/>
        </w:rPr>
        <w:t xml:space="preserve">dat Christus hun </w:t>
      </w:r>
      <w:r>
        <w:rPr>
          <w:rFonts w:ascii="Times New Roman" w:hAnsi="Times New Roman"/>
          <w:sz w:val="24"/>
          <w:szCs w:val="24"/>
        </w:rPr>
        <w:t>Voorspraak</w:t>
      </w:r>
      <w:r w:rsidRPr="00121A2C">
        <w:rPr>
          <w:rFonts w:ascii="Times New Roman" w:hAnsi="Times New Roman"/>
          <w:sz w:val="24"/>
          <w:szCs w:val="24"/>
        </w:rPr>
        <w:t xml:space="preserve"> zij</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de reden hiervan is deze: Zij vergeten</w:t>
      </w:r>
      <w:r>
        <w:rPr>
          <w:rFonts w:ascii="Times New Roman" w:hAnsi="Times New Roman"/>
          <w:sz w:val="24"/>
          <w:szCs w:val="24"/>
        </w:rPr>
        <w:t xml:space="preserve">, </w:t>
      </w:r>
      <w:r w:rsidRPr="00121A2C">
        <w:rPr>
          <w:rFonts w:ascii="Times New Roman" w:hAnsi="Times New Roman"/>
          <w:sz w:val="24"/>
          <w:szCs w:val="24"/>
        </w:rPr>
        <w:t>dat de duivel hun tegenstander het zich tot taak gesteld heeft</w:t>
      </w:r>
      <w:r>
        <w:rPr>
          <w:rFonts w:ascii="Times New Roman" w:hAnsi="Times New Roman"/>
          <w:sz w:val="24"/>
          <w:szCs w:val="24"/>
        </w:rPr>
        <w:t xml:space="preserve">, </w:t>
      </w:r>
      <w:r w:rsidRPr="00121A2C">
        <w:rPr>
          <w:rFonts w:ascii="Times New Roman" w:hAnsi="Times New Roman"/>
          <w:sz w:val="24"/>
          <w:szCs w:val="24"/>
        </w:rPr>
        <w:t xml:space="preserve">om hen </w:t>
      </w:r>
      <w:r>
        <w:rPr>
          <w:rFonts w:ascii="Times New Roman" w:hAnsi="Times New Roman"/>
          <w:sz w:val="24"/>
          <w:szCs w:val="24"/>
        </w:rPr>
        <w:t>gedurig</w:t>
      </w:r>
      <w:r w:rsidRPr="00121A2C">
        <w:rPr>
          <w:rFonts w:ascii="Times New Roman" w:hAnsi="Times New Roman"/>
          <w:sz w:val="24"/>
          <w:szCs w:val="24"/>
        </w:rPr>
        <w:t xml:space="preserve"> voor</w:t>
      </w:r>
      <w:r>
        <w:rPr>
          <w:rFonts w:ascii="Times New Roman" w:hAnsi="Times New Roman"/>
          <w:sz w:val="24"/>
          <w:szCs w:val="24"/>
        </w:rPr>
        <w:t xml:space="preserve"> de </w:t>
      </w:r>
      <w:r w:rsidRPr="00121A2C">
        <w:rPr>
          <w:rFonts w:ascii="Times New Roman" w:hAnsi="Times New Roman"/>
          <w:sz w:val="24"/>
          <w:szCs w:val="24"/>
        </w:rPr>
        <w:t>troon van God te beschuldigen</w:t>
      </w:r>
      <w:r>
        <w:rPr>
          <w:rFonts w:ascii="Times New Roman" w:hAnsi="Times New Roman"/>
          <w:sz w:val="24"/>
          <w:szCs w:val="24"/>
        </w:rPr>
        <w:t xml:space="preserve">, </w:t>
      </w:r>
      <w:r w:rsidRPr="00121A2C">
        <w:rPr>
          <w:rFonts w:ascii="Times New Roman" w:hAnsi="Times New Roman"/>
          <w:sz w:val="24"/>
          <w:szCs w:val="24"/>
        </w:rPr>
        <w:t>zij denken niet aan de lange lijsten van zonden en misdaden</w:t>
      </w:r>
      <w:r>
        <w:rPr>
          <w:rFonts w:ascii="Times New Roman" w:hAnsi="Times New Roman"/>
          <w:sz w:val="24"/>
          <w:szCs w:val="24"/>
        </w:rPr>
        <w:t xml:space="preserve">, </w:t>
      </w:r>
      <w:r w:rsidRPr="00121A2C">
        <w:rPr>
          <w:rFonts w:ascii="Times New Roman" w:hAnsi="Times New Roman"/>
          <w:sz w:val="24"/>
          <w:szCs w:val="24"/>
        </w:rPr>
        <w:t>waarvan hij hen beschuldigt in de tegenwoordigheid der Engelen Gods</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dit is de oorzaak</w:t>
      </w:r>
      <w:r>
        <w:rPr>
          <w:rFonts w:ascii="Times New Roman" w:hAnsi="Times New Roman"/>
          <w:sz w:val="24"/>
          <w:szCs w:val="24"/>
        </w:rPr>
        <w:t xml:space="preserve">, </w:t>
      </w:r>
      <w:r w:rsidRPr="00121A2C">
        <w:rPr>
          <w:rFonts w:ascii="Times New Roman" w:hAnsi="Times New Roman"/>
          <w:sz w:val="24"/>
          <w:szCs w:val="24"/>
        </w:rPr>
        <w:t xml:space="preserve">waarom het </w:t>
      </w:r>
      <w:r>
        <w:rPr>
          <w:rFonts w:ascii="Times New Roman" w:hAnsi="Times New Roman"/>
          <w:sz w:val="24"/>
          <w:szCs w:val="24"/>
        </w:rPr>
        <w:t>pleit-ambt</w:t>
      </w:r>
      <w:r w:rsidRPr="00121A2C">
        <w:rPr>
          <w:rFonts w:ascii="Times New Roman" w:hAnsi="Times New Roman"/>
          <w:sz w:val="24"/>
          <w:szCs w:val="24"/>
        </w:rPr>
        <w:t xml:space="preserve"> van Christus zo weinig gewaardeerd wordt in de gemeenten</w:t>
      </w:r>
      <w:r>
        <w:rPr>
          <w:rFonts w:ascii="Times New Roman" w:hAnsi="Times New Roman"/>
          <w:sz w:val="24"/>
          <w:szCs w:val="24"/>
        </w:rPr>
        <w:t xml:space="preserve">, </w:t>
      </w:r>
      <w:r w:rsidRPr="00121A2C">
        <w:rPr>
          <w:rFonts w:ascii="Times New Roman" w:hAnsi="Times New Roman"/>
          <w:sz w:val="24"/>
          <w:szCs w:val="24"/>
        </w:rPr>
        <w:t>zelfs velen</w:t>
      </w:r>
      <w:r>
        <w:rPr>
          <w:rFonts w:ascii="Times New Roman" w:hAnsi="Times New Roman"/>
          <w:sz w:val="24"/>
          <w:szCs w:val="24"/>
        </w:rPr>
        <w:t xml:space="preserve">, </w:t>
      </w:r>
      <w:r w:rsidRPr="00121A2C">
        <w:rPr>
          <w:rFonts w:ascii="Times New Roman" w:hAnsi="Times New Roman"/>
          <w:sz w:val="24"/>
          <w:szCs w:val="24"/>
        </w:rPr>
        <w:t>die door dit zijn ambt verlost zijn geworden</w:t>
      </w:r>
      <w:r>
        <w:rPr>
          <w:rFonts w:ascii="Times New Roman" w:hAnsi="Times New Roman"/>
          <w:sz w:val="24"/>
          <w:szCs w:val="24"/>
        </w:rPr>
        <w:t xml:space="preserve">, </w:t>
      </w:r>
      <w:r w:rsidRPr="00121A2C">
        <w:rPr>
          <w:rFonts w:ascii="Times New Roman" w:hAnsi="Times New Roman"/>
          <w:sz w:val="24"/>
          <w:szCs w:val="24"/>
        </w:rPr>
        <w:t>hebben niet verstaan</w:t>
      </w:r>
      <w:r>
        <w:rPr>
          <w:rFonts w:ascii="Times New Roman" w:hAnsi="Times New Roman"/>
          <w:sz w:val="24"/>
          <w:szCs w:val="24"/>
        </w:rPr>
        <w:t xml:space="preserve">, </w:t>
      </w:r>
      <w:r w:rsidRPr="00121A2C">
        <w:rPr>
          <w:rFonts w:ascii="Times New Roman" w:hAnsi="Times New Roman"/>
          <w:sz w:val="24"/>
          <w:szCs w:val="24"/>
        </w:rPr>
        <w:t>wat Hij daardoor voor hen gedaan heeft. Maar misschien zal dit voor velen verborgen blijven</w:t>
      </w:r>
      <w:r>
        <w:rPr>
          <w:rFonts w:ascii="Times New Roman" w:hAnsi="Times New Roman"/>
          <w:sz w:val="24"/>
          <w:szCs w:val="24"/>
        </w:rPr>
        <w:t xml:space="preserve">, </w:t>
      </w:r>
      <w:r w:rsidRPr="00121A2C">
        <w:rPr>
          <w:rFonts w:ascii="Times New Roman" w:hAnsi="Times New Roman"/>
          <w:sz w:val="24"/>
          <w:szCs w:val="24"/>
        </w:rPr>
        <w:t>totdat zij zijn aangezicht zullen zien</w:t>
      </w:r>
      <w:r>
        <w:rPr>
          <w:rFonts w:ascii="Times New Roman" w:hAnsi="Times New Roman"/>
          <w:sz w:val="24"/>
          <w:szCs w:val="24"/>
        </w:rPr>
        <w:t xml:space="preserve">, </w:t>
      </w:r>
      <w:r w:rsidRPr="00121A2C">
        <w:rPr>
          <w:rFonts w:ascii="Times New Roman" w:hAnsi="Times New Roman"/>
          <w:sz w:val="24"/>
          <w:szCs w:val="24"/>
        </w:rPr>
        <w:t>en totdat alle dingen zullen geopenbaard worden</w:t>
      </w:r>
      <w:r>
        <w:rPr>
          <w:rFonts w:ascii="Times New Roman" w:hAnsi="Times New Roman"/>
          <w:sz w:val="24"/>
          <w:szCs w:val="24"/>
        </w:rPr>
        <w:t xml:space="preserve">, </w:t>
      </w:r>
      <w:r w:rsidRPr="00121A2C">
        <w:rPr>
          <w:rFonts w:ascii="Times New Roman" w:hAnsi="Times New Roman"/>
          <w:sz w:val="24"/>
          <w:szCs w:val="24"/>
        </w:rPr>
        <w:t>opdat Christus ere en heerlijkheid zal ontvangen in de toekomende wereld voor hetgeen Hij voor hen gedaan heeft in deze wereld</w:t>
      </w:r>
      <w:r>
        <w:rPr>
          <w:rFonts w:ascii="Times New Roman" w:hAnsi="Times New Roman"/>
          <w:sz w:val="24"/>
          <w:szCs w:val="24"/>
        </w:rPr>
        <w:t xml:space="preserve">, </w:t>
      </w:r>
      <w:r w:rsidRPr="00121A2C">
        <w:rPr>
          <w:rFonts w:ascii="Times New Roman" w:hAnsi="Times New Roman"/>
          <w:sz w:val="24"/>
          <w:szCs w:val="24"/>
        </w:rPr>
        <w:t xml:space="preserve">waarin zij zo weinig er aan dachten. Maar stelt gij </w:t>
      </w:r>
      <w:r>
        <w:rPr>
          <w:rFonts w:ascii="Times New Roman" w:hAnsi="Times New Roman"/>
          <w:sz w:val="24"/>
          <w:szCs w:val="24"/>
        </w:rPr>
        <w:t>uzelf</w:t>
      </w:r>
      <w:r w:rsidRPr="00121A2C">
        <w:rPr>
          <w:rFonts w:ascii="Times New Roman" w:hAnsi="Times New Roman"/>
          <w:sz w:val="24"/>
          <w:szCs w:val="24"/>
        </w:rPr>
        <w:t xml:space="preserve"> niet tevreden met deze onwetendheid</w:t>
      </w:r>
      <w:r>
        <w:rPr>
          <w:rFonts w:ascii="Times New Roman" w:hAnsi="Times New Roman"/>
          <w:sz w:val="24"/>
          <w:szCs w:val="24"/>
        </w:rPr>
        <w:t xml:space="preserve">, </w:t>
      </w:r>
      <w:r w:rsidRPr="00121A2C">
        <w:rPr>
          <w:rFonts w:ascii="Times New Roman" w:hAnsi="Times New Roman"/>
          <w:sz w:val="24"/>
          <w:szCs w:val="24"/>
        </w:rPr>
        <w:t>want de kennis</w:t>
      </w:r>
      <w:r>
        <w:rPr>
          <w:rFonts w:ascii="Times New Roman" w:hAnsi="Times New Roman"/>
          <w:sz w:val="24"/>
          <w:szCs w:val="24"/>
        </w:rPr>
        <w:t xml:space="preserve"> ervan </w:t>
      </w:r>
      <w:r w:rsidRPr="00121A2C">
        <w:rPr>
          <w:rFonts w:ascii="Times New Roman" w:hAnsi="Times New Roman"/>
          <w:sz w:val="24"/>
          <w:szCs w:val="24"/>
        </w:rPr>
        <w:t xml:space="preserve">zal u dadelijke verruiming geven.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Bestudeer daarom uw eigen zwakheid</w:t>
      </w:r>
      <w:r>
        <w:rPr>
          <w:rFonts w:ascii="Times New Roman" w:hAnsi="Times New Roman"/>
          <w:sz w:val="24"/>
          <w:szCs w:val="24"/>
        </w:rPr>
        <w:t xml:space="preserve">, </w:t>
      </w:r>
      <w:r w:rsidRPr="00121A2C">
        <w:rPr>
          <w:rFonts w:ascii="Times New Roman" w:hAnsi="Times New Roman"/>
          <w:sz w:val="24"/>
          <w:szCs w:val="24"/>
        </w:rPr>
        <w:t>de heiligheid van</w:t>
      </w:r>
      <w:r>
        <w:rPr>
          <w:rFonts w:ascii="Times New Roman" w:hAnsi="Times New Roman"/>
          <w:sz w:val="24"/>
          <w:szCs w:val="24"/>
        </w:rPr>
        <w:t xml:space="preserve"> de </w:t>
      </w:r>
      <w:r w:rsidRPr="00121A2C">
        <w:rPr>
          <w:rFonts w:ascii="Times New Roman" w:hAnsi="Times New Roman"/>
          <w:sz w:val="24"/>
          <w:szCs w:val="24"/>
        </w:rPr>
        <w:t>Rechter</w:t>
      </w:r>
      <w:r>
        <w:rPr>
          <w:rFonts w:ascii="Times New Roman" w:hAnsi="Times New Roman"/>
          <w:sz w:val="24"/>
          <w:szCs w:val="24"/>
        </w:rPr>
        <w:t xml:space="preserve">, </w:t>
      </w:r>
      <w:r w:rsidRPr="00121A2C">
        <w:rPr>
          <w:rFonts w:ascii="Times New Roman" w:hAnsi="Times New Roman"/>
          <w:sz w:val="24"/>
          <w:szCs w:val="24"/>
        </w:rPr>
        <w:t>de slechtheid van</w:t>
      </w:r>
      <w:r>
        <w:rPr>
          <w:rFonts w:ascii="Times New Roman" w:hAnsi="Times New Roman"/>
          <w:sz w:val="24"/>
          <w:szCs w:val="24"/>
        </w:rPr>
        <w:t xml:space="preserve"> uw </w:t>
      </w:r>
      <w:r w:rsidRPr="00121A2C">
        <w:rPr>
          <w:rFonts w:ascii="Times New Roman" w:hAnsi="Times New Roman"/>
          <w:sz w:val="24"/>
          <w:szCs w:val="24"/>
        </w:rPr>
        <w:t>twistzaak</w:t>
      </w:r>
      <w:r>
        <w:rPr>
          <w:rFonts w:ascii="Times New Roman" w:hAnsi="Times New Roman"/>
          <w:sz w:val="24"/>
          <w:szCs w:val="24"/>
        </w:rPr>
        <w:t xml:space="preserve">, </w:t>
      </w:r>
      <w:r w:rsidRPr="00121A2C">
        <w:rPr>
          <w:rFonts w:ascii="Times New Roman" w:hAnsi="Times New Roman"/>
          <w:sz w:val="24"/>
          <w:szCs w:val="24"/>
        </w:rPr>
        <w:t>de sluwheid</w:t>
      </w:r>
      <w:r>
        <w:rPr>
          <w:rFonts w:ascii="Times New Roman" w:hAnsi="Times New Roman"/>
          <w:sz w:val="24"/>
          <w:szCs w:val="24"/>
        </w:rPr>
        <w:t xml:space="preserve">, </w:t>
      </w:r>
      <w:r w:rsidRPr="00121A2C">
        <w:rPr>
          <w:rFonts w:ascii="Times New Roman" w:hAnsi="Times New Roman"/>
          <w:sz w:val="24"/>
          <w:szCs w:val="24"/>
        </w:rPr>
        <w:t>de doortraptheid</w:t>
      </w:r>
      <w:r>
        <w:rPr>
          <w:rFonts w:ascii="Times New Roman" w:hAnsi="Times New Roman"/>
          <w:sz w:val="24"/>
          <w:szCs w:val="24"/>
        </w:rPr>
        <w:t xml:space="preserve">, </w:t>
      </w:r>
      <w:r w:rsidRPr="00121A2C">
        <w:rPr>
          <w:rFonts w:ascii="Times New Roman" w:hAnsi="Times New Roman"/>
          <w:sz w:val="24"/>
          <w:szCs w:val="24"/>
        </w:rPr>
        <w:t>de boosheid en de woede van</w:t>
      </w:r>
      <w:r>
        <w:rPr>
          <w:rFonts w:ascii="Times New Roman" w:hAnsi="Times New Roman"/>
          <w:sz w:val="24"/>
          <w:szCs w:val="24"/>
        </w:rPr>
        <w:t xml:space="preserve"> uw </w:t>
      </w:r>
      <w:r w:rsidRPr="00121A2C">
        <w:rPr>
          <w:rFonts w:ascii="Times New Roman" w:hAnsi="Times New Roman"/>
          <w:sz w:val="24"/>
          <w:szCs w:val="24"/>
        </w:rPr>
        <w:t>vijand</w:t>
      </w:r>
      <w:r>
        <w:rPr>
          <w:rFonts w:ascii="Times New Roman" w:hAnsi="Times New Roman"/>
          <w:sz w:val="24"/>
          <w:szCs w:val="24"/>
        </w:rPr>
        <w:t xml:space="preserve">, </w:t>
      </w:r>
      <w:r w:rsidRPr="00121A2C">
        <w:rPr>
          <w:rFonts w:ascii="Times New Roman" w:hAnsi="Times New Roman"/>
          <w:sz w:val="24"/>
          <w:szCs w:val="24"/>
        </w:rPr>
        <w:t>en wees verzekerd</w:t>
      </w:r>
      <w:r>
        <w:rPr>
          <w:rFonts w:ascii="Times New Roman" w:hAnsi="Times New Roman"/>
          <w:sz w:val="24"/>
          <w:szCs w:val="24"/>
        </w:rPr>
        <w:t xml:space="preserve">, </w:t>
      </w:r>
      <w:r w:rsidRPr="00121A2C">
        <w:rPr>
          <w:rFonts w:ascii="Times New Roman" w:hAnsi="Times New Roman"/>
          <w:sz w:val="24"/>
          <w:szCs w:val="24"/>
        </w:rPr>
        <w:t>dat wanneer gij ook zondigt</w:t>
      </w:r>
      <w:r>
        <w:rPr>
          <w:rFonts w:ascii="Times New Roman" w:hAnsi="Times New Roman"/>
          <w:sz w:val="24"/>
          <w:szCs w:val="24"/>
        </w:rPr>
        <w:t xml:space="preserve">, </w:t>
      </w:r>
      <w:r w:rsidRPr="00121A2C">
        <w:rPr>
          <w:rFonts w:ascii="Times New Roman" w:hAnsi="Times New Roman"/>
          <w:sz w:val="24"/>
          <w:szCs w:val="24"/>
        </w:rPr>
        <w:t>gij spoedig aangeklaagd zult worden voor</w:t>
      </w:r>
      <w:r>
        <w:rPr>
          <w:rFonts w:ascii="Times New Roman" w:hAnsi="Times New Roman"/>
          <w:sz w:val="24"/>
          <w:szCs w:val="24"/>
        </w:rPr>
        <w:t xml:space="preserve"> de </w:t>
      </w:r>
      <w:r w:rsidRPr="00121A2C">
        <w:rPr>
          <w:rFonts w:ascii="Times New Roman" w:hAnsi="Times New Roman"/>
          <w:sz w:val="24"/>
          <w:szCs w:val="24"/>
        </w:rPr>
        <w:t>rechterstoel des Allerhoogsten. Deze dingen zullen u de behoefte doen gevoelen aan</w:t>
      </w:r>
      <w:r>
        <w:rPr>
          <w:rFonts w:ascii="Times New Roman" w:hAnsi="Times New Roman"/>
          <w:sz w:val="24"/>
          <w:szCs w:val="24"/>
        </w:rPr>
        <w:t xml:space="preserve"> een Voorspraak, </w:t>
      </w:r>
      <w:r w:rsidRPr="00121A2C">
        <w:rPr>
          <w:rFonts w:ascii="Times New Roman" w:hAnsi="Times New Roman"/>
          <w:sz w:val="24"/>
          <w:szCs w:val="24"/>
        </w:rPr>
        <w:t>en zullen u doen zien op het bloed en de gerechtigheid van Jezus Christus om u te rechtvaardigen. Daarom</w:t>
      </w:r>
      <w:r>
        <w:rPr>
          <w:rFonts w:ascii="Times New Roman" w:hAnsi="Times New Roman"/>
          <w:sz w:val="24"/>
          <w:szCs w:val="24"/>
        </w:rPr>
        <w:t xml:space="preserve">, </w:t>
      </w:r>
      <w:r w:rsidRPr="00121A2C">
        <w:rPr>
          <w:rFonts w:ascii="Times New Roman" w:hAnsi="Times New Roman"/>
          <w:sz w:val="24"/>
          <w:szCs w:val="24"/>
        </w:rPr>
        <w:t>wat n ook overkome</w:t>
      </w:r>
      <w:r>
        <w:rPr>
          <w:rFonts w:ascii="Times New Roman" w:hAnsi="Times New Roman"/>
          <w:sz w:val="24"/>
          <w:szCs w:val="24"/>
        </w:rPr>
        <w:t xml:space="preserve">, </w:t>
      </w:r>
      <w:r w:rsidRPr="00121A2C">
        <w:rPr>
          <w:rFonts w:ascii="Times New Roman" w:hAnsi="Times New Roman"/>
          <w:sz w:val="24"/>
          <w:szCs w:val="24"/>
        </w:rPr>
        <w:t>ga als Job ten allen tijde met al</w:t>
      </w:r>
      <w:r>
        <w:rPr>
          <w:rFonts w:ascii="Times New Roman" w:hAnsi="Times New Roman"/>
          <w:sz w:val="24"/>
          <w:szCs w:val="24"/>
        </w:rPr>
        <w:t xml:space="preserve"> uw </w:t>
      </w:r>
      <w:r w:rsidRPr="00121A2C">
        <w:rPr>
          <w:rFonts w:ascii="Times New Roman" w:hAnsi="Times New Roman"/>
          <w:sz w:val="24"/>
          <w:szCs w:val="24"/>
        </w:rPr>
        <w:t>noden en behoeften tot Christus</w:t>
      </w:r>
      <w:r>
        <w:rPr>
          <w:rFonts w:ascii="Times New Roman" w:hAnsi="Times New Roman"/>
          <w:sz w:val="24"/>
          <w:szCs w:val="24"/>
        </w:rPr>
        <w:t xml:space="preserve">, </w:t>
      </w:r>
      <w:r w:rsidRPr="00121A2C">
        <w:rPr>
          <w:rFonts w:ascii="Times New Roman" w:hAnsi="Times New Roman"/>
          <w:sz w:val="24"/>
          <w:szCs w:val="24"/>
        </w:rPr>
        <w:t xml:space="preserve">Hij is uw </w:t>
      </w:r>
      <w:r>
        <w:rPr>
          <w:rFonts w:ascii="Times New Roman" w:hAnsi="Times New Roman"/>
          <w:sz w:val="24"/>
          <w:szCs w:val="24"/>
        </w:rPr>
        <w:t xml:space="preserve">Voorspraak, </w:t>
      </w:r>
      <w:r w:rsidRPr="00121A2C">
        <w:rPr>
          <w:rFonts w:ascii="Times New Roman" w:hAnsi="Times New Roman"/>
          <w:sz w:val="24"/>
          <w:szCs w:val="24"/>
        </w:rPr>
        <w:t>Hij kan u uitredden</w:t>
      </w:r>
      <w:r>
        <w:rPr>
          <w:rFonts w:ascii="Times New Roman" w:hAnsi="Times New Roman"/>
          <w:sz w:val="24"/>
          <w:szCs w:val="24"/>
        </w:rPr>
        <w:t xml:space="preserve">, </w:t>
      </w:r>
      <w:r w:rsidRPr="00121A2C">
        <w:rPr>
          <w:rFonts w:ascii="Times New Roman" w:hAnsi="Times New Roman"/>
          <w:sz w:val="24"/>
          <w:szCs w:val="24"/>
        </w:rPr>
        <w:t xml:space="preserve">Hij kan u vrijpleiten. Job 16:21.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EA5479">
        <w:rPr>
          <w:rFonts w:ascii="Times New Roman" w:hAnsi="Times New Roman"/>
          <w:b/>
          <w:sz w:val="24"/>
          <w:szCs w:val="24"/>
        </w:rPr>
        <w:t>Derde gebruik</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s Christus Jezus niet alleen een Priester van</w:t>
      </w:r>
      <w:r>
        <w:rPr>
          <w:rFonts w:ascii="Times New Roman" w:hAnsi="Times New Roman"/>
          <w:sz w:val="24"/>
          <w:szCs w:val="24"/>
        </w:rPr>
        <w:t xml:space="preserve">, </w:t>
      </w:r>
      <w:r w:rsidRPr="00121A2C">
        <w:rPr>
          <w:rFonts w:ascii="Times New Roman" w:hAnsi="Times New Roman"/>
          <w:sz w:val="24"/>
          <w:szCs w:val="24"/>
        </w:rPr>
        <w:t>en een koning over</w:t>
      </w:r>
      <w:r>
        <w:rPr>
          <w:rFonts w:ascii="Times New Roman" w:hAnsi="Times New Roman"/>
          <w:sz w:val="24"/>
          <w:szCs w:val="24"/>
        </w:rPr>
        <w:t>, maar</w:t>
      </w:r>
      <w:r w:rsidRPr="00121A2C">
        <w:rPr>
          <w:rFonts w:ascii="Times New Roman" w:hAnsi="Times New Roman"/>
          <w:sz w:val="24"/>
          <w:szCs w:val="24"/>
        </w:rPr>
        <w:t xml:space="preserve"> ook een </w:t>
      </w:r>
      <w:r>
        <w:rPr>
          <w:rFonts w:ascii="Times New Roman" w:hAnsi="Times New Roman"/>
          <w:sz w:val="24"/>
          <w:szCs w:val="24"/>
        </w:rPr>
        <w:t>Voorspraak</w:t>
      </w:r>
      <w:r w:rsidRPr="00121A2C">
        <w:rPr>
          <w:rFonts w:ascii="Times New Roman" w:hAnsi="Times New Roman"/>
          <w:sz w:val="24"/>
          <w:szCs w:val="24"/>
        </w:rPr>
        <w:t xml:space="preserve"> voor</w:t>
      </w:r>
      <w:r>
        <w:rPr>
          <w:rFonts w:ascii="Times New Roman" w:hAnsi="Times New Roman"/>
          <w:sz w:val="24"/>
          <w:szCs w:val="24"/>
        </w:rPr>
        <w:t xml:space="preserve">, </w:t>
      </w:r>
      <w:r w:rsidRPr="00121A2C">
        <w:rPr>
          <w:rFonts w:ascii="Times New Roman" w:hAnsi="Times New Roman"/>
          <w:sz w:val="24"/>
          <w:szCs w:val="24"/>
        </w:rPr>
        <w:t xml:space="preserve">zijn volk? </w:t>
      </w:r>
      <w:r w:rsidRPr="00EA5479">
        <w:rPr>
          <w:rFonts w:ascii="Times New Roman" w:hAnsi="Times New Roman"/>
          <w:i/>
          <w:sz w:val="24"/>
          <w:szCs w:val="24"/>
        </w:rPr>
        <w:t>Laat dit ons stil doen staan en ons verwonderd en verbaasd doen zijn over zijn vernedering en liefde</w:t>
      </w:r>
      <w:r w:rsidRPr="00121A2C">
        <w:rPr>
          <w:rFonts w:ascii="Times New Roman" w:hAnsi="Times New Roman"/>
          <w:sz w:val="24"/>
          <w:szCs w:val="24"/>
        </w:rPr>
        <w:t>. Wij lezen van</w:t>
      </w:r>
      <w:r>
        <w:rPr>
          <w:rFonts w:ascii="Times New Roman" w:hAnsi="Times New Roman"/>
          <w:sz w:val="24"/>
          <w:szCs w:val="24"/>
        </w:rPr>
        <w:t xml:space="preserve"> zijn </w:t>
      </w:r>
      <w:r w:rsidRPr="00121A2C">
        <w:rPr>
          <w:rFonts w:ascii="Times New Roman" w:hAnsi="Times New Roman"/>
          <w:sz w:val="24"/>
          <w:szCs w:val="24"/>
        </w:rPr>
        <w:t>vernedering op aarde</w:t>
      </w:r>
      <w:r>
        <w:rPr>
          <w:rFonts w:ascii="Times New Roman" w:hAnsi="Times New Roman"/>
          <w:sz w:val="24"/>
          <w:szCs w:val="24"/>
        </w:rPr>
        <w:t xml:space="preserve">, </w:t>
      </w:r>
      <w:r w:rsidRPr="00121A2C">
        <w:rPr>
          <w:rFonts w:ascii="Times New Roman" w:hAnsi="Times New Roman"/>
          <w:sz w:val="24"/>
          <w:szCs w:val="24"/>
        </w:rPr>
        <w:t>toen Hij de gestalte eens dienstknechts aannam</w:t>
      </w:r>
      <w:r>
        <w:rPr>
          <w:rFonts w:ascii="Times New Roman" w:hAnsi="Times New Roman"/>
          <w:sz w:val="24"/>
          <w:szCs w:val="24"/>
        </w:rPr>
        <w:t xml:space="preserve">, </w:t>
      </w:r>
      <w:r w:rsidRPr="00121A2C">
        <w:rPr>
          <w:rFonts w:ascii="Times New Roman" w:hAnsi="Times New Roman"/>
          <w:sz w:val="24"/>
          <w:szCs w:val="24"/>
        </w:rPr>
        <w:t>onze zonden op zich nam</w:t>
      </w:r>
      <w:r>
        <w:rPr>
          <w:rFonts w:ascii="Times New Roman" w:hAnsi="Times New Roman"/>
          <w:sz w:val="24"/>
          <w:szCs w:val="24"/>
        </w:rPr>
        <w:t xml:space="preserve">, </w:t>
      </w:r>
      <w:r w:rsidRPr="00121A2C">
        <w:rPr>
          <w:rFonts w:ascii="Times New Roman" w:hAnsi="Times New Roman"/>
          <w:sz w:val="24"/>
          <w:szCs w:val="24"/>
        </w:rPr>
        <w:t>en hen als de</w:t>
      </w:r>
      <w:r>
        <w:rPr>
          <w:rFonts w:ascii="Times New Roman" w:hAnsi="Times New Roman"/>
          <w:sz w:val="24"/>
          <w:szCs w:val="24"/>
        </w:rPr>
        <w:t xml:space="preserve"> zijn </w:t>
      </w:r>
      <w:r w:rsidRPr="00121A2C">
        <w:rPr>
          <w:rFonts w:ascii="Times New Roman" w:hAnsi="Times New Roman"/>
          <w:sz w:val="24"/>
          <w:szCs w:val="24"/>
        </w:rPr>
        <w:t>rekende tot veroordeling en</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E</w:t>
      </w:r>
      <w:r w:rsidRPr="00121A2C">
        <w:rPr>
          <w:rFonts w:ascii="Times New Roman" w:hAnsi="Times New Roman"/>
          <w:sz w:val="24"/>
          <w:szCs w:val="24"/>
        </w:rPr>
        <w:t xml:space="preserve">n een </w:t>
      </w:r>
      <w:r>
        <w:rPr>
          <w:rFonts w:ascii="Times New Roman" w:hAnsi="Times New Roman"/>
          <w:sz w:val="24"/>
          <w:szCs w:val="24"/>
        </w:rPr>
        <w:t>Voorspraak</w:t>
      </w:r>
      <w:r w:rsidRPr="00121A2C">
        <w:rPr>
          <w:rFonts w:ascii="Times New Roman" w:hAnsi="Times New Roman"/>
          <w:sz w:val="24"/>
          <w:szCs w:val="24"/>
        </w:rPr>
        <w:t xml:space="preserve"> te zijn is ook</w:t>
      </w:r>
      <w:r>
        <w:rPr>
          <w:rFonts w:ascii="Times New Roman" w:hAnsi="Times New Roman"/>
          <w:sz w:val="24"/>
          <w:szCs w:val="24"/>
        </w:rPr>
        <w:t xml:space="preserve"> een </w:t>
      </w:r>
      <w:r w:rsidRPr="00121A2C">
        <w:rPr>
          <w:rFonts w:ascii="Times New Roman" w:hAnsi="Times New Roman"/>
          <w:sz w:val="24"/>
          <w:szCs w:val="24"/>
        </w:rPr>
        <w:t>grote zelfvernedering</w:t>
      </w:r>
      <w:r>
        <w:rPr>
          <w:rFonts w:ascii="Times New Roman" w:hAnsi="Times New Roman"/>
          <w:sz w:val="24"/>
          <w:szCs w:val="24"/>
        </w:rPr>
        <w:t xml:space="preserve">, </w:t>
      </w:r>
      <w:r w:rsidRPr="00121A2C">
        <w:rPr>
          <w:rFonts w:ascii="Times New Roman" w:hAnsi="Times New Roman"/>
          <w:sz w:val="24"/>
          <w:szCs w:val="24"/>
        </w:rPr>
        <w:t>want het is een ambt dat voor schuldigen en onwaardigen wordt uitgeoefend. Hoe hoger en eerbiedwaardiger de persoon is</w:t>
      </w:r>
      <w:r>
        <w:rPr>
          <w:rFonts w:ascii="Times New Roman" w:hAnsi="Times New Roman"/>
          <w:sz w:val="24"/>
          <w:szCs w:val="24"/>
        </w:rPr>
        <w:t xml:space="preserve">, </w:t>
      </w:r>
      <w:r w:rsidRPr="00121A2C">
        <w:rPr>
          <w:rFonts w:ascii="Times New Roman" w:hAnsi="Times New Roman"/>
          <w:sz w:val="24"/>
          <w:szCs w:val="24"/>
        </w:rPr>
        <w:t>die voor schuldigen pleit</w:t>
      </w:r>
      <w:r>
        <w:rPr>
          <w:rFonts w:ascii="Times New Roman" w:hAnsi="Times New Roman"/>
          <w:sz w:val="24"/>
          <w:szCs w:val="24"/>
        </w:rPr>
        <w:t xml:space="preserve">, </w:t>
      </w:r>
      <w:r w:rsidRPr="00121A2C">
        <w:rPr>
          <w:rFonts w:ascii="Times New Roman" w:hAnsi="Times New Roman"/>
          <w:sz w:val="24"/>
          <w:szCs w:val="24"/>
        </w:rPr>
        <w:t>hoe groter de zelfvernedering is. Het Woord rekent Hem dikwijls inderdaad een dienaar van ons te zijn in</w:t>
      </w:r>
      <w:r>
        <w:rPr>
          <w:rFonts w:ascii="Times New Roman" w:hAnsi="Times New Roman"/>
          <w:sz w:val="24"/>
          <w:szCs w:val="24"/>
        </w:rPr>
        <w:t xml:space="preserve"> de </w:t>
      </w:r>
      <w:r w:rsidRPr="00121A2C">
        <w:rPr>
          <w:rFonts w:ascii="Times New Roman" w:hAnsi="Times New Roman"/>
          <w:sz w:val="24"/>
          <w:szCs w:val="24"/>
        </w:rPr>
        <w:t>hemel nu</w:t>
      </w:r>
      <w:r>
        <w:rPr>
          <w:rFonts w:ascii="Times New Roman" w:hAnsi="Times New Roman"/>
          <w:sz w:val="24"/>
          <w:szCs w:val="24"/>
        </w:rPr>
        <w:t xml:space="preserve">, </w:t>
      </w:r>
      <w:r w:rsidRPr="00121A2C">
        <w:rPr>
          <w:rFonts w:ascii="Times New Roman" w:hAnsi="Times New Roman"/>
          <w:sz w:val="24"/>
          <w:szCs w:val="24"/>
        </w:rPr>
        <w:t>en dienstverrichtingen zijn daden van liefde</w:t>
      </w:r>
      <w:r>
        <w:rPr>
          <w:rFonts w:ascii="Times New Roman" w:hAnsi="Times New Roman"/>
          <w:sz w:val="24"/>
          <w:szCs w:val="24"/>
        </w:rPr>
        <w:t xml:space="preserve">, </w:t>
      </w:r>
      <w:r w:rsidRPr="00121A2C">
        <w:rPr>
          <w:rFonts w:ascii="Times New Roman" w:hAnsi="Times New Roman"/>
          <w:sz w:val="24"/>
          <w:szCs w:val="24"/>
        </w:rPr>
        <w:t>van toegenegenheid</w:t>
      </w:r>
      <w:r>
        <w:rPr>
          <w:rFonts w:ascii="Times New Roman" w:hAnsi="Times New Roman"/>
          <w:sz w:val="24"/>
          <w:szCs w:val="24"/>
        </w:rPr>
        <w:t xml:space="preserve">, </w:t>
      </w:r>
      <w:r w:rsidRPr="00121A2C">
        <w:rPr>
          <w:rFonts w:ascii="Times New Roman" w:hAnsi="Times New Roman"/>
          <w:sz w:val="24"/>
          <w:szCs w:val="24"/>
        </w:rPr>
        <w:t>van goedgunstigheid</w:t>
      </w:r>
      <w:r>
        <w:rPr>
          <w:rFonts w:ascii="Times New Roman" w:hAnsi="Times New Roman"/>
          <w:sz w:val="24"/>
          <w:szCs w:val="24"/>
        </w:rPr>
        <w:t xml:space="preserve">, </w:t>
      </w:r>
      <w:r w:rsidRPr="00121A2C">
        <w:rPr>
          <w:rFonts w:ascii="Times New Roman" w:hAnsi="Times New Roman"/>
          <w:sz w:val="24"/>
          <w:szCs w:val="24"/>
        </w:rPr>
        <w:t xml:space="preserve">en ik ben er zeker van dat in sommige daden van dienstbaarheid de liefde meer uitkomt dan in </w:t>
      </w:r>
      <w:r>
        <w:rPr>
          <w:rFonts w:ascii="Times New Roman" w:hAnsi="Times New Roman"/>
          <w:sz w:val="24"/>
          <w:szCs w:val="24"/>
        </w:rPr>
        <w:t xml:space="preserve">andere, </w:t>
      </w:r>
      <w:r w:rsidRPr="00121A2C">
        <w:rPr>
          <w:rFonts w:ascii="Times New Roman" w:hAnsi="Times New Roman"/>
          <w:sz w:val="24"/>
          <w:szCs w:val="24"/>
        </w:rPr>
        <w:t>en ik denk wanneer alle dingen beschouwd worden</w:t>
      </w:r>
      <w:r>
        <w:rPr>
          <w:rFonts w:ascii="Times New Roman" w:hAnsi="Times New Roman"/>
          <w:sz w:val="24"/>
          <w:szCs w:val="24"/>
        </w:rPr>
        <w:t xml:space="preserve">, </w:t>
      </w:r>
      <w:r w:rsidRPr="00121A2C">
        <w:rPr>
          <w:rFonts w:ascii="Times New Roman" w:hAnsi="Times New Roman"/>
          <w:sz w:val="24"/>
          <w:szCs w:val="24"/>
        </w:rPr>
        <w:t xml:space="preserve">dat Christus geen nederiger dienstwerk voor ons verrichten kan dan onze </w:t>
      </w:r>
      <w:r>
        <w:rPr>
          <w:rFonts w:ascii="Times New Roman" w:hAnsi="Times New Roman"/>
          <w:sz w:val="24"/>
          <w:szCs w:val="24"/>
        </w:rPr>
        <w:t>Voorspraak</w:t>
      </w:r>
      <w:r w:rsidRPr="00121A2C">
        <w:rPr>
          <w:rFonts w:ascii="Times New Roman" w:hAnsi="Times New Roman"/>
          <w:sz w:val="24"/>
          <w:szCs w:val="24"/>
        </w:rPr>
        <w:t xml:space="preserve"> te zijn. Het is waar</w:t>
      </w:r>
      <w:r>
        <w:rPr>
          <w:rFonts w:ascii="Times New Roman" w:hAnsi="Times New Roman"/>
          <w:sz w:val="24"/>
          <w:szCs w:val="24"/>
        </w:rPr>
        <w:t xml:space="preserve">, </w:t>
      </w:r>
      <w:r w:rsidRPr="00121A2C">
        <w:rPr>
          <w:rFonts w:ascii="Times New Roman" w:hAnsi="Times New Roman"/>
          <w:sz w:val="24"/>
          <w:szCs w:val="24"/>
        </w:rPr>
        <w:t>Hij wordt er in verheerlijkt</w:t>
      </w:r>
      <w:r>
        <w:rPr>
          <w:rFonts w:ascii="Times New Roman" w:hAnsi="Times New Roman"/>
          <w:sz w:val="24"/>
          <w:szCs w:val="24"/>
        </w:rPr>
        <w:t>, maar</w:t>
      </w:r>
      <w:r w:rsidRPr="00121A2C">
        <w:rPr>
          <w:rFonts w:ascii="Times New Roman" w:hAnsi="Times New Roman"/>
          <w:sz w:val="24"/>
          <w:szCs w:val="24"/>
        </w:rPr>
        <w:t xml:space="preserve"> dat is geen bewijs</w:t>
      </w:r>
      <w:r>
        <w:rPr>
          <w:rFonts w:ascii="Times New Roman" w:hAnsi="Times New Roman"/>
          <w:sz w:val="24"/>
          <w:szCs w:val="24"/>
        </w:rPr>
        <w:t xml:space="preserve">, </w:t>
      </w:r>
      <w:r w:rsidRPr="00121A2C">
        <w:rPr>
          <w:rFonts w:ascii="Times New Roman" w:hAnsi="Times New Roman"/>
          <w:sz w:val="24"/>
          <w:szCs w:val="24"/>
        </w:rPr>
        <w:t xml:space="preserve">dat het werk op </w:t>
      </w:r>
      <w:r>
        <w:rPr>
          <w:rFonts w:ascii="Times New Roman" w:hAnsi="Times New Roman"/>
          <w:sz w:val="24"/>
          <w:szCs w:val="24"/>
        </w:rPr>
        <w:t>zichzelf</w:t>
      </w:r>
      <w:r w:rsidRPr="00121A2C">
        <w:rPr>
          <w:rFonts w:ascii="Times New Roman" w:hAnsi="Times New Roman"/>
          <w:sz w:val="24"/>
          <w:szCs w:val="24"/>
        </w:rPr>
        <w:t xml:space="preserve"> daarom zo voortreffelijk is. Het is ook een</w:t>
      </w:r>
      <w:r>
        <w:rPr>
          <w:rFonts w:ascii="Times New Roman" w:hAnsi="Times New Roman"/>
          <w:sz w:val="24"/>
          <w:szCs w:val="24"/>
        </w:rPr>
        <w:t xml:space="preserve"> van Zijn </w:t>
      </w:r>
      <w:r w:rsidRPr="00121A2C">
        <w:rPr>
          <w:rFonts w:ascii="Times New Roman" w:hAnsi="Times New Roman"/>
          <w:sz w:val="24"/>
          <w:szCs w:val="24"/>
        </w:rPr>
        <w:t>eretitels</w:t>
      </w:r>
      <w:r>
        <w:rPr>
          <w:rFonts w:ascii="Times New Roman" w:hAnsi="Times New Roman"/>
          <w:sz w:val="24"/>
          <w:szCs w:val="24"/>
        </w:rPr>
        <w:t>, maar</w:t>
      </w:r>
      <w:r w:rsidRPr="00121A2C">
        <w:rPr>
          <w:rFonts w:ascii="Times New Roman" w:hAnsi="Times New Roman"/>
          <w:sz w:val="24"/>
          <w:szCs w:val="24"/>
        </w:rPr>
        <w:t xml:space="preserve"> dit dient om ons te doen zien</w:t>
      </w:r>
      <w:r>
        <w:rPr>
          <w:rFonts w:ascii="Times New Roman" w:hAnsi="Times New Roman"/>
          <w:sz w:val="24"/>
          <w:szCs w:val="24"/>
        </w:rPr>
        <w:t xml:space="preserve">, </w:t>
      </w:r>
      <w:r w:rsidRPr="00121A2C">
        <w:rPr>
          <w:rFonts w:ascii="Times New Roman" w:hAnsi="Times New Roman"/>
          <w:sz w:val="24"/>
          <w:szCs w:val="24"/>
        </w:rPr>
        <w:t>hoezeer God Hem waardeert en al</w:t>
      </w:r>
      <w:r>
        <w:rPr>
          <w:rFonts w:ascii="Times New Roman" w:hAnsi="Times New Roman"/>
          <w:sz w:val="24"/>
          <w:szCs w:val="24"/>
        </w:rPr>
        <w:t xml:space="preserve"> zijn </w:t>
      </w:r>
      <w:r w:rsidRPr="00121A2C">
        <w:rPr>
          <w:rFonts w:ascii="Times New Roman" w:hAnsi="Times New Roman"/>
          <w:sz w:val="24"/>
          <w:szCs w:val="24"/>
        </w:rPr>
        <w:t>daden waardig keurt</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hoewel</w:t>
      </w:r>
      <w:r w:rsidRPr="00121A2C">
        <w:rPr>
          <w:rFonts w:ascii="Times New Roman" w:hAnsi="Times New Roman"/>
          <w:sz w:val="24"/>
          <w:szCs w:val="24"/>
        </w:rPr>
        <w:t xml:space="preserve"> dit ten laatste</w:t>
      </w:r>
      <w:r>
        <w:rPr>
          <w:rFonts w:ascii="Times New Roman" w:hAnsi="Times New Roman"/>
          <w:sz w:val="24"/>
          <w:szCs w:val="24"/>
        </w:rPr>
        <w:t xml:space="preserve"> zijn </w:t>
      </w:r>
      <w:r w:rsidRPr="00121A2C">
        <w:rPr>
          <w:rFonts w:ascii="Times New Roman" w:hAnsi="Times New Roman"/>
          <w:sz w:val="24"/>
          <w:szCs w:val="24"/>
        </w:rPr>
        <w:t>eer en heerlijkheid verhogen zal</w:t>
      </w:r>
      <w:r>
        <w:rPr>
          <w:rFonts w:ascii="Times New Roman" w:hAnsi="Times New Roman"/>
          <w:sz w:val="24"/>
          <w:szCs w:val="24"/>
        </w:rPr>
        <w:t xml:space="preserve">, </w:t>
      </w:r>
      <w:r w:rsidRPr="00121A2C">
        <w:rPr>
          <w:rFonts w:ascii="Times New Roman" w:hAnsi="Times New Roman"/>
          <w:sz w:val="24"/>
          <w:szCs w:val="24"/>
        </w:rPr>
        <w:t xml:space="preserve">toch is het werk op </w:t>
      </w:r>
      <w:r>
        <w:rPr>
          <w:rFonts w:ascii="Times New Roman" w:hAnsi="Times New Roman"/>
          <w:sz w:val="24"/>
          <w:szCs w:val="24"/>
        </w:rPr>
        <w:t>zichzelf</w:t>
      </w:r>
      <w:r w:rsidRPr="00121A2C">
        <w:rPr>
          <w:rFonts w:ascii="Times New Roman" w:hAnsi="Times New Roman"/>
          <w:sz w:val="24"/>
          <w:szCs w:val="24"/>
        </w:rPr>
        <w:t xml:space="preserve"> zeer</w:t>
      </w:r>
      <w:r>
        <w:rPr>
          <w:rFonts w:ascii="Times New Roman" w:hAnsi="Times New Roman"/>
          <w:sz w:val="24"/>
          <w:szCs w:val="24"/>
        </w:rPr>
        <w:t xml:space="preserve">, </w:t>
      </w:r>
      <w:r w:rsidRPr="00121A2C">
        <w:rPr>
          <w:rFonts w:ascii="Times New Roman" w:hAnsi="Times New Roman"/>
          <w:sz w:val="24"/>
          <w:szCs w:val="24"/>
        </w:rPr>
        <w:t>zeer laag</w:t>
      </w:r>
      <w:r>
        <w:rPr>
          <w:rFonts w:ascii="Times New Roman" w:hAnsi="Times New Roman"/>
          <w:sz w:val="24"/>
          <w:szCs w:val="24"/>
        </w:rPr>
        <w:t>. I</w:t>
      </w:r>
      <w:r w:rsidRPr="00121A2C">
        <w:rPr>
          <w:rFonts w:ascii="Times New Roman" w:hAnsi="Times New Roman"/>
          <w:sz w:val="24"/>
          <w:szCs w:val="24"/>
        </w:rPr>
        <w:t>k spreek naar</w:t>
      </w:r>
      <w:r>
        <w:rPr>
          <w:rFonts w:ascii="Times New Roman" w:hAnsi="Times New Roman"/>
          <w:sz w:val="24"/>
          <w:szCs w:val="24"/>
        </w:rPr>
        <w:t xml:space="preserve"> de </w:t>
      </w:r>
      <w:r w:rsidRPr="00121A2C">
        <w:rPr>
          <w:rFonts w:ascii="Times New Roman" w:hAnsi="Times New Roman"/>
          <w:sz w:val="24"/>
          <w:szCs w:val="24"/>
        </w:rPr>
        <w:t>mens. Men beschouwt het als zodanig in deze wereld. Hoe laag en onachtbaar maakt iemand zich</w:t>
      </w:r>
      <w:r>
        <w:rPr>
          <w:rFonts w:ascii="Times New Roman" w:hAnsi="Times New Roman"/>
          <w:sz w:val="24"/>
          <w:szCs w:val="24"/>
        </w:rPr>
        <w:t xml:space="preserve">, </w:t>
      </w:r>
      <w:r w:rsidRPr="00121A2C">
        <w:rPr>
          <w:rFonts w:ascii="Times New Roman" w:hAnsi="Times New Roman"/>
          <w:sz w:val="24"/>
          <w:szCs w:val="24"/>
        </w:rPr>
        <w:t>inzonderheid ten overstaan van zijnen vijand</w:t>
      </w:r>
      <w:r>
        <w:rPr>
          <w:rFonts w:ascii="Times New Roman" w:hAnsi="Times New Roman"/>
          <w:sz w:val="24"/>
          <w:szCs w:val="24"/>
        </w:rPr>
        <w:t xml:space="preserve">, </w:t>
      </w:r>
      <w:r w:rsidRPr="00121A2C">
        <w:rPr>
          <w:rFonts w:ascii="Times New Roman" w:hAnsi="Times New Roman"/>
          <w:sz w:val="24"/>
          <w:szCs w:val="24"/>
        </w:rPr>
        <w:t>wanneer hij onderneemt om een slechte zaak te bepleiten</w:t>
      </w:r>
      <w:r>
        <w:rPr>
          <w:rFonts w:ascii="Times New Roman" w:hAnsi="Times New Roman"/>
          <w:sz w:val="24"/>
          <w:szCs w:val="24"/>
        </w:rPr>
        <w:t xml:space="preserve">, </w:t>
      </w:r>
      <w:r w:rsidRPr="00121A2C">
        <w:rPr>
          <w:rFonts w:ascii="Times New Roman" w:hAnsi="Times New Roman"/>
          <w:sz w:val="24"/>
          <w:szCs w:val="24"/>
        </w:rPr>
        <w:t>vooral wanneer het gebeurt</w:t>
      </w:r>
      <w:r>
        <w:rPr>
          <w:rFonts w:ascii="Times New Roman" w:hAnsi="Times New Roman"/>
          <w:sz w:val="24"/>
          <w:szCs w:val="24"/>
        </w:rPr>
        <w:t xml:space="preserve">, </w:t>
      </w:r>
      <w:r w:rsidRPr="00121A2C">
        <w:rPr>
          <w:rFonts w:ascii="Times New Roman" w:hAnsi="Times New Roman"/>
          <w:sz w:val="24"/>
          <w:szCs w:val="24"/>
        </w:rPr>
        <w:t>dat het</w:t>
      </w:r>
      <w:r>
        <w:rPr>
          <w:rFonts w:ascii="Times New Roman" w:hAnsi="Times New Roman"/>
          <w:sz w:val="24"/>
          <w:szCs w:val="24"/>
        </w:rPr>
        <w:t xml:space="preserve"> een </w:t>
      </w:r>
      <w:r w:rsidRPr="00121A2C">
        <w:rPr>
          <w:rFonts w:ascii="Times New Roman" w:hAnsi="Times New Roman"/>
          <w:sz w:val="24"/>
          <w:szCs w:val="24"/>
        </w:rPr>
        <w:t>zaak van</w:t>
      </w:r>
      <w:r>
        <w:rPr>
          <w:rFonts w:ascii="Times New Roman" w:hAnsi="Times New Roman"/>
          <w:sz w:val="24"/>
          <w:szCs w:val="24"/>
        </w:rPr>
        <w:t xml:space="preserve"> een lage en onwaardige</w:t>
      </w:r>
      <w:r w:rsidRPr="00121A2C">
        <w:rPr>
          <w:rFonts w:ascii="Times New Roman" w:hAnsi="Times New Roman"/>
          <w:sz w:val="24"/>
          <w:szCs w:val="24"/>
        </w:rPr>
        <w:t xml:space="preserve"> persoon is! En wees er zel</w:t>
      </w:r>
      <w:r>
        <w:rPr>
          <w:rFonts w:ascii="Times New Roman" w:hAnsi="Times New Roman"/>
          <w:sz w:val="24"/>
          <w:szCs w:val="24"/>
        </w:rPr>
        <w:t>f ook</w:t>
      </w:r>
      <w:r w:rsidRPr="00121A2C">
        <w:rPr>
          <w:rFonts w:ascii="Times New Roman" w:hAnsi="Times New Roman"/>
          <w:sz w:val="24"/>
          <w:szCs w:val="24"/>
        </w:rPr>
        <w:t xml:space="preserve"> van</w:t>
      </w:r>
      <w:r>
        <w:rPr>
          <w:rFonts w:ascii="Times New Roman" w:hAnsi="Times New Roman"/>
          <w:sz w:val="24"/>
          <w:szCs w:val="24"/>
        </w:rPr>
        <w:t xml:space="preserve">, </w:t>
      </w:r>
      <w:r w:rsidRPr="00121A2C">
        <w:rPr>
          <w:rFonts w:ascii="Times New Roman" w:hAnsi="Times New Roman"/>
          <w:sz w:val="24"/>
          <w:szCs w:val="24"/>
        </w:rPr>
        <w:t>gij en ik</w:t>
      </w:r>
      <w:r>
        <w:rPr>
          <w:rFonts w:ascii="Times New Roman" w:hAnsi="Times New Roman"/>
          <w:sz w:val="24"/>
          <w:szCs w:val="24"/>
        </w:rPr>
        <w:t xml:space="preserve">, </w:t>
      </w:r>
      <w:r w:rsidRPr="00121A2C">
        <w:rPr>
          <w:rFonts w:ascii="Times New Roman" w:hAnsi="Times New Roman"/>
          <w:sz w:val="24"/>
          <w:szCs w:val="24"/>
        </w:rPr>
        <w:t>wij allen</w:t>
      </w:r>
      <w:r>
        <w:rPr>
          <w:rFonts w:ascii="Times New Roman" w:hAnsi="Times New Roman"/>
          <w:sz w:val="24"/>
          <w:szCs w:val="24"/>
        </w:rPr>
        <w:t xml:space="preserve">, </w:t>
      </w:r>
      <w:r w:rsidRPr="00121A2C">
        <w:rPr>
          <w:rFonts w:ascii="Times New Roman" w:hAnsi="Times New Roman"/>
          <w:sz w:val="24"/>
          <w:szCs w:val="24"/>
        </w:rPr>
        <w:t>wij zijn zulke onwaardigen</w:t>
      </w:r>
      <w:r>
        <w:rPr>
          <w:rFonts w:ascii="Times New Roman" w:hAnsi="Times New Roman"/>
          <w:sz w:val="24"/>
          <w:szCs w:val="24"/>
        </w:rPr>
        <w:t xml:space="preserve">, </w:t>
      </w:r>
      <w:r w:rsidRPr="00121A2C">
        <w:rPr>
          <w:rFonts w:ascii="Times New Roman" w:hAnsi="Times New Roman"/>
          <w:sz w:val="24"/>
          <w:szCs w:val="24"/>
        </w:rPr>
        <w:t>zulke schuldenaars</w:t>
      </w:r>
      <w:r>
        <w:rPr>
          <w:rFonts w:ascii="Times New Roman" w:hAnsi="Times New Roman"/>
          <w:sz w:val="24"/>
          <w:szCs w:val="24"/>
        </w:rPr>
        <w:t xml:space="preserve">, </w:t>
      </w:r>
      <w:r w:rsidRPr="00121A2C">
        <w:rPr>
          <w:rFonts w:ascii="Times New Roman" w:hAnsi="Times New Roman"/>
          <w:sz w:val="24"/>
          <w:szCs w:val="24"/>
        </w:rPr>
        <w:t xml:space="preserve">voor wie Hij een </w:t>
      </w:r>
      <w:r>
        <w:rPr>
          <w:rFonts w:ascii="Times New Roman" w:hAnsi="Times New Roman"/>
          <w:sz w:val="24"/>
          <w:szCs w:val="24"/>
        </w:rPr>
        <w:t>Voorspraak</w:t>
      </w:r>
      <w:r w:rsidRPr="00121A2C">
        <w:rPr>
          <w:rFonts w:ascii="Times New Roman" w:hAnsi="Times New Roman"/>
          <w:sz w:val="24"/>
          <w:szCs w:val="24"/>
        </w:rPr>
        <w:t xml:space="preserve"> geworden is bij</w:t>
      </w:r>
      <w:r>
        <w:rPr>
          <w:rFonts w:ascii="Times New Roman" w:hAnsi="Times New Roman"/>
          <w:sz w:val="24"/>
          <w:szCs w:val="24"/>
        </w:rPr>
        <w:t xml:space="preserve"> de </w:t>
      </w:r>
      <w:r w:rsidRPr="00121A2C">
        <w:rPr>
          <w:rFonts w:ascii="Times New Roman" w:hAnsi="Times New Roman"/>
          <w:sz w:val="24"/>
          <w:szCs w:val="24"/>
        </w:rPr>
        <w:t>Vader. Het is waar</w:t>
      </w:r>
      <w:r>
        <w:rPr>
          <w:rFonts w:ascii="Times New Roman" w:hAnsi="Times New Roman"/>
          <w:sz w:val="24"/>
          <w:szCs w:val="24"/>
        </w:rPr>
        <w:t xml:space="preserve">, </w:t>
      </w:r>
      <w:r w:rsidRPr="00121A2C">
        <w:rPr>
          <w:rFonts w:ascii="Times New Roman" w:hAnsi="Times New Roman"/>
          <w:sz w:val="24"/>
          <w:szCs w:val="24"/>
        </w:rPr>
        <w:t>in Hem zijn wij waardig gemaakt</w:t>
      </w:r>
      <w:r>
        <w:rPr>
          <w:rFonts w:ascii="Times New Roman" w:hAnsi="Times New Roman"/>
          <w:sz w:val="24"/>
          <w:szCs w:val="24"/>
        </w:rPr>
        <w:t>, maar</w:t>
      </w:r>
      <w:r w:rsidRPr="00121A2C">
        <w:rPr>
          <w:rFonts w:ascii="Times New Roman" w:hAnsi="Times New Roman"/>
          <w:sz w:val="24"/>
          <w:szCs w:val="24"/>
        </w:rPr>
        <w:t xml:space="preserve"> daarvoor komt ons geen dank toe</w:t>
      </w:r>
      <w:r>
        <w:rPr>
          <w:rFonts w:ascii="Times New Roman" w:hAnsi="Times New Roman"/>
          <w:sz w:val="24"/>
          <w:szCs w:val="24"/>
        </w:rPr>
        <w:t xml:space="preserve">, </w:t>
      </w:r>
      <w:r w:rsidRPr="00121A2C">
        <w:rPr>
          <w:rFonts w:ascii="Times New Roman" w:hAnsi="Times New Roman"/>
          <w:sz w:val="24"/>
          <w:szCs w:val="24"/>
        </w:rPr>
        <w:t xml:space="preserve">wat </w:t>
      </w:r>
      <w:r>
        <w:rPr>
          <w:rFonts w:ascii="Times New Roman" w:hAnsi="Times New Roman"/>
          <w:sz w:val="24"/>
          <w:szCs w:val="24"/>
        </w:rPr>
        <w:t>onszelf</w:t>
      </w:r>
      <w:r w:rsidRPr="00121A2C">
        <w:rPr>
          <w:rFonts w:ascii="Times New Roman" w:hAnsi="Times New Roman"/>
          <w:sz w:val="24"/>
          <w:szCs w:val="24"/>
        </w:rPr>
        <w:t xml:space="preserve"> en onze zaak betreft</w:t>
      </w:r>
      <w:r>
        <w:rPr>
          <w:rFonts w:ascii="Times New Roman" w:hAnsi="Times New Roman"/>
          <w:sz w:val="24"/>
          <w:szCs w:val="24"/>
        </w:rPr>
        <w:t xml:space="preserve">, </w:t>
      </w:r>
      <w:r w:rsidRPr="00121A2C">
        <w:rPr>
          <w:rFonts w:ascii="Times New Roman" w:hAnsi="Times New Roman"/>
          <w:sz w:val="24"/>
          <w:szCs w:val="24"/>
        </w:rPr>
        <w:t>wij zijn slecht genoeg</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laat ons nu ophouden met redetwisten</w:t>
      </w:r>
      <w:r>
        <w:rPr>
          <w:rFonts w:ascii="Times New Roman" w:hAnsi="Times New Roman"/>
          <w:sz w:val="24"/>
          <w:szCs w:val="24"/>
        </w:rPr>
        <w:t>, maar</w:t>
      </w:r>
      <w:r w:rsidRPr="00121A2C">
        <w:rPr>
          <w:rFonts w:ascii="Times New Roman" w:hAnsi="Times New Roman"/>
          <w:sz w:val="24"/>
          <w:szCs w:val="24"/>
        </w:rPr>
        <w:t xml:space="preserve"> liever verbaasd en verwonderd staan over</w:t>
      </w:r>
      <w:r>
        <w:rPr>
          <w:rFonts w:ascii="Times New Roman" w:hAnsi="Times New Roman"/>
          <w:sz w:val="24"/>
          <w:szCs w:val="24"/>
        </w:rPr>
        <w:t xml:space="preserve"> zijn </w:t>
      </w:r>
      <w:r w:rsidRPr="00121A2C">
        <w:rPr>
          <w:rFonts w:ascii="Times New Roman" w:hAnsi="Times New Roman"/>
          <w:sz w:val="24"/>
          <w:szCs w:val="24"/>
        </w:rPr>
        <w:t xml:space="preserve">nederdalende goedgunstigheid. </w:t>
      </w:r>
      <w:r>
        <w:rPr>
          <w:rFonts w:ascii="Times New Roman" w:hAnsi="Times New Roman"/>
          <w:sz w:val="24"/>
          <w:szCs w:val="24"/>
        </w:rPr>
        <w:t>"</w:t>
      </w:r>
      <w:r w:rsidRPr="00121A2C">
        <w:rPr>
          <w:rFonts w:ascii="Times New Roman" w:hAnsi="Times New Roman"/>
          <w:sz w:val="24"/>
          <w:szCs w:val="24"/>
        </w:rPr>
        <w:t>Wie is gelijk de Heere</w:t>
      </w:r>
      <w:r>
        <w:rPr>
          <w:rFonts w:ascii="Times New Roman" w:hAnsi="Times New Roman"/>
          <w:sz w:val="24"/>
          <w:szCs w:val="24"/>
        </w:rPr>
        <w:t xml:space="preserve">, </w:t>
      </w:r>
      <w:r w:rsidRPr="00121A2C">
        <w:rPr>
          <w:rFonts w:ascii="Times New Roman" w:hAnsi="Times New Roman"/>
          <w:sz w:val="24"/>
          <w:szCs w:val="24"/>
        </w:rPr>
        <w:t>onze God? die zeer hoog woont</w:t>
      </w:r>
      <w:r>
        <w:rPr>
          <w:rFonts w:ascii="Times New Roman" w:hAnsi="Times New Roman"/>
          <w:sz w:val="24"/>
          <w:szCs w:val="24"/>
        </w:rPr>
        <w:t xml:space="preserve">, </w:t>
      </w:r>
      <w:r w:rsidRPr="00121A2C">
        <w:rPr>
          <w:rFonts w:ascii="Times New Roman" w:hAnsi="Times New Roman"/>
          <w:sz w:val="24"/>
          <w:szCs w:val="24"/>
        </w:rPr>
        <w:t>die zeer laag ziet</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hemel en op de aarde</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geringe uit het stof opricht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nooddruftige uit</w:t>
      </w:r>
      <w:r>
        <w:rPr>
          <w:rFonts w:ascii="Times New Roman" w:hAnsi="Times New Roman"/>
          <w:sz w:val="24"/>
          <w:szCs w:val="24"/>
        </w:rPr>
        <w:t xml:space="preserve"> de </w:t>
      </w:r>
      <w:r w:rsidRPr="00121A2C">
        <w:rPr>
          <w:rFonts w:ascii="Times New Roman" w:hAnsi="Times New Roman"/>
          <w:sz w:val="24"/>
          <w:szCs w:val="24"/>
        </w:rPr>
        <w:t>drek verhoogt?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113:5</w:t>
      </w:r>
      <w:r>
        <w:rPr>
          <w:rFonts w:ascii="Times New Roman" w:hAnsi="Times New Roman"/>
          <w:sz w:val="24"/>
          <w:szCs w:val="24"/>
        </w:rPr>
        <w:t xml:space="preserve">, </w:t>
      </w:r>
      <w:r w:rsidRPr="00121A2C">
        <w:rPr>
          <w:rFonts w:ascii="Times New Roman" w:hAnsi="Times New Roman"/>
          <w:sz w:val="24"/>
          <w:szCs w:val="24"/>
        </w:rPr>
        <w:t>6</w:t>
      </w:r>
      <w:r>
        <w:rPr>
          <w:rFonts w:ascii="Times New Roman" w:hAnsi="Times New Roman"/>
          <w:sz w:val="24"/>
          <w:szCs w:val="24"/>
        </w:rPr>
        <w:t xml:space="preserve">, </w:t>
      </w:r>
      <w:r w:rsidRPr="00121A2C">
        <w:rPr>
          <w:rFonts w:ascii="Times New Roman" w:hAnsi="Times New Roman"/>
          <w:sz w:val="24"/>
          <w:szCs w:val="24"/>
        </w:rPr>
        <w:t>7</w:t>
      </w:r>
      <w:r>
        <w:rPr>
          <w:rFonts w:ascii="Times New Roman" w:hAnsi="Times New Roman"/>
          <w:sz w:val="24"/>
          <w:szCs w:val="24"/>
        </w:rPr>
        <w:t>. E</w:t>
      </w:r>
      <w:r w:rsidRPr="00121A2C">
        <w:rPr>
          <w:rFonts w:ascii="Times New Roman" w:hAnsi="Times New Roman"/>
          <w:sz w:val="24"/>
          <w:szCs w:val="24"/>
        </w:rPr>
        <w:t>n de mensen plachten vroeger in verbazing en verrukking te staan</w:t>
      </w:r>
      <w:r>
        <w:rPr>
          <w:rFonts w:ascii="Times New Roman" w:hAnsi="Times New Roman"/>
          <w:sz w:val="24"/>
          <w:szCs w:val="24"/>
        </w:rPr>
        <w:t xml:space="preserve">, </w:t>
      </w:r>
      <w:r w:rsidRPr="00121A2C">
        <w:rPr>
          <w:rFonts w:ascii="Times New Roman" w:hAnsi="Times New Roman"/>
          <w:sz w:val="24"/>
          <w:szCs w:val="24"/>
        </w:rPr>
        <w:t>dat God zo neerbuigend goed kon zijn</w:t>
      </w:r>
      <w:r>
        <w:rPr>
          <w:rFonts w:ascii="Times New Roman" w:hAnsi="Times New Roman"/>
          <w:sz w:val="24"/>
          <w:szCs w:val="24"/>
        </w:rPr>
        <w:t xml:space="preserve">, </w:t>
      </w:r>
      <w:r w:rsidRPr="00121A2C">
        <w:rPr>
          <w:rFonts w:ascii="Times New Roman" w:hAnsi="Times New Roman"/>
          <w:sz w:val="24"/>
          <w:szCs w:val="24"/>
        </w:rPr>
        <w:t>om van uit</w:t>
      </w:r>
      <w:r>
        <w:rPr>
          <w:rFonts w:ascii="Times New Roman" w:hAnsi="Times New Roman"/>
          <w:sz w:val="24"/>
          <w:szCs w:val="24"/>
        </w:rPr>
        <w:t xml:space="preserve"> de </w:t>
      </w:r>
      <w:r w:rsidRPr="00121A2C">
        <w:rPr>
          <w:rFonts w:ascii="Times New Roman" w:hAnsi="Times New Roman"/>
          <w:sz w:val="24"/>
          <w:szCs w:val="24"/>
        </w:rPr>
        <w:t>hogen hemel met een medelijdend en ontfermend oog op schuldige en doemwaardige zondaren neer te zien. Job 7:17</w:t>
      </w:r>
      <w:r>
        <w:rPr>
          <w:rFonts w:ascii="Times New Roman" w:hAnsi="Times New Roman"/>
          <w:sz w:val="24"/>
          <w:szCs w:val="24"/>
        </w:rPr>
        <w:t xml:space="preserve">, </w:t>
      </w:r>
      <w:r w:rsidRPr="00121A2C">
        <w:rPr>
          <w:rFonts w:ascii="Times New Roman" w:hAnsi="Times New Roman"/>
          <w:sz w:val="24"/>
          <w:szCs w:val="24"/>
        </w:rPr>
        <w:t>14:1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Psalm</w:t>
      </w:r>
      <w:r w:rsidRPr="00121A2C">
        <w:rPr>
          <w:rFonts w:ascii="Times New Roman" w:hAnsi="Times New Roman"/>
          <w:sz w:val="24"/>
          <w:szCs w:val="24"/>
        </w:rPr>
        <w:t xml:space="preserve"> 8:4</w:t>
      </w:r>
      <w:r>
        <w:rPr>
          <w:rFonts w:ascii="Times New Roman" w:hAnsi="Times New Roman"/>
          <w:sz w:val="24"/>
          <w:szCs w:val="24"/>
        </w:rPr>
        <w:t xml:space="preserve">, </w:t>
      </w:r>
      <w:r w:rsidRPr="00121A2C">
        <w:rPr>
          <w:rFonts w:ascii="Times New Roman" w:hAnsi="Times New Roman"/>
          <w:sz w:val="24"/>
          <w:szCs w:val="24"/>
        </w:rPr>
        <w:t>144:2</w:t>
      </w:r>
      <w:r>
        <w:rPr>
          <w:rFonts w:ascii="Times New Roman" w:hAnsi="Times New Roman"/>
          <w:sz w:val="24"/>
          <w:szCs w:val="24"/>
        </w:rPr>
        <w:t xml:space="preserve">, </w:t>
      </w:r>
      <w:r w:rsidRPr="00121A2C">
        <w:rPr>
          <w:rFonts w:ascii="Times New Roman" w:hAnsi="Times New Roman"/>
          <w:sz w:val="24"/>
          <w:szCs w:val="24"/>
        </w:rPr>
        <w:t>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w:t>
      </w:r>
      <w:r>
        <w:rPr>
          <w:rFonts w:ascii="Times New Roman" w:hAnsi="Times New Roman"/>
          <w:sz w:val="24"/>
          <w:szCs w:val="24"/>
        </w:rPr>
        <w:t xml:space="preserve"> indien </w:t>
      </w:r>
      <w:r w:rsidRPr="00121A2C">
        <w:rPr>
          <w:rFonts w:ascii="Times New Roman" w:hAnsi="Times New Roman"/>
          <w:sz w:val="24"/>
          <w:szCs w:val="24"/>
        </w:rPr>
        <w:t>dit reeds van</w:t>
      </w:r>
      <w:r>
        <w:rPr>
          <w:rFonts w:ascii="Times New Roman" w:hAnsi="Times New Roman"/>
          <w:sz w:val="24"/>
          <w:szCs w:val="24"/>
        </w:rPr>
        <w:t xml:space="preserve"> zijn </w:t>
      </w:r>
      <w:r w:rsidRPr="00121A2C">
        <w:rPr>
          <w:rFonts w:ascii="Times New Roman" w:hAnsi="Times New Roman"/>
          <w:sz w:val="24"/>
          <w:szCs w:val="24"/>
        </w:rPr>
        <w:t>goedheid jegens ons getuigde</w:t>
      </w:r>
      <w:r>
        <w:rPr>
          <w:rFonts w:ascii="Times New Roman" w:hAnsi="Times New Roman"/>
          <w:sz w:val="24"/>
          <w:szCs w:val="24"/>
        </w:rPr>
        <w:t xml:space="preserve">, </w:t>
      </w:r>
      <w:r w:rsidRPr="00121A2C">
        <w:rPr>
          <w:rFonts w:ascii="Times New Roman" w:hAnsi="Times New Roman"/>
          <w:sz w:val="24"/>
          <w:szCs w:val="24"/>
        </w:rPr>
        <w:t xml:space="preserve">wat moeten wij dan wel zeggen van het opstaan van Christus om voor ons als </w:t>
      </w:r>
      <w:r>
        <w:rPr>
          <w:rFonts w:ascii="Times New Roman" w:hAnsi="Times New Roman"/>
          <w:sz w:val="24"/>
          <w:szCs w:val="24"/>
        </w:rPr>
        <w:t>onze</w:t>
      </w:r>
      <w:r w:rsidRPr="00121A2C">
        <w:rPr>
          <w:rFonts w:ascii="Times New Roman" w:hAnsi="Times New Roman"/>
          <w:sz w:val="24"/>
          <w:szCs w:val="24"/>
        </w:rPr>
        <w:t xml:space="preserve"> </w:t>
      </w:r>
      <w:r>
        <w:rPr>
          <w:rFonts w:ascii="Times New Roman" w:hAnsi="Times New Roman"/>
          <w:sz w:val="24"/>
          <w:szCs w:val="24"/>
        </w:rPr>
        <w:t>Voorspraak</w:t>
      </w:r>
      <w:r w:rsidRPr="00121A2C">
        <w:rPr>
          <w:rFonts w:ascii="Times New Roman" w:hAnsi="Times New Roman"/>
          <w:sz w:val="24"/>
          <w:szCs w:val="24"/>
        </w:rPr>
        <w:t xml:space="preserve"> bij </w:t>
      </w:r>
      <w:r>
        <w:rPr>
          <w:rFonts w:ascii="Times New Roman" w:hAnsi="Times New Roman"/>
          <w:sz w:val="24"/>
          <w:szCs w:val="24"/>
        </w:rPr>
        <w:t>Zijn Vader</w:t>
      </w:r>
      <w:r w:rsidRPr="00121A2C">
        <w:rPr>
          <w:rFonts w:ascii="Times New Roman" w:hAnsi="Times New Roman"/>
          <w:sz w:val="24"/>
          <w:szCs w:val="24"/>
        </w:rPr>
        <w:t xml:space="preserve"> te pleiten</w:t>
      </w:r>
      <w:r>
        <w:rPr>
          <w:rFonts w:ascii="Times New Roman" w:hAnsi="Times New Roman"/>
          <w:sz w:val="24"/>
          <w:szCs w:val="24"/>
        </w:rPr>
        <w:t>? M</w:t>
      </w:r>
      <w:r w:rsidRPr="00121A2C">
        <w:rPr>
          <w:rFonts w:ascii="Times New Roman" w:hAnsi="Times New Roman"/>
          <w:sz w:val="24"/>
          <w:szCs w:val="24"/>
        </w:rPr>
        <w:t>oet dit niet veel meer gewaardeerd worden? Terwijl rede</w:t>
      </w:r>
      <w:r>
        <w:rPr>
          <w:rFonts w:ascii="Times New Roman" w:hAnsi="Times New Roman"/>
          <w:sz w:val="24"/>
          <w:szCs w:val="24"/>
        </w:rPr>
        <w:t>naars</w:t>
      </w:r>
      <w:r w:rsidRPr="00121A2C">
        <w:rPr>
          <w:rFonts w:ascii="Times New Roman" w:hAnsi="Times New Roman"/>
          <w:sz w:val="24"/>
          <w:szCs w:val="24"/>
        </w:rPr>
        <w:t xml:space="preserve"> over</w:t>
      </w:r>
      <w:r>
        <w:rPr>
          <w:rFonts w:ascii="Times New Roman" w:hAnsi="Times New Roman"/>
          <w:sz w:val="24"/>
          <w:szCs w:val="24"/>
        </w:rPr>
        <w:t xml:space="preserve"> zo'n </w:t>
      </w:r>
      <w:r w:rsidRPr="00121A2C">
        <w:rPr>
          <w:rFonts w:ascii="Times New Roman" w:hAnsi="Times New Roman"/>
          <w:sz w:val="24"/>
          <w:szCs w:val="24"/>
        </w:rPr>
        <w:t>taal twisten</w:t>
      </w:r>
      <w:r>
        <w:rPr>
          <w:rFonts w:ascii="Times New Roman" w:hAnsi="Times New Roman"/>
          <w:sz w:val="24"/>
          <w:szCs w:val="24"/>
        </w:rPr>
        <w:t xml:space="preserve">, </w:t>
      </w:r>
      <w:r w:rsidRPr="00121A2C">
        <w:rPr>
          <w:rFonts w:ascii="Times New Roman" w:hAnsi="Times New Roman"/>
          <w:sz w:val="24"/>
          <w:szCs w:val="24"/>
        </w:rPr>
        <w:t>laten de gelovigen zich bedwingen en er verbaasd over staan over</w:t>
      </w:r>
      <w:r>
        <w:rPr>
          <w:rFonts w:ascii="Times New Roman" w:hAnsi="Times New Roman"/>
          <w:sz w:val="24"/>
          <w:szCs w:val="24"/>
        </w:rPr>
        <w:t xml:space="preserve"> zo'n </w:t>
      </w:r>
      <w:r w:rsidRPr="00121A2C">
        <w:rPr>
          <w:rFonts w:ascii="Times New Roman" w:hAnsi="Times New Roman"/>
          <w:sz w:val="24"/>
          <w:szCs w:val="24"/>
        </w:rPr>
        <w:t>grote genade. De personen zijn laag</w:t>
      </w:r>
      <w:r>
        <w:rPr>
          <w:rFonts w:ascii="Times New Roman" w:hAnsi="Times New Roman"/>
          <w:sz w:val="24"/>
          <w:szCs w:val="24"/>
        </w:rPr>
        <w:t xml:space="preserve">, </w:t>
      </w:r>
      <w:r w:rsidRPr="00121A2C">
        <w:rPr>
          <w:rFonts w:ascii="Times New Roman" w:hAnsi="Times New Roman"/>
          <w:sz w:val="24"/>
          <w:szCs w:val="24"/>
        </w:rPr>
        <w:t>en de misdaden</w:t>
      </w:r>
      <w:r>
        <w:rPr>
          <w:rFonts w:ascii="Times New Roman" w:hAnsi="Times New Roman"/>
          <w:sz w:val="24"/>
          <w:szCs w:val="24"/>
        </w:rPr>
        <w:t xml:space="preserve">, </w:t>
      </w:r>
      <w:r w:rsidRPr="00121A2C">
        <w:rPr>
          <w:rFonts w:ascii="Times New Roman" w:hAnsi="Times New Roman"/>
          <w:sz w:val="24"/>
          <w:szCs w:val="24"/>
        </w:rPr>
        <w:t>waarvan zij beschuldigd worden</w:t>
      </w:r>
      <w:r>
        <w:rPr>
          <w:rFonts w:ascii="Times New Roman" w:hAnsi="Times New Roman"/>
          <w:sz w:val="24"/>
          <w:szCs w:val="24"/>
        </w:rPr>
        <w:t xml:space="preserve">, </w:t>
      </w:r>
      <w:r w:rsidRPr="00121A2C">
        <w:rPr>
          <w:rFonts w:ascii="Times New Roman" w:hAnsi="Times New Roman"/>
          <w:sz w:val="24"/>
          <w:szCs w:val="24"/>
        </w:rPr>
        <w:t>zijn laag</w:t>
      </w:r>
      <w:r>
        <w:rPr>
          <w:rFonts w:ascii="Times New Roman" w:hAnsi="Times New Roman"/>
          <w:sz w:val="24"/>
          <w:szCs w:val="24"/>
        </w:rPr>
        <w:t xml:space="preserve">, </w:t>
      </w:r>
      <w:r w:rsidRPr="00121A2C">
        <w:rPr>
          <w:rFonts w:ascii="Times New Roman" w:hAnsi="Times New Roman"/>
          <w:sz w:val="24"/>
          <w:szCs w:val="24"/>
        </w:rPr>
        <w:t>daarom moest men denken</w:t>
      </w:r>
      <w:r>
        <w:rPr>
          <w:rFonts w:ascii="Times New Roman" w:hAnsi="Times New Roman"/>
          <w:sz w:val="24"/>
          <w:szCs w:val="24"/>
        </w:rPr>
        <w:t xml:space="preserve">, </w:t>
      </w:r>
      <w:r w:rsidRPr="00121A2C">
        <w:rPr>
          <w:rFonts w:ascii="Times New Roman" w:hAnsi="Times New Roman"/>
          <w:sz w:val="24"/>
          <w:szCs w:val="24"/>
        </w:rPr>
        <w:t>als men maar gezond verstand heeft om te denken</w:t>
      </w:r>
      <w:r>
        <w:rPr>
          <w:rFonts w:ascii="Times New Roman" w:hAnsi="Times New Roman"/>
          <w:sz w:val="24"/>
          <w:szCs w:val="24"/>
        </w:rPr>
        <w:t xml:space="preserve">, </w:t>
      </w:r>
      <w:r w:rsidRPr="00121A2C">
        <w:rPr>
          <w:rFonts w:ascii="Times New Roman" w:hAnsi="Times New Roman"/>
          <w:sz w:val="24"/>
          <w:szCs w:val="24"/>
        </w:rPr>
        <w:t>dat het</w:t>
      </w:r>
      <w:r>
        <w:rPr>
          <w:rFonts w:ascii="Times New Roman" w:hAnsi="Times New Roman"/>
          <w:sz w:val="24"/>
          <w:szCs w:val="24"/>
        </w:rPr>
        <w:t xml:space="preserve"> een </w:t>
      </w:r>
      <w:r w:rsidRPr="00121A2C">
        <w:rPr>
          <w:rFonts w:ascii="Times New Roman" w:hAnsi="Times New Roman"/>
          <w:sz w:val="24"/>
          <w:szCs w:val="24"/>
        </w:rPr>
        <w:t>neerbuigende goedheid van Christus is</w:t>
      </w:r>
      <w:r>
        <w:rPr>
          <w:rFonts w:ascii="Times New Roman" w:hAnsi="Times New Roman"/>
          <w:sz w:val="24"/>
          <w:szCs w:val="24"/>
        </w:rPr>
        <w:t xml:space="preserve">, </w:t>
      </w:r>
      <w:r w:rsidRPr="00121A2C">
        <w:rPr>
          <w:rFonts w:ascii="Times New Roman" w:hAnsi="Times New Roman"/>
          <w:sz w:val="24"/>
          <w:szCs w:val="24"/>
        </w:rPr>
        <w:t>om nu in</w:t>
      </w:r>
      <w:r>
        <w:rPr>
          <w:rFonts w:ascii="Times New Roman" w:hAnsi="Times New Roman"/>
          <w:sz w:val="24"/>
          <w:szCs w:val="24"/>
        </w:rPr>
        <w:t xml:space="preserve"> de </w:t>
      </w:r>
      <w:r w:rsidRPr="00121A2C">
        <w:rPr>
          <w:rFonts w:ascii="Times New Roman" w:hAnsi="Times New Roman"/>
          <w:sz w:val="24"/>
          <w:szCs w:val="24"/>
        </w:rPr>
        <w:t xml:space="preserve">hemel een </w:t>
      </w:r>
      <w:r>
        <w:rPr>
          <w:rFonts w:ascii="Times New Roman" w:hAnsi="Times New Roman"/>
          <w:sz w:val="24"/>
          <w:szCs w:val="24"/>
        </w:rPr>
        <w:t>Voorspraak</w:t>
      </w:r>
      <w:r w:rsidRPr="00121A2C">
        <w:rPr>
          <w:rFonts w:ascii="Times New Roman" w:hAnsi="Times New Roman"/>
          <w:sz w:val="24"/>
          <w:szCs w:val="24"/>
        </w:rPr>
        <w:t xml:space="preserve"> voor</w:t>
      </w:r>
      <w:r>
        <w:rPr>
          <w:rFonts w:ascii="Times New Roman" w:hAnsi="Times New Roman"/>
          <w:sz w:val="24"/>
          <w:szCs w:val="24"/>
        </w:rPr>
        <w:t xml:space="preserve"> zo'n </w:t>
      </w:r>
      <w:r w:rsidRPr="00121A2C">
        <w:rPr>
          <w:rFonts w:ascii="Times New Roman" w:hAnsi="Times New Roman"/>
          <w:sz w:val="24"/>
          <w:szCs w:val="24"/>
        </w:rPr>
        <w:t>volk te zijn</w:t>
      </w:r>
      <w:r>
        <w:rPr>
          <w:rFonts w:ascii="Times New Roman" w:hAnsi="Times New Roman"/>
          <w:sz w:val="24"/>
          <w:szCs w:val="24"/>
        </w:rPr>
        <w:t xml:space="preserve">, </w:t>
      </w:r>
      <w:r w:rsidRPr="00121A2C">
        <w:rPr>
          <w:rFonts w:ascii="Times New Roman" w:hAnsi="Times New Roman"/>
          <w:sz w:val="24"/>
          <w:szCs w:val="24"/>
        </w:rPr>
        <w:t>inzonderheid</w:t>
      </w:r>
      <w:r>
        <w:rPr>
          <w:rFonts w:ascii="Times New Roman" w:hAnsi="Times New Roman"/>
          <w:sz w:val="24"/>
          <w:szCs w:val="24"/>
        </w:rPr>
        <w:t xml:space="preserve"> indien u </w:t>
      </w:r>
      <w:r w:rsidRPr="00121A2C">
        <w:rPr>
          <w:rFonts w:ascii="Times New Roman" w:hAnsi="Times New Roman"/>
          <w:sz w:val="24"/>
          <w:szCs w:val="24"/>
        </w:rPr>
        <w:t>de openheid van dit werk van Christus beschouwd</w:t>
      </w:r>
      <w:r>
        <w:rPr>
          <w:rFonts w:ascii="Times New Roman" w:hAnsi="Times New Roman"/>
          <w:sz w:val="24"/>
          <w:szCs w:val="24"/>
        </w:rPr>
        <w:t xml:space="preserve">, </w:t>
      </w:r>
      <w:r w:rsidRPr="00121A2C">
        <w:rPr>
          <w:rFonts w:ascii="Times New Roman" w:hAnsi="Times New Roman"/>
          <w:sz w:val="24"/>
          <w:szCs w:val="24"/>
        </w:rPr>
        <w:t>want het geschiedt niet in een hoek</w:t>
      </w:r>
      <w:r>
        <w:rPr>
          <w:rFonts w:ascii="Times New Roman" w:hAnsi="Times New Roman"/>
          <w:sz w:val="24"/>
          <w:szCs w:val="24"/>
        </w:rPr>
        <w:t>, maar</w:t>
      </w:r>
      <w:r w:rsidRPr="00121A2C">
        <w:rPr>
          <w:rFonts w:ascii="Times New Roman" w:hAnsi="Times New Roman"/>
          <w:sz w:val="24"/>
          <w:szCs w:val="24"/>
        </w:rPr>
        <w:t xml:space="preserve"> in het openbaar</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1. Vo</w:t>
      </w:r>
      <w:r w:rsidRPr="00121A2C">
        <w:rPr>
          <w:rFonts w:ascii="Times New Roman" w:hAnsi="Times New Roman"/>
          <w:sz w:val="24"/>
          <w:szCs w:val="24"/>
        </w:rPr>
        <w:t>or een heilig en rechtvaardig God</w:t>
      </w:r>
      <w:r>
        <w:rPr>
          <w:rFonts w:ascii="Times New Roman" w:hAnsi="Times New Roman"/>
          <w:sz w:val="24"/>
          <w:szCs w:val="24"/>
        </w:rPr>
        <w:t xml:space="preserve">, </w:t>
      </w:r>
      <w:r w:rsidRPr="00121A2C">
        <w:rPr>
          <w:rFonts w:ascii="Times New Roman" w:hAnsi="Times New Roman"/>
          <w:sz w:val="24"/>
          <w:szCs w:val="24"/>
        </w:rPr>
        <w:t>want Hij is de Rechter van allen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ogen zijn te rein dan dat zij het kwade zouden aanschouwen</w:t>
      </w:r>
      <w:r>
        <w:rPr>
          <w:rFonts w:ascii="Times New Roman" w:hAnsi="Times New Roman"/>
          <w:sz w:val="24"/>
          <w:szCs w:val="24"/>
        </w:rPr>
        <w:t xml:space="preserve">, </w:t>
      </w:r>
      <w:r w:rsidRPr="00121A2C">
        <w:rPr>
          <w:rFonts w:ascii="Times New Roman" w:hAnsi="Times New Roman"/>
          <w:sz w:val="24"/>
          <w:szCs w:val="24"/>
        </w:rPr>
        <w:t>zelfs zijn wezen en tegenwoordigheid is een verterend vuur</w:t>
      </w:r>
      <w:r>
        <w:rPr>
          <w:rFonts w:ascii="Times New Roman" w:hAnsi="Times New Roman"/>
          <w:sz w:val="24"/>
          <w:szCs w:val="24"/>
        </w:rPr>
        <w:t xml:space="preserve">, </w:t>
      </w:r>
      <w:r w:rsidRPr="00121A2C">
        <w:rPr>
          <w:rFonts w:ascii="Times New Roman" w:hAnsi="Times New Roman"/>
          <w:sz w:val="24"/>
          <w:szCs w:val="24"/>
        </w:rPr>
        <w:t>nochtans voor en bij</w:t>
      </w:r>
      <w:r>
        <w:rPr>
          <w:rFonts w:ascii="Times New Roman" w:hAnsi="Times New Roman"/>
          <w:sz w:val="24"/>
          <w:szCs w:val="24"/>
        </w:rPr>
        <w:t xml:space="preserve"> deze </w:t>
      </w:r>
      <w:r w:rsidRPr="00121A2C">
        <w:rPr>
          <w:rFonts w:ascii="Times New Roman" w:hAnsi="Times New Roman"/>
          <w:sz w:val="24"/>
          <w:szCs w:val="24"/>
        </w:rPr>
        <w:t>God</w:t>
      </w:r>
      <w:r>
        <w:rPr>
          <w:rFonts w:ascii="Times New Roman" w:hAnsi="Times New Roman"/>
          <w:sz w:val="24"/>
          <w:szCs w:val="24"/>
        </w:rPr>
        <w:t xml:space="preserve">, </w:t>
      </w:r>
      <w:r w:rsidRPr="00121A2C">
        <w:rPr>
          <w:rFonts w:ascii="Times New Roman" w:hAnsi="Times New Roman"/>
          <w:sz w:val="24"/>
          <w:szCs w:val="24"/>
        </w:rPr>
        <w:t>en dat voor</w:t>
      </w:r>
      <w:r>
        <w:rPr>
          <w:rFonts w:ascii="Times New Roman" w:hAnsi="Times New Roman"/>
          <w:sz w:val="24"/>
          <w:szCs w:val="24"/>
        </w:rPr>
        <w:t xml:space="preserve"> zo'n </w:t>
      </w:r>
      <w:r w:rsidRPr="00121A2C">
        <w:rPr>
          <w:rFonts w:ascii="Times New Roman" w:hAnsi="Times New Roman"/>
          <w:sz w:val="24"/>
          <w:szCs w:val="24"/>
        </w:rPr>
        <w:t>volk</w:t>
      </w:r>
      <w:r>
        <w:rPr>
          <w:rFonts w:ascii="Times New Roman" w:hAnsi="Times New Roman"/>
          <w:sz w:val="24"/>
          <w:szCs w:val="24"/>
        </w:rPr>
        <w:t xml:space="preserve">, </w:t>
      </w:r>
      <w:r w:rsidRPr="00121A2C">
        <w:rPr>
          <w:rFonts w:ascii="Times New Roman" w:hAnsi="Times New Roman"/>
          <w:sz w:val="24"/>
          <w:szCs w:val="24"/>
        </w:rPr>
        <w:t>wil Jezus Christus</w:t>
      </w:r>
      <w:r>
        <w:rPr>
          <w:rFonts w:ascii="Times New Roman" w:hAnsi="Times New Roman"/>
          <w:sz w:val="24"/>
          <w:szCs w:val="24"/>
        </w:rPr>
        <w:t xml:space="preserve">, </w:t>
      </w:r>
      <w:r w:rsidRPr="00121A2C">
        <w:rPr>
          <w:rFonts w:ascii="Times New Roman" w:hAnsi="Times New Roman"/>
          <w:sz w:val="24"/>
          <w:szCs w:val="24"/>
        </w:rPr>
        <w:t xml:space="preserve">de Koning een </w:t>
      </w:r>
      <w:r>
        <w:rPr>
          <w:rFonts w:ascii="Times New Roman" w:hAnsi="Times New Roman"/>
          <w:sz w:val="24"/>
          <w:szCs w:val="24"/>
        </w:rPr>
        <w:t>Voorspraak</w:t>
      </w:r>
      <w:r w:rsidRPr="00121A2C">
        <w:rPr>
          <w:rFonts w:ascii="Times New Roman" w:hAnsi="Times New Roman"/>
          <w:sz w:val="24"/>
          <w:szCs w:val="24"/>
        </w:rPr>
        <w:t xml:space="preserve"> zijn</w:t>
      </w:r>
      <w:r>
        <w:rPr>
          <w:rFonts w:ascii="Times New Roman" w:hAnsi="Times New Roman"/>
          <w:sz w:val="24"/>
          <w:szCs w:val="24"/>
        </w:rPr>
        <w:t>. Vo</w:t>
      </w:r>
      <w:r w:rsidRPr="00121A2C">
        <w:rPr>
          <w:rFonts w:ascii="Times New Roman" w:hAnsi="Times New Roman"/>
          <w:sz w:val="24"/>
          <w:szCs w:val="24"/>
        </w:rPr>
        <w:t xml:space="preserve">or een laag mens betekent het niet zoveel een </w:t>
      </w:r>
      <w:r>
        <w:rPr>
          <w:rFonts w:ascii="Times New Roman" w:hAnsi="Times New Roman"/>
          <w:sz w:val="24"/>
          <w:szCs w:val="24"/>
        </w:rPr>
        <w:t>Voorspraak</w:t>
      </w:r>
      <w:r w:rsidRPr="00121A2C">
        <w:rPr>
          <w:rFonts w:ascii="Times New Roman" w:hAnsi="Times New Roman"/>
          <w:sz w:val="24"/>
          <w:szCs w:val="24"/>
        </w:rPr>
        <w:t xml:space="preserve"> te zijn voor de verachten en verworpenen bij iemand die niet aanzienlijk is</w:t>
      </w:r>
      <w:r>
        <w:rPr>
          <w:rFonts w:ascii="Times New Roman" w:hAnsi="Times New Roman"/>
          <w:sz w:val="24"/>
          <w:szCs w:val="24"/>
        </w:rPr>
        <w:t>, maar</w:t>
      </w:r>
      <w:r w:rsidRPr="00121A2C">
        <w:rPr>
          <w:rFonts w:ascii="Times New Roman" w:hAnsi="Times New Roman"/>
          <w:sz w:val="24"/>
          <w:szCs w:val="24"/>
        </w:rPr>
        <w:t xml:space="preserve"> voor Christus</w:t>
      </w:r>
      <w:r>
        <w:rPr>
          <w:rFonts w:ascii="Times New Roman" w:hAnsi="Times New Roman"/>
          <w:sz w:val="24"/>
          <w:szCs w:val="24"/>
        </w:rPr>
        <w:t xml:space="preserve">, </w:t>
      </w:r>
      <w:r w:rsidRPr="00121A2C">
        <w:rPr>
          <w:rFonts w:ascii="Times New Roman" w:hAnsi="Times New Roman"/>
          <w:sz w:val="24"/>
          <w:szCs w:val="24"/>
        </w:rPr>
        <w:t>o dit wekt onze verwondering op</w:t>
      </w:r>
      <w:r>
        <w:rPr>
          <w:rFonts w:ascii="Times New Roman" w:hAnsi="Times New Roman"/>
          <w:sz w:val="24"/>
          <w:szCs w:val="24"/>
        </w:rPr>
        <w:t xml:space="preserve">, </w:t>
      </w:r>
      <w:r w:rsidRPr="00121A2C">
        <w:rPr>
          <w:rFonts w:ascii="Times New Roman" w:hAnsi="Times New Roman"/>
          <w:sz w:val="24"/>
          <w:szCs w:val="24"/>
        </w:rPr>
        <w:t xml:space="preserve">dat Hij een </w:t>
      </w:r>
      <w:r>
        <w:rPr>
          <w:rFonts w:ascii="Times New Roman" w:hAnsi="Times New Roman"/>
          <w:sz w:val="24"/>
          <w:szCs w:val="24"/>
        </w:rPr>
        <w:t>Voorspraak</w:t>
      </w:r>
      <w:r w:rsidRPr="00121A2C">
        <w:rPr>
          <w:rFonts w:ascii="Times New Roman" w:hAnsi="Times New Roman"/>
          <w:sz w:val="24"/>
          <w:szCs w:val="24"/>
        </w:rPr>
        <w:t xml:space="preserve"> wil zijn voor de verachten</w:t>
      </w:r>
      <w:r>
        <w:rPr>
          <w:rFonts w:ascii="Times New Roman" w:hAnsi="Times New Roman"/>
          <w:sz w:val="24"/>
          <w:szCs w:val="24"/>
        </w:rPr>
        <w:t xml:space="preserve">, </w:t>
      </w:r>
      <w:r w:rsidRPr="00121A2C">
        <w:rPr>
          <w:rFonts w:ascii="Times New Roman" w:hAnsi="Times New Roman"/>
          <w:sz w:val="24"/>
          <w:szCs w:val="24"/>
        </w:rPr>
        <w:t xml:space="preserve">voor de onwaardigsten onder de onwaardigen.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Toen Bathseba</w:t>
      </w:r>
      <w:r>
        <w:rPr>
          <w:rFonts w:ascii="Times New Roman" w:hAnsi="Times New Roman"/>
          <w:sz w:val="24"/>
          <w:szCs w:val="24"/>
        </w:rPr>
        <w:t xml:space="preserve">, </w:t>
      </w:r>
      <w:r w:rsidRPr="00121A2C">
        <w:rPr>
          <w:rFonts w:ascii="Times New Roman" w:hAnsi="Times New Roman"/>
          <w:sz w:val="24"/>
          <w:szCs w:val="24"/>
        </w:rPr>
        <w:t>de koningin</w:t>
      </w:r>
      <w:r>
        <w:rPr>
          <w:rFonts w:ascii="Times New Roman" w:hAnsi="Times New Roman"/>
          <w:sz w:val="24"/>
          <w:szCs w:val="24"/>
        </w:rPr>
        <w:t xml:space="preserve">, </w:t>
      </w:r>
      <w:r w:rsidRPr="00121A2C">
        <w:rPr>
          <w:rFonts w:ascii="Times New Roman" w:hAnsi="Times New Roman"/>
          <w:sz w:val="24"/>
          <w:szCs w:val="24"/>
        </w:rPr>
        <w:t xml:space="preserve">een </w:t>
      </w:r>
      <w:r>
        <w:rPr>
          <w:rFonts w:ascii="Times New Roman" w:hAnsi="Times New Roman"/>
          <w:sz w:val="24"/>
          <w:szCs w:val="24"/>
        </w:rPr>
        <w:t>Voorspraak</w:t>
      </w:r>
      <w:r w:rsidRPr="00121A2C">
        <w:rPr>
          <w:rFonts w:ascii="Times New Roman" w:hAnsi="Times New Roman"/>
          <w:sz w:val="24"/>
          <w:szCs w:val="24"/>
        </w:rPr>
        <w:t xml:space="preserve"> voor Adonia werd bij</w:t>
      </w:r>
      <w:r>
        <w:rPr>
          <w:rFonts w:ascii="Times New Roman" w:hAnsi="Times New Roman"/>
          <w:sz w:val="24"/>
          <w:szCs w:val="24"/>
        </w:rPr>
        <w:t xml:space="preserve"> de </w:t>
      </w:r>
      <w:r w:rsidRPr="00121A2C">
        <w:rPr>
          <w:rFonts w:ascii="Times New Roman" w:hAnsi="Times New Roman"/>
          <w:sz w:val="24"/>
          <w:szCs w:val="24"/>
        </w:rPr>
        <w:t>Koning Salomo</w:t>
      </w:r>
      <w:r>
        <w:rPr>
          <w:rFonts w:ascii="Times New Roman" w:hAnsi="Times New Roman"/>
          <w:sz w:val="24"/>
          <w:szCs w:val="24"/>
        </w:rPr>
        <w:t>, U weet</w:t>
      </w:r>
      <w:r w:rsidRPr="00121A2C">
        <w:rPr>
          <w:rFonts w:ascii="Times New Roman" w:hAnsi="Times New Roman"/>
          <w:sz w:val="24"/>
          <w:szCs w:val="24"/>
        </w:rPr>
        <w:t xml:space="preserve"> hoe hij tegen haar raasde</w:t>
      </w:r>
      <w:r>
        <w:rPr>
          <w:rFonts w:ascii="Times New Roman" w:hAnsi="Times New Roman"/>
          <w:sz w:val="24"/>
          <w:szCs w:val="24"/>
        </w:rPr>
        <w:t xml:space="preserve">, </w:t>
      </w:r>
      <w:r w:rsidRPr="00121A2C">
        <w:rPr>
          <w:rFonts w:ascii="Times New Roman" w:hAnsi="Times New Roman"/>
          <w:sz w:val="24"/>
          <w:szCs w:val="24"/>
        </w:rPr>
        <w:t>omdat</w:t>
      </w:r>
      <w:r>
        <w:rPr>
          <w:rFonts w:ascii="Times New Roman" w:hAnsi="Times New Roman"/>
          <w:sz w:val="24"/>
          <w:szCs w:val="24"/>
        </w:rPr>
        <w:t xml:space="preserve"> zijn </w:t>
      </w:r>
      <w:r w:rsidRPr="00121A2C">
        <w:rPr>
          <w:rFonts w:ascii="Times New Roman" w:hAnsi="Times New Roman"/>
          <w:sz w:val="24"/>
          <w:szCs w:val="24"/>
        </w:rPr>
        <w:t xml:space="preserve">zaak slecht was. </w:t>
      </w:r>
      <w:r>
        <w:rPr>
          <w:rFonts w:ascii="Times New Roman" w:hAnsi="Times New Roman"/>
          <w:sz w:val="24"/>
          <w:szCs w:val="24"/>
        </w:rPr>
        <w:t>"</w:t>
      </w:r>
      <w:r w:rsidRPr="00121A2C">
        <w:rPr>
          <w:rFonts w:ascii="Times New Roman" w:hAnsi="Times New Roman"/>
          <w:sz w:val="24"/>
          <w:szCs w:val="24"/>
        </w:rPr>
        <w:t>En</w:t>
      </w:r>
      <w:r>
        <w:rPr>
          <w:rFonts w:ascii="Times New Roman" w:hAnsi="Times New Roman"/>
          <w:sz w:val="24"/>
          <w:szCs w:val="24"/>
        </w:rPr>
        <w:t>, "</w:t>
      </w:r>
      <w:r w:rsidRPr="00121A2C">
        <w:rPr>
          <w:rFonts w:ascii="Times New Roman" w:hAnsi="Times New Roman"/>
          <w:sz w:val="24"/>
          <w:szCs w:val="24"/>
        </w:rPr>
        <w:t xml:space="preserve"> zei hij</w:t>
      </w:r>
      <w:r>
        <w:rPr>
          <w:rFonts w:ascii="Times New Roman" w:hAnsi="Times New Roman"/>
          <w:sz w:val="24"/>
          <w:szCs w:val="24"/>
        </w:rPr>
        <w:t xml:space="preserve">, </w:t>
      </w:r>
      <w:r w:rsidRPr="00121A2C">
        <w:rPr>
          <w:rFonts w:ascii="Times New Roman" w:hAnsi="Times New Roman"/>
          <w:sz w:val="24"/>
          <w:szCs w:val="24"/>
        </w:rPr>
        <w:t>waarom begeert gij Abisag voor Adonia? begeer ook voor hem het Koninkrijk.</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Kon.</w:t>
      </w:r>
      <w:r w:rsidRPr="00121A2C">
        <w:rPr>
          <w:rFonts w:ascii="Times New Roman" w:hAnsi="Times New Roman"/>
          <w:sz w:val="24"/>
          <w:szCs w:val="24"/>
        </w:rPr>
        <w:t xml:space="preserve"> 2:16</w:t>
      </w:r>
      <w:r>
        <w:rPr>
          <w:rFonts w:ascii="Times New Roman" w:hAnsi="Times New Roman"/>
          <w:sz w:val="24"/>
          <w:szCs w:val="24"/>
        </w:rPr>
        <w:t xml:space="preserve"> - </w:t>
      </w:r>
      <w:r w:rsidRPr="00121A2C">
        <w:rPr>
          <w:rFonts w:ascii="Times New Roman" w:hAnsi="Times New Roman"/>
          <w:sz w:val="24"/>
          <w:szCs w:val="24"/>
        </w:rPr>
        <w:t>23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heb het u reeds vroeger gezegd</w:t>
      </w:r>
      <w:r>
        <w:rPr>
          <w:rFonts w:ascii="Times New Roman" w:hAnsi="Times New Roman"/>
          <w:sz w:val="24"/>
          <w:szCs w:val="24"/>
        </w:rPr>
        <w:t xml:space="preserve">, </w:t>
      </w:r>
      <w:r w:rsidRPr="00121A2C">
        <w:rPr>
          <w:rFonts w:ascii="Times New Roman" w:hAnsi="Times New Roman"/>
          <w:sz w:val="24"/>
          <w:szCs w:val="24"/>
        </w:rPr>
        <w:t xml:space="preserve">wanneer iemand een </w:t>
      </w:r>
      <w:r>
        <w:rPr>
          <w:rFonts w:ascii="Times New Roman" w:hAnsi="Times New Roman"/>
          <w:sz w:val="24"/>
          <w:szCs w:val="24"/>
        </w:rPr>
        <w:t>Voorspraak</w:t>
      </w:r>
      <w:r w:rsidRPr="00121A2C">
        <w:rPr>
          <w:rFonts w:ascii="Times New Roman" w:hAnsi="Times New Roman"/>
          <w:sz w:val="24"/>
          <w:szCs w:val="24"/>
        </w:rPr>
        <w:t xml:space="preserve"> voor een ander wordt</w:t>
      </w:r>
      <w:r>
        <w:rPr>
          <w:rFonts w:ascii="Times New Roman" w:hAnsi="Times New Roman"/>
          <w:sz w:val="24"/>
          <w:szCs w:val="24"/>
        </w:rPr>
        <w:t xml:space="preserve">, </w:t>
      </w:r>
      <w:r w:rsidRPr="00121A2C">
        <w:rPr>
          <w:rFonts w:ascii="Times New Roman" w:hAnsi="Times New Roman"/>
          <w:sz w:val="24"/>
          <w:szCs w:val="24"/>
        </w:rPr>
        <w:t>dan stelt hij zich bloot aan bitse verwijtingen</w:t>
      </w:r>
      <w:r>
        <w:rPr>
          <w:rFonts w:ascii="Times New Roman" w:hAnsi="Times New Roman"/>
          <w:sz w:val="24"/>
          <w:szCs w:val="24"/>
        </w:rPr>
        <w:t xml:space="preserve">, </w:t>
      </w:r>
      <w:r w:rsidRPr="00121A2C">
        <w:rPr>
          <w:rFonts w:ascii="Times New Roman" w:hAnsi="Times New Roman"/>
          <w:sz w:val="24"/>
          <w:szCs w:val="24"/>
        </w:rPr>
        <w:t>en men kan lichtelijk denken</w:t>
      </w:r>
      <w:r>
        <w:rPr>
          <w:rFonts w:ascii="Times New Roman" w:hAnsi="Times New Roman"/>
          <w:sz w:val="24"/>
          <w:szCs w:val="24"/>
        </w:rPr>
        <w:t xml:space="preserve">, </w:t>
      </w:r>
      <w:r w:rsidRPr="00121A2C">
        <w:rPr>
          <w:rFonts w:ascii="Times New Roman" w:hAnsi="Times New Roman"/>
          <w:sz w:val="24"/>
          <w:szCs w:val="24"/>
        </w:rPr>
        <w:t>dat de Koningin bloosde</w:t>
      </w:r>
      <w:r>
        <w:rPr>
          <w:rFonts w:ascii="Times New Roman" w:hAnsi="Times New Roman"/>
          <w:sz w:val="24"/>
          <w:szCs w:val="24"/>
        </w:rPr>
        <w:t xml:space="preserve">, </w:t>
      </w:r>
      <w:r w:rsidRPr="00121A2C">
        <w:rPr>
          <w:rFonts w:ascii="Times New Roman" w:hAnsi="Times New Roman"/>
          <w:sz w:val="24"/>
          <w:szCs w:val="24"/>
        </w:rPr>
        <w:t>toen zij van</w:t>
      </w:r>
      <w:r>
        <w:rPr>
          <w:rFonts w:ascii="Times New Roman" w:hAnsi="Times New Roman"/>
          <w:sz w:val="24"/>
          <w:szCs w:val="24"/>
        </w:rPr>
        <w:t xml:space="preserve"> de </w:t>
      </w:r>
      <w:r w:rsidRPr="00121A2C">
        <w:rPr>
          <w:rFonts w:ascii="Times New Roman" w:hAnsi="Times New Roman"/>
          <w:sz w:val="24"/>
          <w:szCs w:val="24"/>
        </w:rPr>
        <w:t>Koning</w:t>
      </w:r>
      <w:r>
        <w:rPr>
          <w:rFonts w:ascii="Times New Roman" w:hAnsi="Times New Roman"/>
          <w:sz w:val="24"/>
          <w:szCs w:val="24"/>
        </w:rPr>
        <w:t xml:space="preserve">, haar </w:t>
      </w:r>
      <w:r w:rsidRPr="00121A2C">
        <w:rPr>
          <w:rFonts w:ascii="Times New Roman" w:hAnsi="Times New Roman"/>
          <w:sz w:val="24"/>
          <w:szCs w:val="24"/>
        </w:rPr>
        <w:t>zoon</w:t>
      </w:r>
      <w:r>
        <w:rPr>
          <w:rFonts w:ascii="Times New Roman" w:hAnsi="Times New Roman"/>
          <w:sz w:val="24"/>
          <w:szCs w:val="24"/>
        </w:rPr>
        <w:t xml:space="preserve">, zo'n </w:t>
      </w:r>
      <w:r w:rsidRPr="00121A2C">
        <w:rPr>
          <w:rFonts w:ascii="Times New Roman" w:hAnsi="Times New Roman"/>
          <w:sz w:val="24"/>
          <w:szCs w:val="24"/>
        </w:rPr>
        <w:t>schampere weigering ontving</w:t>
      </w:r>
      <w:r>
        <w:rPr>
          <w:rFonts w:ascii="Times New Roman" w:hAnsi="Times New Roman"/>
          <w:sz w:val="24"/>
          <w:szCs w:val="24"/>
        </w:rPr>
        <w:t xml:space="preserve">, </w:t>
      </w:r>
      <w:r w:rsidRPr="00121A2C">
        <w:rPr>
          <w:rFonts w:ascii="Times New Roman" w:hAnsi="Times New Roman"/>
          <w:sz w:val="24"/>
          <w:szCs w:val="24"/>
        </w:rPr>
        <w:t>ook lezen wij verder niet meer</w:t>
      </w:r>
      <w:r>
        <w:rPr>
          <w:rFonts w:ascii="Times New Roman" w:hAnsi="Times New Roman"/>
          <w:sz w:val="24"/>
          <w:szCs w:val="24"/>
        </w:rPr>
        <w:t xml:space="preserve">, </w:t>
      </w:r>
      <w:r w:rsidRPr="00121A2C">
        <w:rPr>
          <w:rFonts w:ascii="Times New Roman" w:hAnsi="Times New Roman"/>
          <w:sz w:val="24"/>
          <w:szCs w:val="24"/>
        </w:rPr>
        <w:t xml:space="preserve">dat zij ooit weer als </w:t>
      </w:r>
      <w:r>
        <w:rPr>
          <w:rFonts w:ascii="Times New Roman" w:hAnsi="Times New Roman"/>
          <w:sz w:val="24"/>
          <w:szCs w:val="24"/>
        </w:rPr>
        <w:t>Voorspraak</w:t>
      </w:r>
      <w:r w:rsidRPr="00121A2C">
        <w:rPr>
          <w:rFonts w:ascii="Times New Roman" w:hAnsi="Times New Roman"/>
          <w:sz w:val="24"/>
          <w:szCs w:val="24"/>
        </w:rPr>
        <w:t xml:space="preserve"> is opgetreden</w:t>
      </w:r>
      <w:r>
        <w:rPr>
          <w:rFonts w:ascii="Times New Roman" w:hAnsi="Times New Roman"/>
          <w:sz w:val="24"/>
          <w:szCs w:val="24"/>
        </w:rPr>
        <w:t xml:space="preserve">, </w:t>
      </w:r>
      <w:r w:rsidRPr="00121A2C">
        <w:rPr>
          <w:rFonts w:ascii="Times New Roman" w:hAnsi="Times New Roman"/>
          <w:sz w:val="24"/>
          <w:szCs w:val="24"/>
        </w:rPr>
        <w:t>ik geloof dat zij er in eens genoeg van had. Maar deze Christus</w:t>
      </w:r>
      <w:r>
        <w:rPr>
          <w:rFonts w:ascii="Times New Roman" w:hAnsi="Times New Roman"/>
          <w:sz w:val="24"/>
          <w:szCs w:val="24"/>
        </w:rPr>
        <w:t xml:space="preserve">, </w:t>
      </w:r>
      <w:r w:rsidRPr="00121A2C">
        <w:rPr>
          <w:rFonts w:ascii="Times New Roman" w:hAnsi="Times New Roman"/>
          <w:sz w:val="24"/>
          <w:szCs w:val="24"/>
        </w:rPr>
        <w:t>de Zoon van God</w:t>
      </w:r>
      <w:r>
        <w:rPr>
          <w:rFonts w:ascii="Times New Roman" w:hAnsi="Times New Roman"/>
          <w:sz w:val="24"/>
          <w:szCs w:val="24"/>
        </w:rPr>
        <w:t xml:space="preserve">, </w:t>
      </w:r>
      <w:r w:rsidRPr="00121A2C">
        <w:rPr>
          <w:rFonts w:ascii="Times New Roman" w:hAnsi="Times New Roman"/>
          <w:sz w:val="24"/>
          <w:szCs w:val="24"/>
        </w:rPr>
        <w:t>die zelf meerder dan Salomo is</w:t>
      </w:r>
      <w:r>
        <w:rPr>
          <w:rFonts w:ascii="Times New Roman" w:hAnsi="Times New Roman"/>
          <w:sz w:val="24"/>
          <w:szCs w:val="24"/>
        </w:rPr>
        <w:t xml:space="preserve">, </w:t>
      </w:r>
      <w:r w:rsidRPr="00121A2C">
        <w:rPr>
          <w:rFonts w:ascii="Times New Roman" w:hAnsi="Times New Roman"/>
          <w:sz w:val="24"/>
          <w:szCs w:val="24"/>
        </w:rPr>
        <w:t xml:space="preserve">Hij is een </w:t>
      </w:r>
      <w:r>
        <w:rPr>
          <w:rFonts w:ascii="Times New Roman" w:hAnsi="Times New Roman"/>
          <w:sz w:val="24"/>
          <w:szCs w:val="24"/>
        </w:rPr>
        <w:t>Voorspraak</w:t>
      </w:r>
      <w:r w:rsidRPr="00121A2C">
        <w:rPr>
          <w:rFonts w:ascii="Times New Roman" w:hAnsi="Times New Roman"/>
          <w:sz w:val="24"/>
          <w:szCs w:val="24"/>
        </w:rPr>
        <w:t xml:space="preserve"> geworden</w:t>
      </w:r>
      <w:r>
        <w:rPr>
          <w:rFonts w:ascii="Times New Roman" w:hAnsi="Times New Roman"/>
          <w:sz w:val="24"/>
          <w:szCs w:val="24"/>
        </w:rPr>
        <w:t>, "</w:t>
      </w:r>
      <w:r w:rsidRPr="00121A2C">
        <w:rPr>
          <w:rFonts w:ascii="Times New Roman" w:hAnsi="Times New Roman"/>
          <w:sz w:val="24"/>
          <w:szCs w:val="24"/>
        </w:rPr>
        <w:t xml:space="preserve">een </w:t>
      </w:r>
      <w:r>
        <w:rPr>
          <w:rFonts w:ascii="Times New Roman" w:hAnsi="Times New Roman"/>
          <w:sz w:val="24"/>
          <w:szCs w:val="24"/>
        </w:rPr>
        <w:t>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w:t>
      </w:r>
      <w:r w:rsidRPr="00121A2C">
        <w:rPr>
          <w:rFonts w:ascii="Times New Roman" w:hAnsi="Times New Roman"/>
          <w:sz w:val="24"/>
          <w:szCs w:val="24"/>
        </w:rPr>
        <w:t xml:space="preserve"> die de eeuwig rechtvaardige</w:t>
      </w:r>
      <w:r>
        <w:rPr>
          <w:rFonts w:ascii="Times New Roman" w:hAnsi="Times New Roman"/>
          <w:sz w:val="24"/>
          <w:szCs w:val="24"/>
        </w:rPr>
        <w:t xml:space="preserve">, </w:t>
      </w:r>
      <w:r w:rsidRPr="00121A2C">
        <w:rPr>
          <w:rFonts w:ascii="Times New Roman" w:hAnsi="Times New Roman"/>
          <w:sz w:val="24"/>
          <w:szCs w:val="24"/>
        </w:rPr>
        <w:t>en Heilige God is</w:t>
      </w:r>
      <w:r>
        <w:rPr>
          <w:rFonts w:ascii="Times New Roman" w:hAnsi="Times New Roman"/>
          <w:sz w:val="24"/>
          <w:szCs w:val="24"/>
        </w:rPr>
        <w:t xml:space="preserve">, </w:t>
      </w:r>
      <w:r w:rsidRPr="00121A2C">
        <w:rPr>
          <w:rFonts w:ascii="Times New Roman" w:hAnsi="Times New Roman"/>
          <w:sz w:val="24"/>
          <w:szCs w:val="24"/>
        </w:rPr>
        <w:t>en dat voor een volk</w:t>
      </w:r>
      <w:r>
        <w:rPr>
          <w:rFonts w:ascii="Times New Roman" w:hAnsi="Times New Roman"/>
          <w:sz w:val="24"/>
          <w:szCs w:val="24"/>
        </w:rPr>
        <w:t xml:space="preserve">, </w:t>
      </w:r>
      <w:r w:rsidRPr="00121A2C">
        <w:rPr>
          <w:rFonts w:ascii="Times New Roman" w:hAnsi="Times New Roman"/>
          <w:sz w:val="24"/>
          <w:szCs w:val="24"/>
        </w:rPr>
        <w:t>in betrekking tot Hem</w:t>
      </w:r>
      <w:r>
        <w:rPr>
          <w:rFonts w:ascii="Times New Roman" w:hAnsi="Times New Roman"/>
          <w:sz w:val="24"/>
          <w:szCs w:val="24"/>
        </w:rPr>
        <w:t xml:space="preserve">, </w:t>
      </w:r>
      <w:r w:rsidRPr="00121A2C">
        <w:rPr>
          <w:rFonts w:ascii="Times New Roman" w:hAnsi="Times New Roman"/>
          <w:sz w:val="24"/>
          <w:szCs w:val="24"/>
        </w:rPr>
        <w:t xml:space="preserve">slechter dan Adonia in de ogen van zijnen broeder Salomo. Majesteit en recht zijn verschrikkelijk op </w:t>
      </w:r>
      <w:r>
        <w:rPr>
          <w:rFonts w:ascii="Times New Roman" w:hAnsi="Times New Roman"/>
          <w:sz w:val="24"/>
          <w:szCs w:val="24"/>
        </w:rPr>
        <w:t>zichzelf, maar</w:t>
      </w:r>
      <w:r w:rsidRPr="00121A2C">
        <w:rPr>
          <w:rFonts w:ascii="Times New Roman" w:hAnsi="Times New Roman"/>
          <w:sz w:val="24"/>
          <w:szCs w:val="24"/>
        </w:rPr>
        <w:t xml:space="preserve"> nog meer</w:t>
      </w:r>
      <w:r>
        <w:rPr>
          <w:rFonts w:ascii="Times New Roman" w:hAnsi="Times New Roman"/>
          <w:sz w:val="24"/>
          <w:szCs w:val="24"/>
        </w:rPr>
        <w:t xml:space="preserve"> indien </w:t>
      </w:r>
      <w:r w:rsidRPr="00121A2C">
        <w:rPr>
          <w:rFonts w:ascii="Times New Roman" w:hAnsi="Times New Roman"/>
          <w:sz w:val="24"/>
          <w:szCs w:val="24"/>
        </w:rPr>
        <w:t>iemand tot hen nadert</w:t>
      </w:r>
      <w:r>
        <w:rPr>
          <w:rFonts w:ascii="Times New Roman" w:hAnsi="Times New Roman"/>
          <w:sz w:val="24"/>
          <w:szCs w:val="24"/>
        </w:rPr>
        <w:t xml:space="preserve">, </w:t>
      </w:r>
      <w:r w:rsidRPr="00121A2C">
        <w:rPr>
          <w:rFonts w:ascii="Times New Roman" w:hAnsi="Times New Roman"/>
          <w:sz w:val="24"/>
          <w:szCs w:val="24"/>
        </w:rPr>
        <w:t>inzonderheid wanneer de zaak slecht is</w:t>
      </w:r>
      <w:r>
        <w:rPr>
          <w:rFonts w:ascii="Times New Roman" w:hAnsi="Times New Roman"/>
          <w:sz w:val="24"/>
          <w:szCs w:val="24"/>
        </w:rPr>
        <w:t xml:space="preserve">, </w:t>
      </w:r>
      <w:r w:rsidRPr="00121A2C">
        <w:rPr>
          <w:rFonts w:ascii="Times New Roman" w:hAnsi="Times New Roman"/>
          <w:sz w:val="24"/>
          <w:szCs w:val="24"/>
        </w:rPr>
        <w:t>waaraan hij schuldig staat</w:t>
      </w:r>
      <w:r>
        <w:rPr>
          <w:rFonts w:ascii="Times New Roman" w:hAnsi="Times New Roman"/>
          <w:sz w:val="24"/>
          <w:szCs w:val="24"/>
        </w:rPr>
        <w:t xml:space="preserve">, </w:t>
      </w:r>
      <w:r w:rsidRPr="00121A2C">
        <w:rPr>
          <w:rFonts w:ascii="Times New Roman" w:hAnsi="Times New Roman"/>
          <w:sz w:val="24"/>
          <w:szCs w:val="24"/>
        </w:rPr>
        <w:t xml:space="preserve">die betrokken is in het </w:t>
      </w:r>
      <w:r>
        <w:rPr>
          <w:rFonts w:ascii="Times New Roman" w:hAnsi="Times New Roman"/>
          <w:sz w:val="24"/>
          <w:szCs w:val="24"/>
        </w:rPr>
        <w:t>pleit-ambt</w:t>
      </w:r>
      <w:r w:rsidRPr="00121A2C">
        <w:rPr>
          <w:rFonts w:ascii="Times New Roman" w:hAnsi="Times New Roman"/>
          <w:sz w:val="24"/>
          <w:szCs w:val="24"/>
        </w:rPr>
        <w:t xml:space="preserve"> van Zijnen vriend</w:t>
      </w:r>
      <w:r>
        <w:rPr>
          <w:rFonts w:ascii="Times New Roman" w:hAnsi="Times New Roman"/>
          <w:sz w:val="24"/>
          <w:szCs w:val="24"/>
        </w:rPr>
        <w:t xml:space="preserve">, </w:t>
      </w:r>
      <w:r w:rsidRPr="00121A2C">
        <w:rPr>
          <w:rFonts w:ascii="Times New Roman" w:hAnsi="Times New Roman"/>
          <w:sz w:val="24"/>
          <w:szCs w:val="24"/>
        </w:rPr>
        <w:t xml:space="preserve">en toch is Christus nog een </w:t>
      </w:r>
      <w:r>
        <w:rPr>
          <w:rFonts w:ascii="Times New Roman" w:hAnsi="Times New Roman"/>
          <w:sz w:val="24"/>
          <w:szCs w:val="24"/>
        </w:rPr>
        <w:t>Voorspraak</w:t>
      </w:r>
      <w:r w:rsidRPr="00121A2C">
        <w:rPr>
          <w:rFonts w:ascii="Times New Roman" w:hAnsi="Times New Roman"/>
          <w:sz w:val="24"/>
          <w:szCs w:val="24"/>
        </w:rPr>
        <w:t xml:space="preserve"> voor ons</w:t>
      </w:r>
      <w:r>
        <w:rPr>
          <w:rFonts w:ascii="Times New Roman" w:hAnsi="Times New Roman"/>
          <w:sz w:val="24"/>
          <w:szCs w:val="24"/>
        </w:rPr>
        <w:t>, "</w:t>
      </w:r>
      <w:r w:rsidRPr="00121A2C">
        <w:rPr>
          <w:rFonts w:ascii="Times New Roman" w:hAnsi="Times New Roman"/>
          <w:sz w:val="24"/>
          <w:szCs w:val="24"/>
        </w:rPr>
        <w:t xml:space="preserve">een </w:t>
      </w:r>
      <w:r>
        <w:rPr>
          <w:rFonts w:ascii="Times New Roman" w:hAnsi="Times New Roman"/>
          <w:sz w:val="24"/>
          <w:szCs w:val="24"/>
        </w:rPr>
        <w:t>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2. Overweeg ook nog voor wie Jezus Christus als een </w:t>
      </w:r>
      <w:r>
        <w:rPr>
          <w:rFonts w:ascii="Times New Roman" w:hAnsi="Times New Roman"/>
          <w:sz w:val="24"/>
          <w:szCs w:val="24"/>
        </w:rPr>
        <w:t>Voorspraak</w:t>
      </w:r>
      <w:r w:rsidRPr="00121A2C">
        <w:rPr>
          <w:rFonts w:ascii="Times New Roman" w:hAnsi="Times New Roman"/>
          <w:sz w:val="24"/>
          <w:szCs w:val="24"/>
        </w:rPr>
        <w:t xml:space="preserve"> pleit</w:t>
      </w:r>
      <w:r>
        <w:rPr>
          <w:rFonts w:ascii="Times New Roman" w:hAnsi="Times New Roman"/>
          <w:sz w:val="24"/>
          <w:szCs w:val="24"/>
        </w:rPr>
        <w:t xml:space="preserve">, </w:t>
      </w:r>
      <w:r w:rsidRPr="00121A2C">
        <w:rPr>
          <w:rFonts w:ascii="Times New Roman" w:hAnsi="Times New Roman"/>
          <w:sz w:val="24"/>
          <w:szCs w:val="24"/>
        </w:rPr>
        <w:t>en dat is</w:t>
      </w:r>
      <w:r>
        <w:rPr>
          <w:rFonts w:ascii="Times New Roman" w:hAnsi="Times New Roman"/>
          <w:sz w:val="24"/>
          <w:szCs w:val="24"/>
        </w:rPr>
        <w:t xml:space="preserve">, </w:t>
      </w:r>
      <w:r w:rsidRPr="00121A2C">
        <w:rPr>
          <w:rFonts w:ascii="Times New Roman" w:hAnsi="Times New Roman"/>
          <w:sz w:val="24"/>
          <w:szCs w:val="24"/>
        </w:rPr>
        <w:t>voor of in de tegenwoordigheid en in het bijzijn van al de hemelse heirlegers</w:t>
      </w:r>
      <w:r>
        <w:rPr>
          <w:rFonts w:ascii="Times New Roman" w:hAnsi="Times New Roman"/>
          <w:sz w:val="24"/>
          <w:szCs w:val="24"/>
        </w:rPr>
        <w:t xml:space="preserve">, </w:t>
      </w:r>
      <w:r w:rsidRPr="00121A2C">
        <w:rPr>
          <w:rFonts w:ascii="Times New Roman" w:hAnsi="Times New Roman"/>
          <w:sz w:val="24"/>
          <w:szCs w:val="24"/>
        </w:rPr>
        <w:t>want terwijl Christus bij God voor Zijn volk pleit</w:t>
      </w:r>
      <w:r>
        <w:rPr>
          <w:rFonts w:ascii="Times New Roman" w:hAnsi="Times New Roman"/>
          <w:sz w:val="24"/>
          <w:szCs w:val="24"/>
        </w:rPr>
        <w:t xml:space="preserve">, </w:t>
      </w:r>
      <w:r w:rsidRPr="00121A2C">
        <w:rPr>
          <w:rFonts w:ascii="Times New Roman" w:hAnsi="Times New Roman"/>
          <w:sz w:val="24"/>
          <w:szCs w:val="24"/>
        </w:rPr>
        <w:t>staan al de heirlegers des hemels er bij</w:t>
      </w:r>
      <w:r>
        <w:rPr>
          <w:rFonts w:ascii="Times New Roman" w:hAnsi="Times New Roman"/>
          <w:sz w:val="24"/>
          <w:szCs w:val="24"/>
        </w:rPr>
        <w:t xml:space="preserve">, </w:t>
      </w:r>
      <w:r w:rsidRPr="00121A2C">
        <w:rPr>
          <w:rFonts w:ascii="Times New Roman" w:hAnsi="Times New Roman"/>
          <w:sz w:val="24"/>
          <w:szCs w:val="24"/>
        </w:rPr>
        <w:t xml:space="preserve">ter rechter en ter linker zijde. </w:t>
      </w:r>
      <w:r>
        <w:rPr>
          <w:rFonts w:ascii="Times New Roman" w:hAnsi="Times New Roman"/>
          <w:sz w:val="24"/>
          <w:szCs w:val="24"/>
        </w:rPr>
        <w:t>Matth.</w:t>
      </w:r>
      <w:r w:rsidRPr="00121A2C">
        <w:rPr>
          <w:rFonts w:ascii="Times New Roman" w:hAnsi="Times New Roman"/>
          <w:sz w:val="24"/>
          <w:szCs w:val="24"/>
        </w:rPr>
        <w:t xml:space="preserve"> 10:32</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 E</w:t>
      </w:r>
      <w:r w:rsidRPr="00121A2C">
        <w:rPr>
          <w:rFonts w:ascii="Times New Roman" w:hAnsi="Times New Roman"/>
          <w:sz w:val="24"/>
          <w:szCs w:val="24"/>
        </w:rPr>
        <w:t xml:space="preserve">n </w:t>
      </w:r>
      <w:r>
        <w:rPr>
          <w:rFonts w:ascii="Times New Roman" w:hAnsi="Times New Roman"/>
          <w:sz w:val="24"/>
          <w:szCs w:val="24"/>
        </w:rPr>
        <w:t>hoewel</w:t>
      </w:r>
      <w:r w:rsidRPr="00121A2C">
        <w:rPr>
          <w:rFonts w:ascii="Times New Roman" w:hAnsi="Times New Roman"/>
          <w:sz w:val="24"/>
          <w:szCs w:val="24"/>
        </w:rPr>
        <w:t xml:space="preserve"> er nu nog maar weinig voordeel in deze beschouwing schijnt te zijn</w:t>
      </w:r>
      <w:r>
        <w:rPr>
          <w:rFonts w:ascii="Times New Roman" w:hAnsi="Times New Roman"/>
          <w:sz w:val="24"/>
          <w:szCs w:val="24"/>
        </w:rPr>
        <w:t xml:space="preserve">, </w:t>
      </w:r>
      <w:r w:rsidRPr="00121A2C">
        <w:rPr>
          <w:rFonts w:ascii="Times New Roman" w:hAnsi="Times New Roman"/>
          <w:sz w:val="24"/>
          <w:szCs w:val="24"/>
        </w:rPr>
        <w:t>toch wilde Christus</w:t>
      </w:r>
      <w:r>
        <w:rPr>
          <w:rFonts w:ascii="Times New Roman" w:hAnsi="Times New Roman"/>
          <w:sz w:val="24"/>
          <w:szCs w:val="24"/>
        </w:rPr>
        <w:t xml:space="preserve">, </w:t>
      </w:r>
      <w:r w:rsidRPr="00121A2C">
        <w:rPr>
          <w:rFonts w:ascii="Times New Roman" w:hAnsi="Times New Roman"/>
          <w:sz w:val="24"/>
          <w:szCs w:val="24"/>
        </w:rPr>
        <w:t>dat wij het weten zouden</w:t>
      </w:r>
      <w:r>
        <w:rPr>
          <w:rFonts w:ascii="Times New Roman" w:hAnsi="Times New Roman"/>
          <w:sz w:val="24"/>
          <w:szCs w:val="24"/>
        </w:rPr>
        <w:t xml:space="preserve">, </w:t>
      </w:r>
      <w:r w:rsidRPr="00121A2C">
        <w:rPr>
          <w:rFonts w:ascii="Times New Roman" w:hAnsi="Times New Roman"/>
          <w:sz w:val="24"/>
          <w:szCs w:val="24"/>
        </w:rPr>
        <w:t>en het als</w:t>
      </w:r>
      <w:r>
        <w:rPr>
          <w:rFonts w:ascii="Times New Roman" w:hAnsi="Times New Roman"/>
          <w:sz w:val="24"/>
          <w:szCs w:val="24"/>
        </w:rPr>
        <w:t xml:space="preserve"> een </w:t>
      </w:r>
      <w:r w:rsidRPr="00121A2C">
        <w:rPr>
          <w:rFonts w:ascii="Times New Roman" w:hAnsi="Times New Roman"/>
          <w:sz w:val="24"/>
          <w:szCs w:val="24"/>
        </w:rPr>
        <w:t>oneindige goedheid zouden rekenen</w:t>
      </w:r>
      <w:r>
        <w:rPr>
          <w:rFonts w:ascii="Times New Roman" w:hAnsi="Times New Roman"/>
          <w:sz w:val="24"/>
          <w:szCs w:val="24"/>
        </w:rPr>
        <w:t xml:space="preserve">, </w:t>
      </w:r>
      <w:r w:rsidRPr="00121A2C">
        <w:rPr>
          <w:rFonts w:ascii="Times New Roman" w:hAnsi="Times New Roman"/>
          <w:sz w:val="24"/>
          <w:szCs w:val="24"/>
        </w:rPr>
        <w:t>dat Hij ons belijden zal</w:t>
      </w:r>
      <w:r>
        <w:rPr>
          <w:rFonts w:ascii="Times New Roman" w:hAnsi="Times New Roman"/>
          <w:sz w:val="24"/>
          <w:szCs w:val="24"/>
        </w:rPr>
        <w:t xml:space="preserve">, </w:t>
      </w:r>
      <w:r w:rsidRPr="00121A2C">
        <w:rPr>
          <w:rFonts w:ascii="Times New Roman" w:hAnsi="Times New Roman"/>
          <w:sz w:val="24"/>
          <w:szCs w:val="24"/>
        </w:rPr>
        <w:t xml:space="preserve">en zich onzer niet zal schamen voor de engelen van </w:t>
      </w:r>
      <w:r>
        <w:rPr>
          <w:rFonts w:ascii="Times New Roman" w:hAnsi="Times New Roman"/>
          <w:sz w:val="24"/>
          <w:szCs w:val="24"/>
        </w:rPr>
        <w:t>Zijn Vader</w:t>
      </w:r>
      <w:r w:rsidRPr="00121A2C">
        <w:rPr>
          <w:rFonts w:ascii="Times New Roman" w:hAnsi="Times New Roman"/>
          <w:sz w:val="24"/>
          <w:szCs w:val="24"/>
        </w:rPr>
        <w:t>. Markus 8:38. De engelen Zijn heilige en heerlijke schepselen</w:t>
      </w:r>
      <w:r>
        <w:rPr>
          <w:rFonts w:ascii="Times New Roman" w:hAnsi="Times New Roman"/>
          <w:sz w:val="24"/>
          <w:szCs w:val="24"/>
        </w:rPr>
        <w:t xml:space="preserve">, </w:t>
      </w:r>
      <w:r w:rsidRPr="00121A2C">
        <w:rPr>
          <w:rFonts w:ascii="Times New Roman" w:hAnsi="Times New Roman"/>
          <w:sz w:val="24"/>
          <w:szCs w:val="24"/>
        </w:rPr>
        <w:t>en mogen in sommige opzichten</w:t>
      </w:r>
      <w:r>
        <w:rPr>
          <w:rFonts w:ascii="Times New Roman" w:hAnsi="Times New Roman"/>
          <w:sz w:val="24"/>
          <w:szCs w:val="24"/>
        </w:rPr>
        <w:t xml:space="preserve"> een </w:t>
      </w:r>
      <w:r w:rsidRPr="00121A2C">
        <w:rPr>
          <w:rFonts w:ascii="Times New Roman" w:hAnsi="Times New Roman"/>
          <w:sz w:val="24"/>
          <w:szCs w:val="24"/>
        </w:rPr>
        <w:t>grotere kennis van</w:t>
      </w:r>
      <w:r>
        <w:rPr>
          <w:rFonts w:ascii="Times New Roman" w:hAnsi="Times New Roman"/>
          <w:sz w:val="24"/>
          <w:szCs w:val="24"/>
        </w:rPr>
        <w:t xml:space="preserve"> de </w:t>
      </w:r>
      <w:r w:rsidRPr="00121A2C">
        <w:rPr>
          <w:rFonts w:ascii="Times New Roman" w:hAnsi="Times New Roman"/>
          <w:sz w:val="24"/>
          <w:szCs w:val="24"/>
        </w:rPr>
        <w:t>aard en de laagheid der zouden hebben dan wij</w:t>
      </w:r>
      <w:r>
        <w:rPr>
          <w:rFonts w:ascii="Times New Roman" w:hAnsi="Times New Roman"/>
          <w:sz w:val="24"/>
          <w:szCs w:val="24"/>
        </w:rPr>
        <w:t xml:space="preserve">, </w:t>
      </w:r>
      <w:r w:rsidRPr="00121A2C">
        <w:rPr>
          <w:rFonts w:ascii="Times New Roman" w:hAnsi="Times New Roman"/>
          <w:sz w:val="24"/>
          <w:szCs w:val="24"/>
        </w:rPr>
        <w:t>terwijl wij op aarde zijn</w:t>
      </w:r>
      <w:r>
        <w:rPr>
          <w:rFonts w:ascii="Times New Roman" w:hAnsi="Times New Roman"/>
          <w:sz w:val="24"/>
          <w:szCs w:val="24"/>
        </w:rPr>
        <w:t xml:space="preserve">, </w:t>
      </w:r>
      <w:r w:rsidRPr="00121A2C">
        <w:rPr>
          <w:rFonts w:ascii="Times New Roman" w:hAnsi="Times New Roman"/>
          <w:sz w:val="24"/>
          <w:szCs w:val="24"/>
        </w:rPr>
        <w:t>en zodoende verwonderd staan</w:t>
      </w:r>
      <w:r>
        <w:rPr>
          <w:rFonts w:ascii="Times New Roman" w:hAnsi="Times New Roman"/>
          <w:sz w:val="24"/>
          <w:szCs w:val="24"/>
        </w:rPr>
        <w:t xml:space="preserve">, </w:t>
      </w:r>
      <w:r w:rsidRPr="00121A2C">
        <w:rPr>
          <w:rFonts w:ascii="Times New Roman" w:hAnsi="Times New Roman"/>
          <w:sz w:val="24"/>
          <w:szCs w:val="24"/>
        </w:rPr>
        <w:t xml:space="preserve">wanneer de </w:t>
      </w:r>
      <w:r>
        <w:rPr>
          <w:rFonts w:ascii="Times New Roman" w:hAnsi="Times New Roman"/>
          <w:sz w:val="24"/>
          <w:szCs w:val="24"/>
        </w:rPr>
        <w:t>Voorspraak</w:t>
      </w:r>
      <w:r w:rsidRPr="00121A2C">
        <w:rPr>
          <w:rFonts w:ascii="Times New Roman" w:hAnsi="Times New Roman"/>
          <w:sz w:val="24"/>
          <w:szCs w:val="24"/>
        </w:rPr>
        <w:t xml:space="preserve"> bij God voor een volk pleit</w:t>
      </w:r>
      <w:r>
        <w:rPr>
          <w:rFonts w:ascii="Times New Roman" w:hAnsi="Times New Roman"/>
          <w:sz w:val="24"/>
          <w:szCs w:val="24"/>
        </w:rPr>
        <w:t xml:space="preserve">, </w:t>
      </w:r>
      <w:r w:rsidRPr="00121A2C">
        <w:rPr>
          <w:rFonts w:ascii="Times New Roman" w:hAnsi="Times New Roman"/>
          <w:sz w:val="24"/>
          <w:szCs w:val="24"/>
        </w:rPr>
        <w:t>dat van het hoofd tot de voeten met zonden bedekt is. Maar Christus zal zich niet schamen om voor ons in hun tegenwoordigheid op te staan</w:t>
      </w:r>
      <w:r>
        <w:rPr>
          <w:rFonts w:ascii="Times New Roman" w:hAnsi="Times New Roman"/>
          <w:sz w:val="24"/>
          <w:szCs w:val="24"/>
        </w:rPr>
        <w:t>, hoewel</w:t>
      </w:r>
      <w:r w:rsidRPr="00121A2C">
        <w:rPr>
          <w:rFonts w:ascii="Times New Roman" w:hAnsi="Times New Roman"/>
          <w:sz w:val="24"/>
          <w:szCs w:val="24"/>
        </w:rPr>
        <w:t xml:space="preserve"> zij weten hoe slecht wij zijn</w:t>
      </w:r>
      <w:r>
        <w:rPr>
          <w:rFonts w:ascii="Times New Roman" w:hAnsi="Times New Roman"/>
          <w:sz w:val="24"/>
          <w:szCs w:val="24"/>
        </w:rPr>
        <w:t xml:space="preserve">, </w:t>
      </w:r>
      <w:r w:rsidRPr="00121A2C">
        <w:rPr>
          <w:rFonts w:ascii="Times New Roman" w:hAnsi="Times New Roman"/>
          <w:sz w:val="24"/>
          <w:szCs w:val="24"/>
        </w:rPr>
        <w:t>en welke onreine dingen wij gedaan hebben. Laat dit ons daarom verwonderd doen staan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3. Vo</w:t>
      </w:r>
      <w:r w:rsidRPr="00121A2C">
        <w:rPr>
          <w:rFonts w:ascii="Times New Roman" w:hAnsi="Times New Roman"/>
          <w:sz w:val="24"/>
          <w:szCs w:val="24"/>
        </w:rPr>
        <w:t>eg hierbij</w:t>
      </w:r>
      <w:r>
        <w:rPr>
          <w:rFonts w:ascii="Times New Roman" w:hAnsi="Times New Roman"/>
          <w:sz w:val="24"/>
          <w:szCs w:val="24"/>
        </w:rPr>
        <w:t xml:space="preserve">, </w:t>
      </w:r>
      <w:r w:rsidRPr="00121A2C">
        <w:rPr>
          <w:rFonts w:ascii="Times New Roman" w:hAnsi="Times New Roman"/>
          <w:sz w:val="24"/>
          <w:szCs w:val="24"/>
        </w:rPr>
        <w:t>hoe zorgeloos en onbekommerd diegenen dikwijls over</w:t>
      </w:r>
      <w:r>
        <w:rPr>
          <w:rFonts w:ascii="Times New Roman" w:hAnsi="Times New Roman"/>
          <w:sz w:val="24"/>
          <w:szCs w:val="24"/>
        </w:rPr>
        <w:t xml:space="preserve"> zichzelf </w:t>
      </w:r>
      <w:r w:rsidRPr="00121A2C">
        <w:rPr>
          <w:rFonts w:ascii="Times New Roman" w:hAnsi="Times New Roman"/>
          <w:sz w:val="24"/>
          <w:szCs w:val="24"/>
        </w:rPr>
        <w:t>en over</w:t>
      </w:r>
      <w:r>
        <w:rPr>
          <w:rFonts w:ascii="Times New Roman" w:hAnsi="Times New Roman"/>
          <w:sz w:val="24"/>
          <w:szCs w:val="24"/>
        </w:rPr>
        <w:t xml:space="preserve"> hun </w:t>
      </w:r>
      <w:r w:rsidRPr="00121A2C">
        <w:rPr>
          <w:rFonts w:ascii="Times New Roman" w:hAnsi="Times New Roman"/>
          <w:sz w:val="24"/>
          <w:szCs w:val="24"/>
        </w:rPr>
        <w:t>erbarmelijken toestand zijn</w:t>
      </w:r>
      <w:r>
        <w:rPr>
          <w:rFonts w:ascii="Times New Roman" w:hAnsi="Times New Roman"/>
          <w:sz w:val="24"/>
          <w:szCs w:val="24"/>
        </w:rPr>
        <w:t xml:space="preserve">, </w:t>
      </w:r>
      <w:r w:rsidRPr="00121A2C">
        <w:rPr>
          <w:rFonts w:ascii="Times New Roman" w:hAnsi="Times New Roman"/>
          <w:sz w:val="24"/>
          <w:szCs w:val="24"/>
        </w:rPr>
        <w:t xml:space="preserve">voor wie Christus als een </w:t>
      </w:r>
      <w:r>
        <w:rPr>
          <w:rFonts w:ascii="Times New Roman" w:hAnsi="Times New Roman"/>
          <w:sz w:val="24"/>
          <w:szCs w:val="24"/>
        </w:rPr>
        <w:t>Voorspraak</w:t>
      </w:r>
      <w:r w:rsidRPr="00121A2C">
        <w:rPr>
          <w:rFonts w:ascii="Times New Roman" w:hAnsi="Times New Roman"/>
          <w:sz w:val="24"/>
          <w:szCs w:val="24"/>
        </w:rPr>
        <w:t xml:space="preserve"> werkt in</w:t>
      </w:r>
      <w:r>
        <w:rPr>
          <w:rFonts w:ascii="Times New Roman" w:hAnsi="Times New Roman"/>
          <w:sz w:val="24"/>
          <w:szCs w:val="24"/>
        </w:rPr>
        <w:t xml:space="preserve"> de </w:t>
      </w:r>
      <w:r w:rsidRPr="00121A2C">
        <w:rPr>
          <w:rFonts w:ascii="Times New Roman" w:hAnsi="Times New Roman"/>
          <w:sz w:val="24"/>
          <w:szCs w:val="24"/>
        </w:rPr>
        <w:t xml:space="preserve">hemel bij God.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Helaas! de ziel weet evenmin wat de duivel tegen haar doet voor de rechtbank Gods</w:t>
      </w:r>
      <w:r>
        <w:rPr>
          <w:rFonts w:ascii="Times New Roman" w:hAnsi="Times New Roman"/>
          <w:sz w:val="24"/>
          <w:szCs w:val="24"/>
        </w:rPr>
        <w:t xml:space="preserve">, </w:t>
      </w:r>
      <w:r w:rsidRPr="00121A2C">
        <w:rPr>
          <w:rFonts w:ascii="Times New Roman" w:hAnsi="Times New Roman"/>
          <w:sz w:val="24"/>
          <w:szCs w:val="24"/>
        </w:rPr>
        <w:t>als David wist wat Saul deed</w:t>
      </w:r>
      <w:r>
        <w:rPr>
          <w:rFonts w:ascii="Times New Roman" w:hAnsi="Times New Roman"/>
          <w:sz w:val="24"/>
          <w:szCs w:val="24"/>
        </w:rPr>
        <w:t xml:space="preserve">, </w:t>
      </w:r>
      <w:r w:rsidRPr="00121A2C">
        <w:rPr>
          <w:rFonts w:ascii="Times New Roman" w:hAnsi="Times New Roman"/>
          <w:sz w:val="24"/>
          <w:szCs w:val="24"/>
        </w:rPr>
        <w:t>toen hij zelf in het veld verborgen was. 1 Samuel 20:26</w:t>
      </w:r>
      <w:r>
        <w:rPr>
          <w:rFonts w:ascii="Times New Roman" w:hAnsi="Times New Roman"/>
          <w:sz w:val="24"/>
          <w:szCs w:val="24"/>
        </w:rPr>
        <w:t xml:space="preserve"> - </w:t>
      </w:r>
      <w:r w:rsidRPr="00121A2C">
        <w:rPr>
          <w:rFonts w:ascii="Times New Roman" w:hAnsi="Times New Roman"/>
          <w:sz w:val="24"/>
          <w:szCs w:val="24"/>
        </w:rPr>
        <w:t>34. Maar</w:t>
      </w:r>
      <w:r>
        <w:rPr>
          <w:rFonts w:ascii="Times New Roman" w:hAnsi="Times New Roman"/>
          <w:sz w:val="24"/>
          <w:szCs w:val="24"/>
        </w:rPr>
        <w:t xml:space="preserve">, </w:t>
      </w:r>
      <w:r w:rsidRPr="00121A2C">
        <w:rPr>
          <w:rFonts w:ascii="Times New Roman" w:hAnsi="Times New Roman"/>
          <w:sz w:val="24"/>
          <w:szCs w:val="24"/>
        </w:rPr>
        <w:t>o getrouwe Jonathan! hoe hebt gij voor David gepleit! Alleen</w:t>
      </w:r>
      <w:r>
        <w:rPr>
          <w:rFonts w:ascii="Times New Roman" w:hAnsi="Times New Roman"/>
          <w:sz w:val="24"/>
          <w:szCs w:val="24"/>
        </w:rPr>
        <w:t xml:space="preserve">, </w:t>
      </w:r>
      <w:r w:rsidRPr="00121A2C">
        <w:rPr>
          <w:rFonts w:ascii="Times New Roman" w:hAnsi="Times New Roman"/>
          <w:sz w:val="24"/>
          <w:szCs w:val="24"/>
        </w:rPr>
        <w:t xml:space="preserve">hier hebt gij een voordeel boven </w:t>
      </w:r>
      <w:r>
        <w:rPr>
          <w:rFonts w:ascii="Times New Roman" w:hAnsi="Times New Roman"/>
          <w:sz w:val="24"/>
          <w:szCs w:val="24"/>
        </w:rPr>
        <w:t>onze</w:t>
      </w:r>
      <w:r w:rsidRPr="00121A2C">
        <w:rPr>
          <w:rFonts w:ascii="Times New Roman" w:hAnsi="Times New Roman"/>
          <w:sz w:val="24"/>
          <w:szCs w:val="24"/>
        </w:rPr>
        <w:t xml:space="preserve"> </w:t>
      </w:r>
      <w:r>
        <w:rPr>
          <w:rFonts w:ascii="Times New Roman" w:hAnsi="Times New Roman"/>
          <w:sz w:val="24"/>
          <w:szCs w:val="24"/>
        </w:rPr>
        <w:t xml:space="preserve">Voorspraak, </w:t>
      </w:r>
      <w:r w:rsidRPr="00121A2C">
        <w:rPr>
          <w:rFonts w:ascii="Times New Roman" w:hAnsi="Times New Roman"/>
          <w:sz w:val="24"/>
          <w:szCs w:val="24"/>
        </w:rPr>
        <w:t>gij kunt voor</w:t>
      </w:r>
      <w:r>
        <w:rPr>
          <w:rFonts w:ascii="Times New Roman" w:hAnsi="Times New Roman"/>
          <w:sz w:val="24"/>
          <w:szCs w:val="24"/>
        </w:rPr>
        <w:t xml:space="preserve"> een </w:t>
      </w:r>
      <w:r w:rsidRPr="00121A2C">
        <w:rPr>
          <w:rFonts w:ascii="Times New Roman" w:hAnsi="Times New Roman"/>
          <w:sz w:val="24"/>
          <w:szCs w:val="24"/>
        </w:rPr>
        <w:t>goede zaak pleiten</w:t>
      </w:r>
      <w:r>
        <w:rPr>
          <w:rFonts w:ascii="Times New Roman" w:hAnsi="Times New Roman"/>
          <w:sz w:val="24"/>
          <w:szCs w:val="24"/>
        </w:rPr>
        <w:t xml:space="preserve">, </w:t>
      </w:r>
      <w:r w:rsidRPr="00121A2C">
        <w:rPr>
          <w:rFonts w:ascii="Times New Roman" w:hAnsi="Times New Roman"/>
          <w:sz w:val="24"/>
          <w:szCs w:val="24"/>
        </w:rPr>
        <w:t>toen Saul</w:t>
      </w:r>
      <w:r>
        <w:rPr>
          <w:rFonts w:ascii="Times New Roman" w:hAnsi="Times New Roman"/>
          <w:sz w:val="24"/>
          <w:szCs w:val="24"/>
        </w:rPr>
        <w:t xml:space="preserve">, </w:t>
      </w:r>
      <w:r w:rsidRPr="00121A2C">
        <w:rPr>
          <w:rFonts w:ascii="Times New Roman" w:hAnsi="Times New Roman"/>
          <w:sz w:val="24"/>
          <w:szCs w:val="24"/>
        </w:rPr>
        <w:t>uw vader</w:t>
      </w:r>
      <w:r>
        <w:rPr>
          <w:rFonts w:ascii="Times New Roman" w:hAnsi="Times New Roman"/>
          <w:sz w:val="24"/>
          <w:szCs w:val="24"/>
        </w:rPr>
        <w:t xml:space="preserve">, </w:t>
      </w:r>
      <w:r w:rsidRPr="00121A2C">
        <w:rPr>
          <w:rFonts w:ascii="Times New Roman" w:hAnsi="Times New Roman"/>
          <w:sz w:val="24"/>
          <w:szCs w:val="24"/>
        </w:rPr>
        <w:t xml:space="preserve">zei </w:t>
      </w:r>
      <w:r>
        <w:rPr>
          <w:rFonts w:ascii="Times New Roman" w:hAnsi="Times New Roman"/>
          <w:sz w:val="24"/>
          <w:szCs w:val="24"/>
        </w:rPr>
        <w:t>"</w:t>
      </w:r>
      <w:r w:rsidRPr="00121A2C">
        <w:rPr>
          <w:rFonts w:ascii="Times New Roman" w:hAnsi="Times New Roman"/>
          <w:sz w:val="24"/>
          <w:szCs w:val="24"/>
        </w:rPr>
        <w:t>David zal gewis sterven</w:t>
      </w:r>
      <w:r>
        <w:rPr>
          <w:rFonts w:ascii="Times New Roman" w:hAnsi="Times New Roman"/>
          <w:sz w:val="24"/>
          <w:szCs w:val="24"/>
        </w:rPr>
        <w:t xml:space="preserve">", </w:t>
      </w:r>
      <w:r w:rsidRPr="00121A2C">
        <w:rPr>
          <w:rFonts w:ascii="Times New Roman" w:hAnsi="Times New Roman"/>
          <w:sz w:val="24"/>
          <w:szCs w:val="24"/>
        </w:rPr>
        <w:t>toen was uw antwoord</w:t>
      </w:r>
      <w:r>
        <w:rPr>
          <w:rFonts w:ascii="Times New Roman" w:hAnsi="Times New Roman"/>
          <w:sz w:val="24"/>
          <w:szCs w:val="24"/>
        </w:rPr>
        <w:t xml:space="preserve">, </w:t>
      </w:r>
      <w:r w:rsidRPr="00121A2C">
        <w:rPr>
          <w:rFonts w:ascii="Times New Roman" w:hAnsi="Times New Roman"/>
          <w:sz w:val="24"/>
          <w:szCs w:val="24"/>
        </w:rPr>
        <w:t>waarvoor zal hij gedood worden</w:t>
      </w:r>
      <w:r>
        <w:rPr>
          <w:rFonts w:ascii="Times New Roman" w:hAnsi="Times New Roman"/>
          <w:sz w:val="24"/>
          <w:szCs w:val="24"/>
        </w:rPr>
        <w:t>"</w:t>
      </w:r>
      <w:r w:rsidRPr="00121A2C">
        <w:rPr>
          <w:rFonts w:ascii="Times New Roman" w:hAnsi="Times New Roman"/>
          <w:sz w:val="24"/>
          <w:szCs w:val="24"/>
        </w:rPr>
        <w:t>? Welk kwaad heeft hij gedaan</w:t>
      </w:r>
      <w:r>
        <w:rPr>
          <w:rFonts w:ascii="Times New Roman" w:hAnsi="Times New Roman"/>
          <w:sz w:val="24"/>
          <w:szCs w:val="24"/>
        </w:rPr>
        <w:t>? M</w:t>
      </w:r>
      <w:r w:rsidRPr="00121A2C">
        <w:rPr>
          <w:rFonts w:ascii="Times New Roman" w:hAnsi="Times New Roman"/>
          <w:sz w:val="24"/>
          <w:szCs w:val="24"/>
        </w:rPr>
        <w:t>aar Christus kan zo niet spreken</w:t>
      </w:r>
      <w:r>
        <w:rPr>
          <w:rFonts w:ascii="Times New Roman" w:hAnsi="Times New Roman"/>
          <w:sz w:val="24"/>
          <w:szCs w:val="24"/>
        </w:rPr>
        <w:t xml:space="preserve">, </w:t>
      </w:r>
      <w:r w:rsidRPr="00121A2C">
        <w:rPr>
          <w:rFonts w:ascii="Times New Roman" w:hAnsi="Times New Roman"/>
          <w:sz w:val="24"/>
          <w:szCs w:val="24"/>
        </w:rPr>
        <w:t>wanneer Hij voor ons pleit</w:t>
      </w:r>
      <w:r>
        <w:rPr>
          <w:rFonts w:ascii="Times New Roman" w:hAnsi="Times New Roman"/>
          <w:sz w:val="24"/>
          <w:szCs w:val="24"/>
        </w:rPr>
        <w:t xml:space="preserve">, </w:t>
      </w:r>
      <w:r w:rsidRPr="00121A2C">
        <w:rPr>
          <w:rFonts w:ascii="Times New Roman" w:hAnsi="Times New Roman"/>
          <w:sz w:val="24"/>
          <w:szCs w:val="24"/>
        </w:rPr>
        <w:t>en onze onbekommerdheid omtrent Zijn pleiten is ook niets anders dan een verzwaring onzer zonde. Misschien bad David</w:t>
      </w:r>
      <w:r>
        <w:rPr>
          <w:rFonts w:ascii="Times New Roman" w:hAnsi="Times New Roman"/>
          <w:sz w:val="24"/>
          <w:szCs w:val="24"/>
        </w:rPr>
        <w:t xml:space="preserve">, </w:t>
      </w:r>
      <w:r w:rsidRPr="00121A2C">
        <w:rPr>
          <w:rFonts w:ascii="Times New Roman" w:hAnsi="Times New Roman"/>
          <w:sz w:val="24"/>
          <w:szCs w:val="24"/>
        </w:rPr>
        <w:t xml:space="preserve">terwijl Jonathan </w:t>
      </w:r>
      <w:r>
        <w:rPr>
          <w:rFonts w:ascii="Times New Roman" w:hAnsi="Times New Roman"/>
          <w:sz w:val="24"/>
          <w:szCs w:val="24"/>
        </w:rPr>
        <w:t>Zijn Voorspraak</w:t>
      </w:r>
      <w:r w:rsidRPr="00121A2C">
        <w:rPr>
          <w:rFonts w:ascii="Times New Roman" w:hAnsi="Times New Roman"/>
          <w:sz w:val="24"/>
          <w:szCs w:val="24"/>
        </w:rPr>
        <w:t xml:space="preserve"> was voor</w:t>
      </w:r>
      <w:r>
        <w:rPr>
          <w:rFonts w:ascii="Times New Roman" w:hAnsi="Times New Roman"/>
          <w:sz w:val="24"/>
          <w:szCs w:val="24"/>
        </w:rPr>
        <w:t xml:space="preserve"> de </w:t>
      </w:r>
      <w:r w:rsidRPr="00121A2C">
        <w:rPr>
          <w:rFonts w:ascii="Times New Roman" w:hAnsi="Times New Roman"/>
          <w:sz w:val="24"/>
          <w:szCs w:val="24"/>
        </w:rPr>
        <w:t>koning</w:t>
      </w:r>
      <w:r>
        <w:rPr>
          <w:rFonts w:ascii="Times New Roman" w:hAnsi="Times New Roman"/>
          <w:sz w:val="24"/>
          <w:szCs w:val="24"/>
        </w:rPr>
        <w:t>, Zijn Vader, maar</w:t>
      </w:r>
      <w:r w:rsidRPr="00121A2C">
        <w:rPr>
          <w:rFonts w:ascii="Times New Roman" w:hAnsi="Times New Roman"/>
          <w:sz w:val="24"/>
          <w:szCs w:val="24"/>
        </w:rPr>
        <w:t xml:space="preserve"> waarschijnlijk slaapt de gelovige</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wat meer is</w:t>
      </w:r>
      <w:r>
        <w:rPr>
          <w:rFonts w:ascii="Times New Roman" w:hAnsi="Times New Roman"/>
          <w:sz w:val="24"/>
          <w:szCs w:val="24"/>
        </w:rPr>
        <w:t xml:space="preserve">, </w:t>
      </w:r>
      <w:r w:rsidRPr="00121A2C">
        <w:rPr>
          <w:rFonts w:ascii="Times New Roman" w:hAnsi="Times New Roman"/>
          <w:sz w:val="24"/>
          <w:szCs w:val="24"/>
        </w:rPr>
        <w:t>zondigt</w:t>
      </w:r>
      <w:r>
        <w:rPr>
          <w:rFonts w:ascii="Times New Roman" w:hAnsi="Times New Roman"/>
          <w:sz w:val="24"/>
          <w:szCs w:val="24"/>
        </w:rPr>
        <w:t xml:space="preserve">, </w:t>
      </w:r>
      <w:r w:rsidRPr="00121A2C">
        <w:rPr>
          <w:rFonts w:ascii="Times New Roman" w:hAnsi="Times New Roman"/>
          <w:sz w:val="24"/>
          <w:szCs w:val="24"/>
        </w:rPr>
        <w:t>terwijl Christus voor hem pleit in</w:t>
      </w:r>
      <w:r>
        <w:rPr>
          <w:rFonts w:ascii="Times New Roman" w:hAnsi="Times New Roman"/>
          <w:sz w:val="24"/>
          <w:szCs w:val="24"/>
        </w:rPr>
        <w:t xml:space="preserve"> de </w:t>
      </w:r>
      <w:r w:rsidRPr="00121A2C">
        <w:rPr>
          <w:rFonts w:ascii="Times New Roman" w:hAnsi="Times New Roman"/>
          <w:sz w:val="24"/>
          <w:szCs w:val="24"/>
        </w:rPr>
        <w:t>hemel. O! dit moest ons aandoen</w:t>
      </w:r>
      <w:r>
        <w:rPr>
          <w:rFonts w:ascii="Times New Roman" w:hAnsi="Times New Roman"/>
          <w:sz w:val="24"/>
          <w:szCs w:val="24"/>
        </w:rPr>
        <w:t xml:space="preserve">, </w:t>
      </w:r>
      <w:r w:rsidRPr="00121A2C">
        <w:rPr>
          <w:rFonts w:ascii="Times New Roman" w:hAnsi="Times New Roman"/>
          <w:sz w:val="24"/>
          <w:szCs w:val="24"/>
        </w:rPr>
        <w:t>dit behoorde ons verwonderd te doen staan</w:t>
      </w:r>
      <w:r>
        <w:rPr>
          <w:rFonts w:ascii="Times New Roman" w:hAnsi="Times New Roman"/>
          <w:sz w:val="24"/>
          <w:szCs w:val="24"/>
        </w:rPr>
        <w:t xml:space="preserve">, </w:t>
      </w:r>
      <w:r w:rsidRPr="00121A2C">
        <w:rPr>
          <w:rFonts w:ascii="Times New Roman" w:hAnsi="Times New Roman"/>
          <w:sz w:val="24"/>
          <w:szCs w:val="24"/>
        </w:rPr>
        <w:t>dit moest zo door ons overwogen worden</w:t>
      </w:r>
      <w:r>
        <w:rPr>
          <w:rFonts w:ascii="Times New Roman" w:hAnsi="Times New Roman"/>
          <w:sz w:val="24"/>
          <w:szCs w:val="24"/>
        </w:rPr>
        <w:t xml:space="preserve">, </w:t>
      </w:r>
      <w:r w:rsidRPr="00121A2C">
        <w:rPr>
          <w:rFonts w:ascii="Times New Roman" w:hAnsi="Times New Roman"/>
          <w:sz w:val="24"/>
          <w:szCs w:val="24"/>
        </w:rPr>
        <w:t>dat onze ziel wegsmolt in aanbidding en verwondering over de genade en goedertierenheid van Christus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4. Vo</w:t>
      </w:r>
      <w:r w:rsidRPr="00121A2C">
        <w:rPr>
          <w:rFonts w:ascii="Times New Roman" w:hAnsi="Times New Roman"/>
          <w:sz w:val="24"/>
          <w:szCs w:val="24"/>
        </w:rPr>
        <w:t>eg hier nog bij</w:t>
      </w:r>
      <w:r>
        <w:rPr>
          <w:rFonts w:ascii="Times New Roman" w:hAnsi="Times New Roman"/>
          <w:sz w:val="24"/>
          <w:szCs w:val="24"/>
        </w:rPr>
        <w:t xml:space="preserve">, </w:t>
      </w:r>
      <w:r w:rsidRPr="00121A2C">
        <w:rPr>
          <w:rFonts w:ascii="Times New Roman" w:hAnsi="Times New Roman"/>
          <w:sz w:val="24"/>
          <w:szCs w:val="24"/>
        </w:rPr>
        <w:t>de grootheid en waardigheid</w:t>
      </w:r>
      <w:r>
        <w:rPr>
          <w:rFonts w:ascii="Times New Roman" w:hAnsi="Times New Roman"/>
          <w:sz w:val="24"/>
          <w:szCs w:val="24"/>
        </w:rPr>
        <w:t xml:space="preserve">, </w:t>
      </w:r>
      <w:r w:rsidRPr="00121A2C">
        <w:rPr>
          <w:rFonts w:ascii="Times New Roman" w:hAnsi="Times New Roman"/>
          <w:sz w:val="24"/>
          <w:szCs w:val="24"/>
        </w:rPr>
        <w:t>de verhevenheid en de heerlijke Majesteit van</w:t>
      </w:r>
      <w:r>
        <w:rPr>
          <w:rFonts w:ascii="Times New Roman" w:hAnsi="Times New Roman"/>
          <w:sz w:val="24"/>
          <w:szCs w:val="24"/>
        </w:rPr>
        <w:t xml:space="preserve"> de </w:t>
      </w:r>
      <w:r w:rsidRPr="00121A2C">
        <w:rPr>
          <w:rFonts w:ascii="Times New Roman" w:hAnsi="Times New Roman"/>
          <w:sz w:val="24"/>
          <w:szCs w:val="24"/>
        </w:rPr>
        <w:t>Man</w:t>
      </w:r>
      <w:r>
        <w:rPr>
          <w:rFonts w:ascii="Times New Roman" w:hAnsi="Times New Roman"/>
          <w:sz w:val="24"/>
          <w:szCs w:val="24"/>
        </w:rPr>
        <w:t xml:space="preserve">, </w:t>
      </w:r>
      <w:r w:rsidRPr="00121A2C">
        <w:rPr>
          <w:rFonts w:ascii="Times New Roman" w:hAnsi="Times New Roman"/>
          <w:sz w:val="24"/>
          <w:szCs w:val="24"/>
        </w:rPr>
        <w:t xml:space="preserve">die onze </w:t>
      </w:r>
      <w:r>
        <w:rPr>
          <w:rFonts w:ascii="Times New Roman" w:hAnsi="Times New Roman"/>
          <w:sz w:val="24"/>
          <w:szCs w:val="24"/>
        </w:rPr>
        <w:t>Voorspraak</w:t>
      </w:r>
      <w:r w:rsidRPr="00121A2C">
        <w:rPr>
          <w:rFonts w:ascii="Times New Roman" w:hAnsi="Times New Roman"/>
          <w:sz w:val="24"/>
          <w:szCs w:val="24"/>
        </w:rPr>
        <w:t xml:space="preserve"> geworden is.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tekst zegt</w:t>
      </w:r>
      <w:r>
        <w:rPr>
          <w:rFonts w:ascii="Times New Roman" w:hAnsi="Times New Roman"/>
          <w:sz w:val="24"/>
          <w:szCs w:val="24"/>
        </w:rPr>
        <w:t xml:space="preserve">, </w:t>
      </w:r>
      <w:r w:rsidRPr="00121A2C">
        <w:rPr>
          <w:rFonts w:ascii="Times New Roman" w:hAnsi="Times New Roman"/>
          <w:sz w:val="24"/>
          <w:szCs w:val="24"/>
        </w:rPr>
        <w:t>het is Jezus Christus</w:t>
      </w:r>
      <w:r>
        <w:rPr>
          <w:rFonts w:ascii="Times New Roman" w:hAnsi="Times New Roman"/>
          <w:sz w:val="24"/>
          <w:szCs w:val="24"/>
        </w:rPr>
        <w:t xml:space="preserve"> -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w:t>
      </w:r>
      <w:r>
        <w:rPr>
          <w:rFonts w:ascii="Times New Roman" w:hAnsi="Times New Roman"/>
          <w:sz w:val="24"/>
          <w:szCs w:val="24"/>
        </w:rPr>
        <w:t>"</w:t>
      </w:r>
      <w:r w:rsidRPr="00121A2C">
        <w:rPr>
          <w:rFonts w:ascii="Times New Roman" w:hAnsi="Times New Roman"/>
          <w:sz w:val="24"/>
          <w:szCs w:val="24"/>
        </w:rPr>
        <w:t xml:space="preserve"> Dat Hij een </w:t>
      </w:r>
      <w:r>
        <w:rPr>
          <w:rFonts w:ascii="Times New Roman" w:hAnsi="Times New Roman"/>
          <w:sz w:val="24"/>
          <w:szCs w:val="24"/>
        </w:rPr>
        <w:t xml:space="preserve">Voorspraak zou </w:t>
      </w:r>
      <w:r w:rsidRPr="00121A2C">
        <w:rPr>
          <w:rFonts w:ascii="Times New Roman" w:hAnsi="Times New Roman"/>
          <w:sz w:val="24"/>
          <w:szCs w:val="24"/>
        </w:rPr>
        <w:t>worden en dat Hij</w:t>
      </w:r>
      <w:r>
        <w:rPr>
          <w:rFonts w:ascii="Times New Roman" w:hAnsi="Times New Roman"/>
          <w:sz w:val="24"/>
          <w:szCs w:val="24"/>
        </w:rPr>
        <w:t xml:space="preserve"> zo'n pleit-ambt zou </w:t>
      </w:r>
      <w:r w:rsidRPr="00121A2C">
        <w:rPr>
          <w:rFonts w:ascii="Times New Roman" w:hAnsi="Times New Roman"/>
          <w:sz w:val="24"/>
          <w:szCs w:val="24"/>
        </w:rPr>
        <w:t>aanvaarden</w:t>
      </w:r>
      <w:r>
        <w:rPr>
          <w:rFonts w:ascii="Times New Roman" w:hAnsi="Times New Roman"/>
          <w:sz w:val="24"/>
          <w:szCs w:val="24"/>
        </w:rPr>
        <w:t xml:space="preserve">, </w:t>
      </w:r>
      <w:r w:rsidRPr="00121A2C">
        <w:rPr>
          <w:rFonts w:ascii="Times New Roman" w:hAnsi="Times New Roman"/>
          <w:sz w:val="24"/>
          <w:szCs w:val="24"/>
        </w:rPr>
        <w:t>laat dit ons verbaasd en verwonderd doen staan</w:t>
      </w:r>
      <w:r>
        <w:rPr>
          <w:rFonts w:ascii="Times New Roman" w:hAnsi="Times New Roman"/>
          <w:sz w:val="24"/>
          <w:szCs w:val="24"/>
        </w:rPr>
        <w:t xml:space="preserve">, </w:t>
      </w:r>
      <w:r w:rsidRPr="00121A2C">
        <w:rPr>
          <w:rFonts w:ascii="Times New Roman" w:hAnsi="Times New Roman"/>
          <w:sz w:val="24"/>
          <w:szCs w:val="24"/>
        </w:rPr>
        <w:t>en laat ons het beschouwen als een wonder. Vierde gebruik</w:t>
      </w:r>
      <w:r>
        <w:rPr>
          <w:rFonts w:ascii="Times New Roman" w:hAnsi="Times New Roman"/>
          <w:sz w:val="24"/>
          <w:szCs w:val="24"/>
        </w:rPr>
        <w:t>. I</w:t>
      </w:r>
      <w:r w:rsidRPr="00121A2C">
        <w:rPr>
          <w:rFonts w:ascii="Times New Roman" w:hAnsi="Times New Roman"/>
          <w:sz w:val="24"/>
          <w:szCs w:val="24"/>
        </w:rPr>
        <w:t>s het zo</w:t>
      </w:r>
      <w:r>
        <w:rPr>
          <w:rFonts w:ascii="Times New Roman" w:hAnsi="Times New Roman"/>
          <w:sz w:val="24"/>
          <w:szCs w:val="24"/>
        </w:rPr>
        <w:t>? I</w:t>
      </w:r>
      <w:r w:rsidRPr="00121A2C">
        <w:rPr>
          <w:rFonts w:ascii="Times New Roman" w:hAnsi="Times New Roman"/>
          <w:sz w:val="24"/>
          <w:szCs w:val="24"/>
        </w:rPr>
        <w:t>s Jezus Christus</w:t>
      </w:r>
      <w:r>
        <w:rPr>
          <w:rFonts w:ascii="Times New Roman" w:hAnsi="Times New Roman"/>
          <w:sz w:val="24"/>
          <w:szCs w:val="24"/>
        </w:rPr>
        <w:t xml:space="preserve">, </w:t>
      </w:r>
      <w:r w:rsidRPr="00121A2C">
        <w:rPr>
          <w:rFonts w:ascii="Times New Roman" w:hAnsi="Times New Roman"/>
          <w:sz w:val="24"/>
          <w:szCs w:val="24"/>
        </w:rPr>
        <w:t xml:space="preserve">de Zaligmaker ook onze </w:t>
      </w:r>
      <w:r>
        <w:rPr>
          <w:rFonts w:ascii="Times New Roman" w:hAnsi="Times New Roman"/>
          <w:sz w:val="24"/>
          <w:szCs w:val="24"/>
        </w:rPr>
        <w:t>Voorspraak</w:t>
      </w:r>
      <w:r w:rsidRPr="00121A2C">
        <w:rPr>
          <w:rFonts w:ascii="Times New Roman" w:hAnsi="Times New Roman"/>
          <w:sz w:val="24"/>
          <w:szCs w:val="24"/>
        </w:rPr>
        <w:t xml:space="preserve"> geworden? Laat ons </w:t>
      </w:r>
      <w:r>
        <w:rPr>
          <w:rFonts w:ascii="Times New Roman" w:hAnsi="Times New Roman"/>
          <w:sz w:val="24"/>
          <w:szCs w:val="24"/>
        </w:rPr>
        <w:t>onszelf</w:t>
      </w:r>
      <w:r w:rsidRPr="00121A2C">
        <w:rPr>
          <w:rFonts w:ascii="Times New Roman" w:hAnsi="Times New Roman"/>
          <w:sz w:val="24"/>
          <w:szCs w:val="24"/>
        </w:rPr>
        <w:t xml:space="preserve"> dan benaarstigen om een nuttig gebruik van dit leerstuk te maken ter versterking van ons geloof</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nderdaad</w:t>
      </w:r>
      <w:r>
        <w:rPr>
          <w:rFonts w:ascii="Times New Roman" w:hAnsi="Times New Roman"/>
          <w:sz w:val="24"/>
          <w:szCs w:val="24"/>
        </w:rPr>
        <w:t xml:space="preserve">, </w:t>
      </w:r>
      <w:r w:rsidRPr="00121A2C">
        <w:rPr>
          <w:rFonts w:ascii="Times New Roman" w:hAnsi="Times New Roman"/>
          <w:sz w:val="24"/>
          <w:szCs w:val="24"/>
        </w:rPr>
        <w:t>zo behoorde het gebruik te zijn</w:t>
      </w:r>
      <w:r>
        <w:rPr>
          <w:rFonts w:ascii="Times New Roman" w:hAnsi="Times New Roman"/>
          <w:sz w:val="24"/>
          <w:szCs w:val="24"/>
        </w:rPr>
        <w:t xml:space="preserve">, </w:t>
      </w:r>
      <w:r w:rsidRPr="00121A2C">
        <w:rPr>
          <w:rFonts w:ascii="Times New Roman" w:hAnsi="Times New Roman"/>
          <w:sz w:val="24"/>
          <w:szCs w:val="24"/>
        </w:rPr>
        <w:t>dat wij van alle ambten van Christus moesten maken</w:t>
      </w:r>
      <w:r>
        <w:rPr>
          <w:rFonts w:ascii="Times New Roman" w:hAnsi="Times New Roman"/>
          <w:sz w:val="24"/>
          <w:szCs w:val="24"/>
        </w:rPr>
        <w:t>, maar</w:t>
      </w:r>
      <w:r w:rsidRPr="00121A2C">
        <w:rPr>
          <w:rFonts w:ascii="Times New Roman" w:hAnsi="Times New Roman"/>
          <w:sz w:val="24"/>
          <w:szCs w:val="24"/>
        </w:rPr>
        <w:t xml:space="preserve"> laat ons thans </w:t>
      </w:r>
      <w:r>
        <w:rPr>
          <w:rFonts w:ascii="Times New Roman" w:hAnsi="Times New Roman"/>
          <w:sz w:val="24"/>
          <w:szCs w:val="24"/>
        </w:rPr>
        <w:t xml:space="preserve">onszelf hiermee </w:t>
      </w:r>
      <w:r w:rsidRPr="00121A2C">
        <w:rPr>
          <w:rFonts w:ascii="Times New Roman" w:hAnsi="Times New Roman"/>
          <w:sz w:val="24"/>
          <w:szCs w:val="24"/>
        </w:rPr>
        <w:t>bezig houden</w:t>
      </w:r>
      <w:r>
        <w:rPr>
          <w:rFonts w:ascii="Times New Roman" w:hAnsi="Times New Roman"/>
          <w:sz w:val="24"/>
          <w:szCs w:val="24"/>
        </w:rPr>
        <w:t xml:space="preserve">, </w:t>
      </w:r>
      <w:r w:rsidRPr="00121A2C">
        <w:rPr>
          <w:rFonts w:ascii="Times New Roman" w:hAnsi="Times New Roman"/>
          <w:sz w:val="24"/>
          <w:szCs w:val="24"/>
        </w:rPr>
        <w:t>laat de arme christen aldus met</w:t>
      </w:r>
      <w:r>
        <w:rPr>
          <w:rFonts w:ascii="Times New Roman" w:hAnsi="Times New Roman"/>
          <w:sz w:val="24"/>
          <w:szCs w:val="24"/>
        </w:rPr>
        <w:t xml:space="preserve"> zichzelf </w:t>
      </w:r>
      <w:r w:rsidRPr="00121A2C">
        <w:rPr>
          <w:rFonts w:ascii="Times New Roman" w:hAnsi="Times New Roman"/>
          <w:sz w:val="24"/>
          <w:szCs w:val="24"/>
        </w:rPr>
        <w:t>redeneren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1. I</w:t>
      </w:r>
      <w:r w:rsidRPr="00121A2C">
        <w:rPr>
          <w:rFonts w:ascii="Times New Roman" w:hAnsi="Times New Roman"/>
          <w:sz w:val="24"/>
          <w:szCs w:val="24"/>
        </w:rPr>
        <w:t>s Christus Jezus</w:t>
      </w:r>
      <w:r>
        <w:rPr>
          <w:rFonts w:ascii="Times New Roman" w:hAnsi="Times New Roman"/>
          <w:sz w:val="24"/>
          <w:szCs w:val="24"/>
        </w:rPr>
        <w:t xml:space="preserve">, </w:t>
      </w:r>
      <w:r w:rsidRPr="00121A2C">
        <w:rPr>
          <w:rFonts w:ascii="Times New Roman" w:hAnsi="Times New Roman"/>
          <w:sz w:val="24"/>
          <w:szCs w:val="24"/>
        </w:rPr>
        <w:t>de Heere</w:t>
      </w:r>
      <w:r>
        <w:rPr>
          <w:rFonts w:ascii="Times New Roman" w:hAnsi="Times New Roman"/>
          <w:sz w:val="24"/>
          <w:szCs w:val="24"/>
        </w:rPr>
        <w:t xml:space="preserve">, </w:t>
      </w:r>
      <w:r w:rsidRPr="00121A2C">
        <w:rPr>
          <w:rFonts w:ascii="Times New Roman" w:hAnsi="Times New Roman"/>
          <w:sz w:val="24"/>
          <w:szCs w:val="24"/>
        </w:rPr>
        <w:t xml:space="preserve">mijn </w:t>
      </w:r>
      <w:r>
        <w:rPr>
          <w:rFonts w:ascii="Times New Roman" w:hAnsi="Times New Roman"/>
          <w:sz w:val="24"/>
          <w:szCs w:val="24"/>
        </w:rPr>
        <w:t>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 Welaan dan</w:t>
      </w:r>
      <w:r>
        <w:rPr>
          <w:rFonts w:ascii="Times New Roman" w:hAnsi="Times New Roman"/>
          <w:sz w:val="24"/>
          <w:szCs w:val="24"/>
        </w:rPr>
        <w:t xml:space="preserve">, </w:t>
      </w:r>
      <w:r w:rsidRPr="00121A2C">
        <w:rPr>
          <w:rFonts w:ascii="Times New Roman" w:hAnsi="Times New Roman"/>
          <w:sz w:val="24"/>
          <w:szCs w:val="24"/>
        </w:rPr>
        <w:t xml:space="preserve">ontwaak mijn geloof! en schudt </w:t>
      </w:r>
      <w:r>
        <w:rPr>
          <w:rFonts w:ascii="Times New Roman" w:hAnsi="Times New Roman"/>
          <w:sz w:val="24"/>
          <w:szCs w:val="24"/>
        </w:rPr>
        <w:t>uzelf</w:t>
      </w:r>
      <w:r w:rsidRPr="00121A2C">
        <w:rPr>
          <w:rFonts w:ascii="Times New Roman" w:hAnsi="Times New Roman"/>
          <w:sz w:val="24"/>
          <w:szCs w:val="24"/>
        </w:rPr>
        <w:t xml:space="preserve"> als een reus</w:t>
      </w:r>
      <w:r>
        <w:rPr>
          <w:rFonts w:ascii="Times New Roman" w:hAnsi="Times New Roman"/>
          <w:sz w:val="24"/>
          <w:szCs w:val="24"/>
        </w:rPr>
        <w:t xml:space="preserve">, </w:t>
      </w:r>
      <w:r w:rsidRPr="00121A2C">
        <w:rPr>
          <w:rFonts w:ascii="Times New Roman" w:hAnsi="Times New Roman"/>
          <w:sz w:val="24"/>
          <w:szCs w:val="24"/>
        </w:rPr>
        <w:t>sta op uit</w:t>
      </w:r>
      <w:r>
        <w:rPr>
          <w:rFonts w:ascii="Times New Roman" w:hAnsi="Times New Roman"/>
          <w:sz w:val="24"/>
          <w:szCs w:val="24"/>
        </w:rPr>
        <w:t xml:space="preserve"> uw </w:t>
      </w:r>
      <w:r w:rsidRPr="00121A2C">
        <w:rPr>
          <w:rFonts w:ascii="Times New Roman" w:hAnsi="Times New Roman"/>
          <w:sz w:val="24"/>
          <w:szCs w:val="24"/>
        </w:rPr>
        <w:t>slaap</w:t>
      </w:r>
      <w:r>
        <w:rPr>
          <w:rFonts w:ascii="Times New Roman" w:hAnsi="Times New Roman"/>
          <w:sz w:val="24"/>
          <w:szCs w:val="24"/>
        </w:rPr>
        <w:t xml:space="preserve">, </w:t>
      </w:r>
      <w:r w:rsidRPr="00121A2C">
        <w:rPr>
          <w:rFonts w:ascii="Times New Roman" w:hAnsi="Times New Roman"/>
          <w:sz w:val="24"/>
          <w:szCs w:val="24"/>
        </w:rPr>
        <w:t>vat moed en wees bezield met Goddelijke kracht</w:t>
      </w:r>
      <w:r>
        <w:rPr>
          <w:rFonts w:ascii="Times New Roman" w:hAnsi="Times New Roman"/>
          <w:sz w:val="24"/>
          <w:szCs w:val="24"/>
        </w:rPr>
        <w:t xml:space="preserve">, </w:t>
      </w:r>
      <w:r w:rsidRPr="00121A2C">
        <w:rPr>
          <w:rFonts w:ascii="Times New Roman" w:hAnsi="Times New Roman"/>
          <w:sz w:val="24"/>
          <w:szCs w:val="24"/>
        </w:rPr>
        <w:t>zo zullen de bergen voor u wijken en de zeeën voor u een pad banen. Ontwaak</w:t>
      </w:r>
      <w:r>
        <w:rPr>
          <w:rFonts w:ascii="Times New Roman" w:hAnsi="Times New Roman"/>
          <w:sz w:val="24"/>
          <w:szCs w:val="24"/>
        </w:rPr>
        <w:t xml:space="preserve">, </w:t>
      </w:r>
      <w:r w:rsidRPr="00121A2C">
        <w:rPr>
          <w:rFonts w:ascii="Times New Roman" w:hAnsi="Times New Roman"/>
          <w:sz w:val="24"/>
          <w:szCs w:val="24"/>
        </w:rPr>
        <w:t>ontwaak</w:t>
      </w:r>
      <w:r>
        <w:rPr>
          <w:rFonts w:ascii="Times New Roman" w:hAnsi="Times New Roman"/>
          <w:sz w:val="24"/>
          <w:szCs w:val="24"/>
        </w:rPr>
        <w:t xml:space="preserve">, </w:t>
      </w:r>
      <w:r w:rsidRPr="00121A2C">
        <w:rPr>
          <w:rFonts w:ascii="Times New Roman" w:hAnsi="Times New Roman"/>
          <w:sz w:val="24"/>
          <w:szCs w:val="24"/>
        </w:rPr>
        <w:t xml:space="preserve">en wordt niet verflauwd Christus is de </w:t>
      </w:r>
      <w:r>
        <w:rPr>
          <w:rFonts w:ascii="Times New Roman" w:hAnsi="Times New Roman"/>
          <w:sz w:val="24"/>
          <w:szCs w:val="24"/>
        </w:rPr>
        <w:t>Voorspraak</w:t>
      </w:r>
      <w:r w:rsidRPr="00121A2C">
        <w:rPr>
          <w:rFonts w:ascii="Times New Roman" w:hAnsi="Times New Roman"/>
          <w:sz w:val="24"/>
          <w:szCs w:val="24"/>
        </w:rPr>
        <w:t xml:space="preserve"> van Zijn volk</w:t>
      </w:r>
      <w:r>
        <w:rPr>
          <w:rFonts w:ascii="Times New Roman" w:hAnsi="Times New Roman"/>
          <w:sz w:val="24"/>
          <w:szCs w:val="24"/>
        </w:rPr>
        <w:t xml:space="preserve">, </w:t>
      </w:r>
      <w:r w:rsidRPr="00121A2C">
        <w:rPr>
          <w:rFonts w:ascii="Times New Roman" w:hAnsi="Times New Roman"/>
          <w:sz w:val="24"/>
          <w:szCs w:val="24"/>
        </w:rPr>
        <w:t>en Hij twist de twistzaak voor de armen en nooddruftigen</w:t>
      </w:r>
      <w:r>
        <w:rPr>
          <w:rFonts w:ascii="Times New Roman" w:hAnsi="Times New Roman"/>
          <w:sz w:val="24"/>
          <w:szCs w:val="24"/>
        </w:rPr>
        <w:t>. E</w:t>
      </w:r>
      <w:r w:rsidRPr="00121A2C">
        <w:rPr>
          <w:rFonts w:ascii="Times New Roman" w:hAnsi="Times New Roman"/>
          <w:sz w:val="24"/>
          <w:szCs w:val="24"/>
        </w:rPr>
        <w:t>n wat betreft de zonden</w:t>
      </w:r>
      <w:r>
        <w:rPr>
          <w:rFonts w:ascii="Times New Roman" w:hAnsi="Times New Roman"/>
          <w:sz w:val="24"/>
          <w:szCs w:val="24"/>
        </w:rPr>
        <w:t xml:space="preserve">, </w:t>
      </w:r>
      <w:r w:rsidRPr="00121A2C">
        <w:rPr>
          <w:rFonts w:ascii="Times New Roman" w:hAnsi="Times New Roman"/>
          <w:sz w:val="24"/>
          <w:szCs w:val="24"/>
        </w:rPr>
        <w:t>die een groot struikelblok voor</w:t>
      </w:r>
      <w:r>
        <w:rPr>
          <w:rFonts w:ascii="Times New Roman" w:hAnsi="Times New Roman"/>
          <w:sz w:val="24"/>
          <w:szCs w:val="24"/>
        </w:rPr>
        <w:t xml:space="preserve"> uw </w:t>
      </w:r>
      <w:r w:rsidRPr="00121A2C">
        <w:rPr>
          <w:rFonts w:ascii="Times New Roman" w:hAnsi="Times New Roman"/>
          <w:sz w:val="24"/>
          <w:szCs w:val="24"/>
        </w:rPr>
        <w:t>daden zijn</w:t>
      </w:r>
      <w:r>
        <w:rPr>
          <w:rFonts w:ascii="Times New Roman" w:hAnsi="Times New Roman"/>
          <w:sz w:val="24"/>
          <w:szCs w:val="24"/>
        </w:rPr>
        <w:t xml:space="preserve">, </w:t>
      </w:r>
      <w:r w:rsidRPr="00121A2C">
        <w:rPr>
          <w:rFonts w:ascii="Times New Roman" w:hAnsi="Times New Roman"/>
          <w:sz w:val="24"/>
          <w:szCs w:val="24"/>
        </w:rPr>
        <w:t>o mijn geloof</w:t>
      </w:r>
      <w:r>
        <w:rPr>
          <w:rFonts w:ascii="Times New Roman" w:hAnsi="Times New Roman"/>
          <w:sz w:val="24"/>
          <w:szCs w:val="24"/>
        </w:rPr>
        <w:t xml:space="preserve">, </w:t>
      </w:r>
      <w:r w:rsidRPr="00121A2C">
        <w:rPr>
          <w:rFonts w:ascii="Times New Roman" w:hAnsi="Times New Roman"/>
          <w:sz w:val="24"/>
          <w:szCs w:val="24"/>
        </w:rPr>
        <w:t>Christus is niet alleen daarvoor als</w:t>
      </w:r>
      <w:r>
        <w:rPr>
          <w:rFonts w:ascii="Times New Roman" w:hAnsi="Times New Roman"/>
          <w:sz w:val="24"/>
          <w:szCs w:val="24"/>
        </w:rPr>
        <w:t xml:space="preserve"> een </w:t>
      </w:r>
      <w:r w:rsidRPr="00121A2C">
        <w:rPr>
          <w:rFonts w:ascii="Times New Roman" w:hAnsi="Times New Roman"/>
          <w:sz w:val="24"/>
          <w:szCs w:val="24"/>
        </w:rPr>
        <w:t>offerande gestorven</w:t>
      </w:r>
      <w:r>
        <w:rPr>
          <w:rFonts w:ascii="Times New Roman" w:hAnsi="Times New Roman"/>
          <w:sz w:val="24"/>
          <w:szCs w:val="24"/>
        </w:rPr>
        <w:t xml:space="preserve">, </w:t>
      </w:r>
      <w:r w:rsidRPr="00121A2C">
        <w:rPr>
          <w:rFonts w:ascii="Times New Roman" w:hAnsi="Times New Roman"/>
          <w:sz w:val="24"/>
          <w:szCs w:val="24"/>
        </w:rPr>
        <w:t>ook heeft Hij daarvoor niet alleen</w:t>
      </w:r>
      <w:r>
        <w:rPr>
          <w:rFonts w:ascii="Times New Roman" w:hAnsi="Times New Roman"/>
          <w:sz w:val="24"/>
          <w:szCs w:val="24"/>
        </w:rPr>
        <w:t xml:space="preserve"> zijn </w:t>
      </w:r>
      <w:r w:rsidRPr="00121A2C">
        <w:rPr>
          <w:rFonts w:ascii="Times New Roman" w:hAnsi="Times New Roman"/>
          <w:sz w:val="24"/>
          <w:szCs w:val="24"/>
        </w:rPr>
        <w:t>offerande tot</w:t>
      </w:r>
      <w:r>
        <w:rPr>
          <w:rFonts w:ascii="Times New Roman" w:hAnsi="Times New Roman"/>
          <w:sz w:val="24"/>
          <w:szCs w:val="24"/>
        </w:rPr>
        <w:t xml:space="preserve"> de </w:t>
      </w:r>
      <w:r w:rsidRPr="00121A2C">
        <w:rPr>
          <w:rFonts w:ascii="Times New Roman" w:hAnsi="Times New Roman"/>
          <w:sz w:val="24"/>
          <w:szCs w:val="24"/>
        </w:rPr>
        <w:t>Vader gebracht</w:t>
      </w:r>
      <w:r>
        <w:rPr>
          <w:rFonts w:ascii="Times New Roman" w:hAnsi="Times New Roman"/>
          <w:sz w:val="24"/>
          <w:szCs w:val="24"/>
        </w:rPr>
        <w:t xml:space="preserve">, </w:t>
      </w:r>
      <w:r w:rsidRPr="00121A2C">
        <w:rPr>
          <w:rFonts w:ascii="Times New Roman" w:hAnsi="Times New Roman"/>
          <w:sz w:val="24"/>
          <w:szCs w:val="24"/>
        </w:rPr>
        <w:t>in het heiligste van alles</w:t>
      </w:r>
      <w:r>
        <w:rPr>
          <w:rFonts w:ascii="Times New Roman" w:hAnsi="Times New Roman"/>
          <w:sz w:val="24"/>
          <w:szCs w:val="24"/>
        </w:rPr>
        <w:t>, maar</w:t>
      </w:r>
      <w:r w:rsidRPr="00121A2C">
        <w:rPr>
          <w:rFonts w:ascii="Times New Roman" w:hAnsi="Times New Roman"/>
          <w:sz w:val="24"/>
          <w:szCs w:val="24"/>
        </w:rPr>
        <w:t xml:space="preserve"> hij is daar</w:t>
      </w:r>
      <w:r>
        <w:rPr>
          <w:rFonts w:ascii="Times New Roman" w:hAnsi="Times New Roman"/>
          <w:sz w:val="24"/>
          <w:szCs w:val="24"/>
        </w:rPr>
        <w:t xml:space="preserve">, </w:t>
      </w:r>
      <w:r w:rsidRPr="00121A2C">
        <w:rPr>
          <w:rFonts w:ascii="Times New Roman" w:hAnsi="Times New Roman"/>
          <w:sz w:val="24"/>
          <w:szCs w:val="24"/>
        </w:rPr>
        <w:t xml:space="preserve">om die offerande als een </w:t>
      </w:r>
      <w:r>
        <w:rPr>
          <w:rFonts w:ascii="Times New Roman" w:hAnsi="Times New Roman"/>
          <w:sz w:val="24"/>
          <w:szCs w:val="24"/>
        </w:rPr>
        <w:t>Voorspraak</w:t>
      </w:r>
      <w:r w:rsidRPr="00121A2C">
        <w:rPr>
          <w:rFonts w:ascii="Times New Roman" w:hAnsi="Times New Roman"/>
          <w:sz w:val="24"/>
          <w:szCs w:val="24"/>
        </w:rPr>
        <w:t xml:space="preserve"> te besturen</w:t>
      </w:r>
      <w:r>
        <w:rPr>
          <w:rFonts w:ascii="Times New Roman" w:hAnsi="Times New Roman"/>
          <w:sz w:val="24"/>
          <w:szCs w:val="24"/>
        </w:rPr>
        <w:t xml:space="preserve">, </w:t>
      </w:r>
      <w:r w:rsidRPr="00121A2C">
        <w:rPr>
          <w:rFonts w:ascii="Times New Roman" w:hAnsi="Times New Roman"/>
          <w:sz w:val="24"/>
          <w:szCs w:val="24"/>
        </w:rPr>
        <w:t>pleitende op de algenoegzaamheid en de doeltreffendheid en de waarde</w:t>
      </w:r>
      <w:r>
        <w:rPr>
          <w:rFonts w:ascii="Times New Roman" w:hAnsi="Times New Roman"/>
          <w:sz w:val="24"/>
          <w:szCs w:val="24"/>
        </w:rPr>
        <w:t xml:space="preserve"> ervan </w:t>
      </w:r>
      <w:r w:rsidRPr="00121A2C">
        <w:rPr>
          <w:rFonts w:ascii="Times New Roman" w:hAnsi="Times New Roman"/>
          <w:sz w:val="24"/>
          <w:szCs w:val="24"/>
        </w:rPr>
        <w:t>bij God</w:t>
      </w:r>
      <w:r>
        <w:rPr>
          <w:rFonts w:ascii="Times New Roman" w:hAnsi="Times New Roman"/>
          <w:sz w:val="24"/>
          <w:szCs w:val="24"/>
        </w:rPr>
        <w:t xml:space="preserve">, </w:t>
      </w:r>
      <w:r w:rsidRPr="00121A2C">
        <w:rPr>
          <w:rFonts w:ascii="Times New Roman" w:hAnsi="Times New Roman"/>
          <w:sz w:val="24"/>
          <w:szCs w:val="24"/>
        </w:rPr>
        <w:t>tegen</w:t>
      </w:r>
      <w:r>
        <w:rPr>
          <w:rFonts w:ascii="Times New Roman" w:hAnsi="Times New Roman"/>
          <w:sz w:val="24"/>
          <w:szCs w:val="24"/>
        </w:rPr>
        <w:t xml:space="preserve"> de </w:t>
      </w:r>
      <w:r w:rsidRPr="00121A2C">
        <w:rPr>
          <w:rFonts w:ascii="Times New Roman" w:hAnsi="Times New Roman"/>
          <w:sz w:val="24"/>
          <w:szCs w:val="24"/>
        </w:rPr>
        <w:t>duivel</w:t>
      </w:r>
      <w:r>
        <w:rPr>
          <w:rFonts w:ascii="Times New Roman" w:hAnsi="Times New Roman"/>
          <w:sz w:val="24"/>
          <w:szCs w:val="24"/>
        </w:rPr>
        <w:t xml:space="preserve">, </w:t>
      </w:r>
      <w:r w:rsidRPr="00121A2C">
        <w:rPr>
          <w:rFonts w:ascii="Times New Roman" w:hAnsi="Times New Roman"/>
          <w:sz w:val="24"/>
          <w:szCs w:val="24"/>
        </w:rPr>
        <w:t>voor ons</w:t>
      </w:r>
      <w:r>
        <w:rPr>
          <w:rFonts w:ascii="Times New Roman" w:hAnsi="Times New Roman"/>
          <w:sz w:val="24"/>
          <w:szCs w:val="24"/>
        </w:rPr>
        <w:t>. Zo</w:t>
      </w:r>
      <w:r w:rsidRPr="00121A2C">
        <w:rPr>
          <w:rFonts w:ascii="Times New Roman" w:hAnsi="Times New Roman"/>
          <w:sz w:val="24"/>
          <w:szCs w:val="24"/>
        </w:rPr>
        <w:t xml:space="preserve"> zouden wij ons geloof versterken</w:t>
      </w:r>
      <w:r>
        <w:rPr>
          <w:rFonts w:ascii="Times New Roman" w:hAnsi="Times New Roman"/>
          <w:sz w:val="24"/>
          <w:szCs w:val="24"/>
        </w:rPr>
        <w:t xml:space="preserve">, </w:t>
      </w:r>
      <w:r w:rsidRPr="00121A2C">
        <w:rPr>
          <w:rFonts w:ascii="Times New Roman" w:hAnsi="Times New Roman"/>
          <w:sz w:val="24"/>
          <w:szCs w:val="24"/>
        </w:rPr>
        <w:t>want het geloof heeft niet alleen te maken met het Woord</w:t>
      </w:r>
      <w:r>
        <w:rPr>
          <w:rFonts w:ascii="Times New Roman" w:hAnsi="Times New Roman"/>
          <w:sz w:val="24"/>
          <w:szCs w:val="24"/>
        </w:rPr>
        <w:t>, maar</w:t>
      </w:r>
      <w:r w:rsidRPr="00121A2C">
        <w:rPr>
          <w:rFonts w:ascii="Times New Roman" w:hAnsi="Times New Roman"/>
          <w:sz w:val="24"/>
          <w:szCs w:val="24"/>
        </w:rPr>
        <w:t xml:space="preserve"> ook met de ambten van Christus.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Bovendien</w:t>
      </w:r>
      <w:r>
        <w:rPr>
          <w:rFonts w:ascii="Times New Roman" w:hAnsi="Times New Roman"/>
          <w:sz w:val="24"/>
          <w:szCs w:val="24"/>
        </w:rPr>
        <w:t xml:space="preserve">, indien </w:t>
      </w:r>
      <w:r w:rsidRPr="00121A2C">
        <w:rPr>
          <w:rFonts w:ascii="Times New Roman" w:hAnsi="Times New Roman"/>
          <w:sz w:val="24"/>
          <w:szCs w:val="24"/>
        </w:rPr>
        <w:t>wij overwegen hoe talrijk de aanvallen zijn die op ons geloof gedaan worden</w:t>
      </w:r>
      <w:r>
        <w:rPr>
          <w:rFonts w:ascii="Times New Roman" w:hAnsi="Times New Roman"/>
          <w:sz w:val="24"/>
          <w:szCs w:val="24"/>
        </w:rPr>
        <w:t xml:space="preserve">, </w:t>
      </w:r>
      <w:r w:rsidRPr="00121A2C">
        <w:rPr>
          <w:rFonts w:ascii="Times New Roman" w:hAnsi="Times New Roman"/>
          <w:sz w:val="24"/>
          <w:szCs w:val="24"/>
        </w:rPr>
        <w:t>dan vinden wij alles te zwak en te gering om ons tegen al de listen des duivels te helpen. De Christenen bekommeren zich te weinig</w:t>
      </w:r>
      <w:r>
        <w:rPr>
          <w:rFonts w:ascii="Times New Roman" w:hAnsi="Times New Roman"/>
          <w:sz w:val="24"/>
          <w:szCs w:val="24"/>
        </w:rPr>
        <w:t xml:space="preserve">, </w:t>
      </w:r>
      <w:r w:rsidRPr="00121A2C">
        <w:rPr>
          <w:rFonts w:ascii="Times New Roman" w:hAnsi="Times New Roman"/>
          <w:sz w:val="24"/>
          <w:szCs w:val="24"/>
        </w:rPr>
        <w:t>zoals ik heb gezegd</w:t>
      </w:r>
      <w:r>
        <w:rPr>
          <w:rFonts w:ascii="Times New Roman" w:hAnsi="Times New Roman"/>
          <w:sz w:val="24"/>
          <w:szCs w:val="24"/>
        </w:rPr>
        <w:t xml:space="preserve">, </w:t>
      </w:r>
      <w:r w:rsidRPr="00121A2C">
        <w:rPr>
          <w:rFonts w:ascii="Times New Roman" w:hAnsi="Times New Roman"/>
          <w:sz w:val="24"/>
          <w:szCs w:val="24"/>
        </w:rPr>
        <w:t>over de ambten van Jezus Christus</w:t>
      </w:r>
      <w:r>
        <w:rPr>
          <w:rFonts w:ascii="Times New Roman" w:hAnsi="Times New Roman"/>
          <w:sz w:val="24"/>
          <w:szCs w:val="24"/>
        </w:rPr>
        <w:t xml:space="preserve">, </w:t>
      </w:r>
      <w:r w:rsidRPr="00121A2C">
        <w:rPr>
          <w:rFonts w:ascii="Times New Roman" w:hAnsi="Times New Roman"/>
          <w:sz w:val="24"/>
          <w:szCs w:val="24"/>
        </w:rPr>
        <w:t>en daarom is hun kennis van Hem zo gering</w:t>
      </w:r>
      <w:r>
        <w:rPr>
          <w:rFonts w:ascii="Times New Roman" w:hAnsi="Times New Roman"/>
          <w:sz w:val="24"/>
          <w:szCs w:val="24"/>
        </w:rPr>
        <w:t xml:space="preserve">, </w:t>
      </w:r>
      <w:r w:rsidRPr="00121A2C">
        <w:rPr>
          <w:rFonts w:ascii="Times New Roman" w:hAnsi="Times New Roman"/>
          <w:sz w:val="24"/>
          <w:szCs w:val="24"/>
        </w:rPr>
        <w:t>en hun geloof in Hem zo zwak. Wij worden geboden onze samensprekingen in</w:t>
      </w:r>
      <w:r>
        <w:rPr>
          <w:rFonts w:ascii="Times New Roman" w:hAnsi="Times New Roman"/>
          <w:sz w:val="24"/>
          <w:szCs w:val="24"/>
        </w:rPr>
        <w:t xml:space="preserve"> de </w:t>
      </w:r>
      <w:r w:rsidRPr="00121A2C">
        <w:rPr>
          <w:rFonts w:ascii="Times New Roman" w:hAnsi="Times New Roman"/>
          <w:sz w:val="24"/>
          <w:szCs w:val="24"/>
        </w:rPr>
        <w:t>hemel te hebben</w:t>
      </w:r>
      <w:r>
        <w:rPr>
          <w:rFonts w:ascii="Times New Roman" w:hAnsi="Times New Roman"/>
          <w:sz w:val="24"/>
          <w:szCs w:val="24"/>
        </w:rPr>
        <w:t xml:space="preserve">, </w:t>
      </w:r>
      <w:r w:rsidRPr="00121A2C">
        <w:rPr>
          <w:rFonts w:ascii="Times New Roman" w:hAnsi="Times New Roman"/>
          <w:sz w:val="24"/>
          <w:szCs w:val="24"/>
        </w:rPr>
        <w:t>en een mens heeft dit dan</w:t>
      </w:r>
      <w:r>
        <w:rPr>
          <w:rFonts w:ascii="Times New Roman" w:hAnsi="Times New Roman"/>
          <w:sz w:val="24"/>
          <w:szCs w:val="24"/>
        </w:rPr>
        <w:t xml:space="preserve">, </w:t>
      </w:r>
      <w:r w:rsidRPr="00121A2C">
        <w:rPr>
          <w:rFonts w:ascii="Times New Roman" w:hAnsi="Times New Roman"/>
          <w:sz w:val="24"/>
          <w:szCs w:val="24"/>
        </w:rPr>
        <w:t>wanneer hij daar is</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Zijn Geest,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gelove</w:t>
      </w:r>
      <w:r>
        <w:rPr>
          <w:rFonts w:ascii="Times New Roman" w:hAnsi="Times New Roman"/>
          <w:sz w:val="24"/>
          <w:szCs w:val="24"/>
        </w:rPr>
        <w:t xml:space="preserve">, </w:t>
      </w:r>
      <w:r w:rsidRPr="00121A2C">
        <w:rPr>
          <w:rFonts w:ascii="Times New Roman" w:hAnsi="Times New Roman"/>
          <w:sz w:val="24"/>
          <w:szCs w:val="24"/>
        </w:rPr>
        <w:t>gadeslaande hoe de Heere Jezus daar</w:t>
      </w:r>
      <w:r>
        <w:rPr>
          <w:rFonts w:ascii="Times New Roman" w:hAnsi="Times New Roman"/>
          <w:sz w:val="24"/>
          <w:szCs w:val="24"/>
        </w:rPr>
        <w:t xml:space="preserve"> zijn </w:t>
      </w:r>
      <w:r w:rsidRPr="00121A2C">
        <w:rPr>
          <w:rFonts w:ascii="Times New Roman" w:hAnsi="Times New Roman"/>
          <w:sz w:val="24"/>
          <w:szCs w:val="24"/>
        </w:rPr>
        <w:t>ambten voor hem vervult. Laat ons dikwijls in</w:t>
      </w:r>
      <w:r>
        <w:rPr>
          <w:rFonts w:ascii="Times New Roman" w:hAnsi="Times New Roman"/>
          <w:sz w:val="24"/>
          <w:szCs w:val="24"/>
        </w:rPr>
        <w:t xml:space="preserve"> het geloof </w:t>
      </w:r>
      <w:r w:rsidRPr="00121A2C">
        <w:rPr>
          <w:rFonts w:ascii="Times New Roman" w:hAnsi="Times New Roman"/>
          <w:sz w:val="24"/>
          <w:szCs w:val="24"/>
        </w:rPr>
        <w:t>naar de rechtbank van God gaan</w:t>
      </w:r>
      <w:r>
        <w:rPr>
          <w:rFonts w:ascii="Times New Roman" w:hAnsi="Times New Roman"/>
          <w:sz w:val="24"/>
          <w:szCs w:val="24"/>
        </w:rPr>
        <w:t xml:space="preserve">, </w:t>
      </w:r>
      <w:r w:rsidRPr="00121A2C">
        <w:rPr>
          <w:rFonts w:ascii="Times New Roman" w:hAnsi="Times New Roman"/>
          <w:sz w:val="24"/>
          <w:szCs w:val="24"/>
        </w:rPr>
        <w:t xml:space="preserve">om daar </w:t>
      </w:r>
      <w:r>
        <w:rPr>
          <w:rFonts w:ascii="Times New Roman" w:hAnsi="Times New Roman"/>
          <w:sz w:val="24"/>
          <w:szCs w:val="24"/>
        </w:rPr>
        <w:t>onze</w:t>
      </w:r>
      <w:r w:rsidRPr="00121A2C">
        <w:rPr>
          <w:rFonts w:ascii="Times New Roman" w:hAnsi="Times New Roman"/>
          <w:sz w:val="24"/>
          <w:szCs w:val="24"/>
        </w:rPr>
        <w:t xml:space="preserve"> </w:t>
      </w:r>
      <w:r>
        <w:rPr>
          <w:rFonts w:ascii="Times New Roman" w:hAnsi="Times New Roman"/>
          <w:sz w:val="24"/>
          <w:szCs w:val="24"/>
        </w:rPr>
        <w:t>Voorspraak</w:t>
      </w:r>
      <w:r w:rsidRPr="00121A2C">
        <w:rPr>
          <w:rFonts w:ascii="Times New Roman" w:hAnsi="Times New Roman"/>
          <w:sz w:val="24"/>
          <w:szCs w:val="24"/>
        </w:rPr>
        <w:t xml:space="preserve"> onze twistzaak te horen twisten</w:t>
      </w:r>
      <w:r>
        <w:rPr>
          <w:rFonts w:ascii="Times New Roman" w:hAnsi="Times New Roman"/>
          <w:sz w:val="24"/>
          <w:szCs w:val="24"/>
        </w:rPr>
        <w:t xml:space="preserve">, </w:t>
      </w:r>
      <w:r w:rsidRPr="00121A2C">
        <w:rPr>
          <w:rFonts w:ascii="Times New Roman" w:hAnsi="Times New Roman"/>
          <w:sz w:val="24"/>
          <w:szCs w:val="24"/>
        </w:rPr>
        <w:t>wij behoorden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gelove</w:t>
      </w:r>
      <w:r>
        <w:rPr>
          <w:rFonts w:ascii="Times New Roman" w:hAnsi="Times New Roman"/>
          <w:sz w:val="24"/>
          <w:szCs w:val="24"/>
        </w:rPr>
        <w:t xml:space="preserve">, </w:t>
      </w:r>
      <w:r w:rsidRPr="00121A2C">
        <w:rPr>
          <w:rFonts w:ascii="Times New Roman" w:hAnsi="Times New Roman"/>
          <w:sz w:val="24"/>
          <w:szCs w:val="24"/>
        </w:rPr>
        <w:t>menigmaal tot</w:t>
      </w:r>
      <w:r>
        <w:rPr>
          <w:rFonts w:ascii="Times New Roman" w:hAnsi="Times New Roman"/>
          <w:sz w:val="24"/>
          <w:szCs w:val="24"/>
        </w:rPr>
        <w:t xml:space="preserve"> de </w:t>
      </w:r>
      <w:r w:rsidRPr="00121A2C">
        <w:rPr>
          <w:rFonts w:ascii="Times New Roman" w:hAnsi="Times New Roman"/>
          <w:sz w:val="24"/>
          <w:szCs w:val="24"/>
        </w:rPr>
        <w:t>rechterstoel des Allerhoogsten te gaan</w:t>
      </w:r>
      <w:r>
        <w:rPr>
          <w:rFonts w:ascii="Times New Roman" w:hAnsi="Times New Roman"/>
          <w:sz w:val="24"/>
          <w:szCs w:val="24"/>
        </w:rPr>
        <w:t xml:space="preserve">, </w:t>
      </w:r>
      <w:r w:rsidRPr="00121A2C">
        <w:rPr>
          <w:rFonts w:ascii="Times New Roman" w:hAnsi="Times New Roman"/>
          <w:sz w:val="24"/>
          <w:szCs w:val="24"/>
        </w:rPr>
        <w:t>omdat wij daar zaken hebben: daar worden wij beschuldigd door</w:t>
      </w:r>
      <w:r>
        <w:rPr>
          <w:rFonts w:ascii="Times New Roman" w:hAnsi="Times New Roman"/>
          <w:sz w:val="24"/>
          <w:szCs w:val="24"/>
        </w:rPr>
        <w:t xml:space="preserve"> de </w:t>
      </w:r>
      <w:r w:rsidRPr="00121A2C">
        <w:rPr>
          <w:rFonts w:ascii="Times New Roman" w:hAnsi="Times New Roman"/>
          <w:sz w:val="24"/>
          <w:szCs w:val="24"/>
        </w:rPr>
        <w:t>duivel</w:t>
      </w:r>
      <w:r>
        <w:rPr>
          <w:rFonts w:ascii="Times New Roman" w:hAnsi="Times New Roman"/>
          <w:sz w:val="24"/>
          <w:szCs w:val="24"/>
        </w:rPr>
        <w:t xml:space="preserve">, </w:t>
      </w:r>
      <w:r w:rsidRPr="00121A2C">
        <w:rPr>
          <w:rFonts w:ascii="Times New Roman" w:hAnsi="Times New Roman"/>
          <w:sz w:val="24"/>
          <w:szCs w:val="24"/>
        </w:rPr>
        <w:t>daar worden onze misdaden open en bloot gelegd</w:t>
      </w:r>
      <w:r>
        <w:rPr>
          <w:rFonts w:ascii="Times New Roman" w:hAnsi="Times New Roman"/>
          <w:sz w:val="24"/>
          <w:szCs w:val="24"/>
        </w:rPr>
        <w:t xml:space="preserve">, </w:t>
      </w:r>
      <w:r w:rsidRPr="00121A2C">
        <w:rPr>
          <w:rFonts w:ascii="Times New Roman" w:hAnsi="Times New Roman"/>
          <w:sz w:val="24"/>
          <w:szCs w:val="24"/>
        </w:rPr>
        <w:t>en daar hebben wij</w:t>
      </w:r>
      <w:r>
        <w:rPr>
          <w:rFonts w:ascii="Times New Roman" w:hAnsi="Times New Roman"/>
          <w:sz w:val="24"/>
          <w:szCs w:val="24"/>
        </w:rPr>
        <w:t xml:space="preserve"> een Voorspraak</w:t>
      </w:r>
      <w:r w:rsidRPr="00121A2C">
        <w:rPr>
          <w:rFonts w:ascii="Times New Roman" w:hAnsi="Times New Roman"/>
          <w:sz w:val="24"/>
          <w:szCs w:val="24"/>
        </w:rPr>
        <w:t xml:space="preserve"> om voor ons te pleiten</w:t>
      </w:r>
      <w:r>
        <w:rPr>
          <w:rFonts w:ascii="Times New Roman" w:hAnsi="Times New Roman"/>
          <w:sz w:val="24"/>
          <w:szCs w:val="24"/>
        </w:rPr>
        <w:t xml:space="preserve">, </w:t>
      </w:r>
      <w:r w:rsidRPr="00121A2C">
        <w:rPr>
          <w:rFonts w:ascii="Times New Roman" w:hAnsi="Times New Roman"/>
          <w:sz w:val="24"/>
          <w:szCs w:val="24"/>
        </w:rPr>
        <w:t>en dit wordt door</w:t>
      </w:r>
      <w:r>
        <w:rPr>
          <w:rFonts w:ascii="Times New Roman" w:hAnsi="Times New Roman"/>
          <w:sz w:val="24"/>
          <w:szCs w:val="24"/>
        </w:rPr>
        <w:t xml:space="preserve"> de </w:t>
      </w:r>
      <w:r w:rsidRPr="00121A2C">
        <w:rPr>
          <w:rFonts w:ascii="Times New Roman" w:hAnsi="Times New Roman"/>
          <w:sz w:val="24"/>
          <w:szCs w:val="24"/>
        </w:rPr>
        <w:t>tekst te verstaan gegeven</w:t>
      </w:r>
      <w:r>
        <w:rPr>
          <w:rFonts w:ascii="Times New Roman" w:hAnsi="Times New Roman"/>
          <w:sz w:val="24"/>
          <w:szCs w:val="24"/>
        </w:rPr>
        <w:t xml:space="preserve">, </w:t>
      </w:r>
      <w:r w:rsidRPr="00121A2C">
        <w:rPr>
          <w:rFonts w:ascii="Times New Roman" w:hAnsi="Times New Roman"/>
          <w:sz w:val="24"/>
          <w:szCs w:val="24"/>
        </w:rPr>
        <w:t>want hij zegt</w:t>
      </w:r>
      <w:r>
        <w:rPr>
          <w:rFonts w:ascii="Times New Roman" w:hAnsi="Times New Roman"/>
          <w:sz w:val="24"/>
          <w:szCs w:val="24"/>
        </w:rPr>
        <w:t>,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daarheen moet ons geloof zich uitstrekken in dagen van benauwdheid</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wij moeten ons geloof naar</w:t>
      </w:r>
      <w:r>
        <w:rPr>
          <w:rFonts w:ascii="Times New Roman" w:hAnsi="Times New Roman"/>
          <w:sz w:val="24"/>
          <w:szCs w:val="24"/>
        </w:rPr>
        <w:t xml:space="preserve"> de </w:t>
      </w:r>
      <w:r w:rsidRPr="00121A2C">
        <w:rPr>
          <w:rFonts w:ascii="Times New Roman" w:hAnsi="Times New Roman"/>
          <w:sz w:val="24"/>
          <w:szCs w:val="24"/>
        </w:rPr>
        <w:t>rechterstoel Gods richten</w:t>
      </w:r>
      <w:r>
        <w:rPr>
          <w:rFonts w:ascii="Times New Roman" w:hAnsi="Times New Roman"/>
          <w:sz w:val="24"/>
          <w:szCs w:val="24"/>
        </w:rPr>
        <w:t xml:space="preserve">, </w:t>
      </w:r>
      <w:r w:rsidRPr="00121A2C">
        <w:rPr>
          <w:rFonts w:ascii="Times New Roman" w:hAnsi="Times New Roman"/>
          <w:sz w:val="24"/>
          <w:szCs w:val="24"/>
        </w:rPr>
        <w:t xml:space="preserve">en daar moeten wij het door het het glas van </w:t>
      </w:r>
      <w:r>
        <w:rPr>
          <w:rFonts w:ascii="Times New Roman" w:hAnsi="Times New Roman"/>
          <w:sz w:val="24"/>
          <w:szCs w:val="24"/>
        </w:rPr>
        <w:t>onze</w:t>
      </w:r>
      <w:r w:rsidRPr="00121A2C">
        <w:rPr>
          <w:rFonts w:ascii="Times New Roman" w:hAnsi="Times New Roman"/>
          <w:sz w:val="24"/>
          <w:szCs w:val="24"/>
        </w:rPr>
        <w:t xml:space="preserve"> tekst laten zien</w:t>
      </w:r>
      <w:r>
        <w:rPr>
          <w:rFonts w:ascii="Times New Roman" w:hAnsi="Times New Roman"/>
          <w:sz w:val="24"/>
          <w:szCs w:val="24"/>
        </w:rPr>
        <w:t xml:space="preserve">, </w:t>
      </w:r>
      <w:r w:rsidRPr="00121A2C">
        <w:rPr>
          <w:rFonts w:ascii="Times New Roman" w:hAnsi="Times New Roman"/>
          <w:sz w:val="24"/>
          <w:szCs w:val="24"/>
        </w:rPr>
        <w:t>wat de Satan tegen</w:t>
      </w:r>
      <w:r>
        <w:rPr>
          <w:rFonts w:ascii="Times New Roman" w:hAnsi="Times New Roman"/>
          <w:sz w:val="24"/>
          <w:szCs w:val="24"/>
        </w:rPr>
        <w:t xml:space="preserve">, </w:t>
      </w:r>
      <w:r w:rsidRPr="00121A2C">
        <w:rPr>
          <w:rFonts w:ascii="Times New Roman" w:hAnsi="Times New Roman"/>
          <w:sz w:val="24"/>
          <w:szCs w:val="24"/>
        </w:rPr>
        <w:t>en de Heere Jezus voor</w:t>
      </w:r>
      <w:r>
        <w:rPr>
          <w:rFonts w:ascii="Times New Roman" w:hAnsi="Times New Roman"/>
          <w:sz w:val="24"/>
          <w:szCs w:val="24"/>
        </w:rPr>
        <w:t xml:space="preserve">, </w:t>
      </w:r>
      <w:r w:rsidRPr="00121A2C">
        <w:rPr>
          <w:rFonts w:ascii="Times New Roman" w:hAnsi="Times New Roman"/>
          <w:sz w:val="24"/>
          <w:szCs w:val="24"/>
        </w:rPr>
        <w:t xml:space="preserve">onze ziel doet.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Wij behoorden het ook te laten zien</w:t>
      </w:r>
      <w:r>
        <w:rPr>
          <w:rFonts w:ascii="Times New Roman" w:hAnsi="Times New Roman"/>
          <w:sz w:val="24"/>
          <w:szCs w:val="24"/>
        </w:rPr>
        <w:t xml:space="preserve">, </w:t>
      </w:r>
      <w:r w:rsidRPr="00121A2C">
        <w:rPr>
          <w:rFonts w:ascii="Times New Roman" w:hAnsi="Times New Roman"/>
          <w:sz w:val="24"/>
          <w:szCs w:val="24"/>
        </w:rPr>
        <w:t>hoe de Heere Jezus elke beschuldiging van</w:t>
      </w:r>
      <w:r>
        <w:rPr>
          <w:rFonts w:ascii="Times New Roman" w:hAnsi="Times New Roman"/>
          <w:sz w:val="24"/>
          <w:szCs w:val="24"/>
        </w:rPr>
        <w:t xml:space="preserve"> de </w:t>
      </w:r>
      <w:r w:rsidRPr="00121A2C">
        <w:rPr>
          <w:rFonts w:ascii="Times New Roman" w:hAnsi="Times New Roman"/>
          <w:sz w:val="24"/>
          <w:szCs w:val="24"/>
        </w:rPr>
        <w:t>duivel wegwerpt en wegvoert van voor</w:t>
      </w:r>
      <w:r>
        <w:rPr>
          <w:rFonts w:ascii="Times New Roman" w:hAnsi="Times New Roman"/>
          <w:sz w:val="24"/>
          <w:szCs w:val="24"/>
        </w:rPr>
        <w:t xml:space="preserve"> de </w:t>
      </w:r>
      <w:r w:rsidRPr="00121A2C">
        <w:rPr>
          <w:rFonts w:ascii="Times New Roman" w:hAnsi="Times New Roman"/>
          <w:sz w:val="24"/>
          <w:szCs w:val="24"/>
        </w:rPr>
        <w:t>rechterstoel</w:t>
      </w:r>
      <w:r>
        <w:rPr>
          <w:rFonts w:ascii="Times New Roman" w:hAnsi="Times New Roman"/>
          <w:sz w:val="24"/>
          <w:szCs w:val="24"/>
        </w:rPr>
        <w:t xml:space="preserve">, </w:t>
      </w:r>
      <w:r w:rsidRPr="00121A2C">
        <w:rPr>
          <w:rFonts w:ascii="Times New Roman" w:hAnsi="Times New Roman"/>
          <w:sz w:val="24"/>
          <w:szCs w:val="24"/>
        </w:rPr>
        <w:t>tot troost der kinderen</w:t>
      </w:r>
      <w:r>
        <w:rPr>
          <w:rFonts w:ascii="Times New Roman" w:hAnsi="Times New Roman"/>
          <w:sz w:val="24"/>
          <w:szCs w:val="24"/>
        </w:rPr>
        <w:t xml:space="preserve">, </w:t>
      </w:r>
      <w:r w:rsidRPr="00121A2C">
        <w:rPr>
          <w:rFonts w:ascii="Times New Roman" w:hAnsi="Times New Roman"/>
          <w:sz w:val="24"/>
          <w:szCs w:val="24"/>
        </w:rPr>
        <w:t>tot vreugde en blijdschap der engelen</w:t>
      </w:r>
      <w:r>
        <w:rPr>
          <w:rFonts w:ascii="Times New Roman" w:hAnsi="Times New Roman"/>
          <w:sz w:val="24"/>
          <w:szCs w:val="24"/>
        </w:rPr>
        <w:t xml:space="preserve">, </w:t>
      </w:r>
      <w:r w:rsidRPr="00121A2C">
        <w:rPr>
          <w:rFonts w:ascii="Times New Roman" w:hAnsi="Times New Roman"/>
          <w:sz w:val="24"/>
          <w:szCs w:val="24"/>
        </w:rPr>
        <w:t>en tot schande en beschaming van</w:t>
      </w:r>
      <w:r>
        <w:rPr>
          <w:rFonts w:ascii="Times New Roman" w:hAnsi="Times New Roman"/>
          <w:sz w:val="24"/>
          <w:szCs w:val="24"/>
        </w:rPr>
        <w:t xml:space="preserve"> de </w:t>
      </w:r>
      <w:r w:rsidRPr="00121A2C">
        <w:rPr>
          <w:rFonts w:ascii="Times New Roman" w:hAnsi="Times New Roman"/>
          <w:sz w:val="24"/>
          <w:szCs w:val="24"/>
        </w:rPr>
        <w:t>vijand. Dit</w:t>
      </w:r>
      <w:r>
        <w:rPr>
          <w:rFonts w:ascii="Times New Roman" w:hAnsi="Times New Roman"/>
          <w:sz w:val="24"/>
          <w:szCs w:val="24"/>
        </w:rPr>
        <w:t xml:space="preserve"> zou </w:t>
      </w:r>
      <w:r w:rsidRPr="00121A2C">
        <w:rPr>
          <w:rFonts w:ascii="Times New Roman" w:hAnsi="Times New Roman"/>
          <w:sz w:val="24"/>
          <w:szCs w:val="24"/>
        </w:rPr>
        <w:t>ons geloof werkelijk versterken en schragen</w:t>
      </w:r>
      <w:r>
        <w:rPr>
          <w:rFonts w:ascii="Times New Roman" w:hAnsi="Times New Roman"/>
          <w:sz w:val="24"/>
          <w:szCs w:val="24"/>
        </w:rPr>
        <w:t xml:space="preserve">, </w:t>
      </w:r>
      <w:r w:rsidRPr="00121A2C">
        <w:rPr>
          <w:rFonts w:ascii="Times New Roman" w:hAnsi="Times New Roman"/>
          <w:sz w:val="24"/>
          <w:szCs w:val="24"/>
        </w:rPr>
        <w:t>en ons bekwamer maken</w:t>
      </w:r>
      <w:r>
        <w:rPr>
          <w:rFonts w:ascii="Times New Roman" w:hAnsi="Times New Roman"/>
          <w:sz w:val="24"/>
          <w:szCs w:val="24"/>
        </w:rPr>
        <w:t xml:space="preserve">, </w:t>
      </w:r>
      <w:r w:rsidRPr="00121A2C">
        <w:rPr>
          <w:rFonts w:ascii="Times New Roman" w:hAnsi="Times New Roman"/>
          <w:sz w:val="24"/>
          <w:szCs w:val="24"/>
        </w:rPr>
        <w:t>om beter gebruik te maken van de genadegiften</w:t>
      </w:r>
      <w:r>
        <w:rPr>
          <w:rFonts w:ascii="Times New Roman" w:hAnsi="Times New Roman"/>
          <w:sz w:val="24"/>
          <w:szCs w:val="24"/>
        </w:rPr>
        <w:t xml:space="preserve">, </w:t>
      </w:r>
      <w:r w:rsidRPr="00121A2C">
        <w:rPr>
          <w:rFonts w:ascii="Times New Roman" w:hAnsi="Times New Roman"/>
          <w:sz w:val="24"/>
          <w:szCs w:val="24"/>
        </w:rPr>
        <w:t>die God ons geschonken heeft</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de </w:t>
      </w:r>
      <w:r w:rsidRPr="00121A2C">
        <w:rPr>
          <w:rFonts w:ascii="Times New Roman" w:hAnsi="Times New Roman"/>
          <w:sz w:val="24"/>
          <w:szCs w:val="24"/>
        </w:rPr>
        <w:t>duivel met meer kracht te kunnen weerstaan en af te stoten. Het is gemakkelijk voor een mens</w:t>
      </w:r>
      <w:r>
        <w:rPr>
          <w:rFonts w:ascii="Times New Roman" w:hAnsi="Times New Roman"/>
          <w:sz w:val="24"/>
          <w:szCs w:val="24"/>
        </w:rPr>
        <w:t xml:space="preserve">, </w:t>
      </w:r>
      <w:r w:rsidRPr="00121A2C">
        <w:rPr>
          <w:rFonts w:ascii="Times New Roman" w:hAnsi="Times New Roman"/>
          <w:sz w:val="24"/>
          <w:szCs w:val="24"/>
        </w:rPr>
        <w:t>wanneer hij weet dat zijn advocaat zijnen vijand omvergeworpen heeft voor de rechtbank</w:t>
      </w:r>
      <w:r>
        <w:rPr>
          <w:rFonts w:ascii="Times New Roman" w:hAnsi="Times New Roman"/>
          <w:sz w:val="24"/>
          <w:szCs w:val="24"/>
        </w:rPr>
        <w:t xml:space="preserve">, </w:t>
      </w:r>
      <w:r w:rsidRPr="00121A2C">
        <w:rPr>
          <w:rFonts w:ascii="Times New Roman" w:hAnsi="Times New Roman"/>
          <w:sz w:val="24"/>
          <w:szCs w:val="24"/>
        </w:rPr>
        <w:t>om zijnen vijand minder te vrezen</w:t>
      </w:r>
      <w:r>
        <w:rPr>
          <w:rFonts w:ascii="Times New Roman" w:hAnsi="Times New Roman"/>
          <w:sz w:val="24"/>
          <w:szCs w:val="24"/>
        </w:rPr>
        <w:t xml:space="preserve">, </w:t>
      </w:r>
      <w:r w:rsidRPr="00121A2C">
        <w:rPr>
          <w:rFonts w:ascii="Times New Roman" w:hAnsi="Times New Roman"/>
          <w:sz w:val="24"/>
          <w:szCs w:val="24"/>
        </w:rPr>
        <w:t>wanneer hij hem daarna ziet</w:t>
      </w:r>
      <w:r>
        <w:rPr>
          <w:rFonts w:ascii="Times New Roman" w:hAnsi="Times New Roman"/>
          <w:sz w:val="24"/>
          <w:szCs w:val="24"/>
        </w:rPr>
        <w:t xml:space="preserve">, </w:t>
      </w:r>
      <w:r w:rsidRPr="00121A2C">
        <w:rPr>
          <w:rFonts w:ascii="Times New Roman" w:hAnsi="Times New Roman"/>
          <w:sz w:val="24"/>
          <w:szCs w:val="24"/>
        </w:rPr>
        <w:t>en hem stouter antwoorden te geven</w:t>
      </w:r>
      <w:r>
        <w:rPr>
          <w:rFonts w:ascii="Times New Roman" w:hAnsi="Times New Roman"/>
          <w:sz w:val="24"/>
          <w:szCs w:val="24"/>
        </w:rPr>
        <w:t xml:space="preserve">, </w:t>
      </w:r>
      <w:r w:rsidRPr="00121A2C">
        <w:rPr>
          <w:rFonts w:ascii="Times New Roman" w:hAnsi="Times New Roman"/>
          <w:sz w:val="24"/>
          <w:szCs w:val="24"/>
        </w:rPr>
        <w:t>wanneer hij</w:t>
      </w:r>
      <w:r>
        <w:rPr>
          <w:rFonts w:ascii="Times New Roman" w:hAnsi="Times New Roman"/>
          <w:sz w:val="24"/>
          <w:szCs w:val="24"/>
        </w:rPr>
        <w:t xml:space="preserve"> zijn </w:t>
      </w:r>
      <w:r w:rsidRPr="00121A2C">
        <w:rPr>
          <w:rFonts w:ascii="Times New Roman" w:hAnsi="Times New Roman"/>
          <w:sz w:val="24"/>
          <w:szCs w:val="24"/>
        </w:rPr>
        <w:t>bedreigingen tegen hem vernieuwt. Laat daarom uw geloof versterkt worden</w:t>
      </w:r>
      <w:r>
        <w:rPr>
          <w:rFonts w:ascii="Times New Roman" w:hAnsi="Times New Roman"/>
          <w:sz w:val="24"/>
          <w:szCs w:val="24"/>
        </w:rPr>
        <w:t xml:space="preserve">, </w:t>
      </w:r>
      <w:r w:rsidRPr="00121A2C">
        <w:rPr>
          <w:rFonts w:ascii="Times New Roman" w:hAnsi="Times New Roman"/>
          <w:sz w:val="24"/>
          <w:szCs w:val="24"/>
        </w:rPr>
        <w:t xml:space="preserve">door het bezig te houden met het </w:t>
      </w:r>
      <w:r>
        <w:rPr>
          <w:rFonts w:ascii="Times New Roman" w:hAnsi="Times New Roman"/>
          <w:sz w:val="24"/>
          <w:szCs w:val="24"/>
        </w:rPr>
        <w:t xml:space="preserve">Voorspraak - </w:t>
      </w:r>
      <w:r w:rsidRPr="00121A2C">
        <w:rPr>
          <w:rFonts w:ascii="Times New Roman" w:hAnsi="Times New Roman"/>
          <w:sz w:val="24"/>
          <w:szCs w:val="24"/>
        </w:rPr>
        <w:t>ambt van Jezus Christus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2. G</w:t>
      </w:r>
      <w:r w:rsidRPr="00121A2C">
        <w:rPr>
          <w:rFonts w:ascii="Times New Roman" w:hAnsi="Times New Roman"/>
          <w:sz w:val="24"/>
          <w:szCs w:val="24"/>
        </w:rPr>
        <w:t xml:space="preserve">elijk wij gebruik moeten maken van het </w:t>
      </w:r>
      <w:r>
        <w:rPr>
          <w:rFonts w:ascii="Times New Roman" w:hAnsi="Times New Roman"/>
          <w:sz w:val="24"/>
          <w:szCs w:val="24"/>
        </w:rPr>
        <w:t xml:space="preserve">Voorspraak - </w:t>
      </w:r>
      <w:r w:rsidRPr="00121A2C">
        <w:rPr>
          <w:rFonts w:ascii="Times New Roman" w:hAnsi="Times New Roman"/>
          <w:sz w:val="24"/>
          <w:szCs w:val="24"/>
        </w:rPr>
        <w:t>ambt van Jezus Christus om ons geloof te versterken</w:t>
      </w:r>
      <w:r>
        <w:rPr>
          <w:rFonts w:ascii="Times New Roman" w:hAnsi="Times New Roman"/>
          <w:sz w:val="24"/>
          <w:szCs w:val="24"/>
        </w:rPr>
        <w:t xml:space="preserve">, </w:t>
      </w:r>
      <w:r w:rsidRPr="00121A2C">
        <w:rPr>
          <w:rFonts w:ascii="Times New Roman" w:hAnsi="Times New Roman"/>
          <w:sz w:val="24"/>
          <w:szCs w:val="24"/>
        </w:rPr>
        <w:t xml:space="preserve">zo moeten wij er ook gebruik van maken om </w:t>
      </w:r>
      <w:r>
        <w:rPr>
          <w:rFonts w:ascii="Times New Roman" w:hAnsi="Times New Roman"/>
          <w:sz w:val="24"/>
          <w:szCs w:val="24"/>
        </w:rPr>
        <w:t>onszelf</w:t>
      </w:r>
      <w:r w:rsidRPr="00121A2C">
        <w:rPr>
          <w:rFonts w:ascii="Times New Roman" w:hAnsi="Times New Roman"/>
          <w:sz w:val="24"/>
          <w:szCs w:val="24"/>
        </w:rPr>
        <w:t xml:space="preserve"> aan te moedigen tot het gebed</w:t>
      </w:r>
      <w:r>
        <w:rPr>
          <w:rFonts w:ascii="Times New Roman" w:hAnsi="Times New Roman"/>
          <w:sz w:val="24"/>
          <w:szCs w:val="24"/>
        </w:rPr>
        <w:t>. G</w:t>
      </w:r>
      <w:r w:rsidRPr="00121A2C">
        <w:rPr>
          <w:rFonts w:ascii="Times New Roman" w:hAnsi="Times New Roman"/>
          <w:sz w:val="24"/>
          <w:szCs w:val="24"/>
        </w:rPr>
        <w:t>elijk ons geloof</w:t>
      </w:r>
      <w:r>
        <w:rPr>
          <w:rFonts w:ascii="Times New Roman" w:hAnsi="Times New Roman"/>
          <w:sz w:val="24"/>
          <w:szCs w:val="24"/>
        </w:rPr>
        <w:t xml:space="preserve">, </w:t>
      </w:r>
      <w:r w:rsidRPr="00121A2C">
        <w:rPr>
          <w:rFonts w:ascii="Times New Roman" w:hAnsi="Times New Roman"/>
          <w:sz w:val="24"/>
          <w:szCs w:val="24"/>
        </w:rPr>
        <w:t>zo is ons gebed</w:t>
      </w:r>
      <w:r>
        <w:rPr>
          <w:rFonts w:ascii="Times New Roman" w:hAnsi="Times New Roman"/>
          <w:sz w:val="24"/>
          <w:szCs w:val="24"/>
        </w:rPr>
        <w:t xml:space="preserve">, </w:t>
      </w:r>
      <w:r w:rsidRPr="00121A2C">
        <w:rPr>
          <w:rFonts w:ascii="Times New Roman" w:hAnsi="Times New Roman"/>
          <w:sz w:val="24"/>
          <w:szCs w:val="24"/>
        </w:rPr>
        <w:t>namelijk koud</w:t>
      </w:r>
      <w:r>
        <w:rPr>
          <w:rFonts w:ascii="Times New Roman" w:hAnsi="Times New Roman"/>
          <w:sz w:val="24"/>
          <w:szCs w:val="24"/>
        </w:rPr>
        <w:t xml:space="preserve">, </w:t>
      </w:r>
      <w:r w:rsidRPr="00121A2C">
        <w:rPr>
          <w:rFonts w:ascii="Times New Roman" w:hAnsi="Times New Roman"/>
          <w:sz w:val="24"/>
          <w:szCs w:val="24"/>
        </w:rPr>
        <w:t>zwak</w:t>
      </w:r>
      <w:r>
        <w:rPr>
          <w:rFonts w:ascii="Times New Roman" w:hAnsi="Times New Roman"/>
          <w:sz w:val="24"/>
          <w:szCs w:val="24"/>
        </w:rPr>
        <w:t xml:space="preserve">, </w:t>
      </w:r>
      <w:r w:rsidRPr="00121A2C">
        <w:rPr>
          <w:rFonts w:ascii="Times New Roman" w:hAnsi="Times New Roman"/>
          <w:sz w:val="24"/>
          <w:szCs w:val="24"/>
        </w:rPr>
        <w:t>en onbeslist</w:t>
      </w:r>
      <w:r>
        <w:rPr>
          <w:rFonts w:ascii="Times New Roman" w:hAnsi="Times New Roman"/>
          <w:sz w:val="24"/>
          <w:szCs w:val="24"/>
        </w:rPr>
        <w:t xml:space="preserve">, indien </w:t>
      </w:r>
      <w:r w:rsidRPr="00121A2C">
        <w:rPr>
          <w:rFonts w:ascii="Times New Roman" w:hAnsi="Times New Roman"/>
          <w:sz w:val="24"/>
          <w:szCs w:val="24"/>
        </w:rPr>
        <w:t>ons geloof zodanig is. Wanneer het geloof het niet begrijpen kan</w:t>
      </w:r>
      <w:r>
        <w:rPr>
          <w:rFonts w:ascii="Times New Roman" w:hAnsi="Times New Roman"/>
          <w:sz w:val="24"/>
          <w:szCs w:val="24"/>
        </w:rPr>
        <w:t xml:space="preserve">, </w:t>
      </w:r>
      <w:r w:rsidRPr="00121A2C">
        <w:rPr>
          <w:rFonts w:ascii="Times New Roman" w:hAnsi="Times New Roman"/>
          <w:sz w:val="24"/>
          <w:szCs w:val="24"/>
        </w:rPr>
        <w:t>dat wij door Christus toegang tot</w:t>
      </w:r>
      <w:r>
        <w:rPr>
          <w:rFonts w:ascii="Times New Roman" w:hAnsi="Times New Roman"/>
          <w:sz w:val="24"/>
          <w:szCs w:val="24"/>
        </w:rPr>
        <w:t xml:space="preserve"> de </w:t>
      </w:r>
      <w:r w:rsidRPr="00121A2C">
        <w:rPr>
          <w:rFonts w:ascii="Times New Roman" w:hAnsi="Times New Roman"/>
          <w:sz w:val="24"/>
          <w:szCs w:val="24"/>
        </w:rPr>
        <w:t>Vader hebben</w:t>
      </w:r>
      <w:r>
        <w:rPr>
          <w:rFonts w:ascii="Times New Roman" w:hAnsi="Times New Roman"/>
          <w:sz w:val="24"/>
          <w:szCs w:val="24"/>
        </w:rPr>
        <w:t xml:space="preserve">, </w:t>
      </w:r>
      <w:r w:rsidRPr="00121A2C">
        <w:rPr>
          <w:rFonts w:ascii="Times New Roman" w:hAnsi="Times New Roman"/>
          <w:sz w:val="24"/>
          <w:szCs w:val="24"/>
        </w:rPr>
        <w:t>of dat wij</w:t>
      </w:r>
      <w:r>
        <w:rPr>
          <w:rFonts w:ascii="Times New Roman" w:hAnsi="Times New Roman"/>
          <w:sz w:val="24"/>
          <w:szCs w:val="24"/>
        </w:rPr>
        <w:t xml:space="preserve"> een Voorspraak</w:t>
      </w:r>
      <w:r w:rsidRPr="00121A2C">
        <w:rPr>
          <w:rFonts w:ascii="Times New Roman" w:hAnsi="Times New Roman"/>
          <w:sz w:val="24"/>
          <w:szCs w:val="24"/>
        </w:rPr>
        <w:t xml:space="preserve"> hebben</w:t>
      </w:r>
      <w:r>
        <w:rPr>
          <w:rFonts w:ascii="Times New Roman" w:hAnsi="Times New Roman"/>
          <w:sz w:val="24"/>
          <w:szCs w:val="24"/>
        </w:rPr>
        <w:t xml:space="preserve">, </w:t>
      </w:r>
      <w:r w:rsidRPr="00121A2C">
        <w:rPr>
          <w:rFonts w:ascii="Times New Roman" w:hAnsi="Times New Roman"/>
          <w:sz w:val="24"/>
          <w:szCs w:val="24"/>
        </w:rPr>
        <w:t>wanneer wij voor God van onze zonden door</w:t>
      </w:r>
      <w:r>
        <w:rPr>
          <w:rFonts w:ascii="Times New Roman" w:hAnsi="Times New Roman"/>
          <w:sz w:val="24"/>
          <w:szCs w:val="24"/>
        </w:rPr>
        <w:t xml:space="preserve"> de </w:t>
      </w:r>
      <w:r w:rsidRPr="00121A2C">
        <w:rPr>
          <w:rFonts w:ascii="Times New Roman" w:hAnsi="Times New Roman"/>
          <w:sz w:val="24"/>
          <w:szCs w:val="24"/>
        </w:rPr>
        <w:t>duivel beschuldigd worden</w:t>
      </w:r>
      <w:r>
        <w:rPr>
          <w:rFonts w:ascii="Times New Roman" w:hAnsi="Times New Roman"/>
          <w:sz w:val="24"/>
          <w:szCs w:val="24"/>
        </w:rPr>
        <w:t xml:space="preserve">, </w:t>
      </w:r>
      <w:r w:rsidRPr="00121A2C">
        <w:rPr>
          <w:rFonts w:ascii="Times New Roman" w:hAnsi="Times New Roman"/>
          <w:sz w:val="24"/>
          <w:szCs w:val="24"/>
        </w:rPr>
        <w:t>dan verflauwen en kwijnen wij in ons gebed</w:t>
      </w:r>
      <w:r>
        <w:rPr>
          <w:rFonts w:ascii="Times New Roman" w:hAnsi="Times New Roman"/>
          <w:sz w:val="24"/>
          <w:szCs w:val="24"/>
        </w:rPr>
        <w:t>, maar</w:t>
      </w:r>
      <w:r w:rsidRPr="00121A2C">
        <w:rPr>
          <w:rFonts w:ascii="Times New Roman" w:hAnsi="Times New Roman"/>
          <w:sz w:val="24"/>
          <w:szCs w:val="24"/>
        </w:rPr>
        <w:t xml:space="preserve"> wanneer wij moed vatten om te geloven</w:t>
      </w:r>
      <w:r>
        <w:rPr>
          <w:rFonts w:ascii="Times New Roman" w:hAnsi="Times New Roman"/>
          <w:sz w:val="24"/>
          <w:szCs w:val="24"/>
        </w:rPr>
        <w:t xml:space="preserve"> - </w:t>
      </w:r>
      <w:r w:rsidRPr="00121A2C">
        <w:rPr>
          <w:rFonts w:ascii="Times New Roman" w:hAnsi="Times New Roman"/>
          <w:sz w:val="24"/>
          <w:szCs w:val="24"/>
        </w:rPr>
        <w:t>en dit doen wij dan het meest wanneer wij Christus recht verstaan</w:t>
      </w:r>
      <w:r>
        <w:rPr>
          <w:rFonts w:ascii="Times New Roman" w:hAnsi="Times New Roman"/>
          <w:sz w:val="24"/>
          <w:szCs w:val="24"/>
        </w:rPr>
        <w:t xml:space="preserve"> - </w:t>
      </w:r>
      <w:r w:rsidRPr="00121A2C">
        <w:rPr>
          <w:rFonts w:ascii="Times New Roman" w:hAnsi="Times New Roman"/>
          <w:sz w:val="24"/>
          <w:szCs w:val="24"/>
        </w:rPr>
        <w:t>dan beginnen wij te bidden</w:t>
      </w:r>
      <w:r>
        <w:rPr>
          <w:rFonts w:ascii="Times New Roman" w:hAnsi="Times New Roman"/>
          <w:sz w:val="24"/>
          <w:szCs w:val="24"/>
        </w:rPr>
        <w:t xml:space="preserve">, </w:t>
      </w:r>
      <w:r w:rsidRPr="00121A2C">
        <w:rPr>
          <w:rFonts w:ascii="Times New Roman" w:hAnsi="Times New Roman"/>
          <w:sz w:val="24"/>
          <w:szCs w:val="24"/>
        </w:rPr>
        <w:t>dan groeien en bloeien wij in het gebed</w:t>
      </w:r>
      <w:r>
        <w:rPr>
          <w:rFonts w:ascii="Times New Roman" w:hAnsi="Times New Roman"/>
          <w:sz w:val="24"/>
          <w:szCs w:val="24"/>
        </w:rPr>
        <w:t>. E</w:t>
      </w:r>
      <w:r w:rsidRPr="00121A2C">
        <w:rPr>
          <w:rFonts w:ascii="Times New Roman" w:hAnsi="Times New Roman"/>
          <w:sz w:val="24"/>
          <w:szCs w:val="24"/>
        </w:rPr>
        <w:t>n naar die mate een mens Christus leert kennen en verstaan in</w:t>
      </w:r>
      <w:r>
        <w:rPr>
          <w:rFonts w:ascii="Times New Roman" w:hAnsi="Times New Roman"/>
          <w:sz w:val="24"/>
          <w:szCs w:val="24"/>
        </w:rPr>
        <w:t xml:space="preserve"> zijn </w:t>
      </w:r>
      <w:r w:rsidRPr="00121A2C">
        <w:rPr>
          <w:rFonts w:ascii="Times New Roman" w:hAnsi="Times New Roman"/>
          <w:sz w:val="24"/>
          <w:szCs w:val="24"/>
        </w:rPr>
        <w:t>ondernemingen en ambten</w:t>
      </w:r>
      <w:r>
        <w:rPr>
          <w:rFonts w:ascii="Times New Roman" w:hAnsi="Times New Roman"/>
          <w:sz w:val="24"/>
          <w:szCs w:val="24"/>
        </w:rPr>
        <w:t xml:space="preserve">, </w:t>
      </w:r>
      <w:r w:rsidRPr="00121A2C">
        <w:rPr>
          <w:rFonts w:ascii="Times New Roman" w:hAnsi="Times New Roman"/>
          <w:sz w:val="24"/>
          <w:szCs w:val="24"/>
        </w:rPr>
        <w:t>naar die mate zal hij met God worstelen en Hem smeken</w:t>
      </w:r>
      <w:r>
        <w:rPr>
          <w:rFonts w:ascii="Times New Roman" w:hAnsi="Times New Roman"/>
          <w:sz w:val="24"/>
          <w:szCs w:val="24"/>
        </w:rPr>
        <w:t>. G</w:t>
      </w:r>
      <w:r w:rsidRPr="00121A2C">
        <w:rPr>
          <w:rFonts w:ascii="Times New Roman" w:hAnsi="Times New Roman"/>
          <w:sz w:val="24"/>
          <w:szCs w:val="24"/>
        </w:rPr>
        <w:t>elooft een mens dat Christus voor</w:t>
      </w:r>
      <w:r>
        <w:rPr>
          <w:rFonts w:ascii="Times New Roman" w:hAnsi="Times New Roman"/>
          <w:sz w:val="24"/>
          <w:szCs w:val="24"/>
        </w:rPr>
        <w:t xml:space="preserve"> zijn </w:t>
      </w:r>
      <w:r w:rsidRPr="00121A2C">
        <w:rPr>
          <w:rFonts w:ascii="Times New Roman" w:hAnsi="Times New Roman"/>
          <w:sz w:val="24"/>
          <w:szCs w:val="24"/>
        </w:rPr>
        <w:t>zonden stierf</w:t>
      </w:r>
      <w:r>
        <w:rPr>
          <w:rFonts w:ascii="Times New Roman" w:hAnsi="Times New Roman"/>
          <w:sz w:val="24"/>
          <w:szCs w:val="24"/>
        </w:rPr>
        <w:t xml:space="preserve">, </w:t>
      </w:r>
      <w:r w:rsidRPr="00121A2C">
        <w:rPr>
          <w:rFonts w:ascii="Times New Roman" w:hAnsi="Times New Roman"/>
          <w:sz w:val="24"/>
          <w:szCs w:val="24"/>
        </w:rPr>
        <w:t xml:space="preserve">dan zal hij daarop pleiten in zijn gebed tot God.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Verstaat een mens dat Christus opgestaan is ter</w:t>
      </w:r>
      <w:r>
        <w:rPr>
          <w:rFonts w:ascii="Times New Roman" w:hAnsi="Times New Roman"/>
          <w:sz w:val="24"/>
          <w:szCs w:val="24"/>
        </w:rPr>
        <w:t xml:space="preserve"> van Zijn </w:t>
      </w:r>
      <w:r w:rsidRPr="00121A2C">
        <w:rPr>
          <w:rFonts w:ascii="Times New Roman" w:hAnsi="Times New Roman"/>
          <w:sz w:val="24"/>
          <w:szCs w:val="24"/>
        </w:rPr>
        <w:t>rechtvaardigmaking</w:t>
      </w:r>
      <w:r>
        <w:rPr>
          <w:rFonts w:ascii="Times New Roman" w:hAnsi="Times New Roman"/>
          <w:sz w:val="24"/>
          <w:szCs w:val="24"/>
        </w:rPr>
        <w:t xml:space="preserve">, </w:t>
      </w:r>
      <w:r w:rsidRPr="00121A2C">
        <w:rPr>
          <w:rFonts w:ascii="Times New Roman" w:hAnsi="Times New Roman"/>
          <w:sz w:val="24"/>
          <w:szCs w:val="24"/>
        </w:rPr>
        <w:t>dan zal hij ook daarop in zijn gebed pleiten</w:t>
      </w:r>
      <w:r>
        <w:rPr>
          <w:rFonts w:ascii="Times New Roman" w:hAnsi="Times New Roman"/>
          <w:sz w:val="24"/>
          <w:szCs w:val="24"/>
        </w:rPr>
        <w:t>, maar</w:t>
      </w:r>
      <w:r w:rsidRPr="00121A2C">
        <w:rPr>
          <w:rFonts w:ascii="Times New Roman" w:hAnsi="Times New Roman"/>
          <w:sz w:val="24"/>
          <w:szCs w:val="24"/>
        </w:rPr>
        <w:t xml:space="preserve"> weet hij niet meer</w:t>
      </w:r>
      <w:r>
        <w:rPr>
          <w:rFonts w:ascii="Times New Roman" w:hAnsi="Times New Roman"/>
          <w:sz w:val="24"/>
          <w:szCs w:val="24"/>
        </w:rPr>
        <w:t xml:space="preserve">, </w:t>
      </w:r>
      <w:r w:rsidRPr="00121A2C">
        <w:rPr>
          <w:rFonts w:ascii="Times New Roman" w:hAnsi="Times New Roman"/>
          <w:sz w:val="24"/>
          <w:szCs w:val="24"/>
        </w:rPr>
        <w:t>dan gaat hij ook niet verder. Maar wanneer hij weet</w:t>
      </w:r>
      <w:r>
        <w:rPr>
          <w:rFonts w:ascii="Times New Roman" w:hAnsi="Times New Roman"/>
          <w:sz w:val="24"/>
          <w:szCs w:val="24"/>
        </w:rPr>
        <w:t xml:space="preserve">, </w:t>
      </w:r>
      <w:r w:rsidRPr="00121A2C">
        <w:rPr>
          <w:rFonts w:ascii="Times New Roman" w:hAnsi="Times New Roman"/>
          <w:sz w:val="24"/>
          <w:szCs w:val="24"/>
        </w:rPr>
        <w:t xml:space="preserve">dat er ook een </w:t>
      </w:r>
      <w:r>
        <w:rPr>
          <w:rFonts w:ascii="Times New Roman" w:hAnsi="Times New Roman"/>
          <w:sz w:val="24"/>
          <w:szCs w:val="24"/>
        </w:rPr>
        <w:t>Voorspraak</w:t>
      </w:r>
      <w:r w:rsidRPr="00121A2C">
        <w:rPr>
          <w:rFonts w:ascii="Times New Roman" w:hAnsi="Times New Roman"/>
          <w:sz w:val="24"/>
          <w:szCs w:val="24"/>
        </w:rPr>
        <w:t xml:space="preserve"> voor hem is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 xml:space="preserve">en dat die </w:t>
      </w:r>
      <w:r>
        <w:rPr>
          <w:rFonts w:ascii="Times New Roman" w:hAnsi="Times New Roman"/>
          <w:sz w:val="24"/>
          <w:szCs w:val="24"/>
        </w:rPr>
        <w:t>Voorspraak</w:t>
      </w:r>
      <w:r w:rsidRPr="00121A2C">
        <w:rPr>
          <w:rFonts w:ascii="Times New Roman" w:hAnsi="Times New Roman"/>
          <w:sz w:val="24"/>
          <w:szCs w:val="24"/>
        </w:rPr>
        <w:t xml:space="preserve"> Jezus Christus is</w:t>
      </w:r>
      <w:r>
        <w:rPr>
          <w:rFonts w:ascii="Times New Roman" w:hAnsi="Times New Roman"/>
          <w:sz w:val="24"/>
          <w:szCs w:val="24"/>
        </w:rPr>
        <w:t xml:space="preserve">, </w:t>
      </w:r>
      <w:r w:rsidRPr="00121A2C">
        <w:rPr>
          <w:rFonts w:ascii="Times New Roman" w:hAnsi="Times New Roman"/>
          <w:sz w:val="24"/>
          <w:szCs w:val="24"/>
        </w:rPr>
        <w:t>en wanneer de heerlijkheid van dit ambt van Christus in het aangezicht van de ziel van</w:t>
      </w:r>
      <w:r>
        <w:rPr>
          <w:rFonts w:ascii="Times New Roman" w:hAnsi="Times New Roman"/>
          <w:sz w:val="24"/>
          <w:szCs w:val="24"/>
        </w:rPr>
        <w:t xml:space="preserve"> deze </w:t>
      </w:r>
      <w:r w:rsidRPr="00121A2C">
        <w:rPr>
          <w:rFonts w:ascii="Times New Roman" w:hAnsi="Times New Roman"/>
          <w:sz w:val="24"/>
          <w:szCs w:val="24"/>
        </w:rPr>
        <w:t>mens zal stralen</w:t>
      </w:r>
      <w:r>
        <w:rPr>
          <w:rFonts w:ascii="Times New Roman" w:hAnsi="Times New Roman"/>
          <w:sz w:val="24"/>
          <w:szCs w:val="24"/>
        </w:rPr>
        <w:t xml:space="preserve">, </w:t>
      </w: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dan vat hij moed om met dat vertrouwen te bidden</w:t>
      </w:r>
      <w:r>
        <w:rPr>
          <w:rFonts w:ascii="Times New Roman" w:hAnsi="Times New Roman"/>
          <w:sz w:val="24"/>
          <w:szCs w:val="24"/>
        </w:rPr>
        <w:t xml:space="preserve">, </w:t>
      </w:r>
      <w:r w:rsidRPr="00121A2C">
        <w:rPr>
          <w:rFonts w:ascii="Times New Roman" w:hAnsi="Times New Roman"/>
          <w:sz w:val="24"/>
          <w:szCs w:val="24"/>
        </w:rPr>
        <w:t>dat hij vroeger miste</w:t>
      </w:r>
      <w:r>
        <w:rPr>
          <w:rFonts w:ascii="Times New Roman" w:hAnsi="Times New Roman"/>
          <w:sz w:val="24"/>
          <w:szCs w:val="24"/>
        </w:rPr>
        <w:t xml:space="preserve">, </w:t>
      </w:r>
      <w:r w:rsidRPr="00121A2C">
        <w:rPr>
          <w:rFonts w:ascii="Times New Roman" w:hAnsi="Times New Roman"/>
          <w:sz w:val="24"/>
          <w:szCs w:val="24"/>
        </w:rPr>
        <w:t>ja dan wordt zijn geloof zo ondersteund en versterkt</w:t>
      </w:r>
      <w:r>
        <w:rPr>
          <w:rFonts w:ascii="Times New Roman" w:hAnsi="Times New Roman"/>
          <w:sz w:val="24"/>
          <w:szCs w:val="24"/>
        </w:rPr>
        <w:t xml:space="preserve">, </w:t>
      </w:r>
      <w:r w:rsidRPr="00121A2C">
        <w:rPr>
          <w:rFonts w:ascii="Times New Roman" w:hAnsi="Times New Roman"/>
          <w:sz w:val="24"/>
          <w:szCs w:val="24"/>
        </w:rPr>
        <w:t>dat zijn gebed vuriger wordt</w:t>
      </w:r>
      <w:r>
        <w:rPr>
          <w:rFonts w:ascii="Times New Roman" w:hAnsi="Times New Roman"/>
          <w:sz w:val="24"/>
          <w:szCs w:val="24"/>
        </w:rPr>
        <w:t xml:space="preserve">, </w:t>
      </w:r>
      <w:r w:rsidRPr="00121A2C">
        <w:rPr>
          <w:rFonts w:ascii="Times New Roman" w:hAnsi="Times New Roman"/>
          <w:sz w:val="24"/>
          <w:szCs w:val="24"/>
        </w:rPr>
        <w:t>en overvloedig smeekt</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nogmaals, </w:t>
      </w:r>
      <w:r w:rsidRPr="00121A2C">
        <w:rPr>
          <w:rFonts w:ascii="Times New Roman" w:hAnsi="Times New Roman"/>
          <w:sz w:val="24"/>
          <w:szCs w:val="24"/>
        </w:rPr>
        <w:t xml:space="preserve">de kennis van het </w:t>
      </w:r>
      <w:r>
        <w:rPr>
          <w:rFonts w:ascii="Times New Roman" w:hAnsi="Times New Roman"/>
          <w:sz w:val="24"/>
          <w:szCs w:val="24"/>
        </w:rPr>
        <w:t xml:space="preserve">Voorspraak - </w:t>
      </w:r>
      <w:r w:rsidRPr="00121A2C">
        <w:rPr>
          <w:rFonts w:ascii="Times New Roman" w:hAnsi="Times New Roman"/>
          <w:sz w:val="24"/>
          <w:szCs w:val="24"/>
        </w:rPr>
        <w:t>ambt van Christus is ten hoogste nuttig om ons geloof te versterken</w:t>
      </w:r>
      <w:r>
        <w:rPr>
          <w:rFonts w:ascii="Times New Roman" w:hAnsi="Times New Roman"/>
          <w:sz w:val="24"/>
          <w:szCs w:val="24"/>
        </w:rPr>
        <w:t xml:space="preserve">, </w:t>
      </w:r>
      <w:r w:rsidRPr="00121A2C">
        <w:rPr>
          <w:rFonts w:ascii="Times New Roman" w:hAnsi="Times New Roman"/>
          <w:sz w:val="24"/>
          <w:szCs w:val="24"/>
        </w:rPr>
        <w:t>en ook ons gebed. Daarom</w:t>
      </w:r>
      <w:r>
        <w:rPr>
          <w:rFonts w:ascii="Times New Roman" w:hAnsi="Times New Roman"/>
          <w:sz w:val="24"/>
          <w:szCs w:val="24"/>
        </w:rPr>
        <w:t xml:space="preserve">, </w:t>
      </w:r>
      <w:r w:rsidRPr="00121A2C">
        <w:rPr>
          <w:rFonts w:ascii="Times New Roman" w:hAnsi="Times New Roman"/>
          <w:sz w:val="24"/>
          <w:szCs w:val="24"/>
        </w:rPr>
        <w:t>onze wijsheid bestaat hierin</w:t>
      </w:r>
      <w:r>
        <w:rPr>
          <w:rFonts w:ascii="Times New Roman" w:hAnsi="Times New Roman"/>
          <w:sz w:val="24"/>
          <w:szCs w:val="24"/>
        </w:rPr>
        <w:t xml:space="preserve">, </w:t>
      </w:r>
      <w:r w:rsidRPr="00121A2C">
        <w:rPr>
          <w:rFonts w:ascii="Times New Roman" w:hAnsi="Times New Roman"/>
          <w:sz w:val="24"/>
          <w:szCs w:val="24"/>
        </w:rPr>
        <w:t>dat wij zo dit leerstuk ons ten nutte maken dat ons gebed er door versterkt moge worden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Moeten wij van dit leerstuk gebruik maken om ons geloof en ons gebed te versterken</w:t>
      </w:r>
      <w:r>
        <w:rPr>
          <w:rFonts w:ascii="Times New Roman" w:hAnsi="Times New Roman"/>
          <w:sz w:val="24"/>
          <w:szCs w:val="24"/>
        </w:rPr>
        <w:t xml:space="preserve">, </w:t>
      </w:r>
      <w:r w:rsidRPr="00121A2C">
        <w:rPr>
          <w:rFonts w:ascii="Times New Roman" w:hAnsi="Times New Roman"/>
          <w:sz w:val="24"/>
          <w:szCs w:val="24"/>
        </w:rPr>
        <w:t xml:space="preserve">wij moeten er ook gebruik van maken om </w:t>
      </w:r>
      <w:r>
        <w:rPr>
          <w:rFonts w:ascii="Times New Roman" w:hAnsi="Times New Roman"/>
          <w:sz w:val="24"/>
          <w:szCs w:val="24"/>
        </w:rPr>
        <w:t>onszelf</w:t>
      </w:r>
      <w:r w:rsidRPr="00121A2C">
        <w:rPr>
          <w:rFonts w:ascii="Times New Roman" w:hAnsi="Times New Roman"/>
          <w:sz w:val="24"/>
          <w:szCs w:val="24"/>
        </w:rPr>
        <w:t xml:space="preserve"> te verootmoedigen en te vernederen</w:t>
      </w:r>
      <w:r>
        <w:rPr>
          <w:rFonts w:ascii="Times New Roman" w:hAnsi="Times New Roman"/>
          <w:sz w:val="24"/>
          <w:szCs w:val="24"/>
        </w:rPr>
        <w:t xml:space="preserve">, </w:t>
      </w:r>
      <w:r w:rsidRPr="00121A2C">
        <w:rPr>
          <w:rFonts w:ascii="Times New Roman" w:hAnsi="Times New Roman"/>
          <w:sz w:val="24"/>
          <w:szCs w:val="24"/>
        </w:rPr>
        <w:t xml:space="preserve">want hoe meer ambten Christus voor ons bij </w:t>
      </w:r>
      <w:r>
        <w:rPr>
          <w:rFonts w:ascii="Times New Roman" w:hAnsi="Times New Roman"/>
          <w:sz w:val="24"/>
          <w:szCs w:val="24"/>
        </w:rPr>
        <w:t>Zijn Vader</w:t>
      </w:r>
      <w:r w:rsidRPr="00121A2C">
        <w:rPr>
          <w:rFonts w:ascii="Times New Roman" w:hAnsi="Times New Roman"/>
          <w:sz w:val="24"/>
          <w:szCs w:val="24"/>
        </w:rPr>
        <w:t xml:space="preserve"> vervult</w:t>
      </w:r>
      <w:r>
        <w:rPr>
          <w:rFonts w:ascii="Times New Roman" w:hAnsi="Times New Roman"/>
          <w:sz w:val="24"/>
          <w:szCs w:val="24"/>
        </w:rPr>
        <w:t xml:space="preserve">, </w:t>
      </w:r>
      <w:r w:rsidRPr="00121A2C">
        <w:rPr>
          <w:rFonts w:ascii="Times New Roman" w:hAnsi="Times New Roman"/>
          <w:sz w:val="24"/>
          <w:szCs w:val="24"/>
        </w:rPr>
        <w:t>hoe meer dit onze verdorvenheid en slechtheid aantoont</w:t>
      </w:r>
      <w:r>
        <w:rPr>
          <w:rFonts w:ascii="Times New Roman" w:hAnsi="Times New Roman"/>
          <w:sz w:val="24"/>
          <w:szCs w:val="24"/>
        </w:rPr>
        <w:t xml:space="preserve">, </w:t>
      </w:r>
      <w:r w:rsidRPr="00121A2C">
        <w:rPr>
          <w:rFonts w:ascii="Times New Roman" w:hAnsi="Times New Roman"/>
          <w:sz w:val="24"/>
          <w:szCs w:val="24"/>
        </w:rPr>
        <w:t>en naar die mate wij inzien hoe slecht wij zijn</w:t>
      </w:r>
      <w:r>
        <w:rPr>
          <w:rFonts w:ascii="Times New Roman" w:hAnsi="Times New Roman"/>
          <w:sz w:val="24"/>
          <w:szCs w:val="24"/>
        </w:rPr>
        <w:t xml:space="preserve">, </w:t>
      </w:r>
      <w:r w:rsidRPr="00121A2C">
        <w:rPr>
          <w:rFonts w:ascii="Times New Roman" w:hAnsi="Times New Roman"/>
          <w:sz w:val="24"/>
          <w:szCs w:val="24"/>
        </w:rPr>
        <w:t xml:space="preserve">naar die mate behoren wij </w:t>
      </w:r>
      <w:r>
        <w:rPr>
          <w:rFonts w:ascii="Times New Roman" w:hAnsi="Times New Roman"/>
          <w:sz w:val="24"/>
          <w:szCs w:val="24"/>
        </w:rPr>
        <w:t>onszelf</w:t>
      </w:r>
      <w:r w:rsidRPr="00121A2C">
        <w:rPr>
          <w:rFonts w:ascii="Times New Roman" w:hAnsi="Times New Roman"/>
          <w:sz w:val="24"/>
          <w:szCs w:val="24"/>
        </w:rPr>
        <w:t xml:space="preserve"> te vernederen en te verootmoedigen. Christus betaalde voor ons</w:t>
      </w:r>
      <w:r>
        <w:rPr>
          <w:rFonts w:ascii="Times New Roman" w:hAnsi="Times New Roman"/>
          <w:sz w:val="24"/>
          <w:szCs w:val="24"/>
        </w:rPr>
        <w:t xml:space="preserve"> de </w:t>
      </w:r>
      <w:r w:rsidRPr="00121A2C">
        <w:rPr>
          <w:rFonts w:ascii="Times New Roman" w:hAnsi="Times New Roman"/>
          <w:sz w:val="24"/>
          <w:szCs w:val="24"/>
        </w:rPr>
        <w:t>prijs des bloeds</w:t>
      </w:r>
      <w:r>
        <w:rPr>
          <w:rFonts w:ascii="Times New Roman" w:hAnsi="Times New Roman"/>
          <w:sz w:val="24"/>
          <w:szCs w:val="24"/>
        </w:rPr>
        <w:t>, maar</w:t>
      </w:r>
      <w:r w:rsidRPr="00121A2C">
        <w:rPr>
          <w:rFonts w:ascii="Times New Roman" w:hAnsi="Times New Roman"/>
          <w:sz w:val="24"/>
          <w:szCs w:val="24"/>
        </w:rPr>
        <w:t xml:space="preserve"> dat is alles niet</w:t>
      </w:r>
      <w:r>
        <w:rPr>
          <w:rFonts w:ascii="Times New Roman" w:hAnsi="Times New Roman"/>
          <w:sz w:val="24"/>
          <w:szCs w:val="24"/>
        </w:rPr>
        <w:t xml:space="preserve">. </w:t>
      </w:r>
      <w:r w:rsidRPr="00121A2C">
        <w:rPr>
          <w:rFonts w:ascii="Times New Roman" w:hAnsi="Times New Roman"/>
          <w:sz w:val="24"/>
          <w:szCs w:val="24"/>
        </w:rPr>
        <w:t>Als een Overste Leidsman heeft Christus</w:t>
      </w:r>
      <w:r>
        <w:rPr>
          <w:rFonts w:ascii="Times New Roman" w:hAnsi="Times New Roman"/>
          <w:sz w:val="24"/>
          <w:szCs w:val="24"/>
        </w:rPr>
        <w:t xml:space="preserve"> de </w:t>
      </w:r>
      <w:r w:rsidRPr="00121A2C">
        <w:rPr>
          <w:rFonts w:ascii="Times New Roman" w:hAnsi="Times New Roman"/>
          <w:sz w:val="24"/>
          <w:szCs w:val="24"/>
        </w:rPr>
        <w:t>dood en het graf voor ons overwonnen</w:t>
      </w:r>
      <w:r>
        <w:rPr>
          <w:rFonts w:ascii="Times New Roman" w:hAnsi="Times New Roman"/>
          <w:sz w:val="24"/>
          <w:szCs w:val="24"/>
        </w:rPr>
        <w:t>, maar</w:t>
      </w:r>
      <w:r w:rsidRPr="00121A2C">
        <w:rPr>
          <w:rFonts w:ascii="Times New Roman" w:hAnsi="Times New Roman"/>
          <w:sz w:val="24"/>
          <w:szCs w:val="24"/>
        </w:rPr>
        <w:t xml:space="preserve"> dit is alles niet: Christus bidt voor ons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en dit is alles niet. De zonde is nog in ons en bij ons</w:t>
      </w:r>
      <w:r>
        <w:rPr>
          <w:rFonts w:ascii="Times New Roman" w:hAnsi="Times New Roman"/>
          <w:sz w:val="24"/>
          <w:szCs w:val="24"/>
        </w:rPr>
        <w:t xml:space="preserve">, </w:t>
      </w:r>
      <w:r w:rsidRPr="00121A2C">
        <w:rPr>
          <w:rFonts w:ascii="Times New Roman" w:hAnsi="Times New Roman"/>
          <w:sz w:val="24"/>
          <w:szCs w:val="24"/>
        </w:rPr>
        <w:t>en mengt zich in alles wat wij doen</w:t>
      </w:r>
      <w:r>
        <w:rPr>
          <w:rFonts w:ascii="Times New Roman" w:hAnsi="Times New Roman"/>
          <w:sz w:val="24"/>
          <w:szCs w:val="24"/>
        </w:rPr>
        <w:t xml:space="preserve">, </w:t>
      </w:r>
      <w:r w:rsidRPr="00121A2C">
        <w:rPr>
          <w:rFonts w:ascii="Times New Roman" w:hAnsi="Times New Roman"/>
          <w:sz w:val="24"/>
          <w:szCs w:val="24"/>
        </w:rPr>
        <w:t>hetzij wij godsdienstige of burgerlijke plichten vervullen</w:t>
      </w:r>
      <w:r>
        <w:rPr>
          <w:rFonts w:ascii="Times New Roman" w:hAnsi="Times New Roman"/>
          <w:sz w:val="24"/>
          <w:szCs w:val="24"/>
        </w:rPr>
        <w:t xml:space="preserve">, </w:t>
      </w:r>
      <w:r w:rsidRPr="00121A2C">
        <w:rPr>
          <w:rFonts w:ascii="Times New Roman" w:hAnsi="Times New Roman"/>
          <w:sz w:val="24"/>
          <w:szCs w:val="24"/>
        </w:rPr>
        <w:t>want niet alleen onze gebeden en onze diensten</w:t>
      </w:r>
      <w:r>
        <w:rPr>
          <w:rFonts w:ascii="Times New Roman" w:hAnsi="Times New Roman"/>
          <w:sz w:val="24"/>
          <w:szCs w:val="24"/>
        </w:rPr>
        <w:t xml:space="preserve">, </w:t>
      </w:r>
      <w:r w:rsidRPr="00121A2C">
        <w:rPr>
          <w:rFonts w:ascii="Times New Roman" w:hAnsi="Times New Roman"/>
          <w:sz w:val="24"/>
          <w:szCs w:val="24"/>
        </w:rPr>
        <w:t>ons horen en ons prediken</w:t>
      </w:r>
      <w:r>
        <w:rPr>
          <w:rFonts w:ascii="Times New Roman" w:hAnsi="Times New Roman"/>
          <w:sz w:val="24"/>
          <w:szCs w:val="24"/>
        </w:rPr>
        <w:t>, maar</w:t>
      </w:r>
      <w:r w:rsidRPr="00121A2C">
        <w:rPr>
          <w:rFonts w:ascii="Times New Roman" w:hAnsi="Times New Roman"/>
          <w:sz w:val="24"/>
          <w:szCs w:val="24"/>
        </w:rPr>
        <w:t xml:space="preserve"> ook onze huizen</w:t>
      </w:r>
      <w:r>
        <w:rPr>
          <w:rFonts w:ascii="Times New Roman" w:hAnsi="Times New Roman"/>
          <w:sz w:val="24"/>
          <w:szCs w:val="24"/>
        </w:rPr>
        <w:t xml:space="preserve">, </w:t>
      </w:r>
      <w:r w:rsidRPr="00121A2C">
        <w:rPr>
          <w:rFonts w:ascii="Times New Roman" w:hAnsi="Times New Roman"/>
          <w:sz w:val="24"/>
          <w:szCs w:val="24"/>
        </w:rPr>
        <w:t>onze winkels</w:t>
      </w:r>
      <w:r>
        <w:rPr>
          <w:rFonts w:ascii="Times New Roman" w:hAnsi="Times New Roman"/>
          <w:sz w:val="24"/>
          <w:szCs w:val="24"/>
        </w:rPr>
        <w:t xml:space="preserve">, </w:t>
      </w:r>
      <w:r w:rsidRPr="00121A2C">
        <w:rPr>
          <w:rFonts w:ascii="Times New Roman" w:hAnsi="Times New Roman"/>
          <w:sz w:val="24"/>
          <w:szCs w:val="24"/>
        </w:rPr>
        <w:t>onze handelszaken</w:t>
      </w:r>
      <w:r>
        <w:rPr>
          <w:rFonts w:ascii="Times New Roman" w:hAnsi="Times New Roman"/>
          <w:sz w:val="24"/>
          <w:szCs w:val="24"/>
        </w:rPr>
        <w:t xml:space="preserve">, </w:t>
      </w:r>
      <w:r w:rsidRPr="00121A2C">
        <w:rPr>
          <w:rFonts w:ascii="Times New Roman" w:hAnsi="Times New Roman"/>
          <w:sz w:val="24"/>
          <w:szCs w:val="24"/>
        </w:rPr>
        <w:t>onze bedsteden</w:t>
      </w:r>
      <w:r>
        <w:rPr>
          <w:rFonts w:ascii="Times New Roman" w:hAnsi="Times New Roman"/>
          <w:sz w:val="24"/>
          <w:szCs w:val="24"/>
        </w:rPr>
        <w:t xml:space="preserve">, </w:t>
      </w:r>
      <w:r w:rsidRPr="00121A2C">
        <w:rPr>
          <w:rFonts w:ascii="Times New Roman" w:hAnsi="Times New Roman"/>
          <w:sz w:val="24"/>
          <w:szCs w:val="24"/>
        </w:rPr>
        <w:t>allen zijn verontreinigd door de zonde. Ook laat de duivel</w:t>
      </w:r>
      <w:r>
        <w:rPr>
          <w:rFonts w:ascii="Times New Roman" w:hAnsi="Times New Roman"/>
          <w:sz w:val="24"/>
          <w:szCs w:val="24"/>
        </w:rPr>
        <w:t xml:space="preserve">, </w:t>
      </w:r>
      <w:r w:rsidRPr="00121A2C">
        <w:rPr>
          <w:rFonts w:ascii="Times New Roman" w:hAnsi="Times New Roman"/>
          <w:sz w:val="24"/>
          <w:szCs w:val="24"/>
        </w:rPr>
        <w:t>onze gedurige tegenstander</w:t>
      </w:r>
      <w:r>
        <w:rPr>
          <w:rFonts w:ascii="Times New Roman" w:hAnsi="Times New Roman"/>
          <w:sz w:val="24"/>
          <w:szCs w:val="24"/>
        </w:rPr>
        <w:t xml:space="preserve">, </w:t>
      </w:r>
      <w:r w:rsidRPr="00121A2C">
        <w:rPr>
          <w:rFonts w:ascii="Times New Roman" w:hAnsi="Times New Roman"/>
          <w:sz w:val="24"/>
          <w:szCs w:val="24"/>
        </w:rPr>
        <w:t xml:space="preserve">niet na onze slechte daden aan </w:t>
      </w:r>
      <w:r>
        <w:rPr>
          <w:rFonts w:ascii="Times New Roman" w:hAnsi="Times New Roman"/>
          <w:sz w:val="24"/>
          <w:szCs w:val="24"/>
        </w:rPr>
        <w:t>onze</w:t>
      </w:r>
      <w:r w:rsidRPr="00121A2C">
        <w:rPr>
          <w:rFonts w:ascii="Times New Roman" w:hAnsi="Times New Roman"/>
          <w:sz w:val="24"/>
          <w:szCs w:val="24"/>
        </w:rPr>
        <w:t xml:space="preserve"> Vader te vertellen</w:t>
      </w:r>
      <w:r>
        <w:rPr>
          <w:rFonts w:ascii="Times New Roman" w:hAnsi="Times New Roman"/>
          <w:sz w:val="24"/>
          <w:szCs w:val="24"/>
        </w:rPr>
        <w:t xml:space="preserve">, </w:t>
      </w:r>
      <w:r w:rsidRPr="00121A2C">
        <w:rPr>
          <w:rFonts w:ascii="Times New Roman" w:hAnsi="Times New Roman"/>
          <w:sz w:val="24"/>
          <w:szCs w:val="24"/>
        </w:rPr>
        <w:t>er op aandringende dat wij voor altoos voor onze zonden onterfd moeten worden</w:t>
      </w:r>
      <w:r>
        <w:rPr>
          <w:rFonts w:ascii="Times New Roman" w:hAnsi="Times New Roman"/>
          <w:sz w:val="24"/>
          <w:szCs w:val="24"/>
        </w:rPr>
        <w:t>. E</w:t>
      </w:r>
      <w:r w:rsidRPr="00121A2C">
        <w:rPr>
          <w:rFonts w:ascii="Times New Roman" w:hAnsi="Times New Roman"/>
          <w:sz w:val="24"/>
          <w:szCs w:val="24"/>
        </w:rPr>
        <w:t>n wat zouden wij nu kunnen doen</w:t>
      </w:r>
      <w:r>
        <w:rPr>
          <w:rFonts w:ascii="Times New Roman" w:hAnsi="Times New Roman"/>
          <w:sz w:val="24"/>
          <w:szCs w:val="24"/>
        </w:rPr>
        <w:t xml:space="preserve">, indien </w:t>
      </w:r>
      <w:r w:rsidRPr="00121A2C">
        <w:rPr>
          <w:rFonts w:ascii="Times New Roman" w:hAnsi="Times New Roman"/>
          <w:sz w:val="24"/>
          <w:szCs w:val="24"/>
        </w:rPr>
        <w:t>wij</w:t>
      </w:r>
      <w:r>
        <w:rPr>
          <w:rFonts w:ascii="Times New Roman" w:hAnsi="Times New Roman"/>
          <w:sz w:val="24"/>
          <w:szCs w:val="24"/>
        </w:rPr>
        <w:t xml:space="preserve"> geen Voorspraak</w:t>
      </w:r>
      <w:r w:rsidRPr="00121A2C">
        <w:rPr>
          <w:rFonts w:ascii="Times New Roman" w:hAnsi="Times New Roman"/>
          <w:sz w:val="24"/>
          <w:szCs w:val="24"/>
        </w:rPr>
        <w:t xml:space="preserve"> hadden</w:t>
      </w:r>
      <w:r>
        <w:rPr>
          <w:rFonts w:ascii="Times New Roman" w:hAnsi="Times New Roman"/>
          <w:sz w:val="24"/>
          <w:szCs w:val="24"/>
        </w:rPr>
        <w:t xml:space="preserve">? Indien </w:t>
      </w:r>
      <w:r w:rsidRPr="00121A2C">
        <w:rPr>
          <w:rFonts w:ascii="Times New Roman" w:hAnsi="Times New Roman"/>
          <w:sz w:val="24"/>
          <w:szCs w:val="24"/>
        </w:rPr>
        <w:t>wij</w:t>
      </w:r>
      <w:r>
        <w:rPr>
          <w:rFonts w:ascii="Times New Roman" w:hAnsi="Times New Roman"/>
          <w:sz w:val="24"/>
          <w:szCs w:val="24"/>
        </w:rPr>
        <w:t xml:space="preserve"> geen Voorspraak</w:t>
      </w:r>
      <w:r w:rsidRPr="00121A2C">
        <w:rPr>
          <w:rFonts w:ascii="Times New Roman" w:hAnsi="Times New Roman"/>
          <w:sz w:val="24"/>
          <w:szCs w:val="24"/>
        </w:rPr>
        <w:t xml:space="preserve"> hadden</w:t>
      </w:r>
      <w:r>
        <w:rPr>
          <w:rFonts w:ascii="Times New Roman" w:hAnsi="Times New Roman"/>
          <w:sz w:val="24"/>
          <w:szCs w:val="24"/>
        </w:rPr>
        <w:t xml:space="preserve">, </w:t>
      </w:r>
      <w:r w:rsidRPr="00121A2C">
        <w:rPr>
          <w:rFonts w:ascii="Times New Roman" w:hAnsi="Times New Roman"/>
          <w:sz w:val="24"/>
          <w:szCs w:val="24"/>
        </w:rPr>
        <w:t>die voor ons om niet wilde pleiten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Indien </w:t>
      </w:r>
      <w:r w:rsidRPr="00121A2C">
        <w:rPr>
          <w:rFonts w:ascii="Times New Roman" w:hAnsi="Times New Roman"/>
          <w:sz w:val="24"/>
          <w:szCs w:val="24"/>
        </w:rPr>
        <w:t>wij er niet een hadden</w:t>
      </w:r>
      <w:r>
        <w:rPr>
          <w:rFonts w:ascii="Times New Roman" w:hAnsi="Times New Roman"/>
          <w:sz w:val="24"/>
          <w:szCs w:val="24"/>
        </w:rPr>
        <w:t xml:space="preserve">, </w:t>
      </w:r>
      <w:r w:rsidRPr="00121A2C">
        <w:rPr>
          <w:rFonts w:ascii="Times New Roman" w:hAnsi="Times New Roman"/>
          <w:sz w:val="24"/>
          <w:szCs w:val="24"/>
        </w:rPr>
        <w:t>die tegen hem bestand was</w:t>
      </w:r>
      <w:r>
        <w:rPr>
          <w:rFonts w:ascii="Times New Roman" w:hAnsi="Times New Roman"/>
          <w:sz w:val="24"/>
          <w:szCs w:val="24"/>
        </w:rPr>
        <w:t xml:space="preserve">, </w:t>
      </w:r>
      <w:r w:rsidRPr="00121A2C">
        <w:rPr>
          <w:rFonts w:ascii="Times New Roman" w:hAnsi="Times New Roman"/>
          <w:sz w:val="24"/>
          <w:szCs w:val="24"/>
        </w:rPr>
        <w:t>en die getrouwelijk dat ambt voor ons vervullen wilde? Wel</w:t>
      </w:r>
      <w:r>
        <w:rPr>
          <w:rFonts w:ascii="Times New Roman" w:hAnsi="Times New Roman"/>
          <w:sz w:val="24"/>
          <w:szCs w:val="24"/>
        </w:rPr>
        <w:t xml:space="preserve">, </w:t>
      </w:r>
      <w:r w:rsidRPr="00121A2C">
        <w:rPr>
          <w:rFonts w:ascii="Times New Roman" w:hAnsi="Times New Roman"/>
          <w:sz w:val="24"/>
          <w:szCs w:val="24"/>
        </w:rPr>
        <w:t>wij zouden moeten sterven. Maar</w:t>
      </w:r>
      <w:r>
        <w:rPr>
          <w:rFonts w:ascii="Times New Roman" w:hAnsi="Times New Roman"/>
          <w:sz w:val="24"/>
          <w:szCs w:val="24"/>
        </w:rPr>
        <w:t xml:space="preserve">, </w:t>
      </w:r>
      <w:r w:rsidRPr="00121A2C">
        <w:rPr>
          <w:rFonts w:ascii="Times New Roman" w:hAnsi="Times New Roman"/>
          <w:sz w:val="24"/>
          <w:szCs w:val="24"/>
        </w:rPr>
        <w:t>daar wij door Hem gered zijn</w:t>
      </w:r>
      <w:r>
        <w:rPr>
          <w:rFonts w:ascii="Times New Roman" w:hAnsi="Times New Roman"/>
          <w:sz w:val="24"/>
          <w:szCs w:val="24"/>
        </w:rPr>
        <w:t xml:space="preserve">, </w:t>
      </w:r>
      <w:r w:rsidRPr="00121A2C">
        <w:rPr>
          <w:rFonts w:ascii="Times New Roman" w:hAnsi="Times New Roman"/>
          <w:sz w:val="24"/>
          <w:szCs w:val="24"/>
        </w:rPr>
        <w:t>laat ons</w:t>
      </w:r>
      <w:r>
        <w:rPr>
          <w:rFonts w:ascii="Times New Roman" w:hAnsi="Times New Roman"/>
          <w:sz w:val="24"/>
          <w:szCs w:val="24"/>
        </w:rPr>
        <w:t xml:space="preserve">, </w:t>
      </w:r>
      <w:r w:rsidRPr="00121A2C">
        <w:rPr>
          <w:rFonts w:ascii="Times New Roman" w:hAnsi="Times New Roman"/>
          <w:sz w:val="24"/>
          <w:szCs w:val="24"/>
        </w:rPr>
        <w:t xml:space="preserve">met betrekking tot </w:t>
      </w:r>
      <w:r>
        <w:rPr>
          <w:rFonts w:ascii="Times New Roman" w:hAnsi="Times New Roman"/>
          <w:sz w:val="24"/>
          <w:szCs w:val="24"/>
        </w:rPr>
        <w:t xml:space="preserve">onszelf, </w:t>
      </w:r>
      <w:r w:rsidRPr="00121A2C">
        <w:rPr>
          <w:rFonts w:ascii="Times New Roman" w:hAnsi="Times New Roman"/>
          <w:sz w:val="24"/>
          <w:szCs w:val="24"/>
        </w:rPr>
        <w:t>de hand op</w:t>
      </w:r>
      <w:r>
        <w:rPr>
          <w:rFonts w:ascii="Times New Roman" w:hAnsi="Times New Roman"/>
          <w:sz w:val="24"/>
          <w:szCs w:val="24"/>
        </w:rPr>
        <w:t xml:space="preserve"> de </w:t>
      </w:r>
      <w:r w:rsidRPr="00121A2C">
        <w:rPr>
          <w:rFonts w:ascii="Times New Roman" w:hAnsi="Times New Roman"/>
          <w:sz w:val="24"/>
          <w:szCs w:val="24"/>
        </w:rPr>
        <w:t>mond leggen</w:t>
      </w:r>
      <w:r>
        <w:rPr>
          <w:rFonts w:ascii="Times New Roman" w:hAnsi="Times New Roman"/>
          <w:sz w:val="24"/>
          <w:szCs w:val="24"/>
        </w:rPr>
        <w:t xml:space="preserve">, </w:t>
      </w:r>
      <w:r w:rsidRPr="00121A2C">
        <w:rPr>
          <w:rFonts w:ascii="Times New Roman" w:hAnsi="Times New Roman"/>
          <w:sz w:val="24"/>
          <w:szCs w:val="24"/>
        </w:rPr>
        <w:t>en stille zijn</w:t>
      </w:r>
      <w:r>
        <w:rPr>
          <w:rFonts w:ascii="Times New Roman" w:hAnsi="Times New Roman"/>
          <w:sz w:val="24"/>
          <w:szCs w:val="24"/>
        </w:rPr>
        <w:t xml:space="preserve">, </w:t>
      </w:r>
      <w:r w:rsidRPr="00121A2C">
        <w:rPr>
          <w:rFonts w:ascii="Times New Roman" w:hAnsi="Times New Roman"/>
          <w:sz w:val="24"/>
          <w:szCs w:val="24"/>
        </w:rPr>
        <w:t xml:space="preserve">en zeggen: </w:t>
      </w:r>
      <w:r>
        <w:rPr>
          <w:rFonts w:ascii="Times New Roman" w:hAnsi="Times New Roman"/>
          <w:sz w:val="24"/>
          <w:szCs w:val="24"/>
        </w:rPr>
        <w:t>"</w:t>
      </w:r>
      <w:r w:rsidRPr="00121A2C">
        <w:rPr>
          <w:rFonts w:ascii="Times New Roman" w:hAnsi="Times New Roman"/>
          <w:sz w:val="24"/>
          <w:szCs w:val="24"/>
        </w:rPr>
        <w:t>Niet ons</w:t>
      </w:r>
      <w:r>
        <w:rPr>
          <w:rFonts w:ascii="Times New Roman" w:hAnsi="Times New Roman"/>
          <w:sz w:val="24"/>
          <w:szCs w:val="24"/>
        </w:rPr>
        <w:t xml:space="preserve">, </w:t>
      </w:r>
      <w:r w:rsidRPr="00121A2C">
        <w:rPr>
          <w:rFonts w:ascii="Times New Roman" w:hAnsi="Times New Roman"/>
          <w:sz w:val="24"/>
          <w:szCs w:val="24"/>
        </w:rPr>
        <w:t>niet ons o Heere! maar</w:t>
      </w:r>
      <w:r>
        <w:rPr>
          <w:rFonts w:ascii="Times New Roman" w:hAnsi="Times New Roman"/>
          <w:sz w:val="24"/>
          <w:szCs w:val="24"/>
        </w:rPr>
        <w:t xml:space="preserve"> uw </w:t>
      </w:r>
      <w:r w:rsidRPr="00121A2C">
        <w:rPr>
          <w:rFonts w:ascii="Times New Roman" w:hAnsi="Times New Roman"/>
          <w:sz w:val="24"/>
          <w:szCs w:val="24"/>
        </w:rPr>
        <w:t>Naam alleen zij de ere!</w:t>
      </w:r>
      <w:r>
        <w:rPr>
          <w:rFonts w:ascii="Times New Roman" w:hAnsi="Times New Roman"/>
          <w:sz w:val="24"/>
          <w:szCs w:val="24"/>
        </w:rPr>
        <w:t>"</w:t>
      </w:r>
      <w:r w:rsidRPr="00121A2C">
        <w:rPr>
          <w:rFonts w:ascii="Times New Roman" w:hAnsi="Times New Roman"/>
          <w:sz w:val="24"/>
          <w:szCs w:val="24"/>
        </w:rPr>
        <w:t xml:space="preserve"> En</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nogmaals, </w:t>
      </w:r>
      <w:r w:rsidRPr="00121A2C">
        <w:rPr>
          <w:rFonts w:ascii="Times New Roman" w:hAnsi="Times New Roman"/>
          <w:sz w:val="24"/>
          <w:szCs w:val="24"/>
        </w:rPr>
        <w:t>daar de Heere Jezus gedwongen is om zo veel werk voor ons te verrichten voor Hij ons in de heerlijkheid kan binnenbrengen</w:t>
      </w:r>
      <w:r>
        <w:rPr>
          <w:rFonts w:ascii="Times New Roman" w:hAnsi="Times New Roman"/>
          <w:sz w:val="24"/>
          <w:szCs w:val="24"/>
        </w:rPr>
        <w:t xml:space="preserve">, </w:t>
      </w:r>
      <w:r w:rsidRPr="00121A2C">
        <w:rPr>
          <w:rFonts w:ascii="Times New Roman" w:hAnsi="Times New Roman"/>
          <w:sz w:val="24"/>
          <w:szCs w:val="24"/>
        </w:rPr>
        <w:t>o! hoe laag</w:t>
      </w:r>
      <w:r>
        <w:rPr>
          <w:rFonts w:ascii="Times New Roman" w:hAnsi="Times New Roman"/>
          <w:sz w:val="24"/>
          <w:szCs w:val="24"/>
        </w:rPr>
        <w:t xml:space="preserve">, </w:t>
      </w:r>
      <w:r w:rsidRPr="00121A2C">
        <w:rPr>
          <w:rFonts w:ascii="Times New Roman" w:hAnsi="Times New Roman"/>
          <w:sz w:val="24"/>
          <w:szCs w:val="24"/>
        </w:rPr>
        <w:t>hoe klein</w:t>
      </w:r>
      <w:r>
        <w:rPr>
          <w:rFonts w:ascii="Times New Roman" w:hAnsi="Times New Roman"/>
          <w:sz w:val="24"/>
          <w:szCs w:val="24"/>
        </w:rPr>
        <w:t xml:space="preserve">, </w:t>
      </w:r>
      <w:r w:rsidRPr="00121A2C">
        <w:rPr>
          <w:rFonts w:ascii="Times New Roman" w:hAnsi="Times New Roman"/>
          <w:sz w:val="24"/>
          <w:szCs w:val="24"/>
        </w:rPr>
        <w:t>hoe onrein moesten wij dan wel zijn in onze</w:t>
      </w:r>
      <w:r>
        <w:rPr>
          <w:rFonts w:ascii="Times New Roman" w:hAnsi="Times New Roman"/>
          <w:sz w:val="24"/>
          <w:szCs w:val="24"/>
        </w:rPr>
        <w:t xml:space="preserve"> eigen </w:t>
      </w:r>
      <w:r w:rsidRPr="00121A2C">
        <w:rPr>
          <w:rFonts w:ascii="Times New Roman" w:hAnsi="Times New Roman"/>
          <w:sz w:val="24"/>
          <w:szCs w:val="24"/>
        </w:rPr>
        <w:t>ogen. Het is schande voor een Christen om hoog van</w:t>
      </w:r>
      <w:r>
        <w:rPr>
          <w:rFonts w:ascii="Times New Roman" w:hAnsi="Times New Roman"/>
          <w:sz w:val="24"/>
          <w:szCs w:val="24"/>
        </w:rPr>
        <w:t xml:space="preserve"> zichzelf </w:t>
      </w:r>
      <w:r w:rsidRPr="00121A2C">
        <w:rPr>
          <w:rFonts w:ascii="Times New Roman" w:hAnsi="Times New Roman"/>
          <w:sz w:val="24"/>
          <w:szCs w:val="24"/>
        </w:rPr>
        <w:t>te denken</w:t>
      </w:r>
      <w:r>
        <w:rPr>
          <w:rFonts w:ascii="Times New Roman" w:hAnsi="Times New Roman"/>
          <w:sz w:val="24"/>
          <w:szCs w:val="24"/>
        </w:rPr>
        <w:t xml:space="preserve">, </w:t>
      </w:r>
      <w:r w:rsidRPr="00121A2C">
        <w:rPr>
          <w:rFonts w:ascii="Times New Roman" w:hAnsi="Times New Roman"/>
          <w:sz w:val="24"/>
          <w:szCs w:val="24"/>
        </w:rPr>
        <w:t>daar Christus gedwongen is om zoveel voor hem te doen</w:t>
      </w:r>
      <w:r>
        <w:rPr>
          <w:rFonts w:ascii="Times New Roman" w:hAnsi="Times New Roman"/>
          <w:sz w:val="24"/>
          <w:szCs w:val="24"/>
        </w:rPr>
        <w:t xml:space="preserve">, </w:t>
      </w:r>
      <w:r w:rsidRPr="00121A2C">
        <w:rPr>
          <w:rFonts w:ascii="Times New Roman" w:hAnsi="Times New Roman"/>
          <w:sz w:val="24"/>
          <w:szCs w:val="24"/>
        </w:rPr>
        <w:t>en hij zelf niet in staat is de geringste schadevergoeding of beloning te geven</w:t>
      </w:r>
      <w:r>
        <w:rPr>
          <w:rFonts w:ascii="Times New Roman" w:hAnsi="Times New Roman"/>
          <w:sz w:val="24"/>
          <w:szCs w:val="24"/>
        </w:rPr>
        <w:t>, maar</w:t>
      </w:r>
      <w:r w:rsidRPr="00121A2C">
        <w:rPr>
          <w:rFonts w:ascii="Times New Roman" w:hAnsi="Times New Roman"/>
          <w:sz w:val="24"/>
          <w:szCs w:val="24"/>
        </w:rPr>
        <w:t xml:space="preserve"> sommigen </w:t>
      </w:r>
      <w:r>
        <w:rPr>
          <w:rFonts w:ascii="Times New Roman" w:hAnsi="Times New Roman"/>
          <w:sz w:val="24"/>
          <w:szCs w:val="24"/>
        </w:rPr>
        <w:t xml:space="preserve">welkers </w:t>
      </w:r>
      <w:r w:rsidRPr="00121A2C">
        <w:rPr>
          <w:rFonts w:ascii="Times New Roman" w:hAnsi="Times New Roman"/>
          <w:sz w:val="24"/>
          <w:szCs w:val="24"/>
        </w:rPr>
        <w:t>rijkdom slechts uit bladeren en onkruid bestaat</w:t>
      </w:r>
      <w:r>
        <w:rPr>
          <w:rFonts w:ascii="Times New Roman" w:hAnsi="Times New Roman"/>
          <w:sz w:val="24"/>
          <w:szCs w:val="24"/>
        </w:rPr>
        <w:t xml:space="preserve">, </w:t>
      </w:r>
      <w:r w:rsidRPr="00121A2C">
        <w:rPr>
          <w:rFonts w:ascii="Times New Roman" w:hAnsi="Times New Roman"/>
          <w:sz w:val="24"/>
          <w:szCs w:val="24"/>
        </w:rPr>
        <w:t>hebben gewoonlijk de trotste houding en</w:t>
      </w:r>
      <w:r>
        <w:rPr>
          <w:rFonts w:ascii="Times New Roman" w:hAnsi="Times New Roman"/>
          <w:sz w:val="24"/>
          <w:szCs w:val="24"/>
        </w:rPr>
        <w:t xml:space="preserve"> de </w:t>
      </w:r>
      <w:r w:rsidRPr="00121A2C">
        <w:rPr>
          <w:rFonts w:ascii="Times New Roman" w:hAnsi="Times New Roman"/>
          <w:sz w:val="24"/>
          <w:szCs w:val="24"/>
        </w:rPr>
        <w:t>hoogmoedigsten blik. Maar moeten zij niet berispt worden</w:t>
      </w:r>
      <w:r>
        <w:rPr>
          <w:rFonts w:ascii="Times New Roman" w:hAnsi="Times New Roman"/>
          <w:sz w:val="24"/>
          <w:szCs w:val="24"/>
        </w:rPr>
        <w:t xml:space="preserve">, </w:t>
      </w:r>
      <w:r w:rsidRPr="00121A2C">
        <w:rPr>
          <w:rFonts w:ascii="Times New Roman" w:hAnsi="Times New Roman"/>
          <w:sz w:val="24"/>
          <w:szCs w:val="24"/>
        </w:rPr>
        <w:t>die zich zo trots houden</w:t>
      </w:r>
      <w:r>
        <w:rPr>
          <w:rFonts w:ascii="Times New Roman" w:hAnsi="Times New Roman"/>
          <w:sz w:val="24"/>
          <w:szCs w:val="24"/>
        </w:rPr>
        <w:t xml:space="preserve">, </w:t>
      </w:r>
      <w:r w:rsidRPr="00121A2C">
        <w:rPr>
          <w:rFonts w:ascii="Times New Roman" w:hAnsi="Times New Roman"/>
          <w:sz w:val="24"/>
          <w:szCs w:val="24"/>
        </w:rPr>
        <w:t>en met</w:t>
      </w:r>
      <w:r>
        <w:rPr>
          <w:rFonts w:ascii="Times New Roman" w:hAnsi="Times New Roman"/>
          <w:sz w:val="24"/>
          <w:szCs w:val="24"/>
        </w:rPr>
        <w:t xml:space="preserve"> zo'n </w:t>
      </w:r>
      <w:r w:rsidRPr="00121A2C">
        <w:rPr>
          <w:rFonts w:ascii="Times New Roman" w:hAnsi="Times New Roman"/>
          <w:sz w:val="24"/>
          <w:szCs w:val="24"/>
        </w:rPr>
        <w:t>verheven blik op durven zien</w:t>
      </w:r>
      <w:r>
        <w:rPr>
          <w:rFonts w:ascii="Times New Roman" w:hAnsi="Times New Roman"/>
          <w:sz w:val="24"/>
          <w:szCs w:val="24"/>
        </w:rPr>
        <w:t xml:space="preserve">, </w:t>
      </w:r>
      <w:r w:rsidRPr="00121A2C">
        <w:rPr>
          <w:rFonts w:ascii="Times New Roman" w:hAnsi="Times New Roman"/>
          <w:sz w:val="24"/>
          <w:szCs w:val="24"/>
        </w:rPr>
        <w:t>en nochtans zelf hun hand niet aan</w:t>
      </w:r>
      <w:r>
        <w:rPr>
          <w:rFonts w:ascii="Times New Roman" w:hAnsi="Times New Roman"/>
          <w:sz w:val="24"/>
          <w:szCs w:val="24"/>
        </w:rPr>
        <w:t xml:space="preserve"> de </w:t>
      </w:r>
      <w:r w:rsidRPr="00121A2C">
        <w:rPr>
          <w:rFonts w:ascii="Times New Roman" w:hAnsi="Times New Roman"/>
          <w:sz w:val="24"/>
          <w:szCs w:val="24"/>
        </w:rPr>
        <w:t>ploeg kunnen slaan</w:t>
      </w:r>
      <w:r>
        <w:rPr>
          <w:rFonts w:ascii="Times New Roman" w:hAnsi="Times New Roman"/>
          <w:sz w:val="24"/>
          <w:szCs w:val="24"/>
        </w:rPr>
        <w:t>, maar</w:t>
      </w:r>
      <w:r w:rsidRPr="00121A2C">
        <w:rPr>
          <w:rFonts w:ascii="Times New Roman" w:hAnsi="Times New Roman"/>
          <w:sz w:val="24"/>
          <w:szCs w:val="24"/>
        </w:rPr>
        <w:t xml:space="preserve"> wachten moeten op een meerdere</w:t>
      </w:r>
      <w:r>
        <w:rPr>
          <w:rFonts w:ascii="Times New Roman" w:hAnsi="Times New Roman"/>
          <w:sz w:val="24"/>
          <w:szCs w:val="24"/>
        </w:rPr>
        <w:t xml:space="preserve">, </w:t>
      </w:r>
      <w:r w:rsidRPr="00121A2C">
        <w:rPr>
          <w:rFonts w:ascii="Times New Roman" w:hAnsi="Times New Roman"/>
          <w:sz w:val="24"/>
          <w:szCs w:val="24"/>
        </w:rPr>
        <w:t>om hun werk te verbeteren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vraag u</w:t>
      </w:r>
      <w:r>
        <w:rPr>
          <w:rFonts w:ascii="Times New Roman" w:hAnsi="Times New Roman"/>
          <w:sz w:val="24"/>
          <w:szCs w:val="24"/>
        </w:rPr>
        <w:t xml:space="preserve">, </w:t>
      </w:r>
      <w:r w:rsidRPr="00121A2C">
        <w:rPr>
          <w:rFonts w:ascii="Times New Roman" w:hAnsi="Times New Roman"/>
          <w:sz w:val="24"/>
          <w:szCs w:val="24"/>
        </w:rPr>
        <w:t>is het niet betamelijk dat zij</w:t>
      </w:r>
      <w:r>
        <w:rPr>
          <w:rFonts w:ascii="Times New Roman" w:hAnsi="Times New Roman"/>
          <w:sz w:val="24"/>
          <w:szCs w:val="24"/>
        </w:rPr>
        <w:t xml:space="preserve">, </w:t>
      </w:r>
      <w:r w:rsidRPr="00121A2C">
        <w:rPr>
          <w:rFonts w:ascii="Times New Roman" w:hAnsi="Times New Roman"/>
          <w:sz w:val="24"/>
          <w:szCs w:val="24"/>
        </w:rPr>
        <w:t>die zodanig gesteld zijn</w:t>
      </w:r>
      <w:r>
        <w:rPr>
          <w:rFonts w:ascii="Times New Roman" w:hAnsi="Times New Roman"/>
          <w:sz w:val="24"/>
          <w:szCs w:val="24"/>
        </w:rPr>
        <w:t xml:space="preserve">, </w:t>
      </w:r>
      <w:r w:rsidRPr="00121A2C">
        <w:rPr>
          <w:rFonts w:ascii="Times New Roman" w:hAnsi="Times New Roman"/>
          <w:sz w:val="24"/>
          <w:szCs w:val="24"/>
        </w:rPr>
        <w:t>opstaan en spreken</w:t>
      </w:r>
      <w:r>
        <w:rPr>
          <w:rFonts w:ascii="Times New Roman" w:hAnsi="Times New Roman"/>
          <w:sz w:val="24"/>
          <w:szCs w:val="24"/>
        </w:rPr>
        <w:t xml:space="preserve">, </w:t>
      </w:r>
      <w:r w:rsidRPr="00121A2C">
        <w:rPr>
          <w:rFonts w:ascii="Times New Roman" w:hAnsi="Times New Roman"/>
          <w:sz w:val="24"/>
          <w:szCs w:val="24"/>
        </w:rPr>
        <w:t>en belijdenis doen van hun zonden</w:t>
      </w:r>
      <w:r>
        <w:rPr>
          <w:rFonts w:ascii="Times New Roman" w:hAnsi="Times New Roman"/>
          <w:sz w:val="24"/>
          <w:szCs w:val="24"/>
        </w:rPr>
        <w:t>? I</w:t>
      </w:r>
      <w:r w:rsidRPr="00121A2C">
        <w:rPr>
          <w:rFonts w:ascii="Times New Roman" w:hAnsi="Times New Roman"/>
          <w:sz w:val="24"/>
          <w:szCs w:val="24"/>
        </w:rPr>
        <w:t>s het niet betamelijk voor een ieder</w:t>
      </w:r>
      <w:r>
        <w:rPr>
          <w:rFonts w:ascii="Times New Roman" w:hAnsi="Times New Roman"/>
          <w:sz w:val="24"/>
          <w:szCs w:val="24"/>
        </w:rPr>
        <w:t xml:space="preserve">, </w:t>
      </w:r>
      <w:r w:rsidRPr="00121A2C">
        <w:rPr>
          <w:rFonts w:ascii="Times New Roman" w:hAnsi="Times New Roman"/>
          <w:sz w:val="24"/>
          <w:szCs w:val="24"/>
        </w:rPr>
        <w:t>dat hij belijdenis doe van</w:t>
      </w:r>
      <w:r>
        <w:rPr>
          <w:rFonts w:ascii="Times New Roman" w:hAnsi="Times New Roman"/>
          <w:sz w:val="24"/>
          <w:szCs w:val="24"/>
        </w:rPr>
        <w:t xml:space="preserve"> zijn </w:t>
      </w:r>
      <w:r w:rsidRPr="00121A2C">
        <w:rPr>
          <w:rFonts w:ascii="Times New Roman" w:hAnsi="Times New Roman"/>
          <w:sz w:val="24"/>
          <w:szCs w:val="24"/>
        </w:rPr>
        <w:t>ongerechtigheden</w:t>
      </w:r>
      <w:r>
        <w:rPr>
          <w:rFonts w:ascii="Times New Roman" w:hAnsi="Times New Roman"/>
          <w:sz w:val="24"/>
          <w:szCs w:val="24"/>
        </w:rPr>
        <w:t>? Z</w:t>
      </w:r>
      <w:r w:rsidRPr="00121A2C">
        <w:rPr>
          <w:rFonts w:ascii="Times New Roman" w:hAnsi="Times New Roman"/>
          <w:sz w:val="24"/>
          <w:szCs w:val="24"/>
        </w:rPr>
        <w:t>o behoorde het onder de christenen te zijn</w:t>
      </w:r>
      <w:r>
        <w:rPr>
          <w:rFonts w:ascii="Times New Roman" w:hAnsi="Times New Roman"/>
          <w:sz w:val="24"/>
          <w:szCs w:val="24"/>
        </w:rPr>
        <w:t xml:space="preserve">, </w:t>
      </w:r>
      <w:r w:rsidRPr="00121A2C">
        <w:rPr>
          <w:rFonts w:ascii="Times New Roman" w:hAnsi="Times New Roman"/>
          <w:sz w:val="24"/>
          <w:szCs w:val="24"/>
        </w:rPr>
        <w:t xml:space="preserve">en God is vertoornd wanneer het anders is. Het betaamt ons niet </w:t>
      </w:r>
      <w:r>
        <w:rPr>
          <w:rFonts w:ascii="Times New Roman" w:hAnsi="Times New Roman"/>
          <w:sz w:val="24"/>
          <w:szCs w:val="24"/>
        </w:rPr>
        <w:t>onszelf</w:t>
      </w:r>
      <w:r w:rsidRPr="00121A2C">
        <w:rPr>
          <w:rFonts w:ascii="Times New Roman" w:hAnsi="Times New Roman"/>
          <w:sz w:val="24"/>
          <w:szCs w:val="24"/>
        </w:rPr>
        <w:t xml:space="preserve"> zo te verheffen. Die</w:t>
      </w:r>
      <w:r>
        <w:rPr>
          <w:rFonts w:ascii="Times New Roman" w:hAnsi="Times New Roman"/>
          <w:sz w:val="24"/>
          <w:szCs w:val="24"/>
        </w:rPr>
        <w:t xml:space="preserve"> zijn </w:t>
      </w:r>
      <w:r w:rsidRPr="00121A2C">
        <w:rPr>
          <w:rFonts w:ascii="Times New Roman" w:hAnsi="Times New Roman"/>
          <w:sz w:val="24"/>
          <w:szCs w:val="24"/>
        </w:rPr>
        <w:t>zonden belijdt</w:t>
      </w:r>
      <w:r>
        <w:rPr>
          <w:rFonts w:ascii="Times New Roman" w:hAnsi="Times New Roman"/>
          <w:sz w:val="24"/>
          <w:szCs w:val="24"/>
        </w:rPr>
        <w:t xml:space="preserve">, die </w:t>
      </w:r>
      <w:r w:rsidRPr="00121A2C">
        <w:rPr>
          <w:rFonts w:ascii="Times New Roman" w:hAnsi="Times New Roman"/>
          <w:sz w:val="24"/>
          <w:szCs w:val="24"/>
        </w:rPr>
        <w:t>zal barmhartigheid geschieden</w:t>
      </w:r>
      <w:r>
        <w:rPr>
          <w:rFonts w:ascii="Times New Roman" w:hAnsi="Times New Roman"/>
          <w:sz w:val="24"/>
          <w:szCs w:val="24"/>
        </w:rPr>
        <w:t>, maar</w:t>
      </w:r>
      <w:r w:rsidRPr="00121A2C">
        <w:rPr>
          <w:rFonts w:ascii="Times New Roman" w:hAnsi="Times New Roman"/>
          <w:sz w:val="24"/>
          <w:szCs w:val="24"/>
        </w:rPr>
        <w:t xml:space="preserve"> die</w:t>
      </w:r>
      <w:r>
        <w:rPr>
          <w:rFonts w:ascii="Times New Roman" w:hAnsi="Times New Roman"/>
          <w:sz w:val="24"/>
          <w:szCs w:val="24"/>
        </w:rPr>
        <w:t xml:space="preserve"> zichzelf </w:t>
      </w:r>
      <w:r w:rsidRPr="00121A2C">
        <w:rPr>
          <w:rFonts w:ascii="Times New Roman" w:hAnsi="Times New Roman"/>
          <w:sz w:val="24"/>
          <w:szCs w:val="24"/>
        </w:rPr>
        <w:t>verhoogt</w:t>
      </w:r>
      <w:r>
        <w:rPr>
          <w:rFonts w:ascii="Times New Roman" w:hAnsi="Times New Roman"/>
          <w:sz w:val="24"/>
          <w:szCs w:val="24"/>
        </w:rPr>
        <w:t xml:space="preserve">, </w:t>
      </w:r>
      <w:r w:rsidRPr="00121A2C">
        <w:rPr>
          <w:rFonts w:ascii="Times New Roman" w:hAnsi="Times New Roman"/>
          <w:sz w:val="24"/>
          <w:szCs w:val="24"/>
        </w:rPr>
        <w:t xml:space="preserve">die zal vernederd worden.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Laat het </w:t>
      </w:r>
      <w:r>
        <w:rPr>
          <w:rFonts w:ascii="Times New Roman" w:hAnsi="Times New Roman"/>
          <w:sz w:val="24"/>
          <w:szCs w:val="24"/>
        </w:rPr>
        <w:t>Voorspraak-</w:t>
      </w:r>
      <w:r w:rsidRPr="00121A2C">
        <w:rPr>
          <w:rFonts w:ascii="Times New Roman" w:hAnsi="Times New Roman"/>
          <w:sz w:val="24"/>
          <w:szCs w:val="24"/>
        </w:rPr>
        <w:t>ambt van Christus ons leren om nederig te zijn. Moeten wij dit leerstuk ons ten nutte maken</w:t>
      </w:r>
      <w:r>
        <w:rPr>
          <w:rFonts w:ascii="Times New Roman" w:hAnsi="Times New Roman"/>
          <w:sz w:val="24"/>
          <w:szCs w:val="24"/>
        </w:rPr>
        <w:t xml:space="preserve">, </w:t>
      </w:r>
      <w:r w:rsidRPr="00121A2C">
        <w:rPr>
          <w:rFonts w:ascii="Times New Roman" w:hAnsi="Times New Roman"/>
          <w:sz w:val="24"/>
          <w:szCs w:val="24"/>
        </w:rPr>
        <w:t>om ons geloof te versterken</w:t>
      </w:r>
      <w:r>
        <w:rPr>
          <w:rFonts w:ascii="Times New Roman" w:hAnsi="Times New Roman"/>
          <w:sz w:val="24"/>
          <w:szCs w:val="24"/>
        </w:rPr>
        <w:t xml:space="preserve">, </w:t>
      </w:r>
      <w:r w:rsidRPr="00121A2C">
        <w:rPr>
          <w:rFonts w:ascii="Times New Roman" w:hAnsi="Times New Roman"/>
          <w:sz w:val="24"/>
          <w:szCs w:val="24"/>
        </w:rPr>
        <w:t>ons gebed aan te moedigen</w:t>
      </w:r>
      <w:r>
        <w:rPr>
          <w:rFonts w:ascii="Times New Roman" w:hAnsi="Times New Roman"/>
          <w:sz w:val="24"/>
          <w:szCs w:val="24"/>
        </w:rPr>
        <w:t xml:space="preserve">, </w:t>
      </w:r>
      <w:r w:rsidRPr="00121A2C">
        <w:rPr>
          <w:rFonts w:ascii="Times New Roman" w:hAnsi="Times New Roman"/>
          <w:sz w:val="24"/>
          <w:szCs w:val="24"/>
        </w:rPr>
        <w:t xml:space="preserve">en om </w:t>
      </w:r>
      <w:r>
        <w:rPr>
          <w:rFonts w:ascii="Times New Roman" w:hAnsi="Times New Roman"/>
          <w:sz w:val="24"/>
          <w:szCs w:val="24"/>
        </w:rPr>
        <w:t>onszelf</w:t>
      </w:r>
      <w:r w:rsidRPr="00121A2C">
        <w:rPr>
          <w:rFonts w:ascii="Times New Roman" w:hAnsi="Times New Roman"/>
          <w:sz w:val="24"/>
          <w:szCs w:val="24"/>
        </w:rPr>
        <w:t xml:space="preserve"> te vernederen</w:t>
      </w:r>
      <w:r>
        <w:rPr>
          <w:rFonts w:ascii="Times New Roman" w:hAnsi="Times New Roman"/>
          <w:sz w:val="24"/>
          <w:szCs w:val="24"/>
        </w:rPr>
        <w:t xml:space="preserve">, </w:t>
      </w:r>
      <w:r w:rsidRPr="00121A2C">
        <w:rPr>
          <w:rFonts w:ascii="Times New Roman" w:hAnsi="Times New Roman"/>
          <w:sz w:val="24"/>
          <w:szCs w:val="24"/>
        </w:rPr>
        <w:t>zo ook moeten wij van dit leerstuk gebruik maken om onze volharding aan te moedigen</w:t>
      </w:r>
      <w:r>
        <w:rPr>
          <w:rFonts w:ascii="Times New Roman" w:hAnsi="Times New Roman"/>
          <w:sz w:val="24"/>
          <w:szCs w:val="24"/>
        </w:rPr>
        <w:t xml:space="preserve"> - </w:t>
      </w:r>
      <w:r w:rsidRPr="00121A2C">
        <w:rPr>
          <w:rFonts w:ascii="Times New Roman" w:hAnsi="Times New Roman"/>
          <w:sz w:val="24"/>
          <w:szCs w:val="24"/>
        </w:rPr>
        <w:t>dat wil zeggen</w:t>
      </w:r>
      <w:r>
        <w:rPr>
          <w:rFonts w:ascii="Times New Roman" w:hAnsi="Times New Roman"/>
          <w:sz w:val="24"/>
          <w:szCs w:val="24"/>
        </w:rPr>
        <w:t xml:space="preserve">, </w:t>
      </w:r>
      <w:r w:rsidRPr="00121A2C">
        <w:rPr>
          <w:rFonts w:ascii="Times New Roman" w:hAnsi="Times New Roman"/>
          <w:sz w:val="24"/>
          <w:szCs w:val="24"/>
        </w:rPr>
        <w:t>om vol te houden</w:t>
      </w:r>
      <w:r>
        <w:rPr>
          <w:rFonts w:ascii="Times New Roman" w:hAnsi="Times New Roman"/>
          <w:sz w:val="24"/>
          <w:szCs w:val="24"/>
        </w:rPr>
        <w:t xml:space="preserve">, </w:t>
      </w:r>
      <w:r w:rsidRPr="00121A2C">
        <w:rPr>
          <w:rFonts w:ascii="Times New Roman" w:hAnsi="Times New Roman"/>
          <w:sz w:val="24"/>
          <w:szCs w:val="24"/>
        </w:rPr>
        <w:t>om vol te houden tot aan het einde</w:t>
      </w:r>
      <w:r>
        <w:rPr>
          <w:rFonts w:ascii="Times New Roman" w:hAnsi="Times New Roman"/>
          <w:sz w:val="24"/>
          <w:szCs w:val="24"/>
        </w:rPr>
        <w:t xml:space="preserve">, </w:t>
      </w:r>
      <w:r w:rsidRPr="00121A2C">
        <w:rPr>
          <w:rFonts w:ascii="Times New Roman" w:hAnsi="Times New Roman"/>
          <w:sz w:val="24"/>
          <w:szCs w:val="24"/>
        </w:rPr>
        <w:t xml:space="preserve">want hiervoor heeft de apostel Christus aan ons als een </w:t>
      </w:r>
      <w:r>
        <w:rPr>
          <w:rFonts w:ascii="Times New Roman" w:hAnsi="Times New Roman"/>
          <w:sz w:val="24"/>
          <w:szCs w:val="24"/>
        </w:rPr>
        <w:t>Voorspraak</w:t>
      </w:r>
      <w:r w:rsidRPr="00121A2C">
        <w:rPr>
          <w:rFonts w:ascii="Times New Roman" w:hAnsi="Times New Roman"/>
          <w:sz w:val="24"/>
          <w:szCs w:val="24"/>
        </w:rPr>
        <w:t xml:space="preserve"> voorgesteld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is niets dat</w:t>
      </w:r>
      <w:r>
        <w:rPr>
          <w:rFonts w:ascii="Times New Roman" w:hAnsi="Times New Roman"/>
          <w:sz w:val="24"/>
          <w:szCs w:val="24"/>
        </w:rPr>
        <w:t xml:space="preserve"> de ware Godv</w:t>
      </w:r>
      <w:r w:rsidRPr="00121A2C">
        <w:rPr>
          <w:rFonts w:ascii="Times New Roman" w:hAnsi="Times New Roman"/>
          <w:sz w:val="24"/>
          <w:szCs w:val="24"/>
        </w:rPr>
        <w:t>ruchtigen meer ontmoedigd</w:t>
      </w:r>
      <w:r>
        <w:rPr>
          <w:rFonts w:ascii="Times New Roman" w:hAnsi="Times New Roman"/>
          <w:sz w:val="24"/>
          <w:szCs w:val="24"/>
        </w:rPr>
        <w:t xml:space="preserve">, </w:t>
      </w:r>
      <w:r w:rsidRPr="00121A2C">
        <w:rPr>
          <w:rFonts w:ascii="Times New Roman" w:hAnsi="Times New Roman"/>
          <w:sz w:val="24"/>
          <w:szCs w:val="24"/>
        </w:rPr>
        <w:t>dan het gevoel hunner</w:t>
      </w:r>
      <w:r>
        <w:rPr>
          <w:rFonts w:ascii="Times New Roman" w:hAnsi="Times New Roman"/>
          <w:sz w:val="24"/>
          <w:szCs w:val="24"/>
        </w:rPr>
        <w:t xml:space="preserve"> eigen </w:t>
      </w:r>
      <w:r w:rsidRPr="00121A2C">
        <w:rPr>
          <w:rFonts w:ascii="Times New Roman" w:hAnsi="Times New Roman"/>
          <w:sz w:val="24"/>
          <w:szCs w:val="24"/>
        </w:rPr>
        <w:t>zwakheden</w:t>
      </w:r>
      <w:r>
        <w:rPr>
          <w:rFonts w:ascii="Times New Roman" w:hAnsi="Times New Roman"/>
          <w:sz w:val="24"/>
          <w:szCs w:val="24"/>
        </w:rPr>
        <w:t xml:space="preserve">, </w:t>
      </w:r>
      <w:r w:rsidRPr="00121A2C">
        <w:rPr>
          <w:rFonts w:ascii="Times New Roman" w:hAnsi="Times New Roman"/>
          <w:sz w:val="24"/>
          <w:szCs w:val="24"/>
        </w:rPr>
        <w:t>en bijgevolg is er niets dat hen meer kan aanmoedigen om te volharden dan de gedachte aan Jezus Christus</w:t>
      </w:r>
      <w:r>
        <w:rPr>
          <w:rFonts w:ascii="Times New Roman" w:hAnsi="Times New Roman"/>
          <w:sz w:val="24"/>
          <w:szCs w:val="24"/>
        </w:rPr>
        <w:t xml:space="preserve"> als hun Voorspraak</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Ook de diensten</w:t>
      </w:r>
      <w:r>
        <w:rPr>
          <w:rFonts w:ascii="Times New Roman" w:hAnsi="Times New Roman"/>
          <w:sz w:val="24"/>
          <w:szCs w:val="24"/>
        </w:rPr>
        <w:t xml:space="preserve">, </w:t>
      </w:r>
      <w:r w:rsidRPr="00121A2C">
        <w:rPr>
          <w:rFonts w:ascii="Times New Roman" w:hAnsi="Times New Roman"/>
          <w:sz w:val="24"/>
          <w:szCs w:val="24"/>
        </w:rPr>
        <w:t>die Jezus Christus voor ons in deze wereld verrichten moet</w:t>
      </w:r>
      <w:r>
        <w:rPr>
          <w:rFonts w:ascii="Times New Roman" w:hAnsi="Times New Roman"/>
          <w:sz w:val="24"/>
          <w:szCs w:val="24"/>
        </w:rPr>
        <w:t xml:space="preserve">, </w:t>
      </w:r>
      <w:r w:rsidRPr="00121A2C">
        <w:rPr>
          <w:rFonts w:ascii="Times New Roman" w:hAnsi="Times New Roman"/>
          <w:sz w:val="24"/>
          <w:szCs w:val="24"/>
        </w:rPr>
        <w:t>zijn vol moeilijkheden</w:t>
      </w:r>
      <w:r>
        <w:rPr>
          <w:rFonts w:ascii="Times New Roman" w:hAnsi="Times New Roman"/>
          <w:sz w:val="24"/>
          <w:szCs w:val="24"/>
        </w:rPr>
        <w:t xml:space="preserve">, </w:t>
      </w:r>
      <w:r w:rsidRPr="00121A2C">
        <w:rPr>
          <w:rFonts w:ascii="Times New Roman" w:hAnsi="Times New Roman"/>
          <w:sz w:val="24"/>
          <w:szCs w:val="24"/>
        </w:rPr>
        <w:t>en zodoende geschikt om te ontmoedigen: maar wanneer een christen leert verstaan dat</w:t>
      </w:r>
      <w:r>
        <w:rPr>
          <w:rFonts w:ascii="Times New Roman" w:hAnsi="Times New Roman"/>
          <w:sz w:val="24"/>
          <w:szCs w:val="24"/>
        </w:rPr>
        <w:t xml:space="preserve"> - </w:t>
      </w:r>
      <w:r w:rsidRPr="00121A2C">
        <w:rPr>
          <w:rFonts w:ascii="Times New Roman" w:hAnsi="Times New Roman"/>
          <w:sz w:val="24"/>
          <w:szCs w:val="24"/>
        </w:rPr>
        <w:t>als wij doen wat wij kunnen doenhet niet een misslag is</w:t>
      </w:r>
      <w:r>
        <w:rPr>
          <w:rFonts w:ascii="Times New Roman" w:hAnsi="Times New Roman"/>
          <w:sz w:val="24"/>
          <w:szCs w:val="24"/>
        </w:rPr>
        <w:t xml:space="preserve">, </w:t>
      </w:r>
      <w:r w:rsidRPr="00121A2C">
        <w:rPr>
          <w:rFonts w:ascii="Times New Roman" w:hAnsi="Times New Roman"/>
          <w:sz w:val="24"/>
          <w:szCs w:val="24"/>
        </w:rPr>
        <w:t>die dit ambt geheel onnut maken zal</w:t>
      </w:r>
      <w:r>
        <w:rPr>
          <w:rFonts w:ascii="Times New Roman" w:hAnsi="Times New Roman"/>
          <w:sz w:val="24"/>
          <w:szCs w:val="24"/>
        </w:rPr>
        <w:t xml:space="preserve">, </w:t>
      </w:r>
      <w:r w:rsidRPr="00121A2C">
        <w:rPr>
          <w:rFonts w:ascii="Times New Roman" w:hAnsi="Times New Roman"/>
          <w:sz w:val="24"/>
          <w:szCs w:val="24"/>
        </w:rPr>
        <w:t>of aan</w:t>
      </w:r>
      <w:r>
        <w:rPr>
          <w:rFonts w:ascii="Times New Roman" w:hAnsi="Times New Roman"/>
          <w:sz w:val="24"/>
          <w:szCs w:val="24"/>
        </w:rPr>
        <w:t xml:space="preserve"> de </w:t>
      </w:r>
      <w:r w:rsidRPr="00121A2C">
        <w:rPr>
          <w:rFonts w:ascii="Times New Roman" w:hAnsi="Times New Roman"/>
          <w:sz w:val="24"/>
          <w:szCs w:val="24"/>
        </w:rPr>
        <w:t>duivel gelegenheid zal geven om daarop voor onze veroordeling en verwerping te pleiten</w:t>
      </w:r>
      <w:r>
        <w:rPr>
          <w:rFonts w:ascii="Times New Roman" w:hAnsi="Times New Roman"/>
          <w:sz w:val="24"/>
          <w:szCs w:val="24"/>
        </w:rPr>
        <w:t>, maar</w:t>
      </w:r>
      <w:r w:rsidRPr="00121A2C">
        <w:rPr>
          <w:rFonts w:ascii="Times New Roman" w:hAnsi="Times New Roman"/>
          <w:sz w:val="24"/>
          <w:szCs w:val="24"/>
        </w:rPr>
        <w:t xml:space="preserve"> dat Christus door onze </w:t>
      </w:r>
      <w:r>
        <w:rPr>
          <w:rFonts w:ascii="Times New Roman" w:hAnsi="Times New Roman"/>
          <w:sz w:val="24"/>
          <w:szCs w:val="24"/>
        </w:rPr>
        <w:t>Voorspraak</w:t>
      </w:r>
      <w:r w:rsidRPr="00121A2C">
        <w:rPr>
          <w:rFonts w:ascii="Times New Roman" w:hAnsi="Times New Roman"/>
          <w:sz w:val="24"/>
          <w:szCs w:val="24"/>
        </w:rPr>
        <w:t xml:space="preserve"> te zijn</w:t>
      </w:r>
      <w:r>
        <w:rPr>
          <w:rFonts w:ascii="Times New Roman" w:hAnsi="Times New Roman"/>
          <w:sz w:val="24"/>
          <w:szCs w:val="24"/>
        </w:rPr>
        <w:t xml:space="preserve">, </w:t>
      </w:r>
      <w:r w:rsidRPr="00121A2C">
        <w:rPr>
          <w:rFonts w:ascii="Times New Roman" w:hAnsi="Times New Roman"/>
          <w:sz w:val="24"/>
          <w:szCs w:val="24"/>
        </w:rPr>
        <w:t xml:space="preserve">ons verlost van al onze tekortkomingen en ook van de woede der hel.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zal ons aanmoedigen om te volharden</w:t>
      </w:r>
      <w:r>
        <w:rPr>
          <w:rFonts w:ascii="Times New Roman" w:hAnsi="Times New Roman"/>
          <w:sz w:val="24"/>
          <w:szCs w:val="24"/>
        </w:rPr>
        <w:t xml:space="preserve">, </w:t>
      </w:r>
      <w:r w:rsidRPr="00121A2C">
        <w:rPr>
          <w:rFonts w:ascii="Times New Roman" w:hAnsi="Times New Roman"/>
          <w:sz w:val="24"/>
          <w:szCs w:val="24"/>
        </w:rPr>
        <w:t>hoewel wij wankelen in al onze gangen</w:t>
      </w:r>
      <w:r>
        <w:rPr>
          <w:rFonts w:ascii="Times New Roman" w:hAnsi="Times New Roman"/>
          <w:sz w:val="24"/>
          <w:szCs w:val="24"/>
        </w:rPr>
        <w:t xml:space="preserve">, </w:t>
      </w:r>
      <w:r w:rsidRPr="00121A2C">
        <w:rPr>
          <w:rFonts w:ascii="Times New Roman" w:hAnsi="Times New Roman"/>
          <w:sz w:val="24"/>
          <w:szCs w:val="24"/>
        </w:rPr>
        <w:t>en struikelen in al onze daden</w:t>
      </w:r>
      <w:r>
        <w:rPr>
          <w:rFonts w:ascii="Times New Roman" w:hAnsi="Times New Roman"/>
          <w:sz w:val="24"/>
          <w:szCs w:val="24"/>
        </w:rPr>
        <w:t xml:space="preserve">, </w:t>
      </w:r>
      <w:r w:rsidRPr="00121A2C">
        <w:rPr>
          <w:rFonts w:ascii="Times New Roman" w:hAnsi="Times New Roman"/>
          <w:sz w:val="24"/>
          <w:szCs w:val="24"/>
        </w:rPr>
        <w:t>want wij hebben Christus tot</w:t>
      </w:r>
      <w:r>
        <w:rPr>
          <w:rFonts w:ascii="Times New Roman" w:hAnsi="Times New Roman"/>
          <w:sz w:val="24"/>
          <w:szCs w:val="24"/>
        </w:rPr>
        <w:t xml:space="preserve"> een Voorspraak, </w:t>
      </w:r>
      <w:r w:rsidRPr="00121A2C">
        <w:rPr>
          <w:rFonts w:ascii="Times New Roman" w:hAnsi="Times New Roman"/>
          <w:sz w:val="24"/>
          <w:szCs w:val="24"/>
        </w:rPr>
        <w:t>in geval wij zondigen in de volbrenging van enige plicht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Indien 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xml:space="preserve"> de Rechtvaardige</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Laat ons daarom wandelen in al Gods wegen zo goed als wij kunnen voor onze harten</w:t>
      </w:r>
      <w:r>
        <w:rPr>
          <w:rFonts w:ascii="Times New Roman" w:hAnsi="Times New Roman"/>
          <w:sz w:val="24"/>
          <w:szCs w:val="24"/>
        </w:rPr>
        <w:t xml:space="preserve">, </w:t>
      </w:r>
      <w:r w:rsidRPr="00121A2C">
        <w:rPr>
          <w:rFonts w:ascii="Times New Roman" w:hAnsi="Times New Roman"/>
          <w:sz w:val="24"/>
          <w:szCs w:val="24"/>
        </w:rPr>
        <w:t>en wanneer onze voet uitglijdt</w:t>
      </w:r>
      <w:r>
        <w:rPr>
          <w:rFonts w:ascii="Times New Roman" w:hAnsi="Times New Roman"/>
          <w:sz w:val="24"/>
          <w:szCs w:val="24"/>
        </w:rPr>
        <w:t xml:space="preserve">, </w:t>
      </w:r>
      <w:r w:rsidRPr="00121A2C">
        <w:rPr>
          <w:rFonts w:ascii="Times New Roman" w:hAnsi="Times New Roman"/>
          <w:sz w:val="24"/>
          <w:szCs w:val="24"/>
        </w:rPr>
        <w:t>laat ons het aan God vertellen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genade</w:t>
      </w:r>
      <w:r w:rsidRPr="00121A2C">
        <w:rPr>
          <w:rFonts w:ascii="Times New Roman" w:hAnsi="Times New Roman"/>
          <w:sz w:val="24"/>
          <w:szCs w:val="24"/>
        </w:rPr>
        <w:t xml:space="preserve"> in Christus Jezus zal ons ondersteunen. </w:t>
      </w:r>
      <w:r>
        <w:rPr>
          <w:rFonts w:ascii="Times New Roman" w:hAnsi="Times New Roman"/>
          <w:sz w:val="24"/>
          <w:szCs w:val="24"/>
        </w:rPr>
        <w:t>Psalm</w:t>
      </w:r>
      <w:r w:rsidRPr="00121A2C">
        <w:rPr>
          <w:rFonts w:ascii="Times New Roman" w:hAnsi="Times New Roman"/>
          <w:sz w:val="24"/>
          <w:szCs w:val="24"/>
        </w:rPr>
        <w:t xml:space="preserve"> 84:9</w:t>
      </w:r>
      <w:r>
        <w:rPr>
          <w:rFonts w:ascii="Times New Roman" w:hAnsi="Times New Roman"/>
          <w:sz w:val="24"/>
          <w:szCs w:val="24"/>
        </w:rPr>
        <w:t xml:space="preserve"> - </w:t>
      </w:r>
      <w:r w:rsidRPr="00121A2C">
        <w:rPr>
          <w:rFonts w:ascii="Times New Roman" w:hAnsi="Times New Roman"/>
          <w:sz w:val="24"/>
          <w:szCs w:val="24"/>
        </w:rPr>
        <w:t>12. Donkerheid</w:t>
      </w:r>
      <w:r>
        <w:rPr>
          <w:rFonts w:ascii="Times New Roman" w:hAnsi="Times New Roman"/>
          <w:sz w:val="24"/>
          <w:szCs w:val="24"/>
        </w:rPr>
        <w:t xml:space="preserve">, </w:t>
      </w:r>
      <w:r w:rsidRPr="00121A2C">
        <w:rPr>
          <w:rFonts w:ascii="Times New Roman" w:hAnsi="Times New Roman"/>
          <w:sz w:val="24"/>
          <w:szCs w:val="24"/>
        </w:rPr>
        <w:t>en opgesloten te zijn in een gevangenis</w:t>
      </w:r>
      <w:r>
        <w:rPr>
          <w:rFonts w:ascii="Times New Roman" w:hAnsi="Times New Roman"/>
          <w:sz w:val="24"/>
          <w:szCs w:val="24"/>
        </w:rPr>
        <w:t xml:space="preserve">, </w:t>
      </w:r>
      <w:r w:rsidRPr="00121A2C">
        <w:rPr>
          <w:rFonts w:ascii="Times New Roman" w:hAnsi="Times New Roman"/>
          <w:sz w:val="24"/>
          <w:szCs w:val="24"/>
        </w:rPr>
        <w:t>is ook zeer ontmoedigend voor ons</w:t>
      </w:r>
      <w:r>
        <w:rPr>
          <w:rFonts w:ascii="Times New Roman" w:hAnsi="Times New Roman"/>
          <w:sz w:val="24"/>
          <w:szCs w:val="24"/>
        </w:rPr>
        <w:t>, maar</w:t>
      </w:r>
      <w:r w:rsidRPr="00121A2C">
        <w:rPr>
          <w:rFonts w:ascii="Times New Roman" w:hAnsi="Times New Roman"/>
          <w:sz w:val="24"/>
          <w:szCs w:val="24"/>
        </w:rPr>
        <w:t xml:space="preserve"> onze </w:t>
      </w:r>
      <w:r>
        <w:rPr>
          <w:rFonts w:ascii="Times New Roman" w:hAnsi="Times New Roman"/>
          <w:sz w:val="24"/>
          <w:szCs w:val="24"/>
        </w:rPr>
        <w:t>Voorspraak</w:t>
      </w:r>
      <w:r w:rsidRPr="00121A2C">
        <w:rPr>
          <w:rFonts w:ascii="Times New Roman" w:hAnsi="Times New Roman"/>
          <w:sz w:val="24"/>
          <w:szCs w:val="24"/>
        </w:rPr>
        <w:t xml:space="preserve"> is daar om ons licht te geven</w:t>
      </w:r>
      <w:r>
        <w:rPr>
          <w:rFonts w:ascii="Times New Roman" w:hAnsi="Times New Roman"/>
          <w:sz w:val="24"/>
          <w:szCs w:val="24"/>
        </w:rPr>
        <w:t xml:space="preserve">, </w:t>
      </w:r>
      <w:r w:rsidRPr="00121A2C">
        <w:rPr>
          <w:rFonts w:ascii="Times New Roman" w:hAnsi="Times New Roman"/>
          <w:sz w:val="24"/>
          <w:szCs w:val="24"/>
        </w:rPr>
        <w:t xml:space="preserve">en ons uit de gevangenis te verlossen.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 is waar</w:t>
      </w:r>
      <w:r>
        <w:rPr>
          <w:rFonts w:ascii="Times New Roman" w:hAnsi="Times New Roman"/>
          <w:sz w:val="24"/>
          <w:szCs w:val="24"/>
        </w:rPr>
        <w:t xml:space="preserve">, </w:t>
      </w:r>
      <w:r w:rsidRPr="00121A2C">
        <w:rPr>
          <w:rFonts w:ascii="Times New Roman" w:hAnsi="Times New Roman"/>
          <w:sz w:val="24"/>
          <w:szCs w:val="24"/>
        </w:rPr>
        <w:t xml:space="preserve">hij die Jozef tot zijnen </w:t>
      </w:r>
      <w:r>
        <w:rPr>
          <w:rFonts w:ascii="Times New Roman" w:hAnsi="Times New Roman"/>
          <w:sz w:val="24"/>
          <w:szCs w:val="24"/>
        </w:rPr>
        <w:t>Voorspraak</w:t>
      </w:r>
      <w:r w:rsidRPr="00121A2C">
        <w:rPr>
          <w:rFonts w:ascii="Times New Roman" w:hAnsi="Times New Roman"/>
          <w:sz w:val="24"/>
          <w:szCs w:val="24"/>
        </w:rPr>
        <w:t xml:space="preserve"> verkoos</w:t>
      </w:r>
      <w:r>
        <w:rPr>
          <w:rFonts w:ascii="Times New Roman" w:hAnsi="Times New Roman"/>
          <w:sz w:val="24"/>
          <w:szCs w:val="24"/>
        </w:rPr>
        <w:t xml:space="preserve">, </w:t>
      </w:r>
      <w:r w:rsidRPr="00121A2C">
        <w:rPr>
          <w:rFonts w:ascii="Times New Roman" w:hAnsi="Times New Roman"/>
          <w:sz w:val="24"/>
          <w:szCs w:val="24"/>
        </w:rPr>
        <w:t>herinnerde zich Jozef niet</w:t>
      </w:r>
      <w:r>
        <w:rPr>
          <w:rFonts w:ascii="Times New Roman" w:hAnsi="Times New Roman"/>
          <w:sz w:val="24"/>
          <w:szCs w:val="24"/>
        </w:rPr>
        <w:t>, maar</w:t>
      </w:r>
      <w:r w:rsidRPr="00121A2C">
        <w:rPr>
          <w:rFonts w:ascii="Times New Roman" w:hAnsi="Times New Roman"/>
          <w:sz w:val="24"/>
          <w:szCs w:val="24"/>
        </w:rPr>
        <w:t xml:space="preserve"> vergat hem</w:t>
      </w:r>
      <w:r>
        <w:rPr>
          <w:rFonts w:ascii="Times New Roman" w:hAnsi="Times New Roman"/>
          <w:sz w:val="24"/>
          <w:szCs w:val="24"/>
        </w:rPr>
        <w:t>. G</w:t>
      </w:r>
      <w:r w:rsidRPr="00121A2C">
        <w:rPr>
          <w:rFonts w:ascii="Times New Roman" w:hAnsi="Times New Roman"/>
          <w:sz w:val="24"/>
          <w:szCs w:val="24"/>
        </w:rPr>
        <w:t>enesis 40:14</w:t>
      </w:r>
      <w:r>
        <w:rPr>
          <w:rFonts w:ascii="Times New Roman" w:hAnsi="Times New Roman"/>
          <w:sz w:val="24"/>
          <w:szCs w:val="24"/>
        </w:rPr>
        <w:t xml:space="preserve">, </w:t>
      </w:r>
      <w:r w:rsidRPr="00121A2C">
        <w:rPr>
          <w:rFonts w:ascii="Times New Roman" w:hAnsi="Times New Roman"/>
          <w:sz w:val="24"/>
          <w:szCs w:val="24"/>
        </w:rPr>
        <w:t>23</w:t>
      </w:r>
      <w:r>
        <w:rPr>
          <w:rFonts w:ascii="Times New Roman" w:hAnsi="Times New Roman"/>
          <w:sz w:val="24"/>
          <w:szCs w:val="24"/>
        </w:rPr>
        <w:t>, maar</w:t>
      </w:r>
      <w:r w:rsidRPr="00121A2C">
        <w:rPr>
          <w:rFonts w:ascii="Times New Roman" w:hAnsi="Times New Roman"/>
          <w:sz w:val="24"/>
          <w:szCs w:val="24"/>
        </w:rPr>
        <w:t xml:space="preserve"> hij die Jezus Christus tot zijn </w:t>
      </w:r>
      <w:r>
        <w:rPr>
          <w:rFonts w:ascii="Times New Roman" w:hAnsi="Times New Roman"/>
          <w:sz w:val="24"/>
          <w:szCs w:val="24"/>
        </w:rPr>
        <w:t>Voorspraak</w:t>
      </w:r>
      <w:r w:rsidRPr="00121A2C">
        <w:rPr>
          <w:rFonts w:ascii="Times New Roman" w:hAnsi="Times New Roman"/>
          <w:sz w:val="24"/>
          <w:szCs w:val="24"/>
        </w:rPr>
        <w:t xml:space="preserve"> heeft</w:t>
      </w:r>
      <w:r>
        <w:rPr>
          <w:rFonts w:ascii="Times New Roman" w:hAnsi="Times New Roman"/>
          <w:sz w:val="24"/>
          <w:szCs w:val="24"/>
        </w:rPr>
        <w:t xml:space="preserve">, </w:t>
      </w:r>
      <w:r w:rsidRPr="00121A2C">
        <w:rPr>
          <w:rFonts w:ascii="Times New Roman" w:hAnsi="Times New Roman"/>
          <w:sz w:val="24"/>
          <w:szCs w:val="24"/>
        </w:rPr>
        <w:t>hij zal niet vergeten worden</w:t>
      </w:r>
      <w:r>
        <w:rPr>
          <w:rFonts w:ascii="Times New Roman" w:hAnsi="Times New Roman"/>
          <w:sz w:val="24"/>
          <w:szCs w:val="24"/>
        </w:rPr>
        <w:t>, maar</w:t>
      </w:r>
      <w:r w:rsidRPr="00121A2C">
        <w:rPr>
          <w:rFonts w:ascii="Times New Roman" w:hAnsi="Times New Roman"/>
          <w:sz w:val="24"/>
          <w:szCs w:val="24"/>
        </w:rPr>
        <w:t xml:space="preserve"> Christus zal aan hem denken voor God. Micha 7:8</w:t>
      </w:r>
      <w:r>
        <w:rPr>
          <w:rFonts w:ascii="Times New Roman" w:hAnsi="Times New Roman"/>
          <w:sz w:val="24"/>
          <w:szCs w:val="24"/>
        </w:rPr>
        <w:t xml:space="preserve"> - </w:t>
      </w:r>
      <w:r w:rsidRPr="00121A2C">
        <w:rPr>
          <w:rFonts w:ascii="Times New Roman" w:hAnsi="Times New Roman"/>
          <w:sz w:val="24"/>
          <w:szCs w:val="24"/>
        </w:rPr>
        <w:t xml:space="preserve">10. </w:t>
      </w:r>
      <w:r>
        <w:rPr>
          <w:rFonts w:ascii="Times New Roman" w:hAnsi="Times New Roman"/>
          <w:sz w:val="24"/>
          <w:szCs w:val="24"/>
        </w:rPr>
        <w:t>"</w:t>
      </w:r>
      <w:r w:rsidRPr="00121A2C">
        <w:rPr>
          <w:rFonts w:ascii="Times New Roman" w:hAnsi="Times New Roman"/>
          <w:sz w:val="24"/>
          <w:szCs w:val="24"/>
        </w:rPr>
        <w:t>Die aan ons gedacht heeft in onze nederigheid: want</w:t>
      </w:r>
      <w:r>
        <w:rPr>
          <w:rFonts w:ascii="Times New Roman" w:hAnsi="Times New Roman"/>
          <w:sz w:val="24"/>
          <w:szCs w:val="24"/>
        </w:rPr>
        <w:t xml:space="preserve"> zijn </w:t>
      </w:r>
      <w:r w:rsidRPr="00121A2C">
        <w:rPr>
          <w:rFonts w:ascii="Times New Roman" w:hAnsi="Times New Roman"/>
          <w:sz w:val="24"/>
          <w:szCs w:val="24"/>
        </w:rPr>
        <w:t>goedertierenheid is in der eeuwigheid.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136:23.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zal tot de gevangenen zeggen</w:t>
      </w:r>
      <w:r>
        <w:rPr>
          <w:rFonts w:ascii="Times New Roman" w:hAnsi="Times New Roman"/>
          <w:sz w:val="24"/>
          <w:szCs w:val="24"/>
        </w:rPr>
        <w:t xml:space="preserve">, </w:t>
      </w:r>
      <w:r w:rsidRPr="00121A2C">
        <w:rPr>
          <w:rFonts w:ascii="Times New Roman" w:hAnsi="Times New Roman"/>
          <w:sz w:val="24"/>
          <w:szCs w:val="24"/>
        </w:rPr>
        <w:t xml:space="preserve">vertoon </w:t>
      </w:r>
      <w:r>
        <w:rPr>
          <w:rFonts w:ascii="Times New Roman" w:hAnsi="Times New Roman"/>
          <w:sz w:val="24"/>
          <w:szCs w:val="24"/>
        </w:rPr>
        <w:t xml:space="preserve">uzelf, </w:t>
      </w:r>
      <w:r w:rsidRPr="00121A2C">
        <w:rPr>
          <w:rFonts w:ascii="Times New Roman" w:hAnsi="Times New Roman"/>
          <w:sz w:val="24"/>
          <w:szCs w:val="24"/>
        </w:rPr>
        <w:t>en tot hen die in de gevangenis zijn</w:t>
      </w:r>
      <w:r>
        <w:rPr>
          <w:rFonts w:ascii="Times New Roman" w:hAnsi="Times New Roman"/>
          <w:sz w:val="24"/>
          <w:szCs w:val="24"/>
        </w:rPr>
        <w:t xml:space="preserve">, </w:t>
      </w:r>
      <w:r w:rsidRPr="00121A2C">
        <w:rPr>
          <w:rFonts w:ascii="Times New Roman" w:hAnsi="Times New Roman"/>
          <w:sz w:val="24"/>
          <w:szCs w:val="24"/>
        </w:rPr>
        <w:t>ga uit van hier. De Satan krijgt de gelovigen soms in de gevangenis</w:t>
      </w:r>
      <w:r>
        <w:rPr>
          <w:rFonts w:ascii="Times New Roman" w:hAnsi="Times New Roman"/>
          <w:sz w:val="24"/>
          <w:szCs w:val="24"/>
        </w:rPr>
        <w:t xml:space="preserve">, </w:t>
      </w:r>
      <w:r w:rsidRPr="00121A2C">
        <w:rPr>
          <w:rFonts w:ascii="Times New Roman" w:hAnsi="Times New Roman"/>
          <w:sz w:val="24"/>
          <w:szCs w:val="24"/>
        </w:rPr>
        <w:t xml:space="preserve">wanneer hij hen gevangen neemt onder hun vleselijke begeerlijkheden. </w:t>
      </w:r>
      <w:r>
        <w:rPr>
          <w:rFonts w:ascii="Times New Roman" w:hAnsi="Times New Roman"/>
          <w:sz w:val="24"/>
          <w:szCs w:val="24"/>
        </w:rPr>
        <w:t>Rom.</w:t>
      </w:r>
      <w:r w:rsidRPr="00121A2C">
        <w:rPr>
          <w:rFonts w:ascii="Times New Roman" w:hAnsi="Times New Roman"/>
          <w:sz w:val="24"/>
          <w:szCs w:val="24"/>
        </w:rPr>
        <w:t xml:space="preserve"> 7:23. Maar zij zullen daar niet voor altoos in zijn</w:t>
      </w:r>
      <w:r>
        <w:rPr>
          <w:rFonts w:ascii="Times New Roman" w:hAnsi="Times New Roman"/>
          <w:sz w:val="24"/>
          <w:szCs w:val="24"/>
        </w:rPr>
        <w:t xml:space="preserve">, </w:t>
      </w:r>
      <w:r w:rsidRPr="00121A2C">
        <w:rPr>
          <w:rFonts w:ascii="Times New Roman" w:hAnsi="Times New Roman"/>
          <w:sz w:val="24"/>
          <w:szCs w:val="24"/>
        </w:rPr>
        <w:t>en dit moest ons aanmoedigen en aansporen om op</w:t>
      </w:r>
      <w:r>
        <w:rPr>
          <w:rFonts w:ascii="Times New Roman" w:hAnsi="Times New Roman"/>
          <w:sz w:val="24"/>
          <w:szCs w:val="24"/>
        </w:rPr>
        <w:t xml:space="preserve"> de </w:t>
      </w:r>
      <w:r w:rsidRPr="00121A2C">
        <w:rPr>
          <w:rFonts w:ascii="Times New Roman" w:hAnsi="Times New Roman"/>
          <w:sz w:val="24"/>
          <w:szCs w:val="24"/>
        </w:rPr>
        <w:t>weg der gerechtigheid te wandelen</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w:t>
      </w:r>
      <w:r w:rsidRPr="00121A2C">
        <w:rPr>
          <w:rFonts w:ascii="Times New Roman" w:hAnsi="Times New Roman"/>
          <w:sz w:val="24"/>
          <w:szCs w:val="24"/>
        </w:rPr>
        <w:t>door velerlei verdrukking moeten wij ingaan in het koninkrijk Gods.</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ind w:left="708"/>
        <w:jc w:val="both"/>
        <w:rPr>
          <w:rFonts w:ascii="Times New Roman" w:hAnsi="Times New Roman"/>
          <w:sz w:val="24"/>
          <w:szCs w:val="24"/>
        </w:rPr>
      </w:pPr>
      <w:r w:rsidRPr="00232F0F">
        <w:rPr>
          <w:rFonts w:ascii="Times New Roman" w:hAnsi="Times New Roman"/>
          <w:b/>
          <w:sz w:val="24"/>
          <w:szCs w:val="24"/>
        </w:rPr>
        <w:t>Tegenwerping.</w:t>
      </w:r>
      <w:r w:rsidRPr="00121A2C">
        <w:rPr>
          <w:rFonts w:ascii="Times New Roman" w:hAnsi="Times New Roman"/>
          <w:sz w:val="24"/>
          <w:szCs w:val="24"/>
        </w:rPr>
        <w:t xml:space="preserve"> Maar</w:t>
      </w:r>
      <w:r>
        <w:rPr>
          <w:rFonts w:ascii="Times New Roman" w:hAnsi="Times New Roman"/>
          <w:sz w:val="24"/>
          <w:szCs w:val="24"/>
        </w:rPr>
        <w:t xml:space="preserve">, </w:t>
      </w:r>
      <w:r w:rsidRPr="00121A2C">
        <w:rPr>
          <w:rFonts w:ascii="Times New Roman" w:hAnsi="Times New Roman"/>
          <w:sz w:val="24"/>
          <w:szCs w:val="24"/>
        </w:rPr>
        <w:t>zegt iemand</w:t>
      </w:r>
      <w:r>
        <w:rPr>
          <w:rFonts w:ascii="Times New Roman" w:hAnsi="Times New Roman"/>
          <w:sz w:val="24"/>
          <w:szCs w:val="24"/>
        </w:rPr>
        <w:t xml:space="preserve">, </w:t>
      </w:r>
      <w:r w:rsidRPr="00121A2C">
        <w:rPr>
          <w:rFonts w:ascii="Times New Roman" w:hAnsi="Times New Roman"/>
          <w:sz w:val="24"/>
          <w:szCs w:val="24"/>
        </w:rPr>
        <w:t>ik kan niet bidden</w:t>
      </w:r>
      <w:r>
        <w:rPr>
          <w:rFonts w:ascii="Times New Roman" w:hAnsi="Times New Roman"/>
          <w:sz w:val="24"/>
          <w:szCs w:val="24"/>
        </w:rPr>
        <w:t xml:space="preserve">, </w:t>
      </w:r>
      <w:r w:rsidRPr="00121A2C">
        <w:rPr>
          <w:rFonts w:ascii="Times New Roman" w:hAnsi="Times New Roman"/>
          <w:sz w:val="24"/>
          <w:szCs w:val="24"/>
        </w:rPr>
        <w:t>hoe</w:t>
      </w:r>
      <w:r>
        <w:rPr>
          <w:rFonts w:ascii="Times New Roman" w:hAnsi="Times New Roman"/>
          <w:sz w:val="24"/>
          <w:szCs w:val="24"/>
        </w:rPr>
        <w:t xml:space="preserve"> zou </w:t>
      </w:r>
      <w:r w:rsidRPr="00121A2C">
        <w:rPr>
          <w:rFonts w:ascii="Times New Roman" w:hAnsi="Times New Roman"/>
          <w:sz w:val="24"/>
          <w:szCs w:val="24"/>
        </w:rPr>
        <w:t>ik daarom kunnen volharden? Wanneer ik mij neerbuig om te bidden</w:t>
      </w:r>
      <w:r>
        <w:rPr>
          <w:rFonts w:ascii="Times New Roman" w:hAnsi="Times New Roman"/>
          <w:sz w:val="24"/>
          <w:szCs w:val="24"/>
        </w:rPr>
        <w:t xml:space="preserve">, </w:t>
      </w:r>
      <w:r w:rsidRPr="00121A2C">
        <w:rPr>
          <w:rFonts w:ascii="Times New Roman" w:hAnsi="Times New Roman"/>
          <w:sz w:val="24"/>
          <w:szCs w:val="24"/>
        </w:rPr>
        <w:t>dan wordt mijn mond gesloten. Wat</w:t>
      </w:r>
      <w:r>
        <w:rPr>
          <w:rFonts w:ascii="Times New Roman" w:hAnsi="Times New Roman"/>
          <w:sz w:val="24"/>
          <w:szCs w:val="24"/>
        </w:rPr>
        <w:t xml:space="preserve"> zou u</w:t>
      </w:r>
      <w:r w:rsidRPr="00121A2C">
        <w:rPr>
          <w:rFonts w:ascii="Times New Roman" w:hAnsi="Times New Roman"/>
          <w:sz w:val="24"/>
          <w:szCs w:val="24"/>
        </w:rPr>
        <w:t xml:space="preserve"> mij laten doen? </w:t>
      </w: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Antwoord. Wel ziel</w:t>
      </w:r>
      <w:r>
        <w:rPr>
          <w:rFonts w:ascii="Times New Roman" w:hAnsi="Times New Roman"/>
          <w:sz w:val="24"/>
          <w:szCs w:val="24"/>
        </w:rPr>
        <w:t>, hoewel</w:t>
      </w:r>
      <w:r w:rsidRPr="00121A2C">
        <w:rPr>
          <w:rFonts w:ascii="Times New Roman" w:hAnsi="Times New Roman"/>
          <w:sz w:val="24"/>
          <w:szCs w:val="24"/>
        </w:rPr>
        <w:t xml:space="preserve"> de Satan u overbluffen kan</w:t>
      </w:r>
      <w:r>
        <w:rPr>
          <w:rFonts w:ascii="Times New Roman" w:hAnsi="Times New Roman"/>
          <w:sz w:val="24"/>
          <w:szCs w:val="24"/>
        </w:rPr>
        <w:t xml:space="preserve">, </w:t>
      </w:r>
      <w:r w:rsidRPr="00121A2C">
        <w:rPr>
          <w:rFonts w:ascii="Times New Roman" w:hAnsi="Times New Roman"/>
          <w:sz w:val="24"/>
          <w:szCs w:val="24"/>
        </w:rPr>
        <w:t>met</w:t>
      </w:r>
      <w:r>
        <w:rPr>
          <w:rFonts w:ascii="Times New Roman" w:hAnsi="Times New Roman"/>
          <w:sz w:val="24"/>
          <w:szCs w:val="24"/>
        </w:rPr>
        <w:t xml:space="preserve"> uw Voorspraak</w:t>
      </w:r>
      <w:r w:rsidRPr="00121A2C">
        <w:rPr>
          <w:rFonts w:ascii="Times New Roman" w:hAnsi="Times New Roman"/>
          <w:sz w:val="24"/>
          <w:szCs w:val="24"/>
        </w:rPr>
        <w:t xml:space="preserve"> kan hij zo niet handelen</w:t>
      </w:r>
      <w:r>
        <w:rPr>
          <w:rFonts w:ascii="Times New Roman" w:hAnsi="Times New Roman"/>
          <w:sz w:val="24"/>
          <w:szCs w:val="24"/>
        </w:rPr>
        <w:t xml:space="preserve">, indien u </w:t>
      </w:r>
      <w:r w:rsidRPr="00121A2C">
        <w:rPr>
          <w:rFonts w:ascii="Times New Roman" w:hAnsi="Times New Roman"/>
          <w:sz w:val="24"/>
          <w:szCs w:val="24"/>
        </w:rPr>
        <w:t>niet voor</w:t>
      </w:r>
      <w:r>
        <w:rPr>
          <w:rFonts w:ascii="Times New Roman" w:hAnsi="Times New Roman"/>
          <w:sz w:val="24"/>
          <w:szCs w:val="24"/>
        </w:rPr>
        <w:t xml:space="preserve"> uzelf </w:t>
      </w:r>
      <w:r w:rsidRPr="00121A2C">
        <w:rPr>
          <w:rFonts w:ascii="Times New Roman" w:hAnsi="Times New Roman"/>
          <w:sz w:val="24"/>
          <w:szCs w:val="24"/>
        </w:rPr>
        <w:t>kunt spreken</w:t>
      </w:r>
      <w:r>
        <w:rPr>
          <w:rFonts w:ascii="Times New Roman" w:hAnsi="Times New Roman"/>
          <w:sz w:val="24"/>
          <w:szCs w:val="24"/>
        </w:rPr>
        <w:t xml:space="preserve">, </w:t>
      </w:r>
      <w:r w:rsidRPr="00121A2C">
        <w:rPr>
          <w:rFonts w:ascii="Times New Roman" w:hAnsi="Times New Roman"/>
          <w:sz w:val="24"/>
          <w:szCs w:val="24"/>
        </w:rPr>
        <w:t>Christus</w:t>
      </w:r>
      <w:r>
        <w:rPr>
          <w:rFonts w:ascii="Times New Roman" w:hAnsi="Times New Roman"/>
          <w:sz w:val="24"/>
          <w:szCs w:val="24"/>
        </w:rPr>
        <w:t xml:space="preserve">, </w:t>
      </w:r>
      <w:r w:rsidRPr="00121A2C">
        <w:rPr>
          <w:rFonts w:ascii="Times New Roman" w:hAnsi="Times New Roman"/>
          <w:sz w:val="24"/>
          <w:szCs w:val="24"/>
        </w:rPr>
        <w:t xml:space="preserve">uw </w:t>
      </w:r>
      <w:r>
        <w:rPr>
          <w:rFonts w:ascii="Times New Roman" w:hAnsi="Times New Roman"/>
          <w:sz w:val="24"/>
          <w:szCs w:val="24"/>
        </w:rPr>
        <w:t xml:space="preserve">Voorspraak, </w:t>
      </w:r>
      <w:r w:rsidRPr="00121A2C">
        <w:rPr>
          <w:rFonts w:ascii="Times New Roman" w:hAnsi="Times New Roman"/>
          <w:sz w:val="24"/>
          <w:szCs w:val="24"/>
        </w:rPr>
        <w:t>kan voor u spreken. Lemuël moest zijn mond openen voor de stommen</w:t>
      </w:r>
      <w:r>
        <w:rPr>
          <w:rFonts w:ascii="Times New Roman" w:hAnsi="Times New Roman"/>
          <w:sz w:val="24"/>
          <w:szCs w:val="24"/>
        </w:rPr>
        <w:t xml:space="preserve"> - </w:t>
      </w:r>
      <w:r w:rsidRPr="00121A2C">
        <w:rPr>
          <w:rFonts w:ascii="Times New Roman" w:hAnsi="Times New Roman"/>
          <w:sz w:val="24"/>
          <w:szCs w:val="24"/>
        </w:rPr>
        <w:t xml:space="preserve">dat wil zeggen voor de zonen des verderfs en om de twistzaken te twisten voor de armen en nooddruftigen. </w:t>
      </w:r>
      <w:r>
        <w:rPr>
          <w:rFonts w:ascii="Times New Roman" w:hAnsi="Times New Roman"/>
          <w:sz w:val="24"/>
          <w:szCs w:val="24"/>
        </w:rPr>
        <w:t>"</w:t>
      </w:r>
      <w:r w:rsidRPr="00121A2C">
        <w:rPr>
          <w:rFonts w:ascii="Times New Roman" w:hAnsi="Times New Roman"/>
          <w:sz w:val="24"/>
          <w:szCs w:val="24"/>
        </w:rPr>
        <w:t>Open</w:t>
      </w:r>
      <w:r>
        <w:rPr>
          <w:rFonts w:ascii="Times New Roman" w:hAnsi="Times New Roman"/>
          <w:sz w:val="24"/>
          <w:szCs w:val="24"/>
        </w:rPr>
        <w:t xml:space="preserve"> uw </w:t>
      </w:r>
      <w:r w:rsidRPr="00121A2C">
        <w:rPr>
          <w:rFonts w:ascii="Times New Roman" w:hAnsi="Times New Roman"/>
          <w:sz w:val="24"/>
          <w:szCs w:val="24"/>
        </w:rPr>
        <w:t>mond</w:t>
      </w:r>
      <w:r>
        <w:rPr>
          <w:rFonts w:ascii="Times New Roman" w:hAnsi="Times New Roman"/>
          <w:sz w:val="24"/>
          <w:szCs w:val="24"/>
        </w:rPr>
        <w:t xml:space="preserve">, </w:t>
      </w:r>
      <w:r w:rsidRPr="00121A2C">
        <w:rPr>
          <w:rFonts w:ascii="Times New Roman" w:hAnsi="Times New Roman"/>
          <w:sz w:val="24"/>
          <w:szCs w:val="24"/>
        </w:rPr>
        <w:t>oordeel gerechtelijk</w:t>
      </w:r>
      <w:r>
        <w:rPr>
          <w:rFonts w:ascii="Times New Roman" w:hAnsi="Times New Roman"/>
          <w:sz w:val="24"/>
          <w:szCs w:val="24"/>
        </w:rPr>
        <w:t xml:space="preserve">, </w:t>
      </w:r>
      <w:r w:rsidRPr="00121A2C">
        <w:rPr>
          <w:rFonts w:ascii="Times New Roman" w:hAnsi="Times New Roman"/>
          <w:sz w:val="24"/>
          <w:szCs w:val="24"/>
        </w:rPr>
        <w:t>en doe</w:t>
      </w:r>
      <w:r>
        <w:rPr>
          <w:rFonts w:ascii="Times New Roman" w:hAnsi="Times New Roman"/>
          <w:sz w:val="24"/>
          <w:szCs w:val="24"/>
        </w:rPr>
        <w:t xml:space="preserve"> de </w:t>
      </w:r>
      <w:r w:rsidRPr="00121A2C">
        <w:rPr>
          <w:rFonts w:ascii="Times New Roman" w:hAnsi="Times New Roman"/>
          <w:sz w:val="24"/>
          <w:szCs w:val="24"/>
        </w:rPr>
        <w:t>verdrukten en nooddruftigen recht.</w:t>
      </w:r>
      <w:r>
        <w:rPr>
          <w:rFonts w:ascii="Times New Roman" w:hAnsi="Times New Roman"/>
          <w:sz w:val="24"/>
          <w:szCs w:val="24"/>
        </w:rPr>
        <w:t>"</w:t>
      </w:r>
      <w:r w:rsidRPr="00121A2C">
        <w:rPr>
          <w:rFonts w:ascii="Times New Roman" w:hAnsi="Times New Roman"/>
          <w:sz w:val="24"/>
          <w:szCs w:val="24"/>
        </w:rPr>
        <w:t xml:space="preserve"> Spreuken 31:8</w:t>
      </w:r>
      <w:r>
        <w:rPr>
          <w:rFonts w:ascii="Times New Roman" w:hAnsi="Times New Roman"/>
          <w:sz w:val="24"/>
          <w:szCs w:val="24"/>
        </w:rPr>
        <w:t xml:space="preserve">, </w:t>
      </w:r>
      <w:r w:rsidRPr="00121A2C">
        <w:rPr>
          <w:rFonts w:ascii="Times New Roman" w:hAnsi="Times New Roman"/>
          <w:sz w:val="24"/>
          <w:szCs w:val="24"/>
        </w:rPr>
        <w:t>9</w:t>
      </w:r>
      <w:r>
        <w:rPr>
          <w:rFonts w:ascii="Times New Roman" w:hAnsi="Times New Roman"/>
          <w:sz w:val="24"/>
          <w:szCs w:val="24"/>
        </w:rPr>
        <w:t xml:space="preserve">. Indien </w:t>
      </w:r>
      <w:r w:rsidRPr="00121A2C">
        <w:rPr>
          <w:rFonts w:ascii="Times New Roman" w:hAnsi="Times New Roman"/>
          <w:sz w:val="24"/>
          <w:szCs w:val="24"/>
        </w:rPr>
        <w:t xml:space="preserve">wij de liefde van </w:t>
      </w:r>
      <w:r>
        <w:rPr>
          <w:rFonts w:ascii="Times New Roman" w:hAnsi="Times New Roman"/>
          <w:sz w:val="24"/>
          <w:szCs w:val="24"/>
        </w:rPr>
        <w:t>onze</w:t>
      </w:r>
      <w:r w:rsidRPr="00121A2C">
        <w:rPr>
          <w:rFonts w:ascii="Times New Roman" w:hAnsi="Times New Roman"/>
          <w:sz w:val="24"/>
          <w:szCs w:val="24"/>
        </w:rPr>
        <w:t xml:space="preserve"> Heere Jezus Christus kenden</w:t>
      </w:r>
      <w:r>
        <w:rPr>
          <w:rFonts w:ascii="Times New Roman" w:hAnsi="Times New Roman"/>
          <w:sz w:val="24"/>
          <w:szCs w:val="24"/>
        </w:rPr>
        <w:t xml:space="preserve">, </w:t>
      </w:r>
      <w:r w:rsidRPr="00121A2C">
        <w:rPr>
          <w:rFonts w:ascii="Times New Roman" w:hAnsi="Times New Roman"/>
          <w:sz w:val="24"/>
          <w:szCs w:val="24"/>
        </w:rPr>
        <w:t>zo als het Woord haar openbaart</w:t>
      </w:r>
      <w:r>
        <w:rPr>
          <w:rFonts w:ascii="Times New Roman" w:hAnsi="Times New Roman"/>
          <w:sz w:val="24"/>
          <w:szCs w:val="24"/>
        </w:rPr>
        <w:t xml:space="preserve">, </w:t>
      </w:r>
      <w:r w:rsidRPr="00121A2C">
        <w:rPr>
          <w:rFonts w:ascii="Times New Roman" w:hAnsi="Times New Roman"/>
          <w:sz w:val="24"/>
          <w:szCs w:val="24"/>
        </w:rPr>
        <w:t>dan zouden wij geloven</w:t>
      </w:r>
      <w:r>
        <w:rPr>
          <w:rFonts w:ascii="Times New Roman" w:hAnsi="Times New Roman"/>
          <w:sz w:val="24"/>
          <w:szCs w:val="24"/>
        </w:rPr>
        <w:t xml:space="preserve">, </w:t>
      </w:r>
      <w:r w:rsidRPr="00121A2C">
        <w:rPr>
          <w:rFonts w:ascii="Times New Roman" w:hAnsi="Times New Roman"/>
          <w:sz w:val="24"/>
          <w:szCs w:val="24"/>
        </w:rPr>
        <w:t>dan zouden wij hopen</w:t>
      </w:r>
      <w:r>
        <w:rPr>
          <w:rFonts w:ascii="Times New Roman" w:hAnsi="Times New Roman"/>
          <w:sz w:val="24"/>
          <w:szCs w:val="24"/>
        </w:rPr>
        <w:t xml:space="preserve">, </w:t>
      </w:r>
      <w:r w:rsidRPr="00121A2C">
        <w:rPr>
          <w:rFonts w:ascii="Times New Roman" w:hAnsi="Times New Roman"/>
          <w:sz w:val="24"/>
          <w:szCs w:val="24"/>
        </w:rPr>
        <w:t>en wij zouden de verlossing van</w:t>
      </w:r>
      <w:r>
        <w:rPr>
          <w:rFonts w:ascii="Times New Roman" w:hAnsi="Times New Roman"/>
          <w:sz w:val="24"/>
          <w:szCs w:val="24"/>
        </w:rPr>
        <w:t xml:space="preserve"> de </w:t>
      </w:r>
      <w:r w:rsidRPr="00121A2C">
        <w:rPr>
          <w:rFonts w:ascii="Times New Roman" w:hAnsi="Times New Roman"/>
          <w:sz w:val="24"/>
          <w:szCs w:val="24"/>
        </w:rPr>
        <w:t>Heere verwachten</w:t>
      </w:r>
      <w:r>
        <w:rPr>
          <w:rFonts w:ascii="Times New Roman" w:hAnsi="Times New Roman"/>
          <w:sz w:val="24"/>
          <w:szCs w:val="24"/>
        </w:rPr>
        <w:t xml:space="preserve">, </w:t>
      </w:r>
      <w:r w:rsidRPr="00121A2C">
        <w:rPr>
          <w:rFonts w:ascii="Times New Roman" w:hAnsi="Times New Roman"/>
          <w:sz w:val="24"/>
          <w:szCs w:val="24"/>
        </w:rPr>
        <w:t>niettegenstaande alle ontmoedigingen. Maar er zijn vele beletselen</w:t>
      </w:r>
      <w:r>
        <w:rPr>
          <w:rFonts w:ascii="Times New Roman" w:hAnsi="Times New Roman"/>
          <w:sz w:val="24"/>
          <w:szCs w:val="24"/>
        </w:rPr>
        <w:t xml:space="preserve">, </w:t>
      </w:r>
      <w:r w:rsidRPr="00121A2C">
        <w:rPr>
          <w:rFonts w:ascii="Times New Roman" w:hAnsi="Times New Roman"/>
          <w:sz w:val="24"/>
          <w:szCs w:val="24"/>
        </w:rPr>
        <w:t>waardoor geloof</w:t>
      </w:r>
      <w:r>
        <w:rPr>
          <w:rFonts w:ascii="Times New Roman" w:hAnsi="Times New Roman"/>
          <w:sz w:val="24"/>
          <w:szCs w:val="24"/>
        </w:rPr>
        <w:t xml:space="preserve">, </w:t>
      </w:r>
      <w:r w:rsidRPr="00121A2C">
        <w:rPr>
          <w:rFonts w:ascii="Times New Roman" w:hAnsi="Times New Roman"/>
          <w:sz w:val="24"/>
          <w:szCs w:val="24"/>
        </w:rPr>
        <w:t>gebed en volharding zo moeilijk voor ons zijn</w:t>
      </w:r>
      <w:r>
        <w:rPr>
          <w:rFonts w:ascii="Times New Roman" w:hAnsi="Times New Roman"/>
          <w:sz w:val="24"/>
          <w:szCs w:val="24"/>
        </w:rPr>
        <w:t xml:space="preserve"> - "</w:t>
      </w:r>
      <w:r w:rsidRPr="00121A2C">
        <w:rPr>
          <w:rFonts w:ascii="Times New Roman" w:hAnsi="Times New Roman"/>
          <w:sz w:val="24"/>
          <w:szCs w:val="24"/>
        </w:rPr>
        <w:t>Maar</w:t>
      </w:r>
      <w:r>
        <w:rPr>
          <w:rFonts w:ascii="Times New Roman" w:hAnsi="Times New Roman"/>
          <w:sz w:val="24"/>
          <w:szCs w:val="24"/>
        </w:rPr>
        <w:t xml:space="preserve"> indien </w:t>
      </w:r>
      <w:r w:rsidRPr="00121A2C">
        <w:rPr>
          <w:rFonts w:ascii="Times New Roman" w:hAnsi="Times New Roman"/>
          <w:sz w:val="24"/>
          <w:szCs w:val="24"/>
        </w:rPr>
        <w:t>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de Rechtvaardige,"</w:t>
      </w:r>
      <w:r w:rsidRPr="00121A2C">
        <w:rPr>
          <w:rFonts w:ascii="Times New Roman" w:hAnsi="Times New Roman"/>
          <w:sz w:val="24"/>
          <w:szCs w:val="24"/>
        </w:rPr>
        <w:t xml:space="preserve"> en </w:t>
      </w:r>
      <w:r>
        <w:rPr>
          <w:rFonts w:ascii="Times New Roman" w:hAnsi="Times New Roman"/>
          <w:sz w:val="24"/>
          <w:szCs w:val="24"/>
        </w:rPr>
        <w:t>"</w:t>
      </w:r>
      <w:r w:rsidRPr="00121A2C">
        <w:rPr>
          <w:rFonts w:ascii="Times New Roman" w:hAnsi="Times New Roman"/>
          <w:sz w:val="24"/>
          <w:szCs w:val="24"/>
        </w:rPr>
        <w:t>God zal voor u strijden</w:t>
      </w:r>
      <w:r>
        <w:rPr>
          <w:rFonts w:ascii="Times New Roman" w:hAnsi="Times New Roman"/>
          <w:sz w:val="24"/>
          <w:szCs w:val="24"/>
        </w:rPr>
        <w:t xml:space="preserve">, en u </w:t>
      </w:r>
      <w:r w:rsidRPr="00121A2C">
        <w:rPr>
          <w:rFonts w:ascii="Times New Roman" w:hAnsi="Times New Roman"/>
          <w:sz w:val="24"/>
          <w:szCs w:val="24"/>
        </w:rPr>
        <w:t>zult stille zijn</w:t>
      </w:r>
      <w:r>
        <w:rPr>
          <w:rFonts w:ascii="Times New Roman" w:hAnsi="Times New Roman"/>
          <w:sz w:val="24"/>
          <w:szCs w:val="24"/>
        </w:rPr>
        <w:t>, "</w:t>
      </w:r>
      <w:r w:rsidRPr="00121A2C">
        <w:rPr>
          <w:rFonts w:ascii="Times New Roman" w:hAnsi="Times New Roman"/>
          <w:sz w:val="24"/>
          <w:szCs w:val="24"/>
        </w:rPr>
        <w:t xml:space="preserve"> was eens een heerlijk woord voor mij</w:t>
      </w:r>
      <w:r>
        <w:rPr>
          <w:rFonts w:ascii="Times New Roman" w:hAnsi="Times New Roman"/>
          <w:sz w:val="24"/>
          <w:szCs w:val="24"/>
        </w:rPr>
        <w:t xml:space="preserve">, </w:t>
      </w:r>
      <w:r w:rsidRPr="00121A2C">
        <w:rPr>
          <w:rFonts w:ascii="Times New Roman" w:hAnsi="Times New Roman"/>
          <w:sz w:val="24"/>
          <w:szCs w:val="24"/>
        </w:rPr>
        <w:t>toen ik niet bidden kon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Wij moeten ook dit </w:t>
      </w:r>
      <w:r>
        <w:rPr>
          <w:rFonts w:ascii="Times New Roman" w:hAnsi="Times New Roman"/>
          <w:sz w:val="24"/>
          <w:szCs w:val="24"/>
        </w:rPr>
        <w:t>Voorspraak-</w:t>
      </w:r>
      <w:r w:rsidRPr="00121A2C">
        <w:rPr>
          <w:rFonts w:ascii="Times New Roman" w:hAnsi="Times New Roman"/>
          <w:sz w:val="24"/>
          <w:szCs w:val="24"/>
        </w:rPr>
        <w:t>ambt ons ten nutte maken om moeilijkheden te verdrijven en zodoende grond op</w:t>
      </w:r>
      <w:r>
        <w:rPr>
          <w:rFonts w:ascii="Times New Roman" w:hAnsi="Times New Roman"/>
          <w:sz w:val="24"/>
          <w:szCs w:val="24"/>
        </w:rPr>
        <w:t xml:space="preserve"> de </w:t>
      </w:r>
      <w:r w:rsidRPr="00121A2C">
        <w:rPr>
          <w:rFonts w:ascii="Times New Roman" w:hAnsi="Times New Roman"/>
          <w:sz w:val="24"/>
          <w:szCs w:val="24"/>
        </w:rPr>
        <w:t>vijand winnen</w:t>
      </w:r>
      <w:r>
        <w:rPr>
          <w:rFonts w:ascii="Times New Roman" w:hAnsi="Times New Roman"/>
          <w:sz w:val="24"/>
          <w:szCs w:val="24"/>
        </w:rPr>
        <w:t>. "</w:t>
      </w:r>
      <w:r w:rsidRPr="00121A2C">
        <w:rPr>
          <w:rFonts w:ascii="Times New Roman" w:hAnsi="Times New Roman"/>
          <w:sz w:val="24"/>
          <w:szCs w:val="24"/>
        </w:rPr>
        <w:t>Wederstaat</w:t>
      </w:r>
      <w:r>
        <w:rPr>
          <w:rFonts w:ascii="Times New Roman" w:hAnsi="Times New Roman"/>
          <w:sz w:val="24"/>
          <w:szCs w:val="24"/>
        </w:rPr>
        <w:t xml:space="preserve"> de </w:t>
      </w:r>
      <w:r w:rsidRPr="00121A2C">
        <w:rPr>
          <w:rFonts w:ascii="Times New Roman" w:hAnsi="Times New Roman"/>
          <w:sz w:val="24"/>
          <w:szCs w:val="24"/>
        </w:rPr>
        <w:t>duivel</w:t>
      </w:r>
      <w:r>
        <w:rPr>
          <w:rFonts w:ascii="Times New Roman" w:hAnsi="Times New Roman"/>
          <w:sz w:val="24"/>
          <w:szCs w:val="24"/>
        </w:rPr>
        <w:t>, "</w:t>
      </w:r>
      <w:r w:rsidRPr="00121A2C">
        <w:rPr>
          <w:rFonts w:ascii="Times New Roman" w:hAnsi="Times New Roman"/>
          <w:sz w:val="24"/>
          <w:szCs w:val="24"/>
        </w:rPr>
        <w:t xml:space="preserve"> drijf hem terug</w:t>
      </w:r>
      <w:r>
        <w:rPr>
          <w:rFonts w:ascii="Times New Roman" w:hAnsi="Times New Roman"/>
          <w:sz w:val="24"/>
          <w:szCs w:val="24"/>
        </w:rPr>
        <w:t xml:space="preserve">, </w:t>
      </w:r>
      <w:r w:rsidRPr="00121A2C">
        <w:rPr>
          <w:rFonts w:ascii="Times New Roman" w:hAnsi="Times New Roman"/>
          <w:sz w:val="24"/>
          <w:szCs w:val="24"/>
        </w:rPr>
        <w:t>hiertoe is</w:t>
      </w:r>
      <w:r>
        <w:rPr>
          <w:rFonts w:ascii="Times New Roman" w:hAnsi="Times New Roman"/>
          <w:sz w:val="24"/>
          <w:szCs w:val="24"/>
        </w:rPr>
        <w:t xml:space="preserve"> uw </w:t>
      </w:r>
      <w:r w:rsidRPr="00121A2C">
        <w:rPr>
          <w:rFonts w:ascii="Times New Roman" w:hAnsi="Times New Roman"/>
          <w:sz w:val="24"/>
          <w:szCs w:val="24"/>
        </w:rPr>
        <w:t xml:space="preserve">Heere Jezus Christus een </w:t>
      </w:r>
      <w:r>
        <w:rPr>
          <w:rFonts w:ascii="Times New Roman" w:hAnsi="Times New Roman"/>
          <w:sz w:val="24"/>
          <w:szCs w:val="24"/>
        </w:rPr>
        <w:t>Voorspraak</w:t>
      </w:r>
      <w:r w:rsidRPr="00121A2C">
        <w:rPr>
          <w:rFonts w:ascii="Times New Roman" w:hAnsi="Times New Roman"/>
          <w:sz w:val="24"/>
          <w:szCs w:val="24"/>
        </w:rPr>
        <w:t xml:space="preserve"> bij God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en hiertoe</w:t>
      </w:r>
      <w:r>
        <w:rPr>
          <w:rFonts w:ascii="Times New Roman" w:hAnsi="Times New Roman"/>
          <w:sz w:val="24"/>
          <w:szCs w:val="24"/>
        </w:rPr>
        <w:t xml:space="preserve"> bent u</w:t>
      </w:r>
      <w:r w:rsidRPr="00121A2C">
        <w:rPr>
          <w:rFonts w:ascii="Times New Roman" w:hAnsi="Times New Roman"/>
          <w:sz w:val="24"/>
          <w:szCs w:val="24"/>
        </w:rPr>
        <w:t xml:space="preserve"> een gelovige gemaakt op de aarde. 1 Petrus 5:9</w:t>
      </w:r>
      <w:r>
        <w:rPr>
          <w:rFonts w:ascii="Times New Roman" w:hAnsi="Times New Roman"/>
          <w:sz w:val="24"/>
          <w:szCs w:val="24"/>
        </w:rPr>
        <w:t xml:space="preserve">, Hebr. </w:t>
      </w:r>
      <w:r w:rsidRPr="00121A2C">
        <w:rPr>
          <w:rFonts w:ascii="Times New Roman" w:hAnsi="Times New Roman"/>
          <w:sz w:val="24"/>
          <w:szCs w:val="24"/>
        </w:rPr>
        <w:t xml:space="preserve">12:4.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Waar anders voor heeft God dit zwaard </w:t>
      </w:r>
      <w:r>
        <w:rPr>
          <w:rFonts w:ascii="Times New Roman" w:hAnsi="Times New Roman"/>
          <w:sz w:val="24"/>
          <w:szCs w:val="24"/>
        </w:rPr>
        <w:t>"</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in</w:t>
      </w:r>
      <w:r>
        <w:rPr>
          <w:rFonts w:ascii="Times New Roman" w:hAnsi="Times New Roman"/>
          <w:sz w:val="24"/>
          <w:szCs w:val="24"/>
        </w:rPr>
        <w:t xml:space="preserve"> uw </w:t>
      </w:r>
      <w:r w:rsidRPr="00121A2C">
        <w:rPr>
          <w:rFonts w:ascii="Times New Roman" w:hAnsi="Times New Roman"/>
          <w:sz w:val="24"/>
          <w:szCs w:val="24"/>
        </w:rPr>
        <w:t>handen gegeven</w:t>
      </w:r>
      <w:r>
        <w:rPr>
          <w:rFonts w:ascii="Times New Roman" w:hAnsi="Times New Roman"/>
          <w:sz w:val="24"/>
          <w:szCs w:val="24"/>
        </w:rPr>
        <w:t xml:space="preserve">, </w:t>
      </w:r>
      <w:r w:rsidRPr="00121A2C">
        <w:rPr>
          <w:rFonts w:ascii="Times New Roman" w:hAnsi="Times New Roman"/>
          <w:sz w:val="24"/>
          <w:szCs w:val="24"/>
        </w:rPr>
        <w:t>dan om</w:t>
      </w:r>
      <w:r>
        <w:rPr>
          <w:rFonts w:ascii="Times New Roman" w:hAnsi="Times New Roman"/>
          <w:sz w:val="24"/>
          <w:szCs w:val="24"/>
        </w:rPr>
        <w:t xml:space="preserve"> uzelf </w:t>
      </w:r>
      <w:r w:rsidRPr="00121A2C">
        <w:rPr>
          <w:rFonts w:ascii="Times New Roman" w:hAnsi="Times New Roman"/>
          <w:sz w:val="24"/>
          <w:szCs w:val="24"/>
        </w:rPr>
        <w:t>met dit wapen een weg door deze wereld te banen? Strijdt</w:t>
      </w:r>
      <w:r>
        <w:rPr>
          <w:rFonts w:ascii="Times New Roman" w:hAnsi="Times New Roman"/>
          <w:sz w:val="24"/>
          <w:szCs w:val="24"/>
        </w:rPr>
        <w:t xml:space="preserve"> de </w:t>
      </w:r>
      <w:r w:rsidRPr="00121A2C">
        <w:rPr>
          <w:rFonts w:ascii="Times New Roman" w:hAnsi="Times New Roman"/>
          <w:sz w:val="24"/>
          <w:szCs w:val="24"/>
        </w:rPr>
        <w:t>goeden strijd des geloofs</w:t>
      </w:r>
      <w:r>
        <w:rPr>
          <w:rFonts w:ascii="Times New Roman" w:hAnsi="Times New Roman"/>
          <w:sz w:val="24"/>
          <w:szCs w:val="24"/>
        </w:rPr>
        <w:t xml:space="preserve">, </w:t>
      </w:r>
      <w:r w:rsidRPr="00121A2C">
        <w:rPr>
          <w:rFonts w:ascii="Times New Roman" w:hAnsi="Times New Roman"/>
          <w:sz w:val="24"/>
          <w:szCs w:val="24"/>
        </w:rPr>
        <w:t>grijpt het eeuwige leven</w:t>
      </w:r>
      <w:r>
        <w:rPr>
          <w:rFonts w:ascii="Times New Roman" w:hAnsi="Times New Roman"/>
          <w:sz w:val="24"/>
          <w:szCs w:val="24"/>
        </w:rPr>
        <w:t xml:space="preserve">, </w:t>
      </w:r>
      <w:r w:rsidRPr="00121A2C">
        <w:rPr>
          <w:rFonts w:ascii="Times New Roman" w:hAnsi="Times New Roman"/>
          <w:sz w:val="24"/>
          <w:szCs w:val="24"/>
        </w:rPr>
        <w:t>en zegt</w:t>
      </w:r>
      <w:r>
        <w:rPr>
          <w:rFonts w:ascii="Times New Roman" w:hAnsi="Times New Roman"/>
          <w:sz w:val="24"/>
          <w:szCs w:val="24"/>
        </w:rPr>
        <w:t xml:space="preserve">, </w:t>
      </w:r>
      <w:r w:rsidRPr="00121A2C">
        <w:rPr>
          <w:rFonts w:ascii="Times New Roman" w:hAnsi="Times New Roman"/>
          <w:sz w:val="24"/>
          <w:szCs w:val="24"/>
        </w:rPr>
        <w:t>ik zal gaan in de kracht des Heeren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daar ik</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 heb</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xml:space="preserve">, de Rechtvaardige, </w:t>
      </w:r>
      <w:r w:rsidRPr="00121A2C">
        <w:rPr>
          <w:rFonts w:ascii="Times New Roman" w:hAnsi="Times New Roman"/>
          <w:sz w:val="24"/>
          <w:szCs w:val="24"/>
        </w:rPr>
        <w:t>daarom zal ik niet wanhopen</w:t>
      </w:r>
      <w:r>
        <w:rPr>
          <w:rFonts w:ascii="Times New Roman" w:hAnsi="Times New Roman"/>
          <w:sz w:val="24"/>
          <w:szCs w:val="24"/>
        </w:rPr>
        <w:t>, hoewel</w:t>
      </w:r>
      <w:r w:rsidRPr="00121A2C">
        <w:rPr>
          <w:rFonts w:ascii="Times New Roman" w:hAnsi="Times New Roman"/>
          <w:sz w:val="24"/>
          <w:szCs w:val="24"/>
        </w:rPr>
        <w:t xml:space="preserve"> de ongerechtigheden</w:t>
      </w:r>
      <w:r>
        <w:rPr>
          <w:rFonts w:ascii="Times New Roman" w:hAnsi="Times New Roman"/>
          <w:sz w:val="24"/>
          <w:szCs w:val="24"/>
        </w:rPr>
        <w:t xml:space="preserve">, </w:t>
      </w:r>
      <w:r w:rsidRPr="00121A2C">
        <w:rPr>
          <w:rFonts w:ascii="Times New Roman" w:hAnsi="Times New Roman"/>
          <w:sz w:val="24"/>
          <w:szCs w:val="24"/>
        </w:rPr>
        <w:t>die op de hielen zijn</w:t>
      </w:r>
      <w:r>
        <w:rPr>
          <w:rFonts w:ascii="Times New Roman" w:hAnsi="Times New Roman"/>
          <w:sz w:val="24"/>
          <w:szCs w:val="24"/>
        </w:rPr>
        <w:t xml:space="preserve">, </w:t>
      </w:r>
      <w:r w:rsidRPr="00121A2C">
        <w:rPr>
          <w:rFonts w:ascii="Times New Roman" w:hAnsi="Times New Roman"/>
          <w:sz w:val="24"/>
          <w:szCs w:val="24"/>
        </w:rPr>
        <w:t>mij omringen!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49:6. </w:t>
      </w:r>
    </w:p>
    <w:p w:rsidR="00E25A7A" w:rsidRDefault="00E25A7A" w:rsidP="008436B5">
      <w:pPr>
        <w:spacing w:after="0"/>
        <w:jc w:val="both"/>
        <w:rPr>
          <w:rFonts w:ascii="Times New Roman" w:hAnsi="Times New Roman"/>
          <w:sz w:val="24"/>
          <w:szCs w:val="24"/>
        </w:rPr>
      </w:pPr>
    </w:p>
    <w:p w:rsidR="00E25A7A" w:rsidRPr="00232F0F" w:rsidRDefault="00E25A7A" w:rsidP="008436B5">
      <w:pPr>
        <w:spacing w:after="0"/>
        <w:jc w:val="both"/>
        <w:rPr>
          <w:rFonts w:ascii="Times New Roman" w:hAnsi="Times New Roman"/>
          <w:b/>
          <w:sz w:val="24"/>
          <w:szCs w:val="24"/>
        </w:rPr>
      </w:pPr>
      <w:r w:rsidRPr="00232F0F">
        <w:rPr>
          <w:rFonts w:ascii="Times New Roman" w:hAnsi="Times New Roman"/>
          <w:b/>
          <w:sz w:val="24"/>
          <w:szCs w:val="24"/>
        </w:rPr>
        <w:t xml:space="preserve">Vijfde gebruik.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Staat Jezus Christus op om voor ons bij God te pleiten</w:t>
      </w:r>
      <w:r>
        <w:rPr>
          <w:rFonts w:ascii="Times New Roman" w:hAnsi="Times New Roman"/>
          <w:sz w:val="24"/>
          <w:szCs w:val="24"/>
        </w:rPr>
        <w:t xml:space="preserve">, </w:t>
      </w:r>
      <w:r w:rsidRPr="00121A2C">
        <w:rPr>
          <w:rFonts w:ascii="Times New Roman" w:hAnsi="Times New Roman"/>
          <w:sz w:val="24"/>
          <w:szCs w:val="24"/>
        </w:rPr>
        <w:t>om voor ons bij God tegen</w:t>
      </w:r>
      <w:r>
        <w:rPr>
          <w:rFonts w:ascii="Times New Roman" w:hAnsi="Times New Roman"/>
          <w:sz w:val="24"/>
          <w:szCs w:val="24"/>
        </w:rPr>
        <w:t xml:space="preserve"> de </w:t>
      </w:r>
      <w:r w:rsidRPr="00121A2C">
        <w:rPr>
          <w:rFonts w:ascii="Times New Roman" w:hAnsi="Times New Roman"/>
          <w:sz w:val="24"/>
          <w:szCs w:val="24"/>
        </w:rPr>
        <w:t>duivel te pleiten? Laat dit ons leren om op te staan om voor Hem te pleiten bij de mensen</w:t>
      </w:r>
      <w:r>
        <w:rPr>
          <w:rFonts w:ascii="Times New Roman" w:hAnsi="Times New Roman"/>
          <w:sz w:val="24"/>
          <w:szCs w:val="24"/>
        </w:rPr>
        <w:t xml:space="preserve">, </w:t>
      </w:r>
      <w:r w:rsidRPr="00121A2C">
        <w:rPr>
          <w:rFonts w:ascii="Times New Roman" w:hAnsi="Times New Roman"/>
          <w:sz w:val="24"/>
          <w:szCs w:val="24"/>
        </w:rPr>
        <w:t xml:space="preserve">om voor Hem te pleiten tegen de vijanden van Zijn persoon en Zijn </w:t>
      </w:r>
      <w:r>
        <w:rPr>
          <w:rFonts w:ascii="Times New Roman" w:hAnsi="Times New Roman"/>
          <w:sz w:val="24"/>
          <w:szCs w:val="24"/>
        </w:rPr>
        <w:t>Evangelie</w:t>
      </w:r>
      <w:r w:rsidRPr="00121A2C">
        <w:rPr>
          <w:rFonts w:ascii="Times New Roman" w:hAnsi="Times New Roman"/>
          <w:sz w:val="24"/>
          <w:szCs w:val="24"/>
        </w:rPr>
        <w:t>. Dit is niet meer dan billijk</w:t>
      </w:r>
      <w:r>
        <w:rPr>
          <w:rFonts w:ascii="Times New Roman" w:hAnsi="Times New Roman"/>
          <w:sz w:val="24"/>
          <w:szCs w:val="24"/>
        </w:rPr>
        <w:t xml:space="preserve">, </w:t>
      </w:r>
      <w:r w:rsidRPr="00121A2C">
        <w:rPr>
          <w:rFonts w:ascii="Times New Roman" w:hAnsi="Times New Roman"/>
          <w:sz w:val="24"/>
          <w:szCs w:val="24"/>
        </w:rPr>
        <w:t>want als Christus opstaat om voor ons te pleiten</w:t>
      </w:r>
      <w:r>
        <w:rPr>
          <w:rFonts w:ascii="Times New Roman" w:hAnsi="Times New Roman"/>
          <w:sz w:val="24"/>
          <w:szCs w:val="24"/>
        </w:rPr>
        <w:t xml:space="preserve">, </w:t>
      </w:r>
      <w:r w:rsidRPr="00121A2C">
        <w:rPr>
          <w:rFonts w:ascii="Times New Roman" w:hAnsi="Times New Roman"/>
          <w:sz w:val="24"/>
          <w:szCs w:val="24"/>
        </w:rPr>
        <w:t>waarom zouden wij dan niet opstaan om voor Hem te pleiten? Hij verwacht dit ook van ons</w:t>
      </w:r>
      <w:r>
        <w:rPr>
          <w:rFonts w:ascii="Times New Roman" w:hAnsi="Times New Roman"/>
          <w:sz w:val="24"/>
          <w:szCs w:val="24"/>
        </w:rPr>
        <w:t xml:space="preserve">, </w:t>
      </w:r>
      <w:r w:rsidRPr="00121A2C">
        <w:rPr>
          <w:rFonts w:ascii="Times New Roman" w:hAnsi="Times New Roman"/>
          <w:sz w:val="24"/>
          <w:szCs w:val="24"/>
        </w:rPr>
        <w:t>zeggende</w:t>
      </w:r>
      <w:r>
        <w:rPr>
          <w:rFonts w:ascii="Times New Roman" w:hAnsi="Times New Roman"/>
          <w:sz w:val="24"/>
          <w:szCs w:val="24"/>
        </w:rPr>
        <w:t>, "</w:t>
      </w:r>
      <w:r w:rsidRPr="00121A2C">
        <w:rPr>
          <w:rFonts w:ascii="Times New Roman" w:hAnsi="Times New Roman"/>
          <w:sz w:val="24"/>
          <w:szCs w:val="24"/>
        </w:rPr>
        <w:t>Wie zal voor Mij staan tegen de boosdoeners? wie zal zich voor Mij stellen tegen de werkers der ongerechtigheid?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94:16. De apostel deed alzo</w:t>
      </w:r>
      <w:r>
        <w:rPr>
          <w:rFonts w:ascii="Times New Roman" w:hAnsi="Times New Roman"/>
          <w:sz w:val="24"/>
          <w:szCs w:val="24"/>
        </w:rPr>
        <w:t xml:space="preserve">, </w:t>
      </w:r>
      <w:r w:rsidRPr="00121A2C">
        <w:rPr>
          <w:rFonts w:ascii="Times New Roman" w:hAnsi="Times New Roman"/>
          <w:sz w:val="24"/>
          <w:szCs w:val="24"/>
        </w:rPr>
        <w:t>en achtte zich verplicht</w:t>
      </w:r>
      <w:r>
        <w:rPr>
          <w:rFonts w:ascii="Times New Roman" w:hAnsi="Times New Roman"/>
          <w:sz w:val="24"/>
          <w:szCs w:val="24"/>
        </w:rPr>
        <w:t xml:space="preserve"> dat </w:t>
      </w:r>
      <w:r w:rsidRPr="00121A2C">
        <w:rPr>
          <w:rFonts w:ascii="Times New Roman" w:hAnsi="Times New Roman"/>
          <w:sz w:val="24"/>
          <w:szCs w:val="24"/>
        </w:rPr>
        <w:t>te doen</w:t>
      </w:r>
      <w:r>
        <w:rPr>
          <w:rFonts w:ascii="Times New Roman" w:hAnsi="Times New Roman"/>
          <w:sz w:val="24"/>
          <w:szCs w:val="24"/>
        </w:rPr>
        <w:t xml:space="preserve">, </w:t>
      </w:r>
      <w:r w:rsidRPr="00121A2C">
        <w:rPr>
          <w:rFonts w:ascii="Times New Roman" w:hAnsi="Times New Roman"/>
          <w:sz w:val="24"/>
          <w:szCs w:val="24"/>
        </w:rPr>
        <w:t>waar hij zei</w:t>
      </w:r>
      <w:r>
        <w:rPr>
          <w:rFonts w:ascii="Times New Roman" w:hAnsi="Times New Roman"/>
          <w:sz w:val="24"/>
          <w:szCs w:val="24"/>
        </w:rPr>
        <w:t xml:space="preserve">, </w:t>
      </w:r>
      <w:r w:rsidRPr="00121A2C">
        <w:rPr>
          <w:rFonts w:ascii="Times New Roman" w:hAnsi="Times New Roman"/>
          <w:sz w:val="24"/>
          <w:szCs w:val="24"/>
        </w:rPr>
        <w:t xml:space="preserve">dat hij het </w:t>
      </w:r>
      <w:r>
        <w:rPr>
          <w:rFonts w:ascii="Times New Roman" w:hAnsi="Times New Roman"/>
          <w:sz w:val="24"/>
          <w:szCs w:val="24"/>
        </w:rPr>
        <w:t>Evangelie</w:t>
      </w:r>
      <w:r w:rsidRPr="00121A2C">
        <w:rPr>
          <w:rFonts w:ascii="Times New Roman" w:hAnsi="Times New Roman"/>
          <w:sz w:val="24"/>
          <w:szCs w:val="24"/>
        </w:rPr>
        <w:t xml:space="preserve"> van God sprak </w:t>
      </w:r>
      <w:r>
        <w:rPr>
          <w:rFonts w:ascii="Times New Roman" w:hAnsi="Times New Roman"/>
          <w:sz w:val="24"/>
          <w:szCs w:val="24"/>
        </w:rPr>
        <w:t>"</w:t>
      </w:r>
      <w:r w:rsidRPr="00121A2C">
        <w:rPr>
          <w:rFonts w:ascii="Times New Roman" w:hAnsi="Times New Roman"/>
          <w:sz w:val="24"/>
          <w:szCs w:val="24"/>
        </w:rPr>
        <w:t>in veel strijds.</w:t>
      </w:r>
      <w:r>
        <w:rPr>
          <w:rFonts w:ascii="Times New Roman" w:hAnsi="Times New Roman"/>
          <w:sz w:val="24"/>
          <w:szCs w:val="24"/>
        </w:rPr>
        <w:t>"</w:t>
      </w:r>
      <w:r w:rsidRPr="00121A2C">
        <w:rPr>
          <w:rFonts w:ascii="Times New Roman" w:hAnsi="Times New Roman"/>
          <w:sz w:val="24"/>
          <w:szCs w:val="24"/>
        </w:rPr>
        <w:t xml:space="preserve"> 1 </w:t>
      </w:r>
      <w:r>
        <w:rPr>
          <w:rFonts w:ascii="Times New Roman" w:hAnsi="Times New Roman"/>
          <w:sz w:val="24"/>
          <w:szCs w:val="24"/>
        </w:rPr>
        <w:t>Thess.</w:t>
      </w:r>
      <w:r w:rsidRPr="00121A2C">
        <w:rPr>
          <w:rFonts w:ascii="Times New Roman" w:hAnsi="Times New Roman"/>
          <w:sz w:val="24"/>
          <w:szCs w:val="24"/>
        </w:rPr>
        <w:t xml:space="preserve"> 2:2. Ook is dit niet slechts de plicht van apostelen of predikers</w:t>
      </w:r>
      <w:r>
        <w:rPr>
          <w:rFonts w:ascii="Times New Roman" w:hAnsi="Times New Roman"/>
          <w:sz w:val="24"/>
          <w:szCs w:val="24"/>
        </w:rPr>
        <w:t>, maar</w:t>
      </w:r>
      <w:r w:rsidRPr="00121A2C">
        <w:rPr>
          <w:rFonts w:ascii="Times New Roman" w:hAnsi="Times New Roman"/>
          <w:sz w:val="24"/>
          <w:szCs w:val="24"/>
        </w:rPr>
        <w:t xml:space="preserve"> elk kind van God moest ernstig strijden </w:t>
      </w:r>
      <w:r>
        <w:rPr>
          <w:rFonts w:ascii="Times New Roman" w:hAnsi="Times New Roman"/>
          <w:sz w:val="24"/>
          <w:szCs w:val="24"/>
        </w:rPr>
        <w:t>"</w:t>
      </w:r>
      <w:r w:rsidRPr="00121A2C">
        <w:rPr>
          <w:rFonts w:ascii="Times New Roman" w:hAnsi="Times New Roman"/>
          <w:sz w:val="24"/>
          <w:szCs w:val="24"/>
        </w:rPr>
        <w:t>voor het geloof</w:t>
      </w:r>
      <w:r>
        <w:rPr>
          <w:rFonts w:ascii="Times New Roman" w:hAnsi="Times New Roman"/>
          <w:sz w:val="24"/>
          <w:szCs w:val="24"/>
        </w:rPr>
        <w:t xml:space="preserve">, </w:t>
      </w:r>
      <w:r w:rsidRPr="00121A2C">
        <w:rPr>
          <w:rFonts w:ascii="Times New Roman" w:hAnsi="Times New Roman"/>
          <w:sz w:val="24"/>
          <w:szCs w:val="24"/>
        </w:rPr>
        <w:t>dat eenmaal</w:t>
      </w:r>
      <w:r>
        <w:rPr>
          <w:rFonts w:ascii="Times New Roman" w:hAnsi="Times New Roman"/>
          <w:sz w:val="24"/>
          <w:szCs w:val="24"/>
        </w:rPr>
        <w:t xml:space="preserve"> de </w:t>
      </w:r>
      <w:r w:rsidRPr="00121A2C">
        <w:rPr>
          <w:rFonts w:ascii="Times New Roman" w:hAnsi="Times New Roman"/>
          <w:sz w:val="24"/>
          <w:szCs w:val="24"/>
        </w:rPr>
        <w:t>heiligen overgeleverd is.</w:t>
      </w:r>
      <w:r>
        <w:rPr>
          <w:rFonts w:ascii="Times New Roman" w:hAnsi="Times New Roman"/>
          <w:sz w:val="24"/>
          <w:szCs w:val="24"/>
        </w:rPr>
        <w:t>"</w:t>
      </w:r>
      <w:r w:rsidRPr="00121A2C">
        <w:rPr>
          <w:rFonts w:ascii="Times New Roman" w:hAnsi="Times New Roman"/>
          <w:sz w:val="24"/>
          <w:szCs w:val="24"/>
        </w:rPr>
        <w:t xml:space="preserve"> Judas 1:3</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w:t>
      </w:r>
      <w:r w:rsidRPr="00121A2C">
        <w:rPr>
          <w:rFonts w:ascii="Times New Roman" w:hAnsi="Times New Roman"/>
          <w:sz w:val="24"/>
          <w:szCs w:val="24"/>
        </w:rPr>
        <w:t>zo als ik gezegd heb</w:t>
      </w:r>
      <w:r>
        <w:rPr>
          <w:rFonts w:ascii="Times New Roman" w:hAnsi="Times New Roman"/>
          <w:sz w:val="24"/>
          <w:szCs w:val="24"/>
        </w:rPr>
        <w:t xml:space="preserve">, </w:t>
      </w:r>
      <w:r w:rsidRPr="00121A2C">
        <w:rPr>
          <w:rFonts w:ascii="Times New Roman" w:hAnsi="Times New Roman"/>
          <w:sz w:val="24"/>
          <w:szCs w:val="24"/>
        </w:rPr>
        <w:t>er bestaat reden voor</w:t>
      </w:r>
      <w:r>
        <w:rPr>
          <w:rFonts w:ascii="Times New Roman" w:hAnsi="Times New Roman"/>
          <w:sz w:val="24"/>
          <w:szCs w:val="24"/>
        </w:rPr>
        <w:t xml:space="preserve">, </w:t>
      </w:r>
      <w:r w:rsidRPr="00121A2C">
        <w:rPr>
          <w:rFonts w:ascii="Times New Roman" w:hAnsi="Times New Roman"/>
          <w:sz w:val="24"/>
          <w:szCs w:val="24"/>
        </w:rPr>
        <w:t>waarom wij dit moesten doen</w:t>
      </w:r>
      <w:r>
        <w:rPr>
          <w:rFonts w:ascii="Times New Roman" w:hAnsi="Times New Roman"/>
          <w:sz w:val="24"/>
          <w:szCs w:val="24"/>
        </w:rPr>
        <w:t xml:space="preserve">, </w:t>
      </w:r>
      <w:r w:rsidRPr="00121A2C">
        <w:rPr>
          <w:rFonts w:ascii="Times New Roman" w:hAnsi="Times New Roman"/>
          <w:sz w:val="24"/>
          <w:szCs w:val="24"/>
        </w:rPr>
        <w:t>Hij staat op voor ons</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w:t>
      </w:r>
    </w:p>
    <w:p w:rsidR="00E25A7A" w:rsidRDefault="00E25A7A" w:rsidP="008436B5">
      <w:pPr>
        <w:spacing w:after="0"/>
        <w:ind w:left="180"/>
        <w:jc w:val="both"/>
        <w:rPr>
          <w:rFonts w:ascii="Times New Roman" w:hAnsi="Times New Roman"/>
          <w:sz w:val="24"/>
          <w:szCs w:val="24"/>
        </w:rPr>
      </w:pPr>
    </w:p>
    <w:p w:rsidR="00E25A7A" w:rsidRDefault="00E25A7A" w:rsidP="008436B5">
      <w:pPr>
        <w:spacing w:after="0"/>
        <w:ind w:left="18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1.) als wij de ongelijkheid der personen om te pleiten beschouwen</w:t>
      </w:r>
      <w:r>
        <w:rPr>
          <w:rFonts w:ascii="Times New Roman" w:hAnsi="Times New Roman"/>
          <w:sz w:val="24"/>
          <w:szCs w:val="24"/>
        </w:rPr>
        <w:t xml:space="preserve">, </w:t>
      </w:r>
      <w:r w:rsidRPr="00121A2C">
        <w:rPr>
          <w:rFonts w:ascii="Times New Roman" w:hAnsi="Times New Roman"/>
          <w:sz w:val="24"/>
          <w:szCs w:val="24"/>
        </w:rPr>
        <w:t>dan zal het nog veel billijker en redelijker schijnen. Hij stelt zich om bij God te pleiten</w:t>
      </w:r>
      <w:r>
        <w:rPr>
          <w:rFonts w:ascii="Times New Roman" w:hAnsi="Times New Roman"/>
          <w:sz w:val="24"/>
          <w:szCs w:val="24"/>
        </w:rPr>
        <w:t xml:space="preserve">, </w:t>
      </w:r>
      <w:r w:rsidRPr="00121A2C">
        <w:rPr>
          <w:rFonts w:ascii="Times New Roman" w:hAnsi="Times New Roman"/>
          <w:sz w:val="24"/>
          <w:szCs w:val="24"/>
        </w:rPr>
        <w:t>wij stellen ons om bij de mensen te pleiten. Het geweld des Heeren is groot</w:t>
      </w:r>
      <w:r>
        <w:rPr>
          <w:rFonts w:ascii="Times New Roman" w:hAnsi="Times New Roman"/>
          <w:sz w:val="24"/>
          <w:szCs w:val="24"/>
        </w:rPr>
        <w:t xml:space="preserve">, </w:t>
      </w:r>
      <w:r w:rsidRPr="00121A2C">
        <w:rPr>
          <w:rFonts w:ascii="Times New Roman" w:hAnsi="Times New Roman"/>
          <w:sz w:val="24"/>
          <w:szCs w:val="24"/>
        </w:rPr>
        <w:t>ja groter dan het geweld der mensen</w:t>
      </w:r>
      <w:r>
        <w:rPr>
          <w:rFonts w:ascii="Times New Roman" w:hAnsi="Times New Roman"/>
          <w:sz w:val="24"/>
          <w:szCs w:val="24"/>
        </w:rPr>
        <w:t>.</w:t>
      </w:r>
    </w:p>
    <w:p w:rsidR="00E25A7A" w:rsidRDefault="00E25A7A" w:rsidP="008436B5">
      <w:pPr>
        <w:spacing w:after="0"/>
        <w:ind w:left="18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2.)</w:t>
      </w:r>
      <w:r>
        <w:rPr>
          <w:rFonts w:ascii="Times New Roman" w:hAnsi="Times New Roman"/>
          <w:sz w:val="24"/>
          <w:szCs w:val="24"/>
        </w:rPr>
        <w:t xml:space="preserve"> indien </w:t>
      </w:r>
      <w:r w:rsidRPr="00121A2C">
        <w:rPr>
          <w:rFonts w:ascii="Times New Roman" w:hAnsi="Times New Roman"/>
          <w:sz w:val="24"/>
          <w:szCs w:val="24"/>
        </w:rPr>
        <w:t>wij de personen beschouwen</w:t>
      </w:r>
      <w:r>
        <w:rPr>
          <w:rFonts w:ascii="Times New Roman" w:hAnsi="Times New Roman"/>
          <w:sz w:val="24"/>
          <w:szCs w:val="24"/>
        </w:rPr>
        <w:t xml:space="preserve">, </w:t>
      </w:r>
      <w:r w:rsidRPr="00121A2C">
        <w:rPr>
          <w:rFonts w:ascii="Times New Roman" w:hAnsi="Times New Roman"/>
          <w:sz w:val="24"/>
          <w:szCs w:val="24"/>
        </w:rPr>
        <w:t>voor wie gepleit wordt. Hij pleit voor zondaars</w:t>
      </w:r>
      <w:r>
        <w:rPr>
          <w:rFonts w:ascii="Times New Roman" w:hAnsi="Times New Roman"/>
          <w:sz w:val="24"/>
          <w:szCs w:val="24"/>
        </w:rPr>
        <w:t xml:space="preserve">, </w:t>
      </w:r>
      <w:r w:rsidRPr="00121A2C">
        <w:rPr>
          <w:rFonts w:ascii="Times New Roman" w:hAnsi="Times New Roman"/>
          <w:sz w:val="24"/>
          <w:szCs w:val="24"/>
        </w:rPr>
        <w:t>voor de geringen</w:t>
      </w:r>
      <w:r>
        <w:rPr>
          <w:rFonts w:ascii="Times New Roman" w:hAnsi="Times New Roman"/>
          <w:sz w:val="24"/>
          <w:szCs w:val="24"/>
        </w:rPr>
        <w:t xml:space="preserve">, </w:t>
      </w:r>
      <w:r w:rsidRPr="00121A2C">
        <w:rPr>
          <w:rFonts w:ascii="Times New Roman" w:hAnsi="Times New Roman"/>
          <w:sz w:val="24"/>
          <w:szCs w:val="24"/>
        </w:rPr>
        <w:t>de onreinen</w:t>
      </w:r>
      <w:r>
        <w:rPr>
          <w:rFonts w:ascii="Times New Roman" w:hAnsi="Times New Roman"/>
          <w:sz w:val="24"/>
          <w:szCs w:val="24"/>
        </w:rPr>
        <w:t xml:space="preserve">, </w:t>
      </w:r>
      <w:r w:rsidRPr="00121A2C">
        <w:rPr>
          <w:rFonts w:ascii="Times New Roman" w:hAnsi="Times New Roman"/>
          <w:sz w:val="24"/>
          <w:szCs w:val="24"/>
        </w:rPr>
        <w:t>de slechten</w:t>
      </w:r>
      <w:r>
        <w:rPr>
          <w:rFonts w:ascii="Times New Roman" w:hAnsi="Times New Roman"/>
          <w:sz w:val="24"/>
          <w:szCs w:val="24"/>
        </w:rPr>
        <w:t xml:space="preserve">, </w:t>
      </w:r>
      <w:r w:rsidRPr="00121A2C">
        <w:rPr>
          <w:rFonts w:ascii="Times New Roman" w:hAnsi="Times New Roman"/>
          <w:sz w:val="24"/>
          <w:szCs w:val="24"/>
        </w:rPr>
        <w:t>wij pleiten voor Jezus</w:t>
      </w:r>
      <w:r>
        <w:rPr>
          <w:rFonts w:ascii="Times New Roman" w:hAnsi="Times New Roman"/>
          <w:sz w:val="24"/>
          <w:szCs w:val="24"/>
        </w:rPr>
        <w:t xml:space="preserve">, </w:t>
      </w:r>
      <w:r w:rsidRPr="00121A2C">
        <w:rPr>
          <w:rFonts w:ascii="Times New Roman" w:hAnsi="Times New Roman"/>
          <w:sz w:val="24"/>
          <w:szCs w:val="24"/>
        </w:rPr>
        <w:t>voor</w:t>
      </w:r>
      <w:r>
        <w:rPr>
          <w:rFonts w:ascii="Times New Roman" w:hAnsi="Times New Roman"/>
          <w:sz w:val="24"/>
          <w:szCs w:val="24"/>
        </w:rPr>
        <w:t xml:space="preserve"> de </w:t>
      </w:r>
      <w:r w:rsidRPr="00121A2C">
        <w:rPr>
          <w:rFonts w:ascii="Times New Roman" w:hAnsi="Times New Roman"/>
          <w:sz w:val="24"/>
          <w:szCs w:val="24"/>
        </w:rPr>
        <w:t>groten</w:t>
      </w:r>
      <w:r>
        <w:rPr>
          <w:rFonts w:ascii="Times New Roman" w:hAnsi="Times New Roman"/>
          <w:sz w:val="24"/>
          <w:szCs w:val="24"/>
        </w:rPr>
        <w:t xml:space="preserve">, de </w:t>
      </w:r>
      <w:r w:rsidRPr="00121A2C">
        <w:rPr>
          <w:rFonts w:ascii="Times New Roman" w:hAnsi="Times New Roman"/>
          <w:sz w:val="24"/>
          <w:szCs w:val="24"/>
        </w:rPr>
        <w:t>heiligen en</w:t>
      </w:r>
      <w:r>
        <w:rPr>
          <w:rFonts w:ascii="Times New Roman" w:hAnsi="Times New Roman"/>
          <w:sz w:val="24"/>
          <w:szCs w:val="24"/>
        </w:rPr>
        <w:t xml:space="preserve"> de </w:t>
      </w:r>
      <w:r w:rsidRPr="00121A2C">
        <w:rPr>
          <w:rFonts w:ascii="Times New Roman" w:hAnsi="Times New Roman"/>
          <w:sz w:val="24"/>
          <w:szCs w:val="24"/>
        </w:rPr>
        <w:t>verheerlijkten. Het is een eer voor de armen om op te staan voor de</w:t>
      </w:r>
      <w:r>
        <w:rPr>
          <w:rFonts w:ascii="Times New Roman" w:hAnsi="Times New Roman"/>
          <w:sz w:val="24"/>
          <w:szCs w:val="24"/>
        </w:rPr>
        <w:t xml:space="preserve"> grote </w:t>
      </w:r>
      <w:r w:rsidRPr="00121A2C">
        <w:rPr>
          <w:rFonts w:ascii="Times New Roman" w:hAnsi="Times New Roman"/>
          <w:sz w:val="24"/>
          <w:szCs w:val="24"/>
        </w:rPr>
        <w:t>en machtigen</w:t>
      </w:r>
      <w:r>
        <w:rPr>
          <w:rFonts w:ascii="Times New Roman" w:hAnsi="Times New Roman"/>
          <w:sz w:val="24"/>
          <w:szCs w:val="24"/>
        </w:rPr>
        <w:t>, maar</w:t>
      </w:r>
      <w:r w:rsidRPr="00121A2C">
        <w:rPr>
          <w:rFonts w:ascii="Times New Roman" w:hAnsi="Times New Roman"/>
          <w:sz w:val="24"/>
          <w:szCs w:val="24"/>
        </w:rPr>
        <w:t xml:space="preserve"> welke eer is het voor de</w:t>
      </w:r>
      <w:r>
        <w:rPr>
          <w:rFonts w:ascii="Times New Roman" w:hAnsi="Times New Roman"/>
          <w:sz w:val="24"/>
          <w:szCs w:val="24"/>
        </w:rPr>
        <w:t xml:space="preserve"> grote </w:t>
      </w:r>
      <w:r w:rsidRPr="00121A2C">
        <w:rPr>
          <w:rFonts w:ascii="Times New Roman" w:hAnsi="Times New Roman"/>
          <w:sz w:val="24"/>
          <w:szCs w:val="24"/>
        </w:rPr>
        <w:t>om voor de slechten te pleiten? De billijkheid daarom</w:t>
      </w:r>
      <w:r>
        <w:rPr>
          <w:rFonts w:ascii="Times New Roman" w:hAnsi="Times New Roman"/>
          <w:sz w:val="24"/>
          <w:szCs w:val="24"/>
        </w:rPr>
        <w:t xml:space="preserve">, </w:t>
      </w:r>
      <w:r w:rsidRPr="00121A2C">
        <w:rPr>
          <w:rFonts w:ascii="Times New Roman" w:hAnsi="Times New Roman"/>
          <w:sz w:val="24"/>
          <w:szCs w:val="24"/>
        </w:rPr>
        <w:t>vereist dat wij opstaan om voor Hem te pleiten</w:t>
      </w:r>
      <w:r>
        <w:rPr>
          <w:rFonts w:ascii="Times New Roman" w:hAnsi="Times New Roman"/>
          <w:sz w:val="24"/>
          <w:szCs w:val="24"/>
        </w:rPr>
        <w:t>, hoewel</w:t>
      </w:r>
      <w:r w:rsidRPr="00121A2C">
        <w:rPr>
          <w:rFonts w:ascii="Times New Roman" w:hAnsi="Times New Roman"/>
          <w:sz w:val="24"/>
          <w:szCs w:val="24"/>
        </w:rPr>
        <w:t xml:space="preserve"> wij weinig in kunnen brengen</w:t>
      </w:r>
      <w:r>
        <w:rPr>
          <w:rFonts w:ascii="Times New Roman" w:hAnsi="Times New Roman"/>
          <w:sz w:val="24"/>
          <w:szCs w:val="24"/>
        </w:rPr>
        <w:t xml:space="preserve">, </w:t>
      </w:r>
      <w:r w:rsidRPr="00121A2C">
        <w:rPr>
          <w:rFonts w:ascii="Times New Roman" w:hAnsi="Times New Roman"/>
          <w:sz w:val="24"/>
          <w:szCs w:val="24"/>
        </w:rPr>
        <w:t>waarom Hij op</w:t>
      </w:r>
      <w:r>
        <w:rPr>
          <w:rFonts w:ascii="Times New Roman" w:hAnsi="Times New Roman"/>
          <w:sz w:val="24"/>
          <w:szCs w:val="24"/>
        </w:rPr>
        <w:t xml:space="preserve"> zou </w:t>
      </w:r>
      <w:r w:rsidRPr="00121A2C">
        <w:rPr>
          <w:rFonts w:ascii="Times New Roman" w:hAnsi="Times New Roman"/>
          <w:sz w:val="24"/>
          <w:szCs w:val="24"/>
        </w:rPr>
        <w:t>staan om voor ons te pleiten</w:t>
      </w:r>
      <w:r>
        <w:rPr>
          <w:rFonts w:ascii="Times New Roman" w:hAnsi="Times New Roman"/>
          <w:sz w:val="24"/>
          <w:szCs w:val="24"/>
        </w:rPr>
        <w:t>.</w:t>
      </w:r>
    </w:p>
    <w:p w:rsidR="00E25A7A" w:rsidRDefault="00E25A7A" w:rsidP="008436B5">
      <w:pPr>
        <w:spacing w:after="0"/>
        <w:ind w:left="18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3.) Hij staat op om voor ons te pleiten in de allerheiligste plaats</w:t>
      </w:r>
      <w:r>
        <w:rPr>
          <w:rFonts w:ascii="Times New Roman" w:hAnsi="Times New Roman"/>
          <w:sz w:val="24"/>
          <w:szCs w:val="24"/>
        </w:rPr>
        <w:t xml:space="preserve">, </w:t>
      </w:r>
      <w:r w:rsidRPr="00121A2C">
        <w:rPr>
          <w:rFonts w:ascii="Times New Roman" w:hAnsi="Times New Roman"/>
          <w:sz w:val="24"/>
          <w:szCs w:val="24"/>
        </w:rPr>
        <w:t>hoewel wij onrein zijn</w:t>
      </w:r>
      <w:r>
        <w:rPr>
          <w:rFonts w:ascii="Times New Roman" w:hAnsi="Times New Roman"/>
          <w:sz w:val="24"/>
          <w:szCs w:val="24"/>
        </w:rPr>
        <w:t xml:space="preserve">, </w:t>
      </w:r>
      <w:r w:rsidRPr="00121A2C">
        <w:rPr>
          <w:rFonts w:ascii="Times New Roman" w:hAnsi="Times New Roman"/>
          <w:sz w:val="24"/>
          <w:szCs w:val="24"/>
        </w:rPr>
        <w:t>en waarom zouden wij niet voor Hem opstaan in deze wereld</w:t>
      </w:r>
      <w:r>
        <w:rPr>
          <w:rFonts w:ascii="Times New Roman" w:hAnsi="Times New Roman"/>
          <w:sz w:val="24"/>
          <w:szCs w:val="24"/>
        </w:rPr>
        <w:t xml:space="preserve">, </w:t>
      </w:r>
      <w:r w:rsidRPr="00121A2C">
        <w:rPr>
          <w:rFonts w:ascii="Times New Roman" w:hAnsi="Times New Roman"/>
          <w:sz w:val="24"/>
          <w:szCs w:val="24"/>
        </w:rPr>
        <w:t>daar Hij heilig is?</w:t>
      </w:r>
      <w:r>
        <w:rPr>
          <w:rFonts w:ascii="Times New Roman" w:hAnsi="Times New Roman"/>
          <w:sz w:val="24"/>
          <w:szCs w:val="24"/>
        </w:rPr>
        <w:t xml:space="preserve"> (</w:t>
      </w:r>
      <w:r w:rsidRPr="00121A2C">
        <w:rPr>
          <w:rFonts w:ascii="Times New Roman" w:hAnsi="Times New Roman"/>
          <w:sz w:val="24"/>
          <w:szCs w:val="24"/>
        </w:rPr>
        <w:t>4.) Hij pleit voor ons</w:t>
      </w:r>
      <w:r>
        <w:rPr>
          <w:rFonts w:ascii="Times New Roman" w:hAnsi="Times New Roman"/>
          <w:sz w:val="24"/>
          <w:szCs w:val="24"/>
        </w:rPr>
        <w:t>, hoewel</w:t>
      </w:r>
      <w:r w:rsidRPr="00121A2C">
        <w:rPr>
          <w:rFonts w:ascii="Times New Roman" w:hAnsi="Times New Roman"/>
          <w:sz w:val="24"/>
          <w:szCs w:val="24"/>
        </w:rPr>
        <w:t xml:space="preserve"> onze zaak slecht is</w:t>
      </w:r>
      <w:r>
        <w:rPr>
          <w:rFonts w:ascii="Times New Roman" w:hAnsi="Times New Roman"/>
          <w:sz w:val="24"/>
          <w:szCs w:val="24"/>
        </w:rPr>
        <w:t xml:space="preserve">, </w:t>
      </w:r>
      <w:r w:rsidRPr="00121A2C">
        <w:rPr>
          <w:rFonts w:ascii="Times New Roman" w:hAnsi="Times New Roman"/>
          <w:sz w:val="24"/>
          <w:szCs w:val="24"/>
        </w:rPr>
        <w:t>waarom zouden wij niet voor Hem pleiten</w:t>
      </w:r>
      <w:r>
        <w:rPr>
          <w:rFonts w:ascii="Times New Roman" w:hAnsi="Times New Roman"/>
          <w:sz w:val="24"/>
          <w:szCs w:val="24"/>
        </w:rPr>
        <w:t xml:space="preserve">, </w:t>
      </w:r>
      <w:r w:rsidRPr="00121A2C">
        <w:rPr>
          <w:rFonts w:ascii="Times New Roman" w:hAnsi="Times New Roman"/>
          <w:sz w:val="24"/>
          <w:szCs w:val="24"/>
        </w:rPr>
        <w:t>daar</w:t>
      </w:r>
      <w:r>
        <w:rPr>
          <w:rFonts w:ascii="Times New Roman" w:hAnsi="Times New Roman"/>
          <w:sz w:val="24"/>
          <w:szCs w:val="24"/>
        </w:rPr>
        <w:t xml:space="preserve"> zijn </w:t>
      </w:r>
      <w:r w:rsidRPr="00121A2C">
        <w:rPr>
          <w:rFonts w:ascii="Times New Roman" w:hAnsi="Times New Roman"/>
          <w:sz w:val="24"/>
          <w:szCs w:val="24"/>
        </w:rPr>
        <w:t>zaak goed is?</w:t>
      </w:r>
      <w:r>
        <w:rPr>
          <w:rFonts w:ascii="Times New Roman" w:hAnsi="Times New Roman"/>
          <w:sz w:val="24"/>
          <w:szCs w:val="24"/>
        </w:rPr>
        <w:t xml:space="preserve"> </w:t>
      </w:r>
    </w:p>
    <w:p w:rsidR="00E25A7A" w:rsidRDefault="00E25A7A" w:rsidP="008436B5">
      <w:pPr>
        <w:spacing w:after="0"/>
        <w:ind w:left="18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5.) Hij pleit voor ons tegen gevallene engelen</w:t>
      </w:r>
      <w:r>
        <w:rPr>
          <w:rFonts w:ascii="Times New Roman" w:hAnsi="Times New Roman"/>
          <w:sz w:val="24"/>
          <w:szCs w:val="24"/>
        </w:rPr>
        <w:t xml:space="preserve">, </w:t>
      </w:r>
      <w:r w:rsidRPr="00121A2C">
        <w:rPr>
          <w:rFonts w:ascii="Times New Roman" w:hAnsi="Times New Roman"/>
          <w:sz w:val="24"/>
          <w:szCs w:val="24"/>
        </w:rPr>
        <w:t>waarom zouden wij niet voor Hem pleiten tegen zondige ijdelheden?</w:t>
      </w:r>
      <w:r>
        <w:rPr>
          <w:rFonts w:ascii="Times New Roman" w:hAnsi="Times New Roman"/>
          <w:sz w:val="24"/>
          <w:szCs w:val="24"/>
        </w:rPr>
        <w:t xml:space="preserve"> </w:t>
      </w:r>
    </w:p>
    <w:p w:rsidR="00E25A7A" w:rsidRDefault="00E25A7A" w:rsidP="008436B5">
      <w:pPr>
        <w:spacing w:after="0"/>
        <w:ind w:left="18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6.) Hij pleit voor ons</w:t>
      </w:r>
      <w:r>
        <w:rPr>
          <w:rFonts w:ascii="Times New Roman" w:hAnsi="Times New Roman"/>
          <w:sz w:val="24"/>
          <w:szCs w:val="24"/>
        </w:rPr>
        <w:t xml:space="preserve">, </w:t>
      </w:r>
      <w:r w:rsidRPr="00121A2C">
        <w:rPr>
          <w:rFonts w:ascii="Times New Roman" w:hAnsi="Times New Roman"/>
          <w:sz w:val="24"/>
          <w:szCs w:val="24"/>
        </w:rPr>
        <w:t>om onze ziel te behouden</w:t>
      </w:r>
      <w:r>
        <w:rPr>
          <w:rFonts w:ascii="Times New Roman" w:hAnsi="Times New Roman"/>
          <w:sz w:val="24"/>
          <w:szCs w:val="24"/>
        </w:rPr>
        <w:t xml:space="preserve">, </w:t>
      </w:r>
      <w:r w:rsidRPr="00121A2C">
        <w:rPr>
          <w:rFonts w:ascii="Times New Roman" w:hAnsi="Times New Roman"/>
          <w:sz w:val="24"/>
          <w:szCs w:val="24"/>
        </w:rPr>
        <w:t xml:space="preserve">waarom zouden wij niet voor Hem pleiten om </w:t>
      </w:r>
      <w:r>
        <w:rPr>
          <w:rFonts w:ascii="Times New Roman" w:hAnsi="Times New Roman"/>
          <w:sz w:val="24"/>
          <w:szCs w:val="24"/>
        </w:rPr>
        <w:t xml:space="preserve">Zijn Naam </w:t>
      </w:r>
      <w:r w:rsidRPr="00121A2C">
        <w:rPr>
          <w:rFonts w:ascii="Times New Roman" w:hAnsi="Times New Roman"/>
          <w:sz w:val="24"/>
          <w:szCs w:val="24"/>
        </w:rPr>
        <w:t>te prijzen en te ver</w:t>
      </w:r>
      <w:r>
        <w:rPr>
          <w:rFonts w:ascii="Times New Roman" w:hAnsi="Times New Roman"/>
          <w:sz w:val="24"/>
          <w:szCs w:val="24"/>
        </w:rPr>
        <w:t>heerlijke</w:t>
      </w:r>
      <w:r w:rsidRPr="00121A2C">
        <w:rPr>
          <w:rFonts w:ascii="Times New Roman" w:hAnsi="Times New Roman"/>
          <w:sz w:val="24"/>
          <w:szCs w:val="24"/>
        </w:rPr>
        <w:t>?</w:t>
      </w:r>
      <w:r>
        <w:rPr>
          <w:rFonts w:ascii="Times New Roman" w:hAnsi="Times New Roman"/>
          <w:sz w:val="24"/>
          <w:szCs w:val="24"/>
        </w:rPr>
        <w:t xml:space="preserve"> </w:t>
      </w:r>
    </w:p>
    <w:p w:rsidR="00E25A7A" w:rsidRDefault="00E25A7A" w:rsidP="008436B5">
      <w:pPr>
        <w:spacing w:after="0"/>
        <w:ind w:left="18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7.) Hij pleit voor ons voor de heilige engelen</w:t>
      </w:r>
      <w:r>
        <w:rPr>
          <w:rFonts w:ascii="Times New Roman" w:hAnsi="Times New Roman"/>
          <w:sz w:val="24"/>
          <w:szCs w:val="24"/>
        </w:rPr>
        <w:t xml:space="preserve">, </w:t>
      </w:r>
      <w:r w:rsidRPr="00121A2C">
        <w:rPr>
          <w:rFonts w:ascii="Times New Roman" w:hAnsi="Times New Roman"/>
          <w:sz w:val="24"/>
          <w:szCs w:val="24"/>
        </w:rPr>
        <w:t>waarom zouden wij niet voor Hem pleiten voor prinsen en koningen?</w:t>
      </w:r>
      <w:r>
        <w:rPr>
          <w:rFonts w:ascii="Times New Roman" w:hAnsi="Times New Roman"/>
          <w:sz w:val="24"/>
          <w:szCs w:val="24"/>
        </w:rPr>
        <w:t xml:space="preserve"> </w:t>
      </w:r>
    </w:p>
    <w:p w:rsidR="00E25A7A" w:rsidRDefault="00E25A7A" w:rsidP="008436B5">
      <w:pPr>
        <w:spacing w:after="0"/>
        <w:ind w:left="18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8.) Hij schaamt Zich onzer niet</w:t>
      </w:r>
      <w:r>
        <w:rPr>
          <w:rFonts w:ascii="Times New Roman" w:hAnsi="Times New Roman"/>
          <w:sz w:val="24"/>
          <w:szCs w:val="24"/>
        </w:rPr>
        <w:t xml:space="preserve">, </w:t>
      </w:r>
      <w:r w:rsidRPr="00121A2C">
        <w:rPr>
          <w:rFonts w:ascii="Times New Roman" w:hAnsi="Times New Roman"/>
          <w:sz w:val="24"/>
          <w:szCs w:val="24"/>
        </w:rPr>
        <w:t>hoewel nu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waarom zouden wij ons dan schamen</w:t>
      </w:r>
      <w:r>
        <w:rPr>
          <w:rFonts w:ascii="Times New Roman" w:hAnsi="Times New Roman"/>
          <w:sz w:val="24"/>
          <w:szCs w:val="24"/>
        </w:rPr>
        <w:t xml:space="preserve">, </w:t>
      </w:r>
      <w:r w:rsidRPr="00121A2C">
        <w:rPr>
          <w:rFonts w:ascii="Times New Roman" w:hAnsi="Times New Roman"/>
          <w:sz w:val="24"/>
          <w:szCs w:val="24"/>
        </w:rPr>
        <w:t xml:space="preserve">om voor </w:t>
      </w:r>
      <w:r>
        <w:rPr>
          <w:rFonts w:ascii="Times New Roman" w:hAnsi="Times New Roman"/>
          <w:sz w:val="24"/>
          <w:szCs w:val="24"/>
        </w:rPr>
        <w:t xml:space="preserve">Zijn Naam </w:t>
      </w:r>
      <w:r w:rsidRPr="00121A2C">
        <w:rPr>
          <w:rFonts w:ascii="Times New Roman" w:hAnsi="Times New Roman"/>
          <w:sz w:val="24"/>
          <w:szCs w:val="24"/>
        </w:rPr>
        <w:t>en maak uit te komen in dit overspelige en zondige geslacht?</w:t>
      </w:r>
      <w:r>
        <w:rPr>
          <w:rFonts w:ascii="Times New Roman" w:hAnsi="Times New Roman"/>
          <w:sz w:val="24"/>
          <w:szCs w:val="24"/>
        </w:rPr>
        <w:t xml:space="preserve"> </w:t>
      </w:r>
    </w:p>
    <w:p w:rsidR="00E25A7A" w:rsidRDefault="00E25A7A" w:rsidP="008436B5">
      <w:pPr>
        <w:spacing w:after="0"/>
        <w:ind w:left="18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 xml:space="preserve">9.) Hij wordt niet </w:t>
      </w:r>
      <w:r>
        <w:rPr>
          <w:rFonts w:ascii="Times New Roman" w:hAnsi="Times New Roman"/>
          <w:sz w:val="24"/>
          <w:szCs w:val="24"/>
        </w:rPr>
        <w:t xml:space="preserve">moe </w:t>
      </w:r>
      <w:r w:rsidRPr="00121A2C">
        <w:rPr>
          <w:rFonts w:ascii="Times New Roman" w:hAnsi="Times New Roman"/>
          <w:sz w:val="24"/>
          <w:szCs w:val="24"/>
        </w:rPr>
        <w:t>noch mat om voor ons te pleiten</w:t>
      </w:r>
      <w:r>
        <w:rPr>
          <w:rFonts w:ascii="Times New Roman" w:hAnsi="Times New Roman"/>
          <w:sz w:val="24"/>
          <w:szCs w:val="24"/>
        </w:rPr>
        <w:t xml:space="preserve">, </w:t>
      </w:r>
      <w:r w:rsidRPr="00121A2C">
        <w:rPr>
          <w:rFonts w:ascii="Times New Roman" w:hAnsi="Times New Roman"/>
          <w:sz w:val="24"/>
          <w:szCs w:val="24"/>
        </w:rPr>
        <w:t>waarom zouden wij verslappen en vol angst en schrik staan</w:t>
      </w:r>
      <w:r>
        <w:rPr>
          <w:rFonts w:ascii="Times New Roman" w:hAnsi="Times New Roman"/>
          <w:sz w:val="24"/>
          <w:szCs w:val="24"/>
        </w:rPr>
        <w:t xml:space="preserve">, </w:t>
      </w:r>
      <w:r w:rsidRPr="00121A2C">
        <w:rPr>
          <w:rFonts w:ascii="Times New Roman" w:hAnsi="Times New Roman"/>
          <w:sz w:val="24"/>
          <w:szCs w:val="24"/>
        </w:rPr>
        <w:t>wanneer wij voor Hem pleiten.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Mijn </w:t>
      </w:r>
      <w:r w:rsidRPr="00121A2C">
        <w:rPr>
          <w:rFonts w:ascii="Times New Roman" w:hAnsi="Times New Roman"/>
          <w:sz w:val="24"/>
          <w:szCs w:val="24"/>
        </w:rPr>
        <w:t>broederen</w:t>
      </w:r>
      <w:r>
        <w:rPr>
          <w:rFonts w:ascii="Times New Roman" w:hAnsi="Times New Roman"/>
          <w:sz w:val="24"/>
          <w:szCs w:val="24"/>
        </w:rPr>
        <w:t xml:space="preserve">, </w:t>
      </w:r>
      <w:r w:rsidRPr="00121A2C">
        <w:rPr>
          <w:rFonts w:ascii="Times New Roman" w:hAnsi="Times New Roman"/>
          <w:sz w:val="24"/>
          <w:szCs w:val="24"/>
        </w:rPr>
        <w:t>is het niet redelijk</w:t>
      </w:r>
      <w:r>
        <w:rPr>
          <w:rFonts w:ascii="Times New Roman" w:hAnsi="Times New Roman"/>
          <w:sz w:val="24"/>
          <w:szCs w:val="24"/>
        </w:rPr>
        <w:t xml:space="preserve">, </w:t>
      </w:r>
      <w:r w:rsidRPr="00121A2C">
        <w:rPr>
          <w:rFonts w:ascii="Times New Roman" w:hAnsi="Times New Roman"/>
          <w:sz w:val="24"/>
          <w:szCs w:val="24"/>
        </w:rPr>
        <w:t xml:space="preserve">dat wij in alle dingen ons er op toe leggen om </w:t>
      </w:r>
      <w:r>
        <w:rPr>
          <w:rFonts w:ascii="Times New Roman" w:hAnsi="Times New Roman"/>
          <w:sz w:val="24"/>
          <w:szCs w:val="24"/>
        </w:rPr>
        <w:t xml:space="preserve">Zijn Naam </w:t>
      </w:r>
      <w:r w:rsidRPr="00121A2C">
        <w:rPr>
          <w:rFonts w:ascii="Times New Roman" w:hAnsi="Times New Roman"/>
          <w:sz w:val="24"/>
          <w:szCs w:val="24"/>
        </w:rPr>
        <w:t>hier te verhogen</w:t>
      </w:r>
      <w:r>
        <w:rPr>
          <w:rFonts w:ascii="Times New Roman" w:hAnsi="Times New Roman"/>
          <w:sz w:val="24"/>
          <w:szCs w:val="24"/>
        </w:rPr>
        <w:t xml:space="preserve">, </w:t>
      </w:r>
      <w:r w:rsidRPr="00121A2C">
        <w:rPr>
          <w:rFonts w:ascii="Times New Roman" w:hAnsi="Times New Roman"/>
          <w:sz w:val="24"/>
          <w:szCs w:val="24"/>
        </w:rPr>
        <w:t>dewijl Hij in alle dingen zich benaarstigt voor onze eer en heerlijkheid in</w:t>
      </w:r>
      <w:r>
        <w:rPr>
          <w:rFonts w:ascii="Times New Roman" w:hAnsi="Times New Roman"/>
          <w:sz w:val="24"/>
          <w:szCs w:val="24"/>
        </w:rPr>
        <w:t xml:space="preserve"> de </w:t>
      </w:r>
      <w:r w:rsidRPr="00121A2C">
        <w:rPr>
          <w:rFonts w:ascii="Times New Roman" w:hAnsi="Times New Roman"/>
          <w:sz w:val="24"/>
          <w:szCs w:val="24"/>
        </w:rPr>
        <w:t>hemel? Een kind van God moest er zich op toe leggen om in elk</w:t>
      </w:r>
      <w:r>
        <w:rPr>
          <w:rFonts w:ascii="Times New Roman" w:hAnsi="Times New Roman"/>
          <w:sz w:val="24"/>
          <w:szCs w:val="24"/>
        </w:rPr>
        <w:t xml:space="preserve"> van zijn </w:t>
      </w:r>
      <w:r w:rsidRPr="00121A2C">
        <w:rPr>
          <w:rFonts w:ascii="Times New Roman" w:hAnsi="Times New Roman"/>
          <w:sz w:val="24"/>
          <w:szCs w:val="24"/>
        </w:rPr>
        <w:t>betrekkingen</w:t>
      </w:r>
      <w:r>
        <w:rPr>
          <w:rFonts w:ascii="Times New Roman" w:hAnsi="Times New Roman"/>
          <w:sz w:val="24"/>
          <w:szCs w:val="24"/>
        </w:rPr>
        <w:t xml:space="preserve"> de </w:t>
      </w:r>
      <w:r w:rsidRPr="00121A2C">
        <w:rPr>
          <w:rFonts w:ascii="Times New Roman" w:hAnsi="Times New Roman"/>
          <w:sz w:val="24"/>
          <w:szCs w:val="24"/>
        </w:rPr>
        <w:t>Heere Jezus Christus in deze wereld te dienen</w:t>
      </w:r>
      <w:r>
        <w:rPr>
          <w:rFonts w:ascii="Times New Roman" w:hAnsi="Times New Roman"/>
          <w:sz w:val="24"/>
          <w:szCs w:val="24"/>
        </w:rPr>
        <w:t xml:space="preserve">, </w:t>
      </w:r>
      <w:r w:rsidRPr="00121A2C">
        <w:rPr>
          <w:rFonts w:ascii="Times New Roman" w:hAnsi="Times New Roman"/>
          <w:sz w:val="24"/>
          <w:szCs w:val="24"/>
        </w:rPr>
        <w:t>omdat Christus</w:t>
      </w:r>
      <w:r>
        <w:rPr>
          <w:rFonts w:ascii="Times New Roman" w:hAnsi="Times New Roman"/>
          <w:sz w:val="24"/>
          <w:szCs w:val="24"/>
        </w:rPr>
        <w:t xml:space="preserve">, </w:t>
      </w:r>
      <w:r w:rsidRPr="00121A2C">
        <w:rPr>
          <w:rFonts w:ascii="Times New Roman" w:hAnsi="Times New Roman"/>
          <w:sz w:val="24"/>
          <w:szCs w:val="24"/>
        </w:rPr>
        <w:t>in de uitvoering van elk</w:t>
      </w:r>
      <w:r>
        <w:rPr>
          <w:rFonts w:ascii="Times New Roman" w:hAnsi="Times New Roman"/>
          <w:sz w:val="24"/>
          <w:szCs w:val="24"/>
        </w:rPr>
        <w:t xml:space="preserve"> van Zijn </w:t>
      </w:r>
      <w:r w:rsidRPr="00121A2C">
        <w:rPr>
          <w:rFonts w:ascii="Times New Roman" w:hAnsi="Times New Roman"/>
          <w:sz w:val="24"/>
          <w:szCs w:val="24"/>
        </w:rPr>
        <w:t>ambten</w:t>
      </w:r>
      <w:r>
        <w:rPr>
          <w:rFonts w:ascii="Times New Roman" w:hAnsi="Times New Roman"/>
          <w:sz w:val="24"/>
          <w:szCs w:val="24"/>
        </w:rPr>
        <w:t xml:space="preserve">, </w:t>
      </w:r>
      <w:r w:rsidRPr="00121A2C">
        <w:rPr>
          <w:rFonts w:ascii="Times New Roman" w:hAnsi="Times New Roman"/>
          <w:sz w:val="24"/>
          <w:szCs w:val="24"/>
        </w:rPr>
        <w:t>onze verhoging beoogt hiernamaals</w:t>
      </w:r>
      <w:r>
        <w:rPr>
          <w:rFonts w:ascii="Times New Roman" w:hAnsi="Times New Roman"/>
          <w:sz w:val="24"/>
          <w:szCs w:val="24"/>
        </w:rPr>
        <w:t xml:space="preserve">. Indien </w:t>
      </w:r>
      <w:r w:rsidRPr="00121A2C">
        <w:rPr>
          <w:rFonts w:ascii="Times New Roman" w:hAnsi="Times New Roman"/>
          <w:sz w:val="24"/>
          <w:szCs w:val="24"/>
        </w:rPr>
        <w:t>dit geen voldoende bewijsgronden zijn om ons over te halen om onze leden</w:t>
      </w:r>
      <w:r>
        <w:rPr>
          <w:rFonts w:ascii="Times New Roman" w:hAnsi="Times New Roman"/>
          <w:sz w:val="24"/>
          <w:szCs w:val="24"/>
        </w:rPr>
        <w:t>, onszelf, onszelf</w:t>
      </w:r>
      <w:r w:rsidRPr="00121A2C">
        <w:rPr>
          <w:rFonts w:ascii="Times New Roman" w:hAnsi="Times New Roman"/>
          <w:sz w:val="24"/>
          <w:szCs w:val="24"/>
        </w:rPr>
        <w:t xml:space="preserve"> geheel en al aan God over te geven</w:t>
      </w:r>
      <w:r>
        <w:rPr>
          <w:rFonts w:ascii="Times New Roman" w:hAnsi="Times New Roman"/>
          <w:sz w:val="24"/>
          <w:szCs w:val="24"/>
        </w:rPr>
        <w:t xml:space="preserve">, </w:t>
      </w:r>
      <w:r w:rsidRPr="00121A2C">
        <w:rPr>
          <w:rFonts w:ascii="Times New Roman" w:hAnsi="Times New Roman"/>
          <w:sz w:val="24"/>
          <w:szCs w:val="24"/>
        </w:rPr>
        <w:t>opdat wij dienaren der gerechtigheid mogen zijn voor Hem</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indien </w:t>
      </w:r>
      <w:r w:rsidRPr="00121A2C">
        <w:rPr>
          <w:rFonts w:ascii="Times New Roman" w:hAnsi="Times New Roman"/>
          <w:sz w:val="24"/>
          <w:szCs w:val="24"/>
        </w:rPr>
        <w:t>wij door deze en dergelijke niet gewillig gemaakt worden om voor Hem op te staan voor de mensen</w:t>
      </w:r>
      <w:r>
        <w:rPr>
          <w:rFonts w:ascii="Times New Roman" w:hAnsi="Times New Roman"/>
          <w:sz w:val="24"/>
          <w:szCs w:val="24"/>
        </w:rPr>
        <w:t xml:space="preserve">, </w:t>
      </w:r>
      <w:r w:rsidRPr="00121A2C">
        <w:rPr>
          <w:rFonts w:ascii="Times New Roman" w:hAnsi="Times New Roman"/>
          <w:sz w:val="24"/>
          <w:szCs w:val="24"/>
        </w:rPr>
        <w:t>dan is dit een teken dat er slechts weinig</w:t>
      </w:r>
      <w:r>
        <w:rPr>
          <w:rFonts w:ascii="Times New Roman" w:hAnsi="Times New Roman"/>
          <w:sz w:val="24"/>
          <w:szCs w:val="24"/>
        </w:rPr>
        <w:t xml:space="preserve">, indien </w:t>
      </w:r>
      <w:r w:rsidRPr="00121A2C">
        <w:rPr>
          <w:rFonts w:ascii="Times New Roman" w:hAnsi="Times New Roman"/>
          <w:sz w:val="24"/>
          <w:szCs w:val="24"/>
        </w:rPr>
        <w:t>enige</w:t>
      </w:r>
      <w:r>
        <w:rPr>
          <w:rFonts w:ascii="Times New Roman" w:hAnsi="Times New Roman"/>
          <w:sz w:val="24"/>
          <w:szCs w:val="24"/>
        </w:rPr>
        <w:t xml:space="preserve">, </w:t>
      </w:r>
      <w:r w:rsidRPr="00121A2C">
        <w:rPr>
          <w:rFonts w:ascii="Times New Roman" w:hAnsi="Times New Roman"/>
          <w:sz w:val="24"/>
          <w:szCs w:val="24"/>
        </w:rPr>
        <w:t xml:space="preserve">genade Gods in onze harten is.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verder</w:t>
      </w:r>
      <w:r>
        <w:rPr>
          <w:rFonts w:ascii="Times New Roman" w:hAnsi="Times New Roman"/>
          <w:sz w:val="24"/>
          <w:szCs w:val="24"/>
        </w:rPr>
        <w:t xml:space="preserve">, </w:t>
      </w:r>
      <w:r w:rsidRPr="00121A2C">
        <w:rPr>
          <w:rFonts w:ascii="Times New Roman" w:hAnsi="Times New Roman"/>
          <w:sz w:val="24"/>
          <w:szCs w:val="24"/>
        </w:rPr>
        <w:t xml:space="preserve">dat wij nu ten laatste Christus in reserve zouden hebben als gevolmachtigde om onze </w:t>
      </w:r>
      <w:r>
        <w:rPr>
          <w:rFonts w:ascii="Times New Roman" w:hAnsi="Times New Roman"/>
          <w:sz w:val="24"/>
          <w:szCs w:val="24"/>
        </w:rPr>
        <w:t>Voorspraak</w:t>
      </w:r>
      <w:r w:rsidRPr="00121A2C">
        <w:rPr>
          <w:rFonts w:ascii="Times New Roman" w:hAnsi="Times New Roman"/>
          <w:sz w:val="24"/>
          <w:szCs w:val="24"/>
        </w:rPr>
        <w:t xml:space="preserve"> te zijn om voor ons te pleiten</w:t>
      </w:r>
      <w:r>
        <w:rPr>
          <w:rFonts w:ascii="Times New Roman" w:hAnsi="Times New Roman"/>
          <w:sz w:val="24"/>
          <w:szCs w:val="24"/>
        </w:rPr>
        <w:t xml:space="preserve">, </w:t>
      </w:r>
      <w:r w:rsidRPr="00121A2C">
        <w:rPr>
          <w:rFonts w:ascii="Times New Roman" w:hAnsi="Times New Roman"/>
          <w:sz w:val="24"/>
          <w:szCs w:val="24"/>
        </w:rPr>
        <w:t>want dit is het laatste</w:t>
      </w:r>
      <w:r>
        <w:rPr>
          <w:rFonts w:ascii="Times New Roman" w:hAnsi="Times New Roman"/>
          <w:sz w:val="24"/>
          <w:szCs w:val="24"/>
        </w:rPr>
        <w:t xml:space="preserve"> van Zijn </w:t>
      </w:r>
      <w:r w:rsidRPr="00121A2C">
        <w:rPr>
          <w:rFonts w:ascii="Times New Roman" w:hAnsi="Times New Roman"/>
          <w:sz w:val="24"/>
          <w:szCs w:val="24"/>
        </w:rPr>
        <w:t>ambten voor ons</w:t>
      </w:r>
      <w:r>
        <w:rPr>
          <w:rFonts w:ascii="Times New Roman" w:hAnsi="Times New Roman"/>
          <w:sz w:val="24"/>
          <w:szCs w:val="24"/>
        </w:rPr>
        <w:t xml:space="preserve">, </w:t>
      </w:r>
      <w:r w:rsidRPr="00121A2C">
        <w:rPr>
          <w:rFonts w:ascii="Times New Roman" w:hAnsi="Times New Roman"/>
          <w:sz w:val="24"/>
          <w:szCs w:val="24"/>
        </w:rPr>
        <w:t>terwijl wij hier zijn</w:t>
      </w:r>
      <w:r>
        <w:rPr>
          <w:rFonts w:ascii="Times New Roman" w:hAnsi="Times New Roman"/>
          <w:sz w:val="24"/>
          <w:szCs w:val="24"/>
        </w:rPr>
        <w:t xml:space="preserve">, </w:t>
      </w:r>
      <w:r w:rsidRPr="00121A2C">
        <w:rPr>
          <w:rFonts w:ascii="Times New Roman" w:hAnsi="Times New Roman"/>
          <w:sz w:val="24"/>
          <w:szCs w:val="24"/>
        </w:rPr>
        <w:t>en het moet voor ons vervuld worden in buitengewone gevallen. Het dient om ons te helpen als wij in nood zijn</w:t>
      </w:r>
      <w:r>
        <w:rPr>
          <w:rFonts w:ascii="Times New Roman" w:hAnsi="Times New Roman"/>
          <w:sz w:val="24"/>
          <w:szCs w:val="24"/>
        </w:rPr>
        <w:t xml:space="preserve">, </w:t>
      </w:r>
      <w:r w:rsidRPr="00121A2C">
        <w:rPr>
          <w:rFonts w:ascii="Times New Roman" w:hAnsi="Times New Roman"/>
          <w:sz w:val="24"/>
          <w:szCs w:val="24"/>
        </w:rPr>
        <w:t>zelfs dan wanneer een christen gevangen genomen is</w:t>
      </w:r>
      <w:r>
        <w:rPr>
          <w:rFonts w:ascii="Times New Roman" w:hAnsi="Times New Roman"/>
          <w:sz w:val="24"/>
          <w:szCs w:val="24"/>
        </w:rPr>
        <w:t xml:space="preserve">, </w:t>
      </w:r>
      <w:r w:rsidRPr="00121A2C">
        <w:rPr>
          <w:rFonts w:ascii="Times New Roman" w:hAnsi="Times New Roman"/>
          <w:sz w:val="24"/>
          <w:szCs w:val="24"/>
        </w:rPr>
        <w:t>of wanneer hij in de modder gezonken is</w:t>
      </w:r>
      <w:r>
        <w:rPr>
          <w:rFonts w:ascii="Times New Roman" w:hAnsi="Times New Roman"/>
          <w:sz w:val="24"/>
          <w:szCs w:val="24"/>
        </w:rPr>
        <w:t xml:space="preserve">, </w:t>
      </w:r>
      <w:r w:rsidRPr="00121A2C">
        <w:rPr>
          <w:rFonts w:ascii="Times New Roman" w:hAnsi="Times New Roman"/>
          <w:sz w:val="24"/>
          <w:szCs w:val="24"/>
        </w:rPr>
        <w:t>waar geen standplaats is</w:t>
      </w:r>
      <w:r>
        <w:rPr>
          <w:rFonts w:ascii="Times New Roman" w:hAnsi="Times New Roman"/>
          <w:sz w:val="24"/>
          <w:szCs w:val="24"/>
        </w:rPr>
        <w:t xml:space="preserve">, </w:t>
      </w:r>
      <w:r w:rsidRPr="00121A2C">
        <w:rPr>
          <w:rFonts w:ascii="Times New Roman" w:hAnsi="Times New Roman"/>
          <w:sz w:val="24"/>
          <w:szCs w:val="24"/>
        </w:rPr>
        <w:t>of wanneer hij gekleed is in vuile klederen</w:t>
      </w:r>
      <w:r>
        <w:rPr>
          <w:rFonts w:ascii="Times New Roman" w:hAnsi="Times New Roman"/>
          <w:sz w:val="24"/>
          <w:szCs w:val="24"/>
        </w:rPr>
        <w:t xml:space="preserve">, </w:t>
      </w:r>
      <w:r w:rsidRPr="00121A2C">
        <w:rPr>
          <w:rFonts w:ascii="Times New Roman" w:hAnsi="Times New Roman"/>
          <w:sz w:val="24"/>
          <w:szCs w:val="24"/>
        </w:rPr>
        <w:t>of wanneer de duivel met alle geweld onze slechte daden tegen ons pleit</w:t>
      </w:r>
      <w:r>
        <w:rPr>
          <w:rFonts w:ascii="Times New Roman" w:hAnsi="Times New Roman"/>
          <w:sz w:val="24"/>
          <w:szCs w:val="24"/>
        </w:rPr>
        <w:t xml:space="preserve">, </w:t>
      </w:r>
      <w:r w:rsidRPr="00121A2C">
        <w:rPr>
          <w:rFonts w:ascii="Times New Roman" w:hAnsi="Times New Roman"/>
          <w:sz w:val="24"/>
          <w:szCs w:val="24"/>
        </w:rPr>
        <w:t>of wanneer wij door levenswandel onze zaligheid twijfelachtig gemaakt hebben</w:t>
      </w:r>
      <w:r>
        <w:rPr>
          <w:rFonts w:ascii="Times New Roman" w:hAnsi="Times New Roman"/>
          <w:sz w:val="24"/>
          <w:szCs w:val="24"/>
        </w:rPr>
        <w:t xml:space="preserve">, </w:t>
      </w:r>
      <w:r w:rsidRPr="00121A2C">
        <w:rPr>
          <w:rFonts w:ascii="Times New Roman" w:hAnsi="Times New Roman"/>
          <w:sz w:val="24"/>
          <w:szCs w:val="24"/>
        </w:rPr>
        <w:t>en onze bewijsstukken voor</w:t>
      </w:r>
      <w:r>
        <w:rPr>
          <w:rFonts w:ascii="Times New Roman" w:hAnsi="Times New Roman"/>
          <w:sz w:val="24"/>
          <w:szCs w:val="24"/>
        </w:rPr>
        <w:t xml:space="preserve"> de </w:t>
      </w:r>
      <w:r w:rsidRPr="00121A2C">
        <w:rPr>
          <w:rFonts w:ascii="Times New Roman" w:hAnsi="Times New Roman"/>
          <w:sz w:val="24"/>
          <w:szCs w:val="24"/>
        </w:rPr>
        <w:t>hemel verbeurd hebben</w:t>
      </w:r>
      <w:r>
        <w:rPr>
          <w:rFonts w:ascii="Times New Roman" w:hAnsi="Times New Roman"/>
          <w:sz w:val="24"/>
          <w:szCs w:val="24"/>
        </w:rPr>
        <w:t>. E</w:t>
      </w:r>
      <w:r w:rsidRPr="00121A2C">
        <w:rPr>
          <w:rFonts w:ascii="Times New Roman" w:hAnsi="Times New Roman"/>
          <w:sz w:val="24"/>
          <w:szCs w:val="24"/>
        </w:rPr>
        <w:t>n waarom zouden wij dan niets in reserve hebben voor Christus? En wanneer beroep en belijdenis niets vermogen</w:t>
      </w:r>
      <w:r>
        <w:rPr>
          <w:rFonts w:ascii="Times New Roman" w:hAnsi="Times New Roman"/>
          <w:sz w:val="24"/>
          <w:szCs w:val="24"/>
        </w:rPr>
        <w:t xml:space="preserve">, </w:t>
      </w:r>
      <w:r w:rsidRPr="00121A2C">
        <w:rPr>
          <w:rFonts w:ascii="Times New Roman" w:hAnsi="Times New Roman"/>
          <w:sz w:val="24"/>
          <w:szCs w:val="24"/>
        </w:rPr>
        <w:t>wanneer verlies van goederen en een gevangenis niet baten</w:t>
      </w:r>
      <w:r>
        <w:rPr>
          <w:rFonts w:ascii="Times New Roman" w:hAnsi="Times New Roman"/>
          <w:sz w:val="24"/>
          <w:szCs w:val="24"/>
        </w:rPr>
        <w:t xml:space="preserve">, </w:t>
      </w:r>
      <w:r w:rsidRPr="00121A2C">
        <w:rPr>
          <w:rFonts w:ascii="Times New Roman" w:hAnsi="Times New Roman"/>
          <w:sz w:val="24"/>
          <w:szCs w:val="24"/>
        </w:rPr>
        <w:t>wanneer verlies van land en vrienden niet voldoende is</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w:t>
      </w:r>
      <w:r w:rsidRPr="00121A2C">
        <w:rPr>
          <w:rFonts w:ascii="Times New Roman" w:hAnsi="Times New Roman"/>
          <w:sz w:val="24"/>
          <w:szCs w:val="24"/>
        </w:rPr>
        <w:t>als de reserve in te brengen</w:t>
      </w:r>
      <w:r>
        <w:rPr>
          <w:rFonts w:ascii="Times New Roman" w:hAnsi="Times New Roman"/>
          <w:sz w:val="24"/>
          <w:szCs w:val="24"/>
        </w:rPr>
        <w:t xml:space="preserve">, </w:t>
      </w:r>
      <w:r w:rsidRPr="00121A2C">
        <w:rPr>
          <w:rFonts w:ascii="Times New Roman" w:hAnsi="Times New Roman"/>
          <w:sz w:val="24"/>
          <w:szCs w:val="24"/>
        </w:rPr>
        <w:t>datgene dat zeker voldoende is</w:t>
      </w:r>
      <w:r>
        <w:rPr>
          <w:rFonts w:ascii="Times New Roman" w:hAnsi="Times New Roman"/>
          <w:sz w:val="24"/>
          <w:szCs w:val="24"/>
        </w:rPr>
        <w:t xml:space="preserve"> - </w:t>
      </w:r>
      <w:r w:rsidRPr="00121A2C">
        <w:rPr>
          <w:rFonts w:ascii="Times New Roman" w:hAnsi="Times New Roman"/>
          <w:sz w:val="24"/>
          <w:szCs w:val="24"/>
        </w:rPr>
        <w:t>n.l</w:t>
      </w:r>
      <w:r>
        <w:rPr>
          <w:rFonts w:ascii="Times New Roman" w:hAnsi="Times New Roman"/>
          <w:sz w:val="24"/>
          <w:szCs w:val="24"/>
        </w:rPr>
        <w:t>. G</w:t>
      </w:r>
      <w:r w:rsidRPr="00121A2C">
        <w:rPr>
          <w:rFonts w:ascii="Times New Roman" w:hAnsi="Times New Roman"/>
          <w:sz w:val="24"/>
          <w:szCs w:val="24"/>
        </w:rPr>
        <w:t xml:space="preserve">ewillig ons leven voor </w:t>
      </w:r>
      <w:r>
        <w:rPr>
          <w:rFonts w:ascii="Times New Roman" w:hAnsi="Times New Roman"/>
          <w:sz w:val="24"/>
          <w:szCs w:val="24"/>
        </w:rPr>
        <w:t xml:space="preserve">Zijn Naam </w:t>
      </w:r>
      <w:r w:rsidRPr="00121A2C">
        <w:rPr>
          <w:rFonts w:ascii="Times New Roman" w:hAnsi="Times New Roman"/>
          <w:sz w:val="24"/>
          <w:szCs w:val="24"/>
        </w:rPr>
        <w:t>neer te leggen</w:t>
      </w:r>
      <w:r>
        <w:rPr>
          <w:rFonts w:ascii="Times New Roman" w:hAnsi="Times New Roman"/>
          <w:sz w:val="24"/>
          <w:szCs w:val="24"/>
        </w:rPr>
        <w:t xml:space="preserve">, </w:t>
      </w:r>
      <w:r w:rsidRPr="00121A2C">
        <w:rPr>
          <w:rFonts w:ascii="Times New Roman" w:hAnsi="Times New Roman"/>
          <w:sz w:val="24"/>
          <w:szCs w:val="24"/>
        </w:rPr>
        <w:t>en daar Hij Zijn werk voor ons zonder murmureren en morren verricht</w:t>
      </w:r>
      <w:r>
        <w:rPr>
          <w:rFonts w:ascii="Times New Roman" w:hAnsi="Times New Roman"/>
          <w:sz w:val="24"/>
          <w:szCs w:val="24"/>
        </w:rPr>
        <w:t xml:space="preserve">, </w:t>
      </w:r>
      <w:r w:rsidRPr="00121A2C">
        <w:rPr>
          <w:rFonts w:ascii="Times New Roman" w:hAnsi="Times New Roman"/>
          <w:sz w:val="24"/>
          <w:szCs w:val="24"/>
        </w:rPr>
        <w:t>Laten wij het onze voor Hem met vreugde doen. Jesaja 24:15</w:t>
      </w:r>
      <w:r>
        <w:rPr>
          <w:rFonts w:ascii="Times New Roman" w:hAnsi="Times New Roman"/>
          <w:sz w:val="24"/>
          <w:szCs w:val="24"/>
        </w:rPr>
        <w:t xml:space="preserve">, </w:t>
      </w:r>
      <w:r w:rsidRPr="00121A2C">
        <w:rPr>
          <w:rFonts w:ascii="Times New Roman" w:hAnsi="Times New Roman"/>
          <w:sz w:val="24"/>
          <w:szCs w:val="24"/>
        </w:rPr>
        <w:t xml:space="preserve">Johannes 21:19. </w:t>
      </w:r>
    </w:p>
    <w:p w:rsidR="00E25A7A" w:rsidRDefault="00E25A7A" w:rsidP="008436B5">
      <w:pPr>
        <w:spacing w:after="0"/>
        <w:jc w:val="both"/>
        <w:rPr>
          <w:rFonts w:ascii="Times New Roman" w:hAnsi="Times New Roman"/>
          <w:sz w:val="24"/>
          <w:szCs w:val="24"/>
        </w:rPr>
      </w:pPr>
    </w:p>
    <w:p w:rsidR="00E25A7A" w:rsidRPr="00232F0F" w:rsidRDefault="00E25A7A" w:rsidP="008436B5">
      <w:pPr>
        <w:spacing w:after="0"/>
        <w:jc w:val="both"/>
        <w:rPr>
          <w:rFonts w:ascii="Times New Roman" w:hAnsi="Times New Roman"/>
          <w:b/>
          <w:sz w:val="24"/>
          <w:szCs w:val="24"/>
        </w:rPr>
      </w:pPr>
      <w:r w:rsidRPr="00232F0F">
        <w:rPr>
          <w:rFonts w:ascii="Times New Roman" w:hAnsi="Times New Roman"/>
          <w:b/>
          <w:sz w:val="24"/>
          <w:szCs w:val="24"/>
        </w:rPr>
        <w:t xml:space="preserve">Zesde gebruik.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Staat Jezus Christus op om voor ons te pleiten</w:t>
      </w:r>
      <w:r>
        <w:rPr>
          <w:rFonts w:ascii="Times New Roman" w:hAnsi="Times New Roman"/>
          <w:sz w:val="24"/>
          <w:szCs w:val="24"/>
        </w:rPr>
        <w:t xml:space="preserve">, </w:t>
      </w:r>
      <w:r w:rsidRPr="00121A2C">
        <w:rPr>
          <w:rFonts w:ascii="Times New Roman" w:hAnsi="Times New Roman"/>
          <w:sz w:val="24"/>
          <w:szCs w:val="24"/>
        </w:rPr>
        <w:t>en dat uit loutere liefde en barmhartigheid? Dan behoort dit de christenen waakzaam en omzichtig te maken</w:t>
      </w:r>
      <w:r>
        <w:rPr>
          <w:rFonts w:ascii="Times New Roman" w:hAnsi="Times New Roman"/>
          <w:sz w:val="24"/>
          <w:szCs w:val="24"/>
        </w:rPr>
        <w:t xml:space="preserve">, </w:t>
      </w:r>
      <w:r w:rsidRPr="00121A2C">
        <w:rPr>
          <w:rFonts w:ascii="Times New Roman" w:hAnsi="Times New Roman"/>
          <w:sz w:val="24"/>
          <w:szCs w:val="24"/>
        </w:rPr>
        <w:t>hoe zij tegen God zondigen. Deze gevolgtrekking schijnt terugwerkend te zijn</w:t>
      </w:r>
      <w:r>
        <w:rPr>
          <w:rFonts w:ascii="Times New Roman" w:hAnsi="Times New Roman"/>
          <w:sz w:val="24"/>
          <w:szCs w:val="24"/>
        </w:rPr>
        <w:t>, maar</w:t>
      </w:r>
      <w:r w:rsidRPr="00121A2C">
        <w:rPr>
          <w:rFonts w:ascii="Times New Roman" w:hAnsi="Times New Roman"/>
          <w:sz w:val="24"/>
          <w:szCs w:val="24"/>
        </w:rPr>
        <w:t xml:space="preserve"> die er goed over nadenkt</w:t>
      </w:r>
      <w:r>
        <w:rPr>
          <w:rFonts w:ascii="Times New Roman" w:hAnsi="Times New Roman"/>
          <w:sz w:val="24"/>
          <w:szCs w:val="24"/>
        </w:rPr>
        <w:t xml:space="preserve">, </w:t>
      </w:r>
      <w:r w:rsidRPr="00121A2C">
        <w:rPr>
          <w:rFonts w:ascii="Times New Roman" w:hAnsi="Times New Roman"/>
          <w:sz w:val="24"/>
          <w:szCs w:val="24"/>
        </w:rPr>
        <w:t>zal zien dat zij goed uit het voorafgaande is afgeleid. De christelijke godsdienst leert openhartigheid</w:t>
      </w:r>
      <w:r>
        <w:rPr>
          <w:rFonts w:ascii="Times New Roman" w:hAnsi="Times New Roman"/>
          <w:sz w:val="24"/>
          <w:szCs w:val="24"/>
        </w:rPr>
        <w:t xml:space="preserve">, </w:t>
      </w:r>
      <w:r w:rsidRPr="00121A2C">
        <w:rPr>
          <w:rFonts w:ascii="Times New Roman" w:hAnsi="Times New Roman"/>
          <w:sz w:val="24"/>
          <w:szCs w:val="24"/>
        </w:rPr>
        <w:t>rondborstigheid</w:t>
      </w:r>
      <w:r>
        <w:rPr>
          <w:rFonts w:ascii="Times New Roman" w:hAnsi="Times New Roman"/>
          <w:sz w:val="24"/>
          <w:szCs w:val="24"/>
        </w:rPr>
        <w:t xml:space="preserve">, </w:t>
      </w:r>
      <w:r w:rsidRPr="00121A2C">
        <w:rPr>
          <w:rFonts w:ascii="Times New Roman" w:hAnsi="Times New Roman"/>
          <w:sz w:val="24"/>
          <w:szCs w:val="24"/>
        </w:rPr>
        <w:t>ongeveinsdheid</w:t>
      </w:r>
      <w:r>
        <w:rPr>
          <w:rFonts w:ascii="Times New Roman" w:hAnsi="Times New Roman"/>
          <w:sz w:val="24"/>
          <w:szCs w:val="24"/>
        </w:rPr>
        <w:t xml:space="preserve">, </w:t>
      </w:r>
      <w:r w:rsidRPr="00121A2C">
        <w:rPr>
          <w:rFonts w:ascii="Times New Roman" w:hAnsi="Times New Roman"/>
          <w:sz w:val="24"/>
          <w:szCs w:val="24"/>
        </w:rPr>
        <w:t>en een vatbaarheid om gevoelig te zijn voor vriendelijkheden</w:t>
      </w:r>
      <w:r>
        <w:rPr>
          <w:rFonts w:ascii="Times New Roman" w:hAnsi="Times New Roman"/>
          <w:sz w:val="24"/>
          <w:szCs w:val="24"/>
        </w:rPr>
        <w:t xml:space="preserve">, </w:t>
      </w:r>
      <w:r w:rsidRPr="00121A2C">
        <w:rPr>
          <w:rFonts w:ascii="Times New Roman" w:hAnsi="Times New Roman"/>
          <w:sz w:val="24"/>
          <w:szCs w:val="24"/>
        </w:rPr>
        <w:t>en zij onderwijst ons om een afkeer te hebben van Hem te bedroeven</w:t>
      </w:r>
      <w:r>
        <w:rPr>
          <w:rFonts w:ascii="Times New Roman" w:hAnsi="Times New Roman"/>
          <w:sz w:val="24"/>
          <w:szCs w:val="24"/>
        </w:rPr>
        <w:t xml:space="preserve">, </w:t>
      </w:r>
      <w:r w:rsidRPr="00121A2C">
        <w:rPr>
          <w:rFonts w:ascii="Times New Roman" w:hAnsi="Times New Roman"/>
          <w:sz w:val="24"/>
          <w:szCs w:val="24"/>
        </w:rPr>
        <w:t xml:space="preserve">van Wie wij alles om niet ontvangen. </w:t>
      </w:r>
      <w:r>
        <w:rPr>
          <w:rFonts w:ascii="Times New Roman" w:hAnsi="Times New Roman"/>
          <w:sz w:val="24"/>
          <w:szCs w:val="24"/>
        </w:rPr>
        <w:t>"</w:t>
      </w:r>
      <w:r w:rsidRPr="00121A2C">
        <w:rPr>
          <w:rFonts w:ascii="Times New Roman" w:hAnsi="Times New Roman"/>
          <w:sz w:val="24"/>
          <w:szCs w:val="24"/>
        </w:rPr>
        <w:t>Zullen wij kwaad doen opdat het goede er uit voortkome? Dat zij verre</w:t>
      </w:r>
      <w:r>
        <w:rPr>
          <w:rFonts w:ascii="Times New Roman" w:hAnsi="Times New Roman"/>
          <w:sz w:val="24"/>
          <w:szCs w:val="24"/>
        </w:rPr>
        <w:t>. Z</w:t>
      </w:r>
      <w:r w:rsidRPr="00121A2C">
        <w:rPr>
          <w:rFonts w:ascii="Times New Roman" w:hAnsi="Times New Roman"/>
          <w:sz w:val="24"/>
          <w:szCs w:val="24"/>
        </w:rPr>
        <w:t>ullen wij zondigen omdat wij niet zijn onder de wet</w:t>
      </w:r>
      <w:r>
        <w:rPr>
          <w:rFonts w:ascii="Times New Roman" w:hAnsi="Times New Roman"/>
          <w:sz w:val="24"/>
          <w:szCs w:val="24"/>
        </w:rPr>
        <w:t>, maar</w:t>
      </w:r>
      <w:r w:rsidRPr="00121A2C">
        <w:rPr>
          <w:rFonts w:ascii="Times New Roman" w:hAnsi="Times New Roman"/>
          <w:sz w:val="24"/>
          <w:szCs w:val="24"/>
        </w:rPr>
        <w:t xml:space="preserve"> onder de genade? Dat zij verre.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11:1</w:t>
      </w:r>
      <w:r>
        <w:rPr>
          <w:rFonts w:ascii="Times New Roman" w:hAnsi="Times New Roman"/>
          <w:sz w:val="24"/>
          <w:szCs w:val="24"/>
        </w:rPr>
        <w:t xml:space="preserve">, </w:t>
      </w:r>
      <w:r w:rsidRPr="00121A2C">
        <w:rPr>
          <w:rFonts w:ascii="Times New Roman" w:hAnsi="Times New Roman"/>
          <w:sz w:val="24"/>
          <w:szCs w:val="24"/>
        </w:rPr>
        <w:t>2</w:t>
      </w:r>
      <w:r>
        <w:rPr>
          <w:rFonts w:ascii="Times New Roman" w:hAnsi="Times New Roman"/>
          <w:sz w:val="24"/>
          <w:szCs w:val="24"/>
        </w:rPr>
        <w:t xml:space="preserve">, </w:t>
      </w:r>
      <w:r w:rsidRPr="00121A2C">
        <w:rPr>
          <w:rFonts w:ascii="Times New Roman" w:hAnsi="Times New Roman"/>
          <w:sz w:val="24"/>
          <w:szCs w:val="24"/>
        </w:rPr>
        <w:t>15. Het is het vals te ding in de wereld</w:t>
      </w:r>
      <w:r>
        <w:rPr>
          <w:rFonts w:ascii="Times New Roman" w:hAnsi="Times New Roman"/>
          <w:sz w:val="24"/>
          <w:szCs w:val="24"/>
        </w:rPr>
        <w:t xml:space="preserve">, </w:t>
      </w:r>
      <w:r w:rsidRPr="00121A2C">
        <w:rPr>
          <w:rFonts w:ascii="Times New Roman" w:hAnsi="Times New Roman"/>
          <w:sz w:val="24"/>
          <w:szCs w:val="24"/>
        </w:rPr>
        <w:t>om er onverschillig onder te zijn hoe kostbaar men is voor</w:t>
      </w:r>
      <w:r>
        <w:rPr>
          <w:rFonts w:ascii="Times New Roman" w:hAnsi="Times New Roman"/>
          <w:sz w:val="24"/>
          <w:szCs w:val="24"/>
        </w:rPr>
        <w:t xml:space="preserve"> die </w:t>
      </w:r>
      <w:r w:rsidRPr="00121A2C">
        <w:rPr>
          <w:rFonts w:ascii="Times New Roman" w:hAnsi="Times New Roman"/>
          <w:sz w:val="24"/>
          <w:szCs w:val="24"/>
        </w:rPr>
        <w:t>vriend</w:t>
      </w:r>
      <w:r>
        <w:rPr>
          <w:rFonts w:ascii="Times New Roman" w:hAnsi="Times New Roman"/>
          <w:sz w:val="24"/>
          <w:szCs w:val="24"/>
        </w:rPr>
        <w:t xml:space="preserve">, </w:t>
      </w:r>
      <w:r w:rsidRPr="00121A2C">
        <w:rPr>
          <w:rFonts w:ascii="Times New Roman" w:hAnsi="Times New Roman"/>
          <w:sz w:val="24"/>
          <w:szCs w:val="24"/>
        </w:rPr>
        <w:t>die ons alles gratis schenkt. Toen er voor Mefiboseth een gelegenheid was om nog bezwarender voor David te worden</w:t>
      </w:r>
      <w:r>
        <w:rPr>
          <w:rFonts w:ascii="Times New Roman" w:hAnsi="Times New Roman"/>
          <w:sz w:val="24"/>
          <w:szCs w:val="24"/>
        </w:rPr>
        <w:t xml:space="preserve">, </w:t>
      </w:r>
      <w:r w:rsidRPr="00121A2C">
        <w:rPr>
          <w:rFonts w:ascii="Times New Roman" w:hAnsi="Times New Roman"/>
          <w:sz w:val="24"/>
          <w:szCs w:val="24"/>
        </w:rPr>
        <w:t>toen wilde hij niet</w:t>
      </w:r>
      <w:r>
        <w:rPr>
          <w:rFonts w:ascii="Times New Roman" w:hAnsi="Times New Roman"/>
          <w:sz w:val="24"/>
          <w:szCs w:val="24"/>
        </w:rPr>
        <w:t xml:space="preserve">, </w:t>
      </w:r>
      <w:r w:rsidRPr="00121A2C">
        <w:rPr>
          <w:rFonts w:ascii="Times New Roman" w:hAnsi="Times New Roman"/>
          <w:sz w:val="24"/>
          <w:szCs w:val="24"/>
        </w:rPr>
        <w:t>omdat hij zijn leven en alles wat hij had aan de goedgunstigheid des konings te danken had. 2 Samuel 19:24</w:t>
      </w:r>
      <w:r>
        <w:rPr>
          <w:rFonts w:ascii="Times New Roman" w:hAnsi="Times New Roman"/>
          <w:sz w:val="24"/>
          <w:szCs w:val="24"/>
        </w:rPr>
        <w:t xml:space="preserve"> - </w:t>
      </w:r>
      <w:r w:rsidRPr="00121A2C">
        <w:rPr>
          <w:rFonts w:ascii="Times New Roman" w:hAnsi="Times New Roman"/>
          <w:sz w:val="24"/>
          <w:szCs w:val="24"/>
        </w:rPr>
        <w:t xml:space="preserve">28.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Ook David dacht dat het</w:t>
      </w:r>
      <w:r>
        <w:rPr>
          <w:rFonts w:ascii="Times New Roman" w:hAnsi="Times New Roman"/>
          <w:sz w:val="24"/>
          <w:szCs w:val="24"/>
        </w:rPr>
        <w:t xml:space="preserve"> teveel </w:t>
      </w:r>
      <w:r w:rsidRPr="00121A2C">
        <w:rPr>
          <w:rFonts w:ascii="Times New Roman" w:hAnsi="Times New Roman"/>
          <w:sz w:val="24"/>
          <w:szCs w:val="24"/>
        </w:rPr>
        <w:t>was om met zijn gehele gezin naar het feest van Absalom te gaan</w:t>
      </w:r>
      <w:r>
        <w:rPr>
          <w:rFonts w:ascii="Times New Roman" w:hAnsi="Times New Roman"/>
          <w:sz w:val="24"/>
          <w:szCs w:val="24"/>
        </w:rPr>
        <w:t xml:space="preserve">, </w:t>
      </w:r>
      <w:r w:rsidRPr="00121A2C">
        <w:rPr>
          <w:rFonts w:ascii="Times New Roman" w:hAnsi="Times New Roman"/>
          <w:sz w:val="24"/>
          <w:szCs w:val="24"/>
        </w:rPr>
        <w:t>daar het vrij was</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 xml:space="preserve">Christus is onze </w:t>
      </w:r>
      <w:r>
        <w:rPr>
          <w:rFonts w:ascii="Times New Roman" w:hAnsi="Times New Roman"/>
          <w:sz w:val="24"/>
          <w:szCs w:val="24"/>
        </w:rPr>
        <w:t>Voorspraak</w:t>
      </w:r>
      <w:r w:rsidRPr="00121A2C">
        <w:rPr>
          <w:rFonts w:ascii="Times New Roman" w:hAnsi="Times New Roman"/>
          <w:sz w:val="24"/>
          <w:szCs w:val="24"/>
        </w:rPr>
        <w:t xml:space="preserve"> om niet</w:t>
      </w:r>
      <w:r>
        <w:rPr>
          <w:rFonts w:ascii="Times New Roman" w:hAnsi="Times New Roman"/>
          <w:sz w:val="24"/>
          <w:szCs w:val="24"/>
        </w:rPr>
        <w:t xml:space="preserve">, </w:t>
      </w:r>
      <w:r w:rsidRPr="00121A2C">
        <w:rPr>
          <w:rFonts w:ascii="Times New Roman" w:hAnsi="Times New Roman"/>
          <w:sz w:val="24"/>
          <w:szCs w:val="24"/>
        </w:rPr>
        <w:t>wij betalen noch beloning noch inkomen voor hetgeen Hij doet</w:t>
      </w:r>
      <w:r>
        <w:rPr>
          <w:rFonts w:ascii="Times New Roman" w:hAnsi="Times New Roman"/>
          <w:sz w:val="24"/>
          <w:szCs w:val="24"/>
        </w:rPr>
        <w:t xml:space="preserve">, </w:t>
      </w:r>
      <w:r w:rsidRPr="00121A2C">
        <w:rPr>
          <w:rFonts w:ascii="Times New Roman" w:hAnsi="Times New Roman"/>
          <w:sz w:val="24"/>
          <w:szCs w:val="24"/>
        </w:rPr>
        <w:t>ook begeert Hij niets van ons</w:t>
      </w:r>
      <w:r>
        <w:rPr>
          <w:rFonts w:ascii="Times New Roman" w:hAnsi="Times New Roman"/>
          <w:sz w:val="24"/>
          <w:szCs w:val="24"/>
        </w:rPr>
        <w:t xml:space="preserve">, </w:t>
      </w:r>
      <w:r w:rsidRPr="00121A2C">
        <w:rPr>
          <w:rFonts w:ascii="Times New Roman" w:hAnsi="Times New Roman"/>
          <w:sz w:val="24"/>
          <w:szCs w:val="24"/>
        </w:rPr>
        <w:t>dan dat wij zijn vrije daad voor ons met dankbaarheid aannemen</w:t>
      </w:r>
      <w:r>
        <w:rPr>
          <w:rFonts w:ascii="Times New Roman" w:hAnsi="Times New Roman"/>
          <w:sz w:val="24"/>
          <w:szCs w:val="24"/>
        </w:rPr>
        <w:t xml:space="preserve">, </w:t>
      </w:r>
      <w:r w:rsidRPr="00121A2C">
        <w:rPr>
          <w:rFonts w:ascii="Times New Roman" w:hAnsi="Times New Roman"/>
          <w:sz w:val="24"/>
          <w:szCs w:val="24"/>
        </w:rPr>
        <w:t>laat ons Hem daarom zo weinig mogelijk dit werk laten verrichten</w:t>
      </w:r>
      <w:r>
        <w:rPr>
          <w:rFonts w:ascii="Times New Roman" w:hAnsi="Times New Roman"/>
          <w:sz w:val="24"/>
          <w:szCs w:val="24"/>
        </w:rPr>
        <w:t xml:space="preserve">, </w:t>
      </w:r>
      <w:r w:rsidRPr="00121A2C">
        <w:rPr>
          <w:rFonts w:ascii="Times New Roman" w:hAnsi="Times New Roman"/>
          <w:sz w:val="24"/>
          <w:szCs w:val="24"/>
        </w:rPr>
        <w:t>en door aldus te handelen zullen wij tonen christenen te zijn van</w:t>
      </w:r>
      <w:r>
        <w:rPr>
          <w:rFonts w:ascii="Times New Roman" w:hAnsi="Times New Roman"/>
          <w:sz w:val="24"/>
          <w:szCs w:val="24"/>
        </w:rPr>
        <w:t xml:space="preserve"> de </w:t>
      </w:r>
      <w:r w:rsidRPr="00121A2C">
        <w:rPr>
          <w:rFonts w:ascii="Times New Roman" w:hAnsi="Times New Roman"/>
          <w:sz w:val="24"/>
          <w:szCs w:val="24"/>
        </w:rPr>
        <w:t>echten stempel. Wij rekenen dat iemand een zeer laag karakter bezit</w:t>
      </w:r>
      <w:r>
        <w:rPr>
          <w:rFonts w:ascii="Times New Roman" w:hAnsi="Times New Roman"/>
          <w:sz w:val="24"/>
          <w:szCs w:val="24"/>
        </w:rPr>
        <w:t xml:space="preserve">, </w:t>
      </w:r>
      <w:r w:rsidRPr="00121A2C">
        <w:rPr>
          <w:rFonts w:ascii="Times New Roman" w:hAnsi="Times New Roman"/>
          <w:sz w:val="24"/>
          <w:szCs w:val="24"/>
        </w:rPr>
        <w:t>wanneer hij juist daarom de goederen zijns vriends doorbrengt</w:t>
      </w:r>
      <w:r>
        <w:rPr>
          <w:rFonts w:ascii="Times New Roman" w:hAnsi="Times New Roman"/>
          <w:sz w:val="24"/>
          <w:szCs w:val="24"/>
        </w:rPr>
        <w:t xml:space="preserve">, </w:t>
      </w:r>
      <w:r w:rsidRPr="00121A2C">
        <w:rPr>
          <w:rFonts w:ascii="Times New Roman" w:hAnsi="Times New Roman"/>
          <w:sz w:val="24"/>
          <w:szCs w:val="24"/>
        </w:rPr>
        <w:t>omdat zij voor hem uit loutere goedheid bestemd zijn</w:t>
      </w:r>
      <w:r>
        <w:rPr>
          <w:rFonts w:ascii="Times New Roman" w:hAnsi="Times New Roman"/>
          <w:sz w:val="24"/>
          <w:szCs w:val="24"/>
        </w:rPr>
        <w:t xml:space="preserve">, </w:t>
      </w:r>
      <w:r w:rsidRPr="00121A2C">
        <w:rPr>
          <w:rFonts w:ascii="Times New Roman" w:hAnsi="Times New Roman"/>
          <w:sz w:val="24"/>
          <w:szCs w:val="24"/>
        </w:rPr>
        <w:t>Ezau zelfs had er een afkeer van</w:t>
      </w:r>
      <w:r>
        <w:rPr>
          <w:rFonts w:ascii="Times New Roman" w:hAnsi="Times New Roman"/>
          <w:sz w:val="24"/>
          <w:szCs w:val="24"/>
        </w:rPr>
        <w:t xml:space="preserve">, </w:t>
      </w:r>
      <w:r w:rsidRPr="00121A2C">
        <w:rPr>
          <w:rFonts w:ascii="Times New Roman" w:hAnsi="Times New Roman"/>
          <w:sz w:val="24"/>
          <w:szCs w:val="24"/>
        </w:rPr>
        <w:t>en zullen dan de christenen ontrouw zijn</w:t>
      </w:r>
      <w:r>
        <w:rPr>
          <w:rFonts w:ascii="Times New Roman" w:hAnsi="Times New Roman"/>
          <w:sz w:val="24"/>
          <w:szCs w:val="24"/>
        </w:rPr>
        <w:t>? I</w:t>
      </w:r>
      <w:r w:rsidRPr="00121A2C">
        <w:rPr>
          <w:rFonts w:ascii="Times New Roman" w:hAnsi="Times New Roman"/>
          <w:sz w:val="24"/>
          <w:szCs w:val="24"/>
        </w:rPr>
        <w:t>k geloof</w:t>
      </w:r>
      <w:r>
        <w:rPr>
          <w:rFonts w:ascii="Times New Roman" w:hAnsi="Times New Roman"/>
          <w:sz w:val="24"/>
          <w:szCs w:val="24"/>
        </w:rPr>
        <w:t xml:space="preserve">, </w:t>
      </w:r>
      <w:r w:rsidRPr="00121A2C">
        <w:rPr>
          <w:rFonts w:ascii="Times New Roman" w:hAnsi="Times New Roman"/>
          <w:sz w:val="24"/>
          <w:szCs w:val="24"/>
        </w:rPr>
        <w:t>als de christenen nuchteren en waakzaam waren</w:t>
      </w:r>
      <w:r>
        <w:rPr>
          <w:rFonts w:ascii="Times New Roman" w:hAnsi="Times New Roman"/>
          <w:sz w:val="24"/>
          <w:szCs w:val="24"/>
        </w:rPr>
        <w:t xml:space="preserve">, </w:t>
      </w:r>
      <w:r w:rsidRPr="00121A2C">
        <w:rPr>
          <w:rFonts w:ascii="Times New Roman" w:hAnsi="Times New Roman"/>
          <w:sz w:val="24"/>
          <w:szCs w:val="24"/>
        </w:rPr>
        <w:t>en van een meer zelf verloochenende natuur</w:t>
      </w:r>
      <w:r>
        <w:rPr>
          <w:rFonts w:ascii="Times New Roman" w:hAnsi="Times New Roman"/>
          <w:sz w:val="24"/>
          <w:szCs w:val="24"/>
        </w:rPr>
        <w:t xml:space="preserve">, </w:t>
      </w:r>
      <w:r w:rsidRPr="00121A2C">
        <w:rPr>
          <w:rFonts w:ascii="Times New Roman" w:hAnsi="Times New Roman"/>
          <w:sz w:val="24"/>
          <w:szCs w:val="24"/>
        </w:rPr>
        <w:t>dat zij dan de Heere Jezus niet behoefden te noodzaken tot datgene</w:t>
      </w:r>
      <w:r>
        <w:rPr>
          <w:rFonts w:ascii="Times New Roman" w:hAnsi="Times New Roman"/>
          <w:sz w:val="24"/>
          <w:szCs w:val="24"/>
        </w:rPr>
        <w:t xml:space="preserve">, </w:t>
      </w:r>
      <w:r w:rsidRPr="00121A2C">
        <w:rPr>
          <w:rFonts w:ascii="Times New Roman" w:hAnsi="Times New Roman"/>
          <w:sz w:val="24"/>
          <w:szCs w:val="24"/>
        </w:rPr>
        <w:t>waartoe zij Hem</w:t>
      </w:r>
      <w:r>
        <w:rPr>
          <w:rFonts w:ascii="Times New Roman" w:hAnsi="Times New Roman"/>
          <w:sz w:val="24"/>
          <w:szCs w:val="24"/>
        </w:rPr>
        <w:t xml:space="preserve">, </w:t>
      </w:r>
      <w:r w:rsidRPr="00121A2C">
        <w:rPr>
          <w:rFonts w:ascii="Times New Roman" w:hAnsi="Times New Roman"/>
          <w:sz w:val="24"/>
          <w:szCs w:val="24"/>
        </w:rPr>
        <w:t>uit gebrek aan deze dingen</w:t>
      </w:r>
      <w:r>
        <w:rPr>
          <w:rFonts w:ascii="Times New Roman" w:hAnsi="Times New Roman"/>
          <w:sz w:val="24"/>
          <w:szCs w:val="24"/>
        </w:rPr>
        <w:t xml:space="preserve">, </w:t>
      </w:r>
      <w:r w:rsidRPr="00121A2C">
        <w:rPr>
          <w:rFonts w:ascii="Times New Roman" w:hAnsi="Times New Roman"/>
          <w:sz w:val="24"/>
          <w:szCs w:val="24"/>
        </w:rPr>
        <w:t>zo dikwijls noodzaken</w:t>
      </w:r>
      <w:r>
        <w:rPr>
          <w:rFonts w:ascii="Times New Roman" w:hAnsi="Times New Roman"/>
          <w:sz w:val="24"/>
          <w:szCs w:val="24"/>
        </w:rPr>
        <w:t>. I</w:t>
      </w:r>
      <w:r w:rsidRPr="00121A2C">
        <w:rPr>
          <w:rFonts w:ascii="Times New Roman" w:hAnsi="Times New Roman"/>
          <w:sz w:val="24"/>
          <w:szCs w:val="24"/>
        </w:rPr>
        <w:t>k weet het wel</w:t>
      </w:r>
      <w:r>
        <w:rPr>
          <w:rFonts w:ascii="Times New Roman" w:hAnsi="Times New Roman"/>
          <w:sz w:val="24"/>
          <w:szCs w:val="24"/>
        </w:rPr>
        <w:t xml:space="preserve">, </w:t>
      </w:r>
      <w:r w:rsidRPr="00121A2C">
        <w:rPr>
          <w:rFonts w:ascii="Times New Roman" w:hAnsi="Times New Roman"/>
          <w:sz w:val="24"/>
          <w:szCs w:val="24"/>
        </w:rPr>
        <w:t>Christus is niet ongewillig om ons te dienen</w:t>
      </w:r>
      <w:r>
        <w:rPr>
          <w:rFonts w:ascii="Times New Roman" w:hAnsi="Times New Roman"/>
          <w:sz w:val="24"/>
          <w:szCs w:val="24"/>
        </w:rPr>
        <w:t>, maar</w:t>
      </w:r>
      <w:r w:rsidRPr="00121A2C">
        <w:rPr>
          <w:rFonts w:ascii="Times New Roman" w:hAnsi="Times New Roman"/>
          <w:sz w:val="24"/>
          <w:szCs w:val="24"/>
        </w:rPr>
        <w:t xml:space="preserve"> ik weet ook dat de liefde van Christus ons dringen moet</w:t>
      </w:r>
      <w:r>
        <w:rPr>
          <w:rFonts w:ascii="Times New Roman" w:hAnsi="Times New Roman"/>
          <w:sz w:val="24"/>
          <w:szCs w:val="24"/>
        </w:rPr>
        <w:t xml:space="preserve">, </w:t>
      </w:r>
      <w:r w:rsidRPr="00121A2C">
        <w:rPr>
          <w:rFonts w:ascii="Times New Roman" w:hAnsi="Times New Roman"/>
          <w:sz w:val="24"/>
          <w:szCs w:val="24"/>
        </w:rPr>
        <w:t xml:space="preserve">om niet meer </w:t>
      </w:r>
      <w:r>
        <w:rPr>
          <w:rFonts w:ascii="Times New Roman" w:hAnsi="Times New Roman"/>
          <w:sz w:val="24"/>
          <w:szCs w:val="24"/>
        </w:rPr>
        <w:t>onszelf</w:t>
      </w:r>
      <w:r w:rsidRPr="00121A2C">
        <w:rPr>
          <w:rFonts w:ascii="Times New Roman" w:hAnsi="Times New Roman"/>
          <w:sz w:val="24"/>
          <w:szCs w:val="24"/>
        </w:rPr>
        <w:t xml:space="preserve"> te leven</w:t>
      </w:r>
      <w:r>
        <w:rPr>
          <w:rFonts w:ascii="Times New Roman" w:hAnsi="Times New Roman"/>
          <w:sz w:val="24"/>
          <w:szCs w:val="24"/>
        </w:rPr>
        <w:t>, maar</w:t>
      </w:r>
      <w:r w:rsidRPr="00121A2C">
        <w:rPr>
          <w:rFonts w:ascii="Times New Roman" w:hAnsi="Times New Roman"/>
          <w:sz w:val="24"/>
          <w:szCs w:val="24"/>
        </w:rPr>
        <w:t xml:space="preserve"> dien</w:t>
      </w:r>
      <w:r>
        <w:rPr>
          <w:rFonts w:ascii="Times New Roman" w:hAnsi="Times New Roman"/>
          <w:sz w:val="24"/>
          <w:szCs w:val="24"/>
        </w:rPr>
        <w:t xml:space="preserve">, </w:t>
      </w:r>
      <w:r w:rsidRPr="00121A2C">
        <w:rPr>
          <w:rFonts w:ascii="Times New Roman" w:hAnsi="Times New Roman"/>
          <w:sz w:val="24"/>
          <w:szCs w:val="24"/>
        </w:rPr>
        <w:t xml:space="preserve">die voor ons gestorven en opgewekt is. </w:t>
      </w:r>
      <w:r>
        <w:rPr>
          <w:rFonts w:ascii="Times New Roman" w:hAnsi="Times New Roman"/>
          <w:sz w:val="24"/>
          <w:szCs w:val="24"/>
        </w:rPr>
        <w:t>2 Cor.</w:t>
      </w:r>
      <w:r w:rsidRPr="00121A2C">
        <w:rPr>
          <w:rFonts w:ascii="Times New Roman" w:hAnsi="Times New Roman"/>
          <w:sz w:val="24"/>
          <w:szCs w:val="24"/>
        </w:rPr>
        <w:t xml:space="preserve"> 5:14</w:t>
      </w:r>
      <w:r>
        <w:rPr>
          <w:rFonts w:ascii="Times New Roman" w:hAnsi="Times New Roman"/>
          <w:sz w:val="24"/>
          <w:szCs w:val="24"/>
        </w:rPr>
        <w:t xml:space="preserve">, </w:t>
      </w:r>
      <w:r w:rsidRPr="00121A2C">
        <w:rPr>
          <w:rFonts w:ascii="Times New Roman" w:hAnsi="Times New Roman"/>
          <w:sz w:val="24"/>
          <w:szCs w:val="24"/>
        </w:rPr>
        <w:t>15. Wij moeten dat doen</w:t>
      </w:r>
      <w:r>
        <w:rPr>
          <w:rFonts w:ascii="Times New Roman" w:hAnsi="Times New Roman"/>
          <w:sz w:val="24"/>
          <w:szCs w:val="24"/>
        </w:rPr>
        <w:t xml:space="preserve">, </w:t>
      </w:r>
      <w:r w:rsidRPr="00121A2C">
        <w:rPr>
          <w:rFonts w:ascii="Times New Roman" w:hAnsi="Times New Roman"/>
          <w:sz w:val="24"/>
          <w:szCs w:val="24"/>
        </w:rPr>
        <w:t>hetwelk niets teveel is</w:t>
      </w:r>
      <w:r>
        <w:rPr>
          <w:rFonts w:ascii="Times New Roman" w:hAnsi="Times New Roman"/>
          <w:sz w:val="24"/>
          <w:szCs w:val="24"/>
        </w:rPr>
        <w:t xml:space="preserve">, </w:t>
      </w:r>
      <w:r w:rsidRPr="00121A2C">
        <w:rPr>
          <w:rFonts w:ascii="Times New Roman" w:hAnsi="Times New Roman"/>
          <w:sz w:val="24"/>
          <w:szCs w:val="24"/>
        </w:rPr>
        <w:t>zelfs dan wanneer wij waken en ons uiterste best doen om tegen de zonde te strijden. Ons vlees</w:t>
      </w:r>
      <w:r>
        <w:rPr>
          <w:rFonts w:ascii="Times New Roman" w:hAnsi="Times New Roman"/>
          <w:sz w:val="24"/>
          <w:szCs w:val="24"/>
        </w:rPr>
        <w:t xml:space="preserve">, </w:t>
      </w:r>
      <w:r w:rsidRPr="00121A2C">
        <w:rPr>
          <w:rFonts w:ascii="Times New Roman" w:hAnsi="Times New Roman"/>
          <w:sz w:val="24"/>
          <w:szCs w:val="24"/>
        </w:rPr>
        <w:t>zal zowel ons</w:t>
      </w:r>
      <w:r>
        <w:rPr>
          <w:rFonts w:ascii="Times New Roman" w:hAnsi="Times New Roman"/>
          <w:sz w:val="24"/>
          <w:szCs w:val="24"/>
        </w:rPr>
        <w:t xml:space="preserve">, </w:t>
      </w:r>
      <w:r w:rsidRPr="00121A2C">
        <w:rPr>
          <w:rFonts w:ascii="Times New Roman" w:hAnsi="Times New Roman"/>
          <w:sz w:val="24"/>
          <w:szCs w:val="24"/>
        </w:rPr>
        <w:t>als onze beste verrichtingen verontreinigen</w:t>
      </w:r>
      <w:r>
        <w:rPr>
          <w:rFonts w:ascii="Times New Roman" w:hAnsi="Times New Roman"/>
          <w:sz w:val="24"/>
          <w:szCs w:val="24"/>
        </w:rPr>
        <w:t xml:space="preserve">, </w:t>
      </w:r>
      <w:r w:rsidRPr="00121A2C">
        <w:rPr>
          <w:rFonts w:ascii="Times New Roman" w:hAnsi="Times New Roman"/>
          <w:sz w:val="24"/>
          <w:szCs w:val="24"/>
        </w:rPr>
        <w:t>zelfs dan</w:t>
      </w:r>
      <w:r>
        <w:rPr>
          <w:rFonts w:ascii="Times New Roman" w:hAnsi="Times New Roman"/>
          <w:sz w:val="24"/>
          <w:szCs w:val="24"/>
        </w:rPr>
        <w:t xml:space="preserve">, </w:t>
      </w:r>
      <w:r w:rsidRPr="00121A2C">
        <w:rPr>
          <w:rFonts w:ascii="Times New Roman" w:hAnsi="Times New Roman"/>
          <w:sz w:val="24"/>
          <w:szCs w:val="24"/>
        </w:rPr>
        <w:t>wanneer wij ons uiterste best doen om het te weerstaan. Wij behoeven de teugels niet op</w:t>
      </w:r>
      <w:r>
        <w:rPr>
          <w:rFonts w:ascii="Times New Roman" w:hAnsi="Times New Roman"/>
          <w:sz w:val="24"/>
          <w:szCs w:val="24"/>
        </w:rPr>
        <w:t xml:space="preserve"> de </w:t>
      </w:r>
      <w:r w:rsidRPr="00121A2C">
        <w:rPr>
          <w:rFonts w:ascii="Times New Roman" w:hAnsi="Times New Roman"/>
          <w:sz w:val="24"/>
          <w:szCs w:val="24"/>
        </w:rPr>
        <w:t>nek te leggen</w:t>
      </w:r>
      <w:r>
        <w:rPr>
          <w:rFonts w:ascii="Times New Roman" w:hAnsi="Times New Roman"/>
          <w:sz w:val="24"/>
          <w:szCs w:val="24"/>
        </w:rPr>
        <w:t xml:space="preserve">, </w:t>
      </w:r>
      <w:r w:rsidRPr="00121A2C">
        <w:rPr>
          <w:rFonts w:ascii="Times New Roman" w:hAnsi="Times New Roman"/>
          <w:sz w:val="24"/>
          <w:szCs w:val="24"/>
        </w:rPr>
        <w:t>en te zeggen</w:t>
      </w:r>
      <w:r>
        <w:rPr>
          <w:rFonts w:ascii="Times New Roman" w:hAnsi="Times New Roman"/>
          <w:sz w:val="24"/>
          <w:szCs w:val="24"/>
        </w:rPr>
        <w:t xml:space="preserve">, </w:t>
      </w:r>
      <w:r w:rsidRPr="00121A2C">
        <w:rPr>
          <w:rFonts w:ascii="Times New Roman" w:hAnsi="Times New Roman"/>
          <w:sz w:val="24"/>
          <w:szCs w:val="24"/>
        </w:rPr>
        <w:t>waarover zouden wij ons bekommeren? Hoe meer zonde</w:t>
      </w:r>
      <w:r>
        <w:rPr>
          <w:rFonts w:ascii="Times New Roman" w:hAnsi="Times New Roman"/>
          <w:sz w:val="24"/>
          <w:szCs w:val="24"/>
        </w:rPr>
        <w:t xml:space="preserve">, </w:t>
      </w:r>
      <w:r w:rsidRPr="00121A2C">
        <w:rPr>
          <w:rFonts w:ascii="Times New Roman" w:hAnsi="Times New Roman"/>
          <w:sz w:val="24"/>
          <w:szCs w:val="24"/>
        </w:rPr>
        <w:t>hoe meer genade</w:t>
      </w:r>
      <w:r>
        <w:rPr>
          <w:rFonts w:ascii="Times New Roman" w:hAnsi="Times New Roman"/>
          <w:sz w:val="24"/>
          <w:szCs w:val="24"/>
        </w:rPr>
        <w:t xml:space="preserve">, </w:t>
      </w:r>
      <w:r w:rsidRPr="00121A2C">
        <w:rPr>
          <w:rFonts w:ascii="Times New Roman" w:hAnsi="Times New Roman"/>
          <w:sz w:val="24"/>
          <w:szCs w:val="24"/>
        </w:rPr>
        <w:t>hoe meer wij de goedheid van Christus zullen zien</w:t>
      </w:r>
      <w:r>
        <w:rPr>
          <w:rFonts w:ascii="Times New Roman" w:hAnsi="Times New Roman"/>
          <w:sz w:val="24"/>
          <w:szCs w:val="24"/>
        </w:rPr>
        <w:t xml:space="preserve">, </w:t>
      </w:r>
      <w:r w:rsidRPr="00121A2C">
        <w:rPr>
          <w:rFonts w:ascii="Times New Roman" w:hAnsi="Times New Roman"/>
          <w:sz w:val="24"/>
          <w:szCs w:val="24"/>
        </w:rPr>
        <w:t xml:space="preserve">en welke deugd er is in dit </w:t>
      </w:r>
      <w:r>
        <w:rPr>
          <w:rFonts w:ascii="Times New Roman" w:hAnsi="Times New Roman"/>
          <w:sz w:val="24"/>
          <w:szCs w:val="24"/>
        </w:rPr>
        <w:t xml:space="preserve">Zijn Voorspraak - </w:t>
      </w:r>
      <w:r w:rsidRPr="00121A2C">
        <w:rPr>
          <w:rFonts w:ascii="Times New Roman" w:hAnsi="Times New Roman"/>
          <w:sz w:val="24"/>
          <w:szCs w:val="24"/>
        </w:rPr>
        <w:t>ambt om ons te verlossen</w:t>
      </w:r>
      <w:r>
        <w:rPr>
          <w:rFonts w:ascii="Times New Roman" w:hAnsi="Times New Roman"/>
          <w:sz w:val="24"/>
          <w:szCs w:val="24"/>
        </w:rPr>
        <w:t>. E</w:t>
      </w:r>
      <w:r w:rsidRPr="00121A2C">
        <w:rPr>
          <w:rFonts w:ascii="Times New Roman" w:hAnsi="Times New Roman"/>
          <w:sz w:val="24"/>
          <w:szCs w:val="24"/>
        </w:rPr>
        <w:t>n zijn er zulken</w:t>
      </w:r>
      <w:r>
        <w:rPr>
          <w:rFonts w:ascii="Times New Roman" w:hAnsi="Times New Roman"/>
          <w:sz w:val="24"/>
          <w:szCs w:val="24"/>
        </w:rPr>
        <w:t xml:space="preserve">, </w:t>
      </w:r>
      <w:r w:rsidRPr="00121A2C">
        <w:rPr>
          <w:rFonts w:ascii="Times New Roman" w:hAnsi="Times New Roman"/>
          <w:sz w:val="24"/>
          <w:szCs w:val="24"/>
        </w:rPr>
        <w:t>die dit zullen lezen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ik hen deze twee teksten wel eens willen voorleggen</w:t>
      </w:r>
      <w:r>
        <w:rPr>
          <w:rFonts w:ascii="Times New Roman" w:hAnsi="Times New Roman"/>
          <w:sz w:val="24"/>
          <w:szCs w:val="24"/>
        </w:rPr>
        <w:t xml:space="preserve">, </w:t>
      </w:r>
      <w:r w:rsidRPr="00121A2C">
        <w:rPr>
          <w:rFonts w:ascii="Times New Roman" w:hAnsi="Times New Roman"/>
          <w:sz w:val="24"/>
          <w:szCs w:val="24"/>
        </w:rPr>
        <w:t>de eerste is deze</w:t>
      </w:r>
      <w:r>
        <w:rPr>
          <w:rFonts w:ascii="Times New Roman" w:hAnsi="Times New Roman"/>
          <w:sz w:val="24"/>
          <w:szCs w:val="24"/>
        </w:rPr>
        <w:t xml:space="preserve">, "zal u </w:t>
      </w:r>
      <w:r w:rsidRPr="00121A2C">
        <w:rPr>
          <w:rFonts w:ascii="Times New Roman" w:hAnsi="Times New Roman"/>
          <w:sz w:val="24"/>
          <w:szCs w:val="24"/>
        </w:rPr>
        <w:t>dit</w:t>
      </w:r>
      <w:r>
        <w:rPr>
          <w:rFonts w:ascii="Times New Roman" w:hAnsi="Times New Roman"/>
          <w:sz w:val="24"/>
          <w:szCs w:val="24"/>
        </w:rPr>
        <w:t xml:space="preserve"> de </w:t>
      </w:r>
      <w:r w:rsidRPr="00121A2C">
        <w:rPr>
          <w:rFonts w:ascii="Times New Roman" w:hAnsi="Times New Roman"/>
          <w:sz w:val="24"/>
          <w:szCs w:val="24"/>
        </w:rPr>
        <w:t>Heere vergelden</w:t>
      </w:r>
      <w:r>
        <w:rPr>
          <w:rFonts w:ascii="Times New Roman" w:hAnsi="Times New Roman"/>
          <w:sz w:val="24"/>
          <w:szCs w:val="24"/>
        </w:rPr>
        <w:t xml:space="preserve">, </w:t>
      </w:r>
      <w:r w:rsidRPr="00121A2C">
        <w:rPr>
          <w:rFonts w:ascii="Times New Roman" w:hAnsi="Times New Roman"/>
          <w:sz w:val="24"/>
          <w:szCs w:val="24"/>
        </w:rPr>
        <w:t>gij dwaas en onwijs volk!</w:t>
      </w:r>
      <w:r>
        <w:rPr>
          <w:rFonts w:ascii="Times New Roman" w:hAnsi="Times New Roman"/>
          <w:sz w:val="24"/>
          <w:szCs w:val="24"/>
        </w:rPr>
        <w:t>"</w:t>
      </w:r>
      <w:r w:rsidRPr="00121A2C">
        <w:rPr>
          <w:rFonts w:ascii="Times New Roman" w:hAnsi="Times New Roman"/>
          <w:sz w:val="24"/>
          <w:szCs w:val="24"/>
        </w:rPr>
        <w:t xml:space="preserve"> Deuteronomium 32:6</w:t>
      </w:r>
      <w:r>
        <w:rPr>
          <w:rFonts w:ascii="Times New Roman" w:hAnsi="Times New Roman"/>
          <w:sz w:val="24"/>
          <w:szCs w:val="24"/>
        </w:rPr>
        <w:t>. E</w:t>
      </w:r>
      <w:r w:rsidRPr="00121A2C">
        <w:rPr>
          <w:rFonts w:ascii="Times New Roman" w:hAnsi="Times New Roman"/>
          <w:sz w:val="24"/>
          <w:szCs w:val="24"/>
        </w:rPr>
        <w:t>n als deze zachte vermaning niet voldoende is</w:t>
      </w:r>
      <w:r>
        <w:rPr>
          <w:rFonts w:ascii="Times New Roman" w:hAnsi="Times New Roman"/>
          <w:sz w:val="24"/>
          <w:szCs w:val="24"/>
        </w:rPr>
        <w:t xml:space="preserve">, </w:t>
      </w:r>
      <w:r w:rsidRPr="00121A2C">
        <w:rPr>
          <w:rFonts w:ascii="Times New Roman" w:hAnsi="Times New Roman"/>
          <w:sz w:val="24"/>
          <w:szCs w:val="24"/>
        </w:rPr>
        <w:t>lees dan de tweede</w:t>
      </w:r>
      <w:r>
        <w:rPr>
          <w:rFonts w:ascii="Times New Roman" w:hAnsi="Times New Roman"/>
          <w:sz w:val="24"/>
          <w:szCs w:val="24"/>
        </w:rPr>
        <w:t>, "</w:t>
      </w:r>
      <w:r w:rsidRPr="00121A2C">
        <w:rPr>
          <w:rFonts w:ascii="Times New Roman" w:hAnsi="Times New Roman"/>
          <w:sz w:val="24"/>
          <w:szCs w:val="24"/>
        </w:rPr>
        <w:t>Zullen wij zeggen: laat ons het kwade doen</w:t>
      </w:r>
      <w:r>
        <w:rPr>
          <w:rFonts w:ascii="Times New Roman" w:hAnsi="Times New Roman"/>
          <w:sz w:val="24"/>
          <w:szCs w:val="24"/>
        </w:rPr>
        <w:t xml:space="preserve">, </w:t>
      </w:r>
      <w:r w:rsidRPr="00121A2C">
        <w:rPr>
          <w:rFonts w:ascii="Times New Roman" w:hAnsi="Times New Roman"/>
          <w:sz w:val="24"/>
          <w:szCs w:val="24"/>
        </w:rPr>
        <w:t>opdat het goede daaruit kome? Welker verdoemenis rechtvaardig is.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3:8.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Bovendien</w:t>
      </w:r>
      <w:r>
        <w:rPr>
          <w:rFonts w:ascii="Times New Roman" w:hAnsi="Times New Roman"/>
          <w:sz w:val="24"/>
          <w:szCs w:val="24"/>
        </w:rPr>
        <w:t xml:space="preserve">, </w:t>
      </w:r>
      <w:r w:rsidRPr="00121A2C">
        <w:rPr>
          <w:rFonts w:ascii="Times New Roman" w:hAnsi="Times New Roman"/>
          <w:sz w:val="24"/>
          <w:szCs w:val="24"/>
        </w:rPr>
        <w:t>gelijk er niets is</w:t>
      </w:r>
      <w:r>
        <w:rPr>
          <w:rFonts w:ascii="Times New Roman" w:hAnsi="Times New Roman"/>
          <w:sz w:val="24"/>
          <w:szCs w:val="24"/>
        </w:rPr>
        <w:t xml:space="preserve">, </w:t>
      </w:r>
      <w:r w:rsidRPr="00121A2C">
        <w:rPr>
          <w:rFonts w:ascii="Times New Roman" w:hAnsi="Times New Roman"/>
          <w:sz w:val="24"/>
          <w:szCs w:val="24"/>
        </w:rPr>
        <w:t>dat zoveel invloed op ons uitoefent als de liefde</w:t>
      </w:r>
      <w:r>
        <w:rPr>
          <w:rFonts w:ascii="Times New Roman" w:hAnsi="Times New Roman"/>
          <w:sz w:val="24"/>
          <w:szCs w:val="24"/>
        </w:rPr>
        <w:t xml:space="preserve">, </w:t>
      </w:r>
      <w:r w:rsidRPr="00121A2C">
        <w:rPr>
          <w:rFonts w:ascii="Times New Roman" w:hAnsi="Times New Roman"/>
          <w:sz w:val="24"/>
          <w:szCs w:val="24"/>
        </w:rPr>
        <w:t>zo is er niets dat meer behaagt aan God dan de liefde. Laat een mens liefhebben</w:t>
      </w:r>
      <w:r>
        <w:rPr>
          <w:rFonts w:ascii="Times New Roman" w:hAnsi="Times New Roman"/>
          <w:sz w:val="24"/>
          <w:szCs w:val="24"/>
        </w:rPr>
        <w:t>, hoewel</w:t>
      </w:r>
      <w:r w:rsidRPr="00121A2C">
        <w:rPr>
          <w:rFonts w:ascii="Times New Roman" w:hAnsi="Times New Roman"/>
          <w:sz w:val="24"/>
          <w:szCs w:val="24"/>
        </w:rPr>
        <w:t xml:space="preserve"> hij geen gelegenheid heeft om iets anders te doen</w:t>
      </w:r>
      <w:r>
        <w:rPr>
          <w:rFonts w:ascii="Times New Roman" w:hAnsi="Times New Roman"/>
          <w:sz w:val="24"/>
          <w:szCs w:val="24"/>
        </w:rPr>
        <w:t xml:space="preserve">, </w:t>
      </w:r>
      <w:r w:rsidRPr="00121A2C">
        <w:rPr>
          <w:rFonts w:ascii="Times New Roman" w:hAnsi="Times New Roman"/>
          <w:sz w:val="24"/>
          <w:szCs w:val="24"/>
        </w:rPr>
        <w:t>het wordt aangenomen door</w:t>
      </w:r>
      <w:r>
        <w:rPr>
          <w:rFonts w:ascii="Times New Roman" w:hAnsi="Times New Roman"/>
          <w:sz w:val="24"/>
          <w:szCs w:val="24"/>
        </w:rPr>
        <w:t xml:space="preserve"> de </w:t>
      </w:r>
      <w:r w:rsidRPr="00121A2C">
        <w:rPr>
          <w:rFonts w:ascii="Times New Roman" w:hAnsi="Times New Roman"/>
          <w:sz w:val="24"/>
          <w:szCs w:val="24"/>
        </w:rPr>
        <w:t>God des hemels. Maar waar geen liefde bestaat</w:t>
      </w:r>
      <w:r>
        <w:rPr>
          <w:rFonts w:ascii="Times New Roman" w:hAnsi="Times New Roman"/>
          <w:sz w:val="24"/>
          <w:szCs w:val="24"/>
        </w:rPr>
        <w:t xml:space="preserve">, </w:t>
      </w:r>
      <w:r w:rsidRPr="00121A2C">
        <w:rPr>
          <w:rFonts w:ascii="Times New Roman" w:hAnsi="Times New Roman"/>
          <w:sz w:val="24"/>
          <w:szCs w:val="24"/>
        </w:rPr>
        <w:t>laat een mens doen wat hij wil</w:t>
      </w:r>
      <w:r>
        <w:rPr>
          <w:rFonts w:ascii="Times New Roman" w:hAnsi="Times New Roman"/>
          <w:sz w:val="24"/>
          <w:szCs w:val="24"/>
        </w:rPr>
        <w:t xml:space="preserve">, </w:t>
      </w:r>
      <w:r w:rsidRPr="00121A2C">
        <w:rPr>
          <w:rFonts w:ascii="Times New Roman" w:hAnsi="Times New Roman"/>
          <w:sz w:val="24"/>
          <w:szCs w:val="24"/>
        </w:rPr>
        <w:t xml:space="preserve">er wordt in het geheel geen acht op geslagen. </w:t>
      </w:r>
      <w:r>
        <w:rPr>
          <w:rFonts w:ascii="Times New Roman" w:hAnsi="Times New Roman"/>
          <w:sz w:val="24"/>
          <w:szCs w:val="24"/>
        </w:rPr>
        <w:t>1 Cor.</w:t>
      </w:r>
      <w:r w:rsidRPr="00121A2C">
        <w:rPr>
          <w:rFonts w:ascii="Times New Roman" w:hAnsi="Times New Roman"/>
          <w:sz w:val="24"/>
          <w:szCs w:val="24"/>
        </w:rPr>
        <w:t xml:space="preserve"> 13:1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onverschillig en onbekommerd te zijn</w:t>
      </w:r>
      <w:r>
        <w:rPr>
          <w:rFonts w:ascii="Times New Roman" w:hAnsi="Times New Roman"/>
          <w:sz w:val="24"/>
          <w:szCs w:val="24"/>
        </w:rPr>
        <w:t xml:space="preserve">, </w:t>
      </w:r>
      <w:r w:rsidRPr="00121A2C">
        <w:rPr>
          <w:rFonts w:ascii="Times New Roman" w:hAnsi="Times New Roman"/>
          <w:sz w:val="24"/>
          <w:szCs w:val="24"/>
        </w:rPr>
        <w:t xml:space="preserve">door van de veronderstelling uit te gaan dat hierdoor de liefde van Christus in het uitoefenen van </w:t>
      </w:r>
      <w:r>
        <w:rPr>
          <w:rFonts w:ascii="Times New Roman" w:hAnsi="Times New Roman"/>
          <w:sz w:val="24"/>
          <w:szCs w:val="24"/>
        </w:rPr>
        <w:t xml:space="preserve">Zijn Voorspraak - </w:t>
      </w:r>
      <w:r w:rsidRPr="00121A2C">
        <w:rPr>
          <w:rFonts w:ascii="Times New Roman" w:hAnsi="Times New Roman"/>
          <w:sz w:val="24"/>
          <w:szCs w:val="24"/>
        </w:rPr>
        <w:t>ambt voor ons in</w:t>
      </w:r>
      <w:r>
        <w:rPr>
          <w:rFonts w:ascii="Times New Roman" w:hAnsi="Times New Roman"/>
          <w:sz w:val="24"/>
          <w:szCs w:val="24"/>
        </w:rPr>
        <w:t xml:space="preserve"> de </w:t>
      </w:r>
      <w:r w:rsidRPr="00121A2C">
        <w:rPr>
          <w:rFonts w:ascii="Times New Roman" w:hAnsi="Times New Roman"/>
          <w:sz w:val="24"/>
          <w:szCs w:val="24"/>
        </w:rPr>
        <w:t>hemel beter zal uitblinken</w:t>
      </w:r>
      <w:r>
        <w:rPr>
          <w:rFonts w:ascii="Times New Roman" w:hAnsi="Times New Roman"/>
          <w:sz w:val="24"/>
          <w:szCs w:val="24"/>
        </w:rPr>
        <w:t xml:space="preserve">, </w:t>
      </w:r>
      <w:r w:rsidRPr="00121A2C">
        <w:rPr>
          <w:rFonts w:ascii="Times New Roman" w:hAnsi="Times New Roman"/>
          <w:sz w:val="24"/>
          <w:szCs w:val="24"/>
        </w:rPr>
        <w:t>is een klaar bewijs</w:t>
      </w:r>
      <w:r>
        <w:rPr>
          <w:rFonts w:ascii="Times New Roman" w:hAnsi="Times New Roman"/>
          <w:sz w:val="24"/>
          <w:szCs w:val="24"/>
        </w:rPr>
        <w:t xml:space="preserve">, </w:t>
      </w:r>
      <w:r w:rsidRPr="00121A2C">
        <w:rPr>
          <w:rFonts w:ascii="Times New Roman" w:hAnsi="Times New Roman"/>
          <w:sz w:val="24"/>
          <w:szCs w:val="24"/>
        </w:rPr>
        <w:t>dat de liefde van Christus niet in uw hart is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dat u </w:t>
      </w:r>
      <w:r w:rsidRPr="00121A2C">
        <w:rPr>
          <w:rFonts w:ascii="Times New Roman" w:hAnsi="Times New Roman"/>
          <w:sz w:val="24"/>
          <w:szCs w:val="24"/>
        </w:rPr>
        <w:t>niets zijt</w:t>
      </w:r>
      <w:r>
        <w:rPr>
          <w:rFonts w:ascii="Times New Roman" w:hAnsi="Times New Roman"/>
          <w:sz w:val="24"/>
          <w:szCs w:val="24"/>
        </w:rPr>
        <w:t xml:space="preserve">, </w:t>
      </w:r>
      <w:r w:rsidRPr="00121A2C">
        <w:rPr>
          <w:rFonts w:ascii="Times New Roman" w:hAnsi="Times New Roman"/>
          <w:sz w:val="24"/>
          <w:szCs w:val="24"/>
        </w:rPr>
        <w:t>in plaats van een christen. Spreek dan over de godsdienst zoveel ge wilt</w:t>
      </w:r>
      <w:r>
        <w:rPr>
          <w:rFonts w:ascii="Times New Roman" w:hAnsi="Times New Roman"/>
          <w:sz w:val="24"/>
          <w:szCs w:val="24"/>
        </w:rPr>
        <w:t xml:space="preserve">, </w:t>
      </w:r>
      <w:r w:rsidRPr="00121A2C">
        <w:rPr>
          <w:rFonts w:ascii="Times New Roman" w:hAnsi="Times New Roman"/>
          <w:sz w:val="24"/>
          <w:szCs w:val="24"/>
        </w:rPr>
        <w:t>wees zo vroom als gij ooit geweest zijt</w:t>
      </w:r>
      <w:r>
        <w:rPr>
          <w:rFonts w:ascii="Times New Roman" w:hAnsi="Times New Roman"/>
          <w:sz w:val="24"/>
          <w:szCs w:val="24"/>
        </w:rPr>
        <w:t xml:space="preserve">, indien </w:t>
      </w:r>
      <w:r w:rsidRPr="00121A2C">
        <w:rPr>
          <w:rFonts w:ascii="Times New Roman" w:hAnsi="Times New Roman"/>
          <w:sz w:val="24"/>
          <w:szCs w:val="24"/>
        </w:rPr>
        <w:t>het u onverschillig is of gij zondigt of niet</w:t>
      </w:r>
      <w:r>
        <w:rPr>
          <w:rFonts w:ascii="Times New Roman" w:hAnsi="Times New Roman"/>
          <w:sz w:val="24"/>
          <w:szCs w:val="24"/>
        </w:rPr>
        <w:t xml:space="preserve">, </w:t>
      </w:r>
      <w:r w:rsidRPr="00121A2C">
        <w:rPr>
          <w:rFonts w:ascii="Times New Roman" w:hAnsi="Times New Roman"/>
          <w:sz w:val="24"/>
          <w:szCs w:val="24"/>
        </w:rPr>
        <w:t xml:space="preserve">dan is Jezus Christus uw </w:t>
      </w:r>
      <w:r>
        <w:rPr>
          <w:rFonts w:ascii="Times New Roman" w:hAnsi="Times New Roman"/>
          <w:sz w:val="24"/>
          <w:szCs w:val="24"/>
        </w:rPr>
        <w:t>Voorspraak</w:t>
      </w:r>
      <w:r w:rsidRPr="00121A2C">
        <w:rPr>
          <w:rFonts w:ascii="Times New Roman" w:hAnsi="Times New Roman"/>
          <w:sz w:val="24"/>
          <w:szCs w:val="24"/>
        </w:rPr>
        <w:t xml:space="preserve"> niet</w:t>
      </w:r>
      <w:r>
        <w:rPr>
          <w:rFonts w:ascii="Times New Roman" w:hAnsi="Times New Roman"/>
          <w:sz w:val="24"/>
          <w:szCs w:val="24"/>
        </w:rPr>
        <w:t xml:space="preserve">, </w:t>
      </w:r>
      <w:r w:rsidRPr="00121A2C">
        <w:rPr>
          <w:rFonts w:ascii="Times New Roman" w:hAnsi="Times New Roman"/>
          <w:sz w:val="24"/>
          <w:szCs w:val="24"/>
        </w:rPr>
        <w:t>en arme ziel</w:t>
      </w:r>
      <w:r>
        <w:rPr>
          <w:rFonts w:ascii="Times New Roman" w:hAnsi="Times New Roman"/>
          <w:sz w:val="24"/>
          <w:szCs w:val="24"/>
        </w:rPr>
        <w:t xml:space="preserve">, </w:t>
      </w:r>
      <w:r w:rsidRPr="00121A2C">
        <w:rPr>
          <w:rFonts w:ascii="Times New Roman" w:hAnsi="Times New Roman"/>
          <w:sz w:val="24"/>
          <w:szCs w:val="24"/>
        </w:rPr>
        <w:t>al het pleiten dat Christus voor Zijn volk doet tegen</w:t>
      </w:r>
      <w:r>
        <w:rPr>
          <w:rFonts w:ascii="Times New Roman" w:hAnsi="Times New Roman"/>
          <w:sz w:val="24"/>
          <w:szCs w:val="24"/>
        </w:rPr>
        <w:t xml:space="preserve"> de </w:t>
      </w:r>
      <w:r w:rsidRPr="00121A2C">
        <w:rPr>
          <w:rFonts w:ascii="Times New Roman" w:hAnsi="Times New Roman"/>
          <w:sz w:val="24"/>
          <w:szCs w:val="24"/>
        </w:rPr>
        <w:t>duivel voor de Vierschaar Gods kan u niets geen voordeel aanbrengen. Christenen</w:t>
      </w:r>
      <w:r>
        <w:rPr>
          <w:rFonts w:ascii="Times New Roman" w:hAnsi="Times New Roman"/>
          <w:sz w:val="24"/>
          <w:szCs w:val="24"/>
        </w:rPr>
        <w:t xml:space="preserve">, </w:t>
      </w:r>
      <w:r w:rsidRPr="00121A2C">
        <w:rPr>
          <w:rFonts w:ascii="Times New Roman" w:hAnsi="Times New Roman"/>
          <w:sz w:val="24"/>
          <w:szCs w:val="24"/>
        </w:rPr>
        <w:t>Christus Jezus is niet ongewillig</w:t>
      </w:r>
      <w:r>
        <w:rPr>
          <w:rFonts w:ascii="Times New Roman" w:hAnsi="Times New Roman"/>
          <w:sz w:val="24"/>
          <w:szCs w:val="24"/>
        </w:rPr>
        <w:t xml:space="preserve">, </w:t>
      </w:r>
      <w:r w:rsidRPr="00121A2C">
        <w:rPr>
          <w:rFonts w:ascii="Times New Roman" w:hAnsi="Times New Roman"/>
          <w:sz w:val="24"/>
          <w:szCs w:val="24"/>
        </w:rPr>
        <w:t>om al het mogelijke voor u te doen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 xml:space="preserve">ook niet om een </w:t>
      </w:r>
      <w:r>
        <w:rPr>
          <w:rFonts w:ascii="Times New Roman" w:hAnsi="Times New Roman"/>
          <w:sz w:val="24"/>
          <w:szCs w:val="24"/>
        </w:rPr>
        <w:t>Voorspraak</w:t>
      </w:r>
      <w:r w:rsidRPr="00121A2C">
        <w:rPr>
          <w:rFonts w:ascii="Times New Roman" w:hAnsi="Times New Roman"/>
          <w:sz w:val="24"/>
          <w:szCs w:val="24"/>
        </w:rPr>
        <w:t xml:space="preserve"> voor u te zijn voor het aangezicht van </w:t>
      </w:r>
      <w:r>
        <w:rPr>
          <w:rFonts w:ascii="Times New Roman" w:hAnsi="Times New Roman"/>
          <w:sz w:val="24"/>
          <w:szCs w:val="24"/>
        </w:rPr>
        <w:t>Zijn Vader, maar</w:t>
      </w:r>
      <w:r w:rsidRPr="00121A2C">
        <w:rPr>
          <w:rFonts w:ascii="Times New Roman" w:hAnsi="Times New Roman"/>
          <w:sz w:val="24"/>
          <w:szCs w:val="24"/>
        </w:rPr>
        <w:t xml:space="preserve"> Hij is wel ongewillig</w:t>
      </w:r>
      <w:r>
        <w:rPr>
          <w:rFonts w:ascii="Times New Roman" w:hAnsi="Times New Roman"/>
          <w:sz w:val="24"/>
          <w:szCs w:val="24"/>
        </w:rPr>
        <w:t xml:space="preserve">, dat u </w:t>
      </w:r>
      <w:r w:rsidRPr="00121A2C">
        <w:rPr>
          <w:rFonts w:ascii="Times New Roman" w:hAnsi="Times New Roman"/>
          <w:sz w:val="24"/>
          <w:szCs w:val="24"/>
        </w:rPr>
        <w:t>Hem kwaad voor goed</w:t>
      </w:r>
      <w:r>
        <w:rPr>
          <w:rFonts w:ascii="Times New Roman" w:hAnsi="Times New Roman"/>
          <w:sz w:val="24"/>
          <w:szCs w:val="24"/>
        </w:rPr>
        <w:t xml:space="preserve"> zou </w:t>
      </w:r>
      <w:r w:rsidRPr="00121A2C">
        <w:rPr>
          <w:rFonts w:ascii="Times New Roman" w:hAnsi="Times New Roman"/>
          <w:sz w:val="24"/>
          <w:szCs w:val="24"/>
        </w:rPr>
        <w:t>vergelden</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dat u dat zou </w:t>
      </w:r>
      <w:r w:rsidRPr="00121A2C">
        <w:rPr>
          <w:rFonts w:ascii="Times New Roman" w:hAnsi="Times New Roman"/>
          <w:sz w:val="24"/>
          <w:szCs w:val="24"/>
        </w:rPr>
        <w:t>doen</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uw </w:t>
      </w:r>
      <w:r w:rsidRPr="00121A2C">
        <w:rPr>
          <w:rFonts w:ascii="Times New Roman" w:hAnsi="Times New Roman"/>
          <w:sz w:val="24"/>
          <w:szCs w:val="24"/>
        </w:rPr>
        <w:t>nalatigheid en achteloosheid</w:t>
      </w:r>
      <w:r>
        <w:rPr>
          <w:rFonts w:ascii="Times New Roman" w:hAnsi="Times New Roman"/>
          <w:sz w:val="24"/>
          <w:szCs w:val="24"/>
        </w:rPr>
        <w:t xml:space="preserve">, </w:t>
      </w:r>
      <w:r w:rsidRPr="00121A2C">
        <w:rPr>
          <w:rFonts w:ascii="Times New Roman" w:hAnsi="Times New Roman"/>
          <w:sz w:val="24"/>
          <w:szCs w:val="24"/>
        </w:rPr>
        <w:t>uit gebrek aan</w:t>
      </w:r>
      <w:r>
        <w:rPr>
          <w:rFonts w:ascii="Times New Roman" w:hAnsi="Times New Roman"/>
          <w:sz w:val="24"/>
          <w:szCs w:val="24"/>
        </w:rPr>
        <w:t xml:space="preserve"> zo'n </w:t>
      </w:r>
      <w:r w:rsidRPr="00121A2C">
        <w:rPr>
          <w:rFonts w:ascii="Times New Roman" w:hAnsi="Times New Roman"/>
          <w:sz w:val="24"/>
          <w:szCs w:val="24"/>
        </w:rPr>
        <w:t>overweging der dingen</w:t>
      </w:r>
      <w:r>
        <w:rPr>
          <w:rFonts w:ascii="Times New Roman" w:hAnsi="Times New Roman"/>
          <w:sz w:val="24"/>
          <w:szCs w:val="24"/>
        </w:rPr>
        <w:t xml:space="preserve">, </w:t>
      </w:r>
      <w:r w:rsidRPr="00121A2C">
        <w:rPr>
          <w:rFonts w:ascii="Times New Roman" w:hAnsi="Times New Roman"/>
          <w:sz w:val="24"/>
          <w:szCs w:val="24"/>
        </w:rPr>
        <w:t xml:space="preserve">die uw hart vermurwen kan.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w:t>
      </w:r>
      <w:r>
        <w:rPr>
          <w:rFonts w:ascii="Times New Roman" w:hAnsi="Times New Roman"/>
          <w:sz w:val="24"/>
          <w:szCs w:val="24"/>
        </w:rPr>
        <w:t xml:space="preserve"> zou </w:t>
      </w:r>
      <w:r w:rsidRPr="00121A2C">
        <w:rPr>
          <w:rFonts w:ascii="Times New Roman" w:hAnsi="Times New Roman"/>
          <w:sz w:val="24"/>
          <w:szCs w:val="24"/>
        </w:rPr>
        <w:t>betamelijker voor u zijn</w:t>
      </w:r>
      <w:r>
        <w:rPr>
          <w:rFonts w:ascii="Times New Roman" w:hAnsi="Times New Roman"/>
          <w:sz w:val="24"/>
          <w:szCs w:val="24"/>
        </w:rPr>
        <w:t xml:space="preserve">, </w:t>
      </w:r>
      <w:r w:rsidRPr="00121A2C">
        <w:rPr>
          <w:rFonts w:ascii="Times New Roman" w:hAnsi="Times New Roman"/>
          <w:sz w:val="24"/>
          <w:szCs w:val="24"/>
        </w:rPr>
        <w:t>en Hem meer behaaglijk</w:t>
      </w:r>
      <w:r>
        <w:rPr>
          <w:rFonts w:ascii="Times New Roman" w:hAnsi="Times New Roman"/>
          <w:sz w:val="24"/>
          <w:szCs w:val="24"/>
        </w:rPr>
        <w:t xml:space="preserve">, </w:t>
      </w:r>
      <w:r w:rsidRPr="00121A2C">
        <w:rPr>
          <w:rFonts w:ascii="Times New Roman" w:hAnsi="Times New Roman"/>
          <w:sz w:val="24"/>
          <w:szCs w:val="24"/>
        </w:rPr>
        <w:t>beter met</w:t>
      </w:r>
      <w:r>
        <w:rPr>
          <w:rFonts w:ascii="Times New Roman" w:hAnsi="Times New Roman"/>
          <w:sz w:val="24"/>
          <w:szCs w:val="24"/>
        </w:rPr>
        <w:t xml:space="preserve"> uw </w:t>
      </w:r>
      <w:r w:rsidRPr="00121A2C">
        <w:rPr>
          <w:rFonts w:ascii="Times New Roman" w:hAnsi="Times New Roman"/>
          <w:sz w:val="24"/>
          <w:szCs w:val="24"/>
        </w:rPr>
        <w:t>belijdenis overeenstemmen</w:t>
      </w:r>
      <w:r>
        <w:rPr>
          <w:rFonts w:ascii="Times New Roman" w:hAnsi="Times New Roman"/>
          <w:sz w:val="24"/>
          <w:szCs w:val="24"/>
        </w:rPr>
        <w:t xml:space="preserve">, </w:t>
      </w:r>
      <w:r w:rsidRPr="00121A2C">
        <w:rPr>
          <w:rFonts w:ascii="Times New Roman" w:hAnsi="Times New Roman"/>
          <w:sz w:val="24"/>
          <w:szCs w:val="24"/>
        </w:rPr>
        <w:t>en ook beter doen zien</w:t>
      </w:r>
      <w:r>
        <w:rPr>
          <w:rFonts w:ascii="Times New Roman" w:hAnsi="Times New Roman"/>
          <w:sz w:val="24"/>
          <w:szCs w:val="24"/>
        </w:rPr>
        <w:t xml:space="preserve"> dat u </w:t>
      </w:r>
      <w:r w:rsidRPr="00121A2C">
        <w:rPr>
          <w:rFonts w:ascii="Times New Roman" w:hAnsi="Times New Roman"/>
          <w:sz w:val="24"/>
          <w:szCs w:val="24"/>
        </w:rPr>
        <w:t>genade ontvangen had</w:t>
      </w:r>
      <w:r>
        <w:rPr>
          <w:rFonts w:ascii="Times New Roman" w:hAnsi="Times New Roman"/>
          <w:sz w:val="24"/>
          <w:szCs w:val="24"/>
        </w:rPr>
        <w:t xml:space="preserve">, </w:t>
      </w:r>
      <w:r w:rsidRPr="00121A2C">
        <w:rPr>
          <w:rFonts w:ascii="Times New Roman" w:hAnsi="Times New Roman"/>
          <w:sz w:val="24"/>
          <w:szCs w:val="24"/>
        </w:rPr>
        <w:t xml:space="preserve">om gevonden te worden in de macht van deze gevolgtrekkingen. </w:t>
      </w:r>
      <w:r>
        <w:rPr>
          <w:rFonts w:ascii="Times New Roman" w:hAnsi="Times New Roman"/>
          <w:sz w:val="24"/>
          <w:szCs w:val="24"/>
        </w:rPr>
        <w:t>"</w:t>
      </w:r>
      <w:r w:rsidRPr="00121A2C">
        <w:rPr>
          <w:rFonts w:ascii="Times New Roman" w:hAnsi="Times New Roman"/>
          <w:sz w:val="24"/>
          <w:szCs w:val="24"/>
        </w:rPr>
        <w:t>Wij die der zonde gestorven zijn</w:t>
      </w:r>
      <w:r>
        <w:rPr>
          <w:rFonts w:ascii="Times New Roman" w:hAnsi="Times New Roman"/>
          <w:sz w:val="24"/>
          <w:szCs w:val="24"/>
        </w:rPr>
        <w:t xml:space="preserve">, </w:t>
      </w:r>
      <w:r w:rsidRPr="00121A2C">
        <w:rPr>
          <w:rFonts w:ascii="Times New Roman" w:hAnsi="Times New Roman"/>
          <w:sz w:val="24"/>
          <w:szCs w:val="24"/>
        </w:rPr>
        <w:t>hoe zullen wij nog in dezelve leven?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6:2. </w:t>
      </w:r>
      <w:r>
        <w:rPr>
          <w:rFonts w:ascii="Times New Roman" w:hAnsi="Times New Roman"/>
          <w:sz w:val="24"/>
          <w:szCs w:val="24"/>
        </w:rPr>
        <w:t xml:space="preserve">"Indien u </w:t>
      </w:r>
      <w:r w:rsidRPr="00121A2C">
        <w:rPr>
          <w:rFonts w:ascii="Times New Roman" w:hAnsi="Times New Roman"/>
          <w:sz w:val="24"/>
          <w:szCs w:val="24"/>
        </w:rPr>
        <w:t>dan met Christus opgewekt zijt</w:t>
      </w:r>
      <w:r>
        <w:rPr>
          <w:rFonts w:ascii="Times New Roman" w:hAnsi="Times New Roman"/>
          <w:sz w:val="24"/>
          <w:szCs w:val="24"/>
        </w:rPr>
        <w:t xml:space="preserve">, </w:t>
      </w:r>
      <w:r w:rsidRPr="00121A2C">
        <w:rPr>
          <w:rFonts w:ascii="Times New Roman" w:hAnsi="Times New Roman"/>
          <w:sz w:val="24"/>
          <w:szCs w:val="24"/>
        </w:rPr>
        <w:t>zo zoekt de dingen</w:t>
      </w:r>
      <w:r>
        <w:rPr>
          <w:rFonts w:ascii="Times New Roman" w:hAnsi="Times New Roman"/>
          <w:sz w:val="24"/>
          <w:szCs w:val="24"/>
        </w:rPr>
        <w:t xml:space="preserve">, </w:t>
      </w:r>
      <w:r w:rsidRPr="00121A2C">
        <w:rPr>
          <w:rFonts w:ascii="Times New Roman" w:hAnsi="Times New Roman"/>
          <w:sz w:val="24"/>
          <w:szCs w:val="24"/>
        </w:rPr>
        <w:t>die boven zijn</w:t>
      </w:r>
      <w:r>
        <w:rPr>
          <w:rFonts w:ascii="Times New Roman" w:hAnsi="Times New Roman"/>
          <w:sz w:val="24"/>
          <w:szCs w:val="24"/>
        </w:rPr>
        <w:t xml:space="preserve">, </w:t>
      </w:r>
      <w:r w:rsidRPr="00121A2C">
        <w:rPr>
          <w:rFonts w:ascii="Times New Roman" w:hAnsi="Times New Roman"/>
          <w:sz w:val="24"/>
          <w:szCs w:val="24"/>
        </w:rPr>
        <w:t>waar Christus is</w:t>
      </w:r>
      <w:r>
        <w:rPr>
          <w:rFonts w:ascii="Times New Roman" w:hAnsi="Times New Roman"/>
          <w:sz w:val="24"/>
          <w:szCs w:val="24"/>
        </w:rPr>
        <w:t xml:space="preserve">, </w:t>
      </w:r>
      <w:r w:rsidRPr="00121A2C">
        <w:rPr>
          <w:rFonts w:ascii="Times New Roman" w:hAnsi="Times New Roman"/>
          <w:sz w:val="24"/>
          <w:szCs w:val="24"/>
        </w:rPr>
        <w:t>zittende aan de rechterhand Gods</w:t>
      </w:r>
      <w:r>
        <w:rPr>
          <w:rFonts w:ascii="Times New Roman" w:hAnsi="Times New Roman"/>
          <w:sz w:val="24"/>
          <w:szCs w:val="24"/>
        </w:rPr>
        <w:t xml:space="preserve">, </w:t>
      </w:r>
      <w:r w:rsidRPr="00121A2C">
        <w:rPr>
          <w:rFonts w:ascii="Times New Roman" w:hAnsi="Times New Roman"/>
          <w:sz w:val="24"/>
          <w:szCs w:val="24"/>
        </w:rPr>
        <w:t>want gij zijt gestorven en uw leven is met Christus verborgen in God. Doodt dan</w:t>
      </w:r>
      <w:r>
        <w:rPr>
          <w:rFonts w:ascii="Times New Roman" w:hAnsi="Times New Roman"/>
          <w:sz w:val="24"/>
          <w:szCs w:val="24"/>
        </w:rPr>
        <w:t xml:space="preserve"> uw </w:t>
      </w:r>
      <w:r w:rsidRPr="00121A2C">
        <w:rPr>
          <w:rFonts w:ascii="Times New Roman" w:hAnsi="Times New Roman"/>
          <w:sz w:val="24"/>
          <w:szCs w:val="24"/>
        </w:rPr>
        <w:t>leden</w:t>
      </w:r>
      <w:r>
        <w:rPr>
          <w:rFonts w:ascii="Times New Roman" w:hAnsi="Times New Roman"/>
          <w:sz w:val="24"/>
          <w:szCs w:val="24"/>
        </w:rPr>
        <w:t xml:space="preserve">, </w:t>
      </w:r>
      <w:r w:rsidRPr="00121A2C">
        <w:rPr>
          <w:rFonts w:ascii="Times New Roman" w:hAnsi="Times New Roman"/>
          <w:sz w:val="24"/>
          <w:szCs w:val="24"/>
        </w:rPr>
        <w:t>die op de aarde zijn</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hoererij</w:t>
      </w:r>
      <w:r>
        <w:rPr>
          <w:rFonts w:ascii="Times New Roman" w:hAnsi="Times New Roman"/>
          <w:sz w:val="24"/>
          <w:szCs w:val="24"/>
        </w:rPr>
        <w:t xml:space="preserve">, </w:t>
      </w:r>
      <w:r w:rsidRPr="00121A2C">
        <w:rPr>
          <w:rFonts w:ascii="Times New Roman" w:hAnsi="Times New Roman"/>
          <w:sz w:val="24"/>
          <w:szCs w:val="24"/>
        </w:rPr>
        <w:t>onreinheid</w:t>
      </w:r>
      <w:r>
        <w:rPr>
          <w:rFonts w:ascii="Times New Roman" w:hAnsi="Times New Roman"/>
          <w:sz w:val="24"/>
          <w:szCs w:val="24"/>
        </w:rPr>
        <w:t xml:space="preserve">, </w:t>
      </w:r>
      <w:r w:rsidRPr="00121A2C">
        <w:rPr>
          <w:rFonts w:ascii="Times New Roman" w:hAnsi="Times New Roman"/>
          <w:sz w:val="24"/>
          <w:szCs w:val="24"/>
        </w:rPr>
        <w:t>schandelijke beweging</w:t>
      </w:r>
      <w:r>
        <w:rPr>
          <w:rFonts w:ascii="Times New Roman" w:hAnsi="Times New Roman"/>
          <w:sz w:val="24"/>
          <w:szCs w:val="24"/>
        </w:rPr>
        <w:t xml:space="preserve">, </w:t>
      </w:r>
      <w:r w:rsidRPr="00121A2C">
        <w:rPr>
          <w:rFonts w:ascii="Times New Roman" w:hAnsi="Times New Roman"/>
          <w:sz w:val="24"/>
          <w:szCs w:val="24"/>
        </w:rPr>
        <w:t>kwade begeerlijkheid</w:t>
      </w:r>
      <w:r>
        <w:rPr>
          <w:rFonts w:ascii="Times New Roman" w:hAnsi="Times New Roman"/>
          <w:sz w:val="24"/>
          <w:szCs w:val="24"/>
        </w:rPr>
        <w:t xml:space="preserve">, </w:t>
      </w:r>
      <w:r w:rsidRPr="00121A2C">
        <w:rPr>
          <w:rFonts w:ascii="Times New Roman" w:hAnsi="Times New Roman"/>
          <w:sz w:val="24"/>
          <w:szCs w:val="24"/>
        </w:rPr>
        <w:t>en de gierigheid</w:t>
      </w:r>
      <w:r>
        <w:rPr>
          <w:rFonts w:ascii="Times New Roman" w:hAnsi="Times New Roman"/>
          <w:sz w:val="24"/>
          <w:szCs w:val="24"/>
        </w:rPr>
        <w:t xml:space="preserve">, </w:t>
      </w:r>
      <w:r w:rsidRPr="00121A2C">
        <w:rPr>
          <w:rFonts w:ascii="Times New Roman" w:hAnsi="Times New Roman"/>
          <w:sz w:val="24"/>
          <w:szCs w:val="24"/>
        </w:rPr>
        <w:t>welke is afgodendienst</w:t>
      </w:r>
      <w:r>
        <w:rPr>
          <w:rFonts w:ascii="Times New Roman" w:hAnsi="Times New Roman"/>
          <w:sz w:val="24"/>
          <w:szCs w:val="24"/>
        </w:rPr>
        <w:t xml:space="preserve">, </w:t>
      </w:r>
      <w:r w:rsidRPr="00121A2C">
        <w:rPr>
          <w:rFonts w:ascii="Times New Roman" w:hAnsi="Times New Roman"/>
          <w:sz w:val="24"/>
          <w:szCs w:val="24"/>
        </w:rPr>
        <w:t>om welke de toorn Gods komt over de kinderen der ongehoorzaamheid.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Kol. </w:t>
      </w:r>
      <w:r w:rsidRPr="00121A2C">
        <w:rPr>
          <w:rFonts w:ascii="Times New Roman" w:hAnsi="Times New Roman"/>
          <w:sz w:val="24"/>
          <w:szCs w:val="24"/>
        </w:rPr>
        <w:t>3:1</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het</w:t>
      </w:r>
      <w:r>
        <w:rPr>
          <w:rFonts w:ascii="Times New Roman" w:hAnsi="Times New Roman"/>
          <w:sz w:val="24"/>
          <w:szCs w:val="24"/>
        </w:rPr>
        <w:t xml:space="preserve"> zou de </w:t>
      </w:r>
      <w:r w:rsidRPr="00121A2C">
        <w:rPr>
          <w:rFonts w:ascii="Times New Roman" w:hAnsi="Times New Roman"/>
          <w:sz w:val="24"/>
          <w:szCs w:val="24"/>
        </w:rPr>
        <w:t>christenen meer passen om te zeggen: wij willen niet zondigen omdat God ze vergeven wil</w:t>
      </w:r>
      <w:r>
        <w:rPr>
          <w:rFonts w:ascii="Times New Roman" w:hAnsi="Times New Roman"/>
          <w:sz w:val="24"/>
          <w:szCs w:val="24"/>
        </w:rPr>
        <w:t xml:space="preserve">, </w:t>
      </w:r>
      <w:r w:rsidRPr="00121A2C">
        <w:rPr>
          <w:rFonts w:ascii="Times New Roman" w:hAnsi="Times New Roman"/>
          <w:sz w:val="24"/>
          <w:szCs w:val="24"/>
        </w:rPr>
        <w:t xml:space="preserve">wij willen geen goddeloosheid bedrijven omdat Christus voor ons pleiten wil. </w:t>
      </w:r>
      <w:r>
        <w:rPr>
          <w:rFonts w:ascii="Times New Roman" w:hAnsi="Times New Roman"/>
          <w:sz w:val="24"/>
          <w:szCs w:val="24"/>
        </w:rPr>
        <w:t>"</w:t>
      </w:r>
      <w:r w:rsidRPr="00121A2C">
        <w:rPr>
          <w:rFonts w:ascii="Times New Roman" w:hAnsi="Times New Roman"/>
          <w:sz w:val="24"/>
          <w:szCs w:val="24"/>
        </w:rPr>
        <w:t xml:space="preserve">Ik schrijf u deze dingen </w:t>
      </w:r>
      <w:r>
        <w:rPr>
          <w:rFonts w:ascii="Times New Roman" w:hAnsi="Times New Roman"/>
          <w:sz w:val="24"/>
          <w:szCs w:val="24"/>
        </w:rPr>
        <w:t xml:space="preserve">opdat u </w:t>
      </w:r>
      <w:r w:rsidRPr="00121A2C">
        <w:rPr>
          <w:rFonts w:ascii="Times New Roman" w:hAnsi="Times New Roman"/>
          <w:sz w:val="24"/>
          <w:szCs w:val="24"/>
        </w:rPr>
        <w:t>niet zondigt</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indien </w:t>
      </w:r>
      <w:r w:rsidRPr="00121A2C">
        <w:rPr>
          <w:rFonts w:ascii="Times New Roman" w:hAnsi="Times New Roman"/>
          <w:sz w:val="24"/>
          <w:szCs w:val="24"/>
        </w:rPr>
        <w:t>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w:t>
      </w:r>
      <w:r w:rsidRPr="00121A2C">
        <w:rPr>
          <w:rFonts w:ascii="Times New Roman" w:hAnsi="Times New Roman"/>
          <w:sz w:val="24"/>
          <w:szCs w:val="24"/>
        </w:rPr>
        <w:t xml:space="preserve"> Wel</w:t>
      </w:r>
      <w:r>
        <w:rPr>
          <w:rFonts w:ascii="Times New Roman" w:hAnsi="Times New Roman"/>
          <w:sz w:val="24"/>
          <w:szCs w:val="24"/>
        </w:rPr>
        <w:t xml:space="preserve">, </w:t>
      </w:r>
      <w:r w:rsidRPr="00121A2C">
        <w:rPr>
          <w:rFonts w:ascii="Times New Roman" w:hAnsi="Times New Roman"/>
          <w:sz w:val="24"/>
          <w:szCs w:val="24"/>
        </w:rPr>
        <w:t>het redeloze</w:t>
      </w:r>
      <w:r>
        <w:rPr>
          <w:rFonts w:ascii="Times New Roman" w:hAnsi="Times New Roman"/>
          <w:sz w:val="24"/>
          <w:szCs w:val="24"/>
        </w:rPr>
        <w:t xml:space="preserve"> van die zou </w:t>
      </w:r>
      <w:r w:rsidRPr="00121A2C">
        <w:rPr>
          <w:rFonts w:ascii="Times New Roman" w:hAnsi="Times New Roman"/>
          <w:sz w:val="24"/>
          <w:szCs w:val="24"/>
        </w:rPr>
        <w:t>tot het besluit komen</w:t>
      </w:r>
      <w:r>
        <w:rPr>
          <w:rFonts w:ascii="Times New Roman" w:hAnsi="Times New Roman"/>
          <w:sz w:val="24"/>
          <w:szCs w:val="24"/>
        </w:rPr>
        <w:t xml:space="preserve">, </w:t>
      </w:r>
      <w:r w:rsidRPr="00121A2C">
        <w:rPr>
          <w:rFonts w:ascii="Times New Roman" w:hAnsi="Times New Roman"/>
          <w:sz w:val="24"/>
          <w:szCs w:val="24"/>
        </w:rPr>
        <w:t>ik wil zo niet doen</w:t>
      </w:r>
      <w:r>
        <w:rPr>
          <w:rFonts w:ascii="Times New Roman" w:hAnsi="Times New Roman"/>
          <w:sz w:val="24"/>
          <w:szCs w:val="24"/>
        </w:rPr>
        <w:t xml:space="preserve">, </w:t>
      </w:r>
      <w:r w:rsidRPr="00121A2C">
        <w:rPr>
          <w:rFonts w:ascii="Times New Roman" w:hAnsi="Times New Roman"/>
          <w:sz w:val="24"/>
          <w:szCs w:val="24"/>
        </w:rPr>
        <w:t>omdat mijn meester mij straffen zal</w:t>
      </w:r>
      <w:r>
        <w:rPr>
          <w:rFonts w:ascii="Times New Roman" w:hAnsi="Times New Roman"/>
          <w:sz w:val="24"/>
          <w:szCs w:val="24"/>
        </w:rPr>
        <w:t xml:space="preserve">, </w:t>
      </w:r>
      <w:r w:rsidRPr="00121A2C">
        <w:rPr>
          <w:rFonts w:ascii="Times New Roman" w:hAnsi="Times New Roman"/>
          <w:sz w:val="24"/>
          <w:szCs w:val="24"/>
        </w:rPr>
        <w:t>ik zal aldus handelen</w:t>
      </w:r>
      <w:r>
        <w:rPr>
          <w:rFonts w:ascii="Times New Roman" w:hAnsi="Times New Roman"/>
          <w:sz w:val="24"/>
          <w:szCs w:val="24"/>
        </w:rPr>
        <w:t xml:space="preserve">, </w:t>
      </w:r>
      <w:r w:rsidRPr="00121A2C">
        <w:rPr>
          <w:rFonts w:ascii="Times New Roman" w:hAnsi="Times New Roman"/>
          <w:sz w:val="24"/>
          <w:szCs w:val="24"/>
        </w:rPr>
        <w:t>want dan zal mijn meester mij liefhebben</w:t>
      </w:r>
      <w:r>
        <w:rPr>
          <w:rFonts w:ascii="Times New Roman" w:hAnsi="Times New Roman"/>
          <w:sz w:val="24"/>
          <w:szCs w:val="24"/>
        </w:rPr>
        <w:t>. E</w:t>
      </w:r>
      <w:r w:rsidRPr="00121A2C">
        <w:rPr>
          <w:rFonts w:ascii="Times New Roman" w:hAnsi="Times New Roman"/>
          <w:sz w:val="24"/>
          <w:szCs w:val="24"/>
        </w:rPr>
        <w:t>n christenen behoren toch boven het rede</w:t>
      </w:r>
      <w:r>
        <w:rPr>
          <w:rFonts w:ascii="Times New Roman" w:hAnsi="Times New Roman"/>
          <w:sz w:val="24"/>
          <w:szCs w:val="24"/>
        </w:rPr>
        <w:t>l</w:t>
      </w:r>
      <w:r w:rsidRPr="00121A2C">
        <w:rPr>
          <w:rFonts w:ascii="Times New Roman" w:hAnsi="Times New Roman"/>
          <w:sz w:val="24"/>
          <w:szCs w:val="24"/>
        </w:rPr>
        <w:t>oze dier</w:t>
      </w:r>
      <w:r>
        <w:rPr>
          <w:rFonts w:ascii="Times New Roman" w:hAnsi="Times New Roman"/>
          <w:sz w:val="24"/>
          <w:szCs w:val="24"/>
        </w:rPr>
        <w:t xml:space="preserve">, </w:t>
      </w:r>
      <w:r w:rsidRPr="00121A2C">
        <w:rPr>
          <w:rFonts w:ascii="Times New Roman" w:hAnsi="Times New Roman"/>
          <w:sz w:val="24"/>
          <w:szCs w:val="24"/>
        </w:rPr>
        <w:t xml:space="preserve">boven de onverstandigen te staan.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Laat mij tot besluit hiervan u nog drie opmerkingen maken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1.) Weet</w:t>
      </w:r>
      <w:r>
        <w:rPr>
          <w:rFonts w:ascii="Times New Roman" w:hAnsi="Times New Roman"/>
          <w:sz w:val="24"/>
          <w:szCs w:val="24"/>
        </w:rPr>
        <w:t xml:space="preserve">, </w:t>
      </w:r>
      <w:r w:rsidRPr="00121A2C">
        <w:rPr>
          <w:rFonts w:ascii="Times New Roman" w:hAnsi="Times New Roman"/>
          <w:sz w:val="24"/>
          <w:szCs w:val="24"/>
        </w:rPr>
        <w:t>dat dit een kenteken van genade is</w:t>
      </w:r>
      <w:r>
        <w:rPr>
          <w:rFonts w:ascii="Times New Roman" w:hAnsi="Times New Roman"/>
          <w:sz w:val="24"/>
          <w:szCs w:val="24"/>
        </w:rPr>
        <w:t xml:space="preserve">, </w:t>
      </w:r>
      <w:r w:rsidRPr="00121A2C">
        <w:rPr>
          <w:rFonts w:ascii="Times New Roman" w:hAnsi="Times New Roman"/>
          <w:sz w:val="24"/>
          <w:szCs w:val="24"/>
        </w:rPr>
        <w:t>door de liefde Gods gedrongen te worden om een heiligen levenswandel te leiden</w:t>
      </w:r>
      <w:r>
        <w:rPr>
          <w:rFonts w:ascii="Times New Roman" w:hAnsi="Times New Roman"/>
          <w:sz w:val="24"/>
          <w:szCs w:val="24"/>
        </w:rPr>
        <w:t xml:space="preserve">, </w:t>
      </w:r>
      <w:r w:rsidRPr="00121A2C">
        <w:rPr>
          <w:rFonts w:ascii="Times New Roman" w:hAnsi="Times New Roman"/>
          <w:sz w:val="24"/>
          <w:szCs w:val="24"/>
        </w:rPr>
        <w:t xml:space="preserve">en een afkeer te hebben van nalatigheid en achteloosheid. </w:t>
      </w:r>
      <w:r>
        <w:rPr>
          <w:rFonts w:ascii="Times New Roman" w:hAnsi="Times New Roman"/>
          <w:sz w:val="24"/>
          <w:szCs w:val="24"/>
        </w:rPr>
        <w:t>2 Cor.</w:t>
      </w:r>
      <w:r w:rsidRPr="00121A2C">
        <w:rPr>
          <w:rFonts w:ascii="Times New Roman" w:hAnsi="Times New Roman"/>
          <w:sz w:val="24"/>
          <w:szCs w:val="24"/>
        </w:rPr>
        <w:t xml:space="preserve"> 5:14</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2.) Weet daarom</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dit in</w:t>
      </w:r>
      <w:r>
        <w:rPr>
          <w:rFonts w:ascii="Times New Roman" w:hAnsi="Times New Roman"/>
          <w:sz w:val="24"/>
          <w:szCs w:val="24"/>
        </w:rPr>
        <w:t xml:space="preserve"> zichzelf </w:t>
      </w:r>
      <w:r w:rsidRPr="00121A2C">
        <w:rPr>
          <w:rFonts w:ascii="Times New Roman" w:hAnsi="Times New Roman"/>
          <w:sz w:val="24"/>
          <w:szCs w:val="24"/>
        </w:rPr>
        <w:t>niet ontdekken</w:t>
      </w:r>
      <w:r>
        <w:rPr>
          <w:rFonts w:ascii="Times New Roman" w:hAnsi="Times New Roman"/>
          <w:sz w:val="24"/>
          <w:szCs w:val="24"/>
        </w:rPr>
        <w:t xml:space="preserve">, geen </w:t>
      </w:r>
      <w:r w:rsidRPr="00121A2C">
        <w:rPr>
          <w:rFonts w:ascii="Times New Roman" w:hAnsi="Times New Roman"/>
          <w:sz w:val="24"/>
          <w:szCs w:val="24"/>
        </w:rPr>
        <w:t>genade bezitten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3.) Weet ook</w:t>
      </w:r>
      <w:r>
        <w:rPr>
          <w:rFonts w:ascii="Times New Roman" w:hAnsi="Times New Roman"/>
          <w:sz w:val="24"/>
          <w:szCs w:val="24"/>
        </w:rPr>
        <w:t xml:space="preserve">, </w:t>
      </w:r>
      <w:r w:rsidRPr="00121A2C">
        <w:rPr>
          <w:rFonts w:ascii="Times New Roman" w:hAnsi="Times New Roman"/>
          <w:sz w:val="24"/>
          <w:szCs w:val="24"/>
        </w:rPr>
        <w:t>dat onder al de menigten van belijders</w:t>
      </w:r>
      <w:r>
        <w:rPr>
          <w:rFonts w:ascii="Times New Roman" w:hAnsi="Times New Roman"/>
          <w:sz w:val="24"/>
          <w:szCs w:val="24"/>
        </w:rPr>
        <w:t xml:space="preserve">, </w:t>
      </w:r>
      <w:r w:rsidRPr="00121A2C">
        <w:rPr>
          <w:rFonts w:ascii="Times New Roman" w:hAnsi="Times New Roman"/>
          <w:sz w:val="24"/>
          <w:szCs w:val="24"/>
        </w:rPr>
        <w:t>die van eeuw tot eeuw</w:t>
      </w:r>
      <w:r>
        <w:rPr>
          <w:rFonts w:ascii="Times New Roman" w:hAnsi="Times New Roman"/>
          <w:sz w:val="24"/>
          <w:szCs w:val="24"/>
        </w:rPr>
        <w:t xml:space="preserve"> de </w:t>
      </w:r>
      <w:r w:rsidRPr="00121A2C">
        <w:rPr>
          <w:rFonts w:ascii="Times New Roman" w:hAnsi="Times New Roman"/>
          <w:sz w:val="24"/>
          <w:szCs w:val="24"/>
        </w:rPr>
        <w:t>naam van Christus beleden hebben</w:t>
      </w:r>
      <w:r>
        <w:rPr>
          <w:rFonts w:ascii="Times New Roman" w:hAnsi="Times New Roman"/>
          <w:sz w:val="24"/>
          <w:szCs w:val="24"/>
        </w:rPr>
        <w:t xml:space="preserve">, </w:t>
      </w:r>
      <w:r w:rsidRPr="00121A2C">
        <w:rPr>
          <w:rFonts w:ascii="Times New Roman" w:hAnsi="Times New Roman"/>
          <w:sz w:val="24"/>
          <w:szCs w:val="24"/>
        </w:rPr>
        <w:t>alleen zij met Hem zullen samenwonen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 xml:space="preserve">die afstand gedaan hebben van ongerechtigheid en ijverig geworden zijn in goede werken. </w:t>
      </w:r>
      <w:r>
        <w:rPr>
          <w:rFonts w:ascii="Times New Roman" w:hAnsi="Times New Roman"/>
          <w:sz w:val="24"/>
          <w:szCs w:val="24"/>
        </w:rPr>
        <w:t>2 Tim.</w:t>
      </w:r>
      <w:r w:rsidRPr="00121A2C">
        <w:rPr>
          <w:rFonts w:ascii="Times New Roman" w:hAnsi="Times New Roman"/>
          <w:sz w:val="24"/>
          <w:szCs w:val="24"/>
        </w:rPr>
        <w:t xml:space="preserve"> 2:19</w:t>
      </w:r>
      <w:r>
        <w:rPr>
          <w:rFonts w:ascii="Times New Roman" w:hAnsi="Times New Roman"/>
          <w:sz w:val="24"/>
          <w:szCs w:val="24"/>
        </w:rPr>
        <w:t>. Vo</w:t>
      </w:r>
      <w:r w:rsidRPr="00121A2C">
        <w:rPr>
          <w:rFonts w:ascii="Times New Roman" w:hAnsi="Times New Roman"/>
          <w:sz w:val="24"/>
          <w:szCs w:val="24"/>
        </w:rPr>
        <w:t>or</w:t>
      </w:r>
      <w:r>
        <w:rPr>
          <w:rFonts w:ascii="Times New Roman" w:hAnsi="Times New Roman"/>
          <w:sz w:val="24"/>
          <w:szCs w:val="24"/>
        </w:rPr>
        <w:t xml:space="preserve"> deze </w:t>
      </w:r>
      <w:r w:rsidRPr="00121A2C">
        <w:rPr>
          <w:rFonts w:ascii="Times New Roman" w:hAnsi="Times New Roman"/>
          <w:sz w:val="24"/>
          <w:szCs w:val="24"/>
        </w:rPr>
        <w:t>heeft Hij</w:t>
      </w:r>
      <w:r>
        <w:rPr>
          <w:rFonts w:ascii="Times New Roman" w:hAnsi="Times New Roman"/>
          <w:sz w:val="24"/>
          <w:szCs w:val="24"/>
        </w:rPr>
        <w:t xml:space="preserve"> zichzelf </w:t>
      </w:r>
      <w:r w:rsidRPr="00121A2C">
        <w:rPr>
          <w:rFonts w:ascii="Times New Roman" w:hAnsi="Times New Roman"/>
          <w:sz w:val="24"/>
          <w:szCs w:val="24"/>
        </w:rPr>
        <w:t>overgegeven</w:t>
      </w:r>
      <w:r>
        <w:rPr>
          <w:rFonts w:ascii="Times New Roman" w:hAnsi="Times New Roman"/>
          <w:sz w:val="24"/>
          <w:szCs w:val="24"/>
        </w:rPr>
        <w:t xml:space="preserve">, </w:t>
      </w:r>
      <w:r w:rsidRPr="00121A2C">
        <w:rPr>
          <w:rFonts w:ascii="Times New Roman" w:hAnsi="Times New Roman"/>
          <w:sz w:val="24"/>
          <w:szCs w:val="24"/>
        </w:rPr>
        <w:t>opdat Hij hen</w:t>
      </w:r>
      <w:r>
        <w:rPr>
          <w:rFonts w:ascii="Times New Roman" w:hAnsi="Times New Roman"/>
          <w:sz w:val="24"/>
          <w:szCs w:val="24"/>
        </w:rPr>
        <w:t xml:space="preserve"> zou </w:t>
      </w:r>
      <w:r w:rsidRPr="00121A2C">
        <w:rPr>
          <w:rFonts w:ascii="Times New Roman" w:hAnsi="Times New Roman"/>
          <w:sz w:val="24"/>
          <w:szCs w:val="24"/>
        </w:rPr>
        <w:t>verlossen van alle ongerechtigheid en</w:t>
      </w:r>
      <w:r>
        <w:rPr>
          <w:rFonts w:ascii="Times New Roman" w:hAnsi="Times New Roman"/>
          <w:sz w:val="24"/>
          <w:szCs w:val="24"/>
        </w:rPr>
        <w:t xml:space="preserve"> zichzelf </w:t>
      </w:r>
      <w:r w:rsidRPr="00121A2C">
        <w:rPr>
          <w:rFonts w:ascii="Times New Roman" w:hAnsi="Times New Roman"/>
          <w:sz w:val="24"/>
          <w:szCs w:val="24"/>
        </w:rPr>
        <w:t>een eigen volk</w:t>
      </w:r>
      <w:r>
        <w:rPr>
          <w:rFonts w:ascii="Times New Roman" w:hAnsi="Times New Roman"/>
          <w:sz w:val="24"/>
          <w:szCs w:val="24"/>
        </w:rPr>
        <w:t xml:space="preserve"> zou </w:t>
      </w:r>
      <w:r w:rsidRPr="00121A2C">
        <w:rPr>
          <w:rFonts w:ascii="Times New Roman" w:hAnsi="Times New Roman"/>
          <w:sz w:val="24"/>
          <w:szCs w:val="24"/>
        </w:rPr>
        <w:t>reinigen</w:t>
      </w:r>
      <w:r>
        <w:rPr>
          <w:rFonts w:ascii="Times New Roman" w:hAnsi="Times New Roman"/>
          <w:sz w:val="24"/>
          <w:szCs w:val="24"/>
        </w:rPr>
        <w:t xml:space="preserve">, </w:t>
      </w:r>
      <w:r w:rsidRPr="00121A2C">
        <w:rPr>
          <w:rFonts w:ascii="Times New Roman" w:hAnsi="Times New Roman"/>
          <w:sz w:val="24"/>
          <w:szCs w:val="24"/>
        </w:rPr>
        <w:t>ijverig in goede werken. Titus 2:11</w:t>
      </w:r>
      <w:r>
        <w:rPr>
          <w:rFonts w:ascii="Times New Roman" w:hAnsi="Times New Roman"/>
          <w:sz w:val="24"/>
          <w:szCs w:val="24"/>
        </w:rPr>
        <w:t xml:space="preserve"> - </w:t>
      </w:r>
      <w:r w:rsidRPr="00121A2C">
        <w:rPr>
          <w:rFonts w:ascii="Times New Roman" w:hAnsi="Times New Roman"/>
          <w:sz w:val="24"/>
          <w:szCs w:val="24"/>
        </w:rPr>
        <w:t xml:space="preserve">14. </w:t>
      </w:r>
    </w:p>
    <w:p w:rsidR="00E25A7A" w:rsidRDefault="00E25A7A" w:rsidP="008436B5">
      <w:pPr>
        <w:spacing w:after="0"/>
        <w:jc w:val="both"/>
        <w:rPr>
          <w:rFonts w:ascii="Times New Roman" w:hAnsi="Times New Roman"/>
          <w:sz w:val="24"/>
          <w:szCs w:val="24"/>
        </w:rPr>
      </w:pPr>
    </w:p>
    <w:p w:rsidR="00E25A7A" w:rsidRPr="00232F0F" w:rsidRDefault="00E25A7A" w:rsidP="008436B5">
      <w:pPr>
        <w:spacing w:after="0"/>
        <w:jc w:val="both"/>
        <w:rPr>
          <w:rFonts w:ascii="Times New Roman" w:hAnsi="Times New Roman"/>
          <w:b/>
          <w:sz w:val="24"/>
          <w:szCs w:val="24"/>
        </w:rPr>
      </w:pPr>
      <w:r w:rsidRPr="00232F0F">
        <w:rPr>
          <w:rFonts w:ascii="Times New Roman" w:hAnsi="Times New Roman"/>
          <w:b/>
          <w:sz w:val="24"/>
          <w:szCs w:val="24"/>
        </w:rPr>
        <w:t xml:space="preserve">Zevende gebruik.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s dit zo</w:t>
      </w:r>
      <w:r>
        <w:rPr>
          <w:rFonts w:ascii="Times New Roman" w:hAnsi="Times New Roman"/>
          <w:sz w:val="24"/>
          <w:szCs w:val="24"/>
        </w:rPr>
        <w:t>? I</w:t>
      </w:r>
      <w:r w:rsidRPr="00121A2C">
        <w:rPr>
          <w:rFonts w:ascii="Times New Roman" w:hAnsi="Times New Roman"/>
          <w:sz w:val="24"/>
          <w:szCs w:val="24"/>
        </w:rPr>
        <w:t xml:space="preserve">s Jezus Christus een </w:t>
      </w:r>
      <w:r>
        <w:rPr>
          <w:rFonts w:ascii="Times New Roman" w:hAnsi="Times New Roman"/>
          <w:sz w:val="24"/>
          <w:szCs w:val="24"/>
        </w:rPr>
        <w:t>Voorspraak</w:t>
      </w:r>
      <w:r w:rsidRPr="00121A2C">
        <w:rPr>
          <w:rFonts w:ascii="Times New Roman" w:hAnsi="Times New Roman"/>
          <w:sz w:val="24"/>
          <w:szCs w:val="24"/>
        </w:rPr>
        <w:t xml:space="preserve"> voor ons bij</w:t>
      </w:r>
      <w:r>
        <w:rPr>
          <w:rFonts w:ascii="Times New Roman" w:hAnsi="Times New Roman"/>
          <w:sz w:val="24"/>
          <w:szCs w:val="24"/>
        </w:rPr>
        <w:t xml:space="preserve"> de </w:t>
      </w:r>
      <w:r w:rsidRPr="00121A2C">
        <w:rPr>
          <w:rFonts w:ascii="Times New Roman" w:hAnsi="Times New Roman"/>
          <w:sz w:val="24"/>
          <w:szCs w:val="24"/>
        </w:rPr>
        <w:t>Vader? Dan moest dit de sterke christenen aansporen om aan de zwakkeren te vertellen</w:t>
      </w:r>
      <w:r>
        <w:rPr>
          <w:rFonts w:ascii="Times New Roman" w:hAnsi="Times New Roman"/>
          <w:sz w:val="24"/>
          <w:szCs w:val="24"/>
        </w:rPr>
        <w:t xml:space="preserve">, </w:t>
      </w:r>
      <w:r w:rsidRPr="00121A2C">
        <w:rPr>
          <w:rFonts w:ascii="Times New Roman" w:hAnsi="Times New Roman"/>
          <w:sz w:val="24"/>
          <w:szCs w:val="24"/>
        </w:rPr>
        <w:t>waar zij iemand kunnen vinden om hun twistzaak te twisten</w:t>
      </w:r>
      <w:r>
        <w:rPr>
          <w:rFonts w:ascii="Times New Roman" w:hAnsi="Times New Roman"/>
          <w:sz w:val="24"/>
          <w:szCs w:val="24"/>
        </w:rPr>
        <w:t xml:space="preserve">, </w:t>
      </w:r>
      <w:r w:rsidRPr="00121A2C">
        <w:rPr>
          <w:rFonts w:ascii="Times New Roman" w:hAnsi="Times New Roman"/>
          <w:sz w:val="24"/>
          <w:szCs w:val="24"/>
        </w:rPr>
        <w:t>wanneer zij in verzoeking en benauwdheid verkeren over hun zonde</w:t>
      </w:r>
      <w:r>
        <w:rPr>
          <w:rFonts w:ascii="Times New Roman" w:hAnsi="Times New Roman"/>
          <w:sz w:val="24"/>
          <w:szCs w:val="24"/>
        </w:rPr>
        <w:t>. Zo</w:t>
      </w:r>
      <w:r w:rsidRPr="00121A2C">
        <w:rPr>
          <w:rFonts w:ascii="Times New Roman" w:hAnsi="Times New Roman"/>
          <w:sz w:val="24"/>
          <w:szCs w:val="24"/>
        </w:rPr>
        <w:t xml:space="preserve"> doet de apostel in</w:t>
      </w:r>
      <w:r>
        <w:rPr>
          <w:rFonts w:ascii="Times New Roman" w:hAnsi="Times New Roman"/>
          <w:sz w:val="24"/>
          <w:szCs w:val="24"/>
        </w:rPr>
        <w:t xml:space="preserve"> de </w:t>
      </w:r>
      <w:r w:rsidRPr="00121A2C">
        <w:rPr>
          <w:rFonts w:ascii="Times New Roman" w:hAnsi="Times New Roman"/>
          <w:sz w:val="24"/>
          <w:szCs w:val="24"/>
        </w:rPr>
        <w:t>tekst</w:t>
      </w:r>
      <w:r>
        <w:rPr>
          <w:rFonts w:ascii="Times New Roman" w:hAnsi="Times New Roman"/>
          <w:sz w:val="24"/>
          <w:szCs w:val="24"/>
        </w:rPr>
        <w:t xml:space="preserve">, </w:t>
      </w:r>
      <w:r w:rsidRPr="00121A2C">
        <w:rPr>
          <w:rFonts w:ascii="Times New Roman" w:hAnsi="Times New Roman"/>
          <w:sz w:val="24"/>
          <w:szCs w:val="24"/>
        </w:rPr>
        <w:t>en zo behoren wij met elkaar te doen</w:t>
      </w:r>
      <w:r>
        <w:rPr>
          <w:rFonts w:ascii="Times New Roman" w:hAnsi="Times New Roman"/>
          <w:sz w:val="24"/>
          <w:szCs w:val="24"/>
        </w:rPr>
        <w:t>. Z</w:t>
      </w:r>
      <w:r w:rsidRPr="00121A2C">
        <w:rPr>
          <w:rFonts w:ascii="Times New Roman" w:hAnsi="Times New Roman"/>
          <w:sz w:val="24"/>
          <w:szCs w:val="24"/>
        </w:rPr>
        <w:t>iet</w:t>
      </w:r>
      <w:r>
        <w:rPr>
          <w:rFonts w:ascii="Times New Roman" w:hAnsi="Times New Roman"/>
          <w:sz w:val="24"/>
          <w:szCs w:val="24"/>
        </w:rPr>
        <w:t xml:space="preserve">, </w:t>
      </w:r>
      <w:r w:rsidRPr="00121A2C">
        <w:rPr>
          <w:rFonts w:ascii="Times New Roman" w:hAnsi="Times New Roman"/>
          <w:sz w:val="24"/>
          <w:szCs w:val="24"/>
        </w:rPr>
        <w:t>hoe hij de zwakkeren vertelde dat zij</w:t>
      </w:r>
      <w:r>
        <w:rPr>
          <w:rFonts w:ascii="Times New Roman" w:hAnsi="Times New Roman"/>
          <w:sz w:val="24"/>
          <w:szCs w:val="24"/>
        </w:rPr>
        <w:t xml:space="preserve"> een Voorspraak</w:t>
      </w:r>
      <w:r w:rsidRPr="00121A2C">
        <w:rPr>
          <w:rFonts w:ascii="Times New Roman" w:hAnsi="Times New Roman"/>
          <w:sz w:val="24"/>
          <w:szCs w:val="24"/>
        </w:rPr>
        <w:t xml:space="preserve"> hebben: </w:t>
      </w:r>
      <w:r>
        <w:rPr>
          <w:rFonts w:ascii="Times New Roman" w:hAnsi="Times New Roman"/>
          <w:sz w:val="24"/>
          <w:szCs w:val="24"/>
        </w:rPr>
        <w:t>"Mijn</w:t>
      </w:r>
      <w:r w:rsidRPr="00121A2C">
        <w:rPr>
          <w:rFonts w:ascii="Times New Roman" w:hAnsi="Times New Roman"/>
          <w:sz w:val="24"/>
          <w:szCs w:val="24"/>
        </w:rPr>
        <w:t xml:space="preserve"> kinderkens</w:t>
      </w:r>
      <w:r>
        <w:rPr>
          <w:rFonts w:ascii="Times New Roman" w:hAnsi="Times New Roman"/>
          <w:sz w:val="24"/>
          <w:szCs w:val="24"/>
        </w:rPr>
        <w:t xml:space="preserve">, </w:t>
      </w:r>
      <w:r w:rsidRPr="00121A2C">
        <w:rPr>
          <w:rFonts w:ascii="Times New Roman" w:hAnsi="Times New Roman"/>
          <w:sz w:val="24"/>
          <w:szCs w:val="24"/>
        </w:rPr>
        <w:t>ik schrijf u</w:t>
      </w:r>
      <w:r>
        <w:rPr>
          <w:rFonts w:ascii="Times New Roman" w:hAnsi="Times New Roman"/>
          <w:sz w:val="24"/>
          <w:szCs w:val="24"/>
        </w:rPr>
        <w:t>,"</w:t>
      </w:r>
      <w:r w:rsidRPr="00121A2C">
        <w:rPr>
          <w:rFonts w:ascii="Times New Roman" w:hAnsi="Times New Roman"/>
          <w:sz w:val="24"/>
          <w:szCs w:val="24"/>
        </w:rPr>
        <w:t xml:space="preserve"> enz. De christenen spreken veel</w:t>
      </w:r>
      <w:r>
        <w:rPr>
          <w:rFonts w:ascii="Times New Roman" w:hAnsi="Times New Roman"/>
          <w:sz w:val="24"/>
          <w:szCs w:val="24"/>
        </w:rPr>
        <w:t xml:space="preserve"> teveel </w:t>
      </w:r>
      <w:r w:rsidRPr="00121A2C">
        <w:rPr>
          <w:rFonts w:ascii="Times New Roman" w:hAnsi="Times New Roman"/>
          <w:sz w:val="24"/>
          <w:szCs w:val="24"/>
        </w:rPr>
        <w:t>zonder een bepaald doel</w:t>
      </w:r>
      <w:r>
        <w:rPr>
          <w:rFonts w:ascii="Times New Roman" w:hAnsi="Times New Roman"/>
          <w:sz w:val="24"/>
          <w:szCs w:val="24"/>
        </w:rPr>
        <w:t xml:space="preserve">, </w:t>
      </w:r>
      <w:r w:rsidRPr="00121A2C">
        <w:rPr>
          <w:rFonts w:ascii="Times New Roman" w:hAnsi="Times New Roman"/>
          <w:sz w:val="24"/>
          <w:szCs w:val="24"/>
        </w:rPr>
        <w:t>of in het algemeen</w:t>
      </w:r>
      <w:r>
        <w:rPr>
          <w:rFonts w:ascii="Times New Roman" w:hAnsi="Times New Roman"/>
          <w:sz w:val="24"/>
          <w:szCs w:val="24"/>
        </w:rPr>
        <w:t xml:space="preserve">, </w:t>
      </w:r>
      <w:r w:rsidRPr="00121A2C">
        <w:rPr>
          <w:rFonts w:ascii="Times New Roman" w:hAnsi="Times New Roman"/>
          <w:sz w:val="24"/>
          <w:szCs w:val="24"/>
        </w:rPr>
        <w:t xml:space="preserve">wanneer zij hun </w:t>
      </w:r>
      <w:r>
        <w:rPr>
          <w:rFonts w:ascii="Times New Roman" w:hAnsi="Times New Roman"/>
          <w:sz w:val="24"/>
          <w:szCs w:val="24"/>
        </w:rPr>
        <w:t>neerg</w:t>
      </w:r>
      <w:r w:rsidRPr="00121A2C">
        <w:rPr>
          <w:rFonts w:ascii="Times New Roman" w:hAnsi="Times New Roman"/>
          <w:sz w:val="24"/>
          <w:szCs w:val="24"/>
        </w:rPr>
        <w:t>eslagene broederen willen troosten</w:t>
      </w:r>
      <w:r>
        <w:rPr>
          <w:rFonts w:ascii="Times New Roman" w:hAnsi="Times New Roman"/>
          <w:sz w:val="24"/>
          <w:szCs w:val="24"/>
        </w:rPr>
        <w:t xml:space="preserve">, </w:t>
      </w:r>
      <w:r w:rsidRPr="00121A2C">
        <w:rPr>
          <w:rFonts w:ascii="Times New Roman" w:hAnsi="Times New Roman"/>
          <w:sz w:val="24"/>
          <w:szCs w:val="24"/>
        </w:rPr>
        <w:t xml:space="preserve">zij moesten meer op het doel af spreken: </w:t>
      </w:r>
      <w:r>
        <w:rPr>
          <w:rFonts w:ascii="Times New Roman" w:hAnsi="Times New Roman"/>
          <w:sz w:val="24"/>
          <w:szCs w:val="24"/>
        </w:rPr>
        <w:t>"</w:t>
      </w:r>
      <w:r w:rsidRPr="00121A2C">
        <w:rPr>
          <w:rFonts w:ascii="Times New Roman" w:hAnsi="Times New Roman"/>
          <w:sz w:val="24"/>
          <w:szCs w:val="24"/>
        </w:rPr>
        <w:t>hoe goed is een woord op zijnen tijd!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 Ik zeg</w:t>
      </w:r>
      <w:r>
        <w:rPr>
          <w:rFonts w:ascii="Times New Roman" w:hAnsi="Times New Roman"/>
          <w:sz w:val="24"/>
          <w:szCs w:val="24"/>
        </w:rPr>
        <w:t xml:space="preserve">, </w:t>
      </w:r>
      <w:r w:rsidRPr="00121A2C">
        <w:rPr>
          <w:rFonts w:ascii="Times New Roman" w:hAnsi="Times New Roman"/>
          <w:sz w:val="24"/>
          <w:szCs w:val="24"/>
        </w:rPr>
        <w:t>christenen moesten opmerken en onderzoeken</w:t>
      </w:r>
      <w:r>
        <w:rPr>
          <w:rFonts w:ascii="Times New Roman" w:hAnsi="Times New Roman"/>
          <w:sz w:val="24"/>
          <w:szCs w:val="24"/>
        </w:rPr>
        <w:t xml:space="preserve">, </w:t>
      </w:r>
      <w:r w:rsidRPr="00121A2C">
        <w:rPr>
          <w:rFonts w:ascii="Times New Roman" w:hAnsi="Times New Roman"/>
          <w:sz w:val="24"/>
          <w:szCs w:val="24"/>
        </w:rPr>
        <w:t>opdat zij de oorzaak of de grond van de droefheid huns broeders zouden leren verstaan</w:t>
      </w:r>
      <w:r>
        <w:rPr>
          <w:rFonts w:ascii="Times New Roman" w:hAnsi="Times New Roman"/>
          <w:sz w:val="24"/>
          <w:szCs w:val="24"/>
        </w:rPr>
        <w:t xml:space="preserve">, </w:t>
      </w:r>
      <w:r w:rsidRPr="00121A2C">
        <w:rPr>
          <w:rFonts w:ascii="Times New Roman" w:hAnsi="Times New Roman"/>
          <w:sz w:val="24"/>
          <w:szCs w:val="24"/>
        </w:rPr>
        <w:t>en dit eerst gedaan hebbende</w:t>
      </w:r>
      <w:r>
        <w:rPr>
          <w:rFonts w:ascii="Times New Roman" w:hAnsi="Times New Roman"/>
          <w:sz w:val="24"/>
          <w:szCs w:val="24"/>
        </w:rPr>
        <w:t xml:space="preserve">, </w:t>
      </w:r>
      <w:r w:rsidRPr="00121A2C">
        <w:rPr>
          <w:rFonts w:ascii="Times New Roman" w:hAnsi="Times New Roman"/>
          <w:sz w:val="24"/>
          <w:szCs w:val="24"/>
        </w:rPr>
        <w:t>dan in de volgende plaats overwegen onder welk der ambten van Jezus Christus deze zonde</w:t>
      </w:r>
      <w:r>
        <w:rPr>
          <w:rFonts w:ascii="Times New Roman" w:hAnsi="Times New Roman"/>
          <w:sz w:val="24"/>
          <w:szCs w:val="24"/>
        </w:rPr>
        <w:t xml:space="preserve"> deze </w:t>
      </w:r>
      <w:r w:rsidRPr="00121A2C">
        <w:rPr>
          <w:rFonts w:ascii="Times New Roman" w:hAnsi="Times New Roman"/>
          <w:sz w:val="24"/>
          <w:szCs w:val="24"/>
        </w:rPr>
        <w:t>man geworpen heeft</w:t>
      </w:r>
      <w:r>
        <w:rPr>
          <w:rFonts w:ascii="Times New Roman" w:hAnsi="Times New Roman"/>
          <w:sz w:val="24"/>
          <w:szCs w:val="24"/>
        </w:rPr>
        <w:t xml:space="preserve">, </w:t>
      </w:r>
      <w:r w:rsidRPr="00121A2C">
        <w:rPr>
          <w:rFonts w:ascii="Times New Roman" w:hAnsi="Times New Roman"/>
          <w:sz w:val="24"/>
          <w:szCs w:val="24"/>
        </w:rPr>
        <w:t xml:space="preserve">en zo moesten zij hun best doen om Christus door middel van het </w:t>
      </w:r>
      <w:r>
        <w:rPr>
          <w:rFonts w:ascii="Times New Roman" w:hAnsi="Times New Roman"/>
          <w:sz w:val="24"/>
          <w:szCs w:val="24"/>
        </w:rPr>
        <w:t>Evangelie</w:t>
      </w:r>
      <w:r w:rsidRPr="00121A2C">
        <w:rPr>
          <w:rFonts w:ascii="Times New Roman" w:hAnsi="Times New Roman"/>
          <w:sz w:val="24"/>
          <w:szCs w:val="24"/>
        </w:rPr>
        <w:t xml:space="preserve"> in</w:t>
      </w:r>
      <w:r>
        <w:rPr>
          <w:rFonts w:ascii="Times New Roman" w:hAnsi="Times New Roman"/>
          <w:sz w:val="24"/>
          <w:szCs w:val="24"/>
        </w:rPr>
        <w:t xml:space="preserve"> zijn </w:t>
      </w:r>
      <w:r w:rsidRPr="00121A2C">
        <w:rPr>
          <w:rFonts w:ascii="Times New Roman" w:hAnsi="Times New Roman"/>
          <w:sz w:val="24"/>
          <w:szCs w:val="24"/>
        </w:rPr>
        <w:t>bijzondere ambten aan hen bekend te maken. Soms moeten wij Hem als een Apostel en Hogepriester beschouwen</w:t>
      </w:r>
      <w:r>
        <w:rPr>
          <w:rFonts w:ascii="Times New Roman" w:hAnsi="Times New Roman"/>
          <w:sz w:val="24"/>
          <w:szCs w:val="24"/>
        </w:rPr>
        <w:t xml:space="preserve">, </w:t>
      </w:r>
      <w:r w:rsidRPr="00121A2C">
        <w:rPr>
          <w:rFonts w:ascii="Times New Roman" w:hAnsi="Times New Roman"/>
          <w:sz w:val="24"/>
          <w:szCs w:val="24"/>
        </w:rPr>
        <w:t xml:space="preserve">soms als een Voorloper en </w:t>
      </w:r>
      <w:r>
        <w:rPr>
          <w:rFonts w:ascii="Times New Roman" w:hAnsi="Times New Roman"/>
          <w:sz w:val="24"/>
          <w:szCs w:val="24"/>
        </w:rPr>
        <w:t>Voorspraak. E</w:t>
      </w:r>
      <w:r w:rsidRPr="00121A2C">
        <w:rPr>
          <w:rFonts w:ascii="Times New Roman" w:hAnsi="Times New Roman"/>
          <w:sz w:val="24"/>
          <w:szCs w:val="24"/>
        </w:rPr>
        <w:t>n Hij bekleedt deze verschillende ambten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w:t>
      </w:r>
      <w:r w:rsidRPr="00121A2C">
        <w:rPr>
          <w:rFonts w:ascii="Times New Roman" w:hAnsi="Times New Roman"/>
          <w:sz w:val="24"/>
          <w:szCs w:val="24"/>
        </w:rPr>
        <w:t>zoals wij reeds vroeger gezegd hebben</w:t>
      </w:r>
      <w:r>
        <w:rPr>
          <w:rFonts w:ascii="Times New Roman" w:hAnsi="Times New Roman"/>
          <w:sz w:val="24"/>
          <w:szCs w:val="24"/>
        </w:rPr>
        <w:t xml:space="preserve">, </w:t>
      </w:r>
      <w:r w:rsidRPr="00121A2C">
        <w:rPr>
          <w:rFonts w:ascii="Times New Roman" w:hAnsi="Times New Roman"/>
          <w:sz w:val="24"/>
          <w:szCs w:val="24"/>
        </w:rPr>
        <w:t>ons uit onze menigvuldige beproevingen te verlossen</w:t>
      </w:r>
      <w:r>
        <w:rPr>
          <w:rFonts w:ascii="Times New Roman" w:hAnsi="Times New Roman"/>
          <w:sz w:val="24"/>
          <w:szCs w:val="24"/>
        </w:rPr>
        <w:t>. I</w:t>
      </w:r>
      <w:r w:rsidRPr="00121A2C">
        <w:rPr>
          <w:rFonts w:ascii="Times New Roman" w:hAnsi="Times New Roman"/>
          <w:sz w:val="24"/>
          <w:szCs w:val="24"/>
        </w:rPr>
        <w:t>k geloof dat Johannes dit ons hier wil leren</w:t>
      </w:r>
      <w:r>
        <w:rPr>
          <w:rFonts w:ascii="Times New Roman" w:hAnsi="Times New Roman"/>
          <w:sz w:val="24"/>
          <w:szCs w:val="24"/>
        </w:rPr>
        <w:t xml:space="preserve">, </w:t>
      </w:r>
      <w:r w:rsidRPr="00121A2C">
        <w:rPr>
          <w:rFonts w:ascii="Times New Roman" w:hAnsi="Times New Roman"/>
          <w:sz w:val="24"/>
          <w:szCs w:val="24"/>
        </w:rPr>
        <w:t>zoals hij een weinig tevoren Hem aan ons heeft verkondigd als</w:t>
      </w:r>
      <w:r>
        <w:rPr>
          <w:rFonts w:ascii="Times New Roman" w:hAnsi="Times New Roman"/>
          <w:sz w:val="24"/>
          <w:szCs w:val="24"/>
        </w:rPr>
        <w:t xml:space="preserve"> een </w:t>
      </w:r>
      <w:r w:rsidRPr="00121A2C">
        <w:rPr>
          <w:rFonts w:ascii="Times New Roman" w:hAnsi="Times New Roman"/>
          <w:sz w:val="24"/>
          <w:szCs w:val="24"/>
        </w:rPr>
        <w:t>offerande</w:t>
      </w:r>
      <w:r>
        <w:rPr>
          <w:rFonts w:ascii="Times New Roman" w:hAnsi="Times New Roman"/>
          <w:sz w:val="24"/>
          <w:szCs w:val="24"/>
        </w:rPr>
        <w:t xml:space="preserve">, </w:t>
      </w:r>
      <w:r w:rsidRPr="00121A2C">
        <w:rPr>
          <w:rFonts w:ascii="Times New Roman" w:hAnsi="Times New Roman"/>
          <w:sz w:val="24"/>
          <w:szCs w:val="24"/>
        </w:rPr>
        <w:t>want hij biedt hen</w:t>
      </w:r>
      <w:r>
        <w:rPr>
          <w:rFonts w:ascii="Times New Roman" w:hAnsi="Times New Roman"/>
          <w:sz w:val="24"/>
          <w:szCs w:val="24"/>
        </w:rPr>
        <w:t xml:space="preserve">, </w:t>
      </w:r>
      <w:r w:rsidRPr="00121A2C">
        <w:rPr>
          <w:rFonts w:ascii="Times New Roman" w:hAnsi="Times New Roman"/>
          <w:sz w:val="24"/>
          <w:szCs w:val="24"/>
        </w:rPr>
        <w:t>die na hun bekering gezondigd zullen hebben</w:t>
      </w:r>
      <w:r>
        <w:rPr>
          <w:rFonts w:ascii="Times New Roman" w:hAnsi="Times New Roman"/>
          <w:sz w:val="24"/>
          <w:szCs w:val="24"/>
        </w:rPr>
        <w:t xml:space="preserve">, </w:t>
      </w:r>
      <w:r w:rsidRPr="00121A2C">
        <w:rPr>
          <w:rFonts w:ascii="Times New Roman" w:hAnsi="Times New Roman"/>
          <w:sz w:val="24"/>
          <w:szCs w:val="24"/>
        </w:rPr>
        <w:t>Jezus Christus als</w:t>
      </w:r>
      <w:r>
        <w:rPr>
          <w:rFonts w:ascii="Times New Roman" w:hAnsi="Times New Roman"/>
          <w:sz w:val="24"/>
          <w:szCs w:val="24"/>
        </w:rPr>
        <w:t xml:space="preserve"> een Voorspraak</w:t>
      </w:r>
      <w:r w:rsidRPr="00121A2C">
        <w:rPr>
          <w:rFonts w:ascii="Times New Roman" w:hAnsi="Times New Roman"/>
          <w:sz w:val="24"/>
          <w:szCs w:val="24"/>
        </w:rPr>
        <w:t xml:space="preserve"> aan bij</w:t>
      </w:r>
      <w:r>
        <w:rPr>
          <w:rFonts w:ascii="Times New Roman" w:hAnsi="Times New Roman"/>
          <w:sz w:val="24"/>
          <w:szCs w:val="24"/>
        </w:rPr>
        <w:t xml:space="preserve"> de </w:t>
      </w:r>
      <w:r w:rsidRPr="00121A2C">
        <w:rPr>
          <w:rFonts w:ascii="Times New Roman" w:hAnsi="Times New Roman"/>
          <w:sz w:val="24"/>
          <w:szCs w:val="24"/>
        </w:rPr>
        <w:t>Vader. Alsof hij zeggen wilde</w:t>
      </w:r>
      <w:r>
        <w:rPr>
          <w:rFonts w:ascii="Times New Roman" w:hAnsi="Times New Roman"/>
          <w:sz w:val="24"/>
          <w:szCs w:val="24"/>
        </w:rPr>
        <w:t xml:space="preserve">, mijn </w:t>
      </w:r>
      <w:r w:rsidRPr="00121A2C">
        <w:rPr>
          <w:rFonts w:ascii="Times New Roman" w:hAnsi="Times New Roman"/>
          <w:sz w:val="24"/>
          <w:szCs w:val="24"/>
        </w:rPr>
        <w:t>broederen</w:t>
      </w:r>
      <w:r>
        <w:rPr>
          <w:rFonts w:ascii="Times New Roman" w:hAnsi="Times New Roman"/>
          <w:sz w:val="24"/>
          <w:szCs w:val="24"/>
        </w:rPr>
        <w:t>, bent u</w:t>
      </w:r>
      <w:r w:rsidRPr="00121A2C">
        <w:rPr>
          <w:rFonts w:ascii="Times New Roman" w:hAnsi="Times New Roman"/>
          <w:sz w:val="24"/>
          <w:szCs w:val="24"/>
        </w:rPr>
        <w:t xml:space="preserve"> verzocht</w:t>
      </w:r>
      <w:r>
        <w:rPr>
          <w:rFonts w:ascii="Times New Roman" w:hAnsi="Times New Roman"/>
          <w:sz w:val="24"/>
          <w:szCs w:val="24"/>
        </w:rPr>
        <w:t xml:space="preserve">, </w:t>
      </w:r>
      <w:r w:rsidRPr="00121A2C">
        <w:rPr>
          <w:rFonts w:ascii="Times New Roman" w:hAnsi="Times New Roman"/>
          <w:sz w:val="24"/>
          <w:szCs w:val="24"/>
        </w:rPr>
        <w:t>wordt gij beschuldigd</w:t>
      </w:r>
      <w:r>
        <w:rPr>
          <w:rFonts w:ascii="Times New Roman" w:hAnsi="Times New Roman"/>
          <w:sz w:val="24"/>
          <w:szCs w:val="24"/>
        </w:rPr>
        <w:t xml:space="preserve">, </w:t>
      </w:r>
      <w:r w:rsidRPr="00121A2C">
        <w:rPr>
          <w:rFonts w:ascii="Times New Roman" w:hAnsi="Times New Roman"/>
          <w:sz w:val="24"/>
          <w:szCs w:val="24"/>
        </w:rPr>
        <w:t>hebt gij gezondigd</w:t>
      </w:r>
      <w:r>
        <w:rPr>
          <w:rFonts w:ascii="Times New Roman" w:hAnsi="Times New Roman"/>
          <w:sz w:val="24"/>
          <w:szCs w:val="24"/>
        </w:rPr>
        <w:t xml:space="preserve">, </w:t>
      </w:r>
      <w:r w:rsidRPr="00121A2C">
        <w:rPr>
          <w:rFonts w:ascii="Times New Roman" w:hAnsi="Times New Roman"/>
          <w:sz w:val="24"/>
          <w:szCs w:val="24"/>
        </w:rPr>
        <w:t xml:space="preserve">heeft de Satan overrompeld? </w:t>
      </w:r>
      <w:r>
        <w:rPr>
          <w:rFonts w:ascii="Times New Roman" w:hAnsi="Times New Roman"/>
          <w:sz w:val="24"/>
          <w:szCs w:val="24"/>
        </w:rPr>
        <w:t>"</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xml:space="preserve"> de Rechtvaardige</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Zo moesten wij handelen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onze</w:t>
      </w:r>
      <w:r w:rsidRPr="00121A2C">
        <w:rPr>
          <w:rFonts w:ascii="Times New Roman" w:hAnsi="Times New Roman"/>
          <w:sz w:val="24"/>
          <w:szCs w:val="24"/>
        </w:rPr>
        <w:t xml:space="preserve"> broeder van</w:t>
      </w:r>
      <w:r>
        <w:rPr>
          <w:rFonts w:ascii="Times New Roman" w:hAnsi="Times New Roman"/>
          <w:sz w:val="24"/>
          <w:szCs w:val="24"/>
        </w:rPr>
        <w:t xml:space="preserve"> de </w:t>
      </w:r>
      <w:r w:rsidRPr="00121A2C">
        <w:rPr>
          <w:rFonts w:ascii="Times New Roman" w:hAnsi="Times New Roman"/>
          <w:sz w:val="24"/>
          <w:szCs w:val="24"/>
        </w:rPr>
        <w:t>dood verlossen</w:t>
      </w:r>
      <w:r>
        <w:rPr>
          <w:rFonts w:ascii="Times New Roman" w:hAnsi="Times New Roman"/>
          <w:sz w:val="24"/>
          <w:szCs w:val="24"/>
        </w:rPr>
        <w:t>. E</w:t>
      </w:r>
      <w:r w:rsidRPr="00121A2C">
        <w:rPr>
          <w:rFonts w:ascii="Times New Roman" w:hAnsi="Times New Roman"/>
          <w:sz w:val="24"/>
          <w:szCs w:val="24"/>
        </w:rPr>
        <w:t>r is niets</w:t>
      </w:r>
      <w:r>
        <w:rPr>
          <w:rFonts w:ascii="Times New Roman" w:hAnsi="Times New Roman"/>
          <w:sz w:val="24"/>
          <w:szCs w:val="24"/>
        </w:rPr>
        <w:t xml:space="preserve">, </w:t>
      </w:r>
      <w:r w:rsidRPr="00121A2C">
        <w:rPr>
          <w:rFonts w:ascii="Times New Roman" w:hAnsi="Times New Roman"/>
          <w:sz w:val="24"/>
          <w:szCs w:val="24"/>
        </w:rPr>
        <w:t>waarnaar de Satan zo dorst</w:t>
      </w:r>
      <w:r>
        <w:rPr>
          <w:rFonts w:ascii="Times New Roman" w:hAnsi="Times New Roman"/>
          <w:sz w:val="24"/>
          <w:szCs w:val="24"/>
        </w:rPr>
        <w:t xml:space="preserve">, </w:t>
      </w:r>
      <w:r w:rsidRPr="00121A2C">
        <w:rPr>
          <w:rFonts w:ascii="Times New Roman" w:hAnsi="Times New Roman"/>
          <w:sz w:val="24"/>
          <w:szCs w:val="24"/>
        </w:rPr>
        <w:t>dan om de kinderen Gods in</w:t>
      </w:r>
      <w:r>
        <w:rPr>
          <w:rFonts w:ascii="Times New Roman" w:hAnsi="Times New Roman"/>
          <w:sz w:val="24"/>
          <w:szCs w:val="24"/>
        </w:rPr>
        <w:t xml:space="preserve"> zijn </w:t>
      </w:r>
      <w:r w:rsidRPr="00121A2C">
        <w:rPr>
          <w:rFonts w:ascii="Times New Roman" w:hAnsi="Times New Roman"/>
          <w:sz w:val="24"/>
          <w:szCs w:val="24"/>
        </w:rPr>
        <w:t>zeef te ziften als de tarwe</w:t>
      </w:r>
      <w:r>
        <w:rPr>
          <w:rFonts w:ascii="Times New Roman" w:hAnsi="Times New Roman"/>
          <w:sz w:val="24"/>
          <w:szCs w:val="24"/>
        </w:rPr>
        <w:t xml:space="preserve">, </w:t>
      </w:r>
      <w:r w:rsidRPr="00121A2C">
        <w:rPr>
          <w:rFonts w:ascii="Times New Roman" w:hAnsi="Times New Roman"/>
          <w:sz w:val="24"/>
          <w:szCs w:val="24"/>
        </w:rPr>
        <w:t>opdat hij</w:t>
      </w:r>
      <w:r>
        <w:rPr>
          <w:rFonts w:ascii="Times New Roman" w:hAnsi="Times New Roman"/>
          <w:sz w:val="24"/>
          <w:szCs w:val="24"/>
        </w:rPr>
        <w:t xml:space="preserve">, was </w:t>
      </w:r>
      <w:r w:rsidRPr="00121A2C">
        <w:rPr>
          <w:rFonts w:ascii="Times New Roman" w:hAnsi="Times New Roman"/>
          <w:sz w:val="24"/>
          <w:szCs w:val="24"/>
        </w:rPr>
        <w:t>het mogelijk</w:t>
      </w:r>
      <w:r>
        <w:rPr>
          <w:rFonts w:ascii="Times New Roman" w:hAnsi="Times New Roman"/>
          <w:sz w:val="24"/>
          <w:szCs w:val="24"/>
        </w:rPr>
        <w:t xml:space="preserve">, </w:t>
      </w:r>
      <w:r w:rsidRPr="00121A2C">
        <w:rPr>
          <w:rFonts w:ascii="Times New Roman" w:hAnsi="Times New Roman"/>
          <w:sz w:val="24"/>
          <w:szCs w:val="24"/>
        </w:rPr>
        <w:t>hen niets overlate dan zemelen</w:t>
      </w:r>
      <w:r>
        <w:rPr>
          <w:rFonts w:ascii="Times New Roman" w:hAnsi="Times New Roman"/>
          <w:sz w:val="24"/>
          <w:szCs w:val="24"/>
        </w:rPr>
        <w:t xml:space="preserve">, </w:t>
      </w:r>
      <w:r w:rsidRPr="00121A2C">
        <w:rPr>
          <w:rFonts w:ascii="Times New Roman" w:hAnsi="Times New Roman"/>
          <w:sz w:val="24"/>
          <w:szCs w:val="24"/>
        </w:rPr>
        <w:t>geen genade</w:t>
      </w:r>
      <w:r>
        <w:rPr>
          <w:rFonts w:ascii="Times New Roman" w:hAnsi="Times New Roman"/>
          <w:sz w:val="24"/>
          <w:szCs w:val="24"/>
        </w:rPr>
        <w:t>, maar</w:t>
      </w:r>
      <w:r w:rsidRPr="00121A2C">
        <w:rPr>
          <w:rFonts w:ascii="Times New Roman" w:hAnsi="Times New Roman"/>
          <w:sz w:val="24"/>
          <w:szCs w:val="24"/>
        </w:rPr>
        <w:t xml:space="preserve"> de dop en de bast der godsdienst</w:t>
      </w:r>
      <w:r>
        <w:rPr>
          <w:rFonts w:ascii="Times New Roman" w:hAnsi="Times New Roman"/>
          <w:sz w:val="24"/>
          <w:szCs w:val="24"/>
        </w:rPr>
        <w:t>. E</w:t>
      </w:r>
      <w:r w:rsidRPr="00121A2C">
        <w:rPr>
          <w:rFonts w:ascii="Times New Roman" w:hAnsi="Times New Roman"/>
          <w:sz w:val="24"/>
          <w:szCs w:val="24"/>
        </w:rPr>
        <w:t>n wanneer een christen dit te weten komt</w:t>
      </w:r>
      <w:r>
        <w:rPr>
          <w:rFonts w:ascii="Times New Roman" w:hAnsi="Times New Roman"/>
          <w:sz w:val="24"/>
          <w:szCs w:val="24"/>
        </w:rPr>
        <w:t xml:space="preserve">, zou </w:t>
      </w:r>
      <w:r w:rsidRPr="00121A2C">
        <w:rPr>
          <w:rFonts w:ascii="Times New Roman" w:hAnsi="Times New Roman"/>
          <w:sz w:val="24"/>
          <w:szCs w:val="24"/>
        </w:rPr>
        <w:t xml:space="preserve">Christus voor hem als een </w:t>
      </w:r>
      <w:r>
        <w:rPr>
          <w:rFonts w:ascii="Times New Roman" w:hAnsi="Times New Roman"/>
          <w:sz w:val="24"/>
          <w:szCs w:val="24"/>
        </w:rPr>
        <w:t>Voorspraak</w:t>
      </w:r>
      <w:r w:rsidRPr="00121A2C">
        <w:rPr>
          <w:rFonts w:ascii="Times New Roman" w:hAnsi="Times New Roman"/>
          <w:sz w:val="24"/>
          <w:szCs w:val="24"/>
        </w:rPr>
        <w:t xml:space="preserve"> verborgen blijven</w:t>
      </w:r>
      <w:r>
        <w:rPr>
          <w:rFonts w:ascii="Times New Roman" w:hAnsi="Times New Roman"/>
          <w:sz w:val="24"/>
          <w:szCs w:val="24"/>
        </w:rPr>
        <w:t xml:space="preserve">, </w:t>
      </w:r>
      <w:r w:rsidRPr="00121A2C">
        <w:rPr>
          <w:rFonts w:ascii="Times New Roman" w:hAnsi="Times New Roman"/>
          <w:sz w:val="24"/>
          <w:szCs w:val="24"/>
        </w:rPr>
        <w:t>wat</w:t>
      </w:r>
      <w:r>
        <w:rPr>
          <w:rFonts w:ascii="Times New Roman" w:hAnsi="Times New Roman"/>
          <w:sz w:val="24"/>
          <w:szCs w:val="24"/>
        </w:rPr>
        <w:t xml:space="preserve"> zou </w:t>
      </w:r>
      <w:r w:rsidRPr="00121A2C">
        <w:rPr>
          <w:rFonts w:ascii="Times New Roman" w:hAnsi="Times New Roman"/>
          <w:sz w:val="24"/>
          <w:szCs w:val="24"/>
        </w:rPr>
        <w:t>hem kunnen ondersteunen</w:t>
      </w:r>
      <w:r>
        <w:rPr>
          <w:rFonts w:ascii="Times New Roman" w:hAnsi="Times New Roman"/>
          <w:sz w:val="24"/>
          <w:szCs w:val="24"/>
        </w:rPr>
        <w:t>? M</w:t>
      </w:r>
      <w:r w:rsidRPr="00121A2C">
        <w:rPr>
          <w:rFonts w:ascii="Times New Roman" w:hAnsi="Times New Roman"/>
          <w:sz w:val="24"/>
          <w:szCs w:val="24"/>
        </w:rPr>
        <w:t xml:space="preserve">aar laat hij zich nu herinneren en geloven dat </w:t>
      </w:r>
      <w:r>
        <w:rPr>
          <w:rFonts w:ascii="Times New Roman" w:hAnsi="Times New Roman"/>
          <w:sz w:val="24"/>
          <w:szCs w:val="24"/>
        </w:rPr>
        <w:t>"</w:t>
      </w:r>
      <w:r w:rsidRPr="00121A2C">
        <w:rPr>
          <w:rFonts w:ascii="Times New Roman" w:hAnsi="Times New Roman"/>
          <w:sz w:val="24"/>
          <w:szCs w:val="24"/>
        </w:rPr>
        <w:t>wij</w:t>
      </w:r>
      <w:r>
        <w:rPr>
          <w:rFonts w:ascii="Times New Roman" w:hAnsi="Times New Roman"/>
          <w:sz w:val="24"/>
          <w:szCs w:val="24"/>
        </w:rPr>
        <w:t xml:space="preserve"> een Voorspraak</w:t>
      </w:r>
      <w:r w:rsidRPr="00121A2C">
        <w:rPr>
          <w:rFonts w:ascii="Times New Roman" w:hAnsi="Times New Roman"/>
          <w:sz w:val="24"/>
          <w:szCs w:val="24"/>
        </w:rPr>
        <w:t xml:space="preserve"> hebben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xml:space="preserve"> de Rechtvaardige"</w:t>
      </w:r>
      <w:r w:rsidRPr="00121A2C">
        <w:rPr>
          <w:rFonts w:ascii="Times New Roman" w:hAnsi="Times New Roman"/>
          <w:sz w:val="24"/>
          <w:szCs w:val="24"/>
        </w:rPr>
        <w:t xml:space="preserve"> en aanstonds ontvangt hij troost</w:t>
      </w:r>
      <w:r>
        <w:rPr>
          <w:rFonts w:ascii="Times New Roman" w:hAnsi="Times New Roman"/>
          <w:sz w:val="24"/>
          <w:szCs w:val="24"/>
        </w:rPr>
        <w:t xml:space="preserve">, </w:t>
      </w:r>
      <w:r w:rsidRPr="00121A2C">
        <w:rPr>
          <w:rFonts w:ascii="Times New Roman" w:hAnsi="Times New Roman"/>
          <w:sz w:val="24"/>
          <w:szCs w:val="24"/>
        </w:rPr>
        <w:t xml:space="preserve">want een </w:t>
      </w:r>
      <w:r>
        <w:rPr>
          <w:rFonts w:ascii="Times New Roman" w:hAnsi="Times New Roman"/>
          <w:sz w:val="24"/>
          <w:szCs w:val="24"/>
        </w:rPr>
        <w:t>Voorspraak</w:t>
      </w:r>
      <w:r w:rsidRPr="00121A2C">
        <w:rPr>
          <w:rFonts w:ascii="Times New Roman" w:hAnsi="Times New Roman"/>
          <w:sz w:val="24"/>
          <w:szCs w:val="24"/>
        </w:rPr>
        <w:t xml:space="preserve"> moet voor mij pleiten</w:t>
      </w:r>
      <w:r>
        <w:rPr>
          <w:rFonts w:ascii="Times New Roman" w:hAnsi="Times New Roman"/>
          <w:sz w:val="24"/>
          <w:szCs w:val="24"/>
        </w:rPr>
        <w:t xml:space="preserve">, </w:t>
      </w:r>
      <w:r w:rsidRPr="00121A2C">
        <w:rPr>
          <w:rFonts w:ascii="Times New Roman" w:hAnsi="Times New Roman"/>
          <w:sz w:val="24"/>
          <w:szCs w:val="24"/>
        </w:rPr>
        <w:t>naar hetgeen wij tevoren reeds gezegd hebben</w:t>
      </w:r>
      <w:r>
        <w:rPr>
          <w:rFonts w:ascii="Times New Roman" w:hAnsi="Times New Roman"/>
          <w:sz w:val="24"/>
          <w:szCs w:val="24"/>
        </w:rPr>
        <w:t xml:space="preserve">, </w:t>
      </w:r>
      <w:r w:rsidRPr="00121A2C">
        <w:rPr>
          <w:rFonts w:ascii="Times New Roman" w:hAnsi="Times New Roman"/>
          <w:sz w:val="24"/>
          <w:szCs w:val="24"/>
        </w:rPr>
        <w:t>opdat ik verlost worde van de grimmigheid en de beschuldiging van</w:t>
      </w:r>
      <w:r>
        <w:rPr>
          <w:rFonts w:ascii="Times New Roman" w:hAnsi="Times New Roman"/>
          <w:sz w:val="24"/>
          <w:szCs w:val="24"/>
        </w:rPr>
        <w:t xml:space="preserve"> mijn </w:t>
      </w:r>
      <w:r w:rsidRPr="00121A2C">
        <w:rPr>
          <w:rFonts w:ascii="Times New Roman" w:hAnsi="Times New Roman"/>
          <w:sz w:val="24"/>
          <w:szCs w:val="24"/>
        </w:rPr>
        <w:t>tegenstander</w:t>
      </w:r>
      <w:r>
        <w:rPr>
          <w:rFonts w:ascii="Times New Roman" w:hAnsi="Times New Roman"/>
          <w:sz w:val="24"/>
          <w:szCs w:val="24"/>
        </w:rPr>
        <w:t xml:space="preserve">, </w:t>
      </w:r>
      <w:r w:rsidRPr="00121A2C">
        <w:rPr>
          <w:rFonts w:ascii="Times New Roman" w:hAnsi="Times New Roman"/>
          <w:sz w:val="24"/>
          <w:szCs w:val="24"/>
        </w:rPr>
        <w:t xml:space="preserve">en nog behouden worde onder de genade.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Verder</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mijn </w:t>
      </w:r>
      <w:r w:rsidRPr="00121A2C">
        <w:rPr>
          <w:rFonts w:ascii="Times New Roman" w:hAnsi="Times New Roman"/>
          <w:sz w:val="24"/>
          <w:szCs w:val="24"/>
        </w:rPr>
        <w:t>broeder te vertellen</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een Voorspraak</w:t>
      </w:r>
      <w:r w:rsidRPr="00121A2C">
        <w:rPr>
          <w:rFonts w:ascii="Times New Roman" w:hAnsi="Times New Roman"/>
          <w:sz w:val="24"/>
          <w:szCs w:val="24"/>
        </w:rPr>
        <w:t xml:space="preserve"> heeft</w:t>
      </w:r>
      <w:r>
        <w:rPr>
          <w:rFonts w:ascii="Times New Roman" w:hAnsi="Times New Roman"/>
          <w:sz w:val="24"/>
          <w:szCs w:val="24"/>
        </w:rPr>
        <w:t xml:space="preserve">, </w:t>
      </w:r>
      <w:r w:rsidRPr="00121A2C">
        <w:rPr>
          <w:rFonts w:ascii="Times New Roman" w:hAnsi="Times New Roman"/>
          <w:sz w:val="24"/>
          <w:szCs w:val="24"/>
        </w:rPr>
        <w:t>zeg ik iets dat hij niet geweten heeft</w:t>
      </w:r>
      <w:r>
        <w:rPr>
          <w:rFonts w:ascii="Times New Roman" w:hAnsi="Times New Roman"/>
          <w:sz w:val="24"/>
          <w:szCs w:val="24"/>
        </w:rPr>
        <w:t xml:space="preserve">, </w:t>
      </w:r>
      <w:r w:rsidRPr="00121A2C">
        <w:rPr>
          <w:rFonts w:ascii="Times New Roman" w:hAnsi="Times New Roman"/>
          <w:sz w:val="24"/>
          <w:szCs w:val="24"/>
        </w:rPr>
        <w:t>of ik breng hem in herinnering</w:t>
      </w:r>
      <w:r>
        <w:rPr>
          <w:rFonts w:ascii="Times New Roman" w:hAnsi="Times New Roman"/>
          <w:sz w:val="24"/>
          <w:szCs w:val="24"/>
        </w:rPr>
        <w:t xml:space="preserve">, </w:t>
      </w:r>
      <w:r w:rsidRPr="00121A2C">
        <w:rPr>
          <w:rFonts w:ascii="Times New Roman" w:hAnsi="Times New Roman"/>
          <w:sz w:val="24"/>
          <w:szCs w:val="24"/>
        </w:rPr>
        <w:t>hetgeen hij vergeten heeft</w:t>
      </w:r>
      <w:r>
        <w:rPr>
          <w:rFonts w:ascii="Times New Roman" w:hAnsi="Times New Roman"/>
          <w:sz w:val="24"/>
          <w:szCs w:val="24"/>
        </w:rPr>
        <w:t xml:space="preserve"> -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hoewel hij gezondigd heeft</w:t>
      </w:r>
      <w:r>
        <w:rPr>
          <w:rFonts w:ascii="Times New Roman" w:hAnsi="Times New Roman"/>
          <w:sz w:val="24"/>
          <w:szCs w:val="24"/>
        </w:rPr>
        <w:t xml:space="preserve">, </w:t>
      </w:r>
      <w:r w:rsidRPr="00121A2C">
        <w:rPr>
          <w:rFonts w:ascii="Times New Roman" w:hAnsi="Times New Roman"/>
          <w:sz w:val="24"/>
          <w:szCs w:val="24"/>
        </w:rPr>
        <w:t>nochtans behouden zal worden in een weg van rechtvaardigheid</w:t>
      </w:r>
      <w:r>
        <w:rPr>
          <w:rFonts w:ascii="Times New Roman" w:hAnsi="Times New Roman"/>
          <w:sz w:val="24"/>
          <w:szCs w:val="24"/>
        </w:rPr>
        <w:t xml:space="preserve">, </w:t>
      </w:r>
      <w:r w:rsidRPr="00121A2C">
        <w:rPr>
          <w:rFonts w:ascii="Times New Roman" w:hAnsi="Times New Roman"/>
          <w:sz w:val="24"/>
          <w:szCs w:val="24"/>
        </w:rPr>
        <w:t xml:space="preserve">want een </w:t>
      </w:r>
      <w:r>
        <w:rPr>
          <w:rFonts w:ascii="Times New Roman" w:hAnsi="Times New Roman"/>
          <w:sz w:val="24"/>
          <w:szCs w:val="24"/>
        </w:rPr>
        <w:t>Voorspraak</w:t>
      </w:r>
      <w:r w:rsidRPr="00121A2C">
        <w:rPr>
          <w:rFonts w:ascii="Times New Roman" w:hAnsi="Times New Roman"/>
          <w:sz w:val="24"/>
          <w:szCs w:val="24"/>
        </w:rPr>
        <w:t xml:space="preserve"> moet op de rechtvaardigheid en op de wet pleiten</w:t>
      </w:r>
      <w:r>
        <w:rPr>
          <w:rFonts w:ascii="Times New Roman" w:hAnsi="Times New Roman"/>
          <w:sz w:val="24"/>
          <w:szCs w:val="24"/>
        </w:rPr>
        <w:t xml:space="preserve">, </w:t>
      </w:r>
      <w:r w:rsidRPr="00121A2C">
        <w:rPr>
          <w:rFonts w:ascii="Times New Roman" w:hAnsi="Times New Roman"/>
          <w:sz w:val="24"/>
          <w:szCs w:val="24"/>
        </w:rPr>
        <w:t>en dit moet Christus doen voor</w:t>
      </w:r>
      <w:r>
        <w:rPr>
          <w:rFonts w:ascii="Times New Roman" w:hAnsi="Times New Roman"/>
          <w:sz w:val="24"/>
          <w:szCs w:val="24"/>
        </w:rPr>
        <w:t xml:space="preserve"> een </w:t>
      </w:r>
      <w:r w:rsidRPr="00121A2C">
        <w:rPr>
          <w:rFonts w:ascii="Times New Roman" w:hAnsi="Times New Roman"/>
          <w:sz w:val="24"/>
          <w:szCs w:val="24"/>
        </w:rPr>
        <w:t>gelovige</w:t>
      </w:r>
      <w:r>
        <w:rPr>
          <w:rFonts w:ascii="Times New Roman" w:hAnsi="Times New Roman"/>
          <w:sz w:val="24"/>
          <w:szCs w:val="24"/>
        </w:rPr>
        <w:t xml:space="preserve">, </w:t>
      </w:r>
      <w:r w:rsidRPr="00121A2C">
        <w:rPr>
          <w:rFonts w:ascii="Times New Roman" w:hAnsi="Times New Roman"/>
          <w:sz w:val="24"/>
          <w:szCs w:val="24"/>
        </w:rPr>
        <w:t>die gezondigd heeft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Hij moet zo pleiten dat Hij hem behouden kan.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zo zijnde</w:t>
      </w:r>
      <w:r>
        <w:rPr>
          <w:rFonts w:ascii="Times New Roman" w:hAnsi="Times New Roman"/>
          <w:sz w:val="24"/>
          <w:szCs w:val="24"/>
        </w:rPr>
        <w:t xml:space="preserve">, </w:t>
      </w:r>
      <w:r w:rsidRPr="00121A2C">
        <w:rPr>
          <w:rFonts w:ascii="Times New Roman" w:hAnsi="Times New Roman"/>
          <w:sz w:val="24"/>
          <w:szCs w:val="24"/>
        </w:rPr>
        <w:t>dan begint hij te bemerken dat</w:t>
      </w:r>
      <w:r>
        <w:rPr>
          <w:rFonts w:ascii="Times New Roman" w:hAnsi="Times New Roman"/>
          <w:sz w:val="24"/>
          <w:szCs w:val="24"/>
        </w:rPr>
        <w:t xml:space="preserve"> zijn </w:t>
      </w:r>
      <w:r w:rsidRPr="00121A2C">
        <w:rPr>
          <w:rFonts w:ascii="Times New Roman" w:hAnsi="Times New Roman"/>
          <w:sz w:val="24"/>
          <w:szCs w:val="24"/>
        </w:rPr>
        <w:t>zonden hem vergeven moeten worden krachtens de wet</w:t>
      </w:r>
      <w:r>
        <w:rPr>
          <w:rFonts w:ascii="Times New Roman" w:hAnsi="Times New Roman"/>
          <w:sz w:val="24"/>
          <w:szCs w:val="24"/>
        </w:rPr>
        <w:t xml:space="preserve">, </w:t>
      </w:r>
      <w:r w:rsidRPr="00121A2C">
        <w:rPr>
          <w:rFonts w:ascii="Times New Roman" w:hAnsi="Times New Roman"/>
          <w:sz w:val="24"/>
          <w:szCs w:val="24"/>
        </w:rPr>
        <w:t xml:space="preserve">en dat hij door het recht gerechtvaardigd moet worden. Want Christus eist als een </w:t>
      </w:r>
      <w:r>
        <w:rPr>
          <w:rFonts w:ascii="Times New Roman" w:hAnsi="Times New Roman"/>
          <w:sz w:val="24"/>
          <w:szCs w:val="24"/>
        </w:rPr>
        <w:t>Voorspraak</w:t>
      </w:r>
      <w:r w:rsidRPr="00121A2C">
        <w:rPr>
          <w:rFonts w:ascii="Times New Roman" w:hAnsi="Times New Roman"/>
          <w:sz w:val="24"/>
          <w:szCs w:val="24"/>
        </w:rPr>
        <w:t xml:space="preserve"> recht</w:t>
      </w:r>
      <w:r>
        <w:rPr>
          <w:rFonts w:ascii="Times New Roman" w:hAnsi="Times New Roman"/>
          <w:sz w:val="24"/>
          <w:szCs w:val="24"/>
        </w:rPr>
        <w:t xml:space="preserve">, </w:t>
      </w:r>
      <w:r w:rsidRPr="00121A2C">
        <w:rPr>
          <w:rFonts w:ascii="Times New Roman" w:hAnsi="Times New Roman"/>
          <w:sz w:val="24"/>
          <w:szCs w:val="24"/>
        </w:rPr>
        <w:t xml:space="preserve">recht en gerechtigheid voor </w:t>
      </w:r>
      <w:r>
        <w:rPr>
          <w:rFonts w:ascii="Times New Roman" w:hAnsi="Times New Roman"/>
          <w:sz w:val="24"/>
          <w:szCs w:val="24"/>
        </w:rPr>
        <w:t xml:space="preserve">zichzelf, </w:t>
      </w:r>
      <w:r w:rsidRPr="00121A2C">
        <w:rPr>
          <w:rFonts w:ascii="Times New Roman" w:hAnsi="Times New Roman"/>
          <w:sz w:val="24"/>
          <w:szCs w:val="24"/>
        </w:rPr>
        <w:t>en deze gelovige is van Hem</w:t>
      </w:r>
      <w:r>
        <w:rPr>
          <w:rFonts w:ascii="Times New Roman" w:hAnsi="Times New Roman"/>
          <w:sz w:val="24"/>
          <w:szCs w:val="24"/>
        </w:rPr>
        <w:t xml:space="preserve"> zelf - </w:t>
      </w:r>
      <w:r w:rsidRPr="00121A2C">
        <w:rPr>
          <w:rFonts w:ascii="Times New Roman" w:hAnsi="Times New Roman"/>
          <w:sz w:val="24"/>
          <w:szCs w:val="24"/>
        </w:rPr>
        <w:t>een lid van zijn lichaam</w:t>
      </w:r>
      <w:r>
        <w:rPr>
          <w:rFonts w:ascii="Times New Roman" w:hAnsi="Times New Roman"/>
          <w:sz w:val="24"/>
          <w:szCs w:val="24"/>
        </w:rPr>
        <w:t xml:space="preserve">, </w:t>
      </w:r>
      <w:r w:rsidRPr="00121A2C">
        <w:rPr>
          <w:rFonts w:ascii="Times New Roman" w:hAnsi="Times New Roman"/>
          <w:sz w:val="24"/>
          <w:szCs w:val="24"/>
        </w:rPr>
        <w:t xml:space="preserve">van zijn vlees en been.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Ook heeft de Satan nooit </w:t>
      </w:r>
      <w:r>
        <w:rPr>
          <w:rFonts w:ascii="Times New Roman" w:hAnsi="Times New Roman"/>
          <w:sz w:val="24"/>
          <w:szCs w:val="24"/>
        </w:rPr>
        <w:t>zo'n</w:t>
      </w:r>
      <w:r w:rsidRPr="00121A2C">
        <w:rPr>
          <w:rFonts w:ascii="Times New Roman" w:hAnsi="Times New Roman"/>
          <w:sz w:val="24"/>
          <w:szCs w:val="24"/>
        </w:rPr>
        <w:t xml:space="preserve"> goed recht</w:t>
      </w:r>
      <w:r>
        <w:rPr>
          <w:rFonts w:ascii="Times New Roman" w:hAnsi="Times New Roman"/>
          <w:sz w:val="24"/>
          <w:szCs w:val="24"/>
        </w:rPr>
        <w:t xml:space="preserve">, </w:t>
      </w:r>
      <w:r w:rsidRPr="00121A2C">
        <w:rPr>
          <w:rFonts w:ascii="Times New Roman" w:hAnsi="Times New Roman"/>
          <w:sz w:val="24"/>
          <w:szCs w:val="24"/>
        </w:rPr>
        <w:t>waarop hij tegen ons pleiten kan</w:t>
      </w:r>
      <w:r>
        <w:rPr>
          <w:rFonts w:ascii="Times New Roman" w:hAnsi="Times New Roman"/>
          <w:sz w:val="24"/>
          <w:szCs w:val="24"/>
        </w:rPr>
        <w:t>, hoewel</w:t>
      </w:r>
      <w:r w:rsidRPr="00121A2C">
        <w:rPr>
          <w:rFonts w:ascii="Times New Roman" w:hAnsi="Times New Roman"/>
          <w:sz w:val="24"/>
          <w:szCs w:val="24"/>
        </w:rPr>
        <w:t xml:space="preserve"> wij gezondigd hebben</w:t>
      </w:r>
      <w:r>
        <w:rPr>
          <w:rFonts w:ascii="Times New Roman" w:hAnsi="Times New Roman"/>
          <w:sz w:val="24"/>
          <w:szCs w:val="24"/>
        </w:rPr>
        <w:t xml:space="preserve">, </w:t>
      </w:r>
      <w:r w:rsidRPr="00121A2C">
        <w:rPr>
          <w:rFonts w:ascii="Times New Roman" w:hAnsi="Times New Roman"/>
          <w:sz w:val="24"/>
          <w:szCs w:val="24"/>
        </w:rPr>
        <w:t>opdat wij veroordeeld zouden worden</w:t>
      </w:r>
      <w:r>
        <w:rPr>
          <w:rFonts w:ascii="Times New Roman" w:hAnsi="Times New Roman"/>
          <w:sz w:val="24"/>
          <w:szCs w:val="24"/>
        </w:rPr>
        <w:t xml:space="preserve">, </w:t>
      </w:r>
      <w:r w:rsidRPr="00121A2C">
        <w:rPr>
          <w:rFonts w:ascii="Times New Roman" w:hAnsi="Times New Roman"/>
          <w:sz w:val="24"/>
          <w:szCs w:val="24"/>
        </w:rPr>
        <w:t>als Christus heeft</w:t>
      </w:r>
      <w:r>
        <w:rPr>
          <w:rFonts w:ascii="Times New Roman" w:hAnsi="Times New Roman"/>
          <w:sz w:val="24"/>
          <w:szCs w:val="24"/>
        </w:rPr>
        <w:t xml:space="preserve">, </w:t>
      </w:r>
      <w:r w:rsidRPr="00121A2C">
        <w:rPr>
          <w:rFonts w:ascii="Times New Roman" w:hAnsi="Times New Roman"/>
          <w:sz w:val="24"/>
          <w:szCs w:val="24"/>
        </w:rPr>
        <w:t>om te pleiten</w:t>
      </w:r>
      <w:r>
        <w:rPr>
          <w:rFonts w:ascii="Times New Roman" w:hAnsi="Times New Roman"/>
          <w:sz w:val="24"/>
          <w:szCs w:val="24"/>
        </w:rPr>
        <w:t xml:space="preserve">, </w:t>
      </w:r>
      <w:r w:rsidRPr="00121A2C">
        <w:rPr>
          <w:rFonts w:ascii="Times New Roman" w:hAnsi="Times New Roman"/>
          <w:sz w:val="24"/>
          <w:szCs w:val="24"/>
        </w:rPr>
        <w:t>dat wij behouden zouden worden</w:t>
      </w:r>
      <w:r>
        <w:rPr>
          <w:rFonts w:ascii="Times New Roman" w:hAnsi="Times New Roman"/>
          <w:sz w:val="24"/>
          <w:szCs w:val="24"/>
        </w:rPr>
        <w:t xml:space="preserve">, </w:t>
      </w:r>
      <w:r w:rsidRPr="00121A2C">
        <w:rPr>
          <w:rFonts w:ascii="Times New Roman" w:hAnsi="Times New Roman"/>
          <w:sz w:val="24"/>
          <w:szCs w:val="24"/>
        </w:rPr>
        <w:t>hoewel wij gezondigd hebben</w:t>
      </w:r>
      <w:r>
        <w:rPr>
          <w:rFonts w:ascii="Times New Roman" w:hAnsi="Times New Roman"/>
          <w:sz w:val="24"/>
          <w:szCs w:val="24"/>
        </w:rPr>
        <w:t xml:space="preserve">, </w:t>
      </w:r>
      <w:r w:rsidRPr="00121A2C">
        <w:rPr>
          <w:rFonts w:ascii="Times New Roman" w:hAnsi="Times New Roman"/>
          <w:sz w:val="24"/>
          <w:szCs w:val="24"/>
        </w:rPr>
        <w:t>want de zonde kan niet zo hard roepen als het bloed van Christus</w:t>
      </w:r>
      <w:r>
        <w:rPr>
          <w:rFonts w:ascii="Times New Roman" w:hAnsi="Times New Roman"/>
          <w:sz w:val="24"/>
          <w:szCs w:val="24"/>
        </w:rPr>
        <w:t xml:space="preserve">, </w:t>
      </w:r>
      <w:r w:rsidRPr="00121A2C">
        <w:rPr>
          <w:rFonts w:ascii="Times New Roman" w:hAnsi="Times New Roman"/>
          <w:sz w:val="24"/>
          <w:szCs w:val="24"/>
        </w:rPr>
        <w:t xml:space="preserve">en Hij pleit als </w:t>
      </w:r>
      <w:r>
        <w:rPr>
          <w:rFonts w:ascii="Times New Roman" w:hAnsi="Times New Roman"/>
          <w:sz w:val="24"/>
          <w:szCs w:val="24"/>
        </w:rPr>
        <w:t>Voorspraak</w:t>
      </w:r>
      <w:r w:rsidRPr="00121A2C">
        <w:rPr>
          <w:rFonts w:ascii="Times New Roman" w:hAnsi="Times New Roman"/>
          <w:sz w:val="24"/>
          <w:szCs w:val="24"/>
        </w:rPr>
        <w:t xml:space="preserve"> op zijn bloed</w:t>
      </w:r>
      <w:r>
        <w:rPr>
          <w:rFonts w:ascii="Times New Roman" w:hAnsi="Times New Roman"/>
          <w:sz w:val="24"/>
          <w:szCs w:val="24"/>
        </w:rPr>
        <w:t xml:space="preserve">, </w:t>
      </w:r>
      <w:r w:rsidRPr="00121A2C">
        <w:rPr>
          <w:rFonts w:ascii="Times New Roman" w:hAnsi="Times New Roman"/>
          <w:sz w:val="24"/>
          <w:szCs w:val="24"/>
        </w:rPr>
        <w:t>waarmee Hij de wet voldaan heeft</w:t>
      </w:r>
      <w:r>
        <w:rPr>
          <w:rFonts w:ascii="Times New Roman" w:hAnsi="Times New Roman"/>
          <w:sz w:val="24"/>
          <w:szCs w:val="24"/>
        </w:rPr>
        <w:t xml:space="preserve">, </w:t>
      </w:r>
      <w:r w:rsidRPr="00121A2C">
        <w:rPr>
          <w:rFonts w:ascii="Times New Roman" w:hAnsi="Times New Roman"/>
          <w:sz w:val="24"/>
          <w:szCs w:val="24"/>
        </w:rPr>
        <w:t>daarom moet de wet</w:t>
      </w:r>
      <w:r>
        <w:rPr>
          <w:rFonts w:ascii="Times New Roman" w:hAnsi="Times New Roman"/>
          <w:sz w:val="24"/>
          <w:szCs w:val="24"/>
        </w:rPr>
        <w:t xml:space="preserve">, </w:t>
      </w:r>
      <w:r w:rsidRPr="00121A2C">
        <w:rPr>
          <w:rFonts w:ascii="Times New Roman" w:hAnsi="Times New Roman"/>
          <w:sz w:val="24"/>
          <w:szCs w:val="24"/>
        </w:rPr>
        <w:t>die niets heeft in te brengen</w:t>
      </w:r>
      <w:r>
        <w:rPr>
          <w:rFonts w:ascii="Times New Roman" w:hAnsi="Times New Roman"/>
          <w:sz w:val="24"/>
          <w:szCs w:val="24"/>
        </w:rPr>
        <w:t xml:space="preserve">, de </w:t>
      </w:r>
      <w:r w:rsidRPr="00121A2C">
        <w:rPr>
          <w:rFonts w:ascii="Times New Roman" w:hAnsi="Times New Roman"/>
          <w:sz w:val="24"/>
          <w:szCs w:val="24"/>
        </w:rPr>
        <w:t>man ontslaan voor wie de Heere Jezus pleit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besluit dit gedeelte met</w:t>
      </w:r>
      <w:r>
        <w:rPr>
          <w:rFonts w:ascii="Times New Roman" w:hAnsi="Times New Roman"/>
          <w:sz w:val="24"/>
          <w:szCs w:val="24"/>
        </w:rPr>
        <w:t xml:space="preserve">, </w:t>
      </w:r>
      <w:r w:rsidRPr="00121A2C">
        <w:rPr>
          <w:rFonts w:ascii="Times New Roman" w:hAnsi="Times New Roman"/>
          <w:sz w:val="24"/>
          <w:szCs w:val="24"/>
        </w:rPr>
        <w:t>de woorden van</w:t>
      </w:r>
      <w:r>
        <w:rPr>
          <w:rFonts w:ascii="Times New Roman" w:hAnsi="Times New Roman"/>
          <w:sz w:val="24"/>
          <w:szCs w:val="24"/>
        </w:rPr>
        <w:t xml:space="preserve"> de Psalm</w:t>
      </w:r>
      <w:r w:rsidRPr="00121A2C">
        <w:rPr>
          <w:rFonts w:ascii="Times New Roman" w:hAnsi="Times New Roman"/>
          <w:sz w:val="24"/>
          <w:szCs w:val="24"/>
        </w:rPr>
        <w:t>dichter</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"Z</w:t>
      </w:r>
      <w:r w:rsidRPr="00121A2C">
        <w:rPr>
          <w:rFonts w:ascii="Times New Roman" w:hAnsi="Times New Roman"/>
          <w:sz w:val="24"/>
          <w:szCs w:val="24"/>
        </w:rPr>
        <w:t>eker zijn heil is nabij dengenen</w:t>
      </w:r>
      <w:r>
        <w:rPr>
          <w:rFonts w:ascii="Times New Roman" w:hAnsi="Times New Roman"/>
          <w:sz w:val="24"/>
          <w:szCs w:val="24"/>
        </w:rPr>
        <w:t xml:space="preserve">, </w:t>
      </w:r>
      <w:r w:rsidRPr="00121A2C">
        <w:rPr>
          <w:rFonts w:ascii="Times New Roman" w:hAnsi="Times New Roman"/>
          <w:sz w:val="24"/>
          <w:szCs w:val="24"/>
        </w:rPr>
        <w:t>die Hem vrezen</w:t>
      </w:r>
      <w:r>
        <w:rPr>
          <w:rFonts w:ascii="Times New Roman" w:hAnsi="Times New Roman"/>
          <w:sz w:val="24"/>
          <w:szCs w:val="24"/>
        </w:rPr>
        <w:t xml:space="preserve">, </w:t>
      </w:r>
      <w:r w:rsidRPr="00121A2C">
        <w:rPr>
          <w:rFonts w:ascii="Times New Roman" w:hAnsi="Times New Roman"/>
          <w:sz w:val="24"/>
          <w:szCs w:val="24"/>
        </w:rPr>
        <w:t>opdat in ons land eer wone. De goedertierenheid en waarheid zullen elkaar ontmoeten</w:t>
      </w:r>
      <w:r>
        <w:rPr>
          <w:rFonts w:ascii="Times New Roman" w:hAnsi="Times New Roman"/>
          <w:sz w:val="24"/>
          <w:szCs w:val="24"/>
        </w:rPr>
        <w:t xml:space="preserve">, </w:t>
      </w:r>
      <w:r w:rsidRPr="00121A2C">
        <w:rPr>
          <w:rFonts w:ascii="Times New Roman" w:hAnsi="Times New Roman"/>
          <w:sz w:val="24"/>
          <w:szCs w:val="24"/>
        </w:rPr>
        <w:t>de gerechtigheid en vrede zullen elkaar kussen. De waarheid zal uit de aarde spruiten</w:t>
      </w:r>
      <w:r>
        <w:rPr>
          <w:rFonts w:ascii="Times New Roman" w:hAnsi="Times New Roman"/>
          <w:sz w:val="24"/>
          <w:szCs w:val="24"/>
        </w:rPr>
        <w:t xml:space="preserve">, </w:t>
      </w:r>
      <w:r w:rsidRPr="00121A2C">
        <w:rPr>
          <w:rFonts w:ascii="Times New Roman" w:hAnsi="Times New Roman"/>
          <w:sz w:val="24"/>
          <w:szCs w:val="24"/>
        </w:rPr>
        <w:t>en gerechtigheid zal van</w:t>
      </w:r>
      <w:r>
        <w:rPr>
          <w:rFonts w:ascii="Times New Roman" w:hAnsi="Times New Roman"/>
          <w:sz w:val="24"/>
          <w:szCs w:val="24"/>
        </w:rPr>
        <w:t xml:space="preserve"> de </w:t>
      </w:r>
      <w:r w:rsidRPr="00121A2C">
        <w:rPr>
          <w:rFonts w:ascii="Times New Roman" w:hAnsi="Times New Roman"/>
          <w:sz w:val="24"/>
          <w:szCs w:val="24"/>
        </w:rPr>
        <w:t>hemel neerzien. Ook zal de Heere het goede geven</w:t>
      </w:r>
      <w:r>
        <w:rPr>
          <w:rFonts w:ascii="Times New Roman" w:hAnsi="Times New Roman"/>
          <w:sz w:val="24"/>
          <w:szCs w:val="24"/>
        </w:rPr>
        <w:t xml:space="preserve">, </w:t>
      </w:r>
      <w:r w:rsidRPr="00121A2C">
        <w:rPr>
          <w:rFonts w:ascii="Times New Roman" w:hAnsi="Times New Roman"/>
          <w:sz w:val="24"/>
          <w:szCs w:val="24"/>
        </w:rPr>
        <w:t>en ons land zal</w:t>
      </w:r>
      <w:r>
        <w:rPr>
          <w:rFonts w:ascii="Times New Roman" w:hAnsi="Times New Roman"/>
          <w:sz w:val="24"/>
          <w:szCs w:val="24"/>
        </w:rPr>
        <w:t xml:space="preserve"> zijn </w:t>
      </w:r>
      <w:r w:rsidRPr="00121A2C">
        <w:rPr>
          <w:rFonts w:ascii="Times New Roman" w:hAnsi="Times New Roman"/>
          <w:sz w:val="24"/>
          <w:szCs w:val="24"/>
        </w:rPr>
        <w:t>vrucht geven. De gerechtigheid zal voor zijn aangezicht heengaan</w:t>
      </w:r>
      <w:r>
        <w:rPr>
          <w:rFonts w:ascii="Times New Roman" w:hAnsi="Times New Roman"/>
          <w:sz w:val="24"/>
          <w:szCs w:val="24"/>
        </w:rPr>
        <w:t xml:space="preserve">, </w:t>
      </w:r>
      <w:r w:rsidRPr="00121A2C">
        <w:rPr>
          <w:rFonts w:ascii="Times New Roman" w:hAnsi="Times New Roman"/>
          <w:sz w:val="24"/>
          <w:szCs w:val="24"/>
        </w:rPr>
        <w:t>en Hij zal ze zetten op</w:t>
      </w:r>
      <w:r>
        <w:rPr>
          <w:rFonts w:ascii="Times New Roman" w:hAnsi="Times New Roman"/>
          <w:sz w:val="24"/>
          <w:szCs w:val="24"/>
        </w:rPr>
        <w:t xml:space="preserve"> de </w:t>
      </w:r>
      <w:r w:rsidRPr="00121A2C">
        <w:rPr>
          <w:rFonts w:ascii="Times New Roman" w:hAnsi="Times New Roman"/>
          <w:sz w:val="24"/>
          <w:szCs w:val="24"/>
        </w:rPr>
        <w:t>weg</w:t>
      </w:r>
      <w:r>
        <w:rPr>
          <w:rFonts w:ascii="Times New Roman" w:hAnsi="Times New Roman"/>
          <w:sz w:val="24"/>
          <w:szCs w:val="24"/>
        </w:rPr>
        <w:t xml:space="preserve"> van Zijn </w:t>
      </w:r>
      <w:r w:rsidRPr="00121A2C">
        <w:rPr>
          <w:rFonts w:ascii="Times New Roman" w:hAnsi="Times New Roman"/>
          <w:sz w:val="24"/>
          <w:szCs w:val="24"/>
        </w:rPr>
        <w:t>voetstappen.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85:9</w:t>
      </w:r>
      <w:r>
        <w:rPr>
          <w:rFonts w:ascii="Times New Roman" w:hAnsi="Times New Roman"/>
          <w:sz w:val="24"/>
          <w:szCs w:val="24"/>
        </w:rPr>
        <w:t xml:space="preserve"> - </w:t>
      </w:r>
      <w:r w:rsidRPr="00121A2C">
        <w:rPr>
          <w:rFonts w:ascii="Times New Roman" w:hAnsi="Times New Roman"/>
          <w:sz w:val="24"/>
          <w:szCs w:val="24"/>
        </w:rPr>
        <w:t xml:space="preserve">13.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232F0F">
        <w:rPr>
          <w:rFonts w:ascii="Times New Roman" w:hAnsi="Times New Roman"/>
          <w:b/>
          <w:sz w:val="24"/>
          <w:szCs w:val="24"/>
        </w:rPr>
        <w:t>Achtste gebruik</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wat nut is dit voor u</w:t>
      </w:r>
      <w:r>
        <w:rPr>
          <w:rFonts w:ascii="Times New Roman" w:hAnsi="Times New Roman"/>
          <w:sz w:val="24"/>
          <w:szCs w:val="24"/>
        </w:rPr>
        <w:t xml:space="preserve">, </w:t>
      </w:r>
      <w:r w:rsidRPr="00121A2C">
        <w:rPr>
          <w:rFonts w:ascii="Times New Roman" w:hAnsi="Times New Roman"/>
          <w:sz w:val="24"/>
          <w:szCs w:val="24"/>
        </w:rPr>
        <w:t xml:space="preserve">die niet in dit privilege betrokken zijn? De kinderen hebben het voordeel van een </w:t>
      </w:r>
      <w:r>
        <w:rPr>
          <w:rFonts w:ascii="Times New Roman" w:hAnsi="Times New Roman"/>
          <w:sz w:val="24"/>
          <w:szCs w:val="24"/>
        </w:rPr>
        <w:t>Voorspraak, maar</w:t>
      </w:r>
      <w:r w:rsidRPr="00121A2C">
        <w:rPr>
          <w:rFonts w:ascii="Times New Roman" w:hAnsi="Times New Roman"/>
          <w:sz w:val="24"/>
          <w:szCs w:val="24"/>
        </w:rPr>
        <w:t xml:space="preserve"> wat nut is dit voor hen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geen Voorspraak</w:t>
      </w:r>
      <w:r w:rsidRPr="00121A2C">
        <w:rPr>
          <w:rFonts w:ascii="Times New Roman" w:hAnsi="Times New Roman"/>
          <w:sz w:val="24"/>
          <w:szCs w:val="24"/>
        </w:rPr>
        <w:t xml:space="preserve"> hebben om hun twistzaak te twisten? Jeremia 30:12</w:t>
      </w:r>
      <w:r>
        <w:rPr>
          <w:rFonts w:ascii="Times New Roman" w:hAnsi="Times New Roman"/>
          <w:sz w:val="24"/>
          <w:szCs w:val="24"/>
        </w:rPr>
        <w:t xml:space="preserve">, </w:t>
      </w:r>
      <w:r w:rsidRPr="00121A2C">
        <w:rPr>
          <w:rFonts w:ascii="Times New Roman" w:hAnsi="Times New Roman"/>
          <w:sz w:val="24"/>
          <w:szCs w:val="24"/>
        </w:rPr>
        <w:t>13</w:t>
      </w:r>
      <w:r>
        <w:rPr>
          <w:rFonts w:ascii="Times New Roman" w:hAnsi="Times New Roman"/>
          <w:sz w:val="24"/>
          <w:szCs w:val="24"/>
        </w:rPr>
        <w:t xml:space="preserve">, </w:t>
      </w:r>
      <w:r w:rsidRPr="00121A2C">
        <w:rPr>
          <w:rFonts w:ascii="Times New Roman" w:hAnsi="Times New Roman"/>
          <w:sz w:val="24"/>
          <w:szCs w:val="24"/>
        </w:rPr>
        <w:t>zij worden</w:t>
      </w:r>
      <w:r>
        <w:rPr>
          <w:rFonts w:ascii="Times New Roman" w:hAnsi="Times New Roman"/>
          <w:sz w:val="24"/>
          <w:szCs w:val="24"/>
        </w:rPr>
        <w:t xml:space="preserve">, </w:t>
      </w:r>
      <w:r w:rsidRPr="00121A2C">
        <w:rPr>
          <w:rFonts w:ascii="Times New Roman" w:hAnsi="Times New Roman"/>
          <w:sz w:val="24"/>
          <w:szCs w:val="24"/>
        </w:rPr>
        <w:t>zoals wij gezegd hebben</w:t>
      </w:r>
      <w:r>
        <w:rPr>
          <w:rFonts w:ascii="Times New Roman" w:hAnsi="Times New Roman"/>
          <w:sz w:val="24"/>
          <w:szCs w:val="24"/>
        </w:rPr>
        <w:t xml:space="preserve">, </w:t>
      </w:r>
      <w:r w:rsidRPr="00121A2C">
        <w:rPr>
          <w:rFonts w:ascii="Times New Roman" w:hAnsi="Times New Roman"/>
          <w:sz w:val="24"/>
          <w:szCs w:val="24"/>
        </w:rPr>
        <w:t>aan</w:t>
      </w:r>
      <w:r>
        <w:rPr>
          <w:rFonts w:ascii="Times New Roman" w:hAnsi="Times New Roman"/>
          <w:sz w:val="24"/>
          <w:szCs w:val="24"/>
        </w:rPr>
        <w:t xml:space="preserve"> zichzelf </w:t>
      </w:r>
      <w:r w:rsidRPr="00121A2C">
        <w:rPr>
          <w:rFonts w:ascii="Times New Roman" w:hAnsi="Times New Roman"/>
          <w:sz w:val="24"/>
          <w:szCs w:val="24"/>
        </w:rPr>
        <w:t>overgelaten</w:t>
      </w:r>
      <w:r>
        <w:rPr>
          <w:rFonts w:ascii="Times New Roman" w:hAnsi="Times New Roman"/>
          <w:sz w:val="24"/>
          <w:szCs w:val="24"/>
        </w:rPr>
        <w:t xml:space="preserve">, </w:t>
      </w:r>
      <w:r w:rsidRPr="00121A2C">
        <w:rPr>
          <w:rFonts w:ascii="Times New Roman" w:hAnsi="Times New Roman"/>
          <w:sz w:val="24"/>
          <w:szCs w:val="24"/>
        </w:rPr>
        <w:t>of om tot stof vermaald te worden tussen het recht Gods en de zonden</w:t>
      </w:r>
      <w:r>
        <w:rPr>
          <w:rFonts w:ascii="Times New Roman" w:hAnsi="Times New Roman"/>
          <w:sz w:val="24"/>
          <w:szCs w:val="24"/>
        </w:rPr>
        <w:t xml:space="preserve">, </w:t>
      </w:r>
      <w:r w:rsidRPr="00121A2C">
        <w:rPr>
          <w:rFonts w:ascii="Times New Roman" w:hAnsi="Times New Roman"/>
          <w:sz w:val="24"/>
          <w:szCs w:val="24"/>
        </w:rPr>
        <w:t>die zij begaan hebben. Dit is de man</w:t>
      </w:r>
      <w:r>
        <w:rPr>
          <w:rFonts w:ascii="Times New Roman" w:hAnsi="Times New Roman"/>
          <w:sz w:val="24"/>
          <w:szCs w:val="24"/>
        </w:rPr>
        <w:t xml:space="preserve">, </w:t>
      </w:r>
      <w:r w:rsidRPr="00121A2C">
        <w:rPr>
          <w:rFonts w:ascii="Times New Roman" w:hAnsi="Times New Roman"/>
          <w:sz w:val="24"/>
          <w:szCs w:val="24"/>
        </w:rPr>
        <w:t>die door niemand anders dan door</w:t>
      </w:r>
      <w:r>
        <w:rPr>
          <w:rFonts w:ascii="Times New Roman" w:hAnsi="Times New Roman"/>
          <w:sz w:val="24"/>
          <w:szCs w:val="24"/>
        </w:rPr>
        <w:t xml:space="preserve"> de </w:t>
      </w:r>
      <w:r w:rsidRPr="00121A2C">
        <w:rPr>
          <w:rFonts w:ascii="Times New Roman" w:hAnsi="Times New Roman"/>
          <w:sz w:val="24"/>
          <w:szCs w:val="24"/>
        </w:rPr>
        <w:t>duivel gezocht wordt</w:t>
      </w:r>
      <w:r>
        <w:rPr>
          <w:rFonts w:ascii="Times New Roman" w:hAnsi="Times New Roman"/>
          <w:sz w:val="24"/>
          <w:szCs w:val="24"/>
        </w:rPr>
        <w:t xml:space="preserve">, </w:t>
      </w:r>
      <w:r w:rsidRPr="00121A2C">
        <w:rPr>
          <w:rFonts w:ascii="Times New Roman" w:hAnsi="Times New Roman"/>
          <w:sz w:val="24"/>
          <w:szCs w:val="24"/>
        </w:rPr>
        <w:t>dit is de man die door de wet en de zonde vervolgd wordt en niemand heeft om</w:t>
      </w:r>
      <w:r>
        <w:rPr>
          <w:rFonts w:ascii="Times New Roman" w:hAnsi="Times New Roman"/>
          <w:sz w:val="24"/>
          <w:szCs w:val="24"/>
        </w:rPr>
        <w:t xml:space="preserve"> zijn </w:t>
      </w:r>
      <w:r w:rsidRPr="00121A2C">
        <w:rPr>
          <w:rFonts w:ascii="Times New Roman" w:hAnsi="Times New Roman"/>
          <w:sz w:val="24"/>
          <w:szCs w:val="24"/>
        </w:rPr>
        <w:t>twistzaak te twisten. Het is treurig</w:t>
      </w:r>
      <w:r>
        <w:rPr>
          <w:rFonts w:ascii="Times New Roman" w:hAnsi="Times New Roman"/>
          <w:sz w:val="24"/>
          <w:szCs w:val="24"/>
        </w:rPr>
        <w:t xml:space="preserve"> de </w:t>
      </w:r>
      <w:r w:rsidRPr="00121A2C">
        <w:rPr>
          <w:rFonts w:ascii="Times New Roman" w:hAnsi="Times New Roman"/>
          <w:sz w:val="24"/>
          <w:szCs w:val="24"/>
        </w:rPr>
        <w:t>toestand van</w:t>
      </w:r>
      <w:r>
        <w:rPr>
          <w:rFonts w:ascii="Times New Roman" w:hAnsi="Times New Roman"/>
          <w:sz w:val="24"/>
          <w:szCs w:val="24"/>
        </w:rPr>
        <w:t xml:space="preserve"> zo'n </w:t>
      </w:r>
      <w:r w:rsidRPr="00121A2C">
        <w:rPr>
          <w:rFonts w:ascii="Times New Roman" w:hAnsi="Times New Roman"/>
          <w:sz w:val="24"/>
          <w:szCs w:val="24"/>
        </w:rPr>
        <w:t>mens te aanschouwen</w:t>
      </w:r>
      <w:r>
        <w:rPr>
          <w:rFonts w:ascii="Times New Roman" w:hAnsi="Times New Roman"/>
          <w:sz w:val="24"/>
          <w:szCs w:val="24"/>
        </w:rPr>
        <w:t>. Z</w:t>
      </w:r>
      <w:r w:rsidRPr="00121A2C">
        <w:rPr>
          <w:rFonts w:ascii="Times New Roman" w:hAnsi="Times New Roman"/>
          <w:sz w:val="24"/>
          <w:szCs w:val="24"/>
        </w:rPr>
        <w:t>ijn beschuldiger is aangewezen</w:t>
      </w:r>
      <w:r>
        <w:rPr>
          <w:rFonts w:ascii="Times New Roman" w:hAnsi="Times New Roman"/>
          <w:sz w:val="24"/>
          <w:szCs w:val="24"/>
        </w:rPr>
        <w:t xml:space="preserve">, </w:t>
      </w:r>
      <w:r w:rsidRPr="00121A2C">
        <w:rPr>
          <w:rFonts w:ascii="Times New Roman" w:hAnsi="Times New Roman"/>
          <w:sz w:val="24"/>
          <w:szCs w:val="24"/>
        </w:rPr>
        <w:t>zelfs bevolen om</w:t>
      </w:r>
      <w:r>
        <w:rPr>
          <w:rFonts w:ascii="Times New Roman" w:hAnsi="Times New Roman"/>
          <w:sz w:val="24"/>
          <w:szCs w:val="24"/>
        </w:rPr>
        <w:t xml:space="preserve"> een </w:t>
      </w:r>
      <w:r w:rsidRPr="00121A2C">
        <w:rPr>
          <w:rFonts w:ascii="Times New Roman" w:hAnsi="Times New Roman"/>
          <w:sz w:val="24"/>
          <w:szCs w:val="24"/>
        </w:rPr>
        <w:t>beschuldiging tegen hem in te brengen</w:t>
      </w:r>
      <w:r>
        <w:rPr>
          <w:rFonts w:ascii="Times New Roman" w:hAnsi="Times New Roman"/>
          <w:sz w:val="24"/>
          <w:szCs w:val="24"/>
        </w:rPr>
        <w:t xml:space="preserve"> - "</w:t>
      </w:r>
      <w:r w:rsidRPr="00121A2C">
        <w:rPr>
          <w:rFonts w:ascii="Times New Roman" w:hAnsi="Times New Roman"/>
          <w:sz w:val="24"/>
          <w:szCs w:val="24"/>
        </w:rPr>
        <w:t>De Satan sta aan</w:t>
      </w:r>
      <w:r>
        <w:rPr>
          <w:rFonts w:ascii="Times New Roman" w:hAnsi="Times New Roman"/>
          <w:sz w:val="24"/>
          <w:szCs w:val="24"/>
        </w:rPr>
        <w:t xml:space="preserve"> zijn </w:t>
      </w:r>
      <w:r w:rsidRPr="00121A2C">
        <w:rPr>
          <w:rFonts w:ascii="Times New Roman" w:hAnsi="Times New Roman"/>
          <w:sz w:val="24"/>
          <w:szCs w:val="24"/>
        </w:rPr>
        <w:t>rechterhand</w:t>
      </w:r>
      <w:r>
        <w:rPr>
          <w:rFonts w:ascii="Times New Roman" w:hAnsi="Times New Roman"/>
          <w:sz w:val="24"/>
          <w:szCs w:val="24"/>
        </w:rPr>
        <w:t>,"</w:t>
      </w:r>
      <w:r w:rsidRPr="00121A2C">
        <w:rPr>
          <w:rFonts w:ascii="Times New Roman" w:hAnsi="Times New Roman"/>
          <w:sz w:val="24"/>
          <w:szCs w:val="24"/>
        </w:rPr>
        <w:t xml:space="preserve"> in de plaats waar de beschuldigers staan. </w:t>
      </w:r>
      <w:r>
        <w:rPr>
          <w:rFonts w:ascii="Times New Roman" w:hAnsi="Times New Roman"/>
          <w:sz w:val="24"/>
          <w:szCs w:val="24"/>
        </w:rPr>
        <w:t>"</w:t>
      </w:r>
      <w:r w:rsidRPr="00121A2C">
        <w:rPr>
          <w:rFonts w:ascii="Times New Roman" w:hAnsi="Times New Roman"/>
          <w:sz w:val="24"/>
          <w:szCs w:val="24"/>
        </w:rPr>
        <w:t>Als hij gericht wordt zo ga hij schuldig uit</w:t>
      </w:r>
      <w:r>
        <w:rPr>
          <w:rFonts w:ascii="Times New Roman" w:hAnsi="Times New Roman"/>
          <w:sz w:val="24"/>
          <w:szCs w:val="24"/>
        </w:rPr>
        <w:t>,"</w:t>
      </w:r>
      <w:r w:rsidRPr="00121A2C">
        <w:rPr>
          <w:rFonts w:ascii="Times New Roman" w:hAnsi="Times New Roman"/>
          <w:sz w:val="24"/>
          <w:szCs w:val="24"/>
        </w:rPr>
        <w:t xml:space="preserve"> laat er niemand zijn om voor</w:t>
      </w:r>
      <w:r>
        <w:rPr>
          <w:rFonts w:ascii="Times New Roman" w:hAnsi="Times New Roman"/>
          <w:sz w:val="24"/>
          <w:szCs w:val="24"/>
        </w:rPr>
        <w:t xml:space="preserve"> zijn </w:t>
      </w:r>
      <w:r w:rsidRPr="00121A2C">
        <w:rPr>
          <w:rFonts w:ascii="Times New Roman" w:hAnsi="Times New Roman"/>
          <w:sz w:val="24"/>
          <w:szCs w:val="24"/>
        </w:rPr>
        <w:t>vrijspraak te pleiten</w:t>
      </w:r>
      <w:r>
        <w:rPr>
          <w:rFonts w:ascii="Times New Roman" w:hAnsi="Times New Roman"/>
          <w:sz w:val="24"/>
          <w:szCs w:val="24"/>
        </w:rPr>
        <w:t xml:space="preserve">. Indien </w:t>
      </w:r>
      <w:r w:rsidRPr="00121A2C">
        <w:rPr>
          <w:rFonts w:ascii="Times New Roman" w:hAnsi="Times New Roman"/>
          <w:sz w:val="24"/>
          <w:szCs w:val="24"/>
        </w:rPr>
        <w:t>hij roept</w:t>
      </w:r>
      <w:r>
        <w:rPr>
          <w:rFonts w:ascii="Times New Roman" w:hAnsi="Times New Roman"/>
          <w:sz w:val="24"/>
          <w:szCs w:val="24"/>
        </w:rPr>
        <w:t xml:space="preserve">, </w:t>
      </w:r>
      <w:r w:rsidRPr="00121A2C">
        <w:rPr>
          <w:rFonts w:ascii="Times New Roman" w:hAnsi="Times New Roman"/>
          <w:sz w:val="24"/>
          <w:szCs w:val="24"/>
        </w:rPr>
        <w:t xml:space="preserve">of laat roepen om genade en vergeving </w:t>
      </w:r>
      <w:r>
        <w:rPr>
          <w:rFonts w:ascii="Times New Roman" w:hAnsi="Times New Roman"/>
          <w:sz w:val="24"/>
          <w:szCs w:val="24"/>
        </w:rPr>
        <w:t>"</w:t>
      </w:r>
      <w:r w:rsidRPr="00121A2C">
        <w:rPr>
          <w:rFonts w:ascii="Times New Roman" w:hAnsi="Times New Roman"/>
          <w:sz w:val="24"/>
          <w:szCs w:val="24"/>
        </w:rPr>
        <w:t>dan zij zijn gebed hem tot zonde.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109:6.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Dit is het deel van een goddeloos mens: </w:t>
      </w:r>
      <w:r>
        <w:rPr>
          <w:rFonts w:ascii="Times New Roman" w:hAnsi="Times New Roman"/>
          <w:sz w:val="24"/>
          <w:szCs w:val="24"/>
        </w:rPr>
        <w:t>"</w:t>
      </w:r>
      <w:r w:rsidRPr="00121A2C">
        <w:rPr>
          <w:rFonts w:ascii="Times New Roman" w:hAnsi="Times New Roman"/>
          <w:sz w:val="24"/>
          <w:szCs w:val="24"/>
        </w:rPr>
        <w:t>Verschrikkingen zullen hem als wateren aangrijpen</w:t>
      </w:r>
      <w:r>
        <w:rPr>
          <w:rFonts w:ascii="Times New Roman" w:hAnsi="Times New Roman"/>
          <w:sz w:val="24"/>
          <w:szCs w:val="24"/>
        </w:rPr>
        <w:t xml:space="preserve">, </w:t>
      </w:r>
      <w:r w:rsidRPr="00121A2C">
        <w:rPr>
          <w:rFonts w:ascii="Times New Roman" w:hAnsi="Times New Roman"/>
          <w:sz w:val="24"/>
          <w:szCs w:val="24"/>
        </w:rPr>
        <w:t>des nachts zal hem een wervelwind weg stelen. De oostenwind zal hem wegvoeren dat hij heengaat</w:t>
      </w:r>
      <w:r>
        <w:rPr>
          <w:rFonts w:ascii="Times New Roman" w:hAnsi="Times New Roman"/>
          <w:sz w:val="24"/>
          <w:szCs w:val="24"/>
        </w:rPr>
        <w:t xml:space="preserve">, </w:t>
      </w:r>
      <w:r w:rsidRPr="00121A2C">
        <w:rPr>
          <w:rFonts w:ascii="Times New Roman" w:hAnsi="Times New Roman"/>
          <w:sz w:val="24"/>
          <w:szCs w:val="24"/>
        </w:rPr>
        <w:t>en zal hem wegstormen uit</w:t>
      </w:r>
      <w:r>
        <w:rPr>
          <w:rFonts w:ascii="Times New Roman" w:hAnsi="Times New Roman"/>
          <w:sz w:val="24"/>
          <w:szCs w:val="24"/>
        </w:rPr>
        <w:t xml:space="preserve"> zijn </w:t>
      </w:r>
      <w:r w:rsidRPr="00121A2C">
        <w:rPr>
          <w:rFonts w:ascii="Times New Roman" w:hAnsi="Times New Roman"/>
          <w:sz w:val="24"/>
          <w:szCs w:val="24"/>
        </w:rPr>
        <w:t>plaats</w:t>
      </w:r>
      <w:r>
        <w:rPr>
          <w:rFonts w:ascii="Times New Roman" w:hAnsi="Times New Roman"/>
          <w:sz w:val="24"/>
          <w:szCs w:val="24"/>
        </w:rPr>
        <w:t>. E</w:t>
      </w:r>
      <w:r w:rsidRPr="00121A2C">
        <w:rPr>
          <w:rFonts w:ascii="Times New Roman" w:hAnsi="Times New Roman"/>
          <w:sz w:val="24"/>
          <w:szCs w:val="24"/>
        </w:rPr>
        <w:t>n God zal dit over hem werpen</w:t>
      </w:r>
      <w:r>
        <w:rPr>
          <w:rFonts w:ascii="Times New Roman" w:hAnsi="Times New Roman"/>
          <w:sz w:val="24"/>
          <w:szCs w:val="24"/>
        </w:rPr>
        <w:t xml:space="preserve">, </w:t>
      </w:r>
      <w:r w:rsidRPr="00121A2C">
        <w:rPr>
          <w:rFonts w:ascii="Times New Roman" w:hAnsi="Times New Roman"/>
          <w:sz w:val="24"/>
          <w:szCs w:val="24"/>
        </w:rPr>
        <w:t>en niet sparen</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zijn </w:t>
      </w:r>
      <w:r w:rsidRPr="00121A2C">
        <w:rPr>
          <w:rFonts w:ascii="Times New Roman" w:hAnsi="Times New Roman"/>
          <w:sz w:val="24"/>
          <w:szCs w:val="24"/>
        </w:rPr>
        <w:t>hand zal hij snellijk vlieden</w:t>
      </w:r>
      <w:r>
        <w:rPr>
          <w:rFonts w:ascii="Times New Roman" w:hAnsi="Times New Roman"/>
          <w:sz w:val="24"/>
          <w:szCs w:val="24"/>
        </w:rPr>
        <w:t>. E</w:t>
      </w:r>
      <w:r w:rsidRPr="00121A2C">
        <w:rPr>
          <w:rFonts w:ascii="Times New Roman" w:hAnsi="Times New Roman"/>
          <w:sz w:val="24"/>
          <w:szCs w:val="24"/>
        </w:rPr>
        <w:t>en ieder zal over hem met</w:t>
      </w:r>
      <w:r>
        <w:rPr>
          <w:rFonts w:ascii="Times New Roman" w:hAnsi="Times New Roman"/>
          <w:sz w:val="24"/>
          <w:szCs w:val="24"/>
        </w:rPr>
        <w:t xml:space="preserve"> zijn </w:t>
      </w:r>
      <w:r w:rsidRPr="00121A2C">
        <w:rPr>
          <w:rFonts w:ascii="Times New Roman" w:hAnsi="Times New Roman"/>
          <w:sz w:val="24"/>
          <w:szCs w:val="24"/>
        </w:rPr>
        <w:t>handen klappen</w:t>
      </w:r>
      <w:r>
        <w:rPr>
          <w:rFonts w:ascii="Times New Roman" w:hAnsi="Times New Roman"/>
          <w:sz w:val="24"/>
          <w:szCs w:val="24"/>
        </w:rPr>
        <w:t xml:space="preserve">, </w:t>
      </w:r>
      <w:r w:rsidRPr="00121A2C">
        <w:rPr>
          <w:rFonts w:ascii="Times New Roman" w:hAnsi="Times New Roman"/>
          <w:sz w:val="24"/>
          <w:szCs w:val="24"/>
        </w:rPr>
        <w:t>en over hem fluiten uit</w:t>
      </w:r>
      <w:r>
        <w:rPr>
          <w:rFonts w:ascii="Times New Roman" w:hAnsi="Times New Roman"/>
          <w:sz w:val="24"/>
          <w:szCs w:val="24"/>
        </w:rPr>
        <w:t xml:space="preserve"> zijn </w:t>
      </w:r>
      <w:r w:rsidRPr="00121A2C">
        <w:rPr>
          <w:rFonts w:ascii="Times New Roman" w:hAnsi="Times New Roman"/>
          <w:sz w:val="24"/>
          <w:szCs w:val="24"/>
        </w:rPr>
        <w:t>plaats.</w:t>
      </w:r>
      <w:r>
        <w:rPr>
          <w:rFonts w:ascii="Times New Roman" w:hAnsi="Times New Roman"/>
          <w:sz w:val="24"/>
          <w:szCs w:val="24"/>
        </w:rPr>
        <w:t>"</w:t>
      </w:r>
      <w:r w:rsidRPr="00121A2C">
        <w:rPr>
          <w:rFonts w:ascii="Times New Roman" w:hAnsi="Times New Roman"/>
          <w:sz w:val="24"/>
          <w:szCs w:val="24"/>
        </w:rPr>
        <w:t xml:space="preserve"> Job 27:20</w:t>
      </w:r>
      <w:r>
        <w:rPr>
          <w:rFonts w:ascii="Times New Roman" w:hAnsi="Times New Roman"/>
          <w:sz w:val="24"/>
          <w:szCs w:val="24"/>
        </w:rPr>
        <w:t xml:space="preserve"> - </w:t>
      </w:r>
      <w:r w:rsidRPr="00121A2C">
        <w:rPr>
          <w:rFonts w:ascii="Times New Roman" w:hAnsi="Times New Roman"/>
          <w:sz w:val="24"/>
          <w:szCs w:val="24"/>
        </w:rPr>
        <w:t>23</w:t>
      </w:r>
      <w:r>
        <w:rPr>
          <w:rFonts w:ascii="Times New Roman" w:hAnsi="Times New Roman"/>
          <w:sz w:val="24"/>
          <w:szCs w:val="24"/>
        </w:rPr>
        <w:t>. E</w:t>
      </w:r>
      <w:r w:rsidRPr="00121A2C">
        <w:rPr>
          <w:rFonts w:ascii="Times New Roman" w:hAnsi="Times New Roman"/>
          <w:sz w:val="24"/>
          <w:szCs w:val="24"/>
        </w:rPr>
        <w:t>n wat zal deze man doen? Kan hij iets tegen de beschuldiging inbrengen</w:t>
      </w:r>
      <w:r>
        <w:rPr>
          <w:rFonts w:ascii="Times New Roman" w:hAnsi="Times New Roman"/>
          <w:sz w:val="24"/>
          <w:szCs w:val="24"/>
        </w:rPr>
        <w:t xml:space="preserve">, </w:t>
      </w:r>
      <w:r w:rsidRPr="00121A2C">
        <w:rPr>
          <w:rFonts w:ascii="Times New Roman" w:hAnsi="Times New Roman"/>
          <w:sz w:val="24"/>
          <w:szCs w:val="24"/>
        </w:rPr>
        <w:t>kan bij iets afdingen op het vonnis of de veroordeling? Neen hij heeft niemand om</w:t>
      </w:r>
      <w:r>
        <w:rPr>
          <w:rFonts w:ascii="Times New Roman" w:hAnsi="Times New Roman"/>
          <w:sz w:val="24"/>
          <w:szCs w:val="24"/>
        </w:rPr>
        <w:t xml:space="preserve"> zijn </w:t>
      </w:r>
      <w:r w:rsidRPr="00121A2C">
        <w:rPr>
          <w:rFonts w:ascii="Times New Roman" w:hAnsi="Times New Roman"/>
          <w:sz w:val="24"/>
          <w:szCs w:val="24"/>
        </w:rPr>
        <w:t>twistzaak te twisten</w:t>
      </w:r>
      <w:r>
        <w:rPr>
          <w:rFonts w:ascii="Times New Roman" w:hAnsi="Times New Roman"/>
          <w:sz w:val="24"/>
          <w:szCs w:val="24"/>
        </w:rPr>
        <w:t>. I</w:t>
      </w:r>
      <w:r w:rsidRPr="00121A2C">
        <w:rPr>
          <w:rFonts w:ascii="Times New Roman" w:hAnsi="Times New Roman"/>
          <w:sz w:val="24"/>
          <w:szCs w:val="24"/>
        </w:rPr>
        <w:t>k herinner mij ergens gelezen te hebben van een die</w:t>
      </w:r>
      <w:r>
        <w:rPr>
          <w:rFonts w:ascii="Times New Roman" w:hAnsi="Times New Roman"/>
          <w:sz w:val="24"/>
          <w:szCs w:val="24"/>
        </w:rPr>
        <w:t xml:space="preserve">, </w:t>
      </w:r>
      <w:r w:rsidRPr="00121A2C">
        <w:rPr>
          <w:rFonts w:ascii="Times New Roman" w:hAnsi="Times New Roman"/>
          <w:sz w:val="24"/>
          <w:szCs w:val="24"/>
        </w:rPr>
        <w:t>toen hij op de schouders grafwaarts werd gedragen</w:t>
      </w:r>
      <w:r>
        <w:rPr>
          <w:rFonts w:ascii="Times New Roman" w:hAnsi="Times New Roman"/>
          <w:sz w:val="24"/>
          <w:szCs w:val="24"/>
        </w:rPr>
        <w:t xml:space="preserve">, </w:t>
      </w:r>
      <w:r w:rsidRPr="00121A2C">
        <w:rPr>
          <w:rFonts w:ascii="Times New Roman" w:hAnsi="Times New Roman"/>
          <w:sz w:val="24"/>
          <w:szCs w:val="24"/>
        </w:rPr>
        <w:t>uitriep</w:t>
      </w:r>
      <w:r>
        <w:rPr>
          <w:rFonts w:ascii="Times New Roman" w:hAnsi="Times New Roman"/>
          <w:sz w:val="24"/>
          <w:szCs w:val="24"/>
        </w:rPr>
        <w:t xml:space="preserve">, </w:t>
      </w:r>
      <w:r w:rsidRPr="00121A2C">
        <w:rPr>
          <w:rFonts w:ascii="Times New Roman" w:hAnsi="Times New Roman"/>
          <w:sz w:val="24"/>
          <w:szCs w:val="24"/>
        </w:rPr>
        <w:t>toen hij op de baar lag: Ik wordt beschuldigd voor</w:t>
      </w:r>
      <w:r>
        <w:rPr>
          <w:rFonts w:ascii="Times New Roman" w:hAnsi="Times New Roman"/>
          <w:sz w:val="24"/>
          <w:szCs w:val="24"/>
        </w:rPr>
        <w:t xml:space="preserve"> de Rechtvaardige</w:t>
      </w:r>
      <w:r w:rsidRPr="00121A2C">
        <w:rPr>
          <w:rFonts w:ascii="Times New Roman" w:hAnsi="Times New Roman"/>
          <w:sz w:val="24"/>
          <w:szCs w:val="24"/>
        </w:rPr>
        <w:t>n rechterstoel Gods</w:t>
      </w:r>
      <w:r>
        <w:rPr>
          <w:rFonts w:ascii="Times New Roman" w:hAnsi="Times New Roman"/>
          <w:sz w:val="24"/>
          <w:szCs w:val="24"/>
        </w:rPr>
        <w:t xml:space="preserve">, </w:t>
      </w:r>
      <w:r w:rsidRPr="00121A2C">
        <w:rPr>
          <w:rFonts w:ascii="Times New Roman" w:hAnsi="Times New Roman"/>
          <w:sz w:val="24"/>
          <w:szCs w:val="24"/>
        </w:rPr>
        <w:t>en een ogenblik later</w:t>
      </w:r>
      <w:r>
        <w:rPr>
          <w:rFonts w:ascii="Times New Roman" w:hAnsi="Times New Roman"/>
          <w:sz w:val="24"/>
          <w:szCs w:val="24"/>
        </w:rPr>
        <w:t>, "</w:t>
      </w:r>
      <w:r w:rsidRPr="00121A2C">
        <w:rPr>
          <w:rFonts w:ascii="Times New Roman" w:hAnsi="Times New Roman"/>
          <w:sz w:val="24"/>
          <w:szCs w:val="24"/>
        </w:rPr>
        <w:t>ik ben veroordeeld voor</w:t>
      </w:r>
      <w:r>
        <w:rPr>
          <w:rFonts w:ascii="Times New Roman" w:hAnsi="Times New Roman"/>
          <w:sz w:val="24"/>
          <w:szCs w:val="24"/>
        </w:rPr>
        <w:t xml:space="preserve"> de </w:t>
      </w:r>
      <w:r w:rsidRPr="00121A2C">
        <w:rPr>
          <w:rFonts w:ascii="Times New Roman" w:hAnsi="Times New Roman"/>
          <w:sz w:val="24"/>
          <w:szCs w:val="24"/>
        </w:rPr>
        <w:t>rechterstoel Gods.</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Ook was die man niets minder geweest dan een streng godsdienstig mens</w:t>
      </w:r>
      <w:r>
        <w:rPr>
          <w:rFonts w:ascii="Times New Roman" w:hAnsi="Times New Roman"/>
          <w:sz w:val="24"/>
          <w:szCs w:val="24"/>
        </w:rPr>
        <w:t xml:space="preserve">, </w:t>
      </w:r>
      <w:r w:rsidRPr="00121A2C">
        <w:rPr>
          <w:rFonts w:ascii="Times New Roman" w:hAnsi="Times New Roman"/>
          <w:sz w:val="24"/>
          <w:szCs w:val="24"/>
        </w:rPr>
        <w:t>naar de godsdienst die toen op de wereld heerste</w:t>
      </w:r>
      <w:r>
        <w:rPr>
          <w:rFonts w:ascii="Times New Roman" w:hAnsi="Times New Roman"/>
          <w:sz w:val="24"/>
          <w:szCs w:val="24"/>
        </w:rPr>
        <w:t>, maar</w:t>
      </w:r>
      <w:r w:rsidRPr="00121A2C">
        <w:rPr>
          <w:rFonts w:ascii="Times New Roman" w:hAnsi="Times New Roman"/>
          <w:sz w:val="24"/>
          <w:szCs w:val="24"/>
        </w:rPr>
        <w:t xml:space="preserve"> alle godsdienst der wereld bedraagt nooit meer dan niets</w:t>
      </w:r>
      <w:r>
        <w:rPr>
          <w:rFonts w:ascii="Times New Roman" w:hAnsi="Times New Roman"/>
          <w:sz w:val="24"/>
          <w:szCs w:val="24"/>
        </w:rPr>
        <w:t xml:space="preserve">, </w:t>
      </w:r>
      <w:r w:rsidRPr="00121A2C">
        <w:rPr>
          <w:rFonts w:ascii="Times New Roman" w:hAnsi="Times New Roman"/>
          <w:sz w:val="24"/>
          <w:szCs w:val="24"/>
        </w:rPr>
        <w:t>ik meen met betrekking tot de zaligheid</w:t>
      </w:r>
      <w:r>
        <w:rPr>
          <w:rFonts w:ascii="Times New Roman" w:hAnsi="Times New Roman"/>
          <w:sz w:val="24"/>
          <w:szCs w:val="24"/>
        </w:rPr>
        <w:t xml:space="preserve">, indien </w:t>
      </w:r>
      <w:r w:rsidRPr="00121A2C">
        <w:rPr>
          <w:rFonts w:ascii="Times New Roman" w:hAnsi="Times New Roman"/>
          <w:sz w:val="24"/>
          <w:szCs w:val="24"/>
        </w:rPr>
        <w:t>de mensen</w:t>
      </w:r>
      <w:r>
        <w:rPr>
          <w:rFonts w:ascii="Times New Roman" w:hAnsi="Times New Roman"/>
          <w:sz w:val="24"/>
          <w:szCs w:val="24"/>
        </w:rPr>
        <w:t xml:space="preserve"> de Voorspraak</w:t>
      </w:r>
      <w:r w:rsidRPr="00121A2C">
        <w:rPr>
          <w:rFonts w:ascii="Times New Roman" w:hAnsi="Times New Roman"/>
          <w:sz w:val="24"/>
          <w:szCs w:val="24"/>
        </w:rPr>
        <w:t xml:space="preserve"> missen om hun twistzaak te twisten</w:t>
      </w:r>
      <w:r>
        <w:rPr>
          <w:rFonts w:ascii="Times New Roman" w:hAnsi="Times New Roman"/>
          <w:sz w:val="24"/>
          <w:szCs w:val="24"/>
        </w:rPr>
        <w:t>. N</w:t>
      </w:r>
      <w:r w:rsidRPr="00121A2C">
        <w:rPr>
          <w:rFonts w:ascii="Times New Roman" w:hAnsi="Times New Roman"/>
          <w:sz w:val="24"/>
          <w:szCs w:val="24"/>
        </w:rPr>
        <w:t>iet een dan Jezus Christus kan u vrij pleiten</w:t>
      </w:r>
      <w:r>
        <w:rPr>
          <w:rFonts w:ascii="Times New Roman" w:hAnsi="Times New Roman"/>
          <w:sz w:val="24"/>
          <w:szCs w:val="24"/>
        </w:rPr>
        <w:t xml:space="preserve">, </w:t>
      </w:r>
      <w:r w:rsidRPr="00121A2C">
        <w:rPr>
          <w:rFonts w:ascii="Times New Roman" w:hAnsi="Times New Roman"/>
          <w:sz w:val="24"/>
          <w:szCs w:val="24"/>
        </w:rPr>
        <w:t>want niemand is tot dit werk geroepen</w:t>
      </w:r>
      <w:r>
        <w:rPr>
          <w:rFonts w:ascii="Times New Roman" w:hAnsi="Times New Roman"/>
          <w:sz w:val="24"/>
          <w:szCs w:val="24"/>
        </w:rPr>
        <w:t xml:space="preserve">, </w:t>
      </w:r>
      <w:r w:rsidRPr="00121A2C">
        <w:rPr>
          <w:rFonts w:ascii="Times New Roman" w:hAnsi="Times New Roman"/>
          <w:sz w:val="24"/>
          <w:szCs w:val="24"/>
        </w:rPr>
        <w:t xml:space="preserve">en bijgevolg kan ook niemand voor zijnen cliënt pleiten dan Jezus Christus </w:t>
      </w:r>
      <w:r>
        <w:rPr>
          <w:rFonts w:ascii="Times New Roman" w:hAnsi="Times New Roman"/>
          <w:sz w:val="24"/>
          <w:szCs w:val="24"/>
        </w:rPr>
        <w:t xml:space="preserve">de Rechtvaardige.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232F0F">
        <w:rPr>
          <w:rFonts w:ascii="Times New Roman" w:hAnsi="Times New Roman"/>
          <w:b/>
          <w:sz w:val="24"/>
          <w:szCs w:val="24"/>
        </w:rPr>
        <w:t>Tegenwerping.</w:t>
      </w:r>
      <w:r w:rsidRPr="00121A2C">
        <w:rPr>
          <w:rFonts w:ascii="Times New Roman" w:hAnsi="Times New Roman"/>
          <w:sz w:val="24"/>
          <w:szCs w:val="24"/>
        </w:rPr>
        <w:t xml:space="preserve"> Maar sommigen zullen zeggen</w:t>
      </w:r>
      <w:r>
        <w:rPr>
          <w:rFonts w:ascii="Times New Roman" w:hAnsi="Times New Roman"/>
          <w:sz w:val="24"/>
          <w:szCs w:val="24"/>
        </w:rPr>
        <w:t xml:space="preserve">, </w:t>
      </w:r>
      <w:r w:rsidRPr="00121A2C">
        <w:rPr>
          <w:rFonts w:ascii="Times New Roman" w:hAnsi="Times New Roman"/>
          <w:sz w:val="24"/>
          <w:szCs w:val="24"/>
        </w:rPr>
        <w:t>daar is Gods genade</w:t>
      </w:r>
      <w:r>
        <w:rPr>
          <w:rFonts w:ascii="Times New Roman" w:hAnsi="Times New Roman"/>
          <w:sz w:val="24"/>
          <w:szCs w:val="24"/>
        </w:rPr>
        <w:t xml:space="preserve">, zijn </w:t>
      </w:r>
      <w:r w:rsidRPr="00121A2C">
        <w:rPr>
          <w:rFonts w:ascii="Times New Roman" w:hAnsi="Times New Roman"/>
          <w:sz w:val="24"/>
          <w:szCs w:val="24"/>
        </w:rPr>
        <w:t>belofte</w:t>
      </w:r>
      <w:r>
        <w:rPr>
          <w:rFonts w:ascii="Times New Roman" w:hAnsi="Times New Roman"/>
          <w:sz w:val="24"/>
          <w:szCs w:val="24"/>
        </w:rPr>
        <w:t xml:space="preserve">, </w:t>
      </w:r>
      <w:r w:rsidRPr="00121A2C">
        <w:rPr>
          <w:rFonts w:ascii="Times New Roman" w:hAnsi="Times New Roman"/>
          <w:sz w:val="24"/>
          <w:szCs w:val="24"/>
        </w:rPr>
        <w:t>Christus bloed</w:t>
      </w:r>
      <w:r>
        <w:rPr>
          <w:rFonts w:ascii="Times New Roman" w:hAnsi="Times New Roman"/>
          <w:sz w:val="24"/>
          <w:szCs w:val="24"/>
        </w:rPr>
        <w:t xml:space="preserve">, </w:t>
      </w:r>
      <w:r w:rsidRPr="00121A2C">
        <w:rPr>
          <w:rFonts w:ascii="Times New Roman" w:hAnsi="Times New Roman"/>
          <w:sz w:val="24"/>
          <w:szCs w:val="24"/>
        </w:rPr>
        <w:t>en zijn tweede deel van zijn priesterschap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K</w:t>
      </w:r>
      <w:r w:rsidRPr="00121A2C">
        <w:rPr>
          <w:rFonts w:ascii="Times New Roman" w:hAnsi="Times New Roman"/>
          <w:sz w:val="24"/>
          <w:szCs w:val="24"/>
        </w:rPr>
        <w:t xml:space="preserve">unnen deze niet afzonderlijk of allen </w:t>
      </w:r>
      <w:r>
        <w:rPr>
          <w:rFonts w:ascii="Times New Roman" w:hAnsi="Times New Roman"/>
          <w:sz w:val="24"/>
          <w:szCs w:val="24"/>
        </w:rPr>
        <w:t>samen</w:t>
      </w:r>
      <w:r w:rsidRPr="00121A2C">
        <w:rPr>
          <w:rFonts w:ascii="Times New Roman" w:hAnsi="Times New Roman"/>
          <w:sz w:val="24"/>
          <w:szCs w:val="24"/>
        </w:rPr>
        <w:t xml:space="preserve"> een zondaar verlossen van de hel</w:t>
      </w:r>
      <w:r>
        <w:rPr>
          <w:rFonts w:ascii="Times New Roman" w:hAnsi="Times New Roman"/>
          <w:sz w:val="24"/>
          <w:szCs w:val="24"/>
        </w:rPr>
        <w:t xml:space="preserve">, </w:t>
      </w:r>
      <w:r w:rsidRPr="00121A2C">
        <w:rPr>
          <w:rFonts w:ascii="Times New Roman" w:hAnsi="Times New Roman"/>
          <w:sz w:val="24"/>
          <w:szCs w:val="24"/>
        </w:rPr>
        <w:t xml:space="preserve">tenzij Christus ook </w:t>
      </w:r>
      <w:r>
        <w:rPr>
          <w:rFonts w:ascii="Times New Roman" w:hAnsi="Times New Roman"/>
          <w:sz w:val="24"/>
          <w:szCs w:val="24"/>
        </w:rPr>
        <w:t>onze</w:t>
      </w:r>
      <w:r w:rsidRPr="00121A2C">
        <w:rPr>
          <w:rFonts w:ascii="Times New Roman" w:hAnsi="Times New Roman"/>
          <w:sz w:val="24"/>
          <w:szCs w:val="24"/>
        </w:rPr>
        <w:t xml:space="preserve"> </w:t>
      </w:r>
      <w:r>
        <w:rPr>
          <w:rFonts w:ascii="Times New Roman" w:hAnsi="Times New Roman"/>
          <w:sz w:val="24"/>
          <w:szCs w:val="24"/>
        </w:rPr>
        <w:t>Voorspraak</w:t>
      </w:r>
      <w:r w:rsidRPr="00121A2C">
        <w:rPr>
          <w:rFonts w:ascii="Times New Roman" w:hAnsi="Times New Roman"/>
          <w:sz w:val="24"/>
          <w:szCs w:val="24"/>
        </w:rPr>
        <w:t xml:space="preserve"> worde? </w:t>
      </w:r>
    </w:p>
    <w:p w:rsidR="00E25A7A" w:rsidRDefault="00E25A7A" w:rsidP="008436B5">
      <w:pPr>
        <w:spacing w:after="0"/>
        <w:jc w:val="both"/>
        <w:rPr>
          <w:rFonts w:ascii="Times New Roman" w:hAnsi="Times New Roman"/>
          <w:sz w:val="24"/>
          <w:szCs w:val="24"/>
        </w:rPr>
      </w:pPr>
      <w:r w:rsidRPr="00232F0F">
        <w:rPr>
          <w:rFonts w:ascii="Times New Roman" w:hAnsi="Times New Roman"/>
          <w:b/>
          <w:sz w:val="24"/>
          <w:szCs w:val="24"/>
        </w:rPr>
        <w:t>Antwoord.</w:t>
      </w:r>
      <w:r w:rsidRPr="00121A2C">
        <w:rPr>
          <w:rFonts w:ascii="Times New Roman" w:hAnsi="Times New Roman"/>
          <w:sz w:val="24"/>
          <w:szCs w:val="24"/>
        </w:rPr>
        <w:t xml:space="preserve"> Alle dezen</w:t>
      </w:r>
      <w:r>
        <w:rPr>
          <w:rFonts w:ascii="Times New Roman" w:hAnsi="Times New Roman"/>
          <w:sz w:val="24"/>
          <w:szCs w:val="24"/>
        </w:rPr>
        <w:t>, Zijn Voorspraak-</w:t>
      </w:r>
      <w:r w:rsidRPr="00121A2C">
        <w:rPr>
          <w:rFonts w:ascii="Times New Roman" w:hAnsi="Times New Roman"/>
          <w:sz w:val="24"/>
          <w:szCs w:val="24"/>
        </w:rPr>
        <w:t>ambt niet uitgesloten</w:t>
      </w:r>
      <w:r>
        <w:rPr>
          <w:rFonts w:ascii="Times New Roman" w:hAnsi="Times New Roman"/>
          <w:sz w:val="24"/>
          <w:szCs w:val="24"/>
        </w:rPr>
        <w:t xml:space="preserve">, </w:t>
      </w:r>
      <w:r w:rsidRPr="00121A2C">
        <w:rPr>
          <w:rFonts w:ascii="Times New Roman" w:hAnsi="Times New Roman"/>
          <w:sz w:val="24"/>
          <w:szCs w:val="24"/>
        </w:rPr>
        <w:t>zijn weinig genoeg</w:t>
      </w:r>
      <w:r>
        <w:rPr>
          <w:rFonts w:ascii="Times New Roman" w:hAnsi="Times New Roman"/>
          <w:sz w:val="24"/>
          <w:szCs w:val="24"/>
        </w:rPr>
        <w:t xml:space="preserve">, </w:t>
      </w:r>
      <w:r w:rsidRPr="00121A2C">
        <w:rPr>
          <w:rFonts w:ascii="Times New Roman" w:hAnsi="Times New Roman"/>
          <w:sz w:val="24"/>
          <w:szCs w:val="24"/>
        </w:rPr>
        <w:t>en klein genoeg</w:t>
      </w:r>
      <w:r>
        <w:rPr>
          <w:rFonts w:ascii="Times New Roman" w:hAnsi="Times New Roman"/>
          <w:sz w:val="24"/>
          <w:szCs w:val="24"/>
        </w:rPr>
        <w:t xml:space="preserve">, </w:t>
      </w:r>
      <w:r w:rsidRPr="00121A2C">
        <w:rPr>
          <w:rFonts w:ascii="Times New Roman" w:hAnsi="Times New Roman"/>
          <w:sz w:val="24"/>
          <w:szCs w:val="24"/>
        </w:rPr>
        <w:t>om de gelovigen van de hel te bevrijden</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de Rechtvaardige</w:t>
      </w:r>
      <w:r w:rsidRPr="00121A2C">
        <w:rPr>
          <w:rFonts w:ascii="Times New Roman" w:hAnsi="Times New Roman"/>
          <w:sz w:val="24"/>
          <w:szCs w:val="24"/>
        </w:rPr>
        <w:t xml:space="preserve"> wordt nauwelijks zalig. 1 Petrus 4:18. De belofte</w:t>
      </w:r>
      <w:r>
        <w:rPr>
          <w:rFonts w:ascii="Times New Roman" w:hAnsi="Times New Roman"/>
          <w:sz w:val="24"/>
          <w:szCs w:val="24"/>
        </w:rPr>
        <w:t xml:space="preserve">, </w:t>
      </w:r>
      <w:r w:rsidRPr="00121A2C">
        <w:rPr>
          <w:rFonts w:ascii="Times New Roman" w:hAnsi="Times New Roman"/>
          <w:sz w:val="24"/>
          <w:szCs w:val="24"/>
        </w:rPr>
        <w:t>Gods genade</w:t>
      </w:r>
      <w:r>
        <w:rPr>
          <w:rFonts w:ascii="Times New Roman" w:hAnsi="Times New Roman"/>
          <w:sz w:val="24"/>
          <w:szCs w:val="24"/>
        </w:rPr>
        <w:t xml:space="preserve">, </w:t>
      </w:r>
      <w:r w:rsidRPr="00121A2C">
        <w:rPr>
          <w:rFonts w:ascii="Times New Roman" w:hAnsi="Times New Roman"/>
          <w:sz w:val="24"/>
          <w:szCs w:val="24"/>
        </w:rPr>
        <w:t>Christus bloed</w:t>
      </w:r>
      <w:r>
        <w:rPr>
          <w:rFonts w:ascii="Times New Roman" w:hAnsi="Times New Roman"/>
          <w:sz w:val="24"/>
          <w:szCs w:val="24"/>
        </w:rPr>
        <w:t xml:space="preserve">, </w:t>
      </w:r>
      <w:r w:rsidRPr="00121A2C">
        <w:rPr>
          <w:rFonts w:ascii="Times New Roman" w:hAnsi="Times New Roman"/>
          <w:sz w:val="24"/>
          <w:szCs w:val="24"/>
        </w:rPr>
        <w:t xml:space="preserve">en Hij zelf als een </w:t>
      </w:r>
      <w:r>
        <w:rPr>
          <w:rFonts w:ascii="Times New Roman" w:hAnsi="Times New Roman"/>
          <w:sz w:val="24"/>
          <w:szCs w:val="24"/>
        </w:rPr>
        <w:t xml:space="preserve">Voorspraak, </w:t>
      </w:r>
      <w:r w:rsidRPr="00121A2C">
        <w:rPr>
          <w:rFonts w:ascii="Times New Roman" w:hAnsi="Times New Roman"/>
          <w:sz w:val="24"/>
          <w:szCs w:val="24"/>
        </w:rPr>
        <w:t>moeten er zijn</w:t>
      </w:r>
      <w:r>
        <w:rPr>
          <w:rFonts w:ascii="Times New Roman" w:hAnsi="Times New Roman"/>
          <w:sz w:val="24"/>
          <w:szCs w:val="24"/>
        </w:rPr>
        <w:t xml:space="preserve">, </w:t>
      </w:r>
      <w:r w:rsidRPr="00121A2C">
        <w:rPr>
          <w:rFonts w:ascii="Times New Roman" w:hAnsi="Times New Roman"/>
          <w:sz w:val="24"/>
          <w:szCs w:val="24"/>
        </w:rPr>
        <w:t>of wij kunnen niet verlost worden. Wat is de belofte zonder Gods genade</w:t>
      </w:r>
      <w:r>
        <w:rPr>
          <w:rFonts w:ascii="Times New Roman" w:hAnsi="Times New Roman"/>
          <w:sz w:val="24"/>
          <w:szCs w:val="24"/>
        </w:rPr>
        <w:t xml:space="preserve">, </w:t>
      </w:r>
      <w:r w:rsidRPr="00121A2C">
        <w:rPr>
          <w:rFonts w:ascii="Times New Roman" w:hAnsi="Times New Roman"/>
          <w:sz w:val="24"/>
          <w:szCs w:val="24"/>
        </w:rPr>
        <w:t>en wat is die genade zonder</w:t>
      </w:r>
      <w:r>
        <w:rPr>
          <w:rFonts w:ascii="Times New Roman" w:hAnsi="Times New Roman"/>
          <w:sz w:val="24"/>
          <w:szCs w:val="24"/>
        </w:rPr>
        <w:t xml:space="preserve"> een </w:t>
      </w:r>
      <w:r w:rsidRPr="00121A2C">
        <w:rPr>
          <w:rFonts w:ascii="Times New Roman" w:hAnsi="Times New Roman"/>
          <w:sz w:val="24"/>
          <w:szCs w:val="24"/>
        </w:rPr>
        <w:t>belofte om haar aan ons te schenken</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welk voordeel hebben wij daardoor? Bovendien</w:t>
      </w:r>
      <w:r>
        <w:rPr>
          <w:rFonts w:ascii="Times New Roman" w:hAnsi="Times New Roman"/>
          <w:sz w:val="24"/>
          <w:szCs w:val="24"/>
        </w:rPr>
        <w:t xml:space="preserve">, indien </w:t>
      </w:r>
      <w:r w:rsidRPr="00121A2C">
        <w:rPr>
          <w:rFonts w:ascii="Times New Roman" w:hAnsi="Times New Roman"/>
          <w:sz w:val="24"/>
          <w:szCs w:val="24"/>
        </w:rPr>
        <w:t>de belofte en Gods genade</w:t>
      </w:r>
      <w:r>
        <w:rPr>
          <w:rFonts w:ascii="Times New Roman" w:hAnsi="Times New Roman"/>
          <w:sz w:val="24"/>
          <w:szCs w:val="24"/>
        </w:rPr>
        <w:t xml:space="preserve">, </w:t>
      </w:r>
      <w:r w:rsidRPr="00121A2C">
        <w:rPr>
          <w:rFonts w:ascii="Times New Roman" w:hAnsi="Times New Roman"/>
          <w:sz w:val="24"/>
          <w:szCs w:val="24"/>
        </w:rPr>
        <w:t>zonder het bloed van Christus</w:t>
      </w:r>
      <w:r>
        <w:rPr>
          <w:rFonts w:ascii="Times New Roman" w:hAnsi="Times New Roman"/>
          <w:sz w:val="24"/>
          <w:szCs w:val="24"/>
        </w:rPr>
        <w:t xml:space="preserve">, </w:t>
      </w:r>
      <w:r w:rsidRPr="00121A2C">
        <w:rPr>
          <w:rFonts w:ascii="Times New Roman" w:hAnsi="Times New Roman"/>
          <w:sz w:val="24"/>
          <w:szCs w:val="24"/>
        </w:rPr>
        <w:t>ons konden verlossen</w:t>
      </w:r>
      <w:r>
        <w:rPr>
          <w:rFonts w:ascii="Times New Roman" w:hAnsi="Times New Roman"/>
          <w:sz w:val="24"/>
          <w:szCs w:val="24"/>
        </w:rPr>
        <w:t xml:space="preserve">, </w:t>
      </w:r>
      <w:r w:rsidRPr="00121A2C">
        <w:rPr>
          <w:rFonts w:ascii="Times New Roman" w:hAnsi="Times New Roman"/>
          <w:sz w:val="24"/>
          <w:szCs w:val="24"/>
        </w:rPr>
        <w:t>waarom is Christus dan gestorven? Ja</w:t>
      </w:r>
      <w:r>
        <w:rPr>
          <w:rFonts w:ascii="Times New Roman" w:hAnsi="Times New Roman"/>
          <w:sz w:val="24"/>
          <w:szCs w:val="24"/>
        </w:rPr>
        <w:t xml:space="preserve">, </w:t>
      </w:r>
      <w:r w:rsidRPr="00121A2C">
        <w:rPr>
          <w:rFonts w:ascii="Times New Roman" w:hAnsi="Times New Roman"/>
          <w:sz w:val="24"/>
          <w:szCs w:val="24"/>
        </w:rPr>
        <w:t>ik zeg nog eens</w:t>
      </w:r>
      <w:r>
        <w:rPr>
          <w:rFonts w:ascii="Times New Roman" w:hAnsi="Times New Roman"/>
          <w:sz w:val="24"/>
          <w:szCs w:val="24"/>
        </w:rPr>
        <w:t xml:space="preserve">, indien </w:t>
      </w:r>
      <w:r w:rsidRPr="00121A2C">
        <w:rPr>
          <w:rFonts w:ascii="Times New Roman" w:hAnsi="Times New Roman"/>
          <w:sz w:val="24"/>
          <w:szCs w:val="24"/>
        </w:rPr>
        <w:t>al deze ambten</w:t>
      </w:r>
      <w:r>
        <w:rPr>
          <w:rFonts w:ascii="Times New Roman" w:hAnsi="Times New Roman"/>
          <w:sz w:val="24"/>
          <w:szCs w:val="24"/>
        </w:rPr>
        <w:t xml:space="preserve">, </w:t>
      </w:r>
      <w:r w:rsidRPr="00121A2C">
        <w:rPr>
          <w:rFonts w:ascii="Times New Roman" w:hAnsi="Times New Roman"/>
          <w:sz w:val="24"/>
          <w:szCs w:val="24"/>
        </w:rPr>
        <w:t xml:space="preserve">zonder </w:t>
      </w:r>
      <w:r>
        <w:rPr>
          <w:rFonts w:ascii="Times New Roman" w:hAnsi="Times New Roman"/>
          <w:sz w:val="24"/>
          <w:szCs w:val="24"/>
        </w:rPr>
        <w:t xml:space="preserve">Zijn Voorspraak - </w:t>
      </w:r>
      <w:r w:rsidRPr="00121A2C">
        <w:rPr>
          <w:rFonts w:ascii="Times New Roman" w:hAnsi="Times New Roman"/>
          <w:sz w:val="24"/>
          <w:szCs w:val="24"/>
        </w:rPr>
        <w:t>ambt</w:t>
      </w:r>
      <w:r>
        <w:rPr>
          <w:rFonts w:ascii="Times New Roman" w:hAnsi="Times New Roman"/>
          <w:sz w:val="24"/>
          <w:szCs w:val="24"/>
        </w:rPr>
        <w:t xml:space="preserve">, </w:t>
      </w:r>
      <w:r w:rsidRPr="00121A2C">
        <w:rPr>
          <w:rFonts w:ascii="Times New Roman" w:hAnsi="Times New Roman"/>
          <w:sz w:val="24"/>
          <w:szCs w:val="24"/>
        </w:rPr>
        <w:t>ons konden verlossen van al de nadelen die onze zonden en onze zwakheden ons berokkenen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Zijn Voorspraak-</w:t>
      </w:r>
      <w:r w:rsidRPr="00121A2C">
        <w:rPr>
          <w:rFonts w:ascii="Times New Roman" w:hAnsi="Times New Roman"/>
          <w:sz w:val="24"/>
          <w:szCs w:val="24"/>
        </w:rPr>
        <w:t>ambt tevergeefs en doelloos zijn. Maar ziel</w:t>
      </w:r>
      <w:r>
        <w:rPr>
          <w:rFonts w:ascii="Times New Roman" w:hAnsi="Times New Roman"/>
          <w:sz w:val="24"/>
          <w:szCs w:val="24"/>
        </w:rPr>
        <w:t xml:space="preserve">, </w:t>
      </w:r>
      <w:r w:rsidRPr="00121A2C">
        <w:rPr>
          <w:rFonts w:ascii="Times New Roman" w:hAnsi="Times New Roman"/>
          <w:sz w:val="24"/>
          <w:szCs w:val="24"/>
        </w:rPr>
        <w:t>gij hebt allen nodig</w:t>
      </w:r>
      <w:r>
        <w:rPr>
          <w:rFonts w:ascii="Times New Roman" w:hAnsi="Times New Roman"/>
          <w:sz w:val="24"/>
          <w:szCs w:val="24"/>
        </w:rPr>
        <w:t xml:space="preserve">, </w:t>
      </w:r>
      <w:r w:rsidRPr="00121A2C">
        <w:rPr>
          <w:rFonts w:ascii="Times New Roman" w:hAnsi="Times New Roman"/>
          <w:sz w:val="24"/>
          <w:szCs w:val="24"/>
        </w:rPr>
        <w:t>en gevoelt u daarom niet beledigd</w:t>
      </w:r>
      <w:r>
        <w:rPr>
          <w:rFonts w:ascii="Times New Roman" w:hAnsi="Times New Roman"/>
          <w:sz w:val="24"/>
          <w:szCs w:val="24"/>
        </w:rPr>
        <w:t xml:space="preserve">, </w:t>
      </w:r>
      <w:r w:rsidRPr="00121A2C">
        <w:rPr>
          <w:rFonts w:ascii="Times New Roman" w:hAnsi="Times New Roman"/>
          <w:sz w:val="24"/>
          <w:szCs w:val="24"/>
        </w:rPr>
        <w:t xml:space="preserve">dat de Heere Jezus van </w:t>
      </w:r>
      <w:r>
        <w:rPr>
          <w:rFonts w:ascii="Times New Roman" w:hAnsi="Times New Roman"/>
          <w:sz w:val="24"/>
          <w:szCs w:val="24"/>
        </w:rPr>
        <w:t>Zijn Vader</w:t>
      </w:r>
      <w:r w:rsidRPr="00121A2C">
        <w:rPr>
          <w:rFonts w:ascii="Times New Roman" w:hAnsi="Times New Roman"/>
          <w:sz w:val="24"/>
          <w:szCs w:val="24"/>
        </w:rPr>
        <w:t xml:space="preserve"> zoveel ambten ontvangen heeft voor de zijnen</w:t>
      </w:r>
      <w:r>
        <w:rPr>
          <w:rFonts w:ascii="Times New Roman" w:hAnsi="Times New Roman"/>
          <w:sz w:val="24"/>
          <w:szCs w:val="24"/>
        </w:rPr>
        <w:t>, maar</w:t>
      </w:r>
      <w:r w:rsidRPr="00121A2C">
        <w:rPr>
          <w:rFonts w:ascii="Times New Roman" w:hAnsi="Times New Roman"/>
          <w:sz w:val="24"/>
          <w:szCs w:val="24"/>
        </w:rPr>
        <w:t xml:space="preserve"> sta er liever verbaasd en verwonderd over</w:t>
      </w:r>
      <w:r>
        <w:rPr>
          <w:rFonts w:ascii="Times New Roman" w:hAnsi="Times New Roman"/>
          <w:sz w:val="24"/>
          <w:szCs w:val="24"/>
        </w:rPr>
        <w:t xml:space="preserve">, </w:t>
      </w:r>
      <w:r w:rsidRPr="00121A2C">
        <w:rPr>
          <w:rFonts w:ascii="Times New Roman" w:hAnsi="Times New Roman"/>
          <w:sz w:val="24"/>
          <w:szCs w:val="24"/>
        </w:rPr>
        <w:t>dat de Vader en de Zoon zoveel doen voor</w:t>
      </w:r>
      <w:r>
        <w:rPr>
          <w:rFonts w:ascii="Times New Roman" w:hAnsi="Times New Roman"/>
          <w:sz w:val="24"/>
          <w:szCs w:val="24"/>
        </w:rPr>
        <w:t xml:space="preserve"> zo'n </w:t>
      </w:r>
      <w:r w:rsidRPr="00121A2C">
        <w:rPr>
          <w:rFonts w:ascii="Times New Roman" w:hAnsi="Times New Roman"/>
          <w:sz w:val="24"/>
          <w:szCs w:val="24"/>
        </w:rPr>
        <w:t>slecht voorwerp als gij zijt</w:t>
      </w:r>
      <w:r>
        <w:rPr>
          <w:rFonts w:ascii="Times New Roman" w:hAnsi="Times New Roman"/>
          <w:sz w:val="24"/>
          <w:szCs w:val="24"/>
        </w:rPr>
        <w:t xml:space="preserve">, </w:t>
      </w:r>
      <w:r w:rsidRPr="00121A2C">
        <w:rPr>
          <w:rFonts w:ascii="Times New Roman" w:hAnsi="Times New Roman"/>
          <w:sz w:val="24"/>
          <w:szCs w:val="24"/>
        </w:rPr>
        <w:t>die niets meer zijt dan stof en as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ik zeg</w:t>
      </w:r>
      <w:r>
        <w:rPr>
          <w:rFonts w:ascii="Times New Roman" w:hAnsi="Times New Roman"/>
          <w:sz w:val="24"/>
          <w:szCs w:val="24"/>
        </w:rPr>
        <w:t xml:space="preserve"> nogmaals, </w:t>
      </w:r>
      <w:r w:rsidRPr="00121A2C">
        <w:rPr>
          <w:rFonts w:ascii="Times New Roman" w:hAnsi="Times New Roman"/>
          <w:sz w:val="24"/>
          <w:szCs w:val="24"/>
        </w:rPr>
        <w:t>wordt beschaamd en schaamrood</w:t>
      </w:r>
      <w:r>
        <w:rPr>
          <w:rFonts w:ascii="Times New Roman" w:hAnsi="Times New Roman"/>
          <w:sz w:val="24"/>
          <w:szCs w:val="24"/>
        </w:rPr>
        <w:t>"</w:t>
      </w:r>
      <w:r w:rsidRPr="00121A2C">
        <w:rPr>
          <w:rFonts w:ascii="Times New Roman" w:hAnsi="Times New Roman"/>
          <w:sz w:val="24"/>
          <w:szCs w:val="24"/>
        </w:rPr>
        <w:t xml:space="preserve"> wanneer gij denkt</w:t>
      </w:r>
      <w:r>
        <w:rPr>
          <w:rFonts w:ascii="Times New Roman" w:hAnsi="Times New Roman"/>
          <w:sz w:val="24"/>
          <w:szCs w:val="24"/>
        </w:rPr>
        <w:t xml:space="preserve">, </w:t>
      </w:r>
      <w:r w:rsidRPr="00121A2C">
        <w:rPr>
          <w:rFonts w:ascii="Times New Roman" w:hAnsi="Times New Roman"/>
          <w:sz w:val="24"/>
          <w:szCs w:val="24"/>
        </w:rPr>
        <w:t>dat de zonde</w:t>
      </w:r>
      <w:r>
        <w:rPr>
          <w:rFonts w:ascii="Times New Roman" w:hAnsi="Times New Roman"/>
          <w:sz w:val="24"/>
          <w:szCs w:val="24"/>
        </w:rPr>
        <w:t xml:space="preserve"> zo'n </w:t>
      </w:r>
      <w:r w:rsidRPr="00121A2C">
        <w:rPr>
          <w:rFonts w:ascii="Times New Roman" w:hAnsi="Times New Roman"/>
          <w:sz w:val="24"/>
          <w:szCs w:val="24"/>
        </w:rPr>
        <w:t>verschrikkelijk ding is</w:t>
      </w:r>
      <w:r>
        <w:rPr>
          <w:rFonts w:ascii="Times New Roman" w:hAnsi="Times New Roman"/>
          <w:sz w:val="24"/>
          <w:szCs w:val="24"/>
        </w:rPr>
        <w:t xml:space="preserve">, </w:t>
      </w:r>
      <w:r w:rsidRPr="00121A2C">
        <w:rPr>
          <w:rFonts w:ascii="Times New Roman" w:hAnsi="Times New Roman"/>
          <w:sz w:val="24"/>
          <w:szCs w:val="24"/>
        </w:rPr>
        <w:t>met</w:t>
      </w:r>
      <w:r>
        <w:rPr>
          <w:rFonts w:ascii="Times New Roman" w:hAnsi="Times New Roman"/>
          <w:sz w:val="24"/>
          <w:szCs w:val="24"/>
        </w:rPr>
        <w:t xml:space="preserve"> zo'n </w:t>
      </w:r>
      <w:r w:rsidRPr="00121A2C">
        <w:rPr>
          <w:rFonts w:ascii="Times New Roman" w:hAnsi="Times New Roman"/>
          <w:sz w:val="24"/>
          <w:szCs w:val="24"/>
        </w:rPr>
        <w:t>macht om u te verontreinigen</w:t>
      </w:r>
      <w:r>
        <w:rPr>
          <w:rFonts w:ascii="Times New Roman" w:hAnsi="Times New Roman"/>
          <w:sz w:val="24"/>
          <w:szCs w:val="24"/>
        </w:rPr>
        <w:t xml:space="preserve">, </w:t>
      </w:r>
      <w:r w:rsidRPr="00121A2C">
        <w:rPr>
          <w:rFonts w:ascii="Times New Roman" w:hAnsi="Times New Roman"/>
          <w:sz w:val="24"/>
          <w:szCs w:val="24"/>
        </w:rPr>
        <w:t>om u gevangen te nemen en van God af te houden</w:t>
      </w:r>
      <w:r>
        <w:rPr>
          <w:rFonts w:ascii="Times New Roman" w:hAnsi="Times New Roman"/>
          <w:sz w:val="24"/>
          <w:szCs w:val="24"/>
        </w:rPr>
        <w:t xml:space="preserve">, </w:t>
      </w:r>
      <w:r w:rsidRPr="00121A2C">
        <w:rPr>
          <w:rFonts w:ascii="Times New Roman" w:hAnsi="Times New Roman"/>
          <w:sz w:val="24"/>
          <w:szCs w:val="24"/>
        </w:rPr>
        <w:t>dat zonder al deze drukte</w:t>
      </w:r>
      <w:r>
        <w:rPr>
          <w:rFonts w:ascii="Times New Roman" w:hAnsi="Times New Roman"/>
          <w:sz w:val="24"/>
          <w:szCs w:val="24"/>
        </w:rPr>
        <w:t xml:space="preserve"> (m</w:t>
      </w:r>
      <w:r w:rsidRPr="00121A2C">
        <w:rPr>
          <w:rFonts w:ascii="Times New Roman" w:hAnsi="Times New Roman"/>
          <w:sz w:val="24"/>
          <w:szCs w:val="24"/>
        </w:rPr>
        <w:t>et eerbied gesproken van God en</w:t>
      </w:r>
      <w:r>
        <w:rPr>
          <w:rFonts w:ascii="Times New Roman" w:hAnsi="Times New Roman"/>
          <w:sz w:val="24"/>
          <w:szCs w:val="24"/>
        </w:rPr>
        <w:t xml:space="preserve"> zijn </w:t>
      </w:r>
      <w:r w:rsidRPr="00121A2C">
        <w:rPr>
          <w:rFonts w:ascii="Times New Roman" w:hAnsi="Times New Roman"/>
          <w:sz w:val="24"/>
          <w:szCs w:val="24"/>
        </w:rPr>
        <w:t>wijsheid) gij niet verlost kunt worden van het eeuwig verderf</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de zonde) over de kinderen der mensen gebracht heeft. Maar</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wat geeft dit hen</w:t>
      </w:r>
      <w:r>
        <w:rPr>
          <w:rFonts w:ascii="Times New Roman" w:hAnsi="Times New Roman"/>
          <w:sz w:val="24"/>
          <w:szCs w:val="24"/>
        </w:rPr>
        <w:t xml:space="preserve">, </w:t>
      </w:r>
      <w:r w:rsidRPr="00121A2C">
        <w:rPr>
          <w:rFonts w:ascii="Times New Roman" w:hAnsi="Times New Roman"/>
          <w:sz w:val="24"/>
          <w:szCs w:val="24"/>
        </w:rPr>
        <w:t xml:space="preserve">die niet in dit </w:t>
      </w:r>
      <w:r>
        <w:rPr>
          <w:rFonts w:ascii="Times New Roman" w:hAnsi="Times New Roman"/>
          <w:sz w:val="24"/>
          <w:szCs w:val="24"/>
        </w:rPr>
        <w:t>Voorspraak-</w:t>
      </w:r>
      <w:r w:rsidRPr="00121A2C">
        <w:rPr>
          <w:rFonts w:ascii="Times New Roman" w:hAnsi="Times New Roman"/>
          <w:sz w:val="24"/>
          <w:szCs w:val="24"/>
        </w:rPr>
        <w:t xml:space="preserve">ambt van Christus zijn opgenomen? Of Christus een </w:t>
      </w:r>
      <w:r>
        <w:rPr>
          <w:rFonts w:ascii="Times New Roman" w:hAnsi="Times New Roman"/>
          <w:sz w:val="24"/>
          <w:szCs w:val="24"/>
        </w:rPr>
        <w:t>Voorspraak</w:t>
      </w:r>
      <w:r w:rsidRPr="00121A2C">
        <w:rPr>
          <w:rFonts w:ascii="Times New Roman" w:hAnsi="Times New Roman"/>
          <w:sz w:val="24"/>
          <w:szCs w:val="24"/>
        </w:rPr>
        <w:t xml:space="preserve"> is of niet</w:t>
      </w:r>
      <w:r>
        <w:rPr>
          <w:rFonts w:ascii="Times New Roman" w:hAnsi="Times New Roman"/>
          <w:sz w:val="24"/>
          <w:szCs w:val="24"/>
        </w:rPr>
        <w:t xml:space="preserve">, </w:t>
      </w:r>
      <w:r w:rsidRPr="00121A2C">
        <w:rPr>
          <w:rFonts w:ascii="Times New Roman" w:hAnsi="Times New Roman"/>
          <w:sz w:val="24"/>
          <w:szCs w:val="24"/>
        </w:rPr>
        <w:t>dat is voor hen hetzelfde. Het is waar</w:t>
      </w:r>
      <w:r>
        <w:rPr>
          <w:rFonts w:ascii="Times New Roman" w:hAnsi="Times New Roman"/>
          <w:sz w:val="24"/>
          <w:szCs w:val="24"/>
        </w:rPr>
        <w:t xml:space="preserve">, </w:t>
      </w:r>
      <w:r w:rsidRPr="00121A2C">
        <w:rPr>
          <w:rFonts w:ascii="Times New Roman" w:hAnsi="Times New Roman"/>
          <w:sz w:val="24"/>
          <w:szCs w:val="24"/>
        </w:rPr>
        <w:t>Christus is als een Zaligmaker niet gedeeld</w:t>
      </w:r>
      <w:r>
        <w:rPr>
          <w:rFonts w:ascii="Times New Roman" w:hAnsi="Times New Roman"/>
          <w:sz w:val="24"/>
          <w:szCs w:val="24"/>
        </w:rPr>
        <w:t xml:space="preserve">, </w:t>
      </w:r>
      <w:r w:rsidRPr="00121A2C">
        <w:rPr>
          <w:rFonts w:ascii="Times New Roman" w:hAnsi="Times New Roman"/>
          <w:sz w:val="24"/>
          <w:szCs w:val="24"/>
        </w:rPr>
        <w:t>hij die Hem niet in alles heeft</w:t>
      </w:r>
      <w:r>
        <w:rPr>
          <w:rFonts w:ascii="Times New Roman" w:hAnsi="Times New Roman"/>
          <w:sz w:val="24"/>
          <w:szCs w:val="24"/>
        </w:rPr>
        <w:t xml:space="preserve">, </w:t>
      </w:r>
      <w:r w:rsidRPr="00121A2C">
        <w:rPr>
          <w:rFonts w:ascii="Times New Roman" w:hAnsi="Times New Roman"/>
          <w:sz w:val="24"/>
          <w:szCs w:val="24"/>
        </w:rPr>
        <w:t>zal Hem ook niet in een</w:t>
      </w:r>
      <w:r>
        <w:rPr>
          <w:rFonts w:ascii="Times New Roman" w:hAnsi="Times New Roman"/>
          <w:sz w:val="24"/>
          <w:szCs w:val="24"/>
        </w:rPr>
        <w:t xml:space="preserve"> van Zijn </w:t>
      </w:r>
      <w:r w:rsidRPr="00121A2C">
        <w:rPr>
          <w:rFonts w:ascii="Times New Roman" w:hAnsi="Times New Roman"/>
          <w:sz w:val="24"/>
          <w:szCs w:val="24"/>
        </w:rPr>
        <w:t xml:space="preserve">ambten hebben tot zaligheid.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 xml:space="preserve">voor wie Hij geen </w:t>
      </w:r>
      <w:r>
        <w:rPr>
          <w:rFonts w:ascii="Times New Roman" w:hAnsi="Times New Roman"/>
          <w:sz w:val="24"/>
          <w:szCs w:val="24"/>
        </w:rPr>
        <w:t>Voorspraak</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voor</w:t>
      </w:r>
      <w:r>
        <w:rPr>
          <w:rFonts w:ascii="Times New Roman" w:hAnsi="Times New Roman"/>
          <w:sz w:val="24"/>
          <w:szCs w:val="24"/>
        </w:rPr>
        <w:t xml:space="preserve"> die </w:t>
      </w:r>
      <w:r w:rsidRPr="00121A2C">
        <w:rPr>
          <w:rFonts w:ascii="Times New Roman" w:hAnsi="Times New Roman"/>
          <w:sz w:val="24"/>
          <w:szCs w:val="24"/>
        </w:rPr>
        <w:t>is Hij niets met betrekking tot het eeuwige leven</w:t>
      </w:r>
      <w:r>
        <w:rPr>
          <w:rFonts w:ascii="Times New Roman" w:hAnsi="Times New Roman"/>
          <w:sz w:val="24"/>
          <w:szCs w:val="24"/>
        </w:rPr>
        <w:t>. E</w:t>
      </w:r>
      <w:r w:rsidRPr="00121A2C">
        <w:rPr>
          <w:rFonts w:ascii="Times New Roman" w:hAnsi="Times New Roman"/>
          <w:sz w:val="24"/>
          <w:szCs w:val="24"/>
        </w:rPr>
        <w:t>en mens heeft geen grond om te zeggen Christus is hier of daarin de mijne</w:t>
      </w:r>
      <w:r>
        <w:rPr>
          <w:rFonts w:ascii="Times New Roman" w:hAnsi="Times New Roman"/>
          <w:sz w:val="24"/>
          <w:szCs w:val="24"/>
        </w:rPr>
        <w:t xml:space="preserve">, </w:t>
      </w:r>
      <w:r w:rsidRPr="00121A2C">
        <w:rPr>
          <w:rFonts w:ascii="Times New Roman" w:hAnsi="Times New Roman"/>
          <w:sz w:val="24"/>
          <w:szCs w:val="24"/>
        </w:rPr>
        <w:t>voordat hij grond heeft om te zeggen</w:t>
      </w:r>
      <w:r>
        <w:rPr>
          <w:rFonts w:ascii="Times New Roman" w:hAnsi="Times New Roman"/>
          <w:sz w:val="24"/>
          <w:szCs w:val="24"/>
        </w:rPr>
        <w:t xml:space="preserve">, </w:t>
      </w:r>
      <w:r w:rsidRPr="00121A2C">
        <w:rPr>
          <w:rFonts w:ascii="Times New Roman" w:hAnsi="Times New Roman"/>
          <w:sz w:val="24"/>
          <w:szCs w:val="24"/>
        </w:rPr>
        <w:t xml:space="preserve">Hij is ook mijn </w:t>
      </w:r>
      <w:r>
        <w:rPr>
          <w:rFonts w:ascii="Times New Roman" w:hAnsi="Times New Roman"/>
          <w:sz w:val="24"/>
          <w:szCs w:val="24"/>
        </w:rPr>
        <w:t xml:space="preserve">Voorspraak, hoewel, </w:t>
      </w:r>
      <w:r w:rsidRPr="00121A2C">
        <w:rPr>
          <w:rFonts w:ascii="Times New Roman" w:hAnsi="Times New Roman"/>
          <w:sz w:val="24"/>
          <w:szCs w:val="24"/>
        </w:rPr>
        <w:t>zoals reeds is aangetoond dit ambt in de laatste plaats is</w:t>
      </w:r>
      <w:r>
        <w:rPr>
          <w:rFonts w:ascii="Times New Roman" w:hAnsi="Times New Roman"/>
          <w:sz w:val="24"/>
          <w:szCs w:val="24"/>
        </w:rPr>
        <w:t xml:space="preserve">, </w:t>
      </w:r>
      <w:r w:rsidRPr="00121A2C">
        <w:rPr>
          <w:rFonts w:ascii="Times New Roman" w:hAnsi="Times New Roman"/>
          <w:sz w:val="24"/>
          <w:szCs w:val="24"/>
        </w:rPr>
        <w:t>en achteraan komt als</w:t>
      </w:r>
      <w:r>
        <w:rPr>
          <w:rFonts w:ascii="Times New Roman" w:hAnsi="Times New Roman"/>
          <w:sz w:val="24"/>
          <w:szCs w:val="24"/>
        </w:rPr>
        <w:t xml:space="preserve"> een </w:t>
      </w:r>
      <w:r w:rsidRPr="00121A2C">
        <w:rPr>
          <w:rFonts w:ascii="Times New Roman" w:hAnsi="Times New Roman"/>
          <w:sz w:val="24"/>
          <w:szCs w:val="24"/>
        </w:rPr>
        <w:t xml:space="preserve">reserve. Maar kan iemand zich voorstellen dat Christus wel als Priester zal bidden voor hen voor wie Hij niet als </w:t>
      </w:r>
      <w:r>
        <w:rPr>
          <w:rFonts w:ascii="Times New Roman" w:hAnsi="Times New Roman"/>
          <w:sz w:val="24"/>
          <w:szCs w:val="24"/>
        </w:rPr>
        <w:t>Voorspraak</w:t>
      </w:r>
      <w:r w:rsidRPr="00121A2C">
        <w:rPr>
          <w:rFonts w:ascii="Times New Roman" w:hAnsi="Times New Roman"/>
          <w:sz w:val="24"/>
          <w:szCs w:val="24"/>
        </w:rPr>
        <w:t xml:space="preserve"> pleiten zal? Of dat Hij wel tot God zal spreken voor hen</w:t>
      </w:r>
      <w:r>
        <w:rPr>
          <w:rFonts w:ascii="Times New Roman" w:hAnsi="Times New Roman"/>
          <w:sz w:val="24"/>
          <w:szCs w:val="24"/>
        </w:rPr>
        <w:t xml:space="preserve">, </w:t>
      </w:r>
      <w:r w:rsidRPr="00121A2C">
        <w:rPr>
          <w:rFonts w:ascii="Times New Roman" w:hAnsi="Times New Roman"/>
          <w:sz w:val="24"/>
          <w:szCs w:val="24"/>
        </w:rPr>
        <w:t>voor wie Hij niet tegen</w:t>
      </w:r>
      <w:r>
        <w:rPr>
          <w:rFonts w:ascii="Times New Roman" w:hAnsi="Times New Roman"/>
          <w:sz w:val="24"/>
          <w:szCs w:val="24"/>
        </w:rPr>
        <w:t xml:space="preserve"> de </w:t>
      </w:r>
      <w:r w:rsidRPr="00121A2C">
        <w:rPr>
          <w:rFonts w:ascii="Times New Roman" w:hAnsi="Times New Roman"/>
          <w:sz w:val="24"/>
          <w:szCs w:val="24"/>
        </w:rPr>
        <w:t xml:space="preserve">duivel spreken wil?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Nee, Nee, </w:t>
      </w:r>
      <w:r w:rsidRPr="00121A2C">
        <w:rPr>
          <w:rFonts w:ascii="Times New Roman" w:hAnsi="Times New Roman"/>
          <w:sz w:val="24"/>
          <w:szCs w:val="24"/>
        </w:rPr>
        <w:t xml:space="preserve">zij zijn de </w:t>
      </w:r>
      <w:r>
        <w:rPr>
          <w:rFonts w:ascii="Times New Roman" w:hAnsi="Times New Roman"/>
          <w:sz w:val="24"/>
          <w:szCs w:val="24"/>
        </w:rPr>
        <w:t>Z</w:t>
      </w:r>
      <w:r w:rsidRPr="00121A2C">
        <w:rPr>
          <w:rFonts w:ascii="Times New Roman" w:hAnsi="Times New Roman"/>
          <w:sz w:val="24"/>
          <w:szCs w:val="24"/>
        </w:rPr>
        <w:t>ijnen</w:t>
      </w:r>
      <w:r>
        <w:rPr>
          <w:rFonts w:ascii="Times New Roman" w:hAnsi="Times New Roman"/>
          <w:sz w:val="24"/>
          <w:szCs w:val="24"/>
        </w:rPr>
        <w:t xml:space="preserve">, </w:t>
      </w:r>
      <w:r w:rsidRPr="00121A2C">
        <w:rPr>
          <w:rFonts w:ascii="Times New Roman" w:hAnsi="Times New Roman"/>
          <w:sz w:val="24"/>
          <w:szCs w:val="24"/>
        </w:rPr>
        <w:t>welke Hij liefheeft tot</w:t>
      </w:r>
      <w:r>
        <w:rPr>
          <w:rFonts w:ascii="Times New Roman" w:hAnsi="Times New Roman"/>
          <w:sz w:val="24"/>
          <w:szCs w:val="24"/>
        </w:rPr>
        <w:t xml:space="preserve"> de </w:t>
      </w:r>
      <w:r w:rsidRPr="00121A2C">
        <w:rPr>
          <w:rFonts w:ascii="Times New Roman" w:hAnsi="Times New Roman"/>
          <w:sz w:val="24"/>
          <w:szCs w:val="24"/>
        </w:rPr>
        <w:t>einde. Johannes 13:1</w:t>
      </w:r>
      <w:r>
        <w:rPr>
          <w:rFonts w:ascii="Times New Roman" w:hAnsi="Times New Roman"/>
          <w:sz w:val="24"/>
          <w:szCs w:val="24"/>
        </w:rPr>
        <w:t xml:space="preserve">, </w:t>
      </w:r>
      <w:r w:rsidRPr="00121A2C">
        <w:rPr>
          <w:rFonts w:ascii="Times New Roman" w:hAnsi="Times New Roman"/>
          <w:sz w:val="24"/>
          <w:szCs w:val="24"/>
        </w:rPr>
        <w:t xml:space="preserve">tot aan het einde </w:t>
      </w:r>
      <w:r>
        <w:rPr>
          <w:rFonts w:ascii="Times New Roman" w:hAnsi="Times New Roman"/>
          <w:sz w:val="24"/>
          <w:szCs w:val="24"/>
        </w:rPr>
        <w:t xml:space="preserve">van hun leven, </w:t>
      </w:r>
      <w:r w:rsidRPr="00121A2C">
        <w:rPr>
          <w:rFonts w:ascii="Times New Roman" w:hAnsi="Times New Roman"/>
          <w:sz w:val="24"/>
          <w:szCs w:val="24"/>
        </w:rPr>
        <w:t>tot het einde hunner zonden</w:t>
      </w:r>
      <w:r>
        <w:rPr>
          <w:rFonts w:ascii="Times New Roman" w:hAnsi="Times New Roman"/>
          <w:sz w:val="24"/>
          <w:szCs w:val="24"/>
        </w:rPr>
        <w:t xml:space="preserve">, </w:t>
      </w:r>
      <w:r w:rsidRPr="00121A2C">
        <w:rPr>
          <w:rFonts w:ascii="Times New Roman" w:hAnsi="Times New Roman"/>
          <w:sz w:val="24"/>
          <w:szCs w:val="24"/>
        </w:rPr>
        <w:t xml:space="preserve">tot het einde </w:t>
      </w:r>
      <w:r>
        <w:rPr>
          <w:rFonts w:ascii="Times New Roman" w:hAnsi="Times New Roman"/>
          <w:sz w:val="24"/>
          <w:szCs w:val="24"/>
        </w:rPr>
        <w:t xml:space="preserve">van </w:t>
      </w:r>
      <w:r w:rsidRPr="00121A2C">
        <w:rPr>
          <w:rFonts w:ascii="Times New Roman" w:hAnsi="Times New Roman"/>
          <w:sz w:val="24"/>
          <w:szCs w:val="24"/>
        </w:rPr>
        <w:t>hun verzoekingen</w:t>
      </w:r>
      <w:r>
        <w:rPr>
          <w:rFonts w:ascii="Times New Roman" w:hAnsi="Times New Roman"/>
          <w:sz w:val="24"/>
          <w:szCs w:val="24"/>
        </w:rPr>
        <w:t xml:space="preserve">, </w:t>
      </w:r>
      <w:r w:rsidRPr="00121A2C">
        <w:rPr>
          <w:rFonts w:ascii="Times New Roman" w:hAnsi="Times New Roman"/>
          <w:sz w:val="24"/>
          <w:szCs w:val="24"/>
        </w:rPr>
        <w:t xml:space="preserve">tot het einde </w:t>
      </w:r>
      <w:r>
        <w:rPr>
          <w:rFonts w:ascii="Times New Roman" w:hAnsi="Times New Roman"/>
          <w:sz w:val="24"/>
          <w:szCs w:val="24"/>
        </w:rPr>
        <w:t xml:space="preserve">van </w:t>
      </w:r>
      <w:r w:rsidRPr="00121A2C">
        <w:rPr>
          <w:rFonts w:ascii="Times New Roman" w:hAnsi="Times New Roman"/>
          <w:sz w:val="24"/>
          <w:szCs w:val="24"/>
        </w:rPr>
        <w:t>hunr vrezen</w:t>
      </w:r>
      <w:r>
        <w:rPr>
          <w:rFonts w:ascii="Times New Roman" w:hAnsi="Times New Roman"/>
          <w:sz w:val="24"/>
          <w:szCs w:val="24"/>
        </w:rPr>
        <w:t xml:space="preserve">, </w:t>
      </w:r>
      <w:r w:rsidRPr="00121A2C">
        <w:rPr>
          <w:rFonts w:ascii="Times New Roman" w:hAnsi="Times New Roman"/>
          <w:sz w:val="24"/>
          <w:szCs w:val="24"/>
        </w:rPr>
        <w:t xml:space="preserve">en tot het einde van het blazen der woede en de boosheid des Satans tegen hen.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Tot</w:t>
      </w:r>
      <w:r>
        <w:rPr>
          <w:rFonts w:ascii="Times New Roman" w:hAnsi="Times New Roman"/>
          <w:sz w:val="24"/>
          <w:szCs w:val="24"/>
        </w:rPr>
        <w:t xml:space="preserve"> de </w:t>
      </w:r>
      <w:r w:rsidRPr="00121A2C">
        <w:rPr>
          <w:rFonts w:ascii="Times New Roman" w:hAnsi="Times New Roman"/>
          <w:sz w:val="24"/>
          <w:szCs w:val="24"/>
        </w:rPr>
        <w:t>einde toe</w:t>
      </w:r>
      <w:r>
        <w:rPr>
          <w:rFonts w:ascii="Times New Roman" w:hAnsi="Times New Roman"/>
          <w:sz w:val="24"/>
          <w:szCs w:val="24"/>
        </w:rPr>
        <w:t xml:space="preserve">, </w:t>
      </w:r>
      <w:r w:rsidRPr="00121A2C">
        <w:rPr>
          <w:rFonts w:ascii="Times New Roman" w:hAnsi="Times New Roman"/>
          <w:sz w:val="24"/>
          <w:szCs w:val="24"/>
        </w:rPr>
        <w:t>kan ook zo verstaan worden</w:t>
      </w:r>
      <w:r>
        <w:rPr>
          <w:rFonts w:ascii="Times New Roman" w:hAnsi="Times New Roman"/>
          <w:sz w:val="24"/>
          <w:szCs w:val="24"/>
        </w:rPr>
        <w:t xml:space="preserve">, </w:t>
      </w:r>
      <w:r w:rsidRPr="00121A2C">
        <w:rPr>
          <w:rFonts w:ascii="Times New Roman" w:hAnsi="Times New Roman"/>
          <w:sz w:val="24"/>
          <w:szCs w:val="24"/>
        </w:rPr>
        <w:t>zelfs tot Hij hen de weldaden en zegeningen van al</w:t>
      </w:r>
      <w:r>
        <w:rPr>
          <w:rFonts w:ascii="Times New Roman" w:hAnsi="Times New Roman"/>
          <w:sz w:val="24"/>
          <w:szCs w:val="24"/>
        </w:rPr>
        <w:t xml:space="preserve"> zijn </w:t>
      </w:r>
      <w:r w:rsidRPr="00121A2C">
        <w:rPr>
          <w:rFonts w:ascii="Times New Roman" w:hAnsi="Times New Roman"/>
          <w:sz w:val="24"/>
          <w:szCs w:val="24"/>
        </w:rPr>
        <w:t xml:space="preserve">ambten heeft doen ondervinden.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wat betekent dit alles voor hen</w:t>
      </w:r>
      <w:r>
        <w:rPr>
          <w:rFonts w:ascii="Times New Roman" w:hAnsi="Times New Roman"/>
          <w:sz w:val="24"/>
          <w:szCs w:val="24"/>
        </w:rPr>
        <w:t xml:space="preserve">, </w:t>
      </w:r>
      <w:r w:rsidRPr="00121A2C">
        <w:rPr>
          <w:rFonts w:ascii="Times New Roman" w:hAnsi="Times New Roman"/>
          <w:sz w:val="24"/>
          <w:szCs w:val="24"/>
        </w:rPr>
        <w:t>die Hem niet tot</w:t>
      </w:r>
      <w:r>
        <w:rPr>
          <w:rFonts w:ascii="Times New Roman" w:hAnsi="Times New Roman"/>
          <w:sz w:val="24"/>
          <w:szCs w:val="24"/>
        </w:rPr>
        <w:t xml:space="preserve"> hun Voorspraak</w:t>
      </w:r>
      <w:r w:rsidRPr="00121A2C">
        <w:rPr>
          <w:rFonts w:ascii="Times New Roman" w:hAnsi="Times New Roman"/>
          <w:sz w:val="24"/>
          <w:szCs w:val="24"/>
        </w:rPr>
        <w:t xml:space="preserve"> hebben?</w:t>
      </w:r>
      <w:r>
        <w:rPr>
          <w:rFonts w:ascii="Times New Roman" w:hAnsi="Times New Roman"/>
          <w:sz w:val="24"/>
          <w:szCs w:val="24"/>
        </w:rPr>
        <w:t xml:space="preserve"> u zal </w:t>
      </w:r>
      <w:r w:rsidRPr="00121A2C">
        <w:rPr>
          <w:rFonts w:ascii="Times New Roman" w:hAnsi="Times New Roman"/>
          <w:sz w:val="24"/>
          <w:szCs w:val="24"/>
        </w:rPr>
        <w:t>u herinneren</w:t>
      </w:r>
      <w:r>
        <w:rPr>
          <w:rFonts w:ascii="Times New Roman" w:hAnsi="Times New Roman"/>
          <w:sz w:val="24"/>
          <w:szCs w:val="24"/>
        </w:rPr>
        <w:t xml:space="preserve">, </w:t>
      </w:r>
      <w:r w:rsidRPr="00121A2C">
        <w:rPr>
          <w:rFonts w:ascii="Times New Roman" w:hAnsi="Times New Roman"/>
          <w:sz w:val="24"/>
          <w:szCs w:val="24"/>
        </w:rPr>
        <w:t>dat ik u reeds gezegd heb</w:t>
      </w:r>
      <w:r>
        <w:rPr>
          <w:rFonts w:ascii="Times New Roman" w:hAnsi="Times New Roman"/>
          <w:sz w:val="24"/>
          <w:szCs w:val="24"/>
        </w:rPr>
        <w:t xml:space="preserve">, </w:t>
      </w:r>
      <w:r w:rsidRPr="00121A2C">
        <w:rPr>
          <w:rFonts w:ascii="Times New Roman" w:hAnsi="Times New Roman"/>
          <w:sz w:val="24"/>
          <w:szCs w:val="24"/>
        </w:rPr>
        <w:t>dat er verscheidene zijn</w:t>
      </w:r>
      <w:r>
        <w:rPr>
          <w:rFonts w:ascii="Times New Roman" w:hAnsi="Times New Roman"/>
          <w:sz w:val="24"/>
          <w:szCs w:val="24"/>
        </w:rPr>
        <w:t xml:space="preserve">, </w:t>
      </w:r>
      <w:r w:rsidRPr="00121A2C">
        <w:rPr>
          <w:rFonts w:ascii="Times New Roman" w:hAnsi="Times New Roman"/>
          <w:sz w:val="24"/>
          <w:szCs w:val="24"/>
        </w:rPr>
        <w:t>die de Heere Jezus niet tot</w:t>
      </w:r>
      <w:r>
        <w:rPr>
          <w:rFonts w:ascii="Times New Roman" w:hAnsi="Times New Roman"/>
          <w:sz w:val="24"/>
          <w:szCs w:val="24"/>
        </w:rPr>
        <w:t xml:space="preserve"> hun Voorspraak</w:t>
      </w:r>
      <w:r w:rsidRPr="00121A2C">
        <w:rPr>
          <w:rFonts w:ascii="Times New Roman" w:hAnsi="Times New Roman"/>
          <w:sz w:val="24"/>
          <w:szCs w:val="24"/>
        </w:rPr>
        <w:t xml:space="preserve"> hebben</w:t>
      </w:r>
      <w:r>
        <w:rPr>
          <w:rFonts w:ascii="Times New Roman" w:hAnsi="Times New Roman"/>
          <w:sz w:val="24"/>
          <w:szCs w:val="24"/>
        </w:rPr>
        <w:t xml:space="preserve"> -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degenen</w:t>
      </w:r>
      <w:r>
        <w:rPr>
          <w:rFonts w:ascii="Times New Roman" w:hAnsi="Times New Roman"/>
          <w:sz w:val="24"/>
          <w:szCs w:val="24"/>
        </w:rPr>
        <w:t xml:space="preserve">, </w:t>
      </w:r>
      <w:r w:rsidRPr="00121A2C">
        <w:rPr>
          <w:rFonts w:ascii="Times New Roman" w:hAnsi="Times New Roman"/>
          <w:sz w:val="24"/>
          <w:szCs w:val="24"/>
        </w:rPr>
        <w:t>die nog in hun zonden zijn</w:t>
      </w:r>
      <w:r>
        <w:rPr>
          <w:rFonts w:ascii="Times New Roman" w:hAnsi="Times New Roman"/>
          <w:sz w:val="24"/>
          <w:szCs w:val="24"/>
        </w:rPr>
        <w:t xml:space="preserve">, </w:t>
      </w:r>
      <w:r w:rsidRPr="00121A2C">
        <w:rPr>
          <w:rFonts w:ascii="Times New Roman" w:hAnsi="Times New Roman"/>
          <w:sz w:val="24"/>
          <w:szCs w:val="24"/>
        </w:rPr>
        <w:t>en hun</w:t>
      </w:r>
      <w:r>
        <w:rPr>
          <w:rFonts w:ascii="Times New Roman" w:hAnsi="Times New Roman"/>
          <w:sz w:val="24"/>
          <w:szCs w:val="24"/>
        </w:rPr>
        <w:t xml:space="preserve"> eigen </w:t>
      </w:r>
      <w:r w:rsidRPr="00121A2C">
        <w:rPr>
          <w:rFonts w:ascii="Times New Roman" w:hAnsi="Times New Roman"/>
          <w:sz w:val="24"/>
          <w:szCs w:val="24"/>
        </w:rPr>
        <w:t>lusten najagen</w:t>
      </w:r>
      <w:r>
        <w:rPr>
          <w:rFonts w:ascii="Times New Roman" w:hAnsi="Times New Roman"/>
          <w:sz w:val="24"/>
          <w:szCs w:val="24"/>
        </w:rPr>
        <w:t xml:space="preserve">, </w:t>
      </w:r>
      <w:r w:rsidRPr="00121A2C">
        <w:rPr>
          <w:rFonts w:ascii="Times New Roman" w:hAnsi="Times New Roman"/>
          <w:sz w:val="24"/>
          <w:szCs w:val="24"/>
        </w:rPr>
        <w:t>degenen</w:t>
      </w:r>
      <w:r>
        <w:rPr>
          <w:rFonts w:ascii="Times New Roman" w:hAnsi="Times New Roman"/>
          <w:sz w:val="24"/>
          <w:szCs w:val="24"/>
        </w:rPr>
        <w:t xml:space="preserve">, </w:t>
      </w:r>
      <w:r w:rsidRPr="00121A2C">
        <w:rPr>
          <w:rFonts w:ascii="Times New Roman" w:hAnsi="Times New Roman"/>
          <w:sz w:val="24"/>
          <w:szCs w:val="24"/>
        </w:rPr>
        <w:t>die zich Christus schamen voor de mensen</w:t>
      </w:r>
      <w:r>
        <w:rPr>
          <w:rFonts w:ascii="Times New Roman" w:hAnsi="Times New Roman"/>
          <w:sz w:val="24"/>
          <w:szCs w:val="24"/>
        </w:rPr>
        <w:t xml:space="preserve">, </w:t>
      </w:r>
      <w:r w:rsidRPr="00121A2C">
        <w:rPr>
          <w:rFonts w:ascii="Times New Roman" w:hAnsi="Times New Roman"/>
          <w:sz w:val="24"/>
          <w:szCs w:val="24"/>
        </w:rPr>
        <w:t>en degenen</w:t>
      </w:r>
      <w:r>
        <w:rPr>
          <w:rFonts w:ascii="Times New Roman" w:hAnsi="Times New Roman"/>
          <w:sz w:val="24"/>
          <w:szCs w:val="24"/>
        </w:rPr>
        <w:t xml:space="preserve">, </w:t>
      </w:r>
      <w:r w:rsidRPr="00121A2C">
        <w:rPr>
          <w:rFonts w:ascii="Times New Roman" w:hAnsi="Times New Roman"/>
          <w:sz w:val="24"/>
          <w:szCs w:val="24"/>
        </w:rPr>
        <w:t>die nooit meer dan half in hun belijdenis zijn</w:t>
      </w:r>
      <w:r>
        <w:rPr>
          <w:rFonts w:ascii="Times New Roman" w:hAnsi="Times New Roman"/>
          <w:sz w:val="24"/>
          <w:szCs w:val="24"/>
        </w:rPr>
        <w:t>. E</w:t>
      </w:r>
      <w:r w:rsidRPr="00121A2C">
        <w:rPr>
          <w:rFonts w:ascii="Times New Roman" w:hAnsi="Times New Roman"/>
          <w:sz w:val="24"/>
          <w:szCs w:val="24"/>
        </w:rPr>
        <w:t>n laat ons tot besluit deze zaak verder onderzoeken</w:t>
      </w:r>
      <w:r>
        <w:rPr>
          <w:rFonts w:ascii="Times New Roman" w:hAnsi="Times New Roman"/>
          <w:sz w:val="24"/>
          <w:szCs w:val="24"/>
        </w:rPr>
        <w:t>. I</w:t>
      </w:r>
      <w:r w:rsidRPr="00121A2C">
        <w:rPr>
          <w:rFonts w:ascii="Times New Roman" w:hAnsi="Times New Roman"/>
          <w:sz w:val="24"/>
          <w:szCs w:val="24"/>
        </w:rPr>
        <w:t>s het waarschijnlijk</w:t>
      </w:r>
      <w:r>
        <w:rPr>
          <w:rFonts w:ascii="Times New Roman" w:hAnsi="Times New Roman"/>
          <w:sz w:val="24"/>
          <w:szCs w:val="24"/>
        </w:rPr>
        <w:t xml:space="preserve">, </w:t>
      </w:r>
      <w:r w:rsidRPr="00121A2C">
        <w:rPr>
          <w:rFonts w:ascii="Times New Roman" w:hAnsi="Times New Roman"/>
          <w:sz w:val="24"/>
          <w:szCs w:val="24"/>
        </w:rPr>
        <w:t>dat zij de Heere Jezus tot</w:t>
      </w:r>
      <w:r>
        <w:rPr>
          <w:rFonts w:ascii="Times New Roman" w:hAnsi="Times New Roman"/>
          <w:sz w:val="24"/>
          <w:szCs w:val="24"/>
        </w:rPr>
        <w:t xml:space="preserve"> hun Voorspraak</w:t>
      </w:r>
      <w:r w:rsidRPr="00121A2C">
        <w:rPr>
          <w:rFonts w:ascii="Times New Roman" w:hAnsi="Times New Roman"/>
          <w:sz w:val="24"/>
          <w:szCs w:val="24"/>
        </w:rPr>
        <w:t xml:space="preserve"> zouden hebben om hun twistzaak te twisten</w:t>
      </w:r>
      <w:r>
        <w:rPr>
          <w:rFonts w:ascii="Times New Roman" w:hAnsi="Times New Roman"/>
          <w:sz w:val="24"/>
          <w:szCs w:val="24"/>
        </w:rPr>
        <w:t xml:space="preserve">,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die Zijn persoon</w:t>
      </w:r>
      <w:r>
        <w:rPr>
          <w:rFonts w:ascii="Times New Roman" w:hAnsi="Times New Roman"/>
          <w:sz w:val="24"/>
          <w:szCs w:val="24"/>
        </w:rPr>
        <w:t>, Zijn Woord</w:t>
      </w:r>
      <w:r w:rsidRPr="00121A2C">
        <w:rPr>
          <w:rFonts w:ascii="Times New Roman" w:hAnsi="Times New Roman"/>
          <w:sz w:val="24"/>
          <w:szCs w:val="24"/>
        </w:rPr>
        <w:t xml:space="preserve"> en</w:t>
      </w:r>
      <w:r>
        <w:rPr>
          <w:rFonts w:ascii="Times New Roman" w:hAnsi="Times New Roman"/>
          <w:sz w:val="24"/>
          <w:szCs w:val="24"/>
        </w:rPr>
        <w:t xml:space="preserve"> zijn </w:t>
      </w:r>
      <w:r w:rsidRPr="00121A2C">
        <w:rPr>
          <w:rFonts w:ascii="Times New Roman" w:hAnsi="Times New Roman"/>
          <w:sz w:val="24"/>
          <w:szCs w:val="24"/>
        </w:rPr>
        <w:t>wegen verachten en verwerpen? Of zij</w:t>
      </w:r>
      <w:r>
        <w:rPr>
          <w:rFonts w:ascii="Times New Roman" w:hAnsi="Times New Roman"/>
          <w:sz w:val="24"/>
          <w:szCs w:val="24"/>
        </w:rPr>
        <w:t xml:space="preserve">, </w:t>
      </w:r>
      <w:r w:rsidRPr="00121A2C">
        <w:rPr>
          <w:rFonts w:ascii="Times New Roman" w:hAnsi="Times New Roman"/>
          <w:sz w:val="24"/>
          <w:szCs w:val="24"/>
        </w:rPr>
        <w:t>die geen gevoel van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geen </w:t>
      </w:r>
      <w:r w:rsidRPr="00121A2C">
        <w:rPr>
          <w:rFonts w:ascii="Times New Roman" w:hAnsi="Times New Roman"/>
          <w:sz w:val="24"/>
          <w:szCs w:val="24"/>
        </w:rPr>
        <w:t>schaamte gevoelen over</w:t>
      </w:r>
      <w:r>
        <w:rPr>
          <w:rFonts w:ascii="Times New Roman" w:hAnsi="Times New Roman"/>
          <w:sz w:val="24"/>
          <w:szCs w:val="24"/>
        </w:rPr>
        <w:t xml:space="preserve">, </w:t>
      </w:r>
      <w:r w:rsidRPr="00121A2C">
        <w:rPr>
          <w:rFonts w:ascii="Times New Roman" w:hAnsi="Times New Roman"/>
          <w:sz w:val="24"/>
          <w:szCs w:val="24"/>
        </w:rPr>
        <w:t>de zonde</w:t>
      </w:r>
      <w:r>
        <w:rPr>
          <w:rFonts w:ascii="Times New Roman" w:hAnsi="Times New Roman"/>
          <w:sz w:val="24"/>
          <w:szCs w:val="24"/>
        </w:rPr>
        <w:t xml:space="preserve">, </w:t>
      </w:r>
      <w:r w:rsidRPr="00121A2C">
        <w:rPr>
          <w:rFonts w:ascii="Times New Roman" w:hAnsi="Times New Roman"/>
          <w:sz w:val="24"/>
          <w:szCs w:val="24"/>
        </w:rPr>
        <w:t xml:space="preserve">die zij liefkozen en omhelzen?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 is waar</w:t>
      </w:r>
      <w:r>
        <w:rPr>
          <w:rFonts w:ascii="Times New Roman" w:hAnsi="Times New Roman"/>
          <w:sz w:val="24"/>
          <w:szCs w:val="24"/>
        </w:rPr>
        <w:t xml:space="preserve">, </w:t>
      </w:r>
      <w:r w:rsidRPr="00121A2C">
        <w:rPr>
          <w:rFonts w:ascii="Times New Roman" w:hAnsi="Times New Roman"/>
          <w:sz w:val="24"/>
          <w:szCs w:val="24"/>
        </w:rPr>
        <w:t>Hij twist de twistzaak van Zijn volk</w:t>
      </w:r>
      <w:r>
        <w:rPr>
          <w:rFonts w:ascii="Times New Roman" w:hAnsi="Times New Roman"/>
          <w:sz w:val="24"/>
          <w:szCs w:val="24"/>
        </w:rPr>
        <w:t xml:space="preserve">, </w:t>
      </w:r>
      <w:r w:rsidRPr="00121A2C">
        <w:rPr>
          <w:rFonts w:ascii="Times New Roman" w:hAnsi="Times New Roman"/>
          <w:sz w:val="24"/>
          <w:szCs w:val="24"/>
        </w:rPr>
        <w:t>beide bij</w:t>
      </w:r>
      <w:r>
        <w:rPr>
          <w:rFonts w:ascii="Times New Roman" w:hAnsi="Times New Roman"/>
          <w:sz w:val="24"/>
          <w:szCs w:val="24"/>
        </w:rPr>
        <w:t xml:space="preserve"> de </w:t>
      </w:r>
      <w:r w:rsidRPr="00121A2C">
        <w:rPr>
          <w:rFonts w:ascii="Times New Roman" w:hAnsi="Times New Roman"/>
          <w:sz w:val="24"/>
          <w:szCs w:val="24"/>
        </w:rPr>
        <w:t>Vader en tegen</w:t>
      </w:r>
      <w:r>
        <w:rPr>
          <w:rFonts w:ascii="Times New Roman" w:hAnsi="Times New Roman"/>
          <w:sz w:val="24"/>
          <w:szCs w:val="24"/>
        </w:rPr>
        <w:t xml:space="preserve"> de </w:t>
      </w:r>
      <w:r w:rsidRPr="00121A2C">
        <w:rPr>
          <w:rFonts w:ascii="Times New Roman" w:hAnsi="Times New Roman"/>
          <w:sz w:val="24"/>
          <w:szCs w:val="24"/>
        </w:rPr>
        <w:t>duivel</w:t>
      </w:r>
      <w:r>
        <w:rPr>
          <w:rFonts w:ascii="Times New Roman" w:hAnsi="Times New Roman"/>
          <w:sz w:val="24"/>
          <w:szCs w:val="24"/>
        </w:rPr>
        <w:t xml:space="preserve">, </w:t>
      </w:r>
      <w:r w:rsidRPr="00121A2C">
        <w:rPr>
          <w:rFonts w:ascii="Times New Roman" w:hAnsi="Times New Roman"/>
          <w:sz w:val="24"/>
          <w:szCs w:val="24"/>
        </w:rPr>
        <w:t>en de gehele wereld bovendien</w:t>
      </w:r>
      <w:r>
        <w:rPr>
          <w:rFonts w:ascii="Times New Roman" w:hAnsi="Times New Roman"/>
          <w:sz w:val="24"/>
          <w:szCs w:val="24"/>
        </w:rPr>
        <w:t>, maar</w:t>
      </w:r>
      <w:r w:rsidRPr="00121A2C">
        <w:rPr>
          <w:rFonts w:ascii="Times New Roman" w:hAnsi="Times New Roman"/>
          <w:sz w:val="24"/>
          <w:szCs w:val="24"/>
        </w:rPr>
        <w:t xml:space="preserve"> openbare goddeloosheid</w:t>
      </w:r>
      <w:r>
        <w:rPr>
          <w:rFonts w:ascii="Times New Roman" w:hAnsi="Times New Roman"/>
          <w:sz w:val="24"/>
          <w:szCs w:val="24"/>
        </w:rPr>
        <w:t xml:space="preserve">, </w:t>
      </w:r>
      <w:r w:rsidRPr="00121A2C">
        <w:rPr>
          <w:rFonts w:ascii="Times New Roman" w:hAnsi="Times New Roman"/>
          <w:sz w:val="24"/>
          <w:szCs w:val="24"/>
        </w:rPr>
        <w:t>schaamte over het goede</w:t>
      </w:r>
      <w:r>
        <w:rPr>
          <w:rFonts w:ascii="Times New Roman" w:hAnsi="Times New Roman"/>
          <w:sz w:val="24"/>
          <w:szCs w:val="24"/>
        </w:rPr>
        <w:t xml:space="preserve">, </w:t>
      </w:r>
      <w:r w:rsidRPr="00121A2C">
        <w:rPr>
          <w:rFonts w:ascii="Times New Roman" w:hAnsi="Times New Roman"/>
          <w:sz w:val="24"/>
          <w:szCs w:val="24"/>
        </w:rPr>
        <w:t>en zonder hart of liefde te zijn in de godsdienst</w:t>
      </w:r>
      <w:r>
        <w:rPr>
          <w:rFonts w:ascii="Times New Roman" w:hAnsi="Times New Roman"/>
          <w:sz w:val="24"/>
          <w:szCs w:val="24"/>
        </w:rPr>
        <w:t xml:space="preserve">, </w:t>
      </w:r>
      <w:r w:rsidRPr="00121A2C">
        <w:rPr>
          <w:rFonts w:ascii="Times New Roman" w:hAnsi="Times New Roman"/>
          <w:sz w:val="24"/>
          <w:szCs w:val="24"/>
        </w:rPr>
        <w:t>dit zijn geen kentekenen van Zijn volk. Het is onredelijk om te denken</w:t>
      </w:r>
      <w:r>
        <w:rPr>
          <w:rFonts w:ascii="Times New Roman" w:hAnsi="Times New Roman"/>
          <w:sz w:val="24"/>
          <w:szCs w:val="24"/>
        </w:rPr>
        <w:t xml:space="preserve">, </w:t>
      </w:r>
      <w:r w:rsidRPr="00121A2C">
        <w:rPr>
          <w:rFonts w:ascii="Times New Roman" w:hAnsi="Times New Roman"/>
          <w:sz w:val="24"/>
          <w:szCs w:val="24"/>
        </w:rPr>
        <w:t xml:space="preserve">dat Christus een </w:t>
      </w:r>
      <w:r>
        <w:rPr>
          <w:rFonts w:ascii="Times New Roman" w:hAnsi="Times New Roman"/>
          <w:sz w:val="24"/>
          <w:szCs w:val="24"/>
        </w:rPr>
        <w:t>Voorspraak</w:t>
      </w:r>
      <w:r w:rsidRPr="00121A2C">
        <w:rPr>
          <w:rFonts w:ascii="Times New Roman" w:hAnsi="Times New Roman"/>
          <w:sz w:val="24"/>
          <w:szCs w:val="24"/>
        </w:rPr>
        <w:t xml:space="preserve"> is voor degenen</w:t>
      </w:r>
      <w:r>
        <w:rPr>
          <w:rFonts w:ascii="Times New Roman" w:hAnsi="Times New Roman"/>
          <w:sz w:val="24"/>
          <w:szCs w:val="24"/>
        </w:rPr>
        <w:t xml:space="preserve">, </w:t>
      </w:r>
      <w:r w:rsidRPr="00121A2C">
        <w:rPr>
          <w:rFonts w:ascii="Times New Roman" w:hAnsi="Times New Roman"/>
          <w:sz w:val="24"/>
          <w:szCs w:val="24"/>
        </w:rPr>
        <w:t>of dat Hij de twistzaak twist voor dezulken</w:t>
      </w:r>
      <w:r>
        <w:rPr>
          <w:rFonts w:ascii="Times New Roman" w:hAnsi="Times New Roman"/>
          <w:sz w:val="24"/>
          <w:szCs w:val="24"/>
        </w:rPr>
        <w:t xml:space="preserve">, </w:t>
      </w:r>
      <w:r w:rsidRPr="00121A2C">
        <w:rPr>
          <w:rFonts w:ascii="Times New Roman" w:hAnsi="Times New Roman"/>
          <w:sz w:val="24"/>
          <w:szCs w:val="24"/>
        </w:rPr>
        <w:t>die terzelfder tijd</w:t>
      </w:r>
      <w:r>
        <w:rPr>
          <w:rFonts w:ascii="Times New Roman" w:hAnsi="Times New Roman"/>
          <w:sz w:val="24"/>
          <w:szCs w:val="24"/>
        </w:rPr>
        <w:t xml:space="preserve">, </w:t>
      </w:r>
      <w:r w:rsidRPr="00121A2C">
        <w:rPr>
          <w:rFonts w:ascii="Times New Roman" w:hAnsi="Times New Roman"/>
          <w:sz w:val="24"/>
          <w:szCs w:val="24"/>
        </w:rPr>
        <w:t>en dat wel voor</w:t>
      </w:r>
      <w:r>
        <w:rPr>
          <w:rFonts w:ascii="Times New Roman" w:hAnsi="Times New Roman"/>
          <w:sz w:val="24"/>
          <w:szCs w:val="24"/>
        </w:rPr>
        <w:t xml:space="preserve"> zijn </w:t>
      </w:r>
      <w:r w:rsidRPr="00121A2C">
        <w:rPr>
          <w:rFonts w:ascii="Times New Roman" w:hAnsi="Times New Roman"/>
          <w:sz w:val="24"/>
          <w:szCs w:val="24"/>
        </w:rPr>
        <w:t>vijanden</w:t>
      </w:r>
      <w:r>
        <w:rPr>
          <w:rFonts w:ascii="Times New Roman" w:hAnsi="Times New Roman"/>
          <w:sz w:val="24"/>
          <w:szCs w:val="24"/>
        </w:rPr>
        <w:t xml:space="preserve">, </w:t>
      </w:r>
      <w:r w:rsidRPr="00121A2C">
        <w:rPr>
          <w:rFonts w:ascii="Times New Roman" w:hAnsi="Times New Roman"/>
          <w:sz w:val="24"/>
          <w:szCs w:val="24"/>
        </w:rPr>
        <w:t>slijk in zijn aangezicht werpen met hun onheilige lippen en</w:t>
      </w:r>
      <w:r>
        <w:rPr>
          <w:rFonts w:ascii="Times New Roman" w:hAnsi="Times New Roman"/>
          <w:sz w:val="24"/>
          <w:szCs w:val="24"/>
        </w:rPr>
        <w:t xml:space="preserve"> hun </w:t>
      </w:r>
      <w:r w:rsidRPr="00121A2C">
        <w:rPr>
          <w:rFonts w:ascii="Times New Roman" w:hAnsi="Times New Roman"/>
          <w:sz w:val="24"/>
          <w:szCs w:val="24"/>
        </w:rPr>
        <w:t>goddeloze levenswandel en samensprekingen</w:t>
      </w:r>
      <w:r>
        <w:rPr>
          <w:rFonts w:ascii="Times New Roman" w:hAnsi="Times New Roman"/>
          <w:sz w:val="24"/>
          <w:szCs w:val="24"/>
        </w:rPr>
        <w:t xml:space="preserve">. Indien </w:t>
      </w:r>
      <w:r w:rsidRPr="00121A2C">
        <w:rPr>
          <w:rFonts w:ascii="Times New Roman" w:hAnsi="Times New Roman"/>
          <w:sz w:val="24"/>
          <w:szCs w:val="24"/>
        </w:rPr>
        <w:t xml:space="preserve">Hij als een </w:t>
      </w:r>
      <w:r>
        <w:rPr>
          <w:rFonts w:ascii="Times New Roman" w:hAnsi="Times New Roman"/>
          <w:sz w:val="24"/>
          <w:szCs w:val="24"/>
        </w:rPr>
        <w:t>Voorspraak</w:t>
      </w:r>
      <w:r w:rsidRPr="00121A2C">
        <w:rPr>
          <w:rFonts w:ascii="Times New Roman" w:hAnsi="Times New Roman"/>
          <w:sz w:val="24"/>
          <w:szCs w:val="24"/>
        </w:rPr>
        <w:t xml:space="preserve"> pleit voor sommigen</w:t>
      </w:r>
      <w:r>
        <w:rPr>
          <w:rFonts w:ascii="Times New Roman" w:hAnsi="Times New Roman"/>
          <w:sz w:val="24"/>
          <w:szCs w:val="24"/>
        </w:rPr>
        <w:t xml:space="preserve">, </w:t>
      </w:r>
      <w:r w:rsidRPr="00121A2C">
        <w:rPr>
          <w:rFonts w:ascii="Times New Roman" w:hAnsi="Times New Roman"/>
          <w:sz w:val="24"/>
          <w:szCs w:val="24"/>
        </w:rPr>
        <w:t>dan moet Hij tegen</w:t>
      </w:r>
      <w:r>
        <w:rPr>
          <w:rFonts w:ascii="Times New Roman" w:hAnsi="Times New Roman"/>
          <w:sz w:val="24"/>
          <w:szCs w:val="24"/>
        </w:rPr>
        <w:t xml:space="preserve"> de </w:t>
      </w:r>
      <w:r w:rsidRPr="00121A2C">
        <w:rPr>
          <w:rFonts w:ascii="Times New Roman" w:hAnsi="Times New Roman"/>
          <w:sz w:val="24"/>
          <w:szCs w:val="24"/>
        </w:rPr>
        <w:t>Satan voor hen pleiten</w:t>
      </w:r>
      <w:r>
        <w:rPr>
          <w:rFonts w:ascii="Times New Roman" w:hAnsi="Times New Roman"/>
          <w:sz w:val="24"/>
          <w:szCs w:val="24"/>
        </w:rPr>
        <w:t xml:space="preserve">, </w:t>
      </w:r>
      <w:r w:rsidRPr="00121A2C">
        <w:rPr>
          <w:rFonts w:ascii="Times New Roman" w:hAnsi="Times New Roman"/>
          <w:sz w:val="24"/>
          <w:szCs w:val="24"/>
        </w:rPr>
        <w:t>en bijgevolg</w:t>
      </w:r>
      <w:r>
        <w:rPr>
          <w:rFonts w:ascii="Times New Roman" w:hAnsi="Times New Roman"/>
          <w:sz w:val="24"/>
          <w:szCs w:val="24"/>
        </w:rPr>
        <w:t xml:space="preserve"> een </w:t>
      </w:r>
      <w:r w:rsidRPr="00121A2C">
        <w:rPr>
          <w:rFonts w:ascii="Times New Roman" w:hAnsi="Times New Roman"/>
          <w:sz w:val="24"/>
          <w:szCs w:val="24"/>
        </w:rPr>
        <w:t>goeden grond of bodem voor Zijn pleidooi hebben</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een </w:t>
      </w:r>
      <w:r w:rsidRPr="00121A2C">
        <w:rPr>
          <w:rFonts w:ascii="Times New Roman" w:hAnsi="Times New Roman"/>
          <w:sz w:val="24"/>
          <w:szCs w:val="24"/>
        </w:rPr>
        <w:t>beteren bodem</w:t>
      </w:r>
      <w:r>
        <w:rPr>
          <w:rFonts w:ascii="Times New Roman" w:hAnsi="Times New Roman"/>
          <w:sz w:val="24"/>
          <w:szCs w:val="24"/>
        </w:rPr>
        <w:t xml:space="preserve">, </w:t>
      </w:r>
      <w:r w:rsidRPr="00121A2C">
        <w:rPr>
          <w:rFonts w:ascii="Times New Roman" w:hAnsi="Times New Roman"/>
          <w:sz w:val="24"/>
          <w:szCs w:val="24"/>
        </w:rPr>
        <w:t>dan waarop de vleselijke mens staat</w:t>
      </w:r>
      <w:r>
        <w:rPr>
          <w:rFonts w:ascii="Times New Roman" w:hAnsi="Times New Roman"/>
          <w:sz w:val="24"/>
          <w:szCs w:val="24"/>
        </w:rPr>
        <w:t xml:space="preserve">, </w:t>
      </w:r>
      <w:r w:rsidRPr="00121A2C">
        <w:rPr>
          <w:rFonts w:ascii="Times New Roman" w:hAnsi="Times New Roman"/>
          <w:sz w:val="24"/>
          <w:szCs w:val="24"/>
        </w:rPr>
        <w:t>welke bodem is</w:t>
      </w:r>
      <w:r>
        <w:rPr>
          <w:rFonts w:ascii="Times New Roman" w:hAnsi="Times New Roman"/>
          <w:sz w:val="24"/>
          <w:szCs w:val="24"/>
        </w:rPr>
        <w:t xml:space="preserve">, </w:t>
      </w:r>
      <w:r w:rsidRPr="00121A2C">
        <w:rPr>
          <w:rFonts w:ascii="Times New Roman" w:hAnsi="Times New Roman"/>
          <w:sz w:val="24"/>
          <w:szCs w:val="24"/>
        </w:rPr>
        <w:t>hetzij enige bijzondere betrekking waarin deze man tot God staat</w:t>
      </w:r>
      <w:r>
        <w:rPr>
          <w:rFonts w:ascii="Times New Roman" w:hAnsi="Times New Roman"/>
          <w:sz w:val="24"/>
          <w:szCs w:val="24"/>
        </w:rPr>
        <w:t xml:space="preserve">, </w:t>
      </w:r>
      <w:r w:rsidRPr="00121A2C">
        <w:rPr>
          <w:rFonts w:ascii="Times New Roman" w:hAnsi="Times New Roman"/>
          <w:sz w:val="24"/>
          <w:szCs w:val="24"/>
        </w:rPr>
        <w:t>of enige bijzondere wet</w:t>
      </w:r>
      <w:r>
        <w:rPr>
          <w:rFonts w:ascii="Times New Roman" w:hAnsi="Times New Roman"/>
          <w:sz w:val="24"/>
          <w:szCs w:val="24"/>
        </w:rPr>
        <w:t xml:space="preserve">, </w:t>
      </w:r>
      <w:r w:rsidRPr="00121A2C">
        <w:rPr>
          <w:rFonts w:ascii="Times New Roman" w:hAnsi="Times New Roman"/>
          <w:sz w:val="24"/>
          <w:szCs w:val="24"/>
        </w:rPr>
        <w:t>waardoor hij enig privilege heeft</w:t>
      </w:r>
      <w:r>
        <w:rPr>
          <w:rFonts w:ascii="Times New Roman" w:hAnsi="Times New Roman"/>
          <w:sz w:val="24"/>
          <w:szCs w:val="24"/>
        </w:rPr>
        <w:t xml:space="preserve">, </w:t>
      </w:r>
      <w:r w:rsidRPr="00121A2C">
        <w:rPr>
          <w:rFonts w:ascii="Times New Roman" w:hAnsi="Times New Roman"/>
          <w:sz w:val="24"/>
          <w:szCs w:val="24"/>
        </w:rPr>
        <w:t>opdat hij enige grond mag hebben om zich te beroepen</w:t>
      </w:r>
      <w:r>
        <w:rPr>
          <w:rFonts w:ascii="Times New Roman" w:hAnsi="Times New Roman"/>
          <w:sz w:val="24"/>
          <w:szCs w:val="24"/>
        </w:rPr>
        <w:t xml:space="preserve">, indien </w:t>
      </w:r>
      <w:r w:rsidRPr="00121A2C">
        <w:rPr>
          <w:rFonts w:ascii="Times New Roman" w:hAnsi="Times New Roman"/>
          <w:sz w:val="24"/>
          <w:szCs w:val="24"/>
        </w:rPr>
        <w:t>nodig</w:t>
      </w:r>
      <w:r>
        <w:rPr>
          <w:rFonts w:ascii="Times New Roman" w:hAnsi="Times New Roman"/>
          <w:sz w:val="24"/>
          <w:szCs w:val="24"/>
        </w:rPr>
        <w:t xml:space="preserve">, </w:t>
      </w:r>
      <w:r w:rsidRPr="00121A2C">
        <w:rPr>
          <w:rFonts w:ascii="Times New Roman" w:hAnsi="Times New Roman"/>
          <w:sz w:val="24"/>
          <w:szCs w:val="24"/>
        </w:rPr>
        <w:t>op de gerechtigheid van God</w:t>
      </w:r>
      <w:r>
        <w:rPr>
          <w:rFonts w:ascii="Times New Roman" w:hAnsi="Times New Roman"/>
          <w:sz w:val="24"/>
          <w:szCs w:val="24"/>
        </w:rPr>
        <w:t xml:space="preserve">, maar geen </w:t>
      </w:r>
      <w:r w:rsidRPr="00121A2C">
        <w:rPr>
          <w:rFonts w:ascii="Times New Roman" w:hAnsi="Times New Roman"/>
          <w:sz w:val="24"/>
          <w:szCs w:val="24"/>
        </w:rPr>
        <w:t>van deze dingen behoren hen toe</w:t>
      </w:r>
      <w:r>
        <w:rPr>
          <w:rFonts w:ascii="Times New Roman" w:hAnsi="Times New Roman"/>
          <w:sz w:val="24"/>
          <w:szCs w:val="24"/>
        </w:rPr>
        <w:t xml:space="preserve">, </w:t>
      </w:r>
      <w:r w:rsidRPr="00121A2C">
        <w:rPr>
          <w:rFonts w:ascii="Times New Roman" w:hAnsi="Times New Roman"/>
          <w:sz w:val="24"/>
          <w:szCs w:val="24"/>
        </w:rPr>
        <w:t>die dood zijn in zonden en misdaden</w:t>
      </w:r>
      <w:r>
        <w:rPr>
          <w:rFonts w:ascii="Times New Roman" w:hAnsi="Times New Roman"/>
          <w:sz w:val="24"/>
          <w:szCs w:val="24"/>
        </w:rPr>
        <w:t xml:space="preserve">, </w:t>
      </w:r>
      <w:r w:rsidRPr="00121A2C">
        <w:rPr>
          <w:rFonts w:ascii="Times New Roman" w:hAnsi="Times New Roman"/>
          <w:sz w:val="24"/>
          <w:szCs w:val="24"/>
        </w:rPr>
        <w:t>zij staan in</w:t>
      </w:r>
      <w:r>
        <w:rPr>
          <w:rFonts w:ascii="Times New Roman" w:hAnsi="Times New Roman"/>
          <w:sz w:val="24"/>
          <w:szCs w:val="24"/>
        </w:rPr>
        <w:t xml:space="preserve"> geen </w:t>
      </w:r>
      <w:r w:rsidRPr="00121A2C">
        <w:rPr>
          <w:rFonts w:ascii="Times New Roman" w:hAnsi="Times New Roman"/>
          <w:sz w:val="24"/>
          <w:szCs w:val="24"/>
        </w:rPr>
        <w:t>bijzondere betrekking tot God</w:t>
      </w:r>
      <w:r>
        <w:rPr>
          <w:rFonts w:ascii="Times New Roman" w:hAnsi="Times New Roman"/>
          <w:sz w:val="24"/>
          <w:szCs w:val="24"/>
        </w:rPr>
        <w:t xml:space="preserve">, </w:t>
      </w:r>
      <w:r w:rsidRPr="00121A2C">
        <w:rPr>
          <w:rFonts w:ascii="Times New Roman" w:hAnsi="Times New Roman"/>
          <w:sz w:val="24"/>
          <w:szCs w:val="24"/>
        </w:rPr>
        <w:t>zij zijn niet bevoorrecht door het verbond der genade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232F0F">
        <w:rPr>
          <w:rFonts w:ascii="Times New Roman" w:hAnsi="Times New Roman"/>
          <w:b/>
          <w:sz w:val="24"/>
          <w:szCs w:val="24"/>
        </w:rPr>
        <w:t>Tegenwerping.</w:t>
      </w:r>
      <w:r w:rsidRPr="00121A2C">
        <w:rPr>
          <w:rFonts w:ascii="Times New Roman" w:hAnsi="Times New Roman"/>
          <w:sz w:val="24"/>
          <w:szCs w:val="24"/>
        </w:rPr>
        <w:t xml:space="preserve"> Maar pleit Christus niet als </w:t>
      </w:r>
      <w:r>
        <w:rPr>
          <w:rFonts w:ascii="Times New Roman" w:hAnsi="Times New Roman"/>
          <w:sz w:val="24"/>
          <w:szCs w:val="24"/>
        </w:rPr>
        <w:t>Voorspraak</w:t>
      </w:r>
      <w:r w:rsidRPr="00121A2C">
        <w:rPr>
          <w:rFonts w:ascii="Times New Roman" w:hAnsi="Times New Roman"/>
          <w:sz w:val="24"/>
          <w:szCs w:val="24"/>
        </w:rPr>
        <w:t xml:space="preserve"> voor de uitverkorenen</w:t>
      </w:r>
      <w:r>
        <w:rPr>
          <w:rFonts w:ascii="Times New Roman" w:hAnsi="Times New Roman"/>
          <w:sz w:val="24"/>
          <w:szCs w:val="24"/>
        </w:rPr>
        <w:t>, hoewel</w:t>
      </w:r>
      <w:r w:rsidRPr="00121A2C">
        <w:rPr>
          <w:rFonts w:ascii="Times New Roman" w:hAnsi="Times New Roman"/>
          <w:sz w:val="24"/>
          <w:szCs w:val="24"/>
        </w:rPr>
        <w:t xml:space="preserve"> zij nog niet geroepen zijn? </w:t>
      </w:r>
    </w:p>
    <w:p w:rsidR="00E25A7A" w:rsidRDefault="00E25A7A" w:rsidP="008436B5">
      <w:pPr>
        <w:spacing w:after="0"/>
        <w:jc w:val="both"/>
        <w:rPr>
          <w:rFonts w:ascii="Times New Roman" w:hAnsi="Times New Roman"/>
          <w:sz w:val="24"/>
          <w:szCs w:val="24"/>
        </w:rPr>
      </w:pPr>
      <w:r w:rsidRPr="00232F0F">
        <w:rPr>
          <w:rFonts w:ascii="Times New Roman" w:hAnsi="Times New Roman"/>
          <w:b/>
          <w:sz w:val="24"/>
          <w:szCs w:val="24"/>
        </w:rPr>
        <w:t>Antwoord.</w:t>
      </w:r>
      <w:r w:rsidRPr="00121A2C">
        <w:rPr>
          <w:rFonts w:ascii="Times New Roman" w:hAnsi="Times New Roman"/>
          <w:sz w:val="24"/>
          <w:szCs w:val="24"/>
        </w:rPr>
        <w:t xml:space="preserve"> Hij stierf voor al</w:t>
      </w:r>
      <w:r>
        <w:rPr>
          <w:rFonts w:ascii="Times New Roman" w:hAnsi="Times New Roman"/>
          <w:sz w:val="24"/>
          <w:szCs w:val="24"/>
        </w:rPr>
        <w:t xml:space="preserve"> Zijn </w:t>
      </w:r>
      <w:r w:rsidRPr="00121A2C">
        <w:rPr>
          <w:rFonts w:ascii="Times New Roman" w:hAnsi="Times New Roman"/>
          <w:sz w:val="24"/>
          <w:szCs w:val="24"/>
        </w:rPr>
        <w:t>uitverkorenen</w:t>
      </w:r>
      <w:r>
        <w:rPr>
          <w:rFonts w:ascii="Times New Roman" w:hAnsi="Times New Roman"/>
          <w:sz w:val="24"/>
          <w:szCs w:val="24"/>
        </w:rPr>
        <w:t xml:space="preserve">, </w:t>
      </w:r>
      <w:r w:rsidRPr="00121A2C">
        <w:rPr>
          <w:rFonts w:ascii="Times New Roman" w:hAnsi="Times New Roman"/>
          <w:sz w:val="24"/>
          <w:szCs w:val="24"/>
        </w:rPr>
        <w:t>Hij bidt voor al</w:t>
      </w:r>
      <w:r>
        <w:rPr>
          <w:rFonts w:ascii="Times New Roman" w:hAnsi="Times New Roman"/>
          <w:sz w:val="24"/>
          <w:szCs w:val="24"/>
        </w:rPr>
        <w:t xml:space="preserve"> zijn </w:t>
      </w:r>
      <w:r w:rsidRPr="00121A2C">
        <w:rPr>
          <w:rFonts w:ascii="Times New Roman" w:hAnsi="Times New Roman"/>
          <w:sz w:val="24"/>
          <w:szCs w:val="24"/>
        </w:rPr>
        <w:t>uitverkorenen als een Priester</w:t>
      </w:r>
      <w:r>
        <w:rPr>
          <w:rFonts w:ascii="Times New Roman" w:hAnsi="Times New Roman"/>
          <w:sz w:val="24"/>
          <w:szCs w:val="24"/>
        </w:rPr>
        <w:t>, maar</w:t>
      </w:r>
      <w:r w:rsidRPr="00121A2C">
        <w:rPr>
          <w:rFonts w:ascii="Times New Roman" w:hAnsi="Times New Roman"/>
          <w:sz w:val="24"/>
          <w:szCs w:val="24"/>
        </w:rPr>
        <w:t xml:space="preserve"> als een </w:t>
      </w:r>
      <w:r>
        <w:rPr>
          <w:rFonts w:ascii="Times New Roman" w:hAnsi="Times New Roman"/>
          <w:sz w:val="24"/>
          <w:szCs w:val="24"/>
        </w:rPr>
        <w:t>Voorspraak</w:t>
      </w:r>
      <w:r w:rsidRPr="00121A2C">
        <w:rPr>
          <w:rFonts w:ascii="Times New Roman" w:hAnsi="Times New Roman"/>
          <w:sz w:val="24"/>
          <w:szCs w:val="24"/>
        </w:rPr>
        <w:t xml:space="preserve"> pleit Hij slechts voor de kinderen</w:t>
      </w:r>
      <w:r>
        <w:rPr>
          <w:rFonts w:ascii="Times New Roman" w:hAnsi="Times New Roman"/>
          <w:sz w:val="24"/>
          <w:szCs w:val="24"/>
        </w:rPr>
        <w:t xml:space="preserve">, </w:t>
      </w:r>
      <w:r w:rsidRPr="00121A2C">
        <w:rPr>
          <w:rFonts w:ascii="Times New Roman" w:hAnsi="Times New Roman"/>
          <w:sz w:val="24"/>
          <w:szCs w:val="24"/>
        </w:rPr>
        <w:t>voor de geroepenen alleen. De Satan had niets in te brengen tegen Gods uitverkiezing</w:t>
      </w:r>
      <w:r>
        <w:rPr>
          <w:rFonts w:ascii="Times New Roman" w:hAnsi="Times New Roman"/>
          <w:sz w:val="24"/>
          <w:szCs w:val="24"/>
        </w:rPr>
        <w:t xml:space="preserve">, </w:t>
      </w:r>
      <w:r w:rsidRPr="00121A2C">
        <w:rPr>
          <w:rFonts w:ascii="Times New Roman" w:hAnsi="Times New Roman"/>
          <w:sz w:val="24"/>
          <w:szCs w:val="24"/>
        </w:rPr>
        <w:t>want hij kent haar niet</w:t>
      </w:r>
      <w:r>
        <w:rPr>
          <w:rFonts w:ascii="Times New Roman" w:hAnsi="Times New Roman"/>
          <w:sz w:val="24"/>
          <w:szCs w:val="24"/>
        </w:rPr>
        <w:t>, maar</w:t>
      </w:r>
      <w:r w:rsidRPr="00121A2C">
        <w:rPr>
          <w:rFonts w:ascii="Times New Roman" w:hAnsi="Times New Roman"/>
          <w:sz w:val="24"/>
          <w:szCs w:val="24"/>
        </w:rPr>
        <w:t xml:space="preserve"> hij had op de geroepenen tegen</w:t>
      </w:r>
      <w:r>
        <w:rPr>
          <w:rFonts w:ascii="Times New Roman" w:hAnsi="Times New Roman"/>
          <w:sz w:val="24"/>
          <w:szCs w:val="24"/>
        </w:rPr>
        <w:t xml:space="preserve"> -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of zij waarlijk geheiligd waren of niet</w:t>
      </w:r>
      <w:r>
        <w:rPr>
          <w:rFonts w:ascii="Times New Roman" w:hAnsi="Times New Roman"/>
          <w:sz w:val="24"/>
          <w:szCs w:val="24"/>
        </w:rPr>
        <w:t xml:space="preserve">, </w:t>
      </w:r>
      <w:r w:rsidRPr="00121A2C">
        <w:rPr>
          <w:rFonts w:ascii="Times New Roman" w:hAnsi="Times New Roman"/>
          <w:sz w:val="24"/>
          <w:szCs w:val="24"/>
        </w:rPr>
        <w:t>of zij moesten sterven voor hun overtredingen. Job. 36:9</w:t>
      </w:r>
      <w:r>
        <w:rPr>
          <w:rFonts w:ascii="Times New Roman" w:hAnsi="Times New Roman"/>
          <w:sz w:val="24"/>
          <w:szCs w:val="24"/>
        </w:rPr>
        <w:t xml:space="preserve">, </w:t>
      </w:r>
      <w:r w:rsidRPr="00121A2C">
        <w:rPr>
          <w:rFonts w:ascii="Times New Roman" w:hAnsi="Times New Roman"/>
          <w:sz w:val="24"/>
          <w:szCs w:val="24"/>
        </w:rPr>
        <w:t>10</w:t>
      </w:r>
      <w:r>
        <w:rPr>
          <w:rFonts w:ascii="Times New Roman" w:hAnsi="Times New Roman"/>
          <w:sz w:val="24"/>
          <w:szCs w:val="24"/>
        </w:rPr>
        <w:t>, Zach.</w:t>
      </w:r>
      <w:r w:rsidRPr="00121A2C">
        <w:rPr>
          <w:rFonts w:ascii="Times New Roman" w:hAnsi="Times New Roman"/>
          <w:sz w:val="24"/>
          <w:szCs w:val="24"/>
        </w:rPr>
        <w:t xml:space="preserve"> 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voor deze dingen heeft hij enige stof om</w:t>
      </w:r>
      <w:r>
        <w:rPr>
          <w:rFonts w:ascii="Times New Roman" w:hAnsi="Times New Roman"/>
          <w:sz w:val="24"/>
          <w:szCs w:val="24"/>
        </w:rPr>
        <w:t xml:space="preserve"> een </w:t>
      </w:r>
      <w:r w:rsidRPr="00121A2C">
        <w:rPr>
          <w:rFonts w:ascii="Times New Roman" w:hAnsi="Times New Roman"/>
          <w:sz w:val="24"/>
          <w:szCs w:val="24"/>
        </w:rPr>
        <w:t>beschuldiging tegen ons samen te flansen</w:t>
      </w:r>
      <w:r>
        <w:rPr>
          <w:rFonts w:ascii="Times New Roman" w:hAnsi="Times New Roman"/>
          <w:sz w:val="24"/>
          <w:szCs w:val="24"/>
        </w:rPr>
        <w:t xml:space="preserve">, </w:t>
      </w:r>
      <w:r w:rsidRPr="00121A2C">
        <w:rPr>
          <w:rFonts w:ascii="Times New Roman" w:hAnsi="Times New Roman"/>
          <w:sz w:val="24"/>
          <w:szCs w:val="24"/>
        </w:rPr>
        <w:t>en nu is het de tijd voor Jezus Christus om op te staan en voor Zijn volk te pleiten</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voor deze dingen heeft hij enige stof om</w:t>
      </w:r>
      <w:r>
        <w:rPr>
          <w:rFonts w:ascii="Times New Roman" w:hAnsi="Times New Roman"/>
          <w:sz w:val="24"/>
          <w:szCs w:val="24"/>
        </w:rPr>
        <w:t xml:space="preserve"> een </w:t>
      </w:r>
      <w:r w:rsidRPr="00121A2C">
        <w:rPr>
          <w:rFonts w:ascii="Times New Roman" w:hAnsi="Times New Roman"/>
          <w:sz w:val="24"/>
          <w:szCs w:val="24"/>
        </w:rPr>
        <w:t>aanklacht tegen ons op te stellen</w:t>
      </w:r>
      <w:r>
        <w:rPr>
          <w:rFonts w:ascii="Times New Roman" w:hAnsi="Times New Roman"/>
          <w:sz w:val="24"/>
          <w:szCs w:val="24"/>
        </w:rPr>
        <w:t xml:space="preserve">, </w:t>
      </w:r>
      <w:r w:rsidRPr="00121A2C">
        <w:rPr>
          <w:rFonts w:ascii="Times New Roman" w:hAnsi="Times New Roman"/>
          <w:sz w:val="24"/>
          <w:szCs w:val="24"/>
        </w:rPr>
        <w:t>want daar is de zonden</w:t>
      </w:r>
      <w:r>
        <w:rPr>
          <w:rFonts w:ascii="Times New Roman" w:hAnsi="Times New Roman"/>
          <w:sz w:val="24"/>
          <w:szCs w:val="24"/>
        </w:rPr>
        <w:t xml:space="preserve">, </w:t>
      </w:r>
      <w:r w:rsidRPr="00121A2C">
        <w:rPr>
          <w:rFonts w:ascii="Times New Roman" w:hAnsi="Times New Roman"/>
          <w:sz w:val="24"/>
          <w:szCs w:val="24"/>
        </w:rPr>
        <w:t>het verbond der werken en ook een rechter</w:t>
      </w:r>
      <w:r>
        <w:rPr>
          <w:rFonts w:ascii="Times New Roman" w:hAnsi="Times New Roman"/>
          <w:sz w:val="24"/>
          <w:szCs w:val="24"/>
        </w:rPr>
        <w:t xml:space="preserve">, </w:t>
      </w:r>
      <w:r w:rsidRPr="00121A2C">
        <w:rPr>
          <w:rFonts w:ascii="Times New Roman" w:hAnsi="Times New Roman"/>
          <w:sz w:val="24"/>
          <w:szCs w:val="24"/>
        </w:rPr>
        <w:t>bij wie geen aanneming des persoons is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om nu deze beschuldiging te ontwarren en te vernietigen</w:t>
      </w:r>
      <w:r>
        <w:rPr>
          <w:rFonts w:ascii="Times New Roman" w:hAnsi="Times New Roman"/>
          <w:sz w:val="24"/>
          <w:szCs w:val="24"/>
        </w:rPr>
        <w:t xml:space="preserve">, </w:t>
      </w:r>
      <w:r w:rsidRPr="00121A2C">
        <w:rPr>
          <w:rFonts w:ascii="Times New Roman" w:hAnsi="Times New Roman"/>
          <w:sz w:val="24"/>
          <w:szCs w:val="24"/>
        </w:rPr>
        <w:t xml:space="preserve">hiervoor is Jezus Christus onze </w:t>
      </w:r>
      <w:r>
        <w:rPr>
          <w:rFonts w:ascii="Times New Roman" w:hAnsi="Times New Roman"/>
          <w:sz w:val="24"/>
          <w:szCs w:val="24"/>
        </w:rPr>
        <w:t xml:space="preserve">Voorspraak, </w:t>
      </w:r>
      <w:r w:rsidRPr="00121A2C">
        <w:rPr>
          <w:rFonts w:ascii="Times New Roman" w:hAnsi="Times New Roman"/>
          <w:sz w:val="24"/>
          <w:szCs w:val="24"/>
        </w:rPr>
        <w:t xml:space="preserve">en dit geschiedt alleen voor de kinderen. </w:t>
      </w:r>
      <w:r>
        <w:rPr>
          <w:rFonts w:ascii="Times New Roman" w:hAnsi="Times New Roman"/>
          <w:sz w:val="24"/>
          <w:szCs w:val="24"/>
        </w:rPr>
        <w:t>"</w:t>
      </w:r>
      <w:r w:rsidRPr="00121A2C">
        <w:rPr>
          <w:rFonts w:ascii="Times New Roman" w:hAnsi="Times New Roman"/>
          <w:sz w:val="24"/>
          <w:szCs w:val="24"/>
        </w:rPr>
        <w:t xml:space="preserve">Mijn kinderkens! Ik schrijf u deze dingen </w:t>
      </w:r>
      <w:r>
        <w:rPr>
          <w:rFonts w:ascii="Times New Roman" w:hAnsi="Times New Roman"/>
          <w:sz w:val="24"/>
          <w:szCs w:val="24"/>
        </w:rPr>
        <w:t xml:space="preserve">opdat u </w:t>
      </w:r>
      <w:r w:rsidRPr="00121A2C">
        <w:rPr>
          <w:rFonts w:ascii="Times New Roman" w:hAnsi="Times New Roman"/>
          <w:sz w:val="24"/>
          <w:szCs w:val="24"/>
        </w:rPr>
        <w:t>niet zondigt</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indien </w:t>
      </w:r>
      <w:r w:rsidRPr="00121A2C">
        <w:rPr>
          <w:rFonts w:ascii="Times New Roman" w:hAnsi="Times New Roman"/>
          <w:sz w:val="24"/>
          <w:szCs w:val="24"/>
        </w:rPr>
        <w:t>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xml:space="preserve"> de Rechtvaardige</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Pr="00232F0F" w:rsidRDefault="00E25A7A" w:rsidP="008436B5">
      <w:pPr>
        <w:spacing w:after="0"/>
        <w:ind w:left="708"/>
        <w:jc w:val="both"/>
        <w:rPr>
          <w:rFonts w:ascii="Times New Roman" w:hAnsi="Times New Roman"/>
          <w:i/>
          <w:sz w:val="24"/>
          <w:szCs w:val="24"/>
        </w:rPr>
      </w:pPr>
      <w:r w:rsidRPr="00232F0F">
        <w:rPr>
          <w:rFonts w:ascii="Times New Roman" w:hAnsi="Times New Roman"/>
          <w:i/>
          <w:sz w:val="24"/>
          <w:szCs w:val="24"/>
        </w:rPr>
        <w:t xml:space="preserve">Ik zal de Heere op het hoogste prijzen, </w:t>
      </w:r>
    </w:p>
    <w:p w:rsidR="00E25A7A" w:rsidRPr="00232F0F" w:rsidRDefault="00E25A7A" w:rsidP="008436B5">
      <w:pPr>
        <w:spacing w:after="0"/>
        <w:ind w:left="708"/>
        <w:jc w:val="both"/>
        <w:rPr>
          <w:rFonts w:ascii="Times New Roman" w:hAnsi="Times New Roman"/>
          <w:i/>
          <w:sz w:val="24"/>
          <w:szCs w:val="24"/>
        </w:rPr>
      </w:pPr>
      <w:r w:rsidRPr="00232F0F">
        <w:rPr>
          <w:rFonts w:ascii="Times New Roman" w:hAnsi="Times New Roman"/>
          <w:i/>
          <w:sz w:val="24"/>
          <w:szCs w:val="24"/>
        </w:rPr>
        <w:t xml:space="preserve">"k Zal Hem bij velen eer bewijzen, </w:t>
      </w:r>
    </w:p>
    <w:p w:rsidR="00E25A7A" w:rsidRPr="00232F0F" w:rsidRDefault="00E25A7A" w:rsidP="008436B5">
      <w:pPr>
        <w:spacing w:after="0"/>
        <w:ind w:left="708"/>
        <w:jc w:val="both"/>
        <w:rPr>
          <w:rFonts w:ascii="Times New Roman" w:hAnsi="Times New Roman"/>
          <w:i/>
          <w:sz w:val="24"/>
          <w:szCs w:val="24"/>
        </w:rPr>
      </w:pPr>
      <w:r w:rsidRPr="00232F0F">
        <w:rPr>
          <w:rFonts w:ascii="Times New Roman" w:hAnsi="Times New Roman"/>
          <w:i/>
          <w:sz w:val="24"/>
          <w:szCs w:val="24"/>
        </w:rPr>
        <w:t xml:space="preserve">Want Hij zal zich gewis erbarmen, </w:t>
      </w:r>
    </w:p>
    <w:p w:rsidR="00E25A7A" w:rsidRPr="00232F0F" w:rsidRDefault="00E25A7A" w:rsidP="008436B5">
      <w:pPr>
        <w:spacing w:after="0"/>
        <w:ind w:left="708"/>
        <w:jc w:val="both"/>
        <w:rPr>
          <w:rFonts w:ascii="Times New Roman" w:hAnsi="Times New Roman"/>
          <w:i/>
          <w:sz w:val="24"/>
          <w:szCs w:val="24"/>
        </w:rPr>
      </w:pPr>
      <w:r w:rsidRPr="00232F0F">
        <w:rPr>
          <w:rFonts w:ascii="Times New Roman" w:hAnsi="Times New Roman"/>
          <w:i/>
          <w:sz w:val="24"/>
          <w:szCs w:val="24"/>
        </w:rPr>
        <w:t xml:space="preserve">En staan ter rechterhand des armen, </w:t>
      </w:r>
    </w:p>
    <w:p w:rsidR="00E25A7A" w:rsidRPr="00232F0F" w:rsidRDefault="00E25A7A" w:rsidP="008436B5">
      <w:pPr>
        <w:spacing w:after="0"/>
        <w:ind w:left="708"/>
        <w:jc w:val="both"/>
        <w:rPr>
          <w:rFonts w:ascii="Times New Roman" w:hAnsi="Times New Roman"/>
          <w:i/>
          <w:sz w:val="24"/>
          <w:szCs w:val="24"/>
        </w:rPr>
      </w:pPr>
      <w:r w:rsidRPr="00232F0F">
        <w:rPr>
          <w:rFonts w:ascii="Times New Roman" w:hAnsi="Times New Roman"/>
          <w:i/>
          <w:sz w:val="24"/>
          <w:szCs w:val="24"/>
        </w:rPr>
        <w:t xml:space="preserve">Hem redden uit het snood gericht, </w:t>
      </w:r>
    </w:p>
    <w:p w:rsidR="00E25A7A" w:rsidRPr="00232F0F" w:rsidRDefault="00E25A7A" w:rsidP="008436B5">
      <w:pPr>
        <w:spacing w:after="0"/>
        <w:ind w:left="708"/>
        <w:jc w:val="both"/>
        <w:rPr>
          <w:rFonts w:ascii="Times New Roman" w:hAnsi="Times New Roman"/>
          <w:i/>
          <w:sz w:val="24"/>
          <w:szCs w:val="24"/>
        </w:rPr>
      </w:pPr>
      <w:r w:rsidRPr="00232F0F">
        <w:rPr>
          <w:rFonts w:ascii="Times New Roman" w:hAnsi="Times New Roman"/>
          <w:i/>
          <w:sz w:val="24"/>
          <w:szCs w:val="24"/>
        </w:rPr>
        <w:t xml:space="preserve">Daar het vonnis tot zijn doodstraf ligt.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br w:type="page"/>
      </w:r>
    </w:p>
    <w:p w:rsidR="00E25A7A" w:rsidRDefault="00E25A7A" w:rsidP="008436B5">
      <w:pPr>
        <w:spacing w:after="0"/>
        <w:jc w:val="both"/>
        <w:rPr>
          <w:rFonts w:ascii="Times New Roman" w:hAnsi="Times New Roman"/>
          <w:b/>
          <w:sz w:val="24"/>
          <w:szCs w:val="24"/>
        </w:rPr>
      </w:pPr>
    </w:p>
    <w:p w:rsidR="00E25A7A" w:rsidRPr="00045D9C" w:rsidRDefault="00E25A7A" w:rsidP="00AE4212">
      <w:pPr>
        <w:numPr>
          <w:ilvl w:val="0"/>
          <w:numId w:val="36"/>
        </w:numPr>
        <w:spacing w:after="0"/>
        <w:jc w:val="center"/>
        <w:rPr>
          <w:rFonts w:ascii="Times New Roman" w:hAnsi="Times New Roman"/>
          <w:b/>
          <w:sz w:val="24"/>
          <w:szCs w:val="24"/>
        </w:rPr>
      </w:pPr>
      <w:r w:rsidRPr="00045D9C">
        <w:rPr>
          <w:rFonts w:ascii="Times New Roman" w:hAnsi="Times New Roman"/>
          <w:b/>
          <w:sz w:val="24"/>
          <w:szCs w:val="24"/>
        </w:rPr>
        <w:t>ENIGE KRETEN UIT DE HEL</w:t>
      </w:r>
    </w:p>
    <w:p w:rsidR="00E25A7A" w:rsidRDefault="00E25A7A" w:rsidP="008436B5">
      <w:pPr>
        <w:spacing w:after="0"/>
        <w:jc w:val="center"/>
        <w:rPr>
          <w:rFonts w:ascii="Times New Roman" w:hAnsi="Times New Roman"/>
          <w:sz w:val="20"/>
          <w:szCs w:val="20"/>
        </w:rPr>
      </w:pPr>
    </w:p>
    <w:p w:rsidR="00E25A7A" w:rsidRPr="00045D9C" w:rsidRDefault="00E25A7A" w:rsidP="008436B5">
      <w:pPr>
        <w:spacing w:after="0"/>
        <w:jc w:val="center"/>
        <w:rPr>
          <w:rFonts w:ascii="Times New Roman" w:hAnsi="Times New Roman"/>
          <w:sz w:val="20"/>
          <w:szCs w:val="20"/>
        </w:rPr>
      </w:pPr>
      <w:r w:rsidRPr="00045D9C">
        <w:rPr>
          <w:rFonts w:ascii="Times New Roman" w:hAnsi="Times New Roman"/>
          <w:sz w:val="20"/>
          <w:szCs w:val="20"/>
        </w:rPr>
        <w:t>OF DE WEEKLACHTEN ENER VERDOEMDE ZIEL.</w:t>
      </w:r>
    </w:p>
    <w:p w:rsidR="00E25A7A" w:rsidRPr="00045D9C" w:rsidRDefault="00E25A7A" w:rsidP="008436B5">
      <w:pPr>
        <w:spacing w:after="0"/>
        <w:jc w:val="center"/>
        <w:rPr>
          <w:rFonts w:ascii="Times New Roman" w:hAnsi="Times New Roman"/>
          <w:sz w:val="20"/>
          <w:szCs w:val="20"/>
        </w:rPr>
      </w:pPr>
      <w:r w:rsidRPr="00045D9C">
        <w:rPr>
          <w:rFonts w:ascii="Times New Roman" w:hAnsi="Times New Roman"/>
          <w:sz w:val="20"/>
          <w:szCs w:val="20"/>
        </w:rPr>
        <w:t>OF EEN UITLEG VAN DIE WOORDEN IN HET 16de HOOFDSTUK VAN LUKAS, BETREFFENDE de</w:t>
      </w:r>
      <w:r>
        <w:rPr>
          <w:rFonts w:ascii="Times New Roman" w:hAnsi="Times New Roman"/>
          <w:sz w:val="20"/>
          <w:szCs w:val="20"/>
        </w:rPr>
        <w:t xml:space="preserve"> rijke man</w:t>
      </w:r>
      <w:r w:rsidRPr="00045D9C">
        <w:rPr>
          <w:rFonts w:ascii="Times New Roman" w:hAnsi="Times New Roman"/>
          <w:sz w:val="20"/>
          <w:szCs w:val="20"/>
        </w:rPr>
        <w:t xml:space="preserve"> EN de BEDELAAR. WAARIN DE RAMPZALIGE STAAT DER VERDOEMDEN WORDT BLOOTGELEGD</w:t>
      </w:r>
    </w:p>
    <w:p w:rsidR="00E25A7A" w:rsidRPr="00045D9C" w:rsidRDefault="00E25A7A" w:rsidP="008436B5">
      <w:pPr>
        <w:spacing w:after="0"/>
        <w:jc w:val="center"/>
        <w:rPr>
          <w:rFonts w:ascii="Times New Roman" w:hAnsi="Times New Roman"/>
          <w:sz w:val="20"/>
          <w:szCs w:val="20"/>
        </w:rPr>
      </w:pPr>
      <w:r w:rsidRPr="00045D9C">
        <w:rPr>
          <w:rFonts w:ascii="Times New Roman" w:hAnsi="Times New Roman"/>
          <w:sz w:val="20"/>
          <w:szCs w:val="20"/>
        </w:rPr>
        <w:t>EN EEN WOORD VAN WAARSCHUWING WORDT GEGEVEN AAN ZONDAREN, AAN OUDEN EN JONGEN, OM, DOOR HET GELOOF IN JEZUS CHRISTUS, TE VERHOEDEN, DAT ZIJ IN DEZE PLAATS DER PIJNIGING KOMEN.</w:t>
      </w:r>
    </w:p>
    <w:p w:rsidR="00E25A7A" w:rsidRDefault="00E25A7A" w:rsidP="008436B5">
      <w:pPr>
        <w:spacing w:after="0"/>
        <w:jc w:val="center"/>
        <w:rPr>
          <w:rFonts w:ascii="Times New Roman" w:hAnsi="Times New Roman"/>
          <w:sz w:val="24"/>
          <w:szCs w:val="24"/>
        </w:rPr>
      </w:pPr>
    </w:p>
    <w:p w:rsidR="00E25A7A" w:rsidRDefault="00E25A7A" w:rsidP="008436B5">
      <w:pPr>
        <w:spacing w:after="0"/>
        <w:jc w:val="center"/>
        <w:rPr>
          <w:rFonts w:ascii="Times New Roman" w:hAnsi="Times New Roman"/>
          <w:sz w:val="24"/>
          <w:szCs w:val="24"/>
          <w:lang w:val="en-GB"/>
        </w:rPr>
      </w:pPr>
      <w:r w:rsidRPr="00045D9C">
        <w:rPr>
          <w:rFonts w:ascii="Times New Roman" w:hAnsi="Times New Roman"/>
          <w:sz w:val="24"/>
          <w:szCs w:val="24"/>
          <w:lang w:val="en-GB"/>
        </w:rPr>
        <w:t>A few Sighs from H</w:t>
      </w:r>
      <w:r>
        <w:rPr>
          <w:rFonts w:ascii="Times New Roman" w:hAnsi="Times New Roman"/>
          <w:sz w:val="24"/>
          <w:szCs w:val="24"/>
          <w:lang w:val="en-GB"/>
        </w:rPr>
        <w:t>ell,</w:t>
      </w:r>
    </w:p>
    <w:p w:rsidR="00E25A7A" w:rsidRPr="00D964C7" w:rsidRDefault="00E25A7A" w:rsidP="008436B5">
      <w:pPr>
        <w:spacing w:after="0"/>
        <w:jc w:val="center"/>
        <w:rPr>
          <w:rFonts w:ascii="Times New Roman" w:hAnsi="Times New Roman"/>
          <w:sz w:val="24"/>
          <w:szCs w:val="24"/>
        </w:rPr>
      </w:pPr>
      <w:r>
        <w:rPr>
          <w:rFonts w:ascii="Times New Roman" w:hAnsi="Times New Roman"/>
          <w:sz w:val="24"/>
          <w:szCs w:val="24"/>
          <w:lang w:val="en-GB"/>
        </w:rPr>
        <w:t xml:space="preserve">Or the Groans of  DamnedSoul. </w:t>
      </w:r>
      <w:r w:rsidRPr="00D964C7">
        <w:rPr>
          <w:rFonts w:ascii="Times New Roman" w:hAnsi="Times New Roman"/>
          <w:sz w:val="24"/>
          <w:szCs w:val="24"/>
        </w:rPr>
        <w:t>1658</w:t>
      </w:r>
    </w:p>
    <w:p w:rsidR="00E25A7A" w:rsidRPr="00D964C7"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Alsmede een korte verhandeling over het nut der Schriften tot onze onderwijzing in</w:t>
      </w:r>
      <w:r>
        <w:rPr>
          <w:rFonts w:ascii="Times New Roman" w:hAnsi="Times New Roman"/>
          <w:sz w:val="24"/>
          <w:szCs w:val="24"/>
        </w:rPr>
        <w:t xml:space="preserve"> de </w:t>
      </w:r>
      <w:r w:rsidRPr="00121A2C">
        <w:rPr>
          <w:rFonts w:ascii="Times New Roman" w:hAnsi="Times New Roman"/>
          <w:sz w:val="24"/>
          <w:szCs w:val="24"/>
        </w:rPr>
        <w:t>weg der gerechtigheid overeenkomstig de strekking van de genoemde gelijkenis.</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De goddelozen zullen terugkeren</w:t>
      </w:r>
      <w:r>
        <w:rPr>
          <w:rFonts w:ascii="Times New Roman" w:hAnsi="Times New Roman"/>
          <w:sz w:val="24"/>
          <w:szCs w:val="24"/>
        </w:rPr>
        <w:t xml:space="preserve">, </w:t>
      </w:r>
      <w:r w:rsidRPr="00121A2C">
        <w:rPr>
          <w:rFonts w:ascii="Times New Roman" w:hAnsi="Times New Roman"/>
          <w:sz w:val="24"/>
          <w:szCs w:val="24"/>
        </w:rPr>
        <w:t>naar de hel toe</w:t>
      </w:r>
      <w:r>
        <w:rPr>
          <w:rFonts w:ascii="Times New Roman" w:hAnsi="Times New Roman"/>
          <w:sz w:val="24"/>
          <w:szCs w:val="24"/>
        </w:rPr>
        <w:t xml:space="preserve">, </w:t>
      </w:r>
      <w:r w:rsidRPr="00121A2C">
        <w:rPr>
          <w:rFonts w:ascii="Times New Roman" w:hAnsi="Times New Roman"/>
          <w:sz w:val="24"/>
          <w:szCs w:val="24"/>
        </w:rPr>
        <w:t>alle God vergetende heidenen.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9:18.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En zo iemand niet gevonden werd geschreven in het boek des levens</w:t>
      </w:r>
      <w:r>
        <w:rPr>
          <w:rFonts w:ascii="Times New Roman" w:hAnsi="Times New Roman"/>
          <w:sz w:val="24"/>
          <w:szCs w:val="24"/>
        </w:rPr>
        <w:t xml:space="preserve">, </w:t>
      </w:r>
      <w:r w:rsidRPr="00121A2C">
        <w:rPr>
          <w:rFonts w:ascii="Times New Roman" w:hAnsi="Times New Roman"/>
          <w:sz w:val="24"/>
          <w:szCs w:val="24"/>
        </w:rPr>
        <w:t>die werd geworpen in</w:t>
      </w:r>
      <w:r>
        <w:rPr>
          <w:rFonts w:ascii="Times New Roman" w:hAnsi="Times New Roman"/>
          <w:sz w:val="24"/>
          <w:szCs w:val="24"/>
        </w:rPr>
        <w:t xml:space="preserve"> de </w:t>
      </w:r>
      <w:r w:rsidRPr="00121A2C">
        <w:rPr>
          <w:rFonts w:ascii="Times New Roman" w:hAnsi="Times New Roman"/>
          <w:sz w:val="24"/>
          <w:szCs w:val="24"/>
        </w:rPr>
        <w:t>poel des vuurs.</w:t>
      </w:r>
      <w:r>
        <w:rPr>
          <w:rFonts w:ascii="Times New Roman" w:hAnsi="Times New Roman"/>
          <w:sz w:val="24"/>
          <w:szCs w:val="24"/>
        </w:rPr>
        <w:t xml:space="preserve">" Openbaring </w:t>
      </w:r>
      <w:r w:rsidRPr="00121A2C">
        <w:rPr>
          <w:rFonts w:ascii="Times New Roman" w:hAnsi="Times New Roman"/>
          <w:sz w:val="24"/>
          <w:szCs w:val="24"/>
        </w:rPr>
        <w:t xml:space="preserve">20:15 .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Door de arme en geringe dienstknecht van Jezus Christus.</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John Bunyan</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VOORREDE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Vriend</w:t>
      </w:r>
      <w:r>
        <w:rPr>
          <w:rFonts w:ascii="Times New Roman" w:hAnsi="Times New Roman"/>
          <w:sz w:val="24"/>
          <w:szCs w:val="24"/>
        </w:rPr>
        <w:t xml:space="preserve">, </w:t>
      </w:r>
      <w:r w:rsidRPr="00121A2C">
        <w:rPr>
          <w:rFonts w:ascii="Times New Roman" w:hAnsi="Times New Roman"/>
          <w:sz w:val="24"/>
          <w:szCs w:val="24"/>
        </w:rPr>
        <w:t>omdat het een gevaarlijke zaak is naar de plaats der duisternis en der kwelling te wandelen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nogmaals, </w:t>
      </w:r>
      <w:r w:rsidRPr="00121A2C">
        <w:rPr>
          <w:rFonts w:ascii="Times New Roman" w:hAnsi="Times New Roman"/>
          <w:sz w:val="24"/>
          <w:szCs w:val="24"/>
        </w:rPr>
        <w:t>omdat het de weg is</w:t>
      </w:r>
      <w:r>
        <w:rPr>
          <w:rFonts w:ascii="Times New Roman" w:hAnsi="Times New Roman"/>
          <w:sz w:val="24"/>
          <w:szCs w:val="24"/>
        </w:rPr>
        <w:t xml:space="preserve">, </w:t>
      </w:r>
      <w:r w:rsidRPr="00121A2C">
        <w:rPr>
          <w:rFonts w:ascii="Times New Roman" w:hAnsi="Times New Roman"/>
          <w:sz w:val="24"/>
          <w:szCs w:val="24"/>
        </w:rPr>
        <w:t>die de meeste arme</w:t>
      </w:r>
      <w:r>
        <w:rPr>
          <w:rFonts w:ascii="Times New Roman" w:hAnsi="Times New Roman"/>
          <w:sz w:val="24"/>
          <w:szCs w:val="24"/>
        </w:rPr>
        <w:t xml:space="preserve"> zielen</w:t>
      </w:r>
      <w:r w:rsidRPr="00121A2C">
        <w:rPr>
          <w:rFonts w:ascii="Times New Roman" w:hAnsi="Times New Roman"/>
          <w:sz w:val="24"/>
          <w:szCs w:val="24"/>
        </w:rPr>
        <w:t xml:space="preserve"> in de wereld bewandelen</w:t>
      </w:r>
      <w:r>
        <w:rPr>
          <w:rFonts w:ascii="Times New Roman" w:hAnsi="Times New Roman"/>
          <w:sz w:val="24"/>
          <w:szCs w:val="24"/>
        </w:rPr>
        <w:t xml:space="preserve">, </w:t>
      </w:r>
      <w:r w:rsidRPr="00121A2C">
        <w:rPr>
          <w:rFonts w:ascii="Times New Roman" w:hAnsi="Times New Roman"/>
          <w:sz w:val="24"/>
          <w:szCs w:val="24"/>
        </w:rPr>
        <w:t>en dat wel met vreugde en blijdschap</w:t>
      </w:r>
      <w:r>
        <w:rPr>
          <w:rFonts w:ascii="Times New Roman" w:hAnsi="Times New Roman"/>
          <w:sz w:val="24"/>
          <w:szCs w:val="24"/>
        </w:rPr>
        <w:t xml:space="preserve">, </w:t>
      </w:r>
      <w:r w:rsidRPr="00121A2C">
        <w:rPr>
          <w:rFonts w:ascii="Times New Roman" w:hAnsi="Times New Roman"/>
          <w:sz w:val="24"/>
          <w:szCs w:val="24"/>
        </w:rPr>
        <w:t>alsof daar het enig geluk te vinden is</w:t>
      </w:r>
      <w:r>
        <w:rPr>
          <w:rFonts w:ascii="Times New Roman" w:hAnsi="Times New Roman"/>
          <w:sz w:val="24"/>
          <w:szCs w:val="24"/>
        </w:rPr>
        <w:t xml:space="preserve">, </w:t>
      </w:r>
      <w:r w:rsidRPr="00121A2C">
        <w:rPr>
          <w:rFonts w:ascii="Times New Roman" w:hAnsi="Times New Roman"/>
          <w:sz w:val="24"/>
          <w:szCs w:val="24"/>
        </w:rPr>
        <w:t xml:space="preserve">daarom heb ik </w:t>
      </w:r>
      <w:r>
        <w:rPr>
          <w:rFonts w:ascii="Times New Roman" w:hAnsi="Times New Roman"/>
          <w:sz w:val="24"/>
          <w:szCs w:val="24"/>
        </w:rPr>
        <w:t>'</w:t>
      </w:r>
      <w:r w:rsidRPr="00121A2C">
        <w:rPr>
          <w:rFonts w:ascii="Times New Roman" w:hAnsi="Times New Roman"/>
          <w:sz w:val="24"/>
          <w:szCs w:val="24"/>
        </w:rPr>
        <w:t>t mijn plicht geacht</w:t>
      </w:r>
      <w:r>
        <w:rPr>
          <w:rFonts w:ascii="Times New Roman" w:hAnsi="Times New Roman"/>
          <w:sz w:val="24"/>
          <w:szCs w:val="24"/>
        </w:rPr>
        <w:t xml:space="preserve">, </w:t>
      </w:r>
      <w:r w:rsidRPr="00121A2C">
        <w:rPr>
          <w:rFonts w:ascii="Times New Roman" w:hAnsi="Times New Roman"/>
          <w:sz w:val="24"/>
          <w:szCs w:val="24"/>
        </w:rPr>
        <w:t>om u</w:t>
      </w:r>
      <w:r>
        <w:rPr>
          <w:rFonts w:ascii="Times New Roman" w:hAnsi="Times New Roman"/>
          <w:sz w:val="24"/>
          <w:szCs w:val="24"/>
        </w:rPr>
        <w:t xml:space="preserve">, </w:t>
      </w:r>
      <w:r w:rsidRPr="00121A2C">
        <w:rPr>
          <w:rFonts w:ascii="Times New Roman" w:hAnsi="Times New Roman"/>
          <w:sz w:val="24"/>
          <w:szCs w:val="24"/>
        </w:rPr>
        <w:t>o arme man of vrouw! door middel van deze gelijkenis te vertellen</w:t>
      </w:r>
      <w:r>
        <w:rPr>
          <w:rFonts w:ascii="Times New Roman" w:hAnsi="Times New Roman"/>
          <w:sz w:val="24"/>
          <w:szCs w:val="24"/>
        </w:rPr>
        <w:t xml:space="preserve">, </w:t>
      </w:r>
      <w:r w:rsidRPr="00121A2C">
        <w:rPr>
          <w:rFonts w:ascii="Times New Roman" w:hAnsi="Times New Roman"/>
          <w:sz w:val="24"/>
          <w:szCs w:val="24"/>
        </w:rPr>
        <w:t>welk een treurig einde die</w:t>
      </w:r>
      <w:r>
        <w:rPr>
          <w:rFonts w:ascii="Times New Roman" w:hAnsi="Times New Roman"/>
          <w:sz w:val="24"/>
          <w:szCs w:val="24"/>
        </w:rPr>
        <w:t xml:space="preserve"> zielen</w:t>
      </w:r>
      <w:r w:rsidRPr="00121A2C">
        <w:rPr>
          <w:rFonts w:ascii="Times New Roman" w:hAnsi="Times New Roman"/>
          <w:sz w:val="24"/>
          <w:szCs w:val="24"/>
        </w:rPr>
        <w:t xml:space="preserve"> gehad hebben</w:t>
      </w:r>
      <w:r>
        <w:rPr>
          <w:rFonts w:ascii="Times New Roman" w:hAnsi="Times New Roman"/>
          <w:sz w:val="24"/>
          <w:szCs w:val="24"/>
        </w:rPr>
        <w:t xml:space="preserve">, </w:t>
      </w:r>
      <w:r w:rsidRPr="00121A2C">
        <w:rPr>
          <w:rFonts w:ascii="Times New Roman" w:hAnsi="Times New Roman"/>
          <w:sz w:val="24"/>
          <w:szCs w:val="24"/>
        </w:rPr>
        <w:t>of zeer waarschijnlijk zullen hebben</w:t>
      </w:r>
      <w:r>
        <w:rPr>
          <w:rFonts w:ascii="Times New Roman" w:hAnsi="Times New Roman"/>
          <w:sz w:val="24"/>
          <w:szCs w:val="24"/>
        </w:rPr>
        <w:t xml:space="preserve">, </w:t>
      </w:r>
      <w:r w:rsidRPr="00121A2C">
        <w:rPr>
          <w:rFonts w:ascii="Times New Roman" w:hAnsi="Times New Roman"/>
          <w:sz w:val="24"/>
          <w:szCs w:val="24"/>
        </w:rPr>
        <w:t>die op</w:t>
      </w:r>
      <w:r>
        <w:rPr>
          <w:rFonts w:ascii="Times New Roman" w:hAnsi="Times New Roman"/>
          <w:sz w:val="24"/>
          <w:szCs w:val="24"/>
        </w:rPr>
        <w:t xml:space="preserve"> deze </w:t>
      </w:r>
      <w:r w:rsidRPr="00121A2C">
        <w:rPr>
          <w:rFonts w:ascii="Times New Roman" w:hAnsi="Times New Roman"/>
          <w:sz w:val="24"/>
          <w:szCs w:val="24"/>
        </w:rPr>
        <w:t>weg voort wandelden</w:t>
      </w:r>
      <w:r>
        <w:rPr>
          <w:rFonts w:ascii="Times New Roman" w:hAnsi="Times New Roman"/>
          <w:sz w:val="24"/>
          <w:szCs w:val="24"/>
        </w:rPr>
        <w:t xml:space="preserve">, </w:t>
      </w:r>
      <w:r w:rsidRPr="00121A2C">
        <w:rPr>
          <w:rFonts w:ascii="Times New Roman" w:hAnsi="Times New Roman"/>
          <w:sz w:val="24"/>
          <w:szCs w:val="24"/>
        </w:rPr>
        <w:t>of nog op</w:t>
      </w:r>
      <w:r>
        <w:rPr>
          <w:rFonts w:ascii="Times New Roman" w:hAnsi="Times New Roman"/>
          <w:sz w:val="24"/>
          <w:szCs w:val="24"/>
        </w:rPr>
        <w:t xml:space="preserve"> deze </w:t>
      </w:r>
      <w:r w:rsidRPr="00121A2C">
        <w:rPr>
          <w:rFonts w:ascii="Times New Roman" w:hAnsi="Times New Roman"/>
          <w:sz w:val="24"/>
          <w:szCs w:val="24"/>
        </w:rPr>
        <w:t xml:space="preserve">weg zullen gevonden worden.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Wij zijn gewoon hem als een vriend te beschouwen</w:t>
      </w:r>
      <w:r>
        <w:rPr>
          <w:rFonts w:ascii="Times New Roman" w:hAnsi="Times New Roman"/>
          <w:sz w:val="24"/>
          <w:szCs w:val="24"/>
        </w:rPr>
        <w:t xml:space="preserve">, </w:t>
      </w:r>
      <w:r w:rsidRPr="00121A2C">
        <w:rPr>
          <w:rFonts w:ascii="Times New Roman" w:hAnsi="Times New Roman"/>
          <w:sz w:val="24"/>
          <w:szCs w:val="24"/>
        </w:rPr>
        <w:t>die zijn naasten voor het gevaar waarschuwt</w:t>
      </w:r>
      <w:r>
        <w:rPr>
          <w:rFonts w:ascii="Times New Roman" w:hAnsi="Times New Roman"/>
          <w:sz w:val="24"/>
          <w:szCs w:val="24"/>
        </w:rPr>
        <w:t xml:space="preserve">, </w:t>
      </w:r>
      <w:r w:rsidRPr="00121A2C">
        <w:rPr>
          <w:rFonts w:ascii="Times New Roman" w:hAnsi="Times New Roman"/>
          <w:sz w:val="24"/>
          <w:szCs w:val="24"/>
        </w:rPr>
        <w:t>wanneer hij het kent en ook ziet dat de weg</w:t>
      </w:r>
      <w:r>
        <w:rPr>
          <w:rFonts w:ascii="Times New Roman" w:hAnsi="Times New Roman"/>
          <w:sz w:val="24"/>
          <w:szCs w:val="24"/>
        </w:rPr>
        <w:t xml:space="preserve">, </w:t>
      </w:r>
      <w:r w:rsidRPr="00121A2C">
        <w:rPr>
          <w:rFonts w:ascii="Times New Roman" w:hAnsi="Times New Roman"/>
          <w:sz w:val="24"/>
          <w:szCs w:val="24"/>
        </w:rPr>
        <w:t>waarop zijn naasten wandelt regelrecht er naar toe leidt</w:t>
      </w:r>
      <w:r>
        <w:rPr>
          <w:rFonts w:ascii="Times New Roman" w:hAnsi="Times New Roman"/>
          <w:sz w:val="24"/>
          <w:szCs w:val="24"/>
        </w:rPr>
        <w:t xml:space="preserve">, </w:t>
      </w:r>
      <w:r w:rsidRPr="00121A2C">
        <w:rPr>
          <w:rFonts w:ascii="Times New Roman" w:hAnsi="Times New Roman"/>
          <w:sz w:val="24"/>
          <w:szCs w:val="24"/>
        </w:rPr>
        <w:t>inzonderheid wanneer wij vermoeden</w:t>
      </w:r>
      <w:r>
        <w:rPr>
          <w:rFonts w:ascii="Times New Roman" w:hAnsi="Times New Roman"/>
          <w:sz w:val="24"/>
          <w:szCs w:val="24"/>
        </w:rPr>
        <w:t xml:space="preserve">, </w:t>
      </w:r>
      <w:r w:rsidRPr="00121A2C">
        <w:rPr>
          <w:rFonts w:ascii="Times New Roman" w:hAnsi="Times New Roman"/>
          <w:sz w:val="24"/>
          <w:szCs w:val="24"/>
        </w:rPr>
        <w:t xml:space="preserve">dat onze naasten </w:t>
      </w:r>
      <w:r>
        <w:rPr>
          <w:rFonts w:ascii="Times New Roman" w:hAnsi="Times New Roman"/>
          <w:sz w:val="24"/>
          <w:szCs w:val="24"/>
        </w:rPr>
        <w:t>óf Zijn Weg</w:t>
      </w:r>
      <w:r w:rsidRPr="00121A2C">
        <w:rPr>
          <w:rFonts w:ascii="Times New Roman" w:hAnsi="Times New Roman"/>
          <w:sz w:val="24"/>
          <w:szCs w:val="24"/>
        </w:rPr>
        <w:t xml:space="preserve"> niet kent </w:t>
      </w:r>
      <w:r>
        <w:rPr>
          <w:rFonts w:ascii="Times New Roman" w:hAnsi="Times New Roman"/>
          <w:sz w:val="24"/>
          <w:szCs w:val="24"/>
        </w:rPr>
        <w:t>óf</w:t>
      </w:r>
      <w:r w:rsidRPr="00121A2C">
        <w:rPr>
          <w:rFonts w:ascii="Times New Roman" w:hAnsi="Times New Roman"/>
          <w:sz w:val="24"/>
          <w:szCs w:val="24"/>
        </w:rPr>
        <w:t xml:space="preserve"> onverschillig is. Wel vriend het kan zijn</w:t>
      </w:r>
      <w:r>
        <w:rPr>
          <w:rFonts w:ascii="Times New Roman" w:hAnsi="Times New Roman"/>
          <w:sz w:val="24"/>
          <w:szCs w:val="24"/>
        </w:rPr>
        <w:t xml:space="preserve">, </w:t>
      </w:r>
      <w:r w:rsidRPr="00121A2C">
        <w:rPr>
          <w:rFonts w:ascii="Times New Roman" w:hAnsi="Times New Roman"/>
          <w:sz w:val="24"/>
          <w:szCs w:val="24"/>
        </w:rPr>
        <w:t>ja honderd tegen een</w:t>
      </w:r>
      <w:r>
        <w:rPr>
          <w:rFonts w:ascii="Times New Roman" w:hAnsi="Times New Roman"/>
          <w:sz w:val="24"/>
          <w:szCs w:val="24"/>
        </w:rPr>
        <w:t xml:space="preserve">, dat u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dag af</w:t>
      </w:r>
      <w:r>
        <w:rPr>
          <w:rFonts w:ascii="Times New Roman" w:hAnsi="Times New Roman"/>
          <w:sz w:val="24"/>
          <w:szCs w:val="24"/>
        </w:rPr>
        <w:t xml:space="preserve">, dat u </w:t>
      </w:r>
      <w:r w:rsidRPr="00121A2C">
        <w:rPr>
          <w:rFonts w:ascii="Times New Roman" w:hAnsi="Times New Roman"/>
          <w:sz w:val="24"/>
          <w:szCs w:val="24"/>
        </w:rPr>
        <w:t>geboren werd</w:t>
      </w:r>
      <w:r>
        <w:rPr>
          <w:rFonts w:ascii="Times New Roman" w:hAnsi="Times New Roman"/>
          <w:sz w:val="24"/>
          <w:szCs w:val="24"/>
        </w:rPr>
        <w:t xml:space="preserve">, </w:t>
      </w:r>
      <w:r w:rsidRPr="00121A2C">
        <w:rPr>
          <w:rFonts w:ascii="Times New Roman" w:hAnsi="Times New Roman"/>
          <w:sz w:val="24"/>
          <w:szCs w:val="24"/>
        </w:rPr>
        <w:t>altijd met</w:t>
      </w:r>
      <w:r>
        <w:rPr>
          <w:rFonts w:ascii="Times New Roman" w:hAnsi="Times New Roman"/>
          <w:sz w:val="24"/>
          <w:szCs w:val="24"/>
        </w:rPr>
        <w:t xml:space="preserve"> uw </w:t>
      </w:r>
      <w:r w:rsidRPr="00121A2C">
        <w:rPr>
          <w:rFonts w:ascii="Times New Roman" w:hAnsi="Times New Roman"/>
          <w:sz w:val="24"/>
          <w:szCs w:val="24"/>
        </w:rPr>
        <w:t>rug naar</w:t>
      </w:r>
      <w:r>
        <w:rPr>
          <w:rFonts w:ascii="Times New Roman" w:hAnsi="Times New Roman"/>
          <w:sz w:val="24"/>
          <w:szCs w:val="24"/>
        </w:rPr>
        <w:t xml:space="preserve"> de </w:t>
      </w:r>
      <w:r w:rsidRPr="00121A2C">
        <w:rPr>
          <w:rFonts w:ascii="Times New Roman" w:hAnsi="Times New Roman"/>
          <w:sz w:val="24"/>
          <w:szCs w:val="24"/>
        </w:rPr>
        <w:t>hemel en met uw aangezicht naar de hel gekeerd zijt</w:t>
      </w:r>
      <w:r>
        <w:rPr>
          <w:rFonts w:ascii="Times New Roman" w:hAnsi="Times New Roman"/>
          <w:sz w:val="24"/>
          <w:szCs w:val="24"/>
        </w:rPr>
        <w:t xml:space="preserve">, </w:t>
      </w:r>
      <w:r w:rsidRPr="00121A2C">
        <w:rPr>
          <w:rFonts w:ascii="Times New Roman" w:hAnsi="Times New Roman"/>
          <w:sz w:val="24"/>
          <w:szCs w:val="24"/>
        </w:rPr>
        <w:t>en dat gij</w:t>
      </w:r>
      <w:r>
        <w:rPr>
          <w:rFonts w:ascii="Times New Roman" w:hAnsi="Times New Roman"/>
          <w:sz w:val="24"/>
          <w:szCs w:val="24"/>
        </w:rPr>
        <w:t xml:space="preserve">, </w:t>
      </w:r>
      <w:r w:rsidRPr="00121A2C">
        <w:rPr>
          <w:rFonts w:ascii="Times New Roman" w:hAnsi="Times New Roman"/>
          <w:sz w:val="24"/>
          <w:szCs w:val="24"/>
        </w:rPr>
        <w:t>wat mogelijk is</w:t>
      </w:r>
      <w:r>
        <w:rPr>
          <w:rFonts w:ascii="Times New Roman" w:hAnsi="Times New Roman"/>
          <w:sz w:val="24"/>
          <w:szCs w:val="24"/>
        </w:rPr>
        <w:t>, óf</w:t>
      </w:r>
      <w:r w:rsidRPr="00121A2C">
        <w:rPr>
          <w:rFonts w:ascii="Times New Roman" w:hAnsi="Times New Roman"/>
          <w:sz w:val="24"/>
          <w:szCs w:val="24"/>
        </w:rPr>
        <w:t xml:space="preserve"> uit onwetendheid </w:t>
      </w:r>
      <w:r>
        <w:rPr>
          <w:rFonts w:ascii="Times New Roman" w:hAnsi="Times New Roman"/>
          <w:sz w:val="24"/>
          <w:szCs w:val="24"/>
        </w:rPr>
        <w:t>óf</w:t>
      </w:r>
      <w:r w:rsidRPr="00121A2C">
        <w:rPr>
          <w:rFonts w:ascii="Times New Roman" w:hAnsi="Times New Roman"/>
          <w:sz w:val="24"/>
          <w:szCs w:val="24"/>
        </w:rPr>
        <w:t xml:space="preserve"> uit zorgeloosheid</w:t>
      </w:r>
      <w:r>
        <w:rPr>
          <w:rFonts w:ascii="Times New Roman" w:hAnsi="Times New Roman"/>
          <w:sz w:val="24"/>
          <w:szCs w:val="24"/>
        </w:rPr>
        <w:t xml:space="preserve">, </w:t>
      </w:r>
      <w:r w:rsidRPr="00121A2C">
        <w:rPr>
          <w:rFonts w:ascii="Times New Roman" w:hAnsi="Times New Roman"/>
          <w:sz w:val="24"/>
          <w:szCs w:val="24"/>
        </w:rPr>
        <w:t>hetgeen even slecht is</w:t>
      </w:r>
      <w:r>
        <w:rPr>
          <w:rFonts w:ascii="Times New Roman" w:hAnsi="Times New Roman"/>
          <w:sz w:val="24"/>
          <w:szCs w:val="24"/>
        </w:rPr>
        <w:t xml:space="preserve">, indien </w:t>
      </w:r>
      <w:r w:rsidRPr="00121A2C">
        <w:rPr>
          <w:rFonts w:ascii="Times New Roman" w:hAnsi="Times New Roman"/>
          <w:sz w:val="24"/>
          <w:szCs w:val="24"/>
        </w:rPr>
        <w:t>niet slechter</w:t>
      </w:r>
      <w:r>
        <w:rPr>
          <w:rFonts w:ascii="Times New Roman" w:hAnsi="Times New Roman"/>
          <w:sz w:val="24"/>
          <w:szCs w:val="24"/>
        </w:rPr>
        <w:t xml:space="preserve">, </w:t>
      </w:r>
      <w:r w:rsidRPr="00121A2C">
        <w:rPr>
          <w:rFonts w:ascii="Times New Roman" w:hAnsi="Times New Roman"/>
          <w:sz w:val="24"/>
          <w:szCs w:val="24"/>
        </w:rPr>
        <w:t>sedert op</w:t>
      </w:r>
      <w:r>
        <w:rPr>
          <w:rFonts w:ascii="Times New Roman" w:hAnsi="Times New Roman"/>
          <w:sz w:val="24"/>
          <w:szCs w:val="24"/>
        </w:rPr>
        <w:t xml:space="preserve"> die </w:t>
      </w:r>
      <w:r w:rsidRPr="00121A2C">
        <w:rPr>
          <w:rFonts w:ascii="Times New Roman" w:hAnsi="Times New Roman"/>
          <w:sz w:val="24"/>
          <w:szCs w:val="24"/>
        </w:rPr>
        <w:t>weg zijt voortgehold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lieve vriend</w:t>
      </w:r>
      <w:r>
        <w:rPr>
          <w:rFonts w:ascii="Times New Roman" w:hAnsi="Times New Roman"/>
          <w:sz w:val="24"/>
          <w:szCs w:val="24"/>
        </w:rPr>
        <w:t xml:space="preserve">, </w:t>
      </w:r>
      <w:r w:rsidRPr="00121A2C">
        <w:rPr>
          <w:rFonts w:ascii="Times New Roman" w:hAnsi="Times New Roman"/>
          <w:sz w:val="24"/>
          <w:szCs w:val="24"/>
        </w:rPr>
        <w:t>ik smeek u</w:t>
      </w:r>
      <w:r>
        <w:rPr>
          <w:rFonts w:ascii="Times New Roman" w:hAnsi="Times New Roman"/>
          <w:sz w:val="24"/>
          <w:szCs w:val="24"/>
        </w:rPr>
        <w:t xml:space="preserve">, </w:t>
      </w:r>
      <w:r w:rsidRPr="00121A2C">
        <w:rPr>
          <w:rFonts w:ascii="Times New Roman" w:hAnsi="Times New Roman"/>
          <w:sz w:val="24"/>
          <w:szCs w:val="24"/>
        </w:rPr>
        <w:t>blijf een ogenblik staan op</w:t>
      </w:r>
      <w:r>
        <w:rPr>
          <w:rFonts w:ascii="Times New Roman" w:hAnsi="Times New Roman"/>
          <w:sz w:val="24"/>
          <w:szCs w:val="24"/>
        </w:rPr>
        <w:t xml:space="preserve"> uw </w:t>
      </w:r>
      <w:r w:rsidRPr="00121A2C">
        <w:rPr>
          <w:rFonts w:ascii="Times New Roman" w:hAnsi="Times New Roman"/>
          <w:sz w:val="24"/>
          <w:szCs w:val="24"/>
        </w:rPr>
        <w:t>neg</w:t>
      </w:r>
      <w:r>
        <w:rPr>
          <w:rFonts w:ascii="Times New Roman" w:hAnsi="Times New Roman"/>
          <w:sz w:val="24"/>
          <w:szCs w:val="24"/>
        </w:rPr>
        <w:t xml:space="preserve">, </w:t>
      </w:r>
      <w:r w:rsidRPr="00121A2C">
        <w:rPr>
          <w:rFonts w:ascii="Times New Roman" w:hAnsi="Times New Roman"/>
          <w:sz w:val="24"/>
          <w:szCs w:val="24"/>
        </w:rPr>
        <w:t>en denk eens na over het onthaal</w:t>
      </w:r>
      <w:r>
        <w:rPr>
          <w:rFonts w:ascii="Times New Roman" w:hAnsi="Times New Roman"/>
          <w:sz w:val="24"/>
          <w:szCs w:val="24"/>
        </w:rPr>
        <w:t xml:space="preserve">, </w:t>
      </w:r>
      <w:r w:rsidRPr="00121A2C">
        <w:rPr>
          <w:rFonts w:ascii="Times New Roman" w:hAnsi="Times New Roman"/>
          <w:sz w:val="24"/>
          <w:szCs w:val="24"/>
        </w:rPr>
        <w:t>dat u waarschijnlijk wachten zal aan het einde van</w:t>
      </w:r>
      <w:r>
        <w:rPr>
          <w:rFonts w:ascii="Times New Roman" w:hAnsi="Times New Roman"/>
          <w:sz w:val="24"/>
          <w:szCs w:val="24"/>
        </w:rPr>
        <w:t xml:space="preserve"> uw </w:t>
      </w:r>
      <w:r w:rsidRPr="00121A2C">
        <w:rPr>
          <w:rFonts w:ascii="Times New Roman" w:hAnsi="Times New Roman"/>
          <w:sz w:val="24"/>
          <w:szCs w:val="24"/>
        </w:rPr>
        <w:t>weg</w:t>
      </w:r>
      <w:r>
        <w:rPr>
          <w:rFonts w:ascii="Times New Roman" w:hAnsi="Times New Roman"/>
          <w:sz w:val="24"/>
          <w:szCs w:val="24"/>
        </w:rPr>
        <w:t xml:space="preserve">, indien u </w:t>
      </w:r>
      <w:r w:rsidRPr="00121A2C">
        <w:rPr>
          <w:rFonts w:ascii="Times New Roman" w:hAnsi="Times New Roman"/>
          <w:sz w:val="24"/>
          <w:szCs w:val="24"/>
        </w:rPr>
        <w:t>inderdaad en in waarheid volhardt op</w:t>
      </w:r>
      <w:r>
        <w:rPr>
          <w:rFonts w:ascii="Times New Roman" w:hAnsi="Times New Roman"/>
          <w:sz w:val="24"/>
          <w:szCs w:val="24"/>
        </w:rPr>
        <w:t xml:space="preserve"> deze </w:t>
      </w:r>
      <w:r w:rsidRPr="00121A2C">
        <w:rPr>
          <w:rFonts w:ascii="Times New Roman" w:hAnsi="Times New Roman"/>
          <w:sz w:val="24"/>
          <w:szCs w:val="24"/>
        </w:rPr>
        <w:t xml:space="preserve">ingeslagen loopbaan.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Vriend</w:t>
      </w:r>
      <w:r>
        <w:rPr>
          <w:rFonts w:ascii="Times New Roman" w:hAnsi="Times New Roman"/>
          <w:sz w:val="24"/>
          <w:szCs w:val="24"/>
        </w:rPr>
        <w:t xml:space="preserve">, </w:t>
      </w:r>
      <w:r w:rsidRPr="00121A2C">
        <w:rPr>
          <w:rFonts w:ascii="Times New Roman" w:hAnsi="Times New Roman"/>
          <w:sz w:val="24"/>
          <w:szCs w:val="24"/>
        </w:rPr>
        <w:t xml:space="preserve">uw weg leidt </w:t>
      </w:r>
      <w:r>
        <w:rPr>
          <w:rFonts w:ascii="Times New Roman" w:hAnsi="Times New Roman"/>
          <w:sz w:val="24"/>
          <w:szCs w:val="24"/>
        </w:rPr>
        <w:t>"</w:t>
      </w:r>
      <w:r w:rsidRPr="00121A2C">
        <w:rPr>
          <w:rFonts w:ascii="Times New Roman" w:hAnsi="Times New Roman"/>
          <w:sz w:val="24"/>
          <w:szCs w:val="24"/>
        </w:rPr>
        <w:t>naar de dood</w:t>
      </w:r>
      <w:r>
        <w:rPr>
          <w:rFonts w:ascii="Times New Roman" w:hAnsi="Times New Roman"/>
          <w:sz w:val="24"/>
          <w:szCs w:val="24"/>
        </w:rPr>
        <w:t>"</w:t>
      </w:r>
      <w:r w:rsidRPr="00121A2C">
        <w:rPr>
          <w:rFonts w:ascii="Times New Roman" w:hAnsi="Times New Roman"/>
          <w:sz w:val="24"/>
          <w:szCs w:val="24"/>
        </w:rPr>
        <w:t xml:space="preserve"> en</w:t>
      </w:r>
      <w:r>
        <w:rPr>
          <w:rFonts w:ascii="Times New Roman" w:hAnsi="Times New Roman"/>
          <w:sz w:val="24"/>
          <w:szCs w:val="24"/>
        </w:rPr>
        <w:t xml:space="preserve"> uw "</w:t>
      </w:r>
      <w:r w:rsidRPr="00121A2C">
        <w:rPr>
          <w:rFonts w:ascii="Times New Roman" w:hAnsi="Times New Roman"/>
          <w:sz w:val="24"/>
          <w:szCs w:val="24"/>
        </w:rPr>
        <w:t>treden houden de hel vast.</w:t>
      </w:r>
      <w:r>
        <w:rPr>
          <w:rFonts w:ascii="Times New Roman" w:hAnsi="Times New Roman"/>
          <w:sz w:val="24"/>
          <w:szCs w:val="24"/>
        </w:rPr>
        <w:t>"</w:t>
      </w:r>
      <w:r w:rsidRPr="00121A2C">
        <w:rPr>
          <w:rFonts w:ascii="Times New Roman" w:hAnsi="Times New Roman"/>
          <w:sz w:val="24"/>
          <w:szCs w:val="24"/>
        </w:rPr>
        <w:t xml:space="preserve"> Spreuken 5:5. Het kan zijn dat de weg aangenaam voor het vlees is</w:t>
      </w:r>
      <w:r>
        <w:rPr>
          <w:rFonts w:ascii="Times New Roman" w:hAnsi="Times New Roman"/>
          <w:sz w:val="24"/>
          <w:szCs w:val="24"/>
        </w:rPr>
        <w:t>, maar</w:t>
      </w:r>
      <w:r w:rsidRPr="00121A2C">
        <w:rPr>
          <w:rFonts w:ascii="Times New Roman" w:hAnsi="Times New Roman"/>
          <w:sz w:val="24"/>
          <w:szCs w:val="24"/>
        </w:rPr>
        <w:t xml:space="preserve"> het einde daarvan zal bitter voor</w:t>
      </w:r>
      <w:r>
        <w:rPr>
          <w:rFonts w:ascii="Times New Roman" w:hAnsi="Times New Roman"/>
          <w:sz w:val="24"/>
          <w:szCs w:val="24"/>
        </w:rPr>
        <w:t xml:space="preserve"> uw ziel</w:t>
      </w:r>
      <w:r w:rsidRPr="00121A2C">
        <w:rPr>
          <w:rFonts w:ascii="Times New Roman" w:hAnsi="Times New Roman"/>
          <w:sz w:val="24"/>
          <w:szCs w:val="24"/>
        </w:rPr>
        <w:t xml:space="preserve"> zijn. Luister! Hoort gij niet de akelige kreten van hen</w:t>
      </w:r>
      <w:r>
        <w:rPr>
          <w:rFonts w:ascii="Times New Roman" w:hAnsi="Times New Roman"/>
          <w:sz w:val="24"/>
          <w:szCs w:val="24"/>
        </w:rPr>
        <w:t xml:space="preserve">, </w:t>
      </w:r>
      <w:r w:rsidRPr="00121A2C">
        <w:rPr>
          <w:rFonts w:ascii="Times New Roman" w:hAnsi="Times New Roman"/>
          <w:sz w:val="24"/>
          <w:szCs w:val="24"/>
        </w:rPr>
        <w:t>die u pas zijn voorgegaan</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ontferm u mijner</w:t>
      </w:r>
      <w:r>
        <w:rPr>
          <w:rFonts w:ascii="Times New Roman" w:hAnsi="Times New Roman"/>
          <w:sz w:val="24"/>
          <w:szCs w:val="24"/>
        </w:rPr>
        <w:t xml:space="preserve">, </w:t>
      </w:r>
      <w:r w:rsidRPr="00121A2C">
        <w:rPr>
          <w:rFonts w:ascii="Times New Roman" w:hAnsi="Times New Roman"/>
          <w:sz w:val="24"/>
          <w:szCs w:val="24"/>
        </w:rPr>
        <w:t>en zend Lazarus</w:t>
      </w:r>
      <w:r>
        <w:rPr>
          <w:rFonts w:ascii="Times New Roman" w:hAnsi="Times New Roman"/>
          <w:sz w:val="24"/>
          <w:szCs w:val="24"/>
        </w:rPr>
        <w:t xml:space="preserve">, </w:t>
      </w:r>
      <w:r w:rsidRPr="00121A2C">
        <w:rPr>
          <w:rFonts w:ascii="Times New Roman" w:hAnsi="Times New Roman"/>
          <w:sz w:val="24"/>
          <w:szCs w:val="24"/>
        </w:rPr>
        <w:t>dat hij het uiterste zijns vingers in het water dope</w:t>
      </w:r>
      <w:r>
        <w:rPr>
          <w:rFonts w:ascii="Times New Roman" w:hAnsi="Times New Roman"/>
          <w:sz w:val="24"/>
          <w:szCs w:val="24"/>
        </w:rPr>
        <w:t xml:space="preserve">, </w:t>
      </w:r>
      <w:r w:rsidRPr="00121A2C">
        <w:rPr>
          <w:rFonts w:ascii="Times New Roman" w:hAnsi="Times New Roman"/>
          <w:sz w:val="24"/>
          <w:szCs w:val="24"/>
        </w:rPr>
        <w:t>en verkoele</w:t>
      </w:r>
      <w:r>
        <w:rPr>
          <w:rFonts w:ascii="Times New Roman" w:hAnsi="Times New Roman"/>
          <w:sz w:val="24"/>
          <w:szCs w:val="24"/>
        </w:rPr>
        <w:t xml:space="preserve"> mijn </w:t>
      </w:r>
      <w:r w:rsidRPr="00121A2C">
        <w:rPr>
          <w:rFonts w:ascii="Times New Roman" w:hAnsi="Times New Roman"/>
          <w:sz w:val="24"/>
          <w:szCs w:val="24"/>
        </w:rPr>
        <w:t>tong: want ik lijd smarten in deze vlam?</w:t>
      </w:r>
      <w:r>
        <w:rPr>
          <w:rFonts w:ascii="Times New Roman" w:hAnsi="Times New Roman"/>
          <w:sz w:val="24"/>
          <w:szCs w:val="24"/>
        </w:rPr>
        <w:t>"</w:t>
      </w:r>
      <w:r w:rsidRPr="00121A2C">
        <w:rPr>
          <w:rFonts w:ascii="Times New Roman" w:hAnsi="Times New Roman"/>
          <w:sz w:val="24"/>
          <w:szCs w:val="24"/>
        </w:rPr>
        <w:t xml:space="preserve"> Lukas 16:24. Hoort gij hen niet zeggen</w:t>
      </w:r>
      <w:r>
        <w:rPr>
          <w:rFonts w:ascii="Times New Roman" w:hAnsi="Times New Roman"/>
          <w:sz w:val="24"/>
          <w:szCs w:val="24"/>
        </w:rPr>
        <w:t xml:space="preserve">, </w:t>
      </w:r>
      <w:r w:rsidRPr="00121A2C">
        <w:rPr>
          <w:rFonts w:ascii="Times New Roman" w:hAnsi="Times New Roman"/>
          <w:sz w:val="24"/>
          <w:szCs w:val="24"/>
        </w:rPr>
        <w:t xml:space="preserve">zendt een uit de doden om te verhoeden dat mijn vader en mijns vaders huis niet komen </w:t>
      </w:r>
      <w:r>
        <w:rPr>
          <w:rFonts w:ascii="Times New Roman" w:hAnsi="Times New Roman"/>
          <w:sz w:val="24"/>
          <w:szCs w:val="24"/>
        </w:rPr>
        <w:t>"</w:t>
      </w:r>
      <w:r w:rsidRPr="00121A2C">
        <w:rPr>
          <w:rFonts w:ascii="Times New Roman" w:hAnsi="Times New Roman"/>
          <w:sz w:val="24"/>
          <w:szCs w:val="24"/>
        </w:rPr>
        <w:t>in deze plaats der pijniging?</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Kunnen deze sombere klachten dan uw stenen hart niet vermurwen? Wilt gij dan</w:t>
      </w:r>
      <w:r>
        <w:rPr>
          <w:rFonts w:ascii="Times New Roman" w:hAnsi="Times New Roman"/>
          <w:sz w:val="24"/>
          <w:szCs w:val="24"/>
        </w:rPr>
        <w:t xml:space="preserve"> uw </w:t>
      </w:r>
      <w:r w:rsidRPr="00121A2C">
        <w:rPr>
          <w:rFonts w:ascii="Times New Roman" w:hAnsi="Times New Roman"/>
          <w:sz w:val="24"/>
          <w:szCs w:val="24"/>
        </w:rPr>
        <w:t>oren toestoppen en</w:t>
      </w:r>
      <w:r>
        <w:rPr>
          <w:rFonts w:ascii="Times New Roman" w:hAnsi="Times New Roman"/>
          <w:sz w:val="24"/>
          <w:szCs w:val="24"/>
        </w:rPr>
        <w:t xml:space="preserve"> uw </w:t>
      </w:r>
      <w:r w:rsidRPr="00121A2C">
        <w:rPr>
          <w:rFonts w:ascii="Times New Roman" w:hAnsi="Times New Roman"/>
          <w:sz w:val="24"/>
          <w:szCs w:val="24"/>
        </w:rPr>
        <w:t>ogen sluiten? Wilt gij niet opmerkzaam zijn? Luistert toch naar de waarschuwingen en breekt uw reis af eer het te laat zal zijn</w:t>
      </w:r>
      <w:r>
        <w:rPr>
          <w:rFonts w:ascii="Times New Roman" w:hAnsi="Times New Roman"/>
          <w:sz w:val="24"/>
          <w:szCs w:val="24"/>
        </w:rPr>
        <w:t>. Wilt u</w:t>
      </w:r>
      <w:r w:rsidRPr="00121A2C">
        <w:rPr>
          <w:rFonts w:ascii="Times New Roman" w:hAnsi="Times New Roman"/>
          <w:sz w:val="24"/>
          <w:szCs w:val="24"/>
        </w:rPr>
        <w:t xml:space="preserve"> dan gelijk zijn aan de dwaze vlieg</w:t>
      </w:r>
      <w:r>
        <w:rPr>
          <w:rFonts w:ascii="Times New Roman" w:hAnsi="Times New Roman"/>
          <w:sz w:val="24"/>
          <w:szCs w:val="24"/>
        </w:rPr>
        <w:t xml:space="preserve">, </w:t>
      </w:r>
      <w:r w:rsidRPr="00121A2C">
        <w:rPr>
          <w:rFonts w:ascii="Times New Roman" w:hAnsi="Times New Roman"/>
          <w:sz w:val="24"/>
          <w:szCs w:val="24"/>
        </w:rPr>
        <w:t>die niet rust</w:t>
      </w:r>
      <w:r>
        <w:rPr>
          <w:rFonts w:ascii="Times New Roman" w:hAnsi="Times New Roman"/>
          <w:sz w:val="24"/>
          <w:szCs w:val="24"/>
        </w:rPr>
        <w:t xml:space="preserve">, </w:t>
      </w:r>
      <w:r w:rsidRPr="00121A2C">
        <w:rPr>
          <w:rFonts w:ascii="Times New Roman" w:hAnsi="Times New Roman"/>
          <w:sz w:val="24"/>
          <w:szCs w:val="24"/>
        </w:rPr>
        <w:t>totdat zij in het web der spin verward of in de kaars verbrand is? Wilt gij gelijk de vogel zijn</w:t>
      </w:r>
      <w:r>
        <w:rPr>
          <w:rFonts w:ascii="Times New Roman" w:hAnsi="Times New Roman"/>
          <w:sz w:val="24"/>
          <w:szCs w:val="24"/>
        </w:rPr>
        <w:t xml:space="preserve">, </w:t>
      </w:r>
      <w:r w:rsidRPr="00121A2C">
        <w:rPr>
          <w:rFonts w:ascii="Times New Roman" w:hAnsi="Times New Roman"/>
          <w:sz w:val="24"/>
          <w:szCs w:val="24"/>
        </w:rPr>
        <w:t>die zich spoedt naar</w:t>
      </w:r>
      <w:r>
        <w:rPr>
          <w:rFonts w:ascii="Times New Roman" w:hAnsi="Times New Roman"/>
          <w:sz w:val="24"/>
          <w:szCs w:val="24"/>
        </w:rPr>
        <w:t xml:space="preserve"> de </w:t>
      </w:r>
      <w:r w:rsidRPr="00121A2C">
        <w:rPr>
          <w:rFonts w:ascii="Times New Roman" w:hAnsi="Times New Roman"/>
          <w:sz w:val="24"/>
          <w:szCs w:val="24"/>
        </w:rPr>
        <w:t>strik van</w:t>
      </w:r>
      <w:r>
        <w:rPr>
          <w:rFonts w:ascii="Times New Roman" w:hAnsi="Times New Roman"/>
          <w:sz w:val="24"/>
          <w:szCs w:val="24"/>
        </w:rPr>
        <w:t xml:space="preserve"> de </w:t>
      </w:r>
      <w:r w:rsidRPr="00121A2C">
        <w:rPr>
          <w:rFonts w:ascii="Times New Roman" w:hAnsi="Times New Roman"/>
          <w:sz w:val="24"/>
          <w:szCs w:val="24"/>
        </w:rPr>
        <w:t>vogelvanger? Wilt gij gelijk zijn aan</w:t>
      </w:r>
      <w:r>
        <w:rPr>
          <w:rFonts w:ascii="Times New Roman" w:hAnsi="Times New Roman"/>
          <w:sz w:val="24"/>
          <w:szCs w:val="24"/>
        </w:rPr>
        <w:t xml:space="preserve"> de </w:t>
      </w:r>
      <w:r w:rsidRPr="00121A2C">
        <w:rPr>
          <w:rFonts w:ascii="Times New Roman" w:hAnsi="Times New Roman"/>
          <w:sz w:val="24"/>
          <w:szCs w:val="24"/>
        </w:rPr>
        <w:t>zot</w:t>
      </w:r>
      <w:r>
        <w:rPr>
          <w:rFonts w:ascii="Times New Roman" w:hAnsi="Times New Roman"/>
          <w:sz w:val="24"/>
          <w:szCs w:val="24"/>
        </w:rPr>
        <w:t xml:space="preserve">, </w:t>
      </w:r>
      <w:r w:rsidRPr="00121A2C">
        <w:rPr>
          <w:rFonts w:ascii="Times New Roman" w:hAnsi="Times New Roman"/>
          <w:sz w:val="24"/>
          <w:szCs w:val="24"/>
        </w:rPr>
        <w:t>over wie in het zeventiende hoofdstuk der Spreuken gesproken wordt</w:t>
      </w:r>
      <w:r>
        <w:rPr>
          <w:rFonts w:ascii="Times New Roman" w:hAnsi="Times New Roman"/>
          <w:sz w:val="24"/>
          <w:szCs w:val="24"/>
        </w:rPr>
        <w:t xml:space="preserve">, </w:t>
      </w:r>
      <w:r w:rsidRPr="00121A2C">
        <w:rPr>
          <w:rFonts w:ascii="Times New Roman" w:hAnsi="Times New Roman"/>
          <w:sz w:val="24"/>
          <w:szCs w:val="24"/>
        </w:rPr>
        <w:t>die door zinnelijke lusten naar</w:t>
      </w:r>
      <w:r>
        <w:rPr>
          <w:rFonts w:ascii="Times New Roman" w:hAnsi="Times New Roman"/>
          <w:sz w:val="24"/>
          <w:szCs w:val="24"/>
        </w:rPr>
        <w:t xml:space="preserve"> de </w:t>
      </w:r>
      <w:r w:rsidRPr="00121A2C">
        <w:rPr>
          <w:rFonts w:ascii="Times New Roman" w:hAnsi="Times New Roman"/>
          <w:sz w:val="24"/>
          <w:szCs w:val="24"/>
        </w:rPr>
        <w:t xml:space="preserve">slachtbank gevoerd wordt?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 zondaar! Er zijn betere dingen te verkrijgen dan de hel</w:t>
      </w:r>
      <w:r>
        <w:rPr>
          <w:rFonts w:ascii="Times New Roman" w:hAnsi="Times New Roman"/>
          <w:sz w:val="24"/>
          <w:szCs w:val="24"/>
        </w:rPr>
        <w:t xml:space="preserve">, </w:t>
      </w:r>
      <w:r w:rsidRPr="00121A2C">
        <w:rPr>
          <w:rFonts w:ascii="Times New Roman" w:hAnsi="Times New Roman"/>
          <w:sz w:val="24"/>
          <w:szCs w:val="24"/>
        </w:rPr>
        <w:t>en duizendmaal goedkoper. O! Er bestaat geen vergelijking tussen</w:t>
      </w:r>
      <w:r>
        <w:rPr>
          <w:rFonts w:ascii="Times New Roman" w:hAnsi="Times New Roman"/>
          <w:sz w:val="24"/>
          <w:szCs w:val="24"/>
        </w:rPr>
        <w:t xml:space="preserve">, </w:t>
      </w:r>
      <w:r w:rsidRPr="00121A2C">
        <w:rPr>
          <w:rFonts w:ascii="Times New Roman" w:hAnsi="Times New Roman"/>
          <w:sz w:val="24"/>
          <w:szCs w:val="24"/>
        </w:rPr>
        <w:t>daar is een hemel</w:t>
      </w:r>
      <w:r>
        <w:rPr>
          <w:rFonts w:ascii="Times New Roman" w:hAnsi="Times New Roman"/>
          <w:sz w:val="24"/>
          <w:szCs w:val="24"/>
        </w:rPr>
        <w:t xml:space="preserve">, </w:t>
      </w:r>
      <w:r w:rsidRPr="00121A2C">
        <w:rPr>
          <w:rFonts w:ascii="Times New Roman" w:hAnsi="Times New Roman"/>
          <w:sz w:val="24"/>
          <w:szCs w:val="24"/>
        </w:rPr>
        <w:t>daar is een God</w:t>
      </w:r>
      <w:r>
        <w:rPr>
          <w:rFonts w:ascii="Times New Roman" w:hAnsi="Times New Roman"/>
          <w:sz w:val="24"/>
          <w:szCs w:val="24"/>
        </w:rPr>
        <w:t xml:space="preserve">, </w:t>
      </w:r>
      <w:r w:rsidRPr="00121A2C">
        <w:rPr>
          <w:rFonts w:ascii="Times New Roman" w:hAnsi="Times New Roman"/>
          <w:sz w:val="24"/>
          <w:szCs w:val="24"/>
        </w:rPr>
        <w:t>daar is een Christus</w:t>
      </w:r>
      <w:r>
        <w:rPr>
          <w:rFonts w:ascii="Times New Roman" w:hAnsi="Times New Roman"/>
          <w:sz w:val="24"/>
          <w:szCs w:val="24"/>
        </w:rPr>
        <w:t xml:space="preserve">, </w:t>
      </w:r>
      <w:r w:rsidRPr="00121A2C">
        <w:rPr>
          <w:rFonts w:ascii="Times New Roman" w:hAnsi="Times New Roman"/>
          <w:sz w:val="24"/>
          <w:szCs w:val="24"/>
        </w:rPr>
        <w:t>daar is de gemeenschap met een ontelbare schare van gelovigen en engelen. Luistert dan toch naar de boodschap</w:t>
      </w:r>
      <w:r>
        <w:rPr>
          <w:rFonts w:ascii="Times New Roman" w:hAnsi="Times New Roman"/>
          <w:sz w:val="24"/>
          <w:szCs w:val="24"/>
        </w:rPr>
        <w:t xml:space="preserve">, </w:t>
      </w:r>
      <w:r w:rsidRPr="00121A2C">
        <w:rPr>
          <w:rFonts w:ascii="Times New Roman" w:hAnsi="Times New Roman"/>
          <w:sz w:val="24"/>
          <w:szCs w:val="24"/>
        </w:rPr>
        <w:t>die God u zendt</w:t>
      </w:r>
      <w:r>
        <w:rPr>
          <w:rFonts w:ascii="Times New Roman" w:hAnsi="Times New Roman"/>
          <w:sz w:val="24"/>
          <w:szCs w:val="24"/>
        </w:rPr>
        <w:t xml:space="preserve">, </w:t>
      </w:r>
      <w:r w:rsidRPr="00121A2C">
        <w:rPr>
          <w:rFonts w:ascii="Times New Roman" w:hAnsi="Times New Roman"/>
          <w:sz w:val="24"/>
          <w:szCs w:val="24"/>
        </w:rPr>
        <w:t>die Christus u zendt</w:t>
      </w:r>
      <w:r>
        <w:rPr>
          <w:rFonts w:ascii="Times New Roman" w:hAnsi="Times New Roman"/>
          <w:sz w:val="24"/>
          <w:szCs w:val="24"/>
        </w:rPr>
        <w:t xml:space="preserve">, </w:t>
      </w:r>
      <w:r w:rsidRPr="00121A2C">
        <w:rPr>
          <w:rFonts w:ascii="Times New Roman" w:hAnsi="Times New Roman"/>
          <w:sz w:val="24"/>
          <w:szCs w:val="24"/>
        </w:rPr>
        <w:t>die de gelovigen u bekend maken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die zelfs de doden u verkondigen: </w:t>
      </w:r>
      <w:r>
        <w:rPr>
          <w:rFonts w:ascii="Times New Roman" w:hAnsi="Times New Roman"/>
          <w:sz w:val="24"/>
          <w:szCs w:val="24"/>
        </w:rPr>
        <w:t>"</w:t>
      </w:r>
      <w:r w:rsidRPr="00121A2C">
        <w:rPr>
          <w:rFonts w:ascii="Times New Roman" w:hAnsi="Times New Roman"/>
          <w:sz w:val="24"/>
          <w:szCs w:val="24"/>
        </w:rPr>
        <w:t>Ik bid u dan</w:t>
      </w:r>
      <w:r>
        <w:rPr>
          <w:rFonts w:ascii="Times New Roman" w:hAnsi="Times New Roman"/>
          <w:sz w:val="24"/>
          <w:szCs w:val="24"/>
        </w:rPr>
        <w:t xml:space="preserve">, dat u </w:t>
      </w:r>
      <w:r w:rsidRPr="00121A2C">
        <w:rPr>
          <w:rFonts w:ascii="Times New Roman" w:hAnsi="Times New Roman"/>
          <w:sz w:val="24"/>
          <w:szCs w:val="24"/>
        </w:rPr>
        <w:t>hem zendt tot mijns vaders huis</w:t>
      </w:r>
      <w:r>
        <w:rPr>
          <w:rFonts w:ascii="Times New Roman" w:hAnsi="Times New Roman"/>
          <w:sz w:val="24"/>
          <w:szCs w:val="24"/>
        </w:rPr>
        <w:t>," "</w:t>
      </w:r>
      <w:r w:rsidRPr="00121A2C">
        <w:rPr>
          <w:rFonts w:ascii="Times New Roman" w:hAnsi="Times New Roman"/>
          <w:sz w:val="24"/>
          <w:szCs w:val="24"/>
        </w:rPr>
        <w:t>zo iemand van de doden tot hen heenging</w:t>
      </w:r>
      <w:r>
        <w:rPr>
          <w:rFonts w:ascii="Times New Roman" w:hAnsi="Times New Roman"/>
          <w:sz w:val="24"/>
          <w:szCs w:val="24"/>
        </w:rPr>
        <w:t xml:space="preserve">, </w:t>
      </w:r>
      <w:r w:rsidRPr="00121A2C">
        <w:rPr>
          <w:rFonts w:ascii="Times New Roman" w:hAnsi="Times New Roman"/>
          <w:sz w:val="24"/>
          <w:szCs w:val="24"/>
        </w:rPr>
        <w:t>zij zouden zich bekeren.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 xml:space="preserve">Gij slechten! hoe lang </w:t>
      </w:r>
      <w:r>
        <w:rPr>
          <w:rFonts w:ascii="Times New Roman" w:hAnsi="Times New Roman"/>
          <w:sz w:val="24"/>
          <w:szCs w:val="24"/>
        </w:rPr>
        <w:t xml:space="preserve">zal u </w:t>
      </w:r>
      <w:r w:rsidRPr="00121A2C">
        <w:rPr>
          <w:rFonts w:ascii="Times New Roman" w:hAnsi="Times New Roman"/>
          <w:sz w:val="24"/>
          <w:szCs w:val="24"/>
        </w:rPr>
        <w:t>de slechtigheid beminnen? En de spotters voor zich de spotternij begeren? En de zotten wetenschap haten?</w:t>
      </w:r>
      <w:r>
        <w:rPr>
          <w:rFonts w:ascii="Times New Roman" w:hAnsi="Times New Roman"/>
          <w:sz w:val="24"/>
          <w:szCs w:val="24"/>
        </w:rPr>
        <w:t>"</w:t>
      </w:r>
      <w:r w:rsidRPr="00121A2C">
        <w:rPr>
          <w:rFonts w:ascii="Times New Roman" w:hAnsi="Times New Roman"/>
          <w:sz w:val="24"/>
          <w:szCs w:val="24"/>
        </w:rPr>
        <w:t xml:space="preserve"> Keert u tot</w:t>
      </w:r>
      <w:r>
        <w:rPr>
          <w:rFonts w:ascii="Times New Roman" w:hAnsi="Times New Roman"/>
          <w:sz w:val="24"/>
          <w:szCs w:val="24"/>
        </w:rPr>
        <w:t xml:space="preserve"> mijn </w:t>
      </w:r>
      <w:r w:rsidRPr="00121A2C">
        <w:rPr>
          <w:rFonts w:ascii="Times New Roman" w:hAnsi="Times New Roman"/>
          <w:sz w:val="24"/>
          <w:szCs w:val="24"/>
        </w:rPr>
        <w:t>bestraffing</w:t>
      </w:r>
      <w:r>
        <w:rPr>
          <w:rFonts w:ascii="Times New Roman" w:hAnsi="Times New Roman"/>
          <w:sz w:val="24"/>
          <w:szCs w:val="24"/>
        </w:rPr>
        <w:t xml:space="preserve">, </w:t>
      </w:r>
      <w:r w:rsidRPr="00121A2C">
        <w:rPr>
          <w:rFonts w:ascii="Times New Roman" w:hAnsi="Times New Roman"/>
          <w:sz w:val="24"/>
          <w:szCs w:val="24"/>
        </w:rPr>
        <w:t xml:space="preserve">ziet zegt God. </w:t>
      </w:r>
      <w:r>
        <w:rPr>
          <w:rFonts w:ascii="Times New Roman" w:hAnsi="Times New Roman"/>
          <w:sz w:val="24"/>
          <w:szCs w:val="24"/>
        </w:rPr>
        <w:t>"</w:t>
      </w:r>
      <w:r w:rsidRPr="00121A2C">
        <w:rPr>
          <w:rFonts w:ascii="Times New Roman" w:hAnsi="Times New Roman"/>
          <w:sz w:val="24"/>
          <w:szCs w:val="24"/>
        </w:rPr>
        <w:t>Ik zal</w:t>
      </w:r>
      <w:r>
        <w:rPr>
          <w:rFonts w:ascii="Times New Roman" w:hAnsi="Times New Roman"/>
          <w:sz w:val="24"/>
          <w:szCs w:val="24"/>
        </w:rPr>
        <w:t xml:space="preserve"> Mijn Geest</w:t>
      </w:r>
      <w:r w:rsidRPr="00121A2C">
        <w:rPr>
          <w:rFonts w:ascii="Times New Roman" w:hAnsi="Times New Roman"/>
          <w:sz w:val="24"/>
          <w:szCs w:val="24"/>
        </w:rPr>
        <w:t xml:space="preserve"> in ulieden overvloedig uitstorten</w:t>
      </w:r>
      <w:r>
        <w:rPr>
          <w:rFonts w:ascii="Times New Roman" w:hAnsi="Times New Roman"/>
          <w:sz w:val="24"/>
          <w:szCs w:val="24"/>
        </w:rPr>
        <w:t xml:space="preserve">, </w:t>
      </w:r>
      <w:r w:rsidRPr="00121A2C">
        <w:rPr>
          <w:rFonts w:ascii="Times New Roman" w:hAnsi="Times New Roman"/>
          <w:sz w:val="24"/>
          <w:szCs w:val="24"/>
        </w:rPr>
        <w:t>ik zal</w:t>
      </w:r>
      <w:r>
        <w:rPr>
          <w:rFonts w:ascii="Times New Roman" w:hAnsi="Times New Roman"/>
          <w:sz w:val="24"/>
          <w:szCs w:val="24"/>
        </w:rPr>
        <w:t xml:space="preserve"> mijn </w:t>
      </w:r>
      <w:r w:rsidRPr="00121A2C">
        <w:rPr>
          <w:rFonts w:ascii="Times New Roman" w:hAnsi="Times New Roman"/>
          <w:sz w:val="24"/>
          <w:szCs w:val="24"/>
        </w:rPr>
        <w:t>woorden u bekend maken.</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hoort naar deze stem o dwaas</w:t>
      </w:r>
      <w:r>
        <w:rPr>
          <w:rFonts w:ascii="Times New Roman" w:hAnsi="Times New Roman"/>
          <w:sz w:val="24"/>
          <w:szCs w:val="24"/>
        </w:rPr>
        <w:t xml:space="preserve">, </w:t>
      </w:r>
      <w:r w:rsidRPr="00121A2C">
        <w:rPr>
          <w:rFonts w:ascii="Times New Roman" w:hAnsi="Times New Roman"/>
          <w:sz w:val="24"/>
          <w:szCs w:val="24"/>
        </w:rPr>
        <w:t>keert weer en leef</w:t>
      </w:r>
      <w:r>
        <w:rPr>
          <w:rFonts w:ascii="Times New Roman" w:hAnsi="Times New Roman"/>
          <w:sz w:val="24"/>
          <w:szCs w:val="24"/>
        </w:rPr>
        <w:t xml:space="preserve">, </w:t>
      </w:r>
      <w:r w:rsidRPr="00121A2C">
        <w:rPr>
          <w:rFonts w:ascii="Times New Roman" w:hAnsi="Times New Roman"/>
          <w:sz w:val="24"/>
          <w:szCs w:val="24"/>
        </w:rPr>
        <w:t>gij zondige ziel</w:t>
      </w:r>
      <w:r>
        <w:rPr>
          <w:rFonts w:ascii="Times New Roman" w:hAnsi="Times New Roman"/>
          <w:sz w:val="24"/>
          <w:szCs w:val="24"/>
        </w:rPr>
        <w:t xml:space="preserve">, </w:t>
      </w:r>
      <w:r w:rsidRPr="00121A2C">
        <w:rPr>
          <w:rFonts w:ascii="Times New Roman" w:hAnsi="Times New Roman"/>
          <w:sz w:val="24"/>
          <w:szCs w:val="24"/>
        </w:rPr>
        <w:t xml:space="preserve">opdat Hij u niet dat andere gezegde laat horen: </w:t>
      </w:r>
      <w:r>
        <w:rPr>
          <w:rFonts w:ascii="Times New Roman" w:hAnsi="Times New Roman"/>
          <w:sz w:val="24"/>
          <w:szCs w:val="24"/>
        </w:rPr>
        <w:t>"</w:t>
      </w: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dewijl Ik geroepen heb</w:t>
      </w:r>
      <w:r>
        <w:rPr>
          <w:rFonts w:ascii="Times New Roman" w:hAnsi="Times New Roman"/>
          <w:sz w:val="24"/>
          <w:szCs w:val="24"/>
        </w:rPr>
        <w:t xml:space="preserve">, </w:t>
      </w:r>
      <w:r w:rsidRPr="00121A2C">
        <w:rPr>
          <w:rFonts w:ascii="Times New Roman" w:hAnsi="Times New Roman"/>
          <w:sz w:val="24"/>
          <w:szCs w:val="24"/>
        </w:rPr>
        <w:t>en gijlieden geweigerd hebt</w:t>
      </w:r>
      <w:r>
        <w:rPr>
          <w:rFonts w:ascii="Times New Roman" w:hAnsi="Times New Roman"/>
          <w:sz w:val="24"/>
          <w:szCs w:val="24"/>
        </w:rPr>
        <w:t xml:space="preserve">, mijn </w:t>
      </w:r>
      <w:r w:rsidRPr="00121A2C">
        <w:rPr>
          <w:rFonts w:ascii="Times New Roman" w:hAnsi="Times New Roman"/>
          <w:sz w:val="24"/>
          <w:szCs w:val="24"/>
        </w:rPr>
        <w:t>hand uitgestrekt heb</w:t>
      </w:r>
      <w:r>
        <w:rPr>
          <w:rFonts w:ascii="Times New Roman" w:hAnsi="Times New Roman"/>
          <w:sz w:val="24"/>
          <w:szCs w:val="24"/>
        </w:rPr>
        <w:t xml:space="preserve">, </w:t>
      </w:r>
      <w:r w:rsidRPr="00121A2C">
        <w:rPr>
          <w:rFonts w:ascii="Times New Roman" w:hAnsi="Times New Roman"/>
          <w:sz w:val="24"/>
          <w:szCs w:val="24"/>
        </w:rPr>
        <w:t>en er niemand was</w:t>
      </w:r>
      <w:r>
        <w:rPr>
          <w:rFonts w:ascii="Times New Roman" w:hAnsi="Times New Roman"/>
          <w:sz w:val="24"/>
          <w:szCs w:val="24"/>
        </w:rPr>
        <w:t xml:space="preserve">, </w:t>
      </w:r>
      <w:r w:rsidRPr="00121A2C">
        <w:rPr>
          <w:rFonts w:ascii="Times New Roman" w:hAnsi="Times New Roman"/>
          <w:sz w:val="24"/>
          <w:szCs w:val="24"/>
        </w:rPr>
        <w:t>die opmerkte</w:t>
      </w:r>
      <w:r>
        <w:rPr>
          <w:rFonts w:ascii="Times New Roman" w:hAnsi="Times New Roman"/>
          <w:sz w:val="24"/>
          <w:szCs w:val="24"/>
        </w:rPr>
        <w:t xml:space="preserve">, </w:t>
      </w:r>
      <w:r w:rsidRPr="00121A2C">
        <w:rPr>
          <w:rFonts w:ascii="Times New Roman" w:hAnsi="Times New Roman"/>
          <w:sz w:val="24"/>
          <w:szCs w:val="24"/>
        </w:rPr>
        <w:t>zo zal ik ook in ulieder verderf lachen</w:t>
      </w:r>
      <w:r>
        <w:rPr>
          <w:rFonts w:ascii="Times New Roman" w:hAnsi="Times New Roman"/>
          <w:sz w:val="24"/>
          <w:szCs w:val="24"/>
        </w:rPr>
        <w:t xml:space="preserve">, </w:t>
      </w:r>
      <w:r w:rsidRPr="00121A2C">
        <w:rPr>
          <w:rFonts w:ascii="Times New Roman" w:hAnsi="Times New Roman"/>
          <w:sz w:val="24"/>
          <w:szCs w:val="24"/>
        </w:rPr>
        <w:t>ik zal spotten</w:t>
      </w:r>
      <w:r>
        <w:rPr>
          <w:rFonts w:ascii="Times New Roman" w:hAnsi="Times New Roman"/>
          <w:sz w:val="24"/>
          <w:szCs w:val="24"/>
        </w:rPr>
        <w:t xml:space="preserve">, </w:t>
      </w:r>
      <w:r w:rsidRPr="00121A2C">
        <w:rPr>
          <w:rFonts w:ascii="Times New Roman" w:hAnsi="Times New Roman"/>
          <w:sz w:val="24"/>
          <w:szCs w:val="24"/>
        </w:rPr>
        <w:t>wanneer</w:t>
      </w:r>
      <w:r>
        <w:rPr>
          <w:rFonts w:ascii="Times New Roman" w:hAnsi="Times New Roman"/>
          <w:sz w:val="24"/>
          <w:szCs w:val="24"/>
        </w:rPr>
        <w:t xml:space="preserve"> uw </w:t>
      </w:r>
      <w:r w:rsidRPr="00121A2C">
        <w:rPr>
          <w:rFonts w:ascii="Times New Roman" w:hAnsi="Times New Roman"/>
          <w:sz w:val="24"/>
          <w:szCs w:val="24"/>
        </w:rPr>
        <w:t>vreze komt.</w:t>
      </w:r>
      <w:r>
        <w:rPr>
          <w:rFonts w:ascii="Times New Roman" w:hAnsi="Times New Roman"/>
          <w:sz w:val="24"/>
          <w:szCs w:val="24"/>
        </w:rPr>
        <w:t>"</w:t>
      </w:r>
      <w:r w:rsidRPr="00121A2C">
        <w:rPr>
          <w:rFonts w:ascii="Times New Roman" w:hAnsi="Times New Roman"/>
          <w:sz w:val="24"/>
          <w:szCs w:val="24"/>
        </w:rPr>
        <w:t xml:space="preserve"> Spreuken 1:22</w:t>
      </w:r>
      <w:r>
        <w:rPr>
          <w:rFonts w:ascii="Times New Roman" w:hAnsi="Times New Roman"/>
          <w:sz w:val="24"/>
          <w:szCs w:val="24"/>
        </w:rPr>
        <w:t xml:space="preserve"> - </w:t>
      </w:r>
      <w:r w:rsidRPr="00121A2C">
        <w:rPr>
          <w:rFonts w:ascii="Times New Roman" w:hAnsi="Times New Roman"/>
          <w:sz w:val="24"/>
          <w:szCs w:val="24"/>
        </w:rPr>
        <w:t>26. O arme ziel</w:t>
      </w:r>
      <w:r>
        <w:rPr>
          <w:rFonts w:ascii="Times New Roman" w:hAnsi="Times New Roman"/>
          <w:sz w:val="24"/>
          <w:szCs w:val="24"/>
        </w:rPr>
        <w:t xml:space="preserve">, indien </w:t>
      </w:r>
      <w:r w:rsidRPr="00121A2C">
        <w:rPr>
          <w:rFonts w:ascii="Times New Roman" w:hAnsi="Times New Roman"/>
          <w:sz w:val="24"/>
          <w:szCs w:val="24"/>
        </w:rPr>
        <w:t>God en Christus zo met u handelden om u leed te doen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zou </w:t>
      </w:r>
      <w:r w:rsidRPr="00121A2C">
        <w:rPr>
          <w:rFonts w:ascii="Times New Roman" w:hAnsi="Times New Roman"/>
          <w:sz w:val="24"/>
          <w:szCs w:val="24"/>
        </w:rPr>
        <w:t>een andere zaak zijn</w:t>
      </w:r>
      <w:r>
        <w:rPr>
          <w:rFonts w:ascii="Times New Roman" w:hAnsi="Times New Roman"/>
          <w:sz w:val="24"/>
          <w:szCs w:val="24"/>
        </w:rPr>
        <w:t xml:space="preserve">, indien u </w:t>
      </w:r>
      <w:r w:rsidRPr="00121A2C">
        <w:rPr>
          <w:rFonts w:ascii="Times New Roman" w:hAnsi="Times New Roman"/>
          <w:sz w:val="24"/>
          <w:szCs w:val="24"/>
        </w:rPr>
        <w:t>dan weigert</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er nog enige verontschuldiging voor uw dralen en uitstellen zijn. Maar het is voor uw welzijn</w:t>
      </w:r>
      <w:r>
        <w:rPr>
          <w:rFonts w:ascii="Times New Roman" w:hAnsi="Times New Roman"/>
          <w:sz w:val="24"/>
          <w:szCs w:val="24"/>
        </w:rPr>
        <w:t xml:space="preserve">, </w:t>
      </w:r>
      <w:r w:rsidRPr="00121A2C">
        <w:rPr>
          <w:rFonts w:ascii="Times New Roman" w:hAnsi="Times New Roman"/>
          <w:sz w:val="24"/>
          <w:szCs w:val="24"/>
        </w:rPr>
        <w:t>tot uw voordeel</w:t>
      </w:r>
      <w:r>
        <w:rPr>
          <w:rFonts w:ascii="Times New Roman" w:hAnsi="Times New Roman"/>
          <w:sz w:val="24"/>
          <w:szCs w:val="24"/>
        </w:rPr>
        <w:t xml:space="preserve">, </w:t>
      </w:r>
      <w:r w:rsidRPr="00121A2C">
        <w:rPr>
          <w:rFonts w:ascii="Times New Roman" w:hAnsi="Times New Roman"/>
          <w:sz w:val="24"/>
          <w:szCs w:val="24"/>
        </w:rPr>
        <w:t>voor de vergeving uwer zonden</w:t>
      </w:r>
      <w:r>
        <w:rPr>
          <w:rFonts w:ascii="Times New Roman" w:hAnsi="Times New Roman"/>
          <w:sz w:val="24"/>
          <w:szCs w:val="24"/>
        </w:rPr>
        <w:t xml:space="preserve">, </w:t>
      </w:r>
      <w:r w:rsidRPr="00121A2C">
        <w:rPr>
          <w:rFonts w:ascii="Times New Roman" w:hAnsi="Times New Roman"/>
          <w:sz w:val="24"/>
          <w:szCs w:val="24"/>
        </w:rPr>
        <w:t>voor de zaligheid</w:t>
      </w:r>
      <w:r>
        <w:rPr>
          <w:rFonts w:ascii="Times New Roman" w:hAnsi="Times New Roman"/>
          <w:sz w:val="24"/>
          <w:szCs w:val="24"/>
        </w:rPr>
        <w:t xml:space="preserve"> van uw ziel</w:t>
      </w:r>
      <w:r w:rsidRPr="00121A2C">
        <w:rPr>
          <w:rFonts w:ascii="Times New Roman" w:hAnsi="Times New Roman"/>
          <w:sz w:val="24"/>
          <w:szCs w:val="24"/>
        </w:rPr>
        <w:t xml:space="preserve"> dat zij zo handelen</w:t>
      </w:r>
      <w:r>
        <w:rPr>
          <w:rFonts w:ascii="Times New Roman" w:hAnsi="Times New Roman"/>
          <w:sz w:val="24"/>
          <w:szCs w:val="24"/>
        </w:rPr>
        <w:t xml:space="preserve">, </w:t>
      </w:r>
      <w:r w:rsidRPr="00121A2C">
        <w:rPr>
          <w:rFonts w:ascii="Times New Roman" w:hAnsi="Times New Roman"/>
          <w:sz w:val="24"/>
          <w:szCs w:val="24"/>
        </w:rPr>
        <w:t>en om u te verlossen van het helse vuur</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toekomende toorn</w:t>
      </w:r>
      <w:r>
        <w:rPr>
          <w:rFonts w:ascii="Times New Roman" w:hAnsi="Times New Roman"/>
          <w:sz w:val="24"/>
          <w:szCs w:val="24"/>
        </w:rPr>
        <w:t xml:space="preserve">, </w:t>
      </w:r>
      <w:r w:rsidRPr="00121A2C">
        <w:rPr>
          <w:rFonts w:ascii="Times New Roman" w:hAnsi="Times New Roman"/>
          <w:sz w:val="24"/>
          <w:szCs w:val="24"/>
        </w:rPr>
        <w:t>van de eeuwige pijn</w:t>
      </w:r>
      <w:r>
        <w:rPr>
          <w:rFonts w:ascii="Times New Roman" w:hAnsi="Times New Roman"/>
          <w:sz w:val="24"/>
          <w:szCs w:val="24"/>
        </w:rPr>
        <w:t xml:space="preserve">, </w:t>
      </w:r>
      <w:r w:rsidRPr="00121A2C">
        <w:rPr>
          <w:rFonts w:ascii="Times New Roman" w:hAnsi="Times New Roman"/>
          <w:sz w:val="24"/>
          <w:szCs w:val="24"/>
        </w:rPr>
        <w:t>en u in gemeenschap met Christus te brengen</w:t>
      </w:r>
      <w:r>
        <w:rPr>
          <w:rFonts w:ascii="Times New Roman" w:hAnsi="Times New Roman"/>
          <w:sz w:val="24"/>
          <w:szCs w:val="24"/>
        </w:rPr>
        <w:t xml:space="preserve">, </w:t>
      </w:r>
      <w:r w:rsidRPr="00121A2C">
        <w:rPr>
          <w:rFonts w:ascii="Times New Roman" w:hAnsi="Times New Roman"/>
          <w:sz w:val="24"/>
          <w:szCs w:val="24"/>
        </w:rPr>
        <w:t>dat is wezenlijk zo. Maar het kan zijn</w:t>
      </w:r>
      <w:r>
        <w:rPr>
          <w:rFonts w:ascii="Times New Roman" w:hAnsi="Times New Roman"/>
          <w:sz w:val="24"/>
          <w:szCs w:val="24"/>
        </w:rPr>
        <w:t xml:space="preserve">, dat u </w:t>
      </w:r>
      <w:r w:rsidRPr="00121A2C">
        <w:rPr>
          <w:rFonts w:ascii="Times New Roman" w:hAnsi="Times New Roman"/>
          <w:sz w:val="24"/>
          <w:szCs w:val="24"/>
        </w:rPr>
        <w:t xml:space="preserve">zegt: </w:t>
      </w:r>
      <w:r>
        <w:rPr>
          <w:rFonts w:ascii="Times New Roman" w:hAnsi="Times New Roman"/>
          <w:sz w:val="24"/>
          <w:szCs w:val="24"/>
        </w:rPr>
        <w:t>"</w:t>
      </w:r>
      <w:r w:rsidRPr="00121A2C">
        <w:rPr>
          <w:rFonts w:ascii="Times New Roman" w:hAnsi="Times New Roman"/>
          <w:sz w:val="24"/>
          <w:szCs w:val="24"/>
        </w:rPr>
        <w:t>Alles wat hier in deze verhandeling besproken wordt is slechts een gelijkenis</w:t>
      </w:r>
      <w:r>
        <w:rPr>
          <w:rFonts w:ascii="Times New Roman" w:hAnsi="Times New Roman"/>
          <w:sz w:val="24"/>
          <w:szCs w:val="24"/>
        </w:rPr>
        <w:t xml:space="preserve">, </w:t>
      </w:r>
      <w:r w:rsidRPr="00121A2C">
        <w:rPr>
          <w:rFonts w:ascii="Times New Roman" w:hAnsi="Times New Roman"/>
          <w:sz w:val="24"/>
          <w:szCs w:val="24"/>
        </w:rPr>
        <w:t>en gelijkenissen zijn geen werkelijkheden</w:t>
      </w:r>
      <w:r>
        <w:rPr>
          <w:rFonts w:ascii="Times New Roman" w:hAnsi="Times New Roman"/>
          <w:sz w:val="24"/>
          <w:szCs w:val="24"/>
        </w:rPr>
        <w:t>. I</w:t>
      </w:r>
      <w:r w:rsidRPr="00121A2C">
        <w:rPr>
          <w:rFonts w:ascii="Times New Roman" w:hAnsi="Times New Roman"/>
          <w:sz w:val="24"/>
          <w:szCs w:val="24"/>
        </w:rPr>
        <w:t>k</w:t>
      </w:r>
      <w:r>
        <w:rPr>
          <w:rFonts w:ascii="Times New Roman" w:hAnsi="Times New Roman"/>
          <w:sz w:val="24"/>
          <w:szCs w:val="24"/>
        </w:rPr>
        <w:t xml:space="preserve"> zou </w:t>
      </w:r>
      <w:r w:rsidRPr="00121A2C">
        <w:rPr>
          <w:rFonts w:ascii="Times New Roman" w:hAnsi="Times New Roman"/>
          <w:sz w:val="24"/>
          <w:szCs w:val="24"/>
        </w:rPr>
        <w:t xml:space="preserve">u kunnen antwoorden dat </w:t>
      </w:r>
      <w:r>
        <w:rPr>
          <w:rFonts w:ascii="Times New Roman" w:hAnsi="Times New Roman"/>
          <w:sz w:val="24"/>
          <w:szCs w:val="24"/>
        </w:rPr>
        <w:t>hoewel</w:t>
      </w:r>
      <w:r w:rsidRPr="00121A2C">
        <w:rPr>
          <w:rFonts w:ascii="Times New Roman" w:hAnsi="Times New Roman"/>
          <w:sz w:val="24"/>
          <w:szCs w:val="24"/>
        </w:rPr>
        <w:t xml:space="preserve"> het een gelijkenis is</w:t>
      </w:r>
      <w:r>
        <w:rPr>
          <w:rFonts w:ascii="Times New Roman" w:hAnsi="Times New Roman"/>
          <w:sz w:val="24"/>
          <w:szCs w:val="24"/>
        </w:rPr>
        <w:t xml:space="preserve">, </w:t>
      </w:r>
      <w:r w:rsidRPr="00121A2C">
        <w:rPr>
          <w:rFonts w:ascii="Times New Roman" w:hAnsi="Times New Roman"/>
          <w:sz w:val="24"/>
          <w:szCs w:val="24"/>
        </w:rPr>
        <w:t>het toch waarheid is en geen leugen</w:t>
      </w:r>
      <w:r>
        <w:rPr>
          <w:rFonts w:ascii="Times New Roman" w:hAnsi="Times New Roman"/>
          <w:sz w:val="24"/>
          <w:szCs w:val="24"/>
        </w:rPr>
        <w:t xml:space="preserve">, en u </w:t>
      </w:r>
      <w:r w:rsidRPr="00121A2C">
        <w:rPr>
          <w:rFonts w:ascii="Times New Roman" w:hAnsi="Times New Roman"/>
          <w:sz w:val="24"/>
          <w:szCs w:val="24"/>
        </w:rPr>
        <w:t>zult dit zo bevinden</w:t>
      </w:r>
      <w:r>
        <w:rPr>
          <w:rFonts w:ascii="Times New Roman" w:hAnsi="Times New Roman"/>
          <w:sz w:val="24"/>
          <w:szCs w:val="24"/>
        </w:rPr>
        <w:t xml:space="preserve">, </w:t>
      </w:r>
      <w:r w:rsidRPr="00121A2C">
        <w:rPr>
          <w:rFonts w:ascii="Times New Roman" w:hAnsi="Times New Roman"/>
          <w:sz w:val="24"/>
          <w:szCs w:val="24"/>
        </w:rPr>
        <w:t>tot uw eigen nadeel</w:t>
      </w:r>
      <w:r>
        <w:rPr>
          <w:rFonts w:ascii="Times New Roman" w:hAnsi="Times New Roman"/>
          <w:sz w:val="24"/>
          <w:szCs w:val="24"/>
        </w:rPr>
        <w:t xml:space="preserve">, indien u </w:t>
      </w:r>
      <w:r w:rsidRPr="00121A2C">
        <w:rPr>
          <w:rFonts w:ascii="Times New Roman" w:hAnsi="Times New Roman"/>
          <w:sz w:val="24"/>
          <w:szCs w:val="24"/>
        </w:rPr>
        <w:t>een verachter blijft van God</w:t>
      </w:r>
      <w:r>
        <w:rPr>
          <w:rFonts w:ascii="Times New Roman" w:hAnsi="Times New Roman"/>
          <w:sz w:val="24"/>
          <w:szCs w:val="24"/>
        </w:rPr>
        <w:t xml:space="preserve">, </w:t>
      </w:r>
      <w:r w:rsidRPr="00121A2C">
        <w:rPr>
          <w:rFonts w:ascii="Times New Roman" w:hAnsi="Times New Roman"/>
          <w:sz w:val="24"/>
          <w:szCs w:val="24"/>
        </w:rPr>
        <w:t>van Christus en van de zaligheid uwer</w:t>
      </w:r>
      <w:r>
        <w:rPr>
          <w:rFonts w:ascii="Times New Roman" w:hAnsi="Times New Roman"/>
          <w:sz w:val="24"/>
          <w:szCs w:val="24"/>
        </w:rPr>
        <w:t xml:space="preserve"> eigen </w:t>
      </w:r>
      <w:r w:rsidRPr="00121A2C">
        <w:rPr>
          <w:rFonts w:ascii="Times New Roman" w:hAnsi="Times New Roman"/>
          <w:sz w:val="24"/>
          <w:szCs w:val="24"/>
        </w:rPr>
        <w:t xml:space="preserve">ziel.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ten tweede</w:t>
      </w:r>
      <w:r>
        <w:rPr>
          <w:rFonts w:ascii="Times New Roman" w:hAnsi="Times New Roman"/>
          <w:sz w:val="24"/>
          <w:szCs w:val="24"/>
        </w:rPr>
        <w:t xml:space="preserve">, </w:t>
      </w:r>
      <w:r w:rsidRPr="00121A2C">
        <w:rPr>
          <w:rFonts w:ascii="Times New Roman" w:hAnsi="Times New Roman"/>
          <w:sz w:val="24"/>
          <w:szCs w:val="24"/>
        </w:rPr>
        <w:t>weet ook</w:t>
      </w:r>
      <w:r>
        <w:rPr>
          <w:rFonts w:ascii="Times New Roman" w:hAnsi="Times New Roman"/>
          <w:sz w:val="24"/>
          <w:szCs w:val="24"/>
        </w:rPr>
        <w:t xml:space="preserve">, </w:t>
      </w:r>
      <w:r w:rsidRPr="00121A2C">
        <w:rPr>
          <w:rFonts w:ascii="Times New Roman" w:hAnsi="Times New Roman"/>
          <w:sz w:val="24"/>
          <w:szCs w:val="24"/>
        </w:rPr>
        <w:t>dat de dingen</w:t>
      </w:r>
      <w:r>
        <w:rPr>
          <w:rFonts w:ascii="Times New Roman" w:hAnsi="Times New Roman"/>
          <w:sz w:val="24"/>
          <w:szCs w:val="24"/>
        </w:rPr>
        <w:t xml:space="preserve">, </w:t>
      </w:r>
      <w:r w:rsidRPr="00121A2C">
        <w:rPr>
          <w:rFonts w:ascii="Times New Roman" w:hAnsi="Times New Roman"/>
          <w:sz w:val="24"/>
          <w:szCs w:val="24"/>
        </w:rPr>
        <w:t>die door gelijkenissen aangeduid worden</w:t>
      </w:r>
      <w:r>
        <w:rPr>
          <w:rFonts w:ascii="Times New Roman" w:hAnsi="Times New Roman"/>
          <w:sz w:val="24"/>
          <w:szCs w:val="24"/>
        </w:rPr>
        <w:t xml:space="preserve">, </w:t>
      </w:r>
      <w:r w:rsidRPr="00121A2C">
        <w:rPr>
          <w:rFonts w:ascii="Times New Roman" w:hAnsi="Times New Roman"/>
          <w:sz w:val="24"/>
          <w:szCs w:val="24"/>
        </w:rPr>
        <w:t xml:space="preserve">op </w:t>
      </w:r>
      <w:r>
        <w:rPr>
          <w:rFonts w:ascii="Times New Roman" w:hAnsi="Times New Roman"/>
          <w:sz w:val="24"/>
          <w:szCs w:val="24"/>
        </w:rPr>
        <w:t>zichzelf</w:t>
      </w:r>
      <w:r w:rsidRPr="00121A2C">
        <w:rPr>
          <w:rFonts w:ascii="Times New Roman" w:hAnsi="Times New Roman"/>
          <w:sz w:val="24"/>
          <w:szCs w:val="24"/>
        </w:rPr>
        <w:t xml:space="preserve"> wonderlijke werkelijkheden zijn. O welk een heerlijke werkelijkheid werd er bedoeld met de gelijkenis</w:t>
      </w:r>
      <w:r>
        <w:rPr>
          <w:rFonts w:ascii="Times New Roman" w:hAnsi="Times New Roman"/>
          <w:sz w:val="24"/>
          <w:szCs w:val="24"/>
        </w:rPr>
        <w:t>, "</w:t>
      </w:r>
      <w:r w:rsidRPr="00121A2C">
        <w:rPr>
          <w:rFonts w:ascii="Times New Roman" w:hAnsi="Times New Roman"/>
          <w:sz w:val="24"/>
          <w:szCs w:val="24"/>
        </w:rPr>
        <w:t>Het koninkrijk der hemelen is gelijk aan een net</w:t>
      </w:r>
      <w:r>
        <w:rPr>
          <w:rFonts w:ascii="Times New Roman" w:hAnsi="Times New Roman"/>
          <w:sz w:val="24"/>
          <w:szCs w:val="24"/>
        </w:rPr>
        <w:t xml:space="preserve">, </w:t>
      </w:r>
      <w:r w:rsidRPr="00121A2C">
        <w:rPr>
          <w:rFonts w:ascii="Times New Roman" w:hAnsi="Times New Roman"/>
          <w:sz w:val="24"/>
          <w:szCs w:val="24"/>
        </w:rPr>
        <w:t>geworpen in de zee</w:t>
      </w:r>
      <w:r>
        <w:rPr>
          <w:rFonts w:ascii="Times New Roman" w:hAnsi="Times New Roman"/>
          <w:sz w:val="24"/>
          <w:szCs w:val="24"/>
        </w:rPr>
        <w:t>"</w:t>
      </w:r>
      <w:r w:rsidRPr="00121A2C">
        <w:rPr>
          <w:rFonts w:ascii="Times New Roman" w:hAnsi="Times New Roman"/>
          <w:sz w:val="24"/>
          <w:szCs w:val="24"/>
        </w:rPr>
        <w:t xml:space="preserve"> enz. Aanduidende dat zondaars van allerlei soort</w:t>
      </w:r>
      <w:r>
        <w:rPr>
          <w:rFonts w:ascii="Times New Roman" w:hAnsi="Times New Roman"/>
          <w:sz w:val="24"/>
          <w:szCs w:val="24"/>
        </w:rPr>
        <w:t xml:space="preserve">, </w:t>
      </w:r>
      <w:r w:rsidRPr="00121A2C">
        <w:rPr>
          <w:rFonts w:ascii="Times New Roman" w:hAnsi="Times New Roman"/>
          <w:sz w:val="24"/>
          <w:szCs w:val="24"/>
        </w:rPr>
        <w:t xml:space="preserve">uit alle volken en natiën in Gods koninkrijk zouden gebracht worden door het net van het </w:t>
      </w:r>
      <w:r>
        <w:rPr>
          <w:rFonts w:ascii="Times New Roman" w:hAnsi="Times New Roman"/>
          <w:sz w:val="24"/>
          <w:szCs w:val="24"/>
        </w:rPr>
        <w:t>Evangelie. E</w:t>
      </w:r>
      <w:r w:rsidRPr="00121A2C">
        <w:rPr>
          <w:rFonts w:ascii="Times New Roman" w:hAnsi="Times New Roman"/>
          <w:sz w:val="24"/>
          <w:szCs w:val="24"/>
        </w:rPr>
        <w:t>n o! hoe werkelijk zal het andere gedeelte daarvan zijn</w:t>
      </w:r>
      <w:r>
        <w:rPr>
          <w:rFonts w:ascii="Times New Roman" w:hAnsi="Times New Roman"/>
          <w:sz w:val="24"/>
          <w:szCs w:val="24"/>
        </w:rPr>
        <w:t xml:space="preserve">, </w:t>
      </w:r>
      <w:r w:rsidRPr="00121A2C">
        <w:rPr>
          <w:rFonts w:ascii="Times New Roman" w:hAnsi="Times New Roman"/>
          <w:sz w:val="24"/>
          <w:szCs w:val="24"/>
        </w:rPr>
        <w:t>wanneer het vervuld zal zijn</w:t>
      </w:r>
      <w:r>
        <w:rPr>
          <w:rFonts w:ascii="Times New Roman" w:hAnsi="Times New Roman"/>
          <w:sz w:val="24"/>
          <w:szCs w:val="24"/>
        </w:rPr>
        <w:t xml:space="preserve">, </w:t>
      </w:r>
      <w:r w:rsidRPr="00121A2C">
        <w:rPr>
          <w:rFonts w:ascii="Times New Roman" w:hAnsi="Times New Roman"/>
          <w:sz w:val="24"/>
          <w:szCs w:val="24"/>
        </w:rPr>
        <w:t xml:space="preserve">wat geschreven staat. </w:t>
      </w:r>
      <w:r>
        <w:rPr>
          <w:rFonts w:ascii="Times New Roman" w:hAnsi="Times New Roman"/>
          <w:sz w:val="24"/>
          <w:szCs w:val="24"/>
        </w:rPr>
        <w:t>"</w:t>
      </w:r>
      <w:r w:rsidRPr="00121A2C">
        <w:rPr>
          <w:rFonts w:ascii="Times New Roman" w:hAnsi="Times New Roman"/>
          <w:sz w:val="24"/>
          <w:szCs w:val="24"/>
        </w:rPr>
        <w:t>Hetwelk wanneer het vol geworden is</w:t>
      </w:r>
      <w:r>
        <w:rPr>
          <w:rFonts w:ascii="Times New Roman" w:hAnsi="Times New Roman"/>
          <w:sz w:val="24"/>
          <w:szCs w:val="24"/>
        </w:rPr>
        <w:t xml:space="preserve">, </w:t>
      </w:r>
      <w:r w:rsidRPr="00121A2C">
        <w:rPr>
          <w:rFonts w:ascii="Times New Roman" w:hAnsi="Times New Roman"/>
          <w:sz w:val="24"/>
          <w:szCs w:val="24"/>
        </w:rPr>
        <w:t>de vissers aan</w:t>
      </w:r>
      <w:r>
        <w:rPr>
          <w:rFonts w:ascii="Times New Roman" w:hAnsi="Times New Roman"/>
          <w:sz w:val="24"/>
          <w:szCs w:val="24"/>
        </w:rPr>
        <w:t xml:space="preserve"> de </w:t>
      </w:r>
      <w:r w:rsidRPr="00121A2C">
        <w:rPr>
          <w:rFonts w:ascii="Times New Roman" w:hAnsi="Times New Roman"/>
          <w:sz w:val="24"/>
          <w:szCs w:val="24"/>
        </w:rPr>
        <w:t>oever optrekken</w:t>
      </w:r>
      <w:r>
        <w:rPr>
          <w:rFonts w:ascii="Times New Roman" w:hAnsi="Times New Roman"/>
          <w:sz w:val="24"/>
          <w:szCs w:val="24"/>
        </w:rPr>
        <w:t xml:space="preserve">, </w:t>
      </w:r>
      <w:r w:rsidRPr="00121A2C">
        <w:rPr>
          <w:rFonts w:ascii="Times New Roman" w:hAnsi="Times New Roman"/>
          <w:sz w:val="24"/>
          <w:szCs w:val="24"/>
        </w:rPr>
        <w:t>en neerzittende</w:t>
      </w:r>
      <w:r>
        <w:rPr>
          <w:rFonts w:ascii="Times New Roman" w:hAnsi="Times New Roman"/>
          <w:sz w:val="24"/>
          <w:szCs w:val="24"/>
        </w:rPr>
        <w:t xml:space="preserve">, </w:t>
      </w:r>
      <w:r w:rsidRPr="00121A2C">
        <w:rPr>
          <w:rFonts w:ascii="Times New Roman" w:hAnsi="Times New Roman"/>
          <w:sz w:val="24"/>
          <w:szCs w:val="24"/>
        </w:rPr>
        <w:t>lezen het goede in hun vaten</w:t>
      </w:r>
      <w:r>
        <w:rPr>
          <w:rFonts w:ascii="Times New Roman" w:hAnsi="Times New Roman"/>
          <w:sz w:val="24"/>
          <w:szCs w:val="24"/>
        </w:rPr>
        <w:t>, maar</w:t>
      </w:r>
      <w:r w:rsidRPr="00121A2C">
        <w:rPr>
          <w:rFonts w:ascii="Times New Roman" w:hAnsi="Times New Roman"/>
          <w:sz w:val="24"/>
          <w:szCs w:val="24"/>
        </w:rPr>
        <w:t xml:space="preserve"> het kwade werpen zij weg </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13:47</w:t>
      </w:r>
      <w:r>
        <w:rPr>
          <w:rFonts w:ascii="Times New Roman" w:hAnsi="Times New Roman"/>
          <w:sz w:val="24"/>
          <w:szCs w:val="24"/>
        </w:rPr>
        <w:t xml:space="preserve">, </w:t>
      </w:r>
      <w:r w:rsidRPr="00121A2C">
        <w:rPr>
          <w:rFonts w:ascii="Times New Roman" w:hAnsi="Times New Roman"/>
          <w:sz w:val="24"/>
          <w:szCs w:val="24"/>
        </w:rPr>
        <w:t>48. Te kennen gevende de woningen der heerlijkheid</w:t>
      </w:r>
      <w:r>
        <w:rPr>
          <w:rFonts w:ascii="Times New Roman" w:hAnsi="Times New Roman"/>
          <w:sz w:val="24"/>
          <w:szCs w:val="24"/>
        </w:rPr>
        <w:t xml:space="preserve">, </w:t>
      </w:r>
      <w:r w:rsidRPr="00121A2C">
        <w:rPr>
          <w:rFonts w:ascii="Times New Roman" w:hAnsi="Times New Roman"/>
          <w:sz w:val="24"/>
          <w:szCs w:val="24"/>
        </w:rPr>
        <w:t>die de gelovigen hebben zullen</w:t>
      </w:r>
      <w:r>
        <w:rPr>
          <w:rFonts w:ascii="Times New Roman" w:hAnsi="Times New Roman"/>
          <w:sz w:val="24"/>
          <w:szCs w:val="24"/>
        </w:rPr>
        <w:t xml:space="preserve">, </w:t>
      </w:r>
      <w:r w:rsidRPr="00121A2C">
        <w:rPr>
          <w:rFonts w:ascii="Times New Roman" w:hAnsi="Times New Roman"/>
          <w:sz w:val="24"/>
          <w:szCs w:val="24"/>
        </w:rPr>
        <w:t>alsook de verwerping die de Heere aan de onboetvaardigen en de zondaars geven zal</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ook in die gelijkenis</w:t>
      </w:r>
      <w:r>
        <w:rPr>
          <w:rFonts w:ascii="Times New Roman" w:hAnsi="Times New Roman"/>
          <w:sz w:val="24"/>
          <w:szCs w:val="24"/>
        </w:rPr>
        <w:t xml:space="preserve">, </w:t>
      </w:r>
      <w:r w:rsidRPr="00121A2C">
        <w:rPr>
          <w:rFonts w:ascii="Times New Roman" w:hAnsi="Times New Roman"/>
          <w:sz w:val="24"/>
          <w:szCs w:val="24"/>
        </w:rPr>
        <w:t>die nu volgt</w:t>
      </w:r>
      <w:r>
        <w:rPr>
          <w:rFonts w:ascii="Times New Roman" w:hAnsi="Times New Roman"/>
          <w:sz w:val="24"/>
          <w:szCs w:val="24"/>
        </w:rPr>
        <w:t xml:space="preserve">, </w:t>
      </w:r>
      <w:r w:rsidRPr="00121A2C">
        <w:rPr>
          <w:rFonts w:ascii="Times New Roman" w:hAnsi="Times New Roman"/>
          <w:sz w:val="24"/>
          <w:szCs w:val="24"/>
        </w:rPr>
        <w:t>welk een heerlijke werkelijkheid is daarin</w:t>
      </w:r>
      <w:r>
        <w:rPr>
          <w:rFonts w:ascii="Times New Roman" w:hAnsi="Times New Roman"/>
          <w:sz w:val="24"/>
          <w:szCs w:val="24"/>
        </w:rPr>
        <w:t>, "</w:t>
      </w:r>
      <w:r w:rsidRPr="00121A2C">
        <w:rPr>
          <w:rFonts w:ascii="Times New Roman" w:hAnsi="Times New Roman"/>
          <w:sz w:val="24"/>
          <w:szCs w:val="24"/>
        </w:rPr>
        <w:t>Indien het tarwegraan in de aarde niet valt</w:t>
      </w:r>
      <w:r>
        <w:rPr>
          <w:rFonts w:ascii="Times New Roman" w:hAnsi="Times New Roman"/>
          <w:sz w:val="24"/>
          <w:szCs w:val="24"/>
        </w:rPr>
        <w:t xml:space="preserve">, </w:t>
      </w:r>
      <w:r w:rsidRPr="00121A2C">
        <w:rPr>
          <w:rFonts w:ascii="Times New Roman" w:hAnsi="Times New Roman"/>
          <w:sz w:val="24"/>
          <w:szCs w:val="24"/>
        </w:rPr>
        <w:t>en sterft</w:t>
      </w:r>
      <w:r>
        <w:rPr>
          <w:rFonts w:ascii="Times New Roman" w:hAnsi="Times New Roman"/>
          <w:sz w:val="24"/>
          <w:szCs w:val="24"/>
        </w:rPr>
        <w:t xml:space="preserve">, </w:t>
      </w:r>
      <w:r w:rsidRPr="00121A2C">
        <w:rPr>
          <w:rFonts w:ascii="Times New Roman" w:hAnsi="Times New Roman"/>
          <w:sz w:val="24"/>
          <w:szCs w:val="24"/>
        </w:rPr>
        <w:t>zo blijft hetzelve alleen</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indien </w:t>
      </w:r>
      <w:r w:rsidRPr="00121A2C">
        <w:rPr>
          <w:rFonts w:ascii="Times New Roman" w:hAnsi="Times New Roman"/>
          <w:sz w:val="24"/>
          <w:szCs w:val="24"/>
        </w:rPr>
        <w:t>het sterft</w:t>
      </w:r>
      <w:r>
        <w:rPr>
          <w:rFonts w:ascii="Times New Roman" w:hAnsi="Times New Roman"/>
          <w:sz w:val="24"/>
          <w:szCs w:val="24"/>
        </w:rPr>
        <w:t xml:space="preserve">, </w:t>
      </w:r>
      <w:r w:rsidRPr="00121A2C">
        <w:rPr>
          <w:rFonts w:ascii="Times New Roman" w:hAnsi="Times New Roman"/>
          <w:sz w:val="24"/>
          <w:szCs w:val="24"/>
        </w:rPr>
        <w:t>zo brengt het veel vrucht voort</w:t>
      </w:r>
      <w:r>
        <w:rPr>
          <w:rFonts w:ascii="Times New Roman" w:hAnsi="Times New Roman"/>
          <w:sz w:val="24"/>
          <w:szCs w:val="24"/>
        </w:rPr>
        <w:t>, "</w:t>
      </w:r>
      <w:r w:rsidRPr="00121A2C">
        <w:rPr>
          <w:rFonts w:ascii="Times New Roman" w:hAnsi="Times New Roman"/>
          <w:sz w:val="24"/>
          <w:szCs w:val="24"/>
        </w:rPr>
        <w:t xml:space="preserve"> Johannes 12:24</w:t>
      </w:r>
      <w:r>
        <w:rPr>
          <w:rFonts w:ascii="Times New Roman" w:hAnsi="Times New Roman"/>
          <w:sz w:val="24"/>
          <w:szCs w:val="24"/>
        </w:rPr>
        <w:t>. Om</w:t>
      </w:r>
      <w:r w:rsidRPr="00121A2C">
        <w:rPr>
          <w:rFonts w:ascii="Times New Roman" w:hAnsi="Times New Roman"/>
          <w:sz w:val="24"/>
          <w:szCs w:val="24"/>
        </w:rPr>
        <w:t xml:space="preserve"> te kennen te geven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indien </w:t>
      </w:r>
      <w:r w:rsidRPr="00121A2C">
        <w:rPr>
          <w:rFonts w:ascii="Times New Roman" w:hAnsi="Times New Roman"/>
          <w:sz w:val="24"/>
          <w:szCs w:val="24"/>
        </w:rPr>
        <w:t>Jezus Christus zijn bloed niet vergoot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smadelijke dood niet stierf</w:t>
      </w:r>
      <w:r>
        <w:rPr>
          <w:rFonts w:ascii="Times New Roman" w:hAnsi="Times New Roman"/>
          <w:sz w:val="24"/>
          <w:szCs w:val="24"/>
        </w:rPr>
        <w:t xml:space="preserve">, </w:t>
      </w:r>
      <w:r w:rsidRPr="00121A2C">
        <w:rPr>
          <w:rFonts w:ascii="Times New Roman" w:hAnsi="Times New Roman"/>
          <w:sz w:val="24"/>
          <w:szCs w:val="24"/>
        </w:rPr>
        <w:t>Hij alleen</w:t>
      </w:r>
      <w:r>
        <w:rPr>
          <w:rFonts w:ascii="Times New Roman" w:hAnsi="Times New Roman"/>
          <w:sz w:val="24"/>
          <w:szCs w:val="24"/>
        </w:rPr>
        <w:t xml:space="preserve"> zou </w:t>
      </w:r>
      <w:r w:rsidRPr="00121A2C">
        <w:rPr>
          <w:rFonts w:ascii="Times New Roman" w:hAnsi="Times New Roman"/>
          <w:sz w:val="24"/>
          <w:szCs w:val="24"/>
        </w:rPr>
        <w:t>moeten blijven</w:t>
      </w:r>
      <w:r>
        <w:rPr>
          <w:rFonts w:ascii="Times New Roman" w:hAnsi="Times New Roman"/>
          <w:sz w:val="24"/>
          <w:szCs w:val="24"/>
        </w:rPr>
        <w:t xml:space="preserve">, </w:t>
      </w:r>
      <w:r w:rsidRPr="00121A2C">
        <w:rPr>
          <w:rFonts w:ascii="Times New Roman" w:hAnsi="Times New Roman"/>
          <w:sz w:val="24"/>
          <w:szCs w:val="24"/>
        </w:rPr>
        <w:t>dat wil zeggen</w:t>
      </w:r>
      <w:r>
        <w:rPr>
          <w:rFonts w:ascii="Times New Roman" w:hAnsi="Times New Roman"/>
          <w:sz w:val="24"/>
          <w:szCs w:val="24"/>
        </w:rPr>
        <w:t xml:space="preserve">, </w:t>
      </w:r>
      <w:r w:rsidRPr="00121A2C">
        <w:rPr>
          <w:rFonts w:ascii="Times New Roman" w:hAnsi="Times New Roman"/>
          <w:sz w:val="24"/>
          <w:szCs w:val="24"/>
        </w:rPr>
        <w:t>dat Hij nooit een ziel met zich in de heerlijkheid</w:t>
      </w:r>
      <w:r>
        <w:rPr>
          <w:rFonts w:ascii="Times New Roman" w:hAnsi="Times New Roman"/>
          <w:sz w:val="24"/>
          <w:szCs w:val="24"/>
        </w:rPr>
        <w:t xml:space="preserve"> zou </w:t>
      </w:r>
      <w:r w:rsidRPr="00121A2C">
        <w:rPr>
          <w:rFonts w:ascii="Times New Roman" w:hAnsi="Times New Roman"/>
          <w:sz w:val="24"/>
          <w:szCs w:val="24"/>
        </w:rPr>
        <w:t>hebben</w:t>
      </w:r>
      <w:r>
        <w:rPr>
          <w:rFonts w:ascii="Times New Roman" w:hAnsi="Times New Roman"/>
          <w:sz w:val="24"/>
          <w:szCs w:val="24"/>
        </w:rPr>
        <w:t xml:space="preserve">, maar indien </w:t>
      </w:r>
      <w:r w:rsidRPr="00121A2C">
        <w:rPr>
          <w:rFonts w:ascii="Times New Roman" w:hAnsi="Times New Roman"/>
          <w:sz w:val="24"/>
          <w:szCs w:val="24"/>
        </w:rPr>
        <w:t>Hij stierf</w:t>
      </w:r>
      <w:r>
        <w:rPr>
          <w:rFonts w:ascii="Times New Roman" w:hAnsi="Times New Roman"/>
          <w:sz w:val="24"/>
          <w:szCs w:val="24"/>
        </w:rPr>
        <w:t xml:space="preserve"> zou </w:t>
      </w:r>
      <w:r w:rsidRPr="00121A2C">
        <w:rPr>
          <w:rFonts w:ascii="Times New Roman" w:hAnsi="Times New Roman"/>
          <w:sz w:val="24"/>
          <w:szCs w:val="24"/>
        </w:rPr>
        <w:t>hij veel vrucht voortbrengen</w:t>
      </w:r>
      <w:r>
        <w:rPr>
          <w:rFonts w:ascii="Times New Roman" w:hAnsi="Times New Roman"/>
          <w:sz w:val="24"/>
          <w:szCs w:val="24"/>
        </w:rPr>
        <w:t xml:space="preserve">, </w:t>
      </w:r>
      <w:r w:rsidRPr="00121A2C">
        <w:rPr>
          <w:rFonts w:ascii="Times New Roman" w:hAnsi="Times New Roman"/>
          <w:sz w:val="24"/>
          <w:szCs w:val="24"/>
        </w:rPr>
        <w:t>dat wil zeggen</w:t>
      </w:r>
      <w:r>
        <w:rPr>
          <w:rFonts w:ascii="Times New Roman" w:hAnsi="Times New Roman"/>
          <w:sz w:val="24"/>
          <w:szCs w:val="24"/>
        </w:rPr>
        <w:t xml:space="preserve">, </w:t>
      </w:r>
      <w:r w:rsidRPr="00121A2C">
        <w:rPr>
          <w:rFonts w:ascii="Times New Roman" w:hAnsi="Times New Roman"/>
          <w:sz w:val="24"/>
          <w:szCs w:val="24"/>
        </w:rPr>
        <w:t>vele zondaars verlossen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welk een innerlijke waarheid was er niet in die gelijkenis</w:t>
      </w:r>
      <w:r>
        <w:rPr>
          <w:rFonts w:ascii="Times New Roman" w:hAnsi="Times New Roman"/>
          <w:sz w:val="24"/>
          <w:szCs w:val="24"/>
        </w:rPr>
        <w:t xml:space="preserve">, </w:t>
      </w:r>
      <w:r w:rsidRPr="00121A2C">
        <w:rPr>
          <w:rFonts w:ascii="Times New Roman" w:hAnsi="Times New Roman"/>
          <w:sz w:val="24"/>
          <w:szCs w:val="24"/>
        </w:rPr>
        <w:t>betreffende de Joden</w:t>
      </w:r>
      <w:r>
        <w:rPr>
          <w:rFonts w:ascii="Times New Roman" w:hAnsi="Times New Roman"/>
          <w:sz w:val="24"/>
          <w:szCs w:val="24"/>
        </w:rPr>
        <w:t xml:space="preserve">, </w:t>
      </w:r>
      <w:r w:rsidRPr="00121A2C">
        <w:rPr>
          <w:rFonts w:ascii="Times New Roman" w:hAnsi="Times New Roman"/>
          <w:sz w:val="24"/>
          <w:szCs w:val="24"/>
        </w:rPr>
        <w:t>die Christus ter dood brachten</w:t>
      </w:r>
      <w:r>
        <w:rPr>
          <w:rFonts w:ascii="Times New Roman" w:hAnsi="Times New Roman"/>
          <w:sz w:val="24"/>
          <w:szCs w:val="24"/>
        </w:rPr>
        <w:t xml:space="preserve">, </w:t>
      </w:r>
      <w:r w:rsidRPr="00121A2C">
        <w:rPr>
          <w:rFonts w:ascii="Times New Roman" w:hAnsi="Times New Roman"/>
          <w:sz w:val="24"/>
          <w:szCs w:val="24"/>
        </w:rPr>
        <w:t>hetwelk de arme verstrooide Joden</w:t>
      </w:r>
      <w:r>
        <w:rPr>
          <w:rFonts w:ascii="Times New Roman" w:hAnsi="Times New Roman"/>
          <w:sz w:val="24"/>
          <w:szCs w:val="24"/>
        </w:rPr>
        <w:t xml:space="preserve"> zelf </w:t>
      </w:r>
      <w:r w:rsidRPr="00121A2C">
        <w:rPr>
          <w:rFonts w:ascii="Times New Roman" w:hAnsi="Times New Roman"/>
          <w:sz w:val="24"/>
          <w:szCs w:val="24"/>
        </w:rPr>
        <w:t>het best kunnen ervaren tot hun eigen schande en schade</w:t>
      </w:r>
      <w:r>
        <w:rPr>
          <w:rFonts w:ascii="Times New Roman" w:hAnsi="Times New Roman"/>
          <w:sz w:val="24"/>
          <w:szCs w:val="24"/>
        </w:rPr>
        <w:t xml:space="preserve">, </w:t>
      </w:r>
      <w:r w:rsidRPr="00121A2C">
        <w:rPr>
          <w:rFonts w:ascii="Times New Roman" w:hAnsi="Times New Roman"/>
          <w:sz w:val="24"/>
          <w:szCs w:val="24"/>
        </w:rPr>
        <w:t>want sedert</w:t>
      </w:r>
      <w:r>
        <w:rPr>
          <w:rFonts w:ascii="Times New Roman" w:hAnsi="Times New Roman"/>
          <w:sz w:val="24"/>
          <w:szCs w:val="24"/>
        </w:rPr>
        <w:t xml:space="preserve"> die </w:t>
      </w:r>
      <w:r w:rsidRPr="00121A2C">
        <w:rPr>
          <w:rFonts w:ascii="Times New Roman" w:hAnsi="Times New Roman"/>
          <w:sz w:val="24"/>
          <w:szCs w:val="24"/>
        </w:rPr>
        <w:t>tijd zijn zij altijd een verbannen volk geweest</w:t>
      </w:r>
      <w:r>
        <w:rPr>
          <w:rFonts w:ascii="Times New Roman" w:hAnsi="Times New Roman"/>
          <w:sz w:val="24"/>
          <w:szCs w:val="24"/>
        </w:rPr>
        <w:t xml:space="preserve">, </w:t>
      </w:r>
      <w:r w:rsidRPr="00121A2C">
        <w:rPr>
          <w:rFonts w:ascii="Times New Roman" w:hAnsi="Times New Roman"/>
          <w:sz w:val="24"/>
          <w:szCs w:val="24"/>
        </w:rPr>
        <w:t>en hebben altijd Gods ongenoegen ondervonden overeenkomstig de waarheid der gelijkenis</w:t>
      </w:r>
      <w:r>
        <w:rPr>
          <w:rFonts w:ascii="Times New Roman" w:hAnsi="Times New Roman"/>
          <w:sz w:val="24"/>
          <w:szCs w:val="24"/>
        </w:rPr>
        <w:t xml:space="preserve">, </w:t>
      </w:r>
      <w:r w:rsidRPr="00121A2C">
        <w:rPr>
          <w:rFonts w:ascii="Times New Roman" w:hAnsi="Times New Roman"/>
          <w:sz w:val="24"/>
          <w:szCs w:val="24"/>
        </w:rPr>
        <w:t xml:space="preserve">die gij vindt opgetekend in </w:t>
      </w:r>
      <w:r>
        <w:rPr>
          <w:rFonts w:ascii="Times New Roman" w:hAnsi="Times New Roman"/>
          <w:sz w:val="24"/>
          <w:szCs w:val="24"/>
        </w:rPr>
        <w:t>Matth.</w:t>
      </w:r>
      <w:r w:rsidRPr="00121A2C">
        <w:rPr>
          <w:rFonts w:ascii="Times New Roman" w:hAnsi="Times New Roman"/>
          <w:sz w:val="24"/>
          <w:szCs w:val="24"/>
        </w:rPr>
        <w:t xml:space="preserve"> 21:33</w:t>
      </w:r>
      <w:r>
        <w:rPr>
          <w:rFonts w:ascii="Times New Roman" w:hAnsi="Times New Roman"/>
          <w:sz w:val="24"/>
          <w:szCs w:val="24"/>
        </w:rPr>
        <w:t xml:space="preserve"> - </w:t>
      </w:r>
      <w:r w:rsidRPr="00121A2C">
        <w:rPr>
          <w:rFonts w:ascii="Times New Roman" w:hAnsi="Times New Roman"/>
          <w:sz w:val="24"/>
          <w:szCs w:val="24"/>
        </w:rPr>
        <w:t xml:space="preserve">41.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 in</w:t>
      </w:r>
      <w:r>
        <w:rPr>
          <w:rFonts w:ascii="Times New Roman" w:hAnsi="Times New Roman"/>
          <w:sz w:val="24"/>
          <w:szCs w:val="24"/>
        </w:rPr>
        <w:t xml:space="preserve"> de N</w:t>
      </w:r>
      <w:r w:rsidRPr="00121A2C">
        <w:rPr>
          <w:rFonts w:ascii="Times New Roman" w:hAnsi="Times New Roman"/>
          <w:sz w:val="24"/>
          <w:szCs w:val="24"/>
        </w:rPr>
        <w:t>aam van Jezus Christus</w:t>
      </w:r>
      <w:r>
        <w:rPr>
          <w:rFonts w:ascii="Times New Roman" w:hAnsi="Times New Roman"/>
          <w:sz w:val="24"/>
          <w:szCs w:val="24"/>
        </w:rPr>
        <w:t xml:space="preserve">, </w:t>
      </w:r>
      <w:r w:rsidRPr="00121A2C">
        <w:rPr>
          <w:rFonts w:ascii="Times New Roman" w:hAnsi="Times New Roman"/>
          <w:sz w:val="24"/>
          <w:szCs w:val="24"/>
        </w:rPr>
        <w:t>veracht de waarheid niet</w:t>
      </w:r>
      <w:r>
        <w:rPr>
          <w:rFonts w:ascii="Times New Roman" w:hAnsi="Times New Roman"/>
          <w:sz w:val="24"/>
          <w:szCs w:val="24"/>
        </w:rPr>
        <w:t xml:space="preserve">, </w:t>
      </w:r>
      <w:r w:rsidRPr="00121A2C">
        <w:rPr>
          <w:rFonts w:ascii="Times New Roman" w:hAnsi="Times New Roman"/>
          <w:sz w:val="24"/>
          <w:szCs w:val="24"/>
        </w:rPr>
        <w:t>omdat zij tot u komt in een gelijkenis! Want door zo te spreken en te doen veracht gij bijna alles wat de Heere Jezus gesproken heeft</w:t>
      </w:r>
      <w:r>
        <w:rPr>
          <w:rFonts w:ascii="Times New Roman" w:hAnsi="Times New Roman"/>
          <w:sz w:val="24"/>
          <w:szCs w:val="24"/>
        </w:rPr>
        <w:t xml:space="preserve">, </w:t>
      </w:r>
      <w:r w:rsidRPr="00121A2C">
        <w:rPr>
          <w:rFonts w:ascii="Times New Roman" w:hAnsi="Times New Roman"/>
          <w:sz w:val="24"/>
          <w:szCs w:val="24"/>
        </w:rPr>
        <w:t>want Hij sprak veel door gelijkenissen. Waarom</w:t>
      </w:r>
      <w:r>
        <w:rPr>
          <w:rFonts w:ascii="Times New Roman" w:hAnsi="Times New Roman"/>
          <w:sz w:val="24"/>
          <w:szCs w:val="24"/>
        </w:rPr>
        <w:t xml:space="preserve"> zou </w:t>
      </w:r>
      <w:r w:rsidRPr="00121A2C">
        <w:rPr>
          <w:rFonts w:ascii="Times New Roman" w:hAnsi="Times New Roman"/>
          <w:sz w:val="24"/>
          <w:szCs w:val="24"/>
        </w:rPr>
        <w:t xml:space="preserve">van u gezegd moeten worden wat van </w:t>
      </w:r>
      <w:r>
        <w:rPr>
          <w:rFonts w:ascii="Times New Roman" w:hAnsi="Times New Roman"/>
          <w:sz w:val="24"/>
          <w:szCs w:val="24"/>
        </w:rPr>
        <w:t>andere</w:t>
      </w:r>
      <w:r w:rsidRPr="00121A2C">
        <w:rPr>
          <w:rFonts w:ascii="Times New Roman" w:hAnsi="Times New Roman"/>
          <w:sz w:val="24"/>
          <w:szCs w:val="24"/>
        </w:rPr>
        <w:t xml:space="preserve"> gezegd is. Deze dingen zijn gesproken tot degenen</w:t>
      </w:r>
      <w:r>
        <w:rPr>
          <w:rFonts w:ascii="Times New Roman" w:hAnsi="Times New Roman"/>
          <w:sz w:val="24"/>
          <w:szCs w:val="24"/>
        </w:rPr>
        <w:t xml:space="preserve">, </w:t>
      </w:r>
      <w:r w:rsidRPr="00121A2C">
        <w:rPr>
          <w:rFonts w:ascii="Times New Roman" w:hAnsi="Times New Roman"/>
          <w:sz w:val="24"/>
          <w:szCs w:val="24"/>
        </w:rPr>
        <w:t>die buiten zijn</w:t>
      </w:r>
      <w:r>
        <w:rPr>
          <w:rFonts w:ascii="Times New Roman" w:hAnsi="Times New Roman"/>
          <w:sz w:val="24"/>
          <w:szCs w:val="24"/>
        </w:rPr>
        <w:t>, "</w:t>
      </w:r>
      <w:r w:rsidRPr="00121A2C">
        <w:rPr>
          <w:rFonts w:ascii="Times New Roman" w:hAnsi="Times New Roman"/>
          <w:sz w:val="24"/>
          <w:szCs w:val="24"/>
        </w:rPr>
        <w:t>in gelijkenissen</w:t>
      </w:r>
      <w:r>
        <w:rPr>
          <w:rFonts w:ascii="Times New Roman" w:hAnsi="Times New Roman"/>
          <w:sz w:val="24"/>
          <w:szCs w:val="24"/>
        </w:rPr>
        <w:t xml:space="preserve">, </w:t>
      </w:r>
      <w:r w:rsidRPr="00121A2C">
        <w:rPr>
          <w:rFonts w:ascii="Times New Roman" w:hAnsi="Times New Roman"/>
          <w:sz w:val="24"/>
          <w:szCs w:val="24"/>
        </w:rPr>
        <w:t>opdat zij ziende niet zien</w:t>
      </w:r>
      <w:r>
        <w:rPr>
          <w:rFonts w:ascii="Times New Roman" w:hAnsi="Times New Roman"/>
          <w:sz w:val="24"/>
          <w:szCs w:val="24"/>
        </w:rPr>
        <w:t xml:space="preserve">, </w:t>
      </w:r>
      <w:r w:rsidRPr="00121A2C">
        <w:rPr>
          <w:rFonts w:ascii="Times New Roman" w:hAnsi="Times New Roman"/>
          <w:sz w:val="24"/>
          <w:szCs w:val="24"/>
        </w:rPr>
        <w:t>en horende niet verstaan?</w:t>
      </w:r>
      <w:r>
        <w:rPr>
          <w:rFonts w:ascii="Times New Roman" w:hAnsi="Times New Roman"/>
          <w:sz w:val="24"/>
          <w:szCs w:val="24"/>
        </w:rPr>
        <w:t>"</w:t>
      </w:r>
      <w:r w:rsidRPr="00121A2C">
        <w:rPr>
          <w:rFonts w:ascii="Times New Roman" w:hAnsi="Times New Roman"/>
          <w:sz w:val="24"/>
          <w:szCs w:val="24"/>
        </w:rPr>
        <w:t xml:space="preserve"> Lukas 8:10</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wacht er u voor</w:t>
      </w:r>
      <w:r>
        <w:rPr>
          <w:rFonts w:ascii="Times New Roman" w:hAnsi="Times New Roman"/>
          <w:sz w:val="24"/>
          <w:szCs w:val="24"/>
        </w:rPr>
        <w:t xml:space="preserve">, dat u </w:t>
      </w:r>
      <w:r w:rsidRPr="00121A2C">
        <w:rPr>
          <w:rFonts w:ascii="Times New Roman" w:hAnsi="Times New Roman"/>
          <w:sz w:val="24"/>
          <w:szCs w:val="24"/>
        </w:rPr>
        <w:t>geen twister zijt met de gelijkenissen van Christus</w:t>
      </w:r>
      <w:r>
        <w:rPr>
          <w:rFonts w:ascii="Times New Roman" w:hAnsi="Times New Roman"/>
          <w:sz w:val="24"/>
          <w:szCs w:val="24"/>
        </w:rPr>
        <w:t xml:space="preserve">, </w:t>
      </w:r>
      <w:r w:rsidRPr="00121A2C">
        <w:rPr>
          <w:rFonts w:ascii="Times New Roman" w:hAnsi="Times New Roman"/>
          <w:sz w:val="24"/>
          <w:szCs w:val="24"/>
        </w:rPr>
        <w:t>opdat niet Christus iets tegen</w:t>
      </w:r>
      <w:r>
        <w:rPr>
          <w:rFonts w:ascii="Times New Roman" w:hAnsi="Times New Roman"/>
          <w:sz w:val="24"/>
          <w:szCs w:val="24"/>
        </w:rPr>
        <w:t xml:space="preserve"> uw </w:t>
      </w:r>
      <w:r w:rsidRPr="00121A2C">
        <w:rPr>
          <w:rFonts w:ascii="Times New Roman" w:hAnsi="Times New Roman"/>
          <w:sz w:val="24"/>
          <w:szCs w:val="24"/>
        </w:rPr>
        <w:t>zaligheid moge hebben in</w:t>
      </w:r>
      <w:r>
        <w:rPr>
          <w:rFonts w:ascii="Times New Roman" w:hAnsi="Times New Roman"/>
          <w:sz w:val="24"/>
          <w:szCs w:val="24"/>
        </w:rPr>
        <w:t xml:space="preserve"> de </w:t>
      </w:r>
      <w:r w:rsidRPr="00121A2C">
        <w:rPr>
          <w:rFonts w:ascii="Times New Roman" w:hAnsi="Times New Roman"/>
          <w:sz w:val="24"/>
          <w:szCs w:val="24"/>
        </w:rPr>
        <w:t xml:space="preserve">dag der dagen.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Vriend</w:t>
      </w:r>
      <w:r>
        <w:rPr>
          <w:rFonts w:ascii="Times New Roman" w:hAnsi="Times New Roman"/>
          <w:sz w:val="24"/>
          <w:szCs w:val="24"/>
        </w:rPr>
        <w:t xml:space="preserve">, </w:t>
      </w:r>
      <w:r w:rsidRPr="00121A2C">
        <w:rPr>
          <w:rFonts w:ascii="Times New Roman" w:hAnsi="Times New Roman"/>
          <w:sz w:val="24"/>
          <w:szCs w:val="24"/>
        </w:rPr>
        <w:t>ik heb thans niet meer tot u te zeggen</w:t>
      </w:r>
      <w:r>
        <w:rPr>
          <w:rFonts w:ascii="Times New Roman" w:hAnsi="Times New Roman"/>
          <w:sz w:val="24"/>
          <w:szCs w:val="24"/>
        </w:rPr>
        <w:t xml:space="preserve">. Indien u </w:t>
      </w:r>
      <w:r w:rsidRPr="00121A2C">
        <w:rPr>
          <w:rFonts w:ascii="Times New Roman" w:hAnsi="Times New Roman"/>
          <w:sz w:val="24"/>
          <w:szCs w:val="24"/>
        </w:rPr>
        <w:t>mij lief hebt</w:t>
      </w:r>
      <w:r>
        <w:rPr>
          <w:rFonts w:ascii="Times New Roman" w:hAnsi="Times New Roman"/>
          <w:sz w:val="24"/>
          <w:szCs w:val="24"/>
        </w:rPr>
        <w:t xml:space="preserve">, </w:t>
      </w:r>
      <w:r w:rsidRPr="00121A2C">
        <w:rPr>
          <w:rFonts w:ascii="Times New Roman" w:hAnsi="Times New Roman"/>
          <w:sz w:val="24"/>
          <w:szCs w:val="24"/>
        </w:rPr>
        <w:t>bid voor mij</w:t>
      </w:r>
      <w:r>
        <w:rPr>
          <w:rFonts w:ascii="Times New Roman" w:hAnsi="Times New Roman"/>
          <w:sz w:val="24"/>
          <w:szCs w:val="24"/>
        </w:rPr>
        <w:t xml:space="preserve">, </w:t>
      </w:r>
      <w:r w:rsidRPr="00121A2C">
        <w:rPr>
          <w:rFonts w:ascii="Times New Roman" w:hAnsi="Times New Roman"/>
          <w:sz w:val="24"/>
          <w:szCs w:val="24"/>
        </w:rPr>
        <w:t xml:space="preserve">dat de Heere mij niet verlate en dat Hij </w:t>
      </w:r>
      <w:r>
        <w:rPr>
          <w:rFonts w:ascii="Times New Roman" w:hAnsi="Times New Roman"/>
          <w:sz w:val="24"/>
          <w:szCs w:val="24"/>
        </w:rPr>
        <w:t>Z</w:t>
      </w:r>
      <w:r w:rsidRPr="00121A2C">
        <w:rPr>
          <w:rFonts w:ascii="Times New Roman" w:hAnsi="Times New Roman"/>
          <w:sz w:val="24"/>
          <w:szCs w:val="24"/>
        </w:rPr>
        <w:t xml:space="preserve">ijn </w:t>
      </w:r>
      <w:r>
        <w:rPr>
          <w:rFonts w:ascii="Times New Roman" w:hAnsi="Times New Roman"/>
          <w:sz w:val="24"/>
          <w:szCs w:val="24"/>
        </w:rPr>
        <w:t>Heilige Geest</w:t>
      </w:r>
      <w:r w:rsidRPr="00121A2C">
        <w:rPr>
          <w:rFonts w:ascii="Times New Roman" w:hAnsi="Times New Roman"/>
          <w:sz w:val="24"/>
          <w:szCs w:val="24"/>
        </w:rPr>
        <w:t xml:space="preserve"> niet van mij neme</w:t>
      </w:r>
      <w:r>
        <w:rPr>
          <w:rFonts w:ascii="Times New Roman" w:hAnsi="Times New Roman"/>
          <w:sz w:val="24"/>
          <w:szCs w:val="24"/>
        </w:rPr>
        <w:t xml:space="preserve">, </w:t>
      </w:r>
      <w:r w:rsidRPr="00121A2C">
        <w:rPr>
          <w:rFonts w:ascii="Times New Roman" w:hAnsi="Times New Roman"/>
          <w:sz w:val="24"/>
          <w:szCs w:val="24"/>
        </w:rPr>
        <w:t>en dat de Heere mij geschikt make om te doen en te lijden alles wat mij door</w:t>
      </w:r>
      <w:r>
        <w:rPr>
          <w:rFonts w:ascii="Times New Roman" w:hAnsi="Times New Roman"/>
          <w:sz w:val="24"/>
          <w:szCs w:val="24"/>
        </w:rPr>
        <w:t xml:space="preserve"> de </w:t>
      </w:r>
      <w:r w:rsidRPr="00121A2C">
        <w:rPr>
          <w:rFonts w:ascii="Times New Roman" w:hAnsi="Times New Roman"/>
          <w:sz w:val="24"/>
          <w:szCs w:val="24"/>
        </w:rPr>
        <w:t>duivel en de wereld zal worden aangedaan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moet u nog zeggen</w:t>
      </w:r>
      <w:r>
        <w:rPr>
          <w:rFonts w:ascii="Times New Roman" w:hAnsi="Times New Roman"/>
          <w:sz w:val="24"/>
          <w:szCs w:val="24"/>
        </w:rPr>
        <w:t xml:space="preserve">, </w:t>
      </w:r>
      <w:r w:rsidRPr="00121A2C">
        <w:rPr>
          <w:rFonts w:ascii="Times New Roman" w:hAnsi="Times New Roman"/>
          <w:sz w:val="24"/>
          <w:szCs w:val="24"/>
        </w:rPr>
        <w:t>de wereld woedt</w:t>
      </w:r>
      <w:r>
        <w:rPr>
          <w:rFonts w:ascii="Times New Roman" w:hAnsi="Times New Roman"/>
          <w:sz w:val="24"/>
          <w:szCs w:val="24"/>
        </w:rPr>
        <w:t xml:space="preserve">, </w:t>
      </w:r>
      <w:r w:rsidRPr="00121A2C">
        <w:rPr>
          <w:rFonts w:ascii="Times New Roman" w:hAnsi="Times New Roman"/>
          <w:sz w:val="24"/>
          <w:szCs w:val="24"/>
        </w:rPr>
        <w:t>zij stampen met hun voeten en schudden met hun hoofden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graag</w:t>
      </w:r>
      <w:r w:rsidRPr="00121A2C">
        <w:rPr>
          <w:rFonts w:ascii="Times New Roman" w:hAnsi="Times New Roman"/>
          <w:sz w:val="24"/>
          <w:szCs w:val="24"/>
        </w:rPr>
        <w:t xml:space="preserve"> zouden zij mij doden</w:t>
      </w:r>
      <w:r>
        <w:rPr>
          <w:rFonts w:ascii="Times New Roman" w:hAnsi="Times New Roman"/>
          <w:sz w:val="24"/>
          <w:szCs w:val="24"/>
        </w:rPr>
        <w:t xml:space="preserve">, </w:t>
      </w:r>
      <w:r w:rsidRPr="00121A2C">
        <w:rPr>
          <w:rFonts w:ascii="Times New Roman" w:hAnsi="Times New Roman"/>
          <w:sz w:val="24"/>
          <w:szCs w:val="24"/>
        </w:rPr>
        <w:t>moge de Heere mij helpen en sterken om alles wat zij mij zullen aandoen met lijdzaamheid te verdragen</w:t>
      </w:r>
      <w:r>
        <w:rPr>
          <w:rFonts w:ascii="Times New Roman" w:hAnsi="Times New Roman"/>
          <w:sz w:val="24"/>
          <w:szCs w:val="24"/>
        </w:rPr>
        <w:t xml:space="preserve">, </w:t>
      </w:r>
      <w:r w:rsidRPr="00121A2C">
        <w:rPr>
          <w:rFonts w:ascii="Times New Roman" w:hAnsi="Times New Roman"/>
          <w:sz w:val="24"/>
          <w:szCs w:val="24"/>
        </w:rPr>
        <w:t>en wanneer zij mij op</w:t>
      </w:r>
      <w:r>
        <w:rPr>
          <w:rFonts w:ascii="Times New Roman" w:hAnsi="Times New Roman"/>
          <w:sz w:val="24"/>
          <w:szCs w:val="24"/>
        </w:rPr>
        <w:t xml:space="preserve"> de een </w:t>
      </w:r>
      <w:r w:rsidRPr="00121A2C">
        <w:rPr>
          <w:rFonts w:ascii="Times New Roman" w:hAnsi="Times New Roman"/>
          <w:sz w:val="24"/>
          <w:szCs w:val="24"/>
        </w:rPr>
        <w:t>wang slaan hen</w:t>
      </w:r>
      <w:r>
        <w:rPr>
          <w:rFonts w:ascii="Times New Roman" w:hAnsi="Times New Roman"/>
          <w:sz w:val="24"/>
          <w:szCs w:val="24"/>
        </w:rPr>
        <w:t xml:space="preserve"> de andere</w:t>
      </w:r>
      <w:r w:rsidRPr="00121A2C">
        <w:rPr>
          <w:rFonts w:ascii="Times New Roman" w:hAnsi="Times New Roman"/>
          <w:sz w:val="24"/>
          <w:szCs w:val="24"/>
        </w:rPr>
        <w:t xml:space="preserve"> toe te keren</w:t>
      </w:r>
      <w:r>
        <w:rPr>
          <w:rFonts w:ascii="Times New Roman" w:hAnsi="Times New Roman"/>
          <w:sz w:val="24"/>
          <w:szCs w:val="24"/>
        </w:rPr>
        <w:t xml:space="preserve">, </w:t>
      </w:r>
      <w:r w:rsidRPr="00121A2C">
        <w:rPr>
          <w:rFonts w:ascii="Times New Roman" w:hAnsi="Times New Roman"/>
          <w:sz w:val="24"/>
          <w:szCs w:val="24"/>
        </w:rPr>
        <w:t>opdat ik doen moge wat de Heere Jezus mij bevolen heeft</w:t>
      </w:r>
      <w:r>
        <w:rPr>
          <w:rFonts w:ascii="Times New Roman" w:hAnsi="Times New Roman"/>
          <w:sz w:val="24"/>
          <w:szCs w:val="24"/>
        </w:rPr>
        <w:t xml:space="preserve">, </w:t>
      </w:r>
      <w:r w:rsidRPr="00121A2C">
        <w:rPr>
          <w:rFonts w:ascii="Times New Roman" w:hAnsi="Times New Roman"/>
          <w:sz w:val="24"/>
          <w:szCs w:val="24"/>
        </w:rPr>
        <w:t xml:space="preserve">want dan zal de Geest van God en der heerlijkheid op mij rusten.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Vaartwel</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ben de uwe</w:t>
      </w:r>
      <w:r>
        <w:rPr>
          <w:rFonts w:ascii="Times New Roman" w:hAnsi="Times New Roman"/>
          <w:sz w:val="24"/>
          <w:szCs w:val="24"/>
        </w:rPr>
        <w:t xml:space="preserve">, indien ge </w:t>
      </w:r>
      <w:r w:rsidRPr="00121A2C">
        <w:rPr>
          <w:rFonts w:ascii="Times New Roman" w:hAnsi="Times New Roman"/>
          <w:sz w:val="24"/>
          <w:szCs w:val="24"/>
        </w:rPr>
        <w:t>u niet schaamt mij als</w:t>
      </w:r>
      <w:r>
        <w:rPr>
          <w:rFonts w:ascii="Times New Roman" w:hAnsi="Times New Roman"/>
          <w:sz w:val="24"/>
          <w:szCs w:val="24"/>
        </w:rPr>
        <w:t xml:space="preserve"> de uwe </w:t>
      </w:r>
      <w:r w:rsidRPr="00121A2C">
        <w:rPr>
          <w:rFonts w:ascii="Times New Roman" w:hAnsi="Times New Roman"/>
          <w:sz w:val="24"/>
          <w:szCs w:val="24"/>
        </w:rPr>
        <w:t>te erkennen</w:t>
      </w:r>
      <w:r>
        <w:rPr>
          <w:rFonts w:ascii="Times New Roman" w:hAnsi="Times New Roman"/>
          <w:sz w:val="24"/>
          <w:szCs w:val="24"/>
        </w:rPr>
        <w:t xml:space="preserve">, </w:t>
      </w:r>
      <w:r w:rsidRPr="00121A2C">
        <w:rPr>
          <w:rFonts w:ascii="Times New Roman" w:hAnsi="Times New Roman"/>
          <w:sz w:val="24"/>
          <w:szCs w:val="24"/>
        </w:rPr>
        <w:t xml:space="preserve">wegens mijn lage en verachtelijke afkomst in de wereld.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JOHN BUNYAN</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br w:type="page"/>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L</w:t>
      </w:r>
      <w:r>
        <w:rPr>
          <w:rFonts w:ascii="Times New Roman" w:hAnsi="Times New Roman"/>
          <w:sz w:val="24"/>
          <w:szCs w:val="24"/>
        </w:rPr>
        <w:t>ukas</w:t>
      </w:r>
      <w:r w:rsidRPr="00121A2C">
        <w:rPr>
          <w:rFonts w:ascii="Times New Roman" w:hAnsi="Times New Roman"/>
          <w:sz w:val="24"/>
          <w:szCs w:val="24"/>
        </w:rPr>
        <w:t xml:space="preserve"> 16:19</w:t>
      </w:r>
      <w:r>
        <w:rPr>
          <w:rFonts w:ascii="Times New Roman" w:hAnsi="Times New Roman"/>
          <w:sz w:val="24"/>
          <w:szCs w:val="24"/>
        </w:rPr>
        <w:t xml:space="preserve"> - </w:t>
      </w:r>
      <w:r w:rsidRPr="00121A2C">
        <w:rPr>
          <w:rFonts w:ascii="Times New Roman" w:hAnsi="Times New Roman"/>
          <w:sz w:val="24"/>
          <w:szCs w:val="24"/>
        </w:rPr>
        <w:t>31</w:t>
      </w:r>
      <w:r>
        <w:rPr>
          <w:rFonts w:ascii="Times New Roman" w:hAnsi="Times New Roman"/>
          <w:sz w:val="24"/>
          <w:szCs w:val="24"/>
        </w:rPr>
        <w:t xml:space="preserve">. </w:t>
      </w:r>
    </w:p>
    <w:p w:rsidR="00E25A7A" w:rsidRDefault="00E25A7A" w:rsidP="008436B5">
      <w:pPr>
        <w:spacing w:after="0"/>
        <w:jc w:val="both"/>
        <w:rPr>
          <w:rFonts w:ascii="Times New Roman" w:hAnsi="Times New Roman"/>
        </w:rPr>
      </w:pPr>
    </w:p>
    <w:p w:rsidR="00E25A7A" w:rsidRPr="00045D9C" w:rsidRDefault="00E25A7A" w:rsidP="008436B5">
      <w:pPr>
        <w:spacing w:after="0"/>
        <w:jc w:val="both"/>
        <w:rPr>
          <w:rFonts w:ascii="Times New Roman" w:hAnsi="Times New Roman"/>
        </w:rPr>
      </w:pPr>
      <w:r w:rsidRPr="00045D9C">
        <w:rPr>
          <w:rFonts w:ascii="Times New Roman" w:hAnsi="Times New Roman"/>
        </w:rPr>
        <w:t>"En er was een zeker rijk mens, en was gekleed met purper en zeer fijn lijnwaad, levende allen dag vrolijk en prachtig. En er was een zeker bedelaar, met name Lazarus, welke lag voor zijn poort, vol zweren. En begeerde verzadigd te worden van de kruimkens, die van de tafel des rijken vielen</w:t>
      </w:r>
      <w:r>
        <w:rPr>
          <w:rFonts w:ascii="Times New Roman" w:hAnsi="Times New Roman"/>
        </w:rPr>
        <w:t>, maar</w:t>
      </w:r>
      <w:r w:rsidRPr="00045D9C">
        <w:rPr>
          <w:rFonts w:ascii="Times New Roman" w:hAnsi="Times New Roman"/>
        </w:rPr>
        <w:t xml:space="preserve"> ook de honden kwamen en lekten zijn zweren. En het geschiedde, dat de bedelaar stierf, en van de engelen gedragen werd in de schoot van Abraham. En de rijke stierf ook en werd begraven. En als hij in de hel zijn ogen ophief, zijnde in de pijn, zag hij Abraham van verre, en Lazarus in </w:t>
      </w:r>
      <w:r>
        <w:rPr>
          <w:rFonts w:ascii="Times New Roman" w:hAnsi="Times New Roman"/>
        </w:rPr>
        <w:t>zijn schoot</w:t>
      </w:r>
      <w:r w:rsidRPr="00045D9C">
        <w:rPr>
          <w:rFonts w:ascii="Times New Roman" w:hAnsi="Times New Roman"/>
        </w:rPr>
        <w:t xml:space="preserve">. En hij riep en zei: Vader Abraham! ontferm u mijner, en zend Lazarus dat hij het uiterste zijns vingers in het water dope, en verkoele mijn tong: want ik lijde smarten in deze vlam. Maar Abraham zei: Kind! gedenk, dat u uw goed ontvangen hebt in uw leven, en Lazarus desgelijks het kwade, en nu wordt hij vertroost, en u lijdt smarten. En boven dit alles, tussen ons en ulieden is een grote kloof gevestigd, zodat degenen, die van hier tot u willen overgaan, niet zouden kunnen, noch ook die dan daar zijn, van daar tot ons overkomen. En hij zei: Ik bid u dan, vader! dat u hem zendt tot mijns vaders huis: Want ik heb vijf broeders, dat hij hun dit betuige, opdat ook zij niet komen in deze plaats der pijniging. Abraham zeide tot hem: Zij hebben Mozes en de profeten, dat zij die horen. En hij zei: </w:t>
      </w:r>
      <w:r>
        <w:rPr>
          <w:rFonts w:ascii="Times New Roman" w:hAnsi="Times New Roman"/>
        </w:rPr>
        <w:t xml:space="preserve">Nee, </w:t>
      </w:r>
      <w:r w:rsidRPr="00045D9C">
        <w:rPr>
          <w:rFonts w:ascii="Times New Roman" w:hAnsi="Times New Roman"/>
        </w:rPr>
        <w:t xml:space="preserve">vader Abraham! maar zo iemand van de doden tot hen heenging, zij zouden zich bekeren. Maar Abraham zei tot hem: indien zij Mozes en de profeten niet horen zo zullen zij ook, al was het, dat er iemand uit de doden opstond, zich niet laten gezeggen."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Deze woorden werden niet door </w:t>
      </w:r>
      <w:r>
        <w:rPr>
          <w:rFonts w:ascii="Times New Roman" w:hAnsi="Times New Roman"/>
          <w:sz w:val="24"/>
          <w:szCs w:val="24"/>
        </w:rPr>
        <w:t>onze</w:t>
      </w:r>
      <w:r w:rsidRPr="00121A2C">
        <w:rPr>
          <w:rFonts w:ascii="Times New Roman" w:hAnsi="Times New Roman"/>
          <w:sz w:val="24"/>
          <w:szCs w:val="24"/>
        </w:rPr>
        <w:t xml:space="preserve"> Heere Jezus Christus gesproken om u slechts</w:t>
      </w:r>
      <w:r>
        <w:rPr>
          <w:rFonts w:ascii="Times New Roman" w:hAnsi="Times New Roman"/>
          <w:sz w:val="24"/>
          <w:szCs w:val="24"/>
        </w:rPr>
        <w:t xml:space="preserve"> de </w:t>
      </w:r>
      <w:r w:rsidRPr="00121A2C">
        <w:rPr>
          <w:rFonts w:ascii="Times New Roman" w:hAnsi="Times New Roman"/>
          <w:sz w:val="24"/>
          <w:szCs w:val="24"/>
        </w:rPr>
        <w:t>staat en de toestand van twee enkele personen aan te tonen</w:t>
      </w:r>
      <w:r>
        <w:rPr>
          <w:rFonts w:ascii="Times New Roman" w:hAnsi="Times New Roman"/>
          <w:sz w:val="24"/>
          <w:szCs w:val="24"/>
        </w:rPr>
        <w:t xml:space="preserve">, </w:t>
      </w:r>
      <w:r w:rsidRPr="00121A2C">
        <w:rPr>
          <w:rFonts w:ascii="Times New Roman" w:hAnsi="Times New Roman"/>
          <w:sz w:val="24"/>
          <w:szCs w:val="24"/>
        </w:rPr>
        <w:t>zoals sommigen menen</w:t>
      </w:r>
      <w:r>
        <w:rPr>
          <w:rFonts w:ascii="Times New Roman" w:hAnsi="Times New Roman"/>
          <w:sz w:val="24"/>
          <w:szCs w:val="24"/>
        </w:rPr>
        <w:t>, maar</w:t>
      </w:r>
      <w:r w:rsidRPr="00121A2C">
        <w:rPr>
          <w:rFonts w:ascii="Times New Roman" w:hAnsi="Times New Roman"/>
          <w:sz w:val="24"/>
          <w:szCs w:val="24"/>
        </w:rPr>
        <w:t xml:space="preserve"> om u</w:t>
      </w:r>
      <w:r>
        <w:rPr>
          <w:rFonts w:ascii="Times New Roman" w:hAnsi="Times New Roman"/>
          <w:sz w:val="24"/>
          <w:szCs w:val="24"/>
        </w:rPr>
        <w:t xml:space="preserve"> de </w:t>
      </w:r>
      <w:r w:rsidRPr="00121A2C">
        <w:rPr>
          <w:rFonts w:ascii="Times New Roman" w:hAnsi="Times New Roman"/>
          <w:sz w:val="24"/>
          <w:szCs w:val="24"/>
        </w:rPr>
        <w:t>staat en de toestand te leren kennen van</w:t>
      </w:r>
      <w:r>
        <w:rPr>
          <w:rFonts w:ascii="Times New Roman" w:hAnsi="Times New Roman"/>
          <w:sz w:val="24"/>
          <w:szCs w:val="24"/>
        </w:rPr>
        <w:t xml:space="preserve"> de Rechtvaardige</w:t>
      </w:r>
      <w:r w:rsidRPr="00121A2C">
        <w:rPr>
          <w:rFonts w:ascii="Times New Roman" w:hAnsi="Times New Roman"/>
          <w:sz w:val="24"/>
          <w:szCs w:val="24"/>
        </w:rPr>
        <w:t>n en</w:t>
      </w:r>
      <w:r>
        <w:rPr>
          <w:rFonts w:ascii="Times New Roman" w:hAnsi="Times New Roman"/>
          <w:sz w:val="24"/>
          <w:szCs w:val="24"/>
        </w:rPr>
        <w:t xml:space="preserve"> de </w:t>
      </w:r>
      <w:r w:rsidRPr="00121A2C">
        <w:rPr>
          <w:rFonts w:ascii="Times New Roman" w:hAnsi="Times New Roman"/>
          <w:sz w:val="24"/>
          <w:szCs w:val="24"/>
        </w:rPr>
        <w:t>goddelozen. Want Hij sprak deze woorden</w:t>
      </w:r>
      <w:r>
        <w:rPr>
          <w:rFonts w:ascii="Times New Roman" w:hAnsi="Times New Roman"/>
          <w:sz w:val="24"/>
          <w:szCs w:val="24"/>
        </w:rPr>
        <w:t xml:space="preserve">, </w:t>
      </w:r>
      <w:r w:rsidRPr="00121A2C">
        <w:rPr>
          <w:rFonts w:ascii="Times New Roman" w:hAnsi="Times New Roman"/>
          <w:sz w:val="24"/>
          <w:szCs w:val="24"/>
        </w:rPr>
        <w:t>opdat het nageslacht er zijn voordeel mee</w:t>
      </w:r>
      <w:r>
        <w:rPr>
          <w:rFonts w:ascii="Times New Roman" w:hAnsi="Times New Roman"/>
          <w:sz w:val="24"/>
          <w:szCs w:val="24"/>
        </w:rPr>
        <w:t xml:space="preserve"> zou </w:t>
      </w:r>
      <w:r w:rsidRPr="00121A2C">
        <w:rPr>
          <w:rFonts w:ascii="Times New Roman" w:hAnsi="Times New Roman"/>
          <w:sz w:val="24"/>
          <w:szCs w:val="24"/>
        </w:rPr>
        <w:t>doen</w:t>
      </w:r>
      <w:r>
        <w:rPr>
          <w:rFonts w:ascii="Times New Roman" w:hAnsi="Times New Roman"/>
          <w:sz w:val="24"/>
          <w:szCs w:val="24"/>
        </w:rPr>
        <w:t>. N</w:t>
      </w:r>
      <w:r w:rsidRPr="00121A2C">
        <w:rPr>
          <w:rFonts w:ascii="Times New Roman" w:hAnsi="Times New Roman"/>
          <w:sz w:val="24"/>
          <w:szCs w:val="24"/>
        </w:rPr>
        <w:t>u in</w:t>
      </w:r>
      <w:r>
        <w:rPr>
          <w:rFonts w:ascii="Times New Roman" w:hAnsi="Times New Roman"/>
          <w:sz w:val="24"/>
          <w:szCs w:val="24"/>
        </w:rPr>
        <w:t xml:space="preserve"> mijn </w:t>
      </w:r>
      <w:r w:rsidRPr="00121A2C">
        <w:rPr>
          <w:rFonts w:ascii="Times New Roman" w:hAnsi="Times New Roman"/>
          <w:sz w:val="24"/>
          <w:szCs w:val="24"/>
        </w:rPr>
        <w:t>verhandeling over deze woorden zal ik niet langwijlig zijn</w:t>
      </w:r>
      <w:r>
        <w:rPr>
          <w:rFonts w:ascii="Times New Roman" w:hAnsi="Times New Roman"/>
          <w:sz w:val="24"/>
          <w:szCs w:val="24"/>
        </w:rPr>
        <w:t>, maar</w:t>
      </w:r>
      <w:r w:rsidRPr="00121A2C">
        <w:rPr>
          <w:rFonts w:ascii="Times New Roman" w:hAnsi="Times New Roman"/>
          <w:sz w:val="24"/>
          <w:szCs w:val="24"/>
        </w:rPr>
        <w:t xml:space="preserve"> zo kort als ik kan zal ik over de verzen heenlopen en u de verschillende waarheden en lessen</w:t>
      </w:r>
      <w:r>
        <w:rPr>
          <w:rFonts w:ascii="Times New Roman" w:hAnsi="Times New Roman"/>
          <w:sz w:val="24"/>
          <w:szCs w:val="24"/>
        </w:rPr>
        <w:t xml:space="preserve">, </w:t>
      </w:r>
      <w:r w:rsidRPr="00121A2C">
        <w:rPr>
          <w:rFonts w:ascii="Times New Roman" w:hAnsi="Times New Roman"/>
          <w:sz w:val="24"/>
          <w:szCs w:val="24"/>
        </w:rPr>
        <w:t>die er in vervat zijn aantonen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moge de Heere deze verhandeling rijkelijk zegenen aan de harten van hen die dit lezen of van hen die dit zullen horen lezen. Vers 19 en 20 Bij het 19de en 20ste vers zal ik niet lang stil staan</w:t>
      </w:r>
      <w:r>
        <w:rPr>
          <w:rFonts w:ascii="Times New Roman" w:hAnsi="Times New Roman"/>
          <w:sz w:val="24"/>
          <w:szCs w:val="24"/>
        </w:rPr>
        <w:t>, maar</w:t>
      </w:r>
      <w:r w:rsidRPr="00121A2C">
        <w:rPr>
          <w:rFonts w:ascii="Times New Roman" w:hAnsi="Times New Roman"/>
          <w:sz w:val="24"/>
          <w:szCs w:val="24"/>
        </w:rPr>
        <w:t xml:space="preserve"> u slechts enige opmerkingen ten beste geven</w:t>
      </w:r>
      <w:r>
        <w:rPr>
          <w:rFonts w:ascii="Times New Roman" w:hAnsi="Times New Roman"/>
          <w:sz w:val="24"/>
          <w:szCs w:val="24"/>
        </w:rPr>
        <w:t xml:space="preserve">, </w:t>
      </w:r>
      <w:r w:rsidRPr="00121A2C">
        <w:rPr>
          <w:rFonts w:ascii="Times New Roman" w:hAnsi="Times New Roman"/>
          <w:sz w:val="24"/>
          <w:szCs w:val="24"/>
        </w:rPr>
        <w:t xml:space="preserve">en zo overgaan tot de volgende verzen: want dat zijn de woorden waarover ik inzonderheid wens te spreken.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Het 19de en 20ste vers luiden aldus: </w:t>
      </w:r>
      <w:r w:rsidRPr="00132205">
        <w:rPr>
          <w:rFonts w:ascii="Times New Roman" w:hAnsi="Times New Roman"/>
          <w:b/>
          <w:i/>
          <w:sz w:val="24"/>
          <w:szCs w:val="24"/>
        </w:rPr>
        <w:t>"En er was een zeker rijk mens, en was gekleed met purper en zeer fijn lijnwaad, levende allen dag vrolijk en prachtig. En er was een zeker bedelaar, met name Lazarus, welke lag voor zijn poort vol zweren"</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Ten eerste</w:t>
      </w:r>
      <w:r>
        <w:rPr>
          <w:rFonts w:ascii="Times New Roman" w:hAnsi="Times New Roman"/>
          <w:sz w:val="24"/>
          <w:szCs w:val="24"/>
        </w:rPr>
        <w:t xml:space="preserve">. Indien </w:t>
      </w:r>
      <w:r w:rsidRPr="00121A2C">
        <w:rPr>
          <w:rFonts w:ascii="Times New Roman" w:hAnsi="Times New Roman"/>
          <w:sz w:val="24"/>
          <w:szCs w:val="24"/>
        </w:rPr>
        <w:t>de Heere Jezus alleen deze woorden gezegd had en niets meer</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 xml:space="preserve">de gehele wereld een verkeerde </w:t>
      </w:r>
      <w:r>
        <w:rPr>
          <w:rFonts w:ascii="Times New Roman" w:hAnsi="Times New Roman"/>
          <w:sz w:val="24"/>
          <w:szCs w:val="24"/>
        </w:rPr>
        <w:t>uitleg</w:t>
      </w:r>
      <w:r w:rsidRPr="00121A2C">
        <w:rPr>
          <w:rFonts w:ascii="Times New Roman" w:hAnsi="Times New Roman"/>
          <w:sz w:val="24"/>
          <w:szCs w:val="24"/>
        </w:rPr>
        <w:t xml:space="preserve"> aan deze woorden gegeven hebben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zeg</w:t>
      </w:r>
      <w:r>
        <w:rPr>
          <w:rFonts w:ascii="Times New Roman" w:hAnsi="Times New Roman"/>
          <w:sz w:val="24"/>
          <w:szCs w:val="24"/>
        </w:rPr>
        <w:t xml:space="preserve">, indien </w:t>
      </w:r>
      <w:r w:rsidRPr="00121A2C">
        <w:rPr>
          <w:rFonts w:ascii="Times New Roman" w:hAnsi="Times New Roman"/>
          <w:sz w:val="24"/>
          <w:szCs w:val="24"/>
        </w:rPr>
        <w:t xml:space="preserve">de Heere Jezus slechts had gezegd: </w:t>
      </w:r>
      <w:r>
        <w:rPr>
          <w:rFonts w:ascii="Times New Roman" w:hAnsi="Times New Roman"/>
          <w:sz w:val="24"/>
          <w:szCs w:val="24"/>
        </w:rPr>
        <w:t>"</w:t>
      </w:r>
      <w:r w:rsidRPr="00121A2C">
        <w:rPr>
          <w:rFonts w:ascii="Times New Roman" w:hAnsi="Times New Roman"/>
          <w:sz w:val="24"/>
          <w:szCs w:val="24"/>
        </w:rPr>
        <w:t>Er was een zeker rijk mens</w:t>
      </w:r>
      <w:r>
        <w:rPr>
          <w:rFonts w:ascii="Times New Roman" w:hAnsi="Times New Roman"/>
          <w:sz w:val="24"/>
          <w:szCs w:val="24"/>
        </w:rPr>
        <w:t xml:space="preserve">, </w:t>
      </w:r>
      <w:r w:rsidRPr="00121A2C">
        <w:rPr>
          <w:rFonts w:ascii="Times New Roman" w:hAnsi="Times New Roman"/>
          <w:sz w:val="24"/>
          <w:szCs w:val="24"/>
        </w:rPr>
        <w:t>levende allen dag vrolijk en prachtig</w:t>
      </w:r>
      <w:r>
        <w:rPr>
          <w:rFonts w:ascii="Times New Roman" w:hAnsi="Times New Roman"/>
          <w:sz w:val="24"/>
          <w:szCs w:val="24"/>
        </w:rPr>
        <w:t xml:space="preserve">, </w:t>
      </w:r>
      <w:r w:rsidRPr="00121A2C">
        <w:rPr>
          <w:rFonts w:ascii="Times New Roman" w:hAnsi="Times New Roman"/>
          <w:sz w:val="24"/>
          <w:szCs w:val="24"/>
        </w:rPr>
        <w:t>en er was een zeker bedelaar</w:t>
      </w:r>
      <w:r>
        <w:rPr>
          <w:rFonts w:ascii="Times New Roman" w:hAnsi="Times New Roman"/>
          <w:sz w:val="24"/>
          <w:szCs w:val="24"/>
        </w:rPr>
        <w:t xml:space="preserve">, </w:t>
      </w:r>
      <w:r w:rsidRPr="00121A2C">
        <w:rPr>
          <w:rFonts w:ascii="Times New Roman" w:hAnsi="Times New Roman"/>
          <w:sz w:val="24"/>
          <w:szCs w:val="24"/>
        </w:rPr>
        <w:t>welke lag voor</w:t>
      </w:r>
      <w:r>
        <w:rPr>
          <w:rFonts w:ascii="Times New Roman" w:hAnsi="Times New Roman"/>
          <w:sz w:val="24"/>
          <w:szCs w:val="24"/>
        </w:rPr>
        <w:t xml:space="preserve"> zijn </w:t>
      </w:r>
      <w:r w:rsidRPr="00121A2C">
        <w:rPr>
          <w:rFonts w:ascii="Times New Roman" w:hAnsi="Times New Roman"/>
          <w:sz w:val="24"/>
          <w:szCs w:val="24"/>
        </w:rPr>
        <w:t>poort vol zweren</w:t>
      </w:r>
      <w:r>
        <w:rPr>
          <w:rFonts w:ascii="Times New Roman" w:hAnsi="Times New Roman"/>
          <w:sz w:val="24"/>
          <w:szCs w:val="24"/>
        </w:rPr>
        <w:t>, "</w:t>
      </w:r>
      <w:r w:rsidRPr="00121A2C">
        <w:rPr>
          <w:rFonts w:ascii="Times New Roman" w:hAnsi="Times New Roman"/>
          <w:sz w:val="24"/>
          <w:szCs w:val="24"/>
        </w:rPr>
        <w:t xml:space="preserve"> dan</w:t>
      </w:r>
      <w:r>
        <w:rPr>
          <w:rFonts w:ascii="Times New Roman" w:hAnsi="Times New Roman"/>
          <w:sz w:val="24"/>
          <w:szCs w:val="24"/>
        </w:rPr>
        <w:t xml:space="preserve"> zou </w:t>
      </w:r>
      <w:r w:rsidRPr="00121A2C">
        <w:rPr>
          <w:rFonts w:ascii="Times New Roman" w:hAnsi="Times New Roman"/>
          <w:sz w:val="24"/>
          <w:szCs w:val="24"/>
        </w:rPr>
        <w:t>de wereld deze gevolgtrekking gemaakt hebben</w:t>
      </w:r>
      <w:r>
        <w:rPr>
          <w:rFonts w:ascii="Times New Roman" w:hAnsi="Times New Roman"/>
          <w:sz w:val="24"/>
          <w:szCs w:val="24"/>
        </w:rPr>
        <w:t xml:space="preserve"> - </w:t>
      </w:r>
      <w:r w:rsidRPr="00121A2C">
        <w:rPr>
          <w:rFonts w:ascii="Times New Roman" w:hAnsi="Times New Roman"/>
          <w:sz w:val="24"/>
          <w:szCs w:val="24"/>
        </w:rPr>
        <w:t>de rijke man was de gelukkige man</w:t>
      </w:r>
      <w:r>
        <w:rPr>
          <w:rFonts w:ascii="Times New Roman" w:hAnsi="Times New Roman"/>
          <w:sz w:val="24"/>
          <w:szCs w:val="24"/>
        </w:rPr>
        <w:t xml:space="preserve">, </w:t>
      </w:r>
      <w:r w:rsidRPr="00121A2C">
        <w:rPr>
          <w:rFonts w:ascii="Times New Roman" w:hAnsi="Times New Roman"/>
          <w:sz w:val="24"/>
          <w:szCs w:val="24"/>
        </w:rPr>
        <w:t>want op</w:t>
      </w:r>
      <w:r>
        <w:rPr>
          <w:rFonts w:ascii="Times New Roman" w:hAnsi="Times New Roman"/>
          <w:sz w:val="24"/>
          <w:szCs w:val="24"/>
        </w:rPr>
        <w:t xml:space="preserve"> de </w:t>
      </w:r>
      <w:r w:rsidRPr="00121A2C">
        <w:rPr>
          <w:rFonts w:ascii="Times New Roman" w:hAnsi="Times New Roman"/>
          <w:sz w:val="24"/>
          <w:szCs w:val="24"/>
        </w:rPr>
        <w:t>eersten aanblik schijnt het werkelijk zo te zijn</w:t>
      </w:r>
      <w:r>
        <w:rPr>
          <w:rFonts w:ascii="Times New Roman" w:hAnsi="Times New Roman"/>
          <w:sz w:val="24"/>
          <w:szCs w:val="24"/>
        </w:rPr>
        <w:t>, maar</w:t>
      </w:r>
      <w:r w:rsidRPr="00121A2C">
        <w:rPr>
          <w:rFonts w:ascii="Times New Roman" w:hAnsi="Times New Roman"/>
          <w:sz w:val="24"/>
          <w:szCs w:val="24"/>
        </w:rPr>
        <w:t xml:space="preserve"> neemt alles bij elkaar</w:t>
      </w:r>
      <w:r>
        <w:rPr>
          <w:rFonts w:ascii="Times New Roman" w:hAnsi="Times New Roman"/>
          <w:sz w:val="24"/>
          <w:szCs w:val="24"/>
        </w:rPr>
        <w:t xml:space="preserve">, </w:t>
      </w:r>
      <w:r w:rsidRPr="00121A2C">
        <w:rPr>
          <w:rFonts w:ascii="Times New Roman" w:hAnsi="Times New Roman"/>
          <w:sz w:val="24"/>
          <w:szCs w:val="24"/>
        </w:rPr>
        <w:t>dat wil zeggen</w:t>
      </w:r>
      <w:r>
        <w:rPr>
          <w:rFonts w:ascii="Times New Roman" w:hAnsi="Times New Roman"/>
          <w:sz w:val="24"/>
          <w:szCs w:val="24"/>
        </w:rPr>
        <w:t xml:space="preserve">, </w:t>
      </w:r>
      <w:r w:rsidRPr="00121A2C">
        <w:rPr>
          <w:rFonts w:ascii="Times New Roman" w:hAnsi="Times New Roman"/>
          <w:sz w:val="24"/>
          <w:szCs w:val="24"/>
        </w:rPr>
        <w:t>leest de gehele gelijkenis</w:t>
      </w:r>
      <w:r>
        <w:rPr>
          <w:rFonts w:ascii="Times New Roman" w:hAnsi="Times New Roman"/>
          <w:sz w:val="24"/>
          <w:szCs w:val="24"/>
        </w:rPr>
        <w:t xml:space="preserve"> en u </w:t>
      </w:r>
      <w:r w:rsidRPr="00121A2C">
        <w:rPr>
          <w:rFonts w:ascii="Times New Roman" w:hAnsi="Times New Roman"/>
          <w:sz w:val="24"/>
          <w:szCs w:val="24"/>
        </w:rPr>
        <w:t>zult bevinden dat niemand in een slechtere toestand verkeert dan hij</w:t>
      </w:r>
      <w:r>
        <w:rPr>
          <w:rFonts w:ascii="Times New Roman" w:hAnsi="Times New Roman"/>
          <w:sz w:val="24"/>
          <w:szCs w:val="24"/>
        </w:rPr>
        <w:t xml:space="preserve">, </w:t>
      </w:r>
      <w:r w:rsidRPr="00121A2C">
        <w:rPr>
          <w:rFonts w:ascii="Times New Roman" w:hAnsi="Times New Roman"/>
          <w:sz w:val="24"/>
          <w:szCs w:val="24"/>
        </w:rPr>
        <w:t>zoals ik straks duidelijk hoop aan te tonen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xml:space="preserve">. Indien </w:t>
      </w:r>
      <w:r w:rsidRPr="00121A2C">
        <w:rPr>
          <w:rFonts w:ascii="Times New Roman" w:hAnsi="Times New Roman"/>
          <w:sz w:val="24"/>
          <w:szCs w:val="24"/>
        </w:rPr>
        <w:t>iemand een mens</w:t>
      </w:r>
      <w:r>
        <w:rPr>
          <w:rFonts w:ascii="Times New Roman" w:hAnsi="Times New Roman"/>
          <w:sz w:val="24"/>
          <w:szCs w:val="24"/>
        </w:rPr>
        <w:t xml:space="preserve"> zou </w:t>
      </w:r>
      <w:r w:rsidRPr="00121A2C">
        <w:rPr>
          <w:rFonts w:ascii="Times New Roman" w:hAnsi="Times New Roman"/>
          <w:sz w:val="24"/>
          <w:szCs w:val="24"/>
        </w:rPr>
        <w:t>willen beoordelen naar het uiterlijke voorkomen dan</w:t>
      </w:r>
      <w:r>
        <w:rPr>
          <w:rFonts w:ascii="Times New Roman" w:hAnsi="Times New Roman"/>
          <w:sz w:val="24"/>
          <w:szCs w:val="24"/>
        </w:rPr>
        <w:t xml:space="preserve"> zou </w:t>
      </w:r>
      <w:r w:rsidRPr="00121A2C">
        <w:rPr>
          <w:rFonts w:ascii="Times New Roman" w:hAnsi="Times New Roman"/>
          <w:sz w:val="24"/>
          <w:szCs w:val="24"/>
        </w:rPr>
        <w:t>men zich menigmaal bedriegen. Hier is immers een mens die naar het uitwendig voorkomen de enig gezegende schijnt te zijn</w:t>
      </w:r>
      <w:r>
        <w:rPr>
          <w:rFonts w:ascii="Times New Roman" w:hAnsi="Times New Roman"/>
          <w:sz w:val="24"/>
          <w:szCs w:val="24"/>
        </w:rPr>
        <w:t xml:space="preserve">, </w:t>
      </w:r>
      <w:r w:rsidRPr="00121A2C">
        <w:rPr>
          <w:rFonts w:ascii="Times New Roman" w:hAnsi="Times New Roman"/>
          <w:sz w:val="24"/>
          <w:szCs w:val="24"/>
        </w:rPr>
        <w:t>daar hij rijk is</w:t>
      </w:r>
      <w:r>
        <w:rPr>
          <w:rFonts w:ascii="Times New Roman" w:hAnsi="Times New Roman"/>
          <w:sz w:val="24"/>
          <w:szCs w:val="24"/>
        </w:rPr>
        <w:t xml:space="preserve">, </w:t>
      </w:r>
      <w:r w:rsidRPr="00121A2C">
        <w:rPr>
          <w:rFonts w:ascii="Times New Roman" w:hAnsi="Times New Roman"/>
          <w:sz w:val="24"/>
          <w:szCs w:val="24"/>
        </w:rPr>
        <w:t>en de bedelaar arm. Hij is wel gekleed waar misschien de bedelaar naakt is. Hij heeft goed voedsel</w:t>
      </w:r>
      <w:r>
        <w:rPr>
          <w:rFonts w:ascii="Times New Roman" w:hAnsi="Times New Roman"/>
          <w:sz w:val="24"/>
          <w:szCs w:val="24"/>
        </w:rPr>
        <w:t>, maar</w:t>
      </w:r>
      <w:r w:rsidRPr="00121A2C">
        <w:rPr>
          <w:rFonts w:ascii="Times New Roman" w:hAnsi="Times New Roman"/>
          <w:sz w:val="24"/>
          <w:szCs w:val="24"/>
        </w:rPr>
        <w:t xml:space="preserve"> de bedelaar</w:t>
      </w:r>
      <w:r>
        <w:rPr>
          <w:rFonts w:ascii="Times New Roman" w:hAnsi="Times New Roman"/>
          <w:sz w:val="24"/>
          <w:szCs w:val="24"/>
        </w:rPr>
        <w:t xml:space="preserve"> zou </w:t>
      </w:r>
      <w:r w:rsidRPr="00121A2C">
        <w:rPr>
          <w:rFonts w:ascii="Times New Roman" w:hAnsi="Times New Roman"/>
          <w:sz w:val="24"/>
          <w:szCs w:val="24"/>
        </w:rPr>
        <w:t xml:space="preserve">blijde zijn een hondendeel te hebben. </w:t>
      </w:r>
      <w:r>
        <w:rPr>
          <w:rFonts w:ascii="Times New Roman" w:hAnsi="Times New Roman"/>
          <w:sz w:val="24"/>
          <w:szCs w:val="24"/>
        </w:rPr>
        <w:t>"</w:t>
      </w:r>
      <w:r w:rsidRPr="00121A2C">
        <w:rPr>
          <w:rFonts w:ascii="Times New Roman" w:hAnsi="Times New Roman"/>
          <w:sz w:val="24"/>
          <w:szCs w:val="24"/>
        </w:rPr>
        <w:t>En begeerde verzadigd te worden van de kruimkens</w:t>
      </w:r>
      <w:r>
        <w:rPr>
          <w:rFonts w:ascii="Times New Roman" w:hAnsi="Times New Roman"/>
          <w:sz w:val="24"/>
          <w:szCs w:val="24"/>
        </w:rPr>
        <w:t xml:space="preserve">, </w:t>
      </w:r>
      <w:r w:rsidRPr="00121A2C">
        <w:rPr>
          <w:rFonts w:ascii="Times New Roman" w:hAnsi="Times New Roman"/>
          <w:sz w:val="24"/>
          <w:szCs w:val="24"/>
        </w:rPr>
        <w:t xml:space="preserve">die van de tafel des rijken vielen </w:t>
      </w:r>
      <w:r>
        <w:rPr>
          <w:rFonts w:ascii="Times New Roman" w:hAnsi="Times New Roman"/>
          <w:sz w:val="24"/>
          <w:szCs w:val="24"/>
        </w:rPr>
        <w:t>"</w:t>
      </w:r>
      <w:r w:rsidRPr="00121A2C">
        <w:rPr>
          <w:rFonts w:ascii="Times New Roman" w:hAnsi="Times New Roman"/>
          <w:sz w:val="24"/>
          <w:szCs w:val="24"/>
        </w:rPr>
        <w:t xml:space="preserve"> De rijke man leeft allen dag vrolijk en prachtig</w:t>
      </w:r>
      <w:r>
        <w:rPr>
          <w:rFonts w:ascii="Times New Roman" w:hAnsi="Times New Roman"/>
          <w:sz w:val="24"/>
          <w:szCs w:val="24"/>
        </w:rPr>
        <w:t>, maar</w:t>
      </w:r>
      <w:r w:rsidRPr="00121A2C">
        <w:rPr>
          <w:rFonts w:ascii="Times New Roman" w:hAnsi="Times New Roman"/>
          <w:sz w:val="24"/>
          <w:szCs w:val="24"/>
        </w:rPr>
        <w:t xml:space="preserve"> de bedelaar moet zich vergenoegen met een gegeven bete broods wanneer hij haar bekomen kan.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 Wie</w:t>
      </w:r>
      <w:r>
        <w:rPr>
          <w:rFonts w:ascii="Times New Roman" w:hAnsi="Times New Roman"/>
          <w:sz w:val="24"/>
          <w:szCs w:val="24"/>
        </w:rPr>
        <w:t xml:space="preserve"> zou </w:t>
      </w:r>
      <w:r w:rsidRPr="00121A2C">
        <w:rPr>
          <w:rFonts w:ascii="Times New Roman" w:hAnsi="Times New Roman"/>
          <w:sz w:val="24"/>
          <w:szCs w:val="24"/>
        </w:rPr>
        <w:t>niet in de plaats van</w:t>
      </w:r>
      <w:r>
        <w:rPr>
          <w:rFonts w:ascii="Times New Roman" w:hAnsi="Times New Roman"/>
          <w:sz w:val="24"/>
          <w:szCs w:val="24"/>
        </w:rPr>
        <w:t xml:space="preserve"> die </w:t>
      </w:r>
      <w:r w:rsidRPr="00121A2C">
        <w:rPr>
          <w:rFonts w:ascii="Times New Roman" w:hAnsi="Times New Roman"/>
          <w:sz w:val="24"/>
          <w:szCs w:val="24"/>
        </w:rPr>
        <w:t>rijken willen zijn? Een rijk man</w:t>
      </w:r>
      <w:r>
        <w:rPr>
          <w:rFonts w:ascii="Times New Roman" w:hAnsi="Times New Roman"/>
          <w:sz w:val="24"/>
          <w:szCs w:val="24"/>
        </w:rPr>
        <w:t xml:space="preserve">, </w:t>
      </w:r>
      <w:r w:rsidRPr="00121A2C">
        <w:rPr>
          <w:rFonts w:ascii="Times New Roman" w:hAnsi="Times New Roman"/>
          <w:sz w:val="24"/>
          <w:szCs w:val="24"/>
        </w:rPr>
        <w:t>overvloed van klederen en lekkernijen allen dag</w:t>
      </w:r>
      <w:r>
        <w:rPr>
          <w:rFonts w:ascii="Times New Roman" w:hAnsi="Times New Roman"/>
          <w:sz w:val="24"/>
          <w:szCs w:val="24"/>
        </w:rPr>
        <w:t xml:space="preserve">, </w:t>
      </w:r>
      <w:r w:rsidRPr="00121A2C">
        <w:rPr>
          <w:rFonts w:ascii="Times New Roman" w:hAnsi="Times New Roman"/>
          <w:sz w:val="24"/>
          <w:szCs w:val="24"/>
        </w:rPr>
        <w:t>het is genoeg om iemand</w:t>
      </w:r>
      <w:r>
        <w:rPr>
          <w:rFonts w:ascii="Times New Roman" w:hAnsi="Times New Roman"/>
          <w:sz w:val="24"/>
          <w:szCs w:val="24"/>
        </w:rPr>
        <w:t xml:space="preserve">, </w:t>
      </w:r>
      <w:r w:rsidRPr="00121A2C">
        <w:rPr>
          <w:rFonts w:ascii="Times New Roman" w:hAnsi="Times New Roman"/>
          <w:sz w:val="24"/>
          <w:szCs w:val="24"/>
        </w:rPr>
        <w:t>die nergens anders zijn hart opzet dan op zijn buik en zijn rug en zijn vleselijke lusten</w:t>
      </w:r>
      <w:r>
        <w:rPr>
          <w:rFonts w:ascii="Times New Roman" w:hAnsi="Times New Roman"/>
          <w:sz w:val="24"/>
          <w:szCs w:val="24"/>
        </w:rPr>
        <w:t xml:space="preserve">, </w:t>
      </w:r>
      <w:r w:rsidRPr="00121A2C">
        <w:rPr>
          <w:rFonts w:ascii="Times New Roman" w:hAnsi="Times New Roman"/>
          <w:sz w:val="24"/>
          <w:szCs w:val="24"/>
        </w:rPr>
        <w:t xml:space="preserve">te doen uitroepen: </w:t>
      </w:r>
      <w:r>
        <w:rPr>
          <w:rFonts w:ascii="Times New Roman" w:hAnsi="Times New Roman"/>
          <w:sz w:val="24"/>
          <w:szCs w:val="24"/>
        </w:rPr>
        <w:t>"</w:t>
      </w:r>
      <w:r w:rsidRPr="00121A2C">
        <w:rPr>
          <w:rFonts w:ascii="Times New Roman" w:hAnsi="Times New Roman"/>
          <w:sz w:val="24"/>
          <w:szCs w:val="24"/>
        </w:rPr>
        <w:t>O! dat ik in</w:t>
      </w:r>
      <w:r>
        <w:rPr>
          <w:rFonts w:ascii="Times New Roman" w:hAnsi="Times New Roman"/>
          <w:sz w:val="24"/>
          <w:szCs w:val="24"/>
        </w:rPr>
        <w:t xml:space="preserve"> de </w:t>
      </w:r>
      <w:r w:rsidRPr="00121A2C">
        <w:rPr>
          <w:rFonts w:ascii="Times New Roman" w:hAnsi="Times New Roman"/>
          <w:sz w:val="24"/>
          <w:szCs w:val="24"/>
        </w:rPr>
        <w:t>toestand van</w:t>
      </w:r>
      <w:r>
        <w:rPr>
          <w:rFonts w:ascii="Times New Roman" w:hAnsi="Times New Roman"/>
          <w:sz w:val="24"/>
          <w:szCs w:val="24"/>
        </w:rPr>
        <w:t xml:space="preserve"> die rijke man</w:t>
      </w:r>
      <w:r w:rsidRPr="00121A2C">
        <w:rPr>
          <w:rFonts w:ascii="Times New Roman" w:hAnsi="Times New Roman"/>
          <w:sz w:val="24"/>
          <w:szCs w:val="24"/>
        </w:rPr>
        <w:t xml:space="preserve"> ware! O! dat ik eens had wat die rijke man heeft! Dan</w:t>
      </w:r>
      <w:r>
        <w:rPr>
          <w:rFonts w:ascii="Times New Roman" w:hAnsi="Times New Roman"/>
          <w:sz w:val="24"/>
          <w:szCs w:val="24"/>
        </w:rPr>
        <w:t xml:space="preserve"> zou </w:t>
      </w:r>
      <w:r w:rsidRPr="00121A2C">
        <w:rPr>
          <w:rFonts w:ascii="Times New Roman" w:hAnsi="Times New Roman"/>
          <w:sz w:val="24"/>
          <w:szCs w:val="24"/>
        </w:rPr>
        <w:t>ik nog eens een leventje leiden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mijn hart gerust zijn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ik genoegen smaken en tot</w:t>
      </w:r>
      <w:r>
        <w:rPr>
          <w:rFonts w:ascii="Times New Roman" w:hAnsi="Times New Roman"/>
          <w:sz w:val="24"/>
          <w:szCs w:val="24"/>
        </w:rPr>
        <w:t xml:space="preserve"> mijn </w:t>
      </w:r>
      <w:r w:rsidRPr="00121A2C">
        <w:rPr>
          <w:rFonts w:ascii="Times New Roman" w:hAnsi="Times New Roman"/>
          <w:sz w:val="24"/>
          <w:szCs w:val="24"/>
        </w:rPr>
        <w:t xml:space="preserve">ziel kunnen zeggen: </w:t>
      </w:r>
      <w:r>
        <w:rPr>
          <w:rFonts w:ascii="Times New Roman" w:hAnsi="Times New Roman"/>
          <w:sz w:val="24"/>
          <w:szCs w:val="24"/>
        </w:rPr>
        <w:t>"</w:t>
      </w:r>
      <w:r w:rsidRPr="00121A2C">
        <w:rPr>
          <w:rFonts w:ascii="Times New Roman" w:hAnsi="Times New Roman"/>
          <w:sz w:val="24"/>
          <w:szCs w:val="24"/>
        </w:rPr>
        <w:t>Ziel! gij hebt vele goederen</w:t>
      </w:r>
      <w:r>
        <w:rPr>
          <w:rFonts w:ascii="Times New Roman" w:hAnsi="Times New Roman"/>
          <w:sz w:val="24"/>
          <w:szCs w:val="24"/>
        </w:rPr>
        <w:t xml:space="preserve">, </w:t>
      </w:r>
      <w:r w:rsidRPr="00121A2C">
        <w:rPr>
          <w:rFonts w:ascii="Times New Roman" w:hAnsi="Times New Roman"/>
          <w:sz w:val="24"/>
          <w:szCs w:val="24"/>
        </w:rPr>
        <w:t>die opgelegd zijn voor vele jaren</w:t>
      </w:r>
      <w:r>
        <w:rPr>
          <w:rFonts w:ascii="Times New Roman" w:hAnsi="Times New Roman"/>
          <w:sz w:val="24"/>
          <w:szCs w:val="24"/>
        </w:rPr>
        <w:t xml:space="preserve">, </w:t>
      </w:r>
      <w:r w:rsidRPr="00121A2C">
        <w:rPr>
          <w:rFonts w:ascii="Times New Roman" w:hAnsi="Times New Roman"/>
          <w:sz w:val="24"/>
          <w:szCs w:val="24"/>
        </w:rPr>
        <w:t>neem rust</w:t>
      </w:r>
      <w:r>
        <w:rPr>
          <w:rFonts w:ascii="Times New Roman" w:hAnsi="Times New Roman"/>
          <w:sz w:val="24"/>
          <w:szCs w:val="24"/>
        </w:rPr>
        <w:t xml:space="preserve">, </w:t>
      </w:r>
      <w:r w:rsidRPr="00121A2C">
        <w:rPr>
          <w:rFonts w:ascii="Times New Roman" w:hAnsi="Times New Roman"/>
          <w:sz w:val="24"/>
          <w:szCs w:val="24"/>
        </w:rPr>
        <w:t>eet</w:t>
      </w:r>
      <w:r>
        <w:rPr>
          <w:rFonts w:ascii="Times New Roman" w:hAnsi="Times New Roman"/>
          <w:sz w:val="24"/>
          <w:szCs w:val="24"/>
        </w:rPr>
        <w:t xml:space="preserve">, </w:t>
      </w:r>
      <w:r w:rsidRPr="00121A2C">
        <w:rPr>
          <w:rFonts w:ascii="Times New Roman" w:hAnsi="Times New Roman"/>
          <w:sz w:val="24"/>
          <w:szCs w:val="24"/>
        </w:rPr>
        <w:t>drink</w:t>
      </w:r>
      <w:r>
        <w:rPr>
          <w:rFonts w:ascii="Times New Roman" w:hAnsi="Times New Roman"/>
          <w:sz w:val="24"/>
          <w:szCs w:val="24"/>
        </w:rPr>
        <w:t xml:space="preserve">, </w:t>
      </w:r>
      <w:r w:rsidRPr="00121A2C">
        <w:rPr>
          <w:rFonts w:ascii="Times New Roman" w:hAnsi="Times New Roman"/>
          <w:sz w:val="24"/>
          <w:szCs w:val="24"/>
        </w:rPr>
        <w:t>wees vrolijk.</w:t>
      </w:r>
      <w:r>
        <w:rPr>
          <w:rFonts w:ascii="Times New Roman" w:hAnsi="Times New Roman"/>
          <w:sz w:val="24"/>
          <w:szCs w:val="24"/>
        </w:rPr>
        <w:t>"</w:t>
      </w:r>
      <w:r w:rsidRPr="00121A2C">
        <w:rPr>
          <w:rFonts w:ascii="Times New Roman" w:hAnsi="Times New Roman"/>
          <w:sz w:val="24"/>
          <w:szCs w:val="24"/>
        </w:rPr>
        <w:t xml:space="preserve"> Lukas 12:19</w:t>
      </w:r>
      <w:r>
        <w:rPr>
          <w:rFonts w:ascii="Times New Roman" w:hAnsi="Times New Roman"/>
          <w:sz w:val="24"/>
          <w:szCs w:val="24"/>
        </w:rPr>
        <w:t>. G</w:t>
      </w:r>
      <w:r w:rsidRPr="00121A2C">
        <w:rPr>
          <w:rFonts w:ascii="Times New Roman" w:hAnsi="Times New Roman"/>
          <w:sz w:val="24"/>
          <w:szCs w:val="24"/>
        </w:rPr>
        <w:t>ij hebt overvloed van alles en verkeert in</w:t>
      </w:r>
      <w:r>
        <w:rPr>
          <w:rFonts w:ascii="Times New Roman" w:hAnsi="Times New Roman"/>
          <w:sz w:val="24"/>
          <w:szCs w:val="24"/>
        </w:rPr>
        <w:t xml:space="preserve"> de </w:t>
      </w:r>
      <w:r w:rsidRPr="00121A2C">
        <w:rPr>
          <w:rFonts w:ascii="Times New Roman" w:hAnsi="Times New Roman"/>
          <w:sz w:val="24"/>
          <w:szCs w:val="24"/>
        </w:rPr>
        <w:t xml:space="preserve">gelukkigste toestand!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dit</w:t>
      </w:r>
      <w:r>
        <w:rPr>
          <w:rFonts w:ascii="Times New Roman" w:hAnsi="Times New Roman"/>
          <w:sz w:val="24"/>
          <w:szCs w:val="24"/>
        </w:rPr>
        <w:t xml:space="preserve"> zou </w:t>
      </w:r>
      <w:r w:rsidRPr="00121A2C">
        <w:rPr>
          <w:rFonts w:ascii="Times New Roman" w:hAnsi="Times New Roman"/>
          <w:sz w:val="24"/>
          <w:szCs w:val="24"/>
        </w:rPr>
        <w:t>kunnen zijn</w:t>
      </w:r>
      <w:r>
        <w:rPr>
          <w:rFonts w:ascii="Times New Roman" w:hAnsi="Times New Roman"/>
          <w:sz w:val="24"/>
          <w:szCs w:val="24"/>
        </w:rPr>
        <w:t xml:space="preserve">, </w:t>
      </w:r>
      <w:r w:rsidRPr="00121A2C">
        <w:rPr>
          <w:rFonts w:ascii="Times New Roman" w:hAnsi="Times New Roman"/>
          <w:sz w:val="24"/>
          <w:szCs w:val="24"/>
        </w:rPr>
        <w:t>en het is ook werkelijk de gevolgtrekking die diegenen maken</w:t>
      </w:r>
      <w:r>
        <w:rPr>
          <w:rFonts w:ascii="Times New Roman" w:hAnsi="Times New Roman"/>
          <w:sz w:val="24"/>
          <w:szCs w:val="24"/>
        </w:rPr>
        <w:t xml:space="preserve">, </w:t>
      </w:r>
      <w:r w:rsidRPr="00121A2C">
        <w:rPr>
          <w:rFonts w:ascii="Times New Roman" w:hAnsi="Times New Roman"/>
          <w:sz w:val="24"/>
          <w:szCs w:val="24"/>
        </w:rPr>
        <w:t>die oordelen naar het uiterlijke voorkomen. Maar</w:t>
      </w:r>
      <w:r>
        <w:rPr>
          <w:rFonts w:ascii="Times New Roman" w:hAnsi="Times New Roman"/>
          <w:sz w:val="24"/>
          <w:szCs w:val="24"/>
        </w:rPr>
        <w:t xml:space="preserve"> indien u </w:t>
      </w:r>
      <w:r w:rsidRPr="00121A2C">
        <w:rPr>
          <w:rFonts w:ascii="Times New Roman" w:hAnsi="Times New Roman"/>
          <w:sz w:val="24"/>
          <w:szCs w:val="24"/>
        </w:rPr>
        <w:t xml:space="preserve">de gehele gelijkenis met aandacht overleest dan </w:t>
      </w:r>
      <w:r>
        <w:rPr>
          <w:rFonts w:ascii="Times New Roman" w:hAnsi="Times New Roman"/>
          <w:sz w:val="24"/>
          <w:szCs w:val="24"/>
        </w:rPr>
        <w:t xml:space="preserve">zal u </w:t>
      </w:r>
      <w:r w:rsidRPr="00121A2C">
        <w:rPr>
          <w:rFonts w:ascii="Times New Roman" w:hAnsi="Times New Roman"/>
          <w:sz w:val="24"/>
          <w:szCs w:val="24"/>
        </w:rPr>
        <w:t>zien dat juist datgene</w:t>
      </w:r>
      <w:r>
        <w:rPr>
          <w:rFonts w:ascii="Times New Roman" w:hAnsi="Times New Roman"/>
          <w:sz w:val="24"/>
          <w:szCs w:val="24"/>
        </w:rPr>
        <w:t xml:space="preserve">, </w:t>
      </w:r>
      <w:r w:rsidRPr="00121A2C">
        <w:rPr>
          <w:rFonts w:ascii="Times New Roman" w:hAnsi="Times New Roman"/>
          <w:sz w:val="24"/>
          <w:szCs w:val="24"/>
        </w:rPr>
        <w:t>waaraan de mensen zoveel waarde hechten</w:t>
      </w:r>
      <w:r>
        <w:rPr>
          <w:rFonts w:ascii="Times New Roman" w:hAnsi="Times New Roman"/>
          <w:sz w:val="24"/>
          <w:szCs w:val="24"/>
        </w:rPr>
        <w:t xml:space="preserve">, </w:t>
      </w:r>
      <w:r w:rsidRPr="00121A2C">
        <w:rPr>
          <w:rFonts w:ascii="Times New Roman" w:hAnsi="Times New Roman"/>
          <w:sz w:val="24"/>
          <w:szCs w:val="24"/>
        </w:rPr>
        <w:t>bij</w:t>
      </w:r>
      <w:r>
        <w:rPr>
          <w:rFonts w:ascii="Times New Roman" w:hAnsi="Times New Roman"/>
          <w:sz w:val="24"/>
          <w:szCs w:val="24"/>
        </w:rPr>
        <w:t xml:space="preserve"> de </w:t>
      </w:r>
      <w:r w:rsidRPr="00121A2C">
        <w:rPr>
          <w:rFonts w:ascii="Times New Roman" w:hAnsi="Times New Roman"/>
          <w:sz w:val="24"/>
          <w:szCs w:val="24"/>
        </w:rPr>
        <w:t>Heere in geen aanmerking komt</w:t>
      </w:r>
      <w:r>
        <w:rPr>
          <w:rFonts w:ascii="Times New Roman" w:hAnsi="Times New Roman"/>
          <w:sz w:val="24"/>
          <w:szCs w:val="24"/>
        </w:rPr>
        <w:t>, maar</w:t>
      </w:r>
      <w:r w:rsidRPr="00121A2C">
        <w:rPr>
          <w:rFonts w:ascii="Times New Roman" w:hAnsi="Times New Roman"/>
          <w:sz w:val="24"/>
          <w:szCs w:val="24"/>
        </w:rPr>
        <w:t xml:space="preserve"> dat Hij een afkeer van die door ons zo hoog gewaande schatten heeft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die toestand die soms naar uiterlijk voorkomen zo treurig en droevig schijnt te zijn</w:t>
      </w:r>
      <w:r>
        <w:rPr>
          <w:rFonts w:ascii="Times New Roman" w:hAnsi="Times New Roman"/>
          <w:sz w:val="24"/>
          <w:szCs w:val="24"/>
        </w:rPr>
        <w:t xml:space="preserve">, </w:t>
      </w:r>
      <w:r w:rsidRPr="00121A2C">
        <w:rPr>
          <w:rFonts w:ascii="Times New Roman" w:hAnsi="Times New Roman"/>
          <w:sz w:val="24"/>
          <w:szCs w:val="24"/>
        </w:rPr>
        <w:t>is dikwijls de heerlijkste</w:t>
      </w:r>
      <w:r>
        <w:rPr>
          <w:rFonts w:ascii="Times New Roman" w:hAnsi="Times New Roman"/>
          <w:sz w:val="24"/>
          <w:szCs w:val="24"/>
        </w:rPr>
        <w:t xml:space="preserve">, </w:t>
      </w:r>
      <w:r w:rsidRPr="00121A2C">
        <w:rPr>
          <w:rFonts w:ascii="Times New Roman" w:hAnsi="Times New Roman"/>
          <w:sz w:val="24"/>
          <w:szCs w:val="24"/>
        </w:rPr>
        <w:t>want de bedelaar was er duizendmaal beter aan toe dan de rijke man</w:t>
      </w:r>
      <w:r>
        <w:rPr>
          <w:rFonts w:ascii="Times New Roman" w:hAnsi="Times New Roman"/>
          <w:sz w:val="24"/>
          <w:szCs w:val="24"/>
        </w:rPr>
        <w:t xml:space="preserve">, </w:t>
      </w:r>
      <w:r w:rsidRPr="00121A2C">
        <w:rPr>
          <w:rFonts w:ascii="Times New Roman" w:hAnsi="Times New Roman"/>
          <w:sz w:val="24"/>
          <w:szCs w:val="24"/>
        </w:rPr>
        <w:t>hoewel zijn toestand naar uiterlijk voorkomen de ellendigste scheen te zijn</w:t>
      </w:r>
      <w:r>
        <w:rPr>
          <w:rFonts w:ascii="Times New Roman" w:hAnsi="Times New Roman"/>
          <w:sz w:val="24"/>
          <w:szCs w:val="24"/>
        </w:rPr>
        <w:t xml:space="preserve">, </w:t>
      </w:r>
      <w:r w:rsidRPr="00121A2C">
        <w:rPr>
          <w:rFonts w:ascii="Times New Roman" w:hAnsi="Times New Roman"/>
          <w:sz w:val="24"/>
          <w:szCs w:val="24"/>
        </w:rPr>
        <w:t xml:space="preserve">waaruit wij dit leren: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1. Dat degenen</w:t>
      </w:r>
      <w:r>
        <w:rPr>
          <w:rFonts w:ascii="Times New Roman" w:hAnsi="Times New Roman"/>
          <w:sz w:val="24"/>
          <w:szCs w:val="24"/>
        </w:rPr>
        <w:t xml:space="preserve">, </w:t>
      </w:r>
      <w:r w:rsidRPr="00121A2C">
        <w:rPr>
          <w:rFonts w:ascii="Times New Roman" w:hAnsi="Times New Roman"/>
          <w:sz w:val="24"/>
          <w:szCs w:val="24"/>
        </w:rPr>
        <w:t>die naar het uiterlijk voorkomen oordelen</w:t>
      </w:r>
      <w:r>
        <w:rPr>
          <w:rFonts w:ascii="Times New Roman" w:hAnsi="Times New Roman"/>
          <w:sz w:val="24"/>
          <w:szCs w:val="24"/>
        </w:rPr>
        <w:t xml:space="preserve">, </w:t>
      </w:r>
      <w:r w:rsidRPr="00121A2C">
        <w:rPr>
          <w:rFonts w:ascii="Times New Roman" w:hAnsi="Times New Roman"/>
          <w:sz w:val="24"/>
          <w:szCs w:val="24"/>
        </w:rPr>
        <w:t>meestal verkeerd oordelen. Johannes 7:24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slechts op hun uitwendige genietingen zien als tekenen van Gods bijzondere gunst</w:t>
      </w:r>
      <w:r>
        <w:rPr>
          <w:rFonts w:ascii="Times New Roman" w:hAnsi="Times New Roman"/>
          <w:sz w:val="24"/>
          <w:szCs w:val="24"/>
        </w:rPr>
        <w:t xml:space="preserve">, </w:t>
      </w:r>
      <w:r w:rsidRPr="00121A2C">
        <w:rPr>
          <w:rFonts w:ascii="Times New Roman" w:hAnsi="Times New Roman"/>
          <w:sz w:val="24"/>
          <w:szCs w:val="24"/>
        </w:rPr>
        <w:t>zich ook bedriegen.</w:t>
      </w:r>
      <w:r>
        <w:rPr>
          <w:rFonts w:ascii="Times New Roman" w:hAnsi="Times New Roman"/>
          <w:sz w:val="24"/>
          <w:szCs w:val="24"/>
        </w:rPr>
        <w:t xml:space="preserve"> Openb. </w:t>
      </w:r>
      <w:r w:rsidRPr="00121A2C">
        <w:rPr>
          <w:rFonts w:ascii="Times New Roman" w:hAnsi="Times New Roman"/>
          <w:sz w:val="24"/>
          <w:szCs w:val="24"/>
        </w:rPr>
        <w:t xml:space="preserve">3:17.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Want gelijk het in deze gelijkenis is</w:t>
      </w:r>
      <w:r>
        <w:rPr>
          <w:rFonts w:ascii="Times New Roman" w:hAnsi="Times New Roman"/>
          <w:sz w:val="24"/>
          <w:szCs w:val="24"/>
        </w:rPr>
        <w:t xml:space="preserve">, </w:t>
      </w:r>
      <w:r w:rsidRPr="00121A2C">
        <w:rPr>
          <w:rFonts w:ascii="Times New Roman" w:hAnsi="Times New Roman"/>
          <w:sz w:val="24"/>
          <w:szCs w:val="24"/>
        </w:rPr>
        <w:t>een vermogend mens en een kind van</w:t>
      </w:r>
      <w:r>
        <w:rPr>
          <w:rFonts w:ascii="Times New Roman" w:hAnsi="Times New Roman"/>
          <w:sz w:val="24"/>
          <w:szCs w:val="24"/>
        </w:rPr>
        <w:t xml:space="preserve"> de </w:t>
      </w:r>
      <w:r w:rsidRPr="00121A2C">
        <w:rPr>
          <w:rFonts w:ascii="Times New Roman" w:hAnsi="Times New Roman"/>
          <w:sz w:val="24"/>
          <w:szCs w:val="24"/>
        </w:rPr>
        <w:t>duivel kunnen slechts een persoon uitmaken</w:t>
      </w:r>
      <w:r>
        <w:rPr>
          <w:rFonts w:ascii="Times New Roman" w:hAnsi="Times New Roman"/>
          <w:sz w:val="24"/>
          <w:szCs w:val="24"/>
        </w:rPr>
        <w:t xml:space="preserve">, </w:t>
      </w:r>
      <w:r w:rsidRPr="00121A2C">
        <w:rPr>
          <w:rFonts w:ascii="Times New Roman" w:hAnsi="Times New Roman"/>
          <w:sz w:val="24"/>
          <w:szCs w:val="24"/>
        </w:rPr>
        <w:t>of een mens kan overvloed van uitwendige genietingen hebben en toch door de duivelen naar de eeuwige verdoemenis gevoerd worden. Lukas 12:20. Maar dit is de val</w:t>
      </w:r>
      <w:r>
        <w:rPr>
          <w:rFonts w:ascii="Times New Roman" w:hAnsi="Times New Roman"/>
          <w:sz w:val="24"/>
          <w:szCs w:val="24"/>
        </w:rPr>
        <w:t xml:space="preserve">, </w:t>
      </w:r>
      <w:r w:rsidRPr="00121A2C">
        <w:rPr>
          <w:rFonts w:ascii="Times New Roman" w:hAnsi="Times New Roman"/>
          <w:sz w:val="24"/>
          <w:szCs w:val="24"/>
        </w:rPr>
        <w:t>waarin de duivel vele duizenden</w:t>
      </w:r>
      <w:r>
        <w:rPr>
          <w:rFonts w:ascii="Times New Roman" w:hAnsi="Times New Roman"/>
          <w:sz w:val="24"/>
          <w:szCs w:val="24"/>
        </w:rPr>
        <w:t xml:space="preserve"> zielen</w:t>
      </w:r>
      <w:r w:rsidRPr="00121A2C">
        <w:rPr>
          <w:rFonts w:ascii="Times New Roman" w:hAnsi="Times New Roman"/>
          <w:sz w:val="24"/>
          <w:szCs w:val="24"/>
        </w:rPr>
        <w:t xml:space="preserve"> verlokt en gevangen heeft</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door hen diets te maken dat zij moeten oordelen naar het uitwendige voorkomen</w:t>
      </w:r>
      <w:r>
        <w:rPr>
          <w:rFonts w:ascii="Times New Roman" w:hAnsi="Times New Roman"/>
          <w:sz w:val="24"/>
          <w:szCs w:val="24"/>
        </w:rPr>
        <w:t xml:space="preserve">, </w:t>
      </w:r>
      <w:r w:rsidRPr="00121A2C">
        <w:rPr>
          <w:rFonts w:ascii="Times New Roman" w:hAnsi="Times New Roman"/>
          <w:sz w:val="24"/>
          <w:szCs w:val="24"/>
        </w:rPr>
        <w:t>of naar Gods uitwendige zegeningen. Vraagt maar eens aan een armzalige vleselijke en hebzuchtige vrek</w:t>
      </w:r>
      <w:r>
        <w:rPr>
          <w:rFonts w:ascii="Times New Roman" w:hAnsi="Times New Roman"/>
          <w:sz w:val="24"/>
          <w:szCs w:val="24"/>
        </w:rPr>
        <w:t xml:space="preserve">, </w:t>
      </w:r>
      <w:r w:rsidRPr="00121A2C">
        <w:rPr>
          <w:rFonts w:ascii="Times New Roman" w:hAnsi="Times New Roman"/>
          <w:sz w:val="24"/>
          <w:szCs w:val="24"/>
        </w:rPr>
        <w:t>hoe wij kunnen weten of iemand gelukkig is</w:t>
      </w:r>
      <w:r>
        <w:rPr>
          <w:rFonts w:ascii="Times New Roman" w:hAnsi="Times New Roman"/>
          <w:sz w:val="24"/>
          <w:szCs w:val="24"/>
        </w:rPr>
        <w:t xml:space="preserve">, </w:t>
      </w:r>
      <w:r w:rsidRPr="00121A2C">
        <w:rPr>
          <w:rFonts w:ascii="Times New Roman" w:hAnsi="Times New Roman"/>
          <w:sz w:val="24"/>
          <w:szCs w:val="24"/>
        </w:rPr>
        <w:t>en hij zal u antwoorden</w:t>
      </w:r>
      <w:r>
        <w:rPr>
          <w:rFonts w:ascii="Times New Roman" w:hAnsi="Times New Roman"/>
          <w:sz w:val="24"/>
          <w:szCs w:val="24"/>
        </w:rPr>
        <w:t xml:space="preserve">, </w:t>
      </w:r>
      <w:r w:rsidRPr="00121A2C">
        <w:rPr>
          <w:rFonts w:ascii="Times New Roman" w:hAnsi="Times New Roman"/>
          <w:sz w:val="24"/>
          <w:szCs w:val="24"/>
        </w:rPr>
        <w:t>dat diegene het gelukkigst is</w:t>
      </w:r>
      <w:r>
        <w:rPr>
          <w:rFonts w:ascii="Times New Roman" w:hAnsi="Times New Roman"/>
          <w:sz w:val="24"/>
          <w:szCs w:val="24"/>
        </w:rPr>
        <w:t xml:space="preserve">, </w:t>
      </w:r>
      <w:r w:rsidRPr="00121A2C">
        <w:rPr>
          <w:rFonts w:ascii="Times New Roman" w:hAnsi="Times New Roman"/>
          <w:sz w:val="24"/>
          <w:szCs w:val="24"/>
        </w:rPr>
        <w:t>die het rijkst bedeeld is met aardse goederen</w:t>
      </w:r>
      <w:r>
        <w:rPr>
          <w:rFonts w:ascii="Times New Roman" w:hAnsi="Times New Roman"/>
          <w:sz w:val="24"/>
          <w:szCs w:val="24"/>
        </w:rPr>
        <w:t xml:space="preserve">, </w:t>
      </w:r>
      <w:r w:rsidRPr="00121A2C">
        <w:rPr>
          <w:rFonts w:ascii="Times New Roman" w:hAnsi="Times New Roman"/>
          <w:sz w:val="24"/>
          <w:szCs w:val="24"/>
        </w:rPr>
        <w:t xml:space="preserve">hoewel juist onder hen het merendeel verloren schapen zijn.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Helaas! Die arme mensen</w:t>
      </w:r>
      <w:r>
        <w:rPr>
          <w:rFonts w:ascii="Times New Roman" w:hAnsi="Times New Roman"/>
          <w:sz w:val="24"/>
          <w:szCs w:val="24"/>
        </w:rPr>
        <w:t xml:space="preserve">, </w:t>
      </w:r>
      <w:r w:rsidRPr="00121A2C">
        <w:rPr>
          <w:rFonts w:ascii="Times New Roman" w:hAnsi="Times New Roman"/>
          <w:sz w:val="24"/>
          <w:szCs w:val="24"/>
        </w:rPr>
        <w:t>zij zijn zo onwetend en zo blind</w:t>
      </w:r>
      <w:r>
        <w:rPr>
          <w:rFonts w:ascii="Times New Roman" w:hAnsi="Times New Roman"/>
          <w:sz w:val="24"/>
          <w:szCs w:val="24"/>
        </w:rPr>
        <w:t xml:space="preserve">, </w:t>
      </w:r>
      <w:r w:rsidRPr="00121A2C">
        <w:rPr>
          <w:rFonts w:ascii="Times New Roman" w:hAnsi="Times New Roman"/>
          <w:sz w:val="24"/>
          <w:szCs w:val="24"/>
        </w:rPr>
        <w:t>dat zij denken</w:t>
      </w:r>
      <w:r>
        <w:rPr>
          <w:rFonts w:ascii="Times New Roman" w:hAnsi="Times New Roman"/>
          <w:sz w:val="24"/>
          <w:szCs w:val="24"/>
        </w:rPr>
        <w:t xml:space="preserve">, </w:t>
      </w:r>
      <w:r w:rsidRPr="00121A2C">
        <w:rPr>
          <w:rFonts w:ascii="Times New Roman" w:hAnsi="Times New Roman"/>
          <w:sz w:val="24"/>
          <w:szCs w:val="24"/>
        </w:rPr>
        <w:t>dat iemand wiens goederen vermeerderd zijn daarom het meest van God bemind wordt</w:t>
      </w:r>
      <w:r>
        <w:rPr>
          <w:rFonts w:ascii="Times New Roman" w:hAnsi="Times New Roman"/>
          <w:sz w:val="24"/>
          <w:szCs w:val="24"/>
        </w:rPr>
        <w:t xml:space="preserve">, </w:t>
      </w:r>
      <w:r w:rsidRPr="00121A2C">
        <w:rPr>
          <w:rFonts w:ascii="Times New Roman" w:hAnsi="Times New Roman"/>
          <w:sz w:val="24"/>
          <w:szCs w:val="24"/>
        </w:rPr>
        <w:t>want anders</w:t>
      </w:r>
      <w:r>
        <w:rPr>
          <w:rFonts w:ascii="Times New Roman" w:hAnsi="Times New Roman"/>
          <w:sz w:val="24"/>
          <w:szCs w:val="24"/>
        </w:rPr>
        <w:t xml:space="preserve"> zou </w:t>
      </w:r>
      <w:r w:rsidRPr="00121A2C">
        <w:rPr>
          <w:rFonts w:ascii="Times New Roman" w:hAnsi="Times New Roman"/>
          <w:sz w:val="24"/>
          <w:szCs w:val="24"/>
        </w:rPr>
        <w:t>de Heere zo iemand niet zo zegenen en het werk</w:t>
      </w:r>
      <w:r>
        <w:rPr>
          <w:rFonts w:ascii="Times New Roman" w:hAnsi="Times New Roman"/>
          <w:sz w:val="24"/>
          <w:szCs w:val="24"/>
        </w:rPr>
        <w:t xml:space="preserve"> van Zijn </w:t>
      </w:r>
      <w:r w:rsidRPr="00121A2C">
        <w:rPr>
          <w:rFonts w:ascii="Times New Roman" w:hAnsi="Times New Roman"/>
          <w:sz w:val="24"/>
          <w:szCs w:val="24"/>
        </w:rPr>
        <w:t>handen voorspoedig doen zijn. Ach! arme ziel</w:t>
      </w:r>
      <w:r>
        <w:rPr>
          <w:rFonts w:ascii="Times New Roman" w:hAnsi="Times New Roman"/>
          <w:sz w:val="24"/>
          <w:szCs w:val="24"/>
        </w:rPr>
        <w:t xml:space="preserve">, </w:t>
      </w:r>
      <w:r w:rsidRPr="00121A2C">
        <w:rPr>
          <w:rFonts w:ascii="Times New Roman" w:hAnsi="Times New Roman"/>
          <w:sz w:val="24"/>
          <w:szCs w:val="24"/>
        </w:rPr>
        <w:t>het is de rijke man</w:t>
      </w:r>
      <w:r>
        <w:rPr>
          <w:rFonts w:ascii="Times New Roman" w:hAnsi="Times New Roman"/>
          <w:sz w:val="24"/>
          <w:szCs w:val="24"/>
        </w:rPr>
        <w:t xml:space="preserve">, </w:t>
      </w:r>
      <w:r w:rsidRPr="00121A2C">
        <w:rPr>
          <w:rFonts w:ascii="Times New Roman" w:hAnsi="Times New Roman"/>
          <w:sz w:val="24"/>
          <w:szCs w:val="24"/>
        </w:rPr>
        <w:t xml:space="preserve">die naar de hel gaat. </w:t>
      </w:r>
      <w:r>
        <w:rPr>
          <w:rFonts w:ascii="Times New Roman" w:hAnsi="Times New Roman"/>
          <w:sz w:val="24"/>
          <w:szCs w:val="24"/>
        </w:rPr>
        <w:t>"</w:t>
      </w:r>
      <w:r w:rsidRPr="00121A2C">
        <w:rPr>
          <w:rFonts w:ascii="Times New Roman" w:hAnsi="Times New Roman"/>
          <w:sz w:val="24"/>
          <w:szCs w:val="24"/>
        </w:rPr>
        <w:t>En de rijke stierf</w:t>
      </w:r>
      <w:r>
        <w:rPr>
          <w:rFonts w:ascii="Times New Roman" w:hAnsi="Times New Roman"/>
          <w:sz w:val="24"/>
          <w:szCs w:val="24"/>
        </w:rPr>
        <w:t>, "</w:t>
      </w:r>
      <w:r w:rsidRPr="00121A2C">
        <w:rPr>
          <w:rFonts w:ascii="Times New Roman" w:hAnsi="Times New Roman"/>
          <w:sz w:val="24"/>
          <w:szCs w:val="24"/>
        </w:rPr>
        <w:t xml:space="preserve"> en in de hel</w:t>
      </w:r>
      <w:r>
        <w:rPr>
          <w:rFonts w:ascii="Times New Roman" w:hAnsi="Times New Roman"/>
          <w:sz w:val="24"/>
          <w:szCs w:val="24"/>
        </w:rPr>
        <w:t xml:space="preserve">, </w:t>
      </w:r>
      <w:r w:rsidRPr="00121A2C">
        <w:rPr>
          <w:rFonts w:ascii="Times New Roman" w:hAnsi="Times New Roman"/>
          <w:sz w:val="24"/>
          <w:szCs w:val="24"/>
        </w:rPr>
        <w:t>let er wel op</w:t>
      </w:r>
      <w:r>
        <w:rPr>
          <w:rFonts w:ascii="Times New Roman" w:hAnsi="Times New Roman"/>
          <w:sz w:val="24"/>
          <w:szCs w:val="24"/>
        </w:rPr>
        <w:t xml:space="preserve">, </w:t>
      </w:r>
      <w:r w:rsidRPr="00121A2C">
        <w:rPr>
          <w:rFonts w:ascii="Times New Roman" w:hAnsi="Times New Roman"/>
          <w:sz w:val="24"/>
          <w:szCs w:val="24"/>
        </w:rPr>
        <w:t>in de hel hief hij</w:t>
      </w:r>
      <w:r>
        <w:rPr>
          <w:rFonts w:ascii="Times New Roman" w:hAnsi="Times New Roman"/>
          <w:sz w:val="24"/>
          <w:szCs w:val="24"/>
        </w:rPr>
        <w:t xml:space="preserve"> zijn </w:t>
      </w:r>
      <w:r w:rsidRPr="00121A2C">
        <w:rPr>
          <w:rFonts w:ascii="Times New Roman" w:hAnsi="Times New Roman"/>
          <w:sz w:val="24"/>
          <w:szCs w:val="24"/>
        </w:rPr>
        <w:t>ogen op. Deze</w:t>
      </w:r>
      <w:r>
        <w:rPr>
          <w:rFonts w:ascii="Times New Roman" w:hAnsi="Times New Roman"/>
          <w:sz w:val="24"/>
          <w:szCs w:val="24"/>
        </w:rPr>
        <w:t xml:space="preserve"> grote </w:t>
      </w:r>
      <w:r w:rsidRPr="00121A2C">
        <w:rPr>
          <w:rFonts w:ascii="Times New Roman" w:hAnsi="Times New Roman"/>
          <w:sz w:val="24"/>
          <w:szCs w:val="24"/>
        </w:rPr>
        <w:t>der aarde soms langs de straten te zien pronken en pralen</w:t>
      </w:r>
      <w:r>
        <w:rPr>
          <w:rFonts w:ascii="Times New Roman" w:hAnsi="Times New Roman"/>
          <w:sz w:val="24"/>
          <w:szCs w:val="24"/>
        </w:rPr>
        <w:t xml:space="preserve">, </w:t>
      </w:r>
      <w:r w:rsidRPr="00121A2C">
        <w:rPr>
          <w:rFonts w:ascii="Times New Roman" w:hAnsi="Times New Roman"/>
          <w:sz w:val="24"/>
          <w:szCs w:val="24"/>
        </w:rPr>
        <w:t>het doet mij verbaasd staan</w:t>
      </w:r>
      <w:r>
        <w:rPr>
          <w:rFonts w:ascii="Times New Roman" w:hAnsi="Times New Roman"/>
          <w:sz w:val="24"/>
          <w:szCs w:val="24"/>
        </w:rPr>
        <w:t>. Z</w:t>
      </w:r>
      <w:r w:rsidRPr="00121A2C">
        <w:rPr>
          <w:rFonts w:ascii="Times New Roman" w:hAnsi="Times New Roman"/>
          <w:sz w:val="24"/>
          <w:szCs w:val="24"/>
        </w:rPr>
        <w:t>ij zien op</w:t>
      </w:r>
      <w:r>
        <w:rPr>
          <w:rFonts w:ascii="Times New Roman" w:hAnsi="Times New Roman"/>
          <w:sz w:val="24"/>
          <w:szCs w:val="24"/>
        </w:rPr>
        <w:t xml:space="preserve"> zichzelf </w:t>
      </w:r>
      <w:r w:rsidRPr="00121A2C">
        <w:rPr>
          <w:rFonts w:ascii="Times New Roman" w:hAnsi="Times New Roman"/>
          <w:sz w:val="24"/>
          <w:szCs w:val="24"/>
        </w:rPr>
        <w:t>met een welgevallig oog ter neer alsof zij de enig gelukkigen zijn</w:t>
      </w:r>
      <w:r>
        <w:rPr>
          <w:rFonts w:ascii="Times New Roman" w:hAnsi="Times New Roman"/>
          <w:sz w:val="24"/>
          <w:szCs w:val="24"/>
        </w:rPr>
        <w:t>, maar</w:t>
      </w:r>
      <w:r w:rsidRPr="00121A2C">
        <w:rPr>
          <w:rFonts w:ascii="Times New Roman" w:hAnsi="Times New Roman"/>
          <w:sz w:val="24"/>
          <w:szCs w:val="24"/>
        </w:rPr>
        <w:t xml:space="preserve"> het is omdat zij naar het uiterlijke voorkomen oordelen</w:t>
      </w:r>
      <w:r>
        <w:rPr>
          <w:rFonts w:ascii="Times New Roman" w:hAnsi="Times New Roman"/>
          <w:sz w:val="24"/>
          <w:szCs w:val="24"/>
        </w:rPr>
        <w:t xml:space="preserve">, </w:t>
      </w:r>
      <w:r w:rsidRPr="00121A2C">
        <w:rPr>
          <w:rFonts w:ascii="Times New Roman" w:hAnsi="Times New Roman"/>
          <w:sz w:val="24"/>
          <w:szCs w:val="24"/>
        </w:rPr>
        <w:t>zij zien op</w:t>
      </w:r>
      <w:r>
        <w:rPr>
          <w:rFonts w:ascii="Times New Roman" w:hAnsi="Times New Roman"/>
          <w:sz w:val="24"/>
          <w:szCs w:val="24"/>
        </w:rPr>
        <w:t xml:space="preserve"> zichzelf </w:t>
      </w:r>
      <w:r w:rsidRPr="00121A2C">
        <w:rPr>
          <w:rFonts w:ascii="Times New Roman" w:hAnsi="Times New Roman"/>
          <w:sz w:val="24"/>
          <w:szCs w:val="24"/>
        </w:rPr>
        <w:t>als de enig gezegende mensen</w:t>
      </w:r>
      <w:r>
        <w:rPr>
          <w:rFonts w:ascii="Times New Roman" w:hAnsi="Times New Roman"/>
          <w:sz w:val="24"/>
          <w:szCs w:val="24"/>
        </w:rPr>
        <w:t xml:space="preserve">, </w:t>
      </w:r>
      <w:r w:rsidRPr="00121A2C">
        <w:rPr>
          <w:rFonts w:ascii="Times New Roman" w:hAnsi="Times New Roman"/>
          <w:sz w:val="24"/>
          <w:szCs w:val="24"/>
        </w:rPr>
        <w:t>wanneer de Heere weet</w:t>
      </w:r>
      <w:r>
        <w:rPr>
          <w:rFonts w:ascii="Times New Roman" w:hAnsi="Times New Roman"/>
          <w:sz w:val="24"/>
          <w:szCs w:val="24"/>
        </w:rPr>
        <w:t xml:space="preserve">, </w:t>
      </w:r>
      <w:r w:rsidRPr="00121A2C">
        <w:rPr>
          <w:rFonts w:ascii="Times New Roman" w:hAnsi="Times New Roman"/>
          <w:sz w:val="24"/>
          <w:szCs w:val="24"/>
        </w:rPr>
        <w:t xml:space="preserve">dat het merendeel van hen juist niet gezegend is. </w:t>
      </w:r>
      <w:r>
        <w:rPr>
          <w:rFonts w:ascii="Times New Roman" w:hAnsi="Times New Roman"/>
          <w:sz w:val="24"/>
          <w:szCs w:val="24"/>
        </w:rPr>
        <w:t>"</w:t>
      </w:r>
      <w:r w:rsidRPr="00121A2C">
        <w:rPr>
          <w:rFonts w:ascii="Times New Roman" w:hAnsi="Times New Roman"/>
          <w:sz w:val="24"/>
          <w:szCs w:val="24"/>
        </w:rPr>
        <w:t>Niet vele wijzen naar het vlees</w:t>
      </w:r>
      <w:r>
        <w:rPr>
          <w:rFonts w:ascii="Times New Roman" w:hAnsi="Times New Roman"/>
          <w:sz w:val="24"/>
          <w:szCs w:val="24"/>
        </w:rPr>
        <w:t xml:space="preserve">, </w:t>
      </w:r>
      <w:r w:rsidRPr="00121A2C">
        <w:rPr>
          <w:rFonts w:ascii="Times New Roman" w:hAnsi="Times New Roman"/>
          <w:sz w:val="24"/>
          <w:szCs w:val="24"/>
        </w:rPr>
        <w:t>niet vele machtigen</w:t>
      </w:r>
      <w:r>
        <w:rPr>
          <w:rFonts w:ascii="Times New Roman" w:hAnsi="Times New Roman"/>
          <w:sz w:val="24"/>
          <w:szCs w:val="24"/>
        </w:rPr>
        <w:t xml:space="preserve">, </w:t>
      </w:r>
      <w:r w:rsidRPr="00121A2C">
        <w:rPr>
          <w:rFonts w:ascii="Times New Roman" w:hAnsi="Times New Roman"/>
          <w:sz w:val="24"/>
          <w:szCs w:val="24"/>
        </w:rPr>
        <w:t>niet vele edelen zijn geroepen.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1:26.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Ach!</w:t>
      </w:r>
      <w:r>
        <w:rPr>
          <w:rFonts w:ascii="Times New Roman" w:hAnsi="Times New Roman"/>
          <w:sz w:val="24"/>
          <w:szCs w:val="24"/>
        </w:rPr>
        <w:t xml:space="preserve"> indien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 xml:space="preserve">die nu </w:t>
      </w:r>
      <w:r>
        <w:rPr>
          <w:rFonts w:ascii="Times New Roman" w:hAnsi="Times New Roman"/>
          <w:sz w:val="24"/>
          <w:szCs w:val="24"/>
        </w:rPr>
        <w:t>zo'n</w:t>
      </w:r>
      <w:r w:rsidRPr="00121A2C">
        <w:rPr>
          <w:rFonts w:ascii="Times New Roman" w:hAnsi="Times New Roman"/>
          <w:sz w:val="24"/>
          <w:szCs w:val="24"/>
        </w:rPr>
        <w:t xml:space="preserve"> hoge borst opzetten</w:t>
      </w:r>
      <w:r>
        <w:rPr>
          <w:rFonts w:ascii="Times New Roman" w:hAnsi="Times New Roman"/>
          <w:sz w:val="24"/>
          <w:szCs w:val="24"/>
        </w:rPr>
        <w:t xml:space="preserve">, </w:t>
      </w:r>
      <w:r w:rsidRPr="00121A2C">
        <w:rPr>
          <w:rFonts w:ascii="Times New Roman" w:hAnsi="Times New Roman"/>
          <w:sz w:val="24"/>
          <w:szCs w:val="24"/>
        </w:rPr>
        <w:t>dat iemand hen nauwelijks durft aanzien</w:t>
      </w:r>
      <w:r>
        <w:rPr>
          <w:rFonts w:ascii="Times New Roman" w:hAnsi="Times New Roman"/>
          <w:sz w:val="24"/>
          <w:szCs w:val="24"/>
        </w:rPr>
        <w:t xml:space="preserve">, </w:t>
      </w:r>
      <w:r w:rsidRPr="00121A2C">
        <w:rPr>
          <w:rFonts w:ascii="Times New Roman" w:hAnsi="Times New Roman"/>
          <w:sz w:val="24"/>
          <w:szCs w:val="24"/>
        </w:rPr>
        <w:t>slechts dit geloven mochten</w:t>
      </w:r>
      <w:r>
        <w:rPr>
          <w:rFonts w:ascii="Times New Roman" w:hAnsi="Times New Roman"/>
          <w:sz w:val="24"/>
          <w:szCs w:val="24"/>
        </w:rPr>
        <w:t xml:space="preserve">, </w:t>
      </w:r>
      <w:r w:rsidRPr="00121A2C">
        <w:rPr>
          <w:rFonts w:ascii="Times New Roman" w:hAnsi="Times New Roman"/>
          <w:sz w:val="24"/>
          <w:szCs w:val="24"/>
        </w:rPr>
        <w:t xml:space="preserve">dan zouden zij het hoofd ter neer buigen en uitroepen: </w:t>
      </w:r>
      <w:r>
        <w:rPr>
          <w:rFonts w:ascii="Times New Roman" w:hAnsi="Times New Roman"/>
          <w:sz w:val="24"/>
          <w:szCs w:val="24"/>
        </w:rPr>
        <w:t>"</w:t>
      </w:r>
      <w:r w:rsidRPr="00121A2C">
        <w:rPr>
          <w:rFonts w:ascii="Times New Roman" w:hAnsi="Times New Roman"/>
          <w:sz w:val="24"/>
          <w:szCs w:val="24"/>
        </w:rPr>
        <w:t>O! geeft mij een Lazarusdeel! Ik</w:t>
      </w:r>
      <w:r>
        <w:rPr>
          <w:rFonts w:ascii="Times New Roman" w:hAnsi="Times New Roman"/>
          <w:sz w:val="24"/>
          <w:szCs w:val="24"/>
        </w:rPr>
        <w:t xml:space="preserve"> zou </w:t>
      </w:r>
      <w:r w:rsidRPr="00121A2C">
        <w:rPr>
          <w:rFonts w:ascii="Times New Roman" w:hAnsi="Times New Roman"/>
          <w:sz w:val="24"/>
          <w:szCs w:val="24"/>
        </w:rPr>
        <w:t>veel meer hiervan gezegd kunnen hebben</w:t>
      </w:r>
      <w:r>
        <w:rPr>
          <w:rFonts w:ascii="Times New Roman" w:hAnsi="Times New Roman"/>
          <w:sz w:val="24"/>
          <w:szCs w:val="24"/>
        </w:rPr>
        <w:t xml:space="preserve">, maar </w:t>
      </w:r>
      <w:r w:rsidRPr="00121A2C">
        <w:rPr>
          <w:rFonts w:ascii="Times New Roman" w:hAnsi="Times New Roman"/>
          <w:sz w:val="24"/>
          <w:szCs w:val="24"/>
        </w:rPr>
        <w:t>dit zal ik niet doen</w:t>
      </w:r>
      <w:r>
        <w:rPr>
          <w:rFonts w:ascii="Times New Roman" w:hAnsi="Times New Roman"/>
          <w:sz w:val="24"/>
          <w:szCs w:val="24"/>
        </w:rPr>
        <w:t xml:space="preserve">, </w:t>
      </w:r>
      <w:r w:rsidRPr="00121A2C">
        <w:rPr>
          <w:rFonts w:ascii="Times New Roman" w:hAnsi="Times New Roman"/>
          <w:sz w:val="24"/>
          <w:szCs w:val="24"/>
        </w:rPr>
        <w:t>slechts dit zal ik tot u zeggen</w:t>
      </w:r>
      <w:r>
        <w:rPr>
          <w:rFonts w:ascii="Times New Roman" w:hAnsi="Times New Roman"/>
          <w:sz w:val="24"/>
          <w:szCs w:val="24"/>
        </w:rPr>
        <w:t xml:space="preserve">, </w:t>
      </w:r>
      <w:r w:rsidRPr="00121A2C">
        <w:rPr>
          <w:rFonts w:ascii="Times New Roman" w:hAnsi="Times New Roman"/>
          <w:sz w:val="24"/>
          <w:szCs w:val="24"/>
        </w:rPr>
        <w:t>tot u</w:t>
      </w:r>
      <w:r>
        <w:rPr>
          <w:rFonts w:ascii="Times New Roman" w:hAnsi="Times New Roman"/>
          <w:sz w:val="24"/>
          <w:szCs w:val="24"/>
        </w:rPr>
        <w:t xml:space="preserve">, </w:t>
      </w:r>
      <w:r w:rsidRPr="00121A2C">
        <w:rPr>
          <w:rFonts w:ascii="Times New Roman" w:hAnsi="Times New Roman"/>
          <w:sz w:val="24"/>
          <w:szCs w:val="24"/>
        </w:rPr>
        <w:t>die veel goederen bezit in deze wereld</w:t>
      </w:r>
      <w:r>
        <w:rPr>
          <w:rFonts w:ascii="Times New Roman" w:hAnsi="Times New Roman"/>
          <w:sz w:val="24"/>
          <w:szCs w:val="24"/>
        </w:rPr>
        <w:t xml:space="preserve">, </w:t>
      </w:r>
      <w:r w:rsidRPr="00121A2C">
        <w:rPr>
          <w:rFonts w:ascii="Times New Roman" w:hAnsi="Times New Roman"/>
          <w:sz w:val="24"/>
          <w:szCs w:val="24"/>
        </w:rPr>
        <w:t>draagt er zorg voor</w:t>
      </w:r>
      <w:r>
        <w:rPr>
          <w:rFonts w:ascii="Times New Roman" w:hAnsi="Times New Roman"/>
          <w:sz w:val="24"/>
          <w:szCs w:val="24"/>
        </w:rPr>
        <w:t xml:space="preserve"> dat u </w:t>
      </w:r>
      <w:r w:rsidRPr="00121A2C">
        <w:rPr>
          <w:rFonts w:ascii="Times New Roman" w:hAnsi="Times New Roman"/>
          <w:sz w:val="24"/>
          <w:szCs w:val="24"/>
        </w:rPr>
        <w:t>uw deel niet in deze wereld hebt. Wacht er u voor dat hiernamaals niet tot u gezegd worde</w:t>
      </w:r>
      <w:r>
        <w:rPr>
          <w:rFonts w:ascii="Times New Roman" w:hAnsi="Times New Roman"/>
          <w:sz w:val="24"/>
          <w:szCs w:val="24"/>
        </w:rPr>
        <w:t xml:space="preserve">, </w:t>
      </w:r>
      <w:r w:rsidRPr="00121A2C">
        <w:rPr>
          <w:rFonts w:ascii="Times New Roman" w:hAnsi="Times New Roman"/>
          <w:sz w:val="24"/>
          <w:szCs w:val="24"/>
        </w:rPr>
        <w:t xml:space="preserve">wanneer gij </w:t>
      </w:r>
      <w:r>
        <w:rPr>
          <w:rFonts w:ascii="Times New Roman" w:hAnsi="Times New Roman"/>
          <w:sz w:val="24"/>
          <w:szCs w:val="24"/>
        </w:rPr>
        <w:t>graag</w:t>
      </w:r>
      <w:r w:rsidRPr="00121A2C">
        <w:rPr>
          <w:rFonts w:ascii="Times New Roman" w:hAnsi="Times New Roman"/>
          <w:sz w:val="24"/>
          <w:szCs w:val="24"/>
        </w:rPr>
        <w:t xml:space="preserve"> de poorten des hemels</w:t>
      </w:r>
      <w:r>
        <w:rPr>
          <w:rFonts w:ascii="Times New Roman" w:hAnsi="Times New Roman"/>
          <w:sz w:val="24"/>
          <w:szCs w:val="24"/>
        </w:rPr>
        <w:t xml:space="preserve"> zou </w:t>
      </w:r>
      <w:r w:rsidRPr="00121A2C">
        <w:rPr>
          <w:rFonts w:ascii="Times New Roman" w:hAnsi="Times New Roman"/>
          <w:sz w:val="24"/>
          <w:szCs w:val="24"/>
        </w:rPr>
        <w:t xml:space="preserve">binnen treden: </w:t>
      </w:r>
      <w:r>
        <w:rPr>
          <w:rFonts w:ascii="Times New Roman" w:hAnsi="Times New Roman"/>
          <w:sz w:val="24"/>
          <w:szCs w:val="24"/>
        </w:rPr>
        <w:t>"</w:t>
      </w:r>
      <w:r w:rsidRPr="00121A2C">
        <w:rPr>
          <w:rFonts w:ascii="Times New Roman" w:hAnsi="Times New Roman"/>
          <w:sz w:val="24"/>
          <w:szCs w:val="24"/>
        </w:rPr>
        <w:t>Kind! gedenk</w:t>
      </w:r>
      <w:r>
        <w:rPr>
          <w:rFonts w:ascii="Times New Roman" w:hAnsi="Times New Roman"/>
          <w:sz w:val="24"/>
          <w:szCs w:val="24"/>
        </w:rPr>
        <w:t xml:space="preserve">, dat u </w:t>
      </w:r>
      <w:r w:rsidRPr="00121A2C">
        <w:rPr>
          <w:rFonts w:ascii="Times New Roman" w:hAnsi="Times New Roman"/>
          <w:sz w:val="24"/>
          <w:szCs w:val="24"/>
        </w:rPr>
        <w:t>uw goed ontvangen hebt in uw leven</w:t>
      </w:r>
      <w:r>
        <w:rPr>
          <w:rFonts w:ascii="Times New Roman" w:hAnsi="Times New Roman"/>
          <w:sz w:val="24"/>
          <w:szCs w:val="24"/>
        </w:rPr>
        <w:t>, "</w:t>
      </w:r>
      <w:r w:rsidRPr="00121A2C">
        <w:rPr>
          <w:rFonts w:ascii="Times New Roman" w:hAnsi="Times New Roman"/>
          <w:sz w:val="24"/>
          <w:szCs w:val="24"/>
        </w:rPr>
        <w:t xml:space="preserve"> in uw leven had gij uw deel. </w:t>
      </w:r>
      <w:r>
        <w:rPr>
          <w:rFonts w:ascii="Times New Roman" w:hAnsi="Times New Roman"/>
          <w:sz w:val="24"/>
          <w:szCs w:val="24"/>
        </w:rPr>
        <w:t>Psalm</w:t>
      </w:r>
      <w:r w:rsidRPr="00121A2C">
        <w:rPr>
          <w:rFonts w:ascii="Times New Roman" w:hAnsi="Times New Roman"/>
          <w:sz w:val="24"/>
          <w:szCs w:val="24"/>
        </w:rPr>
        <w:t xml:space="preserve"> 17:14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vriend</w:t>
      </w:r>
      <w:r>
        <w:rPr>
          <w:rFonts w:ascii="Times New Roman" w:hAnsi="Times New Roman"/>
          <w:sz w:val="24"/>
          <w:szCs w:val="24"/>
        </w:rPr>
        <w:t xml:space="preserve">, </w:t>
      </w:r>
      <w:r w:rsidRPr="00121A2C">
        <w:rPr>
          <w:rFonts w:ascii="Times New Roman" w:hAnsi="Times New Roman"/>
          <w:sz w:val="24"/>
          <w:szCs w:val="24"/>
        </w:rPr>
        <w:t>gij die naar de dingen</w:t>
      </w:r>
      <w:r>
        <w:rPr>
          <w:rFonts w:ascii="Times New Roman" w:hAnsi="Times New Roman"/>
          <w:sz w:val="24"/>
          <w:szCs w:val="24"/>
        </w:rPr>
        <w:t xml:space="preserve"> van deze </w:t>
      </w:r>
      <w:r w:rsidRPr="00121A2C">
        <w:rPr>
          <w:rFonts w:ascii="Times New Roman" w:hAnsi="Times New Roman"/>
          <w:sz w:val="24"/>
          <w:szCs w:val="24"/>
        </w:rPr>
        <w:t>wereld jaagt</w:t>
      </w:r>
      <w:r>
        <w:rPr>
          <w:rFonts w:ascii="Times New Roman" w:hAnsi="Times New Roman"/>
          <w:sz w:val="24"/>
          <w:szCs w:val="24"/>
        </w:rPr>
        <w:t xml:space="preserve">, </w:t>
      </w:r>
      <w:r w:rsidRPr="00121A2C">
        <w:rPr>
          <w:rFonts w:ascii="Times New Roman" w:hAnsi="Times New Roman"/>
          <w:sz w:val="24"/>
          <w:szCs w:val="24"/>
        </w:rPr>
        <w:t>en zucht naar rijkdom</w:t>
      </w:r>
      <w:r>
        <w:rPr>
          <w:rFonts w:ascii="Times New Roman" w:hAnsi="Times New Roman"/>
          <w:sz w:val="24"/>
          <w:szCs w:val="24"/>
        </w:rPr>
        <w:t xml:space="preserve">, </w:t>
      </w:r>
      <w:r w:rsidRPr="00121A2C">
        <w:rPr>
          <w:rFonts w:ascii="Times New Roman" w:hAnsi="Times New Roman"/>
          <w:sz w:val="24"/>
          <w:szCs w:val="24"/>
        </w:rPr>
        <w:t>laat mij u een vraag doen</w:t>
      </w:r>
      <w:r>
        <w:rPr>
          <w:rFonts w:ascii="Times New Roman" w:hAnsi="Times New Roman"/>
          <w:sz w:val="24"/>
          <w:szCs w:val="24"/>
        </w:rPr>
        <w:t>, zou u</w:t>
      </w:r>
      <w:r w:rsidRPr="00121A2C">
        <w:rPr>
          <w:rFonts w:ascii="Times New Roman" w:hAnsi="Times New Roman"/>
          <w:sz w:val="24"/>
          <w:szCs w:val="24"/>
        </w:rPr>
        <w:t xml:space="preserve"> tevreden zijn als de Heere u</w:t>
      </w:r>
      <w:r>
        <w:rPr>
          <w:rFonts w:ascii="Times New Roman" w:hAnsi="Times New Roman"/>
          <w:sz w:val="24"/>
          <w:szCs w:val="24"/>
        </w:rPr>
        <w:t xml:space="preserve">, </w:t>
      </w:r>
      <w:r w:rsidRPr="00121A2C">
        <w:rPr>
          <w:rFonts w:ascii="Times New Roman" w:hAnsi="Times New Roman"/>
          <w:sz w:val="24"/>
          <w:szCs w:val="24"/>
        </w:rPr>
        <w:t>met eerbied gesproken</w:t>
      </w:r>
      <w:r>
        <w:rPr>
          <w:rFonts w:ascii="Times New Roman" w:hAnsi="Times New Roman"/>
          <w:sz w:val="24"/>
          <w:szCs w:val="24"/>
        </w:rPr>
        <w:t xml:space="preserve">, </w:t>
      </w:r>
      <w:r w:rsidRPr="00121A2C">
        <w:rPr>
          <w:rFonts w:ascii="Times New Roman" w:hAnsi="Times New Roman"/>
          <w:sz w:val="24"/>
          <w:szCs w:val="24"/>
        </w:rPr>
        <w:t>afwijst met een deel in dit leven</w:t>
      </w:r>
      <w:r>
        <w:rPr>
          <w:rFonts w:ascii="Times New Roman" w:hAnsi="Times New Roman"/>
          <w:sz w:val="24"/>
          <w:szCs w:val="24"/>
        </w:rPr>
        <w:t>? Zou u</w:t>
      </w:r>
      <w:r w:rsidRPr="00121A2C">
        <w:rPr>
          <w:rFonts w:ascii="Times New Roman" w:hAnsi="Times New Roman"/>
          <w:sz w:val="24"/>
          <w:szCs w:val="24"/>
        </w:rPr>
        <w:t xml:space="preserve"> verblijd zijn buiten</w:t>
      </w:r>
      <w:r>
        <w:rPr>
          <w:rFonts w:ascii="Times New Roman" w:hAnsi="Times New Roman"/>
          <w:sz w:val="24"/>
          <w:szCs w:val="24"/>
        </w:rPr>
        <w:t xml:space="preserve"> de </w:t>
      </w:r>
      <w:r w:rsidRPr="00121A2C">
        <w:rPr>
          <w:rFonts w:ascii="Times New Roman" w:hAnsi="Times New Roman"/>
          <w:sz w:val="24"/>
          <w:szCs w:val="24"/>
        </w:rPr>
        <w:t>hemel te moeten blijven met een wel geklede rug en een buik goed gevuld met de lekkernijen</w:t>
      </w:r>
      <w:r>
        <w:rPr>
          <w:rFonts w:ascii="Times New Roman" w:hAnsi="Times New Roman"/>
          <w:sz w:val="24"/>
          <w:szCs w:val="24"/>
        </w:rPr>
        <w:t xml:space="preserve"> van deze </w:t>
      </w:r>
      <w:r w:rsidRPr="00121A2C">
        <w:rPr>
          <w:rFonts w:ascii="Times New Roman" w:hAnsi="Times New Roman"/>
          <w:sz w:val="24"/>
          <w:szCs w:val="24"/>
        </w:rPr>
        <w:t>wereld</w:t>
      </w:r>
      <w:r>
        <w:rPr>
          <w:rFonts w:ascii="Times New Roman" w:hAnsi="Times New Roman"/>
          <w:sz w:val="24"/>
          <w:szCs w:val="24"/>
        </w:rPr>
        <w:t>? Zou u</w:t>
      </w:r>
      <w:r w:rsidRPr="00121A2C">
        <w:rPr>
          <w:rFonts w:ascii="Times New Roman" w:hAnsi="Times New Roman"/>
          <w:sz w:val="24"/>
          <w:szCs w:val="24"/>
        </w:rPr>
        <w:t xml:space="preserve"> werkelijk verheugd zijn al uw goede dingen in uw leven te hebben</w:t>
      </w:r>
      <w:r>
        <w:rPr>
          <w:rFonts w:ascii="Times New Roman" w:hAnsi="Times New Roman"/>
          <w:sz w:val="24"/>
          <w:szCs w:val="24"/>
        </w:rPr>
        <w:t xml:space="preserve">, </w:t>
      </w:r>
      <w:r w:rsidRPr="00121A2C">
        <w:rPr>
          <w:rFonts w:ascii="Times New Roman" w:hAnsi="Times New Roman"/>
          <w:sz w:val="24"/>
          <w:szCs w:val="24"/>
        </w:rPr>
        <w:t>om uw hemel niet langer te laten duren dan terwijl gij op deze aarde zijt</w:t>
      </w:r>
      <w:r>
        <w:rPr>
          <w:rFonts w:ascii="Times New Roman" w:hAnsi="Times New Roman"/>
          <w:sz w:val="24"/>
          <w:szCs w:val="24"/>
        </w:rPr>
        <w:t>? Zou u</w:t>
      </w:r>
      <w:r w:rsidRPr="00121A2C">
        <w:rPr>
          <w:rFonts w:ascii="Times New Roman" w:hAnsi="Times New Roman"/>
          <w:sz w:val="24"/>
          <w:szCs w:val="24"/>
        </w:rPr>
        <w:t xml:space="preserve"> gewillig zijn om beroofd te zijn van een eeuwige gelukzaligheid en heerlijkheid</w:t>
      </w:r>
      <w:r>
        <w:rPr>
          <w:rFonts w:ascii="Times New Roman" w:hAnsi="Times New Roman"/>
          <w:sz w:val="24"/>
          <w:szCs w:val="24"/>
        </w:rPr>
        <w:t>? Z</w:t>
      </w:r>
      <w:r w:rsidRPr="00121A2C">
        <w:rPr>
          <w:rFonts w:ascii="Times New Roman" w:hAnsi="Times New Roman"/>
          <w:sz w:val="24"/>
          <w:szCs w:val="24"/>
        </w:rPr>
        <w:t xml:space="preserve">egt gij </w:t>
      </w:r>
      <w:r>
        <w:rPr>
          <w:rFonts w:ascii="Times New Roman" w:hAnsi="Times New Roman"/>
          <w:sz w:val="24"/>
          <w:szCs w:val="24"/>
        </w:rPr>
        <w:t xml:space="preserve">Nee, </w:t>
      </w:r>
      <w:r w:rsidRPr="00121A2C">
        <w:rPr>
          <w:rFonts w:ascii="Times New Roman" w:hAnsi="Times New Roman"/>
          <w:sz w:val="24"/>
          <w:szCs w:val="24"/>
        </w:rPr>
        <w:t>zijt dan op uw hoede voor de wereld en de zonde</w:t>
      </w:r>
      <w:r>
        <w:rPr>
          <w:rFonts w:ascii="Times New Roman" w:hAnsi="Times New Roman"/>
          <w:sz w:val="24"/>
          <w:szCs w:val="24"/>
        </w:rPr>
        <w:t xml:space="preserve">, </w:t>
      </w:r>
      <w:r w:rsidRPr="00121A2C">
        <w:rPr>
          <w:rFonts w:ascii="Times New Roman" w:hAnsi="Times New Roman"/>
          <w:sz w:val="24"/>
          <w:szCs w:val="24"/>
        </w:rPr>
        <w:t>zijt dan op uw hoede tegen de begeerten van</w:t>
      </w:r>
      <w:r>
        <w:rPr>
          <w:rFonts w:ascii="Times New Roman" w:hAnsi="Times New Roman"/>
          <w:sz w:val="24"/>
          <w:szCs w:val="24"/>
        </w:rPr>
        <w:t xml:space="preserve"> de rijke man, </w:t>
      </w:r>
      <w:r w:rsidRPr="00121A2C">
        <w:rPr>
          <w:rFonts w:ascii="Times New Roman" w:hAnsi="Times New Roman"/>
          <w:sz w:val="24"/>
          <w:szCs w:val="24"/>
        </w:rPr>
        <w:t xml:space="preserve">opdat uw tafel niet uw valstrik zij. </w:t>
      </w:r>
      <w:r>
        <w:rPr>
          <w:rFonts w:ascii="Times New Roman" w:hAnsi="Times New Roman"/>
          <w:sz w:val="24"/>
          <w:szCs w:val="24"/>
        </w:rPr>
        <w:t>Psalm</w:t>
      </w:r>
      <w:r w:rsidRPr="00121A2C">
        <w:rPr>
          <w:rFonts w:ascii="Times New Roman" w:hAnsi="Times New Roman"/>
          <w:sz w:val="24"/>
          <w:szCs w:val="24"/>
        </w:rPr>
        <w:t xml:space="preserve"> 19:14</w:t>
      </w:r>
      <w:r>
        <w:rPr>
          <w:rFonts w:ascii="Times New Roman" w:hAnsi="Times New Roman"/>
          <w:sz w:val="24"/>
          <w:szCs w:val="24"/>
        </w:rPr>
        <w:t xml:space="preserve">, </w:t>
      </w:r>
      <w:r w:rsidRPr="00121A2C">
        <w:rPr>
          <w:rFonts w:ascii="Times New Roman" w:hAnsi="Times New Roman"/>
          <w:sz w:val="24"/>
          <w:szCs w:val="24"/>
        </w:rPr>
        <w:t xml:space="preserve">opdat de rijkdom der wereld u niet buiten de eeuwige heerlijkheid </w:t>
      </w:r>
      <w:r>
        <w:rPr>
          <w:rFonts w:ascii="Times New Roman" w:hAnsi="Times New Roman"/>
          <w:sz w:val="24"/>
          <w:szCs w:val="24"/>
        </w:rPr>
        <w:t xml:space="preserve">zal </w:t>
      </w:r>
      <w:r w:rsidRPr="00121A2C">
        <w:rPr>
          <w:rFonts w:ascii="Times New Roman" w:hAnsi="Times New Roman"/>
          <w:sz w:val="24"/>
          <w:szCs w:val="24"/>
        </w:rPr>
        <w:t>houde</w:t>
      </w:r>
      <w:r>
        <w:rPr>
          <w:rFonts w:ascii="Times New Roman" w:hAnsi="Times New Roman"/>
          <w:sz w:val="24"/>
          <w:szCs w:val="24"/>
        </w:rPr>
        <w:t>n</w:t>
      </w:r>
      <w:r w:rsidRPr="00121A2C">
        <w:rPr>
          <w:rFonts w:ascii="Times New Roman" w:hAnsi="Times New Roman"/>
          <w:sz w:val="24"/>
          <w:szCs w:val="24"/>
        </w:rPr>
        <w:t xml:space="preserve">. Want gelijk de apostel zegt: </w:t>
      </w:r>
      <w:r>
        <w:rPr>
          <w:rFonts w:ascii="Times New Roman" w:hAnsi="Times New Roman"/>
          <w:sz w:val="24"/>
          <w:szCs w:val="24"/>
        </w:rPr>
        <w:t>"</w:t>
      </w:r>
      <w:r w:rsidRPr="00121A2C">
        <w:rPr>
          <w:rFonts w:ascii="Times New Roman" w:hAnsi="Times New Roman"/>
          <w:sz w:val="24"/>
          <w:szCs w:val="24"/>
        </w:rPr>
        <w:t>Die rijk willen worden</w:t>
      </w:r>
      <w:r>
        <w:rPr>
          <w:rFonts w:ascii="Times New Roman" w:hAnsi="Times New Roman"/>
          <w:sz w:val="24"/>
          <w:szCs w:val="24"/>
        </w:rPr>
        <w:t xml:space="preserve">, </w:t>
      </w:r>
      <w:r w:rsidRPr="00121A2C">
        <w:rPr>
          <w:rFonts w:ascii="Times New Roman" w:hAnsi="Times New Roman"/>
          <w:sz w:val="24"/>
          <w:szCs w:val="24"/>
        </w:rPr>
        <w:t>vallen in verzoeking</w:t>
      </w:r>
      <w:r>
        <w:rPr>
          <w:rFonts w:ascii="Times New Roman" w:hAnsi="Times New Roman"/>
          <w:sz w:val="24"/>
          <w:szCs w:val="24"/>
        </w:rPr>
        <w:t xml:space="preserve">, </w:t>
      </w:r>
      <w:r w:rsidRPr="00121A2C">
        <w:rPr>
          <w:rFonts w:ascii="Times New Roman" w:hAnsi="Times New Roman"/>
          <w:sz w:val="24"/>
          <w:szCs w:val="24"/>
        </w:rPr>
        <w:t>en in</w:t>
      </w:r>
      <w:r>
        <w:rPr>
          <w:rFonts w:ascii="Times New Roman" w:hAnsi="Times New Roman"/>
          <w:sz w:val="24"/>
          <w:szCs w:val="24"/>
        </w:rPr>
        <w:t xml:space="preserve"> de </w:t>
      </w:r>
      <w:r w:rsidRPr="00121A2C">
        <w:rPr>
          <w:rFonts w:ascii="Times New Roman" w:hAnsi="Times New Roman"/>
          <w:sz w:val="24"/>
          <w:szCs w:val="24"/>
        </w:rPr>
        <w:t>strik</w:t>
      </w:r>
      <w:r>
        <w:rPr>
          <w:rFonts w:ascii="Times New Roman" w:hAnsi="Times New Roman"/>
          <w:sz w:val="24"/>
          <w:szCs w:val="24"/>
        </w:rPr>
        <w:t xml:space="preserve">, </w:t>
      </w:r>
      <w:r w:rsidRPr="00121A2C">
        <w:rPr>
          <w:rFonts w:ascii="Times New Roman" w:hAnsi="Times New Roman"/>
          <w:sz w:val="24"/>
          <w:szCs w:val="24"/>
        </w:rPr>
        <w:t>en in vele dwaze en schadelijke begeerlijkheden</w:t>
      </w:r>
      <w:r>
        <w:rPr>
          <w:rFonts w:ascii="Times New Roman" w:hAnsi="Times New Roman"/>
          <w:sz w:val="24"/>
          <w:szCs w:val="24"/>
        </w:rPr>
        <w:t xml:space="preserve">, </w:t>
      </w:r>
      <w:r w:rsidRPr="00121A2C">
        <w:rPr>
          <w:rFonts w:ascii="Times New Roman" w:hAnsi="Times New Roman"/>
          <w:sz w:val="24"/>
          <w:szCs w:val="24"/>
        </w:rPr>
        <w:t>welke mensen doen verzinken in verderf en ondergang.</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Tim.</w:t>
      </w:r>
      <w:r w:rsidRPr="00121A2C">
        <w:rPr>
          <w:rFonts w:ascii="Times New Roman" w:hAnsi="Times New Roman"/>
          <w:sz w:val="24"/>
          <w:szCs w:val="24"/>
        </w:rPr>
        <w:t xml:space="preserve"> 6:9</w:t>
      </w:r>
      <w:r>
        <w:rPr>
          <w:rFonts w:ascii="Times New Roman" w:hAnsi="Times New Roman"/>
          <w:sz w:val="24"/>
          <w:szCs w:val="24"/>
        </w:rPr>
        <w:t>. Zo</w:t>
      </w:r>
      <w:r w:rsidRPr="00121A2C">
        <w:rPr>
          <w:rFonts w:ascii="Times New Roman" w:hAnsi="Times New Roman"/>
          <w:sz w:val="24"/>
          <w:szCs w:val="24"/>
        </w:rPr>
        <w:t>veel in het algemeen</w:t>
      </w:r>
      <w:r>
        <w:rPr>
          <w:rFonts w:ascii="Times New Roman" w:hAnsi="Times New Roman"/>
          <w:sz w:val="24"/>
          <w:szCs w:val="24"/>
        </w:rPr>
        <w:t xml:space="preserve">, maar </w:t>
      </w:r>
      <w:r w:rsidRPr="00121A2C">
        <w:rPr>
          <w:rFonts w:ascii="Times New Roman" w:hAnsi="Times New Roman"/>
          <w:sz w:val="24"/>
          <w:szCs w:val="24"/>
        </w:rPr>
        <w:t>nu meer in het bijzonder. Deze twee mensen tonen ons dus</w:t>
      </w:r>
      <w:r>
        <w:rPr>
          <w:rFonts w:ascii="Times New Roman" w:hAnsi="Times New Roman"/>
          <w:sz w:val="24"/>
          <w:szCs w:val="24"/>
        </w:rPr>
        <w:t xml:space="preserve"> de </w:t>
      </w:r>
      <w:r w:rsidRPr="00121A2C">
        <w:rPr>
          <w:rFonts w:ascii="Times New Roman" w:hAnsi="Times New Roman"/>
          <w:sz w:val="24"/>
          <w:szCs w:val="24"/>
        </w:rPr>
        <w:t>staat des rechtvaardigen en des goddelozen aan</w:t>
      </w:r>
      <w:r>
        <w:rPr>
          <w:rFonts w:ascii="Times New Roman" w:hAnsi="Times New Roman"/>
          <w:sz w:val="24"/>
          <w:szCs w:val="24"/>
        </w:rPr>
        <w:t xml:space="preserve">, </w:t>
      </w:r>
      <w:r w:rsidRPr="00121A2C">
        <w:rPr>
          <w:rFonts w:ascii="Times New Roman" w:hAnsi="Times New Roman"/>
          <w:sz w:val="24"/>
          <w:szCs w:val="24"/>
        </w:rPr>
        <w:t>de bedelaar</w:t>
      </w:r>
      <w:r>
        <w:rPr>
          <w:rFonts w:ascii="Times New Roman" w:hAnsi="Times New Roman"/>
          <w:sz w:val="24"/>
          <w:szCs w:val="24"/>
        </w:rPr>
        <w:t xml:space="preserve"> die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christen en de rijke man</w:t>
      </w:r>
      <w:r>
        <w:rPr>
          <w:rFonts w:ascii="Times New Roman" w:hAnsi="Times New Roman"/>
          <w:sz w:val="24"/>
          <w:szCs w:val="24"/>
        </w:rPr>
        <w:t xml:space="preserve"> die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 xml:space="preserve">onbekeerden zondaar. </w:t>
      </w:r>
      <w:r>
        <w:rPr>
          <w:rFonts w:ascii="Times New Roman" w:hAnsi="Times New Roman"/>
          <w:sz w:val="24"/>
          <w:szCs w:val="24"/>
        </w:rPr>
        <w:t>"</w:t>
      </w:r>
      <w:r w:rsidRPr="00121A2C">
        <w:rPr>
          <w:rFonts w:ascii="Times New Roman" w:hAnsi="Times New Roman"/>
          <w:sz w:val="24"/>
          <w:szCs w:val="24"/>
        </w:rPr>
        <w:t>En er was een zeker rijk mens.</w:t>
      </w:r>
      <w:r>
        <w:rPr>
          <w:rFonts w:ascii="Times New Roman" w:hAnsi="Times New Roman"/>
          <w:sz w:val="24"/>
          <w:szCs w:val="24"/>
        </w:rPr>
        <w:t>"</w:t>
      </w:r>
      <w:r w:rsidRPr="00121A2C">
        <w:rPr>
          <w:rFonts w:ascii="Times New Roman" w:hAnsi="Times New Roman"/>
          <w:sz w:val="24"/>
          <w:szCs w:val="24"/>
        </w:rPr>
        <w:t xml:space="preserve"> Maar waarom wordt de ongelovige voorgesteld onder het beeld van een rijke man?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Om</w:t>
      </w:r>
      <w:r w:rsidRPr="00121A2C">
        <w:rPr>
          <w:rFonts w:ascii="Times New Roman" w:hAnsi="Times New Roman"/>
          <w:sz w:val="24"/>
          <w:szCs w:val="24"/>
        </w:rPr>
        <w:t>dat Christus</w:t>
      </w:r>
      <w:r>
        <w:rPr>
          <w:rFonts w:ascii="Times New Roman" w:hAnsi="Times New Roman"/>
          <w:sz w:val="24"/>
          <w:szCs w:val="24"/>
        </w:rPr>
        <w:t xml:space="preserve"> deze </w:t>
      </w:r>
      <w:r w:rsidRPr="00121A2C">
        <w:rPr>
          <w:rFonts w:ascii="Times New Roman" w:hAnsi="Times New Roman"/>
          <w:sz w:val="24"/>
          <w:szCs w:val="24"/>
        </w:rPr>
        <w:t>niet te trots wilde laten zijn</w:t>
      </w:r>
      <w:r>
        <w:rPr>
          <w:rFonts w:ascii="Times New Roman" w:hAnsi="Times New Roman"/>
          <w:sz w:val="24"/>
          <w:szCs w:val="24"/>
        </w:rPr>
        <w:t>, maar</w:t>
      </w:r>
      <w:r w:rsidRPr="00121A2C">
        <w:rPr>
          <w:rFonts w:ascii="Times New Roman" w:hAnsi="Times New Roman"/>
          <w:sz w:val="24"/>
          <w:szCs w:val="24"/>
        </w:rPr>
        <w:t xml:space="preserve"> opdat zij die rijkdommen bezitten toch op hun hoede zouden zijn</w:t>
      </w:r>
      <w:r>
        <w:rPr>
          <w:rFonts w:ascii="Times New Roman" w:hAnsi="Times New Roman"/>
          <w:sz w:val="24"/>
          <w:szCs w:val="24"/>
        </w:rPr>
        <w:t xml:space="preserve">, </w:t>
      </w:r>
      <w:r w:rsidRPr="00121A2C">
        <w:rPr>
          <w:rFonts w:ascii="Times New Roman" w:hAnsi="Times New Roman"/>
          <w:sz w:val="24"/>
          <w:szCs w:val="24"/>
        </w:rPr>
        <w:t>dat zij niet hun deel in hun schatten hebben. Jacobus 1:10</w:t>
      </w:r>
      <w:r>
        <w:rPr>
          <w:rFonts w:ascii="Times New Roman" w:hAnsi="Times New Roman"/>
          <w:sz w:val="24"/>
          <w:szCs w:val="24"/>
        </w:rPr>
        <w:t xml:space="preserve"> - </w:t>
      </w:r>
      <w:r w:rsidRPr="00121A2C">
        <w:rPr>
          <w:rFonts w:ascii="Times New Roman" w:hAnsi="Times New Roman"/>
          <w:sz w:val="24"/>
          <w:szCs w:val="24"/>
        </w:rPr>
        <w:t xml:space="preserve">12. </w:t>
      </w:r>
      <w:r>
        <w:rPr>
          <w:rFonts w:ascii="Times New Roman" w:hAnsi="Times New Roman"/>
          <w:sz w:val="24"/>
          <w:szCs w:val="24"/>
        </w:rPr>
        <w:t>1 Tim.</w:t>
      </w:r>
      <w:r w:rsidRPr="00121A2C">
        <w:rPr>
          <w:rFonts w:ascii="Times New Roman" w:hAnsi="Times New Roman"/>
          <w:sz w:val="24"/>
          <w:szCs w:val="24"/>
        </w:rPr>
        <w:t xml:space="preserve"> 6:17</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2. Om</w:t>
      </w:r>
      <w:r w:rsidRPr="00121A2C">
        <w:rPr>
          <w:rFonts w:ascii="Times New Roman" w:hAnsi="Times New Roman"/>
          <w:sz w:val="24"/>
          <w:szCs w:val="24"/>
        </w:rPr>
        <w:t>dat rijke mensen het meest bloot liggen voor des Satans verzoekingen</w:t>
      </w:r>
      <w:r>
        <w:rPr>
          <w:rFonts w:ascii="Times New Roman" w:hAnsi="Times New Roman"/>
          <w:sz w:val="24"/>
          <w:szCs w:val="24"/>
        </w:rPr>
        <w:t xml:space="preserve">, </w:t>
      </w:r>
      <w:r w:rsidRPr="00121A2C">
        <w:rPr>
          <w:rFonts w:ascii="Times New Roman" w:hAnsi="Times New Roman"/>
          <w:sz w:val="24"/>
          <w:szCs w:val="24"/>
        </w:rPr>
        <w:t>omdat zij het vatbaarst zijn om opgeblazen te worden door hun trotsheid en zorgen</w:t>
      </w:r>
      <w:r>
        <w:rPr>
          <w:rFonts w:ascii="Times New Roman" w:hAnsi="Times New Roman"/>
          <w:sz w:val="24"/>
          <w:szCs w:val="24"/>
        </w:rPr>
        <w:t xml:space="preserve"> van deze </w:t>
      </w:r>
      <w:r w:rsidRPr="00121A2C">
        <w:rPr>
          <w:rFonts w:ascii="Times New Roman" w:hAnsi="Times New Roman"/>
          <w:sz w:val="24"/>
          <w:szCs w:val="24"/>
        </w:rPr>
        <w:t>wereld</w:t>
      </w:r>
      <w:r>
        <w:rPr>
          <w:rFonts w:ascii="Times New Roman" w:hAnsi="Times New Roman"/>
          <w:sz w:val="24"/>
          <w:szCs w:val="24"/>
        </w:rPr>
        <w:t xml:space="preserve">, </w:t>
      </w:r>
      <w:r w:rsidRPr="00121A2C">
        <w:rPr>
          <w:rFonts w:ascii="Times New Roman" w:hAnsi="Times New Roman"/>
          <w:sz w:val="24"/>
          <w:szCs w:val="24"/>
        </w:rPr>
        <w:t>waarin zij hun beste krachten en hun meesten tijd besteden in wellustigheid</w:t>
      </w:r>
      <w:r>
        <w:rPr>
          <w:rFonts w:ascii="Times New Roman" w:hAnsi="Times New Roman"/>
          <w:sz w:val="24"/>
          <w:szCs w:val="24"/>
        </w:rPr>
        <w:t xml:space="preserve">, </w:t>
      </w:r>
      <w:r w:rsidRPr="00121A2C">
        <w:rPr>
          <w:rFonts w:ascii="Times New Roman" w:hAnsi="Times New Roman"/>
          <w:sz w:val="24"/>
          <w:szCs w:val="24"/>
        </w:rPr>
        <w:t>dronkenschap</w:t>
      </w:r>
      <w:r>
        <w:rPr>
          <w:rFonts w:ascii="Times New Roman" w:hAnsi="Times New Roman"/>
          <w:sz w:val="24"/>
          <w:szCs w:val="24"/>
        </w:rPr>
        <w:t xml:space="preserve">, </w:t>
      </w:r>
      <w:r w:rsidRPr="00121A2C">
        <w:rPr>
          <w:rFonts w:ascii="Times New Roman" w:hAnsi="Times New Roman"/>
          <w:sz w:val="24"/>
          <w:szCs w:val="24"/>
        </w:rPr>
        <w:t>lichtzinnigheid</w:t>
      </w:r>
      <w:r>
        <w:rPr>
          <w:rFonts w:ascii="Times New Roman" w:hAnsi="Times New Roman"/>
          <w:sz w:val="24"/>
          <w:szCs w:val="24"/>
        </w:rPr>
        <w:t xml:space="preserve">, </w:t>
      </w:r>
      <w:r w:rsidRPr="00121A2C">
        <w:rPr>
          <w:rFonts w:ascii="Times New Roman" w:hAnsi="Times New Roman"/>
          <w:sz w:val="24"/>
          <w:szCs w:val="24"/>
        </w:rPr>
        <w:t>ijdelheid en meer andere dingen</w:t>
      </w:r>
      <w:r>
        <w:rPr>
          <w:rFonts w:ascii="Times New Roman" w:hAnsi="Times New Roman"/>
          <w:sz w:val="24"/>
          <w:szCs w:val="24"/>
        </w:rPr>
        <w:t xml:space="preserve">, </w:t>
      </w:r>
      <w:r w:rsidRPr="00121A2C">
        <w:rPr>
          <w:rFonts w:ascii="Times New Roman" w:hAnsi="Times New Roman"/>
          <w:sz w:val="24"/>
          <w:szCs w:val="24"/>
        </w:rPr>
        <w:t>om welke de toorn Gods komt over de kinderen der ongehoorzaamheid. Col</w:t>
      </w:r>
      <w:r>
        <w:rPr>
          <w:rFonts w:ascii="Times New Roman" w:hAnsi="Times New Roman"/>
          <w:sz w:val="24"/>
          <w:szCs w:val="24"/>
        </w:rPr>
        <w:t>l.</w:t>
      </w:r>
      <w:r w:rsidRPr="00121A2C">
        <w:rPr>
          <w:rFonts w:ascii="Times New Roman" w:hAnsi="Times New Roman"/>
          <w:sz w:val="24"/>
          <w:szCs w:val="24"/>
        </w:rPr>
        <w:t xml:space="preserve"> 3:6</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3. Om</w:t>
      </w:r>
      <w:r w:rsidRPr="00121A2C">
        <w:rPr>
          <w:rFonts w:ascii="Times New Roman" w:hAnsi="Times New Roman"/>
          <w:sz w:val="24"/>
          <w:szCs w:val="24"/>
        </w:rPr>
        <w:t>dat Hij de</w:t>
      </w:r>
      <w:r>
        <w:rPr>
          <w:rFonts w:ascii="Times New Roman" w:hAnsi="Times New Roman"/>
          <w:sz w:val="24"/>
          <w:szCs w:val="24"/>
        </w:rPr>
        <w:t xml:space="preserve"> zielen</w:t>
      </w:r>
      <w:r w:rsidRPr="00121A2C">
        <w:rPr>
          <w:rFonts w:ascii="Times New Roman" w:hAnsi="Times New Roman"/>
          <w:sz w:val="24"/>
          <w:szCs w:val="24"/>
        </w:rPr>
        <w:t xml:space="preserve"> der zijnen vertroosten wilde</w:t>
      </w:r>
      <w:r>
        <w:rPr>
          <w:rFonts w:ascii="Times New Roman" w:hAnsi="Times New Roman"/>
          <w:sz w:val="24"/>
          <w:szCs w:val="24"/>
        </w:rPr>
        <w:t xml:space="preserve">, </w:t>
      </w:r>
      <w:r w:rsidRPr="00121A2C">
        <w:rPr>
          <w:rFonts w:ascii="Times New Roman" w:hAnsi="Times New Roman"/>
          <w:sz w:val="24"/>
          <w:szCs w:val="24"/>
        </w:rPr>
        <w:t>welke gewoonlijk tot de minder bedeelden behoren</w:t>
      </w:r>
      <w:r>
        <w:rPr>
          <w:rFonts w:ascii="Times New Roman" w:hAnsi="Times New Roman"/>
          <w:sz w:val="24"/>
          <w:szCs w:val="24"/>
        </w:rPr>
        <w:t>, "</w:t>
      </w:r>
      <w:r w:rsidRPr="00121A2C">
        <w:rPr>
          <w:rFonts w:ascii="Times New Roman" w:hAnsi="Times New Roman"/>
          <w:sz w:val="24"/>
          <w:szCs w:val="24"/>
        </w:rPr>
        <w:t>het onedele der wereld</w:t>
      </w:r>
      <w:r>
        <w:rPr>
          <w:rFonts w:ascii="Times New Roman" w:hAnsi="Times New Roman"/>
          <w:sz w:val="24"/>
          <w:szCs w:val="24"/>
        </w:rPr>
        <w:t xml:space="preserve">, </w:t>
      </w:r>
      <w:r w:rsidRPr="00121A2C">
        <w:rPr>
          <w:rFonts w:ascii="Times New Roman" w:hAnsi="Times New Roman"/>
          <w:sz w:val="24"/>
          <w:szCs w:val="24"/>
        </w:rPr>
        <w:t>en het verachte heeft God uitverkoren.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1:28</w:t>
      </w:r>
      <w:r>
        <w:rPr>
          <w:rFonts w:ascii="Times New Roman" w:hAnsi="Times New Roman"/>
          <w:sz w:val="24"/>
          <w:szCs w:val="24"/>
        </w:rPr>
        <w:t xml:space="preserve">. Indien </w:t>
      </w:r>
      <w:r w:rsidRPr="00121A2C">
        <w:rPr>
          <w:rFonts w:ascii="Times New Roman" w:hAnsi="Times New Roman"/>
          <w:sz w:val="24"/>
          <w:szCs w:val="24"/>
        </w:rPr>
        <w:t>God de uitverkorene onder het zinnebeeld van een</w:t>
      </w:r>
      <w:r>
        <w:rPr>
          <w:rFonts w:ascii="Times New Roman" w:hAnsi="Times New Roman"/>
          <w:sz w:val="24"/>
          <w:szCs w:val="24"/>
        </w:rPr>
        <w:t xml:space="preserve"> rijke man</w:t>
      </w:r>
      <w:r w:rsidRPr="00121A2C">
        <w:rPr>
          <w:rFonts w:ascii="Times New Roman" w:hAnsi="Times New Roman"/>
          <w:sz w:val="24"/>
          <w:szCs w:val="24"/>
        </w:rPr>
        <w:t xml:space="preserve"> had voorgesteld</w:t>
      </w:r>
      <w:r>
        <w:rPr>
          <w:rFonts w:ascii="Times New Roman" w:hAnsi="Times New Roman"/>
          <w:sz w:val="24"/>
          <w:szCs w:val="24"/>
        </w:rPr>
        <w:t xml:space="preserve">, </w:t>
      </w:r>
      <w:r w:rsidRPr="00121A2C">
        <w:rPr>
          <w:rFonts w:ascii="Times New Roman" w:hAnsi="Times New Roman"/>
          <w:sz w:val="24"/>
          <w:szCs w:val="24"/>
        </w:rPr>
        <w:t>zo zouden</w:t>
      </w:r>
      <w:r>
        <w:rPr>
          <w:rFonts w:ascii="Times New Roman" w:hAnsi="Times New Roman"/>
          <w:sz w:val="24"/>
          <w:szCs w:val="24"/>
        </w:rPr>
        <w:t xml:space="preserve"> zijn </w:t>
      </w:r>
      <w:r w:rsidRPr="00121A2C">
        <w:rPr>
          <w:rFonts w:ascii="Times New Roman" w:hAnsi="Times New Roman"/>
          <w:sz w:val="24"/>
          <w:szCs w:val="24"/>
        </w:rPr>
        <w:t>kinderen</w:t>
      </w:r>
      <w:r>
        <w:rPr>
          <w:rFonts w:ascii="Times New Roman" w:hAnsi="Times New Roman"/>
          <w:sz w:val="24"/>
          <w:szCs w:val="24"/>
        </w:rPr>
        <w:t xml:space="preserve">, </w:t>
      </w:r>
      <w:r w:rsidRPr="00121A2C">
        <w:rPr>
          <w:rFonts w:ascii="Times New Roman" w:hAnsi="Times New Roman"/>
          <w:sz w:val="24"/>
          <w:szCs w:val="24"/>
        </w:rPr>
        <w:t>die voor het merendeel tot de armeren behoren</w:t>
      </w:r>
      <w:r>
        <w:rPr>
          <w:rFonts w:ascii="Times New Roman" w:hAnsi="Times New Roman"/>
          <w:sz w:val="24"/>
          <w:szCs w:val="24"/>
        </w:rPr>
        <w:t xml:space="preserve">, </w:t>
      </w:r>
      <w:r w:rsidRPr="00121A2C">
        <w:rPr>
          <w:rFonts w:ascii="Times New Roman" w:hAnsi="Times New Roman"/>
          <w:sz w:val="24"/>
          <w:szCs w:val="24"/>
        </w:rPr>
        <w:t>besloten hebben</w:t>
      </w:r>
      <w:r>
        <w:rPr>
          <w:rFonts w:ascii="Times New Roman" w:hAnsi="Times New Roman"/>
          <w:sz w:val="24"/>
          <w:szCs w:val="24"/>
        </w:rPr>
        <w:t xml:space="preserve">, </w:t>
      </w:r>
      <w:r w:rsidRPr="00121A2C">
        <w:rPr>
          <w:rFonts w:ascii="Times New Roman" w:hAnsi="Times New Roman"/>
          <w:sz w:val="24"/>
          <w:szCs w:val="24"/>
        </w:rPr>
        <w:t>dat zij geen deel hadden in het leven</w:t>
      </w:r>
      <w:r>
        <w:rPr>
          <w:rFonts w:ascii="Times New Roman" w:hAnsi="Times New Roman"/>
          <w:sz w:val="24"/>
          <w:szCs w:val="24"/>
        </w:rPr>
        <w:t xml:space="preserve">, </w:t>
      </w:r>
      <w:r w:rsidRPr="00121A2C">
        <w:rPr>
          <w:rFonts w:ascii="Times New Roman" w:hAnsi="Times New Roman"/>
          <w:sz w:val="24"/>
          <w:szCs w:val="24"/>
        </w:rPr>
        <w:t>dat komen zou</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indien </w:t>
      </w:r>
      <w:r w:rsidRPr="00121A2C">
        <w:rPr>
          <w:rFonts w:ascii="Times New Roman" w:hAnsi="Times New Roman"/>
          <w:sz w:val="24"/>
          <w:szCs w:val="24"/>
        </w:rPr>
        <w:t>de Heere niet</w:t>
      </w:r>
      <w:r>
        <w:rPr>
          <w:rFonts w:ascii="Times New Roman" w:hAnsi="Times New Roman"/>
          <w:sz w:val="24"/>
          <w:szCs w:val="24"/>
        </w:rPr>
        <w:t xml:space="preserve"> zo'n openbaring g</w:t>
      </w:r>
      <w:r w:rsidRPr="00121A2C">
        <w:rPr>
          <w:rFonts w:ascii="Times New Roman" w:hAnsi="Times New Roman"/>
          <w:sz w:val="24"/>
          <w:szCs w:val="24"/>
        </w:rPr>
        <w:t>egeven had van</w:t>
      </w:r>
      <w:r>
        <w:rPr>
          <w:rFonts w:ascii="Times New Roman" w:hAnsi="Times New Roman"/>
          <w:sz w:val="24"/>
          <w:szCs w:val="24"/>
        </w:rPr>
        <w:t xml:space="preserve"> de </w:t>
      </w:r>
      <w:r w:rsidRPr="00121A2C">
        <w:rPr>
          <w:rFonts w:ascii="Times New Roman" w:hAnsi="Times New Roman"/>
          <w:sz w:val="24"/>
          <w:szCs w:val="24"/>
        </w:rPr>
        <w:t xml:space="preserve">treurige toestand </w:t>
      </w:r>
      <w:r>
        <w:rPr>
          <w:rFonts w:ascii="Times New Roman" w:hAnsi="Times New Roman"/>
          <w:sz w:val="24"/>
          <w:szCs w:val="24"/>
        </w:rPr>
        <w:t xml:space="preserve">van degenen, </w:t>
      </w:r>
      <w:r w:rsidRPr="00121A2C">
        <w:rPr>
          <w:rFonts w:ascii="Times New Roman" w:hAnsi="Times New Roman"/>
          <w:sz w:val="24"/>
          <w:szCs w:val="24"/>
        </w:rPr>
        <w:t>die voor het grootste gedeelte rijk zijn</w:t>
      </w:r>
      <w:r>
        <w:rPr>
          <w:rFonts w:ascii="Times New Roman" w:hAnsi="Times New Roman"/>
          <w:sz w:val="24"/>
          <w:szCs w:val="24"/>
        </w:rPr>
        <w:t xml:space="preserve">, </w:t>
      </w:r>
      <w:r w:rsidRPr="00121A2C">
        <w:rPr>
          <w:rFonts w:ascii="Times New Roman" w:hAnsi="Times New Roman"/>
          <w:sz w:val="24"/>
          <w:szCs w:val="24"/>
        </w:rPr>
        <w:t>dan zouden wij tot het besluit gekomen zijn</w:t>
      </w:r>
      <w:r>
        <w:rPr>
          <w:rFonts w:ascii="Times New Roman" w:hAnsi="Times New Roman"/>
          <w:sz w:val="24"/>
          <w:szCs w:val="24"/>
        </w:rPr>
        <w:t xml:space="preserve">, </w:t>
      </w:r>
      <w:r w:rsidRPr="00121A2C">
        <w:rPr>
          <w:rFonts w:ascii="Times New Roman" w:hAnsi="Times New Roman"/>
          <w:sz w:val="24"/>
          <w:szCs w:val="24"/>
        </w:rPr>
        <w:t>dat uitsluitend de rijken gelukkig zijn. Ja</w:t>
      </w:r>
      <w:r>
        <w:rPr>
          <w:rFonts w:ascii="Times New Roman" w:hAnsi="Times New Roman"/>
          <w:sz w:val="24"/>
          <w:szCs w:val="24"/>
        </w:rPr>
        <w:t xml:space="preserve">, </w:t>
      </w:r>
      <w:r w:rsidRPr="00121A2C">
        <w:rPr>
          <w:rFonts w:ascii="Times New Roman" w:hAnsi="Times New Roman"/>
          <w:sz w:val="24"/>
          <w:szCs w:val="24"/>
        </w:rPr>
        <w:t>hoewel de Heere zelf zo duidelijk verklaart</w:t>
      </w:r>
      <w:r>
        <w:rPr>
          <w:rFonts w:ascii="Times New Roman" w:hAnsi="Times New Roman"/>
          <w:sz w:val="24"/>
          <w:szCs w:val="24"/>
        </w:rPr>
        <w:t xml:space="preserve">, </w:t>
      </w:r>
      <w:r w:rsidRPr="00121A2C">
        <w:rPr>
          <w:rFonts w:ascii="Times New Roman" w:hAnsi="Times New Roman"/>
          <w:sz w:val="24"/>
          <w:szCs w:val="24"/>
        </w:rPr>
        <w:t>dat de rijken der aarde voor het grootste deel in</w:t>
      </w:r>
      <w:r>
        <w:rPr>
          <w:rFonts w:ascii="Times New Roman" w:hAnsi="Times New Roman"/>
          <w:sz w:val="24"/>
          <w:szCs w:val="24"/>
        </w:rPr>
        <w:t xml:space="preserve"> de </w:t>
      </w:r>
      <w:r w:rsidRPr="00121A2C">
        <w:rPr>
          <w:rFonts w:ascii="Times New Roman" w:hAnsi="Times New Roman"/>
          <w:sz w:val="24"/>
          <w:szCs w:val="24"/>
        </w:rPr>
        <w:t>treurigste toestand verkeren</w:t>
      </w:r>
      <w:r>
        <w:rPr>
          <w:rFonts w:ascii="Times New Roman" w:hAnsi="Times New Roman"/>
          <w:sz w:val="24"/>
          <w:szCs w:val="24"/>
        </w:rPr>
        <w:t xml:space="preserve">, </w:t>
      </w:r>
      <w:r w:rsidRPr="00121A2C">
        <w:rPr>
          <w:rFonts w:ascii="Times New Roman" w:hAnsi="Times New Roman"/>
          <w:sz w:val="24"/>
          <w:szCs w:val="24"/>
        </w:rPr>
        <w:t>toch</w:t>
      </w:r>
      <w:r>
        <w:rPr>
          <w:rFonts w:ascii="Times New Roman" w:hAnsi="Times New Roman"/>
          <w:sz w:val="24"/>
          <w:szCs w:val="24"/>
        </w:rPr>
        <w:t xml:space="preserve">, </w:t>
      </w:r>
      <w:r w:rsidRPr="00121A2C">
        <w:rPr>
          <w:rFonts w:ascii="Times New Roman" w:hAnsi="Times New Roman"/>
          <w:sz w:val="24"/>
          <w:szCs w:val="24"/>
        </w:rPr>
        <w:t>zij het door ongeloof of door inbeelding</w:t>
      </w:r>
      <w:r>
        <w:rPr>
          <w:rFonts w:ascii="Times New Roman" w:hAnsi="Times New Roman"/>
          <w:sz w:val="24"/>
          <w:szCs w:val="24"/>
        </w:rPr>
        <w:t xml:space="preserve">, </w:t>
      </w:r>
      <w:r w:rsidRPr="00121A2C">
        <w:rPr>
          <w:rFonts w:ascii="Times New Roman" w:hAnsi="Times New Roman"/>
          <w:sz w:val="24"/>
          <w:szCs w:val="24"/>
        </w:rPr>
        <w:t>toch verharden zij zich en jagen zij naar de eer en de roem</w:t>
      </w:r>
      <w:r>
        <w:rPr>
          <w:rFonts w:ascii="Times New Roman" w:hAnsi="Times New Roman"/>
          <w:sz w:val="24"/>
          <w:szCs w:val="24"/>
        </w:rPr>
        <w:t xml:space="preserve"> van deze </w:t>
      </w:r>
      <w:r w:rsidRPr="00121A2C">
        <w:rPr>
          <w:rFonts w:ascii="Times New Roman" w:hAnsi="Times New Roman"/>
          <w:sz w:val="24"/>
          <w:szCs w:val="24"/>
        </w:rPr>
        <w:t>wereld</w:t>
      </w:r>
      <w:r>
        <w:rPr>
          <w:rFonts w:ascii="Times New Roman" w:hAnsi="Times New Roman"/>
          <w:sz w:val="24"/>
          <w:szCs w:val="24"/>
        </w:rPr>
        <w:t xml:space="preserve">, </w:t>
      </w:r>
      <w:r w:rsidRPr="00121A2C">
        <w:rPr>
          <w:rFonts w:ascii="Times New Roman" w:hAnsi="Times New Roman"/>
          <w:sz w:val="24"/>
          <w:szCs w:val="24"/>
        </w:rPr>
        <w:t>alsof de Heere Jezus Christus niet meende wat Hij zei</w:t>
      </w:r>
      <w:r>
        <w:rPr>
          <w:rFonts w:ascii="Times New Roman" w:hAnsi="Times New Roman"/>
          <w:sz w:val="24"/>
          <w:szCs w:val="24"/>
        </w:rPr>
        <w:t xml:space="preserve">, </w:t>
      </w:r>
      <w:r w:rsidRPr="00121A2C">
        <w:rPr>
          <w:rFonts w:ascii="Times New Roman" w:hAnsi="Times New Roman"/>
          <w:sz w:val="24"/>
          <w:szCs w:val="24"/>
        </w:rPr>
        <w:t>of dat Hij meer gezegd heeft dan geschieden zal</w:t>
      </w:r>
      <w:r>
        <w:rPr>
          <w:rFonts w:ascii="Times New Roman" w:hAnsi="Times New Roman"/>
          <w:sz w:val="24"/>
          <w:szCs w:val="24"/>
        </w:rPr>
        <w:t>, maar</w:t>
      </w:r>
      <w:r w:rsidRPr="00121A2C">
        <w:rPr>
          <w:rFonts w:ascii="Times New Roman" w:hAnsi="Times New Roman"/>
          <w:sz w:val="24"/>
          <w:szCs w:val="24"/>
        </w:rPr>
        <w:t xml:space="preserve"> laten zij er zeker van zijn</w:t>
      </w:r>
      <w:r>
        <w:rPr>
          <w:rFonts w:ascii="Times New Roman" w:hAnsi="Times New Roman"/>
          <w:sz w:val="24"/>
          <w:szCs w:val="24"/>
        </w:rPr>
        <w:t xml:space="preserve">, </w:t>
      </w:r>
      <w:r w:rsidRPr="00121A2C">
        <w:rPr>
          <w:rFonts w:ascii="Times New Roman" w:hAnsi="Times New Roman"/>
          <w:sz w:val="24"/>
          <w:szCs w:val="24"/>
        </w:rPr>
        <w:t>dat er ook eenmaal een tijd der vervulling zal zijn</w:t>
      </w:r>
      <w:r>
        <w:rPr>
          <w:rFonts w:ascii="Times New Roman" w:hAnsi="Times New Roman"/>
          <w:sz w:val="24"/>
          <w:szCs w:val="24"/>
        </w:rPr>
        <w:t xml:space="preserve">, </w:t>
      </w:r>
      <w:r w:rsidRPr="00121A2C">
        <w:rPr>
          <w:rFonts w:ascii="Times New Roman" w:hAnsi="Times New Roman"/>
          <w:sz w:val="24"/>
          <w:szCs w:val="24"/>
        </w:rPr>
        <w:t>evenals er een tijd van voorzegging geweest is</w:t>
      </w:r>
      <w:r>
        <w:rPr>
          <w:rFonts w:ascii="Times New Roman" w:hAnsi="Times New Roman"/>
          <w:sz w:val="24"/>
          <w:szCs w:val="24"/>
        </w:rPr>
        <w:t xml:space="preserve">, </w:t>
      </w:r>
      <w:r w:rsidRPr="00121A2C">
        <w:rPr>
          <w:rFonts w:ascii="Times New Roman" w:hAnsi="Times New Roman"/>
          <w:sz w:val="24"/>
          <w:szCs w:val="24"/>
        </w:rPr>
        <w:t xml:space="preserve">want de Schrift kan niet gebroken worden. Johannes 10:35.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nogmaals, </w:t>
      </w:r>
      <w:r w:rsidRPr="00121A2C">
        <w:rPr>
          <w:rFonts w:ascii="Times New Roman" w:hAnsi="Times New Roman"/>
          <w:sz w:val="24"/>
          <w:szCs w:val="24"/>
        </w:rPr>
        <w:t>de Heere bedoelt met deze woorden niet</w:t>
      </w:r>
      <w:r>
        <w:rPr>
          <w:rFonts w:ascii="Times New Roman" w:hAnsi="Times New Roman"/>
          <w:sz w:val="24"/>
          <w:szCs w:val="24"/>
        </w:rPr>
        <w:t xml:space="preserve">, </w:t>
      </w:r>
      <w:r w:rsidRPr="00121A2C">
        <w:rPr>
          <w:rFonts w:ascii="Times New Roman" w:hAnsi="Times New Roman"/>
          <w:sz w:val="24"/>
          <w:szCs w:val="24"/>
        </w:rPr>
        <w:t>dat alleen zij goddeloos zijn</w:t>
      </w:r>
      <w:r>
        <w:rPr>
          <w:rFonts w:ascii="Times New Roman" w:hAnsi="Times New Roman"/>
          <w:sz w:val="24"/>
          <w:szCs w:val="24"/>
        </w:rPr>
        <w:t xml:space="preserve">, </w:t>
      </w:r>
      <w:r w:rsidRPr="00121A2C">
        <w:rPr>
          <w:rFonts w:ascii="Times New Roman" w:hAnsi="Times New Roman"/>
          <w:sz w:val="24"/>
          <w:szCs w:val="24"/>
        </w:rPr>
        <w:t>die rijk in de wereld zijn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geen andere, </w:t>
      </w:r>
      <w:r w:rsidRPr="00121A2C">
        <w:rPr>
          <w:rFonts w:ascii="Times New Roman" w:hAnsi="Times New Roman"/>
          <w:sz w:val="24"/>
          <w:szCs w:val="24"/>
        </w:rPr>
        <w:t>want dan zouden alle armen</w:t>
      </w:r>
      <w:r>
        <w:rPr>
          <w:rFonts w:ascii="Times New Roman" w:hAnsi="Times New Roman"/>
          <w:sz w:val="24"/>
          <w:szCs w:val="24"/>
        </w:rPr>
        <w:t>, hoewel</w:t>
      </w:r>
      <w:r w:rsidRPr="00121A2C">
        <w:rPr>
          <w:rFonts w:ascii="Times New Roman" w:hAnsi="Times New Roman"/>
          <w:sz w:val="24"/>
          <w:szCs w:val="24"/>
        </w:rPr>
        <w:t xml:space="preserve"> verdorven en ijdel</w:t>
      </w:r>
      <w:r>
        <w:rPr>
          <w:rFonts w:ascii="Times New Roman" w:hAnsi="Times New Roman"/>
          <w:sz w:val="24"/>
          <w:szCs w:val="24"/>
        </w:rPr>
        <w:t xml:space="preserve">, </w:t>
      </w:r>
      <w:r w:rsidRPr="00121A2C">
        <w:rPr>
          <w:rFonts w:ascii="Times New Roman" w:hAnsi="Times New Roman"/>
          <w:sz w:val="24"/>
          <w:szCs w:val="24"/>
        </w:rPr>
        <w:t>verlost en behouden moeten worden van</w:t>
      </w:r>
      <w:r>
        <w:rPr>
          <w:rFonts w:ascii="Times New Roman" w:hAnsi="Times New Roman"/>
          <w:sz w:val="24"/>
          <w:szCs w:val="24"/>
        </w:rPr>
        <w:t xml:space="preserve"> de </w:t>
      </w:r>
      <w:r w:rsidRPr="00121A2C">
        <w:rPr>
          <w:rFonts w:ascii="Times New Roman" w:hAnsi="Times New Roman"/>
          <w:sz w:val="24"/>
          <w:szCs w:val="24"/>
        </w:rPr>
        <w:t>eeuwigen toorn</w:t>
      </w:r>
      <w:r>
        <w:rPr>
          <w:rFonts w:ascii="Times New Roman" w:hAnsi="Times New Roman"/>
          <w:sz w:val="24"/>
          <w:szCs w:val="24"/>
        </w:rPr>
        <w:t xml:space="preserve">, </w:t>
      </w:r>
      <w:r w:rsidRPr="00121A2C">
        <w:rPr>
          <w:rFonts w:ascii="Times New Roman" w:hAnsi="Times New Roman"/>
          <w:sz w:val="24"/>
          <w:szCs w:val="24"/>
        </w:rPr>
        <w:t>hetwelk tegen de uitspraak van Gods Woord zijn zou</w:t>
      </w:r>
      <w:r>
        <w:rPr>
          <w:rFonts w:ascii="Times New Roman" w:hAnsi="Times New Roman"/>
          <w:sz w:val="24"/>
          <w:szCs w:val="24"/>
        </w:rPr>
        <w:t xml:space="preserve">, </w:t>
      </w:r>
      <w:r w:rsidRPr="00121A2C">
        <w:rPr>
          <w:rFonts w:ascii="Times New Roman" w:hAnsi="Times New Roman"/>
          <w:sz w:val="24"/>
          <w:szCs w:val="24"/>
        </w:rPr>
        <w:t>waarin wij uitdrukkelijk lezen</w:t>
      </w:r>
      <w:r>
        <w:rPr>
          <w:rFonts w:ascii="Times New Roman" w:hAnsi="Times New Roman"/>
          <w:sz w:val="24"/>
          <w:szCs w:val="24"/>
        </w:rPr>
        <w:t xml:space="preserve">, </w:t>
      </w:r>
      <w:r w:rsidRPr="00121A2C">
        <w:rPr>
          <w:rFonts w:ascii="Times New Roman" w:hAnsi="Times New Roman"/>
          <w:sz w:val="24"/>
          <w:szCs w:val="24"/>
        </w:rPr>
        <w:t>dat de koningen der aarde</w:t>
      </w:r>
      <w:r>
        <w:rPr>
          <w:rFonts w:ascii="Times New Roman" w:hAnsi="Times New Roman"/>
          <w:sz w:val="24"/>
          <w:szCs w:val="24"/>
        </w:rPr>
        <w:t xml:space="preserve">, </w:t>
      </w:r>
      <w:r w:rsidRPr="00121A2C">
        <w:rPr>
          <w:rFonts w:ascii="Times New Roman" w:hAnsi="Times New Roman"/>
          <w:sz w:val="24"/>
          <w:szCs w:val="24"/>
        </w:rPr>
        <w:t>en de</w:t>
      </w:r>
      <w:r>
        <w:rPr>
          <w:rFonts w:ascii="Times New Roman" w:hAnsi="Times New Roman"/>
          <w:sz w:val="24"/>
          <w:szCs w:val="24"/>
        </w:rPr>
        <w:t xml:space="preserve"> grote </w:t>
      </w:r>
      <w:r w:rsidRPr="00121A2C">
        <w:rPr>
          <w:rFonts w:ascii="Times New Roman" w:hAnsi="Times New Roman"/>
          <w:sz w:val="24"/>
          <w:szCs w:val="24"/>
        </w:rPr>
        <w:t>en de rijken en de oversten over duizend</w:t>
      </w:r>
      <w:r>
        <w:rPr>
          <w:rFonts w:ascii="Times New Roman" w:hAnsi="Times New Roman"/>
          <w:sz w:val="24"/>
          <w:szCs w:val="24"/>
        </w:rPr>
        <w:t xml:space="preserve">, </w:t>
      </w:r>
      <w:r w:rsidRPr="00121A2C">
        <w:rPr>
          <w:rFonts w:ascii="Times New Roman" w:hAnsi="Times New Roman"/>
          <w:sz w:val="24"/>
          <w:szCs w:val="24"/>
        </w:rPr>
        <w:t>en de machtigen</w:t>
      </w:r>
      <w:r>
        <w:rPr>
          <w:rFonts w:ascii="Times New Roman" w:hAnsi="Times New Roman"/>
          <w:sz w:val="24"/>
          <w:szCs w:val="24"/>
        </w:rPr>
        <w:t xml:space="preserve">, </w:t>
      </w:r>
      <w:r w:rsidRPr="00121A2C">
        <w:rPr>
          <w:rFonts w:ascii="Times New Roman" w:hAnsi="Times New Roman"/>
          <w:sz w:val="24"/>
          <w:szCs w:val="24"/>
        </w:rPr>
        <w:t>en alle dienstknechten</w:t>
      </w:r>
      <w:r>
        <w:rPr>
          <w:rFonts w:ascii="Times New Roman" w:hAnsi="Times New Roman"/>
          <w:sz w:val="24"/>
          <w:szCs w:val="24"/>
        </w:rPr>
        <w:t xml:space="preserve">, </w:t>
      </w:r>
      <w:r w:rsidRPr="00121A2C">
        <w:rPr>
          <w:rFonts w:ascii="Times New Roman" w:hAnsi="Times New Roman"/>
          <w:sz w:val="24"/>
          <w:szCs w:val="24"/>
        </w:rPr>
        <w:t>en alle vrijen sidderen zullen bij de verschijning des Heeren.</w:t>
      </w:r>
      <w:r>
        <w:rPr>
          <w:rFonts w:ascii="Times New Roman" w:hAnsi="Times New Roman"/>
          <w:sz w:val="24"/>
          <w:szCs w:val="24"/>
        </w:rPr>
        <w:t xml:space="preserve"> Openb. </w:t>
      </w:r>
      <w:r w:rsidRPr="00121A2C">
        <w:rPr>
          <w:rFonts w:ascii="Times New Roman" w:hAnsi="Times New Roman"/>
          <w:sz w:val="24"/>
          <w:szCs w:val="24"/>
        </w:rPr>
        <w:t xml:space="preserve">6:15. Hoewel Christus dus zegt: </w:t>
      </w:r>
      <w:r>
        <w:rPr>
          <w:rFonts w:ascii="Times New Roman" w:hAnsi="Times New Roman"/>
          <w:sz w:val="24"/>
          <w:szCs w:val="24"/>
        </w:rPr>
        <w:t>"</w:t>
      </w:r>
      <w:r w:rsidRPr="00121A2C">
        <w:rPr>
          <w:rFonts w:ascii="Times New Roman" w:hAnsi="Times New Roman"/>
          <w:sz w:val="24"/>
          <w:szCs w:val="24"/>
        </w:rPr>
        <w:t>er was een zeker rijk mens</w:t>
      </w:r>
      <w:r>
        <w:rPr>
          <w:rFonts w:ascii="Times New Roman" w:hAnsi="Times New Roman"/>
          <w:sz w:val="24"/>
          <w:szCs w:val="24"/>
        </w:rPr>
        <w:t>, "</w:t>
      </w:r>
      <w:r w:rsidRPr="00121A2C">
        <w:rPr>
          <w:rFonts w:ascii="Times New Roman" w:hAnsi="Times New Roman"/>
          <w:sz w:val="24"/>
          <w:szCs w:val="24"/>
        </w:rPr>
        <w:t xml:space="preserve"> zo moeten wij hieronder toch alle ongelovigen verstaan</w:t>
      </w:r>
      <w:r>
        <w:rPr>
          <w:rFonts w:ascii="Times New Roman" w:hAnsi="Times New Roman"/>
          <w:sz w:val="24"/>
          <w:szCs w:val="24"/>
        </w:rPr>
        <w:t xml:space="preserve">, </w:t>
      </w:r>
      <w:r w:rsidRPr="00121A2C">
        <w:rPr>
          <w:rFonts w:ascii="Times New Roman" w:hAnsi="Times New Roman"/>
          <w:sz w:val="24"/>
          <w:szCs w:val="24"/>
        </w:rPr>
        <w:t>rijken en armen</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bent u</w:t>
      </w:r>
      <w:r w:rsidRPr="00121A2C">
        <w:rPr>
          <w:rFonts w:ascii="Times New Roman" w:hAnsi="Times New Roman"/>
          <w:sz w:val="24"/>
          <w:szCs w:val="24"/>
        </w:rPr>
        <w:t xml:space="preserve"> nu willens blind om het zo te verstaan dan </w:t>
      </w:r>
      <w:r>
        <w:rPr>
          <w:rFonts w:ascii="Times New Roman" w:hAnsi="Times New Roman"/>
          <w:sz w:val="24"/>
          <w:szCs w:val="24"/>
        </w:rPr>
        <w:t xml:space="preserve">zal u </w:t>
      </w:r>
      <w:r w:rsidRPr="00121A2C">
        <w:rPr>
          <w:rFonts w:ascii="Times New Roman" w:hAnsi="Times New Roman"/>
          <w:sz w:val="24"/>
          <w:szCs w:val="24"/>
        </w:rPr>
        <w:t>eenmaal gedwongen zijn om het zo op te vatten bij de tweede komst van Christus</w:t>
      </w:r>
      <w:r>
        <w:rPr>
          <w:rFonts w:ascii="Times New Roman" w:hAnsi="Times New Roman"/>
          <w:sz w:val="24"/>
          <w:szCs w:val="24"/>
        </w:rPr>
        <w:t xml:space="preserve">, </w:t>
      </w:r>
      <w:r w:rsidRPr="00121A2C">
        <w:rPr>
          <w:rFonts w:ascii="Times New Roman" w:hAnsi="Times New Roman"/>
          <w:sz w:val="24"/>
          <w:szCs w:val="24"/>
        </w:rPr>
        <w:t>wanneer al de goddelozen aan</w:t>
      </w:r>
      <w:r>
        <w:rPr>
          <w:rFonts w:ascii="Times New Roman" w:hAnsi="Times New Roman"/>
          <w:sz w:val="24"/>
          <w:szCs w:val="24"/>
        </w:rPr>
        <w:t xml:space="preserve"> zijn </w:t>
      </w:r>
      <w:r w:rsidRPr="00121A2C">
        <w:rPr>
          <w:rFonts w:ascii="Times New Roman" w:hAnsi="Times New Roman"/>
          <w:sz w:val="24"/>
          <w:szCs w:val="24"/>
        </w:rPr>
        <w:t>linkerhand zullen staan</w:t>
      </w:r>
      <w:r>
        <w:rPr>
          <w:rFonts w:ascii="Times New Roman" w:hAnsi="Times New Roman"/>
          <w:sz w:val="24"/>
          <w:szCs w:val="24"/>
        </w:rPr>
        <w:t xml:space="preserve">, </w:t>
      </w:r>
      <w:r w:rsidRPr="00121A2C">
        <w:rPr>
          <w:rFonts w:ascii="Times New Roman" w:hAnsi="Times New Roman"/>
          <w:sz w:val="24"/>
          <w:szCs w:val="24"/>
        </w:rPr>
        <w:t>met bleke gezichten en schuldige gewetens</w:t>
      </w:r>
      <w:r>
        <w:rPr>
          <w:rFonts w:ascii="Times New Roman" w:hAnsi="Times New Roman"/>
          <w:sz w:val="24"/>
          <w:szCs w:val="24"/>
        </w:rPr>
        <w:t xml:space="preserve">, </w:t>
      </w:r>
      <w:r w:rsidRPr="00121A2C">
        <w:rPr>
          <w:rFonts w:ascii="Times New Roman" w:hAnsi="Times New Roman"/>
          <w:sz w:val="24"/>
          <w:szCs w:val="24"/>
        </w:rPr>
        <w:t>en wanneer de violen van</w:t>
      </w:r>
      <w:r>
        <w:rPr>
          <w:rFonts w:ascii="Times New Roman" w:hAnsi="Times New Roman"/>
          <w:sz w:val="24"/>
          <w:szCs w:val="24"/>
        </w:rPr>
        <w:t xml:space="preserve"> de </w:t>
      </w:r>
      <w:r w:rsidRPr="00121A2C">
        <w:rPr>
          <w:rFonts w:ascii="Times New Roman" w:hAnsi="Times New Roman"/>
          <w:sz w:val="24"/>
          <w:szCs w:val="24"/>
        </w:rPr>
        <w:t xml:space="preserve">toorn </w:t>
      </w:r>
      <w:r>
        <w:rPr>
          <w:rFonts w:ascii="Times New Roman" w:hAnsi="Times New Roman"/>
          <w:sz w:val="24"/>
          <w:szCs w:val="24"/>
        </w:rPr>
        <w:t xml:space="preserve">van </w:t>
      </w:r>
      <w:r w:rsidRPr="00121A2C">
        <w:rPr>
          <w:rFonts w:ascii="Times New Roman" w:hAnsi="Times New Roman"/>
          <w:sz w:val="24"/>
          <w:szCs w:val="24"/>
        </w:rPr>
        <w:t xml:space="preserve">de Almachtige gereed zullen zijn om over hen uit gegoten te worden.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zij genoeg over het 19de vers</w:t>
      </w:r>
      <w:r>
        <w:rPr>
          <w:rFonts w:ascii="Times New Roman" w:hAnsi="Times New Roman"/>
          <w:sz w:val="24"/>
          <w:szCs w:val="24"/>
        </w:rPr>
        <w:t xml:space="preserve">, </w:t>
      </w:r>
      <w:r w:rsidRPr="00121A2C">
        <w:rPr>
          <w:rFonts w:ascii="Times New Roman" w:hAnsi="Times New Roman"/>
          <w:sz w:val="24"/>
          <w:szCs w:val="24"/>
        </w:rPr>
        <w:t>ik</w:t>
      </w:r>
      <w:r>
        <w:rPr>
          <w:rFonts w:ascii="Times New Roman" w:hAnsi="Times New Roman"/>
          <w:sz w:val="24"/>
          <w:szCs w:val="24"/>
        </w:rPr>
        <w:t xml:space="preserve"> zou </w:t>
      </w:r>
      <w:r w:rsidRPr="00121A2C">
        <w:rPr>
          <w:rFonts w:ascii="Times New Roman" w:hAnsi="Times New Roman"/>
          <w:sz w:val="24"/>
          <w:szCs w:val="24"/>
        </w:rPr>
        <w:t>er meer van gezegd kunnen hebben</w:t>
      </w:r>
      <w:r>
        <w:rPr>
          <w:rFonts w:ascii="Times New Roman" w:hAnsi="Times New Roman"/>
          <w:sz w:val="24"/>
          <w:szCs w:val="24"/>
        </w:rPr>
        <w:t xml:space="preserve">, maar </w:t>
      </w:r>
      <w:r w:rsidRPr="00121A2C">
        <w:rPr>
          <w:rFonts w:ascii="Times New Roman" w:hAnsi="Times New Roman"/>
          <w:sz w:val="24"/>
          <w:szCs w:val="24"/>
        </w:rPr>
        <w:t>ik moet dit nu laten rusten</w:t>
      </w:r>
      <w:r>
        <w:rPr>
          <w:rFonts w:ascii="Times New Roman" w:hAnsi="Times New Roman"/>
          <w:sz w:val="24"/>
          <w:szCs w:val="24"/>
        </w:rPr>
        <w:t xml:space="preserve">, </w:t>
      </w:r>
      <w:r w:rsidRPr="00121A2C">
        <w:rPr>
          <w:rFonts w:ascii="Times New Roman" w:hAnsi="Times New Roman"/>
          <w:sz w:val="24"/>
          <w:szCs w:val="24"/>
        </w:rPr>
        <w:t xml:space="preserve">daar ik thans over andere zaken tot u spreken moet.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Vers 20. </w:t>
      </w:r>
      <w:r w:rsidRPr="00D964C7">
        <w:rPr>
          <w:rFonts w:ascii="Times New Roman" w:hAnsi="Times New Roman"/>
          <w:b/>
          <w:i/>
          <w:sz w:val="24"/>
          <w:szCs w:val="24"/>
        </w:rPr>
        <w:t>"En er was een zeker bedelaar, met name Lazarus, welke lag voor zijn poort, vol zweren."</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vers bevat in hoofdzaak het volgende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1. Dat de kinderen Gods een arm en veracht volk zijn</w:t>
      </w:r>
      <w:r>
        <w:rPr>
          <w:rFonts w:ascii="Times New Roman" w:hAnsi="Times New Roman"/>
          <w:sz w:val="24"/>
          <w:szCs w:val="24"/>
        </w:rPr>
        <w:t>, "</w:t>
      </w:r>
      <w:r w:rsidRPr="00121A2C">
        <w:rPr>
          <w:rFonts w:ascii="Times New Roman" w:hAnsi="Times New Roman"/>
          <w:sz w:val="24"/>
          <w:szCs w:val="24"/>
        </w:rPr>
        <w:t>er was een zeker bedelaar.</w:t>
      </w:r>
      <w:r>
        <w:rPr>
          <w:rFonts w:ascii="Times New Roman" w:hAnsi="Times New Roman"/>
          <w:sz w:val="24"/>
          <w:szCs w:val="24"/>
        </w:rPr>
        <w:t xml:space="preserve">" Indien u </w:t>
      </w:r>
      <w:r w:rsidRPr="00121A2C">
        <w:rPr>
          <w:rFonts w:ascii="Times New Roman" w:hAnsi="Times New Roman"/>
          <w:sz w:val="24"/>
          <w:szCs w:val="24"/>
        </w:rPr>
        <w:t>het woord bedelaar opvat in eigenlijke zin</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dat het ar</w:t>
      </w:r>
      <w:r>
        <w:rPr>
          <w:rFonts w:ascii="Times New Roman" w:hAnsi="Times New Roman"/>
          <w:sz w:val="24"/>
          <w:szCs w:val="24"/>
        </w:rPr>
        <w:t xml:space="preserve">moe </w:t>
      </w:r>
      <w:r w:rsidRPr="00121A2C">
        <w:rPr>
          <w:rFonts w:ascii="Times New Roman" w:hAnsi="Times New Roman"/>
          <w:sz w:val="24"/>
          <w:szCs w:val="24"/>
        </w:rPr>
        <w:t>en schaarsheid te kennen geeft naar het uitwendige</w:t>
      </w:r>
      <w:r>
        <w:rPr>
          <w:rFonts w:ascii="Times New Roman" w:hAnsi="Times New Roman"/>
          <w:sz w:val="24"/>
          <w:szCs w:val="24"/>
        </w:rPr>
        <w:t xml:space="preserve">, </w:t>
      </w:r>
      <w:r w:rsidRPr="00121A2C">
        <w:rPr>
          <w:rFonts w:ascii="Times New Roman" w:hAnsi="Times New Roman"/>
          <w:sz w:val="24"/>
          <w:szCs w:val="24"/>
        </w:rPr>
        <w:t xml:space="preserve">dan is het juist van toepassing op </w:t>
      </w:r>
      <w:r>
        <w:rPr>
          <w:rFonts w:ascii="Times New Roman" w:hAnsi="Times New Roman"/>
          <w:sz w:val="24"/>
          <w:szCs w:val="24"/>
        </w:rPr>
        <w:t>'s</w:t>
      </w:r>
      <w:r w:rsidRPr="00121A2C">
        <w:rPr>
          <w:rFonts w:ascii="Times New Roman" w:hAnsi="Times New Roman"/>
          <w:sz w:val="24"/>
          <w:szCs w:val="24"/>
        </w:rPr>
        <w:t xml:space="preserve"> Heeren kinderen</w:t>
      </w:r>
      <w:r>
        <w:rPr>
          <w:rFonts w:ascii="Times New Roman" w:hAnsi="Times New Roman"/>
          <w:sz w:val="24"/>
          <w:szCs w:val="24"/>
        </w:rPr>
        <w:t xml:space="preserve">, </w:t>
      </w:r>
      <w:r w:rsidRPr="00121A2C">
        <w:rPr>
          <w:rFonts w:ascii="Times New Roman" w:hAnsi="Times New Roman"/>
          <w:sz w:val="24"/>
          <w:szCs w:val="24"/>
        </w:rPr>
        <w:t>want zij zijn voor het merendeel een arm</w:t>
      </w:r>
      <w:r>
        <w:rPr>
          <w:rFonts w:ascii="Times New Roman" w:hAnsi="Times New Roman"/>
          <w:sz w:val="24"/>
          <w:szCs w:val="24"/>
        </w:rPr>
        <w:t xml:space="preserve">, </w:t>
      </w:r>
      <w:r w:rsidRPr="00121A2C">
        <w:rPr>
          <w:rFonts w:ascii="Times New Roman" w:hAnsi="Times New Roman"/>
          <w:sz w:val="24"/>
          <w:szCs w:val="24"/>
        </w:rPr>
        <w:t>behoeftig en veracht volk. Maar</w:t>
      </w:r>
      <w:r>
        <w:rPr>
          <w:rFonts w:ascii="Times New Roman" w:hAnsi="Times New Roman"/>
          <w:sz w:val="24"/>
          <w:szCs w:val="24"/>
        </w:rPr>
        <w:t xml:space="preserve"> indien u </w:t>
      </w:r>
      <w:r w:rsidRPr="00121A2C">
        <w:rPr>
          <w:rFonts w:ascii="Times New Roman" w:hAnsi="Times New Roman"/>
          <w:sz w:val="24"/>
          <w:szCs w:val="24"/>
        </w:rPr>
        <w:t>het in figuurlijke zin verstaat en het aldus vertolkt dan zijn zij het</w:t>
      </w:r>
      <w:r>
        <w:rPr>
          <w:rFonts w:ascii="Times New Roman" w:hAnsi="Times New Roman"/>
          <w:sz w:val="24"/>
          <w:szCs w:val="24"/>
        </w:rPr>
        <w:t xml:space="preserve">, </w:t>
      </w:r>
      <w:r w:rsidRPr="00121A2C">
        <w:rPr>
          <w:rFonts w:ascii="Times New Roman" w:hAnsi="Times New Roman"/>
          <w:sz w:val="24"/>
          <w:szCs w:val="24"/>
        </w:rPr>
        <w:t>die vuriglijk om hemels voedsel smeken</w:t>
      </w:r>
      <w:r>
        <w:rPr>
          <w:rFonts w:ascii="Times New Roman" w:hAnsi="Times New Roman"/>
          <w:sz w:val="24"/>
          <w:szCs w:val="24"/>
        </w:rPr>
        <w:t xml:space="preserve">, </w:t>
      </w:r>
      <w:r w:rsidRPr="00121A2C">
        <w:rPr>
          <w:rFonts w:ascii="Times New Roman" w:hAnsi="Times New Roman"/>
          <w:sz w:val="24"/>
          <w:szCs w:val="24"/>
        </w:rPr>
        <w:t xml:space="preserve">dit is de geest van </w:t>
      </w:r>
      <w:r>
        <w:rPr>
          <w:rFonts w:ascii="Times New Roman" w:hAnsi="Times New Roman"/>
          <w:sz w:val="24"/>
          <w:szCs w:val="24"/>
        </w:rPr>
        <w:t>'s</w:t>
      </w:r>
      <w:r w:rsidRPr="00121A2C">
        <w:rPr>
          <w:rFonts w:ascii="Times New Roman" w:hAnsi="Times New Roman"/>
          <w:sz w:val="24"/>
          <w:szCs w:val="24"/>
        </w:rPr>
        <w:t xml:space="preserve"> Heeren volk</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2. "</w:t>
      </w:r>
      <w:r w:rsidRPr="00121A2C">
        <w:rPr>
          <w:rFonts w:ascii="Times New Roman" w:hAnsi="Times New Roman"/>
          <w:sz w:val="24"/>
          <w:szCs w:val="24"/>
        </w:rPr>
        <w:t>Welke voor</w:t>
      </w:r>
      <w:r>
        <w:rPr>
          <w:rFonts w:ascii="Times New Roman" w:hAnsi="Times New Roman"/>
          <w:sz w:val="24"/>
          <w:szCs w:val="24"/>
        </w:rPr>
        <w:t xml:space="preserve"> zijn </w:t>
      </w:r>
      <w:r w:rsidRPr="00121A2C">
        <w:rPr>
          <w:rFonts w:ascii="Times New Roman" w:hAnsi="Times New Roman"/>
          <w:sz w:val="24"/>
          <w:szCs w:val="24"/>
        </w:rPr>
        <w:t>poort lag</w:t>
      </w:r>
      <w:r>
        <w:rPr>
          <w:rFonts w:ascii="Times New Roman" w:hAnsi="Times New Roman"/>
          <w:sz w:val="24"/>
          <w:szCs w:val="24"/>
        </w:rPr>
        <w:t xml:space="preserve">, </w:t>
      </w:r>
      <w:r w:rsidRPr="00121A2C">
        <w:rPr>
          <w:rFonts w:ascii="Times New Roman" w:hAnsi="Times New Roman"/>
          <w:sz w:val="24"/>
          <w:szCs w:val="24"/>
        </w:rPr>
        <w:t>vol zweren.</w:t>
      </w:r>
      <w:r>
        <w:rPr>
          <w:rFonts w:ascii="Times New Roman" w:hAnsi="Times New Roman"/>
          <w:sz w:val="24"/>
          <w:szCs w:val="24"/>
        </w:rPr>
        <w:t>"</w:t>
      </w:r>
      <w:r w:rsidRPr="00121A2C">
        <w:rPr>
          <w:rFonts w:ascii="Times New Roman" w:hAnsi="Times New Roman"/>
          <w:sz w:val="24"/>
          <w:szCs w:val="24"/>
        </w:rPr>
        <w:t xml:space="preserve"> Deze woorden laten ons de ongesteldheden der gelovigen zien</w:t>
      </w:r>
      <w:r>
        <w:rPr>
          <w:rFonts w:ascii="Times New Roman" w:hAnsi="Times New Roman"/>
          <w:sz w:val="24"/>
          <w:szCs w:val="24"/>
        </w:rPr>
        <w:t>, "</w:t>
      </w:r>
      <w:r w:rsidRPr="00121A2C">
        <w:rPr>
          <w:rFonts w:ascii="Times New Roman" w:hAnsi="Times New Roman"/>
          <w:sz w:val="24"/>
          <w:szCs w:val="24"/>
        </w:rPr>
        <w:t>hij was vol zweren</w:t>
      </w:r>
      <w:r>
        <w:rPr>
          <w:rFonts w:ascii="Times New Roman" w:hAnsi="Times New Roman"/>
          <w:sz w:val="24"/>
          <w:szCs w:val="24"/>
        </w:rPr>
        <w:t>, "</w:t>
      </w:r>
      <w:r w:rsidRPr="00121A2C">
        <w:rPr>
          <w:rFonts w:ascii="Times New Roman" w:hAnsi="Times New Roman"/>
          <w:sz w:val="24"/>
          <w:szCs w:val="24"/>
        </w:rPr>
        <w:t xml:space="preserve"> hetwelk beduiden kan de vele moeilijkheden</w:t>
      </w:r>
      <w:r>
        <w:rPr>
          <w:rFonts w:ascii="Times New Roman" w:hAnsi="Times New Roman"/>
          <w:sz w:val="24"/>
          <w:szCs w:val="24"/>
        </w:rPr>
        <w:t xml:space="preserve">, </w:t>
      </w:r>
      <w:r w:rsidRPr="00121A2C">
        <w:rPr>
          <w:rFonts w:ascii="Times New Roman" w:hAnsi="Times New Roman"/>
          <w:sz w:val="24"/>
          <w:szCs w:val="24"/>
        </w:rPr>
        <w:t>verzoekingen</w:t>
      </w:r>
      <w:r>
        <w:rPr>
          <w:rFonts w:ascii="Times New Roman" w:hAnsi="Times New Roman"/>
          <w:sz w:val="24"/>
          <w:szCs w:val="24"/>
        </w:rPr>
        <w:t xml:space="preserve">, </w:t>
      </w:r>
      <w:r w:rsidRPr="00121A2C">
        <w:rPr>
          <w:rFonts w:ascii="Times New Roman" w:hAnsi="Times New Roman"/>
          <w:sz w:val="24"/>
          <w:szCs w:val="24"/>
        </w:rPr>
        <w:t>vervolgingen</w:t>
      </w:r>
      <w:r>
        <w:rPr>
          <w:rFonts w:ascii="Times New Roman" w:hAnsi="Times New Roman"/>
          <w:sz w:val="24"/>
          <w:szCs w:val="24"/>
        </w:rPr>
        <w:t xml:space="preserve">, </w:t>
      </w:r>
      <w:r w:rsidRPr="00121A2C">
        <w:rPr>
          <w:rFonts w:ascii="Times New Roman" w:hAnsi="Times New Roman"/>
          <w:sz w:val="24"/>
          <w:szCs w:val="24"/>
        </w:rPr>
        <w:t>en verdrukkingen</w:t>
      </w:r>
      <w:r>
        <w:rPr>
          <w:rFonts w:ascii="Times New Roman" w:hAnsi="Times New Roman"/>
          <w:sz w:val="24"/>
          <w:szCs w:val="24"/>
        </w:rPr>
        <w:t xml:space="preserve">, </w:t>
      </w:r>
      <w:r w:rsidRPr="00121A2C">
        <w:rPr>
          <w:rFonts w:ascii="Times New Roman" w:hAnsi="Times New Roman"/>
          <w:sz w:val="24"/>
          <w:szCs w:val="24"/>
        </w:rPr>
        <w:t>waarmee zij</w:t>
      </w:r>
      <w:r>
        <w:rPr>
          <w:rFonts w:ascii="Times New Roman" w:hAnsi="Times New Roman"/>
          <w:sz w:val="24"/>
          <w:szCs w:val="24"/>
        </w:rPr>
        <w:t xml:space="preserve">, </w:t>
      </w:r>
      <w:r w:rsidRPr="00121A2C">
        <w:rPr>
          <w:rFonts w:ascii="Times New Roman" w:hAnsi="Times New Roman"/>
          <w:sz w:val="24"/>
          <w:szCs w:val="24"/>
        </w:rPr>
        <w:t>het zij uitwendig naar het vlees of inwendig naar</w:t>
      </w:r>
      <w:r>
        <w:rPr>
          <w:rFonts w:ascii="Times New Roman" w:hAnsi="Times New Roman"/>
          <w:sz w:val="24"/>
          <w:szCs w:val="24"/>
        </w:rPr>
        <w:t xml:space="preserve"> de </w:t>
      </w:r>
      <w:r w:rsidRPr="00121A2C">
        <w:rPr>
          <w:rFonts w:ascii="Times New Roman" w:hAnsi="Times New Roman"/>
          <w:sz w:val="24"/>
          <w:szCs w:val="24"/>
        </w:rPr>
        <w:t>geest</w:t>
      </w:r>
      <w:r>
        <w:rPr>
          <w:rFonts w:ascii="Times New Roman" w:hAnsi="Times New Roman"/>
          <w:sz w:val="24"/>
          <w:szCs w:val="24"/>
        </w:rPr>
        <w:t xml:space="preserve">, </w:t>
      </w:r>
      <w:r w:rsidRPr="00121A2C">
        <w:rPr>
          <w:rFonts w:ascii="Times New Roman" w:hAnsi="Times New Roman"/>
          <w:sz w:val="24"/>
          <w:szCs w:val="24"/>
        </w:rPr>
        <w:t>bovenal te kampen hebben zolang zij in deze wereld zijn</w:t>
      </w:r>
      <w:r>
        <w:rPr>
          <w:rFonts w:ascii="Times New Roman" w:hAnsi="Times New Roman"/>
          <w:sz w:val="24"/>
          <w:szCs w:val="24"/>
        </w:rPr>
        <w:t>, maar</w:t>
      </w:r>
      <w:r w:rsidRPr="00121A2C">
        <w:rPr>
          <w:rFonts w:ascii="Times New Roman" w:hAnsi="Times New Roman"/>
          <w:sz w:val="24"/>
          <w:szCs w:val="24"/>
        </w:rPr>
        <w:t xml:space="preserve"> ook de ontvangst die zij ondervinden bij de ongelovigen</w:t>
      </w:r>
      <w:r>
        <w:rPr>
          <w:rFonts w:ascii="Times New Roman" w:hAnsi="Times New Roman"/>
          <w:sz w:val="24"/>
          <w:szCs w:val="24"/>
        </w:rPr>
        <w:t xml:space="preserve"> van deze </w:t>
      </w:r>
      <w:r w:rsidRPr="00121A2C">
        <w:rPr>
          <w:rFonts w:ascii="Times New Roman" w:hAnsi="Times New Roman"/>
          <w:sz w:val="24"/>
          <w:szCs w:val="24"/>
        </w:rPr>
        <w:t>eeuw</w:t>
      </w:r>
      <w:r>
        <w:rPr>
          <w:rFonts w:ascii="Times New Roman" w:hAnsi="Times New Roman"/>
          <w:sz w:val="24"/>
          <w:szCs w:val="24"/>
        </w:rPr>
        <w:t xml:space="preserve">, </w:t>
      </w:r>
      <w:r w:rsidRPr="00121A2C">
        <w:rPr>
          <w:rFonts w:ascii="Times New Roman" w:hAnsi="Times New Roman"/>
          <w:sz w:val="24"/>
          <w:szCs w:val="24"/>
        </w:rPr>
        <w:t>daar er geschreven staat</w:t>
      </w:r>
      <w:r>
        <w:rPr>
          <w:rFonts w:ascii="Times New Roman" w:hAnsi="Times New Roman"/>
          <w:sz w:val="24"/>
          <w:szCs w:val="24"/>
        </w:rPr>
        <w:t xml:space="preserve">, </w:t>
      </w:r>
      <w:r w:rsidRPr="00121A2C">
        <w:rPr>
          <w:rFonts w:ascii="Times New Roman" w:hAnsi="Times New Roman"/>
          <w:sz w:val="24"/>
          <w:szCs w:val="24"/>
        </w:rPr>
        <w:t>dat hij vol zweren voor</w:t>
      </w:r>
      <w:r>
        <w:rPr>
          <w:rFonts w:ascii="Times New Roman" w:hAnsi="Times New Roman"/>
          <w:sz w:val="24"/>
          <w:szCs w:val="24"/>
        </w:rPr>
        <w:t xml:space="preserve"> zijn </w:t>
      </w:r>
      <w:r w:rsidRPr="00121A2C">
        <w:rPr>
          <w:rFonts w:ascii="Times New Roman" w:hAnsi="Times New Roman"/>
          <w:sz w:val="24"/>
          <w:szCs w:val="24"/>
        </w:rPr>
        <w:t>poort lag. Merkt er wel op</w:t>
      </w:r>
      <w:r>
        <w:rPr>
          <w:rFonts w:ascii="Times New Roman" w:hAnsi="Times New Roman"/>
          <w:sz w:val="24"/>
          <w:szCs w:val="24"/>
        </w:rPr>
        <w:t xml:space="preserve">, </w:t>
      </w:r>
      <w:r w:rsidRPr="00121A2C">
        <w:rPr>
          <w:rFonts w:ascii="Times New Roman" w:hAnsi="Times New Roman"/>
          <w:sz w:val="24"/>
          <w:szCs w:val="24"/>
        </w:rPr>
        <w:t>hij lag niet in het huis van</w:t>
      </w:r>
      <w:r>
        <w:rPr>
          <w:rFonts w:ascii="Times New Roman" w:hAnsi="Times New Roman"/>
          <w:sz w:val="24"/>
          <w:szCs w:val="24"/>
        </w:rPr>
        <w:t xml:space="preserve"> de </w:t>
      </w:r>
      <w:r w:rsidRPr="00121A2C">
        <w:rPr>
          <w:rFonts w:ascii="Times New Roman" w:hAnsi="Times New Roman"/>
          <w:sz w:val="24"/>
          <w:szCs w:val="24"/>
        </w:rPr>
        <w:t>rijke</w:t>
      </w:r>
      <w:r>
        <w:rPr>
          <w:rFonts w:ascii="Times New Roman" w:hAnsi="Times New Roman"/>
          <w:sz w:val="24"/>
          <w:szCs w:val="24"/>
        </w:rPr>
        <w:t xml:space="preserve"> - </w:t>
      </w:r>
      <w:r w:rsidRPr="00121A2C">
        <w:rPr>
          <w:rFonts w:ascii="Times New Roman" w:hAnsi="Times New Roman"/>
          <w:sz w:val="24"/>
          <w:szCs w:val="24"/>
        </w:rPr>
        <w:t>dat was te goed voor hem</w:t>
      </w:r>
      <w:r>
        <w:rPr>
          <w:rFonts w:ascii="Times New Roman" w:hAnsi="Times New Roman"/>
          <w:sz w:val="24"/>
          <w:szCs w:val="24"/>
        </w:rPr>
        <w:t xml:space="preserve"> - </w:t>
      </w:r>
      <w:r w:rsidRPr="00121A2C">
        <w:rPr>
          <w:rFonts w:ascii="Times New Roman" w:hAnsi="Times New Roman"/>
          <w:sz w:val="24"/>
          <w:szCs w:val="24"/>
        </w:rPr>
        <w:t>maar hij lag voor</w:t>
      </w:r>
      <w:r>
        <w:rPr>
          <w:rFonts w:ascii="Times New Roman" w:hAnsi="Times New Roman"/>
          <w:sz w:val="24"/>
          <w:szCs w:val="24"/>
        </w:rPr>
        <w:t xml:space="preserve"> zijn </w:t>
      </w:r>
      <w:r w:rsidRPr="00121A2C">
        <w:rPr>
          <w:rFonts w:ascii="Times New Roman" w:hAnsi="Times New Roman"/>
          <w:sz w:val="24"/>
          <w:szCs w:val="24"/>
        </w:rPr>
        <w:t>poort</w:t>
      </w:r>
      <w:r>
        <w:rPr>
          <w:rFonts w:ascii="Times New Roman" w:hAnsi="Times New Roman"/>
          <w:sz w:val="24"/>
          <w:szCs w:val="24"/>
        </w:rPr>
        <w:t xml:space="preserve">, </w:t>
      </w:r>
      <w:r w:rsidRPr="00121A2C">
        <w:rPr>
          <w:rFonts w:ascii="Times New Roman" w:hAnsi="Times New Roman"/>
          <w:sz w:val="24"/>
          <w:szCs w:val="24"/>
        </w:rPr>
        <w:t xml:space="preserve">vol zweren.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Hieruit volgt rechtstreeks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1. Dat de ongelovige en goddeloze wereld volstrekt niet gesteld is op het bezoek van Gods arme kinderen</w:t>
      </w:r>
      <w:r>
        <w:rPr>
          <w:rFonts w:ascii="Times New Roman" w:hAnsi="Times New Roman"/>
          <w:sz w:val="24"/>
          <w:szCs w:val="24"/>
        </w:rPr>
        <w:t xml:space="preserve">, </w:t>
      </w:r>
      <w:r w:rsidRPr="00121A2C">
        <w:rPr>
          <w:rFonts w:ascii="Times New Roman" w:hAnsi="Times New Roman"/>
          <w:sz w:val="24"/>
          <w:szCs w:val="24"/>
        </w:rPr>
        <w:t>en dat zij hen op generlei wijze in hun huis ontvangen</w:t>
      </w:r>
      <w:r>
        <w:rPr>
          <w:rFonts w:ascii="Times New Roman" w:hAnsi="Times New Roman"/>
          <w:sz w:val="24"/>
          <w:szCs w:val="24"/>
        </w:rPr>
        <w:t xml:space="preserve">, </w:t>
      </w:r>
      <w:r w:rsidRPr="00121A2C">
        <w:rPr>
          <w:rFonts w:ascii="Times New Roman" w:hAnsi="Times New Roman"/>
          <w:sz w:val="24"/>
          <w:szCs w:val="24"/>
        </w:rPr>
        <w:t>nog minder onthalen willen. Al moeten zij soms ergens door zaken of omstandigheden van bijzondere aard in hun nabijheid zijn</w:t>
      </w:r>
      <w:r>
        <w:rPr>
          <w:rFonts w:ascii="Times New Roman" w:hAnsi="Times New Roman"/>
          <w:sz w:val="24"/>
          <w:szCs w:val="24"/>
        </w:rPr>
        <w:t xml:space="preserve">, </w:t>
      </w:r>
      <w:r w:rsidRPr="00121A2C">
        <w:rPr>
          <w:rFonts w:ascii="Times New Roman" w:hAnsi="Times New Roman"/>
          <w:sz w:val="24"/>
          <w:szCs w:val="24"/>
        </w:rPr>
        <w:t>toch zullen zij niet in hun woning binnentreden</w:t>
      </w:r>
      <w:r>
        <w:rPr>
          <w:rFonts w:ascii="Times New Roman" w:hAnsi="Times New Roman"/>
          <w:sz w:val="24"/>
          <w:szCs w:val="24"/>
        </w:rPr>
        <w:t xml:space="preserve">, Nee, </w:t>
      </w:r>
      <w:r w:rsidRPr="00121A2C">
        <w:rPr>
          <w:rFonts w:ascii="Times New Roman" w:hAnsi="Times New Roman"/>
          <w:sz w:val="24"/>
          <w:szCs w:val="24"/>
        </w:rPr>
        <w:t>de deur moet voor hen gesloten blijven</w:t>
      </w:r>
      <w:r>
        <w:rPr>
          <w:rFonts w:ascii="Times New Roman" w:hAnsi="Times New Roman"/>
          <w:sz w:val="24"/>
          <w:szCs w:val="24"/>
        </w:rPr>
        <w:t xml:space="preserve">, </w:t>
      </w:r>
      <w:r w:rsidRPr="00121A2C">
        <w:rPr>
          <w:rFonts w:ascii="Times New Roman" w:hAnsi="Times New Roman"/>
          <w:sz w:val="24"/>
          <w:szCs w:val="24"/>
        </w:rPr>
        <w:t>moeten zij soms dicht bij hen zijn</w:t>
      </w:r>
      <w:r>
        <w:rPr>
          <w:rFonts w:ascii="Times New Roman" w:hAnsi="Times New Roman"/>
          <w:sz w:val="24"/>
          <w:szCs w:val="24"/>
        </w:rPr>
        <w:t xml:space="preserve">, </w:t>
      </w:r>
      <w:r w:rsidRPr="00121A2C">
        <w:rPr>
          <w:rFonts w:ascii="Times New Roman" w:hAnsi="Times New Roman"/>
          <w:sz w:val="24"/>
          <w:szCs w:val="24"/>
        </w:rPr>
        <w:t xml:space="preserve">welnu dan niet verder dan tot aan de poort. </w:t>
      </w:r>
      <w:r>
        <w:rPr>
          <w:rFonts w:ascii="Times New Roman" w:hAnsi="Times New Roman"/>
          <w:sz w:val="24"/>
          <w:szCs w:val="24"/>
        </w:rPr>
        <w:t>"</w:t>
      </w:r>
      <w:r w:rsidRPr="00121A2C">
        <w:rPr>
          <w:rFonts w:ascii="Times New Roman" w:hAnsi="Times New Roman"/>
          <w:sz w:val="24"/>
          <w:szCs w:val="24"/>
        </w:rPr>
        <w:t>En hij lag voor</w:t>
      </w:r>
      <w:r>
        <w:rPr>
          <w:rFonts w:ascii="Times New Roman" w:hAnsi="Times New Roman"/>
          <w:sz w:val="24"/>
          <w:szCs w:val="24"/>
        </w:rPr>
        <w:t xml:space="preserve"> zijn </w:t>
      </w:r>
      <w:r w:rsidRPr="00121A2C">
        <w:rPr>
          <w:rFonts w:ascii="Times New Roman" w:hAnsi="Times New Roman"/>
          <w:sz w:val="24"/>
          <w:szCs w:val="24"/>
        </w:rPr>
        <w:t>poort vol zweren.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 2. Merkt verder op dat de wereld volstrekt niet bewogen wordt met de tegenspoeden van Gods kinderen al zitten zij van het hoofd tot de voeten vol zweren</w:t>
      </w:r>
      <w:r>
        <w:rPr>
          <w:rFonts w:ascii="Times New Roman" w:hAnsi="Times New Roman"/>
          <w:sz w:val="24"/>
          <w:szCs w:val="24"/>
        </w:rPr>
        <w:t>. N</w:t>
      </w:r>
      <w:r w:rsidRPr="00121A2C">
        <w:rPr>
          <w:rFonts w:ascii="Times New Roman" w:hAnsi="Times New Roman"/>
          <w:sz w:val="24"/>
          <w:szCs w:val="24"/>
        </w:rPr>
        <w:t>een de wereld heeft geen deernis met een veracht</w:t>
      </w:r>
      <w:r>
        <w:rPr>
          <w:rFonts w:ascii="Times New Roman" w:hAnsi="Times New Roman"/>
          <w:sz w:val="24"/>
          <w:szCs w:val="24"/>
        </w:rPr>
        <w:t xml:space="preserve">, </w:t>
      </w:r>
      <w:r w:rsidRPr="00121A2C">
        <w:rPr>
          <w:rFonts w:ascii="Times New Roman" w:hAnsi="Times New Roman"/>
          <w:sz w:val="24"/>
          <w:szCs w:val="24"/>
        </w:rPr>
        <w:t>verdrukt</w:t>
      </w:r>
      <w:r>
        <w:rPr>
          <w:rFonts w:ascii="Times New Roman" w:hAnsi="Times New Roman"/>
          <w:sz w:val="24"/>
          <w:szCs w:val="24"/>
        </w:rPr>
        <w:t xml:space="preserve">, </w:t>
      </w:r>
      <w:r w:rsidRPr="00121A2C">
        <w:rPr>
          <w:rFonts w:ascii="Times New Roman" w:hAnsi="Times New Roman"/>
          <w:sz w:val="24"/>
          <w:szCs w:val="24"/>
        </w:rPr>
        <w:t>en vervolgd volk</w:t>
      </w:r>
      <w:r>
        <w:rPr>
          <w:rFonts w:ascii="Times New Roman" w:hAnsi="Times New Roman"/>
          <w:sz w:val="24"/>
          <w:szCs w:val="24"/>
        </w:rPr>
        <w:t xml:space="preserve">, </w:t>
      </w:r>
      <w:r w:rsidRPr="00121A2C">
        <w:rPr>
          <w:rFonts w:ascii="Times New Roman" w:hAnsi="Times New Roman"/>
          <w:sz w:val="24"/>
          <w:szCs w:val="24"/>
        </w:rPr>
        <w:t>zij doet nog eerder haar best om hun ellende te verzwaren door de deur voor hen te sluiten</w:t>
      </w:r>
      <w:r>
        <w:rPr>
          <w:rFonts w:ascii="Times New Roman" w:hAnsi="Times New Roman"/>
          <w:sz w:val="24"/>
          <w:szCs w:val="24"/>
        </w:rPr>
        <w:t xml:space="preserve">, </w:t>
      </w:r>
      <w:r w:rsidRPr="00121A2C">
        <w:rPr>
          <w:rFonts w:ascii="Times New Roman" w:hAnsi="Times New Roman"/>
          <w:sz w:val="24"/>
          <w:szCs w:val="24"/>
        </w:rPr>
        <w:t>zink of zwem</w:t>
      </w:r>
      <w:r>
        <w:rPr>
          <w:rFonts w:ascii="Times New Roman" w:hAnsi="Times New Roman"/>
          <w:sz w:val="24"/>
          <w:szCs w:val="24"/>
        </w:rPr>
        <w:t xml:space="preserve">, </w:t>
      </w:r>
      <w:r w:rsidRPr="00121A2C">
        <w:rPr>
          <w:rFonts w:ascii="Times New Roman" w:hAnsi="Times New Roman"/>
          <w:sz w:val="24"/>
          <w:szCs w:val="24"/>
        </w:rPr>
        <w:t>wat kan het de wereld schelen</w:t>
      </w:r>
      <w:r>
        <w:rPr>
          <w:rFonts w:ascii="Times New Roman" w:hAnsi="Times New Roman"/>
          <w:sz w:val="24"/>
          <w:szCs w:val="24"/>
        </w:rPr>
        <w:t>? Z</w:t>
      </w:r>
      <w:r w:rsidRPr="00121A2C">
        <w:rPr>
          <w:rFonts w:ascii="Times New Roman" w:hAnsi="Times New Roman"/>
          <w:sz w:val="24"/>
          <w:szCs w:val="24"/>
        </w:rPr>
        <w:t>ij is vast besloten om hen te verstoten</w:t>
      </w:r>
      <w:r>
        <w:rPr>
          <w:rFonts w:ascii="Times New Roman" w:hAnsi="Times New Roman"/>
          <w:sz w:val="24"/>
          <w:szCs w:val="24"/>
        </w:rPr>
        <w:t xml:space="preserve">, </w:t>
      </w:r>
      <w:r w:rsidRPr="00121A2C">
        <w:rPr>
          <w:rFonts w:ascii="Times New Roman" w:hAnsi="Times New Roman"/>
          <w:sz w:val="24"/>
          <w:szCs w:val="24"/>
        </w:rPr>
        <w:t>zij wil hen niet in huis ontvangen. Als het liggen op de harde keien hen enig goed kan doen</w:t>
      </w:r>
      <w:r>
        <w:rPr>
          <w:rFonts w:ascii="Times New Roman" w:hAnsi="Times New Roman"/>
          <w:sz w:val="24"/>
          <w:szCs w:val="24"/>
        </w:rPr>
        <w:t xml:space="preserve">, </w:t>
      </w:r>
      <w:r w:rsidRPr="00121A2C">
        <w:rPr>
          <w:rFonts w:ascii="Times New Roman" w:hAnsi="Times New Roman"/>
          <w:sz w:val="24"/>
          <w:szCs w:val="24"/>
        </w:rPr>
        <w:t>als verstoting</w:t>
      </w:r>
      <w:r>
        <w:rPr>
          <w:rFonts w:ascii="Times New Roman" w:hAnsi="Times New Roman"/>
          <w:sz w:val="24"/>
          <w:szCs w:val="24"/>
        </w:rPr>
        <w:t xml:space="preserve">, </w:t>
      </w:r>
      <w:r w:rsidRPr="00121A2C">
        <w:rPr>
          <w:rFonts w:ascii="Times New Roman" w:hAnsi="Times New Roman"/>
          <w:sz w:val="24"/>
          <w:szCs w:val="24"/>
        </w:rPr>
        <w:t>verachting en buitensluiting hen enig goed kan doen</w:t>
      </w:r>
      <w:r>
        <w:rPr>
          <w:rFonts w:ascii="Times New Roman" w:hAnsi="Times New Roman"/>
          <w:sz w:val="24"/>
          <w:szCs w:val="24"/>
        </w:rPr>
        <w:t xml:space="preserve">, </w:t>
      </w:r>
      <w:r w:rsidRPr="00121A2C">
        <w:rPr>
          <w:rFonts w:ascii="Times New Roman" w:hAnsi="Times New Roman"/>
          <w:sz w:val="24"/>
          <w:szCs w:val="24"/>
        </w:rPr>
        <w:t>welnu daar kunnen Gods kinderen genoeg van ontvangen</w:t>
      </w:r>
      <w:r>
        <w:rPr>
          <w:rFonts w:ascii="Times New Roman" w:hAnsi="Times New Roman"/>
          <w:sz w:val="24"/>
          <w:szCs w:val="24"/>
        </w:rPr>
        <w:t>, maar</w:t>
      </w:r>
      <w:r w:rsidRPr="00121A2C">
        <w:rPr>
          <w:rFonts w:ascii="Times New Roman" w:hAnsi="Times New Roman"/>
          <w:sz w:val="24"/>
          <w:szCs w:val="24"/>
        </w:rPr>
        <w:t xml:space="preserve"> geen verkwikking</w:t>
      </w:r>
      <w:r>
        <w:rPr>
          <w:rFonts w:ascii="Times New Roman" w:hAnsi="Times New Roman"/>
          <w:sz w:val="24"/>
          <w:szCs w:val="24"/>
        </w:rPr>
        <w:t xml:space="preserve">, </w:t>
      </w:r>
      <w:r w:rsidRPr="00121A2C">
        <w:rPr>
          <w:rFonts w:ascii="Times New Roman" w:hAnsi="Times New Roman"/>
          <w:sz w:val="24"/>
          <w:szCs w:val="24"/>
        </w:rPr>
        <w:t>geen troost</w:t>
      </w:r>
      <w:r>
        <w:rPr>
          <w:rFonts w:ascii="Times New Roman" w:hAnsi="Times New Roman"/>
          <w:sz w:val="24"/>
          <w:szCs w:val="24"/>
        </w:rPr>
        <w:t>. N</w:t>
      </w:r>
      <w:r w:rsidRPr="00121A2C">
        <w:rPr>
          <w:rFonts w:ascii="Times New Roman" w:hAnsi="Times New Roman"/>
          <w:sz w:val="24"/>
          <w:szCs w:val="24"/>
        </w:rPr>
        <w:t>een arm kind van God</w:t>
      </w:r>
      <w:r>
        <w:rPr>
          <w:rFonts w:ascii="Times New Roman" w:hAnsi="Times New Roman"/>
          <w:sz w:val="24"/>
          <w:szCs w:val="24"/>
        </w:rPr>
        <w:t xml:space="preserve">, </w:t>
      </w:r>
      <w:r w:rsidRPr="00121A2C">
        <w:rPr>
          <w:rFonts w:ascii="Times New Roman" w:hAnsi="Times New Roman"/>
          <w:sz w:val="24"/>
          <w:szCs w:val="24"/>
        </w:rPr>
        <w:t xml:space="preserve">die heeft de wereld niet voor u. </w:t>
      </w:r>
      <w:r>
        <w:rPr>
          <w:rFonts w:ascii="Times New Roman" w:hAnsi="Times New Roman"/>
          <w:sz w:val="24"/>
          <w:szCs w:val="24"/>
        </w:rPr>
        <w:t>"</w:t>
      </w:r>
      <w:r w:rsidRPr="00121A2C">
        <w:rPr>
          <w:rFonts w:ascii="Times New Roman" w:hAnsi="Times New Roman"/>
          <w:sz w:val="24"/>
          <w:szCs w:val="24"/>
        </w:rPr>
        <w:t>En hij lag voor</w:t>
      </w:r>
      <w:r>
        <w:rPr>
          <w:rFonts w:ascii="Times New Roman" w:hAnsi="Times New Roman"/>
          <w:sz w:val="24"/>
          <w:szCs w:val="24"/>
        </w:rPr>
        <w:t xml:space="preserve"> zijn </w:t>
      </w:r>
      <w:r w:rsidRPr="00121A2C">
        <w:rPr>
          <w:rFonts w:ascii="Times New Roman" w:hAnsi="Times New Roman"/>
          <w:sz w:val="24"/>
          <w:szCs w:val="24"/>
        </w:rPr>
        <w:t>poort vol zweren.</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Pr="00D964C7" w:rsidRDefault="00E25A7A" w:rsidP="008436B5">
      <w:pPr>
        <w:spacing w:after="0"/>
        <w:jc w:val="both"/>
        <w:rPr>
          <w:rFonts w:ascii="Times New Roman" w:hAnsi="Times New Roman"/>
          <w:b/>
          <w:i/>
          <w:sz w:val="24"/>
          <w:szCs w:val="24"/>
        </w:rPr>
      </w:pPr>
      <w:r w:rsidRPr="00121A2C">
        <w:rPr>
          <w:rFonts w:ascii="Times New Roman" w:hAnsi="Times New Roman"/>
          <w:sz w:val="24"/>
          <w:szCs w:val="24"/>
        </w:rPr>
        <w:t xml:space="preserve">Vers 21. </w:t>
      </w:r>
      <w:r w:rsidRPr="00D964C7">
        <w:rPr>
          <w:rFonts w:ascii="Times New Roman" w:hAnsi="Times New Roman"/>
          <w:b/>
          <w:i/>
          <w:sz w:val="24"/>
          <w:szCs w:val="24"/>
        </w:rPr>
        <w:t>"En bij begeerde verzadigd te worden van de kruimkens, die van de tafel des rijken vielen</w:t>
      </w:r>
      <w:r>
        <w:rPr>
          <w:rFonts w:ascii="Times New Roman" w:hAnsi="Times New Roman"/>
          <w:b/>
          <w:i/>
          <w:sz w:val="24"/>
          <w:szCs w:val="24"/>
        </w:rPr>
        <w:t>, maar</w:t>
      </w:r>
      <w:r w:rsidRPr="00D964C7">
        <w:rPr>
          <w:rFonts w:ascii="Times New Roman" w:hAnsi="Times New Roman"/>
          <w:b/>
          <w:i/>
          <w:sz w:val="24"/>
          <w:szCs w:val="24"/>
        </w:rPr>
        <w:t xml:space="preserve"> ook de honden kwamen en lekten zijn zweren."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In deze woorden toont de Heiland ons het gehalte van het hart van een christen</w:t>
      </w:r>
      <w:r>
        <w:rPr>
          <w:rFonts w:ascii="Times New Roman" w:hAnsi="Times New Roman"/>
          <w:sz w:val="24"/>
          <w:szCs w:val="24"/>
        </w:rPr>
        <w:t xml:space="preserve">, </w:t>
      </w:r>
      <w:r w:rsidRPr="00121A2C">
        <w:rPr>
          <w:rFonts w:ascii="Times New Roman" w:hAnsi="Times New Roman"/>
          <w:sz w:val="24"/>
          <w:szCs w:val="24"/>
        </w:rPr>
        <w:t>en ook het hart en de houding van wereldse mensen tegenover de kinderen Gods aan. Het hart van</w:t>
      </w:r>
      <w:r>
        <w:rPr>
          <w:rFonts w:ascii="Times New Roman" w:hAnsi="Times New Roman"/>
          <w:sz w:val="24"/>
          <w:szCs w:val="24"/>
        </w:rPr>
        <w:t xml:space="preserve"> een </w:t>
      </w:r>
      <w:r w:rsidRPr="00121A2C">
        <w:rPr>
          <w:rFonts w:ascii="Times New Roman" w:hAnsi="Times New Roman"/>
          <w:sz w:val="24"/>
          <w:szCs w:val="24"/>
        </w:rPr>
        <w:t>christen wordt daarin geopenbaard</w:t>
      </w:r>
      <w:r>
        <w:rPr>
          <w:rFonts w:ascii="Times New Roman" w:hAnsi="Times New Roman"/>
          <w:sz w:val="24"/>
          <w:szCs w:val="24"/>
        </w:rPr>
        <w:t xml:space="preserve">, </w:t>
      </w:r>
      <w:r w:rsidRPr="00121A2C">
        <w:rPr>
          <w:rFonts w:ascii="Times New Roman" w:hAnsi="Times New Roman"/>
          <w:sz w:val="24"/>
          <w:szCs w:val="24"/>
        </w:rPr>
        <w:t>dat bij tevreden is met alles wat hij aan deze zijde ontvangt</w:t>
      </w:r>
      <w:r>
        <w:rPr>
          <w:rFonts w:ascii="Times New Roman" w:hAnsi="Times New Roman"/>
          <w:sz w:val="24"/>
          <w:szCs w:val="24"/>
        </w:rPr>
        <w:t xml:space="preserve">, </w:t>
      </w:r>
      <w:r w:rsidRPr="00121A2C">
        <w:rPr>
          <w:rFonts w:ascii="Times New Roman" w:hAnsi="Times New Roman"/>
          <w:sz w:val="24"/>
          <w:szCs w:val="24"/>
        </w:rPr>
        <w:t xml:space="preserve">hoe schamel zijn deel ook zijn moge. </w:t>
      </w:r>
      <w:r>
        <w:rPr>
          <w:rFonts w:ascii="Times New Roman" w:hAnsi="Times New Roman"/>
          <w:sz w:val="24"/>
          <w:szCs w:val="24"/>
        </w:rPr>
        <w:t>"</w:t>
      </w:r>
      <w:r w:rsidRPr="00121A2C">
        <w:rPr>
          <w:rFonts w:ascii="Times New Roman" w:hAnsi="Times New Roman"/>
          <w:sz w:val="24"/>
          <w:szCs w:val="24"/>
        </w:rPr>
        <w:t>En hij begeerde verzadigd te worden van de kruimkens</w:t>
      </w:r>
      <w:r>
        <w:rPr>
          <w:rFonts w:ascii="Times New Roman" w:hAnsi="Times New Roman"/>
          <w:sz w:val="24"/>
          <w:szCs w:val="24"/>
        </w:rPr>
        <w:t xml:space="preserve">, </w:t>
      </w:r>
      <w:r w:rsidRPr="00121A2C">
        <w:rPr>
          <w:rFonts w:ascii="Times New Roman" w:hAnsi="Times New Roman"/>
          <w:sz w:val="24"/>
          <w:szCs w:val="24"/>
        </w:rPr>
        <w:t>die van de tafel des rijken vielen</w:t>
      </w:r>
      <w:r>
        <w:rPr>
          <w:rFonts w:ascii="Times New Roman" w:hAnsi="Times New Roman"/>
          <w:sz w:val="24"/>
          <w:szCs w:val="24"/>
        </w:rPr>
        <w:t>, "</w:t>
      </w:r>
      <w:r w:rsidRPr="00121A2C">
        <w:rPr>
          <w:rFonts w:ascii="Times New Roman" w:hAnsi="Times New Roman"/>
          <w:sz w:val="24"/>
          <w:szCs w:val="24"/>
        </w:rPr>
        <w:t xml:space="preserve"> een hondendeel was hem niet te gering</w:t>
      </w:r>
      <w:r>
        <w:rPr>
          <w:rFonts w:ascii="Times New Roman" w:hAnsi="Times New Roman"/>
          <w:sz w:val="24"/>
          <w:szCs w:val="24"/>
        </w:rPr>
        <w:t>. E</w:t>
      </w:r>
      <w:r w:rsidRPr="00121A2C">
        <w:rPr>
          <w:rFonts w:ascii="Times New Roman" w:hAnsi="Times New Roman"/>
          <w:sz w:val="24"/>
          <w:szCs w:val="24"/>
        </w:rPr>
        <w:t>en christen zal tevreden zijn met het karigste deel</w:t>
      </w:r>
      <w:r>
        <w:rPr>
          <w:rFonts w:ascii="Times New Roman" w:hAnsi="Times New Roman"/>
          <w:sz w:val="24"/>
          <w:szCs w:val="24"/>
        </w:rPr>
        <w:t xml:space="preserve">, </w:t>
      </w:r>
      <w:r w:rsidRPr="00121A2C">
        <w:rPr>
          <w:rFonts w:ascii="Times New Roman" w:hAnsi="Times New Roman"/>
          <w:sz w:val="24"/>
          <w:szCs w:val="24"/>
        </w:rPr>
        <w:t>als hij maar genoeg heeft om ziel en lichaam bijeen te houden</w:t>
      </w:r>
      <w:r>
        <w:rPr>
          <w:rFonts w:ascii="Times New Roman" w:hAnsi="Times New Roman"/>
          <w:sz w:val="24"/>
          <w:szCs w:val="24"/>
        </w:rPr>
        <w:t>. E</w:t>
      </w:r>
      <w:r w:rsidRPr="00121A2C">
        <w:rPr>
          <w:rFonts w:ascii="Times New Roman" w:hAnsi="Times New Roman"/>
          <w:sz w:val="24"/>
          <w:szCs w:val="24"/>
        </w:rPr>
        <w:t>en christen heeft geleerd met alles vergenoegd te zijn</w:t>
      </w:r>
      <w:r>
        <w:rPr>
          <w:rFonts w:ascii="Times New Roman" w:hAnsi="Times New Roman"/>
          <w:sz w:val="24"/>
          <w:szCs w:val="24"/>
        </w:rPr>
        <w:t xml:space="preserve"> (</w:t>
      </w:r>
      <w:r w:rsidRPr="00121A2C">
        <w:rPr>
          <w:rFonts w:ascii="Times New Roman" w:hAnsi="Times New Roman"/>
          <w:sz w:val="24"/>
          <w:szCs w:val="24"/>
        </w:rPr>
        <w:t>als hij werkelijk geleerd heeft een christen te zijn)</w:t>
      </w:r>
      <w:r>
        <w:rPr>
          <w:rFonts w:ascii="Times New Roman" w:hAnsi="Times New Roman"/>
          <w:sz w:val="24"/>
          <w:szCs w:val="24"/>
        </w:rPr>
        <w:t xml:space="preserve">, </w:t>
      </w:r>
      <w:r w:rsidRPr="00121A2C">
        <w:rPr>
          <w:rFonts w:ascii="Times New Roman" w:hAnsi="Times New Roman"/>
          <w:sz w:val="24"/>
          <w:szCs w:val="24"/>
        </w:rPr>
        <w:t xml:space="preserve">gelijk Paulus zegt: </w:t>
      </w:r>
      <w:r>
        <w:rPr>
          <w:rFonts w:ascii="Times New Roman" w:hAnsi="Times New Roman"/>
          <w:sz w:val="24"/>
          <w:szCs w:val="24"/>
        </w:rPr>
        <w:t>"</w:t>
      </w:r>
      <w:r w:rsidRPr="00121A2C">
        <w:rPr>
          <w:rFonts w:ascii="Times New Roman" w:hAnsi="Times New Roman"/>
          <w:sz w:val="24"/>
          <w:szCs w:val="24"/>
        </w:rPr>
        <w:t>ik heb geleerd vergenoegd te zijn in</w:t>
      </w:r>
      <w:r>
        <w:rPr>
          <w:rFonts w:ascii="Times New Roman" w:hAnsi="Times New Roman"/>
          <w:sz w:val="24"/>
          <w:szCs w:val="24"/>
        </w:rPr>
        <w:t xml:space="preserve"> wat ik </w:t>
      </w:r>
      <w:r w:rsidRPr="00121A2C">
        <w:rPr>
          <w:rFonts w:ascii="Times New Roman" w:hAnsi="Times New Roman"/>
          <w:sz w:val="24"/>
          <w:szCs w:val="24"/>
        </w:rPr>
        <w:t>ben.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Filip.</w:t>
      </w:r>
      <w:r w:rsidRPr="00121A2C">
        <w:rPr>
          <w:rFonts w:ascii="Times New Roman" w:hAnsi="Times New Roman"/>
          <w:sz w:val="24"/>
          <w:szCs w:val="24"/>
        </w:rPr>
        <w:t xml:space="preserve"> 4:11</w:t>
      </w:r>
      <w:r>
        <w:rPr>
          <w:rFonts w:ascii="Times New Roman" w:hAnsi="Times New Roman"/>
          <w:sz w:val="24"/>
          <w:szCs w:val="24"/>
        </w:rPr>
        <w:t>. E</w:t>
      </w:r>
      <w:r w:rsidRPr="00121A2C">
        <w:rPr>
          <w:rFonts w:ascii="Times New Roman" w:hAnsi="Times New Roman"/>
          <w:sz w:val="24"/>
          <w:szCs w:val="24"/>
        </w:rPr>
        <w:t>en christen leert in alle omstandigheden en toestanden zich toe te leggen om God lief te hebben</w:t>
      </w:r>
      <w:r>
        <w:rPr>
          <w:rFonts w:ascii="Times New Roman" w:hAnsi="Times New Roman"/>
          <w:sz w:val="24"/>
          <w:szCs w:val="24"/>
        </w:rPr>
        <w:t xml:space="preserve">, </w:t>
      </w:r>
      <w:r w:rsidRPr="00121A2C">
        <w:rPr>
          <w:rFonts w:ascii="Times New Roman" w:hAnsi="Times New Roman"/>
          <w:sz w:val="24"/>
          <w:szCs w:val="24"/>
        </w:rPr>
        <w:t>met God te wandelen</w:t>
      </w:r>
      <w:r>
        <w:rPr>
          <w:rFonts w:ascii="Times New Roman" w:hAnsi="Times New Roman"/>
          <w:sz w:val="24"/>
          <w:szCs w:val="24"/>
        </w:rPr>
        <w:t xml:space="preserve">, </w:t>
      </w:r>
      <w:r w:rsidRPr="00121A2C">
        <w:rPr>
          <w:rFonts w:ascii="Times New Roman" w:hAnsi="Times New Roman"/>
          <w:sz w:val="24"/>
          <w:szCs w:val="24"/>
        </w:rPr>
        <w:t>en zich aan God over te geven</w:t>
      </w:r>
      <w:r>
        <w:rPr>
          <w:rFonts w:ascii="Times New Roman" w:hAnsi="Times New Roman"/>
          <w:sz w:val="24"/>
          <w:szCs w:val="24"/>
        </w:rPr>
        <w:t xml:space="preserve">, </w:t>
      </w:r>
      <w:r w:rsidRPr="00121A2C">
        <w:rPr>
          <w:rFonts w:ascii="Times New Roman" w:hAnsi="Times New Roman"/>
          <w:sz w:val="24"/>
          <w:szCs w:val="24"/>
        </w:rPr>
        <w:t>en als de kruimkens van de tafel des rijken hem maar zoveel lichamelijke kracht schenken</w:t>
      </w:r>
      <w:r>
        <w:rPr>
          <w:rFonts w:ascii="Times New Roman" w:hAnsi="Times New Roman"/>
          <w:sz w:val="24"/>
          <w:szCs w:val="24"/>
        </w:rPr>
        <w:t xml:space="preserve">, </w:t>
      </w:r>
      <w:r w:rsidRPr="00121A2C">
        <w:rPr>
          <w:rFonts w:ascii="Times New Roman" w:hAnsi="Times New Roman"/>
          <w:sz w:val="24"/>
          <w:szCs w:val="24"/>
        </w:rPr>
        <w:t>dat hij met zijnen God kan wandelen</w:t>
      </w:r>
      <w:r>
        <w:rPr>
          <w:rFonts w:ascii="Times New Roman" w:hAnsi="Times New Roman"/>
          <w:sz w:val="24"/>
          <w:szCs w:val="24"/>
        </w:rPr>
        <w:t xml:space="preserve">, </w:t>
      </w:r>
      <w:r w:rsidRPr="00121A2C">
        <w:rPr>
          <w:rFonts w:ascii="Times New Roman" w:hAnsi="Times New Roman"/>
          <w:sz w:val="24"/>
          <w:szCs w:val="24"/>
        </w:rPr>
        <w:t>dan is hij tevreden</w:t>
      </w:r>
      <w:r>
        <w:rPr>
          <w:rFonts w:ascii="Times New Roman" w:hAnsi="Times New Roman"/>
          <w:sz w:val="24"/>
          <w:szCs w:val="24"/>
        </w:rPr>
        <w:t xml:space="preserve">, </w:t>
      </w:r>
      <w:r w:rsidRPr="00121A2C">
        <w:rPr>
          <w:rFonts w:ascii="Times New Roman" w:hAnsi="Times New Roman"/>
          <w:sz w:val="24"/>
          <w:szCs w:val="24"/>
        </w:rPr>
        <w:t xml:space="preserve">dan is hij voldaan.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En hij begeerde verzadigd te worden van de kruimkens die van de tafel des rijken vielen.</w:t>
      </w:r>
      <w:r>
        <w:rPr>
          <w:rFonts w:ascii="Times New Roman" w:hAnsi="Times New Roman"/>
          <w:sz w:val="24"/>
          <w:szCs w:val="24"/>
        </w:rPr>
        <w:t>"</w:t>
      </w:r>
      <w:r w:rsidRPr="00121A2C">
        <w:rPr>
          <w:rFonts w:ascii="Times New Roman" w:hAnsi="Times New Roman"/>
          <w:sz w:val="24"/>
          <w:szCs w:val="24"/>
        </w:rPr>
        <w:t xml:space="preserve"> Maar let er wel op</w:t>
      </w:r>
      <w:r>
        <w:rPr>
          <w:rFonts w:ascii="Times New Roman" w:hAnsi="Times New Roman"/>
          <w:sz w:val="24"/>
          <w:szCs w:val="24"/>
        </w:rPr>
        <w:t xml:space="preserve">, </w:t>
      </w:r>
      <w:r w:rsidRPr="00121A2C">
        <w:rPr>
          <w:rFonts w:ascii="Times New Roman" w:hAnsi="Times New Roman"/>
          <w:sz w:val="24"/>
          <w:szCs w:val="24"/>
        </w:rPr>
        <w:t>zijn wens werd niet vervuld</w:t>
      </w:r>
      <w:r>
        <w:rPr>
          <w:rFonts w:ascii="Times New Roman" w:hAnsi="Times New Roman"/>
          <w:sz w:val="24"/>
          <w:szCs w:val="24"/>
        </w:rPr>
        <w:t xml:space="preserve">, zijn </w:t>
      </w:r>
      <w:r w:rsidRPr="00121A2C">
        <w:rPr>
          <w:rFonts w:ascii="Times New Roman" w:hAnsi="Times New Roman"/>
          <w:sz w:val="24"/>
          <w:szCs w:val="24"/>
        </w:rPr>
        <w:t>begeerte werd niet bevredigd</w:t>
      </w:r>
      <w:r>
        <w:rPr>
          <w:rFonts w:ascii="Times New Roman" w:hAnsi="Times New Roman"/>
          <w:sz w:val="24"/>
          <w:szCs w:val="24"/>
        </w:rPr>
        <w:t xml:space="preserve">, </w:t>
      </w:r>
      <w:r w:rsidRPr="00121A2C">
        <w:rPr>
          <w:rFonts w:ascii="Times New Roman" w:hAnsi="Times New Roman"/>
          <w:sz w:val="24"/>
          <w:szCs w:val="24"/>
        </w:rPr>
        <w:t>gij leest nergens dat zoveel als een enkel kruimpje hem ten deel viel</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Nee, </w:t>
      </w:r>
      <w:r w:rsidRPr="00121A2C">
        <w:rPr>
          <w:rFonts w:ascii="Times New Roman" w:hAnsi="Times New Roman"/>
          <w:sz w:val="24"/>
          <w:szCs w:val="24"/>
        </w:rPr>
        <w:t>dan zouden de honden teleurgesteld worden</w:t>
      </w:r>
      <w:r>
        <w:rPr>
          <w:rFonts w:ascii="Times New Roman" w:hAnsi="Times New Roman"/>
          <w:sz w:val="24"/>
          <w:szCs w:val="24"/>
        </w:rPr>
        <w:t xml:space="preserve">, </w:t>
      </w:r>
      <w:r w:rsidRPr="00121A2C">
        <w:rPr>
          <w:rFonts w:ascii="Times New Roman" w:hAnsi="Times New Roman"/>
          <w:sz w:val="24"/>
          <w:szCs w:val="24"/>
        </w:rPr>
        <w:t xml:space="preserve">die kruimkens moeten voor de honden bewaard blijven.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Hieruit leren wij</w:t>
      </w:r>
      <w:r>
        <w:rPr>
          <w:rFonts w:ascii="Times New Roman" w:hAnsi="Times New Roman"/>
          <w:sz w:val="24"/>
          <w:szCs w:val="24"/>
        </w:rPr>
        <w:t xml:space="preserve">, </w:t>
      </w:r>
      <w:r w:rsidRPr="00121A2C">
        <w:rPr>
          <w:rFonts w:ascii="Times New Roman" w:hAnsi="Times New Roman"/>
          <w:sz w:val="24"/>
          <w:szCs w:val="24"/>
        </w:rPr>
        <w:t>dat de goddeloze hun honden meer op prijs stellen dan de kinderen Gods</w:t>
      </w:r>
      <w:r>
        <w:rPr>
          <w:rFonts w:ascii="Times New Roman" w:hAnsi="Times New Roman"/>
          <w:sz w:val="24"/>
          <w:szCs w:val="24"/>
        </w:rPr>
        <w:t>. G</w:t>
      </w:r>
      <w:r w:rsidRPr="00121A2C">
        <w:rPr>
          <w:rFonts w:ascii="Times New Roman" w:hAnsi="Times New Roman"/>
          <w:sz w:val="24"/>
          <w:szCs w:val="24"/>
        </w:rPr>
        <w:t xml:space="preserve">ij zegt misschien bij </w:t>
      </w:r>
      <w:r>
        <w:rPr>
          <w:rFonts w:ascii="Times New Roman" w:hAnsi="Times New Roman"/>
          <w:sz w:val="24"/>
          <w:szCs w:val="24"/>
        </w:rPr>
        <w:t xml:space="preserve">uzelf, </w:t>
      </w:r>
      <w:r w:rsidRPr="00121A2C">
        <w:rPr>
          <w:rFonts w:ascii="Times New Roman" w:hAnsi="Times New Roman"/>
          <w:sz w:val="24"/>
          <w:szCs w:val="24"/>
        </w:rPr>
        <w:t>dit is toch zonderling. Vreemd is het</w:t>
      </w:r>
      <w:r>
        <w:rPr>
          <w:rFonts w:ascii="Times New Roman" w:hAnsi="Times New Roman"/>
          <w:sz w:val="24"/>
          <w:szCs w:val="24"/>
        </w:rPr>
        <w:t>, maar</w:t>
      </w:r>
      <w:r w:rsidRPr="00121A2C">
        <w:rPr>
          <w:rFonts w:ascii="Times New Roman" w:hAnsi="Times New Roman"/>
          <w:sz w:val="24"/>
          <w:szCs w:val="24"/>
        </w:rPr>
        <w:t xml:space="preserve"> niettemin waar</w:t>
      </w:r>
      <w:r>
        <w:rPr>
          <w:rFonts w:ascii="Times New Roman" w:hAnsi="Times New Roman"/>
          <w:sz w:val="24"/>
          <w:szCs w:val="24"/>
        </w:rPr>
        <w:t xml:space="preserve">, </w:t>
      </w:r>
      <w:r w:rsidRPr="00121A2C">
        <w:rPr>
          <w:rFonts w:ascii="Times New Roman" w:hAnsi="Times New Roman"/>
          <w:sz w:val="24"/>
          <w:szCs w:val="24"/>
        </w:rPr>
        <w:t>zoals duidelijk blijkt</w:t>
      </w:r>
      <w:r>
        <w:rPr>
          <w:rFonts w:ascii="Times New Roman" w:hAnsi="Times New Roman"/>
          <w:sz w:val="24"/>
          <w:szCs w:val="24"/>
        </w:rPr>
        <w:t xml:space="preserve">, </w:t>
      </w:r>
      <w:r w:rsidRPr="00121A2C">
        <w:rPr>
          <w:rFonts w:ascii="Times New Roman" w:hAnsi="Times New Roman"/>
          <w:sz w:val="24"/>
          <w:szCs w:val="24"/>
        </w:rPr>
        <w:t>hoeveel duizenden guldens worden er niet jaarlijks in hogere kringen besteed om toch maar goed voorzien te zijn van de beste honden</w:t>
      </w:r>
      <w:r>
        <w:rPr>
          <w:rFonts w:ascii="Times New Roman" w:hAnsi="Times New Roman"/>
          <w:sz w:val="24"/>
          <w:szCs w:val="24"/>
        </w:rPr>
        <w:t xml:space="preserve">, </w:t>
      </w:r>
      <w:r w:rsidRPr="00121A2C">
        <w:rPr>
          <w:rFonts w:ascii="Times New Roman" w:hAnsi="Times New Roman"/>
          <w:sz w:val="24"/>
          <w:szCs w:val="24"/>
        </w:rPr>
        <w:t>terwijl men terzelfder tijd het kan aanschouwen</w:t>
      </w:r>
      <w:r>
        <w:rPr>
          <w:rFonts w:ascii="Times New Roman" w:hAnsi="Times New Roman"/>
          <w:sz w:val="24"/>
          <w:szCs w:val="24"/>
        </w:rPr>
        <w:t xml:space="preserve">, </w:t>
      </w:r>
      <w:r w:rsidRPr="00121A2C">
        <w:rPr>
          <w:rFonts w:ascii="Times New Roman" w:hAnsi="Times New Roman"/>
          <w:sz w:val="24"/>
          <w:szCs w:val="24"/>
        </w:rPr>
        <w:t>dat arme kinderen Gods van honger en koude omkomen</w:t>
      </w:r>
      <w:r>
        <w:rPr>
          <w:rFonts w:ascii="Times New Roman" w:hAnsi="Times New Roman"/>
          <w:sz w:val="24"/>
          <w:szCs w:val="24"/>
        </w:rPr>
        <w:t>? M</w:t>
      </w:r>
      <w:r w:rsidRPr="00121A2C">
        <w:rPr>
          <w:rFonts w:ascii="Times New Roman" w:hAnsi="Times New Roman"/>
          <w:sz w:val="24"/>
          <w:szCs w:val="24"/>
        </w:rPr>
        <w:t>en bouwt huizen voor deze dieren</w:t>
      </w:r>
      <w:r>
        <w:rPr>
          <w:rFonts w:ascii="Times New Roman" w:hAnsi="Times New Roman"/>
          <w:sz w:val="24"/>
          <w:szCs w:val="24"/>
        </w:rPr>
        <w:t xml:space="preserve">, </w:t>
      </w:r>
      <w:r w:rsidRPr="00121A2C">
        <w:rPr>
          <w:rFonts w:ascii="Times New Roman" w:hAnsi="Times New Roman"/>
          <w:sz w:val="24"/>
          <w:szCs w:val="24"/>
        </w:rPr>
        <w:t>terwijl de gelovigen moeten ronddolen en verblijd moeten zijn in een hol of spelonk schuilplaats te vinden</w:t>
      </w:r>
      <w:r>
        <w:rPr>
          <w:rFonts w:ascii="Times New Roman" w:hAnsi="Times New Roman"/>
          <w:sz w:val="24"/>
          <w:szCs w:val="24"/>
        </w:rPr>
        <w:t xml:space="preserve">, Hebr. </w:t>
      </w:r>
      <w:r w:rsidRPr="00121A2C">
        <w:rPr>
          <w:rFonts w:ascii="Times New Roman" w:hAnsi="Times New Roman"/>
          <w:sz w:val="24"/>
          <w:szCs w:val="24"/>
        </w:rPr>
        <w:t>11:38</w:t>
      </w:r>
      <w:r>
        <w:rPr>
          <w:rFonts w:ascii="Times New Roman" w:hAnsi="Times New Roman"/>
          <w:sz w:val="24"/>
          <w:szCs w:val="24"/>
        </w:rPr>
        <w:t>. E</w:t>
      </w:r>
      <w:r w:rsidRPr="00121A2C">
        <w:rPr>
          <w:rFonts w:ascii="Times New Roman" w:hAnsi="Times New Roman"/>
          <w:sz w:val="24"/>
          <w:szCs w:val="24"/>
        </w:rPr>
        <w:t>n als zij een hunner huizen bewonen als huurders</w:t>
      </w:r>
      <w:r>
        <w:rPr>
          <w:rFonts w:ascii="Times New Roman" w:hAnsi="Times New Roman"/>
          <w:sz w:val="24"/>
          <w:szCs w:val="24"/>
        </w:rPr>
        <w:t xml:space="preserve">, </w:t>
      </w:r>
      <w:r w:rsidRPr="00121A2C">
        <w:rPr>
          <w:rFonts w:ascii="Times New Roman" w:hAnsi="Times New Roman"/>
          <w:sz w:val="24"/>
          <w:szCs w:val="24"/>
        </w:rPr>
        <w:t>dan laten zij hen liever verhuizen of hen op straat zetten</w:t>
      </w:r>
      <w:r>
        <w:rPr>
          <w:rFonts w:ascii="Times New Roman" w:hAnsi="Times New Roman"/>
          <w:sz w:val="24"/>
          <w:szCs w:val="24"/>
        </w:rPr>
        <w:t xml:space="preserve">, </w:t>
      </w:r>
      <w:r w:rsidRPr="00121A2C">
        <w:rPr>
          <w:rFonts w:ascii="Times New Roman" w:hAnsi="Times New Roman"/>
          <w:sz w:val="24"/>
          <w:szCs w:val="24"/>
        </w:rPr>
        <w:t>of breken het dak boven hun hoofden af</w:t>
      </w:r>
      <w:r>
        <w:rPr>
          <w:rFonts w:ascii="Times New Roman" w:hAnsi="Times New Roman"/>
          <w:sz w:val="24"/>
          <w:szCs w:val="24"/>
        </w:rPr>
        <w:t xml:space="preserve">, </w:t>
      </w:r>
      <w:r w:rsidRPr="00121A2C">
        <w:rPr>
          <w:rFonts w:ascii="Times New Roman" w:hAnsi="Times New Roman"/>
          <w:sz w:val="24"/>
          <w:szCs w:val="24"/>
        </w:rPr>
        <w:t xml:space="preserve">liever dan zich niet van zulke huurders te ontslaan.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Nogmaals, </w:t>
      </w:r>
      <w:r w:rsidRPr="00121A2C">
        <w:rPr>
          <w:rFonts w:ascii="Times New Roman" w:hAnsi="Times New Roman"/>
          <w:sz w:val="24"/>
          <w:szCs w:val="24"/>
        </w:rPr>
        <w:t>sommige mensen kunnen geen vijf minuten ver van huis gaan of zij moeten honden achter hun hielen hebben</w:t>
      </w:r>
      <w:r>
        <w:rPr>
          <w:rFonts w:ascii="Times New Roman" w:hAnsi="Times New Roman"/>
          <w:sz w:val="24"/>
          <w:szCs w:val="24"/>
        </w:rPr>
        <w:t>, maar</w:t>
      </w:r>
      <w:r w:rsidRPr="00121A2C">
        <w:rPr>
          <w:rFonts w:ascii="Times New Roman" w:hAnsi="Times New Roman"/>
          <w:sz w:val="24"/>
          <w:szCs w:val="24"/>
        </w:rPr>
        <w:t xml:space="preserve"> zij kunnen gemakkelijk uren ver reizen buiten het gezelschap van een Christen. Ja</w:t>
      </w:r>
      <w:r>
        <w:rPr>
          <w:rFonts w:ascii="Times New Roman" w:hAnsi="Times New Roman"/>
          <w:sz w:val="24"/>
          <w:szCs w:val="24"/>
        </w:rPr>
        <w:t xml:space="preserve">, </w:t>
      </w:r>
      <w:r w:rsidRPr="00121A2C">
        <w:rPr>
          <w:rFonts w:ascii="Times New Roman" w:hAnsi="Times New Roman"/>
          <w:sz w:val="24"/>
          <w:szCs w:val="24"/>
        </w:rPr>
        <w:t>als zij bij toeval een christen zouden ontmoeten</w:t>
      </w:r>
      <w:r>
        <w:rPr>
          <w:rFonts w:ascii="Times New Roman" w:hAnsi="Times New Roman"/>
          <w:sz w:val="24"/>
          <w:szCs w:val="24"/>
        </w:rPr>
        <w:t xml:space="preserve">, </w:t>
      </w:r>
      <w:r w:rsidRPr="00121A2C">
        <w:rPr>
          <w:rFonts w:ascii="Times New Roman" w:hAnsi="Times New Roman"/>
          <w:sz w:val="24"/>
          <w:szCs w:val="24"/>
        </w:rPr>
        <w:t>terwijl zij bezig zijn met hun honden</w:t>
      </w:r>
      <w:r>
        <w:rPr>
          <w:rFonts w:ascii="Times New Roman" w:hAnsi="Times New Roman"/>
          <w:sz w:val="24"/>
          <w:szCs w:val="24"/>
        </w:rPr>
        <w:t xml:space="preserve">, </w:t>
      </w:r>
      <w:r w:rsidRPr="00121A2C">
        <w:rPr>
          <w:rFonts w:ascii="Times New Roman" w:hAnsi="Times New Roman"/>
          <w:sz w:val="24"/>
          <w:szCs w:val="24"/>
        </w:rPr>
        <w:t>dan zouden zij hem wel willen ontvluchten als zij konden</w:t>
      </w:r>
      <w:r>
        <w:rPr>
          <w:rFonts w:ascii="Times New Roman" w:hAnsi="Times New Roman"/>
          <w:sz w:val="24"/>
          <w:szCs w:val="24"/>
        </w:rPr>
        <w:t>. Z</w:t>
      </w:r>
      <w:r w:rsidRPr="00121A2C">
        <w:rPr>
          <w:rFonts w:ascii="Times New Roman" w:hAnsi="Times New Roman"/>
          <w:sz w:val="24"/>
          <w:szCs w:val="24"/>
        </w:rPr>
        <w:t>ij gaan liever naar de andere zijde van de weg of van de heg</w:t>
      </w:r>
      <w:r>
        <w:rPr>
          <w:rFonts w:ascii="Times New Roman" w:hAnsi="Times New Roman"/>
          <w:sz w:val="24"/>
          <w:szCs w:val="24"/>
        </w:rPr>
        <w:t xml:space="preserve">, </w:t>
      </w:r>
      <w:r w:rsidRPr="00121A2C">
        <w:rPr>
          <w:rFonts w:ascii="Times New Roman" w:hAnsi="Times New Roman"/>
          <w:sz w:val="24"/>
          <w:szCs w:val="24"/>
        </w:rPr>
        <w:t>dan dat zij</w:t>
      </w:r>
      <w:r>
        <w:rPr>
          <w:rFonts w:ascii="Times New Roman" w:hAnsi="Times New Roman"/>
          <w:sz w:val="24"/>
          <w:szCs w:val="24"/>
        </w:rPr>
        <w:t xml:space="preserve"> de </w:t>
      </w:r>
      <w:r w:rsidRPr="00121A2C">
        <w:rPr>
          <w:rFonts w:ascii="Times New Roman" w:hAnsi="Times New Roman"/>
          <w:sz w:val="24"/>
          <w:szCs w:val="24"/>
        </w:rPr>
        <w:t>christen zouden ontmoeten</w:t>
      </w:r>
      <w:r>
        <w:rPr>
          <w:rFonts w:ascii="Times New Roman" w:hAnsi="Times New Roman"/>
          <w:sz w:val="24"/>
          <w:szCs w:val="24"/>
        </w:rPr>
        <w:t xml:space="preserve">, </w:t>
      </w:r>
      <w:r w:rsidRPr="00121A2C">
        <w:rPr>
          <w:rFonts w:ascii="Times New Roman" w:hAnsi="Times New Roman"/>
          <w:sz w:val="24"/>
          <w:szCs w:val="24"/>
        </w:rPr>
        <w:t>en gebeurt het soms</w:t>
      </w:r>
      <w:r>
        <w:rPr>
          <w:rFonts w:ascii="Times New Roman" w:hAnsi="Times New Roman"/>
          <w:sz w:val="24"/>
          <w:szCs w:val="24"/>
        </w:rPr>
        <w:t xml:space="preserve">, </w:t>
      </w:r>
      <w:r w:rsidRPr="00121A2C">
        <w:rPr>
          <w:rFonts w:ascii="Times New Roman" w:hAnsi="Times New Roman"/>
          <w:sz w:val="24"/>
          <w:szCs w:val="24"/>
        </w:rPr>
        <w:t>dat er een kind van God in een huis komt waarin twee of drie van deze rampzaligen zijn</w:t>
      </w:r>
      <w:r>
        <w:rPr>
          <w:rFonts w:ascii="Times New Roman" w:hAnsi="Times New Roman"/>
          <w:sz w:val="24"/>
          <w:szCs w:val="24"/>
        </w:rPr>
        <w:t xml:space="preserve">, </w:t>
      </w:r>
      <w:r w:rsidRPr="00121A2C">
        <w:rPr>
          <w:rFonts w:ascii="Times New Roman" w:hAnsi="Times New Roman"/>
          <w:sz w:val="24"/>
          <w:szCs w:val="24"/>
        </w:rPr>
        <w:t>dan wensen zij gewoonlijk</w:t>
      </w:r>
      <w:r>
        <w:rPr>
          <w:rFonts w:ascii="Times New Roman" w:hAnsi="Times New Roman"/>
          <w:sz w:val="24"/>
          <w:szCs w:val="24"/>
        </w:rPr>
        <w:t xml:space="preserve"> zichzelf </w:t>
      </w:r>
      <w:r w:rsidRPr="00121A2C">
        <w:rPr>
          <w:rFonts w:ascii="Times New Roman" w:hAnsi="Times New Roman"/>
          <w:sz w:val="24"/>
          <w:szCs w:val="24"/>
        </w:rPr>
        <w:t>of de christen de deur uit</w:t>
      </w:r>
      <w:r>
        <w:rPr>
          <w:rFonts w:ascii="Times New Roman" w:hAnsi="Times New Roman"/>
          <w:sz w:val="24"/>
          <w:szCs w:val="24"/>
        </w:rPr>
        <w:t xml:space="preserve">, </w:t>
      </w:r>
      <w:r w:rsidRPr="00121A2C">
        <w:rPr>
          <w:rFonts w:ascii="Times New Roman" w:hAnsi="Times New Roman"/>
          <w:sz w:val="24"/>
          <w:szCs w:val="24"/>
        </w:rPr>
        <w:t xml:space="preserve">en waarom dat? </w:t>
      </w:r>
      <w:r>
        <w:rPr>
          <w:rFonts w:ascii="Times New Roman" w:hAnsi="Times New Roman"/>
          <w:sz w:val="24"/>
          <w:szCs w:val="24"/>
        </w:rPr>
        <w:t>O</w:t>
      </w:r>
      <w:r w:rsidRPr="00121A2C">
        <w:rPr>
          <w:rFonts w:ascii="Times New Roman" w:hAnsi="Times New Roman"/>
          <w:sz w:val="24"/>
          <w:szCs w:val="24"/>
        </w:rPr>
        <w:t>mdat zij</w:t>
      </w:r>
      <w:r>
        <w:rPr>
          <w:rFonts w:ascii="Times New Roman" w:hAnsi="Times New Roman"/>
          <w:sz w:val="24"/>
          <w:szCs w:val="24"/>
        </w:rPr>
        <w:t xml:space="preserve"> de </w:t>
      </w:r>
      <w:r w:rsidRPr="00121A2C">
        <w:rPr>
          <w:rFonts w:ascii="Times New Roman" w:hAnsi="Times New Roman"/>
          <w:sz w:val="24"/>
          <w:szCs w:val="24"/>
        </w:rPr>
        <w:t>christen niet kunnen verdragen</w:t>
      </w:r>
      <w:r>
        <w:rPr>
          <w:rFonts w:ascii="Times New Roman" w:hAnsi="Times New Roman"/>
          <w:sz w:val="24"/>
          <w:szCs w:val="24"/>
        </w:rPr>
        <w:t>. K</w:t>
      </w:r>
      <w:r w:rsidRPr="00121A2C">
        <w:rPr>
          <w:rFonts w:ascii="Times New Roman" w:hAnsi="Times New Roman"/>
          <w:sz w:val="24"/>
          <w:szCs w:val="24"/>
        </w:rPr>
        <w:t xml:space="preserve">omt er </w:t>
      </w:r>
      <w:r>
        <w:rPr>
          <w:rFonts w:ascii="Times New Roman" w:hAnsi="Times New Roman"/>
          <w:sz w:val="24"/>
          <w:szCs w:val="24"/>
        </w:rPr>
        <w:t xml:space="preserve">op die </w:t>
      </w:r>
      <w:r w:rsidRPr="00121A2C">
        <w:rPr>
          <w:rFonts w:ascii="Times New Roman" w:hAnsi="Times New Roman"/>
          <w:sz w:val="24"/>
          <w:szCs w:val="24"/>
        </w:rPr>
        <w:t>tijd een hond</w:t>
      </w:r>
      <w:r>
        <w:rPr>
          <w:rFonts w:ascii="Times New Roman" w:hAnsi="Times New Roman"/>
          <w:sz w:val="24"/>
          <w:szCs w:val="24"/>
        </w:rPr>
        <w:t xml:space="preserve">, </w:t>
      </w:r>
      <w:r w:rsidRPr="00121A2C">
        <w:rPr>
          <w:rFonts w:ascii="Times New Roman" w:hAnsi="Times New Roman"/>
          <w:sz w:val="24"/>
          <w:szCs w:val="24"/>
        </w:rPr>
        <w:t>of een dronkaard vloekende dat huis binnen</w:t>
      </w:r>
      <w:r>
        <w:rPr>
          <w:rFonts w:ascii="Times New Roman" w:hAnsi="Times New Roman"/>
          <w:sz w:val="24"/>
          <w:szCs w:val="24"/>
        </w:rPr>
        <w:t xml:space="preserve">, </w:t>
      </w:r>
      <w:r w:rsidRPr="00121A2C">
        <w:rPr>
          <w:rFonts w:ascii="Times New Roman" w:hAnsi="Times New Roman"/>
          <w:sz w:val="24"/>
          <w:szCs w:val="24"/>
        </w:rPr>
        <w:t>die nog minder dan een hond is</w:t>
      </w:r>
      <w:r>
        <w:rPr>
          <w:rFonts w:ascii="Times New Roman" w:hAnsi="Times New Roman"/>
          <w:sz w:val="24"/>
          <w:szCs w:val="24"/>
        </w:rPr>
        <w:t xml:space="preserve">, </w:t>
      </w: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hij moet met hen aanzitten en deelgenoot zijn van hun lekkernijen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nu zegt het mij</w:t>
      </w:r>
      <w:r>
        <w:rPr>
          <w:rFonts w:ascii="Times New Roman" w:hAnsi="Times New Roman"/>
          <w:sz w:val="24"/>
          <w:szCs w:val="24"/>
        </w:rPr>
        <w:t xml:space="preserve">, </w:t>
      </w:r>
      <w:r w:rsidRPr="00121A2C">
        <w:rPr>
          <w:rFonts w:ascii="Times New Roman" w:hAnsi="Times New Roman"/>
          <w:sz w:val="24"/>
          <w:szCs w:val="24"/>
        </w:rPr>
        <w:t>gij die aan</w:t>
      </w:r>
      <w:r>
        <w:rPr>
          <w:rFonts w:ascii="Times New Roman" w:hAnsi="Times New Roman"/>
          <w:sz w:val="24"/>
          <w:szCs w:val="24"/>
        </w:rPr>
        <w:t xml:space="preserve"> uw </w:t>
      </w:r>
      <w:r w:rsidRPr="00121A2C">
        <w:rPr>
          <w:rFonts w:ascii="Times New Roman" w:hAnsi="Times New Roman"/>
          <w:sz w:val="24"/>
          <w:szCs w:val="24"/>
        </w:rPr>
        <w:t>zonden en aan</w:t>
      </w:r>
      <w:r>
        <w:rPr>
          <w:rFonts w:ascii="Times New Roman" w:hAnsi="Times New Roman"/>
          <w:sz w:val="24"/>
          <w:szCs w:val="24"/>
        </w:rPr>
        <w:t xml:space="preserve"> uw </w:t>
      </w:r>
      <w:r w:rsidRPr="00121A2C">
        <w:rPr>
          <w:rFonts w:ascii="Times New Roman" w:hAnsi="Times New Roman"/>
          <w:sz w:val="24"/>
          <w:szCs w:val="24"/>
        </w:rPr>
        <w:t>vermaken verknocht zijt</w:t>
      </w:r>
      <w:r>
        <w:rPr>
          <w:rFonts w:ascii="Times New Roman" w:hAnsi="Times New Roman"/>
          <w:sz w:val="24"/>
          <w:szCs w:val="24"/>
        </w:rPr>
        <w:t xml:space="preserve">, </w:t>
      </w:r>
      <w:r w:rsidRPr="00121A2C">
        <w:rPr>
          <w:rFonts w:ascii="Times New Roman" w:hAnsi="Times New Roman"/>
          <w:sz w:val="24"/>
          <w:szCs w:val="24"/>
        </w:rPr>
        <w:t>zegt het mij</w:t>
      </w:r>
      <w:r>
        <w:rPr>
          <w:rFonts w:ascii="Times New Roman" w:hAnsi="Times New Roman"/>
          <w:sz w:val="24"/>
          <w:szCs w:val="24"/>
        </w:rPr>
        <w:t>, zou u</w:t>
      </w:r>
      <w:r w:rsidRPr="00121A2C">
        <w:rPr>
          <w:rFonts w:ascii="Times New Roman" w:hAnsi="Times New Roman"/>
          <w:sz w:val="24"/>
          <w:szCs w:val="24"/>
        </w:rPr>
        <w:t xml:space="preserve"> niet liever gemeenschap oefenen met een dronkaard</w:t>
      </w:r>
      <w:r>
        <w:rPr>
          <w:rFonts w:ascii="Times New Roman" w:hAnsi="Times New Roman"/>
          <w:sz w:val="24"/>
          <w:szCs w:val="24"/>
        </w:rPr>
        <w:t xml:space="preserve">, </w:t>
      </w:r>
      <w:r w:rsidRPr="00121A2C">
        <w:rPr>
          <w:rFonts w:ascii="Times New Roman" w:hAnsi="Times New Roman"/>
          <w:sz w:val="24"/>
          <w:szCs w:val="24"/>
        </w:rPr>
        <w:t>een vloeker</w:t>
      </w:r>
      <w:r>
        <w:rPr>
          <w:rFonts w:ascii="Times New Roman" w:hAnsi="Times New Roman"/>
          <w:sz w:val="24"/>
          <w:szCs w:val="24"/>
        </w:rPr>
        <w:t xml:space="preserve">, </w:t>
      </w:r>
      <w:r w:rsidRPr="00121A2C">
        <w:rPr>
          <w:rFonts w:ascii="Times New Roman" w:hAnsi="Times New Roman"/>
          <w:sz w:val="24"/>
          <w:szCs w:val="24"/>
        </w:rPr>
        <w:t>een hoer</w:t>
      </w:r>
      <w:r>
        <w:rPr>
          <w:rFonts w:ascii="Times New Roman" w:hAnsi="Times New Roman"/>
          <w:sz w:val="24"/>
          <w:szCs w:val="24"/>
        </w:rPr>
        <w:t xml:space="preserve">, </w:t>
      </w:r>
      <w:r w:rsidRPr="00121A2C">
        <w:rPr>
          <w:rFonts w:ascii="Times New Roman" w:hAnsi="Times New Roman"/>
          <w:sz w:val="24"/>
          <w:szCs w:val="24"/>
        </w:rPr>
        <w:t>een dief</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liever met een hond</w:t>
      </w:r>
      <w:r>
        <w:rPr>
          <w:rFonts w:ascii="Times New Roman" w:hAnsi="Times New Roman"/>
          <w:sz w:val="24"/>
          <w:szCs w:val="24"/>
        </w:rPr>
        <w:t xml:space="preserve">, </w:t>
      </w:r>
      <w:r w:rsidRPr="00121A2C">
        <w:rPr>
          <w:rFonts w:ascii="Times New Roman" w:hAnsi="Times New Roman"/>
          <w:sz w:val="24"/>
          <w:szCs w:val="24"/>
        </w:rPr>
        <w:t>dan met een oprechte christen</w:t>
      </w:r>
      <w:r>
        <w:rPr>
          <w:rFonts w:ascii="Times New Roman" w:hAnsi="Times New Roman"/>
          <w:sz w:val="24"/>
          <w:szCs w:val="24"/>
        </w:rPr>
        <w:t xml:space="preserve">? Indien u </w:t>
      </w:r>
      <w:r w:rsidRPr="00121A2C">
        <w:rPr>
          <w:rFonts w:ascii="Times New Roman" w:hAnsi="Times New Roman"/>
          <w:sz w:val="24"/>
          <w:szCs w:val="24"/>
        </w:rPr>
        <w:t>neen zegt</w:t>
      </w:r>
      <w:r>
        <w:rPr>
          <w:rFonts w:ascii="Times New Roman" w:hAnsi="Times New Roman"/>
          <w:sz w:val="24"/>
          <w:szCs w:val="24"/>
        </w:rPr>
        <w:t xml:space="preserve">, </w:t>
      </w:r>
      <w:r w:rsidRPr="00121A2C">
        <w:rPr>
          <w:rFonts w:ascii="Times New Roman" w:hAnsi="Times New Roman"/>
          <w:sz w:val="24"/>
          <w:szCs w:val="24"/>
        </w:rPr>
        <w:t>wat betekent dan die verachtelijke houding tegenover Gods volk? Waarom ziet gij hen aan</w:t>
      </w:r>
      <w:r>
        <w:rPr>
          <w:rFonts w:ascii="Times New Roman" w:hAnsi="Times New Roman"/>
          <w:sz w:val="24"/>
          <w:szCs w:val="24"/>
        </w:rPr>
        <w:t xml:space="preserve">, </w:t>
      </w:r>
      <w:r w:rsidRPr="00121A2C">
        <w:rPr>
          <w:rFonts w:ascii="Times New Roman" w:hAnsi="Times New Roman"/>
          <w:sz w:val="24"/>
          <w:szCs w:val="24"/>
        </w:rPr>
        <w:t>alsof gij hen wilt opeten? En als gij op hetzelfde ogenblik maar een hond kunt ontmoeten</w:t>
      </w:r>
      <w:r>
        <w:rPr>
          <w:rFonts w:ascii="Times New Roman" w:hAnsi="Times New Roman"/>
          <w:sz w:val="24"/>
          <w:szCs w:val="24"/>
        </w:rPr>
        <w:t xml:space="preserve">, </w:t>
      </w:r>
      <w:r w:rsidRPr="00121A2C">
        <w:rPr>
          <w:rFonts w:ascii="Times New Roman" w:hAnsi="Times New Roman"/>
          <w:sz w:val="24"/>
          <w:szCs w:val="24"/>
        </w:rPr>
        <w:t>of een dronken metgezel</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kunt u </w:t>
      </w:r>
      <w:r w:rsidRPr="00121A2C">
        <w:rPr>
          <w:rFonts w:ascii="Times New Roman" w:hAnsi="Times New Roman"/>
          <w:sz w:val="24"/>
          <w:szCs w:val="24"/>
        </w:rPr>
        <w:t>hen vleien en liefkozen</w:t>
      </w:r>
      <w:r>
        <w:rPr>
          <w:rFonts w:ascii="Times New Roman" w:hAnsi="Times New Roman"/>
          <w:sz w:val="24"/>
          <w:szCs w:val="24"/>
        </w:rPr>
        <w:t xml:space="preserve">, </w:t>
      </w:r>
      <w:r w:rsidRPr="00121A2C">
        <w:rPr>
          <w:rFonts w:ascii="Times New Roman" w:hAnsi="Times New Roman"/>
          <w:sz w:val="24"/>
          <w:szCs w:val="24"/>
        </w:rPr>
        <w:t>kennis met hen aanknopen</w:t>
      </w:r>
      <w:r>
        <w:rPr>
          <w:rFonts w:ascii="Times New Roman" w:hAnsi="Times New Roman"/>
          <w:sz w:val="24"/>
          <w:szCs w:val="24"/>
        </w:rPr>
        <w:t xml:space="preserve">, </w:t>
      </w:r>
      <w:r w:rsidRPr="00121A2C">
        <w:rPr>
          <w:rFonts w:ascii="Times New Roman" w:hAnsi="Times New Roman"/>
          <w:sz w:val="24"/>
          <w:szCs w:val="24"/>
        </w:rPr>
        <w:t>en twee of driemaal in de week met hen naar de herberg of het bierhuis gaan. Maar als de gelovigen</w:t>
      </w:r>
      <w:r>
        <w:rPr>
          <w:rFonts w:ascii="Times New Roman" w:hAnsi="Times New Roman"/>
          <w:sz w:val="24"/>
          <w:szCs w:val="24"/>
        </w:rPr>
        <w:t xml:space="preserve">, </w:t>
      </w:r>
      <w:r w:rsidRPr="00121A2C">
        <w:rPr>
          <w:rFonts w:ascii="Times New Roman" w:hAnsi="Times New Roman"/>
          <w:sz w:val="24"/>
          <w:szCs w:val="24"/>
        </w:rPr>
        <w:t>de kinderen Gods bijeenkomen om met elkaar te bidden</w:t>
      </w:r>
      <w:r>
        <w:rPr>
          <w:rFonts w:ascii="Times New Roman" w:hAnsi="Times New Roman"/>
          <w:sz w:val="24"/>
          <w:szCs w:val="24"/>
        </w:rPr>
        <w:t xml:space="preserve">, </w:t>
      </w:r>
      <w:r w:rsidRPr="00121A2C">
        <w:rPr>
          <w:rFonts w:ascii="Times New Roman" w:hAnsi="Times New Roman"/>
          <w:sz w:val="24"/>
          <w:szCs w:val="24"/>
        </w:rPr>
        <w:t>elkaar te stichten en op te bouwen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bent u</w:t>
      </w:r>
      <w:r w:rsidRPr="00121A2C">
        <w:rPr>
          <w:rFonts w:ascii="Times New Roman" w:hAnsi="Times New Roman"/>
          <w:sz w:val="24"/>
          <w:szCs w:val="24"/>
        </w:rPr>
        <w:t xml:space="preserve"> niet te vinden</w:t>
      </w:r>
      <w:r>
        <w:rPr>
          <w:rFonts w:ascii="Times New Roman" w:hAnsi="Times New Roman"/>
          <w:sz w:val="24"/>
          <w:szCs w:val="24"/>
        </w:rPr>
        <w:t xml:space="preserve">, </w:t>
      </w:r>
      <w:r w:rsidRPr="00121A2C">
        <w:rPr>
          <w:rFonts w:ascii="Times New Roman" w:hAnsi="Times New Roman"/>
          <w:sz w:val="24"/>
          <w:szCs w:val="24"/>
        </w:rPr>
        <w:t>dan schittert gij door</w:t>
      </w:r>
      <w:r>
        <w:rPr>
          <w:rFonts w:ascii="Times New Roman" w:hAnsi="Times New Roman"/>
          <w:sz w:val="24"/>
          <w:szCs w:val="24"/>
        </w:rPr>
        <w:t xml:space="preserve"> uw </w:t>
      </w:r>
      <w:r w:rsidRPr="00121A2C">
        <w:rPr>
          <w:rFonts w:ascii="Times New Roman" w:hAnsi="Times New Roman"/>
          <w:sz w:val="24"/>
          <w:szCs w:val="24"/>
        </w:rPr>
        <w:t xml:space="preserve">afwezigheid.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Ach! vrienden</w:t>
      </w:r>
      <w:r>
        <w:rPr>
          <w:rFonts w:ascii="Times New Roman" w:hAnsi="Times New Roman"/>
          <w:sz w:val="24"/>
          <w:szCs w:val="24"/>
        </w:rPr>
        <w:t xml:space="preserve">, </w:t>
      </w:r>
      <w:r w:rsidRPr="00121A2C">
        <w:rPr>
          <w:rFonts w:ascii="Times New Roman" w:hAnsi="Times New Roman"/>
          <w:sz w:val="24"/>
          <w:szCs w:val="24"/>
        </w:rPr>
        <w:t>als het op stuk van zaken komt</w:t>
      </w:r>
      <w:r>
        <w:rPr>
          <w:rFonts w:ascii="Times New Roman" w:hAnsi="Times New Roman"/>
          <w:sz w:val="24"/>
          <w:szCs w:val="24"/>
        </w:rPr>
        <w:t xml:space="preserve">, </w:t>
      </w:r>
      <w:r w:rsidRPr="00121A2C">
        <w:rPr>
          <w:rFonts w:ascii="Times New Roman" w:hAnsi="Times New Roman"/>
          <w:sz w:val="24"/>
          <w:szCs w:val="24"/>
        </w:rPr>
        <w:t>dan bevindt men</w:t>
      </w:r>
      <w:r>
        <w:rPr>
          <w:rFonts w:ascii="Times New Roman" w:hAnsi="Times New Roman"/>
          <w:sz w:val="24"/>
          <w:szCs w:val="24"/>
        </w:rPr>
        <w:t xml:space="preserve">, dat u </w:t>
      </w:r>
      <w:r w:rsidRPr="00121A2C">
        <w:rPr>
          <w:rFonts w:ascii="Times New Roman" w:hAnsi="Times New Roman"/>
          <w:sz w:val="24"/>
          <w:szCs w:val="24"/>
        </w:rPr>
        <w:t>meer van dronkaards</w:t>
      </w:r>
      <w:r>
        <w:rPr>
          <w:rFonts w:ascii="Times New Roman" w:hAnsi="Times New Roman"/>
          <w:sz w:val="24"/>
          <w:szCs w:val="24"/>
        </w:rPr>
        <w:t xml:space="preserve">, </w:t>
      </w:r>
      <w:r w:rsidRPr="00121A2C">
        <w:rPr>
          <w:rFonts w:ascii="Times New Roman" w:hAnsi="Times New Roman"/>
          <w:sz w:val="24"/>
          <w:szCs w:val="24"/>
        </w:rPr>
        <w:t>hoeren</w:t>
      </w:r>
      <w:r>
        <w:rPr>
          <w:rFonts w:ascii="Times New Roman" w:hAnsi="Times New Roman"/>
          <w:sz w:val="24"/>
          <w:szCs w:val="24"/>
        </w:rPr>
        <w:t xml:space="preserve">, </w:t>
      </w:r>
      <w:r w:rsidRPr="00121A2C">
        <w:rPr>
          <w:rFonts w:ascii="Times New Roman" w:hAnsi="Times New Roman"/>
          <w:sz w:val="24"/>
          <w:szCs w:val="24"/>
        </w:rPr>
        <w:t>honden</w:t>
      </w:r>
      <w:r>
        <w:rPr>
          <w:rFonts w:ascii="Times New Roman" w:hAnsi="Times New Roman"/>
          <w:sz w:val="24"/>
          <w:szCs w:val="24"/>
        </w:rPr>
        <w:t xml:space="preserve">, </w:t>
      </w:r>
      <w:r w:rsidRPr="00121A2C">
        <w:rPr>
          <w:rFonts w:ascii="Times New Roman" w:hAnsi="Times New Roman"/>
          <w:sz w:val="24"/>
          <w:szCs w:val="24"/>
        </w:rPr>
        <w:t>ja van enig ding houdt</w:t>
      </w:r>
      <w:r>
        <w:rPr>
          <w:rFonts w:ascii="Times New Roman" w:hAnsi="Times New Roman"/>
          <w:sz w:val="24"/>
          <w:szCs w:val="24"/>
        </w:rPr>
        <w:t xml:space="preserve">, </w:t>
      </w:r>
      <w:r w:rsidRPr="00121A2C">
        <w:rPr>
          <w:rFonts w:ascii="Times New Roman" w:hAnsi="Times New Roman"/>
          <w:sz w:val="24"/>
          <w:szCs w:val="24"/>
        </w:rPr>
        <w:t>ja liever de duivel dient</w:t>
      </w:r>
      <w:r>
        <w:rPr>
          <w:rFonts w:ascii="Times New Roman" w:hAnsi="Times New Roman"/>
          <w:sz w:val="24"/>
          <w:szCs w:val="24"/>
        </w:rPr>
        <w:t xml:space="preserve">, </w:t>
      </w:r>
      <w:r w:rsidRPr="00121A2C">
        <w:rPr>
          <w:rFonts w:ascii="Times New Roman" w:hAnsi="Times New Roman"/>
          <w:sz w:val="24"/>
          <w:szCs w:val="24"/>
        </w:rPr>
        <w:t xml:space="preserve">dan in vriendelijke verstandhouding staat met Gods volk.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Bovendien</w:t>
      </w:r>
      <w:r>
        <w:rPr>
          <w:rFonts w:ascii="Times New Roman" w:hAnsi="Times New Roman"/>
          <w:sz w:val="24"/>
          <w:szCs w:val="24"/>
        </w:rPr>
        <w:t>, "</w:t>
      </w:r>
      <w:r w:rsidRPr="00121A2C">
        <w:rPr>
          <w:rFonts w:ascii="Times New Roman" w:hAnsi="Times New Roman"/>
          <w:sz w:val="24"/>
          <w:szCs w:val="24"/>
        </w:rPr>
        <w:t>de honden kwamen en lekten</w:t>
      </w:r>
      <w:r>
        <w:rPr>
          <w:rFonts w:ascii="Times New Roman" w:hAnsi="Times New Roman"/>
          <w:sz w:val="24"/>
          <w:szCs w:val="24"/>
        </w:rPr>
        <w:t xml:space="preserve"> zijn </w:t>
      </w:r>
      <w:r w:rsidRPr="00121A2C">
        <w:rPr>
          <w:rFonts w:ascii="Times New Roman" w:hAnsi="Times New Roman"/>
          <w:sz w:val="24"/>
          <w:szCs w:val="24"/>
        </w:rPr>
        <w:t>zweren.</w:t>
      </w:r>
      <w:r>
        <w:rPr>
          <w:rFonts w:ascii="Times New Roman" w:hAnsi="Times New Roman"/>
          <w:sz w:val="24"/>
          <w:szCs w:val="24"/>
        </w:rPr>
        <w:t>"</w:t>
      </w:r>
      <w:r w:rsidRPr="00121A2C">
        <w:rPr>
          <w:rFonts w:ascii="Times New Roman" w:hAnsi="Times New Roman"/>
          <w:sz w:val="24"/>
          <w:szCs w:val="24"/>
        </w:rPr>
        <w:t xml:space="preserve"> Hierin</w:t>
      </w:r>
      <w:r>
        <w:rPr>
          <w:rFonts w:ascii="Times New Roman" w:hAnsi="Times New Roman"/>
          <w:sz w:val="24"/>
          <w:szCs w:val="24"/>
        </w:rPr>
        <w:t xml:space="preserve"> kunt u nogmaals</w:t>
      </w:r>
      <w:r w:rsidRPr="00121A2C">
        <w:rPr>
          <w:rFonts w:ascii="Times New Roman" w:hAnsi="Times New Roman"/>
          <w:sz w:val="24"/>
          <w:szCs w:val="24"/>
        </w:rPr>
        <w:t xml:space="preserve"> niet alleen</w:t>
      </w:r>
      <w:r>
        <w:rPr>
          <w:rFonts w:ascii="Times New Roman" w:hAnsi="Times New Roman"/>
          <w:sz w:val="24"/>
          <w:szCs w:val="24"/>
        </w:rPr>
        <w:t xml:space="preserve"> de </w:t>
      </w:r>
      <w:r w:rsidRPr="00121A2C">
        <w:rPr>
          <w:rFonts w:ascii="Times New Roman" w:hAnsi="Times New Roman"/>
          <w:sz w:val="24"/>
          <w:szCs w:val="24"/>
        </w:rPr>
        <w:t>bedroefden staat der kinderen Gods in deze wereld zien</w:t>
      </w:r>
      <w:r>
        <w:rPr>
          <w:rFonts w:ascii="Times New Roman" w:hAnsi="Times New Roman"/>
          <w:sz w:val="24"/>
          <w:szCs w:val="24"/>
        </w:rPr>
        <w:t>, maar</w:t>
      </w:r>
      <w:r w:rsidRPr="00121A2C">
        <w:rPr>
          <w:rFonts w:ascii="Times New Roman" w:hAnsi="Times New Roman"/>
          <w:sz w:val="24"/>
          <w:szCs w:val="24"/>
        </w:rPr>
        <w:t xml:space="preserve"> ook dat zelfs de honden zelven</w:t>
      </w:r>
      <w:r>
        <w:rPr>
          <w:rFonts w:ascii="Times New Roman" w:hAnsi="Times New Roman"/>
          <w:sz w:val="24"/>
          <w:szCs w:val="24"/>
        </w:rPr>
        <w:t xml:space="preserve">, </w:t>
      </w:r>
      <w:r w:rsidRPr="00121A2C">
        <w:rPr>
          <w:rFonts w:ascii="Times New Roman" w:hAnsi="Times New Roman"/>
          <w:sz w:val="24"/>
          <w:szCs w:val="24"/>
        </w:rPr>
        <w:t>overeenkomstig</w:t>
      </w:r>
      <w:r>
        <w:rPr>
          <w:rFonts w:ascii="Times New Roman" w:hAnsi="Times New Roman"/>
          <w:sz w:val="24"/>
          <w:szCs w:val="24"/>
        </w:rPr>
        <w:t xml:space="preserve"> hun </w:t>
      </w:r>
      <w:r w:rsidRPr="00121A2C">
        <w:rPr>
          <w:rFonts w:ascii="Times New Roman" w:hAnsi="Times New Roman"/>
          <w:sz w:val="24"/>
          <w:szCs w:val="24"/>
        </w:rPr>
        <w:t>aard</w:t>
      </w:r>
      <w:r>
        <w:rPr>
          <w:rFonts w:ascii="Times New Roman" w:hAnsi="Times New Roman"/>
          <w:sz w:val="24"/>
          <w:szCs w:val="24"/>
        </w:rPr>
        <w:t xml:space="preserve">, </w:t>
      </w:r>
      <w:r w:rsidRPr="00121A2C">
        <w:rPr>
          <w:rFonts w:ascii="Times New Roman" w:hAnsi="Times New Roman"/>
          <w:sz w:val="24"/>
          <w:szCs w:val="24"/>
        </w:rPr>
        <w:t>goedwilliger zijn jegens de gelovigen dan de zondige wereld</w:t>
      </w:r>
      <w:r>
        <w:rPr>
          <w:rFonts w:ascii="Times New Roman" w:hAnsi="Times New Roman"/>
          <w:sz w:val="24"/>
          <w:szCs w:val="24"/>
        </w:rPr>
        <w:t>, hoewel</w:t>
      </w:r>
      <w:r w:rsidRPr="00121A2C">
        <w:rPr>
          <w:rFonts w:ascii="Times New Roman" w:hAnsi="Times New Roman"/>
          <w:sz w:val="24"/>
          <w:szCs w:val="24"/>
        </w:rPr>
        <w:t xml:space="preserve"> de goddelozen geen deernis willen hebben met de gelovigen</w:t>
      </w:r>
      <w:r>
        <w:rPr>
          <w:rFonts w:ascii="Times New Roman" w:hAnsi="Times New Roman"/>
          <w:sz w:val="24"/>
          <w:szCs w:val="24"/>
        </w:rPr>
        <w:t xml:space="preserve">, </w:t>
      </w:r>
      <w:r w:rsidRPr="00121A2C">
        <w:rPr>
          <w:rFonts w:ascii="Times New Roman" w:hAnsi="Times New Roman"/>
          <w:sz w:val="24"/>
          <w:szCs w:val="24"/>
        </w:rPr>
        <w:t>zo is het bevolen</w:t>
      </w:r>
      <w:r>
        <w:rPr>
          <w:rFonts w:ascii="Times New Roman" w:hAnsi="Times New Roman"/>
          <w:sz w:val="24"/>
          <w:szCs w:val="24"/>
        </w:rPr>
        <w:t xml:space="preserve">, </w:t>
      </w:r>
      <w:r w:rsidRPr="00121A2C">
        <w:rPr>
          <w:rFonts w:ascii="Times New Roman" w:hAnsi="Times New Roman"/>
          <w:sz w:val="24"/>
          <w:szCs w:val="24"/>
        </w:rPr>
        <w:t>dat zulke schepselen als honden</w:t>
      </w:r>
      <w:r>
        <w:rPr>
          <w:rFonts w:ascii="Times New Roman" w:hAnsi="Times New Roman"/>
          <w:sz w:val="24"/>
          <w:szCs w:val="24"/>
        </w:rPr>
        <w:t xml:space="preserve">, </w:t>
      </w:r>
      <w:r w:rsidRPr="00121A2C">
        <w:rPr>
          <w:rFonts w:ascii="Times New Roman" w:hAnsi="Times New Roman"/>
          <w:sz w:val="24"/>
          <w:szCs w:val="24"/>
        </w:rPr>
        <w:t xml:space="preserve">leeuwen enz. dit wel zullen hebben. </w:t>
      </w:r>
      <w:r>
        <w:rPr>
          <w:rFonts w:ascii="Times New Roman" w:hAnsi="Times New Roman"/>
          <w:sz w:val="24"/>
          <w:szCs w:val="24"/>
        </w:rPr>
        <w:t>Hoewel</w:t>
      </w:r>
      <w:r w:rsidRPr="00121A2C">
        <w:rPr>
          <w:rFonts w:ascii="Times New Roman" w:hAnsi="Times New Roman"/>
          <w:sz w:val="24"/>
          <w:szCs w:val="24"/>
        </w:rPr>
        <w:t xml:space="preserve"> de rijke man hem niet in zijn huis ontvangen wilde</w:t>
      </w:r>
      <w:r>
        <w:rPr>
          <w:rFonts w:ascii="Times New Roman" w:hAnsi="Times New Roman"/>
          <w:sz w:val="24"/>
          <w:szCs w:val="24"/>
        </w:rPr>
        <w:t xml:space="preserve">, </w:t>
      </w:r>
      <w:r w:rsidRPr="00121A2C">
        <w:rPr>
          <w:rFonts w:ascii="Times New Roman" w:hAnsi="Times New Roman"/>
          <w:sz w:val="24"/>
          <w:szCs w:val="24"/>
        </w:rPr>
        <w:t>zo komen toch</w:t>
      </w:r>
      <w:r>
        <w:rPr>
          <w:rFonts w:ascii="Times New Roman" w:hAnsi="Times New Roman"/>
          <w:sz w:val="24"/>
          <w:szCs w:val="24"/>
        </w:rPr>
        <w:t xml:space="preserve"> zijn </w:t>
      </w:r>
      <w:r w:rsidRPr="00121A2C">
        <w:rPr>
          <w:rFonts w:ascii="Times New Roman" w:hAnsi="Times New Roman"/>
          <w:sz w:val="24"/>
          <w:szCs w:val="24"/>
        </w:rPr>
        <w:t>honden om hem zoveel goed te doen als zij kunnen</w:t>
      </w:r>
      <w:r>
        <w:rPr>
          <w:rFonts w:ascii="Times New Roman" w:hAnsi="Times New Roman"/>
          <w:sz w:val="24"/>
          <w:szCs w:val="24"/>
        </w:rPr>
        <w:t xml:space="preserve">, </w:t>
      </w:r>
      <w:r w:rsidRPr="00121A2C">
        <w:rPr>
          <w:rFonts w:ascii="Times New Roman" w:hAnsi="Times New Roman"/>
          <w:sz w:val="24"/>
          <w:szCs w:val="24"/>
        </w:rPr>
        <w:t>zelfs met</w:t>
      </w:r>
      <w:r>
        <w:rPr>
          <w:rFonts w:ascii="Times New Roman" w:hAnsi="Times New Roman"/>
          <w:sz w:val="24"/>
          <w:szCs w:val="24"/>
        </w:rPr>
        <w:t xml:space="preserve"> zijn </w:t>
      </w:r>
      <w:r w:rsidRPr="00121A2C">
        <w:rPr>
          <w:rFonts w:ascii="Times New Roman" w:hAnsi="Times New Roman"/>
          <w:sz w:val="24"/>
          <w:szCs w:val="24"/>
        </w:rPr>
        <w:t>open wonden te lekken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 xml:space="preserve"> was het met Daniël toen de wereld tegen hem raasde</w:t>
      </w:r>
      <w:r>
        <w:rPr>
          <w:rFonts w:ascii="Times New Roman" w:hAnsi="Times New Roman"/>
          <w:sz w:val="24"/>
          <w:szCs w:val="24"/>
        </w:rPr>
        <w:t xml:space="preserve">, </w:t>
      </w:r>
      <w:r w:rsidRPr="00121A2C">
        <w:rPr>
          <w:rFonts w:ascii="Times New Roman" w:hAnsi="Times New Roman"/>
          <w:sz w:val="24"/>
          <w:szCs w:val="24"/>
        </w:rPr>
        <w:t>en zij verlangde</w:t>
      </w:r>
      <w:r>
        <w:rPr>
          <w:rFonts w:ascii="Times New Roman" w:hAnsi="Times New Roman"/>
          <w:sz w:val="24"/>
          <w:szCs w:val="24"/>
        </w:rPr>
        <w:t xml:space="preserve">, </w:t>
      </w:r>
      <w:r w:rsidRPr="00121A2C">
        <w:rPr>
          <w:rFonts w:ascii="Times New Roman" w:hAnsi="Times New Roman"/>
          <w:sz w:val="24"/>
          <w:szCs w:val="24"/>
        </w:rPr>
        <w:t>dat hij in</w:t>
      </w:r>
      <w:r>
        <w:rPr>
          <w:rFonts w:ascii="Times New Roman" w:hAnsi="Times New Roman"/>
          <w:sz w:val="24"/>
          <w:szCs w:val="24"/>
        </w:rPr>
        <w:t xml:space="preserve"> de </w:t>
      </w:r>
      <w:r w:rsidRPr="00121A2C">
        <w:rPr>
          <w:rFonts w:ascii="Times New Roman" w:hAnsi="Times New Roman"/>
          <w:sz w:val="24"/>
          <w:szCs w:val="24"/>
        </w:rPr>
        <w:t>kuil der leeuwen</w:t>
      </w:r>
      <w:r>
        <w:rPr>
          <w:rFonts w:ascii="Times New Roman" w:hAnsi="Times New Roman"/>
          <w:sz w:val="24"/>
          <w:szCs w:val="24"/>
        </w:rPr>
        <w:t xml:space="preserve"> zou </w:t>
      </w:r>
      <w:r w:rsidRPr="00121A2C">
        <w:rPr>
          <w:rFonts w:ascii="Times New Roman" w:hAnsi="Times New Roman"/>
          <w:sz w:val="24"/>
          <w:szCs w:val="24"/>
        </w:rPr>
        <w:t>geworpen worden</w:t>
      </w:r>
      <w:r>
        <w:rPr>
          <w:rFonts w:ascii="Times New Roman" w:hAnsi="Times New Roman"/>
          <w:sz w:val="24"/>
          <w:szCs w:val="24"/>
        </w:rPr>
        <w:t xml:space="preserve">, </w:t>
      </w:r>
      <w:r w:rsidRPr="00121A2C">
        <w:rPr>
          <w:rFonts w:ascii="Times New Roman" w:hAnsi="Times New Roman"/>
          <w:sz w:val="24"/>
          <w:szCs w:val="24"/>
        </w:rPr>
        <w:t>de leeuwen sloten hun muilen</w:t>
      </w:r>
      <w:r>
        <w:rPr>
          <w:rFonts w:ascii="Times New Roman" w:hAnsi="Times New Roman"/>
          <w:sz w:val="24"/>
          <w:szCs w:val="24"/>
        </w:rPr>
        <w:t xml:space="preserve">, </w:t>
      </w:r>
      <w:r w:rsidRPr="00121A2C">
        <w:rPr>
          <w:rFonts w:ascii="Times New Roman" w:hAnsi="Times New Roman"/>
          <w:sz w:val="24"/>
          <w:szCs w:val="24"/>
        </w:rPr>
        <w:t>of liever de Heere hield</w:t>
      </w:r>
      <w:r>
        <w:rPr>
          <w:rFonts w:ascii="Times New Roman" w:hAnsi="Times New Roman"/>
          <w:sz w:val="24"/>
          <w:szCs w:val="24"/>
        </w:rPr>
        <w:t xml:space="preserve"> de </w:t>
      </w:r>
      <w:r w:rsidRPr="00121A2C">
        <w:rPr>
          <w:rFonts w:ascii="Times New Roman" w:hAnsi="Times New Roman"/>
          <w:sz w:val="24"/>
          <w:szCs w:val="24"/>
        </w:rPr>
        <w:t>muil der leeuwen gesloten</w:t>
      </w:r>
      <w:r>
        <w:rPr>
          <w:rFonts w:ascii="Times New Roman" w:hAnsi="Times New Roman"/>
          <w:sz w:val="24"/>
          <w:szCs w:val="24"/>
        </w:rPr>
        <w:t xml:space="preserve">, </w:t>
      </w:r>
      <w:r w:rsidRPr="00121A2C">
        <w:rPr>
          <w:rFonts w:ascii="Times New Roman" w:hAnsi="Times New Roman"/>
          <w:sz w:val="24"/>
          <w:szCs w:val="24"/>
        </w:rPr>
        <w:t>zodat Daniël niet dat leed overkwam</w:t>
      </w:r>
      <w:r>
        <w:rPr>
          <w:rFonts w:ascii="Times New Roman" w:hAnsi="Times New Roman"/>
          <w:sz w:val="24"/>
          <w:szCs w:val="24"/>
        </w:rPr>
        <w:t xml:space="preserve">, </w:t>
      </w:r>
      <w:r w:rsidRPr="00121A2C">
        <w:rPr>
          <w:rFonts w:ascii="Times New Roman" w:hAnsi="Times New Roman"/>
          <w:sz w:val="24"/>
          <w:szCs w:val="24"/>
        </w:rPr>
        <w:t>dat men hem had toegewenst</w:t>
      </w:r>
      <w:r>
        <w:rPr>
          <w:rFonts w:ascii="Times New Roman" w:hAnsi="Times New Roman"/>
          <w:sz w:val="24"/>
          <w:szCs w:val="24"/>
        </w:rPr>
        <w:t xml:space="preserve">, </w:t>
      </w:r>
      <w:r w:rsidRPr="00121A2C">
        <w:rPr>
          <w:rFonts w:ascii="Times New Roman" w:hAnsi="Times New Roman"/>
          <w:sz w:val="24"/>
          <w:szCs w:val="24"/>
        </w:rPr>
        <w:t>Daniël 6</w:t>
      </w:r>
      <w:r>
        <w:rPr>
          <w:rFonts w:ascii="Times New Roman" w:hAnsi="Times New Roman"/>
          <w:sz w:val="24"/>
          <w:szCs w:val="24"/>
        </w:rPr>
        <w:t>. E</w:t>
      </w:r>
      <w:r w:rsidRPr="00121A2C">
        <w:rPr>
          <w:rFonts w:ascii="Times New Roman" w:hAnsi="Times New Roman"/>
          <w:sz w:val="24"/>
          <w:szCs w:val="24"/>
        </w:rPr>
        <w:t>n hiervan ben ik overtuigd dat als de schepselen zo doen wilden als sommige mensen willen</w:t>
      </w:r>
      <w:r>
        <w:rPr>
          <w:rFonts w:ascii="Times New Roman" w:hAnsi="Times New Roman"/>
          <w:sz w:val="24"/>
          <w:szCs w:val="24"/>
        </w:rPr>
        <w:t xml:space="preserve">, </w:t>
      </w:r>
      <w:r w:rsidRPr="00121A2C">
        <w:rPr>
          <w:rFonts w:ascii="Times New Roman" w:hAnsi="Times New Roman"/>
          <w:sz w:val="24"/>
          <w:szCs w:val="24"/>
        </w:rPr>
        <w:t>dat zij doen zouden</w:t>
      </w:r>
      <w:r>
        <w:rPr>
          <w:rFonts w:ascii="Times New Roman" w:hAnsi="Times New Roman"/>
          <w:sz w:val="24"/>
          <w:szCs w:val="24"/>
        </w:rPr>
        <w:t xml:space="preserve">, </w:t>
      </w:r>
      <w:r w:rsidRPr="00121A2C">
        <w:rPr>
          <w:rFonts w:ascii="Times New Roman" w:hAnsi="Times New Roman"/>
          <w:sz w:val="24"/>
          <w:szCs w:val="24"/>
        </w:rPr>
        <w:t>dan zouden de kinderen Gods niet zo rustig</w:t>
      </w:r>
      <w:r>
        <w:rPr>
          <w:rFonts w:ascii="Times New Roman" w:hAnsi="Times New Roman"/>
          <w:sz w:val="24"/>
          <w:szCs w:val="24"/>
        </w:rPr>
        <w:t xml:space="preserve"> hun </w:t>
      </w:r>
      <w:r w:rsidRPr="00121A2C">
        <w:rPr>
          <w:rFonts w:ascii="Times New Roman" w:hAnsi="Times New Roman"/>
          <w:sz w:val="24"/>
          <w:szCs w:val="24"/>
        </w:rPr>
        <w:t>weg langs de straat vervolgen</w:t>
      </w:r>
      <w:r>
        <w:rPr>
          <w:rFonts w:ascii="Times New Roman" w:hAnsi="Times New Roman"/>
          <w:sz w:val="24"/>
          <w:szCs w:val="24"/>
        </w:rPr>
        <w:t>. E</w:t>
      </w:r>
      <w:r w:rsidRPr="00121A2C">
        <w:rPr>
          <w:rFonts w:ascii="Times New Roman" w:hAnsi="Times New Roman"/>
          <w:sz w:val="24"/>
          <w:szCs w:val="24"/>
        </w:rPr>
        <w:t>n wat ik tevoren gezegd heb</w:t>
      </w:r>
      <w:r>
        <w:rPr>
          <w:rFonts w:ascii="Times New Roman" w:hAnsi="Times New Roman"/>
          <w:sz w:val="24"/>
          <w:szCs w:val="24"/>
        </w:rPr>
        <w:t xml:space="preserve">, </w:t>
      </w:r>
      <w:r w:rsidRPr="00121A2C">
        <w:rPr>
          <w:rFonts w:ascii="Times New Roman" w:hAnsi="Times New Roman"/>
          <w:sz w:val="24"/>
          <w:szCs w:val="24"/>
        </w:rPr>
        <w:t>zeg ik andermaal</w:t>
      </w:r>
      <w:r>
        <w:rPr>
          <w:rFonts w:ascii="Times New Roman" w:hAnsi="Times New Roman"/>
          <w:sz w:val="24"/>
          <w:szCs w:val="24"/>
        </w:rPr>
        <w:t xml:space="preserve">, </w:t>
      </w:r>
      <w:r w:rsidRPr="00121A2C">
        <w:rPr>
          <w:rFonts w:ascii="Times New Roman" w:hAnsi="Times New Roman"/>
          <w:sz w:val="24"/>
          <w:szCs w:val="24"/>
        </w:rPr>
        <w:t>ik ben overtuigd</w:t>
      </w:r>
      <w:r>
        <w:rPr>
          <w:rFonts w:ascii="Times New Roman" w:hAnsi="Times New Roman"/>
          <w:sz w:val="24"/>
          <w:szCs w:val="24"/>
        </w:rPr>
        <w:t xml:space="preserve">, </w:t>
      </w:r>
      <w:r w:rsidRPr="00121A2C">
        <w:rPr>
          <w:rFonts w:ascii="Times New Roman" w:hAnsi="Times New Roman"/>
          <w:sz w:val="24"/>
          <w:szCs w:val="24"/>
        </w:rPr>
        <w:t>dat in</w:t>
      </w:r>
      <w:r>
        <w:rPr>
          <w:rFonts w:ascii="Times New Roman" w:hAnsi="Times New Roman"/>
          <w:sz w:val="24"/>
          <w:szCs w:val="24"/>
        </w:rPr>
        <w:t xml:space="preserve"> de grote </w:t>
      </w:r>
      <w:r w:rsidRPr="00121A2C">
        <w:rPr>
          <w:rFonts w:ascii="Times New Roman" w:hAnsi="Times New Roman"/>
          <w:sz w:val="24"/>
          <w:szCs w:val="24"/>
        </w:rPr>
        <w:t>oordeelsdag het gedrag en de houding van velen zo ontdekt zal worden</w:t>
      </w:r>
      <w:r>
        <w:rPr>
          <w:rFonts w:ascii="Times New Roman" w:hAnsi="Times New Roman"/>
          <w:sz w:val="24"/>
          <w:szCs w:val="24"/>
        </w:rPr>
        <w:t xml:space="preserve">, </w:t>
      </w:r>
      <w:r w:rsidRPr="00121A2C">
        <w:rPr>
          <w:rFonts w:ascii="Times New Roman" w:hAnsi="Times New Roman"/>
          <w:sz w:val="24"/>
          <w:szCs w:val="24"/>
        </w:rPr>
        <w:t>dat het duidelijk blijken zal</w:t>
      </w:r>
      <w:r>
        <w:rPr>
          <w:rFonts w:ascii="Times New Roman" w:hAnsi="Times New Roman"/>
          <w:sz w:val="24"/>
          <w:szCs w:val="24"/>
        </w:rPr>
        <w:t xml:space="preserve">, </w:t>
      </w:r>
      <w:r w:rsidRPr="00121A2C">
        <w:rPr>
          <w:rFonts w:ascii="Times New Roman" w:hAnsi="Times New Roman"/>
          <w:sz w:val="24"/>
          <w:szCs w:val="24"/>
        </w:rPr>
        <w:t>dat zij zeer onbarmhartig en dol tegen de kinderen Gods geweest zijn</w:t>
      </w:r>
      <w:r>
        <w:rPr>
          <w:rFonts w:ascii="Times New Roman" w:hAnsi="Times New Roman"/>
          <w:sz w:val="24"/>
          <w:szCs w:val="24"/>
        </w:rPr>
        <w:t xml:space="preserve">, </w:t>
      </w:r>
      <w:r w:rsidRPr="00121A2C">
        <w:rPr>
          <w:rFonts w:ascii="Times New Roman" w:hAnsi="Times New Roman"/>
          <w:sz w:val="24"/>
          <w:szCs w:val="24"/>
        </w:rPr>
        <w:t>dermate</w:t>
      </w:r>
      <w:r>
        <w:rPr>
          <w:rFonts w:ascii="Times New Roman" w:hAnsi="Times New Roman"/>
          <w:sz w:val="24"/>
          <w:szCs w:val="24"/>
        </w:rPr>
        <w:t xml:space="preserve">, </w:t>
      </w:r>
      <w:r w:rsidRPr="00121A2C">
        <w:rPr>
          <w:rFonts w:ascii="Times New Roman" w:hAnsi="Times New Roman"/>
          <w:sz w:val="24"/>
          <w:szCs w:val="24"/>
        </w:rPr>
        <w:t>dat zij gemelijk waren</w:t>
      </w:r>
      <w:r>
        <w:rPr>
          <w:rFonts w:ascii="Times New Roman" w:hAnsi="Times New Roman"/>
          <w:sz w:val="24"/>
          <w:szCs w:val="24"/>
        </w:rPr>
        <w:t xml:space="preserve">, </w:t>
      </w:r>
      <w:r w:rsidRPr="00121A2C">
        <w:rPr>
          <w:rFonts w:ascii="Times New Roman" w:hAnsi="Times New Roman"/>
          <w:sz w:val="24"/>
          <w:szCs w:val="24"/>
        </w:rPr>
        <w:t>wanneer zij door de voorzienigheid Gods in hun verwachting bedrogen waren</w:t>
      </w:r>
      <w:r>
        <w:rPr>
          <w:rFonts w:ascii="Times New Roman" w:hAnsi="Times New Roman"/>
          <w:sz w:val="24"/>
          <w:szCs w:val="24"/>
        </w:rPr>
        <w:t xml:space="preserve">, </w:t>
      </w:r>
      <w:r w:rsidRPr="00121A2C">
        <w:rPr>
          <w:rFonts w:ascii="Times New Roman" w:hAnsi="Times New Roman"/>
          <w:sz w:val="24"/>
          <w:szCs w:val="24"/>
        </w:rPr>
        <w:t>zoals duidelijk te zien is bij hen</w:t>
      </w:r>
      <w:r>
        <w:rPr>
          <w:rFonts w:ascii="Times New Roman" w:hAnsi="Times New Roman"/>
          <w:sz w:val="24"/>
          <w:szCs w:val="24"/>
        </w:rPr>
        <w:t xml:space="preserve">, </w:t>
      </w:r>
      <w:r w:rsidRPr="00121A2C">
        <w:rPr>
          <w:rFonts w:ascii="Times New Roman" w:hAnsi="Times New Roman"/>
          <w:sz w:val="24"/>
          <w:szCs w:val="24"/>
        </w:rPr>
        <w:t xml:space="preserve">die het er op toelegden om de kinderen Gods in slavernij te voeren en hen als boosdoeners uit de maatschappij te verwijderen. </w:t>
      </w:r>
      <w:r>
        <w:rPr>
          <w:rFonts w:ascii="Times New Roman" w:hAnsi="Times New Roman"/>
          <w:sz w:val="24"/>
          <w:szCs w:val="24"/>
        </w:rPr>
        <w:t>Psalm</w:t>
      </w:r>
      <w:r w:rsidRPr="00121A2C">
        <w:rPr>
          <w:rFonts w:ascii="Times New Roman" w:hAnsi="Times New Roman"/>
          <w:sz w:val="24"/>
          <w:szCs w:val="24"/>
        </w:rPr>
        <w:t xml:space="preserve"> 31:13</w:t>
      </w:r>
      <w:r>
        <w:rPr>
          <w:rFonts w:ascii="Times New Roman" w:hAnsi="Times New Roman"/>
          <w:sz w:val="24"/>
          <w:szCs w:val="24"/>
        </w:rPr>
        <w:t>. E</w:t>
      </w:r>
      <w:r w:rsidRPr="00121A2C">
        <w:rPr>
          <w:rFonts w:ascii="Times New Roman" w:hAnsi="Times New Roman"/>
          <w:sz w:val="24"/>
          <w:szCs w:val="24"/>
        </w:rPr>
        <w:t>n omdat God in</w:t>
      </w:r>
      <w:r>
        <w:rPr>
          <w:rFonts w:ascii="Times New Roman" w:hAnsi="Times New Roman"/>
          <w:sz w:val="24"/>
          <w:szCs w:val="24"/>
        </w:rPr>
        <w:t xml:space="preserve"> zijn </w:t>
      </w:r>
      <w:r w:rsidRPr="00121A2C">
        <w:rPr>
          <w:rFonts w:ascii="Times New Roman" w:hAnsi="Times New Roman"/>
          <w:sz w:val="24"/>
          <w:szCs w:val="24"/>
        </w:rPr>
        <w:t>oneindige goedheid hun plannen verijdeld heeft</w:t>
      </w:r>
      <w:r>
        <w:rPr>
          <w:rFonts w:ascii="Times New Roman" w:hAnsi="Times New Roman"/>
          <w:sz w:val="24"/>
          <w:szCs w:val="24"/>
        </w:rPr>
        <w:t xml:space="preserve">, </w:t>
      </w:r>
      <w:r w:rsidRPr="00121A2C">
        <w:rPr>
          <w:rFonts w:ascii="Times New Roman" w:hAnsi="Times New Roman"/>
          <w:sz w:val="24"/>
          <w:szCs w:val="24"/>
        </w:rPr>
        <w:t>daarom knarsetanden zij. Laten de christenen zich daarom niet op hun vijanden verlaten</w:t>
      </w:r>
      <w:r>
        <w:rPr>
          <w:rFonts w:ascii="Times New Roman" w:hAnsi="Times New Roman"/>
          <w:sz w:val="24"/>
          <w:szCs w:val="24"/>
        </w:rPr>
        <w:t>, ""</w:t>
      </w:r>
      <w:r w:rsidRPr="00121A2C">
        <w:rPr>
          <w:rFonts w:ascii="Times New Roman" w:hAnsi="Times New Roman"/>
          <w:sz w:val="24"/>
          <w:szCs w:val="24"/>
        </w:rPr>
        <w:t xml:space="preserve"> wacht u voor de mensen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10:17</w:t>
      </w:r>
      <w:r>
        <w:rPr>
          <w:rFonts w:ascii="Times New Roman" w:hAnsi="Times New Roman"/>
          <w:sz w:val="24"/>
          <w:szCs w:val="24"/>
        </w:rPr>
        <w:t>. Z</w:t>
      </w:r>
      <w:r w:rsidRPr="00121A2C">
        <w:rPr>
          <w:rFonts w:ascii="Times New Roman" w:hAnsi="Times New Roman"/>
          <w:sz w:val="24"/>
          <w:szCs w:val="24"/>
        </w:rPr>
        <w:t>ij zijn onbarmhartige mensen</w:t>
      </w:r>
      <w:r>
        <w:rPr>
          <w:rFonts w:ascii="Times New Roman" w:hAnsi="Times New Roman"/>
          <w:sz w:val="24"/>
          <w:szCs w:val="24"/>
        </w:rPr>
        <w:t xml:space="preserve">, </w:t>
      </w:r>
      <w:r w:rsidRPr="00121A2C">
        <w:rPr>
          <w:rFonts w:ascii="Times New Roman" w:hAnsi="Times New Roman"/>
          <w:sz w:val="24"/>
          <w:szCs w:val="24"/>
        </w:rPr>
        <w:t>en zij zullen u niet zo vele gunsten bewijzen als gij wel verwacht. Tenzij God hun natuurlijke geneigdheid verandert</w:t>
      </w:r>
      <w:r>
        <w:rPr>
          <w:rFonts w:ascii="Times New Roman" w:hAnsi="Times New Roman"/>
          <w:sz w:val="24"/>
          <w:szCs w:val="24"/>
        </w:rPr>
        <w:t xml:space="preserve">, </w:t>
      </w:r>
      <w:r w:rsidRPr="00121A2C">
        <w:rPr>
          <w:rFonts w:ascii="Times New Roman" w:hAnsi="Times New Roman"/>
          <w:sz w:val="24"/>
          <w:szCs w:val="24"/>
        </w:rPr>
        <w:t xml:space="preserve">zullen zij u niet zo goed behandelen als hun hond. </w:t>
      </w:r>
    </w:p>
    <w:p w:rsidR="00E25A7A" w:rsidRDefault="00E25A7A" w:rsidP="008436B5">
      <w:pPr>
        <w:spacing w:after="0"/>
        <w:jc w:val="both"/>
        <w:rPr>
          <w:rFonts w:ascii="Times New Roman" w:hAnsi="Times New Roman"/>
          <w:sz w:val="24"/>
          <w:szCs w:val="24"/>
        </w:rPr>
      </w:pPr>
    </w:p>
    <w:p w:rsidR="00E25A7A" w:rsidRPr="00D964C7" w:rsidRDefault="00E25A7A" w:rsidP="008436B5">
      <w:pPr>
        <w:spacing w:after="0"/>
        <w:jc w:val="both"/>
        <w:rPr>
          <w:rFonts w:ascii="Times New Roman" w:hAnsi="Times New Roman"/>
          <w:b/>
          <w:i/>
          <w:sz w:val="24"/>
          <w:szCs w:val="24"/>
        </w:rPr>
      </w:pPr>
      <w:r w:rsidRPr="00121A2C">
        <w:rPr>
          <w:rFonts w:ascii="Times New Roman" w:hAnsi="Times New Roman"/>
          <w:sz w:val="24"/>
          <w:szCs w:val="24"/>
        </w:rPr>
        <w:t>Vers 22 en 23 Vers 22</w:t>
      </w:r>
      <w:r>
        <w:rPr>
          <w:rFonts w:ascii="Times New Roman" w:hAnsi="Times New Roman"/>
          <w:sz w:val="24"/>
          <w:szCs w:val="24"/>
        </w:rPr>
        <w:t xml:space="preserve">, </w:t>
      </w:r>
      <w:r w:rsidRPr="00121A2C">
        <w:rPr>
          <w:rFonts w:ascii="Times New Roman" w:hAnsi="Times New Roman"/>
          <w:sz w:val="24"/>
          <w:szCs w:val="24"/>
        </w:rPr>
        <w:t>23a</w:t>
      </w:r>
      <w:r>
        <w:rPr>
          <w:rFonts w:ascii="Times New Roman" w:hAnsi="Times New Roman"/>
          <w:sz w:val="24"/>
          <w:szCs w:val="24"/>
        </w:rPr>
        <w:t xml:space="preserve"> - </w:t>
      </w:r>
      <w:r w:rsidRPr="00D964C7">
        <w:rPr>
          <w:rFonts w:ascii="Times New Roman" w:hAnsi="Times New Roman"/>
          <w:b/>
          <w:i/>
          <w:sz w:val="24"/>
          <w:szCs w:val="24"/>
        </w:rPr>
        <w:t xml:space="preserve">"En het geschiedde, dat de bedelaar stierf, en van de engelen gedragen werd in de schoot van Abraham, En de rijke stierf ook en werd begraven."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vorige verzen schetsen in het kort het gedrag der goddelozen in dit leven tegenover dat der rechtvaardigen. Dit vers handelt over het heengaan uit dit leven van</w:t>
      </w:r>
      <w:r>
        <w:rPr>
          <w:rFonts w:ascii="Times New Roman" w:hAnsi="Times New Roman"/>
          <w:sz w:val="24"/>
          <w:szCs w:val="24"/>
        </w:rPr>
        <w:t xml:space="preserve"> de Rechtvaardige</w:t>
      </w:r>
      <w:r w:rsidRPr="00121A2C">
        <w:rPr>
          <w:rFonts w:ascii="Times New Roman" w:hAnsi="Times New Roman"/>
          <w:sz w:val="24"/>
          <w:szCs w:val="24"/>
        </w:rPr>
        <w:t>n en</w:t>
      </w:r>
      <w:r>
        <w:rPr>
          <w:rFonts w:ascii="Times New Roman" w:hAnsi="Times New Roman"/>
          <w:sz w:val="24"/>
          <w:szCs w:val="24"/>
        </w:rPr>
        <w:t xml:space="preserve"> de </w:t>
      </w:r>
      <w:r w:rsidRPr="00121A2C">
        <w:rPr>
          <w:rFonts w:ascii="Times New Roman" w:hAnsi="Times New Roman"/>
          <w:sz w:val="24"/>
          <w:szCs w:val="24"/>
        </w:rPr>
        <w:t>goddeloze. Waar hij zegt</w:t>
      </w:r>
      <w:r>
        <w:rPr>
          <w:rFonts w:ascii="Times New Roman" w:hAnsi="Times New Roman"/>
          <w:sz w:val="24"/>
          <w:szCs w:val="24"/>
        </w:rPr>
        <w:t>, "</w:t>
      </w:r>
      <w:r w:rsidRPr="00121A2C">
        <w:rPr>
          <w:rFonts w:ascii="Times New Roman" w:hAnsi="Times New Roman"/>
          <w:sz w:val="24"/>
          <w:szCs w:val="24"/>
        </w:rPr>
        <w:t>En het geschiedde</w:t>
      </w:r>
      <w:r>
        <w:rPr>
          <w:rFonts w:ascii="Times New Roman" w:hAnsi="Times New Roman"/>
          <w:sz w:val="24"/>
          <w:szCs w:val="24"/>
        </w:rPr>
        <w:t xml:space="preserve">, </w:t>
      </w:r>
      <w:r w:rsidRPr="00121A2C">
        <w:rPr>
          <w:rFonts w:ascii="Times New Roman" w:hAnsi="Times New Roman"/>
          <w:sz w:val="24"/>
          <w:szCs w:val="24"/>
        </w:rPr>
        <w:t>dat de bedelaar stierf</w:t>
      </w:r>
      <w:r>
        <w:rPr>
          <w:rFonts w:ascii="Times New Roman" w:hAnsi="Times New Roman"/>
          <w:sz w:val="24"/>
          <w:szCs w:val="24"/>
        </w:rPr>
        <w:t xml:space="preserve">, </w:t>
      </w:r>
      <w:r w:rsidRPr="00121A2C">
        <w:rPr>
          <w:rFonts w:ascii="Times New Roman" w:hAnsi="Times New Roman"/>
          <w:sz w:val="24"/>
          <w:szCs w:val="24"/>
        </w:rPr>
        <w:t>en van de engelen gedragen werd in</w:t>
      </w:r>
      <w:r>
        <w:rPr>
          <w:rFonts w:ascii="Times New Roman" w:hAnsi="Times New Roman"/>
          <w:sz w:val="24"/>
          <w:szCs w:val="24"/>
        </w:rPr>
        <w:t xml:space="preserve"> de </w:t>
      </w:r>
      <w:r w:rsidRPr="00121A2C">
        <w:rPr>
          <w:rFonts w:ascii="Times New Roman" w:hAnsi="Times New Roman"/>
          <w:sz w:val="24"/>
          <w:szCs w:val="24"/>
        </w:rPr>
        <w:t>schoot van Abraham</w:t>
      </w:r>
      <w:r>
        <w:rPr>
          <w:rFonts w:ascii="Times New Roman" w:hAnsi="Times New Roman"/>
          <w:sz w:val="24"/>
          <w:szCs w:val="24"/>
        </w:rPr>
        <w:t>, "</w:t>
      </w:r>
      <w:r w:rsidRPr="00121A2C">
        <w:rPr>
          <w:rFonts w:ascii="Times New Roman" w:hAnsi="Times New Roman"/>
          <w:sz w:val="24"/>
          <w:szCs w:val="24"/>
        </w:rPr>
        <w:t>en de rijke stierf ook</w:t>
      </w:r>
      <w:r>
        <w:rPr>
          <w:rFonts w:ascii="Times New Roman" w:hAnsi="Times New Roman"/>
          <w:sz w:val="24"/>
          <w:szCs w:val="24"/>
        </w:rPr>
        <w:t>, "</w:t>
      </w:r>
      <w:r w:rsidRPr="00121A2C">
        <w:rPr>
          <w:rFonts w:ascii="Times New Roman" w:hAnsi="Times New Roman"/>
          <w:sz w:val="24"/>
          <w:szCs w:val="24"/>
        </w:rPr>
        <w:t>daar wordt door</w:t>
      </w:r>
      <w:r>
        <w:rPr>
          <w:rFonts w:ascii="Times New Roman" w:hAnsi="Times New Roman"/>
          <w:sz w:val="24"/>
          <w:szCs w:val="24"/>
        </w:rPr>
        <w:t xml:space="preserve"> de </w:t>
      </w:r>
      <w:r w:rsidRPr="00121A2C">
        <w:rPr>
          <w:rFonts w:ascii="Times New Roman" w:hAnsi="Times New Roman"/>
          <w:sz w:val="24"/>
          <w:szCs w:val="24"/>
        </w:rPr>
        <w:t>bedelaar de gelovige voorgesteld en door</w:t>
      </w:r>
      <w:r>
        <w:rPr>
          <w:rFonts w:ascii="Times New Roman" w:hAnsi="Times New Roman"/>
          <w:sz w:val="24"/>
          <w:szCs w:val="24"/>
        </w:rPr>
        <w:t xml:space="preserve"> de rijke man</w:t>
      </w:r>
      <w:r w:rsidRPr="00121A2C">
        <w:rPr>
          <w:rFonts w:ascii="Times New Roman" w:hAnsi="Times New Roman"/>
          <w:sz w:val="24"/>
          <w:szCs w:val="24"/>
        </w:rPr>
        <w:t xml:space="preserve"> de goddeloze. Waarbij valt op te merken</w:t>
      </w:r>
      <w:r>
        <w:rPr>
          <w:rFonts w:ascii="Times New Roman" w:hAnsi="Times New Roman"/>
          <w:sz w:val="24"/>
          <w:szCs w:val="24"/>
        </w:rPr>
        <w:t xml:space="preserve">, </w:t>
      </w:r>
      <w:r w:rsidRPr="00121A2C">
        <w:rPr>
          <w:rFonts w:ascii="Times New Roman" w:hAnsi="Times New Roman"/>
          <w:sz w:val="24"/>
          <w:szCs w:val="24"/>
        </w:rPr>
        <w:t xml:space="preserve">dat noch </w:t>
      </w:r>
      <w:r>
        <w:rPr>
          <w:rFonts w:ascii="Times New Roman" w:hAnsi="Times New Roman"/>
          <w:sz w:val="24"/>
          <w:szCs w:val="24"/>
        </w:rPr>
        <w:t>de Rechtvaardige</w:t>
      </w:r>
      <w:r w:rsidRPr="00121A2C">
        <w:rPr>
          <w:rFonts w:ascii="Times New Roman" w:hAnsi="Times New Roman"/>
          <w:sz w:val="24"/>
          <w:szCs w:val="24"/>
        </w:rPr>
        <w:t xml:space="preserve"> noch de onrechtvaardige altijd zal voortleven zonder verandering</w:t>
      </w:r>
      <w:r>
        <w:rPr>
          <w:rFonts w:ascii="Times New Roman" w:hAnsi="Times New Roman"/>
          <w:sz w:val="24"/>
          <w:szCs w:val="24"/>
        </w:rPr>
        <w:t xml:space="preserve">, </w:t>
      </w:r>
      <w:r w:rsidRPr="00121A2C">
        <w:rPr>
          <w:rFonts w:ascii="Times New Roman" w:hAnsi="Times New Roman"/>
          <w:sz w:val="24"/>
          <w:szCs w:val="24"/>
        </w:rPr>
        <w:t>hetzij bij</w:t>
      </w:r>
      <w:r>
        <w:rPr>
          <w:rFonts w:ascii="Times New Roman" w:hAnsi="Times New Roman"/>
          <w:sz w:val="24"/>
          <w:szCs w:val="24"/>
        </w:rPr>
        <w:t xml:space="preserve"> de </w:t>
      </w:r>
      <w:r w:rsidRPr="00121A2C">
        <w:rPr>
          <w:rFonts w:ascii="Times New Roman" w:hAnsi="Times New Roman"/>
          <w:sz w:val="24"/>
          <w:szCs w:val="24"/>
        </w:rPr>
        <w:t>dood of in het oordeel. De goede mens stierf en de slechte mens stierf. Deze tekst steunt ook nog opmerkelijk deze waarheid</w:t>
      </w:r>
      <w:r>
        <w:rPr>
          <w:rFonts w:ascii="Times New Roman" w:hAnsi="Times New Roman"/>
          <w:sz w:val="24"/>
          <w:szCs w:val="24"/>
        </w:rPr>
        <w:t xml:space="preserve">, </w:t>
      </w:r>
      <w:r w:rsidRPr="00121A2C">
        <w:rPr>
          <w:rFonts w:ascii="Times New Roman" w:hAnsi="Times New Roman"/>
          <w:sz w:val="24"/>
          <w:szCs w:val="24"/>
        </w:rPr>
        <w:t>dat goeden en kwaden sterven moeten</w:t>
      </w:r>
      <w:r>
        <w:rPr>
          <w:rFonts w:ascii="Times New Roman" w:hAnsi="Times New Roman"/>
          <w:sz w:val="24"/>
          <w:szCs w:val="24"/>
        </w:rPr>
        <w:t xml:space="preserve">, </w:t>
      </w:r>
      <w:r w:rsidRPr="00121A2C">
        <w:rPr>
          <w:rFonts w:ascii="Times New Roman" w:hAnsi="Times New Roman"/>
          <w:sz w:val="24"/>
          <w:szCs w:val="24"/>
        </w:rPr>
        <w:t>waar gezegd wordt</w:t>
      </w:r>
      <w:r>
        <w:rPr>
          <w:rFonts w:ascii="Times New Roman" w:hAnsi="Times New Roman"/>
          <w:sz w:val="24"/>
          <w:szCs w:val="24"/>
        </w:rPr>
        <w:t>, "</w:t>
      </w:r>
      <w:r w:rsidRPr="00121A2C">
        <w:rPr>
          <w:rFonts w:ascii="Times New Roman" w:hAnsi="Times New Roman"/>
          <w:sz w:val="24"/>
          <w:szCs w:val="24"/>
        </w:rPr>
        <w:t>En gelijk het</w:t>
      </w:r>
      <w:r>
        <w:rPr>
          <w:rFonts w:ascii="Times New Roman" w:hAnsi="Times New Roman"/>
          <w:sz w:val="24"/>
          <w:szCs w:val="24"/>
        </w:rPr>
        <w:t xml:space="preserve"> de </w:t>
      </w:r>
      <w:r w:rsidRPr="00121A2C">
        <w:rPr>
          <w:rFonts w:ascii="Times New Roman" w:hAnsi="Times New Roman"/>
          <w:sz w:val="24"/>
          <w:szCs w:val="24"/>
        </w:rPr>
        <w:t>mens gezet is eenmaal te sterven en daarna het oordeel.</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 xml:space="preserve">9:27.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Let er wel op</w:t>
      </w:r>
      <w:r>
        <w:rPr>
          <w:rFonts w:ascii="Times New Roman" w:hAnsi="Times New Roman"/>
          <w:sz w:val="24"/>
          <w:szCs w:val="24"/>
        </w:rPr>
        <w:t xml:space="preserve">, </w:t>
      </w:r>
      <w:r w:rsidRPr="00121A2C">
        <w:rPr>
          <w:rFonts w:ascii="Times New Roman" w:hAnsi="Times New Roman"/>
          <w:sz w:val="24"/>
          <w:szCs w:val="24"/>
        </w:rPr>
        <w:t>er staat niet dat mensen bij toeval sterven kunnen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zou </w:t>
      </w:r>
      <w:r w:rsidRPr="00121A2C">
        <w:rPr>
          <w:rFonts w:ascii="Times New Roman" w:hAnsi="Times New Roman"/>
          <w:sz w:val="24"/>
          <w:szCs w:val="24"/>
        </w:rPr>
        <w:t>in het hart van</w:t>
      </w:r>
      <w:r>
        <w:rPr>
          <w:rFonts w:ascii="Times New Roman" w:hAnsi="Times New Roman"/>
          <w:sz w:val="24"/>
          <w:szCs w:val="24"/>
        </w:rPr>
        <w:t xml:space="preserve"> een </w:t>
      </w:r>
      <w:r w:rsidRPr="00121A2C">
        <w:rPr>
          <w:rFonts w:ascii="Times New Roman" w:hAnsi="Times New Roman"/>
          <w:sz w:val="24"/>
          <w:szCs w:val="24"/>
        </w:rPr>
        <w:t>ongelovige nog een flauwe hoop kunnen doen ontstaan</w:t>
      </w:r>
      <w:r>
        <w:rPr>
          <w:rFonts w:ascii="Times New Roman" w:hAnsi="Times New Roman"/>
          <w:sz w:val="24"/>
          <w:szCs w:val="24"/>
        </w:rPr>
        <w:t xml:space="preserve">, </w:t>
      </w:r>
      <w:r w:rsidRPr="00121A2C">
        <w:rPr>
          <w:rFonts w:ascii="Times New Roman" w:hAnsi="Times New Roman"/>
          <w:sz w:val="24"/>
          <w:szCs w:val="24"/>
        </w:rPr>
        <w:t>dat hij de bitterheid des doods</w:t>
      </w:r>
      <w:r>
        <w:rPr>
          <w:rFonts w:ascii="Times New Roman" w:hAnsi="Times New Roman"/>
          <w:sz w:val="24"/>
          <w:szCs w:val="24"/>
        </w:rPr>
        <w:t xml:space="preserve"> zou </w:t>
      </w:r>
      <w:r w:rsidRPr="00121A2C">
        <w:rPr>
          <w:rFonts w:ascii="Times New Roman" w:hAnsi="Times New Roman"/>
          <w:sz w:val="24"/>
          <w:szCs w:val="24"/>
        </w:rPr>
        <w:t>kunnen ontlopen. Maar er staat geschreven dat de mens zeker zal sterven</w:t>
      </w:r>
      <w:r>
        <w:rPr>
          <w:rFonts w:ascii="Times New Roman" w:hAnsi="Times New Roman"/>
          <w:sz w:val="24"/>
          <w:szCs w:val="24"/>
        </w:rPr>
        <w:t xml:space="preserve">, </w:t>
      </w:r>
      <w:r w:rsidRPr="00121A2C">
        <w:rPr>
          <w:rFonts w:ascii="Times New Roman" w:hAnsi="Times New Roman"/>
          <w:sz w:val="24"/>
          <w:szCs w:val="24"/>
        </w:rPr>
        <w:t>het is verordend</w:t>
      </w:r>
      <w:r>
        <w:rPr>
          <w:rFonts w:ascii="Times New Roman" w:hAnsi="Times New Roman"/>
          <w:sz w:val="24"/>
          <w:szCs w:val="24"/>
        </w:rPr>
        <w:t xml:space="preserve">, </w:t>
      </w:r>
      <w:r w:rsidRPr="00121A2C">
        <w:rPr>
          <w:rFonts w:ascii="Times New Roman" w:hAnsi="Times New Roman"/>
          <w:sz w:val="24"/>
          <w:szCs w:val="24"/>
        </w:rPr>
        <w:t>merkt op</w:t>
      </w:r>
      <w:r>
        <w:rPr>
          <w:rFonts w:ascii="Times New Roman" w:hAnsi="Times New Roman"/>
          <w:sz w:val="24"/>
          <w:szCs w:val="24"/>
        </w:rPr>
        <w:t>, "</w:t>
      </w:r>
      <w:r w:rsidRPr="00121A2C">
        <w:rPr>
          <w:rFonts w:ascii="Times New Roman" w:hAnsi="Times New Roman"/>
          <w:sz w:val="24"/>
          <w:szCs w:val="24"/>
        </w:rPr>
        <w:t>het is</w:t>
      </w:r>
      <w:r>
        <w:rPr>
          <w:rFonts w:ascii="Times New Roman" w:hAnsi="Times New Roman"/>
          <w:sz w:val="24"/>
          <w:szCs w:val="24"/>
        </w:rPr>
        <w:t xml:space="preserve"> de </w:t>
      </w:r>
      <w:r w:rsidRPr="00121A2C">
        <w:rPr>
          <w:rFonts w:ascii="Times New Roman" w:hAnsi="Times New Roman"/>
          <w:sz w:val="24"/>
          <w:szCs w:val="24"/>
        </w:rPr>
        <w:t>mens gezet eenmaal te sterven</w:t>
      </w:r>
      <w:r>
        <w:rPr>
          <w:rFonts w:ascii="Times New Roman" w:hAnsi="Times New Roman"/>
          <w:sz w:val="24"/>
          <w:szCs w:val="24"/>
        </w:rPr>
        <w:t xml:space="preserve">, </w:t>
      </w:r>
      <w:r w:rsidRPr="00121A2C">
        <w:rPr>
          <w:rFonts w:ascii="Times New Roman" w:hAnsi="Times New Roman"/>
          <w:sz w:val="24"/>
          <w:szCs w:val="24"/>
        </w:rPr>
        <w:t>en daarna het oordeel.</w:t>
      </w:r>
      <w:r>
        <w:rPr>
          <w:rFonts w:ascii="Times New Roman" w:hAnsi="Times New Roman"/>
          <w:sz w:val="24"/>
          <w:szCs w:val="24"/>
        </w:rPr>
        <w:t>"</w:t>
      </w:r>
      <w:r w:rsidRPr="00121A2C">
        <w:rPr>
          <w:rFonts w:ascii="Times New Roman" w:hAnsi="Times New Roman"/>
          <w:sz w:val="24"/>
          <w:szCs w:val="24"/>
        </w:rPr>
        <w:t xml:space="preserve"> God heeft het vastgesteld</w:t>
      </w:r>
      <w:r>
        <w:rPr>
          <w:rFonts w:ascii="Times New Roman" w:hAnsi="Times New Roman"/>
          <w:sz w:val="24"/>
          <w:szCs w:val="24"/>
        </w:rPr>
        <w:t xml:space="preserve">, </w:t>
      </w:r>
      <w:r w:rsidRPr="00121A2C">
        <w:rPr>
          <w:rFonts w:ascii="Times New Roman" w:hAnsi="Times New Roman"/>
          <w:sz w:val="24"/>
          <w:szCs w:val="24"/>
        </w:rPr>
        <w:t>dat de mensen sterven zullen</w:t>
      </w:r>
      <w:r>
        <w:rPr>
          <w:rFonts w:ascii="Times New Roman" w:hAnsi="Times New Roman"/>
          <w:sz w:val="24"/>
          <w:szCs w:val="24"/>
        </w:rPr>
        <w:t xml:space="preserve">, </w:t>
      </w:r>
      <w:r w:rsidRPr="00121A2C">
        <w:rPr>
          <w:rFonts w:ascii="Times New Roman" w:hAnsi="Times New Roman"/>
          <w:sz w:val="24"/>
          <w:szCs w:val="24"/>
        </w:rPr>
        <w:t>sedert zij gevallen zijn uit</w:t>
      </w:r>
      <w:r>
        <w:rPr>
          <w:rFonts w:ascii="Times New Roman" w:hAnsi="Times New Roman"/>
          <w:sz w:val="24"/>
          <w:szCs w:val="24"/>
        </w:rPr>
        <w:t xml:space="preserve"> die </w:t>
      </w:r>
      <w:r w:rsidRPr="00121A2C">
        <w:rPr>
          <w:rFonts w:ascii="Times New Roman" w:hAnsi="Times New Roman"/>
          <w:sz w:val="24"/>
          <w:szCs w:val="24"/>
        </w:rPr>
        <w:t>gelukkigen staat</w:t>
      </w:r>
      <w:r>
        <w:rPr>
          <w:rFonts w:ascii="Times New Roman" w:hAnsi="Times New Roman"/>
          <w:sz w:val="24"/>
          <w:szCs w:val="24"/>
        </w:rPr>
        <w:t xml:space="preserve">, </w:t>
      </w:r>
      <w:r w:rsidRPr="00121A2C">
        <w:rPr>
          <w:rFonts w:ascii="Times New Roman" w:hAnsi="Times New Roman"/>
          <w:sz w:val="24"/>
          <w:szCs w:val="24"/>
        </w:rPr>
        <w:t>waarin Hij hen had geplaatst</w:t>
      </w:r>
      <w:r>
        <w:rPr>
          <w:rFonts w:ascii="Times New Roman" w:hAnsi="Times New Roman"/>
          <w:sz w:val="24"/>
          <w:szCs w:val="24"/>
        </w:rPr>
        <w:t>, Rom.</w:t>
      </w:r>
      <w:r w:rsidRPr="00121A2C">
        <w:rPr>
          <w:rFonts w:ascii="Times New Roman" w:hAnsi="Times New Roman"/>
          <w:sz w:val="24"/>
          <w:szCs w:val="24"/>
        </w:rPr>
        <w:t xml:space="preserve"> 6:23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waar de tekst luidt</w:t>
      </w:r>
      <w:r>
        <w:rPr>
          <w:rFonts w:ascii="Times New Roman" w:hAnsi="Times New Roman"/>
          <w:sz w:val="24"/>
          <w:szCs w:val="24"/>
        </w:rPr>
        <w:t xml:space="preserve">, </w:t>
      </w:r>
      <w:r w:rsidRPr="00121A2C">
        <w:rPr>
          <w:rFonts w:ascii="Times New Roman" w:hAnsi="Times New Roman"/>
          <w:sz w:val="24"/>
          <w:szCs w:val="24"/>
        </w:rPr>
        <w:t>dat de bedelaar stierf en de rijke man ook stierf</w:t>
      </w:r>
      <w:r>
        <w:rPr>
          <w:rFonts w:ascii="Times New Roman" w:hAnsi="Times New Roman"/>
          <w:sz w:val="24"/>
          <w:szCs w:val="24"/>
        </w:rPr>
        <w:t xml:space="preserve">, </w:t>
      </w:r>
      <w:r w:rsidRPr="00121A2C">
        <w:rPr>
          <w:rFonts w:ascii="Times New Roman" w:hAnsi="Times New Roman"/>
          <w:sz w:val="24"/>
          <w:szCs w:val="24"/>
        </w:rPr>
        <w:t>daar wordt gedeeltelijk bedoeld</w:t>
      </w:r>
      <w:r>
        <w:rPr>
          <w:rFonts w:ascii="Times New Roman" w:hAnsi="Times New Roman"/>
          <w:sz w:val="24"/>
          <w:szCs w:val="24"/>
        </w:rPr>
        <w:t xml:space="preserve">, </w:t>
      </w:r>
      <w:r w:rsidRPr="00121A2C">
        <w:rPr>
          <w:rFonts w:ascii="Times New Roman" w:hAnsi="Times New Roman"/>
          <w:sz w:val="24"/>
          <w:szCs w:val="24"/>
        </w:rPr>
        <w:t>dat zij ophielden te bestaan in deze wereld</w:t>
      </w:r>
      <w:r>
        <w:rPr>
          <w:rFonts w:ascii="Times New Roman" w:hAnsi="Times New Roman"/>
          <w:sz w:val="24"/>
          <w:szCs w:val="24"/>
        </w:rPr>
        <w:t xml:space="preserve">, </w:t>
      </w:r>
      <w:r w:rsidRPr="00121A2C">
        <w:rPr>
          <w:rFonts w:ascii="Times New Roman" w:hAnsi="Times New Roman"/>
          <w:sz w:val="24"/>
          <w:szCs w:val="24"/>
        </w:rPr>
        <w:t>ik zeg gedeeltelijk</w:t>
      </w:r>
      <w:r>
        <w:rPr>
          <w:rFonts w:ascii="Times New Roman" w:hAnsi="Times New Roman"/>
          <w:sz w:val="24"/>
          <w:szCs w:val="24"/>
        </w:rPr>
        <w:t xml:space="preserve">, </w:t>
      </w:r>
      <w:r w:rsidRPr="00121A2C">
        <w:rPr>
          <w:rFonts w:ascii="Times New Roman" w:hAnsi="Times New Roman"/>
          <w:sz w:val="24"/>
          <w:szCs w:val="24"/>
        </w:rPr>
        <w:t xml:space="preserve">niet geheel en al. </w:t>
      </w:r>
      <w:r>
        <w:rPr>
          <w:rFonts w:ascii="Times New Roman" w:hAnsi="Times New Roman"/>
          <w:sz w:val="24"/>
          <w:szCs w:val="24"/>
        </w:rPr>
        <w:t>Hoewel</w:t>
      </w:r>
      <w:r w:rsidRPr="00121A2C">
        <w:rPr>
          <w:rFonts w:ascii="Times New Roman" w:hAnsi="Times New Roman"/>
          <w:sz w:val="24"/>
          <w:szCs w:val="24"/>
        </w:rPr>
        <w:t xml:space="preserve"> het geheel en al de bedoeling is</w:t>
      </w:r>
      <w:r>
        <w:rPr>
          <w:rFonts w:ascii="Times New Roman" w:hAnsi="Times New Roman"/>
          <w:sz w:val="24"/>
          <w:szCs w:val="24"/>
        </w:rPr>
        <w:t xml:space="preserve">, </w:t>
      </w:r>
      <w:r w:rsidRPr="00121A2C">
        <w:rPr>
          <w:rFonts w:ascii="Times New Roman" w:hAnsi="Times New Roman"/>
          <w:sz w:val="24"/>
          <w:szCs w:val="24"/>
        </w:rPr>
        <w:t>wanneer wij over schepselen spreken</w:t>
      </w:r>
      <w:r>
        <w:rPr>
          <w:rFonts w:ascii="Times New Roman" w:hAnsi="Times New Roman"/>
          <w:sz w:val="24"/>
          <w:szCs w:val="24"/>
        </w:rPr>
        <w:t xml:space="preserve">, </w:t>
      </w:r>
      <w:r w:rsidRPr="00121A2C">
        <w:rPr>
          <w:rFonts w:ascii="Times New Roman" w:hAnsi="Times New Roman"/>
          <w:sz w:val="24"/>
          <w:szCs w:val="24"/>
        </w:rPr>
        <w:t>zo is het dit toch slechts gedeeltelijk</w:t>
      </w:r>
      <w:r>
        <w:rPr>
          <w:rFonts w:ascii="Times New Roman" w:hAnsi="Times New Roman"/>
          <w:sz w:val="24"/>
          <w:szCs w:val="24"/>
        </w:rPr>
        <w:t xml:space="preserve">, </w:t>
      </w:r>
      <w:r w:rsidRPr="00121A2C">
        <w:rPr>
          <w:rFonts w:ascii="Times New Roman" w:hAnsi="Times New Roman"/>
          <w:sz w:val="24"/>
          <w:szCs w:val="24"/>
        </w:rPr>
        <w:t>wanneer wij over het sterven van mannen</w:t>
      </w:r>
      <w:r>
        <w:rPr>
          <w:rFonts w:ascii="Times New Roman" w:hAnsi="Times New Roman"/>
          <w:sz w:val="24"/>
          <w:szCs w:val="24"/>
        </w:rPr>
        <w:t xml:space="preserve">, </w:t>
      </w:r>
      <w:r w:rsidRPr="00121A2C">
        <w:rPr>
          <w:rFonts w:ascii="Times New Roman" w:hAnsi="Times New Roman"/>
          <w:sz w:val="24"/>
          <w:szCs w:val="24"/>
        </w:rPr>
        <w:t>vrouwen en kinderen handelen</w:t>
      </w:r>
      <w:r>
        <w:rPr>
          <w:rFonts w:ascii="Times New Roman" w:hAnsi="Times New Roman"/>
          <w:sz w:val="24"/>
          <w:szCs w:val="24"/>
        </w:rPr>
        <w:t xml:space="preserve">, </w:t>
      </w:r>
      <w:r w:rsidRPr="00121A2C">
        <w:rPr>
          <w:rFonts w:ascii="Times New Roman" w:hAnsi="Times New Roman"/>
          <w:sz w:val="24"/>
          <w:szCs w:val="24"/>
        </w:rPr>
        <w:t>want bij de laatsten valt nog iets meer op te merken</w:t>
      </w:r>
      <w:r>
        <w:rPr>
          <w:rFonts w:ascii="Times New Roman" w:hAnsi="Times New Roman"/>
          <w:sz w:val="24"/>
          <w:szCs w:val="24"/>
        </w:rPr>
        <w:t xml:space="preserve">, </w:t>
      </w:r>
      <w:r w:rsidRPr="00121A2C">
        <w:rPr>
          <w:rFonts w:ascii="Times New Roman" w:hAnsi="Times New Roman"/>
          <w:sz w:val="24"/>
          <w:szCs w:val="24"/>
        </w:rPr>
        <w:t>iets anders dan het eenvoudig scheiden uit dit leven. Want als de dood een einde maakte aan het bestaan van onwedergeborenen</w:t>
      </w:r>
      <w:r>
        <w:rPr>
          <w:rFonts w:ascii="Times New Roman" w:hAnsi="Times New Roman"/>
          <w:sz w:val="24"/>
          <w:szCs w:val="24"/>
        </w:rPr>
        <w:t xml:space="preserve">, </w:t>
      </w:r>
      <w:r w:rsidRPr="00121A2C">
        <w:rPr>
          <w:rFonts w:ascii="Times New Roman" w:hAnsi="Times New Roman"/>
          <w:sz w:val="24"/>
          <w:szCs w:val="24"/>
        </w:rPr>
        <w:t>niet alleen aan hun bestaan in deze maar ook in de toekomende wereld</w:t>
      </w:r>
      <w:r>
        <w:rPr>
          <w:rFonts w:ascii="Times New Roman" w:hAnsi="Times New Roman"/>
          <w:sz w:val="24"/>
          <w:szCs w:val="24"/>
        </w:rPr>
        <w:t xml:space="preserve">, </w:t>
      </w:r>
      <w:r w:rsidRPr="00121A2C">
        <w:rPr>
          <w:rFonts w:ascii="Times New Roman" w:hAnsi="Times New Roman"/>
          <w:sz w:val="24"/>
          <w:szCs w:val="24"/>
        </w:rPr>
        <w:t>dan zouden zij zich nog gelukkiger gevoelen dan hier aan deze zijde van het graf</w:t>
      </w:r>
      <w:r>
        <w:rPr>
          <w:rFonts w:ascii="Times New Roman" w:hAnsi="Times New Roman"/>
          <w:sz w:val="24"/>
          <w:szCs w:val="24"/>
        </w:rPr>
        <w:t xml:space="preserve">, </w:t>
      </w:r>
      <w:r w:rsidRPr="00121A2C">
        <w:rPr>
          <w:rFonts w:ascii="Times New Roman" w:hAnsi="Times New Roman"/>
          <w:sz w:val="24"/>
          <w:szCs w:val="24"/>
        </w:rPr>
        <w:t>want wanneer goddeloze mannen en vrouwen sterven dan komt er na hun dood een zeer verschrikkelijke tijd</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wanneer zij door de engelen der duisternis van hun sterfbed naar de hel gevoerd zullen worden</w:t>
      </w:r>
      <w:r>
        <w:rPr>
          <w:rFonts w:ascii="Times New Roman" w:hAnsi="Times New Roman"/>
          <w:sz w:val="24"/>
          <w:szCs w:val="24"/>
        </w:rPr>
        <w:t xml:space="preserve">, </w:t>
      </w:r>
      <w:r w:rsidRPr="00121A2C">
        <w:rPr>
          <w:rFonts w:ascii="Times New Roman" w:hAnsi="Times New Roman"/>
          <w:sz w:val="24"/>
          <w:szCs w:val="24"/>
        </w:rPr>
        <w:t>om daar bewaard te blijven tot</w:t>
      </w:r>
      <w:r>
        <w:rPr>
          <w:rFonts w:ascii="Times New Roman" w:hAnsi="Times New Roman"/>
          <w:sz w:val="24"/>
          <w:szCs w:val="24"/>
        </w:rPr>
        <w:t xml:space="preserve"> de </w:t>
      </w:r>
      <w:r w:rsidRPr="00121A2C">
        <w:rPr>
          <w:rFonts w:ascii="Times New Roman" w:hAnsi="Times New Roman"/>
          <w:sz w:val="24"/>
          <w:szCs w:val="24"/>
        </w:rPr>
        <w:t>jongsten dag</w:t>
      </w:r>
      <w:r>
        <w:rPr>
          <w:rFonts w:ascii="Times New Roman" w:hAnsi="Times New Roman"/>
          <w:sz w:val="24"/>
          <w:szCs w:val="24"/>
        </w:rPr>
        <w:t xml:space="preserve">, </w:t>
      </w:r>
      <w:r w:rsidRPr="00121A2C">
        <w:rPr>
          <w:rFonts w:ascii="Times New Roman" w:hAnsi="Times New Roman"/>
          <w:sz w:val="24"/>
          <w:szCs w:val="24"/>
        </w:rPr>
        <w:t>wanneer ziel en lichaam weer met elkaar zullen verenigd worden</w:t>
      </w:r>
      <w:r>
        <w:rPr>
          <w:rFonts w:ascii="Times New Roman" w:hAnsi="Times New Roman"/>
          <w:sz w:val="24"/>
          <w:szCs w:val="24"/>
        </w:rPr>
        <w:t xml:space="preserve">, </w:t>
      </w:r>
      <w:r w:rsidRPr="00121A2C">
        <w:rPr>
          <w:rFonts w:ascii="Times New Roman" w:hAnsi="Times New Roman"/>
          <w:sz w:val="24"/>
          <w:szCs w:val="24"/>
        </w:rPr>
        <w:t>en bekwaam gemaakt zullen worden om de vreselijkste straffen te ondergaan onder</w:t>
      </w:r>
      <w:r>
        <w:rPr>
          <w:rFonts w:ascii="Times New Roman" w:hAnsi="Times New Roman"/>
          <w:sz w:val="24"/>
          <w:szCs w:val="24"/>
        </w:rPr>
        <w:t xml:space="preserve"> de </w:t>
      </w:r>
      <w:r w:rsidRPr="00121A2C">
        <w:rPr>
          <w:rFonts w:ascii="Times New Roman" w:hAnsi="Times New Roman"/>
          <w:sz w:val="24"/>
          <w:szCs w:val="24"/>
        </w:rPr>
        <w:t xml:space="preserve">toorn </w:t>
      </w:r>
      <w:r>
        <w:rPr>
          <w:rFonts w:ascii="Times New Roman" w:hAnsi="Times New Roman"/>
          <w:sz w:val="24"/>
          <w:szCs w:val="24"/>
        </w:rPr>
        <w:t xml:space="preserve">van de Almachtige </w:t>
      </w:r>
      <w:r w:rsidRPr="00121A2C">
        <w:rPr>
          <w:rFonts w:ascii="Times New Roman" w:hAnsi="Times New Roman"/>
          <w:sz w:val="24"/>
          <w:szCs w:val="24"/>
        </w:rPr>
        <w:t>tot in alle eeuwigheid. Dit is het</w:t>
      </w:r>
      <w:r>
        <w:rPr>
          <w:rFonts w:ascii="Times New Roman" w:hAnsi="Times New Roman"/>
          <w:sz w:val="24"/>
          <w:szCs w:val="24"/>
        </w:rPr>
        <w:t xml:space="preserve">, </w:t>
      </w:r>
      <w:r w:rsidRPr="00121A2C">
        <w:rPr>
          <w:rFonts w:ascii="Times New Roman" w:hAnsi="Times New Roman"/>
          <w:sz w:val="24"/>
          <w:szCs w:val="24"/>
        </w:rPr>
        <w:t>wat een mens</w:t>
      </w:r>
      <w:r>
        <w:rPr>
          <w:rFonts w:ascii="Times New Roman" w:hAnsi="Times New Roman"/>
          <w:sz w:val="24"/>
          <w:szCs w:val="24"/>
        </w:rPr>
        <w:t xml:space="preserve">, </w:t>
      </w:r>
      <w:r w:rsidRPr="00121A2C">
        <w:rPr>
          <w:rFonts w:ascii="Times New Roman" w:hAnsi="Times New Roman"/>
          <w:sz w:val="24"/>
          <w:szCs w:val="24"/>
        </w:rPr>
        <w:t>die niet</w:t>
      </w:r>
      <w:r>
        <w:rPr>
          <w:rFonts w:ascii="Times New Roman" w:hAnsi="Times New Roman"/>
          <w:sz w:val="24"/>
          <w:szCs w:val="24"/>
        </w:rPr>
        <w:t xml:space="preserve"> nogmaals</w:t>
      </w:r>
      <w:r w:rsidRPr="00121A2C">
        <w:rPr>
          <w:rFonts w:ascii="Times New Roman" w:hAnsi="Times New Roman"/>
          <w:sz w:val="24"/>
          <w:szCs w:val="24"/>
        </w:rPr>
        <w:t xml:space="preserve"> geboren is</w:t>
      </w:r>
      <w:r>
        <w:rPr>
          <w:rFonts w:ascii="Times New Roman" w:hAnsi="Times New Roman"/>
          <w:sz w:val="24"/>
          <w:szCs w:val="24"/>
        </w:rPr>
        <w:t xml:space="preserve">, </w:t>
      </w:r>
      <w:r w:rsidRPr="00121A2C">
        <w:rPr>
          <w:rFonts w:ascii="Times New Roman" w:hAnsi="Times New Roman"/>
          <w:sz w:val="24"/>
          <w:szCs w:val="24"/>
        </w:rPr>
        <w:t>na zijnen dood zal overkomen</w:t>
      </w:r>
      <w:r>
        <w:rPr>
          <w:rFonts w:ascii="Times New Roman" w:hAnsi="Times New Roman"/>
          <w:sz w:val="24"/>
          <w:szCs w:val="24"/>
        </w:rPr>
        <w:t xml:space="preserve">, </w:t>
      </w:r>
      <w:r w:rsidRPr="00121A2C">
        <w:rPr>
          <w:rFonts w:ascii="Times New Roman" w:hAnsi="Times New Roman"/>
          <w:sz w:val="24"/>
          <w:szCs w:val="24"/>
        </w:rPr>
        <w:t>hetgeen klaar blijkt uit wat wij geschreven vinden in 1 Petrus 3:18</w:t>
      </w:r>
      <w:r>
        <w:rPr>
          <w:rFonts w:ascii="Times New Roman" w:hAnsi="Times New Roman"/>
          <w:sz w:val="24"/>
          <w:szCs w:val="24"/>
        </w:rPr>
        <w:t xml:space="preserve">, </w:t>
      </w:r>
      <w:r w:rsidRPr="00121A2C">
        <w:rPr>
          <w:rFonts w:ascii="Times New Roman" w:hAnsi="Times New Roman"/>
          <w:sz w:val="24"/>
          <w:szCs w:val="24"/>
        </w:rPr>
        <w:t>19</w:t>
      </w:r>
      <w:r>
        <w:rPr>
          <w:rFonts w:ascii="Times New Roman" w:hAnsi="Times New Roman"/>
          <w:sz w:val="24"/>
          <w:szCs w:val="24"/>
        </w:rPr>
        <w:t xml:space="preserve">, </w:t>
      </w:r>
      <w:r w:rsidRPr="00121A2C">
        <w:rPr>
          <w:rFonts w:ascii="Times New Roman" w:hAnsi="Times New Roman"/>
          <w:sz w:val="24"/>
          <w:szCs w:val="24"/>
        </w:rPr>
        <w:t>waar</w:t>
      </w:r>
      <w:r>
        <w:rPr>
          <w:rFonts w:ascii="Times New Roman" w:hAnsi="Times New Roman"/>
          <w:sz w:val="24"/>
          <w:szCs w:val="24"/>
        </w:rPr>
        <w:t xml:space="preserve">, </w:t>
      </w:r>
      <w:r w:rsidRPr="00121A2C">
        <w:rPr>
          <w:rFonts w:ascii="Times New Roman" w:hAnsi="Times New Roman"/>
          <w:sz w:val="24"/>
          <w:szCs w:val="24"/>
        </w:rPr>
        <w:t>voordat gesproken wordt over de wederopstanding van Christus</w:t>
      </w:r>
      <w:r>
        <w:rPr>
          <w:rFonts w:ascii="Times New Roman" w:hAnsi="Times New Roman"/>
          <w:sz w:val="24"/>
          <w:szCs w:val="24"/>
        </w:rPr>
        <w:t xml:space="preserve">, </w:t>
      </w:r>
      <w:r w:rsidRPr="00121A2C">
        <w:rPr>
          <w:rFonts w:ascii="Times New Roman" w:hAnsi="Times New Roman"/>
          <w:sz w:val="24"/>
          <w:szCs w:val="24"/>
        </w:rPr>
        <w:t>gezegd wordt</w:t>
      </w:r>
      <w:r>
        <w:rPr>
          <w:rFonts w:ascii="Times New Roman" w:hAnsi="Times New Roman"/>
          <w:sz w:val="24"/>
          <w:szCs w:val="24"/>
        </w:rPr>
        <w:t xml:space="preserve">, </w:t>
      </w:r>
      <w:r w:rsidRPr="00121A2C">
        <w:rPr>
          <w:rFonts w:ascii="Times New Roman" w:hAnsi="Times New Roman"/>
          <w:sz w:val="24"/>
          <w:szCs w:val="24"/>
        </w:rPr>
        <w:t>dat Christus door</w:t>
      </w:r>
      <w:r>
        <w:rPr>
          <w:rFonts w:ascii="Times New Roman" w:hAnsi="Times New Roman"/>
          <w:sz w:val="24"/>
          <w:szCs w:val="24"/>
        </w:rPr>
        <w:t xml:space="preserve"> de </w:t>
      </w:r>
      <w:r w:rsidRPr="00121A2C">
        <w:rPr>
          <w:rFonts w:ascii="Times New Roman" w:hAnsi="Times New Roman"/>
          <w:sz w:val="24"/>
          <w:szCs w:val="24"/>
        </w:rPr>
        <w:t>Geest</w:t>
      </w:r>
      <w:r>
        <w:rPr>
          <w:rFonts w:ascii="Times New Roman" w:hAnsi="Times New Roman"/>
          <w:sz w:val="24"/>
          <w:szCs w:val="24"/>
        </w:rPr>
        <w:t xml:space="preserve">, </w:t>
      </w:r>
      <w:r w:rsidRPr="00121A2C">
        <w:rPr>
          <w:rFonts w:ascii="Times New Roman" w:hAnsi="Times New Roman"/>
          <w:sz w:val="24"/>
          <w:szCs w:val="24"/>
        </w:rPr>
        <w:t>heengegaan zijnde</w:t>
      </w:r>
      <w:r>
        <w:rPr>
          <w:rFonts w:ascii="Times New Roman" w:hAnsi="Times New Roman"/>
          <w:sz w:val="24"/>
          <w:szCs w:val="24"/>
        </w:rPr>
        <w:t xml:space="preserve">, de </w:t>
      </w:r>
      <w:r w:rsidRPr="00121A2C">
        <w:rPr>
          <w:rFonts w:ascii="Times New Roman" w:hAnsi="Times New Roman"/>
          <w:sz w:val="24"/>
          <w:szCs w:val="24"/>
        </w:rPr>
        <w:t>geesten</w:t>
      </w:r>
      <w:r>
        <w:rPr>
          <w:rFonts w:ascii="Times New Roman" w:hAnsi="Times New Roman"/>
          <w:sz w:val="24"/>
          <w:szCs w:val="24"/>
        </w:rPr>
        <w:t xml:space="preserve">, </w:t>
      </w:r>
      <w:r w:rsidRPr="00121A2C">
        <w:rPr>
          <w:rFonts w:ascii="Times New Roman" w:hAnsi="Times New Roman"/>
          <w:sz w:val="24"/>
          <w:szCs w:val="24"/>
        </w:rPr>
        <w:t>die in de gevangenis zijn</w:t>
      </w:r>
      <w:r>
        <w:rPr>
          <w:rFonts w:ascii="Times New Roman" w:hAnsi="Times New Roman"/>
          <w:sz w:val="24"/>
          <w:szCs w:val="24"/>
        </w:rPr>
        <w:t xml:space="preserve">, </w:t>
      </w:r>
      <w:r w:rsidRPr="00121A2C">
        <w:rPr>
          <w:rFonts w:ascii="Times New Roman" w:hAnsi="Times New Roman"/>
          <w:sz w:val="24"/>
          <w:szCs w:val="24"/>
        </w:rPr>
        <w:t>gepredikt heeft.</w:t>
      </w:r>
      <w:r>
        <w:rPr>
          <w:rFonts w:ascii="Times New Roman" w:hAnsi="Times New Roman"/>
          <w:sz w:val="24"/>
          <w:szCs w:val="24"/>
        </w:rPr>
        <w:t>"</w:t>
      </w:r>
      <w:r w:rsidRPr="00121A2C">
        <w:rPr>
          <w:rFonts w:ascii="Times New Roman" w:hAnsi="Times New Roman"/>
          <w:sz w:val="24"/>
          <w:szCs w:val="24"/>
        </w:rPr>
        <w:t xml:space="preserve"> Maar wat wordt</w:t>
      </w:r>
      <w:r>
        <w:rPr>
          <w:rFonts w:ascii="Times New Roman" w:hAnsi="Times New Roman"/>
          <w:sz w:val="24"/>
          <w:szCs w:val="24"/>
        </w:rPr>
        <w:t xml:space="preserve"> hiermee </w:t>
      </w:r>
      <w:r w:rsidRPr="00121A2C">
        <w:rPr>
          <w:rFonts w:ascii="Times New Roman" w:hAnsi="Times New Roman"/>
          <w:sz w:val="24"/>
          <w:szCs w:val="24"/>
        </w:rPr>
        <w:t xml:space="preserve">bedoeld?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Wel</w:t>
      </w:r>
      <w:r>
        <w:rPr>
          <w:rFonts w:ascii="Times New Roman" w:hAnsi="Times New Roman"/>
          <w:sz w:val="24"/>
          <w:szCs w:val="24"/>
        </w:rPr>
        <w:t xml:space="preserve">, </w:t>
      </w:r>
      <w:r w:rsidRPr="00121A2C">
        <w:rPr>
          <w:rFonts w:ascii="Times New Roman" w:hAnsi="Times New Roman"/>
          <w:sz w:val="24"/>
          <w:szCs w:val="24"/>
        </w:rPr>
        <w:t>zoveel als het volgende</w:t>
      </w:r>
      <w:r>
        <w:rPr>
          <w:rFonts w:ascii="Times New Roman" w:hAnsi="Times New Roman"/>
          <w:sz w:val="24"/>
          <w:szCs w:val="24"/>
        </w:rPr>
        <w:t xml:space="preserve">, </w:t>
      </w:r>
      <w:r w:rsidRPr="00121A2C">
        <w:rPr>
          <w:rFonts w:ascii="Times New Roman" w:hAnsi="Times New Roman"/>
          <w:sz w:val="24"/>
          <w:szCs w:val="24"/>
        </w:rPr>
        <w:t>dat die</w:t>
      </w:r>
      <w:r>
        <w:rPr>
          <w:rFonts w:ascii="Times New Roman" w:hAnsi="Times New Roman"/>
          <w:sz w:val="24"/>
          <w:szCs w:val="24"/>
        </w:rPr>
        <w:t xml:space="preserve"> zielen, </w:t>
      </w:r>
      <w:r w:rsidRPr="00121A2C">
        <w:rPr>
          <w:rFonts w:ascii="Times New Roman" w:hAnsi="Times New Roman"/>
          <w:sz w:val="24"/>
          <w:szCs w:val="24"/>
        </w:rPr>
        <w:t>die eenmaal in deze wereld leefden in de tijd of in de dagen van Noach</w:t>
      </w:r>
      <w:r>
        <w:rPr>
          <w:rFonts w:ascii="Times New Roman" w:hAnsi="Times New Roman"/>
          <w:sz w:val="24"/>
          <w:szCs w:val="24"/>
        </w:rPr>
        <w:t xml:space="preserve">, </w:t>
      </w:r>
      <w:r w:rsidRPr="00121A2C">
        <w:rPr>
          <w:rFonts w:ascii="Times New Roman" w:hAnsi="Times New Roman"/>
          <w:sz w:val="24"/>
          <w:szCs w:val="24"/>
        </w:rPr>
        <w:t>ongehoorzaam geweest zijnde aan de roepstemmen van God door</w:t>
      </w:r>
      <w:r>
        <w:rPr>
          <w:rFonts w:ascii="Times New Roman" w:hAnsi="Times New Roman"/>
          <w:sz w:val="24"/>
          <w:szCs w:val="24"/>
        </w:rPr>
        <w:t xml:space="preserve"> Zijn Geest</w:t>
      </w:r>
      <w:r w:rsidRPr="00121A2C">
        <w:rPr>
          <w:rFonts w:ascii="Times New Roman" w:hAnsi="Times New Roman"/>
          <w:sz w:val="24"/>
          <w:szCs w:val="24"/>
        </w:rPr>
        <w:t xml:space="preserve"> in Noach</w:t>
      </w:r>
      <w:r>
        <w:rPr>
          <w:rFonts w:ascii="Times New Roman" w:hAnsi="Times New Roman"/>
          <w:sz w:val="24"/>
          <w:szCs w:val="24"/>
        </w:rPr>
        <w:t xml:space="preserve">, </w:t>
      </w:r>
      <w:r w:rsidRPr="00121A2C">
        <w:rPr>
          <w:rFonts w:ascii="Times New Roman" w:hAnsi="Times New Roman"/>
          <w:sz w:val="24"/>
          <w:szCs w:val="24"/>
        </w:rPr>
        <w:t>want zo versta ik het</w:t>
      </w:r>
      <w:r>
        <w:rPr>
          <w:rFonts w:ascii="Times New Roman" w:hAnsi="Times New Roman"/>
          <w:sz w:val="24"/>
          <w:szCs w:val="24"/>
        </w:rPr>
        <w:t xml:space="preserve">, </w:t>
      </w:r>
      <w:r w:rsidRPr="00121A2C">
        <w:rPr>
          <w:rFonts w:ascii="Times New Roman" w:hAnsi="Times New Roman"/>
          <w:sz w:val="24"/>
          <w:szCs w:val="24"/>
        </w:rPr>
        <w:t>naar hetgeen voorspeld was door</w:t>
      </w:r>
      <w:r>
        <w:rPr>
          <w:rFonts w:ascii="Times New Roman" w:hAnsi="Times New Roman"/>
          <w:sz w:val="24"/>
          <w:szCs w:val="24"/>
        </w:rPr>
        <w:t xml:space="preserve"> de </w:t>
      </w:r>
      <w:r w:rsidRPr="00121A2C">
        <w:rPr>
          <w:rFonts w:ascii="Times New Roman" w:hAnsi="Times New Roman"/>
          <w:sz w:val="24"/>
          <w:szCs w:val="24"/>
        </w:rPr>
        <w:t>prediker</w:t>
      </w:r>
      <w:r>
        <w:rPr>
          <w:rFonts w:ascii="Times New Roman" w:hAnsi="Times New Roman"/>
          <w:sz w:val="24"/>
          <w:szCs w:val="24"/>
        </w:rPr>
        <w:t xml:space="preserve">, </w:t>
      </w:r>
      <w:r w:rsidRPr="00121A2C">
        <w:rPr>
          <w:rFonts w:ascii="Times New Roman" w:hAnsi="Times New Roman"/>
          <w:sz w:val="24"/>
          <w:szCs w:val="24"/>
        </w:rPr>
        <w:t>van het leven beroofd waren en door</w:t>
      </w:r>
      <w:r>
        <w:rPr>
          <w:rFonts w:ascii="Times New Roman" w:hAnsi="Times New Roman"/>
          <w:sz w:val="24"/>
          <w:szCs w:val="24"/>
        </w:rPr>
        <w:t xml:space="preserve"> de </w:t>
      </w:r>
      <w:r w:rsidRPr="00121A2C">
        <w:rPr>
          <w:rFonts w:ascii="Times New Roman" w:hAnsi="Times New Roman"/>
          <w:sz w:val="24"/>
          <w:szCs w:val="24"/>
        </w:rPr>
        <w:t>vloed overweldigd waren</w:t>
      </w:r>
      <w:r>
        <w:rPr>
          <w:rFonts w:ascii="Times New Roman" w:hAnsi="Times New Roman"/>
          <w:sz w:val="24"/>
          <w:szCs w:val="24"/>
        </w:rPr>
        <w:t xml:space="preserve">, </w:t>
      </w:r>
      <w:r w:rsidRPr="00121A2C">
        <w:rPr>
          <w:rFonts w:ascii="Times New Roman" w:hAnsi="Times New Roman"/>
          <w:sz w:val="24"/>
          <w:szCs w:val="24"/>
        </w:rPr>
        <w:t xml:space="preserve">en nu in de gevangenis zijn.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Let er wel op</w:t>
      </w:r>
      <w:r>
        <w:rPr>
          <w:rFonts w:ascii="Times New Roman" w:hAnsi="Times New Roman"/>
          <w:sz w:val="24"/>
          <w:szCs w:val="24"/>
        </w:rPr>
        <w:t xml:space="preserve">, </w:t>
      </w:r>
      <w:r w:rsidRPr="00121A2C">
        <w:rPr>
          <w:rFonts w:ascii="Times New Roman" w:hAnsi="Times New Roman"/>
          <w:sz w:val="24"/>
          <w:szCs w:val="24"/>
        </w:rPr>
        <w:t>hij predikte tot de geesten</w:t>
      </w:r>
      <w:r>
        <w:rPr>
          <w:rFonts w:ascii="Times New Roman" w:hAnsi="Times New Roman"/>
          <w:sz w:val="24"/>
          <w:szCs w:val="24"/>
        </w:rPr>
        <w:t xml:space="preserve">, </w:t>
      </w:r>
      <w:r w:rsidRPr="00121A2C">
        <w:rPr>
          <w:rFonts w:ascii="Times New Roman" w:hAnsi="Times New Roman"/>
          <w:sz w:val="24"/>
          <w:szCs w:val="24"/>
        </w:rPr>
        <w:t>die in de gevangenis zijn</w:t>
      </w:r>
      <w:r>
        <w:rPr>
          <w:rFonts w:ascii="Times New Roman" w:hAnsi="Times New Roman"/>
          <w:sz w:val="24"/>
          <w:szCs w:val="24"/>
        </w:rPr>
        <w:t xml:space="preserve">, </w:t>
      </w:r>
      <w:r w:rsidRPr="00121A2C">
        <w:rPr>
          <w:rFonts w:ascii="Times New Roman" w:hAnsi="Times New Roman"/>
          <w:sz w:val="24"/>
          <w:szCs w:val="24"/>
        </w:rPr>
        <w:t>hij zegt niet</w:t>
      </w:r>
      <w:r>
        <w:rPr>
          <w:rFonts w:ascii="Times New Roman" w:hAnsi="Times New Roman"/>
          <w:sz w:val="24"/>
          <w:szCs w:val="24"/>
        </w:rPr>
        <w:t xml:space="preserve">, </w:t>
      </w:r>
      <w:r w:rsidRPr="00121A2C">
        <w:rPr>
          <w:rFonts w:ascii="Times New Roman" w:hAnsi="Times New Roman"/>
          <w:sz w:val="24"/>
          <w:szCs w:val="24"/>
        </w:rPr>
        <w:t>tot degenen die in de gevangenis waren</w:t>
      </w:r>
      <w:r>
        <w:rPr>
          <w:rFonts w:ascii="Times New Roman" w:hAnsi="Times New Roman"/>
          <w:sz w:val="24"/>
          <w:szCs w:val="24"/>
        </w:rPr>
        <w:t>, maar</w:t>
      </w:r>
      <w:r w:rsidRPr="00121A2C">
        <w:rPr>
          <w:rFonts w:ascii="Times New Roman" w:hAnsi="Times New Roman"/>
          <w:sz w:val="24"/>
          <w:szCs w:val="24"/>
        </w:rPr>
        <w:t xml:space="preserve"> die in de gevangenis zijn die er nu in zijn</w:t>
      </w:r>
      <w:r>
        <w:rPr>
          <w:rFonts w:ascii="Times New Roman" w:hAnsi="Times New Roman"/>
          <w:sz w:val="24"/>
          <w:szCs w:val="24"/>
        </w:rPr>
        <w:t xml:space="preserve">, </w:t>
      </w:r>
      <w:r w:rsidRPr="00121A2C">
        <w:rPr>
          <w:rFonts w:ascii="Times New Roman" w:hAnsi="Times New Roman"/>
          <w:sz w:val="24"/>
          <w:szCs w:val="24"/>
        </w:rPr>
        <w:t>in de boeien der duisternis bewaard of gevangen gehouden in die gevangenis</w:t>
      </w:r>
      <w:r>
        <w:rPr>
          <w:rFonts w:ascii="Times New Roman" w:hAnsi="Times New Roman"/>
          <w:sz w:val="24"/>
          <w:szCs w:val="24"/>
        </w:rPr>
        <w:t xml:space="preserve">, </w:t>
      </w:r>
      <w:r w:rsidRPr="00121A2C">
        <w:rPr>
          <w:rFonts w:ascii="Times New Roman" w:hAnsi="Times New Roman"/>
          <w:sz w:val="24"/>
          <w:szCs w:val="24"/>
        </w:rPr>
        <w:t>waarin zij nu zijn</w:t>
      </w:r>
      <w:r>
        <w:rPr>
          <w:rFonts w:ascii="Times New Roman" w:hAnsi="Times New Roman"/>
          <w:sz w:val="24"/>
          <w:szCs w:val="24"/>
        </w:rPr>
        <w:t xml:space="preserve">, </w:t>
      </w:r>
      <w:r w:rsidRPr="00121A2C">
        <w:rPr>
          <w:rFonts w:ascii="Times New Roman" w:hAnsi="Times New Roman"/>
          <w:sz w:val="24"/>
          <w:szCs w:val="24"/>
        </w:rPr>
        <w:t>om ten alle tijden</w:t>
      </w:r>
      <w:r>
        <w:rPr>
          <w:rFonts w:ascii="Times New Roman" w:hAnsi="Times New Roman"/>
          <w:sz w:val="24"/>
          <w:szCs w:val="24"/>
        </w:rPr>
        <w:t xml:space="preserve">, </w:t>
      </w:r>
      <w:r w:rsidRPr="00121A2C">
        <w:rPr>
          <w:rFonts w:ascii="Times New Roman" w:hAnsi="Times New Roman"/>
          <w:sz w:val="24"/>
          <w:szCs w:val="24"/>
        </w:rPr>
        <w:t>gelijk moordenaars in</w:t>
      </w:r>
      <w:r>
        <w:rPr>
          <w:rFonts w:ascii="Times New Roman" w:hAnsi="Times New Roman"/>
          <w:sz w:val="24"/>
          <w:szCs w:val="24"/>
        </w:rPr>
        <w:t xml:space="preserve"> de </w:t>
      </w:r>
      <w:r w:rsidRPr="00121A2C">
        <w:rPr>
          <w:rFonts w:ascii="Times New Roman" w:hAnsi="Times New Roman"/>
          <w:sz w:val="24"/>
          <w:szCs w:val="24"/>
        </w:rPr>
        <w:t>kerker</w:t>
      </w:r>
      <w:r>
        <w:rPr>
          <w:rFonts w:ascii="Times New Roman" w:hAnsi="Times New Roman"/>
          <w:sz w:val="24"/>
          <w:szCs w:val="24"/>
        </w:rPr>
        <w:t xml:space="preserve">, </w:t>
      </w:r>
      <w:r w:rsidRPr="00121A2C">
        <w:rPr>
          <w:rFonts w:ascii="Times New Roman" w:hAnsi="Times New Roman"/>
          <w:sz w:val="24"/>
          <w:szCs w:val="24"/>
        </w:rPr>
        <w:t>gereed te zijn om voor</w:t>
      </w:r>
      <w:r>
        <w:rPr>
          <w:rFonts w:ascii="Times New Roman" w:hAnsi="Times New Roman"/>
          <w:sz w:val="24"/>
          <w:szCs w:val="24"/>
        </w:rPr>
        <w:t xml:space="preserve"> de </w:t>
      </w:r>
      <w:r w:rsidRPr="00121A2C">
        <w:rPr>
          <w:rFonts w:ascii="Times New Roman" w:hAnsi="Times New Roman"/>
          <w:sz w:val="24"/>
          <w:szCs w:val="24"/>
        </w:rPr>
        <w:t>rechterstoel van Christus gebracht te worden op</w:t>
      </w:r>
      <w:r>
        <w:rPr>
          <w:rFonts w:ascii="Times New Roman" w:hAnsi="Times New Roman"/>
          <w:sz w:val="24"/>
          <w:szCs w:val="24"/>
        </w:rPr>
        <w:t xml:space="preserve"> de grote </w:t>
      </w:r>
      <w:r w:rsidRPr="00121A2C">
        <w:rPr>
          <w:rFonts w:ascii="Times New Roman" w:hAnsi="Times New Roman"/>
          <w:sz w:val="24"/>
          <w:szCs w:val="24"/>
        </w:rPr>
        <w:t>oordeelsdag. Maar hiervan hoop ik later meer te zeggen</w:t>
      </w:r>
      <w:r>
        <w:rPr>
          <w:rFonts w:ascii="Times New Roman" w:hAnsi="Times New Roman"/>
          <w:sz w:val="24"/>
          <w:szCs w:val="24"/>
        </w:rPr>
        <w:t xml:space="preserve">. Indien </w:t>
      </w:r>
      <w:r w:rsidRPr="00121A2C">
        <w:rPr>
          <w:rFonts w:ascii="Times New Roman" w:hAnsi="Times New Roman"/>
          <w:sz w:val="24"/>
          <w:szCs w:val="24"/>
        </w:rPr>
        <w:t>deze heilige waarheid geloofd werd</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dat de mensen moeten sterven en deze wereld moeten verlaten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óf</w:t>
      </w:r>
      <w:r w:rsidRPr="00121A2C">
        <w:rPr>
          <w:rFonts w:ascii="Times New Roman" w:hAnsi="Times New Roman"/>
          <w:sz w:val="24"/>
          <w:szCs w:val="24"/>
        </w:rPr>
        <w:t xml:space="preserve"> in de eeuwige vreugde </w:t>
      </w:r>
      <w:r>
        <w:rPr>
          <w:rFonts w:ascii="Times New Roman" w:hAnsi="Times New Roman"/>
          <w:sz w:val="24"/>
          <w:szCs w:val="24"/>
        </w:rPr>
        <w:t>óf</w:t>
      </w:r>
      <w:r w:rsidRPr="00121A2C">
        <w:rPr>
          <w:rFonts w:ascii="Times New Roman" w:hAnsi="Times New Roman"/>
          <w:sz w:val="24"/>
          <w:szCs w:val="24"/>
        </w:rPr>
        <w:t xml:space="preserve"> anders in de gevangenis gaan</w:t>
      </w:r>
      <w:r>
        <w:rPr>
          <w:rFonts w:ascii="Times New Roman" w:hAnsi="Times New Roman"/>
          <w:sz w:val="24"/>
          <w:szCs w:val="24"/>
        </w:rPr>
        <w:t xml:space="preserve">, </w:t>
      </w:r>
      <w:r w:rsidRPr="00121A2C">
        <w:rPr>
          <w:rFonts w:ascii="Times New Roman" w:hAnsi="Times New Roman"/>
          <w:sz w:val="24"/>
          <w:szCs w:val="24"/>
        </w:rPr>
        <w:t>om daarin bewaard te worden tot</w:t>
      </w:r>
      <w:r>
        <w:rPr>
          <w:rFonts w:ascii="Times New Roman" w:hAnsi="Times New Roman"/>
          <w:sz w:val="24"/>
          <w:szCs w:val="24"/>
        </w:rPr>
        <w:t xml:space="preserve"> de grote </w:t>
      </w:r>
      <w:r w:rsidRPr="00121A2C">
        <w:rPr>
          <w:rFonts w:ascii="Times New Roman" w:hAnsi="Times New Roman"/>
          <w:sz w:val="24"/>
          <w:szCs w:val="24"/>
        </w:rPr>
        <w:t>oordeelsdag</w:t>
      </w:r>
      <w:r>
        <w:rPr>
          <w:rFonts w:ascii="Times New Roman" w:hAnsi="Times New Roman"/>
          <w:sz w:val="24"/>
          <w:szCs w:val="24"/>
        </w:rPr>
        <w:t xml:space="preserve">, </w:t>
      </w:r>
      <w:r w:rsidRPr="00121A2C">
        <w:rPr>
          <w:rFonts w:ascii="Times New Roman" w:hAnsi="Times New Roman"/>
          <w:sz w:val="24"/>
          <w:szCs w:val="24"/>
        </w:rPr>
        <w:t>dan zouden er niet zoveel lichtzinnigen langs de straten dartelen als er nu doen</w:t>
      </w:r>
      <w:r>
        <w:rPr>
          <w:rFonts w:ascii="Times New Roman" w:hAnsi="Times New Roman"/>
          <w:sz w:val="24"/>
          <w:szCs w:val="24"/>
        </w:rPr>
        <w:t xml:space="preserve">, </w:t>
      </w:r>
      <w:r w:rsidRPr="00121A2C">
        <w:rPr>
          <w:rFonts w:ascii="Times New Roman" w:hAnsi="Times New Roman"/>
          <w:sz w:val="24"/>
          <w:szCs w:val="24"/>
        </w:rPr>
        <w:t>tenminste het</w:t>
      </w:r>
      <w:r>
        <w:rPr>
          <w:rFonts w:ascii="Times New Roman" w:hAnsi="Times New Roman"/>
          <w:sz w:val="24"/>
          <w:szCs w:val="24"/>
        </w:rPr>
        <w:t xml:space="preserve"> zou </w:t>
      </w:r>
      <w:r w:rsidRPr="00121A2C">
        <w:rPr>
          <w:rFonts w:ascii="Times New Roman" w:hAnsi="Times New Roman"/>
          <w:sz w:val="24"/>
          <w:szCs w:val="24"/>
        </w:rPr>
        <w:t>een grote knak geven aan hun onrein gedrag</w:t>
      </w:r>
      <w:r>
        <w:rPr>
          <w:rFonts w:ascii="Times New Roman" w:hAnsi="Times New Roman"/>
          <w:sz w:val="24"/>
          <w:szCs w:val="24"/>
        </w:rPr>
        <w:t xml:space="preserve">, </w:t>
      </w:r>
      <w:r w:rsidRPr="00121A2C">
        <w:rPr>
          <w:rFonts w:ascii="Times New Roman" w:hAnsi="Times New Roman"/>
          <w:sz w:val="24"/>
          <w:szCs w:val="24"/>
        </w:rPr>
        <w:t xml:space="preserve">zodat zij niet </w:t>
      </w:r>
      <w:r>
        <w:rPr>
          <w:rFonts w:ascii="Times New Roman" w:hAnsi="Times New Roman"/>
          <w:sz w:val="24"/>
          <w:szCs w:val="24"/>
        </w:rPr>
        <w:t>zo'n</w:t>
      </w:r>
      <w:r w:rsidRPr="00121A2C">
        <w:rPr>
          <w:rFonts w:ascii="Times New Roman" w:hAnsi="Times New Roman"/>
          <w:sz w:val="24"/>
          <w:szCs w:val="24"/>
        </w:rPr>
        <w:t xml:space="preserve"> slecht leven zouden willen of kunnen leiden als zij nu doen.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goddeloze koning Belsazar</w:t>
      </w:r>
      <w:r>
        <w:rPr>
          <w:rFonts w:ascii="Times New Roman" w:hAnsi="Times New Roman"/>
          <w:sz w:val="24"/>
          <w:szCs w:val="24"/>
        </w:rPr>
        <w:t xml:space="preserve">, </w:t>
      </w:r>
      <w:r w:rsidRPr="00121A2C">
        <w:rPr>
          <w:rFonts w:ascii="Times New Roman" w:hAnsi="Times New Roman"/>
          <w:sz w:val="24"/>
          <w:szCs w:val="24"/>
        </w:rPr>
        <w:t>hoever hij ook van God verwijderd was</w:t>
      </w:r>
      <w:r>
        <w:rPr>
          <w:rFonts w:ascii="Times New Roman" w:hAnsi="Times New Roman"/>
          <w:sz w:val="24"/>
          <w:szCs w:val="24"/>
        </w:rPr>
        <w:t xml:space="preserve">, </w:t>
      </w:r>
      <w:r w:rsidRPr="00121A2C">
        <w:rPr>
          <w:rFonts w:ascii="Times New Roman" w:hAnsi="Times New Roman"/>
          <w:sz w:val="24"/>
          <w:szCs w:val="24"/>
        </w:rPr>
        <w:t>toch veranderde de glans zijns aangezichts</w:t>
      </w:r>
      <w:r>
        <w:rPr>
          <w:rFonts w:ascii="Times New Roman" w:hAnsi="Times New Roman"/>
          <w:sz w:val="24"/>
          <w:szCs w:val="24"/>
        </w:rPr>
        <w:t xml:space="preserve">, zijn </w:t>
      </w:r>
      <w:r w:rsidRPr="00121A2C">
        <w:rPr>
          <w:rFonts w:ascii="Times New Roman" w:hAnsi="Times New Roman"/>
          <w:sz w:val="24"/>
          <w:szCs w:val="24"/>
        </w:rPr>
        <w:t>gedachten verschrikten hem</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knieën stieten tegen elkaar</w:t>
      </w:r>
      <w:r>
        <w:rPr>
          <w:rFonts w:ascii="Times New Roman" w:hAnsi="Times New Roman"/>
          <w:sz w:val="24"/>
          <w:szCs w:val="24"/>
        </w:rPr>
        <w:t xml:space="preserve">, </w:t>
      </w:r>
      <w:r w:rsidRPr="00121A2C">
        <w:rPr>
          <w:rFonts w:ascii="Times New Roman" w:hAnsi="Times New Roman"/>
          <w:sz w:val="24"/>
          <w:szCs w:val="24"/>
        </w:rPr>
        <w:t>toen hij zag dat de God der goden vertoornd was en hem dreigde voor</w:t>
      </w:r>
      <w:r>
        <w:rPr>
          <w:rFonts w:ascii="Times New Roman" w:hAnsi="Times New Roman"/>
          <w:sz w:val="24"/>
          <w:szCs w:val="24"/>
        </w:rPr>
        <w:t xml:space="preserve"> zijn </w:t>
      </w:r>
      <w:r w:rsidRPr="00121A2C">
        <w:rPr>
          <w:rFonts w:ascii="Times New Roman" w:hAnsi="Times New Roman"/>
          <w:sz w:val="24"/>
          <w:szCs w:val="24"/>
        </w:rPr>
        <w:t>goddeloosheid</w:t>
      </w:r>
      <w:r>
        <w:rPr>
          <w:rFonts w:ascii="Times New Roman" w:hAnsi="Times New Roman"/>
          <w:sz w:val="24"/>
          <w:szCs w:val="24"/>
        </w:rPr>
        <w:t xml:space="preserve">, </w:t>
      </w:r>
      <w:r w:rsidRPr="00121A2C">
        <w:rPr>
          <w:rFonts w:ascii="Times New Roman" w:hAnsi="Times New Roman"/>
          <w:sz w:val="24"/>
          <w:szCs w:val="24"/>
        </w:rPr>
        <w:t>Daniël 5:5</w:t>
      </w:r>
      <w:r>
        <w:rPr>
          <w:rFonts w:ascii="Times New Roman" w:hAnsi="Times New Roman"/>
          <w:sz w:val="24"/>
          <w:szCs w:val="24"/>
        </w:rPr>
        <w:t xml:space="preserve">, </w:t>
      </w:r>
      <w:r w:rsidRPr="00121A2C">
        <w:rPr>
          <w:rFonts w:ascii="Times New Roman" w:hAnsi="Times New Roman"/>
          <w:sz w:val="24"/>
          <w:szCs w:val="24"/>
        </w:rPr>
        <w:t>6</w:t>
      </w:r>
      <w:r>
        <w:rPr>
          <w:rFonts w:ascii="Times New Roman" w:hAnsi="Times New Roman"/>
          <w:sz w:val="24"/>
          <w:szCs w:val="24"/>
        </w:rPr>
        <w:t xml:space="preserve">. Indien u </w:t>
      </w:r>
      <w:r w:rsidRPr="00121A2C">
        <w:rPr>
          <w:rFonts w:ascii="Times New Roman" w:hAnsi="Times New Roman"/>
          <w:sz w:val="24"/>
          <w:szCs w:val="24"/>
        </w:rPr>
        <w:t>de voorgaande verzen leest</w:t>
      </w:r>
      <w:r>
        <w:rPr>
          <w:rFonts w:ascii="Times New Roman" w:hAnsi="Times New Roman"/>
          <w:sz w:val="24"/>
          <w:szCs w:val="24"/>
        </w:rPr>
        <w:t xml:space="preserve">, </w:t>
      </w:r>
      <w:r w:rsidRPr="00121A2C">
        <w:rPr>
          <w:rFonts w:ascii="Times New Roman" w:hAnsi="Times New Roman"/>
          <w:sz w:val="24"/>
          <w:szCs w:val="24"/>
        </w:rPr>
        <w:t>dan ziet gij</w:t>
      </w:r>
      <w:r>
        <w:rPr>
          <w:rFonts w:ascii="Times New Roman" w:hAnsi="Times New Roman"/>
          <w:sz w:val="24"/>
          <w:szCs w:val="24"/>
        </w:rPr>
        <w:t xml:space="preserve">, </w:t>
      </w:r>
      <w:r w:rsidRPr="00121A2C">
        <w:rPr>
          <w:rFonts w:ascii="Times New Roman" w:hAnsi="Times New Roman"/>
          <w:sz w:val="24"/>
          <w:szCs w:val="24"/>
        </w:rPr>
        <w:t>dat hij onverschillig is en aan niets anders denkt dan aan de bevrediging zijner boze lusten en zijner bijwijven. Maar zodra bemerkt hij niet het handschrift aan</w:t>
      </w:r>
      <w:r>
        <w:rPr>
          <w:rFonts w:ascii="Times New Roman" w:hAnsi="Times New Roman"/>
          <w:sz w:val="24"/>
          <w:szCs w:val="24"/>
        </w:rPr>
        <w:t xml:space="preserve"> de </w:t>
      </w:r>
      <w:r w:rsidRPr="00121A2C">
        <w:rPr>
          <w:rFonts w:ascii="Times New Roman" w:hAnsi="Times New Roman"/>
          <w:sz w:val="24"/>
          <w:szCs w:val="24"/>
        </w:rPr>
        <w:t>wand</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zo zegt de Schrift</w:t>
      </w:r>
      <w:r>
        <w:rPr>
          <w:rFonts w:ascii="Times New Roman" w:hAnsi="Times New Roman"/>
          <w:sz w:val="24"/>
          <w:szCs w:val="24"/>
        </w:rPr>
        <w:t>, "</w:t>
      </w:r>
      <w:r w:rsidRPr="00121A2C">
        <w:rPr>
          <w:rFonts w:ascii="Times New Roman" w:hAnsi="Times New Roman"/>
          <w:sz w:val="24"/>
          <w:szCs w:val="24"/>
        </w:rPr>
        <w:t>toen veranderde zich de glans des konings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gedachten verschrikten hem</w:t>
      </w:r>
      <w:r>
        <w:rPr>
          <w:rFonts w:ascii="Times New Roman" w:hAnsi="Times New Roman"/>
          <w:sz w:val="24"/>
          <w:szCs w:val="24"/>
        </w:rPr>
        <w:t xml:space="preserve">, </w:t>
      </w:r>
      <w:r w:rsidRPr="00121A2C">
        <w:rPr>
          <w:rFonts w:ascii="Times New Roman" w:hAnsi="Times New Roman"/>
          <w:sz w:val="24"/>
          <w:szCs w:val="24"/>
        </w:rPr>
        <w:t>en de banden</w:t>
      </w:r>
      <w:r>
        <w:rPr>
          <w:rFonts w:ascii="Times New Roman" w:hAnsi="Times New Roman"/>
          <w:sz w:val="24"/>
          <w:szCs w:val="24"/>
        </w:rPr>
        <w:t xml:space="preserve"> van zijn </w:t>
      </w:r>
      <w:r w:rsidRPr="00121A2C">
        <w:rPr>
          <w:rFonts w:ascii="Times New Roman" w:hAnsi="Times New Roman"/>
          <w:sz w:val="24"/>
          <w:szCs w:val="24"/>
        </w:rPr>
        <w:t>lendenen werden los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knieën stieten tegen elkaar aan.</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En toen Paulus tot Felix over rechtvaardigheid</w:t>
      </w:r>
      <w:r>
        <w:rPr>
          <w:rFonts w:ascii="Times New Roman" w:hAnsi="Times New Roman"/>
          <w:sz w:val="24"/>
          <w:szCs w:val="24"/>
        </w:rPr>
        <w:t xml:space="preserve">, </w:t>
      </w:r>
      <w:r w:rsidRPr="00121A2C">
        <w:rPr>
          <w:rFonts w:ascii="Times New Roman" w:hAnsi="Times New Roman"/>
          <w:sz w:val="24"/>
          <w:szCs w:val="24"/>
        </w:rPr>
        <w:t>matigheid en over het toekomend oordeel sprak</w:t>
      </w:r>
      <w:r>
        <w:rPr>
          <w:rFonts w:ascii="Times New Roman" w:hAnsi="Times New Roman"/>
          <w:sz w:val="24"/>
          <w:szCs w:val="24"/>
        </w:rPr>
        <w:t xml:space="preserve">, </w:t>
      </w:r>
      <w:r w:rsidRPr="00121A2C">
        <w:rPr>
          <w:rFonts w:ascii="Times New Roman" w:hAnsi="Times New Roman"/>
          <w:sz w:val="24"/>
          <w:szCs w:val="24"/>
        </w:rPr>
        <w:t>toen werd deze zeer bevreesd</w:t>
      </w:r>
      <w:r>
        <w:rPr>
          <w:rFonts w:ascii="Times New Roman" w:hAnsi="Times New Roman"/>
          <w:sz w:val="24"/>
          <w:szCs w:val="24"/>
        </w:rPr>
        <w:t>. E</w:t>
      </w:r>
      <w:r w:rsidRPr="00121A2C">
        <w:rPr>
          <w:rFonts w:ascii="Times New Roman" w:hAnsi="Times New Roman"/>
          <w:sz w:val="24"/>
          <w:szCs w:val="24"/>
        </w:rPr>
        <w:t>n laat mij u zeggen ziel</w:t>
      </w:r>
      <w:r>
        <w:rPr>
          <w:rFonts w:ascii="Times New Roman" w:hAnsi="Times New Roman"/>
          <w:sz w:val="24"/>
          <w:szCs w:val="24"/>
        </w:rPr>
        <w:t xml:space="preserve">, </w:t>
      </w:r>
      <w:r w:rsidRPr="00121A2C">
        <w:rPr>
          <w:rFonts w:ascii="Times New Roman" w:hAnsi="Times New Roman"/>
          <w:sz w:val="24"/>
          <w:szCs w:val="24"/>
        </w:rPr>
        <w:t>wie gij ook zijt</w:t>
      </w:r>
      <w:r>
        <w:rPr>
          <w:rFonts w:ascii="Times New Roman" w:hAnsi="Times New Roman"/>
          <w:sz w:val="24"/>
          <w:szCs w:val="24"/>
        </w:rPr>
        <w:t xml:space="preserve">, dat u </w:t>
      </w:r>
      <w:r w:rsidRPr="00121A2C">
        <w:rPr>
          <w:rFonts w:ascii="Times New Roman" w:hAnsi="Times New Roman"/>
          <w:sz w:val="24"/>
          <w:szCs w:val="24"/>
        </w:rPr>
        <w:t xml:space="preserve">gewis uw leven </w:t>
      </w:r>
      <w:r>
        <w:rPr>
          <w:rFonts w:ascii="Times New Roman" w:hAnsi="Times New Roman"/>
          <w:sz w:val="24"/>
          <w:szCs w:val="24"/>
        </w:rPr>
        <w:t xml:space="preserve">veranderen zou </w:t>
      </w:r>
      <w:r w:rsidRPr="00121A2C">
        <w:rPr>
          <w:rFonts w:ascii="Times New Roman" w:hAnsi="Times New Roman"/>
          <w:sz w:val="24"/>
          <w:szCs w:val="24"/>
        </w:rPr>
        <w:t>en een nieuw blaadje om</w:t>
      </w:r>
      <w:r>
        <w:rPr>
          <w:rFonts w:ascii="Times New Roman" w:hAnsi="Times New Roman"/>
          <w:sz w:val="24"/>
          <w:szCs w:val="24"/>
        </w:rPr>
        <w:t xml:space="preserve"> zou </w:t>
      </w:r>
      <w:r w:rsidRPr="00121A2C">
        <w:rPr>
          <w:rFonts w:ascii="Times New Roman" w:hAnsi="Times New Roman"/>
          <w:sz w:val="24"/>
          <w:szCs w:val="24"/>
        </w:rPr>
        <w:t>keren</w:t>
      </w:r>
      <w:r>
        <w:rPr>
          <w:rFonts w:ascii="Times New Roman" w:hAnsi="Times New Roman"/>
          <w:sz w:val="24"/>
          <w:szCs w:val="24"/>
        </w:rPr>
        <w:t xml:space="preserve">, indien u </w:t>
      </w:r>
      <w:r w:rsidRPr="00121A2C">
        <w:rPr>
          <w:rFonts w:ascii="Times New Roman" w:hAnsi="Times New Roman"/>
          <w:sz w:val="24"/>
          <w:szCs w:val="24"/>
        </w:rPr>
        <w:t xml:space="preserve">waarlijk </w:t>
      </w:r>
      <w:r>
        <w:rPr>
          <w:rFonts w:ascii="Times New Roman" w:hAnsi="Times New Roman"/>
          <w:sz w:val="24"/>
          <w:szCs w:val="24"/>
        </w:rPr>
        <w:t xml:space="preserve">geloofde, dat u </w:t>
      </w:r>
      <w:r w:rsidRPr="00121A2C">
        <w:rPr>
          <w:rFonts w:ascii="Times New Roman" w:hAnsi="Times New Roman"/>
          <w:sz w:val="24"/>
          <w:szCs w:val="24"/>
        </w:rPr>
        <w:t>sterven moet en</w:t>
      </w:r>
      <w:r>
        <w:rPr>
          <w:rFonts w:ascii="Times New Roman" w:hAnsi="Times New Roman"/>
          <w:sz w:val="24"/>
          <w:szCs w:val="24"/>
        </w:rPr>
        <w:t xml:space="preserve"> dat u </w:t>
      </w:r>
      <w:r w:rsidRPr="00121A2C">
        <w:rPr>
          <w:rFonts w:ascii="Times New Roman" w:hAnsi="Times New Roman"/>
          <w:sz w:val="24"/>
          <w:szCs w:val="24"/>
        </w:rPr>
        <w:t>voor</w:t>
      </w:r>
      <w:r>
        <w:rPr>
          <w:rFonts w:ascii="Times New Roman" w:hAnsi="Times New Roman"/>
          <w:sz w:val="24"/>
          <w:szCs w:val="24"/>
        </w:rPr>
        <w:t xml:space="preserve"> de </w:t>
      </w:r>
      <w:r w:rsidRPr="00121A2C">
        <w:rPr>
          <w:rFonts w:ascii="Times New Roman" w:hAnsi="Times New Roman"/>
          <w:sz w:val="24"/>
          <w:szCs w:val="24"/>
        </w:rPr>
        <w:t>Rechterstoel van Christus moet komen. Maar dit is het rampzalige</w:t>
      </w:r>
      <w:r>
        <w:rPr>
          <w:rFonts w:ascii="Times New Roman" w:hAnsi="Times New Roman"/>
          <w:sz w:val="24"/>
          <w:szCs w:val="24"/>
        </w:rPr>
        <w:t xml:space="preserve">, </w:t>
      </w:r>
      <w:r w:rsidRPr="00121A2C">
        <w:rPr>
          <w:rFonts w:ascii="Times New Roman" w:hAnsi="Times New Roman"/>
          <w:sz w:val="24"/>
          <w:szCs w:val="24"/>
        </w:rPr>
        <w:t>de duivel zwoegt van</w:t>
      </w:r>
      <w:r>
        <w:rPr>
          <w:rFonts w:ascii="Times New Roman" w:hAnsi="Times New Roman"/>
          <w:sz w:val="24"/>
          <w:szCs w:val="24"/>
        </w:rPr>
        <w:t xml:space="preserve"> de </w:t>
      </w:r>
      <w:r w:rsidRPr="00121A2C">
        <w:rPr>
          <w:rFonts w:ascii="Times New Roman" w:hAnsi="Times New Roman"/>
          <w:sz w:val="24"/>
          <w:szCs w:val="24"/>
        </w:rPr>
        <w:t>morgen tot</w:t>
      </w:r>
      <w:r>
        <w:rPr>
          <w:rFonts w:ascii="Times New Roman" w:hAnsi="Times New Roman"/>
          <w:sz w:val="24"/>
          <w:szCs w:val="24"/>
        </w:rPr>
        <w:t xml:space="preserve"> de </w:t>
      </w:r>
      <w:r w:rsidRPr="00121A2C">
        <w:rPr>
          <w:rFonts w:ascii="Times New Roman" w:hAnsi="Times New Roman"/>
          <w:sz w:val="24"/>
          <w:szCs w:val="24"/>
        </w:rPr>
        <w:t>avond en van</w:t>
      </w:r>
      <w:r>
        <w:rPr>
          <w:rFonts w:ascii="Times New Roman" w:hAnsi="Times New Roman"/>
          <w:sz w:val="24"/>
          <w:szCs w:val="24"/>
        </w:rPr>
        <w:t xml:space="preserve"> de </w:t>
      </w:r>
      <w:r w:rsidRPr="00121A2C">
        <w:rPr>
          <w:rFonts w:ascii="Times New Roman" w:hAnsi="Times New Roman"/>
          <w:sz w:val="24"/>
          <w:szCs w:val="24"/>
        </w:rPr>
        <w:t>avond tot</w:t>
      </w:r>
      <w:r>
        <w:rPr>
          <w:rFonts w:ascii="Times New Roman" w:hAnsi="Times New Roman"/>
          <w:sz w:val="24"/>
          <w:szCs w:val="24"/>
        </w:rPr>
        <w:t xml:space="preserve"> de </w:t>
      </w:r>
      <w:r w:rsidRPr="00121A2C">
        <w:rPr>
          <w:rFonts w:ascii="Times New Roman" w:hAnsi="Times New Roman"/>
          <w:sz w:val="24"/>
          <w:szCs w:val="24"/>
        </w:rPr>
        <w:t>morgen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w:t>
      </w:r>
      <w:r w:rsidRPr="00121A2C">
        <w:rPr>
          <w:rFonts w:ascii="Times New Roman" w:hAnsi="Times New Roman"/>
          <w:sz w:val="24"/>
          <w:szCs w:val="24"/>
        </w:rPr>
        <w:t>behalve al het goede uit hun hart te houden ook nog bovendien de gedachte aan</w:t>
      </w:r>
      <w:r>
        <w:rPr>
          <w:rFonts w:ascii="Times New Roman" w:hAnsi="Times New Roman"/>
          <w:sz w:val="24"/>
          <w:szCs w:val="24"/>
        </w:rPr>
        <w:t xml:space="preserve"> de </w:t>
      </w:r>
      <w:r w:rsidRPr="00121A2C">
        <w:rPr>
          <w:rFonts w:ascii="Times New Roman" w:hAnsi="Times New Roman"/>
          <w:sz w:val="24"/>
          <w:szCs w:val="24"/>
        </w:rPr>
        <w:t>dood uit hun hart te bannen</w:t>
      </w:r>
      <w:r>
        <w:rPr>
          <w:rFonts w:ascii="Times New Roman" w:hAnsi="Times New Roman"/>
          <w:sz w:val="24"/>
          <w:szCs w:val="24"/>
        </w:rPr>
        <w:t xml:space="preserve">, </w:t>
      </w:r>
      <w:r w:rsidRPr="00121A2C">
        <w:rPr>
          <w:rFonts w:ascii="Times New Roman" w:hAnsi="Times New Roman"/>
          <w:sz w:val="24"/>
          <w:szCs w:val="24"/>
        </w:rPr>
        <w:t>want hij weet</w:t>
      </w:r>
      <w:r>
        <w:rPr>
          <w:rFonts w:ascii="Times New Roman" w:hAnsi="Times New Roman"/>
          <w:sz w:val="24"/>
          <w:szCs w:val="24"/>
        </w:rPr>
        <w:t xml:space="preserve">, </w:t>
      </w:r>
      <w:r w:rsidRPr="00121A2C">
        <w:rPr>
          <w:rFonts w:ascii="Times New Roman" w:hAnsi="Times New Roman"/>
          <w:sz w:val="24"/>
          <w:szCs w:val="24"/>
        </w:rPr>
        <w:t>als hij hen maar van de ernstige gedachten des doods kan afhouden</w:t>
      </w:r>
      <w:r>
        <w:rPr>
          <w:rFonts w:ascii="Times New Roman" w:hAnsi="Times New Roman"/>
          <w:sz w:val="24"/>
          <w:szCs w:val="24"/>
        </w:rPr>
        <w:t xml:space="preserve">, </w:t>
      </w:r>
      <w:r w:rsidRPr="00121A2C">
        <w:rPr>
          <w:rFonts w:ascii="Times New Roman" w:hAnsi="Times New Roman"/>
          <w:sz w:val="24"/>
          <w:szCs w:val="24"/>
        </w:rPr>
        <w:t>dan kan hij hen gemakkelijker in hun zonden doen volharden en hen zodoende van een verzoening met Christus afhouden</w:t>
      </w:r>
      <w:r>
        <w:rPr>
          <w:rFonts w:ascii="Times New Roman" w:hAnsi="Times New Roman"/>
          <w:sz w:val="24"/>
          <w:szCs w:val="24"/>
        </w:rPr>
        <w:t xml:space="preserve">, </w:t>
      </w:r>
      <w:r w:rsidRPr="00121A2C">
        <w:rPr>
          <w:rFonts w:ascii="Times New Roman" w:hAnsi="Times New Roman"/>
          <w:sz w:val="24"/>
          <w:szCs w:val="24"/>
        </w:rPr>
        <w:t xml:space="preserve">gelijk Job zegt: </w:t>
      </w:r>
      <w:r>
        <w:rPr>
          <w:rFonts w:ascii="Times New Roman" w:hAnsi="Times New Roman"/>
          <w:sz w:val="24"/>
          <w:szCs w:val="24"/>
        </w:rPr>
        <w:t>"</w:t>
      </w:r>
      <w:r w:rsidRPr="00121A2C">
        <w:rPr>
          <w:rFonts w:ascii="Times New Roman" w:hAnsi="Times New Roman"/>
          <w:sz w:val="24"/>
          <w:szCs w:val="24"/>
        </w:rPr>
        <w:t>Hun huizen hebben vrede zonder vreze</w:t>
      </w:r>
      <w:r>
        <w:rPr>
          <w:rFonts w:ascii="Times New Roman" w:hAnsi="Times New Roman"/>
          <w:sz w:val="24"/>
          <w:szCs w:val="24"/>
        </w:rPr>
        <w:t xml:space="preserve">, </w:t>
      </w:r>
      <w:r w:rsidRPr="00121A2C">
        <w:rPr>
          <w:rFonts w:ascii="Times New Roman" w:hAnsi="Times New Roman"/>
          <w:sz w:val="24"/>
          <w:szCs w:val="24"/>
        </w:rPr>
        <w:t>en de roede Gods is op hen niet.</w:t>
      </w:r>
      <w:r>
        <w:rPr>
          <w:rFonts w:ascii="Times New Roman" w:hAnsi="Times New Roman"/>
          <w:sz w:val="24"/>
          <w:szCs w:val="24"/>
        </w:rPr>
        <w:t>"</w:t>
      </w:r>
      <w:r w:rsidRPr="00121A2C">
        <w:rPr>
          <w:rFonts w:ascii="Times New Roman" w:hAnsi="Times New Roman"/>
          <w:sz w:val="24"/>
          <w:szCs w:val="24"/>
        </w:rPr>
        <w:t xml:space="preserve"> Hetwelk hen tot God doet zeggen</w:t>
      </w:r>
      <w:r>
        <w:rPr>
          <w:rFonts w:ascii="Times New Roman" w:hAnsi="Times New Roman"/>
          <w:sz w:val="24"/>
          <w:szCs w:val="24"/>
        </w:rPr>
        <w:t>, "</w:t>
      </w:r>
      <w:r w:rsidRPr="00121A2C">
        <w:rPr>
          <w:rFonts w:ascii="Times New Roman" w:hAnsi="Times New Roman"/>
          <w:sz w:val="24"/>
          <w:szCs w:val="24"/>
        </w:rPr>
        <w:t>Wijk van ons! want aan de kennis uwer wegen hebben wij</w:t>
      </w:r>
      <w:r>
        <w:rPr>
          <w:rFonts w:ascii="Times New Roman" w:hAnsi="Times New Roman"/>
          <w:sz w:val="24"/>
          <w:szCs w:val="24"/>
        </w:rPr>
        <w:t xml:space="preserve"> geen </w:t>
      </w:r>
      <w:r w:rsidRPr="00121A2C">
        <w:rPr>
          <w:rFonts w:ascii="Times New Roman" w:hAnsi="Times New Roman"/>
          <w:sz w:val="24"/>
          <w:szCs w:val="24"/>
        </w:rPr>
        <w:t>lust</w:t>
      </w:r>
      <w:r>
        <w:rPr>
          <w:rFonts w:ascii="Times New Roman" w:hAnsi="Times New Roman"/>
          <w:sz w:val="24"/>
          <w:szCs w:val="24"/>
        </w:rPr>
        <w:t>, "</w:t>
      </w:r>
      <w:r w:rsidRPr="00121A2C">
        <w:rPr>
          <w:rFonts w:ascii="Times New Roman" w:hAnsi="Times New Roman"/>
          <w:sz w:val="24"/>
          <w:szCs w:val="24"/>
        </w:rPr>
        <w:t xml:space="preserve"> Job 21:14</w:t>
      </w:r>
      <w:r>
        <w:rPr>
          <w:rFonts w:ascii="Times New Roman" w:hAnsi="Times New Roman"/>
          <w:sz w:val="24"/>
          <w:szCs w:val="24"/>
        </w:rPr>
        <w:t>. Om</w:t>
      </w:r>
      <w:r w:rsidRPr="00121A2C">
        <w:rPr>
          <w:rFonts w:ascii="Times New Roman" w:hAnsi="Times New Roman"/>
          <w:sz w:val="24"/>
          <w:szCs w:val="24"/>
        </w:rPr>
        <w:t>dat er bij hen geen vrees bestaat voor</w:t>
      </w:r>
      <w:r>
        <w:rPr>
          <w:rFonts w:ascii="Times New Roman" w:hAnsi="Times New Roman"/>
          <w:sz w:val="24"/>
          <w:szCs w:val="24"/>
        </w:rPr>
        <w:t xml:space="preserve"> de </w:t>
      </w:r>
      <w:r w:rsidRPr="00121A2C">
        <w:rPr>
          <w:rFonts w:ascii="Times New Roman" w:hAnsi="Times New Roman"/>
          <w:sz w:val="24"/>
          <w:szCs w:val="24"/>
        </w:rPr>
        <w:t>dood en het toekomende oordeel</w:t>
      </w:r>
      <w:r>
        <w:rPr>
          <w:rFonts w:ascii="Times New Roman" w:hAnsi="Times New Roman"/>
          <w:sz w:val="24"/>
          <w:szCs w:val="24"/>
        </w:rPr>
        <w:t xml:space="preserve">, </w:t>
      </w:r>
      <w:r w:rsidRPr="00121A2C">
        <w:rPr>
          <w:rFonts w:ascii="Times New Roman" w:hAnsi="Times New Roman"/>
          <w:sz w:val="24"/>
          <w:szCs w:val="24"/>
        </w:rPr>
        <w:t>daarom wijzen zij God en</w:t>
      </w:r>
      <w:r>
        <w:rPr>
          <w:rFonts w:ascii="Times New Roman" w:hAnsi="Times New Roman"/>
          <w:sz w:val="24"/>
          <w:szCs w:val="24"/>
        </w:rPr>
        <w:t xml:space="preserve"> zijn </w:t>
      </w:r>
      <w:r w:rsidRPr="00121A2C">
        <w:rPr>
          <w:rFonts w:ascii="Times New Roman" w:hAnsi="Times New Roman"/>
          <w:sz w:val="24"/>
          <w:szCs w:val="24"/>
        </w:rPr>
        <w:t>wegen van de hand</w:t>
      </w:r>
      <w:r>
        <w:rPr>
          <w:rFonts w:ascii="Times New Roman" w:hAnsi="Times New Roman"/>
          <w:sz w:val="24"/>
          <w:szCs w:val="24"/>
        </w:rPr>
        <w:t xml:space="preserve">, </w:t>
      </w:r>
      <w:r w:rsidRPr="00121A2C">
        <w:rPr>
          <w:rFonts w:ascii="Times New Roman" w:hAnsi="Times New Roman"/>
          <w:sz w:val="24"/>
          <w:szCs w:val="24"/>
        </w:rPr>
        <w:t>en brengen hun dagen in hun zonden door</w:t>
      </w:r>
      <w:r>
        <w:rPr>
          <w:rFonts w:ascii="Times New Roman" w:hAnsi="Times New Roman"/>
          <w:sz w:val="24"/>
          <w:szCs w:val="24"/>
        </w:rPr>
        <w:t xml:space="preserve">, </w:t>
      </w:r>
      <w:r w:rsidRPr="00121A2C">
        <w:rPr>
          <w:rFonts w:ascii="Times New Roman" w:hAnsi="Times New Roman"/>
          <w:sz w:val="24"/>
          <w:szCs w:val="24"/>
        </w:rPr>
        <w:t>en in een ogenblik</w:t>
      </w:r>
      <w:r>
        <w:rPr>
          <w:rFonts w:ascii="Times New Roman" w:hAnsi="Times New Roman"/>
          <w:sz w:val="24"/>
          <w:szCs w:val="24"/>
        </w:rPr>
        <w:t xml:space="preserve">, </w:t>
      </w:r>
      <w:r w:rsidRPr="00121A2C">
        <w:rPr>
          <w:rFonts w:ascii="Times New Roman" w:hAnsi="Times New Roman"/>
          <w:sz w:val="24"/>
          <w:szCs w:val="24"/>
        </w:rPr>
        <w:t>dat wil zeggen</w:t>
      </w:r>
      <w:r>
        <w:rPr>
          <w:rFonts w:ascii="Times New Roman" w:hAnsi="Times New Roman"/>
          <w:sz w:val="24"/>
          <w:szCs w:val="24"/>
        </w:rPr>
        <w:t xml:space="preserve">, </w:t>
      </w:r>
      <w:r w:rsidRPr="00121A2C">
        <w:rPr>
          <w:rFonts w:ascii="Times New Roman" w:hAnsi="Times New Roman"/>
          <w:sz w:val="24"/>
          <w:szCs w:val="24"/>
        </w:rPr>
        <w:t>voordat zij het bemerken</w:t>
      </w:r>
      <w:r>
        <w:rPr>
          <w:rFonts w:ascii="Times New Roman" w:hAnsi="Times New Roman"/>
          <w:sz w:val="24"/>
          <w:szCs w:val="24"/>
        </w:rPr>
        <w:t xml:space="preserve">, </w:t>
      </w:r>
      <w:r w:rsidRPr="00121A2C">
        <w:rPr>
          <w:rFonts w:ascii="Times New Roman" w:hAnsi="Times New Roman"/>
          <w:sz w:val="24"/>
          <w:szCs w:val="24"/>
        </w:rPr>
        <w:t>dalen zij in het graf ter neer. Job 21:13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zo ging het ook met</w:t>
      </w:r>
      <w:r>
        <w:rPr>
          <w:rFonts w:ascii="Times New Roman" w:hAnsi="Times New Roman"/>
          <w:sz w:val="24"/>
          <w:szCs w:val="24"/>
        </w:rPr>
        <w:t xml:space="preserve"> de rijke man, </w:t>
      </w:r>
      <w:r w:rsidRPr="00121A2C">
        <w:rPr>
          <w:rFonts w:ascii="Times New Roman" w:hAnsi="Times New Roman"/>
          <w:sz w:val="24"/>
          <w:szCs w:val="24"/>
        </w:rPr>
        <w:t>over wie in Lukas 12:20 wordt gesproken</w:t>
      </w:r>
      <w:r>
        <w:rPr>
          <w:rFonts w:ascii="Times New Roman" w:hAnsi="Times New Roman"/>
          <w:sz w:val="24"/>
          <w:szCs w:val="24"/>
        </w:rPr>
        <w:t>. I</w:t>
      </w:r>
      <w:r w:rsidRPr="00121A2C">
        <w:rPr>
          <w:rFonts w:ascii="Times New Roman" w:hAnsi="Times New Roman"/>
          <w:sz w:val="24"/>
          <w:szCs w:val="24"/>
        </w:rPr>
        <w:t>n plaats van aan</w:t>
      </w:r>
      <w:r>
        <w:rPr>
          <w:rFonts w:ascii="Times New Roman" w:hAnsi="Times New Roman"/>
          <w:sz w:val="24"/>
          <w:szCs w:val="24"/>
        </w:rPr>
        <w:t xml:space="preserve"> de </w:t>
      </w:r>
      <w:r w:rsidRPr="00121A2C">
        <w:rPr>
          <w:rFonts w:ascii="Times New Roman" w:hAnsi="Times New Roman"/>
          <w:sz w:val="24"/>
          <w:szCs w:val="24"/>
        </w:rPr>
        <w:t>dood te denken dacht hij aan het vergroten</w:t>
      </w:r>
      <w:r>
        <w:rPr>
          <w:rFonts w:ascii="Times New Roman" w:hAnsi="Times New Roman"/>
          <w:sz w:val="24"/>
          <w:szCs w:val="24"/>
        </w:rPr>
        <w:t xml:space="preserve"> van zijn </w:t>
      </w:r>
      <w:r w:rsidRPr="00121A2C">
        <w:rPr>
          <w:rFonts w:ascii="Times New Roman" w:hAnsi="Times New Roman"/>
          <w:sz w:val="24"/>
          <w:szCs w:val="24"/>
        </w:rPr>
        <w:t>schuren. Maar te midden</w:t>
      </w:r>
      <w:r>
        <w:rPr>
          <w:rFonts w:ascii="Times New Roman" w:hAnsi="Times New Roman"/>
          <w:sz w:val="24"/>
          <w:szCs w:val="24"/>
        </w:rPr>
        <w:t xml:space="preserve"> van zijn </w:t>
      </w:r>
      <w:r w:rsidRPr="00121A2C">
        <w:rPr>
          <w:rFonts w:ascii="Times New Roman" w:hAnsi="Times New Roman"/>
          <w:sz w:val="24"/>
          <w:szCs w:val="24"/>
        </w:rPr>
        <w:t>drukke bezigheden in de wereld overvalt hem de dood</w:t>
      </w:r>
      <w:r>
        <w:rPr>
          <w:rFonts w:ascii="Times New Roman" w:hAnsi="Times New Roman"/>
          <w:sz w:val="24"/>
          <w:szCs w:val="24"/>
        </w:rPr>
        <w:t xml:space="preserve">, die </w:t>
      </w:r>
      <w:r w:rsidRPr="00121A2C">
        <w:rPr>
          <w:rFonts w:ascii="Times New Roman" w:hAnsi="Times New Roman"/>
          <w:sz w:val="24"/>
          <w:szCs w:val="24"/>
        </w:rPr>
        <w:t>hij nog vele jaren van zich had gedacht</w:t>
      </w:r>
      <w:r>
        <w:rPr>
          <w:rFonts w:ascii="Times New Roman" w:hAnsi="Times New Roman"/>
          <w:sz w:val="24"/>
          <w:szCs w:val="24"/>
        </w:rPr>
        <w:t xml:space="preserve">, </w:t>
      </w:r>
      <w:r w:rsidRPr="00121A2C">
        <w:rPr>
          <w:rFonts w:ascii="Times New Roman" w:hAnsi="Times New Roman"/>
          <w:sz w:val="24"/>
          <w:szCs w:val="24"/>
        </w:rPr>
        <w:t>en deze eist</w:t>
      </w:r>
      <w:r>
        <w:rPr>
          <w:rFonts w:ascii="Times New Roman" w:hAnsi="Times New Roman"/>
          <w:sz w:val="24"/>
          <w:szCs w:val="24"/>
        </w:rPr>
        <w:t xml:space="preserve"> zijn </w:t>
      </w:r>
      <w:r w:rsidRPr="00121A2C">
        <w:rPr>
          <w:rFonts w:ascii="Times New Roman" w:hAnsi="Times New Roman"/>
          <w:sz w:val="24"/>
          <w:szCs w:val="24"/>
        </w:rPr>
        <w:t>ziel op</w:t>
      </w:r>
      <w:r>
        <w:rPr>
          <w:rFonts w:ascii="Times New Roman" w:hAnsi="Times New Roman"/>
          <w:sz w:val="24"/>
          <w:szCs w:val="24"/>
        </w:rPr>
        <w:t xml:space="preserve">, </w:t>
      </w:r>
      <w:r w:rsidRPr="00121A2C">
        <w:rPr>
          <w:rFonts w:ascii="Times New Roman" w:hAnsi="Times New Roman"/>
          <w:sz w:val="24"/>
          <w:szCs w:val="24"/>
        </w:rPr>
        <w:t>voordat hij het wist. Maar God zei tot hem: Gij dwaas! gij bekommert u over de dingen van dit leven</w:t>
      </w:r>
      <w:r>
        <w:rPr>
          <w:rFonts w:ascii="Times New Roman" w:hAnsi="Times New Roman"/>
          <w:sz w:val="24"/>
          <w:szCs w:val="24"/>
        </w:rPr>
        <w:t xml:space="preserve">, </w:t>
      </w:r>
      <w:r w:rsidRPr="00121A2C">
        <w:rPr>
          <w:rFonts w:ascii="Times New Roman" w:hAnsi="Times New Roman"/>
          <w:sz w:val="24"/>
          <w:szCs w:val="24"/>
        </w:rPr>
        <w:t>gij stelt de gedachte aan het scheiden uit deze wereld ter zijde</w:t>
      </w:r>
      <w:r>
        <w:rPr>
          <w:rFonts w:ascii="Times New Roman" w:hAnsi="Times New Roman"/>
          <w:sz w:val="24"/>
          <w:szCs w:val="24"/>
        </w:rPr>
        <w:t xml:space="preserve">, </w:t>
      </w:r>
      <w:r w:rsidRPr="00121A2C">
        <w:rPr>
          <w:rFonts w:ascii="Times New Roman" w:hAnsi="Times New Roman"/>
          <w:sz w:val="24"/>
          <w:szCs w:val="24"/>
        </w:rPr>
        <w:t>terwijl men in deze nacht</w:t>
      </w:r>
      <w:r>
        <w:rPr>
          <w:rFonts w:ascii="Times New Roman" w:hAnsi="Times New Roman"/>
          <w:sz w:val="24"/>
          <w:szCs w:val="24"/>
        </w:rPr>
        <w:t xml:space="preserve"> uw </w:t>
      </w:r>
      <w:r w:rsidRPr="00121A2C">
        <w:rPr>
          <w:rFonts w:ascii="Times New Roman" w:hAnsi="Times New Roman"/>
          <w:sz w:val="24"/>
          <w:szCs w:val="24"/>
        </w:rPr>
        <w:t>ziel van</w:t>
      </w:r>
      <w:r>
        <w:rPr>
          <w:rFonts w:ascii="Times New Roman" w:hAnsi="Times New Roman"/>
          <w:sz w:val="24"/>
          <w:szCs w:val="24"/>
        </w:rPr>
        <w:t xml:space="preserve"> u zal </w:t>
      </w:r>
      <w:r w:rsidRPr="00121A2C">
        <w:rPr>
          <w:rFonts w:ascii="Times New Roman" w:hAnsi="Times New Roman"/>
          <w:sz w:val="24"/>
          <w:szCs w:val="24"/>
        </w:rPr>
        <w:t>afeisen</w:t>
      </w:r>
      <w:r>
        <w:rPr>
          <w:rFonts w:ascii="Times New Roman" w:hAnsi="Times New Roman"/>
          <w:sz w:val="24"/>
          <w:szCs w:val="24"/>
        </w:rPr>
        <w:t>. E</w:t>
      </w:r>
      <w:r w:rsidRPr="00121A2C">
        <w:rPr>
          <w:rFonts w:ascii="Times New Roman" w:hAnsi="Times New Roman"/>
          <w:sz w:val="24"/>
          <w:szCs w:val="24"/>
        </w:rPr>
        <w:t>n van hier is het</w:t>
      </w:r>
      <w:r>
        <w:rPr>
          <w:rFonts w:ascii="Times New Roman" w:hAnsi="Times New Roman"/>
          <w:sz w:val="24"/>
          <w:szCs w:val="24"/>
        </w:rPr>
        <w:t xml:space="preserve">, </w:t>
      </w:r>
      <w:r w:rsidRPr="00121A2C">
        <w:rPr>
          <w:rFonts w:ascii="Times New Roman" w:hAnsi="Times New Roman"/>
          <w:sz w:val="24"/>
          <w:szCs w:val="24"/>
        </w:rPr>
        <w:t>daar de mensen niet aan een heengaan van deze aarde denken</w:t>
      </w:r>
      <w:r>
        <w:rPr>
          <w:rFonts w:ascii="Times New Roman" w:hAnsi="Times New Roman"/>
          <w:sz w:val="24"/>
          <w:szCs w:val="24"/>
        </w:rPr>
        <w:t xml:space="preserve">, </w:t>
      </w:r>
      <w:r w:rsidRPr="00121A2C">
        <w:rPr>
          <w:rFonts w:ascii="Times New Roman" w:hAnsi="Times New Roman"/>
          <w:sz w:val="24"/>
          <w:szCs w:val="24"/>
        </w:rPr>
        <w:t xml:space="preserve">dat zij voor </w:t>
      </w:r>
      <w:r>
        <w:rPr>
          <w:rFonts w:ascii="Times New Roman" w:hAnsi="Times New Roman"/>
          <w:sz w:val="24"/>
          <w:szCs w:val="24"/>
        </w:rPr>
        <w:t>andere</w:t>
      </w:r>
      <w:r w:rsidRPr="00121A2C">
        <w:rPr>
          <w:rFonts w:ascii="Times New Roman" w:hAnsi="Times New Roman"/>
          <w:sz w:val="24"/>
          <w:szCs w:val="24"/>
        </w:rPr>
        <w:t xml:space="preserve"> en voor</w:t>
      </w:r>
      <w:r>
        <w:rPr>
          <w:rFonts w:ascii="Times New Roman" w:hAnsi="Times New Roman"/>
          <w:sz w:val="24"/>
          <w:szCs w:val="24"/>
        </w:rPr>
        <w:t xml:space="preserve"> zichzelf </w:t>
      </w:r>
      <w:r w:rsidRPr="00121A2C">
        <w:rPr>
          <w:rFonts w:ascii="Times New Roman" w:hAnsi="Times New Roman"/>
          <w:sz w:val="24"/>
          <w:szCs w:val="24"/>
        </w:rPr>
        <w:t>zo onverwachts uit hun genoegens en vermaken</w:t>
      </w:r>
      <w:r>
        <w:rPr>
          <w:rFonts w:ascii="Times New Roman" w:hAnsi="Times New Roman"/>
          <w:sz w:val="24"/>
          <w:szCs w:val="24"/>
        </w:rPr>
        <w:t xml:space="preserve">, </w:t>
      </w:r>
      <w:r w:rsidRPr="00121A2C">
        <w:rPr>
          <w:rFonts w:ascii="Times New Roman" w:hAnsi="Times New Roman"/>
          <w:sz w:val="24"/>
          <w:szCs w:val="24"/>
        </w:rPr>
        <w:t>ja uit alle zaken</w:t>
      </w:r>
      <w:r>
        <w:rPr>
          <w:rFonts w:ascii="Times New Roman" w:hAnsi="Times New Roman"/>
          <w:sz w:val="24"/>
          <w:szCs w:val="24"/>
        </w:rPr>
        <w:t xml:space="preserve">, </w:t>
      </w:r>
      <w:r w:rsidRPr="00121A2C">
        <w:rPr>
          <w:rFonts w:ascii="Times New Roman" w:hAnsi="Times New Roman"/>
          <w:sz w:val="24"/>
          <w:szCs w:val="24"/>
        </w:rPr>
        <w:t>waarmee zij zich zo bezig houden in deze wereld</w:t>
      </w:r>
      <w:r>
        <w:rPr>
          <w:rFonts w:ascii="Times New Roman" w:hAnsi="Times New Roman"/>
          <w:sz w:val="24"/>
          <w:szCs w:val="24"/>
        </w:rPr>
        <w:t xml:space="preserve">, </w:t>
      </w:r>
      <w:r w:rsidRPr="00121A2C">
        <w:rPr>
          <w:rFonts w:ascii="Times New Roman" w:hAnsi="Times New Roman"/>
          <w:sz w:val="24"/>
          <w:szCs w:val="24"/>
        </w:rPr>
        <w:t>worden weggerukt</w:t>
      </w:r>
      <w:r>
        <w:rPr>
          <w:rFonts w:ascii="Times New Roman" w:hAnsi="Times New Roman"/>
          <w:sz w:val="24"/>
          <w:szCs w:val="24"/>
        </w:rPr>
        <w:t>. E</w:t>
      </w:r>
      <w:r w:rsidRPr="00121A2C">
        <w:rPr>
          <w:rFonts w:ascii="Times New Roman" w:hAnsi="Times New Roman"/>
          <w:sz w:val="24"/>
          <w:szCs w:val="24"/>
        </w:rPr>
        <w:t>n dit is de oorzaak</w:t>
      </w:r>
      <w:r>
        <w:rPr>
          <w:rFonts w:ascii="Times New Roman" w:hAnsi="Times New Roman"/>
          <w:sz w:val="24"/>
          <w:szCs w:val="24"/>
        </w:rPr>
        <w:t xml:space="preserve">, </w:t>
      </w:r>
      <w:r w:rsidRPr="00121A2C">
        <w:rPr>
          <w:rFonts w:ascii="Times New Roman" w:hAnsi="Times New Roman"/>
          <w:sz w:val="24"/>
          <w:szCs w:val="24"/>
        </w:rPr>
        <w:t>waarom sommigen in</w:t>
      </w:r>
      <w:r>
        <w:rPr>
          <w:rFonts w:ascii="Times New Roman" w:hAnsi="Times New Roman"/>
          <w:sz w:val="24"/>
          <w:szCs w:val="24"/>
        </w:rPr>
        <w:t xml:space="preserve"> uw </w:t>
      </w:r>
      <w:r w:rsidRPr="00121A2C">
        <w:rPr>
          <w:rFonts w:ascii="Times New Roman" w:hAnsi="Times New Roman"/>
          <w:sz w:val="24"/>
          <w:szCs w:val="24"/>
        </w:rPr>
        <w:t>steden en dorpen zo eensklaps worden weggenomen</w:t>
      </w:r>
      <w:r>
        <w:rPr>
          <w:rFonts w:ascii="Times New Roman" w:hAnsi="Times New Roman"/>
          <w:sz w:val="24"/>
          <w:szCs w:val="24"/>
        </w:rPr>
        <w:t xml:space="preserve">, </w:t>
      </w:r>
      <w:r w:rsidRPr="00121A2C">
        <w:rPr>
          <w:rFonts w:ascii="Times New Roman" w:hAnsi="Times New Roman"/>
          <w:sz w:val="24"/>
          <w:szCs w:val="24"/>
        </w:rPr>
        <w:t>sommigen in hun dronkenschap</w:t>
      </w:r>
      <w:r>
        <w:rPr>
          <w:rFonts w:ascii="Times New Roman" w:hAnsi="Times New Roman"/>
          <w:sz w:val="24"/>
          <w:szCs w:val="24"/>
        </w:rPr>
        <w:t>, andere</w:t>
      </w:r>
      <w:r w:rsidRPr="00121A2C">
        <w:rPr>
          <w:rFonts w:ascii="Times New Roman" w:hAnsi="Times New Roman"/>
          <w:sz w:val="24"/>
          <w:szCs w:val="24"/>
        </w:rPr>
        <w:t xml:space="preserve"> in hun overspelen</w:t>
      </w:r>
      <w:r>
        <w:rPr>
          <w:rFonts w:ascii="Times New Roman" w:hAnsi="Times New Roman"/>
          <w:sz w:val="24"/>
          <w:szCs w:val="24"/>
        </w:rPr>
        <w:t xml:space="preserve">, </w:t>
      </w:r>
      <w:r w:rsidRPr="00121A2C">
        <w:rPr>
          <w:rFonts w:ascii="Times New Roman" w:hAnsi="Times New Roman"/>
          <w:sz w:val="24"/>
          <w:szCs w:val="24"/>
        </w:rPr>
        <w:t xml:space="preserve">weer </w:t>
      </w:r>
      <w:r>
        <w:rPr>
          <w:rFonts w:ascii="Times New Roman" w:hAnsi="Times New Roman"/>
          <w:sz w:val="24"/>
          <w:szCs w:val="24"/>
        </w:rPr>
        <w:t>andere</w:t>
      </w:r>
      <w:r w:rsidRPr="00121A2C">
        <w:rPr>
          <w:rFonts w:ascii="Times New Roman" w:hAnsi="Times New Roman"/>
          <w:sz w:val="24"/>
          <w:szCs w:val="24"/>
        </w:rPr>
        <w:t xml:space="preserve"> in hun dobbelspel</w:t>
      </w:r>
      <w:r>
        <w:rPr>
          <w:rFonts w:ascii="Times New Roman" w:hAnsi="Times New Roman"/>
          <w:sz w:val="24"/>
          <w:szCs w:val="24"/>
        </w:rPr>
        <w:t>, andere</w:t>
      </w:r>
      <w:r w:rsidRPr="00121A2C">
        <w:rPr>
          <w:rFonts w:ascii="Times New Roman" w:hAnsi="Times New Roman"/>
          <w:sz w:val="24"/>
          <w:szCs w:val="24"/>
        </w:rPr>
        <w:t xml:space="preserve"> in de zorgen en beslommeringen</w:t>
      </w:r>
      <w:r>
        <w:rPr>
          <w:rFonts w:ascii="Times New Roman" w:hAnsi="Times New Roman"/>
          <w:sz w:val="24"/>
          <w:szCs w:val="24"/>
        </w:rPr>
        <w:t xml:space="preserve"> van deze </w:t>
      </w:r>
      <w:r w:rsidRPr="00121A2C">
        <w:rPr>
          <w:rFonts w:ascii="Times New Roman" w:hAnsi="Times New Roman"/>
          <w:sz w:val="24"/>
          <w:szCs w:val="24"/>
        </w:rPr>
        <w:t>wereld</w:t>
      </w:r>
      <w:r>
        <w:rPr>
          <w:rFonts w:ascii="Times New Roman" w:hAnsi="Times New Roman"/>
          <w:sz w:val="24"/>
          <w:szCs w:val="24"/>
        </w:rPr>
        <w:t xml:space="preserve">, </w:t>
      </w:r>
      <w:r w:rsidRPr="00121A2C">
        <w:rPr>
          <w:rFonts w:ascii="Times New Roman" w:hAnsi="Times New Roman"/>
          <w:sz w:val="24"/>
          <w:szCs w:val="24"/>
        </w:rPr>
        <w:t>zo onverwachts</w:t>
      </w:r>
      <w:r>
        <w:rPr>
          <w:rFonts w:ascii="Times New Roman" w:hAnsi="Times New Roman"/>
          <w:sz w:val="24"/>
          <w:szCs w:val="24"/>
        </w:rPr>
        <w:t xml:space="preserve">, </w:t>
      </w:r>
      <w:r w:rsidRPr="00121A2C">
        <w:rPr>
          <w:rFonts w:ascii="Times New Roman" w:hAnsi="Times New Roman"/>
          <w:sz w:val="24"/>
          <w:szCs w:val="24"/>
        </w:rPr>
        <w:t>dat wij allen er verpletterd over zijn. Van hier dat sommigen zo verwonderd staan bij zulke tijdingen als dezen. Die en die is gestorven</w:t>
      </w:r>
      <w:r>
        <w:rPr>
          <w:rFonts w:ascii="Times New Roman" w:hAnsi="Times New Roman"/>
          <w:sz w:val="24"/>
          <w:szCs w:val="24"/>
        </w:rPr>
        <w:t xml:space="preserve">, </w:t>
      </w:r>
      <w:r w:rsidRPr="00121A2C">
        <w:rPr>
          <w:rFonts w:ascii="Times New Roman" w:hAnsi="Times New Roman"/>
          <w:sz w:val="24"/>
          <w:szCs w:val="24"/>
        </w:rPr>
        <w:t>en die is begraven</w:t>
      </w:r>
      <w:r>
        <w:rPr>
          <w:rFonts w:ascii="Times New Roman" w:hAnsi="Times New Roman"/>
          <w:sz w:val="24"/>
          <w:szCs w:val="24"/>
        </w:rPr>
        <w:t xml:space="preserve">, </w:t>
      </w:r>
      <w:r w:rsidRPr="00121A2C">
        <w:rPr>
          <w:rFonts w:ascii="Times New Roman" w:hAnsi="Times New Roman"/>
          <w:sz w:val="24"/>
          <w:szCs w:val="24"/>
        </w:rPr>
        <w:t>het is omdat zij zo weinig denken aan de vergankelijkheid van</w:t>
      </w:r>
      <w:r>
        <w:rPr>
          <w:rFonts w:ascii="Times New Roman" w:hAnsi="Times New Roman"/>
          <w:sz w:val="24"/>
          <w:szCs w:val="24"/>
        </w:rPr>
        <w:t xml:space="preserve"> zichzelf </w:t>
      </w:r>
      <w:r w:rsidRPr="00121A2C">
        <w:rPr>
          <w:rFonts w:ascii="Times New Roman" w:hAnsi="Times New Roman"/>
          <w:sz w:val="24"/>
          <w:szCs w:val="24"/>
        </w:rPr>
        <w:t xml:space="preserve">en van </w:t>
      </w:r>
      <w:r>
        <w:rPr>
          <w:rFonts w:ascii="Times New Roman" w:hAnsi="Times New Roman"/>
          <w:sz w:val="24"/>
          <w:szCs w:val="24"/>
        </w:rPr>
        <w:t>andere.</w:t>
      </w:r>
      <w:r w:rsidRPr="00121A2C">
        <w:rPr>
          <w:rFonts w:ascii="Times New Roman" w:hAnsi="Times New Roman"/>
          <w:sz w:val="24"/>
          <w:szCs w:val="24"/>
        </w:rPr>
        <w:t xml:space="preserve"> Want hielden zij hun gedachten meer bezig met de kortstondigheid van dit aardse leven en met het gevaar dat hen dreigt</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Heiland niet als hun Borg hebben leren kennen</w:t>
      </w:r>
      <w:r>
        <w:rPr>
          <w:rFonts w:ascii="Times New Roman" w:hAnsi="Times New Roman"/>
          <w:sz w:val="24"/>
          <w:szCs w:val="24"/>
        </w:rPr>
        <w:t xml:space="preserve">, </w:t>
      </w:r>
      <w:r w:rsidRPr="00121A2C">
        <w:rPr>
          <w:rFonts w:ascii="Times New Roman" w:hAnsi="Times New Roman"/>
          <w:sz w:val="24"/>
          <w:szCs w:val="24"/>
        </w:rPr>
        <w:t>dan zouden zij voorzeker waakzamer en meer nuchteren zijn en</w:t>
      </w:r>
      <w:r>
        <w:rPr>
          <w:rFonts w:ascii="Times New Roman" w:hAnsi="Times New Roman"/>
          <w:sz w:val="24"/>
          <w:szCs w:val="24"/>
        </w:rPr>
        <w:t xml:space="preserve"> hun </w:t>
      </w:r>
      <w:r w:rsidRPr="00121A2C">
        <w:rPr>
          <w:rFonts w:ascii="Times New Roman" w:hAnsi="Times New Roman"/>
          <w:sz w:val="24"/>
          <w:szCs w:val="24"/>
        </w:rPr>
        <w:t>tijd meer in</w:t>
      </w:r>
      <w:r>
        <w:rPr>
          <w:rFonts w:ascii="Times New Roman" w:hAnsi="Times New Roman"/>
          <w:sz w:val="24"/>
          <w:szCs w:val="24"/>
        </w:rPr>
        <w:t xml:space="preserve"> de </w:t>
      </w:r>
      <w:r w:rsidRPr="00121A2C">
        <w:rPr>
          <w:rFonts w:ascii="Times New Roman" w:hAnsi="Times New Roman"/>
          <w:sz w:val="24"/>
          <w:szCs w:val="24"/>
        </w:rPr>
        <w:t>dienst van God besteden en meer lust gevoelen om naarstiglijk te vragen naar</w:t>
      </w:r>
      <w:r>
        <w:rPr>
          <w:rFonts w:ascii="Times New Roman" w:hAnsi="Times New Roman"/>
          <w:sz w:val="24"/>
          <w:szCs w:val="24"/>
        </w:rPr>
        <w:t xml:space="preserve"> de </w:t>
      </w:r>
      <w:r w:rsidRPr="00121A2C">
        <w:rPr>
          <w:rFonts w:ascii="Times New Roman" w:hAnsi="Times New Roman"/>
          <w:sz w:val="24"/>
          <w:szCs w:val="24"/>
        </w:rPr>
        <w:t>Verlosser van</w:t>
      </w:r>
      <w:r>
        <w:rPr>
          <w:rFonts w:ascii="Times New Roman" w:hAnsi="Times New Roman"/>
          <w:sz w:val="24"/>
          <w:szCs w:val="24"/>
        </w:rPr>
        <w:t xml:space="preserve"> de </w:t>
      </w:r>
      <w:r w:rsidRPr="00121A2C">
        <w:rPr>
          <w:rFonts w:ascii="Times New Roman" w:hAnsi="Times New Roman"/>
          <w:sz w:val="24"/>
          <w:szCs w:val="24"/>
        </w:rPr>
        <w:t>toekomende toorn</w:t>
      </w:r>
      <w:r>
        <w:rPr>
          <w:rFonts w:ascii="Times New Roman" w:hAnsi="Times New Roman"/>
          <w:sz w:val="24"/>
          <w:szCs w:val="24"/>
        </w:rPr>
        <w:t xml:space="preserve">, </w:t>
      </w:r>
      <w:r w:rsidRPr="00121A2C">
        <w:rPr>
          <w:rFonts w:ascii="Times New Roman" w:hAnsi="Times New Roman"/>
          <w:sz w:val="24"/>
          <w:szCs w:val="24"/>
        </w:rPr>
        <w:t xml:space="preserve">1 </w:t>
      </w:r>
      <w:r>
        <w:rPr>
          <w:rFonts w:ascii="Times New Roman" w:hAnsi="Times New Roman"/>
          <w:sz w:val="24"/>
          <w:szCs w:val="24"/>
        </w:rPr>
        <w:t xml:space="preserve">Thess. </w:t>
      </w:r>
      <w:r w:rsidRPr="00121A2C">
        <w:rPr>
          <w:rFonts w:ascii="Times New Roman" w:hAnsi="Times New Roman"/>
          <w:sz w:val="24"/>
          <w:szCs w:val="24"/>
        </w:rPr>
        <w:t>1:10. Want</w:t>
      </w:r>
      <w:r>
        <w:rPr>
          <w:rFonts w:ascii="Times New Roman" w:hAnsi="Times New Roman"/>
          <w:sz w:val="24"/>
          <w:szCs w:val="24"/>
        </w:rPr>
        <w:t xml:space="preserve">, </w:t>
      </w:r>
      <w:r w:rsidRPr="00121A2C">
        <w:rPr>
          <w:rFonts w:ascii="Times New Roman" w:hAnsi="Times New Roman"/>
          <w:sz w:val="24"/>
          <w:szCs w:val="24"/>
        </w:rPr>
        <w:t>zoals ik tevoren heb gezegd</w:t>
      </w:r>
      <w:r>
        <w:rPr>
          <w:rFonts w:ascii="Times New Roman" w:hAnsi="Times New Roman"/>
          <w:sz w:val="24"/>
          <w:szCs w:val="24"/>
        </w:rPr>
        <w:t xml:space="preserve">, </w:t>
      </w:r>
      <w:r w:rsidRPr="00121A2C">
        <w:rPr>
          <w:rFonts w:ascii="Times New Roman" w:hAnsi="Times New Roman"/>
          <w:sz w:val="24"/>
          <w:szCs w:val="24"/>
        </w:rPr>
        <w:t>het is klaar</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 xml:space="preserve">die naar het vlees en </w:t>
      </w:r>
      <w:r>
        <w:rPr>
          <w:rFonts w:ascii="Times New Roman" w:hAnsi="Times New Roman"/>
          <w:sz w:val="24"/>
          <w:szCs w:val="24"/>
        </w:rPr>
        <w:t xml:space="preserve">haar </w:t>
      </w:r>
      <w:r w:rsidRPr="00121A2C">
        <w:rPr>
          <w:rFonts w:ascii="Times New Roman" w:hAnsi="Times New Roman"/>
          <w:sz w:val="24"/>
          <w:szCs w:val="24"/>
        </w:rPr>
        <w:t>begeerlijkheden leven</w:t>
      </w:r>
      <w:r>
        <w:rPr>
          <w:rFonts w:ascii="Times New Roman" w:hAnsi="Times New Roman"/>
          <w:sz w:val="24"/>
          <w:szCs w:val="24"/>
        </w:rPr>
        <w:t xml:space="preserve">, </w:t>
      </w:r>
      <w:r w:rsidRPr="00121A2C">
        <w:rPr>
          <w:rFonts w:ascii="Times New Roman" w:hAnsi="Times New Roman"/>
          <w:sz w:val="24"/>
          <w:szCs w:val="24"/>
        </w:rPr>
        <w:t>niet ernstig en wezenlijk aan</w:t>
      </w:r>
      <w:r>
        <w:rPr>
          <w:rFonts w:ascii="Times New Roman" w:hAnsi="Times New Roman"/>
          <w:sz w:val="24"/>
          <w:szCs w:val="24"/>
        </w:rPr>
        <w:t xml:space="preserve"> de </w:t>
      </w:r>
      <w:r w:rsidRPr="00121A2C">
        <w:rPr>
          <w:rFonts w:ascii="Times New Roman" w:hAnsi="Times New Roman"/>
          <w:sz w:val="24"/>
          <w:szCs w:val="24"/>
        </w:rPr>
        <w:t>dood denken en het oordeel dat daarna volgen zal</w:t>
      </w:r>
      <w:r>
        <w:rPr>
          <w:rFonts w:ascii="Times New Roman" w:hAnsi="Times New Roman"/>
          <w:sz w:val="24"/>
          <w:szCs w:val="24"/>
        </w:rPr>
        <w:t xml:space="preserve">, </w:t>
      </w:r>
      <w:r w:rsidRPr="00121A2C">
        <w:rPr>
          <w:rFonts w:ascii="Times New Roman" w:hAnsi="Times New Roman"/>
          <w:sz w:val="24"/>
          <w:szCs w:val="24"/>
        </w:rPr>
        <w:t>ook doen zij geen moeite om hieraan te denken</w:t>
      </w:r>
      <w:r>
        <w:rPr>
          <w:rFonts w:ascii="Times New Roman" w:hAnsi="Times New Roman"/>
          <w:sz w:val="24"/>
          <w:szCs w:val="24"/>
        </w:rPr>
        <w:t xml:space="preserve">, </w:t>
      </w:r>
      <w:r w:rsidRPr="00121A2C">
        <w:rPr>
          <w:rFonts w:ascii="Times New Roman" w:hAnsi="Times New Roman"/>
          <w:sz w:val="24"/>
          <w:szCs w:val="24"/>
        </w:rPr>
        <w:t>want deden zij zulks</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dit hen met de vrome Job doen uitroepen</w:t>
      </w:r>
      <w:r>
        <w:rPr>
          <w:rFonts w:ascii="Times New Roman" w:hAnsi="Times New Roman"/>
          <w:sz w:val="24"/>
          <w:szCs w:val="24"/>
        </w:rPr>
        <w:t>, "</w:t>
      </w:r>
      <w:r w:rsidRPr="00121A2C">
        <w:rPr>
          <w:rFonts w:ascii="Times New Roman" w:hAnsi="Times New Roman"/>
          <w:sz w:val="24"/>
          <w:szCs w:val="24"/>
        </w:rPr>
        <w:t>Ik</w:t>
      </w:r>
      <w:r>
        <w:rPr>
          <w:rFonts w:ascii="Times New Roman" w:hAnsi="Times New Roman"/>
          <w:sz w:val="24"/>
          <w:szCs w:val="24"/>
        </w:rPr>
        <w:t xml:space="preserve"> zou </w:t>
      </w:r>
      <w:r w:rsidRPr="00121A2C">
        <w:rPr>
          <w:rFonts w:ascii="Times New Roman" w:hAnsi="Times New Roman"/>
          <w:sz w:val="24"/>
          <w:szCs w:val="24"/>
        </w:rPr>
        <w:t>al de dagen mijns strijds hopen</w:t>
      </w:r>
      <w:r>
        <w:rPr>
          <w:rFonts w:ascii="Times New Roman" w:hAnsi="Times New Roman"/>
          <w:sz w:val="24"/>
          <w:szCs w:val="24"/>
        </w:rPr>
        <w:t xml:space="preserve">, </w:t>
      </w:r>
      <w:r w:rsidRPr="00121A2C">
        <w:rPr>
          <w:rFonts w:ascii="Times New Roman" w:hAnsi="Times New Roman"/>
          <w:sz w:val="24"/>
          <w:szCs w:val="24"/>
        </w:rPr>
        <w:t>totdat</w:t>
      </w:r>
      <w:r>
        <w:rPr>
          <w:rFonts w:ascii="Times New Roman" w:hAnsi="Times New Roman"/>
          <w:sz w:val="24"/>
          <w:szCs w:val="24"/>
        </w:rPr>
        <w:t xml:space="preserve"> mijn </w:t>
      </w:r>
      <w:r w:rsidRPr="00121A2C">
        <w:rPr>
          <w:rFonts w:ascii="Times New Roman" w:hAnsi="Times New Roman"/>
          <w:sz w:val="24"/>
          <w:szCs w:val="24"/>
        </w:rPr>
        <w:t>verandering komen zou</w:t>
      </w:r>
      <w:r>
        <w:rPr>
          <w:rFonts w:ascii="Times New Roman" w:hAnsi="Times New Roman"/>
          <w:sz w:val="24"/>
          <w:szCs w:val="24"/>
        </w:rPr>
        <w:t xml:space="preserve">, </w:t>
      </w:r>
      <w:r w:rsidRPr="00121A2C">
        <w:rPr>
          <w:rFonts w:ascii="Times New Roman" w:hAnsi="Times New Roman"/>
          <w:sz w:val="24"/>
          <w:szCs w:val="24"/>
        </w:rPr>
        <w:t>Job 14:14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gelijk ik tevoren gezegd heb</w:t>
      </w:r>
      <w:r>
        <w:rPr>
          <w:rFonts w:ascii="Times New Roman" w:hAnsi="Times New Roman"/>
          <w:sz w:val="24"/>
          <w:szCs w:val="24"/>
        </w:rPr>
        <w:t xml:space="preserve">, </w:t>
      </w:r>
      <w:r w:rsidRPr="00121A2C">
        <w:rPr>
          <w:rFonts w:ascii="Times New Roman" w:hAnsi="Times New Roman"/>
          <w:sz w:val="24"/>
          <w:szCs w:val="24"/>
        </w:rPr>
        <w:t xml:space="preserve">dat niet alleen de goddelozen maar dat ook </w:t>
      </w:r>
      <w:r>
        <w:rPr>
          <w:rFonts w:ascii="Times New Roman" w:hAnsi="Times New Roman"/>
          <w:sz w:val="24"/>
          <w:szCs w:val="24"/>
        </w:rPr>
        <w:t>de Rechtvaardige</w:t>
      </w:r>
      <w:r w:rsidRPr="00121A2C">
        <w:rPr>
          <w:rFonts w:ascii="Times New Roman" w:hAnsi="Times New Roman"/>
          <w:sz w:val="24"/>
          <w:szCs w:val="24"/>
        </w:rPr>
        <w:t>n hun tijd hebben</w:t>
      </w:r>
      <w:r>
        <w:rPr>
          <w:rFonts w:ascii="Times New Roman" w:hAnsi="Times New Roman"/>
          <w:sz w:val="24"/>
          <w:szCs w:val="24"/>
        </w:rPr>
        <w:t xml:space="preserve">, </w:t>
      </w:r>
      <w:r w:rsidRPr="00121A2C">
        <w:rPr>
          <w:rFonts w:ascii="Times New Roman" w:hAnsi="Times New Roman"/>
          <w:sz w:val="24"/>
          <w:szCs w:val="24"/>
        </w:rPr>
        <w:t>waarop zij dit leven moeten verlaten</w:t>
      </w:r>
      <w:r>
        <w:rPr>
          <w:rFonts w:ascii="Times New Roman" w:hAnsi="Times New Roman"/>
          <w:sz w:val="24"/>
          <w:szCs w:val="24"/>
        </w:rPr>
        <w:t>. E</w:t>
      </w:r>
      <w:r w:rsidRPr="00121A2C">
        <w:rPr>
          <w:rFonts w:ascii="Times New Roman" w:hAnsi="Times New Roman"/>
          <w:sz w:val="24"/>
          <w:szCs w:val="24"/>
        </w:rPr>
        <w:t>n de bedelaar stierf. De kinderen Gods</w:t>
      </w:r>
      <w:r>
        <w:rPr>
          <w:rFonts w:ascii="Times New Roman" w:hAnsi="Times New Roman"/>
          <w:sz w:val="24"/>
          <w:szCs w:val="24"/>
        </w:rPr>
        <w:t xml:space="preserve">, </w:t>
      </w:r>
      <w:r w:rsidRPr="00121A2C">
        <w:rPr>
          <w:rFonts w:ascii="Times New Roman" w:hAnsi="Times New Roman"/>
          <w:sz w:val="24"/>
          <w:szCs w:val="24"/>
        </w:rPr>
        <w:t>ook zij moeten van dit leven beroofd worden</w:t>
      </w:r>
      <w:r>
        <w:rPr>
          <w:rFonts w:ascii="Times New Roman" w:hAnsi="Times New Roman"/>
          <w:sz w:val="24"/>
          <w:szCs w:val="24"/>
        </w:rPr>
        <w:t xml:space="preserve">, </w:t>
      </w:r>
      <w:r w:rsidRPr="00121A2C">
        <w:rPr>
          <w:rFonts w:ascii="Times New Roman" w:hAnsi="Times New Roman"/>
          <w:sz w:val="24"/>
          <w:szCs w:val="24"/>
        </w:rPr>
        <w:t>zij moeten</w:t>
      </w:r>
      <w:r>
        <w:rPr>
          <w:rFonts w:ascii="Times New Roman" w:hAnsi="Times New Roman"/>
          <w:sz w:val="24"/>
          <w:szCs w:val="24"/>
        </w:rPr>
        <w:t xml:space="preserve"> hun </w:t>
      </w:r>
      <w:r w:rsidRPr="00121A2C">
        <w:rPr>
          <w:rFonts w:ascii="Times New Roman" w:hAnsi="Times New Roman"/>
          <w:sz w:val="24"/>
          <w:szCs w:val="24"/>
        </w:rPr>
        <w:t>geest overgeven in de handen van</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hun </w:t>
      </w:r>
      <w:r w:rsidRPr="00121A2C">
        <w:rPr>
          <w:rFonts w:ascii="Times New Roman" w:hAnsi="Times New Roman"/>
          <w:sz w:val="24"/>
          <w:szCs w:val="24"/>
        </w:rPr>
        <w:t>God</w:t>
      </w:r>
      <w:r>
        <w:rPr>
          <w:rFonts w:ascii="Times New Roman" w:hAnsi="Times New Roman"/>
          <w:sz w:val="24"/>
          <w:szCs w:val="24"/>
        </w:rPr>
        <w:t xml:space="preserve">, </w:t>
      </w:r>
      <w:r w:rsidRPr="00121A2C">
        <w:rPr>
          <w:rFonts w:ascii="Times New Roman" w:hAnsi="Times New Roman"/>
          <w:sz w:val="24"/>
          <w:szCs w:val="24"/>
        </w:rPr>
        <w:t>zij moeten ook van hun vrouwen</w:t>
      </w:r>
      <w:r>
        <w:rPr>
          <w:rFonts w:ascii="Times New Roman" w:hAnsi="Times New Roman"/>
          <w:sz w:val="24"/>
          <w:szCs w:val="24"/>
        </w:rPr>
        <w:t xml:space="preserve">, </w:t>
      </w:r>
      <w:r w:rsidRPr="00121A2C">
        <w:rPr>
          <w:rFonts w:ascii="Times New Roman" w:hAnsi="Times New Roman"/>
          <w:sz w:val="24"/>
          <w:szCs w:val="24"/>
        </w:rPr>
        <w:t>kinderen</w:t>
      </w:r>
      <w:r>
        <w:rPr>
          <w:rFonts w:ascii="Times New Roman" w:hAnsi="Times New Roman"/>
          <w:sz w:val="24"/>
          <w:szCs w:val="24"/>
        </w:rPr>
        <w:t xml:space="preserve">, </w:t>
      </w:r>
      <w:r w:rsidRPr="00121A2C">
        <w:rPr>
          <w:rFonts w:ascii="Times New Roman" w:hAnsi="Times New Roman"/>
          <w:sz w:val="24"/>
          <w:szCs w:val="24"/>
        </w:rPr>
        <w:t>mannen</w:t>
      </w:r>
      <w:r>
        <w:rPr>
          <w:rFonts w:ascii="Times New Roman" w:hAnsi="Times New Roman"/>
          <w:sz w:val="24"/>
          <w:szCs w:val="24"/>
        </w:rPr>
        <w:t xml:space="preserve">, </w:t>
      </w:r>
      <w:r w:rsidRPr="00121A2C">
        <w:rPr>
          <w:rFonts w:ascii="Times New Roman" w:hAnsi="Times New Roman"/>
          <w:sz w:val="24"/>
          <w:szCs w:val="24"/>
        </w:rPr>
        <w:t>vrienden</w:t>
      </w:r>
      <w:r>
        <w:rPr>
          <w:rFonts w:ascii="Times New Roman" w:hAnsi="Times New Roman"/>
          <w:sz w:val="24"/>
          <w:szCs w:val="24"/>
        </w:rPr>
        <w:t xml:space="preserve">, </w:t>
      </w:r>
      <w:r w:rsidRPr="00121A2C">
        <w:rPr>
          <w:rFonts w:ascii="Times New Roman" w:hAnsi="Times New Roman"/>
          <w:sz w:val="24"/>
          <w:szCs w:val="24"/>
        </w:rPr>
        <w:t>goederen en van alles wat zij in deze wereld bezitten</w:t>
      </w:r>
      <w:r>
        <w:rPr>
          <w:rFonts w:ascii="Times New Roman" w:hAnsi="Times New Roman"/>
          <w:sz w:val="24"/>
          <w:szCs w:val="24"/>
        </w:rPr>
        <w:t xml:space="preserve">, </w:t>
      </w:r>
      <w:r w:rsidRPr="00121A2C">
        <w:rPr>
          <w:rFonts w:ascii="Times New Roman" w:hAnsi="Times New Roman"/>
          <w:sz w:val="24"/>
          <w:szCs w:val="24"/>
        </w:rPr>
        <w:t>gescheiden worden. Want God heeft het zo bepaald</w:t>
      </w:r>
      <w:r>
        <w:rPr>
          <w:rFonts w:ascii="Times New Roman" w:hAnsi="Times New Roman"/>
          <w:sz w:val="24"/>
          <w:szCs w:val="24"/>
        </w:rPr>
        <w:t xml:space="preserve">, </w:t>
      </w:r>
      <w:r w:rsidRPr="00121A2C">
        <w:rPr>
          <w:rFonts w:ascii="Times New Roman" w:hAnsi="Times New Roman"/>
          <w:sz w:val="24"/>
          <w:szCs w:val="24"/>
        </w:rPr>
        <w:t>het is vooruit vastgesteld dat de mensen eenmaal moeten sterven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w:t>
      </w:r>
      <w:r w:rsidRPr="00121A2C">
        <w:rPr>
          <w:rFonts w:ascii="Times New Roman" w:hAnsi="Times New Roman"/>
          <w:sz w:val="24"/>
          <w:szCs w:val="24"/>
        </w:rPr>
        <w:t>wij allen moeten geopenbaard worden voor</w:t>
      </w:r>
      <w:r>
        <w:rPr>
          <w:rFonts w:ascii="Times New Roman" w:hAnsi="Times New Roman"/>
          <w:sz w:val="24"/>
          <w:szCs w:val="24"/>
        </w:rPr>
        <w:t xml:space="preserve"> de </w:t>
      </w:r>
      <w:r w:rsidRPr="00121A2C">
        <w:rPr>
          <w:rFonts w:ascii="Times New Roman" w:hAnsi="Times New Roman"/>
          <w:sz w:val="24"/>
          <w:szCs w:val="24"/>
        </w:rPr>
        <w:t>rechterstoel van Christus</w:t>
      </w:r>
      <w:r>
        <w:rPr>
          <w:rFonts w:ascii="Times New Roman" w:hAnsi="Times New Roman"/>
          <w:sz w:val="24"/>
          <w:szCs w:val="24"/>
        </w:rPr>
        <w:t xml:space="preserve">, </w:t>
      </w:r>
      <w:r w:rsidRPr="00121A2C">
        <w:rPr>
          <w:rFonts w:ascii="Times New Roman" w:hAnsi="Times New Roman"/>
          <w:sz w:val="24"/>
          <w:szCs w:val="24"/>
        </w:rPr>
        <w:t xml:space="preserve">gelijk geschreven staat in </w:t>
      </w:r>
      <w:r>
        <w:rPr>
          <w:rFonts w:ascii="Times New Roman" w:hAnsi="Times New Roman"/>
          <w:sz w:val="24"/>
          <w:szCs w:val="24"/>
        </w:rPr>
        <w:t>2 Cor.</w:t>
      </w:r>
      <w:r w:rsidRPr="00121A2C">
        <w:rPr>
          <w:rFonts w:ascii="Times New Roman" w:hAnsi="Times New Roman"/>
          <w:sz w:val="24"/>
          <w:szCs w:val="24"/>
        </w:rPr>
        <w:t xml:space="preserve"> 5:10</w:t>
      </w:r>
      <w:r>
        <w:rPr>
          <w:rFonts w:ascii="Times New Roman" w:hAnsi="Times New Roman"/>
          <w:sz w:val="24"/>
          <w:szCs w:val="24"/>
        </w:rPr>
        <w:t xml:space="preserve">, </w:t>
      </w:r>
      <w:r w:rsidRPr="00121A2C">
        <w:rPr>
          <w:rFonts w:ascii="Times New Roman" w:hAnsi="Times New Roman"/>
          <w:sz w:val="24"/>
          <w:szCs w:val="24"/>
        </w:rPr>
        <w:t xml:space="preserve">11.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men</w:t>
      </w:r>
      <w:r>
        <w:rPr>
          <w:rFonts w:ascii="Times New Roman" w:hAnsi="Times New Roman"/>
          <w:sz w:val="24"/>
          <w:szCs w:val="24"/>
        </w:rPr>
        <w:t xml:space="preserve"> zou </w:t>
      </w:r>
      <w:r w:rsidRPr="00121A2C">
        <w:rPr>
          <w:rFonts w:ascii="Times New Roman" w:hAnsi="Times New Roman"/>
          <w:sz w:val="24"/>
          <w:szCs w:val="24"/>
        </w:rPr>
        <w:t>de tegenwerping kunnen maken</w:t>
      </w:r>
      <w:r>
        <w:rPr>
          <w:rFonts w:ascii="Times New Roman" w:hAnsi="Times New Roman"/>
          <w:sz w:val="24"/>
          <w:szCs w:val="24"/>
        </w:rPr>
        <w:t xml:space="preserve">, indien </w:t>
      </w:r>
      <w:r w:rsidRPr="00121A2C">
        <w:rPr>
          <w:rFonts w:ascii="Times New Roman" w:hAnsi="Times New Roman"/>
          <w:sz w:val="24"/>
          <w:szCs w:val="24"/>
        </w:rPr>
        <w:t xml:space="preserve">zowel </w:t>
      </w:r>
      <w:r>
        <w:rPr>
          <w:rFonts w:ascii="Times New Roman" w:hAnsi="Times New Roman"/>
          <w:sz w:val="24"/>
          <w:szCs w:val="24"/>
        </w:rPr>
        <w:t>de Rechtvaardige</w:t>
      </w:r>
      <w:r w:rsidRPr="00121A2C">
        <w:rPr>
          <w:rFonts w:ascii="Times New Roman" w:hAnsi="Times New Roman"/>
          <w:sz w:val="24"/>
          <w:szCs w:val="24"/>
        </w:rPr>
        <w:t>n als de goddelozen moeten sterven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 xml:space="preserve">zowel </w:t>
      </w:r>
      <w:r>
        <w:rPr>
          <w:rFonts w:ascii="Times New Roman" w:hAnsi="Times New Roman"/>
          <w:sz w:val="24"/>
          <w:szCs w:val="24"/>
        </w:rPr>
        <w:t>de Rechtvaardige</w:t>
      </w:r>
      <w:r w:rsidRPr="00121A2C">
        <w:rPr>
          <w:rFonts w:ascii="Times New Roman" w:hAnsi="Times New Roman"/>
          <w:sz w:val="24"/>
          <w:szCs w:val="24"/>
        </w:rPr>
        <w:t>n voor</w:t>
      </w:r>
      <w:r>
        <w:rPr>
          <w:rFonts w:ascii="Times New Roman" w:hAnsi="Times New Roman"/>
          <w:sz w:val="24"/>
          <w:szCs w:val="24"/>
        </w:rPr>
        <w:t xml:space="preserve"> de </w:t>
      </w:r>
      <w:r w:rsidRPr="00121A2C">
        <w:rPr>
          <w:rFonts w:ascii="Times New Roman" w:hAnsi="Times New Roman"/>
          <w:sz w:val="24"/>
          <w:szCs w:val="24"/>
        </w:rPr>
        <w:t>rechterstoel moeten geopenbaard worden als de zondaren</w:t>
      </w:r>
      <w:r>
        <w:rPr>
          <w:rFonts w:ascii="Times New Roman" w:hAnsi="Times New Roman"/>
          <w:sz w:val="24"/>
          <w:szCs w:val="24"/>
        </w:rPr>
        <w:t xml:space="preserve">, </w:t>
      </w:r>
      <w:r w:rsidRPr="00121A2C">
        <w:rPr>
          <w:rFonts w:ascii="Times New Roman" w:hAnsi="Times New Roman"/>
          <w:sz w:val="24"/>
          <w:szCs w:val="24"/>
        </w:rPr>
        <w:t>welk voordeel hebben de gelovigen dan boven de ongelovigen</w:t>
      </w:r>
      <w:r>
        <w:rPr>
          <w:rFonts w:ascii="Times New Roman" w:hAnsi="Times New Roman"/>
          <w:sz w:val="24"/>
          <w:szCs w:val="24"/>
        </w:rPr>
        <w:t xml:space="preserve">, </w:t>
      </w:r>
      <w:r w:rsidRPr="00121A2C">
        <w:rPr>
          <w:rFonts w:ascii="Times New Roman" w:hAnsi="Times New Roman"/>
          <w:sz w:val="24"/>
          <w:szCs w:val="24"/>
        </w:rPr>
        <w:t xml:space="preserve">en hoe kunnen de kinderen des lichts dan in een betere toestand verkeren als de kinderen der duisternis? </w:t>
      </w:r>
    </w:p>
    <w:p w:rsidR="00E25A7A" w:rsidRDefault="00E25A7A" w:rsidP="008436B5">
      <w:pPr>
        <w:spacing w:after="0"/>
        <w:jc w:val="both"/>
        <w:rPr>
          <w:rFonts w:ascii="Times New Roman" w:hAnsi="Times New Roman"/>
          <w:sz w:val="24"/>
          <w:szCs w:val="24"/>
        </w:rPr>
      </w:pPr>
      <w:r w:rsidRPr="00D964C7">
        <w:rPr>
          <w:rFonts w:ascii="Times New Roman" w:hAnsi="Times New Roman"/>
          <w:b/>
          <w:sz w:val="24"/>
          <w:szCs w:val="24"/>
        </w:rPr>
        <w:t>Antwoord.</w:t>
      </w:r>
      <w:r w:rsidRPr="00121A2C">
        <w:rPr>
          <w:rFonts w:ascii="Times New Roman" w:hAnsi="Times New Roman"/>
          <w:sz w:val="24"/>
          <w:szCs w:val="24"/>
        </w:rPr>
        <w:t xml:space="preserve"> Leest nog eens het 22ste vers</w:t>
      </w:r>
      <w:r>
        <w:rPr>
          <w:rFonts w:ascii="Times New Roman" w:hAnsi="Times New Roman"/>
          <w:sz w:val="24"/>
          <w:szCs w:val="24"/>
        </w:rPr>
        <w:t xml:space="preserve"> en u </w:t>
      </w:r>
      <w:r w:rsidRPr="00121A2C">
        <w:rPr>
          <w:rFonts w:ascii="Times New Roman" w:hAnsi="Times New Roman"/>
          <w:sz w:val="24"/>
          <w:szCs w:val="24"/>
        </w:rPr>
        <w:t>zult een hemelsbreed verschil tussen die beiden zien</w:t>
      </w:r>
      <w:r>
        <w:rPr>
          <w:rFonts w:ascii="Times New Roman" w:hAnsi="Times New Roman"/>
          <w:sz w:val="24"/>
          <w:szCs w:val="24"/>
        </w:rPr>
        <w:t xml:space="preserve">, </w:t>
      </w:r>
      <w:r w:rsidRPr="00121A2C">
        <w:rPr>
          <w:rFonts w:ascii="Times New Roman" w:hAnsi="Times New Roman"/>
          <w:sz w:val="24"/>
          <w:szCs w:val="24"/>
        </w:rPr>
        <w:t>een even groot verschil als er tussen</w:t>
      </w:r>
      <w:r>
        <w:rPr>
          <w:rFonts w:ascii="Times New Roman" w:hAnsi="Times New Roman"/>
          <w:sz w:val="24"/>
          <w:szCs w:val="24"/>
        </w:rPr>
        <w:t xml:space="preserve"> de </w:t>
      </w:r>
      <w:r w:rsidRPr="00121A2C">
        <w:rPr>
          <w:rFonts w:ascii="Times New Roman" w:hAnsi="Times New Roman"/>
          <w:sz w:val="24"/>
          <w:szCs w:val="24"/>
        </w:rPr>
        <w:t>hemel en de hel is</w:t>
      </w:r>
      <w:r>
        <w:rPr>
          <w:rFonts w:ascii="Times New Roman" w:hAnsi="Times New Roman"/>
          <w:sz w:val="24"/>
          <w:szCs w:val="24"/>
        </w:rPr>
        <w:t xml:space="preserve">, </w:t>
      </w:r>
      <w:r w:rsidRPr="00121A2C">
        <w:rPr>
          <w:rFonts w:ascii="Times New Roman" w:hAnsi="Times New Roman"/>
          <w:sz w:val="24"/>
          <w:szCs w:val="24"/>
        </w:rPr>
        <w:t>tussen de eeuwige zaligheid en de eeuwige pijniging</w:t>
      </w:r>
      <w:r>
        <w:rPr>
          <w:rFonts w:ascii="Times New Roman" w:hAnsi="Times New Roman"/>
          <w:sz w:val="24"/>
          <w:szCs w:val="24"/>
        </w:rPr>
        <w:t xml:space="preserve">, </w:t>
      </w:r>
      <w:r w:rsidRPr="00121A2C">
        <w:rPr>
          <w:rFonts w:ascii="Times New Roman" w:hAnsi="Times New Roman"/>
          <w:sz w:val="24"/>
          <w:szCs w:val="24"/>
        </w:rPr>
        <w:t>want toen de bedelaar stierf</w:t>
      </w:r>
      <w:r>
        <w:rPr>
          <w:rFonts w:ascii="Times New Roman" w:hAnsi="Times New Roman"/>
          <w:sz w:val="24"/>
          <w:szCs w:val="24"/>
        </w:rPr>
        <w:t xml:space="preserve">, </w:t>
      </w:r>
      <w:r w:rsidRPr="00121A2C">
        <w:rPr>
          <w:rFonts w:ascii="Times New Roman" w:hAnsi="Times New Roman"/>
          <w:sz w:val="24"/>
          <w:szCs w:val="24"/>
        </w:rPr>
        <w:t>zo leest gij</w:t>
      </w:r>
      <w:r>
        <w:rPr>
          <w:rFonts w:ascii="Times New Roman" w:hAnsi="Times New Roman"/>
          <w:sz w:val="24"/>
          <w:szCs w:val="24"/>
        </w:rPr>
        <w:t xml:space="preserve">, </w:t>
      </w:r>
      <w:r w:rsidRPr="00121A2C">
        <w:rPr>
          <w:rFonts w:ascii="Times New Roman" w:hAnsi="Times New Roman"/>
          <w:sz w:val="24"/>
          <w:szCs w:val="24"/>
        </w:rPr>
        <w:t>werd hij</w:t>
      </w:r>
      <w:r>
        <w:rPr>
          <w:rFonts w:ascii="Times New Roman" w:hAnsi="Times New Roman"/>
          <w:sz w:val="24"/>
          <w:szCs w:val="24"/>
        </w:rPr>
        <w:t xml:space="preserve"> (</w:t>
      </w:r>
      <w:r w:rsidRPr="00121A2C">
        <w:rPr>
          <w:rFonts w:ascii="Times New Roman" w:hAnsi="Times New Roman"/>
          <w:sz w:val="24"/>
          <w:szCs w:val="24"/>
        </w:rPr>
        <w:t>de gelovige) door de engelen in</w:t>
      </w:r>
      <w:r>
        <w:rPr>
          <w:rFonts w:ascii="Times New Roman" w:hAnsi="Times New Roman"/>
          <w:sz w:val="24"/>
          <w:szCs w:val="24"/>
        </w:rPr>
        <w:t xml:space="preserve"> de </w:t>
      </w:r>
      <w:r w:rsidRPr="00121A2C">
        <w:rPr>
          <w:rFonts w:ascii="Times New Roman" w:hAnsi="Times New Roman"/>
          <w:sz w:val="24"/>
          <w:szCs w:val="24"/>
        </w:rPr>
        <w:t>schoot van Abraham gedragen</w:t>
      </w:r>
      <w:r>
        <w:rPr>
          <w:rFonts w:ascii="Times New Roman" w:hAnsi="Times New Roman"/>
          <w:sz w:val="24"/>
          <w:szCs w:val="24"/>
        </w:rPr>
        <w:t xml:space="preserve">, </w:t>
      </w:r>
      <w:r w:rsidRPr="00121A2C">
        <w:rPr>
          <w:rFonts w:ascii="Times New Roman" w:hAnsi="Times New Roman"/>
          <w:sz w:val="24"/>
          <w:szCs w:val="24"/>
        </w:rPr>
        <w:t>of in de eeuwige vreugde</w:t>
      </w:r>
      <w:r>
        <w:rPr>
          <w:rFonts w:ascii="Times New Roman" w:hAnsi="Times New Roman"/>
          <w:sz w:val="24"/>
          <w:szCs w:val="24"/>
        </w:rPr>
        <w:t>, Psalm</w:t>
      </w:r>
      <w:r w:rsidRPr="00121A2C">
        <w:rPr>
          <w:rFonts w:ascii="Times New Roman" w:hAnsi="Times New Roman"/>
          <w:sz w:val="24"/>
          <w:szCs w:val="24"/>
        </w:rPr>
        <w:t xml:space="preserve"> 1. Maar het is niet zo met de goddelozen</w:t>
      </w:r>
      <w:r>
        <w:rPr>
          <w:rFonts w:ascii="Times New Roman" w:hAnsi="Times New Roman"/>
          <w:sz w:val="24"/>
          <w:szCs w:val="24"/>
        </w:rPr>
        <w:t xml:space="preserve">, </w:t>
      </w:r>
      <w:r w:rsidRPr="00121A2C">
        <w:rPr>
          <w:rFonts w:ascii="Times New Roman" w:hAnsi="Times New Roman"/>
          <w:sz w:val="24"/>
          <w:szCs w:val="24"/>
        </w:rPr>
        <w:t>zij worden heen gedreven in hun kwaad en door de duivelen naar</w:t>
      </w:r>
      <w:r>
        <w:rPr>
          <w:rFonts w:ascii="Times New Roman" w:hAnsi="Times New Roman"/>
          <w:sz w:val="24"/>
          <w:szCs w:val="24"/>
        </w:rPr>
        <w:t xml:space="preserve"> de </w:t>
      </w:r>
      <w:r w:rsidRPr="00121A2C">
        <w:rPr>
          <w:rFonts w:ascii="Times New Roman" w:hAnsi="Times New Roman"/>
          <w:sz w:val="24"/>
          <w:szCs w:val="24"/>
        </w:rPr>
        <w:t>afgrond gevoerd Spreuken 14:32</w:t>
      </w:r>
      <w:r>
        <w:rPr>
          <w:rFonts w:ascii="Times New Roman" w:hAnsi="Times New Roman"/>
          <w:sz w:val="24"/>
          <w:szCs w:val="24"/>
        </w:rPr>
        <w:t xml:space="preserve">, </w:t>
      </w:r>
      <w:r w:rsidRPr="00121A2C">
        <w:rPr>
          <w:rFonts w:ascii="Times New Roman" w:hAnsi="Times New Roman"/>
          <w:sz w:val="24"/>
          <w:szCs w:val="24"/>
        </w:rPr>
        <w:t>want er staat geschreven</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de rijke man</w:t>
      </w:r>
      <w:r>
        <w:rPr>
          <w:rFonts w:ascii="Times New Roman" w:hAnsi="Times New Roman"/>
          <w:sz w:val="24"/>
          <w:szCs w:val="24"/>
        </w:rPr>
        <w:t xml:space="preserve"> (</w:t>
      </w:r>
      <w:r w:rsidRPr="00121A2C">
        <w:rPr>
          <w:rFonts w:ascii="Times New Roman" w:hAnsi="Times New Roman"/>
          <w:sz w:val="24"/>
          <w:szCs w:val="24"/>
        </w:rPr>
        <w:t>de goddeloze</w:t>
      </w:r>
      <w:r>
        <w:rPr>
          <w:rFonts w:ascii="Times New Roman" w:hAnsi="Times New Roman"/>
          <w:sz w:val="24"/>
          <w:szCs w:val="24"/>
        </w:rPr>
        <w:t xml:space="preserve">) Zijn </w:t>
      </w:r>
      <w:r w:rsidRPr="00121A2C">
        <w:rPr>
          <w:rFonts w:ascii="Times New Roman" w:hAnsi="Times New Roman"/>
          <w:sz w:val="24"/>
          <w:szCs w:val="24"/>
        </w:rPr>
        <w:t>ogen ophief in de hel</w:t>
      </w:r>
      <w:r>
        <w:rPr>
          <w:rFonts w:ascii="Times New Roman" w:hAnsi="Times New Roman"/>
          <w:sz w:val="24"/>
          <w:szCs w:val="24"/>
        </w:rPr>
        <w:t xml:space="preserve">, </w:t>
      </w:r>
      <w:r w:rsidRPr="00121A2C">
        <w:rPr>
          <w:rFonts w:ascii="Times New Roman" w:hAnsi="Times New Roman"/>
          <w:sz w:val="24"/>
          <w:szCs w:val="24"/>
        </w:rPr>
        <w:t>zijnde in de pijn. Wanneer de goddelozen sterven begint hun ellende</w:t>
      </w:r>
      <w:r>
        <w:rPr>
          <w:rFonts w:ascii="Times New Roman" w:hAnsi="Times New Roman"/>
          <w:sz w:val="24"/>
          <w:szCs w:val="24"/>
        </w:rPr>
        <w:t xml:space="preserve">, </w:t>
      </w:r>
      <w:r w:rsidRPr="00121A2C">
        <w:rPr>
          <w:rFonts w:ascii="Times New Roman" w:hAnsi="Times New Roman"/>
          <w:sz w:val="24"/>
          <w:szCs w:val="24"/>
        </w:rPr>
        <w:t>want dan verschijnt de duivel als zo vele leeuwen</w:t>
      </w:r>
      <w:r>
        <w:rPr>
          <w:rFonts w:ascii="Times New Roman" w:hAnsi="Times New Roman"/>
          <w:sz w:val="24"/>
          <w:szCs w:val="24"/>
        </w:rPr>
        <w:t xml:space="preserve">, </w:t>
      </w:r>
      <w:r w:rsidRPr="00121A2C">
        <w:rPr>
          <w:rFonts w:ascii="Times New Roman" w:hAnsi="Times New Roman"/>
          <w:sz w:val="24"/>
          <w:szCs w:val="24"/>
        </w:rPr>
        <w:t xml:space="preserve">loerende op het ogenblik dat de ziel van het lichaam scheiden zal.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Soms zijn zij zichtbaar voor de stervende</w:t>
      </w:r>
      <w:r>
        <w:rPr>
          <w:rFonts w:ascii="Times New Roman" w:hAnsi="Times New Roman"/>
          <w:sz w:val="24"/>
          <w:szCs w:val="24"/>
        </w:rPr>
        <w:t>, maar</w:t>
      </w:r>
      <w:r w:rsidRPr="00121A2C">
        <w:rPr>
          <w:rFonts w:ascii="Times New Roman" w:hAnsi="Times New Roman"/>
          <w:sz w:val="24"/>
          <w:szCs w:val="24"/>
        </w:rPr>
        <w:t xml:space="preserve"> ook menigmaal onzichtbaar. Maar dit is zeker</w:t>
      </w:r>
      <w:r>
        <w:rPr>
          <w:rFonts w:ascii="Times New Roman" w:hAnsi="Times New Roman"/>
          <w:sz w:val="24"/>
          <w:szCs w:val="24"/>
        </w:rPr>
        <w:t xml:space="preserve">, </w:t>
      </w:r>
      <w:r w:rsidRPr="00121A2C">
        <w:rPr>
          <w:rFonts w:ascii="Times New Roman" w:hAnsi="Times New Roman"/>
          <w:sz w:val="24"/>
          <w:szCs w:val="24"/>
        </w:rPr>
        <w:t>de duivelen laten hun prooi niet ontsnappen</w:t>
      </w:r>
      <w:r>
        <w:rPr>
          <w:rFonts w:ascii="Times New Roman" w:hAnsi="Times New Roman"/>
          <w:sz w:val="24"/>
          <w:szCs w:val="24"/>
        </w:rPr>
        <w:t xml:space="preserve">, </w:t>
      </w:r>
      <w:r w:rsidRPr="00121A2C">
        <w:rPr>
          <w:rFonts w:ascii="Times New Roman" w:hAnsi="Times New Roman"/>
          <w:sz w:val="24"/>
          <w:szCs w:val="24"/>
        </w:rPr>
        <w:t>zij staan gereed om de verlorene</w:t>
      </w:r>
      <w:r>
        <w:rPr>
          <w:rFonts w:ascii="Times New Roman" w:hAnsi="Times New Roman"/>
          <w:sz w:val="24"/>
          <w:szCs w:val="24"/>
        </w:rPr>
        <w:t xml:space="preserve">, </w:t>
      </w:r>
      <w:r w:rsidRPr="00121A2C">
        <w:rPr>
          <w:rFonts w:ascii="Times New Roman" w:hAnsi="Times New Roman"/>
          <w:sz w:val="24"/>
          <w:szCs w:val="24"/>
        </w:rPr>
        <w:t>buiten Christus staande</w:t>
      </w:r>
      <w:r>
        <w:rPr>
          <w:rFonts w:ascii="Times New Roman" w:hAnsi="Times New Roman"/>
          <w:sz w:val="24"/>
          <w:szCs w:val="24"/>
        </w:rPr>
        <w:t xml:space="preserve">, </w:t>
      </w:r>
      <w:r w:rsidRPr="00121A2C">
        <w:rPr>
          <w:rFonts w:ascii="Times New Roman" w:hAnsi="Times New Roman"/>
          <w:sz w:val="24"/>
          <w:szCs w:val="24"/>
        </w:rPr>
        <w:t>ziel naar de gevangenis te voeren om haar daar te pijnigen en gevangen te houden tot</w:t>
      </w:r>
      <w:r>
        <w:rPr>
          <w:rFonts w:ascii="Times New Roman" w:hAnsi="Times New Roman"/>
          <w:sz w:val="24"/>
          <w:szCs w:val="24"/>
        </w:rPr>
        <w:t xml:space="preserve"> de grote </w:t>
      </w:r>
      <w:r w:rsidRPr="00121A2C">
        <w:rPr>
          <w:rFonts w:ascii="Times New Roman" w:hAnsi="Times New Roman"/>
          <w:sz w:val="24"/>
          <w:szCs w:val="24"/>
        </w:rPr>
        <w:t>oordeelsdag</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welke </w:t>
      </w:r>
      <w:r w:rsidRPr="00121A2C">
        <w:rPr>
          <w:rFonts w:ascii="Times New Roman" w:hAnsi="Times New Roman"/>
          <w:sz w:val="24"/>
          <w:szCs w:val="24"/>
        </w:rPr>
        <w:t>dag ziel en lichaam verenigd</w:t>
      </w:r>
      <w:r>
        <w:rPr>
          <w:rFonts w:ascii="Times New Roman" w:hAnsi="Times New Roman"/>
          <w:sz w:val="24"/>
          <w:szCs w:val="24"/>
        </w:rPr>
        <w:t xml:space="preserve">, </w:t>
      </w:r>
      <w:r w:rsidRPr="00121A2C">
        <w:rPr>
          <w:rFonts w:ascii="Times New Roman" w:hAnsi="Times New Roman"/>
          <w:sz w:val="24"/>
          <w:szCs w:val="24"/>
        </w:rPr>
        <w:t>beiden een eindvonnis van</w:t>
      </w:r>
      <w:r>
        <w:rPr>
          <w:rFonts w:ascii="Times New Roman" w:hAnsi="Times New Roman"/>
          <w:sz w:val="24"/>
          <w:szCs w:val="24"/>
        </w:rPr>
        <w:t xml:space="preserve"> de Rechtvaardige</w:t>
      </w:r>
      <w:r w:rsidRPr="00121A2C">
        <w:rPr>
          <w:rFonts w:ascii="Times New Roman" w:hAnsi="Times New Roman"/>
          <w:sz w:val="24"/>
          <w:szCs w:val="24"/>
        </w:rPr>
        <w:t xml:space="preserve"> Rechter zullen ontvangen</w:t>
      </w:r>
      <w:r>
        <w:rPr>
          <w:rFonts w:ascii="Times New Roman" w:hAnsi="Times New Roman"/>
          <w:sz w:val="24"/>
          <w:szCs w:val="24"/>
        </w:rPr>
        <w:t xml:space="preserve">, </w:t>
      </w:r>
      <w:r w:rsidRPr="00121A2C">
        <w:rPr>
          <w:rFonts w:ascii="Times New Roman" w:hAnsi="Times New Roman"/>
          <w:sz w:val="24"/>
          <w:szCs w:val="24"/>
        </w:rPr>
        <w:t>om voor altijd uit de tegenwoordigheid Gods in een eeuwige rampzaligheid verbannen te worden. Maar wanneer het einde der gelovigen daar is</w:t>
      </w:r>
      <w:r>
        <w:rPr>
          <w:rFonts w:ascii="Times New Roman" w:hAnsi="Times New Roman"/>
          <w:sz w:val="24"/>
          <w:szCs w:val="24"/>
        </w:rPr>
        <w:t xml:space="preserve">, </w:t>
      </w:r>
      <w:r w:rsidRPr="00121A2C">
        <w:rPr>
          <w:rFonts w:ascii="Times New Roman" w:hAnsi="Times New Roman"/>
          <w:sz w:val="24"/>
          <w:szCs w:val="24"/>
        </w:rPr>
        <w:t>dan zijn de engelen bij de hand</w:t>
      </w:r>
      <w:r>
        <w:rPr>
          <w:rFonts w:ascii="Times New Roman" w:hAnsi="Times New Roman"/>
          <w:sz w:val="24"/>
          <w:szCs w:val="24"/>
        </w:rPr>
        <w:t xml:space="preserve">, </w:t>
      </w:r>
      <w:r w:rsidRPr="00121A2C">
        <w:rPr>
          <w:rFonts w:ascii="Times New Roman" w:hAnsi="Times New Roman"/>
          <w:sz w:val="24"/>
          <w:szCs w:val="24"/>
        </w:rPr>
        <w:t>ja zij staan met blinkende aangezichten klapwiekend te wachten op het ogenblik dat zij als dienstknechten de ziel veilig in</w:t>
      </w:r>
      <w:r>
        <w:rPr>
          <w:rFonts w:ascii="Times New Roman" w:hAnsi="Times New Roman"/>
          <w:sz w:val="24"/>
          <w:szCs w:val="24"/>
        </w:rPr>
        <w:t xml:space="preserve"> de </w:t>
      </w:r>
      <w:r w:rsidRPr="00121A2C">
        <w:rPr>
          <w:rFonts w:ascii="Times New Roman" w:hAnsi="Times New Roman"/>
          <w:sz w:val="24"/>
          <w:szCs w:val="24"/>
        </w:rPr>
        <w:t>schoot van Abraham met zich zullen kunnen medevoeren. Het gebeurt ook menigmaal</w:t>
      </w:r>
      <w:r>
        <w:rPr>
          <w:rFonts w:ascii="Times New Roman" w:hAnsi="Times New Roman"/>
          <w:sz w:val="24"/>
          <w:szCs w:val="24"/>
        </w:rPr>
        <w:t xml:space="preserve">, </w:t>
      </w:r>
      <w:r w:rsidRPr="00121A2C">
        <w:rPr>
          <w:rFonts w:ascii="Times New Roman" w:hAnsi="Times New Roman"/>
          <w:sz w:val="24"/>
          <w:szCs w:val="24"/>
        </w:rPr>
        <w:t>dat de duivelen druk in de weer zijn gedurende de ziekte van</w:t>
      </w:r>
      <w:r>
        <w:rPr>
          <w:rFonts w:ascii="Times New Roman" w:hAnsi="Times New Roman"/>
          <w:sz w:val="24"/>
          <w:szCs w:val="24"/>
        </w:rPr>
        <w:t xml:space="preserve"> een </w:t>
      </w:r>
      <w:r w:rsidRPr="00121A2C">
        <w:rPr>
          <w:rFonts w:ascii="Times New Roman" w:hAnsi="Times New Roman"/>
          <w:sz w:val="24"/>
          <w:szCs w:val="24"/>
        </w:rPr>
        <w:t>gelovige om vergiftige pijlen in hun harten te schieten</w:t>
      </w:r>
      <w:r>
        <w:rPr>
          <w:rFonts w:ascii="Times New Roman" w:hAnsi="Times New Roman"/>
          <w:sz w:val="24"/>
          <w:szCs w:val="24"/>
        </w:rPr>
        <w:t xml:space="preserve">, </w:t>
      </w:r>
      <w:r w:rsidRPr="00121A2C">
        <w:rPr>
          <w:rFonts w:ascii="Times New Roman" w:hAnsi="Times New Roman"/>
          <w:sz w:val="24"/>
          <w:szCs w:val="24"/>
        </w:rPr>
        <w:t>en zonder twijfel met het doel om een kind van God uit</w:t>
      </w:r>
      <w:r>
        <w:rPr>
          <w:rFonts w:ascii="Times New Roman" w:hAnsi="Times New Roman"/>
          <w:sz w:val="24"/>
          <w:szCs w:val="24"/>
        </w:rPr>
        <w:t xml:space="preserve"> de </w:t>
      </w:r>
      <w:r w:rsidRPr="00121A2C">
        <w:rPr>
          <w:rFonts w:ascii="Times New Roman" w:hAnsi="Times New Roman"/>
          <w:sz w:val="24"/>
          <w:szCs w:val="24"/>
        </w:rPr>
        <w:t xml:space="preserve">hemel te houden.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hier is balsem</w:t>
      </w:r>
      <w:r>
        <w:rPr>
          <w:rFonts w:ascii="Times New Roman" w:hAnsi="Times New Roman"/>
          <w:sz w:val="24"/>
          <w:szCs w:val="24"/>
        </w:rPr>
        <w:t xml:space="preserve">, </w:t>
      </w:r>
      <w:r w:rsidRPr="00121A2C">
        <w:rPr>
          <w:rFonts w:ascii="Times New Roman" w:hAnsi="Times New Roman"/>
          <w:sz w:val="24"/>
          <w:szCs w:val="24"/>
        </w:rPr>
        <w:t>als de duivelen uit de hel komen opdoemen om de ziel te verslinden</w:t>
      </w:r>
      <w:r>
        <w:rPr>
          <w:rFonts w:ascii="Times New Roman" w:hAnsi="Times New Roman"/>
          <w:sz w:val="24"/>
          <w:szCs w:val="24"/>
        </w:rPr>
        <w:t xml:space="preserve">, indien </w:t>
      </w:r>
      <w:r w:rsidRPr="00121A2C">
        <w:rPr>
          <w:rFonts w:ascii="Times New Roman" w:hAnsi="Times New Roman"/>
          <w:sz w:val="24"/>
          <w:szCs w:val="24"/>
        </w:rPr>
        <w:t>het mogelijk ware</w:t>
      </w:r>
      <w:r>
        <w:rPr>
          <w:rFonts w:ascii="Times New Roman" w:hAnsi="Times New Roman"/>
          <w:sz w:val="24"/>
          <w:szCs w:val="24"/>
        </w:rPr>
        <w:t xml:space="preserve">, </w:t>
      </w:r>
      <w:r w:rsidRPr="00121A2C">
        <w:rPr>
          <w:rFonts w:ascii="Times New Roman" w:hAnsi="Times New Roman"/>
          <w:sz w:val="24"/>
          <w:szCs w:val="24"/>
        </w:rPr>
        <w:t>dan dalen de Engelen uit</w:t>
      </w:r>
      <w:r>
        <w:rPr>
          <w:rFonts w:ascii="Times New Roman" w:hAnsi="Times New Roman"/>
          <w:sz w:val="24"/>
          <w:szCs w:val="24"/>
        </w:rPr>
        <w:t xml:space="preserve"> de </w:t>
      </w:r>
      <w:r w:rsidRPr="00121A2C">
        <w:rPr>
          <w:rFonts w:ascii="Times New Roman" w:hAnsi="Times New Roman"/>
          <w:sz w:val="24"/>
          <w:szCs w:val="24"/>
        </w:rPr>
        <w:t>hemel neer om over de ziel te waken</w:t>
      </w:r>
      <w:r>
        <w:rPr>
          <w:rFonts w:ascii="Times New Roman" w:hAnsi="Times New Roman"/>
          <w:sz w:val="24"/>
          <w:szCs w:val="24"/>
        </w:rPr>
        <w:t xml:space="preserve">, </w:t>
      </w:r>
      <w:r w:rsidRPr="00121A2C">
        <w:rPr>
          <w:rFonts w:ascii="Times New Roman" w:hAnsi="Times New Roman"/>
          <w:sz w:val="24"/>
          <w:szCs w:val="24"/>
        </w:rPr>
        <w:t>en haar</w:t>
      </w:r>
      <w:r>
        <w:rPr>
          <w:rFonts w:ascii="Times New Roman" w:hAnsi="Times New Roman"/>
          <w:sz w:val="24"/>
          <w:szCs w:val="24"/>
        </w:rPr>
        <w:t xml:space="preserve">, </w:t>
      </w:r>
      <w:r w:rsidRPr="00121A2C">
        <w:rPr>
          <w:rFonts w:ascii="Times New Roman" w:hAnsi="Times New Roman"/>
          <w:sz w:val="24"/>
          <w:szCs w:val="24"/>
        </w:rPr>
        <w:t>trots alle aanvallen des duivels</w:t>
      </w:r>
      <w:r>
        <w:rPr>
          <w:rFonts w:ascii="Times New Roman" w:hAnsi="Times New Roman"/>
          <w:sz w:val="24"/>
          <w:szCs w:val="24"/>
        </w:rPr>
        <w:t xml:space="preserve">, </w:t>
      </w:r>
      <w:r w:rsidRPr="00121A2C">
        <w:rPr>
          <w:rFonts w:ascii="Times New Roman" w:hAnsi="Times New Roman"/>
          <w:sz w:val="24"/>
          <w:szCs w:val="24"/>
        </w:rPr>
        <w:t>veilig in</w:t>
      </w:r>
      <w:r>
        <w:rPr>
          <w:rFonts w:ascii="Times New Roman" w:hAnsi="Times New Roman"/>
          <w:sz w:val="24"/>
          <w:szCs w:val="24"/>
        </w:rPr>
        <w:t xml:space="preserve"> de </w:t>
      </w:r>
      <w:r w:rsidRPr="00121A2C">
        <w:rPr>
          <w:rFonts w:ascii="Times New Roman" w:hAnsi="Times New Roman"/>
          <w:sz w:val="24"/>
          <w:szCs w:val="24"/>
        </w:rPr>
        <w:t>schoot van Abraham te dragen. David heeft deze troost ondervonden en zegt het verder tot troost</w:t>
      </w:r>
      <w:r>
        <w:rPr>
          <w:rFonts w:ascii="Times New Roman" w:hAnsi="Times New Roman"/>
          <w:sz w:val="24"/>
          <w:szCs w:val="24"/>
        </w:rPr>
        <w:t xml:space="preserve"> van zijn </w:t>
      </w:r>
      <w:r w:rsidRPr="00121A2C">
        <w:rPr>
          <w:rFonts w:ascii="Times New Roman" w:hAnsi="Times New Roman"/>
          <w:sz w:val="24"/>
          <w:szCs w:val="24"/>
        </w:rPr>
        <w:t>broederen</w:t>
      </w:r>
      <w:r>
        <w:rPr>
          <w:rFonts w:ascii="Times New Roman" w:hAnsi="Times New Roman"/>
          <w:sz w:val="24"/>
          <w:szCs w:val="24"/>
        </w:rPr>
        <w:t>, Psalm</w:t>
      </w:r>
      <w:r w:rsidRPr="00121A2C">
        <w:rPr>
          <w:rFonts w:ascii="Times New Roman" w:hAnsi="Times New Roman"/>
          <w:sz w:val="24"/>
          <w:szCs w:val="24"/>
        </w:rPr>
        <w:t xml:space="preserve"> 34:7. </w:t>
      </w:r>
      <w:r>
        <w:rPr>
          <w:rFonts w:ascii="Times New Roman" w:hAnsi="Times New Roman"/>
          <w:sz w:val="24"/>
          <w:szCs w:val="24"/>
        </w:rPr>
        <w:t>"</w:t>
      </w:r>
      <w:r w:rsidRPr="00121A2C">
        <w:rPr>
          <w:rFonts w:ascii="Times New Roman" w:hAnsi="Times New Roman"/>
          <w:sz w:val="24"/>
          <w:szCs w:val="24"/>
        </w:rPr>
        <w:t>De Engel des Heeren legert zich rondom degenen</w:t>
      </w:r>
      <w:r>
        <w:rPr>
          <w:rFonts w:ascii="Times New Roman" w:hAnsi="Times New Roman"/>
          <w:sz w:val="24"/>
          <w:szCs w:val="24"/>
        </w:rPr>
        <w:t xml:space="preserve">, </w:t>
      </w:r>
      <w:r w:rsidRPr="00121A2C">
        <w:rPr>
          <w:rFonts w:ascii="Times New Roman" w:hAnsi="Times New Roman"/>
          <w:sz w:val="24"/>
          <w:szCs w:val="24"/>
        </w:rPr>
        <w:t>die Hem vrezen</w:t>
      </w:r>
      <w:r>
        <w:rPr>
          <w:rFonts w:ascii="Times New Roman" w:hAnsi="Times New Roman"/>
          <w:sz w:val="24"/>
          <w:szCs w:val="24"/>
        </w:rPr>
        <w:t xml:space="preserve">, </w:t>
      </w:r>
      <w:r w:rsidRPr="00121A2C">
        <w:rPr>
          <w:rFonts w:ascii="Times New Roman" w:hAnsi="Times New Roman"/>
          <w:sz w:val="24"/>
          <w:szCs w:val="24"/>
        </w:rPr>
        <w:t>en rukt hen uit.</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Merkt wel op</w:t>
      </w:r>
      <w:r>
        <w:rPr>
          <w:rFonts w:ascii="Times New Roman" w:hAnsi="Times New Roman"/>
          <w:sz w:val="24"/>
          <w:szCs w:val="24"/>
        </w:rPr>
        <w:t xml:space="preserve">, </w:t>
      </w:r>
      <w:r w:rsidRPr="00121A2C">
        <w:rPr>
          <w:rFonts w:ascii="Times New Roman" w:hAnsi="Times New Roman"/>
          <w:sz w:val="24"/>
          <w:szCs w:val="24"/>
        </w:rPr>
        <w:t>de engel des Heeren legert zich rondom</w:t>
      </w:r>
      <w:r>
        <w:rPr>
          <w:rFonts w:ascii="Times New Roman" w:hAnsi="Times New Roman"/>
          <w:sz w:val="24"/>
          <w:szCs w:val="24"/>
        </w:rPr>
        <w:t xml:space="preserve"> Zijn </w:t>
      </w:r>
      <w:r w:rsidRPr="00121A2C">
        <w:rPr>
          <w:rFonts w:ascii="Times New Roman" w:hAnsi="Times New Roman"/>
          <w:sz w:val="24"/>
          <w:szCs w:val="24"/>
        </w:rPr>
        <w:t>kinderen om hen te verlossen. Waarvan? Van hun vijanden</w:t>
      </w:r>
      <w:r>
        <w:rPr>
          <w:rFonts w:ascii="Times New Roman" w:hAnsi="Times New Roman"/>
          <w:sz w:val="24"/>
          <w:szCs w:val="24"/>
        </w:rPr>
        <w:t xml:space="preserve">, </w:t>
      </w:r>
      <w:r w:rsidRPr="00121A2C">
        <w:rPr>
          <w:rFonts w:ascii="Times New Roman" w:hAnsi="Times New Roman"/>
          <w:sz w:val="24"/>
          <w:szCs w:val="24"/>
        </w:rPr>
        <w:t>waaronder de duivel niet de minste is. Dit is ten allen tijde een heerlijke troost</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dat de engelen Gods daar zijn</w:t>
      </w:r>
      <w:r>
        <w:rPr>
          <w:rFonts w:ascii="Times New Roman" w:hAnsi="Times New Roman"/>
          <w:sz w:val="24"/>
          <w:szCs w:val="24"/>
        </w:rPr>
        <w:t xml:space="preserve">, </w:t>
      </w:r>
      <w:r w:rsidRPr="00121A2C">
        <w:rPr>
          <w:rFonts w:ascii="Times New Roman" w:hAnsi="Times New Roman"/>
          <w:sz w:val="24"/>
          <w:szCs w:val="24"/>
        </w:rPr>
        <w:t>om een arme man of vrouw te dienen</w:t>
      </w:r>
      <w:r>
        <w:rPr>
          <w:rFonts w:ascii="Times New Roman" w:hAnsi="Times New Roman"/>
          <w:sz w:val="24"/>
          <w:szCs w:val="24"/>
        </w:rPr>
        <w:t>, maar</w:t>
      </w:r>
      <w:r w:rsidRPr="00121A2C">
        <w:rPr>
          <w:rFonts w:ascii="Times New Roman" w:hAnsi="Times New Roman"/>
          <w:sz w:val="24"/>
          <w:szCs w:val="24"/>
        </w:rPr>
        <w:t xml:space="preserve"> dit is inzonderheid tot sterkte en troost in dagen van benauwdheden en nood</w:t>
      </w:r>
      <w:r>
        <w:rPr>
          <w:rFonts w:ascii="Times New Roman" w:hAnsi="Times New Roman"/>
          <w:sz w:val="24"/>
          <w:szCs w:val="24"/>
        </w:rPr>
        <w:t xml:space="preserve">, </w:t>
      </w:r>
      <w:r w:rsidRPr="00121A2C">
        <w:rPr>
          <w:rFonts w:ascii="Times New Roman" w:hAnsi="Times New Roman"/>
          <w:sz w:val="24"/>
          <w:szCs w:val="24"/>
        </w:rPr>
        <w:t>bij</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wanneer de duivelen de ziel belegeren met al de machten die de hel hen kan verschaffen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kan het zijn</w:t>
      </w:r>
      <w:r>
        <w:rPr>
          <w:rFonts w:ascii="Times New Roman" w:hAnsi="Times New Roman"/>
          <w:sz w:val="24"/>
          <w:szCs w:val="24"/>
        </w:rPr>
        <w:t xml:space="preserve">, </w:t>
      </w:r>
      <w:r w:rsidRPr="00121A2C">
        <w:rPr>
          <w:rFonts w:ascii="Times New Roman" w:hAnsi="Times New Roman"/>
          <w:sz w:val="24"/>
          <w:szCs w:val="24"/>
        </w:rPr>
        <w:t>dat de engelen Gods in het eerst niet verschijnen</w:t>
      </w:r>
      <w:r>
        <w:rPr>
          <w:rFonts w:ascii="Times New Roman" w:hAnsi="Times New Roman"/>
          <w:sz w:val="24"/>
          <w:szCs w:val="24"/>
        </w:rPr>
        <w:t xml:space="preserve">, </w:t>
      </w:r>
      <w:r w:rsidRPr="00121A2C">
        <w:rPr>
          <w:rFonts w:ascii="Times New Roman" w:hAnsi="Times New Roman"/>
          <w:sz w:val="24"/>
          <w:szCs w:val="24"/>
        </w:rPr>
        <w:t>ten minste voor het oog der ziel</w:t>
      </w:r>
      <w:r>
        <w:rPr>
          <w:rFonts w:ascii="Times New Roman" w:hAnsi="Times New Roman"/>
          <w:sz w:val="24"/>
          <w:szCs w:val="24"/>
        </w:rPr>
        <w:t xml:space="preserve">, </w:t>
      </w:r>
      <w:r w:rsidRPr="00121A2C">
        <w:rPr>
          <w:rFonts w:ascii="Times New Roman" w:hAnsi="Times New Roman"/>
          <w:sz w:val="24"/>
          <w:szCs w:val="24"/>
        </w:rPr>
        <w:t>ja soms schijnt het</w:t>
      </w:r>
      <w:r>
        <w:rPr>
          <w:rFonts w:ascii="Times New Roman" w:hAnsi="Times New Roman"/>
          <w:sz w:val="24"/>
          <w:szCs w:val="24"/>
        </w:rPr>
        <w:t xml:space="preserve">, </w:t>
      </w:r>
      <w:r w:rsidRPr="00121A2C">
        <w:rPr>
          <w:rFonts w:ascii="Times New Roman" w:hAnsi="Times New Roman"/>
          <w:sz w:val="24"/>
          <w:szCs w:val="24"/>
        </w:rPr>
        <w:t xml:space="preserve">dat de hel </w:t>
      </w:r>
      <w:r>
        <w:rPr>
          <w:rFonts w:ascii="Times New Roman" w:hAnsi="Times New Roman"/>
          <w:sz w:val="24"/>
          <w:szCs w:val="24"/>
        </w:rPr>
        <w:t>"</w:t>
      </w:r>
      <w:r w:rsidRPr="00121A2C">
        <w:rPr>
          <w:rFonts w:ascii="Times New Roman" w:hAnsi="Times New Roman"/>
          <w:sz w:val="24"/>
          <w:szCs w:val="24"/>
        </w:rPr>
        <w:t>eerder voor ons open staat en de duivelen staan te wachten om er ons heen te voeren.</w:t>
      </w:r>
      <w:r>
        <w:rPr>
          <w:rFonts w:ascii="Times New Roman" w:hAnsi="Times New Roman"/>
          <w:sz w:val="24"/>
          <w:szCs w:val="24"/>
        </w:rPr>
        <w:t>"</w:t>
      </w:r>
      <w:r w:rsidRPr="00121A2C">
        <w:rPr>
          <w:rFonts w:ascii="Times New Roman" w:hAnsi="Times New Roman"/>
          <w:sz w:val="24"/>
          <w:szCs w:val="24"/>
        </w:rPr>
        <w:t xml:space="preserve"> Maar dit is tot troost</w:t>
      </w:r>
      <w:r>
        <w:rPr>
          <w:rFonts w:ascii="Times New Roman" w:hAnsi="Times New Roman"/>
          <w:sz w:val="24"/>
          <w:szCs w:val="24"/>
        </w:rPr>
        <w:t xml:space="preserve">, </w:t>
      </w:r>
      <w:r w:rsidRPr="00121A2C">
        <w:rPr>
          <w:rFonts w:ascii="Times New Roman" w:hAnsi="Times New Roman"/>
          <w:sz w:val="24"/>
          <w:szCs w:val="24"/>
        </w:rPr>
        <w:t>dit is tot sterkte</w:t>
      </w:r>
      <w:r>
        <w:rPr>
          <w:rFonts w:ascii="Times New Roman" w:hAnsi="Times New Roman"/>
          <w:sz w:val="24"/>
          <w:szCs w:val="24"/>
        </w:rPr>
        <w:t xml:space="preserve">, </w:t>
      </w:r>
      <w:r w:rsidRPr="00121A2C">
        <w:rPr>
          <w:rFonts w:ascii="Times New Roman" w:hAnsi="Times New Roman"/>
          <w:sz w:val="24"/>
          <w:szCs w:val="24"/>
        </w:rPr>
        <w:t>ten laatste komen de engelen toch altijd</w:t>
      </w:r>
      <w:r>
        <w:rPr>
          <w:rFonts w:ascii="Times New Roman" w:hAnsi="Times New Roman"/>
          <w:sz w:val="24"/>
          <w:szCs w:val="24"/>
        </w:rPr>
        <w:t xml:space="preserve">, </w:t>
      </w:r>
      <w:r w:rsidRPr="00121A2C">
        <w:rPr>
          <w:rFonts w:ascii="Times New Roman" w:hAnsi="Times New Roman"/>
          <w:sz w:val="24"/>
          <w:szCs w:val="24"/>
        </w:rPr>
        <w:t>en zij zullen de ziel niet overgeven</w:t>
      </w:r>
      <w:r>
        <w:rPr>
          <w:rFonts w:ascii="Times New Roman" w:hAnsi="Times New Roman"/>
          <w:sz w:val="24"/>
          <w:szCs w:val="24"/>
        </w:rPr>
        <w:t>, maar</w:t>
      </w:r>
      <w:r w:rsidRPr="00121A2C">
        <w:rPr>
          <w:rFonts w:ascii="Times New Roman" w:hAnsi="Times New Roman"/>
          <w:sz w:val="24"/>
          <w:szCs w:val="24"/>
        </w:rPr>
        <w:t xml:space="preserve"> haar veilig in</w:t>
      </w:r>
      <w:r>
        <w:rPr>
          <w:rFonts w:ascii="Times New Roman" w:hAnsi="Times New Roman"/>
          <w:sz w:val="24"/>
          <w:szCs w:val="24"/>
        </w:rPr>
        <w:t xml:space="preserve"> de </w:t>
      </w:r>
      <w:r w:rsidRPr="00121A2C">
        <w:rPr>
          <w:rFonts w:ascii="Times New Roman" w:hAnsi="Times New Roman"/>
          <w:sz w:val="24"/>
          <w:szCs w:val="24"/>
        </w:rPr>
        <w:t xml:space="preserve">schoot van Abraham dragen.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Ach! lieve vrienden</w:t>
      </w:r>
      <w:r>
        <w:rPr>
          <w:rFonts w:ascii="Times New Roman" w:hAnsi="Times New Roman"/>
          <w:sz w:val="24"/>
          <w:szCs w:val="24"/>
        </w:rPr>
        <w:t xml:space="preserve">, </w:t>
      </w:r>
      <w:r w:rsidRPr="00121A2C">
        <w:rPr>
          <w:rFonts w:ascii="Times New Roman" w:hAnsi="Times New Roman"/>
          <w:sz w:val="24"/>
          <w:szCs w:val="24"/>
        </w:rPr>
        <w:t>hier ligt een goddeloze op zijn sterfbed</w:t>
      </w:r>
      <w:r>
        <w:rPr>
          <w:rFonts w:ascii="Times New Roman" w:hAnsi="Times New Roman"/>
          <w:sz w:val="24"/>
          <w:szCs w:val="24"/>
        </w:rPr>
        <w:t xml:space="preserve">, </w:t>
      </w:r>
      <w:r w:rsidRPr="00121A2C">
        <w:rPr>
          <w:rFonts w:ascii="Times New Roman" w:hAnsi="Times New Roman"/>
          <w:sz w:val="24"/>
          <w:szCs w:val="24"/>
        </w:rPr>
        <w:t>hij heeft niemand om voor hem te spreken</w:t>
      </w:r>
      <w:r>
        <w:rPr>
          <w:rFonts w:ascii="Times New Roman" w:hAnsi="Times New Roman"/>
          <w:sz w:val="24"/>
          <w:szCs w:val="24"/>
        </w:rPr>
        <w:t xml:space="preserve">, </w:t>
      </w:r>
      <w:r w:rsidRPr="00121A2C">
        <w:rPr>
          <w:rFonts w:ascii="Times New Roman" w:hAnsi="Times New Roman"/>
          <w:sz w:val="24"/>
          <w:szCs w:val="24"/>
        </w:rPr>
        <w:t>niet een om een woord van troost tot hem te spreken</w:t>
      </w:r>
      <w:r>
        <w:rPr>
          <w:rFonts w:ascii="Times New Roman" w:hAnsi="Times New Roman"/>
          <w:sz w:val="24"/>
          <w:szCs w:val="24"/>
        </w:rPr>
        <w:t>, maar</w:t>
      </w:r>
      <w:r w:rsidRPr="00121A2C">
        <w:rPr>
          <w:rFonts w:ascii="Times New Roman" w:hAnsi="Times New Roman"/>
          <w:sz w:val="24"/>
          <w:szCs w:val="24"/>
        </w:rPr>
        <w:t xml:space="preserve"> zo is het niet met de kinderen des HEEREN</w:t>
      </w:r>
      <w:r>
        <w:rPr>
          <w:rFonts w:ascii="Times New Roman" w:hAnsi="Times New Roman"/>
          <w:sz w:val="24"/>
          <w:szCs w:val="24"/>
        </w:rPr>
        <w:t xml:space="preserve">, </w:t>
      </w:r>
      <w:r w:rsidRPr="00121A2C">
        <w:rPr>
          <w:rFonts w:ascii="Times New Roman" w:hAnsi="Times New Roman"/>
          <w:sz w:val="24"/>
          <w:szCs w:val="24"/>
        </w:rPr>
        <w:t>want zij hebben</w:t>
      </w:r>
      <w:r>
        <w:rPr>
          <w:rFonts w:ascii="Times New Roman" w:hAnsi="Times New Roman"/>
          <w:sz w:val="24"/>
          <w:szCs w:val="24"/>
        </w:rPr>
        <w:t xml:space="preserve"> de Heilige Geest</w:t>
      </w:r>
      <w:r w:rsidRPr="00121A2C">
        <w:rPr>
          <w:rFonts w:ascii="Times New Roman" w:hAnsi="Times New Roman"/>
          <w:sz w:val="24"/>
          <w:szCs w:val="24"/>
        </w:rPr>
        <w:t xml:space="preserve"> om hen te troosten. Hier ligt de goddeloze</w:t>
      </w:r>
      <w:r>
        <w:rPr>
          <w:rFonts w:ascii="Times New Roman" w:hAnsi="Times New Roman"/>
          <w:sz w:val="24"/>
          <w:szCs w:val="24"/>
        </w:rPr>
        <w:t xml:space="preserve">, </w:t>
      </w:r>
      <w:r w:rsidRPr="00121A2C">
        <w:rPr>
          <w:rFonts w:ascii="Times New Roman" w:hAnsi="Times New Roman"/>
          <w:sz w:val="24"/>
          <w:szCs w:val="24"/>
        </w:rPr>
        <w:t>die geen Christus heeft om voor</w:t>
      </w:r>
      <w:r>
        <w:rPr>
          <w:rFonts w:ascii="Times New Roman" w:hAnsi="Times New Roman"/>
          <w:sz w:val="24"/>
          <w:szCs w:val="24"/>
        </w:rPr>
        <w:t xml:space="preserve"> zijn </w:t>
      </w:r>
      <w:r w:rsidRPr="00121A2C">
        <w:rPr>
          <w:rFonts w:ascii="Times New Roman" w:hAnsi="Times New Roman"/>
          <w:sz w:val="24"/>
          <w:szCs w:val="24"/>
        </w:rPr>
        <w:t>veilige overbrenging naar de eeuwige heerlijkheid te bidden</w:t>
      </w:r>
      <w:r>
        <w:rPr>
          <w:rFonts w:ascii="Times New Roman" w:hAnsi="Times New Roman"/>
          <w:sz w:val="24"/>
          <w:szCs w:val="24"/>
        </w:rPr>
        <w:t>, maar</w:t>
      </w:r>
      <w:r w:rsidRPr="00121A2C">
        <w:rPr>
          <w:rFonts w:ascii="Times New Roman" w:hAnsi="Times New Roman"/>
          <w:sz w:val="24"/>
          <w:szCs w:val="24"/>
        </w:rPr>
        <w:t xml:space="preserve"> de gelovigen hebben</w:t>
      </w:r>
      <w:r>
        <w:rPr>
          <w:rFonts w:ascii="Times New Roman" w:hAnsi="Times New Roman"/>
          <w:sz w:val="24"/>
          <w:szCs w:val="24"/>
        </w:rPr>
        <w:t xml:space="preserve"> een Voorspraak, </w:t>
      </w:r>
      <w:r w:rsidRPr="00121A2C">
        <w:rPr>
          <w:rFonts w:ascii="Times New Roman" w:hAnsi="Times New Roman"/>
          <w:sz w:val="24"/>
          <w:szCs w:val="24"/>
        </w:rPr>
        <w:t>Johannes 17:9. Hier is de wereld</w:t>
      </w:r>
      <w:r>
        <w:rPr>
          <w:rFonts w:ascii="Times New Roman" w:hAnsi="Times New Roman"/>
          <w:sz w:val="24"/>
          <w:szCs w:val="24"/>
        </w:rPr>
        <w:t xml:space="preserve">, </w:t>
      </w:r>
      <w:r w:rsidRPr="00121A2C">
        <w:rPr>
          <w:rFonts w:ascii="Times New Roman" w:hAnsi="Times New Roman"/>
          <w:sz w:val="24"/>
          <w:szCs w:val="24"/>
        </w:rPr>
        <w:t>wanneer zij sterven</w:t>
      </w:r>
      <w:r>
        <w:rPr>
          <w:rFonts w:ascii="Times New Roman" w:hAnsi="Times New Roman"/>
          <w:sz w:val="24"/>
          <w:szCs w:val="24"/>
        </w:rPr>
        <w:t xml:space="preserve">, </w:t>
      </w:r>
      <w:r w:rsidRPr="00121A2C">
        <w:rPr>
          <w:rFonts w:ascii="Times New Roman" w:hAnsi="Times New Roman"/>
          <w:sz w:val="24"/>
          <w:szCs w:val="24"/>
        </w:rPr>
        <w:t>zij hebben geen engelen Gods om hen te dienen</w:t>
      </w:r>
      <w:r>
        <w:rPr>
          <w:rFonts w:ascii="Times New Roman" w:hAnsi="Times New Roman"/>
          <w:sz w:val="24"/>
          <w:szCs w:val="24"/>
        </w:rPr>
        <w:t>, maar</w:t>
      </w:r>
      <w:r w:rsidRPr="00121A2C">
        <w:rPr>
          <w:rFonts w:ascii="Times New Roman" w:hAnsi="Times New Roman"/>
          <w:sz w:val="24"/>
          <w:szCs w:val="24"/>
        </w:rPr>
        <w:t xml:space="preserve"> de gelovigen genieten hun heerlijk gezelschap. Met </w:t>
      </w:r>
      <w:r>
        <w:rPr>
          <w:rFonts w:ascii="Times New Roman" w:hAnsi="Times New Roman"/>
          <w:sz w:val="24"/>
          <w:szCs w:val="24"/>
        </w:rPr>
        <w:t>éé</w:t>
      </w:r>
      <w:r w:rsidRPr="00121A2C">
        <w:rPr>
          <w:rFonts w:ascii="Times New Roman" w:hAnsi="Times New Roman"/>
          <w:sz w:val="24"/>
          <w:szCs w:val="24"/>
        </w:rPr>
        <w:t>n woord sterft de onbekeerde</w:t>
      </w:r>
      <w:r>
        <w:rPr>
          <w:rFonts w:ascii="Times New Roman" w:hAnsi="Times New Roman"/>
          <w:sz w:val="24"/>
          <w:szCs w:val="24"/>
        </w:rPr>
        <w:t xml:space="preserve">, </w:t>
      </w:r>
      <w:r w:rsidRPr="00121A2C">
        <w:rPr>
          <w:rFonts w:ascii="Times New Roman" w:hAnsi="Times New Roman"/>
          <w:sz w:val="24"/>
          <w:szCs w:val="24"/>
        </w:rPr>
        <w:t>dan zinkt hij in</w:t>
      </w:r>
      <w:r>
        <w:rPr>
          <w:rFonts w:ascii="Times New Roman" w:hAnsi="Times New Roman"/>
          <w:sz w:val="24"/>
          <w:szCs w:val="24"/>
        </w:rPr>
        <w:t xml:space="preserve"> de </w:t>
      </w:r>
      <w:r w:rsidRPr="00121A2C">
        <w:rPr>
          <w:rFonts w:ascii="Times New Roman" w:hAnsi="Times New Roman"/>
          <w:sz w:val="24"/>
          <w:szCs w:val="24"/>
        </w:rPr>
        <w:t>bodemloze afgrond</w:t>
      </w:r>
      <w:r>
        <w:rPr>
          <w:rFonts w:ascii="Times New Roman" w:hAnsi="Times New Roman"/>
          <w:sz w:val="24"/>
          <w:szCs w:val="24"/>
        </w:rPr>
        <w:t xml:space="preserve">, </w:t>
      </w:r>
      <w:r w:rsidRPr="00121A2C">
        <w:rPr>
          <w:rFonts w:ascii="Times New Roman" w:hAnsi="Times New Roman"/>
          <w:sz w:val="24"/>
          <w:szCs w:val="24"/>
        </w:rPr>
        <w:t>sterft de gelovige</w:t>
      </w:r>
      <w:r>
        <w:rPr>
          <w:rFonts w:ascii="Times New Roman" w:hAnsi="Times New Roman"/>
          <w:sz w:val="24"/>
          <w:szCs w:val="24"/>
        </w:rPr>
        <w:t xml:space="preserve">, </w:t>
      </w:r>
      <w:r w:rsidRPr="00121A2C">
        <w:rPr>
          <w:rFonts w:ascii="Times New Roman" w:hAnsi="Times New Roman"/>
          <w:sz w:val="24"/>
          <w:szCs w:val="24"/>
        </w:rPr>
        <w:t>deze vaart op naar</w:t>
      </w:r>
      <w:r>
        <w:rPr>
          <w:rFonts w:ascii="Times New Roman" w:hAnsi="Times New Roman"/>
          <w:sz w:val="24"/>
          <w:szCs w:val="24"/>
        </w:rPr>
        <w:t xml:space="preserve"> de </w:t>
      </w:r>
      <w:r w:rsidRPr="00121A2C">
        <w:rPr>
          <w:rFonts w:ascii="Times New Roman" w:hAnsi="Times New Roman"/>
          <w:sz w:val="24"/>
          <w:szCs w:val="24"/>
        </w:rPr>
        <w:t>hemel door de engelen omringd en gedragen in</w:t>
      </w:r>
      <w:r>
        <w:rPr>
          <w:rFonts w:ascii="Times New Roman" w:hAnsi="Times New Roman"/>
          <w:sz w:val="24"/>
          <w:szCs w:val="24"/>
        </w:rPr>
        <w:t xml:space="preserve"> de </w:t>
      </w:r>
      <w:r w:rsidRPr="00121A2C">
        <w:rPr>
          <w:rFonts w:ascii="Times New Roman" w:hAnsi="Times New Roman"/>
          <w:sz w:val="24"/>
          <w:szCs w:val="24"/>
        </w:rPr>
        <w:t>schoot van Abraham</w:t>
      </w:r>
      <w:r>
        <w:rPr>
          <w:rFonts w:ascii="Times New Roman" w:hAnsi="Times New Roman"/>
          <w:sz w:val="24"/>
          <w:szCs w:val="24"/>
        </w:rPr>
        <w:t xml:space="preserve">, </w:t>
      </w:r>
      <w:r w:rsidRPr="00121A2C">
        <w:rPr>
          <w:rFonts w:ascii="Times New Roman" w:hAnsi="Times New Roman"/>
          <w:sz w:val="24"/>
          <w:szCs w:val="24"/>
        </w:rPr>
        <w:t>of in de onuitsprekelijke heerlijkheid</w:t>
      </w:r>
      <w:r>
        <w:rPr>
          <w:rFonts w:ascii="Times New Roman" w:hAnsi="Times New Roman"/>
          <w:sz w:val="24"/>
          <w:szCs w:val="24"/>
        </w:rPr>
        <w:t xml:space="preserve">, </w:t>
      </w:r>
      <w:r w:rsidRPr="00121A2C">
        <w:rPr>
          <w:rFonts w:ascii="Times New Roman" w:hAnsi="Times New Roman"/>
          <w:sz w:val="24"/>
          <w:szCs w:val="24"/>
        </w:rPr>
        <w:t>Lukas 22:43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Nogmaals, </w:t>
      </w:r>
      <w:r w:rsidRPr="00121A2C">
        <w:rPr>
          <w:rFonts w:ascii="Times New Roman" w:hAnsi="Times New Roman"/>
          <w:sz w:val="24"/>
          <w:szCs w:val="24"/>
        </w:rPr>
        <w:t>van de rijke man staat geschreven</w:t>
      </w:r>
      <w:r>
        <w:rPr>
          <w:rFonts w:ascii="Times New Roman" w:hAnsi="Times New Roman"/>
          <w:sz w:val="24"/>
          <w:szCs w:val="24"/>
        </w:rPr>
        <w:t xml:space="preserve">, </w:t>
      </w:r>
      <w:r w:rsidRPr="00121A2C">
        <w:rPr>
          <w:rFonts w:ascii="Times New Roman" w:hAnsi="Times New Roman"/>
          <w:sz w:val="24"/>
          <w:szCs w:val="24"/>
        </w:rPr>
        <w:t>dat hij begraven of in de grond geplaatst werd</w:t>
      </w:r>
      <w:r>
        <w:rPr>
          <w:rFonts w:ascii="Times New Roman" w:hAnsi="Times New Roman"/>
          <w:sz w:val="24"/>
          <w:szCs w:val="24"/>
        </w:rPr>
        <w:t xml:space="preserve">, </w:t>
      </w:r>
      <w:r w:rsidRPr="00121A2C">
        <w:rPr>
          <w:rFonts w:ascii="Times New Roman" w:hAnsi="Times New Roman"/>
          <w:sz w:val="24"/>
          <w:szCs w:val="24"/>
        </w:rPr>
        <w:t>toen hij gestorven was</w:t>
      </w:r>
      <w:r>
        <w:rPr>
          <w:rFonts w:ascii="Times New Roman" w:hAnsi="Times New Roman"/>
          <w:sz w:val="24"/>
          <w:szCs w:val="24"/>
        </w:rPr>
        <w:t>, maar</w:t>
      </w:r>
      <w:r w:rsidRPr="00121A2C">
        <w:rPr>
          <w:rFonts w:ascii="Times New Roman" w:hAnsi="Times New Roman"/>
          <w:sz w:val="24"/>
          <w:szCs w:val="24"/>
        </w:rPr>
        <w:t xml:space="preserve"> van</w:t>
      </w:r>
      <w:r>
        <w:rPr>
          <w:rFonts w:ascii="Times New Roman" w:hAnsi="Times New Roman"/>
          <w:sz w:val="24"/>
          <w:szCs w:val="24"/>
        </w:rPr>
        <w:t xml:space="preserve"> de </w:t>
      </w:r>
      <w:r w:rsidRPr="00121A2C">
        <w:rPr>
          <w:rFonts w:ascii="Times New Roman" w:hAnsi="Times New Roman"/>
          <w:sz w:val="24"/>
          <w:szCs w:val="24"/>
        </w:rPr>
        <w:t>bedelaar wordt gezegd</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toen hij gestorven was</w:t>
      </w:r>
      <w:r>
        <w:rPr>
          <w:rFonts w:ascii="Times New Roman" w:hAnsi="Times New Roman"/>
          <w:sz w:val="24"/>
          <w:szCs w:val="24"/>
        </w:rPr>
        <w:t xml:space="preserve">, </w:t>
      </w:r>
      <w:r w:rsidRPr="00121A2C">
        <w:rPr>
          <w:rFonts w:ascii="Times New Roman" w:hAnsi="Times New Roman"/>
          <w:sz w:val="24"/>
          <w:szCs w:val="24"/>
        </w:rPr>
        <w:t>door de engelen in</w:t>
      </w:r>
      <w:r>
        <w:rPr>
          <w:rFonts w:ascii="Times New Roman" w:hAnsi="Times New Roman"/>
          <w:sz w:val="24"/>
          <w:szCs w:val="24"/>
        </w:rPr>
        <w:t xml:space="preserve"> de </w:t>
      </w:r>
      <w:r w:rsidRPr="00121A2C">
        <w:rPr>
          <w:rFonts w:ascii="Times New Roman" w:hAnsi="Times New Roman"/>
          <w:sz w:val="24"/>
          <w:szCs w:val="24"/>
        </w:rPr>
        <w:t>schoot van Abraham gedragen werd. Welk een sierlijke uitdrukking</w:t>
      </w:r>
      <w:r>
        <w:rPr>
          <w:rFonts w:ascii="Times New Roman" w:hAnsi="Times New Roman"/>
          <w:sz w:val="24"/>
          <w:szCs w:val="24"/>
        </w:rPr>
        <w:t xml:space="preserve">, </w:t>
      </w:r>
      <w:r w:rsidRPr="00121A2C">
        <w:rPr>
          <w:rFonts w:ascii="Times New Roman" w:hAnsi="Times New Roman"/>
          <w:sz w:val="24"/>
          <w:szCs w:val="24"/>
        </w:rPr>
        <w:t>waar Hij zegt dat de bedelaar door de engelen in</w:t>
      </w:r>
      <w:r>
        <w:rPr>
          <w:rFonts w:ascii="Times New Roman" w:hAnsi="Times New Roman"/>
          <w:sz w:val="24"/>
          <w:szCs w:val="24"/>
        </w:rPr>
        <w:t xml:space="preserve"> de </w:t>
      </w:r>
      <w:r w:rsidRPr="00121A2C">
        <w:rPr>
          <w:rFonts w:ascii="Times New Roman" w:hAnsi="Times New Roman"/>
          <w:sz w:val="24"/>
          <w:szCs w:val="24"/>
        </w:rPr>
        <w:t>schoot van Abraham werd gedragen</w:t>
      </w:r>
      <w:r>
        <w:rPr>
          <w:rFonts w:ascii="Times New Roman" w:hAnsi="Times New Roman"/>
          <w:sz w:val="24"/>
          <w:szCs w:val="24"/>
        </w:rPr>
        <w:t xml:space="preserve">, </w:t>
      </w:r>
      <w:r w:rsidRPr="00121A2C">
        <w:rPr>
          <w:rFonts w:ascii="Times New Roman" w:hAnsi="Times New Roman"/>
          <w:sz w:val="24"/>
          <w:szCs w:val="24"/>
        </w:rPr>
        <w:t>het schildert ons</w:t>
      </w:r>
      <w:r>
        <w:rPr>
          <w:rFonts w:ascii="Times New Roman" w:hAnsi="Times New Roman"/>
          <w:sz w:val="24"/>
          <w:szCs w:val="24"/>
        </w:rPr>
        <w:t xml:space="preserve"> de </w:t>
      </w:r>
      <w:r w:rsidRPr="00121A2C">
        <w:rPr>
          <w:rFonts w:ascii="Times New Roman" w:hAnsi="Times New Roman"/>
          <w:sz w:val="24"/>
          <w:szCs w:val="24"/>
        </w:rPr>
        <w:t>heerlijke staat der gunstgenoten Gods</w:t>
      </w:r>
      <w:r>
        <w:rPr>
          <w:rFonts w:ascii="Times New Roman" w:hAnsi="Times New Roman"/>
          <w:sz w:val="24"/>
          <w:szCs w:val="24"/>
        </w:rPr>
        <w:t xml:space="preserve">, </w:t>
      </w:r>
      <w:r w:rsidRPr="00121A2C">
        <w:rPr>
          <w:rFonts w:ascii="Times New Roman" w:hAnsi="Times New Roman"/>
          <w:sz w:val="24"/>
          <w:szCs w:val="24"/>
        </w:rPr>
        <w:t>en niet alleen dezen</w:t>
      </w:r>
      <w:r>
        <w:rPr>
          <w:rFonts w:ascii="Times New Roman" w:hAnsi="Times New Roman"/>
          <w:sz w:val="24"/>
          <w:szCs w:val="24"/>
        </w:rPr>
        <w:t>, maar</w:t>
      </w:r>
      <w:r w:rsidRPr="00121A2C">
        <w:rPr>
          <w:rFonts w:ascii="Times New Roman" w:hAnsi="Times New Roman"/>
          <w:sz w:val="24"/>
          <w:szCs w:val="24"/>
        </w:rPr>
        <w:t xml:space="preserve"> ook de kostbaarheid van</w:t>
      </w:r>
      <w:r>
        <w:rPr>
          <w:rFonts w:ascii="Times New Roman" w:hAnsi="Times New Roman"/>
          <w:sz w:val="24"/>
          <w:szCs w:val="24"/>
        </w:rPr>
        <w:t xml:space="preserve"> de </w:t>
      </w:r>
      <w:r w:rsidRPr="00121A2C">
        <w:rPr>
          <w:rFonts w:ascii="Times New Roman" w:hAnsi="Times New Roman"/>
          <w:sz w:val="24"/>
          <w:szCs w:val="24"/>
        </w:rPr>
        <w:t>dood eens gelovigen in het oog des Heeren</w:t>
      </w:r>
      <w:r>
        <w:rPr>
          <w:rFonts w:ascii="Times New Roman" w:hAnsi="Times New Roman"/>
          <w:sz w:val="24"/>
          <w:szCs w:val="24"/>
        </w:rPr>
        <w:t>, Psalm</w:t>
      </w:r>
      <w:r w:rsidRPr="00121A2C">
        <w:rPr>
          <w:rFonts w:ascii="Times New Roman" w:hAnsi="Times New Roman"/>
          <w:sz w:val="24"/>
          <w:szCs w:val="24"/>
        </w:rPr>
        <w:t xml:space="preserve"> 116:15</w:t>
      </w:r>
      <w:r>
        <w:rPr>
          <w:rFonts w:ascii="Times New Roman" w:hAnsi="Times New Roman"/>
          <w:sz w:val="24"/>
          <w:szCs w:val="24"/>
        </w:rPr>
        <w:t xml:space="preserve">, </w:t>
      </w:r>
      <w:r w:rsidRPr="00121A2C">
        <w:rPr>
          <w:rFonts w:ascii="Times New Roman" w:hAnsi="Times New Roman"/>
          <w:sz w:val="24"/>
          <w:szCs w:val="24"/>
        </w:rPr>
        <w:t>opdat het nageslacht</w:t>
      </w:r>
      <w:r>
        <w:rPr>
          <w:rFonts w:ascii="Times New Roman" w:hAnsi="Times New Roman"/>
          <w:sz w:val="24"/>
          <w:szCs w:val="24"/>
        </w:rPr>
        <w:t xml:space="preserve"> zou </w:t>
      </w:r>
      <w:r w:rsidRPr="00121A2C">
        <w:rPr>
          <w:rFonts w:ascii="Times New Roman" w:hAnsi="Times New Roman"/>
          <w:sz w:val="24"/>
          <w:szCs w:val="24"/>
        </w:rPr>
        <w:t>kunnen zien hoe kostelijk de dood eens gelovigen is in het oog des Heeren</w:t>
      </w:r>
      <w:r>
        <w:rPr>
          <w:rFonts w:ascii="Times New Roman" w:hAnsi="Times New Roman"/>
          <w:sz w:val="24"/>
          <w:szCs w:val="24"/>
        </w:rPr>
        <w:t xml:space="preserve">, </w:t>
      </w:r>
      <w:r w:rsidRPr="00121A2C">
        <w:rPr>
          <w:rFonts w:ascii="Times New Roman" w:hAnsi="Times New Roman"/>
          <w:sz w:val="24"/>
          <w:szCs w:val="24"/>
        </w:rPr>
        <w:t>wanneer Hij zegt dat zij door de engelen in</w:t>
      </w:r>
      <w:r>
        <w:rPr>
          <w:rFonts w:ascii="Times New Roman" w:hAnsi="Times New Roman"/>
          <w:sz w:val="24"/>
          <w:szCs w:val="24"/>
        </w:rPr>
        <w:t xml:space="preserve"> de </w:t>
      </w:r>
      <w:r w:rsidRPr="00121A2C">
        <w:rPr>
          <w:rFonts w:ascii="Times New Roman" w:hAnsi="Times New Roman"/>
          <w:sz w:val="24"/>
          <w:szCs w:val="24"/>
        </w:rPr>
        <w:t>schoot van Abraham gedragen worden. Op deze wijze verheerlijkt de Heere menigmaal de dood en het verscheiden van</w:t>
      </w:r>
      <w:r>
        <w:rPr>
          <w:rFonts w:ascii="Times New Roman" w:hAnsi="Times New Roman"/>
          <w:sz w:val="24"/>
          <w:szCs w:val="24"/>
        </w:rPr>
        <w:t xml:space="preserve"> zijn </w:t>
      </w:r>
      <w:r w:rsidRPr="00121A2C">
        <w:rPr>
          <w:rFonts w:ascii="Times New Roman" w:hAnsi="Times New Roman"/>
          <w:sz w:val="24"/>
          <w:szCs w:val="24"/>
        </w:rPr>
        <w:t>kinderen om aan het nageslacht te tonen</w:t>
      </w:r>
      <w:r>
        <w:rPr>
          <w:rFonts w:ascii="Times New Roman" w:hAnsi="Times New Roman"/>
          <w:sz w:val="24"/>
          <w:szCs w:val="24"/>
        </w:rPr>
        <w:t xml:space="preserve">, </w:t>
      </w:r>
      <w:r w:rsidRPr="00121A2C">
        <w:rPr>
          <w:rFonts w:ascii="Times New Roman" w:hAnsi="Times New Roman"/>
          <w:sz w:val="24"/>
          <w:szCs w:val="24"/>
        </w:rPr>
        <w:t>hoe dierbaar zij zijn in</w:t>
      </w:r>
      <w:r>
        <w:rPr>
          <w:rFonts w:ascii="Times New Roman" w:hAnsi="Times New Roman"/>
          <w:sz w:val="24"/>
          <w:szCs w:val="24"/>
        </w:rPr>
        <w:t xml:space="preserve"> zijn </w:t>
      </w:r>
      <w:r w:rsidRPr="00121A2C">
        <w:rPr>
          <w:rFonts w:ascii="Times New Roman" w:hAnsi="Times New Roman"/>
          <w:sz w:val="24"/>
          <w:szCs w:val="24"/>
        </w:rPr>
        <w:t xml:space="preserve">ogen.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Van Henoch staat opgetekend dat de Heere hem wegnam</w:t>
      </w:r>
      <w:r>
        <w:rPr>
          <w:rFonts w:ascii="Times New Roman" w:hAnsi="Times New Roman"/>
          <w:sz w:val="24"/>
          <w:szCs w:val="24"/>
        </w:rPr>
        <w:t xml:space="preserve">, </w:t>
      </w:r>
      <w:r w:rsidRPr="00121A2C">
        <w:rPr>
          <w:rFonts w:ascii="Times New Roman" w:hAnsi="Times New Roman"/>
          <w:sz w:val="24"/>
          <w:szCs w:val="24"/>
        </w:rPr>
        <w:t>van Abraham dat hij in goeden ouderdom stierf</w:t>
      </w:r>
      <w:r>
        <w:rPr>
          <w:rFonts w:ascii="Times New Roman" w:hAnsi="Times New Roman"/>
          <w:sz w:val="24"/>
          <w:szCs w:val="24"/>
        </w:rPr>
        <w:t xml:space="preserve">, </w:t>
      </w:r>
      <w:r w:rsidRPr="00121A2C">
        <w:rPr>
          <w:rFonts w:ascii="Times New Roman" w:hAnsi="Times New Roman"/>
          <w:sz w:val="24"/>
          <w:szCs w:val="24"/>
        </w:rPr>
        <w:t>van Mozes</w:t>
      </w:r>
      <w:r>
        <w:rPr>
          <w:rFonts w:ascii="Times New Roman" w:hAnsi="Times New Roman"/>
          <w:sz w:val="24"/>
          <w:szCs w:val="24"/>
        </w:rPr>
        <w:t xml:space="preserve">, </w:t>
      </w:r>
      <w:r w:rsidRPr="00121A2C">
        <w:rPr>
          <w:rFonts w:ascii="Times New Roman" w:hAnsi="Times New Roman"/>
          <w:sz w:val="24"/>
          <w:szCs w:val="24"/>
        </w:rPr>
        <w:t>dat de Heere hem heeft begraven</w:t>
      </w:r>
      <w:r>
        <w:rPr>
          <w:rFonts w:ascii="Times New Roman" w:hAnsi="Times New Roman"/>
          <w:sz w:val="24"/>
          <w:szCs w:val="24"/>
        </w:rPr>
        <w:t xml:space="preserve">, </w:t>
      </w:r>
      <w:r w:rsidRPr="00121A2C">
        <w:rPr>
          <w:rFonts w:ascii="Times New Roman" w:hAnsi="Times New Roman"/>
          <w:sz w:val="24"/>
          <w:szCs w:val="24"/>
        </w:rPr>
        <w:t>van Elia</w:t>
      </w:r>
      <w:r>
        <w:rPr>
          <w:rFonts w:ascii="Times New Roman" w:hAnsi="Times New Roman"/>
          <w:sz w:val="24"/>
          <w:szCs w:val="24"/>
        </w:rPr>
        <w:t xml:space="preserve">, </w:t>
      </w:r>
      <w:r w:rsidRPr="00121A2C">
        <w:rPr>
          <w:rFonts w:ascii="Times New Roman" w:hAnsi="Times New Roman"/>
          <w:sz w:val="24"/>
          <w:szCs w:val="24"/>
        </w:rPr>
        <w:t>dat hij opgenomen werd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dat de gelovigen slapen in Jezus</w:t>
      </w:r>
      <w:r>
        <w:rPr>
          <w:rFonts w:ascii="Times New Roman" w:hAnsi="Times New Roman"/>
          <w:sz w:val="24"/>
          <w:szCs w:val="24"/>
        </w:rPr>
        <w:t xml:space="preserve">, </w:t>
      </w:r>
      <w:r w:rsidRPr="00121A2C">
        <w:rPr>
          <w:rFonts w:ascii="Times New Roman" w:hAnsi="Times New Roman"/>
          <w:sz w:val="24"/>
          <w:szCs w:val="24"/>
        </w:rPr>
        <w:t>dat zij sterven in</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dat hun werken hen volgen</w:t>
      </w:r>
      <w:r>
        <w:rPr>
          <w:rFonts w:ascii="Times New Roman" w:hAnsi="Times New Roman"/>
          <w:sz w:val="24"/>
          <w:szCs w:val="24"/>
        </w:rPr>
        <w:t xml:space="preserve">, </w:t>
      </w:r>
      <w:r w:rsidRPr="00121A2C">
        <w:rPr>
          <w:rFonts w:ascii="Times New Roman" w:hAnsi="Times New Roman"/>
          <w:sz w:val="24"/>
          <w:szCs w:val="24"/>
        </w:rPr>
        <w:t>dat zij onder het altaar zijn</w:t>
      </w:r>
      <w:r>
        <w:rPr>
          <w:rFonts w:ascii="Times New Roman" w:hAnsi="Times New Roman"/>
          <w:sz w:val="24"/>
          <w:szCs w:val="24"/>
        </w:rPr>
        <w:t xml:space="preserve">, </w:t>
      </w:r>
      <w:r w:rsidRPr="00121A2C">
        <w:rPr>
          <w:rFonts w:ascii="Times New Roman" w:hAnsi="Times New Roman"/>
          <w:sz w:val="24"/>
          <w:szCs w:val="24"/>
        </w:rPr>
        <w:t>dat zij met Christus zijn</w:t>
      </w:r>
      <w:r>
        <w:rPr>
          <w:rFonts w:ascii="Times New Roman" w:hAnsi="Times New Roman"/>
          <w:sz w:val="24"/>
          <w:szCs w:val="24"/>
        </w:rPr>
        <w:t xml:space="preserve">, </w:t>
      </w:r>
      <w:r w:rsidRPr="00121A2C">
        <w:rPr>
          <w:rFonts w:ascii="Times New Roman" w:hAnsi="Times New Roman"/>
          <w:sz w:val="24"/>
          <w:szCs w:val="24"/>
        </w:rPr>
        <w:t>dat zij in het licht wandelen</w:t>
      </w:r>
      <w:r>
        <w:rPr>
          <w:rFonts w:ascii="Times New Roman" w:hAnsi="Times New Roman"/>
          <w:sz w:val="24"/>
          <w:szCs w:val="24"/>
        </w:rPr>
        <w:t xml:space="preserve">, </w:t>
      </w:r>
      <w:r w:rsidRPr="00121A2C">
        <w:rPr>
          <w:rFonts w:ascii="Times New Roman" w:hAnsi="Times New Roman"/>
          <w:sz w:val="24"/>
          <w:szCs w:val="24"/>
        </w:rPr>
        <w:t>dat zij met</w:t>
      </w:r>
      <w:r>
        <w:rPr>
          <w:rFonts w:ascii="Times New Roman" w:hAnsi="Times New Roman"/>
          <w:sz w:val="24"/>
          <w:szCs w:val="24"/>
        </w:rPr>
        <w:t xml:space="preserve"> de </w:t>
      </w:r>
      <w:r w:rsidRPr="00121A2C">
        <w:rPr>
          <w:rFonts w:ascii="Times New Roman" w:hAnsi="Times New Roman"/>
          <w:sz w:val="24"/>
          <w:szCs w:val="24"/>
        </w:rPr>
        <w:t>Heere Jezus op de wolken zullen komen om de wereld te oordelen. Alle uitdrukkingen</w:t>
      </w:r>
      <w:r>
        <w:rPr>
          <w:rFonts w:ascii="Times New Roman" w:hAnsi="Times New Roman"/>
          <w:sz w:val="24"/>
          <w:szCs w:val="24"/>
        </w:rPr>
        <w:t xml:space="preserve">, </w:t>
      </w:r>
      <w:r w:rsidRPr="00121A2C">
        <w:rPr>
          <w:rFonts w:ascii="Times New Roman" w:hAnsi="Times New Roman"/>
          <w:sz w:val="24"/>
          <w:szCs w:val="24"/>
        </w:rPr>
        <w:t>die zoveel te kennen geven</w:t>
      </w:r>
      <w:r>
        <w:rPr>
          <w:rFonts w:ascii="Times New Roman" w:hAnsi="Times New Roman"/>
          <w:sz w:val="24"/>
          <w:szCs w:val="24"/>
        </w:rPr>
        <w:t xml:space="preserve">, </w:t>
      </w:r>
      <w:r w:rsidRPr="00121A2C">
        <w:rPr>
          <w:rFonts w:ascii="Times New Roman" w:hAnsi="Times New Roman"/>
          <w:sz w:val="24"/>
          <w:szCs w:val="24"/>
        </w:rPr>
        <w:t>dat het een grote eer en waardigheid is</w:t>
      </w:r>
      <w:r>
        <w:rPr>
          <w:rFonts w:ascii="Times New Roman" w:hAnsi="Times New Roman"/>
          <w:sz w:val="24"/>
          <w:szCs w:val="24"/>
        </w:rPr>
        <w:t xml:space="preserve">, </w:t>
      </w:r>
      <w:r w:rsidRPr="00121A2C">
        <w:rPr>
          <w:rFonts w:ascii="Times New Roman" w:hAnsi="Times New Roman"/>
          <w:sz w:val="24"/>
          <w:szCs w:val="24"/>
        </w:rPr>
        <w:t xml:space="preserve">te sterven als een gelovige.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met de goddelozen is het zo niet. De rijke of goddeloze sterft en wordt begraven</w:t>
      </w:r>
      <w:r>
        <w:rPr>
          <w:rFonts w:ascii="Times New Roman" w:hAnsi="Times New Roman"/>
          <w:sz w:val="24"/>
          <w:szCs w:val="24"/>
        </w:rPr>
        <w:t xml:space="preserve">, </w:t>
      </w:r>
      <w:r w:rsidRPr="00121A2C">
        <w:rPr>
          <w:rFonts w:ascii="Times New Roman" w:hAnsi="Times New Roman"/>
          <w:sz w:val="24"/>
          <w:szCs w:val="24"/>
        </w:rPr>
        <w:t>hij wordt van</w:t>
      </w:r>
      <w:r>
        <w:rPr>
          <w:rFonts w:ascii="Times New Roman" w:hAnsi="Times New Roman"/>
          <w:sz w:val="24"/>
          <w:szCs w:val="24"/>
        </w:rPr>
        <w:t xml:space="preserve"> zijn </w:t>
      </w:r>
      <w:r w:rsidRPr="00121A2C">
        <w:rPr>
          <w:rFonts w:ascii="Times New Roman" w:hAnsi="Times New Roman"/>
          <w:sz w:val="24"/>
          <w:szCs w:val="24"/>
        </w:rPr>
        <w:t>woning naar het graf Bedragen</w:t>
      </w:r>
      <w:r>
        <w:rPr>
          <w:rFonts w:ascii="Times New Roman" w:hAnsi="Times New Roman"/>
          <w:sz w:val="24"/>
          <w:szCs w:val="24"/>
        </w:rPr>
        <w:t xml:space="preserve">, </w:t>
      </w:r>
      <w:r w:rsidRPr="00121A2C">
        <w:rPr>
          <w:rFonts w:ascii="Times New Roman" w:hAnsi="Times New Roman"/>
          <w:sz w:val="24"/>
          <w:szCs w:val="24"/>
        </w:rPr>
        <w:t>daarin wordt hij begraven</w:t>
      </w:r>
      <w:r>
        <w:rPr>
          <w:rFonts w:ascii="Times New Roman" w:hAnsi="Times New Roman"/>
          <w:sz w:val="24"/>
          <w:szCs w:val="24"/>
        </w:rPr>
        <w:t xml:space="preserve">, </w:t>
      </w:r>
      <w:r w:rsidRPr="00121A2C">
        <w:rPr>
          <w:rFonts w:ascii="Times New Roman" w:hAnsi="Times New Roman"/>
          <w:sz w:val="24"/>
          <w:szCs w:val="24"/>
        </w:rPr>
        <w:t>verborgen in het stof</w:t>
      </w:r>
      <w:r>
        <w:rPr>
          <w:rFonts w:ascii="Times New Roman" w:hAnsi="Times New Roman"/>
          <w:sz w:val="24"/>
          <w:szCs w:val="24"/>
        </w:rPr>
        <w:t xml:space="preserve">, </w:t>
      </w:r>
      <w:r w:rsidRPr="00121A2C">
        <w:rPr>
          <w:rFonts w:ascii="Times New Roman" w:hAnsi="Times New Roman"/>
          <w:sz w:val="24"/>
          <w:szCs w:val="24"/>
        </w:rPr>
        <w:t>en zijn lichaam is nog niet zo spoedig verkruimeld en tot niets geworden</w:t>
      </w:r>
      <w:r>
        <w:rPr>
          <w:rFonts w:ascii="Times New Roman" w:hAnsi="Times New Roman"/>
          <w:sz w:val="24"/>
          <w:szCs w:val="24"/>
        </w:rPr>
        <w:t xml:space="preserve">, </w:t>
      </w:r>
      <w:r w:rsidRPr="00121A2C">
        <w:rPr>
          <w:rFonts w:ascii="Times New Roman" w:hAnsi="Times New Roman"/>
          <w:sz w:val="24"/>
          <w:szCs w:val="24"/>
        </w:rPr>
        <w:t>of zijn naam is reeds eerder stinkende geworden in de wereld</w:t>
      </w:r>
      <w:r>
        <w:rPr>
          <w:rFonts w:ascii="Times New Roman" w:hAnsi="Times New Roman"/>
          <w:sz w:val="24"/>
          <w:szCs w:val="24"/>
        </w:rPr>
        <w:t xml:space="preserve">, </w:t>
      </w:r>
      <w:r w:rsidRPr="00121A2C">
        <w:rPr>
          <w:rFonts w:ascii="Times New Roman" w:hAnsi="Times New Roman"/>
          <w:sz w:val="24"/>
          <w:szCs w:val="24"/>
        </w:rPr>
        <w:t xml:space="preserve">gelijk de heilige Schrift zegt: </w:t>
      </w:r>
      <w:r>
        <w:rPr>
          <w:rFonts w:ascii="Times New Roman" w:hAnsi="Times New Roman"/>
          <w:sz w:val="24"/>
          <w:szCs w:val="24"/>
        </w:rPr>
        <w:t>"</w:t>
      </w:r>
      <w:r w:rsidRPr="00121A2C">
        <w:rPr>
          <w:rFonts w:ascii="Times New Roman" w:hAnsi="Times New Roman"/>
          <w:sz w:val="24"/>
          <w:szCs w:val="24"/>
        </w:rPr>
        <w:t>de naam der goddelozen zal verrotten</w:t>
      </w:r>
      <w:r>
        <w:rPr>
          <w:rFonts w:ascii="Times New Roman" w:hAnsi="Times New Roman"/>
          <w:sz w:val="24"/>
          <w:szCs w:val="24"/>
        </w:rPr>
        <w:t>, "</w:t>
      </w:r>
      <w:r w:rsidRPr="00121A2C">
        <w:rPr>
          <w:rFonts w:ascii="Times New Roman" w:hAnsi="Times New Roman"/>
          <w:sz w:val="24"/>
          <w:szCs w:val="24"/>
        </w:rPr>
        <w:t xml:space="preserve"> Spreuken 10:7</w:t>
      </w:r>
      <w:r>
        <w:rPr>
          <w:rFonts w:ascii="Times New Roman" w:hAnsi="Times New Roman"/>
          <w:sz w:val="24"/>
          <w:szCs w:val="24"/>
        </w:rPr>
        <w:t>. E</w:t>
      </w:r>
      <w:r w:rsidRPr="00121A2C">
        <w:rPr>
          <w:rFonts w:ascii="Times New Roman" w:hAnsi="Times New Roman"/>
          <w:sz w:val="24"/>
          <w:szCs w:val="24"/>
        </w:rPr>
        <w:t>n inderdaad de naam der rechtvaardigen stijgt niet zo spoedig in eer naar zijn dood</w:t>
      </w:r>
      <w:r>
        <w:rPr>
          <w:rFonts w:ascii="Times New Roman" w:hAnsi="Times New Roman"/>
          <w:sz w:val="24"/>
          <w:szCs w:val="24"/>
        </w:rPr>
        <w:t xml:space="preserve">, </w:t>
      </w:r>
      <w:r w:rsidRPr="00121A2C">
        <w:rPr>
          <w:rFonts w:ascii="Times New Roman" w:hAnsi="Times New Roman"/>
          <w:sz w:val="24"/>
          <w:szCs w:val="24"/>
        </w:rPr>
        <w:t>of de verrotting der goddelozen en van</w:t>
      </w:r>
      <w:r>
        <w:rPr>
          <w:rFonts w:ascii="Times New Roman" w:hAnsi="Times New Roman"/>
          <w:sz w:val="24"/>
          <w:szCs w:val="24"/>
        </w:rPr>
        <w:t xml:space="preserve"> hun </w:t>
      </w:r>
      <w:r w:rsidRPr="00121A2C">
        <w:rPr>
          <w:rFonts w:ascii="Times New Roman" w:hAnsi="Times New Roman"/>
          <w:sz w:val="24"/>
          <w:szCs w:val="24"/>
        </w:rPr>
        <w:t>naam geschiedt nog sneller. Welk een schande voor het nageslacht was de naam van Agag</w:t>
      </w:r>
      <w:r>
        <w:rPr>
          <w:rFonts w:ascii="Times New Roman" w:hAnsi="Times New Roman"/>
          <w:sz w:val="24"/>
          <w:szCs w:val="24"/>
        </w:rPr>
        <w:t xml:space="preserve">, </w:t>
      </w:r>
      <w:r w:rsidRPr="00121A2C">
        <w:rPr>
          <w:rFonts w:ascii="Times New Roman" w:hAnsi="Times New Roman"/>
          <w:sz w:val="24"/>
          <w:szCs w:val="24"/>
        </w:rPr>
        <w:t>van Achitofel</w:t>
      </w:r>
      <w:r>
        <w:rPr>
          <w:rFonts w:ascii="Times New Roman" w:hAnsi="Times New Roman"/>
          <w:sz w:val="24"/>
          <w:szCs w:val="24"/>
        </w:rPr>
        <w:t xml:space="preserve">, </w:t>
      </w:r>
      <w:r w:rsidRPr="00121A2C">
        <w:rPr>
          <w:rFonts w:ascii="Times New Roman" w:hAnsi="Times New Roman"/>
          <w:sz w:val="24"/>
          <w:szCs w:val="24"/>
        </w:rPr>
        <w:t>van Haman</w:t>
      </w:r>
      <w:r>
        <w:rPr>
          <w:rFonts w:ascii="Times New Roman" w:hAnsi="Times New Roman"/>
          <w:sz w:val="24"/>
          <w:szCs w:val="24"/>
        </w:rPr>
        <w:t xml:space="preserve">, </w:t>
      </w:r>
      <w:r w:rsidRPr="00121A2C">
        <w:rPr>
          <w:rFonts w:ascii="Times New Roman" w:hAnsi="Times New Roman"/>
          <w:sz w:val="24"/>
          <w:szCs w:val="24"/>
        </w:rPr>
        <w:t>van Judas</w:t>
      </w:r>
      <w:r>
        <w:rPr>
          <w:rFonts w:ascii="Times New Roman" w:hAnsi="Times New Roman"/>
          <w:sz w:val="24"/>
          <w:szCs w:val="24"/>
        </w:rPr>
        <w:t xml:space="preserve">, </w:t>
      </w:r>
      <w:r w:rsidRPr="00121A2C">
        <w:rPr>
          <w:rFonts w:ascii="Times New Roman" w:hAnsi="Times New Roman"/>
          <w:sz w:val="24"/>
          <w:szCs w:val="24"/>
        </w:rPr>
        <w:t>van Herodes</w:t>
      </w:r>
      <w:r>
        <w:rPr>
          <w:rFonts w:ascii="Times New Roman" w:hAnsi="Times New Roman"/>
          <w:sz w:val="24"/>
          <w:szCs w:val="24"/>
        </w:rPr>
        <w:t xml:space="preserve">, </w:t>
      </w:r>
      <w:r w:rsidRPr="00121A2C">
        <w:rPr>
          <w:rFonts w:ascii="Times New Roman" w:hAnsi="Times New Roman"/>
          <w:sz w:val="24"/>
          <w:szCs w:val="24"/>
        </w:rPr>
        <w:t xml:space="preserve">en van zo vele </w:t>
      </w:r>
      <w:r>
        <w:rPr>
          <w:rFonts w:ascii="Times New Roman" w:hAnsi="Times New Roman"/>
          <w:sz w:val="24"/>
          <w:szCs w:val="24"/>
        </w:rPr>
        <w:t>andere</w:t>
      </w:r>
      <w:r w:rsidRPr="00121A2C">
        <w:rPr>
          <w:rFonts w:ascii="Times New Roman" w:hAnsi="Times New Roman"/>
          <w:sz w:val="24"/>
          <w:szCs w:val="24"/>
        </w:rPr>
        <w:t>? De naam der goddelozen is in de aarde geschreven en verrot</w:t>
      </w:r>
      <w:r>
        <w:rPr>
          <w:rFonts w:ascii="Times New Roman" w:hAnsi="Times New Roman"/>
          <w:sz w:val="24"/>
          <w:szCs w:val="24"/>
        </w:rPr>
        <w:t>, maar</w:t>
      </w:r>
      <w:r w:rsidRPr="00121A2C">
        <w:rPr>
          <w:rFonts w:ascii="Times New Roman" w:hAnsi="Times New Roman"/>
          <w:sz w:val="24"/>
          <w:szCs w:val="24"/>
        </w:rPr>
        <w:t xml:space="preserve"> de naam des rechtvaardigen blijft ten zegen voor het nageslacht</w:t>
      </w:r>
      <w:r>
        <w:rPr>
          <w:rFonts w:ascii="Times New Roman" w:hAnsi="Times New Roman"/>
          <w:sz w:val="24"/>
          <w:szCs w:val="24"/>
        </w:rPr>
        <w:t xml:space="preserve">, </w:t>
      </w:r>
      <w:r w:rsidRPr="00121A2C">
        <w:rPr>
          <w:rFonts w:ascii="Times New Roman" w:hAnsi="Times New Roman"/>
          <w:sz w:val="24"/>
          <w:szCs w:val="24"/>
        </w:rPr>
        <w:t>en dit geeft de Heere Jezus te kennen</w:t>
      </w:r>
      <w:r>
        <w:rPr>
          <w:rFonts w:ascii="Times New Roman" w:hAnsi="Times New Roman"/>
          <w:sz w:val="24"/>
          <w:szCs w:val="24"/>
        </w:rPr>
        <w:t xml:space="preserve">, </w:t>
      </w:r>
      <w:r w:rsidRPr="00121A2C">
        <w:rPr>
          <w:rFonts w:ascii="Times New Roman" w:hAnsi="Times New Roman"/>
          <w:sz w:val="24"/>
          <w:szCs w:val="24"/>
        </w:rPr>
        <w:t>waar Hij zegt</w:t>
      </w:r>
      <w:r>
        <w:rPr>
          <w:rFonts w:ascii="Times New Roman" w:hAnsi="Times New Roman"/>
          <w:sz w:val="24"/>
          <w:szCs w:val="24"/>
        </w:rPr>
        <w:t xml:space="preserve">, </w:t>
      </w:r>
      <w:r w:rsidRPr="00121A2C">
        <w:rPr>
          <w:rFonts w:ascii="Times New Roman" w:hAnsi="Times New Roman"/>
          <w:sz w:val="24"/>
          <w:szCs w:val="24"/>
        </w:rPr>
        <w:t xml:space="preserve">dat de gelovige </w:t>
      </w:r>
      <w:r>
        <w:rPr>
          <w:rFonts w:ascii="Times New Roman" w:hAnsi="Times New Roman"/>
          <w:sz w:val="24"/>
          <w:szCs w:val="24"/>
        </w:rPr>
        <w:t>"</w:t>
      </w:r>
      <w:r w:rsidRPr="00121A2C">
        <w:rPr>
          <w:rFonts w:ascii="Times New Roman" w:hAnsi="Times New Roman"/>
          <w:sz w:val="24"/>
          <w:szCs w:val="24"/>
        </w:rPr>
        <w:t>van de engelen gedragen wordt in</w:t>
      </w:r>
      <w:r>
        <w:rPr>
          <w:rFonts w:ascii="Times New Roman" w:hAnsi="Times New Roman"/>
          <w:sz w:val="24"/>
          <w:szCs w:val="24"/>
        </w:rPr>
        <w:t xml:space="preserve"> de </w:t>
      </w:r>
      <w:r w:rsidRPr="00121A2C">
        <w:rPr>
          <w:rFonts w:ascii="Times New Roman" w:hAnsi="Times New Roman"/>
          <w:sz w:val="24"/>
          <w:szCs w:val="24"/>
        </w:rPr>
        <w:t>schoot van Abraham.</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Vers 23</w:t>
      </w:r>
      <w:r>
        <w:rPr>
          <w:rFonts w:ascii="Times New Roman" w:hAnsi="Times New Roman"/>
          <w:sz w:val="24"/>
          <w:szCs w:val="24"/>
        </w:rPr>
        <w:t xml:space="preserve">. </w:t>
      </w:r>
      <w:r w:rsidRPr="00D964C7">
        <w:rPr>
          <w:rFonts w:ascii="Times New Roman" w:hAnsi="Times New Roman"/>
          <w:b/>
          <w:i/>
          <w:sz w:val="24"/>
          <w:szCs w:val="24"/>
        </w:rPr>
        <w:t xml:space="preserve">"En als hij in de hel zijn ogen ophief, zijnde in de pijn, zag hij Abraham van verre, en Lazarus in </w:t>
      </w:r>
      <w:r>
        <w:rPr>
          <w:rFonts w:ascii="Times New Roman" w:hAnsi="Times New Roman"/>
          <w:b/>
          <w:i/>
          <w:sz w:val="24"/>
          <w:szCs w:val="24"/>
        </w:rPr>
        <w:t>zijn schoot</w:t>
      </w:r>
      <w:r w:rsidRPr="00D964C7">
        <w:rPr>
          <w:rFonts w:ascii="Times New Roman" w:hAnsi="Times New Roman"/>
          <w:b/>
          <w:i/>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 vorige vers handelde slechts over het afsterven van</w:t>
      </w:r>
      <w:r>
        <w:rPr>
          <w:rFonts w:ascii="Times New Roman" w:hAnsi="Times New Roman"/>
          <w:sz w:val="24"/>
          <w:szCs w:val="24"/>
        </w:rPr>
        <w:t xml:space="preserve"> de </w:t>
      </w:r>
      <w:r w:rsidRPr="00121A2C">
        <w:rPr>
          <w:rFonts w:ascii="Times New Roman" w:hAnsi="Times New Roman"/>
          <w:sz w:val="24"/>
          <w:szCs w:val="24"/>
        </w:rPr>
        <w:t>ongelovige en de hemelvaart der gelovigen</w:t>
      </w:r>
      <w:r>
        <w:rPr>
          <w:rFonts w:ascii="Times New Roman" w:hAnsi="Times New Roman"/>
          <w:sz w:val="24"/>
          <w:szCs w:val="24"/>
        </w:rPr>
        <w:t>. I</w:t>
      </w:r>
      <w:r w:rsidRPr="00121A2C">
        <w:rPr>
          <w:rFonts w:ascii="Times New Roman" w:hAnsi="Times New Roman"/>
          <w:sz w:val="24"/>
          <w:szCs w:val="24"/>
        </w:rPr>
        <w:t>n dit vers laat de Heere ons zien wat</w:t>
      </w:r>
      <w:r>
        <w:rPr>
          <w:rFonts w:ascii="Times New Roman" w:hAnsi="Times New Roman"/>
          <w:sz w:val="24"/>
          <w:szCs w:val="24"/>
        </w:rPr>
        <w:t xml:space="preserve"> de </w:t>
      </w:r>
      <w:r w:rsidRPr="00121A2C">
        <w:rPr>
          <w:rFonts w:ascii="Times New Roman" w:hAnsi="Times New Roman"/>
          <w:sz w:val="24"/>
          <w:szCs w:val="24"/>
        </w:rPr>
        <w:t>verworpeling treffen zal</w:t>
      </w:r>
      <w:r>
        <w:rPr>
          <w:rFonts w:ascii="Times New Roman" w:hAnsi="Times New Roman"/>
          <w:sz w:val="24"/>
          <w:szCs w:val="24"/>
        </w:rPr>
        <w:t xml:space="preserve">, </w:t>
      </w:r>
      <w:r w:rsidRPr="00121A2C">
        <w:rPr>
          <w:rFonts w:ascii="Times New Roman" w:hAnsi="Times New Roman"/>
          <w:sz w:val="24"/>
          <w:szCs w:val="24"/>
        </w:rPr>
        <w:t xml:space="preserve">wanneer zijn leven hier op aarde geëindigd is. </w:t>
      </w:r>
      <w:r>
        <w:rPr>
          <w:rFonts w:ascii="Times New Roman" w:hAnsi="Times New Roman"/>
          <w:sz w:val="24"/>
          <w:szCs w:val="24"/>
        </w:rPr>
        <w:t>"</w:t>
      </w:r>
      <w:r w:rsidRPr="00121A2C">
        <w:rPr>
          <w:rFonts w:ascii="Times New Roman" w:hAnsi="Times New Roman"/>
          <w:sz w:val="24"/>
          <w:szCs w:val="24"/>
        </w:rPr>
        <w:t>Hij hief</w:t>
      </w:r>
      <w:r>
        <w:rPr>
          <w:rFonts w:ascii="Times New Roman" w:hAnsi="Times New Roman"/>
          <w:sz w:val="24"/>
          <w:szCs w:val="24"/>
        </w:rPr>
        <w:t xml:space="preserve"> zijn </w:t>
      </w:r>
      <w:r w:rsidRPr="00121A2C">
        <w:rPr>
          <w:rFonts w:ascii="Times New Roman" w:hAnsi="Times New Roman"/>
          <w:sz w:val="24"/>
          <w:szCs w:val="24"/>
        </w:rPr>
        <w:t>ogen op in de hel.</w:t>
      </w:r>
      <w:r>
        <w:rPr>
          <w:rFonts w:ascii="Times New Roman" w:hAnsi="Times New Roman"/>
          <w:sz w:val="24"/>
          <w:szCs w:val="24"/>
        </w:rPr>
        <w:t>"</w:t>
      </w:r>
      <w:r w:rsidRPr="00121A2C">
        <w:rPr>
          <w:rFonts w:ascii="Times New Roman" w:hAnsi="Times New Roman"/>
          <w:sz w:val="24"/>
          <w:szCs w:val="24"/>
        </w:rPr>
        <w:t xml:space="preserve"> Dat wil zeggen</w:t>
      </w:r>
      <w:r>
        <w:rPr>
          <w:rFonts w:ascii="Times New Roman" w:hAnsi="Times New Roman"/>
          <w:sz w:val="24"/>
          <w:szCs w:val="24"/>
        </w:rPr>
        <w:t xml:space="preserve">, </w:t>
      </w:r>
      <w:r w:rsidRPr="00121A2C">
        <w:rPr>
          <w:rFonts w:ascii="Times New Roman" w:hAnsi="Times New Roman"/>
          <w:sz w:val="24"/>
          <w:szCs w:val="24"/>
        </w:rPr>
        <w:t>na</w:t>
      </w:r>
      <w:r>
        <w:rPr>
          <w:rFonts w:ascii="Times New Roman" w:hAnsi="Times New Roman"/>
          <w:sz w:val="24"/>
          <w:szCs w:val="24"/>
        </w:rPr>
        <w:t xml:space="preserve"> hun </w:t>
      </w:r>
      <w:r w:rsidRPr="00121A2C">
        <w:rPr>
          <w:rFonts w:ascii="Times New Roman" w:hAnsi="Times New Roman"/>
          <w:sz w:val="24"/>
          <w:szCs w:val="24"/>
        </w:rPr>
        <w:t>dood heffen de onbekeerden hun ogen op in de hel. Uit deze woorden kunnen wij het volgende leren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Ten eerste dat er een hel is</w:t>
      </w:r>
      <w:r>
        <w:rPr>
          <w:rFonts w:ascii="Times New Roman" w:hAnsi="Times New Roman"/>
          <w:sz w:val="24"/>
          <w:szCs w:val="24"/>
        </w:rPr>
        <w:t xml:space="preserve">, </w:t>
      </w:r>
      <w:r w:rsidRPr="00121A2C">
        <w:rPr>
          <w:rFonts w:ascii="Times New Roman" w:hAnsi="Times New Roman"/>
          <w:sz w:val="24"/>
          <w:szCs w:val="24"/>
        </w:rPr>
        <w:t>waar de</w:t>
      </w:r>
      <w:r>
        <w:rPr>
          <w:rFonts w:ascii="Times New Roman" w:hAnsi="Times New Roman"/>
          <w:sz w:val="24"/>
          <w:szCs w:val="24"/>
        </w:rPr>
        <w:t xml:space="preserve"> zielen</w:t>
      </w:r>
      <w:r w:rsidRPr="00121A2C">
        <w:rPr>
          <w:rFonts w:ascii="Times New Roman" w:hAnsi="Times New Roman"/>
          <w:sz w:val="24"/>
          <w:szCs w:val="24"/>
        </w:rPr>
        <w:t xml:space="preserve"> der ongelovigen na</w:t>
      </w:r>
      <w:r>
        <w:rPr>
          <w:rFonts w:ascii="Times New Roman" w:hAnsi="Times New Roman"/>
          <w:sz w:val="24"/>
          <w:szCs w:val="24"/>
        </w:rPr>
        <w:t xml:space="preserve"> hun </w:t>
      </w:r>
      <w:r w:rsidRPr="00121A2C">
        <w:rPr>
          <w:rFonts w:ascii="Times New Roman" w:hAnsi="Times New Roman"/>
          <w:sz w:val="24"/>
          <w:szCs w:val="24"/>
        </w:rPr>
        <w:t>dood gepijnigd zullen worden. Merkt het wel op</w:t>
      </w:r>
      <w:r>
        <w:rPr>
          <w:rFonts w:ascii="Times New Roman" w:hAnsi="Times New Roman"/>
          <w:sz w:val="24"/>
          <w:szCs w:val="24"/>
        </w:rPr>
        <w:t xml:space="preserve">, </w:t>
      </w:r>
      <w:r w:rsidRPr="00121A2C">
        <w:rPr>
          <w:rFonts w:ascii="Times New Roman" w:hAnsi="Times New Roman"/>
          <w:sz w:val="24"/>
          <w:szCs w:val="24"/>
        </w:rPr>
        <w:t>nadat hij gestorven en begraven was hief hij</w:t>
      </w:r>
      <w:r>
        <w:rPr>
          <w:rFonts w:ascii="Times New Roman" w:hAnsi="Times New Roman"/>
          <w:sz w:val="24"/>
          <w:szCs w:val="24"/>
        </w:rPr>
        <w:t xml:space="preserve"> zijn </w:t>
      </w:r>
      <w:r w:rsidRPr="00121A2C">
        <w:rPr>
          <w:rFonts w:ascii="Times New Roman" w:hAnsi="Times New Roman"/>
          <w:sz w:val="24"/>
          <w:szCs w:val="24"/>
        </w:rPr>
        <w:t>ogen op in de hel</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xml:space="preserve">, </w:t>
      </w:r>
      <w:r w:rsidRPr="00121A2C">
        <w:rPr>
          <w:rFonts w:ascii="Times New Roman" w:hAnsi="Times New Roman"/>
          <w:sz w:val="24"/>
          <w:szCs w:val="24"/>
        </w:rPr>
        <w:t>Dat allen</w:t>
      </w:r>
      <w:r>
        <w:rPr>
          <w:rFonts w:ascii="Times New Roman" w:hAnsi="Times New Roman"/>
          <w:sz w:val="24"/>
          <w:szCs w:val="24"/>
        </w:rPr>
        <w:t xml:space="preserve">, </w:t>
      </w:r>
      <w:r w:rsidRPr="00121A2C">
        <w:rPr>
          <w:rFonts w:ascii="Times New Roman" w:hAnsi="Times New Roman"/>
          <w:sz w:val="24"/>
          <w:szCs w:val="24"/>
        </w:rPr>
        <w:t>die ongelovig zijn en in hun zonden leven en sterven</w:t>
      </w:r>
      <w:r>
        <w:rPr>
          <w:rFonts w:ascii="Times New Roman" w:hAnsi="Times New Roman"/>
          <w:sz w:val="24"/>
          <w:szCs w:val="24"/>
        </w:rPr>
        <w:t xml:space="preserve">, </w:t>
      </w:r>
      <w:r w:rsidRPr="00121A2C">
        <w:rPr>
          <w:rFonts w:ascii="Times New Roman" w:hAnsi="Times New Roman"/>
          <w:sz w:val="24"/>
          <w:szCs w:val="24"/>
        </w:rPr>
        <w:t>aanstonds na</w:t>
      </w:r>
      <w:r>
        <w:rPr>
          <w:rFonts w:ascii="Times New Roman" w:hAnsi="Times New Roman"/>
          <w:sz w:val="24"/>
          <w:szCs w:val="24"/>
        </w:rPr>
        <w:t xml:space="preserve"> hun </w:t>
      </w:r>
      <w:r w:rsidRPr="00121A2C">
        <w:rPr>
          <w:rFonts w:ascii="Times New Roman" w:hAnsi="Times New Roman"/>
          <w:sz w:val="24"/>
          <w:szCs w:val="24"/>
        </w:rPr>
        <w:t>dood ter</w:t>
      </w:r>
      <w:r>
        <w:rPr>
          <w:rFonts w:ascii="Times New Roman" w:hAnsi="Times New Roman"/>
          <w:sz w:val="24"/>
          <w:szCs w:val="24"/>
        </w:rPr>
        <w:t xml:space="preserve"> hel </w:t>
      </w:r>
      <w:r w:rsidRPr="00121A2C">
        <w:rPr>
          <w:rFonts w:ascii="Times New Roman" w:hAnsi="Times New Roman"/>
          <w:sz w:val="24"/>
          <w:szCs w:val="24"/>
        </w:rPr>
        <w:t>varen</w:t>
      </w:r>
      <w:r>
        <w:rPr>
          <w:rFonts w:ascii="Times New Roman" w:hAnsi="Times New Roman"/>
          <w:sz w:val="24"/>
          <w:szCs w:val="24"/>
        </w:rPr>
        <w:t xml:space="preserve">, </w:t>
      </w:r>
      <w:r w:rsidRPr="00121A2C">
        <w:rPr>
          <w:rFonts w:ascii="Times New Roman" w:hAnsi="Times New Roman"/>
          <w:sz w:val="24"/>
          <w:szCs w:val="24"/>
        </w:rPr>
        <w:t>hij stierf en werd begraven</w:t>
      </w:r>
      <w:r>
        <w:rPr>
          <w:rFonts w:ascii="Times New Roman" w:hAnsi="Times New Roman"/>
          <w:sz w:val="24"/>
          <w:szCs w:val="24"/>
        </w:rPr>
        <w:t xml:space="preserve">, </w:t>
      </w:r>
      <w:r w:rsidRPr="00121A2C">
        <w:rPr>
          <w:rFonts w:ascii="Times New Roman" w:hAnsi="Times New Roman"/>
          <w:sz w:val="24"/>
          <w:szCs w:val="24"/>
        </w:rPr>
        <w:t>en daarna hief hij</w:t>
      </w:r>
      <w:r>
        <w:rPr>
          <w:rFonts w:ascii="Times New Roman" w:hAnsi="Times New Roman"/>
          <w:sz w:val="24"/>
          <w:szCs w:val="24"/>
        </w:rPr>
        <w:t xml:space="preserve"> zijn </w:t>
      </w:r>
      <w:r w:rsidRPr="00121A2C">
        <w:rPr>
          <w:rFonts w:ascii="Times New Roman" w:hAnsi="Times New Roman"/>
          <w:sz w:val="24"/>
          <w:szCs w:val="24"/>
        </w:rPr>
        <w:t>ogen op in de hel</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Dat er enigen zijn die zo vast slapen en zo gerust zijn in hun zonden</w:t>
      </w:r>
      <w:r>
        <w:rPr>
          <w:rFonts w:ascii="Times New Roman" w:hAnsi="Times New Roman"/>
          <w:sz w:val="24"/>
          <w:szCs w:val="24"/>
        </w:rPr>
        <w:t xml:space="preserve">, </w:t>
      </w:r>
      <w:r w:rsidRPr="00121A2C">
        <w:rPr>
          <w:rFonts w:ascii="Times New Roman" w:hAnsi="Times New Roman"/>
          <w:sz w:val="24"/>
          <w:szCs w:val="24"/>
        </w:rPr>
        <w:t>dat zij nauwelijks weten waar zij zijn totdat zij in de hel zijn nedergedaald</w:t>
      </w:r>
      <w:r>
        <w:rPr>
          <w:rFonts w:ascii="Times New Roman" w:hAnsi="Times New Roman"/>
          <w:sz w:val="24"/>
          <w:szCs w:val="24"/>
        </w:rPr>
        <w:t xml:space="preserve">, </w:t>
      </w:r>
      <w:r w:rsidRPr="00121A2C">
        <w:rPr>
          <w:rFonts w:ascii="Times New Roman" w:hAnsi="Times New Roman"/>
          <w:sz w:val="24"/>
          <w:szCs w:val="24"/>
        </w:rPr>
        <w:t xml:space="preserve">en dit leid ik af uit deze woorden: </w:t>
      </w:r>
      <w:r>
        <w:rPr>
          <w:rFonts w:ascii="Times New Roman" w:hAnsi="Times New Roman"/>
          <w:sz w:val="24"/>
          <w:szCs w:val="24"/>
        </w:rPr>
        <w:t>"</w:t>
      </w:r>
      <w:r w:rsidRPr="00121A2C">
        <w:rPr>
          <w:rFonts w:ascii="Times New Roman" w:hAnsi="Times New Roman"/>
          <w:sz w:val="24"/>
          <w:szCs w:val="24"/>
        </w:rPr>
        <w:t>En als hij in de hel</w:t>
      </w:r>
      <w:r>
        <w:rPr>
          <w:rFonts w:ascii="Times New Roman" w:hAnsi="Times New Roman"/>
          <w:sz w:val="24"/>
          <w:szCs w:val="24"/>
        </w:rPr>
        <w:t xml:space="preserve"> zijn </w:t>
      </w:r>
      <w:r w:rsidRPr="00121A2C">
        <w:rPr>
          <w:rFonts w:ascii="Times New Roman" w:hAnsi="Times New Roman"/>
          <w:sz w:val="24"/>
          <w:szCs w:val="24"/>
        </w:rPr>
        <w:t xml:space="preserve">ogen ophief </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Tevoren sliep hij</w:t>
      </w:r>
      <w:r>
        <w:rPr>
          <w:rFonts w:ascii="Times New Roman" w:hAnsi="Times New Roman"/>
          <w:sz w:val="24"/>
          <w:szCs w:val="24"/>
        </w:rPr>
        <w:t>, maar</w:t>
      </w:r>
      <w:r w:rsidRPr="00121A2C">
        <w:rPr>
          <w:rFonts w:ascii="Times New Roman" w:hAnsi="Times New Roman"/>
          <w:sz w:val="24"/>
          <w:szCs w:val="24"/>
        </w:rPr>
        <w:t xml:space="preserve"> de hel maakte</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zijn </w:t>
      </w:r>
      <w:r w:rsidRPr="00121A2C">
        <w:rPr>
          <w:rFonts w:ascii="Times New Roman" w:hAnsi="Times New Roman"/>
          <w:sz w:val="24"/>
          <w:szCs w:val="24"/>
        </w:rPr>
        <w:t>ogen ophief</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Zo</w:t>
      </w:r>
      <w:r w:rsidRPr="00121A2C">
        <w:rPr>
          <w:rFonts w:ascii="Times New Roman" w:hAnsi="Times New Roman"/>
          <w:sz w:val="24"/>
          <w:szCs w:val="24"/>
        </w:rPr>
        <w:t>als ik vroeger gezegd heb</w:t>
      </w:r>
      <w:r>
        <w:rPr>
          <w:rFonts w:ascii="Times New Roman" w:hAnsi="Times New Roman"/>
          <w:sz w:val="24"/>
          <w:szCs w:val="24"/>
        </w:rPr>
        <w:t xml:space="preserve">, </w:t>
      </w:r>
      <w:r w:rsidRPr="00121A2C">
        <w:rPr>
          <w:rFonts w:ascii="Times New Roman" w:hAnsi="Times New Roman"/>
          <w:sz w:val="24"/>
          <w:szCs w:val="24"/>
        </w:rPr>
        <w:t>het is duidelijk dat er een hel is om de</w:t>
      </w:r>
      <w:r>
        <w:rPr>
          <w:rFonts w:ascii="Times New Roman" w:hAnsi="Times New Roman"/>
          <w:sz w:val="24"/>
          <w:szCs w:val="24"/>
        </w:rPr>
        <w:t xml:space="preserve"> zielen, </w:t>
      </w:r>
      <w:r w:rsidRPr="00121A2C">
        <w:rPr>
          <w:rFonts w:ascii="Times New Roman" w:hAnsi="Times New Roman"/>
          <w:sz w:val="24"/>
          <w:szCs w:val="24"/>
        </w:rPr>
        <w:t>ja ook om de lichamen te pijnigen na hun scheiden uit dit leven</w:t>
      </w:r>
      <w:r>
        <w:rPr>
          <w:rFonts w:ascii="Times New Roman" w:hAnsi="Times New Roman"/>
          <w:sz w:val="24"/>
          <w:szCs w:val="24"/>
        </w:rPr>
        <w:t xml:space="preserve">, </w:t>
      </w:r>
      <w:r w:rsidRPr="00121A2C">
        <w:rPr>
          <w:rFonts w:ascii="Times New Roman" w:hAnsi="Times New Roman"/>
          <w:sz w:val="24"/>
          <w:szCs w:val="24"/>
        </w:rPr>
        <w:t>hetgeen klaar is</w:t>
      </w:r>
      <w:r>
        <w:rPr>
          <w:rFonts w:ascii="Times New Roman" w:hAnsi="Times New Roman"/>
          <w:sz w:val="24"/>
          <w:szCs w:val="24"/>
        </w:rPr>
        <w:t xml:space="preserve">, </w:t>
      </w:r>
      <w:r w:rsidRPr="00121A2C">
        <w:rPr>
          <w:rFonts w:ascii="Times New Roman" w:hAnsi="Times New Roman"/>
          <w:sz w:val="24"/>
          <w:szCs w:val="24"/>
        </w:rPr>
        <w:t>ten eerste</w:t>
      </w:r>
      <w:r>
        <w:rPr>
          <w:rFonts w:ascii="Times New Roman" w:hAnsi="Times New Roman"/>
          <w:sz w:val="24"/>
          <w:szCs w:val="24"/>
        </w:rPr>
        <w:t xml:space="preserve">, </w:t>
      </w:r>
      <w:r w:rsidRPr="00121A2C">
        <w:rPr>
          <w:rFonts w:ascii="Times New Roman" w:hAnsi="Times New Roman"/>
          <w:sz w:val="24"/>
          <w:szCs w:val="24"/>
        </w:rPr>
        <w:t>omdat de Heere Jezus Christus</w:t>
      </w:r>
      <w:r>
        <w:rPr>
          <w:rFonts w:ascii="Times New Roman" w:hAnsi="Times New Roman"/>
          <w:sz w:val="24"/>
          <w:szCs w:val="24"/>
        </w:rPr>
        <w:t xml:space="preserve">, </w:t>
      </w:r>
      <w:r w:rsidRPr="00121A2C">
        <w:rPr>
          <w:rFonts w:ascii="Times New Roman" w:hAnsi="Times New Roman"/>
          <w:sz w:val="24"/>
          <w:szCs w:val="24"/>
        </w:rPr>
        <w:t>die niet kan liegen</w:t>
      </w:r>
      <w:r>
        <w:rPr>
          <w:rFonts w:ascii="Times New Roman" w:hAnsi="Times New Roman"/>
          <w:sz w:val="24"/>
          <w:szCs w:val="24"/>
        </w:rPr>
        <w:t xml:space="preserve">, </w:t>
      </w:r>
      <w:r w:rsidRPr="00121A2C">
        <w:rPr>
          <w:rFonts w:ascii="Times New Roman" w:hAnsi="Times New Roman"/>
          <w:sz w:val="24"/>
          <w:szCs w:val="24"/>
        </w:rPr>
        <w:t>gezegd heeft</w:t>
      </w:r>
      <w:r>
        <w:rPr>
          <w:rFonts w:ascii="Times New Roman" w:hAnsi="Times New Roman"/>
          <w:sz w:val="24"/>
          <w:szCs w:val="24"/>
        </w:rPr>
        <w:t xml:space="preserve">, </w:t>
      </w:r>
      <w:r w:rsidRPr="00121A2C">
        <w:rPr>
          <w:rFonts w:ascii="Times New Roman" w:hAnsi="Times New Roman"/>
          <w:sz w:val="24"/>
          <w:szCs w:val="24"/>
        </w:rPr>
        <w:t>dat de zondaar</w:t>
      </w:r>
      <w:r>
        <w:rPr>
          <w:rFonts w:ascii="Times New Roman" w:hAnsi="Times New Roman"/>
          <w:sz w:val="24"/>
          <w:szCs w:val="24"/>
        </w:rPr>
        <w:t xml:space="preserve"> zijn </w:t>
      </w:r>
      <w:r w:rsidRPr="00121A2C">
        <w:rPr>
          <w:rFonts w:ascii="Times New Roman" w:hAnsi="Times New Roman"/>
          <w:sz w:val="24"/>
          <w:szCs w:val="24"/>
        </w:rPr>
        <w:t>ogen ophief in de hel</w:t>
      </w:r>
      <w:r>
        <w:rPr>
          <w:rFonts w:ascii="Times New Roman" w:hAnsi="Times New Roman"/>
          <w:sz w:val="24"/>
          <w:szCs w:val="24"/>
        </w:rPr>
        <w:t xml:space="preserve">, </w:t>
      </w:r>
      <w:r w:rsidRPr="00121A2C">
        <w:rPr>
          <w:rFonts w:ascii="Times New Roman" w:hAnsi="Times New Roman"/>
          <w:sz w:val="24"/>
          <w:szCs w:val="24"/>
        </w:rPr>
        <w:t>nadat deze gestorven en begraven was</w:t>
      </w:r>
      <w:r>
        <w:rPr>
          <w:rFonts w:ascii="Times New Roman" w:hAnsi="Times New Roman"/>
          <w:sz w:val="24"/>
          <w:szCs w:val="24"/>
        </w:rPr>
        <w:t xml:space="preserve">. Indien </w:t>
      </w:r>
      <w:r w:rsidRPr="00121A2C">
        <w:rPr>
          <w:rFonts w:ascii="Times New Roman" w:hAnsi="Times New Roman"/>
          <w:sz w:val="24"/>
          <w:szCs w:val="24"/>
        </w:rPr>
        <w:t>men mij hier nu diets wil maken dat het graf de hel is</w:t>
      </w:r>
      <w:r>
        <w:rPr>
          <w:rFonts w:ascii="Times New Roman" w:hAnsi="Times New Roman"/>
          <w:sz w:val="24"/>
          <w:szCs w:val="24"/>
        </w:rPr>
        <w:t xml:space="preserve">, </w:t>
      </w:r>
      <w:r w:rsidRPr="00121A2C">
        <w:rPr>
          <w:rFonts w:ascii="Times New Roman" w:hAnsi="Times New Roman"/>
          <w:sz w:val="24"/>
          <w:szCs w:val="24"/>
        </w:rPr>
        <w:t>dan spreek ik dit rondweg tegen</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1. Om</w:t>
      </w:r>
      <w:r w:rsidRPr="00121A2C">
        <w:rPr>
          <w:rFonts w:ascii="Times New Roman" w:hAnsi="Times New Roman"/>
          <w:sz w:val="24"/>
          <w:szCs w:val="24"/>
        </w:rPr>
        <w:t>dat daarin het lichaam ongevoelig is voor smart of vreugde</w:t>
      </w:r>
      <w:r>
        <w:rPr>
          <w:rFonts w:ascii="Times New Roman" w:hAnsi="Times New Roman"/>
          <w:sz w:val="24"/>
          <w:szCs w:val="24"/>
        </w:rPr>
        <w:t>, maar</w:t>
      </w:r>
      <w:r w:rsidRPr="00121A2C">
        <w:rPr>
          <w:rFonts w:ascii="Times New Roman" w:hAnsi="Times New Roman"/>
          <w:sz w:val="24"/>
          <w:szCs w:val="24"/>
        </w:rPr>
        <w:t xml:space="preserve"> in die hel</w:t>
      </w:r>
      <w:r>
        <w:rPr>
          <w:rFonts w:ascii="Times New Roman" w:hAnsi="Times New Roman"/>
          <w:sz w:val="24"/>
          <w:szCs w:val="24"/>
        </w:rPr>
        <w:t xml:space="preserve">, </w:t>
      </w:r>
      <w:r w:rsidRPr="00121A2C">
        <w:rPr>
          <w:rFonts w:ascii="Times New Roman" w:hAnsi="Times New Roman"/>
          <w:sz w:val="24"/>
          <w:szCs w:val="24"/>
        </w:rPr>
        <w:t>waarheen de</w:t>
      </w:r>
      <w:r>
        <w:rPr>
          <w:rFonts w:ascii="Times New Roman" w:hAnsi="Times New Roman"/>
          <w:sz w:val="24"/>
          <w:szCs w:val="24"/>
        </w:rPr>
        <w:t xml:space="preserve"> zielen</w:t>
      </w:r>
      <w:r w:rsidRPr="00121A2C">
        <w:rPr>
          <w:rFonts w:ascii="Times New Roman" w:hAnsi="Times New Roman"/>
          <w:sz w:val="24"/>
          <w:szCs w:val="24"/>
        </w:rPr>
        <w:t xml:space="preserve"> der verdoemden gaan</w:t>
      </w:r>
      <w:r>
        <w:rPr>
          <w:rFonts w:ascii="Times New Roman" w:hAnsi="Times New Roman"/>
          <w:sz w:val="24"/>
          <w:szCs w:val="24"/>
        </w:rPr>
        <w:t xml:space="preserve">, </w:t>
      </w:r>
      <w:r w:rsidRPr="00121A2C">
        <w:rPr>
          <w:rFonts w:ascii="Times New Roman" w:hAnsi="Times New Roman"/>
          <w:sz w:val="24"/>
          <w:szCs w:val="24"/>
        </w:rPr>
        <w:t xml:space="preserve">daar zijn zij gevoelig voor smart en zij zouden daaruit </w:t>
      </w:r>
      <w:r>
        <w:rPr>
          <w:rFonts w:ascii="Times New Roman" w:hAnsi="Times New Roman"/>
          <w:sz w:val="24"/>
          <w:szCs w:val="24"/>
        </w:rPr>
        <w:t>graag</w:t>
      </w:r>
      <w:r w:rsidRPr="00121A2C">
        <w:rPr>
          <w:rFonts w:ascii="Times New Roman" w:hAnsi="Times New Roman"/>
          <w:sz w:val="24"/>
          <w:szCs w:val="24"/>
        </w:rPr>
        <w:t xml:space="preserve"> verlost worden om vreugde te smaken</w:t>
      </w:r>
      <w:r>
        <w:rPr>
          <w:rFonts w:ascii="Times New Roman" w:hAnsi="Times New Roman"/>
          <w:sz w:val="24"/>
          <w:szCs w:val="24"/>
        </w:rPr>
        <w:t xml:space="preserve">, </w:t>
      </w:r>
      <w:r w:rsidRPr="00121A2C">
        <w:rPr>
          <w:rFonts w:ascii="Times New Roman" w:hAnsi="Times New Roman"/>
          <w:sz w:val="24"/>
          <w:szCs w:val="24"/>
        </w:rPr>
        <w:t>die zij daar met bewustheid missen</w:t>
      </w:r>
      <w:r>
        <w:rPr>
          <w:rFonts w:ascii="Times New Roman" w:hAnsi="Times New Roman"/>
          <w:sz w:val="24"/>
          <w:szCs w:val="24"/>
        </w:rPr>
        <w:t xml:space="preserve">, </w:t>
      </w:r>
      <w:r w:rsidRPr="00121A2C">
        <w:rPr>
          <w:rFonts w:ascii="Times New Roman" w:hAnsi="Times New Roman"/>
          <w:sz w:val="24"/>
          <w:szCs w:val="24"/>
        </w:rPr>
        <w:t xml:space="preserve">zoals duidelijk op te merken is in deze gelijkenis: </w:t>
      </w:r>
      <w:r>
        <w:rPr>
          <w:rFonts w:ascii="Times New Roman" w:hAnsi="Times New Roman"/>
          <w:sz w:val="24"/>
          <w:szCs w:val="24"/>
        </w:rPr>
        <w:t>"</w:t>
      </w:r>
      <w:r w:rsidRPr="00121A2C">
        <w:rPr>
          <w:rFonts w:ascii="Times New Roman" w:hAnsi="Times New Roman"/>
          <w:sz w:val="24"/>
          <w:szCs w:val="24"/>
        </w:rPr>
        <w:t>Zend Lazarus</w:t>
      </w:r>
      <w:r>
        <w:rPr>
          <w:rFonts w:ascii="Times New Roman" w:hAnsi="Times New Roman"/>
          <w:sz w:val="24"/>
          <w:szCs w:val="24"/>
        </w:rPr>
        <w:t xml:space="preserve">, </w:t>
      </w:r>
      <w:r w:rsidRPr="00121A2C">
        <w:rPr>
          <w:rFonts w:ascii="Times New Roman" w:hAnsi="Times New Roman"/>
          <w:sz w:val="24"/>
          <w:szCs w:val="24"/>
        </w:rPr>
        <w:t>dat hij het uiterste zijns vingers in het water dope</w:t>
      </w:r>
      <w:r>
        <w:rPr>
          <w:rFonts w:ascii="Times New Roman" w:hAnsi="Times New Roman"/>
          <w:sz w:val="24"/>
          <w:szCs w:val="24"/>
        </w:rPr>
        <w:t xml:space="preserve">, </w:t>
      </w:r>
      <w:r w:rsidRPr="00121A2C">
        <w:rPr>
          <w:rFonts w:ascii="Times New Roman" w:hAnsi="Times New Roman"/>
          <w:sz w:val="24"/>
          <w:szCs w:val="24"/>
        </w:rPr>
        <w:t>en verkoele</w:t>
      </w:r>
      <w:r>
        <w:rPr>
          <w:rFonts w:ascii="Times New Roman" w:hAnsi="Times New Roman"/>
          <w:sz w:val="24"/>
          <w:szCs w:val="24"/>
        </w:rPr>
        <w:t xml:space="preserve"> mijn </w:t>
      </w:r>
      <w:r w:rsidRPr="00121A2C">
        <w:rPr>
          <w:rFonts w:ascii="Times New Roman" w:hAnsi="Times New Roman"/>
          <w:sz w:val="24"/>
          <w:szCs w:val="24"/>
        </w:rPr>
        <w:t>tong</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ab/>
      </w:r>
    </w:p>
    <w:p w:rsidR="00E25A7A" w:rsidRDefault="00E25A7A" w:rsidP="008436B5">
      <w:pPr>
        <w:spacing w:after="0"/>
        <w:ind w:firstLine="708"/>
        <w:jc w:val="both"/>
        <w:rPr>
          <w:rFonts w:ascii="Times New Roman" w:hAnsi="Times New Roman"/>
          <w:sz w:val="24"/>
          <w:szCs w:val="24"/>
        </w:rPr>
      </w:pPr>
      <w:r w:rsidRPr="00121A2C">
        <w:rPr>
          <w:rFonts w:ascii="Times New Roman" w:hAnsi="Times New Roman"/>
          <w:sz w:val="24"/>
          <w:szCs w:val="24"/>
        </w:rPr>
        <w:t>2. Met het woord hel wordt hier niet bedoeld het graf</w:t>
      </w:r>
      <w:r>
        <w:rPr>
          <w:rFonts w:ascii="Times New Roman" w:hAnsi="Times New Roman"/>
          <w:sz w:val="24"/>
          <w:szCs w:val="24"/>
        </w:rPr>
        <w:t>, maar</w:t>
      </w:r>
      <w:r w:rsidRPr="00121A2C">
        <w:rPr>
          <w:rFonts w:ascii="Times New Roman" w:hAnsi="Times New Roman"/>
          <w:sz w:val="24"/>
          <w:szCs w:val="24"/>
        </w:rPr>
        <w:t xml:space="preserve"> een andere plaats</w:t>
      </w:r>
      <w:r>
        <w:rPr>
          <w:rFonts w:ascii="Times New Roman" w:hAnsi="Times New Roman"/>
          <w:sz w:val="24"/>
          <w:szCs w:val="24"/>
        </w:rPr>
        <w:t xml:space="preserve">, </w:t>
      </w:r>
      <w:r w:rsidRPr="00121A2C">
        <w:rPr>
          <w:rFonts w:ascii="Times New Roman" w:hAnsi="Times New Roman"/>
          <w:sz w:val="24"/>
          <w:szCs w:val="24"/>
        </w:rPr>
        <w:t>omdat het lichaam</w:t>
      </w:r>
      <w:r>
        <w:rPr>
          <w:rFonts w:ascii="Times New Roman" w:hAnsi="Times New Roman"/>
          <w:sz w:val="24"/>
          <w:szCs w:val="24"/>
        </w:rPr>
        <w:t xml:space="preserve">, </w:t>
      </w:r>
      <w:r w:rsidRPr="00121A2C">
        <w:rPr>
          <w:rFonts w:ascii="Times New Roman" w:hAnsi="Times New Roman"/>
          <w:sz w:val="24"/>
          <w:szCs w:val="24"/>
        </w:rPr>
        <w:t>zolang het in het graf ligt</w:t>
      </w:r>
      <w:r>
        <w:rPr>
          <w:rFonts w:ascii="Times New Roman" w:hAnsi="Times New Roman"/>
          <w:sz w:val="24"/>
          <w:szCs w:val="24"/>
        </w:rPr>
        <w:t xml:space="preserve">, </w:t>
      </w:r>
      <w:r w:rsidRPr="00121A2C">
        <w:rPr>
          <w:rFonts w:ascii="Times New Roman" w:hAnsi="Times New Roman"/>
          <w:sz w:val="24"/>
          <w:szCs w:val="24"/>
        </w:rPr>
        <w:t>niet in staat is de ogen op te heffen om</w:t>
      </w:r>
      <w:r>
        <w:rPr>
          <w:rFonts w:ascii="Times New Roman" w:hAnsi="Times New Roman"/>
          <w:sz w:val="24"/>
          <w:szCs w:val="24"/>
        </w:rPr>
        <w:t xml:space="preserve"> de </w:t>
      </w:r>
      <w:r w:rsidRPr="00121A2C">
        <w:rPr>
          <w:rFonts w:ascii="Times New Roman" w:hAnsi="Times New Roman"/>
          <w:sz w:val="24"/>
          <w:szCs w:val="24"/>
        </w:rPr>
        <w:t>heerlijke staat van Gods kinderen te zien</w:t>
      </w:r>
      <w:r>
        <w:rPr>
          <w:rFonts w:ascii="Times New Roman" w:hAnsi="Times New Roman"/>
          <w:sz w:val="24"/>
          <w:szCs w:val="24"/>
        </w:rPr>
        <w:t xml:space="preserve">, </w:t>
      </w:r>
      <w:r w:rsidRPr="00121A2C">
        <w:rPr>
          <w:rFonts w:ascii="Times New Roman" w:hAnsi="Times New Roman"/>
          <w:sz w:val="24"/>
          <w:szCs w:val="24"/>
        </w:rPr>
        <w:t>gelijk de</w:t>
      </w:r>
      <w:r>
        <w:rPr>
          <w:rFonts w:ascii="Times New Roman" w:hAnsi="Times New Roman"/>
          <w:sz w:val="24"/>
          <w:szCs w:val="24"/>
        </w:rPr>
        <w:t xml:space="preserve"> zielen</w:t>
      </w:r>
      <w:r w:rsidRPr="00121A2C">
        <w:rPr>
          <w:rFonts w:ascii="Times New Roman" w:hAnsi="Times New Roman"/>
          <w:sz w:val="24"/>
          <w:szCs w:val="24"/>
        </w:rPr>
        <w:t xml:space="preserve"> der verdoemden doen</w:t>
      </w:r>
      <w:r>
        <w:rPr>
          <w:rFonts w:ascii="Times New Roman" w:hAnsi="Times New Roman"/>
          <w:sz w:val="24"/>
          <w:szCs w:val="24"/>
        </w:rPr>
        <w:t>. I</w:t>
      </w:r>
      <w:r w:rsidRPr="00121A2C">
        <w:rPr>
          <w:rFonts w:ascii="Times New Roman" w:hAnsi="Times New Roman"/>
          <w:sz w:val="24"/>
          <w:szCs w:val="24"/>
        </w:rPr>
        <w:t>n de hel hief hij</w:t>
      </w:r>
      <w:r>
        <w:rPr>
          <w:rFonts w:ascii="Times New Roman" w:hAnsi="Times New Roman"/>
          <w:sz w:val="24"/>
          <w:szCs w:val="24"/>
        </w:rPr>
        <w:t xml:space="preserve"> zijn </w:t>
      </w:r>
      <w:r w:rsidRPr="00121A2C">
        <w:rPr>
          <w:rFonts w:ascii="Times New Roman" w:hAnsi="Times New Roman"/>
          <w:sz w:val="24"/>
          <w:szCs w:val="24"/>
        </w:rPr>
        <w:t>ogen op</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Het kan het graf niet zijn</w:t>
      </w:r>
      <w:r>
        <w:rPr>
          <w:rFonts w:ascii="Times New Roman" w:hAnsi="Times New Roman"/>
          <w:sz w:val="24"/>
          <w:szCs w:val="24"/>
        </w:rPr>
        <w:t xml:space="preserve">, </w:t>
      </w:r>
      <w:r w:rsidRPr="00121A2C">
        <w:rPr>
          <w:rFonts w:ascii="Times New Roman" w:hAnsi="Times New Roman"/>
          <w:sz w:val="24"/>
          <w:szCs w:val="24"/>
        </w:rPr>
        <w:t>want hieruit</w:t>
      </w:r>
      <w:r>
        <w:rPr>
          <w:rFonts w:ascii="Times New Roman" w:hAnsi="Times New Roman"/>
          <w:sz w:val="24"/>
          <w:szCs w:val="24"/>
        </w:rPr>
        <w:t xml:space="preserve"> zou </w:t>
      </w:r>
      <w:r w:rsidRPr="00121A2C">
        <w:rPr>
          <w:rFonts w:ascii="Times New Roman" w:hAnsi="Times New Roman"/>
          <w:sz w:val="24"/>
          <w:szCs w:val="24"/>
        </w:rPr>
        <w:t>volgen</w:t>
      </w:r>
      <w:r>
        <w:rPr>
          <w:rFonts w:ascii="Times New Roman" w:hAnsi="Times New Roman"/>
          <w:sz w:val="24"/>
          <w:szCs w:val="24"/>
        </w:rPr>
        <w:t xml:space="preserve">, </w:t>
      </w:r>
      <w:r w:rsidRPr="00121A2C">
        <w:rPr>
          <w:rFonts w:ascii="Times New Roman" w:hAnsi="Times New Roman"/>
          <w:sz w:val="24"/>
          <w:szCs w:val="24"/>
        </w:rPr>
        <w:t>dat de ziel met het lichaam begraven werd</w:t>
      </w:r>
      <w:r>
        <w:rPr>
          <w:rFonts w:ascii="Times New Roman" w:hAnsi="Times New Roman"/>
          <w:sz w:val="24"/>
          <w:szCs w:val="24"/>
        </w:rPr>
        <w:t xml:space="preserve">, </w:t>
      </w:r>
      <w:r w:rsidRPr="00121A2C">
        <w:rPr>
          <w:rFonts w:ascii="Times New Roman" w:hAnsi="Times New Roman"/>
          <w:sz w:val="24"/>
          <w:szCs w:val="24"/>
        </w:rPr>
        <w:t>hetgeen niet in overeenstemming is met</w:t>
      </w:r>
      <w:r>
        <w:rPr>
          <w:rFonts w:ascii="Times New Roman" w:hAnsi="Times New Roman"/>
          <w:sz w:val="24"/>
          <w:szCs w:val="24"/>
        </w:rPr>
        <w:t xml:space="preserve"> zo'n </w:t>
      </w:r>
      <w:r w:rsidRPr="00121A2C">
        <w:rPr>
          <w:rFonts w:ascii="Times New Roman" w:hAnsi="Times New Roman"/>
          <w:sz w:val="24"/>
          <w:szCs w:val="24"/>
        </w:rPr>
        <w:t>doden staat als hier vermeld wordt</w:t>
      </w:r>
      <w:r>
        <w:rPr>
          <w:rFonts w:ascii="Times New Roman" w:hAnsi="Times New Roman"/>
          <w:sz w:val="24"/>
          <w:szCs w:val="24"/>
        </w:rPr>
        <w:t xml:space="preserve">, </w:t>
      </w:r>
      <w:r w:rsidRPr="00121A2C">
        <w:rPr>
          <w:rFonts w:ascii="Times New Roman" w:hAnsi="Times New Roman"/>
          <w:sz w:val="24"/>
          <w:szCs w:val="24"/>
        </w:rPr>
        <w:t xml:space="preserve">want Hij zei: </w:t>
      </w:r>
      <w:r>
        <w:rPr>
          <w:rFonts w:ascii="Times New Roman" w:hAnsi="Times New Roman"/>
          <w:sz w:val="24"/>
          <w:szCs w:val="24"/>
        </w:rPr>
        <w:t>"</w:t>
      </w:r>
      <w:r w:rsidRPr="00121A2C">
        <w:rPr>
          <w:rFonts w:ascii="Times New Roman" w:hAnsi="Times New Roman"/>
          <w:sz w:val="24"/>
          <w:szCs w:val="24"/>
        </w:rPr>
        <w:t>De rijke man stierf</w:t>
      </w:r>
      <w:r>
        <w:rPr>
          <w:rFonts w:ascii="Times New Roman" w:hAnsi="Times New Roman"/>
          <w:sz w:val="24"/>
          <w:szCs w:val="24"/>
        </w:rPr>
        <w:t xml:space="preserve">, </w:t>
      </w:r>
      <w:r w:rsidRPr="00121A2C">
        <w:rPr>
          <w:rFonts w:ascii="Times New Roman" w:hAnsi="Times New Roman"/>
          <w:sz w:val="24"/>
          <w:szCs w:val="24"/>
        </w:rPr>
        <w:t>d.w.z</w:t>
      </w:r>
      <w:r>
        <w:rPr>
          <w:rFonts w:ascii="Times New Roman" w:hAnsi="Times New Roman"/>
          <w:sz w:val="24"/>
          <w:szCs w:val="24"/>
        </w:rPr>
        <w:t xml:space="preserve">. Zijn </w:t>
      </w:r>
      <w:r w:rsidRPr="00121A2C">
        <w:rPr>
          <w:rFonts w:ascii="Times New Roman" w:hAnsi="Times New Roman"/>
          <w:sz w:val="24"/>
          <w:szCs w:val="24"/>
        </w:rPr>
        <w:t>ziel werd van zijn lichaam gescheiden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in de hel hief hij</w:t>
      </w:r>
      <w:r>
        <w:rPr>
          <w:rFonts w:ascii="Times New Roman" w:hAnsi="Times New Roman"/>
          <w:sz w:val="24"/>
          <w:szCs w:val="24"/>
        </w:rPr>
        <w:t xml:space="preserve"> zijn </w:t>
      </w:r>
      <w:r w:rsidRPr="00121A2C">
        <w:rPr>
          <w:rFonts w:ascii="Times New Roman" w:hAnsi="Times New Roman"/>
          <w:sz w:val="24"/>
          <w:szCs w:val="24"/>
        </w:rPr>
        <w:t>ogen op</w:t>
      </w:r>
      <w:r>
        <w:rPr>
          <w:rFonts w:ascii="Times New Roman" w:hAnsi="Times New Roman"/>
          <w:sz w:val="24"/>
          <w:szCs w:val="24"/>
        </w:rPr>
        <w:t xml:space="preserve">. Indien </w:t>
      </w:r>
      <w:r w:rsidRPr="00121A2C">
        <w:rPr>
          <w:rFonts w:ascii="Times New Roman" w:hAnsi="Times New Roman"/>
          <w:sz w:val="24"/>
          <w:szCs w:val="24"/>
        </w:rPr>
        <w:t>men mij</w:t>
      </w:r>
      <w:r>
        <w:rPr>
          <w:rFonts w:ascii="Times New Roman" w:hAnsi="Times New Roman"/>
          <w:sz w:val="24"/>
          <w:szCs w:val="24"/>
        </w:rPr>
        <w:t xml:space="preserve"> nogmaals</w:t>
      </w:r>
      <w:r w:rsidRPr="00121A2C">
        <w:rPr>
          <w:rFonts w:ascii="Times New Roman" w:hAnsi="Times New Roman"/>
          <w:sz w:val="24"/>
          <w:szCs w:val="24"/>
        </w:rPr>
        <w:t xml:space="preserve"> tegenwerpt dat er geen andere hel bestaat dan een denkbeeldige in dit leven</w:t>
      </w:r>
      <w:r>
        <w:rPr>
          <w:rFonts w:ascii="Times New Roman" w:hAnsi="Times New Roman"/>
          <w:sz w:val="24"/>
          <w:szCs w:val="24"/>
        </w:rPr>
        <w:t xml:space="preserve">, </w:t>
      </w:r>
      <w:r w:rsidRPr="00121A2C">
        <w:rPr>
          <w:rFonts w:ascii="Times New Roman" w:hAnsi="Times New Roman"/>
          <w:sz w:val="24"/>
          <w:szCs w:val="24"/>
        </w:rPr>
        <w:t>dan ontken ik ook dit</w:t>
      </w:r>
      <w:r>
        <w:rPr>
          <w:rFonts w:ascii="Times New Roman" w:hAnsi="Times New Roman"/>
          <w:sz w:val="24"/>
          <w:szCs w:val="24"/>
        </w:rPr>
        <w:t xml:space="preserve"> nogmaals</w:t>
      </w:r>
      <w:r w:rsidRPr="00121A2C">
        <w:rPr>
          <w:rFonts w:ascii="Times New Roman" w:hAnsi="Times New Roman"/>
          <w:sz w:val="24"/>
          <w:szCs w:val="24"/>
        </w:rPr>
        <w:t xml:space="preserve"> op grond van hetgeen de Heere Jezus zelf zegt</w:t>
      </w:r>
      <w:r>
        <w:rPr>
          <w:rFonts w:ascii="Times New Roman" w:hAnsi="Times New Roman"/>
          <w:sz w:val="24"/>
          <w:szCs w:val="24"/>
        </w:rPr>
        <w:t xml:space="preserve">, </w:t>
      </w:r>
      <w:r w:rsidRPr="00121A2C">
        <w:rPr>
          <w:rFonts w:ascii="Times New Roman" w:hAnsi="Times New Roman"/>
          <w:sz w:val="24"/>
          <w:szCs w:val="24"/>
        </w:rPr>
        <w:t>namelijk dat hij</w:t>
      </w:r>
      <w:r>
        <w:rPr>
          <w:rFonts w:ascii="Times New Roman" w:hAnsi="Times New Roman"/>
          <w:sz w:val="24"/>
          <w:szCs w:val="24"/>
        </w:rPr>
        <w:t xml:space="preserve"> (</w:t>
      </w:r>
      <w:r w:rsidRPr="00121A2C">
        <w:rPr>
          <w:rFonts w:ascii="Times New Roman" w:hAnsi="Times New Roman"/>
          <w:sz w:val="24"/>
          <w:szCs w:val="24"/>
        </w:rPr>
        <w:t>de rijke man</w:t>
      </w:r>
      <w:r>
        <w:rPr>
          <w:rFonts w:ascii="Times New Roman" w:hAnsi="Times New Roman"/>
          <w:sz w:val="24"/>
          <w:szCs w:val="24"/>
        </w:rPr>
        <w:t xml:space="preserve">) Zijn </w:t>
      </w:r>
      <w:r w:rsidRPr="00121A2C">
        <w:rPr>
          <w:rFonts w:ascii="Times New Roman" w:hAnsi="Times New Roman"/>
          <w:sz w:val="24"/>
          <w:szCs w:val="24"/>
        </w:rPr>
        <w:t>ogen ophief in de hel</w:t>
      </w:r>
      <w:r>
        <w:rPr>
          <w:rFonts w:ascii="Times New Roman" w:hAnsi="Times New Roman"/>
          <w:sz w:val="24"/>
          <w:szCs w:val="24"/>
        </w:rPr>
        <w:t xml:space="preserve">, </w:t>
      </w:r>
      <w:r w:rsidRPr="00121A2C">
        <w:rPr>
          <w:rFonts w:ascii="Times New Roman" w:hAnsi="Times New Roman"/>
          <w:sz w:val="24"/>
          <w:szCs w:val="24"/>
        </w:rPr>
        <w:t>nadat hij gestorven en begraven was</w:t>
      </w:r>
      <w:r>
        <w:rPr>
          <w:rFonts w:ascii="Times New Roman" w:hAnsi="Times New Roman"/>
          <w:sz w:val="24"/>
          <w:szCs w:val="24"/>
        </w:rPr>
        <w:t>. E</w:t>
      </w:r>
      <w:r w:rsidRPr="00121A2C">
        <w:rPr>
          <w:rFonts w:ascii="Times New Roman" w:hAnsi="Times New Roman"/>
          <w:sz w:val="24"/>
          <w:szCs w:val="24"/>
        </w:rPr>
        <w:t>n laat mij u zeggen</w:t>
      </w:r>
      <w:r>
        <w:rPr>
          <w:rFonts w:ascii="Times New Roman" w:hAnsi="Times New Roman"/>
          <w:sz w:val="24"/>
          <w:szCs w:val="24"/>
        </w:rPr>
        <w:t xml:space="preserve">, </w:t>
      </w:r>
      <w:r w:rsidRPr="00121A2C">
        <w:rPr>
          <w:rFonts w:ascii="Times New Roman" w:hAnsi="Times New Roman"/>
          <w:sz w:val="24"/>
          <w:szCs w:val="24"/>
        </w:rPr>
        <w:t>o ziel</w:t>
      </w:r>
      <w:r>
        <w:rPr>
          <w:rFonts w:ascii="Times New Roman" w:hAnsi="Times New Roman"/>
          <w:sz w:val="24"/>
          <w:szCs w:val="24"/>
        </w:rPr>
        <w:t xml:space="preserve">, </w:t>
      </w:r>
      <w:r w:rsidRPr="00121A2C">
        <w:rPr>
          <w:rFonts w:ascii="Times New Roman" w:hAnsi="Times New Roman"/>
          <w:sz w:val="24"/>
          <w:szCs w:val="24"/>
        </w:rPr>
        <w:t>wie gij ook zijn moogt</w:t>
      </w:r>
      <w:r>
        <w:rPr>
          <w:rFonts w:ascii="Times New Roman" w:hAnsi="Times New Roman"/>
          <w:sz w:val="24"/>
          <w:szCs w:val="24"/>
        </w:rPr>
        <w:t xml:space="preserve">, </w:t>
      </w:r>
      <w:r w:rsidRPr="00121A2C">
        <w:rPr>
          <w:rFonts w:ascii="Times New Roman" w:hAnsi="Times New Roman"/>
          <w:sz w:val="24"/>
          <w:szCs w:val="24"/>
        </w:rPr>
        <w:t>dat gij</w:t>
      </w:r>
      <w:r>
        <w:rPr>
          <w:rFonts w:ascii="Times New Roman" w:hAnsi="Times New Roman"/>
          <w:sz w:val="24"/>
          <w:szCs w:val="24"/>
        </w:rPr>
        <w:t xml:space="preserve">, indien u </w:t>
      </w:r>
      <w:r w:rsidRPr="00121A2C">
        <w:rPr>
          <w:rFonts w:ascii="Times New Roman" w:hAnsi="Times New Roman"/>
          <w:sz w:val="24"/>
          <w:szCs w:val="24"/>
        </w:rPr>
        <w:t>geen verzoening vindt in het bloed van Christus en Hem niet aanneemt als</w:t>
      </w:r>
      <w:r>
        <w:rPr>
          <w:rFonts w:ascii="Times New Roman" w:hAnsi="Times New Roman"/>
          <w:sz w:val="24"/>
          <w:szCs w:val="24"/>
        </w:rPr>
        <w:t xml:space="preserve"> uw </w:t>
      </w:r>
      <w:r w:rsidRPr="00121A2C">
        <w:rPr>
          <w:rFonts w:ascii="Times New Roman" w:hAnsi="Times New Roman"/>
          <w:sz w:val="24"/>
          <w:szCs w:val="24"/>
        </w:rPr>
        <w:t>Zaligmaker</w:t>
      </w:r>
      <w:r>
        <w:rPr>
          <w:rFonts w:ascii="Times New Roman" w:hAnsi="Times New Roman"/>
          <w:sz w:val="24"/>
          <w:szCs w:val="24"/>
        </w:rPr>
        <w:t xml:space="preserve">, </w:t>
      </w:r>
      <w:r w:rsidRPr="00121A2C">
        <w:rPr>
          <w:rFonts w:ascii="Times New Roman" w:hAnsi="Times New Roman"/>
          <w:sz w:val="24"/>
          <w:szCs w:val="24"/>
        </w:rPr>
        <w:t>gij bij u scheiden uit dit leven een hel zult vinden</w:t>
      </w:r>
      <w:r>
        <w:rPr>
          <w:rFonts w:ascii="Times New Roman" w:hAnsi="Times New Roman"/>
          <w:sz w:val="24"/>
          <w:szCs w:val="24"/>
        </w:rPr>
        <w:t xml:space="preserve">, </w:t>
      </w:r>
      <w:r w:rsidRPr="00121A2C">
        <w:rPr>
          <w:rFonts w:ascii="Times New Roman" w:hAnsi="Times New Roman"/>
          <w:sz w:val="24"/>
          <w:szCs w:val="24"/>
        </w:rPr>
        <w:t>waaruit gij nooit weer zult verlost worden</w:t>
      </w:r>
      <w:r>
        <w:rPr>
          <w:rFonts w:ascii="Times New Roman" w:hAnsi="Times New Roman"/>
          <w:sz w:val="24"/>
          <w:szCs w:val="24"/>
        </w:rPr>
        <w:t>. E</w:t>
      </w:r>
      <w:r w:rsidRPr="00121A2C">
        <w:rPr>
          <w:rFonts w:ascii="Times New Roman" w:hAnsi="Times New Roman"/>
          <w:sz w:val="24"/>
          <w:szCs w:val="24"/>
        </w:rPr>
        <w:t>n gij</w:t>
      </w:r>
      <w:r>
        <w:rPr>
          <w:rFonts w:ascii="Times New Roman" w:hAnsi="Times New Roman"/>
          <w:sz w:val="24"/>
          <w:szCs w:val="24"/>
        </w:rPr>
        <w:t xml:space="preserve">, </w:t>
      </w:r>
      <w:r w:rsidRPr="00121A2C">
        <w:rPr>
          <w:rFonts w:ascii="Times New Roman" w:hAnsi="Times New Roman"/>
          <w:sz w:val="24"/>
          <w:szCs w:val="24"/>
        </w:rPr>
        <w:t>ijdele hoorders of lezers</w:t>
      </w:r>
      <w:r>
        <w:rPr>
          <w:rFonts w:ascii="Times New Roman" w:hAnsi="Times New Roman"/>
          <w:sz w:val="24"/>
          <w:szCs w:val="24"/>
        </w:rPr>
        <w:t xml:space="preserve">, </w:t>
      </w:r>
      <w:r w:rsidRPr="00121A2C">
        <w:rPr>
          <w:rFonts w:ascii="Times New Roman" w:hAnsi="Times New Roman"/>
          <w:sz w:val="24"/>
          <w:szCs w:val="24"/>
        </w:rPr>
        <w:t>die slechts spotten met hetgeen des Heeren dienaren u verkondigen</w:t>
      </w:r>
      <w:r>
        <w:rPr>
          <w:rFonts w:ascii="Times New Roman" w:hAnsi="Times New Roman"/>
          <w:sz w:val="24"/>
          <w:szCs w:val="24"/>
        </w:rPr>
        <w:t xml:space="preserve">, </w:t>
      </w:r>
      <w:r w:rsidRPr="00121A2C">
        <w:rPr>
          <w:rFonts w:ascii="Times New Roman" w:hAnsi="Times New Roman"/>
          <w:sz w:val="24"/>
          <w:szCs w:val="24"/>
        </w:rPr>
        <w:t>waarin zij tot u spreken over de tormenten der hel</w:t>
      </w:r>
      <w:r>
        <w:rPr>
          <w:rFonts w:ascii="Times New Roman" w:hAnsi="Times New Roman"/>
          <w:sz w:val="24"/>
          <w:szCs w:val="24"/>
        </w:rPr>
        <w:t xml:space="preserve">, u zal </w:t>
      </w:r>
      <w:r w:rsidRPr="00121A2C">
        <w:rPr>
          <w:rFonts w:ascii="Times New Roman" w:hAnsi="Times New Roman"/>
          <w:sz w:val="24"/>
          <w:szCs w:val="24"/>
        </w:rPr>
        <w:t>ondervinden dat de hel</w:t>
      </w:r>
      <w:r>
        <w:rPr>
          <w:rFonts w:ascii="Times New Roman" w:hAnsi="Times New Roman"/>
          <w:sz w:val="24"/>
          <w:szCs w:val="24"/>
        </w:rPr>
        <w:t xml:space="preserve">, </w:t>
      </w:r>
      <w:r w:rsidRPr="00121A2C">
        <w:rPr>
          <w:rFonts w:ascii="Times New Roman" w:hAnsi="Times New Roman"/>
          <w:sz w:val="24"/>
          <w:szCs w:val="24"/>
        </w:rPr>
        <w:t>ja de hel</w:t>
      </w:r>
      <w:r>
        <w:rPr>
          <w:rFonts w:ascii="Times New Roman" w:hAnsi="Times New Roman"/>
          <w:sz w:val="24"/>
          <w:szCs w:val="24"/>
        </w:rPr>
        <w:t xml:space="preserve">, </w:t>
      </w:r>
      <w:r w:rsidRPr="00121A2C">
        <w:rPr>
          <w:rFonts w:ascii="Times New Roman" w:hAnsi="Times New Roman"/>
          <w:sz w:val="24"/>
          <w:szCs w:val="24"/>
        </w:rPr>
        <w:t>die na dit leven is</w:t>
      </w:r>
      <w:r>
        <w:rPr>
          <w:rFonts w:ascii="Times New Roman" w:hAnsi="Times New Roman"/>
          <w:sz w:val="24"/>
          <w:szCs w:val="24"/>
        </w:rPr>
        <w:t xml:space="preserve">, </w:t>
      </w:r>
      <w:r w:rsidRPr="00121A2C">
        <w:rPr>
          <w:rFonts w:ascii="Times New Roman" w:hAnsi="Times New Roman"/>
          <w:sz w:val="24"/>
          <w:szCs w:val="24"/>
        </w:rPr>
        <w:t>u op</w:t>
      </w:r>
      <w:r>
        <w:rPr>
          <w:rFonts w:ascii="Times New Roman" w:hAnsi="Times New Roman"/>
          <w:sz w:val="24"/>
          <w:szCs w:val="24"/>
        </w:rPr>
        <w:t xml:space="preserve"> uw </w:t>
      </w:r>
      <w:r w:rsidRPr="00121A2C">
        <w:rPr>
          <w:rFonts w:ascii="Times New Roman" w:hAnsi="Times New Roman"/>
          <w:sz w:val="24"/>
          <w:szCs w:val="24"/>
        </w:rPr>
        <w:t>weg daarheen tegemoet zal komen</w:t>
      </w:r>
      <w:r>
        <w:rPr>
          <w:rFonts w:ascii="Times New Roman" w:hAnsi="Times New Roman"/>
          <w:sz w:val="24"/>
          <w:szCs w:val="24"/>
        </w:rPr>
        <w:t xml:space="preserve">, </w:t>
      </w:r>
      <w:r w:rsidRPr="00121A2C">
        <w:rPr>
          <w:rFonts w:ascii="Times New Roman" w:hAnsi="Times New Roman"/>
          <w:sz w:val="24"/>
          <w:szCs w:val="24"/>
        </w:rPr>
        <w:t>en u</w:t>
      </w:r>
      <w:r>
        <w:rPr>
          <w:rFonts w:ascii="Times New Roman" w:hAnsi="Times New Roman"/>
          <w:sz w:val="24"/>
          <w:szCs w:val="24"/>
        </w:rPr>
        <w:t xml:space="preserve"> zo'n </w:t>
      </w:r>
      <w:r w:rsidRPr="00121A2C">
        <w:rPr>
          <w:rFonts w:ascii="Times New Roman" w:hAnsi="Times New Roman"/>
          <w:sz w:val="24"/>
          <w:szCs w:val="24"/>
        </w:rPr>
        <w:t>rampzalige ontvangst zal bereiden</w:t>
      </w:r>
      <w:r>
        <w:rPr>
          <w:rFonts w:ascii="Times New Roman" w:hAnsi="Times New Roman"/>
          <w:sz w:val="24"/>
          <w:szCs w:val="24"/>
        </w:rPr>
        <w:t xml:space="preserve">, </w:t>
      </w:r>
      <w:r w:rsidRPr="00121A2C">
        <w:rPr>
          <w:rFonts w:ascii="Times New Roman" w:hAnsi="Times New Roman"/>
          <w:sz w:val="24"/>
          <w:szCs w:val="24"/>
        </w:rPr>
        <w:t xml:space="preserve">die gij tot in alle eeuwigheid niet zult vergeten.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Wanneer die woorden aan</w:t>
      </w:r>
      <w:r>
        <w:rPr>
          <w:rFonts w:ascii="Times New Roman" w:hAnsi="Times New Roman"/>
          <w:sz w:val="24"/>
          <w:szCs w:val="24"/>
        </w:rPr>
        <w:t xml:space="preserve"> uw </w:t>
      </w:r>
      <w:r w:rsidRPr="00121A2C">
        <w:rPr>
          <w:rFonts w:ascii="Times New Roman" w:hAnsi="Times New Roman"/>
          <w:sz w:val="24"/>
          <w:szCs w:val="24"/>
        </w:rPr>
        <w:t>ziel zullen vervuld worden</w:t>
      </w:r>
      <w:r>
        <w:rPr>
          <w:rFonts w:ascii="Times New Roman" w:hAnsi="Times New Roman"/>
          <w:sz w:val="24"/>
          <w:szCs w:val="24"/>
        </w:rPr>
        <w:t xml:space="preserve">, </w:t>
      </w:r>
      <w:r w:rsidRPr="00121A2C">
        <w:rPr>
          <w:rFonts w:ascii="Times New Roman" w:hAnsi="Times New Roman"/>
          <w:sz w:val="24"/>
          <w:szCs w:val="24"/>
        </w:rPr>
        <w:t xml:space="preserve">die gij geschreven vindt in Jesaja 14:9 en 10. </w:t>
      </w:r>
      <w:r>
        <w:rPr>
          <w:rFonts w:ascii="Times New Roman" w:hAnsi="Times New Roman"/>
          <w:sz w:val="24"/>
          <w:szCs w:val="24"/>
        </w:rPr>
        <w:t>"</w:t>
      </w:r>
      <w:r w:rsidRPr="00121A2C">
        <w:rPr>
          <w:rFonts w:ascii="Times New Roman" w:hAnsi="Times New Roman"/>
          <w:sz w:val="24"/>
          <w:szCs w:val="24"/>
        </w:rPr>
        <w:t>De hel van onderen was beroerd om uwentwil</w:t>
      </w:r>
      <w:r>
        <w:rPr>
          <w:rFonts w:ascii="Times New Roman" w:hAnsi="Times New Roman"/>
          <w:sz w:val="24"/>
          <w:szCs w:val="24"/>
        </w:rPr>
        <w:t xml:space="preserve">, </w:t>
      </w:r>
      <w:r w:rsidRPr="00121A2C">
        <w:rPr>
          <w:rFonts w:ascii="Times New Roman" w:hAnsi="Times New Roman"/>
          <w:sz w:val="24"/>
          <w:szCs w:val="24"/>
        </w:rPr>
        <w:t>om u tegemoet te gaan</w:t>
      </w:r>
      <w:r>
        <w:rPr>
          <w:rFonts w:ascii="Times New Roman" w:hAnsi="Times New Roman"/>
          <w:sz w:val="24"/>
          <w:szCs w:val="24"/>
        </w:rPr>
        <w:t xml:space="preserve">, </w:t>
      </w:r>
      <w:r w:rsidRPr="00121A2C">
        <w:rPr>
          <w:rFonts w:ascii="Times New Roman" w:hAnsi="Times New Roman"/>
          <w:sz w:val="24"/>
          <w:szCs w:val="24"/>
        </w:rPr>
        <w:t>als gij kwaamt</w:t>
      </w:r>
      <w:r>
        <w:rPr>
          <w:rFonts w:ascii="Times New Roman" w:hAnsi="Times New Roman"/>
          <w:sz w:val="24"/>
          <w:szCs w:val="24"/>
        </w:rPr>
        <w:t xml:space="preserve">, </w:t>
      </w:r>
      <w:r w:rsidRPr="00121A2C">
        <w:rPr>
          <w:rFonts w:ascii="Times New Roman" w:hAnsi="Times New Roman"/>
          <w:sz w:val="24"/>
          <w:szCs w:val="24"/>
        </w:rPr>
        <w:t>zij wekt om uwentwil de doden op</w:t>
      </w:r>
      <w:r>
        <w:rPr>
          <w:rFonts w:ascii="Times New Roman" w:hAnsi="Times New Roman"/>
          <w:sz w:val="24"/>
          <w:szCs w:val="24"/>
        </w:rPr>
        <w:t xml:space="preserve">, </w:t>
      </w:r>
      <w:r w:rsidRPr="00121A2C">
        <w:rPr>
          <w:rFonts w:ascii="Times New Roman" w:hAnsi="Times New Roman"/>
          <w:sz w:val="24"/>
          <w:szCs w:val="24"/>
        </w:rPr>
        <w:t>al de bokken der aarde</w:t>
      </w:r>
      <w:r>
        <w:rPr>
          <w:rFonts w:ascii="Times New Roman" w:hAnsi="Times New Roman"/>
          <w:sz w:val="24"/>
          <w:szCs w:val="24"/>
        </w:rPr>
        <w:t xml:space="preserve">, </w:t>
      </w:r>
      <w:r w:rsidRPr="00121A2C">
        <w:rPr>
          <w:rFonts w:ascii="Times New Roman" w:hAnsi="Times New Roman"/>
          <w:sz w:val="24"/>
          <w:szCs w:val="24"/>
        </w:rPr>
        <w:t xml:space="preserve">zij doet al de koningen der Heidenen van hun tronen opstaan </w:t>
      </w:r>
      <w:r>
        <w:rPr>
          <w:rFonts w:ascii="Times New Roman" w:hAnsi="Times New Roman"/>
          <w:sz w:val="24"/>
          <w:szCs w:val="24"/>
        </w:rPr>
        <w:t>"</w:t>
      </w:r>
      <w:r w:rsidRPr="00121A2C">
        <w:rPr>
          <w:rFonts w:ascii="Times New Roman" w:hAnsi="Times New Roman"/>
          <w:sz w:val="24"/>
          <w:szCs w:val="24"/>
        </w:rPr>
        <w:t>Die altegader</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degenen</w:t>
      </w:r>
      <w:r>
        <w:rPr>
          <w:rFonts w:ascii="Times New Roman" w:hAnsi="Times New Roman"/>
          <w:sz w:val="24"/>
          <w:szCs w:val="24"/>
        </w:rPr>
        <w:t xml:space="preserve">, </w:t>
      </w:r>
      <w:r w:rsidRPr="00121A2C">
        <w:rPr>
          <w:rFonts w:ascii="Times New Roman" w:hAnsi="Times New Roman"/>
          <w:sz w:val="24"/>
          <w:szCs w:val="24"/>
        </w:rPr>
        <w:t>die in de hel zijn</w:t>
      </w:r>
      <w:r>
        <w:rPr>
          <w:rFonts w:ascii="Times New Roman" w:hAnsi="Times New Roman"/>
          <w:sz w:val="24"/>
          <w:szCs w:val="24"/>
        </w:rPr>
        <w:t xml:space="preserve">, </w:t>
      </w:r>
      <w:r w:rsidRPr="00121A2C">
        <w:rPr>
          <w:rFonts w:ascii="Times New Roman" w:hAnsi="Times New Roman"/>
          <w:sz w:val="24"/>
          <w:szCs w:val="24"/>
        </w:rPr>
        <w:t>zullen tot u zeggen: Gij zijt ook ziek geworden</w:t>
      </w:r>
      <w:r>
        <w:rPr>
          <w:rFonts w:ascii="Times New Roman" w:hAnsi="Times New Roman"/>
          <w:sz w:val="24"/>
          <w:szCs w:val="24"/>
        </w:rPr>
        <w:t xml:space="preserve">, </w:t>
      </w:r>
      <w:r w:rsidRPr="00121A2C">
        <w:rPr>
          <w:rFonts w:ascii="Times New Roman" w:hAnsi="Times New Roman"/>
          <w:sz w:val="24"/>
          <w:szCs w:val="24"/>
        </w:rPr>
        <w:t>gelijk wij</w:t>
      </w:r>
      <w:r>
        <w:rPr>
          <w:rFonts w:ascii="Times New Roman" w:hAnsi="Times New Roman"/>
          <w:sz w:val="24"/>
          <w:szCs w:val="24"/>
        </w:rPr>
        <w:t xml:space="preserve">, </w:t>
      </w:r>
      <w:r w:rsidRPr="00121A2C">
        <w:rPr>
          <w:rFonts w:ascii="Times New Roman" w:hAnsi="Times New Roman"/>
          <w:sz w:val="24"/>
          <w:szCs w:val="24"/>
        </w:rPr>
        <w:t xml:space="preserve">gij zijt ons gelijk geworden.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wanneer ik soms maar dacht over het naar de hel gaan en over de eeuwigheid der rampzaligheid van diegenen die daarheen zullen gaan</w:t>
      </w:r>
      <w:r>
        <w:rPr>
          <w:rFonts w:ascii="Times New Roman" w:hAnsi="Times New Roman"/>
          <w:sz w:val="24"/>
          <w:szCs w:val="24"/>
        </w:rPr>
        <w:t xml:space="preserve">, </w:t>
      </w:r>
      <w:r w:rsidRPr="00121A2C">
        <w:rPr>
          <w:rFonts w:ascii="Times New Roman" w:hAnsi="Times New Roman"/>
          <w:sz w:val="24"/>
          <w:szCs w:val="24"/>
        </w:rPr>
        <w:t>dan wekte mij dit eerder op om tot</w:t>
      </w:r>
      <w:r>
        <w:rPr>
          <w:rFonts w:ascii="Times New Roman" w:hAnsi="Times New Roman"/>
          <w:sz w:val="24"/>
          <w:szCs w:val="24"/>
        </w:rPr>
        <w:t xml:space="preserve"> de </w:t>
      </w:r>
      <w:r w:rsidRPr="00121A2C">
        <w:rPr>
          <w:rFonts w:ascii="Times New Roman" w:hAnsi="Times New Roman"/>
          <w:sz w:val="24"/>
          <w:szCs w:val="24"/>
        </w:rPr>
        <w:t>Heere Jezus Christus te gaan om behouden te worden</w:t>
      </w:r>
      <w:r>
        <w:rPr>
          <w:rFonts w:ascii="Times New Roman" w:hAnsi="Times New Roman"/>
          <w:sz w:val="24"/>
          <w:szCs w:val="24"/>
        </w:rPr>
        <w:t xml:space="preserve">, </w:t>
      </w:r>
      <w:r w:rsidRPr="00121A2C">
        <w:rPr>
          <w:rFonts w:ascii="Times New Roman" w:hAnsi="Times New Roman"/>
          <w:sz w:val="24"/>
          <w:szCs w:val="24"/>
        </w:rPr>
        <w:t>dan om er</w:t>
      </w:r>
      <w:r>
        <w:rPr>
          <w:rFonts w:ascii="Times New Roman" w:hAnsi="Times New Roman"/>
          <w:sz w:val="24"/>
          <w:szCs w:val="24"/>
        </w:rPr>
        <w:t xml:space="preserve"> mee </w:t>
      </w:r>
      <w:r w:rsidRPr="00121A2C">
        <w:rPr>
          <w:rFonts w:ascii="Times New Roman" w:hAnsi="Times New Roman"/>
          <w:sz w:val="24"/>
          <w:szCs w:val="24"/>
        </w:rPr>
        <w:t xml:space="preserve">te spotten of het gering te achten. </w:t>
      </w:r>
      <w:r>
        <w:rPr>
          <w:rFonts w:ascii="Times New Roman" w:hAnsi="Times New Roman"/>
          <w:sz w:val="24"/>
          <w:szCs w:val="24"/>
        </w:rPr>
        <w:t>"</w:t>
      </w:r>
      <w:r w:rsidRPr="00121A2C">
        <w:rPr>
          <w:rFonts w:ascii="Times New Roman" w:hAnsi="Times New Roman"/>
          <w:sz w:val="24"/>
          <w:szCs w:val="24"/>
        </w:rPr>
        <w:t>En als hij in de hel</w:t>
      </w:r>
      <w:r>
        <w:rPr>
          <w:rFonts w:ascii="Times New Roman" w:hAnsi="Times New Roman"/>
          <w:sz w:val="24"/>
          <w:szCs w:val="24"/>
        </w:rPr>
        <w:t xml:space="preserve"> zijn </w:t>
      </w:r>
      <w:r w:rsidRPr="00121A2C">
        <w:rPr>
          <w:rFonts w:ascii="Times New Roman" w:hAnsi="Times New Roman"/>
          <w:sz w:val="24"/>
          <w:szCs w:val="24"/>
        </w:rPr>
        <w:t>ogen ophief.</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Ten tweede. De tweede zaak</w:t>
      </w:r>
      <w:r>
        <w:rPr>
          <w:rFonts w:ascii="Times New Roman" w:hAnsi="Times New Roman"/>
          <w:sz w:val="24"/>
          <w:szCs w:val="24"/>
        </w:rPr>
        <w:t xml:space="preserve">, </w:t>
      </w:r>
      <w:r w:rsidRPr="00121A2C">
        <w:rPr>
          <w:rFonts w:ascii="Times New Roman" w:hAnsi="Times New Roman"/>
          <w:sz w:val="24"/>
          <w:szCs w:val="24"/>
        </w:rPr>
        <w:t>waarop ik u opmerkzaam maakte</w:t>
      </w:r>
      <w:r>
        <w:rPr>
          <w:rFonts w:ascii="Times New Roman" w:hAnsi="Times New Roman"/>
          <w:sz w:val="24"/>
          <w:szCs w:val="24"/>
        </w:rPr>
        <w:t xml:space="preserve">, </w:t>
      </w:r>
      <w:r w:rsidRPr="00121A2C">
        <w:rPr>
          <w:rFonts w:ascii="Times New Roman" w:hAnsi="Times New Roman"/>
          <w:sz w:val="24"/>
          <w:szCs w:val="24"/>
        </w:rPr>
        <w:t>was deze</w:t>
      </w:r>
      <w:r>
        <w:rPr>
          <w:rFonts w:ascii="Times New Roman" w:hAnsi="Times New Roman"/>
          <w:sz w:val="24"/>
          <w:szCs w:val="24"/>
        </w:rPr>
        <w:t xml:space="preserve">, </w:t>
      </w:r>
      <w:r w:rsidRPr="00121A2C">
        <w:rPr>
          <w:rFonts w:ascii="Times New Roman" w:hAnsi="Times New Roman"/>
          <w:sz w:val="24"/>
          <w:szCs w:val="24"/>
        </w:rPr>
        <w:t>dat al de ongelovigen</w:t>
      </w:r>
      <w:r>
        <w:rPr>
          <w:rFonts w:ascii="Times New Roman" w:hAnsi="Times New Roman"/>
          <w:sz w:val="24"/>
          <w:szCs w:val="24"/>
        </w:rPr>
        <w:t xml:space="preserve">, </w:t>
      </w:r>
      <w:r w:rsidRPr="00121A2C">
        <w:rPr>
          <w:rFonts w:ascii="Times New Roman" w:hAnsi="Times New Roman"/>
          <w:sz w:val="24"/>
          <w:szCs w:val="24"/>
        </w:rPr>
        <w:t>die in hun zonden leven en sterven</w:t>
      </w:r>
      <w:r>
        <w:rPr>
          <w:rFonts w:ascii="Times New Roman" w:hAnsi="Times New Roman"/>
          <w:sz w:val="24"/>
          <w:szCs w:val="24"/>
        </w:rPr>
        <w:t xml:space="preserve">, </w:t>
      </w:r>
      <w:r w:rsidRPr="00121A2C">
        <w:rPr>
          <w:rFonts w:ascii="Times New Roman" w:hAnsi="Times New Roman"/>
          <w:sz w:val="24"/>
          <w:szCs w:val="24"/>
        </w:rPr>
        <w:t>zodra zij gestorven zijn</w:t>
      </w:r>
      <w:r>
        <w:rPr>
          <w:rFonts w:ascii="Times New Roman" w:hAnsi="Times New Roman"/>
          <w:sz w:val="24"/>
          <w:szCs w:val="24"/>
        </w:rPr>
        <w:t xml:space="preserve">, </w:t>
      </w:r>
      <w:r w:rsidRPr="00121A2C">
        <w:rPr>
          <w:rFonts w:ascii="Times New Roman" w:hAnsi="Times New Roman"/>
          <w:sz w:val="24"/>
          <w:szCs w:val="24"/>
        </w:rPr>
        <w:t xml:space="preserve">in de hel nederdalen. Ook dit wordt bevestigd door de woorden van </w:t>
      </w:r>
      <w:r>
        <w:rPr>
          <w:rFonts w:ascii="Times New Roman" w:hAnsi="Times New Roman"/>
          <w:sz w:val="24"/>
          <w:szCs w:val="24"/>
        </w:rPr>
        <w:t>onze</w:t>
      </w:r>
      <w:r w:rsidRPr="00121A2C">
        <w:rPr>
          <w:rFonts w:ascii="Times New Roman" w:hAnsi="Times New Roman"/>
          <w:sz w:val="24"/>
          <w:szCs w:val="24"/>
        </w:rPr>
        <w:t xml:space="preserve"> Heiland</w:t>
      </w:r>
      <w:r>
        <w:rPr>
          <w:rFonts w:ascii="Times New Roman" w:hAnsi="Times New Roman"/>
          <w:sz w:val="24"/>
          <w:szCs w:val="24"/>
        </w:rPr>
        <w:t xml:space="preserve">, </w:t>
      </w:r>
      <w:r w:rsidRPr="00121A2C">
        <w:rPr>
          <w:rFonts w:ascii="Times New Roman" w:hAnsi="Times New Roman"/>
          <w:sz w:val="24"/>
          <w:szCs w:val="24"/>
        </w:rPr>
        <w:t>wanneer hij zegt</w:t>
      </w:r>
      <w:r>
        <w:rPr>
          <w:rFonts w:ascii="Times New Roman" w:hAnsi="Times New Roman"/>
          <w:sz w:val="24"/>
          <w:szCs w:val="24"/>
        </w:rPr>
        <w:t xml:space="preserve">, </w:t>
      </w:r>
      <w:r w:rsidRPr="00121A2C">
        <w:rPr>
          <w:rFonts w:ascii="Times New Roman" w:hAnsi="Times New Roman"/>
          <w:sz w:val="24"/>
          <w:szCs w:val="24"/>
        </w:rPr>
        <w:t>dat de rijke man stierf en begraven werd en daarna</w:t>
      </w:r>
      <w:r>
        <w:rPr>
          <w:rFonts w:ascii="Times New Roman" w:hAnsi="Times New Roman"/>
          <w:sz w:val="24"/>
          <w:szCs w:val="24"/>
        </w:rPr>
        <w:t xml:space="preserve"> zijn </w:t>
      </w:r>
      <w:r w:rsidRPr="00121A2C">
        <w:rPr>
          <w:rFonts w:ascii="Times New Roman" w:hAnsi="Times New Roman"/>
          <w:sz w:val="24"/>
          <w:szCs w:val="24"/>
        </w:rPr>
        <w:t xml:space="preserve">ogen ophief in de hel. </w:t>
      </w:r>
      <w:r>
        <w:rPr>
          <w:rFonts w:ascii="Times New Roman" w:hAnsi="Times New Roman"/>
          <w:sz w:val="24"/>
          <w:szCs w:val="24"/>
        </w:rPr>
        <w:t>"</w:t>
      </w:r>
      <w:r w:rsidRPr="00121A2C">
        <w:rPr>
          <w:rFonts w:ascii="Times New Roman" w:hAnsi="Times New Roman"/>
          <w:sz w:val="24"/>
          <w:szCs w:val="24"/>
        </w:rPr>
        <w:t>Waar de boom valt</w:t>
      </w:r>
      <w:r>
        <w:rPr>
          <w:rFonts w:ascii="Times New Roman" w:hAnsi="Times New Roman"/>
          <w:sz w:val="24"/>
          <w:szCs w:val="24"/>
        </w:rPr>
        <w:t xml:space="preserve">, </w:t>
      </w:r>
      <w:r w:rsidRPr="00121A2C">
        <w:rPr>
          <w:rFonts w:ascii="Times New Roman" w:hAnsi="Times New Roman"/>
          <w:sz w:val="24"/>
          <w:szCs w:val="24"/>
        </w:rPr>
        <w:t>daar zal hij wezen</w:t>
      </w:r>
      <w:r>
        <w:rPr>
          <w:rFonts w:ascii="Times New Roman" w:hAnsi="Times New Roman"/>
          <w:sz w:val="24"/>
          <w:szCs w:val="24"/>
        </w:rPr>
        <w:t>, "</w:t>
      </w:r>
      <w:r w:rsidRPr="00121A2C">
        <w:rPr>
          <w:rFonts w:ascii="Times New Roman" w:hAnsi="Times New Roman"/>
          <w:sz w:val="24"/>
          <w:szCs w:val="24"/>
        </w:rPr>
        <w:t xml:space="preserve"> hetzij in</w:t>
      </w:r>
      <w:r>
        <w:rPr>
          <w:rFonts w:ascii="Times New Roman" w:hAnsi="Times New Roman"/>
          <w:sz w:val="24"/>
          <w:szCs w:val="24"/>
        </w:rPr>
        <w:t xml:space="preserve"> de </w:t>
      </w:r>
      <w:r w:rsidRPr="00121A2C">
        <w:rPr>
          <w:rFonts w:ascii="Times New Roman" w:hAnsi="Times New Roman"/>
          <w:sz w:val="24"/>
          <w:szCs w:val="24"/>
        </w:rPr>
        <w:t>hemel of in de hel</w:t>
      </w:r>
      <w:r>
        <w:rPr>
          <w:rFonts w:ascii="Times New Roman" w:hAnsi="Times New Roman"/>
          <w:sz w:val="24"/>
          <w:szCs w:val="24"/>
        </w:rPr>
        <w:t xml:space="preserve">, </w:t>
      </w:r>
      <w:r w:rsidRPr="00121A2C">
        <w:rPr>
          <w:rFonts w:ascii="Times New Roman" w:hAnsi="Times New Roman"/>
          <w:sz w:val="24"/>
          <w:szCs w:val="24"/>
        </w:rPr>
        <w:t>Prediker 11:3</w:t>
      </w:r>
      <w:r>
        <w:rPr>
          <w:rFonts w:ascii="Times New Roman" w:hAnsi="Times New Roman"/>
          <w:sz w:val="24"/>
          <w:szCs w:val="24"/>
        </w:rPr>
        <w:t>. E</w:t>
      </w:r>
      <w:r w:rsidRPr="00121A2C">
        <w:rPr>
          <w:rFonts w:ascii="Times New Roman" w:hAnsi="Times New Roman"/>
          <w:sz w:val="24"/>
          <w:szCs w:val="24"/>
        </w:rPr>
        <w:t xml:space="preserve">n gelijk Christus tot de moordenaar aan het kruis zei: </w:t>
      </w:r>
      <w:r>
        <w:rPr>
          <w:rFonts w:ascii="Times New Roman" w:hAnsi="Times New Roman"/>
          <w:sz w:val="24"/>
          <w:szCs w:val="24"/>
        </w:rPr>
        <w:t>"</w:t>
      </w:r>
      <w:r w:rsidRPr="00121A2C">
        <w:rPr>
          <w:rFonts w:ascii="Times New Roman" w:hAnsi="Times New Roman"/>
          <w:sz w:val="24"/>
          <w:szCs w:val="24"/>
        </w:rPr>
        <w:t xml:space="preserve">heden </w:t>
      </w:r>
      <w:r>
        <w:rPr>
          <w:rFonts w:ascii="Times New Roman" w:hAnsi="Times New Roman"/>
          <w:sz w:val="24"/>
          <w:szCs w:val="24"/>
        </w:rPr>
        <w:t xml:space="preserve">zal u </w:t>
      </w:r>
      <w:r w:rsidRPr="00121A2C">
        <w:rPr>
          <w:rFonts w:ascii="Times New Roman" w:hAnsi="Times New Roman"/>
          <w:sz w:val="24"/>
          <w:szCs w:val="24"/>
        </w:rPr>
        <w:t>met Mij in het paradijs zijn</w:t>
      </w:r>
      <w:r>
        <w:rPr>
          <w:rFonts w:ascii="Times New Roman" w:hAnsi="Times New Roman"/>
          <w:sz w:val="24"/>
          <w:szCs w:val="24"/>
        </w:rPr>
        <w:t xml:space="preserve">, </w:t>
      </w:r>
      <w:r w:rsidRPr="00121A2C">
        <w:rPr>
          <w:rFonts w:ascii="Times New Roman" w:hAnsi="Times New Roman"/>
          <w:sz w:val="24"/>
          <w:szCs w:val="24"/>
        </w:rPr>
        <w:t>op gelijke wijze kan de duivel tot</w:t>
      </w:r>
      <w:r>
        <w:rPr>
          <w:rFonts w:ascii="Times New Roman" w:hAnsi="Times New Roman"/>
          <w:sz w:val="24"/>
          <w:szCs w:val="24"/>
        </w:rPr>
        <w:t xml:space="preserve"> uw </w:t>
      </w:r>
      <w:r w:rsidRPr="00121A2C">
        <w:rPr>
          <w:rFonts w:ascii="Times New Roman" w:hAnsi="Times New Roman"/>
          <w:sz w:val="24"/>
          <w:szCs w:val="24"/>
        </w:rPr>
        <w:t>ziel zeggen</w:t>
      </w:r>
      <w:r>
        <w:rPr>
          <w:rFonts w:ascii="Times New Roman" w:hAnsi="Times New Roman"/>
          <w:sz w:val="24"/>
          <w:szCs w:val="24"/>
        </w:rPr>
        <w:t xml:space="preserve">, </w:t>
      </w:r>
      <w:r w:rsidRPr="00121A2C">
        <w:rPr>
          <w:rFonts w:ascii="Times New Roman" w:hAnsi="Times New Roman"/>
          <w:sz w:val="24"/>
          <w:szCs w:val="24"/>
        </w:rPr>
        <w:t xml:space="preserve">morgen </w:t>
      </w:r>
      <w:r>
        <w:rPr>
          <w:rFonts w:ascii="Times New Roman" w:hAnsi="Times New Roman"/>
          <w:sz w:val="24"/>
          <w:szCs w:val="24"/>
        </w:rPr>
        <w:t xml:space="preserve">zal u </w:t>
      </w:r>
      <w:r w:rsidRPr="00121A2C">
        <w:rPr>
          <w:rFonts w:ascii="Times New Roman" w:hAnsi="Times New Roman"/>
          <w:sz w:val="24"/>
          <w:szCs w:val="24"/>
        </w:rPr>
        <w:t>bij mij in de hel zijn</w:t>
      </w:r>
      <w:r>
        <w:rPr>
          <w:rFonts w:ascii="Times New Roman" w:hAnsi="Times New Roman"/>
          <w:sz w:val="24"/>
          <w:szCs w:val="24"/>
        </w:rPr>
        <w:t>. Z</w:t>
      </w:r>
      <w:r w:rsidRPr="00121A2C">
        <w:rPr>
          <w:rFonts w:ascii="Times New Roman" w:hAnsi="Times New Roman"/>
          <w:sz w:val="24"/>
          <w:szCs w:val="24"/>
        </w:rPr>
        <w:t>iet dan in welk een rampzaligen toestand hij verkeert</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zijn </w:t>
      </w:r>
      <w:r w:rsidRPr="00121A2C">
        <w:rPr>
          <w:rFonts w:ascii="Times New Roman" w:hAnsi="Times New Roman"/>
          <w:sz w:val="24"/>
          <w:szCs w:val="24"/>
        </w:rPr>
        <w:t>zonden</w:t>
      </w:r>
      <w:r>
        <w:rPr>
          <w:rFonts w:ascii="Times New Roman" w:hAnsi="Times New Roman"/>
          <w:sz w:val="24"/>
          <w:szCs w:val="24"/>
        </w:rPr>
        <w:t xml:space="preserve">, </w:t>
      </w:r>
      <w:r w:rsidRPr="00121A2C">
        <w:rPr>
          <w:rFonts w:ascii="Times New Roman" w:hAnsi="Times New Roman"/>
          <w:sz w:val="24"/>
          <w:szCs w:val="24"/>
        </w:rPr>
        <w:t>die in een onwedergeborenen staat sterft</w:t>
      </w:r>
      <w:r>
        <w:rPr>
          <w:rFonts w:ascii="Times New Roman" w:hAnsi="Times New Roman"/>
          <w:sz w:val="24"/>
          <w:szCs w:val="24"/>
        </w:rPr>
        <w:t xml:space="preserve">, </w:t>
      </w:r>
      <w:r w:rsidRPr="00121A2C">
        <w:rPr>
          <w:rFonts w:ascii="Times New Roman" w:hAnsi="Times New Roman"/>
          <w:sz w:val="24"/>
          <w:szCs w:val="24"/>
        </w:rPr>
        <w:t>hij gaat van een langdurige ziekte naar een nog langdurigere hel</w:t>
      </w:r>
      <w:r>
        <w:rPr>
          <w:rFonts w:ascii="Times New Roman" w:hAnsi="Times New Roman"/>
          <w:sz w:val="24"/>
          <w:szCs w:val="24"/>
        </w:rPr>
        <w:t xml:space="preserve">, </w:t>
      </w:r>
      <w:r w:rsidRPr="00121A2C">
        <w:rPr>
          <w:rFonts w:ascii="Times New Roman" w:hAnsi="Times New Roman"/>
          <w:sz w:val="24"/>
          <w:szCs w:val="24"/>
        </w:rPr>
        <w:t xml:space="preserve">uit de handen des doods naar de pijnigingen der hel. </w:t>
      </w:r>
      <w:r>
        <w:rPr>
          <w:rFonts w:ascii="Times New Roman" w:hAnsi="Times New Roman"/>
          <w:sz w:val="24"/>
          <w:szCs w:val="24"/>
        </w:rPr>
        <w:t>"</w:t>
      </w:r>
      <w:r w:rsidRPr="00121A2C">
        <w:rPr>
          <w:rFonts w:ascii="Times New Roman" w:hAnsi="Times New Roman"/>
          <w:sz w:val="24"/>
          <w:szCs w:val="24"/>
        </w:rPr>
        <w:t>En als hij in de hel</w:t>
      </w:r>
      <w:r>
        <w:rPr>
          <w:rFonts w:ascii="Times New Roman" w:hAnsi="Times New Roman"/>
          <w:sz w:val="24"/>
          <w:szCs w:val="24"/>
        </w:rPr>
        <w:t xml:space="preserve"> zijn </w:t>
      </w:r>
      <w:r w:rsidRPr="00121A2C">
        <w:rPr>
          <w:rFonts w:ascii="Times New Roman" w:hAnsi="Times New Roman"/>
          <w:sz w:val="24"/>
          <w:szCs w:val="24"/>
        </w:rPr>
        <w:t>ogen ophief.</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Ach</w:t>
      </w:r>
      <w:r>
        <w:rPr>
          <w:rFonts w:ascii="Times New Roman" w:hAnsi="Times New Roman"/>
          <w:sz w:val="24"/>
          <w:szCs w:val="24"/>
        </w:rPr>
        <w:t xml:space="preserve">, </w:t>
      </w:r>
      <w:r w:rsidRPr="00121A2C">
        <w:rPr>
          <w:rFonts w:ascii="Times New Roman" w:hAnsi="Times New Roman"/>
          <w:sz w:val="24"/>
          <w:szCs w:val="24"/>
        </w:rPr>
        <w:t xml:space="preserve">vrienden! Als gij maar </w:t>
      </w:r>
      <w:r>
        <w:rPr>
          <w:rFonts w:ascii="Times New Roman" w:hAnsi="Times New Roman"/>
          <w:sz w:val="24"/>
          <w:szCs w:val="24"/>
        </w:rPr>
        <w:t>uzelf</w:t>
      </w:r>
      <w:r w:rsidRPr="00121A2C">
        <w:rPr>
          <w:rFonts w:ascii="Times New Roman" w:hAnsi="Times New Roman"/>
          <w:sz w:val="24"/>
          <w:szCs w:val="24"/>
        </w:rPr>
        <w:t xml:space="preserve"> waart</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u</w:t>
      </w:r>
      <w:r w:rsidRPr="00121A2C">
        <w:rPr>
          <w:rFonts w:ascii="Times New Roman" w:hAnsi="Times New Roman"/>
          <w:sz w:val="24"/>
          <w:szCs w:val="24"/>
        </w:rPr>
        <w:t xml:space="preserve"> zorg voor</w:t>
      </w:r>
      <w:r>
        <w:rPr>
          <w:rFonts w:ascii="Times New Roman" w:hAnsi="Times New Roman"/>
          <w:sz w:val="24"/>
          <w:szCs w:val="24"/>
        </w:rPr>
        <w:t xml:space="preserve"> uw </w:t>
      </w:r>
      <w:r w:rsidRPr="00121A2C">
        <w:rPr>
          <w:rFonts w:ascii="Times New Roman" w:hAnsi="Times New Roman"/>
          <w:sz w:val="24"/>
          <w:szCs w:val="24"/>
        </w:rPr>
        <w:t>ziel dragen</w:t>
      </w:r>
      <w:r>
        <w:rPr>
          <w:rFonts w:ascii="Times New Roman" w:hAnsi="Times New Roman"/>
          <w:sz w:val="24"/>
          <w:szCs w:val="24"/>
        </w:rPr>
        <w:t xml:space="preserve">, </w:t>
      </w:r>
      <w:r w:rsidRPr="00121A2C">
        <w:rPr>
          <w:rFonts w:ascii="Times New Roman" w:hAnsi="Times New Roman"/>
          <w:sz w:val="24"/>
          <w:szCs w:val="24"/>
        </w:rPr>
        <w:t xml:space="preserve">als gij maar </w:t>
      </w:r>
      <w:r>
        <w:rPr>
          <w:rFonts w:ascii="Times New Roman" w:hAnsi="Times New Roman"/>
          <w:sz w:val="24"/>
          <w:szCs w:val="24"/>
        </w:rPr>
        <w:t>wilde</w:t>
      </w:r>
      <w:r w:rsidRPr="00121A2C">
        <w:rPr>
          <w:rFonts w:ascii="Times New Roman" w:hAnsi="Times New Roman"/>
          <w:sz w:val="24"/>
          <w:szCs w:val="24"/>
        </w:rPr>
        <w:t xml:space="preserve"> opmerken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u</w:t>
      </w:r>
      <w:r w:rsidRPr="00121A2C">
        <w:rPr>
          <w:rFonts w:ascii="Times New Roman" w:hAnsi="Times New Roman"/>
          <w:sz w:val="24"/>
          <w:szCs w:val="24"/>
        </w:rPr>
        <w:t xml:space="preserve"> zien hoe dwaas zij zijn</w:t>
      </w:r>
      <w:r>
        <w:rPr>
          <w:rFonts w:ascii="Times New Roman" w:hAnsi="Times New Roman"/>
          <w:sz w:val="24"/>
          <w:szCs w:val="24"/>
        </w:rPr>
        <w:t xml:space="preserve">, </w:t>
      </w:r>
      <w:r w:rsidRPr="00121A2C">
        <w:rPr>
          <w:rFonts w:ascii="Times New Roman" w:hAnsi="Times New Roman"/>
          <w:sz w:val="24"/>
          <w:szCs w:val="24"/>
        </w:rPr>
        <w:t>die de zaligheid hunner ziel gering achten. O</w:t>
      </w:r>
      <w:r>
        <w:rPr>
          <w:rFonts w:ascii="Times New Roman" w:hAnsi="Times New Roman"/>
          <w:sz w:val="24"/>
          <w:szCs w:val="24"/>
        </w:rPr>
        <w:t xml:space="preserve">, </w:t>
      </w:r>
      <w:r w:rsidRPr="00121A2C">
        <w:rPr>
          <w:rFonts w:ascii="Times New Roman" w:hAnsi="Times New Roman"/>
          <w:sz w:val="24"/>
          <w:szCs w:val="24"/>
        </w:rPr>
        <w:t>wat zal het</w:t>
      </w:r>
      <w:r>
        <w:rPr>
          <w:rFonts w:ascii="Times New Roman" w:hAnsi="Times New Roman"/>
          <w:sz w:val="24"/>
          <w:szCs w:val="24"/>
        </w:rPr>
        <w:t xml:space="preserve"> uw </w:t>
      </w:r>
      <w:r w:rsidRPr="00121A2C">
        <w:rPr>
          <w:rFonts w:ascii="Times New Roman" w:hAnsi="Times New Roman"/>
          <w:sz w:val="24"/>
          <w:szCs w:val="24"/>
        </w:rPr>
        <w:t>ziel baten</w:t>
      </w:r>
      <w:r>
        <w:rPr>
          <w:rFonts w:ascii="Times New Roman" w:hAnsi="Times New Roman"/>
          <w:sz w:val="24"/>
          <w:szCs w:val="24"/>
        </w:rPr>
        <w:t xml:space="preserve">, </w:t>
      </w:r>
      <w:r w:rsidRPr="00121A2C">
        <w:rPr>
          <w:rFonts w:ascii="Times New Roman" w:hAnsi="Times New Roman"/>
          <w:sz w:val="24"/>
          <w:szCs w:val="24"/>
        </w:rPr>
        <w:t>vermaak in dit leven te genieten</w:t>
      </w:r>
      <w:r>
        <w:rPr>
          <w:rFonts w:ascii="Times New Roman" w:hAnsi="Times New Roman"/>
          <w:sz w:val="24"/>
          <w:szCs w:val="24"/>
        </w:rPr>
        <w:t xml:space="preserve">, </w:t>
      </w:r>
      <w:r w:rsidRPr="00121A2C">
        <w:rPr>
          <w:rFonts w:ascii="Times New Roman" w:hAnsi="Times New Roman"/>
          <w:sz w:val="24"/>
          <w:szCs w:val="24"/>
        </w:rPr>
        <w:t>en hiernamaals gepijnigd te worden</w:t>
      </w:r>
      <w:r>
        <w:rPr>
          <w:rFonts w:ascii="Times New Roman" w:hAnsi="Times New Roman"/>
          <w:sz w:val="24"/>
          <w:szCs w:val="24"/>
        </w:rPr>
        <w:t>? M</w:t>
      </w:r>
      <w:r w:rsidRPr="00121A2C">
        <w:rPr>
          <w:rFonts w:ascii="Times New Roman" w:hAnsi="Times New Roman"/>
          <w:sz w:val="24"/>
          <w:szCs w:val="24"/>
        </w:rPr>
        <w:t>arkus 13:36</w:t>
      </w:r>
      <w:r>
        <w:rPr>
          <w:rFonts w:ascii="Times New Roman" w:hAnsi="Times New Roman"/>
          <w:sz w:val="24"/>
          <w:szCs w:val="24"/>
        </w:rPr>
        <w:t>. G</w:t>
      </w:r>
      <w:r w:rsidRPr="00121A2C">
        <w:rPr>
          <w:rFonts w:ascii="Times New Roman" w:hAnsi="Times New Roman"/>
          <w:sz w:val="24"/>
          <w:szCs w:val="24"/>
        </w:rPr>
        <w:t>ij</w:t>
      </w:r>
      <w:r>
        <w:rPr>
          <w:rFonts w:ascii="Times New Roman" w:hAnsi="Times New Roman"/>
          <w:sz w:val="24"/>
          <w:szCs w:val="24"/>
        </w:rPr>
        <w:t xml:space="preserve"> zou </w:t>
      </w:r>
      <w:r w:rsidRPr="00121A2C">
        <w:rPr>
          <w:rFonts w:ascii="Times New Roman" w:hAnsi="Times New Roman"/>
          <w:sz w:val="24"/>
          <w:szCs w:val="24"/>
        </w:rPr>
        <w:t>beter handelen met van al</w:t>
      </w:r>
      <w:r>
        <w:rPr>
          <w:rFonts w:ascii="Times New Roman" w:hAnsi="Times New Roman"/>
          <w:sz w:val="24"/>
          <w:szCs w:val="24"/>
        </w:rPr>
        <w:t xml:space="preserve"> uw </w:t>
      </w:r>
      <w:r w:rsidRPr="00121A2C">
        <w:rPr>
          <w:rFonts w:ascii="Times New Roman" w:hAnsi="Times New Roman"/>
          <w:sz w:val="24"/>
          <w:szCs w:val="24"/>
        </w:rPr>
        <w:t>zonden</w:t>
      </w:r>
      <w:r>
        <w:rPr>
          <w:rFonts w:ascii="Times New Roman" w:hAnsi="Times New Roman"/>
          <w:sz w:val="24"/>
          <w:szCs w:val="24"/>
        </w:rPr>
        <w:t xml:space="preserve">, </w:t>
      </w:r>
      <w:r w:rsidRPr="00121A2C">
        <w:rPr>
          <w:rFonts w:ascii="Times New Roman" w:hAnsi="Times New Roman"/>
          <w:sz w:val="24"/>
          <w:szCs w:val="24"/>
        </w:rPr>
        <w:t>van al</w:t>
      </w:r>
      <w:r>
        <w:rPr>
          <w:rFonts w:ascii="Times New Roman" w:hAnsi="Times New Roman"/>
          <w:sz w:val="24"/>
          <w:szCs w:val="24"/>
        </w:rPr>
        <w:t xml:space="preserve"> uw </w:t>
      </w:r>
      <w:r w:rsidRPr="00121A2C">
        <w:rPr>
          <w:rFonts w:ascii="Times New Roman" w:hAnsi="Times New Roman"/>
          <w:sz w:val="24"/>
          <w:szCs w:val="24"/>
        </w:rPr>
        <w:t>vermaken en vrienden te scheiden</w:t>
      </w:r>
      <w:r>
        <w:rPr>
          <w:rFonts w:ascii="Times New Roman" w:hAnsi="Times New Roman"/>
          <w:sz w:val="24"/>
          <w:szCs w:val="24"/>
        </w:rPr>
        <w:t xml:space="preserve">, </w:t>
      </w:r>
      <w:r w:rsidRPr="00121A2C">
        <w:rPr>
          <w:rFonts w:ascii="Times New Roman" w:hAnsi="Times New Roman"/>
          <w:sz w:val="24"/>
          <w:szCs w:val="24"/>
        </w:rPr>
        <w:t>dan na</w:t>
      </w:r>
      <w:r>
        <w:rPr>
          <w:rFonts w:ascii="Times New Roman" w:hAnsi="Times New Roman"/>
          <w:sz w:val="24"/>
          <w:szCs w:val="24"/>
        </w:rPr>
        <w:t xml:space="preserve"> uw </w:t>
      </w:r>
      <w:r w:rsidRPr="00121A2C">
        <w:rPr>
          <w:rFonts w:ascii="Times New Roman" w:hAnsi="Times New Roman"/>
          <w:sz w:val="24"/>
          <w:szCs w:val="24"/>
        </w:rPr>
        <w:t>dood ziel en lichaam in de hel geworpen te zien. O! veracht daarom</w:t>
      </w:r>
      <w:r>
        <w:rPr>
          <w:rFonts w:ascii="Times New Roman" w:hAnsi="Times New Roman"/>
          <w:sz w:val="24"/>
          <w:szCs w:val="24"/>
        </w:rPr>
        <w:t xml:space="preserve"> de </w:t>
      </w:r>
      <w:r w:rsidRPr="00121A2C">
        <w:rPr>
          <w:rFonts w:ascii="Times New Roman" w:hAnsi="Times New Roman"/>
          <w:sz w:val="24"/>
          <w:szCs w:val="24"/>
        </w:rPr>
        <w:t>dag der zaligheid niet</w:t>
      </w:r>
      <w:r>
        <w:rPr>
          <w:rFonts w:ascii="Times New Roman" w:hAnsi="Times New Roman"/>
          <w:sz w:val="24"/>
          <w:szCs w:val="24"/>
        </w:rPr>
        <w:t xml:space="preserve">, </w:t>
      </w:r>
      <w:r w:rsidRPr="00121A2C">
        <w:rPr>
          <w:rFonts w:ascii="Times New Roman" w:hAnsi="Times New Roman"/>
          <w:sz w:val="24"/>
          <w:szCs w:val="24"/>
        </w:rPr>
        <w:t>stoot</w:t>
      </w:r>
      <w:r>
        <w:rPr>
          <w:rFonts w:ascii="Times New Roman" w:hAnsi="Times New Roman"/>
          <w:sz w:val="24"/>
          <w:szCs w:val="24"/>
        </w:rPr>
        <w:t xml:space="preserve"> de </w:t>
      </w:r>
      <w:r w:rsidRPr="00121A2C">
        <w:rPr>
          <w:rFonts w:ascii="Times New Roman" w:hAnsi="Times New Roman"/>
          <w:sz w:val="24"/>
          <w:szCs w:val="24"/>
        </w:rPr>
        <w:t>smekende Heiland niet van u</w:t>
      </w:r>
      <w:r>
        <w:rPr>
          <w:rFonts w:ascii="Times New Roman" w:hAnsi="Times New Roman"/>
          <w:sz w:val="24"/>
          <w:szCs w:val="24"/>
        </w:rPr>
        <w:t xml:space="preserve">, opdat u </w:t>
      </w:r>
      <w:r w:rsidRPr="00121A2C">
        <w:rPr>
          <w:rFonts w:ascii="Times New Roman" w:hAnsi="Times New Roman"/>
          <w:sz w:val="24"/>
          <w:szCs w:val="24"/>
        </w:rPr>
        <w:t>niet in de hel neervalle</w:t>
      </w:r>
      <w:r>
        <w:rPr>
          <w:rFonts w:ascii="Times New Roman" w:hAnsi="Times New Roman"/>
          <w:sz w:val="24"/>
          <w:szCs w:val="24"/>
        </w:rPr>
        <w:t xml:space="preserve">, Hebr. </w:t>
      </w:r>
      <w:r w:rsidRPr="00121A2C">
        <w:rPr>
          <w:rFonts w:ascii="Times New Roman" w:hAnsi="Times New Roman"/>
          <w:sz w:val="24"/>
          <w:szCs w:val="24"/>
        </w:rPr>
        <w:t>2:3. Overweeg eens ernstig</w:t>
      </w:r>
      <w:r>
        <w:rPr>
          <w:rFonts w:ascii="Times New Roman" w:hAnsi="Times New Roman"/>
          <w:sz w:val="24"/>
          <w:szCs w:val="24"/>
        </w:rPr>
        <w:t xml:space="preserve">, zou </w:t>
      </w:r>
      <w:r w:rsidRPr="00121A2C">
        <w:rPr>
          <w:rFonts w:ascii="Times New Roman" w:hAnsi="Times New Roman"/>
          <w:sz w:val="24"/>
          <w:szCs w:val="24"/>
        </w:rPr>
        <w:t>het u niet diep in het</w:t>
      </w:r>
      <w:r>
        <w:rPr>
          <w:rFonts w:ascii="Times New Roman" w:hAnsi="Times New Roman"/>
          <w:sz w:val="24"/>
          <w:szCs w:val="24"/>
        </w:rPr>
        <w:t xml:space="preserve"> hart </w:t>
      </w:r>
      <w:r w:rsidRPr="00121A2C">
        <w:rPr>
          <w:rFonts w:ascii="Times New Roman" w:hAnsi="Times New Roman"/>
          <w:sz w:val="24"/>
          <w:szCs w:val="24"/>
        </w:rPr>
        <w:t>grieven op uw doodsbed</w:t>
      </w:r>
      <w:r>
        <w:rPr>
          <w:rFonts w:ascii="Times New Roman" w:hAnsi="Times New Roman"/>
          <w:sz w:val="24"/>
          <w:szCs w:val="24"/>
        </w:rPr>
        <w:t xml:space="preserve">, </w:t>
      </w:r>
      <w:r w:rsidRPr="00121A2C">
        <w:rPr>
          <w:rFonts w:ascii="Times New Roman" w:hAnsi="Times New Roman"/>
          <w:sz w:val="24"/>
          <w:szCs w:val="24"/>
        </w:rPr>
        <w:t>in plaats van de troost van een wel doorgebracht leven te smaken en de verdiensten van</w:t>
      </w:r>
      <w:r>
        <w:rPr>
          <w:rFonts w:ascii="Times New Roman" w:hAnsi="Times New Roman"/>
          <w:sz w:val="24"/>
          <w:szCs w:val="24"/>
        </w:rPr>
        <w:t xml:space="preserve"> de </w:t>
      </w:r>
      <w:r w:rsidRPr="00121A2C">
        <w:rPr>
          <w:rFonts w:ascii="Times New Roman" w:hAnsi="Times New Roman"/>
          <w:sz w:val="24"/>
          <w:szCs w:val="24"/>
        </w:rPr>
        <w:t>Heere Jezus Christus te hebben</w:t>
      </w:r>
      <w:r>
        <w:rPr>
          <w:rFonts w:ascii="Times New Roman" w:hAnsi="Times New Roman"/>
          <w:sz w:val="24"/>
          <w:szCs w:val="24"/>
        </w:rPr>
        <w:t xml:space="preserve">, </w:t>
      </w:r>
      <w:r w:rsidRPr="00121A2C">
        <w:rPr>
          <w:rFonts w:ascii="Times New Roman" w:hAnsi="Times New Roman"/>
          <w:sz w:val="24"/>
          <w:szCs w:val="24"/>
        </w:rPr>
        <w:t>ten eerste te zien</w:t>
      </w:r>
      <w:r>
        <w:rPr>
          <w:rFonts w:ascii="Times New Roman" w:hAnsi="Times New Roman"/>
          <w:sz w:val="24"/>
          <w:szCs w:val="24"/>
        </w:rPr>
        <w:t xml:space="preserve">, dat u </w:t>
      </w:r>
      <w:r w:rsidRPr="00121A2C">
        <w:rPr>
          <w:rFonts w:ascii="Times New Roman" w:hAnsi="Times New Roman"/>
          <w:sz w:val="24"/>
          <w:szCs w:val="24"/>
        </w:rPr>
        <w:t>uw leven verspild had</w:t>
      </w:r>
      <w:r>
        <w:rPr>
          <w:rFonts w:ascii="Times New Roman" w:hAnsi="Times New Roman"/>
          <w:sz w:val="24"/>
          <w:szCs w:val="24"/>
        </w:rPr>
        <w:t xml:space="preserve">, </w:t>
      </w:r>
      <w:r w:rsidRPr="00121A2C">
        <w:rPr>
          <w:rFonts w:ascii="Times New Roman" w:hAnsi="Times New Roman"/>
          <w:sz w:val="24"/>
          <w:szCs w:val="24"/>
        </w:rPr>
        <w:t>wanneer</w:t>
      </w:r>
      <w:r>
        <w:rPr>
          <w:rFonts w:ascii="Times New Roman" w:hAnsi="Times New Roman"/>
          <w:sz w:val="24"/>
          <w:szCs w:val="24"/>
        </w:rPr>
        <w:t xml:space="preserve"> uw </w:t>
      </w:r>
      <w:r w:rsidRPr="00121A2C">
        <w:rPr>
          <w:rFonts w:ascii="Times New Roman" w:hAnsi="Times New Roman"/>
          <w:sz w:val="24"/>
          <w:szCs w:val="24"/>
        </w:rPr>
        <w:t>zonden u in het aangezicht vlogen</w:t>
      </w:r>
      <w:r>
        <w:rPr>
          <w:rFonts w:ascii="Times New Roman" w:hAnsi="Times New Roman"/>
          <w:sz w:val="24"/>
          <w:szCs w:val="24"/>
        </w:rPr>
        <w:t xml:space="preserve">, </w:t>
      </w:r>
      <w:r w:rsidRPr="00121A2C">
        <w:rPr>
          <w:rFonts w:ascii="Times New Roman" w:hAnsi="Times New Roman"/>
          <w:sz w:val="24"/>
          <w:szCs w:val="24"/>
        </w:rPr>
        <w:t>wanneer uw geweten met luider stem tegen u getuigde</w:t>
      </w:r>
      <w:r>
        <w:rPr>
          <w:rFonts w:ascii="Times New Roman" w:hAnsi="Times New Roman"/>
          <w:sz w:val="24"/>
          <w:szCs w:val="24"/>
        </w:rPr>
        <w:t xml:space="preserve">, </w:t>
      </w:r>
      <w:r w:rsidRPr="00121A2C">
        <w:rPr>
          <w:rFonts w:ascii="Times New Roman" w:hAnsi="Times New Roman"/>
          <w:sz w:val="24"/>
          <w:szCs w:val="24"/>
        </w:rPr>
        <w:t>de gedachten aan God u verschrikte</w:t>
      </w:r>
      <w:r>
        <w:rPr>
          <w:rFonts w:ascii="Times New Roman" w:hAnsi="Times New Roman"/>
          <w:sz w:val="24"/>
          <w:szCs w:val="24"/>
        </w:rPr>
        <w:t xml:space="preserve">, </w:t>
      </w:r>
      <w:r w:rsidRPr="00121A2C">
        <w:rPr>
          <w:rFonts w:ascii="Times New Roman" w:hAnsi="Times New Roman"/>
          <w:sz w:val="24"/>
          <w:szCs w:val="24"/>
        </w:rPr>
        <w:t>de dood u met zijn ruwe handen aangreep</w:t>
      </w:r>
      <w:r>
        <w:rPr>
          <w:rFonts w:ascii="Times New Roman" w:hAnsi="Times New Roman"/>
          <w:sz w:val="24"/>
          <w:szCs w:val="24"/>
        </w:rPr>
        <w:t xml:space="preserve">, </w:t>
      </w:r>
      <w:r w:rsidRPr="00121A2C">
        <w:rPr>
          <w:rFonts w:ascii="Times New Roman" w:hAnsi="Times New Roman"/>
          <w:sz w:val="24"/>
          <w:szCs w:val="24"/>
        </w:rPr>
        <w:t>wanneer gij de duivelen om u heen zaagt scharen om</w:t>
      </w:r>
      <w:r>
        <w:rPr>
          <w:rFonts w:ascii="Times New Roman" w:hAnsi="Times New Roman"/>
          <w:sz w:val="24"/>
          <w:szCs w:val="24"/>
        </w:rPr>
        <w:t xml:space="preserve"> uw </w:t>
      </w:r>
      <w:r w:rsidRPr="00121A2C">
        <w:rPr>
          <w:rFonts w:ascii="Times New Roman" w:hAnsi="Times New Roman"/>
          <w:sz w:val="24"/>
          <w:szCs w:val="24"/>
        </w:rPr>
        <w:t>ziel gevangen te nemen</w:t>
      </w:r>
      <w:r>
        <w:rPr>
          <w:rFonts w:ascii="Times New Roman" w:hAnsi="Times New Roman"/>
          <w:sz w:val="24"/>
          <w:szCs w:val="24"/>
        </w:rPr>
        <w:t xml:space="preserve">, </w:t>
      </w:r>
      <w:r w:rsidRPr="00121A2C">
        <w:rPr>
          <w:rFonts w:ascii="Times New Roman" w:hAnsi="Times New Roman"/>
          <w:sz w:val="24"/>
          <w:szCs w:val="24"/>
        </w:rPr>
        <w:t>en de hel zich openen om</w:t>
      </w:r>
      <w:r>
        <w:rPr>
          <w:rFonts w:ascii="Times New Roman" w:hAnsi="Times New Roman"/>
          <w:sz w:val="24"/>
          <w:szCs w:val="24"/>
        </w:rPr>
        <w:t xml:space="preserve"> uw </w:t>
      </w:r>
      <w:r w:rsidRPr="00121A2C">
        <w:rPr>
          <w:rFonts w:ascii="Times New Roman" w:hAnsi="Times New Roman"/>
          <w:sz w:val="24"/>
          <w:szCs w:val="24"/>
        </w:rPr>
        <w:t>ziel op te slokken</w:t>
      </w:r>
      <w:r>
        <w:rPr>
          <w:rFonts w:ascii="Times New Roman" w:hAnsi="Times New Roman"/>
          <w:sz w:val="24"/>
          <w:szCs w:val="24"/>
        </w:rPr>
        <w:t xml:space="preserve">, </w:t>
      </w:r>
      <w:r w:rsidRPr="00121A2C">
        <w:rPr>
          <w:rFonts w:ascii="Times New Roman" w:hAnsi="Times New Roman"/>
          <w:sz w:val="24"/>
          <w:szCs w:val="24"/>
        </w:rPr>
        <w:t>en een eeuwige rampzaligheid</w:t>
      </w:r>
      <w:r>
        <w:rPr>
          <w:rFonts w:ascii="Times New Roman" w:hAnsi="Times New Roman"/>
          <w:sz w:val="24"/>
          <w:szCs w:val="24"/>
        </w:rPr>
        <w:t xml:space="preserve">, </w:t>
      </w:r>
      <w:r w:rsidRPr="00121A2C">
        <w:rPr>
          <w:rFonts w:ascii="Times New Roman" w:hAnsi="Times New Roman"/>
          <w:sz w:val="24"/>
          <w:szCs w:val="24"/>
        </w:rPr>
        <w:t>waaruit gij nimmer verlost zult worden</w:t>
      </w:r>
      <w:r>
        <w:rPr>
          <w:rFonts w:ascii="Times New Roman" w:hAnsi="Times New Roman"/>
          <w:sz w:val="24"/>
          <w:szCs w:val="24"/>
        </w:rPr>
        <w:t>. Z</w:t>
      </w:r>
      <w:r w:rsidRPr="00121A2C">
        <w:rPr>
          <w:rFonts w:ascii="Times New Roman" w:hAnsi="Times New Roman"/>
          <w:sz w:val="24"/>
          <w:szCs w:val="24"/>
        </w:rPr>
        <w:t>egt het mij</w:t>
      </w:r>
      <w:r>
        <w:rPr>
          <w:rFonts w:ascii="Times New Roman" w:hAnsi="Times New Roman"/>
          <w:sz w:val="24"/>
          <w:szCs w:val="24"/>
        </w:rPr>
        <w:t xml:space="preserve">, zou </w:t>
      </w:r>
      <w:r w:rsidRPr="00121A2C">
        <w:rPr>
          <w:rFonts w:ascii="Times New Roman" w:hAnsi="Times New Roman"/>
          <w:sz w:val="24"/>
          <w:szCs w:val="24"/>
        </w:rPr>
        <w:t>dat uw hart niet schokken? Want weet het</w:t>
      </w:r>
      <w:r>
        <w:rPr>
          <w:rFonts w:ascii="Times New Roman" w:hAnsi="Times New Roman"/>
          <w:sz w:val="24"/>
          <w:szCs w:val="24"/>
        </w:rPr>
        <w:t xml:space="preserve">, </w:t>
      </w:r>
      <w:r w:rsidRPr="00121A2C">
        <w:rPr>
          <w:rFonts w:ascii="Times New Roman" w:hAnsi="Times New Roman"/>
          <w:sz w:val="24"/>
          <w:szCs w:val="24"/>
        </w:rPr>
        <w:t>de dood komt niet alleen tot u</w:t>
      </w:r>
      <w:r>
        <w:rPr>
          <w:rFonts w:ascii="Times New Roman" w:hAnsi="Times New Roman"/>
          <w:sz w:val="24"/>
          <w:szCs w:val="24"/>
        </w:rPr>
        <w:t xml:space="preserve">, </w:t>
      </w:r>
      <w:r w:rsidRPr="00121A2C">
        <w:rPr>
          <w:rFonts w:ascii="Times New Roman" w:hAnsi="Times New Roman"/>
          <w:sz w:val="24"/>
          <w:szCs w:val="24"/>
        </w:rPr>
        <w:t>onbekeerde ziel</w:t>
      </w:r>
      <w:r>
        <w:rPr>
          <w:rFonts w:ascii="Times New Roman" w:hAnsi="Times New Roman"/>
          <w:sz w:val="24"/>
          <w:szCs w:val="24"/>
        </w:rPr>
        <w:t>, maar</w:t>
      </w:r>
      <w:r w:rsidRPr="00121A2C">
        <w:rPr>
          <w:rFonts w:ascii="Times New Roman" w:hAnsi="Times New Roman"/>
          <w:sz w:val="24"/>
          <w:szCs w:val="24"/>
        </w:rPr>
        <w:t xml:space="preserve"> met</w:t>
      </w:r>
      <w:r>
        <w:rPr>
          <w:rFonts w:ascii="Times New Roman" w:hAnsi="Times New Roman"/>
          <w:sz w:val="24"/>
          <w:szCs w:val="24"/>
        </w:rPr>
        <w:t xml:space="preserve"> zo'n </w:t>
      </w:r>
      <w:r w:rsidRPr="00121A2C">
        <w:rPr>
          <w:rFonts w:ascii="Times New Roman" w:hAnsi="Times New Roman"/>
          <w:sz w:val="24"/>
          <w:szCs w:val="24"/>
        </w:rPr>
        <w:t>gezelschap</w:t>
      </w:r>
      <w:r>
        <w:rPr>
          <w:rFonts w:ascii="Times New Roman" w:hAnsi="Times New Roman"/>
          <w:sz w:val="24"/>
          <w:szCs w:val="24"/>
        </w:rPr>
        <w:t xml:space="preserve">, </w:t>
      </w:r>
      <w:r w:rsidRPr="00121A2C">
        <w:rPr>
          <w:rFonts w:ascii="Times New Roman" w:hAnsi="Times New Roman"/>
          <w:sz w:val="24"/>
          <w:szCs w:val="24"/>
        </w:rPr>
        <w:t>dat u</w:t>
      </w:r>
      <w:r>
        <w:rPr>
          <w:rFonts w:ascii="Times New Roman" w:hAnsi="Times New Roman"/>
          <w:sz w:val="24"/>
          <w:szCs w:val="24"/>
        </w:rPr>
        <w:t xml:space="preserve">, indien u </w:t>
      </w:r>
      <w:r w:rsidRPr="00121A2C">
        <w:rPr>
          <w:rFonts w:ascii="Times New Roman" w:hAnsi="Times New Roman"/>
          <w:sz w:val="24"/>
          <w:szCs w:val="24"/>
        </w:rPr>
        <w:t>het waarlijk besefte</w:t>
      </w:r>
      <w:r>
        <w:rPr>
          <w:rFonts w:ascii="Times New Roman" w:hAnsi="Times New Roman"/>
          <w:sz w:val="24"/>
          <w:szCs w:val="24"/>
        </w:rPr>
        <w:t xml:space="preserve">, </w:t>
      </w:r>
      <w:r w:rsidRPr="00121A2C">
        <w:rPr>
          <w:rFonts w:ascii="Times New Roman" w:hAnsi="Times New Roman"/>
          <w:sz w:val="24"/>
          <w:szCs w:val="24"/>
        </w:rPr>
        <w:t>nu reeds</w:t>
      </w:r>
      <w:r>
        <w:rPr>
          <w:rFonts w:ascii="Times New Roman" w:hAnsi="Times New Roman"/>
          <w:sz w:val="24"/>
          <w:szCs w:val="24"/>
        </w:rPr>
        <w:t xml:space="preserve"> zou </w:t>
      </w:r>
      <w:r w:rsidRPr="00121A2C">
        <w:rPr>
          <w:rFonts w:ascii="Times New Roman" w:hAnsi="Times New Roman"/>
          <w:sz w:val="24"/>
          <w:szCs w:val="24"/>
        </w:rPr>
        <w:t>doen sidderen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smeek u met al</w:t>
      </w:r>
      <w:r>
        <w:rPr>
          <w:rFonts w:ascii="Times New Roman" w:hAnsi="Times New Roman"/>
          <w:sz w:val="24"/>
          <w:szCs w:val="24"/>
        </w:rPr>
        <w:t xml:space="preserve"> de </w:t>
      </w:r>
      <w:r w:rsidRPr="00121A2C">
        <w:rPr>
          <w:rFonts w:ascii="Times New Roman" w:hAnsi="Times New Roman"/>
          <w:sz w:val="24"/>
          <w:szCs w:val="24"/>
        </w:rPr>
        <w:t>ernst</w:t>
      </w:r>
      <w:r>
        <w:rPr>
          <w:rFonts w:ascii="Times New Roman" w:hAnsi="Times New Roman"/>
          <w:sz w:val="24"/>
          <w:szCs w:val="24"/>
        </w:rPr>
        <w:t xml:space="preserve">, </w:t>
      </w:r>
      <w:r w:rsidRPr="00121A2C">
        <w:rPr>
          <w:rFonts w:ascii="Times New Roman" w:hAnsi="Times New Roman"/>
          <w:sz w:val="24"/>
          <w:szCs w:val="24"/>
        </w:rPr>
        <w:t>die in mij is</w:t>
      </w:r>
      <w:r>
        <w:rPr>
          <w:rFonts w:ascii="Times New Roman" w:hAnsi="Times New Roman"/>
          <w:sz w:val="24"/>
          <w:szCs w:val="24"/>
        </w:rPr>
        <w:t xml:space="preserve">, </w:t>
      </w:r>
      <w:r w:rsidRPr="00121A2C">
        <w:rPr>
          <w:rFonts w:ascii="Times New Roman" w:hAnsi="Times New Roman"/>
          <w:sz w:val="24"/>
          <w:szCs w:val="24"/>
        </w:rPr>
        <w:t>overdenk toch eens ernstig de woorden</w:t>
      </w:r>
      <w:r>
        <w:rPr>
          <w:rFonts w:ascii="Times New Roman" w:hAnsi="Times New Roman"/>
          <w:sz w:val="24"/>
          <w:szCs w:val="24"/>
        </w:rPr>
        <w:t xml:space="preserve">, </w:t>
      </w:r>
      <w:r w:rsidRPr="00121A2C">
        <w:rPr>
          <w:rFonts w:ascii="Times New Roman" w:hAnsi="Times New Roman"/>
          <w:sz w:val="24"/>
          <w:szCs w:val="24"/>
        </w:rPr>
        <w:t>die gij leest in Openbaringen 6:8</w:t>
      </w:r>
      <w:r>
        <w:rPr>
          <w:rFonts w:ascii="Times New Roman" w:hAnsi="Times New Roman"/>
          <w:sz w:val="24"/>
          <w:szCs w:val="24"/>
        </w:rPr>
        <w:t>: "</w:t>
      </w:r>
      <w:r w:rsidRPr="00121A2C">
        <w:rPr>
          <w:rFonts w:ascii="Times New Roman" w:hAnsi="Times New Roman"/>
          <w:sz w:val="24"/>
          <w:szCs w:val="24"/>
        </w:rPr>
        <w:t>En ik zag</w:t>
      </w:r>
      <w:r>
        <w:rPr>
          <w:rFonts w:ascii="Times New Roman" w:hAnsi="Times New Roman"/>
          <w:sz w:val="24"/>
          <w:szCs w:val="24"/>
        </w:rPr>
        <w:t xml:space="preserve">, </w:t>
      </w:r>
      <w:r w:rsidRPr="00121A2C">
        <w:rPr>
          <w:rFonts w:ascii="Times New Roman" w:hAnsi="Times New Roman"/>
          <w:sz w:val="24"/>
          <w:szCs w:val="24"/>
        </w:rPr>
        <w:t>en ziet</w:t>
      </w:r>
      <w:r>
        <w:rPr>
          <w:rFonts w:ascii="Times New Roman" w:hAnsi="Times New Roman"/>
          <w:sz w:val="24"/>
          <w:szCs w:val="24"/>
        </w:rPr>
        <w:t xml:space="preserve">, </w:t>
      </w:r>
      <w:r w:rsidRPr="00121A2C">
        <w:rPr>
          <w:rFonts w:ascii="Times New Roman" w:hAnsi="Times New Roman"/>
          <w:sz w:val="24"/>
          <w:szCs w:val="24"/>
        </w:rPr>
        <w:t>een vaal paard</w:t>
      </w:r>
      <w:r>
        <w:rPr>
          <w:rFonts w:ascii="Times New Roman" w:hAnsi="Times New Roman"/>
          <w:sz w:val="24"/>
          <w:szCs w:val="24"/>
        </w:rPr>
        <w:t xml:space="preserve">, </w:t>
      </w:r>
      <w:r w:rsidRPr="00121A2C">
        <w:rPr>
          <w:rFonts w:ascii="Times New Roman" w:hAnsi="Times New Roman"/>
          <w:sz w:val="24"/>
          <w:szCs w:val="24"/>
        </w:rPr>
        <w:t>en die daarop zat</w:t>
      </w:r>
      <w:r>
        <w:rPr>
          <w:rFonts w:ascii="Times New Roman" w:hAnsi="Times New Roman"/>
          <w:sz w:val="24"/>
          <w:szCs w:val="24"/>
        </w:rPr>
        <w:t xml:space="preserve">, </w:t>
      </w:r>
      <w:r w:rsidRPr="00121A2C">
        <w:rPr>
          <w:rFonts w:ascii="Times New Roman" w:hAnsi="Times New Roman"/>
          <w:sz w:val="24"/>
          <w:szCs w:val="24"/>
        </w:rPr>
        <w:t>zijn naam was dood</w:t>
      </w:r>
      <w:r>
        <w:rPr>
          <w:rFonts w:ascii="Times New Roman" w:hAnsi="Times New Roman"/>
          <w:sz w:val="24"/>
          <w:szCs w:val="24"/>
        </w:rPr>
        <w:t xml:space="preserve">, </w:t>
      </w:r>
      <w:r w:rsidRPr="00121A2C">
        <w:rPr>
          <w:rFonts w:ascii="Times New Roman" w:hAnsi="Times New Roman"/>
          <w:sz w:val="24"/>
          <w:szCs w:val="24"/>
        </w:rPr>
        <w:t>en de hel volgde hem na.</w:t>
      </w:r>
      <w:r>
        <w:rPr>
          <w:rFonts w:ascii="Times New Roman" w:hAnsi="Times New Roman"/>
          <w:sz w:val="24"/>
          <w:szCs w:val="24"/>
        </w:rPr>
        <w:t>"</w:t>
      </w:r>
      <w:r w:rsidRPr="00121A2C">
        <w:rPr>
          <w:rFonts w:ascii="Times New Roman" w:hAnsi="Times New Roman"/>
          <w:sz w:val="24"/>
          <w:szCs w:val="24"/>
        </w:rPr>
        <w:t xml:space="preserve"> Merkt het wel op</w:t>
      </w:r>
      <w:r>
        <w:rPr>
          <w:rFonts w:ascii="Times New Roman" w:hAnsi="Times New Roman"/>
          <w:sz w:val="24"/>
          <w:szCs w:val="24"/>
        </w:rPr>
        <w:t xml:space="preserve">, </w:t>
      </w:r>
      <w:r w:rsidRPr="00121A2C">
        <w:rPr>
          <w:rFonts w:ascii="Times New Roman" w:hAnsi="Times New Roman"/>
          <w:sz w:val="24"/>
          <w:szCs w:val="24"/>
        </w:rPr>
        <w:t>de dood komt niet alleen tot de ongelovigen</w:t>
      </w:r>
      <w:r>
        <w:rPr>
          <w:rFonts w:ascii="Times New Roman" w:hAnsi="Times New Roman"/>
          <w:sz w:val="24"/>
          <w:szCs w:val="24"/>
        </w:rPr>
        <w:t>, maar</w:t>
      </w:r>
      <w:r w:rsidRPr="00121A2C">
        <w:rPr>
          <w:rFonts w:ascii="Times New Roman" w:hAnsi="Times New Roman"/>
          <w:sz w:val="24"/>
          <w:szCs w:val="24"/>
        </w:rPr>
        <w:t xml:space="preserve"> de hel is bij hem.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 rampzalige troosters! O rampzalig gezelschap! Hier komen de dood en de hel tegelijk op u aan. De dood gaat in uw lichaam</w:t>
      </w:r>
      <w:r>
        <w:rPr>
          <w:rFonts w:ascii="Times New Roman" w:hAnsi="Times New Roman"/>
          <w:sz w:val="24"/>
          <w:szCs w:val="24"/>
        </w:rPr>
        <w:t xml:space="preserve">, </w:t>
      </w:r>
      <w:r w:rsidRPr="00121A2C">
        <w:rPr>
          <w:rFonts w:ascii="Times New Roman" w:hAnsi="Times New Roman"/>
          <w:sz w:val="24"/>
          <w:szCs w:val="24"/>
        </w:rPr>
        <w:t>en maakt scheiding tussen lichaam en ziel</w:t>
      </w:r>
      <w:r>
        <w:rPr>
          <w:rFonts w:ascii="Times New Roman" w:hAnsi="Times New Roman"/>
          <w:sz w:val="24"/>
          <w:szCs w:val="24"/>
        </w:rPr>
        <w:t xml:space="preserve">, </w:t>
      </w:r>
      <w:r w:rsidRPr="00121A2C">
        <w:rPr>
          <w:rFonts w:ascii="Times New Roman" w:hAnsi="Times New Roman"/>
          <w:sz w:val="24"/>
          <w:szCs w:val="24"/>
        </w:rPr>
        <w:t>de hel staat er buiten</w:t>
      </w:r>
      <w:r>
        <w:rPr>
          <w:rFonts w:ascii="Times New Roman" w:hAnsi="Times New Roman"/>
          <w:sz w:val="24"/>
          <w:szCs w:val="24"/>
        </w:rPr>
        <w:t xml:space="preserve">, </w:t>
      </w:r>
      <w:r w:rsidRPr="00121A2C">
        <w:rPr>
          <w:rFonts w:ascii="Times New Roman" w:hAnsi="Times New Roman"/>
          <w:sz w:val="24"/>
          <w:szCs w:val="24"/>
        </w:rPr>
        <w:t>als ik zo spreken mag</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uw </w:t>
      </w:r>
      <w:r w:rsidRPr="00121A2C">
        <w:rPr>
          <w:rFonts w:ascii="Times New Roman" w:hAnsi="Times New Roman"/>
          <w:sz w:val="24"/>
          <w:szCs w:val="24"/>
        </w:rPr>
        <w:t>ziel gevangen te nemen</w:t>
      </w:r>
      <w:r>
        <w:rPr>
          <w:rFonts w:ascii="Times New Roman" w:hAnsi="Times New Roman"/>
          <w:sz w:val="24"/>
          <w:szCs w:val="24"/>
        </w:rPr>
        <w:t xml:space="preserve">, </w:t>
      </w:r>
      <w:r w:rsidRPr="00121A2C">
        <w:rPr>
          <w:rFonts w:ascii="Times New Roman" w:hAnsi="Times New Roman"/>
          <w:sz w:val="24"/>
          <w:szCs w:val="24"/>
        </w:rPr>
        <w:t>neen beter gezegd</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uw </w:t>
      </w:r>
      <w:r w:rsidRPr="00121A2C">
        <w:rPr>
          <w:rFonts w:ascii="Times New Roman" w:hAnsi="Times New Roman"/>
          <w:sz w:val="24"/>
          <w:szCs w:val="24"/>
        </w:rPr>
        <w:t>ziel tussen</w:t>
      </w:r>
      <w:r>
        <w:rPr>
          <w:rFonts w:ascii="Times New Roman" w:hAnsi="Times New Roman"/>
          <w:sz w:val="24"/>
          <w:szCs w:val="24"/>
        </w:rPr>
        <w:t xml:space="preserve"> haar </w:t>
      </w:r>
      <w:r w:rsidRPr="00121A2C">
        <w:rPr>
          <w:rFonts w:ascii="Times New Roman" w:hAnsi="Times New Roman"/>
          <w:sz w:val="24"/>
          <w:szCs w:val="24"/>
        </w:rPr>
        <w:t>kaken te vermorzelen. Dan</w:t>
      </w:r>
      <w:r>
        <w:rPr>
          <w:rFonts w:ascii="Times New Roman" w:hAnsi="Times New Roman"/>
          <w:sz w:val="24"/>
          <w:szCs w:val="24"/>
        </w:rPr>
        <w:t xml:space="preserve">, </w:t>
      </w:r>
      <w:r w:rsidRPr="00121A2C">
        <w:rPr>
          <w:rFonts w:ascii="Times New Roman" w:hAnsi="Times New Roman"/>
          <w:sz w:val="24"/>
          <w:szCs w:val="24"/>
        </w:rPr>
        <w:t>wanneer dit geschieden zal</w:t>
      </w:r>
      <w:r>
        <w:rPr>
          <w:rFonts w:ascii="Times New Roman" w:hAnsi="Times New Roman"/>
          <w:sz w:val="24"/>
          <w:szCs w:val="24"/>
        </w:rPr>
        <w:t xml:space="preserve">, </w:t>
      </w:r>
      <w:r w:rsidRPr="00121A2C">
        <w:rPr>
          <w:rFonts w:ascii="Times New Roman" w:hAnsi="Times New Roman"/>
          <w:sz w:val="24"/>
          <w:szCs w:val="24"/>
        </w:rPr>
        <w:t>dan zullen</w:t>
      </w:r>
      <w:r>
        <w:rPr>
          <w:rFonts w:ascii="Times New Roman" w:hAnsi="Times New Roman"/>
          <w:sz w:val="24"/>
          <w:szCs w:val="24"/>
        </w:rPr>
        <w:t xml:space="preserve"> uw </w:t>
      </w:r>
      <w:r w:rsidRPr="00121A2C">
        <w:rPr>
          <w:rFonts w:ascii="Times New Roman" w:hAnsi="Times New Roman"/>
          <w:sz w:val="24"/>
          <w:szCs w:val="24"/>
        </w:rPr>
        <w:t>vrolijkheid</w:t>
      </w:r>
      <w:r>
        <w:rPr>
          <w:rFonts w:ascii="Times New Roman" w:hAnsi="Times New Roman"/>
          <w:sz w:val="24"/>
          <w:szCs w:val="24"/>
        </w:rPr>
        <w:t xml:space="preserve">, uw </w:t>
      </w:r>
      <w:r w:rsidRPr="00121A2C">
        <w:rPr>
          <w:rFonts w:ascii="Times New Roman" w:hAnsi="Times New Roman"/>
          <w:sz w:val="24"/>
          <w:szCs w:val="24"/>
        </w:rPr>
        <w:t>vreugde</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uw </w:t>
      </w:r>
      <w:r w:rsidRPr="00121A2C">
        <w:rPr>
          <w:rFonts w:ascii="Times New Roman" w:hAnsi="Times New Roman"/>
          <w:sz w:val="24"/>
          <w:szCs w:val="24"/>
        </w:rPr>
        <w:t>zondige vermaken een einde hebben</w:t>
      </w:r>
      <w:r>
        <w:rPr>
          <w:rFonts w:ascii="Times New Roman" w:hAnsi="Times New Roman"/>
          <w:sz w:val="24"/>
          <w:szCs w:val="24"/>
        </w:rPr>
        <w:t>. Z</w:t>
      </w:r>
      <w:r w:rsidRPr="00121A2C">
        <w:rPr>
          <w:rFonts w:ascii="Times New Roman" w:hAnsi="Times New Roman"/>
          <w:sz w:val="24"/>
          <w:szCs w:val="24"/>
        </w:rPr>
        <w:t>iet</w:t>
      </w:r>
      <w:r>
        <w:rPr>
          <w:rFonts w:ascii="Times New Roman" w:hAnsi="Times New Roman"/>
          <w:sz w:val="24"/>
          <w:szCs w:val="24"/>
        </w:rPr>
        <w:t xml:space="preserve">, zo </w:t>
      </w:r>
      <w:r w:rsidRPr="00121A2C">
        <w:rPr>
          <w:rFonts w:ascii="Times New Roman" w:hAnsi="Times New Roman"/>
          <w:sz w:val="24"/>
          <w:szCs w:val="24"/>
        </w:rPr>
        <w:t>zal het geschieden</w:t>
      </w:r>
      <w:r>
        <w:rPr>
          <w:rFonts w:ascii="Times New Roman" w:hAnsi="Times New Roman"/>
          <w:sz w:val="24"/>
          <w:szCs w:val="24"/>
        </w:rPr>
        <w:t>. G</w:t>
      </w:r>
      <w:r w:rsidRPr="00121A2C">
        <w:rPr>
          <w:rFonts w:ascii="Times New Roman" w:hAnsi="Times New Roman"/>
          <w:sz w:val="24"/>
          <w:szCs w:val="24"/>
        </w:rPr>
        <w:t>ezegend</w:t>
      </w:r>
      <w:r>
        <w:rPr>
          <w:rFonts w:ascii="Times New Roman" w:hAnsi="Times New Roman"/>
          <w:sz w:val="24"/>
          <w:szCs w:val="24"/>
        </w:rPr>
        <w:t xml:space="preserve">, </w:t>
      </w:r>
      <w:r w:rsidRPr="00121A2C">
        <w:rPr>
          <w:rFonts w:ascii="Times New Roman" w:hAnsi="Times New Roman"/>
          <w:sz w:val="24"/>
          <w:szCs w:val="24"/>
        </w:rPr>
        <w:t>die door het verzoenend lijden en sterven van Jezus Christus</w:t>
      </w:r>
      <w:r>
        <w:rPr>
          <w:rFonts w:ascii="Times New Roman" w:hAnsi="Times New Roman"/>
          <w:sz w:val="24"/>
          <w:szCs w:val="24"/>
        </w:rPr>
        <w:t xml:space="preserve">, </w:t>
      </w:r>
      <w:r w:rsidRPr="00121A2C">
        <w:rPr>
          <w:rFonts w:ascii="Times New Roman" w:hAnsi="Times New Roman"/>
          <w:sz w:val="24"/>
          <w:szCs w:val="24"/>
        </w:rPr>
        <w:t>aan deze ziel</w:t>
      </w:r>
      <w:r>
        <w:rPr>
          <w:rFonts w:ascii="Times New Roman" w:hAnsi="Times New Roman"/>
          <w:sz w:val="24"/>
          <w:szCs w:val="24"/>
        </w:rPr>
        <w:t xml:space="preserve"> - </w:t>
      </w:r>
      <w:r w:rsidRPr="00121A2C">
        <w:rPr>
          <w:rFonts w:ascii="Times New Roman" w:hAnsi="Times New Roman"/>
          <w:sz w:val="24"/>
          <w:szCs w:val="24"/>
        </w:rPr>
        <w:t xml:space="preserve">verdervende metgezellen zuilen ontkomen zijn. </w:t>
      </w:r>
      <w:r>
        <w:rPr>
          <w:rFonts w:ascii="Times New Roman" w:hAnsi="Times New Roman"/>
          <w:sz w:val="24"/>
          <w:szCs w:val="24"/>
        </w:rPr>
        <w:t>"</w:t>
      </w:r>
      <w:r w:rsidRPr="00121A2C">
        <w:rPr>
          <w:rFonts w:ascii="Times New Roman" w:hAnsi="Times New Roman"/>
          <w:sz w:val="24"/>
          <w:szCs w:val="24"/>
        </w:rPr>
        <w:t>En als hij in de hel was</w:t>
      </w:r>
      <w:r>
        <w:rPr>
          <w:rFonts w:ascii="Times New Roman" w:hAnsi="Times New Roman"/>
          <w:sz w:val="24"/>
          <w:szCs w:val="24"/>
        </w:rPr>
        <w:t xml:space="preserve">, </w:t>
      </w:r>
      <w:r w:rsidRPr="00121A2C">
        <w:rPr>
          <w:rFonts w:ascii="Times New Roman" w:hAnsi="Times New Roman"/>
          <w:sz w:val="24"/>
          <w:szCs w:val="24"/>
        </w:rPr>
        <w:t>hief hij</w:t>
      </w:r>
      <w:r>
        <w:rPr>
          <w:rFonts w:ascii="Times New Roman" w:hAnsi="Times New Roman"/>
          <w:sz w:val="24"/>
          <w:szCs w:val="24"/>
        </w:rPr>
        <w:t xml:space="preserve"> zijn </w:t>
      </w:r>
      <w:r w:rsidRPr="00121A2C">
        <w:rPr>
          <w:rFonts w:ascii="Times New Roman" w:hAnsi="Times New Roman"/>
          <w:sz w:val="24"/>
          <w:szCs w:val="24"/>
        </w:rPr>
        <w:t>ogen op.</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Ten derde. Het derde punt</w:t>
      </w:r>
      <w:r>
        <w:rPr>
          <w:rFonts w:ascii="Times New Roman" w:hAnsi="Times New Roman"/>
          <w:sz w:val="24"/>
          <w:szCs w:val="24"/>
        </w:rPr>
        <w:t xml:space="preserve">, </w:t>
      </w:r>
      <w:r w:rsidRPr="00121A2C">
        <w:rPr>
          <w:rFonts w:ascii="Times New Roman" w:hAnsi="Times New Roman"/>
          <w:sz w:val="24"/>
          <w:szCs w:val="24"/>
        </w:rPr>
        <w:t>waarover wij zullen spreken is</w:t>
      </w:r>
      <w:r>
        <w:rPr>
          <w:rFonts w:ascii="Times New Roman" w:hAnsi="Times New Roman"/>
          <w:sz w:val="24"/>
          <w:szCs w:val="24"/>
        </w:rPr>
        <w:t xml:space="preserve">, </w:t>
      </w:r>
      <w:r w:rsidRPr="00121A2C">
        <w:rPr>
          <w:rFonts w:ascii="Times New Roman" w:hAnsi="Times New Roman"/>
          <w:sz w:val="24"/>
          <w:szCs w:val="24"/>
        </w:rPr>
        <w:t>dat sommigen zo vast ingeslapen en zo gerust in hun zonden zijn</w:t>
      </w:r>
      <w:r>
        <w:rPr>
          <w:rFonts w:ascii="Times New Roman" w:hAnsi="Times New Roman"/>
          <w:sz w:val="24"/>
          <w:szCs w:val="24"/>
        </w:rPr>
        <w:t xml:space="preserve">, </w:t>
      </w:r>
      <w:r w:rsidRPr="00121A2C">
        <w:rPr>
          <w:rFonts w:ascii="Times New Roman" w:hAnsi="Times New Roman"/>
          <w:sz w:val="24"/>
          <w:szCs w:val="24"/>
        </w:rPr>
        <w:t>dat zij ternauwernood weten waar zij zijn</w:t>
      </w:r>
      <w:r>
        <w:rPr>
          <w:rFonts w:ascii="Times New Roman" w:hAnsi="Times New Roman"/>
          <w:sz w:val="24"/>
          <w:szCs w:val="24"/>
        </w:rPr>
        <w:t xml:space="preserve">, </w:t>
      </w:r>
      <w:r w:rsidRPr="00121A2C">
        <w:rPr>
          <w:rFonts w:ascii="Times New Roman" w:hAnsi="Times New Roman"/>
          <w:sz w:val="24"/>
          <w:szCs w:val="24"/>
        </w:rPr>
        <w:t>voordat zij in</w:t>
      </w:r>
      <w:r>
        <w:rPr>
          <w:rFonts w:ascii="Times New Roman" w:hAnsi="Times New Roman"/>
          <w:sz w:val="24"/>
          <w:szCs w:val="24"/>
        </w:rPr>
        <w:t xml:space="preserve"> de </w:t>
      </w:r>
      <w:r w:rsidRPr="00121A2C">
        <w:rPr>
          <w:rFonts w:ascii="Times New Roman" w:hAnsi="Times New Roman"/>
          <w:sz w:val="24"/>
          <w:szCs w:val="24"/>
        </w:rPr>
        <w:t>afgrond zijn neergeploft</w:t>
      </w:r>
      <w:r>
        <w:rPr>
          <w:rFonts w:ascii="Times New Roman" w:hAnsi="Times New Roman"/>
          <w:sz w:val="24"/>
          <w:szCs w:val="24"/>
        </w:rPr>
        <w:t>. E</w:t>
      </w:r>
      <w:r w:rsidRPr="00121A2C">
        <w:rPr>
          <w:rFonts w:ascii="Times New Roman" w:hAnsi="Times New Roman"/>
          <w:sz w:val="24"/>
          <w:szCs w:val="24"/>
        </w:rPr>
        <w:t>n dit leid ik af uit de woorden: En als hij in de hel</w:t>
      </w:r>
      <w:r>
        <w:rPr>
          <w:rFonts w:ascii="Times New Roman" w:hAnsi="Times New Roman"/>
          <w:sz w:val="24"/>
          <w:szCs w:val="24"/>
        </w:rPr>
        <w:t xml:space="preserve"> zijn </w:t>
      </w:r>
      <w:r w:rsidRPr="00121A2C">
        <w:rPr>
          <w:rFonts w:ascii="Times New Roman" w:hAnsi="Times New Roman"/>
          <w:sz w:val="24"/>
          <w:szCs w:val="24"/>
        </w:rPr>
        <w:t>ogen ophief. Let er wel op</w:t>
      </w:r>
      <w:r>
        <w:rPr>
          <w:rFonts w:ascii="Times New Roman" w:hAnsi="Times New Roman"/>
          <w:sz w:val="24"/>
          <w:szCs w:val="24"/>
        </w:rPr>
        <w:t xml:space="preserve">, </w:t>
      </w:r>
      <w:r w:rsidRPr="00121A2C">
        <w:rPr>
          <w:rFonts w:ascii="Times New Roman" w:hAnsi="Times New Roman"/>
          <w:sz w:val="24"/>
          <w:szCs w:val="24"/>
        </w:rPr>
        <w:t>het was in de hel dat hij</w:t>
      </w:r>
      <w:r>
        <w:rPr>
          <w:rFonts w:ascii="Times New Roman" w:hAnsi="Times New Roman"/>
          <w:sz w:val="24"/>
          <w:szCs w:val="24"/>
        </w:rPr>
        <w:t xml:space="preserve"> zijn </w:t>
      </w:r>
      <w:r w:rsidRPr="00121A2C">
        <w:rPr>
          <w:rFonts w:ascii="Times New Roman" w:hAnsi="Times New Roman"/>
          <w:sz w:val="24"/>
          <w:szCs w:val="24"/>
        </w:rPr>
        <w:t>ogen ophief. Sommigen verstaan deze woorden zo</w:t>
      </w:r>
      <w:r>
        <w:rPr>
          <w:rFonts w:ascii="Times New Roman" w:hAnsi="Times New Roman"/>
          <w:sz w:val="24"/>
          <w:szCs w:val="24"/>
        </w:rPr>
        <w:t xml:space="preserve">, </w:t>
      </w:r>
      <w:r w:rsidRPr="00121A2C">
        <w:rPr>
          <w:rFonts w:ascii="Times New Roman" w:hAnsi="Times New Roman"/>
          <w:sz w:val="24"/>
          <w:szCs w:val="24"/>
        </w:rPr>
        <w:t>dat hij tot</w:t>
      </w:r>
      <w:r>
        <w:rPr>
          <w:rFonts w:ascii="Times New Roman" w:hAnsi="Times New Roman"/>
          <w:sz w:val="24"/>
          <w:szCs w:val="24"/>
        </w:rPr>
        <w:t xml:space="preserve"> zichzelf </w:t>
      </w:r>
      <w:r w:rsidRPr="00121A2C">
        <w:rPr>
          <w:rFonts w:ascii="Times New Roman" w:hAnsi="Times New Roman"/>
          <w:sz w:val="24"/>
          <w:szCs w:val="24"/>
        </w:rPr>
        <w:t>kwam</w:t>
      </w:r>
      <w:r>
        <w:rPr>
          <w:rFonts w:ascii="Times New Roman" w:hAnsi="Times New Roman"/>
          <w:sz w:val="24"/>
          <w:szCs w:val="24"/>
        </w:rPr>
        <w:t xml:space="preserve">, </w:t>
      </w:r>
      <w:r w:rsidRPr="00121A2C">
        <w:rPr>
          <w:rFonts w:ascii="Times New Roman" w:hAnsi="Times New Roman"/>
          <w:sz w:val="24"/>
          <w:szCs w:val="24"/>
        </w:rPr>
        <w:t>of dat hij over</w:t>
      </w:r>
      <w:r>
        <w:rPr>
          <w:rFonts w:ascii="Times New Roman" w:hAnsi="Times New Roman"/>
          <w:sz w:val="24"/>
          <w:szCs w:val="24"/>
        </w:rPr>
        <w:t xml:space="preserve"> zichzelf </w:t>
      </w:r>
      <w:r w:rsidRPr="00121A2C">
        <w:rPr>
          <w:rFonts w:ascii="Times New Roman" w:hAnsi="Times New Roman"/>
          <w:sz w:val="24"/>
          <w:szCs w:val="24"/>
        </w:rPr>
        <w:t>begon na te denken</w:t>
      </w:r>
      <w:r>
        <w:rPr>
          <w:rFonts w:ascii="Times New Roman" w:hAnsi="Times New Roman"/>
          <w:sz w:val="24"/>
          <w:szCs w:val="24"/>
        </w:rPr>
        <w:t xml:space="preserve">, </w:t>
      </w:r>
      <w:r w:rsidRPr="00121A2C">
        <w:rPr>
          <w:rFonts w:ascii="Times New Roman" w:hAnsi="Times New Roman"/>
          <w:sz w:val="24"/>
          <w:szCs w:val="24"/>
        </w:rPr>
        <w:t>of dat hij begon te zien in</w:t>
      </w:r>
      <w:r>
        <w:rPr>
          <w:rFonts w:ascii="Times New Roman" w:hAnsi="Times New Roman"/>
          <w:sz w:val="24"/>
          <w:szCs w:val="24"/>
        </w:rPr>
        <w:t xml:space="preserve"> welke </w:t>
      </w:r>
      <w:r w:rsidRPr="00121A2C">
        <w:rPr>
          <w:rFonts w:ascii="Times New Roman" w:hAnsi="Times New Roman"/>
          <w:sz w:val="24"/>
          <w:szCs w:val="24"/>
        </w:rPr>
        <w:t>toestand hij verkeerde</w:t>
      </w:r>
      <w:r>
        <w:rPr>
          <w:rFonts w:ascii="Times New Roman" w:hAnsi="Times New Roman"/>
          <w:sz w:val="24"/>
          <w:szCs w:val="24"/>
        </w:rPr>
        <w:t xml:space="preserve">, </w:t>
      </w:r>
      <w:r w:rsidRPr="00121A2C">
        <w:rPr>
          <w:rFonts w:ascii="Times New Roman" w:hAnsi="Times New Roman"/>
          <w:sz w:val="24"/>
          <w:szCs w:val="24"/>
        </w:rPr>
        <w:t>en waarvan hij verstoken was</w:t>
      </w:r>
      <w:r>
        <w:rPr>
          <w:rFonts w:ascii="Times New Roman" w:hAnsi="Times New Roman"/>
          <w:sz w:val="24"/>
          <w:szCs w:val="24"/>
        </w:rPr>
        <w:t xml:space="preserve">, </w:t>
      </w:r>
      <w:r w:rsidRPr="00121A2C">
        <w:rPr>
          <w:rFonts w:ascii="Times New Roman" w:hAnsi="Times New Roman"/>
          <w:sz w:val="24"/>
          <w:szCs w:val="24"/>
        </w:rPr>
        <w:t>hetwelk alles nog een bevestiging is van</w:t>
      </w:r>
      <w:r>
        <w:rPr>
          <w:rFonts w:ascii="Times New Roman" w:hAnsi="Times New Roman"/>
          <w:sz w:val="24"/>
          <w:szCs w:val="24"/>
        </w:rPr>
        <w:t xml:space="preserve"> wat ik </w:t>
      </w:r>
      <w:r w:rsidRPr="00121A2C">
        <w:rPr>
          <w:rFonts w:ascii="Times New Roman" w:hAnsi="Times New Roman"/>
          <w:sz w:val="24"/>
          <w:szCs w:val="24"/>
        </w:rPr>
        <w:t>gezegd heb. Het is daar</w:t>
      </w:r>
      <w:r>
        <w:rPr>
          <w:rFonts w:ascii="Times New Roman" w:hAnsi="Times New Roman"/>
          <w:sz w:val="24"/>
          <w:szCs w:val="24"/>
        </w:rPr>
        <w:t xml:space="preserve">, </w:t>
      </w:r>
      <w:r w:rsidRPr="00121A2C">
        <w:rPr>
          <w:rFonts w:ascii="Times New Roman" w:hAnsi="Times New Roman"/>
          <w:sz w:val="24"/>
          <w:szCs w:val="24"/>
        </w:rPr>
        <w:t>dat zij tot</w:t>
      </w:r>
      <w:r>
        <w:rPr>
          <w:rFonts w:ascii="Times New Roman" w:hAnsi="Times New Roman"/>
          <w:sz w:val="24"/>
          <w:szCs w:val="24"/>
        </w:rPr>
        <w:t xml:space="preserve"> zichzelf </w:t>
      </w:r>
      <w:r w:rsidRPr="00121A2C">
        <w:rPr>
          <w:rFonts w:ascii="Times New Roman" w:hAnsi="Times New Roman"/>
          <w:sz w:val="24"/>
          <w:szCs w:val="24"/>
        </w:rPr>
        <w:t>komen</w:t>
      </w:r>
      <w:r>
        <w:rPr>
          <w:rFonts w:ascii="Times New Roman" w:hAnsi="Times New Roman"/>
          <w:sz w:val="24"/>
          <w:szCs w:val="24"/>
        </w:rPr>
        <w:t xml:space="preserve">, </w:t>
      </w:r>
      <w:r w:rsidRPr="00121A2C">
        <w:rPr>
          <w:rFonts w:ascii="Times New Roman" w:hAnsi="Times New Roman"/>
          <w:sz w:val="24"/>
          <w:szCs w:val="24"/>
        </w:rPr>
        <w:t>daar worden zij bewust van hun rampzaligen staat</w:t>
      </w:r>
      <w:r>
        <w:rPr>
          <w:rFonts w:ascii="Times New Roman" w:hAnsi="Times New Roman"/>
          <w:sz w:val="24"/>
          <w:szCs w:val="24"/>
        </w:rPr>
        <w:t>. Zo</w:t>
      </w:r>
      <w:r w:rsidRPr="00121A2C">
        <w:rPr>
          <w:rFonts w:ascii="Times New Roman" w:hAnsi="Times New Roman"/>
          <w:sz w:val="24"/>
          <w:szCs w:val="24"/>
        </w:rPr>
        <w:t xml:space="preserve"> gaat het met sommige mensen</w:t>
      </w:r>
      <w:r>
        <w:rPr>
          <w:rFonts w:ascii="Times New Roman" w:hAnsi="Times New Roman"/>
          <w:sz w:val="24"/>
          <w:szCs w:val="24"/>
        </w:rPr>
        <w:t xml:space="preserve">, </w:t>
      </w:r>
      <w:r w:rsidRPr="00121A2C">
        <w:rPr>
          <w:rFonts w:ascii="Times New Roman" w:hAnsi="Times New Roman"/>
          <w:sz w:val="24"/>
          <w:szCs w:val="24"/>
        </w:rPr>
        <w:t>dat zij nauwelijks weten in</w:t>
      </w:r>
      <w:r>
        <w:rPr>
          <w:rFonts w:ascii="Times New Roman" w:hAnsi="Times New Roman"/>
          <w:sz w:val="24"/>
          <w:szCs w:val="24"/>
        </w:rPr>
        <w:t xml:space="preserve"> welke </w:t>
      </w:r>
      <w:r w:rsidRPr="00121A2C">
        <w:rPr>
          <w:rFonts w:ascii="Times New Roman" w:hAnsi="Times New Roman"/>
          <w:sz w:val="24"/>
          <w:szCs w:val="24"/>
        </w:rPr>
        <w:t>toestand zij verkeren</w:t>
      </w:r>
      <w:r>
        <w:rPr>
          <w:rFonts w:ascii="Times New Roman" w:hAnsi="Times New Roman"/>
          <w:sz w:val="24"/>
          <w:szCs w:val="24"/>
        </w:rPr>
        <w:t xml:space="preserve">, </w:t>
      </w:r>
      <w:r w:rsidRPr="00121A2C">
        <w:rPr>
          <w:rFonts w:ascii="Times New Roman" w:hAnsi="Times New Roman"/>
          <w:sz w:val="24"/>
          <w:szCs w:val="24"/>
        </w:rPr>
        <w:t xml:space="preserve">totdat zij in de hel zijn aangeland. Het gaat met </w:t>
      </w:r>
      <w:r>
        <w:rPr>
          <w:rFonts w:ascii="Times New Roman" w:hAnsi="Times New Roman"/>
          <w:sz w:val="24"/>
          <w:szCs w:val="24"/>
        </w:rPr>
        <w:t>h</w:t>
      </w:r>
      <w:r w:rsidRPr="00121A2C">
        <w:rPr>
          <w:rFonts w:ascii="Times New Roman" w:hAnsi="Times New Roman"/>
          <w:sz w:val="24"/>
          <w:szCs w:val="24"/>
        </w:rPr>
        <w:t xml:space="preserve">en eveneens als met mensen die in onmacht vallen. </w:t>
      </w:r>
      <w:r>
        <w:rPr>
          <w:rFonts w:ascii="Times New Roman" w:hAnsi="Times New Roman"/>
          <w:sz w:val="24"/>
          <w:szCs w:val="24"/>
        </w:rPr>
        <w:t>U weet</w:t>
      </w:r>
      <w:r w:rsidRPr="00121A2C">
        <w:rPr>
          <w:rFonts w:ascii="Times New Roman" w:hAnsi="Times New Roman"/>
          <w:sz w:val="24"/>
          <w:szCs w:val="24"/>
        </w:rPr>
        <w:t xml:space="preserve"> dat men iemand die in een bezwijming gevallen is buiten</w:t>
      </w:r>
      <w:r>
        <w:rPr>
          <w:rFonts w:ascii="Times New Roman" w:hAnsi="Times New Roman"/>
          <w:sz w:val="24"/>
          <w:szCs w:val="24"/>
        </w:rPr>
        <w:t xml:space="preserve"> zijn wet</w:t>
      </w:r>
      <w:r w:rsidRPr="00121A2C">
        <w:rPr>
          <w:rFonts w:ascii="Times New Roman" w:hAnsi="Times New Roman"/>
          <w:sz w:val="24"/>
          <w:szCs w:val="24"/>
        </w:rPr>
        <w:t>en van het een naar het andere vertrek kan overbrengen</w:t>
      </w:r>
      <w:r>
        <w:rPr>
          <w:rFonts w:ascii="Times New Roman" w:hAnsi="Times New Roman"/>
          <w:sz w:val="24"/>
          <w:szCs w:val="24"/>
        </w:rPr>
        <w:t xml:space="preserve">, </w:t>
      </w:r>
      <w:r w:rsidRPr="00121A2C">
        <w:rPr>
          <w:rFonts w:ascii="Times New Roman" w:hAnsi="Times New Roman"/>
          <w:sz w:val="24"/>
          <w:szCs w:val="24"/>
        </w:rPr>
        <w:t>hetgeen hij eerst bemerkt</w:t>
      </w:r>
      <w:r>
        <w:rPr>
          <w:rFonts w:ascii="Times New Roman" w:hAnsi="Times New Roman"/>
          <w:sz w:val="24"/>
          <w:szCs w:val="24"/>
        </w:rPr>
        <w:t xml:space="preserve">, </w:t>
      </w:r>
      <w:r w:rsidRPr="00121A2C">
        <w:rPr>
          <w:rFonts w:ascii="Times New Roman" w:hAnsi="Times New Roman"/>
          <w:sz w:val="24"/>
          <w:szCs w:val="24"/>
        </w:rPr>
        <w:t>nadat hij zijn bewustheid heeft wedergekregen en</w:t>
      </w:r>
      <w:r>
        <w:rPr>
          <w:rFonts w:ascii="Times New Roman" w:hAnsi="Times New Roman"/>
          <w:sz w:val="24"/>
          <w:szCs w:val="24"/>
        </w:rPr>
        <w:t xml:space="preserve"> zijn </w:t>
      </w:r>
      <w:r w:rsidRPr="00121A2C">
        <w:rPr>
          <w:rFonts w:ascii="Times New Roman" w:hAnsi="Times New Roman"/>
          <w:sz w:val="24"/>
          <w:szCs w:val="24"/>
        </w:rPr>
        <w:t>ogen opheft. Het is waarlijk te vrezen dat het werkelijk zo met vele arme</w:t>
      </w:r>
      <w:r>
        <w:rPr>
          <w:rFonts w:ascii="Times New Roman" w:hAnsi="Times New Roman"/>
          <w:sz w:val="24"/>
          <w:szCs w:val="24"/>
        </w:rPr>
        <w:t xml:space="preserve"> zielen</w:t>
      </w:r>
      <w:r w:rsidRPr="00121A2C">
        <w:rPr>
          <w:rFonts w:ascii="Times New Roman" w:hAnsi="Times New Roman"/>
          <w:sz w:val="24"/>
          <w:szCs w:val="24"/>
        </w:rPr>
        <w:t xml:space="preserve"> gaan zal</w:t>
      </w:r>
      <w:r>
        <w:rPr>
          <w:rFonts w:ascii="Times New Roman" w:hAnsi="Times New Roman"/>
          <w:sz w:val="24"/>
          <w:szCs w:val="24"/>
        </w:rPr>
        <w:t xml:space="preserve">, </w:t>
      </w:r>
      <w:r w:rsidRPr="00121A2C">
        <w:rPr>
          <w:rFonts w:ascii="Times New Roman" w:hAnsi="Times New Roman"/>
          <w:sz w:val="24"/>
          <w:szCs w:val="24"/>
        </w:rPr>
        <w:t>die nu zo gevoelloos</w:t>
      </w:r>
      <w:r>
        <w:rPr>
          <w:rFonts w:ascii="Times New Roman" w:hAnsi="Times New Roman"/>
          <w:sz w:val="24"/>
          <w:szCs w:val="24"/>
        </w:rPr>
        <w:t xml:space="preserve">, </w:t>
      </w:r>
      <w:r w:rsidRPr="00121A2C">
        <w:rPr>
          <w:rFonts w:ascii="Times New Roman" w:hAnsi="Times New Roman"/>
          <w:sz w:val="24"/>
          <w:szCs w:val="24"/>
        </w:rPr>
        <w:t>zo hard zijn en als</w:t>
      </w:r>
      <w:r>
        <w:rPr>
          <w:rFonts w:ascii="Times New Roman" w:hAnsi="Times New Roman"/>
          <w:sz w:val="24"/>
          <w:szCs w:val="24"/>
        </w:rPr>
        <w:t xml:space="preserve"> 't was </w:t>
      </w:r>
      <w:r w:rsidRPr="00121A2C">
        <w:rPr>
          <w:rFonts w:ascii="Times New Roman" w:hAnsi="Times New Roman"/>
          <w:sz w:val="24"/>
          <w:szCs w:val="24"/>
        </w:rPr>
        <w:t xml:space="preserve">hun geweten hebben toegeschroeid. </w:t>
      </w:r>
      <w:r>
        <w:rPr>
          <w:rFonts w:ascii="Times New Roman" w:hAnsi="Times New Roman"/>
          <w:sz w:val="24"/>
          <w:szCs w:val="24"/>
        </w:rPr>
        <w:t>1 Tim.</w:t>
      </w:r>
      <w:r w:rsidRPr="00121A2C">
        <w:rPr>
          <w:rFonts w:ascii="Times New Roman" w:hAnsi="Times New Roman"/>
          <w:sz w:val="24"/>
          <w:szCs w:val="24"/>
        </w:rPr>
        <w:t xml:space="preserve"> 4:2. Wanneer de dood hen in hun bezwijming overvalt</w:t>
      </w:r>
      <w:r>
        <w:rPr>
          <w:rFonts w:ascii="Times New Roman" w:hAnsi="Times New Roman"/>
          <w:sz w:val="24"/>
          <w:szCs w:val="24"/>
        </w:rPr>
        <w:t xml:space="preserve">, </w:t>
      </w:r>
      <w:r w:rsidRPr="00121A2C">
        <w:rPr>
          <w:rFonts w:ascii="Times New Roman" w:hAnsi="Times New Roman"/>
          <w:sz w:val="24"/>
          <w:szCs w:val="24"/>
        </w:rPr>
        <w:t>vooral wanneer zij een plotselinge dood sterven</w:t>
      </w:r>
      <w:r>
        <w:rPr>
          <w:rFonts w:ascii="Times New Roman" w:hAnsi="Times New Roman"/>
          <w:sz w:val="24"/>
          <w:szCs w:val="24"/>
        </w:rPr>
        <w:t xml:space="preserve">, </w:t>
      </w:r>
      <w:r w:rsidRPr="00121A2C">
        <w:rPr>
          <w:rFonts w:ascii="Times New Roman" w:hAnsi="Times New Roman"/>
          <w:sz w:val="24"/>
          <w:szCs w:val="24"/>
        </w:rPr>
        <w:t>dan weten zij nauwelijks waar zij zijn</w:t>
      </w:r>
      <w:r>
        <w:rPr>
          <w:rFonts w:ascii="Times New Roman" w:hAnsi="Times New Roman"/>
          <w:sz w:val="24"/>
          <w:szCs w:val="24"/>
        </w:rPr>
        <w:t xml:space="preserve">, </w:t>
      </w:r>
      <w:r w:rsidRPr="00121A2C">
        <w:rPr>
          <w:rFonts w:ascii="Times New Roman" w:hAnsi="Times New Roman"/>
          <w:sz w:val="24"/>
          <w:szCs w:val="24"/>
        </w:rPr>
        <w:t xml:space="preserve">voordat zij in de hel hun ogen opheffen: </w:t>
      </w:r>
      <w:r>
        <w:rPr>
          <w:rFonts w:ascii="Times New Roman" w:hAnsi="Times New Roman"/>
          <w:sz w:val="24"/>
          <w:szCs w:val="24"/>
        </w:rPr>
        <w:t>"</w:t>
      </w:r>
      <w:r w:rsidRPr="00121A2C">
        <w:rPr>
          <w:rFonts w:ascii="Times New Roman" w:hAnsi="Times New Roman"/>
          <w:sz w:val="24"/>
          <w:szCs w:val="24"/>
        </w:rPr>
        <w:t>Deze sterft in de kracht</w:t>
      </w:r>
      <w:r>
        <w:rPr>
          <w:rFonts w:ascii="Times New Roman" w:hAnsi="Times New Roman"/>
          <w:sz w:val="24"/>
          <w:szCs w:val="24"/>
        </w:rPr>
        <w:t xml:space="preserve"> van zijn </w:t>
      </w:r>
      <w:r w:rsidRPr="00121A2C">
        <w:rPr>
          <w:rFonts w:ascii="Times New Roman" w:hAnsi="Times New Roman"/>
          <w:sz w:val="24"/>
          <w:szCs w:val="24"/>
        </w:rPr>
        <w:t>volkomenheid</w:t>
      </w:r>
      <w:r>
        <w:rPr>
          <w:rFonts w:ascii="Times New Roman" w:hAnsi="Times New Roman"/>
          <w:sz w:val="24"/>
          <w:szCs w:val="24"/>
        </w:rPr>
        <w:t xml:space="preserve">, </w:t>
      </w:r>
      <w:r w:rsidRPr="00121A2C">
        <w:rPr>
          <w:rFonts w:ascii="Times New Roman" w:hAnsi="Times New Roman"/>
          <w:sz w:val="24"/>
          <w:szCs w:val="24"/>
        </w:rPr>
        <w:t>daar hij gans stil en gerust was.</w:t>
      </w:r>
      <w:r>
        <w:rPr>
          <w:rFonts w:ascii="Times New Roman" w:hAnsi="Times New Roman"/>
          <w:sz w:val="24"/>
          <w:szCs w:val="24"/>
        </w:rPr>
        <w:t>"</w:t>
      </w:r>
      <w:r w:rsidRPr="00121A2C">
        <w:rPr>
          <w:rFonts w:ascii="Times New Roman" w:hAnsi="Times New Roman"/>
          <w:sz w:val="24"/>
          <w:szCs w:val="24"/>
        </w:rPr>
        <w:t xml:space="preserve"> Job 21:23. Van deze soort zijn zij</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wie </w:t>
      </w:r>
      <w:r w:rsidRPr="00121A2C">
        <w:rPr>
          <w:rFonts w:ascii="Times New Roman" w:hAnsi="Times New Roman"/>
          <w:sz w:val="24"/>
          <w:szCs w:val="24"/>
        </w:rPr>
        <w:t xml:space="preserve">wij lezen in </w:t>
      </w:r>
      <w:r>
        <w:rPr>
          <w:rFonts w:ascii="Times New Roman" w:hAnsi="Times New Roman"/>
          <w:sz w:val="24"/>
          <w:szCs w:val="24"/>
        </w:rPr>
        <w:t>Psalm</w:t>
      </w:r>
      <w:r w:rsidRPr="00121A2C">
        <w:rPr>
          <w:rFonts w:ascii="Times New Roman" w:hAnsi="Times New Roman"/>
          <w:sz w:val="24"/>
          <w:szCs w:val="24"/>
        </w:rPr>
        <w:t xml:space="preserve"> 73</w:t>
      </w:r>
      <w:r>
        <w:rPr>
          <w:rFonts w:ascii="Times New Roman" w:hAnsi="Times New Roman"/>
          <w:sz w:val="24"/>
          <w:szCs w:val="24"/>
        </w:rPr>
        <w:t xml:space="preserve">, </w:t>
      </w:r>
      <w:r w:rsidRPr="00121A2C">
        <w:rPr>
          <w:rFonts w:ascii="Times New Roman" w:hAnsi="Times New Roman"/>
          <w:sz w:val="24"/>
          <w:szCs w:val="24"/>
        </w:rPr>
        <w:t xml:space="preserve">waar gezegd wordt: </w:t>
      </w:r>
      <w:r>
        <w:rPr>
          <w:rFonts w:ascii="Times New Roman" w:hAnsi="Times New Roman"/>
          <w:sz w:val="24"/>
          <w:szCs w:val="24"/>
        </w:rPr>
        <w:t>"</w:t>
      </w:r>
      <w:r w:rsidRPr="00121A2C">
        <w:rPr>
          <w:rFonts w:ascii="Times New Roman" w:hAnsi="Times New Roman"/>
          <w:sz w:val="24"/>
          <w:szCs w:val="24"/>
        </w:rPr>
        <w:t>Er zijn</w:t>
      </w:r>
      <w:r>
        <w:rPr>
          <w:rFonts w:ascii="Times New Roman" w:hAnsi="Times New Roman"/>
          <w:sz w:val="24"/>
          <w:szCs w:val="24"/>
        </w:rPr>
        <w:t xml:space="preserve"> geen </w:t>
      </w:r>
      <w:r w:rsidRPr="00121A2C">
        <w:rPr>
          <w:rFonts w:ascii="Times New Roman" w:hAnsi="Times New Roman"/>
          <w:sz w:val="24"/>
          <w:szCs w:val="24"/>
        </w:rPr>
        <w:t>banden tot</w:t>
      </w:r>
      <w:r>
        <w:rPr>
          <w:rFonts w:ascii="Times New Roman" w:hAnsi="Times New Roman"/>
          <w:sz w:val="24"/>
          <w:szCs w:val="24"/>
        </w:rPr>
        <w:t xml:space="preserve"> hun </w:t>
      </w:r>
      <w:r w:rsidRPr="00121A2C">
        <w:rPr>
          <w:rFonts w:ascii="Times New Roman" w:hAnsi="Times New Roman"/>
          <w:sz w:val="24"/>
          <w:szCs w:val="24"/>
        </w:rPr>
        <w:t>dood toe</w:t>
      </w:r>
      <w:r>
        <w:rPr>
          <w:rFonts w:ascii="Times New Roman" w:hAnsi="Times New Roman"/>
          <w:sz w:val="24"/>
          <w:szCs w:val="24"/>
        </w:rPr>
        <w:t xml:space="preserve">, </w:t>
      </w:r>
      <w:r w:rsidRPr="00121A2C">
        <w:rPr>
          <w:rFonts w:ascii="Times New Roman" w:hAnsi="Times New Roman"/>
          <w:sz w:val="24"/>
          <w:szCs w:val="24"/>
        </w:rPr>
        <w:t>en hun kracht is fris.</w:t>
      </w:r>
      <w:r>
        <w:rPr>
          <w:rFonts w:ascii="Times New Roman" w:hAnsi="Times New Roman"/>
          <w:sz w:val="24"/>
          <w:szCs w:val="24"/>
        </w:rPr>
        <w:t>"</w:t>
      </w:r>
      <w:r w:rsidRPr="00121A2C">
        <w:rPr>
          <w:rFonts w:ascii="Times New Roman" w:hAnsi="Times New Roman"/>
          <w:sz w:val="24"/>
          <w:szCs w:val="24"/>
        </w:rPr>
        <w:t xml:space="preserve"> En</w:t>
      </w:r>
      <w:r>
        <w:rPr>
          <w:rFonts w:ascii="Times New Roman" w:hAnsi="Times New Roman"/>
          <w:sz w:val="24"/>
          <w:szCs w:val="24"/>
        </w:rPr>
        <w:t xml:space="preserve"> nogmaals, "</w:t>
      </w:r>
      <w:r w:rsidRPr="00121A2C">
        <w:rPr>
          <w:rFonts w:ascii="Times New Roman" w:hAnsi="Times New Roman"/>
          <w:sz w:val="24"/>
          <w:szCs w:val="24"/>
        </w:rPr>
        <w:t>In het goede verslijten zij hun dagen</w:t>
      </w:r>
      <w:r>
        <w:rPr>
          <w:rFonts w:ascii="Times New Roman" w:hAnsi="Times New Roman"/>
          <w:sz w:val="24"/>
          <w:szCs w:val="24"/>
        </w:rPr>
        <w:t xml:space="preserve">, </w:t>
      </w:r>
      <w:r w:rsidRPr="00121A2C">
        <w:rPr>
          <w:rFonts w:ascii="Times New Roman" w:hAnsi="Times New Roman"/>
          <w:sz w:val="24"/>
          <w:szCs w:val="24"/>
        </w:rPr>
        <w:t>en in een ogenblik</w:t>
      </w:r>
      <w:r>
        <w:rPr>
          <w:rFonts w:ascii="Times New Roman" w:hAnsi="Times New Roman"/>
          <w:sz w:val="24"/>
          <w:szCs w:val="24"/>
        </w:rPr>
        <w:t>, "</w:t>
      </w:r>
      <w:r w:rsidRPr="00121A2C">
        <w:rPr>
          <w:rFonts w:ascii="Times New Roman" w:hAnsi="Times New Roman"/>
          <w:sz w:val="24"/>
          <w:szCs w:val="24"/>
        </w:rPr>
        <w:t xml:space="preserve"> merkt er wel op</w:t>
      </w:r>
      <w:r>
        <w:rPr>
          <w:rFonts w:ascii="Times New Roman" w:hAnsi="Times New Roman"/>
          <w:sz w:val="24"/>
          <w:szCs w:val="24"/>
        </w:rPr>
        <w:t>, "</w:t>
      </w:r>
      <w:r w:rsidRPr="00121A2C">
        <w:rPr>
          <w:rFonts w:ascii="Times New Roman" w:hAnsi="Times New Roman"/>
          <w:sz w:val="24"/>
          <w:szCs w:val="24"/>
        </w:rPr>
        <w:t>in een ogenblik dalen zij in het graf.</w:t>
      </w:r>
      <w:r>
        <w:rPr>
          <w:rFonts w:ascii="Times New Roman" w:hAnsi="Times New Roman"/>
          <w:sz w:val="24"/>
          <w:szCs w:val="24"/>
        </w:rPr>
        <w:t>"</w:t>
      </w:r>
      <w:r w:rsidRPr="00121A2C">
        <w:rPr>
          <w:rFonts w:ascii="Times New Roman" w:hAnsi="Times New Roman"/>
          <w:sz w:val="24"/>
          <w:szCs w:val="24"/>
        </w:rPr>
        <w:t xml:space="preserve"> Job 21:13. Dagelijks doen wij de treurige ervaring hiervan op. Wanneer wij soms de zieken in de steden of in de plaats waar wij wonen gaan bezoeken</w:t>
      </w:r>
      <w:r>
        <w:rPr>
          <w:rFonts w:ascii="Times New Roman" w:hAnsi="Times New Roman"/>
          <w:sz w:val="24"/>
          <w:szCs w:val="24"/>
        </w:rPr>
        <w:t xml:space="preserve">, </w:t>
      </w:r>
      <w:r w:rsidRPr="00121A2C">
        <w:rPr>
          <w:rFonts w:ascii="Times New Roman" w:hAnsi="Times New Roman"/>
          <w:sz w:val="24"/>
          <w:szCs w:val="24"/>
        </w:rPr>
        <w:t>o hoe gevoelloos</w:t>
      </w:r>
      <w:r>
        <w:rPr>
          <w:rFonts w:ascii="Times New Roman" w:hAnsi="Times New Roman"/>
          <w:sz w:val="24"/>
          <w:szCs w:val="24"/>
        </w:rPr>
        <w:t xml:space="preserve">, </w:t>
      </w:r>
      <w:r w:rsidRPr="00121A2C">
        <w:rPr>
          <w:rFonts w:ascii="Times New Roman" w:hAnsi="Times New Roman"/>
          <w:sz w:val="24"/>
          <w:szCs w:val="24"/>
        </w:rPr>
        <w:t>hoe verstokt zijn zij! Zij hebben geen gevoel voor hemel of hel</w:t>
      </w:r>
      <w:r>
        <w:rPr>
          <w:rFonts w:ascii="Times New Roman" w:hAnsi="Times New Roman"/>
          <w:sz w:val="24"/>
          <w:szCs w:val="24"/>
        </w:rPr>
        <w:t xml:space="preserve">, </w:t>
      </w:r>
      <w:r w:rsidRPr="00121A2C">
        <w:rPr>
          <w:rFonts w:ascii="Times New Roman" w:hAnsi="Times New Roman"/>
          <w:sz w:val="24"/>
          <w:szCs w:val="24"/>
        </w:rPr>
        <w:t>van zonde of Zaligmaker</w:t>
      </w:r>
      <w:r>
        <w:rPr>
          <w:rFonts w:ascii="Times New Roman" w:hAnsi="Times New Roman"/>
          <w:sz w:val="24"/>
          <w:szCs w:val="24"/>
        </w:rPr>
        <w:t xml:space="preserve">, </w:t>
      </w:r>
      <w:r w:rsidRPr="00121A2C">
        <w:rPr>
          <w:rFonts w:ascii="Times New Roman" w:hAnsi="Times New Roman"/>
          <w:sz w:val="24"/>
          <w:szCs w:val="24"/>
        </w:rPr>
        <w:t>spreekt tot hen over hun</w:t>
      </w:r>
      <w:r>
        <w:rPr>
          <w:rFonts w:ascii="Times New Roman" w:hAnsi="Times New Roman"/>
          <w:sz w:val="24"/>
          <w:szCs w:val="24"/>
        </w:rPr>
        <w:t xml:space="preserve"> zielen en u </w:t>
      </w:r>
      <w:r w:rsidRPr="00121A2C">
        <w:rPr>
          <w:rFonts w:ascii="Times New Roman" w:hAnsi="Times New Roman"/>
          <w:sz w:val="24"/>
          <w:szCs w:val="24"/>
        </w:rPr>
        <w:t>zult bevinden</w:t>
      </w:r>
      <w:r>
        <w:rPr>
          <w:rFonts w:ascii="Times New Roman" w:hAnsi="Times New Roman"/>
          <w:sz w:val="24"/>
          <w:szCs w:val="24"/>
        </w:rPr>
        <w:t xml:space="preserve">, </w:t>
      </w:r>
      <w:r w:rsidRPr="00121A2C">
        <w:rPr>
          <w:rFonts w:ascii="Times New Roman" w:hAnsi="Times New Roman"/>
          <w:sz w:val="24"/>
          <w:szCs w:val="24"/>
        </w:rPr>
        <w:t xml:space="preserve">dat zij zo onwetend zijn als hadden zij nooit een ziel met zich omgedragen.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Andere</w:t>
      </w:r>
      <w:r w:rsidRPr="00121A2C">
        <w:rPr>
          <w:rFonts w:ascii="Times New Roman" w:hAnsi="Times New Roman"/>
          <w:sz w:val="24"/>
          <w:szCs w:val="24"/>
        </w:rPr>
        <w:t xml:space="preserve"> weer</w:t>
      </w:r>
      <w:r>
        <w:rPr>
          <w:rFonts w:ascii="Times New Roman" w:hAnsi="Times New Roman"/>
          <w:sz w:val="24"/>
          <w:szCs w:val="24"/>
        </w:rPr>
        <w:t>, hoewel</w:t>
      </w:r>
      <w:r w:rsidRPr="00121A2C">
        <w:rPr>
          <w:rFonts w:ascii="Times New Roman" w:hAnsi="Times New Roman"/>
          <w:sz w:val="24"/>
          <w:szCs w:val="24"/>
        </w:rPr>
        <w:t xml:space="preserve"> zij liggen te sterven</w:t>
      </w:r>
      <w:r>
        <w:rPr>
          <w:rFonts w:ascii="Times New Roman" w:hAnsi="Times New Roman"/>
          <w:sz w:val="24"/>
          <w:szCs w:val="24"/>
        </w:rPr>
        <w:t xml:space="preserve">, </w:t>
      </w:r>
      <w:r w:rsidRPr="00121A2C">
        <w:rPr>
          <w:rFonts w:ascii="Times New Roman" w:hAnsi="Times New Roman"/>
          <w:sz w:val="24"/>
          <w:szCs w:val="24"/>
        </w:rPr>
        <w:t>zijn zo druk bezig met hun aardse zaken</w:t>
      </w:r>
      <w:r>
        <w:rPr>
          <w:rFonts w:ascii="Times New Roman" w:hAnsi="Times New Roman"/>
          <w:sz w:val="24"/>
          <w:szCs w:val="24"/>
        </w:rPr>
        <w:t xml:space="preserve">, </w:t>
      </w:r>
      <w:r w:rsidRPr="00121A2C">
        <w:rPr>
          <w:rFonts w:ascii="Times New Roman" w:hAnsi="Times New Roman"/>
          <w:sz w:val="24"/>
          <w:szCs w:val="24"/>
        </w:rPr>
        <w:t>alsof de dood hen niet bereiken kan</w:t>
      </w:r>
      <w:r>
        <w:rPr>
          <w:rFonts w:ascii="Times New Roman" w:hAnsi="Times New Roman"/>
          <w:sz w:val="24"/>
          <w:szCs w:val="24"/>
        </w:rPr>
        <w:t xml:space="preserve">, </w:t>
      </w:r>
      <w:r w:rsidRPr="00121A2C">
        <w:rPr>
          <w:rFonts w:ascii="Times New Roman" w:hAnsi="Times New Roman"/>
          <w:sz w:val="24"/>
          <w:szCs w:val="24"/>
        </w:rPr>
        <w:t>en zij er zeker van zijn dat zij altijd het vette des aardrijks genieten zullen</w:t>
      </w:r>
      <w:r>
        <w:rPr>
          <w:rFonts w:ascii="Times New Roman" w:hAnsi="Times New Roman"/>
          <w:sz w:val="24"/>
          <w:szCs w:val="24"/>
        </w:rPr>
        <w:t>. K</w:t>
      </w:r>
      <w:r w:rsidRPr="00121A2C">
        <w:rPr>
          <w:rFonts w:ascii="Times New Roman" w:hAnsi="Times New Roman"/>
          <w:sz w:val="24"/>
          <w:szCs w:val="24"/>
        </w:rPr>
        <w:t xml:space="preserve">omt weer bij </w:t>
      </w:r>
      <w:r>
        <w:rPr>
          <w:rFonts w:ascii="Times New Roman" w:hAnsi="Times New Roman"/>
          <w:sz w:val="24"/>
          <w:szCs w:val="24"/>
        </w:rPr>
        <w:t xml:space="preserve">andere, </w:t>
      </w:r>
      <w:r w:rsidRPr="00121A2C">
        <w:rPr>
          <w:rFonts w:ascii="Times New Roman" w:hAnsi="Times New Roman"/>
          <w:sz w:val="24"/>
          <w:szCs w:val="24"/>
        </w:rPr>
        <w:t>spreekt tot hen over</w:t>
      </w:r>
      <w:r>
        <w:rPr>
          <w:rFonts w:ascii="Times New Roman" w:hAnsi="Times New Roman"/>
          <w:sz w:val="24"/>
          <w:szCs w:val="24"/>
        </w:rPr>
        <w:t xml:space="preserve"> de </w:t>
      </w:r>
      <w:r w:rsidRPr="00121A2C">
        <w:rPr>
          <w:rFonts w:ascii="Times New Roman" w:hAnsi="Times New Roman"/>
          <w:sz w:val="24"/>
          <w:szCs w:val="24"/>
        </w:rPr>
        <w:t>toestand hunner</w:t>
      </w:r>
      <w:r>
        <w:rPr>
          <w:rFonts w:ascii="Times New Roman" w:hAnsi="Times New Roman"/>
          <w:sz w:val="24"/>
          <w:szCs w:val="24"/>
        </w:rPr>
        <w:t xml:space="preserve"> zielen, </w:t>
      </w:r>
      <w:r w:rsidRPr="00121A2C">
        <w:rPr>
          <w:rFonts w:ascii="Times New Roman" w:hAnsi="Times New Roman"/>
          <w:sz w:val="24"/>
          <w:szCs w:val="24"/>
        </w:rPr>
        <w:t xml:space="preserve">en </w:t>
      </w:r>
      <w:r>
        <w:rPr>
          <w:rFonts w:ascii="Times New Roman" w:hAnsi="Times New Roman"/>
          <w:sz w:val="24"/>
          <w:szCs w:val="24"/>
        </w:rPr>
        <w:t>hoewel</w:t>
      </w:r>
      <w:r w:rsidRPr="00121A2C">
        <w:rPr>
          <w:rFonts w:ascii="Times New Roman" w:hAnsi="Times New Roman"/>
          <w:sz w:val="24"/>
          <w:szCs w:val="24"/>
        </w:rPr>
        <w:t xml:space="preserve"> zij niet meer ondervinding van de wedergeboorte hebben dan het redeloze schepsel</w:t>
      </w:r>
      <w:r>
        <w:rPr>
          <w:rFonts w:ascii="Times New Roman" w:hAnsi="Times New Roman"/>
          <w:sz w:val="24"/>
          <w:szCs w:val="24"/>
        </w:rPr>
        <w:t xml:space="preserve">, </w:t>
      </w:r>
      <w:r w:rsidRPr="00121A2C">
        <w:rPr>
          <w:rFonts w:ascii="Times New Roman" w:hAnsi="Times New Roman"/>
          <w:sz w:val="24"/>
          <w:szCs w:val="24"/>
        </w:rPr>
        <w:t>zo spreken zij toch met evenveel vertrouwen over</w:t>
      </w:r>
      <w:r>
        <w:rPr>
          <w:rFonts w:ascii="Times New Roman" w:hAnsi="Times New Roman"/>
          <w:sz w:val="24"/>
          <w:szCs w:val="24"/>
        </w:rPr>
        <w:t xml:space="preserve"> hun </w:t>
      </w:r>
      <w:r w:rsidRPr="00121A2C">
        <w:rPr>
          <w:rFonts w:ascii="Times New Roman" w:hAnsi="Times New Roman"/>
          <w:sz w:val="24"/>
          <w:szCs w:val="24"/>
        </w:rPr>
        <w:t>eeuwigen staat en over het welzijn hunner</w:t>
      </w:r>
      <w:r>
        <w:rPr>
          <w:rFonts w:ascii="Times New Roman" w:hAnsi="Times New Roman"/>
          <w:sz w:val="24"/>
          <w:szCs w:val="24"/>
        </w:rPr>
        <w:t xml:space="preserve"> zielen</w:t>
      </w:r>
      <w:r w:rsidRPr="00121A2C">
        <w:rPr>
          <w:rFonts w:ascii="Times New Roman" w:hAnsi="Times New Roman"/>
          <w:sz w:val="24"/>
          <w:szCs w:val="24"/>
        </w:rPr>
        <w:t xml:space="preserve"> alsof zij de zaligste gemoedsgestalten van enig mens ter wereld gehad hebben</w:t>
      </w:r>
      <w:r>
        <w:rPr>
          <w:rFonts w:ascii="Times New Roman" w:hAnsi="Times New Roman"/>
          <w:sz w:val="24"/>
          <w:szCs w:val="24"/>
        </w:rPr>
        <w:t xml:space="preserve">, </w:t>
      </w:r>
      <w:r w:rsidRPr="00121A2C">
        <w:rPr>
          <w:rFonts w:ascii="Times New Roman" w:hAnsi="Times New Roman"/>
          <w:sz w:val="24"/>
          <w:szCs w:val="24"/>
        </w:rPr>
        <w:t xml:space="preserve">en zij zeggen: </w:t>
      </w:r>
      <w:r>
        <w:rPr>
          <w:rFonts w:ascii="Times New Roman" w:hAnsi="Times New Roman"/>
          <w:sz w:val="24"/>
          <w:szCs w:val="24"/>
        </w:rPr>
        <w:t>"</w:t>
      </w:r>
      <w:r w:rsidRPr="00121A2C">
        <w:rPr>
          <w:rFonts w:ascii="Times New Roman" w:hAnsi="Times New Roman"/>
          <w:sz w:val="24"/>
          <w:szCs w:val="24"/>
        </w:rPr>
        <w:t>Ik zal vrede hebben</w:t>
      </w:r>
      <w:r>
        <w:rPr>
          <w:rFonts w:ascii="Times New Roman" w:hAnsi="Times New Roman"/>
          <w:sz w:val="24"/>
          <w:szCs w:val="24"/>
        </w:rPr>
        <w:t>, "</w:t>
      </w:r>
      <w:r w:rsidRPr="00121A2C">
        <w:rPr>
          <w:rFonts w:ascii="Times New Roman" w:hAnsi="Times New Roman"/>
          <w:sz w:val="24"/>
          <w:szCs w:val="24"/>
        </w:rPr>
        <w:t xml:space="preserve"> Deuteronomium 29:19</w:t>
      </w:r>
      <w:r>
        <w:rPr>
          <w:rFonts w:ascii="Times New Roman" w:hAnsi="Times New Roman"/>
          <w:sz w:val="24"/>
          <w:szCs w:val="24"/>
        </w:rPr>
        <w:t xml:space="preserve">, </w:t>
      </w:r>
      <w:r w:rsidRPr="00121A2C">
        <w:rPr>
          <w:rFonts w:ascii="Times New Roman" w:hAnsi="Times New Roman"/>
          <w:sz w:val="24"/>
          <w:szCs w:val="24"/>
        </w:rPr>
        <w:t>terwijl de Heere weet</w:t>
      </w:r>
      <w:r>
        <w:rPr>
          <w:rFonts w:ascii="Times New Roman" w:hAnsi="Times New Roman"/>
          <w:sz w:val="24"/>
          <w:szCs w:val="24"/>
        </w:rPr>
        <w:t xml:space="preserve">, </w:t>
      </w:r>
      <w:r w:rsidRPr="00121A2C">
        <w:rPr>
          <w:rFonts w:ascii="Times New Roman" w:hAnsi="Times New Roman"/>
          <w:sz w:val="24"/>
          <w:szCs w:val="24"/>
        </w:rPr>
        <w:t>dat zij zo onbekend zijn met</w:t>
      </w:r>
      <w:r>
        <w:rPr>
          <w:rFonts w:ascii="Times New Roman" w:hAnsi="Times New Roman"/>
          <w:sz w:val="24"/>
          <w:szCs w:val="24"/>
        </w:rPr>
        <w:t xml:space="preserve"> de </w:t>
      </w:r>
      <w:r w:rsidRPr="00121A2C">
        <w:rPr>
          <w:rFonts w:ascii="Times New Roman" w:hAnsi="Times New Roman"/>
          <w:sz w:val="24"/>
          <w:szCs w:val="24"/>
        </w:rPr>
        <w:t>weg der wedergeboorte</w:t>
      </w:r>
      <w:r>
        <w:rPr>
          <w:rFonts w:ascii="Times New Roman" w:hAnsi="Times New Roman"/>
          <w:sz w:val="24"/>
          <w:szCs w:val="24"/>
        </w:rPr>
        <w:t xml:space="preserve">, de </w:t>
      </w:r>
      <w:r w:rsidRPr="00121A2C">
        <w:rPr>
          <w:rFonts w:ascii="Times New Roman" w:hAnsi="Times New Roman"/>
          <w:sz w:val="24"/>
          <w:szCs w:val="24"/>
        </w:rPr>
        <w:t>aard en de werkingen des geloofs en het getuigenis van</w:t>
      </w:r>
      <w:r>
        <w:rPr>
          <w:rFonts w:ascii="Times New Roman" w:hAnsi="Times New Roman"/>
          <w:sz w:val="24"/>
          <w:szCs w:val="24"/>
        </w:rPr>
        <w:t xml:space="preserve"> de </w:t>
      </w:r>
      <w:r w:rsidRPr="00121A2C">
        <w:rPr>
          <w:rFonts w:ascii="Times New Roman" w:hAnsi="Times New Roman"/>
          <w:sz w:val="24"/>
          <w:szCs w:val="24"/>
        </w:rPr>
        <w:t>Geest</w:t>
      </w:r>
      <w:r>
        <w:rPr>
          <w:rFonts w:ascii="Times New Roman" w:hAnsi="Times New Roman"/>
          <w:sz w:val="24"/>
          <w:szCs w:val="24"/>
        </w:rPr>
        <w:t xml:space="preserve">, </w:t>
      </w:r>
      <w:r w:rsidRPr="00121A2C">
        <w:rPr>
          <w:rFonts w:ascii="Times New Roman" w:hAnsi="Times New Roman"/>
          <w:sz w:val="24"/>
          <w:szCs w:val="24"/>
        </w:rPr>
        <w:t>alsof er geen wedergeboorte</w:t>
      </w:r>
      <w:r>
        <w:rPr>
          <w:rFonts w:ascii="Times New Roman" w:hAnsi="Times New Roman"/>
          <w:sz w:val="24"/>
          <w:szCs w:val="24"/>
        </w:rPr>
        <w:t xml:space="preserve">, </w:t>
      </w:r>
      <w:r w:rsidRPr="00121A2C">
        <w:rPr>
          <w:rFonts w:ascii="Times New Roman" w:hAnsi="Times New Roman"/>
          <w:sz w:val="24"/>
          <w:szCs w:val="24"/>
        </w:rPr>
        <w:t>geen geloof</w:t>
      </w:r>
      <w:r>
        <w:rPr>
          <w:rFonts w:ascii="Times New Roman" w:hAnsi="Times New Roman"/>
          <w:sz w:val="24"/>
          <w:szCs w:val="24"/>
        </w:rPr>
        <w:t xml:space="preserve">, </w:t>
      </w:r>
      <w:r w:rsidRPr="00121A2C">
        <w:rPr>
          <w:rFonts w:ascii="Times New Roman" w:hAnsi="Times New Roman"/>
          <w:sz w:val="24"/>
          <w:szCs w:val="24"/>
        </w:rPr>
        <w:t>geen getuigenis van</w:t>
      </w:r>
      <w:r>
        <w:rPr>
          <w:rFonts w:ascii="Times New Roman" w:hAnsi="Times New Roman"/>
          <w:sz w:val="24"/>
          <w:szCs w:val="24"/>
        </w:rPr>
        <w:t xml:space="preserve"> de </w:t>
      </w:r>
      <w:r w:rsidRPr="00121A2C">
        <w:rPr>
          <w:rFonts w:ascii="Times New Roman" w:hAnsi="Times New Roman"/>
          <w:sz w:val="24"/>
          <w:szCs w:val="24"/>
        </w:rPr>
        <w:t>Geest van Christus in enig kind van God op de wereld ware. Ja</w:t>
      </w:r>
      <w:r>
        <w:rPr>
          <w:rFonts w:ascii="Times New Roman" w:hAnsi="Times New Roman"/>
          <w:sz w:val="24"/>
          <w:szCs w:val="24"/>
        </w:rPr>
        <w:t xml:space="preserve">, </w:t>
      </w:r>
      <w:r w:rsidRPr="00121A2C">
        <w:rPr>
          <w:rFonts w:ascii="Times New Roman" w:hAnsi="Times New Roman"/>
          <w:sz w:val="24"/>
          <w:szCs w:val="24"/>
        </w:rPr>
        <w:t>zo is het met velen van hen gesteld soms nog kort voor</w:t>
      </w:r>
      <w:r>
        <w:rPr>
          <w:rFonts w:ascii="Times New Roman" w:hAnsi="Times New Roman"/>
          <w:sz w:val="24"/>
          <w:szCs w:val="24"/>
        </w:rPr>
        <w:t xml:space="preserve"> hun </w:t>
      </w:r>
      <w:r w:rsidRPr="00121A2C">
        <w:rPr>
          <w:rFonts w:ascii="Times New Roman" w:hAnsi="Times New Roman"/>
          <w:sz w:val="24"/>
          <w:szCs w:val="24"/>
        </w:rPr>
        <w:t xml:space="preserve">dood.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Ach! arme</w:t>
      </w:r>
      <w:r>
        <w:rPr>
          <w:rFonts w:ascii="Times New Roman" w:hAnsi="Times New Roman"/>
          <w:sz w:val="24"/>
          <w:szCs w:val="24"/>
        </w:rPr>
        <w:t xml:space="preserve"> zielen</w:t>
      </w:r>
      <w:r w:rsidRPr="00121A2C">
        <w:rPr>
          <w:rFonts w:ascii="Times New Roman" w:hAnsi="Times New Roman"/>
          <w:sz w:val="24"/>
          <w:szCs w:val="24"/>
        </w:rPr>
        <w:t xml:space="preserve">! </w:t>
      </w:r>
      <w:r>
        <w:rPr>
          <w:rFonts w:ascii="Times New Roman" w:hAnsi="Times New Roman"/>
          <w:sz w:val="24"/>
          <w:szCs w:val="24"/>
        </w:rPr>
        <w:t>Hoewel</w:t>
      </w:r>
      <w:r w:rsidRPr="00121A2C">
        <w:rPr>
          <w:rFonts w:ascii="Times New Roman" w:hAnsi="Times New Roman"/>
          <w:sz w:val="24"/>
          <w:szCs w:val="24"/>
        </w:rPr>
        <w:t xml:space="preserve"> zij volgens het zeggen der wereld sterven als een lam</w:t>
      </w:r>
      <w:r>
        <w:rPr>
          <w:rFonts w:ascii="Times New Roman" w:hAnsi="Times New Roman"/>
          <w:sz w:val="24"/>
          <w:szCs w:val="24"/>
        </w:rPr>
        <w:t xml:space="preserve">, </w:t>
      </w:r>
      <w:r w:rsidRPr="00121A2C">
        <w:rPr>
          <w:rFonts w:ascii="Times New Roman" w:hAnsi="Times New Roman"/>
          <w:sz w:val="24"/>
          <w:szCs w:val="24"/>
        </w:rPr>
        <w:t>hoe</w:t>
      </w:r>
      <w:r>
        <w:rPr>
          <w:rFonts w:ascii="Times New Roman" w:hAnsi="Times New Roman"/>
          <w:sz w:val="24"/>
          <w:szCs w:val="24"/>
        </w:rPr>
        <w:t xml:space="preserve"> zou u</w:t>
      </w:r>
      <w:r w:rsidRPr="00121A2C">
        <w:rPr>
          <w:rFonts w:ascii="Times New Roman" w:hAnsi="Times New Roman"/>
          <w:sz w:val="24"/>
          <w:szCs w:val="24"/>
        </w:rPr>
        <w:t xml:space="preserve"> hen</w:t>
      </w:r>
      <w:r>
        <w:rPr>
          <w:rFonts w:ascii="Times New Roman" w:hAnsi="Times New Roman"/>
          <w:sz w:val="24"/>
          <w:szCs w:val="24"/>
        </w:rPr>
        <w:t xml:space="preserve">, indien u </w:t>
      </w:r>
      <w:r w:rsidRPr="00121A2C">
        <w:rPr>
          <w:rFonts w:ascii="Times New Roman" w:hAnsi="Times New Roman"/>
          <w:sz w:val="24"/>
          <w:szCs w:val="24"/>
        </w:rPr>
        <w:t>hen een weinig volgen kont</w:t>
      </w:r>
      <w:r>
        <w:rPr>
          <w:rFonts w:ascii="Times New Roman" w:hAnsi="Times New Roman"/>
          <w:sz w:val="24"/>
          <w:szCs w:val="24"/>
        </w:rPr>
        <w:t xml:space="preserve">, </w:t>
      </w:r>
      <w:r w:rsidRPr="00121A2C">
        <w:rPr>
          <w:rFonts w:ascii="Times New Roman" w:hAnsi="Times New Roman"/>
          <w:sz w:val="24"/>
          <w:szCs w:val="24"/>
        </w:rPr>
        <w:t>bij de eerste stap in de hel reeds kunnen horen brullen als een leeuw</w:t>
      </w:r>
      <w:r>
        <w:rPr>
          <w:rFonts w:ascii="Times New Roman" w:hAnsi="Times New Roman"/>
          <w:sz w:val="24"/>
          <w:szCs w:val="24"/>
        </w:rPr>
        <w:t xml:space="preserve">, </w:t>
      </w:r>
      <w:r w:rsidRPr="00121A2C">
        <w:rPr>
          <w:rFonts w:ascii="Times New Roman" w:hAnsi="Times New Roman"/>
          <w:sz w:val="24"/>
          <w:szCs w:val="24"/>
        </w:rPr>
        <w:t>veel erger en akeliger nog dan Korach enz.</w:t>
      </w:r>
      <w:r>
        <w:rPr>
          <w:rFonts w:ascii="Times New Roman" w:hAnsi="Times New Roman"/>
          <w:sz w:val="24"/>
          <w:szCs w:val="24"/>
        </w:rPr>
        <w:t xml:space="preserve">, </w:t>
      </w:r>
      <w:r w:rsidRPr="00121A2C">
        <w:rPr>
          <w:rFonts w:ascii="Times New Roman" w:hAnsi="Times New Roman"/>
          <w:sz w:val="24"/>
          <w:szCs w:val="24"/>
        </w:rPr>
        <w:t>toen deze levend ter</w:t>
      </w:r>
      <w:r>
        <w:rPr>
          <w:rFonts w:ascii="Times New Roman" w:hAnsi="Times New Roman"/>
          <w:sz w:val="24"/>
          <w:szCs w:val="24"/>
        </w:rPr>
        <w:t xml:space="preserve"> hel </w:t>
      </w:r>
      <w:r w:rsidRPr="00121A2C">
        <w:rPr>
          <w:rFonts w:ascii="Times New Roman" w:hAnsi="Times New Roman"/>
          <w:sz w:val="24"/>
          <w:szCs w:val="24"/>
        </w:rPr>
        <w:t>voeren</w:t>
      </w:r>
      <w:r>
        <w:rPr>
          <w:rFonts w:ascii="Times New Roman" w:hAnsi="Times New Roman"/>
          <w:sz w:val="24"/>
          <w:szCs w:val="24"/>
        </w:rPr>
        <w:t>. N</w:t>
      </w:r>
      <w:r w:rsidRPr="00121A2C">
        <w:rPr>
          <w:rFonts w:ascii="Times New Roman" w:hAnsi="Times New Roman"/>
          <w:sz w:val="24"/>
          <w:szCs w:val="24"/>
        </w:rPr>
        <w:t>umeri 16:31</w:t>
      </w:r>
      <w:r>
        <w:rPr>
          <w:rFonts w:ascii="Times New Roman" w:hAnsi="Times New Roman"/>
          <w:sz w:val="24"/>
          <w:szCs w:val="24"/>
        </w:rPr>
        <w:t xml:space="preserve"> - </w:t>
      </w:r>
      <w:r w:rsidRPr="00121A2C">
        <w:rPr>
          <w:rFonts w:ascii="Times New Roman" w:hAnsi="Times New Roman"/>
          <w:sz w:val="24"/>
          <w:szCs w:val="24"/>
        </w:rPr>
        <w:t>35</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juist door dit een ding werkt de duivel op het hart der onwetenden</w:t>
      </w:r>
      <w:r>
        <w:rPr>
          <w:rFonts w:ascii="Times New Roman" w:hAnsi="Times New Roman"/>
          <w:sz w:val="24"/>
          <w:szCs w:val="24"/>
        </w:rPr>
        <w:t xml:space="preserve">, </w:t>
      </w:r>
      <w:r w:rsidRPr="00121A2C">
        <w:rPr>
          <w:rFonts w:ascii="Times New Roman" w:hAnsi="Times New Roman"/>
          <w:sz w:val="24"/>
          <w:szCs w:val="24"/>
        </w:rPr>
        <w:t>hen inblazende dat de overledene zeker in de eeuwige rust en heerlijkheid is ingegaan</w:t>
      </w:r>
      <w:r>
        <w:rPr>
          <w:rFonts w:ascii="Times New Roman" w:hAnsi="Times New Roman"/>
          <w:sz w:val="24"/>
          <w:szCs w:val="24"/>
        </w:rPr>
        <w:t xml:space="preserve">, </w:t>
      </w:r>
      <w:r w:rsidRPr="00121A2C">
        <w:rPr>
          <w:rFonts w:ascii="Times New Roman" w:hAnsi="Times New Roman"/>
          <w:sz w:val="24"/>
          <w:szCs w:val="24"/>
        </w:rPr>
        <w:t>omdat hij of zij zo kalm is afgestorven</w:t>
      </w:r>
      <w:r>
        <w:rPr>
          <w:rFonts w:ascii="Times New Roman" w:hAnsi="Times New Roman"/>
          <w:sz w:val="24"/>
          <w:szCs w:val="24"/>
        </w:rPr>
        <w:t xml:space="preserve">, </w:t>
      </w:r>
      <w:r w:rsidRPr="00121A2C">
        <w:rPr>
          <w:rFonts w:ascii="Times New Roman" w:hAnsi="Times New Roman"/>
          <w:sz w:val="24"/>
          <w:szCs w:val="24"/>
        </w:rPr>
        <w:t>wanneer het helaas te vrezen is dat juist deze kalmte het gevolg is van hun ongevoeligheid en van de verhardheid huns harten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dat zij reeds tevoren dood waren in hun zonden en misdaden. Want hadden zij de geringste overtuiging nog maar gehad op hun sterfbed</w:t>
      </w:r>
      <w:r>
        <w:rPr>
          <w:rFonts w:ascii="Times New Roman" w:hAnsi="Times New Roman"/>
          <w:sz w:val="24"/>
          <w:szCs w:val="24"/>
        </w:rPr>
        <w:t xml:space="preserve">, </w:t>
      </w:r>
      <w:r w:rsidRPr="00121A2C">
        <w:rPr>
          <w:rFonts w:ascii="Times New Roman" w:hAnsi="Times New Roman"/>
          <w:sz w:val="24"/>
          <w:szCs w:val="24"/>
        </w:rPr>
        <w:t>dan zouden zij de stad hebben doen weerklinken van hun rampzaligen toestand</w:t>
      </w:r>
      <w:r>
        <w:rPr>
          <w:rFonts w:ascii="Times New Roman" w:hAnsi="Times New Roman"/>
          <w:sz w:val="24"/>
          <w:szCs w:val="24"/>
        </w:rPr>
        <w:t>, maar</w:t>
      </w:r>
      <w:r w:rsidRPr="00121A2C">
        <w:rPr>
          <w:rFonts w:ascii="Times New Roman" w:hAnsi="Times New Roman"/>
          <w:sz w:val="24"/>
          <w:szCs w:val="24"/>
        </w:rPr>
        <w:t xml:space="preserve"> omdat zij onwetend en verhard zijn</w:t>
      </w:r>
      <w:r>
        <w:rPr>
          <w:rFonts w:ascii="Times New Roman" w:hAnsi="Times New Roman"/>
          <w:sz w:val="24"/>
          <w:szCs w:val="24"/>
        </w:rPr>
        <w:t xml:space="preserve">, </w:t>
      </w:r>
      <w:r w:rsidRPr="00121A2C">
        <w:rPr>
          <w:rFonts w:ascii="Times New Roman" w:hAnsi="Times New Roman"/>
          <w:sz w:val="24"/>
          <w:szCs w:val="24"/>
        </w:rPr>
        <w:t>en zo kalm afsterven</w:t>
      </w:r>
      <w:r>
        <w:rPr>
          <w:rFonts w:ascii="Times New Roman" w:hAnsi="Times New Roman"/>
          <w:sz w:val="24"/>
          <w:szCs w:val="24"/>
        </w:rPr>
        <w:t xml:space="preserve">, </w:t>
      </w:r>
      <w:r w:rsidRPr="00121A2C">
        <w:rPr>
          <w:rFonts w:ascii="Times New Roman" w:hAnsi="Times New Roman"/>
          <w:sz w:val="24"/>
          <w:szCs w:val="24"/>
        </w:rPr>
        <w:t xml:space="preserve">daarom werkt de wereld zich nog dieper in de zonde en bekommert zich weinig over leven of sterven.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laten zij voorzichtig zijn</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indien </w:t>
      </w:r>
      <w:r w:rsidRPr="00121A2C">
        <w:rPr>
          <w:rFonts w:ascii="Times New Roman" w:hAnsi="Times New Roman"/>
          <w:sz w:val="24"/>
          <w:szCs w:val="24"/>
        </w:rPr>
        <w:t>zij nu geen belang stellen in</w:t>
      </w:r>
      <w:r>
        <w:rPr>
          <w:rFonts w:ascii="Times New Roman" w:hAnsi="Times New Roman"/>
          <w:sz w:val="24"/>
          <w:szCs w:val="24"/>
        </w:rPr>
        <w:t xml:space="preserve"> de </w:t>
      </w:r>
      <w:r w:rsidRPr="00121A2C">
        <w:rPr>
          <w:rFonts w:ascii="Times New Roman" w:hAnsi="Times New Roman"/>
          <w:sz w:val="24"/>
          <w:szCs w:val="24"/>
        </w:rPr>
        <w:t>Heere Jezus</w:t>
      </w:r>
      <w:r>
        <w:rPr>
          <w:rFonts w:ascii="Times New Roman" w:hAnsi="Times New Roman"/>
          <w:sz w:val="24"/>
          <w:szCs w:val="24"/>
        </w:rPr>
        <w:t xml:space="preserve">, </w:t>
      </w:r>
      <w:r w:rsidRPr="00121A2C">
        <w:rPr>
          <w:rFonts w:ascii="Times New Roman" w:hAnsi="Times New Roman"/>
          <w:sz w:val="24"/>
          <w:szCs w:val="24"/>
        </w:rPr>
        <w:t>zolang zij in deze wereld zijn</w:t>
      </w:r>
      <w:r>
        <w:rPr>
          <w:rFonts w:ascii="Times New Roman" w:hAnsi="Times New Roman"/>
          <w:sz w:val="24"/>
          <w:szCs w:val="24"/>
        </w:rPr>
        <w:t xml:space="preserve">, </w:t>
      </w:r>
      <w:r w:rsidRPr="00121A2C">
        <w:rPr>
          <w:rFonts w:ascii="Times New Roman" w:hAnsi="Times New Roman"/>
          <w:sz w:val="24"/>
          <w:szCs w:val="24"/>
        </w:rPr>
        <w:t>dan zullen zij</w:t>
      </w:r>
      <w:r>
        <w:rPr>
          <w:rFonts w:ascii="Times New Roman" w:hAnsi="Times New Roman"/>
          <w:sz w:val="24"/>
          <w:szCs w:val="24"/>
        </w:rPr>
        <w:t xml:space="preserve">, </w:t>
      </w:r>
      <w:r w:rsidRPr="00121A2C">
        <w:rPr>
          <w:rFonts w:ascii="Times New Roman" w:hAnsi="Times New Roman"/>
          <w:sz w:val="24"/>
          <w:szCs w:val="24"/>
        </w:rPr>
        <w:t>hetzij ze kalm of onrustig afsterven</w:t>
      </w:r>
      <w:r>
        <w:rPr>
          <w:rFonts w:ascii="Times New Roman" w:hAnsi="Times New Roman"/>
          <w:sz w:val="24"/>
          <w:szCs w:val="24"/>
        </w:rPr>
        <w:t xml:space="preserve">, </w:t>
      </w:r>
      <w:r w:rsidRPr="00121A2C">
        <w:rPr>
          <w:rFonts w:ascii="Times New Roman" w:hAnsi="Times New Roman"/>
          <w:sz w:val="24"/>
          <w:szCs w:val="24"/>
        </w:rPr>
        <w:t>toch naar dezelfde plaats gaan en in de hel hun ogen opheffen. O</w:t>
      </w:r>
      <w:r>
        <w:rPr>
          <w:rFonts w:ascii="Times New Roman" w:hAnsi="Times New Roman"/>
          <w:sz w:val="24"/>
          <w:szCs w:val="24"/>
        </w:rPr>
        <w:t xml:space="preserve">, mijn </w:t>
      </w:r>
      <w:r w:rsidRPr="00121A2C">
        <w:rPr>
          <w:rFonts w:ascii="Times New Roman" w:hAnsi="Times New Roman"/>
          <w:sz w:val="24"/>
          <w:szCs w:val="24"/>
        </w:rPr>
        <w:t>vrienden</w:t>
      </w:r>
      <w:r>
        <w:rPr>
          <w:rFonts w:ascii="Times New Roman" w:hAnsi="Times New Roman"/>
          <w:sz w:val="24"/>
          <w:szCs w:val="24"/>
        </w:rPr>
        <w:t xml:space="preserve">, indien u </w:t>
      </w:r>
      <w:r w:rsidRPr="00121A2C">
        <w:rPr>
          <w:rFonts w:ascii="Times New Roman" w:hAnsi="Times New Roman"/>
          <w:sz w:val="24"/>
          <w:szCs w:val="24"/>
        </w:rPr>
        <w:t>slechts</w:t>
      </w:r>
      <w:r>
        <w:rPr>
          <w:rFonts w:ascii="Times New Roman" w:hAnsi="Times New Roman"/>
          <w:sz w:val="24"/>
          <w:szCs w:val="24"/>
        </w:rPr>
        <w:t xml:space="preserve"> de </w:t>
      </w:r>
      <w:r w:rsidRPr="00121A2C">
        <w:rPr>
          <w:rFonts w:ascii="Times New Roman" w:hAnsi="Times New Roman"/>
          <w:sz w:val="24"/>
          <w:szCs w:val="24"/>
        </w:rPr>
        <w:t xml:space="preserve">toestand </w:t>
      </w:r>
      <w:r>
        <w:rPr>
          <w:rFonts w:ascii="Times New Roman" w:hAnsi="Times New Roman"/>
          <w:sz w:val="24"/>
          <w:szCs w:val="24"/>
        </w:rPr>
        <w:t xml:space="preserve">kende, </w:t>
      </w:r>
      <w:r w:rsidRPr="00121A2C">
        <w:rPr>
          <w:rFonts w:ascii="Times New Roman" w:hAnsi="Times New Roman"/>
          <w:sz w:val="24"/>
          <w:szCs w:val="24"/>
        </w:rPr>
        <w:t>waarin zij verkeren</w:t>
      </w:r>
      <w:r>
        <w:rPr>
          <w:rFonts w:ascii="Times New Roman" w:hAnsi="Times New Roman"/>
          <w:sz w:val="24"/>
          <w:szCs w:val="24"/>
        </w:rPr>
        <w:t xml:space="preserve">, </w:t>
      </w:r>
      <w:r w:rsidRPr="00121A2C">
        <w:rPr>
          <w:rFonts w:ascii="Times New Roman" w:hAnsi="Times New Roman"/>
          <w:sz w:val="24"/>
          <w:szCs w:val="24"/>
        </w:rPr>
        <w:t>die in hun onverschilligheid sterven zonder Christus tot hun borg te hebben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u</w:t>
      </w:r>
      <w:r w:rsidRPr="00121A2C">
        <w:rPr>
          <w:rFonts w:ascii="Times New Roman" w:hAnsi="Times New Roman"/>
          <w:sz w:val="24"/>
          <w:szCs w:val="24"/>
        </w:rPr>
        <w:t xml:space="preserve"> op</w:t>
      </w:r>
      <w:r>
        <w:rPr>
          <w:rFonts w:ascii="Times New Roman" w:hAnsi="Times New Roman"/>
          <w:sz w:val="24"/>
          <w:szCs w:val="24"/>
        </w:rPr>
        <w:t xml:space="preserve"> uw </w:t>
      </w:r>
      <w:r w:rsidRPr="00121A2C">
        <w:rPr>
          <w:rFonts w:ascii="Times New Roman" w:hAnsi="Times New Roman"/>
          <w:sz w:val="24"/>
          <w:szCs w:val="24"/>
        </w:rPr>
        <w:t>heup leren slaan en uit het binnenste</w:t>
      </w:r>
      <w:r>
        <w:rPr>
          <w:rFonts w:ascii="Times New Roman" w:hAnsi="Times New Roman"/>
          <w:sz w:val="24"/>
          <w:szCs w:val="24"/>
        </w:rPr>
        <w:t xml:space="preserve"> van uw ziel</w:t>
      </w:r>
      <w:r w:rsidRPr="00121A2C">
        <w:rPr>
          <w:rFonts w:ascii="Times New Roman" w:hAnsi="Times New Roman"/>
          <w:sz w:val="24"/>
          <w:szCs w:val="24"/>
        </w:rPr>
        <w:t xml:space="preserve"> leren uitroepen: </w:t>
      </w:r>
      <w:r>
        <w:rPr>
          <w:rFonts w:ascii="Times New Roman" w:hAnsi="Times New Roman"/>
          <w:sz w:val="24"/>
          <w:szCs w:val="24"/>
        </w:rPr>
        <w:t>"</w:t>
      </w:r>
      <w:r w:rsidRPr="00121A2C">
        <w:rPr>
          <w:rFonts w:ascii="Times New Roman" w:hAnsi="Times New Roman"/>
          <w:sz w:val="24"/>
          <w:szCs w:val="24"/>
        </w:rPr>
        <w:t>Mannen broeders</w:t>
      </w:r>
      <w:r>
        <w:rPr>
          <w:rFonts w:ascii="Times New Roman" w:hAnsi="Times New Roman"/>
          <w:sz w:val="24"/>
          <w:szCs w:val="24"/>
        </w:rPr>
        <w:t xml:space="preserve">, </w:t>
      </w:r>
      <w:r w:rsidRPr="00121A2C">
        <w:rPr>
          <w:rFonts w:ascii="Times New Roman" w:hAnsi="Times New Roman"/>
          <w:sz w:val="24"/>
          <w:szCs w:val="24"/>
        </w:rPr>
        <w:t>wat moet ik doen opdat ik zalig worde?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16:23</w:t>
      </w:r>
      <w:r>
        <w:rPr>
          <w:rFonts w:ascii="Times New Roman" w:hAnsi="Times New Roman"/>
          <w:sz w:val="24"/>
          <w:szCs w:val="24"/>
        </w:rPr>
        <w:t>. E</w:t>
      </w:r>
      <w:r w:rsidRPr="00121A2C">
        <w:rPr>
          <w:rFonts w:ascii="Times New Roman" w:hAnsi="Times New Roman"/>
          <w:sz w:val="24"/>
          <w:szCs w:val="24"/>
        </w:rPr>
        <w:t>n niet alleen dit</w:t>
      </w:r>
      <w:r>
        <w:rPr>
          <w:rFonts w:ascii="Times New Roman" w:hAnsi="Times New Roman"/>
          <w:sz w:val="24"/>
          <w:szCs w:val="24"/>
        </w:rPr>
        <w:t>, maar</w:t>
      </w:r>
      <w:r w:rsidRPr="00121A2C">
        <w:rPr>
          <w:rFonts w:ascii="Times New Roman" w:hAnsi="Times New Roman"/>
          <w:sz w:val="24"/>
          <w:szCs w:val="24"/>
        </w:rPr>
        <w:t xml:space="preserve"> gij</w:t>
      </w:r>
      <w:r>
        <w:rPr>
          <w:rFonts w:ascii="Times New Roman" w:hAnsi="Times New Roman"/>
          <w:sz w:val="24"/>
          <w:szCs w:val="24"/>
        </w:rPr>
        <w:t xml:space="preserve"> zou </w:t>
      </w:r>
      <w:r w:rsidRPr="00121A2C">
        <w:rPr>
          <w:rFonts w:ascii="Times New Roman" w:hAnsi="Times New Roman"/>
          <w:sz w:val="24"/>
          <w:szCs w:val="24"/>
        </w:rPr>
        <w:t>niet rusten voor en al eer gij</w:t>
      </w:r>
      <w:r>
        <w:rPr>
          <w:rFonts w:ascii="Times New Roman" w:hAnsi="Times New Roman"/>
          <w:sz w:val="24"/>
          <w:szCs w:val="24"/>
        </w:rPr>
        <w:t xml:space="preserve"> de ware </w:t>
      </w:r>
      <w:r w:rsidRPr="00121A2C">
        <w:rPr>
          <w:rFonts w:ascii="Times New Roman" w:hAnsi="Times New Roman"/>
          <w:sz w:val="24"/>
          <w:szCs w:val="24"/>
        </w:rPr>
        <w:t>rust voor</w:t>
      </w:r>
      <w:r>
        <w:rPr>
          <w:rFonts w:ascii="Times New Roman" w:hAnsi="Times New Roman"/>
          <w:sz w:val="24"/>
          <w:szCs w:val="24"/>
        </w:rPr>
        <w:t xml:space="preserve"> uw </w:t>
      </w:r>
      <w:r w:rsidRPr="00121A2C">
        <w:rPr>
          <w:rFonts w:ascii="Times New Roman" w:hAnsi="Times New Roman"/>
          <w:sz w:val="24"/>
          <w:szCs w:val="24"/>
        </w:rPr>
        <w:t>ziel gevonden</w:t>
      </w:r>
      <w:r>
        <w:rPr>
          <w:rFonts w:ascii="Times New Roman" w:hAnsi="Times New Roman"/>
          <w:sz w:val="24"/>
          <w:szCs w:val="24"/>
        </w:rPr>
        <w:t xml:space="preserve"> zou </w:t>
      </w:r>
      <w:r w:rsidRPr="00121A2C">
        <w:rPr>
          <w:rFonts w:ascii="Times New Roman" w:hAnsi="Times New Roman"/>
          <w:sz w:val="24"/>
          <w:szCs w:val="24"/>
        </w:rPr>
        <w:t>hebben in</w:t>
      </w:r>
      <w:r>
        <w:rPr>
          <w:rFonts w:ascii="Times New Roman" w:hAnsi="Times New Roman"/>
          <w:sz w:val="24"/>
          <w:szCs w:val="24"/>
        </w:rPr>
        <w:t xml:space="preserve"> de </w:t>
      </w:r>
      <w:r w:rsidRPr="00121A2C">
        <w:rPr>
          <w:rFonts w:ascii="Times New Roman" w:hAnsi="Times New Roman"/>
          <w:sz w:val="24"/>
          <w:szCs w:val="24"/>
        </w:rPr>
        <w:t xml:space="preserve">Heere Jezus Christus.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Vers 23. </w:t>
      </w:r>
      <w:r w:rsidRPr="00D964C7">
        <w:rPr>
          <w:rFonts w:ascii="Times New Roman" w:hAnsi="Times New Roman"/>
          <w:b/>
          <w:i/>
          <w:sz w:val="24"/>
          <w:szCs w:val="24"/>
        </w:rPr>
        <w:t>"En als hij in de hel zijn ogen ophief, zijnde in de pijn, zag hij Abraham van verre, en Lazarus in zijn schoot."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Ik heb in</w:t>
      </w:r>
      <w:r>
        <w:rPr>
          <w:rFonts w:ascii="Times New Roman" w:hAnsi="Times New Roman"/>
          <w:sz w:val="24"/>
          <w:szCs w:val="24"/>
        </w:rPr>
        <w:t xml:space="preserve"> 't </w:t>
      </w:r>
      <w:r w:rsidRPr="00121A2C">
        <w:rPr>
          <w:rFonts w:ascii="Times New Roman" w:hAnsi="Times New Roman"/>
          <w:sz w:val="24"/>
          <w:szCs w:val="24"/>
        </w:rPr>
        <w:t>kort iets gezegd van het eerste gedeelte van het vers</w:t>
      </w:r>
      <w:r>
        <w:rPr>
          <w:rFonts w:ascii="Times New Roman" w:hAnsi="Times New Roman"/>
          <w:sz w:val="24"/>
          <w:szCs w:val="24"/>
        </w:rPr>
        <w:t xml:space="preserve">, </w:t>
      </w:r>
      <w:r w:rsidRPr="00121A2C">
        <w:rPr>
          <w:rFonts w:ascii="Times New Roman" w:hAnsi="Times New Roman"/>
          <w:sz w:val="24"/>
          <w:szCs w:val="24"/>
        </w:rPr>
        <w:t xml:space="preserve">namelijk van deze woorden: </w:t>
      </w:r>
      <w:r>
        <w:rPr>
          <w:rFonts w:ascii="Times New Roman" w:hAnsi="Times New Roman"/>
          <w:sz w:val="24"/>
          <w:szCs w:val="24"/>
        </w:rPr>
        <w:t>"</w:t>
      </w:r>
      <w:r w:rsidRPr="00121A2C">
        <w:rPr>
          <w:rFonts w:ascii="Times New Roman" w:hAnsi="Times New Roman"/>
          <w:sz w:val="24"/>
          <w:szCs w:val="24"/>
        </w:rPr>
        <w:t>En als hij in de hel</w:t>
      </w:r>
      <w:r>
        <w:rPr>
          <w:rFonts w:ascii="Times New Roman" w:hAnsi="Times New Roman"/>
          <w:sz w:val="24"/>
          <w:szCs w:val="24"/>
        </w:rPr>
        <w:t xml:space="preserve"> zijn </w:t>
      </w:r>
      <w:r w:rsidRPr="00121A2C">
        <w:rPr>
          <w:rFonts w:ascii="Times New Roman" w:hAnsi="Times New Roman"/>
          <w:sz w:val="24"/>
          <w:szCs w:val="24"/>
        </w:rPr>
        <w:t>ogen ophief.</w:t>
      </w:r>
      <w:r>
        <w:rPr>
          <w:rFonts w:ascii="Times New Roman" w:hAnsi="Times New Roman"/>
          <w:sz w:val="24"/>
          <w:szCs w:val="24"/>
        </w:rPr>
        <w:t>"</w:t>
      </w:r>
      <w:r w:rsidRPr="00121A2C">
        <w:rPr>
          <w:rFonts w:ascii="Times New Roman" w:hAnsi="Times New Roman"/>
          <w:sz w:val="24"/>
          <w:szCs w:val="24"/>
        </w:rPr>
        <w:t xml:space="preserve"> En inderdaad ik heb er slechts iets van gezegd want zij bevatten een rijke stof ter behandeling en nog vele goede opmerkingen zouden gemaakt kunnen worden</w:t>
      </w:r>
      <w:r>
        <w:rPr>
          <w:rFonts w:ascii="Times New Roman" w:hAnsi="Times New Roman"/>
          <w:sz w:val="24"/>
          <w:szCs w:val="24"/>
        </w:rPr>
        <w:t>. E</w:t>
      </w:r>
      <w:r w:rsidRPr="00121A2C">
        <w:rPr>
          <w:rFonts w:ascii="Times New Roman" w:hAnsi="Times New Roman"/>
          <w:sz w:val="24"/>
          <w:szCs w:val="24"/>
        </w:rPr>
        <w:t>r is nog een zaak</w:t>
      </w:r>
      <w:r>
        <w:rPr>
          <w:rFonts w:ascii="Times New Roman" w:hAnsi="Times New Roman"/>
          <w:sz w:val="24"/>
          <w:szCs w:val="24"/>
        </w:rPr>
        <w:t xml:space="preserve">, </w:t>
      </w:r>
      <w:r w:rsidRPr="00121A2C">
        <w:rPr>
          <w:rFonts w:ascii="Times New Roman" w:hAnsi="Times New Roman"/>
          <w:sz w:val="24"/>
          <w:szCs w:val="24"/>
        </w:rPr>
        <w:t>waarover ik nog iets</w:t>
      </w:r>
      <w:r>
        <w:rPr>
          <w:rFonts w:ascii="Times New Roman" w:hAnsi="Times New Roman"/>
          <w:sz w:val="24"/>
          <w:szCs w:val="24"/>
        </w:rPr>
        <w:t xml:space="preserve"> zou </w:t>
      </w:r>
      <w:r w:rsidRPr="00121A2C">
        <w:rPr>
          <w:rFonts w:ascii="Times New Roman" w:hAnsi="Times New Roman"/>
          <w:sz w:val="24"/>
          <w:szCs w:val="24"/>
        </w:rPr>
        <w:t>kunnen zeggen en dat is deze: Mij dunkt de Heere Jezus wil met deze woorden te kennen geven</w:t>
      </w:r>
      <w:r>
        <w:rPr>
          <w:rFonts w:ascii="Times New Roman" w:hAnsi="Times New Roman"/>
          <w:sz w:val="24"/>
          <w:szCs w:val="24"/>
        </w:rPr>
        <w:t xml:space="preserve">, </w:t>
      </w:r>
      <w:r w:rsidRPr="00121A2C">
        <w:rPr>
          <w:rFonts w:ascii="Times New Roman" w:hAnsi="Times New Roman"/>
          <w:sz w:val="24"/>
          <w:szCs w:val="24"/>
        </w:rPr>
        <w:t>dat de mens van nature ongewillig is om zijn bedorven staat te zien of te erkennen</w:t>
      </w:r>
      <w:r>
        <w:rPr>
          <w:rFonts w:ascii="Times New Roman" w:hAnsi="Times New Roman"/>
          <w:sz w:val="24"/>
          <w:szCs w:val="24"/>
        </w:rPr>
        <w:t xml:space="preserve">, </w:t>
      </w:r>
      <w:r w:rsidRPr="00121A2C">
        <w:rPr>
          <w:rFonts w:ascii="Times New Roman" w:hAnsi="Times New Roman"/>
          <w:sz w:val="24"/>
          <w:szCs w:val="24"/>
        </w:rPr>
        <w:t>ik zeg van nature</w:t>
      </w:r>
      <w:r>
        <w:rPr>
          <w:rFonts w:ascii="Times New Roman" w:hAnsi="Times New Roman"/>
          <w:sz w:val="24"/>
          <w:szCs w:val="24"/>
        </w:rPr>
        <w:t>, maar</w:t>
      </w:r>
      <w:r w:rsidRPr="00121A2C">
        <w:rPr>
          <w:rFonts w:ascii="Times New Roman" w:hAnsi="Times New Roman"/>
          <w:sz w:val="24"/>
          <w:szCs w:val="24"/>
        </w:rPr>
        <w:t xml:space="preserve"> </w:t>
      </w:r>
      <w:r>
        <w:rPr>
          <w:rFonts w:ascii="Times New Roman" w:hAnsi="Times New Roman"/>
          <w:sz w:val="24"/>
          <w:szCs w:val="24"/>
        </w:rPr>
        <w:t>hoewel</w:t>
      </w:r>
      <w:r w:rsidRPr="00121A2C">
        <w:rPr>
          <w:rFonts w:ascii="Times New Roman" w:hAnsi="Times New Roman"/>
          <w:sz w:val="24"/>
          <w:szCs w:val="24"/>
        </w:rPr>
        <w:t xml:space="preserve"> zij nu willens blind en onwetend zijn</w:t>
      </w:r>
      <w:r>
        <w:rPr>
          <w:rFonts w:ascii="Times New Roman" w:hAnsi="Times New Roman"/>
          <w:sz w:val="24"/>
          <w:szCs w:val="24"/>
        </w:rPr>
        <w:t xml:space="preserve">, </w:t>
      </w:r>
      <w:r w:rsidRPr="00121A2C">
        <w:rPr>
          <w:rFonts w:ascii="Times New Roman" w:hAnsi="Times New Roman"/>
          <w:sz w:val="24"/>
          <w:szCs w:val="24"/>
        </w:rPr>
        <w:t>toch zullen zij in de hel hun ogen opheffen. Dat wil zeggen</w:t>
      </w:r>
      <w:r>
        <w:rPr>
          <w:rFonts w:ascii="Times New Roman" w:hAnsi="Times New Roman"/>
          <w:sz w:val="24"/>
          <w:szCs w:val="24"/>
        </w:rPr>
        <w:t xml:space="preserve">, </w:t>
      </w:r>
      <w:r w:rsidRPr="00121A2C">
        <w:rPr>
          <w:rFonts w:ascii="Times New Roman" w:hAnsi="Times New Roman"/>
          <w:sz w:val="24"/>
          <w:szCs w:val="24"/>
        </w:rPr>
        <w:t>in de hel zullen zij</w:t>
      </w:r>
      <w:r>
        <w:rPr>
          <w:rFonts w:ascii="Times New Roman" w:hAnsi="Times New Roman"/>
          <w:sz w:val="24"/>
          <w:szCs w:val="24"/>
        </w:rPr>
        <w:t xml:space="preserve"> hun </w:t>
      </w:r>
      <w:r w:rsidRPr="00121A2C">
        <w:rPr>
          <w:rFonts w:ascii="Times New Roman" w:hAnsi="Times New Roman"/>
          <w:sz w:val="24"/>
          <w:szCs w:val="24"/>
        </w:rPr>
        <w:t>ellendige toestand zien en verstaan</w:t>
      </w:r>
      <w:r>
        <w:rPr>
          <w:rFonts w:ascii="Times New Roman" w:hAnsi="Times New Roman"/>
          <w:sz w:val="24"/>
          <w:szCs w:val="24"/>
        </w:rPr>
        <w:t xml:space="preserve">, </w:t>
      </w:r>
      <w:r w:rsidRPr="00121A2C">
        <w:rPr>
          <w:rFonts w:ascii="Times New Roman" w:hAnsi="Times New Roman"/>
          <w:sz w:val="24"/>
          <w:szCs w:val="24"/>
        </w:rPr>
        <w:t xml:space="preserve">en daarom voegt Hij bij deze woorden </w:t>
      </w:r>
      <w:r>
        <w:rPr>
          <w:rFonts w:ascii="Times New Roman" w:hAnsi="Times New Roman"/>
          <w:sz w:val="24"/>
          <w:szCs w:val="24"/>
        </w:rPr>
        <w:t>"</w:t>
      </w:r>
      <w:r w:rsidRPr="00121A2C">
        <w:rPr>
          <w:rFonts w:ascii="Times New Roman" w:hAnsi="Times New Roman"/>
          <w:sz w:val="24"/>
          <w:szCs w:val="24"/>
        </w:rPr>
        <w:t>en als hij in de hel</w:t>
      </w:r>
      <w:r>
        <w:rPr>
          <w:rFonts w:ascii="Times New Roman" w:hAnsi="Times New Roman"/>
          <w:sz w:val="24"/>
          <w:szCs w:val="24"/>
        </w:rPr>
        <w:t xml:space="preserve"> zijn </w:t>
      </w:r>
      <w:r w:rsidRPr="00121A2C">
        <w:rPr>
          <w:rFonts w:ascii="Times New Roman" w:hAnsi="Times New Roman"/>
          <w:sz w:val="24"/>
          <w:szCs w:val="24"/>
        </w:rPr>
        <w:t>ogen ophief</w:t>
      </w:r>
      <w:r>
        <w:rPr>
          <w:rFonts w:ascii="Times New Roman" w:hAnsi="Times New Roman"/>
          <w:sz w:val="24"/>
          <w:szCs w:val="24"/>
        </w:rPr>
        <w:t>"</w:t>
      </w:r>
      <w:r w:rsidRPr="00121A2C">
        <w:rPr>
          <w:rFonts w:ascii="Times New Roman" w:hAnsi="Times New Roman"/>
          <w:sz w:val="24"/>
          <w:szCs w:val="24"/>
        </w:rPr>
        <w:t xml:space="preserve"> de volgende </w:t>
      </w:r>
      <w:r>
        <w:rPr>
          <w:rFonts w:ascii="Times New Roman" w:hAnsi="Times New Roman"/>
          <w:sz w:val="24"/>
          <w:szCs w:val="24"/>
        </w:rPr>
        <w:t>"</w:t>
      </w:r>
      <w:r w:rsidRPr="00121A2C">
        <w:rPr>
          <w:rFonts w:ascii="Times New Roman" w:hAnsi="Times New Roman"/>
          <w:sz w:val="24"/>
          <w:szCs w:val="24"/>
        </w:rPr>
        <w:t>zijnde in de pijn</w:t>
      </w:r>
      <w:r>
        <w:rPr>
          <w:rFonts w:ascii="Times New Roman" w:hAnsi="Times New Roman"/>
          <w:sz w:val="24"/>
          <w:szCs w:val="24"/>
        </w:rPr>
        <w:t>."</w:t>
      </w:r>
      <w:r w:rsidRPr="00121A2C">
        <w:rPr>
          <w:rFonts w:ascii="Times New Roman" w:hAnsi="Times New Roman"/>
          <w:sz w:val="24"/>
          <w:szCs w:val="24"/>
        </w:rPr>
        <w:t xml:space="preserve"> Alsof Hij zeggen wilde: </w:t>
      </w:r>
      <w:r>
        <w:rPr>
          <w:rFonts w:ascii="Times New Roman" w:hAnsi="Times New Roman"/>
          <w:sz w:val="24"/>
          <w:szCs w:val="24"/>
        </w:rPr>
        <w:t>hoewel</w:t>
      </w:r>
      <w:r w:rsidRPr="00121A2C">
        <w:rPr>
          <w:rFonts w:ascii="Times New Roman" w:hAnsi="Times New Roman"/>
          <w:sz w:val="24"/>
          <w:szCs w:val="24"/>
        </w:rPr>
        <w:t xml:space="preserve"> zij eens hun ogen sloten en willens onwetend waren</w:t>
      </w:r>
      <w:r>
        <w:rPr>
          <w:rFonts w:ascii="Times New Roman" w:hAnsi="Times New Roman"/>
          <w:sz w:val="24"/>
          <w:szCs w:val="24"/>
        </w:rPr>
        <w:t xml:space="preserve"> (</w:t>
      </w:r>
      <w:r w:rsidRPr="00121A2C">
        <w:rPr>
          <w:rFonts w:ascii="Times New Roman" w:hAnsi="Times New Roman"/>
          <w:sz w:val="24"/>
          <w:szCs w:val="24"/>
        </w:rPr>
        <w:t>2 Petrus 3:5)</w:t>
      </w:r>
      <w:r>
        <w:rPr>
          <w:rFonts w:ascii="Times New Roman" w:hAnsi="Times New Roman"/>
          <w:sz w:val="24"/>
          <w:szCs w:val="24"/>
        </w:rPr>
        <w:t xml:space="preserve">, </w:t>
      </w:r>
      <w:r w:rsidRPr="00121A2C">
        <w:rPr>
          <w:rFonts w:ascii="Times New Roman" w:hAnsi="Times New Roman"/>
          <w:sz w:val="24"/>
          <w:szCs w:val="24"/>
        </w:rPr>
        <w:t>toch zullen zij</w:t>
      </w:r>
      <w:r>
        <w:rPr>
          <w:rFonts w:ascii="Times New Roman" w:hAnsi="Times New Roman"/>
          <w:sz w:val="24"/>
          <w:szCs w:val="24"/>
        </w:rPr>
        <w:t xml:space="preserve">, </w:t>
      </w:r>
      <w:r w:rsidRPr="00121A2C">
        <w:rPr>
          <w:rFonts w:ascii="Times New Roman" w:hAnsi="Times New Roman"/>
          <w:sz w:val="24"/>
          <w:szCs w:val="24"/>
        </w:rPr>
        <w:t>wanneer zij in de hel gekomen zijn</w:t>
      </w:r>
      <w:r>
        <w:rPr>
          <w:rFonts w:ascii="Times New Roman" w:hAnsi="Times New Roman"/>
          <w:sz w:val="24"/>
          <w:szCs w:val="24"/>
        </w:rPr>
        <w:t xml:space="preserve">, </w:t>
      </w:r>
      <w:r w:rsidRPr="00121A2C">
        <w:rPr>
          <w:rFonts w:ascii="Times New Roman" w:hAnsi="Times New Roman"/>
          <w:sz w:val="24"/>
          <w:szCs w:val="24"/>
        </w:rPr>
        <w:t>zo gepijnigd worden dat zij gedwongen zullen zijn hun ogen op te heffen</w:t>
      </w:r>
      <w:r>
        <w:rPr>
          <w:rFonts w:ascii="Times New Roman" w:hAnsi="Times New Roman"/>
          <w:sz w:val="24"/>
          <w:szCs w:val="24"/>
        </w:rPr>
        <w:t xml:space="preserve">, </w:t>
      </w:r>
      <w:r w:rsidRPr="00121A2C">
        <w:rPr>
          <w:rFonts w:ascii="Times New Roman" w:hAnsi="Times New Roman"/>
          <w:sz w:val="24"/>
          <w:szCs w:val="24"/>
        </w:rPr>
        <w:t>zolang de mensen in de wereld zijn hebben zij een goeden dunk van</w:t>
      </w:r>
      <w:r>
        <w:rPr>
          <w:rFonts w:ascii="Times New Roman" w:hAnsi="Times New Roman"/>
          <w:sz w:val="24"/>
          <w:szCs w:val="24"/>
        </w:rPr>
        <w:t xml:space="preserve"> zichzelf </w:t>
      </w:r>
      <w:r w:rsidRPr="00121A2C">
        <w:rPr>
          <w:rFonts w:ascii="Times New Roman" w:hAnsi="Times New Roman"/>
          <w:sz w:val="24"/>
          <w:szCs w:val="24"/>
        </w:rPr>
        <w:t>en van</w:t>
      </w:r>
      <w:r>
        <w:rPr>
          <w:rFonts w:ascii="Times New Roman" w:hAnsi="Times New Roman"/>
          <w:sz w:val="24"/>
          <w:szCs w:val="24"/>
        </w:rPr>
        <w:t xml:space="preserve"> hun </w:t>
      </w:r>
      <w:r w:rsidRPr="00121A2C">
        <w:rPr>
          <w:rFonts w:ascii="Times New Roman" w:hAnsi="Times New Roman"/>
          <w:sz w:val="24"/>
          <w:szCs w:val="24"/>
        </w:rPr>
        <w:t>toestand</w:t>
      </w:r>
      <w:r>
        <w:rPr>
          <w:rFonts w:ascii="Times New Roman" w:hAnsi="Times New Roman"/>
          <w:sz w:val="24"/>
          <w:szCs w:val="24"/>
        </w:rPr>
        <w:t xml:space="preserve"> - </w:t>
      </w:r>
      <w:r w:rsidRPr="00121A2C">
        <w:rPr>
          <w:rFonts w:ascii="Times New Roman" w:hAnsi="Times New Roman"/>
          <w:sz w:val="24"/>
          <w:szCs w:val="24"/>
        </w:rPr>
        <w:t>zij besluiten dat zij christenen zijn</w:t>
      </w:r>
      <w:r>
        <w:rPr>
          <w:rFonts w:ascii="Times New Roman" w:hAnsi="Times New Roman"/>
          <w:sz w:val="24"/>
          <w:szCs w:val="24"/>
        </w:rPr>
        <w:t xml:space="preserve">, </w:t>
      </w:r>
      <w:r w:rsidRPr="00121A2C">
        <w:rPr>
          <w:rFonts w:ascii="Times New Roman" w:hAnsi="Times New Roman"/>
          <w:sz w:val="24"/>
          <w:szCs w:val="24"/>
        </w:rPr>
        <w:t>dat Abraham hun vader is en dat hun staat zo goed is als van de besten</w:t>
      </w:r>
      <w:r>
        <w:rPr>
          <w:rFonts w:ascii="Times New Roman" w:hAnsi="Times New Roman"/>
          <w:sz w:val="24"/>
          <w:szCs w:val="24"/>
        </w:rPr>
        <w:t>, Matth.</w:t>
      </w:r>
      <w:r w:rsidRPr="00121A2C">
        <w:rPr>
          <w:rFonts w:ascii="Times New Roman" w:hAnsi="Times New Roman"/>
          <w:sz w:val="24"/>
          <w:szCs w:val="24"/>
        </w:rPr>
        <w:t xml:space="preserve"> 3:7</w:t>
      </w:r>
      <w:r>
        <w:rPr>
          <w:rFonts w:ascii="Times New Roman" w:hAnsi="Times New Roman"/>
          <w:sz w:val="24"/>
          <w:szCs w:val="24"/>
        </w:rPr>
        <w:t xml:space="preserve"> - </w:t>
      </w:r>
      <w:r w:rsidRPr="00121A2C">
        <w:rPr>
          <w:rFonts w:ascii="Times New Roman" w:hAnsi="Times New Roman"/>
          <w:sz w:val="24"/>
          <w:szCs w:val="24"/>
        </w:rPr>
        <w:t xml:space="preserve">9.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Zij besluiten dat zij</w:t>
      </w:r>
      <w:r>
        <w:rPr>
          <w:rFonts w:ascii="Times New Roman" w:hAnsi="Times New Roman"/>
          <w:sz w:val="24"/>
          <w:szCs w:val="24"/>
        </w:rPr>
        <w:t xml:space="preserve"> 't </w:t>
      </w:r>
      <w:r w:rsidRPr="00121A2C">
        <w:rPr>
          <w:rFonts w:ascii="Times New Roman" w:hAnsi="Times New Roman"/>
          <w:sz w:val="24"/>
          <w:szCs w:val="24"/>
        </w:rPr>
        <w:t>geloof</w:t>
      </w:r>
      <w:r>
        <w:rPr>
          <w:rFonts w:ascii="Times New Roman" w:hAnsi="Times New Roman"/>
          <w:sz w:val="24"/>
          <w:szCs w:val="24"/>
        </w:rPr>
        <w:t xml:space="preserve">, </w:t>
      </w:r>
      <w:r w:rsidRPr="00121A2C">
        <w:rPr>
          <w:rFonts w:ascii="Times New Roman" w:hAnsi="Times New Roman"/>
          <w:sz w:val="24"/>
          <w:szCs w:val="24"/>
        </w:rPr>
        <w:t>de Geest een goede hoop en liefde tot Christus bezitten</w:t>
      </w:r>
      <w:r>
        <w:rPr>
          <w:rFonts w:ascii="Times New Roman" w:hAnsi="Times New Roman"/>
          <w:sz w:val="24"/>
          <w:szCs w:val="24"/>
        </w:rPr>
        <w:t>, maar</w:t>
      </w:r>
      <w:r w:rsidRPr="00121A2C">
        <w:rPr>
          <w:rFonts w:ascii="Times New Roman" w:hAnsi="Times New Roman"/>
          <w:sz w:val="24"/>
          <w:szCs w:val="24"/>
        </w:rPr>
        <w:t xml:space="preserve"> dan</w:t>
      </w:r>
      <w:r>
        <w:rPr>
          <w:rFonts w:ascii="Times New Roman" w:hAnsi="Times New Roman"/>
          <w:sz w:val="24"/>
          <w:szCs w:val="24"/>
        </w:rPr>
        <w:t xml:space="preserve">, </w:t>
      </w:r>
      <w:r w:rsidRPr="00121A2C">
        <w:rPr>
          <w:rFonts w:ascii="Times New Roman" w:hAnsi="Times New Roman"/>
          <w:sz w:val="24"/>
          <w:szCs w:val="24"/>
        </w:rPr>
        <w:t>wanneer zij in de hel komen en hun ziel de smartelijkste pijnigingen moet verdragen</w:t>
      </w:r>
      <w:r>
        <w:rPr>
          <w:rFonts w:ascii="Times New Roman" w:hAnsi="Times New Roman"/>
          <w:sz w:val="24"/>
          <w:szCs w:val="24"/>
        </w:rPr>
        <w:t xml:space="preserve">, </w:t>
      </w:r>
      <w:r w:rsidRPr="00121A2C">
        <w:rPr>
          <w:rFonts w:ascii="Times New Roman" w:hAnsi="Times New Roman"/>
          <w:sz w:val="24"/>
          <w:szCs w:val="24"/>
        </w:rPr>
        <w:t>wanneer de hel hun woonplaats en duizenden verdoemde</w:t>
      </w:r>
      <w:r>
        <w:rPr>
          <w:rFonts w:ascii="Times New Roman" w:hAnsi="Times New Roman"/>
          <w:sz w:val="24"/>
          <w:szCs w:val="24"/>
        </w:rPr>
        <w:t xml:space="preserve"> zielen</w:t>
      </w:r>
      <w:r w:rsidRPr="00121A2C">
        <w:rPr>
          <w:rFonts w:ascii="Times New Roman" w:hAnsi="Times New Roman"/>
          <w:sz w:val="24"/>
          <w:szCs w:val="24"/>
        </w:rPr>
        <w:t xml:space="preserve"> en ook legioenen van duivelen hun gezelschap worden</w:t>
      </w:r>
      <w:r>
        <w:rPr>
          <w:rFonts w:ascii="Times New Roman" w:hAnsi="Times New Roman"/>
          <w:sz w:val="24"/>
          <w:szCs w:val="24"/>
        </w:rPr>
        <w:t xml:space="preserve">, </w:t>
      </w:r>
      <w:r w:rsidRPr="00121A2C">
        <w:rPr>
          <w:rFonts w:ascii="Times New Roman" w:hAnsi="Times New Roman"/>
          <w:sz w:val="24"/>
          <w:szCs w:val="24"/>
        </w:rPr>
        <w:t>en wanneer de fiolen van Gods toorn over hen worden uitgegoten</w:t>
      </w:r>
      <w:r>
        <w:rPr>
          <w:rFonts w:ascii="Times New Roman" w:hAnsi="Times New Roman"/>
          <w:sz w:val="24"/>
          <w:szCs w:val="24"/>
        </w:rPr>
        <w:t xml:space="preserve">, </w:t>
      </w:r>
      <w:r w:rsidRPr="00121A2C">
        <w:rPr>
          <w:rFonts w:ascii="Times New Roman" w:hAnsi="Times New Roman"/>
          <w:sz w:val="24"/>
          <w:szCs w:val="24"/>
        </w:rPr>
        <w:t>dan beginnen degenen</w:t>
      </w:r>
      <w:r>
        <w:rPr>
          <w:rFonts w:ascii="Times New Roman" w:hAnsi="Times New Roman"/>
          <w:sz w:val="24"/>
          <w:szCs w:val="24"/>
        </w:rPr>
        <w:t xml:space="preserve">, </w:t>
      </w:r>
      <w:r w:rsidRPr="00121A2C">
        <w:rPr>
          <w:rFonts w:ascii="Times New Roman" w:hAnsi="Times New Roman"/>
          <w:sz w:val="24"/>
          <w:szCs w:val="24"/>
        </w:rPr>
        <w:t>die sliepen terwijl ze leefden</w:t>
      </w:r>
      <w:r>
        <w:rPr>
          <w:rFonts w:ascii="Times New Roman" w:hAnsi="Times New Roman"/>
          <w:sz w:val="24"/>
          <w:szCs w:val="24"/>
        </w:rPr>
        <w:t xml:space="preserve">, </w:t>
      </w:r>
      <w:r w:rsidRPr="00121A2C">
        <w:rPr>
          <w:rFonts w:ascii="Times New Roman" w:hAnsi="Times New Roman"/>
          <w:sz w:val="24"/>
          <w:szCs w:val="24"/>
        </w:rPr>
        <w:t>wakker te worden nu zij dood zijn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wanneer dit geschieden zal</w:t>
      </w:r>
      <w:r>
        <w:rPr>
          <w:rFonts w:ascii="Times New Roman" w:hAnsi="Times New Roman"/>
          <w:sz w:val="24"/>
          <w:szCs w:val="24"/>
        </w:rPr>
        <w:t xml:space="preserve">, </w:t>
      </w:r>
      <w:r w:rsidRPr="00121A2C">
        <w:rPr>
          <w:rFonts w:ascii="Times New Roman" w:hAnsi="Times New Roman"/>
          <w:sz w:val="24"/>
          <w:szCs w:val="24"/>
        </w:rPr>
        <w:t>en het zal zeker aldus plaats hebben</w:t>
      </w:r>
      <w:r>
        <w:rPr>
          <w:rFonts w:ascii="Times New Roman" w:hAnsi="Times New Roman"/>
          <w:sz w:val="24"/>
          <w:szCs w:val="24"/>
        </w:rPr>
        <w:t xml:space="preserve">, </w:t>
      </w:r>
      <w:r w:rsidRPr="00121A2C">
        <w:rPr>
          <w:rFonts w:ascii="Times New Roman" w:hAnsi="Times New Roman"/>
          <w:sz w:val="24"/>
          <w:szCs w:val="24"/>
        </w:rPr>
        <w:t>dan zullen zij in de hel hun ogen opheffen</w:t>
      </w:r>
      <w:r>
        <w:rPr>
          <w:rFonts w:ascii="Times New Roman" w:hAnsi="Times New Roman"/>
          <w:sz w:val="24"/>
          <w:szCs w:val="24"/>
        </w:rPr>
        <w:t xml:space="preserve">, </w:t>
      </w:r>
      <w:r w:rsidRPr="00121A2C">
        <w:rPr>
          <w:rFonts w:ascii="Times New Roman" w:hAnsi="Times New Roman"/>
          <w:sz w:val="24"/>
          <w:szCs w:val="24"/>
        </w:rPr>
        <w:t>zijnde in de pijn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Nogmaals, </w:t>
      </w:r>
      <w:r w:rsidRPr="00121A2C">
        <w:rPr>
          <w:rFonts w:ascii="Times New Roman" w:hAnsi="Times New Roman"/>
          <w:sz w:val="24"/>
          <w:szCs w:val="24"/>
        </w:rPr>
        <w:t>uit deze woorden</w:t>
      </w:r>
      <w:r>
        <w:rPr>
          <w:rFonts w:ascii="Times New Roman" w:hAnsi="Times New Roman"/>
          <w:sz w:val="24"/>
          <w:szCs w:val="24"/>
        </w:rPr>
        <w:t>, "</w:t>
      </w:r>
      <w:r w:rsidRPr="00121A2C">
        <w:rPr>
          <w:rFonts w:ascii="Times New Roman" w:hAnsi="Times New Roman"/>
          <w:sz w:val="24"/>
          <w:szCs w:val="24"/>
        </w:rPr>
        <w:t>en als hij in de hel</w:t>
      </w:r>
      <w:r>
        <w:rPr>
          <w:rFonts w:ascii="Times New Roman" w:hAnsi="Times New Roman"/>
          <w:sz w:val="24"/>
          <w:szCs w:val="24"/>
        </w:rPr>
        <w:t xml:space="preserve"> zijn </w:t>
      </w:r>
      <w:r w:rsidRPr="00121A2C">
        <w:rPr>
          <w:rFonts w:ascii="Times New Roman" w:hAnsi="Times New Roman"/>
          <w:sz w:val="24"/>
          <w:szCs w:val="24"/>
        </w:rPr>
        <w:t>ogen ophief zijnde in de pijn</w:t>
      </w:r>
      <w:r>
        <w:rPr>
          <w:rFonts w:ascii="Times New Roman" w:hAnsi="Times New Roman"/>
          <w:sz w:val="24"/>
          <w:szCs w:val="24"/>
        </w:rPr>
        <w:t>"</w:t>
      </w:r>
      <w:r w:rsidRPr="00121A2C">
        <w:rPr>
          <w:rFonts w:ascii="Times New Roman" w:hAnsi="Times New Roman"/>
          <w:sz w:val="24"/>
          <w:szCs w:val="24"/>
        </w:rPr>
        <w:t xml:space="preserve"> leren wij ook nog</w:t>
      </w:r>
      <w:r>
        <w:rPr>
          <w:rFonts w:ascii="Times New Roman" w:hAnsi="Times New Roman"/>
          <w:sz w:val="24"/>
          <w:szCs w:val="24"/>
        </w:rPr>
        <w:t xml:space="preserve">, </w:t>
      </w:r>
      <w:r w:rsidRPr="00121A2C">
        <w:rPr>
          <w:rFonts w:ascii="Times New Roman" w:hAnsi="Times New Roman"/>
          <w:sz w:val="24"/>
          <w:szCs w:val="24"/>
        </w:rPr>
        <w:t>dat de goddelozen wegens hun zonden lijden zullen in de eeuwige pijniging</w:t>
      </w:r>
      <w:r>
        <w:rPr>
          <w:rFonts w:ascii="Times New Roman" w:hAnsi="Times New Roman"/>
          <w:sz w:val="24"/>
          <w:szCs w:val="24"/>
        </w:rPr>
        <w:t>. N</w:t>
      </w:r>
      <w:r w:rsidRPr="00121A2C">
        <w:rPr>
          <w:rFonts w:ascii="Times New Roman" w:hAnsi="Times New Roman"/>
          <w:sz w:val="24"/>
          <w:szCs w:val="24"/>
        </w:rPr>
        <w:t>u hier kan ik niet verder</w:t>
      </w:r>
      <w:r>
        <w:rPr>
          <w:rFonts w:ascii="Times New Roman" w:hAnsi="Times New Roman"/>
          <w:sz w:val="24"/>
          <w:szCs w:val="24"/>
        </w:rPr>
        <w:t xml:space="preserve">, </w:t>
      </w:r>
      <w:r w:rsidRPr="00121A2C">
        <w:rPr>
          <w:rFonts w:ascii="Times New Roman" w:hAnsi="Times New Roman"/>
          <w:sz w:val="24"/>
          <w:szCs w:val="24"/>
        </w:rPr>
        <w:t>wanneer ik denk aan de tormenten der hel waarin de goddelozen gewis vallen zullen. O onbeschrijfelijke tormenten! O oneindige pijniging! Opdat</w:t>
      </w:r>
      <w:r>
        <w:rPr>
          <w:rFonts w:ascii="Times New Roman" w:hAnsi="Times New Roman"/>
          <w:sz w:val="24"/>
          <w:szCs w:val="24"/>
        </w:rPr>
        <w:t xml:space="preserve"> uw </w:t>
      </w:r>
      <w:r w:rsidRPr="00121A2C">
        <w:rPr>
          <w:rFonts w:ascii="Times New Roman" w:hAnsi="Times New Roman"/>
          <w:sz w:val="24"/>
          <w:szCs w:val="24"/>
        </w:rPr>
        <w:t>ziel bewogen mocht worden om</w:t>
      </w:r>
      <w:r>
        <w:rPr>
          <w:rFonts w:ascii="Times New Roman" w:hAnsi="Times New Roman"/>
          <w:sz w:val="24"/>
          <w:szCs w:val="24"/>
        </w:rPr>
        <w:t xml:space="preserve"> de </w:t>
      </w:r>
      <w:r w:rsidRPr="00121A2C">
        <w:rPr>
          <w:rFonts w:ascii="Times New Roman" w:hAnsi="Times New Roman"/>
          <w:sz w:val="24"/>
          <w:szCs w:val="24"/>
        </w:rPr>
        <w:t>toekomende toorn te ontvlieden</w:t>
      </w:r>
      <w:r>
        <w:rPr>
          <w:rFonts w:ascii="Times New Roman" w:hAnsi="Times New Roman"/>
          <w:sz w:val="24"/>
          <w:szCs w:val="24"/>
        </w:rPr>
        <w:t xml:space="preserve">, </w:t>
      </w:r>
      <w:r w:rsidRPr="00121A2C">
        <w:rPr>
          <w:rFonts w:ascii="Times New Roman" w:hAnsi="Times New Roman"/>
          <w:sz w:val="24"/>
          <w:szCs w:val="24"/>
        </w:rPr>
        <w:t>daarom zal ik trachten de tormenten der hel in</w:t>
      </w:r>
      <w:r>
        <w:rPr>
          <w:rFonts w:ascii="Times New Roman" w:hAnsi="Times New Roman"/>
          <w:sz w:val="24"/>
          <w:szCs w:val="24"/>
        </w:rPr>
        <w:t xml:space="preserve"> 't </w:t>
      </w:r>
      <w:r w:rsidRPr="00121A2C">
        <w:rPr>
          <w:rFonts w:ascii="Times New Roman" w:hAnsi="Times New Roman"/>
          <w:sz w:val="24"/>
          <w:szCs w:val="24"/>
        </w:rPr>
        <w:t>kort te schetsen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Ten Eerste</w:t>
      </w:r>
      <w:r>
        <w:rPr>
          <w:rFonts w:ascii="Times New Roman" w:hAnsi="Times New Roman"/>
          <w:sz w:val="24"/>
          <w:szCs w:val="24"/>
        </w:rPr>
        <w:t>.</w:t>
      </w:r>
      <w:r w:rsidRPr="00121A2C">
        <w:rPr>
          <w:rFonts w:ascii="Times New Roman" w:hAnsi="Times New Roman"/>
          <w:sz w:val="24"/>
          <w:szCs w:val="24"/>
        </w:rPr>
        <w:t xml:space="preserve"> Bij hun namen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w:t>
      </w:r>
      <w:r w:rsidRPr="00121A2C">
        <w:rPr>
          <w:rFonts w:ascii="Times New Roman" w:hAnsi="Times New Roman"/>
          <w:sz w:val="24"/>
          <w:szCs w:val="24"/>
        </w:rPr>
        <w:t xml:space="preserve"> Door u</w:t>
      </w:r>
      <w:r>
        <w:rPr>
          <w:rFonts w:ascii="Times New Roman" w:hAnsi="Times New Roman"/>
          <w:sz w:val="24"/>
          <w:szCs w:val="24"/>
        </w:rPr>
        <w:t xml:space="preserve"> de </w:t>
      </w:r>
      <w:r w:rsidRPr="00121A2C">
        <w:rPr>
          <w:rFonts w:ascii="Times New Roman" w:hAnsi="Times New Roman"/>
          <w:sz w:val="24"/>
          <w:szCs w:val="24"/>
        </w:rPr>
        <w:t>rampzalige toestand te beschrijven</w:t>
      </w:r>
      <w:r>
        <w:rPr>
          <w:rFonts w:ascii="Times New Roman" w:hAnsi="Times New Roman"/>
          <w:sz w:val="24"/>
          <w:szCs w:val="24"/>
        </w:rPr>
        <w:t xml:space="preserve">, </w:t>
      </w:r>
      <w:r w:rsidRPr="00121A2C">
        <w:rPr>
          <w:rFonts w:ascii="Times New Roman" w:hAnsi="Times New Roman"/>
          <w:sz w:val="24"/>
          <w:szCs w:val="24"/>
        </w:rPr>
        <w:t>waarin gij zijn zult</w:t>
      </w:r>
      <w:r>
        <w:rPr>
          <w:rFonts w:ascii="Times New Roman" w:hAnsi="Times New Roman"/>
          <w:sz w:val="24"/>
          <w:szCs w:val="24"/>
        </w:rPr>
        <w:t xml:space="preserve">, </w:t>
      </w:r>
      <w:r w:rsidRPr="00121A2C">
        <w:rPr>
          <w:rFonts w:ascii="Times New Roman" w:hAnsi="Times New Roman"/>
          <w:sz w:val="24"/>
          <w:szCs w:val="24"/>
        </w:rPr>
        <w:t>als gij daar komt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De namen. De tormenten der hel worden genoemd een worm</w:t>
      </w:r>
      <w:r>
        <w:rPr>
          <w:rFonts w:ascii="Times New Roman" w:hAnsi="Times New Roman"/>
          <w:sz w:val="24"/>
          <w:szCs w:val="24"/>
        </w:rPr>
        <w:t xml:space="preserve">, </w:t>
      </w:r>
      <w:r w:rsidRPr="00121A2C">
        <w:rPr>
          <w:rFonts w:ascii="Times New Roman" w:hAnsi="Times New Roman"/>
          <w:sz w:val="24"/>
          <w:szCs w:val="24"/>
        </w:rPr>
        <w:t>die niet sterft</w:t>
      </w:r>
      <w:r>
        <w:rPr>
          <w:rFonts w:ascii="Times New Roman" w:hAnsi="Times New Roman"/>
          <w:sz w:val="24"/>
          <w:szCs w:val="24"/>
        </w:rPr>
        <w:t xml:space="preserve">, </w:t>
      </w:r>
      <w:r w:rsidRPr="00121A2C">
        <w:rPr>
          <w:rFonts w:ascii="Times New Roman" w:hAnsi="Times New Roman"/>
          <w:sz w:val="24"/>
          <w:szCs w:val="24"/>
        </w:rPr>
        <w:t>Mark 9</w:t>
      </w:r>
      <w:r>
        <w:rPr>
          <w:rFonts w:ascii="Times New Roman" w:hAnsi="Times New Roman"/>
          <w:sz w:val="24"/>
          <w:szCs w:val="24"/>
        </w:rPr>
        <w:t xml:space="preserve">, </w:t>
      </w:r>
      <w:r w:rsidRPr="00121A2C">
        <w:rPr>
          <w:rFonts w:ascii="Times New Roman" w:hAnsi="Times New Roman"/>
          <w:sz w:val="24"/>
          <w:szCs w:val="24"/>
        </w:rPr>
        <w:t>een brandende oven</w:t>
      </w:r>
      <w:r>
        <w:rPr>
          <w:rFonts w:ascii="Times New Roman" w:hAnsi="Times New Roman"/>
          <w:sz w:val="24"/>
          <w:szCs w:val="24"/>
        </w:rPr>
        <w:t xml:space="preserve">, </w:t>
      </w:r>
      <w:r w:rsidRPr="00121A2C">
        <w:rPr>
          <w:rFonts w:ascii="Times New Roman" w:hAnsi="Times New Roman"/>
          <w:sz w:val="24"/>
          <w:szCs w:val="24"/>
        </w:rPr>
        <w:t>Maleachi 4:1</w:t>
      </w:r>
      <w:r>
        <w:rPr>
          <w:rFonts w:ascii="Times New Roman" w:hAnsi="Times New Roman"/>
          <w:sz w:val="24"/>
          <w:szCs w:val="24"/>
        </w:rPr>
        <w:t xml:space="preserve">, </w:t>
      </w:r>
      <w:r w:rsidRPr="00121A2C">
        <w:rPr>
          <w:rFonts w:ascii="Times New Roman" w:hAnsi="Times New Roman"/>
          <w:sz w:val="24"/>
          <w:szCs w:val="24"/>
        </w:rPr>
        <w:t xml:space="preserve">een vurige oven </w:t>
      </w:r>
      <w:r>
        <w:rPr>
          <w:rFonts w:ascii="Times New Roman" w:hAnsi="Times New Roman"/>
          <w:sz w:val="24"/>
          <w:szCs w:val="24"/>
        </w:rPr>
        <w:t>Matth.</w:t>
      </w:r>
      <w:r w:rsidRPr="00121A2C">
        <w:rPr>
          <w:rFonts w:ascii="Times New Roman" w:hAnsi="Times New Roman"/>
          <w:sz w:val="24"/>
          <w:szCs w:val="24"/>
        </w:rPr>
        <w:t xml:space="preserve"> 13</w:t>
      </w:r>
      <w:r>
        <w:rPr>
          <w:rFonts w:ascii="Times New Roman" w:hAnsi="Times New Roman"/>
          <w:sz w:val="24"/>
          <w:szCs w:val="24"/>
        </w:rPr>
        <w:t xml:space="preserve">, </w:t>
      </w:r>
      <w:r w:rsidRPr="00121A2C">
        <w:rPr>
          <w:rFonts w:ascii="Times New Roman" w:hAnsi="Times New Roman"/>
          <w:sz w:val="24"/>
          <w:szCs w:val="24"/>
        </w:rPr>
        <w:t>een poel</w:t>
      </w:r>
      <w:r>
        <w:rPr>
          <w:rFonts w:ascii="Times New Roman" w:hAnsi="Times New Roman"/>
          <w:sz w:val="24"/>
          <w:szCs w:val="24"/>
        </w:rPr>
        <w:t xml:space="preserve">, </w:t>
      </w:r>
      <w:r w:rsidRPr="00121A2C">
        <w:rPr>
          <w:rFonts w:ascii="Times New Roman" w:hAnsi="Times New Roman"/>
          <w:sz w:val="24"/>
          <w:szCs w:val="24"/>
        </w:rPr>
        <w:t>het onuitblusselijk vuur</w:t>
      </w:r>
      <w:r>
        <w:rPr>
          <w:rFonts w:ascii="Times New Roman" w:hAnsi="Times New Roman"/>
          <w:sz w:val="24"/>
          <w:szCs w:val="24"/>
        </w:rPr>
        <w:t xml:space="preserve">, </w:t>
      </w:r>
      <w:r w:rsidRPr="00121A2C">
        <w:rPr>
          <w:rFonts w:ascii="Times New Roman" w:hAnsi="Times New Roman"/>
          <w:sz w:val="24"/>
          <w:szCs w:val="24"/>
        </w:rPr>
        <w:t>vuur en sulfer</w:t>
      </w:r>
      <w:r>
        <w:rPr>
          <w:rFonts w:ascii="Times New Roman" w:hAnsi="Times New Roman"/>
          <w:sz w:val="24"/>
          <w:szCs w:val="24"/>
        </w:rPr>
        <w:t xml:space="preserve">, </w:t>
      </w:r>
      <w:r w:rsidRPr="00121A2C">
        <w:rPr>
          <w:rFonts w:ascii="Times New Roman" w:hAnsi="Times New Roman"/>
          <w:sz w:val="24"/>
          <w:szCs w:val="24"/>
        </w:rPr>
        <w:t>het helse vuur</w:t>
      </w:r>
      <w:r>
        <w:rPr>
          <w:rFonts w:ascii="Times New Roman" w:hAnsi="Times New Roman"/>
          <w:sz w:val="24"/>
          <w:szCs w:val="24"/>
        </w:rPr>
        <w:t xml:space="preserve">, </w:t>
      </w:r>
      <w:r w:rsidRPr="00121A2C">
        <w:rPr>
          <w:rFonts w:ascii="Times New Roman" w:hAnsi="Times New Roman"/>
          <w:sz w:val="24"/>
          <w:szCs w:val="24"/>
        </w:rPr>
        <w:t>een poel van vuur</w:t>
      </w:r>
      <w:r>
        <w:rPr>
          <w:rFonts w:ascii="Times New Roman" w:hAnsi="Times New Roman"/>
          <w:sz w:val="24"/>
          <w:szCs w:val="24"/>
        </w:rPr>
        <w:t xml:space="preserve">, </w:t>
      </w:r>
      <w:r w:rsidRPr="00121A2C">
        <w:rPr>
          <w:rFonts w:ascii="Times New Roman" w:hAnsi="Times New Roman"/>
          <w:sz w:val="24"/>
          <w:szCs w:val="24"/>
        </w:rPr>
        <w:t>een verterend vuur</w:t>
      </w:r>
      <w:r>
        <w:rPr>
          <w:rFonts w:ascii="Times New Roman" w:hAnsi="Times New Roman"/>
          <w:sz w:val="24"/>
          <w:szCs w:val="24"/>
        </w:rPr>
        <w:t xml:space="preserve">, </w:t>
      </w:r>
      <w:r w:rsidRPr="00121A2C">
        <w:rPr>
          <w:rFonts w:ascii="Times New Roman" w:hAnsi="Times New Roman"/>
          <w:sz w:val="24"/>
          <w:szCs w:val="24"/>
        </w:rPr>
        <w:t>een eeuwig vuur</w:t>
      </w:r>
      <w:r>
        <w:rPr>
          <w:rFonts w:ascii="Times New Roman" w:hAnsi="Times New Roman"/>
          <w:sz w:val="24"/>
          <w:szCs w:val="24"/>
        </w:rPr>
        <w:t xml:space="preserve">, </w:t>
      </w:r>
      <w:r w:rsidRPr="00121A2C">
        <w:rPr>
          <w:rFonts w:ascii="Times New Roman" w:hAnsi="Times New Roman"/>
          <w:sz w:val="24"/>
          <w:szCs w:val="24"/>
        </w:rPr>
        <w:t>een stroom van vuur.</w:t>
      </w:r>
      <w:r>
        <w:rPr>
          <w:rFonts w:ascii="Times New Roman" w:hAnsi="Times New Roman"/>
          <w:sz w:val="24"/>
          <w:szCs w:val="24"/>
        </w:rPr>
        <w:t xml:space="preserve"> Openb. </w:t>
      </w:r>
      <w:r w:rsidRPr="00121A2C">
        <w:rPr>
          <w:rFonts w:ascii="Times New Roman" w:hAnsi="Times New Roman"/>
          <w:sz w:val="24"/>
          <w:szCs w:val="24"/>
        </w:rPr>
        <w:t>21</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Door u</w:t>
      </w:r>
      <w:r>
        <w:rPr>
          <w:rFonts w:ascii="Times New Roman" w:hAnsi="Times New Roman"/>
          <w:sz w:val="24"/>
          <w:szCs w:val="24"/>
        </w:rPr>
        <w:t xml:space="preserve"> de treurige</w:t>
      </w:r>
      <w:r w:rsidRPr="00121A2C">
        <w:rPr>
          <w:rFonts w:ascii="Times New Roman" w:hAnsi="Times New Roman"/>
          <w:sz w:val="24"/>
          <w:szCs w:val="24"/>
        </w:rPr>
        <w:t xml:space="preserve"> staat te schetsen</w:t>
      </w:r>
      <w:r>
        <w:rPr>
          <w:rFonts w:ascii="Times New Roman" w:hAnsi="Times New Roman"/>
          <w:sz w:val="24"/>
          <w:szCs w:val="24"/>
        </w:rPr>
        <w:t xml:space="preserve">, </w:t>
      </w:r>
      <w:r w:rsidRPr="00121A2C">
        <w:rPr>
          <w:rFonts w:ascii="Times New Roman" w:hAnsi="Times New Roman"/>
          <w:sz w:val="24"/>
          <w:szCs w:val="24"/>
        </w:rPr>
        <w:t>waarin gij zijn zult</w:t>
      </w:r>
      <w:r>
        <w:rPr>
          <w:rFonts w:ascii="Times New Roman" w:hAnsi="Times New Roman"/>
          <w:sz w:val="24"/>
          <w:szCs w:val="24"/>
        </w:rPr>
        <w:t xml:space="preserve">, indien u </w:t>
      </w:r>
      <w:r w:rsidRPr="00121A2C">
        <w:rPr>
          <w:rFonts w:ascii="Times New Roman" w:hAnsi="Times New Roman"/>
          <w:sz w:val="24"/>
          <w:szCs w:val="24"/>
        </w:rPr>
        <w:t>daar komt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1. E</w:t>
      </w:r>
      <w:r w:rsidRPr="00121A2C">
        <w:rPr>
          <w:rFonts w:ascii="Times New Roman" w:hAnsi="Times New Roman"/>
          <w:sz w:val="24"/>
          <w:szCs w:val="24"/>
        </w:rPr>
        <w:t>en gedeelte van</w:t>
      </w:r>
      <w:r>
        <w:rPr>
          <w:rFonts w:ascii="Times New Roman" w:hAnsi="Times New Roman"/>
          <w:sz w:val="24"/>
          <w:szCs w:val="24"/>
        </w:rPr>
        <w:t xml:space="preserve"> uw </w:t>
      </w:r>
      <w:r w:rsidRPr="00121A2C">
        <w:rPr>
          <w:rFonts w:ascii="Times New Roman" w:hAnsi="Times New Roman"/>
          <w:sz w:val="24"/>
          <w:szCs w:val="24"/>
        </w:rPr>
        <w:t>pijniging zal hierin bestaan</w:t>
      </w:r>
      <w:r>
        <w:rPr>
          <w:rFonts w:ascii="Times New Roman" w:hAnsi="Times New Roman"/>
          <w:sz w:val="24"/>
          <w:szCs w:val="24"/>
        </w:rPr>
        <w:t xml:space="preserve">. u zal </w:t>
      </w:r>
      <w:r w:rsidRPr="00121A2C">
        <w:rPr>
          <w:rFonts w:ascii="Times New Roman" w:hAnsi="Times New Roman"/>
          <w:sz w:val="24"/>
          <w:szCs w:val="24"/>
        </w:rPr>
        <w:t>een klaar gezicht hebben van uw verkeerd</w:t>
      </w:r>
      <w:r>
        <w:rPr>
          <w:rFonts w:ascii="Times New Roman" w:hAnsi="Times New Roman"/>
          <w:sz w:val="24"/>
          <w:szCs w:val="24"/>
        </w:rPr>
        <w:t xml:space="preserve"> - </w:t>
      </w:r>
      <w:r w:rsidRPr="00121A2C">
        <w:rPr>
          <w:rFonts w:ascii="Times New Roman" w:hAnsi="Times New Roman"/>
          <w:sz w:val="24"/>
          <w:szCs w:val="24"/>
        </w:rPr>
        <w:t>doorgebracht leven</w:t>
      </w:r>
      <w:r>
        <w:rPr>
          <w:rFonts w:ascii="Times New Roman" w:hAnsi="Times New Roman"/>
          <w:sz w:val="24"/>
          <w:szCs w:val="24"/>
        </w:rPr>
        <w:t xml:space="preserve">, </w:t>
      </w:r>
      <w:r w:rsidRPr="00121A2C">
        <w:rPr>
          <w:rFonts w:ascii="Times New Roman" w:hAnsi="Times New Roman"/>
          <w:sz w:val="24"/>
          <w:szCs w:val="24"/>
        </w:rPr>
        <w:t xml:space="preserve">van het eerste tot het laatste ogenblik. </w:t>
      </w:r>
      <w:r>
        <w:rPr>
          <w:rFonts w:ascii="Times New Roman" w:hAnsi="Times New Roman"/>
          <w:sz w:val="24"/>
          <w:szCs w:val="24"/>
        </w:rPr>
        <w:t>Hoewel</w:t>
      </w:r>
      <w:r w:rsidRPr="00121A2C">
        <w:rPr>
          <w:rFonts w:ascii="Times New Roman" w:hAnsi="Times New Roman"/>
          <w:sz w:val="24"/>
          <w:szCs w:val="24"/>
        </w:rPr>
        <w:t xml:space="preserve"> gij hier op aarde vandaag kunt zondigen en het morgen weer vergeten zijn</w:t>
      </w:r>
      <w:r>
        <w:rPr>
          <w:rFonts w:ascii="Times New Roman" w:hAnsi="Times New Roman"/>
          <w:sz w:val="24"/>
          <w:szCs w:val="24"/>
        </w:rPr>
        <w:t xml:space="preserve">, </w:t>
      </w:r>
      <w:r w:rsidRPr="00121A2C">
        <w:rPr>
          <w:rFonts w:ascii="Times New Roman" w:hAnsi="Times New Roman"/>
          <w:sz w:val="24"/>
          <w:szCs w:val="24"/>
        </w:rPr>
        <w:t xml:space="preserve">daar </w:t>
      </w:r>
      <w:r>
        <w:rPr>
          <w:rFonts w:ascii="Times New Roman" w:hAnsi="Times New Roman"/>
          <w:sz w:val="24"/>
          <w:szCs w:val="24"/>
        </w:rPr>
        <w:t xml:space="preserve">zal u </w:t>
      </w:r>
      <w:r w:rsidRPr="00121A2C">
        <w:rPr>
          <w:rFonts w:ascii="Times New Roman" w:hAnsi="Times New Roman"/>
          <w:sz w:val="24"/>
          <w:szCs w:val="24"/>
        </w:rPr>
        <w:t>ten allen tijde herinnert worden aan</w:t>
      </w:r>
      <w:r>
        <w:rPr>
          <w:rFonts w:ascii="Times New Roman" w:hAnsi="Times New Roman"/>
          <w:sz w:val="24"/>
          <w:szCs w:val="24"/>
        </w:rPr>
        <w:t xml:space="preserve"> uw </w:t>
      </w:r>
      <w:r w:rsidRPr="00121A2C">
        <w:rPr>
          <w:rFonts w:ascii="Times New Roman" w:hAnsi="Times New Roman"/>
          <w:sz w:val="24"/>
          <w:szCs w:val="24"/>
        </w:rPr>
        <w:t>zonden tegen God</w:t>
      </w:r>
      <w:r>
        <w:rPr>
          <w:rFonts w:ascii="Times New Roman" w:hAnsi="Times New Roman"/>
          <w:sz w:val="24"/>
          <w:szCs w:val="24"/>
        </w:rPr>
        <w:t xml:space="preserve">, </w:t>
      </w:r>
      <w:r w:rsidRPr="00121A2C">
        <w:rPr>
          <w:rFonts w:ascii="Times New Roman" w:hAnsi="Times New Roman"/>
          <w:sz w:val="24"/>
          <w:szCs w:val="24"/>
        </w:rPr>
        <w:t>en dat zal reeds een onuitstaanbare hel voor u zijn</w:t>
      </w:r>
      <w:r>
        <w:rPr>
          <w:rFonts w:ascii="Times New Roman" w:hAnsi="Times New Roman"/>
          <w:sz w:val="24"/>
          <w:szCs w:val="24"/>
        </w:rPr>
        <w:t>. G</w:t>
      </w:r>
      <w:r w:rsidRPr="00121A2C">
        <w:rPr>
          <w:rFonts w:ascii="Times New Roman" w:hAnsi="Times New Roman"/>
          <w:sz w:val="24"/>
          <w:szCs w:val="24"/>
        </w:rPr>
        <w:t xml:space="preserve">od </w:t>
      </w:r>
      <w:r>
        <w:rPr>
          <w:rFonts w:ascii="Times New Roman" w:hAnsi="Times New Roman"/>
          <w:sz w:val="24"/>
          <w:szCs w:val="24"/>
        </w:rPr>
        <w:t>"</w:t>
      </w:r>
      <w:r w:rsidRPr="00121A2C">
        <w:rPr>
          <w:rFonts w:ascii="Times New Roman" w:hAnsi="Times New Roman"/>
          <w:sz w:val="24"/>
          <w:szCs w:val="24"/>
        </w:rPr>
        <w:t>zal hen ordentelijk voor</w:t>
      </w:r>
      <w:r>
        <w:rPr>
          <w:rFonts w:ascii="Times New Roman" w:hAnsi="Times New Roman"/>
          <w:sz w:val="24"/>
          <w:szCs w:val="24"/>
        </w:rPr>
        <w:t xml:space="preserve"> uw </w:t>
      </w:r>
      <w:r w:rsidRPr="00121A2C">
        <w:rPr>
          <w:rFonts w:ascii="Times New Roman" w:hAnsi="Times New Roman"/>
          <w:sz w:val="24"/>
          <w:szCs w:val="24"/>
        </w:rPr>
        <w:t>ogen stellen.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50:21</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 schuld van al</w:t>
      </w:r>
      <w:r>
        <w:rPr>
          <w:rFonts w:ascii="Times New Roman" w:hAnsi="Times New Roman"/>
          <w:sz w:val="24"/>
          <w:szCs w:val="24"/>
        </w:rPr>
        <w:t xml:space="preserve"> uw </w:t>
      </w:r>
      <w:r w:rsidRPr="00121A2C">
        <w:rPr>
          <w:rFonts w:ascii="Times New Roman" w:hAnsi="Times New Roman"/>
          <w:sz w:val="24"/>
          <w:szCs w:val="24"/>
        </w:rPr>
        <w:t>zonden zal zwaar op</w:t>
      </w:r>
      <w:r>
        <w:rPr>
          <w:rFonts w:ascii="Times New Roman" w:hAnsi="Times New Roman"/>
          <w:sz w:val="24"/>
          <w:szCs w:val="24"/>
        </w:rPr>
        <w:t xml:space="preserve"> uw </w:t>
      </w:r>
      <w:r w:rsidRPr="00121A2C">
        <w:rPr>
          <w:rFonts w:ascii="Times New Roman" w:hAnsi="Times New Roman"/>
          <w:sz w:val="24"/>
          <w:szCs w:val="24"/>
        </w:rPr>
        <w:t>ziel drukken</w:t>
      </w:r>
      <w:r>
        <w:rPr>
          <w:rFonts w:ascii="Times New Roman" w:hAnsi="Times New Roman"/>
          <w:sz w:val="24"/>
          <w:szCs w:val="24"/>
        </w:rPr>
        <w:t xml:space="preserve">, </w:t>
      </w:r>
      <w:r w:rsidRPr="00121A2C">
        <w:rPr>
          <w:rFonts w:ascii="Times New Roman" w:hAnsi="Times New Roman"/>
          <w:sz w:val="24"/>
          <w:szCs w:val="24"/>
        </w:rPr>
        <w:t>niet alleen de schuld van een of twee</w:t>
      </w:r>
      <w:r>
        <w:rPr>
          <w:rFonts w:ascii="Times New Roman" w:hAnsi="Times New Roman"/>
          <w:sz w:val="24"/>
          <w:szCs w:val="24"/>
        </w:rPr>
        <w:t>, maar</w:t>
      </w:r>
      <w:r w:rsidRPr="00121A2C">
        <w:rPr>
          <w:rFonts w:ascii="Times New Roman" w:hAnsi="Times New Roman"/>
          <w:sz w:val="24"/>
          <w:szCs w:val="24"/>
        </w:rPr>
        <w:t xml:space="preserve"> de schuld van al</w:t>
      </w:r>
      <w:r>
        <w:rPr>
          <w:rFonts w:ascii="Times New Roman" w:hAnsi="Times New Roman"/>
          <w:sz w:val="24"/>
          <w:szCs w:val="24"/>
        </w:rPr>
        <w:t xml:space="preserve"> uw </w:t>
      </w:r>
      <w:r w:rsidRPr="00121A2C">
        <w:rPr>
          <w:rFonts w:ascii="Times New Roman" w:hAnsi="Times New Roman"/>
          <w:sz w:val="24"/>
          <w:szCs w:val="24"/>
        </w:rPr>
        <w:t xml:space="preserve">zonden </w:t>
      </w:r>
      <w:r>
        <w:rPr>
          <w:rFonts w:ascii="Times New Roman" w:hAnsi="Times New Roman"/>
          <w:sz w:val="24"/>
          <w:szCs w:val="24"/>
        </w:rPr>
        <w:t xml:space="preserve">samen, </w:t>
      </w:r>
      <w:r w:rsidRPr="00121A2C">
        <w:rPr>
          <w:rFonts w:ascii="Times New Roman" w:hAnsi="Times New Roman"/>
          <w:sz w:val="24"/>
          <w:szCs w:val="24"/>
        </w:rPr>
        <w:t>en daar zullen zij in</w:t>
      </w:r>
      <w:r>
        <w:rPr>
          <w:rFonts w:ascii="Times New Roman" w:hAnsi="Times New Roman"/>
          <w:sz w:val="24"/>
          <w:szCs w:val="24"/>
        </w:rPr>
        <w:t xml:space="preserve"> uw </w:t>
      </w:r>
      <w:r w:rsidRPr="00121A2C">
        <w:rPr>
          <w:rFonts w:ascii="Times New Roman" w:hAnsi="Times New Roman"/>
          <w:sz w:val="24"/>
          <w:szCs w:val="24"/>
        </w:rPr>
        <w:t>ziel liggen</w:t>
      </w:r>
      <w:r>
        <w:rPr>
          <w:rFonts w:ascii="Times New Roman" w:hAnsi="Times New Roman"/>
          <w:sz w:val="24"/>
          <w:szCs w:val="24"/>
        </w:rPr>
        <w:t xml:space="preserve">, </w:t>
      </w:r>
      <w:r w:rsidRPr="00121A2C">
        <w:rPr>
          <w:rFonts w:ascii="Times New Roman" w:hAnsi="Times New Roman"/>
          <w:sz w:val="24"/>
          <w:szCs w:val="24"/>
        </w:rPr>
        <w:t>alsof uw buik gevuld met pik in brand gestoken ware. Hier kunnen de mensen soms met innerlijk genot aan hun zonden denken maar daar moeten zij er aan denken met onbeschrijfelijke wroeging</w:t>
      </w:r>
      <w:r>
        <w:rPr>
          <w:rFonts w:ascii="Times New Roman" w:hAnsi="Times New Roman"/>
          <w:sz w:val="24"/>
          <w:szCs w:val="24"/>
        </w:rPr>
        <w:t xml:space="preserve">, </w:t>
      </w:r>
      <w:r w:rsidRPr="00121A2C">
        <w:rPr>
          <w:rFonts w:ascii="Times New Roman" w:hAnsi="Times New Roman"/>
          <w:sz w:val="24"/>
          <w:szCs w:val="24"/>
        </w:rPr>
        <w:t>want dit versta ik onder het vuur</w:t>
      </w:r>
      <w:r>
        <w:rPr>
          <w:rFonts w:ascii="Times New Roman" w:hAnsi="Times New Roman"/>
          <w:sz w:val="24"/>
          <w:szCs w:val="24"/>
        </w:rPr>
        <w:t xml:space="preserve">, </w:t>
      </w:r>
      <w:r w:rsidRPr="00121A2C">
        <w:rPr>
          <w:rFonts w:ascii="Times New Roman" w:hAnsi="Times New Roman"/>
          <w:sz w:val="24"/>
          <w:szCs w:val="24"/>
        </w:rPr>
        <w:t>dat nooit uitgeblust zal worden</w:t>
      </w:r>
      <w:r>
        <w:rPr>
          <w:rFonts w:ascii="Times New Roman" w:hAnsi="Times New Roman"/>
          <w:sz w:val="24"/>
          <w:szCs w:val="24"/>
        </w:rPr>
        <w:t xml:space="preserve">, </w:t>
      </w:r>
      <w:r w:rsidRPr="00121A2C">
        <w:rPr>
          <w:rFonts w:ascii="Times New Roman" w:hAnsi="Times New Roman"/>
          <w:sz w:val="24"/>
          <w:szCs w:val="24"/>
        </w:rPr>
        <w:t>Markus 9:43</w:t>
      </w:r>
      <w:r>
        <w:rPr>
          <w:rFonts w:ascii="Times New Roman" w:hAnsi="Times New Roman"/>
          <w:sz w:val="24"/>
          <w:szCs w:val="24"/>
        </w:rPr>
        <w:t xml:space="preserve"> - </w:t>
      </w:r>
      <w:r w:rsidRPr="00121A2C">
        <w:rPr>
          <w:rFonts w:ascii="Times New Roman" w:hAnsi="Times New Roman"/>
          <w:sz w:val="24"/>
          <w:szCs w:val="24"/>
        </w:rPr>
        <w:t>49. Hoe kan soms hier op aarde reeds slechts een zonde de ziel steeds wroegen! Ja een zonde kan de mens in</w:t>
      </w:r>
      <w:r>
        <w:rPr>
          <w:rFonts w:ascii="Times New Roman" w:hAnsi="Times New Roman"/>
          <w:sz w:val="24"/>
          <w:szCs w:val="24"/>
        </w:rPr>
        <w:t xml:space="preserve"> zo'n </w:t>
      </w:r>
      <w:r w:rsidRPr="00121A2C">
        <w:rPr>
          <w:rFonts w:ascii="Times New Roman" w:hAnsi="Times New Roman"/>
          <w:sz w:val="24"/>
          <w:szCs w:val="24"/>
        </w:rPr>
        <w:t>toestand brengen</w:t>
      </w:r>
      <w:r>
        <w:rPr>
          <w:rFonts w:ascii="Times New Roman" w:hAnsi="Times New Roman"/>
          <w:sz w:val="24"/>
          <w:szCs w:val="24"/>
        </w:rPr>
        <w:t xml:space="preserve">, </w:t>
      </w:r>
      <w:r w:rsidRPr="00121A2C">
        <w:rPr>
          <w:rFonts w:ascii="Times New Roman" w:hAnsi="Times New Roman"/>
          <w:sz w:val="24"/>
          <w:szCs w:val="24"/>
        </w:rPr>
        <w:t>dat hij zijn eigen leven haat</w:t>
      </w:r>
      <w:r>
        <w:rPr>
          <w:rFonts w:ascii="Times New Roman" w:hAnsi="Times New Roman"/>
          <w:sz w:val="24"/>
          <w:szCs w:val="24"/>
        </w:rPr>
        <w:t xml:space="preserve">, </w:t>
      </w:r>
      <w:r w:rsidRPr="00121A2C">
        <w:rPr>
          <w:rFonts w:ascii="Times New Roman" w:hAnsi="Times New Roman"/>
          <w:sz w:val="24"/>
          <w:szCs w:val="24"/>
        </w:rPr>
        <w:t>dat hij nergens rust kan vinden hetzij in of buitenshuis</w:t>
      </w:r>
      <w:r>
        <w:rPr>
          <w:rFonts w:ascii="Times New Roman" w:hAnsi="Times New Roman"/>
          <w:sz w:val="24"/>
          <w:szCs w:val="24"/>
        </w:rPr>
        <w:t xml:space="preserve">, </w:t>
      </w:r>
      <w:r w:rsidRPr="00121A2C">
        <w:rPr>
          <w:rFonts w:ascii="Times New Roman" w:hAnsi="Times New Roman"/>
          <w:sz w:val="24"/>
          <w:szCs w:val="24"/>
        </w:rPr>
        <w:t>hetzij op</w:t>
      </w:r>
      <w:r>
        <w:rPr>
          <w:rFonts w:ascii="Times New Roman" w:hAnsi="Times New Roman"/>
          <w:sz w:val="24"/>
          <w:szCs w:val="24"/>
        </w:rPr>
        <w:t xml:space="preserve">, </w:t>
      </w:r>
      <w:r w:rsidRPr="00121A2C">
        <w:rPr>
          <w:rFonts w:ascii="Times New Roman" w:hAnsi="Times New Roman"/>
          <w:sz w:val="24"/>
          <w:szCs w:val="24"/>
        </w:rPr>
        <w:t>of van het bed. Ja ik ken mensen</w:t>
      </w:r>
      <w:r>
        <w:rPr>
          <w:rFonts w:ascii="Times New Roman" w:hAnsi="Times New Roman"/>
          <w:sz w:val="24"/>
          <w:szCs w:val="24"/>
        </w:rPr>
        <w:t xml:space="preserve">, </w:t>
      </w:r>
      <w:r w:rsidRPr="00121A2C">
        <w:rPr>
          <w:rFonts w:ascii="Times New Roman" w:hAnsi="Times New Roman"/>
          <w:sz w:val="24"/>
          <w:szCs w:val="24"/>
        </w:rPr>
        <w:t>die door slechts een zonde zo gekweld zijn geworden</w:t>
      </w:r>
      <w:r>
        <w:rPr>
          <w:rFonts w:ascii="Times New Roman" w:hAnsi="Times New Roman"/>
          <w:sz w:val="24"/>
          <w:szCs w:val="24"/>
        </w:rPr>
        <w:t xml:space="preserve">, </w:t>
      </w:r>
      <w:r w:rsidRPr="00121A2C">
        <w:rPr>
          <w:rFonts w:ascii="Times New Roman" w:hAnsi="Times New Roman"/>
          <w:sz w:val="24"/>
          <w:szCs w:val="24"/>
        </w:rPr>
        <w:t>dat zij wanhopig werden en</w:t>
      </w:r>
      <w:r>
        <w:rPr>
          <w:rFonts w:ascii="Times New Roman" w:hAnsi="Times New Roman"/>
          <w:sz w:val="24"/>
          <w:szCs w:val="24"/>
        </w:rPr>
        <w:t xml:space="preserve"> zichzelf </w:t>
      </w:r>
      <w:r w:rsidRPr="00121A2C">
        <w:rPr>
          <w:rFonts w:ascii="Times New Roman" w:hAnsi="Times New Roman"/>
          <w:sz w:val="24"/>
          <w:szCs w:val="24"/>
        </w:rPr>
        <w:t>van</w:t>
      </w:r>
      <w:r>
        <w:rPr>
          <w:rFonts w:ascii="Times New Roman" w:hAnsi="Times New Roman"/>
          <w:sz w:val="24"/>
          <w:szCs w:val="24"/>
        </w:rPr>
        <w:t xml:space="preserve"> 't </w:t>
      </w:r>
      <w:r w:rsidRPr="00121A2C">
        <w:rPr>
          <w:rFonts w:ascii="Times New Roman" w:hAnsi="Times New Roman"/>
          <w:sz w:val="24"/>
          <w:szCs w:val="24"/>
        </w:rPr>
        <w:t>leven hebben beroofd. Maar</w:t>
      </w:r>
      <w:r>
        <w:rPr>
          <w:rFonts w:ascii="Times New Roman" w:hAnsi="Times New Roman"/>
          <w:sz w:val="24"/>
          <w:szCs w:val="24"/>
        </w:rPr>
        <w:t xml:space="preserve">, </w:t>
      </w:r>
      <w:r w:rsidRPr="00121A2C">
        <w:rPr>
          <w:rFonts w:ascii="Times New Roman" w:hAnsi="Times New Roman"/>
          <w:sz w:val="24"/>
          <w:szCs w:val="24"/>
        </w:rPr>
        <w:t>wanneer gij in de hel komt</w:t>
      </w:r>
      <w:r>
        <w:rPr>
          <w:rFonts w:ascii="Times New Roman" w:hAnsi="Times New Roman"/>
          <w:sz w:val="24"/>
          <w:szCs w:val="24"/>
        </w:rPr>
        <w:t xml:space="preserve">, </w:t>
      </w:r>
      <w:r w:rsidRPr="00121A2C">
        <w:rPr>
          <w:rFonts w:ascii="Times New Roman" w:hAnsi="Times New Roman"/>
          <w:sz w:val="24"/>
          <w:szCs w:val="24"/>
        </w:rPr>
        <w:t>en niet alleen een of twee</w:t>
      </w:r>
      <w:r>
        <w:rPr>
          <w:rFonts w:ascii="Times New Roman" w:hAnsi="Times New Roman"/>
          <w:sz w:val="24"/>
          <w:szCs w:val="24"/>
        </w:rPr>
        <w:t xml:space="preserve">, </w:t>
      </w:r>
      <w:r w:rsidRPr="00121A2C">
        <w:rPr>
          <w:rFonts w:ascii="Times New Roman" w:hAnsi="Times New Roman"/>
          <w:sz w:val="24"/>
          <w:szCs w:val="24"/>
        </w:rPr>
        <w:t>of een honderdtal zonden</w:t>
      </w:r>
      <w:r>
        <w:rPr>
          <w:rFonts w:ascii="Times New Roman" w:hAnsi="Times New Roman"/>
          <w:sz w:val="24"/>
          <w:szCs w:val="24"/>
        </w:rPr>
        <w:t>, maar</w:t>
      </w:r>
      <w:r w:rsidRPr="00121A2C">
        <w:rPr>
          <w:rFonts w:ascii="Times New Roman" w:hAnsi="Times New Roman"/>
          <w:sz w:val="24"/>
          <w:szCs w:val="24"/>
        </w:rPr>
        <w:t xml:space="preserve"> al</w:t>
      </w:r>
      <w:r>
        <w:rPr>
          <w:rFonts w:ascii="Times New Roman" w:hAnsi="Times New Roman"/>
          <w:sz w:val="24"/>
          <w:szCs w:val="24"/>
        </w:rPr>
        <w:t xml:space="preserve"> uw </w:t>
      </w:r>
      <w:r w:rsidRPr="00121A2C">
        <w:rPr>
          <w:rFonts w:ascii="Times New Roman" w:hAnsi="Times New Roman"/>
          <w:sz w:val="24"/>
          <w:szCs w:val="24"/>
        </w:rPr>
        <w:t>zonden</w:t>
      </w:r>
      <w:r>
        <w:rPr>
          <w:rFonts w:ascii="Times New Roman" w:hAnsi="Times New Roman"/>
          <w:sz w:val="24"/>
          <w:szCs w:val="24"/>
        </w:rPr>
        <w:t xml:space="preserve">, </w:t>
      </w:r>
      <w:r w:rsidRPr="00121A2C">
        <w:rPr>
          <w:rFonts w:ascii="Times New Roman" w:hAnsi="Times New Roman"/>
          <w:sz w:val="24"/>
          <w:szCs w:val="24"/>
        </w:rPr>
        <w:t>die gij</w:t>
      </w:r>
      <w:r>
        <w:rPr>
          <w:rFonts w:ascii="Times New Roman" w:hAnsi="Times New Roman"/>
          <w:sz w:val="24"/>
          <w:szCs w:val="24"/>
        </w:rPr>
        <w:t xml:space="preserve">, </w:t>
      </w:r>
      <w:r w:rsidRPr="00121A2C">
        <w:rPr>
          <w:rFonts w:ascii="Times New Roman" w:hAnsi="Times New Roman"/>
          <w:sz w:val="24"/>
          <w:szCs w:val="24"/>
        </w:rPr>
        <w:t>van af uw komst in de wereld tot aan uw jongsten snik hebt bedreven</w:t>
      </w:r>
      <w:r>
        <w:rPr>
          <w:rFonts w:ascii="Times New Roman" w:hAnsi="Times New Roman"/>
          <w:sz w:val="24"/>
          <w:szCs w:val="24"/>
        </w:rPr>
        <w:t xml:space="preserve">, </w:t>
      </w:r>
      <w:r w:rsidRPr="00121A2C">
        <w:rPr>
          <w:rFonts w:ascii="Times New Roman" w:hAnsi="Times New Roman"/>
          <w:sz w:val="24"/>
          <w:szCs w:val="24"/>
        </w:rPr>
        <w:t>u voortdurend tot in eeuwigheid met hamerslagen op het geweten geklopt worden</w:t>
      </w:r>
      <w:r>
        <w:rPr>
          <w:rFonts w:ascii="Times New Roman" w:hAnsi="Times New Roman"/>
          <w:sz w:val="24"/>
          <w:szCs w:val="24"/>
        </w:rPr>
        <w:t xml:space="preserve">, </w:t>
      </w:r>
      <w:r w:rsidRPr="00121A2C">
        <w:rPr>
          <w:rFonts w:ascii="Times New Roman" w:hAnsi="Times New Roman"/>
          <w:sz w:val="24"/>
          <w:szCs w:val="24"/>
        </w:rPr>
        <w:t xml:space="preserve">alsof iemand u met een gloeiend ijzer in de borst stootte: dit is rampzalig!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3. Dan zal u in herinnering gebracht worden</w:t>
      </w:r>
      <w:r>
        <w:rPr>
          <w:rFonts w:ascii="Times New Roman" w:hAnsi="Times New Roman"/>
          <w:sz w:val="24"/>
          <w:szCs w:val="24"/>
        </w:rPr>
        <w:t xml:space="preserve"> hoe u </w:t>
      </w:r>
      <w:r w:rsidRPr="00121A2C">
        <w:rPr>
          <w:rFonts w:ascii="Times New Roman" w:hAnsi="Times New Roman"/>
          <w:sz w:val="24"/>
          <w:szCs w:val="24"/>
        </w:rPr>
        <w:t xml:space="preserve">het bloed van Christus en Zijn </w:t>
      </w:r>
      <w:r>
        <w:rPr>
          <w:rFonts w:ascii="Times New Roman" w:hAnsi="Times New Roman"/>
          <w:sz w:val="24"/>
          <w:szCs w:val="24"/>
        </w:rPr>
        <w:t>Evangelie</w:t>
      </w:r>
      <w:r w:rsidRPr="00121A2C">
        <w:rPr>
          <w:rFonts w:ascii="Times New Roman" w:hAnsi="Times New Roman"/>
          <w:sz w:val="24"/>
          <w:szCs w:val="24"/>
        </w:rPr>
        <w:t xml:space="preserve"> veracht en verworpen hebt</w:t>
      </w:r>
      <w:r>
        <w:rPr>
          <w:rFonts w:ascii="Times New Roman" w:hAnsi="Times New Roman"/>
          <w:sz w:val="24"/>
          <w:szCs w:val="24"/>
        </w:rPr>
        <w:t xml:space="preserve">, </w:t>
      </w:r>
      <w:r w:rsidRPr="00121A2C">
        <w:rPr>
          <w:rFonts w:ascii="Times New Roman" w:hAnsi="Times New Roman"/>
          <w:sz w:val="24"/>
          <w:szCs w:val="24"/>
        </w:rPr>
        <w:t xml:space="preserve">dan </w:t>
      </w:r>
      <w:r>
        <w:rPr>
          <w:rFonts w:ascii="Times New Roman" w:hAnsi="Times New Roman"/>
          <w:sz w:val="24"/>
          <w:szCs w:val="24"/>
        </w:rPr>
        <w:t xml:space="preserve">zal u </w:t>
      </w:r>
      <w:r w:rsidRPr="00121A2C">
        <w:rPr>
          <w:rFonts w:ascii="Times New Roman" w:hAnsi="Times New Roman"/>
          <w:sz w:val="24"/>
          <w:szCs w:val="24"/>
        </w:rPr>
        <w:t>zien hoe gewillig Christus geweest is om in de wereld te komen om zondaren zalig te maken</w:t>
      </w:r>
      <w:r>
        <w:rPr>
          <w:rFonts w:ascii="Times New Roman" w:hAnsi="Times New Roman"/>
          <w:sz w:val="24"/>
          <w:szCs w:val="24"/>
        </w:rPr>
        <w:t xml:space="preserve">, </w:t>
      </w:r>
      <w:r w:rsidRPr="00121A2C">
        <w:rPr>
          <w:rFonts w:ascii="Times New Roman" w:hAnsi="Times New Roman"/>
          <w:sz w:val="24"/>
          <w:szCs w:val="24"/>
        </w:rPr>
        <w:t>en voor welke een nietigheid gij hem</w:t>
      </w:r>
      <w:r>
        <w:rPr>
          <w:rFonts w:ascii="Times New Roman" w:hAnsi="Times New Roman"/>
          <w:sz w:val="24"/>
          <w:szCs w:val="24"/>
        </w:rPr>
        <w:t xml:space="preserve"> de </w:t>
      </w:r>
      <w:r w:rsidRPr="00121A2C">
        <w:rPr>
          <w:rFonts w:ascii="Times New Roman" w:hAnsi="Times New Roman"/>
          <w:sz w:val="24"/>
          <w:szCs w:val="24"/>
        </w:rPr>
        <w:t>rug hebt toegekeerd. Dit wordt duidelijk aangetoond in Jesaja 28</w:t>
      </w:r>
      <w:r>
        <w:rPr>
          <w:rFonts w:ascii="Times New Roman" w:hAnsi="Times New Roman"/>
          <w:sz w:val="24"/>
          <w:szCs w:val="24"/>
        </w:rPr>
        <w:t xml:space="preserve">, </w:t>
      </w:r>
      <w:r w:rsidRPr="00121A2C">
        <w:rPr>
          <w:rFonts w:ascii="Times New Roman" w:hAnsi="Times New Roman"/>
          <w:sz w:val="24"/>
          <w:szCs w:val="24"/>
        </w:rPr>
        <w:t>waar hij</w:t>
      </w:r>
      <w:r>
        <w:rPr>
          <w:rFonts w:ascii="Times New Roman" w:hAnsi="Times New Roman"/>
          <w:sz w:val="24"/>
          <w:szCs w:val="24"/>
        </w:rPr>
        <w:t xml:space="preserve">, </w:t>
      </w:r>
      <w:r w:rsidRPr="00121A2C">
        <w:rPr>
          <w:rFonts w:ascii="Times New Roman" w:hAnsi="Times New Roman"/>
          <w:sz w:val="24"/>
          <w:szCs w:val="24"/>
        </w:rPr>
        <w:t>sprekende over de Heere Jezus als het Fundament der zaligheid</w:t>
      </w:r>
      <w:r>
        <w:rPr>
          <w:rFonts w:ascii="Times New Roman" w:hAnsi="Times New Roman"/>
          <w:sz w:val="24"/>
          <w:szCs w:val="24"/>
        </w:rPr>
        <w:t xml:space="preserve">, </w:t>
      </w:r>
      <w:r w:rsidRPr="00121A2C">
        <w:rPr>
          <w:rFonts w:ascii="Times New Roman" w:hAnsi="Times New Roman"/>
          <w:sz w:val="24"/>
          <w:szCs w:val="24"/>
        </w:rPr>
        <w:t>vers 16</w:t>
      </w:r>
      <w:r>
        <w:rPr>
          <w:rFonts w:ascii="Times New Roman" w:hAnsi="Times New Roman"/>
          <w:sz w:val="24"/>
          <w:szCs w:val="24"/>
        </w:rPr>
        <w:t xml:space="preserve">, </w:t>
      </w:r>
      <w:r w:rsidRPr="00121A2C">
        <w:rPr>
          <w:rFonts w:ascii="Times New Roman" w:hAnsi="Times New Roman"/>
          <w:sz w:val="24"/>
          <w:szCs w:val="24"/>
        </w:rPr>
        <w:t xml:space="preserve">van degenen die het </w:t>
      </w:r>
      <w:r>
        <w:rPr>
          <w:rFonts w:ascii="Times New Roman" w:hAnsi="Times New Roman"/>
          <w:sz w:val="24"/>
          <w:szCs w:val="24"/>
        </w:rPr>
        <w:t>Evangelie</w:t>
      </w:r>
      <w:r w:rsidRPr="00121A2C">
        <w:rPr>
          <w:rFonts w:ascii="Times New Roman" w:hAnsi="Times New Roman"/>
          <w:sz w:val="24"/>
          <w:szCs w:val="24"/>
        </w:rPr>
        <w:t xml:space="preserve"> verwerpen</w:t>
      </w:r>
      <w:r>
        <w:rPr>
          <w:rFonts w:ascii="Times New Roman" w:hAnsi="Times New Roman"/>
          <w:sz w:val="24"/>
          <w:szCs w:val="24"/>
        </w:rPr>
        <w:t xml:space="preserve">, </w:t>
      </w:r>
      <w:r w:rsidRPr="00121A2C">
        <w:rPr>
          <w:rFonts w:ascii="Times New Roman" w:hAnsi="Times New Roman"/>
          <w:sz w:val="24"/>
          <w:szCs w:val="24"/>
        </w:rPr>
        <w:t>zegt</w:t>
      </w:r>
      <w:r>
        <w:rPr>
          <w:rFonts w:ascii="Times New Roman" w:hAnsi="Times New Roman"/>
          <w:sz w:val="24"/>
          <w:szCs w:val="24"/>
        </w:rPr>
        <w:t xml:space="preserve">, </w:t>
      </w:r>
      <w:r w:rsidRPr="00121A2C">
        <w:rPr>
          <w:rFonts w:ascii="Times New Roman" w:hAnsi="Times New Roman"/>
          <w:sz w:val="24"/>
          <w:szCs w:val="24"/>
        </w:rPr>
        <w:t>dat wanneer de overvloeiende gesel doortrekken zal</w:t>
      </w:r>
      <w:r>
        <w:rPr>
          <w:rFonts w:ascii="Times New Roman" w:hAnsi="Times New Roman"/>
          <w:sz w:val="24"/>
          <w:szCs w:val="24"/>
        </w:rPr>
        <w:t>, (</w:t>
      </w:r>
      <w:r w:rsidRPr="00121A2C">
        <w:rPr>
          <w:rFonts w:ascii="Times New Roman" w:hAnsi="Times New Roman"/>
          <w:sz w:val="24"/>
          <w:szCs w:val="24"/>
        </w:rPr>
        <w:t>hetwelk naar</w:t>
      </w:r>
      <w:r>
        <w:rPr>
          <w:rFonts w:ascii="Times New Roman" w:hAnsi="Times New Roman"/>
          <w:sz w:val="24"/>
          <w:szCs w:val="24"/>
        </w:rPr>
        <w:t xml:space="preserve"> mijn </w:t>
      </w:r>
      <w:r w:rsidRPr="00121A2C">
        <w:rPr>
          <w:rFonts w:ascii="Times New Roman" w:hAnsi="Times New Roman"/>
          <w:sz w:val="24"/>
          <w:szCs w:val="24"/>
        </w:rPr>
        <w:t>mening aan het einde der wereld geschieden zal) deze hen zal wegnemen</w:t>
      </w:r>
      <w:r>
        <w:rPr>
          <w:rFonts w:ascii="Times New Roman" w:hAnsi="Times New Roman"/>
          <w:sz w:val="24"/>
          <w:szCs w:val="24"/>
        </w:rPr>
        <w:t>, "</w:t>
      </w:r>
      <w:r w:rsidRPr="00121A2C">
        <w:rPr>
          <w:rFonts w:ascii="Times New Roman" w:hAnsi="Times New Roman"/>
          <w:sz w:val="24"/>
          <w:szCs w:val="24"/>
        </w:rPr>
        <w:t>want alle morgen zal hij doortrekken</w:t>
      </w:r>
      <w:r>
        <w:rPr>
          <w:rFonts w:ascii="Times New Roman" w:hAnsi="Times New Roman"/>
          <w:sz w:val="24"/>
          <w:szCs w:val="24"/>
        </w:rPr>
        <w:t xml:space="preserve">, </w:t>
      </w:r>
      <w:r w:rsidRPr="00121A2C">
        <w:rPr>
          <w:rFonts w:ascii="Times New Roman" w:hAnsi="Times New Roman"/>
          <w:sz w:val="24"/>
          <w:szCs w:val="24"/>
        </w:rPr>
        <w:t>bij dag en bij nacht</w:t>
      </w:r>
      <w:r>
        <w:rPr>
          <w:rFonts w:ascii="Times New Roman" w:hAnsi="Times New Roman"/>
          <w:sz w:val="24"/>
          <w:szCs w:val="24"/>
        </w:rPr>
        <w:t xml:space="preserve">", </w:t>
      </w:r>
      <w:r w:rsidRPr="00121A2C">
        <w:rPr>
          <w:rFonts w:ascii="Times New Roman" w:hAnsi="Times New Roman"/>
          <w:sz w:val="24"/>
          <w:szCs w:val="24"/>
        </w:rPr>
        <w:t>d.w.z</w:t>
      </w:r>
      <w:r>
        <w:rPr>
          <w:rFonts w:ascii="Times New Roman" w:hAnsi="Times New Roman"/>
          <w:sz w:val="24"/>
          <w:szCs w:val="24"/>
        </w:rPr>
        <w:t>. Vo</w:t>
      </w:r>
      <w:r w:rsidRPr="00121A2C">
        <w:rPr>
          <w:rFonts w:ascii="Times New Roman" w:hAnsi="Times New Roman"/>
          <w:sz w:val="24"/>
          <w:szCs w:val="24"/>
        </w:rPr>
        <w:t>ortdurend</w:t>
      </w:r>
      <w:r>
        <w:rPr>
          <w:rFonts w:ascii="Times New Roman" w:hAnsi="Times New Roman"/>
          <w:sz w:val="24"/>
          <w:szCs w:val="24"/>
        </w:rPr>
        <w:t xml:space="preserve">, </w:t>
      </w:r>
      <w:r w:rsidRPr="00121A2C">
        <w:rPr>
          <w:rFonts w:ascii="Times New Roman" w:hAnsi="Times New Roman"/>
          <w:sz w:val="24"/>
          <w:szCs w:val="24"/>
        </w:rPr>
        <w:t xml:space="preserve">zonder tussenpozen. </w:t>
      </w:r>
      <w:r>
        <w:rPr>
          <w:rFonts w:ascii="Times New Roman" w:hAnsi="Times New Roman"/>
          <w:sz w:val="24"/>
          <w:szCs w:val="24"/>
        </w:rPr>
        <w:t>"</w:t>
      </w:r>
      <w:r w:rsidRPr="00121A2C">
        <w:rPr>
          <w:rFonts w:ascii="Times New Roman" w:hAnsi="Times New Roman"/>
          <w:sz w:val="24"/>
          <w:szCs w:val="24"/>
        </w:rPr>
        <w:t>En het zal geschieden</w:t>
      </w:r>
      <w:r>
        <w:rPr>
          <w:rFonts w:ascii="Times New Roman" w:hAnsi="Times New Roman"/>
          <w:sz w:val="24"/>
          <w:szCs w:val="24"/>
        </w:rPr>
        <w:t xml:space="preserve">, </w:t>
      </w:r>
      <w:r w:rsidRPr="00121A2C">
        <w:rPr>
          <w:rFonts w:ascii="Times New Roman" w:hAnsi="Times New Roman"/>
          <w:sz w:val="24"/>
          <w:szCs w:val="24"/>
        </w:rPr>
        <w:t>dat het gerucht te verstaan</w:t>
      </w:r>
      <w:r>
        <w:rPr>
          <w:rFonts w:ascii="Times New Roman" w:hAnsi="Times New Roman"/>
          <w:sz w:val="24"/>
          <w:szCs w:val="24"/>
        </w:rPr>
        <w:t xml:space="preserve">, </w:t>
      </w:r>
      <w:r w:rsidRPr="00121A2C">
        <w:rPr>
          <w:rFonts w:ascii="Times New Roman" w:hAnsi="Times New Roman"/>
          <w:sz w:val="24"/>
          <w:szCs w:val="24"/>
        </w:rPr>
        <w:t>enkel beroering wezen zal.</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Enkel beroering</w:t>
      </w:r>
      <w:r>
        <w:rPr>
          <w:rFonts w:ascii="Times New Roman" w:hAnsi="Times New Roman"/>
          <w:sz w:val="24"/>
          <w:szCs w:val="24"/>
        </w:rPr>
        <w:t>"</w:t>
      </w:r>
      <w:r w:rsidRPr="00121A2C">
        <w:rPr>
          <w:rFonts w:ascii="Times New Roman" w:hAnsi="Times New Roman"/>
          <w:sz w:val="24"/>
          <w:szCs w:val="24"/>
        </w:rPr>
        <w:t xml:space="preserve"> dat wil zeggen het verstaan van de blijde boodschap</w:t>
      </w:r>
      <w:r>
        <w:rPr>
          <w:rFonts w:ascii="Times New Roman" w:hAnsi="Times New Roman"/>
          <w:sz w:val="24"/>
          <w:szCs w:val="24"/>
        </w:rPr>
        <w:t xml:space="preserve">, </w:t>
      </w:r>
      <w:r w:rsidRPr="00121A2C">
        <w:rPr>
          <w:rFonts w:ascii="Times New Roman" w:hAnsi="Times New Roman"/>
          <w:sz w:val="24"/>
          <w:szCs w:val="24"/>
        </w:rPr>
        <w:t>dat Christus in de wereld gekomen was om arme zondaren zalig te maken</w:t>
      </w:r>
      <w:r>
        <w:rPr>
          <w:rFonts w:ascii="Times New Roman" w:hAnsi="Times New Roman"/>
          <w:sz w:val="24"/>
          <w:szCs w:val="24"/>
        </w:rPr>
        <w:t xml:space="preserve">, </w:t>
      </w:r>
      <w:r w:rsidRPr="00121A2C">
        <w:rPr>
          <w:rFonts w:ascii="Times New Roman" w:hAnsi="Times New Roman"/>
          <w:sz w:val="24"/>
          <w:szCs w:val="24"/>
        </w:rPr>
        <w:t>dat zal een ondraaglijke wroeging</w:t>
      </w:r>
      <w:r>
        <w:rPr>
          <w:rFonts w:ascii="Times New Roman" w:hAnsi="Times New Roman"/>
          <w:sz w:val="24"/>
          <w:szCs w:val="24"/>
        </w:rPr>
        <w:t xml:space="preserve">, </w:t>
      </w:r>
      <w:r w:rsidRPr="00121A2C">
        <w:rPr>
          <w:rFonts w:ascii="Times New Roman" w:hAnsi="Times New Roman"/>
          <w:sz w:val="24"/>
          <w:szCs w:val="24"/>
        </w:rPr>
        <w:t>een grote pijniging der hel zijn</w:t>
      </w:r>
      <w:r>
        <w:rPr>
          <w:rFonts w:ascii="Times New Roman" w:hAnsi="Times New Roman"/>
          <w:sz w:val="24"/>
          <w:szCs w:val="24"/>
        </w:rPr>
        <w:t xml:space="preserve">. En u </w:t>
      </w:r>
      <w:r w:rsidRPr="00121A2C">
        <w:rPr>
          <w:rFonts w:ascii="Times New Roman" w:hAnsi="Times New Roman"/>
          <w:sz w:val="24"/>
          <w:szCs w:val="24"/>
        </w:rPr>
        <w:t>zult bevinden dat dit werkelijk de bedoeling van</w:t>
      </w:r>
      <w:r>
        <w:rPr>
          <w:rFonts w:ascii="Times New Roman" w:hAnsi="Times New Roman"/>
          <w:sz w:val="24"/>
          <w:szCs w:val="24"/>
        </w:rPr>
        <w:t xml:space="preserve"> de Heilige Geest</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wanneer gij dit vers vergelijkt met het eerste vers van Jesaja 53</w:t>
      </w:r>
      <w:r>
        <w:rPr>
          <w:rFonts w:ascii="Times New Roman" w:hAnsi="Times New Roman"/>
          <w:sz w:val="24"/>
          <w:szCs w:val="24"/>
        </w:rPr>
        <w:t xml:space="preserve">, </w:t>
      </w:r>
      <w:r w:rsidRPr="00121A2C">
        <w:rPr>
          <w:rFonts w:ascii="Times New Roman" w:hAnsi="Times New Roman"/>
          <w:sz w:val="24"/>
          <w:szCs w:val="24"/>
        </w:rPr>
        <w:t>waar Hij spreekt over die mensen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hun </w:t>
      </w:r>
      <w:r w:rsidRPr="00121A2C">
        <w:rPr>
          <w:rFonts w:ascii="Times New Roman" w:hAnsi="Times New Roman"/>
          <w:sz w:val="24"/>
          <w:szCs w:val="24"/>
        </w:rPr>
        <w:t xml:space="preserve">rug naar het aanbod van Gods genade en het </w:t>
      </w:r>
      <w:r>
        <w:rPr>
          <w:rFonts w:ascii="Times New Roman" w:hAnsi="Times New Roman"/>
          <w:sz w:val="24"/>
          <w:szCs w:val="24"/>
        </w:rPr>
        <w:t>Evangelie</w:t>
      </w:r>
      <w:r w:rsidRPr="00121A2C">
        <w:rPr>
          <w:rFonts w:ascii="Times New Roman" w:hAnsi="Times New Roman"/>
          <w:sz w:val="24"/>
          <w:szCs w:val="24"/>
        </w:rPr>
        <w:t xml:space="preserve"> gekeerd hebben</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Wie heeft onze prediking geloofd?</w:t>
      </w:r>
      <w:r>
        <w:rPr>
          <w:rFonts w:ascii="Times New Roman" w:hAnsi="Times New Roman"/>
          <w:sz w:val="24"/>
          <w:szCs w:val="24"/>
        </w:rPr>
        <w:t>"</w:t>
      </w:r>
      <w:r w:rsidRPr="00121A2C">
        <w:rPr>
          <w:rFonts w:ascii="Times New Roman" w:hAnsi="Times New Roman"/>
          <w:sz w:val="24"/>
          <w:szCs w:val="24"/>
        </w:rPr>
        <w:t xml:space="preserve"> Of het </w:t>
      </w:r>
      <w:r>
        <w:rPr>
          <w:rFonts w:ascii="Times New Roman" w:hAnsi="Times New Roman"/>
          <w:sz w:val="24"/>
          <w:szCs w:val="24"/>
        </w:rPr>
        <w:t>Evangelie</w:t>
      </w:r>
      <w:r w:rsidRPr="00121A2C">
        <w:rPr>
          <w:rFonts w:ascii="Times New Roman" w:hAnsi="Times New Roman"/>
          <w:sz w:val="24"/>
          <w:szCs w:val="24"/>
        </w:rPr>
        <w:t xml:space="preserve"> dat wij verkondigd hebben?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Nu dit zal een grote kwelling</w:t>
      </w:r>
      <w:r>
        <w:rPr>
          <w:rFonts w:ascii="Times New Roman" w:hAnsi="Times New Roman"/>
          <w:sz w:val="24"/>
          <w:szCs w:val="24"/>
        </w:rPr>
        <w:t xml:space="preserve">, </w:t>
      </w:r>
      <w:r w:rsidRPr="00121A2C">
        <w:rPr>
          <w:rFonts w:ascii="Times New Roman" w:hAnsi="Times New Roman"/>
          <w:sz w:val="24"/>
          <w:szCs w:val="24"/>
        </w:rPr>
        <w:t>een vreselijke pijniging voor de goddelozen zijn</w:t>
      </w:r>
      <w:r>
        <w:rPr>
          <w:rFonts w:ascii="Times New Roman" w:hAnsi="Times New Roman"/>
          <w:sz w:val="24"/>
          <w:szCs w:val="24"/>
        </w:rPr>
        <w:t xml:space="preserve">, </w:t>
      </w:r>
      <w:r w:rsidRPr="00121A2C">
        <w:rPr>
          <w:rFonts w:ascii="Times New Roman" w:hAnsi="Times New Roman"/>
          <w:sz w:val="24"/>
          <w:szCs w:val="24"/>
        </w:rPr>
        <w:t>wanneer zij zullen verstaan</w:t>
      </w:r>
      <w:r>
        <w:rPr>
          <w:rFonts w:ascii="Times New Roman" w:hAnsi="Times New Roman"/>
          <w:sz w:val="24"/>
          <w:szCs w:val="24"/>
        </w:rPr>
        <w:t xml:space="preserve">, </w:t>
      </w:r>
      <w:r w:rsidRPr="00121A2C">
        <w:rPr>
          <w:rFonts w:ascii="Times New Roman" w:hAnsi="Times New Roman"/>
          <w:sz w:val="24"/>
          <w:szCs w:val="24"/>
        </w:rPr>
        <w:t>dat de liefde van God zo groot was</w:t>
      </w:r>
      <w:r>
        <w:rPr>
          <w:rFonts w:ascii="Times New Roman" w:hAnsi="Times New Roman"/>
          <w:sz w:val="24"/>
          <w:szCs w:val="24"/>
        </w:rPr>
        <w:t xml:space="preserve">, </w:t>
      </w:r>
      <w:r w:rsidRPr="00121A2C">
        <w:rPr>
          <w:rFonts w:ascii="Times New Roman" w:hAnsi="Times New Roman"/>
          <w:sz w:val="24"/>
          <w:szCs w:val="24"/>
        </w:rPr>
        <w:t>dat Hij zelfs Zijnen enigen Zoon gezonden heeft om voor zondaren te sterven</w:t>
      </w:r>
      <w:r>
        <w:rPr>
          <w:rFonts w:ascii="Times New Roman" w:hAnsi="Times New Roman"/>
          <w:sz w:val="24"/>
          <w:szCs w:val="24"/>
        </w:rPr>
        <w:t xml:space="preserve">, </w:t>
      </w:r>
      <w:r w:rsidRPr="00121A2C">
        <w:rPr>
          <w:rFonts w:ascii="Times New Roman" w:hAnsi="Times New Roman"/>
          <w:sz w:val="24"/>
          <w:szCs w:val="24"/>
        </w:rPr>
        <w:t xml:space="preserve">en dat zij toch zo dwaas geweest zijn om Hem telkens en telkens weer toe roepen </w:t>
      </w:r>
      <w:r>
        <w:rPr>
          <w:rFonts w:ascii="Times New Roman" w:hAnsi="Times New Roman"/>
          <w:sz w:val="24"/>
          <w:szCs w:val="24"/>
        </w:rPr>
        <w:t>"</w:t>
      </w:r>
      <w:r w:rsidRPr="00121A2C">
        <w:rPr>
          <w:rFonts w:ascii="Times New Roman" w:hAnsi="Times New Roman"/>
          <w:sz w:val="24"/>
          <w:szCs w:val="24"/>
        </w:rPr>
        <w:t>Wijk van mij</w:t>
      </w:r>
      <w:r>
        <w:rPr>
          <w:rFonts w:ascii="Times New Roman" w:hAnsi="Times New Roman"/>
          <w:sz w:val="24"/>
          <w:szCs w:val="24"/>
        </w:rPr>
        <w:t>, "</w:t>
      </w:r>
      <w:r w:rsidRPr="00121A2C">
        <w:rPr>
          <w:rFonts w:ascii="Times New Roman" w:hAnsi="Times New Roman"/>
          <w:sz w:val="24"/>
          <w:szCs w:val="24"/>
        </w:rPr>
        <w:t xml:space="preserve"> dat zij zo dwaas geweest zijn om</w:t>
      </w:r>
      <w:r>
        <w:rPr>
          <w:rFonts w:ascii="Times New Roman" w:hAnsi="Times New Roman"/>
          <w:sz w:val="24"/>
          <w:szCs w:val="24"/>
        </w:rPr>
        <w:t xml:space="preserve"> de </w:t>
      </w:r>
      <w:r w:rsidRPr="00121A2C">
        <w:rPr>
          <w:rFonts w:ascii="Times New Roman" w:hAnsi="Times New Roman"/>
          <w:sz w:val="24"/>
          <w:szCs w:val="24"/>
        </w:rPr>
        <w:t>hemel en Christus en het eeuwige leven te verliezen voor de gemeenschap met een gezelschap van dronkaards</w:t>
      </w:r>
      <w:r>
        <w:rPr>
          <w:rFonts w:ascii="Times New Roman" w:hAnsi="Times New Roman"/>
          <w:sz w:val="24"/>
          <w:szCs w:val="24"/>
        </w:rPr>
        <w:t xml:space="preserve">, </w:t>
      </w:r>
      <w:r w:rsidRPr="00121A2C">
        <w:rPr>
          <w:rFonts w:ascii="Times New Roman" w:hAnsi="Times New Roman"/>
          <w:sz w:val="24"/>
          <w:szCs w:val="24"/>
        </w:rPr>
        <w:t>dat zij zo dwaas geweest zijn om hun</w:t>
      </w:r>
      <w:r>
        <w:rPr>
          <w:rFonts w:ascii="Times New Roman" w:hAnsi="Times New Roman"/>
          <w:sz w:val="24"/>
          <w:szCs w:val="24"/>
        </w:rPr>
        <w:t xml:space="preserve"> zielen</w:t>
      </w:r>
      <w:r w:rsidRPr="00121A2C">
        <w:rPr>
          <w:rFonts w:ascii="Times New Roman" w:hAnsi="Times New Roman"/>
          <w:sz w:val="24"/>
          <w:szCs w:val="24"/>
        </w:rPr>
        <w:t xml:space="preserve"> te verliezen voor een weinig zingenot</w:t>
      </w:r>
      <w:r>
        <w:rPr>
          <w:rFonts w:ascii="Times New Roman" w:hAnsi="Times New Roman"/>
          <w:sz w:val="24"/>
          <w:szCs w:val="24"/>
        </w:rPr>
        <w:t xml:space="preserve">, </w:t>
      </w:r>
      <w:r w:rsidRPr="00121A2C">
        <w:rPr>
          <w:rFonts w:ascii="Times New Roman" w:hAnsi="Times New Roman"/>
          <w:sz w:val="24"/>
          <w:szCs w:val="24"/>
        </w:rPr>
        <w:t>voor deze wereld</w:t>
      </w:r>
      <w:r>
        <w:rPr>
          <w:rFonts w:ascii="Times New Roman" w:hAnsi="Times New Roman"/>
          <w:sz w:val="24"/>
          <w:szCs w:val="24"/>
        </w:rPr>
        <w:t xml:space="preserve">, </w:t>
      </w:r>
      <w:r w:rsidRPr="00121A2C">
        <w:rPr>
          <w:rFonts w:ascii="Times New Roman" w:hAnsi="Times New Roman"/>
          <w:sz w:val="24"/>
          <w:szCs w:val="24"/>
        </w:rPr>
        <w:t>voor een ontuchtige</w:t>
      </w:r>
      <w:r>
        <w:rPr>
          <w:rFonts w:ascii="Times New Roman" w:hAnsi="Times New Roman"/>
          <w:sz w:val="24"/>
          <w:szCs w:val="24"/>
        </w:rPr>
        <w:t xml:space="preserve">, </w:t>
      </w:r>
      <w:r w:rsidRPr="00121A2C">
        <w:rPr>
          <w:rFonts w:ascii="Times New Roman" w:hAnsi="Times New Roman"/>
          <w:sz w:val="24"/>
          <w:szCs w:val="24"/>
        </w:rPr>
        <w:t>voor alles wat minder is dan de ijdelheid zelf</w:t>
      </w:r>
      <w:r>
        <w:rPr>
          <w:rFonts w:ascii="Times New Roman" w:hAnsi="Times New Roman"/>
          <w:sz w:val="24"/>
          <w:szCs w:val="24"/>
        </w:rPr>
        <w:t xml:space="preserve">, </w:t>
      </w:r>
      <w:r w:rsidRPr="00121A2C">
        <w:rPr>
          <w:rFonts w:ascii="Times New Roman" w:hAnsi="Times New Roman"/>
          <w:sz w:val="24"/>
          <w:szCs w:val="24"/>
        </w:rPr>
        <w:t>ik zeg dit zal een ondraaglijke pijniging voor hen zijn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4. E</w:t>
      </w:r>
      <w:r w:rsidRPr="00121A2C">
        <w:rPr>
          <w:rFonts w:ascii="Times New Roman" w:hAnsi="Times New Roman"/>
          <w:sz w:val="24"/>
          <w:szCs w:val="24"/>
        </w:rPr>
        <w:t>en ander deel uwer pijniging zal dit zijn:</w:t>
      </w:r>
      <w:r>
        <w:rPr>
          <w:rFonts w:ascii="Times New Roman" w:hAnsi="Times New Roman"/>
          <w:sz w:val="24"/>
          <w:szCs w:val="24"/>
        </w:rPr>
        <w:t xml:space="preserve"> u zal </w:t>
      </w:r>
      <w:r w:rsidRPr="00121A2C">
        <w:rPr>
          <w:rFonts w:ascii="Times New Roman" w:hAnsi="Times New Roman"/>
          <w:sz w:val="24"/>
          <w:szCs w:val="24"/>
        </w:rPr>
        <w:t>zien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uw </w:t>
      </w:r>
      <w:r w:rsidRPr="00121A2C">
        <w:rPr>
          <w:rFonts w:ascii="Times New Roman" w:hAnsi="Times New Roman"/>
          <w:sz w:val="24"/>
          <w:szCs w:val="24"/>
        </w:rPr>
        <w:t>vrienden</w:t>
      </w:r>
      <w:r>
        <w:rPr>
          <w:rFonts w:ascii="Times New Roman" w:hAnsi="Times New Roman"/>
          <w:sz w:val="24"/>
          <w:szCs w:val="24"/>
        </w:rPr>
        <w:t xml:space="preserve">, uw </w:t>
      </w:r>
      <w:r w:rsidRPr="00121A2C">
        <w:rPr>
          <w:rFonts w:ascii="Times New Roman" w:hAnsi="Times New Roman"/>
          <w:sz w:val="24"/>
          <w:szCs w:val="24"/>
        </w:rPr>
        <w:t>bekenden</w:t>
      </w:r>
      <w:r>
        <w:rPr>
          <w:rFonts w:ascii="Times New Roman" w:hAnsi="Times New Roman"/>
          <w:sz w:val="24"/>
          <w:szCs w:val="24"/>
        </w:rPr>
        <w:t xml:space="preserve">, uw </w:t>
      </w:r>
      <w:r w:rsidRPr="00121A2C">
        <w:rPr>
          <w:rFonts w:ascii="Times New Roman" w:hAnsi="Times New Roman"/>
          <w:sz w:val="24"/>
          <w:szCs w:val="24"/>
        </w:rPr>
        <w:t>buren</w:t>
      </w:r>
      <w:r>
        <w:rPr>
          <w:rFonts w:ascii="Times New Roman" w:hAnsi="Times New Roman"/>
          <w:sz w:val="24"/>
          <w:szCs w:val="24"/>
        </w:rPr>
        <w:t xml:space="preserve">, </w:t>
      </w:r>
      <w:r w:rsidRPr="00121A2C">
        <w:rPr>
          <w:rFonts w:ascii="Times New Roman" w:hAnsi="Times New Roman"/>
          <w:sz w:val="24"/>
          <w:szCs w:val="24"/>
        </w:rPr>
        <w:t>ja misschien dat uw vader</w:t>
      </w:r>
      <w:r>
        <w:rPr>
          <w:rFonts w:ascii="Times New Roman" w:hAnsi="Times New Roman"/>
          <w:sz w:val="24"/>
          <w:szCs w:val="24"/>
        </w:rPr>
        <w:t xml:space="preserve">, uw </w:t>
      </w:r>
      <w:r w:rsidRPr="00121A2C">
        <w:rPr>
          <w:rFonts w:ascii="Times New Roman" w:hAnsi="Times New Roman"/>
          <w:sz w:val="24"/>
          <w:szCs w:val="24"/>
        </w:rPr>
        <w:t>moeder</w:t>
      </w:r>
      <w:r>
        <w:rPr>
          <w:rFonts w:ascii="Times New Roman" w:hAnsi="Times New Roman"/>
          <w:sz w:val="24"/>
          <w:szCs w:val="24"/>
        </w:rPr>
        <w:t xml:space="preserve">, uw </w:t>
      </w:r>
      <w:r w:rsidRPr="00121A2C">
        <w:rPr>
          <w:rFonts w:ascii="Times New Roman" w:hAnsi="Times New Roman"/>
          <w:sz w:val="24"/>
          <w:szCs w:val="24"/>
        </w:rPr>
        <w:t>vrouw</w:t>
      </w:r>
      <w:r>
        <w:rPr>
          <w:rFonts w:ascii="Times New Roman" w:hAnsi="Times New Roman"/>
          <w:sz w:val="24"/>
          <w:szCs w:val="24"/>
        </w:rPr>
        <w:t xml:space="preserve">, </w:t>
      </w:r>
      <w:r w:rsidRPr="00121A2C">
        <w:rPr>
          <w:rFonts w:ascii="Times New Roman" w:hAnsi="Times New Roman"/>
          <w:sz w:val="24"/>
          <w:szCs w:val="24"/>
        </w:rPr>
        <w:t>uw man</w:t>
      </w:r>
      <w:r>
        <w:rPr>
          <w:rFonts w:ascii="Times New Roman" w:hAnsi="Times New Roman"/>
          <w:sz w:val="24"/>
          <w:szCs w:val="24"/>
        </w:rPr>
        <w:t xml:space="preserve">, uw </w:t>
      </w:r>
      <w:r w:rsidRPr="00121A2C">
        <w:rPr>
          <w:rFonts w:ascii="Times New Roman" w:hAnsi="Times New Roman"/>
          <w:sz w:val="24"/>
          <w:szCs w:val="24"/>
        </w:rPr>
        <w:t>kinderen</w:t>
      </w:r>
      <w:r>
        <w:rPr>
          <w:rFonts w:ascii="Times New Roman" w:hAnsi="Times New Roman"/>
          <w:sz w:val="24"/>
          <w:szCs w:val="24"/>
        </w:rPr>
        <w:t xml:space="preserve">, </w:t>
      </w:r>
      <w:r w:rsidRPr="00121A2C">
        <w:rPr>
          <w:rFonts w:ascii="Times New Roman" w:hAnsi="Times New Roman"/>
          <w:sz w:val="24"/>
          <w:szCs w:val="24"/>
        </w:rPr>
        <w:t>uw broeder</w:t>
      </w:r>
      <w:r>
        <w:rPr>
          <w:rFonts w:ascii="Times New Roman" w:hAnsi="Times New Roman"/>
          <w:sz w:val="24"/>
          <w:szCs w:val="24"/>
        </w:rPr>
        <w:t xml:space="preserve">, uw </w:t>
      </w:r>
      <w:r w:rsidRPr="00121A2C">
        <w:rPr>
          <w:rFonts w:ascii="Times New Roman" w:hAnsi="Times New Roman"/>
          <w:sz w:val="24"/>
          <w:szCs w:val="24"/>
        </w:rPr>
        <w:t xml:space="preserve">zuster met </w:t>
      </w:r>
      <w:r>
        <w:rPr>
          <w:rFonts w:ascii="Times New Roman" w:hAnsi="Times New Roman"/>
          <w:sz w:val="24"/>
          <w:szCs w:val="24"/>
        </w:rPr>
        <w:t>andere</w:t>
      </w:r>
      <w:r w:rsidRPr="00121A2C">
        <w:rPr>
          <w:rFonts w:ascii="Times New Roman" w:hAnsi="Times New Roman"/>
          <w:sz w:val="24"/>
          <w:szCs w:val="24"/>
        </w:rPr>
        <w:t xml:space="preserve"> in het koninkrijk der hemelen zijn</w:t>
      </w:r>
      <w:r>
        <w:rPr>
          <w:rFonts w:ascii="Times New Roman" w:hAnsi="Times New Roman"/>
          <w:sz w:val="24"/>
          <w:szCs w:val="24"/>
        </w:rPr>
        <w:t>, en uzelf</w:t>
      </w:r>
      <w:r w:rsidRPr="00121A2C">
        <w:rPr>
          <w:rFonts w:ascii="Times New Roman" w:hAnsi="Times New Roman"/>
          <w:sz w:val="24"/>
          <w:szCs w:val="24"/>
        </w:rPr>
        <w:t xml:space="preserve"> zijt buiten uitgeworpen</w:t>
      </w:r>
      <w:r>
        <w:rPr>
          <w:rFonts w:ascii="Times New Roman" w:hAnsi="Times New Roman"/>
          <w:sz w:val="24"/>
          <w:szCs w:val="24"/>
        </w:rPr>
        <w:t xml:space="preserve">, </w:t>
      </w:r>
      <w:r w:rsidRPr="00121A2C">
        <w:rPr>
          <w:rFonts w:ascii="Times New Roman" w:hAnsi="Times New Roman"/>
          <w:sz w:val="24"/>
          <w:szCs w:val="24"/>
        </w:rPr>
        <w:t xml:space="preserve">Lukas 13:28. </w:t>
      </w:r>
      <w:r>
        <w:rPr>
          <w:rFonts w:ascii="Times New Roman" w:hAnsi="Times New Roman"/>
          <w:sz w:val="24"/>
          <w:szCs w:val="24"/>
        </w:rPr>
        <w:t>"</w:t>
      </w:r>
      <w:r w:rsidRPr="00121A2C">
        <w:rPr>
          <w:rFonts w:ascii="Times New Roman" w:hAnsi="Times New Roman"/>
          <w:sz w:val="24"/>
          <w:szCs w:val="24"/>
        </w:rPr>
        <w:t>Aldaar zal zijn wening en knersing der tanden</w:t>
      </w:r>
      <w:r>
        <w:rPr>
          <w:rFonts w:ascii="Times New Roman" w:hAnsi="Times New Roman"/>
          <w:sz w:val="24"/>
          <w:szCs w:val="24"/>
        </w:rPr>
        <w:t xml:space="preserve">, </w:t>
      </w:r>
      <w:r w:rsidRPr="00121A2C">
        <w:rPr>
          <w:rFonts w:ascii="Times New Roman" w:hAnsi="Times New Roman"/>
          <w:sz w:val="24"/>
          <w:szCs w:val="24"/>
        </w:rPr>
        <w:t>wanneer</w:t>
      </w:r>
      <w:r>
        <w:rPr>
          <w:rFonts w:ascii="Times New Roman" w:hAnsi="Times New Roman"/>
          <w:sz w:val="24"/>
          <w:szCs w:val="24"/>
        </w:rPr>
        <w:t xml:space="preserve"> u zal </w:t>
      </w:r>
      <w:r w:rsidRPr="00121A2C">
        <w:rPr>
          <w:rFonts w:ascii="Times New Roman" w:hAnsi="Times New Roman"/>
          <w:sz w:val="24"/>
          <w:szCs w:val="24"/>
        </w:rPr>
        <w:t>zien Abraham</w:t>
      </w:r>
      <w:r>
        <w:rPr>
          <w:rFonts w:ascii="Times New Roman" w:hAnsi="Times New Roman"/>
          <w:sz w:val="24"/>
          <w:szCs w:val="24"/>
        </w:rPr>
        <w:t xml:space="preserve"> (</w:t>
      </w:r>
      <w:r w:rsidRPr="00121A2C">
        <w:rPr>
          <w:rFonts w:ascii="Times New Roman" w:hAnsi="Times New Roman"/>
          <w:sz w:val="24"/>
          <w:szCs w:val="24"/>
        </w:rPr>
        <w:t>uwen vader)</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 xml:space="preserve">Izak, </w:t>
      </w:r>
      <w:r w:rsidRPr="00121A2C">
        <w:rPr>
          <w:rFonts w:ascii="Times New Roman" w:hAnsi="Times New Roman"/>
          <w:sz w:val="24"/>
          <w:szCs w:val="24"/>
        </w:rPr>
        <w:t>en Jakob</w:t>
      </w:r>
      <w:r>
        <w:rPr>
          <w:rFonts w:ascii="Times New Roman" w:hAnsi="Times New Roman"/>
          <w:sz w:val="24"/>
          <w:szCs w:val="24"/>
        </w:rPr>
        <w:t xml:space="preserve"> (</w:t>
      </w:r>
      <w:r w:rsidRPr="00121A2C">
        <w:rPr>
          <w:rFonts w:ascii="Times New Roman" w:hAnsi="Times New Roman"/>
          <w:sz w:val="24"/>
          <w:szCs w:val="24"/>
        </w:rPr>
        <w:t>uwe broederen)</w:t>
      </w:r>
      <w:r>
        <w:rPr>
          <w:rFonts w:ascii="Times New Roman" w:hAnsi="Times New Roman"/>
          <w:sz w:val="24"/>
          <w:szCs w:val="24"/>
        </w:rPr>
        <w:t xml:space="preserve">, </w:t>
      </w:r>
      <w:r w:rsidRPr="00121A2C">
        <w:rPr>
          <w:rFonts w:ascii="Times New Roman" w:hAnsi="Times New Roman"/>
          <w:sz w:val="24"/>
          <w:szCs w:val="24"/>
        </w:rPr>
        <w:t>en al de profeten</w:t>
      </w:r>
      <w:r>
        <w:rPr>
          <w:rFonts w:ascii="Times New Roman" w:hAnsi="Times New Roman"/>
          <w:sz w:val="24"/>
          <w:szCs w:val="24"/>
        </w:rPr>
        <w:t xml:space="preserve">, </w:t>
      </w:r>
      <w:r w:rsidRPr="00121A2C">
        <w:rPr>
          <w:rFonts w:ascii="Times New Roman" w:hAnsi="Times New Roman"/>
          <w:sz w:val="24"/>
          <w:szCs w:val="24"/>
        </w:rPr>
        <w:t>in het Koninkrijk Gods</w:t>
      </w:r>
      <w:r>
        <w:rPr>
          <w:rFonts w:ascii="Times New Roman" w:hAnsi="Times New Roman"/>
          <w:sz w:val="24"/>
          <w:szCs w:val="24"/>
        </w:rPr>
        <w:t>, maar</w:t>
      </w:r>
      <w:r w:rsidRPr="00121A2C">
        <w:rPr>
          <w:rFonts w:ascii="Times New Roman" w:hAnsi="Times New Roman"/>
          <w:sz w:val="24"/>
          <w:szCs w:val="24"/>
        </w:rPr>
        <w:t xml:space="preserve"> ulieden buiten uitgeworpen.</w:t>
      </w:r>
      <w:r>
        <w:rPr>
          <w:rFonts w:ascii="Times New Roman" w:hAnsi="Times New Roman"/>
          <w:sz w:val="24"/>
          <w:szCs w:val="24"/>
        </w:rPr>
        <w:t>"</w:t>
      </w:r>
      <w:r w:rsidRPr="00121A2C">
        <w:rPr>
          <w:rFonts w:ascii="Times New Roman" w:hAnsi="Times New Roman"/>
          <w:sz w:val="24"/>
          <w:szCs w:val="24"/>
        </w:rPr>
        <w:t xml:space="preserve"> Ja</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daar zullen er komen van oosten en westen</w:t>
      </w:r>
      <w:r>
        <w:rPr>
          <w:rFonts w:ascii="Times New Roman" w:hAnsi="Times New Roman"/>
          <w:sz w:val="24"/>
          <w:szCs w:val="24"/>
        </w:rPr>
        <w:t xml:space="preserve">, </w:t>
      </w:r>
      <w:r w:rsidRPr="00121A2C">
        <w:rPr>
          <w:rFonts w:ascii="Times New Roman" w:hAnsi="Times New Roman"/>
          <w:sz w:val="24"/>
          <w:szCs w:val="24"/>
        </w:rPr>
        <w:t>van noorden en zuiden</w:t>
      </w:r>
      <w:r>
        <w:rPr>
          <w:rFonts w:ascii="Times New Roman" w:hAnsi="Times New Roman"/>
          <w:sz w:val="24"/>
          <w:szCs w:val="24"/>
        </w:rPr>
        <w:t xml:space="preserve"> - </w:t>
      </w:r>
      <w:r w:rsidRPr="00121A2C">
        <w:rPr>
          <w:rFonts w:ascii="Times New Roman" w:hAnsi="Times New Roman"/>
          <w:sz w:val="24"/>
          <w:szCs w:val="24"/>
        </w:rPr>
        <w:t>d.w.z. de zodanige</w:t>
      </w:r>
      <w:r>
        <w:rPr>
          <w:rFonts w:ascii="Times New Roman" w:hAnsi="Times New Roman"/>
          <w:sz w:val="24"/>
          <w:szCs w:val="24"/>
        </w:rPr>
        <w:t xml:space="preserve">, </w:t>
      </w:r>
      <w:r w:rsidRPr="00121A2C">
        <w:rPr>
          <w:rFonts w:ascii="Times New Roman" w:hAnsi="Times New Roman"/>
          <w:sz w:val="24"/>
          <w:szCs w:val="24"/>
        </w:rPr>
        <w:t>die gij nooit in uw leven gezien hebt</w:t>
      </w:r>
      <w:r>
        <w:rPr>
          <w:rFonts w:ascii="Times New Roman" w:hAnsi="Times New Roman"/>
          <w:sz w:val="24"/>
          <w:szCs w:val="24"/>
        </w:rPr>
        <w:t xml:space="preserve">, </w:t>
      </w:r>
      <w:r w:rsidRPr="00121A2C">
        <w:rPr>
          <w:rFonts w:ascii="Times New Roman" w:hAnsi="Times New Roman"/>
          <w:sz w:val="24"/>
          <w:szCs w:val="24"/>
        </w:rPr>
        <w:t>en deze zullen met</w:t>
      </w:r>
      <w:r>
        <w:rPr>
          <w:rFonts w:ascii="Times New Roman" w:hAnsi="Times New Roman"/>
          <w:sz w:val="24"/>
          <w:szCs w:val="24"/>
        </w:rPr>
        <w:t xml:space="preserve"> uw </w:t>
      </w:r>
      <w:r w:rsidRPr="00121A2C">
        <w:rPr>
          <w:rFonts w:ascii="Times New Roman" w:hAnsi="Times New Roman"/>
          <w:sz w:val="24"/>
          <w:szCs w:val="24"/>
        </w:rPr>
        <w:t>vrienden en</w:t>
      </w:r>
      <w:r>
        <w:rPr>
          <w:rFonts w:ascii="Times New Roman" w:hAnsi="Times New Roman"/>
          <w:sz w:val="24"/>
          <w:szCs w:val="24"/>
        </w:rPr>
        <w:t xml:space="preserve"> uw </w:t>
      </w:r>
      <w:r w:rsidRPr="00121A2C">
        <w:rPr>
          <w:rFonts w:ascii="Times New Roman" w:hAnsi="Times New Roman"/>
          <w:sz w:val="24"/>
          <w:szCs w:val="24"/>
        </w:rPr>
        <w:t>buren</w:t>
      </w:r>
      <w:r>
        <w:rPr>
          <w:rFonts w:ascii="Times New Roman" w:hAnsi="Times New Roman"/>
          <w:sz w:val="24"/>
          <w:szCs w:val="24"/>
        </w:rPr>
        <w:t xml:space="preserve">, </w:t>
      </w:r>
      <w:r w:rsidRPr="00121A2C">
        <w:rPr>
          <w:rFonts w:ascii="Times New Roman" w:hAnsi="Times New Roman"/>
          <w:sz w:val="24"/>
          <w:szCs w:val="24"/>
        </w:rPr>
        <w:t>met</w:t>
      </w:r>
      <w:r>
        <w:rPr>
          <w:rFonts w:ascii="Times New Roman" w:hAnsi="Times New Roman"/>
          <w:sz w:val="24"/>
          <w:szCs w:val="24"/>
        </w:rPr>
        <w:t xml:space="preserve"> uw </w:t>
      </w:r>
      <w:r w:rsidRPr="00121A2C">
        <w:rPr>
          <w:rFonts w:ascii="Times New Roman" w:hAnsi="Times New Roman"/>
          <w:sz w:val="24"/>
          <w:szCs w:val="24"/>
        </w:rPr>
        <w:t>vrouw en</w:t>
      </w:r>
      <w:r>
        <w:rPr>
          <w:rFonts w:ascii="Times New Roman" w:hAnsi="Times New Roman"/>
          <w:sz w:val="24"/>
          <w:szCs w:val="24"/>
        </w:rPr>
        <w:t xml:space="preserve"> uw </w:t>
      </w:r>
      <w:r w:rsidRPr="00121A2C">
        <w:rPr>
          <w:rFonts w:ascii="Times New Roman" w:hAnsi="Times New Roman"/>
          <w:sz w:val="24"/>
          <w:szCs w:val="24"/>
        </w:rPr>
        <w:t>kinderen in het koninkrijk der hemelen aanzitten</w:t>
      </w:r>
      <w:r>
        <w:rPr>
          <w:rFonts w:ascii="Times New Roman" w:hAnsi="Times New Roman"/>
          <w:sz w:val="24"/>
          <w:szCs w:val="24"/>
        </w:rPr>
        <w:t xml:space="preserve">, </w:t>
      </w:r>
      <w:r w:rsidRPr="00121A2C">
        <w:rPr>
          <w:rFonts w:ascii="Times New Roman" w:hAnsi="Times New Roman"/>
          <w:sz w:val="24"/>
          <w:szCs w:val="24"/>
        </w:rPr>
        <w:t>en gij</w:t>
      </w:r>
      <w:r>
        <w:rPr>
          <w:rFonts w:ascii="Times New Roman" w:hAnsi="Times New Roman"/>
          <w:sz w:val="24"/>
          <w:szCs w:val="24"/>
        </w:rPr>
        <w:t xml:space="preserve">, </w:t>
      </w:r>
      <w:r w:rsidRPr="00121A2C">
        <w:rPr>
          <w:rFonts w:ascii="Times New Roman" w:hAnsi="Times New Roman"/>
          <w:sz w:val="24"/>
          <w:szCs w:val="24"/>
        </w:rPr>
        <w:t>gijlieden zult van wege</w:t>
      </w:r>
      <w:r>
        <w:rPr>
          <w:rFonts w:ascii="Times New Roman" w:hAnsi="Times New Roman"/>
          <w:sz w:val="24"/>
          <w:szCs w:val="24"/>
        </w:rPr>
        <w:t xml:space="preserve"> uw </w:t>
      </w:r>
      <w:r w:rsidRPr="00121A2C">
        <w:rPr>
          <w:rFonts w:ascii="Times New Roman" w:hAnsi="Times New Roman"/>
          <w:sz w:val="24"/>
          <w:szCs w:val="24"/>
        </w:rPr>
        <w:t>zonden en ongehoorzaamheid buiten gesloten</w:t>
      </w:r>
      <w:r>
        <w:rPr>
          <w:rFonts w:ascii="Times New Roman" w:hAnsi="Times New Roman"/>
          <w:sz w:val="24"/>
          <w:szCs w:val="24"/>
        </w:rPr>
        <w:t xml:space="preserve">, </w:t>
      </w:r>
      <w:r w:rsidRPr="00121A2C">
        <w:rPr>
          <w:rFonts w:ascii="Times New Roman" w:hAnsi="Times New Roman"/>
          <w:sz w:val="24"/>
          <w:szCs w:val="24"/>
        </w:rPr>
        <w:t>neen erger nog</w:t>
      </w:r>
      <w:r>
        <w:rPr>
          <w:rFonts w:ascii="Times New Roman" w:hAnsi="Times New Roman"/>
          <w:sz w:val="24"/>
          <w:szCs w:val="24"/>
        </w:rPr>
        <w:t xml:space="preserve">, </w:t>
      </w:r>
      <w:r w:rsidRPr="00121A2C">
        <w:rPr>
          <w:rFonts w:ascii="Times New Roman" w:hAnsi="Times New Roman"/>
          <w:sz w:val="24"/>
          <w:szCs w:val="24"/>
        </w:rPr>
        <w:t xml:space="preserve">buiten uitgeworpen zijn. O vreselijke pijniging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5</w:t>
      </w:r>
      <w:r>
        <w:rPr>
          <w:rFonts w:ascii="Times New Roman" w:hAnsi="Times New Roman"/>
          <w:sz w:val="24"/>
          <w:szCs w:val="24"/>
        </w:rPr>
        <w:t xml:space="preserve">. Nogmaals, u zal </w:t>
      </w:r>
      <w:r w:rsidRPr="00121A2C">
        <w:rPr>
          <w:rFonts w:ascii="Times New Roman" w:hAnsi="Times New Roman"/>
          <w:sz w:val="24"/>
          <w:szCs w:val="24"/>
        </w:rPr>
        <w:t>geen ander gezelschap hebben om</w:t>
      </w:r>
      <w:r>
        <w:rPr>
          <w:rFonts w:ascii="Times New Roman" w:hAnsi="Times New Roman"/>
          <w:sz w:val="24"/>
          <w:szCs w:val="24"/>
        </w:rPr>
        <w:t xml:space="preserve"> mee </w:t>
      </w:r>
      <w:r w:rsidRPr="00121A2C">
        <w:rPr>
          <w:rFonts w:ascii="Times New Roman" w:hAnsi="Times New Roman"/>
          <w:sz w:val="24"/>
          <w:szCs w:val="24"/>
        </w:rPr>
        <w:t>te verkeren dan het gezelschap der verdoemde</w:t>
      </w:r>
      <w:r>
        <w:rPr>
          <w:rFonts w:ascii="Times New Roman" w:hAnsi="Times New Roman"/>
          <w:sz w:val="24"/>
          <w:szCs w:val="24"/>
        </w:rPr>
        <w:t xml:space="preserve"> zielen</w:t>
      </w:r>
      <w:r w:rsidRPr="00121A2C">
        <w:rPr>
          <w:rFonts w:ascii="Times New Roman" w:hAnsi="Times New Roman"/>
          <w:sz w:val="24"/>
          <w:szCs w:val="24"/>
        </w:rPr>
        <w:t xml:space="preserve"> en een leger van duivelen. Reeds in deze wereld</w:t>
      </w:r>
      <w:r>
        <w:rPr>
          <w:rFonts w:ascii="Times New Roman" w:hAnsi="Times New Roman"/>
          <w:sz w:val="24"/>
          <w:szCs w:val="24"/>
        </w:rPr>
        <w:t xml:space="preserve">, </w:t>
      </w:r>
      <w:r w:rsidRPr="00121A2C">
        <w:rPr>
          <w:rFonts w:ascii="Times New Roman" w:hAnsi="Times New Roman"/>
          <w:sz w:val="24"/>
          <w:szCs w:val="24"/>
        </w:rPr>
        <w:t>of gij</w:t>
      </w:r>
      <w:r>
        <w:rPr>
          <w:rFonts w:ascii="Times New Roman" w:hAnsi="Times New Roman"/>
          <w:sz w:val="24"/>
          <w:szCs w:val="24"/>
        </w:rPr>
        <w:t xml:space="preserve"> 't </w:t>
      </w:r>
      <w:r w:rsidRPr="00121A2C">
        <w:rPr>
          <w:rFonts w:ascii="Times New Roman" w:hAnsi="Times New Roman"/>
          <w:sz w:val="24"/>
          <w:szCs w:val="24"/>
        </w:rPr>
        <w:t>erkennen wilt of niet</w:t>
      </w:r>
      <w:r>
        <w:rPr>
          <w:rFonts w:ascii="Times New Roman" w:hAnsi="Times New Roman"/>
          <w:sz w:val="24"/>
          <w:szCs w:val="24"/>
        </w:rPr>
        <w:t xml:space="preserve">, </w:t>
      </w:r>
      <w:r w:rsidRPr="00121A2C">
        <w:rPr>
          <w:rFonts w:ascii="Times New Roman" w:hAnsi="Times New Roman"/>
          <w:sz w:val="24"/>
          <w:szCs w:val="24"/>
        </w:rPr>
        <w:t>doet de gedachte aan</w:t>
      </w:r>
      <w:r>
        <w:rPr>
          <w:rFonts w:ascii="Times New Roman" w:hAnsi="Times New Roman"/>
          <w:sz w:val="24"/>
          <w:szCs w:val="24"/>
        </w:rPr>
        <w:t xml:space="preserve"> de </w:t>
      </w:r>
      <w:r w:rsidRPr="00121A2C">
        <w:rPr>
          <w:rFonts w:ascii="Times New Roman" w:hAnsi="Times New Roman"/>
          <w:sz w:val="24"/>
          <w:szCs w:val="24"/>
        </w:rPr>
        <w:t>duivel u reeds de</w:t>
      </w:r>
      <w:r>
        <w:rPr>
          <w:rFonts w:ascii="Times New Roman" w:hAnsi="Times New Roman"/>
          <w:sz w:val="24"/>
          <w:szCs w:val="24"/>
        </w:rPr>
        <w:t xml:space="preserve"> haar </w:t>
      </w:r>
      <w:r w:rsidRPr="00121A2C">
        <w:rPr>
          <w:rFonts w:ascii="Times New Roman" w:hAnsi="Times New Roman"/>
          <w:sz w:val="24"/>
          <w:szCs w:val="24"/>
        </w:rPr>
        <w:t>ten berge rijzen en</w:t>
      </w:r>
      <w:r>
        <w:rPr>
          <w:rFonts w:ascii="Times New Roman" w:hAnsi="Times New Roman"/>
          <w:sz w:val="24"/>
          <w:szCs w:val="24"/>
        </w:rPr>
        <w:t xml:space="preserve"> uw </w:t>
      </w:r>
      <w:r w:rsidRPr="00121A2C">
        <w:rPr>
          <w:rFonts w:ascii="Times New Roman" w:hAnsi="Times New Roman"/>
          <w:sz w:val="24"/>
          <w:szCs w:val="24"/>
        </w:rPr>
        <w:t xml:space="preserve">knieën tegen elkaar stoten. Maar o wat </w:t>
      </w:r>
      <w:r>
        <w:rPr>
          <w:rFonts w:ascii="Times New Roman" w:hAnsi="Times New Roman"/>
          <w:sz w:val="24"/>
          <w:szCs w:val="24"/>
        </w:rPr>
        <w:t xml:space="preserve">zal u </w:t>
      </w:r>
      <w:r w:rsidRPr="00121A2C">
        <w:rPr>
          <w:rFonts w:ascii="Times New Roman" w:hAnsi="Times New Roman"/>
          <w:sz w:val="24"/>
          <w:szCs w:val="24"/>
        </w:rPr>
        <w:t>doen</w:t>
      </w:r>
      <w:r>
        <w:rPr>
          <w:rFonts w:ascii="Times New Roman" w:hAnsi="Times New Roman"/>
          <w:sz w:val="24"/>
          <w:szCs w:val="24"/>
        </w:rPr>
        <w:t xml:space="preserve">, </w:t>
      </w:r>
      <w:r w:rsidRPr="00121A2C">
        <w:rPr>
          <w:rFonts w:ascii="Times New Roman" w:hAnsi="Times New Roman"/>
          <w:sz w:val="24"/>
          <w:szCs w:val="24"/>
        </w:rPr>
        <w:t>wanneer het geen gedachte meer is</w:t>
      </w:r>
      <w:r>
        <w:rPr>
          <w:rFonts w:ascii="Times New Roman" w:hAnsi="Times New Roman"/>
          <w:sz w:val="24"/>
          <w:szCs w:val="24"/>
        </w:rPr>
        <w:t>, maar</w:t>
      </w:r>
      <w:r w:rsidRPr="00121A2C">
        <w:rPr>
          <w:rFonts w:ascii="Times New Roman" w:hAnsi="Times New Roman"/>
          <w:sz w:val="24"/>
          <w:szCs w:val="24"/>
        </w:rPr>
        <w:t xml:space="preserve"> wanneer gij werkelijk omringd zult zijn door een heirleger van brullende en loeiende</w:t>
      </w:r>
      <w:r>
        <w:rPr>
          <w:rFonts w:ascii="Times New Roman" w:hAnsi="Times New Roman"/>
          <w:sz w:val="24"/>
          <w:szCs w:val="24"/>
        </w:rPr>
        <w:t xml:space="preserve">, </w:t>
      </w:r>
      <w:r w:rsidRPr="00121A2C">
        <w:rPr>
          <w:rFonts w:ascii="Times New Roman" w:hAnsi="Times New Roman"/>
          <w:sz w:val="24"/>
          <w:szCs w:val="24"/>
        </w:rPr>
        <w:t>en kermende en knarsetandende duivelen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egt</w:t>
      </w:r>
      <w:r>
        <w:rPr>
          <w:rFonts w:ascii="Times New Roman" w:hAnsi="Times New Roman"/>
          <w:sz w:val="24"/>
          <w:szCs w:val="24"/>
        </w:rPr>
        <w:t xml:space="preserve"> 't </w:t>
      </w:r>
      <w:r w:rsidRPr="00121A2C">
        <w:rPr>
          <w:rFonts w:ascii="Times New Roman" w:hAnsi="Times New Roman"/>
          <w:sz w:val="24"/>
          <w:szCs w:val="24"/>
        </w:rPr>
        <w:t>mij</w:t>
      </w:r>
      <w:r>
        <w:rPr>
          <w:rFonts w:ascii="Times New Roman" w:hAnsi="Times New Roman"/>
          <w:sz w:val="24"/>
          <w:szCs w:val="24"/>
        </w:rPr>
        <w:t xml:space="preserve">, </w:t>
      </w:r>
      <w:r w:rsidRPr="00121A2C">
        <w:rPr>
          <w:rFonts w:ascii="Times New Roman" w:hAnsi="Times New Roman"/>
          <w:sz w:val="24"/>
          <w:szCs w:val="24"/>
        </w:rPr>
        <w:t>o arme zondaar</w:t>
      </w:r>
      <w:r>
        <w:rPr>
          <w:rFonts w:ascii="Times New Roman" w:hAnsi="Times New Roman"/>
          <w:sz w:val="24"/>
          <w:szCs w:val="24"/>
        </w:rPr>
        <w:t xml:space="preserve">, </w:t>
      </w:r>
      <w:r w:rsidRPr="00121A2C">
        <w:rPr>
          <w:rFonts w:ascii="Times New Roman" w:hAnsi="Times New Roman"/>
          <w:sz w:val="24"/>
          <w:szCs w:val="24"/>
        </w:rPr>
        <w:t xml:space="preserve">wat </w:t>
      </w:r>
      <w:r>
        <w:rPr>
          <w:rFonts w:ascii="Times New Roman" w:hAnsi="Times New Roman"/>
          <w:sz w:val="24"/>
          <w:szCs w:val="24"/>
        </w:rPr>
        <w:t xml:space="preserve">zal u </w:t>
      </w:r>
      <w:r w:rsidRPr="00121A2C">
        <w:rPr>
          <w:rFonts w:ascii="Times New Roman" w:hAnsi="Times New Roman"/>
          <w:sz w:val="24"/>
          <w:szCs w:val="24"/>
        </w:rPr>
        <w:t>doen</w:t>
      </w:r>
      <w:r>
        <w:rPr>
          <w:rFonts w:ascii="Times New Roman" w:hAnsi="Times New Roman"/>
          <w:sz w:val="24"/>
          <w:szCs w:val="24"/>
        </w:rPr>
        <w:t xml:space="preserve">, </w:t>
      </w:r>
      <w:r w:rsidRPr="00121A2C">
        <w:rPr>
          <w:rFonts w:ascii="Times New Roman" w:hAnsi="Times New Roman"/>
          <w:sz w:val="24"/>
          <w:szCs w:val="24"/>
        </w:rPr>
        <w:t>wanneer de schuld uwer zonden als molenstenen op uw geweten zal drukken</w:t>
      </w:r>
      <w:r>
        <w:rPr>
          <w:rFonts w:ascii="Times New Roman" w:hAnsi="Times New Roman"/>
          <w:sz w:val="24"/>
          <w:szCs w:val="24"/>
        </w:rPr>
        <w:t xml:space="preserve">, </w:t>
      </w:r>
      <w:r w:rsidRPr="00121A2C">
        <w:rPr>
          <w:rFonts w:ascii="Times New Roman" w:hAnsi="Times New Roman"/>
          <w:sz w:val="24"/>
          <w:szCs w:val="24"/>
        </w:rPr>
        <w:t>wat</w:t>
      </w:r>
      <w:r>
        <w:rPr>
          <w:rFonts w:ascii="Times New Roman" w:hAnsi="Times New Roman"/>
          <w:sz w:val="24"/>
          <w:szCs w:val="24"/>
        </w:rPr>
        <w:t xml:space="preserve">, </w:t>
      </w:r>
      <w:r w:rsidRPr="00121A2C">
        <w:rPr>
          <w:rFonts w:ascii="Times New Roman" w:hAnsi="Times New Roman"/>
          <w:sz w:val="24"/>
          <w:szCs w:val="24"/>
        </w:rPr>
        <w:t xml:space="preserve">wat </w:t>
      </w:r>
      <w:r>
        <w:rPr>
          <w:rFonts w:ascii="Times New Roman" w:hAnsi="Times New Roman"/>
          <w:sz w:val="24"/>
          <w:szCs w:val="24"/>
        </w:rPr>
        <w:t xml:space="preserve">zal u </w:t>
      </w:r>
      <w:r w:rsidRPr="00121A2C">
        <w:rPr>
          <w:rFonts w:ascii="Times New Roman" w:hAnsi="Times New Roman"/>
          <w:sz w:val="24"/>
          <w:szCs w:val="24"/>
        </w:rPr>
        <w:t>doen</w:t>
      </w:r>
      <w:r>
        <w:rPr>
          <w:rFonts w:ascii="Times New Roman" w:hAnsi="Times New Roman"/>
          <w:sz w:val="24"/>
          <w:szCs w:val="24"/>
        </w:rPr>
        <w:t xml:space="preserve">, </w:t>
      </w:r>
      <w:r w:rsidRPr="00121A2C">
        <w:rPr>
          <w:rFonts w:ascii="Times New Roman" w:hAnsi="Times New Roman"/>
          <w:sz w:val="24"/>
          <w:szCs w:val="24"/>
        </w:rPr>
        <w:t>als de gesel van Gods toorn u doet sidderen en kermen</w:t>
      </w:r>
      <w:r>
        <w:rPr>
          <w:rFonts w:ascii="Times New Roman" w:hAnsi="Times New Roman"/>
          <w:sz w:val="24"/>
          <w:szCs w:val="24"/>
        </w:rPr>
        <w:t xml:space="preserve">, </w:t>
      </w:r>
      <w:r w:rsidRPr="00121A2C">
        <w:rPr>
          <w:rFonts w:ascii="Times New Roman" w:hAnsi="Times New Roman"/>
          <w:sz w:val="24"/>
          <w:szCs w:val="24"/>
        </w:rPr>
        <w:t xml:space="preserve">en allen in de ellendigste wanhoop u steunend en wenend aangrijnzen? Wat </w:t>
      </w:r>
      <w:r>
        <w:rPr>
          <w:rFonts w:ascii="Times New Roman" w:hAnsi="Times New Roman"/>
          <w:sz w:val="24"/>
          <w:szCs w:val="24"/>
        </w:rPr>
        <w:t xml:space="preserve">zal u </w:t>
      </w:r>
      <w:r w:rsidRPr="00121A2C">
        <w:rPr>
          <w:rFonts w:ascii="Times New Roman" w:hAnsi="Times New Roman"/>
          <w:sz w:val="24"/>
          <w:szCs w:val="24"/>
        </w:rPr>
        <w:t xml:space="preserve">doen om uw wroeging weg te nemen en uw angst te verdrijven?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6</w:t>
      </w:r>
      <w:r>
        <w:rPr>
          <w:rFonts w:ascii="Times New Roman" w:hAnsi="Times New Roman"/>
          <w:sz w:val="24"/>
          <w:szCs w:val="24"/>
        </w:rPr>
        <w:t xml:space="preserve">. Nogmaals, opdat u </w:t>
      </w:r>
      <w:r w:rsidRPr="00121A2C">
        <w:rPr>
          <w:rFonts w:ascii="Times New Roman" w:hAnsi="Times New Roman"/>
          <w:sz w:val="24"/>
          <w:szCs w:val="24"/>
        </w:rPr>
        <w:t>naar verdienste gestraft worde</w:t>
      </w:r>
      <w:r>
        <w:rPr>
          <w:rFonts w:ascii="Times New Roman" w:hAnsi="Times New Roman"/>
          <w:sz w:val="24"/>
          <w:szCs w:val="24"/>
        </w:rPr>
        <w:t xml:space="preserve">, </w:t>
      </w:r>
      <w:r w:rsidRPr="00121A2C">
        <w:rPr>
          <w:rFonts w:ascii="Times New Roman" w:hAnsi="Times New Roman"/>
          <w:sz w:val="24"/>
          <w:szCs w:val="24"/>
        </w:rPr>
        <w:t>daarom zal de almachtige God van</w:t>
      </w:r>
      <w:r>
        <w:rPr>
          <w:rFonts w:ascii="Times New Roman" w:hAnsi="Times New Roman"/>
          <w:sz w:val="24"/>
          <w:szCs w:val="24"/>
        </w:rPr>
        <w:t xml:space="preserve"> de </w:t>
      </w:r>
      <w:r w:rsidRPr="00121A2C">
        <w:rPr>
          <w:rFonts w:ascii="Times New Roman" w:hAnsi="Times New Roman"/>
          <w:sz w:val="24"/>
          <w:szCs w:val="24"/>
        </w:rPr>
        <w:t>hemel zoveel toorn en wraak op u doen komen als Hij maar kan door de macht</w:t>
      </w:r>
      <w:r>
        <w:rPr>
          <w:rFonts w:ascii="Times New Roman" w:hAnsi="Times New Roman"/>
          <w:sz w:val="24"/>
          <w:szCs w:val="24"/>
        </w:rPr>
        <w:t xml:space="preserve"> van zijn </w:t>
      </w:r>
      <w:r w:rsidRPr="00121A2C">
        <w:rPr>
          <w:rFonts w:ascii="Times New Roman" w:hAnsi="Times New Roman"/>
          <w:sz w:val="24"/>
          <w:szCs w:val="24"/>
        </w:rPr>
        <w:t>heerlijke kracht</w:t>
      </w:r>
      <w:r>
        <w:rPr>
          <w:rFonts w:ascii="Times New Roman" w:hAnsi="Times New Roman"/>
          <w:sz w:val="24"/>
          <w:szCs w:val="24"/>
        </w:rPr>
        <w:t>. Zo</w:t>
      </w:r>
      <w:r w:rsidRPr="00121A2C">
        <w:rPr>
          <w:rFonts w:ascii="Times New Roman" w:hAnsi="Times New Roman"/>
          <w:sz w:val="24"/>
          <w:szCs w:val="24"/>
        </w:rPr>
        <w:t>als ik tevoren gezegd heb</w:t>
      </w:r>
      <w:r>
        <w:rPr>
          <w:rFonts w:ascii="Times New Roman" w:hAnsi="Times New Roman"/>
          <w:sz w:val="24"/>
          <w:szCs w:val="24"/>
        </w:rPr>
        <w:t xml:space="preserve">, u zal </w:t>
      </w:r>
      <w:r w:rsidRPr="00121A2C">
        <w:rPr>
          <w:rFonts w:ascii="Times New Roman" w:hAnsi="Times New Roman"/>
          <w:sz w:val="24"/>
          <w:szCs w:val="24"/>
        </w:rPr>
        <w:t>Zijn toorn op u voelen neerkomen</w:t>
      </w:r>
      <w:r>
        <w:rPr>
          <w:rFonts w:ascii="Times New Roman" w:hAnsi="Times New Roman"/>
          <w:sz w:val="24"/>
          <w:szCs w:val="24"/>
        </w:rPr>
        <w:t xml:space="preserve">, </w:t>
      </w:r>
      <w:r w:rsidRPr="00121A2C">
        <w:rPr>
          <w:rFonts w:ascii="Times New Roman" w:hAnsi="Times New Roman"/>
          <w:sz w:val="24"/>
          <w:szCs w:val="24"/>
        </w:rPr>
        <w:t>niet met druppels maar met gehele buien en wervelwinden zal hij op u neervallen</w:t>
      </w:r>
      <w:r>
        <w:rPr>
          <w:rFonts w:ascii="Times New Roman" w:hAnsi="Times New Roman"/>
          <w:sz w:val="24"/>
          <w:szCs w:val="24"/>
        </w:rPr>
        <w:t xml:space="preserve">, </w:t>
      </w:r>
      <w:r w:rsidRPr="00121A2C">
        <w:rPr>
          <w:rFonts w:ascii="Times New Roman" w:hAnsi="Times New Roman"/>
          <w:sz w:val="24"/>
          <w:szCs w:val="24"/>
        </w:rPr>
        <w:t>donder op donder en hagelslag op hagelslag zullen zo snel en zo zwaar op u neerkomen</w:t>
      </w:r>
      <w:r>
        <w:rPr>
          <w:rFonts w:ascii="Times New Roman" w:hAnsi="Times New Roman"/>
          <w:sz w:val="24"/>
          <w:szCs w:val="24"/>
        </w:rPr>
        <w:t xml:space="preserve">, dat u </w:t>
      </w:r>
      <w:r w:rsidRPr="00121A2C">
        <w:rPr>
          <w:rFonts w:ascii="Times New Roman" w:hAnsi="Times New Roman"/>
          <w:sz w:val="24"/>
          <w:szCs w:val="24"/>
        </w:rPr>
        <w:t>bovenmate gepijnigd zult worden</w:t>
      </w:r>
      <w:r>
        <w:rPr>
          <w:rFonts w:ascii="Times New Roman" w:hAnsi="Times New Roman"/>
          <w:sz w:val="24"/>
          <w:szCs w:val="24"/>
        </w:rPr>
        <w:t>. E</w:t>
      </w:r>
      <w:r w:rsidRPr="00121A2C">
        <w:rPr>
          <w:rFonts w:ascii="Times New Roman" w:hAnsi="Times New Roman"/>
          <w:sz w:val="24"/>
          <w:szCs w:val="24"/>
        </w:rPr>
        <w:t>n dit zegt de Schrift</w:t>
      </w:r>
      <w:r>
        <w:rPr>
          <w:rFonts w:ascii="Times New Roman" w:hAnsi="Times New Roman"/>
          <w:sz w:val="24"/>
          <w:szCs w:val="24"/>
        </w:rPr>
        <w:t xml:space="preserve">, </w:t>
      </w:r>
      <w:r w:rsidRPr="00121A2C">
        <w:rPr>
          <w:rFonts w:ascii="Times New Roman" w:hAnsi="Times New Roman"/>
          <w:sz w:val="24"/>
          <w:szCs w:val="24"/>
        </w:rPr>
        <w:t xml:space="preserve">wanneer zij in 2 </w:t>
      </w:r>
      <w:r>
        <w:rPr>
          <w:rFonts w:ascii="Times New Roman" w:hAnsi="Times New Roman"/>
          <w:sz w:val="24"/>
          <w:szCs w:val="24"/>
        </w:rPr>
        <w:t>Thess.</w:t>
      </w:r>
      <w:r w:rsidRPr="00121A2C">
        <w:rPr>
          <w:rFonts w:ascii="Times New Roman" w:hAnsi="Times New Roman"/>
          <w:sz w:val="24"/>
          <w:szCs w:val="24"/>
        </w:rPr>
        <w:t xml:space="preserve"> 1:9 over de goddelozen spreekt </w:t>
      </w:r>
      <w:r>
        <w:rPr>
          <w:rFonts w:ascii="Times New Roman" w:hAnsi="Times New Roman"/>
          <w:sz w:val="24"/>
          <w:szCs w:val="24"/>
        </w:rPr>
        <w:t>"</w:t>
      </w:r>
      <w:r w:rsidRPr="00121A2C">
        <w:rPr>
          <w:rFonts w:ascii="Times New Roman" w:hAnsi="Times New Roman"/>
          <w:sz w:val="24"/>
          <w:szCs w:val="24"/>
        </w:rPr>
        <w:t>dewelken zullen tot straf lijden het eeuwig verderf</w:t>
      </w:r>
      <w:r>
        <w:rPr>
          <w:rFonts w:ascii="Times New Roman" w:hAnsi="Times New Roman"/>
          <w:sz w:val="24"/>
          <w:szCs w:val="24"/>
        </w:rPr>
        <w:t xml:space="preserve">, </w:t>
      </w:r>
      <w:r w:rsidRPr="00121A2C">
        <w:rPr>
          <w:rFonts w:ascii="Times New Roman" w:hAnsi="Times New Roman"/>
          <w:sz w:val="24"/>
          <w:szCs w:val="24"/>
        </w:rPr>
        <w:t>van het aangezicht des Heeren</w:t>
      </w:r>
      <w:r>
        <w:rPr>
          <w:rFonts w:ascii="Times New Roman" w:hAnsi="Times New Roman"/>
          <w:sz w:val="24"/>
          <w:szCs w:val="24"/>
        </w:rPr>
        <w:t xml:space="preserve">, </w:t>
      </w:r>
      <w:r w:rsidRPr="00121A2C">
        <w:rPr>
          <w:rFonts w:ascii="Times New Roman" w:hAnsi="Times New Roman"/>
          <w:sz w:val="24"/>
          <w:szCs w:val="24"/>
        </w:rPr>
        <w:t>en van de heerlijkheid</w:t>
      </w:r>
      <w:r>
        <w:rPr>
          <w:rFonts w:ascii="Times New Roman" w:hAnsi="Times New Roman"/>
          <w:sz w:val="24"/>
          <w:szCs w:val="24"/>
        </w:rPr>
        <w:t xml:space="preserve"> van Zijn </w:t>
      </w:r>
      <w:r w:rsidRPr="00121A2C">
        <w:rPr>
          <w:rFonts w:ascii="Times New Roman" w:hAnsi="Times New Roman"/>
          <w:sz w:val="24"/>
          <w:szCs w:val="24"/>
        </w:rPr>
        <w:t>sterkte</w:t>
      </w:r>
      <w:r>
        <w:rPr>
          <w:rFonts w:ascii="Times New Roman" w:hAnsi="Times New Roman"/>
          <w:sz w:val="24"/>
          <w:szCs w:val="24"/>
        </w:rPr>
        <w:t>,"</w:t>
      </w:r>
      <w:r w:rsidRPr="00121A2C">
        <w:rPr>
          <w:rFonts w:ascii="Times New Roman" w:hAnsi="Times New Roman"/>
          <w:sz w:val="24"/>
          <w:szCs w:val="24"/>
        </w:rPr>
        <w:t xml:space="preserve"> terwijl de gelovigen</w:t>
      </w:r>
      <w:r>
        <w:rPr>
          <w:rFonts w:ascii="Times New Roman" w:hAnsi="Times New Roman"/>
          <w:sz w:val="24"/>
          <w:szCs w:val="24"/>
        </w:rPr>
        <w:t xml:space="preserve"> zijn </w:t>
      </w:r>
      <w:r w:rsidRPr="00121A2C">
        <w:rPr>
          <w:rFonts w:ascii="Times New Roman" w:hAnsi="Times New Roman"/>
          <w:sz w:val="24"/>
          <w:szCs w:val="24"/>
        </w:rPr>
        <w:t>goedheid en heerlijkheid zullen aanbidden</w:t>
      </w:r>
      <w:r>
        <w:rPr>
          <w:rFonts w:ascii="Times New Roman" w:hAnsi="Times New Roman"/>
          <w:sz w:val="24"/>
          <w:szCs w:val="24"/>
        </w:rPr>
        <w:t xml:space="preserve">. Nogmaals, </w:t>
      </w:r>
      <w:r w:rsidRPr="00121A2C">
        <w:rPr>
          <w:rFonts w:ascii="Times New Roman" w:hAnsi="Times New Roman"/>
          <w:sz w:val="24"/>
          <w:szCs w:val="24"/>
        </w:rPr>
        <w:t xml:space="preserve">dit </w:t>
      </w:r>
      <w:r>
        <w:rPr>
          <w:rFonts w:ascii="Times New Roman" w:hAnsi="Times New Roman"/>
          <w:sz w:val="24"/>
          <w:szCs w:val="24"/>
        </w:rPr>
        <w:t xml:space="preserve">zal u </w:t>
      </w:r>
      <w:r w:rsidRPr="00121A2C">
        <w:rPr>
          <w:rFonts w:ascii="Times New Roman" w:hAnsi="Times New Roman"/>
          <w:sz w:val="24"/>
          <w:szCs w:val="24"/>
        </w:rPr>
        <w:t>lijden zonder tussenpozen</w:t>
      </w:r>
      <w:r>
        <w:rPr>
          <w:rFonts w:ascii="Times New Roman" w:hAnsi="Times New Roman"/>
          <w:sz w:val="24"/>
          <w:szCs w:val="24"/>
        </w:rPr>
        <w:t xml:space="preserve">, u zal </w:t>
      </w:r>
      <w:r w:rsidRPr="00121A2C">
        <w:rPr>
          <w:rFonts w:ascii="Times New Roman" w:hAnsi="Times New Roman"/>
          <w:sz w:val="24"/>
          <w:szCs w:val="24"/>
        </w:rPr>
        <w:t>geen ogenblik rust of verademing hebben</w:t>
      </w:r>
      <w:r>
        <w:rPr>
          <w:rFonts w:ascii="Times New Roman" w:hAnsi="Times New Roman"/>
          <w:sz w:val="24"/>
          <w:szCs w:val="24"/>
        </w:rPr>
        <w:t xml:space="preserve">, </w:t>
      </w:r>
      <w:r w:rsidRPr="00121A2C">
        <w:rPr>
          <w:rFonts w:ascii="Times New Roman" w:hAnsi="Times New Roman"/>
          <w:sz w:val="24"/>
          <w:szCs w:val="24"/>
        </w:rPr>
        <w:t>neen nog niet zoveel tijd als iemand nodig heeft om zich om te keren</w:t>
      </w:r>
      <w:r>
        <w:rPr>
          <w:rFonts w:ascii="Times New Roman" w:hAnsi="Times New Roman"/>
          <w:sz w:val="24"/>
          <w:szCs w:val="24"/>
        </w:rPr>
        <w:t xml:space="preserve">, u zal </w:t>
      </w:r>
      <w:r w:rsidRPr="00121A2C">
        <w:rPr>
          <w:rFonts w:ascii="Times New Roman" w:hAnsi="Times New Roman"/>
          <w:sz w:val="24"/>
          <w:szCs w:val="24"/>
        </w:rPr>
        <w:t>altijd lijden</w:t>
      </w:r>
      <w:r>
        <w:rPr>
          <w:rFonts w:ascii="Times New Roman" w:hAnsi="Times New Roman"/>
          <w:sz w:val="24"/>
          <w:szCs w:val="24"/>
        </w:rPr>
        <w:t xml:space="preserve">, </w:t>
      </w:r>
      <w:r w:rsidRPr="00121A2C">
        <w:rPr>
          <w:rFonts w:ascii="Times New Roman" w:hAnsi="Times New Roman"/>
          <w:sz w:val="24"/>
          <w:szCs w:val="24"/>
        </w:rPr>
        <w:t>ieder uur</w:t>
      </w:r>
      <w:r>
        <w:rPr>
          <w:rFonts w:ascii="Times New Roman" w:hAnsi="Times New Roman"/>
          <w:sz w:val="24"/>
          <w:szCs w:val="24"/>
        </w:rPr>
        <w:t xml:space="preserve">, </w:t>
      </w:r>
      <w:r w:rsidRPr="00121A2C">
        <w:rPr>
          <w:rFonts w:ascii="Times New Roman" w:hAnsi="Times New Roman"/>
          <w:sz w:val="24"/>
          <w:szCs w:val="24"/>
        </w:rPr>
        <w:t>dag en nacht</w:t>
      </w:r>
      <w:r>
        <w:rPr>
          <w:rFonts w:ascii="Times New Roman" w:hAnsi="Times New Roman"/>
          <w:sz w:val="24"/>
          <w:szCs w:val="24"/>
        </w:rPr>
        <w:t xml:space="preserve">, </w:t>
      </w:r>
      <w:r w:rsidRPr="00121A2C">
        <w:rPr>
          <w:rFonts w:ascii="Times New Roman" w:hAnsi="Times New Roman"/>
          <w:sz w:val="24"/>
          <w:szCs w:val="24"/>
        </w:rPr>
        <w:t>want hun worm sterft nooit</w:t>
      </w:r>
      <w:r>
        <w:rPr>
          <w:rFonts w:ascii="Times New Roman" w:hAnsi="Times New Roman"/>
          <w:sz w:val="24"/>
          <w:szCs w:val="24"/>
        </w:rPr>
        <w:t>, maar</w:t>
      </w:r>
      <w:r w:rsidRPr="00121A2C">
        <w:rPr>
          <w:rFonts w:ascii="Times New Roman" w:hAnsi="Times New Roman"/>
          <w:sz w:val="24"/>
          <w:szCs w:val="24"/>
        </w:rPr>
        <w:t xml:space="preserve"> knaagt altijd</w:t>
      </w:r>
      <w:r>
        <w:rPr>
          <w:rFonts w:ascii="Times New Roman" w:hAnsi="Times New Roman"/>
          <w:sz w:val="24"/>
          <w:szCs w:val="24"/>
        </w:rPr>
        <w:t xml:space="preserve">, </w:t>
      </w:r>
      <w:r w:rsidRPr="00121A2C">
        <w:rPr>
          <w:rFonts w:ascii="Times New Roman" w:hAnsi="Times New Roman"/>
          <w:sz w:val="24"/>
          <w:szCs w:val="24"/>
        </w:rPr>
        <w:t>en hun vuur wordt niet uitgeblust</w:t>
      </w:r>
      <w:r>
        <w:rPr>
          <w:rFonts w:ascii="Times New Roman" w:hAnsi="Times New Roman"/>
          <w:sz w:val="24"/>
          <w:szCs w:val="24"/>
        </w:rPr>
        <w:t xml:space="preserve">, </w:t>
      </w:r>
      <w:r w:rsidRPr="00121A2C">
        <w:rPr>
          <w:rFonts w:ascii="Times New Roman" w:hAnsi="Times New Roman"/>
          <w:sz w:val="24"/>
          <w:szCs w:val="24"/>
        </w:rPr>
        <w:t>gelijk geschreven staat in Markus 9</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7. N</w:t>
      </w:r>
      <w:r w:rsidRPr="00121A2C">
        <w:rPr>
          <w:rFonts w:ascii="Times New Roman" w:hAnsi="Times New Roman"/>
          <w:sz w:val="24"/>
          <w:szCs w:val="24"/>
        </w:rPr>
        <w:t>og eens</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deze </w:t>
      </w:r>
      <w:r w:rsidRPr="00121A2C">
        <w:rPr>
          <w:rFonts w:ascii="Times New Roman" w:hAnsi="Times New Roman"/>
          <w:sz w:val="24"/>
          <w:szCs w:val="24"/>
        </w:rPr>
        <w:t xml:space="preserve">toestand </w:t>
      </w:r>
      <w:r>
        <w:rPr>
          <w:rFonts w:ascii="Times New Roman" w:hAnsi="Times New Roman"/>
          <w:sz w:val="24"/>
          <w:szCs w:val="24"/>
        </w:rPr>
        <w:t xml:space="preserve">moet u </w:t>
      </w:r>
      <w:r w:rsidRPr="00121A2C">
        <w:rPr>
          <w:rFonts w:ascii="Times New Roman" w:hAnsi="Times New Roman"/>
          <w:sz w:val="24"/>
          <w:szCs w:val="24"/>
        </w:rPr>
        <w:t>voor altoos blijven en dit is al even treurig als het overige. Want</w:t>
      </w:r>
      <w:r>
        <w:rPr>
          <w:rFonts w:ascii="Times New Roman" w:hAnsi="Times New Roman"/>
          <w:sz w:val="24"/>
          <w:szCs w:val="24"/>
        </w:rPr>
        <w:t xml:space="preserve"> indien </w:t>
      </w:r>
      <w:r w:rsidRPr="00121A2C">
        <w:rPr>
          <w:rFonts w:ascii="Times New Roman" w:hAnsi="Times New Roman"/>
          <w:sz w:val="24"/>
          <w:szCs w:val="24"/>
        </w:rPr>
        <w:t>een mens de schuld van al</w:t>
      </w:r>
      <w:r>
        <w:rPr>
          <w:rFonts w:ascii="Times New Roman" w:hAnsi="Times New Roman"/>
          <w:sz w:val="24"/>
          <w:szCs w:val="24"/>
        </w:rPr>
        <w:t xml:space="preserve"> zijn </w:t>
      </w:r>
      <w:r w:rsidRPr="00121A2C">
        <w:rPr>
          <w:rFonts w:ascii="Times New Roman" w:hAnsi="Times New Roman"/>
          <w:sz w:val="24"/>
          <w:szCs w:val="24"/>
        </w:rPr>
        <w:t>zonden en de gemeenschap der duivelen en evenveel gramschap moest dragen als de grote God des hemels op hem kan doen neerkomen</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indien </w:t>
      </w:r>
      <w:r w:rsidRPr="00121A2C">
        <w:rPr>
          <w:rFonts w:ascii="Times New Roman" w:hAnsi="Times New Roman"/>
          <w:sz w:val="24"/>
          <w:szCs w:val="24"/>
        </w:rPr>
        <w:t>dit slechts voor enigen tijd ware</w:t>
      </w:r>
      <w:r>
        <w:rPr>
          <w:rFonts w:ascii="Times New Roman" w:hAnsi="Times New Roman"/>
          <w:sz w:val="24"/>
          <w:szCs w:val="24"/>
        </w:rPr>
        <w:t xml:space="preserve">, </w:t>
      </w:r>
      <w:r w:rsidRPr="00121A2C">
        <w:rPr>
          <w:rFonts w:ascii="Times New Roman" w:hAnsi="Times New Roman"/>
          <w:sz w:val="24"/>
          <w:szCs w:val="24"/>
        </w:rPr>
        <w:t>al was het ook duizend jaren aa</w:t>
      </w:r>
      <w:r>
        <w:rPr>
          <w:rFonts w:ascii="Times New Roman" w:hAnsi="Times New Roman"/>
          <w:sz w:val="24"/>
          <w:szCs w:val="24"/>
        </w:rPr>
        <w:t xml:space="preserve">Nee,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er nog een wereld vol troost en hoop op verlossing zijn</w:t>
      </w:r>
      <w:r>
        <w:rPr>
          <w:rFonts w:ascii="Times New Roman" w:hAnsi="Times New Roman"/>
          <w:sz w:val="24"/>
          <w:szCs w:val="24"/>
        </w:rPr>
        <w:t>, maar</w:t>
      </w:r>
      <w:r w:rsidRPr="00121A2C">
        <w:rPr>
          <w:rFonts w:ascii="Times New Roman" w:hAnsi="Times New Roman"/>
          <w:sz w:val="24"/>
          <w:szCs w:val="24"/>
        </w:rPr>
        <w:t xml:space="preserve"> dit is het rampzalige van</w:t>
      </w:r>
      <w:r>
        <w:rPr>
          <w:rFonts w:ascii="Times New Roman" w:hAnsi="Times New Roman"/>
          <w:sz w:val="24"/>
          <w:szCs w:val="24"/>
        </w:rPr>
        <w:t xml:space="preserve"> uw </w:t>
      </w:r>
      <w:r w:rsidRPr="00121A2C">
        <w:rPr>
          <w:rFonts w:ascii="Times New Roman" w:hAnsi="Times New Roman"/>
          <w:sz w:val="24"/>
          <w:szCs w:val="24"/>
        </w:rPr>
        <w:t>toestand er zal geen einde aan komen</w:t>
      </w:r>
      <w:r>
        <w:rPr>
          <w:rFonts w:ascii="Times New Roman" w:hAnsi="Times New Roman"/>
          <w:sz w:val="24"/>
          <w:szCs w:val="24"/>
        </w:rPr>
        <w:t>, U moet</w:t>
      </w:r>
      <w:r w:rsidRPr="00121A2C">
        <w:rPr>
          <w:rFonts w:ascii="Times New Roman" w:hAnsi="Times New Roman"/>
          <w:sz w:val="24"/>
          <w:szCs w:val="24"/>
        </w:rPr>
        <w:t xml:space="preserve"> in de hel zijn voor eeuwig. Wanneer gij angstig rondom u heen ziet</w:t>
      </w:r>
      <w:r>
        <w:rPr>
          <w:rFonts w:ascii="Times New Roman" w:hAnsi="Times New Roman"/>
          <w:sz w:val="24"/>
          <w:szCs w:val="24"/>
        </w:rPr>
        <w:t xml:space="preserve">, </w:t>
      </w:r>
      <w:r w:rsidRPr="00121A2C">
        <w:rPr>
          <w:rFonts w:ascii="Times New Roman" w:hAnsi="Times New Roman"/>
          <w:sz w:val="24"/>
          <w:szCs w:val="24"/>
        </w:rPr>
        <w:t>en ziet</w:t>
      </w:r>
      <w:r>
        <w:rPr>
          <w:rFonts w:ascii="Times New Roman" w:hAnsi="Times New Roman"/>
          <w:sz w:val="24"/>
          <w:szCs w:val="24"/>
        </w:rPr>
        <w:t xml:space="preserve"> dat ge u </w:t>
      </w:r>
      <w:r w:rsidRPr="00121A2C">
        <w:rPr>
          <w:rFonts w:ascii="Times New Roman" w:hAnsi="Times New Roman"/>
          <w:sz w:val="24"/>
          <w:szCs w:val="24"/>
        </w:rPr>
        <w:t>te</w:t>
      </w:r>
      <w:r>
        <w:rPr>
          <w:rFonts w:ascii="Times New Roman" w:hAnsi="Times New Roman"/>
          <w:sz w:val="24"/>
          <w:szCs w:val="24"/>
        </w:rPr>
        <w:t xml:space="preserve"> </w:t>
      </w:r>
      <w:r w:rsidRPr="00121A2C">
        <w:rPr>
          <w:rFonts w:ascii="Times New Roman" w:hAnsi="Times New Roman"/>
          <w:sz w:val="24"/>
          <w:szCs w:val="24"/>
        </w:rPr>
        <w:t>midden van een ontzaglijk groot aantal huilende en brullende duivelen bevindt</w:t>
      </w:r>
      <w:r>
        <w:rPr>
          <w:rFonts w:ascii="Times New Roman" w:hAnsi="Times New Roman"/>
          <w:sz w:val="24"/>
          <w:szCs w:val="24"/>
        </w:rPr>
        <w:t xml:space="preserve">, </w:t>
      </w:r>
      <w:r w:rsidRPr="00121A2C">
        <w:rPr>
          <w:rFonts w:ascii="Times New Roman" w:hAnsi="Times New Roman"/>
          <w:sz w:val="24"/>
          <w:szCs w:val="24"/>
        </w:rPr>
        <w:t xml:space="preserve">dan </w:t>
      </w:r>
      <w:r>
        <w:rPr>
          <w:rFonts w:ascii="Times New Roman" w:hAnsi="Times New Roman"/>
          <w:sz w:val="24"/>
          <w:szCs w:val="24"/>
        </w:rPr>
        <w:t xml:space="preserve">moet u </w:t>
      </w:r>
      <w:r w:rsidRPr="00121A2C">
        <w:rPr>
          <w:rFonts w:ascii="Times New Roman" w:hAnsi="Times New Roman"/>
          <w:sz w:val="24"/>
          <w:szCs w:val="24"/>
        </w:rPr>
        <w:t>daarbij denken</w:t>
      </w:r>
      <w:r>
        <w:rPr>
          <w:rFonts w:ascii="Times New Roman" w:hAnsi="Times New Roman"/>
          <w:sz w:val="24"/>
          <w:szCs w:val="24"/>
        </w:rPr>
        <w:t xml:space="preserve">, </w:t>
      </w:r>
      <w:r w:rsidRPr="00121A2C">
        <w:rPr>
          <w:rFonts w:ascii="Times New Roman" w:hAnsi="Times New Roman"/>
          <w:sz w:val="24"/>
          <w:szCs w:val="24"/>
        </w:rPr>
        <w:t>dat is mijn deel tot in eeuwigheid. Wanneer gij zoveel duizendtallen van jaren als er sterren aan</w:t>
      </w:r>
      <w:r>
        <w:rPr>
          <w:rFonts w:ascii="Times New Roman" w:hAnsi="Times New Roman"/>
          <w:sz w:val="24"/>
          <w:szCs w:val="24"/>
        </w:rPr>
        <w:t xml:space="preserve"> de </w:t>
      </w:r>
      <w:r w:rsidRPr="00121A2C">
        <w:rPr>
          <w:rFonts w:ascii="Times New Roman" w:hAnsi="Times New Roman"/>
          <w:sz w:val="24"/>
          <w:szCs w:val="24"/>
        </w:rPr>
        <w:t>hemel schijnen</w:t>
      </w:r>
      <w:r>
        <w:rPr>
          <w:rFonts w:ascii="Times New Roman" w:hAnsi="Times New Roman"/>
          <w:sz w:val="24"/>
          <w:szCs w:val="24"/>
        </w:rPr>
        <w:t xml:space="preserve">, </w:t>
      </w:r>
      <w:r w:rsidRPr="00121A2C">
        <w:rPr>
          <w:rFonts w:ascii="Times New Roman" w:hAnsi="Times New Roman"/>
          <w:sz w:val="24"/>
          <w:szCs w:val="24"/>
        </w:rPr>
        <w:t>of droppels in de zee of zandkorrels aan het strand zijn</w:t>
      </w:r>
      <w:r>
        <w:rPr>
          <w:rFonts w:ascii="Times New Roman" w:hAnsi="Times New Roman"/>
          <w:sz w:val="24"/>
          <w:szCs w:val="24"/>
        </w:rPr>
        <w:t xml:space="preserve">, </w:t>
      </w:r>
      <w:r w:rsidRPr="00121A2C">
        <w:rPr>
          <w:rFonts w:ascii="Times New Roman" w:hAnsi="Times New Roman"/>
          <w:sz w:val="24"/>
          <w:szCs w:val="24"/>
        </w:rPr>
        <w:t>in de hel geweest zijt</w:t>
      </w:r>
      <w:r>
        <w:rPr>
          <w:rFonts w:ascii="Times New Roman" w:hAnsi="Times New Roman"/>
          <w:sz w:val="24"/>
          <w:szCs w:val="24"/>
        </w:rPr>
        <w:t xml:space="preserve">, </w:t>
      </w:r>
      <w:r w:rsidRPr="00121A2C">
        <w:rPr>
          <w:rFonts w:ascii="Times New Roman" w:hAnsi="Times New Roman"/>
          <w:sz w:val="24"/>
          <w:szCs w:val="24"/>
        </w:rPr>
        <w:t xml:space="preserve">dan nog </w:t>
      </w:r>
      <w:r>
        <w:rPr>
          <w:rFonts w:ascii="Times New Roman" w:hAnsi="Times New Roman"/>
          <w:sz w:val="24"/>
          <w:szCs w:val="24"/>
        </w:rPr>
        <w:t xml:space="preserve">moet u </w:t>
      </w:r>
      <w:r w:rsidRPr="00121A2C">
        <w:rPr>
          <w:rFonts w:ascii="Times New Roman" w:hAnsi="Times New Roman"/>
          <w:sz w:val="24"/>
          <w:szCs w:val="24"/>
        </w:rPr>
        <w:t>daarbij denken ik ben hier voor eeuwig. O hoe zal dit een woord eeuwig</w:t>
      </w:r>
      <w:r>
        <w:rPr>
          <w:rFonts w:ascii="Times New Roman" w:hAnsi="Times New Roman"/>
          <w:sz w:val="24"/>
          <w:szCs w:val="24"/>
        </w:rPr>
        <w:t xml:space="preserve"> uw </w:t>
      </w:r>
      <w:r w:rsidRPr="00121A2C">
        <w:rPr>
          <w:rFonts w:ascii="Times New Roman" w:hAnsi="Times New Roman"/>
          <w:sz w:val="24"/>
          <w:szCs w:val="24"/>
        </w:rPr>
        <w:t xml:space="preserve">ziel kwellen!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Vrienden ik heb slechts een flauwe en korte schets gegeven van de tormenten der hel. O!</w:t>
      </w:r>
      <w:r>
        <w:rPr>
          <w:rFonts w:ascii="Times New Roman" w:hAnsi="Times New Roman"/>
          <w:sz w:val="24"/>
          <w:szCs w:val="24"/>
        </w:rPr>
        <w:t xml:space="preserve"> mijn </w:t>
      </w:r>
      <w:r w:rsidRPr="00121A2C">
        <w:rPr>
          <w:rFonts w:ascii="Times New Roman" w:hAnsi="Times New Roman"/>
          <w:sz w:val="24"/>
          <w:szCs w:val="24"/>
        </w:rPr>
        <w:t>woorden schieten te kort</w:t>
      </w:r>
      <w:r>
        <w:rPr>
          <w:rFonts w:ascii="Times New Roman" w:hAnsi="Times New Roman"/>
          <w:sz w:val="24"/>
          <w:szCs w:val="24"/>
        </w:rPr>
        <w:t xml:space="preserve">, </w:t>
      </w:r>
      <w:r w:rsidRPr="00121A2C">
        <w:rPr>
          <w:rFonts w:ascii="Times New Roman" w:hAnsi="Times New Roman"/>
          <w:sz w:val="24"/>
          <w:szCs w:val="24"/>
        </w:rPr>
        <w:t>ik ben niet in staat om uit te drukken wat ik in</w:t>
      </w:r>
      <w:r>
        <w:rPr>
          <w:rFonts w:ascii="Times New Roman" w:hAnsi="Times New Roman"/>
          <w:sz w:val="24"/>
          <w:szCs w:val="24"/>
        </w:rPr>
        <w:t xml:space="preserve"> mijn </w:t>
      </w:r>
      <w:r w:rsidRPr="00121A2C">
        <w:rPr>
          <w:rFonts w:ascii="Times New Roman" w:hAnsi="Times New Roman"/>
          <w:sz w:val="24"/>
          <w:szCs w:val="24"/>
        </w:rPr>
        <w:t>ziel gevoel van de tormenten der hel. Toch laat mij u dit nog zeggen</w:t>
      </w:r>
      <w:r>
        <w:rPr>
          <w:rFonts w:ascii="Times New Roman" w:hAnsi="Times New Roman"/>
          <w:sz w:val="24"/>
          <w:szCs w:val="24"/>
        </w:rPr>
        <w:t xml:space="preserve">, </w:t>
      </w:r>
      <w:r w:rsidRPr="00121A2C">
        <w:rPr>
          <w:rFonts w:ascii="Times New Roman" w:hAnsi="Times New Roman"/>
          <w:sz w:val="24"/>
          <w:szCs w:val="24"/>
        </w:rPr>
        <w:t xml:space="preserve">neemt aan de genade van God </w:t>
      </w:r>
      <w:r>
        <w:rPr>
          <w:rFonts w:ascii="Times New Roman" w:hAnsi="Times New Roman"/>
          <w:sz w:val="24"/>
          <w:szCs w:val="24"/>
        </w:rPr>
        <w:t>onze</w:t>
      </w:r>
      <w:r w:rsidRPr="00121A2C">
        <w:rPr>
          <w:rFonts w:ascii="Times New Roman" w:hAnsi="Times New Roman"/>
          <w:sz w:val="24"/>
          <w:szCs w:val="24"/>
        </w:rPr>
        <w:t xml:space="preserve"> Heere Jezus Christus</w:t>
      </w:r>
      <w:r>
        <w:rPr>
          <w:rFonts w:ascii="Times New Roman" w:hAnsi="Times New Roman"/>
          <w:sz w:val="24"/>
          <w:szCs w:val="24"/>
        </w:rPr>
        <w:t xml:space="preserve">, opdat u </w:t>
      </w:r>
      <w:r w:rsidRPr="00121A2C">
        <w:rPr>
          <w:rFonts w:ascii="Times New Roman" w:hAnsi="Times New Roman"/>
          <w:sz w:val="24"/>
          <w:szCs w:val="24"/>
        </w:rPr>
        <w:t>niet datgene in</w:t>
      </w:r>
      <w:r>
        <w:rPr>
          <w:rFonts w:ascii="Times New Roman" w:hAnsi="Times New Roman"/>
          <w:sz w:val="24"/>
          <w:szCs w:val="24"/>
        </w:rPr>
        <w:t xml:space="preserve"> uw </w:t>
      </w:r>
      <w:r w:rsidRPr="00121A2C">
        <w:rPr>
          <w:rFonts w:ascii="Times New Roman" w:hAnsi="Times New Roman"/>
          <w:sz w:val="24"/>
          <w:szCs w:val="24"/>
        </w:rPr>
        <w:t xml:space="preserve">ziel eenmaal </w:t>
      </w:r>
      <w:r>
        <w:rPr>
          <w:rFonts w:ascii="Times New Roman" w:hAnsi="Times New Roman"/>
          <w:sz w:val="24"/>
          <w:szCs w:val="24"/>
        </w:rPr>
        <w:t xml:space="preserve">zal </w:t>
      </w:r>
      <w:r w:rsidRPr="00121A2C">
        <w:rPr>
          <w:rFonts w:ascii="Times New Roman" w:hAnsi="Times New Roman"/>
          <w:sz w:val="24"/>
          <w:szCs w:val="24"/>
        </w:rPr>
        <w:t>gevoele</w:t>
      </w:r>
      <w:r>
        <w:rPr>
          <w:rFonts w:ascii="Times New Roman" w:hAnsi="Times New Roman"/>
          <w:sz w:val="24"/>
          <w:szCs w:val="24"/>
        </w:rPr>
        <w:t xml:space="preserve">n, </w:t>
      </w:r>
      <w:r w:rsidRPr="00121A2C">
        <w:rPr>
          <w:rFonts w:ascii="Times New Roman" w:hAnsi="Times New Roman"/>
          <w:sz w:val="24"/>
          <w:szCs w:val="24"/>
        </w:rPr>
        <w:t>hetwelk ik met</w:t>
      </w:r>
      <w:r>
        <w:rPr>
          <w:rFonts w:ascii="Times New Roman" w:hAnsi="Times New Roman"/>
          <w:sz w:val="24"/>
          <w:szCs w:val="24"/>
        </w:rPr>
        <w:t xml:space="preserve"> mijn </w:t>
      </w:r>
      <w:r w:rsidRPr="00121A2C">
        <w:rPr>
          <w:rFonts w:ascii="Times New Roman" w:hAnsi="Times New Roman"/>
          <w:sz w:val="24"/>
          <w:szCs w:val="24"/>
        </w:rPr>
        <w:t>tong u niet vertellen kan</w:t>
      </w:r>
      <w:r>
        <w:rPr>
          <w:rFonts w:ascii="Times New Roman" w:hAnsi="Times New Roman"/>
          <w:sz w:val="24"/>
          <w:szCs w:val="24"/>
        </w:rPr>
        <w:t xml:space="preserve">, opdat u </w:t>
      </w:r>
      <w:r w:rsidRPr="00121A2C">
        <w:rPr>
          <w:rFonts w:ascii="Times New Roman" w:hAnsi="Times New Roman"/>
          <w:sz w:val="24"/>
          <w:szCs w:val="24"/>
        </w:rPr>
        <w:t>niet zult moeten zeggen</w:t>
      </w:r>
      <w:r>
        <w:rPr>
          <w:rFonts w:ascii="Times New Roman" w:hAnsi="Times New Roman"/>
          <w:sz w:val="24"/>
          <w:szCs w:val="24"/>
        </w:rPr>
        <w:t xml:space="preserve">, </w:t>
      </w:r>
      <w:r w:rsidRPr="00121A2C">
        <w:rPr>
          <w:rFonts w:ascii="Times New Roman" w:hAnsi="Times New Roman"/>
          <w:sz w:val="24"/>
          <w:szCs w:val="24"/>
        </w:rPr>
        <w:t>ik lijd grote smarten in deze vlam.</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Zag hij Abraham van verre</w:t>
      </w:r>
      <w:r>
        <w:rPr>
          <w:rFonts w:ascii="Times New Roman" w:hAnsi="Times New Roman"/>
          <w:sz w:val="24"/>
          <w:szCs w:val="24"/>
        </w:rPr>
        <w:t xml:space="preserve">, </w:t>
      </w:r>
      <w:r w:rsidRPr="00121A2C">
        <w:rPr>
          <w:rFonts w:ascii="Times New Roman" w:hAnsi="Times New Roman"/>
          <w:sz w:val="24"/>
          <w:szCs w:val="24"/>
        </w:rPr>
        <w:t xml:space="preserve">en Lazarus in </w:t>
      </w:r>
      <w:r>
        <w:rPr>
          <w:rFonts w:ascii="Times New Roman" w:hAnsi="Times New Roman"/>
          <w:sz w:val="24"/>
          <w:szCs w:val="24"/>
        </w:rPr>
        <w:t>zijn schoot</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Wanneer de verdoemden in</w:t>
      </w:r>
      <w:r>
        <w:rPr>
          <w:rFonts w:ascii="Times New Roman" w:hAnsi="Times New Roman"/>
          <w:sz w:val="24"/>
          <w:szCs w:val="24"/>
        </w:rPr>
        <w:t xml:space="preserve"> deze </w:t>
      </w:r>
      <w:r w:rsidRPr="00121A2C">
        <w:rPr>
          <w:rFonts w:ascii="Times New Roman" w:hAnsi="Times New Roman"/>
          <w:sz w:val="24"/>
          <w:szCs w:val="24"/>
        </w:rPr>
        <w:t>jammerlijke staat zijn</w:t>
      </w:r>
      <w:r>
        <w:rPr>
          <w:rFonts w:ascii="Times New Roman" w:hAnsi="Times New Roman"/>
          <w:sz w:val="24"/>
          <w:szCs w:val="24"/>
        </w:rPr>
        <w:t xml:space="preserve">, </w:t>
      </w:r>
      <w:r w:rsidRPr="00121A2C">
        <w:rPr>
          <w:rFonts w:ascii="Times New Roman" w:hAnsi="Times New Roman"/>
          <w:sz w:val="24"/>
          <w:szCs w:val="24"/>
        </w:rPr>
        <w:t>vervuld met vrees</w:t>
      </w:r>
      <w:r>
        <w:rPr>
          <w:rFonts w:ascii="Times New Roman" w:hAnsi="Times New Roman"/>
          <w:sz w:val="24"/>
          <w:szCs w:val="24"/>
        </w:rPr>
        <w:t xml:space="preserve">, </w:t>
      </w:r>
      <w:r w:rsidRPr="00121A2C">
        <w:rPr>
          <w:rFonts w:ascii="Times New Roman" w:hAnsi="Times New Roman"/>
          <w:sz w:val="24"/>
          <w:szCs w:val="24"/>
        </w:rPr>
        <w:t>verschrikkingen</w:t>
      </w:r>
      <w:r>
        <w:rPr>
          <w:rFonts w:ascii="Times New Roman" w:hAnsi="Times New Roman"/>
          <w:sz w:val="24"/>
          <w:szCs w:val="24"/>
        </w:rPr>
        <w:t xml:space="preserve">, </w:t>
      </w:r>
      <w:r w:rsidRPr="00121A2C">
        <w:rPr>
          <w:rFonts w:ascii="Times New Roman" w:hAnsi="Times New Roman"/>
          <w:sz w:val="24"/>
          <w:szCs w:val="24"/>
        </w:rPr>
        <w:t>tormenten en wraak</w:t>
      </w:r>
      <w:r>
        <w:rPr>
          <w:rFonts w:ascii="Times New Roman" w:hAnsi="Times New Roman"/>
          <w:sz w:val="24"/>
          <w:szCs w:val="24"/>
        </w:rPr>
        <w:t xml:space="preserve">, </w:t>
      </w:r>
      <w:r w:rsidRPr="00121A2C">
        <w:rPr>
          <w:rFonts w:ascii="Times New Roman" w:hAnsi="Times New Roman"/>
          <w:sz w:val="24"/>
          <w:szCs w:val="24"/>
        </w:rPr>
        <w:t>dan zal deze een zaak hun lijden verzwaren</w:t>
      </w:r>
      <w:r>
        <w:rPr>
          <w:rFonts w:ascii="Times New Roman" w:hAnsi="Times New Roman"/>
          <w:sz w:val="24"/>
          <w:szCs w:val="24"/>
        </w:rPr>
        <w:t xml:space="preserve">, </w:t>
      </w:r>
      <w:r w:rsidRPr="00121A2C">
        <w:rPr>
          <w:rFonts w:ascii="Times New Roman" w:hAnsi="Times New Roman"/>
          <w:sz w:val="24"/>
          <w:szCs w:val="24"/>
        </w:rPr>
        <w:t>namelijk zij zullen</w:t>
      </w:r>
      <w:r>
        <w:rPr>
          <w:rFonts w:ascii="Times New Roman" w:hAnsi="Times New Roman"/>
          <w:sz w:val="24"/>
          <w:szCs w:val="24"/>
        </w:rPr>
        <w:t xml:space="preserve"> de </w:t>
      </w:r>
      <w:r w:rsidRPr="00121A2C">
        <w:rPr>
          <w:rFonts w:ascii="Times New Roman" w:hAnsi="Times New Roman"/>
          <w:sz w:val="24"/>
          <w:szCs w:val="24"/>
        </w:rPr>
        <w:t>gezegende en heerlijke staat van Gods kinderen zien. Hij zag Abraham van verre</w:t>
      </w:r>
      <w:r>
        <w:rPr>
          <w:rFonts w:ascii="Times New Roman" w:hAnsi="Times New Roman"/>
          <w:sz w:val="24"/>
          <w:szCs w:val="24"/>
        </w:rPr>
        <w:t xml:space="preserve">, </w:t>
      </w:r>
      <w:r w:rsidRPr="00121A2C">
        <w:rPr>
          <w:rFonts w:ascii="Times New Roman" w:hAnsi="Times New Roman"/>
          <w:sz w:val="24"/>
          <w:szCs w:val="24"/>
        </w:rPr>
        <w:t xml:space="preserve">en Lazarus in </w:t>
      </w:r>
      <w:r>
        <w:rPr>
          <w:rFonts w:ascii="Times New Roman" w:hAnsi="Times New Roman"/>
          <w:sz w:val="24"/>
          <w:szCs w:val="24"/>
        </w:rPr>
        <w:t xml:space="preserve">zijn schoot, </w:t>
      </w:r>
      <w:r w:rsidRPr="00121A2C">
        <w:rPr>
          <w:rFonts w:ascii="Times New Roman" w:hAnsi="Times New Roman"/>
          <w:sz w:val="24"/>
          <w:szCs w:val="24"/>
        </w:rPr>
        <w:t>welke laatste woorden bedoelen</w:t>
      </w:r>
      <w:r>
        <w:rPr>
          <w:rFonts w:ascii="Times New Roman" w:hAnsi="Times New Roman"/>
          <w:sz w:val="24"/>
          <w:szCs w:val="24"/>
        </w:rPr>
        <w:t xml:space="preserve"> de heerlijke</w:t>
      </w:r>
      <w:r w:rsidRPr="00121A2C">
        <w:rPr>
          <w:rFonts w:ascii="Times New Roman" w:hAnsi="Times New Roman"/>
          <w:sz w:val="24"/>
          <w:szCs w:val="24"/>
        </w:rPr>
        <w:t xml:space="preserve"> staat der gelovigen</w:t>
      </w:r>
      <w:r>
        <w:rPr>
          <w:rFonts w:ascii="Times New Roman" w:hAnsi="Times New Roman"/>
          <w:sz w:val="24"/>
          <w:szCs w:val="24"/>
        </w:rPr>
        <w:t xml:space="preserve">, </w:t>
      </w:r>
      <w:r w:rsidRPr="00121A2C">
        <w:rPr>
          <w:rFonts w:ascii="Times New Roman" w:hAnsi="Times New Roman"/>
          <w:sz w:val="24"/>
          <w:szCs w:val="24"/>
        </w:rPr>
        <w:t>wanneer dit leven geëindigd is. Dit zal</w:t>
      </w:r>
      <w:r>
        <w:rPr>
          <w:rFonts w:ascii="Times New Roman" w:hAnsi="Times New Roman"/>
          <w:sz w:val="24"/>
          <w:szCs w:val="24"/>
        </w:rPr>
        <w:t xml:space="preserve">, ver </w:t>
      </w:r>
      <w:r w:rsidRPr="00121A2C">
        <w:rPr>
          <w:rFonts w:ascii="Times New Roman" w:hAnsi="Times New Roman"/>
          <w:sz w:val="24"/>
          <w:szCs w:val="24"/>
        </w:rPr>
        <w:t>van hen rust en lafenis te geven</w:t>
      </w:r>
      <w:r>
        <w:rPr>
          <w:rFonts w:ascii="Times New Roman" w:hAnsi="Times New Roman"/>
          <w:sz w:val="24"/>
          <w:szCs w:val="24"/>
        </w:rPr>
        <w:t xml:space="preserve">, </w:t>
      </w:r>
      <w:r w:rsidRPr="00121A2C">
        <w:rPr>
          <w:rFonts w:ascii="Times New Roman" w:hAnsi="Times New Roman"/>
          <w:sz w:val="24"/>
          <w:szCs w:val="24"/>
        </w:rPr>
        <w:t xml:space="preserve">hun lijden zeer verzwaren en hun wroeging ten top doen stijgen.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 zal wening zijn</w:t>
      </w:r>
      <w:r>
        <w:rPr>
          <w:rFonts w:ascii="Times New Roman" w:hAnsi="Times New Roman"/>
          <w:sz w:val="24"/>
          <w:szCs w:val="24"/>
        </w:rPr>
        <w:t xml:space="preserve">, </w:t>
      </w:r>
      <w:r w:rsidRPr="00121A2C">
        <w:rPr>
          <w:rFonts w:ascii="Times New Roman" w:hAnsi="Times New Roman"/>
          <w:sz w:val="24"/>
          <w:szCs w:val="24"/>
        </w:rPr>
        <w:t>of reden om te wenen</w:t>
      </w:r>
      <w:r>
        <w:rPr>
          <w:rFonts w:ascii="Times New Roman" w:hAnsi="Times New Roman"/>
          <w:sz w:val="24"/>
          <w:szCs w:val="24"/>
        </w:rPr>
        <w:t xml:space="preserve">, </w:t>
      </w:r>
      <w:r w:rsidRPr="00121A2C">
        <w:rPr>
          <w:rFonts w:ascii="Times New Roman" w:hAnsi="Times New Roman"/>
          <w:sz w:val="24"/>
          <w:szCs w:val="24"/>
        </w:rPr>
        <w:t>wanneer zij Abraham zien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Izak</w:t>
      </w:r>
      <w:r w:rsidRPr="00121A2C">
        <w:rPr>
          <w:rFonts w:ascii="Times New Roman" w:hAnsi="Times New Roman"/>
          <w:sz w:val="24"/>
          <w:szCs w:val="24"/>
        </w:rPr>
        <w:t xml:space="preserve"> en Jakob</w:t>
      </w:r>
      <w:r>
        <w:rPr>
          <w:rFonts w:ascii="Times New Roman" w:hAnsi="Times New Roman"/>
          <w:sz w:val="24"/>
          <w:szCs w:val="24"/>
        </w:rPr>
        <w:t xml:space="preserve">, </w:t>
      </w:r>
      <w:r w:rsidRPr="00121A2C">
        <w:rPr>
          <w:rFonts w:ascii="Times New Roman" w:hAnsi="Times New Roman"/>
          <w:sz w:val="24"/>
          <w:szCs w:val="24"/>
        </w:rPr>
        <w:t>in het koninkrijk der hemelen en zij</w:t>
      </w:r>
      <w:r>
        <w:rPr>
          <w:rFonts w:ascii="Times New Roman" w:hAnsi="Times New Roman"/>
          <w:sz w:val="24"/>
          <w:szCs w:val="24"/>
        </w:rPr>
        <w:t xml:space="preserve"> zelf </w:t>
      </w:r>
      <w:r w:rsidRPr="00121A2C">
        <w:rPr>
          <w:rFonts w:ascii="Times New Roman" w:hAnsi="Times New Roman"/>
          <w:sz w:val="24"/>
          <w:szCs w:val="24"/>
        </w:rPr>
        <w:t>buiten uitgeworpen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Merkt er wel op</w:t>
      </w:r>
      <w:r>
        <w:rPr>
          <w:rFonts w:ascii="Times New Roman" w:hAnsi="Times New Roman"/>
          <w:sz w:val="24"/>
          <w:szCs w:val="24"/>
        </w:rPr>
        <w:t xml:space="preserve">,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die in hun zonden sterven zijn ver van naar</w:t>
      </w:r>
      <w:r>
        <w:rPr>
          <w:rFonts w:ascii="Times New Roman" w:hAnsi="Times New Roman"/>
          <w:sz w:val="24"/>
          <w:szCs w:val="24"/>
        </w:rPr>
        <w:t xml:space="preserve"> de </w:t>
      </w:r>
      <w:r w:rsidRPr="00121A2C">
        <w:rPr>
          <w:rFonts w:ascii="Times New Roman" w:hAnsi="Times New Roman"/>
          <w:sz w:val="24"/>
          <w:szCs w:val="24"/>
        </w:rPr>
        <w:t>hemel te gaan</w:t>
      </w:r>
      <w:r>
        <w:rPr>
          <w:rFonts w:ascii="Times New Roman" w:hAnsi="Times New Roman"/>
          <w:sz w:val="24"/>
          <w:szCs w:val="24"/>
        </w:rPr>
        <w:t xml:space="preserve">, </w:t>
      </w:r>
      <w:r w:rsidRPr="00121A2C">
        <w:rPr>
          <w:rFonts w:ascii="Times New Roman" w:hAnsi="Times New Roman"/>
          <w:sz w:val="24"/>
          <w:szCs w:val="24"/>
        </w:rPr>
        <w:t>hij ziet Abraham van</w:t>
      </w:r>
      <w:r>
        <w:rPr>
          <w:rFonts w:ascii="Times New Roman" w:hAnsi="Times New Roman"/>
          <w:sz w:val="24"/>
          <w:szCs w:val="24"/>
        </w:rPr>
        <w:t xml:space="preserve"> ver </w:t>
      </w:r>
      <w:r w:rsidRPr="00121A2C">
        <w:rPr>
          <w:rFonts w:ascii="Times New Roman" w:hAnsi="Times New Roman"/>
          <w:sz w:val="24"/>
          <w:szCs w:val="24"/>
        </w:rPr>
        <w:t xml:space="preserve">en Lazarus in </w:t>
      </w:r>
      <w:r>
        <w:rPr>
          <w:rFonts w:ascii="Times New Roman" w:hAnsi="Times New Roman"/>
          <w:sz w:val="24"/>
          <w:szCs w:val="24"/>
        </w:rPr>
        <w:t>zijn schoot. E</w:t>
      </w:r>
      <w:r w:rsidRPr="00121A2C">
        <w:rPr>
          <w:rFonts w:ascii="Times New Roman" w:hAnsi="Times New Roman"/>
          <w:sz w:val="24"/>
          <w:szCs w:val="24"/>
        </w:rPr>
        <w:t>n</w:t>
      </w:r>
      <w:r>
        <w:rPr>
          <w:rFonts w:ascii="Times New Roman" w:hAnsi="Times New Roman"/>
          <w:sz w:val="24"/>
          <w:szCs w:val="24"/>
        </w:rPr>
        <w:t xml:space="preserve">, </w:t>
      </w:r>
      <w:r w:rsidRPr="00121A2C">
        <w:rPr>
          <w:rFonts w:ascii="Times New Roman" w:hAnsi="Times New Roman"/>
          <w:sz w:val="24"/>
          <w:szCs w:val="24"/>
        </w:rPr>
        <w:t>het is inderdaad rechtvaardig van God om met hen</w:t>
      </w:r>
      <w:r>
        <w:rPr>
          <w:rFonts w:ascii="Times New Roman" w:hAnsi="Times New Roman"/>
          <w:sz w:val="24"/>
          <w:szCs w:val="24"/>
        </w:rPr>
        <w:t xml:space="preserve">, </w:t>
      </w:r>
      <w:r w:rsidRPr="00121A2C">
        <w:rPr>
          <w:rFonts w:ascii="Times New Roman" w:hAnsi="Times New Roman"/>
          <w:sz w:val="24"/>
          <w:szCs w:val="24"/>
        </w:rPr>
        <w:t>die in hun zonden sterven</w:t>
      </w:r>
      <w:r>
        <w:rPr>
          <w:rFonts w:ascii="Times New Roman" w:hAnsi="Times New Roman"/>
          <w:sz w:val="24"/>
          <w:szCs w:val="24"/>
        </w:rPr>
        <w:t xml:space="preserve">, </w:t>
      </w:r>
      <w:r w:rsidRPr="00121A2C">
        <w:rPr>
          <w:rFonts w:ascii="Times New Roman" w:hAnsi="Times New Roman"/>
          <w:sz w:val="24"/>
          <w:szCs w:val="24"/>
        </w:rPr>
        <w:t>te handelen overeenkomstig hetgeen zij gedaan hebben</w:t>
      </w:r>
      <w:r>
        <w:rPr>
          <w:rFonts w:ascii="Times New Roman" w:hAnsi="Times New Roman"/>
          <w:sz w:val="24"/>
          <w:szCs w:val="24"/>
        </w:rPr>
        <w:t xml:space="preserve">, </w:t>
      </w:r>
      <w:r w:rsidRPr="00121A2C">
        <w:rPr>
          <w:rFonts w:ascii="Times New Roman" w:hAnsi="Times New Roman"/>
          <w:sz w:val="24"/>
          <w:szCs w:val="24"/>
        </w:rPr>
        <w:t>en hen die hier ver van de gerechtigheid waren</w:t>
      </w:r>
      <w:r>
        <w:rPr>
          <w:rFonts w:ascii="Times New Roman" w:hAnsi="Times New Roman"/>
          <w:sz w:val="24"/>
          <w:szCs w:val="24"/>
        </w:rPr>
        <w:t xml:space="preserve">, </w:t>
      </w:r>
      <w:r w:rsidRPr="00121A2C">
        <w:rPr>
          <w:rFonts w:ascii="Times New Roman" w:hAnsi="Times New Roman"/>
          <w:sz w:val="24"/>
          <w:szCs w:val="24"/>
        </w:rPr>
        <w:t>ver van de hemel te laten staan tot in alle eeuwigheid. Hoort naar dit</w:t>
      </w:r>
      <w:r>
        <w:rPr>
          <w:rFonts w:ascii="Times New Roman" w:hAnsi="Times New Roman"/>
          <w:sz w:val="24"/>
          <w:szCs w:val="24"/>
        </w:rPr>
        <w:t xml:space="preserve">, </w:t>
      </w:r>
      <w:r w:rsidRPr="00121A2C">
        <w:rPr>
          <w:rFonts w:ascii="Times New Roman" w:hAnsi="Times New Roman"/>
          <w:sz w:val="24"/>
          <w:szCs w:val="24"/>
        </w:rPr>
        <w:t>gij stijven van harte</w:t>
      </w:r>
      <w:r>
        <w:rPr>
          <w:rFonts w:ascii="Times New Roman" w:hAnsi="Times New Roman"/>
          <w:sz w:val="24"/>
          <w:szCs w:val="24"/>
        </w:rPr>
        <w:t xml:space="preserve">, </w:t>
      </w:r>
      <w:r w:rsidRPr="00121A2C">
        <w:rPr>
          <w:rFonts w:ascii="Times New Roman" w:hAnsi="Times New Roman"/>
          <w:sz w:val="24"/>
          <w:szCs w:val="24"/>
        </w:rPr>
        <w:t>gij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ver </w:t>
      </w:r>
      <w:r w:rsidRPr="00121A2C">
        <w:rPr>
          <w:rFonts w:ascii="Times New Roman" w:hAnsi="Times New Roman"/>
          <w:sz w:val="24"/>
          <w:szCs w:val="24"/>
        </w:rPr>
        <w:t>van de gerechtigheid zijt</w:t>
      </w:r>
      <w:r>
        <w:rPr>
          <w:rFonts w:ascii="Times New Roman" w:hAnsi="Times New Roman"/>
          <w:sz w:val="24"/>
          <w:szCs w:val="24"/>
        </w:rPr>
        <w:t xml:space="preserve">, en u </w:t>
      </w:r>
      <w:r w:rsidRPr="00121A2C">
        <w:rPr>
          <w:rFonts w:ascii="Times New Roman" w:hAnsi="Times New Roman"/>
          <w:sz w:val="24"/>
          <w:szCs w:val="24"/>
        </w:rPr>
        <w:t>die besloten hebt in de zonde voort te leven</w:t>
      </w:r>
      <w:r>
        <w:rPr>
          <w:rFonts w:ascii="Times New Roman" w:hAnsi="Times New Roman"/>
          <w:sz w:val="24"/>
          <w:szCs w:val="24"/>
        </w:rPr>
        <w:t xml:space="preserve">, </w:t>
      </w:r>
      <w:r w:rsidRPr="00121A2C">
        <w:rPr>
          <w:rFonts w:ascii="Times New Roman" w:hAnsi="Times New Roman"/>
          <w:sz w:val="24"/>
          <w:szCs w:val="24"/>
        </w:rPr>
        <w:t xml:space="preserve">wanneer gij sterft </w:t>
      </w:r>
      <w:r>
        <w:rPr>
          <w:rFonts w:ascii="Times New Roman" w:hAnsi="Times New Roman"/>
          <w:sz w:val="24"/>
          <w:szCs w:val="24"/>
        </w:rPr>
        <w:t xml:space="preserve">zal u </w:t>
      </w:r>
      <w:r w:rsidRPr="00121A2C">
        <w:rPr>
          <w:rFonts w:ascii="Times New Roman" w:hAnsi="Times New Roman"/>
          <w:sz w:val="24"/>
          <w:szCs w:val="24"/>
        </w:rPr>
        <w:t>ver van</w:t>
      </w:r>
      <w:r>
        <w:rPr>
          <w:rFonts w:ascii="Times New Roman" w:hAnsi="Times New Roman"/>
          <w:sz w:val="24"/>
          <w:szCs w:val="24"/>
        </w:rPr>
        <w:t xml:space="preserve"> de </w:t>
      </w:r>
      <w:r w:rsidRPr="00121A2C">
        <w:rPr>
          <w:rFonts w:ascii="Times New Roman" w:hAnsi="Times New Roman"/>
          <w:sz w:val="24"/>
          <w:szCs w:val="24"/>
        </w:rPr>
        <w:t>hemel zijn</w:t>
      </w:r>
      <w:r>
        <w:rPr>
          <w:rFonts w:ascii="Times New Roman" w:hAnsi="Times New Roman"/>
          <w:sz w:val="24"/>
          <w:szCs w:val="24"/>
        </w:rPr>
        <w:t xml:space="preserve">, u zal </w:t>
      </w:r>
      <w:r w:rsidRPr="00121A2C">
        <w:rPr>
          <w:rFonts w:ascii="Times New Roman" w:hAnsi="Times New Roman"/>
          <w:sz w:val="24"/>
          <w:szCs w:val="24"/>
        </w:rPr>
        <w:t>Lazarus zien</w:t>
      </w:r>
      <w:r>
        <w:rPr>
          <w:rFonts w:ascii="Times New Roman" w:hAnsi="Times New Roman"/>
          <w:sz w:val="24"/>
          <w:szCs w:val="24"/>
        </w:rPr>
        <w:t>, maar</w:t>
      </w:r>
      <w:r w:rsidRPr="00121A2C">
        <w:rPr>
          <w:rFonts w:ascii="Times New Roman" w:hAnsi="Times New Roman"/>
          <w:sz w:val="24"/>
          <w:szCs w:val="24"/>
        </w:rPr>
        <w:t xml:space="preserve"> het zal zijn van verre</w:t>
      </w:r>
      <w:r>
        <w:rPr>
          <w:rFonts w:ascii="Times New Roman" w:hAnsi="Times New Roman"/>
          <w:sz w:val="24"/>
          <w:szCs w:val="24"/>
        </w:rPr>
        <w:t>. Nogmaals, "</w:t>
      </w:r>
      <w:r w:rsidRPr="00121A2C">
        <w:rPr>
          <w:rFonts w:ascii="Times New Roman" w:hAnsi="Times New Roman"/>
          <w:sz w:val="24"/>
          <w:szCs w:val="24"/>
        </w:rPr>
        <w:t>hij zag Abraham van verre</w:t>
      </w:r>
      <w:r>
        <w:rPr>
          <w:rFonts w:ascii="Times New Roman" w:hAnsi="Times New Roman"/>
          <w:sz w:val="24"/>
          <w:szCs w:val="24"/>
        </w:rPr>
        <w:t xml:space="preserve">, </w:t>
      </w:r>
      <w:r w:rsidRPr="00121A2C">
        <w:rPr>
          <w:rFonts w:ascii="Times New Roman" w:hAnsi="Times New Roman"/>
          <w:sz w:val="24"/>
          <w:szCs w:val="24"/>
        </w:rPr>
        <w:t xml:space="preserve">en Lazarus in </w:t>
      </w:r>
      <w:r>
        <w:rPr>
          <w:rFonts w:ascii="Times New Roman" w:hAnsi="Times New Roman"/>
          <w:sz w:val="24"/>
          <w:szCs w:val="24"/>
        </w:rPr>
        <w:t>zijn schoot</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Er zijn enige dingen</w:t>
      </w:r>
      <w:r>
        <w:rPr>
          <w:rFonts w:ascii="Times New Roman" w:hAnsi="Times New Roman"/>
          <w:sz w:val="24"/>
          <w:szCs w:val="24"/>
        </w:rPr>
        <w:t xml:space="preserve">, </w:t>
      </w:r>
      <w:r w:rsidRPr="00121A2C">
        <w:rPr>
          <w:rFonts w:ascii="Times New Roman" w:hAnsi="Times New Roman"/>
          <w:sz w:val="24"/>
          <w:szCs w:val="24"/>
        </w:rPr>
        <w:t>die de verdoemden zien</w:t>
      </w:r>
      <w:r>
        <w:rPr>
          <w:rFonts w:ascii="Times New Roman" w:hAnsi="Times New Roman"/>
          <w:sz w:val="24"/>
          <w:szCs w:val="24"/>
        </w:rPr>
        <w:t xml:space="preserve">, </w:t>
      </w:r>
      <w:r w:rsidRPr="00121A2C">
        <w:rPr>
          <w:rFonts w:ascii="Times New Roman" w:hAnsi="Times New Roman"/>
          <w:sz w:val="24"/>
          <w:szCs w:val="24"/>
        </w:rPr>
        <w:t>zodra zij in de plaats der pijniging komen. Let wel</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w:t>
      </w:r>
      <w:r w:rsidRPr="00121A2C">
        <w:rPr>
          <w:rFonts w:ascii="Times New Roman" w:hAnsi="Times New Roman"/>
          <w:sz w:val="24"/>
          <w:szCs w:val="24"/>
        </w:rPr>
        <w:t xml:space="preserve">hij zag Lazarus in </w:t>
      </w:r>
      <w:r>
        <w:rPr>
          <w:rFonts w:ascii="Times New Roman" w:hAnsi="Times New Roman"/>
          <w:sz w:val="24"/>
          <w:szCs w:val="24"/>
        </w:rPr>
        <w:t>zijn schoot</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Lazarus</w:t>
      </w:r>
      <w:r>
        <w:rPr>
          <w:rFonts w:ascii="Times New Roman" w:hAnsi="Times New Roman"/>
          <w:sz w:val="24"/>
          <w:szCs w:val="24"/>
        </w:rPr>
        <w:t xml:space="preserve">, </w:t>
      </w:r>
      <w:r w:rsidRPr="00121A2C">
        <w:rPr>
          <w:rFonts w:ascii="Times New Roman" w:hAnsi="Times New Roman"/>
          <w:sz w:val="24"/>
          <w:szCs w:val="24"/>
        </w:rPr>
        <w:t>wie was dat? Wel</w:t>
      </w:r>
      <w:r>
        <w:rPr>
          <w:rFonts w:ascii="Times New Roman" w:hAnsi="Times New Roman"/>
          <w:sz w:val="24"/>
          <w:szCs w:val="24"/>
        </w:rPr>
        <w:t xml:space="preserve">, </w:t>
      </w:r>
      <w:r w:rsidRPr="00121A2C">
        <w:rPr>
          <w:rFonts w:ascii="Times New Roman" w:hAnsi="Times New Roman"/>
          <w:sz w:val="24"/>
          <w:szCs w:val="24"/>
        </w:rPr>
        <w:t>dezelfde</w:t>
      </w:r>
      <w:r>
        <w:rPr>
          <w:rFonts w:ascii="Times New Roman" w:hAnsi="Times New Roman"/>
          <w:sz w:val="24"/>
          <w:szCs w:val="24"/>
        </w:rPr>
        <w:t xml:space="preserve">, </w:t>
      </w:r>
      <w:r w:rsidRPr="00121A2C">
        <w:rPr>
          <w:rFonts w:ascii="Times New Roman" w:hAnsi="Times New Roman"/>
          <w:sz w:val="24"/>
          <w:szCs w:val="24"/>
        </w:rPr>
        <w:t>die zo bespot</w:t>
      </w:r>
      <w:r>
        <w:rPr>
          <w:rFonts w:ascii="Times New Roman" w:hAnsi="Times New Roman"/>
          <w:sz w:val="24"/>
          <w:szCs w:val="24"/>
        </w:rPr>
        <w:t xml:space="preserve">, </w:t>
      </w:r>
      <w:r w:rsidRPr="00121A2C">
        <w:rPr>
          <w:rFonts w:ascii="Times New Roman" w:hAnsi="Times New Roman"/>
          <w:sz w:val="24"/>
          <w:szCs w:val="24"/>
        </w:rPr>
        <w:t>veracht en verguisd werd door</w:t>
      </w:r>
      <w:r>
        <w:rPr>
          <w:rFonts w:ascii="Times New Roman" w:hAnsi="Times New Roman"/>
          <w:sz w:val="24"/>
          <w:szCs w:val="24"/>
        </w:rPr>
        <w:t xml:space="preserve"> deze </w:t>
      </w:r>
      <w:r w:rsidRPr="00121A2C">
        <w:rPr>
          <w:rFonts w:ascii="Times New Roman" w:hAnsi="Times New Roman"/>
          <w:sz w:val="24"/>
          <w:szCs w:val="24"/>
        </w:rPr>
        <w:t>onrechtvaardigen</w:t>
      </w:r>
      <w:r>
        <w:rPr>
          <w:rFonts w:ascii="Times New Roman" w:hAnsi="Times New Roman"/>
          <w:sz w:val="24"/>
          <w:szCs w:val="24"/>
        </w:rPr>
        <w:t xml:space="preserve">, </w:t>
      </w:r>
      <w:r w:rsidRPr="00121A2C">
        <w:rPr>
          <w:rFonts w:ascii="Times New Roman" w:hAnsi="Times New Roman"/>
          <w:sz w:val="24"/>
          <w:szCs w:val="24"/>
        </w:rPr>
        <w:t>zolang hij in de wereld was.</w:t>
      </w:r>
      <w:r>
        <w:rPr>
          <w:rFonts w:ascii="Times New Roman" w:hAnsi="Times New Roman"/>
          <w:sz w:val="24"/>
          <w:szCs w:val="24"/>
        </w:rPr>
        <w:t xml:space="preserve"> deze </w:t>
      </w:r>
      <w:r w:rsidRPr="00121A2C">
        <w:rPr>
          <w:rFonts w:ascii="Times New Roman" w:hAnsi="Times New Roman"/>
          <w:sz w:val="24"/>
          <w:szCs w:val="24"/>
        </w:rPr>
        <w:t>ziet hij in</w:t>
      </w:r>
      <w:r>
        <w:rPr>
          <w:rFonts w:ascii="Times New Roman" w:hAnsi="Times New Roman"/>
          <w:sz w:val="24"/>
          <w:szCs w:val="24"/>
        </w:rPr>
        <w:t xml:space="preserve"> de </w:t>
      </w:r>
      <w:r w:rsidRPr="00121A2C">
        <w:rPr>
          <w:rFonts w:ascii="Times New Roman" w:hAnsi="Times New Roman"/>
          <w:sz w:val="24"/>
          <w:szCs w:val="24"/>
        </w:rPr>
        <w:t xml:space="preserve">schoot van Abraham.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Hierbij valt op te merken</w:t>
      </w:r>
      <w:r>
        <w:rPr>
          <w:rFonts w:ascii="Times New Roman" w:hAnsi="Times New Roman"/>
          <w:sz w:val="24"/>
          <w:szCs w:val="24"/>
        </w:rPr>
        <w:t xml:space="preserve">, </w:t>
      </w:r>
      <w:r w:rsidRPr="00121A2C">
        <w:rPr>
          <w:rFonts w:ascii="Times New Roman" w:hAnsi="Times New Roman"/>
          <w:sz w:val="24"/>
          <w:szCs w:val="24"/>
        </w:rPr>
        <w:t>dat degenen</w:t>
      </w:r>
      <w:r>
        <w:rPr>
          <w:rFonts w:ascii="Times New Roman" w:hAnsi="Times New Roman"/>
          <w:sz w:val="24"/>
          <w:szCs w:val="24"/>
        </w:rPr>
        <w:t xml:space="preserve">, </w:t>
      </w:r>
      <w:r w:rsidRPr="00121A2C">
        <w:rPr>
          <w:rFonts w:ascii="Times New Roman" w:hAnsi="Times New Roman"/>
          <w:sz w:val="24"/>
          <w:szCs w:val="24"/>
        </w:rPr>
        <w:t>die leven en sterven als de vijanden van Gods kinderen</w:t>
      </w:r>
      <w:r>
        <w:rPr>
          <w:rFonts w:ascii="Times New Roman" w:hAnsi="Times New Roman"/>
          <w:sz w:val="24"/>
          <w:szCs w:val="24"/>
        </w:rPr>
        <w:t xml:space="preserve">, </w:t>
      </w:r>
      <w:r w:rsidRPr="00121A2C">
        <w:rPr>
          <w:rFonts w:ascii="Times New Roman" w:hAnsi="Times New Roman"/>
          <w:sz w:val="24"/>
          <w:szCs w:val="24"/>
        </w:rPr>
        <w:t>al zijn ze ook nog zo in eer en aanzien</w:t>
      </w:r>
      <w:r>
        <w:rPr>
          <w:rFonts w:ascii="Times New Roman" w:hAnsi="Times New Roman"/>
          <w:sz w:val="24"/>
          <w:szCs w:val="24"/>
        </w:rPr>
        <w:t xml:space="preserve">, </w:t>
      </w:r>
      <w:r w:rsidRPr="00121A2C">
        <w:rPr>
          <w:rFonts w:ascii="Times New Roman" w:hAnsi="Times New Roman"/>
          <w:sz w:val="24"/>
          <w:szCs w:val="24"/>
        </w:rPr>
        <w:t>al zwaaien zij ook</w:t>
      </w:r>
      <w:r>
        <w:rPr>
          <w:rFonts w:ascii="Times New Roman" w:hAnsi="Times New Roman"/>
          <w:sz w:val="24"/>
          <w:szCs w:val="24"/>
        </w:rPr>
        <w:t xml:space="preserve"> de </w:t>
      </w:r>
      <w:r w:rsidRPr="00121A2C">
        <w:rPr>
          <w:rFonts w:ascii="Times New Roman" w:hAnsi="Times New Roman"/>
          <w:sz w:val="24"/>
          <w:szCs w:val="24"/>
        </w:rPr>
        <w:t>machtigste scepter hier op aarde</w:t>
      </w:r>
      <w:r>
        <w:rPr>
          <w:rFonts w:ascii="Times New Roman" w:hAnsi="Times New Roman"/>
          <w:sz w:val="24"/>
          <w:szCs w:val="24"/>
        </w:rPr>
        <w:t xml:space="preserve">, </w:t>
      </w:r>
      <w:r w:rsidRPr="00121A2C">
        <w:rPr>
          <w:rFonts w:ascii="Times New Roman" w:hAnsi="Times New Roman"/>
          <w:sz w:val="24"/>
          <w:szCs w:val="24"/>
        </w:rPr>
        <w:t>al pochen en snoeven zij ook nog zo in deze wereld</w:t>
      </w:r>
      <w:r>
        <w:rPr>
          <w:rFonts w:ascii="Times New Roman" w:hAnsi="Times New Roman"/>
          <w:sz w:val="24"/>
          <w:szCs w:val="24"/>
        </w:rPr>
        <w:t xml:space="preserve">, </w:t>
      </w:r>
      <w:r w:rsidRPr="00121A2C">
        <w:rPr>
          <w:rFonts w:ascii="Times New Roman" w:hAnsi="Times New Roman"/>
          <w:sz w:val="24"/>
          <w:szCs w:val="24"/>
        </w:rPr>
        <w:t>ten spijt van hun verscheurende aard zullen zij zien</w:t>
      </w:r>
      <w:r>
        <w:rPr>
          <w:rFonts w:ascii="Times New Roman" w:hAnsi="Times New Roman"/>
          <w:sz w:val="24"/>
          <w:szCs w:val="24"/>
        </w:rPr>
        <w:t xml:space="preserve">, </w:t>
      </w:r>
      <w:r w:rsidRPr="00121A2C">
        <w:rPr>
          <w:rFonts w:ascii="Times New Roman" w:hAnsi="Times New Roman"/>
          <w:sz w:val="24"/>
          <w:szCs w:val="24"/>
        </w:rPr>
        <w:t>dat de gelovigen</w:t>
      </w:r>
      <w:r>
        <w:rPr>
          <w:rFonts w:ascii="Times New Roman" w:hAnsi="Times New Roman"/>
          <w:sz w:val="24"/>
          <w:szCs w:val="24"/>
        </w:rPr>
        <w:t xml:space="preserve">, </w:t>
      </w:r>
      <w:r w:rsidRPr="00121A2C">
        <w:rPr>
          <w:rFonts w:ascii="Times New Roman" w:hAnsi="Times New Roman"/>
          <w:sz w:val="24"/>
          <w:szCs w:val="24"/>
        </w:rPr>
        <w:t>ja de arme gelovigen zelfs de Lazarussen of de in lompen gehulde vromen</w:t>
      </w:r>
      <w:r>
        <w:rPr>
          <w:rFonts w:ascii="Times New Roman" w:hAnsi="Times New Roman"/>
          <w:sz w:val="24"/>
          <w:szCs w:val="24"/>
        </w:rPr>
        <w:t xml:space="preserve">, </w:t>
      </w:r>
      <w:r w:rsidRPr="00121A2C">
        <w:rPr>
          <w:rFonts w:ascii="Times New Roman" w:hAnsi="Times New Roman"/>
          <w:sz w:val="24"/>
          <w:szCs w:val="24"/>
        </w:rPr>
        <w:t>die Jezus eigendom zijn</w:t>
      </w:r>
      <w:r>
        <w:rPr>
          <w:rFonts w:ascii="Times New Roman" w:hAnsi="Times New Roman"/>
          <w:sz w:val="24"/>
          <w:szCs w:val="24"/>
        </w:rPr>
        <w:t xml:space="preserve">, </w:t>
      </w:r>
      <w:r w:rsidRPr="00121A2C">
        <w:rPr>
          <w:rFonts w:ascii="Times New Roman" w:hAnsi="Times New Roman"/>
          <w:sz w:val="24"/>
          <w:szCs w:val="24"/>
        </w:rPr>
        <w:t xml:space="preserve">in een beteren staat zijn dan zij.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 wie</w:t>
      </w:r>
      <w:r>
        <w:rPr>
          <w:rFonts w:ascii="Times New Roman" w:hAnsi="Times New Roman"/>
          <w:sz w:val="24"/>
          <w:szCs w:val="24"/>
        </w:rPr>
        <w:t xml:space="preserve">, </w:t>
      </w:r>
      <w:r w:rsidRPr="00121A2C">
        <w:rPr>
          <w:rFonts w:ascii="Times New Roman" w:hAnsi="Times New Roman"/>
          <w:sz w:val="24"/>
          <w:szCs w:val="24"/>
        </w:rPr>
        <w:t>denkt gij</w:t>
      </w:r>
      <w:r>
        <w:rPr>
          <w:rFonts w:ascii="Times New Roman" w:hAnsi="Times New Roman"/>
          <w:sz w:val="24"/>
          <w:szCs w:val="24"/>
        </w:rPr>
        <w:t xml:space="preserve">, </w:t>
      </w:r>
      <w:r w:rsidRPr="00121A2C">
        <w:rPr>
          <w:rFonts w:ascii="Times New Roman" w:hAnsi="Times New Roman"/>
          <w:sz w:val="24"/>
          <w:szCs w:val="24"/>
        </w:rPr>
        <w:t>dat in</w:t>
      </w:r>
      <w:r>
        <w:rPr>
          <w:rFonts w:ascii="Times New Roman" w:hAnsi="Times New Roman"/>
          <w:sz w:val="24"/>
          <w:szCs w:val="24"/>
        </w:rPr>
        <w:t xml:space="preserve"> de </w:t>
      </w:r>
      <w:r w:rsidRPr="00121A2C">
        <w:rPr>
          <w:rFonts w:ascii="Times New Roman" w:hAnsi="Times New Roman"/>
          <w:sz w:val="24"/>
          <w:szCs w:val="24"/>
        </w:rPr>
        <w:t>besten staat verkeerde? Wie</w:t>
      </w:r>
      <w:r>
        <w:rPr>
          <w:rFonts w:ascii="Times New Roman" w:hAnsi="Times New Roman"/>
          <w:sz w:val="24"/>
          <w:szCs w:val="24"/>
        </w:rPr>
        <w:t xml:space="preserve">, </w:t>
      </w:r>
      <w:r w:rsidRPr="00121A2C">
        <w:rPr>
          <w:rFonts w:ascii="Times New Roman" w:hAnsi="Times New Roman"/>
          <w:sz w:val="24"/>
          <w:szCs w:val="24"/>
        </w:rPr>
        <w:t>denkt gij</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zichzelf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besten toestand zagen? Hij</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de </w:t>
      </w:r>
      <w:r w:rsidRPr="00121A2C">
        <w:rPr>
          <w:rFonts w:ascii="Times New Roman" w:hAnsi="Times New Roman"/>
          <w:sz w:val="24"/>
          <w:szCs w:val="24"/>
        </w:rPr>
        <w:t>hemel was</w:t>
      </w:r>
      <w:r>
        <w:rPr>
          <w:rFonts w:ascii="Times New Roman" w:hAnsi="Times New Roman"/>
          <w:sz w:val="24"/>
          <w:szCs w:val="24"/>
        </w:rPr>
        <w:t xml:space="preserve">, </w:t>
      </w:r>
      <w:r w:rsidRPr="00121A2C">
        <w:rPr>
          <w:rFonts w:ascii="Times New Roman" w:hAnsi="Times New Roman"/>
          <w:sz w:val="24"/>
          <w:szCs w:val="24"/>
        </w:rPr>
        <w:t>of hij</w:t>
      </w:r>
      <w:r>
        <w:rPr>
          <w:rFonts w:ascii="Times New Roman" w:hAnsi="Times New Roman"/>
          <w:sz w:val="24"/>
          <w:szCs w:val="24"/>
        </w:rPr>
        <w:t xml:space="preserve">, </w:t>
      </w:r>
      <w:r w:rsidRPr="00121A2C">
        <w:rPr>
          <w:rFonts w:ascii="Times New Roman" w:hAnsi="Times New Roman"/>
          <w:sz w:val="24"/>
          <w:szCs w:val="24"/>
        </w:rPr>
        <w:t>die in de hel was? Hij</w:t>
      </w:r>
      <w:r>
        <w:rPr>
          <w:rFonts w:ascii="Times New Roman" w:hAnsi="Times New Roman"/>
          <w:sz w:val="24"/>
          <w:szCs w:val="24"/>
        </w:rPr>
        <w:t xml:space="preserve">, </w:t>
      </w:r>
      <w:r w:rsidRPr="00121A2C">
        <w:rPr>
          <w:rFonts w:ascii="Times New Roman" w:hAnsi="Times New Roman"/>
          <w:sz w:val="24"/>
          <w:szCs w:val="24"/>
        </w:rPr>
        <w:t>die in de duisternis</w:t>
      </w:r>
      <w:r>
        <w:rPr>
          <w:rFonts w:ascii="Times New Roman" w:hAnsi="Times New Roman"/>
          <w:sz w:val="24"/>
          <w:szCs w:val="24"/>
        </w:rPr>
        <w:t xml:space="preserve">, </w:t>
      </w:r>
      <w:r w:rsidRPr="00121A2C">
        <w:rPr>
          <w:rFonts w:ascii="Times New Roman" w:hAnsi="Times New Roman"/>
          <w:sz w:val="24"/>
          <w:szCs w:val="24"/>
        </w:rPr>
        <w:t>of hij</w:t>
      </w:r>
      <w:r>
        <w:rPr>
          <w:rFonts w:ascii="Times New Roman" w:hAnsi="Times New Roman"/>
          <w:sz w:val="24"/>
          <w:szCs w:val="24"/>
        </w:rPr>
        <w:t xml:space="preserve">, </w:t>
      </w:r>
      <w:r w:rsidRPr="00121A2C">
        <w:rPr>
          <w:rFonts w:ascii="Times New Roman" w:hAnsi="Times New Roman"/>
          <w:sz w:val="24"/>
          <w:szCs w:val="24"/>
        </w:rPr>
        <w:t>die in het licht was? Hij</w:t>
      </w:r>
      <w:r>
        <w:rPr>
          <w:rFonts w:ascii="Times New Roman" w:hAnsi="Times New Roman"/>
          <w:sz w:val="24"/>
          <w:szCs w:val="24"/>
        </w:rPr>
        <w:t xml:space="preserve">, </w:t>
      </w:r>
      <w:r w:rsidRPr="00121A2C">
        <w:rPr>
          <w:rFonts w:ascii="Times New Roman" w:hAnsi="Times New Roman"/>
          <w:sz w:val="24"/>
          <w:szCs w:val="24"/>
        </w:rPr>
        <w:t>die in de eeuwige vreugde was ingegaan of hij die in de eeuwige pijn terneder lag? De een met God</w:t>
      </w:r>
      <w:r>
        <w:rPr>
          <w:rFonts w:ascii="Times New Roman" w:hAnsi="Times New Roman"/>
          <w:sz w:val="24"/>
          <w:szCs w:val="24"/>
        </w:rPr>
        <w:t xml:space="preserve">, </w:t>
      </w:r>
      <w:r w:rsidRPr="00121A2C">
        <w:rPr>
          <w:rFonts w:ascii="Times New Roman" w:hAnsi="Times New Roman"/>
          <w:sz w:val="24"/>
          <w:szCs w:val="24"/>
        </w:rPr>
        <w:t>met Christus</w:t>
      </w:r>
      <w:r>
        <w:rPr>
          <w:rFonts w:ascii="Times New Roman" w:hAnsi="Times New Roman"/>
          <w:sz w:val="24"/>
          <w:szCs w:val="24"/>
        </w:rPr>
        <w:t xml:space="preserve">, </w:t>
      </w:r>
      <w:r w:rsidRPr="00121A2C">
        <w:rPr>
          <w:rFonts w:ascii="Times New Roman" w:hAnsi="Times New Roman"/>
          <w:sz w:val="24"/>
          <w:szCs w:val="24"/>
        </w:rPr>
        <w:t>met de gelovigen en de engelen</w:t>
      </w:r>
      <w:r>
        <w:rPr>
          <w:rFonts w:ascii="Times New Roman" w:hAnsi="Times New Roman"/>
          <w:sz w:val="24"/>
          <w:szCs w:val="24"/>
        </w:rPr>
        <w:t xml:space="preserve">, </w:t>
      </w:r>
      <w:r w:rsidRPr="00121A2C">
        <w:rPr>
          <w:rFonts w:ascii="Times New Roman" w:hAnsi="Times New Roman"/>
          <w:sz w:val="24"/>
          <w:szCs w:val="24"/>
        </w:rPr>
        <w:t>de andere in de vlammen</w:t>
      </w:r>
      <w:r>
        <w:rPr>
          <w:rFonts w:ascii="Times New Roman" w:hAnsi="Times New Roman"/>
          <w:sz w:val="24"/>
          <w:szCs w:val="24"/>
        </w:rPr>
        <w:t xml:space="preserve">, </w:t>
      </w:r>
      <w:r w:rsidRPr="00121A2C">
        <w:rPr>
          <w:rFonts w:ascii="Times New Roman" w:hAnsi="Times New Roman"/>
          <w:sz w:val="24"/>
          <w:szCs w:val="24"/>
        </w:rPr>
        <w:t>onder</w:t>
      </w:r>
      <w:r>
        <w:rPr>
          <w:rFonts w:ascii="Times New Roman" w:hAnsi="Times New Roman"/>
          <w:sz w:val="24"/>
          <w:szCs w:val="24"/>
        </w:rPr>
        <w:t xml:space="preserve"> de </w:t>
      </w:r>
      <w:r w:rsidRPr="00121A2C">
        <w:rPr>
          <w:rFonts w:ascii="Times New Roman" w:hAnsi="Times New Roman"/>
          <w:sz w:val="24"/>
          <w:szCs w:val="24"/>
        </w:rPr>
        <w:t>vloek van Gods eeuwigen toorn</w:t>
      </w:r>
      <w:r>
        <w:rPr>
          <w:rFonts w:ascii="Times New Roman" w:hAnsi="Times New Roman"/>
          <w:sz w:val="24"/>
          <w:szCs w:val="24"/>
        </w:rPr>
        <w:t xml:space="preserve">, </w:t>
      </w:r>
      <w:r w:rsidRPr="00121A2C">
        <w:rPr>
          <w:rFonts w:ascii="Times New Roman" w:hAnsi="Times New Roman"/>
          <w:sz w:val="24"/>
          <w:szCs w:val="24"/>
        </w:rPr>
        <w:t>met de duivelen en hun engelen</w:t>
      </w:r>
      <w:r>
        <w:rPr>
          <w:rFonts w:ascii="Times New Roman" w:hAnsi="Times New Roman"/>
          <w:sz w:val="24"/>
          <w:szCs w:val="24"/>
        </w:rPr>
        <w:t>, samen</w:t>
      </w:r>
      <w:r w:rsidRPr="00121A2C">
        <w:rPr>
          <w:rFonts w:ascii="Times New Roman" w:hAnsi="Times New Roman"/>
          <w:sz w:val="24"/>
          <w:szCs w:val="24"/>
        </w:rPr>
        <w:t xml:space="preserve"> met een ontzaglijk groot aantal huilende</w:t>
      </w:r>
      <w:r>
        <w:rPr>
          <w:rFonts w:ascii="Times New Roman" w:hAnsi="Times New Roman"/>
          <w:sz w:val="24"/>
          <w:szCs w:val="24"/>
        </w:rPr>
        <w:t xml:space="preserve">, </w:t>
      </w:r>
      <w:r w:rsidRPr="00121A2C">
        <w:rPr>
          <w:rFonts w:ascii="Times New Roman" w:hAnsi="Times New Roman"/>
          <w:sz w:val="24"/>
          <w:szCs w:val="24"/>
        </w:rPr>
        <w:t>brullende</w:t>
      </w:r>
      <w:r>
        <w:rPr>
          <w:rFonts w:ascii="Times New Roman" w:hAnsi="Times New Roman"/>
          <w:sz w:val="24"/>
          <w:szCs w:val="24"/>
        </w:rPr>
        <w:t xml:space="preserve">, </w:t>
      </w:r>
      <w:r w:rsidRPr="00121A2C">
        <w:rPr>
          <w:rFonts w:ascii="Times New Roman" w:hAnsi="Times New Roman"/>
          <w:sz w:val="24"/>
          <w:szCs w:val="24"/>
        </w:rPr>
        <w:t>vloekende</w:t>
      </w:r>
      <w:r>
        <w:rPr>
          <w:rFonts w:ascii="Times New Roman" w:hAnsi="Times New Roman"/>
          <w:sz w:val="24"/>
          <w:szCs w:val="24"/>
        </w:rPr>
        <w:t xml:space="preserve">, </w:t>
      </w:r>
      <w:r w:rsidRPr="00121A2C">
        <w:rPr>
          <w:rFonts w:ascii="Times New Roman" w:hAnsi="Times New Roman"/>
          <w:sz w:val="24"/>
          <w:szCs w:val="24"/>
        </w:rPr>
        <w:t>en eeuwig brandende verworpenen? Dat deze opmerking waar is</w:t>
      </w:r>
      <w:r>
        <w:rPr>
          <w:rFonts w:ascii="Times New Roman" w:hAnsi="Times New Roman"/>
          <w:sz w:val="24"/>
          <w:szCs w:val="24"/>
        </w:rPr>
        <w:t xml:space="preserve">, </w:t>
      </w:r>
      <w:r w:rsidRPr="00121A2C">
        <w:rPr>
          <w:rFonts w:ascii="Times New Roman" w:hAnsi="Times New Roman"/>
          <w:sz w:val="24"/>
          <w:szCs w:val="24"/>
        </w:rPr>
        <w:t>zal voorzeker hier in deze wereld door een ieder erkend worden</w:t>
      </w:r>
      <w:r>
        <w:rPr>
          <w:rFonts w:ascii="Times New Roman" w:hAnsi="Times New Roman"/>
          <w:sz w:val="24"/>
          <w:szCs w:val="24"/>
        </w:rPr>
        <w:t xml:space="preserve">, </w:t>
      </w:r>
      <w:r w:rsidRPr="00121A2C">
        <w:rPr>
          <w:rFonts w:ascii="Times New Roman" w:hAnsi="Times New Roman"/>
          <w:sz w:val="24"/>
          <w:szCs w:val="24"/>
        </w:rPr>
        <w:t>die het hart op de rechte plaats heeft</w:t>
      </w:r>
      <w:r>
        <w:rPr>
          <w:rFonts w:ascii="Times New Roman" w:hAnsi="Times New Roman"/>
          <w:sz w:val="24"/>
          <w:szCs w:val="24"/>
        </w:rPr>
        <w:t xml:space="preserve">, </w:t>
      </w:r>
      <w:r w:rsidRPr="00121A2C">
        <w:rPr>
          <w:rFonts w:ascii="Times New Roman" w:hAnsi="Times New Roman"/>
          <w:sz w:val="24"/>
          <w:szCs w:val="24"/>
        </w:rPr>
        <w:t>en in de toekomende wereld zal zij bevestigd worden door degenen</w:t>
      </w:r>
      <w:r>
        <w:rPr>
          <w:rFonts w:ascii="Times New Roman" w:hAnsi="Times New Roman"/>
          <w:sz w:val="24"/>
          <w:szCs w:val="24"/>
        </w:rPr>
        <w:t xml:space="preserve">, </w:t>
      </w:r>
      <w:r w:rsidRPr="00121A2C">
        <w:rPr>
          <w:rFonts w:ascii="Times New Roman" w:hAnsi="Times New Roman"/>
          <w:sz w:val="24"/>
          <w:szCs w:val="24"/>
        </w:rPr>
        <w:t>die naar</w:t>
      </w:r>
      <w:r>
        <w:rPr>
          <w:rFonts w:ascii="Times New Roman" w:hAnsi="Times New Roman"/>
          <w:sz w:val="24"/>
          <w:szCs w:val="24"/>
        </w:rPr>
        <w:t xml:space="preserve"> de </w:t>
      </w:r>
      <w:r w:rsidRPr="00121A2C">
        <w:rPr>
          <w:rFonts w:ascii="Times New Roman" w:hAnsi="Times New Roman"/>
          <w:sz w:val="24"/>
          <w:szCs w:val="24"/>
        </w:rPr>
        <w:t>hemel en door degenen die naar de hel gaan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 tweede opmerking</w:t>
      </w:r>
      <w:r>
        <w:rPr>
          <w:rFonts w:ascii="Times New Roman" w:hAnsi="Times New Roman"/>
          <w:sz w:val="24"/>
          <w:szCs w:val="24"/>
        </w:rPr>
        <w:t xml:space="preserve">, </w:t>
      </w:r>
      <w:r w:rsidRPr="00121A2C">
        <w:rPr>
          <w:rFonts w:ascii="Times New Roman" w:hAnsi="Times New Roman"/>
          <w:sz w:val="24"/>
          <w:szCs w:val="24"/>
        </w:rPr>
        <w:t>die ik bij deze woorden</w:t>
      </w:r>
      <w:r>
        <w:rPr>
          <w:rFonts w:ascii="Times New Roman" w:hAnsi="Times New Roman"/>
          <w:sz w:val="24"/>
          <w:szCs w:val="24"/>
        </w:rPr>
        <w:t>, "</w:t>
      </w:r>
      <w:r w:rsidRPr="00121A2C">
        <w:rPr>
          <w:rFonts w:ascii="Times New Roman" w:hAnsi="Times New Roman"/>
          <w:sz w:val="24"/>
          <w:szCs w:val="24"/>
        </w:rPr>
        <w:t>en zag Abraham van</w:t>
      </w:r>
      <w:r>
        <w:rPr>
          <w:rFonts w:ascii="Times New Roman" w:hAnsi="Times New Roman"/>
          <w:sz w:val="24"/>
          <w:szCs w:val="24"/>
        </w:rPr>
        <w:t xml:space="preserve"> ver </w:t>
      </w:r>
      <w:r w:rsidRPr="00121A2C">
        <w:rPr>
          <w:rFonts w:ascii="Times New Roman" w:hAnsi="Times New Roman"/>
          <w:sz w:val="24"/>
          <w:szCs w:val="24"/>
        </w:rPr>
        <w:t xml:space="preserve">en Lazarus in </w:t>
      </w:r>
      <w:r>
        <w:rPr>
          <w:rFonts w:ascii="Times New Roman" w:hAnsi="Times New Roman"/>
          <w:sz w:val="24"/>
          <w:szCs w:val="24"/>
        </w:rPr>
        <w:t>zijn schoot,"</w:t>
      </w:r>
      <w:r w:rsidRPr="00121A2C">
        <w:rPr>
          <w:rFonts w:ascii="Times New Roman" w:hAnsi="Times New Roman"/>
          <w:sz w:val="24"/>
          <w:szCs w:val="24"/>
        </w:rPr>
        <w:t xml:space="preserve"> maak</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deze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die nu in deze wereld de vervolgers van Gods kinderen zijn</w:t>
      </w:r>
      <w:r>
        <w:rPr>
          <w:rFonts w:ascii="Times New Roman" w:hAnsi="Times New Roman"/>
          <w:sz w:val="24"/>
          <w:szCs w:val="24"/>
        </w:rPr>
        <w:t xml:space="preserve">, </w:t>
      </w:r>
      <w:r w:rsidRPr="00121A2C">
        <w:rPr>
          <w:rFonts w:ascii="Times New Roman" w:hAnsi="Times New Roman"/>
          <w:sz w:val="24"/>
          <w:szCs w:val="24"/>
        </w:rPr>
        <w:t>zij zullen eenmaal zien</w:t>
      </w:r>
      <w:r>
        <w:rPr>
          <w:rFonts w:ascii="Times New Roman" w:hAnsi="Times New Roman"/>
          <w:sz w:val="24"/>
          <w:szCs w:val="24"/>
        </w:rPr>
        <w:t xml:space="preserve">, </w:t>
      </w:r>
      <w:r w:rsidRPr="00121A2C">
        <w:rPr>
          <w:rFonts w:ascii="Times New Roman" w:hAnsi="Times New Roman"/>
          <w:sz w:val="24"/>
          <w:szCs w:val="24"/>
        </w:rPr>
        <w:t>dat het de vervolgden des Heeren zijn</w:t>
      </w:r>
      <w:r>
        <w:rPr>
          <w:rFonts w:ascii="Times New Roman" w:hAnsi="Times New Roman"/>
          <w:sz w:val="24"/>
          <w:szCs w:val="24"/>
        </w:rPr>
        <w:t xml:space="preserve">, </w:t>
      </w:r>
      <w:r w:rsidRPr="00121A2C">
        <w:rPr>
          <w:rFonts w:ascii="Times New Roman" w:hAnsi="Times New Roman"/>
          <w:sz w:val="24"/>
          <w:szCs w:val="24"/>
        </w:rPr>
        <w:t>die door</w:t>
      </w:r>
      <w:r>
        <w:rPr>
          <w:rFonts w:ascii="Times New Roman" w:hAnsi="Times New Roman"/>
          <w:sz w:val="24"/>
          <w:szCs w:val="24"/>
        </w:rPr>
        <w:t xml:space="preserve"> de </w:t>
      </w:r>
      <w:r w:rsidRPr="00121A2C">
        <w:rPr>
          <w:rFonts w:ascii="Times New Roman" w:hAnsi="Times New Roman"/>
          <w:sz w:val="24"/>
          <w:szCs w:val="24"/>
        </w:rPr>
        <w:t>Heere het meest waardig gekeurd zullen worden om in</w:t>
      </w:r>
      <w:r>
        <w:rPr>
          <w:rFonts w:ascii="Times New Roman" w:hAnsi="Times New Roman"/>
          <w:sz w:val="24"/>
          <w:szCs w:val="24"/>
        </w:rPr>
        <w:t xml:space="preserve"> de </w:t>
      </w:r>
      <w:r w:rsidRPr="00121A2C">
        <w:rPr>
          <w:rFonts w:ascii="Times New Roman" w:hAnsi="Times New Roman"/>
          <w:sz w:val="24"/>
          <w:szCs w:val="24"/>
        </w:rPr>
        <w:t>schoot van Abraham in de eeuwige heerlijkheid aan te zitten</w:t>
      </w:r>
      <w:r>
        <w:rPr>
          <w:rFonts w:ascii="Times New Roman" w:hAnsi="Times New Roman"/>
          <w:sz w:val="24"/>
          <w:szCs w:val="24"/>
        </w:rPr>
        <w:t>, hoewel</w:t>
      </w:r>
      <w:r w:rsidRPr="00121A2C">
        <w:rPr>
          <w:rFonts w:ascii="Times New Roman" w:hAnsi="Times New Roman"/>
          <w:sz w:val="24"/>
          <w:szCs w:val="24"/>
        </w:rPr>
        <w:t xml:space="preserve"> zij</w:t>
      </w:r>
      <w:r>
        <w:rPr>
          <w:rFonts w:ascii="Times New Roman" w:hAnsi="Times New Roman"/>
          <w:sz w:val="24"/>
          <w:szCs w:val="24"/>
        </w:rPr>
        <w:t xml:space="preserve"> (</w:t>
      </w:r>
      <w:r w:rsidRPr="00121A2C">
        <w:rPr>
          <w:rFonts w:ascii="Times New Roman" w:hAnsi="Times New Roman"/>
          <w:sz w:val="24"/>
          <w:szCs w:val="24"/>
        </w:rPr>
        <w:t>de vijanden van Gods uitverkoren volk) hen zo licht geacht hebben</w:t>
      </w:r>
      <w:r>
        <w:rPr>
          <w:rFonts w:ascii="Times New Roman" w:hAnsi="Times New Roman"/>
          <w:sz w:val="24"/>
          <w:szCs w:val="24"/>
        </w:rPr>
        <w:t xml:space="preserve">, </w:t>
      </w:r>
      <w:r w:rsidRPr="00121A2C">
        <w:rPr>
          <w:rFonts w:ascii="Times New Roman" w:hAnsi="Times New Roman"/>
          <w:sz w:val="24"/>
          <w:szCs w:val="24"/>
        </w:rPr>
        <w:t>dat zij hun de kruimkens die van de tafel vielen weigerden</w:t>
      </w:r>
      <w:r>
        <w:rPr>
          <w:rFonts w:ascii="Times New Roman" w:hAnsi="Times New Roman"/>
          <w:sz w:val="24"/>
          <w:szCs w:val="24"/>
        </w:rPr>
        <w:t>. Z</w:t>
      </w:r>
      <w:r w:rsidRPr="00121A2C">
        <w:rPr>
          <w:rFonts w:ascii="Times New Roman" w:hAnsi="Times New Roman"/>
          <w:sz w:val="24"/>
          <w:szCs w:val="24"/>
        </w:rPr>
        <w:t>ijt daarom niet treurig</w:t>
      </w:r>
      <w:r>
        <w:rPr>
          <w:rFonts w:ascii="Times New Roman" w:hAnsi="Times New Roman"/>
          <w:sz w:val="24"/>
          <w:szCs w:val="24"/>
        </w:rPr>
        <w:t xml:space="preserve">, </w:t>
      </w:r>
      <w:r w:rsidRPr="00121A2C">
        <w:rPr>
          <w:rFonts w:ascii="Times New Roman" w:hAnsi="Times New Roman"/>
          <w:sz w:val="24"/>
          <w:szCs w:val="24"/>
        </w:rPr>
        <w:t>gij</w:t>
      </w:r>
      <w:r>
        <w:rPr>
          <w:rFonts w:ascii="Times New Roman" w:hAnsi="Times New Roman"/>
          <w:sz w:val="24"/>
          <w:szCs w:val="24"/>
        </w:rPr>
        <w:t xml:space="preserve">, </w:t>
      </w:r>
      <w:r w:rsidRPr="00121A2C">
        <w:rPr>
          <w:rFonts w:ascii="Times New Roman" w:hAnsi="Times New Roman"/>
          <w:sz w:val="24"/>
          <w:szCs w:val="24"/>
        </w:rPr>
        <w:t>die geplaagd</w:t>
      </w:r>
      <w:r>
        <w:rPr>
          <w:rFonts w:ascii="Times New Roman" w:hAnsi="Times New Roman"/>
          <w:sz w:val="24"/>
          <w:szCs w:val="24"/>
        </w:rPr>
        <w:t xml:space="preserve">, </w:t>
      </w:r>
      <w:r w:rsidRPr="00121A2C">
        <w:rPr>
          <w:rFonts w:ascii="Times New Roman" w:hAnsi="Times New Roman"/>
          <w:sz w:val="24"/>
          <w:szCs w:val="24"/>
        </w:rPr>
        <w:t>vervolgd en verdrukt wordt</w:t>
      </w:r>
      <w:r>
        <w:rPr>
          <w:rFonts w:ascii="Times New Roman" w:hAnsi="Times New Roman"/>
          <w:sz w:val="24"/>
          <w:szCs w:val="24"/>
        </w:rPr>
        <w:t xml:space="preserve">, </w:t>
      </w:r>
      <w:r w:rsidRPr="00121A2C">
        <w:rPr>
          <w:rFonts w:ascii="Times New Roman" w:hAnsi="Times New Roman"/>
          <w:sz w:val="24"/>
          <w:szCs w:val="24"/>
        </w:rPr>
        <w:t>zijt niet bedrukt</w:t>
      </w:r>
      <w:r>
        <w:rPr>
          <w:rFonts w:ascii="Times New Roman" w:hAnsi="Times New Roman"/>
          <w:sz w:val="24"/>
          <w:szCs w:val="24"/>
        </w:rPr>
        <w:t xml:space="preserve">, </w:t>
      </w:r>
      <w:r w:rsidRPr="00121A2C">
        <w:rPr>
          <w:rFonts w:ascii="Times New Roman" w:hAnsi="Times New Roman"/>
          <w:sz w:val="24"/>
          <w:szCs w:val="24"/>
        </w:rPr>
        <w:t>kind van God</w:t>
      </w:r>
      <w:r>
        <w:rPr>
          <w:rFonts w:ascii="Times New Roman" w:hAnsi="Times New Roman"/>
          <w:sz w:val="24"/>
          <w:szCs w:val="24"/>
        </w:rPr>
        <w:t xml:space="preserve">, </w:t>
      </w:r>
      <w:r w:rsidRPr="00121A2C">
        <w:rPr>
          <w:rFonts w:ascii="Times New Roman" w:hAnsi="Times New Roman"/>
          <w:sz w:val="24"/>
          <w:szCs w:val="24"/>
        </w:rPr>
        <w:t>omdat de vijand met een verontwaardigden en verachtelijke blik op u neerziet</w:t>
      </w:r>
      <w:r>
        <w:rPr>
          <w:rFonts w:ascii="Times New Roman" w:hAnsi="Times New Roman"/>
          <w:sz w:val="24"/>
          <w:szCs w:val="24"/>
        </w:rPr>
        <w:t xml:space="preserve">, </w:t>
      </w:r>
      <w:r w:rsidRPr="00121A2C">
        <w:rPr>
          <w:rFonts w:ascii="Times New Roman" w:hAnsi="Times New Roman"/>
          <w:sz w:val="24"/>
          <w:szCs w:val="24"/>
        </w:rPr>
        <w:t>de tijd zal komen dat hij zal zien</w:t>
      </w:r>
      <w:r>
        <w:rPr>
          <w:rFonts w:ascii="Times New Roman" w:hAnsi="Times New Roman"/>
          <w:sz w:val="24"/>
          <w:szCs w:val="24"/>
        </w:rPr>
        <w:t xml:space="preserve">, dat u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schoot van Abraham zijt</w:t>
      </w:r>
      <w:r>
        <w:rPr>
          <w:rFonts w:ascii="Times New Roman" w:hAnsi="Times New Roman"/>
          <w:sz w:val="24"/>
          <w:szCs w:val="24"/>
        </w:rPr>
        <w:t>. I</w:t>
      </w:r>
      <w:r w:rsidRPr="00121A2C">
        <w:rPr>
          <w:rFonts w:ascii="Times New Roman" w:hAnsi="Times New Roman"/>
          <w:sz w:val="24"/>
          <w:szCs w:val="24"/>
        </w:rPr>
        <w:t>k</w:t>
      </w:r>
      <w:r>
        <w:rPr>
          <w:rFonts w:ascii="Times New Roman" w:hAnsi="Times New Roman"/>
          <w:sz w:val="24"/>
          <w:szCs w:val="24"/>
        </w:rPr>
        <w:t xml:space="preserve"> zou </w:t>
      </w:r>
      <w:r w:rsidRPr="00121A2C">
        <w:rPr>
          <w:rFonts w:ascii="Times New Roman" w:hAnsi="Times New Roman"/>
          <w:sz w:val="24"/>
          <w:szCs w:val="24"/>
        </w:rPr>
        <w:t>hierover nog verder kunnen uit wijden</w:t>
      </w:r>
      <w:r>
        <w:rPr>
          <w:rFonts w:ascii="Times New Roman" w:hAnsi="Times New Roman"/>
          <w:sz w:val="24"/>
          <w:szCs w:val="24"/>
        </w:rPr>
        <w:t xml:space="preserve">, maar </w:t>
      </w:r>
      <w:r w:rsidRPr="00121A2C">
        <w:rPr>
          <w:rFonts w:ascii="Times New Roman" w:hAnsi="Times New Roman"/>
          <w:sz w:val="24"/>
          <w:szCs w:val="24"/>
        </w:rPr>
        <w:t>ik zal dit overlaten aan</w:t>
      </w:r>
      <w:r>
        <w:rPr>
          <w:rFonts w:ascii="Times New Roman" w:hAnsi="Times New Roman"/>
          <w:sz w:val="24"/>
          <w:szCs w:val="24"/>
        </w:rPr>
        <w:t xml:space="preserve"> de </w:t>
      </w:r>
      <w:r w:rsidRPr="00121A2C">
        <w:rPr>
          <w:rFonts w:ascii="Times New Roman" w:hAnsi="Times New Roman"/>
          <w:sz w:val="24"/>
          <w:szCs w:val="24"/>
        </w:rPr>
        <w:t>Geest des Heeren</w:t>
      </w:r>
      <w:r>
        <w:rPr>
          <w:rFonts w:ascii="Times New Roman" w:hAnsi="Times New Roman"/>
          <w:sz w:val="24"/>
          <w:szCs w:val="24"/>
        </w:rPr>
        <w:t xml:space="preserve">, </w:t>
      </w:r>
      <w:r w:rsidRPr="00121A2C">
        <w:rPr>
          <w:rFonts w:ascii="Times New Roman" w:hAnsi="Times New Roman"/>
          <w:sz w:val="24"/>
          <w:szCs w:val="24"/>
        </w:rPr>
        <w:t>die veel beter dan ik op uw gemoed en geweten kan werken dan ik het op een stuk papier kan doen. Daarom</w:t>
      </w:r>
      <w:r>
        <w:rPr>
          <w:rFonts w:ascii="Times New Roman" w:hAnsi="Times New Roman"/>
          <w:sz w:val="24"/>
          <w:szCs w:val="24"/>
        </w:rPr>
        <w:t xml:space="preserve">, </w:t>
      </w:r>
      <w:r w:rsidRPr="00121A2C">
        <w:rPr>
          <w:rFonts w:ascii="Times New Roman" w:hAnsi="Times New Roman"/>
          <w:sz w:val="24"/>
          <w:szCs w:val="24"/>
        </w:rPr>
        <w:t>het verder overlatende aan</w:t>
      </w:r>
      <w:r>
        <w:rPr>
          <w:rFonts w:ascii="Times New Roman" w:hAnsi="Times New Roman"/>
          <w:sz w:val="24"/>
          <w:szCs w:val="24"/>
        </w:rPr>
        <w:t xml:space="preserve"> de </w:t>
      </w:r>
      <w:r w:rsidRPr="00121A2C">
        <w:rPr>
          <w:rFonts w:ascii="Times New Roman" w:hAnsi="Times New Roman"/>
          <w:sz w:val="24"/>
          <w:szCs w:val="24"/>
        </w:rPr>
        <w:t>zegen des Heeren</w:t>
      </w:r>
      <w:r>
        <w:rPr>
          <w:rFonts w:ascii="Times New Roman" w:hAnsi="Times New Roman"/>
          <w:sz w:val="24"/>
          <w:szCs w:val="24"/>
        </w:rPr>
        <w:t xml:space="preserve">, </w:t>
      </w:r>
      <w:r w:rsidRPr="00121A2C">
        <w:rPr>
          <w:rFonts w:ascii="Times New Roman" w:hAnsi="Times New Roman"/>
          <w:sz w:val="24"/>
          <w:szCs w:val="24"/>
        </w:rPr>
        <w:t xml:space="preserve">zal ik thans overgaan tot een korte bespreking van het volgende vers.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Vers 24. </w:t>
      </w:r>
      <w:r w:rsidRPr="00D964C7">
        <w:rPr>
          <w:rFonts w:ascii="Times New Roman" w:hAnsi="Times New Roman"/>
          <w:b/>
          <w:i/>
          <w:sz w:val="24"/>
          <w:szCs w:val="24"/>
        </w:rPr>
        <w:t>"En hij riep en zei: Vader Abraham! ontferm u mijner, en zend Lazarus, dat hij het uiterste zijns vingers in het water dope, en verkoele mijn tong: Want ik lijd smarten in deze vlam."</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 </w:t>
      </w:r>
      <w:r>
        <w:rPr>
          <w:rFonts w:ascii="Times New Roman" w:hAnsi="Times New Roman"/>
          <w:sz w:val="24"/>
          <w:szCs w:val="24"/>
        </w:rPr>
        <w:t xml:space="preserve">U weet, </w:t>
      </w:r>
      <w:r w:rsidRPr="00121A2C">
        <w:rPr>
          <w:rFonts w:ascii="Times New Roman" w:hAnsi="Times New Roman"/>
          <w:sz w:val="24"/>
          <w:szCs w:val="24"/>
        </w:rPr>
        <w:t>dat ik u gezegd heb</w:t>
      </w:r>
      <w:r>
        <w:rPr>
          <w:rFonts w:ascii="Times New Roman" w:hAnsi="Times New Roman"/>
          <w:sz w:val="24"/>
          <w:szCs w:val="24"/>
        </w:rPr>
        <w:t xml:space="preserve">, </w:t>
      </w:r>
      <w:r w:rsidRPr="00121A2C">
        <w:rPr>
          <w:rFonts w:ascii="Times New Roman" w:hAnsi="Times New Roman"/>
          <w:sz w:val="24"/>
          <w:szCs w:val="24"/>
        </w:rPr>
        <w:t>dat het 22ste vers een</w:t>
      </w:r>
      <w:r>
        <w:rPr>
          <w:rFonts w:ascii="Times New Roman" w:hAnsi="Times New Roman"/>
          <w:sz w:val="24"/>
          <w:szCs w:val="24"/>
        </w:rPr>
        <w:t xml:space="preserve"> Openb. I</w:t>
      </w:r>
      <w:r w:rsidRPr="00121A2C">
        <w:rPr>
          <w:rFonts w:ascii="Times New Roman" w:hAnsi="Times New Roman"/>
          <w:sz w:val="24"/>
          <w:szCs w:val="24"/>
        </w:rPr>
        <w:t>s van het afsterven der gelovigen en der goddelozen</w:t>
      </w:r>
      <w:r>
        <w:rPr>
          <w:rFonts w:ascii="Times New Roman" w:hAnsi="Times New Roman"/>
          <w:sz w:val="24"/>
          <w:szCs w:val="24"/>
        </w:rPr>
        <w:t xml:space="preserve">, </w:t>
      </w:r>
      <w:r w:rsidRPr="00121A2C">
        <w:rPr>
          <w:rFonts w:ascii="Times New Roman" w:hAnsi="Times New Roman"/>
          <w:sz w:val="24"/>
          <w:szCs w:val="24"/>
        </w:rPr>
        <w:t>waar Hij zegt</w:t>
      </w:r>
      <w:r>
        <w:rPr>
          <w:rFonts w:ascii="Times New Roman" w:hAnsi="Times New Roman"/>
          <w:sz w:val="24"/>
          <w:szCs w:val="24"/>
        </w:rPr>
        <w:t xml:space="preserve">, </w:t>
      </w:r>
      <w:r w:rsidRPr="00121A2C">
        <w:rPr>
          <w:rFonts w:ascii="Times New Roman" w:hAnsi="Times New Roman"/>
          <w:sz w:val="24"/>
          <w:szCs w:val="24"/>
        </w:rPr>
        <w:t>de bedelaar stierf en de rijke man stierf ook. Het 23ste vers openbaart ons hun bijzondere plaatsen na</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de een in</w:t>
      </w:r>
      <w:r>
        <w:rPr>
          <w:rFonts w:ascii="Times New Roman" w:hAnsi="Times New Roman"/>
          <w:sz w:val="24"/>
          <w:szCs w:val="24"/>
        </w:rPr>
        <w:t xml:space="preserve"> de </w:t>
      </w:r>
      <w:r w:rsidRPr="00121A2C">
        <w:rPr>
          <w:rFonts w:ascii="Times New Roman" w:hAnsi="Times New Roman"/>
          <w:sz w:val="24"/>
          <w:szCs w:val="24"/>
        </w:rPr>
        <w:t>schoot van Abraham</w:t>
      </w:r>
      <w:r>
        <w:rPr>
          <w:rFonts w:ascii="Times New Roman" w:hAnsi="Times New Roman"/>
          <w:sz w:val="24"/>
          <w:szCs w:val="24"/>
        </w:rPr>
        <w:t xml:space="preserve">, </w:t>
      </w:r>
      <w:r w:rsidRPr="00121A2C">
        <w:rPr>
          <w:rFonts w:ascii="Times New Roman" w:hAnsi="Times New Roman"/>
          <w:sz w:val="24"/>
          <w:szCs w:val="24"/>
        </w:rPr>
        <w:t>de andere in de hel. Het 24ste behelst een te laat berouw der ongelovigen</w:t>
      </w:r>
      <w:r>
        <w:rPr>
          <w:rFonts w:ascii="Times New Roman" w:hAnsi="Times New Roman"/>
          <w:sz w:val="24"/>
          <w:szCs w:val="24"/>
        </w:rPr>
        <w:t xml:space="preserve">, </w:t>
      </w:r>
      <w:r w:rsidRPr="00121A2C">
        <w:rPr>
          <w:rFonts w:ascii="Times New Roman" w:hAnsi="Times New Roman"/>
          <w:sz w:val="24"/>
          <w:szCs w:val="24"/>
        </w:rPr>
        <w:t>wanneer zij in de hel gevallen zijn</w:t>
      </w:r>
      <w:r>
        <w:rPr>
          <w:rFonts w:ascii="Times New Roman" w:hAnsi="Times New Roman"/>
          <w:sz w:val="24"/>
          <w:szCs w:val="24"/>
        </w:rPr>
        <w:t>, "</w:t>
      </w:r>
      <w:r w:rsidRPr="00121A2C">
        <w:rPr>
          <w:rFonts w:ascii="Times New Roman" w:hAnsi="Times New Roman"/>
          <w:sz w:val="24"/>
          <w:szCs w:val="24"/>
        </w:rPr>
        <w:t>En hij riep en zei: Vader Abraham! ontferm u mijner.</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Uit deze woorden </w:t>
      </w:r>
      <w:r>
        <w:rPr>
          <w:rFonts w:ascii="Times New Roman" w:hAnsi="Times New Roman"/>
          <w:sz w:val="24"/>
          <w:szCs w:val="24"/>
        </w:rPr>
        <w:t>"</w:t>
      </w:r>
      <w:r w:rsidRPr="00121A2C">
        <w:rPr>
          <w:rFonts w:ascii="Times New Roman" w:hAnsi="Times New Roman"/>
          <w:sz w:val="24"/>
          <w:szCs w:val="24"/>
        </w:rPr>
        <w:t>En hij riep</w:t>
      </w:r>
      <w:r>
        <w:rPr>
          <w:rFonts w:ascii="Times New Roman" w:hAnsi="Times New Roman"/>
          <w:sz w:val="24"/>
          <w:szCs w:val="24"/>
        </w:rPr>
        <w:t>"</w:t>
      </w:r>
      <w:r w:rsidRPr="00121A2C">
        <w:rPr>
          <w:rFonts w:ascii="Times New Roman" w:hAnsi="Times New Roman"/>
          <w:sz w:val="24"/>
          <w:szCs w:val="24"/>
        </w:rPr>
        <w:t xml:space="preserve"> kunnen wij opmerken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Ten eerste. Welk een verandering het voor de goddelozen zal zijn</w:t>
      </w:r>
      <w:r>
        <w:rPr>
          <w:rFonts w:ascii="Times New Roman" w:hAnsi="Times New Roman"/>
          <w:sz w:val="24"/>
          <w:szCs w:val="24"/>
        </w:rPr>
        <w:t xml:space="preserve">, </w:t>
      </w:r>
      <w:r w:rsidRPr="00121A2C">
        <w:rPr>
          <w:rFonts w:ascii="Times New Roman" w:hAnsi="Times New Roman"/>
          <w:sz w:val="24"/>
          <w:szCs w:val="24"/>
        </w:rPr>
        <w:t xml:space="preserve">wanneer zij in de hel komen. </w:t>
      </w:r>
      <w:r>
        <w:rPr>
          <w:rFonts w:ascii="Times New Roman" w:hAnsi="Times New Roman"/>
          <w:sz w:val="24"/>
          <w:szCs w:val="24"/>
        </w:rPr>
        <w:t>"</w:t>
      </w:r>
      <w:r w:rsidRPr="00121A2C">
        <w:rPr>
          <w:rFonts w:ascii="Times New Roman" w:hAnsi="Times New Roman"/>
          <w:sz w:val="24"/>
          <w:szCs w:val="24"/>
        </w:rPr>
        <w:t>Hij riep.</w:t>
      </w:r>
      <w:r>
        <w:rPr>
          <w:rFonts w:ascii="Times New Roman" w:hAnsi="Times New Roman"/>
          <w:sz w:val="24"/>
          <w:szCs w:val="24"/>
        </w:rPr>
        <w:t>"</w:t>
      </w:r>
      <w:r w:rsidRPr="00121A2C">
        <w:rPr>
          <w:rFonts w:ascii="Times New Roman" w:hAnsi="Times New Roman"/>
          <w:sz w:val="24"/>
          <w:szCs w:val="24"/>
        </w:rPr>
        <w:t xml:space="preserve"> Vroeger bracht hij zijn leven door met lachen</w:t>
      </w:r>
      <w:r>
        <w:rPr>
          <w:rFonts w:ascii="Times New Roman" w:hAnsi="Times New Roman"/>
          <w:sz w:val="24"/>
          <w:szCs w:val="24"/>
        </w:rPr>
        <w:t xml:space="preserve">, </w:t>
      </w:r>
      <w:r w:rsidRPr="00121A2C">
        <w:rPr>
          <w:rFonts w:ascii="Times New Roman" w:hAnsi="Times New Roman"/>
          <w:sz w:val="24"/>
          <w:szCs w:val="24"/>
        </w:rPr>
        <w:t>schertsen</w:t>
      </w:r>
      <w:r>
        <w:rPr>
          <w:rFonts w:ascii="Times New Roman" w:hAnsi="Times New Roman"/>
          <w:sz w:val="24"/>
          <w:szCs w:val="24"/>
        </w:rPr>
        <w:t xml:space="preserve">, </w:t>
      </w:r>
      <w:r w:rsidRPr="00121A2C">
        <w:rPr>
          <w:rFonts w:ascii="Times New Roman" w:hAnsi="Times New Roman"/>
          <w:sz w:val="24"/>
          <w:szCs w:val="24"/>
        </w:rPr>
        <w:t>spotten</w:t>
      </w:r>
      <w:r>
        <w:rPr>
          <w:rFonts w:ascii="Times New Roman" w:hAnsi="Times New Roman"/>
          <w:sz w:val="24"/>
          <w:szCs w:val="24"/>
        </w:rPr>
        <w:t xml:space="preserve">, </w:t>
      </w:r>
      <w:r w:rsidRPr="00121A2C">
        <w:rPr>
          <w:rFonts w:ascii="Times New Roman" w:hAnsi="Times New Roman"/>
          <w:sz w:val="24"/>
          <w:szCs w:val="24"/>
        </w:rPr>
        <w:t>drinken</w:t>
      </w:r>
      <w:r>
        <w:rPr>
          <w:rFonts w:ascii="Times New Roman" w:hAnsi="Times New Roman"/>
          <w:sz w:val="24"/>
          <w:szCs w:val="24"/>
        </w:rPr>
        <w:t xml:space="preserve">, </w:t>
      </w:r>
      <w:r w:rsidRPr="00121A2C">
        <w:rPr>
          <w:rFonts w:ascii="Times New Roman" w:hAnsi="Times New Roman"/>
          <w:sz w:val="24"/>
          <w:szCs w:val="24"/>
        </w:rPr>
        <w:t>vloeken</w:t>
      </w:r>
      <w:r>
        <w:rPr>
          <w:rFonts w:ascii="Times New Roman" w:hAnsi="Times New Roman"/>
          <w:sz w:val="24"/>
          <w:szCs w:val="24"/>
        </w:rPr>
        <w:t xml:space="preserve">, </w:t>
      </w:r>
      <w:r w:rsidRPr="00121A2C">
        <w:rPr>
          <w:rFonts w:ascii="Times New Roman" w:hAnsi="Times New Roman"/>
          <w:sz w:val="24"/>
          <w:szCs w:val="24"/>
        </w:rPr>
        <w:t>vervolgen. Thans is het geheel anders met hem gesteld</w:t>
      </w:r>
      <w:r>
        <w:rPr>
          <w:rFonts w:ascii="Times New Roman" w:hAnsi="Times New Roman"/>
          <w:sz w:val="24"/>
          <w:szCs w:val="24"/>
        </w:rPr>
        <w:t xml:space="preserve">, </w:t>
      </w:r>
      <w:r w:rsidRPr="00121A2C">
        <w:rPr>
          <w:rFonts w:ascii="Times New Roman" w:hAnsi="Times New Roman"/>
          <w:sz w:val="24"/>
          <w:szCs w:val="24"/>
        </w:rPr>
        <w:t>zijn trotse nek is verbroken</w:t>
      </w:r>
      <w:r>
        <w:rPr>
          <w:rFonts w:ascii="Times New Roman" w:hAnsi="Times New Roman"/>
          <w:sz w:val="24"/>
          <w:szCs w:val="24"/>
        </w:rPr>
        <w:t>, "</w:t>
      </w:r>
      <w:r w:rsidRPr="00121A2C">
        <w:rPr>
          <w:rFonts w:ascii="Times New Roman" w:hAnsi="Times New Roman"/>
          <w:sz w:val="24"/>
          <w:szCs w:val="24"/>
        </w:rPr>
        <w:t>en hij riep.</w:t>
      </w:r>
      <w:r>
        <w:rPr>
          <w:rFonts w:ascii="Times New Roman" w:hAnsi="Times New Roman"/>
          <w:sz w:val="24"/>
          <w:szCs w:val="24"/>
        </w:rPr>
        <w:t>"</w:t>
      </w:r>
      <w:r w:rsidRPr="00121A2C">
        <w:rPr>
          <w:rFonts w:ascii="Times New Roman" w:hAnsi="Times New Roman"/>
          <w:sz w:val="24"/>
          <w:szCs w:val="24"/>
        </w:rPr>
        <w:t xml:space="preserve"> Het gelach der goddelozen zal niet altijd duren maar zeker in gekerm </w:t>
      </w:r>
      <w:r>
        <w:rPr>
          <w:rFonts w:ascii="Times New Roman" w:hAnsi="Times New Roman"/>
          <w:sz w:val="24"/>
          <w:szCs w:val="24"/>
        </w:rPr>
        <w:t>veranderen, "</w:t>
      </w:r>
      <w:r w:rsidRPr="00121A2C">
        <w:rPr>
          <w:rFonts w:ascii="Times New Roman" w:hAnsi="Times New Roman"/>
          <w:sz w:val="24"/>
          <w:szCs w:val="24"/>
        </w:rPr>
        <w:t>de vreugde der goddelozen is voor een ogenblik</w:t>
      </w:r>
      <w:r>
        <w:rPr>
          <w:rFonts w:ascii="Times New Roman" w:hAnsi="Times New Roman"/>
          <w:sz w:val="24"/>
          <w:szCs w:val="24"/>
        </w:rPr>
        <w:t>, "</w:t>
      </w:r>
      <w:r w:rsidRPr="00121A2C">
        <w:rPr>
          <w:rFonts w:ascii="Times New Roman" w:hAnsi="Times New Roman"/>
          <w:sz w:val="24"/>
          <w:szCs w:val="24"/>
        </w:rPr>
        <w:t xml:space="preserve"> Job 20:5.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Bedenk u wel</w:t>
      </w:r>
      <w:r>
        <w:rPr>
          <w:rFonts w:ascii="Times New Roman" w:hAnsi="Times New Roman"/>
          <w:sz w:val="24"/>
          <w:szCs w:val="24"/>
        </w:rPr>
        <w:t xml:space="preserve">, </w:t>
      </w:r>
      <w:r w:rsidRPr="00121A2C">
        <w:rPr>
          <w:rFonts w:ascii="Times New Roman" w:hAnsi="Times New Roman"/>
          <w:sz w:val="24"/>
          <w:szCs w:val="24"/>
        </w:rPr>
        <w:t>een verandering moet er bij u plaats hebben</w:t>
      </w:r>
      <w:r>
        <w:rPr>
          <w:rFonts w:ascii="Times New Roman" w:hAnsi="Times New Roman"/>
          <w:sz w:val="24"/>
          <w:szCs w:val="24"/>
        </w:rPr>
        <w:t xml:space="preserve">, </w:t>
      </w:r>
      <w:r w:rsidRPr="00121A2C">
        <w:rPr>
          <w:rFonts w:ascii="Times New Roman" w:hAnsi="Times New Roman"/>
          <w:sz w:val="24"/>
          <w:szCs w:val="24"/>
        </w:rPr>
        <w:t>of hier of in de hel</w:t>
      </w:r>
      <w:r>
        <w:rPr>
          <w:rFonts w:ascii="Times New Roman" w:hAnsi="Times New Roman"/>
          <w:sz w:val="24"/>
          <w:szCs w:val="24"/>
        </w:rPr>
        <w:t xml:space="preserve">. Indien u </w:t>
      </w:r>
      <w:r w:rsidRPr="00121A2C">
        <w:rPr>
          <w:rFonts w:ascii="Times New Roman" w:hAnsi="Times New Roman"/>
          <w:sz w:val="24"/>
          <w:szCs w:val="24"/>
        </w:rPr>
        <w:t>niet een nieuw schepsel</w:t>
      </w:r>
      <w:r>
        <w:rPr>
          <w:rFonts w:ascii="Times New Roman" w:hAnsi="Times New Roman"/>
          <w:sz w:val="24"/>
          <w:szCs w:val="24"/>
        </w:rPr>
        <w:t xml:space="preserve">, </w:t>
      </w:r>
      <w:r w:rsidRPr="00121A2C">
        <w:rPr>
          <w:rFonts w:ascii="Times New Roman" w:hAnsi="Times New Roman"/>
          <w:sz w:val="24"/>
          <w:szCs w:val="24"/>
        </w:rPr>
        <w:t>een wedergeboren mens</w:t>
      </w:r>
      <w:r>
        <w:rPr>
          <w:rFonts w:ascii="Times New Roman" w:hAnsi="Times New Roman"/>
          <w:sz w:val="24"/>
          <w:szCs w:val="24"/>
        </w:rPr>
        <w:t xml:space="preserve">, </w:t>
      </w:r>
      <w:r w:rsidRPr="00121A2C">
        <w:rPr>
          <w:rFonts w:ascii="Times New Roman" w:hAnsi="Times New Roman"/>
          <w:sz w:val="24"/>
          <w:szCs w:val="24"/>
        </w:rPr>
        <w:t>of nieuwgeboren kinderkens wordt in deze wereld vóór gij sterft</w:t>
      </w:r>
      <w:r>
        <w:rPr>
          <w:rFonts w:ascii="Times New Roman" w:hAnsi="Times New Roman"/>
          <w:sz w:val="24"/>
          <w:szCs w:val="24"/>
        </w:rPr>
        <w:t xml:space="preserve">, </w:t>
      </w:r>
      <w:r w:rsidRPr="00121A2C">
        <w:rPr>
          <w:rFonts w:ascii="Times New Roman" w:hAnsi="Times New Roman"/>
          <w:sz w:val="24"/>
          <w:szCs w:val="24"/>
        </w:rPr>
        <w:t xml:space="preserve">zo </w:t>
      </w:r>
      <w:r>
        <w:rPr>
          <w:rFonts w:ascii="Times New Roman" w:hAnsi="Times New Roman"/>
          <w:sz w:val="24"/>
          <w:szCs w:val="24"/>
        </w:rPr>
        <w:t xml:space="preserve">zal u </w:t>
      </w:r>
      <w:r w:rsidRPr="00121A2C">
        <w:rPr>
          <w:rFonts w:ascii="Times New Roman" w:hAnsi="Times New Roman"/>
          <w:sz w:val="24"/>
          <w:szCs w:val="24"/>
        </w:rPr>
        <w:t xml:space="preserve">eenmaal een </w:t>
      </w:r>
      <w:r>
        <w:rPr>
          <w:rFonts w:ascii="Times New Roman" w:hAnsi="Times New Roman"/>
          <w:sz w:val="24"/>
          <w:szCs w:val="24"/>
        </w:rPr>
        <w:t>andere</w:t>
      </w:r>
      <w:r w:rsidRPr="00121A2C">
        <w:rPr>
          <w:rFonts w:ascii="Times New Roman" w:hAnsi="Times New Roman"/>
          <w:sz w:val="24"/>
          <w:szCs w:val="24"/>
        </w:rPr>
        <w:t xml:space="preserve"> toon aanslaan</w:t>
      </w:r>
      <w:r>
        <w:rPr>
          <w:rFonts w:ascii="Times New Roman" w:hAnsi="Times New Roman"/>
          <w:sz w:val="24"/>
          <w:szCs w:val="24"/>
        </w:rPr>
        <w:t xml:space="preserve">, </w:t>
      </w:r>
      <w:r w:rsidRPr="00121A2C">
        <w:rPr>
          <w:rFonts w:ascii="Times New Roman" w:hAnsi="Times New Roman"/>
          <w:sz w:val="24"/>
          <w:szCs w:val="24"/>
        </w:rPr>
        <w:t>uw toestand zal veranderd worden</w:t>
      </w:r>
      <w:r>
        <w:rPr>
          <w:rFonts w:ascii="Times New Roman" w:hAnsi="Times New Roman"/>
          <w:sz w:val="24"/>
          <w:szCs w:val="24"/>
        </w:rPr>
        <w:t xml:space="preserve">, </w:t>
      </w:r>
      <w:r w:rsidRPr="00121A2C">
        <w:rPr>
          <w:rFonts w:ascii="Times New Roman" w:hAnsi="Times New Roman"/>
          <w:sz w:val="24"/>
          <w:szCs w:val="24"/>
        </w:rPr>
        <w:t>want als gij in de hel komt</w:t>
      </w:r>
      <w:r>
        <w:rPr>
          <w:rFonts w:ascii="Times New Roman" w:hAnsi="Times New Roman"/>
          <w:sz w:val="24"/>
          <w:szCs w:val="24"/>
        </w:rPr>
        <w:t xml:space="preserve">, moet u </w:t>
      </w:r>
      <w:r w:rsidRPr="00121A2C">
        <w:rPr>
          <w:rFonts w:ascii="Times New Roman" w:hAnsi="Times New Roman"/>
          <w:sz w:val="24"/>
          <w:szCs w:val="24"/>
        </w:rPr>
        <w:t>kermend roepen. O als de tierende dronkaards hier aan dachten</w:t>
      </w:r>
      <w:r>
        <w:rPr>
          <w:rFonts w:ascii="Times New Roman" w:hAnsi="Times New Roman"/>
          <w:sz w:val="24"/>
          <w:szCs w:val="24"/>
        </w:rPr>
        <w:t xml:space="preserve">, </w:t>
      </w:r>
      <w:r w:rsidRPr="00121A2C">
        <w:rPr>
          <w:rFonts w:ascii="Times New Roman" w:hAnsi="Times New Roman"/>
          <w:sz w:val="24"/>
          <w:szCs w:val="24"/>
        </w:rPr>
        <w:t>wanneer zij hun tijd in vrolijk gesnap doorbrengen in de gelagkamers</w:t>
      </w:r>
      <w:r>
        <w:rPr>
          <w:rFonts w:ascii="Times New Roman" w:hAnsi="Times New Roman"/>
          <w:sz w:val="24"/>
          <w:szCs w:val="24"/>
        </w:rPr>
        <w:t xml:space="preserve">, </w:t>
      </w:r>
      <w:r w:rsidRPr="00121A2C">
        <w:rPr>
          <w:rFonts w:ascii="Times New Roman" w:hAnsi="Times New Roman"/>
          <w:sz w:val="24"/>
          <w:szCs w:val="24"/>
        </w:rPr>
        <w:t xml:space="preserve">dan zouden zij spoedig een </w:t>
      </w:r>
      <w:r>
        <w:rPr>
          <w:rFonts w:ascii="Times New Roman" w:hAnsi="Times New Roman"/>
          <w:sz w:val="24"/>
          <w:szCs w:val="24"/>
        </w:rPr>
        <w:t>andere</w:t>
      </w:r>
      <w:r w:rsidRPr="00121A2C">
        <w:rPr>
          <w:rFonts w:ascii="Times New Roman" w:hAnsi="Times New Roman"/>
          <w:sz w:val="24"/>
          <w:szCs w:val="24"/>
        </w:rPr>
        <w:t xml:space="preserve"> toon aanslaan</w:t>
      </w:r>
      <w:r>
        <w:rPr>
          <w:rFonts w:ascii="Times New Roman" w:hAnsi="Times New Roman"/>
          <w:sz w:val="24"/>
          <w:szCs w:val="24"/>
        </w:rPr>
        <w:t xml:space="preserve">, </w:t>
      </w:r>
      <w:r w:rsidRPr="00121A2C">
        <w:rPr>
          <w:rFonts w:ascii="Times New Roman" w:hAnsi="Times New Roman"/>
          <w:sz w:val="24"/>
          <w:szCs w:val="24"/>
        </w:rPr>
        <w:t>en roepen</w:t>
      </w:r>
      <w:r>
        <w:rPr>
          <w:rFonts w:ascii="Times New Roman" w:hAnsi="Times New Roman"/>
          <w:sz w:val="24"/>
          <w:szCs w:val="24"/>
        </w:rPr>
        <w:t xml:space="preserve">, </w:t>
      </w:r>
      <w:r w:rsidRPr="00121A2C">
        <w:rPr>
          <w:rFonts w:ascii="Times New Roman" w:hAnsi="Times New Roman"/>
          <w:sz w:val="24"/>
          <w:szCs w:val="24"/>
        </w:rPr>
        <w:t>wat moet ik doen? Waarheen zal ik gaan</w:t>
      </w:r>
      <w:r>
        <w:rPr>
          <w:rFonts w:ascii="Times New Roman" w:hAnsi="Times New Roman"/>
          <w:sz w:val="24"/>
          <w:szCs w:val="24"/>
        </w:rPr>
        <w:t xml:space="preserve">, </w:t>
      </w:r>
      <w:r w:rsidRPr="00121A2C">
        <w:rPr>
          <w:rFonts w:ascii="Times New Roman" w:hAnsi="Times New Roman"/>
          <w:sz w:val="24"/>
          <w:szCs w:val="24"/>
        </w:rPr>
        <w:t>wanneer ik sterf</w:t>
      </w:r>
      <w:r>
        <w:rPr>
          <w:rFonts w:ascii="Times New Roman" w:hAnsi="Times New Roman"/>
          <w:sz w:val="24"/>
          <w:szCs w:val="24"/>
        </w:rPr>
        <w:t>? M</w:t>
      </w:r>
      <w:r w:rsidRPr="00121A2C">
        <w:rPr>
          <w:rFonts w:ascii="Times New Roman" w:hAnsi="Times New Roman"/>
          <w:sz w:val="24"/>
          <w:szCs w:val="24"/>
        </w:rPr>
        <w:t>aar zoals ik reeds vroeger heb gezegd</w:t>
      </w:r>
      <w:r>
        <w:rPr>
          <w:rFonts w:ascii="Times New Roman" w:hAnsi="Times New Roman"/>
          <w:sz w:val="24"/>
          <w:szCs w:val="24"/>
        </w:rPr>
        <w:t xml:space="preserve">, </w:t>
      </w:r>
      <w:r w:rsidRPr="00121A2C">
        <w:rPr>
          <w:rFonts w:ascii="Times New Roman" w:hAnsi="Times New Roman"/>
          <w:sz w:val="24"/>
          <w:szCs w:val="24"/>
        </w:rPr>
        <w:t>gelijk de duivel er op uit is om arme</w:t>
      </w:r>
      <w:r>
        <w:rPr>
          <w:rFonts w:ascii="Times New Roman" w:hAnsi="Times New Roman"/>
          <w:sz w:val="24"/>
          <w:szCs w:val="24"/>
        </w:rPr>
        <w:t xml:space="preserve"> zielen</w:t>
      </w:r>
      <w:r w:rsidRPr="00121A2C">
        <w:rPr>
          <w:rFonts w:ascii="Times New Roman" w:hAnsi="Times New Roman"/>
          <w:sz w:val="24"/>
          <w:szCs w:val="24"/>
        </w:rPr>
        <w:t xml:space="preserve"> de zonden te doen volgen</w:t>
      </w:r>
      <w:r>
        <w:rPr>
          <w:rFonts w:ascii="Times New Roman" w:hAnsi="Times New Roman"/>
          <w:sz w:val="24"/>
          <w:szCs w:val="24"/>
        </w:rPr>
        <w:t xml:space="preserve">, </w:t>
      </w:r>
      <w:r w:rsidRPr="00121A2C">
        <w:rPr>
          <w:rFonts w:ascii="Times New Roman" w:hAnsi="Times New Roman"/>
          <w:sz w:val="24"/>
          <w:szCs w:val="24"/>
        </w:rPr>
        <w:t>zo beijvert hij zich ook om de overdenkingen aan de eeuwige verdoemenis uit hun gedachten te houden</w:t>
      </w:r>
      <w:r>
        <w:rPr>
          <w:rFonts w:ascii="Times New Roman" w:hAnsi="Times New Roman"/>
          <w:sz w:val="24"/>
          <w:szCs w:val="24"/>
        </w:rPr>
        <w:t xml:space="preserve">, </w:t>
      </w:r>
      <w:r w:rsidRPr="00121A2C">
        <w:rPr>
          <w:rFonts w:ascii="Times New Roman" w:hAnsi="Times New Roman"/>
          <w:sz w:val="24"/>
          <w:szCs w:val="24"/>
        </w:rPr>
        <w:t>en deze dingen zijn inderdaad zo nauw aan elkaar verbonden</w:t>
      </w:r>
      <w:r>
        <w:rPr>
          <w:rFonts w:ascii="Times New Roman" w:hAnsi="Times New Roman"/>
          <w:sz w:val="24"/>
          <w:szCs w:val="24"/>
        </w:rPr>
        <w:t xml:space="preserve">, </w:t>
      </w:r>
      <w:r w:rsidRPr="00121A2C">
        <w:rPr>
          <w:rFonts w:ascii="Times New Roman" w:hAnsi="Times New Roman"/>
          <w:sz w:val="24"/>
          <w:szCs w:val="24"/>
        </w:rPr>
        <w:t>dat de duivel</w:t>
      </w:r>
      <w:r>
        <w:rPr>
          <w:rFonts w:ascii="Times New Roman" w:hAnsi="Times New Roman"/>
          <w:sz w:val="24"/>
          <w:szCs w:val="24"/>
        </w:rPr>
        <w:t xml:space="preserve"> de </w:t>
      </w:r>
      <w:r w:rsidRPr="00121A2C">
        <w:rPr>
          <w:rFonts w:ascii="Times New Roman" w:hAnsi="Times New Roman"/>
          <w:sz w:val="24"/>
          <w:szCs w:val="24"/>
        </w:rPr>
        <w:t>ongelovigen niet op</w:t>
      </w:r>
      <w:r>
        <w:rPr>
          <w:rFonts w:ascii="Times New Roman" w:hAnsi="Times New Roman"/>
          <w:sz w:val="24"/>
          <w:szCs w:val="24"/>
        </w:rPr>
        <w:t xml:space="preserve"> de </w:t>
      </w:r>
      <w:r w:rsidRPr="00121A2C">
        <w:rPr>
          <w:rFonts w:ascii="Times New Roman" w:hAnsi="Times New Roman"/>
          <w:sz w:val="24"/>
          <w:szCs w:val="24"/>
        </w:rPr>
        <w:t>weg der zonde kan laten voorthollen</w:t>
      </w:r>
      <w:r>
        <w:rPr>
          <w:rFonts w:ascii="Times New Roman" w:hAnsi="Times New Roman"/>
          <w:sz w:val="24"/>
          <w:szCs w:val="24"/>
        </w:rPr>
        <w:t xml:space="preserve">, </w:t>
      </w:r>
      <w:r w:rsidRPr="00121A2C">
        <w:rPr>
          <w:rFonts w:ascii="Times New Roman" w:hAnsi="Times New Roman"/>
          <w:sz w:val="24"/>
          <w:szCs w:val="24"/>
        </w:rPr>
        <w:t>tenzij hij de gedachte aan de verschrikkelijke eeuwigheid uit zijn hart houdt. Maar laten zij wel bedenken dat het niet altijd met hen aldus gesteld zal zijn</w:t>
      </w:r>
      <w:r>
        <w:rPr>
          <w:rFonts w:ascii="Times New Roman" w:hAnsi="Times New Roman"/>
          <w:sz w:val="24"/>
          <w:szCs w:val="24"/>
        </w:rPr>
        <w:t xml:space="preserve">, </w:t>
      </w:r>
      <w:r w:rsidRPr="00121A2C">
        <w:rPr>
          <w:rFonts w:ascii="Times New Roman" w:hAnsi="Times New Roman"/>
          <w:sz w:val="24"/>
          <w:szCs w:val="24"/>
        </w:rPr>
        <w:t>want wanneer zij in de hel gekomen zijn zullen zij</w:t>
      </w:r>
      <w:r>
        <w:rPr>
          <w:rFonts w:ascii="Times New Roman" w:hAnsi="Times New Roman"/>
          <w:sz w:val="24"/>
          <w:szCs w:val="24"/>
        </w:rPr>
        <w:t xml:space="preserve"> zo'n </w:t>
      </w:r>
      <w:r w:rsidRPr="00121A2C">
        <w:rPr>
          <w:rFonts w:ascii="Times New Roman" w:hAnsi="Times New Roman"/>
          <w:sz w:val="24"/>
          <w:szCs w:val="24"/>
        </w:rPr>
        <w:t>bewustheid van hun zonden en van de daarop gevolgde straf bij zich omdragen</w:t>
      </w:r>
      <w:r>
        <w:rPr>
          <w:rFonts w:ascii="Times New Roman" w:hAnsi="Times New Roman"/>
          <w:sz w:val="24"/>
          <w:szCs w:val="24"/>
        </w:rPr>
        <w:t xml:space="preserve">, </w:t>
      </w:r>
      <w:r w:rsidRPr="00121A2C">
        <w:rPr>
          <w:rFonts w:ascii="Times New Roman" w:hAnsi="Times New Roman"/>
          <w:sz w:val="24"/>
          <w:szCs w:val="24"/>
        </w:rPr>
        <w:t>dat het hen zal doen roepen</w:t>
      </w:r>
      <w:r>
        <w:rPr>
          <w:rFonts w:ascii="Times New Roman" w:hAnsi="Times New Roman"/>
          <w:sz w:val="24"/>
          <w:szCs w:val="24"/>
        </w:rPr>
        <w:t>, "</w:t>
      </w:r>
      <w:r w:rsidRPr="00121A2C">
        <w:rPr>
          <w:rFonts w:ascii="Times New Roman" w:hAnsi="Times New Roman"/>
          <w:sz w:val="24"/>
          <w:szCs w:val="24"/>
        </w:rPr>
        <w:t>En hij riep.</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 wat zal er een verandering onder hen plaats hebben</w:t>
      </w:r>
      <w:r>
        <w:rPr>
          <w:rFonts w:ascii="Times New Roman" w:hAnsi="Times New Roman"/>
          <w:sz w:val="24"/>
          <w:szCs w:val="24"/>
        </w:rPr>
        <w:t xml:space="preserve">, </w:t>
      </w:r>
      <w:r w:rsidRPr="00121A2C">
        <w:rPr>
          <w:rFonts w:ascii="Times New Roman" w:hAnsi="Times New Roman"/>
          <w:sz w:val="24"/>
          <w:szCs w:val="24"/>
        </w:rPr>
        <w:t>wanneer zij deze wereld verlaten. Het kan misschien nog een veertien daag of een maand voor hun dood geweest zijn</w:t>
      </w:r>
      <w:r>
        <w:rPr>
          <w:rFonts w:ascii="Times New Roman" w:hAnsi="Times New Roman"/>
          <w:sz w:val="24"/>
          <w:szCs w:val="24"/>
        </w:rPr>
        <w:t xml:space="preserve">, </w:t>
      </w:r>
      <w:r w:rsidRPr="00121A2C">
        <w:rPr>
          <w:rFonts w:ascii="Times New Roman" w:hAnsi="Times New Roman"/>
          <w:sz w:val="24"/>
          <w:szCs w:val="24"/>
        </w:rPr>
        <w:t>dat zij dartel</w:t>
      </w:r>
      <w:r>
        <w:rPr>
          <w:rFonts w:ascii="Times New Roman" w:hAnsi="Times New Roman"/>
          <w:sz w:val="24"/>
          <w:szCs w:val="24"/>
        </w:rPr>
        <w:t xml:space="preserve">, </w:t>
      </w:r>
      <w:r w:rsidRPr="00121A2C">
        <w:rPr>
          <w:rFonts w:ascii="Times New Roman" w:hAnsi="Times New Roman"/>
          <w:sz w:val="24"/>
          <w:szCs w:val="24"/>
        </w:rPr>
        <w:t>lichtzinnig en wrevelig waren</w:t>
      </w:r>
      <w:r>
        <w:rPr>
          <w:rFonts w:ascii="Times New Roman" w:hAnsi="Times New Roman"/>
          <w:sz w:val="24"/>
          <w:szCs w:val="24"/>
        </w:rPr>
        <w:t xml:space="preserve">, zichzelf </w:t>
      </w:r>
      <w:r w:rsidRPr="00121A2C">
        <w:rPr>
          <w:rFonts w:ascii="Times New Roman" w:hAnsi="Times New Roman"/>
          <w:sz w:val="24"/>
          <w:szCs w:val="24"/>
        </w:rPr>
        <w:t>te buiten gingen aan sterken drank</w:t>
      </w:r>
      <w:r>
        <w:rPr>
          <w:rFonts w:ascii="Times New Roman" w:hAnsi="Times New Roman"/>
          <w:sz w:val="24"/>
          <w:szCs w:val="24"/>
        </w:rPr>
        <w:t xml:space="preserve">, </w:t>
      </w:r>
      <w:r w:rsidRPr="00121A2C">
        <w:rPr>
          <w:rFonts w:ascii="Times New Roman" w:hAnsi="Times New Roman"/>
          <w:sz w:val="24"/>
          <w:szCs w:val="24"/>
        </w:rPr>
        <w:t>Gods volk beschimpten</w:t>
      </w:r>
      <w:r>
        <w:rPr>
          <w:rFonts w:ascii="Times New Roman" w:hAnsi="Times New Roman"/>
          <w:sz w:val="24"/>
          <w:szCs w:val="24"/>
        </w:rPr>
        <w:t xml:space="preserve">, </w:t>
      </w:r>
      <w:r w:rsidRPr="00121A2C">
        <w:rPr>
          <w:rFonts w:ascii="Times New Roman" w:hAnsi="Times New Roman"/>
          <w:sz w:val="24"/>
          <w:szCs w:val="24"/>
        </w:rPr>
        <w:t>met de genade spotten en zich in de zonden verlustigden</w:t>
      </w:r>
      <w:r>
        <w:rPr>
          <w:rFonts w:ascii="Times New Roman" w:hAnsi="Times New Roman"/>
          <w:sz w:val="24"/>
          <w:szCs w:val="24"/>
        </w:rPr>
        <w:t xml:space="preserve">, </w:t>
      </w:r>
      <w:r w:rsidRPr="00121A2C">
        <w:rPr>
          <w:rFonts w:ascii="Times New Roman" w:hAnsi="Times New Roman"/>
          <w:sz w:val="24"/>
          <w:szCs w:val="24"/>
        </w:rPr>
        <w:t>de wereld volgden</w:t>
      </w:r>
      <w:r>
        <w:rPr>
          <w:rFonts w:ascii="Times New Roman" w:hAnsi="Times New Roman"/>
          <w:sz w:val="24"/>
          <w:szCs w:val="24"/>
        </w:rPr>
        <w:t xml:space="preserve">, </w:t>
      </w:r>
      <w:r w:rsidRPr="00121A2C">
        <w:rPr>
          <w:rFonts w:ascii="Times New Roman" w:hAnsi="Times New Roman"/>
          <w:sz w:val="24"/>
          <w:szCs w:val="24"/>
        </w:rPr>
        <w:t>naar rijkdom haakten</w:t>
      </w:r>
      <w:r>
        <w:rPr>
          <w:rFonts w:ascii="Times New Roman" w:hAnsi="Times New Roman"/>
          <w:sz w:val="24"/>
          <w:szCs w:val="24"/>
        </w:rPr>
        <w:t xml:space="preserve">, </w:t>
      </w:r>
      <w:r w:rsidRPr="00121A2C">
        <w:rPr>
          <w:rFonts w:ascii="Times New Roman" w:hAnsi="Times New Roman"/>
          <w:sz w:val="24"/>
          <w:szCs w:val="24"/>
        </w:rPr>
        <w:t>overdadig leefden en het gezelschap der ontuchtigen zochten</w:t>
      </w:r>
      <w:r>
        <w:rPr>
          <w:rFonts w:ascii="Times New Roman" w:hAnsi="Times New Roman"/>
          <w:sz w:val="24"/>
          <w:szCs w:val="24"/>
        </w:rPr>
        <w:t>, maar</w:t>
      </w:r>
      <w:r w:rsidRPr="00121A2C">
        <w:rPr>
          <w:rFonts w:ascii="Times New Roman" w:hAnsi="Times New Roman"/>
          <w:sz w:val="24"/>
          <w:szCs w:val="24"/>
        </w:rPr>
        <w:t xml:space="preserve"> nu zij in</w:t>
      </w:r>
      <w:r>
        <w:rPr>
          <w:rFonts w:ascii="Times New Roman" w:hAnsi="Times New Roman"/>
          <w:sz w:val="24"/>
          <w:szCs w:val="24"/>
        </w:rPr>
        <w:t xml:space="preserve"> de </w:t>
      </w:r>
      <w:r w:rsidRPr="00121A2C">
        <w:rPr>
          <w:rFonts w:ascii="Times New Roman" w:hAnsi="Times New Roman"/>
          <w:sz w:val="24"/>
          <w:szCs w:val="24"/>
        </w:rPr>
        <w:t>afgrond gestort zijn</w:t>
      </w:r>
      <w:r>
        <w:rPr>
          <w:rFonts w:ascii="Times New Roman" w:hAnsi="Times New Roman"/>
          <w:sz w:val="24"/>
          <w:szCs w:val="24"/>
        </w:rPr>
        <w:t xml:space="preserve">, </w:t>
      </w:r>
      <w:r w:rsidRPr="00121A2C">
        <w:rPr>
          <w:rFonts w:ascii="Times New Roman" w:hAnsi="Times New Roman"/>
          <w:sz w:val="24"/>
          <w:szCs w:val="24"/>
        </w:rPr>
        <w:t>nu roepen zij</w:t>
      </w:r>
      <w:r>
        <w:rPr>
          <w:rFonts w:ascii="Times New Roman" w:hAnsi="Times New Roman"/>
          <w:sz w:val="24"/>
          <w:szCs w:val="24"/>
        </w:rPr>
        <w:t>. N</w:t>
      </w:r>
      <w:r w:rsidRPr="00121A2C">
        <w:rPr>
          <w:rFonts w:ascii="Times New Roman" w:hAnsi="Times New Roman"/>
          <w:sz w:val="24"/>
          <w:szCs w:val="24"/>
        </w:rPr>
        <w:t>og enkele dagen geleden blanketten zij hun aangezicht</w:t>
      </w:r>
      <w:r>
        <w:rPr>
          <w:rFonts w:ascii="Times New Roman" w:hAnsi="Times New Roman"/>
          <w:sz w:val="24"/>
          <w:szCs w:val="24"/>
        </w:rPr>
        <w:t xml:space="preserve">, </w:t>
      </w:r>
      <w:r w:rsidRPr="00121A2C">
        <w:rPr>
          <w:rFonts w:ascii="Times New Roman" w:hAnsi="Times New Roman"/>
          <w:sz w:val="24"/>
          <w:szCs w:val="24"/>
        </w:rPr>
        <w:t>gaven gehoor aan hun zinnelijke hartstochten</w:t>
      </w:r>
      <w:r>
        <w:rPr>
          <w:rFonts w:ascii="Times New Roman" w:hAnsi="Times New Roman"/>
          <w:sz w:val="24"/>
          <w:szCs w:val="24"/>
        </w:rPr>
        <w:t xml:space="preserve">, </w:t>
      </w:r>
      <w:r w:rsidRPr="00121A2C">
        <w:rPr>
          <w:rFonts w:ascii="Times New Roman" w:hAnsi="Times New Roman"/>
          <w:sz w:val="24"/>
          <w:szCs w:val="24"/>
        </w:rPr>
        <w:t>volgden hun hoeren</w:t>
      </w:r>
      <w:r>
        <w:rPr>
          <w:rFonts w:ascii="Times New Roman" w:hAnsi="Times New Roman"/>
          <w:sz w:val="24"/>
          <w:szCs w:val="24"/>
        </w:rPr>
        <w:t xml:space="preserve">, </w:t>
      </w:r>
      <w:r w:rsidRPr="00121A2C">
        <w:rPr>
          <w:rFonts w:ascii="Times New Roman" w:hAnsi="Times New Roman"/>
          <w:sz w:val="24"/>
          <w:szCs w:val="24"/>
        </w:rPr>
        <w:t>beroofden hun naasten en brachten</w:t>
      </w:r>
      <w:r>
        <w:rPr>
          <w:rFonts w:ascii="Times New Roman" w:hAnsi="Times New Roman"/>
          <w:sz w:val="24"/>
          <w:szCs w:val="24"/>
        </w:rPr>
        <w:t xml:space="preserve"> de </w:t>
      </w:r>
      <w:r w:rsidRPr="00121A2C">
        <w:rPr>
          <w:rFonts w:ascii="Times New Roman" w:hAnsi="Times New Roman"/>
          <w:sz w:val="24"/>
          <w:szCs w:val="24"/>
        </w:rPr>
        <w:t>tijd door met liegen en kwaadspreken</w:t>
      </w:r>
      <w:r>
        <w:rPr>
          <w:rFonts w:ascii="Times New Roman" w:hAnsi="Times New Roman"/>
          <w:sz w:val="24"/>
          <w:szCs w:val="24"/>
        </w:rPr>
        <w:t xml:space="preserve">, </w:t>
      </w:r>
      <w:r w:rsidRPr="00121A2C">
        <w:rPr>
          <w:rFonts w:ascii="Times New Roman" w:hAnsi="Times New Roman"/>
          <w:sz w:val="24"/>
          <w:szCs w:val="24"/>
        </w:rPr>
        <w:t>thans nu zij in de hel zijn</w:t>
      </w:r>
      <w:r>
        <w:rPr>
          <w:rFonts w:ascii="Times New Roman" w:hAnsi="Times New Roman"/>
          <w:sz w:val="24"/>
          <w:szCs w:val="24"/>
        </w:rPr>
        <w:t xml:space="preserve">, </w:t>
      </w:r>
      <w:r w:rsidRPr="00121A2C">
        <w:rPr>
          <w:rFonts w:ascii="Times New Roman" w:hAnsi="Times New Roman"/>
          <w:sz w:val="24"/>
          <w:szCs w:val="24"/>
        </w:rPr>
        <w:t>moeten zij roepen. Het kan zijn</w:t>
      </w:r>
      <w:r>
        <w:rPr>
          <w:rFonts w:ascii="Times New Roman" w:hAnsi="Times New Roman"/>
          <w:sz w:val="24"/>
          <w:szCs w:val="24"/>
        </w:rPr>
        <w:t xml:space="preserve">, </w:t>
      </w:r>
      <w:r w:rsidRPr="00121A2C">
        <w:rPr>
          <w:rFonts w:ascii="Times New Roman" w:hAnsi="Times New Roman"/>
          <w:sz w:val="24"/>
          <w:szCs w:val="24"/>
        </w:rPr>
        <w:t>dat zij nog in het laatste jaar huns levens goede preken gehoord hebben en genodigd werden om</w:t>
      </w:r>
      <w:r>
        <w:rPr>
          <w:rFonts w:ascii="Times New Roman" w:hAnsi="Times New Roman"/>
          <w:sz w:val="24"/>
          <w:szCs w:val="24"/>
        </w:rPr>
        <w:t xml:space="preserve"> de </w:t>
      </w:r>
      <w:r w:rsidRPr="00121A2C">
        <w:rPr>
          <w:rFonts w:ascii="Times New Roman" w:hAnsi="Times New Roman"/>
          <w:sz w:val="24"/>
          <w:szCs w:val="24"/>
        </w:rPr>
        <w:t>hemel te ontvangen</w:t>
      </w:r>
      <w:r>
        <w:rPr>
          <w:rFonts w:ascii="Times New Roman" w:hAnsi="Times New Roman"/>
          <w:sz w:val="24"/>
          <w:szCs w:val="24"/>
        </w:rPr>
        <w:t xml:space="preserve">, </w:t>
      </w:r>
      <w:r w:rsidRPr="00121A2C">
        <w:rPr>
          <w:rFonts w:ascii="Times New Roman" w:hAnsi="Times New Roman"/>
          <w:sz w:val="24"/>
          <w:szCs w:val="24"/>
        </w:rPr>
        <w:t>en dat hun gezegd werd</w:t>
      </w:r>
      <w:r>
        <w:rPr>
          <w:rFonts w:ascii="Times New Roman" w:hAnsi="Times New Roman"/>
          <w:sz w:val="24"/>
          <w:szCs w:val="24"/>
        </w:rPr>
        <w:t xml:space="preserve">, </w:t>
      </w:r>
      <w:r w:rsidRPr="00121A2C">
        <w:rPr>
          <w:rFonts w:ascii="Times New Roman" w:hAnsi="Times New Roman"/>
          <w:sz w:val="24"/>
          <w:szCs w:val="24"/>
        </w:rPr>
        <w:t>dat hun zonden vergeven zouden worden</w:t>
      </w:r>
      <w:r>
        <w:rPr>
          <w:rFonts w:ascii="Times New Roman" w:hAnsi="Times New Roman"/>
          <w:sz w:val="24"/>
          <w:szCs w:val="24"/>
        </w:rPr>
        <w:t xml:space="preserve">, indien </w:t>
      </w:r>
      <w:r w:rsidRPr="00121A2C">
        <w:rPr>
          <w:rFonts w:ascii="Times New Roman" w:hAnsi="Times New Roman"/>
          <w:sz w:val="24"/>
          <w:szCs w:val="24"/>
        </w:rPr>
        <w:t>zij in</w:t>
      </w:r>
      <w:r>
        <w:rPr>
          <w:rFonts w:ascii="Times New Roman" w:hAnsi="Times New Roman"/>
          <w:sz w:val="24"/>
          <w:szCs w:val="24"/>
        </w:rPr>
        <w:t xml:space="preserve"> de </w:t>
      </w:r>
      <w:r w:rsidRPr="00121A2C">
        <w:rPr>
          <w:rFonts w:ascii="Times New Roman" w:hAnsi="Times New Roman"/>
          <w:sz w:val="24"/>
          <w:szCs w:val="24"/>
        </w:rPr>
        <w:t>Heere Jezus geloofden</w:t>
      </w:r>
      <w:r>
        <w:rPr>
          <w:rFonts w:ascii="Times New Roman" w:hAnsi="Times New Roman"/>
          <w:sz w:val="24"/>
          <w:szCs w:val="24"/>
        </w:rPr>
        <w:t>, maar</w:t>
      </w:r>
      <w:r w:rsidRPr="00121A2C">
        <w:rPr>
          <w:rFonts w:ascii="Times New Roman" w:hAnsi="Times New Roman"/>
          <w:sz w:val="24"/>
          <w:szCs w:val="24"/>
        </w:rPr>
        <w:t xml:space="preserve"> omdat zij het aanbod van genade verworpen hebben en het bloed van Jezus Christus licht geacht hebben</w:t>
      </w:r>
      <w:r>
        <w:rPr>
          <w:rFonts w:ascii="Times New Roman" w:hAnsi="Times New Roman"/>
          <w:sz w:val="24"/>
          <w:szCs w:val="24"/>
        </w:rPr>
        <w:t xml:space="preserve">, </w:t>
      </w:r>
      <w:r w:rsidRPr="00121A2C">
        <w:rPr>
          <w:rFonts w:ascii="Times New Roman" w:hAnsi="Times New Roman"/>
          <w:sz w:val="24"/>
          <w:szCs w:val="24"/>
        </w:rPr>
        <w:t>daarom zijn zij nu in de hel</w:t>
      </w:r>
      <w:r>
        <w:rPr>
          <w:rFonts w:ascii="Times New Roman" w:hAnsi="Times New Roman"/>
          <w:sz w:val="24"/>
          <w:szCs w:val="24"/>
        </w:rPr>
        <w:t xml:space="preserve">, </w:t>
      </w:r>
      <w:r w:rsidRPr="00121A2C">
        <w:rPr>
          <w:rFonts w:ascii="Times New Roman" w:hAnsi="Times New Roman"/>
          <w:sz w:val="24"/>
          <w:szCs w:val="24"/>
        </w:rPr>
        <w:t xml:space="preserve">en moeten zij klagend roepen.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Vroeger hadden zij zoveel tijd</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die </w:t>
      </w:r>
      <w:r w:rsidRPr="00121A2C">
        <w:rPr>
          <w:rFonts w:ascii="Times New Roman" w:hAnsi="Times New Roman"/>
          <w:sz w:val="24"/>
          <w:szCs w:val="24"/>
        </w:rPr>
        <w:t>niet anders wisten door te brengen dan in jagen</w:t>
      </w:r>
      <w:r>
        <w:rPr>
          <w:rFonts w:ascii="Times New Roman" w:hAnsi="Times New Roman"/>
          <w:sz w:val="24"/>
          <w:szCs w:val="24"/>
        </w:rPr>
        <w:t xml:space="preserve">, </w:t>
      </w:r>
      <w:r w:rsidRPr="00121A2C">
        <w:rPr>
          <w:rFonts w:ascii="Times New Roman" w:hAnsi="Times New Roman"/>
          <w:sz w:val="24"/>
          <w:szCs w:val="24"/>
        </w:rPr>
        <w:t>hoererijen</w:t>
      </w:r>
      <w:r>
        <w:rPr>
          <w:rFonts w:ascii="Times New Roman" w:hAnsi="Times New Roman"/>
          <w:sz w:val="24"/>
          <w:szCs w:val="24"/>
        </w:rPr>
        <w:t xml:space="preserve">, </w:t>
      </w:r>
      <w:r w:rsidRPr="00121A2C">
        <w:rPr>
          <w:rFonts w:ascii="Times New Roman" w:hAnsi="Times New Roman"/>
          <w:sz w:val="24"/>
          <w:szCs w:val="24"/>
        </w:rPr>
        <w:t>dans</w:t>
      </w:r>
      <w:r>
        <w:rPr>
          <w:rFonts w:ascii="Times New Roman" w:hAnsi="Times New Roman"/>
          <w:sz w:val="24"/>
          <w:szCs w:val="24"/>
        </w:rPr>
        <w:t xml:space="preserve"> - </w:t>
      </w:r>
      <w:r w:rsidRPr="00121A2C">
        <w:rPr>
          <w:rFonts w:ascii="Times New Roman" w:hAnsi="Times New Roman"/>
          <w:sz w:val="24"/>
          <w:szCs w:val="24"/>
        </w:rPr>
        <w:t>en speelpartijen</w:t>
      </w:r>
      <w:r>
        <w:rPr>
          <w:rFonts w:ascii="Times New Roman" w:hAnsi="Times New Roman"/>
          <w:sz w:val="24"/>
          <w:szCs w:val="24"/>
        </w:rPr>
        <w:t xml:space="preserve">, </w:t>
      </w:r>
      <w:r w:rsidRPr="00121A2C">
        <w:rPr>
          <w:rFonts w:ascii="Times New Roman" w:hAnsi="Times New Roman"/>
          <w:sz w:val="24"/>
          <w:szCs w:val="24"/>
        </w:rPr>
        <w:t>gehele uren</w:t>
      </w:r>
      <w:r>
        <w:rPr>
          <w:rFonts w:ascii="Times New Roman" w:hAnsi="Times New Roman"/>
          <w:sz w:val="24"/>
          <w:szCs w:val="24"/>
        </w:rPr>
        <w:t xml:space="preserve">, </w:t>
      </w:r>
      <w:r w:rsidRPr="00121A2C">
        <w:rPr>
          <w:rFonts w:ascii="Times New Roman" w:hAnsi="Times New Roman"/>
          <w:sz w:val="24"/>
          <w:szCs w:val="24"/>
        </w:rPr>
        <w:t>ja dagen</w:t>
      </w:r>
      <w:r>
        <w:rPr>
          <w:rFonts w:ascii="Times New Roman" w:hAnsi="Times New Roman"/>
          <w:sz w:val="24"/>
          <w:szCs w:val="24"/>
        </w:rPr>
        <w:t xml:space="preserve">, </w:t>
      </w:r>
      <w:r w:rsidRPr="00121A2C">
        <w:rPr>
          <w:rFonts w:ascii="Times New Roman" w:hAnsi="Times New Roman"/>
          <w:sz w:val="24"/>
          <w:szCs w:val="24"/>
        </w:rPr>
        <w:t>zelfs weken moesten opgeofferd om hun vleselijke lusten bot te vieren</w:t>
      </w:r>
      <w:r>
        <w:rPr>
          <w:rFonts w:ascii="Times New Roman" w:hAnsi="Times New Roman"/>
          <w:sz w:val="24"/>
          <w:szCs w:val="24"/>
        </w:rPr>
        <w:t>, maar</w:t>
      </w:r>
      <w:r w:rsidRPr="00121A2C">
        <w:rPr>
          <w:rFonts w:ascii="Times New Roman" w:hAnsi="Times New Roman"/>
          <w:sz w:val="24"/>
          <w:szCs w:val="24"/>
        </w:rPr>
        <w:t xml:space="preserve"> wanneer zij in die andere plaats komen</w:t>
      </w:r>
      <w:r>
        <w:rPr>
          <w:rFonts w:ascii="Times New Roman" w:hAnsi="Times New Roman"/>
          <w:sz w:val="24"/>
          <w:szCs w:val="24"/>
        </w:rPr>
        <w:t xml:space="preserve">, </w:t>
      </w:r>
      <w:r w:rsidRPr="00121A2C">
        <w:rPr>
          <w:rFonts w:ascii="Times New Roman" w:hAnsi="Times New Roman"/>
          <w:sz w:val="24"/>
          <w:szCs w:val="24"/>
        </w:rPr>
        <w:t>wanneer zij in de hel hun ogen opheffen en</w:t>
      </w:r>
      <w:r>
        <w:rPr>
          <w:rFonts w:ascii="Times New Roman" w:hAnsi="Times New Roman"/>
          <w:sz w:val="24"/>
          <w:szCs w:val="24"/>
        </w:rPr>
        <w:t xml:space="preserve"> de jammerlijke</w:t>
      </w:r>
      <w:r w:rsidRPr="00121A2C">
        <w:rPr>
          <w:rFonts w:ascii="Times New Roman" w:hAnsi="Times New Roman"/>
          <w:sz w:val="24"/>
          <w:szCs w:val="24"/>
        </w:rPr>
        <w:t xml:space="preserve"> staat zien</w:t>
      </w:r>
      <w:r>
        <w:rPr>
          <w:rFonts w:ascii="Times New Roman" w:hAnsi="Times New Roman"/>
          <w:sz w:val="24"/>
          <w:szCs w:val="24"/>
        </w:rPr>
        <w:t xml:space="preserve">, </w:t>
      </w:r>
      <w:r w:rsidRPr="00121A2C">
        <w:rPr>
          <w:rFonts w:ascii="Times New Roman" w:hAnsi="Times New Roman"/>
          <w:sz w:val="24"/>
          <w:szCs w:val="24"/>
        </w:rPr>
        <w:t>waarin zij gevallen zijn</w:t>
      </w:r>
      <w:r>
        <w:rPr>
          <w:rFonts w:ascii="Times New Roman" w:hAnsi="Times New Roman"/>
          <w:sz w:val="24"/>
          <w:szCs w:val="24"/>
        </w:rPr>
        <w:t xml:space="preserve">, </w:t>
      </w:r>
      <w:r w:rsidRPr="00121A2C">
        <w:rPr>
          <w:rFonts w:ascii="Times New Roman" w:hAnsi="Times New Roman"/>
          <w:sz w:val="24"/>
          <w:szCs w:val="24"/>
        </w:rPr>
        <w:t xml:space="preserve">dan zullen zij roepen.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 xml:space="preserve">in welk een verschrikkelijke staat </w:t>
      </w:r>
      <w:r>
        <w:rPr>
          <w:rFonts w:ascii="Times New Roman" w:hAnsi="Times New Roman"/>
          <w:sz w:val="24"/>
          <w:szCs w:val="24"/>
        </w:rPr>
        <w:t xml:space="preserve">zal ge u </w:t>
      </w:r>
      <w:r w:rsidRPr="00121A2C">
        <w:rPr>
          <w:rFonts w:ascii="Times New Roman" w:hAnsi="Times New Roman"/>
          <w:sz w:val="24"/>
          <w:szCs w:val="24"/>
        </w:rPr>
        <w:t>dan bevinden</w:t>
      </w:r>
      <w:r>
        <w:rPr>
          <w:rFonts w:ascii="Times New Roman" w:hAnsi="Times New Roman"/>
          <w:sz w:val="24"/>
          <w:szCs w:val="24"/>
        </w:rPr>
        <w:t xml:space="preserve">, </w:t>
      </w:r>
      <w:r w:rsidRPr="00121A2C">
        <w:rPr>
          <w:rFonts w:ascii="Times New Roman" w:hAnsi="Times New Roman"/>
          <w:sz w:val="24"/>
          <w:szCs w:val="24"/>
        </w:rPr>
        <w:t>wanneer gij deze wereld hebt moeten verlaten</w:t>
      </w:r>
      <w:r>
        <w:rPr>
          <w:rFonts w:ascii="Times New Roman" w:hAnsi="Times New Roman"/>
          <w:sz w:val="24"/>
          <w:szCs w:val="24"/>
        </w:rPr>
        <w:t xml:space="preserve">. Indien u </w:t>
      </w:r>
      <w:r w:rsidRPr="00121A2C">
        <w:rPr>
          <w:rFonts w:ascii="Times New Roman" w:hAnsi="Times New Roman"/>
          <w:sz w:val="24"/>
          <w:szCs w:val="24"/>
        </w:rPr>
        <w:t>als een onbekeerde en niet als een wedergeborene sterft</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was </w:t>
      </w:r>
      <w:r w:rsidRPr="00121A2C">
        <w:rPr>
          <w:rFonts w:ascii="Times New Roman" w:hAnsi="Times New Roman"/>
          <w:sz w:val="24"/>
          <w:szCs w:val="24"/>
        </w:rPr>
        <w:t>het u beter geweest in het eerste uur uwer geboorte gestorven te zijn</w:t>
      </w:r>
      <w:r>
        <w:rPr>
          <w:rFonts w:ascii="Times New Roman" w:hAnsi="Times New Roman"/>
          <w:sz w:val="24"/>
          <w:szCs w:val="24"/>
        </w:rPr>
        <w:t xml:space="preserve">, </w:t>
      </w:r>
      <w:r w:rsidRPr="00121A2C">
        <w:rPr>
          <w:rFonts w:ascii="Times New Roman" w:hAnsi="Times New Roman"/>
          <w:sz w:val="24"/>
          <w:szCs w:val="24"/>
        </w:rPr>
        <w:t>het</w:t>
      </w:r>
      <w:r>
        <w:rPr>
          <w:rFonts w:ascii="Times New Roman" w:hAnsi="Times New Roman"/>
          <w:sz w:val="24"/>
          <w:szCs w:val="24"/>
        </w:rPr>
        <w:t xml:space="preserve"> was </w:t>
      </w:r>
      <w:r w:rsidRPr="00121A2C">
        <w:rPr>
          <w:rFonts w:ascii="Times New Roman" w:hAnsi="Times New Roman"/>
          <w:sz w:val="24"/>
          <w:szCs w:val="24"/>
        </w:rPr>
        <w:t>u beter geweest in stukken gescheurd te worden. Ja</w:t>
      </w:r>
      <w:r>
        <w:rPr>
          <w:rFonts w:ascii="Times New Roman" w:hAnsi="Times New Roman"/>
          <w:sz w:val="24"/>
          <w:szCs w:val="24"/>
        </w:rPr>
        <w:t xml:space="preserve">, </w:t>
      </w:r>
      <w:r w:rsidRPr="00121A2C">
        <w:rPr>
          <w:rFonts w:ascii="Times New Roman" w:hAnsi="Times New Roman"/>
          <w:sz w:val="24"/>
          <w:szCs w:val="24"/>
        </w:rPr>
        <w:t>het is beter als een hond</w:t>
      </w:r>
      <w:r>
        <w:rPr>
          <w:rFonts w:ascii="Times New Roman" w:hAnsi="Times New Roman"/>
          <w:sz w:val="24"/>
          <w:szCs w:val="24"/>
        </w:rPr>
        <w:t xml:space="preserve">, </w:t>
      </w:r>
      <w:r w:rsidRPr="00121A2C">
        <w:rPr>
          <w:rFonts w:ascii="Times New Roman" w:hAnsi="Times New Roman"/>
          <w:sz w:val="24"/>
          <w:szCs w:val="24"/>
        </w:rPr>
        <w:t>een pad</w:t>
      </w:r>
      <w:r>
        <w:rPr>
          <w:rFonts w:ascii="Times New Roman" w:hAnsi="Times New Roman"/>
          <w:sz w:val="24"/>
          <w:szCs w:val="24"/>
        </w:rPr>
        <w:t xml:space="preserve">, </w:t>
      </w:r>
      <w:r w:rsidRPr="00121A2C">
        <w:rPr>
          <w:rFonts w:ascii="Times New Roman" w:hAnsi="Times New Roman"/>
          <w:sz w:val="24"/>
          <w:szCs w:val="24"/>
        </w:rPr>
        <w:t>een slang</w:t>
      </w:r>
      <w:r>
        <w:rPr>
          <w:rFonts w:ascii="Times New Roman" w:hAnsi="Times New Roman"/>
          <w:sz w:val="24"/>
          <w:szCs w:val="24"/>
        </w:rPr>
        <w:t xml:space="preserve">, </w:t>
      </w:r>
      <w:r w:rsidRPr="00121A2C">
        <w:rPr>
          <w:rFonts w:ascii="Times New Roman" w:hAnsi="Times New Roman"/>
          <w:sz w:val="24"/>
          <w:szCs w:val="24"/>
        </w:rPr>
        <w:t>of enig ander schepsel in de zichtbare wereld geboren te worden dan onbekeerd te sterven</w:t>
      </w:r>
      <w:r>
        <w:rPr>
          <w:rFonts w:ascii="Times New Roman" w:hAnsi="Times New Roman"/>
          <w:sz w:val="24"/>
          <w:szCs w:val="24"/>
        </w:rPr>
        <w:t xml:space="preserve">, en u </w:t>
      </w:r>
      <w:r w:rsidRPr="00121A2C">
        <w:rPr>
          <w:rFonts w:ascii="Times New Roman" w:hAnsi="Times New Roman"/>
          <w:sz w:val="24"/>
          <w:szCs w:val="24"/>
        </w:rPr>
        <w:t>zult bevinden</w:t>
      </w:r>
      <w:r>
        <w:rPr>
          <w:rFonts w:ascii="Times New Roman" w:hAnsi="Times New Roman"/>
          <w:sz w:val="24"/>
          <w:szCs w:val="24"/>
        </w:rPr>
        <w:t xml:space="preserve">, </w:t>
      </w:r>
      <w:r w:rsidRPr="00121A2C">
        <w:rPr>
          <w:rFonts w:ascii="Times New Roman" w:hAnsi="Times New Roman"/>
          <w:sz w:val="24"/>
          <w:szCs w:val="24"/>
        </w:rPr>
        <w:t>dat dit maar al te waar is</w:t>
      </w:r>
      <w:r>
        <w:rPr>
          <w:rFonts w:ascii="Times New Roman" w:hAnsi="Times New Roman"/>
          <w:sz w:val="24"/>
          <w:szCs w:val="24"/>
        </w:rPr>
        <w:t xml:space="preserve">, </w:t>
      </w:r>
      <w:r w:rsidRPr="00121A2C">
        <w:rPr>
          <w:rFonts w:ascii="Times New Roman" w:hAnsi="Times New Roman"/>
          <w:sz w:val="24"/>
          <w:szCs w:val="24"/>
        </w:rPr>
        <w:t>wanneer gij in de hel</w:t>
      </w:r>
      <w:r>
        <w:rPr>
          <w:rFonts w:ascii="Times New Roman" w:hAnsi="Times New Roman"/>
          <w:sz w:val="24"/>
          <w:szCs w:val="24"/>
        </w:rPr>
        <w:t xml:space="preserve"> uw </w:t>
      </w:r>
      <w:r w:rsidRPr="00121A2C">
        <w:rPr>
          <w:rFonts w:ascii="Times New Roman" w:hAnsi="Times New Roman"/>
          <w:sz w:val="24"/>
          <w:szCs w:val="24"/>
        </w:rPr>
        <w:t>ogen zult opheffen en zult moeten roepen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U kunt</w:t>
      </w:r>
      <w:r w:rsidRPr="00121A2C">
        <w:rPr>
          <w:rFonts w:ascii="Times New Roman" w:hAnsi="Times New Roman"/>
          <w:sz w:val="24"/>
          <w:szCs w:val="24"/>
        </w:rPr>
        <w:t xml:space="preserve"> dus zien dat deze woorden niet zonder</w:t>
      </w:r>
      <w:r>
        <w:rPr>
          <w:rFonts w:ascii="Times New Roman" w:hAnsi="Times New Roman"/>
          <w:sz w:val="24"/>
          <w:szCs w:val="24"/>
        </w:rPr>
        <w:t xml:space="preserve"> een </w:t>
      </w:r>
      <w:r w:rsidRPr="00121A2C">
        <w:rPr>
          <w:rFonts w:ascii="Times New Roman" w:hAnsi="Times New Roman"/>
          <w:sz w:val="24"/>
          <w:szCs w:val="24"/>
        </w:rPr>
        <w:t xml:space="preserve">goeden grond door </w:t>
      </w:r>
      <w:r>
        <w:rPr>
          <w:rFonts w:ascii="Times New Roman" w:hAnsi="Times New Roman"/>
          <w:sz w:val="24"/>
          <w:szCs w:val="24"/>
        </w:rPr>
        <w:t>onze</w:t>
      </w:r>
      <w:r w:rsidRPr="00121A2C">
        <w:rPr>
          <w:rFonts w:ascii="Times New Roman" w:hAnsi="Times New Roman"/>
          <w:sz w:val="24"/>
          <w:szCs w:val="24"/>
        </w:rPr>
        <w:t xml:space="preserve"> Jezus Christus gezegd zijn</w:t>
      </w:r>
      <w:r>
        <w:rPr>
          <w:rFonts w:ascii="Times New Roman" w:hAnsi="Times New Roman"/>
          <w:sz w:val="24"/>
          <w:szCs w:val="24"/>
        </w:rPr>
        <w:t xml:space="preserve">, </w:t>
      </w:r>
      <w:r w:rsidRPr="00121A2C">
        <w:rPr>
          <w:rFonts w:ascii="Times New Roman" w:hAnsi="Times New Roman"/>
          <w:sz w:val="24"/>
          <w:szCs w:val="24"/>
        </w:rPr>
        <w:t>dat de goddelozen</w:t>
      </w:r>
      <w:r>
        <w:rPr>
          <w:rFonts w:ascii="Times New Roman" w:hAnsi="Times New Roman"/>
          <w:sz w:val="24"/>
          <w:szCs w:val="24"/>
        </w:rPr>
        <w:t xml:space="preserve">, </w:t>
      </w:r>
      <w:r w:rsidRPr="00121A2C">
        <w:rPr>
          <w:rFonts w:ascii="Times New Roman" w:hAnsi="Times New Roman"/>
          <w:sz w:val="24"/>
          <w:szCs w:val="24"/>
        </w:rPr>
        <w:t>wanneer zij in de hel gevallen zijn</w:t>
      </w:r>
      <w:r>
        <w:rPr>
          <w:rFonts w:ascii="Times New Roman" w:hAnsi="Times New Roman"/>
          <w:sz w:val="24"/>
          <w:szCs w:val="24"/>
        </w:rPr>
        <w:t xml:space="preserve">, </w:t>
      </w:r>
      <w:r w:rsidRPr="00121A2C">
        <w:rPr>
          <w:rFonts w:ascii="Times New Roman" w:hAnsi="Times New Roman"/>
          <w:sz w:val="24"/>
          <w:szCs w:val="24"/>
        </w:rPr>
        <w:t>roepen zullen. Roepen</w:t>
      </w:r>
      <w:r>
        <w:rPr>
          <w:rFonts w:ascii="Times New Roman" w:hAnsi="Times New Roman"/>
          <w:sz w:val="24"/>
          <w:szCs w:val="24"/>
        </w:rPr>
        <w:t xml:space="preserve">, </w:t>
      </w:r>
      <w:r w:rsidRPr="00121A2C">
        <w:rPr>
          <w:rFonts w:ascii="Times New Roman" w:hAnsi="Times New Roman"/>
          <w:sz w:val="24"/>
          <w:szCs w:val="24"/>
        </w:rPr>
        <w:t xml:space="preserve">waarom? </w:t>
      </w:r>
    </w:p>
    <w:p w:rsidR="00E25A7A" w:rsidRDefault="00E25A7A" w:rsidP="008436B5">
      <w:pPr>
        <w:spacing w:after="0"/>
        <w:ind w:left="708"/>
        <w:jc w:val="both"/>
        <w:rPr>
          <w:rFonts w:ascii="Times New Roman" w:hAnsi="Times New Roman"/>
          <w:sz w:val="24"/>
          <w:szCs w:val="24"/>
        </w:rPr>
      </w:pP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Z</w:t>
      </w:r>
      <w:r w:rsidRPr="00121A2C">
        <w:rPr>
          <w:rFonts w:ascii="Times New Roman" w:hAnsi="Times New Roman"/>
          <w:sz w:val="24"/>
          <w:szCs w:val="24"/>
        </w:rPr>
        <w:t>ij zullen roepen</w:t>
      </w:r>
      <w:r>
        <w:rPr>
          <w:rFonts w:ascii="Times New Roman" w:hAnsi="Times New Roman"/>
          <w:sz w:val="24"/>
          <w:szCs w:val="24"/>
        </w:rPr>
        <w:t xml:space="preserve">, </w:t>
      </w:r>
      <w:r w:rsidRPr="00121A2C">
        <w:rPr>
          <w:rFonts w:ascii="Times New Roman" w:hAnsi="Times New Roman"/>
          <w:sz w:val="24"/>
          <w:szCs w:val="24"/>
        </w:rPr>
        <w:t>omdat zij zien</w:t>
      </w:r>
      <w:r>
        <w:rPr>
          <w:rFonts w:ascii="Times New Roman" w:hAnsi="Times New Roman"/>
          <w:sz w:val="24"/>
          <w:szCs w:val="24"/>
        </w:rPr>
        <w:t xml:space="preserve">, </w:t>
      </w:r>
      <w:r w:rsidRPr="00121A2C">
        <w:rPr>
          <w:rFonts w:ascii="Times New Roman" w:hAnsi="Times New Roman"/>
          <w:sz w:val="24"/>
          <w:szCs w:val="24"/>
        </w:rPr>
        <w:t>dat zij uit het land der levenden zijn afgesneden om daarin nooit weer een voet te zetten</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2. Z</w:t>
      </w:r>
      <w:r w:rsidRPr="00121A2C">
        <w:rPr>
          <w:rFonts w:ascii="Times New Roman" w:hAnsi="Times New Roman"/>
          <w:sz w:val="24"/>
          <w:szCs w:val="24"/>
        </w:rPr>
        <w:t>ij zullen roepen bij de gedachte</w:t>
      </w:r>
      <w:r>
        <w:rPr>
          <w:rFonts w:ascii="Times New Roman" w:hAnsi="Times New Roman"/>
          <w:sz w:val="24"/>
          <w:szCs w:val="24"/>
        </w:rPr>
        <w:t xml:space="preserve">, </w:t>
      </w:r>
      <w:r w:rsidRPr="00121A2C">
        <w:rPr>
          <w:rFonts w:ascii="Times New Roman" w:hAnsi="Times New Roman"/>
          <w:sz w:val="24"/>
          <w:szCs w:val="24"/>
        </w:rPr>
        <w:t xml:space="preserve">dat hun het </w:t>
      </w:r>
      <w:r>
        <w:rPr>
          <w:rFonts w:ascii="Times New Roman" w:hAnsi="Times New Roman"/>
          <w:sz w:val="24"/>
          <w:szCs w:val="24"/>
        </w:rPr>
        <w:t>Evangelie</w:t>
      </w:r>
      <w:r w:rsidRPr="00121A2C">
        <w:rPr>
          <w:rFonts w:ascii="Times New Roman" w:hAnsi="Times New Roman"/>
          <w:sz w:val="24"/>
          <w:szCs w:val="24"/>
        </w:rPr>
        <w:t xml:space="preserve"> van Jezus Christus zo menigmaal is aangeboden</w:t>
      </w:r>
      <w:r>
        <w:rPr>
          <w:rFonts w:ascii="Times New Roman" w:hAnsi="Times New Roman"/>
          <w:sz w:val="24"/>
          <w:szCs w:val="24"/>
        </w:rPr>
        <w:t xml:space="preserve">, </w:t>
      </w:r>
      <w:r w:rsidRPr="00121A2C">
        <w:rPr>
          <w:rFonts w:ascii="Times New Roman" w:hAnsi="Times New Roman"/>
          <w:sz w:val="24"/>
          <w:szCs w:val="24"/>
        </w:rPr>
        <w:t>zonder dat zij er vrucht van hadden</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3. Z</w:t>
      </w:r>
      <w:r w:rsidRPr="00121A2C">
        <w:rPr>
          <w:rFonts w:ascii="Times New Roman" w:hAnsi="Times New Roman"/>
          <w:sz w:val="24"/>
          <w:szCs w:val="24"/>
        </w:rPr>
        <w:t>ij zullen roepen bij de gedachte</w:t>
      </w:r>
      <w:r>
        <w:rPr>
          <w:rFonts w:ascii="Times New Roman" w:hAnsi="Times New Roman"/>
          <w:sz w:val="24"/>
          <w:szCs w:val="24"/>
        </w:rPr>
        <w:t xml:space="preserve">, </w:t>
      </w:r>
      <w:r w:rsidRPr="00121A2C">
        <w:rPr>
          <w:rFonts w:ascii="Times New Roman" w:hAnsi="Times New Roman"/>
          <w:sz w:val="24"/>
          <w:szCs w:val="24"/>
        </w:rPr>
        <w:t>dat hun staat onherroepelijk is</w:t>
      </w:r>
      <w:r>
        <w:rPr>
          <w:rFonts w:ascii="Times New Roman" w:hAnsi="Times New Roman"/>
          <w:sz w:val="24"/>
          <w:szCs w:val="24"/>
        </w:rPr>
        <w:t xml:space="preserve">, </w:t>
      </w:r>
      <w:r w:rsidRPr="00121A2C">
        <w:rPr>
          <w:rFonts w:ascii="Times New Roman" w:hAnsi="Times New Roman"/>
          <w:sz w:val="24"/>
          <w:szCs w:val="24"/>
        </w:rPr>
        <w:t>al waren zij ook nooit zo gewillig geweest als nu om verlost te worden</w:t>
      </w:r>
      <w:r>
        <w:rPr>
          <w:rFonts w:ascii="Times New Roman" w:hAnsi="Times New Roman"/>
          <w:sz w:val="24"/>
          <w:szCs w:val="24"/>
        </w:rPr>
        <w:t>.</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4. Z</w:t>
      </w:r>
      <w:r w:rsidRPr="00121A2C">
        <w:rPr>
          <w:rFonts w:ascii="Times New Roman" w:hAnsi="Times New Roman"/>
          <w:sz w:val="24"/>
          <w:szCs w:val="24"/>
        </w:rPr>
        <w:t>ij zullen roepen</w:t>
      </w:r>
      <w:r>
        <w:rPr>
          <w:rFonts w:ascii="Times New Roman" w:hAnsi="Times New Roman"/>
          <w:sz w:val="24"/>
          <w:szCs w:val="24"/>
        </w:rPr>
        <w:t xml:space="preserve">, </w:t>
      </w:r>
      <w:r w:rsidRPr="00121A2C">
        <w:rPr>
          <w:rFonts w:ascii="Times New Roman" w:hAnsi="Times New Roman"/>
          <w:sz w:val="24"/>
          <w:szCs w:val="24"/>
        </w:rPr>
        <w:t>bij de gedachte</w:t>
      </w:r>
      <w:r>
        <w:rPr>
          <w:rFonts w:ascii="Times New Roman" w:hAnsi="Times New Roman"/>
          <w:sz w:val="24"/>
          <w:szCs w:val="24"/>
        </w:rPr>
        <w:t xml:space="preserve">, </w:t>
      </w:r>
      <w:r w:rsidRPr="00121A2C">
        <w:rPr>
          <w:rFonts w:ascii="Times New Roman" w:hAnsi="Times New Roman"/>
          <w:sz w:val="24"/>
          <w:szCs w:val="24"/>
        </w:rPr>
        <w:t>dat zij zo dwaas geweest zijn om hun vleselijke lusten te volgen</w:t>
      </w:r>
      <w:r>
        <w:rPr>
          <w:rFonts w:ascii="Times New Roman" w:hAnsi="Times New Roman"/>
          <w:sz w:val="24"/>
          <w:szCs w:val="24"/>
        </w:rPr>
        <w:t xml:space="preserve">, </w:t>
      </w:r>
      <w:r w:rsidRPr="00121A2C">
        <w:rPr>
          <w:rFonts w:ascii="Times New Roman" w:hAnsi="Times New Roman"/>
          <w:sz w:val="24"/>
          <w:szCs w:val="24"/>
        </w:rPr>
        <w:t xml:space="preserve">toen </w:t>
      </w:r>
      <w:r>
        <w:rPr>
          <w:rFonts w:ascii="Times New Roman" w:hAnsi="Times New Roman"/>
          <w:sz w:val="24"/>
          <w:szCs w:val="24"/>
        </w:rPr>
        <w:t xml:space="preserve">andere de </w:t>
      </w:r>
      <w:r w:rsidRPr="00121A2C">
        <w:rPr>
          <w:rFonts w:ascii="Times New Roman" w:hAnsi="Times New Roman"/>
          <w:sz w:val="24"/>
          <w:szCs w:val="24"/>
        </w:rPr>
        <w:t>Heere Jezus volgden. Lukas 13:28</w:t>
      </w:r>
      <w:r>
        <w:rPr>
          <w:rFonts w:ascii="Times New Roman" w:hAnsi="Times New Roman"/>
          <w:sz w:val="24"/>
          <w:szCs w:val="24"/>
        </w:rPr>
        <w:t>.</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5. Z</w:t>
      </w:r>
      <w:r w:rsidRPr="00121A2C">
        <w:rPr>
          <w:rFonts w:ascii="Times New Roman" w:hAnsi="Times New Roman"/>
          <w:sz w:val="24"/>
          <w:szCs w:val="24"/>
        </w:rPr>
        <w:t>ij zullen roepen bij de gedachte dat zij van God van Christus en van het koninkrijk der hemelen gescheiden moeten zijn</w:t>
      </w:r>
      <w:r>
        <w:rPr>
          <w:rFonts w:ascii="Times New Roman" w:hAnsi="Times New Roman"/>
          <w:sz w:val="24"/>
          <w:szCs w:val="24"/>
        </w:rPr>
        <w:t xml:space="preserve">, </w:t>
      </w:r>
      <w:r w:rsidRPr="00121A2C">
        <w:rPr>
          <w:rFonts w:ascii="Times New Roman" w:hAnsi="Times New Roman"/>
          <w:sz w:val="24"/>
          <w:szCs w:val="24"/>
        </w:rPr>
        <w:t>en dat voor eeuwig</w:t>
      </w:r>
      <w:r>
        <w:rPr>
          <w:rFonts w:ascii="Times New Roman" w:hAnsi="Times New Roman"/>
          <w:sz w:val="24"/>
          <w:szCs w:val="24"/>
        </w:rPr>
        <w:t>.</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Bij de gedachte dat hun roepen hen nu geen goed zal doen</w:t>
      </w:r>
      <w:r>
        <w:rPr>
          <w:rFonts w:ascii="Times New Roman" w:hAnsi="Times New Roman"/>
          <w:sz w:val="24"/>
          <w:szCs w:val="24"/>
        </w:rPr>
        <w:t>.</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7.</w:t>
      </w:r>
      <w:r w:rsidRPr="00121A2C">
        <w:rPr>
          <w:rFonts w:ascii="Times New Roman" w:hAnsi="Times New Roman"/>
          <w:sz w:val="24"/>
          <w:szCs w:val="24"/>
        </w:rPr>
        <w:t xml:space="preserve"> Bij de gedachte</w:t>
      </w:r>
      <w:r>
        <w:rPr>
          <w:rFonts w:ascii="Times New Roman" w:hAnsi="Times New Roman"/>
          <w:sz w:val="24"/>
          <w:szCs w:val="24"/>
        </w:rPr>
        <w:t xml:space="preserve">, </w:t>
      </w:r>
      <w:r w:rsidRPr="00121A2C">
        <w:rPr>
          <w:rFonts w:ascii="Times New Roman" w:hAnsi="Times New Roman"/>
          <w:sz w:val="24"/>
          <w:szCs w:val="24"/>
        </w:rPr>
        <w:t>dat zij in</w:t>
      </w:r>
      <w:r>
        <w:rPr>
          <w:rFonts w:ascii="Times New Roman" w:hAnsi="Times New Roman"/>
          <w:sz w:val="24"/>
          <w:szCs w:val="24"/>
        </w:rPr>
        <w:t xml:space="preserve"> de grote </w:t>
      </w:r>
      <w:r w:rsidRPr="00121A2C">
        <w:rPr>
          <w:rFonts w:ascii="Times New Roman" w:hAnsi="Times New Roman"/>
          <w:sz w:val="24"/>
          <w:szCs w:val="24"/>
        </w:rPr>
        <w:t>oordeelsdag aan de linkerhand van Jezus Christus zullen moeten staan onder een ontelbare menigte van verdoemde</w:t>
      </w:r>
      <w:r>
        <w:rPr>
          <w:rFonts w:ascii="Times New Roman" w:hAnsi="Times New Roman"/>
          <w:sz w:val="24"/>
          <w:szCs w:val="24"/>
        </w:rPr>
        <w:t xml:space="preserve"> zielen.</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8. Z</w:t>
      </w:r>
      <w:r w:rsidRPr="00121A2C">
        <w:rPr>
          <w:rFonts w:ascii="Times New Roman" w:hAnsi="Times New Roman"/>
          <w:sz w:val="24"/>
          <w:szCs w:val="24"/>
        </w:rPr>
        <w:t>ij zullen roepen</w:t>
      </w:r>
      <w:r>
        <w:rPr>
          <w:rFonts w:ascii="Times New Roman" w:hAnsi="Times New Roman"/>
          <w:sz w:val="24"/>
          <w:szCs w:val="24"/>
        </w:rPr>
        <w:t xml:space="preserve">, </w:t>
      </w:r>
      <w:r w:rsidRPr="00121A2C">
        <w:rPr>
          <w:rFonts w:ascii="Times New Roman" w:hAnsi="Times New Roman"/>
          <w:sz w:val="24"/>
          <w:szCs w:val="24"/>
        </w:rPr>
        <w:t>wanneer zij denken</w:t>
      </w:r>
      <w:r>
        <w:rPr>
          <w:rFonts w:ascii="Times New Roman" w:hAnsi="Times New Roman"/>
          <w:sz w:val="24"/>
          <w:szCs w:val="24"/>
        </w:rPr>
        <w:t xml:space="preserve">, </w:t>
      </w:r>
      <w:r w:rsidRPr="00121A2C">
        <w:rPr>
          <w:rFonts w:ascii="Times New Roman" w:hAnsi="Times New Roman"/>
          <w:sz w:val="24"/>
          <w:szCs w:val="24"/>
        </w:rPr>
        <w:t>dat die Lazarus</w:t>
      </w:r>
      <w:r>
        <w:rPr>
          <w:rFonts w:ascii="Times New Roman" w:hAnsi="Times New Roman"/>
          <w:sz w:val="24"/>
          <w:szCs w:val="24"/>
        </w:rPr>
        <w:t xml:space="preserve">, die </w:t>
      </w:r>
      <w:r w:rsidRPr="00121A2C">
        <w:rPr>
          <w:rFonts w:ascii="Times New Roman" w:hAnsi="Times New Roman"/>
          <w:sz w:val="24"/>
          <w:szCs w:val="24"/>
        </w:rPr>
        <w:t xml:space="preserve">zij zo veracht hebben een </w:t>
      </w:r>
      <w:r>
        <w:rPr>
          <w:rFonts w:ascii="Times New Roman" w:hAnsi="Times New Roman"/>
          <w:sz w:val="24"/>
          <w:szCs w:val="24"/>
        </w:rPr>
        <w:t>van degenen</w:t>
      </w:r>
      <w:r w:rsidRPr="00121A2C">
        <w:rPr>
          <w:rFonts w:ascii="Times New Roman" w:hAnsi="Times New Roman"/>
          <w:sz w:val="24"/>
          <w:szCs w:val="24"/>
        </w:rPr>
        <w:t xml:space="preserve"> moet zijn</w:t>
      </w:r>
      <w:r>
        <w:rPr>
          <w:rFonts w:ascii="Times New Roman" w:hAnsi="Times New Roman"/>
          <w:sz w:val="24"/>
          <w:szCs w:val="24"/>
        </w:rPr>
        <w:t xml:space="preserve">, </w:t>
      </w:r>
      <w:r w:rsidRPr="00121A2C">
        <w:rPr>
          <w:rFonts w:ascii="Times New Roman" w:hAnsi="Times New Roman"/>
          <w:sz w:val="24"/>
          <w:szCs w:val="24"/>
        </w:rPr>
        <w:t>die bij Christus zitten zullen om te oordelen</w:t>
      </w:r>
      <w:r>
        <w:rPr>
          <w:rFonts w:ascii="Times New Roman" w:hAnsi="Times New Roman"/>
          <w:sz w:val="24"/>
          <w:szCs w:val="24"/>
        </w:rPr>
        <w:t xml:space="preserve">, </w:t>
      </w:r>
      <w:r w:rsidRPr="00121A2C">
        <w:rPr>
          <w:rFonts w:ascii="Times New Roman" w:hAnsi="Times New Roman"/>
          <w:sz w:val="24"/>
          <w:szCs w:val="24"/>
        </w:rPr>
        <w:t>of met Christus een vonnis der verdoemenis over hen zullen uitspreken</w:t>
      </w:r>
      <w:r>
        <w:rPr>
          <w:rFonts w:ascii="Times New Roman" w:hAnsi="Times New Roman"/>
          <w:sz w:val="24"/>
          <w:szCs w:val="24"/>
        </w:rPr>
        <w:t xml:space="preserve">, </w:t>
      </w:r>
      <w:r w:rsidRPr="00121A2C">
        <w:rPr>
          <w:rFonts w:ascii="Times New Roman" w:hAnsi="Times New Roman"/>
          <w:sz w:val="24"/>
          <w:szCs w:val="24"/>
        </w:rPr>
        <w:t>en dat tot in alle eeuwigheid</w:t>
      </w:r>
      <w:r>
        <w:rPr>
          <w:rFonts w:ascii="Times New Roman" w:hAnsi="Times New Roman"/>
          <w:sz w:val="24"/>
          <w:szCs w:val="24"/>
        </w:rPr>
        <w:t>.</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9. Z</w:t>
      </w:r>
      <w:r w:rsidRPr="00121A2C">
        <w:rPr>
          <w:rFonts w:ascii="Times New Roman" w:hAnsi="Times New Roman"/>
          <w:sz w:val="24"/>
          <w:szCs w:val="24"/>
        </w:rPr>
        <w:t>ij zullen roepen</w:t>
      </w:r>
      <w:r>
        <w:rPr>
          <w:rFonts w:ascii="Times New Roman" w:hAnsi="Times New Roman"/>
          <w:sz w:val="24"/>
          <w:szCs w:val="24"/>
        </w:rPr>
        <w:t xml:space="preserve">, </w:t>
      </w:r>
      <w:r w:rsidRPr="00121A2C">
        <w:rPr>
          <w:rFonts w:ascii="Times New Roman" w:hAnsi="Times New Roman"/>
          <w:sz w:val="24"/>
          <w:szCs w:val="24"/>
        </w:rPr>
        <w:t>als zij denken dat zij</w:t>
      </w:r>
      <w:r>
        <w:rPr>
          <w:rFonts w:ascii="Times New Roman" w:hAnsi="Times New Roman"/>
          <w:sz w:val="24"/>
          <w:szCs w:val="24"/>
        </w:rPr>
        <w:t xml:space="preserve">, </w:t>
      </w:r>
      <w:r w:rsidRPr="00121A2C">
        <w:rPr>
          <w:rFonts w:ascii="Times New Roman" w:hAnsi="Times New Roman"/>
          <w:sz w:val="24"/>
          <w:szCs w:val="24"/>
        </w:rPr>
        <w:t xml:space="preserve">wanneer het vonnis uitgesproken en </w:t>
      </w:r>
      <w:r>
        <w:rPr>
          <w:rFonts w:ascii="Times New Roman" w:hAnsi="Times New Roman"/>
          <w:sz w:val="24"/>
          <w:szCs w:val="24"/>
        </w:rPr>
        <w:t>andere</w:t>
      </w:r>
      <w:r w:rsidRPr="00121A2C">
        <w:rPr>
          <w:rFonts w:ascii="Times New Roman" w:hAnsi="Times New Roman"/>
          <w:sz w:val="24"/>
          <w:szCs w:val="24"/>
        </w:rPr>
        <w:t xml:space="preserve"> in de eeuwige heerlijkheid zijn ingegaan</w:t>
      </w:r>
      <w:r>
        <w:rPr>
          <w:rFonts w:ascii="Times New Roman" w:hAnsi="Times New Roman"/>
          <w:sz w:val="24"/>
          <w:szCs w:val="24"/>
        </w:rPr>
        <w:t xml:space="preserve">, </w:t>
      </w:r>
      <w:r w:rsidRPr="00121A2C">
        <w:rPr>
          <w:rFonts w:ascii="Times New Roman" w:hAnsi="Times New Roman"/>
          <w:sz w:val="24"/>
          <w:szCs w:val="24"/>
        </w:rPr>
        <w:t>zij dan weer zullen moeten terugkeren naar</w:t>
      </w:r>
      <w:r>
        <w:rPr>
          <w:rFonts w:ascii="Times New Roman" w:hAnsi="Times New Roman"/>
          <w:sz w:val="24"/>
          <w:szCs w:val="24"/>
        </w:rPr>
        <w:t xml:space="preserve"> de </w:t>
      </w:r>
      <w:r w:rsidRPr="00121A2C">
        <w:rPr>
          <w:rFonts w:ascii="Times New Roman" w:hAnsi="Times New Roman"/>
          <w:sz w:val="24"/>
          <w:szCs w:val="24"/>
        </w:rPr>
        <w:t>donkeren kerker</w:t>
      </w:r>
      <w:r>
        <w:rPr>
          <w:rFonts w:ascii="Times New Roman" w:hAnsi="Times New Roman"/>
          <w:sz w:val="24"/>
          <w:szCs w:val="24"/>
        </w:rPr>
        <w:t xml:space="preserve">, </w:t>
      </w:r>
      <w:r w:rsidRPr="00121A2C">
        <w:rPr>
          <w:rFonts w:ascii="Times New Roman" w:hAnsi="Times New Roman"/>
          <w:sz w:val="24"/>
          <w:szCs w:val="24"/>
        </w:rPr>
        <w:t>vanwaar zij kwamen om voor</w:t>
      </w:r>
      <w:r>
        <w:rPr>
          <w:rFonts w:ascii="Times New Roman" w:hAnsi="Times New Roman"/>
          <w:sz w:val="24"/>
          <w:szCs w:val="24"/>
        </w:rPr>
        <w:t xml:space="preserve"> de </w:t>
      </w:r>
      <w:r w:rsidRPr="00121A2C">
        <w:rPr>
          <w:rFonts w:ascii="Times New Roman" w:hAnsi="Times New Roman"/>
          <w:sz w:val="24"/>
          <w:szCs w:val="24"/>
        </w:rPr>
        <w:t>geduchte vierschaar te verschijnen. Daar zullen zij gepijnigd worden</w:t>
      </w:r>
      <w:r>
        <w:rPr>
          <w:rFonts w:ascii="Times New Roman" w:hAnsi="Times New Roman"/>
          <w:sz w:val="24"/>
          <w:szCs w:val="24"/>
        </w:rPr>
        <w:t xml:space="preserve">, </w:t>
      </w:r>
      <w:r w:rsidRPr="00121A2C">
        <w:rPr>
          <w:rFonts w:ascii="Times New Roman" w:hAnsi="Times New Roman"/>
          <w:sz w:val="24"/>
          <w:szCs w:val="24"/>
        </w:rPr>
        <w:t>zolang de eeuwigheid duurt</w:t>
      </w:r>
      <w:r>
        <w:rPr>
          <w:rFonts w:ascii="Times New Roman" w:hAnsi="Times New Roman"/>
          <w:sz w:val="24"/>
          <w:szCs w:val="24"/>
        </w:rPr>
        <w:t xml:space="preserve">, </w:t>
      </w:r>
      <w:r w:rsidRPr="00121A2C">
        <w:rPr>
          <w:rFonts w:ascii="Times New Roman" w:hAnsi="Times New Roman"/>
          <w:sz w:val="24"/>
          <w:szCs w:val="24"/>
        </w:rPr>
        <w:t xml:space="preserve">zonder de minste verademing of rust.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Wat zegt gij hiervan nu toch wel arme zondaar</w:t>
      </w:r>
      <w:r>
        <w:rPr>
          <w:rFonts w:ascii="Times New Roman" w:hAnsi="Times New Roman"/>
          <w:sz w:val="24"/>
          <w:szCs w:val="24"/>
        </w:rPr>
        <w:t xml:space="preserve">, </w:t>
      </w:r>
      <w:r w:rsidRPr="00121A2C">
        <w:rPr>
          <w:rFonts w:ascii="Times New Roman" w:hAnsi="Times New Roman"/>
          <w:sz w:val="24"/>
          <w:szCs w:val="24"/>
        </w:rPr>
        <w:t>is dit een zaak</w:t>
      </w:r>
      <w:r>
        <w:rPr>
          <w:rFonts w:ascii="Times New Roman" w:hAnsi="Times New Roman"/>
          <w:sz w:val="24"/>
          <w:szCs w:val="24"/>
        </w:rPr>
        <w:t xml:space="preserve">, </w:t>
      </w:r>
      <w:r w:rsidRPr="00121A2C">
        <w:rPr>
          <w:rFonts w:ascii="Times New Roman" w:hAnsi="Times New Roman"/>
          <w:sz w:val="24"/>
          <w:szCs w:val="24"/>
        </w:rPr>
        <w:t>die licht geacht kan worden en waarmee men</w:t>
      </w:r>
      <w:r>
        <w:rPr>
          <w:rFonts w:ascii="Times New Roman" w:hAnsi="Times New Roman"/>
          <w:sz w:val="24"/>
          <w:szCs w:val="24"/>
        </w:rPr>
        <w:t xml:space="preserve"> de </w:t>
      </w:r>
      <w:r w:rsidRPr="00121A2C">
        <w:rPr>
          <w:rFonts w:ascii="Times New Roman" w:hAnsi="Times New Roman"/>
          <w:sz w:val="24"/>
          <w:szCs w:val="24"/>
        </w:rPr>
        <w:t>spot kan drijven</w:t>
      </w:r>
      <w:r>
        <w:rPr>
          <w:rFonts w:ascii="Times New Roman" w:hAnsi="Times New Roman"/>
          <w:sz w:val="24"/>
          <w:szCs w:val="24"/>
        </w:rPr>
        <w:t>. Z</w:t>
      </w:r>
      <w:r w:rsidRPr="00121A2C">
        <w:rPr>
          <w:rFonts w:ascii="Times New Roman" w:hAnsi="Times New Roman"/>
          <w:sz w:val="24"/>
          <w:szCs w:val="24"/>
        </w:rPr>
        <w:t>egt</w:t>
      </w:r>
      <w:r>
        <w:rPr>
          <w:rFonts w:ascii="Times New Roman" w:hAnsi="Times New Roman"/>
          <w:sz w:val="24"/>
          <w:szCs w:val="24"/>
        </w:rPr>
        <w:t xml:space="preserve"> 't </w:t>
      </w:r>
      <w:r w:rsidRPr="00121A2C">
        <w:rPr>
          <w:rFonts w:ascii="Times New Roman" w:hAnsi="Times New Roman"/>
          <w:sz w:val="24"/>
          <w:szCs w:val="24"/>
        </w:rPr>
        <w:t>mij of het niet beter is de zonde vaarwel te zeggen en vrede met Jezus te sluiten</w:t>
      </w:r>
      <w:r>
        <w:rPr>
          <w:rFonts w:ascii="Times New Roman" w:hAnsi="Times New Roman"/>
          <w:sz w:val="24"/>
          <w:szCs w:val="24"/>
        </w:rPr>
        <w:t xml:space="preserve">, </w:t>
      </w:r>
      <w:r w:rsidRPr="00121A2C">
        <w:rPr>
          <w:rFonts w:ascii="Times New Roman" w:hAnsi="Times New Roman"/>
          <w:sz w:val="24"/>
          <w:szCs w:val="24"/>
        </w:rPr>
        <w:t>dan een tijd lang de vreugde der wereld te smaken</w:t>
      </w:r>
      <w:r>
        <w:rPr>
          <w:rFonts w:ascii="Times New Roman" w:hAnsi="Times New Roman"/>
          <w:sz w:val="24"/>
          <w:szCs w:val="24"/>
        </w:rPr>
        <w:t xml:space="preserve">, uw </w:t>
      </w:r>
      <w:r w:rsidRPr="00121A2C">
        <w:rPr>
          <w:rFonts w:ascii="Times New Roman" w:hAnsi="Times New Roman"/>
          <w:sz w:val="24"/>
          <w:szCs w:val="24"/>
        </w:rPr>
        <w:t>ziel te verwaarlozen en te weigeren om door Jezus Christus gerechtvaardigd te worden</w:t>
      </w:r>
      <w:r>
        <w:rPr>
          <w:rFonts w:ascii="Times New Roman" w:hAnsi="Times New Roman"/>
          <w:sz w:val="24"/>
          <w:szCs w:val="24"/>
        </w:rPr>
        <w:t xml:space="preserve">, </w:t>
      </w:r>
      <w:r w:rsidRPr="00121A2C">
        <w:rPr>
          <w:rFonts w:ascii="Times New Roman" w:hAnsi="Times New Roman"/>
          <w:sz w:val="24"/>
          <w:szCs w:val="24"/>
        </w:rPr>
        <w:t>en dan in de hel geworpen te worden? O! overweeg de zaak ernstig</w:t>
      </w:r>
      <w:r>
        <w:rPr>
          <w:rFonts w:ascii="Times New Roman" w:hAnsi="Times New Roman"/>
          <w:sz w:val="24"/>
          <w:szCs w:val="24"/>
        </w:rPr>
        <w:t xml:space="preserve">, </w:t>
      </w:r>
      <w:r w:rsidRPr="00121A2C">
        <w:rPr>
          <w:rFonts w:ascii="Times New Roman" w:hAnsi="Times New Roman"/>
          <w:sz w:val="24"/>
          <w:szCs w:val="24"/>
        </w:rPr>
        <w:t>bedenk u toch wel</w:t>
      </w:r>
      <w:r>
        <w:rPr>
          <w:rFonts w:ascii="Times New Roman" w:hAnsi="Times New Roman"/>
          <w:sz w:val="24"/>
          <w:szCs w:val="24"/>
        </w:rPr>
        <w:t xml:space="preserve">, </w:t>
      </w:r>
      <w:r w:rsidRPr="00121A2C">
        <w:rPr>
          <w:rFonts w:ascii="Times New Roman" w:hAnsi="Times New Roman"/>
          <w:sz w:val="24"/>
          <w:szCs w:val="24"/>
        </w:rPr>
        <w:t>en stoot het aanbod van Gods genade niet van u</w:t>
      </w:r>
      <w:r>
        <w:rPr>
          <w:rFonts w:ascii="Times New Roman" w:hAnsi="Times New Roman"/>
          <w:sz w:val="24"/>
          <w:szCs w:val="24"/>
        </w:rPr>
        <w:t xml:space="preserve">, opdat u uw </w:t>
      </w:r>
      <w:r w:rsidRPr="00121A2C">
        <w:rPr>
          <w:rFonts w:ascii="Times New Roman" w:hAnsi="Times New Roman"/>
          <w:sz w:val="24"/>
          <w:szCs w:val="24"/>
        </w:rPr>
        <w:t xml:space="preserve">ogen niet in de hel zult moeten opheffen en in zielsangst vruchteloos zult moeten roepen. </w:t>
      </w:r>
      <w:r>
        <w:rPr>
          <w:rFonts w:ascii="Times New Roman" w:hAnsi="Times New Roman"/>
          <w:sz w:val="24"/>
          <w:szCs w:val="24"/>
        </w:rPr>
        <w:t>"</w:t>
      </w:r>
      <w:r w:rsidRPr="00121A2C">
        <w:rPr>
          <w:rFonts w:ascii="Times New Roman" w:hAnsi="Times New Roman"/>
          <w:sz w:val="24"/>
          <w:szCs w:val="24"/>
        </w:rPr>
        <w:t>En hij riep en zei: Vader Abraham! ontferm u mijner</w:t>
      </w:r>
      <w:r>
        <w:rPr>
          <w:rFonts w:ascii="Times New Roman" w:hAnsi="Times New Roman"/>
          <w:sz w:val="24"/>
          <w:szCs w:val="24"/>
        </w:rPr>
        <w:t xml:space="preserve">, </w:t>
      </w:r>
      <w:r w:rsidRPr="00121A2C">
        <w:rPr>
          <w:rFonts w:ascii="Times New Roman" w:hAnsi="Times New Roman"/>
          <w:sz w:val="24"/>
          <w:szCs w:val="24"/>
        </w:rPr>
        <w:t>en zend Lazarus</w:t>
      </w:r>
      <w:r>
        <w:rPr>
          <w:rFonts w:ascii="Times New Roman" w:hAnsi="Times New Roman"/>
          <w:sz w:val="24"/>
          <w:szCs w:val="24"/>
        </w:rPr>
        <w:t>, "</w:t>
      </w:r>
      <w:r w:rsidRPr="00121A2C">
        <w:rPr>
          <w:rFonts w:ascii="Times New Roman" w:hAnsi="Times New Roman"/>
          <w:sz w:val="24"/>
          <w:szCs w:val="24"/>
        </w:rPr>
        <w:t xml:space="preserve"> enz</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Deze woorden doen ons niet alleen</w:t>
      </w:r>
      <w:r>
        <w:rPr>
          <w:rFonts w:ascii="Times New Roman" w:hAnsi="Times New Roman"/>
          <w:sz w:val="24"/>
          <w:szCs w:val="24"/>
        </w:rPr>
        <w:t xml:space="preserve"> de </w:t>
      </w:r>
      <w:r w:rsidRPr="00121A2C">
        <w:rPr>
          <w:rFonts w:ascii="Times New Roman" w:hAnsi="Times New Roman"/>
          <w:sz w:val="24"/>
          <w:szCs w:val="24"/>
        </w:rPr>
        <w:t>jammerlijke staat en de zielsangst der verdoemden zien</w:t>
      </w:r>
      <w:r>
        <w:rPr>
          <w:rFonts w:ascii="Times New Roman" w:hAnsi="Times New Roman"/>
          <w:sz w:val="24"/>
          <w:szCs w:val="24"/>
        </w:rPr>
        <w:t>, maar</w:t>
      </w:r>
      <w:r w:rsidRPr="00121A2C">
        <w:rPr>
          <w:rFonts w:ascii="Times New Roman" w:hAnsi="Times New Roman"/>
          <w:sz w:val="24"/>
          <w:szCs w:val="24"/>
        </w:rPr>
        <w:t xml:space="preserve"> ook hun te laat berouw</w:t>
      </w:r>
      <w:r>
        <w:rPr>
          <w:rFonts w:ascii="Times New Roman" w:hAnsi="Times New Roman"/>
          <w:sz w:val="24"/>
          <w:szCs w:val="24"/>
        </w:rPr>
        <w:t xml:space="preserve">, </w:t>
      </w:r>
      <w:r w:rsidRPr="00121A2C">
        <w:rPr>
          <w:rFonts w:ascii="Times New Roman" w:hAnsi="Times New Roman"/>
          <w:sz w:val="24"/>
          <w:szCs w:val="24"/>
        </w:rPr>
        <w:t xml:space="preserve">en ook dat zij </w:t>
      </w:r>
      <w:r>
        <w:rPr>
          <w:rFonts w:ascii="Times New Roman" w:hAnsi="Times New Roman"/>
          <w:sz w:val="24"/>
          <w:szCs w:val="24"/>
        </w:rPr>
        <w:t>graag</w:t>
      </w:r>
      <w:r w:rsidRPr="00121A2C">
        <w:rPr>
          <w:rFonts w:ascii="Times New Roman" w:hAnsi="Times New Roman"/>
          <w:sz w:val="24"/>
          <w:szCs w:val="24"/>
        </w:rPr>
        <w:t xml:space="preserve"> verlost zouden willen worden uit</w:t>
      </w:r>
      <w:r>
        <w:rPr>
          <w:rFonts w:ascii="Times New Roman" w:hAnsi="Times New Roman"/>
          <w:sz w:val="24"/>
          <w:szCs w:val="24"/>
        </w:rPr>
        <w:t xml:space="preserve"> deze </w:t>
      </w:r>
      <w:r w:rsidRPr="00121A2C">
        <w:rPr>
          <w:rFonts w:ascii="Times New Roman" w:hAnsi="Times New Roman"/>
          <w:sz w:val="24"/>
          <w:szCs w:val="24"/>
        </w:rPr>
        <w:t>ellendig staat</w:t>
      </w:r>
      <w:r>
        <w:rPr>
          <w:rFonts w:ascii="Times New Roman" w:hAnsi="Times New Roman"/>
          <w:sz w:val="24"/>
          <w:szCs w:val="24"/>
        </w:rPr>
        <w:t xml:space="preserve">, </w:t>
      </w:r>
      <w:r w:rsidRPr="00121A2C">
        <w:rPr>
          <w:rFonts w:ascii="Times New Roman" w:hAnsi="Times New Roman"/>
          <w:sz w:val="24"/>
          <w:szCs w:val="24"/>
        </w:rPr>
        <w:t>waarin zij</w:t>
      </w:r>
      <w:r>
        <w:rPr>
          <w:rFonts w:ascii="Times New Roman" w:hAnsi="Times New Roman"/>
          <w:sz w:val="24"/>
          <w:szCs w:val="24"/>
        </w:rPr>
        <w:t xml:space="preserve"> zichzelf </w:t>
      </w:r>
      <w:r w:rsidRPr="00121A2C">
        <w:rPr>
          <w:rFonts w:ascii="Times New Roman" w:hAnsi="Times New Roman"/>
          <w:sz w:val="24"/>
          <w:szCs w:val="24"/>
        </w:rPr>
        <w:t>door hun zonden gebracht hebben</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deze woorden doen ons zien</w:t>
      </w:r>
      <w:r>
        <w:rPr>
          <w:rFonts w:ascii="Times New Roman" w:hAnsi="Times New Roman"/>
          <w:sz w:val="24"/>
          <w:szCs w:val="24"/>
        </w:rPr>
        <w:t xml:space="preserve">, </w:t>
      </w:r>
      <w:r w:rsidRPr="00121A2C">
        <w:rPr>
          <w:rFonts w:ascii="Times New Roman" w:hAnsi="Times New Roman"/>
          <w:sz w:val="24"/>
          <w:szCs w:val="24"/>
        </w:rPr>
        <w:t xml:space="preserve">dat de verdoemden </w:t>
      </w:r>
      <w:r>
        <w:rPr>
          <w:rFonts w:ascii="Times New Roman" w:hAnsi="Times New Roman"/>
          <w:sz w:val="24"/>
          <w:szCs w:val="24"/>
        </w:rPr>
        <w:t>verlangen</w:t>
      </w:r>
      <w:r w:rsidRPr="00121A2C">
        <w:rPr>
          <w:rFonts w:ascii="Times New Roman" w:hAnsi="Times New Roman"/>
          <w:sz w:val="24"/>
          <w:szCs w:val="24"/>
        </w:rPr>
        <w:t xml:space="preserve"> en zuchten om uit deze plaats der pijniging verlost te worden. Vader Abraham! </w:t>
      </w:r>
      <w:r>
        <w:rPr>
          <w:rFonts w:ascii="Times New Roman" w:hAnsi="Times New Roman"/>
          <w:sz w:val="24"/>
          <w:szCs w:val="24"/>
        </w:rPr>
        <w:t>"</w:t>
      </w:r>
      <w:r w:rsidRPr="00121A2C">
        <w:rPr>
          <w:rFonts w:ascii="Times New Roman" w:hAnsi="Times New Roman"/>
          <w:sz w:val="24"/>
          <w:szCs w:val="24"/>
        </w:rPr>
        <w:t>zei hij</w:t>
      </w:r>
      <w:r>
        <w:rPr>
          <w:rFonts w:ascii="Times New Roman" w:hAnsi="Times New Roman"/>
          <w:sz w:val="24"/>
          <w:szCs w:val="24"/>
        </w:rPr>
        <w:t>, "</w:t>
      </w:r>
      <w:r w:rsidRPr="00121A2C">
        <w:rPr>
          <w:rFonts w:ascii="Times New Roman" w:hAnsi="Times New Roman"/>
          <w:sz w:val="24"/>
          <w:szCs w:val="24"/>
        </w:rPr>
        <w:t xml:space="preserve"> ontferm u mijner</w:t>
      </w:r>
      <w:r>
        <w:rPr>
          <w:rFonts w:ascii="Times New Roman" w:hAnsi="Times New Roman"/>
          <w:sz w:val="24"/>
          <w:szCs w:val="24"/>
        </w:rPr>
        <w:t xml:space="preserve">, </w:t>
      </w:r>
      <w:r w:rsidRPr="00121A2C">
        <w:rPr>
          <w:rFonts w:ascii="Times New Roman" w:hAnsi="Times New Roman"/>
          <w:sz w:val="24"/>
          <w:szCs w:val="24"/>
        </w:rPr>
        <w:t>en zend Lazarus dat hij het uiterste zijns vingers in het water dope</w:t>
      </w:r>
      <w:r>
        <w:rPr>
          <w:rFonts w:ascii="Times New Roman" w:hAnsi="Times New Roman"/>
          <w:sz w:val="24"/>
          <w:szCs w:val="24"/>
        </w:rPr>
        <w:t xml:space="preserve">, </w:t>
      </w:r>
      <w:r w:rsidRPr="00121A2C">
        <w:rPr>
          <w:rFonts w:ascii="Times New Roman" w:hAnsi="Times New Roman"/>
          <w:sz w:val="24"/>
          <w:szCs w:val="24"/>
        </w:rPr>
        <w:t>en verkoele</w:t>
      </w:r>
      <w:r>
        <w:rPr>
          <w:rFonts w:ascii="Times New Roman" w:hAnsi="Times New Roman"/>
          <w:sz w:val="24"/>
          <w:szCs w:val="24"/>
        </w:rPr>
        <w:t xml:space="preserve"> mijn </w:t>
      </w:r>
      <w:r w:rsidRPr="00121A2C">
        <w:rPr>
          <w:rFonts w:ascii="Times New Roman" w:hAnsi="Times New Roman"/>
          <w:sz w:val="24"/>
          <w:szCs w:val="24"/>
        </w:rPr>
        <w:t>tong</w:t>
      </w:r>
      <w:r>
        <w:rPr>
          <w:rFonts w:ascii="Times New Roman" w:hAnsi="Times New Roman"/>
          <w:sz w:val="24"/>
          <w:szCs w:val="24"/>
        </w:rPr>
        <w:t xml:space="preserve">, </w:t>
      </w:r>
      <w:r w:rsidRPr="00121A2C">
        <w:rPr>
          <w:rFonts w:ascii="Times New Roman" w:hAnsi="Times New Roman"/>
          <w:sz w:val="24"/>
          <w:szCs w:val="24"/>
        </w:rPr>
        <w:t>want ik lijd smarten in deze vlam</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n die woorden </w:t>
      </w:r>
      <w:r>
        <w:rPr>
          <w:rFonts w:ascii="Times New Roman" w:hAnsi="Times New Roman"/>
          <w:sz w:val="24"/>
          <w:szCs w:val="24"/>
        </w:rPr>
        <w:t>"</w:t>
      </w:r>
      <w:r w:rsidRPr="00121A2C">
        <w:rPr>
          <w:rFonts w:ascii="Times New Roman" w:hAnsi="Times New Roman"/>
          <w:sz w:val="24"/>
          <w:szCs w:val="24"/>
        </w:rPr>
        <w:t>Vader Abraham! kan enige moeilijkheid schuilen. Misschien denken sommigen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hiermee </w:t>
      </w:r>
      <w:r w:rsidRPr="00121A2C">
        <w:rPr>
          <w:rFonts w:ascii="Times New Roman" w:hAnsi="Times New Roman"/>
          <w:sz w:val="24"/>
          <w:szCs w:val="24"/>
        </w:rPr>
        <w:t>Abraham bedoeld wordt</w:t>
      </w:r>
      <w:r>
        <w:rPr>
          <w:rFonts w:ascii="Times New Roman" w:hAnsi="Times New Roman"/>
          <w:sz w:val="24"/>
          <w:szCs w:val="24"/>
        </w:rPr>
        <w:t xml:space="preserve">, </w:t>
      </w:r>
      <w:r w:rsidRPr="00121A2C">
        <w:rPr>
          <w:rFonts w:ascii="Times New Roman" w:hAnsi="Times New Roman"/>
          <w:sz w:val="24"/>
          <w:szCs w:val="24"/>
        </w:rPr>
        <w:t>en met degenen die roepen</w:t>
      </w:r>
      <w:r>
        <w:rPr>
          <w:rFonts w:ascii="Times New Roman" w:hAnsi="Times New Roman"/>
          <w:sz w:val="24"/>
          <w:szCs w:val="24"/>
        </w:rPr>
        <w:t xml:space="preserve">, </w:t>
      </w:r>
      <w:r w:rsidRPr="00121A2C">
        <w:rPr>
          <w:rFonts w:ascii="Times New Roman" w:hAnsi="Times New Roman"/>
          <w:sz w:val="24"/>
          <w:szCs w:val="24"/>
        </w:rPr>
        <w:t xml:space="preserve">de Joden. </w:t>
      </w:r>
      <w:r>
        <w:rPr>
          <w:rFonts w:ascii="Times New Roman" w:hAnsi="Times New Roman"/>
          <w:sz w:val="24"/>
          <w:szCs w:val="24"/>
        </w:rPr>
        <w:t>Andere</w:t>
      </w:r>
      <w:r w:rsidRPr="00121A2C">
        <w:rPr>
          <w:rFonts w:ascii="Times New Roman" w:hAnsi="Times New Roman"/>
          <w:sz w:val="24"/>
          <w:szCs w:val="24"/>
        </w:rPr>
        <w:t xml:space="preserve"> kunnen weer denken dat God</w:t>
      </w:r>
      <w:r>
        <w:rPr>
          <w:rFonts w:ascii="Times New Roman" w:hAnsi="Times New Roman"/>
          <w:sz w:val="24"/>
          <w:szCs w:val="24"/>
        </w:rPr>
        <w:t xml:space="preserve"> hiermee </w:t>
      </w:r>
      <w:r w:rsidRPr="00121A2C">
        <w:rPr>
          <w:rFonts w:ascii="Times New Roman" w:hAnsi="Times New Roman"/>
          <w:sz w:val="24"/>
          <w:szCs w:val="24"/>
        </w:rPr>
        <w:t>bedoeld wordt</w:t>
      </w:r>
      <w:r>
        <w:rPr>
          <w:rFonts w:ascii="Times New Roman" w:hAnsi="Times New Roman"/>
          <w:sz w:val="24"/>
          <w:szCs w:val="24"/>
        </w:rPr>
        <w:t xml:space="preserve">, </w:t>
      </w:r>
      <w:r w:rsidRPr="00121A2C">
        <w:rPr>
          <w:rFonts w:ascii="Times New Roman" w:hAnsi="Times New Roman"/>
          <w:sz w:val="24"/>
          <w:szCs w:val="24"/>
        </w:rPr>
        <w:t>of Jezus Christus Zijnen Zoon</w:t>
      </w:r>
      <w:r>
        <w:rPr>
          <w:rFonts w:ascii="Times New Roman" w:hAnsi="Times New Roman"/>
          <w:sz w:val="24"/>
          <w:szCs w:val="24"/>
        </w:rPr>
        <w:t xml:space="preserve">, </w:t>
      </w:r>
      <w:r w:rsidRPr="00121A2C">
        <w:rPr>
          <w:rFonts w:ascii="Times New Roman" w:hAnsi="Times New Roman"/>
          <w:sz w:val="24"/>
          <w:szCs w:val="24"/>
        </w:rPr>
        <w:t>omdat wij op andere plaatsen in de heilige Schrift als</w:t>
      </w:r>
      <w:r>
        <w:rPr>
          <w:rFonts w:ascii="Times New Roman" w:hAnsi="Times New Roman"/>
          <w:sz w:val="24"/>
          <w:szCs w:val="24"/>
        </w:rPr>
        <w:t xml:space="preserve"> 't was </w:t>
      </w:r>
      <w:r w:rsidRPr="00121A2C">
        <w:rPr>
          <w:rFonts w:ascii="Times New Roman" w:hAnsi="Times New Roman"/>
          <w:sz w:val="24"/>
          <w:szCs w:val="24"/>
        </w:rPr>
        <w:t>dezelfde woorden lezen waarmee de goddelozen tot Hem riepen</w:t>
      </w:r>
      <w:r>
        <w:rPr>
          <w:rFonts w:ascii="Times New Roman" w:hAnsi="Times New Roman"/>
          <w:sz w:val="24"/>
          <w:szCs w:val="24"/>
        </w:rPr>
        <w:t xml:space="preserve">, </w:t>
      </w:r>
      <w:r w:rsidRPr="00121A2C">
        <w:rPr>
          <w:rFonts w:ascii="Times New Roman" w:hAnsi="Times New Roman"/>
          <w:sz w:val="24"/>
          <w:szCs w:val="24"/>
        </w:rPr>
        <w:t>zoals in Lukas 13:25</w:t>
      </w:r>
      <w:r>
        <w:rPr>
          <w:rFonts w:ascii="Times New Roman" w:hAnsi="Times New Roman"/>
          <w:sz w:val="24"/>
          <w:szCs w:val="24"/>
        </w:rPr>
        <w:t xml:space="preserve">, </w:t>
      </w:r>
      <w:r w:rsidRPr="00121A2C">
        <w:rPr>
          <w:rFonts w:ascii="Times New Roman" w:hAnsi="Times New Roman"/>
          <w:sz w:val="24"/>
          <w:szCs w:val="24"/>
        </w:rPr>
        <w:t>26. Dan zullen zij zeggen</w:t>
      </w:r>
      <w:r>
        <w:rPr>
          <w:rFonts w:ascii="Times New Roman" w:hAnsi="Times New Roman"/>
          <w:sz w:val="24"/>
          <w:szCs w:val="24"/>
        </w:rPr>
        <w:t xml:space="preserv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Heere</w:t>
      </w:r>
      <w:r>
        <w:rPr>
          <w:rFonts w:ascii="Times New Roman" w:hAnsi="Times New Roman"/>
          <w:sz w:val="24"/>
          <w:szCs w:val="24"/>
        </w:rPr>
        <w:t>, "</w:t>
      </w:r>
      <w:r w:rsidRPr="00121A2C">
        <w:rPr>
          <w:rFonts w:ascii="Times New Roman" w:hAnsi="Times New Roman"/>
          <w:sz w:val="24"/>
          <w:szCs w:val="24"/>
        </w:rPr>
        <w:t>wij hebben in</w:t>
      </w:r>
      <w:r>
        <w:rPr>
          <w:rFonts w:ascii="Times New Roman" w:hAnsi="Times New Roman"/>
          <w:sz w:val="24"/>
          <w:szCs w:val="24"/>
        </w:rPr>
        <w:t xml:space="preserve"> uw </w:t>
      </w:r>
      <w:r w:rsidRPr="00121A2C">
        <w:rPr>
          <w:rFonts w:ascii="Times New Roman" w:hAnsi="Times New Roman"/>
          <w:sz w:val="24"/>
          <w:szCs w:val="24"/>
        </w:rPr>
        <w:t>tegenwoordigheid gegeten en gedronken</w:t>
      </w:r>
      <w:r>
        <w:rPr>
          <w:rFonts w:ascii="Times New Roman" w:hAnsi="Times New Roman"/>
          <w:sz w:val="24"/>
          <w:szCs w:val="24"/>
        </w:rPr>
        <w:t xml:space="preserve">, en u </w:t>
      </w:r>
      <w:r w:rsidRPr="00121A2C">
        <w:rPr>
          <w:rFonts w:ascii="Times New Roman" w:hAnsi="Times New Roman"/>
          <w:sz w:val="24"/>
          <w:szCs w:val="24"/>
        </w:rPr>
        <w:t>hebt in onze straten geleerd.</w:t>
      </w:r>
      <w:r>
        <w:rPr>
          <w:rFonts w:ascii="Times New Roman" w:hAnsi="Times New Roman"/>
          <w:sz w:val="24"/>
          <w:szCs w:val="24"/>
        </w:rPr>
        <w:t>"</w:t>
      </w:r>
      <w:r w:rsidRPr="00121A2C">
        <w:rPr>
          <w:rFonts w:ascii="Times New Roman" w:hAnsi="Times New Roman"/>
          <w:sz w:val="24"/>
          <w:szCs w:val="24"/>
        </w:rPr>
        <w:t xml:space="preserve"> Ja meer nog</w:t>
      </w:r>
      <w:r>
        <w:rPr>
          <w:rFonts w:ascii="Times New Roman" w:hAnsi="Times New Roman"/>
          <w:sz w:val="24"/>
          <w:szCs w:val="24"/>
        </w:rPr>
        <w:t xml:space="preserve">, </w:t>
      </w:r>
      <w:r w:rsidRPr="00121A2C">
        <w:rPr>
          <w:rFonts w:ascii="Times New Roman" w:hAnsi="Times New Roman"/>
          <w:sz w:val="24"/>
          <w:szCs w:val="24"/>
        </w:rPr>
        <w:t xml:space="preserve">wij hebben </w:t>
      </w:r>
      <w:r>
        <w:rPr>
          <w:rFonts w:ascii="Times New Roman" w:hAnsi="Times New Roman"/>
          <w:sz w:val="24"/>
          <w:szCs w:val="24"/>
        </w:rPr>
        <w:t>"</w:t>
      </w:r>
      <w:r w:rsidRPr="00121A2C">
        <w:rPr>
          <w:rFonts w:ascii="Times New Roman" w:hAnsi="Times New Roman"/>
          <w:sz w:val="24"/>
          <w:szCs w:val="24"/>
        </w:rPr>
        <w:t>in</w:t>
      </w:r>
      <w:r>
        <w:rPr>
          <w:rFonts w:ascii="Times New Roman" w:hAnsi="Times New Roman"/>
          <w:sz w:val="24"/>
          <w:szCs w:val="24"/>
        </w:rPr>
        <w:t xml:space="preserve"> Uw N</w:t>
      </w:r>
      <w:r w:rsidRPr="00121A2C">
        <w:rPr>
          <w:rFonts w:ascii="Times New Roman" w:hAnsi="Times New Roman"/>
          <w:sz w:val="24"/>
          <w:szCs w:val="24"/>
        </w:rPr>
        <w:t>aam duivelen uitgeworpen</w:t>
      </w:r>
      <w:r>
        <w:rPr>
          <w:rFonts w:ascii="Times New Roman" w:hAnsi="Times New Roman"/>
          <w:sz w:val="24"/>
          <w:szCs w:val="24"/>
        </w:rPr>
        <w:t xml:space="preserve">, </w:t>
      </w:r>
      <w:r w:rsidRPr="00121A2C">
        <w:rPr>
          <w:rFonts w:ascii="Times New Roman" w:hAnsi="Times New Roman"/>
          <w:sz w:val="24"/>
          <w:szCs w:val="24"/>
        </w:rPr>
        <w:t>en in</w:t>
      </w:r>
      <w:r>
        <w:rPr>
          <w:rFonts w:ascii="Times New Roman" w:hAnsi="Times New Roman"/>
          <w:sz w:val="24"/>
          <w:szCs w:val="24"/>
        </w:rPr>
        <w:t xml:space="preserve"> uw </w:t>
      </w:r>
      <w:r w:rsidRPr="00121A2C">
        <w:rPr>
          <w:rFonts w:ascii="Times New Roman" w:hAnsi="Times New Roman"/>
          <w:sz w:val="24"/>
          <w:szCs w:val="24"/>
        </w:rPr>
        <w:t>naam vele krachten gedaan.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7:22</w:t>
      </w:r>
      <w:r>
        <w:rPr>
          <w:rFonts w:ascii="Times New Roman" w:hAnsi="Times New Roman"/>
          <w:sz w:val="24"/>
          <w:szCs w:val="24"/>
        </w:rPr>
        <w:t xml:space="preserve">, </w:t>
      </w:r>
      <w:r w:rsidRPr="00121A2C">
        <w:rPr>
          <w:rFonts w:ascii="Times New Roman" w:hAnsi="Times New Roman"/>
          <w:sz w:val="24"/>
          <w:szCs w:val="24"/>
        </w:rPr>
        <w:t>dit was juist bij hun verwerping</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 xml:space="preserve">in </w:t>
      </w:r>
      <w:r>
        <w:rPr>
          <w:rFonts w:ascii="Times New Roman" w:hAnsi="Times New Roman"/>
          <w:sz w:val="24"/>
          <w:szCs w:val="24"/>
        </w:rPr>
        <w:t>Matth.</w:t>
      </w:r>
      <w:r w:rsidRPr="00121A2C">
        <w:rPr>
          <w:rFonts w:ascii="Times New Roman" w:hAnsi="Times New Roman"/>
          <w:sz w:val="24"/>
          <w:szCs w:val="24"/>
        </w:rPr>
        <w:t xml:space="preserve"> 25:11 roepen zij weer tot Hem</w:t>
      </w:r>
      <w:r>
        <w:rPr>
          <w:rFonts w:ascii="Times New Roman" w:hAnsi="Times New Roman"/>
          <w:sz w:val="24"/>
          <w:szCs w:val="24"/>
        </w:rPr>
        <w:t xml:space="preserve">, </w:t>
      </w:r>
      <w:r w:rsidRPr="00121A2C">
        <w:rPr>
          <w:rFonts w:ascii="Times New Roman" w:hAnsi="Times New Roman"/>
          <w:sz w:val="24"/>
          <w:szCs w:val="24"/>
        </w:rPr>
        <w:t>tot Jezus</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doe ons open!</w:t>
      </w:r>
      <w:r>
        <w:rPr>
          <w:rFonts w:ascii="Times New Roman" w:hAnsi="Times New Roman"/>
          <w:sz w:val="24"/>
          <w:szCs w:val="24"/>
        </w:rPr>
        <w:t>"</w:t>
      </w:r>
      <w:r w:rsidRPr="00121A2C">
        <w:rPr>
          <w:rFonts w:ascii="Times New Roman" w:hAnsi="Times New Roman"/>
          <w:sz w:val="24"/>
          <w:szCs w:val="24"/>
        </w:rPr>
        <w:t xml:space="preserve"> En daar geeft Hij hen weer een weigerend antwoord even als in deze gelijkenis.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hoe het ook zij</w:t>
      </w:r>
      <w:r>
        <w:rPr>
          <w:rFonts w:ascii="Times New Roman" w:hAnsi="Times New Roman"/>
          <w:sz w:val="24"/>
          <w:szCs w:val="24"/>
        </w:rPr>
        <w:t xml:space="preserve">, </w:t>
      </w:r>
      <w:r w:rsidRPr="00121A2C">
        <w:rPr>
          <w:rFonts w:ascii="Times New Roman" w:hAnsi="Times New Roman"/>
          <w:sz w:val="24"/>
          <w:szCs w:val="24"/>
        </w:rPr>
        <w:t>wie of hier ook met Abraham bedoeld worde</w:t>
      </w:r>
      <w:r>
        <w:rPr>
          <w:rFonts w:ascii="Times New Roman" w:hAnsi="Times New Roman"/>
          <w:sz w:val="24"/>
          <w:szCs w:val="24"/>
        </w:rPr>
        <w:t xml:space="preserve">, </w:t>
      </w:r>
      <w:r w:rsidRPr="00121A2C">
        <w:rPr>
          <w:rFonts w:ascii="Times New Roman" w:hAnsi="Times New Roman"/>
          <w:sz w:val="24"/>
          <w:szCs w:val="24"/>
        </w:rPr>
        <w:t>toch kunnen wij uit deze woorden de volgende waarheden leren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Dat de verdoemden zoeken en zuchten zullen naar verlossing van</w:t>
      </w:r>
      <w:r>
        <w:rPr>
          <w:rFonts w:ascii="Times New Roman" w:hAnsi="Times New Roman"/>
          <w:sz w:val="24"/>
          <w:szCs w:val="24"/>
        </w:rPr>
        <w:t xml:space="preserve"> de </w:t>
      </w:r>
      <w:r w:rsidRPr="00121A2C">
        <w:rPr>
          <w:rFonts w:ascii="Times New Roman" w:hAnsi="Times New Roman"/>
          <w:sz w:val="24"/>
          <w:szCs w:val="24"/>
        </w:rPr>
        <w:t>toorn</w:t>
      </w:r>
      <w:r>
        <w:rPr>
          <w:rFonts w:ascii="Times New Roman" w:hAnsi="Times New Roman"/>
          <w:sz w:val="24"/>
          <w:szCs w:val="24"/>
        </w:rPr>
        <w:t xml:space="preserve">, </w:t>
      </w:r>
      <w:r w:rsidRPr="00121A2C">
        <w:rPr>
          <w:rFonts w:ascii="Times New Roman" w:hAnsi="Times New Roman"/>
          <w:sz w:val="24"/>
          <w:szCs w:val="24"/>
        </w:rPr>
        <w:t>waaronder zij liggen tot in alle eeuwigheid</w:t>
      </w:r>
      <w:r>
        <w:rPr>
          <w:rFonts w:ascii="Times New Roman" w:hAnsi="Times New Roman"/>
          <w:sz w:val="24"/>
          <w:szCs w:val="24"/>
        </w:rPr>
        <w:t>, "</w:t>
      </w:r>
      <w:r w:rsidRPr="00121A2C">
        <w:rPr>
          <w:rFonts w:ascii="Times New Roman" w:hAnsi="Times New Roman"/>
          <w:sz w:val="24"/>
          <w:szCs w:val="24"/>
        </w:rPr>
        <w:t>ja in een overloop van grote wateren</w:t>
      </w:r>
      <w:r>
        <w:rPr>
          <w:rFonts w:ascii="Times New Roman" w:hAnsi="Times New Roman"/>
          <w:sz w:val="24"/>
          <w:szCs w:val="24"/>
        </w:rPr>
        <w:t xml:space="preserve">, </w:t>
      </w:r>
      <w:r w:rsidRPr="00121A2C">
        <w:rPr>
          <w:rFonts w:ascii="Times New Roman" w:hAnsi="Times New Roman"/>
          <w:sz w:val="24"/>
          <w:szCs w:val="24"/>
        </w:rPr>
        <w:t>zullen zij hem niet aanraken.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32:6</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Dat zij ernstig bidden zullen</w:t>
      </w:r>
      <w:r>
        <w:rPr>
          <w:rFonts w:ascii="Times New Roman" w:hAnsi="Times New Roman"/>
          <w:sz w:val="24"/>
          <w:szCs w:val="24"/>
        </w:rPr>
        <w:t xml:space="preserve">, </w:t>
      </w:r>
      <w:r w:rsidRPr="00121A2C">
        <w:rPr>
          <w:rFonts w:ascii="Times New Roman" w:hAnsi="Times New Roman"/>
          <w:sz w:val="24"/>
          <w:szCs w:val="24"/>
        </w:rPr>
        <w:t>als ik</w:t>
      </w:r>
      <w:r>
        <w:rPr>
          <w:rFonts w:ascii="Times New Roman" w:hAnsi="Times New Roman"/>
          <w:sz w:val="24"/>
          <w:szCs w:val="24"/>
        </w:rPr>
        <w:t xml:space="preserve"> 't </w:t>
      </w:r>
      <w:r w:rsidRPr="00121A2C">
        <w:rPr>
          <w:rFonts w:ascii="Times New Roman" w:hAnsi="Times New Roman"/>
          <w:sz w:val="24"/>
          <w:szCs w:val="24"/>
        </w:rPr>
        <w:t>zo noemen mag</w:t>
      </w:r>
      <w:r>
        <w:rPr>
          <w:rFonts w:ascii="Times New Roman" w:hAnsi="Times New Roman"/>
          <w:sz w:val="24"/>
          <w:szCs w:val="24"/>
        </w:rPr>
        <w:t xml:space="preserve">, </w:t>
      </w:r>
      <w:r w:rsidRPr="00121A2C">
        <w:rPr>
          <w:rFonts w:ascii="Times New Roman" w:hAnsi="Times New Roman"/>
          <w:sz w:val="24"/>
          <w:szCs w:val="24"/>
        </w:rPr>
        <w:t>om uit</w:t>
      </w:r>
      <w:r>
        <w:rPr>
          <w:rFonts w:ascii="Times New Roman" w:hAnsi="Times New Roman"/>
          <w:sz w:val="24"/>
          <w:szCs w:val="24"/>
        </w:rPr>
        <w:t xml:space="preserve"> hun jammerlijke</w:t>
      </w:r>
      <w:r w:rsidRPr="00121A2C">
        <w:rPr>
          <w:rFonts w:ascii="Times New Roman" w:hAnsi="Times New Roman"/>
          <w:sz w:val="24"/>
          <w:szCs w:val="24"/>
        </w:rPr>
        <w:t xml:space="preserve"> staat verlost te worden. Dit is duidelijk op te merken in deze woorden. Want let wel</w:t>
      </w:r>
      <w:r>
        <w:rPr>
          <w:rFonts w:ascii="Times New Roman" w:hAnsi="Times New Roman"/>
          <w:sz w:val="24"/>
          <w:szCs w:val="24"/>
        </w:rPr>
        <w:t xml:space="preserve">, </w:t>
      </w:r>
      <w:r w:rsidRPr="00121A2C">
        <w:rPr>
          <w:rFonts w:ascii="Times New Roman" w:hAnsi="Times New Roman"/>
          <w:sz w:val="24"/>
          <w:szCs w:val="24"/>
        </w:rPr>
        <w:t>hij zei niet alleen</w:t>
      </w:r>
      <w:r>
        <w:rPr>
          <w:rFonts w:ascii="Times New Roman" w:hAnsi="Times New Roman"/>
          <w:sz w:val="24"/>
          <w:szCs w:val="24"/>
        </w:rPr>
        <w:t>, "</w:t>
      </w:r>
      <w:r w:rsidRPr="00121A2C">
        <w:rPr>
          <w:rFonts w:ascii="Times New Roman" w:hAnsi="Times New Roman"/>
          <w:sz w:val="24"/>
          <w:szCs w:val="24"/>
        </w:rPr>
        <w:t>Vader Abraham! ontferm u mijner!</w:t>
      </w:r>
      <w:r>
        <w:rPr>
          <w:rFonts w:ascii="Times New Roman" w:hAnsi="Times New Roman"/>
          <w:sz w:val="24"/>
          <w:szCs w:val="24"/>
        </w:rPr>
        <w:t>"</w:t>
      </w:r>
      <w:r w:rsidRPr="00121A2C">
        <w:rPr>
          <w:rFonts w:ascii="Times New Roman" w:hAnsi="Times New Roman"/>
          <w:sz w:val="24"/>
          <w:szCs w:val="24"/>
        </w:rPr>
        <w:t xml:space="preserve"> maar </w:t>
      </w:r>
      <w:r>
        <w:rPr>
          <w:rFonts w:ascii="Times New Roman" w:hAnsi="Times New Roman"/>
          <w:sz w:val="24"/>
          <w:szCs w:val="24"/>
        </w:rPr>
        <w:t>"</w:t>
      </w:r>
      <w:r w:rsidRPr="00121A2C">
        <w:rPr>
          <w:rFonts w:ascii="Times New Roman" w:hAnsi="Times New Roman"/>
          <w:sz w:val="24"/>
          <w:szCs w:val="24"/>
        </w:rPr>
        <w:t>hij riep</w:t>
      </w:r>
      <w:r>
        <w:rPr>
          <w:rFonts w:ascii="Times New Roman" w:hAnsi="Times New Roman"/>
          <w:sz w:val="24"/>
          <w:szCs w:val="24"/>
        </w:rPr>
        <w:t>"</w:t>
      </w:r>
      <w:r w:rsidRPr="00121A2C">
        <w:rPr>
          <w:rFonts w:ascii="Times New Roman" w:hAnsi="Times New Roman"/>
          <w:sz w:val="24"/>
          <w:szCs w:val="24"/>
        </w:rPr>
        <w:t xml:space="preserve"> en zei</w:t>
      </w:r>
      <w:r>
        <w:rPr>
          <w:rFonts w:ascii="Times New Roman" w:hAnsi="Times New Roman"/>
          <w:sz w:val="24"/>
          <w:szCs w:val="24"/>
        </w:rPr>
        <w:t>, "</w:t>
      </w:r>
      <w:r w:rsidRPr="00121A2C">
        <w:rPr>
          <w:rFonts w:ascii="Times New Roman" w:hAnsi="Times New Roman"/>
          <w:sz w:val="24"/>
          <w:szCs w:val="24"/>
        </w:rPr>
        <w:t>Vader Abraham</w:t>
      </w:r>
      <w:r>
        <w:rPr>
          <w:rFonts w:ascii="Times New Roman" w:hAnsi="Times New Roman"/>
          <w:sz w:val="24"/>
          <w:szCs w:val="24"/>
        </w:rPr>
        <w:t xml:space="preserve">, </w:t>
      </w:r>
      <w:r w:rsidRPr="00121A2C">
        <w:rPr>
          <w:rFonts w:ascii="Times New Roman" w:hAnsi="Times New Roman"/>
          <w:sz w:val="24"/>
          <w:szCs w:val="24"/>
        </w:rPr>
        <w:t>ontferm u mijner.</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3. Waaruit een derde opmerking volgt</w:t>
      </w:r>
      <w:r>
        <w:rPr>
          <w:rFonts w:ascii="Times New Roman" w:hAnsi="Times New Roman"/>
          <w:sz w:val="24"/>
          <w:szCs w:val="24"/>
        </w:rPr>
        <w:t xml:space="preserve">, </w:t>
      </w:r>
      <w:r w:rsidRPr="00121A2C">
        <w:rPr>
          <w:rFonts w:ascii="Times New Roman" w:hAnsi="Times New Roman"/>
          <w:sz w:val="24"/>
          <w:szCs w:val="24"/>
        </w:rPr>
        <w:t>en wel deze</w:t>
      </w:r>
      <w:r>
        <w:rPr>
          <w:rFonts w:ascii="Times New Roman" w:hAnsi="Times New Roman"/>
          <w:sz w:val="24"/>
          <w:szCs w:val="24"/>
        </w:rPr>
        <w:t xml:space="preserve">, </w:t>
      </w:r>
      <w:r w:rsidRPr="00121A2C">
        <w:rPr>
          <w:rFonts w:ascii="Times New Roman" w:hAnsi="Times New Roman"/>
          <w:sz w:val="24"/>
          <w:szCs w:val="24"/>
        </w:rPr>
        <w:t>dat er een tijd komen zal dat de mensen te vergeefs om genade zullen smeken</w:t>
      </w:r>
      <w:r>
        <w:rPr>
          <w:rFonts w:ascii="Times New Roman" w:hAnsi="Times New Roman"/>
          <w:sz w:val="24"/>
          <w:szCs w:val="24"/>
        </w:rPr>
        <w:t xml:space="preserve">, </w:t>
      </w:r>
      <w:r w:rsidRPr="00121A2C">
        <w:rPr>
          <w:rFonts w:ascii="Times New Roman" w:hAnsi="Times New Roman"/>
          <w:sz w:val="24"/>
          <w:szCs w:val="24"/>
        </w:rPr>
        <w:t>want zo ging</w:t>
      </w:r>
      <w:r>
        <w:rPr>
          <w:rFonts w:ascii="Times New Roman" w:hAnsi="Times New Roman"/>
          <w:sz w:val="24"/>
          <w:szCs w:val="24"/>
        </w:rPr>
        <w:t xml:space="preserve"> 't </w:t>
      </w:r>
      <w:r w:rsidRPr="00121A2C">
        <w:rPr>
          <w:rFonts w:ascii="Times New Roman" w:hAnsi="Times New Roman"/>
          <w:sz w:val="24"/>
          <w:szCs w:val="24"/>
        </w:rPr>
        <w:t>met</w:t>
      </w:r>
      <w:r>
        <w:rPr>
          <w:rFonts w:ascii="Times New Roman" w:hAnsi="Times New Roman"/>
          <w:sz w:val="24"/>
          <w:szCs w:val="24"/>
        </w:rPr>
        <w:t xml:space="preserve"> deze rijke man, </w:t>
      </w:r>
      <w:r w:rsidRPr="00121A2C">
        <w:rPr>
          <w:rFonts w:ascii="Times New Roman" w:hAnsi="Times New Roman"/>
          <w:sz w:val="24"/>
          <w:szCs w:val="24"/>
        </w:rPr>
        <w:t>dat ik u straks hoop aan te tonen. Sommige mensen zijn zo door</w:t>
      </w:r>
      <w:r>
        <w:rPr>
          <w:rFonts w:ascii="Times New Roman" w:hAnsi="Times New Roman"/>
          <w:sz w:val="24"/>
          <w:szCs w:val="24"/>
        </w:rPr>
        <w:t xml:space="preserve"> de </w:t>
      </w:r>
      <w:r w:rsidRPr="00121A2C">
        <w:rPr>
          <w:rFonts w:ascii="Times New Roman" w:hAnsi="Times New Roman"/>
          <w:sz w:val="24"/>
          <w:szCs w:val="24"/>
        </w:rPr>
        <w:t>duivel misleid</w:t>
      </w:r>
      <w:r>
        <w:rPr>
          <w:rFonts w:ascii="Times New Roman" w:hAnsi="Times New Roman"/>
          <w:sz w:val="24"/>
          <w:szCs w:val="24"/>
        </w:rPr>
        <w:t xml:space="preserve">, </w:t>
      </w:r>
      <w:r w:rsidRPr="00121A2C">
        <w:rPr>
          <w:rFonts w:ascii="Times New Roman" w:hAnsi="Times New Roman"/>
          <w:sz w:val="24"/>
          <w:szCs w:val="24"/>
        </w:rPr>
        <w:t>dat zij geloven</w:t>
      </w:r>
      <w:r>
        <w:rPr>
          <w:rFonts w:ascii="Times New Roman" w:hAnsi="Times New Roman"/>
          <w:sz w:val="24"/>
          <w:szCs w:val="24"/>
        </w:rPr>
        <w:t xml:space="preserve">, </w:t>
      </w:r>
      <w:r w:rsidRPr="00121A2C">
        <w:rPr>
          <w:rFonts w:ascii="Times New Roman" w:hAnsi="Times New Roman"/>
          <w:sz w:val="24"/>
          <w:szCs w:val="24"/>
        </w:rPr>
        <w:t>dat God zo genadig is</w:t>
      </w:r>
      <w:r>
        <w:rPr>
          <w:rFonts w:ascii="Times New Roman" w:hAnsi="Times New Roman"/>
          <w:sz w:val="24"/>
          <w:szCs w:val="24"/>
        </w:rPr>
        <w:t xml:space="preserve">, </w:t>
      </w:r>
      <w:r w:rsidRPr="00121A2C">
        <w:rPr>
          <w:rFonts w:ascii="Times New Roman" w:hAnsi="Times New Roman"/>
          <w:sz w:val="24"/>
          <w:szCs w:val="24"/>
        </w:rPr>
        <w:t>dat Hij alles maar voor bidden aan ziet</w:t>
      </w:r>
      <w:r>
        <w:rPr>
          <w:rFonts w:ascii="Times New Roman" w:hAnsi="Times New Roman"/>
          <w:sz w:val="24"/>
          <w:szCs w:val="24"/>
        </w:rPr>
        <w:t xml:space="preserve">, </w:t>
      </w:r>
      <w:r w:rsidRPr="00121A2C">
        <w:rPr>
          <w:rFonts w:ascii="Times New Roman" w:hAnsi="Times New Roman"/>
          <w:sz w:val="24"/>
          <w:szCs w:val="24"/>
        </w:rPr>
        <w:t>zij denken dat de Heere alles maar voor gangbare munt aanneemt</w:t>
      </w:r>
      <w:r>
        <w:rPr>
          <w:rFonts w:ascii="Times New Roman" w:hAnsi="Times New Roman"/>
          <w:sz w:val="24"/>
          <w:szCs w:val="24"/>
        </w:rPr>
        <w:t xml:space="preserve">, </w:t>
      </w:r>
      <w:r w:rsidRPr="00121A2C">
        <w:rPr>
          <w:rFonts w:ascii="Times New Roman" w:hAnsi="Times New Roman"/>
          <w:sz w:val="24"/>
          <w:szCs w:val="24"/>
        </w:rPr>
        <w:t>dat Hij met alles tevreden is</w:t>
      </w:r>
      <w:r>
        <w:rPr>
          <w:rFonts w:ascii="Times New Roman" w:hAnsi="Times New Roman"/>
          <w:sz w:val="24"/>
          <w:szCs w:val="24"/>
        </w:rPr>
        <w:t xml:space="preserve">, </w:t>
      </w:r>
      <w:r w:rsidRPr="00121A2C">
        <w:rPr>
          <w:rFonts w:ascii="Times New Roman" w:hAnsi="Times New Roman"/>
          <w:sz w:val="24"/>
          <w:szCs w:val="24"/>
        </w:rPr>
        <w:t>terwijl zij in deze wereld zijn</w:t>
      </w:r>
      <w:r>
        <w:rPr>
          <w:rFonts w:ascii="Times New Roman" w:hAnsi="Times New Roman"/>
          <w:sz w:val="24"/>
          <w:szCs w:val="24"/>
        </w:rPr>
        <w:t xml:space="preserve">, </w:t>
      </w:r>
      <w:r w:rsidRPr="00121A2C">
        <w:rPr>
          <w:rFonts w:ascii="Times New Roman" w:hAnsi="Times New Roman"/>
          <w:sz w:val="24"/>
          <w:szCs w:val="24"/>
        </w:rPr>
        <w:t>en dit spruit voort uit gebrek aan kennis van</w:t>
      </w:r>
      <w:r>
        <w:rPr>
          <w:rFonts w:ascii="Times New Roman" w:hAnsi="Times New Roman"/>
          <w:sz w:val="24"/>
          <w:szCs w:val="24"/>
        </w:rPr>
        <w:t xml:space="preserve"> de </w:t>
      </w:r>
      <w:r w:rsidRPr="00121A2C">
        <w:rPr>
          <w:rFonts w:ascii="Times New Roman" w:hAnsi="Times New Roman"/>
          <w:sz w:val="24"/>
          <w:szCs w:val="24"/>
        </w:rPr>
        <w:t>waren aard van Gods barmhartigheid</w:t>
      </w:r>
      <w:r>
        <w:rPr>
          <w:rFonts w:ascii="Times New Roman" w:hAnsi="Times New Roman"/>
          <w:sz w:val="24"/>
          <w:szCs w:val="24"/>
        </w:rPr>
        <w:t xml:space="preserve">, </w:t>
      </w:r>
      <w:r w:rsidRPr="00121A2C">
        <w:rPr>
          <w:rFonts w:ascii="Times New Roman" w:hAnsi="Times New Roman"/>
          <w:sz w:val="24"/>
          <w:szCs w:val="24"/>
        </w:rPr>
        <w:t>en van</w:t>
      </w:r>
      <w:r>
        <w:rPr>
          <w:rFonts w:ascii="Times New Roman" w:hAnsi="Times New Roman"/>
          <w:sz w:val="24"/>
          <w:szCs w:val="24"/>
        </w:rPr>
        <w:t xml:space="preserve"> de </w:t>
      </w:r>
      <w:r w:rsidRPr="00121A2C">
        <w:rPr>
          <w:rFonts w:ascii="Times New Roman" w:hAnsi="Times New Roman"/>
          <w:sz w:val="24"/>
          <w:szCs w:val="24"/>
        </w:rPr>
        <w:t>weg waarin God met zondaars kan verzoend worden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ik zeg</w:t>
      </w:r>
      <w:r>
        <w:rPr>
          <w:rFonts w:ascii="Times New Roman" w:hAnsi="Times New Roman"/>
          <w:sz w:val="24"/>
          <w:szCs w:val="24"/>
        </w:rPr>
        <w:t xml:space="preserve">, </w:t>
      </w:r>
      <w:r w:rsidRPr="00121A2C">
        <w:rPr>
          <w:rFonts w:ascii="Times New Roman" w:hAnsi="Times New Roman"/>
          <w:sz w:val="24"/>
          <w:szCs w:val="24"/>
        </w:rPr>
        <w:t>uit onwetendheid denken zij</w:t>
      </w:r>
      <w:r>
        <w:rPr>
          <w:rFonts w:ascii="Times New Roman" w:hAnsi="Times New Roman"/>
          <w:sz w:val="24"/>
          <w:szCs w:val="24"/>
        </w:rPr>
        <w:t xml:space="preserve">, </w:t>
      </w:r>
      <w:r w:rsidRPr="00121A2C">
        <w:rPr>
          <w:rFonts w:ascii="Times New Roman" w:hAnsi="Times New Roman"/>
          <w:sz w:val="24"/>
          <w:szCs w:val="24"/>
        </w:rPr>
        <w:t>dat als zij maar wat woorden prevelen in</w:t>
      </w:r>
      <w:r>
        <w:rPr>
          <w:rFonts w:ascii="Times New Roman" w:hAnsi="Times New Roman"/>
          <w:sz w:val="24"/>
          <w:szCs w:val="24"/>
        </w:rPr>
        <w:t xml:space="preserve"> de </w:t>
      </w:r>
      <w:r w:rsidRPr="00121A2C">
        <w:rPr>
          <w:rFonts w:ascii="Times New Roman" w:hAnsi="Times New Roman"/>
          <w:sz w:val="24"/>
          <w:szCs w:val="24"/>
        </w:rPr>
        <w:t>vorm van een gebed</w:t>
      </w:r>
      <w:r>
        <w:rPr>
          <w:rFonts w:ascii="Times New Roman" w:hAnsi="Times New Roman"/>
          <w:sz w:val="24"/>
          <w:szCs w:val="24"/>
        </w:rPr>
        <w:t xml:space="preserve">, </w:t>
      </w:r>
      <w:r w:rsidRPr="00121A2C">
        <w:rPr>
          <w:rFonts w:ascii="Times New Roman" w:hAnsi="Times New Roman"/>
          <w:sz w:val="24"/>
          <w:szCs w:val="24"/>
        </w:rPr>
        <w:t>al weten zij niet eens wat zij zeggen</w:t>
      </w:r>
      <w:r>
        <w:rPr>
          <w:rFonts w:ascii="Times New Roman" w:hAnsi="Times New Roman"/>
          <w:sz w:val="24"/>
          <w:szCs w:val="24"/>
        </w:rPr>
        <w:t xml:space="preserve">, </w:t>
      </w:r>
      <w:r w:rsidRPr="00121A2C">
        <w:rPr>
          <w:rFonts w:ascii="Times New Roman" w:hAnsi="Times New Roman"/>
          <w:sz w:val="24"/>
          <w:szCs w:val="24"/>
        </w:rPr>
        <w:t>of waarom zij vragen</w:t>
      </w:r>
      <w:r>
        <w:rPr>
          <w:rFonts w:ascii="Times New Roman" w:hAnsi="Times New Roman"/>
          <w:sz w:val="24"/>
          <w:szCs w:val="24"/>
        </w:rPr>
        <w:t xml:space="preserve">, </w:t>
      </w:r>
      <w:r w:rsidRPr="00121A2C">
        <w:rPr>
          <w:rFonts w:ascii="Times New Roman" w:hAnsi="Times New Roman"/>
          <w:sz w:val="24"/>
          <w:szCs w:val="24"/>
        </w:rPr>
        <w:t>dat God de Heere dan toch wel tevreden is</w:t>
      </w:r>
      <w:r>
        <w:rPr>
          <w:rFonts w:ascii="Times New Roman" w:hAnsi="Times New Roman"/>
          <w:sz w:val="24"/>
          <w:szCs w:val="24"/>
        </w:rPr>
        <w:t xml:space="preserve">, </w:t>
      </w:r>
      <w:r w:rsidRPr="00121A2C">
        <w:rPr>
          <w:rFonts w:ascii="Times New Roman" w:hAnsi="Times New Roman"/>
          <w:sz w:val="24"/>
          <w:szCs w:val="24"/>
        </w:rPr>
        <w:t>ja hoogst ingenomen is met hun daden.</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 vrienden ik smeek u</w:t>
      </w:r>
      <w:r>
        <w:rPr>
          <w:rFonts w:ascii="Times New Roman" w:hAnsi="Times New Roman"/>
          <w:sz w:val="24"/>
          <w:szCs w:val="24"/>
        </w:rPr>
        <w:t xml:space="preserve">, </w:t>
      </w:r>
      <w:r w:rsidRPr="00121A2C">
        <w:rPr>
          <w:rFonts w:ascii="Times New Roman" w:hAnsi="Times New Roman"/>
          <w:sz w:val="24"/>
          <w:szCs w:val="24"/>
        </w:rPr>
        <w:t>denk toch eens over</w:t>
      </w:r>
      <w:r>
        <w:rPr>
          <w:rFonts w:ascii="Times New Roman" w:hAnsi="Times New Roman"/>
          <w:sz w:val="24"/>
          <w:szCs w:val="24"/>
        </w:rPr>
        <w:t xml:space="preserve"> uzelf </w:t>
      </w:r>
      <w:r w:rsidRPr="00121A2C">
        <w:rPr>
          <w:rFonts w:ascii="Times New Roman" w:hAnsi="Times New Roman"/>
          <w:sz w:val="24"/>
          <w:szCs w:val="24"/>
        </w:rPr>
        <w:t>na</w:t>
      </w:r>
      <w:r>
        <w:rPr>
          <w:rFonts w:ascii="Times New Roman" w:hAnsi="Times New Roman"/>
          <w:sz w:val="24"/>
          <w:szCs w:val="24"/>
        </w:rPr>
        <w:t xml:space="preserve">, </w:t>
      </w:r>
      <w:r w:rsidRPr="00121A2C">
        <w:rPr>
          <w:rFonts w:ascii="Times New Roman" w:hAnsi="Times New Roman"/>
          <w:sz w:val="24"/>
          <w:szCs w:val="24"/>
        </w:rPr>
        <w:t>en zoekt met waren ernst naar</w:t>
      </w:r>
      <w:r>
        <w:rPr>
          <w:rFonts w:ascii="Times New Roman" w:hAnsi="Times New Roman"/>
          <w:sz w:val="24"/>
          <w:szCs w:val="24"/>
        </w:rPr>
        <w:t xml:space="preserve"> de </w:t>
      </w:r>
      <w:r w:rsidRPr="00121A2C">
        <w:rPr>
          <w:rFonts w:ascii="Times New Roman" w:hAnsi="Times New Roman"/>
          <w:sz w:val="24"/>
          <w:szCs w:val="24"/>
        </w:rPr>
        <w:t>Geest van Christus</w:t>
      </w:r>
      <w:r>
        <w:rPr>
          <w:rFonts w:ascii="Times New Roman" w:hAnsi="Times New Roman"/>
          <w:sz w:val="24"/>
          <w:szCs w:val="24"/>
        </w:rPr>
        <w:t xml:space="preserve">, </w:t>
      </w:r>
      <w:r w:rsidRPr="00121A2C">
        <w:rPr>
          <w:rFonts w:ascii="Times New Roman" w:hAnsi="Times New Roman"/>
          <w:sz w:val="24"/>
          <w:szCs w:val="24"/>
        </w:rPr>
        <w:t>om u te leren strijden en bidden en u bekwaam te maken om Jezus Christus aan te grijpen</w:t>
      </w:r>
      <w:r>
        <w:rPr>
          <w:rFonts w:ascii="Times New Roman" w:hAnsi="Times New Roman"/>
          <w:sz w:val="24"/>
          <w:szCs w:val="24"/>
        </w:rPr>
        <w:t xml:space="preserve">, </w:t>
      </w:r>
      <w:r w:rsidRPr="00121A2C">
        <w:rPr>
          <w:rFonts w:ascii="Times New Roman" w:hAnsi="Times New Roman"/>
          <w:sz w:val="24"/>
          <w:szCs w:val="24"/>
        </w:rPr>
        <w:t>opdat</w:t>
      </w:r>
      <w:r>
        <w:rPr>
          <w:rFonts w:ascii="Times New Roman" w:hAnsi="Times New Roman"/>
          <w:sz w:val="24"/>
          <w:szCs w:val="24"/>
        </w:rPr>
        <w:t xml:space="preserve"> uw zielen</w:t>
      </w:r>
      <w:r w:rsidRPr="00121A2C">
        <w:rPr>
          <w:rFonts w:ascii="Times New Roman" w:hAnsi="Times New Roman"/>
          <w:sz w:val="24"/>
          <w:szCs w:val="24"/>
        </w:rPr>
        <w:t xml:space="preserve"> behouden mogen worden</w:t>
      </w:r>
      <w:r>
        <w:rPr>
          <w:rFonts w:ascii="Times New Roman" w:hAnsi="Times New Roman"/>
          <w:sz w:val="24"/>
          <w:szCs w:val="24"/>
        </w:rPr>
        <w:t xml:space="preserve">, </w:t>
      </w:r>
      <w:r w:rsidRPr="00121A2C">
        <w:rPr>
          <w:rFonts w:ascii="Times New Roman" w:hAnsi="Times New Roman"/>
          <w:sz w:val="24"/>
          <w:szCs w:val="24"/>
        </w:rPr>
        <w:t>en er niet eenmaal een tijd kome</w:t>
      </w:r>
      <w:r>
        <w:rPr>
          <w:rFonts w:ascii="Times New Roman" w:hAnsi="Times New Roman"/>
          <w:sz w:val="24"/>
          <w:szCs w:val="24"/>
        </w:rPr>
        <w:t xml:space="preserve">, </w:t>
      </w:r>
      <w:r w:rsidRPr="00121A2C">
        <w:rPr>
          <w:rFonts w:ascii="Times New Roman" w:hAnsi="Times New Roman"/>
          <w:sz w:val="24"/>
          <w:szCs w:val="24"/>
        </w:rPr>
        <w:t>wanneer</w:t>
      </w:r>
      <w:r>
        <w:rPr>
          <w:rFonts w:ascii="Times New Roman" w:hAnsi="Times New Roman"/>
          <w:sz w:val="24"/>
          <w:szCs w:val="24"/>
        </w:rPr>
        <w:t xml:space="preserve"> u zal </w:t>
      </w:r>
      <w:r w:rsidRPr="00121A2C">
        <w:rPr>
          <w:rFonts w:ascii="Times New Roman" w:hAnsi="Times New Roman"/>
          <w:sz w:val="24"/>
          <w:szCs w:val="24"/>
        </w:rPr>
        <w:t>bidden om verlossing en er geen verlossing meer zal zijn tot in alle eeuwigheid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Nogmaals, </w:t>
      </w:r>
      <w:r w:rsidRPr="00121A2C">
        <w:rPr>
          <w:rFonts w:ascii="Times New Roman" w:hAnsi="Times New Roman"/>
          <w:sz w:val="24"/>
          <w:szCs w:val="24"/>
        </w:rPr>
        <w:t>uit deze woorden</w:t>
      </w:r>
      <w:r>
        <w:rPr>
          <w:rFonts w:ascii="Times New Roman" w:hAnsi="Times New Roman"/>
          <w:sz w:val="24"/>
          <w:szCs w:val="24"/>
        </w:rPr>
        <w:t xml:space="preserve"> kunt u </w:t>
      </w:r>
      <w:r w:rsidRPr="00121A2C">
        <w:rPr>
          <w:rFonts w:ascii="Times New Roman" w:hAnsi="Times New Roman"/>
          <w:sz w:val="24"/>
          <w:szCs w:val="24"/>
        </w:rPr>
        <w:t>leren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hoewel God gewillig is om zondaren te verlossen en te behouden</w:t>
      </w:r>
      <w:r>
        <w:rPr>
          <w:rFonts w:ascii="Times New Roman" w:hAnsi="Times New Roman"/>
          <w:sz w:val="24"/>
          <w:szCs w:val="24"/>
        </w:rPr>
        <w:t xml:space="preserve">, </w:t>
      </w:r>
      <w:r w:rsidRPr="00121A2C">
        <w:rPr>
          <w:rFonts w:ascii="Times New Roman" w:hAnsi="Times New Roman"/>
          <w:sz w:val="24"/>
          <w:szCs w:val="24"/>
        </w:rPr>
        <w:t>deze tijd toch niet altijd zal duren</w:t>
      </w:r>
      <w:r>
        <w:rPr>
          <w:rFonts w:ascii="Times New Roman" w:hAnsi="Times New Roman"/>
          <w:sz w:val="24"/>
          <w:szCs w:val="24"/>
        </w:rPr>
        <w:t xml:space="preserve">. Nee, </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die nu zijn rug naar</w:t>
      </w:r>
      <w:r>
        <w:rPr>
          <w:rFonts w:ascii="Times New Roman" w:hAnsi="Times New Roman"/>
          <w:sz w:val="24"/>
          <w:szCs w:val="24"/>
        </w:rPr>
        <w:t xml:space="preserve"> de </w:t>
      </w:r>
      <w:r w:rsidRPr="00121A2C">
        <w:rPr>
          <w:rFonts w:ascii="Times New Roman" w:hAnsi="Times New Roman"/>
          <w:sz w:val="24"/>
          <w:szCs w:val="24"/>
        </w:rPr>
        <w:t>Heere Jezus toekeert</w:t>
      </w:r>
      <w:r>
        <w:rPr>
          <w:rFonts w:ascii="Times New Roman" w:hAnsi="Times New Roman"/>
          <w:sz w:val="24"/>
          <w:szCs w:val="24"/>
        </w:rPr>
        <w:t xml:space="preserve">, </w:t>
      </w:r>
      <w:r w:rsidRPr="00121A2C">
        <w:rPr>
          <w:rFonts w:ascii="Times New Roman" w:hAnsi="Times New Roman"/>
          <w:sz w:val="24"/>
          <w:szCs w:val="24"/>
        </w:rPr>
        <w:t>zal hiernamaals de poort des hemels gesloten vinden</w:t>
      </w:r>
      <w:r>
        <w:rPr>
          <w:rFonts w:ascii="Times New Roman" w:hAnsi="Times New Roman"/>
          <w:sz w:val="24"/>
          <w:szCs w:val="24"/>
        </w:rPr>
        <w:t xml:space="preserve">, </w:t>
      </w:r>
      <w:r w:rsidRPr="00121A2C">
        <w:rPr>
          <w:rFonts w:ascii="Times New Roman" w:hAnsi="Times New Roman"/>
          <w:sz w:val="24"/>
          <w:szCs w:val="24"/>
        </w:rPr>
        <w:t>wanneer hij roepen en bidden zal om genade</w:t>
      </w:r>
      <w:r>
        <w:rPr>
          <w:rFonts w:ascii="Times New Roman" w:hAnsi="Times New Roman"/>
          <w:sz w:val="24"/>
          <w:szCs w:val="24"/>
        </w:rPr>
        <w:t>, maar</w:t>
      </w:r>
      <w:r w:rsidRPr="00121A2C">
        <w:rPr>
          <w:rFonts w:ascii="Times New Roman" w:hAnsi="Times New Roman"/>
          <w:sz w:val="24"/>
          <w:szCs w:val="24"/>
        </w:rPr>
        <w:t xml:space="preserve"> zonder verhoring</w:t>
      </w:r>
      <w:r>
        <w:rPr>
          <w:rFonts w:ascii="Times New Roman" w:hAnsi="Times New Roman"/>
          <w:sz w:val="24"/>
          <w:szCs w:val="24"/>
        </w:rPr>
        <w:t>. G</w:t>
      </w:r>
      <w:r w:rsidRPr="00121A2C">
        <w:rPr>
          <w:rFonts w:ascii="Times New Roman" w:hAnsi="Times New Roman"/>
          <w:sz w:val="24"/>
          <w:szCs w:val="24"/>
        </w:rPr>
        <w:t>od zal eenmaal hen</w:t>
      </w:r>
      <w:r>
        <w:rPr>
          <w:rFonts w:ascii="Times New Roman" w:hAnsi="Times New Roman"/>
          <w:sz w:val="24"/>
          <w:szCs w:val="24"/>
        </w:rPr>
        <w:t xml:space="preserve"> de </w:t>
      </w:r>
      <w:r w:rsidRPr="00121A2C">
        <w:rPr>
          <w:rFonts w:ascii="Times New Roman" w:hAnsi="Times New Roman"/>
          <w:sz w:val="24"/>
          <w:szCs w:val="24"/>
        </w:rPr>
        <w:t>rug toekeren</w:t>
      </w:r>
      <w:r>
        <w:rPr>
          <w:rFonts w:ascii="Times New Roman" w:hAnsi="Times New Roman"/>
          <w:sz w:val="24"/>
          <w:szCs w:val="24"/>
        </w:rPr>
        <w:t xml:space="preserve">, </w:t>
      </w:r>
      <w:r w:rsidRPr="00121A2C">
        <w:rPr>
          <w:rFonts w:ascii="Times New Roman" w:hAnsi="Times New Roman"/>
          <w:sz w:val="24"/>
          <w:szCs w:val="24"/>
        </w:rPr>
        <w:t>die hier niet naar Hem willen zoeken</w:t>
      </w:r>
      <w:r>
        <w:rPr>
          <w:rFonts w:ascii="Times New Roman" w:hAnsi="Times New Roman"/>
          <w:sz w:val="24"/>
          <w:szCs w:val="24"/>
        </w:rPr>
        <w:t>. Z</w:t>
      </w:r>
      <w:r w:rsidRPr="00121A2C">
        <w:rPr>
          <w:rFonts w:ascii="Times New Roman" w:hAnsi="Times New Roman"/>
          <w:sz w:val="24"/>
          <w:szCs w:val="24"/>
        </w:rPr>
        <w:t>ij zullen hiernamaals tijd</w:t>
      </w:r>
      <w:r>
        <w:rPr>
          <w:rFonts w:ascii="Times New Roman" w:hAnsi="Times New Roman"/>
          <w:sz w:val="24"/>
          <w:szCs w:val="24"/>
        </w:rPr>
        <w:t xml:space="preserve">, </w:t>
      </w:r>
      <w:r w:rsidRPr="00121A2C">
        <w:rPr>
          <w:rFonts w:ascii="Times New Roman" w:hAnsi="Times New Roman"/>
          <w:sz w:val="24"/>
          <w:szCs w:val="24"/>
        </w:rPr>
        <w:t>ja tijd genoeg hebben om te boeten voor hun dwaasheid</w:t>
      </w:r>
      <w:r>
        <w:rPr>
          <w:rFonts w:ascii="Times New Roman" w:hAnsi="Times New Roman"/>
          <w:sz w:val="24"/>
          <w:szCs w:val="24"/>
        </w:rPr>
        <w:t xml:space="preserve">, </w:t>
      </w:r>
      <w:r w:rsidRPr="00121A2C">
        <w:rPr>
          <w:rFonts w:ascii="Times New Roman" w:hAnsi="Times New Roman"/>
          <w:sz w:val="24"/>
          <w:szCs w:val="24"/>
        </w:rPr>
        <w:t>waarin zij</w:t>
      </w:r>
      <w:r>
        <w:rPr>
          <w:rFonts w:ascii="Times New Roman" w:hAnsi="Times New Roman"/>
          <w:sz w:val="24"/>
          <w:szCs w:val="24"/>
        </w:rPr>
        <w:t xml:space="preserve"> hun </w:t>
      </w:r>
      <w:r w:rsidRPr="00121A2C">
        <w:rPr>
          <w:rFonts w:ascii="Times New Roman" w:hAnsi="Times New Roman"/>
          <w:sz w:val="24"/>
          <w:szCs w:val="24"/>
        </w:rPr>
        <w:t>rug naar</w:t>
      </w:r>
      <w:r>
        <w:rPr>
          <w:rFonts w:ascii="Times New Roman" w:hAnsi="Times New Roman"/>
          <w:sz w:val="24"/>
          <w:szCs w:val="24"/>
        </w:rPr>
        <w:t xml:space="preserve"> de </w:t>
      </w:r>
      <w:r w:rsidRPr="00121A2C">
        <w:rPr>
          <w:rFonts w:ascii="Times New Roman" w:hAnsi="Times New Roman"/>
          <w:sz w:val="24"/>
          <w:szCs w:val="24"/>
        </w:rPr>
        <w:t xml:space="preserve">Heere Jezus hebben toegekeerd. </w:t>
      </w:r>
      <w:r>
        <w:rPr>
          <w:rFonts w:ascii="Times New Roman" w:hAnsi="Times New Roman"/>
          <w:sz w:val="24"/>
          <w:szCs w:val="24"/>
        </w:rPr>
        <w:t>"</w:t>
      </w:r>
      <w:r w:rsidRPr="00121A2C">
        <w:rPr>
          <w:rFonts w:ascii="Times New Roman" w:hAnsi="Times New Roman"/>
          <w:sz w:val="24"/>
          <w:szCs w:val="24"/>
        </w:rPr>
        <w:t>Zo zal ik ook in ulieder verderf lachen</w:t>
      </w:r>
      <w:r>
        <w:rPr>
          <w:rFonts w:ascii="Times New Roman" w:hAnsi="Times New Roman"/>
          <w:sz w:val="24"/>
          <w:szCs w:val="24"/>
        </w:rPr>
        <w:t xml:space="preserve">, </w:t>
      </w:r>
      <w:r w:rsidRPr="00121A2C">
        <w:rPr>
          <w:rFonts w:ascii="Times New Roman" w:hAnsi="Times New Roman"/>
          <w:sz w:val="24"/>
          <w:szCs w:val="24"/>
        </w:rPr>
        <w:t>ik zal spotten</w:t>
      </w:r>
      <w:r>
        <w:rPr>
          <w:rFonts w:ascii="Times New Roman" w:hAnsi="Times New Roman"/>
          <w:sz w:val="24"/>
          <w:szCs w:val="24"/>
        </w:rPr>
        <w:t xml:space="preserve">, </w:t>
      </w:r>
      <w:r w:rsidRPr="00121A2C">
        <w:rPr>
          <w:rFonts w:ascii="Times New Roman" w:hAnsi="Times New Roman"/>
          <w:sz w:val="24"/>
          <w:szCs w:val="24"/>
        </w:rPr>
        <w:t>wanneer</w:t>
      </w:r>
      <w:r>
        <w:rPr>
          <w:rFonts w:ascii="Times New Roman" w:hAnsi="Times New Roman"/>
          <w:sz w:val="24"/>
          <w:szCs w:val="24"/>
        </w:rPr>
        <w:t xml:space="preserve"> uw </w:t>
      </w:r>
      <w:r w:rsidRPr="00121A2C">
        <w:rPr>
          <w:rFonts w:ascii="Times New Roman" w:hAnsi="Times New Roman"/>
          <w:sz w:val="24"/>
          <w:szCs w:val="24"/>
        </w:rPr>
        <w:t>vreze komt.</w:t>
      </w:r>
      <w:r>
        <w:rPr>
          <w:rFonts w:ascii="Times New Roman" w:hAnsi="Times New Roman"/>
          <w:sz w:val="24"/>
          <w:szCs w:val="24"/>
        </w:rPr>
        <w:t>"</w:t>
      </w:r>
      <w:r w:rsidRPr="00121A2C">
        <w:rPr>
          <w:rFonts w:ascii="Times New Roman" w:hAnsi="Times New Roman"/>
          <w:sz w:val="24"/>
          <w:szCs w:val="24"/>
        </w:rPr>
        <w:t xml:space="preserve"> Spreuken 1:26.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moest ons leren om</w:t>
      </w:r>
      <w:r>
        <w:rPr>
          <w:rFonts w:ascii="Times New Roman" w:hAnsi="Times New Roman"/>
          <w:sz w:val="24"/>
          <w:szCs w:val="24"/>
        </w:rPr>
        <w:t xml:space="preserve"> de </w:t>
      </w:r>
      <w:r w:rsidRPr="00121A2C">
        <w:rPr>
          <w:rFonts w:ascii="Times New Roman" w:hAnsi="Times New Roman"/>
          <w:sz w:val="24"/>
          <w:szCs w:val="24"/>
        </w:rPr>
        <w:t>tijd te</w:t>
      </w:r>
      <w:r>
        <w:rPr>
          <w:rFonts w:ascii="Times New Roman" w:hAnsi="Times New Roman"/>
          <w:sz w:val="24"/>
          <w:szCs w:val="24"/>
        </w:rPr>
        <w:t>n</w:t>
      </w:r>
      <w:r w:rsidRPr="00121A2C">
        <w:rPr>
          <w:rFonts w:ascii="Times New Roman" w:hAnsi="Times New Roman"/>
          <w:sz w:val="24"/>
          <w:szCs w:val="24"/>
        </w:rPr>
        <w:t xml:space="preserve"> nutte te maken</w:t>
      </w:r>
      <w:r>
        <w:rPr>
          <w:rFonts w:ascii="Times New Roman" w:hAnsi="Times New Roman"/>
          <w:sz w:val="24"/>
          <w:szCs w:val="24"/>
        </w:rPr>
        <w:t xml:space="preserve">, </w:t>
      </w:r>
      <w:r w:rsidRPr="00121A2C">
        <w:rPr>
          <w:rFonts w:ascii="Times New Roman" w:hAnsi="Times New Roman"/>
          <w:sz w:val="24"/>
          <w:szCs w:val="24"/>
        </w:rPr>
        <w:t>waarin ons de genade en de zaligheid onzer</w:t>
      </w:r>
      <w:r>
        <w:rPr>
          <w:rFonts w:ascii="Times New Roman" w:hAnsi="Times New Roman"/>
          <w:sz w:val="24"/>
          <w:szCs w:val="24"/>
        </w:rPr>
        <w:t xml:space="preserve"> ziel</w:t>
      </w:r>
      <w:r w:rsidRPr="00121A2C">
        <w:rPr>
          <w:rFonts w:ascii="Times New Roman" w:hAnsi="Times New Roman"/>
          <w:sz w:val="24"/>
          <w:szCs w:val="24"/>
        </w:rPr>
        <w:t xml:space="preserve"> wordt aangeboden</w:t>
      </w:r>
      <w:r>
        <w:rPr>
          <w:rFonts w:ascii="Times New Roman" w:hAnsi="Times New Roman"/>
          <w:sz w:val="24"/>
          <w:szCs w:val="24"/>
        </w:rPr>
        <w:t xml:space="preserve">, </w:t>
      </w:r>
      <w:r w:rsidRPr="00121A2C">
        <w:rPr>
          <w:rFonts w:ascii="Times New Roman" w:hAnsi="Times New Roman"/>
          <w:sz w:val="24"/>
          <w:szCs w:val="24"/>
        </w:rPr>
        <w:t xml:space="preserve">opdat wij niet eenmaal te laat berouw zullen moeten hebben over ons ongeloof en </w:t>
      </w:r>
      <w:r>
        <w:rPr>
          <w:rFonts w:ascii="Times New Roman" w:hAnsi="Times New Roman"/>
          <w:sz w:val="24"/>
          <w:szCs w:val="24"/>
        </w:rPr>
        <w:t>onze</w:t>
      </w:r>
      <w:r w:rsidRPr="00121A2C">
        <w:rPr>
          <w:rFonts w:ascii="Times New Roman" w:hAnsi="Times New Roman"/>
          <w:sz w:val="24"/>
          <w:szCs w:val="24"/>
        </w:rPr>
        <w:t xml:space="preserve"> opstand.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Ach</w:t>
      </w:r>
      <w:r>
        <w:rPr>
          <w:rFonts w:ascii="Times New Roman" w:hAnsi="Times New Roman"/>
          <w:sz w:val="24"/>
          <w:szCs w:val="24"/>
        </w:rPr>
        <w:t xml:space="preserve">, </w:t>
      </w:r>
      <w:r w:rsidRPr="00121A2C">
        <w:rPr>
          <w:rFonts w:ascii="Times New Roman" w:hAnsi="Times New Roman"/>
          <w:sz w:val="24"/>
          <w:szCs w:val="24"/>
        </w:rPr>
        <w:t>vrienden de tijd is zo kostbaar</w:t>
      </w:r>
      <w:r>
        <w:rPr>
          <w:rFonts w:ascii="Times New Roman" w:hAnsi="Times New Roman"/>
          <w:sz w:val="24"/>
          <w:szCs w:val="24"/>
        </w:rPr>
        <w:t xml:space="preserve">, </w:t>
      </w:r>
      <w:r w:rsidRPr="00121A2C">
        <w:rPr>
          <w:rFonts w:ascii="Times New Roman" w:hAnsi="Times New Roman"/>
          <w:sz w:val="24"/>
          <w:szCs w:val="24"/>
        </w:rPr>
        <w:t>een uur tijds om een preek te horen is zo dierbaar</w:t>
      </w:r>
      <w:r>
        <w:rPr>
          <w:rFonts w:ascii="Times New Roman" w:hAnsi="Times New Roman"/>
          <w:sz w:val="24"/>
          <w:szCs w:val="24"/>
        </w:rPr>
        <w:t>. I</w:t>
      </w:r>
      <w:r w:rsidRPr="00121A2C">
        <w:rPr>
          <w:rFonts w:ascii="Times New Roman" w:hAnsi="Times New Roman"/>
          <w:sz w:val="24"/>
          <w:szCs w:val="24"/>
        </w:rPr>
        <w:t>k heb wel eens het volgende bij mij</w:t>
      </w:r>
      <w:r>
        <w:rPr>
          <w:rFonts w:ascii="Times New Roman" w:hAnsi="Times New Roman"/>
          <w:sz w:val="24"/>
          <w:szCs w:val="24"/>
        </w:rPr>
        <w:t xml:space="preserve"> zelf </w:t>
      </w:r>
      <w:r w:rsidRPr="00121A2C">
        <w:rPr>
          <w:rFonts w:ascii="Times New Roman" w:hAnsi="Times New Roman"/>
          <w:sz w:val="24"/>
          <w:szCs w:val="24"/>
        </w:rPr>
        <w:t>overdacht</w:t>
      </w:r>
      <w:r>
        <w:rPr>
          <w:rFonts w:ascii="Times New Roman" w:hAnsi="Times New Roman"/>
          <w:sz w:val="24"/>
          <w:szCs w:val="24"/>
        </w:rPr>
        <w:t xml:space="preserve">, </w:t>
      </w:r>
      <w:r w:rsidRPr="00121A2C">
        <w:rPr>
          <w:rFonts w:ascii="Times New Roman" w:hAnsi="Times New Roman"/>
          <w:sz w:val="24"/>
          <w:szCs w:val="24"/>
        </w:rPr>
        <w:t>stel het geval</w:t>
      </w:r>
      <w:r>
        <w:rPr>
          <w:rFonts w:ascii="Times New Roman" w:hAnsi="Times New Roman"/>
          <w:sz w:val="24"/>
          <w:szCs w:val="24"/>
        </w:rPr>
        <w:t xml:space="preserve">, </w:t>
      </w:r>
      <w:r w:rsidRPr="00121A2C">
        <w:rPr>
          <w:rFonts w:ascii="Times New Roman" w:hAnsi="Times New Roman"/>
          <w:sz w:val="24"/>
          <w:szCs w:val="24"/>
        </w:rPr>
        <w:t>dat de Heere twee of drie</w:t>
      </w:r>
      <w:r>
        <w:rPr>
          <w:rFonts w:ascii="Times New Roman" w:hAnsi="Times New Roman"/>
          <w:sz w:val="24"/>
          <w:szCs w:val="24"/>
        </w:rPr>
        <w:t xml:space="preserve"> van Zijn </w:t>
      </w:r>
      <w:r w:rsidRPr="00121A2C">
        <w:rPr>
          <w:rFonts w:ascii="Times New Roman" w:hAnsi="Times New Roman"/>
          <w:sz w:val="24"/>
          <w:szCs w:val="24"/>
        </w:rPr>
        <w:t>knechten</w:t>
      </w:r>
      <w:r>
        <w:rPr>
          <w:rFonts w:ascii="Times New Roman" w:hAnsi="Times New Roman"/>
          <w:sz w:val="24"/>
          <w:szCs w:val="24"/>
        </w:rPr>
        <w:t xml:space="preserve">, </w:t>
      </w:r>
      <w:r w:rsidRPr="00121A2C">
        <w:rPr>
          <w:rFonts w:ascii="Times New Roman" w:hAnsi="Times New Roman"/>
          <w:sz w:val="24"/>
          <w:szCs w:val="24"/>
        </w:rPr>
        <w:t xml:space="preserve">bedienaren van het heilig </w:t>
      </w:r>
      <w:r>
        <w:rPr>
          <w:rFonts w:ascii="Times New Roman" w:hAnsi="Times New Roman"/>
          <w:sz w:val="24"/>
          <w:szCs w:val="24"/>
        </w:rPr>
        <w:t xml:space="preserve">Evangelie, </w:t>
      </w:r>
      <w:r w:rsidRPr="00121A2C">
        <w:rPr>
          <w:rFonts w:ascii="Times New Roman" w:hAnsi="Times New Roman"/>
          <w:sz w:val="24"/>
          <w:szCs w:val="24"/>
        </w:rPr>
        <w:t>naar de verdoemden in de hel zond met</w:t>
      </w:r>
      <w:r>
        <w:rPr>
          <w:rFonts w:ascii="Times New Roman" w:hAnsi="Times New Roman"/>
          <w:sz w:val="24"/>
          <w:szCs w:val="24"/>
        </w:rPr>
        <w:t xml:space="preserve"> deze </w:t>
      </w:r>
      <w:r w:rsidRPr="00121A2C">
        <w:rPr>
          <w:rFonts w:ascii="Times New Roman" w:hAnsi="Times New Roman"/>
          <w:sz w:val="24"/>
          <w:szCs w:val="24"/>
        </w:rPr>
        <w:t>last</w:t>
      </w:r>
      <w:r>
        <w:rPr>
          <w:rFonts w:ascii="Times New Roman" w:hAnsi="Times New Roman"/>
          <w:sz w:val="24"/>
          <w:szCs w:val="24"/>
        </w:rPr>
        <w:t xml:space="preserve">, </w:t>
      </w:r>
      <w:r w:rsidRPr="00121A2C">
        <w:rPr>
          <w:rFonts w:ascii="Times New Roman" w:hAnsi="Times New Roman"/>
          <w:sz w:val="24"/>
          <w:szCs w:val="24"/>
        </w:rPr>
        <w:t>gaat naar de hel en predikt de genade aan degenen</w:t>
      </w:r>
      <w:r>
        <w:rPr>
          <w:rFonts w:ascii="Times New Roman" w:hAnsi="Times New Roman"/>
          <w:sz w:val="24"/>
          <w:szCs w:val="24"/>
        </w:rPr>
        <w:t xml:space="preserve">, </w:t>
      </w:r>
      <w:r w:rsidRPr="00121A2C">
        <w:rPr>
          <w:rFonts w:ascii="Times New Roman" w:hAnsi="Times New Roman"/>
          <w:sz w:val="24"/>
          <w:szCs w:val="24"/>
        </w:rPr>
        <w:t>die daarin zijn. Laat uw preek een uur duren</w:t>
      </w:r>
      <w:r>
        <w:rPr>
          <w:rFonts w:ascii="Times New Roman" w:hAnsi="Times New Roman"/>
          <w:sz w:val="24"/>
          <w:szCs w:val="24"/>
        </w:rPr>
        <w:t xml:space="preserve">, </w:t>
      </w:r>
      <w:r w:rsidRPr="00121A2C">
        <w:rPr>
          <w:rFonts w:ascii="Times New Roman" w:hAnsi="Times New Roman"/>
          <w:sz w:val="24"/>
          <w:szCs w:val="24"/>
        </w:rPr>
        <w:t>en verkondigt hen de waarde en de verdiensten van de geboorte</w:t>
      </w:r>
      <w:r>
        <w:rPr>
          <w:rFonts w:ascii="Times New Roman" w:hAnsi="Times New Roman"/>
          <w:sz w:val="24"/>
          <w:szCs w:val="24"/>
        </w:rPr>
        <w:t xml:space="preserve">, </w:t>
      </w:r>
      <w:r w:rsidRPr="00121A2C">
        <w:rPr>
          <w:rFonts w:ascii="Times New Roman" w:hAnsi="Times New Roman"/>
          <w:sz w:val="24"/>
          <w:szCs w:val="24"/>
        </w:rPr>
        <w:t>van de gerechtigheid</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van de wederopstanding</w:t>
      </w:r>
      <w:r>
        <w:rPr>
          <w:rFonts w:ascii="Times New Roman" w:hAnsi="Times New Roman"/>
          <w:sz w:val="24"/>
          <w:szCs w:val="24"/>
        </w:rPr>
        <w:t xml:space="preserve">, </w:t>
      </w:r>
      <w:r w:rsidRPr="00121A2C">
        <w:rPr>
          <w:rFonts w:ascii="Times New Roman" w:hAnsi="Times New Roman"/>
          <w:sz w:val="24"/>
          <w:szCs w:val="24"/>
        </w:rPr>
        <w:t xml:space="preserve">van de hemelvaart en van de </w:t>
      </w:r>
      <w:r>
        <w:rPr>
          <w:rFonts w:ascii="Times New Roman" w:hAnsi="Times New Roman"/>
          <w:sz w:val="24"/>
          <w:szCs w:val="24"/>
        </w:rPr>
        <w:t>Voorspraak</w:t>
      </w:r>
      <w:r w:rsidRPr="00121A2C">
        <w:rPr>
          <w:rFonts w:ascii="Times New Roman" w:hAnsi="Times New Roman"/>
          <w:sz w:val="24"/>
          <w:szCs w:val="24"/>
        </w:rPr>
        <w:t xml:space="preserve"> </w:t>
      </w:r>
      <w:r>
        <w:rPr>
          <w:rFonts w:ascii="Times New Roman" w:hAnsi="Times New Roman"/>
          <w:sz w:val="24"/>
          <w:szCs w:val="24"/>
        </w:rPr>
        <w:t>van M</w:t>
      </w:r>
      <w:r w:rsidRPr="00121A2C">
        <w:rPr>
          <w:rFonts w:ascii="Times New Roman" w:hAnsi="Times New Roman"/>
          <w:sz w:val="24"/>
          <w:szCs w:val="24"/>
        </w:rPr>
        <w:t>ijn Zoon</w:t>
      </w:r>
      <w:r>
        <w:rPr>
          <w:rFonts w:ascii="Times New Roman" w:hAnsi="Times New Roman"/>
          <w:sz w:val="24"/>
          <w:szCs w:val="24"/>
        </w:rPr>
        <w:t xml:space="preserve">, </w:t>
      </w:r>
      <w:r w:rsidRPr="00121A2C">
        <w:rPr>
          <w:rFonts w:ascii="Times New Roman" w:hAnsi="Times New Roman"/>
          <w:sz w:val="24"/>
          <w:szCs w:val="24"/>
        </w:rPr>
        <w:t>met al</w:t>
      </w:r>
      <w:r>
        <w:rPr>
          <w:rFonts w:ascii="Times New Roman" w:hAnsi="Times New Roman"/>
          <w:sz w:val="24"/>
          <w:szCs w:val="24"/>
        </w:rPr>
        <w:t xml:space="preserve"> Mijn </w:t>
      </w:r>
      <w:r w:rsidRPr="00121A2C">
        <w:rPr>
          <w:rFonts w:ascii="Times New Roman" w:hAnsi="Times New Roman"/>
          <w:sz w:val="24"/>
          <w:szCs w:val="24"/>
        </w:rPr>
        <w:t>liefde die in Hem is</w:t>
      </w:r>
      <w:r>
        <w:rPr>
          <w:rFonts w:ascii="Times New Roman" w:hAnsi="Times New Roman"/>
          <w:sz w:val="24"/>
          <w:szCs w:val="24"/>
        </w:rPr>
        <w:t xml:space="preserve">, </w:t>
      </w:r>
      <w:r w:rsidRPr="00121A2C">
        <w:rPr>
          <w:rFonts w:ascii="Times New Roman" w:hAnsi="Times New Roman"/>
          <w:sz w:val="24"/>
          <w:szCs w:val="24"/>
        </w:rPr>
        <w:t>en biedt haar hun aan</w:t>
      </w:r>
      <w:r>
        <w:rPr>
          <w:rFonts w:ascii="Times New Roman" w:hAnsi="Times New Roman"/>
          <w:sz w:val="24"/>
          <w:szCs w:val="24"/>
        </w:rPr>
        <w:t xml:space="preserve">, </w:t>
      </w:r>
      <w:r w:rsidRPr="00121A2C">
        <w:rPr>
          <w:rFonts w:ascii="Times New Roman" w:hAnsi="Times New Roman"/>
          <w:sz w:val="24"/>
          <w:szCs w:val="24"/>
        </w:rPr>
        <w:t xml:space="preserve">zeggende dat ik nu nog eens en slechts eenmaal het middel der verzoening aan hen aanbiedt.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die nu liggen te kermen en te wenen</w:t>
      </w:r>
      <w:r>
        <w:rPr>
          <w:rFonts w:ascii="Times New Roman" w:hAnsi="Times New Roman"/>
          <w:sz w:val="24"/>
          <w:szCs w:val="24"/>
        </w:rPr>
        <w:t xml:space="preserve">, </w:t>
      </w:r>
      <w:r w:rsidRPr="00121A2C">
        <w:rPr>
          <w:rFonts w:ascii="Times New Roman" w:hAnsi="Times New Roman"/>
          <w:sz w:val="24"/>
          <w:szCs w:val="24"/>
        </w:rPr>
        <w:t>zouden dan opspringen bij het geringste aanbod van genade. O</w:t>
      </w:r>
      <w:r>
        <w:rPr>
          <w:rFonts w:ascii="Times New Roman" w:hAnsi="Times New Roman"/>
          <w:sz w:val="24"/>
          <w:szCs w:val="24"/>
        </w:rPr>
        <w:t xml:space="preserve">,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die nu gehele dagen</w:t>
      </w:r>
      <w:r>
        <w:rPr>
          <w:rFonts w:ascii="Times New Roman" w:hAnsi="Times New Roman"/>
          <w:sz w:val="24"/>
          <w:szCs w:val="24"/>
        </w:rPr>
        <w:t xml:space="preserve">, </w:t>
      </w:r>
      <w:r w:rsidRPr="00121A2C">
        <w:rPr>
          <w:rFonts w:ascii="Times New Roman" w:hAnsi="Times New Roman"/>
          <w:sz w:val="24"/>
          <w:szCs w:val="24"/>
        </w:rPr>
        <w:t>weken</w:t>
      </w:r>
      <w:r>
        <w:rPr>
          <w:rFonts w:ascii="Times New Roman" w:hAnsi="Times New Roman"/>
          <w:sz w:val="24"/>
          <w:szCs w:val="24"/>
        </w:rPr>
        <w:t xml:space="preserve">, </w:t>
      </w:r>
      <w:r w:rsidRPr="00121A2C">
        <w:rPr>
          <w:rFonts w:ascii="Times New Roman" w:hAnsi="Times New Roman"/>
          <w:sz w:val="24"/>
          <w:szCs w:val="24"/>
        </w:rPr>
        <w:t>ja zelfs jaren kunnen doorbrengen in het verwerpen van Gods Zoon</w:t>
      </w:r>
      <w:r>
        <w:rPr>
          <w:rFonts w:ascii="Times New Roman" w:hAnsi="Times New Roman"/>
          <w:sz w:val="24"/>
          <w:szCs w:val="24"/>
        </w:rPr>
        <w:t xml:space="preserve">, </w:t>
      </w:r>
      <w:r w:rsidRPr="00121A2C">
        <w:rPr>
          <w:rFonts w:ascii="Times New Roman" w:hAnsi="Times New Roman"/>
          <w:sz w:val="24"/>
          <w:szCs w:val="24"/>
        </w:rPr>
        <w:t xml:space="preserve">zij zouden dan opspringen van vreugde naar dat een aanbod van genade. </w:t>
      </w:r>
      <w:r>
        <w:rPr>
          <w:rFonts w:ascii="Times New Roman" w:hAnsi="Times New Roman"/>
          <w:sz w:val="24"/>
          <w:szCs w:val="24"/>
        </w:rPr>
        <w:t>"</w:t>
      </w:r>
      <w:r w:rsidRPr="00121A2C">
        <w:rPr>
          <w:rFonts w:ascii="Times New Roman" w:hAnsi="Times New Roman"/>
          <w:sz w:val="24"/>
          <w:szCs w:val="24"/>
        </w:rPr>
        <w:t>Vader</w:t>
      </w:r>
      <w:r>
        <w:rPr>
          <w:rFonts w:ascii="Times New Roman" w:hAnsi="Times New Roman"/>
          <w:sz w:val="24"/>
          <w:szCs w:val="24"/>
        </w:rPr>
        <w:t>, "</w:t>
      </w:r>
      <w:r w:rsidRPr="00121A2C">
        <w:rPr>
          <w:rFonts w:ascii="Times New Roman" w:hAnsi="Times New Roman"/>
          <w:sz w:val="24"/>
          <w:szCs w:val="24"/>
        </w:rPr>
        <w:t xml:space="preserve"> zegt hij</w:t>
      </w:r>
      <w:r>
        <w:rPr>
          <w:rFonts w:ascii="Times New Roman" w:hAnsi="Times New Roman"/>
          <w:sz w:val="24"/>
          <w:szCs w:val="24"/>
        </w:rPr>
        <w:t>, "</w:t>
      </w:r>
      <w:r w:rsidRPr="00121A2C">
        <w:rPr>
          <w:rFonts w:ascii="Times New Roman" w:hAnsi="Times New Roman"/>
          <w:sz w:val="24"/>
          <w:szCs w:val="24"/>
        </w:rPr>
        <w:t>ontferm u mijner.</w:t>
      </w:r>
      <w:r>
        <w:rPr>
          <w:rFonts w:ascii="Times New Roman" w:hAnsi="Times New Roman"/>
          <w:sz w:val="24"/>
          <w:szCs w:val="24"/>
        </w:rPr>
        <w:t xml:space="preserve">" nogmaals, </w:t>
      </w:r>
      <w:r w:rsidRPr="00121A2C">
        <w:rPr>
          <w:rFonts w:ascii="Times New Roman" w:hAnsi="Times New Roman"/>
          <w:sz w:val="24"/>
          <w:szCs w:val="24"/>
        </w:rPr>
        <w:t>uit deze woorden leren wij</w:t>
      </w:r>
      <w:r>
        <w:rPr>
          <w:rFonts w:ascii="Times New Roman" w:hAnsi="Times New Roman"/>
          <w:sz w:val="24"/>
          <w:szCs w:val="24"/>
        </w:rPr>
        <w:t xml:space="preserve">, </w:t>
      </w:r>
      <w:r w:rsidRPr="00121A2C">
        <w:rPr>
          <w:rFonts w:ascii="Times New Roman" w:hAnsi="Times New Roman"/>
          <w:sz w:val="24"/>
          <w:szCs w:val="24"/>
        </w:rPr>
        <w:t>dat de genade welkom</w:t>
      </w:r>
      <w:r>
        <w:rPr>
          <w:rFonts w:ascii="Times New Roman" w:hAnsi="Times New Roman"/>
          <w:sz w:val="24"/>
          <w:szCs w:val="24"/>
        </w:rPr>
        <w:t xml:space="preserve"> zou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wanneer de</w:t>
      </w:r>
      <w:r>
        <w:rPr>
          <w:rFonts w:ascii="Times New Roman" w:hAnsi="Times New Roman"/>
          <w:sz w:val="24"/>
          <w:szCs w:val="24"/>
        </w:rPr>
        <w:t xml:space="preserve"> zielen</w:t>
      </w:r>
      <w:r w:rsidRPr="00121A2C">
        <w:rPr>
          <w:rFonts w:ascii="Times New Roman" w:hAnsi="Times New Roman"/>
          <w:sz w:val="24"/>
          <w:szCs w:val="24"/>
        </w:rPr>
        <w:t xml:space="preserve"> onder het oordeel liggen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zijn ziel in het vuur is</w:t>
      </w:r>
      <w:r>
        <w:rPr>
          <w:rFonts w:ascii="Times New Roman" w:hAnsi="Times New Roman"/>
          <w:sz w:val="24"/>
          <w:szCs w:val="24"/>
        </w:rPr>
        <w:t xml:space="preserve">, </w:t>
      </w:r>
      <w:r w:rsidRPr="00121A2C">
        <w:rPr>
          <w:rFonts w:ascii="Times New Roman" w:hAnsi="Times New Roman"/>
          <w:sz w:val="24"/>
          <w:szCs w:val="24"/>
        </w:rPr>
        <w:t>nu hij onder</w:t>
      </w:r>
      <w:r>
        <w:rPr>
          <w:rFonts w:ascii="Times New Roman" w:hAnsi="Times New Roman"/>
          <w:sz w:val="24"/>
          <w:szCs w:val="24"/>
        </w:rPr>
        <w:t xml:space="preserve"> de </w:t>
      </w:r>
      <w:r w:rsidRPr="00121A2C">
        <w:rPr>
          <w:rFonts w:ascii="Times New Roman" w:hAnsi="Times New Roman"/>
          <w:sz w:val="24"/>
          <w:szCs w:val="24"/>
        </w:rPr>
        <w:t>toorn Gods is</w:t>
      </w:r>
      <w:r>
        <w:rPr>
          <w:rFonts w:ascii="Times New Roman" w:hAnsi="Times New Roman"/>
          <w:sz w:val="24"/>
          <w:szCs w:val="24"/>
        </w:rPr>
        <w:t xml:space="preserve">, </w:t>
      </w:r>
      <w:r w:rsidRPr="00121A2C">
        <w:rPr>
          <w:rFonts w:ascii="Times New Roman" w:hAnsi="Times New Roman"/>
          <w:sz w:val="24"/>
          <w:szCs w:val="24"/>
        </w:rPr>
        <w:t>nu hij in de hel is</w:t>
      </w:r>
      <w:r>
        <w:rPr>
          <w:rFonts w:ascii="Times New Roman" w:hAnsi="Times New Roman"/>
          <w:sz w:val="24"/>
          <w:szCs w:val="24"/>
        </w:rPr>
        <w:t xml:space="preserve">, </w:t>
      </w:r>
      <w:r w:rsidRPr="00121A2C">
        <w:rPr>
          <w:rFonts w:ascii="Times New Roman" w:hAnsi="Times New Roman"/>
          <w:sz w:val="24"/>
          <w:szCs w:val="24"/>
        </w:rPr>
        <w:t>om daar gepijnigd te worden</w:t>
      </w:r>
      <w:r>
        <w:rPr>
          <w:rFonts w:ascii="Times New Roman" w:hAnsi="Times New Roman"/>
          <w:sz w:val="24"/>
          <w:szCs w:val="24"/>
        </w:rPr>
        <w:t xml:space="preserve">, </w:t>
      </w:r>
      <w:r w:rsidRPr="00121A2C">
        <w:rPr>
          <w:rFonts w:ascii="Times New Roman" w:hAnsi="Times New Roman"/>
          <w:sz w:val="24"/>
          <w:szCs w:val="24"/>
        </w:rPr>
        <w:t>nu hij met</w:t>
      </w:r>
      <w:r>
        <w:rPr>
          <w:rFonts w:ascii="Times New Roman" w:hAnsi="Times New Roman"/>
          <w:sz w:val="24"/>
          <w:szCs w:val="24"/>
        </w:rPr>
        <w:t xml:space="preserve"> de </w:t>
      </w:r>
      <w:r w:rsidRPr="00121A2C">
        <w:rPr>
          <w:rFonts w:ascii="Times New Roman" w:hAnsi="Times New Roman"/>
          <w:sz w:val="24"/>
          <w:szCs w:val="24"/>
        </w:rPr>
        <w:t>duivel en de verdoemde geesten is</w:t>
      </w:r>
      <w:r>
        <w:rPr>
          <w:rFonts w:ascii="Times New Roman" w:hAnsi="Times New Roman"/>
          <w:sz w:val="24"/>
          <w:szCs w:val="24"/>
        </w:rPr>
        <w:t xml:space="preserve">, </w:t>
      </w:r>
      <w:r w:rsidRPr="00121A2C">
        <w:rPr>
          <w:rFonts w:ascii="Times New Roman" w:hAnsi="Times New Roman"/>
          <w:sz w:val="24"/>
          <w:szCs w:val="24"/>
        </w:rPr>
        <w:t>nu gevoelt hij de gramschap en de toorn des Heeren</w:t>
      </w:r>
      <w:r>
        <w:rPr>
          <w:rFonts w:ascii="Times New Roman" w:hAnsi="Times New Roman"/>
          <w:sz w:val="24"/>
          <w:szCs w:val="24"/>
        </w:rPr>
        <w:t>. N</w:t>
      </w:r>
      <w:r w:rsidRPr="00121A2C">
        <w:rPr>
          <w:rFonts w:ascii="Times New Roman" w:hAnsi="Times New Roman"/>
          <w:sz w:val="24"/>
          <w:szCs w:val="24"/>
        </w:rPr>
        <w:t>u is het</w:t>
      </w:r>
      <w:r>
        <w:rPr>
          <w:rFonts w:ascii="Times New Roman" w:hAnsi="Times New Roman"/>
          <w:sz w:val="24"/>
          <w:szCs w:val="24"/>
        </w:rPr>
        <w:t xml:space="preserve">, </w:t>
      </w:r>
      <w:r w:rsidRPr="00121A2C">
        <w:rPr>
          <w:rFonts w:ascii="Times New Roman" w:hAnsi="Times New Roman"/>
          <w:sz w:val="24"/>
          <w:szCs w:val="24"/>
        </w:rPr>
        <w:t>ontferm u mijner</w:t>
      </w:r>
      <w:r>
        <w:rPr>
          <w:rFonts w:ascii="Times New Roman" w:hAnsi="Times New Roman"/>
          <w:sz w:val="24"/>
          <w:szCs w:val="24"/>
        </w:rPr>
        <w:t xml:space="preserve">, </w:t>
      </w:r>
      <w:r w:rsidRPr="00121A2C">
        <w:rPr>
          <w:rFonts w:ascii="Times New Roman" w:hAnsi="Times New Roman"/>
          <w:sz w:val="24"/>
          <w:szCs w:val="24"/>
        </w:rPr>
        <w:t>ontferm u mijner! Hieruit ziet gij</w:t>
      </w:r>
      <w:r>
        <w:rPr>
          <w:rFonts w:ascii="Times New Roman" w:hAnsi="Times New Roman"/>
          <w:sz w:val="24"/>
          <w:szCs w:val="24"/>
        </w:rPr>
        <w:t xml:space="preserve">, </w:t>
      </w:r>
      <w:r w:rsidRPr="00121A2C">
        <w:rPr>
          <w:rFonts w:ascii="Times New Roman" w:hAnsi="Times New Roman"/>
          <w:sz w:val="24"/>
          <w:szCs w:val="24"/>
        </w:rPr>
        <w:t>dat de genade op hogen prijs gesteld wordt door degenen</w:t>
      </w:r>
      <w:r>
        <w:rPr>
          <w:rFonts w:ascii="Times New Roman" w:hAnsi="Times New Roman"/>
          <w:sz w:val="24"/>
          <w:szCs w:val="24"/>
        </w:rPr>
        <w:t xml:space="preserve">, </w:t>
      </w:r>
      <w:r w:rsidRPr="00121A2C">
        <w:rPr>
          <w:rFonts w:ascii="Times New Roman" w:hAnsi="Times New Roman"/>
          <w:sz w:val="24"/>
          <w:szCs w:val="24"/>
        </w:rPr>
        <w:t>die in de hel zijn</w:t>
      </w:r>
      <w:r>
        <w:rPr>
          <w:rFonts w:ascii="Times New Roman" w:hAnsi="Times New Roman"/>
          <w:sz w:val="24"/>
          <w:szCs w:val="24"/>
        </w:rPr>
        <w:t xml:space="preserve">, </w:t>
      </w:r>
      <w:r w:rsidRPr="00121A2C">
        <w:rPr>
          <w:rFonts w:ascii="Times New Roman" w:hAnsi="Times New Roman"/>
          <w:sz w:val="24"/>
          <w:szCs w:val="24"/>
        </w:rPr>
        <w:t>en dat zij blijde zouden zijn</w:t>
      </w:r>
      <w:r>
        <w:rPr>
          <w:rFonts w:ascii="Times New Roman" w:hAnsi="Times New Roman"/>
          <w:sz w:val="24"/>
          <w:szCs w:val="24"/>
        </w:rPr>
        <w:t xml:space="preserve">, indien </w:t>
      </w:r>
      <w:r w:rsidRPr="00121A2C">
        <w:rPr>
          <w:rFonts w:ascii="Times New Roman" w:hAnsi="Times New Roman"/>
          <w:sz w:val="24"/>
          <w:szCs w:val="24"/>
        </w:rPr>
        <w:t>zij genade ontvingen. Vader</w:t>
      </w:r>
      <w:r>
        <w:rPr>
          <w:rFonts w:ascii="Times New Roman" w:hAnsi="Times New Roman"/>
          <w:sz w:val="24"/>
          <w:szCs w:val="24"/>
        </w:rPr>
        <w:t xml:space="preserve">, </w:t>
      </w:r>
      <w:r w:rsidRPr="00121A2C">
        <w:rPr>
          <w:rFonts w:ascii="Times New Roman" w:hAnsi="Times New Roman"/>
          <w:sz w:val="24"/>
          <w:szCs w:val="24"/>
        </w:rPr>
        <w:t>ontferm u mijner</w:t>
      </w:r>
      <w:r>
        <w:rPr>
          <w:rFonts w:ascii="Times New Roman" w:hAnsi="Times New Roman"/>
          <w:sz w:val="24"/>
          <w:szCs w:val="24"/>
        </w:rPr>
        <w:t xml:space="preserve">, </w:t>
      </w:r>
      <w:r w:rsidRPr="00121A2C">
        <w:rPr>
          <w:rFonts w:ascii="Times New Roman" w:hAnsi="Times New Roman"/>
          <w:sz w:val="24"/>
          <w:szCs w:val="24"/>
        </w:rPr>
        <w:t xml:space="preserve">zend mij een weinig genade </w:t>
      </w:r>
      <w:r>
        <w:rPr>
          <w:rFonts w:ascii="Times New Roman" w:hAnsi="Times New Roman"/>
          <w:sz w:val="24"/>
          <w:szCs w:val="24"/>
        </w:rPr>
        <w:t xml:space="preserve">terwille </w:t>
      </w:r>
      <w:r w:rsidRPr="00121A2C">
        <w:rPr>
          <w:rFonts w:ascii="Times New Roman" w:hAnsi="Times New Roman"/>
          <w:sz w:val="24"/>
          <w:szCs w:val="24"/>
        </w:rPr>
        <w:t>van</w:t>
      </w:r>
      <w:r>
        <w:rPr>
          <w:rFonts w:ascii="Times New Roman" w:hAnsi="Times New Roman"/>
          <w:sz w:val="24"/>
          <w:szCs w:val="24"/>
        </w:rPr>
        <w:t xml:space="preserve"> mijn </w:t>
      </w:r>
      <w:r w:rsidRPr="00121A2C">
        <w:rPr>
          <w:rFonts w:ascii="Times New Roman" w:hAnsi="Times New Roman"/>
          <w:sz w:val="24"/>
          <w:szCs w:val="24"/>
        </w:rPr>
        <w:t xml:space="preserve">arme ziel. </w:t>
      </w:r>
      <w:r>
        <w:rPr>
          <w:rFonts w:ascii="Times New Roman" w:hAnsi="Times New Roman"/>
          <w:sz w:val="24"/>
          <w:szCs w:val="24"/>
        </w:rPr>
        <w:t>"</w:t>
      </w:r>
      <w:r w:rsidRPr="00121A2C">
        <w:rPr>
          <w:rFonts w:ascii="Times New Roman" w:hAnsi="Times New Roman"/>
          <w:sz w:val="24"/>
          <w:szCs w:val="24"/>
        </w:rPr>
        <w:t>En zend Lazarus</w:t>
      </w:r>
      <w:r>
        <w:rPr>
          <w:rFonts w:ascii="Times New Roman" w:hAnsi="Times New Roman"/>
          <w:sz w:val="24"/>
          <w:szCs w:val="24"/>
        </w:rPr>
        <w:t xml:space="preserve">, </w:t>
      </w:r>
      <w:r w:rsidRPr="00121A2C">
        <w:rPr>
          <w:rFonts w:ascii="Times New Roman" w:hAnsi="Times New Roman"/>
          <w:sz w:val="24"/>
          <w:szCs w:val="24"/>
        </w:rPr>
        <w:t>dat hij het uiterste zijns vingers in het water dope</w:t>
      </w:r>
      <w:r>
        <w:rPr>
          <w:rFonts w:ascii="Times New Roman" w:hAnsi="Times New Roman"/>
          <w:sz w:val="24"/>
          <w:szCs w:val="24"/>
        </w:rPr>
        <w:t xml:space="preserve">, </w:t>
      </w:r>
      <w:r w:rsidRPr="00121A2C">
        <w:rPr>
          <w:rFonts w:ascii="Times New Roman" w:hAnsi="Times New Roman"/>
          <w:sz w:val="24"/>
          <w:szCs w:val="24"/>
        </w:rPr>
        <w:t>en verkoele</w:t>
      </w:r>
      <w:r>
        <w:rPr>
          <w:rFonts w:ascii="Times New Roman" w:hAnsi="Times New Roman"/>
          <w:sz w:val="24"/>
          <w:szCs w:val="24"/>
        </w:rPr>
        <w:t xml:space="preserve"> mijn </w:t>
      </w:r>
      <w:r w:rsidRPr="00121A2C">
        <w:rPr>
          <w:rFonts w:ascii="Times New Roman" w:hAnsi="Times New Roman"/>
          <w:sz w:val="24"/>
          <w:szCs w:val="24"/>
        </w:rPr>
        <w:t>tong.</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Ten derde. Deze woorden drukken niet alleen uit het smachtend </w:t>
      </w:r>
      <w:r>
        <w:rPr>
          <w:rFonts w:ascii="Times New Roman" w:hAnsi="Times New Roman"/>
          <w:sz w:val="24"/>
          <w:szCs w:val="24"/>
        </w:rPr>
        <w:t>verlangen</w:t>
      </w:r>
      <w:r w:rsidRPr="00121A2C">
        <w:rPr>
          <w:rFonts w:ascii="Times New Roman" w:hAnsi="Times New Roman"/>
          <w:sz w:val="24"/>
          <w:szCs w:val="24"/>
        </w:rPr>
        <w:t xml:space="preserve"> naar genade</w:t>
      </w:r>
      <w:r>
        <w:rPr>
          <w:rFonts w:ascii="Times New Roman" w:hAnsi="Times New Roman"/>
          <w:sz w:val="24"/>
          <w:szCs w:val="24"/>
        </w:rPr>
        <w:t xml:space="preserve">, </w:t>
      </w:r>
      <w:r w:rsidRPr="00121A2C">
        <w:rPr>
          <w:rFonts w:ascii="Times New Roman" w:hAnsi="Times New Roman"/>
          <w:sz w:val="24"/>
          <w:szCs w:val="24"/>
        </w:rPr>
        <w:t>dat de goddelozen hebben</w:t>
      </w:r>
      <w:r>
        <w:rPr>
          <w:rFonts w:ascii="Times New Roman" w:hAnsi="Times New Roman"/>
          <w:sz w:val="24"/>
          <w:szCs w:val="24"/>
        </w:rPr>
        <w:t>, maar</w:t>
      </w:r>
      <w:r w:rsidRPr="00121A2C">
        <w:rPr>
          <w:rFonts w:ascii="Times New Roman" w:hAnsi="Times New Roman"/>
          <w:sz w:val="24"/>
          <w:szCs w:val="24"/>
        </w:rPr>
        <w:t xml:space="preserve"> ook welke genade deze rampzalige schepselen begeren</w:t>
      </w:r>
      <w:r>
        <w:rPr>
          <w:rFonts w:ascii="Times New Roman" w:hAnsi="Times New Roman"/>
          <w:sz w:val="24"/>
          <w:szCs w:val="24"/>
        </w:rPr>
        <w:t xml:space="preserve">, </w:t>
      </w:r>
      <w:r w:rsidRPr="00121A2C">
        <w:rPr>
          <w:rFonts w:ascii="Times New Roman" w:hAnsi="Times New Roman"/>
          <w:sz w:val="24"/>
          <w:szCs w:val="24"/>
        </w:rPr>
        <w:t>waarover zij zich zouden verheugen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 xml:space="preserve">Dat hun het gezelschap van Lazarus geschonken werd. </w:t>
      </w:r>
      <w:r w:rsidRPr="00D964C7">
        <w:rPr>
          <w:rFonts w:ascii="Times New Roman" w:hAnsi="Times New Roman"/>
          <w:i/>
          <w:sz w:val="24"/>
          <w:szCs w:val="24"/>
        </w:rPr>
        <w:t>Vader Abraham ontferm u mijner, en zend Lazarus</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Lazarus was de man die door God bemind en door hen gehaat werd. Hieruit volgt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2. Dat de wereld</w:t>
      </w:r>
      <w:r>
        <w:rPr>
          <w:rFonts w:ascii="Times New Roman" w:hAnsi="Times New Roman"/>
          <w:sz w:val="24"/>
          <w:szCs w:val="24"/>
        </w:rPr>
        <w:t xml:space="preserve">, </w:t>
      </w:r>
      <w:r w:rsidRPr="00121A2C">
        <w:rPr>
          <w:rFonts w:ascii="Times New Roman" w:hAnsi="Times New Roman"/>
          <w:sz w:val="24"/>
          <w:szCs w:val="24"/>
        </w:rPr>
        <w:t>die hier op aarde de gelovigen niet kan verdragen of dulden</w:t>
      </w:r>
      <w:r>
        <w:rPr>
          <w:rFonts w:ascii="Times New Roman" w:hAnsi="Times New Roman"/>
          <w:sz w:val="24"/>
          <w:szCs w:val="24"/>
        </w:rPr>
        <w:t xml:space="preserve">, </w:t>
      </w:r>
      <w:r w:rsidRPr="00121A2C">
        <w:rPr>
          <w:rFonts w:ascii="Times New Roman" w:hAnsi="Times New Roman"/>
          <w:sz w:val="24"/>
          <w:szCs w:val="24"/>
        </w:rPr>
        <w:t>nu blijde</w:t>
      </w:r>
      <w:r>
        <w:rPr>
          <w:rFonts w:ascii="Times New Roman" w:hAnsi="Times New Roman"/>
          <w:sz w:val="24"/>
          <w:szCs w:val="24"/>
        </w:rPr>
        <w:t xml:space="preserve"> zou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 xml:space="preserve">als zij in hun gezelschap verkeren mocht. O zend nu Lazarus! </w:t>
      </w:r>
      <w:r>
        <w:rPr>
          <w:rFonts w:ascii="Times New Roman" w:hAnsi="Times New Roman"/>
          <w:sz w:val="24"/>
          <w:szCs w:val="24"/>
        </w:rPr>
        <w:t>Hoewel</w:t>
      </w:r>
      <w:r w:rsidRPr="00121A2C">
        <w:rPr>
          <w:rFonts w:ascii="Times New Roman" w:hAnsi="Times New Roman"/>
          <w:sz w:val="24"/>
          <w:szCs w:val="24"/>
        </w:rPr>
        <w:t xml:space="preserve"> er eens een tijd was</w:t>
      </w:r>
      <w:r>
        <w:rPr>
          <w:rFonts w:ascii="Times New Roman" w:hAnsi="Times New Roman"/>
          <w:sz w:val="24"/>
          <w:szCs w:val="24"/>
        </w:rPr>
        <w:t xml:space="preserve">, </w:t>
      </w:r>
      <w:r w:rsidRPr="00121A2C">
        <w:rPr>
          <w:rFonts w:ascii="Times New Roman" w:hAnsi="Times New Roman"/>
          <w:sz w:val="24"/>
          <w:szCs w:val="24"/>
        </w:rPr>
        <w:t>dat ik onverschillig omtrent hem was</w:t>
      </w:r>
      <w:r>
        <w:rPr>
          <w:rFonts w:ascii="Times New Roman" w:hAnsi="Times New Roman"/>
          <w:sz w:val="24"/>
          <w:szCs w:val="24"/>
        </w:rPr>
        <w:t xml:space="preserve">, </w:t>
      </w:r>
      <w:r w:rsidRPr="00121A2C">
        <w:rPr>
          <w:rFonts w:ascii="Times New Roman" w:hAnsi="Times New Roman"/>
          <w:sz w:val="24"/>
          <w:szCs w:val="24"/>
        </w:rPr>
        <w:t xml:space="preserve">laat mij nu enige gemeenschap met hem hebben. </w:t>
      </w:r>
      <w:r>
        <w:rPr>
          <w:rFonts w:ascii="Times New Roman" w:hAnsi="Times New Roman"/>
          <w:sz w:val="24"/>
          <w:szCs w:val="24"/>
        </w:rPr>
        <w:t>Hoewel</w:t>
      </w:r>
      <w:r w:rsidRPr="00121A2C">
        <w:rPr>
          <w:rFonts w:ascii="Times New Roman" w:hAnsi="Times New Roman"/>
          <w:sz w:val="24"/>
          <w:szCs w:val="24"/>
        </w:rPr>
        <w:t xml:space="preserve"> de bedrogen wereld nu het gezelschap van Gods volk haat</w:t>
      </w:r>
      <w:r>
        <w:rPr>
          <w:rFonts w:ascii="Times New Roman" w:hAnsi="Times New Roman"/>
          <w:sz w:val="24"/>
          <w:szCs w:val="24"/>
        </w:rPr>
        <w:t xml:space="preserve">, </w:t>
      </w:r>
      <w:r w:rsidRPr="00121A2C">
        <w:rPr>
          <w:rFonts w:ascii="Times New Roman" w:hAnsi="Times New Roman"/>
          <w:sz w:val="24"/>
          <w:szCs w:val="24"/>
        </w:rPr>
        <w:t>zo zal er toch eenmaal een tijd komen</w:t>
      </w:r>
      <w:r>
        <w:rPr>
          <w:rFonts w:ascii="Times New Roman" w:hAnsi="Times New Roman"/>
          <w:sz w:val="24"/>
          <w:szCs w:val="24"/>
        </w:rPr>
        <w:t xml:space="preserve">, </w:t>
      </w:r>
      <w:r w:rsidRPr="00121A2C">
        <w:rPr>
          <w:rFonts w:ascii="Times New Roman" w:hAnsi="Times New Roman"/>
          <w:sz w:val="24"/>
          <w:szCs w:val="24"/>
        </w:rPr>
        <w:t>waarin zij verblijd</w:t>
      </w:r>
      <w:r>
        <w:rPr>
          <w:rFonts w:ascii="Times New Roman" w:hAnsi="Times New Roman"/>
          <w:sz w:val="24"/>
          <w:szCs w:val="24"/>
        </w:rPr>
        <w:t xml:space="preserve"> zou </w:t>
      </w:r>
      <w:r w:rsidRPr="00121A2C">
        <w:rPr>
          <w:rFonts w:ascii="Times New Roman" w:hAnsi="Times New Roman"/>
          <w:sz w:val="24"/>
          <w:szCs w:val="24"/>
        </w:rPr>
        <w:t>zijn als zij maar de geringste gemeenschap met Gods kinderen mocht hebben. Ja</w:t>
      </w:r>
      <w:r>
        <w:rPr>
          <w:rFonts w:ascii="Times New Roman" w:hAnsi="Times New Roman"/>
          <w:sz w:val="24"/>
          <w:szCs w:val="24"/>
        </w:rPr>
        <w:t xml:space="preserve">, </w:t>
      </w:r>
      <w:r w:rsidRPr="00121A2C">
        <w:rPr>
          <w:rFonts w:ascii="Times New Roman" w:hAnsi="Times New Roman"/>
          <w:sz w:val="24"/>
          <w:szCs w:val="24"/>
        </w:rPr>
        <w:t>merkt slechts op</w:t>
      </w:r>
      <w:r>
        <w:rPr>
          <w:rFonts w:ascii="Times New Roman" w:hAnsi="Times New Roman"/>
          <w:sz w:val="24"/>
          <w:szCs w:val="24"/>
        </w:rPr>
        <w:t xml:space="preserve">, </w:t>
      </w:r>
      <w:r w:rsidRPr="00121A2C">
        <w:rPr>
          <w:rFonts w:ascii="Times New Roman" w:hAnsi="Times New Roman"/>
          <w:sz w:val="24"/>
          <w:szCs w:val="24"/>
        </w:rPr>
        <w:t>zij zouden verblijd zijn</w:t>
      </w:r>
      <w:r>
        <w:rPr>
          <w:rFonts w:ascii="Times New Roman" w:hAnsi="Times New Roman"/>
          <w:sz w:val="24"/>
          <w:szCs w:val="24"/>
        </w:rPr>
        <w:t xml:space="preserve">, </w:t>
      </w:r>
      <w:r w:rsidRPr="00121A2C">
        <w:rPr>
          <w:rFonts w:ascii="Times New Roman" w:hAnsi="Times New Roman"/>
          <w:sz w:val="24"/>
          <w:szCs w:val="24"/>
        </w:rPr>
        <w:t>slechts een weinigje troost te ontvangen</w:t>
      </w:r>
      <w:r>
        <w:rPr>
          <w:rFonts w:ascii="Times New Roman" w:hAnsi="Times New Roman"/>
          <w:sz w:val="24"/>
          <w:szCs w:val="24"/>
        </w:rPr>
        <w:t xml:space="preserve">, </w:t>
      </w:r>
      <w:r w:rsidRPr="00121A2C">
        <w:rPr>
          <w:rFonts w:ascii="Times New Roman" w:hAnsi="Times New Roman"/>
          <w:sz w:val="24"/>
          <w:szCs w:val="24"/>
        </w:rPr>
        <w:t>als het</w:t>
      </w:r>
      <w:r>
        <w:rPr>
          <w:rFonts w:ascii="Times New Roman" w:hAnsi="Times New Roman"/>
          <w:sz w:val="24"/>
          <w:szCs w:val="24"/>
        </w:rPr>
        <w:t xml:space="preserve"> zou </w:t>
      </w:r>
      <w:r w:rsidRPr="00121A2C">
        <w:rPr>
          <w:rFonts w:ascii="Times New Roman" w:hAnsi="Times New Roman"/>
          <w:sz w:val="24"/>
          <w:szCs w:val="24"/>
        </w:rPr>
        <w:t>kunnen</w:t>
      </w:r>
      <w:r>
        <w:rPr>
          <w:rFonts w:ascii="Times New Roman" w:hAnsi="Times New Roman"/>
          <w:sz w:val="24"/>
          <w:szCs w:val="24"/>
        </w:rPr>
        <w:t xml:space="preserve">, </w:t>
      </w:r>
      <w:r w:rsidRPr="00121A2C">
        <w:rPr>
          <w:rFonts w:ascii="Times New Roman" w:hAnsi="Times New Roman"/>
          <w:sz w:val="24"/>
          <w:szCs w:val="24"/>
        </w:rPr>
        <w:t xml:space="preserve">zelfs van die gelovigen die zij het meest veracht hebben.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Zend Lazarus</w:t>
      </w:r>
      <w:r>
        <w:rPr>
          <w:rFonts w:ascii="Times New Roman" w:hAnsi="Times New Roman"/>
          <w:sz w:val="24"/>
          <w:szCs w:val="24"/>
        </w:rPr>
        <w:t xml:space="preserve">, </w:t>
      </w:r>
      <w:r w:rsidRPr="00121A2C">
        <w:rPr>
          <w:rFonts w:ascii="Times New Roman" w:hAnsi="Times New Roman"/>
          <w:sz w:val="24"/>
          <w:szCs w:val="24"/>
        </w:rPr>
        <w:t>hem</w:t>
      </w:r>
      <w:r>
        <w:rPr>
          <w:rFonts w:ascii="Times New Roman" w:hAnsi="Times New Roman"/>
          <w:sz w:val="24"/>
          <w:szCs w:val="24"/>
        </w:rPr>
        <w:t xml:space="preserve">, die </w:t>
      </w:r>
      <w:r w:rsidRPr="00121A2C">
        <w:rPr>
          <w:rFonts w:ascii="Times New Roman" w:hAnsi="Times New Roman"/>
          <w:sz w:val="24"/>
          <w:szCs w:val="24"/>
        </w:rPr>
        <w:t>ik geringer geacht heb dan</w:t>
      </w:r>
      <w:r>
        <w:rPr>
          <w:rFonts w:ascii="Times New Roman" w:hAnsi="Times New Roman"/>
          <w:sz w:val="24"/>
          <w:szCs w:val="24"/>
        </w:rPr>
        <w:t xml:space="preserve"> mijn </w:t>
      </w:r>
      <w:r w:rsidRPr="00121A2C">
        <w:rPr>
          <w:rFonts w:ascii="Times New Roman" w:hAnsi="Times New Roman"/>
          <w:sz w:val="24"/>
          <w:szCs w:val="24"/>
        </w:rPr>
        <w:t>honden</w:t>
      </w:r>
      <w:r>
        <w:rPr>
          <w:rFonts w:ascii="Times New Roman" w:hAnsi="Times New Roman"/>
          <w:sz w:val="24"/>
          <w:szCs w:val="24"/>
        </w:rPr>
        <w:t xml:space="preserve">, </w:t>
      </w:r>
      <w:r w:rsidRPr="00121A2C">
        <w:rPr>
          <w:rFonts w:ascii="Times New Roman" w:hAnsi="Times New Roman"/>
          <w:sz w:val="24"/>
          <w:szCs w:val="24"/>
        </w:rPr>
        <w:t>hem</w:t>
      </w:r>
      <w:r>
        <w:rPr>
          <w:rFonts w:ascii="Times New Roman" w:hAnsi="Times New Roman"/>
          <w:sz w:val="24"/>
          <w:szCs w:val="24"/>
        </w:rPr>
        <w:t xml:space="preserve">, die </w:t>
      </w:r>
      <w:r w:rsidRPr="00121A2C">
        <w:rPr>
          <w:rFonts w:ascii="Times New Roman" w:hAnsi="Times New Roman"/>
          <w:sz w:val="24"/>
          <w:szCs w:val="24"/>
        </w:rPr>
        <w:t>ik niet waardig keurde</w:t>
      </w:r>
      <w:r>
        <w:rPr>
          <w:rFonts w:ascii="Times New Roman" w:hAnsi="Times New Roman"/>
          <w:sz w:val="24"/>
          <w:szCs w:val="24"/>
        </w:rPr>
        <w:t xml:space="preserve"> de </w:t>
      </w:r>
      <w:r w:rsidRPr="00121A2C">
        <w:rPr>
          <w:rFonts w:ascii="Times New Roman" w:hAnsi="Times New Roman"/>
          <w:sz w:val="24"/>
          <w:szCs w:val="24"/>
        </w:rPr>
        <w:t>voet over mijn dorpel te zetten</w:t>
      </w:r>
      <w:r>
        <w:rPr>
          <w:rFonts w:ascii="Times New Roman" w:hAnsi="Times New Roman"/>
          <w:sz w:val="24"/>
          <w:szCs w:val="24"/>
        </w:rPr>
        <w:t xml:space="preserve">, </w:t>
      </w:r>
      <w:r w:rsidRPr="00121A2C">
        <w:rPr>
          <w:rFonts w:ascii="Times New Roman" w:hAnsi="Times New Roman"/>
          <w:sz w:val="24"/>
          <w:szCs w:val="24"/>
        </w:rPr>
        <w:t>hem</w:t>
      </w:r>
      <w:r>
        <w:rPr>
          <w:rFonts w:ascii="Times New Roman" w:hAnsi="Times New Roman"/>
          <w:sz w:val="24"/>
          <w:szCs w:val="24"/>
        </w:rPr>
        <w:t xml:space="preserve">, </w:t>
      </w:r>
      <w:r w:rsidRPr="00121A2C">
        <w:rPr>
          <w:rFonts w:ascii="Times New Roman" w:hAnsi="Times New Roman"/>
          <w:sz w:val="24"/>
          <w:szCs w:val="24"/>
        </w:rPr>
        <w:t>die aan</w:t>
      </w:r>
      <w:r>
        <w:rPr>
          <w:rFonts w:ascii="Times New Roman" w:hAnsi="Times New Roman"/>
          <w:sz w:val="24"/>
          <w:szCs w:val="24"/>
        </w:rPr>
        <w:t xml:space="preserve"> mijn </w:t>
      </w:r>
      <w:r w:rsidRPr="00121A2C">
        <w:rPr>
          <w:rFonts w:ascii="Times New Roman" w:hAnsi="Times New Roman"/>
          <w:sz w:val="24"/>
          <w:szCs w:val="24"/>
        </w:rPr>
        <w:t>poort moest liggen</w:t>
      </w:r>
      <w:r>
        <w:rPr>
          <w:rFonts w:ascii="Times New Roman" w:hAnsi="Times New Roman"/>
          <w:sz w:val="24"/>
          <w:szCs w:val="24"/>
        </w:rPr>
        <w:t xml:space="preserve">, </w:t>
      </w:r>
      <w:r w:rsidRPr="00121A2C">
        <w:rPr>
          <w:rFonts w:ascii="Times New Roman" w:hAnsi="Times New Roman"/>
          <w:sz w:val="24"/>
          <w:szCs w:val="24"/>
        </w:rPr>
        <w:t>zend hem</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zal Lazarus welkom zijn</w:t>
      </w:r>
      <w:r>
        <w:rPr>
          <w:rFonts w:ascii="Times New Roman" w:hAnsi="Times New Roman"/>
          <w:sz w:val="24"/>
          <w:szCs w:val="24"/>
        </w:rPr>
        <w:t xml:space="preserve">, </w:t>
      </w:r>
      <w:r w:rsidRPr="00121A2C">
        <w:rPr>
          <w:rFonts w:ascii="Times New Roman" w:hAnsi="Times New Roman"/>
          <w:sz w:val="24"/>
          <w:szCs w:val="24"/>
        </w:rPr>
        <w:t>nu verlang ik naar enige troost van hem</w:t>
      </w:r>
      <w:r>
        <w:rPr>
          <w:rFonts w:ascii="Times New Roman" w:hAnsi="Times New Roman"/>
          <w:sz w:val="24"/>
          <w:szCs w:val="24"/>
        </w:rPr>
        <w:t>, maar</w:t>
      </w:r>
      <w:r w:rsidRPr="00121A2C">
        <w:rPr>
          <w:rFonts w:ascii="Times New Roman" w:hAnsi="Times New Roman"/>
          <w:sz w:val="24"/>
          <w:szCs w:val="24"/>
        </w:rPr>
        <w:t xml:space="preserve"> er komt geen troost. Waaruit</w:t>
      </w:r>
      <w:r>
        <w:rPr>
          <w:rFonts w:ascii="Times New Roman" w:hAnsi="Times New Roman"/>
          <w:sz w:val="24"/>
          <w:szCs w:val="24"/>
        </w:rPr>
        <w:t xml:space="preserve"> nogmaals</w:t>
      </w:r>
      <w:r w:rsidRPr="00121A2C">
        <w:rPr>
          <w:rFonts w:ascii="Times New Roman" w:hAnsi="Times New Roman"/>
          <w:sz w:val="24"/>
          <w:szCs w:val="24"/>
        </w:rPr>
        <w:t xml:space="preserve"> volgt</w:t>
      </w:r>
      <w:r>
        <w:rPr>
          <w:rFonts w:ascii="Times New Roman" w:hAnsi="Times New Roman"/>
          <w:sz w:val="24"/>
          <w:szCs w:val="24"/>
        </w:rPr>
        <w:t xml:space="preserve">, </w:t>
      </w:r>
      <w:r w:rsidRPr="00121A2C">
        <w:rPr>
          <w:rFonts w:ascii="Times New Roman" w:hAnsi="Times New Roman"/>
          <w:sz w:val="24"/>
          <w:szCs w:val="24"/>
        </w:rPr>
        <w:t>o gij barse en ruwe vervolgers van Gods volk</w:t>
      </w:r>
      <w:r>
        <w:rPr>
          <w:rFonts w:ascii="Times New Roman" w:hAnsi="Times New Roman"/>
          <w:sz w:val="24"/>
          <w:szCs w:val="24"/>
        </w:rPr>
        <w:t xml:space="preserve">, </w:t>
      </w:r>
      <w:r w:rsidRPr="00121A2C">
        <w:rPr>
          <w:rFonts w:ascii="Times New Roman" w:hAnsi="Times New Roman"/>
          <w:sz w:val="24"/>
          <w:szCs w:val="24"/>
        </w:rPr>
        <w:t>dat er eens een tijd zal komen</w:t>
      </w:r>
      <w:r>
        <w:rPr>
          <w:rFonts w:ascii="Times New Roman" w:hAnsi="Times New Roman"/>
          <w:sz w:val="24"/>
          <w:szCs w:val="24"/>
        </w:rPr>
        <w:t xml:space="preserve">, </w:t>
      </w:r>
      <w:r w:rsidRPr="00121A2C">
        <w:rPr>
          <w:rFonts w:ascii="Times New Roman" w:hAnsi="Times New Roman"/>
          <w:sz w:val="24"/>
          <w:szCs w:val="24"/>
        </w:rPr>
        <w:t xml:space="preserve">waarop zij u lichter zullen achten </w:t>
      </w:r>
      <w:r>
        <w:rPr>
          <w:rFonts w:ascii="Times New Roman" w:hAnsi="Times New Roman"/>
          <w:sz w:val="24"/>
          <w:szCs w:val="24"/>
        </w:rPr>
        <w:t>dan u</w:t>
      </w:r>
      <w:r w:rsidRPr="00121A2C">
        <w:rPr>
          <w:rFonts w:ascii="Times New Roman" w:hAnsi="Times New Roman"/>
          <w:sz w:val="24"/>
          <w:szCs w:val="24"/>
        </w:rPr>
        <w:t xml:space="preserve"> hen ooit gedaan hebt</w:t>
      </w:r>
      <w:r>
        <w:rPr>
          <w:rFonts w:ascii="Times New Roman" w:hAnsi="Times New Roman"/>
          <w:sz w:val="24"/>
          <w:szCs w:val="24"/>
        </w:rPr>
        <w:t>. G</w:t>
      </w:r>
      <w:r w:rsidRPr="00121A2C">
        <w:rPr>
          <w:rFonts w:ascii="Times New Roman" w:hAnsi="Times New Roman"/>
          <w:sz w:val="24"/>
          <w:szCs w:val="24"/>
        </w:rPr>
        <w:t>ij hebt vele harde woorden tot hen gesproken</w:t>
      </w:r>
      <w:r>
        <w:rPr>
          <w:rFonts w:ascii="Times New Roman" w:hAnsi="Times New Roman"/>
          <w:sz w:val="24"/>
          <w:szCs w:val="24"/>
        </w:rPr>
        <w:t xml:space="preserve">, </w:t>
      </w:r>
      <w:r w:rsidRPr="00121A2C">
        <w:rPr>
          <w:rFonts w:ascii="Times New Roman" w:hAnsi="Times New Roman"/>
          <w:sz w:val="24"/>
          <w:szCs w:val="24"/>
        </w:rPr>
        <w:t>onwaarheden van hen verspreid en hen menige slag in het aangezicht gegeven</w:t>
      </w:r>
      <w:r>
        <w:rPr>
          <w:rFonts w:ascii="Times New Roman" w:hAnsi="Times New Roman"/>
          <w:sz w:val="24"/>
          <w:szCs w:val="24"/>
        </w:rPr>
        <w:t>. E</w:t>
      </w:r>
      <w:r w:rsidRPr="00121A2C">
        <w:rPr>
          <w:rFonts w:ascii="Times New Roman" w:hAnsi="Times New Roman"/>
          <w:sz w:val="24"/>
          <w:szCs w:val="24"/>
        </w:rPr>
        <w:t>n nu</w:t>
      </w:r>
      <w:r>
        <w:rPr>
          <w:rFonts w:ascii="Times New Roman" w:hAnsi="Times New Roman"/>
          <w:sz w:val="24"/>
          <w:szCs w:val="24"/>
        </w:rPr>
        <w:t xml:space="preserve">, </w:t>
      </w:r>
      <w:r w:rsidRPr="00121A2C">
        <w:rPr>
          <w:rFonts w:ascii="Times New Roman" w:hAnsi="Times New Roman"/>
          <w:sz w:val="24"/>
          <w:szCs w:val="24"/>
        </w:rPr>
        <w:t>nu gij in de grootste ellende en smart verkeert</w:t>
      </w:r>
      <w:r>
        <w:rPr>
          <w:rFonts w:ascii="Times New Roman" w:hAnsi="Times New Roman"/>
          <w:sz w:val="24"/>
          <w:szCs w:val="24"/>
        </w:rPr>
        <w:t xml:space="preserve">, </w:t>
      </w:r>
      <w:r w:rsidRPr="00121A2C">
        <w:rPr>
          <w:rFonts w:ascii="Times New Roman" w:hAnsi="Times New Roman"/>
          <w:sz w:val="24"/>
          <w:szCs w:val="24"/>
        </w:rPr>
        <w:t>nu zullen zij geen medelijden met u hebben</w:t>
      </w:r>
      <w:r>
        <w:rPr>
          <w:rFonts w:ascii="Times New Roman" w:hAnsi="Times New Roman"/>
          <w:sz w:val="24"/>
          <w:szCs w:val="24"/>
        </w:rPr>
        <w:t>, "de Rechtvaardige</w:t>
      </w:r>
      <w:r w:rsidRPr="00121A2C">
        <w:rPr>
          <w:rFonts w:ascii="Times New Roman" w:hAnsi="Times New Roman"/>
          <w:sz w:val="24"/>
          <w:szCs w:val="24"/>
        </w:rPr>
        <w:t xml:space="preserve"> zal zich eerder verblijden</w:t>
      </w:r>
      <w:r>
        <w:rPr>
          <w:rFonts w:ascii="Times New Roman" w:hAnsi="Times New Roman"/>
          <w:sz w:val="24"/>
          <w:szCs w:val="24"/>
        </w:rPr>
        <w:t xml:space="preserve">, </w:t>
      </w:r>
      <w:r w:rsidRPr="00121A2C">
        <w:rPr>
          <w:rFonts w:ascii="Times New Roman" w:hAnsi="Times New Roman"/>
          <w:sz w:val="24"/>
          <w:szCs w:val="24"/>
        </w:rPr>
        <w:t>als hij de wraak aanschouwt.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58:10.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Zend Lazarus.</w:t>
      </w:r>
      <w:r>
        <w:rPr>
          <w:rFonts w:ascii="Times New Roman" w:hAnsi="Times New Roman"/>
          <w:sz w:val="24"/>
          <w:szCs w:val="24"/>
        </w:rPr>
        <w:t>"</w:t>
      </w:r>
      <w:r w:rsidRPr="00121A2C">
        <w:rPr>
          <w:rFonts w:ascii="Times New Roman" w:hAnsi="Times New Roman"/>
          <w:sz w:val="24"/>
          <w:szCs w:val="24"/>
        </w:rPr>
        <w:t xml:space="preserve"> Waarbij op te merken valt</w:t>
      </w:r>
      <w:r>
        <w:rPr>
          <w:rFonts w:ascii="Times New Roman" w:hAnsi="Times New Roman"/>
          <w:sz w:val="24"/>
          <w:szCs w:val="24"/>
        </w:rPr>
        <w:t xml:space="preserve">, dat u </w:t>
      </w:r>
      <w:r w:rsidRPr="00121A2C">
        <w:rPr>
          <w:rFonts w:ascii="Times New Roman" w:hAnsi="Times New Roman"/>
          <w:sz w:val="24"/>
          <w:szCs w:val="24"/>
        </w:rPr>
        <w:t>dan elk der gelovigen als een kind van God zult erkennen</w:t>
      </w:r>
      <w:r>
        <w:rPr>
          <w:rFonts w:ascii="Times New Roman" w:hAnsi="Times New Roman"/>
          <w:sz w:val="24"/>
          <w:szCs w:val="24"/>
        </w:rPr>
        <w:t>. N</w:t>
      </w:r>
      <w:r w:rsidRPr="00121A2C">
        <w:rPr>
          <w:rFonts w:ascii="Times New Roman" w:hAnsi="Times New Roman"/>
          <w:sz w:val="24"/>
          <w:szCs w:val="24"/>
        </w:rPr>
        <w:t>u ziet gij hen aan als behorende tot de sekte van Hymenéus en Filétus</w:t>
      </w:r>
      <w:r>
        <w:rPr>
          <w:rFonts w:ascii="Times New Roman" w:hAnsi="Times New Roman"/>
          <w:sz w:val="24"/>
          <w:szCs w:val="24"/>
        </w:rPr>
        <w:t>, maar</w:t>
      </w:r>
      <w:r w:rsidRPr="00121A2C">
        <w:rPr>
          <w:rFonts w:ascii="Times New Roman" w:hAnsi="Times New Roman"/>
          <w:sz w:val="24"/>
          <w:szCs w:val="24"/>
        </w:rPr>
        <w:t xml:space="preserve"> dan </w:t>
      </w:r>
      <w:r>
        <w:rPr>
          <w:rFonts w:ascii="Times New Roman" w:hAnsi="Times New Roman"/>
          <w:sz w:val="24"/>
          <w:szCs w:val="24"/>
        </w:rPr>
        <w:t xml:space="preserve">zal u </w:t>
      </w:r>
      <w:r w:rsidRPr="00121A2C">
        <w:rPr>
          <w:rFonts w:ascii="Times New Roman" w:hAnsi="Times New Roman"/>
          <w:sz w:val="24"/>
          <w:szCs w:val="24"/>
        </w:rPr>
        <w:t>zien dat zij de Lazarussen Gods</w:t>
      </w:r>
      <w:r>
        <w:rPr>
          <w:rFonts w:ascii="Times New Roman" w:hAnsi="Times New Roman"/>
          <w:sz w:val="24"/>
          <w:szCs w:val="24"/>
        </w:rPr>
        <w:t xml:space="preserve">, </w:t>
      </w:r>
      <w:r w:rsidRPr="00121A2C">
        <w:rPr>
          <w:rFonts w:ascii="Times New Roman" w:hAnsi="Times New Roman"/>
          <w:sz w:val="24"/>
          <w:szCs w:val="24"/>
        </w:rPr>
        <w:t xml:space="preserve">geliefde kinderen des Heeren zijn. </w:t>
      </w:r>
      <w:r>
        <w:rPr>
          <w:rFonts w:ascii="Times New Roman" w:hAnsi="Times New Roman"/>
          <w:sz w:val="24"/>
          <w:szCs w:val="24"/>
        </w:rPr>
        <w:t>Hoewel</w:t>
      </w:r>
      <w:r w:rsidRPr="00121A2C">
        <w:rPr>
          <w:rFonts w:ascii="Times New Roman" w:hAnsi="Times New Roman"/>
          <w:sz w:val="24"/>
          <w:szCs w:val="24"/>
        </w:rPr>
        <w:t xml:space="preserve"> de gelovigen nu niet door u geacht en erkend worden</w:t>
      </w:r>
      <w:r>
        <w:rPr>
          <w:rFonts w:ascii="Times New Roman" w:hAnsi="Times New Roman"/>
          <w:sz w:val="24"/>
          <w:szCs w:val="24"/>
        </w:rPr>
        <w:t xml:space="preserve">, </w:t>
      </w:r>
      <w:r w:rsidRPr="00121A2C">
        <w:rPr>
          <w:rFonts w:ascii="Times New Roman" w:hAnsi="Times New Roman"/>
          <w:sz w:val="24"/>
          <w:szCs w:val="24"/>
        </w:rPr>
        <w:t>omdat zij behoeftig gering</w:t>
      </w:r>
      <w:r>
        <w:rPr>
          <w:rFonts w:ascii="Times New Roman" w:hAnsi="Times New Roman"/>
          <w:sz w:val="24"/>
          <w:szCs w:val="24"/>
        </w:rPr>
        <w:t xml:space="preserve">, </w:t>
      </w:r>
      <w:r w:rsidRPr="00121A2C">
        <w:rPr>
          <w:rFonts w:ascii="Times New Roman" w:hAnsi="Times New Roman"/>
          <w:sz w:val="24"/>
          <w:szCs w:val="24"/>
        </w:rPr>
        <w:t>arm en verachtelijk onder ulieden zijn</w:t>
      </w:r>
      <w:r>
        <w:rPr>
          <w:rFonts w:ascii="Times New Roman" w:hAnsi="Times New Roman"/>
          <w:sz w:val="24"/>
          <w:szCs w:val="24"/>
        </w:rPr>
        <w:t xml:space="preserve">, </w:t>
      </w:r>
      <w:r w:rsidRPr="00121A2C">
        <w:rPr>
          <w:rFonts w:ascii="Times New Roman" w:hAnsi="Times New Roman"/>
          <w:sz w:val="24"/>
          <w:szCs w:val="24"/>
        </w:rPr>
        <w:t>de dag komt spoedig</w:t>
      </w:r>
      <w:r>
        <w:rPr>
          <w:rFonts w:ascii="Times New Roman" w:hAnsi="Times New Roman"/>
          <w:sz w:val="24"/>
          <w:szCs w:val="24"/>
        </w:rPr>
        <w:t xml:space="preserve">, </w:t>
      </w:r>
      <w:r w:rsidRPr="00121A2C">
        <w:rPr>
          <w:rFonts w:ascii="Times New Roman" w:hAnsi="Times New Roman"/>
          <w:sz w:val="24"/>
          <w:szCs w:val="24"/>
        </w:rPr>
        <w:t>waarop gij hen zult moeten erkennen en hun gezelschap zult begeren</w:t>
      </w:r>
      <w:r>
        <w:rPr>
          <w:rFonts w:ascii="Times New Roman" w:hAnsi="Times New Roman"/>
          <w:sz w:val="24"/>
          <w:szCs w:val="24"/>
        </w:rPr>
        <w:t xml:space="preserve">, </w:t>
      </w:r>
      <w:r w:rsidRPr="00121A2C">
        <w:rPr>
          <w:rFonts w:ascii="Times New Roman" w:hAnsi="Times New Roman"/>
          <w:sz w:val="24"/>
          <w:szCs w:val="24"/>
        </w:rPr>
        <w:t xml:space="preserve">en de geringste troost van hen zult aannemen.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Zend Lazarus</w:t>
      </w:r>
      <w:r>
        <w:rPr>
          <w:rFonts w:ascii="Times New Roman" w:hAnsi="Times New Roman"/>
          <w:sz w:val="24"/>
          <w:szCs w:val="24"/>
        </w:rPr>
        <w:t xml:space="preserve">, </w:t>
      </w:r>
      <w:r w:rsidRPr="00121A2C">
        <w:rPr>
          <w:rFonts w:ascii="Times New Roman" w:hAnsi="Times New Roman"/>
          <w:sz w:val="24"/>
          <w:szCs w:val="24"/>
        </w:rPr>
        <w:t>dat hij het uiterste zijns vingers in het water dope en verkoele</w:t>
      </w:r>
      <w:r>
        <w:rPr>
          <w:rFonts w:ascii="Times New Roman" w:hAnsi="Times New Roman"/>
          <w:sz w:val="24"/>
          <w:szCs w:val="24"/>
        </w:rPr>
        <w:t xml:space="preserve"> mijn </w:t>
      </w:r>
      <w:r w:rsidRPr="00121A2C">
        <w:rPr>
          <w:rFonts w:ascii="Times New Roman" w:hAnsi="Times New Roman"/>
          <w:sz w:val="24"/>
          <w:szCs w:val="24"/>
        </w:rPr>
        <w:t>tong</w:t>
      </w:r>
      <w:r>
        <w:rPr>
          <w:rFonts w:ascii="Times New Roman" w:hAnsi="Times New Roman"/>
          <w:sz w:val="24"/>
          <w:szCs w:val="24"/>
        </w:rPr>
        <w:t xml:space="preserve">, </w:t>
      </w:r>
      <w:r w:rsidRPr="00121A2C">
        <w:rPr>
          <w:rFonts w:ascii="Times New Roman" w:hAnsi="Times New Roman"/>
          <w:sz w:val="24"/>
          <w:szCs w:val="24"/>
        </w:rPr>
        <w:t>want ik lijde smarten in deze vlam.</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Zo zullen de</w:t>
      </w:r>
      <w:r>
        <w:rPr>
          <w:rFonts w:ascii="Times New Roman" w:hAnsi="Times New Roman"/>
          <w:sz w:val="24"/>
          <w:szCs w:val="24"/>
        </w:rPr>
        <w:t xml:space="preserve"> zielen, </w:t>
      </w:r>
      <w:r w:rsidRPr="00121A2C">
        <w:rPr>
          <w:rFonts w:ascii="Times New Roman" w:hAnsi="Times New Roman"/>
          <w:sz w:val="24"/>
          <w:szCs w:val="24"/>
        </w:rPr>
        <w:t>die in hun zonden blijven</w:t>
      </w:r>
      <w:r>
        <w:rPr>
          <w:rFonts w:ascii="Times New Roman" w:hAnsi="Times New Roman"/>
          <w:sz w:val="24"/>
          <w:szCs w:val="24"/>
        </w:rPr>
        <w:t xml:space="preserve">, </w:t>
      </w:r>
      <w:r w:rsidRPr="00121A2C">
        <w:rPr>
          <w:rFonts w:ascii="Times New Roman" w:hAnsi="Times New Roman"/>
          <w:sz w:val="24"/>
          <w:szCs w:val="24"/>
        </w:rPr>
        <w:t>uitroepen in grote bitterheid des geestes</w:t>
      </w:r>
      <w:r>
        <w:rPr>
          <w:rFonts w:ascii="Times New Roman" w:hAnsi="Times New Roman"/>
          <w:sz w:val="24"/>
          <w:szCs w:val="24"/>
        </w:rPr>
        <w:t xml:space="preserve">, </w:t>
      </w:r>
      <w:r w:rsidRPr="00121A2C">
        <w:rPr>
          <w:rFonts w:ascii="Times New Roman" w:hAnsi="Times New Roman"/>
          <w:sz w:val="24"/>
          <w:szCs w:val="24"/>
        </w:rPr>
        <w:t>met verschrikkelijke wroeging in hun geweten</w:t>
      </w:r>
      <w:r>
        <w:rPr>
          <w:rFonts w:ascii="Times New Roman" w:hAnsi="Times New Roman"/>
          <w:sz w:val="24"/>
          <w:szCs w:val="24"/>
        </w:rPr>
        <w:t xml:space="preserve">, </w:t>
      </w:r>
      <w:r w:rsidRPr="00121A2C">
        <w:rPr>
          <w:rFonts w:ascii="Times New Roman" w:hAnsi="Times New Roman"/>
          <w:sz w:val="24"/>
          <w:szCs w:val="24"/>
        </w:rPr>
        <w:t>zonder ooit op te houden</w:t>
      </w:r>
      <w:r>
        <w:rPr>
          <w:rFonts w:ascii="Times New Roman" w:hAnsi="Times New Roman"/>
          <w:sz w:val="24"/>
          <w:szCs w:val="24"/>
        </w:rPr>
        <w:t>, "</w:t>
      </w:r>
      <w:r w:rsidRPr="00121A2C">
        <w:rPr>
          <w:rFonts w:ascii="Times New Roman" w:hAnsi="Times New Roman"/>
          <w:sz w:val="24"/>
          <w:szCs w:val="24"/>
        </w:rPr>
        <w:t>Dat hij het uiterste zijns vingers in het water dope en verkoele</w:t>
      </w:r>
      <w:r>
        <w:rPr>
          <w:rFonts w:ascii="Times New Roman" w:hAnsi="Times New Roman"/>
          <w:sz w:val="24"/>
          <w:szCs w:val="24"/>
        </w:rPr>
        <w:t xml:space="preserve"> mijn </w:t>
      </w:r>
      <w:r w:rsidRPr="00121A2C">
        <w:rPr>
          <w:rFonts w:ascii="Times New Roman" w:hAnsi="Times New Roman"/>
          <w:sz w:val="24"/>
          <w:szCs w:val="24"/>
        </w:rPr>
        <w:t>tong. Dat hij</w:t>
      </w:r>
      <w:r>
        <w:rPr>
          <w:rFonts w:ascii="Times New Roman" w:hAnsi="Times New Roman"/>
          <w:sz w:val="24"/>
          <w:szCs w:val="24"/>
        </w:rPr>
        <w:t xml:space="preserve">, </w:t>
      </w:r>
      <w:r w:rsidRPr="00121A2C">
        <w:rPr>
          <w:rFonts w:ascii="Times New Roman" w:hAnsi="Times New Roman"/>
          <w:sz w:val="24"/>
          <w:szCs w:val="24"/>
        </w:rPr>
        <w:t>namelijk de man</w:t>
      </w:r>
      <w:r>
        <w:rPr>
          <w:rFonts w:ascii="Times New Roman" w:hAnsi="Times New Roman"/>
          <w:sz w:val="24"/>
          <w:szCs w:val="24"/>
        </w:rPr>
        <w:t xml:space="preserve">, die </w:t>
      </w:r>
      <w:r w:rsidRPr="00121A2C">
        <w:rPr>
          <w:rFonts w:ascii="Times New Roman" w:hAnsi="Times New Roman"/>
          <w:sz w:val="24"/>
          <w:szCs w:val="24"/>
        </w:rPr>
        <w:t>ik vroeger het eten van mijn honden niet eens waardig keurde</w:t>
      </w:r>
      <w:r>
        <w:rPr>
          <w:rFonts w:ascii="Times New Roman" w:hAnsi="Times New Roman"/>
          <w:sz w:val="24"/>
          <w:szCs w:val="24"/>
        </w:rPr>
        <w:t xml:space="preserve">, die </w:t>
      </w:r>
      <w:r w:rsidRPr="00121A2C">
        <w:rPr>
          <w:rFonts w:ascii="Times New Roman" w:hAnsi="Times New Roman"/>
          <w:sz w:val="24"/>
          <w:szCs w:val="24"/>
        </w:rPr>
        <w:t>ik bespotte en buiten mijn huis sloot</w:t>
      </w:r>
      <w:r>
        <w:rPr>
          <w:rFonts w:ascii="Times New Roman" w:hAnsi="Times New Roman"/>
          <w:sz w:val="24"/>
          <w:szCs w:val="24"/>
        </w:rPr>
        <w:t xml:space="preserve">, </w:t>
      </w:r>
      <w:r w:rsidRPr="00121A2C">
        <w:rPr>
          <w:rFonts w:ascii="Times New Roman" w:hAnsi="Times New Roman"/>
          <w:sz w:val="24"/>
          <w:szCs w:val="24"/>
        </w:rPr>
        <w:t>zend hem</w:t>
      </w:r>
      <w:r>
        <w:rPr>
          <w:rFonts w:ascii="Times New Roman" w:hAnsi="Times New Roman"/>
          <w:sz w:val="24"/>
          <w:szCs w:val="24"/>
        </w:rPr>
        <w:t>, "</w:t>
      </w:r>
      <w:r w:rsidRPr="00121A2C">
        <w:rPr>
          <w:rFonts w:ascii="Times New Roman" w:hAnsi="Times New Roman"/>
          <w:sz w:val="24"/>
          <w:szCs w:val="24"/>
        </w:rPr>
        <w:t>dat hij het uiterste zijns vingers in het water dope</w:t>
      </w:r>
      <w:r>
        <w:rPr>
          <w:rFonts w:ascii="Times New Roman" w:hAnsi="Times New Roman"/>
          <w:sz w:val="24"/>
          <w:szCs w:val="24"/>
        </w:rPr>
        <w:t xml:space="preserve">, </w:t>
      </w:r>
      <w:r w:rsidRPr="00121A2C">
        <w:rPr>
          <w:rFonts w:ascii="Times New Roman" w:hAnsi="Times New Roman"/>
          <w:sz w:val="24"/>
          <w:szCs w:val="24"/>
        </w:rPr>
        <w:t>en verkoele</w:t>
      </w:r>
      <w:r>
        <w:rPr>
          <w:rFonts w:ascii="Times New Roman" w:hAnsi="Times New Roman"/>
          <w:sz w:val="24"/>
          <w:szCs w:val="24"/>
        </w:rPr>
        <w:t xml:space="preserve"> mijn </w:t>
      </w:r>
      <w:r w:rsidRPr="00121A2C">
        <w:rPr>
          <w:rFonts w:ascii="Times New Roman" w:hAnsi="Times New Roman"/>
          <w:sz w:val="24"/>
          <w:szCs w:val="24"/>
        </w:rPr>
        <w:t>tong</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deze woorden</w:t>
      </w:r>
      <w:r>
        <w:rPr>
          <w:rFonts w:ascii="Times New Roman" w:hAnsi="Times New Roman"/>
          <w:sz w:val="24"/>
          <w:szCs w:val="24"/>
        </w:rPr>
        <w:t>, "</w:t>
      </w:r>
      <w:r w:rsidRPr="00121A2C">
        <w:rPr>
          <w:rFonts w:ascii="Times New Roman" w:hAnsi="Times New Roman"/>
          <w:sz w:val="24"/>
          <w:szCs w:val="24"/>
        </w:rPr>
        <w:t>dat hij het uiterste zijns vingers in het water dope</w:t>
      </w:r>
      <w:r>
        <w:rPr>
          <w:rFonts w:ascii="Times New Roman" w:hAnsi="Times New Roman"/>
          <w:sz w:val="24"/>
          <w:szCs w:val="24"/>
        </w:rPr>
        <w:t>"</w:t>
      </w:r>
      <w:r w:rsidRPr="00121A2C">
        <w:rPr>
          <w:rFonts w:ascii="Times New Roman" w:hAnsi="Times New Roman"/>
          <w:sz w:val="24"/>
          <w:szCs w:val="24"/>
        </w:rPr>
        <w:t xml:space="preserve"> enz.</w:t>
      </w:r>
      <w:r>
        <w:rPr>
          <w:rFonts w:ascii="Times New Roman" w:hAnsi="Times New Roman"/>
          <w:sz w:val="24"/>
          <w:szCs w:val="24"/>
        </w:rPr>
        <w:t xml:space="preserve">, </w:t>
      </w:r>
      <w:r w:rsidRPr="00121A2C">
        <w:rPr>
          <w:rFonts w:ascii="Times New Roman" w:hAnsi="Times New Roman"/>
          <w:sz w:val="24"/>
          <w:szCs w:val="24"/>
        </w:rPr>
        <w:t>deze woorden drukken het geringste bewijs van vriendschap of gunstbetoon uit</w:t>
      </w:r>
      <w:r>
        <w:rPr>
          <w:rFonts w:ascii="Times New Roman" w:hAnsi="Times New Roman"/>
          <w:sz w:val="24"/>
          <w:szCs w:val="24"/>
        </w:rPr>
        <w:t xml:space="preserve">, </w:t>
      </w:r>
      <w:r w:rsidRPr="00121A2C">
        <w:rPr>
          <w:rFonts w:ascii="Times New Roman" w:hAnsi="Times New Roman"/>
          <w:sz w:val="24"/>
          <w:szCs w:val="24"/>
        </w:rPr>
        <w:t>alsof hij had willen zeggen</w:t>
      </w:r>
      <w:r>
        <w:rPr>
          <w:rFonts w:ascii="Times New Roman" w:hAnsi="Times New Roman"/>
          <w:sz w:val="24"/>
          <w:szCs w:val="24"/>
        </w:rPr>
        <w:t xml:space="preserve">, </w:t>
      </w:r>
      <w:r w:rsidRPr="00121A2C">
        <w:rPr>
          <w:rFonts w:ascii="Times New Roman" w:hAnsi="Times New Roman"/>
          <w:sz w:val="24"/>
          <w:szCs w:val="24"/>
        </w:rPr>
        <w:t>nu</w:t>
      </w:r>
      <w:r>
        <w:rPr>
          <w:rFonts w:ascii="Times New Roman" w:hAnsi="Times New Roman"/>
          <w:sz w:val="24"/>
          <w:szCs w:val="24"/>
        </w:rPr>
        <w:t xml:space="preserve"> zou </w:t>
      </w:r>
      <w:r w:rsidRPr="00121A2C">
        <w:rPr>
          <w:rFonts w:ascii="Times New Roman" w:hAnsi="Times New Roman"/>
          <w:sz w:val="24"/>
          <w:szCs w:val="24"/>
        </w:rPr>
        <w:t>ik verblijd zijn over de minste genade</w:t>
      </w:r>
      <w:r>
        <w:rPr>
          <w:rFonts w:ascii="Times New Roman" w:hAnsi="Times New Roman"/>
          <w:sz w:val="24"/>
          <w:szCs w:val="24"/>
        </w:rPr>
        <w:t xml:space="preserve">, </w:t>
      </w:r>
      <w:r w:rsidRPr="00121A2C">
        <w:rPr>
          <w:rFonts w:ascii="Times New Roman" w:hAnsi="Times New Roman"/>
          <w:sz w:val="24"/>
          <w:szCs w:val="24"/>
        </w:rPr>
        <w:t>nu</w:t>
      </w:r>
      <w:r>
        <w:rPr>
          <w:rFonts w:ascii="Times New Roman" w:hAnsi="Times New Roman"/>
          <w:sz w:val="24"/>
          <w:szCs w:val="24"/>
        </w:rPr>
        <w:t xml:space="preserve"> zou </w:t>
      </w:r>
      <w:r w:rsidRPr="00121A2C">
        <w:rPr>
          <w:rFonts w:ascii="Times New Roman" w:hAnsi="Times New Roman"/>
          <w:sz w:val="24"/>
          <w:szCs w:val="24"/>
        </w:rPr>
        <w:t>ik opspringen naar de geringste troost</w:t>
      </w:r>
      <w:r>
        <w:rPr>
          <w:rFonts w:ascii="Times New Roman" w:hAnsi="Times New Roman"/>
          <w:sz w:val="24"/>
          <w:szCs w:val="24"/>
        </w:rPr>
        <w:t xml:space="preserve">, </w:t>
      </w:r>
      <w:r w:rsidRPr="00121A2C">
        <w:rPr>
          <w:rFonts w:ascii="Times New Roman" w:hAnsi="Times New Roman"/>
          <w:sz w:val="24"/>
          <w:szCs w:val="24"/>
        </w:rPr>
        <w:t>al was het maar een droppel water aan het uiterste zijns vingers. Men</w:t>
      </w:r>
      <w:r>
        <w:rPr>
          <w:rFonts w:ascii="Times New Roman" w:hAnsi="Times New Roman"/>
          <w:sz w:val="24"/>
          <w:szCs w:val="24"/>
        </w:rPr>
        <w:t xml:space="preserve"> zou </w:t>
      </w:r>
      <w:r w:rsidRPr="00121A2C">
        <w:rPr>
          <w:rFonts w:ascii="Times New Roman" w:hAnsi="Times New Roman"/>
          <w:sz w:val="24"/>
          <w:szCs w:val="24"/>
        </w:rPr>
        <w:t>denken</w:t>
      </w:r>
      <w:r>
        <w:rPr>
          <w:rFonts w:ascii="Times New Roman" w:hAnsi="Times New Roman"/>
          <w:sz w:val="24"/>
          <w:szCs w:val="24"/>
        </w:rPr>
        <w:t xml:space="preserve">, </w:t>
      </w:r>
      <w:r w:rsidRPr="00121A2C">
        <w:rPr>
          <w:rFonts w:ascii="Times New Roman" w:hAnsi="Times New Roman"/>
          <w:sz w:val="24"/>
          <w:szCs w:val="24"/>
        </w:rPr>
        <w:t>dat dit toch een nederig verzoek is</w:t>
      </w:r>
      <w:r>
        <w:rPr>
          <w:rFonts w:ascii="Times New Roman" w:hAnsi="Times New Roman"/>
          <w:sz w:val="24"/>
          <w:szCs w:val="24"/>
        </w:rPr>
        <w:t xml:space="preserve">, </w:t>
      </w:r>
      <w:r w:rsidRPr="00121A2C">
        <w:rPr>
          <w:rFonts w:ascii="Times New Roman" w:hAnsi="Times New Roman"/>
          <w:sz w:val="24"/>
          <w:szCs w:val="24"/>
        </w:rPr>
        <w:t>een geringe gunst</w:t>
      </w:r>
      <w:r>
        <w:rPr>
          <w:rFonts w:ascii="Times New Roman" w:hAnsi="Times New Roman"/>
          <w:sz w:val="24"/>
          <w:szCs w:val="24"/>
        </w:rPr>
        <w:t xml:space="preserve">, </w:t>
      </w:r>
      <w:r w:rsidRPr="00121A2C">
        <w:rPr>
          <w:rFonts w:ascii="Times New Roman" w:hAnsi="Times New Roman"/>
          <w:sz w:val="24"/>
          <w:szCs w:val="24"/>
        </w:rPr>
        <w:t>een druppel water</w:t>
      </w:r>
      <w:r>
        <w:rPr>
          <w:rFonts w:ascii="Times New Roman" w:hAnsi="Times New Roman"/>
          <w:sz w:val="24"/>
          <w:szCs w:val="24"/>
        </w:rPr>
        <w:t xml:space="preserve">, </w:t>
      </w:r>
      <w:r w:rsidRPr="00121A2C">
        <w:rPr>
          <w:rFonts w:ascii="Times New Roman" w:hAnsi="Times New Roman"/>
          <w:sz w:val="24"/>
          <w:szCs w:val="24"/>
        </w:rPr>
        <w:t>wat is dat? Neem een emmer vol</w:t>
      </w:r>
      <w:r>
        <w:rPr>
          <w:rFonts w:ascii="Times New Roman" w:hAnsi="Times New Roman"/>
          <w:sz w:val="24"/>
          <w:szCs w:val="24"/>
        </w:rPr>
        <w:t xml:space="preserve">, </w:t>
      </w:r>
      <w:r w:rsidRPr="00121A2C">
        <w:rPr>
          <w:rFonts w:ascii="Times New Roman" w:hAnsi="Times New Roman"/>
          <w:sz w:val="24"/>
          <w:szCs w:val="24"/>
        </w:rPr>
        <w:t>als het u goed zal doen. Maar</w:t>
      </w:r>
      <w:r>
        <w:rPr>
          <w:rFonts w:ascii="Times New Roman" w:hAnsi="Times New Roman"/>
          <w:sz w:val="24"/>
          <w:szCs w:val="24"/>
        </w:rPr>
        <w:t xml:space="preserve">, </w:t>
      </w:r>
      <w:r w:rsidRPr="00121A2C">
        <w:rPr>
          <w:rFonts w:ascii="Times New Roman" w:hAnsi="Times New Roman"/>
          <w:sz w:val="24"/>
          <w:szCs w:val="24"/>
        </w:rPr>
        <w:t>merkt wel op</w:t>
      </w:r>
      <w:r>
        <w:rPr>
          <w:rFonts w:ascii="Times New Roman" w:hAnsi="Times New Roman"/>
          <w:sz w:val="24"/>
          <w:szCs w:val="24"/>
        </w:rPr>
        <w:t xml:space="preserve">, </w:t>
      </w:r>
      <w:r w:rsidRPr="00121A2C">
        <w:rPr>
          <w:rFonts w:ascii="Times New Roman" w:hAnsi="Times New Roman"/>
          <w:sz w:val="24"/>
          <w:szCs w:val="24"/>
        </w:rPr>
        <w:t>het is hem niet vergund</w:t>
      </w:r>
      <w:r>
        <w:rPr>
          <w:rFonts w:ascii="Times New Roman" w:hAnsi="Times New Roman"/>
          <w:sz w:val="24"/>
          <w:szCs w:val="24"/>
        </w:rPr>
        <w:t xml:space="preserve">, </w:t>
      </w:r>
      <w:r w:rsidRPr="00121A2C">
        <w:rPr>
          <w:rFonts w:ascii="Times New Roman" w:hAnsi="Times New Roman"/>
          <w:sz w:val="24"/>
          <w:szCs w:val="24"/>
        </w:rPr>
        <w:t>zelfs</w:t>
      </w:r>
      <w:r>
        <w:rPr>
          <w:rFonts w:ascii="Times New Roman" w:hAnsi="Times New Roman"/>
          <w:sz w:val="24"/>
          <w:szCs w:val="24"/>
        </w:rPr>
        <w:t xml:space="preserve"> een </w:t>
      </w:r>
      <w:r w:rsidRPr="00121A2C">
        <w:rPr>
          <w:rFonts w:ascii="Times New Roman" w:hAnsi="Times New Roman"/>
          <w:sz w:val="24"/>
          <w:szCs w:val="24"/>
        </w:rPr>
        <w:t>enkelen druppel te ontvangen</w:t>
      </w:r>
      <w:r>
        <w:rPr>
          <w:rFonts w:ascii="Times New Roman" w:hAnsi="Times New Roman"/>
          <w:sz w:val="24"/>
          <w:szCs w:val="24"/>
        </w:rPr>
        <w:t xml:space="preserve">, </w:t>
      </w:r>
      <w:r w:rsidRPr="00121A2C">
        <w:rPr>
          <w:rFonts w:ascii="Times New Roman" w:hAnsi="Times New Roman"/>
          <w:sz w:val="24"/>
          <w:szCs w:val="24"/>
        </w:rPr>
        <w:t>niet zoveel als een mens op</w:t>
      </w:r>
      <w:r>
        <w:rPr>
          <w:rFonts w:ascii="Times New Roman" w:hAnsi="Times New Roman"/>
          <w:sz w:val="24"/>
          <w:szCs w:val="24"/>
        </w:rPr>
        <w:t xml:space="preserve"> de </w:t>
      </w:r>
      <w:r w:rsidRPr="00121A2C">
        <w:rPr>
          <w:rFonts w:ascii="Times New Roman" w:hAnsi="Times New Roman"/>
          <w:sz w:val="24"/>
          <w:szCs w:val="24"/>
        </w:rPr>
        <w:t>top zijns vingers kan houden</w:t>
      </w:r>
      <w:r>
        <w:rPr>
          <w:rFonts w:ascii="Times New Roman" w:hAnsi="Times New Roman"/>
          <w:sz w:val="24"/>
          <w:szCs w:val="24"/>
        </w:rPr>
        <w:t xml:space="preserve">, </w:t>
      </w:r>
      <w:r w:rsidRPr="00121A2C">
        <w:rPr>
          <w:rFonts w:ascii="Times New Roman" w:hAnsi="Times New Roman"/>
          <w:sz w:val="24"/>
          <w:szCs w:val="24"/>
        </w:rPr>
        <w:t>dit wil zeggen</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Christus niet als hun Zaligmaker hebben leren kennen</w:t>
      </w:r>
      <w:r>
        <w:rPr>
          <w:rFonts w:ascii="Times New Roman" w:hAnsi="Times New Roman"/>
          <w:sz w:val="24"/>
          <w:szCs w:val="24"/>
        </w:rPr>
        <w:t xml:space="preserve">, </w:t>
      </w:r>
      <w:r w:rsidRPr="00121A2C">
        <w:rPr>
          <w:rFonts w:ascii="Times New Roman" w:hAnsi="Times New Roman"/>
          <w:sz w:val="24"/>
          <w:szCs w:val="24"/>
        </w:rPr>
        <w:t>gepijnigd zullen worden</w:t>
      </w:r>
      <w:r>
        <w:rPr>
          <w:rFonts w:ascii="Times New Roman" w:hAnsi="Times New Roman"/>
          <w:sz w:val="24"/>
          <w:szCs w:val="24"/>
        </w:rPr>
        <w:t xml:space="preserve">, </w:t>
      </w:r>
      <w:r w:rsidRPr="00121A2C">
        <w:rPr>
          <w:rFonts w:ascii="Times New Roman" w:hAnsi="Times New Roman"/>
          <w:sz w:val="24"/>
          <w:szCs w:val="24"/>
        </w:rPr>
        <w:t>zelfs zolang als de eeuwigheid duren zal</w:t>
      </w:r>
      <w:r>
        <w:rPr>
          <w:rFonts w:ascii="Times New Roman" w:hAnsi="Times New Roman"/>
          <w:sz w:val="24"/>
          <w:szCs w:val="24"/>
        </w:rPr>
        <w:t xml:space="preserve">, </w:t>
      </w:r>
      <w:r w:rsidRPr="00121A2C">
        <w:rPr>
          <w:rFonts w:ascii="Times New Roman" w:hAnsi="Times New Roman"/>
          <w:sz w:val="24"/>
          <w:szCs w:val="24"/>
        </w:rPr>
        <w:t>en dat zij niet zoveel als de geringste lafenis zullen hebben</w:t>
      </w:r>
      <w:r>
        <w:rPr>
          <w:rFonts w:ascii="Times New Roman" w:hAnsi="Times New Roman"/>
          <w:sz w:val="24"/>
          <w:szCs w:val="24"/>
        </w:rPr>
        <w:t xml:space="preserve">, </w:t>
      </w:r>
      <w:r w:rsidRPr="00121A2C">
        <w:rPr>
          <w:rFonts w:ascii="Times New Roman" w:hAnsi="Times New Roman"/>
          <w:sz w:val="24"/>
          <w:szCs w:val="24"/>
        </w:rPr>
        <w:t>zelfs niet zolang als iemand nodig heeft om zich om te keren</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een </w:t>
      </w:r>
      <w:r w:rsidRPr="00121A2C">
        <w:rPr>
          <w:rFonts w:ascii="Times New Roman" w:hAnsi="Times New Roman"/>
          <w:sz w:val="24"/>
          <w:szCs w:val="24"/>
        </w:rPr>
        <w:t>droppel water door te slikken.</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 O</w:t>
      </w:r>
      <w:r>
        <w:rPr>
          <w:rFonts w:ascii="Times New Roman" w:hAnsi="Times New Roman"/>
          <w:sz w:val="24"/>
          <w:szCs w:val="24"/>
        </w:rPr>
        <w:t xml:space="preserve">, </w:t>
      </w:r>
      <w:r w:rsidRPr="00121A2C">
        <w:rPr>
          <w:rFonts w:ascii="Times New Roman" w:hAnsi="Times New Roman"/>
          <w:sz w:val="24"/>
          <w:szCs w:val="24"/>
        </w:rPr>
        <w:t>dat deze dingen eens in uw hart plaats mochten vinden</w:t>
      </w:r>
      <w:r>
        <w:rPr>
          <w:rFonts w:ascii="Times New Roman" w:hAnsi="Times New Roman"/>
          <w:sz w:val="24"/>
          <w:szCs w:val="24"/>
        </w:rPr>
        <w:t xml:space="preserve">, </w:t>
      </w:r>
      <w:r w:rsidRPr="00121A2C">
        <w:rPr>
          <w:rFonts w:ascii="Times New Roman" w:hAnsi="Times New Roman"/>
          <w:sz w:val="24"/>
          <w:szCs w:val="24"/>
        </w:rPr>
        <w:t>hoe</w:t>
      </w:r>
      <w:r>
        <w:rPr>
          <w:rFonts w:ascii="Times New Roman" w:hAnsi="Times New Roman"/>
          <w:sz w:val="24"/>
          <w:szCs w:val="24"/>
        </w:rPr>
        <w:t xml:space="preserve"> zou </w:t>
      </w:r>
      <w:r w:rsidRPr="00121A2C">
        <w:rPr>
          <w:rFonts w:ascii="Times New Roman" w:hAnsi="Times New Roman"/>
          <w:sz w:val="24"/>
          <w:szCs w:val="24"/>
        </w:rPr>
        <w:t>het u uitdrijven tot</w:t>
      </w:r>
      <w:r>
        <w:rPr>
          <w:rFonts w:ascii="Times New Roman" w:hAnsi="Times New Roman"/>
          <w:sz w:val="24"/>
          <w:szCs w:val="24"/>
        </w:rPr>
        <w:t xml:space="preserve"> die </w:t>
      </w:r>
      <w:r w:rsidRPr="00121A2C">
        <w:rPr>
          <w:rFonts w:ascii="Times New Roman" w:hAnsi="Times New Roman"/>
          <w:sz w:val="24"/>
          <w:szCs w:val="24"/>
        </w:rPr>
        <w:t>enigen Zaligmaker Jezus Christus</w:t>
      </w:r>
      <w:r>
        <w:rPr>
          <w:rFonts w:ascii="Times New Roman" w:hAnsi="Times New Roman"/>
          <w:sz w:val="24"/>
          <w:szCs w:val="24"/>
        </w:rPr>
        <w:t xml:space="preserve">, </w:t>
      </w:r>
      <w:r w:rsidRPr="00121A2C">
        <w:rPr>
          <w:rFonts w:ascii="Times New Roman" w:hAnsi="Times New Roman"/>
          <w:sz w:val="24"/>
          <w:szCs w:val="24"/>
        </w:rPr>
        <w:t>om rust voor</w:t>
      </w:r>
      <w:r>
        <w:rPr>
          <w:rFonts w:ascii="Times New Roman" w:hAnsi="Times New Roman"/>
          <w:sz w:val="24"/>
          <w:szCs w:val="24"/>
        </w:rPr>
        <w:t xml:space="preserve"> uw </w:t>
      </w:r>
      <w:r w:rsidRPr="00121A2C">
        <w:rPr>
          <w:rFonts w:ascii="Times New Roman" w:hAnsi="Times New Roman"/>
          <w:sz w:val="24"/>
          <w:szCs w:val="24"/>
        </w:rPr>
        <w:t>ziel te zoeken</w:t>
      </w:r>
      <w:r>
        <w:rPr>
          <w:rFonts w:ascii="Times New Roman" w:hAnsi="Times New Roman"/>
          <w:sz w:val="24"/>
          <w:szCs w:val="24"/>
        </w:rPr>
        <w:t xml:space="preserve">, </w:t>
      </w:r>
      <w:r w:rsidRPr="00121A2C">
        <w:rPr>
          <w:rFonts w:ascii="Times New Roman" w:hAnsi="Times New Roman"/>
          <w:sz w:val="24"/>
          <w:szCs w:val="24"/>
        </w:rPr>
        <w:t>eer het te laat zal zijn</w:t>
      </w:r>
      <w:r>
        <w:rPr>
          <w:rFonts w:ascii="Times New Roman" w:hAnsi="Times New Roman"/>
          <w:sz w:val="24"/>
          <w:szCs w:val="24"/>
        </w:rPr>
        <w:t xml:space="preserve">, </w:t>
      </w:r>
      <w:r w:rsidRPr="00121A2C">
        <w:rPr>
          <w:rFonts w:ascii="Times New Roman" w:hAnsi="Times New Roman"/>
          <w:sz w:val="24"/>
          <w:szCs w:val="24"/>
        </w:rPr>
        <w:t xml:space="preserve">eer de zon van het </w:t>
      </w:r>
      <w:r>
        <w:rPr>
          <w:rFonts w:ascii="Times New Roman" w:hAnsi="Times New Roman"/>
          <w:sz w:val="24"/>
          <w:szCs w:val="24"/>
        </w:rPr>
        <w:t>Evangelie</w:t>
      </w:r>
      <w:r w:rsidRPr="00121A2C">
        <w:rPr>
          <w:rFonts w:ascii="Times New Roman" w:hAnsi="Times New Roman"/>
          <w:sz w:val="24"/>
          <w:szCs w:val="24"/>
        </w:rPr>
        <w:t xml:space="preserve"> voor</w:t>
      </w:r>
      <w:r>
        <w:rPr>
          <w:rFonts w:ascii="Times New Roman" w:hAnsi="Times New Roman"/>
          <w:sz w:val="24"/>
          <w:szCs w:val="24"/>
        </w:rPr>
        <w:t xml:space="preserve"> u zal </w:t>
      </w:r>
      <w:r w:rsidRPr="00121A2C">
        <w:rPr>
          <w:rFonts w:ascii="Times New Roman" w:hAnsi="Times New Roman"/>
          <w:sz w:val="24"/>
          <w:szCs w:val="24"/>
        </w:rPr>
        <w:t xml:space="preserve">zijn ondergegaan!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Overweeg de jammerstaat</w:t>
      </w:r>
      <w:r>
        <w:rPr>
          <w:rFonts w:ascii="Times New Roman" w:hAnsi="Times New Roman"/>
          <w:sz w:val="24"/>
          <w:szCs w:val="24"/>
        </w:rPr>
        <w:t xml:space="preserve">, </w:t>
      </w:r>
      <w:r w:rsidRPr="00121A2C">
        <w:rPr>
          <w:rFonts w:ascii="Times New Roman" w:hAnsi="Times New Roman"/>
          <w:sz w:val="24"/>
          <w:szCs w:val="24"/>
        </w:rPr>
        <w:t>waarin de goddelozen eens zullen vallen en vliedt hun ongerechtigheden</w:t>
      </w:r>
      <w:r>
        <w:rPr>
          <w:rFonts w:ascii="Times New Roman" w:hAnsi="Times New Roman"/>
          <w:sz w:val="24"/>
          <w:szCs w:val="24"/>
        </w:rPr>
        <w:t xml:space="preserve">, </w:t>
      </w:r>
      <w:r w:rsidRPr="00121A2C">
        <w:rPr>
          <w:rFonts w:ascii="Times New Roman" w:hAnsi="Times New Roman"/>
          <w:sz w:val="24"/>
          <w:szCs w:val="24"/>
        </w:rPr>
        <w:t>door u met God te laten verzoenen</w:t>
      </w:r>
      <w:r>
        <w:rPr>
          <w:rFonts w:ascii="Times New Roman" w:hAnsi="Times New Roman"/>
          <w:sz w:val="24"/>
          <w:szCs w:val="24"/>
        </w:rPr>
        <w:t xml:space="preserve">, </w:t>
      </w:r>
      <w:r w:rsidRPr="00121A2C">
        <w:rPr>
          <w:rFonts w:ascii="Times New Roman" w:hAnsi="Times New Roman"/>
          <w:sz w:val="24"/>
          <w:szCs w:val="24"/>
        </w:rPr>
        <w:t>opdat uw deel niet eenmaal met de ongerechtigen zij</w:t>
      </w:r>
      <w:r>
        <w:rPr>
          <w:rFonts w:ascii="Times New Roman" w:hAnsi="Times New Roman"/>
          <w:sz w:val="24"/>
          <w:szCs w:val="24"/>
        </w:rPr>
        <w:t xml:space="preserve">, en u </w:t>
      </w:r>
      <w:r w:rsidRPr="00121A2C">
        <w:rPr>
          <w:rFonts w:ascii="Times New Roman" w:hAnsi="Times New Roman"/>
          <w:sz w:val="24"/>
          <w:szCs w:val="24"/>
        </w:rPr>
        <w:t>uit de diepste smart</w:t>
      </w:r>
      <w:r>
        <w:rPr>
          <w:rFonts w:ascii="Times New Roman" w:hAnsi="Times New Roman"/>
          <w:sz w:val="24"/>
          <w:szCs w:val="24"/>
        </w:rPr>
        <w:t xml:space="preserve"> van uw ziel</w:t>
      </w:r>
      <w:r w:rsidRPr="00121A2C">
        <w:rPr>
          <w:rFonts w:ascii="Times New Roman" w:hAnsi="Times New Roman"/>
          <w:sz w:val="24"/>
          <w:szCs w:val="24"/>
        </w:rPr>
        <w:t xml:space="preserve"> zult moeten roepen om</w:t>
      </w:r>
      <w:r>
        <w:rPr>
          <w:rFonts w:ascii="Times New Roman" w:hAnsi="Times New Roman"/>
          <w:sz w:val="24"/>
          <w:szCs w:val="24"/>
        </w:rPr>
        <w:t xml:space="preserve"> een </w:t>
      </w:r>
      <w:r w:rsidRPr="00121A2C">
        <w:rPr>
          <w:rFonts w:ascii="Times New Roman" w:hAnsi="Times New Roman"/>
          <w:sz w:val="24"/>
          <w:szCs w:val="24"/>
        </w:rPr>
        <w:t>droppel koud water om</w:t>
      </w:r>
      <w:r>
        <w:rPr>
          <w:rFonts w:ascii="Times New Roman" w:hAnsi="Times New Roman"/>
          <w:sz w:val="24"/>
          <w:szCs w:val="24"/>
        </w:rPr>
        <w:t xml:space="preserve"> uw </w:t>
      </w:r>
      <w:r w:rsidRPr="00121A2C">
        <w:rPr>
          <w:rFonts w:ascii="Times New Roman" w:hAnsi="Times New Roman"/>
          <w:sz w:val="24"/>
          <w:szCs w:val="24"/>
        </w:rPr>
        <w:t xml:space="preserve">tong te verkoelen.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Want ik lijde smarten in deze vlam</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nderdaad</w:t>
      </w:r>
      <w:r>
        <w:rPr>
          <w:rFonts w:ascii="Times New Roman" w:hAnsi="Times New Roman"/>
          <w:sz w:val="24"/>
          <w:szCs w:val="24"/>
        </w:rPr>
        <w:t xml:space="preserve">, </w:t>
      </w:r>
      <w:r w:rsidRPr="00121A2C">
        <w:rPr>
          <w:rFonts w:ascii="Times New Roman" w:hAnsi="Times New Roman"/>
          <w:sz w:val="24"/>
          <w:szCs w:val="24"/>
        </w:rPr>
        <w:t>de reden</w:t>
      </w:r>
      <w:r>
        <w:rPr>
          <w:rFonts w:ascii="Times New Roman" w:hAnsi="Times New Roman"/>
          <w:sz w:val="24"/>
          <w:szCs w:val="24"/>
        </w:rPr>
        <w:t xml:space="preserve">, </w:t>
      </w:r>
      <w:r w:rsidRPr="00121A2C">
        <w:rPr>
          <w:rFonts w:ascii="Times New Roman" w:hAnsi="Times New Roman"/>
          <w:sz w:val="24"/>
          <w:szCs w:val="24"/>
        </w:rPr>
        <w:t>waarom de arme wereld niet</w:t>
      </w:r>
      <w:r>
        <w:rPr>
          <w:rFonts w:ascii="Times New Roman" w:hAnsi="Times New Roman"/>
          <w:sz w:val="24"/>
          <w:szCs w:val="24"/>
        </w:rPr>
        <w:t xml:space="preserve"> zo'n </w:t>
      </w:r>
      <w:r w:rsidRPr="00121A2C">
        <w:rPr>
          <w:rFonts w:ascii="Times New Roman" w:hAnsi="Times New Roman"/>
          <w:sz w:val="24"/>
          <w:szCs w:val="24"/>
        </w:rPr>
        <w:t xml:space="preserve">vurig </w:t>
      </w:r>
      <w:r>
        <w:rPr>
          <w:rFonts w:ascii="Times New Roman" w:hAnsi="Times New Roman"/>
          <w:sz w:val="24"/>
          <w:szCs w:val="24"/>
        </w:rPr>
        <w:t>verlangen</w:t>
      </w:r>
      <w:r w:rsidRPr="00121A2C">
        <w:rPr>
          <w:rFonts w:ascii="Times New Roman" w:hAnsi="Times New Roman"/>
          <w:sz w:val="24"/>
          <w:szCs w:val="24"/>
        </w:rPr>
        <w:t xml:space="preserve"> naar genade heeft</w:t>
      </w:r>
      <w:r>
        <w:rPr>
          <w:rFonts w:ascii="Times New Roman" w:hAnsi="Times New Roman"/>
          <w:sz w:val="24"/>
          <w:szCs w:val="24"/>
        </w:rPr>
        <w:t xml:space="preserve">, </w:t>
      </w:r>
      <w:r w:rsidRPr="00121A2C">
        <w:rPr>
          <w:rFonts w:ascii="Times New Roman" w:hAnsi="Times New Roman"/>
          <w:sz w:val="24"/>
          <w:szCs w:val="24"/>
        </w:rPr>
        <w:t>is gedeeltelijk</w:t>
      </w:r>
      <w:r>
        <w:rPr>
          <w:rFonts w:ascii="Times New Roman" w:hAnsi="Times New Roman"/>
          <w:sz w:val="24"/>
          <w:szCs w:val="24"/>
        </w:rPr>
        <w:t xml:space="preserve">, </w:t>
      </w:r>
      <w:r w:rsidRPr="00121A2C">
        <w:rPr>
          <w:rFonts w:ascii="Times New Roman" w:hAnsi="Times New Roman"/>
          <w:sz w:val="24"/>
          <w:szCs w:val="24"/>
        </w:rPr>
        <w:t>omdat zij niet zo ernstig nadenkt over de smarten</w:t>
      </w:r>
      <w:r>
        <w:rPr>
          <w:rFonts w:ascii="Times New Roman" w:hAnsi="Times New Roman"/>
          <w:sz w:val="24"/>
          <w:szCs w:val="24"/>
        </w:rPr>
        <w:t xml:space="preserve">, </w:t>
      </w:r>
      <w:r w:rsidRPr="00121A2C">
        <w:rPr>
          <w:rFonts w:ascii="Times New Roman" w:hAnsi="Times New Roman"/>
          <w:sz w:val="24"/>
          <w:szCs w:val="24"/>
        </w:rPr>
        <w:t>die zij zullen moeten lijden</w:t>
      </w:r>
      <w:r>
        <w:rPr>
          <w:rFonts w:ascii="Times New Roman" w:hAnsi="Times New Roman"/>
          <w:sz w:val="24"/>
          <w:szCs w:val="24"/>
        </w:rPr>
        <w:t xml:space="preserve">, </w:t>
      </w:r>
      <w:r w:rsidRPr="00121A2C">
        <w:rPr>
          <w:rFonts w:ascii="Times New Roman" w:hAnsi="Times New Roman"/>
          <w:sz w:val="24"/>
          <w:szCs w:val="24"/>
        </w:rPr>
        <w:t>wanneer zij buiten Christus sterven. Want als die arme</w:t>
      </w:r>
      <w:r>
        <w:rPr>
          <w:rFonts w:ascii="Times New Roman" w:hAnsi="Times New Roman"/>
          <w:sz w:val="24"/>
          <w:szCs w:val="24"/>
        </w:rPr>
        <w:t xml:space="preserve"> zielen</w:t>
      </w:r>
      <w:r w:rsidRPr="00121A2C">
        <w:rPr>
          <w:rFonts w:ascii="Times New Roman" w:hAnsi="Times New Roman"/>
          <w:sz w:val="24"/>
          <w:szCs w:val="24"/>
        </w:rPr>
        <w:t xml:space="preserve"> goed nadachten over de straf</w:t>
      </w:r>
      <w:r>
        <w:rPr>
          <w:rFonts w:ascii="Times New Roman" w:hAnsi="Times New Roman"/>
          <w:sz w:val="24"/>
          <w:szCs w:val="24"/>
        </w:rPr>
        <w:t xml:space="preserve">, </w:t>
      </w:r>
      <w:r w:rsidRPr="00121A2C">
        <w:rPr>
          <w:rFonts w:ascii="Times New Roman" w:hAnsi="Times New Roman"/>
          <w:sz w:val="24"/>
          <w:szCs w:val="24"/>
        </w:rPr>
        <w:t>die haar deel zal worden wegens</w:t>
      </w:r>
      <w:r>
        <w:rPr>
          <w:rFonts w:ascii="Times New Roman" w:hAnsi="Times New Roman"/>
          <w:sz w:val="24"/>
          <w:szCs w:val="24"/>
        </w:rPr>
        <w:t xml:space="preserve"> haar </w:t>
      </w:r>
      <w:r w:rsidRPr="00121A2C">
        <w:rPr>
          <w:rFonts w:ascii="Times New Roman" w:hAnsi="Times New Roman"/>
          <w:sz w:val="24"/>
          <w:szCs w:val="24"/>
        </w:rPr>
        <w:t>zonden tegen God</w:t>
      </w:r>
      <w:r>
        <w:rPr>
          <w:rFonts w:ascii="Times New Roman" w:hAnsi="Times New Roman"/>
          <w:sz w:val="24"/>
          <w:szCs w:val="24"/>
        </w:rPr>
        <w:t xml:space="preserve">, </w:t>
      </w:r>
      <w:r w:rsidRPr="00121A2C">
        <w:rPr>
          <w:rFonts w:ascii="Times New Roman" w:hAnsi="Times New Roman"/>
          <w:sz w:val="24"/>
          <w:szCs w:val="24"/>
        </w:rPr>
        <w:t>dan zouden zij meer haast en spoed maken</w:t>
      </w:r>
      <w:r>
        <w:rPr>
          <w:rFonts w:ascii="Times New Roman" w:hAnsi="Times New Roman"/>
          <w:sz w:val="24"/>
          <w:szCs w:val="24"/>
        </w:rPr>
        <w:t xml:space="preserve">, </w:t>
      </w:r>
      <w:r w:rsidRPr="00121A2C">
        <w:rPr>
          <w:rFonts w:ascii="Times New Roman" w:hAnsi="Times New Roman"/>
          <w:sz w:val="24"/>
          <w:szCs w:val="24"/>
        </w:rPr>
        <w:t>om door Christus uit genade om niet met God verzoend te worden</w:t>
      </w:r>
      <w:r>
        <w:rPr>
          <w:rFonts w:ascii="Times New Roman" w:hAnsi="Times New Roman"/>
          <w:sz w:val="24"/>
          <w:szCs w:val="24"/>
        </w:rPr>
        <w:t xml:space="preserve">, </w:t>
      </w:r>
      <w:r w:rsidRPr="00121A2C">
        <w:rPr>
          <w:rFonts w:ascii="Times New Roman" w:hAnsi="Times New Roman"/>
          <w:sz w:val="24"/>
          <w:szCs w:val="24"/>
        </w:rPr>
        <w:t>opdat zij niet in de rampzaligheid terecht komen. Maar waarom wordt er gezegd</w:t>
      </w:r>
      <w:r>
        <w:rPr>
          <w:rFonts w:ascii="Times New Roman" w:hAnsi="Times New Roman"/>
          <w:sz w:val="24"/>
          <w:szCs w:val="24"/>
        </w:rPr>
        <w:t>, "</w:t>
      </w:r>
      <w:r w:rsidRPr="00121A2C">
        <w:rPr>
          <w:rFonts w:ascii="Times New Roman" w:hAnsi="Times New Roman"/>
          <w:sz w:val="24"/>
          <w:szCs w:val="24"/>
        </w:rPr>
        <w:t>dat hij het uiterste zijns vingers in het water dope en</w:t>
      </w:r>
      <w:r>
        <w:rPr>
          <w:rFonts w:ascii="Times New Roman" w:hAnsi="Times New Roman"/>
          <w:sz w:val="24"/>
          <w:szCs w:val="24"/>
        </w:rPr>
        <w:t xml:space="preserve"> mijn </w:t>
      </w:r>
      <w:r w:rsidRPr="00121A2C">
        <w:rPr>
          <w:rFonts w:ascii="Times New Roman" w:hAnsi="Times New Roman"/>
          <w:sz w:val="24"/>
          <w:szCs w:val="24"/>
        </w:rPr>
        <w:t xml:space="preserve">tong verkoele?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Omdat de verschillende delen van het lichaam</w:t>
      </w:r>
      <w:r>
        <w:rPr>
          <w:rFonts w:ascii="Times New Roman" w:hAnsi="Times New Roman"/>
          <w:sz w:val="24"/>
          <w:szCs w:val="24"/>
        </w:rPr>
        <w:t xml:space="preserve">, </w:t>
      </w:r>
      <w:r w:rsidRPr="00121A2C">
        <w:rPr>
          <w:rFonts w:ascii="Times New Roman" w:hAnsi="Times New Roman"/>
          <w:sz w:val="24"/>
          <w:szCs w:val="24"/>
        </w:rPr>
        <w:t>die hun deel in de zonden gehad hebben</w:t>
      </w:r>
      <w:r>
        <w:rPr>
          <w:rFonts w:ascii="Times New Roman" w:hAnsi="Times New Roman"/>
          <w:sz w:val="24"/>
          <w:szCs w:val="24"/>
        </w:rPr>
        <w:t xml:space="preserve">, </w:t>
      </w:r>
      <w:r w:rsidRPr="00121A2C">
        <w:rPr>
          <w:rFonts w:ascii="Times New Roman" w:hAnsi="Times New Roman"/>
          <w:sz w:val="24"/>
          <w:szCs w:val="24"/>
        </w:rPr>
        <w:t>ook hun deel in de eeuwige straf zullen hebben. Daarom zegt Christus tot</w:t>
      </w:r>
      <w:r>
        <w:rPr>
          <w:rFonts w:ascii="Times New Roman" w:hAnsi="Times New Roman"/>
          <w:sz w:val="24"/>
          <w:szCs w:val="24"/>
        </w:rPr>
        <w:t xml:space="preserve"> zijn </w:t>
      </w:r>
      <w:r w:rsidRPr="00121A2C">
        <w:rPr>
          <w:rFonts w:ascii="Times New Roman" w:hAnsi="Times New Roman"/>
          <w:sz w:val="24"/>
          <w:szCs w:val="24"/>
        </w:rPr>
        <w:t>discipelen</w:t>
      </w:r>
      <w:r>
        <w:rPr>
          <w:rFonts w:ascii="Times New Roman" w:hAnsi="Times New Roman"/>
          <w:sz w:val="24"/>
          <w:szCs w:val="24"/>
        </w:rPr>
        <w:t xml:space="preserve">, </w:t>
      </w:r>
      <w:r w:rsidRPr="00121A2C">
        <w:rPr>
          <w:rFonts w:ascii="Times New Roman" w:hAnsi="Times New Roman"/>
          <w:sz w:val="24"/>
          <w:szCs w:val="24"/>
        </w:rPr>
        <w:t>wanneer Hij hen vermaant om Hem niet te verlaten</w:t>
      </w:r>
      <w:r>
        <w:rPr>
          <w:rFonts w:ascii="Times New Roman" w:hAnsi="Times New Roman"/>
          <w:sz w:val="24"/>
          <w:szCs w:val="24"/>
        </w:rPr>
        <w:t xml:space="preserve">, </w:t>
      </w:r>
      <w:r w:rsidRPr="00121A2C">
        <w:rPr>
          <w:rFonts w:ascii="Times New Roman" w:hAnsi="Times New Roman"/>
          <w:sz w:val="24"/>
          <w:szCs w:val="24"/>
        </w:rPr>
        <w:t>dat zij de macht en de toorn des Heeren meer moeten vrezen dan enige andere macht</w:t>
      </w:r>
      <w:r>
        <w:rPr>
          <w:rFonts w:ascii="Times New Roman" w:hAnsi="Times New Roman"/>
          <w:sz w:val="24"/>
          <w:szCs w:val="24"/>
        </w:rPr>
        <w:t xml:space="preserve">, </w:t>
      </w:r>
      <w:r w:rsidRPr="00121A2C">
        <w:rPr>
          <w:rFonts w:ascii="Times New Roman" w:hAnsi="Times New Roman"/>
          <w:sz w:val="24"/>
          <w:szCs w:val="24"/>
        </w:rPr>
        <w:t>Hij zegt</w:t>
      </w:r>
      <w:r>
        <w:rPr>
          <w:rFonts w:ascii="Times New Roman" w:hAnsi="Times New Roman"/>
          <w:sz w:val="24"/>
          <w:szCs w:val="24"/>
        </w:rPr>
        <w:t>, "</w:t>
      </w:r>
      <w:r w:rsidRPr="00121A2C">
        <w:rPr>
          <w:rFonts w:ascii="Times New Roman" w:hAnsi="Times New Roman"/>
          <w:sz w:val="24"/>
          <w:szCs w:val="24"/>
        </w:rPr>
        <w:t>vreest Dien</w:t>
      </w:r>
      <w:r>
        <w:rPr>
          <w:rFonts w:ascii="Times New Roman" w:hAnsi="Times New Roman"/>
          <w:sz w:val="24"/>
          <w:szCs w:val="24"/>
        </w:rPr>
        <w:t xml:space="preserve">, </w:t>
      </w:r>
      <w:r w:rsidRPr="00121A2C">
        <w:rPr>
          <w:rFonts w:ascii="Times New Roman" w:hAnsi="Times New Roman"/>
          <w:sz w:val="24"/>
          <w:szCs w:val="24"/>
        </w:rPr>
        <w:t>die ook macht heeft lichaam en ziel in de hel te werpen. Lukas 12:5</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vreest veel meer Hem</w:t>
      </w:r>
      <w:r>
        <w:rPr>
          <w:rFonts w:ascii="Times New Roman" w:hAnsi="Times New Roman"/>
          <w:sz w:val="24"/>
          <w:szCs w:val="24"/>
        </w:rPr>
        <w:t xml:space="preserve">, </w:t>
      </w:r>
      <w:r w:rsidRPr="00121A2C">
        <w:rPr>
          <w:rFonts w:ascii="Times New Roman" w:hAnsi="Times New Roman"/>
          <w:sz w:val="24"/>
          <w:szCs w:val="24"/>
        </w:rPr>
        <w:t>die beide</w:t>
      </w:r>
      <w:r>
        <w:rPr>
          <w:rFonts w:ascii="Times New Roman" w:hAnsi="Times New Roman"/>
          <w:sz w:val="24"/>
          <w:szCs w:val="24"/>
        </w:rPr>
        <w:t xml:space="preserve">, </w:t>
      </w:r>
      <w:r w:rsidRPr="00121A2C">
        <w:rPr>
          <w:rFonts w:ascii="Times New Roman" w:hAnsi="Times New Roman"/>
          <w:sz w:val="24"/>
          <w:szCs w:val="24"/>
        </w:rPr>
        <w:t xml:space="preserve">ziel en lichaam kan verderven in de hel. </w:t>
      </w:r>
      <w:r>
        <w:rPr>
          <w:rFonts w:ascii="Times New Roman" w:hAnsi="Times New Roman"/>
          <w:sz w:val="24"/>
          <w:szCs w:val="24"/>
        </w:rPr>
        <w:t>Matth.</w:t>
      </w:r>
      <w:r w:rsidRPr="00121A2C">
        <w:rPr>
          <w:rFonts w:ascii="Times New Roman" w:hAnsi="Times New Roman"/>
          <w:sz w:val="24"/>
          <w:szCs w:val="24"/>
        </w:rPr>
        <w:t xml:space="preserve"> 10:28. Hier wordt niet een enkel lid van het lichaam bedoeld</w:t>
      </w:r>
      <w:r>
        <w:rPr>
          <w:rFonts w:ascii="Times New Roman" w:hAnsi="Times New Roman"/>
          <w:sz w:val="24"/>
          <w:szCs w:val="24"/>
        </w:rPr>
        <w:t>, maar</w:t>
      </w:r>
      <w:r w:rsidRPr="00121A2C">
        <w:rPr>
          <w:rFonts w:ascii="Times New Roman" w:hAnsi="Times New Roman"/>
          <w:sz w:val="24"/>
          <w:szCs w:val="24"/>
        </w:rPr>
        <w:t xml:space="preserve"> het gehele lichaam</w:t>
      </w:r>
      <w:r>
        <w:rPr>
          <w:rFonts w:ascii="Times New Roman" w:hAnsi="Times New Roman"/>
          <w:sz w:val="24"/>
          <w:szCs w:val="24"/>
        </w:rPr>
        <w:t xml:space="preserve">, </w:t>
      </w:r>
      <w:r w:rsidRPr="00121A2C">
        <w:rPr>
          <w:rFonts w:ascii="Times New Roman" w:hAnsi="Times New Roman"/>
          <w:sz w:val="24"/>
          <w:szCs w:val="24"/>
        </w:rPr>
        <w:t>waarvan de handen</w:t>
      </w:r>
      <w:r>
        <w:rPr>
          <w:rFonts w:ascii="Times New Roman" w:hAnsi="Times New Roman"/>
          <w:sz w:val="24"/>
          <w:szCs w:val="24"/>
        </w:rPr>
        <w:t xml:space="preserve">, </w:t>
      </w:r>
      <w:r w:rsidRPr="00121A2C">
        <w:rPr>
          <w:rFonts w:ascii="Times New Roman" w:hAnsi="Times New Roman"/>
          <w:sz w:val="24"/>
          <w:szCs w:val="24"/>
        </w:rPr>
        <w:t>de voeten</w:t>
      </w:r>
      <w:r>
        <w:rPr>
          <w:rFonts w:ascii="Times New Roman" w:hAnsi="Times New Roman"/>
          <w:sz w:val="24"/>
          <w:szCs w:val="24"/>
        </w:rPr>
        <w:t xml:space="preserve">, </w:t>
      </w:r>
      <w:r w:rsidRPr="00121A2C">
        <w:rPr>
          <w:rFonts w:ascii="Times New Roman" w:hAnsi="Times New Roman"/>
          <w:sz w:val="24"/>
          <w:szCs w:val="24"/>
        </w:rPr>
        <w:t>de ogen</w:t>
      </w:r>
      <w:r>
        <w:rPr>
          <w:rFonts w:ascii="Times New Roman" w:hAnsi="Times New Roman"/>
          <w:sz w:val="24"/>
          <w:szCs w:val="24"/>
        </w:rPr>
        <w:t xml:space="preserve">, </w:t>
      </w:r>
      <w:r w:rsidRPr="00121A2C">
        <w:rPr>
          <w:rFonts w:ascii="Times New Roman" w:hAnsi="Times New Roman"/>
          <w:sz w:val="24"/>
          <w:szCs w:val="24"/>
        </w:rPr>
        <w:t>de oren en de tong delen zijn</w:t>
      </w:r>
      <w:r>
        <w:rPr>
          <w:rFonts w:ascii="Times New Roman" w:hAnsi="Times New Roman"/>
          <w:sz w:val="24"/>
          <w:szCs w:val="24"/>
        </w:rPr>
        <w:t>. E</w:t>
      </w:r>
      <w:r w:rsidRPr="00121A2C">
        <w:rPr>
          <w:rFonts w:ascii="Times New Roman" w:hAnsi="Times New Roman"/>
          <w:sz w:val="24"/>
          <w:szCs w:val="24"/>
        </w:rPr>
        <w:t>n ik ben overtuigd</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hoewel dit door sommigen nu als vleselijk veroordeeld wordt</w:t>
      </w:r>
      <w:r>
        <w:rPr>
          <w:rFonts w:ascii="Times New Roman" w:hAnsi="Times New Roman"/>
          <w:sz w:val="24"/>
          <w:szCs w:val="24"/>
        </w:rPr>
        <w:t xml:space="preserve">, </w:t>
      </w:r>
      <w:r w:rsidRPr="00121A2C">
        <w:rPr>
          <w:rFonts w:ascii="Times New Roman" w:hAnsi="Times New Roman"/>
          <w:sz w:val="24"/>
          <w:szCs w:val="24"/>
        </w:rPr>
        <w:t>het toch zal blijken de werkelijke waarheid te zijn voor hen</w:t>
      </w:r>
      <w:r>
        <w:rPr>
          <w:rFonts w:ascii="Times New Roman" w:hAnsi="Times New Roman"/>
          <w:sz w:val="24"/>
          <w:szCs w:val="24"/>
        </w:rPr>
        <w:t xml:space="preserve">, </w:t>
      </w:r>
      <w:r w:rsidRPr="00121A2C">
        <w:rPr>
          <w:rFonts w:ascii="Times New Roman" w:hAnsi="Times New Roman"/>
          <w:sz w:val="24"/>
          <w:szCs w:val="24"/>
        </w:rPr>
        <w:t>die tot hun grote smart datgene zullen moeten lijden</w:t>
      </w:r>
      <w:r>
        <w:rPr>
          <w:rFonts w:ascii="Times New Roman" w:hAnsi="Times New Roman"/>
          <w:sz w:val="24"/>
          <w:szCs w:val="24"/>
        </w:rPr>
        <w:t xml:space="preserve">, </w:t>
      </w:r>
      <w:r w:rsidRPr="00121A2C">
        <w:rPr>
          <w:rFonts w:ascii="Times New Roman" w:hAnsi="Times New Roman"/>
          <w:sz w:val="24"/>
          <w:szCs w:val="24"/>
        </w:rPr>
        <w:t xml:space="preserve">hetwelk God hen in Zijn rechtvaardig oordeel oplegt.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Dan zullen zij roepen: </w:t>
      </w:r>
      <w:r w:rsidRPr="00D964C7">
        <w:rPr>
          <w:rFonts w:ascii="Times New Roman" w:hAnsi="Times New Roman"/>
          <w:i/>
          <w:sz w:val="24"/>
          <w:szCs w:val="24"/>
        </w:rPr>
        <w:t>Ach, geef mij een droppeltje tot verkwikking voor mijn vloekende, lasterende, liegende en spottende tong.</w:t>
      </w:r>
      <w:r w:rsidRPr="00121A2C">
        <w:rPr>
          <w:rFonts w:ascii="Times New Roman" w:hAnsi="Times New Roman"/>
          <w:sz w:val="24"/>
          <w:szCs w:val="24"/>
        </w:rPr>
        <w:t xml:space="preserve"> Hierop aarde weten zij hun tong niet in te houden</w:t>
      </w:r>
      <w:r>
        <w:rPr>
          <w:rFonts w:ascii="Times New Roman" w:hAnsi="Times New Roman"/>
          <w:sz w:val="24"/>
          <w:szCs w:val="24"/>
        </w:rPr>
        <w:t xml:space="preserve">, </w:t>
      </w:r>
      <w:r w:rsidRPr="00121A2C">
        <w:rPr>
          <w:rFonts w:ascii="Times New Roman" w:hAnsi="Times New Roman"/>
          <w:sz w:val="24"/>
          <w:szCs w:val="24"/>
        </w:rPr>
        <w:t xml:space="preserve">hier op aarde durven zij zeggen: </w:t>
      </w:r>
      <w:r>
        <w:rPr>
          <w:rFonts w:ascii="Times New Roman" w:hAnsi="Times New Roman"/>
          <w:sz w:val="24"/>
          <w:szCs w:val="24"/>
        </w:rPr>
        <w:t>"</w:t>
      </w:r>
      <w:r w:rsidRPr="00121A2C">
        <w:rPr>
          <w:rFonts w:ascii="Times New Roman" w:hAnsi="Times New Roman"/>
          <w:sz w:val="24"/>
          <w:szCs w:val="24"/>
        </w:rPr>
        <w:t>Wij zullen de overhand hebben met onze tong</w:t>
      </w:r>
      <w:r>
        <w:rPr>
          <w:rFonts w:ascii="Times New Roman" w:hAnsi="Times New Roman"/>
          <w:sz w:val="24"/>
          <w:szCs w:val="24"/>
        </w:rPr>
        <w:t xml:space="preserve">, </w:t>
      </w:r>
      <w:r w:rsidRPr="00121A2C">
        <w:rPr>
          <w:rFonts w:ascii="Times New Roman" w:hAnsi="Times New Roman"/>
          <w:sz w:val="24"/>
          <w:szCs w:val="24"/>
        </w:rPr>
        <w:t xml:space="preserve">onze lippen zijn onze! wie is heer van ons? </w:t>
      </w:r>
      <w:r>
        <w:rPr>
          <w:rFonts w:ascii="Times New Roman" w:hAnsi="Times New Roman"/>
          <w:sz w:val="24"/>
          <w:szCs w:val="24"/>
        </w:rPr>
        <w:t>Psalm</w:t>
      </w:r>
      <w:r w:rsidRPr="00121A2C">
        <w:rPr>
          <w:rFonts w:ascii="Times New Roman" w:hAnsi="Times New Roman"/>
          <w:sz w:val="24"/>
          <w:szCs w:val="24"/>
        </w:rPr>
        <w:t xml:space="preserve"> 12:5. Maar dan zullen zij anders gestemd zijn. Dan zal</w:t>
      </w:r>
      <w:r>
        <w:rPr>
          <w:rFonts w:ascii="Times New Roman" w:hAnsi="Times New Roman"/>
          <w:sz w:val="24"/>
          <w:szCs w:val="24"/>
        </w:rPr>
        <w:t xml:space="preserve"> 't </w:t>
      </w:r>
      <w:r w:rsidRPr="00121A2C">
        <w:rPr>
          <w:rFonts w:ascii="Times New Roman" w:hAnsi="Times New Roman"/>
          <w:sz w:val="24"/>
          <w:szCs w:val="24"/>
        </w:rPr>
        <w:t>zijn: O! mocht ik één droppel water hebben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mijn </w:t>
      </w:r>
      <w:r w:rsidRPr="00121A2C">
        <w:rPr>
          <w:rFonts w:ascii="Times New Roman" w:hAnsi="Times New Roman"/>
          <w:sz w:val="24"/>
          <w:szCs w:val="24"/>
        </w:rPr>
        <w:t xml:space="preserve">bedrieglijke tong te verkoelen!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Ik sta soms verwonderd</w:t>
      </w:r>
      <w:r>
        <w:rPr>
          <w:rFonts w:ascii="Times New Roman" w:hAnsi="Times New Roman"/>
          <w:sz w:val="24"/>
          <w:szCs w:val="24"/>
        </w:rPr>
        <w:t xml:space="preserve">, </w:t>
      </w:r>
      <w:r w:rsidRPr="00121A2C">
        <w:rPr>
          <w:rFonts w:ascii="Times New Roman" w:hAnsi="Times New Roman"/>
          <w:sz w:val="24"/>
          <w:szCs w:val="24"/>
        </w:rPr>
        <w:t>hoe sommige mensen alles maar zeggen</w:t>
      </w:r>
      <w:r>
        <w:rPr>
          <w:rFonts w:ascii="Times New Roman" w:hAnsi="Times New Roman"/>
          <w:sz w:val="24"/>
          <w:szCs w:val="24"/>
        </w:rPr>
        <w:t xml:space="preserve">, </w:t>
      </w:r>
      <w:r w:rsidRPr="00121A2C">
        <w:rPr>
          <w:rFonts w:ascii="Times New Roman" w:hAnsi="Times New Roman"/>
          <w:sz w:val="24"/>
          <w:szCs w:val="24"/>
        </w:rPr>
        <w:t>wat hun op de tong ligt. Als zij slechts dachten hoe zij van elk woord rekenschap zullen moeten geven voor</w:t>
      </w:r>
      <w:r>
        <w:rPr>
          <w:rFonts w:ascii="Times New Roman" w:hAnsi="Times New Roman"/>
          <w:sz w:val="24"/>
          <w:szCs w:val="24"/>
        </w:rPr>
        <w:t xml:space="preserve"> de </w:t>
      </w:r>
      <w:r w:rsidRPr="00121A2C">
        <w:rPr>
          <w:rFonts w:ascii="Times New Roman" w:hAnsi="Times New Roman"/>
          <w:sz w:val="24"/>
          <w:szCs w:val="24"/>
        </w:rPr>
        <w:t>Rechter der levenden en der doden</w:t>
      </w:r>
      <w:r>
        <w:rPr>
          <w:rFonts w:ascii="Times New Roman" w:hAnsi="Times New Roman"/>
          <w:sz w:val="24"/>
          <w:szCs w:val="24"/>
        </w:rPr>
        <w:t xml:space="preserve">, </w:t>
      </w:r>
      <w:r w:rsidRPr="00121A2C">
        <w:rPr>
          <w:rFonts w:ascii="Times New Roman" w:hAnsi="Times New Roman"/>
          <w:sz w:val="24"/>
          <w:szCs w:val="24"/>
        </w:rPr>
        <w:t>o voorzeker</w:t>
      </w:r>
      <w:r>
        <w:rPr>
          <w:rFonts w:ascii="Times New Roman" w:hAnsi="Times New Roman"/>
          <w:sz w:val="24"/>
          <w:szCs w:val="24"/>
        </w:rPr>
        <w:t xml:space="preserve">, </w:t>
      </w:r>
      <w:r w:rsidRPr="00121A2C">
        <w:rPr>
          <w:rFonts w:ascii="Times New Roman" w:hAnsi="Times New Roman"/>
          <w:sz w:val="24"/>
          <w:szCs w:val="24"/>
        </w:rPr>
        <w:t xml:space="preserve">dan zouden zij voorzichtiger zijn met hun tong en meer acht slaan op hun woorden. Jakobus zegt: </w:t>
      </w:r>
      <w:r>
        <w:rPr>
          <w:rFonts w:ascii="Times New Roman" w:hAnsi="Times New Roman"/>
          <w:sz w:val="24"/>
          <w:szCs w:val="24"/>
        </w:rPr>
        <w:t>"</w:t>
      </w:r>
      <w:r w:rsidRPr="00121A2C">
        <w:rPr>
          <w:rFonts w:ascii="Times New Roman" w:hAnsi="Times New Roman"/>
          <w:sz w:val="24"/>
          <w:szCs w:val="24"/>
        </w:rPr>
        <w:t>De tong is een onbedwingelijk kwaad</w:t>
      </w:r>
      <w:r>
        <w:rPr>
          <w:rFonts w:ascii="Times New Roman" w:hAnsi="Times New Roman"/>
          <w:sz w:val="24"/>
          <w:szCs w:val="24"/>
        </w:rPr>
        <w:t xml:space="preserve">, </w:t>
      </w:r>
      <w:r w:rsidRPr="00121A2C">
        <w:rPr>
          <w:rFonts w:ascii="Times New Roman" w:hAnsi="Times New Roman"/>
          <w:sz w:val="24"/>
          <w:szCs w:val="24"/>
        </w:rPr>
        <w:t>vol van dodelijk venijn</w:t>
      </w:r>
      <w:r>
        <w:rPr>
          <w:rFonts w:ascii="Times New Roman" w:hAnsi="Times New Roman"/>
          <w:sz w:val="24"/>
          <w:szCs w:val="24"/>
        </w:rPr>
        <w:t xml:space="preserve">, </w:t>
      </w:r>
      <w:r w:rsidRPr="00121A2C">
        <w:rPr>
          <w:rFonts w:ascii="Times New Roman" w:hAnsi="Times New Roman"/>
          <w:sz w:val="24"/>
          <w:szCs w:val="24"/>
        </w:rPr>
        <w:t>zij ontsteekt het rad onzer geboorte</w:t>
      </w:r>
      <w:r>
        <w:rPr>
          <w:rFonts w:ascii="Times New Roman" w:hAnsi="Times New Roman"/>
          <w:sz w:val="24"/>
          <w:szCs w:val="24"/>
        </w:rPr>
        <w:t xml:space="preserve">, </w:t>
      </w:r>
      <w:r w:rsidRPr="00121A2C">
        <w:rPr>
          <w:rFonts w:ascii="Times New Roman" w:hAnsi="Times New Roman"/>
          <w:sz w:val="24"/>
          <w:szCs w:val="24"/>
        </w:rPr>
        <w:t xml:space="preserve">en wordt ontstoken van de hel. Jacobus 2.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tong</w:t>
      </w:r>
      <w:r>
        <w:rPr>
          <w:rFonts w:ascii="Times New Roman" w:hAnsi="Times New Roman"/>
          <w:sz w:val="24"/>
          <w:szCs w:val="24"/>
        </w:rPr>
        <w:t xml:space="preserve">, </w:t>
      </w:r>
      <w:r w:rsidRPr="00121A2C">
        <w:rPr>
          <w:rFonts w:ascii="Times New Roman" w:hAnsi="Times New Roman"/>
          <w:sz w:val="24"/>
          <w:szCs w:val="24"/>
        </w:rPr>
        <w:t>hoeveel kwaad kan zij niet stichten in een ogenblik tijds! Hoe vele slagen en wonden veroorzaakt zij! Hoe menigmaal vervloekt zij</w:t>
      </w:r>
      <w:r>
        <w:rPr>
          <w:rFonts w:ascii="Times New Roman" w:hAnsi="Times New Roman"/>
          <w:sz w:val="24"/>
          <w:szCs w:val="24"/>
        </w:rPr>
        <w:t xml:space="preserve"> de </w:t>
      </w:r>
      <w:r w:rsidRPr="00121A2C">
        <w:rPr>
          <w:rFonts w:ascii="Times New Roman" w:hAnsi="Times New Roman"/>
          <w:sz w:val="24"/>
          <w:szCs w:val="24"/>
        </w:rPr>
        <w:t>naasten</w:t>
      </w:r>
      <w:r>
        <w:rPr>
          <w:rFonts w:ascii="Times New Roman" w:hAnsi="Times New Roman"/>
          <w:sz w:val="24"/>
          <w:szCs w:val="24"/>
        </w:rPr>
        <w:t xml:space="preserve">, </w:t>
      </w:r>
      <w:r w:rsidRPr="00121A2C">
        <w:rPr>
          <w:rFonts w:ascii="Times New Roman" w:hAnsi="Times New Roman"/>
          <w:sz w:val="24"/>
          <w:szCs w:val="24"/>
        </w:rPr>
        <w:t>zoals Jakobus zegt! Hoe menigmaal is de tong de geleider van het helse gif</w:t>
      </w:r>
      <w:r>
        <w:rPr>
          <w:rFonts w:ascii="Times New Roman" w:hAnsi="Times New Roman"/>
          <w:sz w:val="24"/>
          <w:szCs w:val="24"/>
        </w:rPr>
        <w:t xml:space="preserve">, </w:t>
      </w:r>
      <w:r w:rsidRPr="00121A2C">
        <w:rPr>
          <w:rFonts w:ascii="Times New Roman" w:hAnsi="Times New Roman"/>
          <w:sz w:val="24"/>
          <w:szCs w:val="24"/>
        </w:rPr>
        <w:t>dat in het hart schuilt</w:t>
      </w:r>
      <w:r>
        <w:rPr>
          <w:rFonts w:ascii="Times New Roman" w:hAnsi="Times New Roman"/>
          <w:sz w:val="24"/>
          <w:szCs w:val="24"/>
        </w:rPr>
        <w:t xml:space="preserve">, </w:t>
      </w:r>
      <w:r w:rsidRPr="00121A2C">
        <w:rPr>
          <w:rFonts w:ascii="Times New Roman" w:hAnsi="Times New Roman"/>
          <w:sz w:val="24"/>
          <w:szCs w:val="24"/>
        </w:rPr>
        <w:t>om God te onteren</w:t>
      </w:r>
      <w:r>
        <w:rPr>
          <w:rFonts w:ascii="Times New Roman" w:hAnsi="Times New Roman"/>
          <w:sz w:val="24"/>
          <w:szCs w:val="24"/>
        </w:rPr>
        <w:t xml:space="preserve">, de </w:t>
      </w:r>
      <w:r w:rsidRPr="00121A2C">
        <w:rPr>
          <w:rFonts w:ascii="Times New Roman" w:hAnsi="Times New Roman"/>
          <w:sz w:val="24"/>
          <w:szCs w:val="24"/>
        </w:rPr>
        <w:t>naasten te belasteren</w:t>
      </w:r>
      <w:r>
        <w:rPr>
          <w:rFonts w:ascii="Times New Roman" w:hAnsi="Times New Roman"/>
          <w:sz w:val="24"/>
          <w:szCs w:val="24"/>
        </w:rPr>
        <w:t xml:space="preserve">, </w:t>
      </w:r>
      <w:r w:rsidRPr="00121A2C">
        <w:rPr>
          <w:rFonts w:ascii="Times New Roman" w:hAnsi="Times New Roman"/>
          <w:sz w:val="24"/>
          <w:szCs w:val="24"/>
        </w:rPr>
        <w:t>en onze</w:t>
      </w:r>
      <w:r>
        <w:rPr>
          <w:rFonts w:ascii="Times New Roman" w:hAnsi="Times New Roman"/>
          <w:sz w:val="24"/>
          <w:szCs w:val="24"/>
        </w:rPr>
        <w:t xml:space="preserve"> eigen </w:t>
      </w:r>
      <w:r w:rsidRPr="00121A2C">
        <w:rPr>
          <w:rFonts w:ascii="Times New Roman" w:hAnsi="Times New Roman"/>
          <w:sz w:val="24"/>
          <w:szCs w:val="24"/>
        </w:rPr>
        <w:t>ziel te verwoesten! En denkt gijlieden</w:t>
      </w:r>
      <w:r>
        <w:rPr>
          <w:rFonts w:ascii="Times New Roman" w:hAnsi="Times New Roman"/>
          <w:sz w:val="24"/>
          <w:szCs w:val="24"/>
        </w:rPr>
        <w:t xml:space="preserve">, </w:t>
      </w:r>
      <w:r w:rsidRPr="00121A2C">
        <w:rPr>
          <w:rFonts w:ascii="Times New Roman" w:hAnsi="Times New Roman"/>
          <w:sz w:val="24"/>
          <w:szCs w:val="24"/>
        </w:rPr>
        <w:t>dat de Heere stil zal zitten</w:t>
      </w:r>
      <w:r>
        <w:rPr>
          <w:rFonts w:ascii="Times New Roman" w:hAnsi="Times New Roman"/>
          <w:sz w:val="24"/>
          <w:szCs w:val="24"/>
        </w:rPr>
        <w:t xml:space="preserve">, </w:t>
      </w:r>
      <w:r w:rsidRPr="00121A2C">
        <w:rPr>
          <w:rFonts w:ascii="Times New Roman" w:hAnsi="Times New Roman"/>
          <w:sz w:val="24"/>
          <w:szCs w:val="24"/>
        </w:rPr>
        <w:t>om zo te zeggen</w:t>
      </w:r>
      <w:r>
        <w:rPr>
          <w:rFonts w:ascii="Times New Roman" w:hAnsi="Times New Roman"/>
          <w:sz w:val="24"/>
          <w:szCs w:val="24"/>
        </w:rPr>
        <w:t xml:space="preserve">, </w:t>
      </w:r>
      <w:r w:rsidRPr="00121A2C">
        <w:rPr>
          <w:rFonts w:ascii="Times New Roman" w:hAnsi="Times New Roman"/>
          <w:sz w:val="24"/>
          <w:szCs w:val="24"/>
        </w:rPr>
        <w:t>en uw tong aan</w:t>
      </w:r>
      <w:r>
        <w:rPr>
          <w:rFonts w:ascii="Times New Roman" w:hAnsi="Times New Roman"/>
          <w:sz w:val="24"/>
          <w:szCs w:val="24"/>
        </w:rPr>
        <w:t xml:space="preserve"> zichzelf </w:t>
      </w:r>
      <w:r w:rsidRPr="00121A2C">
        <w:rPr>
          <w:rFonts w:ascii="Times New Roman" w:hAnsi="Times New Roman"/>
          <w:sz w:val="24"/>
          <w:szCs w:val="24"/>
        </w:rPr>
        <w:t>zal overlaten</w:t>
      </w:r>
      <w:r>
        <w:rPr>
          <w:rFonts w:ascii="Times New Roman" w:hAnsi="Times New Roman"/>
          <w:sz w:val="24"/>
          <w:szCs w:val="24"/>
        </w:rPr>
        <w:t xml:space="preserve">, </w:t>
      </w:r>
      <w:r w:rsidRPr="00121A2C">
        <w:rPr>
          <w:rFonts w:ascii="Times New Roman" w:hAnsi="Times New Roman"/>
          <w:sz w:val="24"/>
          <w:szCs w:val="24"/>
        </w:rPr>
        <w:t>en u nooit ter verantwoording zal roepen voor het gebruik</w:t>
      </w:r>
      <w:r>
        <w:rPr>
          <w:rFonts w:ascii="Times New Roman" w:hAnsi="Times New Roman"/>
          <w:sz w:val="24"/>
          <w:szCs w:val="24"/>
        </w:rPr>
        <w:t xml:space="preserve"> dat u </w:t>
      </w:r>
      <w:r w:rsidRPr="00121A2C">
        <w:rPr>
          <w:rFonts w:ascii="Times New Roman" w:hAnsi="Times New Roman"/>
          <w:sz w:val="24"/>
          <w:szCs w:val="24"/>
        </w:rPr>
        <w:t xml:space="preserve">van dit kleine lid hebt gemaakt? </w:t>
      </w:r>
      <w:r>
        <w:rPr>
          <w:rFonts w:ascii="Times New Roman" w:hAnsi="Times New Roman"/>
          <w:sz w:val="24"/>
          <w:szCs w:val="24"/>
        </w:rPr>
        <w:t xml:space="preserve">O, </w:t>
      </w:r>
      <w:r w:rsidRPr="00121A2C">
        <w:rPr>
          <w:rFonts w:ascii="Times New Roman" w:hAnsi="Times New Roman"/>
          <w:sz w:val="24"/>
          <w:szCs w:val="24"/>
        </w:rPr>
        <w:t>sta stil op</w:t>
      </w:r>
      <w:r>
        <w:rPr>
          <w:rFonts w:ascii="Times New Roman" w:hAnsi="Times New Roman"/>
          <w:sz w:val="24"/>
          <w:szCs w:val="24"/>
        </w:rPr>
        <w:t xml:space="preserve"> uw </w:t>
      </w:r>
      <w:r w:rsidRPr="00121A2C">
        <w:rPr>
          <w:rFonts w:ascii="Times New Roman" w:hAnsi="Times New Roman"/>
          <w:sz w:val="24"/>
          <w:szCs w:val="24"/>
        </w:rPr>
        <w:t>weg. De Heere zal niet altijd zwijgen</w:t>
      </w:r>
      <w:r>
        <w:rPr>
          <w:rFonts w:ascii="Times New Roman" w:hAnsi="Times New Roman"/>
          <w:sz w:val="24"/>
          <w:szCs w:val="24"/>
        </w:rPr>
        <w:t>, maar</w:t>
      </w:r>
      <w:r w:rsidRPr="00121A2C">
        <w:rPr>
          <w:rFonts w:ascii="Times New Roman" w:hAnsi="Times New Roman"/>
          <w:sz w:val="24"/>
          <w:szCs w:val="24"/>
        </w:rPr>
        <w:t xml:space="preserve"> Hij zal u straffen</w:t>
      </w:r>
      <w:r>
        <w:rPr>
          <w:rFonts w:ascii="Times New Roman" w:hAnsi="Times New Roman"/>
          <w:sz w:val="24"/>
          <w:szCs w:val="24"/>
        </w:rPr>
        <w:t xml:space="preserve">, </w:t>
      </w:r>
      <w:r w:rsidRPr="00121A2C">
        <w:rPr>
          <w:rFonts w:ascii="Times New Roman" w:hAnsi="Times New Roman"/>
          <w:sz w:val="24"/>
          <w:szCs w:val="24"/>
        </w:rPr>
        <w:t>en zal het ordentelijk voor</w:t>
      </w:r>
      <w:r>
        <w:rPr>
          <w:rFonts w:ascii="Times New Roman" w:hAnsi="Times New Roman"/>
          <w:sz w:val="24"/>
          <w:szCs w:val="24"/>
        </w:rPr>
        <w:t xml:space="preserve"> uw </w:t>
      </w:r>
      <w:r w:rsidRPr="00121A2C">
        <w:rPr>
          <w:rFonts w:ascii="Times New Roman" w:hAnsi="Times New Roman"/>
          <w:sz w:val="24"/>
          <w:szCs w:val="24"/>
        </w:rPr>
        <w:t>ogen stellen</w:t>
      </w:r>
      <w:r>
        <w:rPr>
          <w:rFonts w:ascii="Times New Roman" w:hAnsi="Times New Roman"/>
          <w:sz w:val="24"/>
          <w:szCs w:val="24"/>
        </w:rPr>
        <w:t xml:space="preserve">, </w:t>
      </w:r>
      <w:r w:rsidRPr="00121A2C">
        <w:rPr>
          <w:rFonts w:ascii="Times New Roman" w:hAnsi="Times New Roman"/>
          <w:sz w:val="24"/>
          <w:szCs w:val="24"/>
        </w:rPr>
        <w:t>o zondaar</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w:t>
      </w:r>
      <w:r>
        <w:rPr>
          <w:rFonts w:ascii="Times New Roman" w:hAnsi="Times New Roman"/>
          <w:sz w:val="24"/>
          <w:szCs w:val="24"/>
        </w:rPr>
        <w:t xml:space="preserve"> uw </w:t>
      </w:r>
      <w:r w:rsidRPr="00121A2C">
        <w:rPr>
          <w:rFonts w:ascii="Times New Roman" w:hAnsi="Times New Roman"/>
          <w:sz w:val="24"/>
          <w:szCs w:val="24"/>
        </w:rPr>
        <w:t xml:space="preserve">tong met de andere leden </w:t>
      </w:r>
      <w:r>
        <w:rPr>
          <w:rFonts w:ascii="Times New Roman" w:hAnsi="Times New Roman"/>
          <w:sz w:val="24"/>
          <w:szCs w:val="24"/>
        </w:rPr>
        <w:t xml:space="preserve">van </w:t>
      </w:r>
      <w:r w:rsidRPr="00121A2C">
        <w:rPr>
          <w:rFonts w:ascii="Times New Roman" w:hAnsi="Times New Roman"/>
          <w:sz w:val="24"/>
          <w:szCs w:val="24"/>
        </w:rPr>
        <w:t>uw lichaam zullen gepijnigd worden wegens</w:t>
      </w:r>
      <w:r>
        <w:rPr>
          <w:rFonts w:ascii="Times New Roman" w:hAnsi="Times New Roman"/>
          <w:sz w:val="24"/>
          <w:szCs w:val="24"/>
        </w:rPr>
        <w:t xml:space="preserve"> uw </w:t>
      </w:r>
      <w:r w:rsidRPr="00121A2C">
        <w:rPr>
          <w:rFonts w:ascii="Times New Roman" w:hAnsi="Times New Roman"/>
          <w:sz w:val="24"/>
          <w:szCs w:val="24"/>
        </w:rPr>
        <w:t>zonden en ongerechtigheden</w:t>
      </w:r>
      <w:r>
        <w:rPr>
          <w:rFonts w:ascii="Times New Roman" w:hAnsi="Times New Roman"/>
          <w:sz w:val="24"/>
          <w:szCs w:val="24"/>
        </w:rPr>
        <w:t>. E</w:t>
      </w:r>
      <w:r w:rsidRPr="00121A2C">
        <w:rPr>
          <w:rFonts w:ascii="Times New Roman" w:hAnsi="Times New Roman"/>
          <w:sz w:val="24"/>
          <w:szCs w:val="24"/>
        </w:rPr>
        <w:t>n ik ben er zeker van</w:t>
      </w:r>
      <w:r>
        <w:rPr>
          <w:rFonts w:ascii="Times New Roman" w:hAnsi="Times New Roman"/>
          <w:sz w:val="24"/>
          <w:szCs w:val="24"/>
        </w:rPr>
        <w:t xml:space="preserve">, </w:t>
      </w:r>
      <w:r w:rsidRPr="00121A2C">
        <w:rPr>
          <w:rFonts w:ascii="Times New Roman" w:hAnsi="Times New Roman"/>
          <w:sz w:val="24"/>
          <w:szCs w:val="24"/>
        </w:rPr>
        <w:t>dat er eens een tijd zal komen</w:t>
      </w:r>
      <w:r>
        <w:rPr>
          <w:rFonts w:ascii="Times New Roman" w:hAnsi="Times New Roman"/>
          <w:sz w:val="24"/>
          <w:szCs w:val="24"/>
        </w:rPr>
        <w:t xml:space="preserve">, </w:t>
      </w:r>
      <w:r w:rsidRPr="00121A2C">
        <w:rPr>
          <w:rFonts w:ascii="Times New Roman" w:hAnsi="Times New Roman"/>
          <w:sz w:val="24"/>
          <w:szCs w:val="24"/>
        </w:rPr>
        <w:t>dat die</w:t>
      </w:r>
      <w:r>
        <w:rPr>
          <w:rFonts w:ascii="Times New Roman" w:hAnsi="Times New Roman"/>
          <w:sz w:val="24"/>
          <w:szCs w:val="24"/>
        </w:rPr>
        <w:t xml:space="preserve"> zielen, </w:t>
      </w:r>
      <w:r w:rsidRPr="00121A2C">
        <w:rPr>
          <w:rFonts w:ascii="Times New Roman" w:hAnsi="Times New Roman"/>
          <w:sz w:val="24"/>
          <w:szCs w:val="24"/>
        </w:rPr>
        <w:t>die nu licht hierover denken</w:t>
      </w:r>
      <w:r>
        <w:rPr>
          <w:rFonts w:ascii="Times New Roman" w:hAnsi="Times New Roman"/>
          <w:sz w:val="24"/>
          <w:szCs w:val="24"/>
        </w:rPr>
        <w:t xml:space="preserve">, de </w:t>
      </w:r>
      <w:r w:rsidRPr="00121A2C">
        <w:rPr>
          <w:rFonts w:ascii="Times New Roman" w:hAnsi="Times New Roman"/>
          <w:sz w:val="24"/>
          <w:szCs w:val="24"/>
        </w:rPr>
        <w:t>dag zullen betreuren</w:t>
      </w:r>
      <w:r>
        <w:rPr>
          <w:rFonts w:ascii="Times New Roman" w:hAnsi="Times New Roman"/>
          <w:sz w:val="24"/>
          <w:szCs w:val="24"/>
        </w:rPr>
        <w:t xml:space="preserve">, </w:t>
      </w:r>
      <w:r w:rsidRPr="00121A2C">
        <w:rPr>
          <w:rFonts w:ascii="Times New Roman" w:hAnsi="Times New Roman"/>
          <w:sz w:val="24"/>
          <w:szCs w:val="24"/>
        </w:rPr>
        <w:t>waarop zij met</w:t>
      </w:r>
      <w:r>
        <w:rPr>
          <w:rFonts w:ascii="Times New Roman" w:hAnsi="Times New Roman"/>
          <w:sz w:val="24"/>
          <w:szCs w:val="24"/>
        </w:rPr>
        <w:t xml:space="preserve"> haar </w:t>
      </w:r>
      <w:r w:rsidRPr="00121A2C">
        <w:rPr>
          <w:rFonts w:ascii="Times New Roman" w:hAnsi="Times New Roman"/>
          <w:sz w:val="24"/>
          <w:szCs w:val="24"/>
        </w:rPr>
        <w:t xml:space="preserve">tong gesproken hebben.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zal de een zeggen</w:t>
      </w:r>
      <w:r>
        <w:rPr>
          <w:rFonts w:ascii="Times New Roman" w:hAnsi="Times New Roman"/>
          <w:sz w:val="24"/>
          <w:szCs w:val="24"/>
        </w:rPr>
        <w:t xml:space="preserve">, </w:t>
      </w:r>
      <w:r w:rsidRPr="00121A2C">
        <w:rPr>
          <w:rFonts w:ascii="Times New Roman" w:hAnsi="Times New Roman"/>
          <w:sz w:val="24"/>
          <w:szCs w:val="24"/>
        </w:rPr>
        <w:t>dat ik toch zo weinig op mijn tong heb gelet! O</w:t>
      </w:r>
      <w:r>
        <w:rPr>
          <w:rFonts w:ascii="Times New Roman" w:hAnsi="Times New Roman"/>
          <w:sz w:val="24"/>
          <w:szCs w:val="24"/>
        </w:rPr>
        <w:t xml:space="preserve">, </w:t>
      </w:r>
      <w:r w:rsidRPr="00121A2C">
        <w:rPr>
          <w:rFonts w:ascii="Times New Roman" w:hAnsi="Times New Roman"/>
          <w:sz w:val="24"/>
          <w:szCs w:val="24"/>
        </w:rPr>
        <w:t>had ik mijn tong maar afgebeten</w:t>
      </w:r>
      <w:r>
        <w:rPr>
          <w:rFonts w:ascii="Times New Roman" w:hAnsi="Times New Roman"/>
          <w:sz w:val="24"/>
          <w:szCs w:val="24"/>
        </w:rPr>
        <w:t xml:space="preserve">, </w:t>
      </w:r>
      <w:r w:rsidRPr="00121A2C">
        <w:rPr>
          <w:rFonts w:ascii="Times New Roman" w:hAnsi="Times New Roman"/>
          <w:sz w:val="24"/>
          <w:szCs w:val="24"/>
        </w:rPr>
        <w:t>voor dat ik dit of dat gezegd had! Was ik maar zonder tong ter wereld gekomen! Mijn tong</w:t>
      </w:r>
      <w:r>
        <w:rPr>
          <w:rFonts w:ascii="Times New Roman" w:hAnsi="Times New Roman"/>
          <w:sz w:val="24"/>
          <w:szCs w:val="24"/>
        </w:rPr>
        <w:t xml:space="preserve">, </w:t>
      </w:r>
      <w:r w:rsidRPr="00121A2C">
        <w:rPr>
          <w:rFonts w:ascii="Times New Roman" w:hAnsi="Times New Roman"/>
          <w:sz w:val="24"/>
          <w:szCs w:val="24"/>
        </w:rPr>
        <w:t>mijn tong</w:t>
      </w:r>
      <w:r>
        <w:rPr>
          <w:rFonts w:ascii="Times New Roman" w:hAnsi="Times New Roman"/>
          <w:sz w:val="24"/>
          <w:szCs w:val="24"/>
        </w:rPr>
        <w:t xml:space="preserve">, </w:t>
      </w:r>
      <w:r w:rsidRPr="00121A2C">
        <w:rPr>
          <w:rFonts w:ascii="Times New Roman" w:hAnsi="Times New Roman"/>
          <w:sz w:val="24"/>
          <w:szCs w:val="24"/>
        </w:rPr>
        <w:t>ach</w:t>
      </w:r>
      <w:r>
        <w:rPr>
          <w:rFonts w:ascii="Times New Roman" w:hAnsi="Times New Roman"/>
          <w:sz w:val="24"/>
          <w:szCs w:val="24"/>
        </w:rPr>
        <w:t xml:space="preserve">, </w:t>
      </w:r>
      <w:r w:rsidRPr="00121A2C">
        <w:rPr>
          <w:rFonts w:ascii="Times New Roman" w:hAnsi="Times New Roman"/>
          <w:sz w:val="24"/>
          <w:szCs w:val="24"/>
        </w:rPr>
        <w:t>vader Abraham</w:t>
      </w:r>
      <w:r>
        <w:rPr>
          <w:rFonts w:ascii="Times New Roman" w:hAnsi="Times New Roman"/>
          <w:sz w:val="24"/>
          <w:szCs w:val="24"/>
        </w:rPr>
        <w:t xml:space="preserve">, </w:t>
      </w:r>
      <w:r w:rsidRPr="00121A2C">
        <w:rPr>
          <w:rFonts w:ascii="Times New Roman" w:hAnsi="Times New Roman"/>
          <w:sz w:val="24"/>
          <w:szCs w:val="24"/>
        </w:rPr>
        <w:t>vader Abraham</w:t>
      </w:r>
      <w:r>
        <w:rPr>
          <w:rFonts w:ascii="Times New Roman" w:hAnsi="Times New Roman"/>
          <w:sz w:val="24"/>
          <w:szCs w:val="24"/>
        </w:rPr>
        <w:t xml:space="preserve">, </w:t>
      </w:r>
      <w:r w:rsidRPr="00121A2C">
        <w:rPr>
          <w:rFonts w:ascii="Times New Roman" w:hAnsi="Times New Roman"/>
          <w:sz w:val="24"/>
          <w:szCs w:val="24"/>
        </w:rPr>
        <w:t xml:space="preserve">zend Lazarus met een droppel water op het uiterste </w:t>
      </w:r>
      <w:r>
        <w:rPr>
          <w:rFonts w:ascii="Times New Roman" w:hAnsi="Times New Roman"/>
          <w:sz w:val="24"/>
          <w:szCs w:val="24"/>
        </w:rPr>
        <w:t xml:space="preserve">van </w:t>
      </w:r>
      <w:r w:rsidRPr="00121A2C">
        <w:rPr>
          <w:rFonts w:ascii="Times New Roman" w:hAnsi="Times New Roman"/>
          <w:sz w:val="24"/>
          <w:szCs w:val="24"/>
        </w:rPr>
        <w:t>zijn vinger</w:t>
      </w:r>
      <w:r>
        <w:rPr>
          <w:rFonts w:ascii="Times New Roman" w:hAnsi="Times New Roman"/>
          <w:sz w:val="24"/>
          <w:szCs w:val="24"/>
        </w:rPr>
        <w:t xml:space="preserve">, </w:t>
      </w:r>
      <w:r w:rsidRPr="00121A2C">
        <w:rPr>
          <w:rFonts w:ascii="Times New Roman" w:hAnsi="Times New Roman"/>
          <w:sz w:val="24"/>
          <w:szCs w:val="24"/>
        </w:rPr>
        <w:t>opdat ik</w:t>
      </w:r>
      <w:r>
        <w:rPr>
          <w:rFonts w:ascii="Times New Roman" w:hAnsi="Times New Roman"/>
          <w:sz w:val="24"/>
          <w:szCs w:val="24"/>
        </w:rPr>
        <w:t xml:space="preserve"> mijn </w:t>
      </w:r>
      <w:r w:rsidRPr="00121A2C">
        <w:rPr>
          <w:rFonts w:ascii="Times New Roman" w:hAnsi="Times New Roman"/>
          <w:sz w:val="24"/>
          <w:szCs w:val="24"/>
        </w:rPr>
        <w:t>tong verkoele</w:t>
      </w:r>
      <w:r>
        <w:rPr>
          <w:rFonts w:ascii="Times New Roman" w:hAnsi="Times New Roman"/>
          <w:sz w:val="24"/>
          <w:szCs w:val="24"/>
        </w:rPr>
        <w:t xml:space="preserve">, </w:t>
      </w:r>
      <w:r w:rsidRPr="00121A2C">
        <w:rPr>
          <w:rFonts w:ascii="Times New Roman" w:hAnsi="Times New Roman"/>
          <w:sz w:val="24"/>
          <w:szCs w:val="24"/>
        </w:rPr>
        <w:t xml:space="preserve">want ik lijd smarten in deze vlam.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Arme</w:t>
      </w:r>
      <w:r>
        <w:rPr>
          <w:rFonts w:ascii="Times New Roman" w:hAnsi="Times New Roman"/>
          <w:sz w:val="24"/>
          <w:szCs w:val="24"/>
        </w:rPr>
        <w:t xml:space="preserve"> zielen, </w:t>
      </w:r>
      <w:r w:rsidRPr="00121A2C">
        <w:rPr>
          <w:rFonts w:ascii="Times New Roman" w:hAnsi="Times New Roman"/>
          <w:sz w:val="24"/>
          <w:szCs w:val="24"/>
        </w:rPr>
        <w:t>hier op deze aarde laten zij haar tong alles zeggen</w:t>
      </w:r>
      <w:r>
        <w:rPr>
          <w:rFonts w:ascii="Times New Roman" w:hAnsi="Times New Roman"/>
          <w:sz w:val="24"/>
          <w:szCs w:val="24"/>
        </w:rPr>
        <w:t xml:space="preserve">, </w:t>
      </w:r>
      <w:r w:rsidRPr="00121A2C">
        <w:rPr>
          <w:rFonts w:ascii="Times New Roman" w:hAnsi="Times New Roman"/>
          <w:sz w:val="24"/>
          <w:szCs w:val="24"/>
        </w:rPr>
        <w:t>al is het maar voor een klein voordeel van twee of drie centen. Maar o</w:t>
      </w:r>
      <w:r>
        <w:rPr>
          <w:rFonts w:ascii="Times New Roman" w:hAnsi="Times New Roman"/>
          <w:sz w:val="24"/>
          <w:szCs w:val="24"/>
        </w:rPr>
        <w:t xml:space="preserve">, </w:t>
      </w:r>
      <w:r w:rsidRPr="00121A2C">
        <w:rPr>
          <w:rFonts w:ascii="Times New Roman" w:hAnsi="Times New Roman"/>
          <w:sz w:val="24"/>
          <w:szCs w:val="24"/>
        </w:rPr>
        <w:t>wat zal dit smartelijk zijn</w:t>
      </w:r>
      <w:r>
        <w:rPr>
          <w:rFonts w:ascii="Times New Roman" w:hAnsi="Times New Roman"/>
          <w:sz w:val="24"/>
          <w:szCs w:val="24"/>
        </w:rPr>
        <w:t xml:space="preserve">, </w:t>
      </w:r>
      <w:r w:rsidRPr="00121A2C">
        <w:rPr>
          <w:rFonts w:ascii="Times New Roman" w:hAnsi="Times New Roman"/>
          <w:sz w:val="24"/>
          <w:szCs w:val="24"/>
        </w:rPr>
        <w:t>wanneer zij eeuwig gepijnigd zullen worden voor wat zij met dit kleine lid in deze wereld gesproken hebben. Daarom</w:t>
      </w:r>
      <w:r>
        <w:rPr>
          <w:rFonts w:ascii="Times New Roman" w:hAnsi="Times New Roman"/>
          <w:sz w:val="24"/>
          <w:szCs w:val="24"/>
        </w:rPr>
        <w:t xml:space="preserve">, </w:t>
      </w:r>
      <w:r w:rsidRPr="00121A2C">
        <w:rPr>
          <w:rFonts w:ascii="Times New Roman" w:hAnsi="Times New Roman"/>
          <w:sz w:val="24"/>
          <w:szCs w:val="24"/>
        </w:rPr>
        <w:t>gij die</w:t>
      </w:r>
      <w:r>
        <w:rPr>
          <w:rFonts w:ascii="Times New Roman" w:hAnsi="Times New Roman"/>
          <w:sz w:val="24"/>
          <w:szCs w:val="24"/>
        </w:rPr>
        <w:t xml:space="preserve"> uw </w:t>
      </w:r>
      <w:r w:rsidRPr="00121A2C">
        <w:rPr>
          <w:rFonts w:ascii="Times New Roman" w:hAnsi="Times New Roman"/>
          <w:sz w:val="24"/>
          <w:szCs w:val="24"/>
        </w:rPr>
        <w:t>ziel liefhebt</w:t>
      </w:r>
      <w:r>
        <w:rPr>
          <w:rFonts w:ascii="Times New Roman" w:hAnsi="Times New Roman"/>
          <w:sz w:val="24"/>
          <w:szCs w:val="24"/>
        </w:rPr>
        <w:t xml:space="preserve">, </w:t>
      </w:r>
      <w:r w:rsidRPr="00121A2C">
        <w:rPr>
          <w:rFonts w:ascii="Times New Roman" w:hAnsi="Times New Roman"/>
          <w:sz w:val="24"/>
          <w:szCs w:val="24"/>
        </w:rPr>
        <w:t>let op</w:t>
      </w:r>
      <w:r>
        <w:rPr>
          <w:rFonts w:ascii="Times New Roman" w:hAnsi="Times New Roman"/>
          <w:sz w:val="24"/>
          <w:szCs w:val="24"/>
        </w:rPr>
        <w:t xml:space="preserve"> uw </w:t>
      </w:r>
      <w:r w:rsidRPr="00121A2C">
        <w:rPr>
          <w:rFonts w:ascii="Times New Roman" w:hAnsi="Times New Roman"/>
          <w:sz w:val="24"/>
          <w:szCs w:val="24"/>
        </w:rPr>
        <w:t>tong</w:t>
      </w:r>
      <w:r>
        <w:rPr>
          <w:rFonts w:ascii="Times New Roman" w:hAnsi="Times New Roman"/>
          <w:sz w:val="24"/>
          <w:szCs w:val="24"/>
        </w:rPr>
        <w:t>, opdat u uzelf</w:t>
      </w:r>
      <w:r w:rsidRPr="00121A2C">
        <w:rPr>
          <w:rFonts w:ascii="Times New Roman" w:hAnsi="Times New Roman"/>
          <w:sz w:val="24"/>
          <w:szCs w:val="24"/>
        </w:rPr>
        <w:t xml:space="preserve"> niet zo vast kluistert aan de hel met de zonden uwer tong</w:t>
      </w:r>
      <w:r>
        <w:rPr>
          <w:rFonts w:ascii="Times New Roman" w:hAnsi="Times New Roman"/>
          <w:sz w:val="24"/>
          <w:szCs w:val="24"/>
        </w:rPr>
        <w:t xml:space="preserve">, dat u </w:t>
      </w:r>
      <w:r w:rsidRPr="00121A2C">
        <w:rPr>
          <w:rFonts w:ascii="Times New Roman" w:hAnsi="Times New Roman"/>
          <w:sz w:val="24"/>
          <w:szCs w:val="24"/>
        </w:rPr>
        <w:t xml:space="preserve">niet weer los zult kunnen geraken tot in alle eeuwigheid. </w:t>
      </w:r>
      <w:r>
        <w:rPr>
          <w:rFonts w:ascii="Times New Roman" w:hAnsi="Times New Roman"/>
          <w:sz w:val="24"/>
          <w:szCs w:val="24"/>
        </w:rPr>
        <w:t>"</w:t>
      </w:r>
      <w:r w:rsidRPr="00121A2C">
        <w:rPr>
          <w:rFonts w:ascii="Times New Roman" w:hAnsi="Times New Roman"/>
          <w:sz w:val="24"/>
          <w:szCs w:val="24"/>
        </w:rPr>
        <w:t>Want uit</w:t>
      </w:r>
      <w:r>
        <w:rPr>
          <w:rFonts w:ascii="Times New Roman" w:hAnsi="Times New Roman"/>
          <w:sz w:val="24"/>
          <w:szCs w:val="24"/>
        </w:rPr>
        <w:t xml:space="preserve"> uw </w:t>
      </w:r>
      <w:r w:rsidRPr="00121A2C">
        <w:rPr>
          <w:rFonts w:ascii="Times New Roman" w:hAnsi="Times New Roman"/>
          <w:sz w:val="24"/>
          <w:szCs w:val="24"/>
        </w:rPr>
        <w:t xml:space="preserve">woorden </w:t>
      </w:r>
      <w:r>
        <w:rPr>
          <w:rFonts w:ascii="Times New Roman" w:hAnsi="Times New Roman"/>
          <w:sz w:val="24"/>
          <w:szCs w:val="24"/>
        </w:rPr>
        <w:t xml:space="preserve">zal u </w:t>
      </w:r>
      <w:r w:rsidRPr="00121A2C">
        <w:rPr>
          <w:rFonts w:ascii="Times New Roman" w:hAnsi="Times New Roman"/>
          <w:sz w:val="24"/>
          <w:szCs w:val="24"/>
        </w:rPr>
        <w:t>veroordeeld worden</w:t>
      </w:r>
      <w:r>
        <w:rPr>
          <w:rFonts w:ascii="Times New Roman" w:hAnsi="Times New Roman"/>
          <w:sz w:val="24"/>
          <w:szCs w:val="24"/>
        </w:rPr>
        <w:t xml:space="preserve">," Indien u </w:t>
      </w:r>
      <w:r w:rsidRPr="00121A2C">
        <w:rPr>
          <w:rFonts w:ascii="Times New Roman" w:hAnsi="Times New Roman"/>
          <w:sz w:val="24"/>
          <w:szCs w:val="24"/>
        </w:rPr>
        <w:t>geen zorg draagt voor</w:t>
      </w:r>
      <w:r>
        <w:rPr>
          <w:rFonts w:ascii="Times New Roman" w:hAnsi="Times New Roman"/>
          <w:sz w:val="24"/>
          <w:szCs w:val="24"/>
        </w:rPr>
        <w:t xml:space="preserve"> uw </w:t>
      </w:r>
      <w:r w:rsidRPr="00121A2C">
        <w:rPr>
          <w:rFonts w:ascii="Times New Roman" w:hAnsi="Times New Roman"/>
          <w:sz w:val="24"/>
          <w:szCs w:val="24"/>
        </w:rPr>
        <w:t xml:space="preserve">tong. </w:t>
      </w:r>
      <w:r>
        <w:rPr>
          <w:rFonts w:ascii="Times New Roman" w:hAnsi="Times New Roman"/>
          <w:sz w:val="24"/>
          <w:szCs w:val="24"/>
        </w:rPr>
        <w:t>"</w:t>
      </w:r>
      <w:r w:rsidRPr="00121A2C">
        <w:rPr>
          <w:rFonts w:ascii="Times New Roman" w:hAnsi="Times New Roman"/>
          <w:sz w:val="24"/>
          <w:szCs w:val="24"/>
        </w:rPr>
        <w:t>Want ik zeg u</w:t>
      </w:r>
      <w:r>
        <w:rPr>
          <w:rFonts w:ascii="Times New Roman" w:hAnsi="Times New Roman"/>
          <w:sz w:val="24"/>
          <w:szCs w:val="24"/>
        </w:rPr>
        <w:t xml:space="preserve">, </w:t>
      </w:r>
      <w:r w:rsidRPr="00121A2C">
        <w:rPr>
          <w:rFonts w:ascii="Times New Roman" w:hAnsi="Times New Roman"/>
          <w:sz w:val="24"/>
          <w:szCs w:val="24"/>
        </w:rPr>
        <w:t>dat van elk ijdel woord</w:t>
      </w:r>
      <w:r>
        <w:rPr>
          <w:rFonts w:ascii="Times New Roman" w:hAnsi="Times New Roman"/>
          <w:sz w:val="24"/>
          <w:szCs w:val="24"/>
        </w:rPr>
        <w:t xml:space="preserve">, </w:t>
      </w:r>
      <w:r w:rsidRPr="00121A2C">
        <w:rPr>
          <w:rFonts w:ascii="Times New Roman" w:hAnsi="Times New Roman"/>
          <w:sz w:val="24"/>
          <w:szCs w:val="24"/>
        </w:rPr>
        <w:t>hetwelk de mensen zullen gesproken hebben</w:t>
      </w:r>
      <w:r>
        <w:rPr>
          <w:rFonts w:ascii="Times New Roman" w:hAnsi="Times New Roman"/>
          <w:sz w:val="24"/>
          <w:szCs w:val="24"/>
        </w:rPr>
        <w:t xml:space="preserve">, </w:t>
      </w:r>
      <w:r w:rsidRPr="00121A2C">
        <w:rPr>
          <w:rFonts w:ascii="Times New Roman" w:hAnsi="Times New Roman"/>
          <w:sz w:val="24"/>
          <w:szCs w:val="24"/>
        </w:rPr>
        <w:t>zij van hetzelve zullen rekenschap geven in</w:t>
      </w:r>
      <w:r>
        <w:rPr>
          <w:rFonts w:ascii="Times New Roman" w:hAnsi="Times New Roman"/>
          <w:sz w:val="24"/>
          <w:szCs w:val="24"/>
        </w:rPr>
        <w:t xml:space="preserve"> de </w:t>
      </w:r>
      <w:r w:rsidRPr="00121A2C">
        <w:rPr>
          <w:rFonts w:ascii="Times New Roman" w:hAnsi="Times New Roman"/>
          <w:sz w:val="24"/>
          <w:szCs w:val="24"/>
        </w:rPr>
        <w:t>dag des oordeels.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12:36.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Vers 25. </w:t>
      </w:r>
      <w:r w:rsidRPr="00D964C7">
        <w:rPr>
          <w:rFonts w:ascii="Times New Roman" w:hAnsi="Times New Roman"/>
          <w:b/>
          <w:i/>
          <w:sz w:val="24"/>
          <w:szCs w:val="24"/>
        </w:rPr>
        <w:t>"Maar Abraham zei</w:t>
      </w:r>
      <w:r>
        <w:rPr>
          <w:rFonts w:ascii="Times New Roman" w:hAnsi="Times New Roman"/>
          <w:b/>
          <w:i/>
          <w:sz w:val="24"/>
          <w:szCs w:val="24"/>
        </w:rPr>
        <w:t>. K</w:t>
      </w:r>
      <w:r w:rsidRPr="00D964C7">
        <w:rPr>
          <w:rFonts w:ascii="Times New Roman" w:hAnsi="Times New Roman"/>
          <w:b/>
          <w:i/>
          <w:sz w:val="24"/>
          <w:szCs w:val="24"/>
        </w:rPr>
        <w:t xml:space="preserve">ind! gedenk, dat u uw goed ontvangen hebt in uw leven, en Lazarus desgelijks het kwade, en nu wordt hij vertroost en u lijdt smarten."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Deze woorden zijn het antwoord op het geroep der verdoemden. Het vorige vers is een</w:t>
      </w:r>
      <w:r>
        <w:rPr>
          <w:rFonts w:ascii="Times New Roman" w:hAnsi="Times New Roman"/>
          <w:sz w:val="24"/>
          <w:szCs w:val="24"/>
        </w:rPr>
        <w:t xml:space="preserve"> Openb. </w:t>
      </w:r>
      <w:r w:rsidRPr="00121A2C">
        <w:rPr>
          <w:rFonts w:ascii="Times New Roman" w:hAnsi="Times New Roman"/>
          <w:sz w:val="24"/>
          <w:szCs w:val="24"/>
        </w:rPr>
        <w:t>van de begeerten</w:t>
      </w:r>
      <w:r>
        <w:rPr>
          <w:rFonts w:ascii="Times New Roman" w:hAnsi="Times New Roman"/>
          <w:sz w:val="24"/>
          <w:szCs w:val="24"/>
        </w:rPr>
        <w:t xml:space="preserve">, </w:t>
      </w:r>
      <w:r w:rsidRPr="00121A2C">
        <w:rPr>
          <w:rFonts w:ascii="Times New Roman" w:hAnsi="Times New Roman"/>
          <w:sz w:val="24"/>
          <w:szCs w:val="24"/>
        </w:rPr>
        <w:t xml:space="preserve">die zij hebben nadat zij deze wereld hebben verlaten. </w:t>
      </w:r>
      <w:r>
        <w:rPr>
          <w:rFonts w:ascii="Times New Roman" w:hAnsi="Times New Roman"/>
          <w:sz w:val="24"/>
          <w:szCs w:val="24"/>
        </w:rPr>
        <w:t>"</w:t>
      </w:r>
      <w:r w:rsidRPr="00121A2C">
        <w:rPr>
          <w:rFonts w:ascii="Times New Roman" w:hAnsi="Times New Roman"/>
          <w:sz w:val="24"/>
          <w:szCs w:val="24"/>
        </w:rPr>
        <w:t>Hier is het antwoord</w:t>
      </w:r>
      <w:r>
        <w:rPr>
          <w:rFonts w:ascii="Times New Roman" w:hAnsi="Times New Roman"/>
          <w:sz w:val="24"/>
          <w:szCs w:val="24"/>
        </w:rPr>
        <w:t>, "</w:t>
      </w:r>
      <w:r w:rsidRPr="00121A2C">
        <w:rPr>
          <w:rFonts w:ascii="Times New Roman" w:hAnsi="Times New Roman"/>
          <w:sz w:val="24"/>
          <w:szCs w:val="24"/>
        </w:rPr>
        <w:t>Kind! gedenk</w:t>
      </w:r>
      <w:r>
        <w:rPr>
          <w:rFonts w:ascii="Times New Roman" w:hAnsi="Times New Roman"/>
          <w:sz w:val="24"/>
          <w:szCs w:val="24"/>
        </w:rPr>
        <w:t>"</w:t>
      </w:r>
      <w:r w:rsidRPr="00121A2C">
        <w:rPr>
          <w:rFonts w:ascii="Times New Roman" w:hAnsi="Times New Roman"/>
          <w:sz w:val="24"/>
          <w:szCs w:val="24"/>
        </w:rPr>
        <w:t xml:space="preserve"> enz. Het antwoord geeft zoveel als het volgende te kennen</w:t>
      </w:r>
      <w:r>
        <w:rPr>
          <w:rFonts w:ascii="Times New Roman" w:hAnsi="Times New Roman"/>
          <w:sz w:val="24"/>
          <w:szCs w:val="24"/>
        </w:rPr>
        <w:t xml:space="preserve">, </w:t>
      </w:r>
      <w:r w:rsidRPr="00121A2C">
        <w:rPr>
          <w:rFonts w:ascii="Times New Roman" w:hAnsi="Times New Roman"/>
          <w:sz w:val="24"/>
          <w:szCs w:val="24"/>
        </w:rPr>
        <w:t>namelijk dat zij in plaats van verlossing of lafenis te bekomen</w:t>
      </w:r>
      <w:r>
        <w:rPr>
          <w:rFonts w:ascii="Times New Roman" w:hAnsi="Times New Roman"/>
          <w:sz w:val="24"/>
          <w:szCs w:val="24"/>
        </w:rPr>
        <w:t xml:space="preserve">, </w:t>
      </w:r>
      <w:r w:rsidRPr="00121A2C">
        <w:rPr>
          <w:rFonts w:ascii="Times New Roman" w:hAnsi="Times New Roman"/>
          <w:sz w:val="24"/>
          <w:szCs w:val="24"/>
        </w:rPr>
        <w:t>te meer gepijnigd zullen worden</w:t>
      </w:r>
      <w:r>
        <w:rPr>
          <w:rFonts w:ascii="Times New Roman" w:hAnsi="Times New Roman"/>
          <w:sz w:val="24"/>
          <w:szCs w:val="24"/>
        </w:rPr>
        <w:t xml:space="preserve">, </w:t>
      </w:r>
      <w:r w:rsidRPr="00121A2C">
        <w:rPr>
          <w:rFonts w:ascii="Times New Roman" w:hAnsi="Times New Roman"/>
          <w:sz w:val="24"/>
          <w:szCs w:val="24"/>
        </w:rPr>
        <w:t>en dat wel door nieuwe herinneringen aan een kwalijk doorgebracht leven</w:t>
      </w:r>
      <w:r>
        <w:rPr>
          <w:rFonts w:ascii="Times New Roman" w:hAnsi="Times New Roman"/>
          <w:sz w:val="24"/>
          <w:szCs w:val="24"/>
        </w:rPr>
        <w:t>. K</w:t>
      </w:r>
      <w:r w:rsidRPr="00121A2C">
        <w:rPr>
          <w:rFonts w:ascii="Times New Roman" w:hAnsi="Times New Roman"/>
          <w:sz w:val="24"/>
          <w:szCs w:val="24"/>
        </w:rPr>
        <w:t>ind</w:t>
      </w:r>
      <w:r>
        <w:rPr>
          <w:rFonts w:ascii="Times New Roman" w:hAnsi="Times New Roman"/>
          <w:sz w:val="24"/>
          <w:szCs w:val="24"/>
        </w:rPr>
        <w:t xml:space="preserve">, </w:t>
      </w:r>
      <w:r w:rsidRPr="00121A2C">
        <w:rPr>
          <w:rFonts w:ascii="Times New Roman" w:hAnsi="Times New Roman"/>
          <w:sz w:val="24"/>
          <w:szCs w:val="24"/>
        </w:rPr>
        <w:t>gedenk</w:t>
      </w:r>
      <w:r>
        <w:rPr>
          <w:rFonts w:ascii="Times New Roman" w:hAnsi="Times New Roman"/>
          <w:sz w:val="24"/>
          <w:szCs w:val="24"/>
        </w:rPr>
        <w:t xml:space="preserve">, dat u </w:t>
      </w:r>
      <w:r w:rsidRPr="00121A2C">
        <w:rPr>
          <w:rFonts w:ascii="Times New Roman" w:hAnsi="Times New Roman"/>
          <w:sz w:val="24"/>
          <w:szCs w:val="24"/>
        </w:rPr>
        <w:t>uw goed ontvangen hebt in uw leven</w:t>
      </w:r>
      <w:r>
        <w:rPr>
          <w:rFonts w:ascii="Times New Roman" w:hAnsi="Times New Roman"/>
          <w:sz w:val="24"/>
          <w:szCs w:val="24"/>
        </w:rPr>
        <w:t xml:space="preserve">, </w:t>
      </w:r>
      <w:r w:rsidRPr="00121A2C">
        <w:rPr>
          <w:rFonts w:ascii="Times New Roman" w:hAnsi="Times New Roman"/>
          <w:sz w:val="24"/>
          <w:szCs w:val="24"/>
        </w:rPr>
        <w:t>hetgeen zoveel zeggen wil als</w:t>
      </w:r>
      <w:r>
        <w:rPr>
          <w:rFonts w:ascii="Times New Roman" w:hAnsi="Times New Roman"/>
          <w:sz w:val="24"/>
          <w:szCs w:val="24"/>
        </w:rPr>
        <w:t xml:space="preserve">, </w:t>
      </w:r>
      <w:r w:rsidRPr="00121A2C">
        <w:rPr>
          <w:rFonts w:ascii="Times New Roman" w:hAnsi="Times New Roman"/>
          <w:sz w:val="24"/>
          <w:szCs w:val="24"/>
        </w:rPr>
        <w:t>nu beseft gij wat het zeggen wil</w:t>
      </w:r>
      <w:r>
        <w:rPr>
          <w:rFonts w:ascii="Times New Roman" w:hAnsi="Times New Roman"/>
          <w:sz w:val="24"/>
          <w:szCs w:val="24"/>
        </w:rPr>
        <w:t xml:space="preserve"> uw </w:t>
      </w:r>
      <w:r w:rsidRPr="00121A2C">
        <w:rPr>
          <w:rFonts w:ascii="Times New Roman" w:hAnsi="Times New Roman"/>
          <w:sz w:val="24"/>
          <w:szCs w:val="24"/>
        </w:rPr>
        <w:t>ziel te verliezen</w:t>
      </w:r>
      <w:r>
        <w:rPr>
          <w:rFonts w:ascii="Times New Roman" w:hAnsi="Times New Roman"/>
          <w:sz w:val="24"/>
          <w:szCs w:val="24"/>
        </w:rPr>
        <w:t xml:space="preserve">, </w:t>
      </w:r>
      <w:r w:rsidRPr="00121A2C">
        <w:rPr>
          <w:rFonts w:ascii="Times New Roman" w:hAnsi="Times New Roman"/>
          <w:sz w:val="24"/>
          <w:szCs w:val="24"/>
        </w:rPr>
        <w:t>nu weet gij wat de gevolgen zijn van het uitstellen der bekering</w:t>
      </w:r>
      <w:r>
        <w:rPr>
          <w:rFonts w:ascii="Times New Roman" w:hAnsi="Times New Roman"/>
          <w:sz w:val="24"/>
          <w:szCs w:val="24"/>
        </w:rPr>
        <w:t xml:space="preserve">, </w:t>
      </w:r>
      <w:r w:rsidRPr="00121A2C">
        <w:rPr>
          <w:rFonts w:ascii="Times New Roman" w:hAnsi="Times New Roman"/>
          <w:sz w:val="24"/>
          <w:szCs w:val="24"/>
        </w:rPr>
        <w:t>nu gevoelt gij</w:t>
      </w:r>
      <w:r>
        <w:rPr>
          <w:rFonts w:ascii="Times New Roman" w:hAnsi="Times New Roman"/>
          <w:sz w:val="24"/>
          <w:szCs w:val="24"/>
        </w:rPr>
        <w:t xml:space="preserve">, dat ge uzelf </w:t>
      </w:r>
      <w:r w:rsidRPr="00121A2C">
        <w:rPr>
          <w:rFonts w:ascii="Times New Roman" w:hAnsi="Times New Roman"/>
          <w:sz w:val="24"/>
          <w:szCs w:val="24"/>
        </w:rPr>
        <w:t>bedrogen hebt</w:t>
      </w:r>
      <w:r>
        <w:rPr>
          <w:rFonts w:ascii="Times New Roman" w:hAnsi="Times New Roman"/>
          <w:sz w:val="24"/>
          <w:szCs w:val="24"/>
        </w:rPr>
        <w:t xml:space="preserve">, </w:t>
      </w:r>
      <w:r w:rsidRPr="00121A2C">
        <w:rPr>
          <w:rFonts w:ascii="Times New Roman" w:hAnsi="Times New Roman"/>
          <w:sz w:val="24"/>
          <w:szCs w:val="24"/>
        </w:rPr>
        <w:t>daarin</w:t>
      </w:r>
      <w:r>
        <w:rPr>
          <w:rFonts w:ascii="Times New Roman" w:hAnsi="Times New Roman"/>
          <w:sz w:val="24"/>
          <w:szCs w:val="24"/>
        </w:rPr>
        <w:t xml:space="preserve"> dat u de </w:t>
      </w:r>
      <w:r w:rsidRPr="00121A2C">
        <w:rPr>
          <w:rFonts w:ascii="Times New Roman" w:hAnsi="Times New Roman"/>
          <w:sz w:val="24"/>
          <w:szCs w:val="24"/>
        </w:rPr>
        <w:t>tijd besteed hebt in het zoeken naar uitwendige</w:t>
      </w:r>
      <w:r>
        <w:rPr>
          <w:rFonts w:ascii="Times New Roman" w:hAnsi="Times New Roman"/>
          <w:sz w:val="24"/>
          <w:szCs w:val="24"/>
        </w:rPr>
        <w:t xml:space="preserve">, </w:t>
      </w:r>
      <w:r w:rsidRPr="00121A2C">
        <w:rPr>
          <w:rFonts w:ascii="Times New Roman" w:hAnsi="Times New Roman"/>
          <w:sz w:val="24"/>
          <w:szCs w:val="24"/>
        </w:rPr>
        <w:t>vergankelijke</w:t>
      </w:r>
      <w:r>
        <w:rPr>
          <w:rFonts w:ascii="Times New Roman" w:hAnsi="Times New Roman"/>
          <w:sz w:val="24"/>
          <w:szCs w:val="24"/>
        </w:rPr>
        <w:t xml:space="preserve">, </w:t>
      </w:r>
      <w:r w:rsidRPr="00121A2C">
        <w:rPr>
          <w:rFonts w:ascii="Times New Roman" w:hAnsi="Times New Roman"/>
          <w:sz w:val="24"/>
          <w:szCs w:val="24"/>
        </w:rPr>
        <w:t>aardse dingen</w:t>
      </w:r>
      <w:r>
        <w:rPr>
          <w:rFonts w:ascii="Times New Roman" w:hAnsi="Times New Roman"/>
          <w:sz w:val="24"/>
          <w:szCs w:val="24"/>
        </w:rPr>
        <w:t xml:space="preserve">, </w:t>
      </w:r>
      <w:r w:rsidRPr="00121A2C">
        <w:rPr>
          <w:rFonts w:ascii="Times New Roman" w:hAnsi="Times New Roman"/>
          <w:sz w:val="24"/>
          <w:szCs w:val="24"/>
        </w:rPr>
        <w:t>een tijd</w:t>
      </w:r>
      <w:r>
        <w:rPr>
          <w:rFonts w:ascii="Times New Roman" w:hAnsi="Times New Roman"/>
          <w:sz w:val="24"/>
          <w:szCs w:val="24"/>
        </w:rPr>
        <w:t xml:space="preserve">, die </w:t>
      </w:r>
      <w:r w:rsidRPr="00121A2C">
        <w:rPr>
          <w:rFonts w:ascii="Times New Roman" w:hAnsi="Times New Roman"/>
          <w:sz w:val="24"/>
          <w:szCs w:val="24"/>
        </w:rPr>
        <w:t>gij hadt moeten besteden om naar de zaligheid</w:t>
      </w:r>
      <w:r>
        <w:rPr>
          <w:rFonts w:ascii="Times New Roman" w:hAnsi="Times New Roman"/>
          <w:sz w:val="24"/>
          <w:szCs w:val="24"/>
        </w:rPr>
        <w:t xml:space="preserve"> van uw ziel</w:t>
      </w:r>
      <w:r w:rsidRPr="00121A2C">
        <w:rPr>
          <w:rFonts w:ascii="Times New Roman" w:hAnsi="Times New Roman"/>
          <w:sz w:val="24"/>
          <w:szCs w:val="24"/>
        </w:rPr>
        <w:t xml:space="preserve"> te zoeken in Jezus Christus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gij in de hel zijt</w:t>
      </w:r>
      <w:r>
        <w:rPr>
          <w:rFonts w:ascii="Times New Roman" w:hAnsi="Times New Roman"/>
          <w:sz w:val="24"/>
          <w:szCs w:val="24"/>
        </w:rPr>
        <w:t xml:space="preserve">, </w:t>
      </w:r>
      <w:r w:rsidRPr="00121A2C">
        <w:rPr>
          <w:rFonts w:ascii="Times New Roman" w:hAnsi="Times New Roman"/>
          <w:sz w:val="24"/>
          <w:szCs w:val="24"/>
        </w:rPr>
        <w:t>smarten lijdt</w:t>
      </w:r>
      <w:r>
        <w:rPr>
          <w:rFonts w:ascii="Times New Roman" w:hAnsi="Times New Roman"/>
          <w:sz w:val="24"/>
          <w:szCs w:val="24"/>
        </w:rPr>
        <w:t xml:space="preserve">, </w:t>
      </w:r>
      <w:r w:rsidRPr="00121A2C">
        <w:rPr>
          <w:rFonts w:ascii="Times New Roman" w:hAnsi="Times New Roman"/>
          <w:sz w:val="24"/>
          <w:szCs w:val="24"/>
        </w:rPr>
        <w:t>nu</w:t>
      </w:r>
      <w:r>
        <w:rPr>
          <w:rFonts w:ascii="Times New Roman" w:hAnsi="Times New Roman"/>
          <w:sz w:val="24"/>
          <w:szCs w:val="24"/>
        </w:rPr>
        <w:t xml:space="preserve"> zou u</w:t>
      </w:r>
      <w:r w:rsidRPr="00121A2C">
        <w:rPr>
          <w:rFonts w:ascii="Times New Roman" w:hAnsi="Times New Roman"/>
          <w:sz w:val="24"/>
          <w:szCs w:val="24"/>
        </w:rPr>
        <w:t xml:space="preserve"> wat gij in vroeger tijd versmaad hebt wel als uw deel begeren</w:t>
      </w:r>
      <w:r>
        <w:rPr>
          <w:rFonts w:ascii="Times New Roman" w:hAnsi="Times New Roman"/>
          <w:sz w:val="24"/>
          <w:szCs w:val="24"/>
        </w:rPr>
        <w:t>, maar</w:t>
      </w:r>
      <w:r w:rsidRPr="00121A2C">
        <w:rPr>
          <w:rFonts w:ascii="Times New Roman" w:hAnsi="Times New Roman"/>
          <w:sz w:val="24"/>
          <w:szCs w:val="24"/>
        </w:rPr>
        <w:t xml:space="preserve"> helaas! nu is het te laat</w:t>
      </w:r>
      <w:r>
        <w:rPr>
          <w:rFonts w:ascii="Times New Roman" w:hAnsi="Times New Roman"/>
          <w:sz w:val="24"/>
          <w:szCs w:val="24"/>
        </w:rPr>
        <w:t xml:space="preserve">, </w:t>
      </w:r>
      <w:r w:rsidRPr="00121A2C">
        <w:rPr>
          <w:rFonts w:ascii="Times New Roman" w:hAnsi="Times New Roman"/>
          <w:sz w:val="24"/>
          <w:szCs w:val="24"/>
        </w:rPr>
        <w:t>uw roepen baat u niets</w:t>
      </w:r>
      <w:r>
        <w:rPr>
          <w:rFonts w:ascii="Times New Roman" w:hAnsi="Times New Roman"/>
          <w:sz w:val="24"/>
          <w:szCs w:val="24"/>
        </w:rPr>
        <w:t xml:space="preserve">, </w:t>
      </w:r>
      <w:r w:rsidRPr="00121A2C">
        <w:rPr>
          <w:rFonts w:ascii="Times New Roman" w:hAnsi="Times New Roman"/>
          <w:sz w:val="24"/>
          <w:szCs w:val="24"/>
        </w:rPr>
        <w:t xml:space="preserve">de aangename tijd der zaligheid is voorbij. </w:t>
      </w:r>
      <w:r>
        <w:rPr>
          <w:rFonts w:ascii="Times New Roman" w:hAnsi="Times New Roman"/>
          <w:sz w:val="24"/>
          <w:szCs w:val="24"/>
        </w:rPr>
        <w:t>2 Cor.</w:t>
      </w:r>
      <w:r w:rsidRPr="00121A2C">
        <w:rPr>
          <w:rFonts w:ascii="Times New Roman" w:hAnsi="Times New Roman"/>
          <w:sz w:val="24"/>
          <w:szCs w:val="24"/>
        </w:rPr>
        <w:t xml:space="preserve"> 6:2. Dit is niet een tijd om de begeerten der verdoemde verworpenen te beantwoorden</w:t>
      </w:r>
      <w:r>
        <w:rPr>
          <w:rFonts w:ascii="Times New Roman" w:hAnsi="Times New Roman"/>
          <w:sz w:val="24"/>
          <w:szCs w:val="24"/>
        </w:rPr>
        <w:t xml:space="preserve">, </w:t>
      </w:r>
      <w:r w:rsidRPr="00121A2C">
        <w:rPr>
          <w:rFonts w:ascii="Times New Roman" w:hAnsi="Times New Roman"/>
          <w:sz w:val="24"/>
          <w:szCs w:val="24"/>
        </w:rPr>
        <w:t>hadt gij ernstig geroepen</w:t>
      </w:r>
      <w:r>
        <w:rPr>
          <w:rFonts w:ascii="Times New Roman" w:hAnsi="Times New Roman"/>
          <w:sz w:val="24"/>
          <w:szCs w:val="24"/>
        </w:rPr>
        <w:t xml:space="preserve">, </w:t>
      </w:r>
      <w:r w:rsidRPr="00121A2C">
        <w:rPr>
          <w:rFonts w:ascii="Times New Roman" w:hAnsi="Times New Roman"/>
          <w:sz w:val="24"/>
          <w:szCs w:val="24"/>
        </w:rPr>
        <w:t>toen u de genade werd aangeboden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er veel hebben kunnen gebeuren</w:t>
      </w:r>
      <w:r>
        <w:rPr>
          <w:rFonts w:ascii="Times New Roman" w:hAnsi="Times New Roman"/>
          <w:sz w:val="24"/>
          <w:szCs w:val="24"/>
        </w:rPr>
        <w:t>, maar</w:t>
      </w:r>
      <w:r w:rsidRPr="00121A2C">
        <w:rPr>
          <w:rFonts w:ascii="Times New Roman" w:hAnsi="Times New Roman"/>
          <w:sz w:val="24"/>
          <w:szCs w:val="24"/>
        </w:rPr>
        <w:t xml:space="preserve"> toen waart gij onverschillig</w:t>
      </w:r>
      <w:r>
        <w:rPr>
          <w:rFonts w:ascii="Times New Roman" w:hAnsi="Times New Roman"/>
          <w:sz w:val="24"/>
          <w:szCs w:val="24"/>
        </w:rPr>
        <w:t xml:space="preserve">, </w:t>
      </w:r>
      <w:r w:rsidRPr="00121A2C">
        <w:rPr>
          <w:rFonts w:ascii="Times New Roman" w:hAnsi="Times New Roman"/>
          <w:sz w:val="24"/>
          <w:szCs w:val="24"/>
        </w:rPr>
        <w:t>en dreef</w:t>
      </w:r>
      <w:r>
        <w:rPr>
          <w:rFonts w:ascii="Times New Roman" w:hAnsi="Times New Roman"/>
          <w:sz w:val="24"/>
          <w:szCs w:val="24"/>
        </w:rPr>
        <w:t xml:space="preserve"> de </w:t>
      </w:r>
      <w:r w:rsidRPr="00121A2C">
        <w:rPr>
          <w:rFonts w:ascii="Times New Roman" w:hAnsi="Times New Roman"/>
          <w:sz w:val="24"/>
          <w:szCs w:val="24"/>
        </w:rPr>
        <w:t>spot met Gods verdraagzaamheid en goedheid</w:t>
      </w:r>
      <w:r>
        <w:rPr>
          <w:rFonts w:ascii="Times New Roman" w:hAnsi="Times New Roman"/>
          <w:sz w:val="24"/>
          <w:szCs w:val="24"/>
        </w:rPr>
        <w:t xml:space="preserve">, </w:t>
      </w:r>
      <w:r w:rsidRPr="00121A2C">
        <w:rPr>
          <w:rFonts w:ascii="Times New Roman" w:hAnsi="Times New Roman"/>
          <w:sz w:val="24"/>
          <w:szCs w:val="24"/>
        </w:rPr>
        <w:t>door uw voortgaan op</w:t>
      </w:r>
      <w:r>
        <w:rPr>
          <w:rFonts w:ascii="Times New Roman" w:hAnsi="Times New Roman"/>
          <w:sz w:val="24"/>
          <w:szCs w:val="24"/>
        </w:rPr>
        <w:t xml:space="preserve"> de </w:t>
      </w:r>
      <w:r w:rsidRPr="00121A2C">
        <w:rPr>
          <w:rFonts w:ascii="Times New Roman" w:hAnsi="Times New Roman"/>
          <w:sz w:val="24"/>
          <w:szCs w:val="24"/>
        </w:rPr>
        <w:t>weg</w:t>
      </w:r>
      <w:r>
        <w:rPr>
          <w:rFonts w:ascii="Times New Roman" w:hAnsi="Times New Roman"/>
          <w:sz w:val="24"/>
          <w:szCs w:val="24"/>
        </w:rPr>
        <w:t xml:space="preserve">, </w:t>
      </w:r>
      <w:r w:rsidRPr="00121A2C">
        <w:rPr>
          <w:rFonts w:ascii="Times New Roman" w:hAnsi="Times New Roman"/>
          <w:sz w:val="24"/>
          <w:szCs w:val="24"/>
        </w:rPr>
        <w:t>die ten verderve leidt. Hadt men het u niet aangezegd</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naar de stem des Heeren niet luisterden</w:t>
      </w:r>
      <w:r>
        <w:rPr>
          <w:rFonts w:ascii="Times New Roman" w:hAnsi="Times New Roman"/>
          <w:sz w:val="24"/>
          <w:szCs w:val="24"/>
        </w:rPr>
        <w:t xml:space="preserve">, </w:t>
      </w:r>
      <w:r w:rsidRPr="00121A2C">
        <w:rPr>
          <w:rFonts w:ascii="Times New Roman" w:hAnsi="Times New Roman"/>
          <w:sz w:val="24"/>
          <w:szCs w:val="24"/>
        </w:rPr>
        <w:t>ook eenmaal niet zouden verhoord worden</w:t>
      </w:r>
      <w:r>
        <w:rPr>
          <w:rFonts w:ascii="Times New Roman" w:hAnsi="Times New Roman"/>
          <w:sz w:val="24"/>
          <w:szCs w:val="24"/>
        </w:rPr>
        <w:t xml:space="preserve">, </w:t>
      </w:r>
      <w:r w:rsidRPr="00121A2C">
        <w:rPr>
          <w:rFonts w:ascii="Times New Roman" w:hAnsi="Times New Roman"/>
          <w:sz w:val="24"/>
          <w:szCs w:val="24"/>
        </w:rPr>
        <w:t>wanneer zij roepen zouden</w:t>
      </w:r>
      <w:r>
        <w:rPr>
          <w:rFonts w:ascii="Times New Roman" w:hAnsi="Times New Roman"/>
          <w:sz w:val="24"/>
          <w:szCs w:val="24"/>
        </w:rPr>
        <w:t xml:space="preserve">, indien </w:t>
      </w:r>
      <w:r w:rsidRPr="00121A2C">
        <w:rPr>
          <w:rFonts w:ascii="Times New Roman" w:hAnsi="Times New Roman"/>
          <w:sz w:val="24"/>
          <w:szCs w:val="24"/>
        </w:rPr>
        <w:t>zij op</w:t>
      </w:r>
      <w:r>
        <w:rPr>
          <w:rFonts w:ascii="Times New Roman" w:hAnsi="Times New Roman"/>
          <w:sz w:val="24"/>
          <w:szCs w:val="24"/>
        </w:rPr>
        <w:t xml:space="preserve"> deze </w:t>
      </w:r>
      <w:r w:rsidRPr="00121A2C">
        <w:rPr>
          <w:rFonts w:ascii="Times New Roman" w:hAnsi="Times New Roman"/>
          <w:sz w:val="24"/>
          <w:szCs w:val="24"/>
        </w:rPr>
        <w:t>weg voortholden? Hadt men</w:t>
      </w:r>
      <w:r>
        <w:rPr>
          <w:rFonts w:ascii="Times New Roman" w:hAnsi="Times New Roman"/>
          <w:sz w:val="24"/>
          <w:szCs w:val="24"/>
        </w:rPr>
        <w:t xml:space="preserve"> 't </w:t>
      </w:r>
      <w:r w:rsidRPr="00121A2C">
        <w:rPr>
          <w:rFonts w:ascii="Times New Roman" w:hAnsi="Times New Roman"/>
          <w:sz w:val="24"/>
          <w:szCs w:val="24"/>
        </w:rPr>
        <w:t>u niet voorgehouden</w:t>
      </w:r>
      <w:r>
        <w:rPr>
          <w:rFonts w:ascii="Times New Roman" w:hAnsi="Times New Roman"/>
          <w:sz w:val="24"/>
          <w:szCs w:val="24"/>
        </w:rPr>
        <w:t xml:space="preserve">, </w:t>
      </w:r>
      <w:r w:rsidRPr="00121A2C">
        <w:rPr>
          <w:rFonts w:ascii="Times New Roman" w:hAnsi="Times New Roman"/>
          <w:sz w:val="24"/>
          <w:szCs w:val="24"/>
        </w:rPr>
        <w:t>dat Hij in ulieder verderf lachen zou</w:t>
      </w:r>
      <w:r>
        <w:rPr>
          <w:rFonts w:ascii="Times New Roman" w:hAnsi="Times New Roman"/>
          <w:sz w:val="24"/>
          <w:szCs w:val="24"/>
        </w:rPr>
        <w:t xml:space="preserve">, </w:t>
      </w:r>
      <w:r w:rsidRPr="00121A2C">
        <w:rPr>
          <w:rFonts w:ascii="Times New Roman" w:hAnsi="Times New Roman"/>
          <w:sz w:val="24"/>
          <w:szCs w:val="24"/>
        </w:rPr>
        <w:t>en spotten wanneer</w:t>
      </w:r>
      <w:r>
        <w:rPr>
          <w:rFonts w:ascii="Times New Roman" w:hAnsi="Times New Roman"/>
          <w:sz w:val="24"/>
          <w:szCs w:val="24"/>
        </w:rPr>
        <w:t xml:space="preserve"> uw </w:t>
      </w:r>
      <w:r w:rsidRPr="00121A2C">
        <w:rPr>
          <w:rFonts w:ascii="Times New Roman" w:hAnsi="Times New Roman"/>
          <w:sz w:val="24"/>
          <w:szCs w:val="24"/>
        </w:rPr>
        <w:t>vreze kwam</w:t>
      </w:r>
      <w:r>
        <w:rPr>
          <w:rFonts w:ascii="Times New Roman" w:hAnsi="Times New Roman"/>
          <w:sz w:val="24"/>
          <w:szCs w:val="24"/>
        </w:rPr>
        <w:t xml:space="preserve">, </w:t>
      </w:r>
      <w:r w:rsidRPr="00121A2C">
        <w:rPr>
          <w:rFonts w:ascii="Times New Roman" w:hAnsi="Times New Roman"/>
          <w:sz w:val="24"/>
          <w:szCs w:val="24"/>
        </w:rPr>
        <w:t>omdat gij niet naar Zijn raad geluisterd hebt? Spreuken 1:24</w:t>
      </w:r>
      <w:r>
        <w:rPr>
          <w:rFonts w:ascii="Times New Roman" w:hAnsi="Times New Roman"/>
          <w:sz w:val="24"/>
          <w:szCs w:val="24"/>
        </w:rPr>
        <w:t xml:space="preserve"> - </w:t>
      </w:r>
      <w:r w:rsidRPr="00121A2C">
        <w:rPr>
          <w:rFonts w:ascii="Times New Roman" w:hAnsi="Times New Roman"/>
          <w:sz w:val="24"/>
          <w:szCs w:val="24"/>
        </w:rPr>
        <w:t xml:space="preserve">28.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in plaats van op</w:t>
      </w:r>
      <w:r>
        <w:rPr>
          <w:rFonts w:ascii="Times New Roman" w:hAnsi="Times New Roman"/>
          <w:sz w:val="24"/>
          <w:szCs w:val="24"/>
        </w:rPr>
        <w:t xml:space="preserve"> een </w:t>
      </w:r>
      <w:r w:rsidRPr="00121A2C">
        <w:rPr>
          <w:rFonts w:ascii="Times New Roman" w:hAnsi="Times New Roman"/>
          <w:sz w:val="24"/>
          <w:szCs w:val="24"/>
        </w:rPr>
        <w:t>droppel genade te hopen</w:t>
      </w:r>
      <w:r>
        <w:rPr>
          <w:rFonts w:ascii="Times New Roman" w:hAnsi="Times New Roman"/>
          <w:sz w:val="24"/>
          <w:szCs w:val="24"/>
        </w:rPr>
        <w:t xml:space="preserve">, </w:t>
      </w:r>
      <w:r w:rsidRPr="00121A2C">
        <w:rPr>
          <w:rFonts w:ascii="Times New Roman" w:hAnsi="Times New Roman"/>
          <w:sz w:val="24"/>
          <w:szCs w:val="24"/>
        </w:rPr>
        <w:t>denkt</w:t>
      </w:r>
      <w:r>
        <w:rPr>
          <w:rFonts w:ascii="Times New Roman" w:hAnsi="Times New Roman"/>
          <w:sz w:val="24"/>
          <w:szCs w:val="24"/>
        </w:rPr>
        <w:t xml:space="preserve"> hoe u </w:t>
      </w:r>
      <w:r w:rsidRPr="00121A2C">
        <w:rPr>
          <w:rFonts w:ascii="Times New Roman" w:hAnsi="Times New Roman"/>
          <w:sz w:val="24"/>
          <w:szCs w:val="24"/>
        </w:rPr>
        <w:t>die dagen hebt doorgebracht</w:t>
      </w:r>
      <w:r>
        <w:rPr>
          <w:rFonts w:ascii="Times New Roman" w:hAnsi="Times New Roman"/>
          <w:sz w:val="24"/>
          <w:szCs w:val="24"/>
        </w:rPr>
        <w:t xml:space="preserve">, </w:t>
      </w:r>
      <w:r w:rsidRPr="00121A2C">
        <w:rPr>
          <w:rFonts w:ascii="Times New Roman" w:hAnsi="Times New Roman"/>
          <w:sz w:val="24"/>
          <w:szCs w:val="24"/>
        </w:rPr>
        <w:t>waarin de Heere u het leven gunde</w:t>
      </w:r>
      <w:r>
        <w:rPr>
          <w:rFonts w:ascii="Times New Roman" w:hAnsi="Times New Roman"/>
          <w:sz w:val="24"/>
          <w:szCs w:val="24"/>
        </w:rPr>
        <w:t xml:space="preserve">, </w:t>
      </w:r>
      <w:r w:rsidRPr="00121A2C">
        <w:rPr>
          <w:rFonts w:ascii="Times New Roman" w:hAnsi="Times New Roman"/>
          <w:sz w:val="24"/>
          <w:szCs w:val="24"/>
        </w:rPr>
        <w:t>breng u te binnen</w:t>
      </w:r>
      <w:r>
        <w:rPr>
          <w:rFonts w:ascii="Times New Roman" w:hAnsi="Times New Roman"/>
          <w:sz w:val="24"/>
          <w:szCs w:val="24"/>
        </w:rPr>
        <w:t xml:space="preserve"> hoe u </w:t>
      </w:r>
      <w:r w:rsidRPr="00121A2C">
        <w:rPr>
          <w:rFonts w:ascii="Times New Roman" w:hAnsi="Times New Roman"/>
          <w:sz w:val="24"/>
          <w:szCs w:val="24"/>
        </w:rPr>
        <w:t>in uw leven hier op aarde opstond tegen</w:t>
      </w:r>
      <w:r>
        <w:rPr>
          <w:rFonts w:ascii="Times New Roman" w:hAnsi="Times New Roman"/>
          <w:sz w:val="24"/>
          <w:szCs w:val="24"/>
        </w:rPr>
        <w:t xml:space="preserve"> de </w:t>
      </w:r>
      <w:r w:rsidRPr="00121A2C">
        <w:rPr>
          <w:rFonts w:ascii="Times New Roman" w:hAnsi="Times New Roman"/>
          <w:sz w:val="24"/>
          <w:szCs w:val="24"/>
        </w:rPr>
        <w:t>Heere door onverschillig te zijn omtrent</w:t>
      </w:r>
      <w:r>
        <w:rPr>
          <w:rFonts w:ascii="Times New Roman" w:hAnsi="Times New Roman"/>
          <w:sz w:val="24"/>
          <w:szCs w:val="24"/>
        </w:rPr>
        <w:t xml:space="preserve"> Zijn Woord</w:t>
      </w:r>
      <w:r w:rsidRPr="00121A2C">
        <w:rPr>
          <w:rFonts w:ascii="Times New Roman" w:hAnsi="Times New Roman"/>
          <w:sz w:val="24"/>
          <w:szCs w:val="24"/>
        </w:rPr>
        <w:t xml:space="preserve"> en</w:t>
      </w:r>
      <w:r>
        <w:rPr>
          <w:rFonts w:ascii="Times New Roman" w:hAnsi="Times New Roman"/>
          <w:sz w:val="24"/>
          <w:szCs w:val="24"/>
        </w:rPr>
        <w:t xml:space="preserve"> zijn </w:t>
      </w:r>
      <w:r w:rsidRPr="00121A2C">
        <w:rPr>
          <w:rFonts w:ascii="Times New Roman" w:hAnsi="Times New Roman"/>
          <w:sz w:val="24"/>
          <w:szCs w:val="24"/>
        </w:rPr>
        <w:t>bevelen</w:t>
      </w:r>
      <w:r>
        <w:rPr>
          <w:rFonts w:ascii="Times New Roman" w:hAnsi="Times New Roman"/>
          <w:sz w:val="24"/>
          <w:szCs w:val="24"/>
        </w:rPr>
        <w:t xml:space="preserve">, </w:t>
      </w:r>
      <w:r w:rsidRPr="00121A2C">
        <w:rPr>
          <w:rFonts w:ascii="Times New Roman" w:hAnsi="Times New Roman"/>
          <w:sz w:val="24"/>
          <w:szCs w:val="24"/>
        </w:rPr>
        <w:t>ja onverschillig omtrent</w:t>
      </w:r>
      <w:r>
        <w:rPr>
          <w:rFonts w:ascii="Times New Roman" w:hAnsi="Times New Roman"/>
          <w:sz w:val="24"/>
          <w:szCs w:val="24"/>
        </w:rPr>
        <w:t xml:space="preserve"> uw eigen </w:t>
      </w:r>
      <w:r w:rsidRPr="00121A2C">
        <w:rPr>
          <w:rFonts w:ascii="Times New Roman" w:hAnsi="Times New Roman"/>
          <w:sz w:val="24"/>
          <w:szCs w:val="24"/>
        </w:rPr>
        <w:t>ziel. Daarom</w:t>
      </w:r>
      <w:r>
        <w:rPr>
          <w:rFonts w:ascii="Times New Roman" w:hAnsi="Times New Roman"/>
          <w:sz w:val="24"/>
          <w:szCs w:val="24"/>
        </w:rPr>
        <w:t xml:space="preserve">, </w:t>
      </w:r>
      <w:r w:rsidRPr="00121A2C">
        <w:rPr>
          <w:rFonts w:ascii="Times New Roman" w:hAnsi="Times New Roman"/>
          <w:sz w:val="24"/>
          <w:szCs w:val="24"/>
        </w:rPr>
        <w:t xml:space="preserve">in plaats van op enige lafenis te hopen </w:t>
      </w:r>
      <w:r>
        <w:rPr>
          <w:rFonts w:ascii="Times New Roman" w:hAnsi="Times New Roman"/>
          <w:sz w:val="24"/>
          <w:szCs w:val="24"/>
        </w:rPr>
        <w:t xml:space="preserve">moet u </w:t>
      </w:r>
      <w:r w:rsidRPr="00121A2C">
        <w:rPr>
          <w:rFonts w:ascii="Times New Roman" w:hAnsi="Times New Roman"/>
          <w:sz w:val="24"/>
          <w:szCs w:val="24"/>
        </w:rPr>
        <w:t>nu weer aan</w:t>
      </w:r>
      <w:r>
        <w:rPr>
          <w:rFonts w:ascii="Times New Roman" w:hAnsi="Times New Roman"/>
          <w:sz w:val="24"/>
          <w:szCs w:val="24"/>
        </w:rPr>
        <w:t xml:space="preserve"> uw </w:t>
      </w:r>
      <w:r w:rsidRPr="00121A2C">
        <w:rPr>
          <w:rFonts w:ascii="Times New Roman" w:hAnsi="Times New Roman"/>
          <w:sz w:val="24"/>
          <w:szCs w:val="24"/>
        </w:rPr>
        <w:t>onreine wegen denken</w:t>
      </w:r>
      <w:r>
        <w:rPr>
          <w:rFonts w:ascii="Times New Roman" w:hAnsi="Times New Roman"/>
          <w:sz w:val="24"/>
          <w:szCs w:val="24"/>
        </w:rPr>
        <w:t xml:space="preserve">, </w:t>
      </w:r>
      <w:r w:rsidRPr="00121A2C">
        <w:rPr>
          <w:rFonts w:ascii="Times New Roman" w:hAnsi="Times New Roman"/>
          <w:sz w:val="24"/>
          <w:szCs w:val="24"/>
        </w:rPr>
        <w:t xml:space="preserve">opdat deze u tot eeuwige wroeging zijn.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Deze woorden </w:t>
      </w:r>
      <w:r>
        <w:rPr>
          <w:rFonts w:ascii="Times New Roman" w:hAnsi="Times New Roman"/>
          <w:sz w:val="24"/>
          <w:szCs w:val="24"/>
        </w:rPr>
        <w:t>"</w:t>
      </w:r>
      <w:r w:rsidRPr="00121A2C">
        <w:rPr>
          <w:rFonts w:ascii="Times New Roman" w:hAnsi="Times New Roman"/>
          <w:sz w:val="24"/>
          <w:szCs w:val="24"/>
        </w:rPr>
        <w:t>Gedenk</w:t>
      </w:r>
      <w:r>
        <w:rPr>
          <w:rFonts w:ascii="Times New Roman" w:hAnsi="Times New Roman"/>
          <w:sz w:val="24"/>
          <w:szCs w:val="24"/>
        </w:rPr>
        <w:t xml:space="preserve"> dat u </w:t>
      </w:r>
      <w:r w:rsidRPr="00121A2C">
        <w:rPr>
          <w:rFonts w:ascii="Times New Roman" w:hAnsi="Times New Roman"/>
          <w:sz w:val="24"/>
          <w:szCs w:val="24"/>
        </w:rPr>
        <w:t>uw goed ontvangen hebt in uw leven</w:t>
      </w:r>
      <w:r>
        <w:rPr>
          <w:rFonts w:ascii="Times New Roman" w:hAnsi="Times New Roman"/>
          <w:sz w:val="24"/>
          <w:szCs w:val="24"/>
        </w:rPr>
        <w:t>"</w:t>
      </w:r>
      <w:r w:rsidRPr="00121A2C">
        <w:rPr>
          <w:rFonts w:ascii="Times New Roman" w:hAnsi="Times New Roman"/>
          <w:sz w:val="24"/>
          <w:szCs w:val="24"/>
        </w:rPr>
        <w:t xml:space="preserve"> leiden ons tot de volgende opmerkingen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Dat zij</w:t>
      </w:r>
      <w:r>
        <w:rPr>
          <w:rFonts w:ascii="Times New Roman" w:hAnsi="Times New Roman"/>
          <w:sz w:val="24"/>
          <w:szCs w:val="24"/>
        </w:rPr>
        <w:t xml:space="preserve">, </w:t>
      </w:r>
      <w:r w:rsidRPr="00121A2C">
        <w:rPr>
          <w:rFonts w:ascii="Times New Roman" w:hAnsi="Times New Roman"/>
          <w:sz w:val="24"/>
          <w:szCs w:val="24"/>
        </w:rPr>
        <w:t>die de bekering uitgesteld hebben en in hun zonden voortleefden</w:t>
      </w:r>
      <w:r>
        <w:rPr>
          <w:rFonts w:ascii="Times New Roman" w:hAnsi="Times New Roman"/>
          <w:sz w:val="24"/>
          <w:szCs w:val="24"/>
        </w:rPr>
        <w:t xml:space="preserve">, </w:t>
      </w:r>
      <w:r w:rsidRPr="00121A2C">
        <w:rPr>
          <w:rFonts w:ascii="Times New Roman" w:hAnsi="Times New Roman"/>
          <w:sz w:val="24"/>
          <w:szCs w:val="24"/>
        </w:rPr>
        <w:t>en in</w:t>
      </w:r>
      <w:r>
        <w:rPr>
          <w:rFonts w:ascii="Times New Roman" w:hAnsi="Times New Roman"/>
          <w:sz w:val="24"/>
          <w:szCs w:val="24"/>
        </w:rPr>
        <w:t xml:space="preserve"> deze </w:t>
      </w:r>
      <w:r w:rsidRPr="00121A2C">
        <w:rPr>
          <w:rFonts w:ascii="Times New Roman" w:hAnsi="Times New Roman"/>
          <w:sz w:val="24"/>
          <w:szCs w:val="24"/>
        </w:rPr>
        <w:t>toestand hun</w:t>
      </w:r>
      <w:r>
        <w:rPr>
          <w:rFonts w:ascii="Times New Roman" w:hAnsi="Times New Roman"/>
          <w:sz w:val="24"/>
          <w:szCs w:val="24"/>
        </w:rPr>
        <w:t xml:space="preserve"> zielen</w:t>
      </w:r>
      <w:r w:rsidRPr="00121A2C">
        <w:rPr>
          <w:rFonts w:ascii="Times New Roman" w:hAnsi="Times New Roman"/>
          <w:sz w:val="24"/>
          <w:szCs w:val="24"/>
        </w:rPr>
        <w:t xml:space="preserve"> verloren</w:t>
      </w:r>
      <w:r>
        <w:rPr>
          <w:rFonts w:ascii="Times New Roman" w:hAnsi="Times New Roman"/>
          <w:sz w:val="24"/>
          <w:szCs w:val="24"/>
        </w:rPr>
        <w:t xml:space="preserve">, </w:t>
      </w:r>
      <w:r w:rsidRPr="00121A2C">
        <w:rPr>
          <w:rFonts w:ascii="Times New Roman" w:hAnsi="Times New Roman"/>
          <w:sz w:val="24"/>
          <w:szCs w:val="24"/>
        </w:rPr>
        <w:t>in plaats van de minste troost te vinden</w:t>
      </w:r>
      <w:r>
        <w:rPr>
          <w:rFonts w:ascii="Times New Roman" w:hAnsi="Times New Roman"/>
          <w:sz w:val="24"/>
          <w:szCs w:val="24"/>
        </w:rPr>
        <w:t xml:space="preserve">, </w:t>
      </w:r>
      <w:r w:rsidRPr="00121A2C">
        <w:rPr>
          <w:rFonts w:ascii="Times New Roman" w:hAnsi="Times New Roman"/>
          <w:sz w:val="24"/>
          <w:szCs w:val="24"/>
        </w:rPr>
        <w:t>wanneer zij in de hel komen</w:t>
      </w:r>
      <w:r>
        <w:rPr>
          <w:rFonts w:ascii="Times New Roman" w:hAnsi="Times New Roman"/>
          <w:sz w:val="24"/>
          <w:szCs w:val="24"/>
        </w:rPr>
        <w:t xml:space="preserve">, </w:t>
      </w:r>
      <w:r w:rsidRPr="00121A2C">
        <w:rPr>
          <w:rFonts w:ascii="Times New Roman" w:hAnsi="Times New Roman"/>
          <w:sz w:val="24"/>
          <w:szCs w:val="24"/>
        </w:rPr>
        <w:t>altijd hun kwalijk doorgebracht leven levendig en helder voor ogen zullen hebben. Hier op aarde kunnen zij hun zonden spoedig genoeg vergeten</w:t>
      </w:r>
      <w:r>
        <w:rPr>
          <w:rFonts w:ascii="Times New Roman" w:hAnsi="Times New Roman"/>
          <w:sz w:val="24"/>
          <w:szCs w:val="24"/>
        </w:rPr>
        <w:t>, maar</w:t>
      </w:r>
      <w:r w:rsidRPr="00121A2C">
        <w:rPr>
          <w:rFonts w:ascii="Times New Roman" w:hAnsi="Times New Roman"/>
          <w:sz w:val="24"/>
          <w:szCs w:val="24"/>
        </w:rPr>
        <w:t xml:space="preserve"> daar zullen zij ze altijd voor zich hebben</w:t>
      </w:r>
      <w:r>
        <w:rPr>
          <w:rFonts w:ascii="Times New Roman" w:hAnsi="Times New Roman"/>
          <w:sz w:val="24"/>
          <w:szCs w:val="24"/>
        </w:rPr>
        <w:t xml:space="preserve">, </w:t>
      </w:r>
      <w:r w:rsidRPr="00121A2C">
        <w:rPr>
          <w:rFonts w:ascii="Times New Roman" w:hAnsi="Times New Roman"/>
          <w:sz w:val="24"/>
          <w:szCs w:val="24"/>
        </w:rPr>
        <w:t>zij zullen zich hun boze daden zo helder als de dag herinneren</w:t>
      </w:r>
      <w:r>
        <w:rPr>
          <w:rFonts w:ascii="Times New Roman" w:hAnsi="Times New Roman"/>
          <w:sz w:val="24"/>
          <w:szCs w:val="24"/>
        </w:rPr>
        <w:t xml:space="preserve">, </w:t>
      </w:r>
      <w:r w:rsidRPr="00121A2C">
        <w:rPr>
          <w:rFonts w:ascii="Times New Roman" w:hAnsi="Times New Roman"/>
          <w:sz w:val="24"/>
          <w:szCs w:val="24"/>
        </w:rPr>
        <w:t>of hun geheugen zal merkelijk versterkt worden</w:t>
      </w:r>
      <w:r>
        <w:rPr>
          <w:rFonts w:ascii="Times New Roman" w:hAnsi="Times New Roman"/>
          <w:sz w:val="24"/>
          <w:szCs w:val="24"/>
        </w:rPr>
        <w:t xml:space="preserve">, </w:t>
      </w:r>
      <w:r w:rsidRPr="00121A2C">
        <w:rPr>
          <w:rFonts w:ascii="Times New Roman" w:hAnsi="Times New Roman"/>
          <w:sz w:val="24"/>
          <w:szCs w:val="24"/>
        </w:rPr>
        <w:t xml:space="preserve">zodat zij voortdurend het gezicht zullen hebben op hun boze </w:t>
      </w:r>
      <w:r>
        <w:rPr>
          <w:rFonts w:ascii="Times New Roman" w:hAnsi="Times New Roman"/>
          <w:sz w:val="24"/>
          <w:szCs w:val="24"/>
        </w:rPr>
        <w:t xml:space="preserve">Hand., </w:t>
      </w:r>
      <w:r w:rsidRPr="00121A2C">
        <w:rPr>
          <w:rFonts w:ascii="Times New Roman" w:hAnsi="Times New Roman"/>
          <w:sz w:val="24"/>
          <w:szCs w:val="24"/>
        </w:rPr>
        <w:t xml:space="preserve">die zij in deze wereld bedreven hebben.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Kind! gedenk</w:t>
      </w:r>
      <w:r>
        <w:rPr>
          <w:rFonts w:ascii="Times New Roman" w:hAnsi="Times New Roman"/>
          <w:sz w:val="24"/>
          <w:szCs w:val="24"/>
        </w:rPr>
        <w:t>, "</w:t>
      </w:r>
      <w:r w:rsidRPr="00121A2C">
        <w:rPr>
          <w:rFonts w:ascii="Times New Roman" w:hAnsi="Times New Roman"/>
          <w:sz w:val="24"/>
          <w:szCs w:val="24"/>
        </w:rPr>
        <w:t xml:space="preserve"> zegt hij</w:t>
      </w:r>
      <w:r>
        <w:rPr>
          <w:rFonts w:ascii="Times New Roman" w:hAnsi="Times New Roman"/>
          <w:sz w:val="24"/>
          <w:szCs w:val="24"/>
        </w:rPr>
        <w:t xml:space="preserve">, </w:t>
      </w:r>
      <w:r w:rsidRPr="00121A2C">
        <w:rPr>
          <w:rFonts w:ascii="Times New Roman" w:hAnsi="Times New Roman"/>
          <w:sz w:val="24"/>
          <w:szCs w:val="24"/>
        </w:rPr>
        <w:t xml:space="preserve">dan </w:t>
      </w:r>
      <w:r>
        <w:rPr>
          <w:rFonts w:ascii="Times New Roman" w:hAnsi="Times New Roman"/>
          <w:sz w:val="24"/>
          <w:szCs w:val="24"/>
        </w:rPr>
        <w:t xml:space="preserve">zal u </w:t>
      </w:r>
      <w:r w:rsidRPr="00121A2C">
        <w:rPr>
          <w:rFonts w:ascii="Times New Roman" w:hAnsi="Times New Roman"/>
          <w:sz w:val="24"/>
          <w:szCs w:val="24"/>
        </w:rPr>
        <w:t>gedwongen zijn om aan</w:t>
      </w:r>
      <w:r>
        <w:rPr>
          <w:rFonts w:ascii="Times New Roman" w:hAnsi="Times New Roman"/>
          <w:sz w:val="24"/>
          <w:szCs w:val="24"/>
        </w:rPr>
        <w:t xml:space="preserve"> uw </w:t>
      </w:r>
      <w:r w:rsidRPr="00121A2C">
        <w:rPr>
          <w:rFonts w:ascii="Times New Roman" w:hAnsi="Times New Roman"/>
          <w:sz w:val="24"/>
          <w:szCs w:val="24"/>
        </w:rPr>
        <w:t>ongerechtige daden te denken</w:t>
      </w:r>
      <w:r>
        <w:rPr>
          <w:rFonts w:ascii="Times New Roman" w:hAnsi="Times New Roman"/>
          <w:sz w:val="24"/>
          <w:szCs w:val="24"/>
        </w:rPr>
        <w:t xml:space="preserve">. </w:t>
      </w:r>
    </w:p>
    <w:p w:rsidR="00E25A7A" w:rsidRDefault="00E25A7A" w:rsidP="008436B5">
      <w:pPr>
        <w:spacing w:after="0"/>
        <w:ind w:left="284" w:hanging="284"/>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 xml:space="preserve">Hoe </w:t>
      </w:r>
      <w:r>
        <w:rPr>
          <w:rFonts w:ascii="Times New Roman" w:hAnsi="Times New Roman"/>
          <w:sz w:val="24"/>
          <w:szCs w:val="24"/>
        </w:rPr>
        <w:t>u</w:t>
      </w:r>
      <w:r w:rsidRPr="00121A2C">
        <w:rPr>
          <w:rFonts w:ascii="Times New Roman" w:hAnsi="Times New Roman"/>
          <w:sz w:val="24"/>
          <w:szCs w:val="24"/>
        </w:rPr>
        <w:t xml:space="preserve"> in zonde ontvangen en geboren werd</w:t>
      </w:r>
      <w:r>
        <w:rPr>
          <w:rFonts w:ascii="Times New Roman" w:hAnsi="Times New Roman"/>
          <w:sz w:val="24"/>
          <w:szCs w:val="24"/>
        </w:rPr>
        <w:t xml:space="preserve">, </w:t>
      </w:r>
      <w:r w:rsidRPr="00121A2C">
        <w:rPr>
          <w:rFonts w:ascii="Times New Roman" w:hAnsi="Times New Roman"/>
          <w:sz w:val="24"/>
          <w:szCs w:val="24"/>
        </w:rPr>
        <w:t>en daarin zijt opgevoed</w:t>
      </w:r>
      <w:r>
        <w:rPr>
          <w:rFonts w:ascii="Times New Roman" w:hAnsi="Times New Roman"/>
          <w:sz w:val="24"/>
          <w:szCs w:val="24"/>
        </w:rPr>
        <w:t xml:space="preserve">. </w:t>
      </w:r>
    </w:p>
    <w:p w:rsidR="00E25A7A" w:rsidRDefault="00E25A7A" w:rsidP="008436B5">
      <w:pPr>
        <w:spacing w:after="0"/>
        <w:ind w:left="284" w:hanging="284"/>
        <w:jc w:val="both"/>
        <w:rPr>
          <w:rFonts w:ascii="Times New Roman" w:hAnsi="Times New Roman"/>
          <w:sz w:val="24"/>
          <w:szCs w:val="24"/>
        </w:rPr>
      </w:pPr>
      <w:r>
        <w:rPr>
          <w:rFonts w:ascii="Times New Roman" w:hAnsi="Times New Roman"/>
          <w:sz w:val="24"/>
          <w:szCs w:val="24"/>
        </w:rPr>
        <w:t>2. G</w:t>
      </w:r>
      <w:r w:rsidRPr="00121A2C">
        <w:rPr>
          <w:rFonts w:ascii="Times New Roman" w:hAnsi="Times New Roman"/>
          <w:sz w:val="24"/>
          <w:szCs w:val="24"/>
        </w:rPr>
        <w:t xml:space="preserve">edenk hoe dikwijls aan u het </w:t>
      </w:r>
      <w:r>
        <w:rPr>
          <w:rFonts w:ascii="Times New Roman" w:hAnsi="Times New Roman"/>
          <w:sz w:val="24"/>
          <w:szCs w:val="24"/>
        </w:rPr>
        <w:t>Evangelie</w:t>
      </w:r>
      <w:r w:rsidRPr="00121A2C">
        <w:rPr>
          <w:rFonts w:ascii="Times New Roman" w:hAnsi="Times New Roman"/>
          <w:sz w:val="24"/>
          <w:szCs w:val="24"/>
        </w:rPr>
        <w:t xml:space="preserve"> verkondigd is</w:t>
      </w:r>
      <w:r>
        <w:rPr>
          <w:rFonts w:ascii="Times New Roman" w:hAnsi="Times New Roman"/>
          <w:sz w:val="24"/>
          <w:szCs w:val="24"/>
        </w:rPr>
        <w:t xml:space="preserve">, </w:t>
      </w:r>
      <w:r w:rsidRPr="00121A2C">
        <w:rPr>
          <w:rFonts w:ascii="Times New Roman" w:hAnsi="Times New Roman"/>
          <w:sz w:val="24"/>
          <w:szCs w:val="24"/>
        </w:rPr>
        <w:t>om u van</w:t>
      </w:r>
      <w:r>
        <w:rPr>
          <w:rFonts w:ascii="Times New Roman" w:hAnsi="Times New Roman"/>
          <w:sz w:val="24"/>
          <w:szCs w:val="24"/>
        </w:rPr>
        <w:t xml:space="preserve"> uw </w:t>
      </w:r>
      <w:r w:rsidRPr="00121A2C">
        <w:rPr>
          <w:rFonts w:ascii="Times New Roman" w:hAnsi="Times New Roman"/>
          <w:sz w:val="24"/>
          <w:szCs w:val="24"/>
        </w:rPr>
        <w:t>zonden te verlossen door Hem</w:t>
      </w:r>
      <w:r>
        <w:rPr>
          <w:rFonts w:ascii="Times New Roman" w:hAnsi="Times New Roman"/>
          <w:sz w:val="24"/>
          <w:szCs w:val="24"/>
        </w:rPr>
        <w:t xml:space="preserve">, </w:t>
      </w:r>
      <w:r w:rsidRPr="00121A2C">
        <w:rPr>
          <w:rFonts w:ascii="Times New Roman" w:hAnsi="Times New Roman"/>
          <w:sz w:val="24"/>
          <w:szCs w:val="24"/>
        </w:rPr>
        <w:t xml:space="preserve">Die u in het </w:t>
      </w:r>
      <w:r>
        <w:rPr>
          <w:rFonts w:ascii="Times New Roman" w:hAnsi="Times New Roman"/>
          <w:sz w:val="24"/>
          <w:szCs w:val="24"/>
        </w:rPr>
        <w:t>Evangelie</w:t>
      </w:r>
      <w:r w:rsidRPr="00121A2C">
        <w:rPr>
          <w:rFonts w:ascii="Times New Roman" w:hAnsi="Times New Roman"/>
          <w:sz w:val="24"/>
          <w:szCs w:val="24"/>
        </w:rPr>
        <w:t xml:space="preserve"> werd voorgehouden</w:t>
      </w:r>
      <w:r>
        <w:rPr>
          <w:rFonts w:ascii="Times New Roman" w:hAnsi="Times New Roman"/>
          <w:sz w:val="24"/>
          <w:szCs w:val="24"/>
        </w:rPr>
        <w:t xml:space="preserve">. </w:t>
      </w:r>
    </w:p>
    <w:p w:rsidR="00E25A7A" w:rsidRDefault="00E25A7A" w:rsidP="008436B5">
      <w:pPr>
        <w:spacing w:after="0"/>
        <w:ind w:left="284" w:hanging="284"/>
        <w:jc w:val="both"/>
        <w:rPr>
          <w:rFonts w:ascii="Times New Roman" w:hAnsi="Times New Roman"/>
          <w:sz w:val="24"/>
          <w:szCs w:val="24"/>
        </w:rPr>
      </w:pPr>
      <w:r>
        <w:rPr>
          <w:rFonts w:ascii="Times New Roman" w:hAnsi="Times New Roman"/>
          <w:sz w:val="24"/>
          <w:szCs w:val="24"/>
        </w:rPr>
        <w:t>3. G</w:t>
      </w:r>
      <w:r w:rsidRPr="00121A2C">
        <w:rPr>
          <w:rFonts w:ascii="Times New Roman" w:hAnsi="Times New Roman"/>
          <w:sz w:val="24"/>
          <w:szCs w:val="24"/>
        </w:rPr>
        <w:t>edenk</w:t>
      </w:r>
      <w:r>
        <w:rPr>
          <w:rFonts w:ascii="Times New Roman" w:hAnsi="Times New Roman"/>
          <w:sz w:val="24"/>
          <w:szCs w:val="24"/>
        </w:rPr>
        <w:t xml:space="preserve">, hoe u </w:t>
      </w:r>
      <w:r w:rsidRPr="00121A2C">
        <w:rPr>
          <w:rFonts w:ascii="Times New Roman" w:hAnsi="Times New Roman"/>
          <w:sz w:val="24"/>
          <w:szCs w:val="24"/>
        </w:rPr>
        <w:t>uit liefde tot</w:t>
      </w:r>
      <w:r>
        <w:rPr>
          <w:rFonts w:ascii="Times New Roman" w:hAnsi="Times New Roman"/>
          <w:sz w:val="24"/>
          <w:szCs w:val="24"/>
        </w:rPr>
        <w:t xml:space="preserve"> uw </w:t>
      </w:r>
      <w:r w:rsidRPr="00121A2C">
        <w:rPr>
          <w:rFonts w:ascii="Times New Roman" w:hAnsi="Times New Roman"/>
          <w:sz w:val="24"/>
          <w:szCs w:val="24"/>
        </w:rPr>
        <w:t>zonden en tot</w:t>
      </w:r>
      <w:r>
        <w:rPr>
          <w:rFonts w:ascii="Times New Roman" w:hAnsi="Times New Roman"/>
          <w:sz w:val="24"/>
          <w:szCs w:val="24"/>
        </w:rPr>
        <w:t xml:space="preserve"> uw </w:t>
      </w:r>
      <w:r w:rsidRPr="00121A2C">
        <w:rPr>
          <w:rFonts w:ascii="Times New Roman" w:hAnsi="Times New Roman"/>
          <w:sz w:val="24"/>
          <w:szCs w:val="24"/>
        </w:rPr>
        <w:t>vleselijke lusten</w:t>
      </w:r>
      <w:r>
        <w:rPr>
          <w:rFonts w:ascii="Times New Roman" w:hAnsi="Times New Roman"/>
          <w:sz w:val="24"/>
          <w:szCs w:val="24"/>
        </w:rPr>
        <w:t xml:space="preserve">, uw </w:t>
      </w:r>
      <w:r w:rsidRPr="00121A2C">
        <w:rPr>
          <w:rFonts w:ascii="Times New Roman" w:hAnsi="Times New Roman"/>
          <w:sz w:val="24"/>
          <w:szCs w:val="24"/>
        </w:rPr>
        <w:t>rug toegekeerd hebt naar het aanbod van genade</w:t>
      </w:r>
      <w:r>
        <w:rPr>
          <w:rFonts w:ascii="Times New Roman" w:hAnsi="Times New Roman"/>
          <w:sz w:val="24"/>
          <w:szCs w:val="24"/>
        </w:rPr>
        <w:t xml:space="preserve">, </w:t>
      </w:r>
      <w:r w:rsidRPr="00121A2C">
        <w:rPr>
          <w:rFonts w:ascii="Times New Roman" w:hAnsi="Times New Roman"/>
          <w:sz w:val="24"/>
          <w:szCs w:val="24"/>
        </w:rPr>
        <w:t xml:space="preserve">dat u in dat </w:t>
      </w:r>
      <w:r>
        <w:rPr>
          <w:rFonts w:ascii="Times New Roman" w:hAnsi="Times New Roman"/>
          <w:sz w:val="24"/>
          <w:szCs w:val="24"/>
        </w:rPr>
        <w:t>Evangelie</w:t>
      </w:r>
      <w:r w:rsidRPr="00121A2C">
        <w:rPr>
          <w:rFonts w:ascii="Times New Roman" w:hAnsi="Times New Roman"/>
          <w:sz w:val="24"/>
          <w:szCs w:val="24"/>
        </w:rPr>
        <w:t xml:space="preserve"> werd aangeboden</w:t>
      </w:r>
      <w:r>
        <w:rPr>
          <w:rFonts w:ascii="Times New Roman" w:hAnsi="Times New Roman"/>
          <w:sz w:val="24"/>
          <w:szCs w:val="24"/>
        </w:rPr>
        <w:t>.</w:t>
      </w:r>
    </w:p>
    <w:p w:rsidR="00E25A7A" w:rsidRDefault="00E25A7A" w:rsidP="008436B5">
      <w:pPr>
        <w:spacing w:after="0"/>
        <w:ind w:left="284" w:hanging="284"/>
        <w:jc w:val="both"/>
        <w:rPr>
          <w:rFonts w:ascii="Times New Roman" w:hAnsi="Times New Roman"/>
          <w:sz w:val="24"/>
          <w:szCs w:val="24"/>
        </w:rPr>
      </w:pPr>
      <w:r>
        <w:rPr>
          <w:rFonts w:ascii="Times New Roman" w:hAnsi="Times New Roman"/>
          <w:sz w:val="24"/>
          <w:szCs w:val="24"/>
        </w:rPr>
        <w:t>4. G</w:t>
      </w:r>
      <w:r w:rsidRPr="00121A2C">
        <w:rPr>
          <w:rFonts w:ascii="Times New Roman" w:hAnsi="Times New Roman"/>
          <w:sz w:val="24"/>
          <w:szCs w:val="24"/>
        </w:rPr>
        <w:t>edenk</w:t>
      </w:r>
      <w:r>
        <w:rPr>
          <w:rFonts w:ascii="Times New Roman" w:hAnsi="Times New Roman"/>
          <w:sz w:val="24"/>
          <w:szCs w:val="24"/>
        </w:rPr>
        <w:t xml:space="preserve">, dat u uw </w:t>
      </w:r>
      <w:r w:rsidRPr="00121A2C">
        <w:rPr>
          <w:rFonts w:ascii="Times New Roman" w:hAnsi="Times New Roman"/>
          <w:sz w:val="24"/>
          <w:szCs w:val="24"/>
        </w:rPr>
        <w:t>ziel verloren hebt</w:t>
      </w:r>
      <w:r>
        <w:rPr>
          <w:rFonts w:ascii="Times New Roman" w:hAnsi="Times New Roman"/>
          <w:sz w:val="24"/>
          <w:szCs w:val="24"/>
        </w:rPr>
        <w:t xml:space="preserve">, </w:t>
      </w:r>
      <w:r w:rsidRPr="00121A2C">
        <w:rPr>
          <w:rFonts w:ascii="Times New Roman" w:hAnsi="Times New Roman"/>
          <w:sz w:val="24"/>
          <w:szCs w:val="24"/>
        </w:rPr>
        <w:t xml:space="preserve">omdat gij niet van vrije genade horen </w:t>
      </w:r>
      <w:r>
        <w:rPr>
          <w:rFonts w:ascii="Times New Roman" w:hAnsi="Times New Roman"/>
          <w:sz w:val="24"/>
          <w:szCs w:val="24"/>
        </w:rPr>
        <w:t xml:space="preserve">wilde, </w:t>
      </w:r>
      <w:r w:rsidRPr="00121A2C">
        <w:rPr>
          <w:rFonts w:ascii="Times New Roman" w:hAnsi="Times New Roman"/>
          <w:sz w:val="24"/>
          <w:szCs w:val="24"/>
        </w:rPr>
        <w:t>en</w:t>
      </w:r>
      <w:r>
        <w:rPr>
          <w:rFonts w:ascii="Times New Roman" w:hAnsi="Times New Roman"/>
          <w:sz w:val="24"/>
          <w:szCs w:val="24"/>
        </w:rPr>
        <w:t xml:space="preserve"> geen </w:t>
      </w:r>
      <w:r w:rsidRPr="00121A2C">
        <w:rPr>
          <w:rFonts w:ascii="Times New Roman" w:hAnsi="Times New Roman"/>
          <w:sz w:val="24"/>
          <w:szCs w:val="24"/>
        </w:rPr>
        <w:t xml:space="preserve">vrede </w:t>
      </w:r>
      <w:r>
        <w:rPr>
          <w:rFonts w:ascii="Times New Roman" w:hAnsi="Times New Roman"/>
          <w:sz w:val="24"/>
          <w:szCs w:val="24"/>
        </w:rPr>
        <w:t>wilde</w:t>
      </w:r>
      <w:r w:rsidRPr="00121A2C">
        <w:rPr>
          <w:rFonts w:ascii="Times New Roman" w:hAnsi="Times New Roman"/>
          <w:sz w:val="24"/>
          <w:szCs w:val="24"/>
        </w:rPr>
        <w:t xml:space="preserve"> sluiten met een liefhebbende en milde Jezus. </w:t>
      </w:r>
    </w:p>
    <w:p w:rsidR="00E25A7A" w:rsidRDefault="00E25A7A" w:rsidP="008436B5">
      <w:pPr>
        <w:spacing w:after="0"/>
        <w:ind w:left="284" w:hanging="284"/>
        <w:jc w:val="both"/>
        <w:rPr>
          <w:rFonts w:ascii="Times New Roman" w:hAnsi="Times New Roman"/>
          <w:sz w:val="24"/>
          <w:szCs w:val="24"/>
        </w:rPr>
      </w:pPr>
      <w:r w:rsidRPr="00121A2C">
        <w:rPr>
          <w:rFonts w:ascii="Times New Roman" w:hAnsi="Times New Roman"/>
          <w:sz w:val="24"/>
          <w:szCs w:val="24"/>
        </w:rPr>
        <w:t>5 Gedenk hoe nabij het koninkrijk Gods gij geweest zijt</w:t>
      </w:r>
      <w:r>
        <w:rPr>
          <w:rFonts w:ascii="Times New Roman" w:hAnsi="Times New Roman"/>
          <w:sz w:val="24"/>
          <w:szCs w:val="24"/>
        </w:rPr>
        <w:t xml:space="preserve">, </w:t>
      </w:r>
      <w:r w:rsidRPr="00121A2C">
        <w:rPr>
          <w:rFonts w:ascii="Times New Roman" w:hAnsi="Times New Roman"/>
          <w:sz w:val="24"/>
          <w:szCs w:val="24"/>
        </w:rPr>
        <w:t>alleen</w:t>
      </w:r>
      <w:r>
        <w:rPr>
          <w:rFonts w:ascii="Times New Roman" w:hAnsi="Times New Roman"/>
          <w:sz w:val="24"/>
          <w:szCs w:val="24"/>
        </w:rPr>
        <w:t xml:space="preserve">, </w:t>
      </w:r>
      <w:r w:rsidRPr="00121A2C">
        <w:rPr>
          <w:rFonts w:ascii="Times New Roman" w:hAnsi="Times New Roman"/>
          <w:sz w:val="24"/>
          <w:szCs w:val="24"/>
        </w:rPr>
        <w:t>gij waart gewillig om weer uw oor te lenen aan de boze lusten</w:t>
      </w:r>
      <w:r>
        <w:rPr>
          <w:rFonts w:ascii="Times New Roman" w:hAnsi="Times New Roman"/>
          <w:sz w:val="24"/>
          <w:szCs w:val="24"/>
        </w:rPr>
        <w:t xml:space="preserve">, </w:t>
      </w:r>
      <w:r w:rsidRPr="00121A2C">
        <w:rPr>
          <w:rFonts w:ascii="Times New Roman" w:hAnsi="Times New Roman"/>
          <w:sz w:val="24"/>
          <w:szCs w:val="24"/>
        </w:rPr>
        <w:t>wanneer zij in</w:t>
      </w:r>
      <w:r>
        <w:rPr>
          <w:rFonts w:ascii="Times New Roman" w:hAnsi="Times New Roman"/>
          <w:sz w:val="24"/>
          <w:szCs w:val="24"/>
        </w:rPr>
        <w:t xml:space="preserve"> uw </w:t>
      </w:r>
      <w:r w:rsidRPr="00121A2C">
        <w:rPr>
          <w:rFonts w:ascii="Times New Roman" w:hAnsi="Times New Roman"/>
          <w:sz w:val="24"/>
          <w:szCs w:val="24"/>
        </w:rPr>
        <w:t>harten woelden</w:t>
      </w:r>
      <w:r>
        <w:rPr>
          <w:rFonts w:ascii="Times New Roman" w:hAnsi="Times New Roman"/>
          <w:sz w:val="24"/>
          <w:szCs w:val="24"/>
        </w:rPr>
        <w:t xml:space="preserve">, </w:t>
      </w:r>
      <w:r w:rsidRPr="00121A2C">
        <w:rPr>
          <w:rFonts w:ascii="Times New Roman" w:hAnsi="Times New Roman"/>
          <w:sz w:val="24"/>
          <w:szCs w:val="24"/>
        </w:rPr>
        <w:t>aan dronkaards wanneer zij riepen</w:t>
      </w:r>
      <w:r>
        <w:rPr>
          <w:rFonts w:ascii="Times New Roman" w:hAnsi="Times New Roman"/>
          <w:sz w:val="24"/>
          <w:szCs w:val="24"/>
        </w:rPr>
        <w:t xml:space="preserve">, </w:t>
      </w:r>
      <w:r w:rsidRPr="00121A2C">
        <w:rPr>
          <w:rFonts w:ascii="Times New Roman" w:hAnsi="Times New Roman"/>
          <w:sz w:val="24"/>
          <w:szCs w:val="24"/>
        </w:rPr>
        <w:t>aan vermaken wanneer zij zich aanboden</w:t>
      </w:r>
      <w:r>
        <w:rPr>
          <w:rFonts w:ascii="Times New Roman" w:hAnsi="Times New Roman"/>
          <w:sz w:val="24"/>
          <w:szCs w:val="24"/>
        </w:rPr>
        <w:t xml:space="preserve">, </w:t>
      </w:r>
      <w:r w:rsidRPr="00121A2C">
        <w:rPr>
          <w:rFonts w:ascii="Times New Roman" w:hAnsi="Times New Roman"/>
          <w:sz w:val="24"/>
          <w:szCs w:val="24"/>
        </w:rPr>
        <w:t>aan zorgen en beslommeringen der wereld</w:t>
      </w:r>
      <w:r>
        <w:rPr>
          <w:rFonts w:ascii="Times New Roman" w:hAnsi="Times New Roman"/>
          <w:sz w:val="24"/>
          <w:szCs w:val="24"/>
        </w:rPr>
        <w:t xml:space="preserve">, </w:t>
      </w:r>
      <w:r w:rsidRPr="00121A2C">
        <w:rPr>
          <w:rFonts w:ascii="Times New Roman" w:hAnsi="Times New Roman"/>
          <w:sz w:val="24"/>
          <w:szCs w:val="24"/>
        </w:rPr>
        <w:t>die als zo vele doornen de overtuigingen en kloppingen</w:t>
      </w:r>
      <w:r>
        <w:rPr>
          <w:rFonts w:ascii="Times New Roman" w:hAnsi="Times New Roman"/>
          <w:sz w:val="24"/>
          <w:szCs w:val="24"/>
        </w:rPr>
        <w:t xml:space="preserve">, </w:t>
      </w:r>
      <w:r w:rsidRPr="00121A2C">
        <w:rPr>
          <w:rFonts w:ascii="Times New Roman" w:hAnsi="Times New Roman"/>
          <w:sz w:val="24"/>
          <w:szCs w:val="24"/>
        </w:rPr>
        <w:t>die in uw hart opkwamen</w:t>
      </w:r>
      <w:r>
        <w:rPr>
          <w:rFonts w:ascii="Times New Roman" w:hAnsi="Times New Roman"/>
          <w:sz w:val="24"/>
          <w:szCs w:val="24"/>
        </w:rPr>
        <w:t xml:space="preserve">, </w:t>
      </w:r>
      <w:r w:rsidRPr="00121A2C">
        <w:rPr>
          <w:rFonts w:ascii="Times New Roman" w:hAnsi="Times New Roman"/>
          <w:sz w:val="24"/>
          <w:szCs w:val="24"/>
        </w:rPr>
        <w:t>weer verstikken</w:t>
      </w:r>
      <w:r>
        <w:rPr>
          <w:rFonts w:ascii="Times New Roman" w:hAnsi="Times New Roman"/>
          <w:sz w:val="24"/>
          <w:szCs w:val="24"/>
        </w:rPr>
        <w:t>.</w:t>
      </w:r>
    </w:p>
    <w:p w:rsidR="00E25A7A" w:rsidRDefault="00E25A7A" w:rsidP="008436B5">
      <w:pPr>
        <w:spacing w:after="0"/>
        <w:ind w:left="284" w:hanging="284"/>
        <w:jc w:val="both"/>
        <w:rPr>
          <w:rFonts w:ascii="Times New Roman" w:hAnsi="Times New Roman"/>
          <w:sz w:val="24"/>
          <w:szCs w:val="24"/>
        </w:rPr>
      </w:pPr>
      <w:r>
        <w:rPr>
          <w:rFonts w:ascii="Times New Roman" w:hAnsi="Times New Roman"/>
          <w:sz w:val="24"/>
          <w:szCs w:val="24"/>
        </w:rPr>
        <w:t>6. G</w:t>
      </w:r>
      <w:r w:rsidRPr="00121A2C">
        <w:rPr>
          <w:rFonts w:ascii="Times New Roman" w:hAnsi="Times New Roman"/>
          <w:sz w:val="24"/>
          <w:szCs w:val="24"/>
        </w:rPr>
        <w:t>edenk hoe gewillig gij waart om</w:t>
      </w:r>
      <w:r>
        <w:rPr>
          <w:rFonts w:ascii="Times New Roman" w:hAnsi="Times New Roman"/>
          <w:sz w:val="24"/>
          <w:szCs w:val="24"/>
        </w:rPr>
        <w:t xml:space="preserve"> uzelf </w:t>
      </w:r>
      <w:r w:rsidRPr="00121A2C">
        <w:rPr>
          <w:rFonts w:ascii="Times New Roman" w:hAnsi="Times New Roman"/>
          <w:sz w:val="24"/>
          <w:szCs w:val="24"/>
        </w:rPr>
        <w:t>te vleien met de verwachting eens huichelaars</w:t>
      </w:r>
      <w:r>
        <w:rPr>
          <w:rFonts w:ascii="Times New Roman" w:hAnsi="Times New Roman"/>
          <w:sz w:val="24"/>
          <w:szCs w:val="24"/>
        </w:rPr>
        <w:t xml:space="preserve">, </w:t>
      </w:r>
      <w:r w:rsidRPr="00121A2C">
        <w:rPr>
          <w:rFonts w:ascii="Times New Roman" w:hAnsi="Times New Roman"/>
          <w:sz w:val="24"/>
          <w:szCs w:val="24"/>
        </w:rPr>
        <w:t>en met een Bijbeltekst die geen kracht in uw hart had uitgewerkt</w:t>
      </w:r>
      <w:r>
        <w:rPr>
          <w:rFonts w:ascii="Times New Roman" w:hAnsi="Times New Roman"/>
          <w:sz w:val="24"/>
          <w:szCs w:val="24"/>
        </w:rPr>
        <w:t>.</w:t>
      </w:r>
    </w:p>
    <w:p w:rsidR="00E25A7A" w:rsidRDefault="00E25A7A" w:rsidP="008436B5">
      <w:pPr>
        <w:spacing w:after="0"/>
        <w:ind w:left="284" w:hanging="284"/>
        <w:jc w:val="both"/>
        <w:rPr>
          <w:rFonts w:ascii="Times New Roman" w:hAnsi="Times New Roman"/>
          <w:sz w:val="24"/>
          <w:szCs w:val="24"/>
        </w:rPr>
      </w:pPr>
      <w:r>
        <w:rPr>
          <w:rFonts w:ascii="Times New Roman" w:hAnsi="Times New Roman"/>
          <w:sz w:val="24"/>
          <w:szCs w:val="24"/>
        </w:rPr>
        <w:t>7. G</w:t>
      </w:r>
      <w:r w:rsidRPr="00121A2C">
        <w:rPr>
          <w:rFonts w:ascii="Times New Roman" w:hAnsi="Times New Roman"/>
          <w:sz w:val="24"/>
          <w:szCs w:val="24"/>
        </w:rPr>
        <w:t>edenk</w:t>
      </w:r>
      <w:r>
        <w:rPr>
          <w:rFonts w:ascii="Times New Roman" w:hAnsi="Times New Roman"/>
          <w:sz w:val="24"/>
          <w:szCs w:val="24"/>
        </w:rPr>
        <w:t xml:space="preserve"> hoe u </w:t>
      </w:r>
      <w:r w:rsidRPr="00121A2C">
        <w:rPr>
          <w:rFonts w:ascii="Times New Roman" w:hAnsi="Times New Roman"/>
          <w:sz w:val="24"/>
          <w:szCs w:val="24"/>
        </w:rPr>
        <w:t>telkens en telkens de bekering uitstelde wanneer gij vermaand werd om tot Jezus te komen</w:t>
      </w:r>
      <w:r>
        <w:rPr>
          <w:rFonts w:ascii="Times New Roman" w:hAnsi="Times New Roman"/>
          <w:sz w:val="24"/>
          <w:szCs w:val="24"/>
        </w:rPr>
        <w:t>.</w:t>
      </w:r>
    </w:p>
    <w:p w:rsidR="00E25A7A" w:rsidRDefault="00E25A7A" w:rsidP="008436B5">
      <w:pPr>
        <w:spacing w:after="0"/>
        <w:ind w:left="284" w:hanging="284"/>
        <w:jc w:val="both"/>
        <w:rPr>
          <w:rFonts w:ascii="Times New Roman" w:hAnsi="Times New Roman"/>
          <w:sz w:val="24"/>
          <w:szCs w:val="24"/>
        </w:rPr>
      </w:pPr>
      <w:r>
        <w:rPr>
          <w:rFonts w:ascii="Times New Roman" w:hAnsi="Times New Roman"/>
          <w:sz w:val="24"/>
          <w:szCs w:val="24"/>
        </w:rPr>
        <w:t>8. G</w:t>
      </w:r>
      <w:r w:rsidRPr="00121A2C">
        <w:rPr>
          <w:rFonts w:ascii="Times New Roman" w:hAnsi="Times New Roman"/>
          <w:sz w:val="24"/>
          <w:szCs w:val="24"/>
        </w:rPr>
        <w:t>edenk</w:t>
      </w:r>
      <w:r>
        <w:rPr>
          <w:rFonts w:ascii="Times New Roman" w:hAnsi="Times New Roman"/>
          <w:sz w:val="24"/>
          <w:szCs w:val="24"/>
        </w:rPr>
        <w:t xml:space="preserve"> hoe u </w:t>
      </w:r>
      <w:r w:rsidRPr="00121A2C">
        <w:rPr>
          <w:rFonts w:ascii="Times New Roman" w:hAnsi="Times New Roman"/>
          <w:sz w:val="24"/>
          <w:szCs w:val="24"/>
        </w:rPr>
        <w:t>op sommige tijden gehuicheld</w:t>
      </w:r>
      <w:r>
        <w:rPr>
          <w:rFonts w:ascii="Times New Roman" w:hAnsi="Times New Roman"/>
          <w:sz w:val="24"/>
          <w:szCs w:val="24"/>
        </w:rPr>
        <w:t xml:space="preserve">, </w:t>
      </w:r>
      <w:r w:rsidRPr="00121A2C">
        <w:rPr>
          <w:rFonts w:ascii="Times New Roman" w:hAnsi="Times New Roman"/>
          <w:sz w:val="24"/>
          <w:szCs w:val="24"/>
        </w:rPr>
        <w:t>gelogen</w:t>
      </w:r>
      <w:r>
        <w:rPr>
          <w:rFonts w:ascii="Times New Roman" w:hAnsi="Times New Roman"/>
          <w:sz w:val="24"/>
          <w:szCs w:val="24"/>
        </w:rPr>
        <w:t xml:space="preserve">, </w:t>
      </w:r>
      <w:r w:rsidRPr="00121A2C">
        <w:rPr>
          <w:rFonts w:ascii="Times New Roman" w:hAnsi="Times New Roman"/>
          <w:sz w:val="24"/>
          <w:szCs w:val="24"/>
        </w:rPr>
        <w:t>en uw naasten bedrogen hebt</w:t>
      </w:r>
      <w:r>
        <w:rPr>
          <w:rFonts w:ascii="Times New Roman" w:hAnsi="Times New Roman"/>
          <w:sz w:val="24"/>
          <w:szCs w:val="24"/>
        </w:rPr>
        <w:t xml:space="preserve">, hoe u </w:t>
      </w:r>
      <w:r w:rsidRPr="00121A2C">
        <w:rPr>
          <w:rFonts w:ascii="Times New Roman" w:hAnsi="Times New Roman"/>
          <w:sz w:val="24"/>
          <w:szCs w:val="24"/>
        </w:rPr>
        <w:t>het volk des Heeren bespot</w:t>
      </w:r>
      <w:r>
        <w:rPr>
          <w:rFonts w:ascii="Times New Roman" w:hAnsi="Times New Roman"/>
          <w:sz w:val="24"/>
          <w:szCs w:val="24"/>
        </w:rPr>
        <w:t xml:space="preserve">, </w:t>
      </w:r>
      <w:r w:rsidRPr="00121A2C">
        <w:rPr>
          <w:rFonts w:ascii="Times New Roman" w:hAnsi="Times New Roman"/>
          <w:sz w:val="24"/>
          <w:szCs w:val="24"/>
        </w:rPr>
        <w:t>beschimpt</w:t>
      </w:r>
      <w:r>
        <w:rPr>
          <w:rFonts w:ascii="Times New Roman" w:hAnsi="Times New Roman"/>
          <w:sz w:val="24"/>
          <w:szCs w:val="24"/>
        </w:rPr>
        <w:t xml:space="preserve">, </w:t>
      </w:r>
      <w:r w:rsidRPr="00121A2C">
        <w:rPr>
          <w:rFonts w:ascii="Times New Roman" w:hAnsi="Times New Roman"/>
          <w:sz w:val="24"/>
          <w:szCs w:val="24"/>
        </w:rPr>
        <w:t>uitgefloten: gehaat en vervolgd hebt</w:t>
      </w:r>
      <w:r>
        <w:rPr>
          <w:rFonts w:ascii="Times New Roman" w:hAnsi="Times New Roman"/>
          <w:sz w:val="24"/>
          <w:szCs w:val="24"/>
        </w:rPr>
        <w:t>.</w:t>
      </w:r>
    </w:p>
    <w:p w:rsidR="00E25A7A" w:rsidRDefault="00E25A7A" w:rsidP="008436B5">
      <w:pPr>
        <w:spacing w:after="0"/>
        <w:ind w:left="284" w:hanging="284"/>
        <w:jc w:val="both"/>
        <w:rPr>
          <w:rFonts w:ascii="Times New Roman" w:hAnsi="Times New Roman"/>
          <w:sz w:val="24"/>
          <w:szCs w:val="24"/>
        </w:rPr>
      </w:pPr>
      <w:r>
        <w:rPr>
          <w:rFonts w:ascii="Times New Roman" w:hAnsi="Times New Roman"/>
          <w:sz w:val="24"/>
          <w:szCs w:val="24"/>
        </w:rPr>
        <w:t>9. G</w:t>
      </w:r>
      <w:r w:rsidRPr="00121A2C">
        <w:rPr>
          <w:rFonts w:ascii="Times New Roman" w:hAnsi="Times New Roman"/>
          <w:sz w:val="24"/>
          <w:szCs w:val="24"/>
        </w:rPr>
        <w:t>edenk</w:t>
      </w:r>
      <w:r>
        <w:rPr>
          <w:rFonts w:ascii="Times New Roman" w:hAnsi="Times New Roman"/>
          <w:sz w:val="24"/>
          <w:szCs w:val="24"/>
        </w:rPr>
        <w:t xml:space="preserve">, </w:t>
      </w:r>
      <w:r w:rsidRPr="00121A2C">
        <w:rPr>
          <w:rFonts w:ascii="Times New Roman" w:hAnsi="Times New Roman"/>
          <w:sz w:val="24"/>
          <w:szCs w:val="24"/>
        </w:rPr>
        <w:t>hoe gij</w:t>
      </w:r>
      <w:r>
        <w:rPr>
          <w:rFonts w:ascii="Times New Roman" w:hAnsi="Times New Roman"/>
          <w:sz w:val="24"/>
          <w:szCs w:val="24"/>
        </w:rPr>
        <w:t xml:space="preserve">, </w:t>
      </w:r>
      <w:r w:rsidRPr="00121A2C">
        <w:rPr>
          <w:rFonts w:ascii="Times New Roman" w:hAnsi="Times New Roman"/>
          <w:sz w:val="24"/>
          <w:szCs w:val="24"/>
        </w:rPr>
        <w:t xml:space="preserve">wanneer </w:t>
      </w:r>
      <w:r>
        <w:rPr>
          <w:rFonts w:ascii="Times New Roman" w:hAnsi="Times New Roman"/>
          <w:sz w:val="24"/>
          <w:szCs w:val="24"/>
        </w:rPr>
        <w:t>andere</w:t>
      </w:r>
      <w:r w:rsidRPr="00121A2C">
        <w:rPr>
          <w:rFonts w:ascii="Times New Roman" w:hAnsi="Times New Roman"/>
          <w:sz w:val="24"/>
          <w:szCs w:val="24"/>
        </w:rPr>
        <w:t xml:space="preserve"> bijeen vergaderd waren in de vreze des Heeren om Hem te zoeken</w:t>
      </w:r>
      <w:r>
        <w:rPr>
          <w:rFonts w:ascii="Times New Roman" w:hAnsi="Times New Roman"/>
          <w:sz w:val="24"/>
          <w:szCs w:val="24"/>
        </w:rPr>
        <w:t xml:space="preserve">, hoe u </w:t>
      </w:r>
      <w:r w:rsidRPr="00121A2C">
        <w:rPr>
          <w:rFonts w:ascii="Times New Roman" w:hAnsi="Times New Roman"/>
          <w:sz w:val="24"/>
          <w:szCs w:val="24"/>
        </w:rPr>
        <w:t>dan te midden van ijdele makkers waart om tegen Hem te zondigen</w:t>
      </w:r>
      <w:r>
        <w:rPr>
          <w:rFonts w:ascii="Times New Roman" w:hAnsi="Times New Roman"/>
          <w:sz w:val="24"/>
          <w:szCs w:val="24"/>
        </w:rPr>
        <w:t xml:space="preserve">, </w:t>
      </w:r>
      <w:r w:rsidRPr="00121A2C">
        <w:rPr>
          <w:rFonts w:ascii="Times New Roman" w:hAnsi="Times New Roman"/>
          <w:sz w:val="24"/>
          <w:szCs w:val="24"/>
        </w:rPr>
        <w:t>terwijl de gelovigen baden</w:t>
      </w:r>
      <w:r>
        <w:rPr>
          <w:rFonts w:ascii="Times New Roman" w:hAnsi="Times New Roman"/>
          <w:sz w:val="24"/>
          <w:szCs w:val="24"/>
        </w:rPr>
        <w:t xml:space="preserve">, </w:t>
      </w:r>
      <w:r w:rsidRPr="00121A2C">
        <w:rPr>
          <w:rFonts w:ascii="Times New Roman" w:hAnsi="Times New Roman"/>
          <w:sz w:val="24"/>
          <w:szCs w:val="24"/>
        </w:rPr>
        <w:t>waart gij bezig met vloeken</w:t>
      </w:r>
      <w:r>
        <w:rPr>
          <w:rFonts w:ascii="Times New Roman" w:hAnsi="Times New Roman"/>
          <w:sz w:val="24"/>
          <w:szCs w:val="24"/>
        </w:rPr>
        <w:t xml:space="preserve">, </w:t>
      </w:r>
      <w:r w:rsidRPr="00121A2C">
        <w:rPr>
          <w:rFonts w:ascii="Times New Roman" w:hAnsi="Times New Roman"/>
          <w:sz w:val="24"/>
          <w:szCs w:val="24"/>
        </w:rPr>
        <w:t>terwijl zij</w:t>
      </w:r>
      <w:r>
        <w:rPr>
          <w:rFonts w:ascii="Times New Roman" w:hAnsi="Times New Roman"/>
          <w:sz w:val="24"/>
          <w:szCs w:val="24"/>
        </w:rPr>
        <w:t xml:space="preserve"> de </w:t>
      </w:r>
      <w:r w:rsidRPr="00121A2C">
        <w:rPr>
          <w:rFonts w:ascii="Times New Roman" w:hAnsi="Times New Roman"/>
          <w:sz w:val="24"/>
          <w:szCs w:val="24"/>
        </w:rPr>
        <w:t>naam des Heeren prezen</w:t>
      </w:r>
      <w:r>
        <w:rPr>
          <w:rFonts w:ascii="Times New Roman" w:hAnsi="Times New Roman"/>
          <w:sz w:val="24"/>
          <w:szCs w:val="24"/>
        </w:rPr>
        <w:t xml:space="preserve">, </w:t>
      </w:r>
      <w:r w:rsidRPr="00121A2C">
        <w:rPr>
          <w:rFonts w:ascii="Times New Roman" w:hAnsi="Times New Roman"/>
          <w:sz w:val="24"/>
          <w:szCs w:val="24"/>
        </w:rPr>
        <w:t>spraak</w:t>
      </w:r>
      <w:r>
        <w:rPr>
          <w:rFonts w:ascii="Times New Roman" w:hAnsi="Times New Roman"/>
          <w:sz w:val="24"/>
          <w:szCs w:val="24"/>
        </w:rPr>
        <w:t xml:space="preserve"> u</w:t>
      </w:r>
      <w:r w:rsidRPr="00121A2C">
        <w:rPr>
          <w:rFonts w:ascii="Times New Roman" w:hAnsi="Times New Roman"/>
          <w:sz w:val="24"/>
          <w:szCs w:val="24"/>
        </w:rPr>
        <w:t xml:space="preserve"> kwaad tegen de kinderen des Heeren.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 xml:space="preserve">dan </w:t>
      </w:r>
      <w:r>
        <w:rPr>
          <w:rFonts w:ascii="Times New Roman" w:hAnsi="Times New Roman"/>
          <w:sz w:val="24"/>
          <w:szCs w:val="24"/>
        </w:rPr>
        <w:t xml:space="preserve">zal u </w:t>
      </w:r>
      <w:r w:rsidRPr="00121A2C">
        <w:rPr>
          <w:rFonts w:ascii="Times New Roman" w:hAnsi="Times New Roman"/>
          <w:sz w:val="24"/>
          <w:szCs w:val="24"/>
        </w:rPr>
        <w:t>verschrikkelijke wroeging gevoelen over al</w:t>
      </w:r>
      <w:r>
        <w:rPr>
          <w:rFonts w:ascii="Times New Roman" w:hAnsi="Times New Roman"/>
          <w:sz w:val="24"/>
          <w:szCs w:val="24"/>
        </w:rPr>
        <w:t xml:space="preserve"> uw </w:t>
      </w:r>
      <w:r w:rsidRPr="00121A2C">
        <w:rPr>
          <w:rFonts w:ascii="Times New Roman" w:hAnsi="Times New Roman"/>
          <w:sz w:val="24"/>
          <w:szCs w:val="24"/>
        </w:rPr>
        <w:t>zondige gedachten</w:t>
      </w:r>
      <w:r>
        <w:rPr>
          <w:rFonts w:ascii="Times New Roman" w:hAnsi="Times New Roman"/>
          <w:sz w:val="24"/>
          <w:szCs w:val="24"/>
        </w:rPr>
        <w:t xml:space="preserve">, </w:t>
      </w:r>
      <w:r w:rsidRPr="00121A2C">
        <w:rPr>
          <w:rFonts w:ascii="Times New Roman" w:hAnsi="Times New Roman"/>
          <w:sz w:val="24"/>
          <w:szCs w:val="24"/>
        </w:rPr>
        <w:t>woorden</w:t>
      </w:r>
      <w:r>
        <w:rPr>
          <w:rFonts w:ascii="Times New Roman" w:hAnsi="Times New Roman"/>
          <w:sz w:val="24"/>
          <w:szCs w:val="24"/>
        </w:rPr>
        <w:t xml:space="preserve">, </w:t>
      </w:r>
      <w:r w:rsidRPr="00121A2C">
        <w:rPr>
          <w:rFonts w:ascii="Times New Roman" w:hAnsi="Times New Roman"/>
          <w:sz w:val="24"/>
          <w:szCs w:val="24"/>
        </w:rPr>
        <w:t>en daden</w:t>
      </w:r>
      <w:r>
        <w:rPr>
          <w:rFonts w:ascii="Times New Roman" w:hAnsi="Times New Roman"/>
          <w:sz w:val="24"/>
          <w:szCs w:val="24"/>
        </w:rPr>
        <w:t xml:space="preserve">, </w:t>
      </w:r>
      <w:r w:rsidRPr="00121A2C">
        <w:rPr>
          <w:rFonts w:ascii="Times New Roman" w:hAnsi="Times New Roman"/>
          <w:sz w:val="24"/>
          <w:szCs w:val="24"/>
        </w:rPr>
        <w:t>van de eerste tot de laatste toe</w:t>
      </w:r>
      <w:r>
        <w:rPr>
          <w:rFonts w:ascii="Times New Roman" w:hAnsi="Times New Roman"/>
          <w:sz w:val="24"/>
          <w:szCs w:val="24"/>
        </w:rPr>
        <w:t xml:space="preserve">, </w:t>
      </w:r>
      <w:r w:rsidRPr="00121A2C">
        <w:rPr>
          <w:rFonts w:ascii="Times New Roman" w:hAnsi="Times New Roman"/>
          <w:sz w:val="24"/>
          <w:szCs w:val="24"/>
        </w:rPr>
        <w:t xml:space="preserve">die gij gedurende uw leven hier op aarde hebt bedreven. Dan </w:t>
      </w:r>
      <w:r>
        <w:rPr>
          <w:rFonts w:ascii="Times New Roman" w:hAnsi="Times New Roman"/>
          <w:sz w:val="24"/>
          <w:szCs w:val="24"/>
        </w:rPr>
        <w:t xml:space="preserve">zal u </w:t>
      </w:r>
      <w:r w:rsidRPr="00121A2C">
        <w:rPr>
          <w:rFonts w:ascii="Times New Roman" w:hAnsi="Times New Roman"/>
          <w:sz w:val="24"/>
          <w:szCs w:val="24"/>
        </w:rPr>
        <w:t xml:space="preserve">de waarheid ondervinden van de volgende woorden: </w:t>
      </w:r>
      <w:r>
        <w:rPr>
          <w:rFonts w:ascii="Times New Roman" w:hAnsi="Times New Roman"/>
          <w:sz w:val="24"/>
          <w:szCs w:val="24"/>
        </w:rPr>
        <w:t>"</w:t>
      </w:r>
      <w:r w:rsidRPr="00121A2C">
        <w:rPr>
          <w:rFonts w:ascii="Times New Roman" w:hAnsi="Times New Roman"/>
          <w:sz w:val="24"/>
          <w:szCs w:val="24"/>
        </w:rPr>
        <w:t>Want de HEERE zal u aldaar een bevend hart geven</w:t>
      </w:r>
      <w:r>
        <w:rPr>
          <w:rFonts w:ascii="Times New Roman" w:hAnsi="Times New Roman"/>
          <w:sz w:val="24"/>
          <w:szCs w:val="24"/>
        </w:rPr>
        <w:t xml:space="preserve">, </w:t>
      </w:r>
      <w:r w:rsidRPr="00121A2C">
        <w:rPr>
          <w:rFonts w:ascii="Times New Roman" w:hAnsi="Times New Roman"/>
          <w:sz w:val="24"/>
          <w:szCs w:val="24"/>
        </w:rPr>
        <w:t>en bezwijking der ogen en mattigheid der ziel</w:t>
      </w:r>
      <w:r>
        <w:rPr>
          <w:rFonts w:ascii="Times New Roman" w:hAnsi="Times New Roman"/>
          <w:sz w:val="24"/>
          <w:szCs w:val="24"/>
        </w:rPr>
        <w:t>. E</w:t>
      </w:r>
      <w:r w:rsidRPr="00121A2C">
        <w:rPr>
          <w:rFonts w:ascii="Times New Roman" w:hAnsi="Times New Roman"/>
          <w:sz w:val="24"/>
          <w:szCs w:val="24"/>
        </w:rPr>
        <w:t>n uw leven zal tegenover u hangen</w:t>
      </w:r>
      <w:r>
        <w:rPr>
          <w:rFonts w:ascii="Times New Roman" w:hAnsi="Times New Roman"/>
          <w:sz w:val="24"/>
          <w:szCs w:val="24"/>
        </w:rPr>
        <w:t xml:space="preserve">, en u </w:t>
      </w:r>
      <w:r w:rsidRPr="00121A2C">
        <w:rPr>
          <w:rFonts w:ascii="Times New Roman" w:hAnsi="Times New Roman"/>
          <w:sz w:val="24"/>
          <w:szCs w:val="24"/>
        </w:rPr>
        <w:t>zult nacht en dag schrikken</w:t>
      </w:r>
      <w:r>
        <w:rPr>
          <w:rFonts w:ascii="Times New Roman" w:hAnsi="Times New Roman"/>
          <w:sz w:val="24"/>
          <w:szCs w:val="24"/>
        </w:rPr>
        <w:t xml:space="preserve">, en u </w:t>
      </w:r>
      <w:r w:rsidRPr="00121A2C">
        <w:rPr>
          <w:rFonts w:ascii="Times New Roman" w:hAnsi="Times New Roman"/>
          <w:sz w:val="24"/>
          <w:szCs w:val="24"/>
        </w:rPr>
        <w:t xml:space="preserve">zult van uw leven niet zeker zijn. Des morgens </w:t>
      </w:r>
      <w:r>
        <w:rPr>
          <w:rFonts w:ascii="Times New Roman" w:hAnsi="Times New Roman"/>
          <w:sz w:val="24"/>
          <w:szCs w:val="24"/>
        </w:rPr>
        <w:t xml:space="preserve">zal u </w:t>
      </w:r>
      <w:r w:rsidRPr="00121A2C">
        <w:rPr>
          <w:rFonts w:ascii="Times New Roman" w:hAnsi="Times New Roman"/>
          <w:sz w:val="24"/>
          <w:szCs w:val="24"/>
        </w:rPr>
        <w:t xml:space="preserve">zeggen: Och dat het avond ware! en des avonds </w:t>
      </w:r>
      <w:r>
        <w:rPr>
          <w:rFonts w:ascii="Times New Roman" w:hAnsi="Times New Roman"/>
          <w:sz w:val="24"/>
          <w:szCs w:val="24"/>
        </w:rPr>
        <w:t xml:space="preserve">zal u </w:t>
      </w:r>
      <w:r w:rsidRPr="00121A2C">
        <w:rPr>
          <w:rFonts w:ascii="Times New Roman" w:hAnsi="Times New Roman"/>
          <w:sz w:val="24"/>
          <w:szCs w:val="24"/>
        </w:rPr>
        <w:t>zeggen: Och dat het morgen ware! vermits</w:t>
      </w:r>
      <w:r>
        <w:rPr>
          <w:rFonts w:ascii="Times New Roman" w:hAnsi="Times New Roman"/>
          <w:sz w:val="24"/>
          <w:szCs w:val="24"/>
        </w:rPr>
        <w:t xml:space="preserve"> de </w:t>
      </w:r>
      <w:r w:rsidRPr="00121A2C">
        <w:rPr>
          <w:rFonts w:ascii="Times New Roman" w:hAnsi="Times New Roman"/>
          <w:sz w:val="24"/>
          <w:szCs w:val="24"/>
        </w:rPr>
        <w:t xml:space="preserve">schrik </w:t>
      </w:r>
      <w:r>
        <w:rPr>
          <w:rFonts w:ascii="Times New Roman" w:hAnsi="Times New Roman"/>
          <w:sz w:val="24"/>
          <w:szCs w:val="24"/>
        </w:rPr>
        <w:t xml:space="preserve">van uw hart, </w:t>
      </w:r>
      <w:r w:rsidRPr="00121A2C">
        <w:rPr>
          <w:rFonts w:ascii="Times New Roman" w:hAnsi="Times New Roman"/>
          <w:sz w:val="24"/>
          <w:szCs w:val="24"/>
        </w:rPr>
        <w:t>waarmee</w:t>
      </w:r>
      <w:r>
        <w:rPr>
          <w:rFonts w:ascii="Times New Roman" w:hAnsi="Times New Roman"/>
          <w:sz w:val="24"/>
          <w:szCs w:val="24"/>
        </w:rPr>
        <w:t xml:space="preserve"> u zal </w:t>
      </w:r>
      <w:r w:rsidRPr="00121A2C">
        <w:rPr>
          <w:rFonts w:ascii="Times New Roman" w:hAnsi="Times New Roman"/>
          <w:sz w:val="24"/>
          <w:szCs w:val="24"/>
        </w:rPr>
        <w:t>verschrikt zijn</w:t>
      </w:r>
      <w:r>
        <w:rPr>
          <w:rFonts w:ascii="Times New Roman" w:hAnsi="Times New Roman"/>
          <w:sz w:val="24"/>
          <w:szCs w:val="24"/>
        </w:rPr>
        <w:t xml:space="preserve">, </w:t>
      </w:r>
      <w:r w:rsidRPr="00121A2C">
        <w:rPr>
          <w:rFonts w:ascii="Times New Roman" w:hAnsi="Times New Roman"/>
          <w:sz w:val="24"/>
          <w:szCs w:val="24"/>
        </w:rPr>
        <w:t>en vermits het gezicht uwer ogen</w:t>
      </w:r>
      <w:r>
        <w:rPr>
          <w:rFonts w:ascii="Times New Roman" w:hAnsi="Times New Roman"/>
          <w:sz w:val="24"/>
          <w:szCs w:val="24"/>
        </w:rPr>
        <w:t xml:space="preserve">, dat u </w:t>
      </w:r>
      <w:r w:rsidRPr="00121A2C">
        <w:rPr>
          <w:rFonts w:ascii="Times New Roman" w:hAnsi="Times New Roman"/>
          <w:sz w:val="24"/>
          <w:szCs w:val="24"/>
        </w:rPr>
        <w:t>zien zult.</w:t>
      </w:r>
      <w:r>
        <w:rPr>
          <w:rFonts w:ascii="Times New Roman" w:hAnsi="Times New Roman"/>
          <w:sz w:val="24"/>
          <w:szCs w:val="24"/>
        </w:rPr>
        <w:t>"</w:t>
      </w:r>
      <w:r w:rsidRPr="00121A2C">
        <w:rPr>
          <w:rFonts w:ascii="Times New Roman" w:hAnsi="Times New Roman"/>
          <w:sz w:val="24"/>
          <w:szCs w:val="24"/>
        </w:rPr>
        <w:t xml:space="preserve"> Deuteronomium 28:65</w:t>
      </w:r>
      <w:r>
        <w:rPr>
          <w:rFonts w:ascii="Times New Roman" w:hAnsi="Times New Roman"/>
          <w:sz w:val="24"/>
          <w:szCs w:val="24"/>
        </w:rPr>
        <w:t xml:space="preserve"> - </w:t>
      </w:r>
      <w:r w:rsidRPr="00121A2C">
        <w:rPr>
          <w:rFonts w:ascii="Times New Roman" w:hAnsi="Times New Roman"/>
          <w:sz w:val="24"/>
          <w:szCs w:val="24"/>
        </w:rPr>
        <w:t xml:space="preserve">67.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Ja nog erger dingen dan deze schriftuurplaats openbaart</w:t>
      </w:r>
      <w:r>
        <w:rPr>
          <w:rFonts w:ascii="Times New Roman" w:hAnsi="Times New Roman"/>
          <w:sz w:val="24"/>
          <w:szCs w:val="24"/>
        </w:rPr>
        <w:t xml:space="preserve">, zal u </w:t>
      </w:r>
      <w:r w:rsidRPr="00121A2C">
        <w:rPr>
          <w:rFonts w:ascii="Times New Roman" w:hAnsi="Times New Roman"/>
          <w:sz w:val="24"/>
          <w:szCs w:val="24"/>
        </w:rPr>
        <w:t>tot</w:t>
      </w:r>
      <w:r>
        <w:rPr>
          <w:rFonts w:ascii="Times New Roman" w:hAnsi="Times New Roman"/>
          <w:sz w:val="24"/>
          <w:szCs w:val="24"/>
        </w:rPr>
        <w:t xml:space="preserve"> uw </w:t>
      </w:r>
      <w:r w:rsidRPr="00121A2C">
        <w:rPr>
          <w:rFonts w:ascii="Times New Roman" w:hAnsi="Times New Roman"/>
          <w:sz w:val="24"/>
          <w:szCs w:val="24"/>
        </w:rPr>
        <w:t>smart daar vinden. Want</w:t>
      </w:r>
      <w:r>
        <w:rPr>
          <w:rFonts w:ascii="Times New Roman" w:hAnsi="Times New Roman"/>
          <w:sz w:val="24"/>
          <w:szCs w:val="24"/>
        </w:rPr>
        <w:t xml:space="preserve">, </w:t>
      </w:r>
      <w:r w:rsidRPr="00121A2C">
        <w:rPr>
          <w:rFonts w:ascii="Times New Roman" w:hAnsi="Times New Roman"/>
          <w:sz w:val="24"/>
          <w:szCs w:val="24"/>
        </w:rPr>
        <w:t>voorwaar er is geen tong geschapen</w:t>
      </w:r>
      <w:r>
        <w:rPr>
          <w:rFonts w:ascii="Times New Roman" w:hAnsi="Times New Roman"/>
          <w:sz w:val="24"/>
          <w:szCs w:val="24"/>
        </w:rPr>
        <w:t xml:space="preserve">, </w:t>
      </w:r>
      <w:r w:rsidRPr="00121A2C">
        <w:rPr>
          <w:rFonts w:ascii="Times New Roman" w:hAnsi="Times New Roman"/>
          <w:sz w:val="24"/>
          <w:szCs w:val="24"/>
        </w:rPr>
        <w:t>die in staat is de akeligheid der wroeging en de verschrikkelijkheid der zielsangsten te beschrijven</w:t>
      </w:r>
      <w:r>
        <w:rPr>
          <w:rFonts w:ascii="Times New Roman" w:hAnsi="Times New Roman"/>
          <w:sz w:val="24"/>
          <w:szCs w:val="24"/>
        </w:rPr>
        <w:t xml:space="preserve">, </w:t>
      </w:r>
      <w:r w:rsidRPr="00121A2C">
        <w:rPr>
          <w:rFonts w:ascii="Times New Roman" w:hAnsi="Times New Roman"/>
          <w:sz w:val="24"/>
          <w:szCs w:val="24"/>
        </w:rPr>
        <w:t>die diegenen zonder ophouden of verzachting zullen lijden</w:t>
      </w:r>
      <w:r>
        <w:rPr>
          <w:rFonts w:ascii="Times New Roman" w:hAnsi="Times New Roman"/>
          <w:sz w:val="24"/>
          <w:szCs w:val="24"/>
        </w:rPr>
        <w:t xml:space="preserve">, </w:t>
      </w:r>
      <w:r w:rsidRPr="00121A2C">
        <w:rPr>
          <w:rFonts w:ascii="Times New Roman" w:hAnsi="Times New Roman"/>
          <w:sz w:val="24"/>
          <w:szCs w:val="24"/>
        </w:rPr>
        <w:t>die de stem des roependen ongehoorzaam zijn geweest</w:t>
      </w:r>
      <w:r>
        <w:rPr>
          <w:rFonts w:ascii="Times New Roman" w:hAnsi="Times New Roman"/>
          <w:sz w:val="24"/>
          <w:szCs w:val="24"/>
        </w:rPr>
        <w:t>. E</w:t>
      </w:r>
      <w:r w:rsidRPr="00121A2C">
        <w:rPr>
          <w:rFonts w:ascii="Times New Roman" w:hAnsi="Times New Roman"/>
          <w:sz w:val="24"/>
          <w:szCs w:val="24"/>
        </w:rPr>
        <w:t xml:space="preserve">r ligt dus een grote betekenis in deze woorden: </w:t>
      </w:r>
      <w:r>
        <w:rPr>
          <w:rFonts w:ascii="Times New Roman" w:hAnsi="Times New Roman"/>
          <w:sz w:val="24"/>
          <w:szCs w:val="24"/>
        </w:rPr>
        <w:t>"</w:t>
      </w:r>
      <w:r w:rsidRPr="00121A2C">
        <w:rPr>
          <w:rFonts w:ascii="Times New Roman" w:hAnsi="Times New Roman"/>
          <w:sz w:val="24"/>
          <w:szCs w:val="24"/>
        </w:rPr>
        <w:t>kind</w:t>
      </w:r>
      <w:r>
        <w:rPr>
          <w:rFonts w:ascii="Times New Roman" w:hAnsi="Times New Roman"/>
          <w:sz w:val="24"/>
          <w:szCs w:val="24"/>
        </w:rPr>
        <w:t xml:space="preserve">, </w:t>
      </w:r>
      <w:r w:rsidRPr="00121A2C">
        <w:rPr>
          <w:rFonts w:ascii="Times New Roman" w:hAnsi="Times New Roman"/>
          <w:sz w:val="24"/>
          <w:szCs w:val="24"/>
        </w:rPr>
        <w:t>gedenk</w:t>
      </w:r>
      <w:r>
        <w:rPr>
          <w:rFonts w:ascii="Times New Roman" w:hAnsi="Times New Roman"/>
          <w:sz w:val="24"/>
          <w:szCs w:val="24"/>
        </w:rPr>
        <w:t xml:space="preserve">, dat u </w:t>
      </w:r>
      <w:r w:rsidRPr="00121A2C">
        <w:rPr>
          <w:rFonts w:ascii="Times New Roman" w:hAnsi="Times New Roman"/>
          <w:sz w:val="24"/>
          <w:szCs w:val="24"/>
        </w:rPr>
        <w:t>uw goed ontvangen hebt in uw leven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U</w:t>
      </w:r>
      <w:r w:rsidRPr="00121A2C">
        <w:rPr>
          <w:rFonts w:ascii="Times New Roman" w:hAnsi="Times New Roman"/>
          <w:sz w:val="24"/>
          <w:szCs w:val="24"/>
        </w:rPr>
        <w:t xml:space="preserve"> ziet dus</w:t>
      </w:r>
      <w:r>
        <w:rPr>
          <w:rFonts w:ascii="Times New Roman" w:hAnsi="Times New Roman"/>
          <w:sz w:val="24"/>
          <w:szCs w:val="24"/>
        </w:rPr>
        <w:t xml:space="preserve">, </w:t>
      </w:r>
      <w:r w:rsidRPr="00121A2C">
        <w:rPr>
          <w:rFonts w:ascii="Times New Roman" w:hAnsi="Times New Roman"/>
          <w:sz w:val="24"/>
          <w:szCs w:val="24"/>
        </w:rPr>
        <w:t>dat uit deze woorden te leren is</w:t>
      </w:r>
      <w:r>
        <w:rPr>
          <w:rFonts w:ascii="Times New Roman" w:hAnsi="Times New Roman"/>
          <w:sz w:val="24"/>
          <w:szCs w:val="24"/>
        </w:rPr>
        <w:t xml:space="preserve">, </w:t>
      </w:r>
      <w:r w:rsidRPr="00121A2C">
        <w:rPr>
          <w:rFonts w:ascii="Times New Roman" w:hAnsi="Times New Roman"/>
          <w:sz w:val="24"/>
          <w:szCs w:val="24"/>
        </w:rPr>
        <w:t>dat de goddelozen altijd denken zullen aan hun kwalijk</w:t>
      </w:r>
      <w:r>
        <w:rPr>
          <w:rFonts w:ascii="Times New Roman" w:hAnsi="Times New Roman"/>
          <w:sz w:val="24"/>
          <w:szCs w:val="24"/>
        </w:rPr>
        <w:t xml:space="preserve"> - </w:t>
      </w:r>
      <w:r w:rsidRPr="00121A2C">
        <w:rPr>
          <w:rFonts w:ascii="Times New Roman" w:hAnsi="Times New Roman"/>
          <w:sz w:val="24"/>
          <w:szCs w:val="24"/>
        </w:rPr>
        <w:t>besteed leven</w:t>
      </w:r>
      <w:r>
        <w:rPr>
          <w:rFonts w:ascii="Times New Roman" w:hAnsi="Times New Roman"/>
          <w:sz w:val="24"/>
          <w:szCs w:val="24"/>
        </w:rPr>
        <w:t>, "</w:t>
      </w:r>
      <w:r w:rsidRPr="00121A2C">
        <w:rPr>
          <w:rFonts w:ascii="Times New Roman" w:hAnsi="Times New Roman"/>
          <w:sz w:val="24"/>
          <w:szCs w:val="24"/>
        </w:rPr>
        <w:t>Kind! gedenk</w:t>
      </w:r>
      <w:r>
        <w:rPr>
          <w:rFonts w:ascii="Times New Roman" w:hAnsi="Times New Roman"/>
          <w:sz w:val="24"/>
          <w:szCs w:val="24"/>
        </w:rPr>
        <w:t xml:space="preserve">, dat u </w:t>
      </w:r>
      <w:r w:rsidRPr="00121A2C">
        <w:rPr>
          <w:rFonts w:ascii="Times New Roman" w:hAnsi="Times New Roman"/>
          <w:sz w:val="24"/>
          <w:szCs w:val="24"/>
        </w:rPr>
        <w:t>uw goed ontvangen hebt in uw leven.</w:t>
      </w:r>
      <w:r>
        <w:rPr>
          <w:rFonts w:ascii="Times New Roman" w:hAnsi="Times New Roman"/>
          <w:sz w:val="24"/>
          <w:szCs w:val="24"/>
        </w:rPr>
        <w:t>"</w:t>
      </w:r>
      <w:r w:rsidRPr="00121A2C">
        <w:rPr>
          <w:rFonts w:ascii="Times New Roman" w:hAnsi="Times New Roman"/>
          <w:sz w:val="24"/>
          <w:szCs w:val="24"/>
        </w:rPr>
        <w:t xml:space="preserve"> Onder </w:t>
      </w:r>
      <w:r>
        <w:rPr>
          <w:rFonts w:ascii="Times New Roman" w:hAnsi="Times New Roman"/>
          <w:sz w:val="24"/>
          <w:szCs w:val="24"/>
        </w:rPr>
        <w:t>"</w:t>
      </w:r>
      <w:r w:rsidRPr="00121A2C">
        <w:rPr>
          <w:rFonts w:ascii="Times New Roman" w:hAnsi="Times New Roman"/>
          <w:sz w:val="24"/>
          <w:szCs w:val="24"/>
        </w:rPr>
        <w:t>uw goed</w:t>
      </w:r>
      <w:r>
        <w:rPr>
          <w:rFonts w:ascii="Times New Roman" w:hAnsi="Times New Roman"/>
          <w:sz w:val="24"/>
          <w:szCs w:val="24"/>
        </w:rPr>
        <w:t xml:space="preserve">" mag </w:t>
      </w:r>
      <w:r w:rsidRPr="00121A2C">
        <w:rPr>
          <w:rFonts w:ascii="Times New Roman" w:hAnsi="Times New Roman"/>
          <w:sz w:val="24"/>
          <w:szCs w:val="24"/>
        </w:rPr>
        <w:t>gij eenvoudig de goederen</w:t>
      </w:r>
      <w:r>
        <w:rPr>
          <w:rFonts w:ascii="Times New Roman" w:hAnsi="Times New Roman"/>
          <w:sz w:val="24"/>
          <w:szCs w:val="24"/>
        </w:rPr>
        <w:t xml:space="preserve"> van deze </w:t>
      </w:r>
      <w:r w:rsidRPr="00121A2C">
        <w:rPr>
          <w:rFonts w:ascii="Times New Roman" w:hAnsi="Times New Roman"/>
          <w:sz w:val="24"/>
          <w:szCs w:val="24"/>
        </w:rPr>
        <w:t>wereld verstaan</w:t>
      </w:r>
      <w:r>
        <w:rPr>
          <w:rFonts w:ascii="Times New Roman" w:hAnsi="Times New Roman"/>
          <w:sz w:val="24"/>
          <w:szCs w:val="24"/>
        </w:rPr>
        <w:t xml:space="preserve">, </w:t>
      </w:r>
      <w:r w:rsidRPr="00121A2C">
        <w:rPr>
          <w:rFonts w:ascii="Times New Roman" w:hAnsi="Times New Roman"/>
          <w:sz w:val="24"/>
          <w:szCs w:val="24"/>
        </w:rPr>
        <w:t>die op</w:t>
      </w:r>
      <w:r>
        <w:rPr>
          <w:rFonts w:ascii="Times New Roman" w:hAnsi="Times New Roman"/>
          <w:sz w:val="24"/>
          <w:szCs w:val="24"/>
        </w:rPr>
        <w:t xml:space="preserve"> zichzelf </w:t>
      </w:r>
      <w:r w:rsidRPr="00121A2C">
        <w:rPr>
          <w:rFonts w:ascii="Times New Roman" w:hAnsi="Times New Roman"/>
          <w:sz w:val="24"/>
          <w:szCs w:val="24"/>
        </w:rPr>
        <w:t>goed genoemd worden</w:t>
      </w:r>
      <w:r>
        <w:rPr>
          <w:rFonts w:ascii="Times New Roman" w:hAnsi="Times New Roman"/>
          <w:sz w:val="24"/>
          <w:szCs w:val="24"/>
        </w:rPr>
        <w:t xml:space="preserve">, </w:t>
      </w:r>
      <w:r w:rsidRPr="00121A2C">
        <w:rPr>
          <w:rFonts w:ascii="Times New Roman" w:hAnsi="Times New Roman"/>
          <w:sz w:val="24"/>
          <w:szCs w:val="24"/>
        </w:rPr>
        <w:t>en ook zo mogen genoemd worden</w:t>
      </w:r>
      <w:r>
        <w:rPr>
          <w:rFonts w:ascii="Times New Roman" w:hAnsi="Times New Roman"/>
          <w:sz w:val="24"/>
          <w:szCs w:val="24"/>
        </w:rPr>
        <w:t xml:space="preserve">, </w:t>
      </w:r>
      <w:r w:rsidRPr="00121A2C">
        <w:rPr>
          <w:rFonts w:ascii="Times New Roman" w:hAnsi="Times New Roman"/>
          <w:sz w:val="24"/>
          <w:szCs w:val="24"/>
        </w:rPr>
        <w:t>of anders de dingen van dit leven</w:t>
      </w:r>
      <w:r>
        <w:rPr>
          <w:rFonts w:ascii="Times New Roman" w:hAnsi="Times New Roman"/>
          <w:sz w:val="24"/>
          <w:szCs w:val="24"/>
        </w:rPr>
        <w:t xml:space="preserve">, </w:t>
      </w:r>
      <w:r w:rsidRPr="00121A2C">
        <w:rPr>
          <w:rFonts w:ascii="Times New Roman" w:hAnsi="Times New Roman"/>
          <w:sz w:val="24"/>
          <w:szCs w:val="24"/>
        </w:rPr>
        <w:t>al de vermaken</w:t>
      </w:r>
      <w:r>
        <w:rPr>
          <w:rFonts w:ascii="Times New Roman" w:hAnsi="Times New Roman"/>
          <w:sz w:val="24"/>
          <w:szCs w:val="24"/>
        </w:rPr>
        <w:t xml:space="preserve">, </w:t>
      </w:r>
      <w:r w:rsidRPr="00121A2C">
        <w:rPr>
          <w:rFonts w:ascii="Times New Roman" w:hAnsi="Times New Roman"/>
          <w:sz w:val="24"/>
          <w:szCs w:val="24"/>
        </w:rPr>
        <w:t>genoegens</w:t>
      </w:r>
      <w:r>
        <w:rPr>
          <w:rFonts w:ascii="Times New Roman" w:hAnsi="Times New Roman"/>
          <w:sz w:val="24"/>
          <w:szCs w:val="24"/>
        </w:rPr>
        <w:t xml:space="preserve">, </w:t>
      </w:r>
      <w:r w:rsidRPr="00121A2C">
        <w:rPr>
          <w:rFonts w:ascii="Times New Roman" w:hAnsi="Times New Roman"/>
          <w:sz w:val="24"/>
          <w:szCs w:val="24"/>
        </w:rPr>
        <w:t>voordelen en ijdelheden</w:t>
      </w:r>
      <w:r>
        <w:rPr>
          <w:rFonts w:ascii="Times New Roman" w:hAnsi="Times New Roman"/>
          <w:sz w:val="24"/>
          <w:szCs w:val="24"/>
        </w:rPr>
        <w:t xml:space="preserve"> van deze </w:t>
      </w:r>
      <w:r w:rsidRPr="00121A2C">
        <w:rPr>
          <w:rFonts w:ascii="Times New Roman" w:hAnsi="Times New Roman"/>
          <w:sz w:val="24"/>
          <w:szCs w:val="24"/>
        </w:rPr>
        <w:t>wereld</w:t>
      </w:r>
      <w:r>
        <w:rPr>
          <w:rFonts w:ascii="Times New Roman" w:hAnsi="Times New Roman"/>
          <w:sz w:val="24"/>
          <w:szCs w:val="24"/>
        </w:rPr>
        <w:t xml:space="preserve">, </w:t>
      </w:r>
      <w:r w:rsidRPr="00121A2C">
        <w:rPr>
          <w:rFonts w:ascii="Times New Roman" w:hAnsi="Times New Roman"/>
          <w:sz w:val="24"/>
          <w:szCs w:val="24"/>
        </w:rPr>
        <w:t>welke de onwetenden</w:t>
      </w:r>
      <w:r>
        <w:rPr>
          <w:rFonts w:ascii="Times New Roman" w:hAnsi="Times New Roman"/>
          <w:sz w:val="24"/>
          <w:szCs w:val="24"/>
        </w:rPr>
        <w:t xml:space="preserve"> van deze </w:t>
      </w:r>
      <w:r w:rsidRPr="00121A2C">
        <w:rPr>
          <w:rFonts w:ascii="Times New Roman" w:hAnsi="Times New Roman"/>
          <w:sz w:val="24"/>
          <w:szCs w:val="24"/>
        </w:rPr>
        <w:t xml:space="preserve">wereld als </w:t>
      </w:r>
      <w:r>
        <w:rPr>
          <w:rFonts w:ascii="Times New Roman" w:hAnsi="Times New Roman"/>
          <w:sz w:val="24"/>
          <w:szCs w:val="24"/>
        </w:rPr>
        <w:t>"</w:t>
      </w:r>
      <w:r w:rsidRPr="00121A2C">
        <w:rPr>
          <w:rFonts w:ascii="Times New Roman" w:hAnsi="Times New Roman"/>
          <w:sz w:val="24"/>
          <w:szCs w:val="24"/>
        </w:rPr>
        <w:t>hun goed</w:t>
      </w:r>
      <w:r>
        <w:rPr>
          <w:rFonts w:ascii="Times New Roman" w:hAnsi="Times New Roman"/>
          <w:sz w:val="24"/>
          <w:szCs w:val="24"/>
        </w:rPr>
        <w:t>"</w:t>
      </w:r>
      <w:r w:rsidRPr="00121A2C">
        <w:rPr>
          <w:rFonts w:ascii="Times New Roman" w:hAnsi="Times New Roman"/>
          <w:sz w:val="24"/>
          <w:szCs w:val="24"/>
        </w:rPr>
        <w:t xml:space="preserve"> beschouwen</w:t>
      </w:r>
      <w:r>
        <w:rPr>
          <w:rFonts w:ascii="Times New Roman" w:hAnsi="Times New Roman"/>
          <w:sz w:val="24"/>
          <w:szCs w:val="24"/>
        </w:rPr>
        <w:t xml:space="preserve">, </w:t>
      </w:r>
      <w:r w:rsidRPr="00121A2C">
        <w:rPr>
          <w:rFonts w:ascii="Times New Roman" w:hAnsi="Times New Roman"/>
          <w:sz w:val="24"/>
          <w:szCs w:val="24"/>
        </w:rPr>
        <w:t>en waarin zij zich verkneuteren</w:t>
      </w:r>
      <w:r>
        <w:rPr>
          <w:rFonts w:ascii="Times New Roman" w:hAnsi="Times New Roman"/>
          <w:sz w:val="24"/>
          <w:szCs w:val="24"/>
        </w:rPr>
        <w:t>. Z</w:t>
      </w:r>
      <w:r w:rsidRPr="00121A2C">
        <w:rPr>
          <w:rFonts w:ascii="Times New Roman" w:hAnsi="Times New Roman"/>
          <w:sz w:val="24"/>
          <w:szCs w:val="24"/>
        </w:rPr>
        <w:t>iel</w:t>
      </w:r>
      <w:r>
        <w:rPr>
          <w:rFonts w:ascii="Times New Roman" w:hAnsi="Times New Roman"/>
          <w:sz w:val="24"/>
          <w:szCs w:val="24"/>
        </w:rPr>
        <w:t xml:space="preserve">,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neem rust</w:t>
      </w:r>
      <w:r>
        <w:rPr>
          <w:rFonts w:ascii="Times New Roman" w:hAnsi="Times New Roman"/>
          <w:sz w:val="24"/>
          <w:szCs w:val="24"/>
        </w:rPr>
        <w:t xml:space="preserve">, </w:t>
      </w:r>
      <w:r w:rsidRPr="00121A2C">
        <w:rPr>
          <w:rFonts w:ascii="Times New Roman" w:hAnsi="Times New Roman"/>
          <w:sz w:val="24"/>
          <w:szCs w:val="24"/>
        </w:rPr>
        <w:t>eet</w:t>
      </w:r>
      <w:r>
        <w:rPr>
          <w:rFonts w:ascii="Times New Roman" w:hAnsi="Times New Roman"/>
          <w:sz w:val="24"/>
          <w:szCs w:val="24"/>
        </w:rPr>
        <w:t xml:space="preserve">, </w:t>
      </w:r>
      <w:r w:rsidRPr="00121A2C">
        <w:rPr>
          <w:rFonts w:ascii="Times New Roman" w:hAnsi="Times New Roman"/>
          <w:sz w:val="24"/>
          <w:szCs w:val="24"/>
        </w:rPr>
        <w:t>drink en wees vrolijk want gij hebt vele goederen</w:t>
      </w:r>
      <w:r>
        <w:rPr>
          <w:rFonts w:ascii="Times New Roman" w:hAnsi="Times New Roman"/>
          <w:sz w:val="24"/>
          <w:szCs w:val="24"/>
        </w:rPr>
        <w:t xml:space="preserve">, </w:t>
      </w:r>
      <w:r w:rsidRPr="00121A2C">
        <w:rPr>
          <w:rFonts w:ascii="Times New Roman" w:hAnsi="Times New Roman"/>
          <w:sz w:val="24"/>
          <w:szCs w:val="24"/>
        </w:rPr>
        <w:t>die opgelegd zijn voor vele jaren. Lukas 12:19</w:t>
      </w:r>
      <w:r>
        <w:rPr>
          <w:rFonts w:ascii="Times New Roman" w:hAnsi="Times New Roman"/>
          <w:sz w:val="24"/>
          <w:szCs w:val="24"/>
        </w:rPr>
        <w:t xml:space="preserve">, </w:t>
      </w:r>
      <w:r w:rsidRPr="00121A2C">
        <w:rPr>
          <w:rFonts w:ascii="Times New Roman" w:hAnsi="Times New Roman"/>
          <w:sz w:val="24"/>
          <w:szCs w:val="24"/>
        </w:rPr>
        <w:t>20</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God zal</w:t>
      </w:r>
      <w:r>
        <w:rPr>
          <w:rFonts w:ascii="Times New Roman" w:hAnsi="Times New Roman"/>
          <w:sz w:val="24"/>
          <w:szCs w:val="24"/>
        </w:rPr>
        <w:t xml:space="preserve">, </w:t>
      </w:r>
      <w:r w:rsidRPr="00121A2C">
        <w:rPr>
          <w:rFonts w:ascii="Times New Roman" w:hAnsi="Times New Roman"/>
          <w:sz w:val="24"/>
          <w:szCs w:val="24"/>
        </w:rPr>
        <w:t>naar zijn heerlijke kracht en wijsheid maken</w:t>
      </w:r>
      <w:r>
        <w:rPr>
          <w:rFonts w:ascii="Times New Roman" w:hAnsi="Times New Roman"/>
          <w:sz w:val="24"/>
          <w:szCs w:val="24"/>
        </w:rPr>
        <w:t xml:space="preserve">, </w:t>
      </w:r>
      <w:r w:rsidRPr="00121A2C">
        <w:rPr>
          <w:rFonts w:ascii="Times New Roman" w:hAnsi="Times New Roman"/>
          <w:sz w:val="24"/>
          <w:szCs w:val="24"/>
        </w:rPr>
        <w:t>dat deze arme schepselen altijd aan hun kwalijk besteed leven zullen denken</w:t>
      </w:r>
      <w:r>
        <w:rPr>
          <w:rFonts w:ascii="Times New Roman" w:hAnsi="Times New Roman"/>
          <w:sz w:val="24"/>
          <w:szCs w:val="24"/>
        </w:rPr>
        <w:t xml:space="preserve">, </w:t>
      </w:r>
      <w:r w:rsidRPr="00121A2C">
        <w:rPr>
          <w:rFonts w:ascii="Times New Roman" w:hAnsi="Times New Roman"/>
          <w:sz w:val="24"/>
          <w:szCs w:val="24"/>
        </w:rPr>
        <w:t>Hij zal tot hen zeggen</w:t>
      </w:r>
      <w:r>
        <w:rPr>
          <w:rFonts w:ascii="Times New Roman" w:hAnsi="Times New Roman"/>
          <w:sz w:val="24"/>
          <w:szCs w:val="24"/>
        </w:rPr>
        <w:t xml:space="preserve">, </w:t>
      </w:r>
      <w:r w:rsidRPr="00121A2C">
        <w:rPr>
          <w:rFonts w:ascii="Times New Roman" w:hAnsi="Times New Roman"/>
          <w:sz w:val="24"/>
          <w:szCs w:val="24"/>
        </w:rPr>
        <w:t>gedenk</w:t>
      </w:r>
      <w:r>
        <w:rPr>
          <w:rFonts w:ascii="Times New Roman" w:hAnsi="Times New Roman"/>
          <w:sz w:val="24"/>
          <w:szCs w:val="24"/>
        </w:rPr>
        <w:t xml:space="preserve">, </w:t>
      </w:r>
      <w:r w:rsidRPr="00121A2C">
        <w:rPr>
          <w:rFonts w:ascii="Times New Roman" w:hAnsi="Times New Roman"/>
          <w:sz w:val="24"/>
          <w:szCs w:val="24"/>
        </w:rPr>
        <w:t>gedenk</w:t>
      </w:r>
      <w:r>
        <w:rPr>
          <w:rFonts w:ascii="Times New Roman" w:hAnsi="Times New Roman"/>
          <w:sz w:val="24"/>
          <w:szCs w:val="24"/>
        </w:rPr>
        <w:t xml:space="preserve">, </w:t>
      </w:r>
      <w:r w:rsidRPr="00121A2C">
        <w:rPr>
          <w:rFonts w:ascii="Times New Roman" w:hAnsi="Times New Roman"/>
          <w:sz w:val="24"/>
          <w:szCs w:val="24"/>
        </w:rPr>
        <w:t>dat het in uw leven zo en zo met u was</w:t>
      </w:r>
      <w:r>
        <w:rPr>
          <w:rFonts w:ascii="Times New Roman" w:hAnsi="Times New Roman"/>
          <w:sz w:val="24"/>
          <w:szCs w:val="24"/>
        </w:rPr>
        <w:t xml:space="preserve">, </w:t>
      </w:r>
      <w:r w:rsidRPr="00121A2C">
        <w:rPr>
          <w:rFonts w:ascii="Times New Roman" w:hAnsi="Times New Roman"/>
          <w:sz w:val="24"/>
          <w:szCs w:val="24"/>
        </w:rPr>
        <w:t>en in uw leven was u gedrag zo en zodanig. Mochten zondaars hun keus hebben</w:t>
      </w:r>
      <w:r>
        <w:rPr>
          <w:rFonts w:ascii="Times New Roman" w:hAnsi="Times New Roman"/>
          <w:sz w:val="24"/>
          <w:szCs w:val="24"/>
        </w:rPr>
        <w:t xml:space="preserve">, </w:t>
      </w:r>
      <w:r w:rsidRPr="00121A2C">
        <w:rPr>
          <w:rFonts w:ascii="Times New Roman" w:hAnsi="Times New Roman"/>
          <w:sz w:val="24"/>
          <w:szCs w:val="24"/>
        </w:rPr>
        <w:t>dan zouden zij hun zonden niet gedenken</w:t>
      </w:r>
      <w:r>
        <w:rPr>
          <w:rFonts w:ascii="Times New Roman" w:hAnsi="Times New Roman"/>
          <w:sz w:val="24"/>
          <w:szCs w:val="24"/>
        </w:rPr>
        <w:t xml:space="preserve">, </w:t>
      </w:r>
      <w:r w:rsidRPr="00121A2C">
        <w:rPr>
          <w:rFonts w:ascii="Times New Roman" w:hAnsi="Times New Roman"/>
          <w:sz w:val="24"/>
          <w:szCs w:val="24"/>
        </w:rPr>
        <w:t>zoals duidelijk blijkt uit hun gedrag in deze wereld</w:t>
      </w:r>
      <w:r>
        <w:rPr>
          <w:rFonts w:ascii="Times New Roman" w:hAnsi="Times New Roman"/>
          <w:sz w:val="24"/>
          <w:szCs w:val="24"/>
        </w:rPr>
        <w:t xml:space="preserve">, </w:t>
      </w:r>
      <w:r w:rsidRPr="00121A2C">
        <w:rPr>
          <w:rFonts w:ascii="Times New Roman" w:hAnsi="Times New Roman"/>
          <w:sz w:val="24"/>
          <w:szCs w:val="24"/>
        </w:rPr>
        <w:t>want zij willen nog geen ogenblik een ernstige gedachte over hun onreine daden hebben</w:t>
      </w:r>
      <w:r>
        <w:rPr>
          <w:rFonts w:ascii="Times New Roman" w:hAnsi="Times New Roman"/>
          <w:sz w:val="24"/>
          <w:szCs w:val="24"/>
        </w:rPr>
        <w:t>, "</w:t>
      </w:r>
      <w:r w:rsidRPr="00121A2C">
        <w:rPr>
          <w:rFonts w:ascii="Times New Roman" w:hAnsi="Times New Roman"/>
          <w:sz w:val="24"/>
          <w:szCs w:val="24"/>
        </w:rPr>
        <w:t>zij stellen</w:t>
      </w:r>
      <w:r>
        <w:rPr>
          <w:rFonts w:ascii="Times New Roman" w:hAnsi="Times New Roman"/>
          <w:sz w:val="24"/>
          <w:szCs w:val="24"/>
        </w:rPr>
        <w:t xml:space="preserve"> de </w:t>
      </w:r>
      <w:r w:rsidRPr="00121A2C">
        <w:rPr>
          <w:rFonts w:ascii="Times New Roman" w:hAnsi="Times New Roman"/>
          <w:sz w:val="24"/>
          <w:szCs w:val="24"/>
        </w:rPr>
        <w:t>bozen dag verre.</w:t>
      </w:r>
      <w:r>
        <w:rPr>
          <w:rFonts w:ascii="Times New Roman" w:hAnsi="Times New Roman"/>
          <w:sz w:val="24"/>
          <w:szCs w:val="24"/>
        </w:rPr>
        <w:t>"</w:t>
      </w:r>
      <w:r w:rsidRPr="00121A2C">
        <w:rPr>
          <w:rFonts w:ascii="Times New Roman" w:hAnsi="Times New Roman"/>
          <w:sz w:val="24"/>
          <w:szCs w:val="24"/>
        </w:rPr>
        <w:t xml:space="preserve"> Amos. 6:3</w:t>
      </w:r>
      <w:r>
        <w:rPr>
          <w:rFonts w:ascii="Times New Roman" w:hAnsi="Times New Roman"/>
          <w:sz w:val="24"/>
          <w:szCs w:val="24"/>
        </w:rPr>
        <w:t>. Ezech.</w:t>
      </w:r>
      <w:r w:rsidRPr="00121A2C">
        <w:rPr>
          <w:rFonts w:ascii="Times New Roman" w:hAnsi="Times New Roman"/>
          <w:sz w:val="24"/>
          <w:szCs w:val="24"/>
        </w:rPr>
        <w:t xml:space="preserve"> 12:27</w:t>
      </w:r>
      <w:r>
        <w:rPr>
          <w:rFonts w:ascii="Times New Roman" w:hAnsi="Times New Roman"/>
          <w:sz w:val="24"/>
          <w:szCs w:val="24"/>
        </w:rPr>
        <w:t>, maar</w:t>
      </w:r>
      <w:r w:rsidRPr="00121A2C">
        <w:rPr>
          <w:rFonts w:ascii="Times New Roman" w:hAnsi="Times New Roman"/>
          <w:sz w:val="24"/>
          <w:szCs w:val="24"/>
        </w:rPr>
        <w:t xml:space="preserve"> zij doen al het mogelijke om zulke ernstige gedachten van zich te werpen</w:t>
      </w:r>
      <w:r>
        <w:rPr>
          <w:rFonts w:ascii="Times New Roman" w:hAnsi="Times New Roman"/>
          <w:sz w:val="24"/>
          <w:szCs w:val="24"/>
        </w:rPr>
        <w:t>, maar</w:t>
      </w:r>
      <w:r w:rsidRPr="00121A2C">
        <w:rPr>
          <w:rFonts w:ascii="Times New Roman" w:hAnsi="Times New Roman"/>
          <w:sz w:val="24"/>
          <w:szCs w:val="24"/>
        </w:rPr>
        <w:t xml:space="preserve"> in de hel zullen zij gedwongen zijn om altijd hun goddeloze daden te gedenken</w:t>
      </w:r>
      <w:r>
        <w:rPr>
          <w:rFonts w:ascii="Times New Roman" w:hAnsi="Times New Roman"/>
          <w:sz w:val="24"/>
          <w:szCs w:val="24"/>
        </w:rPr>
        <w:t xml:space="preserve">, </w:t>
      </w:r>
      <w:r w:rsidRPr="00121A2C">
        <w:rPr>
          <w:rFonts w:ascii="Times New Roman" w:hAnsi="Times New Roman"/>
          <w:sz w:val="24"/>
          <w:szCs w:val="24"/>
        </w:rPr>
        <w:t>hun zonden zullen helder voor hun ogen staan. Daarom staat er geschreven dat de Heere Jezus</w:t>
      </w:r>
      <w:r>
        <w:rPr>
          <w:rFonts w:ascii="Times New Roman" w:hAnsi="Times New Roman"/>
          <w:sz w:val="24"/>
          <w:szCs w:val="24"/>
        </w:rPr>
        <w:t xml:space="preserve">, </w:t>
      </w:r>
      <w:r w:rsidRPr="00121A2C">
        <w:rPr>
          <w:rFonts w:ascii="Times New Roman" w:hAnsi="Times New Roman"/>
          <w:sz w:val="24"/>
          <w:szCs w:val="24"/>
        </w:rPr>
        <w:t>wanneer Hij komen zal om te oordelen</w:t>
      </w:r>
      <w:r>
        <w:rPr>
          <w:rFonts w:ascii="Times New Roman" w:hAnsi="Times New Roman"/>
          <w:sz w:val="24"/>
          <w:szCs w:val="24"/>
        </w:rPr>
        <w:t xml:space="preserve">, </w:t>
      </w:r>
      <w:r w:rsidRPr="00121A2C">
        <w:rPr>
          <w:rFonts w:ascii="Times New Roman" w:hAnsi="Times New Roman"/>
          <w:sz w:val="24"/>
          <w:szCs w:val="24"/>
        </w:rPr>
        <w:t>gerichte tegen hen zal houden</w:t>
      </w:r>
      <w:r>
        <w:rPr>
          <w:rFonts w:ascii="Times New Roman" w:hAnsi="Times New Roman"/>
          <w:sz w:val="24"/>
          <w:szCs w:val="24"/>
        </w:rPr>
        <w:t xml:space="preserve">, </w:t>
      </w:r>
      <w:r w:rsidRPr="00121A2C">
        <w:rPr>
          <w:rFonts w:ascii="Times New Roman" w:hAnsi="Times New Roman"/>
          <w:sz w:val="24"/>
          <w:szCs w:val="24"/>
        </w:rPr>
        <w:t>dat wil zeggen</w:t>
      </w:r>
      <w:r>
        <w:rPr>
          <w:rFonts w:ascii="Times New Roman" w:hAnsi="Times New Roman"/>
          <w:sz w:val="24"/>
          <w:szCs w:val="24"/>
        </w:rPr>
        <w:t xml:space="preserve">, </w:t>
      </w:r>
      <w:r w:rsidRPr="00121A2C">
        <w:rPr>
          <w:rFonts w:ascii="Times New Roman" w:hAnsi="Times New Roman"/>
          <w:sz w:val="24"/>
          <w:szCs w:val="24"/>
        </w:rPr>
        <w:t>Hij zal hen overtuigen van hun boze daden. Judas 1:14</w:t>
      </w:r>
      <w:r>
        <w:rPr>
          <w:rFonts w:ascii="Times New Roman" w:hAnsi="Times New Roman"/>
          <w:sz w:val="24"/>
          <w:szCs w:val="24"/>
        </w:rPr>
        <w:t xml:space="preserve">, </w:t>
      </w:r>
      <w:r w:rsidRPr="00121A2C">
        <w:rPr>
          <w:rFonts w:ascii="Times New Roman" w:hAnsi="Times New Roman"/>
          <w:sz w:val="24"/>
          <w:szCs w:val="24"/>
        </w:rPr>
        <w:t>15</w:t>
      </w:r>
      <w:r>
        <w:rPr>
          <w:rFonts w:ascii="Times New Roman" w:hAnsi="Times New Roman"/>
          <w:sz w:val="24"/>
          <w:szCs w:val="24"/>
        </w:rPr>
        <w:t>. Z</w:t>
      </w:r>
      <w:r w:rsidRPr="00121A2C">
        <w:rPr>
          <w:rFonts w:ascii="Times New Roman" w:hAnsi="Times New Roman"/>
          <w:sz w:val="24"/>
          <w:szCs w:val="24"/>
        </w:rPr>
        <w:t>ij willen nu niet gewillig aan hun onreine</w:t>
      </w:r>
      <w:r>
        <w:rPr>
          <w:rFonts w:ascii="Times New Roman" w:hAnsi="Times New Roman"/>
          <w:sz w:val="24"/>
          <w:szCs w:val="24"/>
        </w:rPr>
        <w:t xml:space="preserve"> handelingen </w:t>
      </w:r>
      <w:r w:rsidRPr="00121A2C">
        <w:rPr>
          <w:rFonts w:ascii="Times New Roman" w:hAnsi="Times New Roman"/>
          <w:sz w:val="24"/>
          <w:szCs w:val="24"/>
        </w:rPr>
        <w:t>denken. Maar hiernamaals moeten zij eraan denken</w:t>
      </w:r>
      <w:r>
        <w:rPr>
          <w:rFonts w:ascii="Times New Roman" w:hAnsi="Times New Roman"/>
          <w:sz w:val="24"/>
          <w:szCs w:val="24"/>
        </w:rPr>
        <w:t xml:space="preserve">, </w:t>
      </w:r>
      <w:r w:rsidRPr="00121A2C">
        <w:rPr>
          <w:rFonts w:ascii="Times New Roman" w:hAnsi="Times New Roman"/>
          <w:sz w:val="24"/>
          <w:szCs w:val="24"/>
        </w:rPr>
        <w:t>dan zullen zij knarsetanden van wroeging en berouw</w:t>
      </w:r>
      <w:r>
        <w:rPr>
          <w:rFonts w:ascii="Times New Roman" w:hAnsi="Times New Roman"/>
          <w:sz w:val="24"/>
          <w:szCs w:val="24"/>
        </w:rPr>
        <w:t>. G</w:t>
      </w:r>
      <w:r w:rsidRPr="00121A2C">
        <w:rPr>
          <w:rFonts w:ascii="Times New Roman" w:hAnsi="Times New Roman"/>
          <w:sz w:val="24"/>
          <w:szCs w:val="24"/>
        </w:rPr>
        <w:t xml:space="preserve">od zal een snel </w:t>
      </w:r>
      <w:r>
        <w:rPr>
          <w:rFonts w:ascii="Times New Roman" w:hAnsi="Times New Roman"/>
          <w:sz w:val="24"/>
          <w:szCs w:val="24"/>
        </w:rPr>
        <w:t>G</w:t>
      </w:r>
      <w:r w:rsidRPr="00121A2C">
        <w:rPr>
          <w:rFonts w:ascii="Times New Roman" w:hAnsi="Times New Roman"/>
          <w:sz w:val="24"/>
          <w:szCs w:val="24"/>
        </w:rPr>
        <w:t>etuige tegen hen zijn</w:t>
      </w:r>
      <w:r>
        <w:rPr>
          <w:rFonts w:ascii="Times New Roman" w:hAnsi="Times New Roman"/>
          <w:sz w:val="24"/>
          <w:szCs w:val="24"/>
        </w:rPr>
        <w:t>,  (</w:t>
      </w:r>
      <w:r w:rsidRPr="00121A2C">
        <w:rPr>
          <w:rFonts w:ascii="Times New Roman" w:hAnsi="Times New Roman"/>
          <w:sz w:val="24"/>
          <w:szCs w:val="24"/>
        </w:rPr>
        <w:t>Maleachi 3:5) en zal zeggen</w:t>
      </w:r>
      <w:r>
        <w:rPr>
          <w:rFonts w:ascii="Times New Roman" w:hAnsi="Times New Roman"/>
          <w:sz w:val="24"/>
          <w:szCs w:val="24"/>
        </w:rPr>
        <w:t xml:space="preserve">, </w:t>
      </w:r>
      <w:r w:rsidRPr="00121A2C">
        <w:rPr>
          <w:rFonts w:ascii="Times New Roman" w:hAnsi="Times New Roman"/>
          <w:sz w:val="24"/>
          <w:szCs w:val="24"/>
        </w:rPr>
        <w:t>gedenk aan hetgeen gij op aarde hebt gedaan</w:t>
      </w:r>
      <w:r>
        <w:rPr>
          <w:rFonts w:ascii="Times New Roman" w:hAnsi="Times New Roman"/>
          <w:sz w:val="24"/>
          <w:szCs w:val="24"/>
        </w:rPr>
        <w:t xml:space="preserve">, hoe u </w:t>
      </w:r>
      <w:r w:rsidRPr="00121A2C">
        <w:rPr>
          <w:rFonts w:ascii="Times New Roman" w:hAnsi="Times New Roman"/>
          <w:sz w:val="24"/>
          <w:szCs w:val="24"/>
        </w:rPr>
        <w:t xml:space="preserve">geleefd en gehandeld hebt.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Ach vriend</w:t>
      </w:r>
      <w:r>
        <w:rPr>
          <w:rFonts w:ascii="Times New Roman" w:hAnsi="Times New Roman"/>
          <w:sz w:val="24"/>
          <w:szCs w:val="24"/>
        </w:rPr>
        <w:t xml:space="preserve">, indien u </w:t>
      </w:r>
      <w:r w:rsidRPr="00121A2C">
        <w:rPr>
          <w:rFonts w:ascii="Times New Roman" w:hAnsi="Times New Roman"/>
          <w:sz w:val="24"/>
          <w:szCs w:val="24"/>
        </w:rPr>
        <w:t xml:space="preserve">in deze dagen des lichts niet gedenkt </w:t>
      </w:r>
      <w:r>
        <w:rPr>
          <w:rFonts w:ascii="Times New Roman" w:hAnsi="Times New Roman"/>
          <w:sz w:val="24"/>
          <w:szCs w:val="24"/>
        </w:rPr>
        <w:t>"</w:t>
      </w:r>
      <w:r w:rsidRPr="00121A2C">
        <w:rPr>
          <w:rFonts w:ascii="Times New Roman" w:hAnsi="Times New Roman"/>
          <w:sz w:val="24"/>
          <w:szCs w:val="24"/>
        </w:rPr>
        <w:t>aan de dagen der duisternis</w:t>
      </w:r>
      <w:r>
        <w:rPr>
          <w:rFonts w:ascii="Times New Roman" w:hAnsi="Times New Roman"/>
          <w:sz w:val="24"/>
          <w:szCs w:val="24"/>
        </w:rPr>
        <w:t>" (</w:t>
      </w:r>
      <w:r w:rsidRPr="00121A2C">
        <w:rPr>
          <w:rFonts w:ascii="Times New Roman" w:hAnsi="Times New Roman"/>
          <w:sz w:val="24"/>
          <w:szCs w:val="24"/>
        </w:rPr>
        <w:t>Prediker 11:8)</w:t>
      </w:r>
      <w:r>
        <w:rPr>
          <w:rFonts w:ascii="Times New Roman" w:hAnsi="Times New Roman"/>
          <w:sz w:val="24"/>
          <w:szCs w:val="24"/>
        </w:rPr>
        <w:t xml:space="preserve">, </w:t>
      </w:r>
      <w:r w:rsidRPr="00121A2C">
        <w:rPr>
          <w:rFonts w:ascii="Times New Roman" w:hAnsi="Times New Roman"/>
          <w:sz w:val="24"/>
          <w:szCs w:val="24"/>
        </w:rPr>
        <w:t>aan de dagen des doods</w:t>
      </w:r>
      <w:r>
        <w:rPr>
          <w:rFonts w:ascii="Times New Roman" w:hAnsi="Times New Roman"/>
          <w:sz w:val="24"/>
          <w:szCs w:val="24"/>
        </w:rPr>
        <w:t xml:space="preserve">, </w:t>
      </w:r>
      <w:r w:rsidRPr="00121A2C">
        <w:rPr>
          <w:rFonts w:ascii="Times New Roman" w:hAnsi="Times New Roman"/>
          <w:sz w:val="24"/>
          <w:szCs w:val="24"/>
        </w:rPr>
        <w:t xml:space="preserve">der hel en des oordeels zo </w:t>
      </w:r>
      <w:r>
        <w:rPr>
          <w:rFonts w:ascii="Times New Roman" w:hAnsi="Times New Roman"/>
          <w:sz w:val="24"/>
          <w:szCs w:val="24"/>
        </w:rPr>
        <w:t xml:space="preserve">zal u </w:t>
      </w:r>
      <w:r w:rsidRPr="00121A2C">
        <w:rPr>
          <w:rFonts w:ascii="Times New Roman" w:hAnsi="Times New Roman"/>
          <w:sz w:val="24"/>
          <w:szCs w:val="24"/>
        </w:rPr>
        <w:t>in de dagen der duisternis aan de dagen des lichts</w:t>
      </w:r>
      <w:r>
        <w:rPr>
          <w:rFonts w:ascii="Times New Roman" w:hAnsi="Times New Roman"/>
          <w:sz w:val="24"/>
          <w:szCs w:val="24"/>
        </w:rPr>
        <w:t xml:space="preserve">, </w:t>
      </w:r>
      <w:r w:rsidRPr="00121A2C">
        <w:rPr>
          <w:rFonts w:ascii="Times New Roman" w:hAnsi="Times New Roman"/>
          <w:sz w:val="24"/>
          <w:szCs w:val="24"/>
        </w:rPr>
        <w:t xml:space="preserve">aan de dagen van het </w:t>
      </w:r>
      <w:r>
        <w:rPr>
          <w:rFonts w:ascii="Times New Roman" w:hAnsi="Times New Roman"/>
          <w:sz w:val="24"/>
          <w:szCs w:val="24"/>
        </w:rPr>
        <w:t>Evangelie</w:t>
      </w:r>
      <w:r w:rsidRPr="00121A2C">
        <w:rPr>
          <w:rFonts w:ascii="Times New Roman" w:hAnsi="Times New Roman"/>
          <w:sz w:val="24"/>
          <w:szCs w:val="24"/>
        </w:rPr>
        <w:t xml:space="preserve"> moeten gedenken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hoe u </w:t>
      </w:r>
      <w:r w:rsidRPr="00121A2C">
        <w:rPr>
          <w:rFonts w:ascii="Times New Roman" w:hAnsi="Times New Roman"/>
          <w:sz w:val="24"/>
          <w:szCs w:val="24"/>
        </w:rPr>
        <w:t>tot</w:t>
      </w:r>
      <w:r>
        <w:rPr>
          <w:rFonts w:ascii="Times New Roman" w:hAnsi="Times New Roman"/>
          <w:sz w:val="24"/>
          <w:szCs w:val="24"/>
        </w:rPr>
        <w:t xml:space="preserve"> uw </w:t>
      </w:r>
      <w:r w:rsidRPr="00121A2C">
        <w:rPr>
          <w:rFonts w:ascii="Times New Roman" w:hAnsi="Times New Roman"/>
          <w:sz w:val="24"/>
          <w:szCs w:val="24"/>
        </w:rPr>
        <w:t>eeuwige rampzaligheid het aanbod van genade in</w:t>
      </w:r>
      <w:r>
        <w:rPr>
          <w:rFonts w:ascii="Times New Roman" w:hAnsi="Times New Roman"/>
          <w:sz w:val="24"/>
          <w:szCs w:val="24"/>
        </w:rPr>
        <w:t xml:space="preserve"> de </w:t>
      </w:r>
      <w:r w:rsidRPr="00121A2C">
        <w:rPr>
          <w:rFonts w:ascii="Times New Roman" w:hAnsi="Times New Roman"/>
          <w:sz w:val="24"/>
          <w:szCs w:val="24"/>
        </w:rPr>
        <w:t xml:space="preserve">dag der zaligheid hebt verworpen.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Dit wordt ons geopenbaard in het 25ste hoofdstuk van </w:t>
      </w:r>
      <w:r>
        <w:rPr>
          <w:rFonts w:ascii="Times New Roman" w:hAnsi="Times New Roman"/>
          <w:sz w:val="24"/>
          <w:szCs w:val="24"/>
        </w:rPr>
        <w:t>Matth.</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Gedenk</w:t>
      </w:r>
      <w:r>
        <w:rPr>
          <w:rFonts w:ascii="Times New Roman" w:hAnsi="Times New Roman"/>
          <w:sz w:val="24"/>
          <w:szCs w:val="24"/>
        </w:rPr>
        <w:t xml:space="preserve">, dat u </w:t>
      </w:r>
      <w:r w:rsidRPr="00121A2C">
        <w:rPr>
          <w:rFonts w:ascii="Times New Roman" w:hAnsi="Times New Roman"/>
          <w:sz w:val="24"/>
          <w:szCs w:val="24"/>
        </w:rPr>
        <w:t>uw goed ontvangen hebt in uw leven.</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machtige God zal hun smarten verzwaren in plaats van hen lafenis of rust te geven</w:t>
      </w:r>
      <w:r>
        <w:rPr>
          <w:rFonts w:ascii="Times New Roman" w:hAnsi="Times New Roman"/>
          <w:sz w:val="24"/>
          <w:szCs w:val="24"/>
        </w:rPr>
        <w:t xml:space="preserve">, </w:t>
      </w:r>
      <w:r w:rsidRPr="00121A2C">
        <w:rPr>
          <w:rFonts w:ascii="Times New Roman" w:hAnsi="Times New Roman"/>
          <w:sz w:val="24"/>
          <w:szCs w:val="24"/>
        </w:rPr>
        <w:t>door hun angsten te bespotten en hen te zeggen waaraan zij gedenken moeten</w:t>
      </w:r>
      <w:r>
        <w:rPr>
          <w:rFonts w:ascii="Times New Roman" w:hAnsi="Times New Roman"/>
          <w:sz w:val="24"/>
          <w:szCs w:val="24"/>
        </w:rPr>
        <w:t>. G</w:t>
      </w:r>
      <w:r w:rsidRPr="00121A2C">
        <w:rPr>
          <w:rFonts w:ascii="Times New Roman" w:hAnsi="Times New Roman"/>
          <w:sz w:val="24"/>
          <w:szCs w:val="24"/>
        </w:rPr>
        <w:t>edenk</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o gij verloren</w:t>
      </w:r>
      <w:r>
        <w:rPr>
          <w:rFonts w:ascii="Times New Roman" w:hAnsi="Times New Roman"/>
          <w:sz w:val="24"/>
          <w:szCs w:val="24"/>
        </w:rPr>
        <w:t xml:space="preserve"> zielen, </w:t>
      </w:r>
      <w:r w:rsidRPr="00121A2C">
        <w:rPr>
          <w:rFonts w:ascii="Times New Roman" w:hAnsi="Times New Roman"/>
          <w:sz w:val="24"/>
          <w:szCs w:val="24"/>
        </w:rPr>
        <w:t>gedenk</w:t>
      </w:r>
      <w:r>
        <w:rPr>
          <w:rFonts w:ascii="Times New Roman" w:hAnsi="Times New Roman"/>
          <w:sz w:val="24"/>
          <w:szCs w:val="24"/>
        </w:rPr>
        <w:t xml:space="preserve"> dat u </w:t>
      </w:r>
      <w:r w:rsidRPr="00121A2C">
        <w:rPr>
          <w:rFonts w:ascii="Times New Roman" w:hAnsi="Times New Roman"/>
          <w:sz w:val="24"/>
          <w:szCs w:val="24"/>
        </w:rPr>
        <w:t>uw vreugde</w:t>
      </w:r>
      <w:r>
        <w:rPr>
          <w:rFonts w:ascii="Times New Roman" w:hAnsi="Times New Roman"/>
          <w:sz w:val="24"/>
          <w:szCs w:val="24"/>
        </w:rPr>
        <w:t xml:space="preserve">, </w:t>
      </w:r>
      <w:r w:rsidRPr="00121A2C">
        <w:rPr>
          <w:rFonts w:ascii="Times New Roman" w:hAnsi="Times New Roman"/>
          <w:sz w:val="24"/>
          <w:szCs w:val="24"/>
        </w:rPr>
        <w:t>uw vrede</w:t>
      </w:r>
      <w:r>
        <w:rPr>
          <w:rFonts w:ascii="Times New Roman" w:hAnsi="Times New Roman"/>
          <w:sz w:val="24"/>
          <w:szCs w:val="24"/>
        </w:rPr>
        <w:t xml:space="preserve">, </w:t>
      </w:r>
      <w:r w:rsidRPr="00121A2C">
        <w:rPr>
          <w:rFonts w:ascii="Times New Roman" w:hAnsi="Times New Roman"/>
          <w:sz w:val="24"/>
          <w:szCs w:val="24"/>
        </w:rPr>
        <w:t>uw vertroostingen</w:t>
      </w:r>
      <w:r>
        <w:rPr>
          <w:rFonts w:ascii="Times New Roman" w:hAnsi="Times New Roman"/>
          <w:sz w:val="24"/>
          <w:szCs w:val="24"/>
        </w:rPr>
        <w:t xml:space="preserve">, </w:t>
      </w:r>
      <w:r w:rsidRPr="00121A2C">
        <w:rPr>
          <w:rFonts w:ascii="Times New Roman" w:hAnsi="Times New Roman"/>
          <w:sz w:val="24"/>
          <w:szCs w:val="24"/>
        </w:rPr>
        <w:t>uw genietingen</w:t>
      </w:r>
      <w:r>
        <w:rPr>
          <w:rFonts w:ascii="Times New Roman" w:hAnsi="Times New Roman"/>
          <w:sz w:val="24"/>
          <w:szCs w:val="24"/>
        </w:rPr>
        <w:t xml:space="preserve">, </w:t>
      </w:r>
      <w:r w:rsidRPr="00121A2C">
        <w:rPr>
          <w:rFonts w:ascii="Times New Roman" w:hAnsi="Times New Roman"/>
          <w:sz w:val="24"/>
          <w:szCs w:val="24"/>
        </w:rPr>
        <w:t>uw rust</w:t>
      </w:r>
      <w:r>
        <w:rPr>
          <w:rFonts w:ascii="Times New Roman" w:hAnsi="Times New Roman"/>
          <w:sz w:val="24"/>
          <w:szCs w:val="24"/>
        </w:rPr>
        <w:t xml:space="preserve">, </w:t>
      </w:r>
      <w:r w:rsidRPr="00121A2C">
        <w:rPr>
          <w:rFonts w:ascii="Times New Roman" w:hAnsi="Times New Roman"/>
          <w:sz w:val="24"/>
          <w:szCs w:val="24"/>
        </w:rPr>
        <w:t>uw rijkdom</w:t>
      </w:r>
      <w:r>
        <w:rPr>
          <w:rFonts w:ascii="Times New Roman" w:hAnsi="Times New Roman"/>
          <w:sz w:val="24"/>
          <w:szCs w:val="24"/>
        </w:rPr>
        <w:t xml:space="preserve">, </w:t>
      </w:r>
      <w:r w:rsidRPr="00121A2C">
        <w:rPr>
          <w:rFonts w:ascii="Times New Roman" w:hAnsi="Times New Roman"/>
          <w:sz w:val="24"/>
          <w:szCs w:val="24"/>
        </w:rPr>
        <w:t>uw gezondheid</w:t>
      </w:r>
      <w:r>
        <w:rPr>
          <w:rFonts w:ascii="Times New Roman" w:hAnsi="Times New Roman"/>
          <w:sz w:val="24"/>
          <w:szCs w:val="24"/>
        </w:rPr>
        <w:t xml:space="preserve">, </w:t>
      </w:r>
      <w:r w:rsidRPr="00121A2C">
        <w:rPr>
          <w:rFonts w:ascii="Times New Roman" w:hAnsi="Times New Roman"/>
          <w:sz w:val="24"/>
          <w:szCs w:val="24"/>
        </w:rPr>
        <w:t>uw hemel</w:t>
      </w:r>
      <w:r>
        <w:rPr>
          <w:rFonts w:ascii="Times New Roman" w:hAnsi="Times New Roman"/>
          <w:sz w:val="24"/>
          <w:szCs w:val="24"/>
        </w:rPr>
        <w:t xml:space="preserve">, </w:t>
      </w:r>
      <w:r w:rsidRPr="00121A2C">
        <w:rPr>
          <w:rFonts w:ascii="Times New Roman" w:hAnsi="Times New Roman"/>
          <w:sz w:val="24"/>
          <w:szCs w:val="24"/>
        </w:rPr>
        <w:t>uw geluk</w:t>
      </w:r>
      <w:r>
        <w:rPr>
          <w:rFonts w:ascii="Times New Roman" w:hAnsi="Times New Roman"/>
          <w:sz w:val="24"/>
          <w:szCs w:val="24"/>
        </w:rPr>
        <w:t xml:space="preserve">, </w:t>
      </w:r>
      <w:r w:rsidRPr="00121A2C">
        <w:rPr>
          <w:rFonts w:ascii="Times New Roman" w:hAnsi="Times New Roman"/>
          <w:sz w:val="24"/>
          <w:szCs w:val="24"/>
        </w:rPr>
        <w:t xml:space="preserve">en uw deel in uw leven ontvangen hebt.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O rampzalige staat! Dan </w:t>
      </w:r>
      <w:r>
        <w:rPr>
          <w:rFonts w:ascii="Times New Roman" w:hAnsi="Times New Roman"/>
          <w:sz w:val="24"/>
          <w:szCs w:val="24"/>
        </w:rPr>
        <w:t xml:space="preserve">zal u </w:t>
      </w:r>
      <w:r w:rsidRPr="00121A2C">
        <w:rPr>
          <w:rFonts w:ascii="Times New Roman" w:hAnsi="Times New Roman"/>
          <w:sz w:val="24"/>
          <w:szCs w:val="24"/>
        </w:rPr>
        <w:t xml:space="preserve">waarlijk in een </w:t>
      </w:r>
      <w:r>
        <w:rPr>
          <w:rFonts w:ascii="Times New Roman" w:hAnsi="Times New Roman"/>
          <w:sz w:val="24"/>
          <w:szCs w:val="24"/>
        </w:rPr>
        <w:t>treurige</w:t>
      </w:r>
      <w:r w:rsidRPr="00121A2C">
        <w:rPr>
          <w:rFonts w:ascii="Times New Roman" w:hAnsi="Times New Roman"/>
          <w:sz w:val="24"/>
          <w:szCs w:val="24"/>
        </w:rPr>
        <w:t xml:space="preserve"> toestand zijn</w:t>
      </w:r>
      <w:r>
        <w:rPr>
          <w:rFonts w:ascii="Times New Roman" w:hAnsi="Times New Roman"/>
          <w:sz w:val="24"/>
          <w:szCs w:val="24"/>
        </w:rPr>
        <w:t xml:space="preserve">, </w:t>
      </w:r>
      <w:r w:rsidRPr="00121A2C">
        <w:rPr>
          <w:rFonts w:ascii="Times New Roman" w:hAnsi="Times New Roman"/>
          <w:sz w:val="24"/>
          <w:szCs w:val="24"/>
        </w:rPr>
        <w:t>wanneer gij zien zult</w:t>
      </w:r>
      <w:r>
        <w:rPr>
          <w:rFonts w:ascii="Times New Roman" w:hAnsi="Times New Roman"/>
          <w:sz w:val="24"/>
          <w:szCs w:val="24"/>
        </w:rPr>
        <w:t xml:space="preserve"> dat u </w:t>
      </w:r>
      <w:r w:rsidRPr="00121A2C">
        <w:rPr>
          <w:rFonts w:ascii="Times New Roman" w:hAnsi="Times New Roman"/>
          <w:sz w:val="24"/>
          <w:szCs w:val="24"/>
        </w:rPr>
        <w:t>uw goede dingen</w:t>
      </w:r>
      <w:r>
        <w:rPr>
          <w:rFonts w:ascii="Times New Roman" w:hAnsi="Times New Roman"/>
          <w:sz w:val="24"/>
          <w:szCs w:val="24"/>
        </w:rPr>
        <w:t xml:space="preserve">, </w:t>
      </w:r>
      <w:r w:rsidRPr="00121A2C">
        <w:rPr>
          <w:rFonts w:ascii="Times New Roman" w:hAnsi="Times New Roman"/>
          <w:sz w:val="24"/>
          <w:szCs w:val="24"/>
        </w:rPr>
        <w:t>uw beste dingen</w:t>
      </w:r>
      <w:r>
        <w:rPr>
          <w:rFonts w:ascii="Times New Roman" w:hAnsi="Times New Roman"/>
          <w:sz w:val="24"/>
          <w:szCs w:val="24"/>
        </w:rPr>
        <w:t xml:space="preserve">, </w:t>
      </w:r>
      <w:r w:rsidRPr="00121A2C">
        <w:rPr>
          <w:rFonts w:ascii="Times New Roman" w:hAnsi="Times New Roman"/>
          <w:sz w:val="24"/>
          <w:szCs w:val="24"/>
        </w:rPr>
        <w:t>uw aangenaamste dingen reeds gehad hebt</w:t>
      </w:r>
      <w:r>
        <w:rPr>
          <w:rFonts w:ascii="Times New Roman" w:hAnsi="Times New Roman"/>
          <w:sz w:val="24"/>
          <w:szCs w:val="24"/>
        </w:rPr>
        <w:t xml:space="preserve">, </w:t>
      </w:r>
      <w:r w:rsidRPr="00121A2C">
        <w:rPr>
          <w:rFonts w:ascii="Times New Roman" w:hAnsi="Times New Roman"/>
          <w:sz w:val="24"/>
          <w:szCs w:val="24"/>
        </w:rPr>
        <w:t>want dit wordt duidelijk gezegd in deze woorden</w:t>
      </w:r>
      <w:r>
        <w:rPr>
          <w:rFonts w:ascii="Times New Roman" w:hAnsi="Times New Roman"/>
          <w:sz w:val="24"/>
          <w:szCs w:val="24"/>
        </w:rPr>
        <w:t>, "</w:t>
      </w:r>
      <w:r w:rsidRPr="00121A2C">
        <w:rPr>
          <w:rFonts w:ascii="Times New Roman" w:hAnsi="Times New Roman"/>
          <w:sz w:val="24"/>
          <w:szCs w:val="24"/>
        </w:rPr>
        <w:t>gedenk</w:t>
      </w:r>
      <w:r>
        <w:rPr>
          <w:rFonts w:ascii="Times New Roman" w:hAnsi="Times New Roman"/>
          <w:sz w:val="24"/>
          <w:szCs w:val="24"/>
        </w:rPr>
        <w:t xml:space="preserve"> dat u </w:t>
      </w:r>
      <w:r w:rsidRPr="00121A2C">
        <w:rPr>
          <w:rFonts w:ascii="Times New Roman" w:hAnsi="Times New Roman"/>
          <w:sz w:val="24"/>
          <w:szCs w:val="24"/>
        </w:rPr>
        <w:t>uw goed ontvangen hebt in uw leven.</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Ten tweede</w:t>
      </w:r>
      <w:r>
        <w:rPr>
          <w:rFonts w:ascii="Times New Roman" w:hAnsi="Times New Roman"/>
          <w:sz w:val="24"/>
          <w:szCs w:val="24"/>
        </w:rPr>
        <w:t>. N</w:t>
      </w:r>
      <w:r w:rsidRPr="00121A2C">
        <w:rPr>
          <w:rFonts w:ascii="Times New Roman" w:hAnsi="Times New Roman"/>
          <w:sz w:val="24"/>
          <w:szCs w:val="24"/>
        </w:rPr>
        <w:t>og een andere maar verschrikkelijke waarheid ligt in deze woorden opgesloten namelijk dat er vele arme schepselen zijn</w:t>
      </w:r>
      <w:r>
        <w:rPr>
          <w:rFonts w:ascii="Times New Roman" w:hAnsi="Times New Roman"/>
          <w:sz w:val="24"/>
          <w:szCs w:val="24"/>
        </w:rPr>
        <w:t xml:space="preserve">, </w:t>
      </w:r>
      <w:r w:rsidRPr="00121A2C">
        <w:rPr>
          <w:rFonts w:ascii="Times New Roman" w:hAnsi="Times New Roman"/>
          <w:sz w:val="24"/>
          <w:szCs w:val="24"/>
        </w:rPr>
        <w:t>die al hun goed en geheel</w:t>
      </w:r>
      <w:r>
        <w:rPr>
          <w:rFonts w:ascii="Times New Roman" w:hAnsi="Times New Roman"/>
          <w:sz w:val="24"/>
          <w:szCs w:val="24"/>
        </w:rPr>
        <w:t xml:space="preserve"> hun </w:t>
      </w:r>
      <w:r w:rsidRPr="00121A2C">
        <w:rPr>
          <w:rFonts w:ascii="Times New Roman" w:hAnsi="Times New Roman"/>
          <w:sz w:val="24"/>
          <w:szCs w:val="24"/>
        </w:rPr>
        <w:t>schat in dit leven hebben</w:t>
      </w:r>
      <w:r>
        <w:rPr>
          <w:rFonts w:ascii="Times New Roman" w:hAnsi="Times New Roman"/>
          <w:sz w:val="24"/>
          <w:szCs w:val="24"/>
        </w:rPr>
        <w:t xml:space="preserve">, </w:t>
      </w:r>
      <w:r w:rsidRPr="00121A2C">
        <w:rPr>
          <w:rFonts w:ascii="Times New Roman" w:hAnsi="Times New Roman"/>
          <w:sz w:val="24"/>
          <w:szCs w:val="24"/>
        </w:rPr>
        <w:t>of terwijl zij in deze wereld leven</w:t>
      </w:r>
      <w:r>
        <w:rPr>
          <w:rFonts w:ascii="Times New Roman" w:hAnsi="Times New Roman"/>
          <w:sz w:val="24"/>
          <w:szCs w:val="24"/>
        </w:rPr>
        <w:t>, "</w:t>
      </w:r>
      <w:r w:rsidRPr="00121A2C">
        <w:rPr>
          <w:rFonts w:ascii="Times New Roman" w:hAnsi="Times New Roman"/>
          <w:sz w:val="24"/>
          <w:szCs w:val="24"/>
        </w:rPr>
        <w:t>Gedenkt</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dat gij uw goed ontvangen heb in dit leven.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17:14.</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 De goederen der goddelozen zullen spoedig een einde hebben</w:t>
      </w:r>
      <w:r>
        <w:rPr>
          <w:rFonts w:ascii="Times New Roman" w:hAnsi="Times New Roman"/>
          <w:sz w:val="24"/>
          <w:szCs w:val="24"/>
        </w:rPr>
        <w:t xml:space="preserve">, </w:t>
      </w:r>
      <w:r w:rsidRPr="00121A2C">
        <w:rPr>
          <w:rFonts w:ascii="Times New Roman" w:hAnsi="Times New Roman"/>
          <w:sz w:val="24"/>
          <w:szCs w:val="24"/>
        </w:rPr>
        <w:t>zij blijven niet langer bij hen dan tot aan</w:t>
      </w:r>
      <w:r>
        <w:rPr>
          <w:rFonts w:ascii="Times New Roman" w:hAnsi="Times New Roman"/>
          <w:sz w:val="24"/>
          <w:szCs w:val="24"/>
        </w:rPr>
        <w:t xml:space="preserve"> hun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tot aan het einde van hun leven. Dat woord was niet te vergeefs geschreven</w:t>
      </w:r>
      <w:r>
        <w:rPr>
          <w:rFonts w:ascii="Times New Roman" w:hAnsi="Times New Roman"/>
          <w:sz w:val="24"/>
          <w:szCs w:val="24"/>
        </w:rPr>
        <w:t xml:space="preserve">, </w:t>
      </w:r>
      <w:r w:rsidRPr="00121A2C">
        <w:rPr>
          <w:rFonts w:ascii="Times New Roman" w:hAnsi="Times New Roman"/>
          <w:sz w:val="24"/>
          <w:szCs w:val="24"/>
        </w:rPr>
        <w:t>gelijk het geluid der doornen onder</w:t>
      </w:r>
      <w:r>
        <w:rPr>
          <w:rFonts w:ascii="Times New Roman" w:hAnsi="Times New Roman"/>
          <w:sz w:val="24"/>
          <w:szCs w:val="24"/>
        </w:rPr>
        <w:t xml:space="preserve"> een </w:t>
      </w:r>
      <w:r w:rsidRPr="00121A2C">
        <w:rPr>
          <w:rFonts w:ascii="Times New Roman" w:hAnsi="Times New Roman"/>
          <w:sz w:val="24"/>
          <w:szCs w:val="24"/>
        </w:rPr>
        <w:t>pot</w:t>
      </w:r>
      <w:r>
        <w:rPr>
          <w:rFonts w:ascii="Times New Roman" w:hAnsi="Times New Roman"/>
          <w:sz w:val="24"/>
          <w:szCs w:val="24"/>
        </w:rPr>
        <w:t xml:space="preserve">, zo </w:t>
      </w:r>
      <w:r w:rsidRPr="00121A2C">
        <w:rPr>
          <w:rFonts w:ascii="Times New Roman" w:hAnsi="Times New Roman"/>
          <w:sz w:val="24"/>
          <w:szCs w:val="24"/>
        </w:rPr>
        <w:t>is het lachen eens zots. Het goed der goddelozen is gelijk het knappen der doornen onder een pot</w:t>
      </w:r>
      <w:r>
        <w:rPr>
          <w:rFonts w:ascii="Times New Roman" w:hAnsi="Times New Roman"/>
          <w:sz w:val="24"/>
          <w:szCs w:val="24"/>
        </w:rPr>
        <w:t xml:space="preserve">, </w:t>
      </w:r>
      <w:r w:rsidRPr="00121A2C">
        <w:rPr>
          <w:rFonts w:ascii="Times New Roman" w:hAnsi="Times New Roman"/>
          <w:sz w:val="24"/>
          <w:szCs w:val="24"/>
        </w:rPr>
        <w:t>die spoedig een grote vlam maken maar weinig hitte van zich geven voor een</w:t>
      </w:r>
      <w:r>
        <w:rPr>
          <w:rFonts w:ascii="Times New Roman" w:hAnsi="Times New Roman"/>
          <w:sz w:val="24"/>
          <w:szCs w:val="24"/>
        </w:rPr>
        <w:t xml:space="preserve"> korte </w:t>
      </w:r>
      <w:r w:rsidRPr="00121A2C">
        <w:rPr>
          <w:rFonts w:ascii="Times New Roman" w:hAnsi="Times New Roman"/>
          <w:sz w:val="24"/>
          <w:szCs w:val="24"/>
        </w:rPr>
        <w:t>tijd</w:t>
      </w:r>
      <w:r>
        <w:rPr>
          <w:rFonts w:ascii="Times New Roman" w:hAnsi="Times New Roman"/>
          <w:sz w:val="24"/>
          <w:szCs w:val="24"/>
        </w:rPr>
        <w:t xml:space="preserve">, </w:t>
      </w:r>
      <w:r w:rsidRPr="00121A2C">
        <w:rPr>
          <w:rFonts w:ascii="Times New Roman" w:hAnsi="Times New Roman"/>
          <w:sz w:val="24"/>
          <w:szCs w:val="24"/>
        </w:rPr>
        <w:t>als gij er bij komt om</w:t>
      </w:r>
      <w:r>
        <w:rPr>
          <w:rFonts w:ascii="Times New Roman" w:hAnsi="Times New Roman"/>
          <w:sz w:val="24"/>
          <w:szCs w:val="24"/>
        </w:rPr>
        <w:t xml:space="preserve"> uzelf </w:t>
      </w:r>
      <w:r w:rsidRPr="00121A2C">
        <w:rPr>
          <w:rFonts w:ascii="Times New Roman" w:hAnsi="Times New Roman"/>
          <w:sz w:val="24"/>
          <w:szCs w:val="24"/>
        </w:rPr>
        <w:t>te warmen vindt gij in plaats van een aangename hitte</w:t>
      </w:r>
      <w:r>
        <w:rPr>
          <w:rFonts w:ascii="Times New Roman" w:hAnsi="Times New Roman"/>
          <w:sz w:val="24"/>
          <w:szCs w:val="24"/>
        </w:rPr>
        <w:t xml:space="preserve">, </w:t>
      </w:r>
      <w:r w:rsidRPr="00121A2C">
        <w:rPr>
          <w:rFonts w:ascii="Times New Roman" w:hAnsi="Times New Roman"/>
          <w:sz w:val="24"/>
          <w:szCs w:val="24"/>
        </w:rPr>
        <w:t>koude as</w:t>
      </w:r>
      <w:r>
        <w:rPr>
          <w:rFonts w:ascii="Times New Roman" w:hAnsi="Times New Roman"/>
          <w:sz w:val="24"/>
          <w:szCs w:val="24"/>
        </w:rPr>
        <w:t xml:space="preserve">, </w:t>
      </w:r>
      <w:r w:rsidRPr="00121A2C">
        <w:rPr>
          <w:rFonts w:ascii="Times New Roman" w:hAnsi="Times New Roman"/>
          <w:sz w:val="24"/>
          <w:szCs w:val="24"/>
        </w:rPr>
        <w:t>en in plaats van een heldere vlam vindt gij niets dan rook en damp</w:t>
      </w:r>
      <w:r>
        <w:rPr>
          <w:rFonts w:ascii="Times New Roman" w:hAnsi="Times New Roman"/>
          <w:sz w:val="24"/>
          <w:szCs w:val="24"/>
        </w:rPr>
        <w:t>. E</w:t>
      </w:r>
      <w:r w:rsidRPr="00121A2C">
        <w:rPr>
          <w:rFonts w:ascii="Times New Roman" w:hAnsi="Times New Roman"/>
          <w:sz w:val="24"/>
          <w:szCs w:val="24"/>
        </w:rPr>
        <w:t>r zal een tijd komen</w:t>
      </w:r>
      <w:r>
        <w:rPr>
          <w:rFonts w:ascii="Times New Roman" w:hAnsi="Times New Roman"/>
          <w:sz w:val="24"/>
          <w:szCs w:val="24"/>
        </w:rPr>
        <w:t xml:space="preserve">, </w:t>
      </w:r>
      <w:r w:rsidRPr="00121A2C">
        <w:rPr>
          <w:rFonts w:ascii="Times New Roman" w:hAnsi="Times New Roman"/>
          <w:sz w:val="24"/>
          <w:szCs w:val="24"/>
        </w:rPr>
        <w:t>waarin de goddelozen blijde zouden zijn een beter deel te hebben</w:t>
      </w:r>
      <w:r>
        <w:rPr>
          <w:rFonts w:ascii="Times New Roman" w:hAnsi="Times New Roman"/>
          <w:sz w:val="24"/>
          <w:szCs w:val="24"/>
        </w:rPr>
        <w:t xml:space="preserve">, </w:t>
      </w:r>
      <w:r w:rsidRPr="00121A2C">
        <w:rPr>
          <w:rFonts w:ascii="Times New Roman" w:hAnsi="Times New Roman"/>
          <w:sz w:val="24"/>
          <w:szCs w:val="24"/>
        </w:rPr>
        <w:t>wanneer zij de ijdelheid van hun aardse deel zien</w:t>
      </w:r>
      <w:r>
        <w:rPr>
          <w:rFonts w:ascii="Times New Roman" w:hAnsi="Times New Roman"/>
          <w:sz w:val="24"/>
          <w:szCs w:val="24"/>
        </w:rPr>
        <w:t xml:space="preserve">, </w:t>
      </w:r>
      <w:r w:rsidRPr="00121A2C">
        <w:rPr>
          <w:rFonts w:ascii="Times New Roman" w:hAnsi="Times New Roman"/>
          <w:sz w:val="24"/>
          <w:szCs w:val="24"/>
        </w:rPr>
        <w:t>dat wil zeggen</w:t>
      </w:r>
      <w:r>
        <w:rPr>
          <w:rFonts w:ascii="Times New Roman" w:hAnsi="Times New Roman"/>
          <w:sz w:val="24"/>
          <w:szCs w:val="24"/>
        </w:rPr>
        <w:t xml:space="preserve">, </w:t>
      </w:r>
      <w:r w:rsidRPr="00121A2C">
        <w:rPr>
          <w:rFonts w:ascii="Times New Roman" w:hAnsi="Times New Roman"/>
          <w:sz w:val="24"/>
          <w:szCs w:val="24"/>
        </w:rPr>
        <w:t xml:space="preserve">wanneer zij zien zullen welk een ongeluk het is zijn deel in deze wereld te hebben.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 is waar</w:t>
      </w:r>
      <w:r>
        <w:rPr>
          <w:rFonts w:ascii="Times New Roman" w:hAnsi="Times New Roman"/>
          <w:sz w:val="24"/>
          <w:szCs w:val="24"/>
        </w:rPr>
        <w:t xml:space="preserve">, </w:t>
      </w:r>
      <w:r w:rsidRPr="00121A2C">
        <w:rPr>
          <w:rFonts w:ascii="Times New Roman" w:hAnsi="Times New Roman"/>
          <w:sz w:val="24"/>
          <w:szCs w:val="24"/>
        </w:rPr>
        <w:t>terwijl zij hier op aarde aan deze zijde van de hel zijn</w:t>
      </w:r>
      <w:r>
        <w:rPr>
          <w:rFonts w:ascii="Times New Roman" w:hAnsi="Times New Roman"/>
          <w:sz w:val="24"/>
          <w:szCs w:val="24"/>
        </w:rPr>
        <w:t xml:space="preserve">, </w:t>
      </w:r>
      <w:r w:rsidRPr="00121A2C">
        <w:rPr>
          <w:rFonts w:ascii="Times New Roman" w:hAnsi="Times New Roman"/>
          <w:sz w:val="24"/>
          <w:szCs w:val="24"/>
        </w:rPr>
        <w:t>denken zij</w:t>
      </w:r>
      <w:r>
        <w:rPr>
          <w:rFonts w:ascii="Times New Roman" w:hAnsi="Times New Roman"/>
          <w:sz w:val="24"/>
          <w:szCs w:val="24"/>
        </w:rPr>
        <w:t xml:space="preserve">, </w:t>
      </w:r>
      <w:r w:rsidRPr="00121A2C">
        <w:rPr>
          <w:rFonts w:ascii="Times New Roman" w:hAnsi="Times New Roman"/>
          <w:sz w:val="24"/>
          <w:szCs w:val="24"/>
        </w:rPr>
        <w:t>dat er niets met rijkdom eer en vermaak in deze wereld is te vergelijken</w:t>
      </w:r>
      <w:r>
        <w:rPr>
          <w:rFonts w:ascii="Times New Roman" w:hAnsi="Times New Roman"/>
          <w:sz w:val="24"/>
          <w:szCs w:val="24"/>
        </w:rPr>
        <w:t xml:space="preserve">, </w:t>
      </w:r>
      <w:r w:rsidRPr="00121A2C">
        <w:rPr>
          <w:rFonts w:ascii="Times New Roman" w:hAnsi="Times New Roman"/>
          <w:sz w:val="24"/>
          <w:szCs w:val="24"/>
        </w:rPr>
        <w:t xml:space="preserve">hetwelk hen doet uitroepen: </w:t>
      </w:r>
      <w:r>
        <w:rPr>
          <w:rFonts w:ascii="Times New Roman" w:hAnsi="Times New Roman"/>
          <w:sz w:val="24"/>
          <w:szCs w:val="24"/>
        </w:rPr>
        <w:t>"</w:t>
      </w:r>
      <w:r w:rsidRPr="00121A2C">
        <w:rPr>
          <w:rFonts w:ascii="Times New Roman" w:hAnsi="Times New Roman"/>
          <w:sz w:val="24"/>
          <w:szCs w:val="24"/>
        </w:rPr>
        <w:t>Wie zal ons het goede doen zien?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4:6</w:t>
      </w:r>
      <w:r>
        <w:rPr>
          <w:rFonts w:ascii="Times New Roman" w:hAnsi="Times New Roman"/>
          <w:sz w:val="24"/>
          <w:szCs w:val="24"/>
        </w:rPr>
        <w:t xml:space="preserve">, </w:t>
      </w:r>
      <w:r w:rsidRPr="00121A2C">
        <w:rPr>
          <w:rFonts w:ascii="Times New Roman" w:hAnsi="Times New Roman"/>
          <w:sz w:val="24"/>
          <w:szCs w:val="24"/>
        </w:rPr>
        <w:t>dat met rijkdom</w:t>
      </w:r>
      <w:r>
        <w:rPr>
          <w:rFonts w:ascii="Times New Roman" w:hAnsi="Times New Roman"/>
          <w:sz w:val="24"/>
          <w:szCs w:val="24"/>
        </w:rPr>
        <w:t xml:space="preserve">, </w:t>
      </w:r>
      <w:r w:rsidRPr="00121A2C">
        <w:rPr>
          <w:rFonts w:ascii="Times New Roman" w:hAnsi="Times New Roman"/>
          <w:sz w:val="24"/>
          <w:szCs w:val="24"/>
        </w:rPr>
        <w:t>het genot en de roem</w:t>
      </w:r>
      <w:r>
        <w:rPr>
          <w:rFonts w:ascii="Times New Roman" w:hAnsi="Times New Roman"/>
          <w:sz w:val="24"/>
          <w:szCs w:val="24"/>
        </w:rPr>
        <w:t xml:space="preserve"> van deze </w:t>
      </w:r>
      <w:r w:rsidRPr="00121A2C">
        <w:rPr>
          <w:rFonts w:ascii="Times New Roman" w:hAnsi="Times New Roman"/>
          <w:sz w:val="24"/>
          <w:szCs w:val="24"/>
        </w:rPr>
        <w:t>wereld vergeleken kan worden</w:t>
      </w:r>
      <w:r>
        <w:rPr>
          <w:rFonts w:ascii="Times New Roman" w:hAnsi="Times New Roman"/>
          <w:sz w:val="24"/>
          <w:szCs w:val="24"/>
        </w:rPr>
        <w:t>? M</w:t>
      </w:r>
      <w:r w:rsidRPr="00121A2C">
        <w:rPr>
          <w:rFonts w:ascii="Times New Roman" w:hAnsi="Times New Roman"/>
          <w:sz w:val="24"/>
          <w:szCs w:val="24"/>
        </w:rPr>
        <w:t>aar alsdan zullen zij zien</w:t>
      </w:r>
      <w:r>
        <w:rPr>
          <w:rFonts w:ascii="Times New Roman" w:hAnsi="Times New Roman"/>
          <w:sz w:val="24"/>
          <w:szCs w:val="24"/>
        </w:rPr>
        <w:t xml:space="preserve">, </w:t>
      </w:r>
      <w:r w:rsidRPr="00121A2C">
        <w:rPr>
          <w:rFonts w:ascii="Times New Roman" w:hAnsi="Times New Roman"/>
          <w:sz w:val="24"/>
          <w:szCs w:val="24"/>
        </w:rPr>
        <w:t>dat er andere dingen zijn die beter zijn en veel meer waarde hebben dan tienduizend werelden</w:t>
      </w:r>
      <w:r>
        <w:rPr>
          <w:rFonts w:ascii="Times New Roman" w:hAnsi="Times New Roman"/>
          <w:sz w:val="24"/>
          <w:szCs w:val="24"/>
        </w:rPr>
        <w:t>. E</w:t>
      </w:r>
      <w:r w:rsidRPr="00121A2C">
        <w:rPr>
          <w:rFonts w:ascii="Times New Roman" w:hAnsi="Times New Roman"/>
          <w:sz w:val="24"/>
          <w:szCs w:val="24"/>
        </w:rPr>
        <w:t>n in ernst</w:t>
      </w:r>
      <w:r>
        <w:rPr>
          <w:rFonts w:ascii="Times New Roman" w:hAnsi="Times New Roman"/>
          <w:sz w:val="24"/>
          <w:szCs w:val="24"/>
        </w:rPr>
        <w:t xml:space="preserve">, </w:t>
      </w:r>
      <w:r w:rsidRPr="00121A2C">
        <w:rPr>
          <w:rFonts w:ascii="Times New Roman" w:hAnsi="Times New Roman"/>
          <w:sz w:val="24"/>
          <w:szCs w:val="24"/>
        </w:rPr>
        <w:t>vrienden</w:t>
      </w:r>
      <w:r>
        <w:rPr>
          <w:rFonts w:ascii="Times New Roman" w:hAnsi="Times New Roman"/>
          <w:sz w:val="24"/>
          <w:szCs w:val="24"/>
        </w:rPr>
        <w:t xml:space="preserve">, </w:t>
      </w:r>
      <w:r w:rsidRPr="00121A2C">
        <w:rPr>
          <w:rFonts w:ascii="Times New Roman" w:hAnsi="Times New Roman"/>
          <w:sz w:val="24"/>
          <w:szCs w:val="24"/>
        </w:rPr>
        <w:t>zal het u niet grieven en kwellen</w:t>
      </w:r>
      <w:r>
        <w:rPr>
          <w:rFonts w:ascii="Times New Roman" w:hAnsi="Times New Roman"/>
          <w:sz w:val="24"/>
          <w:szCs w:val="24"/>
        </w:rPr>
        <w:t xml:space="preserve">, </w:t>
      </w:r>
      <w:r w:rsidRPr="00121A2C">
        <w:rPr>
          <w:rFonts w:ascii="Times New Roman" w:hAnsi="Times New Roman"/>
          <w:sz w:val="24"/>
          <w:szCs w:val="24"/>
        </w:rPr>
        <w:t>wanneer</w:t>
      </w:r>
      <w:r>
        <w:rPr>
          <w:rFonts w:ascii="Times New Roman" w:hAnsi="Times New Roman"/>
          <w:sz w:val="24"/>
          <w:szCs w:val="24"/>
        </w:rPr>
        <w:t xml:space="preserve"> u zal </w:t>
      </w:r>
      <w:r w:rsidRPr="00121A2C">
        <w:rPr>
          <w:rFonts w:ascii="Times New Roman" w:hAnsi="Times New Roman"/>
          <w:sz w:val="24"/>
          <w:szCs w:val="24"/>
        </w:rPr>
        <w:t>bevinden</w:t>
      </w:r>
      <w:r>
        <w:rPr>
          <w:rFonts w:ascii="Times New Roman" w:hAnsi="Times New Roman"/>
          <w:sz w:val="24"/>
          <w:szCs w:val="24"/>
        </w:rPr>
        <w:t xml:space="preserve">, dat u de </w:t>
      </w:r>
      <w:r w:rsidRPr="00121A2C">
        <w:rPr>
          <w:rFonts w:ascii="Times New Roman" w:hAnsi="Times New Roman"/>
          <w:sz w:val="24"/>
          <w:szCs w:val="24"/>
        </w:rPr>
        <w:t>hemel verloren hebt voor een weinig genot en vermaak in uw leven? Gewis</w:t>
      </w:r>
      <w:r>
        <w:rPr>
          <w:rFonts w:ascii="Times New Roman" w:hAnsi="Times New Roman"/>
          <w:sz w:val="24"/>
          <w:szCs w:val="24"/>
        </w:rPr>
        <w:t xml:space="preserve">, </w:t>
      </w:r>
      <w:r w:rsidRPr="00121A2C">
        <w:rPr>
          <w:rFonts w:ascii="Times New Roman" w:hAnsi="Times New Roman"/>
          <w:sz w:val="24"/>
          <w:szCs w:val="24"/>
        </w:rPr>
        <w:t>het zal u grieven en kwellen</w:t>
      </w:r>
      <w:r>
        <w:rPr>
          <w:rFonts w:ascii="Times New Roman" w:hAnsi="Times New Roman"/>
          <w:sz w:val="24"/>
          <w:szCs w:val="24"/>
        </w:rPr>
        <w:t xml:space="preserve">, </w:t>
      </w:r>
      <w:r w:rsidRPr="00121A2C">
        <w:rPr>
          <w:rFonts w:ascii="Times New Roman" w:hAnsi="Times New Roman"/>
          <w:sz w:val="24"/>
          <w:szCs w:val="24"/>
        </w:rPr>
        <w:t xml:space="preserve">wanneer gij zien zult welk een </w:t>
      </w:r>
      <w:r>
        <w:rPr>
          <w:rFonts w:ascii="Times New Roman" w:hAnsi="Times New Roman"/>
          <w:sz w:val="24"/>
          <w:szCs w:val="24"/>
        </w:rPr>
        <w:t>heerlijke</w:t>
      </w:r>
      <w:r w:rsidRPr="00121A2C">
        <w:rPr>
          <w:rFonts w:ascii="Times New Roman" w:hAnsi="Times New Roman"/>
          <w:sz w:val="24"/>
          <w:szCs w:val="24"/>
        </w:rPr>
        <w:t xml:space="preserve"> hemel gij hebt opgeofferd voor een onreine wereld</w:t>
      </w:r>
      <w:r>
        <w:rPr>
          <w:rFonts w:ascii="Times New Roman" w:hAnsi="Times New Roman"/>
          <w:sz w:val="24"/>
          <w:szCs w:val="24"/>
        </w:rPr>
        <w:t xml:space="preserve">, </w:t>
      </w:r>
      <w:r w:rsidRPr="00121A2C">
        <w:rPr>
          <w:rFonts w:ascii="Times New Roman" w:hAnsi="Times New Roman"/>
          <w:sz w:val="24"/>
          <w:szCs w:val="24"/>
        </w:rPr>
        <w:t xml:space="preserve">die veel op een mesthoop gelijkt.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mocht gij dit eens geloven! Mocht gij dit eens ernstig bij</w:t>
      </w:r>
      <w:r>
        <w:rPr>
          <w:rFonts w:ascii="Times New Roman" w:hAnsi="Times New Roman"/>
          <w:sz w:val="24"/>
          <w:szCs w:val="24"/>
        </w:rPr>
        <w:t xml:space="preserve"> uzelf </w:t>
      </w:r>
      <w:r w:rsidRPr="00121A2C">
        <w:rPr>
          <w:rFonts w:ascii="Times New Roman" w:hAnsi="Times New Roman"/>
          <w:sz w:val="24"/>
          <w:szCs w:val="24"/>
        </w:rPr>
        <w:t>overwegen en tot</w:t>
      </w:r>
      <w:r>
        <w:rPr>
          <w:rFonts w:ascii="Times New Roman" w:hAnsi="Times New Roman"/>
          <w:sz w:val="24"/>
          <w:szCs w:val="24"/>
        </w:rPr>
        <w:t xml:space="preserve"> uzelf </w:t>
      </w:r>
      <w:r w:rsidRPr="00121A2C">
        <w:rPr>
          <w:rFonts w:ascii="Times New Roman" w:hAnsi="Times New Roman"/>
          <w:sz w:val="24"/>
          <w:szCs w:val="24"/>
        </w:rPr>
        <w:t>zeggen</w:t>
      </w:r>
      <w:r>
        <w:rPr>
          <w:rFonts w:ascii="Times New Roman" w:hAnsi="Times New Roman"/>
          <w:sz w:val="24"/>
          <w:szCs w:val="24"/>
        </w:rPr>
        <w:t xml:space="preserve">, </w:t>
      </w:r>
      <w:r w:rsidRPr="00121A2C">
        <w:rPr>
          <w:rFonts w:ascii="Times New Roman" w:hAnsi="Times New Roman"/>
          <w:sz w:val="24"/>
          <w:szCs w:val="24"/>
        </w:rPr>
        <w:t>hoe!</w:t>
      </w:r>
      <w:r>
        <w:rPr>
          <w:rFonts w:ascii="Times New Roman" w:hAnsi="Times New Roman"/>
          <w:sz w:val="24"/>
          <w:szCs w:val="24"/>
        </w:rPr>
        <w:t xml:space="preserve"> zou </w:t>
      </w:r>
      <w:r w:rsidRPr="00121A2C">
        <w:rPr>
          <w:rFonts w:ascii="Times New Roman" w:hAnsi="Times New Roman"/>
          <w:sz w:val="24"/>
          <w:szCs w:val="24"/>
        </w:rPr>
        <w:t>ik tevreden zijn met mijn deel in deze wereld te hebben! Hoe!</w:t>
      </w:r>
      <w:r>
        <w:rPr>
          <w:rFonts w:ascii="Times New Roman" w:hAnsi="Times New Roman"/>
          <w:sz w:val="24"/>
          <w:szCs w:val="24"/>
        </w:rPr>
        <w:t xml:space="preserve"> zou </w:t>
      </w:r>
      <w:r w:rsidRPr="00121A2C">
        <w:rPr>
          <w:rFonts w:ascii="Times New Roman" w:hAnsi="Times New Roman"/>
          <w:sz w:val="24"/>
          <w:szCs w:val="24"/>
        </w:rPr>
        <w:t>ik</w:t>
      </w:r>
      <w:r>
        <w:rPr>
          <w:rFonts w:ascii="Times New Roman" w:hAnsi="Times New Roman"/>
          <w:sz w:val="24"/>
          <w:szCs w:val="24"/>
        </w:rPr>
        <w:t xml:space="preserve"> de </w:t>
      </w:r>
      <w:r w:rsidRPr="00121A2C">
        <w:rPr>
          <w:rFonts w:ascii="Times New Roman" w:hAnsi="Times New Roman"/>
          <w:sz w:val="24"/>
          <w:szCs w:val="24"/>
        </w:rPr>
        <w:t>hemel willen verliezen voor deze wereld! Bedenk u wel</w:t>
      </w:r>
      <w:r>
        <w:rPr>
          <w:rFonts w:ascii="Times New Roman" w:hAnsi="Times New Roman"/>
          <w:sz w:val="24"/>
          <w:szCs w:val="24"/>
        </w:rPr>
        <w:t xml:space="preserve">, </w:t>
      </w:r>
      <w:r w:rsidRPr="00121A2C">
        <w:rPr>
          <w:rFonts w:ascii="Times New Roman" w:hAnsi="Times New Roman"/>
          <w:sz w:val="24"/>
          <w:szCs w:val="24"/>
        </w:rPr>
        <w:t>zolang het nog dag is</w:t>
      </w:r>
      <w:r>
        <w:rPr>
          <w:rFonts w:ascii="Times New Roman" w:hAnsi="Times New Roman"/>
          <w:sz w:val="24"/>
          <w:szCs w:val="24"/>
        </w:rPr>
        <w:t xml:space="preserve">, </w:t>
      </w:r>
      <w:r w:rsidRPr="00121A2C">
        <w:rPr>
          <w:rFonts w:ascii="Times New Roman" w:hAnsi="Times New Roman"/>
          <w:sz w:val="24"/>
          <w:szCs w:val="24"/>
        </w:rPr>
        <w:t xml:space="preserve">zolang het </w:t>
      </w:r>
      <w:r>
        <w:rPr>
          <w:rFonts w:ascii="Times New Roman" w:hAnsi="Times New Roman"/>
          <w:sz w:val="24"/>
          <w:szCs w:val="24"/>
        </w:rPr>
        <w:t>Evangelie</w:t>
      </w:r>
      <w:r w:rsidRPr="00121A2C">
        <w:rPr>
          <w:rFonts w:ascii="Times New Roman" w:hAnsi="Times New Roman"/>
          <w:sz w:val="24"/>
          <w:szCs w:val="24"/>
        </w:rPr>
        <w:t>licht nog schijnt</w:t>
      </w:r>
      <w:r>
        <w:rPr>
          <w:rFonts w:ascii="Times New Roman" w:hAnsi="Times New Roman"/>
          <w:sz w:val="24"/>
          <w:szCs w:val="24"/>
        </w:rPr>
        <w:t xml:space="preserve">, </w:t>
      </w:r>
      <w:r w:rsidRPr="00121A2C">
        <w:rPr>
          <w:rFonts w:ascii="Times New Roman" w:hAnsi="Times New Roman"/>
          <w:sz w:val="24"/>
          <w:szCs w:val="24"/>
        </w:rPr>
        <w:t>zolang de Zoon van God u nog verzoening aanbiedt</w:t>
      </w:r>
      <w:r>
        <w:rPr>
          <w:rFonts w:ascii="Times New Roman" w:hAnsi="Times New Roman"/>
          <w:sz w:val="24"/>
          <w:szCs w:val="24"/>
        </w:rPr>
        <w:t xml:space="preserve">, opdat u </w:t>
      </w:r>
      <w:r w:rsidRPr="00121A2C">
        <w:rPr>
          <w:rFonts w:ascii="Times New Roman" w:hAnsi="Times New Roman"/>
          <w:sz w:val="24"/>
          <w:szCs w:val="24"/>
        </w:rPr>
        <w:t>niet eenmaal</w:t>
      </w:r>
      <w:r>
        <w:rPr>
          <w:rFonts w:ascii="Times New Roman" w:hAnsi="Times New Roman"/>
          <w:sz w:val="24"/>
          <w:szCs w:val="24"/>
        </w:rPr>
        <w:t xml:space="preserve"> zo'n </w:t>
      </w:r>
      <w:r w:rsidRPr="00121A2C">
        <w:rPr>
          <w:rFonts w:ascii="Times New Roman" w:hAnsi="Times New Roman"/>
          <w:sz w:val="24"/>
          <w:szCs w:val="24"/>
        </w:rPr>
        <w:t>stem als deze zult moeten horen</w:t>
      </w:r>
      <w:r>
        <w:rPr>
          <w:rFonts w:ascii="Times New Roman" w:hAnsi="Times New Roman"/>
          <w:sz w:val="24"/>
          <w:szCs w:val="24"/>
        </w:rPr>
        <w:t>, "</w:t>
      </w:r>
      <w:r w:rsidRPr="00121A2C">
        <w:rPr>
          <w:rFonts w:ascii="Times New Roman" w:hAnsi="Times New Roman"/>
          <w:sz w:val="24"/>
          <w:szCs w:val="24"/>
        </w:rPr>
        <w:t>kind</w:t>
      </w:r>
      <w:r>
        <w:rPr>
          <w:rFonts w:ascii="Times New Roman" w:hAnsi="Times New Roman"/>
          <w:sz w:val="24"/>
          <w:szCs w:val="24"/>
        </w:rPr>
        <w:t xml:space="preserve">, </w:t>
      </w:r>
      <w:r w:rsidRPr="00121A2C">
        <w:rPr>
          <w:rFonts w:ascii="Times New Roman" w:hAnsi="Times New Roman"/>
          <w:sz w:val="24"/>
          <w:szCs w:val="24"/>
        </w:rPr>
        <w:t>gedenk</w:t>
      </w:r>
      <w:r>
        <w:rPr>
          <w:rFonts w:ascii="Times New Roman" w:hAnsi="Times New Roman"/>
          <w:sz w:val="24"/>
          <w:szCs w:val="24"/>
        </w:rPr>
        <w:t xml:space="preserve">, dat u </w:t>
      </w:r>
      <w:r w:rsidRPr="00121A2C">
        <w:rPr>
          <w:rFonts w:ascii="Times New Roman" w:hAnsi="Times New Roman"/>
          <w:sz w:val="24"/>
          <w:szCs w:val="24"/>
        </w:rPr>
        <w:t>uw goed ontvangen hebt in uw leven</w:t>
      </w:r>
      <w:r>
        <w:rPr>
          <w:rFonts w:ascii="Times New Roman" w:hAnsi="Times New Roman"/>
          <w:sz w:val="24"/>
          <w:szCs w:val="24"/>
        </w:rPr>
        <w:t xml:space="preserve">, " uw </w:t>
      </w:r>
      <w:r w:rsidRPr="00121A2C">
        <w:rPr>
          <w:rFonts w:ascii="Times New Roman" w:hAnsi="Times New Roman"/>
          <w:sz w:val="24"/>
          <w:szCs w:val="24"/>
        </w:rPr>
        <w:t>vertroostingen</w:t>
      </w:r>
      <w:r>
        <w:rPr>
          <w:rFonts w:ascii="Times New Roman" w:hAnsi="Times New Roman"/>
          <w:sz w:val="24"/>
          <w:szCs w:val="24"/>
        </w:rPr>
        <w:t xml:space="preserve">, </w:t>
      </w:r>
      <w:r w:rsidRPr="00121A2C">
        <w:rPr>
          <w:rFonts w:ascii="Times New Roman" w:hAnsi="Times New Roman"/>
          <w:sz w:val="24"/>
          <w:szCs w:val="24"/>
        </w:rPr>
        <w:t>uw vreugde</w:t>
      </w:r>
      <w:r>
        <w:rPr>
          <w:rFonts w:ascii="Times New Roman" w:hAnsi="Times New Roman"/>
          <w:sz w:val="24"/>
          <w:szCs w:val="24"/>
        </w:rPr>
        <w:t xml:space="preserve">, </w:t>
      </w:r>
      <w:r w:rsidRPr="00121A2C">
        <w:rPr>
          <w:rFonts w:ascii="Times New Roman" w:hAnsi="Times New Roman"/>
          <w:sz w:val="24"/>
          <w:szCs w:val="24"/>
        </w:rPr>
        <w:t>uw rust</w:t>
      </w:r>
      <w:r>
        <w:rPr>
          <w:rFonts w:ascii="Times New Roman" w:hAnsi="Times New Roman"/>
          <w:sz w:val="24"/>
          <w:szCs w:val="24"/>
        </w:rPr>
        <w:t xml:space="preserve">, </w:t>
      </w:r>
      <w:r w:rsidRPr="00121A2C">
        <w:rPr>
          <w:rFonts w:ascii="Times New Roman" w:hAnsi="Times New Roman"/>
          <w:sz w:val="24"/>
          <w:szCs w:val="24"/>
        </w:rPr>
        <w:t>uw vrede</w:t>
      </w:r>
      <w:r>
        <w:rPr>
          <w:rFonts w:ascii="Times New Roman" w:hAnsi="Times New Roman"/>
          <w:sz w:val="24"/>
          <w:szCs w:val="24"/>
        </w:rPr>
        <w:t xml:space="preserve">, </w:t>
      </w:r>
      <w:r w:rsidRPr="00121A2C">
        <w:rPr>
          <w:rFonts w:ascii="Times New Roman" w:hAnsi="Times New Roman"/>
          <w:sz w:val="24"/>
          <w:szCs w:val="24"/>
        </w:rPr>
        <w:t>alles hebt gij in uw leven ontvangen</w:t>
      </w:r>
      <w:r>
        <w:rPr>
          <w:rFonts w:ascii="Times New Roman" w:hAnsi="Times New Roman"/>
          <w:sz w:val="24"/>
          <w:szCs w:val="24"/>
        </w:rPr>
        <w:t xml:space="preserve">, </w:t>
      </w:r>
      <w:r w:rsidRPr="00121A2C">
        <w:rPr>
          <w:rFonts w:ascii="Times New Roman" w:hAnsi="Times New Roman"/>
          <w:sz w:val="24"/>
          <w:szCs w:val="24"/>
        </w:rPr>
        <w:t xml:space="preserve">de aarde was uw hemel.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welk een arme hemel! welk een korte vreugde! Hoe beklagenswaardig is het in</w:t>
      </w:r>
      <w:r>
        <w:rPr>
          <w:rFonts w:ascii="Times New Roman" w:hAnsi="Times New Roman"/>
          <w:sz w:val="24"/>
          <w:szCs w:val="24"/>
        </w:rPr>
        <w:t xml:space="preserve"> zo'n </w:t>
      </w:r>
      <w:r w:rsidRPr="00121A2C">
        <w:rPr>
          <w:rFonts w:ascii="Times New Roman" w:hAnsi="Times New Roman"/>
          <w:sz w:val="24"/>
          <w:szCs w:val="24"/>
        </w:rPr>
        <w:t>toestand te zijn! O arme ziel</w:t>
      </w:r>
      <w:r>
        <w:rPr>
          <w:rFonts w:ascii="Times New Roman" w:hAnsi="Times New Roman"/>
          <w:sz w:val="24"/>
          <w:szCs w:val="24"/>
        </w:rPr>
        <w:t xml:space="preserve">, </w:t>
      </w:r>
      <w:r w:rsidRPr="00121A2C">
        <w:rPr>
          <w:rFonts w:ascii="Times New Roman" w:hAnsi="Times New Roman"/>
          <w:sz w:val="24"/>
          <w:szCs w:val="24"/>
        </w:rPr>
        <w:t>bedenk u toch eens</w:t>
      </w:r>
      <w:r>
        <w:rPr>
          <w:rFonts w:ascii="Times New Roman" w:hAnsi="Times New Roman"/>
          <w:sz w:val="24"/>
          <w:szCs w:val="24"/>
        </w:rPr>
        <w:t xml:space="preserve">, </w:t>
      </w:r>
      <w:r w:rsidRPr="00121A2C">
        <w:rPr>
          <w:rFonts w:ascii="Times New Roman" w:hAnsi="Times New Roman"/>
          <w:sz w:val="24"/>
          <w:szCs w:val="24"/>
        </w:rPr>
        <w:t>is het niet beklagenswaardig</w:t>
      </w:r>
      <w:r>
        <w:rPr>
          <w:rFonts w:ascii="Times New Roman" w:hAnsi="Times New Roman"/>
          <w:sz w:val="24"/>
          <w:szCs w:val="24"/>
        </w:rPr>
        <w:t xml:space="preserve"> de </w:t>
      </w:r>
      <w:r w:rsidRPr="00121A2C">
        <w:rPr>
          <w:rFonts w:ascii="Times New Roman" w:hAnsi="Times New Roman"/>
          <w:sz w:val="24"/>
          <w:szCs w:val="24"/>
        </w:rPr>
        <w:t>hemel te verliezen voor twintig</w:t>
      </w:r>
      <w:r>
        <w:rPr>
          <w:rFonts w:ascii="Times New Roman" w:hAnsi="Times New Roman"/>
          <w:sz w:val="24"/>
          <w:szCs w:val="24"/>
        </w:rPr>
        <w:t xml:space="preserve">, </w:t>
      </w:r>
      <w:r w:rsidRPr="00121A2C">
        <w:rPr>
          <w:rFonts w:ascii="Times New Roman" w:hAnsi="Times New Roman"/>
          <w:sz w:val="24"/>
          <w:szCs w:val="24"/>
        </w:rPr>
        <w:t>dertig of veertig jaren zondigen tegen God? Wanneer uw leven ophoudt</w:t>
      </w:r>
      <w:r>
        <w:rPr>
          <w:rFonts w:ascii="Times New Roman" w:hAnsi="Times New Roman"/>
          <w:sz w:val="24"/>
          <w:szCs w:val="24"/>
        </w:rPr>
        <w:t xml:space="preserve">, </w:t>
      </w:r>
      <w:r w:rsidRPr="00121A2C">
        <w:rPr>
          <w:rFonts w:ascii="Times New Roman" w:hAnsi="Times New Roman"/>
          <w:sz w:val="24"/>
          <w:szCs w:val="24"/>
        </w:rPr>
        <w:t>is ook uw hemel voorbij. Wanneer de dood</w:t>
      </w:r>
      <w:r>
        <w:rPr>
          <w:rFonts w:ascii="Times New Roman" w:hAnsi="Times New Roman"/>
          <w:sz w:val="24"/>
          <w:szCs w:val="24"/>
        </w:rPr>
        <w:t xml:space="preserve"> uw </w:t>
      </w:r>
      <w:r w:rsidRPr="00121A2C">
        <w:rPr>
          <w:rFonts w:ascii="Times New Roman" w:hAnsi="Times New Roman"/>
          <w:sz w:val="24"/>
          <w:szCs w:val="24"/>
        </w:rPr>
        <w:t>sponde nadert om het lichaam van de ziel te scheiden</w:t>
      </w:r>
      <w:r>
        <w:rPr>
          <w:rFonts w:ascii="Times New Roman" w:hAnsi="Times New Roman"/>
          <w:sz w:val="24"/>
          <w:szCs w:val="24"/>
        </w:rPr>
        <w:t xml:space="preserve">, </w:t>
      </w:r>
      <w:r w:rsidRPr="00121A2C">
        <w:rPr>
          <w:rFonts w:ascii="Times New Roman" w:hAnsi="Times New Roman"/>
          <w:sz w:val="24"/>
          <w:szCs w:val="24"/>
        </w:rPr>
        <w:t>op dat zelfde ogenblik wordt gij afgesneden van al uw geluk</w:t>
      </w:r>
      <w:r>
        <w:rPr>
          <w:rFonts w:ascii="Times New Roman" w:hAnsi="Times New Roman"/>
          <w:sz w:val="24"/>
          <w:szCs w:val="24"/>
        </w:rPr>
        <w:t xml:space="preserve">, dat u </w:t>
      </w:r>
      <w:r w:rsidRPr="00121A2C">
        <w:rPr>
          <w:rFonts w:ascii="Times New Roman" w:hAnsi="Times New Roman"/>
          <w:sz w:val="24"/>
          <w:szCs w:val="24"/>
        </w:rPr>
        <w:t>hier op aarde genoot. Overweeg bij tijds</w:t>
      </w:r>
      <w:r>
        <w:rPr>
          <w:rFonts w:ascii="Times New Roman" w:hAnsi="Times New Roman"/>
          <w:sz w:val="24"/>
          <w:szCs w:val="24"/>
        </w:rPr>
        <w:t xml:space="preserve">, opdat u </w:t>
      </w:r>
      <w:r w:rsidRPr="00121A2C">
        <w:rPr>
          <w:rFonts w:ascii="Times New Roman" w:hAnsi="Times New Roman"/>
          <w:sz w:val="24"/>
          <w:szCs w:val="24"/>
        </w:rPr>
        <w:t xml:space="preserve">uw deel niet hebt in dit leven. </w:t>
      </w:r>
      <w:r>
        <w:rPr>
          <w:rFonts w:ascii="Times New Roman" w:hAnsi="Times New Roman"/>
          <w:sz w:val="24"/>
          <w:szCs w:val="24"/>
        </w:rPr>
        <w:t>"</w:t>
      </w:r>
      <w:r w:rsidRPr="00121A2C">
        <w:rPr>
          <w:rFonts w:ascii="Times New Roman" w:hAnsi="Times New Roman"/>
          <w:sz w:val="24"/>
          <w:szCs w:val="24"/>
        </w:rPr>
        <w:t>Want</w:t>
      </w:r>
      <w:r>
        <w:rPr>
          <w:rFonts w:ascii="Times New Roman" w:hAnsi="Times New Roman"/>
          <w:sz w:val="24"/>
          <w:szCs w:val="24"/>
        </w:rPr>
        <w:t xml:space="preserve"> indien </w:t>
      </w:r>
      <w:r w:rsidRPr="00121A2C">
        <w:rPr>
          <w:rFonts w:ascii="Times New Roman" w:hAnsi="Times New Roman"/>
          <w:sz w:val="24"/>
          <w:szCs w:val="24"/>
        </w:rPr>
        <w:t>wij alleenlijk in dit leven hopende zijn</w:t>
      </w:r>
      <w:r>
        <w:rPr>
          <w:rFonts w:ascii="Times New Roman" w:hAnsi="Times New Roman"/>
          <w:sz w:val="24"/>
          <w:szCs w:val="24"/>
        </w:rPr>
        <w:t xml:space="preserve">, </w:t>
      </w:r>
      <w:r w:rsidRPr="00121A2C">
        <w:rPr>
          <w:rFonts w:ascii="Times New Roman" w:hAnsi="Times New Roman"/>
          <w:sz w:val="24"/>
          <w:szCs w:val="24"/>
        </w:rPr>
        <w:t>zo zijn wij de ellendigste van alle mensen.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15:19.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Overweeg</w:t>
      </w:r>
      <w:r>
        <w:rPr>
          <w:rFonts w:ascii="Times New Roman" w:hAnsi="Times New Roman"/>
          <w:sz w:val="24"/>
          <w:szCs w:val="24"/>
        </w:rPr>
        <w:t xml:space="preserve"> nogmaals, </w:t>
      </w:r>
      <w:r w:rsidRPr="00121A2C">
        <w:rPr>
          <w:rFonts w:ascii="Times New Roman" w:hAnsi="Times New Roman"/>
          <w:sz w:val="24"/>
          <w:szCs w:val="24"/>
        </w:rPr>
        <w:t>dat de gelovigen hun deel zullen hebben</w:t>
      </w:r>
      <w:r>
        <w:rPr>
          <w:rFonts w:ascii="Times New Roman" w:hAnsi="Times New Roman"/>
          <w:sz w:val="24"/>
          <w:szCs w:val="24"/>
        </w:rPr>
        <w:t xml:space="preserve">, </w:t>
      </w:r>
      <w:r w:rsidRPr="00121A2C">
        <w:rPr>
          <w:rFonts w:ascii="Times New Roman" w:hAnsi="Times New Roman"/>
          <w:sz w:val="24"/>
          <w:szCs w:val="24"/>
        </w:rPr>
        <w:t>wanneer gij het</w:t>
      </w:r>
      <w:r>
        <w:rPr>
          <w:rFonts w:ascii="Times New Roman" w:hAnsi="Times New Roman"/>
          <w:sz w:val="24"/>
          <w:szCs w:val="24"/>
        </w:rPr>
        <w:t xml:space="preserve"> uw </w:t>
      </w:r>
      <w:r w:rsidRPr="00121A2C">
        <w:rPr>
          <w:rFonts w:ascii="Times New Roman" w:hAnsi="Times New Roman"/>
          <w:sz w:val="24"/>
          <w:szCs w:val="24"/>
        </w:rPr>
        <w:t xml:space="preserve">reeds gehad hebt. Wanneer </w:t>
      </w:r>
      <w:r>
        <w:rPr>
          <w:rFonts w:ascii="Times New Roman" w:hAnsi="Times New Roman"/>
          <w:sz w:val="24"/>
          <w:szCs w:val="24"/>
        </w:rPr>
        <w:t>andere</w:t>
      </w:r>
      <w:r w:rsidRPr="00121A2C">
        <w:rPr>
          <w:rFonts w:ascii="Times New Roman" w:hAnsi="Times New Roman"/>
          <w:sz w:val="24"/>
          <w:szCs w:val="24"/>
        </w:rPr>
        <w:t xml:space="preserve"> de vreugd ingaan</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uw </w:t>
      </w:r>
      <w:r w:rsidRPr="00121A2C">
        <w:rPr>
          <w:rFonts w:ascii="Times New Roman" w:hAnsi="Times New Roman"/>
          <w:sz w:val="24"/>
          <w:szCs w:val="24"/>
        </w:rPr>
        <w:t xml:space="preserve">vreugde van u gevloden. Wanneer </w:t>
      </w:r>
      <w:r>
        <w:rPr>
          <w:rFonts w:ascii="Times New Roman" w:hAnsi="Times New Roman"/>
          <w:sz w:val="24"/>
          <w:szCs w:val="24"/>
        </w:rPr>
        <w:t>andere</w:t>
      </w:r>
      <w:r w:rsidRPr="00121A2C">
        <w:rPr>
          <w:rFonts w:ascii="Times New Roman" w:hAnsi="Times New Roman"/>
          <w:sz w:val="24"/>
          <w:szCs w:val="24"/>
        </w:rPr>
        <w:t xml:space="preserve"> tot God gaan</w:t>
      </w:r>
      <w:r>
        <w:rPr>
          <w:rFonts w:ascii="Times New Roman" w:hAnsi="Times New Roman"/>
          <w:sz w:val="24"/>
          <w:szCs w:val="24"/>
        </w:rPr>
        <w:t xml:space="preserve">, moet u </w:t>
      </w:r>
      <w:r w:rsidRPr="00121A2C">
        <w:rPr>
          <w:rFonts w:ascii="Times New Roman" w:hAnsi="Times New Roman"/>
          <w:sz w:val="24"/>
          <w:szCs w:val="24"/>
        </w:rPr>
        <w:t>naar</w:t>
      </w:r>
      <w:r>
        <w:rPr>
          <w:rFonts w:ascii="Times New Roman" w:hAnsi="Times New Roman"/>
          <w:sz w:val="24"/>
          <w:szCs w:val="24"/>
        </w:rPr>
        <w:t xml:space="preserve"> de </w:t>
      </w:r>
      <w:r w:rsidRPr="00121A2C">
        <w:rPr>
          <w:rFonts w:ascii="Times New Roman" w:hAnsi="Times New Roman"/>
          <w:sz w:val="24"/>
          <w:szCs w:val="24"/>
        </w:rPr>
        <w:t xml:space="preserve">duivel gaan.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O </w:t>
      </w:r>
      <w:r>
        <w:rPr>
          <w:rFonts w:ascii="Times New Roman" w:hAnsi="Times New Roman"/>
          <w:sz w:val="24"/>
          <w:szCs w:val="24"/>
        </w:rPr>
        <w:t>r</w:t>
      </w:r>
      <w:r w:rsidRPr="00121A2C">
        <w:rPr>
          <w:rFonts w:ascii="Times New Roman" w:hAnsi="Times New Roman"/>
          <w:sz w:val="24"/>
          <w:szCs w:val="24"/>
        </w:rPr>
        <w:t>ampzalige! Het</w:t>
      </w:r>
      <w:r>
        <w:rPr>
          <w:rFonts w:ascii="Times New Roman" w:hAnsi="Times New Roman"/>
          <w:sz w:val="24"/>
          <w:szCs w:val="24"/>
        </w:rPr>
        <w:t xml:space="preserve"> was </w:t>
      </w:r>
      <w:r w:rsidRPr="00121A2C">
        <w:rPr>
          <w:rFonts w:ascii="Times New Roman" w:hAnsi="Times New Roman"/>
          <w:sz w:val="24"/>
          <w:szCs w:val="24"/>
        </w:rPr>
        <w:t>u beter geweest nooit geboren te zijn</w:t>
      </w:r>
      <w:r>
        <w:rPr>
          <w:rFonts w:ascii="Times New Roman" w:hAnsi="Times New Roman"/>
          <w:sz w:val="24"/>
          <w:szCs w:val="24"/>
        </w:rPr>
        <w:t xml:space="preserve">, </w:t>
      </w:r>
      <w:r w:rsidRPr="00121A2C">
        <w:rPr>
          <w:rFonts w:ascii="Times New Roman" w:hAnsi="Times New Roman"/>
          <w:sz w:val="24"/>
          <w:szCs w:val="24"/>
        </w:rPr>
        <w:t>dan een erfgenaam te zijn van</w:t>
      </w:r>
      <w:r>
        <w:rPr>
          <w:rFonts w:ascii="Times New Roman" w:hAnsi="Times New Roman"/>
          <w:sz w:val="24"/>
          <w:szCs w:val="24"/>
        </w:rPr>
        <w:t xml:space="preserve"> zo'n </w:t>
      </w:r>
      <w:r w:rsidRPr="00121A2C">
        <w:rPr>
          <w:rFonts w:ascii="Times New Roman" w:hAnsi="Times New Roman"/>
          <w:sz w:val="24"/>
          <w:szCs w:val="24"/>
        </w:rPr>
        <w:t>deel</w:t>
      </w:r>
      <w:r>
        <w:rPr>
          <w:rFonts w:ascii="Times New Roman" w:hAnsi="Times New Roman"/>
          <w:sz w:val="24"/>
          <w:szCs w:val="24"/>
        </w:rPr>
        <w:t xml:space="preserve">, </w:t>
      </w:r>
      <w:r w:rsidRPr="00121A2C">
        <w:rPr>
          <w:rFonts w:ascii="Times New Roman" w:hAnsi="Times New Roman"/>
          <w:sz w:val="24"/>
          <w:szCs w:val="24"/>
        </w:rPr>
        <w:t>daarom draagt zorg dat dit niet uw toestand worde.</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Kind! gedenk</w:t>
      </w:r>
      <w:r>
        <w:rPr>
          <w:rFonts w:ascii="Times New Roman" w:hAnsi="Times New Roman"/>
          <w:sz w:val="24"/>
          <w:szCs w:val="24"/>
        </w:rPr>
        <w:t xml:space="preserve">, dat u </w:t>
      </w:r>
      <w:r w:rsidRPr="00121A2C">
        <w:rPr>
          <w:rFonts w:ascii="Times New Roman" w:hAnsi="Times New Roman"/>
          <w:sz w:val="24"/>
          <w:szCs w:val="24"/>
        </w:rPr>
        <w:t>uw goed ontvangen hebt</w:t>
      </w:r>
      <w:r>
        <w:rPr>
          <w:rFonts w:ascii="Times New Roman" w:hAnsi="Times New Roman"/>
          <w:sz w:val="24"/>
          <w:szCs w:val="24"/>
        </w:rPr>
        <w:t xml:space="preserve">, </w:t>
      </w:r>
      <w:r w:rsidRPr="00121A2C">
        <w:rPr>
          <w:rFonts w:ascii="Times New Roman" w:hAnsi="Times New Roman"/>
          <w:sz w:val="24"/>
          <w:szCs w:val="24"/>
        </w:rPr>
        <w:t>en Lazarus het kwade.</w:t>
      </w:r>
      <w:r>
        <w:rPr>
          <w:rFonts w:ascii="Times New Roman" w:hAnsi="Times New Roman"/>
          <w:sz w:val="24"/>
          <w:szCs w:val="24"/>
        </w:rPr>
        <w:t>"</w:t>
      </w:r>
      <w:r w:rsidRPr="00121A2C">
        <w:rPr>
          <w:rFonts w:ascii="Times New Roman" w:hAnsi="Times New Roman"/>
          <w:sz w:val="24"/>
          <w:szCs w:val="24"/>
        </w:rPr>
        <w:t xml:space="preserve"> Deze woorden tonen ons niet alleen</w:t>
      </w:r>
      <w:r>
        <w:rPr>
          <w:rFonts w:ascii="Times New Roman" w:hAnsi="Times New Roman"/>
          <w:sz w:val="24"/>
          <w:szCs w:val="24"/>
        </w:rPr>
        <w:t xml:space="preserve"> de </w:t>
      </w:r>
      <w:r w:rsidRPr="00121A2C">
        <w:rPr>
          <w:rFonts w:ascii="Times New Roman" w:hAnsi="Times New Roman"/>
          <w:sz w:val="24"/>
          <w:szCs w:val="24"/>
        </w:rPr>
        <w:t>ellendige toestand der goddelozen aan in dit leven</w:t>
      </w:r>
      <w:r>
        <w:rPr>
          <w:rFonts w:ascii="Times New Roman" w:hAnsi="Times New Roman"/>
          <w:sz w:val="24"/>
          <w:szCs w:val="24"/>
        </w:rPr>
        <w:t>, maar</w:t>
      </w:r>
      <w:r w:rsidRPr="00121A2C">
        <w:rPr>
          <w:rFonts w:ascii="Times New Roman" w:hAnsi="Times New Roman"/>
          <w:sz w:val="24"/>
          <w:szCs w:val="24"/>
        </w:rPr>
        <w:t xml:space="preserve"> zij bevatten ook grote troost voor de gelovigen. Lazarus had het kwade ontvangen</w:t>
      </w:r>
      <w:r>
        <w:rPr>
          <w:rFonts w:ascii="Times New Roman" w:hAnsi="Times New Roman"/>
          <w:sz w:val="24"/>
          <w:szCs w:val="24"/>
        </w:rPr>
        <w:t xml:space="preserve">, </w:t>
      </w:r>
      <w:r w:rsidRPr="00121A2C">
        <w:rPr>
          <w:rFonts w:ascii="Times New Roman" w:hAnsi="Times New Roman"/>
          <w:sz w:val="24"/>
          <w:szCs w:val="24"/>
        </w:rPr>
        <w:t>d.w.z. dat Lazarus zijn kwade dingen ontvangen had in zijn leeftijd of toen hij in de wereld was. Waaruit volgt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1. Dat het leven der gelovigen</w:t>
      </w:r>
      <w:r>
        <w:rPr>
          <w:rFonts w:ascii="Times New Roman" w:hAnsi="Times New Roman"/>
          <w:sz w:val="24"/>
          <w:szCs w:val="24"/>
        </w:rPr>
        <w:t xml:space="preserve">, </w:t>
      </w:r>
      <w:r w:rsidRPr="00121A2C">
        <w:rPr>
          <w:rFonts w:ascii="Times New Roman" w:hAnsi="Times New Roman"/>
          <w:sz w:val="24"/>
          <w:szCs w:val="24"/>
        </w:rPr>
        <w:t>zolang zij in deze wereld zijn</w:t>
      </w:r>
      <w:r>
        <w:rPr>
          <w:rFonts w:ascii="Times New Roman" w:hAnsi="Times New Roman"/>
          <w:sz w:val="24"/>
          <w:szCs w:val="24"/>
        </w:rPr>
        <w:t xml:space="preserve">, </w:t>
      </w:r>
      <w:r w:rsidRPr="00121A2C">
        <w:rPr>
          <w:rFonts w:ascii="Times New Roman" w:hAnsi="Times New Roman"/>
          <w:sz w:val="24"/>
          <w:szCs w:val="24"/>
        </w:rPr>
        <w:t>gepaard gaat met veel kwaads of vele beproevingen</w:t>
      </w:r>
      <w:r>
        <w:rPr>
          <w:rFonts w:ascii="Times New Roman" w:hAnsi="Times New Roman"/>
          <w:sz w:val="24"/>
          <w:szCs w:val="24"/>
        </w:rPr>
        <w:t xml:space="preserve">, </w:t>
      </w:r>
      <w:r w:rsidRPr="00121A2C">
        <w:rPr>
          <w:rFonts w:ascii="Times New Roman" w:hAnsi="Times New Roman"/>
          <w:sz w:val="24"/>
          <w:szCs w:val="24"/>
        </w:rPr>
        <w:t>die van verschillenden aard kunnen zijn</w:t>
      </w:r>
      <w:r>
        <w:rPr>
          <w:rFonts w:ascii="Times New Roman" w:hAnsi="Times New Roman"/>
          <w:sz w:val="24"/>
          <w:szCs w:val="24"/>
        </w:rPr>
        <w:t xml:space="preserve">, </w:t>
      </w:r>
      <w:r w:rsidRPr="00121A2C">
        <w:rPr>
          <w:rFonts w:ascii="Times New Roman" w:hAnsi="Times New Roman"/>
          <w:sz w:val="24"/>
          <w:szCs w:val="24"/>
        </w:rPr>
        <w:t>zoals de heilige Schrift ons duidelijk leert</w:t>
      </w:r>
      <w:r>
        <w:rPr>
          <w:rFonts w:ascii="Times New Roman" w:hAnsi="Times New Roman"/>
          <w:sz w:val="24"/>
          <w:szCs w:val="24"/>
        </w:rPr>
        <w:t>, "</w:t>
      </w:r>
      <w:r w:rsidRPr="00121A2C">
        <w:rPr>
          <w:rFonts w:ascii="Times New Roman" w:hAnsi="Times New Roman"/>
          <w:sz w:val="24"/>
          <w:szCs w:val="24"/>
        </w:rPr>
        <w:t>Vele zijn de tegenspoeden des rechtvaardigen</w:t>
      </w:r>
      <w:r>
        <w:rPr>
          <w:rFonts w:ascii="Times New Roman" w:hAnsi="Times New Roman"/>
          <w:sz w:val="24"/>
          <w:szCs w:val="24"/>
        </w:rPr>
        <w:t>, maar</w:t>
      </w:r>
      <w:r w:rsidRPr="00121A2C">
        <w:rPr>
          <w:rFonts w:ascii="Times New Roman" w:hAnsi="Times New Roman"/>
          <w:sz w:val="24"/>
          <w:szCs w:val="24"/>
        </w:rPr>
        <w:t xml:space="preserve"> uit alle die redt hem de HEERE.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34:20</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Dat de beproevingen of tegenspoeden</w:t>
      </w:r>
      <w:r>
        <w:rPr>
          <w:rFonts w:ascii="Times New Roman" w:hAnsi="Times New Roman"/>
          <w:sz w:val="24"/>
          <w:szCs w:val="24"/>
        </w:rPr>
        <w:t xml:space="preserve"> de </w:t>
      </w:r>
      <w:r w:rsidRPr="00121A2C">
        <w:rPr>
          <w:rFonts w:ascii="Times New Roman" w:hAnsi="Times New Roman"/>
          <w:sz w:val="24"/>
          <w:szCs w:val="24"/>
        </w:rPr>
        <w:t>gelovige gedurende zijn gehele leven kunnen vergezellen</w:t>
      </w:r>
      <w:r>
        <w:rPr>
          <w:rFonts w:ascii="Times New Roman" w:hAnsi="Times New Roman"/>
          <w:sz w:val="24"/>
          <w:szCs w:val="24"/>
        </w:rPr>
        <w:t xml:space="preserve">, </w:t>
      </w:r>
      <w:r w:rsidRPr="00121A2C">
        <w:rPr>
          <w:rFonts w:ascii="Times New Roman" w:hAnsi="Times New Roman"/>
          <w:sz w:val="24"/>
          <w:szCs w:val="24"/>
        </w:rPr>
        <w:t>d.w.z</w:t>
      </w:r>
      <w:r>
        <w:rPr>
          <w:rFonts w:ascii="Times New Roman" w:hAnsi="Times New Roman"/>
          <w:sz w:val="24"/>
          <w:szCs w:val="24"/>
        </w:rPr>
        <w:t>. Zo</w:t>
      </w:r>
      <w:r w:rsidRPr="00121A2C">
        <w:rPr>
          <w:rFonts w:ascii="Times New Roman" w:hAnsi="Times New Roman"/>
          <w:sz w:val="24"/>
          <w:szCs w:val="24"/>
        </w:rPr>
        <w:t>lang hij in dit tranendal hier beneden is</w:t>
      </w:r>
      <w:r>
        <w:rPr>
          <w:rFonts w:ascii="Times New Roman" w:hAnsi="Times New Roman"/>
          <w:sz w:val="24"/>
          <w:szCs w:val="24"/>
        </w:rPr>
        <w:t xml:space="preserve">, </w:t>
      </w:r>
      <w:r w:rsidRPr="00121A2C">
        <w:rPr>
          <w:rFonts w:ascii="Times New Roman" w:hAnsi="Times New Roman"/>
          <w:sz w:val="24"/>
          <w:szCs w:val="24"/>
        </w:rPr>
        <w:t>zelfs kunnen die tegenspoeden velen en velerlei zijn</w:t>
      </w:r>
      <w:r>
        <w:rPr>
          <w:rFonts w:ascii="Times New Roman" w:hAnsi="Times New Roman"/>
          <w:sz w:val="24"/>
          <w:szCs w:val="24"/>
        </w:rPr>
        <w:t xml:space="preserve">, </w:t>
      </w:r>
      <w:r w:rsidRPr="00121A2C">
        <w:rPr>
          <w:rFonts w:ascii="Times New Roman" w:hAnsi="Times New Roman"/>
          <w:sz w:val="24"/>
          <w:szCs w:val="24"/>
        </w:rPr>
        <w:t xml:space="preserve">sommigen uitwendig </w:t>
      </w:r>
      <w:r>
        <w:rPr>
          <w:rFonts w:ascii="Times New Roman" w:hAnsi="Times New Roman"/>
          <w:sz w:val="24"/>
          <w:szCs w:val="24"/>
        </w:rPr>
        <w:t>andere</w:t>
      </w:r>
      <w:r w:rsidRPr="00121A2C">
        <w:rPr>
          <w:rFonts w:ascii="Times New Roman" w:hAnsi="Times New Roman"/>
          <w:sz w:val="24"/>
          <w:szCs w:val="24"/>
        </w:rPr>
        <w:t xml:space="preserve"> inwendig. Dat deze beproevingen of tegenspoeden zolang kunnen duren als de gelovige hier op aarde is</w:t>
      </w:r>
      <w:r>
        <w:rPr>
          <w:rFonts w:ascii="Times New Roman" w:hAnsi="Times New Roman"/>
          <w:sz w:val="24"/>
          <w:szCs w:val="24"/>
        </w:rPr>
        <w:t xml:space="preserve">, </w:t>
      </w:r>
      <w:r w:rsidRPr="00121A2C">
        <w:rPr>
          <w:rFonts w:ascii="Times New Roman" w:hAnsi="Times New Roman"/>
          <w:sz w:val="24"/>
          <w:szCs w:val="24"/>
        </w:rPr>
        <w:t>leert ons de ondervinding van alle kinderen Gods gedurende alle eeuwen. Dit</w:t>
      </w:r>
      <w:r>
        <w:rPr>
          <w:rFonts w:ascii="Times New Roman" w:hAnsi="Times New Roman"/>
          <w:sz w:val="24"/>
          <w:szCs w:val="24"/>
        </w:rPr>
        <w:t xml:space="preserve"> zou </w:t>
      </w:r>
      <w:r w:rsidRPr="00121A2C">
        <w:rPr>
          <w:rFonts w:ascii="Times New Roman" w:hAnsi="Times New Roman"/>
          <w:sz w:val="24"/>
          <w:szCs w:val="24"/>
        </w:rPr>
        <w:t xml:space="preserve">met vele bewijzen gestaafd kunnen worden </w:t>
      </w:r>
      <w:r>
        <w:rPr>
          <w:rFonts w:ascii="Times New Roman" w:hAnsi="Times New Roman"/>
          <w:sz w:val="24"/>
          <w:szCs w:val="24"/>
        </w:rPr>
        <w:t xml:space="preserve">Maar </w:t>
      </w:r>
      <w:r w:rsidRPr="00121A2C">
        <w:rPr>
          <w:rFonts w:ascii="Times New Roman" w:hAnsi="Times New Roman"/>
          <w:sz w:val="24"/>
          <w:szCs w:val="24"/>
        </w:rPr>
        <w:t>ik stip het slechts aan hoewel ik er verder over</w:t>
      </w:r>
      <w:r>
        <w:rPr>
          <w:rFonts w:ascii="Times New Roman" w:hAnsi="Times New Roman"/>
          <w:sz w:val="24"/>
          <w:szCs w:val="24"/>
        </w:rPr>
        <w:t xml:space="preserve"> zou </w:t>
      </w:r>
      <w:r w:rsidRPr="00121A2C">
        <w:rPr>
          <w:rFonts w:ascii="Times New Roman" w:hAnsi="Times New Roman"/>
          <w:sz w:val="24"/>
          <w:szCs w:val="24"/>
        </w:rPr>
        <w:t>kunnen uit wijden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 tegenspoeden die</w:t>
      </w:r>
      <w:r>
        <w:rPr>
          <w:rFonts w:ascii="Times New Roman" w:hAnsi="Times New Roman"/>
          <w:sz w:val="24"/>
          <w:szCs w:val="24"/>
        </w:rPr>
        <w:t xml:space="preserve"> de </w:t>
      </w:r>
      <w:r w:rsidRPr="00121A2C">
        <w:rPr>
          <w:rFonts w:ascii="Times New Roman" w:hAnsi="Times New Roman"/>
          <w:sz w:val="24"/>
          <w:szCs w:val="24"/>
        </w:rPr>
        <w:t>gelovige vergezellen zullen niet langer duren dan zijn leeftijd</w:t>
      </w:r>
      <w:r>
        <w:rPr>
          <w:rFonts w:ascii="Times New Roman" w:hAnsi="Times New Roman"/>
          <w:sz w:val="24"/>
          <w:szCs w:val="24"/>
        </w:rPr>
        <w:t xml:space="preserve">, </w:t>
      </w:r>
      <w:r w:rsidRPr="00121A2C">
        <w:rPr>
          <w:rFonts w:ascii="Times New Roman" w:hAnsi="Times New Roman"/>
          <w:sz w:val="24"/>
          <w:szCs w:val="24"/>
        </w:rPr>
        <w:t>en hierin ligt de troost voor de gelovigen</w:t>
      </w:r>
      <w:r>
        <w:rPr>
          <w:rFonts w:ascii="Times New Roman" w:hAnsi="Times New Roman"/>
          <w:sz w:val="24"/>
          <w:szCs w:val="24"/>
        </w:rPr>
        <w:t xml:space="preserve">, </w:t>
      </w:r>
      <w:r w:rsidRPr="00121A2C">
        <w:rPr>
          <w:rFonts w:ascii="Times New Roman" w:hAnsi="Times New Roman"/>
          <w:sz w:val="24"/>
          <w:szCs w:val="24"/>
        </w:rPr>
        <w:t>de Lazarussen</w:t>
      </w:r>
      <w:r>
        <w:rPr>
          <w:rFonts w:ascii="Times New Roman" w:hAnsi="Times New Roman"/>
          <w:sz w:val="24"/>
          <w:szCs w:val="24"/>
        </w:rPr>
        <w:t xml:space="preserve">, </w:t>
      </w:r>
      <w:r w:rsidRPr="00121A2C">
        <w:rPr>
          <w:rFonts w:ascii="Times New Roman" w:hAnsi="Times New Roman"/>
          <w:sz w:val="24"/>
          <w:szCs w:val="24"/>
        </w:rPr>
        <w:t>de kinderen Gods</w:t>
      </w:r>
      <w:r>
        <w:rPr>
          <w:rFonts w:ascii="Times New Roman" w:hAnsi="Times New Roman"/>
          <w:sz w:val="24"/>
          <w:szCs w:val="24"/>
        </w:rPr>
        <w:t xml:space="preserve">, </w:t>
      </w:r>
      <w:r w:rsidRPr="00121A2C">
        <w:rPr>
          <w:rFonts w:ascii="Times New Roman" w:hAnsi="Times New Roman"/>
          <w:sz w:val="24"/>
          <w:szCs w:val="24"/>
        </w:rPr>
        <w:t>hun bitteren kelk is ledig</w:t>
      </w:r>
      <w:r>
        <w:rPr>
          <w:rFonts w:ascii="Times New Roman" w:hAnsi="Times New Roman"/>
          <w:sz w:val="24"/>
          <w:szCs w:val="24"/>
        </w:rPr>
        <w:t xml:space="preserve">, </w:t>
      </w:r>
      <w:r w:rsidRPr="00121A2C">
        <w:rPr>
          <w:rFonts w:ascii="Times New Roman" w:hAnsi="Times New Roman"/>
          <w:sz w:val="24"/>
          <w:szCs w:val="24"/>
        </w:rPr>
        <w:t>wanneer hun leven hier op aarde geëindigd is. Al hun droefheid</w:t>
      </w:r>
      <w:r>
        <w:rPr>
          <w:rFonts w:ascii="Times New Roman" w:hAnsi="Times New Roman"/>
          <w:sz w:val="24"/>
          <w:szCs w:val="24"/>
        </w:rPr>
        <w:t xml:space="preserve">, </w:t>
      </w:r>
      <w:r w:rsidRPr="00121A2C">
        <w:rPr>
          <w:rFonts w:ascii="Times New Roman" w:hAnsi="Times New Roman"/>
          <w:sz w:val="24"/>
          <w:szCs w:val="24"/>
        </w:rPr>
        <w:t>al hun smart moet hier blijven</w:t>
      </w:r>
      <w:r>
        <w:rPr>
          <w:rFonts w:ascii="Times New Roman" w:hAnsi="Times New Roman"/>
          <w:sz w:val="24"/>
          <w:szCs w:val="24"/>
        </w:rPr>
        <w:t>, "</w:t>
      </w:r>
      <w:r w:rsidRPr="00121A2C">
        <w:rPr>
          <w:rFonts w:ascii="Times New Roman" w:hAnsi="Times New Roman"/>
          <w:sz w:val="24"/>
          <w:szCs w:val="24"/>
        </w:rPr>
        <w:t>Voorwaar</w:t>
      </w:r>
      <w:r>
        <w:rPr>
          <w:rFonts w:ascii="Times New Roman" w:hAnsi="Times New Roman"/>
          <w:sz w:val="24"/>
          <w:szCs w:val="24"/>
        </w:rPr>
        <w:t xml:space="preserve">, </w:t>
      </w:r>
      <w:r w:rsidRPr="00121A2C">
        <w:rPr>
          <w:rFonts w:ascii="Times New Roman" w:hAnsi="Times New Roman"/>
          <w:sz w:val="24"/>
          <w:szCs w:val="24"/>
        </w:rPr>
        <w:t>voorwaar</w:t>
      </w:r>
      <w:r>
        <w:rPr>
          <w:rFonts w:ascii="Times New Roman" w:hAnsi="Times New Roman"/>
          <w:sz w:val="24"/>
          <w:szCs w:val="24"/>
        </w:rPr>
        <w:t>, "</w:t>
      </w:r>
      <w:r w:rsidRPr="00121A2C">
        <w:rPr>
          <w:rFonts w:ascii="Times New Roman" w:hAnsi="Times New Roman"/>
          <w:sz w:val="24"/>
          <w:szCs w:val="24"/>
        </w:rPr>
        <w:t xml:space="preserve"> zegt de Heere Jezus</w:t>
      </w:r>
      <w:r>
        <w:rPr>
          <w:rFonts w:ascii="Times New Roman" w:hAnsi="Times New Roman"/>
          <w:sz w:val="24"/>
          <w:szCs w:val="24"/>
        </w:rPr>
        <w:t>, "</w:t>
      </w:r>
      <w:r w:rsidRPr="00121A2C">
        <w:rPr>
          <w:rFonts w:ascii="Times New Roman" w:hAnsi="Times New Roman"/>
          <w:sz w:val="24"/>
          <w:szCs w:val="24"/>
        </w:rPr>
        <w:t>Ik zeg u</w:t>
      </w:r>
      <w:r>
        <w:rPr>
          <w:rFonts w:ascii="Times New Roman" w:hAnsi="Times New Roman"/>
          <w:sz w:val="24"/>
          <w:szCs w:val="24"/>
        </w:rPr>
        <w:t xml:space="preserve">, dat u </w:t>
      </w:r>
      <w:r w:rsidRPr="00121A2C">
        <w:rPr>
          <w:rFonts w:ascii="Times New Roman" w:hAnsi="Times New Roman"/>
          <w:sz w:val="24"/>
          <w:szCs w:val="24"/>
        </w:rPr>
        <w:t>zult schreien</w:t>
      </w:r>
      <w:r>
        <w:rPr>
          <w:rFonts w:ascii="Times New Roman" w:hAnsi="Times New Roman"/>
          <w:sz w:val="24"/>
          <w:szCs w:val="24"/>
        </w:rPr>
        <w:t xml:space="preserve">, </w:t>
      </w:r>
      <w:r w:rsidRPr="00121A2C">
        <w:rPr>
          <w:rFonts w:ascii="Times New Roman" w:hAnsi="Times New Roman"/>
          <w:sz w:val="24"/>
          <w:szCs w:val="24"/>
        </w:rPr>
        <w:t>en klagelijk wenen</w:t>
      </w:r>
      <w:r>
        <w:rPr>
          <w:rFonts w:ascii="Times New Roman" w:hAnsi="Times New Roman"/>
          <w:sz w:val="24"/>
          <w:szCs w:val="24"/>
        </w:rPr>
        <w:t>, maar</w:t>
      </w:r>
      <w:r w:rsidRPr="00121A2C">
        <w:rPr>
          <w:rFonts w:ascii="Times New Roman" w:hAnsi="Times New Roman"/>
          <w:sz w:val="24"/>
          <w:szCs w:val="24"/>
        </w:rPr>
        <w:t xml:space="preserve"> de wereld zal zich verblijden</w:t>
      </w:r>
      <w:r>
        <w:rPr>
          <w:rFonts w:ascii="Times New Roman" w:hAnsi="Times New Roman"/>
          <w:sz w:val="24"/>
          <w:szCs w:val="24"/>
        </w:rPr>
        <w:t xml:space="preserve">, maar uw </w:t>
      </w:r>
      <w:r w:rsidRPr="00121A2C">
        <w:rPr>
          <w:rFonts w:ascii="Times New Roman" w:hAnsi="Times New Roman"/>
          <w:sz w:val="24"/>
          <w:szCs w:val="24"/>
        </w:rPr>
        <w:t>droefheid zal tot blijdschap worden.</w:t>
      </w:r>
      <w:r>
        <w:rPr>
          <w:rFonts w:ascii="Times New Roman" w:hAnsi="Times New Roman"/>
          <w:sz w:val="24"/>
          <w:szCs w:val="24"/>
        </w:rPr>
        <w:t>"</w:t>
      </w:r>
      <w:r w:rsidRPr="00121A2C">
        <w:rPr>
          <w:rFonts w:ascii="Times New Roman" w:hAnsi="Times New Roman"/>
          <w:sz w:val="24"/>
          <w:szCs w:val="24"/>
        </w:rPr>
        <w:t xml:space="preserve"> Johannes 16:20.</w:t>
      </w:r>
      <w:r>
        <w:rPr>
          <w:rFonts w:ascii="Times New Roman" w:hAnsi="Times New Roman"/>
          <w:sz w:val="24"/>
          <w:szCs w:val="24"/>
        </w:rPr>
        <w:t xml:space="preserve"> u zal </w:t>
      </w:r>
      <w:r w:rsidRPr="00121A2C">
        <w:rPr>
          <w:rFonts w:ascii="Times New Roman" w:hAnsi="Times New Roman"/>
          <w:sz w:val="24"/>
          <w:szCs w:val="24"/>
        </w:rPr>
        <w:t>bedroefd zijn</w:t>
      </w:r>
      <w:r>
        <w:rPr>
          <w:rFonts w:ascii="Times New Roman" w:hAnsi="Times New Roman"/>
          <w:sz w:val="24"/>
          <w:szCs w:val="24"/>
        </w:rPr>
        <w:t xml:space="preserve">, u zal </w:t>
      </w:r>
      <w:r w:rsidRPr="00121A2C">
        <w:rPr>
          <w:rFonts w:ascii="Times New Roman" w:hAnsi="Times New Roman"/>
          <w:sz w:val="24"/>
          <w:szCs w:val="24"/>
        </w:rPr>
        <w:t>klagen</w:t>
      </w:r>
      <w:r>
        <w:rPr>
          <w:rFonts w:ascii="Times New Roman" w:hAnsi="Times New Roman"/>
          <w:sz w:val="24"/>
          <w:szCs w:val="24"/>
        </w:rPr>
        <w:t xml:space="preserve">, u zal </w:t>
      </w:r>
      <w:r w:rsidRPr="00121A2C">
        <w:rPr>
          <w:rFonts w:ascii="Times New Roman" w:hAnsi="Times New Roman"/>
          <w:sz w:val="24"/>
          <w:szCs w:val="24"/>
        </w:rPr>
        <w:t>schreien hier op aarde</w:t>
      </w:r>
      <w:r>
        <w:rPr>
          <w:rFonts w:ascii="Times New Roman" w:hAnsi="Times New Roman"/>
          <w:sz w:val="24"/>
          <w:szCs w:val="24"/>
        </w:rPr>
        <w:t xml:space="preserve">, maar uw </w:t>
      </w:r>
      <w:r w:rsidRPr="00121A2C">
        <w:rPr>
          <w:rFonts w:ascii="Times New Roman" w:hAnsi="Times New Roman"/>
          <w:sz w:val="24"/>
          <w:szCs w:val="24"/>
        </w:rPr>
        <w:t>droefheid zal tot blijdschap worden</w:t>
      </w:r>
      <w:r>
        <w:rPr>
          <w:rFonts w:ascii="Times New Roman" w:hAnsi="Times New Roman"/>
          <w:sz w:val="24"/>
          <w:szCs w:val="24"/>
        </w:rPr>
        <w:t xml:space="preserve">, </w:t>
      </w:r>
      <w:r w:rsidRPr="00121A2C">
        <w:rPr>
          <w:rFonts w:ascii="Times New Roman" w:hAnsi="Times New Roman"/>
          <w:sz w:val="24"/>
          <w:szCs w:val="24"/>
        </w:rPr>
        <w:t>en niemand</w:t>
      </w:r>
      <w:r>
        <w:rPr>
          <w:rFonts w:ascii="Times New Roman" w:hAnsi="Times New Roman"/>
          <w:sz w:val="24"/>
          <w:szCs w:val="24"/>
        </w:rPr>
        <w:t xml:space="preserve">, </w:t>
      </w:r>
      <w:r w:rsidRPr="00121A2C">
        <w:rPr>
          <w:rFonts w:ascii="Times New Roman" w:hAnsi="Times New Roman"/>
          <w:sz w:val="24"/>
          <w:szCs w:val="24"/>
        </w:rPr>
        <w:t>wie hij ook zij</w:t>
      </w:r>
      <w:r>
        <w:rPr>
          <w:rFonts w:ascii="Times New Roman" w:hAnsi="Times New Roman"/>
          <w:sz w:val="24"/>
          <w:szCs w:val="24"/>
        </w:rPr>
        <w:t xml:space="preserve">, </w:t>
      </w:r>
      <w:r w:rsidRPr="00121A2C">
        <w:rPr>
          <w:rFonts w:ascii="Times New Roman" w:hAnsi="Times New Roman"/>
          <w:sz w:val="24"/>
          <w:szCs w:val="24"/>
        </w:rPr>
        <w:t>zal</w:t>
      </w:r>
      <w:r>
        <w:rPr>
          <w:rFonts w:ascii="Times New Roman" w:hAnsi="Times New Roman"/>
          <w:sz w:val="24"/>
          <w:szCs w:val="24"/>
        </w:rPr>
        <w:t xml:space="preserve"> uw </w:t>
      </w:r>
      <w:r w:rsidRPr="00121A2C">
        <w:rPr>
          <w:rFonts w:ascii="Times New Roman" w:hAnsi="Times New Roman"/>
          <w:sz w:val="24"/>
          <w:szCs w:val="24"/>
        </w:rPr>
        <w:t>blijdschap van u kunnen wegnemen</w:t>
      </w:r>
      <w:r>
        <w:rPr>
          <w:rFonts w:ascii="Times New Roman" w:hAnsi="Times New Roman"/>
          <w:sz w:val="24"/>
          <w:szCs w:val="24"/>
        </w:rPr>
        <w:t xml:space="preserve">. Indien u </w:t>
      </w:r>
      <w:r w:rsidRPr="00121A2C">
        <w:rPr>
          <w:rFonts w:ascii="Times New Roman" w:hAnsi="Times New Roman"/>
          <w:sz w:val="24"/>
          <w:szCs w:val="24"/>
        </w:rPr>
        <w:t>nu denkt</w:t>
      </w:r>
      <w:r>
        <w:rPr>
          <w:rFonts w:ascii="Times New Roman" w:hAnsi="Times New Roman"/>
          <w:sz w:val="24"/>
          <w:szCs w:val="24"/>
        </w:rPr>
        <w:t xml:space="preserve">, </w:t>
      </w:r>
      <w:r w:rsidRPr="00121A2C">
        <w:rPr>
          <w:rFonts w:ascii="Times New Roman" w:hAnsi="Times New Roman"/>
          <w:sz w:val="24"/>
          <w:szCs w:val="24"/>
        </w:rPr>
        <w:t>dat het in</w:t>
      </w:r>
      <w:r>
        <w:rPr>
          <w:rFonts w:ascii="Times New Roman" w:hAnsi="Times New Roman"/>
          <w:sz w:val="24"/>
          <w:szCs w:val="24"/>
        </w:rPr>
        <w:t xml:space="preserve"> mijn </w:t>
      </w:r>
      <w:r w:rsidRPr="00121A2C">
        <w:rPr>
          <w:rFonts w:ascii="Times New Roman" w:hAnsi="Times New Roman"/>
          <w:sz w:val="24"/>
          <w:szCs w:val="24"/>
        </w:rPr>
        <w:t>bedoeling ligt</w:t>
      </w:r>
      <w:r>
        <w:rPr>
          <w:rFonts w:ascii="Times New Roman" w:hAnsi="Times New Roman"/>
          <w:sz w:val="24"/>
          <w:szCs w:val="24"/>
        </w:rPr>
        <w:t xml:space="preserve">, </w:t>
      </w:r>
      <w:r w:rsidRPr="00121A2C">
        <w:rPr>
          <w:rFonts w:ascii="Times New Roman" w:hAnsi="Times New Roman"/>
          <w:sz w:val="24"/>
          <w:szCs w:val="24"/>
        </w:rPr>
        <w:t>dat de kinderen Gods in hun leven hier op aarde niets anders dan droefheid hebben</w:t>
      </w:r>
      <w:r>
        <w:rPr>
          <w:rFonts w:ascii="Times New Roman" w:hAnsi="Times New Roman"/>
          <w:sz w:val="24"/>
          <w:szCs w:val="24"/>
        </w:rPr>
        <w:t xml:space="preserve">, </w:t>
      </w:r>
      <w:r w:rsidRPr="00121A2C">
        <w:rPr>
          <w:rFonts w:ascii="Times New Roman" w:hAnsi="Times New Roman"/>
          <w:sz w:val="24"/>
          <w:szCs w:val="24"/>
        </w:rPr>
        <w:t>dan vergist gij u deerlijk. Want</w:t>
      </w:r>
      <w:r>
        <w:rPr>
          <w:rFonts w:ascii="Times New Roman" w:hAnsi="Times New Roman"/>
          <w:sz w:val="24"/>
          <w:szCs w:val="24"/>
        </w:rPr>
        <w:t>, hoewel</w:t>
      </w:r>
      <w:r w:rsidRPr="00121A2C">
        <w:rPr>
          <w:rFonts w:ascii="Times New Roman" w:hAnsi="Times New Roman"/>
          <w:sz w:val="24"/>
          <w:szCs w:val="24"/>
        </w:rPr>
        <w:t xml:space="preserve"> het onloochenbaar waar is</w:t>
      </w:r>
      <w:r>
        <w:rPr>
          <w:rFonts w:ascii="Times New Roman" w:hAnsi="Times New Roman"/>
          <w:sz w:val="24"/>
          <w:szCs w:val="24"/>
        </w:rPr>
        <w:t xml:space="preserve">, </w:t>
      </w:r>
      <w:r w:rsidRPr="00121A2C">
        <w:rPr>
          <w:rFonts w:ascii="Times New Roman" w:hAnsi="Times New Roman"/>
          <w:sz w:val="24"/>
          <w:szCs w:val="24"/>
        </w:rPr>
        <w:t>dat de gelovigen al hun smart in deze wereld hebben</w:t>
      </w:r>
      <w:r>
        <w:rPr>
          <w:rFonts w:ascii="Times New Roman" w:hAnsi="Times New Roman"/>
          <w:sz w:val="24"/>
          <w:szCs w:val="24"/>
        </w:rPr>
        <w:t xml:space="preserve">, </w:t>
      </w:r>
      <w:r w:rsidRPr="00121A2C">
        <w:rPr>
          <w:rFonts w:ascii="Times New Roman" w:hAnsi="Times New Roman"/>
          <w:sz w:val="24"/>
          <w:szCs w:val="24"/>
        </w:rPr>
        <w:t>zo volgt hier toch niet uit</w:t>
      </w:r>
      <w:r>
        <w:rPr>
          <w:rFonts w:ascii="Times New Roman" w:hAnsi="Times New Roman"/>
          <w:sz w:val="24"/>
          <w:szCs w:val="24"/>
        </w:rPr>
        <w:t xml:space="preserve">, </w:t>
      </w:r>
      <w:r w:rsidRPr="00121A2C">
        <w:rPr>
          <w:rFonts w:ascii="Times New Roman" w:hAnsi="Times New Roman"/>
          <w:sz w:val="24"/>
          <w:szCs w:val="24"/>
        </w:rPr>
        <w:t>dat zij altijd smart zullen lijden in dit tranendal</w:t>
      </w:r>
      <w:r>
        <w:rPr>
          <w:rFonts w:ascii="Times New Roman" w:hAnsi="Times New Roman"/>
          <w:sz w:val="24"/>
          <w:szCs w:val="24"/>
        </w:rPr>
        <w:t xml:space="preserve">, </w:t>
      </w:r>
      <w:r w:rsidRPr="00121A2C">
        <w:rPr>
          <w:rFonts w:ascii="Times New Roman" w:hAnsi="Times New Roman"/>
          <w:sz w:val="24"/>
          <w:szCs w:val="24"/>
        </w:rPr>
        <w:t>integendeel zij kennen ook tijden van onbeschrijfelijke vreugde en innig zielsgenot</w:t>
      </w:r>
      <w:r>
        <w:rPr>
          <w:rFonts w:ascii="Times New Roman" w:hAnsi="Times New Roman"/>
          <w:sz w:val="24"/>
          <w:szCs w:val="24"/>
        </w:rPr>
        <w:t xml:space="preserve">, </w:t>
      </w:r>
      <w:r w:rsidRPr="00121A2C">
        <w:rPr>
          <w:rFonts w:ascii="Times New Roman" w:hAnsi="Times New Roman"/>
          <w:sz w:val="24"/>
          <w:szCs w:val="24"/>
        </w:rPr>
        <w:t>wanneer zij niet zien op de dingen die gezien worden</w:t>
      </w:r>
      <w:r>
        <w:rPr>
          <w:rFonts w:ascii="Times New Roman" w:hAnsi="Times New Roman"/>
          <w:sz w:val="24"/>
          <w:szCs w:val="24"/>
        </w:rPr>
        <w:t>, maar</w:t>
      </w:r>
      <w:r w:rsidRPr="00121A2C">
        <w:rPr>
          <w:rFonts w:ascii="Times New Roman" w:hAnsi="Times New Roman"/>
          <w:sz w:val="24"/>
          <w:szCs w:val="24"/>
        </w:rPr>
        <w:t xml:space="preserve"> met hun geestelijk oog op de dingen</w:t>
      </w:r>
      <w:r>
        <w:rPr>
          <w:rFonts w:ascii="Times New Roman" w:hAnsi="Times New Roman"/>
          <w:sz w:val="24"/>
          <w:szCs w:val="24"/>
        </w:rPr>
        <w:t xml:space="preserve">, </w:t>
      </w:r>
      <w:r w:rsidRPr="00121A2C">
        <w:rPr>
          <w:rFonts w:ascii="Times New Roman" w:hAnsi="Times New Roman"/>
          <w:sz w:val="24"/>
          <w:szCs w:val="24"/>
        </w:rPr>
        <w:t>die niet gezien worden. De zaligheid</w:t>
      </w:r>
      <w:r>
        <w:rPr>
          <w:rFonts w:ascii="Times New Roman" w:hAnsi="Times New Roman"/>
          <w:sz w:val="24"/>
          <w:szCs w:val="24"/>
        </w:rPr>
        <w:t xml:space="preserve">, </w:t>
      </w:r>
      <w:r w:rsidRPr="00121A2C">
        <w:rPr>
          <w:rFonts w:ascii="Times New Roman" w:hAnsi="Times New Roman"/>
          <w:sz w:val="24"/>
          <w:szCs w:val="24"/>
        </w:rPr>
        <w:t>die de gelovigen soms in hun hart smaken</w:t>
      </w:r>
      <w:r>
        <w:rPr>
          <w:rFonts w:ascii="Times New Roman" w:hAnsi="Times New Roman"/>
          <w:sz w:val="24"/>
          <w:szCs w:val="24"/>
        </w:rPr>
        <w:t xml:space="preserve">, </w:t>
      </w:r>
      <w:r w:rsidRPr="00121A2C">
        <w:rPr>
          <w:rFonts w:ascii="Times New Roman" w:hAnsi="Times New Roman"/>
          <w:sz w:val="24"/>
          <w:szCs w:val="24"/>
        </w:rPr>
        <w:t>door met het geloofsoog over het graf heen te zien op de goede dingen</w:t>
      </w:r>
      <w:r>
        <w:rPr>
          <w:rFonts w:ascii="Times New Roman" w:hAnsi="Times New Roman"/>
          <w:sz w:val="24"/>
          <w:szCs w:val="24"/>
        </w:rPr>
        <w:t xml:space="preserve">, </w:t>
      </w:r>
      <w:r w:rsidRPr="00121A2C">
        <w:rPr>
          <w:rFonts w:ascii="Times New Roman" w:hAnsi="Times New Roman"/>
          <w:sz w:val="24"/>
          <w:szCs w:val="24"/>
        </w:rPr>
        <w:t>die hun wachten</w:t>
      </w:r>
      <w:r>
        <w:rPr>
          <w:rFonts w:ascii="Times New Roman" w:hAnsi="Times New Roman"/>
          <w:sz w:val="24"/>
          <w:szCs w:val="24"/>
        </w:rPr>
        <w:t xml:space="preserve">, </w:t>
      </w:r>
      <w:r w:rsidRPr="00121A2C">
        <w:rPr>
          <w:rFonts w:ascii="Times New Roman" w:hAnsi="Times New Roman"/>
          <w:sz w:val="24"/>
          <w:szCs w:val="24"/>
        </w:rPr>
        <w:t>wanneer dit leven geëindigd is</w:t>
      </w:r>
      <w:r>
        <w:rPr>
          <w:rFonts w:ascii="Times New Roman" w:hAnsi="Times New Roman"/>
          <w:sz w:val="24"/>
          <w:szCs w:val="24"/>
        </w:rPr>
        <w:t xml:space="preserve">, </w:t>
      </w:r>
      <w:r w:rsidRPr="00121A2C">
        <w:rPr>
          <w:rFonts w:ascii="Times New Roman" w:hAnsi="Times New Roman"/>
          <w:sz w:val="24"/>
          <w:szCs w:val="24"/>
        </w:rPr>
        <w:t>vervult hun hart met groter vreugde</w:t>
      </w:r>
      <w:r>
        <w:rPr>
          <w:rFonts w:ascii="Times New Roman" w:hAnsi="Times New Roman"/>
          <w:sz w:val="24"/>
          <w:szCs w:val="24"/>
        </w:rPr>
        <w:t xml:space="preserve">, </w:t>
      </w:r>
      <w:r w:rsidRPr="00121A2C">
        <w:rPr>
          <w:rFonts w:ascii="Times New Roman" w:hAnsi="Times New Roman"/>
          <w:sz w:val="24"/>
          <w:szCs w:val="24"/>
        </w:rPr>
        <w:t>dan al de kruizen</w:t>
      </w:r>
      <w:r>
        <w:rPr>
          <w:rFonts w:ascii="Times New Roman" w:hAnsi="Times New Roman"/>
          <w:sz w:val="24"/>
          <w:szCs w:val="24"/>
        </w:rPr>
        <w:t xml:space="preserve">, </w:t>
      </w:r>
      <w:r w:rsidRPr="00121A2C">
        <w:rPr>
          <w:rFonts w:ascii="Times New Roman" w:hAnsi="Times New Roman"/>
          <w:sz w:val="24"/>
          <w:szCs w:val="24"/>
        </w:rPr>
        <w:t>moeilijkheden</w:t>
      </w:r>
      <w:r>
        <w:rPr>
          <w:rFonts w:ascii="Times New Roman" w:hAnsi="Times New Roman"/>
          <w:sz w:val="24"/>
          <w:szCs w:val="24"/>
        </w:rPr>
        <w:t xml:space="preserve">, </w:t>
      </w:r>
      <w:r w:rsidRPr="00121A2C">
        <w:rPr>
          <w:rFonts w:ascii="Times New Roman" w:hAnsi="Times New Roman"/>
          <w:sz w:val="24"/>
          <w:szCs w:val="24"/>
        </w:rPr>
        <w:t>beproevingen en tegenspoeden</w:t>
      </w:r>
      <w:r>
        <w:rPr>
          <w:rFonts w:ascii="Times New Roman" w:hAnsi="Times New Roman"/>
          <w:sz w:val="24"/>
          <w:szCs w:val="24"/>
        </w:rPr>
        <w:t xml:space="preserve">, </w:t>
      </w:r>
      <w:r w:rsidRPr="00121A2C">
        <w:rPr>
          <w:rFonts w:ascii="Times New Roman" w:hAnsi="Times New Roman"/>
          <w:sz w:val="24"/>
          <w:szCs w:val="24"/>
        </w:rPr>
        <w:t>die hen in dit leven vergezellen</w:t>
      </w:r>
      <w:r>
        <w:rPr>
          <w:rFonts w:ascii="Times New Roman" w:hAnsi="Times New Roman"/>
          <w:sz w:val="24"/>
          <w:szCs w:val="24"/>
        </w:rPr>
        <w:t xml:space="preserve">, </w:t>
      </w:r>
      <w:r w:rsidRPr="00121A2C">
        <w:rPr>
          <w:rFonts w:ascii="Times New Roman" w:hAnsi="Times New Roman"/>
          <w:sz w:val="24"/>
          <w:szCs w:val="24"/>
        </w:rPr>
        <w:t xml:space="preserve">hun ziel kunnen vervullen met droefheid. </w:t>
      </w:r>
      <w:r>
        <w:rPr>
          <w:rFonts w:ascii="Times New Roman" w:hAnsi="Times New Roman"/>
          <w:sz w:val="24"/>
          <w:szCs w:val="24"/>
        </w:rPr>
        <w:t>2 Cor.</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Maar sommigen van Gods kinderen zullen zeggen</w:t>
      </w:r>
      <w:r>
        <w:rPr>
          <w:rFonts w:ascii="Times New Roman" w:hAnsi="Times New Roman"/>
          <w:sz w:val="24"/>
          <w:szCs w:val="24"/>
        </w:rPr>
        <w:t xml:space="preserve">, mijn </w:t>
      </w:r>
      <w:r w:rsidRPr="00121A2C">
        <w:rPr>
          <w:rFonts w:ascii="Times New Roman" w:hAnsi="Times New Roman"/>
          <w:sz w:val="24"/>
          <w:szCs w:val="24"/>
        </w:rPr>
        <w:t>tegenspoeden zijn van zodanige aard dat zij mij schijnen te overwinnen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w:t>
      </w:r>
      <w:r w:rsidRPr="00121A2C">
        <w:rPr>
          <w:rFonts w:ascii="Times New Roman" w:hAnsi="Times New Roman"/>
          <w:sz w:val="24"/>
          <w:szCs w:val="24"/>
        </w:rPr>
        <w:t>. Hebt toch goeden moed</w:t>
      </w:r>
      <w:r>
        <w:rPr>
          <w:rFonts w:ascii="Times New Roman" w:hAnsi="Times New Roman"/>
          <w:sz w:val="24"/>
          <w:szCs w:val="24"/>
        </w:rPr>
        <w:t xml:space="preserve">, </w:t>
      </w:r>
      <w:r w:rsidRPr="00121A2C">
        <w:rPr>
          <w:rFonts w:ascii="Times New Roman" w:hAnsi="Times New Roman"/>
          <w:sz w:val="24"/>
          <w:szCs w:val="24"/>
        </w:rPr>
        <w:t>want zij zullen niet langer duren</w:t>
      </w:r>
      <w:r>
        <w:rPr>
          <w:rFonts w:ascii="Times New Roman" w:hAnsi="Times New Roman"/>
          <w:sz w:val="24"/>
          <w:szCs w:val="24"/>
        </w:rPr>
        <w:t xml:space="preserve">, </w:t>
      </w:r>
      <w:r w:rsidRPr="00121A2C">
        <w:rPr>
          <w:rFonts w:ascii="Times New Roman" w:hAnsi="Times New Roman"/>
          <w:sz w:val="24"/>
          <w:szCs w:val="24"/>
        </w:rPr>
        <w:t xml:space="preserve">dan uw leeftijd.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mijn tegenspoed is</w:t>
      </w:r>
      <w:r>
        <w:rPr>
          <w:rFonts w:ascii="Times New Roman" w:hAnsi="Times New Roman"/>
          <w:sz w:val="24"/>
          <w:szCs w:val="24"/>
        </w:rPr>
        <w:t xml:space="preserve">, </w:t>
      </w:r>
      <w:r w:rsidRPr="00121A2C">
        <w:rPr>
          <w:rFonts w:ascii="Times New Roman" w:hAnsi="Times New Roman"/>
          <w:sz w:val="24"/>
          <w:szCs w:val="24"/>
        </w:rPr>
        <w:t>dat ik gebukt ga onder een hart vol verdorvenheid en zonde</w:t>
      </w:r>
      <w:r>
        <w:rPr>
          <w:rFonts w:ascii="Times New Roman" w:hAnsi="Times New Roman"/>
          <w:sz w:val="24"/>
          <w:szCs w:val="24"/>
        </w:rPr>
        <w:t xml:space="preserve">, </w:t>
      </w:r>
      <w:r w:rsidRPr="00121A2C">
        <w:rPr>
          <w:rFonts w:ascii="Times New Roman" w:hAnsi="Times New Roman"/>
          <w:sz w:val="24"/>
          <w:szCs w:val="24"/>
        </w:rPr>
        <w:t>zodat ik zeer belemmerd wordt om met God te wandelen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D964C7">
        <w:rPr>
          <w:rFonts w:ascii="Times New Roman" w:hAnsi="Times New Roman"/>
          <w:b/>
          <w:sz w:val="24"/>
          <w:szCs w:val="24"/>
        </w:rPr>
        <w:t>Antwoord</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is wel mogelijk</w:t>
      </w:r>
      <w:r>
        <w:rPr>
          <w:rFonts w:ascii="Times New Roman" w:hAnsi="Times New Roman"/>
          <w:sz w:val="24"/>
          <w:szCs w:val="24"/>
        </w:rPr>
        <w:t xml:space="preserve">, maar u zal </w:t>
      </w:r>
      <w:r w:rsidRPr="00121A2C">
        <w:rPr>
          <w:rFonts w:ascii="Times New Roman" w:hAnsi="Times New Roman"/>
          <w:sz w:val="24"/>
          <w:szCs w:val="24"/>
        </w:rPr>
        <w:t>deze zwarigheid slechts tot aan het einde uws levens hebben. Maar ik heb een boze man</w:t>
      </w:r>
      <w:r>
        <w:rPr>
          <w:rFonts w:ascii="Times New Roman" w:hAnsi="Times New Roman"/>
          <w:sz w:val="24"/>
          <w:szCs w:val="24"/>
        </w:rPr>
        <w:t xml:space="preserve">, </w:t>
      </w:r>
      <w:r w:rsidRPr="00121A2C">
        <w:rPr>
          <w:rFonts w:ascii="Times New Roman" w:hAnsi="Times New Roman"/>
          <w:sz w:val="24"/>
          <w:szCs w:val="24"/>
        </w:rPr>
        <w:t>en dit is</w:t>
      </w:r>
      <w:r>
        <w:rPr>
          <w:rFonts w:ascii="Times New Roman" w:hAnsi="Times New Roman"/>
          <w:sz w:val="24"/>
          <w:szCs w:val="24"/>
        </w:rPr>
        <w:t xml:space="preserve"> zo'n </w:t>
      </w:r>
      <w:r w:rsidRPr="00121A2C">
        <w:rPr>
          <w:rFonts w:ascii="Times New Roman" w:hAnsi="Times New Roman"/>
          <w:sz w:val="24"/>
          <w:szCs w:val="24"/>
        </w:rPr>
        <w:t>grote smart voor mij. Wel</w:t>
      </w:r>
      <w:r>
        <w:rPr>
          <w:rFonts w:ascii="Times New Roman" w:hAnsi="Times New Roman"/>
          <w:sz w:val="24"/>
          <w:szCs w:val="24"/>
        </w:rPr>
        <w:t xml:space="preserve">, u zal </w:t>
      </w:r>
      <w:r w:rsidRPr="00121A2C">
        <w:rPr>
          <w:rFonts w:ascii="Times New Roman" w:hAnsi="Times New Roman"/>
          <w:sz w:val="24"/>
          <w:szCs w:val="24"/>
        </w:rPr>
        <w:t>niet langer last van hem hebben</w:t>
      </w:r>
      <w:r>
        <w:rPr>
          <w:rFonts w:ascii="Times New Roman" w:hAnsi="Times New Roman"/>
          <w:sz w:val="24"/>
          <w:szCs w:val="24"/>
        </w:rPr>
        <w:t xml:space="preserve">, </w:t>
      </w:r>
      <w:r w:rsidRPr="00121A2C">
        <w:rPr>
          <w:rFonts w:ascii="Times New Roman" w:hAnsi="Times New Roman"/>
          <w:sz w:val="24"/>
          <w:szCs w:val="24"/>
        </w:rPr>
        <w:t>dan tot aan het einde uws levens</w:t>
      </w:r>
      <w:r>
        <w:rPr>
          <w:rFonts w:ascii="Times New Roman" w:hAnsi="Times New Roman"/>
          <w:sz w:val="24"/>
          <w:szCs w:val="24"/>
        </w:rPr>
        <w:t xml:space="preserve">, </w:t>
      </w:r>
      <w:r w:rsidRPr="00121A2C">
        <w:rPr>
          <w:rFonts w:ascii="Times New Roman" w:hAnsi="Times New Roman"/>
          <w:sz w:val="24"/>
          <w:szCs w:val="24"/>
        </w:rPr>
        <w:t>Zijt daarom niet versaagd of mistroostig</w:t>
      </w:r>
      <w:r>
        <w:rPr>
          <w:rFonts w:ascii="Times New Roman" w:hAnsi="Times New Roman"/>
          <w:sz w:val="24"/>
          <w:szCs w:val="24"/>
        </w:rPr>
        <w:t xml:space="preserve">, </w:t>
      </w:r>
      <w:r w:rsidRPr="00121A2C">
        <w:rPr>
          <w:rFonts w:ascii="Times New Roman" w:hAnsi="Times New Roman"/>
          <w:sz w:val="24"/>
          <w:szCs w:val="24"/>
        </w:rPr>
        <w:t>uw verdriet duurt niet langer dan uw leven. Wordt gij bedroefd door boze kinderen</w:t>
      </w:r>
      <w:r>
        <w:rPr>
          <w:rFonts w:ascii="Times New Roman" w:hAnsi="Times New Roman"/>
          <w:sz w:val="24"/>
          <w:szCs w:val="24"/>
        </w:rPr>
        <w:t xml:space="preserve">, </w:t>
      </w:r>
      <w:r w:rsidRPr="00121A2C">
        <w:rPr>
          <w:rFonts w:ascii="Times New Roman" w:hAnsi="Times New Roman"/>
          <w:sz w:val="24"/>
          <w:szCs w:val="24"/>
        </w:rPr>
        <w:t>boze familiebetrekkingen</w:t>
      </w:r>
      <w:r>
        <w:rPr>
          <w:rFonts w:ascii="Times New Roman" w:hAnsi="Times New Roman"/>
          <w:sz w:val="24"/>
          <w:szCs w:val="24"/>
        </w:rPr>
        <w:t xml:space="preserve">, </w:t>
      </w:r>
      <w:r w:rsidRPr="00121A2C">
        <w:rPr>
          <w:rFonts w:ascii="Times New Roman" w:hAnsi="Times New Roman"/>
          <w:sz w:val="24"/>
          <w:szCs w:val="24"/>
        </w:rPr>
        <w:t>boze buren</w:t>
      </w:r>
      <w:r>
        <w:rPr>
          <w:rFonts w:ascii="Times New Roman" w:hAnsi="Times New Roman"/>
          <w:sz w:val="24"/>
          <w:szCs w:val="24"/>
        </w:rPr>
        <w:t>? Z</w:t>
      </w:r>
      <w:r w:rsidRPr="00121A2C">
        <w:rPr>
          <w:rFonts w:ascii="Times New Roman" w:hAnsi="Times New Roman"/>
          <w:sz w:val="24"/>
          <w:szCs w:val="24"/>
        </w:rPr>
        <w:t>ij zullen u niet langer bedroeven dan uw leven duurt. Wordt gij aangevallen door een sluwe satan of door ongeloof</w:t>
      </w:r>
      <w:r>
        <w:rPr>
          <w:rFonts w:ascii="Times New Roman" w:hAnsi="Times New Roman"/>
          <w:sz w:val="24"/>
          <w:szCs w:val="24"/>
        </w:rPr>
        <w:t xml:space="preserve">, </w:t>
      </w:r>
      <w:r w:rsidRPr="00121A2C">
        <w:rPr>
          <w:rFonts w:ascii="Times New Roman" w:hAnsi="Times New Roman"/>
          <w:sz w:val="24"/>
          <w:szCs w:val="24"/>
        </w:rPr>
        <w:t>laat het zijn wat het wil</w:t>
      </w:r>
      <w:r>
        <w:rPr>
          <w:rFonts w:ascii="Times New Roman" w:hAnsi="Times New Roman"/>
          <w:sz w:val="24"/>
          <w:szCs w:val="24"/>
        </w:rPr>
        <w:t xml:space="preserve">, </w:t>
      </w:r>
      <w:r w:rsidRPr="00121A2C">
        <w:rPr>
          <w:rFonts w:ascii="Times New Roman" w:hAnsi="Times New Roman"/>
          <w:sz w:val="24"/>
          <w:szCs w:val="24"/>
        </w:rPr>
        <w:t>als gij een waar gelovige zijt</w:t>
      </w:r>
      <w:r>
        <w:rPr>
          <w:rFonts w:ascii="Times New Roman" w:hAnsi="Times New Roman"/>
          <w:sz w:val="24"/>
          <w:szCs w:val="24"/>
        </w:rPr>
        <w:t xml:space="preserve">, </w:t>
      </w:r>
      <w:r w:rsidRPr="00121A2C">
        <w:rPr>
          <w:rFonts w:ascii="Times New Roman" w:hAnsi="Times New Roman"/>
          <w:sz w:val="24"/>
          <w:szCs w:val="24"/>
        </w:rPr>
        <w:t xml:space="preserve">dan </w:t>
      </w:r>
      <w:r>
        <w:rPr>
          <w:rFonts w:ascii="Times New Roman" w:hAnsi="Times New Roman"/>
          <w:sz w:val="24"/>
          <w:szCs w:val="24"/>
        </w:rPr>
        <w:t xml:space="preserve">zal u </w:t>
      </w:r>
      <w:r w:rsidRPr="00121A2C">
        <w:rPr>
          <w:rFonts w:ascii="Times New Roman" w:hAnsi="Times New Roman"/>
          <w:sz w:val="24"/>
          <w:szCs w:val="24"/>
        </w:rPr>
        <w:t xml:space="preserve">bij het einde van uw aardse leven alle zwarigheden achterlaten.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zalige gedachte</w:t>
      </w:r>
      <w:r>
        <w:rPr>
          <w:rFonts w:ascii="Times New Roman" w:hAnsi="Times New Roman"/>
          <w:sz w:val="24"/>
          <w:szCs w:val="24"/>
        </w:rPr>
        <w:t xml:space="preserve">, </w:t>
      </w:r>
      <w:r w:rsidRPr="00121A2C">
        <w:rPr>
          <w:rFonts w:ascii="Times New Roman" w:hAnsi="Times New Roman"/>
          <w:sz w:val="24"/>
          <w:szCs w:val="24"/>
        </w:rPr>
        <w:t xml:space="preserve">o heerlijke toekomst! </w:t>
      </w:r>
      <w:r>
        <w:rPr>
          <w:rFonts w:ascii="Times New Roman" w:hAnsi="Times New Roman"/>
          <w:sz w:val="24"/>
          <w:szCs w:val="24"/>
        </w:rPr>
        <w:t>"</w:t>
      </w:r>
      <w:r w:rsidRPr="00121A2C">
        <w:rPr>
          <w:rFonts w:ascii="Times New Roman" w:hAnsi="Times New Roman"/>
          <w:sz w:val="24"/>
          <w:szCs w:val="24"/>
        </w:rPr>
        <w:t>Dan zal God alle tranen van</w:t>
      </w:r>
      <w:r>
        <w:rPr>
          <w:rFonts w:ascii="Times New Roman" w:hAnsi="Times New Roman"/>
          <w:sz w:val="24"/>
          <w:szCs w:val="24"/>
        </w:rPr>
        <w:t xml:space="preserve"> uw </w:t>
      </w:r>
      <w:r w:rsidRPr="00121A2C">
        <w:rPr>
          <w:rFonts w:ascii="Times New Roman" w:hAnsi="Times New Roman"/>
          <w:sz w:val="24"/>
          <w:szCs w:val="24"/>
        </w:rPr>
        <w:t>ogen afwissen</w:t>
      </w:r>
      <w:r>
        <w:rPr>
          <w:rFonts w:ascii="Times New Roman" w:hAnsi="Times New Roman"/>
          <w:sz w:val="24"/>
          <w:szCs w:val="24"/>
        </w:rPr>
        <w:t xml:space="preserve">, </w:t>
      </w:r>
      <w:r w:rsidRPr="00121A2C">
        <w:rPr>
          <w:rFonts w:ascii="Times New Roman" w:hAnsi="Times New Roman"/>
          <w:sz w:val="24"/>
          <w:szCs w:val="24"/>
        </w:rPr>
        <w:t>en de dood zal niet meer zijn</w:t>
      </w:r>
      <w:r>
        <w:rPr>
          <w:rFonts w:ascii="Times New Roman" w:hAnsi="Times New Roman"/>
          <w:sz w:val="24"/>
          <w:szCs w:val="24"/>
        </w:rPr>
        <w:t xml:space="preserve">, </w:t>
      </w:r>
      <w:r w:rsidRPr="00121A2C">
        <w:rPr>
          <w:rFonts w:ascii="Times New Roman" w:hAnsi="Times New Roman"/>
          <w:sz w:val="24"/>
          <w:szCs w:val="24"/>
        </w:rPr>
        <w:t>noch rouw</w:t>
      </w:r>
      <w:r>
        <w:rPr>
          <w:rFonts w:ascii="Times New Roman" w:hAnsi="Times New Roman"/>
          <w:sz w:val="24"/>
          <w:szCs w:val="24"/>
        </w:rPr>
        <w:t xml:space="preserve">, </w:t>
      </w:r>
      <w:r w:rsidRPr="00121A2C">
        <w:rPr>
          <w:rFonts w:ascii="Times New Roman" w:hAnsi="Times New Roman"/>
          <w:sz w:val="24"/>
          <w:szCs w:val="24"/>
        </w:rPr>
        <w:t>noch gekrijt</w:t>
      </w:r>
      <w:r>
        <w:rPr>
          <w:rFonts w:ascii="Times New Roman" w:hAnsi="Times New Roman"/>
          <w:sz w:val="24"/>
          <w:szCs w:val="24"/>
        </w:rPr>
        <w:t xml:space="preserve">, </w:t>
      </w:r>
      <w:r w:rsidRPr="00121A2C">
        <w:rPr>
          <w:rFonts w:ascii="Times New Roman" w:hAnsi="Times New Roman"/>
          <w:sz w:val="24"/>
          <w:szCs w:val="24"/>
        </w:rPr>
        <w:t>noch moeite zal meer zijn</w:t>
      </w:r>
      <w:r>
        <w:rPr>
          <w:rFonts w:ascii="Times New Roman" w:hAnsi="Times New Roman"/>
          <w:sz w:val="24"/>
          <w:szCs w:val="24"/>
        </w:rPr>
        <w:t xml:space="preserve">, </w:t>
      </w:r>
      <w:r w:rsidRPr="00121A2C">
        <w:rPr>
          <w:rFonts w:ascii="Times New Roman" w:hAnsi="Times New Roman"/>
          <w:sz w:val="24"/>
          <w:szCs w:val="24"/>
        </w:rPr>
        <w:t>want de eerste dingen zijn weggegaan.</w:t>
      </w:r>
      <w:r>
        <w:rPr>
          <w:rFonts w:ascii="Times New Roman" w:hAnsi="Times New Roman"/>
          <w:sz w:val="24"/>
          <w:szCs w:val="24"/>
        </w:rPr>
        <w:t xml:space="preserve">" Openb. </w:t>
      </w:r>
      <w:r w:rsidRPr="00121A2C">
        <w:rPr>
          <w:rFonts w:ascii="Times New Roman" w:hAnsi="Times New Roman"/>
          <w:sz w:val="24"/>
          <w:szCs w:val="24"/>
        </w:rPr>
        <w:t>21:4. Maar nu het tegendeel</w:t>
      </w:r>
      <w:r>
        <w:rPr>
          <w:rFonts w:ascii="Times New Roman" w:hAnsi="Times New Roman"/>
          <w:sz w:val="24"/>
          <w:szCs w:val="24"/>
        </w:rPr>
        <w:t xml:space="preserve">, indien u </w:t>
      </w:r>
      <w:r w:rsidRPr="00121A2C">
        <w:rPr>
          <w:rFonts w:ascii="Times New Roman" w:hAnsi="Times New Roman"/>
          <w:sz w:val="24"/>
          <w:szCs w:val="24"/>
        </w:rPr>
        <w:t>geen rechte en</w:t>
      </w:r>
      <w:r>
        <w:rPr>
          <w:rFonts w:ascii="Times New Roman" w:hAnsi="Times New Roman"/>
          <w:sz w:val="24"/>
          <w:szCs w:val="24"/>
        </w:rPr>
        <w:t xml:space="preserve"> was </w:t>
      </w:r>
      <w:r w:rsidRPr="00121A2C">
        <w:rPr>
          <w:rFonts w:ascii="Times New Roman" w:hAnsi="Times New Roman"/>
          <w:sz w:val="24"/>
          <w:szCs w:val="24"/>
        </w:rPr>
        <w:t>gelovige zijt</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w:t>
      </w:r>
      <w:r w:rsidRPr="00121A2C">
        <w:rPr>
          <w:rFonts w:ascii="Times New Roman" w:hAnsi="Times New Roman"/>
          <w:sz w:val="24"/>
          <w:szCs w:val="24"/>
        </w:rPr>
        <w:t>al leefde</w:t>
      </w:r>
      <w:r>
        <w:rPr>
          <w:rFonts w:ascii="Times New Roman" w:hAnsi="Times New Roman"/>
          <w:sz w:val="24"/>
          <w:szCs w:val="24"/>
        </w:rPr>
        <w:t xml:space="preserve"> u</w:t>
      </w:r>
      <w:r w:rsidRPr="00121A2C">
        <w:rPr>
          <w:rFonts w:ascii="Times New Roman" w:hAnsi="Times New Roman"/>
          <w:sz w:val="24"/>
          <w:szCs w:val="24"/>
        </w:rPr>
        <w:t xml:space="preserve"> ook duizend jaren in deze wereld</w:t>
      </w:r>
      <w:r>
        <w:rPr>
          <w:rFonts w:ascii="Times New Roman" w:hAnsi="Times New Roman"/>
          <w:sz w:val="24"/>
          <w:szCs w:val="24"/>
        </w:rPr>
        <w:t xml:space="preserve">, </w:t>
      </w:r>
      <w:r w:rsidRPr="00121A2C">
        <w:rPr>
          <w:rFonts w:ascii="Times New Roman" w:hAnsi="Times New Roman"/>
          <w:sz w:val="24"/>
          <w:szCs w:val="24"/>
        </w:rPr>
        <w:t>en had niets anders dan tegenspoed op tegenspoed en smart op smart</w:t>
      </w:r>
      <w:r>
        <w:rPr>
          <w:rFonts w:ascii="Times New Roman" w:hAnsi="Times New Roman"/>
          <w:sz w:val="24"/>
          <w:szCs w:val="24"/>
        </w:rPr>
        <w:t xml:space="preserve">, </w:t>
      </w:r>
      <w:r w:rsidRPr="00121A2C">
        <w:rPr>
          <w:rFonts w:ascii="Times New Roman" w:hAnsi="Times New Roman"/>
          <w:sz w:val="24"/>
          <w:szCs w:val="24"/>
        </w:rPr>
        <w:t>dan nog zouden deze tegenspoeden al waren zij nog zo smartelijk</w:t>
      </w:r>
      <w:r>
        <w:rPr>
          <w:rFonts w:ascii="Times New Roman" w:hAnsi="Times New Roman"/>
          <w:sz w:val="24"/>
          <w:szCs w:val="24"/>
        </w:rPr>
        <w:t xml:space="preserve">, </w:t>
      </w:r>
      <w:r w:rsidRPr="00121A2C">
        <w:rPr>
          <w:rFonts w:ascii="Times New Roman" w:hAnsi="Times New Roman"/>
          <w:sz w:val="24"/>
          <w:szCs w:val="24"/>
        </w:rPr>
        <w:t>niets zijn in vergelijking met de smarten</w:t>
      </w:r>
      <w:r>
        <w:rPr>
          <w:rFonts w:ascii="Times New Roman" w:hAnsi="Times New Roman"/>
          <w:sz w:val="24"/>
          <w:szCs w:val="24"/>
        </w:rPr>
        <w:t xml:space="preserve">, </w:t>
      </w:r>
      <w:r w:rsidRPr="00121A2C">
        <w:rPr>
          <w:rFonts w:ascii="Times New Roman" w:hAnsi="Times New Roman"/>
          <w:sz w:val="24"/>
          <w:szCs w:val="24"/>
        </w:rPr>
        <w:t>die gij lijden zult na dit leven beide in ziel en lichaam</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hoe braaf gij ook</w:t>
      </w:r>
      <w:r>
        <w:rPr>
          <w:rFonts w:ascii="Times New Roman" w:hAnsi="Times New Roman"/>
          <w:sz w:val="24"/>
          <w:szCs w:val="24"/>
        </w:rPr>
        <w:t xml:space="preserve"> mag </w:t>
      </w:r>
      <w:r w:rsidRPr="00121A2C">
        <w:rPr>
          <w:rFonts w:ascii="Times New Roman" w:hAnsi="Times New Roman"/>
          <w:sz w:val="24"/>
          <w:szCs w:val="24"/>
        </w:rPr>
        <w:t>zijn</w:t>
      </w:r>
      <w:r>
        <w:rPr>
          <w:rFonts w:ascii="Times New Roman" w:hAnsi="Times New Roman"/>
          <w:sz w:val="24"/>
          <w:szCs w:val="24"/>
        </w:rPr>
        <w:t xml:space="preserve">, indien u </w:t>
      </w:r>
      <w:r w:rsidRPr="00121A2C">
        <w:rPr>
          <w:rFonts w:ascii="Times New Roman" w:hAnsi="Times New Roman"/>
          <w:sz w:val="24"/>
          <w:szCs w:val="24"/>
        </w:rPr>
        <w:t>sterft in uw ongeloof</w:t>
      </w:r>
      <w:r>
        <w:rPr>
          <w:rFonts w:ascii="Times New Roman" w:hAnsi="Times New Roman"/>
          <w:sz w:val="24"/>
          <w:szCs w:val="24"/>
        </w:rPr>
        <w:t xml:space="preserve">, </w:t>
      </w:r>
      <w:r w:rsidRPr="00121A2C">
        <w:rPr>
          <w:rFonts w:ascii="Times New Roman" w:hAnsi="Times New Roman"/>
          <w:sz w:val="24"/>
          <w:szCs w:val="24"/>
        </w:rPr>
        <w:t>of onder het eerste</w:t>
      </w:r>
      <w:r>
        <w:rPr>
          <w:rFonts w:ascii="Times New Roman" w:hAnsi="Times New Roman"/>
          <w:sz w:val="24"/>
          <w:szCs w:val="24"/>
        </w:rPr>
        <w:t xml:space="preserve">, </w:t>
      </w:r>
      <w:r w:rsidRPr="00121A2C">
        <w:rPr>
          <w:rFonts w:ascii="Times New Roman" w:hAnsi="Times New Roman"/>
          <w:sz w:val="24"/>
          <w:szCs w:val="24"/>
        </w:rPr>
        <w:t xml:space="preserve">verbond zo </w:t>
      </w:r>
      <w:r>
        <w:rPr>
          <w:rFonts w:ascii="Times New Roman" w:hAnsi="Times New Roman"/>
          <w:sz w:val="24"/>
          <w:szCs w:val="24"/>
        </w:rPr>
        <w:t xml:space="preserve">zal u </w:t>
      </w:r>
      <w:r w:rsidRPr="00121A2C">
        <w:rPr>
          <w:rFonts w:ascii="Times New Roman" w:hAnsi="Times New Roman"/>
          <w:sz w:val="24"/>
          <w:szCs w:val="24"/>
        </w:rPr>
        <w:t>gewis een plaats in de eeuwige smart hebben</w:t>
      </w:r>
      <w:r>
        <w:rPr>
          <w:rFonts w:ascii="Times New Roman" w:hAnsi="Times New Roman"/>
          <w:sz w:val="24"/>
          <w:szCs w:val="24"/>
        </w:rPr>
        <w:t xml:space="preserve">, </w:t>
      </w:r>
      <w:r w:rsidRPr="00121A2C">
        <w:rPr>
          <w:rFonts w:ascii="Times New Roman" w:hAnsi="Times New Roman"/>
          <w:sz w:val="24"/>
          <w:szCs w:val="24"/>
        </w:rPr>
        <w:t>wanneer gij dit leven verlaat. Maar dit is het aller</w:t>
      </w:r>
      <w:r>
        <w:rPr>
          <w:rFonts w:ascii="Times New Roman" w:hAnsi="Times New Roman"/>
          <w:sz w:val="24"/>
          <w:szCs w:val="24"/>
        </w:rPr>
        <w:t>-</w:t>
      </w:r>
      <w:r w:rsidRPr="00121A2C">
        <w:rPr>
          <w:rFonts w:ascii="Times New Roman" w:hAnsi="Times New Roman"/>
          <w:sz w:val="24"/>
          <w:szCs w:val="24"/>
        </w:rPr>
        <w:t>treurigste</w:t>
      </w:r>
      <w:r>
        <w:rPr>
          <w:rFonts w:ascii="Times New Roman" w:hAnsi="Times New Roman"/>
          <w:sz w:val="24"/>
          <w:szCs w:val="24"/>
        </w:rPr>
        <w:t xml:space="preserve">, </w:t>
      </w:r>
      <w:r w:rsidRPr="00121A2C">
        <w:rPr>
          <w:rFonts w:ascii="Times New Roman" w:hAnsi="Times New Roman"/>
          <w:sz w:val="24"/>
          <w:szCs w:val="24"/>
        </w:rPr>
        <w:t>hoewel de arme ziel weet</w:t>
      </w:r>
      <w:r>
        <w:rPr>
          <w:rFonts w:ascii="Times New Roman" w:hAnsi="Times New Roman"/>
          <w:sz w:val="24"/>
          <w:szCs w:val="24"/>
        </w:rPr>
        <w:t xml:space="preserve">, </w:t>
      </w:r>
      <w:r w:rsidRPr="00121A2C">
        <w:rPr>
          <w:rFonts w:ascii="Times New Roman" w:hAnsi="Times New Roman"/>
          <w:sz w:val="24"/>
          <w:szCs w:val="24"/>
        </w:rPr>
        <w:t>dat zij voor haar ongeloof gestraft zal worden in de eeuwige pijniging</w:t>
      </w:r>
      <w:r>
        <w:rPr>
          <w:rFonts w:ascii="Times New Roman" w:hAnsi="Times New Roman"/>
          <w:sz w:val="24"/>
          <w:szCs w:val="24"/>
        </w:rPr>
        <w:t xml:space="preserve">, </w:t>
      </w:r>
      <w:r w:rsidRPr="00121A2C">
        <w:rPr>
          <w:rFonts w:ascii="Times New Roman" w:hAnsi="Times New Roman"/>
          <w:sz w:val="24"/>
          <w:szCs w:val="24"/>
        </w:rPr>
        <w:t>zo doet zij toch alsof er geen hel en geen verdoemenis ware</w:t>
      </w:r>
      <w:r>
        <w:rPr>
          <w:rFonts w:ascii="Times New Roman" w:hAnsi="Times New Roman"/>
          <w:sz w:val="24"/>
          <w:szCs w:val="24"/>
        </w:rPr>
        <w:t>. Z</w:t>
      </w:r>
      <w:r w:rsidRPr="00121A2C">
        <w:rPr>
          <w:rFonts w:ascii="Times New Roman" w:hAnsi="Times New Roman"/>
          <w:sz w:val="24"/>
          <w:szCs w:val="24"/>
        </w:rPr>
        <w:t xml:space="preserve">ij wiegt </w:t>
      </w:r>
      <w:r>
        <w:rPr>
          <w:rFonts w:ascii="Times New Roman" w:hAnsi="Times New Roman"/>
          <w:sz w:val="24"/>
          <w:szCs w:val="24"/>
        </w:rPr>
        <w:t>zichzelf</w:t>
      </w:r>
      <w:r w:rsidRPr="00121A2C">
        <w:rPr>
          <w:rFonts w:ascii="Times New Roman" w:hAnsi="Times New Roman"/>
          <w:sz w:val="24"/>
          <w:szCs w:val="24"/>
        </w:rPr>
        <w:t xml:space="preserve"> in slaap</w:t>
      </w:r>
      <w:r>
        <w:rPr>
          <w:rFonts w:ascii="Times New Roman" w:hAnsi="Times New Roman"/>
          <w:sz w:val="24"/>
          <w:szCs w:val="24"/>
        </w:rPr>
        <w:t xml:space="preserve">, </w:t>
      </w:r>
      <w:r w:rsidRPr="00121A2C">
        <w:rPr>
          <w:rFonts w:ascii="Times New Roman" w:hAnsi="Times New Roman"/>
          <w:sz w:val="24"/>
          <w:szCs w:val="24"/>
        </w:rPr>
        <w:t>omdat de Heere niet dadelijk slaat</w:t>
      </w:r>
      <w:r>
        <w:rPr>
          <w:rFonts w:ascii="Times New Roman" w:hAnsi="Times New Roman"/>
          <w:sz w:val="24"/>
          <w:szCs w:val="24"/>
        </w:rPr>
        <w:t>, maar</w:t>
      </w:r>
      <w:r w:rsidRPr="00121A2C">
        <w:rPr>
          <w:rFonts w:ascii="Times New Roman" w:hAnsi="Times New Roman"/>
          <w:sz w:val="24"/>
          <w:szCs w:val="24"/>
        </w:rPr>
        <w:t xml:space="preserve"> lankmoedig wacht</w:t>
      </w:r>
      <w:r>
        <w:rPr>
          <w:rFonts w:ascii="Times New Roman" w:hAnsi="Times New Roman"/>
          <w:sz w:val="24"/>
          <w:szCs w:val="24"/>
        </w:rPr>
        <w:t xml:space="preserve">, </w:t>
      </w:r>
      <w:r w:rsidRPr="00121A2C">
        <w:rPr>
          <w:rFonts w:ascii="Times New Roman" w:hAnsi="Times New Roman"/>
          <w:sz w:val="24"/>
          <w:szCs w:val="24"/>
        </w:rPr>
        <w:t>opdat Hij genadig</w:t>
      </w:r>
      <w:r>
        <w:rPr>
          <w:rFonts w:ascii="Times New Roman" w:hAnsi="Times New Roman"/>
          <w:sz w:val="24"/>
          <w:szCs w:val="24"/>
        </w:rPr>
        <w:t xml:space="preserve"> zou </w:t>
      </w:r>
      <w:r w:rsidRPr="00121A2C">
        <w:rPr>
          <w:rFonts w:ascii="Times New Roman" w:hAnsi="Times New Roman"/>
          <w:sz w:val="24"/>
          <w:szCs w:val="24"/>
        </w:rPr>
        <w:t xml:space="preserve">kunnen zijn. </w:t>
      </w:r>
      <w:r>
        <w:rPr>
          <w:rFonts w:ascii="Times New Roman" w:hAnsi="Times New Roman"/>
          <w:sz w:val="24"/>
          <w:szCs w:val="24"/>
        </w:rPr>
        <w:t>"</w:t>
      </w:r>
      <w:r w:rsidRPr="00121A2C">
        <w:rPr>
          <w:rFonts w:ascii="Times New Roman" w:hAnsi="Times New Roman"/>
          <w:sz w:val="24"/>
          <w:szCs w:val="24"/>
        </w:rPr>
        <w:t>Omdat niet haastig het oordeel over de boze daad geschiedt</w:t>
      </w:r>
      <w:r>
        <w:rPr>
          <w:rFonts w:ascii="Times New Roman" w:hAnsi="Times New Roman"/>
          <w:sz w:val="24"/>
          <w:szCs w:val="24"/>
        </w:rPr>
        <w:t xml:space="preserve">, </w:t>
      </w:r>
      <w:r w:rsidRPr="00121A2C">
        <w:rPr>
          <w:rFonts w:ascii="Times New Roman" w:hAnsi="Times New Roman"/>
          <w:sz w:val="24"/>
          <w:szCs w:val="24"/>
        </w:rPr>
        <w:t>daarom is het hart van de kinderen der mensen in hen vol om kwaad te doen</w:t>
      </w:r>
      <w:r>
        <w:rPr>
          <w:rFonts w:ascii="Times New Roman" w:hAnsi="Times New Roman"/>
          <w:sz w:val="24"/>
          <w:szCs w:val="24"/>
        </w:rPr>
        <w:t>, "</w:t>
      </w:r>
      <w:r w:rsidRPr="00121A2C">
        <w:rPr>
          <w:rFonts w:ascii="Times New Roman" w:hAnsi="Times New Roman"/>
          <w:sz w:val="24"/>
          <w:szCs w:val="24"/>
        </w:rPr>
        <w:t xml:space="preserve"> Prediker 8:11. De lankmoedigheid en goedertierenheid Gods</w:t>
      </w:r>
      <w:r>
        <w:rPr>
          <w:rFonts w:ascii="Times New Roman" w:hAnsi="Times New Roman"/>
          <w:sz w:val="24"/>
          <w:szCs w:val="24"/>
        </w:rPr>
        <w:t xml:space="preserve">, </w:t>
      </w:r>
      <w:r w:rsidRPr="00121A2C">
        <w:rPr>
          <w:rFonts w:ascii="Times New Roman" w:hAnsi="Times New Roman"/>
          <w:sz w:val="24"/>
          <w:szCs w:val="24"/>
        </w:rPr>
        <w:t>die hen tot berouw zouden moeten nopen</w:t>
      </w:r>
      <w:r>
        <w:rPr>
          <w:rFonts w:ascii="Times New Roman" w:hAnsi="Times New Roman"/>
          <w:sz w:val="24"/>
          <w:szCs w:val="24"/>
        </w:rPr>
        <w:t xml:space="preserve">, </w:t>
      </w:r>
      <w:r w:rsidRPr="00121A2C">
        <w:rPr>
          <w:rFonts w:ascii="Times New Roman" w:hAnsi="Times New Roman"/>
          <w:sz w:val="24"/>
          <w:szCs w:val="24"/>
        </w:rPr>
        <w:t>nemen zij als oorzaak om zonde op zonde te stapelen. Verhardt door</w:t>
      </w:r>
      <w:r>
        <w:rPr>
          <w:rFonts w:ascii="Times New Roman" w:hAnsi="Times New Roman"/>
          <w:sz w:val="24"/>
          <w:szCs w:val="24"/>
        </w:rPr>
        <w:t xml:space="preserve"> de </w:t>
      </w:r>
      <w:r w:rsidRPr="00121A2C">
        <w:rPr>
          <w:rFonts w:ascii="Times New Roman" w:hAnsi="Times New Roman"/>
          <w:sz w:val="24"/>
          <w:szCs w:val="24"/>
        </w:rPr>
        <w:t xml:space="preserve">duivel en verstokt in de zonde worden zij weggevoerd met een verhard hart tot zij in de eeuwige rampzaligheid neerstorten.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Arme zondaar</w:t>
      </w:r>
      <w:r>
        <w:rPr>
          <w:rFonts w:ascii="Times New Roman" w:hAnsi="Times New Roman"/>
          <w:sz w:val="24"/>
          <w:szCs w:val="24"/>
        </w:rPr>
        <w:t xml:space="preserve">, </w:t>
      </w:r>
      <w:r w:rsidRPr="00121A2C">
        <w:rPr>
          <w:rFonts w:ascii="Times New Roman" w:hAnsi="Times New Roman"/>
          <w:sz w:val="24"/>
          <w:szCs w:val="24"/>
        </w:rPr>
        <w:t>die hier op aarde met een verstokt hart voortholt op</w:t>
      </w:r>
      <w:r>
        <w:rPr>
          <w:rFonts w:ascii="Times New Roman" w:hAnsi="Times New Roman"/>
          <w:sz w:val="24"/>
          <w:szCs w:val="24"/>
        </w:rPr>
        <w:t xml:space="preserve"> de </w:t>
      </w:r>
      <w:r w:rsidRPr="00121A2C">
        <w:rPr>
          <w:rFonts w:ascii="Times New Roman" w:hAnsi="Times New Roman"/>
          <w:sz w:val="24"/>
          <w:szCs w:val="24"/>
        </w:rPr>
        <w:t>weg der ongerechtigheid</w:t>
      </w:r>
      <w:r>
        <w:rPr>
          <w:rFonts w:ascii="Times New Roman" w:hAnsi="Times New Roman"/>
          <w:sz w:val="24"/>
          <w:szCs w:val="24"/>
        </w:rPr>
        <w:t xml:space="preserve">, </w:t>
      </w:r>
      <w:r w:rsidRPr="00121A2C">
        <w:rPr>
          <w:rFonts w:ascii="Times New Roman" w:hAnsi="Times New Roman"/>
          <w:sz w:val="24"/>
          <w:szCs w:val="24"/>
        </w:rPr>
        <w:t xml:space="preserve">eenmaal </w:t>
      </w:r>
      <w:r>
        <w:rPr>
          <w:rFonts w:ascii="Times New Roman" w:hAnsi="Times New Roman"/>
          <w:sz w:val="24"/>
          <w:szCs w:val="24"/>
        </w:rPr>
        <w:t xml:space="preserve">zal u </w:t>
      </w:r>
      <w:r w:rsidRPr="00121A2C">
        <w:rPr>
          <w:rFonts w:ascii="Times New Roman" w:hAnsi="Times New Roman"/>
          <w:sz w:val="24"/>
          <w:szCs w:val="24"/>
        </w:rPr>
        <w:t>volle bewustheid hebben van al het kwade dat door u op aarde bedreven is</w:t>
      </w:r>
      <w:r>
        <w:rPr>
          <w:rFonts w:ascii="Times New Roman" w:hAnsi="Times New Roman"/>
          <w:sz w:val="24"/>
          <w:szCs w:val="24"/>
        </w:rPr>
        <w:t xml:space="preserve">, </w:t>
      </w:r>
      <w:r w:rsidRPr="00121A2C">
        <w:rPr>
          <w:rFonts w:ascii="Times New Roman" w:hAnsi="Times New Roman"/>
          <w:sz w:val="24"/>
          <w:szCs w:val="24"/>
        </w:rPr>
        <w:t>wanneer de vlammen van Gods oordelen rondom u zullen opstijgen</w:t>
      </w:r>
      <w:r>
        <w:rPr>
          <w:rFonts w:ascii="Times New Roman" w:hAnsi="Times New Roman"/>
          <w:sz w:val="24"/>
          <w:szCs w:val="24"/>
        </w:rPr>
        <w:t xml:space="preserve">, dat u </w:t>
      </w:r>
      <w:r w:rsidRPr="00121A2C">
        <w:rPr>
          <w:rFonts w:ascii="Times New Roman" w:hAnsi="Times New Roman"/>
          <w:sz w:val="24"/>
          <w:szCs w:val="24"/>
        </w:rPr>
        <w:t>uit de bitterheid</w:t>
      </w:r>
      <w:r>
        <w:rPr>
          <w:rFonts w:ascii="Times New Roman" w:hAnsi="Times New Roman"/>
          <w:sz w:val="24"/>
          <w:szCs w:val="24"/>
        </w:rPr>
        <w:t xml:space="preserve"> van uw ziel</w:t>
      </w:r>
      <w:r w:rsidRPr="00121A2C">
        <w:rPr>
          <w:rFonts w:ascii="Times New Roman" w:hAnsi="Times New Roman"/>
          <w:sz w:val="24"/>
          <w:szCs w:val="24"/>
        </w:rPr>
        <w:t xml:space="preserve"> zult moeten roepen in de grootste benauwdheid</w:t>
      </w:r>
      <w:r>
        <w:rPr>
          <w:rFonts w:ascii="Times New Roman" w:hAnsi="Times New Roman"/>
          <w:sz w:val="24"/>
          <w:szCs w:val="24"/>
        </w:rPr>
        <w:t>, "</w:t>
      </w:r>
      <w:r w:rsidRPr="00121A2C">
        <w:rPr>
          <w:rFonts w:ascii="Times New Roman" w:hAnsi="Times New Roman"/>
          <w:sz w:val="24"/>
          <w:szCs w:val="24"/>
        </w:rPr>
        <w:t>ik lijd smarten in deze vlam.</w:t>
      </w:r>
      <w:r>
        <w:rPr>
          <w:rFonts w:ascii="Times New Roman" w:hAnsi="Times New Roman"/>
          <w:sz w:val="24"/>
          <w:szCs w:val="24"/>
        </w:rPr>
        <w:t>"</w:t>
      </w:r>
      <w:r w:rsidRPr="00121A2C">
        <w:rPr>
          <w:rFonts w:ascii="Times New Roman" w:hAnsi="Times New Roman"/>
          <w:sz w:val="24"/>
          <w:szCs w:val="24"/>
        </w:rPr>
        <w:t xml:space="preserve"> Maar nu wordt hij vertroost</w:t>
      </w:r>
      <w:r>
        <w:rPr>
          <w:rFonts w:ascii="Times New Roman" w:hAnsi="Times New Roman"/>
          <w:sz w:val="24"/>
          <w:szCs w:val="24"/>
        </w:rPr>
        <w:t xml:space="preserve"> en gij </w:t>
      </w:r>
      <w:r w:rsidRPr="00121A2C">
        <w:rPr>
          <w:rFonts w:ascii="Times New Roman" w:hAnsi="Times New Roman"/>
          <w:sz w:val="24"/>
          <w:szCs w:val="24"/>
        </w:rPr>
        <w:t>lijdt smarten.</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Alsof hij zeggen wilde</w:t>
      </w:r>
      <w:r>
        <w:rPr>
          <w:rFonts w:ascii="Times New Roman" w:hAnsi="Times New Roman"/>
          <w:sz w:val="24"/>
          <w:szCs w:val="24"/>
        </w:rPr>
        <w:t xml:space="preserve">, </w:t>
      </w:r>
      <w:r w:rsidRPr="00121A2C">
        <w:rPr>
          <w:rFonts w:ascii="Times New Roman" w:hAnsi="Times New Roman"/>
          <w:sz w:val="24"/>
          <w:szCs w:val="24"/>
        </w:rPr>
        <w:t>nu heeft God beide Lazarus en u vergolden naar hetgeen gij zocht</w:t>
      </w:r>
      <w:r>
        <w:rPr>
          <w:rFonts w:ascii="Times New Roman" w:hAnsi="Times New Roman"/>
          <w:sz w:val="24"/>
          <w:szCs w:val="24"/>
        </w:rPr>
        <w:t xml:space="preserve">, </w:t>
      </w:r>
      <w:r w:rsidRPr="00121A2C">
        <w:rPr>
          <w:rFonts w:ascii="Times New Roman" w:hAnsi="Times New Roman"/>
          <w:sz w:val="24"/>
          <w:szCs w:val="24"/>
        </w:rPr>
        <w:t>terwijl gij in deze wereld waart. Wat u aangaat</w:t>
      </w:r>
      <w:r>
        <w:rPr>
          <w:rFonts w:ascii="Times New Roman" w:hAnsi="Times New Roman"/>
          <w:sz w:val="24"/>
          <w:szCs w:val="24"/>
        </w:rPr>
        <w:t xml:space="preserve">, </w:t>
      </w:r>
      <w:r w:rsidRPr="00121A2C">
        <w:rPr>
          <w:rFonts w:ascii="Times New Roman" w:hAnsi="Times New Roman"/>
          <w:sz w:val="24"/>
          <w:szCs w:val="24"/>
        </w:rPr>
        <w:t>gij hebt de genademiddelen verwaarloosd en de goedertierenheid Gods getergd</w:t>
      </w:r>
      <w:r>
        <w:rPr>
          <w:rFonts w:ascii="Times New Roman" w:hAnsi="Times New Roman"/>
          <w:sz w:val="24"/>
          <w:szCs w:val="24"/>
        </w:rPr>
        <w:t xml:space="preserve">, </w:t>
      </w:r>
      <w:r w:rsidRPr="00121A2C">
        <w:rPr>
          <w:rFonts w:ascii="Times New Roman" w:hAnsi="Times New Roman"/>
          <w:sz w:val="24"/>
          <w:szCs w:val="24"/>
        </w:rPr>
        <w:t>gij hebt</w:t>
      </w:r>
      <w:r>
        <w:rPr>
          <w:rFonts w:ascii="Times New Roman" w:hAnsi="Times New Roman"/>
          <w:sz w:val="24"/>
          <w:szCs w:val="24"/>
        </w:rPr>
        <w:t xml:space="preserve"> uw </w:t>
      </w:r>
      <w:r w:rsidRPr="00121A2C">
        <w:rPr>
          <w:rFonts w:ascii="Times New Roman" w:hAnsi="Times New Roman"/>
          <w:sz w:val="24"/>
          <w:szCs w:val="24"/>
        </w:rPr>
        <w:t>rug gekeerd naar</w:t>
      </w:r>
      <w:r>
        <w:rPr>
          <w:rFonts w:ascii="Times New Roman" w:hAnsi="Times New Roman"/>
          <w:sz w:val="24"/>
          <w:szCs w:val="24"/>
        </w:rPr>
        <w:t xml:space="preserve"> de </w:t>
      </w:r>
      <w:r w:rsidRPr="00121A2C">
        <w:rPr>
          <w:rFonts w:ascii="Times New Roman" w:hAnsi="Times New Roman"/>
          <w:sz w:val="24"/>
          <w:szCs w:val="24"/>
        </w:rPr>
        <w:t>Zoon van God</w:t>
      </w:r>
      <w:r>
        <w:rPr>
          <w:rFonts w:ascii="Times New Roman" w:hAnsi="Times New Roman"/>
          <w:sz w:val="24"/>
          <w:szCs w:val="24"/>
        </w:rPr>
        <w:t xml:space="preserve">, </w:t>
      </w:r>
      <w:r w:rsidRPr="00121A2C">
        <w:rPr>
          <w:rFonts w:ascii="Times New Roman" w:hAnsi="Times New Roman"/>
          <w:sz w:val="24"/>
          <w:szCs w:val="24"/>
        </w:rPr>
        <w:t>die in de wereld kwam om zondaren zalig te maken</w:t>
      </w:r>
      <w:r>
        <w:rPr>
          <w:rFonts w:ascii="Times New Roman" w:hAnsi="Times New Roman"/>
          <w:sz w:val="24"/>
          <w:szCs w:val="24"/>
        </w:rPr>
        <w:t xml:space="preserve">, </w:t>
      </w:r>
      <w:r w:rsidRPr="00121A2C">
        <w:rPr>
          <w:rFonts w:ascii="Times New Roman" w:hAnsi="Times New Roman"/>
          <w:sz w:val="24"/>
          <w:szCs w:val="24"/>
        </w:rPr>
        <w:t xml:space="preserve">gij hebt gespot met de verkondiging van het </w:t>
      </w:r>
      <w:r>
        <w:rPr>
          <w:rFonts w:ascii="Times New Roman" w:hAnsi="Times New Roman"/>
          <w:sz w:val="24"/>
          <w:szCs w:val="24"/>
        </w:rPr>
        <w:t xml:space="preserve">Evangelie, </w:t>
      </w:r>
      <w:r w:rsidRPr="00121A2C">
        <w:rPr>
          <w:rFonts w:ascii="Times New Roman" w:hAnsi="Times New Roman"/>
          <w:sz w:val="24"/>
          <w:szCs w:val="24"/>
        </w:rPr>
        <w:t>gij</w:t>
      </w:r>
      <w:r>
        <w:rPr>
          <w:rFonts w:ascii="Times New Roman" w:hAnsi="Times New Roman"/>
          <w:sz w:val="24"/>
          <w:szCs w:val="24"/>
        </w:rPr>
        <w:t xml:space="preserve"> werd </w:t>
      </w:r>
      <w:r w:rsidRPr="00121A2C">
        <w:rPr>
          <w:rFonts w:ascii="Times New Roman" w:hAnsi="Times New Roman"/>
          <w:sz w:val="24"/>
          <w:szCs w:val="24"/>
        </w:rPr>
        <w:t xml:space="preserve">telkens en telkens vermaand om de liefde van God in </w:t>
      </w:r>
      <w:r>
        <w:rPr>
          <w:rFonts w:ascii="Times New Roman" w:hAnsi="Times New Roman"/>
          <w:sz w:val="24"/>
          <w:szCs w:val="24"/>
        </w:rPr>
        <w:t xml:space="preserve">Zijn Zoon </w:t>
      </w:r>
      <w:r w:rsidRPr="00121A2C">
        <w:rPr>
          <w:rFonts w:ascii="Times New Roman" w:hAnsi="Times New Roman"/>
          <w:sz w:val="24"/>
          <w:szCs w:val="24"/>
        </w:rPr>
        <w:t>Jezus Christus te omhelzen. De Heere spaarde u in het leven</w:t>
      </w:r>
      <w:r>
        <w:rPr>
          <w:rFonts w:ascii="Times New Roman" w:hAnsi="Times New Roman"/>
          <w:sz w:val="24"/>
          <w:szCs w:val="24"/>
        </w:rPr>
        <w:t xml:space="preserve">, </w:t>
      </w:r>
      <w:r w:rsidRPr="00121A2C">
        <w:rPr>
          <w:rFonts w:ascii="Times New Roman" w:hAnsi="Times New Roman"/>
          <w:sz w:val="24"/>
          <w:szCs w:val="24"/>
        </w:rPr>
        <w:t>twintig</w:t>
      </w:r>
      <w:r>
        <w:rPr>
          <w:rFonts w:ascii="Times New Roman" w:hAnsi="Times New Roman"/>
          <w:sz w:val="24"/>
          <w:szCs w:val="24"/>
        </w:rPr>
        <w:t xml:space="preserve">, </w:t>
      </w:r>
      <w:r w:rsidRPr="00121A2C">
        <w:rPr>
          <w:rFonts w:ascii="Times New Roman" w:hAnsi="Times New Roman"/>
          <w:sz w:val="24"/>
          <w:szCs w:val="24"/>
        </w:rPr>
        <w:t>dertig</w:t>
      </w:r>
      <w:r>
        <w:rPr>
          <w:rFonts w:ascii="Times New Roman" w:hAnsi="Times New Roman"/>
          <w:sz w:val="24"/>
          <w:szCs w:val="24"/>
        </w:rPr>
        <w:t xml:space="preserve">, </w:t>
      </w:r>
      <w:r w:rsidRPr="00121A2C">
        <w:rPr>
          <w:rFonts w:ascii="Times New Roman" w:hAnsi="Times New Roman"/>
          <w:sz w:val="24"/>
          <w:szCs w:val="24"/>
        </w:rPr>
        <w:t>veertig</w:t>
      </w:r>
      <w:r>
        <w:rPr>
          <w:rFonts w:ascii="Times New Roman" w:hAnsi="Times New Roman"/>
          <w:sz w:val="24"/>
          <w:szCs w:val="24"/>
        </w:rPr>
        <w:t xml:space="preserve">, </w:t>
      </w:r>
      <w:r w:rsidRPr="00121A2C">
        <w:rPr>
          <w:rFonts w:ascii="Times New Roman" w:hAnsi="Times New Roman"/>
          <w:sz w:val="24"/>
          <w:szCs w:val="24"/>
        </w:rPr>
        <w:t>vijftig</w:t>
      </w:r>
      <w:r>
        <w:rPr>
          <w:rFonts w:ascii="Times New Roman" w:hAnsi="Times New Roman"/>
          <w:sz w:val="24"/>
          <w:szCs w:val="24"/>
        </w:rPr>
        <w:t xml:space="preserve">, </w:t>
      </w:r>
      <w:r w:rsidRPr="00121A2C">
        <w:rPr>
          <w:rFonts w:ascii="Times New Roman" w:hAnsi="Times New Roman"/>
          <w:sz w:val="24"/>
          <w:szCs w:val="24"/>
        </w:rPr>
        <w:t>of zestig jaren</w:t>
      </w:r>
      <w:r>
        <w:rPr>
          <w:rFonts w:ascii="Times New Roman" w:hAnsi="Times New Roman"/>
          <w:sz w:val="24"/>
          <w:szCs w:val="24"/>
        </w:rPr>
        <w:t xml:space="preserve">, </w:t>
      </w:r>
      <w:r w:rsidRPr="00121A2C">
        <w:rPr>
          <w:rFonts w:ascii="Times New Roman" w:hAnsi="Times New Roman"/>
          <w:sz w:val="24"/>
          <w:szCs w:val="24"/>
        </w:rPr>
        <w:t>en al</w:t>
      </w:r>
      <w:r>
        <w:rPr>
          <w:rFonts w:ascii="Times New Roman" w:hAnsi="Times New Roman"/>
          <w:sz w:val="24"/>
          <w:szCs w:val="24"/>
        </w:rPr>
        <w:t xml:space="preserve"> die </w:t>
      </w:r>
      <w:r w:rsidRPr="00121A2C">
        <w:rPr>
          <w:rFonts w:ascii="Times New Roman" w:hAnsi="Times New Roman"/>
          <w:sz w:val="24"/>
          <w:szCs w:val="24"/>
        </w:rPr>
        <w:t>tijd hebt gij</w:t>
      </w:r>
      <w:r>
        <w:rPr>
          <w:rFonts w:ascii="Times New Roman" w:hAnsi="Times New Roman"/>
          <w:sz w:val="24"/>
          <w:szCs w:val="24"/>
        </w:rPr>
        <w:t xml:space="preserve">, </w:t>
      </w:r>
      <w:r w:rsidRPr="00121A2C">
        <w:rPr>
          <w:rFonts w:ascii="Times New Roman" w:hAnsi="Times New Roman"/>
          <w:sz w:val="24"/>
          <w:szCs w:val="24"/>
        </w:rPr>
        <w:t>in plaats</w:t>
      </w:r>
      <w:r>
        <w:rPr>
          <w:rFonts w:ascii="Times New Roman" w:hAnsi="Times New Roman"/>
          <w:sz w:val="24"/>
          <w:szCs w:val="24"/>
        </w:rPr>
        <w:t xml:space="preserve">, </w:t>
      </w:r>
      <w:r w:rsidRPr="00121A2C">
        <w:rPr>
          <w:rFonts w:ascii="Times New Roman" w:hAnsi="Times New Roman"/>
          <w:sz w:val="24"/>
          <w:szCs w:val="24"/>
        </w:rPr>
        <w:t xml:space="preserve">van ze te besteden </w:t>
      </w:r>
      <w:r>
        <w:rPr>
          <w:rFonts w:ascii="Times New Roman" w:hAnsi="Times New Roman"/>
          <w:sz w:val="24"/>
          <w:szCs w:val="24"/>
        </w:rPr>
        <w:t>"</w:t>
      </w:r>
      <w:r w:rsidRPr="00121A2C">
        <w:rPr>
          <w:rFonts w:ascii="Times New Roman" w:hAnsi="Times New Roman"/>
          <w:sz w:val="24"/>
          <w:szCs w:val="24"/>
        </w:rPr>
        <w:t>om</w:t>
      </w:r>
      <w:r>
        <w:rPr>
          <w:rFonts w:ascii="Times New Roman" w:hAnsi="Times New Roman"/>
          <w:sz w:val="24"/>
          <w:szCs w:val="24"/>
        </w:rPr>
        <w:t xml:space="preserve"> uw </w:t>
      </w:r>
      <w:r w:rsidRPr="00121A2C">
        <w:rPr>
          <w:rFonts w:ascii="Times New Roman" w:hAnsi="Times New Roman"/>
          <w:sz w:val="24"/>
          <w:szCs w:val="24"/>
        </w:rPr>
        <w:t>roeping en verkiezing vast te maken</w:t>
      </w:r>
      <w:r>
        <w:rPr>
          <w:rFonts w:ascii="Times New Roman" w:hAnsi="Times New Roman"/>
          <w:sz w:val="24"/>
          <w:szCs w:val="24"/>
        </w:rPr>
        <w:t>"</w:t>
      </w:r>
      <w:r w:rsidRPr="00121A2C">
        <w:rPr>
          <w:rFonts w:ascii="Times New Roman" w:hAnsi="Times New Roman"/>
          <w:sz w:val="24"/>
          <w:szCs w:val="24"/>
        </w:rPr>
        <w:t xml:space="preserve"> 2 Petrus . 1:10 hen besteedt om</w:t>
      </w:r>
      <w:r>
        <w:rPr>
          <w:rFonts w:ascii="Times New Roman" w:hAnsi="Times New Roman"/>
          <w:sz w:val="24"/>
          <w:szCs w:val="24"/>
        </w:rPr>
        <w:t xml:space="preserve"> uw </w:t>
      </w:r>
      <w:r w:rsidRPr="00121A2C">
        <w:rPr>
          <w:rFonts w:ascii="Times New Roman" w:hAnsi="Times New Roman"/>
          <w:sz w:val="24"/>
          <w:szCs w:val="24"/>
        </w:rPr>
        <w:t>eeuwige verdoemenis zeker te maken</w:t>
      </w:r>
      <w:r>
        <w:rPr>
          <w:rFonts w:ascii="Times New Roman" w:hAnsi="Times New Roman"/>
          <w:sz w:val="24"/>
          <w:szCs w:val="24"/>
        </w:rPr>
        <w:t xml:space="preserve">, </w:t>
      </w:r>
      <w:r w:rsidRPr="00121A2C">
        <w:rPr>
          <w:rFonts w:ascii="Times New Roman" w:hAnsi="Times New Roman"/>
          <w:sz w:val="24"/>
          <w:szCs w:val="24"/>
        </w:rPr>
        <w:t>Job 21:29</w:t>
      </w:r>
      <w:r>
        <w:rPr>
          <w:rFonts w:ascii="Times New Roman" w:hAnsi="Times New Roman"/>
          <w:sz w:val="24"/>
          <w:szCs w:val="24"/>
        </w:rPr>
        <w:t xml:space="preserve">, </w:t>
      </w:r>
      <w:r w:rsidRPr="00121A2C">
        <w:rPr>
          <w:rFonts w:ascii="Times New Roman" w:hAnsi="Times New Roman"/>
          <w:sz w:val="24"/>
          <w:szCs w:val="24"/>
        </w:rPr>
        <w:t>30. Lazarus heeft het gedurende zijn leven</w:t>
      </w:r>
      <w:r>
        <w:rPr>
          <w:rFonts w:ascii="Times New Roman" w:hAnsi="Times New Roman"/>
          <w:sz w:val="24"/>
          <w:szCs w:val="24"/>
        </w:rPr>
        <w:t xml:space="preserve"> zijn </w:t>
      </w:r>
      <w:r w:rsidRPr="00121A2C">
        <w:rPr>
          <w:rFonts w:ascii="Times New Roman" w:hAnsi="Times New Roman"/>
          <w:sz w:val="24"/>
          <w:szCs w:val="24"/>
        </w:rPr>
        <w:t>bezigheid gemaakt om</w:t>
      </w:r>
      <w:r>
        <w:rPr>
          <w:rFonts w:ascii="Times New Roman" w:hAnsi="Times New Roman"/>
          <w:sz w:val="24"/>
          <w:szCs w:val="24"/>
        </w:rPr>
        <w:t xml:space="preserve"> mijn </w:t>
      </w:r>
      <w:r w:rsidRPr="00121A2C">
        <w:rPr>
          <w:rFonts w:ascii="Times New Roman" w:hAnsi="Times New Roman"/>
          <w:sz w:val="24"/>
          <w:szCs w:val="24"/>
        </w:rPr>
        <w:t>genade en zaligheid aan te nemen in</w:t>
      </w:r>
      <w:r>
        <w:rPr>
          <w:rFonts w:ascii="Times New Roman" w:hAnsi="Times New Roman"/>
          <w:sz w:val="24"/>
          <w:szCs w:val="24"/>
        </w:rPr>
        <w:t xml:space="preserve"> de </w:t>
      </w:r>
      <w:r w:rsidRPr="00121A2C">
        <w:rPr>
          <w:rFonts w:ascii="Times New Roman" w:hAnsi="Times New Roman"/>
          <w:sz w:val="24"/>
          <w:szCs w:val="24"/>
        </w:rPr>
        <w:t>Heere Jezus Christus. Wanneer gij in het bierhuis zat</w:t>
      </w:r>
      <w:r>
        <w:rPr>
          <w:rFonts w:ascii="Times New Roman" w:hAnsi="Times New Roman"/>
          <w:sz w:val="24"/>
          <w:szCs w:val="24"/>
        </w:rPr>
        <w:t xml:space="preserve">, </w:t>
      </w:r>
      <w:r w:rsidRPr="00121A2C">
        <w:rPr>
          <w:rFonts w:ascii="Times New Roman" w:hAnsi="Times New Roman"/>
          <w:sz w:val="24"/>
          <w:szCs w:val="24"/>
        </w:rPr>
        <w:t>bezocht hij de plaatsen waar Gods Woord verkondigd werd</w:t>
      </w:r>
      <w:r>
        <w:rPr>
          <w:rFonts w:ascii="Times New Roman" w:hAnsi="Times New Roman"/>
          <w:sz w:val="24"/>
          <w:szCs w:val="24"/>
        </w:rPr>
        <w:t xml:space="preserve">, </w:t>
      </w:r>
      <w:r w:rsidRPr="00121A2C">
        <w:rPr>
          <w:rFonts w:ascii="Times New Roman" w:hAnsi="Times New Roman"/>
          <w:sz w:val="24"/>
          <w:szCs w:val="24"/>
        </w:rPr>
        <w:t xml:space="preserve">wanneer </w:t>
      </w:r>
      <w:r>
        <w:rPr>
          <w:rFonts w:ascii="Times New Roman" w:hAnsi="Times New Roman"/>
          <w:sz w:val="24"/>
          <w:szCs w:val="24"/>
        </w:rPr>
        <w:t>u</w:t>
      </w:r>
      <w:r w:rsidRPr="00121A2C">
        <w:rPr>
          <w:rFonts w:ascii="Times New Roman" w:hAnsi="Times New Roman"/>
          <w:sz w:val="24"/>
          <w:szCs w:val="24"/>
        </w:rPr>
        <w:t xml:space="preserve"> met Gods lankmoedigheid</w:t>
      </w:r>
      <w:r>
        <w:rPr>
          <w:rFonts w:ascii="Times New Roman" w:hAnsi="Times New Roman"/>
          <w:sz w:val="24"/>
          <w:szCs w:val="24"/>
        </w:rPr>
        <w:t xml:space="preserve"> de </w:t>
      </w:r>
      <w:r w:rsidRPr="00121A2C">
        <w:rPr>
          <w:rFonts w:ascii="Times New Roman" w:hAnsi="Times New Roman"/>
          <w:sz w:val="24"/>
          <w:szCs w:val="24"/>
        </w:rPr>
        <w:t>spot dreef</w:t>
      </w:r>
      <w:r>
        <w:rPr>
          <w:rFonts w:ascii="Times New Roman" w:hAnsi="Times New Roman"/>
          <w:sz w:val="24"/>
          <w:szCs w:val="24"/>
        </w:rPr>
        <w:t xml:space="preserve">, </w:t>
      </w:r>
      <w:r w:rsidRPr="00121A2C">
        <w:rPr>
          <w:rFonts w:ascii="Times New Roman" w:hAnsi="Times New Roman"/>
          <w:sz w:val="24"/>
          <w:szCs w:val="24"/>
        </w:rPr>
        <w:t>zuchtte hij over de zonden en het diep bederf van zijn hart. Prediker 9:4</w:t>
      </w:r>
      <w:r>
        <w:rPr>
          <w:rFonts w:ascii="Times New Roman" w:hAnsi="Times New Roman"/>
          <w:sz w:val="24"/>
          <w:szCs w:val="24"/>
        </w:rPr>
        <w:t xml:space="preserve"> - </w:t>
      </w:r>
      <w:r w:rsidRPr="00121A2C">
        <w:rPr>
          <w:rFonts w:ascii="Times New Roman" w:hAnsi="Times New Roman"/>
          <w:sz w:val="24"/>
          <w:szCs w:val="24"/>
        </w:rPr>
        <w:t xml:space="preserve">6. Terwijl </w:t>
      </w:r>
      <w:r>
        <w:rPr>
          <w:rFonts w:ascii="Times New Roman" w:hAnsi="Times New Roman"/>
          <w:sz w:val="24"/>
          <w:szCs w:val="24"/>
        </w:rPr>
        <w:t>u</w:t>
      </w:r>
      <w:r w:rsidRPr="00121A2C">
        <w:rPr>
          <w:rFonts w:ascii="Times New Roman" w:hAnsi="Times New Roman"/>
          <w:sz w:val="24"/>
          <w:szCs w:val="24"/>
        </w:rPr>
        <w:t xml:space="preserve"> aan</w:t>
      </w:r>
      <w:r>
        <w:rPr>
          <w:rFonts w:ascii="Times New Roman" w:hAnsi="Times New Roman"/>
          <w:sz w:val="24"/>
          <w:szCs w:val="24"/>
        </w:rPr>
        <w:t xml:space="preserve"> 't </w:t>
      </w:r>
      <w:r w:rsidRPr="00121A2C">
        <w:rPr>
          <w:rFonts w:ascii="Times New Roman" w:hAnsi="Times New Roman"/>
          <w:sz w:val="24"/>
          <w:szCs w:val="24"/>
        </w:rPr>
        <w:t>vloeken wa</w:t>
      </w:r>
      <w:r>
        <w:rPr>
          <w:rFonts w:ascii="Times New Roman" w:hAnsi="Times New Roman"/>
          <w:sz w:val="24"/>
          <w:szCs w:val="24"/>
        </w:rPr>
        <w:t xml:space="preserve">s, </w:t>
      </w:r>
      <w:r w:rsidRPr="00121A2C">
        <w:rPr>
          <w:rFonts w:ascii="Times New Roman" w:hAnsi="Times New Roman"/>
          <w:sz w:val="24"/>
          <w:szCs w:val="24"/>
        </w:rPr>
        <w:t>lag hij te bidden</w:t>
      </w:r>
      <w:r>
        <w:rPr>
          <w:rFonts w:ascii="Times New Roman" w:hAnsi="Times New Roman"/>
          <w:sz w:val="24"/>
          <w:szCs w:val="24"/>
        </w:rPr>
        <w:t xml:space="preserve">, </w:t>
      </w:r>
      <w:r w:rsidRPr="00121A2C">
        <w:rPr>
          <w:rFonts w:ascii="Times New Roman" w:hAnsi="Times New Roman"/>
          <w:sz w:val="24"/>
          <w:szCs w:val="24"/>
        </w:rPr>
        <w:t>met een woord</w:t>
      </w:r>
      <w:r>
        <w:rPr>
          <w:rFonts w:ascii="Times New Roman" w:hAnsi="Times New Roman"/>
          <w:sz w:val="24"/>
          <w:szCs w:val="24"/>
        </w:rPr>
        <w:t xml:space="preserve">, </w:t>
      </w:r>
      <w:r w:rsidRPr="00121A2C">
        <w:rPr>
          <w:rFonts w:ascii="Times New Roman" w:hAnsi="Times New Roman"/>
          <w:sz w:val="24"/>
          <w:szCs w:val="24"/>
        </w:rPr>
        <w:t>terwijl gij</w:t>
      </w:r>
      <w:r>
        <w:rPr>
          <w:rFonts w:ascii="Times New Roman" w:hAnsi="Times New Roman"/>
          <w:sz w:val="24"/>
          <w:szCs w:val="24"/>
        </w:rPr>
        <w:t xml:space="preserve"> uw </w:t>
      </w:r>
      <w:r w:rsidRPr="00121A2C">
        <w:rPr>
          <w:rFonts w:ascii="Times New Roman" w:hAnsi="Times New Roman"/>
          <w:sz w:val="24"/>
          <w:szCs w:val="24"/>
        </w:rPr>
        <w:t>eeuwige verwoesting vast maakte</w:t>
      </w:r>
      <w:r>
        <w:rPr>
          <w:rFonts w:ascii="Times New Roman" w:hAnsi="Times New Roman"/>
          <w:sz w:val="24"/>
          <w:szCs w:val="24"/>
        </w:rPr>
        <w:t xml:space="preserve">, </w:t>
      </w:r>
      <w:r w:rsidRPr="00121A2C">
        <w:rPr>
          <w:rFonts w:ascii="Times New Roman" w:hAnsi="Times New Roman"/>
          <w:sz w:val="24"/>
          <w:szCs w:val="24"/>
        </w:rPr>
        <w:t>maakte hij door het geloof in het bloed van</w:t>
      </w:r>
      <w:r>
        <w:rPr>
          <w:rFonts w:ascii="Times New Roman" w:hAnsi="Times New Roman"/>
          <w:sz w:val="24"/>
          <w:szCs w:val="24"/>
        </w:rPr>
        <w:t xml:space="preserve"> de </w:t>
      </w:r>
      <w:r w:rsidRPr="00121A2C">
        <w:rPr>
          <w:rFonts w:ascii="Times New Roman" w:hAnsi="Times New Roman"/>
          <w:sz w:val="24"/>
          <w:szCs w:val="24"/>
        </w:rPr>
        <w:t>Heere Jezus Christus</w:t>
      </w:r>
      <w:r>
        <w:rPr>
          <w:rFonts w:ascii="Times New Roman" w:hAnsi="Times New Roman"/>
          <w:sz w:val="24"/>
          <w:szCs w:val="24"/>
        </w:rPr>
        <w:t xml:space="preserve"> zijn </w:t>
      </w:r>
      <w:r w:rsidRPr="00121A2C">
        <w:rPr>
          <w:rFonts w:ascii="Times New Roman" w:hAnsi="Times New Roman"/>
          <w:sz w:val="24"/>
          <w:szCs w:val="24"/>
        </w:rPr>
        <w:t xml:space="preserve">eeuwige zaligheid vast.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Daarom </w:t>
      </w:r>
      <w:r>
        <w:rPr>
          <w:rFonts w:ascii="Times New Roman" w:hAnsi="Times New Roman"/>
          <w:sz w:val="24"/>
          <w:szCs w:val="24"/>
        </w:rPr>
        <w:t>"</w:t>
      </w:r>
      <w:r w:rsidRPr="00121A2C">
        <w:rPr>
          <w:rFonts w:ascii="Times New Roman" w:hAnsi="Times New Roman"/>
          <w:sz w:val="24"/>
          <w:szCs w:val="24"/>
        </w:rPr>
        <w:t>wordt hij nu vertroost</w:t>
      </w:r>
      <w:r>
        <w:rPr>
          <w:rFonts w:ascii="Times New Roman" w:hAnsi="Times New Roman"/>
          <w:sz w:val="24"/>
          <w:szCs w:val="24"/>
        </w:rPr>
        <w:t xml:space="preserve">, en u </w:t>
      </w:r>
      <w:r w:rsidRPr="00121A2C">
        <w:rPr>
          <w:rFonts w:ascii="Times New Roman" w:hAnsi="Times New Roman"/>
          <w:sz w:val="24"/>
          <w:szCs w:val="24"/>
        </w:rPr>
        <w:t>lijdt smarten.</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Hier ziet gij dus</w:t>
      </w:r>
      <w:r>
        <w:rPr>
          <w:rFonts w:ascii="Times New Roman" w:hAnsi="Times New Roman"/>
          <w:sz w:val="24"/>
          <w:szCs w:val="24"/>
        </w:rPr>
        <w:t xml:space="preserve"> nogmaals, </w:t>
      </w:r>
      <w:r w:rsidRPr="00121A2C">
        <w:rPr>
          <w:rFonts w:ascii="Times New Roman" w:hAnsi="Times New Roman"/>
          <w:sz w:val="24"/>
          <w:szCs w:val="24"/>
        </w:rPr>
        <w:t xml:space="preserve">zo min </w:t>
      </w:r>
      <w:r>
        <w:rPr>
          <w:rFonts w:ascii="Times New Roman" w:hAnsi="Times New Roman"/>
          <w:sz w:val="24"/>
          <w:szCs w:val="24"/>
        </w:rPr>
        <w:t>de Rechtvaardige</w:t>
      </w:r>
      <w:r w:rsidRPr="00121A2C">
        <w:rPr>
          <w:rFonts w:ascii="Times New Roman" w:hAnsi="Times New Roman"/>
          <w:sz w:val="24"/>
          <w:szCs w:val="24"/>
        </w:rPr>
        <w:t xml:space="preserve"> altijd zonder troost en zaligheid zal zijn</w:t>
      </w:r>
      <w:r>
        <w:rPr>
          <w:rFonts w:ascii="Times New Roman" w:hAnsi="Times New Roman"/>
          <w:sz w:val="24"/>
          <w:szCs w:val="24"/>
        </w:rPr>
        <w:t xml:space="preserve">, </w:t>
      </w:r>
      <w:r w:rsidRPr="00121A2C">
        <w:rPr>
          <w:rFonts w:ascii="Times New Roman" w:hAnsi="Times New Roman"/>
          <w:sz w:val="24"/>
          <w:szCs w:val="24"/>
        </w:rPr>
        <w:t>zo min zal de ongerechtige altijd zonder straf blijven</w:t>
      </w:r>
      <w:r>
        <w:rPr>
          <w:rFonts w:ascii="Times New Roman" w:hAnsi="Times New Roman"/>
          <w:sz w:val="24"/>
          <w:szCs w:val="24"/>
        </w:rPr>
        <w:t>. Zo</w:t>
      </w:r>
      <w:r w:rsidRPr="00121A2C">
        <w:rPr>
          <w:rFonts w:ascii="Times New Roman" w:hAnsi="Times New Roman"/>
          <w:sz w:val="24"/>
          <w:szCs w:val="24"/>
        </w:rPr>
        <w:t xml:space="preserve"> waarlijk als God in</w:t>
      </w:r>
      <w:r>
        <w:rPr>
          <w:rFonts w:ascii="Times New Roman" w:hAnsi="Times New Roman"/>
          <w:sz w:val="24"/>
          <w:szCs w:val="24"/>
        </w:rPr>
        <w:t xml:space="preserve"> de </w:t>
      </w:r>
      <w:r w:rsidRPr="00121A2C">
        <w:rPr>
          <w:rFonts w:ascii="Times New Roman" w:hAnsi="Times New Roman"/>
          <w:sz w:val="24"/>
          <w:szCs w:val="24"/>
        </w:rPr>
        <w:t>hemel is</w:t>
      </w:r>
      <w:r>
        <w:rPr>
          <w:rFonts w:ascii="Times New Roman" w:hAnsi="Times New Roman"/>
          <w:sz w:val="24"/>
          <w:szCs w:val="24"/>
        </w:rPr>
        <w:t xml:space="preserve">, </w:t>
      </w:r>
      <w:r w:rsidRPr="00121A2C">
        <w:rPr>
          <w:rFonts w:ascii="Times New Roman" w:hAnsi="Times New Roman"/>
          <w:sz w:val="24"/>
          <w:szCs w:val="24"/>
        </w:rPr>
        <w:t>zo zeker zal het geschieden</w:t>
      </w:r>
      <w:r>
        <w:rPr>
          <w:rFonts w:ascii="Times New Roman" w:hAnsi="Times New Roman"/>
          <w:sz w:val="24"/>
          <w:szCs w:val="24"/>
        </w:rPr>
        <w:t>. Z</w:t>
      </w:r>
      <w:r w:rsidRPr="00121A2C">
        <w:rPr>
          <w:rFonts w:ascii="Times New Roman" w:hAnsi="Times New Roman"/>
          <w:sz w:val="24"/>
          <w:szCs w:val="24"/>
        </w:rPr>
        <w:t>ij moeten elk hun deel hebben</w:t>
      </w:r>
      <w:r>
        <w:rPr>
          <w:rFonts w:ascii="Times New Roman" w:hAnsi="Times New Roman"/>
          <w:sz w:val="24"/>
          <w:szCs w:val="24"/>
        </w:rPr>
        <w:t>. E</w:t>
      </w:r>
      <w:r w:rsidRPr="00121A2C">
        <w:rPr>
          <w:rFonts w:ascii="Times New Roman" w:hAnsi="Times New Roman"/>
          <w:sz w:val="24"/>
          <w:szCs w:val="24"/>
        </w:rPr>
        <w:t>n daarom geliefde kinderen des Heeren gaat blijmoedig voort op</w:t>
      </w:r>
      <w:r>
        <w:rPr>
          <w:rFonts w:ascii="Times New Roman" w:hAnsi="Times New Roman"/>
          <w:sz w:val="24"/>
          <w:szCs w:val="24"/>
        </w:rPr>
        <w:t xml:space="preserve"> uw </w:t>
      </w:r>
      <w:r w:rsidRPr="00121A2C">
        <w:rPr>
          <w:rFonts w:ascii="Times New Roman" w:hAnsi="Times New Roman"/>
          <w:sz w:val="24"/>
          <w:szCs w:val="24"/>
        </w:rPr>
        <w:t>weg</w:t>
      </w:r>
      <w:r>
        <w:rPr>
          <w:rFonts w:ascii="Times New Roman" w:hAnsi="Times New Roman"/>
          <w:sz w:val="24"/>
          <w:szCs w:val="24"/>
        </w:rPr>
        <w:t xml:space="preserve">, </w:t>
      </w:r>
      <w:r w:rsidRPr="00121A2C">
        <w:rPr>
          <w:rFonts w:ascii="Times New Roman" w:hAnsi="Times New Roman"/>
          <w:sz w:val="24"/>
          <w:szCs w:val="24"/>
        </w:rPr>
        <w:t>zijt niet mismoedig maar standvastig</w:t>
      </w:r>
      <w:r>
        <w:rPr>
          <w:rFonts w:ascii="Times New Roman" w:hAnsi="Times New Roman"/>
          <w:sz w:val="24"/>
          <w:szCs w:val="24"/>
        </w:rPr>
        <w:t xml:space="preserve">, </w:t>
      </w:r>
      <w:r w:rsidRPr="00121A2C">
        <w:rPr>
          <w:rFonts w:ascii="Times New Roman" w:hAnsi="Times New Roman"/>
          <w:sz w:val="24"/>
          <w:szCs w:val="24"/>
        </w:rPr>
        <w:t>onbeweeglijk</w:t>
      </w:r>
      <w:r>
        <w:rPr>
          <w:rFonts w:ascii="Times New Roman" w:hAnsi="Times New Roman"/>
          <w:sz w:val="24"/>
          <w:szCs w:val="24"/>
        </w:rPr>
        <w:t xml:space="preserve">, </w:t>
      </w:r>
      <w:r w:rsidRPr="00121A2C">
        <w:rPr>
          <w:rFonts w:ascii="Times New Roman" w:hAnsi="Times New Roman"/>
          <w:sz w:val="24"/>
          <w:szCs w:val="24"/>
        </w:rPr>
        <w:t>altijd overvloedig in het werk des Heeren</w:t>
      </w:r>
      <w:r>
        <w:rPr>
          <w:rFonts w:ascii="Times New Roman" w:hAnsi="Times New Roman"/>
          <w:sz w:val="24"/>
          <w:szCs w:val="24"/>
        </w:rPr>
        <w:t xml:space="preserve">, </w:t>
      </w:r>
      <w:r w:rsidRPr="00121A2C">
        <w:rPr>
          <w:rFonts w:ascii="Times New Roman" w:hAnsi="Times New Roman"/>
          <w:sz w:val="24"/>
          <w:szCs w:val="24"/>
        </w:rPr>
        <w:t>als die weet</w:t>
      </w:r>
      <w:r>
        <w:rPr>
          <w:rFonts w:ascii="Times New Roman" w:hAnsi="Times New Roman"/>
          <w:sz w:val="24"/>
          <w:szCs w:val="24"/>
        </w:rPr>
        <w:t xml:space="preserve">, </w:t>
      </w:r>
      <w:r w:rsidRPr="00121A2C">
        <w:rPr>
          <w:rFonts w:ascii="Times New Roman" w:hAnsi="Times New Roman"/>
          <w:sz w:val="24"/>
          <w:szCs w:val="24"/>
        </w:rPr>
        <w:t>dat uw arbeid niet ijdel is in</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1 Cor.</w:t>
      </w:r>
      <w:r w:rsidRPr="00121A2C">
        <w:rPr>
          <w:rFonts w:ascii="Times New Roman" w:hAnsi="Times New Roman"/>
          <w:sz w:val="24"/>
          <w:szCs w:val="24"/>
        </w:rPr>
        <w:t xml:space="preserve"> 15:58. Uw deel is de eeuwige heerlijkheid</w:t>
      </w:r>
      <w:r>
        <w:rPr>
          <w:rFonts w:ascii="Times New Roman" w:hAnsi="Times New Roman"/>
          <w:sz w:val="24"/>
          <w:szCs w:val="24"/>
        </w:rPr>
        <w:t>. E</w:t>
      </w:r>
      <w:r w:rsidRPr="00121A2C">
        <w:rPr>
          <w:rFonts w:ascii="Times New Roman" w:hAnsi="Times New Roman"/>
          <w:sz w:val="24"/>
          <w:szCs w:val="24"/>
        </w:rPr>
        <w:t>n gij</w:t>
      </w:r>
      <w:r>
        <w:rPr>
          <w:rFonts w:ascii="Times New Roman" w:hAnsi="Times New Roman"/>
          <w:sz w:val="24"/>
          <w:szCs w:val="24"/>
        </w:rPr>
        <w:t xml:space="preserve">, </w:t>
      </w:r>
      <w:r w:rsidRPr="00121A2C">
        <w:rPr>
          <w:rFonts w:ascii="Times New Roman" w:hAnsi="Times New Roman"/>
          <w:sz w:val="24"/>
          <w:szCs w:val="24"/>
        </w:rPr>
        <w:t>die zo afkerig zijt om vrede met Jezus Christus te sluiten en om we zonden te verlaten om Hem te volgen</w:t>
      </w:r>
      <w:r>
        <w:rPr>
          <w:rFonts w:ascii="Times New Roman" w:hAnsi="Times New Roman"/>
          <w:sz w:val="24"/>
          <w:szCs w:val="24"/>
        </w:rPr>
        <w:t xml:space="preserve">, </w:t>
      </w:r>
      <w:r w:rsidRPr="00121A2C">
        <w:rPr>
          <w:rFonts w:ascii="Times New Roman" w:hAnsi="Times New Roman"/>
          <w:sz w:val="24"/>
          <w:szCs w:val="24"/>
        </w:rPr>
        <w:t xml:space="preserve">ziet </w:t>
      </w:r>
      <w:r>
        <w:rPr>
          <w:rFonts w:ascii="Times New Roman" w:hAnsi="Times New Roman"/>
          <w:sz w:val="24"/>
          <w:szCs w:val="24"/>
        </w:rPr>
        <w:t>"</w:t>
      </w:r>
      <w:r w:rsidRPr="00121A2C">
        <w:rPr>
          <w:rFonts w:ascii="Times New Roman" w:hAnsi="Times New Roman"/>
          <w:sz w:val="24"/>
          <w:szCs w:val="24"/>
        </w:rPr>
        <w:t>uw dag komt</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37:13</w:t>
      </w:r>
      <w:r>
        <w:rPr>
          <w:rFonts w:ascii="Times New Roman" w:hAnsi="Times New Roman"/>
          <w:sz w:val="24"/>
          <w:szCs w:val="24"/>
        </w:rPr>
        <w:t xml:space="preserve">, </w:t>
      </w:r>
      <w:r w:rsidRPr="00121A2C">
        <w:rPr>
          <w:rFonts w:ascii="Times New Roman" w:hAnsi="Times New Roman"/>
          <w:sz w:val="24"/>
          <w:szCs w:val="24"/>
        </w:rPr>
        <w:t>waarop</w:t>
      </w:r>
      <w:r>
        <w:rPr>
          <w:rFonts w:ascii="Times New Roman" w:hAnsi="Times New Roman"/>
          <w:sz w:val="24"/>
          <w:szCs w:val="24"/>
        </w:rPr>
        <w:t xml:space="preserve"> u zal </w:t>
      </w:r>
      <w:r w:rsidRPr="00121A2C">
        <w:rPr>
          <w:rFonts w:ascii="Times New Roman" w:hAnsi="Times New Roman"/>
          <w:sz w:val="24"/>
          <w:szCs w:val="24"/>
        </w:rPr>
        <w:t>weten</w:t>
      </w:r>
      <w:r>
        <w:rPr>
          <w:rFonts w:ascii="Times New Roman" w:hAnsi="Times New Roman"/>
          <w:sz w:val="24"/>
          <w:szCs w:val="24"/>
        </w:rPr>
        <w:t xml:space="preserve">, </w:t>
      </w:r>
      <w:r w:rsidRPr="00121A2C">
        <w:rPr>
          <w:rFonts w:ascii="Times New Roman" w:hAnsi="Times New Roman"/>
          <w:sz w:val="24"/>
          <w:szCs w:val="24"/>
        </w:rPr>
        <w:t>dat het kwaad</w:t>
      </w:r>
      <w:r>
        <w:rPr>
          <w:rFonts w:ascii="Times New Roman" w:hAnsi="Times New Roman"/>
          <w:sz w:val="24"/>
          <w:szCs w:val="24"/>
        </w:rPr>
        <w:t xml:space="preserve">, </w:t>
      </w:r>
      <w:r w:rsidRPr="00121A2C">
        <w:rPr>
          <w:rFonts w:ascii="Times New Roman" w:hAnsi="Times New Roman"/>
          <w:sz w:val="24"/>
          <w:szCs w:val="24"/>
        </w:rPr>
        <w:t>dat nu zoet is in uw mond en</w:t>
      </w:r>
      <w:r>
        <w:rPr>
          <w:rFonts w:ascii="Times New Roman" w:hAnsi="Times New Roman"/>
          <w:sz w:val="24"/>
          <w:szCs w:val="24"/>
        </w:rPr>
        <w:t xml:space="preserve"> dat u </w:t>
      </w:r>
      <w:r w:rsidRPr="00121A2C">
        <w:rPr>
          <w:rFonts w:ascii="Times New Roman" w:hAnsi="Times New Roman"/>
          <w:sz w:val="24"/>
          <w:szCs w:val="24"/>
        </w:rPr>
        <w:t>nu onder</w:t>
      </w:r>
      <w:r>
        <w:rPr>
          <w:rFonts w:ascii="Times New Roman" w:hAnsi="Times New Roman"/>
          <w:sz w:val="24"/>
          <w:szCs w:val="24"/>
        </w:rPr>
        <w:t xml:space="preserve"> uw </w:t>
      </w:r>
      <w:r w:rsidRPr="00121A2C">
        <w:rPr>
          <w:rFonts w:ascii="Times New Roman" w:hAnsi="Times New Roman"/>
          <w:sz w:val="24"/>
          <w:szCs w:val="24"/>
        </w:rPr>
        <w:t>tong verbergt</w:t>
      </w:r>
      <w:r>
        <w:rPr>
          <w:rFonts w:ascii="Times New Roman" w:hAnsi="Times New Roman"/>
          <w:sz w:val="24"/>
          <w:szCs w:val="24"/>
        </w:rPr>
        <w:t xml:space="preserve">, </w:t>
      </w:r>
      <w:r w:rsidRPr="00121A2C">
        <w:rPr>
          <w:rFonts w:ascii="Times New Roman" w:hAnsi="Times New Roman"/>
          <w:sz w:val="24"/>
          <w:szCs w:val="24"/>
        </w:rPr>
        <w:t>Job 20:12</w:t>
      </w:r>
      <w:r>
        <w:rPr>
          <w:rFonts w:ascii="Times New Roman" w:hAnsi="Times New Roman"/>
          <w:sz w:val="24"/>
          <w:szCs w:val="24"/>
        </w:rPr>
        <w:t xml:space="preserve"> - </w:t>
      </w:r>
      <w:r w:rsidRPr="00121A2C">
        <w:rPr>
          <w:rFonts w:ascii="Times New Roman" w:hAnsi="Times New Roman"/>
          <w:sz w:val="24"/>
          <w:szCs w:val="24"/>
        </w:rPr>
        <w:t>14</w:t>
      </w:r>
      <w:r>
        <w:rPr>
          <w:rFonts w:ascii="Times New Roman" w:hAnsi="Times New Roman"/>
          <w:sz w:val="24"/>
          <w:szCs w:val="24"/>
        </w:rPr>
        <w:t xml:space="preserve">, </w:t>
      </w:r>
      <w:r w:rsidRPr="00121A2C">
        <w:rPr>
          <w:rFonts w:ascii="Times New Roman" w:hAnsi="Times New Roman"/>
          <w:sz w:val="24"/>
          <w:szCs w:val="24"/>
        </w:rPr>
        <w:t>zodoende een tijd zal gehad hebben om in u tot</w:t>
      </w:r>
      <w:r>
        <w:rPr>
          <w:rFonts w:ascii="Times New Roman" w:hAnsi="Times New Roman"/>
          <w:sz w:val="24"/>
          <w:szCs w:val="24"/>
        </w:rPr>
        <w:t xml:space="preserve"> uw </w:t>
      </w:r>
      <w:r w:rsidRPr="00121A2C">
        <w:rPr>
          <w:rFonts w:ascii="Times New Roman" w:hAnsi="Times New Roman"/>
          <w:sz w:val="24"/>
          <w:szCs w:val="24"/>
        </w:rPr>
        <w:t>eeuwige verwoesting uit te werken</w:t>
      </w:r>
      <w:r>
        <w:rPr>
          <w:rFonts w:ascii="Times New Roman" w:hAnsi="Times New Roman"/>
          <w:sz w:val="24"/>
          <w:szCs w:val="24"/>
        </w:rPr>
        <w:t xml:space="preserve">, zodat u </w:t>
      </w:r>
      <w:r w:rsidRPr="00121A2C">
        <w:rPr>
          <w:rFonts w:ascii="Times New Roman" w:hAnsi="Times New Roman"/>
          <w:sz w:val="24"/>
          <w:szCs w:val="24"/>
        </w:rPr>
        <w:t>in een ergere toestand zal zijn dan wanneer gij tienduizend duivelen gehad had om u te kwellen. Het</w:t>
      </w:r>
      <w:r>
        <w:rPr>
          <w:rFonts w:ascii="Times New Roman" w:hAnsi="Times New Roman"/>
          <w:sz w:val="24"/>
          <w:szCs w:val="24"/>
        </w:rPr>
        <w:t xml:space="preserve"> was </w:t>
      </w:r>
      <w:r w:rsidRPr="00121A2C">
        <w:rPr>
          <w:rFonts w:ascii="Times New Roman" w:hAnsi="Times New Roman"/>
          <w:sz w:val="24"/>
          <w:szCs w:val="24"/>
        </w:rPr>
        <w:t>u beter geweest nooit geboren te zijn dan een deelgenoot te moeten worden van die eeuwige pijniging</w:t>
      </w:r>
      <w:r>
        <w:rPr>
          <w:rFonts w:ascii="Times New Roman" w:hAnsi="Times New Roman"/>
          <w:sz w:val="24"/>
          <w:szCs w:val="24"/>
        </w:rPr>
        <w:t xml:space="preserve">, </w:t>
      </w:r>
      <w:r w:rsidRPr="00121A2C">
        <w:rPr>
          <w:rFonts w:ascii="Times New Roman" w:hAnsi="Times New Roman"/>
          <w:sz w:val="24"/>
          <w:szCs w:val="24"/>
        </w:rPr>
        <w:t xml:space="preserve">waarin gij gewis komen zult.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Vers 26. </w:t>
      </w:r>
      <w:r w:rsidRPr="00D964C7">
        <w:rPr>
          <w:rFonts w:ascii="Times New Roman" w:hAnsi="Times New Roman"/>
          <w:b/>
          <w:i/>
          <w:sz w:val="24"/>
          <w:szCs w:val="24"/>
        </w:rPr>
        <w:t>"En boven dit alles, tussen ons en ulieden is een grote kloof gevestigd, zodat degenen, die van hier tot u willen overgaan, niet zouden kunnen, noch ook die daar zijn, (al willen zij) van daar tot ons overkomen."</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Deze woorden zijn ook nog een gedeelte van dat antwoord</w:t>
      </w:r>
      <w:r>
        <w:rPr>
          <w:rFonts w:ascii="Times New Roman" w:hAnsi="Times New Roman"/>
          <w:sz w:val="24"/>
          <w:szCs w:val="24"/>
        </w:rPr>
        <w:t xml:space="preserve">, </w:t>
      </w:r>
      <w:r w:rsidRPr="00121A2C">
        <w:rPr>
          <w:rFonts w:ascii="Times New Roman" w:hAnsi="Times New Roman"/>
          <w:sz w:val="24"/>
          <w:szCs w:val="24"/>
        </w:rPr>
        <w:t>dat de</w:t>
      </w:r>
      <w:r>
        <w:rPr>
          <w:rFonts w:ascii="Times New Roman" w:hAnsi="Times New Roman"/>
          <w:sz w:val="24"/>
          <w:szCs w:val="24"/>
        </w:rPr>
        <w:t xml:space="preserve"> zielen</w:t>
      </w:r>
      <w:r w:rsidRPr="00121A2C">
        <w:rPr>
          <w:rFonts w:ascii="Times New Roman" w:hAnsi="Times New Roman"/>
          <w:sz w:val="24"/>
          <w:szCs w:val="24"/>
        </w:rPr>
        <w:t xml:space="preserve"> in de hel zullen ontvangen op hun steunen</w:t>
      </w:r>
      <w:r>
        <w:rPr>
          <w:rFonts w:ascii="Times New Roman" w:hAnsi="Times New Roman"/>
          <w:sz w:val="24"/>
          <w:szCs w:val="24"/>
        </w:rPr>
        <w:t xml:space="preserve">, </w:t>
      </w:r>
      <w:r w:rsidRPr="00121A2C">
        <w:rPr>
          <w:rFonts w:ascii="Times New Roman" w:hAnsi="Times New Roman"/>
          <w:sz w:val="24"/>
          <w:szCs w:val="24"/>
        </w:rPr>
        <w:t>hun zuchten</w:t>
      </w:r>
      <w:r>
        <w:rPr>
          <w:rFonts w:ascii="Times New Roman" w:hAnsi="Times New Roman"/>
          <w:sz w:val="24"/>
          <w:szCs w:val="24"/>
        </w:rPr>
        <w:t xml:space="preserve">, </w:t>
      </w:r>
      <w:r w:rsidRPr="00121A2C">
        <w:rPr>
          <w:rFonts w:ascii="Times New Roman" w:hAnsi="Times New Roman"/>
          <w:sz w:val="24"/>
          <w:szCs w:val="24"/>
        </w:rPr>
        <w:t>hun smartelijk wenen</w:t>
      </w:r>
      <w:r>
        <w:rPr>
          <w:rFonts w:ascii="Times New Roman" w:hAnsi="Times New Roman"/>
          <w:sz w:val="24"/>
          <w:szCs w:val="24"/>
        </w:rPr>
        <w:t xml:space="preserve">, </w:t>
      </w:r>
      <w:r w:rsidRPr="00121A2C">
        <w:rPr>
          <w:rFonts w:ascii="Times New Roman" w:hAnsi="Times New Roman"/>
          <w:sz w:val="24"/>
          <w:szCs w:val="24"/>
        </w:rPr>
        <w:t>hun tranen en hun wensen</w:t>
      </w:r>
      <w:r>
        <w:rPr>
          <w:rFonts w:ascii="Times New Roman" w:hAnsi="Times New Roman"/>
          <w:sz w:val="24"/>
          <w:szCs w:val="24"/>
        </w:rPr>
        <w:t xml:space="preserve">, </w:t>
      </w:r>
      <w:r w:rsidRPr="00121A2C">
        <w:rPr>
          <w:rFonts w:ascii="Times New Roman" w:hAnsi="Times New Roman"/>
          <w:sz w:val="24"/>
          <w:szCs w:val="24"/>
        </w:rPr>
        <w:t>die zij uiten om uit deze ondraaglijke pijn verlost te worden. O mij dunkt</w:t>
      </w:r>
      <w:r>
        <w:rPr>
          <w:rFonts w:ascii="Times New Roman" w:hAnsi="Times New Roman"/>
          <w:sz w:val="24"/>
          <w:szCs w:val="24"/>
        </w:rPr>
        <w:t xml:space="preserve">, </w:t>
      </w:r>
      <w:r w:rsidRPr="00121A2C">
        <w:rPr>
          <w:rFonts w:ascii="Times New Roman" w:hAnsi="Times New Roman"/>
          <w:sz w:val="24"/>
          <w:szCs w:val="24"/>
        </w:rPr>
        <w:t>bij het eerste gezicht van deze woorden moest het hart van</w:t>
      </w:r>
      <w:r>
        <w:rPr>
          <w:rFonts w:ascii="Times New Roman" w:hAnsi="Times New Roman"/>
          <w:sz w:val="24"/>
          <w:szCs w:val="24"/>
        </w:rPr>
        <w:t xml:space="preserve"> de </w:t>
      </w:r>
      <w:r w:rsidRPr="00121A2C">
        <w:rPr>
          <w:rFonts w:ascii="Times New Roman" w:hAnsi="Times New Roman"/>
          <w:sz w:val="24"/>
          <w:szCs w:val="24"/>
        </w:rPr>
        <w:t>verstokste zondaar vermurwd worden. Het laatste vers waarover ik sprak bevatte verschrikkelijke woorden en verzwaart het lijden van</w:t>
      </w:r>
      <w:r>
        <w:rPr>
          <w:rFonts w:ascii="Times New Roman" w:hAnsi="Times New Roman"/>
          <w:sz w:val="24"/>
          <w:szCs w:val="24"/>
        </w:rPr>
        <w:t xml:space="preserve"> de </w:t>
      </w:r>
      <w:r w:rsidRPr="00121A2C">
        <w:rPr>
          <w:rFonts w:ascii="Times New Roman" w:hAnsi="Times New Roman"/>
          <w:sz w:val="24"/>
          <w:szCs w:val="24"/>
        </w:rPr>
        <w:t>armen zondaar in grote mate. Als wij lezen</w:t>
      </w:r>
      <w:r>
        <w:rPr>
          <w:rFonts w:ascii="Times New Roman" w:hAnsi="Times New Roman"/>
          <w:sz w:val="24"/>
          <w:szCs w:val="24"/>
        </w:rPr>
        <w:t xml:space="preserve">, </w:t>
      </w:r>
      <w:r w:rsidRPr="00121A2C">
        <w:rPr>
          <w:rFonts w:ascii="Times New Roman" w:hAnsi="Times New Roman"/>
          <w:sz w:val="24"/>
          <w:szCs w:val="24"/>
        </w:rPr>
        <w:t>gedenk</w:t>
      </w:r>
      <w:r>
        <w:rPr>
          <w:rFonts w:ascii="Times New Roman" w:hAnsi="Times New Roman"/>
          <w:sz w:val="24"/>
          <w:szCs w:val="24"/>
        </w:rPr>
        <w:t xml:space="preserve"> dat u </w:t>
      </w:r>
      <w:r w:rsidRPr="00121A2C">
        <w:rPr>
          <w:rFonts w:ascii="Times New Roman" w:hAnsi="Times New Roman"/>
          <w:sz w:val="24"/>
          <w:szCs w:val="24"/>
        </w:rPr>
        <w:t>uw goed ontvangen hebt in uw leven</w:t>
      </w:r>
      <w:r>
        <w:rPr>
          <w:rFonts w:ascii="Times New Roman" w:hAnsi="Times New Roman"/>
          <w:sz w:val="24"/>
          <w:szCs w:val="24"/>
        </w:rPr>
        <w:t xml:space="preserve">, </w:t>
      </w:r>
      <w:r w:rsidRPr="00121A2C">
        <w:rPr>
          <w:rFonts w:ascii="Times New Roman" w:hAnsi="Times New Roman"/>
          <w:sz w:val="24"/>
          <w:szCs w:val="24"/>
        </w:rPr>
        <w:t>en Lazarus desgelijks het kwade enz.</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dit zijn verschrikkelijke woorden voor die arme</w:t>
      </w:r>
      <w:r>
        <w:rPr>
          <w:rFonts w:ascii="Times New Roman" w:hAnsi="Times New Roman"/>
          <w:sz w:val="24"/>
          <w:szCs w:val="24"/>
        </w:rPr>
        <w:t xml:space="preserve"> zielen</w:t>
      </w:r>
      <w:r w:rsidRPr="00121A2C">
        <w:rPr>
          <w:rFonts w:ascii="Times New Roman" w:hAnsi="Times New Roman"/>
          <w:sz w:val="24"/>
          <w:szCs w:val="24"/>
        </w:rPr>
        <w:t xml:space="preserve"> die buiten Christus sterven.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deze laatste woorden tonen ons hun smart nog des te beter</w:t>
      </w:r>
      <w:r>
        <w:rPr>
          <w:rFonts w:ascii="Times New Roman" w:hAnsi="Times New Roman"/>
          <w:sz w:val="24"/>
          <w:szCs w:val="24"/>
        </w:rPr>
        <w:t>. Z</w:t>
      </w:r>
      <w:r w:rsidRPr="00121A2C">
        <w:rPr>
          <w:rFonts w:ascii="Times New Roman" w:hAnsi="Times New Roman"/>
          <w:sz w:val="24"/>
          <w:szCs w:val="24"/>
        </w:rPr>
        <w:t>ij werden gesproken met betrekking tot</w:t>
      </w:r>
      <w:r>
        <w:rPr>
          <w:rFonts w:ascii="Times New Roman" w:hAnsi="Times New Roman"/>
          <w:sz w:val="24"/>
          <w:szCs w:val="24"/>
        </w:rPr>
        <w:t xml:space="preserve"> de </w:t>
      </w:r>
      <w:r w:rsidRPr="00121A2C">
        <w:rPr>
          <w:rFonts w:ascii="Times New Roman" w:hAnsi="Times New Roman"/>
          <w:sz w:val="24"/>
          <w:szCs w:val="24"/>
        </w:rPr>
        <w:t>tegenwoordige toestand over</w:t>
      </w:r>
      <w:r>
        <w:rPr>
          <w:rFonts w:ascii="Times New Roman" w:hAnsi="Times New Roman"/>
          <w:sz w:val="24"/>
          <w:szCs w:val="24"/>
        </w:rPr>
        <w:t xml:space="preserve"> de </w:t>
      </w:r>
      <w:r w:rsidRPr="00121A2C">
        <w:rPr>
          <w:rFonts w:ascii="Times New Roman" w:hAnsi="Times New Roman"/>
          <w:sz w:val="24"/>
          <w:szCs w:val="24"/>
        </w:rPr>
        <w:t>zondaar. Deze bevestigen de voorgaande niet alleen</w:t>
      </w:r>
      <w:r>
        <w:rPr>
          <w:rFonts w:ascii="Times New Roman" w:hAnsi="Times New Roman"/>
          <w:sz w:val="24"/>
          <w:szCs w:val="24"/>
        </w:rPr>
        <w:t>, maar</w:t>
      </w:r>
      <w:r w:rsidRPr="00121A2C">
        <w:rPr>
          <w:rFonts w:ascii="Times New Roman" w:hAnsi="Times New Roman"/>
          <w:sz w:val="24"/>
          <w:szCs w:val="24"/>
        </w:rPr>
        <w:t xml:space="preserve"> verzwaren ook hun ellende</w:t>
      </w:r>
      <w:r>
        <w:rPr>
          <w:rFonts w:ascii="Times New Roman" w:hAnsi="Times New Roman"/>
          <w:sz w:val="24"/>
          <w:szCs w:val="24"/>
        </w:rPr>
        <w:t xml:space="preserve">, </w:t>
      </w:r>
      <w:r w:rsidRPr="00121A2C">
        <w:rPr>
          <w:rFonts w:ascii="Times New Roman" w:hAnsi="Times New Roman"/>
          <w:sz w:val="24"/>
          <w:szCs w:val="24"/>
        </w:rPr>
        <w:t>daar zij ons tonen wat nog onverdraaglijker is. Het voorgaande vers is genoeg om een zondaar in zwijm te doen vallen</w:t>
      </w:r>
      <w:r>
        <w:rPr>
          <w:rFonts w:ascii="Times New Roman" w:hAnsi="Times New Roman"/>
          <w:sz w:val="24"/>
          <w:szCs w:val="24"/>
        </w:rPr>
        <w:t>, maar</w:t>
      </w:r>
      <w:r w:rsidRPr="00121A2C">
        <w:rPr>
          <w:rFonts w:ascii="Times New Roman" w:hAnsi="Times New Roman"/>
          <w:sz w:val="24"/>
          <w:szCs w:val="24"/>
        </w:rPr>
        <w:t xml:space="preserve"> dit om hem dood te doen vallen. Waar hij zegt: </w:t>
      </w:r>
      <w:r>
        <w:rPr>
          <w:rFonts w:ascii="Times New Roman" w:hAnsi="Times New Roman"/>
          <w:sz w:val="24"/>
          <w:szCs w:val="24"/>
        </w:rPr>
        <w:t>"</w:t>
      </w:r>
      <w:r w:rsidRPr="00121A2C">
        <w:rPr>
          <w:rFonts w:ascii="Times New Roman" w:hAnsi="Times New Roman"/>
          <w:sz w:val="24"/>
          <w:szCs w:val="24"/>
        </w:rPr>
        <w:t>En boven dit alles.</w:t>
      </w:r>
      <w:r>
        <w:rPr>
          <w:rFonts w:ascii="Times New Roman" w:hAnsi="Times New Roman"/>
          <w:sz w:val="24"/>
          <w:szCs w:val="24"/>
        </w:rPr>
        <w:t>"</w:t>
      </w:r>
      <w:r w:rsidRPr="00121A2C">
        <w:rPr>
          <w:rFonts w:ascii="Times New Roman" w:hAnsi="Times New Roman"/>
          <w:sz w:val="24"/>
          <w:szCs w:val="24"/>
        </w:rPr>
        <w:t xml:space="preserve"> Er is nog iets om uw lijden oneindig veel meer te verzwaren</w:t>
      </w:r>
      <w:r>
        <w:rPr>
          <w:rFonts w:ascii="Times New Roman" w:hAnsi="Times New Roman"/>
          <w:sz w:val="24"/>
          <w:szCs w:val="24"/>
        </w:rPr>
        <w:t>. I</w:t>
      </w:r>
      <w:r w:rsidRPr="00121A2C">
        <w:rPr>
          <w:rFonts w:ascii="Times New Roman" w:hAnsi="Times New Roman"/>
          <w:sz w:val="24"/>
          <w:szCs w:val="24"/>
        </w:rPr>
        <w:t>k zal in</w:t>
      </w:r>
      <w:r>
        <w:rPr>
          <w:rFonts w:ascii="Times New Roman" w:hAnsi="Times New Roman"/>
          <w:sz w:val="24"/>
          <w:szCs w:val="24"/>
        </w:rPr>
        <w:t xml:space="preserve"> 't </w:t>
      </w:r>
      <w:r w:rsidRPr="00121A2C">
        <w:rPr>
          <w:rFonts w:ascii="Times New Roman" w:hAnsi="Times New Roman"/>
          <w:sz w:val="24"/>
          <w:szCs w:val="24"/>
        </w:rPr>
        <w:t>kort spreken over deze woorden in zoverre zij betrekking hebben op de verschrikkelijkheid waarover in het vorige vers reeds gesproken is. Alsof hij zeggen wilde</w:t>
      </w:r>
      <w:r>
        <w:rPr>
          <w:rFonts w:ascii="Times New Roman" w:hAnsi="Times New Roman"/>
          <w:sz w:val="24"/>
          <w:szCs w:val="24"/>
        </w:rPr>
        <w:t xml:space="preserve">, </w:t>
      </w:r>
      <w:r w:rsidRPr="00121A2C">
        <w:rPr>
          <w:rFonts w:ascii="Times New Roman" w:hAnsi="Times New Roman"/>
          <w:sz w:val="24"/>
          <w:szCs w:val="24"/>
        </w:rPr>
        <w:t>gij denkt dat uw tegenwoordige toestand onverdraaglijk is</w:t>
      </w:r>
      <w:r>
        <w:rPr>
          <w:rFonts w:ascii="Times New Roman" w:hAnsi="Times New Roman"/>
          <w:sz w:val="24"/>
          <w:szCs w:val="24"/>
        </w:rPr>
        <w:t xml:space="preserve">, </w:t>
      </w:r>
      <w:r w:rsidRPr="00121A2C">
        <w:rPr>
          <w:rFonts w:ascii="Times New Roman" w:hAnsi="Times New Roman"/>
          <w:sz w:val="24"/>
          <w:szCs w:val="24"/>
        </w:rPr>
        <w:t>het doet u zuchten en kermen</w:t>
      </w:r>
      <w:r>
        <w:rPr>
          <w:rFonts w:ascii="Times New Roman" w:hAnsi="Times New Roman"/>
          <w:sz w:val="24"/>
          <w:szCs w:val="24"/>
        </w:rPr>
        <w:t xml:space="preserve">, </w:t>
      </w:r>
      <w:r w:rsidRPr="00121A2C">
        <w:rPr>
          <w:rFonts w:ascii="Times New Roman" w:hAnsi="Times New Roman"/>
          <w:sz w:val="24"/>
          <w:szCs w:val="24"/>
        </w:rPr>
        <w:t>het doet u</w:t>
      </w:r>
      <w:r>
        <w:rPr>
          <w:rFonts w:ascii="Times New Roman" w:hAnsi="Times New Roman"/>
          <w:sz w:val="24"/>
          <w:szCs w:val="24"/>
        </w:rPr>
        <w:t xml:space="preserve"> de </w:t>
      </w:r>
      <w:r w:rsidRPr="00121A2C">
        <w:rPr>
          <w:rFonts w:ascii="Times New Roman" w:hAnsi="Times New Roman"/>
          <w:sz w:val="24"/>
          <w:szCs w:val="24"/>
        </w:rPr>
        <w:t>dag uwer geboorte verwensen</w:t>
      </w:r>
      <w:r>
        <w:rPr>
          <w:rFonts w:ascii="Times New Roman" w:hAnsi="Times New Roman"/>
          <w:sz w:val="24"/>
          <w:szCs w:val="24"/>
        </w:rPr>
        <w:t>. N</w:t>
      </w:r>
      <w:r w:rsidRPr="00121A2C">
        <w:rPr>
          <w:rFonts w:ascii="Times New Roman" w:hAnsi="Times New Roman"/>
          <w:sz w:val="24"/>
          <w:szCs w:val="24"/>
        </w:rPr>
        <w:t>u ziet gij de behoefte</w:t>
      </w:r>
      <w:r>
        <w:rPr>
          <w:rFonts w:ascii="Times New Roman" w:hAnsi="Times New Roman"/>
          <w:sz w:val="24"/>
          <w:szCs w:val="24"/>
        </w:rPr>
        <w:t xml:space="preserve">, </w:t>
      </w:r>
      <w:r w:rsidRPr="00121A2C">
        <w:rPr>
          <w:rFonts w:ascii="Times New Roman" w:hAnsi="Times New Roman"/>
          <w:sz w:val="24"/>
          <w:szCs w:val="24"/>
        </w:rPr>
        <w:t>die een mens heeft aan genade</w:t>
      </w:r>
      <w:r>
        <w:rPr>
          <w:rFonts w:ascii="Times New Roman" w:hAnsi="Times New Roman"/>
          <w:sz w:val="24"/>
          <w:szCs w:val="24"/>
        </w:rPr>
        <w:t xml:space="preserve">, </w:t>
      </w:r>
      <w:r w:rsidRPr="00121A2C">
        <w:rPr>
          <w:rFonts w:ascii="Times New Roman" w:hAnsi="Times New Roman"/>
          <w:sz w:val="24"/>
          <w:szCs w:val="24"/>
        </w:rPr>
        <w:t>nu</w:t>
      </w:r>
      <w:r>
        <w:rPr>
          <w:rFonts w:ascii="Times New Roman" w:hAnsi="Times New Roman"/>
          <w:sz w:val="24"/>
          <w:szCs w:val="24"/>
        </w:rPr>
        <w:t xml:space="preserve"> zou u</w:t>
      </w:r>
      <w:r w:rsidRPr="00121A2C">
        <w:rPr>
          <w:rFonts w:ascii="Times New Roman" w:hAnsi="Times New Roman"/>
          <w:sz w:val="24"/>
          <w:szCs w:val="24"/>
        </w:rPr>
        <w:t xml:space="preserve"> opspringen naar het kleinste greintje genade</w:t>
      </w:r>
      <w:r>
        <w:rPr>
          <w:rFonts w:ascii="Times New Roman" w:hAnsi="Times New Roman"/>
          <w:sz w:val="24"/>
          <w:szCs w:val="24"/>
        </w:rPr>
        <w:t xml:space="preserve">, </w:t>
      </w:r>
      <w:r w:rsidRPr="00121A2C">
        <w:rPr>
          <w:rFonts w:ascii="Times New Roman" w:hAnsi="Times New Roman"/>
          <w:sz w:val="24"/>
          <w:szCs w:val="24"/>
        </w:rPr>
        <w:t>nu gevoelt gij wat het is</w:t>
      </w:r>
      <w:r>
        <w:rPr>
          <w:rFonts w:ascii="Times New Roman" w:hAnsi="Times New Roman"/>
          <w:sz w:val="24"/>
          <w:szCs w:val="24"/>
        </w:rPr>
        <w:t xml:space="preserve">, </w:t>
      </w:r>
      <w:r w:rsidRPr="00121A2C">
        <w:rPr>
          <w:rFonts w:ascii="Times New Roman" w:hAnsi="Times New Roman"/>
          <w:sz w:val="24"/>
          <w:szCs w:val="24"/>
        </w:rPr>
        <w:t>het aanbod van Gods genade te minachten</w:t>
      </w:r>
      <w:r>
        <w:rPr>
          <w:rFonts w:ascii="Times New Roman" w:hAnsi="Times New Roman"/>
          <w:sz w:val="24"/>
          <w:szCs w:val="24"/>
        </w:rPr>
        <w:t xml:space="preserve">, </w:t>
      </w:r>
      <w:r w:rsidRPr="00121A2C">
        <w:rPr>
          <w:rFonts w:ascii="Times New Roman" w:hAnsi="Times New Roman"/>
          <w:sz w:val="24"/>
          <w:szCs w:val="24"/>
        </w:rPr>
        <w:t>nu doet het u snikken en klagen en brullen uit de angsten</w:t>
      </w:r>
      <w:r>
        <w:rPr>
          <w:rFonts w:ascii="Times New Roman" w:hAnsi="Times New Roman"/>
          <w:sz w:val="24"/>
          <w:szCs w:val="24"/>
        </w:rPr>
        <w:t xml:space="preserve">, </w:t>
      </w:r>
      <w:r w:rsidRPr="00121A2C">
        <w:rPr>
          <w:rFonts w:ascii="Times New Roman" w:hAnsi="Times New Roman"/>
          <w:sz w:val="24"/>
          <w:szCs w:val="24"/>
        </w:rPr>
        <w:t xml:space="preserve">waarin gij zijt.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En boven dit alles</w:t>
      </w:r>
      <w:r>
        <w:rPr>
          <w:rFonts w:ascii="Times New Roman" w:hAnsi="Times New Roman"/>
          <w:sz w:val="24"/>
          <w:szCs w:val="24"/>
        </w:rPr>
        <w:t>, "</w:t>
      </w:r>
      <w:r w:rsidRPr="00121A2C">
        <w:rPr>
          <w:rFonts w:ascii="Times New Roman" w:hAnsi="Times New Roman"/>
          <w:sz w:val="24"/>
          <w:szCs w:val="24"/>
        </w:rPr>
        <w:t xml:space="preserve"> ik heb u andere dingen te zeggen die u waarlijk het hart zullen breken</w:t>
      </w:r>
      <w:r>
        <w:rPr>
          <w:rFonts w:ascii="Times New Roman" w:hAnsi="Times New Roman"/>
          <w:sz w:val="24"/>
          <w:szCs w:val="24"/>
        </w:rPr>
        <w:t>. G</w:t>
      </w:r>
      <w:r w:rsidRPr="00121A2C">
        <w:rPr>
          <w:rFonts w:ascii="Times New Roman" w:hAnsi="Times New Roman"/>
          <w:sz w:val="24"/>
          <w:szCs w:val="24"/>
        </w:rPr>
        <w:t>ij zijt nu niet meer in de wereld</w:t>
      </w:r>
      <w:r>
        <w:rPr>
          <w:rFonts w:ascii="Times New Roman" w:hAnsi="Times New Roman"/>
          <w:sz w:val="24"/>
          <w:szCs w:val="24"/>
        </w:rPr>
        <w:t xml:space="preserve">, </w:t>
      </w:r>
      <w:r w:rsidRPr="00121A2C">
        <w:rPr>
          <w:rFonts w:ascii="Times New Roman" w:hAnsi="Times New Roman"/>
          <w:sz w:val="24"/>
          <w:szCs w:val="24"/>
        </w:rPr>
        <w:t xml:space="preserve">gij zijt niet meer in staat het </w:t>
      </w:r>
      <w:r>
        <w:rPr>
          <w:rFonts w:ascii="Times New Roman" w:hAnsi="Times New Roman"/>
          <w:sz w:val="24"/>
          <w:szCs w:val="24"/>
        </w:rPr>
        <w:t>Evangelie</w:t>
      </w:r>
      <w:r w:rsidRPr="00121A2C">
        <w:rPr>
          <w:rFonts w:ascii="Times New Roman" w:hAnsi="Times New Roman"/>
          <w:sz w:val="24"/>
          <w:szCs w:val="24"/>
        </w:rPr>
        <w:t xml:space="preserve"> te horen</w:t>
      </w:r>
      <w:r>
        <w:rPr>
          <w:rFonts w:ascii="Times New Roman" w:hAnsi="Times New Roman"/>
          <w:sz w:val="24"/>
          <w:szCs w:val="24"/>
        </w:rPr>
        <w:t xml:space="preserve">, </w:t>
      </w:r>
      <w:r w:rsidRPr="00121A2C">
        <w:rPr>
          <w:rFonts w:ascii="Times New Roman" w:hAnsi="Times New Roman"/>
          <w:sz w:val="24"/>
          <w:szCs w:val="24"/>
        </w:rPr>
        <w:t>de duivel heeft u overwonnen en heeft u</w:t>
      </w:r>
      <w:r>
        <w:rPr>
          <w:rFonts w:ascii="Times New Roman" w:hAnsi="Times New Roman"/>
          <w:sz w:val="24"/>
          <w:szCs w:val="24"/>
        </w:rPr>
        <w:t xml:space="preserve"> de </w:t>
      </w:r>
      <w:r w:rsidRPr="00121A2C">
        <w:rPr>
          <w:rFonts w:ascii="Times New Roman" w:hAnsi="Times New Roman"/>
          <w:sz w:val="24"/>
          <w:szCs w:val="24"/>
        </w:rPr>
        <w:t>hemel doen missen</w:t>
      </w:r>
      <w:r>
        <w:rPr>
          <w:rFonts w:ascii="Times New Roman" w:hAnsi="Times New Roman"/>
          <w:sz w:val="24"/>
          <w:szCs w:val="24"/>
        </w:rPr>
        <w:t xml:space="preserve">, </w:t>
      </w:r>
      <w:r w:rsidRPr="00121A2C">
        <w:rPr>
          <w:rFonts w:ascii="Times New Roman" w:hAnsi="Times New Roman"/>
          <w:sz w:val="24"/>
          <w:szCs w:val="24"/>
        </w:rPr>
        <w:t>gij zijt nu in de hel onder een ontelbaar gezelschap duivelen</w:t>
      </w:r>
      <w:r>
        <w:rPr>
          <w:rFonts w:ascii="Times New Roman" w:hAnsi="Times New Roman"/>
          <w:sz w:val="24"/>
          <w:szCs w:val="24"/>
        </w:rPr>
        <w:t xml:space="preserve">, </w:t>
      </w:r>
      <w:r w:rsidRPr="00121A2C">
        <w:rPr>
          <w:rFonts w:ascii="Times New Roman" w:hAnsi="Times New Roman"/>
          <w:sz w:val="24"/>
          <w:szCs w:val="24"/>
        </w:rPr>
        <w:t>en al</w:t>
      </w:r>
      <w:r>
        <w:rPr>
          <w:rFonts w:ascii="Times New Roman" w:hAnsi="Times New Roman"/>
          <w:sz w:val="24"/>
          <w:szCs w:val="24"/>
        </w:rPr>
        <w:t xml:space="preserve"> uw </w:t>
      </w:r>
      <w:r w:rsidRPr="00121A2C">
        <w:rPr>
          <w:rFonts w:ascii="Times New Roman" w:hAnsi="Times New Roman"/>
          <w:sz w:val="24"/>
          <w:szCs w:val="24"/>
        </w:rPr>
        <w:t>zonden vliegen u van alle kanten in het aangezicht</w:t>
      </w:r>
      <w:r>
        <w:rPr>
          <w:rFonts w:ascii="Times New Roman" w:hAnsi="Times New Roman"/>
          <w:sz w:val="24"/>
          <w:szCs w:val="24"/>
        </w:rPr>
        <w:t xml:space="preserve">, </w:t>
      </w:r>
      <w:r w:rsidRPr="00121A2C">
        <w:rPr>
          <w:rFonts w:ascii="Times New Roman" w:hAnsi="Times New Roman"/>
          <w:sz w:val="24"/>
          <w:szCs w:val="24"/>
        </w:rPr>
        <w:t>gij zijt van rondom in vlammen gehuld</w:t>
      </w:r>
      <w:r>
        <w:rPr>
          <w:rFonts w:ascii="Times New Roman" w:hAnsi="Times New Roman"/>
          <w:sz w:val="24"/>
          <w:szCs w:val="24"/>
        </w:rPr>
        <w:t xml:space="preserve"> en u </w:t>
      </w:r>
      <w:r w:rsidRPr="00121A2C">
        <w:rPr>
          <w:rFonts w:ascii="Times New Roman" w:hAnsi="Times New Roman"/>
          <w:sz w:val="24"/>
          <w:szCs w:val="24"/>
        </w:rPr>
        <w:t>kunt niet een enkelen droppel water verkrijgen om</w:t>
      </w:r>
      <w:r>
        <w:rPr>
          <w:rFonts w:ascii="Times New Roman" w:hAnsi="Times New Roman"/>
          <w:sz w:val="24"/>
          <w:szCs w:val="24"/>
        </w:rPr>
        <w:t xml:space="preserve"> uw </w:t>
      </w:r>
      <w:r w:rsidRPr="00121A2C">
        <w:rPr>
          <w:rFonts w:ascii="Times New Roman" w:hAnsi="Times New Roman"/>
          <w:sz w:val="24"/>
          <w:szCs w:val="24"/>
        </w:rPr>
        <w:t>tong te verkoelen</w:t>
      </w:r>
      <w:r>
        <w:rPr>
          <w:rFonts w:ascii="Times New Roman" w:hAnsi="Times New Roman"/>
          <w:sz w:val="24"/>
          <w:szCs w:val="24"/>
        </w:rPr>
        <w:t xml:space="preserve">, </w:t>
      </w:r>
      <w:r w:rsidRPr="00121A2C">
        <w:rPr>
          <w:rFonts w:ascii="Times New Roman" w:hAnsi="Times New Roman"/>
          <w:sz w:val="24"/>
          <w:szCs w:val="24"/>
        </w:rPr>
        <w:t>gij roept tevergeefs</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u zal </w:t>
      </w:r>
      <w:r w:rsidRPr="00121A2C">
        <w:rPr>
          <w:rFonts w:ascii="Times New Roman" w:hAnsi="Times New Roman"/>
          <w:sz w:val="24"/>
          <w:szCs w:val="24"/>
        </w:rPr>
        <w:t>niets geschonken worden</w:t>
      </w:r>
      <w:r>
        <w:rPr>
          <w:rFonts w:ascii="Times New Roman" w:hAnsi="Times New Roman"/>
          <w:sz w:val="24"/>
          <w:szCs w:val="24"/>
        </w:rPr>
        <w:t>. G</w:t>
      </w:r>
      <w:r w:rsidRPr="00121A2C">
        <w:rPr>
          <w:rFonts w:ascii="Times New Roman" w:hAnsi="Times New Roman"/>
          <w:sz w:val="24"/>
          <w:szCs w:val="24"/>
        </w:rPr>
        <w:t>ij ziet de gelovigen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hetwelk geen geringe smart veroorzaakt aan</w:t>
      </w:r>
      <w:r>
        <w:rPr>
          <w:rFonts w:ascii="Times New Roman" w:hAnsi="Times New Roman"/>
          <w:sz w:val="24"/>
          <w:szCs w:val="24"/>
        </w:rPr>
        <w:t xml:space="preserve"> uw </w:t>
      </w:r>
      <w:r w:rsidRPr="00121A2C">
        <w:rPr>
          <w:rFonts w:ascii="Times New Roman" w:hAnsi="Times New Roman"/>
          <w:sz w:val="24"/>
          <w:szCs w:val="24"/>
        </w:rPr>
        <w:t>verdoemde ziel</w:t>
      </w:r>
      <w:r>
        <w:rPr>
          <w:rFonts w:ascii="Times New Roman" w:hAnsi="Times New Roman"/>
          <w:sz w:val="24"/>
          <w:szCs w:val="24"/>
        </w:rPr>
        <w:t xml:space="preserve">, </w:t>
      </w:r>
      <w:r w:rsidRPr="00121A2C">
        <w:rPr>
          <w:rFonts w:ascii="Times New Roman" w:hAnsi="Times New Roman"/>
          <w:sz w:val="24"/>
          <w:szCs w:val="24"/>
        </w:rPr>
        <w:t xml:space="preserve">gij ziet dat noch God noch Christus enig medelijden met u hebben om uw smart te lenigen of enige woorden van vertroosting tot u te spreken.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En boven dit alles</w:t>
      </w:r>
      <w:r>
        <w:rPr>
          <w:rFonts w:ascii="Times New Roman" w:hAnsi="Times New Roman"/>
          <w:sz w:val="24"/>
          <w:szCs w:val="24"/>
        </w:rPr>
        <w:t>, "</w:t>
      </w:r>
      <w:r w:rsidRPr="00121A2C">
        <w:rPr>
          <w:rFonts w:ascii="Times New Roman" w:hAnsi="Times New Roman"/>
          <w:sz w:val="24"/>
          <w:szCs w:val="24"/>
        </w:rPr>
        <w:t xml:space="preserve"> gij zijt daar</w:t>
      </w:r>
      <w:r>
        <w:rPr>
          <w:rFonts w:ascii="Times New Roman" w:hAnsi="Times New Roman"/>
          <w:sz w:val="24"/>
          <w:szCs w:val="24"/>
        </w:rPr>
        <w:t xml:space="preserve">, </w:t>
      </w:r>
      <w:r w:rsidRPr="00121A2C">
        <w:rPr>
          <w:rFonts w:ascii="Times New Roman" w:hAnsi="Times New Roman"/>
          <w:sz w:val="24"/>
          <w:szCs w:val="24"/>
        </w:rPr>
        <w:t>en zult daar altijd moeten blijven zonder ooit enige lafenis te verwachten of hoop te hebben op enige troost</w:t>
      </w:r>
      <w:r>
        <w:rPr>
          <w:rFonts w:ascii="Times New Roman" w:hAnsi="Times New Roman"/>
          <w:sz w:val="24"/>
          <w:szCs w:val="24"/>
        </w:rPr>
        <w:t xml:space="preserve">, </w:t>
      </w:r>
      <w:r w:rsidRPr="00121A2C">
        <w:rPr>
          <w:rFonts w:ascii="Times New Roman" w:hAnsi="Times New Roman"/>
          <w:sz w:val="24"/>
          <w:szCs w:val="24"/>
        </w:rPr>
        <w:t>berouw zal u niet baten</w:t>
      </w:r>
      <w:r>
        <w:rPr>
          <w:rFonts w:ascii="Times New Roman" w:hAnsi="Times New Roman"/>
          <w:sz w:val="24"/>
          <w:szCs w:val="24"/>
        </w:rPr>
        <w:t xml:space="preserve">, </w:t>
      </w:r>
      <w:r w:rsidRPr="00121A2C">
        <w:rPr>
          <w:rFonts w:ascii="Times New Roman" w:hAnsi="Times New Roman"/>
          <w:sz w:val="24"/>
          <w:szCs w:val="24"/>
        </w:rPr>
        <w:t>de tijd is voorbij</w:t>
      </w:r>
      <w:r>
        <w:rPr>
          <w:rFonts w:ascii="Times New Roman" w:hAnsi="Times New Roman"/>
          <w:sz w:val="24"/>
          <w:szCs w:val="24"/>
        </w:rPr>
        <w:t xml:space="preserve">, </w:t>
      </w:r>
      <w:r w:rsidRPr="00121A2C">
        <w:rPr>
          <w:rFonts w:ascii="Times New Roman" w:hAnsi="Times New Roman"/>
          <w:sz w:val="24"/>
          <w:szCs w:val="24"/>
        </w:rPr>
        <w:t>en kan nooit weer herroepen worden</w:t>
      </w:r>
      <w:r>
        <w:rPr>
          <w:rFonts w:ascii="Times New Roman" w:hAnsi="Times New Roman"/>
          <w:sz w:val="24"/>
          <w:szCs w:val="24"/>
        </w:rPr>
        <w:t xml:space="preserve">, </w:t>
      </w:r>
      <w:r w:rsidRPr="00121A2C">
        <w:rPr>
          <w:rFonts w:ascii="Times New Roman" w:hAnsi="Times New Roman"/>
          <w:sz w:val="24"/>
          <w:szCs w:val="24"/>
        </w:rPr>
        <w:t>ziet</w:t>
      </w:r>
      <w:r>
        <w:rPr>
          <w:rFonts w:ascii="Times New Roman" w:hAnsi="Times New Roman"/>
          <w:sz w:val="24"/>
          <w:szCs w:val="24"/>
        </w:rPr>
        <w:t xml:space="preserve">, </w:t>
      </w:r>
      <w:r w:rsidRPr="00121A2C">
        <w:rPr>
          <w:rFonts w:ascii="Times New Roman" w:hAnsi="Times New Roman"/>
          <w:sz w:val="24"/>
          <w:szCs w:val="24"/>
        </w:rPr>
        <w:t>wat gij nu hebt</w:t>
      </w:r>
      <w:r>
        <w:rPr>
          <w:rFonts w:ascii="Times New Roman" w:hAnsi="Times New Roman"/>
          <w:sz w:val="24"/>
          <w:szCs w:val="24"/>
        </w:rPr>
        <w:t xml:space="preserve">, moet u </w:t>
      </w:r>
      <w:r w:rsidRPr="00121A2C">
        <w:rPr>
          <w:rFonts w:ascii="Times New Roman" w:hAnsi="Times New Roman"/>
          <w:sz w:val="24"/>
          <w:szCs w:val="24"/>
        </w:rPr>
        <w:t>hebben tot in eeuwigheid. Het is waar</w:t>
      </w:r>
      <w:r>
        <w:rPr>
          <w:rFonts w:ascii="Times New Roman" w:hAnsi="Times New Roman"/>
          <w:sz w:val="24"/>
          <w:szCs w:val="24"/>
        </w:rPr>
        <w:t xml:space="preserve">, </w:t>
      </w:r>
      <w:r w:rsidRPr="00121A2C">
        <w:rPr>
          <w:rFonts w:ascii="Times New Roman" w:hAnsi="Times New Roman"/>
          <w:sz w:val="24"/>
          <w:szCs w:val="24"/>
        </w:rPr>
        <w:t>ik heb vroeger reeds genoeg gezegd om uw hart te verbreken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En boven dit alles</w:t>
      </w:r>
      <w:r>
        <w:rPr>
          <w:rFonts w:ascii="Times New Roman" w:hAnsi="Times New Roman"/>
          <w:sz w:val="24"/>
          <w:szCs w:val="24"/>
        </w:rPr>
        <w:t xml:space="preserve">" u zal </w:t>
      </w:r>
      <w:r w:rsidRPr="00121A2C">
        <w:rPr>
          <w:rFonts w:ascii="Times New Roman" w:hAnsi="Times New Roman"/>
          <w:sz w:val="24"/>
          <w:szCs w:val="24"/>
        </w:rPr>
        <w:t xml:space="preserve">daar altijd in de vlammen zijn. Deze woorden </w:t>
      </w:r>
      <w:r>
        <w:rPr>
          <w:rFonts w:ascii="Times New Roman" w:hAnsi="Times New Roman"/>
          <w:sz w:val="24"/>
          <w:szCs w:val="24"/>
        </w:rPr>
        <w:t>"</w:t>
      </w:r>
      <w:r w:rsidRPr="00121A2C">
        <w:rPr>
          <w:rFonts w:ascii="Times New Roman" w:hAnsi="Times New Roman"/>
          <w:sz w:val="24"/>
          <w:szCs w:val="24"/>
        </w:rPr>
        <w:t>boven dit alles</w:t>
      </w:r>
      <w:r>
        <w:rPr>
          <w:rFonts w:ascii="Times New Roman" w:hAnsi="Times New Roman"/>
          <w:sz w:val="24"/>
          <w:szCs w:val="24"/>
        </w:rPr>
        <w:t xml:space="preserve">", </w:t>
      </w:r>
      <w:r w:rsidRPr="00121A2C">
        <w:rPr>
          <w:rFonts w:ascii="Times New Roman" w:hAnsi="Times New Roman"/>
          <w:sz w:val="24"/>
          <w:szCs w:val="24"/>
        </w:rPr>
        <w:t>het zijn vreselijke woorden</w:t>
      </w:r>
      <w:r>
        <w:rPr>
          <w:rFonts w:ascii="Times New Roman" w:hAnsi="Times New Roman"/>
          <w:sz w:val="24"/>
          <w:szCs w:val="24"/>
        </w:rPr>
        <w:t>. I</w:t>
      </w:r>
      <w:r w:rsidRPr="00121A2C">
        <w:rPr>
          <w:rFonts w:ascii="Times New Roman" w:hAnsi="Times New Roman"/>
          <w:sz w:val="24"/>
          <w:szCs w:val="24"/>
        </w:rPr>
        <w:t>k zal u de mening</w:t>
      </w:r>
      <w:r>
        <w:rPr>
          <w:rFonts w:ascii="Times New Roman" w:hAnsi="Times New Roman"/>
          <w:sz w:val="24"/>
          <w:szCs w:val="24"/>
        </w:rPr>
        <w:t xml:space="preserve"> ervan </w:t>
      </w:r>
      <w:r w:rsidRPr="00121A2C">
        <w:rPr>
          <w:rFonts w:ascii="Times New Roman" w:hAnsi="Times New Roman"/>
          <w:sz w:val="24"/>
          <w:szCs w:val="24"/>
        </w:rPr>
        <w:t>in een gelijkenis voorstellen. Stel het geval</w:t>
      </w:r>
      <w:r>
        <w:rPr>
          <w:rFonts w:ascii="Times New Roman" w:hAnsi="Times New Roman"/>
          <w:sz w:val="24"/>
          <w:szCs w:val="24"/>
        </w:rPr>
        <w:t xml:space="preserve">, dat u </w:t>
      </w:r>
      <w:r w:rsidRPr="00121A2C">
        <w:rPr>
          <w:rFonts w:ascii="Times New Roman" w:hAnsi="Times New Roman"/>
          <w:sz w:val="24"/>
          <w:szCs w:val="24"/>
        </w:rPr>
        <w:t>een mens gevangen neemt</w:t>
      </w:r>
      <w:r>
        <w:rPr>
          <w:rFonts w:ascii="Times New Roman" w:hAnsi="Times New Roman"/>
          <w:sz w:val="24"/>
          <w:szCs w:val="24"/>
        </w:rPr>
        <w:t xml:space="preserve">, </w:t>
      </w:r>
      <w:r w:rsidRPr="00121A2C">
        <w:rPr>
          <w:rFonts w:ascii="Times New Roman" w:hAnsi="Times New Roman"/>
          <w:sz w:val="24"/>
          <w:szCs w:val="24"/>
        </w:rPr>
        <w:t>hem aan een paal vastbindt en hem drie jaren achtereen met gloeiende knijptangen kleine stukjes vlees van zijn lichaam knijpt</w:t>
      </w:r>
      <w:r>
        <w:rPr>
          <w:rFonts w:ascii="Times New Roman" w:hAnsi="Times New Roman"/>
          <w:sz w:val="24"/>
          <w:szCs w:val="24"/>
        </w:rPr>
        <w:t xml:space="preserve">, </w:t>
      </w:r>
      <w:r w:rsidRPr="00121A2C">
        <w:rPr>
          <w:rFonts w:ascii="Times New Roman" w:hAnsi="Times New Roman"/>
          <w:sz w:val="24"/>
          <w:szCs w:val="24"/>
        </w:rPr>
        <w:t>en ten laatste wanneer de man om lafenis en hulp begint te roepen</w:t>
      </w:r>
      <w:r>
        <w:rPr>
          <w:rFonts w:ascii="Times New Roman" w:hAnsi="Times New Roman"/>
          <w:sz w:val="24"/>
          <w:szCs w:val="24"/>
        </w:rPr>
        <w:t xml:space="preserve">, </w:t>
      </w:r>
      <w:r w:rsidRPr="00121A2C">
        <w:rPr>
          <w:rFonts w:ascii="Times New Roman" w:hAnsi="Times New Roman"/>
          <w:sz w:val="24"/>
          <w:szCs w:val="24"/>
        </w:rPr>
        <w:t>antwoorden de pijnigers</w:t>
      </w:r>
      <w:r>
        <w:rPr>
          <w:rFonts w:ascii="Times New Roman" w:hAnsi="Times New Roman"/>
          <w:sz w:val="24"/>
          <w:szCs w:val="24"/>
        </w:rPr>
        <w:t>, Nee, maar</w:t>
      </w:r>
      <w:r w:rsidRPr="00121A2C">
        <w:rPr>
          <w:rFonts w:ascii="Times New Roman" w:hAnsi="Times New Roman"/>
          <w:sz w:val="24"/>
          <w:szCs w:val="24"/>
        </w:rPr>
        <w:t xml:space="preserve"> boven dit alles</w:t>
      </w:r>
      <w:r>
        <w:rPr>
          <w:rFonts w:ascii="Times New Roman" w:hAnsi="Times New Roman"/>
          <w:sz w:val="24"/>
          <w:szCs w:val="24"/>
        </w:rPr>
        <w:t>, u moet</w:t>
      </w:r>
      <w:r w:rsidRPr="00121A2C">
        <w:rPr>
          <w:rFonts w:ascii="Times New Roman" w:hAnsi="Times New Roman"/>
          <w:sz w:val="24"/>
          <w:szCs w:val="24"/>
        </w:rPr>
        <w:t xml:space="preserve"> nog vreselijker gepijnigd worden.</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Wij zullen u zo twintig jaar aaneen martelen</w:t>
      </w:r>
      <w:r>
        <w:rPr>
          <w:rFonts w:ascii="Times New Roman" w:hAnsi="Times New Roman"/>
          <w:sz w:val="24"/>
          <w:szCs w:val="24"/>
        </w:rPr>
        <w:t xml:space="preserve">, </w:t>
      </w:r>
      <w:r w:rsidRPr="00121A2C">
        <w:rPr>
          <w:rFonts w:ascii="Times New Roman" w:hAnsi="Times New Roman"/>
          <w:sz w:val="24"/>
          <w:szCs w:val="24"/>
        </w:rPr>
        <w:t>en daarna zullen wij uw verminkt en vaneen gereten lichaam met kokend lood opvullen</w:t>
      </w:r>
      <w:r>
        <w:rPr>
          <w:rFonts w:ascii="Times New Roman" w:hAnsi="Times New Roman"/>
          <w:sz w:val="24"/>
          <w:szCs w:val="24"/>
        </w:rPr>
        <w:t xml:space="preserve">, </w:t>
      </w:r>
      <w:r w:rsidRPr="00121A2C">
        <w:rPr>
          <w:rFonts w:ascii="Times New Roman" w:hAnsi="Times New Roman"/>
          <w:sz w:val="24"/>
          <w:szCs w:val="24"/>
        </w:rPr>
        <w:t>of u met een gloeiende speer doorboren</w:t>
      </w:r>
      <w:r>
        <w:rPr>
          <w:rFonts w:ascii="Times New Roman" w:hAnsi="Times New Roman"/>
          <w:sz w:val="24"/>
          <w:szCs w:val="24"/>
        </w:rPr>
        <w:t xml:space="preserve">, zou </w:t>
      </w:r>
      <w:r w:rsidRPr="00121A2C">
        <w:rPr>
          <w:rFonts w:ascii="Times New Roman" w:hAnsi="Times New Roman"/>
          <w:sz w:val="24"/>
          <w:szCs w:val="24"/>
        </w:rPr>
        <w:t>dit niet beklagenswaardig zijn? Toch is dit slechts een nietigheid in vergelijking met de smarten die diegenen zullen lijden</w:t>
      </w:r>
      <w:r>
        <w:rPr>
          <w:rFonts w:ascii="Times New Roman" w:hAnsi="Times New Roman"/>
          <w:sz w:val="24"/>
          <w:szCs w:val="24"/>
        </w:rPr>
        <w:t xml:space="preserve">, </w:t>
      </w:r>
      <w:r w:rsidRPr="00121A2C">
        <w:rPr>
          <w:rFonts w:ascii="Times New Roman" w:hAnsi="Times New Roman"/>
          <w:sz w:val="24"/>
          <w:szCs w:val="24"/>
        </w:rPr>
        <w:t>die naar de hel gaan</w:t>
      </w:r>
      <w:r>
        <w:rPr>
          <w:rFonts w:ascii="Times New Roman" w:hAnsi="Times New Roman"/>
          <w:sz w:val="24"/>
          <w:szCs w:val="24"/>
        </w:rPr>
        <w:t xml:space="preserve">, </w:t>
      </w:r>
      <w:r w:rsidRPr="00121A2C">
        <w:rPr>
          <w:rFonts w:ascii="Times New Roman" w:hAnsi="Times New Roman"/>
          <w:sz w:val="24"/>
          <w:szCs w:val="24"/>
        </w:rPr>
        <w:t>want werd een mens al eens zo gemarteld</w:t>
      </w:r>
      <w:r>
        <w:rPr>
          <w:rFonts w:ascii="Times New Roman" w:hAnsi="Times New Roman"/>
          <w:sz w:val="24"/>
          <w:szCs w:val="24"/>
        </w:rPr>
        <w:t xml:space="preserve">, </w:t>
      </w:r>
      <w:r w:rsidRPr="00121A2C">
        <w:rPr>
          <w:rFonts w:ascii="Times New Roman" w:hAnsi="Times New Roman"/>
          <w:sz w:val="24"/>
          <w:szCs w:val="24"/>
        </w:rPr>
        <w:t>er</w:t>
      </w:r>
      <w:r>
        <w:rPr>
          <w:rFonts w:ascii="Times New Roman" w:hAnsi="Times New Roman"/>
          <w:sz w:val="24"/>
          <w:szCs w:val="24"/>
        </w:rPr>
        <w:t xml:space="preserve"> zou </w:t>
      </w:r>
      <w:r w:rsidRPr="00121A2C">
        <w:rPr>
          <w:rFonts w:ascii="Times New Roman" w:hAnsi="Times New Roman"/>
          <w:sz w:val="24"/>
          <w:szCs w:val="24"/>
        </w:rPr>
        <w:t>toch eindelijk een einde aan komen. Maar hij</w:t>
      </w:r>
      <w:r>
        <w:rPr>
          <w:rFonts w:ascii="Times New Roman" w:hAnsi="Times New Roman"/>
          <w:sz w:val="24"/>
          <w:szCs w:val="24"/>
        </w:rPr>
        <w:t xml:space="preserve">, </w:t>
      </w:r>
      <w:r w:rsidRPr="00121A2C">
        <w:rPr>
          <w:rFonts w:ascii="Times New Roman" w:hAnsi="Times New Roman"/>
          <w:sz w:val="24"/>
          <w:szCs w:val="24"/>
        </w:rPr>
        <w:t>die naar de hel gaat</w:t>
      </w:r>
      <w:r>
        <w:rPr>
          <w:rFonts w:ascii="Times New Roman" w:hAnsi="Times New Roman"/>
          <w:sz w:val="24"/>
          <w:szCs w:val="24"/>
        </w:rPr>
        <w:t xml:space="preserve">, </w:t>
      </w:r>
      <w:r w:rsidRPr="00121A2C">
        <w:rPr>
          <w:rFonts w:ascii="Times New Roman" w:hAnsi="Times New Roman"/>
          <w:sz w:val="24"/>
          <w:szCs w:val="24"/>
        </w:rPr>
        <w:t>zal tien duizendmaal erger gepijnigd worden</w:t>
      </w:r>
      <w:r>
        <w:rPr>
          <w:rFonts w:ascii="Times New Roman" w:hAnsi="Times New Roman"/>
          <w:sz w:val="24"/>
          <w:szCs w:val="24"/>
        </w:rPr>
        <w:t xml:space="preserve">, </w:t>
      </w:r>
      <w:r w:rsidRPr="00121A2C">
        <w:rPr>
          <w:rFonts w:ascii="Times New Roman" w:hAnsi="Times New Roman"/>
          <w:sz w:val="24"/>
          <w:szCs w:val="24"/>
        </w:rPr>
        <w:t>en toch zal hij nooit geheel dood onder de pijnigingen wegzinken. Daar zullen zij altijd wenen</w:t>
      </w:r>
      <w:r>
        <w:rPr>
          <w:rFonts w:ascii="Times New Roman" w:hAnsi="Times New Roman"/>
          <w:sz w:val="24"/>
          <w:szCs w:val="24"/>
        </w:rPr>
        <w:t xml:space="preserve">, </w:t>
      </w:r>
      <w:r w:rsidRPr="00121A2C">
        <w:rPr>
          <w:rFonts w:ascii="Times New Roman" w:hAnsi="Times New Roman"/>
          <w:sz w:val="24"/>
          <w:szCs w:val="24"/>
        </w:rPr>
        <w:t>kermen en klagen</w:t>
      </w:r>
      <w:r>
        <w:rPr>
          <w:rFonts w:ascii="Times New Roman" w:hAnsi="Times New Roman"/>
          <w:sz w:val="24"/>
          <w:szCs w:val="24"/>
        </w:rPr>
        <w:t>. E</w:t>
      </w:r>
      <w:r w:rsidRPr="00121A2C">
        <w:rPr>
          <w:rFonts w:ascii="Times New Roman" w:hAnsi="Times New Roman"/>
          <w:sz w:val="24"/>
          <w:szCs w:val="24"/>
        </w:rPr>
        <w:t>euwig gepijnigd worden zonder enige verkwikking of lafenis en toch zullen zij niet in niets veranderd worden. Als de grootste duivel in de hel u kon verscheuren en u tot stof kon vermalen</w:t>
      </w:r>
      <w:r>
        <w:rPr>
          <w:rFonts w:ascii="Times New Roman" w:hAnsi="Times New Roman"/>
          <w:sz w:val="24"/>
          <w:szCs w:val="24"/>
        </w:rPr>
        <w:t xml:space="preserve">, </w:t>
      </w:r>
      <w:r w:rsidRPr="00121A2C">
        <w:rPr>
          <w:rFonts w:ascii="Times New Roman" w:hAnsi="Times New Roman"/>
          <w:sz w:val="24"/>
          <w:szCs w:val="24"/>
        </w:rPr>
        <w:t xml:space="preserve">en u in niets </w:t>
      </w:r>
      <w:r>
        <w:rPr>
          <w:rFonts w:ascii="Times New Roman" w:hAnsi="Times New Roman"/>
          <w:sz w:val="24"/>
          <w:szCs w:val="24"/>
        </w:rPr>
        <w:t xml:space="preserve">veranderen, </w:t>
      </w:r>
      <w:r w:rsidRPr="00121A2C">
        <w:rPr>
          <w:rFonts w:ascii="Times New Roman" w:hAnsi="Times New Roman"/>
          <w:sz w:val="24"/>
          <w:szCs w:val="24"/>
        </w:rPr>
        <w:t>dan</w:t>
      </w:r>
      <w:r>
        <w:rPr>
          <w:rFonts w:ascii="Times New Roman" w:hAnsi="Times New Roman"/>
          <w:sz w:val="24"/>
          <w:szCs w:val="24"/>
        </w:rPr>
        <w:t xml:space="preserve"> zou u</w:t>
      </w:r>
      <w:r w:rsidRPr="00121A2C">
        <w:rPr>
          <w:rFonts w:ascii="Times New Roman" w:hAnsi="Times New Roman"/>
          <w:sz w:val="24"/>
          <w:szCs w:val="24"/>
        </w:rPr>
        <w:t xml:space="preserve"> dit als een genadedaad beschouwen. Maar </w:t>
      </w:r>
      <w:r>
        <w:rPr>
          <w:rFonts w:ascii="Times New Roman" w:hAnsi="Times New Roman"/>
          <w:sz w:val="24"/>
          <w:szCs w:val="24"/>
        </w:rPr>
        <w:t>u moet</w:t>
      </w:r>
      <w:r w:rsidRPr="00121A2C">
        <w:rPr>
          <w:rFonts w:ascii="Times New Roman" w:hAnsi="Times New Roman"/>
          <w:sz w:val="24"/>
          <w:szCs w:val="24"/>
        </w:rPr>
        <w:t xml:space="preserve"> hier liggen braden</w:t>
      </w:r>
      <w:r>
        <w:rPr>
          <w:rFonts w:ascii="Times New Roman" w:hAnsi="Times New Roman"/>
          <w:sz w:val="24"/>
          <w:szCs w:val="24"/>
        </w:rPr>
        <w:t xml:space="preserve">, </w:t>
      </w:r>
      <w:r w:rsidRPr="00121A2C">
        <w:rPr>
          <w:rFonts w:ascii="Times New Roman" w:hAnsi="Times New Roman"/>
          <w:sz w:val="24"/>
          <w:szCs w:val="24"/>
        </w:rPr>
        <w:t>roosteren</w:t>
      </w:r>
      <w:r>
        <w:rPr>
          <w:rFonts w:ascii="Times New Roman" w:hAnsi="Times New Roman"/>
          <w:sz w:val="24"/>
          <w:szCs w:val="24"/>
        </w:rPr>
        <w:t xml:space="preserve">, </w:t>
      </w:r>
      <w:r w:rsidRPr="00121A2C">
        <w:rPr>
          <w:rFonts w:ascii="Times New Roman" w:hAnsi="Times New Roman"/>
          <w:sz w:val="24"/>
          <w:szCs w:val="24"/>
        </w:rPr>
        <w:t>schroeien en branden tot in alle eeuwigheid. Tot in eeuwigheid</w:t>
      </w:r>
      <w:r>
        <w:rPr>
          <w:rFonts w:ascii="Times New Roman" w:hAnsi="Times New Roman"/>
          <w:sz w:val="24"/>
          <w:szCs w:val="24"/>
        </w:rPr>
        <w:t xml:space="preserve">, </w:t>
      </w:r>
      <w:r w:rsidRPr="00121A2C">
        <w:rPr>
          <w:rFonts w:ascii="Times New Roman" w:hAnsi="Times New Roman"/>
          <w:sz w:val="24"/>
          <w:szCs w:val="24"/>
        </w:rPr>
        <w:t>dat is een lange tijd</w:t>
      </w:r>
      <w:r>
        <w:rPr>
          <w:rFonts w:ascii="Times New Roman" w:hAnsi="Times New Roman"/>
          <w:sz w:val="24"/>
          <w:szCs w:val="24"/>
        </w:rPr>
        <w:t xml:space="preserve">, </w:t>
      </w:r>
      <w:r w:rsidRPr="00121A2C">
        <w:rPr>
          <w:rFonts w:ascii="Times New Roman" w:hAnsi="Times New Roman"/>
          <w:sz w:val="24"/>
          <w:szCs w:val="24"/>
        </w:rPr>
        <w:t xml:space="preserve">en toch het moet zo lang duren. </w:t>
      </w:r>
      <w:r>
        <w:rPr>
          <w:rFonts w:ascii="Times New Roman" w:hAnsi="Times New Roman"/>
          <w:sz w:val="24"/>
          <w:szCs w:val="24"/>
        </w:rPr>
        <w:t>"</w:t>
      </w:r>
      <w:r w:rsidRPr="00121A2C">
        <w:rPr>
          <w:rFonts w:ascii="Times New Roman" w:hAnsi="Times New Roman"/>
          <w:sz w:val="24"/>
          <w:szCs w:val="24"/>
        </w:rPr>
        <w:t>Gaat weg van mij gij vervloekten! in het eeuwige vuur</w:t>
      </w:r>
      <w:r>
        <w:rPr>
          <w:rFonts w:ascii="Times New Roman" w:hAnsi="Times New Roman"/>
          <w:sz w:val="24"/>
          <w:szCs w:val="24"/>
        </w:rPr>
        <w:t>,"</w:t>
      </w:r>
      <w:r w:rsidRPr="00121A2C">
        <w:rPr>
          <w:rFonts w:ascii="Times New Roman" w:hAnsi="Times New Roman"/>
          <w:sz w:val="24"/>
          <w:szCs w:val="24"/>
        </w:rPr>
        <w:t xml:space="preserve"> in het vuur</w:t>
      </w:r>
      <w:r>
        <w:rPr>
          <w:rFonts w:ascii="Times New Roman" w:hAnsi="Times New Roman"/>
          <w:sz w:val="24"/>
          <w:szCs w:val="24"/>
        </w:rPr>
        <w:t xml:space="preserve">, </w:t>
      </w:r>
      <w:r w:rsidRPr="00121A2C">
        <w:rPr>
          <w:rFonts w:ascii="Times New Roman" w:hAnsi="Times New Roman"/>
          <w:sz w:val="24"/>
          <w:szCs w:val="24"/>
        </w:rPr>
        <w:t>dat eeuwig brandt</w:t>
      </w:r>
      <w:r>
        <w:rPr>
          <w:rFonts w:ascii="Times New Roman" w:hAnsi="Times New Roman"/>
          <w:sz w:val="24"/>
          <w:szCs w:val="24"/>
        </w:rPr>
        <w:t>, "</w:t>
      </w:r>
      <w:r w:rsidRPr="00121A2C">
        <w:rPr>
          <w:rFonts w:ascii="Times New Roman" w:hAnsi="Times New Roman"/>
          <w:sz w:val="24"/>
          <w:szCs w:val="24"/>
        </w:rPr>
        <w:t>hetwelk</w:t>
      </w:r>
      <w:r>
        <w:rPr>
          <w:rFonts w:ascii="Times New Roman" w:hAnsi="Times New Roman"/>
          <w:sz w:val="24"/>
          <w:szCs w:val="24"/>
        </w:rPr>
        <w:t xml:space="preserve"> de </w:t>
      </w:r>
      <w:r w:rsidRPr="00121A2C">
        <w:rPr>
          <w:rFonts w:ascii="Times New Roman" w:hAnsi="Times New Roman"/>
          <w:sz w:val="24"/>
          <w:szCs w:val="24"/>
        </w:rPr>
        <w:t>duivel en</w:t>
      </w:r>
      <w:r>
        <w:rPr>
          <w:rFonts w:ascii="Times New Roman" w:hAnsi="Times New Roman"/>
          <w:sz w:val="24"/>
          <w:szCs w:val="24"/>
        </w:rPr>
        <w:t xml:space="preserve"> zijn </w:t>
      </w:r>
      <w:r w:rsidRPr="00121A2C">
        <w:rPr>
          <w:rFonts w:ascii="Times New Roman" w:hAnsi="Times New Roman"/>
          <w:sz w:val="24"/>
          <w:szCs w:val="24"/>
        </w:rPr>
        <w:t>engelen bereid is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25:41.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 xml:space="preserve">gij die </w:t>
      </w:r>
      <w:r>
        <w:rPr>
          <w:rFonts w:ascii="Times New Roman" w:hAnsi="Times New Roman"/>
          <w:sz w:val="24"/>
          <w:szCs w:val="24"/>
        </w:rPr>
        <w:t>zo'n</w:t>
      </w:r>
      <w:r w:rsidRPr="00121A2C">
        <w:rPr>
          <w:rFonts w:ascii="Times New Roman" w:hAnsi="Times New Roman"/>
          <w:sz w:val="24"/>
          <w:szCs w:val="24"/>
        </w:rPr>
        <w:t xml:space="preserve"> afkeer had</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uw </w:t>
      </w:r>
      <w:r w:rsidRPr="00121A2C">
        <w:rPr>
          <w:rFonts w:ascii="Times New Roman" w:hAnsi="Times New Roman"/>
          <w:sz w:val="24"/>
          <w:szCs w:val="24"/>
        </w:rPr>
        <w:t>voeten vuil te maken als het maar een beetje morsig was of het regende</w:t>
      </w:r>
      <w:r>
        <w:rPr>
          <w:rFonts w:ascii="Times New Roman" w:hAnsi="Times New Roman"/>
          <w:sz w:val="24"/>
          <w:szCs w:val="24"/>
        </w:rPr>
        <w:t>, u</w:t>
      </w:r>
      <w:r w:rsidRPr="00121A2C">
        <w:rPr>
          <w:rFonts w:ascii="Times New Roman" w:hAnsi="Times New Roman"/>
          <w:sz w:val="24"/>
          <w:szCs w:val="24"/>
        </w:rPr>
        <w:t xml:space="preserve"> die zo on</w:t>
      </w:r>
      <w:r>
        <w:rPr>
          <w:rFonts w:ascii="Times New Roman" w:hAnsi="Times New Roman"/>
          <w:sz w:val="24"/>
          <w:szCs w:val="24"/>
        </w:rPr>
        <w:t>graag</w:t>
      </w:r>
      <w:r w:rsidRPr="00121A2C">
        <w:rPr>
          <w:rFonts w:ascii="Times New Roman" w:hAnsi="Times New Roman"/>
          <w:sz w:val="24"/>
          <w:szCs w:val="24"/>
        </w:rPr>
        <w:t xml:space="preserve"> uit het hoekje van</w:t>
      </w:r>
      <w:r>
        <w:rPr>
          <w:rFonts w:ascii="Times New Roman" w:hAnsi="Times New Roman"/>
          <w:sz w:val="24"/>
          <w:szCs w:val="24"/>
        </w:rPr>
        <w:t xml:space="preserve"> de </w:t>
      </w:r>
      <w:r w:rsidRPr="00121A2C">
        <w:rPr>
          <w:rFonts w:ascii="Times New Roman" w:hAnsi="Times New Roman"/>
          <w:sz w:val="24"/>
          <w:szCs w:val="24"/>
        </w:rPr>
        <w:t>haard kwam als de wind maar een beetje scherp was</w:t>
      </w:r>
      <w:r>
        <w:rPr>
          <w:rFonts w:ascii="Times New Roman" w:hAnsi="Times New Roman"/>
          <w:sz w:val="24"/>
          <w:szCs w:val="24"/>
        </w:rPr>
        <w:t xml:space="preserve">, en u </w:t>
      </w:r>
      <w:r w:rsidRPr="00121A2C">
        <w:rPr>
          <w:rFonts w:ascii="Times New Roman" w:hAnsi="Times New Roman"/>
          <w:sz w:val="24"/>
          <w:szCs w:val="24"/>
        </w:rPr>
        <w:t>die geen lust had om tien minuten</w:t>
      </w:r>
      <w:r>
        <w:rPr>
          <w:rFonts w:ascii="Times New Roman" w:hAnsi="Times New Roman"/>
          <w:sz w:val="24"/>
          <w:szCs w:val="24"/>
        </w:rPr>
        <w:t xml:space="preserve">, </w:t>
      </w:r>
      <w:r w:rsidRPr="00121A2C">
        <w:rPr>
          <w:rFonts w:ascii="Times New Roman" w:hAnsi="Times New Roman"/>
          <w:sz w:val="24"/>
          <w:szCs w:val="24"/>
        </w:rPr>
        <w:t>neen om vijf minuten ver te lopen om het Woord van God te horen</w:t>
      </w:r>
      <w:r>
        <w:rPr>
          <w:rFonts w:ascii="Times New Roman" w:hAnsi="Times New Roman"/>
          <w:sz w:val="24"/>
          <w:szCs w:val="24"/>
        </w:rPr>
        <w:t xml:space="preserve">, </w:t>
      </w:r>
      <w:r w:rsidRPr="00121A2C">
        <w:rPr>
          <w:rFonts w:ascii="Times New Roman" w:hAnsi="Times New Roman"/>
          <w:sz w:val="24"/>
          <w:szCs w:val="24"/>
        </w:rPr>
        <w:t>als het maar een weinig duister was</w:t>
      </w:r>
      <w:r>
        <w:rPr>
          <w:rFonts w:ascii="Times New Roman" w:hAnsi="Times New Roman"/>
          <w:sz w:val="24"/>
          <w:szCs w:val="24"/>
        </w:rPr>
        <w:t xml:space="preserve">, </w:t>
      </w:r>
      <w:r w:rsidRPr="00121A2C">
        <w:rPr>
          <w:rFonts w:ascii="Times New Roman" w:hAnsi="Times New Roman"/>
          <w:sz w:val="24"/>
          <w:szCs w:val="24"/>
        </w:rPr>
        <w:t>gij</w:t>
      </w:r>
      <w:r>
        <w:rPr>
          <w:rFonts w:ascii="Times New Roman" w:hAnsi="Times New Roman"/>
          <w:sz w:val="24"/>
          <w:szCs w:val="24"/>
        </w:rPr>
        <w:t xml:space="preserve">, </w:t>
      </w:r>
      <w:r w:rsidRPr="00121A2C">
        <w:rPr>
          <w:rFonts w:ascii="Times New Roman" w:hAnsi="Times New Roman"/>
          <w:sz w:val="24"/>
          <w:szCs w:val="24"/>
        </w:rPr>
        <w:t>die geen lust had om een weinig ijdele makkers te verlaten om</w:t>
      </w:r>
      <w:r>
        <w:rPr>
          <w:rFonts w:ascii="Times New Roman" w:hAnsi="Times New Roman"/>
          <w:sz w:val="24"/>
          <w:szCs w:val="24"/>
        </w:rPr>
        <w:t xml:space="preserve"> uw </w:t>
      </w:r>
      <w:r w:rsidRPr="00121A2C">
        <w:rPr>
          <w:rFonts w:ascii="Times New Roman" w:hAnsi="Times New Roman"/>
          <w:sz w:val="24"/>
          <w:szCs w:val="24"/>
        </w:rPr>
        <w:t>ziel te stichten</w:t>
      </w:r>
      <w:r>
        <w:rPr>
          <w:rFonts w:ascii="Times New Roman" w:hAnsi="Times New Roman"/>
          <w:sz w:val="24"/>
          <w:szCs w:val="24"/>
        </w:rPr>
        <w:t xml:space="preserve">, u zal </w:t>
      </w:r>
      <w:r w:rsidRPr="00121A2C">
        <w:rPr>
          <w:rFonts w:ascii="Times New Roman" w:hAnsi="Times New Roman"/>
          <w:sz w:val="24"/>
          <w:szCs w:val="24"/>
        </w:rPr>
        <w:t>vuur genoeg hebben</w:t>
      </w:r>
      <w:r>
        <w:rPr>
          <w:rFonts w:ascii="Times New Roman" w:hAnsi="Times New Roman"/>
          <w:sz w:val="24"/>
          <w:szCs w:val="24"/>
        </w:rPr>
        <w:t xml:space="preserve">, u zal </w:t>
      </w:r>
      <w:r w:rsidRPr="00121A2C">
        <w:rPr>
          <w:rFonts w:ascii="Times New Roman" w:hAnsi="Times New Roman"/>
          <w:sz w:val="24"/>
          <w:szCs w:val="24"/>
        </w:rPr>
        <w:t>duisternis genoeg hebben</w:t>
      </w:r>
      <w:r>
        <w:rPr>
          <w:rFonts w:ascii="Times New Roman" w:hAnsi="Times New Roman"/>
          <w:sz w:val="24"/>
          <w:szCs w:val="24"/>
        </w:rPr>
        <w:t xml:space="preserve">, </w:t>
      </w:r>
      <w:r w:rsidRPr="00121A2C">
        <w:rPr>
          <w:rFonts w:ascii="Times New Roman" w:hAnsi="Times New Roman"/>
          <w:sz w:val="24"/>
          <w:szCs w:val="24"/>
        </w:rPr>
        <w:t>en genoeg kwaad gezelschap</w:t>
      </w:r>
      <w:r>
        <w:rPr>
          <w:rFonts w:ascii="Times New Roman" w:hAnsi="Times New Roman"/>
          <w:sz w:val="24"/>
          <w:szCs w:val="24"/>
        </w:rPr>
        <w:t xml:space="preserve">, </w:t>
      </w:r>
      <w:r w:rsidRPr="00121A2C">
        <w:rPr>
          <w:rFonts w:ascii="Times New Roman" w:hAnsi="Times New Roman"/>
          <w:sz w:val="24"/>
          <w:szCs w:val="24"/>
        </w:rPr>
        <w:t>uw buik vol</w:t>
      </w:r>
      <w:r>
        <w:rPr>
          <w:rFonts w:ascii="Times New Roman" w:hAnsi="Times New Roman"/>
          <w:sz w:val="24"/>
          <w:szCs w:val="24"/>
        </w:rPr>
        <w:t xml:space="preserve">, indien u </w:t>
      </w:r>
      <w:r w:rsidRPr="00121A2C">
        <w:rPr>
          <w:rFonts w:ascii="Times New Roman" w:hAnsi="Times New Roman"/>
          <w:sz w:val="24"/>
          <w:szCs w:val="24"/>
        </w:rPr>
        <w:t>Jezus Christus in uw hart mist</w:t>
      </w:r>
      <w:r>
        <w:rPr>
          <w:rFonts w:ascii="Times New Roman" w:hAnsi="Times New Roman"/>
          <w:sz w:val="24"/>
          <w:szCs w:val="24"/>
        </w:rPr>
        <w:t>, "</w:t>
      </w:r>
      <w:r w:rsidRPr="00121A2C">
        <w:rPr>
          <w:rFonts w:ascii="Times New Roman" w:hAnsi="Times New Roman"/>
          <w:sz w:val="24"/>
          <w:szCs w:val="24"/>
        </w:rPr>
        <w:t>en boven dit alles</w:t>
      </w:r>
      <w:r>
        <w:rPr>
          <w:rFonts w:ascii="Times New Roman" w:hAnsi="Times New Roman"/>
          <w:sz w:val="24"/>
          <w:szCs w:val="24"/>
        </w:rPr>
        <w:t xml:space="preserve">", u zal </w:t>
      </w:r>
      <w:r w:rsidRPr="00121A2C">
        <w:rPr>
          <w:rFonts w:ascii="Times New Roman" w:hAnsi="Times New Roman"/>
          <w:sz w:val="24"/>
          <w:szCs w:val="24"/>
        </w:rPr>
        <w:t>deze dingen hebben voor eeuwig</w:t>
      </w:r>
      <w:r>
        <w:rPr>
          <w:rFonts w:ascii="Times New Roman" w:hAnsi="Times New Roman"/>
          <w:sz w:val="24"/>
          <w:szCs w:val="24"/>
        </w:rPr>
        <w:t xml:space="preserve">, </w:t>
      </w:r>
      <w:r w:rsidRPr="00121A2C">
        <w:rPr>
          <w:rFonts w:ascii="Times New Roman" w:hAnsi="Times New Roman"/>
          <w:sz w:val="24"/>
          <w:szCs w:val="24"/>
        </w:rPr>
        <w:t xml:space="preserve">tot in alle eeuwigheid.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 gij</w:t>
      </w:r>
      <w:r>
        <w:rPr>
          <w:rFonts w:ascii="Times New Roman" w:hAnsi="Times New Roman"/>
          <w:sz w:val="24"/>
          <w:szCs w:val="24"/>
        </w:rPr>
        <w:t xml:space="preserve">, </w:t>
      </w:r>
      <w:r w:rsidRPr="00121A2C">
        <w:rPr>
          <w:rFonts w:ascii="Times New Roman" w:hAnsi="Times New Roman"/>
          <w:sz w:val="24"/>
          <w:szCs w:val="24"/>
        </w:rPr>
        <w:t>die gehele nachten doorbrengt met kaartspelen en dobbelen</w:t>
      </w:r>
      <w:r>
        <w:rPr>
          <w:rFonts w:ascii="Times New Roman" w:hAnsi="Times New Roman"/>
          <w:sz w:val="24"/>
          <w:szCs w:val="24"/>
        </w:rPr>
        <w:t xml:space="preserve">, </w:t>
      </w:r>
      <w:r w:rsidRPr="00121A2C">
        <w:rPr>
          <w:rFonts w:ascii="Times New Roman" w:hAnsi="Times New Roman"/>
          <w:sz w:val="24"/>
          <w:szCs w:val="24"/>
        </w:rPr>
        <w:t>in vloeken en ijdel geklap</w:t>
      </w:r>
      <w:r>
        <w:rPr>
          <w:rFonts w:ascii="Times New Roman" w:hAnsi="Times New Roman"/>
          <w:sz w:val="24"/>
          <w:szCs w:val="24"/>
        </w:rPr>
        <w:t xml:space="preserve">, </w:t>
      </w:r>
      <w:r w:rsidRPr="00121A2C">
        <w:rPr>
          <w:rFonts w:ascii="Times New Roman" w:hAnsi="Times New Roman"/>
          <w:sz w:val="24"/>
          <w:szCs w:val="24"/>
        </w:rPr>
        <w:t>gij</w:t>
      </w:r>
      <w:r>
        <w:rPr>
          <w:rFonts w:ascii="Times New Roman" w:hAnsi="Times New Roman"/>
          <w:sz w:val="24"/>
          <w:szCs w:val="24"/>
        </w:rPr>
        <w:t xml:space="preserve">, </w:t>
      </w:r>
      <w:r w:rsidRPr="00121A2C">
        <w:rPr>
          <w:rFonts w:ascii="Times New Roman" w:hAnsi="Times New Roman"/>
          <w:sz w:val="24"/>
          <w:szCs w:val="24"/>
        </w:rPr>
        <w:t>die het vloeken en zweren als een soort van dapperheid beschouwt</w:t>
      </w:r>
      <w:r>
        <w:rPr>
          <w:rFonts w:ascii="Times New Roman" w:hAnsi="Times New Roman"/>
          <w:sz w:val="24"/>
          <w:szCs w:val="24"/>
        </w:rPr>
        <w:t xml:space="preserve">, </w:t>
      </w:r>
      <w:r w:rsidRPr="00121A2C">
        <w:rPr>
          <w:rFonts w:ascii="Times New Roman" w:hAnsi="Times New Roman"/>
          <w:sz w:val="24"/>
          <w:szCs w:val="24"/>
        </w:rPr>
        <w:t>en als een verkwister overdadig leeft</w:t>
      </w:r>
      <w:r>
        <w:rPr>
          <w:rFonts w:ascii="Times New Roman" w:hAnsi="Times New Roman"/>
          <w:sz w:val="24"/>
          <w:szCs w:val="24"/>
        </w:rPr>
        <w:t xml:space="preserve">, </w:t>
      </w:r>
      <w:r w:rsidRPr="00121A2C">
        <w:rPr>
          <w:rFonts w:ascii="Times New Roman" w:hAnsi="Times New Roman"/>
          <w:sz w:val="24"/>
          <w:szCs w:val="24"/>
        </w:rPr>
        <w:t>gij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ervan </w:t>
      </w:r>
      <w:r w:rsidRPr="00121A2C">
        <w:rPr>
          <w:rFonts w:ascii="Times New Roman" w:hAnsi="Times New Roman"/>
          <w:sz w:val="24"/>
          <w:szCs w:val="24"/>
        </w:rPr>
        <w:t>houdt om in een hoek te zondigen</w:t>
      </w:r>
      <w:r>
        <w:rPr>
          <w:rFonts w:ascii="Times New Roman" w:hAnsi="Times New Roman"/>
          <w:sz w:val="24"/>
          <w:szCs w:val="24"/>
        </w:rPr>
        <w:t xml:space="preserve">, </w:t>
      </w:r>
      <w:r w:rsidRPr="00121A2C">
        <w:rPr>
          <w:rFonts w:ascii="Times New Roman" w:hAnsi="Times New Roman"/>
          <w:sz w:val="24"/>
          <w:szCs w:val="24"/>
        </w:rPr>
        <w:t xml:space="preserve">als niemand u ziet!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 gij geveinsde</w:t>
      </w:r>
      <w:r>
        <w:rPr>
          <w:rFonts w:ascii="Times New Roman" w:hAnsi="Times New Roman"/>
          <w:sz w:val="24"/>
          <w:szCs w:val="24"/>
        </w:rPr>
        <w:t xml:space="preserve">, </w:t>
      </w:r>
      <w:r w:rsidRPr="00121A2C">
        <w:rPr>
          <w:rFonts w:ascii="Times New Roman" w:hAnsi="Times New Roman"/>
          <w:sz w:val="24"/>
          <w:szCs w:val="24"/>
        </w:rPr>
        <w:t>die om nevenbedoelingen</w:t>
      </w:r>
      <w:r>
        <w:rPr>
          <w:rFonts w:ascii="Times New Roman" w:hAnsi="Times New Roman"/>
          <w:sz w:val="24"/>
          <w:szCs w:val="24"/>
        </w:rPr>
        <w:t xml:space="preserve"> de </w:t>
      </w:r>
      <w:r w:rsidRPr="00121A2C">
        <w:rPr>
          <w:rFonts w:ascii="Times New Roman" w:hAnsi="Times New Roman"/>
          <w:sz w:val="24"/>
          <w:szCs w:val="24"/>
        </w:rPr>
        <w:t>huichelaar uithangt</w:t>
      </w:r>
      <w:r>
        <w:rPr>
          <w:rFonts w:ascii="Times New Roman" w:hAnsi="Times New Roman"/>
          <w:sz w:val="24"/>
          <w:szCs w:val="24"/>
        </w:rPr>
        <w:t xml:space="preserve">, </w:t>
      </w:r>
      <w:r w:rsidRPr="00121A2C">
        <w:rPr>
          <w:rFonts w:ascii="Times New Roman" w:hAnsi="Times New Roman"/>
          <w:sz w:val="24"/>
          <w:szCs w:val="24"/>
        </w:rPr>
        <w:t>omdat gij als een van Gods kinderen gehouden wilt worden</w:t>
      </w:r>
      <w:r>
        <w:rPr>
          <w:rFonts w:ascii="Times New Roman" w:hAnsi="Times New Roman"/>
          <w:sz w:val="24"/>
          <w:szCs w:val="24"/>
        </w:rPr>
        <w:t>, maar</w:t>
      </w:r>
      <w:r w:rsidRPr="00121A2C">
        <w:rPr>
          <w:rFonts w:ascii="Times New Roman" w:hAnsi="Times New Roman"/>
          <w:sz w:val="24"/>
          <w:szCs w:val="24"/>
        </w:rPr>
        <w:t xml:space="preserve"> die niets anders zijt in uw hart dan een vijand van de dingen van Christus</w:t>
      </w:r>
      <w:r>
        <w:rPr>
          <w:rFonts w:ascii="Times New Roman" w:hAnsi="Times New Roman"/>
          <w:sz w:val="24"/>
          <w:szCs w:val="24"/>
        </w:rPr>
        <w:t>. G</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uzelf </w:t>
      </w:r>
      <w:r w:rsidRPr="00121A2C">
        <w:rPr>
          <w:rFonts w:ascii="Times New Roman" w:hAnsi="Times New Roman"/>
          <w:sz w:val="24"/>
          <w:szCs w:val="24"/>
        </w:rPr>
        <w:t>vergenoegt in de zonde of in een valse belijdenis</w:t>
      </w:r>
      <w:r>
        <w:rPr>
          <w:rFonts w:ascii="Times New Roman" w:hAnsi="Times New Roman"/>
          <w:sz w:val="24"/>
          <w:szCs w:val="24"/>
        </w:rPr>
        <w:t xml:space="preserve">, uw </w:t>
      </w:r>
      <w:r w:rsidRPr="00121A2C">
        <w:rPr>
          <w:rFonts w:ascii="Times New Roman" w:hAnsi="Times New Roman"/>
          <w:sz w:val="24"/>
          <w:szCs w:val="24"/>
        </w:rPr>
        <w:t>ziel zal in het eeuwig verderf terneder storten</w:t>
      </w:r>
      <w:r>
        <w:rPr>
          <w:rFonts w:ascii="Times New Roman" w:hAnsi="Times New Roman"/>
          <w:sz w:val="24"/>
          <w:szCs w:val="24"/>
        </w:rPr>
        <w:t xml:space="preserve">, </w:t>
      </w:r>
      <w:r w:rsidRPr="00121A2C">
        <w:rPr>
          <w:rFonts w:ascii="Times New Roman" w:hAnsi="Times New Roman"/>
          <w:sz w:val="24"/>
          <w:szCs w:val="24"/>
        </w:rPr>
        <w:t>op het ogenblik waarin gij deze wereld verlaat</w:t>
      </w:r>
      <w:r>
        <w:rPr>
          <w:rFonts w:ascii="Times New Roman" w:hAnsi="Times New Roman"/>
          <w:sz w:val="24"/>
          <w:szCs w:val="24"/>
        </w:rPr>
        <w:t xml:space="preserve">, </w:t>
      </w:r>
      <w:r w:rsidRPr="00121A2C">
        <w:rPr>
          <w:rFonts w:ascii="Times New Roman" w:hAnsi="Times New Roman"/>
          <w:sz w:val="24"/>
          <w:szCs w:val="24"/>
        </w:rPr>
        <w:t xml:space="preserve">en daar </w:t>
      </w:r>
      <w:r>
        <w:rPr>
          <w:rFonts w:ascii="Times New Roman" w:hAnsi="Times New Roman"/>
          <w:sz w:val="24"/>
          <w:szCs w:val="24"/>
        </w:rPr>
        <w:t xml:space="preserve">zal u </w:t>
      </w:r>
      <w:r w:rsidRPr="00121A2C">
        <w:rPr>
          <w:rFonts w:ascii="Times New Roman" w:hAnsi="Times New Roman"/>
          <w:sz w:val="24"/>
          <w:szCs w:val="24"/>
        </w:rPr>
        <w:t xml:space="preserve">wenen en knarsetanden. </w:t>
      </w:r>
      <w:r>
        <w:rPr>
          <w:rFonts w:ascii="Times New Roman" w:hAnsi="Times New Roman"/>
          <w:sz w:val="24"/>
          <w:szCs w:val="24"/>
        </w:rPr>
        <w:t>Matth.</w:t>
      </w:r>
      <w:r w:rsidRPr="00121A2C">
        <w:rPr>
          <w:rFonts w:ascii="Times New Roman" w:hAnsi="Times New Roman"/>
          <w:sz w:val="24"/>
          <w:szCs w:val="24"/>
        </w:rPr>
        <w:t xml:space="preserve"> 8:12. </w:t>
      </w:r>
      <w:r>
        <w:rPr>
          <w:rFonts w:ascii="Times New Roman" w:hAnsi="Times New Roman"/>
          <w:sz w:val="24"/>
          <w:szCs w:val="24"/>
        </w:rPr>
        <w:t>"</w:t>
      </w:r>
      <w:r w:rsidRPr="00121A2C">
        <w:rPr>
          <w:rFonts w:ascii="Times New Roman" w:hAnsi="Times New Roman"/>
          <w:sz w:val="24"/>
          <w:szCs w:val="24"/>
        </w:rPr>
        <w:t>En boven dit alles</w:t>
      </w:r>
      <w:r>
        <w:rPr>
          <w:rFonts w:ascii="Times New Roman" w:hAnsi="Times New Roman"/>
          <w:sz w:val="24"/>
          <w:szCs w:val="24"/>
        </w:rPr>
        <w:t xml:space="preserve">" u zal </w:t>
      </w:r>
      <w:r w:rsidRPr="00121A2C">
        <w:rPr>
          <w:rFonts w:ascii="Times New Roman" w:hAnsi="Times New Roman"/>
          <w:sz w:val="24"/>
          <w:szCs w:val="24"/>
        </w:rPr>
        <w:t>daar nooit enige rust of verkwikking ontvangen</w:t>
      </w:r>
      <w:r>
        <w:rPr>
          <w:rFonts w:ascii="Times New Roman" w:hAnsi="Times New Roman"/>
          <w:sz w:val="24"/>
          <w:szCs w:val="24"/>
        </w:rPr>
        <w:t xml:space="preserve">, </w:t>
      </w:r>
      <w:r w:rsidRPr="00121A2C">
        <w:rPr>
          <w:rFonts w:ascii="Times New Roman" w:hAnsi="Times New Roman"/>
          <w:sz w:val="24"/>
          <w:szCs w:val="24"/>
        </w:rPr>
        <w:t xml:space="preserve">nooit </w:t>
      </w:r>
      <w:r>
        <w:rPr>
          <w:rFonts w:ascii="Times New Roman" w:hAnsi="Times New Roman"/>
          <w:sz w:val="24"/>
          <w:szCs w:val="24"/>
        </w:rPr>
        <w:t xml:space="preserve">zal u </w:t>
      </w:r>
      <w:r w:rsidRPr="00121A2C">
        <w:rPr>
          <w:rFonts w:ascii="Times New Roman" w:hAnsi="Times New Roman"/>
          <w:sz w:val="24"/>
          <w:szCs w:val="24"/>
        </w:rPr>
        <w:t>enige hoop op verlossing hebben</w:t>
      </w:r>
      <w:r>
        <w:rPr>
          <w:rFonts w:ascii="Times New Roman" w:hAnsi="Times New Roman"/>
          <w:sz w:val="24"/>
          <w:szCs w:val="24"/>
        </w:rPr>
        <w:t xml:space="preserve">, u zal </w:t>
      </w:r>
      <w:r w:rsidRPr="00121A2C">
        <w:rPr>
          <w:rFonts w:ascii="Times New Roman" w:hAnsi="Times New Roman"/>
          <w:sz w:val="24"/>
          <w:szCs w:val="24"/>
        </w:rPr>
        <w:t>sterven in</w:t>
      </w:r>
      <w:r>
        <w:rPr>
          <w:rFonts w:ascii="Times New Roman" w:hAnsi="Times New Roman"/>
          <w:sz w:val="24"/>
          <w:szCs w:val="24"/>
        </w:rPr>
        <w:t xml:space="preserve"> uw </w:t>
      </w:r>
      <w:r w:rsidRPr="00121A2C">
        <w:rPr>
          <w:rFonts w:ascii="Times New Roman" w:hAnsi="Times New Roman"/>
          <w:sz w:val="24"/>
          <w:szCs w:val="24"/>
        </w:rPr>
        <w:t>zonden</w:t>
      </w:r>
      <w:r>
        <w:rPr>
          <w:rFonts w:ascii="Times New Roman" w:hAnsi="Times New Roman"/>
          <w:sz w:val="24"/>
          <w:szCs w:val="24"/>
        </w:rPr>
        <w:t xml:space="preserve">, en u </w:t>
      </w:r>
      <w:r w:rsidRPr="00121A2C">
        <w:rPr>
          <w:rFonts w:ascii="Times New Roman" w:hAnsi="Times New Roman"/>
          <w:sz w:val="24"/>
          <w:szCs w:val="24"/>
        </w:rPr>
        <w:t xml:space="preserve">zult gepijnigd worden zoveel jaren als er sterren aan het firmament fonkelden of als er zandkorrels aan het strand der zee glinsteren en </w:t>
      </w:r>
      <w:r>
        <w:rPr>
          <w:rFonts w:ascii="Times New Roman" w:hAnsi="Times New Roman"/>
          <w:sz w:val="24"/>
          <w:szCs w:val="24"/>
        </w:rPr>
        <w:t>"</w:t>
      </w:r>
      <w:r w:rsidRPr="00121A2C">
        <w:rPr>
          <w:rFonts w:ascii="Times New Roman" w:hAnsi="Times New Roman"/>
          <w:sz w:val="24"/>
          <w:szCs w:val="24"/>
        </w:rPr>
        <w:t>boven dit alles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U moet</w:t>
      </w:r>
      <w:r w:rsidRPr="00121A2C">
        <w:rPr>
          <w:rFonts w:ascii="Times New Roman" w:hAnsi="Times New Roman"/>
          <w:sz w:val="24"/>
          <w:szCs w:val="24"/>
        </w:rPr>
        <w:t xml:space="preserve"> daar blijven voor eeuwig.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En boven dit alles</w:t>
      </w:r>
      <w:r>
        <w:rPr>
          <w:rFonts w:ascii="Times New Roman" w:hAnsi="Times New Roman"/>
          <w:sz w:val="24"/>
          <w:szCs w:val="24"/>
        </w:rPr>
        <w:t xml:space="preserve">, </w:t>
      </w:r>
      <w:r w:rsidRPr="00121A2C">
        <w:rPr>
          <w:rFonts w:ascii="Times New Roman" w:hAnsi="Times New Roman"/>
          <w:sz w:val="24"/>
          <w:szCs w:val="24"/>
        </w:rPr>
        <w:t>tussen ons en ulieden is een grote kloof gevestigd</w:t>
      </w:r>
      <w:r>
        <w:rPr>
          <w:rFonts w:ascii="Times New Roman" w:hAnsi="Times New Roman"/>
          <w:sz w:val="24"/>
          <w:szCs w:val="24"/>
        </w:rPr>
        <w:t xml:space="preserve">, </w:t>
      </w:r>
      <w:r w:rsidRPr="00121A2C">
        <w:rPr>
          <w:rFonts w:ascii="Times New Roman" w:hAnsi="Times New Roman"/>
          <w:sz w:val="24"/>
          <w:szCs w:val="24"/>
        </w:rPr>
        <w:t>zodat degenen</w:t>
      </w:r>
      <w:r>
        <w:rPr>
          <w:rFonts w:ascii="Times New Roman" w:hAnsi="Times New Roman"/>
          <w:sz w:val="24"/>
          <w:szCs w:val="24"/>
        </w:rPr>
        <w:t xml:space="preserve">, </w:t>
      </w:r>
      <w:r w:rsidRPr="00121A2C">
        <w:rPr>
          <w:rFonts w:ascii="Times New Roman" w:hAnsi="Times New Roman"/>
          <w:sz w:val="24"/>
          <w:szCs w:val="24"/>
        </w:rPr>
        <w:t>die van hier tot u willen overgaan</w:t>
      </w:r>
      <w:r>
        <w:rPr>
          <w:rFonts w:ascii="Times New Roman" w:hAnsi="Times New Roman"/>
          <w:sz w:val="24"/>
          <w:szCs w:val="24"/>
        </w:rPr>
        <w:t xml:space="preserve">, </w:t>
      </w:r>
      <w:r w:rsidRPr="00121A2C">
        <w:rPr>
          <w:rFonts w:ascii="Times New Roman" w:hAnsi="Times New Roman"/>
          <w:sz w:val="24"/>
          <w:szCs w:val="24"/>
        </w:rPr>
        <w:t>niet zouden hunnen</w:t>
      </w:r>
      <w:r>
        <w:rPr>
          <w:rFonts w:ascii="Times New Roman" w:hAnsi="Times New Roman"/>
          <w:sz w:val="24"/>
          <w:szCs w:val="24"/>
        </w:rPr>
        <w:t xml:space="preserve">, </w:t>
      </w:r>
      <w:r w:rsidRPr="00121A2C">
        <w:rPr>
          <w:rFonts w:ascii="Times New Roman" w:hAnsi="Times New Roman"/>
          <w:sz w:val="24"/>
          <w:szCs w:val="24"/>
        </w:rPr>
        <w:t>noch ook die daar zijn</w:t>
      </w:r>
      <w:r>
        <w:rPr>
          <w:rFonts w:ascii="Times New Roman" w:hAnsi="Times New Roman"/>
          <w:sz w:val="24"/>
          <w:szCs w:val="24"/>
        </w:rPr>
        <w:t xml:space="preserve">, </w:t>
      </w:r>
      <w:r w:rsidRPr="00121A2C">
        <w:rPr>
          <w:rFonts w:ascii="Times New Roman" w:hAnsi="Times New Roman"/>
          <w:sz w:val="24"/>
          <w:szCs w:val="24"/>
        </w:rPr>
        <w:t>vandaar tot ons overkomen.</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Een grote kloof is gevestigd.</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Misschien zegt </w:t>
      </w:r>
      <w:r>
        <w:rPr>
          <w:rFonts w:ascii="Times New Roman" w:hAnsi="Times New Roman"/>
          <w:sz w:val="24"/>
          <w:szCs w:val="24"/>
        </w:rPr>
        <w:t xml:space="preserve">u, </w:t>
      </w:r>
      <w:r w:rsidRPr="00121A2C">
        <w:rPr>
          <w:rFonts w:ascii="Times New Roman" w:hAnsi="Times New Roman"/>
          <w:sz w:val="24"/>
          <w:szCs w:val="24"/>
        </w:rPr>
        <w:t xml:space="preserve">wat is dat? </w:t>
      </w:r>
    </w:p>
    <w:p w:rsidR="00E25A7A" w:rsidRDefault="00E25A7A" w:rsidP="008436B5">
      <w:pPr>
        <w:spacing w:after="0"/>
        <w:jc w:val="both"/>
        <w:rPr>
          <w:rFonts w:ascii="Times New Roman" w:hAnsi="Times New Roman"/>
          <w:sz w:val="24"/>
          <w:szCs w:val="24"/>
        </w:rPr>
      </w:pPr>
      <w:r w:rsidRPr="00D964C7">
        <w:rPr>
          <w:rFonts w:ascii="Times New Roman" w:hAnsi="Times New Roman"/>
          <w:b/>
          <w:sz w:val="24"/>
          <w:szCs w:val="24"/>
        </w:rPr>
        <w:t>Antwoord.</w:t>
      </w:r>
      <w:r w:rsidRPr="00121A2C">
        <w:rPr>
          <w:rFonts w:ascii="Times New Roman" w:hAnsi="Times New Roman"/>
          <w:sz w:val="24"/>
          <w:szCs w:val="24"/>
        </w:rPr>
        <w:t xml:space="preserve"> Het is een mooie vraag</w:t>
      </w:r>
      <w:r>
        <w:rPr>
          <w:rFonts w:ascii="Times New Roman" w:hAnsi="Times New Roman"/>
          <w:sz w:val="24"/>
          <w:szCs w:val="24"/>
        </w:rPr>
        <w:t xml:space="preserve">, </w:t>
      </w:r>
      <w:r w:rsidRPr="00121A2C">
        <w:rPr>
          <w:rFonts w:ascii="Times New Roman" w:hAnsi="Times New Roman"/>
          <w:sz w:val="24"/>
          <w:szCs w:val="24"/>
        </w:rPr>
        <w:t>die gij doet</w:t>
      </w:r>
      <w:r>
        <w:rPr>
          <w:rFonts w:ascii="Times New Roman" w:hAnsi="Times New Roman"/>
          <w:sz w:val="24"/>
          <w:szCs w:val="24"/>
        </w:rPr>
        <w:t xml:space="preserve">, </w:t>
      </w:r>
      <w:r w:rsidRPr="00121A2C">
        <w:rPr>
          <w:rFonts w:ascii="Times New Roman" w:hAnsi="Times New Roman"/>
          <w:sz w:val="24"/>
          <w:szCs w:val="24"/>
        </w:rPr>
        <w:t>tracht liever in te gaan door de enge poort dan te vragen wat deze kloof is. Maar</w:t>
      </w:r>
      <w:r>
        <w:rPr>
          <w:rFonts w:ascii="Times New Roman" w:hAnsi="Times New Roman"/>
          <w:sz w:val="24"/>
          <w:szCs w:val="24"/>
        </w:rPr>
        <w:t xml:space="preserve"> indien u </w:t>
      </w:r>
      <w:r w:rsidRPr="00121A2C">
        <w:rPr>
          <w:rFonts w:ascii="Times New Roman" w:hAnsi="Times New Roman"/>
          <w:sz w:val="24"/>
          <w:szCs w:val="24"/>
        </w:rPr>
        <w:t>het weten wilt</w:t>
      </w:r>
      <w:r>
        <w:rPr>
          <w:rFonts w:ascii="Times New Roman" w:hAnsi="Times New Roman"/>
          <w:sz w:val="24"/>
          <w:szCs w:val="24"/>
        </w:rPr>
        <w:t xml:space="preserve">, </w:t>
      </w:r>
      <w:r w:rsidRPr="00121A2C">
        <w:rPr>
          <w:rFonts w:ascii="Times New Roman" w:hAnsi="Times New Roman"/>
          <w:sz w:val="24"/>
          <w:szCs w:val="24"/>
        </w:rPr>
        <w:t xml:space="preserve">dan </w:t>
      </w:r>
      <w:r>
        <w:rPr>
          <w:rFonts w:ascii="Times New Roman" w:hAnsi="Times New Roman"/>
          <w:sz w:val="24"/>
          <w:szCs w:val="24"/>
        </w:rPr>
        <w:t xml:space="preserve">zal u </w:t>
      </w:r>
      <w:r w:rsidRPr="00121A2C">
        <w:rPr>
          <w:rFonts w:ascii="Times New Roman" w:hAnsi="Times New Roman"/>
          <w:sz w:val="24"/>
          <w:szCs w:val="24"/>
        </w:rPr>
        <w:t>zien</w:t>
      </w:r>
      <w:r>
        <w:rPr>
          <w:rFonts w:ascii="Times New Roman" w:hAnsi="Times New Roman"/>
          <w:sz w:val="24"/>
          <w:szCs w:val="24"/>
        </w:rPr>
        <w:t xml:space="preserve">, </w:t>
      </w:r>
      <w:r w:rsidRPr="00121A2C">
        <w:rPr>
          <w:rFonts w:ascii="Times New Roman" w:hAnsi="Times New Roman"/>
          <w:sz w:val="24"/>
          <w:szCs w:val="24"/>
        </w:rPr>
        <w:t>dat zij een eeuwig vonnis des Heeren is</w:t>
      </w:r>
      <w:r>
        <w:rPr>
          <w:rFonts w:ascii="Times New Roman" w:hAnsi="Times New Roman"/>
          <w:sz w:val="24"/>
          <w:szCs w:val="24"/>
        </w:rPr>
        <w:t xml:space="preserve">, </w:t>
      </w:r>
      <w:r w:rsidRPr="00121A2C">
        <w:rPr>
          <w:rFonts w:ascii="Times New Roman" w:hAnsi="Times New Roman"/>
          <w:sz w:val="24"/>
          <w:szCs w:val="24"/>
        </w:rPr>
        <w:t>wanneer gij</w:t>
      </w:r>
      <w:r>
        <w:rPr>
          <w:rFonts w:ascii="Times New Roman" w:hAnsi="Times New Roman"/>
          <w:sz w:val="24"/>
          <w:szCs w:val="24"/>
        </w:rPr>
        <w:t xml:space="preserve"> de </w:t>
      </w:r>
      <w:r w:rsidRPr="00121A2C">
        <w:rPr>
          <w:rFonts w:ascii="Times New Roman" w:hAnsi="Times New Roman"/>
          <w:sz w:val="24"/>
          <w:szCs w:val="24"/>
        </w:rPr>
        <w:t>hemel niet tot uw deel hebt</w:t>
      </w:r>
      <w:r>
        <w:rPr>
          <w:rFonts w:ascii="Times New Roman" w:hAnsi="Times New Roman"/>
          <w:sz w:val="24"/>
          <w:szCs w:val="24"/>
        </w:rPr>
        <w:t>. E</w:t>
      </w:r>
      <w:r w:rsidRPr="00121A2C">
        <w:rPr>
          <w:rFonts w:ascii="Times New Roman" w:hAnsi="Times New Roman"/>
          <w:sz w:val="24"/>
          <w:szCs w:val="24"/>
        </w:rPr>
        <w:t>r is een bevel uitgegaan van</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dat zij die hier op aarde geen deel aan</w:t>
      </w:r>
      <w:r>
        <w:rPr>
          <w:rFonts w:ascii="Times New Roman" w:hAnsi="Times New Roman"/>
          <w:sz w:val="24"/>
          <w:szCs w:val="24"/>
        </w:rPr>
        <w:t xml:space="preserve"> de </w:t>
      </w:r>
      <w:r w:rsidRPr="00121A2C">
        <w:rPr>
          <w:rFonts w:ascii="Times New Roman" w:hAnsi="Times New Roman"/>
          <w:sz w:val="24"/>
          <w:szCs w:val="24"/>
        </w:rPr>
        <w:t>hemel hebben</w:t>
      </w:r>
      <w:r>
        <w:rPr>
          <w:rFonts w:ascii="Times New Roman" w:hAnsi="Times New Roman"/>
          <w:sz w:val="24"/>
          <w:szCs w:val="24"/>
        </w:rPr>
        <w:t xml:space="preserve">, </w:t>
      </w:r>
      <w:r w:rsidRPr="00121A2C">
        <w:rPr>
          <w:rFonts w:ascii="Times New Roman" w:hAnsi="Times New Roman"/>
          <w:sz w:val="24"/>
          <w:szCs w:val="24"/>
        </w:rPr>
        <w:t>hieraan ook geen deel zullen hebben in de volgende wereld</w:t>
      </w:r>
      <w:r>
        <w:rPr>
          <w:rFonts w:ascii="Times New Roman" w:hAnsi="Times New Roman"/>
          <w:sz w:val="24"/>
          <w:szCs w:val="24"/>
        </w:rPr>
        <w:t xml:space="preserve">. En u </w:t>
      </w:r>
      <w:r w:rsidRPr="00121A2C">
        <w:rPr>
          <w:rFonts w:ascii="Times New Roman" w:hAnsi="Times New Roman"/>
          <w:sz w:val="24"/>
          <w:szCs w:val="24"/>
        </w:rPr>
        <w:t>zult bevinden dat deze kloof zo diep en zo groot is</w:t>
      </w:r>
      <w:r>
        <w:rPr>
          <w:rFonts w:ascii="Times New Roman" w:hAnsi="Times New Roman"/>
          <w:sz w:val="24"/>
          <w:szCs w:val="24"/>
        </w:rPr>
        <w:t xml:space="preserve">, dat u </w:t>
      </w:r>
      <w:r w:rsidRPr="00121A2C">
        <w:rPr>
          <w:rFonts w:ascii="Times New Roman" w:hAnsi="Times New Roman"/>
          <w:sz w:val="24"/>
          <w:szCs w:val="24"/>
        </w:rPr>
        <w:t>er nooit door zult kunnen komen zolang de eeuwigheid duurt</w:t>
      </w:r>
      <w:r>
        <w:rPr>
          <w:rFonts w:ascii="Times New Roman" w:hAnsi="Times New Roman"/>
          <w:sz w:val="24"/>
          <w:szCs w:val="24"/>
        </w:rPr>
        <w:t>. G</w:t>
      </w:r>
      <w:r w:rsidRPr="00121A2C">
        <w:rPr>
          <w:rFonts w:ascii="Times New Roman" w:hAnsi="Times New Roman"/>
          <w:sz w:val="24"/>
          <w:szCs w:val="24"/>
        </w:rPr>
        <w:t>elijk Christus zegt</w:t>
      </w:r>
      <w:r>
        <w:rPr>
          <w:rFonts w:ascii="Times New Roman" w:hAnsi="Times New Roman"/>
          <w:sz w:val="24"/>
          <w:szCs w:val="24"/>
        </w:rPr>
        <w:t>, "</w:t>
      </w:r>
      <w:r w:rsidRPr="00121A2C">
        <w:rPr>
          <w:rFonts w:ascii="Times New Roman" w:hAnsi="Times New Roman"/>
          <w:sz w:val="24"/>
          <w:szCs w:val="24"/>
        </w:rPr>
        <w:t>Weest haastelijk welgezind jegens</w:t>
      </w:r>
      <w:r>
        <w:rPr>
          <w:rFonts w:ascii="Times New Roman" w:hAnsi="Times New Roman"/>
          <w:sz w:val="24"/>
          <w:szCs w:val="24"/>
        </w:rPr>
        <w:t xml:space="preserve"> uw </w:t>
      </w:r>
      <w:r w:rsidRPr="00121A2C">
        <w:rPr>
          <w:rFonts w:ascii="Times New Roman" w:hAnsi="Times New Roman"/>
          <w:sz w:val="24"/>
          <w:szCs w:val="24"/>
        </w:rPr>
        <w:t>wederpartij</w:t>
      </w:r>
      <w:r>
        <w:rPr>
          <w:rFonts w:ascii="Times New Roman" w:hAnsi="Times New Roman"/>
          <w:sz w:val="24"/>
          <w:szCs w:val="24"/>
        </w:rPr>
        <w:t xml:space="preserve">, </w:t>
      </w:r>
      <w:r w:rsidRPr="00121A2C">
        <w:rPr>
          <w:rFonts w:ascii="Times New Roman" w:hAnsi="Times New Roman"/>
          <w:sz w:val="24"/>
          <w:szCs w:val="24"/>
        </w:rPr>
        <w:t>terwijl gij nog met hem op</w:t>
      </w:r>
      <w:r>
        <w:rPr>
          <w:rFonts w:ascii="Times New Roman" w:hAnsi="Times New Roman"/>
          <w:sz w:val="24"/>
          <w:szCs w:val="24"/>
        </w:rPr>
        <w:t xml:space="preserve"> de </w:t>
      </w:r>
      <w:r w:rsidRPr="00121A2C">
        <w:rPr>
          <w:rFonts w:ascii="Times New Roman" w:hAnsi="Times New Roman"/>
          <w:sz w:val="24"/>
          <w:szCs w:val="24"/>
        </w:rPr>
        <w:t>weg zijt</w:t>
      </w:r>
      <w:r>
        <w:rPr>
          <w:rFonts w:ascii="Times New Roman" w:hAnsi="Times New Roman"/>
          <w:sz w:val="24"/>
          <w:szCs w:val="24"/>
        </w:rPr>
        <w:t>, Matth.</w:t>
      </w:r>
      <w:r w:rsidRPr="00121A2C">
        <w:rPr>
          <w:rFonts w:ascii="Times New Roman" w:hAnsi="Times New Roman"/>
          <w:sz w:val="24"/>
          <w:szCs w:val="24"/>
        </w:rPr>
        <w:t xml:space="preserve"> 5:25</w:t>
      </w:r>
      <w:r>
        <w:rPr>
          <w:rFonts w:ascii="Times New Roman" w:hAnsi="Times New Roman"/>
          <w:sz w:val="24"/>
          <w:szCs w:val="24"/>
        </w:rPr>
        <w:t xml:space="preserve">, </w:t>
      </w:r>
      <w:r w:rsidRPr="00121A2C">
        <w:rPr>
          <w:rFonts w:ascii="Times New Roman" w:hAnsi="Times New Roman"/>
          <w:sz w:val="24"/>
          <w:szCs w:val="24"/>
        </w:rPr>
        <w:t>opdat de wederpartij niet misschien u</w:t>
      </w:r>
      <w:r>
        <w:rPr>
          <w:rFonts w:ascii="Times New Roman" w:hAnsi="Times New Roman"/>
          <w:sz w:val="24"/>
          <w:szCs w:val="24"/>
        </w:rPr>
        <w:t xml:space="preserve"> de </w:t>
      </w:r>
      <w:r w:rsidRPr="00121A2C">
        <w:rPr>
          <w:rFonts w:ascii="Times New Roman" w:hAnsi="Times New Roman"/>
          <w:sz w:val="24"/>
          <w:szCs w:val="24"/>
        </w:rPr>
        <w:t>rechter overlevere</w:t>
      </w:r>
      <w:r>
        <w:rPr>
          <w:rFonts w:ascii="Times New Roman" w:hAnsi="Times New Roman"/>
          <w:sz w:val="24"/>
          <w:szCs w:val="24"/>
        </w:rPr>
        <w:t xml:space="preserve">, </w:t>
      </w:r>
      <w:r w:rsidRPr="00121A2C">
        <w:rPr>
          <w:rFonts w:ascii="Times New Roman" w:hAnsi="Times New Roman"/>
          <w:sz w:val="24"/>
          <w:szCs w:val="24"/>
        </w:rPr>
        <w:t>en de rechter u</w:t>
      </w:r>
      <w:r>
        <w:rPr>
          <w:rFonts w:ascii="Times New Roman" w:hAnsi="Times New Roman"/>
          <w:sz w:val="24"/>
          <w:szCs w:val="24"/>
        </w:rPr>
        <w:t xml:space="preserve"> de </w:t>
      </w:r>
      <w:r w:rsidRPr="00121A2C">
        <w:rPr>
          <w:rFonts w:ascii="Times New Roman" w:hAnsi="Times New Roman"/>
          <w:sz w:val="24"/>
          <w:szCs w:val="24"/>
        </w:rPr>
        <w:t>dienaar overlevere</w:t>
      </w:r>
      <w:r>
        <w:rPr>
          <w:rFonts w:ascii="Times New Roman" w:hAnsi="Times New Roman"/>
          <w:sz w:val="24"/>
          <w:szCs w:val="24"/>
        </w:rPr>
        <w:t xml:space="preserve">, en u </w:t>
      </w:r>
      <w:r w:rsidRPr="00121A2C">
        <w:rPr>
          <w:rFonts w:ascii="Times New Roman" w:hAnsi="Times New Roman"/>
          <w:sz w:val="24"/>
          <w:szCs w:val="24"/>
        </w:rPr>
        <w:t xml:space="preserve">in de gevangenis geworpen wordt. </w:t>
      </w:r>
      <w:r>
        <w:rPr>
          <w:rFonts w:ascii="Times New Roman" w:hAnsi="Times New Roman"/>
          <w:sz w:val="24"/>
          <w:szCs w:val="24"/>
        </w:rPr>
        <w:t>"</w:t>
      </w:r>
      <w:r w:rsidRPr="00121A2C">
        <w:rPr>
          <w:rFonts w:ascii="Times New Roman" w:hAnsi="Times New Roman"/>
          <w:sz w:val="24"/>
          <w:szCs w:val="24"/>
        </w:rPr>
        <w:t>Voorwaar in zeg u:</w:t>
      </w:r>
      <w:r>
        <w:rPr>
          <w:rFonts w:ascii="Times New Roman" w:hAnsi="Times New Roman"/>
          <w:sz w:val="24"/>
          <w:szCs w:val="24"/>
        </w:rPr>
        <w:t xml:space="preserve"> u zal "</w:t>
      </w:r>
      <w:r w:rsidRPr="00121A2C">
        <w:rPr>
          <w:rFonts w:ascii="Times New Roman" w:hAnsi="Times New Roman"/>
          <w:sz w:val="24"/>
          <w:szCs w:val="24"/>
        </w:rPr>
        <w:t>vandaar geenszins uitkomen</w:t>
      </w:r>
      <w:r>
        <w:rPr>
          <w:rFonts w:ascii="Times New Roman" w:hAnsi="Times New Roman"/>
          <w:sz w:val="24"/>
          <w:szCs w:val="24"/>
        </w:rPr>
        <w:t>,"</w:t>
      </w:r>
      <w:r w:rsidRPr="00121A2C">
        <w:rPr>
          <w:rFonts w:ascii="Times New Roman" w:hAnsi="Times New Roman"/>
          <w:sz w:val="24"/>
          <w:szCs w:val="24"/>
        </w:rPr>
        <w:t xml:space="preserve"> daar is de kloof</w:t>
      </w:r>
      <w:r>
        <w:rPr>
          <w:rFonts w:ascii="Times New Roman" w:hAnsi="Times New Roman"/>
          <w:sz w:val="24"/>
          <w:szCs w:val="24"/>
        </w:rPr>
        <w:t xml:space="preserve">, </w:t>
      </w:r>
      <w:r w:rsidRPr="00121A2C">
        <w:rPr>
          <w:rFonts w:ascii="Times New Roman" w:hAnsi="Times New Roman"/>
          <w:sz w:val="24"/>
          <w:szCs w:val="24"/>
        </w:rPr>
        <w:t>het bevel</w:t>
      </w:r>
      <w:r>
        <w:rPr>
          <w:rFonts w:ascii="Times New Roman" w:hAnsi="Times New Roman"/>
          <w:sz w:val="24"/>
          <w:szCs w:val="24"/>
        </w:rPr>
        <w:t>, "U zal</w:t>
      </w:r>
      <w:r w:rsidRPr="00121A2C">
        <w:rPr>
          <w:rFonts w:ascii="Times New Roman" w:hAnsi="Times New Roman"/>
          <w:sz w:val="24"/>
          <w:szCs w:val="24"/>
        </w:rPr>
        <w:t xml:space="preserve"> van daar geenszins uitgaan</w:t>
      </w:r>
      <w:r>
        <w:rPr>
          <w:rFonts w:ascii="Times New Roman" w:hAnsi="Times New Roman"/>
          <w:sz w:val="24"/>
          <w:szCs w:val="24"/>
        </w:rPr>
        <w:t xml:space="preserve">, </w:t>
      </w:r>
      <w:r w:rsidRPr="00121A2C">
        <w:rPr>
          <w:rFonts w:ascii="Times New Roman" w:hAnsi="Times New Roman"/>
          <w:sz w:val="24"/>
          <w:szCs w:val="24"/>
        </w:rPr>
        <w:t>totdat gij ook het laatste penningsken betaald zult hebben</w:t>
      </w:r>
      <w:r>
        <w:rPr>
          <w:rFonts w:ascii="Times New Roman" w:hAnsi="Times New Roman"/>
          <w:sz w:val="24"/>
          <w:szCs w:val="24"/>
        </w:rPr>
        <w:t>, "</w:t>
      </w:r>
      <w:r w:rsidRPr="00121A2C">
        <w:rPr>
          <w:rFonts w:ascii="Times New Roman" w:hAnsi="Times New Roman"/>
          <w:sz w:val="24"/>
          <w:szCs w:val="24"/>
        </w:rPr>
        <w:t xml:space="preserve"> Lukas 12:58</w:t>
      </w:r>
      <w:r>
        <w:rPr>
          <w:rFonts w:ascii="Times New Roman" w:hAnsi="Times New Roman"/>
          <w:sz w:val="24"/>
          <w:szCs w:val="24"/>
        </w:rPr>
        <w:t xml:space="preserve">, </w:t>
      </w:r>
      <w:r w:rsidRPr="00121A2C">
        <w:rPr>
          <w:rFonts w:ascii="Times New Roman" w:hAnsi="Times New Roman"/>
          <w:sz w:val="24"/>
          <w:szCs w:val="24"/>
        </w:rPr>
        <w:t xml:space="preserve">59.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Onder deze woorden dus</w:t>
      </w:r>
      <w:r>
        <w:rPr>
          <w:rFonts w:ascii="Times New Roman" w:hAnsi="Times New Roman"/>
          <w:sz w:val="24"/>
          <w:szCs w:val="24"/>
        </w:rPr>
        <w:t>, "</w:t>
      </w:r>
      <w:r w:rsidRPr="00121A2C">
        <w:rPr>
          <w:rFonts w:ascii="Times New Roman" w:hAnsi="Times New Roman"/>
          <w:sz w:val="24"/>
          <w:szCs w:val="24"/>
        </w:rPr>
        <w:t>er is een grote kloof gevestigd</w:t>
      </w:r>
      <w:r>
        <w:rPr>
          <w:rFonts w:ascii="Times New Roman" w:hAnsi="Times New Roman"/>
          <w:sz w:val="24"/>
          <w:szCs w:val="24"/>
        </w:rPr>
        <w:t>"</w:t>
      </w:r>
      <w:r w:rsidRPr="00121A2C">
        <w:rPr>
          <w:rFonts w:ascii="Times New Roman" w:hAnsi="Times New Roman"/>
          <w:sz w:val="24"/>
          <w:szCs w:val="24"/>
        </w:rPr>
        <w:t xml:space="preserve"> versta ik </w:t>
      </w:r>
      <w:r w:rsidRPr="00D964C7">
        <w:rPr>
          <w:rFonts w:ascii="Times New Roman" w:hAnsi="Times New Roman"/>
          <w:i/>
          <w:sz w:val="24"/>
          <w:szCs w:val="24"/>
        </w:rPr>
        <w:t>het eeuwig bevel des Heeren</w:t>
      </w:r>
      <w:r>
        <w:rPr>
          <w:rFonts w:ascii="Times New Roman" w:hAnsi="Times New Roman"/>
          <w:sz w:val="24"/>
          <w:szCs w:val="24"/>
        </w:rPr>
        <w:t>. G</w:t>
      </w:r>
      <w:r w:rsidRPr="00121A2C">
        <w:rPr>
          <w:rFonts w:ascii="Times New Roman" w:hAnsi="Times New Roman"/>
          <w:sz w:val="24"/>
          <w:szCs w:val="24"/>
        </w:rPr>
        <w:t>od heeft vastgesteld dat degenen</w:t>
      </w:r>
      <w:r>
        <w:rPr>
          <w:rFonts w:ascii="Times New Roman" w:hAnsi="Times New Roman"/>
          <w:sz w:val="24"/>
          <w:szCs w:val="24"/>
        </w:rPr>
        <w:t xml:space="preserve">, </w:t>
      </w:r>
      <w:r w:rsidRPr="00121A2C">
        <w:rPr>
          <w:rFonts w:ascii="Times New Roman" w:hAnsi="Times New Roman"/>
          <w:sz w:val="24"/>
          <w:szCs w:val="24"/>
        </w:rPr>
        <w:t>die naar</w:t>
      </w:r>
      <w:r>
        <w:rPr>
          <w:rFonts w:ascii="Times New Roman" w:hAnsi="Times New Roman"/>
          <w:sz w:val="24"/>
          <w:szCs w:val="24"/>
        </w:rPr>
        <w:t xml:space="preserve"> de </w:t>
      </w:r>
      <w:r w:rsidRPr="00121A2C">
        <w:rPr>
          <w:rFonts w:ascii="Times New Roman" w:hAnsi="Times New Roman"/>
          <w:sz w:val="24"/>
          <w:szCs w:val="24"/>
        </w:rPr>
        <w:t>hemel gaan nooit vandaar zullen uitgaan naar een slechtere plaats</w:t>
      </w:r>
      <w:r>
        <w:rPr>
          <w:rFonts w:ascii="Times New Roman" w:hAnsi="Times New Roman"/>
          <w:sz w:val="24"/>
          <w:szCs w:val="24"/>
        </w:rPr>
        <w:t xml:space="preserve">, </w:t>
      </w:r>
      <w:r w:rsidRPr="00121A2C">
        <w:rPr>
          <w:rFonts w:ascii="Times New Roman" w:hAnsi="Times New Roman"/>
          <w:sz w:val="24"/>
          <w:szCs w:val="24"/>
        </w:rPr>
        <w:t>en ook dat degenen</w:t>
      </w:r>
      <w:r>
        <w:rPr>
          <w:rFonts w:ascii="Times New Roman" w:hAnsi="Times New Roman"/>
          <w:sz w:val="24"/>
          <w:szCs w:val="24"/>
        </w:rPr>
        <w:t xml:space="preserve">, </w:t>
      </w:r>
      <w:r w:rsidRPr="00121A2C">
        <w:rPr>
          <w:rFonts w:ascii="Times New Roman" w:hAnsi="Times New Roman"/>
          <w:sz w:val="24"/>
          <w:szCs w:val="24"/>
        </w:rPr>
        <w:t>die naar de hel gaan</w:t>
      </w:r>
      <w:r>
        <w:rPr>
          <w:rFonts w:ascii="Times New Roman" w:hAnsi="Times New Roman"/>
          <w:sz w:val="24"/>
          <w:szCs w:val="24"/>
        </w:rPr>
        <w:t xml:space="preserve">, </w:t>
      </w:r>
      <w:r w:rsidRPr="00121A2C">
        <w:rPr>
          <w:rFonts w:ascii="Times New Roman" w:hAnsi="Times New Roman"/>
          <w:sz w:val="24"/>
          <w:szCs w:val="24"/>
        </w:rPr>
        <w:t>nooit weer van daar zullen uitkomen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vriend dit is</w:t>
      </w:r>
      <w:r>
        <w:rPr>
          <w:rFonts w:ascii="Times New Roman" w:hAnsi="Times New Roman"/>
          <w:sz w:val="24"/>
          <w:szCs w:val="24"/>
        </w:rPr>
        <w:t xml:space="preserve"> zo'n </w:t>
      </w:r>
      <w:r w:rsidRPr="00121A2C">
        <w:rPr>
          <w:rFonts w:ascii="Times New Roman" w:hAnsi="Times New Roman"/>
          <w:sz w:val="24"/>
          <w:szCs w:val="24"/>
        </w:rPr>
        <w:t>kloof</w:t>
      </w:r>
      <w:r>
        <w:rPr>
          <w:rFonts w:ascii="Times New Roman" w:hAnsi="Times New Roman"/>
          <w:sz w:val="24"/>
          <w:szCs w:val="24"/>
        </w:rPr>
        <w:t xml:space="preserve">, </w:t>
      </w:r>
      <w:r w:rsidRPr="00121A2C">
        <w:rPr>
          <w:rFonts w:ascii="Times New Roman" w:hAnsi="Times New Roman"/>
          <w:sz w:val="24"/>
          <w:szCs w:val="24"/>
        </w:rPr>
        <w:t>zo gevestigd door Hem</w:t>
      </w:r>
      <w:r>
        <w:rPr>
          <w:rFonts w:ascii="Times New Roman" w:hAnsi="Times New Roman"/>
          <w:sz w:val="24"/>
          <w:szCs w:val="24"/>
        </w:rPr>
        <w:t xml:space="preserve">, </w:t>
      </w:r>
      <w:r w:rsidRPr="00121A2C">
        <w:rPr>
          <w:rFonts w:ascii="Times New Roman" w:hAnsi="Times New Roman"/>
          <w:sz w:val="24"/>
          <w:szCs w:val="24"/>
        </w:rPr>
        <w:t>die niet kan liegen</w:t>
      </w:r>
      <w:r>
        <w:rPr>
          <w:rFonts w:ascii="Times New Roman" w:hAnsi="Times New Roman"/>
          <w:sz w:val="24"/>
          <w:szCs w:val="24"/>
        </w:rPr>
        <w:t xml:space="preserve">, dat u </w:t>
      </w:r>
      <w:r w:rsidRPr="00121A2C">
        <w:rPr>
          <w:rFonts w:ascii="Times New Roman" w:hAnsi="Times New Roman"/>
          <w:sz w:val="24"/>
          <w:szCs w:val="24"/>
        </w:rPr>
        <w:t>het aldus zult bevinden</w:t>
      </w:r>
      <w:r>
        <w:rPr>
          <w:rFonts w:ascii="Times New Roman" w:hAnsi="Times New Roman"/>
          <w:sz w:val="24"/>
          <w:szCs w:val="24"/>
        </w:rPr>
        <w:t xml:space="preserve">, welke </w:t>
      </w:r>
      <w:r w:rsidRPr="00121A2C">
        <w:rPr>
          <w:rFonts w:ascii="Times New Roman" w:hAnsi="Times New Roman"/>
          <w:sz w:val="24"/>
          <w:szCs w:val="24"/>
        </w:rPr>
        <w:t>weg gij ook uitgaat</w:t>
      </w:r>
      <w:r>
        <w:rPr>
          <w:rFonts w:ascii="Times New Roman" w:hAnsi="Times New Roman"/>
          <w:sz w:val="24"/>
          <w:szCs w:val="24"/>
        </w:rPr>
        <w:t xml:space="preserve">, </w:t>
      </w:r>
      <w:r w:rsidRPr="00121A2C">
        <w:rPr>
          <w:rFonts w:ascii="Times New Roman" w:hAnsi="Times New Roman"/>
          <w:sz w:val="24"/>
          <w:szCs w:val="24"/>
        </w:rPr>
        <w:t>hetzij naar</w:t>
      </w:r>
      <w:r>
        <w:rPr>
          <w:rFonts w:ascii="Times New Roman" w:hAnsi="Times New Roman"/>
          <w:sz w:val="24"/>
          <w:szCs w:val="24"/>
        </w:rPr>
        <w:t xml:space="preserve"> de </w:t>
      </w:r>
      <w:r w:rsidRPr="00121A2C">
        <w:rPr>
          <w:rFonts w:ascii="Times New Roman" w:hAnsi="Times New Roman"/>
          <w:sz w:val="24"/>
          <w:szCs w:val="24"/>
        </w:rPr>
        <w:t>hemel of naar de hel. Hier ziet gij dus uit hoe zeker de Heere hen</w:t>
      </w:r>
      <w:r>
        <w:rPr>
          <w:rFonts w:ascii="Times New Roman" w:hAnsi="Times New Roman"/>
          <w:sz w:val="24"/>
          <w:szCs w:val="24"/>
        </w:rPr>
        <w:t xml:space="preserve">, </w:t>
      </w:r>
      <w:r w:rsidRPr="00121A2C">
        <w:rPr>
          <w:rFonts w:ascii="Times New Roman" w:hAnsi="Times New Roman"/>
          <w:sz w:val="24"/>
          <w:szCs w:val="24"/>
        </w:rPr>
        <w:t>zal bewaren</w:t>
      </w:r>
      <w:r>
        <w:rPr>
          <w:rFonts w:ascii="Times New Roman" w:hAnsi="Times New Roman"/>
          <w:sz w:val="24"/>
          <w:szCs w:val="24"/>
        </w:rPr>
        <w:t xml:space="preserve">, </w:t>
      </w:r>
      <w:r w:rsidRPr="00121A2C">
        <w:rPr>
          <w:rFonts w:ascii="Times New Roman" w:hAnsi="Times New Roman"/>
          <w:sz w:val="24"/>
          <w:szCs w:val="24"/>
        </w:rPr>
        <w:t>die in het geloof sterven</w:t>
      </w:r>
      <w:r>
        <w:rPr>
          <w:rFonts w:ascii="Times New Roman" w:hAnsi="Times New Roman"/>
          <w:sz w:val="24"/>
          <w:szCs w:val="24"/>
        </w:rPr>
        <w:t xml:space="preserve">, </w:t>
      </w:r>
      <w:r w:rsidRPr="00121A2C">
        <w:rPr>
          <w:rFonts w:ascii="Times New Roman" w:hAnsi="Times New Roman"/>
          <w:sz w:val="24"/>
          <w:szCs w:val="24"/>
        </w:rPr>
        <w:t>God zal hen in</w:t>
      </w:r>
      <w:r>
        <w:rPr>
          <w:rFonts w:ascii="Times New Roman" w:hAnsi="Times New Roman"/>
          <w:sz w:val="24"/>
          <w:szCs w:val="24"/>
        </w:rPr>
        <w:t xml:space="preserve"> de </w:t>
      </w:r>
      <w:r w:rsidRPr="00121A2C">
        <w:rPr>
          <w:rFonts w:ascii="Times New Roman" w:hAnsi="Times New Roman"/>
          <w:sz w:val="24"/>
          <w:szCs w:val="24"/>
        </w:rPr>
        <w:t>hemel houden</w:t>
      </w:r>
      <w:r>
        <w:rPr>
          <w:rFonts w:ascii="Times New Roman" w:hAnsi="Times New Roman"/>
          <w:sz w:val="24"/>
          <w:szCs w:val="24"/>
        </w:rPr>
        <w:t>, maar</w:t>
      </w:r>
      <w:r w:rsidRPr="00121A2C">
        <w:rPr>
          <w:rFonts w:ascii="Times New Roman" w:hAnsi="Times New Roman"/>
          <w:sz w:val="24"/>
          <w:szCs w:val="24"/>
        </w:rPr>
        <w:t xml:space="preserve"> zij</w:t>
      </w:r>
      <w:r>
        <w:rPr>
          <w:rFonts w:ascii="Times New Roman" w:hAnsi="Times New Roman"/>
          <w:sz w:val="24"/>
          <w:szCs w:val="24"/>
        </w:rPr>
        <w:t xml:space="preserve">, </w:t>
      </w:r>
      <w:r w:rsidRPr="00121A2C">
        <w:rPr>
          <w:rFonts w:ascii="Times New Roman" w:hAnsi="Times New Roman"/>
          <w:sz w:val="24"/>
          <w:szCs w:val="24"/>
        </w:rPr>
        <w:t>die in hun zonden sterven</w:t>
      </w:r>
      <w:r>
        <w:rPr>
          <w:rFonts w:ascii="Times New Roman" w:hAnsi="Times New Roman"/>
          <w:sz w:val="24"/>
          <w:szCs w:val="24"/>
        </w:rPr>
        <w:t xml:space="preserve">, </w:t>
      </w:r>
      <w:r w:rsidRPr="00121A2C">
        <w:rPr>
          <w:rFonts w:ascii="Times New Roman" w:hAnsi="Times New Roman"/>
          <w:sz w:val="24"/>
          <w:szCs w:val="24"/>
        </w:rPr>
        <w:t>God zal hen in de hel werpen en hen daar gevangen houden</w:t>
      </w:r>
      <w:r>
        <w:rPr>
          <w:rFonts w:ascii="Times New Roman" w:hAnsi="Times New Roman"/>
          <w:sz w:val="24"/>
          <w:szCs w:val="24"/>
        </w:rPr>
        <w:t xml:space="preserve">, </w:t>
      </w:r>
      <w:r w:rsidRPr="00121A2C">
        <w:rPr>
          <w:rFonts w:ascii="Times New Roman" w:hAnsi="Times New Roman"/>
          <w:sz w:val="24"/>
          <w:szCs w:val="24"/>
        </w:rPr>
        <w:t>zodat zij</w:t>
      </w:r>
      <w:r>
        <w:rPr>
          <w:rFonts w:ascii="Times New Roman" w:hAnsi="Times New Roman"/>
          <w:sz w:val="24"/>
          <w:szCs w:val="24"/>
        </w:rPr>
        <w:t xml:space="preserve">, </w:t>
      </w:r>
      <w:r w:rsidRPr="00121A2C">
        <w:rPr>
          <w:rFonts w:ascii="Times New Roman" w:hAnsi="Times New Roman"/>
          <w:sz w:val="24"/>
          <w:szCs w:val="24"/>
        </w:rPr>
        <w:t>die van</w:t>
      </w:r>
      <w:r>
        <w:rPr>
          <w:rFonts w:ascii="Times New Roman" w:hAnsi="Times New Roman"/>
          <w:sz w:val="24"/>
          <w:szCs w:val="24"/>
        </w:rPr>
        <w:t xml:space="preserve"> de </w:t>
      </w:r>
      <w:r w:rsidRPr="00121A2C">
        <w:rPr>
          <w:rFonts w:ascii="Times New Roman" w:hAnsi="Times New Roman"/>
          <w:sz w:val="24"/>
          <w:szCs w:val="24"/>
        </w:rPr>
        <w:t>hemel naar de hel willen gaan niet zullen kunnen</w:t>
      </w:r>
      <w:r>
        <w:rPr>
          <w:rFonts w:ascii="Times New Roman" w:hAnsi="Times New Roman"/>
          <w:sz w:val="24"/>
          <w:szCs w:val="24"/>
        </w:rPr>
        <w:t xml:space="preserve">, </w:t>
      </w:r>
      <w:r w:rsidRPr="00121A2C">
        <w:rPr>
          <w:rFonts w:ascii="Times New Roman" w:hAnsi="Times New Roman"/>
          <w:sz w:val="24"/>
          <w:szCs w:val="24"/>
        </w:rPr>
        <w:t>noch kunnen zij uit de hel komen</w:t>
      </w:r>
      <w:r>
        <w:rPr>
          <w:rFonts w:ascii="Times New Roman" w:hAnsi="Times New Roman"/>
          <w:sz w:val="24"/>
          <w:szCs w:val="24"/>
        </w:rPr>
        <w:t xml:space="preserve">, </w:t>
      </w:r>
      <w:r w:rsidRPr="00121A2C">
        <w:rPr>
          <w:rFonts w:ascii="Times New Roman" w:hAnsi="Times New Roman"/>
          <w:sz w:val="24"/>
          <w:szCs w:val="24"/>
        </w:rPr>
        <w:t>die naar</w:t>
      </w:r>
      <w:r>
        <w:rPr>
          <w:rFonts w:ascii="Times New Roman" w:hAnsi="Times New Roman"/>
          <w:sz w:val="24"/>
          <w:szCs w:val="24"/>
        </w:rPr>
        <w:t xml:space="preserve"> de </w:t>
      </w:r>
      <w:r w:rsidRPr="00121A2C">
        <w:rPr>
          <w:rFonts w:ascii="Times New Roman" w:hAnsi="Times New Roman"/>
          <w:sz w:val="24"/>
          <w:szCs w:val="24"/>
        </w:rPr>
        <w:t>hemel wilden gaan. Let wel</w:t>
      </w:r>
      <w:r>
        <w:rPr>
          <w:rFonts w:ascii="Times New Roman" w:hAnsi="Times New Roman"/>
          <w:sz w:val="24"/>
          <w:szCs w:val="24"/>
        </w:rPr>
        <w:t xml:space="preserve">, </w:t>
      </w:r>
      <w:r w:rsidRPr="00121A2C">
        <w:rPr>
          <w:rFonts w:ascii="Times New Roman" w:hAnsi="Times New Roman"/>
          <w:sz w:val="24"/>
          <w:szCs w:val="24"/>
        </w:rPr>
        <w:t>Hij zegt niet</w:t>
      </w:r>
      <w:r>
        <w:rPr>
          <w:rFonts w:ascii="Times New Roman" w:hAnsi="Times New Roman"/>
          <w:sz w:val="24"/>
          <w:szCs w:val="24"/>
        </w:rPr>
        <w:t xml:space="preserve">, </w:t>
      </w:r>
      <w:r w:rsidRPr="00121A2C">
        <w:rPr>
          <w:rFonts w:ascii="Times New Roman" w:hAnsi="Times New Roman"/>
          <w:sz w:val="24"/>
          <w:szCs w:val="24"/>
        </w:rPr>
        <w:t>dat zij niet wilden</w:t>
      </w:r>
      <w:r>
        <w:rPr>
          <w:rFonts w:ascii="Times New Roman" w:hAnsi="Times New Roman"/>
          <w:sz w:val="24"/>
          <w:szCs w:val="24"/>
        </w:rPr>
        <w:t xml:space="preserve"> - </w:t>
      </w: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 xml:space="preserve">hoe </w:t>
      </w:r>
      <w:r>
        <w:rPr>
          <w:rFonts w:ascii="Times New Roman" w:hAnsi="Times New Roman"/>
          <w:sz w:val="24"/>
          <w:szCs w:val="24"/>
        </w:rPr>
        <w:t>graag</w:t>
      </w:r>
      <w:r w:rsidRPr="00121A2C">
        <w:rPr>
          <w:rFonts w:ascii="Times New Roman" w:hAnsi="Times New Roman"/>
          <w:sz w:val="24"/>
          <w:szCs w:val="24"/>
        </w:rPr>
        <w:t xml:space="preserve"> zouden degenen</w:t>
      </w:r>
      <w:r>
        <w:rPr>
          <w:rFonts w:ascii="Times New Roman" w:hAnsi="Times New Roman"/>
          <w:sz w:val="24"/>
          <w:szCs w:val="24"/>
        </w:rPr>
        <w:t xml:space="preserve">, </w:t>
      </w:r>
      <w:r w:rsidRPr="00121A2C">
        <w:rPr>
          <w:rFonts w:ascii="Times New Roman" w:hAnsi="Times New Roman"/>
          <w:sz w:val="24"/>
          <w:szCs w:val="24"/>
        </w:rPr>
        <w:t>die hun</w:t>
      </w:r>
      <w:r>
        <w:rPr>
          <w:rFonts w:ascii="Times New Roman" w:hAnsi="Times New Roman"/>
          <w:sz w:val="24"/>
          <w:szCs w:val="24"/>
        </w:rPr>
        <w:t xml:space="preserve"> zielen</w:t>
      </w:r>
      <w:r w:rsidRPr="00121A2C">
        <w:rPr>
          <w:rFonts w:ascii="Times New Roman" w:hAnsi="Times New Roman"/>
          <w:sz w:val="24"/>
          <w:szCs w:val="24"/>
        </w:rPr>
        <w:t xml:space="preserve"> hebben opgeofferd aan hun lusten</w:t>
      </w:r>
      <w:r>
        <w:rPr>
          <w:rFonts w:ascii="Times New Roman" w:hAnsi="Times New Roman"/>
          <w:sz w:val="24"/>
          <w:szCs w:val="24"/>
        </w:rPr>
        <w:t xml:space="preserve">, </w:t>
      </w:r>
      <w:r w:rsidRPr="00121A2C">
        <w:rPr>
          <w:rFonts w:ascii="Times New Roman" w:hAnsi="Times New Roman"/>
          <w:sz w:val="24"/>
          <w:szCs w:val="24"/>
        </w:rPr>
        <w:t>en haar wellicht voor een dubbeltje</w:t>
      </w:r>
      <w:r>
        <w:rPr>
          <w:rFonts w:ascii="Times New Roman" w:hAnsi="Times New Roman"/>
          <w:sz w:val="24"/>
          <w:szCs w:val="24"/>
        </w:rPr>
        <w:t xml:space="preserve">, </w:t>
      </w:r>
      <w:r w:rsidRPr="00121A2C">
        <w:rPr>
          <w:rFonts w:ascii="Times New Roman" w:hAnsi="Times New Roman"/>
          <w:sz w:val="24"/>
          <w:szCs w:val="24"/>
        </w:rPr>
        <w:t>voor een glas hier</w:t>
      </w:r>
      <w:r>
        <w:rPr>
          <w:rFonts w:ascii="Times New Roman" w:hAnsi="Times New Roman"/>
          <w:sz w:val="24"/>
          <w:szCs w:val="24"/>
        </w:rPr>
        <w:t xml:space="preserve">, </w:t>
      </w:r>
      <w:r w:rsidRPr="00121A2C">
        <w:rPr>
          <w:rFonts w:ascii="Times New Roman" w:hAnsi="Times New Roman"/>
          <w:sz w:val="24"/>
          <w:szCs w:val="24"/>
        </w:rPr>
        <w:t>voor een hoer</w:t>
      </w:r>
      <w:r>
        <w:rPr>
          <w:rFonts w:ascii="Times New Roman" w:hAnsi="Times New Roman"/>
          <w:sz w:val="24"/>
          <w:szCs w:val="24"/>
        </w:rPr>
        <w:t xml:space="preserve">, </w:t>
      </w:r>
      <w:r w:rsidRPr="00121A2C">
        <w:rPr>
          <w:rFonts w:ascii="Times New Roman" w:hAnsi="Times New Roman"/>
          <w:sz w:val="24"/>
          <w:szCs w:val="24"/>
        </w:rPr>
        <w:t>voor deze wereld verloren hebben</w:t>
      </w:r>
      <w:r>
        <w:rPr>
          <w:rFonts w:ascii="Times New Roman" w:hAnsi="Times New Roman"/>
          <w:sz w:val="24"/>
          <w:szCs w:val="24"/>
        </w:rPr>
        <w:t xml:space="preserve">, </w:t>
      </w:r>
      <w:r w:rsidRPr="00121A2C">
        <w:rPr>
          <w:rFonts w:ascii="Times New Roman" w:hAnsi="Times New Roman"/>
          <w:sz w:val="24"/>
          <w:szCs w:val="24"/>
        </w:rPr>
        <w:t>uit</w:t>
      </w:r>
      <w:r>
        <w:rPr>
          <w:rFonts w:ascii="Times New Roman" w:hAnsi="Times New Roman"/>
          <w:sz w:val="24"/>
          <w:szCs w:val="24"/>
        </w:rPr>
        <w:t xml:space="preserve"> deze </w:t>
      </w:r>
      <w:r w:rsidRPr="00121A2C">
        <w:rPr>
          <w:rFonts w:ascii="Times New Roman" w:hAnsi="Times New Roman"/>
          <w:sz w:val="24"/>
          <w:szCs w:val="24"/>
        </w:rPr>
        <w:t>poel des vuurs van Gods eeuwige wraak uitkomen</w:t>
      </w:r>
      <w:r>
        <w:rPr>
          <w:rFonts w:ascii="Times New Roman" w:hAnsi="Times New Roman"/>
          <w:sz w:val="24"/>
          <w:szCs w:val="24"/>
        </w:rPr>
        <w:t xml:space="preserve">, </w:t>
      </w:r>
      <w:r w:rsidRPr="00121A2C">
        <w:rPr>
          <w:rFonts w:ascii="Times New Roman" w:hAnsi="Times New Roman"/>
          <w:sz w:val="24"/>
          <w:szCs w:val="24"/>
        </w:rPr>
        <w:t>als zij mochten</w:t>
      </w:r>
      <w:r>
        <w:rPr>
          <w:rFonts w:ascii="Times New Roman" w:hAnsi="Times New Roman"/>
          <w:sz w:val="24"/>
          <w:szCs w:val="24"/>
        </w:rPr>
        <w:t>. Ma</w:t>
      </w:r>
      <w:r w:rsidRPr="00121A2C">
        <w:rPr>
          <w:rFonts w:ascii="Times New Roman" w:hAnsi="Times New Roman"/>
          <w:sz w:val="24"/>
          <w:szCs w:val="24"/>
        </w:rPr>
        <w:t>ar hier begint hun ellende</w:t>
      </w:r>
      <w:r>
        <w:rPr>
          <w:rFonts w:ascii="Times New Roman" w:hAnsi="Times New Roman"/>
          <w:sz w:val="24"/>
          <w:szCs w:val="24"/>
        </w:rPr>
        <w:t xml:space="preserve">,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die van u tot ons zouden willen komen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van de hel naar</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kunnen niet</w:t>
      </w:r>
      <w:r>
        <w:rPr>
          <w:rFonts w:ascii="Times New Roman" w:hAnsi="Times New Roman"/>
          <w:sz w:val="24"/>
          <w:szCs w:val="24"/>
        </w:rPr>
        <w:t xml:space="preserve">, </w:t>
      </w:r>
      <w:r w:rsidRPr="00121A2C">
        <w:rPr>
          <w:rFonts w:ascii="Times New Roman" w:hAnsi="Times New Roman"/>
          <w:sz w:val="24"/>
          <w:szCs w:val="24"/>
        </w:rPr>
        <w:t>zij moeten niet</w:t>
      </w:r>
      <w:r>
        <w:rPr>
          <w:rFonts w:ascii="Times New Roman" w:hAnsi="Times New Roman"/>
          <w:sz w:val="24"/>
          <w:szCs w:val="24"/>
        </w:rPr>
        <w:t xml:space="preserve">, </w:t>
      </w:r>
      <w:r w:rsidRPr="00121A2C">
        <w:rPr>
          <w:rFonts w:ascii="Times New Roman" w:hAnsi="Times New Roman"/>
          <w:sz w:val="24"/>
          <w:szCs w:val="24"/>
        </w:rPr>
        <w:t>en zij zullen niet</w:t>
      </w:r>
      <w:r>
        <w:rPr>
          <w:rFonts w:ascii="Times New Roman" w:hAnsi="Times New Roman"/>
          <w:sz w:val="24"/>
          <w:szCs w:val="24"/>
        </w:rPr>
        <w:t xml:space="preserve">, </w:t>
      </w:r>
      <w:r w:rsidRPr="00121A2C">
        <w:rPr>
          <w:rFonts w:ascii="Times New Roman" w:hAnsi="Times New Roman"/>
          <w:sz w:val="24"/>
          <w:szCs w:val="24"/>
        </w:rPr>
        <w:t>zij kunnen niet</w:t>
      </w:r>
      <w:r>
        <w:rPr>
          <w:rFonts w:ascii="Times New Roman" w:hAnsi="Times New Roman"/>
          <w:sz w:val="24"/>
          <w:szCs w:val="24"/>
        </w:rPr>
        <w:t xml:space="preserve">, </w:t>
      </w:r>
      <w:r w:rsidRPr="00121A2C">
        <w:rPr>
          <w:rFonts w:ascii="Times New Roman" w:hAnsi="Times New Roman"/>
          <w:sz w:val="24"/>
          <w:szCs w:val="24"/>
        </w:rPr>
        <w:t>God heeft het zo bepaald</w:t>
      </w:r>
      <w:r>
        <w:rPr>
          <w:rFonts w:ascii="Times New Roman" w:hAnsi="Times New Roman"/>
          <w:sz w:val="24"/>
          <w:szCs w:val="24"/>
        </w:rPr>
        <w:t xml:space="preserve">, </w:t>
      </w:r>
      <w:r w:rsidRPr="00121A2C">
        <w:rPr>
          <w:rFonts w:ascii="Times New Roman" w:hAnsi="Times New Roman"/>
          <w:sz w:val="24"/>
          <w:szCs w:val="24"/>
        </w:rPr>
        <w:t>en dit is dus hun rampzaligheid</w:t>
      </w:r>
      <w:r>
        <w:rPr>
          <w:rFonts w:ascii="Times New Roman" w:hAnsi="Times New Roman"/>
          <w:sz w:val="24"/>
          <w:szCs w:val="24"/>
        </w:rPr>
        <w:t xml:space="preserve">, </w:t>
      </w:r>
      <w:r w:rsidRPr="00121A2C">
        <w:rPr>
          <w:rFonts w:ascii="Times New Roman" w:hAnsi="Times New Roman"/>
          <w:sz w:val="24"/>
          <w:szCs w:val="24"/>
        </w:rPr>
        <w:t>niet zozeer dat zij in de hel zijn</w:t>
      </w:r>
      <w:r>
        <w:rPr>
          <w:rFonts w:ascii="Times New Roman" w:hAnsi="Times New Roman"/>
          <w:sz w:val="24"/>
          <w:szCs w:val="24"/>
        </w:rPr>
        <w:t>, maar</w:t>
      </w:r>
      <w:r w:rsidRPr="00121A2C">
        <w:rPr>
          <w:rFonts w:ascii="Times New Roman" w:hAnsi="Times New Roman"/>
          <w:sz w:val="24"/>
          <w:szCs w:val="24"/>
        </w:rPr>
        <w:t xml:space="preserve"> dat zij daarin moeten blijven tot in allen eeuwen eeuwigheid.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Als gij daarom de zonde in uw hart voelt opwellen om tegen God te zondigen</w:t>
      </w:r>
      <w:r>
        <w:rPr>
          <w:rFonts w:ascii="Times New Roman" w:hAnsi="Times New Roman"/>
          <w:sz w:val="24"/>
          <w:szCs w:val="24"/>
        </w:rPr>
        <w:t xml:space="preserve">, </w:t>
      </w:r>
      <w:r w:rsidRPr="00121A2C">
        <w:rPr>
          <w:rFonts w:ascii="Times New Roman" w:hAnsi="Times New Roman"/>
          <w:sz w:val="24"/>
          <w:szCs w:val="24"/>
        </w:rPr>
        <w:t>roept dan ui</w:t>
      </w:r>
      <w:r>
        <w:rPr>
          <w:rFonts w:ascii="Times New Roman" w:hAnsi="Times New Roman"/>
          <w:sz w:val="24"/>
          <w:szCs w:val="24"/>
        </w:rPr>
        <w:t xml:space="preserve">t. Nee, </w:t>
      </w:r>
      <w:r w:rsidRPr="00121A2C">
        <w:rPr>
          <w:rFonts w:ascii="Times New Roman" w:hAnsi="Times New Roman"/>
          <w:sz w:val="24"/>
          <w:szCs w:val="24"/>
        </w:rPr>
        <w:t>want dan moet ik naar de hel gaan</w:t>
      </w:r>
      <w:r>
        <w:rPr>
          <w:rFonts w:ascii="Times New Roman" w:hAnsi="Times New Roman"/>
          <w:sz w:val="24"/>
          <w:szCs w:val="24"/>
        </w:rPr>
        <w:t xml:space="preserve">, </w:t>
      </w:r>
      <w:r w:rsidRPr="00121A2C">
        <w:rPr>
          <w:rFonts w:ascii="Times New Roman" w:hAnsi="Times New Roman"/>
          <w:sz w:val="24"/>
          <w:szCs w:val="24"/>
        </w:rPr>
        <w:t>en daar voor altoos blijven. Als de dronkaards</w:t>
      </w:r>
      <w:r>
        <w:rPr>
          <w:rFonts w:ascii="Times New Roman" w:hAnsi="Times New Roman"/>
          <w:sz w:val="24"/>
          <w:szCs w:val="24"/>
        </w:rPr>
        <w:t xml:space="preserve">, </w:t>
      </w:r>
      <w:r w:rsidRPr="00121A2C">
        <w:rPr>
          <w:rFonts w:ascii="Times New Roman" w:hAnsi="Times New Roman"/>
          <w:sz w:val="24"/>
          <w:szCs w:val="24"/>
        </w:rPr>
        <w:t>de vloekers</w:t>
      </w:r>
      <w:r>
        <w:rPr>
          <w:rFonts w:ascii="Times New Roman" w:hAnsi="Times New Roman"/>
          <w:sz w:val="24"/>
          <w:szCs w:val="24"/>
        </w:rPr>
        <w:t xml:space="preserve">, </w:t>
      </w:r>
      <w:r w:rsidRPr="00121A2C">
        <w:rPr>
          <w:rFonts w:ascii="Times New Roman" w:hAnsi="Times New Roman"/>
          <w:sz w:val="24"/>
          <w:szCs w:val="24"/>
        </w:rPr>
        <w:t>de leugenaars en de huichelaars slechts deze leerstelling omhelsden</w:t>
      </w:r>
      <w:r>
        <w:rPr>
          <w:rFonts w:ascii="Times New Roman" w:hAnsi="Times New Roman"/>
          <w:sz w:val="24"/>
          <w:szCs w:val="24"/>
        </w:rPr>
        <w:t xml:space="preserve">, </w:t>
      </w:r>
      <w:r w:rsidRPr="00121A2C">
        <w:rPr>
          <w:rFonts w:ascii="Times New Roman" w:hAnsi="Times New Roman"/>
          <w:sz w:val="24"/>
          <w:szCs w:val="24"/>
        </w:rPr>
        <w:t>dan zouden zij beven</w:t>
      </w:r>
      <w:r>
        <w:rPr>
          <w:rFonts w:ascii="Times New Roman" w:hAnsi="Times New Roman"/>
          <w:sz w:val="24"/>
          <w:szCs w:val="24"/>
        </w:rPr>
        <w:t xml:space="preserve">, </w:t>
      </w:r>
      <w:r w:rsidRPr="00121A2C">
        <w:rPr>
          <w:rFonts w:ascii="Times New Roman" w:hAnsi="Times New Roman"/>
          <w:sz w:val="24"/>
          <w:szCs w:val="24"/>
        </w:rPr>
        <w:t xml:space="preserve">wanneer zij er aan dachten om te zondigen.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arme</w:t>
      </w:r>
      <w:r>
        <w:rPr>
          <w:rFonts w:ascii="Times New Roman" w:hAnsi="Times New Roman"/>
          <w:sz w:val="24"/>
          <w:szCs w:val="24"/>
        </w:rPr>
        <w:t xml:space="preserve"> zielen, </w:t>
      </w:r>
      <w:r w:rsidRPr="00121A2C">
        <w:rPr>
          <w:rFonts w:ascii="Times New Roman" w:hAnsi="Times New Roman"/>
          <w:sz w:val="24"/>
          <w:szCs w:val="24"/>
        </w:rPr>
        <w:t>zij verbloemen de schuld</w:t>
      </w:r>
      <w:r>
        <w:rPr>
          <w:rFonts w:ascii="Times New Roman" w:hAnsi="Times New Roman"/>
          <w:sz w:val="24"/>
          <w:szCs w:val="24"/>
        </w:rPr>
        <w:t xml:space="preserve">, </w:t>
      </w:r>
      <w:r w:rsidRPr="00121A2C">
        <w:rPr>
          <w:rFonts w:ascii="Times New Roman" w:hAnsi="Times New Roman"/>
          <w:sz w:val="24"/>
          <w:szCs w:val="24"/>
        </w:rPr>
        <w:t>Spreuken 14:9 en spelen met de zonde als een kind met een rateltje</w:t>
      </w:r>
      <w:r>
        <w:rPr>
          <w:rFonts w:ascii="Times New Roman" w:hAnsi="Times New Roman"/>
          <w:sz w:val="24"/>
          <w:szCs w:val="24"/>
        </w:rPr>
        <w:t>, maar</w:t>
      </w:r>
      <w:r w:rsidRPr="00121A2C">
        <w:rPr>
          <w:rFonts w:ascii="Times New Roman" w:hAnsi="Times New Roman"/>
          <w:sz w:val="24"/>
          <w:szCs w:val="24"/>
        </w:rPr>
        <w:t xml:space="preserve"> de tijd komt</w:t>
      </w:r>
      <w:r>
        <w:rPr>
          <w:rFonts w:ascii="Times New Roman" w:hAnsi="Times New Roman"/>
          <w:sz w:val="24"/>
          <w:szCs w:val="24"/>
        </w:rPr>
        <w:t xml:space="preserve">, </w:t>
      </w:r>
      <w:r w:rsidRPr="00121A2C">
        <w:rPr>
          <w:rFonts w:ascii="Times New Roman" w:hAnsi="Times New Roman"/>
          <w:sz w:val="24"/>
          <w:szCs w:val="24"/>
        </w:rPr>
        <w:t>dat deze ratels</w:t>
      </w:r>
      <w:r>
        <w:rPr>
          <w:rFonts w:ascii="Times New Roman" w:hAnsi="Times New Roman"/>
          <w:sz w:val="24"/>
          <w:szCs w:val="24"/>
        </w:rPr>
        <w:t xml:space="preserve">, </w:t>
      </w:r>
      <w:r w:rsidRPr="00121A2C">
        <w:rPr>
          <w:rFonts w:ascii="Times New Roman" w:hAnsi="Times New Roman"/>
          <w:sz w:val="24"/>
          <w:szCs w:val="24"/>
        </w:rPr>
        <w:t>waarmee zij nu spelen</w:t>
      </w:r>
      <w:r>
        <w:rPr>
          <w:rFonts w:ascii="Times New Roman" w:hAnsi="Times New Roman"/>
          <w:sz w:val="24"/>
          <w:szCs w:val="24"/>
        </w:rPr>
        <w:t xml:space="preserve">, zo'n </w:t>
      </w:r>
      <w:r w:rsidRPr="00121A2C">
        <w:rPr>
          <w:rFonts w:ascii="Times New Roman" w:hAnsi="Times New Roman"/>
          <w:sz w:val="24"/>
          <w:szCs w:val="24"/>
        </w:rPr>
        <w:t>geluid in hun oren en in hun geweten zullen maken</w:t>
      </w:r>
      <w:r>
        <w:rPr>
          <w:rFonts w:ascii="Times New Roman" w:hAnsi="Times New Roman"/>
          <w:sz w:val="24"/>
          <w:szCs w:val="24"/>
        </w:rPr>
        <w:t xml:space="preserve">, </w:t>
      </w:r>
      <w:r w:rsidRPr="00121A2C">
        <w:rPr>
          <w:rFonts w:ascii="Times New Roman" w:hAnsi="Times New Roman"/>
          <w:sz w:val="24"/>
          <w:szCs w:val="24"/>
        </w:rPr>
        <w:t>dat zij zullen bevinden</w:t>
      </w:r>
      <w:r>
        <w:rPr>
          <w:rFonts w:ascii="Times New Roman" w:hAnsi="Times New Roman"/>
          <w:sz w:val="24"/>
          <w:szCs w:val="24"/>
        </w:rPr>
        <w:t xml:space="preserve">, </w:t>
      </w:r>
      <w:r w:rsidRPr="00121A2C">
        <w:rPr>
          <w:rFonts w:ascii="Times New Roman" w:hAnsi="Times New Roman"/>
          <w:sz w:val="24"/>
          <w:szCs w:val="24"/>
        </w:rPr>
        <w:t>dat al stonden al de duivels in de hel uit al hun macht te gillen</w:t>
      </w:r>
      <w:r>
        <w:rPr>
          <w:rFonts w:ascii="Times New Roman" w:hAnsi="Times New Roman"/>
          <w:sz w:val="24"/>
          <w:szCs w:val="24"/>
        </w:rPr>
        <w:t xml:space="preserve">, </w:t>
      </w:r>
      <w:r w:rsidRPr="00121A2C">
        <w:rPr>
          <w:rFonts w:ascii="Times New Roman" w:hAnsi="Times New Roman"/>
          <w:sz w:val="24"/>
          <w:szCs w:val="24"/>
        </w:rPr>
        <w:t>dit niet te vergelijken</w:t>
      </w:r>
      <w:r>
        <w:rPr>
          <w:rFonts w:ascii="Times New Roman" w:hAnsi="Times New Roman"/>
          <w:sz w:val="24"/>
          <w:szCs w:val="24"/>
        </w:rPr>
        <w:t xml:space="preserve"> zou </w:t>
      </w:r>
      <w:r w:rsidRPr="00121A2C">
        <w:rPr>
          <w:rFonts w:ascii="Times New Roman" w:hAnsi="Times New Roman"/>
          <w:sz w:val="24"/>
          <w:szCs w:val="24"/>
        </w:rPr>
        <w:t>zijn bij dat geluid.</w:t>
      </w:r>
      <w:r>
        <w:rPr>
          <w:rFonts w:ascii="Times New Roman" w:hAnsi="Times New Roman"/>
          <w:sz w:val="24"/>
          <w:szCs w:val="24"/>
        </w:rPr>
        <w:t xml:space="preserve"> uw </w:t>
      </w:r>
      <w:r w:rsidRPr="00121A2C">
        <w:rPr>
          <w:rFonts w:ascii="Times New Roman" w:hAnsi="Times New Roman"/>
          <w:sz w:val="24"/>
          <w:szCs w:val="24"/>
        </w:rPr>
        <w:t>zonden zullen u als zo vele bloedhonden vervolgen en als zij u gevangen hebben zullen zij u vastbinden en u voor eeuwig ten onder houden</w:t>
      </w:r>
      <w:r>
        <w:rPr>
          <w:rFonts w:ascii="Times New Roman" w:hAnsi="Times New Roman"/>
          <w:sz w:val="24"/>
          <w:szCs w:val="24"/>
        </w:rPr>
        <w:t xml:space="preserve">, </w:t>
      </w:r>
      <w:r w:rsidRPr="00121A2C">
        <w:rPr>
          <w:rFonts w:ascii="Times New Roman" w:hAnsi="Times New Roman"/>
          <w:sz w:val="24"/>
          <w:szCs w:val="24"/>
        </w:rPr>
        <w:t>Numeri 32:23</w:t>
      </w:r>
      <w:r>
        <w:rPr>
          <w:rFonts w:ascii="Times New Roman" w:hAnsi="Times New Roman"/>
          <w:sz w:val="24"/>
          <w:szCs w:val="24"/>
        </w:rPr>
        <w:t xml:space="preserve">, </w:t>
      </w:r>
      <w:r w:rsidRPr="00121A2C">
        <w:rPr>
          <w:rFonts w:ascii="Times New Roman" w:hAnsi="Times New Roman"/>
          <w:sz w:val="24"/>
          <w:szCs w:val="24"/>
        </w:rPr>
        <w:t>Spreuken 5:22</w:t>
      </w:r>
      <w:r>
        <w:rPr>
          <w:rFonts w:ascii="Times New Roman" w:hAnsi="Times New Roman"/>
          <w:sz w:val="24"/>
          <w:szCs w:val="24"/>
        </w:rPr>
        <w:t>. Z</w:t>
      </w:r>
      <w:r w:rsidRPr="00121A2C">
        <w:rPr>
          <w:rFonts w:ascii="Times New Roman" w:hAnsi="Times New Roman"/>
          <w:sz w:val="24"/>
          <w:szCs w:val="24"/>
        </w:rPr>
        <w:t>ij zullen u aangrijpen en aan u knagen</w:t>
      </w:r>
      <w:r>
        <w:rPr>
          <w:rFonts w:ascii="Times New Roman" w:hAnsi="Times New Roman"/>
          <w:sz w:val="24"/>
          <w:szCs w:val="24"/>
        </w:rPr>
        <w:t xml:space="preserve">, </w:t>
      </w:r>
      <w:r w:rsidRPr="00121A2C">
        <w:rPr>
          <w:rFonts w:ascii="Times New Roman" w:hAnsi="Times New Roman"/>
          <w:sz w:val="24"/>
          <w:szCs w:val="24"/>
        </w:rPr>
        <w:t>als had gij een nest vergiftige adders in</w:t>
      </w:r>
      <w:r>
        <w:rPr>
          <w:rFonts w:ascii="Times New Roman" w:hAnsi="Times New Roman"/>
          <w:sz w:val="24"/>
          <w:szCs w:val="24"/>
        </w:rPr>
        <w:t xml:space="preserve"> uw </w:t>
      </w:r>
      <w:r w:rsidRPr="00121A2C">
        <w:rPr>
          <w:rFonts w:ascii="Times New Roman" w:hAnsi="Times New Roman"/>
          <w:sz w:val="24"/>
          <w:szCs w:val="24"/>
        </w:rPr>
        <w:t>ingewanden. Job 20:14</w:t>
      </w:r>
      <w:r>
        <w:rPr>
          <w:rFonts w:ascii="Times New Roman" w:hAnsi="Times New Roman"/>
          <w:sz w:val="24"/>
          <w:szCs w:val="24"/>
        </w:rPr>
        <w:t>. E</w:t>
      </w:r>
      <w:r w:rsidRPr="00121A2C">
        <w:rPr>
          <w:rFonts w:ascii="Times New Roman" w:hAnsi="Times New Roman"/>
          <w:sz w:val="24"/>
          <w:szCs w:val="24"/>
        </w:rPr>
        <w:t>n dit zal niet zijn voor een tijd</w:t>
      </w:r>
      <w:r>
        <w:rPr>
          <w:rFonts w:ascii="Times New Roman" w:hAnsi="Times New Roman"/>
          <w:sz w:val="24"/>
          <w:szCs w:val="24"/>
        </w:rPr>
        <w:t>, maar</w:t>
      </w:r>
      <w:r w:rsidRPr="00121A2C">
        <w:rPr>
          <w:rFonts w:ascii="Times New Roman" w:hAnsi="Times New Roman"/>
          <w:sz w:val="24"/>
          <w:szCs w:val="24"/>
        </w:rPr>
        <w:t xml:space="preserve"> zoals ik gezegd heb</w:t>
      </w:r>
      <w:r>
        <w:rPr>
          <w:rFonts w:ascii="Times New Roman" w:hAnsi="Times New Roman"/>
          <w:sz w:val="24"/>
          <w:szCs w:val="24"/>
        </w:rPr>
        <w:t xml:space="preserve">, </w:t>
      </w:r>
      <w:r w:rsidRPr="00121A2C">
        <w:rPr>
          <w:rFonts w:ascii="Times New Roman" w:hAnsi="Times New Roman"/>
          <w:sz w:val="24"/>
          <w:szCs w:val="24"/>
        </w:rPr>
        <w:t>voor eeuwig</w:t>
      </w:r>
      <w:r>
        <w:rPr>
          <w:rFonts w:ascii="Times New Roman" w:hAnsi="Times New Roman"/>
          <w:sz w:val="24"/>
          <w:szCs w:val="24"/>
        </w:rPr>
        <w:t xml:space="preserve">, </w:t>
      </w:r>
      <w:r w:rsidRPr="00121A2C">
        <w:rPr>
          <w:rFonts w:ascii="Times New Roman" w:hAnsi="Times New Roman"/>
          <w:sz w:val="24"/>
          <w:szCs w:val="24"/>
        </w:rPr>
        <w:t>voor eeuwig</w:t>
      </w:r>
      <w:r>
        <w:rPr>
          <w:rFonts w:ascii="Times New Roman" w:hAnsi="Times New Roman"/>
          <w:sz w:val="24"/>
          <w:szCs w:val="24"/>
        </w:rPr>
        <w:t xml:space="preserve">, </w:t>
      </w:r>
      <w:r w:rsidRPr="00121A2C">
        <w:rPr>
          <w:rFonts w:ascii="Times New Roman" w:hAnsi="Times New Roman"/>
          <w:sz w:val="24"/>
          <w:szCs w:val="24"/>
        </w:rPr>
        <w:t xml:space="preserve">voor eeuwig. </w:t>
      </w:r>
    </w:p>
    <w:p w:rsidR="00E25A7A" w:rsidRDefault="00E25A7A" w:rsidP="008436B5">
      <w:pPr>
        <w:spacing w:after="0"/>
        <w:jc w:val="both"/>
        <w:rPr>
          <w:rFonts w:ascii="Times New Roman" w:hAnsi="Times New Roman"/>
          <w:sz w:val="24"/>
          <w:szCs w:val="24"/>
        </w:rPr>
      </w:pPr>
    </w:p>
    <w:p w:rsidR="00E25A7A" w:rsidRPr="00D964C7" w:rsidRDefault="00E25A7A" w:rsidP="008436B5">
      <w:pPr>
        <w:spacing w:after="0"/>
        <w:jc w:val="both"/>
        <w:rPr>
          <w:rFonts w:ascii="Times New Roman" w:hAnsi="Times New Roman"/>
          <w:b/>
          <w:i/>
          <w:sz w:val="24"/>
          <w:szCs w:val="24"/>
        </w:rPr>
      </w:pPr>
      <w:r w:rsidRPr="00121A2C">
        <w:rPr>
          <w:rFonts w:ascii="Times New Roman" w:hAnsi="Times New Roman"/>
          <w:sz w:val="24"/>
          <w:szCs w:val="24"/>
        </w:rPr>
        <w:t xml:space="preserve">Vers 27 </w:t>
      </w:r>
      <w:r w:rsidRPr="00D964C7">
        <w:rPr>
          <w:rFonts w:ascii="Times New Roman" w:hAnsi="Times New Roman"/>
          <w:b/>
          <w:i/>
          <w:sz w:val="24"/>
          <w:szCs w:val="24"/>
        </w:rPr>
        <w:t xml:space="preserve">"En hij zei: Ik bid u dan, Vader! dat u hem zendt tot mijns vaders huis."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In de verklaring der vorige verzen heb ik u reeds gezegd</w:t>
      </w:r>
      <w:r>
        <w:rPr>
          <w:rFonts w:ascii="Times New Roman" w:hAnsi="Times New Roman"/>
          <w:sz w:val="24"/>
          <w:szCs w:val="24"/>
        </w:rPr>
        <w:t xml:space="preserve">, </w:t>
      </w:r>
      <w:r w:rsidRPr="00121A2C">
        <w:rPr>
          <w:rFonts w:ascii="Times New Roman" w:hAnsi="Times New Roman"/>
          <w:sz w:val="24"/>
          <w:szCs w:val="24"/>
        </w:rPr>
        <w:t>dat deze verzen gedeeltelijk de begeerte aantonen</w:t>
      </w:r>
      <w:r>
        <w:rPr>
          <w:rFonts w:ascii="Times New Roman" w:hAnsi="Times New Roman"/>
          <w:sz w:val="24"/>
          <w:szCs w:val="24"/>
        </w:rPr>
        <w:t xml:space="preserve">, </w:t>
      </w:r>
      <w:r w:rsidRPr="00121A2C">
        <w:rPr>
          <w:rFonts w:ascii="Times New Roman" w:hAnsi="Times New Roman"/>
          <w:sz w:val="24"/>
          <w:szCs w:val="24"/>
        </w:rPr>
        <w:t>die de verdoemden hadden om uit</w:t>
      </w:r>
      <w:r>
        <w:rPr>
          <w:rFonts w:ascii="Times New Roman" w:hAnsi="Times New Roman"/>
          <w:sz w:val="24"/>
          <w:szCs w:val="24"/>
        </w:rPr>
        <w:t xml:space="preserve"> deze </w:t>
      </w:r>
      <w:r w:rsidRPr="00121A2C">
        <w:rPr>
          <w:rFonts w:ascii="Times New Roman" w:hAnsi="Times New Roman"/>
          <w:sz w:val="24"/>
          <w:szCs w:val="24"/>
        </w:rPr>
        <w:t>jammerstaat verlost te worden</w:t>
      </w:r>
      <w:r>
        <w:rPr>
          <w:rFonts w:ascii="Times New Roman" w:hAnsi="Times New Roman"/>
          <w:sz w:val="24"/>
          <w:szCs w:val="24"/>
        </w:rPr>
        <w:t xml:space="preserve">, </w:t>
      </w:r>
      <w:r w:rsidRPr="00121A2C">
        <w:rPr>
          <w:rFonts w:ascii="Times New Roman" w:hAnsi="Times New Roman"/>
          <w:sz w:val="24"/>
          <w:szCs w:val="24"/>
        </w:rPr>
        <w:t>In dit vers zien wij</w:t>
      </w:r>
      <w:r>
        <w:rPr>
          <w:rFonts w:ascii="Times New Roman" w:hAnsi="Times New Roman"/>
          <w:sz w:val="24"/>
          <w:szCs w:val="24"/>
        </w:rPr>
        <w:t xml:space="preserve"> nogmaals, </w:t>
      </w:r>
      <w:r w:rsidRPr="00121A2C">
        <w:rPr>
          <w:rFonts w:ascii="Times New Roman" w:hAnsi="Times New Roman"/>
          <w:sz w:val="24"/>
          <w:szCs w:val="24"/>
        </w:rPr>
        <w:t xml:space="preserve">hoe vurig zij </w:t>
      </w:r>
      <w:r>
        <w:rPr>
          <w:rFonts w:ascii="Times New Roman" w:hAnsi="Times New Roman"/>
          <w:sz w:val="24"/>
          <w:szCs w:val="24"/>
        </w:rPr>
        <w:t xml:space="preserve">verlangen, </w:t>
      </w:r>
      <w:r w:rsidRPr="00121A2C">
        <w:rPr>
          <w:rFonts w:ascii="Times New Roman" w:hAnsi="Times New Roman"/>
          <w:sz w:val="24"/>
          <w:szCs w:val="24"/>
        </w:rPr>
        <w:t>dat hun toch iets geschonken werd</w:t>
      </w:r>
      <w:r>
        <w:rPr>
          <w:rFonts w:ascii="Times New Roman" w:hAnsi="Times New Roman"/>
          <w:sz w:val="24"/>
          <w:szCs w:val="24"/>
        </w:rPr>
        <w:t>, maar</w:t>
      </w:r>
      <w:r w:rsidRPr="00121A2C">
        <w:rPr>
          <w:rFonts w:ascii="Times New Roman" w:hAnsi="Times New Roman"/>
          <w:sz w:val="24"/>
          <w:szCs w:val="24"/>
        </w:rPr>
        <w:t xml:space="preserve"> het zal niet geschieden</w:t>
      </w:r>
      <w:r>
        <w:rPr>
          <w:rFonts w:ascii="Times New Roman" w:hAnsi="Times New Roman"/>
          <w:sz w:val="24"/>
          <w:szCs w:val="24"/>
        </w:rPr>
        <w:t xml:space="preserve">, </w:t>
      </w:r>
      <w:r w:rsidRPr="00121A2C">
        <w:rPr>
          <w:rFonts w:ascii="Times New Roman" w:hAnsi="Times New Roman"/>
          <w:sz w:val="24"/>
          <w:szCs w:val="24"/>
        </w:rPr>
        <w:t xml:space="preserve">hetgeen straks duidelijk blijken zal.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Toen zei hij: </w:t>
      </w:r>
      <w:r>
        <w:rPr>
          <w:rFonts w:ascii="Times New Roman" w:hAnsi="Times New Roman"/>
          <w:sz w:val="24"/>
          <w:szCs w:val="24"/>
        </w:rPr>
        <w:t>"</w:t>
      </w:r>
      <w:r w:rsidRPr="00121A2C">
        <w:rPr>
          <w:rFonts w:ascii="Times New Roman" w:hAnsi="Times New Roman"/>
          <w:sz w:val="24"/>
          <w:szCs w:val="24"/>
        </w:rPr>
        <w:t>ik bid u dan</w:t>
      </w:r>
      <w:r>
        <w:rPr>
          <w:rFonts w:ascii="Times New Roman" w:hAnsi="Times New Roman"/>
          <w:sz w:val="24"/>
          <w:szCs w:val="24"/>
        </w:rPr>
        <w:t xml:space="preserve">, </w:t>
      </w:r>
      <w:r w:rsidRPr="00121A2C">
        <w:rPr>
          <w:rFonts w:ascii="Times New Roman" w:hAnsi="Times New Roman"/>
          <w:sz w:val="24"/>
          <w:szCs w:val="24"/>
        </w:rPr>
        <w:t>vader! enz. Alsof hij zeggen wilde</w:t>
      </w:r>
      <w:r>
        <w:rPr>
          <w:rFonts w:ascii="Times New Roman" w:hAnsi="Times New Roman"/>
          <w:sz w:val="24"/>
          <w:szCs w:val="24"/>
        </w:rPr>
        <w:t xml:space="preserve">, </w:t>
      </w:r>
      <w:r w:rsidRPr="00121A2C">
        <w:rPr>
          <w:rFonts w:ascii="Times New Roman" w:hAnsi="Times New Roman"/>
          <w:sz w:val="24"/>
          <w:szCs w:val="24"/>
        </w:rPr>
        <w:t>dewijl ik zie</w:t>
      </w:r>
      <w:r>
        <w:rPr>
          <w:rFonts w:ascii="Times New Roman" w:hAnsi="Times New Roman"/>
          <w:sz w:val="24"/>
          <w:szCs w:val="24"/>
        </w:rPr>
        <w:t xml:space="preserve">, </w:t>
      </w:r>
      <w:r w:rsidRPr="00121A2C">
        <w:rPr>
          <w:rFonts w:ascii="Times New Roman" w:hAnsi="Times New Roman"/>
          <w:sz w:val="24"/>
          <w:szCs w:val="24"/>
        </w:rPr>
        <w:t>dat ik mij</w:t>
      </w:r>
      <w:r>
        <w:rPr>
          <w:rFonts w:ascii="Times New Roman" w:hAnsi="Times New Roman"/>
          <w:sz w:val="24"/>
          <w:szCs w:val="24"/>
        </w:rPr>
        <w:t xml:space="preserve"> zelf </w:t>
      </w:r>
      <w:r w:rsidRPr="00121A2C">
        <w:rPr>
          <w:rFonts w:ascii="Times New Roman" w:hAnsi="Times New Roman"/>
          <w:sz w:val="24"/>
          <w:szCs w:val="24"/>
        </w:rPr>
        <w:t>in</w:t>
      </w:r>
      <w:r>
        <w:rPr>
          <w:rFonts w:ascii="Times New Roman" w:hAnsi="Times New Roman"/>
          <w:sz w:val="24"/>
          <w:szCs w:val="24"/>
        </w:rPr>
        <w:t xml:space="preserve"> zo'n ellendige</w:t>
      </w:r>
      <w:r w:rsidRPr="00121A2C">
        <w:rPr>
          <w:rFonts w:ascii="Times New Roman" w:hAnsi="Times New Roman"/>
          <w:sz w:val="24"/>
          <w:szCs w:val="24"/>
        </w:rPr>
        <w:t xml:space="preserve"> toestand heb gebracht</w:t>
      </w:r>
      <w:r>
        <w:rPr>
          <w:rFonts w:ascii="Times New Roman" w:hAnsi="Times New Roman"/>
          <w:sz w:val="24"/>
          <w:szCs w:val="24"/>
        </w:rPr>
        <w:t xml:space="preserve">, </w:t>
      </w:r>
      <w:r w:rsidRPr="00121A2C">
        <w:rPr>
          <w:rFonts w:ascii="Times New Roman" w:hAnsi="Times New Roman"/>
          <w:sz w:val="24"/>
          <w:szCs w:val="24"/>
        </w:rPr>
        <w:t>dat God op mij geen acht zal slaan</w:t>
      </w:r>
      <w:r>
        <w:rPr>
          <w:rFonts w:ascii="Times New Roman" w:hAnsi="Times New Roman"/>
          <w:sz w:val="24"/>
          <w:szCs w:val="24"/>
        </w:rPr>
        <w:t xml:space="preserve">, </w:t>
      </w:r>
      <w:r w:rsidRPr="00121A2C">
        <w:rPr>
          <w:rFonts w:ascii="Times New Roman" w:hAnsi="Times New Roman"/>
          <w:sz w:val="24"/>
          <w:szCs w:val="24"/>
        </w:rPr>
        <w:t>dat mijn luidkeels roepen en mijn bitter gekrijt niet zal verhoord worden voor mij zelven</w:t>
      </w:r>
      <w:r>
        <w:rPr>
          <w:rFonts w:ascii="Times New Roman" w:hAnsi="Times New Roman"/>
          <w:sz w:val="24"/>
          <w:szCs w:val="24"/>
        </w:rPr>
        <w:t xml:space="preserve">, </w:t>
      </w:r>
      <w:r w:rsidRPr="00121A2C">
        <w:rPr>
          <w:rFonts w:ascii="Times New Roman" w:hAnsi="Times New Roman"/>
          <w:sz w:val="24"/>
          <w:szCs w:val="24"/>
        </w:rPr>
        <w:t>dewijl ik zie</w:t>
      </w:r>
      <w:r>
        <w:rPr>
          <w:rFonts w:ascii="Times New Roman" w:hAnsi="Times New Roman"/>
          <w:sz w:val="24"/>
          <w:szCs w:val="24"/>
        </w:rPr>
        <w:t xml:space="preserve">, </w:t>
      </w:r>
      <w:r w:rsidRPr="00121A2C">
        <w:rPr>
          <w:rFonts w:ascii="Times New Roman" w:hAnsi="Times New Roman"/>
          <w:sz w:val="24"/>
          <w:szCs w:val="24"/>
        </w:rPr>
        <w:t>dat het mij niet vergund moet worden zoveel als</w:t>
      </w:r>
      <w:r>
        <w:rPr>
          <w:rFonts w:ascii="Times New Roman" w:hAnsi="Times New Roman"/>
          <w:sz w:val="24"/>
          <w:szCs w:val="24"/>
        </w:rPr>
        <w:t xml:space="preserve"> een </w:t>
      </w:r>
      <w:r w:rsidRPr="00121A2C">
        <w:rPr>
          <w:rFonts w:ascii="Times New Roman" w:hAnsi="Times New Roman"/>
          <w:sz w:val="24"/>
          <w:szCs w:val="24"/>
        </w:rPr>
        <w:t>droppel koud water te ontvangen of de geringste hulp van</w:t>
      </w:r>
      <w:r>
        <w:rPr>
          <w:rFonts w:ascii="Times New Roman" w:hAnsi="Times New Roman"/>
          <w:sz w:val="24"/>
          <w:szCs w:val="24"/>
        </w:rPr>
        <w:t xml:space="preserve"> de </w:t>
      </w:r>
      <w:r w:rsidRPr="00121A2C">
        <w:rPr>
          <w:rFonts w:ascii="Times New Roman" w:hAnsi="Times New Roman"/>
          <w:sz w:val="24"/>
          <w:szCs w:val="24"/>
        </w:rPr>
        <w:t>armste gelovige</w:t>
      </w:r>
      <w:r>
        <w:rPr>
          <w:rFonts w:ascii="Times New Roman" w:hAnsi="Times New Roman"/>
          <w:sz w:val="24"/>
          <w:szCs w:val="24"/>
        </w:rPr>
        <w:t>. E</w:t>
      </w:r>
      <w:r w:rsidRPr="00121A2C">
        <w:rPr>
          <w:rFonts w:ascii="Times New Roman" w:hAnsi="Times New Roman"/>
          <w:sz w:val="24"/>
          <w:szCs w:val="24"/>
        </w:rPr>
        <w:t xml:space="preserve">n dewijl ik zie </w:t>
      </w:r>
      <w:r>
        <w:rPr>
          <w:rFonts w:ascii="Times New Roman" w:hAnsi="Times New Roman"/>
          <w:sz w:val="24"/>
          <w:szCs w:val="24"/>
        </w:rPr>
        <w:t>"</w:t>
      </w:r>
      <w:r w:rsidRPr="00121A2C">
        <w:rPr>
          <w:rFonts w:ascii="Times New Roman" w:hAnsi="Times New Roman"/>
          <w:sz w:val="24"/>
          <w:szCs w:val="24"/>
        </w:rPr>
        <w:t>dat boven dit alles</w:t>
      </w:r>
      <w:r>
        <w:rPr>
          <w:rFonts w:ascii="Times New Roman" w:hAnsi="Times New Roman"/>
          <w:sz w:val="24"/>
          <w:szCs w:val="24"/>
        </w:rPr>
        <w:t xml:space="preserve">" mijn </w:t>
      </w:r>
      <w:r w:rsidRPr="00121A2C">
        <w:rPr>
          <w:rFonts w:ascii="Times New Roman" w:hAnsi="Times New Roman"/>
          <w:sz w:val="24"/>
          <w:szCs w:val="24"/>
        </w:rPr>
        <w:t>ziel hier moet liggen branden tot in alle eeuwigheid</w:t>
      </w:r>
      <w:r>
        <w:rPr>
          <w:rFonts w:ascii="Times New Roman" w:hAnsi="Times New Roman"/>
          <w:sz w:val="24"/>
          <w:szCs w:val="24"/>
        </w:rPr>
        <w:t xml:space="preserve">, </w:t>
      </w:r>
      <w:r w:rsidRPr="00121A2C">
        <w:rPr>
          <w:rFonts w:ascii="Times New Roman" w:hAnsi="Times New Roman"/>
          <w:sz w:val="24"/>
          <w:szCs w:val="24"/>
        </w:rPr>
        <w:t>dat ik onder de eeuwige toorn en in het onuitblusselijk vuur zal moeten lijden</w:t>
      </w:r>
      <w:r>
        <w:rPr>
          <w:rFonts w:ascii="Times New Roman" w:hAnsi="Times New Roman"/>
          <w:sz w:val="24"/>
          <w:szCs w:val="24"/>
        </w:rPr>
        <w:t xml:space="preserve">, </w:t>
      </w:r>
      <w:r w:rsidRPr="00121A2C">
        <w:rPr>
          <w:rFonts w:ascii="Times New Roman" w:hAnsi="Times New Roman"/>
          <w:sz w:val="24"/>
          <w:szCs w:val="24"/>
        </w:rPr>
        <w:t>of ik wil of niet</w:t>
      </w:r>
      <w:r>
        <w:rPr>
          <w:rFonts w:ascii="Times New Roman" w:hAnsi="Times New Roman"/>
          <w:sz w:val="24"/>
          <w:szCs w:val="24"/>
        </w:rPr>
        <w:t xml:space="preserve">, </w:t>
      </w:r>
      <w:r w:rsidRPr="00121A2C">
        <w:rPr>
          <w:rFonts w:ascii="Times New Roman" w:hAnsi="Times New Roman"/>
          <w:sz w:val="24"/>
          <w:szCs w:val="24"/>
        </w:rPr>
        <w:t>dewijl ik zie</w:t>
      </w:r>
      <w:r>
        <w:rPr>
          <w:rFonts w:ascii="Times New Roman" w:hAnsi="Times New Roman"/>
          <w:sz w:val="24"/>
          <w:szCs w:val="24"/>
        </w:rPr>
        <w:t xml:space="preserve">, </w:t>
      </w:r>
      <w:r w:rsidRPr="00121A2C">
        <w:rPr>
          <w:rFonts w:ascii="Times New Roman" w:hAnsi="Times New Roman"/>
          <w:sz w:val="24"/>
          <w:szCs w:val="24"/>
        </w:rPr>
        <w:t>dat ik in</w:t>
      </w:r>
      <w:r>
        <w:rPr>
          <w:rFonts w:ascii="Times New Roman" w:hAnsi="Times New Roman"/>
          <w:sz w:val="24"/>
          <w:szCs w:val="24"/>
        </w:rPr>
        <w:t xml:space="preserve"> zo'n </w:t>
      </w:r>
      <w:r w:rsidRPr="00121A2C">
        <w:rPr>
          <w:rFonts w:ascii="Times New Roman" w:hAnsi="Times New Roman"/>
          <w:sz w:val="24"/>
          <w:szCs w:val="24"/>
        </w:rPr>
        <w:t>toestand verkeer</w:t>
      </w:r>
      <w:r>
        <w:rPr>
          <w:rFonts w:ascii="Times New Roman" w:hAnsi="Times New Roman"/>
          <w:sz w:val="24"/>
          <w:szCs w:val="24"/>
        </w:rPr>
        <w:t xml:space="preserve">, </w:t>
      </w:r>
      <w:r w:rsidRPr="00121A2C">
        <w:rPr>
          <w:rFonts w:ascii="Times New Roman" w:hAnsi="Times New Roman"/>
          <w:sz w:val="24"/>
          <w:szCs w:val="24"/>
        </w:rPr>
        <w:t>die ik mijn honden niet zal toewensen</w:t>
      </w:r>
      <w:r>
        <w:rPr>
          <w:rFonts w:ascii="Times New Roman" w:hAnsi="Times New Roman"/>
          <w:sz w:val="24"/>
          <w:szCs w:val="24"/>
        </w:rPr>
        <w:t xml:space="preserve">, </w:t>
      </w:r>
      <w:r w:rsidRPr="00121A2C">
        <w:rPr>
          <w:rFonts w:ascii="Times New Roman" w:hAnsi="Times New Roman"/>
          <w:sz w:val="24"/>
          <w:szCs w:val="24"/>
        </w:rPr>
        <w:t xml:space="preserve">daarom </w:t>
      </w:r>
      <w:r>
        <w:rPr>
          <w:rFonts w:ascii="Times New Roman" w:hAnsi="Times New Roman"/>
          <w:sz w:val="24"/>
          <w:szCs w:val="24"/>
        </w:rPr>
        <w:t>"</w:t>
      </w:r>
      <w:r w:rsidRPr="00121A2C">
        <w:rPr>
          <w:rFonts w:ascii="Times New Roman" w:hAnsi="Times New Roman"/>
          <w:sz w:val="24"/>
          <w:szCs w:val="24"/>
        </w:rPr>
        <w:t>bid ik u</w:t>
      </w:r>
      <w:r>
        <w:rPr>
          <w:rFonts w:ascii="Times New Roman" w:hAnsi="Times New Roman"/>
          <w:sz w:val="24"/>
          <w:szCs w:val="24"/>
        </w:rPr>
        <w:t xml:space="preserve">, </w:t>
      </w:r>
      <w:r w:rsidRPr="00121A2C">
        <w:rPr>
          <w:rFonts w:ascii="Times New Roman" w:hAnsi="Times New Roman"/>
          <w:sz w:val="24"/>
          <w:szCs w:val="24"/>
        </w:rPr>
        <w:t>vader!</w:t>
      </w:r>
      <w:r>
        <w:rPr>
          <w:rFonts w:ascii="Times New Roman" w:hAnsi="Times New Roman"/>
          <w:sz w:val="24"/>
          <w:szCs w:val="24"/>
        </w:rPr>
        <w:t xml:space="preserve"> dat u </w:t>
      </w:r>
      <w:r w:rsidRPr="00121A2C">
        <w:rPr>
          <w:rFonts w:ascii="Times New Roman" w:hAnsi="Times New Roman"/>
          <w:sz w:val="24"/>
          <w:szCs w:val="24"/>
        </w:rPr>
        <w:t>hem zendt tot mijns vaders huis.</w:t>
      </w:r>
      <w:r>
        <w:rPr>
          <w:rFonts w:ascii="Times New Roman" w:hAnsi="Times New Roman"/>
          <w:sz w:val="24"/>
          <w:szCs w:val="24"/>
        </w:rPr>
        <w:t>"</w:t>
      </w:r>
      <w:r w:rsidRPr="00121A2C">
        <w:rPr>
          <w:rFonts w:ascii="Times New Roman" w:hAnsi="Times New Roman"/>
          <w:sz w:val="24"/>
          <w:szCs w:val="24"/>
        </w:rPr>
        <w:t xml:space="preserve"> Het is der moeite waard weer de aandacht te vestigen op</w:t>
      </w:r>
      <w:r>
        <w:rPr>
          <w:rFonts w:ascii="Times New Roman" w:hAnsi="Times New Roman"/>
          <w:sz w:val="24"/>
          <w:szCs w:val="24"/>
        </w:rPr>
        <w:t xml:space="preserve"> de </w:t>
      </w:r>
      <w:r w:rsidRPr="00121A2C">
        <w:rPr>
          <w:rFonts w:ascii="Times New Roman" w:hAnsi="Times New Roman"/>
          <w:sz w:val="24"/>
          <w:szCs w:val="24"/>
        </w:rPr>
        <w:t>persoon</w:t>
      </w:r>
      <w:r>
        <w:rPr>
          <w:rFonts w:ascii="Times New Roman" w:hAnsi="Times New Roman"/>
          <w:sz w:val="24"/>
          <w:szCs w:val="24"/>
        </w:rPr>
        <w:t xml:space="preserve">, die </w:t>
      </w:r>
      <w:r w:rsidRPr="00121A2C">
        <w:rPr>
          <w:rFonts w:ascii="Times New Roman" w:hAnsi="Times New Roman"/>
          <w:sz w:val="24"/>
          <w:szCs w:val="24"/>
        </w:rPr>
        <w:t>hij begeerde</w:t>
      </w:r>
      <w:r>
        <w:rPr>
          <w:rFonts w:ascii="Times New Roman" w:hAnsi="Times New Roman"/>
          <w:sz w:val="24"/>
          <w:szCs w:val="24"/>
        </w:rPr>
        <w:t xml:space="preserve">, </w:t>
      </w:r>
      <w:r w:rsidRPr="00121A2C">
        <w:rPr>
          <w:rFonts w:ascii="Times New Roman" w:hAnsi="Times New Roman"/>
          <w:sz w:val="24"/>
          <w:szCs w:val="24"/>
        </w:rPr>
        <w:t>dat naar zijns vaders huis</w:t>
      </w:r>
      <w:r>
        <w:rPr>
          <w:rFonts w:ascii="Times New Roman" w:hAnsi="Times New Roman"/>
          <w:sz w:val="24"/>
          <w:szCs w:val="24"/>
        </w:rPr>
        <w:t xml:space="preserve"> zou </w:t>
      </w:r>
      <w:r w:rsidRPr="00121A2C">
        <w:rPr>
          <w:rFonts w:ascii="Times New Roman" w:hAnsi="Times New Roman"/>
          <w:sz w:val="24"/>
          <w:szCs w:val="24"/>
        </w:rPr>
        <w:t>gaan</w:t>
      </w:r>
      <w:r>
        <w:rPr>
          <w:rFonts w:ascii="Times New Roman" w:hAnsi="Times New Roman"/>
          <w:sz w:val="24"/>
          <w:szCs w:val="24"/>
        </w:rPr>
        <w:t xml:space="preserve">, </w:t>
      </w:r>
      <w:r w:rsidRPr="00121A2C">
        <w:rPr>
          <w:rFonts w:ascii="Times New Roman" w:hAnsi="Times New Roman"/>
          <w:sz w:val="24"/>
          <w:szCs w:val="24"/>
        </w:rPr>
        <w:t xml:space="preserve">namelijk Lazarus.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 vriend! ziet hier hoe het opgeblazen hart der arme zondaren zal vernederd worden</w:t>
      </w:r>
      <w:r>
        <w:rPr>
          <w:rFonts w:ascii="Times New Roman" w:hAnsi="Times New Roman"/>
          <w:sz w:val="24"/>
          <w:szCs w:val="24"/>
        </w:rPr>
        <w:t xml:space="preserve">, </w:t>
      </w:r>
      <w:r w:rsidRPr="00121A2C">
        <w:rPr>
          <w:rFonts w:ascii="Times New Roman" w:hAnsi="Times New Roman"/>
          <w:sz w:val="24"/>
          <w:szCs w:val="24"/>
        </w:rPr>
        <w:t>zoals ik reeds vroeger heb opgemerkt</w:t>
      </w:r>
      <w:r>
        <w:rPr>
          <w:rFonts w:ascii="Times New Roman" w:hAnsi="Times New Roman"/>
          <w:sz w:val="24"/>
          <w:szCs w:val="24"/>
        </w:rPr>
        <w:t xml:space="preserve">, </w:t>
      </w:r>
      <w:r w:rsidRPr="00121A2C">
        <w:rPr>
          <w:rFonts w:ascii="Times New Roman" w:hAnsi="Times New Roman"/>
          <w:sz w:val="24"/>
          <w:szCs w:val="24"/>
        </w:rPr>
        <w:t>zij zullen zo vernederd worden</w:t>
      </w:r>
      <w:r>
        <w:rPr>
          <w:rFonts w:ascii="Times New Roman" w:hAnsi="Times New Roman"/>
          <w:sz w:val="24"/>
          <w:szCs w:val="24"/>
        </w:rPr>
        <w:t xml:space="preserve">, </w:t>
      </w:r>
      <w:r w:rsidRPr="00121A2C">
        <w:rPr>
          <w:rFonts w:ascii="Times New Roman" w:hAnsi="Times New Roman"/>
          <w:sz w:val="24"/>
          <w:szCs w:val="24"/>
        </w:rPr>
        <w:t>dat zij zouden opspringen van vreugde naar die dingen</w:t>
      </w:r>
      <w:r>
        <w:rPr>
          <w:rFonts w:ascii="Times New Roman" w:hAnsi="Times New Roman"/>
          <w:sz w:val="24"/>
          <w:szCs w:val="24"/>
        </w:rPr>
        <w:t xml:space="preserve">, </w:t>
      </w:r>
      <w:r w:rsidRPr="00121A2C">
        <w:rPr>
          <w:rFonts w:ascii="Times New Roman" w:hAnsi="Times New Roman"/>
          <w:sz w:val="24"/>
          <w:szCs w:val="24"/>
        </w:rPr>
        <w:t>die zij vroeger in hun leven met een verachtelijke blik van zich stieten. Lazarus was veracht</w:t>
      </w:r>
      <w:r>
        <w:rPr>
          <w:rFonts w:ascii="Times New Roman" w:hAnsi="Times New Roman"/>
          <w:sz w:val="24"/>
          <w:szCs w:val="24"/>
        </w:rPr>
        <w:t xml:space="preserve">, </w:t>
      </w:r>
      <w:r w:rsidRPr="00121A2C">
        <w:rPr>
          <w:rFonts w:ascii="Times New Roman" w:hAnsi="Times New Roman"/>
          <w:sz w:val="24"/>
          <w:szCs w:val="24"/>
        </w:rPr>
        <w:t>en de rijke man achtte het een oneer voor</w:t>
      </w:r>
      <w:r>
        <w:rPr>
          <w:rFonts w:ascii="Times New Roman" w:hAnsi="Times New Roman"/>
          <w:sz w:val="24"/>
          <w:szCs w:val="24"/>
        </w:rPr>
        <w:t xml:space="preserve"> zichzelf </w:t>
      </w:r>
      <w:r w:rsidRPr="00121A2C">
        <w:rPr>
          <w:rFonts w:ascii="Times New Roman" w:hAnsi="Times New Roman"/>
          <w:sz w:val="24"/>
          <w:szCs w:val="24"/>
        </w:rPr>
        <w:t>om Lazarus zelfs met zijn honden te laten eten. Hoe</w:t>
      </w:r>
      <w:r>
        <w:rPr>
          <w:rFonts w:ascii="Times New Roman" w:hAnsi="Times New Roman"/>
          <w:sz w:val="24"/>
          <w:szCs w:val="24"/>
        </w:rPr>
        <w:t xml:space="preserve">, </w:t>
      </w:r>
      <w:r w:rsidRPr="00121A2C">
        <w:rPr>
          <w:rFonts w:ascii="Times New Roman" w:hAnsi="Times New Roman"/>
          <w:sz w:val="24"/>
          <w:szCs w:val="24"/>
        </w:rPr>
        <w:t>zal ik Lazarus eren</w:t>
      </w:r>
      <w:r>
        <w:rPr>
          <w:rFonts w:ascii="Times New Roman" w:hAnsi="Times New Roman"/>
          <w:sz w:val="24"/>
          <w:szCs w:val="24"/>
        </w:rPr>
        <w:t xml:space="preserve">, </w:t>
      </w:r>
      <w:r w:rsidRPr="00121A2C">
        <w:rPr>
          <w:rFonts w:ascii="Times New Roman" w:hAnsi="Times New Roman"/>
          <w:sz w:val="24"/>
          <w:szCs w:val="24"/>
        </w:rPr>
        <w:t>die haveloze met etterbuilen bedekte Lazarus! Wat</w:t>
      </w:r>
      <w:r>
        <w:rPr>
          <w:rFonts w:ascii="Times New Roman" w:hAnsi="Times New Roman"/>
          <w:sz w:val="24"/>
          <w:szCs w:val="24"/>
        </w:rPr>
        <w:t xml:space="preserve">, zou </w:t>
      </w:r>
      <w:r w:rsidRPr="00121A2C">
        <w:rPr>
          <w:rFonts w:ascii="Times New Roman" w:hAnsi="Times New Roman"/>
          <w:sz w:val="24"/>
          <w:szCs w:val="24"/>
        </w:rPr>
        <w:t>ik mij</w:t>
      </w:r>
      <w:r>
        <w:rPr>
          <w:rFonts w:ascii="Times New Roman" w:hAnsi="Times New Roman"/>
          <w:sz w:val="24"/>
          <w:szCs w:val="24"/>
        </w:rPr>
        <w:t xml:space="preserve"> zelf </w:t>
      </w:r>
      <w:r w:rsidRPr="00121A2C">
        <w:rPr>
          <w:rFonts w:ascii="Times New Roman" w:hAnsi="Times New Roman"/>
          <w:sz w:val="24"/>
          <w:szCs w:val="24"/>
        </w:rPr>
        <w:t>zo verlagen om</w:t>
      </w:r>
      <w:r>
        <w:rPr>
          <w:rFonts w:ascii="Times New Roman" w:hAnsi="Times New Roman"/>
          <w:sz w:val="24"/>
          <w:szCs w:val="24"/>
        </w:rPr>
        <w:t xml:space="preserve"> zo'n </w:t>
      </w:r>
      <w:r w:rsidRPr="00121A2C">
        <w:rPr>
          <w:rFonts w:ascii="Times New Roman" w:hAnsi="Times New Roman"/>
          <w:sz w:val="24"/>
          <w:szCs w:val="24"/>
        </w:rPr>
        <w:t>schurftige schooier in mijn prachtige huis toegang te verlenen! Neen ik acht het beneden mijn fatsoen om met</w:t>
      </w:r>
      <w:r>
        <w:rPr>
          <w:rFonts w:ascii="Times New Roman" w:hAnsi="Times New Roman"/>
          <w:sz w:val="24"/>
          <w:szCs w:val="24"/>
        </w:rPr>
        <w:t xml:space="preserve"> zo'n </w:t>
      </w:r>
      <w:r w:rsidRPr="00121A2C">
        <w:rPr>
          <w:rFonts w:ascii="Times New Roman" w:hAnsi="Times New Roman"/>
          <w:sz w:val="24"/>
          <w:szCs w:val="24"/>
        </w:rPr>
        <w:t>man aan</w:t>
      </w:r>
      <w:r>
        <w:rPr>
          <w:rFonts w:ascii="Times New Roman" w:hAnsi="Times New Roman"/>
          <w:sz w:val="24"/>
          <w:szCs w:val="24"/>
        </w:rPr>
        <w:t xml:space="preserve"> een </w:t>
      </w:r>
      <w:r w:rsidRPr="00121A2C">
        <w:rPr>
          <w:rFonts w:ascii="Times New Roman" w:hAnsi="Times New Roman"/>
          <w:sz w:val="24"/>
          <w:szCs w:val="24"/>
        </w:rPr>
        <w:t>tafel zitten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 xml:space="preserve"> sprak de rijke man over Lazarus toen hij nog leefde</w:t>
      </w:r>
      <w:r>
        <w:rPr>
          <w:rFonts w:ascii="Times New Roman" w:hAnsi="Times New Roman"/>
          <w:sz w:val="24"/>
          <w:szCs w:val="24"/>
        </w:rPr>
        <w:t>, maar</w:t>
      </w:r>
      <w:r w:rsidRPr="00121A2C">
        <w:rPr>
          <w:rFonts w:ascii="Times New Roman" w:hAnsi="Times New Roman"/>
          <w:sz w:val="24"/>
          <w:szCs w:val="24"/>
        </w:rPr>
        <w:t xml:space="preserve"> nu is hij in een andere wereld</w:t>
      </w:r>
      <w:r>
        <w:rPr>
          <w:rFonts w:ascii="Times New Roman" w:hAnsi="Times New Roman"/>
          <w:sz w:val="24"/>
          <w:szCs w:val="24"/>
        </w:rPr>
        <w:t xml:space="preserve">, </w:t>
      </w:r>
      <w:r w:rsidRPr="00121A2C">
        <w:rPr>
          <w:rFonts w:ascii="Times New Roman" w:hAnsi="Times New Roman"/>
          <w:sz w:val="24"/>
          <w:szCs w:val="24"/>
        </w:rPr>
        <w:t>nu is hij gescheiden van zijn vermaken</w:t>
      </w:r>
      <w:r>
        <w:rPr>
          <w:rFonts w:ascii="Times New Roman" w:hAnsi="Times New Roman"/>
          <w:sz w:val="24"/>
          <w:szCs w:val="24"/>
        </w:rPr>
        <w:t xml:space="preserve">, </w:t>
      </w:r>
      <w:r w:rsidRPr="00121A2C">
        <w:rPr>
          <w:rFonts w:ascii="Times New Roman" w:hAnsi="Times New Roman"/>
          <w:sz w:val="24"/>
          <w:szCs w:val="24"/>
        </w:rPr>
        <w:t>nu ziet hij</w:t>
      </w:r>
      <w:r>
        <w:rPr>
          <w:rFonts w:ascii="Times New Roman" w:hAnsi="Times New Roman"/>
          <w:sz w:val="24"/>
          <w:szCs w:val="24"/>
        </w:rPr>
        <w:t xml:space="preserve">, </w:t>
      </w:r>
      <w:r w:rsidRPr="00121A2C">
        <w:rPr>
          <w:rFonts w:ascii="Times New Roman" w:hAnsi="Times New Roman"/>
          <w:sz w:val="24"/>
          <w:szCs w:val="24"/>
        </w:rPr>
        <w:t>dat zijn naar de laatste trant gebouwde huis</w:t>
      </w:r>
      <w:r>
        <w:rPr>
          <w:rFonts w:ascii="Times New Roman" w:hAnsi="Times New Roman"/>
          <w:sz w:val="24"/>
          <w:szCs w:val="24"/>
        </w:rPr>
        <w:t xml:space="preserve">, zijn </w:t>
      </w:r>
      <w:r w:rsidRPr="00121A2C">
        <w:rPr>
          <w:rFonts w:ascii="Times New Roman" w:hAnsi="Times New Roman"/>
          <w:sz w:val="24"/>
          <w:szCs w:val="24"/>
        </w:rPr>
        <w:t>fijne tafels</w:t>
      </w:r>
      <w:r>
        <w:rPr>
          <w:rFonts w:ascii="Times New Roman" w:hAnsi="Times New Roman"/>
          <w:sz w:val="24"/>
          <w:szCs w:val="24"/>
        </w:rPr>
        <w:t xml:space="preserve">, zijn </w:t>
      </w:r>
      <w:r w:rsidRPr="00121A2C">
        <w:rPr>
          <w:rFonts w:ascii="Times New Roman" w:hAnsi="Times New Roman"/>
          <w:sz w:val="24"/>
          <w:szCs w:val="24"/>
        </w:rPr>
        <w:t>rijke vrienden en metgezellen allen van hem zijn gescheiden</w:t>
      </w:r>
      <w:r>
        <w:rPr>
          <w:rFonts w:ascii="Times New Roman" w:hAnsi="Times New Roman"/>
          <w:sz w:val="24"/>
          <w:szCs w:val="24"/>
        </w:rPr>
        <w:t xml:space="preserve">, </w:t>
      </w:r>
      <w:r w:rsidRPr="00121A2C">
        <w:rPr>
          <w:rFonts w:ascii="Times New Roman" w:hAnsi="Times New Roman"/>
          <w:sz w:val="24"/>
          <w:szCs w:val="24"/>
        </w:rPr>
        <w:t>nu vindt hij in plaats van vermaak</w:t>
      </w:r>
      <w:r>
        <w:rPr>
          <w:rFonts w:ascii="Times New Roman" w:hAnsi="Times New Roman"/>
          <w:sz w:val="24"/>
          <w:szCs w:val="24"/>
        </w:rPr>
        <w:t xml:space="preserve">, </w:t>
      </w:r>
      <w:r w:rsidRPr="00121A2C">
        <w:rPr>
          <w:rFonts w:ascii="Times New Roman" w:hAnsi="Times New Roman"/>
          <w:sz w:val="24"/>
          <w:szCs w:val="24"/>
        </w:rPr>
        <w:t>helse pijniging</w:t>
      </w:r>
      <w:r>
        <w:rPr>
          <w:rFonts w:ascii="Times New Roman" w:hAnsi="Times New Roman"/>
          <w:sz w:val="24"/>
          <w:szCs w:val="24"/>
        </w:rPr>
        <w:t xml:space="preserve">, </w:t>
      </w:r>
      <w:r w:rsidRPr="00121A2C">
        <w:rPr>
          <w:rFonts w:ascii="Times New Roman" w:hAnsi="Times New Roman"/>
          <w:sz w:val="24"/>
          <w:szCs w:val="24"/>
        </w:rPr>
        <w:t>in plaats van vreugde</w:t>
      </w:r>
      <w:r>
        <w:rPr>
          <w:rFonts w:ascii="Times New Roman" w:hAnsi="Times New Roman"/>
          <w:sz w:val="24"/>
          <w:szCs w:val="24"/>
        </w:rPr>
        <w:t xml:space="preserve">, </w:t>
      </w:r>
      <w:r w:rsidRPr="00121A2C">
        <w:rPr>
          <w:rFonts w:ascii="Times New Roman" w:hAnsi="Times New Roman"/>
          <w:sz w:val="24"/>
          <w:szCs w:val="24"/>
        </w:rPr>
        <w:t>smart</w:t>
      </w:r>
      <w:r>
        <w:rPr>
          <w:rFonts w:ascii="Times New Roman" w:hAnsi="Times New Roman"/>
          <w:sz w:val="24"/>
          <w:szCs w:val="24"/>
        </w:rPr>
        <w:t xml:space="preserve">, </w:t>
      </w:r>
      <w:r w:rsidRPr="00121A2C">
        <w:rPr>
          <w:rFonts w:ascii="Times New Roman" w:hAnsi="Times New Roman"/>
          <w:sz w:val="24"/>
          <w:szCs w:val="24"/>
        </w:rPr>
        <w:t>in plaats van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de hel</w:t>
      </w:r>
      <w:r>
        <w:rPr>
          <w:rFonts w:ascii="Times New Roman" w:hAnsi="Times New Roman"/>
          <w:sz w:val="24"/>
          <w:szCs w:val="24"/>
        </w:rPr>
        <w:t xml:space="preserve">, </w:t>
      </w:r>
      <w:r w:rsidRPr="00121A2C">
        <w:rPr>
          <w:rFonts w:ascii="Times New Roman" w:hAnsi="Times New Roman"/>
          <w:sz w:val="24"/>
          <w:szCs w:val="24"/>
        </w:rPr>
        <w:t>in plaats van het vermaak in de zonde</w:t>
      </w:r>
      <w:r>
        <w:rPr>
          <w:rFonts w:ascii="Times New Roman" w:hAnsi="Times New Roman"/>
          <w:sz w:val="24"/>
          <w:szCs w:val="24"/>
        </w:rPr>
        <w:t xml:space="preserve">, </w:t>
      </w:r>
      <w:r w:rsidRPr="00121A2C">
        <w:rPr>
          <w:rFonts w:ascii="Times New Roman" w:hAnsi="Times New Roman"/>
          <w:sz w:val="24"/>
          <w:szCs w:val="24"/>
        </w:rPr>
        <w:t>de schrik en schuld der zonde</w:t>
      </w:r>
      <w:r>
        <w:rPr>
          <w:rFonts w:ascii="Times New Roman" w:hAnsi="Times New Roman"/>
          <w:sz w:val="24"/>
          <w:szCs w:val="24"/>
        </w:rPr>
        <w:t xml:space="preserve">, </w:t>
      </w: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zend nu Lazarus! Lazarus</w:t>
      </w:r>
      <w:r>
        <w:rPr>
          <w:rFonts w:ascii="Times New Roman" w:hAnsi="Times New Roman"/>
          <w:sz w:val="24"/>
          <w:szCs w:val="24"/>
        </w:rPr>
        <w:t xml:space="preserve">, </w:t>
      </w:r>
      <w:r w:rsidRPr="00121A2C">
        <w:rPr>
          <w:rFonts w:ascii="Times New Roman" w:hAnsi="Times New Roman"/>
          <w:sz w:val="24"/>
          <w:szCs w:val="24"/>
        </w:rPr>
        <w:t>het kan zijn</w:t>
      </w:r>
      <w:r>
        <w:rPr>
          <w:rFonts w:ascii="Times New Roman" w:hAnsi="Times New Roman"/>
          <w:sz w:val="24"/>
          <w:szCs w:val="24"/>
        </w:rPr>
        <w:t xml:space="preserve">, zou </w:t>
      </w:r>
      <w:r w:rsidRPr="00121A2C">
        <w:rPr>
          <w:rFonts w:ascii="Times New Roman" w:hAnsi="Times New Roman"/>
          <w:sz w:val="24"/>
          <w:szCs w:val="24"/>
        </w:rPr>
        <w:t>hem enig goed hebben kunnen doen</w:t>
      </w:r>
      <w:r>
        <w:rPr>
          <w:rFonts w:ascii="Times New Roman" w:hAnsi="Times New Roman"/>
          <w:sz w:val="24"/>
          <w:szCs w:val="24"/>
        </w:rPr>
        <w:t xml:space="preserve">, indien </w:t>
      </w:r>
      <w:r w:rsidRPr="00121A2C">
        <w:rPr>
          <w:rFonts w:ascii="Times New Roman" w:hAnsi="Times New Roman"/>
          <w:sz w:val="24"/>
          <w:szCs w:val="24"/>
        </w:rPr>
        <w:t>hij in zijn huis ontvangen was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zou </w:t>
      </w:r>
      <w:r w:rsidRPr="00121A2C">
        <w:rPr>
          <w:rFonts w:ascii="Times New Roman" w:hAnsi="Times New Roman"/>
          <w:sz w:val="24"/>
          <w:szCs w:val="24"/>
        </w:rPr>
        <w:t>hem hebben kunnen aanraden ten minste toch niet zo zwaar te zondigen</w:t>
      </w:r>
      <w:r>
        <w:rPr>
          <w:rFonts w:ascii="Times New Roman" w:hAnsi="Times New Roman"/>
          <w:sz w:val="24"/>
          <w:szCs w:val="24"/>
        </w:rPr>
        <w:t>, maar</w:t>
      </w:r>
      <w:r w:rsidRPr="00121A2C">
        <w:rPr>
          <w:rFonts w:ascii="Times New Roman" w:hAnsi="Times New Roman"/>
          <w:sz w:val="24"/>
          <w:szCs w:val="24"/>
        </w:rPr>
        <w:t xml:space="preserve"> wat doet hij</w:t>
      </w:r>
      <w:r>
        <w:rPr>
          <w:rFonts w:ascii="Times New Roman" w:hAnsi="Times New Roman"/>
          <w:sz w:val="24"/>
          <w:szCs w:val="24"/>
        </w:rPr>
        <w:t xml:space="preserve">, </w:t>
      </w:r>
      <w:r w:rsidRPr="00121A2C">
        <w:rPr>
          <w:rFonts w:ascii="Times New Roman" w:hAnsi="Times New Roman"/>
          <w:sz w:val="24"/>
          <w:szCs w:val="24"/>
        </w:rPr>
        <w:t>hij wil hem niet aanzien</w:t>
      </w:r>
      <w:r>
        <w:rPr>
          <w:rFonts w:ascii="Times New Roman" w:hAnsi="Times New Roman"/>
          <w:sz w:val="24"/>
          <w:szCs w:val="24"/>
        </w:rPr>
        <w:t xml:space="preserve">, </w:t>
      </w:r>
      <w:r w:rsidRPr="00121A2C">
        <w:rPr>
          <w:rFonts w:ascii="Times New Roman" w:hAnsi="Times New Roman"/>
          <w:sz w:val="24"/>
          <w:szCs w:val="24"/>
        </w:rPr>
        <w:t>hij is vast besloten hem te verachten</w:t>
      </w:r>
      <w:r>
        <w:rPr>
          <w:rFonts w:ascii="Times New Roman" w:hAnsi="Times New Roman"/>
          <w:sz w:val="24"/>
          <w:szCs w:val="24"/>
        </w:rPr>
        <w:t>, hoewel</w:t>
      </w:r>
      <w:r w:rsidRPr="00121A2C">
        <w:rPr>
          <w:rFonts w:ascii="Times New Roman" w:hAnsi="Times New Roman"/>
          <w:sz w:val="24"/>
          <w:szCs w:val="24"/>
        </w:rPr>
        <w:t xml:space="preserve"> hij door aldus te handelen</w:t>
      </w:r>
      <w:r>
        <w:rPr>
          <w:rFonts w:ascii="Times New Roman" w:hAnsi="Times New Roman"/>
          <w:sz w:val="24"/>
          <w:szCs w:val="24"/>
        </w:rPr>
        <w:t xml:space="preserve"> zijn eigen </w:t>
      </w:r>
      <w:r w:rsidRPr="00121A2C">
        <w:rPr>
          <w:rFonts w:ascii="Times New Roman" w:hAnsi="Times New Roman"/>
          <w:sz w:val="24"/>
          <w:szCs w:val="24"/>
        </w:rPr>
        <w:t xml:space="preserve">ziel zal verliezen.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ach! zend nu Lazarus</w:t>
      </w:r>
      <w:r>
        <w:rPr>
          <w:rFonts w:ascii="Times New Roman" w:hAnsi="Times New Roman"/>
          <w:sz w:val="24"/>
          <w:szCs w:val="24"/>
        </w:rPr>
        <w:t xml:space="preserve">, indien </w:t>
      </w:r>
      <w:r w:rsidRPr="00121A2C">
        <w:rPr>
          <w:rFonts w:ascii="Times New Roman" w:hAnsi="Times New Roman"/>
          <w:sz w:val="24"/>
          <w:szCs w:val="24"/>
        </w:rPr>
        <w:t>niet tot mij</w:t>
      </w:r>
      <w:r>
        <w:rPr>
          <w:rFonts w:ascii="Times New Roman" w:hAnsi="Times New Roman"/>
          <w:sz w:val="24"/>
          <w:szCs w:val="24"/>
        </w:rPr>
        <w:t xml:space="preserve">, </w:t>
      </w:r>
      <w:r w:rsidRPr="00121A2C">
        <w:rPr>
          <w:rFonts w:ascii="Times New Roman" w:hAnsi="Times New Roman"/>
          <w:sz w:val="24"/>
          <w:szCs w:val="24"/>
        </w:rPr>
        <w:t>dan toch tot mijns vaders huis</w:t>
      </w:r>
      <w:r>
        <w:rPr>
          <w:rFonts w:ascii="Times New Roman" w:hAnsi="Times New Roman"/>
          <w:sz w:val="24"/>
          <w:szCs w:val="24"/>
        </w:rPr>
        <w:t xml:space="preserve">, </w:t>
      </w:r>
      <w:r w:rsidRPr="00121A2C">
        <w:rPr>
          <w:rFonts w:ascii="Times New Roman" w:hAnsi="Times New Roman"/>
          <w:sz w:val="24"/>
          <w:szCs w:val="24"/>
        </w:rPr>
        <w:t>en laat hij hun zeggen</w:t>
      </w:r>
      <w:r>
        <w:rPr>
          <w:rFonts w:ascii="Times New Roman" w:hAnsi="Times New Roman"/>
          <w:sz w:val="24"/>
          <w:szCs w:val="24"/>
        </w:rPr>
        <w:t xml:space="preserve">, </w:t>
      </w:r>
      <w:r w:rsidRPr="00121A2C">
        <w:rPr>
          <w:rFonts w:ascii="Times New Roman" w:hAnsi="Times New Roman"/>
          <w:sz w:val="24"/>
          <w:szCs w:val="24"/>
        </w:rPr>
        <w:t>uit mijn naam</w:t>
      </w:r>
      <w:r>
        <w:rPr>
          <w:rFonts w:ascii="Times New Roman" w:hAnsi="Times New Roman"/>
          <w:sz w:val="24"/>
          <w:szCs w:val="24"/>
        </w:rPr>
        <w:t xml:space="preserve">, </w:t>
      </w:r>
      <w:r w:rsidRPr="00121A2C">
        <w:rPr>
          <w:rFonts w:ascii="Times New Roman" w:hAnsi="Times New Roman"/>
          <w:sz w:val="24"/>
          <w:szCs w:val="24"/>
        </w:rPr>
        <w:t>dat als zij voortgaan met zo te zondigen</w:t>
      </w:r>
      <w:r>
        <w:rPr>
          <w:rFonts w:ascii="Times New Roman" w:hAnsi="Times New Roman"/>
          <w:sz w:val="24"/>
          <w:szCs w:val="24"/>
        </w:rPr>
        <w:t xml:space="preserve">, </w:t>
      </w:r>
      <w:r w:rsidRPr="00121A2C">
        <w:rPr>
          <w:rFonts w:ascii="Times New Roman" w:hAnsi="Times New Roman"/>
          <w:sz w:val="24"/>
          <w:szCs w:val="24"/>
        </w:rPr>
        <w:t>zoals ik gedaan heb</w:t>
      </w:r>
      <w:r>
        <w:rPr>
          <w:rFonts w:ascii="Times New Roman" w:hAnsi="Times New Roman"/>
          <w:sz w:val="24"/>
          <w:szCs w:val="24"/>
        </w:rPr>
        <w:t xml:space="preserve">, </w:t>
      </w:r>
      <w:r w:rsidRPr="00121A2C">
        <w:rPr>
          <w:rFonts w:ascii="Times New Roman" w:hAnsi="Times New Roman"/>
          <w:sz w:val="24"/>
          <w:szCs w:val="24"/>
        </w:rPr>
        <w:t>zij hetzelfde loon zullen ontvangen</w:t>
      </w:r>
      <w:r>
        <w:rPr>
          <w:rFonts w:ascii="Times New Roman" w:hAnsi="Times New Roman"/>
          <w:sz w:val="24"/>
          <w:szCs w:val="24"/>
        </w:rPr>
        <w:t xml:space="preserve">, </w:t>
      </w:r>
      <w:r w:rsidRPr="00121A2C">
        <w:rPr>
          <w:rFonts w:ascii="Times New Roman" w:hAnsi="Times New Roman"/>
          <w:sz w:val="24"/>
          <w:szCs w:val="24"/>
        </w:rPr>
        <w:t>dat ik ontvangen heb</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eeft er toch acht op</w:t>
      </w:r>
      <w:r>
        <w:rPr>
          <w:rFonts w:ascii="Times New Roman" w:hAnsi="Times New Roman"/>
          <w:sz w:val="24"/>
          <w:szCs w:val="24"/>
        </w:rPr>
        <w:t xml:space="preserve">, </w:t>
      </w:r>
      <w:r w:rsidRPr="00121A2C">
        <w:rPr>
          <w:rFonts w:ascii="Times New Roman" w:hAnsi="Times New Roman"/>
          <w:sz w:val="24"/>
          <w:szCs w:val="24"/>
        </w:rPr>
        <w:t xml:space="preserve">gij die verachters zijt van de geringste onder de Lazarussen van </w:t>
      </w:r>
      <w:r>
        <w:rPr>
          <w:rFonts w:ascii="Times New Roman" w:hAnsi="Times New Roman"/>
          <w:sz w:val="24"/>
          <w:szCs w:val="24"/>
        </w:rPr>
        <w:t>onze</w:t>
      </w:r>
      <w:r w:rsidRPr="00121A2C">
        <w:rPr>
          <w:rFonts w:ascii="Times New Roman" w:hAnsi="Times New Roman"/>
          <w:sz w:val="24"/>
          <w:szCs w:val="24"/>
        </w:rPr>
        <w:t xml:space="preserve"> Heere Jezus Christus</w:t>
      </w:r>
      <w:r>
        <w:rPr>
          <w:rFonts w:ascii="Times New Roman" w:hAnsi="Times New Roman"/>
          <w:sz w:val="24"/>
          <w:szCs w:val="24"/>
        </w:rPr>
        <w:t xml:space="preserve">, </w:t>
      </w:r>
      <w:r w:rsidRPr="00121A2C">
        <w:rPr>
          <w:rFonts w:ascii="Times New Roman" w:hAnsi="Times New Roman"/>
          <w:sz w:val="24"/>
          <w:szCs w:val="24"/>
        </w:rPr>
        <w:t>het kan zijn</w:t>
      </w:r>
      <w:r>
        <w:rPr>
          <w:rFonts w:ascii="Times New Roman" w:hAnsi="Times New Roman"/>
          <w:sz w:val="24"/>
          <w:szCs w:val="24"/>
        </w:rPr>
        <w:t xml:space="preserve"> dat u </w:t>
      </w:r>
      <w:r w:rsidRPr="00121A2C">
        <w:rPr>
          <w:rFonts w:ascii="Times New Roman" w:hAnsi="Times New Roman"/>
          <w:sz w:val="24"/>
          <w:szCs w:val="24"/>
        </w:rPr>
        <w:t>nu een afkeer</w:t>
      </w:r>
      <w:r>
        <w:rPr>
          <w:rFonts w:ascii="Times New Roman" w:hAnsi="Times New Roman"/>
          <w:sz w:val="24"/>
          <w:szCs w:val="24"/>
        </w:rPr>
        <w:t xml:space="preserve"> ervan </w:t>
      </w:r>
      <w:r w:rsidRPr="00121A2C">
        <w:rPr>
          <w:rFonts w:ascii="Times New Roman" w:hAnsi="Times New Roman"/>
          <w:sz w:val="24"/>
          <w:szCs w:val="24"/>
        </w:rPr>
        <w:t>hebt om deze kleinen</w:t>
      </w:r>
      <w:r>
        <w:rPr>
          <w:rFonts w:ascii="Times New Roman" w:hAnsi="Times New Roman"/>
          <w:sz w:val="24"/>
          <w:szCs w:val="24"/>
        </w:rPr>
        <w:t xml:space="preserve">, </w:t>
      </w:r>
      <w:r w:rsidRPr="00121A2C">
        <w:rPr>
          <w:rFonts w:ascii="Times New Roman" w:hAnsi="Times New Roman"/>
          <w:sz w:val="24"/>
          <w:szCs w:val="24"/>
        </w:rPr>
        <w:t>deze geringe kinderen Gods in uw huis te ontvangen</w:t>
      </w:r>
      <w:r>
        <w:rPr>
          <w:rFonts w:ascii="Times New Roman" w:hAnsi="Times New Roman"/>
          <w:sz w:val="24"/>
          <w:szCs w:val="24"/>
        </w:rPr>
        <w:t xml:space="preserve">, </w:t>
      </w:r>
      <w:r w:rsidRPr="00121A2C">
        <w:rPr>
          <w:rFonts w:ascii="Times New Roman" w:hAnsi="Times New Roman"/>
          <w:sz w:val="24"/>
          <w:szCs w:val="24"/>
        </w:rPr>
        <w:t>omdat zij geen heren zijn</w:t>
      </w:r>
      <w:r>
        <w:rPr>
          <w:rFonts w:ascii="Times New Roman" w:hAnsi="Times New Roman"/>
          <w:sz w:val="24"/>
          <w:szCs w:val="24"/>
        </w:rPr>
        <w:t xml:space="preserve">, </w:t>
      </w:r>
      <w:r w:rsidRPr="00121A2C">
        <w:rPr>
          <w:rFonts w:ascii="Times New Roman" w:hAnsi="Times New Roman"/>
          <w:sz w:val="24"/>
          <w:szCs w:val="24"/>
        </w:rPr>
        <w:t>of omdat zij niet met Pontius Pilatus Hebreeuws</w:t>
      </w:r>
      <w:r>
        <w:rPr>
          <w:rFonts w:ascii="Times New Roman" w:hAnsi="Times New Roman"/>
          <w:sz w:val="24"/>
          <w:szCs w:val="24"/>
        </w:rPr>
        <w:t xml:space="preserve">, </w:t>
      </w:r>
      <w:r w:rsidRPr="00121A2C">
        <w:rPr>
          <w:rFonts w:ascii="Times New Roman" w:hAnsi="Times New Roman"/>
          <w:sz w:val="24"/>
          <w:szCs w:val="24"/>
        </w:rPr>
        <w:t>Grieks of Latijn kunnen spreken</w:t>
      </w:r>
      <w:r>
        <w:rPr>
          <w:rFonts w:ascii="Times New Roman" w:hAnsi="Times New Roman"/>
          <w:sz w:val="24"/>
          <w:szCs w:val="24"/>
        </w:rPr>
        <w:t>. N</w:t>
      </w:r>
      <w:r w:rsidRPr="00121A2C">
        <w:rPr>
          <w:rFonts w:ascii="Times New Roman" w:hAnsi="Times New Roman"/>
          <w:sz w:val="24"/>
          <w:szCs w:val="24"/>
        </w:rPr>
        <w:t>ee</w:t>
      </w:r>
      <w:r>
        <w:rPr>
          <w:rFonts w:ascii="Times New Roman" w:hAnsi="Times New Roman"/>
          <w:sz w:val="24"/>
          <w:szCs w:val="24"/>
        </w:rPr>
        <w:t>,</w:t>
      </w:r>
      <w:r w:rsidRPr="00121A2C">
        <w:rPr>
          <w:rFonts w:ascii="Times New Roman" w:hAnsi="Times New Roman"/>
          <w:sz w:val="24"/>
          <w:szCs w:val="24"/>
        </w:rPr>
        <w:t xml:space="preserve"> zij mogen</w:t>
      </w:r>
      <w:r>
        <w:rPr>
          <w:rFonts w:ascii="Times New Roman" w:hAnsi="Times New Roman"/>
          <w:sz w:val="24"/>
          <w:szCs w:val="24"/>
        </w:rPr>
        <w:t xml:space="preserve">, </w:t>
      </w:r>
      <w:r w:rsidRPr="00121A2C">
        <w:rPr>
          <w:rFonts w:ascii="Times New Roman" w:hAnsi="Times New Roman"/>
          <w:sz w:val="24"/>
          <w:szCs w:val="24"/>
        </w:rPr>
        <w:t xml:space="preserve">zij zullen niet tot ons spreken om in hun eenvoudigheid tot ons een boetpredicatie te houden. </w:t>
      </w:r>
      <w:r>
        <w:rPr>
          <w:rFonts w:ascii="Times New Roman" w:hAnsi="Times New Roman"/>
          <w:sz w:val="24"/>
          <w:szCs w:val="24"/>
        </w:rPr>
        <w:t>Hoewel</w:t>
      </w:r>
      <w:r w:rsidRPr="00121A2C">
        <w:rPr>
          <w:rFonts w:ascii="Times New Roman" w:hAnsi="Times New Roman"/>
          <w:sz w:val="24"/>
          <w:szCs w:val="24"/>
        </w:rPr>
        <w:t xml:space="preserve"> nu het </w:t>
      </w:r>
      <w:r>
        <w:rPr>
          <w:rFonts w:ascii="Times New Roman" w:hAnsi="Times New Roman"/>
          <w:sz w:val="24"/>
          <w:szCs w:val="24"/>
        </w:rPr>
        <w:t>Evangelie</w:t>
      </w:r>
      <w:r w:rsidRPr="00121A2C">
        <w:rPr>
          <w:rFonts w:ascii="Times New Roman" w:hAnsi="Times New Roman"/>
          <w:sz w:val="24"/>
          <w:szCs w:val="24"/>
        </w:rPr>
        <w:t xml:space="preserve"> van Jezus Christus tot hen gepredikt wordt om niet</w:t>
      </w:r>
      <w:r>
        <w:rPr>
          <w:rFonts w:ascii="Times New Roman" w:hAnsi="Times New Roman"/>
          <w:sz w:val="24"/>
          <w:szCs w:val="24"/>
        </w:rPr>
        <w:t xml:space="preserve">, </w:t>
      </w:r>
      <w:r w:rsidRPr="00121A2C">
        <w:rPr>
          <w:rFonts w:ascii="Times New Roman" w:hAnsi="Times New Roman"/>
          <w:sz w:val="24"/>
          <w:szCs w:val="24"/>
        </w:rPr>
        <w:t>neen nu hebben zij geen lust en geen tijd om het aan te horen</w:t>
      </w:r>
      <w:r>
        <w:rPr>
          <w:rFonts w:ascii="Times New Roman" w:hAnsi="Times New Roman"/>
          <w:sz w:val="24"/>
          <w:szCs w:val="24"/>
        </w:rPr>
        <w:t>, hoewel</w:t>
      </w:r>
      <w:r w:rsidRPr="00121A2C">
        <w:rPr>
          <w:rFonts w:ascii="Times New Roman" w:hAnsi="Times New Roman"/>
          <w:sz w:val="24"/>
          <w:szCs w:val="24"/>
        </w:rPr>
        <w:t xml:space="preserve"> zij nu niet naar het aanbod van genade willen luisteren</w:t>
      </w:r>
      <w:r>
        <w:rPr>
          <w:rFonts w:ascii="Times New Roman" w:hAnsi="Times New Roman"/>
          <w:sz w:val="24"/>
          <w:szCs w:val="24"/>
        </w:rPr>
        <w:t xml:space="preserve">, </w:t>
      </w:r>
      <w:r w:rsidRPr="00121A2C">
        <w:rPr>
          <w:rFonts w:ascii="Times New Roman" w:hAnsi="Times New Roman"/>
          <w:sz w:val="24"/>
          <w:szCs w:val="24"/>
        </w:rPr>
        <w:t>omdat het hun wordt aangeboden in de geringste aarden vaten</w:t>
      </w:r>
      <w:r>
        <w:rPr>
          <w:rFonts w:ascii="Times New Roman" w:hAnsi="Times New Roman"/>
          <w:sz w:val="24"/>
          <w:szCs w:val="24"/>
        </w:rPr>
        <w:t xml:space="preserve">, </w:t>
      </w:r>
      <w:r w:rsidRPr="00121A2C">
        <w:rPr>
          <w:rFonts w:ascii="Times New Roman" w:hAnsi="Times New Roman"/>
          <w:sz w:val="24"/>
          <w:szCs w:val="24"/>
        </w:rPr>
        <w:t>de tijd komt</w:t>
      </w:r>
      <w:r>
        <w:rPr>
          <w:rFonts w:ascii="Times New Roman" w:hAnsi="Times New Roman"/>
          <w:sz w:val="24"/>
          <w:szCs w:val="24"/>
        </w:rPr>
        <w:t xml:space="preserve">, </w:t>
      </w:r>
      <w:r w:rsidRPr="00121A2C">
        <w:rPr>
          <w:rFonts w:ascii="Times New Roman" w:hAnsi="Times New Roman"/>
          <w:sz w:val="24"/>
          <w:szCs w:val="24"/>
        </w:rPr>
        <w:t>wanneer zij wenen en roepen zullen</w:t>
      </w:r>
      <w:r>
        <w:rPr>
          <w:rFonts w:ascii="Times New Roman" w:hAnsi="Times New Roman"/>
          <w:sz w:val="24"/>
          <w:szCs w:val="24"/>
        </w:rPr>
        <w:t xml:space="preserve">, </w:t>
      </w:r>
      <w:r w:rsidRPr="00121A2C">
        <w:rPr>
          <w:rFonts w:ascii="Times New Roman" w:hAnsi="Times New Roman"/>
          <w:sz w:val="24"/>
          <w:szCs w:val="24"/>
        </w:rPr>
        <w:t xml:space="preserve">zend hem tot mijns vaders huis </w:t>
      </w:r>
      <w:r>
        <w:rPr>
          <w:rFonts w:ascii="Times New Roman" w:hAnsi="Times New Roman"/>
          <w:sz w:val="24"/>
          <w:szCs w:val="24"/>
        </w:rPr>
        <w:t>1 Cor.</w:t>
      </w:r>
      <w:r w:rsidRPr="00121A2C">
        <w:rPr>
          <w:rFonts w:ascii="Times New Roman" w:hAnsi="Times New Roman"/>
          <w:sz w:val="24"/>
          <w:szCs w:val="24"/>
        </w:rPr>
        <w:t xml:space="preserve"> 1:26</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denkt hieraan</w:t>
      </w:r>
      <w:r>
        <w:rPr>
          <w:rFonts w:ascii="Times New Roman" w:hAnsi="Times New Roman"/>
          <w:sz w:val="24"/>
          <w:szCs w:val="24"/>
        </w:rPr>
        <w:t xml:space="preserve">, </w:t>
      </w:r>
      <w:r w:rsidRPr="00121A2C">
        <w:rPr>
          <w:rFonts w:ascii="Times New Roman" w:hAnsi="Times New Roman"/>
          <w:sz w:val="24"/>
          <w:szCs w:val="24"/>
        </w:rPr>
        <w:t>gij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dag der kleine dingen veracht</w:t>
      </w:r>
      <w:r>
        <w:rPr>
          <w:rFonts w:ascii="Times New Roman" w:hAnsi="Times New Roman"/>
          <w:sz w:val="24"/>
          <w:szCs w:val="24"/>
        </w:rPr>
        <w:t xml:space="preserve">, </w:t>
      </w:r>
      <w:r w:rsidRPr="00121A2C">
        <w:rPr>
          <w:rFonts w:ascii="Times New Roman" w:hAnsi="Times New Roman"/>
          <w:sz w:val="24"/>
          <w:szCs w:val="24"/>
        </w:rPr>
        <w:t>de tijd is komende</w:t>
      </w:r>
      <w:r>
        <w:rPr>
          <w:rFonts w:ascii="Times New Roman" w:hAnsi="Times New Roman"/>
          <w:sz w:val="24"/>
          <w:szCs w:val="24"/>
        </w:rPr>
        <w:t xml:space="preserve">, </w:t>
      </w:r>
      <w:r w:rsidRPr="00121A2C">
        <w:rPr>
          <w:rFonts w:ascii="Times New Roman" w:hAnsi="Times New Roman"/>
          <w:sz w:val="24"/>
          <w:szCs w:val="24"/>
        </w:rPr>
        <w:t xml:space="preserve">wanneer </w:t>
      </w:r>
      <w:r>
        <w:rPr>
          <w:rFonts w:ascii="Times New Roman" w:hAnsi="Times New Roman"/>
          <w:sz w:val="24"/>
          <w:szCs w:val="24"/>
        </w:rPr>
        <w:t>u</w:t>
      </w:r>
      <w:r w:rsidRPr="00121A2C">
        <w:rPr>
          <w:rFonts w:ascii="Times New Roman" w:hAnsi="Times New Roman"/>
          <w:sz w:val="24"/>
          <w:szCs w:val="24"/>
        </w:rPr>
        <w:t xml:space="preserve"> verblijdt zou zijn</w:t>
      </w:r>
      <w:r>
        <w:rPr>
          <w:rFonts w:ascii="Times New Roman" w:hAnsi="Times New Roman"/>
          <w:sz w:val="24"/>
          <w:szCs w:val="24"/>
        </w:rPr>
        <w:t>, maar</w:t>
      </w:r>
      <w:r w:rsidRPr="00121A2C">
        <w:rPr>
          <w:rFonts w:ascii="Times New Roman" w:hAnsi="Times New Roman"/>
          <w:sz w:val="24"/>
          <w:szCs w:val="24"/>
        </w:rPr>
        <w:t xml:space="preserve"> een droppel water te ontvangen van God</w:t>
      </w:r>
      <w:r>
        <w:rPr>
          <w:rFonts w:ascii="Times New Roman" w:hAnsi="Times New Roman"/>
          <w:sz w:val="24"/>
          <w:szCs w:val="24"/>
        </w:rPr>
        <w:t xml:space="preserve">, </w:t>
      </w:r>
      <w:r w:rsidRPr="00121A2C">
        <w:rPr>
          <w:rFonts w:ascii="Times New Roman" w:hAnsi="Times New Roman"/>
          <w:sz w:val="24"/>
          <w:szCs w:val="24"/>
        </w:rPr>
        <w:t>van Jezus of van</w:t>
      </w:r>
      <w:r>
        <w:rPr>
          <w:rFonts w:ascii="Times New Roman" w:hAnsi="Times New Roman"/>
          <w:sz w:val="24"/>
          <w:szCs w:val="24"/>
        </w:rPr>
        <w:t xml:space="preserve"> zijn </w:t>
      </w:r>
      <w:r w:rsidRPr="00121A2C">
        <w:rPr>
          <w:rFonts w:ascii="Times New Roman" w:hAnsi="Times New Roman"/>
          <w:sz w:val="24"/>
          <w:szCs w:val="24"/>
        </w:rPr>
        <w:t>gelovigen</w:t>
      </w:r>
      <w:r>
        <w:rPr>
          <w:rFonts w:ascii="Times New Roman" w:hAnsi="Times New Roman"/>
          <w:sz w:val="24"/>
          <w:szCs w:val="24"/>
        </w:rPr>
        <w:t>, hoewel</w:t>
      </w:r>
      <w:r w:rsidRPr="00121A2C">
        <w:rPr>
          <w:rFonts w:ascii="Times New Roman" w:hAnsi="Times New Roman"/>
          <w:sz w:val="24"/>
          <w:szCs w:val="24"/>
        </w:rPr>
        <w:t xml:space="preserve"> gij nu ongewillig zijt om de heerlijke verkwikkende droppelen van het </w:t>
      </w:r>
      <w:r>
        <w:rPr>
          <w:rFonts w:ascii="Times New Roman" w:hAnsi="Times New Roman"/>
          <w:sz w:val="24"/>
          <w:szCs w:val="24"/>
        </w:rPr>
        <w:t>Evangelie</w:t>
      </w:r>
      <w:r w:rsidRPr="00121A2C">
        <w:rPr>
          <w:rFonts w:ascii="Times New Roman" w:hAnsi="Times New Roman"/>
          <w:sz w:val="24"/>
          <w:szCs w:val="24"/>
        </w:rPr>
        <w:t xml:space="preserve"> van Jezus Christus aan te nemen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Nogmaals, </w:t>
      </w:r>
      <w:r w:rsidRPr="00121A2C">
        <w:rPr>
          <w:rFonts w:ascii="Times New Roman" w:hAnsi="Times New Roman"/>
          <w:sz w:val="24"/>
          <w:szCs w:val="24"/>
        </w:rPr>
        <w:t>ziet hier in welk een beklagenswaardige staat zij zijn</w:t>
      </w:r>
      <w:r>
        <w:rPr>
          <w:rFonts w:ascii="Times New Roman" w:hAnsi="Times New Roman"/>
          <w:sz w:val="24"/>
          <w:szCs w:val="24"/>
        </w:rPr>
        <w:t xml:space="preserve">, </w:t>
      </w:r>
      <w:r w:rsidRPr="00121A2C">
        <w:rPr>
          <w:rFonts w:ascii="Times New Roman" w:hAnsi="Times New Roman"/>
          <w:sz w:val="24"/>
          <w:szCs w:val="24"/>
        </w:rPr>
        <w:t>die van hun vaders moeders</w:t>
      </w:r>
      <w:r>
        <w:rPr>
          <w:rFonts w:ascii="Times New Roman" w:hAnsi="Times New Roman"/>
          <w:sz w:val="24"/>
          <w:szCs w:val="24"/>
        </w:rPr>
        <w:t xml:space="preserve">, </w:t>
      </w:r>
      <w:r w:rsidRPr="00121A2C">
        <w:rPr>
          <w:rFonts w:ascii="Times New Roman" w:hAnsi="Times New Roman"/>
          <w:sz w:val="24"/>
          <w:szCs w:val="24"/>
        </w:rPr>
        <w:t>zusters</w:t>
      </w:r>
      <w:r>
        <w:rPr>
          <w:rFonts w:ascii="Times New Roman" w:hAnsi="Times New Roman"/>
          <w:sz w:val="24"/>
          <w:szCs w:val="24"/>
        </w:rPr>
        <w:t xml:space="preserve">, </w:t>
      </w:r>
      <w:r w:rsidRPr="00121A2C">
        <w:rPr>
          <w:rFonts w:ascii="Times New Roman" w:hAnsi="Times New Roman"/>
          <w:sz w:val="24"/>
          <w:szCs w:val="24"/>
        </w:rPr>
        <w:t>broeders enz.</w:t>
      </w:r>
      <w:r>
        <w:rPr>
          <w:rFonts w:ascii="Times New Roman" w:hAnsi="Times New Roman"/>
          <w:sz w:val="24"/>
          <w:szCs w:val="24"/>
        </w:rPr>
        <w:t xml:space="preserve">, </w:t>
      </w:r>
      <w:r w:rsidRPr="00121A2C">
        <w:rPr>
          <w:rFonts w:ascii="Times New Roman" w:hAnsi="Times New Roman"/>
          <w:sz w:val="24"/>
          <w:szCs w:val="24"/>
        </w:rPr>
        <w:t>naar de hel gaan. Terwijl de mensen in deze wereld zijn</w:t>
      </w:r>
      <w:r>
        <w:rPr>
          <w:rFonts w:ascii="Times New Roman" w:hAnsi="Times New Roman"/>
          <w:sz w:val="24"/>
          <w:szCs w:val="24"/>
        </w:rPr>
        <w:t xml:space="preserve">, </w:t>
      </w:r>
      <w:r w:rsidRPr="00121A2C">
        <w:rPr>
          <w:rFonts w:ascii="Times New Roman" w:hAnsi="Times New Roman"/>
          <w:sz w:val="24"/>
          <w:szCs w:val="24"/>
        </w:rPr>
        <w:t>scheppen zij er behagen in om hun kinderen een kwaad voorbeeld te zetten</w:t>
      </w:r>
      <w:r>
        <w:rPr>
          <w:rFonts w:ascii="Times New Roman" w:hAnsi="Times New Roman"/>
          <w:sz w:val="24"/>
          <w:szCs w:val="24"/>
        </w:rPr>
        <w:t xml:space="preserve">, </w:t>
      </w:r>
      <w:r w:rsidRPr="00121A2C">
        <w:rPr>
          <w:rFonts w:ascii="Times New Roman" w:hAnsi="Times New Roman"/>
          <w:sz w:val="24"/>
          <w:szCs w:val="24"/>
        </w:rPr>
        <w:t>en ook de kinderen houden</w:t>
      </w:r>
      <w:r>
        <w:rPr>
          <w:rFonts w:ascii="Times New Roman" w:hAnsi="Times New Roman"/>
          <w:sz w:val="24"/>
          <w:szCs w:val="24"/>
        </w:rPr>
        <w:t xml:space="preserve"> ervan </w:t>
      </w:r>
      <w:r w:rsidRPr="00121A2C">
        <w:rPr>
          <w:rFonts w:ascii="Times New Roman" w:hAnsi="Times New Roman"/>
          <w:sz w:val="24"/>
          <w:szCs w:val="24"/>
        </w:rPr>
        <w:t>om de goddeloze voetstappen van onbekeerde ouders te volgen</w:t>
      </w:r>
      <w:r>
        <w:rPr>
          <w:rFonts w:ascii="Times New Roman" w:hAnsi="Times New Roman"/>
          <w:sz w:val="24"/>
          <w:szCs w:val="24"/>
        </w:rPr>
        <w:t>, maar</w:t>
      </w:r>
      <w:r w:rsidRPr="00121A2C">
        <w:rPr>
          <w:rFonts w:ascii="Times New Roman" w:hAnsi="Times New Roman"/>
          <w:sz w:val="24"/>
          <w:szCs w:val="24"/>
        </w:rPr>
        <w:t xml:space="preserve"> wanneer zij van dit leven scheiden</w:t>
      </w:r>
      <w:r>
        <w:rPr>
          <w:rFonts w:ascii="Times New Roman" w:hAnsi="Times New Roman"/>
          <w:sz w:val="24"/>
          <w:szCs w:val="24"/>
        </w:rPr>
        <w:t xml:space="preserve">, </w:t>
      </w:r>
      <w:r w:rsidRPr="00121A2C">
        <w:rPr>
          <w:rFonts w:ascii="Times New Roman" w:hAnsi="Times New Roman"/>
          <w:sz w:val="24"/>
          <w:szCs w:val="24"/>
        </w:rPr>
        <w:t>en zij in de hel neervallen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zichzelf </w:t>
      </w:r>
      <w:r w:rsidRPr="00121A2C">
        <w:rPr>
          <w:rFonts w:ascii="Times New Roman" w:hAnsi="Times New Roman"/>
          <w:sz w:val="24"/>
          <w:szCs w:val="24"/>
        </w:rPr>
        <w:t>in een onherroepelijke jammerstaat bevinden</w:t>
      </w:r>
      <w:r>
        <w:rPr>
          <w:rFonts w:ascii="Times New Roman" w:hAnsi="Times New Roman"/>
          <w:sz w:val="24"/>
          <w:szCs w:val="24"/>
        </w:rPr>
        <w:t xml:space="preserve">, </w:t>
      </w:r>
      <w:r w:rsidRPr="00121A2C">
        <w:rPr>
          <w:rFonts w:ascii="Times New Roman" w:hAnsi="Times New Roman"/>
          <w:sz w:val="24"/>
          <w:szCs w:val="24"/>
        </w:rPr>
        <w:t>dan roepen zij</w:t>
      </w:r>
      <w:r>
        <w:rPr>
          <w:rFonts w:ascii="Times New Roman" w:hAnsi="Times New Roman"/>
          <w:sz w:val="24"/>
          <w:szCs w:val="24"/>
        </w:rPr>
        <w:t xml:space="preserve">, </w:t>
      </w:r>
      <w:r w:rsidRPr="00121A2C">
        <w:rPr>
          <w:rFonts w:ascii="Times New Roman" w:hAnsi="Times New Roman"/>
          <w:sz w:val="24"/>
          <w:szCs w:val="24"/>
        </w:rPr>
        <w:t>zend toch iemand naar mijns vaders huis</w:t>
      </w:r>
      <w:r>
        <w:rPr>
          <w:rFonts w:ascii="Times New Roman" w:hAnsi="Times New Roman"/>
          <w:sz w:val="24"/>
          <w:szCs w:val="24"/>
        </w:rPr>
        <w:t xml:space="preserve">, </w:t>
      </w:r>
      <w:r w:rsidRPr="00121A2C">
        <w:rPr>
          <w:rFonts w:ascii="Times New Roman" w:hAnsi="Times New Roman"/>
          <w:sz w:val="24"/>
          <w:szCs w:val="24"/>
        </w:rPr>
        <w:t>naar mijns broeders huis</w:t>
      </w:r>
      <w:r>
        <w:rPr>
          <w:rFonts w:ascii="Times New Roman" w:hAnsi="Times New Roman"/>
          <w:sz w:val="24"/>
          <w:szCs w:val="24"/>
        </w:rPr>
        <w:t>. Z</w:t>
      </w:r>
      <w:r w:rsidRPr="00121A2C">
        <w:rPr>
          <w:rFonts w:ascii="Times New Roman" w:hAnsi="Times New Roman"/>
          <w:sz w:val="24"/>
          <w:szCs w:val="24"/>
        </w:rPr>
        <w:t>egt hen</w:t>
      </w:r>
      <w:r>
        <w:rPr>
          <w:rFonts w:ascii="Times New Roman" w:hAnsi="Times New Roman"/>
          <w:sz w:val="24"/>
          <w:szCs w:val="24"/>
        </w:rPr>
        <w:t xml:space="preserve">, </w:t>
      </w:r>
      <w:r w:rsidRPr="00121A2C">
        <w:rPr>
          <w:rFonts w:ascii="Times New Roman" w:hAnsi="Times New Roman"/>
          <w:sz w:val="24"/>
          <w:szCs w:val="24"/>
        </w:rPr>
        <w:t>dat mijn staat rampzalig is</w:t>
      </w:r>
      <w:r>
        <w:rPr>
          <w:rFonts w:ascii="Times New Roman" w:hAnsi="Times New Roman"/>
          <w:sz w:val="24"/>
          <w:szCs w:val="24"/>
        </w:rPr>
        <w:t xml:space="preserve">, </w:t>
      </w:r>
      <w:r w:rsidRPr="00121A2C">
        <w:rPr>
          <w:rFonts w:ascii="Times New Roman" w:hAnsi="Times New Roman"/>
          <w:sz w:val="24"/>
          <w:szCs w:val="24"/>
        </w:rPr>
        <w:t>zegt hen dat ik voor eeuwig verloren ben</w:t>
      </w:r>
      <w:r>
        <w:rPr>
          <w:rFonts w:ascii="Times New Roman" w:hAnsi="Times New Roman"/>
          <w:sz w:val="24"/>
          <w:szCs w:val="24"/>
        </w:rPr>
        <w:t xml:space="preserve">, </w:t>
      </w:r>
      <w:r w:rsidRPr="00121A2C">
        <w:rPr>
          <w:rFonts w:ascii="Times New Roman" w:hAnsi="Times New Roman"/>
          <w:sz w:val="24"/>
          <w:szCs w:val="24"/>
        </w:rPr>
        <w:t>en zegt hen ook</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indien </w:t>
      </w:r>
      <w:r w:rsidRPr="00121A2C">
        <w:rPr>
          <w:rFonts w:ascii="Times New Roman" w:hAnsi="Times New Roman"/>
          <w:sz w:val="24"/>
          <w:szCs w:val="24"/>
        </w:rPr>
        <w:t>zij voortgaan op</w:t>
      </w:r>
      <w:r>
        <w:rPr>
          <w:rFonts w:ascii="Times New Roman" w:hAnsi="Times New Roman"/>
          <w:sz w:val="24"/>
          <w:szCs w:val="24"/>
        </w:rPr>
        <w:t xml:space="preserve"> de </w:t>
      </w:r>
      <w:r w:rsidRPr="00121A2C">
        <w:rPr>
          <w:rFonts w:ascii="Times New Roman" w:hAnsi="Times New Roman"/>
          <w:sz w:val="24"/>
          <w:szCs w:val="24"/>
        </w:rPr>
        <w:t>weg der ongerechtigheid</w:t>
      </w:r>
      <w:r>
        <w:rPr>
          <w:rFonts w:ascii="Times New Roman" w:hAnsi="Times New Roman"/>
          <w:sz w:val="24"/>
          <w:szCs w:val="24"/>
        </w:rPr>
        <w:t xml:space="preserve">, </w:t>
      </w:r>
      <w:r w:rsidRPr="00121A2C">
        <w:rPr>
          <w:rFonts w:ascii="Times New Roman" w:hAnsi="Times New Roman"/>
          <w:sz w:val="24"/>
          <w:szCs w:val="24"/>
        </w:rPr>
        <w:t>waarop ik hen verliet</w:t>
      </w:r>
      <w:r>
        <w:rPr>
          <w:rFonts w:ascii="Times New Roman" w:hAnsi="Times New Roman"/>
          <w:sz w:val="24"/>
          <w:szCs w:val="24"/>
        </w:rPr>
        <w:t xml:space="preserve">, </w:t>
      </w:r>
      <w:r w:rsidRPr="00121A2C">
        <w:rPr>
          <w:rFonts w:ascii="Times New Roman" w:hAnsi="Times New Roman"/>
          <w:sz w:val="24"/>
          <w:szCs w:val="24"/>
        </w:rPr>
        <w:t xml:space="preserve">zij gewis in deze plaats der pijniging te recht zullen komen.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Ik bid u dan</w:t>
      </w:r>
      <w:r>
        <w:rPr>
          <w:rFonts w:ascii="Times New Roman" w:hAnsi="Times New Roman"/>
          <w:sz w:val="24"/>
          <w:szCs w:val="24"/>
        </w:rPr>
        <w:t xml:space="preserve">, </w:t>
      </w:r>
      <w:r w:rsidRPr="00121A2C">
        <w:rPr>
          <w:rFonts w:ascii="Times New Roman" w:hAnsi="Times New Roman"/>
          <w:sz w:val="24"/>
          <w:szCs w:val="24"/>
        </w:rPr>
        <w:t>vader!</w:t>
      </w:r>
      <w:r>
        <w:rPr>
          <w:rFonts w:ascii="Times New Roman" w:hAnsi="Times New Roman"/>
          <w:sz w:val="24"/>
          <w:szCs w:val="24"/>
        </w:rPr>
        <w:t xml:space="preserve"> dat u </w:t>
      </w:r>
      <w:r w:rsidRPr="00121A2C">
        <w:rPr>
          <w:rFonts w:ascii="Times New Roman" w:hAnsi="Times New Roman"/>
          <w:sz w:val="24"/>
          <w:szCs w:val="24"/>
        </w:rPr>
        <w:t>hem zendt tot mijns vaders huis. Het is wel mogelijk</w:t>
      </w:r>
      <w:r>
        <w:rPr>
          <w:rFonts w:ascii="Times New Roman" w:hAnsi="Times New Roman"/>
          <w:sz w:val="24"/>
          <w:szCs w:val="24"/>
        </w:rPr>
        <w:t xml:space="preserve">, mijn </w:t>
      </w:r>
      <w:r w:rsidRPr="00121A2C">
        <w:rPr>
          <w:rFonts w:ascii="Times New Roman" w:hAnsi="Times New Roman"/>
          <w:sz w:val="24"/>
          <w:szCs w:val="24"/>
        </w:rPr>
        <w:t>vrienden</w:t>
      </w:r>
      <w:r>
        <w:rPr>
          <w:rFonts w:ascii="Times New Roman" w:hAnsi="Times New Roman"/>
          <w:sz w:val="24"/>
          <w:szCs w:val="24"/>
        </w:rPr>
        <w:t xml:space="preserve">, dat u </w:t>
      </w:r>
      <w:r w:rsidRPr="00121A2C">
        <w:rPr>
          <w:rFonts w:ascii="Times New Roman" w:hAnsi="Times New Roman"/>
          <w:sz w:val="24"/>
          <w:szCs w:val="24"/>
        </w:rPr>
        <w:t>er weinig over denkt</w:t>
      </w:r>
      <w:r>
        <w:rPr>
          <w:rFonts w:ascii="Times New Roman" w:hAnsi="Times New Roman"/>
          <w:sz w:val="24"/>
          <w:szCs w:val="24"/>
        </w:rPr>
        <w:t xml:space="preserve">, </w:t>
      </w:r>
      <w:r w:rsidRPr="00121A2C">
        <w:rPr>
          <w:rFonts w:ascii="Times New Roman" w:hAnsi="Times New Roman"/>
          <w:sz w:val="24"/>
          <w:szCs w:val="24"/>
        </w:rPr>
        <w:t>dat sommigen uwer vrienden en bloedverwanten liggen te roepen in de hel</w:t>
      </w:r>
      <w:r>
        <w:rPr>
          <w:rFonts w:ascii="Times New Roman" w:hAnsi="Times New Roman"/>
          <w:sz w:val="24"/>
          <w:szCs w:val="24"/>
        </w:rPr>
        <w:t>, "</w:t>
      </w:r>
      <w:r w:rsidRPr="00121A2C">
        <w:rPr>
          <w:rFonts w:ascii="Times New Roman" w:hAnsi="Times New Roman"/>
          <w:sz w:val="24"/>
          <w:szCs w:val="24"/>
        </w:rPr>
        <w:t xml:space="preserve">Heere zend iemand naar mijns vaders huis om hen het </w:t>
      </w:r>
      <w:r>
        <w:rPr>
          <w:rFonts w:ascii="Times New Roman" w:hAnsi="Times New Roman"/>
          <w:sz w:val="24"/>
          <w:szCs w:val="24"/>
        </w:rPr>
        <w:t>Evangelie</w:t>
      </w:r>
      <w:r w:rsidRPr="00121A2C">
        <w:rPr>
          <w:rFonts w:ascii="Times New Roman" w:hAnsi="Times New Roman"/>
          <w:sz w:val="24"/>
          <w:szCs w:val="24"/>
        </w:rPr>
        <w:t xml:space="preserve"> te verkondigen</w:t>
      </w:r>
      <w:r>
        <w:rPr>
          <w:rFonts w:ascii="Times New Roman" w:hAnsi="Times New Roman"/>
          <w:sz w:val="24"/>
          <w:szCs w:val="24"/>
        </w:rPr>
        <w:t xml:space="preserve">, </w:t>
      </w:r>
      <w:r w:rsidRPr="00121A2C">
        <w:rPr>
          <w:rFonts w:ascii="Times New Roman" w:hAnsi="Times New Roman"/>
          <w:sz w:val="24"/>
          <w:szCs w:val="24"/>
        </w:rPr>
        <w:t>opdat ook zij niet in de plaats der pijniging komen.</w:t>
      </w:r>
      <w:r>
        <w:rPr>
          <w:rFonts w:ascii="Times New Roman" w:hAnsi="Times New Roman"/>
          <w:sz w:val="24"/>
          <w:szCs w:val="24"/>
        </w:rPr>
        <w:t>"</w:t>
      </w:r>
      <w:r w:rsidRPr="00121A2C">
        <w:rPr>
          <w:rFonts w:ascii="Times New Roman" w:hAnsi="Times New Roman"/>
          <w:sz w:val="24"/>
          <w:szCs w:val="24"/>
        </w:rPr>
        <w:t xml:space="preserve"> Hier kunnen de mensen gewillig met elkaar</w:t>
      </w:r>
      <w:r>
        <w:rPr>
          <w:rFonts w:ascii="Times New Roman" w:hAnsi="Times New Roman"/>
          <w:sz w:val="24"/>
          <w:szCs w:val="24"/>
        </w:rPr>
        <w:t xml:space="preserve"> de </w:t>
      </w:r>
      <w:r w:rsidRPr="00121A2C">
        <w:rPr>
          <w:rFonts w:ascii="Times New Roman" w:hAnsi="Times New Roman"/>
          <w:sz w:val="24"/>
          <w:szCs w:val="24"/>
        </w:rPr>
        <w:t>weg der zonden bewandelen</w:t>
      </w:r>
      <w:r>
        <w:rPr>
          <w:rFonts w:ascii="Times New Roman" w:hAnsi="Times New Roman"/>
          <w:sz w:val="24"/>
          <w:szCs w:val="24"/>
        </w:rPr>
        <w:t xml:space="preserve">, </w:t>
      </w:r>
      <w:r w:rsidRPr="00121A2C">
        <w:rPr>
          <w:rFonts w:ascii="Times New Roman" w:hAnsi="Times New Roman"/>
          <w:sz w:val="24"/>
          <w:szCs w:val="24"/>
        </w:rPr>
        <w:t>en wanneer zij door</w:t>
      </w:r>
      <w:r>
        <w:rPr>
          <w:rFonts w:ascii="Times New Roman" w:hAnsi="Times New Roman"/>
          <w:sz w:val="24"/>
          <w:szCs w:val="24"/>
        </w:rPr>
        <w:t xml:space="preserve"> de </w:t>
      </w:r>
      <w:r w:rsidRPr="00121A2C">
        <w:rPr>
          <w:rFonts w:ascii="Times New Roman" w:hAnsi="Times New Roman"/>
          <w:sz w:val="24"/>
          <w:szCs w:val="24"/>
        </w:rPr>
        <w:t>dood gescheiden zijn</w:t>
      </w:r>
      <w:r>
        <w:rPr>
          <w:rFonts w:ascii="Times New Roman" w:hAnsi="Times New Roman"/>
          <w:sz w:val="24"/>
          <w:szCs w:val="24"/>
        </w:rPr>
        <w:t xml:space="preserve">, </w:t>
      </w:r>
      <w:r w:rsidRPr="00121A2C">
        <w:rPr>
          <w:rFonts w:ascii="Times New Roman" w:hAnsi="Times New Roman"/>
          <w:sz w:val="24"/>
          <w:szCs w:val="24"/>
        </w:rPr>
        <w:t>denken de overblijvenden weinig of nooit aan</w:t>
      </w:r>
      <w:r>
        <w:rPr>
          <w:rFonts w:ascii="Times New Roman" w:hAnsi="Times New Roman"/>
          <w:sz w:val="24"/>
          <w:szCs w:val="24"/>
        </w:rPr>
        <w:t xml:space="preserve"> de treurige</w:t>
      </w:r>
      <w:r w:rsidRPr="00121A2C">
        <w:rPr>
          <w:rFonts w:ascii="Times New Roman" w:hAnsi="Times New Roman"/>
          <w:sz w:val="24"/>
          <w:szCs w:val="24"/>
        </w:rPr>
        <w:t xml:space="preserve"> toestand</w:t>
      </w:r>
      <w:r>
        <w:rPr>
          <w:rFonts w:ascii="Times New Roman" w:hAnsi="Times New Roman"/>
          <w:sz w:val="24"/>
          <w:szCs w:val="24"/>
        </w:rPr>
        <w:t xml:space="preserve">, </w:t>
      </w:r>
      <w:r w:rsidRPr="00121A2C">
        <w:rPr>
          <w:rFonts w:ascii="Times New Roman" w:hAnsi="Times New Roman"/>
          <w:sz w:val="24"/>
          <w:szCs w:val="24"/>
        </w:rPr>
        <w:t>waarin diegenen zijn</w:t>
      </w:r>
      <w:r>
        <w:rPr>
          <w:rFonts w:ascii="Times New Roman" w:hAnsi="Times New Roman"/>
          <w:sz w:val="24"/>
          <w:szCs w:val="24"/>
        </w:rPr>
        <w:t xml:space="preserve">, </w:t>
      </w:r>
      <w:r w:rsidRPr="00121A2C">
        <w:rPr>
          <w:rFonts w:ascii="Times New Roman" w:hAnsi="Times New Roman"/>
          <w:sz w:val="24"/>
          <w:szCs w:val="24"/>
        </w:rPr>
        <w:t>die door</w:t>
      </w:r>
      <w:r>
        <w:rPr>
          <w:rFonts w:ascii="Times New Roman" w:hAnsi="Times New Roman"/>
          <w:sz w:val="24"/>
          <w:szCs w:val="24"/>
        </w:rPr>
        <w:t xml:space="preserve"> de </w:t>
      </w:r>
      <w:r w:rsidRPr="00121A2C">
        <w:rPr>
          <w:rFonts w:ascii="Times New Roman" w:hAnsi="Times New Roman"/>
          <w:sz w:val="24"/>
          <w:szCs w:val="24"/>
        </w:rPr>
        <w:t>dood in de hel gevallen zijn. Maar o goddeloze vaders</w:t>
      </w:r>
      <w:r>
        <w:rPr>
          <w:rFonts w:ascii="Times New Roman" w:hAnsi="Times New Roman"/>
          <w:sz w:val="24"/>
          <w:szCs w:val="24"/>
        </w:rPr>
        <w:t xml:space="preserve">, </w:t>
      </w:r>
      <w:r w:rsidRPr="00121A2C">
        <w:rPr>
          <w:rFonts w:ascii="Times New Roman" w:hAnsi="Times New Roman"/>
          <w:sz w:val="24"/>
          <w:szCs w:val="24"/>
        </w:rPr>
        <w:t>hoe liggen nu</w:t>
      </w:r>
      <w:r>
        <w:rPr>
          <w:rFonts w:ascii="Times New Roman" w:hAnsi="Times New Roman"/>
          <w:sz w:val="24"/>
          <w:szCs w:val="24"/>
        </w:rPr>
        <w:t xml:space="preserve"> uw </w:t>
      </w:r>
      <w:r w:rsidRPr="00121A2C">
        <w:rPr>
          <w:rFonts w:ascii="Times New Roman" w:hAnsi="Times New Roman"/>
          <w:sz w:val="24"/>
          <w:szCs w:val="24"/>
        </w:rPr>
        <w:t xml:space="preserve">boze kinderen te brullen in de hel?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En o goddeloze kinderen</w:t>
      </w:r>
      <w:r>
        <w:rPr>
          <w:rFonts w:ascii="Times New Roman" w:hAnsi="Times New Roman"/>
          <w:sz w:val="24"/>
          <w:szCs w:val="24"/>
        </w:rPr>
        <w:t xml:space="preserve">, </w:t>
      </w:r>
      <w:r w:rsidRPr="00121A2C">
        <w:rPr>
          <w:rFonts w:ascii="Times New Roman" w:hAnsi="Times New Roman"/>
          <w:sz w:val="24"/>
          <w:szCs w:val="24"/>
        </w:rPr>
        <w:t>hoe zijn ook</w:t>
      </w:r>
      <w:r>
        <w:rPr>
          <w:rFonts w:ascii="Times New Roman" w:hAnsi="Times New Roman"/>
          <w:sz w:val="24"/>
          <w:szCs w:val="24"/>
        </w:rPr>
        <w:t xml:space="preserve"> uw </w:t>
      </w:r>
      <w:r w:rsidRPr="00121A2C">
        <w:rPr>
          <w:rFonts w:ascii="Times New Roman" w:hAnsi="Times New Roman"/>
          <w:sz w:val="24"/>
          <w:szCs w:val="24"/>
        </w:rPr>
        <w:t>goddeloze ouders</w:t>
      </w:r>
      <w:r>
        <w:rPr>
          <w:rFonts w:ascii="Times New Roman" w:hAnsi="Times New Roman"/>
          <w:sz w:val="24"/>
          <w:szCs w:val="24"/>
        </w:rPr>
        <w:t xml:space="preserve">, </w:t>
      </w:r>
      <w:r w:rsidRPr="00121A2C">
        <w:rPr>
          <w:rFonts w:ascii="Times New Roman" w:hAnsi="Times New Roman"/>
          <w:sz w:val="24"/>
          <w:szCs w:val="24"/>
        </w:rPr>
        <w:t>die goddeloos leefden en stierven</w:t>
      </w:r>
      <w:r>
        <w:rPr>
          <w:rFonts w:ascii="Times New Roman" w:hAnsi="Times New Roman"/>
          <w:sz w:val="24"/>
          <w:szCs w:val="24"/>
        </w:rPr>
        <w:t xml:space="preserve">, </w:t>
      </w:r>
      <w:r w:rsidRPr="00121A2C">
        <w:rPr>
          <w:rFonts w:ascii="Times New Roman" w:hAnsi="Times New Roman"/>
          <w:sz w:val="24"/>
          <w:szCs w:val="24"/>
        </w:rPr>
        <w:t xml:space="preserve">nu in de hel </w:t>
      </w:r>
      <w:r>
        <w:rPr>
          <w:rFonts w:ascii="Times New Roman" w:hAnsi="Times New Roman"/>
          <w:sz w:val="24"/>
          <w:szCs w:val="24"/>
        </w:rPr>
        <w:t>neerg</w:t>
      </w:r>
      <w:r w:rsidRPr="00121A2C">
        <w:rPr>
          <w:rFonts w:ascii="Times New Roman" w:hAnsi="Times New Roman"/>
          <w:sz w:val="24"/>
          <w:szCs w:val="24"/>
        </w:rPr>
        <w:t>eworpen? De een dronkaard staat te zingen in de herberg</w:t>
      </w:r>
      <w:r>
        <w:rPr>
          <w:rFonts w:ascii="Times New Roman" w:hAnsi="Times New Roman"/>
          <w:sz w:val="24"/>
          <w:szCs w:val="24"/>
        </w:rPr>
        <w:t xml:space="preserve">, </w:t>
      </w:r>
      <w:r w:rsidRPr="00121A2C">
        <w:rPr>
          <w:rFonts w:ascii="Times New Roman" w:hAnsi="Times New Roman"/>
          <w:sz w:val="24"/>
          <w:szCs w:val="24"/>
        </w:rPr>
        <w:t>terwijl de andere in de hel onder</w:t>
      </w:r>
      <w:r>
        <w:rPr>
          <w:rFonts w:ascii="Times New Roman" w:hAnsi="Times New Roman"/>
          <w:sz w:val="24"/>
          <w:szCs w:val="24"/>
        </w:rPr>
        <w:t xml:space="preserve"> de </w:t>
      </w:r>
      <w:r w:rsidRPr="00121A2C">
        <w:rPr>
          <w:rFonts w:ascii="Times New Roman" w:hAnsi="Times New Roman"/>
          <w:sz w:val="24"/>
          <w:szCs w:val="24"/>
        </w:rPr>
        <w:t>toorn Gods ligt te kermen</w:t>
      </w:r>
      <w:r>
        <w:rPr>
          <w:rFonts w:ascii="Times New Roman" w:hAnsi="Times New Roman"/>
          <w:sz w:val="24"/>
          <w:szCs w:val="24"/>
        </w:rPr>
        <w:t xml:space="preserve">, </w:t>
      </w:r>
      <w:r w:rsidRPr="00121A2C">
        <w:rPr>
          <w:rFonts w:ascii="Times New Roman" w:hAnsi="Times New Roman"/>
          <w:sz w:val="24"/>
          <w:szCs w:val="24"/>
        </w:rPr>
        <w:t>o dat ik bij hem was</w:t>
      </w:r>
      <w:r>
        <w:rPr>
          <w:rFonts w:ascii="Times New Roman" w:hAnsi="Times New Roman"/>
          <w:sz w:val="24"/>
          <w:szCs w:val="24"/>
        </w:rPr>
        <w:t xml:space="preserve">, </w:t>
      </w:r>
      <w:r w:rsidRPr="00121A2C">
        <w:rPr>
          <w:rFonts w:ascii="Times New Roman" w:hAnsi="Times New Roman"/>
          <w:sz w:val="24"/>
          <w:szCs w:val="24"/>
        </w:rPr>
        <w:t>wat</w:t>
      </w:r>
      <w:r>
        <w:rPr>
          <w:rFonts w:ascii="Times New Roman" w:hAnsi="Times New Roman"/>
          <w:sz w:val="24"/>
          <w:szCs w:val="24"/>
        </w:rPr>
        <w:t xml:space="preserve"> zou </w:t>
      </w:r>
      <w:r w:rsidRPr="00121A2C">
        <w:rPr>
          <w:rFonts w:ascii="Times New Roman" w:hAnsi="Times New Roman"/>
          <w:sz w:val="24"/>
          <w:szCs w:val="24"/>
        </w:rPr>
        <w:t>ik hem waarschuwen en vermanen om</w:t>
      </w:r>
      <w:r>
        <w:rPr>
          <w:rFonts w:ascii="Times New Roman" w:hAnsi="Times New Roman"/>
          <w:sz w:val="24"/>
          <w:szCs w:val="24"/>
        </w:rPr>
        <w:t xml:space="preserve"> deze </w:t>
      </w:r>
      <w:r w:rsidRPr="00121A2C">
        <w:rPr>
          <w:rFonts w:ascii="Times New Roman" w:hAnsi="Times New Roman"/>
          <w:sz w:val="24"/>
          <w:szCs w:val="24"/>
        </w:rPr>
        <w:t>goddelozen weg te verlaten. O</w:t>
      </w:r>
      <w:r>
        <w:rPr>
          <w:rFonts w:ascii="Times New Roman" w:hAnsi="Times New Roman"/>
          <w:sz w:val="24"/>
          <w:szCs w:val="24"/>
        </w:rPr>
        <w:t xml:space="preserve">, </w:t>
      </w:r>
      <w:r w:rsidRPr="00121A2C">
        <w:rPr>
          <w:rFonts w:ascii="Times New Roman" w:hAnsi="Times New Roman"/>
          <w:sz w:val="24"/>
          <w:szCs w:val="24"/>
        </w:rPr>
        <w:t>als zij</w:t>
      </w:r>
      <w:r>
        <w:rPr>
          <w:rFonts w:ascii="Times New Roman" w:hAnsi="Times New Roman"/>
          <w:sz w:val="24"/>
          <w:szCs w:val="24"/>
        </w:rPr>
        <w:t xml:space="preserve"> 't </w:t>
      </w:r>
      <w:r w:rsidRPr="00121A2C">
        <w:rPr>
          <w:rFonts w:ascii="Times New Roman" w:hAnsi="Times New Roman"/>
          <w:sz w:val="24"/>
          <w:szCs w:val="24"/>
        </w:rPr>
        <w:t>eens wisten en overwogen hoe en wat ik nu al lijd voor mijn gierigheid</w:t>
      </w:r>
      <w:r>
        <w:rPr>
          <w:rFonts w:ascii="Times New Roman" w:hAnsi="Times New Roman"/>
          <w:sz w:val="24"/>
          <w:szCs w:val="24"/>
        </w:rPr>
        <w:t xml:space="preserve">, </w:t>
      </w:r>
      <w:r w:rsidRPr="00121A2C">
        <w:rPr>
          <w:rFonts w:ascii="Times New Roman" w:hAnsi="Times New Roman"/>
          <w:sz w:val="24"/>
          <w:szCs w:val="24"/>
        </w:rPr>
        <w:t>mijn dronkenschap</w:t>
      </w:r>
      <w:r>
        <w:rPr>
          <w:rFonts w:ascii="Times New Roman" w:hAnsi="Times New Roman"/>
          <w:sz w:val="24"/>
          <w:szCs w:val="24"/>
        </w:rPr>
        <w:t xml:space="preserve">, </w:t>
      </w:r>
      <w:r w:rsidRPr="00121A2C">
        <w:rPr>
          <w:rFonts w:ascii="Times New Roman" w:hAnsi="Times New Roman"/>
          <w:sz w:val="24"/>
          <w:szCs w:val="24"/>
        </w:rPr>
        <w:t>mijn liegen</w:t>
      </w:r>
      <w:r>
        <w:rPr>
          <w:rFonts w:ascii="Times New Roman" w:hAnsi="Times New Roman"/>
          <w:sz w:val="24"/>
          <w:szCs w:val="24"/>
        </w:rPr>
        <w:t xml:space="preserve">, </w:t>
      </w:r>
      <w:r w:rsidRPr="00121A2C">
        <w:rPr>
          <w:rFonts w:ascii="Times New Roman" w:hAnsi="Times New Roman"/>
          <w:sz w:val="24"/>
          <w:szCs w:val="24"/>
        </w:rPr>
        <w:t>mijn vloeken</w:t>
      </w:r>
      <w:r>
        <w:rPr>
          <w:rFonts w:ascii="Times New Roman" w:hAnsi="Times New Roman"/>
          <w:sz w:val="24"/>
          <w:szCs w:val="24"/>
        </w:rPr>
        <w:t xml:space="preserve">, </w:t>
      </w:r>
      <w:r w:rsidRPr="00121A2C">
        <w:rPr>
          <w:rFonts w:ascii="Times New Roman" w:hAnsi="Times New Roman"/>
          <w:sz w:val="24"/>
          <w:szCs w:val="24"/>
        </w:rPr>
        <w:t>mijn ontucht en dergelijke. O al voelden zij maar het tienduizendste deel er van</w:t>
      </w:r>
      <w:r>
        <w:rPr>
          <w:rFonts w:ascii="Times New Roman" w:hAnsi="Times New Roman"/>
          <w:sz w:val="24"/>
          <w:szCs w:val="24"/>
        </w:rPr>
        <w:t xml:space="preserve">, </w:t>
      </w:r>
      <w:r w:rsidRPr="00121A2C">
        <w:rPr>
          <w:rFonts w:ascii="Times New Roman" w:hAnsi="Times New Roman"/>
          <w:sz w:val="24"/>
          <w:szCs w:val="24"/>
        </w:rPr>
        <w:t>het</w:t>
      </w:r>
      <w:r>
        <w:rPr>
          <w:rFonts w:ascii="Times New Roman" w:hAnsi="Times New Roman"/>
          <w:sz w:val="24"/>
          <w:szCs w:val="24"/>
        </w:rPr>
        <w:t xml:space="preserve"> zou </w:t>
      </w:r>
      <w:r w:rsidRPr="00121A2C">
        <w:rPr>
          <w:rFonts w:ascii="Times New Roman" w:hAnsi="Times New Roman"/>
          <w:sz w:val="24"/>
          <w:szCs w:val="24"/>
        </w:rPr>
        <w:t>hun stil doen staan en zij zouden de zonden niet zo duur kopen als ik het gedaan heb</w:t>
      </w:r>
      <w:r>
        <w:rPr>
          <w:rFonts w:ascii="Times New Roman" w:hAnsi="Times New Roman"/>
          <w:sz w:val="24"/>
          <w:szCs w:val="24"/>
        </w:rPr>
        <w:t xml:space="preserve">, </w:t>
      </w:r>
      <w:r w:rsidRPr="00121A2C">
        <w:rPr>
          <w:rFonts w:ascii="Times New Roman" w:hAnsi="Times New Roman"/>
          <w:sz w:val="24"/>
          <w:szCs w:val="24"/>
        </w:rPr>
        <w:t xml:space="preserve">zelfs met het verlies mijner ziel.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Zendt hem tot mijns vaders huis!</w:t>
      </w:r>
      <w:r>
        <w:rPr>
          <w:rFonts w:ascii="Times New Roman" w:hAnsi="Times New Roman"/>
          <w:sz w:val="24"/>
          <w:szCs w:val="24"/>
        </w:rPr>
        <w:t>"</w:t>
      </w:r>
      <w:r w:rsidRPr="00121A2C">
        <w:rPr>
          <w:rFonts w:ascii="Times New Roman" w:hAnsi="Times New Roman"/>
          <w:sz w:val="24"/>
          <w:szCs w:val="24"/>
        </w:rPr>
        <w:t xml:space="preserve"> Niet tot mijn vader</w:t>
      </w:r>
      <w:r>
        <w:rPr>
          <w:rFonts w:ascii="Times New Roman" w:hAnsi="Times New Roman"/>
          <w:sz w:val="24"/>
          <w:szCs w:val="24"/>
        </w:rPr>
        <w:t>, maar</w:t>
      </w:r>
      <w:r w:rsidRPr="00121A2C">
        <w:rPr>
          <w:rFonts w:ascii="Times New Roman" w:hAnsi="Times New Roman"/>
          <w:sz w:val="24"/>
          <w:szCs w:val="24"/>
        </w:rPr>
        <w:t xml:space="preserve"> tot mijns vaders huis.</w:t>
      </w:r>
      <w:r>
        <w:rPr>
          <w:rFonts w:ascii="Times New Roman" w:hAnsi="Times New Roman"/>
          <w:sz w:val="24"/>
          <w:szCs w:val="24"/>
        </w:rPr>
        <w:t>"</w:t>
      </w:r>
      <w:r w:rsidRPr="00121A2C">
        <w:rPr>
          <w:rFonts w:ascii="Times New Roman" w:hAnsi="Times New Roman"/>
          <w:sz w:val="24"/>
          <w:szCs w:val="24"/>
        </w:rPr>
        <w:t xml:space="preserve"> Het is mogelijk dat daar goddeloze kinderen zijn</w:t>
      </w:r>
      <w:r>
        <w:rPr>
          <w:rFonts w:ascii="Times New Roman" w:hAnsi="Times New Roman"/>
          <w:sz w:val="24"/>
          <w:szCs w:val="24"/>
        </w:rPr>
        <w:t xml:space="preserve">, </w:t>
      </w:r>
      <w:r w:rsidRPr="00121A2C">
        <w:rPr>
          <w:rFonts w:ascii="Times New Roman" w:hAnsi="Times New Roman"/>
          <w:sz w:val="24"/>
          <w:szCs w:val="24"/>
        </w:rPr>
        <w:t>goddeloze dienstknechten die zich wentelen in hun ongerechtigheden</w:t>
      </w:r>
      <w:r>
        <w:rPr>
          <w:rFonts w:ascii="Times New Roman" w:hAnsi="Times New Roman"/>
          <w:sz w:val="24"/>
          <w:szCs w:val="24"/>
        </w:rPr>
        <w:t xml:space="preserve">, </w:t>
      </w:r>
      <w:r w:rsidRPr="00121A2C">
        <w:rPr>
          <w:rFonts w:ascii="Times New Roman" w:hAnsi="Times New Roman"/>
          <w:sz w:val="24"/>
          <w:szCs w:val="24"/>
        </w:rPr>
        <w:t>zendt hem daarom tot mijns vaders huis. Het is mogelijk dat zij nog dezelfde zijn als toen ik hen verliet</w:t>
      </w:r>
      <w:r>
        <w:rPr>
          <w:rFonts w:ascii="Times New Roman" w:hAnsi="Times New Roman"/>
          <w:sz w:val="24"/>
          <w:szCs w:val="24"/>
        </w:rPr>
        <w:t xml:space="preserve">, </w:t>
      </w:r>
      <w:r w:rsidRPr="00121A2C">
        <w:rPr>
          <w:rFonts w:ascii="Times New Roman" w:hAnsi="Times New Roman"/>
          <w:sz w:val="24"/>
          <w:szCs w:val="24"/>
        </w:rPr>
        <w:t>ik liet hen achter als goddelozen</w:t>
      </w:r>
      <w:r>
        <w:rPr>
          <w:rFonts w:ascii="Times New Roman" w:hAnsi="Times New Roman"/>
          <w:sz w:val="24"/>
          <w:szCs w:val="24"/>
        </w:rPr>
        <w:t xml:space="preserve">, </w:t>
      </w:r>
      <w:r w:rsidRPr="00121A2C">
        <w:rPr>
          <w:rFonts w:ascii="Times New Roman" w:hAnsi="Times New Roman"/>
          <w:sz w:val="24"/>
          <w:szCs w:val="24"/>
        </w:rPr>
        <w:t xml:space="preserve">en zij zijn nog goddeloos ik liet hen achter als spotters van het </w:t>
      </w:r>
      <w:r>
        <w:rPr>
          <w:rFonts w:ascii="Times New Roman" w:hAnsi="Times New Roman"/>
          <w:sz w:val="24"/>
          <w:szCs w:val="24"/>
        </w:rPr>
        <w:t xml:space="preserve">Evangelie, </w:t>
      </w:r>
      <w:r w:rsidRPr="00121A2C">
        <w:rPr>
          <w:rFonts w:ascii="Times New Roman" w:hAnsi="Times New Roman"/>
          <w:sz w:val="24"/>
          <w:szCs w:val="24"/>
        </w:rPr>
        <w:t>van de gelovigen en van de wegen des Heeren</w:t>
      </w:r>
      <w:r>
        <w:rPr>
          <w:rFonts w:ascii="Times New Roman" w:hAnsi="Times New Roman"/>
          <w:sz w:val="24"/>
          <w:szCs w:val="24"/>
        </w:rPr>
        <w:t xml:space="preserve">, </w:t>
      </w:r>
      <w:r w:rsidRPr="00121A2C">
        <w:rPr>
          <w:rFonts w:ascii="Times New Roman" w:hAnsi="Times New Roman"/>
          <w:sz w:val="24"/>
          <w:szCs w:val="24"/>
        </w:rPr>
        <w:t>en zij zijn dit nog</w:t>
      </w:r>
      <w:r>
        <w:rPr>
          <w:rFonts w:ascii="Times New Roman" w:hAnsi="Times New Roman"/>
          <w:sz w:val="24"/>
          <w:szCs w:val="24"/>
        </w:rPr>
        <w:t>, "</w:t>
      </w:r>
      <w:r w:rsidRPr="00121A2C">
        <w:rPr>
          <w:rFonts w:ascii="Times New Roman" w:hAnsi="Times New Roman"/>
          <w:sz w:val="24"/>
          <w:szCs w:val="24"/>
        </w:rPr>
        <w:t>zendt hem tot mijns vaders huis</w:t>
      </w:r>
      <w:r>
        <w:rPr>
          <w:rFonts w:ascii="Times New Roman" w:hAnsi="Times New Roman"/>
          <w:sz w:val="24"/>
          <w:szCs w:val="24"/>
        </w:rPr>
        <w:t>, "</w:t>
      </w:r>
      <w:r w:rsidRPr="00121A2C">
        <w:rPr>
          <w:rFonts w:ascii="Times New Roman" w:hAnsi="Times New Roman"/>
          <w:sz w:val="24"/>
          <w:szCs w:val="24"/>
        </w:rPr>
        <w:t xml:space="preserve"> het is mogelijk dat er slechts een kleine ruimte meer is tussen hen en de plaats</w:t>
      </w:r>
      <w:r>
        <w:rPr>
          <w:rFonts w:ascii="Times New Roman" w:hAnsi="Times New Roman"/>
          <w:sz w:val="24"/>
          <w:szCs w:val="24"/>
        </w:rPr>
        <w:t xml:space="preserve">, </w:t>
      </w:r>
      <w:r w:rsidRPr="00121A2C">
        <w:rPr>
          <w:rFonts w:ascii="Times New Roman" w:hAnsi="Times New Roman"/>
          <w:sz w:val="24"/>
          <w:szCs w:val="24"/>
        </w:rPr>
        <w:t>waar ik ben</w:t>
      </w:r>
      <w:r>
        <w:rPr>
          <w:rFonts w:ascii="Times New Roman" w:hAnsi="Times New Roman"/>
          <w:sz w:val="24"/>
          <w:szCs w:val="24"/>
        </w:rPr>
        <w:t xml:space="preserve">, </w:t>
      </w:r>
      <w:r w:rsidRPr="00121A2C">
        <w:rPr>
          <w:rFonts w:ascii="Times New Roman" w:hAnsi="Times New Roman"/>
          <w:sz w:val="24"/>
          <w:szCs w:val="24"/>
        </w:rPr>
        <w:t>zendt hem heden</w:t>
      </w:r>
      <w:r>
        <w:rPr>
          <w:rFonts w:ascii="Times New Roman" w:hAnsi="Times New Roman"/>
          <w:sz w:val="24"/>
          <w:szCs w:val="24"/>
        </w:rPr>
        <w:t xml:space="preserve">, </w:t>
      </w:r>
      <w:r w:rsidRPr="00121A2C">
        <w:rPr>
          <w:rFonts w:ascii="Times New Roman" w:hAnsi="Times New Roman"/>
          <w:sz w:val="24"/>
          <w:szCs w:val="24"/>
        </w:rPr>
        <w:t>vóór morgen</w:t>
      </w:r>
      <w:r>
        <w:rPr>
          <w:rFonts w:ascii="Times New Roman" w:hAnsi="Times New Roman"/>
          <w:sz w:val="24"/>
          <w:szCs w:val="24"/>
        </w:rPr>
        <w:t xml:space="preserve">, </w:t>
      </w:r>
      <w:r w:rsidRPr="00121A2C">
        <w:rPr>
          <w:rFonts w:ascii="Times New Roman" w:hAnsi="Times New Roman"/>
          <w:sz w:val="24"/>
          <w:szCs w:val="24"/>
        </w:rPr>
        <w:t>opdat ook zij niet komen in deze plaats der pijniging.</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Ik bid u</w:t>
      </w:r>
      <w:r>
        <w:rPr>
          <w:rFonts w:ascii="Times New Roman" w:hAnsi="Times New Roman"/>
          <w:sz w:val="24"/>
          <w:szCs w:val="24"/>
        </w:rPr>
        <w:t xml:space="preserve">, dat u </w:t>
      </w:r>
      <w:r w:rsidRPr="00121A2C">
        <w:rPr>
          <w:rFonts w:ascii="Times New Roman" w:hAnsi="Times New Roman"/>
          <w:sz w:val="24"/>
          <w:szCs w:val="24"/>
        </w:rPr>
        <w:t>hem zendt</w:t>
      </w:r>
      <w:r>
        <w:rPr>
          <w:rFonts w:ascii="Times New Roman" w:hAnsi="Times New Roman"/>
          <w:sz w:val="24"/>
          <w:szCs w:val="24"/>
        </w:rPr>
        <w:t>. I</w:t>
      </w:r>
      <w:r w:rsidRPr="00121A2C">
        <w:rPr>
          <w:rFonts w:ascii="Times New Roman" w:hAnsi="Times New Roman"/>
          <w:sz w:val="24"/>
          <w:szCs w:val="24"/>
        </w:rPr>
        <w:t>k smeek het op</w:t>
      </w:r>
      <w:r>
        <w:rPr>
          <w:rFonts w:ascii="Times New Roman" w:hAnsi="Times New Roman"/>
          <w:sz w:val="24"/>
          <w:szCs w:val="24"/>
        </w:rPr>
        <w:t xml:space="preserve"> mijn </w:t>
      </w:r>
      <w:r w:rsidRPr="00121A2C">
        <w:rPr>
          <w:rFonts w:ascii="Times New Roman" w:hAnsi="Times New Roman"/>
          <w:sz w:val="24"/>
          <w:szCs w:val="24"/>
        </w:rPr>
        <w:t>gebogen knieën</w:t>
      </w:r>
      <w:r>
        <w:rPr>
          <w:rFonts w:ascii="Times New Roman" w:hAnsi="Times New Roman"/>
          <w:sz w:val="24"/>
          <w:szCs w:val="24"/>
        </w:rPr>
        <w:t xml:space="preserve">, </w:t>
      </w:r>
      <w:r w:rsidRPr="00121A2C">
        <w:rPr>
          <w:rFonts w:ascii="Times New Roman" w:hAnsi="Times New Roman"/>
          <w:sz w:val="24"/>
          <w:szCs w:val="24"/>
        </w:rPr>
        <w:t>kermende en met tranen uit de angst mijner ziel. Het kan zijn dat zij zich niet bekeren</w:t>
      </w:r>
      <w:r>
        <w:rPr>
          <w:rFonts w:ascii="Times New Roman" w:hAnsi="Times New Roman"/>
          <w:sz w:val="24"/>
          <w:szCs w:val="24"/>
        </w:rPr>
        <w:t xml:space="preserve"> indien u </w:t>
      </w:r>
      <w:r w:rsidRPr="00121A2C">
        <w:rPr>
          <w:rFonts w:ascii="Times New Roman" w:hAnsi="Times New Roman"/>
          <w:sz w:val="24"/>
          <w:szCs w:val="24"/>
        </w:rPr>
        <w:t>hem niet zendt</w:t>
      </w:r>
      <w:r>
        <w:rPr>
          <w:rFonts w:ascii="Times New Roman" w:hAnsi="Times New Roman"/>
          <w:sz w:val="24"/>
          <w:szCs w:val="24"/>
        </w:rPr>
        <w:t>. I</w:t>
      </w:r>
      <w:r w:rsidRPr="00121A2C">
        <w:rPr>
          <w:rFonts w:ascii="Times New Roman" w:hAnsi="Times New Roman"/>
          <w:sz w:val="24"/>
          <w:szCs w:val="24"/>
        </w:rPr>
        <w:t>k verliet hen dwaas genoeg</w:t>
      </w:r>
      <w:r>
        <w:rPr>
          <w:rFonts w:ascii="Times New Roman" w:hAnsi="Times New Roman"/>
          <w:sz w:val="24"/>
          <w:szCs w:val="24"/>
        </w:rPr>
        <w:t xml:space="preserve">, </w:t>
      </w:r>
      <w:r w:rsidRPr="00121A2C">
        <w:rPr>
          <w:rFonts w:ascii="Times New Roman" w:hAnsi="Times New Roman"/>
          <w:sz w:val="24"/>
          <w:szCs w:val="24"/>
        </w:rPr>
        <w:t>even verhard als ik ben</w:t>
      </w:r>
      <w:r>
        <w:rPr>
          <w:rFonts w:ascii="Times New Roman" w:hAnsi="Times New Roman"/>
          <w:sz w:val="24"/>
          <w:szCs w:val="24"/>
        </w:rPr>
        <w:t xml:space="preserve">, </w:t>
      </w:r>
      <w:r w:rsidRPr="00121A2C">
        <w:rPr>
          <w:rFonts w:ascii="Times New Roman" w:hAnsi="Times New Roman"/>
          <w:sz w:val="24"/>
          <w:szCs w:val="24"/>
        </w:rPr>
        <w:t>zij hebben dezelfde duivel om hen te verleiden</w:t>
      </w:r>
      <w:r>
        <w:rPr>
          <w:rFonts w:ascii="Times New Roman" w:hAnsi="Times New Roman"/>
          <w:sz w:val="24"/>
          <w:szCs w:val="24"/>
        </w:rPr>
        <w:t xml:space="preserve">, </w:t>
      </w:r>
      <w:r w:rsidRPr="00121A2C">
        <w:rPr>
          <w:rFonts w:ascii="Times New Roman" w:hAnsi="Times New Roman"/>
          <w:sz w:val="24"/>
          <w:szCs w:val="24"/>
        </w:rPr>
        <w:t>dezelfde lusten en dezelfde wereld om hen te overrompelen</w:t>
      </w:r>
      <w:r>
        <w:rPr>
          <w:rFonts w:ascii="Times New Roman" w:hAnsi="Times New Roman"/>
          <w:sz w:val="24"/>
          <w:szCs w:val="24"/>
        </w:rPr>
        <w:t>, "</w:t>
      </w:r>
      <w:r w:rsidRPr="00121A2C">
        <w:rPr>
          <w:rFonts w:ascii="Times New Roman" w:hAnsi="Times New Roman"/>
          <w:sz w:val="24"/>
          <w:szCs w:val="24"/>
        </w:rPr>
        <w:t>ik bid u dan</w:t>
      </w:r>
      <w:r>
        <w:rPr>
          <w:rFonts w:ascii="Times New Roman" w:hAnsi="Times New Roman"/>
          <w:sz w:val="24"/>
          <w:szCs w:val="24"/>
        </w:rPr>
        <w:t xml:space="preserve">, dat u </w:t>
      </w:r>
      <w:r w:rsidRPr="00121A2C">
        <w:rPr>
          <w:rFonts w:ascii="Times New Roman" w:hAnsi="Times New Roman"/>
          <w:sz w:val="24"/>
          <w:szCs w:val="24"/>
        </w:rPr>
        <w:t>hem zendt tot mijns vaders huis</w:t>
      </w:r>
      <w:r>
        <w:rPr>
          <w:rFonts w:ascii="Times New Roman" w:hAnsi="Times New Roman"/>
          <w:sz w:val="24"/>
          <w:szCs w:val="24"/>
        </w:rPr>
        <w:t xml:space="preserve">, </w:t>
      </w:r>
      <w:r w:rsidRPr="00121A2C">
        <w:rPr>
          <w:rFonts w:ascii="Times New Roman" w:hAnsi="Times New Roman"/>
          <w:sz w:val="24"/>
          <w:szCs w:val="24"/>
        </w:rPr>
        <w:t>stel het niet uit</w:t>
      </w:r>
      <w:r>
        <w:rPr>
          <w:rFonts w:ascii="Times New Roman" w:hAnsi="Times New Roman"/>
          <w:sz w:val="24"/>
          <w:szCs w:val="24"/>
        </w:rPr>
        <w:t xml:space="preserve">, </w:t>
      </w:r>
      <w:r w:rsidRPr="00121A2C">
        <w:rPr>
          <w:rFonts w:ascii="Times New Roman" w:hAnsi="Times New Roman"/>
          <w:sz w:val="24"/>
          <w:szCs w:val="24"/>
        </w:rPr>
        <w:t>opdat zij hun</w:t>
      </w:r>
      <w:r>
        <w:rPr>
          <w:rFonts w:ascii="Times New Roman" w:hAnsi="Times New Roman"/>
          <w:sz w:val="24"/>
          <w:szCs w:val="24"/>
        </w:rPr>
        <w:t xml:space="preserve"> zielen</w:t>
      </w:r>
      <w:r w:rsidRPr="00121A2C">
        <w:rPr>
          <w:rFonts w:ascii="Times New Roman" w:hAnsi="Times New Roman"/>
          <w:sz w:val="24"/>
          <w:szCs w:val="24"/>
        </w:rPr>
        <w:t xml:space="preserve"> niet verliezen</w:t>
      </w:r>
      <w:r>
        <w:rPr>
          <w:rFonts w:ascii="Times New Roman" w:hAnsi="Times New Roman"/>
          <w:sz w:val="24"/>
          <w:szCs w:val="24"/>
        </w:rPr>
        <w:t xml:space="preserve">, </w:t>
      </w:r>
      <w:r w:rsidRPr="00121A2C">
        <w:rPr>
          <w:rFonts w:ascii="Times New Roman" w:hAnsi="Times New Roman"/>
          <w:sz w:val="24"/>
          <w:szCs w:val="24"/>
        </w:rPr>
        <w:t>opdat zij ook niet hier komen</w:t>
      </w:r>
      <w:r>
        <w:rPr>
          <w:rFonts w:ascii="Times New Roman" w:hAnsi="Times New Roman"/>
          <w:sz w:val="24"/>
          <w:szCs w:val="24"/>
        </w:rPr>
        <w:t xml:space="preserve">, </w:t>
      </w:r>
      <w:r w:rsidRPr="00121A2C">
        <w:rPr>
          <w:rFonts w:ascii="Times New Roman" w:hAnsi="Times New Roman"/>
          <w:sz w:val="24"/>
          <w:szCs w:val="24"/>
        </w:rPr>
        <w:t>als zij hier komen</w:t>
      </w:r>
      <w:r>
        <w:rPr>
          <w:rFonts w:ascii="Times New Roman" w:hAnsi="Times New Roman"/>
          <w:sz w:val="24"/>
          <w:szCs w:val="24"/>
        </w:rPr>
        <w:t xml:space="preserve">, </w:t>
      </w:r>
      <w:r w:rsidRPr="00121A2C">
        <w:rPr>
          <w:rFonts w:ascii="Times New Roman" w:hAnsi="Times New Roman"/>
          <w:sz w:val="24"/>
          <w:szCs w:val="24"/>
        </w:rPr>
        <w:t xml:space="preserve">zullen zij zeker nooit wederkeren.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zij denken er zo weinig aan hoe spoedig en hoe licht zij hun ziel kunnen verliezen</w:t>
      </w:r>
      <w:r>
        <w:rPr>
          <w:rFonts w:ascii="Times New Roman" w:hAnsi="Times New Roman"/>
          <w:sz w:val="24"/>
          <w:szCs w:val="24"/>
        </w:rPr>
        <w:t xml:space="preserve">, </w:t>
      </w:r>
      <w:r w:rsidRPr="00121A2C">
        <w:rPr>
          <w:rFonts w:ascii="Times New Roman" w:hAnsi="Times New Roman"/>
          <w:sz w:val="24"/>
          <w:szCs w:val="24"/>
        </w:rPr>
        <w:t>zij zijn geneigd om te denken</w:t>
      </w:r>
      <w:r>
        <w:rPr>
          <w:rFonts w:ascii="Times New Roman" w:hAnsi="Times New Roman"/>
          <w:sz w:val="24"/>
          <w:szCs w:val="24"/>
        </w:rPr>
        <w:t xml:space="preserve">, </w:t>
      </w:r>
      <w:r w:rsidRPr="00121A2C">
        <w:rPr>
          <w:rFonts w:ascii="Times New Roman" w:hAnsi="Times New Roman"/>
          <w:sz w:val="24"/>
          <w:szCs w:val="24"/>
        </w:rPr>
        <w:t>dat hun toestand zo goed is als van</w:t>
      </w:r>
      <w:r>
        <w:rPr>
          <w:rFonts w:ascii="Times New Roman" w:hAnsi="Times New Roman"/>
          <w:sz w:val="24"/>
          <w:szCs w:val="24"/>
        </w:rPr>
        <w:t xml:space="preserve"> de </w:t>
      </w:r>
      <w:r w:rsidRPr="00121A2C">
        <w:rPr>
          <w:rFonts w:ascii="Times New Roman" w:hAnsi="Times New Roman"/>
          <w:sz w:val="24"/>
          <w:szCs w:val="24"/>
        </w:rPr>
        <w:t>beste</w:t>
      </w:r>
      <w:r>
        <w:rPr>
          <w:rFonts w:ascii="Times New Roman" w:hAnsi="Times New Roman"/>
          <w:sz w:val="24"/>
          <w:szCs w:val="24"/>
        </w:rPr>
        <w:t xml:space="preserve">, </w:t>
      </w:r>
      <w:r w:rsidRPr="00121A2C">
        <w:rPr>
          <w:rFonts w:ascii="Times New Roman" w:hAnsi="Times New Roman"/>
          <w:sz w:val="24"/>
          <w:szCs w:val="24"/>
        </w:rPr>
        <w:t>evenals ik vroeger uit onwetendheid gedaan heb</w:t>
      </w:r>
      <w:r>
        <w:rPr>
          <w:rFonts w:ascii="Times New Roman" w:hAnsi="Times New Roman"/>
          <w:sz w:val="24"/>
          <w:szCs w:val="24"/>
        </w:rPr>
        <w:t>, maar</w:t>
      </w:r>
      <w:r w:rsidRPr="00121A2C">
        <w:rPr>
          <w:rFonts w:ascii="Times New Roman" w:hAnsi="Times New Roman"/>
          <w:sz w:val="24"/>
          <w:szCs w:val="24"/>
        </w:rPr>
        <w:t xml:space="preserve"> zend hem</w:t>
      </w:r>
      <w:r>
        <w:rPr>
          <w:rFonts w:ascii="Times New Roman" w:hAnsi="Times New Roman"/>
          <w:sz w:val="24"/>
          <w:szCs w:val="24"/>
        </w:rPr>
        <w:t xml:space="preserve">, </w:t>
      </w:r>
      <w:r w:rsidRPr="00121A2C">
        <w:rPr>
          <w:rFonts w:ascii="Times New Roman" w:hAnsi="Times New Roman"/>
          <w:sz w:val="24"/>
          <w:szCs w:val="24"/>
        </w:rPr>
        <w:t>zend hem zonder uitstel</w:t>
      </w:r>
      <w:r>
        <w:rPr>
          <w:rFonts w:ascii="Times New Roman" w:hAnsi="Times New Roman"/>
          <w:sz w:val="24"/>
          <w:szCs w:val="24"/>
        </w:rPr>
        <w:t>, "</w:t>
      </w:r>
      <w:r w:rsidRPr="00121A2C">
        <w:rPr>
          <w:rFonts w:ascii="Times New Roman" w:hAnsi="Times New Roman"/>
          <w:sz w:val="24"/>
          <w:szCs w:val="24"/>
        </w:rPr>
        <w:t xml:space="preserve">opdat ook zij niet komen in deze plaats der pijniging.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dat u </w:t>
      </w:r>
      <w:r w:rsidRPr="00121A2C">
        <w:rPr>
          <w:rFonts w:ascii="Times New Roman" w:hAnsi="Times New Roman"/>
          <w:sz w:val="24"/>
          <w:szCs w:val="24"/>
        </w:rPr>
        <w:t xml:space="preserve">hem last </w:t>
      </w:r>
      <w:r>
        <w:rPr>
          <w:rFonts w:ascii="Times New Roman" w:hAnsi="Times New Roman"/>
          <w:sz w:val="24"/>
          <w:szCs w:val="24"/>
        </w:rPr>
        <w:t>wilde</w:t>
      </w:r>
      <w:r w:rsidRPr="00121A2C">
        <w:rPr>
          <w:rFonts w:ascii="Times New Roman" w:hAnsi="Times New Roman"/>
          <w:sz w:val="24"/>
          <w:szCs w:val="24"/>
        </w:rPr>
        <w:t xml:space="preserve"> geven</w:t>
      </w:r>
      <w:r>
        <w:rPr>
          <w:rFonts w:ascii="Times New Roman" w:hAnsi="Times New Roman"/>
          <w:sz w:val="24"/>
          <w:szCs w:val="24"/>
        </w:rPr>
        <w:t xml:space="preserve">, </w:t>
      </w:r>
      <w:r w:rsidRPr="00121A2C">
        <w:rPr>
          <w:rFonts w:ascii="Times New Roman" w:hAnsi="Times New Roman"/>
          <w:sz w:val="24"/>
          <w:szCs w:val="24"/>
        </w:rPr>
        <w:t>zendt hem zelf</w:t>
      </w:r>
      <w:r>
        <w:rPr>
          <w:rFonts w:ascii="Times New Roman" w:hAnsi="Times New Roman"/>
          <w:sz w:val="24"/>
          <w:szCs w:val="24"/>
        </w:rPr>
        <w:t xml:space="preserve">, </w:t>
      </w:r>
      <w:r w:rsidRPr="00121A2C">
        <w:rPr>
          <w:rFonts w:ascii="Times New Roman" w:hAnsi="Times New Roman"/>
          <w:sz w:val="24"/>
          <w:szCs w:val="24"/>
        </w:rPr>
        <w:t>er was een tijd dat ik met mijn vrienden diegenen bespot heb</w:t>
      </w:r>
      <w:r>
        <w:rPr>
          <w:rFonts w:ascii="Times New Roman" w:hAnsi="Times New Roman"/>
          <w:sz w:val="24"/>
          <w:szCs w:val="24"/>
        </w:rPr>
        <w:t xml:space="preserve">, </w:t>
      </w:r>
      <w:r w:rsidRPr="00121A2C">
        <w:rPr>
          <w:rFonts w:ascii="Times New Roman" w:hAnsi="Times New Roman"/>
          <w:sz w:val="24"/>
          <w:szCs w:val="24"/>
        </w:rPr>
        <w:t>die van God gezonden was</w:t>
      </w:r>
      <w:r>
        <w:rPr>
          <w:rFonts w:ascii="Times New Roman" w:hAnsi="Times New Roman"/>
          <w:sz w:val="24"/>
          <w:szCs w:val="24"/>
        </w:rPr>
        <w:t>, hoewel</w:t>
      </w:r>
      <w:r w:rsidRPr="00121A2C">
        <w:rPr>
          <w:rFonts w:ascii="Times New Roman" w:hAnsi="Times New Roman"/>
          <w:sz w:val="24"/>
          <w:szCs w:val="24"/>
        </w:rPr>
        <w:t xml:space="preserve"> wij niet konden ontkennen dat hij de woorden Gods sprak en door Hem gezonden was</w:t>
      </w:r>
      <w:r>
        <w:rPr>
          <w:rFonts w:ascii="Times New Roman" w:hAnsi="Times New Roman"/>
          <w:sz w:val="24"/>
          <w:szCs w:val="24"/>
        </w:rPr>
        <w:t xml:space="preserve">, </w:t>
      </w:r>
      <w:r w:rsidRPr="00121A2C">
        <w:rPr>
          <w:rFonts w:ascii="Times New Roman" w:hAnsi="Times New Roman"/>
          <w:sz w:val="24"/>
          <w:szCs w:val="24"/>
        </w:rPr>
        <w:t>waarvan ons ons geweten overtuigde</w:t>
      </w:r>
      <w:r>
        <w:rPr>
          <w:rFonts w:ascii="Times New Roman" w:hAnsi="Times New Roman"/>
          <w:sz w:val="24"/>
          <w:szCs w:val="24"/>
        </w:rPr>
        <w:t xml:space="preserve">, </w:t>
      </w:r>
      <w:r w:rsidRPr="00121A2C">
        <w:rPr>
          <w:rFonts w:ascii="Times New Roman" w:hAnsi="Times New Roman"/>
          <w:sz w:val="24"/>
          <w:szCs w:val="24"/>
        </w:rPr>
        <w:t xml:space="preserve">toch zijn wij de stem der mensen meer gehoorzaam geweest dan Godes. Want </w:t>
      </w:r>
      <w:r>
        <w:rPr>
          <w:rFonts w:ascii="Times New Roman" w:hAnsi="Times New Roman"/>
          <w:sz w:val="24"/>
          <w:szCs w:val="24"/>
        </w:rPr>
        <w:t>hoewel</w:t>
      </w:r>
      <w:r w:rsidRPr="00121A2C">
        <w:rPr>
          <w:rFonts w:ascii="Times New Roman" w:hAnsi="Times New Roman"/>
          <w:sz w:val="24"/>
          <w:szCs w:val="24"/>
        </w:rPr>
        <w:t xml:space="preserve"> de dienaren Gods de stem hadden</w:t>
      </w:r>
      <w:r>
        <w:rPr>
          <w:rFonts w:ascii="Times New Roman" w:hAnsi="Times New Roman"/>
          <w:sz w:val="24"/>
          <w:szCs w:val="24"/>
        </w:rPr>
        <w:t xml:space="preserve">, </w:t>
      </w:r>
      <w:r w:rsidRPr="00121A2C">
        <w:rPr>
          <w:rFonts w:ascii="Times New Roman" w:hAnsi="Times New Roman"/>
          <w:sz w:val="24"/>
          <w:szCs w:val="24"/>
        </w:rPr>
        <w:t xml:space="preserve">zo wilden wij toch niet naar hen luisteren en hebben ook </w:t>
      </w:r>
      <w:r>
        <w:rPr>
          <w:rFonts w:ascii="Times New Roman" w:hAnsi="Times New Roman"/>
          <w:sz w:val="24"/>
          <w:szCs w:val="24"/>
        </w:rPr>
        <w:t>andere</w:t>
      </w:r>
      <w:r w:rsidRPr="00121A2C">
        <w:rPr>
          <w:rFonts w:ascii="Times New Roman" w:hAnsi="Times New Roman"/>
          <w:sz w:val="24"/>
          <w:szCs w:val="24"/>
        </w:rPr>
        <w:t xml:space="preserve"> het horen belet</w:t>
      </w:r>
      <w:r>
        <w:rPr>
          <w:rFonts w:ascii="Times New Roman" w:hAnsi="Times New Roman"/>
          <w:sz w:val="24"/>
          <w:szCs w:val="24"/>
        </w:rPr>
        <w:t xml:space="preserve">, </w:t>
      </w:r>
      <w:r w:rsidRPr="00121A2C">
        <w:rPr>
          <w:rFonts w:ascii="Times New Roman" w:hAnsi="Times New Roman"/>
          <w:sz w:val="24"/>
          <w:szCs w:val="24"/>
        </w:rPr>
        <w:t>omdat die stem niet in onze smaak viel</w:t>
      </w:r>
      <w:r>
        <w:rPr>
          <w:rFonts w:ascii="Times New Roman" w:hAnsi="Times New Roman"/>
          <w:sz w:val="24"/>
          <w:szCs w:val="24"/>
        </w:rPr>
        <w:t xml:space="preserve">, </w:t>
      </w:r>
      <w:r w:rsidRPr="00121A2C">
        <w:rPr>
          <w:rFonts w:ascii="Times New Roman" w:hAnsi="Times New Roman"/>
          <w:sz w:val="24"/>
          <w:szCs w:val="24"/>
        </w:rPr>
        <w:t>wij wilden niet uit genade om niet zalig worden. Maar o</w:t>
      </w:r>
      <w:r>
        <w:rPr>
          <w:rFonts w:ascii="Times New Roman" w:hAnsi="Times New Roman"/>
          <w:sz w:val="24"/>
          <w:szCs w:val="24"/>
        </w:rPr>
        <w:t xml:space="preserve">, </w:t>
      </w:r>
      <w:r w:rsidRPr="00121A2C">
        <w:rPr>
          <w:rFonts w:ascii="Times New Roman" w:hAnsi="Times New Roman"/>
          <w:sz w:val="24"/>
          <w:szCs w:val="24"/>
        </w:rPr>
        <w:t>nu</w:t>
      </w:r>
      <w:r>
        <w:rPr>
          <w:rFonts w:ascii="Times New Roman" w:hAnsi="Times New Roman"/>
          <w:sz w:val="24"/>
          <w:szCs w:val="24"/>
        </w:rPr>
        <w:t xml:space="preserve"> zou </w:t>
      </w:r>
      <w:r w:rsidRPr="00121A2C">
        <w:rPr>
          <w:rFonts w:ascii="Times New Roman" w:hAnsi="Times New Roman"/>
          <w:sz w:val="24"/>
          <w:szCs w:val="24"/>
        </w:rPr>
        <w:t xml:space="preserve">een roepstem genoeg zijn om al mijn vrienden te bewegen.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Ik bid u dan</w:t>
      </w:r>
      <w:r>
        <w:rPr>
          <w:rFonts w:ascii="Times New Roman" w:hAnsi="Times New Roman"/>
          <w:sz w:val="24"/>
          <w:szCs w:val="24"/>
        </w:rPr>
        <w:t xml:space="preserve">, </w:t>
      </w:r>
      <w:r w:rsidRPr="00121A2C">
        <w:rPr>
          <w:rFonts w:ascii="Times New Roman" w:hAnsi="Times New Roman"/>
          <w:sz w:val="24"/>
          <w:szCs w:val="24"/>
        </w:rPr>
        <w:t>ach zendt hem tot mijns vaders huis.</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Er was een tijd</w:t>
      </w:r>
      <w:r>
        <w:rPr>
          <w:rFonts w:ascii="Times New Roman" w:hAnsi="Times New Roman"/>
          <w:sz w:val="24"/>
          <w:szCs w:val="24"/>
        </w:rPr>
        <w:t xml:space="preserve">, </w:t>
      </w:r>
      <w:r w:rsidRPr="00121A2C">
        <w:rPr>
          <w:rFonts w:ascii="Times New Roman" w:hAnsi="Times New Roman"/>
          <w:sz w:val="24"/>
          <w:szCs w:val="24"/>
        </w:rPr>
        <w:t xml:space="preserve">dat wij het </w:t>
      </w:r>
      <w:r>
        <w:rPr>
          <w:rFonts w:ascii="Times New Roman" w:hAnsi="Times New Roman"/>
          <w:sz w:val="24"/>
          <w:szCs w:val="24"/>
        </w:rPr>
        <w:t>Evangelie</w:t>
      </w:r>
      <w:r w:rsidRPr="00121A2C">
        <w:rPr>
          <w:rFonts w:ascii="Times New Roman" w:hAnsi="Times New Roman"/>
          <w:sz w:val="24"/>
          <w:szCs w:val="24"/>
        </w:rPr>
        <w:t xml:space="preserve"> niet horen wilden</w:t>
      </w:r>
      <w:r>
        <w:rPr>
          <w:rFonts w:ascii="Times New Roman" w:hAnsi="Times New Roman"/>
          <w:sz w:val="24"/>
          <w:szCs w:val="24"/>
        </w:rPr>
        <w:t xml:space="preserve">, </w:t>
      </w:r>
      <w:r w:rsidRPr="00121A2C">
        <w:rPr>
          <w:rFonts w:ascii="Times New Roman" w:hAnsi="Times New Roman"/>
          <w:sz w:val="24"/>
          <w:szCs w:val="24"/>
        </w:rPr>
        <w:t>tenzij het in de synagoge gepredikt werd</w:t>
      </w:r>
      <w:r>
        <w:rPr>
          <w:rFonts w:ascii="Times New Roman" w:hAnsi="Times New Roman"/>
          <w:sz w:val="24"/>
          <w:szCs w:val="24"/>
        </w:rPr>
        <w:t xml:space="preserve">, </w:t>
      </w:r>
      <w:r w:rsidRPr="00121A2C">
        <w:rPr>
          <w:rFonts w:ascii="Times New Roman" w:hAnsi="Times New Roman"/>
          <w:sz w:val="24"/>
          <w:szCs w:val="24"/>
        </w:rPr>
        <w:t>wij oordeelden het een laag ding met elkaar in huizen te vergaderen om te bidden. Wij waren te trots</w:t>
      </w:r>
      <w:r>
        <w:rPr>
          <w:rFonts w:ascii="Times New Roman" w:hAnsi="Times New Roman"/>
          <w:sz w:val="24"/>
          <w:szCs w:val="24"/>
        </w:rPr>
        <w:t xml:space="preserve">, </w:t>
      </w:r>
      <w:r w:rsidRPr="00121A2C">
        <w:rPr>
          <w:rFonts w:ascii="Times New Roman" w:hAnsi="Times New Roman"/>
          <w:sz w:val="24"/>
          <w:szCs w:val="24"/>
        </w:rPr>
        <w:t>te bijgelovig</w:t>
      </w:r>
      <w:r>
        <w:rPr>
          <w:rFonts w:ascii="Times New Roman" w:hAnsi="Times New Roman"/>
          <w:sz w:val="24"/>
          <w:szCs w:val="24"/>
        </w:rPr>
        <w:t xml:space="preserve">, </w:t>
      </w:r>
      <w:r w:rsidRPr="00121A2C">
        <w:rPr>
          <w:rFonts w:ascii="Times New Roman" w:hAnsi="Times New Roman"/>
          <w:sz w:val="24"/>
          <w:szCs w:val="24"/>
        </w:rPr>
        <w:t xml:space="preserve">het </w:t>
      </w:r>
      <w:r>
        <w:rPr>
          <w:rFonts w:ascii="Times New Roman" w:hAnsi="Times New Roman"/>
          <w:sz w:val="24"/>
          <w:szCs w:val="24"/>
        </w:rPr>
        <w:t>Evangelie</w:t>
      </w:r>
      <w:r w:rsidRPr="00121A2C">
        <w:rPr>
          <w:rFonts w:ascii="Times New Roman" w:hAnsi="Times New Roman"/>
          <w:sz w:val="24"/>
          <w:szCs w:val="24"/>
        </w:rPr>
        <w:t xml:space="preserve"> wilde er bij ons niet in</w:t>
      </w:r>
      <w:r>
        <w:rPr>
          <w:rFonts w:ascii="Times New Roman" w:hAnsi="Times New Roman"/>
          <w:sz w:val="24"/>
          <w:szCs w:val="24"/>
        </w:rPr>
        <w:t xml:space="preserve">, </w:t>
      </w:r>
      <w:r w:rsidRPr="00121A2C">
        <w:rPr>
          <w:rFonts w:ascii="Times New Roman" w:hAnsi="Times New Roman"/>
          <w:sz w:val="24"/>
          <w:szCs w:val="24"/>
        </w:rPr>
        <w:t>tenzij wij het op</w:t>
      </w:r>
      <w:r>
        <w:rPr>
          <w:rFonts w:ascii="Times New Roman" w:hAnsi="Times New Roman"/>
          <w:sz w:val="24"/>
          <w:szCs w:val="24"/>
        </w:rPr>
        <w:t xml:space="preserve"> zo'n </w:t>
      </w:r>
      <w:r w:rsidRPr="00121A2C">
        <w:rPr>
          <w:rFonts w:ascii="Times New Roman" w:hAnsi="Times New Roman"/>
          <w:sz w:val="24"/>
          <w:szCs w:val="24"/>
        </w:rPr>
        <w:t>plaats en van</w:t>
      </w:r>
      <w:r>
        <w:rPr>
          <w:rFonts w:ascii="Times New Roman" w:hAnsi="Times New Roman"/>
          <w:sz w:val="24"/>
          <w:szCs w:val="24"/>
        </w:rPr>
        <w:t xml:space="preserve"> zo'n </w:t>
      </w:r>
      <w:r w:rsidRPr="00121A2C">
        <w:rPr>
          <w:rFonts w:ascii="Times New Roman" w:hAnsi="Times New Roman"/>
          <w:sz w:val="24"/>
          <w:szCs w:val="24"/>
        </w:rPr>
        <w:t>man hoorden</w:t>
      </w:r>
      <w:r>
        <w:rPr>
          <w:rFonts w:ascii="Times New Roman" w:hAnsi="Times New Roman"/>
          <w:sz w:val="24"/>
          <w:szCs w:val="24"/>
        </w:rPr>
        <w:t xml:space="preserve">, </w:t>
      </w:r>
      <w:r w:rsidRPr="00121A2C">
        <w:rPr>
          <w:rFonts w:ascii="Times New Roman" w:hAnsi="Times New Roman"/>
          <w:sz w:val="24"/>
          <w:szCs w:val="24"/>
        </w:rPr>
        <w:t>en dan konden wij er ons ook nog niet mee verenigen. Dan bleven de woorden ook nog koud voor ons. Maar nu</w:t>
      </w:r>
      <w:r>
        <w:rPr>
          <w:rFonts w:ascii="Times New Roman" w:hAnsi="Times New Roman"/>
          <w:sz w:val="24"/>
          <w:szCs w:val="24"/>
        </w:rPr>
        <w:t xml:space="preserve">, </w:t>
      </w:r>
      <w:r w:rsidRPr="00121A2C">
        <w:rPr>
          <w:rFonts w:ascii="Times New Roman" w:hAnsi="Times New Roman"/>
          <w:sz w:val="24"/>
          <w:szCs w:val="24"/>
        </w:rPr>
        <w:t>o mocht ik nog eens in de wereld kunnen terugkeren</w:t>
      </w:r>
      <w:r>
        <w:rPr>
          <w:rFonts w:ascii="Times New Roman" w:hAnsi="Times New Roman"/>
          <w:sz w:val="24"/>
          <w:szCs w:val="24"/>
        </w:rPr>
        <w:t xml:space="preserve">, </w:t>
      </w:r>
      <w:r w:rsidRPr="00121A2C">
        <w:rPr>
          <w:rFonts w:ascii="Times New Roman" w:hAnsi="Times New Roman"/>
          <w:sz w:val="24"/>
          <w:szCs w:val="24"/>
        </w:rPr>
        <w:t>en mocht ik dan het voorrecht eens hebben met</w:t>
      </w:r>
      <w:r>
        <w:rPr>
          <w:rFonts w:ascii="Times New Roman" w:hAnsi="Times New Roman"/>
          <w:sz w:val="24"/>
          <w:szCs w:val="24"/>
        </w:rPr>
        <w:t xml:space="preserve"> die </w:t>
      </w:r>
      <w:r w:rsidRPr="00121A2C">
        <w:rPr>
          <w:rFonts w:ascii="Times New Roman" w:hAnsi="Times New Roman"/>
          <w:sz w:val="24"/>
          <w:szCs w:val="24"/>
        </w:rPr>
        <w:t>gelukkigen Lazarus kennis te maken</w:t>
      </w:r>
      <w:r>
        <w:rPr>
          <w:rFonts w:ascii="Times New Roman" w:hAnsi="Times New Roman"/>
          <w:sz w:val="24"/>
          <w:szCs w:val="24"/>
        </w:rPr>
        <w:t xml:space="preserve">, </w:t>
      </w:r>
      <w:r w:rsidRPr="00121A2C">
        <w:rPr>
          <w:rFonts w:ascii="Times New Roman" w:hAnsi="Times New Roman"/>
          <w:sz w:val="24"/>
          <w:szCs w:val="24"/>
        </w:rPr>
        <w:t>en vertrouwelijk met hem om te gaan</w:t>
      </w:r>
      <w:r>
        <w:rPr>
          <w:rFonts w:ascii="Times New Roman" w:hAnsi="Times New Roman"/>
          <w:sz w:val="24"/>
          <w:szCs w:val="24"/>
        </w:rPr>
        <w:t xml:space="preserve">, </w:t>
      </w:r>
      <w:r w:rsidRPr="00121A2C">
        <w:rPr>
          <w:rFonts w:ascii="Times New Roman" w:hAnsi="Times New Roman"/>
          <w:sz w:val="24"/>
          <w:szCs w:val="24"/>
        </w:rPr>
        <w:t>welk een luisterend oor</w:t>
      </w:r>
      <w:r>
        <w:rPr>
          <w:rFonts w:ascii="Times New Roman" w:hAnsi="Times New Roman"/>
          <w:sz w:val="24"/>
          <w:szCs w:val="24"/>
        </w:rPr>
        <w:t xml:space="preserve"> zou </w:t>
      </w:r>
      <w:r w:rsidRPr="00121A2C">
        <w:rPr>
          <w:rFonts w:ascii="Times New Roman" w:hAnsi="Times New Roman"/>
          <w:sz w:val="24"/>
          <w:szCs w:val="24"/>
        </w:rPr>
        <w:t>ik lenen aan</w:t>
      </w:r>
      <w:r>
        <w:rPr>
          <w:rFonts w:ascii="Times New Roman" w:hAnsi="Times New Roman"/>
          <w:sz w:val="24"/>
          <w:szCs w:val="24"/>
        </w:rPr>
        <w:t xml:space="preserve"> zijn </w:t>
      </w:r>
      <w:r w:rsidRPr="00121A2C">
        <w:rPr>
          <w:rFonts w:ascii="Times New Roman" w:hAnsi="Times New Roman"/>
          <w:sz w:val="24"/>
          <w:szCs w:val="24"/>
        </w:rPr>
        <w:t>gezonde woorden! Hoe</w:t>
      </w:r>
      <w:r>
        <w:rPr>
          <w:rFonts w:ascii="Times New Roman" w:hAnsi="Times New Roman"/>
          <w:sz w:val="24"/>
          <w:szCs w:val="24"/>
        </w:rPr>
        <w:t xml:space="preserve"> zou </w:t>
      </w:r>
      <w:r w:rsidRPr="00121A2C">
        <w:rPr>
          <w:rFonts w:ascii="Times New Roman" w:hAnsi="Times New Roman"/>
          <w:sz w:val="24"/>
          <w:szCs w:val="24"/>
        </w:rPr>
        <w:t>ik</w:t>
      </w:r>
      <w:r>
        <w:rPr>
          <w:rFonts w:ascii="Times New Roman" w:hAnsi="Times New Roman"/>
          <w:sz w:val="24"/>
          <w:szCs w:val="24"/>
        </w:rPr>
        <w:t xml:space="preserve"> zijn </w:t>
      </w:r>
      <w:r w:rsidRPr="00121A2C">
        <w:rPr>
          <w:rFonts w:ascii="Times New Roman" w:hAnsi="Times New Roman"/>
          <w:sz w:val="24"/>
          <w:szCs w:val="24"/>
        </w:rPr>
        <w:t>leer omhelzen</w:t>
      </w:r>
      <w:r>
        <w:rPr>
          <w:rFonts w:ascii="Times New Roman" w:hAnsi="Times New Roman"/>
          <w:sz w:val="24"/>
          <w:szCs w:val="24"/>
        </w:rPr>
        <w:t xml:space="preserve">, </w:t>
      </w:r>
      <w:r w:rsidRPr="00121A2C">
        <w:rPr>
          <w:rFonts w:ascii="Times New Roman" w:hAnsi="Times New Roman"/>
          <w:sz w:val="24"/>
          <w:szCs w:val="24"/>
        </w:rPr>
        <w:t>hoe</w:t>
      </w:r>
      <w:r>
        <w:rPr>
          <w:rFonts w:ascii="Times New Roman" w:hAnsi="Times New Roman"/>
          <w:sz w:val="24"/>
          <w:szCs w:val="24"/>
        </w:rPr>
        <w:t xml:space="preserve"> zou </w:t>
      </w:r>
      <w:r w:rsidRPr="00121A2C">
        <w:rPr>
          <w:rFonts w:ascii="Times New Roman" w:hAnsi="Times New Roman"/>
          <w:sz w:val="24"/>
          <w:szCs w:val="24"/>
        </w:rPr>
        <w:t>ik mijn leven daardoor verbeteren! Daarom</w:t>
      </w:r>
      <w:r>
        <w:rPr>
          <w:rFonts w:ascii="Times New Roman" w:hAnsi="Times New Roman"/>
          <w:sz w:val="24"/>
          <w:szCs w:val="24"/>
        </w:rPr>
        <w:t xml:space="preserve">, </w:t>
      </w:r>
      <w:r w:rsidRPr="00121A2C">
        <w:rPr>
          <w:rFonts w:ascii="Times New Roman" w:hAnsi="Times New Roman"/>
          <w:sz w:val="24"/>
          <w:szCs w:val="24"/>
        </w:rPr>
        <w:t>dewijl het beter is het Woord van God in een boerenschuur te horen</w:t>
      </w:r>
      <w:r>
        <w:rPr>
          <w:rFonts w:ascii="Times New Roman" w:hAnsi="Times New Roman"/>
          <w:sz w:val="24"/>
          <w:szCs w:val="24"/>
        </w:rPr>
        <w:t xml:space="preserve">, </w:t>
      </w:r>
      <w:r w:rsidRPr="00121A2C">
        <w:rPr>
          <w:rFonts w:ascii="Times New Roman" w:hAnsi="Times New Roman"/>
          <w:sz w:val="24"/>
          <w:szCs w:val="24"/>
        </w:rPr>
        <w:t>dan in een herberg te zitten vloeken</w:t>
      </w:r>
      <w:r>
        <w:rPr>
          <w:rFonts w:ascii="Times New Roman" w:hAnsi="Times New Roman"/>
          <w:sz w:val="24"/>
          <w:szCs w:val="24"/>
        </w:rPr>
        <w:t xml:space="preserve">, </w:t>
      </w:r>
      <w:r w:rsidRPr="00121A2C">
        <w:rPr>
          <w:rFonts w:ascii="Times New Roman" w:hAnsi="Times New Roman"/>
          <w:sz w:val="24"/>
          <w:szCs w:val="24"/>
        </w:rPr>
        <w:t>zo is het ook beter een bedelende Lazarus in zijn huis te ontvangen</w:t>
      </w:r>
      <w:r>
        <w:rPr>
          <w:rFonts w:ascii="Times New Roman" w:hAnsi="Times New Roman"/>
          <w:sz w:val="24"/>
          <w:szCs w:val="24"/>
        </w:rPr>
        <w:t xml:space="preserve">, </w:t>
      </w:r>
      <w:r w:rsidRPr="00121A2C">
        <w:rPr>
          <w:rFonts w:ascii="Times New Roman" w:hAnsi="Times New Roman"/>
          <w:sz w:val="24"/>
          <w:szCs w:val="24"/>
        </w:rPr>
        <w:t>dan de goddeloze metgezellen</w:t>
      </w:r>
      <w:r>
        <w:rPr>
          <w:rFonts w:ascii="Times New Roman" w:hAnsi="Times New Roman"/>
          <w:sz w:val="24"/>
          <w:szCs w:val="24"/>
        </w:rPr>
        <w:t xml:space="preserve"> van deze </w:t>
      </w:r>
      <w:r w:rsidRPr="00121A2C">
        <w:rPr>
          <w:rFonts w:ascii="Times New Roman" w:hAnsi="Times New Roman"/>
          <w:sz w:val="24"/>
          <w:szCs w:val="24"/>
        </w:rPr>
        <w:t>wereld. Het is beter een gelovigen in</w:t>
      </w:r>
      <w:r>
        <w:rPr>
          <w:rFonts w:ascii="Times New Roman" w:hAnsi="Times New Roman"/>
          <w:sz w:val="24"/>
          <w:szCs w:val="24"/>
        </w:rPr>
        <w:t xml:space="preserve"> de </w:t>
      </w:r>
      <w:r w:rsidRPr="00121A2C">
        <w:rPr>
          <w:rFonts w:ascii="Times New Roman" w:hAnsi="Times New Roman"/>
          <w:sz w:val="24"/>
          <w:szCs w:val="24"/>
        </w:rPr>
        <w:t>naam eens gelovigen te ontvangen</w:t>
      </w:r>
      <w:r>
        <w:rPr>
          <w:rFonts w:ascii="Times New Roman" w:hAnsi="Times New Roman"/>
          <w:sz w:val="24"/>
          <w:szCs w:val="24"/>
        </w:rPr>
        <w:t xml:space="preserve">, een </w:t>
      </w:r>
      <w:r w:rsidRPr="00121A2C">
        <w:rPr>
          <w:rFonts w:ascii="Times New Roman" w:hAnsi="Times New Roman"/>
          <w:sz w:val="24"/>
          <w:szCs w:val="24"/>
        </w:rPr>
        <w:t>discipel in</w:t>
      </w:r>
      <w:r>
        <w:rPr>
          <w:rFonts w:ascii="Times New Roman" w:hAnsi="Times New Roman"/>
          <w:sz w:val="24"/>
          <w:szCs w:val="24"/>
        </w:rPr>
        <w:t xml:space="preserve"> de </w:t>
      </w:r>
      <w:r w:rsidRPr="00121A2C">
        <w:rPr>
          <w:rFonts w:ascii="Times New Roman" w:hAnsi="Times New Roman"/>
          <w:sz w:val="24"/>
          <w:szCs w:val="24"/>
        </w:rPr>
        <w:t>naam eens discipels</w:t>
      </w:r>
      <w:r>
        <w:rPr>
          <w:rFonts w:ascii="Times New Roman" w:hAnsi="Times New Roman"/>
          <w:sz w:val="24"/>
          <w:szCs w:val="24"/>
        </w:rPr>
        <w:t xml:space="preserve">, </w:t>
      </w:r>
      <w:r w:rsidRPr="00121A2C">
        <w:rPr>
          <w:rFonts w:ascii="Times New Roman" w:hAnsi="Times New Roman"/>
          <w:sz w:val="24"/>
          <w:szCs w:val="24"/>
        </w:rPr>
        <w:t>dan te doen zoals ik gedaan heb</w:t>
      </w:r>
      <w:r>
        <w:rPr>
          <w:rFonts w:ascii="Times New Roman" w:hAnsi="Times New Roman"/>
          <w:sz w:val="24"/>
          <w:szCs w:val="24"/>
        </w:rPr>
        <w:t xml:space="preserve">, </w:t>
      </w:r>
      <w:r w:rsidRPr="00121A2C">
        <w:rPr>
          <w:rFonts w:ascii="Times New Roman" w:hAnsi="Times New Roman"/>
          <w:sz w:val="24"/>
          <w:szCs w:val="24"/>
        </w:rPr>
        <w:t xml:space="preserve">Lukas 10:16.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 Het is beter een kind van God te ontvangen</w:t>
      </w:r>
      <w:r>
        <w:rPr>
          <w:rFonts w:ascii="Times New Roman" w:hAnsi="Times New Roman"/>
          <w:sz w:val="24"/>
          <w:szCs w:val="24"/>
        </w:rPr>
        <w:t xml:space="preserve">, </w:t>
      </w:r>
      <w:r w:rsidRPr="00121A2C">
        <w:rPr>
          <w:rFonts w:ascii="Times New Roman" w:hAnsi="Times New Roman"/>
          <w:sz w:val="24"/>
          <w:szCs w:val="24"/>
        </w:rPr>
        <w:t>dat bij ervaring over de dingen van Gods koninkrijk kan spreken</w:t>
      </w:r>
      <w:r>
        <w:rPr>
          <w:rFonts w:ascii="Times New Roman" w:hAnsi="Times New Roman"/>
          <w:sz w:val="24"/>
          <w:szCs w:val="24"/>
        </w:rPr>
        <w:t xml:space="preserve">, </w:t>
      </w:r>
      <w:r w:rsidRPr="00121A2C">
        <w:rPr>
          <w:rFonts w:ascii="Times New Roman" w:hAnsi="Times New Roman"/>
          <w:sz w:val="24"/>
          <w:szCs w:val="24"/>
        </w:rPr>
        <w:t>over</w:t>
      </w:r>
      <w:r>
        <w:rPr>
          <w:rFonts w:ascii="Times New Roman" w:hAnsi="Times New Roman"/>
          <w:sz w:val="24"/>
          <w:szCs w:val="24"/>
        </w:rPr>
        <w:t xml:space="preserve"> zijn </w:t>
      </w:r>
      <w:r w:rsidRPr="00121A2C">
        <w:rPr>
          <w:rFonts w:ascii="Times New Roman" w:hAnsi="Times New Roman"/>
          <w:sz w:val="24"/>
          <w:szCs w:val="24"/>
        </w:rPr>
        <w:t>vrije genade</w:t>
      </w:r>
      <w:r>
        <w:rPr>
          <w:rFonts w:ascii="Times New Roman" w:hAnsi="Times New Roman"/>
          <w:sz w:val="24"/>
          <w:szCs w:val="24"/>
        </w:rPr>
        <w:t xml:space="preserve">, zijn </w:t>
      </w:r>
      <w:r w:rsidRPr="00121A2C">
        <w:rPr>
          <w:rFonts w:ascii="Times New Roman" w:hAnsi="Times New Roman"/>
          <w:sz w:val="24"/>
          <w:szCs w:val="24"/>
        </w:rPr>
        <w:t>tedere liefde</w:t>
      </w:r>
      <w:r>
        <w:rPr>
          <w:rFonts w:ascii="Times New Roman" w:hAnsi="Times New Roman"/>
          <w:sz w:val="24"/>
          <w:szCs w:val="24"/>
        </w:rPr>
        <w:t xml:space="preserve">, zijn </w:t>
      </w:r>
      <w:r w:rsidRPr="00121A2C">
        <w:rPr>
          <w:rFonts w:ascii="Times New Roman" w:hAnsi="Times New Roman"/>
          <w:sz w:val="24"/>
          <w:szCs w:val="24"/>
        </w:rPr>
        <w:t>grote barmhartigheid en ook over</w:t>
      </w:r>
      <w:r>
        <w:rPr>
          <w:rFonts w:ascii="Times New Roman" w:hAnsi="Times New Roman"/>
          <w:sz w:val="24"/>
          <w:szCs w:val="24"/>
        </w:rPr>
        <w:t xml:space="preserve"> de </w:t>
      </w:r>
      <w:r w:rsidRPr="00121A2C">
        <w:rPr>
          <w:rFonts w:ascii="Times New Roman" w:hAnsi="Times New Roman"/>
          <w:sz w:val="24"/>
          <w:szCs w:val="24"/>
        </w:rPr>
        <w:t>zondestaat eens mensen</w:t>
      </w:r>
      <w:r>
        <w:rPr>
          <w:rFonts w:ascii="Times New Roman" w:hAnsi="Times New Roman"/>
          <w:sz w:val="24"/>
          <w:szCs w:val="24"/>
        </w:rPr>
        <w:t>, "</w:t>
      </w:r>
      <w:r w:rsidRPr="00121A2C">
        <w:rPr>
          <w:rFonts w:ascii="Times New Roman" w:hAnsi="Times New Roman"/>
          <w:sz w:val="24"/>
          <w:szCs w:val="24"/>
        </w:rPr>
        <w:t>dan met loze kalk gepleisterd te worden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Ezech.</w:t>
      </w:r>
      <w:r w:rsidRPr="00121A2C">
        <w:rPr>
          <w:rFonts w:ascii="Times New Roman" w:hAnsi="Times New Roman"/>
          <w:sz w:val="24"/>
          <w:szCs w:val="24"/>
        </w:rPr>
        <w:t xml:space="preserve"> 13:10. Vervloekt zij</w:t>
      </w:r>
      <w:r>
        <w:rPr>
          <w:rFonts w:ascii="Times New Roman" w:hAnsi="Times New Roman"/>
          <w:sz w:val="24"/>
          <w:szCs w:val="24"/>
        </w:rPr>
        <w:t xml:space="preserve"> de </w:t>
      </w:r>
      <w:r w:rsidRPr="00121A2C">
        <w:rPr>
          <w:rFonts w:ascii="Times New Roman" w:hAnsi="Times New Roman"/>
          <w:sz w:val="24"/>
          <w:szCs w:val="24"/>
        </w:rPr>
        <w:t>dag waarop ik gehoor heb gegeven aan de vleierijen en geruststellingen van zachte heelmeesters</w:t>
      </w:r>
      <w:r>
        <w:rPr>
          <w:rFonts w:ascii="Times New Roman" w:hAnsi="Times New Roman"/>
          <w:sz w:val="24"/>
          <w:szCs w:val="24"/>
        </w:rPr>
        <w:t xml:space="preserve">, </w:t>
      </w:r>
      <w:r w:rsidRPr="00121A2C">
        <w:rPr>
          <w:rFonts w:ascii="Times New Roman" w:hAnsi="Times New Roman"/>
          <w:sz w:val="24"/>
          <w:szCs w:val="24"/>
        </w:rPr>
        <w:t>die mij een pop van eigengerechtigheid in de handen duwde in plaats van mij</w:t>
      </w:r>
      <w:r>
        <w:rPr>
          <w:rFonts w:ascii="Times New Roman" w:hAnsi="Times New Roman"/>
          <w:sz w:val="24"/>
          <w:szCs w:val="24"/>
        </w:rPr>
        <w:t xml:space="preserve"> de </w:t>
      </w:r>
      <w:r w:rsidRPr="00121A2C">
        <w:rPr>
          <w:rFonts w:ascii="Times New Roman" w:hAnsi="Times New Roman"/>
          <w:sz w:val="24"/>
          <w:szCs w:val="24"/>
        </w:rPr>
        <w:t>vollen raad Gods te verkondigen</w:t>
      </w:r>
      <w:r>
        <w:rPr>
          <w:rFonts w:ascii="Times New Roman" w:hAnsi="Times New Roman"/>
          <w:sz w:val="24"/>
          <w:szCs w:val="24"/>
        </w:rPr>
        <w:t>, maar</w:t>
      </w:r>
      <w:r w:rsidRPr="00121A2C">
        <w:rPr>
          <w:rFonts w:ascii="Times New Roman" w:hAnsi="Times New Roman"/>
          <w:sz w:val="24"/>
          <w:szCs w:val="24"/>
        </w:rPr>
        <w:t xml:space="preserve"> nu is mijn berouw te laat</w:t>
      </w:r>
      <w:r>
        <w:rPr>
          <w:rFonts w:ascii="Times New Roman" w:hAnsi="Times New Roman"/>
          <w:sz w:val="24"/>
          <w:szCs w:val="24"/>
        </w:rPr>
        <w:t xml:space="preserve">, </w:t>
      </w:r>
      <w:r w:rsidRPr="00121A2C">
        <w:rPr>
          <w:rFonts w:ascii="Times New Roman" w:hAnsi="Times New Roman"/>
          <w:sz w:val="24"/>
          <w:szCs w:val="24"/>
        </w:rPr>
        <w:t>ik had eerder rondom mij moeten zien</w:t>
      </w:r>
      <w:r>
        <w:rPr>
          <w:rFonts w:ascii="Times New Roman" w:hAnsi="Times New Roman"/>
          <w:sz w:val="24"/>
          <w:szCs w:val="24"/>
        </w:rPr>
        <w:t xml:space="preserve">, </w:t>
      </w:r>
      <w:r w:rsidRPr="00121A2C">
        <w:rPr>
          <w:rFonts w:ascii="Times New Roman" w:hAnsi="Times New Roman"/>
          <w:sz w:val="24"/>
          <w:szCs w:val="24"/>
        </w:rPr>
        <w:t xml:space="preserve">als ik uit deze jammerstaat had willen blijven.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Daarom zend hem niet alleen naar de stad of het dorp</w:t>
      </w:r>
      <w:r>
        <w:rPr>
          <w:rFonts w:ascii="Times New Roman" w:hAnsi="Times New Roman"/>
          <w:sz w:val="24"/>
          <w:szCs w:val="24"/>
        </w:rPr>
        <w:t xml:space="preserve">, </w:t>
      </w:r>
      <w:r w:rsidRPr="00121A2C">
        <w:rPr>
          <w:rFonts w:ascii="Times New Roman" w:hAnsi="Times New Roman"/>
          <w:sz w:val="24"/>
          <w:szCs w:val="24"/>
        </w:rPr>
        <w:t>waarin ik gewoond heb</w:t>
      </w:r>
      <w:r>
        <w:rPr>
          <w:rFonts w:ascii="Times New Roman" w:hAnsi="Times New Roman"/>
          <w:sz w:val="24"/>
          <w:szCs w:val="24"/>
        </w:rPr>
        <w:t xml:space="preserve">, </w:t>
      </w:r>
      <w:r w:rsidRPr="00121A2C">
        <w:rPr>
          <w:rFonts w:ascii="Times New Roman" w:hAnsi="Times New Roman"/>
          <w:sz w:val="24"/>
          <w:szCs w:val="24"/>
        </w:rPr>
        <w:t>niet alleen naar sommigen mijner kennissen</w:t>
      </w:r>
      <w:r>
        <w:rPr>
          <w:rFonts w:ascii="Times New Roman" w:hAnsi="Times New Roman"/>
          <w:sz w:val="24"/>
          <w:szCs w:val="24"/>
        </w:rPr>
        <w:t>, maar</w:t>
      </w:r>
      <w:r w:rsidRPr="00121A2C">
        <w:rPr>
          <w:rFonts w:ascii="Times New Roman" w:hAnsi="Times New Roman"/>
          <w:sz w:val="24"/>
          <w:szCs w:val="24"/>
        </w:rPr>
        <w:t xml:space="preserve"> tot mijns vaders huis</w:t>
      </w:r>
      <w:r>
        <w:rPr>
          <w:rFonts w:ascii="Times New Roman" w:hAnsi="Times New Roman"/>
          <w:sz w:val="24"/>
          <w:szCs w:val="24"/>
        </w:rPr>
        <w:t>. G</w:t>
      </w:r>
      <w:r w:rsidRPr="00121A2C">
        <w:rPr>
          <w:rFonts w:ascii="Times New Roman" w:hAnsi="Times New Roman"/>
          <w:sz w:val="24"/>
          <w:szCs w:val="24"/>
        </w:rPr>
        <w:t>edurende mijn leven op aarde had ik een afkeer van het woord</w:t>
      </w:r>
      <w:r>
        <w:rPr>
          <w:rFonts w:ascii="Times New Roman" w:hAnsi="Times New Roman"/>
          <w:sz w:val="24"/>
          <w:szCs w:val="24"/>
        </w:rPr>
        <w:t xml:space="preserve">, </w:t>
      </w:r>
      <w:r w:rsidRPr="00121A2C">
        <w:rPr>
          <w:rFonts w:ascii="Times New Roman" w:hAnsi="Times New Roman"/>
          <w:sz w:val="24"/>
          <w:szCs w:val="24"/>
        </w:rPr>
        <w:t>dat mij aan</w:t>
      </w:r>
      <w:r>
        <w:rPr>
          <w:rFonts w:ascii="Times New Roman" w:hAnsi="Times New Roman"/>
          <w:sz w:val="24"/>
          <w:szCs w:val="24"/>
        </w:rPr>
        <w:t xml:space="preserve"> mijn </w:t>
      </w:r>
      <w:r w:rsidRPr="00121A2C">
        <w:rPr>
          <w:rFonts w:ascii="Times New Roman" w:hAnsi="Times New Roman"/>
          <w:sz w:val="24"/>
          <w:szCs w:val="24"/>
        </w:rPr>
        <w:t>zonden ontdekte en aan de preek</w:t>
      </w:r>
      <w:r>
        <w:rPr>
          <w:rFonts w:ascii="Times New Roman" w:hAnsi="Times New Roman"/>
          <w:sz w:val="24"/>
          <w:szCs w:val="24"/>
        </w:rPr>
        <w:t xml:space="preserve">, </w:t>
      </w:r>
      <w:r w:rsidRPr="00121A2C">
        <w:rPr>
          <w:rFonts w:ascii="Times New Roman" w:hAnsi="Times New Roman"/>
          <w:sz w:val="24"/>
          <w:szCs w:val="24"/>
        </w:rPr>
        <w:t>die mij geheel ontblootte van alle eigengerechtigheid en mij</w:t>
      </w:r>
      <w:r>
        <w:rPr>
          <w:rFonts w:ascii="Times New Roman" w:hAnsi="Times New Roman"/>
          <w:sz w:val="24"/>
          <w:szCs w:val="24"/>
        </w:rPr>
        <w:t xml:space="preserve"> mijn </w:t>
      </w:r>
      <w:r w:rsidRPr="00121A2C">
        <w:rPr>
          <w:rFonts w:ascii="Times New Roman" w:hAnsi="Times New Roman"/>
          <w:sz w:val="24"/>
          <w:szCs w:val="24"/>
        </w:rPr>
        <w:t>rechten toestand voor ogen stelde</w:t>
      </w:r>
      <w:r>
        <w:rPr>
          <w:rFonts w:ascii="Times New Roman" w:hAnsi="Times New Roman"/>
          <w:sz w:val="24"/>
          <w:szCs w:val="24"/>
        </w:rPr>
        <w:t>. I</w:t>
      </w:r>
      <w:r w:rsidRPr="00121A2C">
        <w:rPr>
          <w:rFonts w:ascii="Times New Roman" w:hAnsi="Times New Roman"/>
          <w:sz w:val="24"/>
          <w:szCs w:val="24"/>
        </w:rPr>
        <w:t>k kreet ze uit</w:t>
      </w:r>
      <w:r>
        <w:rPr>
          <w:rFonts w:ascii="Times New Roman" w:hAnsi="Times New Roman"/>
          <w:sz w:val="24"/>
          <w:szCs w:val="24"/>
        </w:rPr>
        <w:t xml:space="preserve">, </w:t>
      </w:r>
      <w:r w:rsidRPr="00121A2C">
        <w:rPr>
          <w:rFonts w:ascii="Times New Roman" w:hAnsi="Times New Roman"/>
          <w:sz w:val="24"/>
          <w:szCs w:val="24"/>
        </w:rPr>
        <w:t>die van eeuwige verkiezing durfden spreken: Ik werd gram</w:t>
      </w:r>
      <w:r>
        <w:rPr>
          <w:rFonts w:ascii="Times New Roman" w:hAnsi="Times New Roman"/>
          <w:sz w:val="24"/>
          <w:szCs w:val="24"/>
        </w:rPr>
        <w:t xml:space="preserve">, </w:t>
      </w:r>
      <w:r w:rsidRPr="00121A2C">
        <w:rPr>
          <w:rFonts w:ascii="Times New Roman" w:hAnsi="Times New Roman"/>
          <w:sz w:val="24"/>
          <w:szCs w:val="24"/>
        </w:rPr>
        <w:t>wanneer men mij</w:t>
      </w:r>
      <w:r>
        <w:rPr>
          <w:rFonts w:ascii="Times New Roman" w:hAnsi="Times New Roman"/>
          <w:sz w:val="24"/>
          <w:szCs w:val="24"/>
        </w:rPr>
        <w:t xml:space="preserve"> mijn </w:t>
      </w:r>
      <w:r w:rsidRPr="00121A2C">
        <w:rPr>
          <w:rFonts w:ascii="Times New Roman" w:hAnsi="Times New Roman"/>
          <w:sz w:val="24"/>
          <w:szCs w:val="24"/>
        </w:rPr>
        <w:t>zonden onder het oog bracht en mij beschuldigde van geveinsdheid</w:t>
      </w:r>
      <w:r>
        <w:rPr>
          <w:rFonts w:ascii="Times New Roman" w:hAnsi="Times New Roman"/>
          <w:sz w:val="24"/>
          <w:szCs w:val="24"/>
        </w:rPr>
        <w:t xml:space="preserve">, </w:t>
      </w:r>
      <w:r w:rsidRPr="00121A2C">
        <w:rPr>
          <w:rFonts w:ascii="Times New Roman" w:hAnsi="Times New Roman"/>
          <w:sz w:val="24"/>
          <w:szCs w:val="24"/>
        </w:rPr>
        <w:t>ik hield van hem het meest</w:t>
      </w:r>
      <w:r>
        <w:rPr>
          <w:rFonts w:ascii="Times New Roman" w:hAnsi="Times New Roman"/>
          <w:sz w:val="24"/>
          <w:szCs w:val="24"/>
        </w:rPr>
        <w:t xml:space="preserve">, </w:t>
      </w:r>
      <w:r w:rsidRPr="00121A2C">
        <w:rPr>
          <w:rFonts w:ascii="Times New Roman" w:hAnsi="Times New Roman"/>
          <w:sz w:val="24"/>
          <w:szCs w:val="24"/>
        </w:rPr>
        <w:t>die mij op het ergst bedroog</w:t>
      </w:r>
      <w:r>
        <w:rPr>
          <w:rFonts w:ascii="Times New Roman" w:hAnsi="Times New Roman"/>
          <w:sz w:val="24"/>
          <w:szCs w:val="24"/>
        </w:rPr>
        <w:t xml:space="preserve">, </w:t>
      </w:r>
      <w:r w:rsidRPr="00121A2C">
        <w:rPr>
          <w:rFonts w:ascii="Times New Roman" w:hAnsi="Times New Roman"/>
          <w:sz w:val="24"/>
          <w:szCs w:val="24"/>
        </w:rPr>
        <w:t>die zeggen vrede</w:t>
      </w:r>
      <w:r>
        <w:rPr>
          <w:rFonts w:ascii="Times New Roman" w:hAnsi="Times New Roman"/>
          <w:sz w:val="24"/>
          <w:szCs w:val="24"/>
        </w:rPr>
        <w:t xml:space="preserve">, </w:t>
      </w:r>
      <w:r w:rsidRPr="00121A2C">
        <w:rPr>
          <w:rFonts w:ascii="Times New Roman" w:hAnsi="Times New Roman"/>
          <w:sz w:val="24"/>
          <w:szCs w:val="24"/>
        </w:rPr>
        <w:t>vrede</w:t>
      </w:r>
      <w:r>
        <w:rPr>
          <w:rFonts w:ascii="Times New Roman" w:hAnsi="Times New Roman"/>
          <w:sz w:val="24"/>
          <w:szCs w:val="24"/>
        </w:rPr>
        <w:t xml:space="preserve">, </w:t>
      </w:r>
      <w:r w:rsidRPr="00121A2C">
        <w:rPr>
          <w:rFonts w:ascii="Times New Roman" w:hAnsi="Times New Roman"/>
          <w:sz w:val="24"/>
          <w:szCs w:val="24"/>
        </w:rPr>
        <w:t>wanneer er geen vrede is. Jeremia 6:14. Maar nu</w:t>
      </w:r>
      <w:r>
        <w:rPr>
          <w:rFonts w:ascii="Times New Roman" w:hAnsi="Times New Roman"/>
          <w:sz w:val="24"/>
          <w:szCs w:val="24"/>
        </w:rPr>
        <w:t xml:space="preserve">, </w:t>
      </w:r>
      <w:r w:rsidRPr="00121A2C">
        <w:rPr>
          <w:rFonts w:ascii="Times New Roman" w:hAnsi="Times New Roman"/>
          <w:sz w:val="24"/>
          <w:szCs w:val="24"/>
        </w:rPr>
        <w:t>ach</w:t>
      </w:r>
      <w:r>
        <w:rPr>
          <w:rFonts w:ascii="Times New Roman" w:hAnsi="Times New Roman"/>
          <w:sz w:val="24"/>
          <w:szCs w:val="24"/>
        </w:rPr>
        <w:t xml:space="preserve">, </w:t>
      </w:r>
      <w:r w:rsidRPr="00121A2C">
        <w:rPr>
          <w:rFonts w:ascii="Times New Roman" w:hAnsi="Times New Roman"/>
          <w:sz w:val="24"/>
          <w:szCs w:val="24"/>
        </w:rPr>
        <w:t>dat men mij</w:t>
      </w:r>
      <w:r>
        <w:rPr>
          <w:rFonts w:ascii="Times New Roman" w:hAnsi="Times New Roman"/>
          <w:sz w:val="24"/>
          <w:szCs w:val="24"/>
        </w:rPr>
        <w:t xml:space="preserve"> mijn </w:t>
      </w:r>
      <w:r w:rsidRPr="00121A2C">
        <w:rPr>
          <w:rFonts w:ascii="Times New Roman" w:hAnsi="Times New Roman"/>
          <w:sz w:val="24"/>
          <w:szCs w:val="24"/>
        </w:rPr>
        <w:t xml:space="preserve">zonden recht onder het oog gebracht had!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mocht het Woord</w:t>
      </w:r>
      <w:r>
        <w:rPr>
          <w:rFonts w:ascii="Times New Roman" w:hAnsi="Times New Roman"/>
          <w:sz w:val="24"/>
          <w:szCs w:val="24"/>
        </w:rPr>
        <w:t xml:space="preserve"> mijn </w:t>
      </w:r>
      <w:r w:rsidRPr="00121A2C">
        <w:rPr>
          <w:rFonts w:ascii="Times New Roman" w:hAnsi="Times New Roman"/>
          <w:sz w:val="24"/>
          <w:szCs w:val="24"/>
        </w:rPr>
        <w:t>oren en mijn hart doorboord hebben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was </w:t>
      </w:r>
      <w:r w:rsidRPr="00121A2C">
        <w:rPr>
          <w:rFonts w:ascii="Times New Roman" w:hAnsi="Times New Roman"/>
          <w:sz w:val="24"/>
          <w:szCs w:val="24"/>
        </w:rPr>
        <w:t>het zo vast in</w:t>
      </w:r>
      <w:r>
        <w:rPr>
          <w:rFonts w:ascii="Times New Roman" w:hAnsi="Times New Roman"/>
          <w:sz w:val="24"/>
          <w:szCs w:val="24"/>
        </w:rPr>
        <w:t xml:space="preserve"> mijn </w:t>
      </w:r>
      <w:r w:rsidRPr="00121A2C">
        <w:rPr>
          <w:rFonts w:ascii="Times New Roman" w:hAnsi="Times New Roman"/>
          <w:sz w:val="24"/>
          <w:szCs w:val="24"/>
        </w:rPr>
        <w:t>ziel blijven zitten</w:t>
      </w:r>
      <w:r>
        <w:rPr>
          <w:rFonts w:ascii="Times New Roman" w:hAnsi="Times New Roman"/>
          <w:sz w:val="24"/>
          <w:szCs w:val="24"/>
        </w:rPr>
        <w:t xml:space="preserve">, </w:t>
      </w:r>
      <w:r w:rsidRPr="00121A2C">
        <w:rPr>
          <w:rFonts w:ascii="Times New Roman" w:hAnsi="Times New Roman"/>
          <w:sz w:val="24"/>
          <w:szCs w:val="24"/>
        </w:rPr>
        <w:t>dat niets anders mij had kunnen voldoen</w:t>
      </w:r>
      <w:r>
        <w:rPr>
          <w:rFonts w:ascii="Times New Roman" w:hAnsi="Times New Roman"/>
          <w:sz w:val="24"/>
          <w:szCs w:val="24"/>
        </w:rPr>
        <w:t xml:space="preserve">, </w:t>
      </w:r>
      <w:r w:rsidRPr="00121A2C">
        <w:rPr>
          <w:rFonts w:ascii="Times New Roman" w:hAnsi="Times New Roman"/>
          <w:sz w:val="24"/>
          <w:szCs w:val="24"/>
        </w:rPr>
        <w:t>behalve het bloed van Jezus Christus! Het is beter hard behandeld dan bedrogen te worden</w:t>
      </w:r>
      <w:r>
        <w:rPr>
          <w:rFonts w:ascii="Times New Roman" w:hAnsi="Times New Roman"/>
          <w:sz w:val="24"/>
          <w:szCs w:val="24"/>
        </w:rPr>
        <w:t xml:space="preserve">, </w:t>
      </w:r>
      <w:r w:rsidRPr="00121A2C">
        <w:rPr>
          <w:rFonts w:ascii="Times New Roman" w:hAnsi="Times New Roman"/>
          <w:sz w:val="24"/>
          <w:szCs w:val="24"/>
        </w:rPr>
        <w:t xml:space="preserve">het is beter dat zij hun verloren toestand in de wereld zien dan wanneer zij hier als verdoemden zullen moeten knarsetanden.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zendt Lazarus</w:t>
      </w:r>
      <w:r>
        <w:rPr>
          <w:rFonts w:ascii="Times New Roman" w:hAnsi="Times New Roman"/>
          <w:sz w:val="24"/>
          <w:szCs w:val="24"/>
        </w:rPr>
        <w:t xml:space="preserve">, </w:t>
      </w:r>
      <w:r w:rsidRPr="00121A2C">
        <w:rPr>
          <w:rFonts w:ascii="Times New Roman" w:hAnsi="Times New Roman"/>
          <w:sz w:val="24"/>
          <w:szCs w:val="24"/>
        </w:rPr>
        <w:t>zendt hem tot mijns vaders huis. Laat hem gaan</w:t>
      </w:r>
      <w:r>
        <w:rPr>
          <w:rFonts w:ascii="Times New Roman" w:hAnsi="Times New Roman"/>
          <w:sz w:val="24"/>
          <w:szCs w:val="24"/>
        </w:rPr>
        <w:t xml:space="preserve">, </w:t>
      </w:r>
      <w:r w:rsidRPr="00121A2C">
        <w:rPr>
          <w:rFonts w:ascii="Times New Roman" w:hAnsi="Times New Roman"/>
          <w:sz w:val="24"/>
          <w:szCs w:val="24"/>
        </w:rPr>
        <w:t>en zeggen</w:t>
      </w:r>
      <w:r>
        <w:rPr>
          <w:rFonts w:ascii="Times New Roman" w:hAnsi="Times New Roman"/>
          <w:sz w:val="24"/>
          <w:szCs w:val="24"/>
        </w:rPr>
        <w:t xml:space="preserve">, </w:t>
      </w:r>
      <w:r w:rsidRPr="00121A2C">
        <w:rPr>
          <w:rFonts w:ascii="Times New Roman" w:hAnsi="Times New Roman"/>
          <w:sz w:val="24"/>
          <w:szCs w:val="24"/>
        </w:rPr>
        <w:t>ik zag uw zoon</w:t>
      </w:r>
      <w:r>
        <w:rPr>
          <w:rFonts w:ascii="Times New Roman" w:hAnsi="Times New Roman"/>
          <w:sz w:val="24"/>
          <w:szCs w:val="24"/>
        </w:rPr>
        <w:t xml:space="preserve">, </w:t>
      </w:r>
      <w:r w:rsidRPr="00121A2C">
        <w:rPr>
          <w:rFonts w:ascii="Times New Roman" w:hAnsi="Times New Roman"/>
          <w:sz w:val="24"/>
          <w:szCs w:val="24"/>
        </w:rPr>
        <w:t>uw broeder</w:t>
      </w:r>
      <w:r>
        <w:rPr>
          <w:rFonts w:ascii="Times New Roman" w:hAnsi="Times New Roman"/>
          <w:sz w:val="24"/>
          <w:szCs w:val="24"/>
        </w:rPr>
        <w:t xml:space="preserve">, </w:t>
      </w:r>
      <w:r w:rsidRPr="00121A2C">
        <w:rPr>
          <w:rFonts w:ascii="Times New Roman" w:hAnsi="Times New Roman"/>
          <w:sz w:val="24"/>
          <w:szCs w:val="24"/>
        </w:rPr>
        <w:t>in de hel wenen en kermen en knarsetanden. Laat hij het hun goed voor ogen stellen en hen de waarheid onomwonden eenvoudig vertellen zoals het is</w:t>
      </w:r>
      <w:r>
        <w:rPr>
          <w:rFonts w:ascii="Times New Roman" w:hAnsi="Times New Roman"/>
          <w:sz w:val="24"/>
          <w:szCs w:val="24"/>
        </w:rPr>
        <w:t xml:space="preserve">, </w:t>
      </w:r>
      <w:r w:rsidRPr="00121A2C">
        <w:rPr>
          <w:rFonts w:ascii="Times New Roman" w:hAnsi="Times New Roman"/>
          <w:sz w:val="24"/>
          <w:szCs w:val="24"/>
        </w:rPr>
        <w:t>en dat zij hun eeuwige rampzaligheid zullen zien</w:t>
      </w:r>
      <w:r>
        <w:rPr>
          <w:rFonts w:ascii="Times New Roman" w:hAnsi="Times New Roman"/>
          <w:sz w:val="24"/>
          <w:szCs w:val="24"/>
        </w:rPr>
        <w:t xml:space="preserve">, indien </w:t>
      </w:r>
      <w:r w:rsidRPr="00121A2C">
        <w:rPr>
          <w:rFonts w:ascii="Times New Roman" w:hAnsi="Times New Roman"/>
          <w:sz w:val="24"/>
          <w:szCs w:val="24"/>
        </w:rPr>
        <w:t xml:space="preserve">zij geen acht slaan op het bloed van Jezus Christus. </w:t>
      </w:r>
      <w:r>
        <w:rPr>
          <w:rFonts w:ascii="Times New Roman" w:hAnsi="Times New Roman"/>
          <w:sz w:val="24"/>
          <w:szCs w:val="24"/>
        </w:rPr>
        <w:t>"</w:t>
      </w:r>
      <w:r w:rsidRPr="00121A2C">
        <w:rPr>
          <w:rFonts w:ascii="Times New Roman" w:hAnsi="Times New Roman"/>
          <w:sz w:val="24"/>
          <w:szCs w:val="24"/>
        </w:rPr>
        <w:t>Zendt hem tot mijns vaders huis.</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Vers 28. </w:t>
      </w:r>
      <w:r w:rsidRPr="00D964C7">
        <w:rPr>
          <w:rFonts w:ascii="Times New Roman" w:hAnsi="Times New Roman"/>
          <w:b/>
          <w:i/>
          <w:sz w:val="24"/>
          <w:szCs w:val="24"/>
        </w:rPr>
        <w:t>"Want ik heb vijf broeders, dat hij hun dit betuige, opdat ook zij het komen in deze plaats der pijniging."</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Deze woorden worden</w:t>
      </w:r>
      <w:r>
        <w:rPr>
          <w:rFonts w:ascii="Times New Roman" w:hAnsi="Times New Roman"/>
          <w:sz w:val="24"/>
          <w:szCs w:val="24"/>
        </w:rPr>
        <w:t xml:space="preserve">, </w:t>
      </w:r>
      <w:r w:rsidRPr="00121A2C">
        <w:rPr>
          <w:rFonts w:ascii="Times New Roman" w:hAnsi="Times New Roman"/>
          <w:sz w:val="24"/>
          <w:szCs w:val="24"/>
        </w:rPr>
        <w:t>ons zo te spreken</w:t>
      </w:r>
      <w:r>
        <w:rPr>
          <w:rFonts w:ascii="Times New Roman" w:hAnsi="Times New Roman"/>
          <w:sz w:val="24"/>
          <w:szCs w:val="24"/>
        </w:rPr>
        <w:t xml:space="preserve">, </w:t>
      </w:r>
      <w:r w:rsidRPr="00121A2C">
        <w:rPr>
          <w:rFonts w:ascii="Times New Roman" w:hAnsi="Times New Roman"/>
          <w:sz w:val="24"/>
          <w:szCs w:val="24"/>
        </w:rPr>
        <w:t>door degenen die in de hel zijn</w:t>
      </w:r>
      <w:r>
        <w:rPr>
          <w:rFonts w:ascii="Times New Roman" w:hAnsi="Times New Roman"/>
          <w:sz w:val="24"/>
          <w:szCs w:val="24"/>
        </w:rPr>
        <w:t xml:space="preserve">, </w:t>
      </w:r>
      <w:r w:rsidRPr="00121A2C">
        <w:rPr>
          <w:rFonts w:ascii="Times New Roman" w:hAnsi="Times New Roman"/>
          <w:sz w:val="24"/>
          <w:szCs w:val="24"/>
        </w:rPr>
        <w:t>als een reden opgegeven waarom zij zo onrustig zijn en waarom zij zo luid roepen. Het is</w:t>
      </w:r>
      <w:r>
        <w:rPr>
          <w:rFonts w:ascii="Times New Roman" w:hAnsi="Times New Roman"/>
          <w:sz w:val="24"/>
          <w:szCs w:val="24"/>
        </w:rPr>
        <w:t xml:space="preserve">, </w:t>
      </w:r>
      <w:r w:rsidRPr="00121A2C">
        <w:rPr>
          <w:rFonts w:ascii="Times New Roman" w:hAnsi="Times New Roman"/>
          <w:sz w:val="24"/>
          <w:szCs w:val="24"/>
        </w:rPr>
        <w:t>opdat hun vrienden van deze ondraaglijke pijniging bevrijd zullen blijven</w:t>
      </w:r>
      <w:r>
        <w:rPr>
          <w:rFonts w:ascii="Times New Roman" w:hAnsi="Times New Roman"/>
          <w:sz w:val="24"/>
          <w:szCs w:val="24"/>
        </w:rPr>
        <w:t xml:space="preserve">, </w:t>
      </w:r>
      <w:r w:rsidRPr="00121A2C">
        <w:rPr>
          <w:rFonts w:ascii="Times New Roman" w:hAnsi="Times New Roman"/>
          <w:sz w:val="24"/>
          <w:szCs w:val="24"/>
        </w:rPr>
        <w:t>die zij zullen moeten lijden</w:t>
      </w:r>
      <w:r>
        <w:rPr>
          <w:rFonts w:ascii="Times New Roman" w:hAnsi="Times New Roman"/>
          <w:sz w:val="24"/>
          <w:szCs w:val="24"/>
        </w:rPr>
        <w:t xml:space="preserve"> indien </w:t>
      </w:r>
      <w:r w:rsidRPr="00121A2C">
        <w:rPr>
          <w:rFonts w:ascii="Times New Roman" w:hAnsi="Times New Roman"/>
          <w:sz w:val="24"/>
          <w:szCs w:val="24"/>
        </w:rPr>
        <w:t xml:space="preserve">zij door Jezus Christus het eeuwige leven niet ontvangen.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Zendt hem tot mijns vaders huis</w:t>
      </w:r>
      <w:r>
        <w:rPr>
          <w:rFonts w:ascii="Times New Roman" w:hAnsi="Times New Roman"/>
          <w:sz w:val="24"/>
          <w:szCs w:val="24"/>
        </w:rPr>
        <w:t xml:space="preserve">, </w:t>
      </w:r>
      <w:r w:rsidRPr="00121A2C">
        <w:rPr>
          <w:rFonts w:ascii="Times New Roman" w:hAnsi="Times New Roman"/>
          <w:sz w:val="24"/>
          <w:szCs w:val="24"/>
        </w:rPr>
        <w:t>want ik heb vijf broederen.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Hoewel</w:t>
      </w:r>
      <w:r w:rsidRPr="00121A2C">
        <w:rPr>
          <w:rFonts w:ascii="Times New Roman" w:hAnsi="Times New Roman"/>
          <w:sz w:val="24"/>
          <w:szCs w:val="24"/>
        </w:rPr>
        <w:t xml:space="preserve"> zij</w:t>
      </w:r>
      <w:r>
        <w:rPr>
          <w:rFonts w:ascii="Times New Roman" w:hAnsi="Times New Roman"/>
          <w:sz w:val="24"/>
          <w:szCs w:val="24"/>
        </w:rPr>
        <w:t xml:space="preserve">, </w:t>
      </w:r>
      <w:r w:rsidRPr="00121A2C">
        <w:rPr>
          <w:rFonts w:ascii="Times New Roman" w:hAnsi="Times New Roman"/>
          <w:sz w:val="24"/>
          <w:szCs w:val="24"/>
        </w:rPr>
        <w:t>terwijl zij in de wereld met hen leefden</w:t>
      </w:r>
      <w:r>
        <w:rPr>
          <w:rFonts w:ascii="Times New Roman" w:hAnsi="Times New Roman"/>
          <w:sz w:val="24"/>
          <w:szCs w:val="24"/>
        </w:rPr>
        <w:t xml:space="preserve">, </w:t>
      </w:r>
      <w:r w:rsidRPr="00121A2C">
        <w:rPr>
          <w:rFonts w:ascii="Times New Roman" w:hAnsi="Times New Roman"/>
          <w:sz w:val="24"/>
          <w:szCs w:val="24"/>
        </w:rPr>
        <w:t>niet van hun eeuwig verderf bewust bewaren</w:t>
      </w:r>
      <w:r>
        <w:rPr>
          <w:rFonts w:ascii="Times New Roman" w:hAnsi="Times New Roman"/>
          <w:sz w:val="24"/>
          <w:szCs w:val="24"/>
        </w:rPr>
        <w:t xml:space="preserve">, </w:t>
      </w:r>
      <w:r w:rsidRPr="00121A2C">
        <w:rPr>
          <w:rFonts w:ascii="Times New Roman" w:hAnsi="Times New Roman"/>
          <w:sz w:val="24"/>
          <w:szCs w:val="24"/>
        </w:rPr>
        <w:t>thans nu zij uit de wereld zijn gegaan en deelgenoten zijn geworden van hetgeen</w:t>
      </w:r>
      <w:r>
        <w:rPr>
          <w:rFonts w:ascii="Times New Roman" w:hAnsi="Times New Roman"/>
          <w:sz w:val="24"/>
          <w:szCs w:val="24"/>
        </w:rPr>
        <w:t xml:space="preserve">, </w:t>
      </w:r>
      <w:r w:rsidRPr="00121A2C">
        <w:rPr>
          <w:rFonts w:ascii="Times New Roman" w:hAnsi="Times New Roman"/>
          <w:sz w:val="24"/>
          <w:szCs w:val="24"/>
        </w:rPr>
        <w:t>waarvoor zij vroeger gewaarschuwd zijn</w:t>
      </w:r>
      <w:r>
        <w:rPr>
          <w:rFonts w:ascii="Times New Roman" w:hAnsi="Times New Roman"/>
          <w:sz w:val="24"/>
          <w:szCs w:val="24"/>
        </w:rPr>
        <w:t xml:space="preserve">, </w:t>
      </w:r>
      <w:r w:rsidRPr="00121A2C">
        <w:rPr>
          <w:rFonts w:ascii="Times New Roman" w:hAnsi="Times New Roman"/>
          <w:sz w:val="24"/>
          <w:szCs w:val="24"/>
        </w:rPr>
        <w:t>nu kunnen zij uitroepen</w:t>
      </w:r>
      <w:r>
        <w:rPr>
          <w:rFonts w:ascii="Times New Roman" w:hAnsi="Times New Roman"/>
          <w:sz w:val="24"/>
          <w:szCs w:val="24"/>
        </w:rPr>
        <w:t xml:space="preserve">, </w:t>
      </w:r>
      <w:r w:rsidRPr="00121A2C">
        <w:rPr>
          <w:rFonts w:ascii="Times New Roman" w:hAnsi="Times New Roman"/>
          <w:sz w:val="24"/>
          <w:szCs w:val="24"/>
        </w:rPr>
        <w:t>ik bevind dat het waar is</w:t>
      </w:r>
      <w:r>
        <w:rPr>
          <w:rFonts w:ascii="Times New Roman" w:hAnsi="Times New Roman"/>
          <w:sz w:val="24"/>
          <w:szCs w:val="24"/>
        </w:rPr>
        <w:t xml:space="preserve">, </w:t>
      </w:r>
      <w:r w:rsidRPr="00121A2C">
        <w:rPr>
          <w:rFonts w:ascii="Times New Roman" w:hAnsi="Times New Roman"/>
          <w:sz w:val="24"/>
          <w:szCs w:val="24"/>
        </w:rPr>
        <w:t xml:space="preserve">wat mij vroeger zo dikwijls is aangezegd. </w:t>
      </w:r>
      <w:r>
        <w:rPr>
          <w:rFonts w:ascii="Times New Roman" w:hAnsi="Times New Roman"/>
          <w:sz w:val="24"/>
          <w:szCs w:val="24"/>
        </w:rPr>
        <w:t>"</w:t>
      </w:r>
      <w:r w:rsidRPr="00121A2C">
        <w:rPr>
          <w:rFonts w:ascii="Times New Roman" w:hAnsi="Times New Roman"/>
          <w:sz w:val="24"/>
          <w:szCs w:val="24"/>
        </w:rPr>
        <w:t>Want ik heb vijf broeders</w:t>
      </w:r>
      <w:r>
        <w:rPr>
          <w:rFonts w:ascii="Times New Roman" w:hAnsi="Times New Roman"/>
          <w:sz w:val="24"/>
          <w:szCs w:val="24"/>
        </w:rPr>
        <w:t xml:space="preserve">." </w:t>
      </w:r>
      <w:r w:rsidRPr="00121A2C">
        <w:rPr>
          <w:rFonts w:ascii="Times New Roman" w:hAnsi="Times New Roman"/>
          <w:sz w:val="24"/>
          <w:szCs w:val="24"/>
        </w:rPr>
        <w:t>Hieruit ziet gij dat er gehele huisgezinnen kunnen zijn</w:t>
      </w:r>
      <w:r>
        <w:rPr>
          <w:rFonts w:ascii="Times New Roman" w:hAnsi="Times New Roman"/>
          <w:sz w:val="24"/>
          <w:szCs w:val="24"/>
        </w:rPr>
        <w:t xml:space="preserve">, </w:t>
      </w:r>
      <w:r w:rsidRPr="00121A2C">
        <w:rPr>
          <w:rFonts w:ascii="Times New Roman" w:hAnsi="Times New Roman"/>
          <w:sz w:val="24"/>
          <w:szCs w:val="24"/>
        </w:rPr>
        <w:t>en zijn in een verdoemelijke staat</w:t>
      </w:r>
      <w:r>
        <w:rPr>
          <w:rFonts w:ascii="Times New Roman" w:hAnsi="Times New Roman"/>
          <w:sz w:val="24"/>
          <w:szCs w:val="24"/>
        </w:rPr>
        <w:t xml:space="preserve">, </w:t>
      </w:r>
      <w:r w:rsidRPr="00121A2C">
        <w:rPr>
          <w:rFonts w:ascii="Times New Roman" w:hAnsi="Times New Roman"/>
          <w:sz w:val="24"/>
          <w:szCs w:val="24"/>
        </w:rPr>
        <w:t xml:space="preserve">zoals onze Heere Jezus met deze woorden aanduidt. </w:t>
      </w:r>
      <w:r>
        <w:rPr>
          <w:rFonts w:ascii="Times New Roman" w:hAnsi="Times New Roman"/>
          <w:sz w:val="24"/>
          <w:szCs w:val="24"/>
        </w:rPr>
        <w:t>"</w:t>
      </w:r>
      <w:r w:rsidRPr="00121A2C">
        <w:rPr>
          <w:rFonts w:ascii="Times New Roman" w:hAnsi="Times New Roman"/>
          <w:sz w:val="24"/>
          <w:szCs w:val="24"/>
        </w:rPr>
        <w:t>Zendt hem tot mijns vaders huis</w:t>
      </w:r>
      <w:r>
        <w:rPr>
          <w:rFonts w:ascii="Times New Roman" w:hAnsi="Times New Roman"/>
          <w:sz w:val="24"/>
          <w:szCs w:val="24"/>
        </w:rPr>
        <w:t>, "</w:t>
      </w:r>
      <w:r w:rsidRPr="00121A2C">
        <w:rPr>
          <w:rFonts w:ascii="Times New Roman" w:hAnsi="Times New Roman"/>
          <w:sz w:val="24"/>
          <w:szCs w:val="24"/>
        </w:rPr>
        <w:t xml:space="preserve"> want zij verkeren allen in dezelfde toestand</w:t>
      </w:r>
      <w:r>
        <w:rPr>
          <w:rFonts w:ascii="Times New Roman" w:hAnsi="Times New Roman"/>
          <w:sz w:val="24"/>
          <w:szCs w:val="24"/>
        </w:rPr>
        <w:t xml:space="preserve">, </w:t>
      </w:r>
      <w:r w:rsidRPr="00121A2C">
        <w:rPr>
          <w:rFonts w:ascii="Times New Roman" w:hAnsi="Times New Roman"/>
          <w:sz w:val="24"/>
          <w:szCs w:val="24"/>
        </w:rPr>
        <w:t>ik liet al mijn broeders in een beklagenswaardige staat achter</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zijn mensen</w:t>
      </w:r>
      <w:r>
        <w:rPr>
          <w:rFonts w:ascii="Times New Roman" w:hAnsi="Times New Roman"/>
          <w:sz w:val="24"/>
          <w:szCs w:val="24"/>
        </w:rPr>
        <w:t xml:space="preserve">, </w:t>
      </w:r>
      <w:r w:rsidRPr="00121A2C">
        <w:rPr>
          <w:rFonts w:ascii="Times New Roman" w:hAnsi="Times New Roman"/>
          <w:sz w:val="24"/>
          <w:szCs w:val="24"/>
        </w:rPr>
        <w:t>die zolang zij op aarde zijn het niet kunnen horen</w:t>
      </w:r>
      <w:r>
        <w:rPr>
          <w:rFonts w:ascii="Times New Roman" w:hAnsi="Times New Roman"/>
          <w:sz w:val="24"/>
          <w:szCs w:val="24"/>
        </w:rPr>
        <w:t xml:space="preserve">, </w:t>
      </w:r>
      <w:r w:rsidRPr="00121A2C">
        <w:rPr>
          <w:rFonts w:ascii="Times New Roman" w:hAnsi="Times New Roman"/>
          <w:sz w:val="24"/>
          <w:szCs w:val="24"/>
        </w:rPr>
        <w:t xml:space="preserve">dat zij in een </w:t>
      </w:r>
      <w:r>
        <w:rPr>
          <w:rFonts w:ascii="Times New Roman" w:hAnsi="Times New Roman"/>
          <w:sz w:val="24"/>
          <w:szCs w:val="24"/>
        </w:rPr>
        <w:t>ellendige</w:t>
      </w:r>
      <w:r w:rsidRPr="00121A2C">
        <w:rPr>
          <w:rFonts w:ascii="Times New Roman" w:hAnsi="Times New Roman"/>
          <w:sz w:val="24"/>
          <w:szCs w:val="24"/>
        </w:rPr>
        <w:t xml:space="preserve"> staat zijn</w:t>
      </w:r>
      <w:r>
        <w:rPr>
          <w:rFonts w:ascii="Times New Roman" w:hAnsi="Times New Roman"/>
          <w:sz w:val="24"/>
          <w:szCs w:val="24"/>
        </w:rPr>
        <w:t>, maar</w:t>
      </w:r>
      <w:r w:rsidRPr="00121A2C">
        <w:rPr>
          <w:rFonts w:ascii="Times New Roman" w:hAnsi="Times New Roman"/>
          <w:sz w:val="24"/>
          <w:szCs w:val="24"/>
        </w:rPr>
        <w:t xml:space="preserve"> wanneer zij onder</w:t>
      </w:r>
      <w:r>
        <w:rPr>
          <w:rFonts w:ascii="Times New Roman" w:hAnsi="Times New Roman"/>
          <w:sz w:val="24"/>
          <w:szCs w:val="24"/>
        </w:rPr>
        <w:t xml:space="preserve"> de </w:t>
      </w:r>
      <w:r w:rsidRPr="00121A2C">
        <w:rPr>
          <w:rFonts w:ascii="Times New Roman" w:hAnsi="Times New Roman"/>
          <w:sz w:val="24"/>
          <w:szCs w:val="24"/>
        </w:rPr>
        <w:t>toorn Gods zijn</w:t>
      </w:r>
      <w:r>
        <w:rPr>
          <w:rFonts w:ascii="Times New Roman" w:hAnsi="Times New Roman"/>
          <w:sz w:val="24"/>
          <w:szCs w:val="24"/>
        </w:rPr>
        <w:t xml:space="preserve">, </w:t>
      </w:r>
      <w:r w:rsidRPr="00121A2C">
        <w:rPr>
          <w:rFonts w:ascii="Times New Roman" w:hAnsi="Times New Roman"/>
          <w:sz w:val="24"/>
          <w:szCs w:val="24"/>
        </w:rPr>
        <w:t>dan zien zij het</w:t>
      </w:r>
      <w:r>
        <w:rPr>
          <w:rFonts w:ascii="Times New Roman" w:hAnsi="Times New Roman"/>
          <w:sz w:val="24"/>
          <w:szCs w:val="24"/>
        </w:rPr>
        <w:t xml:space="preserve">, </w:t>
      </w:r>
      <w:r w:rsidRPr="00121A2C">
        <w:rPr>
          <w:rFonts w:ascii="Times New Roman" w:hAnsi="Times New Roman"/>
          <w:sz w:val="24"/>
          <w:szCs w:val="24"/>
        </w:rPr>
        <w:t>dan weten zij het</w:t>
      </w:r>
      <w:r>
        <w:rPr>
          <w:rFonts w:ascii="Times New Roman" w:hAnsi="Times New Roman"/>
          <w:sz w:val="24"/>
          <w:szCs w:val="24"/>
        </w:rPr>
        <w:t xml:space="preserve">, </w:t>
      </w:r>
      <w:r w:rsidRPr="00121A2C">
        <w:rPr>
          <w:rFonts w:ascii="Times New Roman" w:hAnsi="Times New Roman"/>
          <w:sz w:val="24"/>
          <w:szCs w:val="24"/>
        </w:rPr>
        <w:t>en dan zijn zij er zeker van</w:t>
      </w:r>
      <w:r>
        <w:rPr>
          <w:rFonts w:ascii="Times New Roman" w:hAnsi="Times New Roman"/>
          <w:sz w:val="24"/>
          <w:szCs w:val="24"/>
        </w:rPr>
        <w:t>. Z</w:t>
      </w:r>
      <w:r w:rsidRPr="00121A2C">
        <w:rPr>
          <w:rFonts w:ascii="Times New Roman" w:hAnsi="Times New Roman"/>
          <w:sz w:val="24"/>
          <w:szCs w:val="24"/>
        </w:rPr>
        <w:t>endt hem daarom spoedig tot mijns vaders huis</w:t>
      </w:r>
      <w:r>
        <w:rPr>
          <w:rFonts w:ascii="Times New Roman" w:hAnsi="Times New Roman"/>
          <w:sz w:val="24"/>
          <w:szCs w:val="24"/>
        </w:rPr>
        <w:t xml:space="preserve">, </w:t>
      </w:r>
      <w:r w:rsidRPr="00121A2C">
        <w:rPr>
          <w:rFonts w:ascii="Times New Roman" w:hAnsi="Times New Roman"/>
          <w:sz w:val="24"/>
          <w:szCs w:val="24"/>
        </w:rPr>
        <w:t>want het gehele huisgezin is in een verdorven staat</w:t>
      </w:r>
      <w:r>
        <w:rPr>
          <w:rFonts w:ascii="Times New Roman" w:hAnsi="Times New Roman"/>
          <w:sz w:val="24"/>
          <w:szCs w:val="24"/>
        </w:rPr>
        <w:t xml:space="preserve">, </w:t>
      </w:r>
      <w:r w:rsidRPr="00121A2C">
        <w:rPr>
          <w:rFonts w:ascii="Times New Roman" w:hAnsi="Times New Roman"/>
          <w:sz w:val="24"/>
          <w:szCs w:val="24"/>
        </w:rPr>
        <w:t>en zij zullen verdoemd worden</w:t>
      </w:r>
      <w:r>
        <w:rPr>
          <w:rFonts w:ascii="Times New Roman" w:hAnsi="Times New Roman"/>
          <w:sz w:val="24"/>
          <w:szCs w:val="24"/>
        </w:rPr>
        <w:t xml:space="preserve">, indien </w:t>
      </w:r>
      <w:r w:rsidRPr="00121A2C">
        <w:rPr>
          <w:rFonts w:ascii="Times New Roman" w:hAnsi="Times New Roman"/>
          <w:sz w:val="24"/>
          <w:szCs w:val="24"/>
        </w:rPr>
        <w:t>zij zo voortgaan. Opmerkenswaardig is het</w:t>
      </w:r>
      <w:r>
        <w:rPr>
          <w:rFonts w:ascii="Times New Roman" w:hAnsi="Times New Roman"/>
          <w:sz w:val="24"/>
          <w:szCs w:val="24"/>
        </w:rPr>
        <w:t xml:space="preserve">, </w:t>
      </w:r>
      <w:r w:rsidRPr="00121A2C">
        <w:rPr>
          <w:rFonts w:ascii="Times New Roman" w:hAnsi="Times New Roman"/>
          <w:sz w:val="24"/>
          <w:szCs w:val="24"/>
        </w:rPr>
        <w:t>dat degenen</w:t>
      </w:r>
      <w:r>
        <w:rPr>
          <w:rFonts w:ascii="Times New Roman" w:hAnsi="Times New Roman"/>
          <w:sz w:val="24"/>
          <w:szCs w:val="24"/>
        </w:rPr>
        <w:t xml:space="preserve">, </w:t>
      </w:r>
      <w:r w:rsidRPr="00121A2C">
        <w:rPr>
          <w:rFonts w:ascii="Times New Roman" w:hAnsi="Times New Roman"/>
          <w:sz w:val="24"/>
          <w:szCs w:val="24"/>
        </w:rPr>
        <w:t>die in de hel zijn</w:t>
      </w:r>
      <w:r>
        <w:rPr>
          <w:rFonts w:ascii="Times New Roman" w:hAnsi="Times New Roman"/>
          <w:sz w:val="24"/>
          <w:szCs w:val="24"/>
        </w:rPr>
        <w:t xml:space="preserve">, </w:t>
      </w:r>
      <w:r w:rsidRPr="00121A2C">
        <w:rPr>
          <w:rFonts w:ascii="Times New Roman" w:hAnsi="Times New Roman"/>
          <w:sz w:val="24"/>
          <w:szCs w:val="24"/>
        </w:rPr>
        <w:t>niet wensen dat hun metgezellen daar zullen komen</w:t>
      </w:r>
      <w:r>
        <w:rPr>
          <w:rFonts w:ascii="Times New Roman" w:hAnsi="Times New Roman"/>
          <w:sz w:val="24"/>
          <w:szCs w:val="24"/>
        </w:rPr>
        <w:t xml:space="preserve">, </w:t>
      </w:r>
      <w:r w:rsidRPr="00121A2C">
        <w:rPr>
          <w:rFonts w:ascii="Times New Roman" w:hAnsi="Times New Roman"/>
          <w:sz w:val="24"/>
          <w:szCs w:val="24"/>
        </w:rPr>
        <w:t>neen zegt hij</w:t>
      </w:r>
      <w:r>
        <w:rPr>
          <w:rFonts w:ascii="Times New Roman" w:hAnsi="Times New Roman"/>
          <w:sz w:val="24"/>
          <w:szCs w:val="24"/>
        </w:rPr>
        <w:t xml:space="preserve">, </w:t>
      </w:r>
      <w:r w:rsidRPr="00121A2C">
        <w:rPr>
          <w:rFonts w:ascii="Times New Roman" w:hAnsi="Times New Roman"/>
          <w:sz w:val="24"/>
          <w:szCs w:val="24"/>
        </w:rPr>
        <w:t>zendt hem tot mijns vaders huis</w:t>
      </w:r>
      <w:r>
        <w:rPr>
          <w:rFonts w:ascii="Times New Roman" w:hAnsi="Times New Roman"/>
          <w:sz w:val="24"/>
          <w:szCs w:val="24"/>
        </w:rPr>
        <w:t xml:space="preserve">, </w:t>
      </w:r>
      <w:r w:rsidRPr="00121A2C">
        <w:rPr>
          <w:rFonts w:ascii="Times New Roman" w:hAnsi="Times New Roman"/>
          <w:sz w:val="24"/>
          <w:szCs w:val="24"/>
        </w:rPr>
        <w:t>dat hij hun dit betuige</w:t>
      </w:r>
      <w:r>
        <w:rPr>
          <w:rFonts w:ascii="Times New Roman" w:hAnsi="Times New Roman"/>
          <w:sz w:val="24"/>
          <w:szCs w:val="24"/>
        </w:rPr>
        <w:t xml:space="preserve">, </w:t>
      </w:r>
      <w:r w:rsidRPr="00121A2C">
        <w:rPr>
          <w:rFonts w:ascii="Times New Roman" w:hAnsi="Times New Roman"/>
          <w:sz w:val="24"/>
          <w:szCs w:val="24"/>
        </w:rPr>
        <w:t xml:space="preserve">opdat ook zij niet komen enz.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b/>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b/>
          <w:sz w:val="24"/>
          <w:szCs w:val="24"/>
        </w:rPr>
        <w:t>Vraag.</w:t>
      </w:r>
      <w:r w:rsidRPr="00121A2C">
        <w:rPr>
          <w:rFonts w:ascii="Times New Roman" w:hAnsi="Times New Roman"/>
          <w:sz w:val="24"/>
          <w:szCs w:val="24"/>
        </w:rPr>
        <w:t xml:space="preserve"> Maar</w:t>
      </w:r>
      <w:r>
        <w:rPr>
          <w:rFonts w:ascii="Times New Roman" w:hAnsi="Times New Roman"/>
          <w:sz w:val="24"/>
          <w:szCs w:val="24"/>
        </w:rPr>
        <w:t xml:space="preserve">, </w:t>
      </w:r>
      <w:r w:rsidRPr="00121A2C">
        <w:rPr>
          <w:rFonts w:ascii="Times New Roman" w:hAnsi="Times New Roman"/>
          <w:sz w:val="24"/>
          <w:szCs w:val="24"/>
        </w:rPr>
        <w:t>zullen sommigen zeggen</w:t>
      </w:r>
      <w:r>
        <w:rPr>
          <w:rFonts w:ascii="Times New Roman" w:hAnsi="Times New Roman"/>
          <w:sz w:val="24"/>
          <w:szCs w:val="24"/>
        </w:rPr>
        <w:t xml:space="preserve">, </w:t>
      </w:r>
      <w:r w:rsidRPr="00121A2C">
        <w:rPr>
          <w:rFonts w:ascii="Times New Roman" w:hAnsi="Times New Roman"/>
          <w:sz w:val="24"/>
          <w:szCs w:val="24"/>
        </w:rPr>
        <w:t>wat</w:t>
      </w:r>
      <w:r>
        <w:rPr>
          <w:rFonts w:ascii="Times New Roman" w:hAnsi="Times New Roman"/>
          <w:sz w:val="24"/>
          <w:szCs w:val="24"/>
        </w:rPr>
        <w:t xml:space="preserve"> zou </w:t>
      </w:r>
      <w:r w:rsidRPr="00121A2C">
        <w:rPr>
          <w:rFonts w:ascii="Times New Roman" w:hAnsi="Times New Roman"/>
          <w:sz w:val="24"/>
          <w:szCs w:val="24"/>
        </w:rPr>
        <w:t>toch de oorzaak zijn</w:t>
      </w:r>
      <w:r>
        <w:rPr>
          <w:rFonts w:ascii="Times New Roman" w:hAnsi="Times New Roman"/>
          <w:sz w:val="24"/>
          <w:szCs w:val="24"/>
        </w:rPr>
        <w:t xml:space="preserve">, </w:t>
      </w:r>
      <w:r w:rsidRPr="00121A2C">
        <w:rPr>
          <w:rFonts w:ascii="Times New Roman" w:hAnsi="Times New Roman"/>
          <w:sz w:val="24"/>
          <w:szCs w:val="24"/>
        </w:rPr>
        <w:t>dat de verdoemden begeren</w:t>
      </w:r>
      <w:r>
        <w:rPr>
          <w:rFonts w:ascii="Times New Roman" w:hAnsi="Times New Roman"/>
          <w:sz w:val="24"/>
          <w:szCs w:val="24"/>
        </w:rPr>
        <w:t xml:space="preserve">, </w:t>
      </w:r>
      <w:r w:rsidRPr="00121A2C">
        <w:rPr>
          <w:rFonts w:ascii="Times New Roman" w:hAnsi="Times New Roman"/>
          <w:sz w:val="24"/>
          <w:szCs w:val="24"/>
        </w:rPr>
        <w:t>dat hun metgezellen niet in dezelfde plaats komen</w:t>
      </w:r>
      <w:r>
        <w:rPr>
          <w:rFonts w:ascii="Times New Roman" w:hAnsi="Times New Roman"/>
          <w:sz w:val="24"/>
          <w:szCs w:val="24"/>
        </w:rPr>
        <w:t xml:space="preserve">, </w:t>
      </w:r>
      <w:r w:rsidRPr="00121A2C">
        <w:rPr>
          <w:rFonts w:ascii="Times New Roman" w:hAnsi="Times New Roman"/>
          <w:sz w:val="24"/>
          <w:szCs w:val="24"/>
        </w:rPr>
        <w:t>waarin zij gevallen zijn</w:t>
      </w:r>
      <w:r>
        <w:rPr>
          <w:rFonts w:ascii="Times New Roman" w:hAnsi="Times New Roman"/>
          <w:sz w:val="24"/>
          <w:szCs w:val="24"/>
        </w:rPr>
        <w:t>, maar</w:t>
      </w:r>
      <w:r w:rsidRPr="00121A2C">
        <w:rPr>
          <w:rFonts w:ascii="Times New Roman" w:hAnsi="Times New Roman"/>
          <w:sz w:val="24"/>
          <w:szCs w:val="24"/>
        </w:rPr>
        <w:t xml:space="preserve"> veeleer dat zij</w:t>
      </w:r>
      <w:r>
        <w:rPr>
          <w:rFonts w:ascii="Times New Roman" w:hAnsi="Times New Roman"/>
          <w:sz w:val="24"/>
          <w:szCs w:val="24"/>
        </w:rPr>
        <w:t xml:space="preserve"> ervan </w:t>
      </w:r>
      <w:r w:rsidRPr="00121A2C">
        <w:rPr>
          <w:rFonts w:ascii="Times New Roman" w:hAnsi="Times New Roman"/>
          <w:sz w:val="24"/>
          <w:szCs w:val="24"/>
        </w:rPr>
        <w:t>verlost mogen worden en</w:t>
      </w:r>
      <w:r>
        <w:rPr>
          <w:rFonts w:ascii="Times New Roman" w:hAnsi="Times New Roman"/>
          <w:sz w:val="24"/>
          <w:szCs w:val="24"/>
        </w:rPr>
        <w:t xml:space="preserve"> de </w:t>
      </w:r>
      <w:r w:rsidRPr="00121A2C">
        <w:rPr>
          <w:rFonts w:ascii="Times New Roman" w:hAnsi="Times New Roman"/>
          <w:sz w:val="24"/>
          <w:szCs w:val="24"/>
        </w:rPr>
        <w:t xml:space="preserve">verschrikkelijke jammerstaat ontkomen? </w:t>
      </w:r>
    </w:p>
    <w:p w:rsidR="00E25A7A" w:rsidRDefault="00E25A7A" w:rsidP="008436B5">
      <w:pPr>
        <w:spacing w:after="0"/>
        <w:jc w:val="both"/>
        <w:rPr>
          <w:rFonts w:ascii="Times New Roman" w:hAnsi="Times New Roman"/>
          <w:sz w:val="24"/>
          <w:szCs w:val="24"/>
        </w:rPr>
      </w:pPr>
      <w:r w:rsidRPr="00AC4BFF">
        <w:rPr>
          <w:rFonts w:ascii="Times New Roman" w:hAnsi="Times New Roman"/>
          <w:b/>
          <w:sz w:val="24"/>
          <w:szCs w:val="24"/>
        </w:rPr>
        <w:t>Antwoord.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geloof niet</w:t>
      </w:r>
      <w:r>
        <w:rPr>
          <w:rFonts w:ascii="Times New Roman" w:hAnsi="Times New Roman"/>
          <w:sz w:val="24"/>
          <w:szCs w:val="24"/>
        </w:rPr>
        <w:t xml:space="preserve">, </w:t>
      </w:r>
      <w:r w:rsidRPr="00121A2C">
        <w:rPr>
          <w:rFonts w:ascii="Times New Roman" w:hAnsi="Times New Roman"/>
          <w:sz w:val="24"/>
          <w:szCs w:val="24"/>
        </w:rPr>
        <w:t>dat er bij een der verdoemden zoveel liefde bestaat</w:t>
      </w:r>
      <w:r>
        <w:rPr>
          <w:rFonts w:ascii="Times New Roman" w:hAnsi="Times New Roman"/>
          <w:sz w:val="24"/>
          <w:szCs w:val="24"/>
        </w:rPr>
        <w:t xml:space="preserve">, </w:t>
      </w:r>
      <w:r w:rsidRPr="00121A2C">
        <w:rPr>
          <w:rFonts w:ascii="Times New Roman" w:hAnsi="Times New Roman"/>
          <w:sz w:val="24"/>
          <w:szCs w:val="24"/>
        </w:rPr>
        <w:t>om in waarheid de zaligheid van enige</w:t>
      </w:r>
      <w:r>
        <w:rPr>
          <w:rFonts w:ascii="Times New Roman" w:hAnsi="Times New Roman"/>
          <w:sz w:val="24"/>
          <w:szCs w:val="24"/>
        </w:rPr>
        <w:t xml:space="preserve"> van zijn </w:t>
      </w:r>
      <w:r w:rsidRPr="00121A2C">
        <w:rPr>
          <w:rFonts w:ascii="Times New Roman" w:hAnsi="Times New Roman"/>
          <w:sz w:val="24"/>
          <w:szCs w:val="24"/>
        </w:rPr>
        <w:t>vrienden te begeren. Maar het schijnt mij toe</w:t>
      </w:r>
      <w:r>
        <w:rPr>
          <w:rFonts w:ascii="Times New Roman" w:hAnsi="Times New Roman"/>
          <w:sz w:val="24"/>
          <w:szCs w:val="24"/>
        </w:rPr>
        <w:t xml:space="preserve">, </w:t>
      </w:r>
      <w:r w:rsidRPr="00121A2C">
        <w:rPr>
          <w:rFonts w:ascii="Times New Roman" w:hAnsi="Times New Roman"/>
          <w:sz w:val="24"/>
          <w:szCs w:val="24"/>
        </w:rPr>
        <w:t>dat zij hen daar niet begeren voor hun eigen rust</w:t>
      </w:r>
      <w:r>
        <w:rPr>
          <w:rFonts w:ascii="Times New Roman" w:hAnsi="Times New Roman"/>
          <w:sz w:val="24"/>
          <w:szCs w:val="24"/>
        </w:rPr>
        <w:t xml:space="preserve">, </w:t>
      </w:r>
      <w:r w:rsidRPr="00121A2C">
        <w:rPr>
          <w:rFonts w:ascii="Times New Roman" w:hAnsi="Times New Roman"/>
          <w:sz w:val="24"/>
          <w:szCs w:val="24"/>
        </w:rPr>
        <w:t>want laat mij u zeggen</w:t>
      </w:r>
      <w:r>
        <w:rPr>
          <w:rFonts w:ascii="Times New Roman" w:hAnsi="Times New Roman"/>
          <w:sz w:val="24"/>
          <w:szCs w:val="24"/>
        </w:rPr>
        <w:t xml:space="preserve">, </w:t>
      </w:r>
      <w:r w:rsidRPr="00121A2C">
        <w:rPr>
          <w:rFonts w:ascii="Times New Roman" w:hAnsi="Times New Roman"/>
          <w:sz w:val="24"/>
          <w:szCs w:val="24"/>
        </w:rPr>
        <w:t>ik geloof</w:t>
      </w:r>
      <w:r>
        <w:rPr>
          <w:rFonts w:ascii="Times New Roman" w:hAnsi="Times New Roman"/>
          <w:sz w:val="24"/>
          <w:szCs w:val="24"/>
        </w:rPr>
        <w:t xml:space="preserve">, </w:t>
      </w:r>
      <w:r w:rsidRPr="00121A2C">
        <w:rPr>
          <w:rFonts w:ascii="Times New Roman" w:hAnsi="Times New Roman"/>
          <w:sz w:val="24"/>
          <w:szCs w:val="24"/>
        </w:rPr>
        <w:t>dat het hun smart zal verergeren</w:t>
      </w:r>
      <w:r>
        <w:rPr>
          <w:rFonts w:ascii="Times New Roman" w:hAnsi="Times New Roman"/>
          <w:sz w:val="24"/>
          <w:szCs w:val="24"/>
        </w:rPr>
        <w:t xml:space="preserve">, </w:t>
      </w:r>
      <w:r w:rsidRPr="00121A2C">
        <w:rPr>
          <w:rFonts w:ascii="Times New Roman" w:hAnsi="Times New Roman"/>
          <w:sz w:val="24"/>
          <w:szCs w:val="24"/>
        </w:rPr>
        <w:t xml:space="preserve">wanneer zij hun goddeloze metgezellen ook daar rondom zich zullen zien. Want waar de goddelozen leven en sterven en in dezelfde put </w:t>
      </w:r>
      <w:r>
        <w:rPr>
          <w:rFonts w:ascii="Times New Roman" w:hAnsi="Times New Roman"/>
          <w:sz w:val="24"/>
          <w:szCs w:val="24"/>
        </w:rPr>
        <w:t>neer</w:t>
      </w:r>
      <w:r w:rsidRPr="00121A2C">
        <w:rPr>
          <w:rFonts w:ascii="Times New Roman" w:hAnsi="Times New Roman"/>
          <w:sz w:val="24"/>
          <w:szCs w:val="24"/>
        </w:rPr>
        <w:t>dalen daar is de en</w:t>
      </w:r>
      <w:r>
        <w:rPr>
          <w:rFonts w:ascii="Times New Roman" w:hAnsi="Times New Roman"/>
          <w:sz w:val="24"/>
          <w:szCs w:val="24"/>
        </w:rPr>
        <w:t>e</w:t>
      </w:r>
      <w:r w:rsidRPr="00121A2C">
        <w:rPr>
          <w:rFonts w:ascii="Times New Roman" w:hAnsi="Times New Roman"/>
          <w:sz w:val="24"/>
          <w:szCs w:val="24"/>
        </w:rPr>
        <w:t xml:space="preserve"> een kwelling voor</w:t>
      </w:r>
      <w:r>
        <w:rPr>
          <w:rFonts w:ascii="Times New Roman" w:hAnsi="Times New Roman"/>
          <w:sz w:val="24"/>
          <w:szCs w:val="24"/>
        </w:rPr>
        <w:t xml:space="preserve"> de andere. E</w:t>
      </w:r>
      <w:r w:rsidRPr="00121A2C">
        <w:rPr>
          <w:rFonts w:ascii="Times New Roman" w:hAnsi="Times New Roman"/>
          <w:sz w:val="24"/>
          <w:szCs w:val="24"/>
        </w:rPr>
        <w:t>n dit moet wel het geval zijn</w:t>
      </w:r>
      <w:r>
        <w:rPr>
          <w:rFonts w:ascii="Times New Roman" w:hAnsi="Times New Roman"/>
          <w:sz w:val="24"/>
          <w:szCs w:val="24"/>
        </w:rPr>
        <w:t xml:space="preserve">, </w:t>
      </w:r>
      <w:r w:rsidRPr="00121A2C">
        <w:rPr>
          <w:rFonts w:ascii="Times New Roman" w:hAnsi="Times New Roman"/>
          <w:sz w:val="24"/>
          <w:szCs w:val="24"/>
        </w:rPr>
        <w:t>omdat er geen goddelozen bij elkaar kunnen zijn of zij leren slechte dingen van elkaar</w:t>
      </w:r>
      <w:r>
        <w:rPr>
          <w:rFonts w:ascii="Times New Roman" w:hAnsi="Times New Roman"/>
          <w:sz w:val="24"/>
          <w:szCs w:val="24"/>
        </w:rPr>
        <w:t xml:space="preserve">, </w:t>
      </w:r>
      <w:r w:rsidRPr="00121A2C">
        <w:rPr>
          <w:rFonts w:ascii="Times New Roman" w:hAnsi="Times New Roman"/>
          <w:sz w:val="24"/>
          <w:szCs w:val="24"/>
        </w:rPr>
        <w:t>zoals:</w:t>
      </w:r>
      <w:r>
        <w:rPr>
          <w:rFonts w:ascii="Times New Roman" w:hAnsi="Times New Roman"/>
          <w:sz w:val="24"/>
          <w:szCs w:val="24"/>
        </w:rPr>
        <w:t xml:space="preserve"> indien </w:t>
      </w:r>
      <w:r w:rsidRPr="00121A2C">
        <w:rPr>
          <w:rFonts w:ascii="Times New Roman" w:hAnsi="Times New Roman"/>
          <w:sz w:val="24"/>
          <w:szCs w:val="24"/>
        </w:rPr>
        <w:t>er een in de stad woont</w:t>
      </w:r>
      <w:r>
        <w:rPr>
          <w:rFonts w:ascii="Times New Roman" w:hAnsi="Times New Roman"/>
          <w:sz w:val="24"/>
          <w:szCs w:val="24"/>
        </w:rPr>
        <w:t xml:space="preserve">, </w:t>
      </w:r>
      <w:r w:rsidRPr="00121A2C">
        <w:rPr>
          <w:rFonts w:ascii="Times New Roman" w:hAnsi="Times New Roman"/>
          <w:sz w:val="24"/>
          <w:szCs w:val="24"/>
        </w:rPr>
        <w:t>die geslepen en behendig is in het kwade</w:t>
      </w:r>
      <w:r>
        <w:rPr>
          <w:rFonts w:ascii="Times New Roman" w:hAnsi="Times New Roman"/>
          <w:sz w:val="24"/>
          <w:szCs w:val="24"/>
        </w:rPr>
        <w:t xml:space="preserve">, </w:t>
      </w:r>
      <w:r w:rsidRPr="00121A2C">
        <w:rPr>
          <w:rFonts w:ascii="Times New Roman" w:hAnsi="Times New Roman"/>
          <w:sz w:val="24"/>
          <w:szCs w:val="24"/>
        </w:rPr>
        <w:t>wel de overigen zijn met hem van een gevoelen en trachten hem na te volgen en</w:t>
      </w:r>
      <w:r>
        <w:rPr>
          <w:rFonts w:ascii="Times New Roman" w:hAnsi="Times New Roman"/>
          <w:sz w:val="24"/>
          <w:szCs w:val="24"/>
        </w:rPr>
        <w:t xml:space="preserve"> zijn </w:t>
      </w:r>
      <w:r w:rsidRPr="00121A2C">
        <w:rPr>
          <w:rFonts w:ascii="Times New Roman" w:hAnsi="Times New Roman"/>
          <w:sz w:val="24"/>
          <w:szCs w:val="24"/>
        </w:rPr>
        <w:t>voetstappen te drukken</w:t>
      </w:r>
      <w:r>
        <w:rPr>
          <w:rFonts w:ascii="Times New Roman" w:hAnsi="Times New Roman"/>
          <w:sz w:val="24"/>
          <w:szCs w:val="24"/>
        </w:rPr>
        <w:t xml:space="preserve">, </w:t>
      </w:r>
      <w:r w:rsidRPr="00121A2C">
        <w:rPr>
          <w:rFonts w:ascii="Times New Roman" w:hAnsi="Times New Roman"/>
          <w:sz w:val="24"/>
          <w:szCs w:val="24"/>
        </w:rPr>
        <w:t>dit ziet men gewoonlijk</w:t>
      </w:r>
      <w:r>
        <w:rPr>
          <w:rFonts w:ascii="Times New Roman" w:hAnsi="Times New Roman"/>
          <w:sz w:val="24"/>
          <w:szCs w:val="24"/>
        </w:rPr>
        <w:t xml:space="preserve">. Indien </w:t>
      </w:r>
      <w:r w:rsidRPr="00121A2C">
        <w:rPr>
          <w:rFonts w:ascii="Times New Roman" w:hAnsi="Times New Roman"/>
          <w:sz w:val="24"/>
          <w:szCs w:val="24"/>
        </w:rPr>
        <w:t>er iemand in de stad is overgegeven aan dronkenschap</w:t>
      </w:r>
      <w:r>
        <w:rPr>
          <w:rFonts w:ascii="Times New Roman" w:hAnsi="Times New Roman"/>
          <w:sz w:val="24"/>
          <w:szCs w:val="24"/>
        </w:rPr>
        <w:t xml:space="preserve">, </w:t>
      </w:r>
      <w:r w:rsidRPr="00121A2C">
        <w:rPr>
          <w:rFonts w:ascii="Times New Roman" w:hAnsi="Times New Roman"/>
          <w:sz w:val="24"/>
          <w:szCs w:val="24"/>
        </w:rPr>
        <w:t xml:space="preserve">dan vallen er gewoonlijk door zijn slechte voorbeeld vele </w:t>
      </w:r>
      <w:r>
        <w:rPr>
          <w:rFonts w:ascii="Times New Roman" w:hAnsi="Times New Roman"/>
          <w:sz w:val="24"/>
          <w:szCs w:val="24"/>
        </w:rPr>
        <w:t>andere</w:t>
      </w:r>
      <w:r w:rsidRPr="00121A2C">
        <w:rPr>
          <w:rFonts w:ascii="Times New Roman" w:hAnsi="Times New Roman"/>
          <w:sz w:val="24"/>
          <w:szCs w:val="24"/>
        </w:rPr>
        <w:t xml:space="preserve"> in diezelfde zonde en in nog erger mate</w:t>
      </w:r>
      <w:r>
        <w:rPr>
          <w:rFonts w:ascii="Times New Roman" w:hAnsi="Times New Roman"/>
          <w:sz w:val="24"/>
          <w:szCs w:val="24"/>
        </w:rPr>
        <w:t xml:space="preserve">, </w:t>
      </w:r>
      <w:r w:rsidRPr="00121A2C">
        <w:rPr>
          <w:rFonts w:ascii="Times New Roman" w:hAnsi="Times New Roman"/>
          <w:sz w:val="24"/>
          <w:szCs w:val="24"/>
        </w:rPr>
        <w:t>omdat zij door zijn voorbeeld verleid of verlokt worden</w:t>
      </w:r>
      <w:r>
        <w:rPr>
          <w:rFonts w:ascii="Times New Roman" w:hAnsi="Times New Roman"/>
          <w:sz w:val="24"/>
          <w:szCs w:val="24"/>
        </w:rPr>
        <w:t>. Z</w:t>
      </w:r>
      <w:r w:rsidRPr="00121A2C">
        <w:rPr>
          <w:rFonts w:ascii="Times New Roman" w:hAnsi="Times New Roman"/>
          <w:sz w:val="24"/>
          <w:szCs w:val="24"/>
        </w:rPr>
        <w:t>ijn er enigen</w:t>
      </w:r>
      <w:r>
        <w:rPr>
          <w:rFonts w:ascii="Times New Roman" w:hAnsi="Times New Roman"/>
          <w:sz w:val="24"/>
          <w:szCs w:val="24"/>
        </w:rPr>
        <w:t xml:space="preserve">, </w:t>
      </w:r>
      <w:r w:rsidRPr="00121A2C">
        <w:rPr>
          <w:rFonts w:ascii="Times New Roman" w:hAnsi="Times New Roman"/>
          <w:sz w:val="24"/>
          <w:szCs w:val="24"/>
        </w:rPr>
        <w:t>die zich door pronkzucht laten meeslepen en die met de laatste smaak moeten meedoen</w:t>
      </w:r>
      <w:r>
        <w:rPr>
          <w:rFonts w:ascii="Times New Roman" w:hAnsi="Times New Roman"/>
          <w:sz w:val="24"/>
          <w:szCs w:val="24"/>
        </w:rPr>
        <w:t xml:space="preserve">, </w:t>
      </w:r>
      <w:r w:rsidRPr="00121A2C">
        <w:rPr>
          <w:rFonts w:ascii="Times New Roman" w:hAnsi="Times New Roman"/>
          <w:sz w:val="24"/>
          <w:szCs w:val="24"/>
        </w:rPr>
        <w:t xml:space="preserve">spoedig vallen </w:t>
      </w:r>
      <w:r>
        <w:rPr>
          <w:rFonts w:ascii="Times New Roman" w:hAnsi="Times New Roman"/>
          <w:sz w:val="24"/>
          <w:szCs w:val="24"/>
        </w:rPr>
        <w:t>andere</w:t>
      </w:r>
      <w:r w:rsidRPr="00121A2C">
        <w:rPr>
          <w:rFonts w:ascii="Times New Roman" w:hAnsi="Times New Roman"/>
          <w:sz w:val="24"/>
          <w:szCs w:val="24"/>
        </w:rPr>
        <w:t xml:space="preserve"> door hun voorbeeld in </w:t>
      </w:r>
      <w:r>
        <w:rPr>
          <w:rFonts w:ascii="Times New Roman" w:hAnsi="Times New Roman"/>
          <w:sz w:val="24"/>
          <w:szCs w:val="24"/>
        </w:rPr>
        <w:t>dezelfde</w:t>
      </w:r>
      <w:r w:rsidRPr="00121A2C">
        <w:rPr>
          <w:rFonts w:ascii="Times New Roman" w:hAnsi="Times New Roman"/>
          <w:sz w:val="24"/>
          <w:szCs w:val="24"/>
        </w:rPr>
        <w:t xml:space="preserve"> strik</w:t>
      </w:r>
      <w:r>
        <w:rPr>
          <w:rFonts w:ascii="Times New Roman" w:hAnsi="Times New Roman"/>
          <w:sz w:val="24"/>
          <w:szCs w:val="24"/>
        </w:rPr>
        <w:t xml:space="preserve">, </w:t>
      </w:r>
      <w:r w:rsidRPr="00121A2C">
        <w:rPr>
          <w:rFonts w:ascii="Times New Roman" w:hAnsi="Times New Roman"/>
          <w:sz w:val="24"/>
          <w:szCs w:val="24"/>
        </w:rPr>
        <w:t>en besteden hun geld in ijdele praalzucht</w:t>
      </w:r>
      <w:r>
        <w:rPr>
          <w:rFonts w:ascii="Times New Roman" w:hAnsi="Times New Roman"/>
          <w:sz w:val="24"/>
          <w:szCs w:val="24"/>
        </w:rPr>
        <w:t xml:space="preserve">, </w:t>
      </w:r>
      <w:r w:rsidRPr="00121A2C">
        <w:rPr>
          <w:rFonts w:ascii="Times New Roman" w:hAnsi="Times New Roman"/>
          <w:sz w:val="24"/>
          <w:szCs w:val="24"/>
        </w:rPr>
        <w:t>dat gebruikt had kunnen worden om in hun</w:t>
      </w:r>
      <w:r>
        <w:rPr>
          <w:rFonts w:ascii="Times New Roman" w:hAnsi="Times New Roman"/>
          <w:sz w:val="24"/>
          <w:szCs w:val="24"/>
        </w:rPr>
        <w:t xml:space="preserve"> eigen </w:t>
      </w:r>
      <w:r w:rsidRPr="00121A2C">
        <w:rPr>
          <w:rFonts w:ascii="Times New Roman" w:hAnsi="Times New Roman"/>
          <w:sz w:val="24"/>
          <w:szCs w:val="24"/>
        </w:rPr>
        <w:t xml:space="preserve">behoeften en in die van </w:t>
      </w:r>
      <w:r>
        <w:rPr>
          <w:rFonts w:ascii="Times New Roman" w:hAnsi="Times New Roman"/>
          <w:sz w:val="24"/>
          <w:szCs w:val="24"/>
        </w:rPr>
        <w:t>andere</w:t>
      </w:r>
      <w:r w:rsidRPr="00121A2C">
        <w:rPr>
          <w:rFonts w:ascii="Times New Roman" w:hAnsi="Times New Roman"/>
          <w:sz w:val="24"/>
          <w:szCs w:val="24"/>
        </w:rPr>
        <w:t xml:space="preserve"> te voorzien</w:t>
      </w:r>
      <w:r>
        <w:rPr>
          <w:rFonts w:ascii="Times New Roman" w:hAnsi="Times New Roman"/>
          <w:sz w:val="24"/>
          <w:szCs w:val="24"/>
        </w:rPr>
        <w:t>. Z</w:t>
      </w:r>
      <w:r w:rsidRPr="00121A2C">
        <w:rPr>
          <w:rFonts w:ascii="Times New Roman" w:hAnsi="Times New Roman"/>
          <w:sz w:val="24"/>
          <w:szCs w:val="24"/>
        </w:rPr>
        <w:t>ijn er enigen die hun tijd doorbrengen met schertsen</w:t>
      </w:r>
      <w:r>
        <w:rPr>
          <w:rFonts w:ascii="Times New Roman" w:hAnsi="Times New Roman"/>
          <w:sz w:val="24"/>
          <w:szCs w:val="24"/>
        </w:rPr>
        <w:t xml:space="preserve">, </w:t>
      </w:r>
      <w:r w:rsidRPr="00121A2C">
        <w:rPr>
          <w:rFonts w:ascii="Times New Roman" w:hAnsi="Times New Roman"/>
          <w:sz w:val="24"/>
          <w:szCs w:val="24"/>
        </w:rPr>
        <w:t>schelden</w:t>
      </w:r>
      <w:r>
        <w:rPr>
          <w:rFonts w:ascii="Times New Roman" w:hAnsi="Times New Roman"/>
          <w:sz w:val="24"/>
          <w:szCs w:val="24"/>
        </w:rPr>
        <w:t xml:space="preserve">, </w:t>
      </w:r>
      <w:r w:rsidRPr="00121A2C">
        <w:rPr>
          <w:rFonts w:ascii="Times New Roman" w:hAnsi="Times New Roman"/>
          <w:sz w:val="24"/>
          <w:szCs w:val="24"/>
        </w:rPr>
        <w:t>liegen</w:t>
      </w:r>
      <w:r>
        <w:rPr>
          <w:rFonts w:ascii="Times New Roman" w:hAnsi="Times New Roman"/>
          <w:sz w:val="24"/>
          <w:szCs w:val="24"/>
        </w:rPr>
        <w:t xml:space="preserve">, </w:t>
      </w:r>
      <w:r w:rsidRPr="00121A2C">
        <w:rPr>
          <w:rFonts w:ascii="Times New Roman" w:hAnsi="Times New Roman"/>
          <w:sz w:val="24"/>
          <w:szCs w:val="24"/>
        </w:rPr>
        <w:t>hoereren</w:t>
      </w:r>
      <w:r>
        <w:rPr>
          <w:rFonts w:ascii="Times New Roman" w:hAnsi="Times New Roman"/>
          <w:sz w:val="24"/>
          <w:szCs w:val="24"/>
        </w:rPr>
        <w:t>,</w:t>
      </w:r>
      <w:r w:rsidRPr="00121A2C">
        <w:rPr>
          <w:rFonts w:ascii="Times New Roman" w:hAnsi="Times New Roman"/>
          <w:sz w:val="24"/>
          <w:szCs w:val="24"/>
        </w:rPr>
        <w:t xml:space="preserve"> kwaadspreken</w:t>
      </w:r>
      <w:r>
        <w:rPr>
          <w:rFonts w:ascii="Times New Roman" w:hAnsi="Times New Roman"/>
          <w:sz w:val="24"/>
          <w:szCs w:val="24"/>
        </w:rPr>
        <w:t xml:space="preserve">, </w:t>
      </w:r>
      <w:r w:rsidRPr="00121A2C">
        <w:rPr>
          <w:rFonts w:ascii="Times New Roman" w:hAnsi="Times New Roman"/>
          <w:sz w:val="24"/>
          <w:szCs w:val="24"/>
        </w:rPr>
        <w:t>met het houden van smulpartijen</w:t>
      </w:r>
      <w:r>
        <w:rPr>
          <w:rFonts w:ascii="Times New Roman" w:hAnsi="Times New Roman"/>
          <w:sz w:val="24"/>
          <w:szCs w:val="24"/>
        </w:rPr>
        <w:t xml:space="preserve">, </w:t>
      </w:r>
      <w:r w:rsidRPr="00121A2C">
        <w:rPr>
          <w:rFonts w:ascii="Times New Roman" w:hAnsi="Times New Roman"/>
          <w:sz w:val="24"/>
          <w:szCs w:val="24"/>
        </w:rPr>
        <w:t>of met het bedrijven van andere zonden</w:t>
      </w:r>
      <w:r>
        <w:rPr>
          <w:rFonts w:ascii="Times New Roman" w:hAnsi="Times New Roman"/>
          <w:sz w:val="24"/>
          <w:szCs w:val="24"/>
        </w:rPr>
        <w:t xml:space="preserve">,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die het meest in deze dingen bedreven zijn</w:t>
      </w:r>
      <w:r>
        <w:rPr>
          <w:rFonts w:ascii="Times New Roman" w:hAnsi="Times New Roman"/>
          <w:sz w:val="24"/>
          <w:szCs w:val="24"/>
        </w:rPr>
        <w:t xml:space="preserve">, </w:t>
      </w:r>
      <w:r w:rsidRPr="00121A2C">
        <w:rPr>
          <w:rFonts w:ascii="Times New Roman" w:hAnsi="Times New Roman"/>
          <w:sz w:val="24"/>
          <w:szCs w:val="24"/>
        </w:rPr>
        <w:t xml:space="preserve">zijn dikwijls een strik voor </w:t>
      </w:r>
      <w:r>
        <w:rPr>
          <w:rFonts w:ascii="Times New Roman" w:hAnsi="Times New Roman"/>
          <w:sz w:val="24"/>
          <w:szCs w:val="24"/>
        </w:rPr>
        <w:t xml:space="preserve">andere, </w:t>
      </w:r>
      <w:r w:rsidRPr="00121A2C">
        <w:rPr>
          <w:rFonts w:ascii="Times New Roman" w:hAnsi="Times New Roman"/>
          <w:sz w:val="24"/>
          <w:szCs w:val="24"/>
        </w:rPr>
        <w:t>die misschien niet zo onrein zouden geworden zijn</w:t>
      </w:r>
      <w:r>
        <w:rPr>
          <w:rFonts w:ascii="Times New Roman" w:hAnsi="Times New Roman"/>
          <w:sz w:val="24"/>
          <w:szCs w:val="24"/>
        </w:rPr>
        <w:t xml:space="preserve">, </w:t>
      </w:r>
      <w:r w:rsidRPr="00121A2C">
        <w:rPr>
          <w:rFonts w:ascii="Times New Roman" w:hAnsi="Times New Roman"/>
          <w:sz w:val="24"/>
          <w:szCs w:val="24"/>
        </w:rPr>
        <w:t>als zij niet</w:t>
      </w:r>
      <w:r>
        <w:rPr>
          <w:rFonts w:ascii="Times New Roman" w:hAnsi="Times New Roman"/>
          <w:sz w:val="24"/>
          <w:szCs w:val="24"/>
        </w:rPr>
        <w:t xml:space="preserve"> zo'n </w:t>
      </w:r>
      <w:r w:rsidRPr="00121A2C">
        <w:rPr>
          <w:rFonts w:ascii="Times New Roman" w:hAnsi="Times New Roman"/>
          <w:sz w:val="24"/>
          <w:szCs w:val="24"/>
        </w:rPr>
        <w:t>voorbeeld gehad hadden</w:t>
      </w:r>
      <w:r>
        <w:rPr>
          <w:rFonts w:ascii="Times New Roman" w:hAnsi="Times New Roman"/>
          <w:sz w:val="24"/>
          <w:szCs w:val="24"/>
        </w:rPr>
        <w:t xml:space="preserve">, </w:t>
      </w:r>
      <w:r w:rsidRPr="00121A2C">
        <w:rPr>
          <w:rFonts w:ascii="Times New Roman" w:hAnsi="Times New Roman"/>
          <w:sz w:val="24"/>
          <w:szCs w:val="24"/>
        </w:rPr>
        <w:t>en het is van hier</w:t>
      </w:r>
      <w:r>
        <w:rPr>
          <w:rFonts w:ascii="Times New Roman" w:hAnsi="Times New Roman"/>
          <w:sz w:val="24"/>
          <w:szCs w:val="24"/>
        </w:rPr>
        <w:t xml:space="preserve">, </w:t>
      </w:r>
      <w:r w:rsidRPr="00121A2C">
        <w:rPr>
          <w:rFonts w:ascii="Times New Roman" w:hAnsi="Times New Roman"/>
          <w:sz w:val="24"/>
          <w:szCs w:val="24"/>
        </w:rPr>
        <w:t>dat de zodanige de verdervende kinderen genoemd worden. Jesaja 1:4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deze </w:t>
      </w:r>
      <w:r w:rsidRPr="00121A2C">
        <w:rPr>
          <w:rFonts w:ascii="Times New Roman" w:hAnsi="Times New Roman"/>
          <w:sz w:val="24"/>
          <w:szCs w:val="24"/>
        </w:rPr>
        <w:t>zullen door hun daden de verdoemenis van elkaar uitermate verzwaren. Degene</w:t>
      </w:r>
      <w:r>
        <w:rPr>
          <w:rFonts w:ascii="Times New Roman" w:hAnsi="Times New Roman"/>
          <w:sz w:val="24"/>
          <w:szCs w:val="24"/>
        </w:rPr>
        <w:t xml:space="preserve">, </w:t>
      </w:r>
      <w:r w:rsidRPr="00121A2C">
        <w:rPr>
          <w:rFonts w:ascii="Times New Roman" w:hAnsi="Times New Roman"/>
          <w:sz w:val="24"/>
          <w:szCs w:val="24"/>
        </w:rPr>
        <w:t>die een slecht voorbeeld aan zijn naasten gaf en hem daardoor in de zonde deed wandelen</w:t>
      </w:r>
      <w:r>
        <w:rPr>
          <w:rFonts w:ascii="Times New Roman" w:hAnsi="Times New Roman"/>
          <w:sz w:val="24"/>
          <w:szCs w:val="24"/>
        </w:rPr>
        <w:t xml:space="preserve">, </w:t>
      </w:r>
      <w:r w:rsidRPr="00121A2C">
        <w:rPr>
          <w:rFonts w:ascii="Times New Roman" w:hAnsi="Times New Roman"/>
          <w:sz w:val="24"/>
          <w:szCs w:val="24"/>
        </w:rPr>
        <w:t>hij zal een oorzaak bevonden worden van zijns naasten verwoesting</w:t>
      </w:r>
      <w:r>
        <w:rPr>
          <w:rFonts w:ascii="Times New Roman" w:hAnsi="Times New Roman"/>
          <w:sz w:val="24"/>
          <w:szCs w:val="24"/>
        </w:rPr>
        <w:t xml:space="preserve">, </w:t>
      </w:r>
      <w:r w:rsidRPr="00121A2C">
        <w:rPr>
          <w:rFonts w:ascii="Times New Roman" w:hAnsi="Times New Roman"/>
          <w:sz w:val="24"/>
          <w:szCs w:val="24"/>
        </w:rPr>
        <w:t>in zoverre dat hij verantwoording zal moeten doen van zijn eigen zonden en voor een groot gedeelte van die van zijn naasten</w:t>
      </w:r>
      <w:r>
        <w:rPr>
          <w:rFonts w:ascii="Times New Roman" w:hAnsi="Times New Roman"/>
          <w:sz w:val="24"/>
          <w:szCs w:val="24"/>
        </w:rPr>
        <w:t xml:space="preserve">, </w:t>
      </w:r>
      <w:r w:rsidRPr="00121A2C">
        <w:rPr>
          <w:rFonts w:ascii="Times New Roman" w:hAnsi="Times New Roman"/>
          <w:sz w:val="24"/>
          <w:szCs w:val="24"/>
        </w:rPr>
        <w:t>hetgeen tot</w:t>
      </w:r>
      <w:r>
        <w:rPr>
          <w:rFonts w:ascii="Times New Roman" w:hAnsi="Times New Roman"/>
          <w:sz w:val="24"/>
          <w:szCs w:val="24"/>
        </w:rPr>
        <w:t xml:space="preserve"> zijn </w:t>
      </w:r>
      <w:r w:rsidRPr="00121A2C">
        <w:rPr>
          <w:rFonts w:ascii="Times New Roman" w:hAnsi="Times New Roman"/>
          <w:sz w:val="24"/>
          <w:szCs w:val="24"/>
        </w:rPr>
        <w:t>ellende zal bijdragen</w:t>
      </w:r>
      <w:r>
        <w:rPr>
          <w:rFonts w:ascii="Times New Roman" w:hAnsi="Times New Roman"/>
          <w:sz w:val="24"/>
          <w:szCs w:val="24"/>
        </w:rPr>
        <w:t xml:space="preserve">, </w:t>
      </w:r>
      <w:r w:rsidRPr="00121A2C">
        <w:rPr>
          <w:rFonts w:ascii="Times New Roman" w:hAnsi="Times New Roman"/>
          <w:sz w:val="24"/>
          <w:szCs w:val="24"/>
        </w:rPr>
        <w:t xml:space="preserve">zoals ons de Schrift aantoont in </w:t>
      </w:r>
      <w:r>
        <w:rPr>
          <w:rFonts w:ascii="Times New Roman" w:hAnsi="Times New Roman"/>
          <w:sz w:val="24"/>
          <w:szCs w:val="24"/>
        </w:rPr>
        <w:t xml:space="preserve">Ezechiël, </w:t>
      </w:r>
      <w:r w:rsidRPr="00121A2C">
        <w:rPr>
          <w:rFonts w:ascii="Times New Roman" w:hAnsi="Times New Roman"/>
          <w:sz w:val="24"/>
          <w:szCs w:val="24"/>
        </w:rPr>
        <w:t>waar over</w:t>
      </w:r>
      <w:r>
        <w:rPr>
          <w:rFonts w:ascii="Times New Roman" w:hAnsi="Times New Roman"/>
          <w:sz w:val="24"/>
          <w:szCs w:val="24"/>
        </w:rPr>
        <w:t xml:space="preserve"> de </w:t>
      </w:r>
      <w:r w:rsidRPr="00121A2C">
        <w:rPr>
          <w:rFonts w:ascii="Times New Roman" w:hAnsi="Times New Roman"/>
          <w:sz w:val="24"/>
          <w:szCs w:val="24"/>
        </w:rPr>
        <w:t>wachter gesproken wordt</w:t>
      </w:r>
      <w:r>
        <w:rPr>
          <w:rFonts w:ascii="Times New Roman" w:hAnsi="Times New Roman"/>
          <w:sz w:val="24"/>
          <w:szCs w:val="24"/>
        </w:rPr>
        <w:t xml:space="preserve">, </w:t>
      </w:r>
      <w:r w:rsidRPr="00121A2C">
        <w:rPr>
          <w:rFonts w:ascii="Times New Roman" w:hAnsi="Times New Roman"/>
          <w:sz w:val="24"/>
          <w:szCs w:val="24"/>
        </w:rPr>
        <w:t>die het volk moest waarschuwen</w:t>
      </w:r>
      <w:r>
        <w:rPr>
          <w:rFonts w:ascii="Times New Roman" w:hAnsi="Times New Roman"/>
          <w:sz w:val="24"/>
          <w:szCs w:val="24"/>
        </w:rPr>
        <w:t xml:space="preserve">, indien </w:t>
      </w:r>
      <w:r w:rsidRPr="00121A2C">
        <w:rPr>
          <w:rFonts w:ascii="Times New Roman" w:hAnsi="Times New Roman"/>
          <w:sz w:val="24"/>
          <w:szCs w:val="24"/>
        </w:rPr>
        <w:t>hij</w:t>
      </w:r>
      <w:r>
        <w:rPr>
          <w:rFonts w:ascii="Times New Roman" w:hAnsi="Times New Roman"/>
          <w:sz w:val="24"/>
          <w:szCs w:val="24"/>
        </w:rPr>
        <w:t xml:space="preserve"> dat </w:t>
      </w:r>
      <w:r w:rsidRPr="00121A2C">
        <w:rPr>
          <w:rFonts w:ascii="Times New Roman" w:hAnsi="Times New Roman"/>
          <w:sz w:val="24"/>
          <w:szCs w:val="24"/>
        </w:rPr>
        <w:t>niet deed</w:t>
      </w:r>
      <w:r>
        <w:rPr>
          <w:rFonts w:ascii="Times New Roman" w:hAnsi="Times New Roman"/>
          <w:sz w:val="24"/>
          <w:szCs w:val="24"/>
        </w:rPr>
        <w:t xml:space="preserve">, </w:t>
      </w:r>
      <w:r w:rsidRPr="00121A2C">
        <w:rPr>
          <w:rFonts w:ascii="Times New Roman" w:hAnsi="Times New Roman"/>
          <w:sz w:val="24"/>
          <w:szCs w:val="24"/>
        </w:rPr>
        <w:t>hoewel die ziel in</w:t>
      </w:r>
      <w:r>
        <w:rPr>
          <w:rFonts w:ascii="Times New Roman" w:hAnsi="Times New Roman"/>
          <w:sz w:val="24"/>
          <w:szCs w:val="24"/>
        </w:rPr>
        <w:t xml:space="preserve"> zijn </w:t>
      </w:r>
      <w:r w:rsidRPr="00121A2C">
        <w:rPr>
          <w:rFonts w:ascii="Times New Roman" w:hAnsi="Times New Roman"/>
          <w:sz w:val="24"/>
          <w:szCs w:val="24"/>
        </w:rPr>
        <w:t>ongerechtigheid werd weggenomen</w:t>
      </w:r>
      <w:r>
        <w:rPr>
          <w:rFonts w:ascii="Times New Roman" w:hAnsi="Times New Roman"/>
          <w:sz w:val="24"/>
          <w:szCs w:val="24"/>
        </w:rPr>
        <w:t xml:space="preserve">, </w:t>
      </w:r>
      <w:r w:rsidRPr="00121A2C">
        <w:rPr>
          <w:rFonts w:ascii="Times New Roman" w:hAnsi="Times New Roman"/>
          <w:sz w:val="24"/>
          <w:szCs w:val="24"/>
        </w:rPr>
        <w:t>zo werd toch het bloed van de hand des wachters geëist</w:t>
      </w:r>
      <w:r>
        <w:rPr>
          <w:rFonts w:ascii="Times New Roman" w:hAnsi="Times New Roman"/>
          <w:sz w:val="24"/>
          <w:szCs w:val="24"/>
        </w:rPr>
        <w:t>. Ezech.</w:t>
      </w:r>
      <w:r w:rsidRPr="00121A2C">
        <w:rPr>
          <w:rFonts w:ascii="Times New Roman" w:hAnsi="Times New Roman"/>
          <w:sz w:val="24"/>
          <w:szCs w:val="24"/>
        </w:rPr>
        <w:t xml:space="preserve"> 33.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Laat mij u hier dus zeggen</w:t>
      </w:r>
      <w:r>
        <w:rPr>
          <w:rFonts w:ascii="Times New Roman" w:hAnsi="Times New Roman"/>
          <w:sz w:val="24"/>
          <w:szCs w:val="24"/>
        </w:rPr>
        <w:t xml:space="preserve">, </w:t>
      </w:r>
      <w:r w:rsidRPr="00121A2C">
        <w:rPr>
          <w:rFonts w:ascii="Times New Roman" w:hAnsi="Times New Roman"/>
          <w:sz w:val="24"/>
          <w:szCs w:val="24"/>
        </w:rPr>
        <w:t>dat als gij zodanig een zijt</w:t>
      </w:r>
      <w:r>
        <w:rPr>
          <w:rFonts w:ascii="Times New Roman" w:hAnsi="Times New Roman"/>
          <w:sz w:val="24"/>
          <w:szCs w:val="24"/>
        </w:rPr>
        <w:t xml:space="preserve">, </w:t>
      </w:r>
      <w:r w:rsidRPr="00121A2C">
        <w:rPr>
          <w:rFonts w:ascii="Times New Roman" w:hAnsi="Times New Roman"/>
          <w:sz w:val="24"/>
          <w:szCs w:val="24"/>
        </w:rPr>
        <w:t>die door</w:t>
      </w:r>
      <w:r>
        <w:rPr>
          <w:rFonts w:ascii="Times New Roman" w:hAnsi="Times New Roman"/>
          <w:sz w:val="24"/>
          <w:szCs w:val="24"/>
        </w:rPr>
        <w:t xml:space="preserve"> uw </w:t>
      </w:r>
      <w:r w:rsidRPr="00121A2C">
        <w:rPr>
          <w:rFonts w:ascii="Times New Roman" w:hAnsi="Times New Roman"/>
          <w:sz w:val="24"/>
          <w:szCs w:val="24"/>
        </w:rPr>
        <w:t>woorden en daden een valstrik of een struikelblok zijt</w:t>
      </w:r>
      <w:r>
        <w:rPr>
          <w:rFonts w:ascii="Times New Roman" w:hAnsi="Times New Roman"/>
          <w:sz w:val="24"/>
          <w:szCs w:val="24"/>
        </w:rPr>
        <w:t xml:space="preserve">, </w:t>
      </w:r>
      <w:r w:rsidRPr="00121A2C">
        <w:rPr>
          <w:rFonts w:ascii="Times New Roman" w:hAnsi="Times New Roman"/>
          <w:sz w:val="24"/>
          <w:szCs w:val="24"/>
        </w:rPr>
        <w:t>waardoor uw naasten in het eeuwig verderf stort</w:t>
      </w:r>
      <w:r>
        <w:rPr>
          <w:rFonts w:ascii="Times New Roman" w:hAnsi="Times New Roman"/>
          <w:sz w:val="24"/>
          <w:szCs w:val="24"/>
        </w:rPr>
        <w:t xml:space="preserve"> - hoewel</w:t>
      </w:r>
      <w:r w:rsidRPr="00121A2C">
        <w:rPr>
          <w:rFonts w:ascii="Times New Roman" w:hAnsi="Times New Roman"/>
          <w:sz w:val="24"/>
          <w:szCs w:val="24"/>
        </w:rPr>
        <w:t xml:space="preserve"> hij voor zijn eigen zonden veroordeeld zal worden</w:t>
      </w:r>
      <w:r>
        <w:rPr>
          <w:rFonts w:ascii="Times New Roman" w:hAnsi="Times New Roman"/>
          <w:sz w:val="24"/>
          <w:szCs w:val="24"/>
        </w:rPr>
        <w:t xml:space="preserve"> - </w:t>
      </w:r>
      <w:r w:rsidRPr="00121A2C">
        <w:rPr>
          <w:rFonts w:ascii="Times New Roman" w:hAnsi="Times New Roman"/>
          <w:sz w:val="24"/>
          <w:szCs w:val="24"/>
        </w:rPr>
        <w:t>gij dan nochtans door God kan en zal schuldig geoordeeld worden aan het bloed uws naasten</w:t>
      </w:r>
      <w:r>
        <w:rPr>
          <w:rFonts w:ascii="Times New Roman" w:hAnsi="Times New Roman"/>
          <w:sz w:val="24"/>
          <w:szCs w:val="24"/>
        </w:rPr>
        <w:t xml:space="preserve">, </w:t>
      </w:r>
      <w:r w:rsidRPr="00121A2C">
        <w:rPr>
          <w:rFonts w:ascii="Times New Roman" w:hAnsi="Times New Roman"/>
          <w:sz w:val="24"/>
          <w:szCs w:val="24"/>
        </w:rPr>
        <w:t>daarin</w:t>
      </w:r>
      <w:r>
        <w:rPr>
          <w:rFonts w:ascii="Times New Roman" w:hAnsi="Times New Roman"/>
          <w:sz w:val="24"/>
          <w:szCs w:val="24"/>
        </w:rPr>
        <w:t xml:space="preserve"> dat u </w:t>
      </w:r>
      <w:r w:rsidRPr="00121A2C">
        <w:rPr>
          <w:rFonts w:ascii="Times New Roman" w:hAnsi="Times New Roman"/>
          <w:sz w:val="24"/>
          <w:szCs w:val="24"/>
        </w:rPr>
        <w:t xml:space="preserve">niet tevreden waart met </w:t>
      </w:r>
      <w:r>
        <w:rPr>
          <w:rFonts w:ascii="Times New Roman" w:hAnsi="Times New Roman"/>
          <w:sz w:val="24"/>
          <w:szCs w:val="24"/>
        </w:rPr>
        <w:t>uzelf</w:t>
      </w:r>
      <w:r w:rsidRPr="00121A2C">
        <w:rPr>
          <w:rFonts w:ascii="Times New Roman" w:hAnsi="Times New Roman"/>
          <w:sz w:val="24"/>
          <w:szCs w:val="24"/>
        </w:rPr>
        <w:t xml:space="preserve"> uit</w:t>
      </w:r>
      <w:r>
        <w:rPr>
          <w:rFonts w:ascii="Times New Roman" w:hAnsi="Times New Roman"/>
          <w:sz w:val="24"/>
          <w:szCs w:val="24"/>
        </w:rPr>
        <w:t xml:space="preserve"> de </w:t>
      </w:r>
      <w:r w:rsidRPr="00121A2C">
        <w:rPr>
          <w:rFonts w:ascii="Times New Roman" w:hAnsi="Times New Roman"/>
          <w:sz w:val="24"/>
          <w:szCs w:val="24"/>
        </w:rPr>
        <w:t>hemel te houden</w:t>
      </w:r>
      <w:r>
        <w:rPr>
          <w:rFonts w:ascii="Times New Roman" w:hAnsi="Times New Roman"/>
          <w:sz w:val="24"/>
          <w:szCs w:val="24"/>
        </w:rPr>
        <w:t>, maar</w:t>
      </w:r>
      <w:r w:rsidRPr="00121A2C">
        <w:rPr>
          <w:rFonts w:ascii="Times New Roman" w:hAnsi="Times New Roman"/>
          <w:sz w:val="24"/>
          <w:szCs w:val="24"/>
        </w:rPr>
        <w:t xml:space="preserve"> ook door uw handel en wandel </w:t>
      </w:r>
      <w:r>
        <w:rPr>
          <w:rFonts w:ascii="Times New Roman" w:hAnsi="Times New Roman"/>
          <w:sz w:val="24"/>
          <w:szCs w:val="24"/>
        </w:rPr>
        <w:t>andere</w:t>
      </w:r>
      <w:r w:rsidRPr="00121A2C">
        <w:rPr>
          <w:rFonts w:ascii="Times New Roman" w:hAnsi="Times New Roman"/>
          <w:sz w:val="24"/>
          <w:szCs w:val="24"/>
        </w:rPr>
        <w:t xml:space="preserve"> heeft doen vallen met u</w:t>
      </w:r>
      <w:r>
        <w:rPr>
          <w:rFonts w:ascii="Times New Roman" w:hAnsi="Times New Roman"/>
          <w:sz w:val="24"/>
          <w:szCs w:val="24"/>
        </w:rPr>
        <w:t>. Z</w:t>
      </w:r>
      <w:r w:rsidRPr="00121A2C">
        <w:rPr>
          <w:rFonts w:ascii="Times New Roman" w:hAnsi="Times New Roman"/>
          <w:sz w:val="24"/>
          <w:szCs w:val="24"/>
        </w:rPr>
        <w:t>al dit dus uw smart niet verzwaren</w:t>
      </w:r>
      <w:r>
        <w:rPr>
          <w:rFonts w:ascii="Times New Roman" w:hAnsi="Times New Roman"/>
          <w:sz w:val="24"/>
          <w:szCs w:val="24"/>
        </w:rPr>
        <w:t xml:space="preserve">? Indien u </w:t>
      </w:r>
      <w:r w:rsidRPr="00121A2C">
        <w:rPr>
          <w:rFonts w:ascii="Times New Roman" w:hAnsi="Times New Roman"/>
          <w:sz w:val="24"/>
          <w:szCs w:val="24"/>
        </w:rPr>
        <w:t>stierf en eerder dan uw vrienden naar de hel moest gaan</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zou </w:t>
      </w:r>
      <w:r w:rsidRPr="00121A2C">
        <w:rPr>
          <w:rFonts w:ascii="Times New Roman" w:hAnsi="Times New Roman"/>
          <w:sz w:val="24"/>
          <w:szCs w:val="24"/>
        </w:rPr>
        <w:t>uw geweten niet alleen met</w:t>
      </w:r>
      <w:r>
        <w:rPr>
          <w:rFonts w:ascii="Times New Roman" w:hAnsi="Times New Roman"/>
          <w:sz w:val="24"/>
          <w:szCs w:val="24"/>
        </w:rPr>
        <w:t xml:space="preserve"> uw eigen </w:t>
      </w:r>
      <w:r w:rsidRPr="00121A2C">
        <w:rPr>
          <w:rFonts w:ascii="Times New Roman" w:hAnsi="Times New Roman"/>
          <w:sz w:val="24"/>
          <w:szCs w:val="24"/>
        </w:rPr>
        <w:t>zonden bezwaard zijn</w:t>
      </w:r>
      <w:r>
        <w:rPr>
          <w:rFonts w:ascii="Times New Roman" w:hAnsi="Times New Roman"/>
          <w:sz w:val="24"/>
          <w:szCs w:val="24"/>
        </w:rPr>
        <w:t>, maar</w:t>
      </w:r>
      <w:r w:rsidRPr="00121A2C">
        <w:rPr>
          <w:rFonts w:ascii="Times New Roman" w:hAnsi="Times New Roman"/>
          <w:sz w:val="24"/>
          <w:szCs w:val="24"/>
        </w:rPr>
        <w:t xml:space="preserve"> de vrees dat ook de schuld van </w:t>
      </w:r>
      <w:r>
        <w:rPr>
          <w:rFonts w:ascii="Times New Roman" w:hAnsi="Times New Roman"/>
          <w:sz w:val="24"/>
          <w:szCs w:val="24"/>
        </w:rPr>
        <w:t>andere</w:t>
      </w:r>
      <w:r w:rsidRPr="00121A2C">
        <w:rPr>
          <w:rFonts w:ascii="Times New Roman" w:hAnsi="Times New Roman"/>
          <w:sz w:val="24"/>
          <w:szCs w:val="24"/>
        </w:rPr>
        <w:t xml:space="preserve"> op</w:t>
      </w:r>
      <w:r>
        <w:rPr>
          <w:rFonts w:ascii="Times New Roman" w:hAnsi="Times New Roman"/>
          <w:sz w:val="24"/>
          <w:szCs w:val="24"/>
        </w:rPr>
        <w:t xml:space="preserve"> uw </w:t>
      </w:r>
      <w:r w:rsidRPr="00121A2C">
        <w:rPr>
          <w:rFonts w:ascii="Times New Roman" w:hAnsi="Times New Roman"/>
          <w:sz w:val="24"/>
          <w:szCs w:val="24"/>
        </w:rPr>
        <w:t>rekening</w:t>
      </w:r>
      <w:r>
        <w:rPr>
          <w:rFonts w:ascii="Times New Roman" w:hAnsi="Times New Roman"/>
          <w:sz w:val="24"/>
          <w:szCs w:val="24"/>
        </w:rPr>
        <w:t xml:space="preserve"> zou </w:t>
      </w:r>
      <w:r w:rsidRPr="00121A2C">
        <w:rPr>
          <w:rFonts w:ascii="Times New Roman" w:hAnsi="Times New Roman"/>
          <w:sz w:val="24"/>
          <w:szCs w:val="24"/>
        </w:rPr>
        <w:t>komen</w:t>
      </w:r>
      <w:r>
        <w:rPr>
          <w:rFonts w:ascii="Times New Roman" w:hAnsi="Times New Roman"/>
          <w:sz w:val="24"/>
          <w:szCs w:val="24"/>
        </w:rPr>
        <w:t xml:space="preserve">, zou </w:t>
      </w:r>
      <w:r w:rsidRPr="00121A2C">
        <w:rPr>
          <w:rFonts w:ascii="Times New Roman" w:hAnsi="Times New Roman"/>
          <w:sz w:val="24"/>
          <w:szCs w:val="24"/>
        </w:rPr>
        <w:t>u doen uitroepen</w:t>
      </w:r>
      <w:r>
        <w:rPr>
          <w:rFonts w:ascii="Times New Roman" w:hAnsi="Times New Roman"/>
          <w:sz w:val="24"/>
          <w:szCs w:val="24"/>
        </w:rPr>
        <w:t xml:space="preserve">, </w:t>
      </w:r>
      <w:r w:rsidRPr="00121A2C">
        <w:rPr>
          <w:rFonts w:ascii="Times New Roman" w:hAnsi="Times New Roman"/>
          <w:sz w:val="24"/>
          <w:szCs w:val="24"/>
        </w:rPr>
        <w:t>o zendt een van de doden naar deze en</w:t>
      </w:r>
      <w:r>
        <w:rPr>
          <w:rFonts w:ascii="Times New Roman" w:hAnsi="Times New Roman"/>
          <w:sz w:val="24"/>
          <w:szCs w:val="24"/>
        </w:rPr>
        <w:t xml:space="preserve"> die </w:t>
      </w:r>
      <w:r w:rsidRPr="00121A2C">
        <w:rPr>
          <w:rFonts w:ascii="Times New Roman" w:hAnsi="Times New Roman"/>
          <w:sz w:val="24"/>
          <w:szCs w:val="24"/>
        </w:rPr>
        <w:t>metgezel met</w:t>
      </w:r>
      <w:r>
        <w:rPr>
          <w:rFonts w:ascii="Times New Roman" w:hAnsi="Times New Roman"/>
          <w:sz w:val="24"/>
          <w:szCs w:val="24"/>
        </w:rPr>
        <w:t xml:space="preserve"> wie </w:t>
      </w:r>
      <w:r w:rsidRPr="00121A2C">
        <w:rPr>
          <w:rFonts w:ascii="Times New Roman" w:hAnsi="Times New Roman"/>
          <w:sz w:val="24"/>
          <w:szCs w:val="24"/>
        </w:rPr>
        <w:t>ik gedurende mijn leven in gezelschap geweest ben</w:t>
      </w:r>
      <w:r>
        <w:rPr>
          <w:rFonts w:ascii="Times New Roman" w:hAnsi="Times New Roman"/>
          <w:sz w:val="24"/>
          <w:szCs w:val="24"/>
        </w:rPr>
        <w:t xml:space="preserve">, </w:t>
      </w:r>
      <w:r w:rsidRPr="00121A2C">
        <w:rPr>
          <w:rFonts w:ascii="Times New Roman" w:hAnsi="Times New Roman"/>
          <w:sz w:val="24"/>
          <w:szCs w:val="24"/>
        </w:rPr>
        <w:t>want ik zie dat mijn goddeloos gedrag een oorzaak zal zijn voor</w:t>
      </w:r>
      <w:r>
        <w:rPr>
          <w:rFonts w:ascii="Times New Roman" w:hAnsi="Times New Roman"/>
          <w:sz w:val="24"/>
          <w:szCs w:val="24"/>
        </w:rPr>
        <w:t xml:space="preserve"> zijn </w:t>
      </w:r>
      <w:r w:rsidRPr="00121A2C">
        <w:rPr>
          <w:rFonts w:ascii="Times New Roman" w:hAnsi="Times New Roman"/>
          <w:sz w:val="24"/>
          <w:szCs w:val="24"/>
        </w:rPr>
        <w:t>verdoemenis</w:t>
      </w:r>
      <w:r>
        <w:rPr>
          <w:rFonts w:ascii="Times New Roman" w:hAnsi="Times New Roman"/>
          <w:sz w:val="24"/>
          <w:szCs w:val="24"/>
        </w:rPr>
        <w:t xml:space="preserve">, indien </w:t>
      </w:r>
      <w:r w:rsidRPr="00121A2C">
        <w:rPr>
          <w:rFonts w:ascii="Times New Roman" w:hAnsi="Times New Roman"/>
          <w:sz w:val="24"/>
          <w:szCs w:val="24"/>
        </w:rPr>
        <w:t>deze of</w:t>
      </w:r>
      <w:r>
        <w:rPr>
          <w:rFonts w:ascii="Times New Roman" w:hAnsi="Times New Roman"/>
          <w:sz w:val="24"/>
          <w:szCs w:val="24"/>
        </w:rPr>
        <w:t xml:space="preserve"> geen </w:t>
      </w:r>
      <w:r w:rsidRPr="00121A2C">
        <w:rPr>
          <w:rFonts w:ascii="Times New Roman" w:hAnsi="Times New Roman"/>
          <w:sz w:val="24"/>
          <w:szCs w:val="24"/>
        </w:rPr>
        <w:t>in</w:t>
      </w:r>
      <w:r>
        <w:rPr>
          <w:rFonts w:ascii="Times New Roman" w:hAnsi="Times New Roman"/>
          <w:sz w:val="24"/>
          <w:szCs w:val="24"/>
        </w:rPr>
        <w:t xml:space="preserve"> zijn </w:t>
      </w:r>
      <w:r w:rsidRPr="00121A2C">
        <w:rPr>
          <w:rFonts w:ascii="Times New Roman" w:hAnsi="Times New Roman"/>
          <w:sz w:val="24"/>
          <w:szCs w:val="24"/>
        </w:rPr>
        <w:t>zonden sterft</w:t>
      </w:r>
      <w:r>
        <w:rPr>
          <w:rFonts w:ascii="Times New Roman" w:hAnsi="Times New Roman"/>
          <w:sz w:val="24"/>
          <w:szCs w:val="24"/>
        </w:rPr>
        <w:t>. I</w:t>
      </w:r>
      <w:r w:rsidRPr="00121A2C">
        <w:rPr>
          <w:rFonts w:ascii="Times New Roman" w:hAnsi="Times New Roman"/>
          <w:sz w:val="24"/>
          <w:szCs w:val="24"/>
        </w:rPr>
        <w:t>k verliet hem in onreine en gruwelijke zonden</w:t>
      </w:r>
      <w:r>
        <w:rPr>
          <w:rFonts w:ascii="Times New Roman" w:hAnsi="Times New Roman"/>
          <w:sz w:val="24"/>
          <w:szCs w:val="24"/>
        </w:rPr>
        <w:t>, maar</w:t>
      </w:r>
      <w:r w:rsidRPr="00121A2C">
        <w:rPr>
          <w:rFonts w:ascii="Times New Roman" w:hAnsi="Times New Roman"/>
          <w:sz w:val="24"/>
          <w:szCs w:val="24"/>
        </w:rPr>
        <w:t xml:space="preserve"> ik was een der eerste werktuigen</w:t>
      </w:r>
      <w:r>
        <w:rPr>
          <w:rFonts w:ascii="Times New Roman" w:hAnsi="Times New Roman"/>
          <w:sz w:val="24"/>
          <w:szCs w:val="24"/>
        </w:rPr>
        <w:t xml:space="preserve">, </w:t>
      </w:r>
      <w:r w:rsidRPr="00121A2C">
        <w:rPr>
          <w:rFonts w:ascii="Times New Roman" w:hAnsi="Times New Roman"/>
          <w:sz w:val="24"/>
          <w:szCs w:val="24"/>
        </w:rPr>
        <w:t>die er hem toe verleid heeft. O! ik zal schuldig zijn beide aan</w:t>
      </w:r>
      <w:r>
        <w:rPr>
          <w:rFonts w:ascii="Times New Roman" w:hAnsi="Times New Roman"/>
          <w:sz w:val="24"/>
          <w:szCs w:val="24"/>
        </w:rPr>
        <w:t xml:space="preserve"> mijn eigen </w:t>
      </w:r>
      <w:r w:rsidRPr="00121A2C">
        <w:rPr>
          <w:rFonts w:ascii="Times New Roman" w:hAnsi="Times New Roman"/>
          <w:sz w:val="24"/>
          <w:szCs w:val="24"/>
        </w:rPr>
        <w:t>verdoemenis en ook aan de zijne! O! dat hij van dit verderf verlost worde</w:t>
      </w:r>
      <w:r>
        <w:rPr>
          <w:rFonts w:ascii="Times New Roman" w:hAnsi="Times New Roman"/>
          <w:sz w:val="24"/>
          <w:szCs w:val="24"/>
        </w:rPr>
        <w:t xml:space="preserve">, </w:t>
      </w:r>
      <w:r w:rsidRPr="00121A2C">
        <w:rPr>
          <w:rFonts w:ascii="Times New Roman" w:hAnsi="Times New Roman"/>
          <w:sz w:val="24"/>
          <w:szCs w:val="24"/>
        </w:rPr>
        <w:t>opdat</w:t>
      </w:r>
      <w:r>
        <w:rPr>
          <w:rFonts w:ascii="Times New Roman" w:hAnsi="Times New Roman"/>
          <w:sz w:val="24"/>
          <w:szCs w:val="24"/>
        </w:rPr>
        <w:t xml:space="preserve"> mijn </w:t>
      </w:r>
      <w:r w:rsidRPr="00121A2C">
        <w:rPr>
          <w:rFonts w:ascii="Times New Roman" w:hAnsi="Times New Roman"/>
          <w:sz w:val="24"/>
          <w:szCs w:val="24"/>
        </w:rPr>
        <w:t>smarten niet verzwaard worden door</w:t>
      </w:r>
      <w:r>
        <w:rPr>
          <w:rFonts w:ascii="Times New Roman" w:hAnsi="Times New Roman"/>
          <w:sz w:val="24"/>
          <w:szCs w:val="24"/>
        </w:rPr>
        <w:t xml:space="preserve"> zijn </w:t>
      </w:r>
      <w:r w:rsidRPr="00121A2C">
        <w:rPr>
          <w:rFonts w:ascii="Times New Roman" w:hAnsi="Times New Roman"/>
          <w:sz w:val="24"/>
          <w:szCs w:val="24"/>
        </w:rPr>
        <w:t xml:space="preserve">komst in deze plaats!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Want gelijk de goddelozen een valstrik en een struikelblok voor elkaar zijn</w:t>
      </w:r>
      <w:r>
        <w:rPr>
          <w:rFonts w:ascii="Times New Roman" w:hAnsi="Times New Roman"/>
          <w:sz w:val="24"/>
          <w:szCs w:val="24"/>
        </w:rPr>
        <w:t xml:space="preserve">, </w:t>
      </w:r>
      <w:r w:rsidRPr="00121A2C">
        <w:rPr>
          <w:rFonts w:ascii="Times New Roman" w:hAnsi="Times New Roman"/>
          <w:sz w:val="24"/>
          <w:szCs w:val="24"/>
        </w:rPr>
        <w:t xml:space="preserve">door hun onreine </w:t>
      </w:r>
      <w:r>
        <w:rPr>
          <w:rFonts w:ascii="Times New Roman" w:hAnsi="Times New Roman"/>
          <w:sz w:val="24"/>
          <w:szCs w:val="24"/>
        </w:rPr>
        <w:t xml:space="preserve">Hand., </w:t>
      </w:r>
      <w:r w:rsidRPr="00121A2C">
        <w:rPr>
          <w:rFonts w:ascii="Times New Roman" w:hAnsi="Times New Roman"/>
          <w:sz w:val="24"/>
          <w:szCs w:val="24"/>
        </w:rPr>
        <w:t xml:space="preserve">zo zullen zij ook een kwelling voor elkaar zijn en </w:t>
      </w:r>
      <w:r>
        <w:rPr>
          <w:rFonts w:ascii="Times New Roman" w:hAnsi="Times New Roman"/>
          <w:sz w:val="24"/>
          <w:szCs w:val="24"/>
        </w:rPr>
        <w:t>e</w:t>
      </w:r>
      <w:r w:rsidRPr="00121A2C">
        <w:rPr>
          <w:rFonts w:ascii="Times New Roman" w:hAnsi="Times New Roman"/>
          <w:sz w:val="24"/>
          <w:szCs w:val="24"/>
        </w:rPr>
        <w:t>lkanders lijden verzwaren. O! zegt de een</w:t>
      </w:r>
      <w:r>
        <w:rPr>
          <w:rFonts w:ascii="Times New Roman" w:hAnsi="Times New Roman"/>
          <w:sz w:val="24"/>
          <w:szCs w:val="24"/>
        </w:rPr>
        <w:t xml:space="preserve">, </w:t>
      </w:r>
      <w:r w:rsidRPr="00121A2C">
        <w:rPr>
          <w:rFonts w:ascii="Times New Roman" w:hAnsi="Times New Roman"/>
          <w:sz w:val="24"/>
          <w:szCs w:val="24"/>
        </w:rPr>
        <w:t>vervloekt zij de dag</w:t>
      </w:r>
      <w:r>
        <w:rPr>
          <w:rFonts w:ascii="Times New Roman" w:hAnsi="Times New Roman"/>
          <w:sz w:val="24"/>
          <w:szCs w:val="24"/>
        </w:rPr>
        <w:t xml:space="preserve">, </w:t>
      </w:r>
      <w:r w:rsidRPr="00121A2C">
        <w:rPr>
          <w:rFonts w:ascii="Times New Roman" w:hAnsi="Times New Roman"/>
          <w:sz w:val="24"/>
          <w:szCs w:val="24"/>
        </w:rPr>
        <w:t>waarop</w:t>
      </w:r>
      <w:r>
        <w:rPr>
          <w:rFonts w:ascii="Times New Roman" w:hAnsi="Times New Roman"/>
          <w:sz w:val="24"/>
          <w:szCs w:val="24"/>
        </w:rPr>
        <w:t xml:space="preserve"> mijn </w:t>
      </w:r>
      <w:r w:rsidRPr="00121A2C">
        <w:rPr>
          <w:rFonts w:ascii="Times New Roman" w:hAnsi="Times New Roman"/>
          <w:sz w:val="24"/>
          <w:szCs w:val="24"/>
        </w:rPr>
        <w:t>ogen uw aangezicht aanschouwden. Het is door uw toedoen</w:t>
      </w:r>
      <w:r>
        <w:rPr>
          <w:rFonts w:ascii="Times New Roman" w:hAnsi="Times New Roman"/>
          <w:sz w:val="24"/>
          <w:szCs w:val="24"/>
        </w:rPr>
        <w:t xml:space="preserve">, </w:t>
      </w:r>
      <w:r w:rsidRPr="00121A2C">
        <w:rPr>
          <w:rFonts w:ascii="Times New Roman" w:hAnsi="Times New Roman"/>
          <w:sz w:val="24"/>
          <w:szCs w:val="24"/>
        </w:rPr>
        <w:t>dat ik hier ben</w:t>
      </w:r>
      <w:r>
        <w:rPr>
          <w:rFonts w:ascii="Times New Roman" w:hAnsi="Times New Roman"/>
          <w:sz w:val="24"/>
          <w:szCs w:val="24"/>
        </w:rPr>
        <w:t>. I</w:t>
      </w:r>
      <w:r w:rsidRPr="00121A2C">
        <w:rPr>
          <w:rFonts w:ascii="Times New Roman" w:hAnsi="Times New Roman"/>
          <w:sz w:val="24"/>
          <w:szCs w:val="24"/>
        </w:rPr>
        <w:t>k heb</w:t>
      </w:r>
      <w:r>
        <w:rPr>
          <w:rFonts w:ascii="Times New Roman" w:hAnsi="Times New Roman"/>
          <w:sz w:val="24"/>
          <w:szCs w:val="24"/>
        </w:rPr>
        <w:t xml:space="preserve"> 't </w:t>
      </w:r>
      <w:r w:rsidRPr="00121A2C">
        <w:rPr>
          <w:rFonts w:ascii="Times New Roman" w:hAnsi="Times New Roman"/>
          <w:sz w:val="24"/>
          <w:szCs w:val="24"/>
        </w:rPr>
        <w:t>aan u te wijten</w:t>
      </w:r>
      <w:r>
        <w:rPr>
          <w:rFonts w:ascii="Times New Roman" w:hAnsi="Times New Roman"/>
          <w:sz w:val="24"/>
          <w:szCs w:val="24"/>
        </w:rPr>
        <w:t>. U</w:t>
      </w:r>
      <w:r w:rsidRPr="00121A2C">
        <w:rPr>
          <w:rFonts w:ascii="Times New Roman" w:hAnsi="Times New Roman"/>
          <w:sz w:val="24"/>
          <w:szCs w:val="24"/>
        </w:rPr>
        <w:t xml:space="preserve"> wa</w:t>
      </w:r>
      <w:r>
        <w:rPr>
          <w:rFonts w:ascii="Times New Roman" w:hAnsi="Times New Roman"/>
          <w:sz w:val="24"/>
          <w:szCs w:val="24"/>
        </w:rPr>
        <w:t>st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t</w:t>
      </w:r>
      <w:r>
        <w:rPr>
          <w:rFonts w:ascii="Times New Roman" w:hAnsi="Times New Roman"/>
          <w:sz w:val="24"/>
          <w:szCs w:val="24"/>
        </w:rPr>
        <w:t xml:space="preserve">, </w:t>
      </w:r>
      <w:r w:rsidRPr="00121A2C">
        <w:rPr>
          <w:rFonts w:ascii="Times New Roman" w:hAnsi="Times New Roman"/>
          <w:sz w:val="24"/>
          <w:szCs w:val="24"/>
        </w:rPr>
        <w:t>die mij verleid en ten val gebracht hebt. Het was uw onreine taal</w:t>
      </w:r>
      <w:r>
        <w:rPr>
          <w:rFonts w:ascii="Times New Roman" w:hAnsi="Times New Roman"/>
          <w:sz w:val="24"/>
          <w:szCs w:val="24"/>
        </w:rPr>
        <w:t xml:space="preserve">, </w:t>
      </w:r>
      <w:r w:rsidRPr="00121A2C">
        <w:rPr>
          <w:rFonts w:ascii="Times New Roman" w:hAnsi="Times New Roman"/>
          <w:sz w:val="24"/>
          <w:szCs w:val="24"/>
        </w:rPr>
        <w:t>die een struikelblok voor mij geworden is. Het was uw hebzucht</w:t>
      </w:r>
      <w:r>
        <w:rPr>
          <w:rFonts w:ascii="Times New Roman" w:hAnsi="Times New Roman"/>
          <w:sz w:val="24"/>
          <w:szCs w:val="24"/>
        </w:rPr>
        <w:t xml:space="preserve">, </w:t>
      </w:r>
      <w:r w:rsidRPr="00121A2C">
        <w:rPr>
          <w:rFonts w:ascii="Times New Roman" w:hAnsi="Times New Roman"/>
          <w:sz w:val="24"/>
          <w:szCs w:val="24"/>
        </w:rPr>
        <w:t>uw trotsheid</w:t>
      </w:r>
      <w:r>
        <w:rPr>
          <w:rFonts w:ascii="Times New Roman" w:hAnsi="Times New Roman"/>
          <w:sz w:val="24"/>
          <w:szCs w:val="24"/>
        </w:rPr>
        <w:t xml:space="preserve">, </w:t>
      </w:r>
      <w:r w:rsidRPr="00121A2C">
        <w:rPr>
          <w:rFonts w:ascii="Times New Roman" w:hAnsi="Times New Roman"/>
          <w:sz w:val="24"/>
          <w:szCs w:val="24"/>
        </w:rPr>
        <w:t>uw dronkenschap</w:t>
      </w:r>
      <w:r>
        <w:rPr>
          <w:rFonts w:ascii="Times New Roman" w:hAnsi="Times New Roman"/>
          <w:sz w:val="24"/>
          <w:szCs w:val="24"/>
        </w:rPr>
        <w:t xml:space="preserve">, </w:t>
      </w:r>
      <w:r w:rsidRPr="00121A2C">
        <w:rPr>
          <w:rFonts w:ascii="Times New Roman" w:hAnsi="Times New Roman"/>
          <w:sz w:val="24"/>
          <w:szCs w:val="24"/>
        </w:rPr>
        <w:t>uw hoereren. Het was uw schuld</w:t>
      </w:r>
      <w:r>
        <w:rPr>
          <w:rFonts w:ascii="Times New Roman" w:hAnsi="Times New Roman"/>
          <w:sz w:val="24"/>
          <w:szCs w:val="24"/>
        </w:rPr>
        <w:t xml:space="preserve">, </w:t>
      </w:r>
      <w:r w:rsidRPr="00121A2C">
        <w:rPr>
          <w:rFonts w:ascii="Times New Roman" w:hAnsi="Times New Roman"/>
          <w:sz w:val="24"/>
          <w:szCs w:val="24"/>
        </w:rPr>
        <w:t>dat ik het eeuwige leven missen moest</w:t>
      </w:r>
      <w:r>
        <w:rPr>
          <w:rFonts w:ascii="Times New Roman" w:hAnsi="Times New Roman"/>
          <w:sz w:val="24"/>
          <w:szCs w:val="24"/>
        </w:rPr>
        <w:t xml:space="preserve">, </w:t>
      </w:r>
      <w:r w:rsidRPr="00121A2C">
        <w:rPr>
          <w:rFonts w:ascii="Times New Roman" w:hAnsi="Times New Roman"/>
          <w:sz w:val="24"/>
          <w:szCs w:val="24"/>
        </w:rPr>
        <w:t>hadt gij mij een goed in plaats van een kwaad voorbeeld gesteld</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ik wellicht betere dingen gedaan hebben</w:t>
      </w:r>
      <w:r>
        <w:rPr>
          <w:rFonts w:ascii="Times New Roman" w:hAnsi="Times New Roman"/>
          <w:sz w:val="24"/>
          <w:szCs w:val="24"/>
        </w:rPr>
        <w:t>, maar</w:t>
      </w:r>
      <w:r w:rsidRPr="00121A2C">
        <w:rPr>
          <w:rFonts w:ascii="Times New Roman" w:hAnsi="Times New Roman"/>
          <w:sz w:val="24"/>
          <w:szCs w:val="24"/>
        </w:rPr>
        <w:t xml:space="preserve"> ik heb van u</w:t>
      </w:r>
      <w:r>
        <w:rPr>
          <w:rFonts w:ascii="Times New Roman" w:hAnsi="Times New Roman"/>
          <w:sz w:val="24"/>
          <w:szCs w:val="24"/>
        </w:rPr>
        <w:t xml:space="preserve"> 't </w:t>
      </w:r>
      <w:r w:rsidRPr="00121A2C">
        <w:rPr>
          <w:rFonts w:ascii="Times New Roman" w:hAnsi="Times New Roman"/>
          <w:sz w:val="24"/>
          <w:szCs w:val="24"/>
        </w:rPr>
        <w:t>kwaad geleerd</w:t>
      </w:r>
      <w:r>
        <w:rPr>
          <w:rFonts w:ascii="Times New Roman" w:hAnsi="Times New Roman"/>
          <w:sz w:val="24"/>
          <w:szCs w:val="24"/>
        </w:rPr>
        <w:t xml:space="preserve">, </w:t>
      </w:r>
      <w:r w:rsidRPr="00121A2C">
        <w:rPr>
          <w:rFonts w:ascii="Times New Roman" w:hAnsi="Times New Roman"/>
          <w:sz w:val="24"/>
          <w:szCs w:val="24"/>
        </w:rPr>
        <w:t>ik volgde</w:t>
      </w:r>
      <w:r>
        <w:rPr>
          <w:rFonts w:ascii="Times New Roman" w:hAnsi="Times New Roman"/>
          <w:sz w:val="24"/>
          <w:szCs w:val="24"/>
        </w:rPr>
        <w:t xml:space="preserve"> uw </w:t>
      </w:r>
      <w:r w:rsidRPr="00121A2C">
        <w:rPr>
          <w:rFonts w:ascii="Times New Roman" w:hAnsi="Times New Roman"/>
          <w:sz w:val="24"/>
          <w:szCs w:val="24"/>
        </w:rPr>
        <w:t>voetstappen</w:t>
      </w:r>
      <w:r>
        <w:rPr>
          <w:rFonts w:ascii="Times New Roman" w:hAnsi="Times New Roman"/>
          <w:sz w:val="24"/>
          <w:szCs w:val="24"/>
        </w:rPr>
        <w:t xml:space="preserve">, </w:t>
      </w:r>
      <w:r w:rsidRPr="00121A2C">
        <w:rPr>
          <w:rFonts w:ascii="Times New Roman" w:hAnsi="Times New Roman"/>
          <w:sz w:val="24"/>
          <w:szCs w:val="24"/>
        </w:rPr>
        <w:t>ik ging bij u te rade. O! had ik u maar nooit gezien! O</w:t>
      </w:r>
      <w:r>
        <w:rPr>
          <w:rFonts w:ascii="Times New Roman" w:hAnsi="Times New Roman"/>
          <w:sz w:val="24"/>
          <w:szCs w:val="24"/>
        </w:rPr>
        <w:t xml:space="preserve">, </w:t>
      </w:r>
      <w:r w:rsidRPr="00121A2C">
        <w:rPr>
          <w:rFonts w:ascii="Times New Roman" w:hAnsi="Times New Roman"/>
          <w:sz w:val="24"/>
          <w:szCs w:val="24"/>
        </w:rPr>
        <w:t>waart gij maar nooit geboren geworden om</w:t>
      </w:r>
      <w:r>
        <w:rPr>
          <w:rFonts w:ascii="Times New Roman" w:hAnsi="Times New Roman"/>
          <w:sz w:val="24"/>
          <w:szCs w:val="24"/>
        </w:rPr>
        <w:t xml:space="preserve"> mijn </w:t>
      </w:r>
      <w:r w:rsidRPr="00121A2C">
        <w:rPr>
          <w:rFonts w:ascii="Times New Roman" w:hAnsi="Times New Roman"/>
          <w:sz w:val="24"/>
          <w:szCs w:val="24"/>
        </w:rPr>
        <w:t>ziel in</w:t>
      </w:r>
      <w:r>
        <w:rPr>
          <w:rFonts w:ascii="Times New Roman" w:hAnsi="Times New Roman"/>
          <w:sz w:val="24"/>
          <w:szCs w:val="24"/>
        </w:rPr>
        <w:t xml:space="preserve"> zo'n </w:t>
      </w:r>
      <w:r w:rsidRPr="00121A2C">
        <w:rPr>
          <w:rFonts w:ascii="Times New Roman" w:hAnsi="Times New Roman"/>
          <w:sz w:val="24"/>
          <w:szCs w:val="24"/>
        </w:rPr>
        <w:t xml:space="preserve">ellende te storten als gij gedaan hebt! </w:t>
      </w:r>
    </w:p>
    <w:p w:rsidR="00E25A7A" w:rsidRDefault="00E25A7A" w:rsidP="008436B5">
      <w:pPr>
        <w:spacing w:after="0"/>
        <w:ind w:firstLine="708"/>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zegt de ander</w:t>
      </w:r>
      <w:r>
        <w:rPr>
          <w:rFonts w:ascii="Times New Roman" w:hAnsi="Times New Roman"/>
          <w:sz w:val="24"/>
          <w:szCs w:val="24"/>
        </w:rPr>
        <w:t xml:space="preserve">, </w:t>
      </w:r>
      <w:r w:rsidRPr="00121A2C">
        <w:rPr>
          <w:rFonts w:ascii="Times New Roman" w:hAnsi="Times New Roman"/>
          <w:sz w:val="24"/>
          <w:szCs w:val="24"/>
        </w:rPr>
        <w:t>en ik kan u eveneens beschuldigen</w:t>
      </w:r>
      <w:r>
        <w:rPr>
          <w:rFonts w:ascii="Times New Roman" w:hAnsi="Times New Roman"/>
          <w:sz w:val="24"/>
          <w:szCs w:val="24"/>
        </w:rPr>
        <w:t xml:space="preserve">, </w:t>
      </w:r>
      <w:r w:rsidRPr="00121A2C">
        <w:rPr>
          <w:rFonts w:ascii="Times New Roman" w:hAnsi="Times New Roman"/>
          <w:sz w:val="24"/>
          <w:szCs w:val="24"/>
        </w:rPr>
        <w:t>want herinnert gij u niet</w:t>
      </w:r>
      <w:r>
        <w:rPr>
          <w:rFonts w:ascii="Times New Roman" w:hAnsi="Times New Roman"/>
          <w:sz w:val="24"/>
          <w:szCs w:val="24"/>
        </w:rPr>
        <w:t xml:space="preserve">, hoe u </w:t>
      </w:r>
      <w:r w:rsidRPr="00121A2C">
        <w:rPr>
          <w:rFonts w:ascii="Times New Roman" w:hAnsi="Times New Roman"/>
          <w:sz w:val="24"/>
          <w:szCs w:val="24"/>
        </w:rPr>
        <w:t>mij toen en toen gevraagd en gedwongen hebt om met u mee te gaan</w:t>
      </w:r>
      <w:r>
        <w:rPr>
          <w:rFonts w:ascii="Times New Roman" w:hAnsi="Times New Roman"/>
          <w:sz w:val="24"/>
          <w:szCs w:val="24"/>
        </w:rPr>
        <w:t xml:space="preserve">, </w:t>
      </w:r>
      <w:r w:rsidRPr="00121A2C">
        <w:rPr>
          <w:rFonts w:ascii="Times New Roman" w:hAnsi="Times New Roman"/>
          <w:sz w:val="24"/>
          <w:szCs w:val="24"/>
        </w:rPr>
        <w:t>toen ik voor mijn beroep was uitgegaan</w:t>
      </w:r>
      <w:r>
        <w:rPr>
          <w:rFonts w:ascii="Times New Roman" w:hAnsi="Times New Roman"/>
          <w:sz w:val="24"/>
          <w:szCs w:val="24"/>
        </w:rPr>
        <w:t>, maar</w:t>
      </w:r>
      <w:r w:rsidRPr="00121A2C">
        <w:rPr>
          <w:rFonts w:ascii="Times New Roman" w:hAnsi="Times New Roman"/>
          <w:sz w:val="24"/>
          <w:szCs w:val="24"/>
        </w:rPr>
        <w:t xml:space="preserve"> gij liet mij roepen</w:t>
      </w:r>
      <w:r>
        <w:rPr>
          <w:rFonts w:ascii="Times New Roman" w:hAnsi="Times New Roman"/>
          <w:sz w:val="24"/>
          <w:szCs w:val="24"/>
        </w:rPr>
        <w:t xml:space="preserve">, </w:t>
      </w:r>
      <w:r w:rsidRPr="00121A2C">
        <w:rPr>
          <w:rFonts w:ascii="Times New Roman" w:hAnsi="Times New Roman"/>
          <w:sz w:val="24"/>
          <w:szCs w:val="24"/>
        </w:rPr>
        <w:t>gij hebt mij laten halen</w:t>
      </w:r>
      <w:r>
        <w:rPr>
          <w:rFonts w:ascii="Times New Roman" w:hAnsi="Times New Roman"/>
          <w:sz w:val="24"/>
          <w:szCs w:val="24"/>
        </w:rPr>
        <w:t xml:space="preserve">, </w:t>
      </w:r>
      <w:r w:rsidRPr="00121A2C">
        <w:rPr>
          <w:rFonts w:ascii="Times New Roman" w:hAnsi="Times New Roman"/>
          <w:sz w:val="24"/>
          <w:szCs w:val="24"/>
        </w:rPr>
        <w:t>gij zijt even schuldig als ik</w:t>
      </w:r>
      <w:r>
        <w:rPr>
          <w:rFonts w:ascii="Times New Roman" w:hAnsi="Times New Roman"/>
          <w:sz w:val="24"/>
          <w:szCs w:val="24"/>
        </w:rPr>
        <w:t>, hoewel</w:t>
      </w:r>
      <w:r w:rsidRPr="00121A2C">
        <w:rPr>
          <w:rFonts w:ascii="Times New Roman" w:hAnsi="Times New Roman"/>
          <w:sz w:val="24"/>
          <w:szCs w:val="24"/>
        </w:rPr>
        <w:t xml:space="preserve"> ik gierig was</w:t>
      </w:r>
      <w:r>
        <w:rPr>
          <w:rFonts w:ascii="Times New Roman" w:hAnsi="Times New Roman"/>
          <w:sz w:val="24"/>
          <w:szCs w:val="24"/>
        </w:rPr>
        <w:t xml:space="preserve">, </w:t>
      </w:r>
      <w:r w:rsidRPr="00121A2C">
        <w:rPr>
          <w:rFonts w:ascii="Times New Roman" w:hAnsi="Times New Roman"/>
          <w:sz w:val="24"/>
          <w:szCs w:val="24"/>
        </w:rPr>
        <w:t>gij waart hoogmoedig</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u </w:t>
      </w:r>
      <w:r w:rsidRPr="00121A2C">
        <w:rPr>
          <w:rFonts w:ascii="Times New Roman" w:hAnsi="Times New Roman"/>
          <w:sz w:val="24"/>
          <w:szCs w:val="24"/>
        </w:rPr>
        <w:t>die gierigheid van mij geleerd hebt</w:t>
      </w:r>
      <w:r>
        <w:rPr>
          <w:rFonts w:ascii="Times New Roman" w:hAnsi="Times New Roman"/>
          <w:sz w:val="24"/>
          <w:szCs w:val="24"/>
        </w:rPr>
        <w:t xml:space="preserve">, </w:t>
      </w:r>
      <w:r w:rsidRPr="00121A2C">
        <w:rPr>
          <w:rFonts w:ascii="Times New Roman" w:hAnsi="Times New Roman"/>
          <w:sz w:val="24"/>
          <w:szCs w:val="24"/>
        </w:rPr>
        <w:t>ik heb van u trotsheid en dronkenschap geleerd. Als ik u heb leren bedriegen</w:t>
      </w:r>
      <w:r>
        <w:rPr>
          <w:rFonts w:ascii="Times New Roman" w:hAnsi="Times New Roman"/>
          <w:sz w:val="24"/>
          <w:szCs w:val="24"/>
        </w:rPr>
        <w:t xml:space="preserve">, </w:t>
      </w:r>
      <w:r w:rsidRPr="00121A2C">
        <w:rPr>
          <w:rFonts w:ascii="Times New Roman" w:hAnsi="Times New Roman"/>
          <w:sz w:val="24"/>
          <w:szCs w:val="24"/>
        </w:rPr>
        <w:t>gij hebt mij leren hoereren</w:t>
      </w:r>
      <w:r>
        <w:rPr>
          <w:rFonts w:ascii="Times New Roman" w:hAnsi="Times New Roman"/>
          <w:sz w:val="24"/>
          <w:szCs w:val="24"/>
        </w:rPr>
        <w:t xml:space="preserve">, </w:t>
      </w:r>
      <w:r w:rsidRPr="00121A2C">
        <w:rPr>
          <w:rFonts w:ascii="Times New Roman" w:hAnsi="Times New Roman"/>
          <w:sz w:val="24"/>
          <w:szCs w:val="24"/>
        </w:rPr>
        <w:t>liegen</w:t>
      </w:r>
      <w:r>
        <w:rPr>
          <w:rFonts w:ascii="Times New Roman" w:hAnsi="Times New Roman"/>
          <w:sz w:val="24"/>
          <w:szCs w:val="24"/>
        </w:rPr>
        <w:t xml:space="preserve">, </w:t>
      </w:r>
      <w:r w:rsidRPr="00121A2C">
        <w:rPr>
          <w:rFonts w:ascii="Times New Roman" w:hAnsi="Times New Roman"/>
          <w:sz w:val="24"/>
          <w:szCs w:val="24"/>
        </w:rPr>
        <w:t xml:space="preserve">en spotten met goede dingen. </w:t>
      </w:r>
      <w:r>
        <w:rPr>
          <w:rFonts w:ascii="Times New Roman" w:hAnsi="Times New Roman"/>
          <w:sz w:val="24"/>
          <w:szCs w:val="24"/>
        </w:rPr>
        <w:t>Hoewel</w:t>
      </w:r>
      <w:r w:rsidRPr="00121A2C">
        <w:rPr>
          <w:rFonts w:ascii="Times New Roman" w:hAnsi="Times New Roman"/>
          <w:sz w:val="24"/>
          <w:szCs w:val="24"/>
        </w:rPr>
        <w:t xml:space="preserve"> ik</w:t>
      </w:r>
      <w:r>
        <w:rPr>
          <w:rFonts w:ascii="Times New Roman" w:hAnsi="Times New Roman"/>
          <w:sz w:val="24"/>
          <w:szCs w:val="24"/>
        </w:rPr>
        <w:t xml:space="preserve">, </w:t>
      </w:r>
      <w:r w:rsidRPr="00121A2C">
        <w:rPr>
          <w:rFonts w:ascii="Times New Roman" w:hAnsi="Times New Roman"/>
          <w:sz w:val="24"/>
          <w:szCs w:val="24"/>
        </w:rPr>
        <w:t>arme rampzalige</w:t>
      </w:r>
      <w:r>
        <w:rPr>
          <w:rFonts w:ascii="Times New Roman" w:hAnsi="Times New Roman"/>
          <w:sz w:val="24"/>
          <w:szCs w:val="24"/>
        </w:rPr>
        <w:t xml:space="preserve">, </w:t>
      </w:r>
      <w:r w:rsidRPr="00121A2C">
        <w:rPr>
          <w:rFonts w:ascii="Times New Roman" w:hAnsi="Times New Roman"/>
          <w:sz w:val="24"/>
          <w:szCs w:val="24"/>
        </w:rPr>
        <w:t>u ten valstrik geweest ben in sommige dingen</w:t>
      </w:r>
      <w:r>
        <w:rPr>
          <w:rFonts w:ascii="Times New Roman" w:hAnsi="Times New Roman"/>
          <w:sz w:val="24"/>
          <w:szCs w:val="24"/>
        </w:rPr>
        <w:t xml:space="preserve">, </w:t>
      </w:r>
      <w:r w:rsidRPr="00121A2C">
        <w:rPr>
          <w:rFonts w:ascii="Times New Roman" w:hAnsi="Times New Roman"/>
          <w:sz w:val="24"/>
          <w:szCs w:val="24"/>
        </w:rPr>
        <w:t>gij zijt mij tot een struikelblok geweest in veel meer andere</w:t>
      </w:r>
      <w:r>
        <w:rPr>
          <w:rFonts w:ascii="Times New Roman" w:hAnsi="Times New Roman"/>
          <w:sz w:val="24"/>
          <w:szCs w:val="24"/>
        </w:rPr>
        <w:t>. I</w:t>
      </w:r>
      <w:r w:rsidRPr="00121A2C">
        <w:rPr>
          <w:rFonts w:ascii="Times New Roman" w:hAnsi="Times New Roman"/>
          <w:sz w:val="24"/>
          <w:szCs w:val="24"/>
        </w:rPr>
        <w:t>k kan u evenveel beschuldigen als gij mij</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ik verantwoording verschuldigd ben voor sommige uwer boze daden</w:t>
      </w:r>
      <w:r>
        <w:rPr>
          <w:rFonts w:ascii="Times New Roman" w:hAnsi="Times New Roman"/>
          <w:sz w:val="24"/>
          <w:szCs w:val="24"/>
        </w:rPr>
        <w:t xml:space="preserve">, </w:t>
      </w:r>
      <w:r w:rsidRPr="00121A2C">
        <w:rPr>
          <w:rFonts w:ascii="Times New Roman" w:hAnsi="Times New Roman"/>
          <w:sz w:val="24"/>
          <w:szCs w:val="24"/>
        </w:rPr>
        <w:t>gij hebt insgelijks verantwoording te doen voor enige mijner onreine zonden</w:t>
      </w:r>
      <w:r>
        <w:rPr>
          <w:rFonts w:ascii="Times New Roman" w:hAnsi="Times New Roman"/>
          <w:sz w:val="24"/>
          <w:szCs w:val="24"/>
        </w:rPr>
        <w:t>. I</w:t>
      </w:r>
      <w:r w:rsidRPr="00121A2C">
        <w:rPr>
          <w:rFonts w:ascii="Times New Roman" w:hAnsi="Times New Roman"/>
          <w:sz w:val="24"/>
          <w:szCs w:val="24"/>
        </w:rPr>
        <w:t>k wou</w:t>
      </w:r>
      <w:r>
        <w:rPr>
          <w:rFonts w:ascii="Times New Roman" w:hAnsi="Times New Roman"/>
          <w:sz w:val="24"/>
          <w:szCs w:val="24"/>
        </w:rPr>
        <w:t xml:space="preserve">, dat u </w:t>
      </w:r>
      <w:r w:rsidRPr="00121A2C">
        <w:rPr>
          <w:rFonts w:ascii="Times New Roman" w:hAnsi="Times New Roman"/>
          <w:sz w:val="24"/>
          <w:szCs w:val="24"/>
        </w:rPr>
        <w:t>niet hier gekomen waart</w:t>
      </w:r>
      <w:r>
        <w:rPr>
          <w:rFonts w:ascii="Times New Roman" w:hAnsi="Times New Roman"/>
          <w:sz w:val="24"/>
          <w:szCs w:val="24"/>
        </w:rPr>
        <w:t xml:space="preserve">, </w:t>
      </w:r>
      <w:r w:rsidRPr="00121A2C">
        <w:rPr>
          <w:rFonts w:ascii="Times New Roman" w:hAnsi="Times New Roman"/>
          <w:sz w:val="24"/>
          <w:szCs w:val="24"/>
        </w:rPr>
        <w:t>uw aanblik doorboort</w:t>
      </w:r>
      <w:r>
        <w:rPr>
          <w:rFonts w:ascii="Times New Roman" w:hAnsi="Times New Roman"/>
          <w:sz w:val="24"/>
          <w:szCs w:val="24"/>
        </w:rPr>
        <w:t xml:space="preserve"> mijn </w:t>
      </w:r>
      <w:r w:rsidRPr="00121A2C">
        <w:rPr>
          <w:rFonts w:ascii="Times New Roman" w:hAnsi="Times New Roman"/>
          <w:sz w:val="24"/>
          <w:szCs w:val="24"/>
        </w:rPr>
        <w:t>ziel door mij</w:t>
      </w:r>
      <w:r>
        <w:rPr>
          <w:rFonts w:ascii="Times New Roman" w:hAnsi="Times New Roman"/>
          <w:sz w:val="24"/>
          <w:szCs w:val="24"/>
        </w:rPr>
        <w:t xml:space="preserve"> mijn </w:t>
      </w:r>
      <w:r w:rsidRPr="00121A2C">
        <w:rPr>
          <w:rFonts w:ascii="Times New Roman" w:hAnsi="Times New Roman"/>
          <w:sz w:val="24"/>
          <w:szCs w:val="24"/>
        </w:rPr>
        <w:t>zonden weer in herinnering te brengen</w:t>
      </w:r>
      <w:r>
        <w:rPr>
          <w:rFonts w:ascii="Times New Roman" w:hAnsi="Times New Roman"/>
          <w:sz w:val="24"/>
          <w:szCs w:val="24"/>
        </w:rPr>
        <w:t xml:space="preserve">, </w:t>
      </w:r>
      <w:r w:rsidRPr="00121A2C">
        <w:rPr>
          <w:rFonts w:ascii="Times New Roman" w:hAnsi="Times New Roman"/>
          <w:sz w:val="24"/>
          <w:szCs w:val="24"/>
        </w:rPr>
        <w:t>met</w:t>
      </w:r>
      <w:r>
        <w:rPr>
          <w:rFonts w:ascii="Times New Roman" w:hAnsi="Times New Roman"/>
          <w:sz w:val="24"/>
          <w:szCs w:val="24"/>
        </w:rPr>
        <w:t xml:space="preserve"> de </w:t>
      </w:r>
      <w:r w:rsidRPr="00121A2C">
        <w:rPr>
          <w:rFonts w:ascii="Times New Roman" w:hAnsi="Times New Roman"/>
          <w:sz w:val="24"/>
          <w:szCs w:val="24"/>
        </w:rPr>
        <w:t>tijd wanneer</w:t>
      </w:r>
      <w:r>
        <w:rPr>
          <w:rFonts w:ascii="Times New Roman" w:hAnsi="Times New Roman"/>
          <w:sz w:val="24"/>
          <w:szCs w:val="24"/>
        </w:rPr>
        <w:t xml:space="preserve">, </w:t>
      </w:r>
      <w:r w:rsidRPr="00121A2C">
        <w:rPr>
          <w:rFonts w:ascii="Times New Roman" w:hAnsi="Times New Roman"/>
          <w:sz w:val="24"/>
          <w:szCs w:val="24"/>
        </w:rPr>
        <w:t>de wijze waarop</w:t>
      </w:r>
      <w:r>
        <w:rPr>
          <w:rFonts w:ascii="Times New Roman" w:hAnsi="Times New Roman"/>
          <w:sz w:val="24"/>
          <w:szCs w:val="24"/>
        </w:rPr>
        <w:t xml:space="preserve">, </w:t>
      </w:r>
      <w:r w:rsidRPr="00121A2C">
        <w:rPr>
          <w:rFonts w:ascii="Times New Roman" w:hAnsi="Times New Roman"/>
          <w:sz w:val="24"/>
          <w:szCs w:val="24"/>
        </w:rPr>
        <w:t>de plaats waar</w:t>
      </w:r>
      <w:r>
        <w:rPr>
          <w:rFonts w:ascii="Times New Roman" w:hAnsi="Times New Roman"/>
          <w:sz w:val="24"/>
          <w:szCs w:val="24"/>
        </w:rPr>
        <w:t xml:space="preserve">, </w:t>
      </w:r>
      <w:r w:rsidRPr="00121A2C">
        <w:rPr>
          <w:rFonts w:ascii="Times New Roman" w:hAnsi="Times New Roman"/>
          <w:sz w:val="24"/>
          <w:szCs w:val="24"/>
        </w:rPr>
        <w:t>en de personen</w:t>
      </w:r>
      <w:r>
        <w:rPr>
          <w:rFonts w:ascii="Times New Roman" w:hAnsi="Times New Roman"/>
          <w:sz w:val="24"/>
          <w:szCs w:val="24"/>
        </w:rPr>
        <w:t xml:space="preserve">, </w:t>
      </w:r>
      <w:r w:rsidRPr="00121A2C">
        <w:rPr>
          <w:rFonts w:ascii="Times New Roman" w:hAnsi="Times New Roman"/>
          <w:sz w:val="24"/>
          <w:szCs w:val="24"/>
        </w:rPr>
        <w:t>met</w:t>
      </w:r>
      <w:r>
        <w:rPr>
          <w:rFonts w:ascii="Times New Roman" w:hAnsi="Times New Roman"/>
          <w:sz w:val="24"/>
          <w:szCs w:val="24"/>
        </w:rPr>
        <w:t xml:space="preserve"> wie </w:t>
      </w:r>
      <w:r w:rsidRPr="00121A2C">
        <w:rPr>
          <w:rFonts w:ascii="Times New Roman" w:hAnsi="Times New Roman"/>
          <w:sz w:val="24"/>
          <w:szCs w:val="24"/>
        </w:rPr>
        <w:t>ik ze begaan heb. Het was met u</w:t>
      </w:r>
      <w:r>
        <w:rPr>
          <w:rFonts w:ascii="Times New Roman" w:hAnsi="Times New Roman"/>
          <w:sz w:val="24"/>
          <w:szCs w:val="24"/>
        </w:rPr>
        <w:t xml:space="preserve">, </w:t>
      </w:r>
      <w:r w:rsidRPr="00121A2C">
        <w:rPr>
          <w:rFonts w:ascii="Times New Roman" w:hAnsi="Times New Roman"/>
          <w:sz w:val="24"/>
          <w:szCs w:val="24"/>
        </w:rPr>
        <w:t>met u! Verdriet voor</w:t>
      </w:r>
      <w:r>
        <w:rPr>
          <w:rFonts w:ascii="Times New Roman" w:hAnsi="Times New Roman"/>
          <w:sz w:val="24"/>
          <w:szCs w:val="24"/>
        </w:rPr>
        <w:t xml:space="preserve"> mijn </w:t>
      </w:r>
      <w:r w:rsidRPr="00121A2C">
        <w:rPr>
          <w:rFonts w:ascii="Times New Roman" w:hAnsi="Times New Roman"/>
          <w:sz w:val="24"/>
          <w:szCs w:val="24"/>
        </w:rPr>
        <w:t>ziel! Ik kon daar uw gezelschap niet ontkomen</w:t>
      </w:r>
      <w:r>
        <w:rPr>
          <w:rFonts w:ascii="Times New Roman" w:hAnsi="Times New Roman"/>
          <w:sz w:val="24"/>
          <w:szCs w:val="24"/>
        </w:rPr>
        <w:t xml:space="preserve">, </w:t>
      </w: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was ik maar zonder u hier! Het zal de smart verzwaren voor hen</w:t>
      </w:r>
      <w:r>
        <w:rPr>
          <w:rFonts w:ascii="Times New Roman" w:hAnsi="Times New Roman"/>
          <w:sz w:val="24"/>
          <w:szCs w:val="24"/>
        </w:rPr>
        <w:t xml:space="preserve">, </w:t>
      </w:r>
      <w:r w:rsidRPr="00121A2C">
        <w:rPr>
          <w:rFonts w:ascii="Times New Roman" w:hAnsi="Times New Roman"/>
          <w:sz w:val="24"/>
          <w:szCs w:val="24"/>
        </w:rPr>
        <w:t>die hier met elkaar gezondigd hebben</w:t>
      </w:r>
      <w:r>
        <w:rPr>
          <w:rFonts w:ascii="Times New Roman" w:hAnsi="Times New Roman"/>
          <w:sz w:val="24"/>
          <w:szCs w:val="24"/>
        </w:rPr>
        <w:t xml:space="preserve">, </w:t>
      </w:r>
      <w:r w:rsidRPr="00121A2C">
        <w:rPr>
          <w:rFonts w:ascii="Times New Roman" w:hAnsi="Times New Roman"/>
          <w:sz w:val="24"/>
          <w:szCs w:val="24"/>
        </w:rPr>
        <w:t>als zij ook met elkaar in de hel moeten zijn</w:t>
      </w:r>
      <w:r>
        <w:rPr>
          <w:rFonts w:ascii="Times New Roman" w:hAnsi="Times New Roman"/>
          <w:sz w:val="24"/>
          <w:szCs w:val="24"/>
        </w:rPr>
        <w:t xml:space="preserve">, </w:t>
      </w:r>
      <w:r w:rsidRPr="00121A2C">
        <w:rPr>
          <w:rFonts w:ascii="Times New Roman" w:hAnsi="Times New Roman"/>
          <w:sz w:val="24"/>
          <w:szCs w:val="24"/>
        </w:rPr>
        <w:t>en daarom denk ik</w:t>
      </w:r>
      <w:r>
        <w:rPr>
          <w:rFonts w:ascii="Times New Roman" w:hAnsi="Times New Roman"/>
          <w:sz w:val="24"/>
          <w:szCs w:val="24"/>
        </w:rPr>
        <w:t xml:space="preserve">, </w:t>
      </w:r>
      <w:r w:rsidRPr="00121A2C">
        <w:rPr>
          <w:rFonts w:ascii="Times New Roman" w:hAnsi="Times New Roman"/>
          <w:sz w:val="24"/>
          <w:szCs w:val="24"/>
        </w:rPr>
        <w:t>dat dit een reden is</w:t>
      </w:r>
      <w:r>
        <w:rPr>
          <w:rFonts w:ascii="Times New Roman" w:hAnsi="Times New Roman"/>
          <w:sz w:val="24"/>
          <w:szCs w:val="24"/>
        </w:rPr>
        <w:t xml:space="preserve">, </w:t>
      </w:r>
      <w:r w:rsidRPr="00121A2C">
        <w:rPr>
          <w:rFonts w:ascii="Times New Roman" w:hAnsi="Times New Roman"/>
          <w:sz w:val="24"/>
          <w:szCs w:val="24"/>
        </w:rPr>
        <w:t>waarom degenen</w:t>
      </w:r>
      <w:r>
        <w:rPr>
          <w:rFonts w:ascii="Times New Roman" w:hAnsi="Times New Roman"/>
          <w:sz w:val="24"/>
          <w:szCs w:val="24"/>
        </w:rPr>
        <w:t xml:space="preserve">, </w:t>
      </w:r>
      <w:r w:rsidRPr="00121A2C">
        <w:rPr>
          <w:rFonts w:ascii="Times New Roman" w:hAnsi="Times New Roman"/>
          <w:sz w:val="24"/>
          <w:szCs w:val="24"/>
        </w:rPr>
        <w:t>die in de hel zijn</w:t>
      </w:r>
      <w:r>
        <w:rPr>
          <w:rFonts w:ascii="Times New Roman" w:hAnsi="Times New Roman"/>
          <w:sz w:val="24"/>
          <w:szCs w:val="24"/>
        </w:rPr>
        <w:t xml:space="preserve">, </w:t>
      </w:r>
      <w:r w:rsidRPr="00121A2C">
        <w:rPr>
          <w:rFonts w:ascii="Times New Roman" w:hAnsi="Times New Roman"/>
          <w:sz w:val="24"/>
          <w:szCs w:val="24"/>
        </w:rPr>
        <w:t>begeren dat hun vrienden of metgezellen daar niet komen zullen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daarom</w:t>
      </w:r>
      <w:r>
        <w:rPr>
          <w:rFonts w:ascii="Times New Roman" w:hAnsi="Times New Roman"/>
          <w:sz w:val="24"/>
          <w:szCs w:val="24"/>
        </w:rPr>
        <w:t xml:space="preserve">, </w:t>
      </w:r>
      <w:r w:rsidRPr="00121A2C">
        <w:rPr>
          <w:rFonts w:ascii="Times New Roman" w:hAnsi="Times New Roman"/>
          <w:sz w:val="24"/>
          <w:szCs w:val="24"/>
        </w:rPr>
        <w:t>waar Christus zegt</w:t>
      </w:r>
      <w:r>
        <w:rPr>
          <w:rFonts w:ascii="Times New Roman" w:hAnsi="Times New Roman"/>
          <w:sz w:val="24"/>
          <w:szCs w:val="24"/>
        </w:rPr>
        <w:t xml:space="preserve">, </w:t>
      </w:r>
      <w:r w:rsidRPr="00121A2C">
        <w:rPr>
          <w:rFonts w:ascii="Times New Roman" w:hAnsi="Times New Roman"/>
          <w:sz w:val="24"/>
          <w:szCs w:val="24"/>
        </w:rPr>
        <w:t>dat die verdoemde</w:t>
      </w:r>
      <w:r>
        <w:rPr>
          <w:rFonts w:ascii="Times New Roman" w:hAnsi="Times New Roman"/>
          <w:sz w:val="24"/>
          <w:szCs w:val="24"/>
        </w:rPr>
        <w:t xml:space="preserve"> zielen</w:t>
      </w:r>
      <w:r w:rsidRPr="00121A2C">
        <w:rPr>
          <w:rFonts w:ascii="Times New Roman" w:hAnsi="Times New Roman"/>
          <w:sz w:val="24"/>
          <w:szCs w:val="24"/>
        </w:rPr>
        <w:t xml:space="preserve"> in de hel uitroepen</w:t>
      </w:r>
      <w:r>
        <w:rPr>
          <w:rFonts w:ascii="Times New Roman" w:hAnsi="Times New Roman"/>
          <w:sz w:val="24"/>
          <w:szCs w:val="24"/>
        </w:rPr>
        <w:t xml:space="preserve">, </w:t>
      </w:r>
      <w:r w:rsidRPr="00121A2C">
        <w:rPr>
          <w:rFonts w:ascii="Times New Roman" w:hAnsi="Times New Roman"/>
          <w:sz w:val="24"/>
          <w:szCs w:val="24"/>
        </w:rPr>
        <w:t>o zendt hem tot</w:t>
      </w:r>
      <w:r>
        <w:rPr>
          <w:rFonts w:ascii="Times New Roman" w:hAnsi="Times New Roman"/>
          <w:sz w:val="24"/>
          <w:szCs w:val="24"/>
        </w:rPr>
        <w:t xml:space="preserve"> mijn </w:t>
      </w:r>
      <w:r w:rsidRPr="00121A2C">
        <w:rPr>
          <w:rFonts w:ascii="Times New Roman" w:hAnsi="Times New Roman"/>
          <w:sz w:val="24"/>
          <w:szCs w:val="24"/>
        </w:rPr>
        <w:t>metgezellen</w:t>
      </w:r>
      <w:r>
        <w:rPr>
          <w:rFonts w:ascii="Times New Roman" w:hAnsi="Times New Roman"/>
          <w:sz w:val="24"/>
          <w:szCs w:val="24"/>
        </w:rPr>
        <w:t xml:space="preserve">, </w:t>
      </w:r>
      <w:r w:rsidRPr="00121A2C">
        <w:rPr>
          <w:rFonts w:ascii="Times New Roman" w:hAnsi="Times New Roman"/>
          <w:sz w:val="24"/>
          <w:szCs w:val="24"/>
        </w:rPr>
        <w:t>opdat zij gewaarschuwd en bevolen mogen worden om zorg voor hun</w:t>
      </w:r>
      <w:r>
        <w:rPr>
          <w:rFonts w:ascii="Times New Roman" w:hAnsi="Times New Roman"/>
          <w:sz w:val="24"/>
          <w:szCs w:val="24"/>
        </w:rPr>
        <w:t xml:space="preserve"> zielen</w:t>
      </w:r>
      <w:r w:rsidRPr="00121A2C">
        <w:rPr>
          <w:rFonts w:ascii="Times New Roman" w:hAnsi="Times New Roman"/>
          <w:sz w:val="24"/>
          <w:szCs w:val="24"/>
        </w:rPr>
        <w:t xml:space="preserve"> te dragen</w:t>
      </w:r>
      <w:r>
        <w:rPr>
          <w:rFonts w:ascii="Times New Roman" w:hAnsi="Times New Roman"/>
          <w:sz w:val="24"/>
          <w:szCs w:val="24"/>
        </w:rPr>
        <w:t xml:space="preserve">, </w:t>
      </w:r>
      <w:r w:rsidRPr="00121A2C">
        <w:rPr>
          <w:rFonts w:ascii="Times New Roman" w:hAnsi="Times New Roman"/>
          <w:sz w:val="24"/>
          <w:szCs w:val="24"/>
        </w:rPr>
        <w:t>o zendt hem tot</w:t>
      </w:r>
      <w:r>
        <w:rPr>
          <w:rFonts w:ascii="Times New Roman" w:hAnsi="Times New Roman"/>
          <w:sz w:val="24"/>
          <w:szCs w:val="24"/>
        </w:rPr>
        <w:t xml:space="preserve"> mijn </w:t>
      </w:r>
      <w:r w:rsidRPr="00121A2C">
        <w:rPr>
          <w:rFonts w:ascii="Times New Roman" w:hAnsi="Times New Roman"/>
          <w:sz w:val="24"/>
          <w:szCs w:val="24"/>
        </w:rPr>
        <w:t>vijf broeders! Het is</w:t>
      </w:r>
      <w:r>
        <w:rPr>
          <w:rFonts w:ascii="Times New Roman" w:hAnsi="Times New Roman"/>
          <w:sz w:val="24"/>
          <w:szCs w:val="24"/>
        </w:rPr>
        <w:t xml:space="preserve">, </w:t>
      </w:r>
      <w:r w:rsidRPr="00121A2C">
        <w:rPr>
          <w:rFonts w:ascii="Times New Roman" w:hAnsi="Times New Roman"/>
          <w:sz w:val="24"/>
          <w:szCs w:val="24"/>
        </w:rPr>
        <w:t>omdat zij hun</w:t>
      </w:r>
      <w:r>
        <w:rPr>
          <w:rFonts w:ascii="Times New Roman" w:hAnsi="Times New Roman"/>
          <w:sz w:val="24"/>
          <w:szCs w:val="24"/>
        </w:rPr>
        <w:t xml:space="preserve"> eigen </w:t>
      </w:r>
      <w:r w:rsidRPr="00121A2C">
        <w:rPr>
          <w:rFonts w:ascii="Times New Roman" w:hAnsi="Times New Roman"/>
          <w:sz w:val="24"/>
          <w:szCs w:val="24"/>
        </w:rPr>
        <w:t xml:space="preserve">smarten niet verzwaard wilden zien door de verwijtingen hunner metgezellen. Want ik geloof dat alleen de blik </w:t>
      </w:r>
      <w:r>
        <w:rPr>
          <w:rFonts w:ascii="Times New Roman" w:hAnsi="Times New Roman"/>
          <w:sz w:val="24"/>
          <w:szCs w:val="24"/>
        </w:rPr>
        <w:t xml:space="preserve">van degenen, </w:t>
      </w:r>
      <w:r w:rsidRPr="00121A2C">
        <w:rPr>
          <w:rFonts w:ascii="Times New Roman" w:hAnsi="Times New Roman"/>
          <w:sz w:val="24"/>
          <w:szCs w:val="24"/>
        </w:rPr>
        <w:t>die door hun vrienden bedrogen zijn</w:t>
      </w:r>
      <w:r>
        <w:rPr>
          <w:rFonts w:ascii="Times New Roman" w:hAnsi="Times New Roman"/>
          <w:sz w:val="24"/>
          <w:szCs w:val="24"/>
        </w:rPr>
        <w:t xml:space="preserve">, </w:t>
      </w:r>
      <w:r w:rsidRPr="00121A2C">
        <w:rPr>
          <w:rFonts w:ascii="Times New Roman" w:hAnsi="Times New Roman"/>
          <w:sz w:val="24"/>
          <w:szCs w:val="24"/>
        </w:rPr>
        <w:t>reeds een pijniging zal zijn voor de laatsten</w:t>
      </w:r>
      <w:r>
        <w:rPr>
          <w:rFonts w:ascii="Times New Roman" w:hAnsi="Times New Roman"/>
          <w:sz w:val="24"/>
          <w:szCs w:val="24"/>
        </w:rPr>
        <w:t xml:space="preserve">, </w:t>
      </w:r>
      <w:r w:rsidRPr="00121A2C">
        <w:rPr>
          <w:rFonts w:ascii="Times New Roman" w:hAnsi="Times New Roman"/>
          <w:sz w:val="24"/>
          <w:szCs w:val="24"/>
        </w:rPr>
        <w:t>want daardoor zullen zij te duidelijker hun</w:t>
      </w:r>
      <w:r>
        <w:rPr>
          <w:rFonts w:ascii="Times New Roman" w:hAnsi="Times New Roman"/>
          <w:sz w:val="24"/>
          <w:szCs w:val="24"/>
        </w:rPr>
        <w:t xml:space="preserve"> eigen </w:t>
      </w:r>
      <w:r w:rsidRPr="00121A2C">
        <w:rPr>
          <w:rFonts w:ascii="Times New Roman" w:hAnsi="Times New Roman"/>
          <w:sz w:val="24"/>
          <w:szCs w:val="24"/>
        </w:rPr>
        <w:t>zonden herinneren</w:t>
      </w:r>
      <w:r>
        <w:rPr>
          <w:rFonts w:ascii="Times New Roman" w:hAnsi="Times New Roman"/>
          <w:sz w:val="24"/>
          <w:szCs w:val="24"/>
        </w:rPr>
        <w:t xml:space="preserve">, </w:t>
      </w:r>
      <w:r w:rsidRPr="00121A2C">
        <w:rPr>
          <w:rFonts w:ascii="Times New Roman" w:hAnsi="Times New Roman"/>
          <w:sz w:val="24"/>
          <w:szCs w:val="24"/>
        </w:rPr>
        <w:t>die zij met hen begingen</w:t>
      </w:r>
      <w:r>
        <w:rPr>
          <w:rFonts w:ascii="Times New Roman" w:hAnsi="Times New Roman"/>
          <w:sz w:val="24"/>
          <w:szCs w:val="24"/>
        </w:rPr>
        <w:t xml:space="preserve">, </w:t>
      </w:r>
      <w:r w:rsidRPr="00121A2C">
        <w:rPr>
          <w:rFonts w:ascii="Times New Roman" w:hAnsi="Times New Roman"/>
          <w:sz w:val="24"/>
          <w:szCs w:val="24"/>
        </w:rPr>
        <w:t>en zij zullen ook de schuld</w:t>
      </w:r>
      <w:r>
        <w:rPr>
          <w:rFonts w:ascii="Times New Roman" w:hAnsi="Times New Roman"/>
          <w:sz w:val="24"/>
          <w:szCs w:val="24"/>
        </w:rPr>
        <w:t xml:space="preserve"> van deze </w:t>
      </w:r>
      <w:r w:rsidRPr="00121A2C">
        <w:rPr>
          <w:rFonts w:ascii="Times New Roman" w:hAnsi="Times New Roman"/>
          <w:sz w:val="24"/>
          <w:szCs w:val="24"/>
        </w:rPr>
        <w:t>zonde gevoelen</w:t>
      </w:r>
      <w:r>
        <w:rPr>
          <w:rFonts w:ascii="Times New Roman" w:hAnsi="Times New Roman"/>
          <w:sz w:val="24"/>
          <w:szCs w:val="24"/>
        </w:rPr>
        <w:t xml:space="preserve">, </w:t>
      </w:r>
      <w:r w:rsidRPr="00121A2C">
        <w:rPr>
          <w:rFonts w:ascii="Times New Roman" w:hAnsi="Times New Roman"/>
          <w:sz w:val="24"/>
          <w:szCs w:val="24"/>
        </w:rPr>
        <w:t>dat zij als instrumenten in de hand des duivels gedeeltelijk hebben bijgedragen tot</w:t>
      </w:r>
      <w:r>
        <w:rPr>
          <w:rFonts w:ascii="Times New Roman" w:hAnsi="Times New Roman"/>
          <w:sz w:val="24"/>
          <w:szCs w:val="24"/>
        </w:rPr>
        <w:t xml:space="preserve"> de </w:t>
      </w:r>
      <w:r w:rsidRPr="00121A2C">
        <w:rPr>
          <w:rFonts w:ascii="Times New Roman" w:hAnsi="Times New Roman"/>
          <w:sz w:val="24"/>
          <w:szCs w:val="24"/>
        </w:rPr>
        <w:t>val huns naasten</w:t>
      </w:r>
      <w:r>
        <w:rPr>
          <w:rFonts w:ascii="Times New Roman" w:hAnsi="Times New Roman"/>
          <w:sz w:val="24"/>
          <w:szCs w:val="24"/>
        </w:rPr>
        <w:t>. E</w:t>
      </w:r>
      <w:r w:rsidRPr="00121A2C">
        <w:rPr>
          <w:rFonts w:ascii="Times New Roman" w:hAnsi="Times New Roman"/>
          <w:sz w:val="24"/>
          <w:szCs w:val="24"/>
        </w:rPr>
        <w:t>n daarom opdat dit niet geschiede</w:t>
      </w:r>
      <w:r>
        <w:rPr>
          <w:rFonts w:ascii="Times New Roman" w:hAnsi="Times New Roman"/>
          <w:sz w:val="24"/>
          <w:szCs w:val="24"/>
        </w:rPr>
        <w:t>, "</w:t>
      </w:r>
      <w:r w:rsidRPr="00121A2C">
        <w:rPr>
          <w:rFonts w:ascii="Times New Roman" w:hAnsi="Times New Roman"/>
          <w:sz w:val="24"/>
          <w:szCs w:val="24"/>
        </w:rPr>
        <w:t>ik bid u</w:t>
      </w:r>
      <w:r>
        <w:rPr>
          <w:rFonts w:ascii="Times New Roman" w:hAnsi="Times New Roman"/>
          <w:sz w:val="24"/>
          <w:szCs w:val="24"/>
        </w:rPr>
        <w:t xml:space="preserve">, </w:t>
      </w:r>
      <w:r w:rsidRPr="00121A2C">
        <w:rPr>
          <w:rFonts w:ascii="Times New Roman" w:hAnsi="Times New Roman"/>
          <w:sz w:val="24"/>
          <w:szCs w:val="24"/>
        </w:rPr>
        <w:t>zendt hem tot mijns vaders huis.</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Want misschien zal</w:t>
      </w:r>
      <w:r>
        <w:rPr>
          <w:rFonts w:ascii="Times New Roman" w:hAnsi="Times New Roman"/>
          <w:sz w:val="24"/>
          <w:szCs w:val="24"/>
        </w:rPr>
        <w:t xml:space="preserve"> mijn </w:t>
      </w:r>
      <w:r w:rsidRPr="00121A2C">
        <w:rPr>
          <w:rFonts w:ascii="Times New Roman" w:hAnsi="Times New Roman"/>
          <w:sz w:val="24"/>
          <w:szCs w:val="24"/>
        </w:rPr>
        <w:t>smart dragelijker zijn</w:t>
      </w:r>
      <w:r>
        <w:rPr>
          <w:rFonts w:ascii="Times New Roman" w:hAnsi="Times New Roman"/>
          <w:sz w:val="24"/>
          <w:szCs w:val="24"/>
        </w:rPr>
        <w:t xml:space="preserve">, </w:t>
      </w:r>
      <w:r w:rsidRPr="00121A2C">
        <w:rPr>
          <w:rFonts w:ascii="Times New Roman" w:hAnsi="Times New Roman"/>
          <w:sz w:val="24"/>
          <w:szCs w:val="24"/>
        </w:rPr>
        <w:t>als zij niet hierheen komen</w:t>
      </w:r>
      <w:r>
        <w:rPr>
          <w:rFonts w:ascii="Times New Roman" w:hAnsi="Times New Roman"/>
          <w:sz w:val="24"/>
          <w:szCs w:val="24"/>
        </w:rPr>
        <w:t xml:space="preserve">, </w:t>
      </w:r>
      <w:r w:rsidRPr="00121A2C">
        <w:rPr>
          <w:rFonts w:ascii="Times New Roman" w:hAnsi="Times New Roman"/>
          <w:sz w:val="24"/>
          <w:szCs w:val="24"/>
        </w:rPr>
        <w:t>dat wil zeggen</w:t>
      </w:r>
      <w:r>
        <w:rPr>
          <w:rFonts w:ascii="Times New Roman" w:hAnsi="Times New Roman"/>
          <w:sz w:val="24"/>
          <w:szCs w:val="24"/>
        </w:rPr>
        <w:t xml:space="preserve">, </w:t>
      </w:r>
      <w:r w:rsidRPr="00121A2C">
        <w:rPr>
          <w:rFonts w:ascii="Times New Roman" w:hAnsi="Times New Roman"/>
          <w:sz w:val="24"/>
          <w:szCs w:val="24"/>
        </w:rPr>
        <w:t>als zij behouden worden</w:t>
      </w:r>
      <w:r>
        <w:rPr>
          <w:rFonts w:ascii="Times New Roman" w:hAnsi="Times New Roman"/>
          <w:sz w:val="24"/>
          <w:szCs w:val="24"/>
        </w:rPr>
        <w:t xml:space="preserve">, </w:t>
      </w:r>
      <w:r w:rsidRPr="00121A2C">
        <w:rPr>
          <w:rFonts w:ascii="Times New Roman" w:hAnsi="Times New Roman"/>
          <w:sz w:val="24"/>
          <w:szCs w:val="24"/>
        </w:rPr>
        <w:t>dan zullen hun hun zonden vergeven zijn</w:t>
      </w:r>
      <w:r>
        <w:rPr>
          <w:rFonts w:ascii="Times New Roman" w:hAnsi="Times New Roman"/>
          <w:sz w:val="24"/>
          <w:szCs w:val="24"/>
        </w:rPr>
        <w:t xml:space="preserve">, </w:t>
      </w:r>
      <w:r w:rsidRPr="00121A2C">
        <w:rPr>
          <w:rFonts w:ascii="Times New Roman" w:hAnsi="Times New Roman"/>
          <w:sz w:val="24"/>
          <w:szCs w:val="24"/>
        </w:rPr>
        <w:t>en dus niet zo zwaar ten laste mijner ziel gelegd worden. Maar</w:t>
      </w:r>
      <w:r>
        <w:rPr>
          <w:rFonts w:ascii="Times New Roman" w:hAnsi="Times New Roman"/>
          <w:sz w:val="24"/>
          <w:szCs w:val="24"/>
        </w:rPr>
        <w:t xml:space="preserve"> indien </w:t>
      </w:r>
      <w:r w:rsidRPr="00121A2C">
        <w:rPr>
          <w:rFonts w:ascii="Times New Roman" w:hAnsi="Times New Roman"/>
          <w:sz w:val="24"/>
          <w:szCs w:val="24"/>
        </w:rPr>
        <w:t>zij ook in dezelfde plaats komen</w:t>
      </w:r>
      <w:r>
        <w:rPr>
          <w:rFonts w:ascii="Times New Roman" w:hAnsi="Times New Roman"/>
          <w:sz w:val="24"/>
          <w:szCs w:val="24"/>
        </w:rPr>
        <w:t xml:space="preserve">, </w:t>
      </w:r>
      <w:r w:rsidRPr="00121A2C">
        <w:rPr>
          <w:rFonts w:ascii="Times New Roman" w:hAnsi="Times New Roman"/>
          <w:sz w:val="24"/>
          <w:szCs w:val="24"/>
        </w:rPr>
        <w:t>waar ik ben</w:t>
      </w:r>
      <w:r>
        <w:rPr>
          <w:rFonts w:ascii="Times New Roman" w:hAnsi="Times New Roman"/>
          <w:sz w:val="24"/>
          <w:szCs w:val="24"/>
        </w:rPr>
        <w:t xml:space="preserve">, </w:t>
      </w:r>
      <w:r w:rsidRPr="00121A2C">
        <w:rPr>
          <w:rFonts w:ascii="Times New Roman" w:hAnsi="Times New Roman"/>
          <w:sz w:val="24"/>
          <w:szCs w:val="24"/>
        </w:rPr>
        <w:t>zo zullen hun zonden niet alleen zwaar op hun</w:t>
      </w:r>
      <w:r>
        <w:rPr>
          <w:rFonts w:ascii="Times New Roman" w:hAnsi="Times New Roman"/>
          <w:sz w:val="24"/>
          <w:szCs w:val="24"/>
        </w:rPr>
        <w:t xml:space="preserve"> zielen</w:t>
      </w:r>
      <w:r w:rsidRPr="00121A2C">
        <w:rPr>
          <w:rFonts w:ascii="Times New Roman" w:hAnsi="Times New Roman"/>
          <w:sz w:val="24"/>
          <w:szCs w:val="24"/>
        </w:rPr>
        <w:t xml:space="preserve"> wegen</w:t>
      </w:r>
      <w:r>
        <w:rPr>
          <w:rFonts w:ascii="Times New Roman" w:hAnsi="Times New Roman"/>
          <w:sz w:val="24"/>
          <w:szCs w:val="24"/>
        </w:rPr>
        <w:t>, maar</w:t>
      </w:r>
      <w:r w:rsidRPr="00121A2C">
        <w:rPr>
          <w:rFonts w:ascii="Times New Roman" w:hAnsi="Times New Roman"/>
          <w:sz w:val="24"/>
          <w:szCs w:val="24"/>
        </w:rPr>
        <w:t xml:space="preserve"> ook op de mijne</w:t>
      </w:r>
      <w:r>
        <w:rPr>
          <w:rFonts w:ascii="Times New Roman" w:hAnsi="Times New Roman"/>
          <w:sz w:val="24"/>
          <w:szCs w:val="24"/>
        </w:rPr>
        <w:t xml:space="preserve">, </w:t>
      </w:r>
      <w:r w:rsidRPr="00121A2C">
        <w:rPr>
          <w:rFonts w:ascii="Times New Roman" w:hAnsi="Times New Roman"/>
          <w:sz w:val="24"/>
          <w:szCs w:val="24"/>
        </w:rPr>
        <w:t>zodat ik steeds dieper en dieper in</w:t>
      </w:r>
      <w:r>
        <w:rPr>
          <w:rFonts w:ascii="Times New Roman" w:hAnsi="Times New Roman"/>
          <w:sz w:val="24"/>
          <w:szCs w:val="24"/>
        </w:rPr>
        <w:t xml:space="preserve"> de </w:t>
      </w:r>
      <w:r w:rsidRPr="00121A2C">
        <w:rPr>
          <w:rFonts w:ascii="Times New Roman" w:hAnsi="Times New Roman"/>
          <w:sz w:val="24"/>
          <w:szCs w:val="24"/>
        </w:rPr>
        <w:t xml:space="preserve">afgrond der eeuwige rampzaligheid zal neerzinken. </w:t>
      </w:r>
    </w:p>
    <w:p w:rsidR="00E25A7A" w:rsidRDefault="00E25A7A" w:rsidP="008436B5">
      <w:pPr>
        <w:spacing w:after="0"/>
        <w:jc w:val="both"/>
        <w:rPr>
          <w:rFonts w:ascii="Times New Roman" w:hAnsi="Times New Roman"/>
          <w:sz w:val="24"/>
          <w:szCs w:val="24"/>
        </w:rPr>
      </w:pPr>
      <w:r w:rsidRPr="00AC4BFF">
        <w:rPr>
          <w:rFonts w:ascii="Times New Roman" w:hAnsi="Times New Roman"/>
          <w:i/>
          <w:sz w:val="24"/>
          <w:szCs w:val="24"/>
        </w:rPr>
        <w:t>Zendt hem daarom tot mijns vaders huis</w:t>
      </w:r>
      <w:r w:rsidRPr="00121A2C">
        <w:rPr>
          <w:rFonts w:ascii="Times New Roman" w:hAnsi="Times New Roman"/>
          <w:sz w:val="24"/>
          <w:szCs w:val="24"/>
        </w:rPr>
        <w:t>: tot</w:t>
      </w:r>
      <w:r>
        <w:rPr>
          <w:rFonts w:ascii="Times New Roman" w:hAnsi="Times New Roman"/>
          <w:sz w:val="24"/>
          <w:szCs w:val="24"/>
        </w:rPr>
        <w:t xml:space="preserve"> mijn </w:t>
      </w:r>
      <w:r w:rsidRPr="00121A2C">
        <w:rPr>
          <w:rFonts w:ascii="Times New Roman" w:hAnsi="Times New Roman"/>
          <w:sz w:val="24"/>
          <w:szCs w:val="24"/>
        </w:rPr>
        <w:t>vijf broeders</w:t>
      </w:r>
      <w:r>
        <w:rPr>
          <w:rFonts w:ascii="Times New Roman" w:hAnsi="Times New Roman"/>
          <w:sz w:val="24"/>
          <w:szCs w:val="24"/>
        </w:rPr>
        <w:t xml:space="preserve">, </w:t>
      </w:r>
      <w:r w:rsidRPr="00121A2C">
        <w:rPr>
          <w:rFonts w:ascii="Times New Roman" w:hAnsi="Times New Roman"/>
          <w:sz w:val="24"/>
          <w:szCs w:val="24"/>
        </w:rPr>
        <w:t>en dat hij tot hen getuige</w:t>
      </w:r>
      <w:r>
        <w:rPr>
          <w:rFonts w:ascii="Times New Roman" w:hAnsi="Times New Roman"/>
          <w:sz w:val="24"/>
          <w:szCs w:val="24"/>
        </w:rPr>
        <w:t xml:space="preserve">, </w:t>
      </w:r>
      <w:r w:rsidRPr="00121A2C">
        <w:rPr>
          <w:rFonts w:ascii="Times New Roman" w:hAnsi="Times New Roman"/>
          <w:sz w:val="24"/>
          <w:szCs w:val="24"/>
        </w:rPr>
        <w:t>opdat ook zij niet komen in deze plaats der pijniging</w:t>
      </w:r>
      <w:r>
        <w:rPr>
          <w:rFonts w:ascii="Times New Roman" w:hAnsi="Times New Roman"/>
          <w:sz w:val="24"/>
          <w:szCs w:val="24"/>
        </w:rPr>
        <w:t xml:space="preserve">. Indien </w:t>
      </w:r>
      <w:r w:rsidRPr="00121A2C">
        <w:rPr>
          <w:rFonts w:ascii="Times New Roman" w:hAnsi="Times New Roman"/>
          <w:sz w:val="24"/>
          <w:szCs w:val="24"/>
        </w:rPr>
        <w:t>deze woorden aldus verstaan worden hoe tonen zij ons dan</w:t>
      </w:r>
      <w:r>
        <w:rPr>
          <w:rFonts w:ascii="Times New Roman" w:hAnsi="Times New Roman"/>
          <w:sz w:val="24"/>
          <w:szCs w:val="24"/>
        </w:rPr>
        <w:t xml:space="preserve"> de </w:t>
      </w:r>
      <w:r w:rsidRPr="00121A2C">
        <w:rPr>
          <w:rFonts w:ascii="Times New Roman" w:hAnsi="Times New Roman"/>
          <w:sz w:val="24"/>
          <w:szCs w:val="24"/>
        </w:rPr>
        <w:t>ongelukkigen toestand aan</w:t>
      </w:r>
      <w:r>
        <w:rPr>
          <w:rFonts w:ascii="Times New Roman" w:hAnsi="Times New Roman"/>
          <w:sz w:val="24"/>
          <w:szCs w:val="24"/>
        </w:rPr>
        <w:t xml:space="preserve">, </w:t>
      </w:r>
      <w:r w:rsidRPr="00121A2C">
        <w:rPr>
          <w:rFonts w:ascii="Times New Roman" w:hAnsi="Times New Roman"/>
          <w:sz w:val="24"/>
          <w:szCs w:val="24"/>
        </w:rPr>
        <w:t>waarin diegenen zijn</w:t>
      </w:r>
      <w:r>
        <w:rPr>
          <w:rFonts w:ascii="Times New Roman" w:hAnsi="Times New Roman"/>
          <w:sz w:val="24"/>
          <w:szCs w:val="24"/>
        </w:rPr>
        <w:t xml:space="preserve">, </w:t>
      </w:r>
      <w:r w:rsidRPr="00121A2C">
        <w:rPr>
          <w:rFonts w:ascii="Times New Roman" w:hAnsi="Times New Roman"/>
          <w:sz w:val="24"/>
          <w:szCs w:val="24"/>
        </w:rPr>
        <w:t>die zich nu verlustigen in de zonden en er een behagen in scheppen als hoofden van kwade gezelschappen beschouwd te worden? Terwijl de mensen op aarde zijn</w:t>
      </w:r>
      <w:r>
        <w:rPr>
          <w:rFonts w:ascii="Times New Roman" w:hAnsi="Times New Roman"/>
          <w:sz w:val="24"/>
          <w:szCs w:val="24"/>
        </w:rPr>
        <w:t xml:space="preserve">, </w:t>
      </w:r>
      <w:r w:rsidRPr="00121A2C">
        <w:rPr>
          <w:rFonts w:ascii="Times New Roman" w:hAnsi="Times New Roman"/>
          <w:sz w:val="24"/>
          <w:szCs w:val="24"/>
        </w:rPr>
        <w:t>beroemen zij er zich op en zij leven er in</w:t>
      </w:r>
      <w:r>
        <w:rPr>
          <w:rFonts w:ascii="Times New Roman" w:hAnsi="Times New Roman"/>
          <w:sz w:val="24"/>
          <w:szCs w:val="24"/>
        </w:rPr>
        <w:t xml:space="preserve">, </w:t>
      </w:r>
      <w:r w:rsidRPr="00121A2C">
        <w:rPr>
          <w:rFonts w:ascii="Times New Roman" w:hAnsi="Times New Roman"/>
          <w:sz w:val="24"/>
          <w:szCs w:val="24"/>
        </w:rPr>
        <w:t>wanneer zij gehouden worden voor de sluwste in het bedriegen</w:t>
      </w:r>
      <w:r>
        <w:rPr>
          <w:rFonts w:ascii="Times New Roman" w:hAnsi="Times New Roman"/>
          <w:sz w:val="24"/>
          <w:szCs w:val="24"/>
        </w:rPr>
        <w:t xml:space="preserve">, </w:t>
      </w:r>
      <w:r w:rsidRPr="00121A2C">
        <w:rPr>
          <w:rFonts w:ascii="Times New Roman" w:hAnsi="Times New Roman"/>
          <w:sz w:val="24"/>
          <w:szCs w:val="24"/>
        </w:rPr>
        <w:t>de stoutste in het liegen en de onreinste in het hoereren</w:t>
      </w:r>
      <w:r>
        <w:rPr>
          <w:rFonts w:ascii="Times New Roman" w:hAnsi="Times New Roman"/>
          <w:sz w:val="24"/>
          <w:szCs w:val="24"/>
        </w:rPr>
        <w:t>. Z</w:t>
      </w:r>
      <w:r w:rsidRPr="00121A2C">
        <w:rPr>
          <w:rFonts w:ascii="Times New Roman" w:hAnsi="Times New Roman"/>
          <w:sz w:val="24"/>
          <w:szCs w:val="24"/>
        </w:rPr>
        <w:t>ij denken</w:t>
      </w:r>
      <w:r>
        <w:rPr>
          <w:rFonts w:ascii="Times New Roman" w:hAnsi="Times New Roman"/>
          <w:sz w:val="24"/>
          <w:szCs w:val="24"/>
        </w:rPr>
        <w:t xml:space="preserve"> zichzelf </w:t>
      </w:r>
      <w:r w:rsidRPr="00121A2C">
        <w:rPr>
          <w:rFonts w:ascii="Times New Roman" w:hAnsi="Times New Roman"/>
          <w:sz w:val="24"/>
          <w:szCs w:val="24"/>
        </w:rPr>
        <w:t>vernuftig te zijn</w:t>
      </w:r>
      <w:r>
        <w:rPr>
          <w:rFonts w:ascii="Times New Roman" w:hAnsi="Times New Roman"/>
          <w:sz w:val="24"/>
          <w:szCs w:val="24"/>
        </w:rPr>
        <w:t xml:space="preserve">, </w:t>
      </w:r>
      <w:r w:rsidRPr="00121A2C">
        <w:rPr>
          <w:rFonts w:ascii="Times New Roman" w:hAnsi="Times New Roman"/>
          <w:sz w:val="24"/>
          <w:szCs w:val="24"/>
        </w:rPr>
        <w:t>als zij langs allerlei slinkse wegen hun naasten benadelen en ondermijnen kunnen</w:t>
      </w:r>
      <w:r>
        <w:rPr>
          <w:rFonts w:ascii="Times New Roman" w:hAnsi="Times New Roman"/>
          <w:sz w:val="24"/>
          <w:szCs w:val="24"/>
        </w:rPr>
        <w:t>. Z</w:t>
      </w:r>
      <w:r w:rsidRPr="00121A2C">
        <w:rPr>
          <w:rFonts w:ascii="Times New Roman" w:hAnsi="Times New Roman"/>
          <w:sz w:val="24"/>
          <w:szCs w:val="24"/>
        </w:rPr>
        <w:t>ij hopen op een ridderorde</w:t>
      </w:r>
      <w:r>
        <w:rPr>
          <w:rFonts w:ascii="Times New Roman" w:hAnsi="Times New Roman"/>
          <w:sz w:val="24"/>
          <w:szCs w:val="24"/>
        </w:rPr>
        <w:t xml:space="preserve">, </w:t>
      </w:r>
      <w:r w:rsidRPr="00121A2C">
        <w:rPr>
          <w:rFonts w:ascii="Times New Roman" w:hAnsi="Times New Roman"/>
          <w:sz w:val="24"/>
          <w:szCs w:val="24"/>
        </w:rPr>
        <w:t xml:space="preserve">wanneer zij al hun krachten inspannen om het </w:t>
      </w:r>
      <w:r>
        <w:rPr>
          <w:rFonts w:ascii="Times New Roman" w:hAnsi="Times New Roman"/>
          <w:sz w:val="24"/>
          <w:szCs w:val="24"/>
        </w:rPr>
        <w:t>Evangelie</w:t>
      </w:r>
      <w:r w:rsidRPr="00121A2C">
        <w:rPr>
          <w:rFonts w:ascii="Times New Roman" w:hAnsi="Times New Roman"/>
          <w:sz w:val="24"/>
          <w:szCs w:val="24"/>
        </w:rPr>
        <w:t xml:space="preserve"> van Jezus Christus te belemmeren in zijnen vrijen loop</w:t>
      </w:r>
      <w:r>
        <w:rPr>
          <w:rFonts w:ascii="Times New Roman" w:hAnsi="Times New Roman"/>
          <w:sz w:val="24"/>
          <w:szCs w:val="24"/>
        </w:rPr>
        <w:t xml:space="preserve">, </w:t>
      </w:r>
      <w:r w:rsidRPr="00121A2C">
        <w:rPr>
          <w:rFonts w:ascii="Times New Roman" w:hAnsi="Times New Roman"/>
          <w:sz w:val="24"/>
          <w:szCs w:val="24"/>
        </w:rPr>
        <w:t>en het aan</w:t>
      </w:r>
      <w:r>
        <w:rPr>
          <w:rFonts w:ascii="Times New Roman" w:hAnsi="Times New Roman"/>
          <w:sz w:val="24"/>
          <w:szCs w:val="24"/>
        </w:rPr>
        <w:t xml:space="preserve"> hun </w:t>
      </w:r>
      <w:r w:rsidRPr="00121A2C">
        <w:rPr>
          <w:rFonts w:ascii="Times New Roman" w:hAnsi="Times New Roman"/>
          <w:sz w:val="24"/>
          <w:szCs w:val="24"/>
        </w:rPr>
        <w:t>naaste te onthouden</w:t>
      </w:r>
      <w:r>
        <w:rPr>
          <w:rFonts w:ascii="Times New Roman" w:hAnsi="Times New Roman"/>
          <w:sz w:val="24"/>
          <w:szCs w:val="24"/>
        </w:rPr>
        <w:t>. Z</w:t>
      </w:r>
      <w:r w:rsidRPr="00121A2C">
        <w:rPr>
          <w:rFonts w:ascii="Times New Roman" w:hAnsi="Times New Roman"/>
          <w:sz w:val="24"/>
          <w:szCs w:val="24"/>
        </w:rPr>
        <w:t>ij zijn gerust in de zonde. Maar vriend</w:t>
      </w:r>
      <w:r>
        <w:rPr>
          <w:rFonts w:ascii="Times New Roman" w:hAnsi="Times New Roman"/>
          <w:sz w:val="24"/>
          <w:szCs w:val="24"/>
        </w:rPr>
        <w:t xml:space="preserve">, </w:t>
      </w:r>
      <w:r w:rsidRPr="00121A2C">
        <w:rPr>
          <w:rFonts w:ascii="Times New Roman" w:hAnsi="Times New Roman"/>
          <w:sz w:val="24"/>
          <w:szCs w:val="24"/>
        </w:rPr>
        <w:t>wanneer gij dit leven verloren hebt</w:t>
      </w:r>
      <w:r>
        <w:rPr>
          <w:rFonts w:ascii="Times New Roman" w:hAnsi="Times New Roman"/>
          <w:sz w:val="24"/>
          <w:szCs w:val="24"/>
        </w:rPr>
        <w:t xml:space="preserve">, en u </w:t>
      </w:r>
      <w:r w:rsidRPr="00121A2C">
        <w:rPr>
          <w:rFonts w:ascii="Times New Roman" w:hAnsi="Times New Roman"/>
          <w:sz w:val="24"/>
          <w:szCs w:val="24"/>
        </w:rPr>
        <w:t>in de hel</w:t>
      </w:r>
      <w:r>
        <w:rPr>
          <w:rFonts w:ascii="Times New Roman" w:hAnsi="Times New Roman"/>
          <w:sz w:val="24"/>
          <w:szCs w:val="24"/>
        </w:rPr>
        <w:t xml:space="preserve"> uw </w:t>
      </w:r>
      <w:r w:rsidRPr="00121A2C">
        <w:rPr>
          <w:rFonts w:ascii="Times New Roman" w:hAnsi="Times New Roman"/>
          <w:sz w:val="24"/>
          <w:szCs w:val="24"/>
        </w:rPr>
        <w:t>ogen begint op te heffen en ziet waartoe</w:t>
      </w:r>
      <w:r>
        <w:rPr>
          <w:rFonts w:ascii="Times New Roman" w:hAnsi="Times New Roman"/>
          <w:sz w:val="24"/>
          <w:szCs w:val="24"/>
        </w:rPr>
        <w:t xml:space="preserve"> uw </w:t>
      </w:r>
      <w:r w:rsidRPr="00121A2C">
        <w:rPr>
          <w:rFonts w:ascii="Times New Roman" w:hAnsi="Times New Roman"/>
          <w:sz w:val="24"/>
          <w:szCs w:val="24"/>
        </w:rPr>
        <w:t>zonden u gebracht hebben</w:t>
      </w:r>
      <w:r>
        <w:rPr>
          <w:rFonts w:ascii="Times New Roman" w:hAnsi="Times New Roman"/>
          <w:sz w:val="24"/>
          <w:szCs w:val="24"/>
        </w:rPr>
        <w:t xml:space="preserve">, </w:t>
      </w:r>
      <w:r w:rsidRPr="00121A2C">
        <w:rPr>
          <w:rFonts w:ascii="Times New Roman" w:hAnsi="Times New Roman"/>
          <w:sz w:val="24"/>
          <w:szCs w:val="24"/>
        </w:rPr>
        <w:t>en niet alleen dit</w:t>
      </w:r>
      <w:r>
        <w:rPr>
          <w:rFonts w:ascii="Times New Roman" w:hAnsi="Times New Roman"/>
          <w:sz w:val="24"/>
          <w:szCs w:val="24"/>
        </w:rPr>
        <w:t xml:space="preserve">, maar hoe u </w:t>
      </w:r>
      <w:r w:rsidRPr="00121A2C">
        <w:rPr>
          <w:rFonts w:ascii="Times New Roman" w:hAnsi="Times New Roman"/>
          <w:sz w:val="24"/>
          <w:szCs w:val="24"/>
        </w:rPr>
        <w:t xml:space="preserve">ook </w:t>
      </w:r>
      <w:r>
        <w:rPr>
          <w:rFonts w:ascii="Times New Roman" w:hAnsi="Times New Roman"/>
          <w:sz w:val="24"/>
          <w:szCs w:val="24"/>
        </w:rPr>
        <w:t>andere</w:t>
      </w:r>
      <w:r w:rsidRPr="00121A2C">
        <w:rPr>
          <w:rFonts w:ascii="Times New Roman" w:hAnsi="Times New Roman"/>
          <w:sz w:val="24"/>
          <w:szCs w:val="24"/>
        </w:rPr>
        <w:t xml:space="preserve"> door</w:t>
      </w:r>
      <w:r>
        <w:rPr>
          <w:rFonts w:ascii="Times New Roman" w:hAnsi="Times New Roman"/>
          <w:sz w:val="24"/>
          <w:szCs w:val="24"/>
        </w:rPr>
        <w:t xml:space="preserve"> uw </w:t>
      </w:r>
      <w:r w:rsidRPr="00121A2C">
        <w:rPr>
          <w:rFonts w:ascii="Times New Roman" w:hAnsi="Times New Roman"/>
          <w:sz w:val="24"/>
          <w:szCs w:val="24"/>
        </w:rPr>
        <w:t>vuile zonden in</w:t>
      </w:r>
      <w:r>
        <w:rPr>
          <w:rFonts w:ascii="Times New Roman" w:hAnsi="Times New Roman"/>
          <w:sz w:val="24"/>
          <w:szCs w:val="24"/>
        </w:rPr>
        <w:t xml:space="preserve"> de </w:t>
      </w:r>
      <w:r w:rsidRPr="00121A2C">
        <w:rPr>
          <w:rFonts w:ascii="Times New Roman" w:hAnsi="Times New Roman"/>
          <w:sz w:val="24"/>
          <w:szCs w:val="24"/>
        </w:rPr>
        <w:t>poel des verderfs hebt doen neerstorten</w:t>
      </w:r>
      <w:r>
        <w:rPr>
          <w:rFonts w:ascii="Times New Roman" w:hAnsi="Times New Roman"/>
          <w:sz w:val="24"/>
          <w:szCs w:val="24"/>
        </w:rPr>
        <w:t xml:space="preserve">, </w:t>
      </w:r>
      <w:r w:rsidRPr="00121A2C">
        <w:rPr>
          <w:rFonts w:ascii="Times New Roman" w:hAnsi="Times New Roman"/>
          <w:sz w:val="24"/>
          <w:szCs w:val="24"/>
        </w:rPr>
        <w:t>en dat een van de oorzaken hunner verdoemenis deze was</w:t>
      </w:r>
      <w:r>
        <w:rPr>
          <w:rFonts w:ascii="Times New Roman" w:hAnsi="Times New Roman"/>
          <w:sz w:val="24"/>
          <w:szCs w:val="24"/>
        </w:rPr>
        <w:t xml:space="preserve">, dat u </w:t>
      </w:r>
      <w:r w:rsidRPr="00121A2C">
        <w:rPr>
          <w:rFonts w:ascii="Times New Roman" w:hAnsi="Times New Roman"/>
          <w:sz w:val="24"/>
          <w:szCs w:val="24"/>
        </w:rPr>
        <w:t>hen verleid hebt en hebt doen zondigen</w:t>
      </w:r>
      <w:r>
        <w:rPr>
          <w:rFonts w:ascii="Times New Roman" w:hAnsi="Times New Roman"/>
          <w:sz w:val="24"/>
          <w:szCs w:val="24"/>
        </w:rPr>
        <w:t xml:space="preserve">, </w:t>
      </w:r>
      <w:r w:rsidRPr="00121A2C">
        <w:rPr>
          <w:rFonts w:ascii="Times New Roman" w:hAnsi="Times New Roman"/>
          <w:sz w:val="24"/>
          <w:szCs w:val="24"/>
        </w:rPr>
        <w:t>dan zal het zijn</w:t>
      </w:r>
      <w:r>
        <w:rPr>
          <w:rFonts w:ascii="Times New Roman" w:hAnsi="Times New Roman"/>
          <w:sz w:val="24"/>
          <w:szCs w:val="24"/>
        </w:rPr>
        <w:t xml:space="preserve">, </w:t>
      </w: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mocht iemand hen weerhouden te komen</w:t>
      </w:r>
      <w:r>
        <w:rPr>
          <w:rFonts w:ascii="Times New Roman" w:hAnsi="Times New Roman"/>
          <w:sz w:val="24"/>
          <w:szCs w:val="24"/>
        </w:rPr>
        <w:t xml:space="preserve">, </w:t>
      </w:r>
      <w:r w:rsidRPr="00121A2C">
        <w:rPr>
          <w:rFonts w:ascii="Times New Roman" w:hAnsi="Times New Roman"/>
          <w:sz w:val="24"/>
          <w:szCs w:val="24"/>
        </w:rPr>
        <w:t>opdat zij niet in dezelfde plaats der pijniging komen</w:t>
      </w:r>
      <w:r>
        <w:rPr>
          <w:rFonts w:ascii="Times New Roman" w:hAnsi="Times New Roman"/>
          <w:sz w:val="24"/>
          <w:szCs w:val="24"/>
        </w:rPr>
        <w:t xml:space="preserve">, </w:t>
      </w:r>
      <w:r w:rsidRPr="00121A2C">
        <w:rPr>
          <w:rFonts w:ascii="Times New Roman" w:hAnsi="Times New Roman"/>
          <w:sz w:val="24"/>
          <w:szCs w:val="24"/>
        </w:rPr>
        <w:t xml:space="preserve">waar ik ben. Hoe zal dit mij wroegen!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B</w:t>
      </w:r>
      <w:r>
        <w:rPr>
          <w:rFonts w:ascii="Times New Roman" w:hAnsi="Times New Roman"/>
          <w:sz w:val="24"/>
          <w:szCs w:val="24"/>
        </w:rPr>
        <w:t>i</w:t>
      </w:r>
      <w:r w:rsidRPr="00121A2C">
        <w:rPr>
          <w:rFonts w:ascii="Times New Roman" w:hAnsi="Times New Roman"/>
          <w:sz w:val="24"/>
          <w:szCs w:val="24"/>
        </w:rPr>
        <w:t>l</w:t>
      </w:r>
      <w:r>
        <w:rPr>
          <w:rFonts w:ascii="Times New Roman" w:hAnsi="Times New Roman"/>
          <w:sz w:val="24"/>
          <w:szCs w:val="24"/>
        </w:rPr>
        <w:t>e</w:t>
      </w:r>
      <w:r w:rsidRPr="00121A2C">
        <w:rPr>
          <w:rFonts w:ascii="Times New Roman" w:hAnsi="Times New Roman"/>
          <w:sz w:val="24"/>
          <w:szCs w:val="24"/>
        </w:rPr>
        <w:t xml:space="preserve">am kon niet tevreden zijn met </w:t>
      </w:r>
      <w:r>
        <w:rPr>
          <w:rFonts w:ascii="Times New Roman" w:hAnsi="Times New Roman"/>
          <w:sz w:val="24"/>
          <w:szCs w:val="24"/>
        </w:rPr>
        <w:t>zichzelf</w:t>
      </w:r>
      <w:r w:rsidRPr="00121A2C">
        <w:rPr>
          <w:rFonts w:ascii="Times New Roman" w:hAnsi="Times New Roman"/>
          <w:sz w:val="24"/>
          <w:szCs w:val="24"/>
        </w:rPr>
        <w:t xml:space="preserve"> in het verderf te storten</w:t>
      </w:r>
      <w:r>
        <w:rPr>
          <w:rFonts w:ascii="Times New Roman" w:hAnsi="Times New Roman"/>
          <w:sz w:val="24"/>
          <w:szCs w:val="24"/>
        </w:rPr>
        <w:t>, maar</w:t>
      </w:r>
      <w:r w:rsidRPr="00121A2C">
        <w:rPr>
          <w:rFonts w:ascii="Times New Roman" w:hAnsi="Times New Roman"/>
          <w:sz w:val="24"/>
          <w:szCs w:val="24"/>
        </w:rPr>
        <w:t xml:space="preserve"> hij moest door</w:t>
      </w:r>
      <w:r>
        <w:rPr>
          <w:rFonts w:ascii="Times New Roman" w:hAnsi="Times New Roman"/>
          <w:sz w:val="24"/>
          <w:szCs w:val="24"/>
        </w:rPr>
        <w:t xml:space="preserve"> zijn </w:t>
      </w:r>
      <w:r w:rsidRPr="00121A2C">
        <w:rPr>
          <w:rFonts w:ascii="Times New Roman" w:hAnsi="Times New Roman"/>
          <w:sz w:val="24"/>
          <w:szCs w:val="24"/>
        </w:rPr>
        <w:t xml:space="preserve">goddeloosheid ook </w:t>
      </w:r>
      <w:r>
        <w:rPr>
          <w:rFonts w:ascii="Times New Roman" w:hAnsi="Times New Roman"/>
          <w:sz w:val="24"/>
          <w:szCs w:val="24"/>
        </w:rPr>
        <w:t>andere</w:t>
      </w:r>
      <w:r w:rsidRPr="00121A2C">
        <w:rPr>
          <w:rFonts w:ascii="Times New Roman" w:hAnsi="Times New Roman"/>
          <w:sz w:val="24"/>
          <w:szCs w:val="24"/>
        </w:rPr>
        <w:t xml:space="preserve"> doen struikelen en vallen.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Schriftgeleerden en de Farizeeën konden niet tevreden zijn met</w:t>
      </w:r>
      <w:r>
        <w:rPr>
          <w:rFonts w:ascii="Times New Roman" w:hAnsi="Times New Roman"/>
          <w:sz w:val="24"/>
          <w:szCs w:val="24"/>
        </w:rPr>
        <w:t xml:space="preserve"> zichzelf </w:t>
      </w:r>
      <w:r w:rsidRPr="00121A2C">
        <w:rPr>
          <w:rFonts w:ascii="Times New Roman" w:hAnsi="Times New Roman"/>
          <w:sz w:val="24"/>
          <w:szCs w:val="24"/>
        </w:rPr>
        <w:t>uit</w:t>
      </w:r>
      <w:r>
        <w:rPr>
          <w:rFonts w:ascii="Times New Roman" w:hAnsi="Times New Roman"/>
          <w:sz w:val="24"/>
          <w:szCs w:val="24"/>
        </w:rPr>
        <w:t xml:space="preserve"> de </w:t>
      </w:r>
      <w:r w:rsidRPr="00121A2C">
        <w:rPr>
          <w:rFonts w:ascii="Times New Roman" w:hAnsi="Times New Roman"/>
          <w:sz w:val="24"/>
          <w:szCs w:val="24"/>
        </w:rPr>
        <w:t>hemel te houden</w:t>
      </w:r>
      <w:r>
        <w:rPr>
          <w:rFonts w:ascii="Times New Roman" w:hAnsi="Times New Roman"/>
          <w:sz w:val="24"/>
          <w:szCs w:val="24"/>
        </w:rPr>
        <w:t>, maar</w:t>
      </w:r>
      <w:r w:rsidRPr="00121A2C">
        <w:rPr>
          <w:rFonts w:ascii="Times New Roman" w:hAnsi="Times New Roman"/>
          <w:sz w:val="24"/>
          <w:szCs w:val="24"/>
        </w:rPr>
        <w:t xml:space="preserve"> zij moesten het er ook op toeleggen om ook </w:t>
      </w:r>
      <w:r>
        <w:rPr>
          <w:rFonts w:ascii="Times New Roman" w:hAnsi="Times New Roman"/>
          <w:sz w:val="24"/>
          <w:szCs w:val="24"/>
        </w:rPr>
        <w:t>andere</w:t>
      </w:r>
      <w:r w:rsidRPr="00121A2C">
        <w:rPr>
          <w:rFonts w:ascii="Times New Roman" w:hAnsi="Times New Roman"/>
          <w:sz w:val="24"/>
          <w:szCs w:val="24"/>
        </w:rPr>
        <w:t xml:space="preserve"> daar buiten te houden</w:t>
      </w:r>
      <w:r>
        <w:rPr>
          <w:rFonts w:ascii="Times New Roman" w:hAnsi="Times New Roman"/>
          <w:sz w:val="24"/>
          <w:szCs w:val="24"/>
        </w:rPr>
        <w:t xml:space="preserve">, </w:t>
      </w:r>
      <w:r w:rsidRPr="00121A2C">
        <w:rPr>
          <w:rFonts w:ascii="Times New Roman" w:hAnsi="Times New Roman"/>
          <w:sz w:val="24"/>
          <w:szCs w:val="24"/>
        </w:rPr>
        <w:t>Daarom wacht hen het zwaarste oordeel. De bedrogene kan niet tevreden zijn met zelf bedrogen te zijn</w:t>
      </w:r>
      <w:r>
        <w:rPr>
          <w:rFonts w:ascii="Times New Roman" w:hAnsi="Times New Roman"/>
          <w:sz w:val="24"/>
          <w:szCs w:val="24"/>
        </w:rPr>
        <w:t>, maar</w:t>
      </w:r>
      <w:r w:rsidRPr="00121A2C">
        <w:rPr>
          <w:rFonts w:ascii="Times New Roman" w:hAnsi="Times New Roman"/>
          <w:sz w:val="24"/>
          <w:szCs w:val="24"/>
        </w:rPr>
        <w:t xml:space="preserve"> hij moet ook zijn best doen om </w:t>
      </w:r>
      <w:r>
        <w:rPr>
          <w:rFonts w:ascii="Times New Roman" w:hAnsi="Times New Roman"/>
          <w:sz w:val="24"/>
          <w:szCs w:val="24"/>
        </w:rPr>
        <w:t>andere</w:t>
      </w:r>
      <w:r w:rsidRPr="00121A2C">
        <w:rPr>
          <w:rFonts w:ascii="Times New Roman" w:hAnsi="Times New Roman"/>
          <w:sz w:val="24"/>
          <w:szCs w:val="24"/>
        </w:rPr>
        <w:t xml:space="preserve"> ook te bedriegen. De dronkaard kan niet tevreden zijn om voor</w:t>
      </w:r>
      <w:r>
        <w:rPr>
          <w:rFonts w:ascii="Times New Roman" w:hAnsi="Times New Roman"/>
          <w:sz w:val="24"/>
          <w:szCs w:val="24"/>
        </w:rPr>
        <w:t xml:space="preserve"> zijn eigen </w:t>
      </w:r>
      <w:r w:rsidRPr="00121A2C">
        <w:rPr>
          <w:rFonts w:ascii="Times New Roman" w:hAnsi="Times New Roman"/>
          <w:sz w:val="24"/>
          <w:szCs w:val="24"/>
        </w:rPr>
        <w:t>zonden naar de hel te gaan</w:t>
      </w:r>
      <w:r>
        <w:rPr>
          <w:rFonts w:ascii="Times New Roman" w:hAnsi="Times New Roman"/>
          <w:sz w:val="24"/>
          <w:szCs w:val="24"/>
        </w:rPr>
        <w:t>, maar</w:t>
      </w:r>
      <w:r w:rsidRPr="00121A2C">
        <w:rPr>
          <w:rFonts w:ascii="Times New Roman" w:hAnsi="Times New Roman"/>
          <w:sz w:val="24"/>
          <w:szCs w:val="24"/>
        </w:rPr>
        <w:t xml:space="preserve"> hij moet zich ook beijveren om </w:t>
      </w:r>
      <w:r>
        <w:rPr>
          <w:rFonts w:ascii="Times New Roman" w:hAnsi="Times New Roman"/>
          <w:sz w:val="24"/>
          <w:szCs w:val="24"/>
        </w:rPr>
        <w:t>andere</w:t>
      </w:r>
      <w:r w:rsidRPr="00121A2C">
        <w:rPr>
          <w:rFonts w:ascii="Times New Roman" w:hAnsi="Times New Roman"/>
          <w:sz w:val="24"/>
          <w:szCs w:val="24"/>
        </w:rPr>
        <w:t xml:space="preserve"> in </w:t>
      </w:r>
      <w:r>
        <w:rPr>
          <w:rFonts w:ascii="Times New Roman" w:hAnsi="Times New Roman"/>
          <w:sz w:val="24"/>
          <w:szCs w:val="24"/>
        </w:rPr>
        <w:t>dezelfde</w:t>
      </w:r>
      <w:r w:rsidRPr="00121A2C">
        <w:rPr>
          <w:rFonts w:ascii="Times New Roman" w:hAnsi="Times New Roman"/>
          <w:sz w:val="24"/>
          <w:szCs w:val="24"/>
        </w:rPr>
        <w:t xml:space="preserve"> brandende oven te doen vallen. Maar ziet toe</w:t>
      </w:r>
      <w:r>
        <w:rPr>
          <w:rFonts w:ascii="Times New Roman" w:hAnsi="Times New Roman"/>
          <w:sz w:val="24"/>
          <w:szCs w:val="24"/>
        </w:rPr>
        <w:t xml:space="preserve">, </w:t>
      </w:r>
      <w:r w:rsidRPr="00121A2C">
        <w:rPr>
          <w:rFonts w:ascii="Times New Roman" w:hAnsi="Times New Roman"/>
          <w:sz w:val="24"/>
          <w:szCs w:val="24"/>
        </w:rPr>
        <w:t>want hier zal veroordeling op veroordeling zijn</w:t>
      </w:r>
      <w:r>
        <w:rPr>
          <w:rFonts w:ascii="Times New Roman" w:hAnsi="Times New Roman"/>
          <w:sz w:val="24"/>
          <w:szCs w:val="24"/>
        </w:rPr>
        <w:t xml:space="preserve">, </w:t>
      </w:r>
      <w:r w:rsidRPr="00121A2C">
        <w:rPr>
          <w:rFonts w:ascii="Times New Roman" w:hAnsi="Times New Roman"/>
          <w:sz w:val="24"/>
          <w:szCs w:val="24"/>
        </w:rPr>
        <w:t>verdoemd wegens</w:t>
      </w:r>
      <w:r>
        <w:rPr>
          <w:rFonts w:ascii="Times New Roman" w:hAnsi="Times New Roman"/>
          <w:sz w:val="24"/>
          <w:szCs w:val="24"/>
        </w:rPr>
        <w:t xml:space="preserve"> uw eigen </w:t>
      </w:r>
      <w:r w:rsidRPr="00121A2C">
        <w:rPr>
          <w:rFonts w:ascii="Times New Roman" w:hAnsi="Times New Roman"/>
          <w:sz w:val="24"/>
          <w:szCs w:val="24"/>
        </w:rPr>
        <w:t>zonden</w:t>
      </w:r>
      <w:r>
        <w:rPr>
          <w:rFonts w:ascii="Times New Roman" w:hAnsi="Times New Roman"/>
          <w:sz w:val="24"/>
          <w:szCs w:val="24"/>
        </w:rPr>
        <w:t xml:space="preserve">, </w:t>
      </w:r>
      <w:r w:rsidRPr="00121A2C">
        <w:rPr>
          <w:rFonts w:ascii="Times New Roman" w:hAnsi="Times New Roman"/>
          <w:sz w:val="24"/>
          <w:szCs w:val="24"/>
        </w:rPr>
        <w:t>en verdoemd</w:t>
      </w:r>
      <w:r>
        <w:rPr>
          <w:rFonts w:ascii="Times New Roman" w:hAnsi="Times New Roman"/>
          <w:sz w:val="24"/>
          <w:szCs w:val="24"/>
        </w:rPr>
        <w:t xml:space="preserve">, </w:t>
      </w:r>
      <w:r w:rsidRPr="00121A2C">
        <w:rPr>
          <w:rFonts w:ascii="Times New Roman" w:hAnsi="Times New Roman"/>
          <w:sz w:val="24"/>
          <w:szCs w:val="24"/>
        </w:rPr>
        <w:t xml:space="preserve">omdat gij deel hebt in de zonden van </w:t>
      </w:r>
      <w:r>
        <w:rPr>
          <w:rFonts w:ascii="Times New Roman" w:hAnsi="Times New Roman"/>
          <w:sz w:val="24"/>
          <w:szCs w:val="24"/>
        </w:rPr>
        <w:t xml:space="preserve">andere, </w:t>
      </w:r>
      <w:r w:rsidRPr="00121A2C">
        <w:rPr>
          <w:rFonts w:ascii="Times New Roman" w:hAnsi="Times New Roman"/>
          <w:sz w:val="24"/>
          <w:szCs w:val="24"/>
        </w:rPr>
        <w:t xml:space="preserve">en verdoemd omdat gij schuldig staat aan de verdoemenis van </w:t>
      </w:r>
      <w:r>
        <w:rPr>
          <w:rFonts w:ascii="Times New Roman" w:hAnsi="Times New Roman"/>
          <w:sz w:val="24"/>
          <w:szCs w:val="24"/>
        </w:rPr>
        <w:t>andere</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Hoe zal de dronkaard roepen</w:t>
      </w:r>
      <w:r>
        <w:rPr>
          <w:rFonts w:ascii="Times New Roman" w:hAnsi="Times New Roman"/>
          <w:sz w:val="24"/>
          <w:szCs w:val="24"/>
        </w:rPr>
        <w:t xml:space="preserve">, </w:t>
      </w:r>
      <w:r w:rsidRPr="00121A2C">
        <w:rPr>
          <w:rFonts w:ascii="Times New Roman" w:hAnsi="Times New Roman"/>
          <w:sz w:val="24"/>
          <w:szCs w:val="24"/>
        </w:rPr>
        <w:t>omdat hij zijn naasten tot dronkenschap verleid heeft! Hoe zal de hebzuchtige vrek kermen en krijten</w:t>
      </w:r>
      <w:r>
        <w:rPr>
          <w:rFonts w:ascii="Times New Roman" w:hAnsi="Times New Roman"/>
          <w:sz w:val="24"/>
          <w:szCs w:val="24"/>
        </w:rPr>
        <w:t xml:space="preserve">, </w:t>
      </w:r>
      <w:r w:rsidRPr="00121A2C">
        <w:rPr>
          <w:rFonts w:ascii="Times New Roman" w:hAnsi="Times New Roman"/>
          <w:sz w:val="24"/>
          <w:szCs w:val="24"/>
        </w:rPr>
        <w:t>omdat hij zijn naasten</w:t>
      </w:r>
      <w:r>
        <w:rPr>
          <w:rFonts w:ascii="Times New Roman" w:hAnsi="Times New Roman"/>
          <w:sz w:val="24"/>
          <w:szCs w:val="24"/>
        </w:rPr>
        <w:t xml:space="preserve">, </w:t>
      </w:r>
      <w:r w:rsidRPr="00121A2C">
        <w:rPr>
          <w:rFonts w:ascii="Times New Roman" w:hAnsi="Times New Roman"/>
          <w:sz w:val="24"/>
          <w:szCs w:val="24"/>
        </w:rPr>
        <w:t>zijn vriend</w:t>
      </w:r>
      <w:r>
        <w:rPr>
          <w:rFonts w:ascii="Times New Roman" w:hAnsi="Times New Roman"/>
          <w:sz w:val="24"/>
          <w:szCs w:val="24"/>
        </w:rPr>
        <w:t xml:space="preserve">, </w:t>
      </w:r>
      <w:r w:rsidRPr="00121A2C">
        <w:rPr>
          <w:rFonts w:ascii="Times New Roman" w:hAnsi="Times New Roman"/>
          <w:sz w:val="24"/>
          <w:szCs w:val="24"/>
        </w:rPr>
        <w:t>zijn broeder</w:t>
      </w:r>
      <w:r>
        <w:rPr>
          <w:rFonts w:ascii="Times New Roman" w:hAnsi="Times New Roman"/>
          <w:sz w:val="24"/>
          <w:szCs w:val="24"/>
        </w:rPr>
        <w:t xml:space="preserve">, </w:t>
      </w:r>
      <w:r w:rsidRPr="00121A2C">
        <w:rPr>
          <w:rFonts w:ascii="Times New Roman" w:hAnsi="Times New Roman"/>
          <w:sz w:val="24"/>
          <w:szCs w:val="24"/>
        </w:rPr>
        <w:t>zijn kinderen en bloedverwanten</w:t>
      </w:r>
      <w:r>
        <w:rPr>
          <w:rFonts w:ascii="Times New Roman" w:hAnsi="Times New Roman"/>
          <w:sz w:val="24"/>
          <w:szCs w:val="24"/>
        </w:rPr>
        <w:t xml:space="preserve"> zo'n </w:t>
      </w:r>
      <w:r w:rsidRPr="00121A2C">
        <w:rPr>
          <w:rFonts w:ascii="Times New Roman" w:hAnsi="Times New Roman"/>
          <w:sz w:val="24"/>
          <w:szCs w:val="24"/>
        </w:rPr>
        <w:t xml:space="preserve">goddeloos voorbeeld gesteld heeft! waardoor hij niet alleen zijn eigen ziel maar ook die van </w:t>
      </w:r>
      <w:r>
        <w:rPr>
          <w:rFonts w:ascii="Times New Roman" w:hAnsi="Times New Roman"/>
          <w:sz w:val="24"/>
          <w:szCs w:val="24"/>
        </w:rPr>
        <w:t>andere</w:t>
      </w:r>
      <w:r w:rsidRPr="00121A2C">
        <w:rPr>
          <w:rFonts w:ascii="Times New Roman" w:hAnsi="Times New Roman"/>
          <w:sz w:val="24"/>
          <w:szCs w:val="24"/>
        </w:rPr>
        <w:t xml:space="preserve"> benadeeld heeft. De leugenaar</w:t>
      </w:r>
      <w:r>
        <w:rPr>
          <w:rFonts w:ascii="Times New Roman" w:hAnsi="Times New Roman"/>
          <w:sz w:val="24"/>
          <w:szCs w:val="24"/>
        </w:rPr>
        <w:t xml:space="preserve">, </w:t>
      </w:r>
      <w:r w:rsidRPr="00121A2C">
        <w:rPr>
          <w:rFonts w:ascii="Times New Roman" w:hAnsi="Times New Roman"/>
          <w:sz w:val="24"/>
          <w:szCs w:val="24"/>
        </w:rPr>
        <w:t xml:space="preserve">die door zijn liegen </w:t>
      </w:r>
      <w:r>
        <w:rPr>
          <w:rFonts w:ascii="Times New Roman" w:hAnsi="Times New Roman"/>
          <w:sz w:val="24"/>
          <w:szCs w:val="24"/>
        </w:rPr>
        <w:t>andere</w:t>
      </w:r>
      <w:r w:rsidRPr="00121A2C">
        <w:rPr>
          <w:rFonts w:ascii="Times New Roman" w:hAnsi="Times New Roman"/>
          <w:sz w:val="24"/>
          <w:szCs w:val="24"/>
        </w:rPr>
        <w:t xml:space="preserve"> tot liegen heeft aangezet</w:t>
      </w:r>
      <w:r>
        <w:rPr>
          <w:rFonts w:ascii="Times New Roman" w:hAnsi="Times New Roman"/>
          <w:sz w:val="24"/>
          <w:szCs w:val="24"/>
        </w:rPr>
        <w:t xml:space="preserve">, </w:t>
      </w:r>
      <w:r w:rsidRPr="00121A2C">
        <w:rPr>
          <w:rFonts w:ascii="Times New Roman" w:hAnsi="Times New Roman"/>
          <w:sz w:val="24"/>
          <w:szCs w:val="24"/>
        </w:rPr>
        <w:t>de vloeker</w:t>
      </w:r>
      <w:r>
        <w:rPr>
          <w:rFonts w:ascii="Times New Roman" w:hAnsi="Times New Roman"/>
          <w:sz w:val="24"/>
          <w:szCs w:val="24"/>
        </w:rPr>
        <w:t xml:space="preserve">, </w:t>
      </w:r>
      <w:r w:rsidRPr="00121A2C">
        <w:rPr>
          <w:rFonts w:ascii="Times New Roman" w:hAnsi="Times New Roman"/>
          <w:sz w:val="24"/>
          <w:szCs w:val="24"/>
        </w:rPr>
        <w:t>die door zijn vloeken vloekers verwekt heeft</w:t>
      </w:r>
      <w:r>
        <w:rPr>
          <w:rFonts w:ascii="Times New Roman" w:hAnsi="Times New Roman"/>
          <w:sz w:val="24"/>
          <w:szCs w:val="24"/>
        </w:rPr>
        <w:t xml:space="preserve">, </w:t>
      </w:r>
      <w:r w:rsidRPr="00121A2C">
        <w:rPr>
          <w:rFonts w:ascii="Times New Roman" w:hAnsi="Times New Roman"/>
          <w:sz w:val="24"/>
          <w:szCs w:val="24"/>
        </w:rPr>
        <w:t>de hoereerder</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andere</w:t>
      </w:r>
      <w:r w:rsidRPr="00121A2C">
        <w:rPr>
          <w:rFonts w:ascii="Times New Roman" w:hAnsi="Times New Roman"/>
          <w:sz w:val="24"/>
          <w:szCs w:val="24"/>
        </w:rPr>
        <w:t xml:space="preserve"> tot hoereren verlokt heeft! Alle</w:t>
      </w:r>
      <w:r>
        <w:rPr>
          <w:rFonts w:ascii="Times New Roman" w:hAnsi="Times New Roman"/>
          <w:sz w:val="24"/>
          <w:szCs w:val="24"/>
        </w:rPr>
        <w:t xml:space="preserve"> deze </w:t>
      </w:r>
      <w:r w:rsidRPr="00121A2C">
        <w:rPr>
          <w:rFonts w:ascii="Times New Roman" w:hAnsi="Times New Roman"/>
          <w:sz w:val="24"/>
          <w:szCs w:val="24"/>
        </w:rPr>
        <w:t xml:space="preserve">en </w:t>
      </w:r>
      <w:r>
        <w:rPr>
          <w:rFonts w:ascii="Times New Roman" w:hAnsi="Times New Roman"/>
          <w:sz w:val="24"/>
          <w:szCs w:val="24"/>
        </w:rPr>
        <w:t>andere</w:t>
      </w:r>
      <w:r w:rsidRPr="00121A2C">
        <w:rPr>
          <w:rFonts w:ascii="Times New Roman" w:hAnsi="Times New Roman"/>
          <w:sz w:val="24"/>
          <w:szCs w:val="24"/>
        </w:rPr>
        <w:t xml:space="preserve"> van dergelijke soort zullen schuldig zijn</w:t>
      </w:r>
      <w:r>
        <w:rPr>
          <w:rFonts w:ascii="Times New Roman" w:hAnsi="Times New Roman"/>
          <w:sz w:val="24"/>
          <w:szCs w:val="24"/>
        </w:rPr>
        <w:t xml:space="preserve">, </w:t>
      </w:r>
      <w:r w:rsidRPr="00121A2C">
        <w:rPr>
          <w:rFonts w:ascii="Times New Roman" w:hAnsi="Times New Roman"/>
          <w:sz w:val="24"/>
          <w:szCs w:val="24"/>
        </w:rPr>
        <w:t>niet alleen aan hun</w:t>
      </w:r>
      <w:r>
        <w:rPr>
          <w:rFonts w:ascii="Times New Roman" w:hAnsi="Times New Roman"/>
          <w:sz w:val="24"/>
          <w:szCs w:val="24"/>
        </w:rPr>
        <w:t xml:space="preserve"> eigen </w:t>
      </w:r>
      <w:r w:rsidRPr="00121A2C">
        <w:rPr>
          <w:rFonts w:ascii="Times New Roman" w:hAnsi="Times New Roman"/>
          <w:sz w:val="24"/>
          <w:szCs w:val="24"/>
        </w:rPr>
        <w:t>verdoemenis</w:t>
      </w:r>
      <w:r>
        <w:rPr>
          <w:rFonts w:ascii="Times New Roman" w:hAnsi="Times New Roman"/>
          <w:sz w:val="24"/>
          <w:szCs w:val="24"/>
        </w:rPr>
        <w:t>, maar</w:t>
      </w:r>
      <w:r w:rsidRPr="00121A2C">
        <w:rPr>
          <w:rFonts w:ascii="Times New Roman" w:hAnsi="Times New Roman"/>
          <w:sz w:val="24"/>
          <w:szCs w:val="24"/>
        </w:rPr>
        <w:t xml:space="preserve"> ook aan de verdoemenis van </w:t>
      </w:r>
      <w:r>
        <w:rPr>
          <w:rFonts w:ascii="Times New Roman" w:hAnsi="Times New Roman"/>
          <w:sz w:val="24"/>
          <w:szCs w:val="24"/>
        </w:rPr>
        <w:t xml:space="preserve">andere.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r zijn er die zo de bewerkers geweest zijn van de verdoemenis van </w:t>
      </w:r>
      <w:r>
        <w:rPr>
          <w:rFonts w:ascii="Times New Roman" w:hAnsi="Times New Roman"/>
          <w:sz w:val="24"/>
          <w:szCs w:val="24"/>
        </w:rPr>
        <w:t xml:space="preserve">andere, </w:t>
      </w:r>
      <w:r w:rsidRPr="00121A2C">
        <w:rPr>
          <w:rFonts w:ascii="Times New Roman" w:hAnsi="Times New Roman"/>
          <w:sz w:val="24"/>
          <w:szCs w:val="24"/>
        </w:rPr>
        <w:t xml:space="preserve">dat ik bereid ben om te denken dat de verdoemenis van </w:t>
      </w:r>
      <w:r>
        <w:rPr>
          <w:rFonts w:ascii="Times New Roman" w:hAnsi="Times New Roman"/>
          <w:sz w:val="24"/>
          <w:szCs w:val="24"/>
        </w:rPr>
        <w:t>andere</w:t>
      </w:r>
      <w:r w:rsidRPr="00121A2C">
        <w:rPr>
          <w:rFonts w:ascii="Times New Roman" w:hAnsi="Times New Roman"/>
          <w:sz w:val="24"/>
          <w:szCs w:val="24"/>
        </w:rPr>
        <w:t xml:space="preserve"> hen even zwaar zal drukken als hun</w:t>
      </w:r>
      <w:r>
        <w:rPr>
          <w:rFonts w:ascii="Times New Roman" w:hAnsi="Times New Roman"/>
          <w:sz w:val="24"/>
          <w:szCs w:val="24"/>
        </w:rPr>
        <w:t xml:space="preserve"> eigen </w:t>
      </w:r>
      <w:r w:rsidRPr="00121A2C">
        <w:rPr>
          <w:rFonts w:ascii="Times New Roman" w:hAnsi="Times New Roman"/>
          <w:sz w:val="24"/>
          <w:szCs w:val="24"/>
        </w:rPr>
        <w:t>verdoemenis. Het is te vrezen</w:t>
      </w:r>
      <w:r>
        <w:rPr>
          <w:rFonts w:ascii="Times New Roman" w:hAnsi="Times New Roman"/>
          <w:sz w:val="24"/>
          <w:szCs w:val="24"/>
        </w:rPr>
        <w:t xml:space="preserve">, </w:t>
      </w:r>
      <w:r w:rsidRPr="00121A2C">
        <w:rPr>
          <w:rFonts w:ascii="Times New Roman" w:hAnsi="Times New Roman"/>
          <w:sz w:val="24"/>
          <w:szCs w:val="24"/>
        </w:rPr>
        <w:t>dat er in</w:t>
      </w:r>
      <w:r>
        <w:rPr>
          <w:rFonts w:ascii="Times New Roman" w:hAnsi="Times New Roman"/>
          <w:sz w:val="24"/>
          <w:szCs w:val="24"/>
        </w:rPr>
        <w:t xml:space="preserve"> de </w:t>
      </w:r>
      <w:r w:rsidRPr="00121A2C">
        <w:rPr>
          <w:rFonts w:ascii="Times New Roman" w:hAnsi="Times New Roman"/>
          <w:sz w:val="24"/>
          <w:szCs w:val="24"/>
        </w:rPr>
        <w:t>oordeelsdag zullen gevonden worden</w:t>
      </w:r>
      <w:r>
        <w:rPr>
          <w:rFonts w:ascii="Times New Roman" w:hAnsi="Times New Roman"/>
          <w:sz w:val="24"/>
          <w:szCs w:val="24"/>
        </w:rPr>
        <w:t xml:space="preserve">, </w:t>
      </w:r>
      <w:r w:rsidRPr="00121A2C">
        <w:rPr>
          <w:rFonts w:ascii="Times New Roman" w:hAnsi="Times New Roman"/>
          <w:sz w:val="24"/>
          <w:szCs w:val="24"/>
        </w:rPr>
        <w:t>die schuldig staan aan het verderf van gehele natiën. Van hoe vele</w:t>
      </w:r>
      <w:r>
        <w:rPr>
          <w:rFonts w:ascii="Times New Roman" w:hAnsi="Times New Roman"/>
          <w:sz w:val="24"/>
          <w:szCs w:val="24"/>
        </w:rPr>
        <w:t xml:space="preserve"> zielen, </w:t>
      </w:r>
      <w:r w:rsidRPr="00121A2C">
        <w:rPr>
          <w:rFonts w:ascii="Times New Roman" w:hAnsi="Times New Roman"/>
          <w:sz w:val="24"/>
          <w:szCs w:val="24"/>
        </w:rPr>
        <w:t>denkt gij dat B</w:t>
      </w:r>
      <w:r>
        <w:rPr>
          <w:rFonts w:ascii="Times New Roman" w:hAnsi="Times New Roman"/>
          <w:sz w:val="24"/>
          <w:szCs w:val="24"/>
        </w:rPr>
        <w:t>i</w:t>
      </w:r>
      <w:r w:rsidRPr="00121A2C">
        <w:rPr>
          <w:rFonts w:ascii="Times New Roman" w:hAnsi="Times New Roman"/>
          <w:sz w:val="24"/>
          <w:szCs w:val="24"/>
        </w:rPr>
        <w:t>l</w:t>
      </w:r>
      <w:r>
        <w:rPr>
          <w:rFonts w:ascii="Times New Roman" w:hAnsi="Times New Roman"/>
          <w:sz w:val="24"/>
          <w:szCs w:val="24"/>
        </w:rPr>
        <w:t>e</w:t>
      </w:r>
      <w:r w:rsidRPr="00121A2C">
        <w:rPr>
          <w:rFonts w:ascii="Times New Roman" w:hAnsi="Times New Roman"/>
          <w:sz w:val="24"/>
          <w:szCs w:val="24"/>
        </w:rPr>
        <w:t xml:space="preserve">am verantwoording zal moeten doen? En Mohammed?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En de Farizeeën</w:t>
      </w:r>
      <w:r>
        <w:rPr>
          <w:rFonts w:ascii="Times New Roman" w:hAnsi="Times New Roman"/>
          <w:sz w:val="24"/>
          <w:szCs w:val="24"/>
        </w:rPr>
        <w:t xml:space="preserve">, </w:t>
      </w:r>
      <w:r w:rsidRPr="00121A2C">
        <w:rPr>
          <w:rFonts w:ascii="Times New Roman" w:hAnsi="Times New Roman"/>
          <w:sz w:val="24"/>
          <w:szCs w:val="24"/>
        </w:rPr>
        <w:t>die de soldaten huurden</w:t>
      </w:r>
      <w:r>
        <w:rPr>
          <w:rFonts w:ascii="Times New Roman" w:hAnsi="Times New Roman"/>
          <w:sz w:val="24"/>
          <w:szCs w:val="24"/>
        </w:rPr>
        <w:t xml:space="preserve">, </w:t>
      </w:r>
      <w:r w:rsidRPr="00121A2C">
        <w:rPr>
          <w:rFonts w:ascii="Times New Roman" w:hAnsi="Times New Roman"/>
          <w:sz w:val="24"/>
          <w:szCs w:val="24"/>
        </w:rPr>
        <w:t>om te zeggen dat de Heere Jezus door</w:t>
      </w:r>
      <w:r>
        <w:rPr>
          <w:rFonts w:ascii="Times New Roman" w:hAnsi="Times New Roman"/>
          <w:sz w:val="24"/>
          <w:szCs w:val="24"/>
        </w:rPr>
        <w:t xml:space="preserve"> zijn </w:t>
      </w:r>
      <w:r w:rsidRPr="00121A2C">
        <w:rPr>
          <w:rFonts w:ascii="Times New Roman" w:hAnsi="Times New Roman"/>
          <w:sz w:val="24"/>
          <w:szCs w:val="24"/>
        </w:rPr>
        <w:t>discipelen weggenomen was</w:t>
      </w:r>
      <w:r>
        <w:rPr>
          <w:rFonts w:ascii="Times New Roman" w:hAnsi="Times New Roman"/>
          <w:sz w:val="24"/>
          <w:szCs w:val="24"/>
        </w:rPr>
        <w:t>? Matth.</w:t>
      </w:r>
      <w:r w:rsidRPr="00121A2C">
        <w:rPr>
          <w:rFonts w:ascii="Times New Roman" w:hAnsi="Times New Roman"/>
          <w:sz w:val="24"/>
          <w:szCs w:val="24"/>
        </w:rPr>
        <w:t xml:space="preserve"> 28:11</w:t>
      </w:r>
      <w:r>
        <w:rPr>
          <w:rFonts w:ascii="Times New Roman" w:hAnsi="Times New Roman"/>
          <w:sz w:val="24"/>
          <w:szCs w:val="24"/>
        </w:rPr>
        <w:t xml:space="preserve"> - </w:t>
      </w:r>
      <w:r w:rsidRPr="00121A2C">
        <w:rPr>
          <w:rFonts w:ascii="Times New Roman" w:hAnsi="Times New Roman"/>
          <w:sz w:val="24"/>
          <w:szCs w:val="24"/>
        </w:rPr>
        <w:t>15</w:t>
      </w:r>
      <w:r>
        <w:rPr>
          <w:rFonts w:ascii="Times New Roman" w:hAnsi="Times New Roman"/>
          <w:sz w:val="24"/>
          <w:szCs w:val="24"/>
        </w:rPr>
        <w:t xml:space="preserve">, </w:t>
      </w:r>
      <w:r w:rsidRPr="00121A2C">
        <w:rPr>
          <w:rFonts w:ascii="Times New Roman" w:hAnsi="Times New Roman"/>
          <w:sz w:val="24"/>
          <w:szCs w:val="24"/>
        </w:rPr>
        <w:t>dat nog heden ten dage een struikelblok is voor hun broederen</w:t>
      </w:r>
      <w:r>
        <w:rPr>
          <w:rFonts w:ascii="Times New Roman" w:hAnsi="Times New Roman"/>
          <w:sz w:val="24"/>
          <w:szCs w:val="24"/>
        </w:rPr>
        <w:t xml:space="preserve">, </w:t>
      </w:r>
      <w:r w:rsidRPr="00121A2C">
        <w:rPr>
          <w:rFonts w:ascii="Times New Roman" w:hAnsi="Times New Roman"/>
          <w:sz w:val="24"/>
          <w:szCs w:val="24"/>
        </w:rPr>
        <w:t>die hierdoor verhinderd worden om de dingen van God en Jezus Christus te geloven</w:t>
      </w:r>
      <w:r>
        <w:rPr>
          <w:rFonts w:ascii="Times New Roman" w:hAnsi="Times New Roman"/>
          <w:sz w:val="24"/>
          <w:szCs w:val="24"/>
        </w:rPr>
        <w:t xml:space="preserve">, </w:t>
      </w:r>
      <w:r w:rsidRPr="00121A2C">
        <w:rPr>
          <w:rFonts w:ascii="Times New Roman" w:hAnsi="Times New Roman"/>
          <w:sz w:val="24"/>
          <w:szCs w:val="24"/>
        </w:rPr>
        <w:t>en daardoor verloren gaan? Van hoe vele</w:t>
      </w:r>
      <w:r>
        <w:rPr>
          <w:rFonts w:ascii="Times New Roman" w:hAnsi="Times New Roman"/>
          <w:sz w:val="24"/>
          <w:szCs w:val="24"/>
        </w:rPr>
        <w:t xml:space="preserve"> zielen</w:t>
      </w:r>
      <w:r w:rsidRPr="00121A2C">
        <w:rPr>
          <w:rFonts w:ascii="Times New Roman" w:hAnsi="Times New Roman"/>
          <w:sz w:val="24"/>
          <w:szCs w:val="24"/>
        </w:rPr>
        <w:t xml:space="preserve"> zullen de blinde priesters wel verantwoording moeten doen? Hoe vele</w:t>
      </w:r>
      <w:r>
        <w:rPr>
          <w:rFonts w:ascii="Times New Roman" w:hAnsi="Times New Roman"/>
          <w:sz w:val="24"/>
          <w:szCs w:val="24"/>
        </w:rPr>
        <w:t xml:space="preserve"> zielen</w:t>
      </w:r>
      <w:r w:rsidRPr="00121A2C">
        <w:rPr>
          <w:rFonts w:ascii="Times New Roman" w:hAnsi="Times New Roman"/>
          <w:sz w:val="24"/>
          <w:szCs w:val="24"/>
        </w:rPr>
        <w:t xml:space="preserve"> zijn er door middel van hun onwetendheid en verdorven leer niet in</w:t>
      </w:r>
      <w:r>
        <w:rPr>
          <w:rFonts w:ascii="Times New Roman" w:hAnsi="Times New Roman"/>
          <w:sz w:val="24"/>
          <w:szCs w:val="24"/>
        </w:rPr>
        <w:t xml:space="preserve"> de </w:t>
      </w:r>
      <w:r w:rsidRPr="00121A2C">
        <w:rPr>
          <w:rFonts w:ascii="Times New Roman" w:hAnsi="Times New Roman"/>
          <w:sz w:val="24"/>
          <w:szCs w:val="24"/>
        </w:rPr>
        <w:t>afgrond gestort? Daar zij hen niets beters verkondigen</w:t>
      </w:r>
      <w:r>
        <w:rPr>
          <w:rFonts w:ascii="Times New Roman" w:hAnsi="Times New Roman"/>
          <w:sz w:val="24"/>
          <w:szCs w:val="24"/>
        </w:rPr>
        <w:t xml:space="preserve">, </w:t>
      </w:r>
      <w:r w:rsidRPr="00121A2C">
        <w:rPr>
          <w:rFonts w:ascii="Times New Roman" w:hAnsi="Times New Roman"/>
          <w:sz w:val="24"/>
          <w:szCs w:val="24"/>
        </w:rPr>
        <w:t>uit winstbejag dan wat ratte</w:t>
      </w:r>
      <w:r>
        <w:rPr>
          <w:rFonts w:ascii="Times New Roman" w:hAnsi="Times New Roman"/>
          <w:sz w:val="24"/>
          <w:szCs w:val="24"/>
        </w:rPr>
        <w:t>n</w:t>
      </w:r>
      <w:r w:rsidRPr="00121A2C">
        <w:rPr>
          <w:rFonts w:ascii="Times New Roman" w:hAnsi="Times New Roman"/>
          <w:sz w:val="24"/>
          <w:szCs w:val="24"/>
        </w:rPr>
        <w:t>kruid voor het lichaam is</w:t>
      </w:r>
      <w:r>
        <w:rPr>
          <w:rFonts w:ascii="Times New Roman" w:hAnsi="Times New Roman"/>
          <w:sz w:val="24"/>
          <w:szCs w:val="24"/>
        </w:rPr>
        <w:t>. Z</w:t>
      </w:r>
      <w:r w:rsidRPr="00121A2C">
        <w:rPr>
          <w:rFonts w:ascii="Times New Roman" w:hAnsi="Times New Roman"/>
          <w:sz w:val="24"/>
          <w:szCs w:val="24"/>
        </w:rPr>
        <w:t>ij zullen het zien</w:t>
      </w:r>
      <w:r>
        <w:rPr>
          <w:rFonts w:ascii="Times New Roman" w:hAnsi="Times New Roman"/>
          <w:sz w:val="24"/>
          <w:szCs w:val="24"/>
        </w:rPr>
        <w:t xml:space="preserve">, </w:t>
      </w:r>
      <w:r w:rsidRPr="00121A2C">
        <w:rPr>
          <w:rFonts w:ascii="Times New Roman" w:hAnsi="Times New Roman"/>
          <w:sz w:val="24"/>
          <w:szCs w:val="24"/>
        </w:rPr>
        <w:t>dat velen hunner verantwoording zullen moeten doen van gehele steden en dorpen</w:t>
      </w:r>
      <w:r>
        <w:rPr>
          <w:rFonts w:ascii="Times New Roman" w:hAnsi="Times New Roman"/>
          <w:sz w:val="24"/>
          <w:szCs w:val="24"/>
        </w:rPr>
        <w:t xml:space="preserve">, </w:t>
      </w:r>
      <w:r w:rsidRPr="00121A2C">
        <w:rPr>
          <w:rFonts w:ascii="Times New Roman" w:hAnsi="Times New Roman"/>
          <w:sz w:val="24"/>
          <w:szCs w:val="24"/>
        </w:rPr>
        <w:t xml:space="preserve">die door hun valse leer in de eeuwige pijn zijn nedergedaald.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Ach</w:t>
      </w:r>
      <w:r>
        <w:rPr>
          <w:rFonts w:ascii="Times New Roman" w:hAnsi="Times New Roman"/>
          <w:sz w:val="24"/>
          <w:szCs w:val="24"/>
        </w:rPr>
        <w:t xml:space="preserve">, </w:t>
      </w:r>
      <w:r w:rsidRPr="00121A2C">
        <w:rPr>
          <w:rFonts w:ascii="Times New Roman" w:hAnsi="Times New Roman"/>
          <w:sz w:val="24"/>
          <w:szCs w:val="24"/>
        </w:rPr>
        <w:t>vriend</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't </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gij die op u genomen hebt om tot het volk te spreken</w:t>
      </w:r>
      <w:r>
        <w:rPr>
          <w:rFonts w:ascii="Times New Roman" w:hAnsi="Times New Roman"/>
          <w:sz w:val="24"/>
          <w:szCs w:val="24"/>
        </w:rPr>
        <w:t xml:space="preserve">, </w:t>
      </w:r>
      <w:r w:rsidRPr="00121A2C">
        <w:rPr>
          <w:rFonts w:ascii="Times New Roman" w:hAnsi="Times New Roman"/>
          <w:sz w:val="24"/>
          <w:szCs w:val="24"/>
        </w:rPr>
        <w:t>het is mogelijk</w:t>
      </w:r>
      <w:r>
        <w:rPr>
          <w:rFonts w:ascii="Times New Roman" w:hAnsi="Times New Roman"/>
          <w:sz w:val="24"/>
          <w:szCs w:val="24"/>
        </w:rPr>
        <w:t xml:space="preserve">, dat u </w:t>
      </w:r>
      <w:r w:rsidRPr="00121A2C">
        <w:rPr>
          <w:rFonts w:ascii="Times New Roman" w:hAnsi="Times New Roman"/>
          <w:sz w:val="24"/>
          <w:szCs w:val="24"/>
        </w:rPr>
        <w:t>iets op u genomen hebt</w:t>
      </w:r>
      <w:r>
        <w:rPr>
          <w:rFonts w:ascii="Times New Roman" w:hAnsi="Times New Roman"/>
          <w:sz w:val="24"/>
          <w:szCs w:val="24"/>
        </w:rPr>
        <w:t xml:space="preserve">, </w:t>
      </w:r>
      <w:r w:rsidRPr="00121A2C">
        <w:rPr>
          <w:rFonts w:ascii="Times New Roman" w:hAnsi="Times New Roman"/>
          <w:sz w:val="24"/>
          <w:szCs w:val="24"/>
        </w:rPr>
        <w:t>waarvan gij geen verslag kunt doen</w:t>
      </w:r>
      <w:r>
        <w:rPr>
          <w:rFonts w:ascii="Times New Roman" w:hAnsi="Times New Roman"/>
          <w:sz w:val="24"/>
          <w:szCs w:val="24"/>
        </w:rPr>
        <w:t xml:space="preserve">, </w:t>
      </w:r>
      <w:r w:rsidRPr="00121A2C">
        <w:rPr>
          <w:rFonts w:ascii="Times New Roman" w:hAnsi="Times New Roman"/>
          <w:sz w:val="24"/>
          <w:szCs w:val="24"/>
        </w:rPr>
        <w:t>wat het is</w:t>
      </w:r>
      <w:r>
        <w:rPr>
          <w:rFonts w:ascii="Times New Roman" w:hAnsi="Times New Roman"/>
          <w:sz w:val="24"/>
          <w:szCs w:val="24"/>
        </w:rPr>
        <w:t>. Z</w:t>
      </w:r>
      <w:r w:rsidRPr="00121A2C">
        <w:rPr>
          <w:rFonts w:ascii="Times New Roman" w:hAnsi="Times New Roman"/>
          <w:sz w:val="24"/>
          <w:szCs w:val="24"/>
        </w:rPr>
        <w:t xml:space="preserve">al het u niet smarten wanneer </w:t>
      </w:r>
      <w:r>
        <w:rPr>
          <w:rFonts w:ascii="Times New Roman" w:hAnsi="Times New Roman"/>
          <w:sz w:val="24"/>
          <w:szCs w:val="24"/>
        </w:rPr>
        <w:t>u</w:t>
      </w:r>
      <w:r w:rsidRPr="00121A2C">
        <w:rPr>
          <w:rFonts w:ascii="Times New Roman" w:hAnsi="Times New Roman"/>
          <w:sz w:val="24"/>
          <w:szCs w:val="24"/>
        </w:rPr>
        <w:t xml:space="preserve"> zien zult dat</w:t>
      </w:r>
      <w:r>
        <w:rPr>
          <w:rFonts w:ascii="Times New Roman" w:hAnsi="Times New Roman"/>
          <w:sz w:val="24"/>
          <w:szCs w:val="24"/>
        </w:rPr>
        <w:t xml:space="preserve"> uw </w:t>
      </w:r>
      <w:r w:rsidRPr="00121A2C">
        <w:rPr>
          <w:rFonts w:ascii="Times New Roman" w:hAnsi="Times New Roman"/>
          <w:sz w:val="24"/>
          <w:szCs w:val="24"/>
        </w:rPr>
        <w:t>gehele gemeente kermende achter u aan komt in de hel</w:t>
      </w:r>
      <w:r>
        <w:rPr>
          <w:rFonts w:ascii="Times New Roman" w:hAnsi="Times New Roman"/>
          <w:sz w:val="24"/>
          <w:szCs w:val="24"/>
        </w:rPr>
        <w:t xml:space="preserve">, </w:t>
      </w:r>
      <w:r w:rsidRPr="00121A2C">
        <w:rPr>
          <w:rFonts w:ascii="Times New Roman" w:hAnsi="Times New Roman"/>
          <w:sz w:val="24"/>
          <w:szCs w:val="24"/>
        </w:rPr>
        <w:t>uitroepende: dit hebben wij aan u te wijten</w:t>
      </w:r>
      <w:r>
        <w:rPr>
          <w:rFonts w:ascii="Times New Roman" w:hAnsi="Times New Roman"/>
          <w:sz w:val="24"/>
          <w:szCs w:val="24"/>
        </w:rPr>
        <w:t xml:space="preserve">, </w:t>
      </w:r>
      <w:r w:rsidRPr="00121A2C">
        <w:rPr>
          <w:rFonts w:ascii="Times New Roman" w:hAnsi="Times New Roman"/>
          <w:sz w:val="24"/>
          <w:szCs w:val="24"/>
        </w:rPr>
        <w:t>dit is door uw toedoen</w:t>
      </w:r>
      <w:r>
        <w:rPr>
          <w:rFonts w:ascii="Times New Roman" w:hAnsi="Times New Roman"/>
          <w:sz w:val="24"/>
          <w:szCs w:val="24"/>
        </w:rPr>
        <w:t xml:space="preserve">, </w:t>
      </w:r>
      <w:r w:rsidRPr="00121A2C">
        <w:rPr>
          <w:rFonts w:ascii="Times New Roman" w:hAnsi="Times New Roman"/>
          <w:sz w:val="24"/>
          <w:szCs w:val="24"/>
        </w:rPr>
        <w:t>gij hebt ons de waarheid niet verkondigd</w:t>
      </w:r>
      <w:r>
        <w:rPr>
          <w:rFonts w:ascii="Times New Roman" w:hAnsi="Times New Roman"/>
          <w:sz w:val="24"/>
          <w:szCs w:val="24"/>
        </w:rPr>
        <w:t xml:space="preserve">, </w:t>
      </w:r>
      <w:r w:rsidRPr="00121A2C">
        <w:rPr>
          <w:rFonts w:ascii="Times New Roman" w:hAnsi="Times New Roman"/>
          <w:sz w:val="24"/>
          <w:szCs w:val="24"/>
        </w:rPr>
        <w:t>gij hebt ons verrukt met schone woorden</w:t>
      </w:r>
      <w:r>
        <w:rPr>
          <w:rFonts w:ascii="Times New Roman" w:hAnsi="Times New Roman"/>
          <w:sz w:val="24"/>
          <w:szCs w:val="24"/>
        </w:rPr>
        <w:t>, maar</w:t>
      </w:r>
      <w:r w:rsidRPr="00121A2C">
        <w:rPr>
          <w:rFonts w:ascii="Times New Roman" w:hAnsi="Times New Roman"/>
          <w:sz w:val="24"/>
          <w:szCs w:val="24"/>
        </w:rPr>
        <w:t xml:space="preserve"> gij waart bevreesd om ons onze zonden en overtredingen bekend te maken</w:t>
      </w:r>
      <w:r>
        <w:rPr>
          <w:rFonts w:ascii="Times New Roman" w:hAnsi="Times New Roman"/>
          <w:sz w:val="24"/>
          <w:szCs w:val="24"/>
        </w:rPr>
        <w:t xml:space="preserve">, </w:t>
      </w:r>
      <w:r w:rsidRPr="00121A2C">
        <w:rPr>
          <w:rFonts w:ascii="Times New Roman" w:hAnsi="Times New Roman"/>
          <w:sz w:val="24"/>
          <w:szCs w:val="24"/>
        </w:rPr>
        <w:t xml:space="preserve">omdat gij des keizers vriend </w:t>
      </w:r>
      <w:r>
        <w:rPr>
          <w:rFonts w:ascii="Times New Roman" w:hAnsi="Times New Roman"/>
          <w:sz w:val="24"/>
          <w:szCs w:val="24"/>
        </w:rPr>
        <w:t>wilde</w:t>
      </w:r>
      <w:r w:rsidRPr="00121A2C">
        <w:rPr>
          <w:rFonts w:ascii="Times New Roman" w:hAnsi="Times New Roman"/>
          <w:sz w:val="24"/>
          <w:szCs w:val="24"/>
        </w:rPr>
        <w:t xml:space="preserve"> blijven.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 valse herder</w:t>
      </w:r>
      <w:r>
        <w:rPr>
          <w:rFonts w:ascii="Times New Roman" w:hAnsi="Times New Roman"/>
          <w:sz w:val="24"/>
          <w:szCs w:val="24"/>
        </w:rPr>
        <w:t xml:space="preserve">, </w:t>
      </w:r>
      <w:r w:rsidRPr="00121A2C">
        <w:rPr>
          <w:rFonts w:ascii="Times New Roman" w:hAnsi="Times New Roman"/>
          <w:sz w:val="24"/>
          <w:szCs w:val="24"/>
        </w:rPr>
        <w:t>die ons zo misleid en bedrogen heeft. Wij wilden</w:t>
      </w:r>
      <w:r>
        <w:rPr>
          <w:rFonts w:ascii="Times New Roman" w:hAnsi="Times New Roman"/>
          <w:sz w:val="24"/>
          <w:szCs w:val="24"/>
        </w:rPr>
        <w:t xml:space="preserve"> ver </w:t>
      </w:r>
      <w:r w:rsidRPr="00121A2C">
        <w:rPr>
          <w:rFonts w:ascii="Times New Roman" w:hAnsi="Times New Roman"/>
          <w:sz w:val="24"/>
          <w:szCs w:val="24"/>
        </w:rPr>
        <w:t>reizen doen om het woord zuiver te horen verkondigen</w:t>
      </w:r>
      <w:r>
        <w:rPr>
          <w:rFonts w:ascii="Times New Roman" w:hAnsi="Times New Roman"/>
          <w:sz w:val="24"/>
          <w:szCs w:val="24"/>
        </w:rPr>
        <w:t>, maar</w:t>
      </w:r>
      <w:r w:rsidRPr="00121A2C">
        <w:rPr>
          <w:rFonts w:ascii="Times New Roman" w:hAnsi="Times New Roman"/>
          <w:sz w:val="24"/>
          <w:szCs w:val="24"/>
        </w:rPr>
        <w:t xml:space="preserve"> dan bestrafte</w:t>
      </w:r>
      <w:r>
        <w:rPr>
          <w:rFonts w:ascii="Times New Roman" w:hAnsi="Times New Roman"/>
          <w:sz w:val="24"/>
          <w:szCs w:val="24"/>
        </w:rPr>
        <w:t xml:space="preserve"> u</w:t>
      </w:r>
      <w:r w:rsidRPr="00121A2C">
        <w:rPr>
          <w:rFonts w:ascii="Times New Roman" w:hAnsi="Times New Roman"/>
          <w:sz w:val="24"/>
          <w:szCs w:val="24"/>
        </w:rPr>
        <w:t xml:space="preserve"> ons</w:t>
      </w:r>
      <w:r>
        <w:rPr>
          <w:rFonts w:ascii="Times New Roman" w:hAnsi="Times New Roman"/>
          <w:sz w:val="24"/>
          <w:szCs w:val="24"/>
        </w:rPr>
        <w:t xml:space="preserve">, </w:t>
      </w:r>
      <w:r w:rsidRPr="00121A2C">
        <w:rPr>
          <w:rFonts w:ascii="Times New Roman" w:hAnsi="Times New Roman"/>
          <w:sz w:val="24"/>
          <w:szCs w:val="24"/>
        </w:rPr>
        <w:t>en vertelde ons dat datgene</w:t>
      </w:r>
      <w:r>
        <w:rPr>
          <w:rFonts w:ascii="Times New Roman" w:hAnsi="Times New Roman"/>
          <w:sz w:val="24"/>
          <w:szCs w:val="24"/>
        </w:rPr>
        <w:t xml:space="preserve">, </w:t>
      </w:r>
      <w:r w:rsidRPr="00121A2C">
        <w:rPr>
          <w:rFonts w:ascii="Times New Roman" w:hAnsi="Times New Roman"/>
          <w:sz w:val="24"/>
          <w:szCs w:val="24"/>
        </w:rPr>
        <w:t>hetgeen wij nu zien dat Gods weg is</w:t>
      </w:r>
      <w:r>
        <w:rPr>
          <w:rFonts w:ascii="Times New Roman" w:hAnsi="Times New Roman"/>
          <w:sz w:val="24"/>
          <w:szCs w:val="24"/>
        </w:rPr>
        <w:t xml:space="preserve">, </w:t>
      </w:r>
      <w:r w:rsidRPr="00121A2C">
        <w:rPr>
          <w:rFonts w:ascii="Times New Roman" w:hAnsi="Times New Roman"/>
          <w:sz w:val="24"/>
          <w:szCs w:val="24"/>
        </w:rPr>
        <w:t>een ketterij was</w:t>
      </w:r>
      <w:r>
        <w:rPr>
          <w:rFonts w:ascii="Times New Roman" w:hAnsi="Times New Roman"/>
          <w:sz w:val="24"/>
          <w:szCs w:val="24"/>
        </w:rPr>
        <w:t xml:space="preserve">, </w:t>
      </w:r>
      <w:r w:rsidRPr="00121A2C">
        <w:rPr>
          <w:rFonts w:ascii="Times New Roman" w:hAnsi="Times New Roman"/>
          <w:sz w:val="24"/>
          <w:szCs w:val="24"/>
        </w:rPr>
        <w:t>en een valse leer</w:t>
      </w:r>
      <w:r>
        <w:rPr>
          <w:rFonts w:ascii="Times New Roman" w:hAnsi="Times New Roman"/>
          <w:sz w:val="24"/>
          <w:szCs w:val="24"/>
        </w:rPr>
        <w:t xml:space="preserve">, en u </w:t>
      </w:r>
      <w:r w:rsidRPr="00121A2C">
        <w:rPr>
          <w:rFonts w:ascii="Times New Roman" w:hAnsi="Times New Roman"/>
          <w:sz w:val="24"/>
          <w:szCs w:val="24"/>
        </w:rPr>
        <w:t>waart niet tevreden</w:t>
      </w:r>
      <w:r>
        <w:rPr>
          <w:rFonts w:ascii="Times New Roman" w:hAnsi="Times New Roman"/>
          <w:sz w:val="24"/>
          <w:szCs w:val="24"/>
        </w:rPr>
        <w:t xml:space="preserve">, </w:t>
      </w:r>
      <w:r w:rsidRPr="00121A2C">
        <w:rPr>
          <w:rFonts w:ascii="Times New Roman" w:hAnsi="Times New Roman"/>
          <w:sz w:val="24"/>
          <w:szCs w:val="24"/>
        </w:rPr>
        <w:t>blinde herder</w:t>
      </w:r>
      <w:r>
        <w:rPr>
          <w:rFonts w:ascii="Times New Roman" w:hAnsi="Times New Roman"/>
          <w:sz w:val="24"/>
          <w:szCs w:val="24"/>
        </w:rPr>
        <w:t xml:space="preserve">, </w:t>
      </w:r>
      <w:r w:rsidRPr="00121A2C">
        <w:rPr>
          <w:rFonts w:ascii="Times New Roman" w:hAnsi="Times New Roman"/>
          <w:sz w:val="24"/>
          <w:szCs w:val="24"/>
        </w:rPr>
        <w:t>die gij waart</w:t>
      </w:r>
      <w:r>
        <w:rPr>
          <w:rFonts w:ascii="Times New Roman" w:hAnsi="Times New Roman"/>
          <w:sz w:val="24"/>
          <w:szCs w:val="24"/>
        </w:rPr>
        <w:t xml:space="preserve">, </w:t>
      </w:r>
      <w:r w:rsidRPr="00121A2C">
        <w:rPr>
          <w:rFonts w:ascii="Times New Roman" w:hAnsi="Times New Roman"/>
          <w:sz w:val="24"/>
          <w:szCs w:val="24"/>
        </w:rPr>
        <w:t>met zelf in</w:t>
      </w:r>
      <w:r>
        <w:rPr>
          <w:rFonts w:ascii="Times New Roman" w:hAnsi="Times New Roman"/>
          <w:sz w:val="24"/>
          <w:szCs w:val="24"/>
        </w:rPr>
        <w:t xml:space="preserve"> de </w:t>
      </w:r>
      <w:r w:rsidRPr="00121A2C">
        <w:rPr>
          <w:rFonts w:ascii="Times New Roman" w:hAnsi="Times New Roman"/>
          <w:sz w:val="24"/>
          <w:szCs w:val="24"/>
        </w:rPr>
        <w:t>afgrond neer te storten</w:t>
      </w:r>
      <w:r>
        <w:rPr>
          <w:rFonts w:ascii="Times New Roman" w:hAnsi="Times New Roman"/>
          <w:sz w:val="24"/>
          <w:szCs w:val="24"/>
        </w:rPr>
        <w:t>, maar</w:t>
      </w:r>
      <w:r w:rsidRPr="00121A2C">
        <w:rPr>
          <w:rFonts w:ascii="Times New Roman" w:hAnsi="Times New Roman"/>
          <w:sz w:val="24"/>
          <w:szCs w:val="24"/>
        </w:rPr>
        <w:t xml:space="preserve"> gij hebt er ons</w:t>
      </w:r>
      <w:r>
        <w:rPr>
          <w:rFonts w:ascii="Times New Roman" w:hAnsi="Times New Roman"/>
          <w:sz w:val="24"/>
          <w:szCs w:val="24"/>
        </w:rPr>
        <w:t xml:space="preserve"> mee </w:t>
      </w:r>
      <w:r w:rsidRPr="00121A2C">
        <w:rPr>
          <w:rFonts w:ascii="Times New Roman" w:hAnsi="Times New Roman"/>
          <w:sz w:val="24"/>
          <w:szCs w:val="24"/>
        </w:rPr>
        <w:t>in gesleept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herhaal</w:t>
      </w:r>
      <w:r>
        <w:rPr>
          <w:rFonts w:ascii="Times New Roman" w:hAnsi="Times New Roman"/>
          <w:sz w:val="24"/>
          <w:szCs w:val="24"/>
        </w:rPr>
        <w:t xml:space="preserve">, </w:t>
      </w:r>
      <w:r w:rsidRPr="00121A2C">
        <w:rPr>
          <w:rFonts w:ascii="Times New Roman" w:hAnsi="Times New Roman"/>
          <w:sz w:val="24"/>
          <w:szCs w:val="24"/>
        </w:rPr>
        <w:t>ziet toe</w:t>
      </w:r>
      <w:r>
        <w:rPr>
          <w:rFonts w:ascii="Times New Roman" w:hAnsi="Times New Roman"/>
          <w:sz w:val="24"/>
          <w:szCs w:val="24"/>
        </w:rPr>
        <w:t xml:space="preserve">, opdat u </w:t>
      </w:r>
      <w:r w:rsidRPr="00121A2C">
        <w:rPr>
          <w:rFonts w:ascii="Times New Roman" w:hAnsi="Times New Roman"/>
          <w:sz w:val="24"/>
          <w:szCs w:val="24"/>
        </w:rPr>
        <w:t>niet roept</w:t>
      </w:r>
      <w:r>
        <w:rPr>
          <w:rFonts w:ascii="Times New Roman" w:hAnsi="Times New Roman"/>
          <w:sz w:val="24"/>
          <w:szCs w:val="24"/>
        </w:rPr>
        <w:t xml:space="preserve">, </w:t>
      </w:r>
      <w:r w:rsidRPr="00121A2C">
        <w:rPr>
          <w:rFonts w:ascii="Times New Roman" w:hAnsi="Times New Roman"/>
          <w:sz w:val="24"/>
          <w:szCs w:val="24"/>
        </w:rPr>
        <w:t>wanneer het te laat is</w:t>
      </w:r>
      <w:r>
        <w:rPr>
          <w:rFonts w:ascii="Times New Roman" w:hAnsi="Times New Roman"/>
          <w:sz w:val="24"/>
          <w:szCs w:val="24"/>
        </w:rPr>
        <w:t xml:space="preserve">: </w:t>
      </w:r>
      <w:r w:rsidRPr="00121A2C">
        <w:rPr>
          <w:rFonts w:ascii="Times New Roman" w:hAnsi="Times New Roman"/>
          <w:sz w:val="24"/>
          <w:szCs w:val="24"/>
        </w:rPr>
        <w:t xml:space="preserve">zendt Lazarus tot </w:t>
      </w:r>
      <w:r>
        <w:rPr>
          <w:rFonts w:ascii="Times New Roman" w:hAnsi="Times New Roman"/>
          <w:sz w:val="24"/>
          <w:szCs w:val="24"/>
        </w:rPr>
        <w:t xml:space="preserve">Mijn volk, </w:t>
      </w:r>
      <w:r w:rsidRPr="00121A2C">
        <w:rPr>
          <w:rFonts w:ascii="Times New Roman" w:hAnsi="Times New Roman"/>
          <w:sz w:val="24"/>
          <w:szCs w:val="24"/>
        </w:rPr>
        <w:t>tot</w:t>
      </w:r>
      <w:r>
        <w:rPr>
          <w:rFonts w:ascii="Times New Roman" w:hAnsi="Times New Roman"/>
          <w:sz w:val="24"/>
          <w:szCs w:val="24"/>
        </w:rPr>
        <w:t xml:space="preserve"> mijn </w:t>
      </w:r>
      <w:r w:rsidRPr="00121A2C">
        <w:rPr>
          <w:rFonts w:ascii="Times New Roman" w:hAnsi="Times New Roman"/>
          <w:sz w:val="24"/>
          <w:szCs w:val="24"/>
        </w:rPr>
        <w:t>vrienden</w:t>
      </w:r>
      <w:r>
        <w:rPr>
          <w:rFonts w:ascii="Times New Roman" w:hAnsi="Times New Roman"/>
          <w:sz w:val="24"/>
          <w:szCs w:val="24"/>
        </w:rPr>
        <w:t xml:space="preserve">, </w:t>
      </w:r>
      <w:r w:rsidRPr="00121A2C">
        <w:rPr>
          <w:rFonts w:ascii="Times New Roman" w:hAnsi="Times New Roman"/>
          <w:sz w:val="24"/>
          <w:szCs w:val="24"/>
        </w:rPr>
        <w:t>tot</w:t>
      </w:r>
      <w:r>
        <w:rPr>
          <w:rFonts w:ascii="Times New Roman" w:hAnsi="Times New Roman"/>
          <w:sz w:val="24"/>
          <w:szCs w:val="24"/>
        </w:rPr>
        <w:t xml:space="preserve"> mijn </w:t>
      </w:r>
      <w:r w:rsidRPr="00121A2C">
        <w:rPr>
          <w:rFonts w:ascii="Times New Roman" w:hAnsi="Times New Roman"/>
          <w:sz w:val="24"/>
          <w:szCs w:val="24"/>
        </w:rPr>
        <w:t>kinderen</w:t>
      </w:r>
      <w:r>
        <w:rPr>
          <w:rFonts w:ascii="Times New Roman" w:hAnsi="Times New Roman"/>
          <w:sz w:val="24"/>
          <w:szCs w:val="24"/>
        </w:rPr>
        <w:t xml:space="preserve">, </w:t>
      </w:r>
      <w:r w:rsidRPr="00121A2C">
        <w:rPr>
          <w:rFonts w:ascii="Times New Roman" w:hAnsi="Times New Roman"/>
          <w:sz w:val="24"/>
          <w:szCs w:val="24"/>
        </w:rPr>
        <w:t>tot</w:t>
      </w:r>
      <w:r>
        <w:rPr>
          <w:rFonts w:ascii="Times New Roman" w:hAnsi="Times New Roman"/>
          <w:sz w:val="24"/>
          <w:szCs w:val="24"/>
        </w:rPr>
        <w:t xml:space="preserve"> mijn </w:t>
      </w:r>
      <w:r w:rsidRPr="00121A2C">
        <w:rPr>
          <w:rFonts w:ascii="Times New Roman" w:hAnsi="Times New Roman"/>
          <w:sz w:val="24"/>
          <w:szCs w:val="24"/>
        </w:rPr>
        <w:t>gemeente aan wie ik de leugen heb verkondigd en door</w:t>
      </w:r>
      <w:r>
        <w:rPr>
          <w:rFonts w:ascii="Times New Roman" w:hAnsi="Times New Roman"/>
          <w:sz w:val="24"/>
          <w:szCs w:val="24"/>
        </w:rPr>
        <w:t xml:space="preserve"> mijn </w:t>
      </w:r>
      <w:r w:rsidRPr="00121A2C">
        <w:rPr>
          <w:rFonts w:ascii="Times New Roman" w:hAnsi="Times New Roman"/>
          <w:sz w:val="24"/>
          <w:szCs w:val="24"/>
        </w:rPr>
        <w:t>dwaasheid bedrogen heb</w:t>
      </w:r>
      <w:r>
        <w:rPr>
          <w:rFonts w:ascii="Times New Roman" w:hAnsi="Times New Roman"/>
          <w:sz w:val="24"/>
          <w:szCs w:val="24"/>
        </w:rPr>
        <w:t>. Z</w:t>
      </w:r>
      <w:r w:rsidRPr="00121A2C">
        <w:rPr>
          <w:rFonts w:ascii="Times New Roman" w:hAnsi="Times New Roman"/>
          <w:sz w:val="24"/>
          <w:szCs w:val="24"/>
        </w:rPr>
        <w:t>endt hem tot de stad waar ik</w:t>
      </w:r>
      <w:r>
        <w:rPr>
          <w:rFonts w:ascii="Times New Roman" w:hAnsi="Times New Roman"/>
          <w:sz w:val="24"/>
          <w:szCs w:val="24"/>
        </w:rPr>
        <w:t xml:space="preserve"> 't </w:t>
      </w:r>
      <w:r w:rsidRPr="00121A2C">
        <w:rPr>
          <w:rFonts w:ascii="Times New Roman" w:hAnsi="Times New Roman"/>
          <w:sz w:val="24"/>
          <w:szCs w:val="24"/>
        </w:rPr>
        <w:t>laatst gepredikt heb</w:t>
      </w:r>
      <w:r>
        <w:rPr>
          <w:rFonts w:ascii="Times New Roman" w:hAnsi="Times New Roman"/>
          <w:sz w:val="24"/>
          <w:szCs w:val="24"/>
        </w:rPr>
        <w:t xml:space="preserve">, </w:t>
      </w:r>
      <w:r w:rsidRPr="00121A2C">
        <w:rPr>
          <w:rFonts w:ascii="Times New Roman" w:hAnsi="Times New Roman"/>
          <w:sz w:val="24"/>
          <w:szCs w:val="24"/>
        </w:rPr>
        <w:t>opdat ik niet de oorzaak hunner verdoemenis zij</w:t>
      </w:r>
      <w:r>
        <w:rPr>
          <w:rFonts w:ascii="Times New Roman" w:hAnsi="Times New Roman"/>
          <w:sz w:val="24"/>
          <w:szCs w:val="24"/>
        </w:rPr>
        <w:t>. Z</w:t>
      </w:r>
      <w:r w:rsidRPr="00121A2C">
        <w:rPr>
          <w:rFonts w:ascii="Times New Roman" w:hAnsi="Times New Roman"/>
          <w:sz w:val="24"/>
          <w:szCs w:val="24"/>
        </w:rPr>
        <w:t>endt hem tot</w:t>
      </w:r>
      <w:r>
        <w:rPr>
          <w:rFonts w:ascii="Times New Roman" w:hAnsi="Times New Roman"/>
          <w:sz w:val="24"/>
          <w:szCs w:val="24"/>
        </w:rPr>
        <w:t xml:space="preserve"> mijn </w:t>
      </w:r>
      <w:r w:rsidRPr="00121A2C">
        <w:rPr>
          <w:rFonts w:ascii="Times New Roman" w:hAnsi="Times New Roman"/>
          <w:sz w:val="24"/>
          <w:szCs w:val="24"/>
        </w:rPr>
        <w:t>vrienden</w:t>
      </w:r>
      <w:r>
        <w:rPr>
          <w:rFonts w:ascii="Times New Roman" w:hAnsi="Times New Roman"/>
          <w:sz w:val="24"/>
          <w:szCs w:val="24"/>
        </w:rPr>
        <w:t xml:space="preserve">, </w:t>
      </w:r>
      <w:r w:rsidRPr="00121A2C">
        <w:rPr>
          <w:rFonts w:ascii="Times New Roman" w:hAnsi="Times New Roman"/>
          <w:sz w:val="24"/>
          <w:szCs w:val="24"/>
        </w:rPr>
        <w:t>van waar ik het laatst kwam</w:t>
      </w:r>
      <w:r>
        <w:rPr>
          <w:rFonts w:ascii="Times New Roman" w:hAnsi="Times New Roman"/>
          <w:sz w:val="24"/>
          <w:szCs w:val="24"/>
        </w:rPr>
        <w:t xml:space="preserve">, </w:t>
      </w:r>
      <w:r w:rsidRPr="00121A2C">
        <w:rPr>
          <w:rFonts w:ascii="Times New Roman" w:hAnsi="Times New Roman"/>
          <w:sz w:val="24"/>
          <w:szCs w:val="24"/>
        </w:rPr>
        <w:t xml:space="preserve">opdat ik geen verantwoording zal moeten doen ook van hun zonden! </w:t>
      </w:r>
      <w:r>
        <w:rPr>
          <w:rFonts w:ascii="Times New Roman" w:hAnsi="Times New Roman"/>
          <w:sz w:val="24"/>
          <w:szCs w:val="24"/>
        </w:rPr>
        <w:t>Ezech.</w:t>
      </w:r>
      <w:r w:rsidRPr="00121A2C">
        <w:rPr>
          <w:rFonts w:ascii="Times New Roman" w:hAnsi="Times New Roman"/>
          <w:sz w:val="24"/>
          <w:szCs w:val="24"/>
        </w:rPr>
        <w:t xml:space="preserve"> 33:1</w:t>
      </w:r>
      <w:r>
        <w:rPr>
          <w:rFonts w:ascii="Times New Roman" w:hAnsi="Times New Roman"/>
          <w:sz w:val="24"/>
          <w:szCs w:val="24"/>
        </w:rPr>
        <w:t xml:space="preserve"> - </w:t>
      </w:r>
      <w:r w:rsidRPr="00121A2C">
        <w:rPr>
          <w:rFonts w:ascii="Times New Roman" w:hAnsi="Times New Roman"/>
          <w:sz w:val="24"/>
          <w:szCs w:val="24"/>
        </w:rPr>
        <w:t xml:space="preserve">6.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 zendt hem daarom</w:t>
      </w:r>
      <w:r>
        <w:rPr>
          <w:rFonts w:ascii="Times New Roman" w:hAnsi="Times New Roman"/>
          <w:sz w:val="24"/>
          <w:szCs w:val="24"/>
        </w:rPr>
        <w:t xml:space="preserve">, </w:t>
      </w:r>
      <w:r w:rsidRPr="00121A2C">
        <w:rPr>
          <w:rFonts w:ascii="Times New Roman" w:hAnsi="Times New Roman"/>
          <w:sz w:val="24"/>
          <w:szCs w:val="24"/>
        </w:rPr>
        <w:t>en laat hij hen dit betuigen</w:t>
      </w:r>
      <w:r>
        <w:rPr>
          <w:rFonts w:ascii="Times New Roman" w:hAnsi="Times New Roman"/>
          <w:sz w:val="24"/>
          <w:szCs w:val="24"/>
        </w:rPr>
        <w:t xml:space="preserve">, </w:t>
      </w:r>
      <w:r w:rsidRPr="00121A2C">
        <w:rPr>
          <w:rFonts w:ascii="Times New Roman" w:hAnsi="Times New Roman"/>
          <w:sz w:val="24"/>
          <w:szCs w:val="24"/>
        </w:rPr>
        <w:t xml:space="preserve">opdat ook zij niet komen in deze plaats der pijniging.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Overweeg dit</w:t>
      </w:r>
      <w:r>
        <w:rPr>
          <w:rFonts w:ascii="Times New Roman" w:hAnsi="Times New Roman"/>
          <w:sz w:val="24"/>
          <w:szCs w:val="24"/>
        </w:rPr>
        <w:t xml:space="preserve">, </w:t>
      </w:r>
      <w:r w:rsidRPr="00121A2C">
        <w:rPr>
          <w:rFonts w:ascii="Times New Roman" w:hAnsi="Times New Roman"/>
          <w:sz w:val="24"/>
          <w:szCs w:val="24"/>
        </w:rPr>
        <w:t>gij die aldus leeft in de wereld</w:t>
      </w:r>
      <w:r>
        <w:rPr>
          <w:rFonts w:ascii="Times New Roman" w:hAnsi="Times New Roman"/>
          <w:sz w:val="24"/>
          <w:szCs w:val="24"/>
        </w:rPr>
        <w:t xml:space="preserve">, </w:t>
      </w:r>
      <w:r w:rsidRPr="00121A2C">
        <w:rPr>
          <w:rFonts w:ascii="Times New Roman" w:hAnsi="Times New Roman"/>
          <w:sz w:val="24"/>
          <w:szCs w:val="24"/>
        </w:rPr>
        <w:t>zolang gij in het land der levenden zijt</w:t>
      </w:r>
      <w:r>
        <w:rPr>
          <w:rFonts w:ascii="Times New Roman" w:hAnsi="Times New Roman"/>
          <w:sz w:val="24"/>
          <w:szCs w:val="24"/>
        </w:rPr>
        <w:t xml:space="preserve">, opdat u </w:t>
      </w:r>
      <w:r w:rsidRPr="00121A2C">
        <w:rPr>
          <w:rFonts w:ascii="Times New Roman" w:hAnsi="Times New Roman"/>
          <w:sz w:val="24"/>
          <w:szCs w:val="24"/>
        </w:rPr>
        <w:t xml:space="preserve">niet in </w:t>
      </w:r>
      <w:r>
        <w:rPr>
          <w:rFonts w:ascii="Times New Roman" w:hAnsi="Times New Roman"/>
          <w:sz w:val="24"/>
          <w:szCs w:val="24"/>
        </w:rPr>
        <w:t>dezelfde</w:t>
      </w:r>
      <w:r w:rsidRPr="00121A2C">
        <w:rPr>
          <w:rFonts w:ascii="Times New Roman" w:hAnsi="Times New Roman"/>
          <w:sz w:val="24"/>
          <w:szCs w:val="24"/>
        </w:rPr>
        <w:t xml:space="preserve"> toestand kome. Stel het geval</w:t>
      </w:r>
      <w:r>
        <w:rPr>
          <w:rFonts w:ascii="Times New Roman" w:hAnsi="Times New Roman"/>
          <w:sz w:val="24"/>
          <w:szCs w:val="24"/>
        </w:rPr>
        <w:t xml:space="preserve">, dat u </w:t>
      </w:r>
      <w:r w:rsidRPr="00121A2C">
        <w:rPr>
          <w:rFonts w:ascii="Times New Roman" w:hAnsi="Times New Roman"/>
          <w:sz w:val="24"/>
          <w:szCs w:val="24"/>
        </w:rPr>
        <w:t>door uw gedrag slechts een ziel verwoestte</w:t>
      </w:r>
      <w:r>
        <w:rPr>
          <w:rFonts w:ascii="Times New Roman" w:hAnsi="Times New Roman"/>
          <w:sz w:val="24"/>
          <w:szCs w:val="24"/>
        </w:rPr>
        <w:t xml:space="preserve">, </w:t>
      </w:r>
      <w:r w:rsidRPr="00121A2C">
        <w:rPr>
          <w:rFonts w:ascii="Times New Roman" w:hAnsi="Times New Roman"/>
          <w:sz w:val="24"/>
          <w:szCs w:val="24"/>
        </w:rPr>
        <w:t>slechts een arme ziel</w:t>
      </w:r>
      <w:r>
        <w:rPr>
          <w:rFonts w:ascii="Times New Roman" w:hAnsi="Times New Roman"/>
          <w:sz w:val="24"/>
          <w:szCs w:val="24"/>
        </w:rPr>
        <w:t xml:space="preserve">, </w:t>
      </w:r>
      <w:r w:rsidRPr="00121A2C">
        <w:rPr>
          <w:rFonts w:ascii="Times New Roman" w:hAnsi="Times New Roman"/>
          <w:sz w:val="24"/>
          <w:szCs w:val="24"/>
        </w:rPr>
        <w:t>door een handeling of door een zonde</w:t>
      </w:r>
      <w:r>
        <w:rPr>
          <w:rFonts w:ascii="Times New Roman" w:hAnsi="Times New Roman"/>
          <w:sz w:val="24"/>
          <w:szCs w:val="24"/>
        </w:rPr>
        <w:t xml:space="preserve">, </w:t>
      </w:r>
      <w:r w:rsidRPr="00121A2C">
        <w:rPr>
          <w:rFonts w:ascii="Times New Roman" w:hAnsi="Times New Roman"/>
          <w:sz w:val="24"/>
          <w:szCs w:val="24"/>
        </w:rPr>
        <w:t>overweeg het nu</w:t>
      </w:r>
      <w:r>
        <w:rPr>
          <w:rFonts w:ascii="Times New Roman" w:hAnsi="Times New Roman"/>
          <w:sz w:val="24"/>
          <w:szCs w:val="24"/>
        </w:rPr>
        <w:t xml:space="preserve">, opdat u </w:t>
      </w:r>
      <w:r w:rsidRPr="00121A2C">
        <w:rPr>
          <w:rFonts w:ascii="Times New Roman" w:hAnsi="Times New Roman"/>
          <w:sz w:val="24"/>
          <w:szCs w:val="24"/>
        </w:rPr>
        <w:t xml:space="preserve">niet gedwongen zult worden uit te roepen: </w:t>
      </w:r>
      <w:r>
        <w:rPr>
          <w:rFonts w:ascii="Times New Roman" w:hAnsi="Times New Roman"/>
          <w:sz w:val="24"/>
          <w:szCs w:val="24"/>
        </w:rPr>
        <w:t>"</w:t>
      </w:r>
      <w:r w:rsidRPr="00121A2C">
        <w:rPr>
          <w:rFonts w:ascii="Times New Roman" w:hAnsi="Times New Roman"/>
          <w:sz w:val="24"/>
          <w:szCs w:val="24"/>
        </w:rPr>
        <w:t>Ik bid u dan</w:t>
      </w:r>
      <w:r>
        <w:rPr>
          <w:rFonts w:ascii="Times New Roman" w:hAnsi="Times New Roman"/>
          <w:sz w:val="24"/>
          <w:szCs w:val="24"/>
        </w:rPr>
        <w:t xml:space="preserve">, </w:t>
      </w:r>
      <w:r w:rsidRPr="00121A2C">
        <w:rPr>
          <w:rFonts w:ascii="Times New Roman" w:hAnsi="Times New Roman"/>
          <w:sz w:val="24"/>
          <w:szCs w:val="24"/>
        </w:rPr>
        <w:t>vader!</w:t>
      </w:r>
      <w:r>
        <w:rPr>
          <w:rFonts w:ascii="Times New Roman" w:hAnsi="Times New Roman"/>
          <w:sz w:val="24"/>
          <w:szCs w:val="24"/>
        </w:rPr>
        <w:t xml:space="preserve"> dat u </w:t>
      </w:r>
      <w:r w:rsidRPr="00121A2C">
        <w:rPr>
          <w:rFonts w:ascii="Times New Roman" w:hAnsi="Times New Roman"/>
          <w:sz w:val="24"/>
          <w:szCs w:val="24"/>
        </w:rPr>
        <w:t>hem zendt tot mijns vaders huis: want ik heb vijf broeders</w:t>
      </w:r>
      <w:r>
        <w:rPr>
          <w:rFonts w:ascii="Times New Roman" w:hAnsi="Times New Roman"/>
          <w:sz w:val="24"/>
          <w:szCs w:val="24"/>
        </w:rPr>
        <w:t xml:space="preserve">, </w:t>
      </w:r>
      <w:r w:rsidRPr="00121A2C">
        <w:rPr>
          <w:rFonts w:ascii="Times New Roman" w:hAnsi="Times New Roman"/>
          <w:sz w:val="24"/>
          <w:szCs w:val="24"/>
        </w:rPr>
        <w:t>dat hij hun dit betuige</w:t>
      </w:r>
      <w:r>
        <w:rPr>
          <w:rFonts w:ascii="Times New Roman" w:hAnsi="Times New Roman"/>
          <w:sz w:val="24"/>
          <w:szCs w:val="24"/>
        </w:rPr>
        <w:t xml:space="preserve">, </w:t>
      </w:r>
      <w:r w:rsidRPr="00121A2C">
        <w:rPr>
          <w:rFonts w:ascii="Times New Roman" w:hAnsi="Times New Roman"/>
          <w:sz w:val="24"/>
          <w:szCs w:val="24"/>
        </w:rPr>
        <w:t>opdat ook zij niet komen in deze plaats der pijniging.</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Indien </w:t>
      </w:r>
      <w:r w:rsidRPr="00121A2C">
        <w:rPr>
          <w:rFonts w:ascii="Times New Roman" w:hAnsi="Times New Roman"/>
          <w:sz w:val="24"/>
          <w:szCs w:val="24"/>
        </w:rPr>
        <w:t>dit zo is</w:t>
      </w:r>
      <w:r>
        <w:rPr>
          <w:rFonts w:ascii="Times New Roman" w:hAnsi="Times New Roman"/>
          <w:sz w:val="24"/>
          <w:szCs w:val="24"/>
        </w:rPr>
        <w:t xml:space="preserve">, </w:t>
      </w:r>
      <w:r w:rsidRPr="00121A2C">
        <w:rPr>
          <w:rFonts w:ascii="Times New Roman" w:hAnsi="Times New Roman"/>
          <w:sz w:val="24"/>
          <w:szCs w:val="24"/>
        </w:rPr>
        <w:t>dan zal ik niet alleen tot de blinde leidslieden zeggen</w:t>
      </w:r>
      <w:r>
        <w:rPr>
          <w:rFonts w:ascii="Times New Roman" w:hAnsi="Times New Roman"/>
          <w:sz w:val="24"/>
          <w:szCs w:val="24"/>
        </w:rPr>
        <w:t xml:space="preserve">, </w:t>
      </w:r>
      <w:r w:rsidRPr="00121A2C">
        <w:rPr>
          <w:rFonts w:ascii="Times New Roman" w:hAnsi="Times New Roman"/>
          <w:sz w:val="24"/>
          <w:szCs w:val="24"/>
        </w:rPr>
        <w:t xml:space="preserve">hebt gij acht op </w:t>
      </w:r>
      <w:r>
        <w:rPr>
          <w:rFonts w:ascii="Times New Roman" w:hAnsi="Times New Roman"/>
          <w:sz w:val="24"/>
          <w:szCs w:val="24"/>
        </w:rPr>
        <w:t xml:space="preserve">uzelf, </w:t>
      </w:r>
      <w:r w:rsidRPr="00121A2C">
        <w:rPr>
          <w:rFonts w:ascii="Times New Roman" w:hAnsi="Times New Roman"/>
          <w:sz w:val="24"/>
          <w:szCs w:val="24"/>
        </w:rPr>
        <w:t xml:space="preserve">en sluit </w:t>
      </w:r>
      <w:r>
        <w:rPr>
          <w:rFonts w:ascii="Times New Roman" w:hAnsi="Times New Roman"/>
          <w:sz w:val="24"/>
          <w:szCs w:val="24"/>
        </w:rPr>
        <w:t>andere</w:t>
      </w:r>
      <w:r w:rsidRPr="00121A2C">
        <w:rPr>
          <w:rFonts w:ascii="Times New Roman" w:hAnsi="Times New Roman"/>
          <w:sz w:val="24"/>
          <w:szCs w:val="24"/>
        </w:rPr>
        <w:t xml:space="preserve"> niet buiten</w:t>
      </w:r>
      <w:r>
        <w:rPr>
          <w:rFonts w:ascii="Times New Roman" w:hAnsi="Times New Roman"/>
          <w:sz w:val="24"/>
          <w:szCs w:val="24"/>
        </w:rPr>
        <w:t>. N</w:t>
      </w:r>
      <w:r w:rsidRPr="00121A2C">
        <w:rPr>
          <w:rFonts w:ascii="Times New Roman" w:hAnsi="Times New Roman"/>
          <w:sz w:val="24"/>
          <w:szCs w:val="24"/>
        </w:rPr>
        <w:t>ee</w:t>
      </w:r>
      <w:r>
        <w:rPr>
          <w:rFonts w:ascii="Times New Roman" w:hAnsi="Times New Roman"/>
          <w:sz w:val="24"/>
          <w:szCs w:val="24"/>
        </w:rPr>
        <w:t xml:space="preserve">, </w:t>
      </w:r>
      <w:r w:rsidRPr="00121A2C">
        <w:rPr>
          <w:rFonts w:ascii="Times New Roman" w:hAnsi="Times New Roman"/>
          <w:sz w:val="24"/>
          <w:szCs w:val="24"/>
        </w:rPr>
        <w:t>dit woord reikt niet alleen tot degenen</w:t>
      </w:r>
      <w:r>
        <w:rPr>
          <w:rFonts w:ascii="Times New Roman" w:hAnsi="Times New Roman"/>
          <w:sz w:val="24"/>
          <w:szCs w:val="24"/>
        </w:rPr>
        <w:t xml:space="preserve">, </w:t>
      </w:r>
      <w:r w:rsidRPr="00121A2C">
        <w:rPr>
          <w:rFonts w:ascii="Times New Roman" w:hAnsi="Times New Roman"/>
          <w:sz w:val="24"/>
          <w:szCs w:val="24"/>
        </w:rPr>
        <w:t>die een valse leer verkondigen</w:t>
      </w:r>
      <w:r>
        <w:rPr>
          <w:rFonts w:ascii="Times New Roman" w:hAnsi="Times New Roman"/>
          <w:sz w:val="24"/>
          <w:szCs w:val="24"/>
        </w:rPr>
        <w:t>, maar</w:t>
      </w:r>
      <w:r w:rsidRPr="00121A2C">
        <w:rPr>
          <w:rFonts w:ascii="Times New Roman" w:hAnsi="Times New Roman"/>
          <w:sz w:val="24"/>
          <w:szCs w:val="24"/>
        </w:rPr>
        <w:t xml:space="preserve"> het spreekt het oordeel uit over allen</w:t>
      </w:r>
      <w:r>
        <w:rPr>
          <w:rFonts w:ascii="Times New Roman" w:hAnsi="Times New Roman"/>
          <w:sz w:val="24"/>
          <w:szCs w:val="24"/>
        </w:rPr>
        <w:t xml:space="preserve">, </w:t>
      </w:r>
      <w:r w:rsidRPr="00121A2C">
        <w:rPr>
          <w:rFonts w:ascii="Times New Roman" w:hAnsi="Times New Roman"/>
          <w:sz w:val="24"/>
          <w:szCs w:val="24"/>
        </w:rPr>
        <w:t xml:space="preserve">die op welke wijze dan ook als instrumenten gebruikt worden om </w:t>
      </w:r>
      <w:r>
        <w:rPr>
          <w:rFonts w:ascii="Times New Roman" w:hAnsi="Times New Roman"/>
          <w:sz w:val="24"/>
          <w:szCs w:val="24"/>
        </w:rPr>
        <w:t xml:space="preserve">andere, </w:t>
      </w:r>
      <w:r w:rsidRPr="00121A2C">
        <w:rPr>
          <w:rFonts w:ascii="Times New Roman" w:hAnsi="Times New Roman"/>
          <w:sz w:val="24"/>
          <w:szCs w:val="24"/>
        </w:rPr>
        <w:t>om</w:t>
      </w:r>
      <w:r>
        <w:rPr>
          <w:rFonts w:ascii="Times New Roman" w:hAnsi="Times New Roman"/>
          <w:sz w:val="24"/>
          <w:szCs w:val="24"/>
        </w:rPr>
        <w:t xml:space="preserve"> de </w:t>
      </w:r>
      <w:r w:rsidRPr="00121A2C">
        <w:rPr>
          <w:rFonts w:ascii="Times New Roman" w:hAnsi="Times New Roman"/>
          <w:sz w:val="24"/>
          <w:szCs w:val="24"/>
        </w:rPr>
        <w:t>mens van Christus af te houden. O wat zullen deze woorden gloeiende kolen zijn op het hoofd van al die rijke huisheren</w:t>
      </w:r>
      <w:r>
        <w:rPr>
          <w:rFonts w:ascii="Times New Roman" w:hAnsi="Times New Roman"/>
          <w:sz w:val="24"/>
          <w:szCs w:val="24"/>
        </w:rPr>
        <w:t xml:space="preserve">, </w:t>
      </w:r>
      <w:r w:rsidRPr="00121A2C">
        <w:rPr>
          <w:rFonts w:ascii="Times New Roman" w:hAnsi="Times New Roman"/>
          <w:sz w:val="24"/>
          <w:szCs w:val="24"/>
        </w:rPr>
        <w:t>die hun arme huurders zo ten onder houden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deze </w:t>
      </w:r>
      <w:r w:rsidRPr="00121A2C">
        <w:rPr>
          <w:rFonts w:ascii="Times New Roman" w:hAnsi="Times New Roman"/>
          <w:sz w:val="24"/>
          <w:szCs w:val="24"/>
        </w:rPr>
        <w:t>niet uit durven gaan om het woord te horen</w:t>
      </w:r>
      <w:r>
        <w:rPr>
          <w:rFonts w:ascii="Times New Roman" w:hAnsi="Times New Roman"/>
          <w:sz w:val="24"/>
          <w:szCs w:val="24"/>
        </w:rPr>
        <w:t xml:space="preserve">, </w:t>
      </w:r>
      <w:r w:rsidRPr="00121A2C">
        <w:rPr>
          <w:rFonts w:ascii="Times New Roman" w:hAnsi="Times New Roman"/>
          <w:sz w:val="24"/>
          <w:szCs w:val="24"/>
        </w:rPr>
        <w:t xml:space="preserve">uit vrees dat de huur verhoogd of zij uit hun huis zullen gezet worden!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Wat zegt </w:t>
      </w:r>
      <w:r>
        <w:rPr>
          <w:rFonts w:ascii="Times New Roman" w:hAnsi="Times New Roman"/>
          <w:sz w:val="24"/>
          <w:szCs w:val="24"/>
        </w:rPr>
        <w:t xml:space="preserve">u, </w:t>
      </w:r>
      <w:r w:rsidRPr="00121A2C">
        <w:rPr>
          <w:rFonts w:ascii="Times New Roman" w:hAnsi="Times New Roman"/>
          <w:sz w:val="24"/>
          <w:szCs w:val="24"/>
        </w:rPr>
        <w:t>huisheer! Zal het geen wroeging voor</w:t>
      </w:r>
      <w:r>
        <w:rPr>
          <w:rFonts w:ascii="Times New Roman" w:hAnsi="Times New Roman"/>
          <w:sz w:val="24"/>
          <w:szCs w:val="24"/>
        </w:rPr>
        <w:t xml:space="preserve"> uw </w:t>
      </w:r>
      <w:r w:rsidRPr="00121A2C">
        <w:rPr>
          <w:rFonts w:ascii="Times New Roman" w:hAnsi="Times New Roman"/>
          <w:sz w:val="24"/>
          <w:szCs w:val="24"/>
        </w:rPr>
        <w:t>ziel zijn</w:t>
      </w:r>
      <w:r>
        <w:rPr>
          <w:rFonts w:ascii="Times New Roman" w:hAnsi="Times New Roman"/>
          <w:sz w:val="24"/>
          <w:szCs w:val="24"/>
        </w:rPr>
        <w:t xml:space="preserve">, </w:t>
      </w:r>
      <w:r w:rsidRPr="00121A2C">
        <w:rPr>
          <w:rFonts w:ascii="Times New Roman" w:hAnsi="Times New Roman"/>
          <w:sz w:val="24"/>
          <w:szCs w:val="24"/>
        </w:rPr>
        <w:t>wanneer gij ziet</w:t>
      </w:r>
      <w:r>
        <w:rPr>
          <w:rFonts w:ascii="Times New Roman" w:hAnsi="Times New Roman"/>
          <w:sz w:val="24"/>
          <w:szCs w:val="24"/>
        </w:rPr>
        <w:t xml:space="preserve">, dat u </w:t>
      </w:r>
      <w:r w:rsidRPr="00121A2C">
        <w:rPr>
          <w:rFonts w:ascii="Times New Roman" w:hAnsi="Times New Roman"/>
          <w:sz w:val="24"/>
          <w:szCs w:val="24"/>
        </w:rPr>
        <w:t xml:space="preserve">niet tevreden waart met </w:t>
      </w:r>
      <w:r>
        <w:rPr>
          <w:rFonts w:ascii="Times New Roman" w:hAnsi="Times New Roman"/>
          <w:sz w:val="24"/>
          <w:szCs w:val="24"/>
        </w:rPr>
        <w:t>uzelf</w:t>
      </w:r>
      <w:r w:rsidRPr="00121A2C">
        <w:rPr>
          <w:rFonts w:ascii="Times New Roman" w:hAnsi="Times New Roman"/>
          <w:sz w:val="24"/>
          <w:szCs w:val="24"/>
        </w:rPr>
        <w:t xml:space="preserve"> uit</w:t>
      </w:r>
      <w:r>
        <w:rPr>
          <w:rFonts w:ascii="Times New Roman" w:hAnsi="Times New Roman"/>
          <w:sz w:val="24"/>
          <w:szCs w:val="24"/>
        </w:rPr>
        <w:t xml:space="preserve"> de </w:t>
      </w:r>
      <w:r w:rsidRPr="00121A2C">
        <w:rPr>
          <w:rFonts w:ascii="Times New Roman" w:hAnsi="Times New Roman"/>
          <w:sz w:val="24"/>
          <w:szCs w:val="24"/>
        </w:rPr>
        <w:t>hemel te houden</w:t>
      </w:r>
      <w:r>
        <w:rPr>
          <w:rFonts w:ascii="Times New Roman" w:hAnsi="Times New Roman"/>
          <w:sz w:val="24"/>
          <w:szCs w:val="24"/>
        </w:rPr>
        <w:t>, maar</w:t>
      </w:r>
      <w:r w:rsidRPr="00121A2C">
        <w:rPr>
          <w:rFonts w:ascii="Times New Roman" w:hAnsi="Times New Roman"/>
          <w:sz w:val="24"/>
          <w:szCs w:val="24"/>
        </w:rPr>
        <w:t xml:space="preserve"> gij nu ook nog uw best moest doen om </w:t>
      </w:r>
      <w:r>
        <w:rPr>
          <w:rFonts w:ascii="Times New Roman" w:hAnsi="Times New Roman"/>
          <w:sz w:val="24"/>
          <w:szCs w:val="24"/>
        </w:rPr>
        <w:t xml:space="preserve">andere de </w:t>
      </w:r>
      <w:r w:rsidRPr="00121A2C">
        <w:rPr>
          <w:rFonts w:ascii="Times New Roman" w:hAnsi="Times New Roman"/>
          <w:sz w:val="24"/>
          <w:szCs w:val="24"/>
        </w:rPr>
        <w:t>weg naar</w:t>
      </w:r>
      <w:r>
        <w:rPr>
          <w:rFonts w:ascii="Times New Roman" w:hAnsi="Times New Roman"/>
          <w:sz w:val="24"/>
          <w:szCs w:val="24"/>
        </w:rPr>
        <w:t xml:space="preserve"> de </w:t>
      </w:r>
      <w:r w:rsidRPr="00121A2C">
        <w:rPr>
          <w:rFonts w:ascii="Times New Roman" w:hAnsi="Times New Roman"/>
          <w:sz w:val="24"/>
          <w:szCs w:val="24"/>
        </w:rPr>
        <w:t>hemel lastig te maken</w:t>
      </w:r>
      <w:r>
        <w:rPr>
          <w:rFonts w:ascii="Times New Roman" w:hAnsi="Times New Roman"/>
          <w:sz w:val="24"/>
          <w:szCs w:val="24"/>
        </w:rPr>
        <w:t>? Z</w:t>
      </w:r>
      <w:r w:rsidRPr="00121A2C">
        <w:rPr>
          <w:rFonts w:ascii="Times New Roman" w:hAnsi="Times New Roman"/>
          <w:sz w:val="24"/>
          <w:szCs w:val="24"/>
        </w:rPr>
        <w:t>al het geen eeuwige wond in uw hart slaan</w:t>
      </w:r>
      <w:r>
        <w:rPr>
          <w:rFonts w:ascii="Times New Roman" w:hAnsi="Times New Roman"/>
          <w:sz w:val="24"/>
          <w:szCs w:val="24"/>
        </w:rPr>
        <w:t xml:space="preserve">, </w:t>
      </w:r>
      <w:r w:rsidRPr="00121A2C">
        <w:rPr>
          <w:rFonts w:ascii="Times New Roman" w:hAnsi="Times New Roman"/>
          <w:sz w:val="24"/>
          <w:szCs w:val="24"/>
        </w:rPr>
        <w:t>beide bij</w:t>
      </w:r>
      <w:r>
        <w:rPr>
          <w:rFonts w:ascii="Times New Roman" w:hAnsi="Times New Roman"/>
          <w:sz w:val="24"/>
          <w:szCs w:val="24"/>
        </w:rPr>
        <w:t xml:space="preserve"> de </w:t>
      </w:r>
      <w:r w:rsidRPr="00121A2C">
        <w:rPr>
          <w:rFonts w:ascii="Times New Roman" w:hAnsi="Times New Roman"/>
          <w:sz w:val="24"/>
          <w:szCs w:val="24"/>
        </w:rPr>
        <w:t>dood en bij het oordeel</w:t>
      </w:r>
      <w:r>
        <w:rPr>
          <w:rFonts w:ascii="Times New Roman" w:hAnsi="Times New Roman"/>
          <w:sz w:val="24"/>
          <w:szCs w:val="24"/>
        </w:rPr>
        <w:t xml:space="preserve">, </w:t>
      </w:r>
      <w:r w:rsidRPr="00121A2C">
        <w:rPr>
          <w:rFonts w:ascii="Times New Roman" w:hAnsi="Times New Roman"/>
          <w:sz w:val="24"/>
          <w:szCs w:val="24"/>
        </w:rPr>
        <w:t>wanneer gij beschuldigd zult worden niet alleen van</w:t>
      </w:r>
      <w:r>
        <w:rPr>
          <w:rFonts w:ascii="Times New Roman" w:hAnsi="Times New Roman"/>
          <w:sz w:val="24"/>
          <w:szCs w:val="24"/>
        </w:rPr>
        <w:t xml:space="preserve"> uw eigen </w:t>
      </w:r>
      <w:r w:rsidRPr="00121A2C">
        <w:rPr>
          <w:rFonts w:ascii="Times New Roman" w:hAnsi="Times New Roman"/>
          <w:sz w:val="24"/>
          <w:szCs w:val="24"/>
        </w:rPr>
        <w:t>zonden</w:t>
      </w:r>
      <w:r>
        <w:rPr>
          <w:rFonts w:ascii="Times New Roman" w:hAnsi="Times New Roman"/>
          <w:sz w:val="24"/>
          <w:szCs w:val="24"/>
        </w:rPr>
        <w:t>, maar</w:t>
      </w:r>
      <w:r w:rsidRPr="00121A2C">
        <w:rPr>
          <w:rFonts w:ascii="Times New Roman" w:hAnsi="Times New Roman"/>
          <w:sz w:val="24"/>
          <w:szCs w:val="24"/>
        </w:rPr>
        <w:t xml:space="preserve"> ook van die uws naasten? Denkt hierover na</w:t>
      </w:r>
      <w:r>
        <w:rPr>
          <w:rFonts w:ascii="Times New Roman" w:hAnsi="Times New Roman"/>
          <w:sz w:val="24"/>
          <w:szCs w:val="24"/>
        </w:rPr>
        <w:t xml:space="preserve">, </w:t>
      </w:r>
      <w:r w:rsidRPr="00121A2C">
        <w:rPr>
          <w:rFonts w:ascii="Times New Roman" w:hAnsi="Times New Roman"/>
          <w:sz w:val="24"/>
          <w:szCs w:val="24"/>
        </w:rPr>
        <w:t>gij dronken</w:t>
      </w:r>
      <w:r>
        <w:rPr>
          <w:rFonts w:ascii="Times New Roman" w:hAnsi="Times New Roman"/>
          <w:sz w:val="24"/>
          <w:szCs w:val="24"/>
        </w:rPr>
        <w:t xml:space="preserve">, </w:t>
      </w:r>
      <w:r w:rsidRPr="00121A2C">
        <w:rPr>
          <w:rFonts w:ascii="Times New Roman" w:hAnsi="Times New Roman"/>
          <w:sz w:val="24"/>
          <w:szCs w:val="24"/>
        </w:rPr>
        <w:t>hoogmoedige</w:t>
      </w:r>
      <w:r>
        <w:rPr>
          <w:rFonts w:ascii="Times New Roman" w:hAnsi="Times New Roman"/>
          <w:sz w:val="24"/>
          <w:szCs w:val="24"/>
        </w:rPr>
        <w:t xml:space="preserve">, </w:t>
      </w:r>
      <w:r w:rsidRPr="00121A2C">
        <w:rPr>
          <w:rFonts w:ascii="Times New Roman" w:hAnsi="Times New Roman"/>
          <w:sz w:val="24"/>
          <w:szCs w:val="24"/>
        </w:rPr>
        <w:t>rijke en schandelijke huisheren</w:t>
      </w:r>
      <w:r>
        <w:rPr>
          <w:rFonts w:ascii="Times New Roman" w:hAnsi="Times New Roman"/>
          <w:sz w:val="24"/>
          <w:szCs w:val="24"/>
        </w:rPr>
        <w:t xml:space="preserve">, </w:t>
      </w:r>
      <w:r w:rsidRPr="00121A2C">
        <w:rPr>
          <w:rFonts w:ascii="Times New Roman" w:hAnsi="Times New Roman"/>
          <w:sz w:val="24"/>
          <w:szCs w:val="24"/>
        </w:rPr>
        <w:t>denkt hieraan</w:t>
      </w:r>
      <w:r>
        <w:rPr>
          <w:rFonts w:ascii="Times New Roman" w:hAnsi="Times New Roman"/>
          <w:sz w:val="24"/>
          <w:szCs w:val="24"/>
        </w:rPr>
        <w:t xml:space="preserve">, </w:t>
      </w:r>
      <w:r w:rsidRPr="00121A2C">
        <w:rPr>
          <w:rFonts w:ascii="Times New Roman" w:hAnsi="Times New Roman"/>
          <w:sz w:val="24"/>
          <w:szCs w:val="24"/>
        </w:rPr>
        <w:t>gij dwaze</w:t>
      </w:r>
      <w:r>
        <w:rPr>
          <w:rFonts w:ascii="Times New Roman" w:hAnsi="Times New Roman"/>
          <w:sz w:val="24"/>
          <w:szCs w:val="24"/>
        </w:rPr>
        <w:t xml:space="preserve">, </w:t>
      </w:r>
      <w:r w:rsidRPr="00121A2C">
        <w:rPr>
          <w:rFonts w:ascii="Times New Roman" w:hAnsi="Times New Roman"/>
          <w:sz w:val="24"/>
          <w:szCs w:val="24"/>
        </w:rPr>
        <w:t>goddeloze huisvaders</w:t>
      </w:r>
      <w:r>
        <w:rPr>
          <w:rFonts w:ascii="Times New Roman" w:hAnsi="Times New Roman"/>
          <w:sz w:val="24"/>
          <w:szCs w:val="24"/>
        </w:rPr>
        <w:t xml:space="preserve">, </w:t>
      </w:r>
      <w:r w:rsidRPr="00121A2C">
        <w:rPr>
          <w:rFonts w:ascii="Times New Roman" w:hAnsi="Times New Roman"/>
          <w:sz w:val="24"/>
          <w:szCs w:val="24"/>
        </w:rPr>
        <w:t>die er tegen zijt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uw </w:t>
      </w:r>
      <w:r w:rsidRPr="00121A2C">
        <w:rPr>
          <w:rFonts w:ascii="Times New Roman" w:hAnsi="Times New Roman"/>
          <w:sz w:val="24"/>
          <w:szCs w:val="24"/>
        </w:rPr>
        <w:t>vrouwen met Gods kinderen omgaan</w:t>
      </w:r>
      <w:r>
        <w:rPr>
          <w:rFonts w:ascii="Times New Roman" w:hAnsi="Times New Roman"/>
          <w:sz w:val="24"/>
          <w:szCs w:val="24"/>
        </w:rPr>
        <w:t xml:space="preserve">, </w:t>
      </w:r>
      <w:r w:rsidRPr="00121A2C">
        <w:rPr>
          <w:rFonts w:ascii="Times New Roman" w:hAnsi="Times New Roman"/>
          <w:sz w:val="24"/>
          <w:szCs w:val="24"/>
        </w:rPr>
        <w:t>denkt hieraan</w:t>
      </w:r>
      <w:r>
        <w:rPr>
          <w:rFonts w:ascii="Times New Roman" w:hAnsi="Times New Roman"/>
          <w:sz w:val="24"/>
          <w:szCs w:val="24"/>
        </w:rPr>
        <w:t xml:space="preserve">, </w:t>
      </w:r>
      <w:r w:rsidRPr="00121A2C">
        <w:rPr>
          <w:rFonts w:ascii="Times New Roman" w:hAnsi="Times New Roman"/>
          <w:sz w:val="24"/>
          <w:szCs w:val="24"/>
        </w:rPr>
        <w:t>gij die zo hard voor uw dienstpersoneel zijt</w:t>
      </w:r>
      <w:r>
        <w:rPr>
          <w:rFonts w:ascii="Times New Roman" w:hAnsi="Times New Roman"/>
          <w:sz w:val="24"/>
          <w:szCs w:val="24"/>
        </w:rPr>
        <w:t xml:space="preserve">, dat u </w:t>
      </w:r>
      <w:r w:rsidRPr="00121A2C">
        <w:rPr>
          <w:rFonts w:ascii="Times New Roman" w:hAnsi="Times New Roman"/>
          <w:sz w:val="24"/>
          <w:szCs w:val="24"/>
        </w:rPr>
        <w:t>hen niet eens</w:t>
      </w:r>
      <w:r>
        <w:rPr>
          <w:rFonts w:ascii="Times New Roman" w:hAnsi="Times New Roman"/>
          <w:sz w:val="24"/>
          <w:szCs w:val="24"/>
        </w:rPr>
        <w:t xml:space="preserve"> de </w:t>
      </w:r>
      <w:r w:rsidRPr="00121A2C">
        <w:rPr>
          <w:rFonts w:ascii="Times New Roman" w:hAnsi="Times New Roman"/>
          <w:sz w:val="24"/>
          <w:szCs w:val="24"/>
        </w:rPr>
        <w:t>tijd gunt om het Woord Gods te gaan horen</w:t>
      </w:r>
      <w:r>
        <w:rPr>
          <w:rFonts w:ascii="Times New Roman" w:hAnsi="Times New Roman"/>
          <w:sz w:val="24"/>
          <w:szCs w:val="24"/>
        </w:rPr>
        <w:t xml:space="preserve">. Indien u uw eigen </w:t>
      </w:r>
      <w:r w:rsidRPr="00121A2C">
        <w:rPr>
          <w:rFonts w:ascii="Times New Roman" w:hAnsi="Times New Roman"/>
          <w:sz w:val="24"/>
          <w:szCs w:val="24"/>
        </w:rPr>
        <w:t>ziel liefhebt en de</w:t>
      </w:r>
      <w:r>
        <w:rPr>
          <w:rFonts w:ascii="Times New Roman" w:hAnsi="Times New Roman"/>
          <w:sz w:val="24"/>
          <w:szCs w:val="24"/>
        </w:rPr>
        <w:t xml:space="preserve"> zielen</w:t>
      </w:r>
      <w:r w:rsidRPr="00121A2C">
        <w:rPr>
          <w:rFonts w:ascii="Times New Roman" w:hAnsi="Times New Roman"/>
          <w:sz w:val="24"/>
          <w:szCs w:val="24"/>
        </w:rPr>
        <w:t xml:space="preserve"> van</w:t>
      </w:r>
      <w:r>
        <w:rPr>
          <w:rFonts w:ascii="Times New Roman" w:hAnsi="Times New Roman"/>
          <w:sz w:val="24"/>
          <w:szCs w:val="24"/>
        </w:rPr>
        <w:t xml:space="preserve"> uw </w:t>
      </w:r>
      <w:r w:rsidRPr="00121A2C">
        <w:rPr>
          <w:rFonts w:ascii="Times New Roman" w:hAnsi="Times New Roman"/>
          <w:sz w:val="24"/>
          <w:szCs w:val="24"/>
        </w:rPr>
        <w:t>hoorders</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uw </w:t>
      </w:r>
      <w:r w:rsidRPr="00121A2C">
        <w:rPr>
          <w:rFonts w:ascii="Times New Roman" w:hAnsi="Times New Roman"/>
          <w:sz w:val="24"/>
          <w:szCs w:val="24"/>
        </w:rPr>
        <w:t>vrouw van</w:t>
      </w:r>
      <w:r>
        <w:rPr>
          <w:rFonts w:ascii="Times New Roman" w:hAnsi="Times New Roman"/>
          <w:sz w:val="24"/>
          <w:szCs w:val="24"/>
        </w:rPr>
        <w:t xml:space="preserve"> uw </w:t>
      </w:r>
      <w:r w:rsidRPr="00121A2C">
        <w:rPr>
          <w:rFonts w:ascii="Times New Roman" w:hAnsi="Times New Roman"/>
          <w:sz w:val="24"/>
          <w:szCs w:val="24"/>
        </w:rPr>
        <w:t>kinderen</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uw </w:t>
      </w:r>
      <w:r w:rsidRPr="00121A2C">
        <w:rPr>
          <w:rFonts w:ascii="Times New Roman" w:hAnsi="Times New Roman"/>
          <w:sz w:val="24"/>
          <w:szCs w:val="24"/>
        </w:rPr>
        <w:t>dienstbaren</w:t>
      </w:r>
      <w:r>
        <w:rPr>
          <w:rFonts w:ascii="Times New Roman" w:hAnsi="Times New Roman"/>
          <w:sz w:val="24"/>
          <w:szCs w:val="24"/>
        </w:rPr>
        <w:t xml:space="preserve">, indien u </w:t>
      </w:r>
      <w:r w:rsidRPr="00121A2C">
        <w:rPr>
          <w:rFonts w:ascii="Times New Roman" w:hAnsi="Times New Roman"/>
          <w:sz w:val="24"/>
          <w:szCs w:val="24"/>
        </w:rPr>
        <w:t>niet wilt kermen in de hel</w:t>
      </w:r>
      <w:r>
        <w:rPr>
          <w:rFonts w:ascii="Times New Roman" w:hAnsi="Times New Roman"/>
          <w:sz w:val="24"/>
          <w:szCs w:val="24"/>
        </w:rPr>
        <w:t xml:space="preserve">, indien u de </w:t>
      </w:r>
      <w:r w:rsidRPr="00121A2C">
        <w:rPr>
          <w:rFonts w:ascii="Times New Roman" w:hAnsi="Times New Roman"/>
          <w:sz w:val="24"/>
          <w:szCs w:val="24"/>
        </w:rPr>
        <w:t xml:space="preserve">schuldenlast niet wilt dragen van </w:t>
      </w:r>
      <w:r>
        <w:rPr>
          <w:rFonts w:ascii="Times New Roman" w:hAnsi="Times New Roman"/>
          <w:sz w:val="24"/>
          <w:szCs w:val="24"/>
        </w:rPr>
        <w:t>andere</w:t>
      </w:r>
      <w:r w:rsidRPr="00121A2C">
        <w:rPr>
          <w:rFonts w:ascii="Times New Roman" w:hAnsi="Times New Roman"/>
          <w:sz w:val="24"/>
          <w:szCs w:val="24"/>
        </w:rPr>
        <w:t xml:space="preserve"> in het verderf gestort te hebben</w:t>
      </w:r>
      <w:r>
        <w:rPr>
          <w:rFonts w:ascii="Times New Roman" w:hAnsi="Times New Roman"/>
          <w:sz w:val="24"/>
          <w:szCs w:val="24"/>
        </w:rPr>
        <w:t xml:space="preserve">, </w:t>
      </w:r>
      <w:r w:rsidRPr="00121A2C">
        <w:rPr>
          <w:rFonts w:ascii="Times New Roman" w:hAnsi="Times New Roman"/>
          <w:sz w:val="24"/>
          <w:szCs w:val="24"/>
        </w:rPr>
        <w:t>dan smeek ik u</w:t>
      </w:r>
      <w:r>
        <w:rPr>
          <w:rFonts w:ascii="Times New Roman" w:hAnsi="Times New Roman"/>
          <w:sz w:val="24"/>
          <w:szCs w:val="24"/>
        </w:rPr>
        <w:t xml:space="preserve">, </w:t>
      </w:r>
      <w:r w:rsidRPr="00121A2C">
        <w:rPr>
          <w:rFonts w:ascii="Times New Roman" w:hAnsi="Times New Roman"/>
          <w:sz w:val="24"/>
          <w:szCs w:val="24"/>
        </w:rPr>
        <w:t>overweeg ernstig deze droevige gelijkenis</w:t>
      </w:r>
      <w:r>
        <w:rPr>
          <w:rFonts w:ascii="Times New Roman" w:hAnsi="Times New Roman"/>
          <w:sz w:val="24"/>
          <w:szCs w:val="24"/>
        </w:rPr>
        <w:t xml:space="preserve">, </w:t>
      </w:r>
      <w:r w:rsidRPr="00121A2C">
        <w:rPr>
          <w:rFonts w:ascii="Times New Roman" w:hAnsi="Times New Roman"/>
          <w:sz w:val="24"/>
          <w:szCs w:val="24"/>
        </w:rPr>
        <w:t>en zoekt de ziel</w:t>
      </w:r>
      <w:r>
        <w:rPr>
          <w:rFonts w:ascii="Times New Roman" w:hAnsi="Times New Roman"/>
          <w:sz w:val="24"/>
          <w:szCs w:val="24"/>
        </w:rPr>
        <w:t xml:space="preserve"> - </w:t>
      </w:r>
      <w:r w:rsidRPr="00121A2C">
        <w:rPr>
          <w:rFonts w:ascii="Times New Roman" w:hAnsi="Times New Roman"/>
          <w:sz w:val="24"/>
          <w:szCs w:val="24"/>
        </w:rPr>
        <w:t>dodende pijniging te vermijden</w:t>
      </w:r>
      <w:r>
        <w:rPr>
          <w:rFonts w:ascii="Times New Roman" w:hAnsi="Times New Roman"/>
          <w:sz w:val="24"/>
          <w:szCs w:val="24"/>
        </w:rPr>
        <w:t xml:space="preserve">, </w:t>
      </w:r>
      <w:r w:rsidRPr="00121A2C">
        <w:rPr>
          <w:rFonts w:ascii="Times New Roman" w:hAnsi="Times New Roman"/>
          <w:sz w:val="24"/>
          <w:szCs w:val="24"/>
        </w:rPr>
        <w:t>waaronder deze arme</w:t>
      </w:r>
      <w:r>
        <w:rPr>
          <w:rFonts w:ascii="Times New Roman" w:hAnsi="Times New Roman"/>
          <w:sz w:val="24"/>
          <w:szCs w:val="24"/>
        </w:rPr>
        <w:t xml:space="preserve">, </w:t>
      </w:r>
      <w:r w:rsidRPr="00121A2C">
        <w:rPr>
          <w:rFonts w:ascii="Times New Roman" w:hAnsi="Times New Roman"/>
          <w:sz w:val="24"/>
          <w:szCs w:val="24"/>
        </w:rPr>
        <w:t>rijke ligt te zuchten</w:t>
      </w:r>
      <w:r>
        <w:rPr>
          <w:rFonts w:ascii="Times New Roman" w:hAnsi="Times New Roman"/>
          <w:sz w:val="24"/>
          <w:szCs w:val="24"/>
        </w:rPr>
        <w:t xml:space="preserve">, </w:t>
      </w:r>
      <w:r w:rsidRPr="00121A2C">
        <w:rPr>
          <w:rFonts w:ascii="Times New Roman" w:hAnsi="Times New Roman"/>
          <w:sz w:val="24"/>
          <w:szCs w:val="24"/>
        </w:rPr>
        <w:t xml:space="preserve">wanneer hij zegt: </w:t>
      </w:r>
      <w:r>
        <w:rPr>
          <w:rFonts w:ascii="Times New Roman" w:hAnsi="Times New Roman"/>
          <w:sz w:val="24"/>
          <w:szCs w:val="24"/>
        </w:rPr>
        <w:t>"</w:t>
      </w:r>
      <w:r w:rsidRPr="00121A2C">
        <w:rPr>
          <w:rFonts w:ascii="Times New Roman" w:hAnsi="Times New Roman"/>
          <w:sz w:val="24"/>
          <w:szCs w:val="24"/>
        </w:rPr>
        <w:t>ik bid u</w:t>
      </w:r>
      <w:r>
        <w:rPr>
          <w:rFonts w:ascii="Times New Roman" w:hAnsi="Times New Roman"/>
          <w:sz w:val="24"/>
          <w:szCs w:val="24"/>
        </w:rPr>
        <w:t xml:space="preserve">, </w:t>
      </w:r>
      <w:r w:rsidRPr="00121A2C">
        <w:rPr>
          <w:rFonts w:ascii="Times New Roman" w:hAnsi="Times New Roman"/>
          <w:sz w:val="24"/>
          <w:szCs w:val="24"/>
        </w:rPr>
        <w:t>dan vader!</w:t>
      </w:r>
      <w:r>
        <w:rPr>
          <w:rFonts w:ascii="Times New Roman" w:hAnsi="Times New Roman"/>
          <w:sz w:val="24"/>
          <w:szCs w:val="24"/>
        </w:rPr>
        <w:t xml:space="preserve"> dat u </w:t>
      </w:r>
      <w:r w:rsidRPr="00121A2C">
        <w:rPr>
          <w:rFonts w:ascii="Times New Roman" w:hAnsi="Times New Roman"/>
          <w:sz w:val="24"/>
          <w:szCs w:val="24"/>
        </w:rPr>
        <w:t>hem zend tot mijns vaders huis.</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Want ik heb vijf broeders</w:t>
      </w:r>
      <w:r>
        <w:rPr>
          <w:rFonts w:ascii="Times New Roman" w:hAnsi="Times New Roman"/>
          <w:sz w:val="24"/>
          <w:szCs w:val="24"/>
        </w:rPr>
        <w:t xml:space="preserve">, </w:t>
      </w:r>
      <w:r w:rsidRPr="00121A2C">
        <w:rPr>
          <w:rFonts w:ascii="Times New Roman" w:hAnsi="Times New Roman"/>
          <w:sz w:val="24"/>
          <w:szCs w:val="24"/>
        </w:rPr>
        <w:t>dat hij hun dit betuige</w:t>
      </w:r>
      <w:r>
        <w:rPr>
          <w:rFonts w:ascii="Times New Roman" w:hAnsi="Times New Roman"/>
          <w:sz w:val="24"/>
          <w:szCs w:val="24"/>
        </w:rPr>
        <w:t xml:space="preserve">, </w:t>
      </w:r>
      <w:r w:rsidRPr="00121A2C">
        <w:rPr>
          <w:rFonts w:ascii="Times New Roman" w:hAnsi="Times New Roman"/>
          <w:sz w:val="24"/>
          <w:szCs w:val="24"/>
        </w:rPr>
        <w:t>merkt op</w:t>
      </w:r>
      <w:r>
        <w:rPr>
          <w:rFonts w:ascii="Times New Roman" w:hAnsi="Times New Roman"/>
          <w:sz w:val="24"/>
          <w:szCs w:val="24"/>
        </w:rPr>
        <w:t xml:space="preserve">, </w:t>
      </w:r>
      <w:r w:rsidRPr="00121A2C">
        <w:rPr>
          <w:rFonts w:ascii="Times New Roman" w:hAnsi="Times New Roman"/>
          <w:sz w:val="24"/>
          <w:szCs w:val="24"/>
        </w:rPr>
        <w:t>dat hij hun dit betuige</w:t>
      </w:r>
      <w:r>
        <w:rPr>
          <w:rFonts w:ascii="Times New Roman" w:hAnsi="Times New Roman"/>
          <w:sz w:val="24"/>
          <w:szCs w:val="24"/>
        </w:rPr>
        <w:t>, "</w:t>
      </w:r>
      <w:r w:rsidRPr="00121A2C">
        <w:rPr>
          <w:rFonts w:ascii="Times New Roman" w:hAnsi="Times New Roman"/>
          <w:sz w:val="24"/>
          <w:szCs w:val="24"/>
        </w:rPr>
        <w:t>opdat ook zij niet komen in deze plaats der pijniging.</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Er ligt in deze woorden nog meer dan ik tot heden toe heb opgemerkt</w:t>
      </w:r>
      <w:r>
        <w:rPr>
          <w:rFonts w:ascii="Times New Roman" w:hAnsi="Times New Roman"/>
          <w:sz w:val="24"/>
          <w:szCs w:val="24"/>
        </w:rPr>
        <w:t xml:space="preserve">, </w:t>
      </w:r>
      <w:r w:rsidRPr="00121A2C">
        <w:rPr>
          <w:rFonts w:ascii="Times New Roman" w:hAnsi="Times New Roman"/>
          <w:sz w:val="24"/>
          <w:szCs w:val="24"/>
        </w:rPr>
        <w:t>er zijn nog een paar punten</w:t>
      </w:r>
      <w:r>
        <w:rPr>
          <w:rFonts w:ascii="Times New Roman" w:hAnsi="Times New Roman"/>
          <w:sz w:val="24"/>
          <w:szCs w:val="24"/>
        </w:rPr>
        <w:t xml:space="preserve">, </w:t>
      </w:r>
      <w:r w:rsidRPr="00121A2C">
        <w:rPr>
          <w:rFonts w:ascii="Times New Roman" w:hAnsi="Times New Roman"/>
          <w:sz w:val="24"/>
          <w:szCs w:val="24"/>
        </w:rPr>
        <w:t>waarover ik in</w:t>
      </w:r>
      <w:r>
        <w:rPr>
          <w:rFonts w:ascii="Times New Roman" w:hAnsi="Times New Roman"/>
          <w:sz w:val="24"/>
          <w:szCs w:val="24"/>
        </w:rPr>
        <w:t xml:space="preserve"> 't </w:t>
      </w:r>
      <w:r w:rsidRPr="00121A2C">
        <w:rPr>
          <w:rFonts w:ascii="Times New Roman" w:hAnsi="Times New Roman"/>
          <w:sz w:val="24"/>
          <w:szCs w:val="24"/>
        </w:rPr>
        <w:t>kort enige opmerkingen zal maken</w:t>
      </w:r>
      <w:r>
        <w:rPr>
          <w:rFonts w:ascii="Times New Roman" w:hAnsi="Times New Roman"/>
          <w:sz w:val="24"/>
          <w:szCs w:val="24"/>
        </w:rPr>
        <w:t xml:space="preserve">, </w:t>
      </w:r>
      <w:r w:rsidRPr="00121A2C">
        <w:rPr>
          <w:rFonts w:ascii="Times New Roman" w:hAnsi="Times New Roman"/>
          <w:sz w:val="24"/>
          <w:szCs w:val="24"/>
        </w:rPr>
        <w:t>en daarom</w:t>
      </w:r>
      <w:r>
        <w:rPr>
          <w:rFonts w:ascii="Times New Roman" w:hAnsi="Times New Roman"/>
          <w:sz w:val="24"/>
          <w:szCs w:val="24"/>
        </w:rPr>
        <w:t xml:space="preserve">, </w:t>
      </w:r>
      <w:r w:rsidRPr="00121A2C">
        <w:rPr>
          <w:rFonts w:ascii="Times New Roman" w:hAnsi="Times New Roman"/>
          <w:sz w:val="24"/>
          <w:szCs w:val="24"/>
        </w:rPr>
        <w:t>merkt ten eerste op dat hij zegt</w:t>
      </w:r>
      <w:r>
        <w:rPr>
          <w:rFonts w:ascii="Times New Roman" w:hAnsi="Times New Roman"/>
          <w:sz w:val="24"/>
          <w:szCs w:val="24"/>
        </w:rPr>
        <w:t>, "</w:t>
      </w:r>
      <w:r w:rsidRPr="00121A2C">
        <w:rPr>
          <w:rFonts w:ascii="Times New Roman" w:hAnsi="Times New Roman"/>
          <w:sz w:val="24"/>
          <w:szCs w:val="24"/>
        </w:rPr>
        <w:t>dat hij hun dit betuige</w:t>
      </w:r>
      <w:r>
        <w:rPr>
          <w:rFonts w:ascii="Times New Roman" w:hAnsi="Times New Roman"/>
          <w:sz w:val="24"/>
          <w:szCs w:val="24"/>
        </w:rPr>
        <w:t>"</w:t>
      </w:r>
      <w:r w:rsidRPr="00121A2C">
        <w:rPr>
          <w:rFonts w:ascii="Times New Roman" w:hAnsi="Times New Roman"/>
          <w:sz w:val="24"/>
          <w:szCs w:val="24"/>
        </w:rPr>
        <w:t xml:space="preserve"> enz</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bid u</w:t>
      </w:r>
      <w:r>
        <w:rPr>
          <w:rFonts w:ascii="Times New Roman" w:hAnsi="Times New Roman"/>
          <w:sz w:val="24"/>
          <w:szCs w:val="24"/>
        </w:rPr>
        <w:t xml:space="preserve">, </w:t>
      </w:r>
      <w:r w:rsidRPr="00121A2C">
        <w:rPr>
          <w:rFonts w:ascii="Times New Roman" w:hAnsi="Times New Roman"/>
          <w:sz w:val="24"/>
          <w:szCs w:val="24"/>
        </w:rPr>
        <w:t>vestigt</w:t>
      </w:r>
      <w:r>
        <w:rPr>
          <w:rFonts w:ascii="Times New Roman" w:hAnsi="Times New Roman"/>
          <w:sz w:val="24"/>
          <w:szCs w:val="24"/>
        </w:rPr>
        <w:t xml:space="preserve"> uw </w:t>
      </w:r>
      <w:r w:rsidRPr="00121A2C">
        <w:rPr>
          <w:rFonts w:ascii="Times New Roman" w:hAnsi="Times New Roman"/>
          <w:sz w:val="24"/>
          <w:szCs w:val="24"/>
        </w:rPr>
        <w:t>aandacht goed op het woord betuige. Hij zegt niet</w:t>
      </w:r>
      <w:r>
        <w:rPr>
          <w:rFonts w:ascii="Times New Roman" w:hAnsi="Times New Roman"/>
          <w:sz w:val="24"/>
          <w:szCs w:val="24"/>
        </w:rPr>
        <w:t xml:space="preserve">, </w:t>
      </w:r>
      <w:r w:rsidRPr="00121A2C">
        <w:rPr>
          <w:rFonts w:ascii="Times New Roman" w:hAnsi="Times New Roman"/>
          <w:sz w:val="24"/>
          <w:szCs w:val="24"/>
        </w:rPr>
        <w:t>laat hem tot hen gaan</w:t>
      </w:r>
      <w:r>
        <w:rPr>
          <w:rFonts w:ascii="Times New Roman" w:hAnsi="Times New Roman"/>
          <w:sz w:val="24"/>
          <w:szCs w:val="24"/>
        </w:rPr>
        <w:t xml:space="preserve">, </w:t>
      </w:r>
      <w:r w:rsidRPr="00121A2C">
        <w:rPr>
          <w:rFonts w:ascii="Times New Roman" w:hAnsi="Times New Roman"/>
          <w:sz w:val="24"/>
          <w:szCs w:val="24"/>
        </w:rPr>
        <w:t>of met hen spreken</w:t>
      </w:r>
      <w:r>
        <w:rPr>
          <w:rFonts w:ascii="Times New Roman" w:hAnsi="Times New Roman"/>
          <w:sz w:val="24"/>
          <w:szCs w:val="24"/>
        </w:rPr>
        <w:t xml:space="preserve">, </w:t>
      </w:r>
      <w:r w:rsidRPr="00121A2C">
        <w:rPr>
          <w:rFonts w:ascii="Times New Roman" w:hAnsi="Times New Roman"/>
          <w:sz w:val="24"/>
          <w:szCs w:val="24"/>
        </w:rPr>
        <w:t>of hen zodanig een zodanige dingen vertellen</w:t>
      </w:r>
      <w:r>
        <w:rPr>
          <w:rFonts w:ascii="Times New Roman" w:hAnsi="Times New Roman"/>
          <w:sz w:val="24"/>
          <w:szCs w:val="24"/>
        </w:rPr>
        <w:t xml:space="preserve">. Nee, </w:t>
      </w:r>
      <w:r w:rsidRPr="00121A2C">
        <w:rPr>
          <w:rFonts w:ascii="Times New Roman" w:hAnsi="Times New Roman"/>
          <w:sz w:val="24"/>
          <w:szCs w:val="24"/>
        </w:rPr>
        <w:t>laat hem betuigen</w:t>
      </w:r>
      <w:r>
        <w:rPr>
          <w:rFonts w:ascii="Times New Roman" w:hAnsi="Times New Roman"/>
          <w:sz w:val="24"/>
          <w:szCs w:val="24"/>
        </w:rPr>
        <w:t xml:space="preserve">, </w:t>
      </w:r>
      <w:r w:rsidRPr="00121A2C">
        <w:rPr>
          <w:rFonts w:ascii="Times New Roman" w:hAnsi="Times New Roman"/>
          <w:sz w:val="24"/>
          <w:szCs w:val="24"/>
        </w:rPr>
        <w:t>of het gedurig verzekeren</w:t>
      </w:r>
      <w:r>
        <w:rPr>
          <w:rFonts w:ascii="Times New Roman" w:hAnsi="Times New Roman"/>
          <w:sz w:val="24"/>
          <w:szCs w:val="24"/>
        </w:rPr>
        <w:t xml:space="preserve">, </w:t>
      </w:r>
      <w:r w:rsidRPr="00121A2C">
        <w:rPr>
          <w:rFonts w:ascii="Times New Roman" w:hAnsi="Times New Roman"/>
          <w:sz w:val="24"/>
          <w:szCs w:val="24"/>
        </w:rPr>
        <w:t xml:space="preserve">in geval zich iemand van hen er tegen verzet. </w:t>
      </w:r>
      <w:r>
        <w:rPr>
          <w:rFonts w:ascii="Times New Roman" w:hAnsi="Times New Roman"/>
          <w:sz w:val="24"/>
          <w:szCs w:val="24"/>
        </w:rPr>
        <w:t>"</w:t>
      </w:r>
      <w:r w:rsidRPr="00121A2C">
        <w:rPr>
          <w:rFonts w:ascii="Times New Roman" w:hAnsi="Times New Roman"/>
          <w:sz w:val="24"/>
          <w:szCs w:val="24"/>
        </w:rPr>
        <w:t xml:space="preserve">Dat hij hun dit betuige.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 is hetzelfde woord dat de Schrift gebruikt om de kracht uit te drukken</w:t>
      </w:r>
      <w:r>
        <w:rPr>
          <w:rFonts w:ascii="Times New Roman" w:hAnsi="Times New Roman"/>
          <w:sz w:val="24"/>
          <w:szCs w:val="24"/>
        </w:rPr>
        <w:t xml:space="preserve">, </w:t>
      </w:r>
      <w:r w:rsidRPr="00121A2C">
        <w:rPr>
          <w:rFonts w:ascii="Times New Roman" w:hAnsi="Times New Roman"/>
          <w:sz w:val="24"/>
          <w:szCs w:val="24"/>
        </w:rPr>
        <w:t>waarmee Christus sprak</w:t>
      </w:r>
      <w:r>
        <w:rPr>
          <w:rFonts w:ascii="Times New Roman" w:hAnsi="Times New Roman"/>
          <w:sz w:val="24"/>
          <w:szCs w:val="24"/>
        </w:rPr>
        <w:t xml:space="preserve">, </w:t>
      </w:r>
      <w:r w:rsidRPr="00121A2C">
        <w:rPr>
          <w:rFonts w:ascii="Times New Roman" w:hAnsi="Times New Roman"/>
          <w:sz w:val="24"/>
          <w:szCs w:val="24"/>
        </w:rPr>
        <w:t>toen Hij tot</w:t>
      </w:r>
      <w:r>
        <w:rPr>
          <w:rFonts w:ascii="Times New Roman" w:hAnsi="Times New Roman"/>
          <w:sz w:val="24"/>
          <w:szCs w:val="24"/>
        </w:rPr>
        <w:t xml:space="preserve"> zijn </w:t>
      </w:r>
      <w:r w:rsidRPr="00121A2C">
        <w:rPr>
          <w:rFonts w:ascii="Times New Roman" w:hAnsi="Times New Roman"/>
          <w:sz w:val="24"/>
          <w:szCs w:val="24"/>
        </w:rPr>
        <w:t>discipelen zei</w:t>
      </w:r>
      <w:r>
        <w:rPr>
          <w:rFonts w:ascii="Times New Roman" w:hAnsi="Times New Roman"/>
          <w:sz w:val="24"/>
          <w:szCs w:val="24"/>
        </w:rPr>
        <w:t xml:space="preserve">, </w:t>
      </w:r>
      <w:r w:rsidRPr="00121A2C">
        <w:rPr>
          <w:rFonts w:ascii="Times New Roman" w:hAnsi="Times New Roman"/>
          <w:sz w:val="24"/>
          <w:szCs w:val="24"/>
        </w:rPr>
        <w:t>dat een uit hen Hem</w:t>
      </w:r>
      <w:r>
        <w:rPr>
          <w:rFonts w:ascii="Times New Roman" w:hAnsi="Times New Roman"/>
          <w:sz w:val="24"/>
          <w:szCs w:val="24"/>
        </w:rPr>
        <w:t xml:space="preserve"> zou </w:t>
      </w:r>
      <w:r w:rsidRPr="00121A2C">
        <w:rPr>
          <w:rFonts w:ascii="Times New Roman" w:hAnsi="Times New Roman"/>
          <w:sz w:val="24"/>
          <w:szCs w:val="24"/>
        </w:rPr>
        <w:t xml:space="preserve">verraden. </w:t>
      </w:r>
      <w:r>
        <w:rPr>
          <w:rFonts w:ascii="Times New Roman" w:hAnsi="Times New Roman"/>
          <w:sz w:val="24"/>
          <w:szCs w:val="24"/>
        </w:rPr>
        <w:t>"</w:t>
      </w:r>
      <w:r w:rsidRPr="00121A2C">
        <w:rPr>
          <w:rFonts w:ascii="Times New Roman" w:hAnsi="Times New Roman"/>
          <w:sz w:val="24"/>
          <w:szCs w:val="24"/>
        </w:rPr>
        <w:t>Jezus werd ontroerd in</w:t>
      </w:r>
      <w:r>
        <w:rPr>
          <w:rFonts w:ascii="Times New Roman" w:hAnsi="Times New Roman"/>
          <w:sz w:val="24"/>
          <w:szCs w:val="24"/>
        </w:rPr>
        <w:t xml:space="preserve"> de </w:t>
      </w:r>
      <w:r w:rsidRPr="00121A2C">
        <w:rPr>
          <w:rFonts w:ascii="Times New Roman" w:hAnsi="Times New Roman"/>
          <w:sz w:val="24"/>
          <w:szCs w:val="24"/>
        </w:rPr>
        <w:t>geest</w:t>
      </w:r>
      <w:r>
        <w:rPr>
          <w:rFonts w:ascii="Times New Roman" w:hAnsi="Times New Roman"/>
          <w:sz w:val="24"/>
          <w:szCs w:val="24"/>
        </w:rPr>
        <w:t xml:space="preserve">, </w:t>
      </w:r>
      <w:r w:rsidRPr="00121A2C">
        <w:rPr>
          <w:rFonts w:ascii="Times New Roman" w:hAnsi="Times New Roman"/>
          <w:sz w:val="24"/>
          <w:szCs w:val="24"/>
        </w:rPr>
        <w:t>en betuigde en zei: Voorwaar</w:t>
      </w:r>
      <w:r>
        <w:rPr>
          <w:rFonts w:ascii="Times New Roman" w:hAnsi="Times New Roman"/>
          <w:sz w:val="24"/>
          <w:szCs w:val="24"/>
        </w:rPr>
        <w:t xml:space="preserve">, </w:t>
      </w:r>
      <w:r w:rsidRPr="00121A2C">
        <w:rPr>
          <w:rFonts w:ascii="Times New Roman" w:hAnsi="Times New Roman"/>
          <w:sz w:val="24"/>
          <w:szCs w:val="24"/>
        </w:rPr>
        <w:t>voorwaar ik zeg u</w:t>
      </w:r>
      <w:r>
        <w:rPr>
          <w:rFonts w:ascii="Times New Roman" w:hAnsi="Times New Roman"/>
          <w:sz w:val="24"/>
          <w:szCs w:val="24"/>
        </w:rPr>
        <w:t xml:space="preserve">, </w:t>
      </w:r>
      <w:r w:rsidRPr="00121A2C">
        <w:rPr>
          <w:rFonts w:ascii="Times New Roman" w:hAnsi="Times New Roman"/>
          <w:sz w:val="24"/>
          <w:szCs w:val="24"/>
        </w:rPr>
        <w:t>dat een van ulieden mij zal verraden.</w:t>
      </w:r>
      <w:r>
        <w:rPr>
          <w:rFonts w:ascii="Times New Roman" w:hAnsi="Times New Roman"/>
          <w:sz w:val="24"/>
          <w:szCs w:val="24"/>
        </w:rPr>
        <w:t>"</w:t>
      </w:r>
      <w:r w:rsidRPr="00121A2C">
        <w:rPr>
          <w:rFonts w:ascii="Times New Roman" w:hAnsi="Times New Roman"/>
          <w:sz w:val="24"/>
          <w:szCs w:val="24"/>
        </w:rPr>
        <w:t xml:space="preserve"> En Hij </w:t>
      </w:r>
      <w:r w:rsidRPr="00AC4BFF">
        <w:rPr>
          <w:rFonts w:ascii="Times New Roman" w:hAnsi="Times New Roman"/>
          <w:i/>
          <w:sz w:val="24"/>
          <w:szCs w:val="24"/>
        </w:rPr>
        <w:t>betuigde</w:t>
      </w:r>
      <w:r>
        <w:rPr>
          <w:rFonts w:ascii="Times New Roman" w:hAnsi="Times New Roman"/>
          <w:sz w:val="24"/>
          <w:szCs w:val="24"/>
        </w:rPr>
        <w:t xml:space="preserve">, </w:t>
      </w:r>
      <w:r w:rsidRPr="00121A2C">
        <w:rPr>
          <w:rFonts w:ascii="Times New Roman" w:hAnsi="Times New Roman"/>
          <w:sz w:val="24"/>
          <w:szCs w:val="24"/>
        </w:rPr>
        <w:t>dat wil zeggen</w:t>
      </w:r>
      <w:r>
        <w:rPr>
          <w:rFonts w:ascii="Times New Roman" w:hAnsi="Times New Roman"/>
          <w:sz w:val="24"/>
          <w:szCs w:val="24"/>
        </w:rPr>
        <w:t xml:space="preserve">, </w:t>
      </w:r>
      <w:r w:rsidRPr="00121A2C">
        <w:rPr>
          <w:rFonts w:ascii="Times New Roman" w:hAnsi="Times New Roman"/>
          <w:sz w:val="24"/>
          <w:szCs w:val="24"/>
        </w:rPr>
        <w:t>Hij sprak zo</w:t>
      </w:r>
      <w:r>
        <w:rPr>
          <w:rFonts w:ascii="Times New Roman" w:hAnsi="Times New Roman"/>
          <w:sz w:val="24"/>
          <w:szCs w:val="24"/>
        </w:rPr>
        <w:t xml:space="preserve">, </w:t>
      </w:r>
      <w:r w:rsidRPr="00121A2C">
        <w:rPr>
          <w:rFonts w:ascii="Times New Roman" w:hAnsi="Times New Roman"/>
          <w:sz w:val="24"/>
          <w:szCs w:val="24"/>
        </w:rPr>
        <w:t>dat Hij een ieder</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zou </w:t>
      </w:r>
      <w:r w:rsidRPr="00121A2C">
        <w:rPr>
          <w:rFonts w:ascii="Times New Roman" w:hAnsi="Times New Roman"/>
          <w:sz w:val="24"/>
          <w:szCs w:val="24"/>
        </w:rPr>
        <w:t>durven beweren dat het niet geschieden zou</w:t>
      </w:r>
      <w:r>
        <w:rPr>
          <w:rFonts w:ascii="Times New Roman" w:hAnsi="Times New Roman"/>
          <w:sz w:val="24"/>
          <w:szCs w:val="24"/>
        </w:rPr>
        <w:t xml:space="preserve">, </w:t>
      </w:r>
      <w:r w:rsidRPr="00121A2C">
        <w:rPr>
          <w:rFonts w:ascii="Times New Roman" w:hAnsi="Times New Roman"/>
          <w:sz w:val="24"/>
          <w:szCs w:val="24"/>
        </w:rPr>
        <w:t>beschaamde en weerlegde. Het is een woord dat aanduidt</w:t>
      </w:r>
      <w:r>
        <w:rPr>
          <w:rFonts w:ascii="Times New Roman" w:hAnsi="Times New Roman"/>
          <w:sz w:val="24"/>
          <w:szCs w:val="24"/>
        </w:rPr>
        <w:t xml:space="preserve">, </w:t>
      </w:r>
      <w:r w:rsidRPr="00121A2C">
        <w:rPr>
          <w:rFonts w:ascii="Times New Roman" w:hAnsi="Times New Roman"/>
          <w:sz w:val="24"/>
          <w:szCs w:val="24"/>
        </w:rPr>
        <w:t>dat ingeval iemand bedenkingen</w:t>
      </w:r>
      <w:r>
        <w:rPr>
          <w:rFonts w:ascii="Times New Roman" w:hAnsi="Times New Roman"/>
          <w:sz w:val="24"/>
          <w:szCs w:val="24"/>
        </w:rPr>
        <w:t xml:space="preserve"> zou </w:t>
      </w:r>
      <w:r w:rsidRPr="00121A2C">
        <w:rPr>
          <w:rFonts w:ascii="Times New Roman" w:hAnsi="Times New Roman"/>
          <w:sz w:val="24"/>
          <w:szCs w:val="24"/>
        </w:rPr>
        <w:t>maken tegen de zaak</w:t>
      </w:r>
      <w:r>
        <w:rPr>
          <w:rFonts w:ascii="Times New Roman" w:hAnsi="Times New Roman"/>
          <w:sz w:val="24"/>
          <w:szCs w:val="24"/>
        </w:rPr>
        <w:t xml:space="preserve">, </w:t>
      </w:r>
      <w:r w:rsidRPr="00121A2C">
        <w:rPr>
          <w:rFonts w:ascii="Times New Roman" w:hAnsi="Times New Roman"/>
          <w:sz w:val="24"/>
          <w:szCs w:val="24"/>
        </w:rPr>
        <w:t>waarover gesproken is</w:t>
      </w:r>
      <w:r>
        <w:rPr>
          <w:rFonts w:ascii="Times New Roman" w:hAnsi="Times New Roman"/>
          <w:sz w:val="24"/>
          <w:szCs w:val="24"/>
        </w:rPr>
        <w:t xml:space="preserve">, </w:t>
      </w:r>
      <w:r w:rsidRPr="00121A2C">
        <w:rPr>
          <w:rFonts w:ascii="Times New Roman" w:hAnsi="Times New Roman"/>
          <w:sz w:val="24"/>
          <w:szCs w:val="24"/>
        </w:rPr>
        <w:t>de sprekende partij toch zal volharden in hetgeen hij gezegd heeft</w:t>
      </w:r>
      <w:r>
        <w:rPr>
          <w:rFonts w:ascii="Times New Roman" w:hAnsi="Times New Roman"/>
          <w:sz w:val="24"/>
          <w:szCs w:val="24"/>
        </w:rPr>
        <w:t>. E</w:t>
      </w:r>
      <w:r w:rsidRPr="00121A2C">
        <w:rPr>
          <w:rFonts w:ascii="Times New Roman" w:hAnsi="Times New Roman"/>
          <w:sz w:val="24"/>
          <w:szCs w:val="24"/>
        </w:rPr>
        <w:t>n Hij heeft hen bevolen</w:t>
      </w:r>
      <w:r>
        <w:rPr>
          <w:rFonts w:ascii="Times New Roman" w:hAnsi="Times New Roman"/>
          <w:sz w:val="24"/>
          <w:szCs w:val="24"/>
        </w:rPr>
        <w:t xml:space="preserve"> den </w:t>
      </w:r>
      <w:r w:rsidRPr="00121A2C">
        <w:rPr>
          <w:rFonts w:ascii="Times New Roman" w:hAnsi="Times New Roman"/>
          <w:sz w:val="24"/>
          <w:szCs w:val="24"/>
        </w:rPr>
        <w:t xml:space="preserve">volke te prediken </w:t>
      </w:r>
      <w:r>
        <w:rPr>
          <w:rFonts w:ascii="Times New Roman" w:hAnsi="Times New Roman"/>
          <w:sz w:val="24"/>
          <w:szCs w:val="24"/>
        </w:rPr>
        <w:t>"</w:t>
      </w:r>
      <w:r w:rsidRPr="00121A2C">
        <w:rPr>
          <w:rFonts w:ascii="Times New Roman" w:hAnsi="Times New Roman"/>
          <w:sz w:val="24"/>
          <w:szCs w:val="24"/>
        </w:rPr>
        <w:t>en te betuigen</w:t>
      </w:r>
      <w:r>
        <w:rPr>
          <w:rFonts w:ascii="Times New Roman" w:hAnsi="Times New Roman"/>
          <w:sz w:val="24"/>
          <w:szCs w:val="24"/>
        </w:rPr>
        <w:t xml:space="preserve">, </w:t>
      </w:r>
      <w:r w:rsidRPr="00121A2C">
        <w:rPr>
          <w:rFonts w:ascii="Times New Roman" w:hAnsi="Times New Roman"/>
          <w:sz w:val="24"/>
          <w:szCs w:val="24"/>
        </w:rPr>
        <w:t>dat Hij is degene</w:t>
      </w:r>
      <w:r>
        <w:rPr>
          <w:rFonts w:ascii="Times New Roman" w:hAnsi="Times New Roman"/>
          <w:sz w:val="24"/>
          <w:szCs w:val="24"/>
        </w:rPr>
        <w:t xml:space="preserve">, </w:t>
      </w:r>
      <w:r w:rsidRPr="00121A2C">
        <w:rPr>
          <w:rFonts w:ascii="Times New Roman" w:hAnsi="Times New Roman"/>
          <w:sz w:val="24"/>
          <w:szCs w:val="24"/>
        </w:rPr>
        <w:t>die van God verordend is tot een Rechter van levenden en doden</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Te betuigen</w:t>
      </w:r>
      <w:r>
        <w:rPr>
          <w:rFonts w:ascii="Times New Roman" w:hAnsi="Times New Roman"/>
          <w:sz w:val="24"/>
          <w:szCs w:val="24"/>
        </w:rPr>
        <w:t xml:space="preserve">, </w:t>
      </w:r>
      <w:r w:rsidRPr="00121A2C">
        <w:rPr>
          <w:rFonts w:ascii="Times New Roman" w:hAnsi="Times New Roman"/>
          <w:sz w:val="24"/>
          <w:szCs w:val="24"/>
        </w:rPr>
        <w:t>let er wel op</w:t>
      </w:r>
      <w:r>
        <w:rPr>
          <w:rFonts w:ascii="Times New Roman" w:hAnsi="Times New Roman"/>
          <w:sz w:val="24"/>
          <w:szCs w:val="24"/>
        </w:rPr>
        <w:t xml:space="preserve">, </w:t>
      </w:r>
      <w:r w:rsidRPr="00121A2C">
        <w:rPr>
          <w:rFonts w:ascii="Times New Roman" w:hAnsi="Times New Roman"/>
          <w:sz w:val="24"/>
          <w:szCs w:val="24"/>
        </w:rPr>
        <w:t>dit betekent</w:t>
      </w:r>
      <w:r>
        <w:rPr>
          <w:rFonts w:ascii="Times New Roman" w:hAnsi="Times New Roman"/>
          <w:sz w:val="24"/>
          <w:szCs w:val="24"/>
        </w:rPr>
        <w:t xml:space="preserve">, </w:t>
      </w:r>
      <w:r w:rsidRPr="00121A2C">
        <w:rPr>
          <w:rFonts w:ascii="Times New Roman" w:hAnsi="Times New Roman"/>
          <w:sz w:val="24"/>
          <w:szCs w:val="24"/>
        </w:rPr>
        <w:t>standvastig</w:t>
      </w:r>
      <w:r>
        <w:rPr>
          <w:rFonts w:ascii="Times New Roman" w:hAnsi="Times New Roman"/>
          <w:sz w:val="24"/>
          <w:szCs w:val="24"/>
        </w:rPr>
        <w:t xml:space="preserve">, </w:t>
      </w:r>
      <w:r w:rsidRPr="00121A2C">
        <w:rPr>
          <w:rFonts w:ascii="Times New Roman" w:hAnsi="Times New Roman"/>
          <w:sz w:val="24"/>
          <w:szCs w:val="24"/>
        </w:rPr>
        <w:t>onweerstaanbaar</w:t>
      </w:r>
      <w:r>
        <w:rPr>
          <w:rFonts w:ascii="Times New Roman" w:hAnsi="Times New Roman"/>
          <w:sz w:val="24"/>
          <w:szCs w:val="24"/>
        </w:rPr>
        <w:t xml:space="preserve">, </w:t>
      </w:r>
      <w:r w:rsidRPr="00121A2C">
        <w:rPr>
          <w:rFonts w:ascii="Times New Roman" w:hAnsi="Times New Roman"/>
          <w:sz w:val="24"/>
          <w:szCs w:val="24"/>
        </w:rPr>
        <w:t>onverschrokken te zijn</w:t>
      </w:r>
      <w:r>
        <w:rPr>
          <w:rFonts w:ascii="Times New Roman" w:hAnsi="Times New Roman"/>
          <w:sz w:val="24"/>
          <w:szCs w:val="24"/>
        </w:rPr>
        <w:t xml:space="preserve">, </w:t>
      </w:r>
      <w:r w:rsidRPr="00121A2C">
        <w:rPr>
          <w:rFonts w:ascii="Times New Roman" w:hAnsi="Times New Roman"/>
          <w:sz w:val="24"/>
          <w:szCs w:val="24"/>
        </w:rPr>
        <w:t>ingeval iemand bedenkingen en tegenwerpingen tegen de getuigenis inbrengt. Waaruit wij leren</w:t>
      </w:r>
      <w:r>
        <w:rPr>
          <w:rFonts w:ascii="Times New Roman" w:hAnsi="Times New Roman"/>
          <w:sz w:val="24"/>
          <w:szCs w:val="24"/>
        </w:rPr>
        <w:t xml:space="preserve">, </w:t>
      </w:r>
      <w:r w:rsidRPr="00121A2C">
        <w:rPr>
          <w:rFonts w:ascii="Times New Roman" w:hAnsi="Times New Roman"/>
          <w:sz w:val="24"/>
          <w:szCs w:val="24"/>
        </w:rPr>
        <w:t>dat het geen lichte zaak is diegenen te overreden</w:t>
      </w:r>
      <w:r>
        <w:rPr>
          <w:rFonts w:ascii="Times New Roman" w:hAnsi="Times New Roman"/>
          <w:sz w:val="24"/>
          <w:szCs w:val="24"/>
        </w:rPr>
        <w:t xml:space="preserve">, </w:t>
      </w:r>
      <w:r w:rsidRPr="00121A2C">
        <w:rPr>
          <w:rFonts w:ascii="Times New Roman" w:hAnsi="Times New Roman"/>
          <w:sz w:val="24"/>
          <w:szCs w:val="24"/>
        </w:rPr>
        <w:t>die in hun zonden leven in deze wereld</w:t>
      </w:r>
      <w:r>
        <w:rPr>
          <w:rFonts w:ascii="Times New Roman" w:hAnsi="Times New Roman"/>
          <w:sz w:val="24"/>
          <w:szCs w:val="24"/>
        </w:rPr>
        <w:t xml:space="preserve">, </w:t>
      </w:r>
      <w:r w:rsidRPr="00121A2C">
        <w:rPr>
          <w:rFonts w:ascii="Times New Roman" w:hAnsi="Times New Roman"/>
          <w:sz w:val="24"/>
          <w:szCs w:val="24"/>
        </w:rPr>
        <w:t>dat zij zullen en moeten verdoemd worden</w:t>
      </w:r>
      <w:r>
        <w:rPr>
          <w:rFonts w:ascii="Times New Roman" w:hAnsi="Times New Roman"/>
          <w:sz w:val="24"/>
          <w:szCs w:val="24"/>
        </w:rPr>
        <w:t xml:space="preserve"> indien </w:t>
      </w:r>
      <w:r w:rsidRPr="00121A2C">
        <w:rPr>
          <w:rFonts w:ascii="Times New Roman" w:hAnsi="Times New Roman"/>
          <w:sz w:val="24"/>
          <w:szCs w:val="24"/>
        </w:rPr>
        <w:t>zij niet van</w:t>
      </w:r>
      <w:r>
        <w:rPr>
          <w:rFonts w:ascii="Times New Roman" w:hAnsi="Times New Roman"/>
          <w:sz w:val="24"/>
          <w:szCs w:val="24"/>
        </w:rPr>
        <w:t xml:space="preserve"> hun </w:t>
      </w:r>
      <w:r w:rsidRPr="00121A2C">
        <w:rPr>
          <w:rFonts w:ascii="Times New Roman" w:hAnsi="Times New Roman"/>
          <w:sz w:val="24"/>
          <w:szCs w:val="24"/>
        </w:rPr>
        <w:t>slechten weg wederkeren</w:t>
      </w:r>
      <w:r>
        <w:rPr>
          <w:rFonts w:ascii="Times New Roman" w:hAnsi="Times New Roman"/>
          <w:sz w:val="24"/>
          <w:szCs w:val="24"/>
        </w:rPr>
        <w:t xml:space="preserve">, </w:t>
      </w:r>
      <w:r w:rsidRPr="00121A2C">
        <w:rPr>
          <w:rFonts w:ascii="Times New Roman" w:hAnsi="Times New Roman"/>
          <w:sz w:val="24"/>
          <w:szCs w:val="24"/>
        </w:rPr>
        <w:t xml:space="preserve">en tot God bekeerd worden.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Laat hem betuigen</w:t>
      </w:r>
      <w:r>
        <w:rPr>
          <w:rFonts w:ascii="Times New Roman" w:hAnsi="Times New Roman"/>
          <w:sz w:val="24"/>
          <w:szCs w:val="24"/>
        </w:rPr>
        <w:t xml:space="preserve">, </w:t>
      </w:r>
      <w:r w:rsidRPr="00121A2C">
        <w:rPr>
          <w:rFonts w:ascii="Times New Roman" w:hAnsi="Times New Roman"/>
          <w:sz w:val="24"/>
          <w:szCs w:val="24"/>
        </w:rPr>
        <w:t>laat hem getrouwelijk met hun</w:t>
      </w:r>
      <w:r>
        <w:rPr>
          <w:rFonts w:ascii="Times New Roman" w:hAnsi="Times New Roman"/>
          <w:sz w:val="24"/>
          <w:szCs w:val="24"/>
        </w:rPr>
        <w:t xml:space="preserve"> zielen</w:t>
      </w:r>
      <w:r w:rsidRPr="00121A2C">
        <w:rPr>
          <w:rFonts w:ascii="Times New Roman" w:hAnsi="Times New Roman"/>
          <w:sz w:val="24"/>
          <w:szCs w:val="24"/>
        </w:rPr>
        <w:t xml:space="preserve"> omgaan</w:t>
      </w:r>
      <w:r>
        <w:rPr>
          <w:rFonts w:ascii="Times New Roman" w:hAnsi="Times New Roman"/>
          <w:sz w:val="24"/>
          <w:szCs w:val="24"/>
        </w:rPr>
        <w:t xml:space="preserve">, </w:t>
      </w:r>
      <w:r w:rsidRPr="00121A2C">
        <w:rPr>
          <w:rFonts w:ascii="Times New Roman" w:hAnsi="Times New Roman"/>
          <w:sz w:val="24"/>
          <w:szCs w:val="24"/>
        </w:rPr>
        <w:t>al zien zij hem donker aan</w:t>
      </w:r>
      <w:r>
        <w:rPr>
          <w:rFonts w:ascii="Times New Roman" w:hAnsi="Times New Roman"/>
          <w:sz w:val="24"/>
          <w:szCs w:val="24"/>
        </w:rPr>
        <w:t xml:space="preserve">, </w:t>
      </w:r>
      <w:r w:rsidRPr="00121A2C">
        <w:rPr>
          <w:rFonts w:ascii="Times New Roman" w:hAnsi="Times New Roman"/>
          <w:sz w:val="24"/>
          <w:szCs w:val="24"/>
        </w:rPr>
        <w:t>en hebben een afkeer van zijn manier van spreken</w:t>
      </w:r>
      <w:r>
        <w:rPr>
          <w:rFonts w:ascii="Times New Roman" w:hAnsi="Times New Roman"/>
          <w:sz w:val="24"/>
          <w:szCs w:val="24"/>
        </w:rPr>
        <w:t>. E</w:t>
      </w:r>
      <w:r w:rsidRPr="00121A2C">
        <w:rPr>
          <w:rFonts w:ascii="Times New Roman" w:hAnsi="Times New Roman"/>
          <w:sz w:val="24"/>
          <w:szCs w:val="24"/>
        </w:rPr>
        <w:t>n hoe wordt deze waarheid bevestigd en openbaar</w:t>
      </w:r>
      <w:r>
        <w:rPr>
          <w:rFonts w:ascii="Times New Roman" w:hAnsi="Times New Roman"/>
          <w:sz w:val="24"/>
          <w:szCs w:val="24"/>
        </w:rPr>
        <w:t xml:space="preserve">, </w:t>
      </w:r>
      <w:r w:rsidRPr="00121A2C">
        <w:rPr>
          <w:rFonts w:ascii="Times New Roman" w:hAnsi="Times New Roman"/>
          <w:sz w:val="24"/>
          <w:szCs w:val="24"/>
        </w:rPr>
        <w:t>door de houding van bijna alle mensen tegenover degenen</w:t>
      </w:r>
      <w:r>
        <w:rPr>
          <w:rFonts w:ascii="Times New Roman" w:hAnsi="Times New Roman"/>
          <w:sz w:val="24"/>
          <w:szCs w:val="24"/>
        </w:rPr>
        <w:t xml:space="preserve">, </w:t>
      </w:r>
      <w:r w:rsidRPr="00121A2C">
        <w:rPr>
          <w:rFonts w:ascii="Times New Roman" w:hAnsi="Times New Roman"/>
          <w:sz w:val="24"/>
          <w:szCs w:val="24"/>
        </w:rPr>
        <w:t xml:space="preserve">die het </w:t>
      </w:r>
      <w:r>
        <w:rPr>
          <w:rFonts w:ascii="Times New Roman" w:hAnsi="Times New Roman"/>
          <w:sz w:val="24"/>
          <w:szCs w:val="24"/>
        </w:rPr>
        <w:t>Evangelie</w:t>
      </w:r>
      <w:r w:rsidRPr="00121A2C">
        <w:rPr>
          <w:rFonts w:ascii="Times New Roman" w:hAnsi="Times New Roman"/>
          <w:sz w:val="24"/>
          <w:szCs w:val="24"/>
        </w:rPr>
        <w:t xml:space="preserve"> verkondigen</w:t>
      </w:r>
      <w:r>
        <w:rPr>
          <w:rFonts w:ascii="Times New Roman" w:hAnsi="Times New Roman"/>
          <w:sz w:val="24"/>
          <w:szCs w:val="24"/>
        </w:rPr>
        <w:t xml:space="preserve">, </w:t>
      </w:r>
      <w:r w:rsidRPr="00121A2C">
        <w:rPr>
          <w:rFonts w:ascii="Times New Roman" w:hAnsi="Times New Roman"/>
          <w:sz w:val="24"/>
          <w:szCs w:val="24"/>
        </w:rPr>
        <w:t>en het</w:t>
      </w:r>
      <w:r>
        <w:rPr>
          <w:rFonts w:ascii="Times New Roman" w:hAnsi="Times New Roman"/>
          <w:sz w:val="24"/>
          <w:szCs w:val="24"/>
        </w:rPr>
        <w:t xml:space="preserve"> de </w:t>
      </w:r>
      <w:r w:rsidRPr="00121A2C">
        <w:rPr>
          <w:rFonts w:ascii="Times New Roman" w:hAnsi="Times New Roman"/>
          <w:sz w:val="24"/>
          <w:szCs w:val="24"/>
        </w:rPr>
        <w:t>zondaar onverholen aanzeggen</w:t>
      </w:r>
      <w:r>
        <w:rPr>
          <w:rFonts w:ascii="Times New Roman" w:hAnsi="Times New Roman"/>
          <w:sz w:val="24"/>
          <w:szCs w:val="24"/>
        </w:rPr>
        <w:t xml:space="preserve">, </w:t>
      </w:r>
      <w:r w:rsidRPr="00121A2C">
        <w:rPr>
          <w:rFonts w:ascii="Times New Roman" w:hAnsi="Times New Roman"/>
          <w:sz w:val="24"/>
          <w:szCs w:val="24"/>
        </w:rPr>
        <w:t>dat hij eeuwig verloren zal zijn</w:t>
      </w:r>
      <w:r>
        <w:rPr>
          <w:rFonts w:ascii="Times New Roman" w:hAnsi="Times New Roman"/>
          <w:sz w:val="24"/>
          <w:szCs w:val="24"/>
        </w:rPr>
        <w:t xml:space="preserve">, indien </w:t>
      </w:r>
      <w:r w:rsidRPr="00121A2C">
        <w:rPr>
          <w:rFonts w:ascii="Times New Roman" w:hAnsi="Times New Roman"/>
          <w:sz w:val="24"/>
          <w:szCs w:val="24"/>
        </w:rPr>
        <w:t>hij geen vrede met God vindt in het bloed van Jezus Christus! Als een mens in waarheid zondaars zoekt te overtuigen van hun zonden en hun verdorven natuurstaat</w:t>
      </w:r>
      <w:r>
        <w:rPr>
          <w:rFonts w:ascii="Times New Roman" w:hAnsi="Times New Roman"/>
          <w:sz w:val="24"/>
          <w:szCs w:val="24"/>
        </w:rPr>
        <w:t xml:space="preserve">, </w:t>
      </w:r>
      <w:r w:rsidRPr="00121A2C">
        <w:rPr>
          <w:rFonts w:ascii="Times New Roman" w:hAnsi="Times New Roman"/>
          <w:sz w:val="24"/>
          <w:szCs w:val="24"/>
        </w:rPr>
        <w:t>dan vliegen zij op als buskruit</w:t>
      </w:r>
      <w:r>
        <w:rPr>
          <w:rFonts w:ascii="Times New Roman" w:hAnsi="Times New Roman"/>
          <w:sz w:val="24"/>
          <w:szCs w:val="24"/>
        </w:rPr>
        <w:t>, hoewel</w:t>
      </w:r>
      <w:r w:rsidRPr="00121A2C">
        <w:rPr>
          <w:rFonts w:ascii="Times New Roman" w:hAnsi="Times New Roman"/>
          <w:sz w:val="24"/>
          <w:szCs w:val="24"/>
        </w:rPr>
        <w:t xml:space="preserve"> zij veroordeeld zullen worden</w:t>
      </w:r>
      <w:r>
        <w:rPr>
          <w:rFonts w:ascii="Times New Roman" w:hAnsi="Times New Roman"/>
          <w:sz w:val="24"/>
          <w:szCs w:val="24"/>
        </w:rPr>
        <w:t xml:space="preserve">, indien </w:t>
      </w:r>
      <w:r w:rsidRPr="00121A2C">
        <w:rPr>
          <w:rFonts w:ascii="Times New Roman" w:hAnsi="Times New Roman"/>
          <w:sz w:val="24"/>
          <w:szCs w:val="24"/>
        </w:rPr>
        <w:t>zij in</w:t>
      </w:r>
      <w:r>
        <w:rPr>
          <w:rFonts w:ascii="Times New Roman" w:hAnsi="Times New Roman"/>
          <w:sz w:val="24"/>
          <w:szCs w:val="24"/>
        </w:rPr>
        <w:t xml:space="preserve"> die </w:t>
      </w:r>
      <w:r w:rsidRPr="00121A2C">
        <w:rPr>
          <w:rFonts w:ascii="Times New Roman" w:hAnsi="Times New Roman"/>
          <w:sz w:val="24"/>
          <w:szCs w:val="24"/>
        </w:rPr>
        <w:t>toestand blijven en sterven</w:t>
      </w:r>
      <w:r>
        <w:rPr>
          <w:rFonts w:ascii="Times New Roman" w:hAnsi="Times New Roman"/>
          <w:sz w:val="24"/>
          <w:szCs w:val="24"/>
        </w:rPr>
        <w:t>. Z</w:t>
      </w:r>
      <w:r w:rsidRPr="00121A2C">
        <w:rPr>
          <w:rFonts w:ascii="Times New Roman" w:hAnsi="Times New Roman"/>
          <w:sz w:val="24"/>
          <w:szCs w:val="24"/>
        </w:rPr>
        <w:t>iet eens</w:t>
      </w:r>
      <w:r>
        <w:rPr>
          <w:rFonts w:ascii="Times New Roman" w:hAnsi="Times New Roman"/>
          <w:sz w:val="24"/>
          <w:szCs w:val="24"/>
        </w:rPr>
        <w:t xml:space="preserve">, </w:t>
      </w:r>
      <w:r w:rsidRPr="00121A2C">
        <w:rPr>
          <w:rFonts w:ascii="Times New Roman" w:hAnsi="Times New Roman"/>
          <w:sz w:val="24"/>
          <w:szCs w:val="24"/>
        </w:rPr>
        <w:t>zeggen zij</w:t>
      </w:r>
      <w:r>
        <w:rPr>
          <w:rFonts w:ascii="Times New Roman" w:hAnsi="Times New Roman"/>
          <w:sz w:val="24"/>
          <w:szCs w:val="24"/>
        </w:rPr>
        <w:t xml:space="preserve">, </w:t>
      </w:r>
      <w:r w:rsidRPr="00121A2C">
        <w:rPr>
          <w:rFonts w:ascii="Times New Roman" w:hAnsi="Times New Roman"/>
          <w:sz w:val="24"/>
          <w:szCs w:val="24"/>
        </w:rPr>
        <w:t>hoe hij oordeelt</w:t>
      </w:r>
      <w:r>
        <w:rPr>
          <w:rFonts w:ascii="Times New Roman" w:hAnsi="Times New Roman"/>
          <w:sz w:val="24"/>
          <w:szCs w:val="24"/>
        </w:rPr>
        <w:t xml:space="preserve">, </w:t>
      </w:r>
      <w:r w:rsidRPr="00121A2C">
        <w:rPr>
          <w:rFonts w:ascii="Times New Roman" w:hAnsi="Times New Roman"/>
          <w:sz w:val="24"/>
          <w:szCs w:val="24"/>
        </w:rPr>
        <w:t>hoort eens hoe hij ons veroordeelt</w:t>
      </w:r>
      <w:r>
        <w:rPr>
          <w:rFonts w:ascii="Times New Roman" w:hAnsi="Times New Roman"/>
          <w:sz w:val="24"/>
          <w:szCs w:val="24"/>
        </w:rPr>
        <w:t xml:space="preserve">, </w:t>
      </w:r>
      <w:r w:rsidRPr="00121A2C">
        <w:rPr>
          <w:rFonts w:ascii="Times New Roman" w:hAnsi="Times New Roman"/>
          <w:sz w:val="24"/>
          <w:szCs w:val="24"/>
        </w:rPr>
        <w:t>hij zegt rondweg</w:t>
      </w:r>
      <w:r>
        <w:rPr>
          <w:rFonts w:ascii="Times New Roman" w:hAnsi="Times New Roman"/>
          <w:sz w:val="24"/>
          <w:szCs w:val="24"/>
        </w:rPr>
        <w:t xml:space="preserve">, </w:t>
      </w:r>
      <w:r w:rsidRPr="00121A2C">
        <w:rPr>
          <w:rFonts w:ascii="Times New Roman" w:hAnsi="Times New Roman"/>
          <w:sz w:val="24"/>
          <w:szCs w:val="24"/>
        </w:rPr>
        <w:t>dat wij naar de eeuwige verdoemenis zullen gaan</w:t>
      </w:r>
      <w:r>
        <w:rPr>
          <w:rFonts w:ascii="Times New Roman" w:hAnsi="Times New Roman"/>
          <w:sz w:val="24"/>
          <w:szCs w:val="24"/>
        </w:rPr>
        <w:t xml:space="preserve">, indien </w:t>
      </w:r>
      <w:r w:rsidRPr="00121A2C">
        <w:rPr>
          <w:rFonts w:ascii="Times New Roman" w:hAnsi="Times New Roman"/>
          <w:sz w:val="24"/>
          <w:szCs w:val="24"/>
        </w:rPr>
        <w:t>wij leven en sterven zoals wij nu zijn. Wij zijn door hem beledigd</w:t>
      </w:r>
      <w:r>
        <w:rPr>
          <w:rFonts w:ascii="Times New Roman" w:hAnsi="Times New Roman"/>
          <w:sz w:val="24"/>
          <w:szCs w:val="24"/>
        </w:rPr>
        <w:t xml:space="preserve">, </w:t>
      </w:r>
      <w:r w:rsidRPr="00121A2C">
        <w:rPr>
          <w:rFonts w:ascii="Times New Roman" w:hAnsi="Times New Roman"/>
          <w:sz w:val="24"/>
          <w:szCs w:val="24"/>
        </w:rPr>
        <w:t>wij kunnen hem en ieder</w:t>
      </w:r>
      <w:r>
        <w:rPr>
          <w:rFonts w:ascii="Times New Roman" w:hAnsi="Times New Roman"/>
          <w:sz w:val="24"/>
          <w:szCs w:val="24"/>
        </w:rPr>
        <w:t xml:space="preserve">, </w:t>
      </w:r>
      <w:r w:rsidRPr="00121A2C">
        <w:rPr>
          <w:rFonts w:ascii="Times New Roman" w:hAnsi="Times New Roman"/>
          <w:sz w:val="24"/>
          <w:szCs w:val="24"/>
        </w:rPr>
        <w:t>die zo is als hij</w:t>
      </w:r>
      <w:r>
        <w:rPr>
          <w:rFonts w:ascii="Times New Roman" w:hAnsi="Times New Roman"/>
          <w:sz w:val="24"/>
          <w:szCs w:val="24"/>
        </w:rPr>
        <w:t xml:space="preserve">, </w:t>
      </w:r>
      <w:r w:rsidRPr="00121A2C">
        <w:rPr>
          <w:rFonts w:ascii="Times New Roman" w:hAnsi="Times New Roman"/>
          <w:sz w:val="24"/>
          <w:szCs w:val="24"/>
        </w:rPr>
        <w:t>niet langer aanhoren</w:t>
      </w:r>
      <w:r>
        <w:rPr>
          <w:rFonts w:ascii="Times New Roman" w:hAnsi="Times New Roman"/>
          <w:sz w:val="24"/>
          <w:szCs w:val="24"/>
        </w:rPr>
        <w:t xml:space="preserve">, </w:t>
      </w:r>
      <w:r w:rsidRPr="00121A2C">
        <w:rPr>
          <w:rFonts w:ascii="Times New Roman" w:hAnsi="Times New Roman"/>
          <w:sz w:val="24"/>
          <w:szCs w:val="24"/>
        </w:rPr>
        <w:t>wij willen niemand hunner geloven</w:t>
      </w:r>
      <w:r>
        <w:rPr>
          <w:rFonts w:ascii="Times New Roman" w:hAnsi="Times New Roman"/>
          <w:sz w:val="24"/>
          <w:szCs w:val="24"/>
        </w:rPr>
        <w:t>, maar</w:t>
      </w:r>
      <w:r w:rsidRPr="00121A2C">
        <w:rPr>
          <w:rFonts w:ascii="Times New Roman" w:hAnsi="Times New Roman"/>
          <w:sz w:val="24"/>
          <w:szCs w:val="24"/>
        </w:rPr>
        <w:t xml:space="preserve"> gaan voort op</w:t>
      </w:r>
      <w:r>
        <w:rPr>
          <w:rFonts w:ascii="Times New Roman" w:hAnsi="Times New Roman"/>
          <w:sz w:val="24"/>
          <w:szCs w:val="24"/>
        </w:rPr>
        <w:t xml:space="preserve"> de </w:t>
      </w:r>
      <w:r w:rsidRPr="00121A2C">
        <w:rPr>
          <w:rFonts w:ascii="Times New Roman" w:hAnsi="Times New Roman"/>
          <w:sz w:val="24"/>
          <w:szCs w:val="24"/>
        </w:rPr>
        <w:t>weg</w:t>
      </w:r>
      <w:r>
        <w:rPr>
          <w:rFonts w:ascii="Times New Roman" w:hAnsi="Times New Roman"/>
          <w:sz w:val="24"/>
          <w:szCs w:val="24"/>
        </w:rPr>
        <w:t xml:space="preserve">, </w:t>
      </w:r>
      <w:r w:rsidRPr="00121A2C">
        <w:rPr>
          <w:rFonts w:ascii="Times New Roman" w:hAnsi="Times New Roman"/>
          <w:sz w:val="24"/>
          <w:szCs w:val="24"/>
        </w:rPr>
        <w:t xml:space="preserve">waarop wij wandelen. </w:t>
      </w:r>
      <w:r>
        <w:rPr>
          <w:rFonts w:ascii="Times New Roman" w:hAnsi="Times New Roman"/>
          <w:sz w:val="24"/>
          <w:szCs w:val="24"/>
        </w:rPr>
        <w:t>"</w:t>
      </w:r>
      <w:r w:rsidRPr="00121A2C">
        <w:rPr>
          <w:rFonts w:ascii="Times New Roman" w:hAnsi="Times New Roman"/>
          <w:sz w:val="24"/>
          <w:szCs w:val="24"/>
        </w:rPr>
        <w:t>Houd gij op: waarom zouden zij u slaan?</w:t>
      </w:r>
      <w:r>
        <w:rPr>
          <w:rFonts w:ascii="Times New Roman" w:hAnsi="Times New Roman"/>
          <w:sz w:val="24"/>
          <w:szCs w:val="24"/>
        </w:rPr>
        <w:t>"</w:t>
      </w:r>
      <w:r w:rsidRPr="00121A2C">
        <w:rPr>
          <w:rFonts w:ascii="Times New Roman" w:hAnsi="Times New Roman"/>
          <w:sz w:val="24"/>
          <w:szCs w:val="24"/>
        </w:rPr>
        <w:t xml:space="preserve"> zei de goddeloze koning tot</w:t>
      </w:r>
      <w:r>
        <w:rPr>
          <w:rFonts w:ascii="Times New Roman" w:hAnsi="Times New Roman"/>
          <w:sz w:val="24"/>
          <w:szCs w:val="24"/>
        </w:rPr>
        <w:t xml:space="preserve"> de </w:t>
      </w:r>
      <w:r w:rsidRPr="00121A2C">
        <w:rPr>
          <w:rFonts w:ascii="Times New Roman" w:hAnsi="Times New Roman"/>
          <w:sz w:val="24"/>
          <w:szCs w:val="24"/>
        </w:rPr>
        <w:t>profeet</w:t>
      </w:r>
      <w:r>
        <w:rPr>
          <w:rFonts w:ascii="Times New Roman" w:hAnsi="Times New Roman"/>
          <w:sz w:val="24"/>
          <w:szCs w:val="24"/>
        </w:rPr>
        <w:t xml:space="preserve">, </w:t>
      </w:r>
      <w:r w:rsidRPr="00121A2C">
        <w:rPr>
          <w:rFonts w:ascii="Times New Roman" w:hAnsi="Times New Roman"/>
          <w:sz w:val="24"/>
          <w:szCs w:val="24"/>
        </w:rPr>
        <w:t>toen deze hem van</w:t>
      </w:r>
      <w:r>
        <w:rPr>
          <w:rFonts w:ascii="Times New Roman" w:hAnsi="Times New Roman"/>
          <w:sz w:val="24"/>
          <w:szCs w:val="24"/>
        </w:rPr>
        <w:t xml:space="preserve"> zijn </w:t>
      </w:r>
      <w:r w:rsidRPr="00121A2C">
        <w:rPr>
          <w:rFonts w:ascii="Times New Roman" w:hAnsi="Times New Roman"/>
          <w:sz w:val="24"/>
          <w:szCs w:val="24"/>
        </w:rPr>
        <w:t xml:space="preserve">zonden overtuigde. 2 Kronieken 25:16.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Zegt</w:t>
      </w:r>
      <w:r>
        <w:rPr>
          <w:rFonts w:ascii="Times New Roman" w:hAnsi="Times New Roman"/>
          <w:sz w:val="24"/>
          <w:szCs w:val="24"/>
        </w:rPr>
        <w:t xml:space="preserve"> de </w:t>
      </w:r>
      <w:r w:rsidRPr="00121A2C">
        <w:rPr>
          <w:rFonts w:ascii="Times New Roman" w:hAnsi="Times New Roman"/>
          <w:sz w:val="24"/>
          <w:szCs w:val="24"/>
        </w:rPr>
        <w:t>dronkaard</w:t>
      </w:r>
      <w:r>
        <w:rPr>
          <w:rFonts w:ascii="Times New Roman" w:hAnsi="Times New Roman"/>
          <w:sz w:val="24"/>
          <w:szCs w:val="24"/>
        </w:rPr>
        <w:t xml:space="preserve">, </w:t>
      </w:r>
      <w:r w:rsidRPr="00121A2C">
        <w:rPr>
          <w:rFonts w:ascii="Times New Roman" w:hAnsi="Times New Roman"/>
          <w:sz w:val="24"/>
          <w:szCs w:val="24"/>
        </w:rPr>
        <w:t>dat hij verdoemd zal worden</w:t>
      </w:r>
      <w:r>
        <w:rPr>
          <w:rFonts w:ascii="Times New Roman" w:hAnsi="Times New Roman"/>
          <w:sz w:val="24"/>
          <w:szCs w:val="24"/>
        </w:rPr>
        <w:t xml:space="preserve">, indien </w:t>
      </w:r>
      <w:r w:rsidRPr="00121A2C">
        <w:rPr>
          <w:rFonts w:ascii="Times New Roman" w:hAnsi="Times New Roman"/>
          <w:sz w:val="24"/>
          <w:szCs w:val="24"/>
        </w:rPr>
        <w:t>hij</w:t>
      </w:r>
      <w:r>
        <w:rPr>
          <w:rFonts w:ascii="Times New Roman" w:hAnsi="Times New Roman"/>
          <w:sz w:val="24"/>
          <w:szCs w:val="24"/>
        </w:rPr>
        <w:t xml:space="preserve"> zijn </w:t>
      </w:r>
      <w:r w:rsidRPr="00121A2C">
        <w:rPr>
          <w:rFonts w:ascii="Times New Roman" w:hAnsi="Times New Roman"/>
          <w:sz w:val="24"/>
          <w:szCs w:val="24"/>
        </w:rPr>
        <w:t>dronkenschap niet laat</w:t>
      </w:r>
      <w:r>
        <w:rPr>
          <w:rFonts w:ascii="Times New Roman" w:hAnsi="Times New Roman"/>
          <w:sz w:val="24"/>
          <w:szCs w:val="24"/>
        </w:rPr>
        <w:t xml:space="preserve">, </w:t>
      </w:r>
      <w:r w:rsidRPr="00121A2C">
        <w:rPr>
          <w:rFonts w:ascii="Times New Roman" w:hAnsi="Times New Roman"/>
          <w:sz w:val="24"/>
          <w:szCs w:val="24"/>
        </w:rPr>
        <w:t>zegt tot</w:t>
      </w:r>
      <w:r>
        <w:rPr>
          <w:rFonts w:ascii="Times New Roman" w:hAnsi="Times New Roman"/>
          <w:sz w:val="24"/>
          <w:szCs w:val="24"/>
        </w:rPr>
        <w:t xml:space="preserve"> de </w:t>
      </w:r>
      <w:r w:rsidRPr="00121A2C">
        <w:rPr>
          <w:rFonts w:ascii="Times New Roman" w:hAnsi="Times New Roman"/>
          <w:sz w:val="24"/>
          <w:szCs w:val="24"/>
        </w:rPr>
        <w:t>vloeker</w:t>
      </w:r>
      <w:r>
        <w:rPr>
          <w:rFonts w:ascii="Times New Roman" w:hAnsi="Times New Roman"/>
          <w:sz w:val="24"/>
          <w:szCs w:val="24"/>
        </w:rPr>
        <w:t xml:space="preserve">, de </w:t>
      </w:r>
      <w:r w:rsidRPr="00121A2C">
        <w:rPr>
          <w:rFonts w:ascii="Times New Roman" w:hAnsi="Times New Roman"/>
          <w:sz w:val="24"/>
          <w:szCs w:val="24"/>
        </w:rPr>
        <w:t>leugenaar</w:t>
      </w:r>
      <w:r>
        <w:rPr>
          <w:rFonts w:ascii="Times New Roman" w:hAnsi="Times New Roman"/>
          <w:sz w:val="24"/>
          <w:szCs w:val="24"/>
        </w:rPr>
        <w:t xml:space="preserve">, de </w:t>
      </w:r>
      <w:r w:rsidRPr="00121A2C">
        <w:rPr>
          <w:rFonts w:ascii="Times New Roman" w:hAnsi="Times New Roman"/>
          <w:sz w:val="24"/>
          <w:szCs w:val="24"/>
        </w:rPr>
        <w:t>bedrieger</w:t>
      </w:r>
      <w:r>
        <w:rPr>
          <w:rFonts w:ascii="Times New Roman" w:hAnsi="Times New Roman"/>
          <w:sz w:val="24"/>
          <w:szCs w:val="24"/>
        </w:rPr>
        <w:t xml:space="preserve">, de </w:t>
      </w:r>
      <w:r w:rsidRPr="00121A2C">
        <w:rPr>
          <w:rFonts w:ascii="Times New Roman" w:hAnsi="Times New Roman"/>
          <w:sz w:val="24"/>
          <w:szCs w:val="24"/>
        </w:rPr>
        <w:t>dief</w:t>
      </w:r>
      <w:r>
        <w:rPr>
          <w:rFonts w:ascii="Times New Roman" w:hAnsi="Times New Roman"/>
          <w:sz w:val="24"/>
          <w:szCs w:val="24"/>
        </w:rPr>
        <w:t xml:space="preserve">, de </w:t>
      </w:r>
      <w:r w:rsidRPr="00121A2C">
        <w:rPr>
          <w:rFonts w:ascii="Times New Roman" w:hAnsi="Times New Roman"/>
          <w:sz w:val="24"/>
          <w:szCs w:val="24"/>
        </w:rPr>
        <w:t>vrek</w:t>
      </w:r>
      <w:r>
        <w:rPr>
          <w:rFonts w:ascii="Times New Roman" w:hAnsi="Times New Roman"/>
          <w:sz w:val="24"/>
          <w:szCs w:val="24"/>
        </w:rPr>
        <w:t xml:space="preserve">, de </w:t>
      </w:r>
      <w:r w:rsidRPr="00121A2C">
        <w:rPr>
          <w:rFonts w:ascii="Times New Roman" w:hAnsi="Times New Roman"/>
          <w:sz w:val="24"/>
          <w:szCs w:val="24"/>
        </w:rPr>
        <w:t>spotter</w:t>
      </w:r>
      <w:r>
        <w:rPr>
          <w:rFonts w:ascii="Times New Roman" w:hAnsi="Times New Roman"/>
          <w:sz w:val="24"/>
          <w:szCs w:val="24"/>
        </w:rPr>
        <w:t xml:space="preserve">, </w:t>
      </w:r>
      <w:r w:rsidRPr="00121A2C">
        <w:rPr>
          <w:rFonts w:ascii="Times New Roman" w:hAnsi="Times New Roman"/>
          <w:sz w:val="24"/>
          <w:szCs w:val="24"/>
        </w:rPr>
        <w:t>of tot enigen goddelozen mens</w:t>
      </w:r>
      <w:r>
        <w:rPr>
          <w:rFonts w:ascii="Times New Roman" w:hAnsi="Times New Roman"/>
          <w:sz w:val="24"/>
          <w:szCs w:val="24"/>
        </w:rPr>
        <w:t xml:space="preserve">, </w:t>
      </w:r>
      <w:r w:rsidRPr="00121A2C">
        <w:rPr>
          <w:rFonts w:ascii="Times New Roman" w:hAnsi="Times New Roman"/>
          <w:sz w:val="24"/>
          <w:szCs w:val="24"/>
        </w:rPr>
        <w:t>dat zij in de hel zullen liggen te knarsetanden</w:t>
      </w:r>
      <w:r>
        <w:rPr>
          <w:rFonts w:ascii="Times New Roman" w:hAnsi="Times New Roman"/>
          <w:sz w:val="24"/>
          <w:szCs w:val="24"/>
        </w:rPr>
        <w:t xml:space="preserve">, indien </w:t>
      </w:r>
      <w:r w:rsidRPr="00121A2C">
        <w:rPr>
          <w:rFonts w:ascii="Times New Roman" w:hAnsi="Times New Roman"/>
          <w:sz w:val="24"/>
          <w:szCs w:val="24"/>
        </w:rPr>
        <w:t>zij in</w:t>
      </w:r>
      <w:r>
        <w:rPr>
          <w:rFonts w:ascii="Times New Roman" w:hAnsi="Times New Roman"/>
          <w:sz w:val="24"/>
          <w:szCs w:val="24"/>
        </w:rPr>
        <w:t xml:space="preserve"> deze </w:t>
      </w:r>
      <w:r w:rsidRPr="00121A2C">
        <w:rPr>
          <w:rFonts w:ascii="Times New Roman" w:hAnsi="Times New Roman"/>
          <w:sz w:val="24"/>
          <w:szCs w:val="24"/>
        </w:rPr>
        <w:t>toestand de eeuwigheid ingaan</w:t>
      </w:r>
      <w:r>
        <w:rPr>
          <w:rFonts w:ascii="Times New Roman" w:hAnsi="Times New Roman"/>
          <w:sz w:val="24"/>
          <w:szCs w:val="24"/>
        </w:rPr>
        <w:t xml:space="preserve">, </w:t>
      </w:r>
      <w:r w:rsidRPr="00121A2C">
        <w:rPr>
          <w:rFonts w:ascii="Times New Roman" w:hAnsi="Times New Roman"/>
          <w:sz w:val="24"/>
          <w:szCs w:val="24"/>
        </w:rPr>
        <w:t xml:space="preserve">en zij zullen u niet geloven noch vertrouwen.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Zegt tot </w:t>
      </w:r>
      <w:r>
        <w:rPr>
          <w:rFonts w:ascii="Times New Roman" w:hAnsi="Times New Roman"/>
          <w:sz w:val="24"/>
          <w:szCs w:val="24"/>
        </w:rPr>
        <w:t>andere</w:t>
      </w:r>
      <w:r w:rsidRPr="00121A2C">
        <w:rPr>
          <w:rFonts w:ascii="Times New Roman" w:hAnsi="Times New Roman"/>
          <w:sz w:val="24"/>
          <w:szCs w:val="24"/>
        </w:rPr>
        <w:t xml:space="preserve"> dat er velen in de hel zijn</w:t>
      </w:r>
      <w:r>
        <w:rPr>
          <w:rFonts w:ascii="Times New Roman" w:hAnsi="Times New Roman"/>
          <w:sz w:val="24"/>
          <w:szCs w:val="24"/>
        </w:rPr>
        <w:t xml:space="preserve">, </w:t>
      </w:r>
      <w:r w:rsidRPr="00121A2C">
        <w:rPr>
          <w:rFonts w:ascii="Times New Roman" w:hAnsi="Times New Roman"/>
          <w:sz w:val="24"/>
          <w:szCs w:val="24"/>
        </w:rPr>
        <w:t>die in hun toestand geleefd hebben en gestorven zijn</w:t>
      </w:r>
      <w:r>
        <w:rPr>
          <w:rFonts w:ascii="Times New Roman" w:hAnsi="Times New Roman"/>
          <w:sz w:val="24"/>
          <w:szCs w:val="24"/>
        </w:rPr>
        <w:t xml:space="preserve">, </w:t>
      </w:r>
      <w:r w:rsidRPr="00121A2C">
        <w:rPr>
          <w:rFonts w:ascii="Times New Roman" w:hAnsi="Times New Roman"/>
          <w:sz w:val="24"/>
          <w:szCs w:val="24"/>
        </w:rPr>
        <w:t>en dat het wellicht eveneens met hen zo zijn zal</w:t>
      </w:r>
      <w:r>
        <w:rPr>
          <w:rFonts w:ascii="Times New Roman" w:hAnsi="Times New Roman"/>
          <w:sz w:val="24"/>
          <w:szCs w:val="24"/>
        </w:rPr>
        <w:t xml:space="preserve">, indien </w:t>
      </w:r>
      <w:r w:rsidRPr="00121A2C">
        <w:rPr>
          <w:rFonts w:ascii="Times New Roman" w:hAnsi="Times New Roman"/>
          <w:sz w:val="24"/>
          <w:szCs w:val="24"/>
        </w:rPr>
        <w:t>zij niet tot Christus bekeerd worden</w:t>
      </w:r>
      <w:r>
        <w:rPr>
          <w:rFonts w:ascii="Times New Roman" w:hAnsi="Times New Roman"/>
          <w:sz w:val="24"/>
          <w:szCs w:val="24"/>
        </w:rPr>
        <w:t xml:space="preserve">, </w:t>
      </w:r>
      <w:r w:rsidRPr="00121A2C">
        <w:rPr>
          <w:rFonts w:ascii="Times New Roman" w:hAnsi="Times New Roman"/>
          <w:sz w:val="24"/>
          <w:szCs w:val="24"/>
        </w:rPr>
        <w:t xml:space="preserve">of dat er </w:t>
      </w:r>
      <w:r>
        <w:rPr>
          <w:rFonts w:ascii="Times New Roman" w:hAnsi="Times New Roman"/>
          <w:sz w:val="24"/>
          <w:szCs w:val="24"/>
        </w:rPr>
        <w:t>andere</w:t>
      </w:r>
      <w:r w:rsidRPr="00121A2C">
        <w:rPr>
          <w:rFonts w:ascii="Times New Roman" w:hAnsi="Times New Roman"/>
          <w:sz w:val="24"/>
          <w:szCs w:val="24"/>
        </w:rPr>
        <w:t xml:space="preserve"> zijn</w:t>
      </w:r>
      <w:r>
        <w:rPr>
          <w:rFonts w:ascii="Times New Roman" w:hAnsi="Times New Roman"/>
          <w:sz w:val="24"/>
          <w:szCs w:val="24"/>
        </w:rPr>
        <w:t xml:space="preserve">, </w:t>
      </w:r>
      <w:r w:rsidRPr="00121A2C">
        <w:rPr>
          <w:rFonts w:ascii="Times New Roman" w:hAnsi="Times New Roman"/>
          <w:sz w:val="24"/>
          <w:szCs w:val="24"/>
        </w:rPr>
        <w:t xml:space="preserve">die beschaafder en braver waren dan zij.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Zegt tot de laatsten dat hun rechtschapenheid hen niet baten zal voor de eeuwigheid</w:t>
      </w:r>
      <w:r>
        <w:rPr>
          <w:rFonts w:ascii="Times New Roman" w:hAnsi="Times New Roman"/>
          <w:sz w:val="24"/>
          <w:szCs w:val="24"/>
        </w:rPr>
        <w:t>, maar</w:t>
      </w:r>
      <w:r w:rsidRPr="00121A2C">
        <w:rPr>
          <w:rFonts w:ascii="Times New Roman" w:hAnsi="Times New Roman"/>
          <w:sz w:val="24"/>
          <w:szCs w:val="24"/>
        </w:rPr>
        <w:t xml:space="preserve"> dat zij deel moeten hebben aan een betere gerechtigheid dan deze</w:t>
      </w:r>
      <w:r>
        <w:rPr>
          <w:rFonts w:ascii="Times New Roman" w:hAnsi="Times New Roman"/>
          <w:sz w:val="24"/>
          <w:szCs w:val="24"/>
        </w:rPr>
        <w:t xml:space="preserve">, </w:t>
      </w:r>
      <w:r w:rsidRPr="00121A2C">
        <w:rPr>
          <w:rFonts w:ascii="Times New Roman" w:hAnsi="Times New Roman"/>
          <w:sz w:val="24"/>
          <w:szCs w:val="24"/>
        </w:rPr>
        <w:t xml:space="preserve">en beiden zullen </w:t>
      </w:r>
      <w:r>
        <w:rPr>
          <w:rFonts w:ascii="Times New Roman" w:hAnsi="Times New Roman"/>
          <w:sz w:val="24"/>
          <w:szCs w:val="24"/>
        </w:rPr>
        <w:t>óf</w:t>
      </w:r>
      <w:r w:rsidRPr="00121A2C">
        <w:rPr>
          <w:rFonts w:ascii="Times New Roman" w:hAnsi="Times New Roman"/>
          <w:sz w:val="24"/>
          <w:szCs w:val="24"/>
        </w:rPr>
        <w:t xml:space="preserve"> toornig de vergadering verlaten om nooit terug te komen</w:t>
      </w:r>
      <w:r>
        <w:rPr>
          <w:rFonts w:ascii="Times New Roman" w:hAnsi="Times New Roman"/>
          <w:sz w:val="24"/>
          <w:szCs w:val="24"/>
        </w:rPr>
        <w:t>, óf</w:t>
      </w:r>
      <w:r w:rsidRPr="00121A2C">
        <w:rPr>
          <w:rFonts w:ascii="Times New Roman" w:hAnsi="Times New Roman"/>
          <w:sz w:val="24"/>
          <w:szCs w:val="24"/>
        </w:rPr>
        <w:t xml:space="preserve"> als zij wederkeren</w:t>
      </w:r>
      <w:r>
        <w:rPr>
          <w:rFonts w:ascii="Times New Roman" w:hAnsi="Times New Roman"/>
          <w:sz w:val="24"/>
          <w:szCs w:val="24"/>
        </w:rPr>
        <w:t xml:space="preserve">, </w:t>
      </w:r>
      <w:r w:rsidRPr="00121A2C">
        <w:rPr>
          <w:rFonts w:ascii="Times New Roman" w:hAnsi="Times New Roman"/>
          <w:sz w:val="24"/>
          <w:szCs w:val="24"/>
        </w:rPr>
        <w:t>zullen zij met</w:t>
      </w:r>
      <w:r>
        <w:rPr>
          <w:rFonts w:ascii="Times New Roman" w:hAnsi="Times New Roman"/>
          <w:sz w:val="24"/>
          <w:szCs w:val="24"/>
        </w:rPr>
        <w:t xml:space="preserve"> zo'n </w:t>
      </w:r>
      <w:r w:rsidRPr="00121A2C">
        <w:rPr>
          <w:rFonts w:ascii="Times New Roman" w:hAnsi="Times New Roman"/>
          <w:sz w:val="24"/>
          <w:szCs w:val="24"/>
        </w:rPr>
        <w:t>vooroordeel in hun hart komen</w:t>
      </w:r>
      <w:r>
        <w:rPr>
          <w:rFonts w:ascii="Times New Roman" w:hAnsi="Times New Roman"/>
          <w:sz w:val="24"/>
          <w:szCs w:val="24"/>
        </w:rPr>
        <w:t xml:space="preserve">, </w:t>
      </w:r>
      <w:r w:rsidRPr="00121A2C">
        <w:rPr>
          <w:rFonts w:ascii="Times New Roman" w:hAnsi="Times New Roman"/>
          <w:sz w:val="24"/>
          <w:szCs w:val="24"/>
        </w:rPr>
        <w:t>dat het gepredikte woord hen geen nut zal doen</w:t>
      </w:r>
      <w:r>
        <w:rPr>
          <w:rFonts w:ascii="Times New Roman" w:hAnsi="Times New Roman"/>
          <w:sz w:val="24"/>
          <w:szCs w:val="24"/>
        </w:rPr>
        <w:t xml:space="preserve">, </w:t>
      </w:r>
      <w:r w:rsidRPr="00121A2C">
        <w:rPr>
          <w:rFonts w:ascii="Times New Roman" w:hAnsi="Times New Roman"/>
          <w:sz w:val="24"/>
          <w:szCs w:val="24"/>
        </w:rPr>
        <w:t xml:space="preserve">daar het geen geloof maar vooroordeel in hun hart vindt. </w:t>
      </w:r>
      <w:r>
        <w:rPr>
          <w:rFonts w:ascii="Times New Roman" w:hAnsi="Times New Roman"/>
          <w:sz w:val="24"/>
          <w:szCs w:val="24"/>
        </w:rPr>
        <w:t xml:space="preserve">Hebr. </w:t>
      </w:r>
      <w:r w:rsidRPr="00121A2C">
        <w:rPr>
          <w:rFonts w:ascii="Times New Roman" w:hAnsi="Times New Roman"/>
          <w:sz w:val="24"/>
          <w:szCs w:val="24"/>
        </w:rPr>
        <w:t>4:1</w:t>
      </w:r>
      <w:r>
        <w:rPr>
          <w:rFonts w:ascii="Times New Roman" w:hAnsi="Times New Roman"/>
          <w:sz w:val="24"/>
          <w:szCs w:val="24"/>
        </w:rPr>
        <w:t xml:space="preserve">, </w:t>
      </w:r>
      <w:r w:rsidRPr="00121A2C">
        <w:rPr>
          <w:rFonts w:ascii="Times New Roman" w:hAnsi="Times New Roman"/>
          <w:sz w:val="24"/>
          <w:szCs w:val="24"/>
        </w:rPr>
        <w:t>2. Ja sommigen hunner zullen zo met nijd vervuld worden</w:t>
      </w:r>
      <w:r>
        <w:rPr>
          <w:rFonts w:ascii="Times New Roman" w:hAnsi="Times New Roman"/>
          <w:sz w:val="24"/>
          <w:szCs w:val="24"/>
        </w:rPr>
        <w:t xml:space="preserve">, </w:t>
      </w:r>
      <w:r w:rsidRPr="00121A2C">
        <w:rPr>
          <w:rFonts w:ascii="Times New Roman" w:hAnsi="Times New Roman"/>
          <w:sz w:val="24"/>
          <w:szCs w:val="24"/>
        </w:rPr>
        <w:t>dat zij u als ketters zullen brandmerken</w:t>
      </w:r>
      <w:r>
        <w:rPr>
          <w:rFonts w:ascii="Times New Roman" w:hAnsi="Times New Roman"/>
          <w:sz w:val="24"/>
          <w:szCs w:val="24"/>
        </w:rPr>
        <w:t xml:space="preserve">, </w:t>
      </w:r>
      <w:r w:rsidRPr="00121A2C">
        <w:rPr>
          <w:rFonts w:ascii="Times New Roman" w:hAnsi="Times New Roman"/>
          <w:sz w:val="24"/>
          <w:szCs w:val="24"/>
        </w:rPr>
        <w:t>hoewel gij de waarheid zuiver verkondigt</w:t>
      </w:r>
      <w:r>
        <w:rPr>
          <w:rFonts w:ascii="Times New Roman" w:hAnsi="Times New Roman"/>
          <w:sz w:val="24"/>
          <w:szCs w:val="24"/>
        </w:rPr>
        <w:t xml:space="preserve">, </w:t>
      </w:r>
      <w:r w:rsidRPr="00121A2C">
        <w:rPr>
          <w:rFonts w:ascii="Times New Roman" w:hAnsi="Times New Roman"/>
          <w:sz w:val="24"/>
          <w:szCs w:val="24"/>
        </w:rPr>
        <w:t>zij zullen u zoeken te doden</w:t>
      </w:r>
      <w:r>
        <w:rPr>
          <w:rFonts w:ascii="Times New Roman" w:hAnsi="Times New Roman"/>
          <w:sz w:val="24"/>
          <w:szCs w:val="24"/>
        </w:rPr>
        <w:t xml:space="preserve">, </w:t>
      </w:r>
      <w:r w:rsidRPr="00121A2C">
        <w:rPr>
          <w:rFonts w:ascii="Times New Roman" w:hAnsi="Times New Roman"/>
          <w:sz w:val="24"/>
          <w:szCs w:val="24"/>
        </w:rPr>
        <w:t>Lukas 4:25</w:t>
      </w:r>
      <w:r>
        <w:rPr>
          <w:rFonts w:ascii="Times New Roman" w:hAnsi="Times New Roman"/>
          <w:sz w:val="24"/>
          <w:szCs w:val="24"/>
        </w:rPr>
        <w:t xml:space="preserve"> - </w:t>
      </w:r>
      <w:r w:rsidRPr="00121A2C">
        <w:rPr>
          <w:rFonts w:ascii="Times New Roman" w:hAnsi="Times New Roman"/>
          <w:sz w:val="24"/>
          <w:szCs w:val="24"/>
        </w:rPr>
        <w:t>29</w:t>
      </w:r>
      <w:r>
        <w:rPr>
          <w:rFonts w:ascii="Times New Roman" w:hAnsi="Times New Roman"/>
          <w:sz w:val="24"/>
          <w:szCs w:val="24"/>
        </w:rPr>
        <w:t>. E</w:t>
      </w:r>
      <w:r w:rsidRPr="00121A2C">
        <w:rPr>
          <w:rFonts w:ascii="Times New Roman" w:hAnsi="Times New Roman"/>
          <w:sz w:val="24"/>
          <w:szCs w:val="24"/>
        </w:rPr>
        <w:t xml:space="preserve">n vanwaar hun afkeer en nijd?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Omdat wij hen betuigen dat zij eeuwig verloren zullen gaan</w:t>
      </w:r>
      <w:r>
        <w:rPr>
          <w:rFonts w:ascii="Times New Roman" w:hAnsi="Times New Roman"/>
          <w:sz w:val="24"/>
          <w:szCs w:val="24"/>
        </w:rPr>
        <w:t xml:space="preserve"> indien </w:t>
      </w:r>
      <w:r w:rsidRPr="00121A2C">
        <w:rPr>
          <w:rFonts w:ascii="Times New Roman" w:hAnsi="Times New Roman"/>
          <w:sz w:val="24"/>
          <w:szCs w:val="24"/>
        </w:rPr>
        <w:t>zij in hun zonden sterven</w:t>
      </w:r>
      <w:r>
        <w:rPr>
          <w:rFonts w:ascii="Times New Roman" w:hAnsi="Times New Roman"/>
          <w:sz w:val="24"/>
          <w:szCs w:val="24"/>
        </w:rPr>
        <w:t xml:space="preserve">, </w:t>
      </w:r>
      <w:r w:rsidRPr="00121A2C">
        <w:rPr>
          <w:rFonts w:ascii="Times New Roman" w:hAnsi="Times New Roman"/>
          <w:sz w:val="24"/>
          <w:szCs w:val="24"/>
        </w:rPr>
        <w:t>en dat zij uit de werken der wet niet gerechtvaardigd kunnen worden</w:t>
      </w:r>
      <w:r>
        <w:rPr>
          <w:rFonts w:ascii="Times New Roman" w:hAnsi="Times New Roman"/>
          <w:sz w:val="24"/>
          <w:szCs w:val="24"/>
        </w:rPr>
        <w:t>. Om</w:t>
      </w:r>
      <w:r w:rsidRPr="00121A2C">
        <w:rPr>
          <w:rFonts w:ascii="Times New Roman" w:hAnsi="Times New Roman"/>
          <w:sz w:val="24"/>
          <w:szCs w:val="24"/>
        </w:rPr>
        <w:t>dat wij hen rondweg zeggen</w:t>
      </w:r>
      <w:r>
        <w:rPr>
          <w:rFonts w:ascii="Times New Roman" w:hAnsi="Times New Roman"/>
          <w:sz w:val="24"/>
          <w:szCs w:val="24"/>
        </w:rPr>
        <w:t xml:space="preserve">, </w:t>
      </w:r>
      <w:r w:rsidRPr="00121A2C">
        <w:rPr>
          <w:rFonts w:ascii="Times New Roman" w:hAnsi="Times New Roman"/>
          <w:sz w:val="24"/>
          <w:szCs w:val="24"/>
        </w:rPr>
        <w:t>dat zij niet behouden kunnen worden</w:t>
      </w:r>
      <w:r>
        <w:rPr>
          <w:rFonts w:ascii="Times New Roman" w:hAnsi="Times New Roman"/>
          <w:sz w:val="24"/>
          <w:szCs w:val="24"/>
        </w:rPr>
        <w:t xml:space="preserve">, indien </w:t>
      </w:r>
      <w:r w:rsidRPr="00121A2C">
        <w:rPr>
          <w:rFonts w:ascii="Times New Roman" w:hAnsi="Times New Roman"/>
          <w:sz w:val="24"/>
          <w:szCs w:val="24"/>
        </w:rPr>
        <w:t>zij geen afstand doen van hun zonden en van hun gerechtigheid</w:t>
      </w:r>
      <w:r>
        <w:rPr>
          <w:rFonts w:ascii="Times New Roman" w:hAnsi="Times New Roman"/>
          <w:sz w:val="24"/>
          <w:szCs w:val="24"/>
        </w:rPr>
        <w:t xml:space="preserve">, </w:t>
      </w:r>
      <w:r w:rsidRPr="00121A2C">
        <w:rPr>
          <w:rFonts w:ascii="Times New Roman" w:hAnsi="Times New Roman"/>
          <w:sz w:val="24"/>
          <w:szCs w:val="24"/>
        </w:rPr>
        <w:t>en dat zij geen leven in zich hebben</w:t>
      </w:r>
      <w:r>
        <w:rPr>
          <w:rFonts w:ascii="Times New Roman" w:hAnsi="Times New Roman"/>
          <w:sz w:val="24"/>
          <w:szCs w:val="24"/>
        </w:rPr>
        <w:t xml:space="preserve"> indien </w:t>
      </w:r>
      <w:r w:rsidRPr="00121A2C">
        <w:rPr>
          <w:rFonts w:ascii="Times New Roman" w:hAnsi="Times New Roman"/>
          <w:sz w:val="24"/>
          <w:szCs w:val="24"/>
        </w:rPr>
        <w:t>zij niet gewassen worden in het bloed van Jezus Christus</w:t>
      </w:r>
      <w:r>
        <w:rPr>
          <w:rFonts w:ascii="Times New Roman" w:hAnsi="Times New Roman"/>
          <w:sz w:val="24"/>
          <w:szCs w:val="24"/>
        </w:rPr>
        <w:t xml:space="preserve">, </w:t>
      </w:r>
      <w:r w:rsidRPr="00121A2C">
        <w:rPr>
          <w:rFonts w:ascii="Times New Roman" w:hAnsi="Times New Roman"/>
          <w:sz w:val="24"/>
          <w:szCs w:val="24"/>
        </w:rPr>
        <w:t>en Zijn vlees eten en Zijn bloed drinken</w:t>
      </w:r>
      <w:r>
        <w:rPr>
          <w:rFonts w:ascii="Times New Roman" w:hAnsi="Times New Roman"/>
          <w:sz w:val="24"/>
          <w:szCs w:val="24"/>
        </w:rPr>
        <w:t xml:space="preserve">, </w:t>
      </w:r>
      <w:r w:rsidRPr="00121A2C">
        <w:rPr>
          <w:rFonts w:ascii="Times New Roman" w:hAnsi="Times New Roman"/>
          <w:sz w:val="24"/>
          <w:szCs w:val="24"/>
        </w:rPr>
        <w:t>daarom gevoelen zij zich beledigd en worden toornig gelijk de Joden</w:t>
      </w:r>
      <w:r>
        <w:rPr>
          <w:rFonts w:ascii="Times New Roman" w:hAnsi="Times New Roman"/>
          <w:sz w:val="24"/>
          <w:szCs w:val="24"/>
        </w:rPr>
        <w:t xml:space="preserve">, </w:t>
      </w:r>
      <w:r w:rsidRPr="00121A2C">
        <w:rPr>
          <w:rFonts w:ascii="Times New Roman" w:hAnsi="Times New Roman"/>
          <w:sz w:val="24"/>
          <w:szCs w:val="24"/>
        </w:rPr>
        <w:t>toen Christus hen dezelfde dingen verkondigde. Johannes 6:53</w:t>
      </w:r>
      <w:r>
        <w:rPr>
          <w:rFonts w:ascii="Times New Roman" w:hAnsi="Times New Roman"/>
          <w:sz w:val="24"/>
          <w:szCs w:val="24"/>
        </w:rPr>
        <w:t xml:space="preserve">, </w:t>
      </w:r>
      <w:r w:rsidRPr="00121A2C">
        <w:rPr>
          <w:rFonts w:ascii="Times New Roman" w:hAnsi="Times New Roman"/>
          <w:sz w:val="24"/>
          <w:szCs w:val="24"/>
        </w:rPr>
        <w:t>60</w:t>
      </w:r>
      <w:r>
        <w:rPr>
          <w:rFonts w:ascii="Times New Roman" w:hAnsi="Times New Roman"/>
          <w:sz w:val="24"/>
          <w:szCs w:val="24"/>
        </w:rPr>
        <w:t>. Z</w:t>
      </w:r>
      <w:r w:rsidRPr="00121A2C">
        <w:rPr>
          <w:rFonts w:ascii="Times New Roman" w:hAnsi="Times New Roman"/>
          <w:sz w:val="24"/>
          <w:szCs w:val="24"/>
        </w:rPr>
        <w:t xml:space="preserve">ij slingeren </w:t>
      </w:r>
      <w:r>
        <w:rPr>
          <w:rFonts w:ascii="Times New Roman" w:hAnsi="Times New Roman"/>
          <w:sz w:val="24"/>
          <w:szCs w:val="24"/>
        </w:rPr>
        <w:t xml:space="preserve">zichzelf, </w:t>
      </w:r>
      <w:r w:rsidRPr="00121A2C">
        <w:rPr>
          <w:rFonts w:ascii="Times New Roman" w:hAnsi="Times New Roman"/>
          <w:sz w:val="24"/>
          <w:szCs w:val="24"/>
        </w:rPr>
        <w:t>hun ziel en hun al weg met hun twisten tegen de leer van</w:t>
      </w:r>
      <w:r>
        <w:rPr>
          <w:rFonts w:ascii="Times New Roman" w:hAnsi="Times New Roman"/>
          <w:sz w:val="24"/>
          <w:szCs w:val="24"/>
        </w:rPr>
        <w:t xml:space="preserve"> de </w:t>
      </w:r>
      <w:r w:rsidRPr="00121A2C">
        <w:rPr>
          <w:rFonts w:ascii="Times New Roman" w:hAnsi="Times New Roman"/>
          <w:sz w:val="24"/>
          <w:szCs w:val="24"/>
        </w:rPr>
        <w:t>Zoon van God</w:t>
      </w:r>
      <w:r>
        <w:rPr>
          <w:rFonts w:ascii="Times New Roman" w:hAnsi="Times New Roman"/>
          <w:sz w:val="24"/>
          <w:szCs w:val="24"/>
        </w:rPr>
        <w:t>, hoewel</w:t>
      </w:r>
      <w:r w:rsidRPr="00121A2C">
        <w:rPr>
          <w:rFonts w:ascii="Times New Roman" w:hAnsi="Times New Roman"/>
          <w:sz w:val="24"/>
          <w:szCs w:val="24"/>
        </w:rPr>
        <w:t xml:space="preserve"> zij niet geloven willen</w:t>
      </w:r>
      <w:r>
        <w:rPr>
          <w:rFonts w:ascii="Times New Roman" w:hAnsi="Times New Roman"/>
          <w:sz w:val="24"/>
          <w:szCs w:val="24"/>
        </w:rPr>
        <w:t xml:space="preserve">, </w:t>
      </w:r>
      <w:r w:rsidRPr="00121A2C">
        <w:rPr>
          <w:rFonts w:ascii="Times New Roman" w:hAnsi="Times New Roman"/>
          <w:sz w:val="24"/>
          <w:szCs w:val="24"/>
        </w:rPr>
        <w:t>dat zij het doen. Hij die dus een verkondiger van Gods woord is</w:t>
      </w:r>
      <w:r>
        <w:rPr>
          <w:rFonts w:ascii="Times New Roman" w:hAnsi="Times New Roman"/>
          <w:sz w:val="24"/>
          <w:szCs w:val="24"/>
        </w:rPr>
        <w:t xml:space="preserve">, </w:t>
      </w:r>
      <w:r w:rsidRPr="00121A2C">
        <w:rPr>
          <w:rFonts w:ascii="Times New Roman" w:hAnsi="Times New Roman"/>
          <w:sz w:val="24"/>
          <w:szCs w:val="24"/>
        </w:rPr>
        <w:t>moet hen niet alleen zeggen</w:t>
      </w:r>
      <w:r>
        <w:rPr>
          <w:rFonts w:ascii="Times New Roman" w:hAnsi="Times New Roman"/>
          <w:sz w:val="24"/>
          <w:szCs w:val="24"/>
        </w:rPr>
        <w:t>, maar</w:t>
      </w:r>
      <w:r w:rsidRPr="00121A2C">
        <w:rPr>
          <w:rFonts w:ascii="Times New Roman" w:hAnsi="Times New Roman"/>
          <w:sz w:val="24"/>
          <w:szCs w:val="24"/>
        </w:rPr>
        <w:t xml:space="preserve"> hen ook betuigen</w:t>
      </w:r>
      <w:r>
        <w:rPr>
          <w:rFonts w:ascii="Times New Roman" w:hAnsi="Times New Roman"/>
          <w:sz w:val="24"/>
          <w:szCs w:val="24"/>
        </w:rPr>
        <w:t xml:space="preserve">, </w:t>
      </w:r>
      <w:r w:rsidRPr="00121A2C">
        <w:rPr>
          <w:rFonts w:ascii="Times New Roman" w:hAnsi="Times New Roman"/>
          <w:sz w:val="24"/>
          <w:szCs w:val="24"/>
        </w:rPr>
        <w:t>over en over</w:t>
      </w:r>
      <w:r>
        <w:rPr>
          <w:rFonts w:ascii="Times New Roman" w:hAnsi="Times New Roman"/>
          <w:sz w:val="24"/>
          <w:szCs w:val="24"/>
        </w:rPr>
        <w:t xml:space="preserve">, </w:t>
      </w:r>
      <w:r w:rsidRPr="00121A2C">
        <w:rPr>
          <w:rFonts w:ascii="Times New Roman" w:hAnsi="Times New Roman"/>
          <w:sz w:val="24"/>
          <w:szCs w:val="24"/>
        </w:rPr>
        <w:t>dat hun zonden</w:t>
      </w:r>
      <w:r>
        <w:rPr>
          <w:rFonts w:ascii="Times New Roman" w:hAnsi="Times New Roman"/>
          <w:sz w:val="24"/>
          <w:szCs w:val="24"/>
        </w:rPr>
        <w:t xml:space="preserve">, indien </w:t>
      </w:r>
      <w:r w:rsidRPr="00121A2C">
        <w:rPr>
          <w:rFonts w:ascii="Times New Roman" w:hAnsi="Times New Roman"/>
          <w:sz w:val="24"/>
          <w:szCs w:val="24"/>
        </w:rPr>
        <w:t>zij er in voortgaan</w:t>
      </w:r>
      <w:r>
        <w:rPr>
          <w:rFonts w:ascii="Times New Roman" w:hAnsi="Times New Roman"/>
          <w:sz w:val="24"/>
          <w:szCs w:val="24"/>
        </w:rPr>
        <w:t xml:space="preserve">, </w:t>
      </w:r>
      <w:r w:rsidRPr="00121A2C">
        <w:rPr>
          <w:rFonts w:ascii="Times New Roman" w:hAnsi="Times New Roman"/>
          <w:sz w:val="24"/>
          <w:szCs w:val="24"/>
        </w:rPr>
        <w:t>hen zullen verdoemen. Hij moet hen gedurig zeggen</w:t>
      </w:r>
      <w:r>
        <w:rPr>
          <w:rFonts w:ascii="Times New Roman" w:hAnsi="Times New Roman"/>
          <w:sz w:val="24"/>
          <w:szCs w:val="24"/>
        </w:rPr>
        <w:t xml:space="preserve">, </w:t>
      </w:r>
      <w:r w:rsidRPr="00121A2C">
        <w:rPr>
          <w:rFonts w:ascii="Times New Roman" w:hAnsi="Times New Roman"/>
          <w:sz w:val="24"/>
          <w:szCs w:val="24"/>
        </w:rPr>
        <w:t>dat hun eerlijke leven overeenkomstig de wet</w:t>
      </w:r>
      <w:r>
        <w:rPr>
          <w:rFonts w:ascii="Times New Roman" w:hAnsi="Times New Roman"/>
          <w:sz w:val="24"/>
          <w:szCs w:val="24"/>
        </w:rPr>
        <w:t xml:space="preserve">, </w:t>
      </w:r>
      <w:r w:rsidRPr="00121A2C">
        <w:rPr>
          <w:rFonts w:ascii="Times New Roman" w:hAnsi="Times New Roman"/>
          <w:sz w:val="24"/>
          <w:szCs w:val="24"/>
        </w:rPr>
        <w:t>hun stiptheid in het betalen hunner schulden</w:t>
      </w:r>
      <w:r>
        <w:rPr>
          <w:rFonts w:ascii="Times New Roman" w:hAnsi="Times New Roman"/>
          <w:sz w:val="24"/>
          <w:szCs w:val="24"/>
        </w:rPr>
        <w:t xml:space="preserve">, </w:t>
      </w:r>
      <w:r w:rsidRPr="00121A2C">
        <w:rPr>
          <w:rFonts w:ascii="Times New Roman" w:hAnsi="Times New Roman"/>
          <w:sz w:val="24"/>
          <w:szCs w:val="24"/>
        </w:rPr>
        <w:t>hun vreedzaam leven met hun buren</w:t>
      </w:r>
      <w:r>
        <w:rPr>
          <w:rFonts w:ascii="Times New Roman" w:hAnsi="Times New Roman"/>
          <w:sz w:val="24"/>
          <w:szCs w:val="24"/>
        </w:rPr>
        <w:t xml:space="preserve">, </w:t>
      </w:r>
      <w:r w:rsidRPr="00121A2C">
        <w:rPr>
          <w:rFonts w:ascii="Times New Roman" w:hAnsi="Times New Roman"/>
          <w:sz w:val="24"/>
          <w:szCs w:val="24"/>
        </w:rPr>
        <w:t>hun geven aan</w:t>
      </w:r>
      <w:r>
        <w:rPr>
          <w:rFonts w:ascii="Times New Roman" w:hAnsi="Times New Roman"/>
          <w:sz w:val="24"/>
          <w:szCs w:val="24"/>
        </w:rPr>
        <w:t xml:space="preserve"> de </w:t>
      </w:r>
      <w:r w:rsidRPr="00121A2C">
        <w:rPr>
          <w:rFonts w:ascii="Times New Roman" w:hAnsi="Times New Roman"/>
          <w:sz w:val="24"/>
          <w:szCs w:val="24"/>
        </w:rPr>
        <w:t>armen</w:t>
      </w:r>
      <w:r>
        <w:rPr>
          <w:rFonts w:ascii="Times New Roman" w:hAnsi="Times New Roman"/>
          <w:sz w:val="24"/>
          <w:szCs w:val="24"/>
        </w:rPr>
        <w:t xml:space="preserve">, </w:t>
      </w:r>
      <w:r w:rsidRPr="00121A2C">
        <w:rPr>
          <w:rFonts w:ascii="Times New Roman" w:hAnsi="Times New Roman"/>
          <w:sz w:val="24"/>
          <w:szCs w:val="24"/>
        </w:rPr>
        <w:t xml:space="preserve">hun eerbied voor het </w:t>
      </w:r>
      <w:r>
        <w:rPr>
          <w:rFonts w:ascii="Times New Roman" w:hAnsi="Times New Roman"/>
          <w:sz w:val="24"/>
          <w:szCs w:val="24"/>
        </w:rPr>
        <w:t xml:space="preserve">Evangelie, </w:t>
      </w:r>
      <w:r w:rsidRPr="00121A2C">
        <w:rPr>
          <w:rFonts w:ascii="Times New Roman" w:hAnsi="Times New Roman"/>
          <w:sz w:val="24"/>
          <w:szCs w:val="24"/>
        </w:rPr>
        <w:t>hun belijden</w:t>
      </w:r>
      <w:r>
        <w:rPr>
          <w:rFonts w:ascii="Times New Roman" w:hAnsi="Times New Roman"/>
          <w:sz w:val="24"/>
          <w:szCs w:val="24"/>
        </w:rPr>
        <w:t xml:space="preserve">, </w:t>
      </w:r>
      <w:r w:rsidRPr="00121A2C">
        <w:rPr>
          <w:rFonts w:ascii="Times New Roman" w:hAnsi="Times New Roman"/>
          <w:sz w:val="24"/>
          <w:szCs w:val="24"/>
        </w:rPr>
        <w:t>dat zij in Christus geloven</w:t>
      </w:r>
      <w:r>
        <w:rPr>
          <w:rFonts w:ascii="Times New Roman" w:hAnsi="Times New Roman"/>
          <w:sz w:val="24"/>
          <w:szCs w:val="24"/>
        </w:rPr>
        <w:t xml:space="preserve">, </w:t>
      </w:r>
      <w:r w:rsidRPr="00121A2C">
        <w:rPr>
          <w:rFonts w:ascii="Times New Roman" w:hAnsi="Times New Roman"/>
          <w:sz w:val="24"/>
          <w:szCs w:val="24"/>
        </w:rPr>
        <w:t>hen geen goed zal doen in</w:t>
      </w:r>
      <w:r>
        <w:rPr>
          <w:rFonts w:ascii="Times New Roman" w:hAnsi="Times New Roman"/>
          <w:sz w:val="24"/>
          <w:szCs w:val="24"/>
        </w:rPr>
        <w:t xml:space="preserve"> de grote </w:t>
      </w:r>
      <w:r w:rsidRPr="00121A2C">
        <w:rPr>
          <w:rFonts w:ascii="Times New Roman" w:hAnsi="Times New Roman"/>
          <w:sz w:val="24"/>
          <w:szCs w:val="24"/>
        </w:rPr>
        <w:t xml:space="preserve">oordeelsdag.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Ach</w:t>
      </w:r>
      <w:r>
        <w:rPr>
          <w:rFonts w:ascii="Times New Roman" w:hAnsi="Times New Roman"/>
          <w:sz w:val="24"/>
          <w:szCs w:val="24"/>
        </w:rPr>
        <w:t xml:space="preserve">, </w:t>
      </w:r>
      <w:r w:rsidRPr="00121A2C">
        <w:rPr>
          <w:rFonts w:ascii="Times New Roman" w:hAnsi="Times New Roman"/>
          <w:sz w:val="24"/>
          <w:szCs w:val="24"/>
        </w:rPr>
        <w:t xml:space="preserve">vrienden! </w:t>
      </w:r>
      <w:r>
        <w:rPr>
          <w:rFonts w:ascii="Times New Roman" w:hAnsi="Times New Roman"/>
          <w:sz w:val="24"/>
          <w:szCs w:val="24"/>
        </w:rPr>
        <w:t>Hoeveel</w:t>
      </w:r>
      <w:r w:rsidRPr="00121A2C">
        <w:rPr>
          <w:rFonts w:ascii="Times New Roman" w:hAnsi="Times New Roman"/>
          <w:sz w:val="24"/>
          <w:szCs w:val="24"/>
        </w:rPr>
        <w:t xml:space="preserve"> zijn er onder u op</w:t>
      </w:r>
      <w:r>
        <w:rPr>
          <w:rFonts w:ascii="Times New Roman" w:hAnsi="Times New Roman"/>
          <w:sz w:val="24"/>
          <w:szCs w:val="24"/>
        </w:rPr>
        <w:t xml:space="preserve"> deze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aan</w:t>
      </w:r>
      <w:r>
        <w:rPr>
          <w:rFonts w:ascii="Times New Roman" w:hAnsi="Times New Roman"/>
          <w:sz w:val="24"/>
          <w:szCs w:val="24"/>
        </w:rPr>
        <w:t xml:space="preserve"> wie </w:t>
      </w:r>
      <w:r w:rsidRPr="00121A2C">
        <w:rPr>
          <w:rFonts w:ascii="Times New Roman" w:hAnsi="Times New Roman"/>
          <w:sz w:val="24"/>
          <w:szCs w:val="24"/>
        </w:rPr>
        <w:t>hun verloren en doemwaardige toestand gedurig verkondigd is</w:t>
      </w:r>
      <w:r>
        <w:rPr>
          <w:rFonts w:ascii="Times New Roman" w:hAnsi="Times New Roman"/>
          <w:sz w:val="24"/>
          <w:szCs w:val="24"/>
        </w:rPr>
        <w:t xml:space="preserve">, </w:t>
      </w:r>
      <w:r w:rsidRPr="00121A2C">
        <w:rPr>
          <w:rFonts w:ascii="Times New Roman" w:hAnsi="Times New Roman"/>
          <w:sz w:val="24"/>
          <w:szCs w:val="24"/>
        </w:rPr>
        <w:t>omdat gij het rechte</w:t>
      </w:r>
      <w:r>
        <w:rPr>
          <w:rFonts w:ascii="Times New Roman" w:hAnsi="Times New Roman"/>
          <w:sz w:val="24"/>
          <w:szCs w:val="24"/>
        </w:rPr>
        <w:t xml:space="preserve">, was </w:t>
      </w:r>
      <w:r w:rsidRPr="00121A2C">
        <w:rPr>
          <w:rFonts w:ascii="Times New Roman" w:hAnsi="Times New Roman"/>
          <w:sz w:val="24"/>
          <w:szCs w:val="24"/>
        </w:rPr>
        <w:t>en zaligmakende werk van God in</w:t>
      </w:r>
      <w:r>
        <w:rPr>
          <w:rFonts w:ascii="Times New Roman" w:hAnsi="Times New Roman"/>
          <w:sz w:val="24"/>
          <w:szCs w:val="24"/>
        </w:rPr>
        <w:t xml:space="preserve"> uw zielen</w:t>
      </w:r>
      <w:r w:rsidRPr="00121A2C">
        <w:rPr>
          <w:rFonts w:ascii="Times New Roman" w:hAnsi="Times New Roman"/>
          <w:sz w:val="24"/>
          <w:szCs w:val="24"/>
        </w:rPr>
        <w:t xml:space="preserve"> mist! Heeft men het u niet gezegd</w:t>
      </w:r>
      <w:r>
        <w:rPr>
          <w:rFonts w:ascii="Times New Roman" w:hAnsi="Times New Roman"/>
          <w:sz w:val="24"/>
          <w:szCs w:val="24"/>
        </w:rPr>
        <w:t xml:space="preserve">, </w:t>
      </w:r>
      <w:r w:rsidRPr="00121A2C">
        <w:rPr>
          <w:rFonts w:ascii="Times New Roman" w:hAnsi="Times New Roman"/>
          <w:sz w:val="24"/>
          <w:szCs w:val="24"/>
        </w:rPr>
        <w:t>heeft men u niet betuigd van tijd tot tijd</w:t>
      </w:r>
      <w:r>
        <w:rPr>
          <w:rFonts w:ascii="Times New Roman" w:hAnsi="Times New Roman"/>
          <w:sz w:val="24"/>
          <w:szCs w:val="24"/>
        </w:rPr>
        <w:t xml:space="preserve">, </w:t>
      </w:r>
      <w:r w:rsidRPr="00121A2C">
        <w:rPr>
          <w:rFonts w:ascii="Times New Roman" w:hAnsi="Times New Roman"/>
          <w:sz w:val="24"/>
          <w:szCs w:val="24"/>
        </w:rPr>
        <w:t>dat uw toestand rampzalig is</w:t>
      </w:r>
      <w:r>
        <w:rPr>
          <w:rFonts w:ascii="Times New Roman" w:hAnsi="Times New Roman"/>
          <w:sz w:val="24"/>
          <w:szCs w:val="24"/>
        </w:rPr>
        <w:t xml:space="preserve">, dat u </w:t>
      </w:r>
      <w:r w:rsidRPr="00121A2C">
        <w:rPr>
          <w:rFonts w:ascii="Times New Roman" w:hAnsi="Times New Roman"/>
          <w:sz w:val="24"/>
          <w:szCs w:val="24"/>
        </w:rPr>
        <w:t>niettegenstaande al de vermaningen en waarschuwingen nog steeds dezelfde zijt! Sommigen uwer in een openbaar goddeloos leven</w:t>
      </w:r>
      <w:r>
        <w:rPr>
          <w:rFonts w:ascii="Times New Roman" w:hAnsi="Times New Roman"/>
          <w:sz w:val="24"/>
          <w:szCs w:val="24"/>
        </w:rPr>
        <w:t>, andere</w:t>
      </w:r>
      <w:r w:rsidRPr="00121A2C">
        <w:rPr>
          <w:rFonts w:ascii="Times New Roman" w:hAnsi="Times New Roman"/>
          <w:sz w:val="24"/>
          <w:szCs w:val="24"/>
        </w:rPr>
        <w:t xml:space="preserve"> verdronken in bedrieglijke eigengerechtigheid en gemaakte vroomheid!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om Gods wil</w:t>
      </w:r>
      <w:r>
        <w:rPr>
          <w:rFonts w:ascii="Times New Roman" w:hAnsi="Times New Roman"/>
          <w:sz w:val="24"/>
          <w:szCs w:val="24"/>
        </w:rPr>
        <w:t>, indien u uw zielen</w:t>
      </w:r>
      <w:r w:rsidRPr="00121A2C">
        <w:rPr>
          <w:rFonts w:ascii="Times New Roman" w:hAnsi="Times New Roman"/>
          <w:sz w:val="24"/>
          <w:szCs w:val="24"/>
        </w:rPr>
        <w:t xml:space="preserve"> liefhebt</w:t>
      </w:r>
      <w:r>
        <w:rPr>
          <w:rFonts w:ascii="Times New Roman" w:hAnsi="Times New Roman"/>
          <w:sz w:val="24"/>
          <w:szCs w:val="24"/>
        </w:rPr>
        <w:t xml:space="preserve">, </w:t>
      </w:r>
      <w:r w:rsidRPr="00121A2C">
        <w:rPr>
          <w:rFonts w:ascii="Times New Roman" w:hAnsi="Times New Roman"/>
          <w:sz w:val="24"/>
          <w:szCs w:val="24"/>
        </w:rPr>
        <w:t>overweeg de zaak ernstig</w:t>
      </w:r>
      <w:r>
        <w:rPr>
          <w:rFonts w:ascii="Times New Roman" w:hAnsi="Times New Roman"/>
          <w:sz w:val="24"/>
          <w:szCs w:val="24"/>
        </w:rPr>
        <w:t xml:space="preserve">, </w:t>
      </w:r>
      <w:r w:rsidRPr="00121A2C">
        <w:rPr>
          <w:rFonts w:ascii="Times New Roman" w:hAnsi="Times New Roman"/>
          <w:sz w:val="24"/>
          <w:szCs w:val="24"/>
        </w:rPr>
        <w:t>en smeekt God</w:t>
      </w:r>
      <w:r>
        <w:rPr>
          <w:rFonts w:ascii="Times New Roman" w:hAnsi="Times New Roman"/>
          <w:sz w:val="24"/>
          <w:szCs w:val="24"/>
        </w:rPr>
        <w:t xml:space="preserve">, </w:t>
      </w:r>
      <w:r w:rsidRPr="00121A2C">
        <w:rPr>
          <w:rFonts w:ascii="Times New Roman" w:hAnsi="Times New Roman"/>
          <w:sz w:val="24"/>
          <w:szCs w:val="24"/>
        </w:rPr>
        <w:t>dat Hij om Jezus wil</w:t>
      </w:r>
      <w:r>
        <w:rPr>
          <w:rFonts w:ascii="Times New Roman" w:hAnsi="Times New Roman"/>
          <w:sz w:val="24"/>
          <w:szCs w:val="24"/>
        </w:rPr>
        <w:t xml:space="preserve">, zo'n </w:t>
      </w:r>
      <w:r w:rsidRPr="00121A2C">
        <w:rPr>
          <w:rFonts w:ascii="Times New Roman" w:hAnsi="Times New Roman"/>
          <w:sz w:val="24"/>
          <w:szCs w:val="24"/>
        </w:rPr>
        <w:t>genadewerk in</w:t>
      </w:r>
      <w:r>
        <w:rPr>
          <w:rFonts w:ascii="Times New Roman" w:hAnsi="Times New Roman"/>
          <w:sz w:val="24"/>
          <w:szCs w:val="24"/>
        </w:rPr>
        <w:t xml:space="preserve"> uw </w:t>
      </w:r>
      <w:r w:rsidRPr="00121A2C">
        <w:rPr>
          <w:rFonts w:ascii="Times New Roman" w:hAnsi="Times New Roman"/>
          <w:sz w:val="24"/>
          <w:szCs w:val="24"/>
        </w:rPr>
        <w:t>harten werke</w:t>
      </w:r>
      <w:r>
        <w:rPr>
          <w:rFonts w:ascii="Times New Roman" w:hAnsi="Times New Roman"/>
          <w:sz w:val="24"/>
          <w:szCs w:val="24"/>
        </w:rPr>
        <w:t xml:space="preserve">, </w:t>
      </w:r>
      <w:r w:rsidRPr="00121A2C">
        <w:rPr>
          <w:rFonts w:ascii="Times New Roman" w:hAnsi="Times New Roman"/>
          <w:sz w:val="24"/>
          <w:szCs w:val="24"/>
        </w:rPr>
        <w:t>en u</w:t>
      </w:r>
      <w:r>
        <w:rPr>
          <w:rFonts w:ascii="Times New Roman" w:hAnsi="Times New Roman"/>
          <w:sz w:val="24"/>
          <w:szCs w:val="24"/>
        </w:rPr>
        <w:t xml:space="preserve"> zo'n </w:t>
      </w:r>
      <w:r w:rsidRPr="00121A2C">
        <w:rPr>
          <w:rFonts w:ascii="Times New Roman" w:hAnsi="Times New Roman"/>
          <w:sz w:val="24"/>
          <w:szCs w:val="24"/>
        </w:rPr>
        <w:t>geloof in Jezus Christus</w:t>
      </w:r>
      <w:r>
        <w:rPr>
          <w:rFonts w:ascii="Times New Roman" w:hAnsi="Times New Roman"/>
          <w:sz w:val="24"/>
          <w:szCs w:val="24"/>
        </w:rPr>
        <w:t xml:space="preserve">, </w:t>
      </w:r>
      <w:r w:rsidRPr="00121A2C">
        <w:rPr>
          <w:rFonts w:ascii="Times New Roman" w:hAnsi="Times New Roman"/>
          <w:sz w:val="24"/>
          <w:szCs w:val="24"/>
        </w:rPr>
        <w:t>Zijn Zoon</w:t>
      </w:r>
      <w:r>
        <w:rPr>
          <w:rFonts w:ascii="Times New Roman" w:hAnsi="Times New Roman"/>
          <w:sz w:val="24"/>
          <w:szCs w:val="24"/>
        </w:rPr>
        <w:t xml:space="preserve">, </w:t>
      </w:r>
      <w:r w:rsidRPr="00121A2C">
        <w:rPr>
          <w:rFonts w:ascii="Times New Roman" w:hAnsi="Times New Roman"/>
          <w:sz w:val="24"/>
          <w:szCs w:val="24"/>
        </w:rPr>
        <w:t>schenke</w:t>
      </w:r>
      <w:r>
        <w:rPr>
          <w:rFonts w:ascii="Times New Roman" w:hAnsi="Times New Roman"/>
          <w:sz w:val="24"/>
          <w:szCs w:val="24"/>
        </w:rPr>
        <w:t xml:space="preserve">, dat u </w:t>
      </w:r>
      <w:r w:rsidRPr="00121A2C">
        <w:rPr>
          <w:rFonts w:ascii="Times New Roman" w:hAnsi="Times New Roman"/>
          <w:sz w:val="24"/>
          <w:szCs w:val="24"/>
        </w:rPr>
        <w:t>niet alleen hier rust m</w:t>
      </w:r>
      <w:r>
        <w:rPr>
          <w:rFonts w:ascii="Times New Roman" w:hAnsi="Times New Roman"/>
          <w:sz w:val="24"/>
          <w:szCs w:val="24"/>
        </w:rPr>
        <w:t>ag</w:t>
      </w:r>
      <w:r w:rsidRPr="00121A2C">
        <w:rPr>
          <w:rFonts w:ascii="Times New Roman" w:hAnsi="Times New Roman"/>
          <w:sz w:val="24"/>
          <w:szCs w:val="24"/>
        </w:rPr>
        <w:t xml:space="preserve"> hebben</w:t>
      </w:r>
      <w:r>
        <w:rPr>
          <w:rFonts w:ascii="Times New Roman" w:hAnsi="Times New Roman"/>
          <w:sz w:val="24"/>
          <w:szCs w:val="24"/>
        </w:rPr>
        <w:t xml:space="preserve">, </w:t>
      </w:r>
      <w:r w:rsidRPr="00121A2C">
        <w:rPr>
          <w:rFonts w:ascii="Times New Roman" w:hAnsi="Times New Roman"/>
          <w:sz w:val="24"/>
          <w:szCs w:val="24"/>
        </w:rPr>
        <w:t>zoals gij denkt</w:t>
      </w:r>
      <w:r>
        <w:rPr>
          <w:rFonts w:ascii="Times New Roman" w:hAnsi="Times New Roman"/>
          <w:sz w:val="24"/>
          <w:szCs w:val="24"/>
        </w:rPr>
        <w:t>, maar</w:t>
      </w:r>
      <w:r w:rsidRPr="00121A2C">
        <w:rPr>
          <w:rFonts w:ascii="Times New Roman" w:hAnsi="Times New Roman"/>
          <w:sz w:val="24"/>
          <w:szCs w:val="24"/>
        </w:rPr>
        <w:t xml:space="preserve"> </w:t>
      </w:r>
      <w:r>
        <w:rPr>
          <w:rFonts w:ascii="Times New Roman" w:hAnsi="Times New Roman"/>
          <w:sz w:val="24"/>
          <w:szCs w:val="24"/>
        </w:rPr>
        <w:t>u</w:t>
      </w:r>
      <w:r w:rsidRPr="00121A2C">
        <w:rPr>
          <w:rFonts w:ascii="Times New Roman" w:hAnsi="Times New Roman"/>
          <w:sz w:val="24"/>
          <w:szCs w:val="24"/>
        </w:rPr>
        <w:t xml:space="preserve"> waarlijk veilig en geborgen</w:t>
      </w:r>
      <w:r>
        <w:rPr>
          <w:rFonts w:ascii="Times New Roman" w:hAnsi="Times New Roman"/>
          <w:sz w:val="24"/>
          <w:szCs w:val="24"/>
        </w:rPr>
        <w:t xml:space="preserve"> mag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niet alleen hier</w:t>
      </w:r>
      <w:r>
        <w:rPr>
          <w:rFonts w:ascii="Times New Roman" w:hAnsi="Times New Roman"/>
          <w:sz w:val="24"/>
          <w:szCs w:val="24"/>
        </w:rPr>
        <w:t>, maar</w:t>
      </w:r>
      <w:r w:rsidRPr="00121A2C">
        <w:rPr>
          <w:rFonts w:ascii="Times New Roman" w:hAnsi="Times New Roman"/>
          <w:sz w:val="24"/>
          <w:szCs w:val="24"/>
        </w:rPr>
        <w:t xml:space="preserve"> ook wanneer gij zijt heengegaan</w:t>
      </w:r>
      <w:r>
        <w:rPr>
          <w:rFonts w:ascii="Times New Roman" w:hAnsi="Times New Roman"/>
          <w:sz w:val="24"/>
          <w:szCs w:val="24"/>
        </w:rPr>
        <w:t xml:space="preserve">, opdat u </w:t>
      </w:r>
      <w:r w:rsidRPr="00121A2C">
        <w:rPr>
          <w:rFonts w:ascii="Times New Roman" w:hAnsi="Times New Roman"/>
          <w:sz w:val="24"/>
          <w:szCs w:val="24"/>
        </w:rPr>
        <w:t>niet in de benauwdheid en in de angst</w:t>
      </w:r>
      <w:r>
        <w:rPr>
          <w:rFonts w:ascii="Times New Roman" w:hAnsi="Times New Roman"/>
          <w:sz w:val="24"/>
          <w:szCs w:val="24"/>
        </w:rPr>
        <w:t xml:space="preserve"> van uw ziel</w:t>
      </w:r>
      <w:r w:rsidRPr="00121A2C">
        <w:rPr>
          <w:rFonts w:ascii="Times New Roman" w:hAnsi="Times New Roman"/>
          <w:sz w:val="24"/>
          <w:szCs w:val="24"/>
        </w:rPr>
        <w:t xml:space="preserve"> zult moeten uitroepen: zendt iemand tot</w:t>
      </w:r>
      <w:r>
        <w:rPr>
          <w:rFonts w:ascii="Times New Roman" w:hAnsi="Times New Roman"/>
          <w:sz w:val="24"/>
          <w:szCs w:val="24"/>
        </w:rPr>
        <w:t xml:space="preserve"> mijn </w:t>
      </w:r>
      <w:r w:rsidRPr="00121A2C">
        <w:rPr>
          <w:rFonts w:ascii="Times New Roman" w:hAnsi="Times New Roman"/>
          <w:sz w:val="24"/>
          <w:szCs w:val="24"/>
        </w:rPr>
        <w:t>metgezellen</w:t>
      </w:r>
      <w:r>
        <w:rPr>
          <w:rFonts w:ascii="Times New Roman" w:hAnsi="Times New Roman"/>
          <w:sz w:val="24"/>
          <w:szCs w:val="24"/>
        </w:rPr>
        <w:t xml:space="preserve">, </w:t>
      </w:r>
      <w:r w:rsidRPr="00121A2C">
        <w:rPr>
          <w:rFonts w:ascii="Times New Roman" w:hAnsi="Times New Roman"/>
          <w:sz w:val="24"/>
          <w:szCs w:val="24"/>
        </w:rPr>
        <w:t>die even als ik door</w:t>
      </w:r>
      <w:r>
        <w:rPr>
          <w:rFonts w:ascii="Times New Roman" w:hAnsi="Times New Roman"/>
          <w:sz w:val="24"/>
          <w:szCs w:val="24"/>
        </w:rPr>
        <w:t xml:space="preserve"> de </w:t>
      </w:r>
      <w:r w:rsidRPr="00121A2C">
        <w:rPr>
          <w:rFonts w:ascii="Times New Roman" w:hAnsi="Times New Roman"/>
          <w:sz w:val="24"/>
          <w:szCs w:val="24"/>
        </w:rPr>
        <w:t>Satan bedrogen zijn</w:t>
      </w:r>
      <w:r>
        <w:rPr>
          <w:rFonts w:ascii="Times New Roman" w:hAnsi="Times New Roman"/>
          <w:sz w:val="24"/>
          <w:szCs w:val="24"/>
        </w:rPr>
        <w:t xml:space="preserve">, </w:t>
      </w:r>
      <w:r w:rsidRPr="00121A2C">
        <w:rPr>
          <w:rFonts w:ascii="Times New Roman" w:hAnsi="Times New Roman"/>
          <w:sz w:val="24"/>
          <w:szCs w:val="24"/>
        </w:rPr>
        <w:t>opdat zij ook niet komen in deze plaats der pijniging</w:t>
      </w:r>
      <w:r>
        <w:rPr>
          <w:rFonts w:ascii="Times New Roman" w:hAnsi="Times New Roman"/>
          <w:sz w:val="24"/>
          <w:szCs w:val="24"/>
        </w:rPr>
        <w:t xml:space="preserve">, </w:t>
      </w:r>
      <w:r w:rsidRPr="00121A2C">
        <w:rPr>
          <w:rFonts w:ascii="Times New Roman" w:hAnsi="Times New Roman"/>
          <w:sz w:val="24"/>
          <w:szCs w:val="24"/>
        </w:rPr>
        <w:t>gelijk ik</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og een opmerking over deze woorden</w:t>
      </w:r>
      <w:r>
        <w:rPr>
          <w:rFonts w:ascii="Times New Roman" w:hAnsi="Times New Roman"/>
          <w:sz w:val="24"/>
          <w:szCs w:val="24"/>
        </w:rPr>
        <w:t>, "</w:t>
      </w:r>
      <w:r w:rsidRPr="00121A2C">
        <w:rPr>
          <w:rFonts w:ascii="Times New Roman" w:hAnsi="Times New Roman"/>
          <w:sz w:val="24"/>
          <w:szCs w:val="24"/>
        </w:rPr>
        <w:t>dat hij hen dit betuige</w:t>
      </w:r>
      <w:r>
        <w:rPr>
          <w:rFonts w:ascii="Times New Roman" w:hAnsi="Times New Roman"/>
          <w:sz w:val="24"/>
          <w:szCs w:val="24"/>
        </w:rPr>
        <w:t xml:space="preserve">, </w:t>
      </w:r>
      <w:r w:rsidRPr="00121A2C">
        <w:rPr>
          <w:rFonts w:ascii="Times New Roman" w:hAnsi="Times New Roman"/>
          <w:sz w:val="24"/>
          <w:szCs w:val="24"/>
        </w:rPr>
        <w:t xml:space="preserve">opdat ook zij niet komen in deze plaats der pijniging.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Let wel</w:t>
      </w:r>
      <w:r>
        <w:rPr>
          <w:rFonts w:ascii="Times New Roman" w:hAnsi="Times New Roman"/>
          <w:sz w:val="24"/>
          <w:szCs w:val="24"/>
        </w:rPr>
        <w:t xml:space="preserve">, </w:t>
      </w:r>
      <w:r w:rsidRPr="00AC4BFF">
        <w:rPr>
          <w:rFonts w:ascii="Times New Roman" w:hAnsi="Times New Roman"/>
          <w:i/>
          <w:sz w:val="24"/>
          <w:szCs w:val="24"/>
        </w:rPr>
        <w:t>opdat ook zij niet komen.</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Alsof hij zeggen wilde</w:t>
      </w:r>
      <w:r>
        <w:rPr>
          <w:rFonts w:ascii="Times New Roman" w:hAnsi="Times New Roman"/>
          <w:sz w:val="24"/>
          <w:szCs w:val="24"/>
        </w:rPr>
        <w:t xml:space="preserve">, </w:t>
      </w:r>
      <w:r w:rsidRPr="00121A2C">
        <w:rPr>
          <w:rFonts w:ascii="Times New Roman" w:hAnsi="Times New Roman"/>
          <w:sz w:val="24"/>
          <w:szCs w:val="24"/>
        </w:rPr>
        <w:t>anders zullen zij ook komen in deze plaats der pijniging</w:t>
      </w:r>
      <w:r>
        <w:rPr>
          <w:rFonts w:ascii="Times New Roman" w:hAnsi="Times New Roman"/>
          <w:sz w:val="24"/>
          <w:szCs w:val="24"/>
        </w:rPr>
        <w:t xml:space="preserve">, </w:t>
      </w:r>
      <w:r w:rsidRPr="00121A2C">
        <w:rPr>
          <w:rFonts w:ascii="Times New Roman" w:hAnsi="Times New Roman"/>
          <w:sz w:val="24"/>
          <w:szCs w:val="24"/>
        </w:rPr>
        <w:t>zo zeker als ik hier ben. Waaruit wij leren</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hoewel</w:t>
      </w:r>
      <w:r w:rsidRPr="00121A2C">
        <w:rPr>
          <w:rFonts w:ascii="Times New Roman" w:hAnsi="Times New Roman"/>
          <w:sz w:val="24"/>
          <w:szCs w:val="24"/>
        </w:rPr>
        <w:t xml:space="preserve"> sommige</w:t>
      </w:r>
      <w:r>
        <w:rPr>
          <w:rFonts w:ascii="Times New Roman" w:hAnsi="Times New Roman"/>
          <w:sz w:val="24"/>
          <w:szCs w:val="24"/>
        </w:rPr>
        <w:t xml:space="preserve"> zielen</w:t>
      </w:r>
      <w:r w:rsidRPr="00121A2C">
        <w:rPr>
          <w:rFonts w:ascii="Times New Roman" w:hAnsi="Times New Roman"/>
          <w:sz w:val="24"/>
          <w:szCs w:val="24"/>
        </w:rPr>
        <w:t xml:space="preserve"> wegens hun zonden in de hel vallen vóór hun metgezellen</w:t>
      </w:r>
      <w:r>
        <w:rPr>
          <w:rFonts w:ascii="Times New Roman" w:hAnsi="Times New Roman"/>
          <w:sz w:val="24"/>
          <w:szCs w:val="24"/>
        </w:rPr>
        <w:t xml:space="preserve">, </w:t>
      </w:r>
      <w:r w:rsidRPr="00121A2C">
        <w:rPr>
          <w:rFonts w:ascii="Times New Roman" w:hAnsi="Times New Roman"/>
          <w:sz w:val="24"/>
          <w:szCs w:val="24"/>
        </w:rPr>
        <w:t>omdat zij eerder sterven dan dezen</w:t>
      </w:r>
      <w:r>
        <w:rPr>
          <w:rFonts w:ascii="Times New Roman" w:hAnsi="Times New Roman"/>
          <w:sz w:val="24"/>
          <w:szCs w:val="24"/>
        </w:rPr>
        <w:t xml:space="preserve">, </w:t>
      </w:r>
      <w:r w:rsidRPr="00121A2C">
        <w:rPr>
          <w:rFonts w:ascii="Times New Roman" w:hAnsi="Times New Roman"/>
          <w:sz w:val="24"/>
          <w:szCs w:val="24"/>
        </w:rPr>
        <w:t>de laatsten toch even zeker naar dezelfde plaats zullen gaan alsof zij daar reeds waren</w:t>
      </w:r>
      <w:r>
        <w:rPr>
          <w:rFonts w:ascii="Times New Roman" w:hAnsi="Times New Roman"/>
          <w:sz w:val="24"/>
          <w:szCs w:val="24"/>
        </w:rPr>
        <w:t xml:space="preserve">, indien </w:t>
      </w:r>
      <w:r w:rsidRPr="00121A2C">
        <w:rPr>
          <w:rFonts w:ascii="Times New Roman" w:hAnsi="Times New Roman"/>
          <w:sz w:val="24"/>
          <w:szCs w:val="24"/>
        </w:rPr>
        <w:t xml:space="preserve">zij in hun zonden blijven. Hoe dat? Omdat allen </w:t>
      </w:r>
      <w:r>
        <w:rPr>
          <w:rFonts w:ascii="Times New Roman" w:hAnsi="Times New Roman"/>
          <w:sz w:val="24"/>
          <w:szCs w:val="24"/>
        </w:rPr>
        <w:t>samen</w:t>
      </w:r>
      <w:r w:rsidRPr="00121A2C">
        <w:rPr>
          <w:rFonts w:ascii="Times New Roman" w:hAnsi="Times New Roman"/>
          <w:sz w:val="24"/>
          <w:szCs w:val="24"/>
        </w:rPr>
        <w:t xml:space="preserve"> verdoemelijk zijn</w:t>
      </w:r>
      <w:r>
        <w:rPr>
          <w:rFonts w:ascii="Times New Roman" w:hAnsi="Times New Roman"/>
          <w:sz w:val="24"/>
          <w:szCs w:val="24"/>
        </w:rPr>
        <w:t xml:space="preserve">, </w:t>
      </w:r>
      <w:r w:rsidRPr="00121A2C">
        <w:rPr>
          <w:rFonts w:ascii="Times New Roman" w:hAnsi="Times New Roman"/>
          <w:sz w:val="24"/>
          <w:szCs w:val="24"/>
        </w:rPr>
        <w:t>zij zijn allen onder dezelfde wet gevallen</w:t>
      </w:r>
      <w:r>
        <w:rPr>
          <w:rFonts w:ascii="Times New Roman" w:hAnsi="Times New Roman"/>
          <w:sz w:val="24"/>
          <w:szCs w:val="24"/>
        </w:rPr>
        <w:t xml:space="preserve">, </w:t>
      </w:r>
      <w:r w:rsidRPr="00121A2C">
        <w:rPr>
          <w:rFonts w:ascii="Times New Roman" w:hAnsi="Times New Roman"/>
          <w:sz w:val="24"/>
          <w:szCs w:val="24"/>
        </w:rPr>
        <w:t>en hebben allen gezondigd tegen dezelfde gerechtigheid</w:t>
      </w:r>
      <w:r>
        <w:rPr>
          <w:rFonts w:ascii="Times New Roman" w:hAnsi="Times New Roman"/>
          <w:sz w:val="24"/>
          <w:szCs w:val="24"/>
        </w:rPr>
        <w:t xml:space="preserve">, </w:t>
      </w:r>
      <w:r w:rsidRPr="00121A2C">
        <w:rPr>
          <w:rFonts w:ascii="Times New Roman" w:hAnsi="Times New Roman"/>
          <w:sz w:val="24"/>
          <w:szCs w:val="24"/>
        </w:rPr>
        <w:t>en moeten gewis</w:t>
      </w:r>
      <w:r>
        <w:rPr>
          <w:rFonts w:ascii="Times New Roman" w:hAnsi="Times New Roman"/>
          <w:sz w:val="24"/>
          <w:szCs w:val="24"/>
        </w:rPr>
        <w:t xml:space="preserve">, </w:t>
      </w:r>
      <w:r w:rsidRPr="00121A2C">
        <w:rPr>
          <w:rFonts w:ascii="Times New Roman" w:hAnsi="Times New Roman"/>
          <w:sz w:val="24"/>
          <w:szCs w:val="24"/>
        </w:rPr>
        <w:t>als zij in</w:t>
      </w:r>
      <w:r>
        <w:rPr>
          <w:rFonts w:ascii="Times New Roman" w:hAnsi="Times New Roman"/>
          <w:sz w:val="24"/>
          <w:szCs w:val="24"/>
        </w:rPr>
        <w:t xml:space="preserve"> die </w:t>
      </w:r>
      <w:r w:rsidRPr="00121A2C">
        <w:rPr>
          <w:rFonts w:ascii="Times New Roman" w:hAnsi="Times New Roman"/>
          <w:sz w:val="24"/>
          <w:szCs w:val="24"/>
        </w:rPr>
        <w:t>toestand sterven</w:t>
      </w:r>
      <w:r>
        <w:rPr>
          <w:rFonts w:ascii="Times New Roman" w:hAnsi="Times New Roman"/>
          <w:sz w:val="24"/>
          <w:szCs w:val="24"/>
        </w:rPr>
        <w:t xml:space="preserve">, </w:t>
      </w:r>
      <w:r w:rsidRPr="00121A2C">
        <w:rPr>
          <w:rFonts w:ascii="Times New Roman" w:hAnsi="Times New Roman"/>
          <w:sz w:val="24"/>
          <w:szCs w:val="24"/>
        </w:rPr>
        <w:t>hetzelfde vonnis ondergaan. Let wel op</w:t>
      </w:r>
      <w:r>
        <w:rPr>
          <w:rFonts w:ascii="Times New Roman" w:hAnsi="Times New Roman"/>
          <w:sz w:val="24"/>
          <w:szCs w:val="24"/>
        </w:rPr>
        <w:t xml:space="preserve">, </w:t>
      </w:r>
      <w:r w:rsidRPr="00121A2C">
        <w:rPr>
          <w:rFonts w:ascii="Times New Roman" w:hAnsi="Times New Roman"/>
          <w:sz w:val="24"/>
          <w:szCs w:val="24"/>
        </w:rPr>
        <w:t>ik bid u</w:t>
      </w:r>
      <w:r>
        <w:rPr>
          <w:rFonts w:ascii="Times New Roman" w:hAnsi="Times New Roman"/>
          <w:sz w:val="24"/>
          <w:szCs w:val="24"/>
        </w:rPr>
        <w:t xml:space="preserve">, </w:t>
      </w:r>
      <w:r w:rsidRPr="00121A2C">
        <w:rPr>
          <w:rFonts w:ascii="Times New Roman" w:hAnsi="Times New Roman"/>
          <w:sz w:val="24"/>
          <w:szCs w:val="24"/>
        </w:rPr>
        <w:t xml:space="preserve">op hetgeen de heilige Schrift zegt: </w:t>
      </w:r>
      <w:r>
        <w:rPr>
          <w:rFonts w:ascii="Times New Roman" w:hAnsi="Times New Roman"/>
          <w:sz w:val="24"/>
          <w:szCs w:val="24"/>
        </w:rPr>
        <w:t>"</w:t>
      </w:r>
      <w:r w:rsidRPr="00121A2C">
        <w:rPr>
          <w:rFonts w:ascii="Times New Roman" w:hAnsi="Times New Roman"/>
          <w:sz w:val="24"/>
          <w:szCs w:val="24"/>
        </w:rPr>
        <w:t xml:space="preserve">Die niet gelooft is </w:t>
      </w:r>
      <w:r>
        <w:rPr>
          <w:rFonts w:ascii="Times New Roman" w:hAnsi="Times New Roman"/>
          <w:sz w:val="24"/>
          <w:szCs w:val="24"/>
        </w:rPr>
        <w:t>reeds</w:t>
      </w:r>
      <w:r w:rsidRPr="00121A2C">
        <w:rPr>
          <w:rFonts w:ascii="Times New Roman" w:hAnsi="Times New Roman"/>
          <w:sz w:val="24"/>
          <w:szCs w:val="24"/>
        </w:rPr>
        <w:t xml:space="preserve"> veroordeeld.</w:t>
      </w:r>
      <w:r>
        <w:rPr>
          <w:rFonts w:ascii="Times New Roman" w:hAnsi="Times New Roman"/>
          <w:sz w:val="24"/>
          <w:szCs w:val="24"/>
        </w:rPr>
        <w:t>"</w:t>
      </w:r>
      <w:r w:rsidRPr="00121A2C">
        <w:rPr>
          <w:rFonts w:ascii="Times New Roman" w:hAnsi="Times New Roman"/>
          <w:sz w:val="24"/>
          <w:szCs w:val="24"/>
        </w:rPr>
        <w:t xml:space="preserve"> Johannes 3:18. Hij is zowel veroordeeld als zij</w:t>
      </w:r>
      <w:r>
        <w:rPr>
          <w:rFonts w:ascii="Times New Roman" w:hAnsi="Times New Roman"/>
          <w:sz w:val="24"/>
          <w:szCs w:val="24"/>
        </w:rPr>
        <w:t xml:space="preserve">, </w:t>
      </w:r>
      <w:r w:rsidRPr="00121A2C">
        <w:rPr>
          <w:rFonts w:ascii="Times New Roman" w:hAnsi="Times New Roman"/>
          <w:sz w:val="24"/>
          <w:szCs w:val="24"/>
        </w:rPr>
        <w:t>daar hij dezelfde wet heeft overtreden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dit zo is</w:t>
      </w:r>
      <w:r>
        <w:rPr>
          <w:rFonts w:ascii="Times New Roman" w:hAnsi="Times New Roman"/>
          <w:sz w:val="24"/>
          <w:szCs w:val="24"/>
        </w:rPr>
        <w:t xml:space="preserve">, indien </w:t>
      </w:r>
      <w:r w:rsidRPr="00121A2C">
        <w:rPr>
          <w:rFonts w:ascii="Times New Roman" w:hAnsi="Times New Roman"/>
          <w:sz w:val="24"/>
          <w:szCs w:val="24"/>
        </w:rPr>
        <w:t>de een zowel als de andere veroordeeld is</w:t>
      </w:r>
      <w:r>
        <w:rPr>
          <w:rFonts w:ascii="Times New Roman" w:hAnsi="Times New Roman"/>
          <w:sz w:val="24"/>
          <w:szCs w:val="24"/>
        </w:rPr>
        <w:t xml:space="preserve">, </w:t>
      </w:r>
      <w:r w:rsidRPr="00121A2C">
        <w:rPr>
          <w:rFonts w:ascii="Times New Roman" w:hAnsi="Times New Roman"/>
          <w:sz w:val="24"/>
          <w:szCs w:val="24"/>
        </w:rPr>
        <w:t>wat verhinderd het dan dat hij niet zijn deel zal hebben aan hetzelfde verderf? Slechts aan</w:t>
      </w:r>
      <w:r>
        <w:rPr>
          <w:rFonts w:ascii="Times New Roman" w:hAnsi="Times New Roman"/>
          <w:sz w:val="24"/>
          <w:szCs w:val="24"/>
        </w:rPr>
        <w:t xml:space="preserve"> de </w:t>
      </w:r>
      <w:r w:rsidRPr="00121A2C">
        <w:rPr>
          <w:rFonts w:ascii="Times New Roman" w:hAnsi="Times New Roman"/>
          <w:sz w:val="24"/>
          <w:szCs w:val="24"/>
        </w:rPr>
        <w:t>een is het vonnis nog niet voltrokken</w:t>
      </w:r>
      <w:r>
        <w:rPr>
          <w:rFonts w:ascii="Times New Roman" w:hAnsi="Times New Roman"/>
          <w:sz w:val="24"/>
          <w:szCs w:val="24"/>
        </w:rPr>
        <w:t xml:space="preserve">, </w:t>
      </w:r>
      <w:r w:rsidRPr="00121A2C">
        <w:rPr>
          <w:rFonts w:ascii="Times New Roman" w:hAnsi="Times New Roman"/>
          <w:sz w:val="24"/>
          <w:szCs w:val="24"/>
        </w:rPr>
        <w:t>omdat hij hier is</w:t>
      </w:r>
      <w:r>
        <w:rPr>
          <w:rFonts w:ascii="Times New Roman" w:hAnsi="Times New Roman"/>
          <w:sz w:val="24"/>
          <w:szCs w:val="24"/>
        </w:rPr>
        <w:t xml:space="preserve">, </w:t>
      </w:r>
      <w:r w:rsidRPr="00121A2C">
        <w:rPr>
          <w:rFonts w:ascii="Times New Roman" w:hAnsi="Times New Roman"/>
          <w:sz w:val="24"/>
          <w:szCs w:val="24"/>
        </w:rPr>
        <w:t xml:space="preserve">aan de </w:t>
      </w:r>
      <w:r>
        <w:rPr>
          <w:rFonts w:ascii="Times New Roman" w:hAnsi="Times New Roman"/>
          <w:sz w:val="24"/>
          <w:szCs w:val="24"/>
        </w:rPr>
        <w:t>andere</w:t>
      </w:r>
      <w:r w:rsidRPr="00121A2C">
        <w:rPr>
          <w:rFonts w:ascii="Times New Roman" w:hAnsi="Times New Roman"/>
          <w:sz w:val="24"/>
          <w:szCs w:val="24"/>
        </w:rPr>
        <w:t xml:space="preserve"> is het vonnis wel voltrokken</w:t>
      </w:r>
      <w:r>
        <w:rPr>
          <w:rFonts w:ascii="Times New Roman" w:hAnsi="Times New Roman"/>
          <w:sz w:val="24"/>
          <w:szCs w:val="24"/>
        </w:rPr>
        <w:t xml:space="preserve">, </w:t>
      </w:r>
      <w:r w:rsidRPr="00121A2C">
        <w:rPr>
          <w:rFonts w:ascii="Times New Roman" w:hAnsi="Times New Roman"/>
          <w:sz w:val="24"/>
          <w:szCs w:val="24"/>
        </w:rPr>
        <w:t>zij zijn heengegaan om datgene te drinken</w:t>
      </w:r>
      <w:r>
        <w:rPr>
          <w:rFonts w:ascii="Times New Roman" w:hAnsi="Times New Roman"/>
          <w:sz w:val="24"/>
          <w:szCs w:val="24"/>
        </w:rPr>
        <w:t xml:space="preserve">, </w:t>
      </w:r>
      <w:r w:rsidRPr="00121A2C">
        <w:rPr>
          <w:rFonts w:ascii="Times New Roman" w:hAnsi="Times New Roman"/>
          <w:sz w:val="24"/>
          <w:szCs w:val="24"/>
        </w:rPr>
        <w:t>hetwelk zij zelf gebrouwen hebben</w:t>
      </w:r>
      <w:r>
        <w:rPr>
          <w:rFonts w:ascii="Times New Roman" w:hAnsi="Times New Roman"/>
          <w:sz w:val="24"/>
          <w:szCs w:val="24"/>
        </w:rPr>
        <w:t xml:space="preserve">, en u </w:t>
      </w:r>
      <w:r w:rsidRPr="00121A2C">
        <w:rPr>
          <w:rFonts w:ascii="Times New Roman" w:hAnsi="Times New Roman"/>
          <w:sz w:val="24"/>
          <w:szCs w:val="24"/>
        </w:rPr>
        <w:t>brouwt in dit leven wat gij eenmaal drinken zult. Dezelfde wet is van kracht tegen u beiden</w:t>
      </w:r>
      <w:r>
        <w:rPr>
          <w:rFonts w:ascii="Times New Roman" w:hAnsi="Times New Roman"/>
          <w:sz w:val="24"/>
          <w:szCs w:val="24"/>
        </w:rPr>
        <w:t xml:space="preserve">, </w:t>
      </w:r>
      <w:r w:rsidRPr="00121A2C">
        <w:rPr>
          <w:rFonts w:ascii="Times New Roman" w:hAnsi="Times New Roman"/>
          <w:sz w:val="24"/>
          <w:szCs w:val="24"/>
        </w:rPr>
        <w:t>slechts aan hem is het vonnis voltrokken</w:t>
      </w:r>
      <w:r>
        <w:rPr>
          <w:rFonts w:ascii="Times New Roman" w:hAnsi="Times New Roman"/>
          <w:sz w:val="24"/>
          <w:szCs w:val="24"/>
        </w:rPr>
        <w:t xml:space="preserve">, </w:t>
      </w:r>
      <w:r w:rsidRPr="00121A2C">
        <w:rPr>
          <w:rFonts w:ascii="Times New Roman" w:hAnsi="Times New Roman"/>
          <w:sz w:val="24"/>
          <w:szCs w:val="24"/>
        </w:rPr>
        <w:t>aan u niet. Juist alsof er een aantal gevangenen door de rechtbank veroordeeld waren</w:t>
      </w:r>
      <w:r>
        <w:rPr>
          <w:rFonts w:ascii="Times New Roman" w:hAnsi="Times New Roman"/>
          <w:sz w:val="24"/>
          <w:szCs w:val="24"/>
        </w:rPr>
        <w:t xml:space="preserve">, </w:t>
      </w:r>
      <w:r w:rsidRPr="00121A2C">
        <w:rPr>
          <w:rFonts w:ascii="Times New Roman" w:hAnsi="Times New Roman"/>
          <w:sz w:val="24"/>
          <w:szCs w:val="24"/>
        </w:rPr>
        <w:t>omdat zij niet alleen op één dag onthoofd worden</w:t>
      </w:r>
      <w:r>
        <w:rPr>
          <w:rFonts w:ascii="Times New Roman" w:hAnsi="Times New Roman"/>
          <w:sz w:val="24"/>
          <w:szCs w:val="24"/>
        </w:rPr>
        <w:t xml:space="preserve">, </w:t>
      </w:r>
      <w:r w:rsidRPr="00121A2C">
        <w:rPr>
          <w:rFonts w:ascii="Times New Roman" w:hAnsi="Times New Roman"/>
          <w:sz w:val="24"/>
          <w:szCs w:val="24"/>
        </w:rPr>
        <w:t>zullen zij daarom in</w:t>
      </w:r>
      <w:r>
        <w:rPr>
          <w:rFonts w:ascii="Times New Roman" w:hAnsi="Times New Roman"/>
          <w:sz w:val="24"/>
          <w:szCs w:val="24"/>
        </w:rPr>
        <w:t xml:space="preserve"> 't </w:t>
      </w:r>
      <w:r w:rsidRPr="00121A2C">
        <w:rPr>
          <w:rFonts w:ascii="Times New Roman" w:hAnsi="Times New Roman"/>
          <w:sz w:val="24"/>
          <w:szCs w:val="24"/>
        </w:rPr>
        <w:t>geheel niet onthoofd worden? Ja</w:t>
      </w:r>
      <w:r>
        <w:rPr>
          <w:rFonts w:ascii="Times New Roman" w:hAnsi="Times New Roman"/>
          <w:sz w:val="24"/>
          <w:szCs w:val="24"/>
        </w:rPr>
        <w:t xml:space="preserve">, </w:t>
      </w:r>
      <w:r w:rsidRPr="00121A2C">
        <w:rPr>
          <w:rFonts w:ascii="Times New Roman" w:hAnsi="Times New Roman"/>
          <w:sz w:val="24"/>
          <w:szCs w:val="24"/>
        </w:rPr>
        <w:t>dezelfde wet</w:t>
      </w:r>
      <w:r>
        <w:rPr>
          <w:rFonts w:ascii="Times New Roman" w:hAnsi="Times New Roman"/>
          <w:sz w:val="24"/>
          <w:szCs w:val="24"/>
        </w:rPr>
        <w:t xml:space="preserve">, </w:t>
      </w:r>
      <w:r w:rsidRPr="00121A2C">
        <w:rPr>
          <w:rFonts w:ascii="Times New Roman" w:hAnsi="Times New Roman"/>
          <w:sz w:val="24"/>
          <w:szCs w:val="24"/>
        </w:rPr>
        <w:t>die haar gestrengheid uitgevoerd heeft over de afgestorvenen</w:t>
      </w:r>
      <w:r>
        <w:rPr>
          <w:rFonts w:ascii="Times New Roman" w:hAnsi="Times New Roman"/>
          <w:sz w:val="24"/>
          <w:szCs w:val="24"/>
        </w:rPr>
        <w:t xml:space="preserve">, </w:t>
      </w:r>
      <w:r w:rsidRPr="00121A2C">
        <w:rPr>
          <w:rFonts w:ascii="Times New Roman" w:hAnsi="Times New Roman"/>
          <w:sz w:val="24"/>
          <w:szCs w:val="24"/>
        </w:rPr>
        <w:t>zal ook zeker uitgevoerd worden over allen</w:t>
      </w:r>
      <w:r>
        <w:rPr>
          <w:rFonts w:ascii="Times New Roman" w:hAnsi="Times New Roman"/>
          <w:sz w:val="24"/>
          <w:szCs w:val="24"/>
        </w:rPr>
        <w:t xml:space="preserve">, </w:t>
      </w:r>
      <w:r w:rsidRPr="00121A2C">
        <w:rPr>
          <w:rFonts w:ascii="Times New Roman" w:hAnsi="Times New Roman"/>
          <w:sz w:val="24"/>
          <w:szCs w:val="24"/>
        </w:rPr>
        <w:t>die in haars bestemden tijd leven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 xml:space="preserve"> is</w:t>
      </w:r>
      <w:r>
        <w:rPr>
          <w:rFonts w:ascii="Times New Roman" w:hAnsi="Times New Roman"/>
          <w:sz w:val="24"/>
          <w:szCs w:val="24"/>
        </w:rPr>
        <w:t xml:space="preserve"> 't </w:t>
      </w:r>
      <w:r w:rsidRPr="00121A2C">
        <w:rPr>
          <w:rFonts w:ascii="Times New Roman" w:hAnsi="Times New Roman"/>
          <w:sz w:val="24"/>
          <w:szCs w:val="24"/>
        </w:rPr>
        <w:t>ook hier</w:t>
      </w:r>
      <w:r>
        <w:rPr>
          <w:rFonts w:ascii="Times New Roman" w:hAnsi="Times New Roman"/>
          <w:sz w:val="24"/>
          <w:szCs w:val="24"/>
        </w:rPr>
        <w:t xml:space="preserve">, </w:t>
      </w:r>
      <w:r w:rsidRPr="00121A2C">
        <w:rPr>
          <w:rFonts w:ascii="Times New Roman" w:hAnsi="Times New Roman"/>
          <w:sz w:val="24"/>
          <w:szCs w:val="24"/>
        </w:rPr>
        <w:t>van nature zijn wij allen veroordeeld</w:t>
      </w:r>
      <w:r>
        <w:rPr>
          <w:rFonts w:ascii="Times New Roman" w:hAnsi="Times New Roman"/>
          <w:sz w:val="24"/>
          <w:szCs w:val="24"/>
        </w:rPr>
        <w:t xml:space="preserve">, indien </w:t>
      </w:r>
      <w:r w:rsidRPr="00121A2C">
        <w:rPr>
          <w:rFonts w:ascii="Times New Roman" w:hAnsi="Times New Roman"/>
          <w:sz w:val="24"/>
          <w:szCs w:val="24"/>
        </w:rPr>
        <w:t>wij geen verzoening vinden in het bloed van Jezus Christus moeten en zullen wij allen in het verderf storten</w:t>
      </w:r>
      <w:r>
        <w:rPr>
          <w:rFonts w:ascii="Times New Roman" w:hAnsi="Times New Roman"/>
          <w:sz w:val="24"/>
          <w:szCs w:val="24"/>
        </w:rPr>
        <w:t xml:space="preserve">, </w:t>
      </w:r>
      <w:r w:rsidRPr="00121A2C">
        <w:rPr>
          <w:rFonts w:ascii="Times New Roman" w:hAnsi="Times New Roman"/>
          <w:sz w:val="24"/>
          <w:szCs w:val="24"/>
        </w:rPr>
        <w:t>en zend hem daarom</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opdat zij niet</w:t>
      </w:r>
      <w:r>
        <w:rPr>
          <w:rFonts w:ascii="Times New Roman" w:hAnsi="Times New Roman"/>
          <w:sz w:val="24"/>
          <w:szCs w:val="24"/>
        </w:rPr>
        <w:t xml:space="preserve">, </w:t>
      </w:r>
      <w:r w:rsidRPr="00121A2C">
        <w:rPr>
          <w:rFonts w:ascii="Times New Roman" w:hAnsi="Times New Roman"/>
          <w:sz w:val="24"/>
          <w:szCs w:val="24"/>
        </w:rPr>
        <w:t>let wel op</w:t>
      </w:r>
      <w:r>
        <w:rPr>
          <w:rFonts w:ascii="Times New Roman" w:hAnsi="Times New Roman"/>
          <w:sz w:val="24"/>
          <w:szCs w:val="24"/>
        </w:rPr>
        <w:t xml:space="preserve">, </w:t>
      </w:r>
      <w:r w:rsidRPr="00121A2C">
        <w:rPr>
          <w:rFonts w:ascii="Times New Roman" w:hAnsi="Times New Roman"/>
          <w:sz w:val="24"/>
          <w:szCs w:val="24"/>
        </w:rPr>
        <w:t>opdat zij ook niet in deze plaats der pijniging komen</w:t>
      </w:r>
      <w:r>
        <w:rPr>
          <w:rFonts w:ascii="Times New Roman" w:hAnsi="Times New Roman"/>
          <w:sz w:val="24"/>
          <w:szCs w:val="24"/>
        </w:rPr>
        <w:t>. Nogmaals, "</w:t>
      </w:r>
      <w:r w:rsidRPr="00121A2C">
        <w:rPr>
          <w:rFonts w:ascii="Times New Roman" w:hAnsi="Times New Roman"/>
          <w:sz w:val="24"/>
          <w:szCs w:val="24"/>
        </w:rPr>
        <w:t>zendt hem tot mijns vaders huis</w:t>
      </w:r>
      <w:r>
        <w:rPr>
          <w:rFonts w:ascii="Times New Roman" w:hAnsi="Times New Roman"/>
          <w:sz w:val="24"/>
          <w:szCs w:val="24"/>
        </w:rPr>
        <w:t>, "</w:t>
      </w:r>
      <w:r w:rsidRPr="00121A2C">
        <w:rPr>
          <w:rFonts w:ascii="Times New Roman" w:hAnsi="Times New Roman"/>
          <w:sz w:val="24"/>
          <w:szCs w:val="24"/>
        </w:rPr>
        <w:t xml:space="preserve"> en dat hij hun </w:t>
      </w:r>
      <w:r>
        <w:rPr>
          <w:rFonts w:ascii="Times New Roman" w:hAnsi="Times New Roman"/>
          <w:sz w:val="24"/>
          <w:szCs w:val="24"/>
        </w:rPr>
        <w:t>"</w:t>
      </w:r>
      <w:r w:rsidRPr="00121A2C">
        <w:rPr>
          <w:rFonts w:ascii="Times New Roman" w:hAnsi="Times New Roman"/>
          <w:sz w:val="24"/>
          <w:szCs w:val="24"/>
        </w:rPr>
        <w:t>dit betuige</w:t>
      </w:r>
      <w:r>
        <w:rPr>
          <w:rFonts w:ascii="Times New Roman" w:hAnsi="Times New Roman"/>
          <w:sz w:val="24"/>
          <w:szCs w:val="24"/>
        </w:rPr>
        <w:t xml:space="preserve">, </w:t>
      </w:r>
      <w:r w:rsidRPr="00121A2C">
        <w:rPr>
          <w:rFonts w:ascii="Times New Roman" w:hAnsi="Times New Roman"/>
          <w:sz w:val="24"/>
          <w:szCs w:val="24"/>
        </w:rPr>
        <w:t>opdat ook zij niet komen in deze plaats der pijniging. Alsof hij wilde zeggen</w:t>
      </w:r>
      <w:r>
        <w:rPr>
          <w:rFonts w:ascii="Times New Roman" w:hAnsi="Times New Roman"/>
          <w:sz w:val="24"/>
          <w:szCs w:val="24"/>
        </w:rPr>
        <w:t xml:space="preserve">, </w:t>
      </w:r>
      <w:r w:rsidRPr="00121A2C">
        <w:rPr>
          <w:rFonts w:ascii="Times New Roman" w:hAnsi="Times New Roman"/>
          <w:sz w:val="24"/>
          <w:szCs w:val="24"/>
        </w:rPr>
        <w:t>het kan zijn dat hij invloed op hen zal uitoefenen</w:t>
      </w:r>
      <w:r>
        <w:rPr>
          <w:rFonts w:ascii="Times New Roman" w:hAnsi="Times New Roman"/>
          <w:sz w:val="24"/>
          <w:szCs w:val="24"/>
        </w:rPr>
        <w:t xml:space="preserve">, </w:t>
      </w:r>
      <w:r w:rsidRPr="00121A2C">
        <w:rPr>
          <w:rFonts w:ascii="Times New Roman" w:hAnsi="Times New Roman"/>
          <w:sz w:val="24"/>
          <w:szCs w:val="24"/>
        </w:rPr>
        <w:t>het kan zijn</w:t>
      </w:r>
      <w:r>
        <w:rPr>
          <w:rFonts w:ascii="Times New Roman" w:hAnsi="Times New Roman"/>
          <w:sz w:val="24"/>
          <w:szCs w:val="24"/>
        </w:rPr>
        <w:t xml:space="preserve">, </w:t>
      </w:r>
      <w:r w:rsidRPr="00121A2C">
        <w:rPr>
          <w:rFonts w:ascii="Times New Roman" w:hAnsi="Times New Roman"/>
          <w:sz w:val="24"/>
          <w:szCs w:val="24"/>
        </w:rPr>
        <w:t xml:space="preserve">dat hij hen </w:t>
      </w:r>
      <w:r>
        <w:rPr>
          <w:rFonts w:ascii="Times New Roman" w:hAnsi="Times New Roman"/>
          <w:sz w:val="24"/>
          <w:szCs w:val="24"/>
        </w:rPr>
        <w:t xml:space="preserve">mag </w:t>
      </w:r>
      <w:r w:rsidRPr="00121A2C">
        <w:rPr>
          <w:rFonts w:ascii="Times New Roman" w:hAnsi="Times New Roman"/>
          <w:sz w:val="24"/>
          <w:szCs w:val="24"/>
        </w:rPr>
        <w:t>winne</w:t>
      </w:r>
      <w:r>
        <w:rPr>
          <w:rFonts w:ascii="Times New Roman" w:hAnsi="Times New Roman"/>
          <w:sz w:val="24"/>
          <w:szCs w:val="24"/>
        </w:rPr>
        <w:t xml:space="preserve">n, </w:t>
      </w:r>
      <w:r w:rsidRPr="00121A2C">
        <w:rPr>
          <w:rFonts w:ascii="Times New Roman" w:hAnsi="Times New Roman"/>
          <w:sz w:val="24"/>
          <w:szCs w:val="24"/>
        </w:rPr>
        <w:t>en zij zo uit deze plaats gehouden worden</w:t>
      </w:r>
      <w:r>
        <w:rPr>
          <w:rFonts w:ascii="Times New Roman" w:hAnsi="Times New Roman"/>
          <w:sz w:val="24"/>
          <w:szCs w:val="24"/>
        </w:rPr>
        <w:t xml:space="preserve">, </w:t>
      </w:r>
      <w:r w:rsidRPr="00121A2C">
        <w:rPr>
          <w:rFonts w:ascii="Times New Roman" w:hAnsi="Times New Roman"/>
          <w:sz w:val="24"/>
          <w:szCs w:val="24"/>
        </w:rPr>
        <w:t xml:space="preserve">uit deze plaats der eeuwige pijniging.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Merkt</w:t>
      </w:r>
      <w:r>
        <w:rPr>
          <w:rFonts w:ascii="Times New Roman" w:hAnsi="Times New Roman"/>
          <w:sz w:val="24"/>
          <w:szCs w:val="24"/>
        </w:rPr>
        <w:t xml:space="preserve"> nogmaals</w:t>
      </w:r>
      <w:r w:rsidRPr="00121A2C">
        <w:rPr>
          <w:rFonts w:ascii="Times New Roman" w:hAnsi="Times New Roman"/>
          <w:sz w:val="24"/>
          <w:szCs w:val="24"/>
        </w:rPr>
        <w:t xml:space="preserve"> op</w:t>
      </w:r>
      <w:r>
        <w:rPr>
          <w:rFonts w:ascii="Times New Roman" w:hAnsi="Times New Roman"/>
          <w:sz w:val="24"/>
          <w:szCs w:val="24"/>
        </w:rPr>
        <w:t xml:space="preserve">, </w:t>
      </w:r>
      <w:r w:rsidRPr="00121A2C">
        <w:rPr>
          <w:rFonts w:ascii="Times New Roman" w:hAnsi="Times New Roman"/>
          <w:sz w:val="24"/>
          <w:szCs w:val="24"/>
        </w:rPr>
        <w:t>dat er mogelijkheid bestaat om genade te verkrijgen</w:t>
      </w:r>
      <w:r>
        <w:rPr>
          <w:rFonts w:ascii="Times New Roman" w:hAnsi="Times New Roman"/>
          <w:sz w:val="24"/>
          <w:szCs w:val="24"/>
        </w:rPr>
        <w:t xml:space="preserve">, indien </w:t>
      </w:r>
      <w:r w:rsidRPr="00121A2C">
        <w:rPr>
          <w:rFonts w:ascii="Times New Roman" w:hAnsi="Times New Roman"/>
          <w:sz w:val="24"/>
          <w:szCs w:val="24"/>
        </w:rPr>
        <w:t>wij nu</w:t>
      </w:r>
      <w:r>
        <w:rPr>
          <w:rFonts w:ascii="Times New Roman" w:hAnsi="Times New Roman"/>
          <w:sz w:val="24"/>
          <w:szCs w:val="24"/>
        </w:rPr>
        <w:t xml:space="preserve">, </w:t>
      </w:r>
      <w:r w:rsidRPr="00121A2C">
        <w:rPr>
          <w:rFonts w:ascii="Times New Roman" w:hAnsi="Times New Roman"/>
          <w:sz w:val="24"/>
          <w:szCs w:val="24"/>
        </w:rPr>
        <w:t>nu in</w:t>
      </w:r>
      <w:r>
        <w:rPr>
          <w:rFonts w:ascii="Times New Roman" w:hAnsi="Times New Roman"/>
          <w:sz w:val="24"/>
          <w:szCs w:val="24"/>
        </w:rPr>
        <w:t xml:space="preserve"> de </w:t>
      </w:r>
      <w:r w:rsidRPr="00121A2C">
        <w:rPr>
          <w:rFonts w:ascii="Times New Roman" w:hAnsi="Times New Roman"/>
          <w:sz w:val="24"/>
          <w:szCs w:val="24"/>
        </w:rPr>
        <w:t>dag der zaligheid</w:t>
      </w:r>
      <w:r>
        <w:rPr>
          <w:rFonts w:ascii="Times New Roman" w:hAnsi="Times New Roman"/>
          <w:sz w:val="24"/>
          <w:szCs w:val="24"/>
        </w:rPr>
        <w:t xml:space="preserve">, </w:t>
      </w:r>
      <w:r w:rsidRPr="00121A2C">
        <w:rPr>
          <w:rFonts w:ascii="Times New Roman" w:hAnsi="Times New Roman"/>
          <w:sz w:val="24"/>
          <w:szCs w:val="24"/>
        </w:rPr>
        <w:t>van onze zonden tot Christus keren</w:t>
      </w:r>
      <w:r>
        <w:rPr>
          <w:rFonts w:ascii="Times New Roman" w:hAnsi="Times New Roman"/>
          <w:sz w:val="24"/>
          <w:szCs w:val="24"/>
        </w:rPr>
        <w:t xml:space="preserve">, </w:t>
      </w:r>
      <w:r w:rsidRPr="00121A2C">
        <w:rPr>
          <w:rFonts w:ascii="Times New Roman" w:hAnsi="Times New Roman"/>
          <w:sz w:val="24"/>
          <w:szCs w:val="24"/>
        </w:rPr>
        <w:t>ja het is meer dan mogelijk</w:t>
      </w:r>
      <w:r>
        <w:rPr>
          <w:rFonts w:ascii="Times New Roman" w:hAnsi="Times New Roman"/>
          <w:sz w:val="24"/>
          <w:szCs w:val="24"/>
        </w:rPr>
        <w:t>. E</w:t>
      </w:r>
      <w:r w:rsidRPr="00121A2C">
        <w:rPr>
          <w:rFonts w:ascii="Times New Roman" w:hAnsi="Times New Roman"/>
          <w:sz w:val="24"/>
          <w:szCs w:val="24"/>
        </w:rPr>
        <w:t>n daarom</w:t>
      </w:r>
      <w:r>
        <w:rPr>
          <w:rFonts w:ascii="Times New Roman" w:hAnsi="Times New Roman"/>
          <w:sz w:val="24"/>
          <w:szCs w:val="24"/>
        </w:rPr>
        <w:t xml:space="preserve">, </w:t>
      </w:r>
      <w:r w:rsidRPr="00121A2C">
        <w:rPr>
          <w:rFonts w:ascii="Times New Roman" w:hAnsi="Times New Roman"/>
          <w:sz w:val="24"/>
          <w:szCs w:val="24"/>
        </w:rPr>
        <w:t>ter uwer aanmoediging</w:t>
      </w:r>
      <w:r>
        <w:rPr>
          <w:rFonts w:ascii="Times New Roman" w:hAnsi="Times New Roman"/>
          <w:sz w:val="24"/>
          <w:szCs w:val="24"/>
        </w:rPr>
        <w:t xml:space="preserve">, </w:t>
      </w:r>
      <w:r w:rsidRPr="00121A2C">
        <w:rPr>
          <w:rFonts w:ascii="Times New Roman" w:hAnsi="Times New Roman"/>
          <w:sz w:val="24"/>
          <w:szCs w:val="24"/>
        </w:rPr>
        <w:t>wees er zeker van dat</w:t>
      </w:r>
      <w:r>
        <w:rPr>
          <w:rFonts w:ascii="Times New Roman" w:hAnsi="Times New Roman"/>
          <w:sz w:val="24"/>
          <w:szCs w:val="24"/>
        </w:rPr>
        <w:t xml:space="preserve">, indien u </w:t>
      </w:r>
      <w:r w:rsidRPr="00121A2C">
        <w:rPr>
          <w:rFonts w:ascii="Times New Roman" w:hAnsi="Times New Roman"/>
          <w:sz w:val="24"/>
          <w:szCs w:val="24"/>
        </w:rPr>
        <w:t>in</w:t>
      </w:r>
      <w:r>
        <w:rPr>
          <w:rFonts w:ascii="Times New Roman" w:hAnsi="Times New Roman"/>
          <w:sz w:val="24"/>
          <w:szCs w:val="24"/>
        </w:rPr>
        <w:t xml:space="preserve"> deze uw </w:t>
      </w:r>
      <w:r w:rsidRPr="00121A2C">
        <w:rPr>
          <w:rFonts w:ascii="Times New Roman" w:hAnsi="Times New Roman"/>
          <w:sz w:val="24"/>
          <w:szCs w:val="24"/>
        </w:rPr>
        <w:t>dag de genade Gods op zijn eigen voorwaarden aanneemt en</w:t>
      </w:r>
      <w:r>
        <w:rPr>
          <w:rFonts w:ascii="Times New Roman" w:hAnsi="Times New Roman"/>
          <w:sz w:val="24"/>
          <w:szCs w:val="24"/>
        </w:rPr>
        <w:t xml:space="preserve"> uzelf </w:t>
      </w:r>
      <w:r w:rsidRPr="00121A2C">
        <w:rPr>
          <w:rFonts w:ascii="Times New Roman" w:hAnsi="Times New Roman"/>
          <w:sz w:val="24"/>
          <w:szCs w:val="24"/>
        </w:rPr>
        <w:t>met Hem verzoent in waarheid</w:t>
      </w:r>
      <w:r>
        <w:rPr>
          <w:rFonts w:ascii="Times New Roman" w:hAnsi="Times New Roman"/>
          <w:sz w:val="24"/>
          <w:szCs w:val="24"/>
        </w:rPr>
        <w:t xml:space="preserve">, </w:t>
      </w:r>
      <w:r w:rsidRPr="00121A2C">
        <w:rPr>
          <w:rFonts w:ascii="Times New Roman" w:hAnsi="Times New Roman"/>
          <w:sz w:val="24"/>
          <w:szCs w:val="24"/>
        </w:rPr>
        <w:t>dat God beloofd heeft</w:t>
      </w:r>
      <w:r>
        <w:rPr>
          <w:rFonts w:ascii="Times New Roman" w:hAnsi="Times New Roman"/>
          <w:sz w:val="24"/>
          <w:szCs w:val="24"/>
        </w:rPr>
        <w:t xml:space="preserve">, </w:t>
      </w:r>
      <w:r w:rsidRPr="00121A2C">
        <w:rPr>
          <w:rFonts w:ascii="Times New Roman" w:hAnsi="Times New Roman"/>
          <w:sz w:val="24"/>
          <w:szCs w:val="24"/>
        </w:rPr>
        <w:t>ja met vele beloften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uw </w:t>
      </w:r>
      <w:r w:rsidRPr="00121A2C">
        <w:rPr>
          <w:rFonts w:ascii="Times New Roman" w:hAnsi="Times New Roman"/>
          <w:sz w:val="24"/>
          <w:szCs w:val="24"/>
        </w:rPr>
        <w:t>ziel veilig naar de heerlijkheid gevoerd zal worden en zeker aan al de duivelen zal ontkomen</w:t>
      </w:r>
      <w:r>
        <w:rPr>
          <w:rFonts w:ascii="Times New Roman" w:hAnsi="Times New Roman"/>
          <w:sz w:val="24"/>
          <w:szCs w:val="24"/>
        </w:rPr>
        <w:t xml:space="preserve">, </w:t>
      </w:r>
      <w:r w:rsidRPr="00121A2C">
        <w:rPr>
          <w:rFonts w:ascii="Times New Roman" w:hAnsi="Times New Roman"/>
          <w:sz w:val="24"/>
          <w:szCs w:val="24"/>
        </w:rPr>
        <w:t xml:space="preserve">waarover ik tot u heb gesproken.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Onderzoek slechts de Schriften</w:t>
      </w:r>
      <w:r>
        <w:rPr>
          <w:rFonts w:ascii="Times New Roman" w:hAnsi="Times New Roman"/>
          <w:sz w:val="24"/>
          <w:szCs w:val="24"/>
        </w:rPr>
        <w:t xml:space="preserve"> en u </w:t>
      </w:r>
      <w:r w:rsidRPr="00121A2C">
        <w:rPr>
          <w:rFonts w:ascii="Times New Roman" w:hAnsi="Times New Roman"/>
          <w:sz w:val="24"/>
          <w:szCs w:val="24"/>
        </w:rPr>
        <w:t>zult zien hoe vol troost de heilige Schrift is voor een arme ziel</w:t>
      </w:r>
      <w:r>
        <w:rPr>
          <w:rFonts w:ascii="Times New Roman" w:hAnsi="Times New Roman"/>
          <w:sz w:val="24"/>
          <w:szCs w:val="24"/>
        </w:rPr>
        <w:t xml:space="preserve">, </w:t>
      </w:r>
      <w:r w:rsidRPr="00121A2C">
        <w:rPr>
          <w:rFonts w:ascii="Times New Roman" w:hAnsi="Times New Roman"/>
          <w:sz w:val="24"/>
          <w:szCs w:val="24"/>
        </w:rPr>
        <w:t xml:space="preserve">wie het in der waarheid te doen is om met God in Jezus Christus verzoend te worden. </w:t>
      </w:r>
      <w:r>
        <w:rPr>
          <w:rFonts w:ascii="Times New Roman" w:hAnsi="Times New Roman"/>
          <w:sz w:val="24"/>
          <w:szCs w:val="24"/>
        </w:rPr>
        <w:t>"</w:t>
      </w:r>
      <w:r w:rsidRPr="00121A2C">
        <w:rPr>
          <w:rFonts w:ascii="Times New Roman" w:hAnsi="Times New Roman"/>
          <w:sz w:val="24"/>
          <w:szCs w:val="24"/>
        </w:rPr>
        <w:t>Hij die tot mij komt</w:t>
      </w:r>
      <w:r>
        <w:rPr>
          <w:rFonts w:ascii="Times New Roman" w:hAnsi="Times New Roman"/>
          <w:sz w:val="24"/>
          <w:szCs w:val="24"/>
        </w:rPr>
        <w:t>, "</w:t>
      </w:r>
      <w:r w:rsidRPr="00121A2C">
        <w:rPr>
          <w:rFonts w:ascii="Times New Roman" w:hAnsi="Times New Roman"/>
          <w:sz w:val="24"/>
          <w:szCs w:val="24"/>
        </w:rPr>
        <w:t xml:space="preserve"> zegt Christus zal Ik geenszins uitwerpen.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Hoewel</w:t>
      </w:r>
      <w:r w:rsidRPr="00121A2C">
        <w:rPr>
          <w:rFonts w:ascii="Times New Roman" w:hAnsi="Times New Roman"/>
          <w:sz w:val="24"/>
          <w:szCs w:val="24"/>
        </w:rPr>
        <w:t xml:space="preserve"> hij een oude zondaar zij</w:t>
      </w:r>
      <w:r>
        <w:rPr>
          <w:rFonts w:ascii="Times New Roman" w:hAnsi="Times New Roman"/>
          <w:sz w:val="24"/>
          <w:szCs w:val="24"/>
        </w:rPr>
        <w:t>, "</w:t>
      </w:r>
      <w:r w:rsidRPr="00121A2C">
        <w:rPr>
          <w:rFonts w:ascii="Times New Roman" w:hAnsi="Times New Roman"/>
          <w:sz w:val="24"/>
          <w:szCs w:val="24"/>
        </w:rPr>
        <w:t>Ik zal hem geenszins uitwerpen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w:t>
      </w:r>
      <w:r w:rsidRPr="00121A2C">
        <w:rPr>
          <w:rFonts w:ascii="Times New Roman" w:hAnsi="Times New Roman"/>
          <w:sz w:val="24"/>
          <w:szCs w:val="24"/>
        </w:rPr>
        <w:t>erkt wel op</w:t>
      </w:r>
      <w:r>
        <w:rPr>
          <w:rFonts w:ascii="Times New Roman" w:hAnsi="Times New Roman"/>
          <w:sz w:val="24"/>
          <w:szCs w:val="24"/>
        </w:rPr>
        <w:t xml:space="preserve">, </w:t>
      </w:r>
      <w:r w:rsidRPr="00121A2C">
        <w:rPr>
          <w:rFonts w:ascii="Times New Roman" w:hAnsi="Times New Roman"/>
          <w:sz w:val="24"/>
          <w:szCs w:val="24"/>
        </w:rPr>
        <w:t>geenszins</w:t>
      </w:r>
      <w:r>
        <w:rPr>
          <w:rFonts w:ascii="Times New Roman" w:hAnsi="Times New Roman"/>
          <w:sz w:val="24"/>
          <w:szCs w:val="24"/>
        </w:rPr>
        <w:t xml:space="preserve">, </w:t>
      </w:r>
      <w:r w:rsidRPr="00121A2C">
        <w:rPr>
          <w:rFonts w:ascii="Times New Roman" w:hAnsi="Times New Roman"/>
          <w:sz w:val="24"/>
          <w:szCs w:val="24"/>
        </w:rPr>
        <w:t>Ik wil hem geenszins uitwerpen</w:t>
      </w:r>
      <w:r>
        <w:rPr>
          <w:rFonts w:ascii="Times New Roman" w:hAnsi="Times New Roman"/>
          <w:sz w:val="24"/>
          <w:szCs w:val="24"/>
        </w:rPr>
        <w:t xml:space="preserve">, indien </w:t>
      </w:r>
      <w:r w:rsidRPr="00121A2C">
        <w:rPr>
          <w:rFonts w:ascii="Times New Roman" w:hAnsi="Times New Roman"/>
          <w:sz w:val="24"/>
          <w:szCs w:val="24"/>
        </w:rPr>
        <w:t xml:space="preserve">hij tot Mij komt. </w:t>
      </w:r>
      <w:r>
        <w:rPr>
          <w:rFonts w:ascii="Times New Roman" w:hAnsi="Times New Roman"/>
          <w:sz w:val="24"/>
          <w:szCs w:val="24"/>
        </w:rPr>
        <w:t>Hoewel</w:t>
      </w:r>
      <w:r w:rsidRPr="00121A2C">
        <w:rPr>
          <w:rFonts w:ascii="Times New Roman" w:hAnsi="Times New Roman"/>
          <w:sz w:val="24"/>
          <w:szCs w:val="24"/>
        </w:rPr>
        <w:t xml:space="preserve"> hij Mij dikwijls bespot heeft</w:t>
      </w:r>
      <w:r>
        <w:rPr>
          <w:rFonts w:ascii="Times New Roman" w:hAnsi="Times New Roman"/>
          <w:sz w:val="24"/>
          <w:szCs w:val="24"/>
        </w:rPr>
        <w:t xml:space="preserve">, </w:t>
      </w:r>
      <w:r w:rsidRPr="00121A2C">
        <w:rPr>
          <w:rFonts w:ascii="Times New Roman" w:hAnsi="Times New Roman"/>
          <w:sz w:val="24"/>
          <w:szCs w:val="24"/>
        </w:rPr>
        <w:t>en het welzijn</w:t>
      </w:r>
      <w:r>
        <w:rPr>
          <w:rFonts w:ascii="Times New Roman" w:hAnsi="Times New Roman"/>
          <w:sz w:val="24"/>
          <w:szCs w:val="24"/>
        </w:rPr>
        <w:t xml:space="preserve"> van zijn eigen </w:t>
      </w:r>
      <w:r w:rsidRPr="00121A2C">
        <w:rPr>
          <w:rFonts w:ascii="Times New Roman" w:hAnsi="Times New Roman"/>
          <w:sz w:val="24"/>
          <w:szCs w:val="24"/>
        </w:rPr>
        <w:t>ziel verwaarloosd heeft</w:t>
      </w:r>
      <w:r>
        <w:rPr>
          <w:rFonts w:ascii="Times New Roman" w:hAnsi="Times New Roman"/>
          <w:sz w:val="24"/>
          <w:szCs w:val="24"/>
        </w:rPr>
        <w:t xml:space="preserve">, </w:t>
      </w:r>
      <w:r w:rsidRPr="00121A2C">
        <w:rPr>
          <w:rFonts w:ascii="Times New Roman" w:hAnsi="Times New Roman"/>
          <w:sz w:val="24"/>
          <w:szCs w:val="24"/>
        </w:rPr>
        <w:t>laat hem nochtans tot Mij komen</w:t>
      </w:r>
      <w:r>
        <w:rPr>
          <w:rFonts w:ascii="Times New Roman" w:hAnsi="Times New Roman"/>
          <w:sz w:val="24"/>
          <w:szCs w:val="24"/>
        </w:rPr>
        <w:t xml:space="preserve">, </w:t>
      </w:r>
      <w:r w:rsidRPr="00121A2C">
        <w:rPr>
          <w:rFonts w:ascii="Times New Roman" w:hAnsi="Times New Roman"/>
          <w:sz w:val="24"/>
          <w:szCs w:val="24"/>
        </w:rPr>
        <w:t>en niettegenstaande dit alles</w:t>
      </w:r>
      <w:r>
        <w:rPr>
          <w:rFonts w:ascii="Times New Roman" w:hAnsi="Times New Roman"/>
          <w:sz w:val="24"/>
          <w:szCs w:val="24"/>
        </w:rPr>
        <w:t>, "</w:t>
      </w:r>
      <w:r w:rsidRPr="00121A2C">
        <w:rPr>
          <w:rFonts w:ascii="Times New Roman" w:hAnsi="Times New Roman"/>
          <w:sz w:val="24"/>
          <w:szCs w:val="24"/>
        </w:rPr>
        <w:t>Ik zal hem geenszins uitwerpen</w:t>
      </w:r>
      <w:r>
        <w:rPr>
          <w:rFonts w:ascii="Times New Roman" w:hAnsi="Times New Roman"/>
          <w:sz w:val="24"/>
          <w:szCs w:val="24"/>
        </w:rPr>
        <w:t xml:space="preserve">, </w:t>
      </w:r>
      <w:r w:rsidRPr="00121A2C">
        <w:rPr>
          <w:rFonts w:ascii="Times New Roman" w:hAnsi="Times New Roman"/>
          <w:sz w:val="24"/>
          <w:szCs w:val="24"/>
        </w:rPr>
        <w:t>die tot Mij komt</w:t>
      </w:r>
      <w:r>
        <w:rPr>
          <w:rFonts w:ascii="Times New Roman" w:hAnsi="Times New Roman"/>
          <w:sz w:val="24"/>
          <w:szCs w:val="24"/>
        </w:rPr>
        <w:t>, "</w:t>
      </w:r>
      <w:r w:rsidRPr="00121A2C">
        <w:rPr>
          <w:rFonts w:ascii="Times New Roman" w:hAnsi="Times New Roman"/>
          <w:sz w:val="24"/>
          <w:szCs w:val="24"/>
        </w:rPr>
        <w:t xml:space="preserve"> Johannes 6:37</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Nogmaals, </w:t>
      </w:r>
      <w:r w:rsidRPr="00121A2C">
        <w:rPr>
          <w:rFonts w:ascii="Times New Roman" w:hAnsi="Times New Roman"/>
          <w:sz w:val="24"/>
          <w:szCs w:val="24"/>
        </w:rPr>
        <w:t>zegt de apostel</w:t>
      </w:r>
      <w:r>
        <w:rPr>
          <w:rFonts w:ascii="Times New Roman" w:hAnsi="Times New Roman"/>
          <w:sz w:val="24"/>
          <w:szCs w:val="24"/>
        </w:rPr>
        <w:t>, "</w:t>
      </w:r>
      <w:r w:rsidRPr="00121A2C">
        <w:rPr>
          <w:rFonts w:ascii="Times New Roman" w:hAnsi="Times New Roman"/>
          <w:sz w:val="24"/>
          <w:szCs w:val="24"/>
        </w:rPr>
        <w:t>Nu</w:t>
      </w:r>
      <w:r>
        <w:rPr>
          <w:rFonts w:ascii="Times New Roman" w:hAnsi="Times New Roman"/>
          <w:sz w:val="24"/>
          <w:szCs w:val="24"/>
        </w:rPr>
        <w:t>, "</w:t>
      </w:r>
      <w:r w:rsidRPr="00121A2C">
        <w:rPr>
          <w:rFonts w:ascii="Times New Roman" w:hAnsi="Times New Roman"/>
          <w:sz w:val="24"/>
          <w:szCs w:val="24"/>
        </w:rPr>
        <w:t xml:space="preserve"> merkt wel</w:t>
      </w:r>
      <w:r>
        <w:rPr>
          <w:rFonts w:ascii="Times New Roman" w:hAnsi="Times New Roman"/>
          <w:sz w:val="24"/>
          <w:szCs w:val="24"/>
        </w:rPr>
        <w:t>, "</w:t>
      </w:r>
      <w:r w:rsidRPr="00121A2C">
        <w:rPr>
          <w:rFonts w:ascii="Times New Roman" w:hAnsi="Times New Roman"/>
          <w:sz w:val="24"/>
          <w:szCs w:val="24"/>
        </w:rPr>
        <w:t>nu is het de wel aangename tijd</w:t>
      </w:r>
      <w:r>
        <w:rPr>
          <w:rFonts w:ascii="Times New Roman" w:hAnsi="Times New Roman"/>
          <w:sz w:val="24"/>
          <w:szCs w:val="24"/>
        </w:rPr>
        <w:t xml:space="preserve">, </w:t>
      </w:r>
      <w:r w:rsidRPr="00121A2C">
        <w:rPr>
          <w:rFonts w:ascii="Times New Roman" w:hAnsi="Times New Roman"/>
          <w:sz w:val="24"/>
          <w:szCs w:val="24"/>
        </w:rPr>
        <w:t>nu is het de dag der zaligheid! Nu hier is genade in overvloed</w:t>
      </w:r>
      <w:r>
        <w:rPr>
          <w:rFonts w:ascii="Times New Roman" w:hAnsi="Times New Roman"/>
          <w:sz w:val="24"/>
          <w:szCs w:val="24"/>
        </w:rPr>
        <w:t xml:space="preserve">, </w:t>
      </w:r>
      <w:r w:rsidRPr="00121A2C">
        <w:rPr>
          <w:rFonts w:ascii="Times New Roman" w:hAnsi="Times New Roman"/>
          <w:sz w:val="24"/>
          <w:szCs w:val="24"/>
        </w:rPr>
        <w:t>nu is Gods hart open voor zondaren</w:t>
      </w:r>
      <w:r>
        <w:rPr>
          <w:rFonts w:ascii="Times New Roman" w:hAnsi="Times New Roman"/>
          <w:sz w:val="24"/>
          <w:szCs w:val="24"/>
        </w:rPr>
        <w:t xml:space="preserve">, </w:t>
      </w:r>
      <w:r w:rsidRPr="00121A2C">
        <w:rPr>
          <w:rFonts w:ascii="Times New Roman" w:hAnsi="Times New Roman"/>
          <w:sz w:val="24"/>
          <w:szCs w:val="24"/>
        </w:rPr>
        <w:t>nu zal Hij u welkom heten</w:t>
      </w:r>
      <w:r>
        <w:rPr>
          <w:rFonts w:ascii="Times New Roman" w:hAnsi="Times New Roman"/>
          <w:sz w:val="24"/>
          <w:szCs w:val="24"/>
        </w:rPr>
        <w:t xml:space="preserve">, </w:t>
      </w:r>
      <w:r w:rsidRPr="00121A2C">
        <w:rPr>
          <w:rFonts w:ascii="Times New Roman" w:hAnsi="Times New Roman"/>
          <w:sz w:val="24"/>
          <w:szCs w:val="24"/>
        </w:rPr>
        <w:t>nu zal Hij ieder</w:t>
      </w:r>
      <w:r>
        <w:rPr>
          <w:rFonts w:ascii="Times New Roman" w:hAnsi="Times New Roman"/>
          <w:sz w:val="24"/>
          <w:szCs w:val="24"/>
        </w:rPr>
        <w:t xml:space="preserve">, wie </w:t>
      </w:r>
      <w:r w:rsidRPr="00121A2C">
        <w:rPr>
          <w:rFonts w:ascii="Times New Roman" w:hAnsi="Times New Roman"/>
          <w:sz w:val="24"/>
          <w:szCs w:val="24"/>
        </w:rPr>
        <w:t>ook</w:t>
      </w:r>
      <w:r>
        <w:rPr>
          <w:rFonts w:ascii="Times New Roman" w:hAnsi="Times New Roman"/>
          <w:sz w:val="24"/>
          <w:szCs w:val="24"/>
        </w:rPr>
        <w:t xml:space="preserve">, </w:t>
      </w:r>
      <w:r w:rsidRPr="00121A2C">
        <w:rPr>
          <w:rFonts w:ascii="Times New Roman" w:hAnsi="Times New Roman"/>
          <w:sz w:val="24"/>
          <w:szCs w:val="24"/>
        </w:rPr>
        <w:t>ontvangen</w:t>
      </w:r>
      <w:r>
        <w:rPr>
          <w:rFonts w:ascii="Times New Roman" w:hAnsi="Times New Roman"/>
          <w:sz w:val="24"/>
          <w:szCs w:val="24"/>
        </w:rPr>
        <w:t xml:space="preserve">, </w:t>
      </w:r>
      <w:r w:rsidRPr="00121A2C">
        <w:rPr>
          <w:rFonts w:ascii="Times New Roman" w:hAnsi="Times New Roman"/>
          <w:sz w:val="24"/>
          <w:szCs w:val="24"/>
        </w:rPr>
        <w:t xml:space="preserve">die tot Christus komt. </w:t>
      </w:r>
      <w:r>
        <w:rPr>
          <w:rFonts w:ascii="Times New Roman" w:hAnsi="Times New Roman"/>
          <w:sz w:val="24"/>
          <w:szCs w:val="24"/>
        </w:rPr>
        <w:t>"</w:t>
      </w:r>
      <w:r w:rsidRPr="00121A2C">
        <w:rPr>
          <w:rFonts w:ascii="Times New Roman" w:hAnsi="Times New Roman"/>
          <w:sz w:val="24"/>
          <w:szCs w:val="24"/>
        </w:rPr>
        <w:t>Hij die tot mij komt</w:t>
      </w:r>
      <w:r>
        <w:rPr>
          <w:rFonts w:ascii="Times New Roman" w:hAnsi="Times New Roman"/>
          <w:sz w:val="24"/>
          <w:szCs w:val="24"/>
        </w:rPr>
        <w:t>, "</w:t>
      </w:r>
      <w:r w:rsidRPr="00121A2C">
        <w:rPr>
          <w:rFonts w:ascii="Times New Roman" w:hAnsi="Times New Roman"/>
          <w:sz w:val="24"/>
          <w:szCs w:val="24"/>
        </w:rPr>
        <w:t xml:space="preserve"> zegt Christus</w:t>
      </w:r>
      <w:r>
        <w:rPr>
          <w:rFonts w:ascii="Times New Roman" w:hAnsi="Times New Roman"/>
          <w:sz w:val="24"/>
          <w:szCs w:val="24"/>
        </w:rPr>
        <w:t>, "</w:t>
      </w:r>
      <w:r w:rsidRPr="00121A2C">
        <w:rPr>
          <w:rFonts w:ascii="Times New Roman" w:hAnsi="Times New Roman"/>
          <w:sz w:val="24"/>
          <w:szCs w:val="24"/>
        </w:rPr>
        <w:t>zal Ik geenszins uitwerpen.</w:t>
      </w:r>
      <w:r>
        <w:rPr>
          <w:rFonts w:ascii="Times New Roman" w:hAnsi="Times New Roman"/>
          <w:sz w:val="24"/>
          <w:szCs w:val="24"/>
        </w:rPr>
        <w:t>"</w:t>
      </w:r>
      <w:r w:rsidRPr="00121A2C">
        <w:rPr>
          <w:rFonts w:ascii="Times New Roman" w:hAnsi="Times New Roman"/>
          <w:sz w:val="24"/>
          <w:szCs w:val="24"/>
        </w:rPr>
        <w:t xml:space="preserve"> En waarom? Omdat het NU is de wel aangename tijd</w:t>
      </w:r>
      <w:r>
        <w:rPr>
          <w:rFonts w:ascii="Times New Roman" w:hAnsi="Times New Roman"/>
          <w:sz w:val="24"/>
          <w:szCs w:val="24"/>
        </w:rPr>
        <w:t xml:space="preserve">, </w:t>
      </w:r>
      <w:r w:rsidRPr="00121A2C">
        <w:rPr>
          <w:rFonts w:ascii="Times New Roman" w:hAnsi="Times New Roman"/>
          <w:sz w:val="24"/>
          <w:szCs w:val="24"/>
        </w:rPr>
        <w:t>nu is de dag der Zaligheid.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2 Cor.</w:t>
      </w:r>
      <w:r w:rsidRPr="00121A2C">
        <w:rPr>
          <w:rFonts w:ascii="Times New Roman" w:hAnsi="Times New Roman"/>
          <w:sz w:val="24"/>
          <w:szCs w:val="24"/>
        </w:rPr>
        <w:t xml:space="preserve"> 6:2. Alsof de apostel zeggen wilde</w:t>
      </w:r>
      <w:r>
        <w:rPr>
          <w:rFonts w:ascii="Times New Roman" w:hAnsi="Times New Roman"/>
          <w:sz w:val="24"/>
          <w:szCs w:val="24"/>
        </w:rPr>
        <w:t xml:space="preserve">, indien u </w:t>
      </w:r>
      <w:r w:rsidRPr="00121A2C">
        <w:rPr>
          <w:rFonts w:ascii="Times New Roman" w:hAnsi="Times New Roman"/>
          <w:sz w:val="24"/>
          <w:szCs w:val="24"/>
        </w:rPr>
        <w:t>genade wilt hebben</w:t>
      </w:r>
      <w:r>
        <w:rPr>
          <w:rFonts w:ascii="Times New Roman" w:hAnsi="Times New Roman"/>
          <w:sz w:val="24"/>
          <w:szCs w:val="24"/>
        </w:rPr>
        <w:t xml:space="preserve">, </w:t>
      </w:r>
      <w:r w:rsidRPr="00121A2C">
        <w:rPr>
          <w:rFonts w:ascii="Times New Roman" w:hAnsi="Times New Roman"/>
          <w:sz w:val="24"/>
          <w:szCs w:val="24"/>
        </w:rPr>
        <w:t>hebt ze dan nu</w:t>
      </w:r>
      <w:r>
        <w:rPr>
          <w:rFonts w:ascii="Times New Roman" w:hAnsi="Times New Roman"/>
          <w:sz w:val="24"/>
          <w:szCs w:val="24"/>
        </w:rPr>
        <w:t xml:space="preserve">, </w:t>
      </w:r>
      <w:r w:rsidRPr="00121A2C">
        <w:rPr>
          <w:rFonts w:ascii="Times New Roman" w:hAnsi="Times New Roman"/>
          <w:sz w:val="24"/>
          <w:szCs w:val="24"/>
        </w:rPr>
        <w:t>ontvang haar dan nu</w:t>
      </w:r>
      <w:r>
        <w:rPr>
          <w:rFonts w:ascii="Times New Roman" w:hAnsi="Times New Roman"/>
          <w:sz w:val="24"/>
          <w:szCs w:val="24"/>
        </w:rPr>
        <w:t xml:space="preserve">, </w:t>
      </w:r>
      <w:r w:rsidRPr="00121A2C">
        <w:rPr>
          <w:rFonts w:ascii="Times New Roman" w:hAnsi="Times New Roman"/>
          <w:sz w:val="24"/>
          <w:szCs w:val="24"/>
        </w:rPr>
        <w:t>laat u nu met God verzoenen</w:t>
      </w:r>
      <w:r>
        <w:rPr>
          <w:rFonts w:ascii="Times New Roman" w:hAnsi="Times New Roman"/>
          <w:sz w:val="24"/>
          <w:szCs w:val="24"/>
        </w:rPr>
        <w:t>. G</w:t>
      </w:r>
      <w:r w:rsidRPr="00121A2C">
        <w:rPr>
          <w:rFonts w:ascii="Times New Roman" w:hAnsi="Times New Roman"/>
          <w:sz w:val="24"/>
          <w:szCs w:val="24"/>
        </w:rPr>
        <w:t>od heeft een bepaalde tijd</w:t>
      </w:r>
      <w:r>
        <w:rPr>
          <w:rFonts w:ascii="Times New Roman" w:hAnsi="Times New Roman"/>
          <w:sz w:val="24"/>
          <w:szCs w:val="24"/>
        </w:rPr>
        <w:t xml:space="preserve">, </w:t>
      </w:r>
      <w:r w:rsidRPr="00121A2C">
        <w:rPr>
          <w:rFonts w:ascii="Times New Roman" w:hAnsi="Times New Roman"/>
          <w:sz w:val="24"/>
          <w:szCs w:val="24"/>
        </w:rPr>
        <w:t>waarin Hij</w:t>
      </w:r>
      <w:r>
        <w:rPr>
          <w:rFonts w:ascii="Times New Roman" w:hAnsi="Times New Roman"/>
          <w:sz w:val="24"/>
          <w:szCs w:val="24"/>
        </w:rPr>
        <w:t xml:space="preserve"> de </w:t>
      </w:r>
      <w:r w:rsidRPr="00121A2C">
        <w:rPr>
          <w:rFonts w:ascii="Times New Roman" w:hAnsi="Times New Roman"/>
          <w:sz w:val="24"/>
          <w:szCs w:val="24"/>
        </w:rPr>
        <w:t>zondaar genade aanbiedt</w:t>
      </w:r>
      <w:r>
        <w:rPr>
          <w:rFonts w:ascii="Times New Roman" w:hAnsi="Times New Roman"/>
          <w:sz w:val="24"/>
          <w:szCs w:val="24"/>
        </w:rPr>
        <w:t>. N</w:t>
      </w:r>
      <w:r w:rsidRPr="00121A2C">
        <w:rPr>
          <w:rFonts w:ascii="Times New Roman" w:hAnsi="Times New Roman"/>
          <w:sz w:val="24"/>
          <w:szCs w:val="24"/>
        </w:rPr>
        <w:t>u is de tijd</w:t>
      </w:r>
      <w:r>
        <w:rPr>
          <w:rFonts w:ascii="Times New Roman" w:hAnsi="Times New Roman"/>
          <w:sz w:val="24"/>
          <w:szCs w:val="24"/>
        </w:rPr>
        <w:t xml:space="preserve">, </w:t>
      </w:r>
      <w:r w:rsidRPr="00121A2C">
        <w:rPr>
          <w:rFonts w:ascii="Times New Roman" w:hAnsi="Times New Roman"/>
          <w:sz w:val="24"/>
          <w:szCs w:val="24"/>
        </w:rPr>
        <w:t xml:space="preserve">nu is de dag.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 is waar</w:t>
      </w:r>
      <w:r>
        <w:rPr>
          <w:rFonts w:ascii="Times New Roman" w:hAnsi="Times New Roman"/>
          <w:sz w:val="24"/>
          <w:szCs w:val="24"/>
        </w:rPr>
        <w:t xml:space="preserve">, </w:t>
      </w:r>
      <w:r w:rsidRPr="00121A2C">
        <w:rPr>
          <w:rFonts w:ascii="Times New Roman" w:hAnsi="Times New Roman"/>
          <w:sz w:val="24"/>
          <w:szCs w:val="24"/>
        </w:rPr>
        <w:t>er is een dag der verdoemenis</w:t>
      </w:r>
      <w:r>
        <w:rPr>
          <w:rFonts w:ascii="Times New Roman" w:hAnsi="Times New Roman"/>
          <w:sz w:val="24"/>
          <w:szCs w:val="24"/>
        </w:rPr>
        <w:t>, maar</w:t>
      </w:r>
      <w:r w:rsidRPr="00121A2C">
        <w:rPr>
          <w:rFonts w:ascii="Times New Roman" w:hAnsi="Times New Roman"/>
          <w:sz w:val="24"/>
          <w:szCs w:val="24"/>
        </w:rPr>
        <w:t xml:space="preserve"> dit is een dag der zaligheid</w:t>
      </w:r>
      <w:r>
        <w:rPr>
          <w:rFonts w:ascii="Times New Roman" w:hAnsi="Times New Roman"/>
          <w:sz w:val="24"/>
          <w:szCs w:val="24"/>
        </w:rPr>
        <w:t>. E</w:t>
      </w:r>
      <w:r w:rsidRPr="00121A2C">
        <w:rPr>
          <w:rFonts w:ascii="Times New Roman" w:hAnsi="Times New Roman"/>
          <w:sz w:val="24"/>
          <w:szCs w:val="24"/>
        </w:rPr>
        <w:t>r komt een dag</w:t>
      </w:r>
      <w:r>
        <w:rPr>
          <w:rFonts w:ascii="Times New Roman" w:hAnsi="Times New Roman"/>
          <w:sz w:val="24"/>
          <w:szCs w:val="24"/>
        </w:rPr>
        <w:t xml:space="preserve">, </w:t>
      </w:r>
      <w:r w:rsidRPr="00121A2C">
        <w:rPr>
          <w:rFonts w:ascii="Times New Roman" w:hAnsi="Times New Roman"/>
          <w:sz w:val="24"/>
          <w:szCs w:val="24"/>
        </w:rPr>
        <w:t>waarop de goddelozen zullen moeten roepen: bergen valt op ons en heuvelen bedekt ons voor</w:t>
      </w:r>
      <w:r>
        <w:rPr>
          <w:rFonts w:ascii="Times New Roman" w:hAnsi="Times New Roman"/>
          <w:sz w:val="24"/>
          <w:szCs w:val="24"/>
        </w:rPr>
        <w:t xml:space="preserve"> de </w:t>
      </w:r>
      <w:r w:rsidRPr="00121A2C">
        <w:rPr>
          <w:rFonts w:ascii="Times New Roman" w:hAnsi="Times New Roman"/>
          <w:sz w:val="24"/>
          <w:szCs w:val="24"/>
        </w:rPr>
        <w:t xml:space="preserve">toorn </w:t>
      </w:r>
      <w:r>
        <w:rPr>
          <w:rFonts w:ascii="Times New Roman" w:hAnsi="Times New Roman"/>
          <w:sz w:val="24"/>
          <w:szCs w:val="24"/>
        </w:rPr>
        <w:t xml:space="preserve">van </w:t>
      </w:r>
      <w:r w:rsidRPr="00121A2C">
        <w:rPr>
          <w:rFonts w:ascii="Times New Roman" w:hAnsi="Times New Roman"/>
          <w:sz w:val="24"/>
          <w:szCs w:val="24"/>
        </w:rPr>
        <w:t>de Almachtige</w:t>
      </w:r>
      <w:r>
        <w:rPr>
          <w:rFonts w:ascii="Times New Roman" w:hAnsi="Times New Roman"/>
          <w:sz w:val="24"/>
          <w:szCs w:val="24"/>
        </w:rPr>
        <w:t>, maar</w:t>
      </w:r>
      <w:r w:rsidRPr="00121A2C">
        <w:rPr>
          <w:rFonts w:ascii="Times New Roman" w:hAnsi="Times New Roman"/>
          <w:sz w:val="24"/>
          <w:szCs w:val="24"/>
        </w:rPr>
        <w:t xml:space="preserve"> nu</w:t>
      </w:r>
      <w:r>
        <w:rPr>
          <w:rFonts w:ascii="Times New Roman" w:hAnsi="Times New Roman"/>
          <w:sz w:val="24"/>
          <w:szCs w:val="24"/>
        </w:rPr>
        <w:t xml:space="preserve">, </w:t>
      </w:r>
      <w:r w:rsidRPr="00121A2C">
        <w:rPr>
          <w:rFonts w:ascii="Times New Roman" w:hAnsi="Times New Roman"/>
          <w:sz w:val="24"/>
          <w:szCs w:val="24"/>
        </w:rPr>
        <w:t>nu is het de dag</w:t>
      </w:r>
      <w:r>
        <w:rPr>
          <w:rFonts w:ascii="Times New Roman" w:hAnsi="Times New Roman"/>
          <w:sz w:val="24"/>
          <w:szCs w:val="24"/>
        </w:rPr>
        <w:t xml:space="preserve">, </w:t>
      </w:r>
      <w:r w:rsidRPr="00121A2C">
        <w:rPr>
          <w:rFonts w:ascii="Times New Roman" w:hAnsi="Times New Roman"/>
          <w:sz w:val="24"/>
          <w:szCs w:val="24"/>
        </w:rPr>
        <w:t>waarop Hij</w:t>
      </w:r>
      <w:r>
        <w:rPr>
          <w:rFonts w:ascii="Times New Roman" w:hAnsi="Times New Roman"/>
          <w:sz w:val="24"/>
          <w:szCs w:val="24"/>
        </w:rPr>
        <w:t xml:space="preserve"> Zijn genade</w:t>
      </w:r>
      <w:r w:rsidRPr="00121A2C">
        <w:rPr>
          <w:rFonts w:ascii="Times New Roman" w:hAnsi="Times New Roman"/>
          <w:sz w:val="24"/>
          <w:szCs w:val="24"/>
        </w:rPr>
        <w:t xml:space="preserve"> aanbiedt</w:t>
      </w:r>
      <w:r>
        <w:rPr>
          <w:rFonts w:ascii="Times New Roman" w:hAnsi="Times New Roman"/>
          <w:sz w:val="24"/>
          <w:szCs w:val="24"/>
        </w:rPr>
        <w:t>. E</w:t>
      </w:r>
      <w:r w:rsidRPr="00121A2C">
        <w:rPr>
          <w:rFonts w:ascii="Times New Roman" w:hAnsi="Times New Roman"/>
          <w:sz w:val="24"/>
          <w:szCs w:val="24"/>
        </w:rPr>
        <w:t>r komt een dag</w:t>
      </w:r>
      <w:r>
        <w:rPr>
          <w:rFonts w:ascii="Times New Roman" w:hAnsi="Times New Roman"/>
          <w:sz w:val="24"/>
          <w:szCs w:val="24"/>
        </w:rPr>
        <w:t xml:space="preserve">, </w:t>
      </w:r>
      <w:r w:rsidRPr="00121A2C">
        <w:rPr>
          <w:rFonts w:ascii="Times New Roman" w:hAnsi="Times New Roman"/>
          <w:sz w:val="24"/>
          <w:szCs w:val="24"/>
        </w:rPr>
        <w:t>waarop gij niet het voorrecht zult hebben</w:t>
      </w:r>
      <w:r>
        <w:rPr>
          <w:rFonts w:ascii="Times New Roman" w:hAnsi="Times New Roman"/>
          <w:sz w:val="24"/>
          <w:szCs w:val="24"/>
        </w:rPr>
        <w:t xml:space="preserve"> een </w:t>
      </w:r>
      <w:r w:rsidRPr="00121A2C">
        <w:rPr>
          <w:rFonts w:ascii="Times New Roman" w:hAnsi="Times New Roman"/>
          <w:sz w:val="24"/>
          <w:szCs w:val="24"/>
        </w:rPr>
        <w:t>droppel koud waters te ontvangen om</w:t>
      </w:r>
      <w:r>
        <w:rPr>
          <w:rFonts w:ascii="Times New Roman" w:hAnsi="Times New Roman"/>
          <w:sz w:val="24"/>
          <w:szCs w:val="24"/>
        </w:rPr>
        <w:t xml:space="preserve"> uw </w:t>
      </w:r>
      <w:r w:rsidRPr="00121A2C">
        <w:rPr>
          <w:rFonts w:ascii="Times New Roman" w:hAnsi="Times New Roman"/>
          <w:sz w:val="24"/>
          <w:szCs w:val="24"/>
        </w:rPr>
        <w:t>tong te verkoelen</w:t>
      </w:r>
      <w:r>
        <w:rPr>
          <w:rFonts w:ascii="Times New Roman" w:hAnsi="Times New Roman"/>
          <w:sz w:val="24"/>
          <w:szCs w:val="24"/>
        </w:rPr>
        <w:t xml:space="preserve">, indien u </w:t>
      </w:r>
      <w:r w:rsidRPr="00121A2C">
        <w:rPr>
          <w:rFonts w:ascii="Times New Roman" w:hAnsi="Times New Roman"/>
          <w:sz w:val="24"/>
          <w:szCs w:val="24"/>
        </w:rPr>
        <w:t>nu</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indien u </w:t>
      </w:r>
      <w:r w:rsidRPr="00121A2C">
        <w:rPr>
          <w:rFonts w:ascii="Times New Roman" w:hAnsi="Times New Roman"/>
          <w:sz w:val="24"/>
          <w:szCs w:val="24"/>
        </w:rPr>
        <w:t>nu met</w:t>
      </w:r>
      <w:r>
        <w:rPr>
          <w:rFonts w:ascii="Times New Roman" w:hAnsi="Times New Roman"/>
          <w:sz w:val="24"/>
          <w:szCs w:val="24"/>
        </w:rPr>
        <w:t xml:space="preserve"> Zijn genade</w:t>
      </w:r>
      <w:r w:rsidRPr="00121A2C">
        <w:rPr>
          <w:rFonts w:ascii="Times New Roman" w:hAnsi="Times New Roman"/>
          <w:sz w:val="24"/>
          <w:szCs w:val="24"/>
        </w:rPr>
        <w:t xml:space="preserve"> spot</w:t>
      </w:r>
      <w:r>
        <w:rPr>
          <w:rFonts w:ascii="Times New Roman" w:hAnsi="Times New Roman"/>
          <w:sz w:val="24"/>
          <w:szCs w:val="24"/>
        </w:rPr>
        <w:t xml:space="preserve">, </w:t>
      </w:r>
      <w:r w:rsidRPr="00121A2C">
        <w:rPr>
          <w:rFonts w:ascii="Times New Roman" w:hAnsi="Times New Roman"/>
          <w:sz w:val="24"/>
          <w:szCs w:val="24"/>
        </w:rPr>
        <w:t xml:space="preserve">die Hij u aanbiedt.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Ach</w:t>
      </w:r>
      <w:r>
        <w:rPr>
          <w:rFonts w:ascii="Times New Roman" w:hAnsi="Times New Roman"/>
          <w:sz w:val="24"/>
          <w:szCs w:val="24"/>
        </w:rPr>
        <w:t xml:space="preserve">, </w:t>
      </w:r>
      <w:r w:rsidRPr="00121A2C">
        <w:rPr>
          <w:rFonts w:ascii="Times New Roman" w:hAnsi="Times New Roman"/>
          <w:sz w:val="24"/>
          <w:szCs w:val="24"/>
        </w:rPr>
        <w:t>vrienden</w:t>
      </w:r>
      <w:r>
        <w:rPr>
          <w:rFonts w:ascii="Times New Roman" w:hAnsi="Times New Roman"/>
          <w:sz w:val="24"/>
          <w:szCs w:val="24"/>
        </w:rPr>
        <w:t xml:space="preserve">, </w:t>
      </w:r>
      <w:r w:rsidRPr="00121A2C">
        <w:rPr>
          <w:rFonts w:ascii="Times New Roman" w:hAnsi="Times New Roman"/>
          <w:sz w:val="24"/>
          <w:szCs w:val="24"/>
        </w:rPr>
        <w:t>bedenkt het toch</w:t>
      </w:r>
      <w:r>
        <w:rPr>
          <w:rFonts w:ascii="Times New Roman" w:hAnsi="Times New Roman"/>
          <w:sz w:val="24"/>
          <w:szCs w:val="24"/>
        </w:rPr>
        <w:t xml:space="preserve">, </w:t>
      </w:r>
      <w:r w:rsidRPr="00121A2C">
        <w:rPr>
          <w:rFonts w:ascii="Times New Roman" w:hAnsi="Times New Roman"/>
          <w:sz w:val="24"/>
          <w:szCs w:val="24"/>
        </w:rPr>
        <w:t>nu is er nog hoop op genade</w:t>
      </w:r>
      <w:r>
        <w:rPr>
          <w:rFonts w:ascii="Times New Roman" w:hAnsi="Times New Roman"/>
          <w:sz w:val="24"/>
          <w:szCs w:val="24"/>
        </w:rPr>
        <w:t>, maar</w:t>
      </w:r>
      <w:r w:rsidRPr="00121A2C">
        <w:rPr>
          <w:rFonts w:ascii="Times New Roman" w:hAnsi="Times New Roman"/>
          <w:sz w:val="24"/>
          <w:szCs w:val="24"/>
        </w:rPr>
        <w:t xml:space="preserve"> dan niet meer</w:t>
      </w:r>
      <w:r>
        <w:rPr>
          <w:rFonts w:ascii="Times New Roman" w:hAnsi="Times New Roman"/>
          <w:sz w:val="24"/>
          <w:szCs w:val="24"/>
        </w:rPr>
        <w:t xml:space="preserve">, </w:t>
      </w:r>
      <w:r w:rsidRPr="00121A2C">
        <w:rPr>
          <w:rFonts w:ascii="Times New Roman" w:hAnsi="Times New Roman"/>
          <w:sz w:val="24"/>
          <w:szCs w:val="24"/>
        </w:rPr>
        <w:t>nu biedt Christus u nog genade aan</w:t>
      </w:r>
      <w:r>
        <w:rPr>
          <w:rFonts w:ascii="Times New Roman" w:hAnsi="Times New Roman"/>
          <w:sz w:val="24"/>
          <w:szCs w:val="24"/>
        </w:rPr>
        <w:t>, maar</w:t>
      </w:r>
      <w:r w:rsidRPr="00121A2C">
        <w:rPr>
          <w:rFonts w:ascii="Times New Roman" w:hAnsi="Times New Roman"/>
          <w:sz w:val="24"/>
          <w:szCs w:val="24"/>
        </w:rPr>
        <w:t xml:space="preserve"> dan niet meer. </w:t>
      </w:r>
      <w:r>
        <w:rPr>
          <w:rFonts w:ascii="Times New Roman" w:hAnsi="Times New Roman"/>
          <w:sz w:val="24"/>
          <w:szCs w:val="24"/>
        </w:rPr>
        <w:t>Matth.</w:t>
      </w:r>
      <w:r w:rsidRPr="00121A2C">
        <w:rPr>
          <w:rFonts w:ascii="Times New Roman" w:hAnsi="Times New Roman"/>
          <w:sz w:val="24"/>
          <w:szCs w:val="24"/>
        </w:rPr>
        <w:t xml:space="preserve"> 7:23</w:t>
      </w:r>
      <w:r>
        <w:rPr>
          <w:rFonts w:ascii="Times New Roman" w:hAnsi="Times New Roman"/>
          <w:sz w:val="24"/>
          <w:szCs w:val="24"/>
        </w:rPr>
        <w:t>. N</w:t>
      </w:r>
      <w:r w:rsidRPr="00121A2C">
        <w:rPr>
          <w:rFonts w:ascii="Times New Roman" w:hAnsi="Times New Roman"/>
          <w:sz w:val="24"/>
          <w:szCs w:val="24"/>
        </w:rPr>
        <w:t>u zendt Hij nog</w:t>
      </w:r>
      <w:r>
        <w:rPr>
          <w:rFonts w:ascii="Times New Roman" w:hAnsi="Times New Roman"/>
          <w:sz w:val="24"/>
          <w:szCs w:val="24"/>
        </w:rPr>
        <w:t xml:space="preserve"> zijn </w:t>
      </w:r>
      <w:r w:rsidRPr="00121A2C">
        <w:rPr>
          <w:rFonts w:ascii="Times New Roman" w:hAnsi="Times New Roman"/>
          <w:sz w:val="24"/>
          <w:szCs w:val="24"/>
        </w:rPr>
        <w:t>dienaren tot u</w:t>
      </w:r>
      <w:r>
        <w:rPr>
          <w:rFonts w:ascii="Times New Roman" w:hAnsi="Times New Roman"/>
          <w:sz w:val="24"/>
          <w:szCs w:val="24"/>
        </w:rPr>
        <w:t xml:space="preserve">, </w:t>
      </w:r>
      <w:r w:rsidRPr="00121A2C">
        <w:rPr>
          <w:rFonts w:ascii="Times New Roman" w:hAnsi="Times New Roman"/>
          <w:sz w:val="24"/>
          <w:szCs w:val="24"/>
        </w:rPr>
        <w:t>die u smeken om toch</w:t>
      </w:r>
      <w:r>
        <w:rPr>
          <w:rFonts w:ascii="Times New Roman" w:hAnsi="Times New Roman"/>
          <w:sz w:val="24"/>
          <w:szCs w:val="24"/>
        </w:rPr>
        <w:t xml:space="preserve"> Zijn genade</w:t>
      </w:r>
      <w:r w:rsidRPr="00121A2C">
        <w:rPr>
          <w:rFonts w:ascii="Times New Roman" w:hAnsi="Times New Roman"/>
          <w:sz w:val="24"/>
          <w:szCs w:val="24"/>
        </w:rPr>
        <w:t xml:space="preserve"> aan te nemen</w:t>
      </w:r>
      <w:r>
        <w:rPr>
          <w:rFonts w:ascii="Times New Roman" w:hAnsi="Times New Roman"/>
          <w:sz w:val="24"/>
          <w:szCs w:val="24"/>
        </w:rPr>
        <w:t xml:space="preserve">, maar indien u </w:t>
      </w:r>
      <w:r w:rsidRPr="00121A2C">
        <w:rPr>
          <w:rFonts w:ascii="Times New Roman" w:hAnsi="Times New Roman"/>
          <w:sz w:val="24"/>
          <w:szCs w:val="24"/>
        </w:rPr>
        <w:t>van de gelegenheid geen gebruik maakt tot eeuwig heil</w:t>
      </w:r>
      <w:r>
        <w:rPr>
          <w:rFonts w:ascii="Times New Roman" w:hAnsi="Times New Roman"/>
          <w:sz w:val="24"/>
          <w:szCs w:val="24"/>
        </w:rPr>
        <w:t xml:space="preserve"> van uw ziel, </w:t>
      </w:r>
      <w:r w:rsidRPr="00121A2C">
        <w:rPr>
          <w:rFonts w:ascii="Times New Roman" w:hAnsi="Times New Roman"/>
          <w:sz w:val="24"/>
          <w:szCs w:val="24"/>
        </w:rPr>
        <w:t xml:space="preserve">zo </w:t>
      </w:r>
      <w:r>
        <w:rPr>
          <w:rFonts w:ascii="Times New Roman" w:hAnsi="Times New Roman"/>
          <w:sz w:val="24"/>
          <w:szCs w:val="24"/>
        </w:rPr>
        <w:t xml:space="preserve">zal u </w:t>
      </w:r>
      <w:r w:rsidRPr="00121A2C">
        <w:rPr>
          <w:rFonts w:ascii="Times New Roman" w:hAnsi="Times New Roman"/>
          <w:sz w:val="24"/>
          <w:szCs w:val="24"/>
        </w:rPr>
        <w:t>eenmaal zelf smeken om verlossing</w:t>
      </w:r>
      <w:r>
        <w:rPr>
          <w:rFonts w:ascii="Times New Roman" w:hAnsi="Times New Roman"/>
          <w:sz w:val="24"/>
          <w:szCs w:val="24"/>
        </w:rPr>
        <w:t xml:space="preserve">, </w:t>
      </w:r>
      <w:r w:rsidRPr="00121A2C">
        <w:rPr>
          <w:rFonts w:ascii="Times New Roman" w:hAnsi="Times New Roman"/>
          <w:sz w:val="24"/>
          <w:szCs w:val="24"/>
        </w:rPr>
        <w:t xml:space="preserve">zonder verhoord te worden.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En hij riep en zei: Vader Abraham ontferm u mijner</w:t>
      </w:r>
      <w:r>
        <w:rPr>
          <w:rFonts w:ascii="Times New Roman" w:hAnsi="Times New Roman"/>
          <w:sz w:val="24"/>
          <w:szCs w:val="24"/>
        </w:rPr>
        <w:t xml:space="preserve">, </w:t>
      </w:r>
      <w:r w:rsidRPr="00121A2C">
        <w:rPr>
          <w:rFonts w:ascii="Times New Roman" w:hAnsi="Times New Roman"/>
          <w:sz w:val="24"/>
          <w:szCs w:val="24"/>
        </w:rPr>
        <w:t>en zend Lazarus</w:t>
      </w:r>
      <w:r>
        <w:rPr>
          <w:rFonts w:ascii="Times New Roman" w:hAnsi="Times New Roman"/>
          <w:sz w:val="24"/>
          <w:szCs w:val="24"/>
        </w:rPr>
        <w:t xml:space="preserve">, </w:t>
      </w:r>
      <w:r w:rsidRPr="00121A2C">
        <w:rPr>
          <w:rFonts w:ascii="Times New Roman" w:hAnsi="Times New Roman"/>
          <w:sz w:val="24"/>
          <w:szCs w:val="24"/>
        </w:rPr>
        <w:t>dat hij het uiterste zijns vingers in het water dope en verkoele</w:t>
      </w:r>
      <w:r>
        <w:rPr>
          <w:rFonts w:ascii="Times New Roman" w:hAnsi="Times New Roman"/>
          <w:sz w:val="24"/>
          <w:szCs w:val="24"/>
        </w:rPr>
        <w:t xml:space="preserve"> mijn </w:t>
      </w:r>
      <w:r w:rsidRPr="00121A2C">
        <w:rPr>
          <w:rFonts w:ascii="Times New Roman" w:hAnsi="Times New Roman"/>
          <w:sz w:val="24"/>
          <w:szCs w:val="24"/>
        </w:rPr>
        <w:t>tong.</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En hem werd niets gegeven. Laat daarom nooit van u gezegd worden</w:t>
      </w:r>
      <w:r>
        <w:rPr>
          <w:rFonts w:ascii="Times New Roman" w:hAnsi="Times New Roman"/>
          <w:sz w:val="24"/>
          <w:szCs w:val="24"/>
        </w:rPr>
        <w:t>, "</w:t>
      </w:r>
      <w:r w:rsidRPr="00121A2C">
        <w:rPr>
          <w:rFonts w:ascii="Times New Roman" w:hAnsi="Times New Roman"/>
          <w:sz w:val="24"/>
          <w:szCs w:val="24"/>
        </w:rPr>
        <w:t>waarom toch</w:t>
      </w:r>
      <w:r>
        <w:rPr>
          <w:rFonts w:ascii="Times New Roman" w:hAnsi="Times New Roman"/>
          <w:sz w:val="24"/>
          <w:szCs w:val="24"/>
        </w:rPr>
        <w:t xml:space="preserve"> zou </w:t>
      </w:r>
      <w:r w:rsidRPr="00121A2C">
        <w:rPr>
          <w:rFonts w:ascii="Times New Roman" w:hAnsi="Times New Roman"/>
          <w:sz w:val="24"/>
          <w:szCs w:val="24"/>
        </w:rPr>
        <w:t>in de hand des zots het koopgeld zijn</w:t>
      </w:r>
      <w:r>
        <w:rPr>
          <w:rFonts w:ascii="Times New Roman" w:hAnsi="Times New Roman"/>
          <w:sz w:val="24"/>
          <w:szCs w:val="24"/>
        </w:rPr>
        <w:t xml:space="preserve">, </w:t>
      </w:r>
      <w:r w:rsidRPr="00121A2C">
        <w:rPr>
          <w:rFonts w:ascii="Times New Roman" w:hAnsi="Times New Roman"/>
          <w:sz w:val="24"/>
          <w:szCs w:val="24"/>
        </w:rPr>
        <w:t>om wijsheid te kopen</w:t>
      </w:r>
      <w:r>
        <w:rPr>
          <w:rFonts w:ascii="Times New Roman" w:hAnsi="Times New Roman"/>
          <w:sz w:val="24"/>
          <w:szCs w:val="24"/>
        </w:rPr>
        <w:t xml:space="preserve">, </w:t>
      </w:r>
      <w:r w:rsidRPr="00121A2C">
        <w:rPr>
          <w:rFonts w:ascii="Times New Roman" w:hAnsi="Times New Roman"/>
          <w:sz w:val="24"/>
          <w:szCs w:val="24"/>
        </w:rPr>
        <w:t>dewijl hij geen verstand heeft?</w:t>
      </w:r>
      <w:r>
        <w:rPr>
          <w:rFonts w:ascii="Times New Roman" w:hAnsi="Times New Roman"/>
          <w:sz w:val="24"/>
          <w:szCs w:val="24"/>
        </w:rPr>
        <w:t>"</w:t>
      </w:r>
      <w:r w:rsidRPr="00121A2C">
        <w:rPr>
          <w:rFonts w:ascii="Times New Roman" w:hAnsi="Times New Roman"/>
          <w:sz w:val="24"/>
          <w:szCs w:val="24"/>
        </w:rPr>
        <w:t xml:space="preserve"> Dewijl hij geen verstand heeft om er goed gebruik van te maken Spreuken 17:16.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Overweeg daarom de zaak ernstig</w:t>
      </w:r>
      <w:r>
        <w:rPr>
          <w:rFonts w:ascii="Times New Roman" w:hAnsi="Times New Roman"/>
          <w:sz w:val="24"/>
          <w:szCs w:val="24"/>
        </w:rPr>
        <w:t xml:space="preserve">, </w:t>
      </w:r>
      <w:r w:rsidRPr="00121A2C">
        <w:rPr>
          <w:rFonts w:ascii="Times New Roman" w:hAnsi="Times New Roman"/>
          <w:sz w:val="24"/>
          <w:szCs w:val="24"/>
        </w:rPr>
        <w:t>en zegt</w:t>
      </w:r>
      <w:r>
        <w:rPr>
          <w:rFonts w:ascii="Times New Roman" w:hAnsi="Times New Roman"/>
          <w:sz w:val="24"/>
          <w:szCs w:val="24"/>
        </w:rPr>
        <w:t xml:space="preserve">, </w:t>
      </w:r>
      <w:r w:rsidRPr="00121A2C">
        <w:rPr>
          <w:rFonts w:ascii="Times New Roman" w:hAnsi="Times New Roman"/>
          <w:sz w:val="24"/>
          <w:szCs w:val="24"/>
        </w:rPr>
        <w:t>het is beter naar</w:t>
      </w:r>
      <w:r>
        <w:rPr>
          <w:rFonts w:ascii="Times New Roman" w:hAnsi="Times New Roman"/>
          <w:sz w:val="24"/>
          <w:szCs w:val="24"/>
        </w:rPr>
        <w:t xml:space="preserve"> de </w:t>
      </w:r>
      <w:r w:rsidRPr="00121A2C">
        <w:rPr>
          <w:rFonts w:ascii="Times New Roman" w:hAnsi="Times New Roman"/>
          <w:sz w:val="24"/>
          <w:szCs w:val="24"/>
        </w:rPr>
        <w:t>hemel te gaan dan naar de hel</w:t>
      </w:r>
      <w:r>
        <w:rPr>
          <w:rFonts w:ascii="Times New Roman" w:hAnsi="Times New Roman"/>
          <w:sz w:val="24"/>
          <w:szCs w:val="24"/>
        </w:rPr>
        <w:t xml:space="preserve">, </w:t>
      </w:r>
      <w:r w:rsidRPr="00121A2C">
        <w:rPr>
          <w:rFonts w:ascii="Times New Roman" w:hAnsi="Times New Roman"/>
          <w:sz w:val="24"/>
          <w:szCs w:val="24"/>
        </w:rPr>
        <w:t>het is beter behouden te worden dan verdoemd te worden</w:t>
      </w:r>
      <w:r>
        <w:rPr>
          <w:rFonts w:ascii="Times New Roman" w:hAnsi="Times New Roman"/>
          <w:sz w:val="24"/>
          <w:szCs w:val="24"/>
        </w:rPr>
        <w:t xml:space="preserve">, </w:t>
      </w:r>
      <w:r w:rsidRPr="00121A2C">
        <w:rPr>
          <w:rFonts w:ascii="Times New Roman" w:hAnsi="Times New Roman"/>
          <w:sz w:val="24"/>
          <w:szCs w:val="24"/>
        </w:rPr>
        <w:t>het is beter met de kinderen Gods te zijn dan met de verdoemde</w:t>
      </w:r>
      <w:r>
        <w:rPr>
          <w:rFonts w:ascii="Times New Roman" w:hAnsi="Times New Roman"/>
          <w:sz w:val="24"/>
          <w:szCs w:val="24"/>
        </w:rPr>
        <w:t xml:space="preserve"> zielen, </w:t>
      </w:r>
      <w:r w:rsidRPr="00121A2C">
        <w:rPr>
          <w:rFonts w:ascii="Times New Roman" w:hAnsi="Times New Roman"/>
          <w:sz w:val="24"/>
          <w:szCs w:val="24"/>
        </w:rPr>
        <w:t>en tot God te gaan is beter dan tot de duivel te gaan. Daarom</w:t>
      </w:r>
      <w:r>
        <w:rPr>
          <w:rFonts w:ascii="Times New Roman" w:hAnsi="Times New Roman"/>
          <w:sz w:val="24"/>
          <w:szCs w:val="24"/>
        </w:rPr>
        <w:t>, "</w:t>
      </w:r>
      <w:r w:rsidRPr="00121A2C">
        <w:rPr>
          <w:rFonts w:ascii="Times New Roman" w:hAnsi="Times New Roman"/>
          <w:sz w:val="24"/>
          <w:szCs w:val="24"/>
        </w:rPr>
        <w:t>zoekt</w:t>
      </w:r>
      <w:r>
        <w:rPr>
          <w:rFonts w:ascii="Times New Roman" w:hAnsi="Times New Roman"/>
          <w:sz w:val="24"/>
          <w:szCs w:val="24"/>
        </w:rPr>
        <w:t xml:space="preserve"> de </w:t>
      </w:r>
      <w:r w:rsidRPr="00121A2C">
        <w:rPr>
          <w:rFonts w:ascii="Times New Roman" w:hAnsi="Times New Roman"/>
          <w:sz w:val="24"/>
          <w:szCs w:val="24"/>
        </w:rPr>
        <w:t>HEERE terwijl Hij te vinden is</w:t>
      </w:r>
      <w:r>
        <w:rPr>
          <w:rFonts w:ascii="Times New Roman" w:hAnsi="Times New Roman"/>
          <w:sz w:val="24"/>
          <w:szCs w:val="24"/>
        </w:rPr>
        <w:t xml:space="preserve">, </w:t>
      </w:r>
      <w:r w:rsidRPr="00121A2C">
        <w:rPr>
          <w:rFonts w:ascii="Times New Roman" w:hAnsi="Times New Roman"/>
          <w:sz w:val="24"/>
          <w:szCs w:val="24"/>
        </w:rPr>
        <w:t>roept Hem aan</w:t>
      </w:r>
      <w:r>
        <w:rPr>
          <w:rFonts w:ascii="Times New Roman" w:hAnsi="Times New Roman"/>
          <w:sz w:val="24"/>
          <w:szCs w:val="24"/>
        </w:rPr>
        <w:t xml:space="preserve">, </w:t>
      </w:r>
      <w:r w:rsidRPr="00121A2C">
        <w:rPr>
          <w:rFonts w:ascii="Times New Roman" w:hAnsi="Times New Roman"/>
          <w:sz w:val="24"/>
          <w:szCs w:val="24"/>
        </w:rPr>
        <w:t>terwijl Hij nabij is. Jesaja 55:6. Opdat Hij u in</w:t>
      </w:r>
      <w:r>
        <w:rPr>
          <w:rFonts w:ascii="Times New Roman" w:hAnsi="Times New Roman"/>
          <w:sz w:val="24"/>
          <w:szCs w:val="24"/>
        </w:rPr>
        <w:t xml:space="preserve"> uw </w:t>
      </w:r>
      <w:r w:rsidRPr="00121A2C">
        <w:rPr>
          <w:rFonts w:ascii="Times New Roman" w:hAnsi="Times New Roman"/>
          <w:sz w:val="24"/>
          <w:szCs w:val="24"/>
        </w:rPr>
        <w:t>angst niet aan</w:t>
      </w:r>
      <w:r>
        <w:rPr>
          <w:rFonts w:ascii="Times New Roman" w:hAnsi="Times New Roman"/>
          <w:sz w:val="24"/>
          <w:szCs w:val="24"/>
        </w:rPr>
        <w:t xml:space="preserve"> uzelf </w:t>
      </w:r>
      <w:r w:rsidRPr="00121A2C">
        <w:rPr>
          <w:rFonts w:ascii="Times New Roman" w:hAnsi="Times New Roman"/>
          <w:sz w:val="24"/>
          <w:szCs w:val="24"/>
        </w:rPr>
        <w:t>overlate en rondweg tot u zegge</w:t>
      </w:r>
      <w:r>
        <w:rPr>
          <w:rFonts w:ascii="Times New Roman" w:hAnsi="Times New Roman"/>
          <w:sz w:val="24"/>
          <w:szCs w:val="24"/>
        </w:rPr>
        <w:t xml:space="preserve">, </w:t>
      </w:r>
      <w:r w:rsidRPr="00121A2C">
        <w:rPr>
          <w:rFonts w:ascii="Times New Roman" w:hAnsi="Times New Roman"/>
          <w:sz w:val="24"/>
          <w:szCs w:val="24"/>
        </w:rPr>
        <w:t xml:space="preserve">waar Ik ben </w:t>
      </w:r>
      <w:r>
        <w:rPr>
          <w:rFonts w:ascii="Times New Roman" w:hAnsi="Times New Roman"/>
          <w:sz w:val="24"/>
          <w:szCs w:val="24"/>
        </w:rPr>
        <w:t>"</w:t>
      </w:r>
      <w:r w:rsidRPr="00121A2C">
        <w:rPr>
          <w:rFonts w:ascii="Times New Roman" w:hAnsi="Times New Roman"/>
          <w:sz w:val="24"/>
          <w:szCs w:val="24"/>
        </w:rPr>
        <w:t>kunt gijlieden niet komen.</w:t>
      </w:r>
      <w:r>
        <w:rPr>
          <w:rFonts w:ascii="Times New Roman" w:hAnsi="Times New Roman"/>
          <w:sz w:val="24"/>
          <w:szCs w:val="24"/>
        </w:rPr>
        <w:t>"</w:t>
      </w:r>
      <w:r w:rsidRPr="00121A2C">
        <w:rPr>
          <w:rFonts w:ascii="Times New Roman" w:hAnsi="Times New Roman"/>
          <w:sz w:val="24"/>
          <w:szCs w:val="24"/>
        </w:rPr>
        <w:t xml:space="preserve"> Johannes 8:21.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indien </w:t>
      </w:r>
      <w:r w:rsidRPr="00121A2C">
        <w:rPr>
          <w:rFonts w:ascii="Times New Roman" w:hAnsi="Times New Roman"/>
          <w:sz w:val="24"/>
          <w:szCs w:val="24"/>
        </w:rPr>
        <w:t>degenen</w:t>
      </w:r>
      <w:r>
        <w:rPr>
          <w:rFonts w:ascii="Times New Roman" w:hAnsi="Times New Roman"/>
          <w:sz w:val="24"/>
          <w:szCs w:val="24"/>
        </w:rPr>
        <w:t xml:space="preserve">, </w:t>
      </w:r>
      <w:r w:rsidRPr="00121A2C">
        <w:rPr>
          <w:rFonts w:ascii="Times New Roman" w:hAnsi="Times New Roman"/>
          <w:sz w:val="24"/>
          <w:szCs w:val="24"/>
        </w:rPr>
        <w:t>die in de hel zijn nu nog maar eens een enkele maal weer</w:t>
      </w:r>
      <w:r>
        <w:rPr>
          <w:rFonts w:ascii="Times New Roman" w:hAnsi="Times New Roman"/>
          <w:sz w:val="24"/>
          <w:szCs w:val="24"/>
        </w:rPr>
        <w:t xml:space="preserve"> zo'n </w:t>
      </w:r>
      <w:r w:rsidRPr="00121A2C">
        <w:rPr>
          <w:rFonts w:ascii="Times New Roman" w:hAnsi="Times New Roman"/>
          <w:sz w:val="24"/>
          <w:szCs w:val="24"/>
        </w:rPr>
        <w:t>uitnodiging mochten hebben als deze</w:t>
      </w:r>
      <w:r>
        <w:rPr>
          <w:rFonts w:ascii="Times New Roman" w:hAnsi="Times New Roman"/>
          <w:sz w:val="24"/>
          <w:szCs w:val="24"/>
        </w:rPr>
        <w:t xml:space="preserve">, </w:t>
      </w:r>
      <w:r w:rsidRPr="00121A2C">
        <w:rPr>
          <w:rFonts w:ascii="Times New Roman" w:hAnsi="Times New Roman"/>
          <w:sz w:val="24"/>
          <w:szCs w:val="24"/>
        </w:rPr>
        <w:t xml:space="preserve">wat zouden zij opspringen van vreugde!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Ik heb wel eens gedacht</w:t>
      </w:r>
      <w:r>
        <w:rPr>
          <w:rFonts w:ascii="Times New Roman" w:hAnsi="Times New Roman"/>
          <w:sz w:val="24"/>
          <w:szCs w:val="24"/>
        </w:rPr>
        <w:t xml:space="preserve">, </w:t>
      </w:r>
      <w:r w:rsidRPr="00121A2C">
        <w:rPr>
          <w:rFonts w:ascii="Times New Roman" w:hAnsi="Times New Roman"/>
          <w:sz w:val="24"/>
          <w:szCs w:val="24"/>
        </w:rPr>
        <w:t>als de Heere eens slechts een van</w:t>
      </w:r>
      <w:r>
        <w:rPr>
          <w:rFonts w:ascii="Times New Roman" w:hAnsi="Times New Roman"/>
          <w:sz w:val="24"/>
          <w:szCs w:val="24"/>
        </w:rPr>
        <w:t xml:space="preserve"> Zijn </w:t>
      </w:r>
      <w:r w:rsidRPr="00121A2C">
        <w:rPr>
          <w:rFonts w:ascii="Times New Roman" w:hAnsi="Times New Roman"/>
          <w:sz w:val="24"/>
          <w:szCs w:val="24"/>
        </w:rPr>
        <w:t>dienaren tot de verdoemden in de hel zond en</w:t>
      </w:r>
      <w:r>
        <w:rPr>
          <w:rFonts w:ascii="Times New Roman" w:hAnsi="Times New Roman"/>
          <w:sz w:val="24"/>
          <w:szCs w:val="24"/>
        </w:rPr>
        <w:t xml:space="preserve"> deze de </w:t>
      </w:r>
      <w:r w:rsidRPr="00121A2C">
        <w:rPr>
          <w:rFonts w:ascii="Times New Roman" w:hAnsi="Times New Roman"/>
          <w:sz w:val="24"/>
          <w:szCs w:val="24"/>
        </w:rPr>
        <w:t>last gaf om hen te verkondigen</w:t>
      </w:r>
      <w:r>
        <w:rPr>
          <w:rFonts w:ascii="Times New Roman" w:hAnsi="Times New Roman"/>
          <w:sz w:val="24"/>
          <w:szCs w:val="24"/>
        </w:rPr>
        <w:t xml:space="preserve">, </w:t>
      </w:r>
      <w:r w:rsidRPr="00121A2C">
        <w:rPr>
          <w:rFonts w:ascii="Times New Roman" w:hAnsi="Times New Roman"/>
          <w:sz w:val="24"/>
          <w:szCs w:val="24"/>
        </w:rPr>
        <w:t>dat in Christus de liefde Gods zich tot hen uitstrekte</w:t>
      </w:r>
      <w:r>
        <w:rPr>
          <w:rFonts w:ascii="Times New Roman" w:hAnsi="Times New Roman"/>
          <w:sz w:val="24"/>
          <w:szCs w:val="24"/>
        </w:rPr>
        <w:t xml:space="preserve">, indien </w:t>
      </w:r>
      <w:r w:rsidRPr="00121A2C">
        <w:rPr>
          <w:rFonts w:ascii="Times New Roman" w:hAnsi="Times New Roman"/>
          <w:sz w:val="24"/>
          <w:szCs w:val="24"/>
        </w:rPr>
        <w:t>zij haar nu slechts terwijl zij wordt aangeboden wilden aannemen</w:t>
      </w:r>
      <w:r>
        <w:rPr>
          <w:rFonts w:ascii="Times New Roman" w:hAnsi="Times New Roman"/>
          <w:sz w:val="24"/>
          <w:szCs w:val="24"/>
        </w:rPr>
        <w:t xml:space="preserve">, </w:t>
      </w:r>
      <w:r w:rsidRPr="00121A2C">
        <w:rPr>
          <w:rFonts w:ascii="Times New Roman" w:hAnsi="Times New Roman"/>
          <w:sz w:val="24"/>
          <w:szCs w:val="24"/>
        </w:rPr>
        <w:t>o hoe welkom</w:t>
      </w:r>
      <w:r>
        <w:rPr>
          <w:rFonts w:ascii="Times New Roman" w:hAnsi="Times New Roman"/>
          <w:sz w:val="24"/>
          <w:szCs w:val="24"/>
        </w:rPr>
        <w:t xml:space="preserve"> zou </w:t>
      </w:r>
      <w:r w:rsidRPr="00121A2C">
        <w:rPr>
          <w:rFonts w:ascii="Times New Roman" w:hAnsi="Times New Roman"/>
          <w:sz w:val="24"/>
          <w:szCs w:val="24"/>
        </w:rPr>
        <w:t>hun deze tijding zijn</w:t>
      </w:r>
      <w:r>
        <w:rPr>
          <w:rFonts w:ascii="Times New Roman" w:hAnsi="Times New Roman"/>
          <w:sz w:val="24"/>
          <w:szCs w:val="24"/>
        </w:rPr>
        <w:t xml:space="preserve">, </w:t>
      </w:r>
      <w:r w:rsidRPr="00121A2C">
        <w:rPr>
          <w:rFonts w:ascii="Times New Roman" w:hAnsi="Times New Roman"/>
          <w:sz w:val="24"/>
          <w:szCs w:val="24"/>
        </w:rPr>
        <w:t>en hoe zouden zij zich op welke voorwaarden dan ook met God laten verzoenen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ewis zouden zij zeggen</w:t>
      </w:r>
      <w:r>
        <w:rPr>
          <w:rFonts w:ascii="Times New Roman" w:hAnsi="Times New Roman"/>
          <w:sz w:val="24"/>
          <w:szCs w:val="24"/>
        </w:rPr>
        <w:t xml:space="preserve">, </w:t>
      </w:r>
      <w:r w:rsidRPr="00121A2C">
        <w:rPr>
          <w:rFonts w:ascii="Times New Roman" w:hAnsi="Times New Roman"/>
          <w:sz w:val="24"/>
          <w:szCs w:val="24"/>
        </w:rPr>
        <w:t>wij willen</w:t>
      </w:r>
      <w:r>
        <w:rPr>
          <w:rFonts w:ascii="Times New Roman" w:hAnsi="Times New Roman"/>
          <w:sz w:val="24"/>
          <w:szCs w:val="24"/>
        </w:rPr>
        <w:t xml:space="preserve"> Zijn genade</w:t>
      </w:r>
      <w:r w:rsidRPr="00121A2C">
        <w:rPr>
          <w:rFonts w:ascii="Times New Roman" w:hAnsi="Times New Roman"/>
          <w:sz w:val="24"/>
          <w:szCs w:val="24"/>
        </w:rPr>
        <w:t xml:space="preserve"> aannemen op elke voorwaarden</w:t>
      </w:r>
      <w:r>
        <w:rPr>
          <w:rFonts w:ascii="Times New Roman" w:hAnsi="Times New Roman"/>
          <w:sz w:val="24"/>
          <w:szCs w:val="24"/>
        </w:rPr>
        <w:t xml:space="preserve">, </w:t>
      </w:r>
      <w:r w:rsidRPr="00121A2C">
        <w:rPr>
          <w:rFonts w:ascii="Times New Roman" w:hAnsi="Times New Roman"/>
          <w:sz w:val="24"/>
          <w:szCs w:val="24"/>
        </w:rPr>
        <w:t xml:space="preserve">wij bedenken ons geen ogenblik.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arme</w:t>
      </w:r>
      <w:r>
        <w:rPr>
          <w:rFonts w:ascii="Times New Roman" w:hAnsi="Times New Roman"/>
          <w:sz w:val="24"/>
          <w:szCs w:val="24"/>
        </w:rPr>
        <w:t xml:space="preserve"> zielen, </w:t>
      </w:r>
      <w:r w:rsidRPr="00121A2C">
        <w:rPr>
          <w:rFonts w:ascii="Times New Roman" w:hAnsi="Times New Roman"/>
          <w:sz w:val="24"/>
          <w:szCs w:val="24"/>
        </w:rPr>
        <w:t>die zij zijn</w:t>
      </w:r>
      <w:r>
        <w:rPr>
          <w:rFonts w:ascii="Times New Roman" w:hAnsi="Times New Roman"/>
          <w:sz w:val="24"/>
          <w:szCs w:val="24"/>
        </w:rPr>
        <w:t xml:space="preserve">, </w:t>
      </w:r>
      <w:r w:rsidRPr="00121A2C">
        <w:rPr>
          <w:rFonts w:ascii="Times New Roman" w:hAnsi="Times New Roman"/>
          <w:sz w:val="24"/>
          <w:szCs w:val="24"/>
        </w:rPr>
        <w:t>terwijl zij op deze aarde leven willen zij niet scheiden van de zonde</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door</w:t>
      </w:r>
      <w:r>
        <w:rPr>
          <w:rFonts w:ascii="Times New Roman" w:hAnsi="Times New Roman"/>
          <w:sz w:val="24"/>
          <w:szCs w:val="24"/>
        </w:rPr>
        <w:t xml:space="preserve"> de </w:t>
      </w:r>
      <w:r w:rsidRPr="00121A2C">
        <w:rPr>
          <w:rFonts w:ascii="Times New Roman" w:hAnsi="Times New Roman"/>
          <w:sz w:val="24"/>
          <w:szCs w:val="24"/>
        </w:rPr>
        <w:t>duivel uitgebroeide zonde</w:t>
      </w:r>
      <w:r>
        <w:rPr>
          <w:rFonts w:ascii="Times New Roman" w:hAnsi="Times New Roman"/>
          <w:sz w:val="24"/>
          <w:szCs w:val="24"/>
        </w:rPr>
        <w:t xml:space="preserve">. Nee, </w:t>
      </w:r>
      <w:r w:rsidRPr="00121A2C">
        <w:rPr>
          <w:rFonts w:ascii="Times New Roman" w:hAnsi="Times New Roman"/>
          <w:sz w:val="24"/>
          <w:szCs w:val="24"/>
        </w:rPr>
        <w:t>zij verliezen liever hun</w:t>
      </w:r>
      <w:r>
        <w:rPr>
          <w:rFonts w:ascii="Times New Roman" w:hAnsi="Times New Roman"/>
          <w:sz w:val="24"/>
          <w:szCs w:val="24"/>
        </w:rPr>
        <w:t xml:space="preserve"> zielen</w:t>
      </w:r>
      <w:r w:rsidRPr="00121A2C">
        <w:rPr>
          <w:rFonts w:ascii="Times New Roman" w:hAnsi="Times New Roman"/>
          <w:sz w:val="24"/>
          <w:szCs w:val="24"/>
        </w:rPr>
        <w:t xml:space="preserve"> dan hun vuile zonden.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vriend</w:t>
      </w:r>
      <w:r>
        <w:rPr>
          <w:rFonts w:ascii="Times New Roman" w:hAnsi="Times New Roman"/>
          <w:sz w:val="24"/>
          <w:szCs w:val="24"/>
        </w:rPr>
        <w:t xml:space="preserve">, u zal </w:t>
      </w:r>
      <w:r w:rsidRPr="00121A2C">
        <w:rPr>
          <w:rFonts w:ascii="Times New Roman" w:hAnsi="Times New Roman"/>
          <w:sz w:val="24"/>
          <w:szCs w:val="24"/>
        </w:rPr>
        <w:t xml:space="preserve">spoedig een </w:t>
      </w:r>
      <w:r>
        <w:rPr>
          <w:rFonts w:ascii="Times New Roman" w:hAnsi="Times New Roman"/>
          <w:sz w:val="24"/>
          <w:szCs w:val="24"/>
        </w:rPr>
        <w:t>andere</w:t>
      </w:r>
      <w:r w:rsidRPr="00121A2C">
        <w:rPr>
          <w:rFonts w:ascii="Times New Roman" w:hAnsi="Times New Roman"/>
          <w:sz w:val="24"/>
          <w:szCs w:val="24"/>
        </w:rPr>
        <w:t xml:space="preserve"> toon aanslaan</w:t>
      </w:r>
      <w:r>
        <w:rPr>
          <w:rFonts w:ascii="Times New Roman" w:hAnsi="Times New Roman"/>
          <w:sz w:val="24"/>
          <w:szCs w:val="24"/>
        </w:rPr>
        <w:t xml:space="preserve">, </w:t>
      </w:r>
      <w:r w:rsidRPr="00121A2C">
        <w:rPr>
          <w:rFonts w:ascii="Times New Roman" w:hAnsi="Times New Roman"/>
          <w:sz w:val="24"/>
          <w:szCs w:val="24"/>
        </w:rPr>
        <w:t>en uitroepen</w:t>
      </w:r>
      <w:r>
        <w:rPr>
          <w:rFonts w:ascii="Times New Roman" w:hAnsi="Times New Roman"/>
          <w:sz w:val="24"/>
          <w:szCs w:val="24"/>
        </w:rPr>
        <w:t xml:space="preserve">, </w:t>
      </w:r>
      <w:r w:rsidRPr="00121A2C">
        <w:rPr>
          <w:rFonts w:ascii="Times New Roman" w:hAnsi="Times New Roman"/>
          <w:sz w:val="24"/>
          <w:szCs w:val="24"/>
        </w:rPr>
        <w:t>o dwaas</w:t>
      </w:r>
      <w:r>
        <w:rPr>
          <w:rFonts w:ascii="Times New Roman" w:hAnsi="Times New Roman"/>
          <w:sz w:val="24"/>
          <w:szCs w:val="24"/>
        </w:rPr>
        <w:t xml:space="preserve">, </w:t>
      </w:r>
      <w:r w:rsidRPr="00121A2C">
        <w:rPr>
          <w:rFonts w:ascii="Times New Roman" w:hAnsi="Times New Roman"/>
          <w:sz w:val="24"/>
          <w:szCs w:val="24"/>
        </w:rPr>
        <w:t>die ik ben</w:t>
      </w:r>
      <w:r>
        <w:rPr>
          <w:rFonts w:ascii="Times New Roman" w:hAnsi="Times New Roman"/>
          <w:sz w:val="24"/>
          <w:szCs w:val="24"/>
        </w:rPr>
        <w:t xml:space="preserve">, </w:t>
      </w:r>
      <w:r w:rsidRPr="00121A2C">
        <w:rPr>
          <w:rFonts w:ascii="Times New Roman" w:hAnsi="Times New Roman"/>
          <w:sz w:val="24"/>
          <w:szCs w:val="24"/>
        </w:rPr>
        <w:t>dat ik</w:t>
      </w:r>
      <w:r>
        <w:rPr>
          <w:rFonts w:ascii="Times New Roman" w:hAnsi="Times New Roman"/>
          <w:sz w:val="24"/>
          <w:szCs w:val="24"/>
        </w:rPr>
        <w:t xml:space="preserve"> mijn </w:t>
      </w:r>
      <w:r w:rsidRPr="00121A2C">
        <w:rPr>
          <w:rFonts w:ascii="Times New Roman" w:hAnsi="Times New Roman"/>
          <w:sz w:val="24"/>
          <w:szCs w:val="24"/>
        </w:rPr>
        <w:t>ziel heb opgeofferd voor de zonde! Het is waar</w:t>
      </w:r>
      <w:r>
        <w:rPr>
          <w:rFonts w:ascii="Times New Roman" w:hAnsi="Times New Roman"/>
          <w:sz w:val="24"/>
          <w:szCs w:val="24"/>
        </w:rPr>
        <w:t xml:space="preserve">, </w:t>
      </w:r>
      <w:r w:rsidRPr="00121A2C">
        <w:rPr>
          <w:rFonts w:ascii="Times New Roman" w:hAnsi="Times New Roman"/>
          <w:sz w:val="24"/>
          <w:szCs w:val="24"/>
        </w:rPr>
        <w:t xml:space="preserve">men heeft mij het </w:t>
      </w:r>
      <w:r>
        <w:rPr>
          <w:rFonts w:ascii="Times New Roman" w:hAnsi="Times New Roman"/>
          <w:sz w:val="24"/>
          <w:szCs w:val="24"/>
        </w:rPr>
        <w:t>Evangelie</w:t>
      </w:r>
      <w:r w:rsidRPr="00121A2C">
        <w:rPr>
          <w:rFonts w:ascii="Times New Roman" w:hAnsi="Times New Roman"/>
          <w:sz w:val="24"/>
          <w:szCs w:val="24"/>
        </w:rPr>
        <w:t xml:space="preserve"> verkondigd en ik ben genodigd</w:t>
      </w:r>
      <w:r>
        <w:rPr>
          <w:rFonts w:ascii="Times New Roman" w:hAnsi="Times New Roman"/>
          <w:sz w:val="24"/>
          <w:szCs w:val="24"/>
        </w:rPr>
        <w:t>. I</w:t>
      </w:r>
      <w:r w:rsidRPr="00121A2C">
        <w:rPr>
          <w:rFonts w:ascii="Times New Roman" w:hAnsi="Times New Roman"/>
          <w:sz w:val="24"/>
          <w:szCs w:val="24"/>
        </w:rPr>
        <w:t>k ben vermaand en gewaarschuwd</w:t>
      </w:r>
      <w:r>
        <w:rPr>
          <w:rFonts w:ascii="Times New Roman" w:hAnsi="Times New Roman"/>
          <w:sz w:val="24"/>
          <w:szCs w:val="24"/>
        </w:rPr>
        <w:t>, maar</w:t>
      </w:r>
      <w:r w:rsidRPr="00121A2C">
        <w:rPr>
          <w:rFonts w:ascii="Times New Roman" w:hAnsi="Times New Roman"/>
          <w:sz w:val="24"/>
          <w:szCs w:val="24"/>
        </w:rPr>
        <w:t xml:space="preserve"> hoe heb ik de tucht gehaat</w:t>
      </w:r>
      <w:r>
        <w:rPr>
          <w:rFonts w:ascii="Times New Roman" w:hAnsi="Times New Roman"/>
          <w:sz w:val="24"/>
          <w:szCs w:val="24"/>
        </w:rPr>
        <w:t xml:space="preserve">, </w:t>
      </w:r>
      <w:r w:rsidRPr="00121A2C">
        <w:rPr>
          <w:rFonts w:ascii="Times New Roman" w:hAnsi="Times New Roman"/>
          <w:sz w:val="24"/>
          <w:szCs w:val="24"/>
        </w:rPr>
        <w:t>en mijn hart de bestraffing versmaad! En heb ik niet gehoord naar de stem mijner onderwijzers</w:t>
      </w:r>
      <w:r>
        <w:rPr>
          <w:rFonts w:ascii="Times New Roman" w:hAnsi="Times New Roman"/>
          <w:sz w:val="24"/>
          <w:szCs w:val="24"/>
        </w:rPr>
        <w:t xml:space="preserve">, </w:t>
      </w:r>
      <w:r w:rsidRPr="00121A2C">
        <w:rPr>
          <w:rFonts w:ascii="Times New Roman" w:hAnsi="Times New Roman"/>
          <w:sz w:val="24"/>
          <w:szCs w:val="24"/>
        </w:rPr>
        <w:t>noch</w:t>
      </w:r>
      <w:r>
        <w:rPr>
          <w:rFonts w:ascii="Times New Roman" w:hAnsi="Times New Roman"/>
          <w:sz w:val="24"/>
          <w:szCs w:val="24"/>
        </w:rPr>
        <w:t xml:space="preserve"> mijn </w:t>
      </w:r>
      <w:r w:rsidRPr="00121A2C">
        <w:rPr>
          <w:rFonts w:ascii="Times New Roman" w:hAnsi="Times New Roman"/>
          <w:sz w:val="24"/>
          <w:szCs w:val="24"/>
        </w:rPr>
        <w:t>oren geneigd tot</w:t>
      </w:r>
      <w:r>
        <w:rPr>
          <w:rFonts w:ascii="Times New Roman" w:hAnsi="Times New Roman"/>
          <w:sz w:val="24"/>
          <w:szCs w:val="24"/>
        </w:rPr>
        <w:t xml:space="preserve"> mijn </w:t>
      </w:r>
      <w:r w:rsidRPr="00121A2C">
        <w:rPr>
          <w:rFonts w:ascii="Times New Roman" w:hAnsi="Times New Roman"/>
          <w:sz w:val="24"/>
          <w:szCs w:val="24"/>
        </w:rPr>
        <w:t>leraars!</w:t>
      </w:r>
      <w:r>
        <w:rPr>
          <w:rFonts w:ascii="Times New Roman" w:hAnsi="Times New Roman"/>
          <w:sz w:val="24"/>
          <w:szCs w:val="24"/>
        </w:rPr>
        <w:t>"</w:t>
      </w:r>
      <w:r w:rsidRPr="00121A2C">
        <w:rPr>
          <w:rFonts w:ascii="Times New Roman" w:hAnsi="Times New Roman"/>
          <w:sz w:val="24"/>
          <w:szCs w:val="24"/>
        </w:rPr>
        <w:t xml:space="preserve"> Spreuken 5:12</w:t>
      </w:r>
      <w:r>
        <w:rPr>
          <w:rFonts w:ascii="Times New Roman" w:hAnsi="Times New Roman"/>
          <w:sz w:val="24"/>
          <w:szCs w:val="24"/>
        </w:rPr>
        <w:t xml:space="preserve"> - </w:t>
      </w:r>
      <w:r w:rsidRPr="00121A2C">
        <w:rPr>
          <w:rFonts w:ascii="Times New Roman" w:hAnsi="Times New Roman"/>
          <w:sz w:val="24"/>
          <w:szCs w:val="24"/>
        </w:rPr>
        <w:t xml:space="preserve">13.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Daarom arme ziel</w:t>
      </w:r>
      <w:r>
        <w:rPr>
          <w:rFonts w:ascii="Times New Roman" w:hAnsi="Times New Roman"/>
          <w:sz w:val="24"/>
          <w:szCs w:val="24"/>
        </w:rPr>
        <w:t xml:space="preserve">, </w:t>
      </w:r>
      <w:r w:rsidRPr="00121A2C">
        <w:rPr>
          <w:rFonts w:ascii="Times New Roman" w:hAnsi="Times New Roman"/>
          <w:sz w:val="24"/>
          <w:szCs w:val="24"/>
        </w:rPr>
        <w:t>is er hoop? Legt dan</w:t>
      </w:r>
      <w:r>
        <w:rPr>
          <w:rFonts w:ascii="Times New Roman" w:hAnsi="Times New Roman"/>
          <w:sz w:val="24"/>
          <w:szCs w:val="24"/>
        </w:rPr>
        <w:t xml:space="preserve"> uw </w:t>
      </w:r>
      <w:r w:rsidRPr="00121A2C">
        <w:rPr>
          <w:rFonts w:ascii="Times New Roman" w:hAnsi="Times New Roman"/>
          <w:sz w:val="24"/>
          <w:szCs w:val="24"/>
        </w:rPr>
        <w:t>hand op</w:t>
      </w:r>
      <w:r>
        <w:rPr>
          <w:rFonts w:ascii="Times New Roman" w:hAnsi="Times New Roman"/>
          <w:sz w:val="24"/>
          <w:szCs w:val="24"/>
        </w:rPr>
        <w:t xml:space="preserve"> uw </w:t>
      </w:r>
      <w:r w:rsidRPr="00121A2C">
        <w:rPr>
          <w:rFonts w:ascii="Times New Roman" w:hAnsi="Times New Roman"/>
          <w:sz w:val="24"/>
          <w:szCs w:val="24"/>
        </w:rPr>
        <w:t>mond en kust het stof en maakt vrede met Jezus Christus en roemt</w:t>
      </w:r>
      <w:r>
        <w:rPr>
          <w:rFonts w:ascii="Times New Roman" w:hAnsi="Times New Roman"/>
          <w:sz w:val="24"/>
          <w:szCs w:val="24"/>
        </w:rPr>
        <w:t xml:space="preserve"> Zijn genade, </w:t>
      </w:r>
      <w:r w:rsidRPr="00121A2C">
        <w:rPr>
          <w:rFonts w:ascii="Times New Roman" w:hAnsi="Times New Roman"/>
          <w:sz w:val="24"/>
          <w:szCs w:val="24"/>
        </w:rPr>
        <w:t>en nodigt ook</w:t>
      </w:r>
      <w:r>
        <w:rPr>
          <w:rFonts w:ascii="Times New Roman" w:hAnsi="Times New Roman"/>
          <w:sz w:val="24"/>
          <w:szCs w:val="24"/>
        </w:rPr>
        <w:t xml:space="preserve"> uw </w:t>
      </w:r>
      <w:r w:rsidRPr="00121A2C">
        <w:rPr>
          <w:rFonts w:ascii="Times New Roman" w:hAnsi="Times New Roman"/>
          <w:sz w:val="24"/>
          <w:szCs w:val="24"/>
        </w:rPr>
        <w:t xml:space="preserve">metgezellen om met </w:t>
      </w:r>
      <w:r>
        <w:rPr>
          <w:rFonts w:ascii="Times New Roman" w:hAnsi="Times New Roman"/>
          <w:sz w:val="24"/>
          <w:szCs w:val="24"/>
        </w:rPr>
        <w:t>dezelfde</w:t>
      </w:r>
      <w:r w:rsidRPr="00121A2C">
        <w:rPr>
          <w:rFonts w:ascii="Times New Roman" w:hAnsi="Times New Roman"/>
          <w:sz w:val="24"/>
          <w:szCs w:val="24"/>
        </w:rPr>
        <w:t xml:space="preserve"> Heere Jezus Christus verzoend te worden opdat niet een uwer naar de hel ga en daar met</w:t>
      </w:r>
      <w:r>
        <w:rPr>
          <w:rFonts w:ascii="Times New Roman" w:hAnsi="Times New Roman"/>
          <w:sz w:val="24"/>
          <w:szCs w:val="24"/>
        </w:rPr>
        <w:t xml:space="preserve"> zielen</w:t>
      </w:r>
      <w:r w:rsidRPr="00121A2C">
        <w:rPr>
          <w:rFonts w:ascii="Times New Roman" w:hAnsi="Times New Roman"/>
          <w:sz w:val="24"/>
          <w:szCs w:val="24"/>
        </w:rPr>
        <w:t>smart de komst</w:t>
      </w:r>
      <w:r>
        <w:rPr>
          <w:rFonts w:ascii="Times New Roman" w:hAnsi="Times New Roman"/>
          <w:sz w:val="24"/>
          <w:szCs w:val="24"/>
        </w:rPr>
        <w:t xml:space="preserve"> van zijn </w:t>
      </w:r>
      <w:r w:rsidRPr="00121A2C">
        <w:rPr>
          <w:rFonts w:ascii="Times New Roman" w:hAnsi="Times New Roman"/>
          <w:sz w:val="24"/>
          <w:szCs w:val="24"/>
        </w:rPr>
        <w:t>metgezellen zal moeten verwachten</w:t>
      </w:r>
      <w:r>
        <w:rPr>
          <w:rFonts w:ascii="Times New Roman" w:hAnsi="Times New Roman"/>
          <w:sz w:val="24"/>
          <w:szCs w:val="24"/>
        </w:rPr>
        <w:t xml:space="preserve">, </w:t>
      </w:r>
      <w:r w:rsidRPr="00121A2C">
        <w:rPr>
          <w:rFonts w:ascii="Times New Roman" w:hAnsi="Times New Roman"/>
          <w:sz w:val="24"/>
          <w:szCs w:val="24"/>
        </w:rPr>
        <w:t>en terzelfder tijd zal moeten roepen</w:t>
      </w:r>
      <w:r>
        <w:rPr>
          <w:rFonts w:ascii="Times New Roman" w:hAnsi="Times New Roman"/>
          <w:sz w:val="24"/>
          <w:szCs w:val="24"/>
        </w:rPr>
        <w:t xml:space="preserve">, </w:t>
      </w:r>
      <w:r w:rsidRPr="00121A2C">
        <w:rPr>
          <w:rFonts w:ascii="Times New Roman" w:hAnsi="Times New Roman"/>
          <w:sz w:val="24"/>
          <w:szCs w:val="24"/>
        </w:rPr>
        <w:t>o zendt hem tot</w:t>
      </w:r>
      <w:r>
        <w:rPr>
          <w:rFonts w:ascii="Times New Roman" w:hAnsi="Times New Roman"/>
          <w:sz w:val="24"/>
          <w:szCs w:val="24"/>
        </w:rPr>
        <w:t xml:space="preserve"> mijn </w:t>
      </w:r>
      <w:r w:rsidRPr="00121A2C">
        <w:rPr>
          <w:rFonts w:ascii="Times New Roman" w:hAnsi="Times New Roman"/>
          <w:sz w:val="24"/>
          <w:szCs w:val="24"/>
        </w:rPr>
        <w:t>metgezellen en laat hij hen betuigen</w:t>
      </w:r>
      <w:r>
        <w:rPr>
          <w:rFonts w:ascii="Times New Roman" w:hAnsi="Times New Roman"/>
          <w:sz w:val="24"/>
          <w:szCs w:val="24"/>
        </w:rPr>
        <w:t xml:space="preserve">, </w:t>
      </w:r>
      <w:r w:rsidRPr="00121A2C">
        <w:rPr>
          <w:rFonts w:ascii="Times New Roman" w:hAnsi="Times New Roman"/>
          <w:sz w:val="24"/>
          <w:szCs w:val="24"/>
        </w:rPr>
        <w:t xml:space="preserve">opdat ook zij niet komen in deze plaats der pijniging.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TOEPASSING </w:t>
      </w:r>
      <w:r>
        <w:rPr>
          <w:rFonts w:ascii="Times New Roman" w:hAnsi="Times New Roman"/>
          <w:sz w:val="24"/>
          <w:szCs w:val="24"/>
        </w:rPr>
        <w:t xml:space="preserve">VAN </w:t>
      </w:r>
      <w:r w:rsidRPr="00121A2C">
        <w:rPr>
          <w:rFonts w:ascii="Times New Roman" w:hAnsi="Times New Roman"/>
          <w:sz w:val="24"/>
          <w:szCs w:val="24"/>
        </w:rPr>
        <w:t>DE BEHANDELDE VERZEN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og veel</w:t>
      </w:r>
      <w:r>
        <w:rPr>
          <w:rFonts w:ascii="Times New Roman" w:hAnsi="Times New Roman"/>
          <w:sz w:val="24"/>
          <w:szCs w:val="24"/>
        </w:rPr>
        <w:t xml:space="preserve"> zou </w:t>
      </w:r>
      <w:r w:rsidRPr="00121A2C">
        <w:rPr>
          <w:rFonts w:ascii="Times New Roman" w:hAnsi="Times New Roman"/>
          <w:sz w:val="24"/>
          <w:szCs w:val="24"/>
        </w:rPr>
        <w:t>bij wijze van toepassing gezegd kunnen worden over hetgeen</w:t>
      </w:r>
      <w:r>
        <w:rPr>
          <w:rFonts w:ascii="Times New Roman" w:hAnsi="Times New Roman"/>
          <w:sz w:val="24"/>
          <w:szCs w:val="24"/>
        </w:rPr>
        <w:t xml:space="preserve">, </w:t>
      </w:r>
      <w:r w:rsidRPr="00121A2C">
        <w:rPr>
          <w:rFonts w:ascii="Times New Roman" w:hAnsi="Times New Roman"/>
          <w:sz w:val="24"/>
          <w:szCs w:val="24"/>
        </w:rPr>
        <w:t>waarover wij gesproken hebben</w:t>
      </w:r>
      <w:r>
        <w:rPr>
          <w:rFonts w:ascii="Times New Roman" w:hAnsi="Times New Roman"/>
          <w:sz w:val="24"/>
          <w:szCs w:val="24"/>
        </w:rPr>
        <w:t>, maar</w:t>
      </w:r>
      <w:r w:rsidRPr="00121A2C">
        <w:rPr>
          <w:rFonts w:ascii="Times New Roman" w:hAnsi="Times New Roman"/>
          <w:sz w:val="24"/>
          <w:szCs w:val="24"/>
        </w:rPr>
        <w:t xml:space="preserve"> ik zal zeer kort zijn</w:t>
      </w:r>
      <w:r>
        <w:rPr>
          <w:rFonts w:ascii="Times New Roman" w:hAnsi="Times New Roman"/>
          <w:sz w:val="24"/>
          <w:szCs w:val="24"/>
        </w:rPr>
        <w:t xml:space="preserve">, </w:t>
      </w:r>
      <w:r w:rsidRPr="00121A2C">
        <w:rPr>
          <w:rFonts w:ascii="Times New Roman" w:hAnsi="Times New Roman"/>
          <w:sz w:val="24"/>
          <w:szCs w:val="24"/>
        </w:rPr>
        <w:t>slechts hier en daar een enkele opmerking maken en zo eindigen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Pr="00AC4BFF" w:rsidRDefault="00E25A7A" w:rsidP="008436B5">
      <w:pPr>
        <w:numPr>
          <w:ilvl w:val="0"/>
          <w:numId w:val="27"/>
        </w:numPr>
        <w:spacing w:after="0"/>
        <w:jc w:val="both"/>
        <w:rPr>
          <w:rFonts w:ascii="Times New Roman" w:hAnsi="Times New Roman"/>
          <w:b/>
          <w:i/>
          <w:sz w:val="24"/>
          <w:szCs w:val="24"/>
        </w:rPr>
      </w:pPr>
      <w:r w:rsidRPr="00AC4BFF">
        <w:rPr>
          <w:rFonts w:ascii="Times New Roman" w:hAnsi="Times New Roman"/>
          <w:b/>
          <w:i/>
          <w:sz w:val="24"/>
          <w:szCs w:val="24"/>
        </w:rPr>
        <w:t xml:space="preserve">Ten eerste, zal ik beginnen te spreken over de treurige toestand en staat van degenen, die buiten Christus sterven. </w:t>
      </w:r>
    </w:p>
    <w:p w:rsidR="00E25A7A" w:rsidRPr="00AC4BFF" w:rsidRDefault="00E25A7A" w:rsidP="008436B5">
      <w:pPr>
        <w:numPr>
          <w:ilvl w:val="0"/>
          <w:numId w:val="27"/>
        </w:numPr>
        <w:spacing w:after="0"/>
        <w:jc w:val="both"/>
        <w:rPr>
          <w:rFonts w:ascii="Times New Roman" w:hAnsi="Times New Roman"/>
          <w:b/>
          <w:i/>
          <w:sz w:val="24"/>
          <w:szCs w:val="24"/>
        </w:rPr>
      </w:pPr>
      <w:r w:rsidRPr="00AC4BFF">
        <w:rPr>
          <w:rFonts w:ascii="Times New Roman" w:hAnsi="Times New Roman"/>
          <w:b/>
          <w:i/>
          <w:sz w:val="24"/>
          <w:szCs w:val="24"/>
        </w:rPr>
        <w:t xml:space="preserve">Ten tweede zal ik spreken over het laatste gedeelte der gelijkenis, dat meer betreft de heilige Schrift, en daarvan iets zeggen.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I</w:t>
      </w:r>
      <w:r w:rsidRPr="00121A2C">
        <w:rPr>
          <w:rFonts w:ascii="Times New Roman" w:hAnsi="Times New Roman"/>
          <w:sz w:val="24"/>
          <w:szCs w:val="24"/>
        </w:rPr>
        <w:t>k zal beginnen met</w:t>
      </w:r>
      <w:r>
        <w:rPr>
          <w:rFonts w:ascii="Times New Roman" w:hAnsi="Times New Roman"/>
          <w:sz w:val="24"/>
          <w:szCs w:val="24"/>
        </w:rPr>
        <w:t xml:space="preserve"> de treurige</w:t>
      </w:r>
      <w:r w:rsidRPr="00121A2C">
        <w:rPr>
          <w:rFonts w:ascii="Times New Roman" w:hAnsi="Times New Roman"/>
          <w:sz w:val="24"/>
          <w:szCs w:val="24"/>
        </w:rPr>
        <w:t xml:space="preserve"> toestand </w:t>
      </w:r>
      <w:r>
        <w:rPr>
          <w:rFonts w:ascii="Times New Roman" w:hAnsi="Times New Roman"/>
          <w:sz w:val="24"/>
          <w:szCs w:val="24"/>
        </w:rPr>
        <w:t>van degenen</w:t>
      </w:r>
      <w:r w:rsidRPr="00121A2C">
        <w:rPr>
          <w:rFonts w:ascii="Times New Roman" w:hAnsi="Times New Roman"/>
          <w:sz w:val="24"/>
          <w:szCs w:val="24"/>
        </w:rPr>
        <w:t xml:space="preserve"> die buiten Jezus sterven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1. U</w:t>
      </w:r>
      <w:r w:rsidRPr="00121A2C">
        <w:rPr>
          <w:rFonts w:ascii="Times New Roman" w:hAnsi="Times New Roman"/>
          <w:sz w:val="24"/>
          <w:szCs w:val="24"/>
        </w:rPr>
        <w:t xml:space="preserve"> hebt opgemerkt</w:t>
      </w:r>
      <w:r>
        <w:rPr>
          <w:rFonts w:ascii="Times New Roman" w:hAnsi="Times New Roman"/>
          <w:sz w:val="24"/>
          <w:szCs w:val="24"/>
        </w:rPr>
        <w:t xml:space="preserve">, </w:t>
      </w:r>
      <w:r w:rsidRPr="00121A2C">
        <w:rPr>
          <w:rFonts w:ascii="Times New Roman" w:hAnsi="Times New Roman"/>
          <w:sz w:val="24"/>
          <w:szCs w:val="24"/>
        </w:rPr>
        <w:t>dat het eerste deel der gelijkenis handelt over</w:t>
      </w:r>
      <w:r>
        <w:rPr>
          <w:rFonts w:ascii="Times New Roman" w:hAnsi="Times New Roman"/>
          <w:sz w:val="24"/>
          <w:szCs w:val="24"/>
        </w:rPr>
        <w:t xml:space="preserve"> de treurige</w:t>
      </w:r>
      <w:r w:rsidRPr="00121A2C">
        <w:rPr>
          <w:rFonts w:ascii="Times New Roman" w:hAnsi="Times New Roman"/>
          <w:sz w:val="24"/>
          <w:szCs w:val="24"/>
        </w:rPr>
        <w:t xml:space="preserve"> staat</w:t>
      </w:r>
      <w:r>
        <w:rPr>
          <w:rFonts w:ascii="Times New Roman" w:hAnsi="Times New Roman"/>
          <w:sz w:val="24"/>
          <w:szCs w:val="24"/>
        </w:rPr>
        <w:t xml:space="preserve">, </w:t>
      </w:r>
      <w:r w:rsidRPr="00121A2C">
        <w:rPr>
          <w:rFonts w:ascii="Times New Roman" w:hAnsi="Times New Roman"/>
          <w:sz w:val="24"/>
          <w:szCs w:val="24"/>
        </w:rPr>
        <w:t>waarin hij is</w:t>
      </w:r>
      <w:r>
        <w:rPr>
          <w:rFonts w:ascii="Times New Roman" w:hAnsi="Times New Roman"/>
          <w:sz w:val="24"/>
          <w:szCs w:val="24"/>
        </w:rPr>
        <w:t xml:space="preserve">, </w:t>
      </w:r>
      <w:r w:rsidRPr="00121A2C">
        <w:rPr>
          <w:rFonts w:ascii="Times New Roman" w:hAnsi="Times New Roman"/>
          <w:sz w:val="24"/>
          <w:szCs w:val="24"/>
        </w:rPr>
        <w:t>die buiten Christus leeft en sterft</w:t>
      </w:r>
      <w:r>
        <w:rPr>
          <w:rFonts w:ascii="Times New Roman" w:hAnsi="Times New Roman"/>
          <w:sz w:val="24"/>
          <w:szCs w:val="24"/>
        </w:rPr>
        <w:t xml:space="preserve">, </w:t>
      </w:r>
      <w:r w:rsidRPr="00121A2C">
        <w:rPr>
          <w:rFonts w:ascii="Times New Roman" w:hAnsi="Times New Roman"/>
          <w:sz w:val="24"/>
          <w:szCs w:val="24"/>
        </w:rPr>
        <w:t>hoe hij</w:t>
      </w:r>
      <w:r>
        <w:rPr>
          <w:rFonts w:ascii="Times New Roman" w:hAnsi="Times New Roman"/>
          <w:sz w:val="24"/>
          <w:szCs w:val="24"/>
        </w:rPr>
        <w:t xml:space="preserve"> de </w:t>
      </w:r>
      <w:r w:rsidRPr="00121A2C">
        <w:rPr>
          <w:rFonts w:ascii="Times New Roman" w:hAnsi="Times New Roman"/>
          <w:sz w:val="24"/>
          <w:szCs w:val="24"/>
        </w:rPr>
        <w:t>hemel verliest voor de hel</w:t>
      </w:r>
      <w:r>
        <w:rPr>
          <w:rFonts w:ascii="Times New Roman" w:hAnsi="Times New Roman"/>
          <w:sz w:val="24"/>
          <w:szCs w:val="24"/>
        </w:rPr>
        <w:t xml:space="preserve">, </w:t>
      </w:r>
      <w:r w:rsidRPr="00121A2C">
        <w:rPr>
          <w:rFonts w:ascii="Times New Roman" w:hAnsi="Times New Roman"/>
          <w:sz w:val="24"/>
          <w:szCs w:val="24"/>
        </w:rPr>
        <w:t>God voor</w:t>
      </w:r>
      <w:r>
        <w:rPr>
          <w:rFonts w:ascii="Times New Roman" w:hAnsi="Times New Roman"/>
          <w:sz w:val="24"/>
          <w:szCs w:val="24"/>
        </w:rPr>
        <w:t xml:space="preserve"> de </w:t>
      </w:r>
      <w:r w:rsidRPr="00121A2C">
        <w:rPr>
          <w:rFonts w:ascii="Times New Roman" w:hAnsi="Times New Roman"/>
          <w:sz w:val="24"/>
          <w:szCs w:val="24"/>
        </w:rPr>
        <w:t>duivel</w:t>
      </w:r>
      <w:r>
        <w:rPr>
          <w:rFonts w:ascii="Times New Roman" w:hAnsi="Times New Roman"/>
          <w:sz w:val="24"/>
          <w:szCs w:val="24"/>
        </w:rPr>
        <w:t xml:space="preserve">, </w:t>
      </w:r>
      <w:r w:rsidRPr="00121A2C">
        <w:rPr>
          <w:rFonts w:ascii="Times New Roman" w:hAnsi="Times New Roman"/>
          <w:sz w:val="24"/>
          <w:szCs w:val="24"/>
        </w:rPr>
        <w:t>het licht voor de duisternis</w:t>
      </w:r>
      <w:r>
        <w:rPr>
          <w:rFonts w:ascii="Times New Roman" w:hAnsi="Times New Roman"/>
          <w:sz w:val="24"/>
          <w:szCs w:val="24"/>
        </w:rPr>
        <w:t xml:space="preserve">, </w:t>
      </w:r>
      <w:r w:rsidRPr="00121A2C">
        <w:rPr>
          <w:rFonts w:ascii="Times New Roman" w:hAnsi="Times New Roman"/>
          <w:sz w:val="24"/>
          <w:szCs w:val="24"/>
        </w:rPr>
        <w:t>en vreugde voor smart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Dat degenen</w:t>
      </w:r>
      <w:r>
        <w:rPr>
          <w:rFonts w:ascii="Times New Roman" w:hAnsi="Times New Roman"/>
          <w:sz w:val="24"/>
          <w:szCs w:val="24"/>
        </w:rPr>
        <w:t xml:space="preserve">, </w:t>
      </w:r>
      <w:r w:rsidRPr="00121A2C">
        <w:rPr>
          <w:rFonts w:ascii="Times New Roman" w:hAnsi="Times New Roman"/>
          <w:sz w:val="24"/>
          <w:szCs w:val="24"/>
        </w:rPr>
        <w:t>die hier op aarde niet tot Hem komen en</w:t>
      </w:r>
      <w:r>
        <w:rPr>
          <w:rFonts w:ascii="Times New Roman" w:hAnsi="Times New Roman"/>
          <w:sz w:val="24"/>
          <w:szCs w:val="24"/>
        </w:rPr>
        <w:t xml:space="preserve"> Zijn genade</w:t>
      </w:r>
      <w:r w:rsidRPr="00121A2C">
        <w:rPr>
          <w:rFonts w:ascii="Times New Roman" w:hAnsi="Times New Roman"/>
          <w:sz w:val="24"/>
          <w:szCs w:val="24"/>
        </w:rPr>
        <w:t xml:space="preserve"> verwaarlozen</w:t>
      </w:r>
      <w:r>
        <w:rPr>
          <w:rFonts w:ascii="Times New Roman" w:hAnsi="Times New Roman"/>
          <w:sz w:val="24"/>
          <w:szCs w:val="24"/>
        </w:rPr>
        <w:t xml:space="preserve">, </w:t>
      </w:r>
      <w:r w:rsidRPr="00121A2C">
        <w:rPr>
          <w:rFonts w:ascii="Times New Roman" w:hAnsi="Times New Roman"/>
          <w:sz w:val="24"/>
          <w:szCs w:val="24"/>
        </w:rPr>
        <w:t>eenmaal niet de minste vertroosting of lafenis van God zullen ontvangen</w:t>
      </w:r>
      <w:r>
        <w:rPr>
          <w:rFonts w:ascii="Times New Roman" w:hAnsi="Times New Roman"/>
          <w:sz w:val="24"/>
          <w:szCs w:val="24"/>
        </w:rPr>
        <w:t xml:space="preserve">, </w:t>
      </w:r>
      <w:r w:rsidRPr="00121A2C">
        <w:rPr>
          <w:rFonts w:ascii="Times New Roman" w:hAnsi="Times New Roman"/>
          <w:sz w:val="24"/>
          <w:szCs w:val="24"/>
        </w:rPr>
        <w:t>zelfs niet zoveel als</w:t>
      </w:r>
      <w:r>
        <w:rPr>
          <w:rFonts w:ascii="Times New Roman" w:hAnsi="Times New Roman"/>
          <w:sz w:val="24"/>
          <w:szCs w:val="24"/>
        </w:rPr>
        <w:t xml:space="preserve"> een </w:t>
      </w:r>
      <w:r w:rsidRPr="00121A2C">
        <w:rPr>
          <w:rFonts w:ascii="Times New Roman" w:hAnsi="Times New Roman"/>
          <w:sz w:val="24"/>
          <w:szCs w:val="24"/>
        </w:rPr>
        <w:t>enkelen droppel koud waters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Dat zulke lieden berouw zullen hebben van hun dwaasheid</w:t>
      </w:r>
      <w:r>
        <w:rPr>
          <w:rFonts w:ascii="Times New Roman" w:hAnsi="Times New Roman"/>
          <w:sz w:val="24"/>
          <w:szCs w:val="24"/>
        </w:rPr>
        <w:t xml:space="preserve">, </w:t>
      </w:r>
      <w:r w:rsidRPr="00121A2C">
        <w:rPr>
          <w:rFonts w:ascii="Times New Roman" w:hAnsi="Times New Roman"/>
          <w:sz w:val="24"/>
          <w:szCs w:val="24"/>
        </w:rPr>
        <w:t>wanneer berouw hun niet zal baten</w:t>
      </w:r>
      <w:r>
        <w:rPr>
          <w:rFonts w:ascii="Times New Roman" w:hAnsi="Times New Roman"/>
          <w:sz w:val="24"/>
          <w:szCs w:val="24"/>
        </w:rPr>
        <w:t xml:space="preserve">, </w:t>
      </w:r>
      <w:r w:rsidRPr="00121A2C">
        <w:rPr>
          <w:rFonts w:ascii="Times New Roman" w:hAnsi="Times New Roman"/>
          <w:sz w:val="24"/>
          <w:szCs w:val="24"/>
        </w:rPr>
        <w:t>of wanneer het onherroepelijk te laat voor hen is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Dat al de troost die dezulken hebben hier in de wereld blijft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Dat al hun kermen en roepen God niet zal bewegen om</w:t>
      </w:r>
      <w:r>
        <w:rPr>
          <w:rFonts w:ascii="Times New Roman" w:hAnsi="Times New Roman"/>
          <w:sz w:val="24"/>
          <w:szCs w:val="24"/>
        </w:rPr>
        <w:t xml:space="preserve"> zijn </w:t>
      </w:r>
      <w:r w:rsidRPr="00121A2C">
        <w:rPr>
          <w:rFonts w:ascii="Times New Roman" w:hAnsi="Times New Roman"/>
          <w:sz w:val="24"/>
          <w:szCs w:val="24"/>
        </w:rPr>
        <w:t>wraak oefenende hand in</w:t>
      </w:r>
      <w:r>
        <w:rPr>
          <w:rFonts w:ascii="Times New Roman" w:hAnsi="Times New Roman"/>
          <w:sz w:val="24"/>
          <w:szCs w:val="24"/>
        </w:rPr>
        <w:t xml:space="preserve"> 't </w:t>
      </w:r>
      <w:r w:rsidRPr="00121A2C">
        <w:rPr>
          <w:rFonts w:ascii="Times New Roman" w:hAnsi="Times New Roman"/>
          <w:sz w:val="24"/>
          <w:szCs w:val="24"/>
        </w:rPr>
        <w:t>minste op te heffen</w:t>
      </w:r>
      <w:r>
        <w:rPr>
          <w:rFonts w:ascii="Times New Roman" w:hAnsi="Times New Roman"/>
          <w:sz w:val="24"/>
          <w:szCs w:val="24"/>
        </w:rPr>
        <w:t xml:space="preserve">, </w:t>
      </w:r>
      <w:r w:rsidRPr="00121A2C">
        <w:rPr>
          <w:rFonts w:ascii="Times New Roman" w:hAnsi="Times New Roman"/>
          <w:sz w:val="24"/>
          <w:szCs w:val="24"/>
        </w:rPr>
        <w:t>die op hen is wegens hun zonden die zij tegen Hem begaan hebben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Dat hun begeerten voor hun goddeloze metgezellen niet verhoord zullen worden. Overweeg met deze zaken voor ogen</w:t>
      </w:r>
      <w:r>
        <w:rPr>
          <w:rFonts w:ascii="Times New Roman" w:hAnsi="Times New Roman"/>
          <w:sz w:val="24"/>
          <w:szCs w:val="24"/>
        </w:rPr>
        <w:t xml:space="preserve">, </w:t>
      </w:r>
      <w:r w:rsidRPr="00121A2C">
        <w:rPr>
          <w:rFonts w:ascii="Times New Roman" w:hAnsi="Times New Roman"/>
          <w:sz w:val="24"/>
          <w:szCs w:val="24"/>
        </w:rPr>
        <w:t>ik bid u</w:t>
      </w:r>
      <w:r>
        <w:rPr>
          <w:rFonts w:ascii="Times New Roman" w:hAnsi="Times New Roman"/>
          <w:sz w:val="24"/>
          <w:szCs w:val="24"/>
        </w:rPr>
        <w:t xml:space="preserve">, </w:t>
      </w:r>
      <w:r w:rsidRPr="00121A2C">
        <w:rPr>
          <w:rFonts w:ascii="Times New Roman" w:hAnsi="Times New Roman"/>
          <w:sz w:val="24"/>
          <w:szCs w:val="24"/>
        </w:rPr>
        <w:t>ernstig</w:t>
      </w:r>
      <w:r>
        <w:rPr>
          <w:rFonts w:ascii="Times New Roman" w:hAnsi="Times New Roman"/>
          <w:sz w:val="24"/>
          <w:szCs w:val="24"/>
        </w:rPr>
        <w:t xml:space="preserve"> de </w:t>
      </w:r>
      <w:r w:rsidRPr="00121A2C">
        <w:rPr>
          <w:rFonts w:ascii="Times New Roman" w:hAnsi="Times New Roman"/>
          <w:sz w:val="24"/>
          <w:szCs w:val="24"/>
        </w:rPr>
        <w:t xml:space="preserve">staat </w:t>
      </w:r>
      <w:r>
        <w:rPr>
          <w:rFonts w:ascii="Times New Roman" w:hAnsi="Times New Roman"/>
          <w:sz w:val="24"/>
          <w:szCs w:val="24"/>
        </w:rPr>
        <w:t>van degenen</w:t>
      </w:r>
      <w:r w:rsidRPr="00121A2C">
        <w:rPr>
          <w:rFonts w:ascii="Times New Roman" w:hAnsi="Times New Roman"/>
          <w:sz w:val="24"/>
          <w:szCs w:val="24"/>
        </w:rPr>
        <w:t xml:space="preserve"> die buiten Christus Jezus sterven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ik herhaal het</w:t>
      </w:r>
      <w:r>
        <w:rPr>
          <w:rFonts w:ascii="Times New Roman" w:hAnsi="Times New Roman"/>
          <w:sz w:val="24"/>
          <w:szCs w:val="24"/>
        </w:rPr>
        <w:t xml:space="preserve">, </w:t>
      </w:r>
      <w:r w:rsidRPr="00121A2C">
        <w:rPr>
          <w:rFonts w:ascii="Times New Roman" w:hAnsi="Times New Roman"/>
          <w:sz w:val="24"/>
          <w:szCs w:val="24"/>
        </w:rPr>
        <w:t>overweeg ernstig hun rampzaligen staat</w:t>
      </w:r>
      <w:r>
        <w:rPr>
          <w:rFonts w:ascii="Times New Roman" w:hAnsi="Times New Roman"/>
          <w:sz w:val="24"/>
          <w:szCs w:val="24"/>
        </w:rPr>
        <w:t xml:space="preserve">, </w:t>
      </w:r>
      <w:r w:rsidRPr="00121A2C">
        <w:rPr>
          <w:rFonts w:ascii="Times New Roman" w:hAnsi="Times New Roman"/>
          <w:sz w:val="24"/>
          <w:szCs w:val="24"/>
        </w:rPr>
        <w:t xml:space="preserve">en denk bij </w:t>
      </w:r>
      <w:r>
        <w:rPr>
          <w:rFonts w:ascii="Times New Roman" w:hAnsi="Times New Roman"/>
          <w:sz w:val="24"/>
          <w:szCs w:val="24"/>
        </w:rPr>
        <w:t xml:space="preserve">uzelf, indien </w:t>
      </w:r>
      <w:r w:rsidRPr="00121A2C">
        <w:rPr>
          <w:rFonts w:ascii="Times New Roman" w:hAnsi="Times New Roman"/>
          <w:sz w:val="24"/>
          <w:szCs w:val="24"/>
        </w:rPr>
        <w:t>ik nalaat tot Christus te komen zo moet ik tot</w:t>
      </w:r>
      <w:r>
        <w:rPr>
          <w:rFonts w:ascii="Times New Roman" w:hAnsi="Times New Roman"/>
          <w:sz w:val="24"/>
          <w:szCs w:val="24"/>
        </w:rPr>
        <w:t xml:space="preserve"> de </w:t>
      </w:r>
      <w:r w:rsidRPr="00121A2C">
        <w:rPr>
          <w:rFonts w:ascii="Times New Roman" w:hAnsi="Times New Roman"/>
          <w:sz w:val="24"/>
          <w:szCs w:val="24"/>
        </w:rPr>
        <w:t xml:space="preserve">duivel gaan en deze zal niet nalaten mij naar die onverdraaglijke pijniging weg te halen.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Denk </w:t>
      </w:r>
      <w:r>
        <w:rPr>
          <w:rFonts w:ascii="Times New Roman" w:hAnsi="Times New Roman"/>
          <w:sz w:val="24"/>
          <w:szCs w:val="24"/>
        </w:rPr>
        <w:t>dan</w:t>
      </w:r>
      <w:r w:rsidRPr="00121A2C">
        <w:rPr>
          <w:rFonts w:ascii="Times New Roman" w:hAnsi="Times New Roman"/>
          <w:sz w:val="24"/>
          <w:szCs w:val="24"/>
        </w:rPr>
        <w:t xml:space="preserve"> bij </w:t>
      </w:r>
      <w:r>
        <w:rPr>
          <w:rFonts w:ascii="Times New Roman" w:hAnsi="Times New Roman"/>
          <w:sz w:val="24"/>
          <w:szCs w:val="24"/>
        </w:rPr>
        <w:t xml:space="preserve">uzelf, </w:t>
      </w:r>
      <w:r w:rsidRPr="00121A2C">
        <w:rPr>
          <w:rFonts w:ascii="Times New Roman" w:hAnsi="Times New Roman"/>
          <w:sz w:val="24"/>
          <w:szCs w:val="24"/>
        </w:rPr>
        <w:t>wat!</w:t>
      </w:r>
      <w:r>
        <w:rPr>
          <w:rFonts w:ascii="Times New Roman" w:hAnsi="Times New Roman"/>
          <w:sz w:val="24"/>
          <w:szCs w:val="24"/>
        </w:rPr>
        <w:t xml:space="preserve"> zou </w:t>
      </w:r>
      <w:r w:rsidRPr="00121A2C">
        <w:rPr>
          <w:rFonts w:ascii="Times New Roman" w:hAnsi="Times New Roman"/>
          <w:sz w:val="24"/>
          <w:szCs w:val="24"/>
        </w:rPr>
        <w:t>ik een langen hemel willen verliezen voor een kort vermaak</w:t>
      </w:r>
      <w:r>
        <w:rPr>
          <w:rFonts w:ascii="Times New Roman" w:hAnsi="Times New Roman"/>
          <w:sz w:val="24"/>
          <w:szCs w:val="24"/>
        </w:rPr>
        <w:t xml:space="preserve">? Zou </w:t>
      </w:r>
      <w:r w:rsidRPr="00121A2C">
        <w:rPr>
          <w:rFonts w:ascii="Times New Roman" w:hAnsi="Times New Roman"/>
          <w:sz w:val="24"/>
          <w:szCs w:val="24"/>
        </w:rPr>
        <w:t>ik de genoegens der wereld tegen</w:t>
      </w:r>
      <w:r>
        <w:rPr>
          <w:rFonts w:ascii="Times New Roman" w:hAnsi="Times New Roman"/>
          <w:sz w:val="24"/>
          <w:szCs w:val="24"/>
        </w:rPr>
        <w:t xml:space="preserve"> zo'n </w:t>
      </w:r>
      <w:r w:rsidRPr="00121A2C">
        <w:rPr>
          <w:rFonts w:ascii="Times New Roman" w:hAnsi="Times New Roman"/>
          <w:sz w:val="24"/>
          <w:szCs w:val="24"/>
        </w:rPr>
        <w:t>hogen prijs kopen</w:t>
      </w:r>
      <w:r>
        <w:rPr>
          <w:rFonts w:ascii="Times New Roman" w:hAnsi="Times New Roman"/>
          <w:sz w:val="24"/>
          <w:szCs w:val="24"/>
        </w:rPr>
        <w:t xml:space="preserve">, </w:t>
      </w:r>
      <w:r w:rsidRPr="00121A2C">
        <w:rPr>
          <w:rFonts w:ascii="Times New Roman" w:hAnsi="Times New Roman"/>
          <w:sz w:val="24"/>
          <w:szCs w:val="24"/>
        </w:rPr>
        <w:t>dat ik er zelfs</w:t>
      </w:r>
      <w:r>
        <w:rPr>
          <w:rFonts w:ascii="Times New Roman" w:hAnsi="Times New Roman"/>
          <w:sz w:val="24"/>
          <w:szCs w:val="24"/>
        </w:rPr>
        <w:t xml:space="preserve"> mijn </w:t>
      </w:r>
      <w:r w:rsidRPr="00121A2C">
        <w:rPr>
          <w:rFonts w:ascii="Times New Roman" w:hAnsi="Times New Roman"/>
          <w:sz w:val="24"/>
          <w:szCs w:val="24"/>
        </w:rPr>
        <w:t>ziel voor</w:t>
      </w:r>
      <w:r>
        <w:rPr>
          <w:rFonts w:ascii="Times New Roman" w:hAnsi="Times New Roman"/>
          <w:sz w:val="24"/>
          <w:szCs w:val="24"/>
        </w:rPr>
        <w:t xml:space="preserve"> zou </w:t>
      </w:r>
      <w:r w:rsidRPr="00121A2C">
        <w:rPr>
          <w:rFonts w:ascii="Times New Roman" w:hAnsi="Times New Roman"/>
          <w:sz w:val="24"/>
          <w:szCs w:val="24"/>
        </w:rPr>
        <w:t>willen verliezen</w:t>
      </w:r>
      <w:r>
        <w:rPr>
          <w:rFonts w:ascii="Times New Roman" w:hAnsi="Times New Roman"/>
          <w:sz w:val="24"/>
          <w:szCs w:val="24"/>
        </w:rPr>
        <w:t xml:space="preserve">? Zou </w:t>
      </w:r>
      <w:r w:rsidRPr="00121A2C">
        <w:rPr>
          <w:rFonts w:ascii="Times New Roman" w:hAnsi="Times New Roman"/>
          <w:sz w:val="24"/>
          <w:szCs w:val="24"/>
        </w:rPr>
        <w:t>ik mij</w:t>
      </w:r>
      <w:r>
        <w:rPr>
          <w:rFonts w:ascii="Times New Roman" w:hAnsi="Times New Roman"/>
          <w:sz w:val="24"/>
          <w:szCs w:val="24"/>
        </w:rPr>
        <w:t xml:space="preserve"> zelf </w:t>
      </w:r>
      <w:r w:rsidRPr="00121A2C">
        <w:rPr>
          <w:rFonts w:ascii="Times New Roman" w:hAnsi="Times New Roman"/>
          <w:sz w:val="24"/>
          <w:szCs w:val="24"/>
        </w:rPr>
        <w:t>willen vergenoegen met een hemel die niet langer duurt dan mijn leven op aarde? Wat zullen deze dingen mij baten</w:t>
      </w:r>
      <w:r>
        <w:rPr>
          <w:rFonts w:ascii="Times New Roman" w:hAnsi="Times New Roman"/>
          <w:sz w:val="24"/>
          <w:szCs w:val="24"/>
        </w:rPr>
        <w:t xml:space="preserve">, </w:t>
      </w:r>
      <w:r w:rsidRPr="00121A2C">
        <w:rPr>
          <w:rFonts w:ascii="Times New Roman" w:hAnsi="Times New Roman"/>
          <w:sz w:val="24"/>
          <w:szCs w:val="24"/>
        </w:rPr>
        <w:t>wanneer de Heere mijn lichaam en</w:t>
      </w:r>
      <w:r>
        <w:rPr>
          <w:rFonts w:ascii="Times New Roman" w:hAnsi="Times New Roman"/>
          <w:sz w:val="24"/>
          <w:szCs w:val="24"/>
        </w:rPr>
        <w:t xml:space="preserve"> mijn </w:t>
      </w:r>
      <w:r w:rsidRPr="00121A2C">
        <w:rPr>
          <w:rFonts w:ascii="Times New Roman" w:hAnsi="Times New Roman"/>
          <w:sz w:val="24"/>
          <w:szCs w:val="24"/>
        </w:rPr>
        <w:t>ziel van elkaar zal scheiden</w:t>
      </w:r>
      <w:r>
        <w:rPr>
          <w:rFonts w:ascii="Times New Roman" w:hAnsi="Times New Roman"/>
          <w:sz w:val="24"/>
          <w:szCs w:val="24"/>
        </w:rPr>
        <w:t xml:space="preserve">, </w:t>
      </w:r>
      <w:r w:rsidRPr="00121A2C">
        <w:rPr>
          <w:rFonts w:ascii="Times New Roman" w:hAnsi="Times New Roman"/>
          <w:sz w:val="24"/>
          <w:szCs w:val="24"/>
        </w:rPr>
        <w:t>en wanneer Hij</w:t>
      </w:r>
      <w:r>
        <w:rPr>
          <w:rFonts w:ascii="Times New Roman" w:hAnsi="Times New Roman"/>
          <w:sz w:val="24"/>
          <w:szCs w:val="24"/>
        </w:rPr>
        <w:t xml:space="preserve"> de </w:t>
      </w:r>
      <w:r w:rsidRPr="00121A2C">
        <w:rPr>
          <w:rFonts w:ascii="Times New Roman" w:hAnsi="Times New Roman"/>
          <w:sz w:val="24"/>
          <w:szCs w:val="24"/>
        </w:rPr>
        <w:t>een in</w:t>
      </w:r>
      <w:r>
        <w:rPr>
          <w:rFonts w:ascii="Times New Roman" w:hAnsi="Times New Roman"/>
          <w:sz w:val="24"/>
          <w:szCs w:val="24"/>
        </w:rPr>
        <w:t xml:space="preserve"> 't </w:t>
      </w:r>
      <w:r w:rsidRPr="00121A2C">
        <w:rPr>
          <w:rFonts w:ascii="Times New Roman" w:hAnsi="Times New Roman"/>
          <w:sz w:val="24"/>
          <w:szCs w:val="24"/>
        </w:rPr>
        <w:t>graf zal zenden</w:t>
      </w:r>
      <w:r>
        <w:rPr>
          <w:rFonts w:ascii="Times New Roman" w:hAnsi="Times New Roman"/>
          <w:sz w:val="24"/>
          <w:szCs w:val="24"/>
        </w:rPr>
        <w:t xml:space="preserve">, </w:t>
      </w:r>
      <w:r w:rsidRPr="00121A2C">
        <w:rPr>
          <w:rFonts w:ascii="Times New Roman" w:hAnsi="Times New Roman"/>
          <w:sz w:val="24"/>
          <w:szCs w:val="24"/>
        </w:rPr>
        <w:t>en de andere naar de hel</w:t>
      </w:r>
      <w:r>
        <w:rPr>
          <w:rFonts w:ascii="Times New Roman" w:hAnsi="Times New Roman"/>
          <w:sz w:val="24"/>
          <w:szCs w:val="24"/>
        </w:rPr>
        <w:t xml:space="preserve">, </w:t>
      </w:r>
      <w:r w:rsidRPr="00121A2C">
        <w:rPr>
          <w:rFonts w:ascii="Times New Roman" w:hAnsi="Times New Roman"/>
          <w:sz w:val="24"/>
          <w:szCs w:val="24"/>
        </w:rPr>
        <w:t>en wanneer in</w:t>
      </w:r>
      <w:r>
        <w:rPr>
          <w:rFonts w:ascii="Times New Roman" w:hAnsi="Times New Roman"/>
          <w:sz w:val="24"/>
          <w:szCs w:val="24"/>
        </w:rPr>
        <w:t xml:space="preserve"> de </w:t>
      </w:r>
      <w:r w:rsidRPr="00121A2C">
        <w:rPr>
          <w:rFonts w:ascii="Times New Roman" w:hAnsi="Times New Roman"/>
          <w:sz w:val="24"/>
          <w:szCs w:val="24"/>
        </w:rPr>
        <w:t xml:space="preserve">oordeelsdag het eindvonnis over mij zal worden uitgesproken? </w:t>
      </w:r>
    </w:p>
    <w:p w:rsidR="00E25A7A" w:rsidRDefault="00E25A7A" w:rsidP="008436B5">
      <w:pPr>
        <w:spacing w:after="0"/>
        <w:jc w:val="both"/>
        <w:rPr>
          <w:rFonts w:ascii="Times New Roman" w:hAnsi="Times New Roman"/>
          <w:sz w:val="24"/>
          <w:szCs w:val="24"/>
        </w:rPr>
      </w:pPr>
    </w:p>
    <w:p w:rsidR="00E25A7A" w:rsidRDefault="00E25A7A" w:rsidP="008436B5">
      <w:pPr>
        <w:spacing w:after="0"/>
        <w:ind w:firstLine="708"/>
        <w:jc w:val="both"/>
        <w:rPr>
          <w:rFonts w:ascii="Times New Roman" w:hAnsi="Times New Roman"/>
          <w:sz w:val="24"/>
          <w:szCs w:val="24"/>
        </w:rPr>
      </w:pPr>
      <w:r w:rsidRPr="00121A2C">
        <w:rPr>
          <w:rFonts w:ascii="Times New Roman" w:hAnsi="Times New Roman"/>
          <w:sz w:val="24"/>
          <w:szCs w:val="24"/>
        </w:rPr>
        <w:t>1. Bedenk dat de voordelen</w:t>
      </w:r>
      <w:r>
        <w:rPr>
          <w:rFonts w:ascii="Times New Roman" w:hAnsi="Times New Roman"/>
          <w:sz w:val="24"/>
          <w:szCs w:val="24"/>
        </w:rPr>
        <w:t xml:space="preserve">, </w:t>
      </w:r>
      <w:r w:rsidRPr="00121A2C">
        <w:rPr>
          <w:rFonts w:ascii="Times New Roman" w:hAnsi="Times New Roman"/>
          <w:sz w:val="24"/>
          <w:szCs w:val="24"/>
        </w:rPr>
        <w:t>de genoegens en de ijdelheden</w:t>
      </w:r>
      <w:r>
        <w:rPr>
          <w:rFonts w:ascii="Times New Roman" w:hAnsi="Times New Roman"/>
          <w:sz w:val="24"/>
          <w:szCs w:val="24"/>
        </w:rPr>
        <w:t xml:space="preserve"> van deze </w:t>
      </w:r>
      <w:r w:rsidRPr="00121A2C">
        <w:rPr>
          <w:rFonts w:ascii="Times New Roman" w:hAnsi="Times New Roman"/>
          <w:sz w:val="24"/>
          <w:szCs w:val="24"/>
        </w:rPr>
        <w:t>wereld niet eeuwig zullen duren</w:t>
      </w:r>
      <w:r>
        <w:rPr>
          <w:rFonts w:ascii="Times New Roman" w:hAnsi="Times New Roman"/>
          <w:sz w:val="24"/>
          <w:szCs w:val="24"/>
        </w:rPr>
        <w:t>, maar</w:t>
      </w:r>
      <w:r w:rsidRPr="00121A2C">
        <w:rPr>
          <w:rFonts w:ascii="Times New Roman" w:hAnsi="Times New Roman"/>
          <w:sz w:val="24"/>
          <w:szCs w:val="24"/>
        </w:rPr>
        <w:t xml:space="preserve"> dat de tijd komt</w:t>
      </w:r>
      <w:r>
        <w:rPr>
          <w:rFonts w:ascii="Times New Roman" w:hAnsi="Times New Roman"/>
          <w:sz w:val="24"/>
          <w:szCs w:val="24"/>
        </w:rPr>
        <w:t xml:space="preserve">, </w:t>
      </w:r>
      <w:r w:rsidRPr="00121A2C">
        <w:rPr>
          <w:rFonts w:ascii="Times New Roman" w:hAnsi="Times New Roman"/>
          <w:sz w:val="24"/>
          <w:szCs w:val="24"/>
        </w:rPr>
        <w:t>ja voor de deur staat</w:t>
      </w:r>
      <w:r>
        <w:rPr>
          <w:rFonts w:ascii="Times New Roman" w:hAnsi="Times New Roman"/>
          <w:sz w:val="24"/>
          <w:szCs w:val="24"/>
        </w:rPr>
        <w:t xml:space="preserve">, </w:t>
      </w:r>
      <w:r w:rsidRPr="00121A2C">
        <w:rPr>
          <w:rFonts w:ascii="Times New Roman" w:hAnsi="Times New Roman"/>
          <w:sz w:val="24"/>
          <w:szCs w:val="24"/>
        </w:rPr>
        <w:t>waarin zij u heimelijk zullen verlaten en u alleen zullen laten staan voor al de moeilijkheden waarin gij door uw zonden gekomen zijt</w:t>
      </w:r>
      <w:r>
        <w:rPr>
          <w:rFonts w:ascii="Times New Roman" w:hAnsi="Times New Roman"/>
          <w:sz w:val="24"/>
          <w:szCs w:val="24"/>
        </w:rPr>
        <w:t>. E</w:t>
      </w:r>
      <w:r w:rsidRPr="00121A2C">
        <w:rPr>
          <w:rFonts w:ascii="Times New Roman" w:hAnsi="Times New Roman"/>
          <w:sz w:val="24"/>
          <w:szCs w:val="24"/>
        </w:rPr>
        <w:t>n daarom om dit te voorkomen</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sidRPr="00121A2C">
        <w:rPr>
          <w:rFonts w:ascii="Times New Roman" w:hAnsi="Times New Roman"/>
          <w:sz w:val="24"/>
          <w:szCs w:val="24"/>
        </w:rPr>
        <w:t>2. Bedenk</w:t>
      </w:r>
      <w:r>
        <w:rPr>
          <w:rFonts w:ascii="Times New Roman" w:hAnsi="Times New Roman"/>
          <w:sz w:val="24"/>
          <w:szCs w:val="24"/>
        </w:rPr>
        <w:t xml:space="preserve"> uw treurige</w:t>
      </w:r>
      <w:r w:rsidRPr="00121A2C">
        <w:rPr>
          <w:rFonts w:ascii="Times New Roman" w:hAnsi="Times New Roman"/>
          <w:sz w:val="24"/>
          <w:szCs w:val="24"/>
        </w:rPr>
        <w:t xml:space="preserve"> toestand</w:t>
      </w:r>
      <w:r>
        <w:rPr>
          <w:rFonts w:ascii="Times New Roman" w:hAnsi="Times New Roman"/>
          <w:sz w:val="24"/>
          <w:szCs w:val="24"/>
        </w:rPr>
        <w:t xml:space="preserve">, </w:t>
      </w:r>
      <w:r w:rsidRPr="00121A2C">
        <w:rPr>
          <w:rFonts w:ascii="Times New Roman" w:hAnsi="Times New Roman"/>
          <w:sz w:val="24"/>
          <w:szCs w:val="24"/>
        </w:rPr>
        <w:t xml:space="preserve">denkt aldus bij </w:t>
      </w:r>
      <w:r>
        <w:rPr>
          <w:rFonts w:ascii="Times New Roman" w:hAnsi="Times New Roman"/>
          <w:sz w:val="24"/>
          <w:szCs w:val="24"/>
        </w:rPr>
        <w:t xml:space="preserve">uzelf, </w:t>
      </w:r>
      <w:r w:rsidRPr="00121A2C">
        <w:rPr>
          <w:rFonts w:ascii="Times New Roman" w:hAnsi="Times New Roman"/>
          <w:sz w:val="24"/>
          <w:szCs w:val="24"/>
        </w:rPr>
        <w:t>het is waar</w:t>
      </w:r>
      <w:r>
        <w:rPr>
          <w:rFonts w:ascii="Times New Roman" w:hAnsi="Times New Roman"/>
          <w:sz w:val="24"/>
          <w:szCs w:val="24"/>
        </w:rPr>
        <w:t xml:space="preserve">, </w:t>
      </w:r>
      <w:r w:rsidRPr="00121A2C">
        <w:rPr>
          <w:rFonts w:ascii="Times New Roman" w:hAnsi="Times New Roman"/>
          <w:sz w:val="24"/>
          <w:szCs w:val="24"/>
        </w:rPr>
        <w:t>ik heb</w:t>
      </w:r>
      <w:r>
        <w:rPr>
          <w:rFonts w:ascii="Times New Roman" w:hAnsi="Times New Roman"/>
          <w:sz w:val="24"/>
          <w:szCs w:val="24"/>
        </w:rPr>
        <w:t xml:space="preserve"> mijn </w:t>
      </w:r>
      <w:r w:rsidRPr="00121A2C">
        <w:rPr>
          <w:rFonts w:ascii="Times New Roman" w:hAnsi="Times New Roman"/>
          <w:sz w:val="24"/>
          <w:szCs w:val="24"/>
        </w:rPr>
        <w:t>zonden en</w:t>
      </w:r>
      <w:r>
        <w:rPr>
          <w:rFonts w:ascii="Times New Roman" w:hAnsi="Times New Roman"/>
          <w:sz w:val="24"/>
          <w:szCs w:val="24"/>
        </w:rPr>
        <w:t xml:space="preserve"> mijn </w:t>
      </w:r>
      <w:r w:rsidRPr="00121A2C">
        <w:rPr>
          <w:rFonts w:ascii="Times New Roman" w:hAnsi="Times New Roman"/>
          <w:sz w:val="24"/>
          <w:szCs w:val="24"/>
        </w:rPr>
        <w:t>lusten lief</w:t>
      </w:r>
      <w:r>
        <w:rPr>
          <w:rFonts w:ascii="Times New Roman" w:hAnsi="Times New Roman"/>
          <w:sz w:val="24"/>
          <w:szCs w:val="24"/>
        </w:rPr>
        <w:t>, maar</w:t>
      </w:r>
      <w:r w:rsidRPr="00121A2C">
        <w:rPr>
          <w:rFonts w:ascii="Times New Roman" w:hAnsi="Times New Roman"/>
          <w:sz w:val="24"/>
          <w:szCs w:val="24"/>
        </w:rPr>
        <w:t xml:space="preserve"> wat goed zullen zij mij doen in</w:t>
      </w:r>
      <w:r>
        <w:rPr>
          <w:rFonts w:ascii="Times New Roman" w:hAnsi="Times New Roman"/>
          <w:sz w:val="24"/>
          <w:szCs w:val="24"/>
        </w:rPr>
        <w:t xml:space="preserve"> de </w:t>
      </w:r>
      <w:r w:rsidRPr="00121A2C">
        <w:rPr>
          <w:rFonts w:ascii="Times New Roman" w:hAnsi="Times New Roman"/>
          <w:sz w:val="24"/>
          <w:szCs w:val="24"/>
        </w:rPr>
        <w:t>dag des doods en des oordeels</w:t>
      </w:r>
      <w:r>
        <w:rPr>
          <w:rFonts w:ascii="Times New Roman" w:hAnsi="Times New Roman"/>
          <w:sz w:val="24"/>
          <w:szCs w:val="24"/>
        </w:rPr>
        <w:t>? Z</w:t>
      </w:r>
      <w:r w:rsidRPr="00121A2C">
        <w:rPr>
          <w:rFonts w:ascii="Times New Roman" w:hAnsi="Times New Roman"/>
          <w:sz w:val="24"/>
          <w:szCs w:val="24"/>
        </w:rPr>
        <w:t>ullen</w:t>
      </w:r>
      <w:r>
        <w:rPr>
          <w:rFonts w:ascii="Times New Roman" w:hAnsi="Times New Roman"/>
          <w:sz w:val="24"/>
          <w:szCs w:val="24"/>
        </w:rPr>
        <w:t xml:space="preserve"> mijn </w:t>
      </w:r>
      <w:r w:rsidRPr="00121A2C">
        <w:rPr>
          <w:rFonts w:ascii="Times New Roman" w:hAnsi="Times New Roman"/>
          <w:sz w:val="24"/>
          <w:szCs w:val="24"/>
        </w:rPr>
        <w:t>zonden mij dan goeddoen</w:t>
      </w:r>
      <w:r>
        <w:rPr>
          <w:rFonts w:ascii="Times New Roman" w:hAnsi="Times New Roman"/>
          <w:sz w:val="24"/>
          <w:szCs w:val="24"/>
        </w:rPr>
        <w:t>? Z</w:t>
      </w:r>
      <w:r w:rsidRPr="00121A2C">
        <w:rPr>
          <w:rFonts w:ascii="Times New Roman" w:hAnsi="Times New Roman"/>
          <w:sz w:val="24"/>
          <w:szCs w:val="24"/>
        </w:rPr>
        <w:t>ullen zij mij goeddoen wanneer ik</w:t>
      </w:r>
      <w:r>
        <w:rPr>
          <w:rFonts w:ascii="Times New Roman" w:hAnsi="Times New Roman"/>
          <w:sz w:val="24"/>
          <w:szCs w:val="24"/>
        </w:rPr>
        <w:t xml:space="preserve"> de </w:t>
      </w:r>
      <w:r w:rsidRPr="00121A2C">
        <w:rPr>
          <w:rFonts w:ascii="Times New Roman" w:hAnsi="Times New Roman"/>
          <w:sz w:val="24"/>
          <w:szCs w:val="24"/>
        </w:rPr>
        <w:t>laatsten adem uitblaas? Wat zullen</w:t>
      </w:r>
      <w:r>
        <w:rPr>
          <w:rFonts w:ascii="Times New Roman" w:hAnsi="Times New Roman"/>
          <w:sz w:val="24"/>
          <w:szCs w:val="24"/>
        </w:rPr>
        <w:t xml:space="preserve"> mijn </w:t>
      </w:r>
      <w:r w:rsidRPr="00121A2C">
        <w:rPr>
          <w:rFonts w:ascii="Times New Roman" w:hAnsi="Times New Roman"/>
          <w:sz w:val="24"/>
          <w:szCs w:val="24"/>
        </w:rPr>
        <w:t>schatten mij baten? Wat zullen</w:t>
      </w:r>
      <w:r>
        <w:rPr>
          <w:rFonts w:ascii="Times New Roman" w:hAnsi="Times New Roman"/>
          <w:sz w:val="24"/>
          <w:szCs w:val="24"/>
        </w:rPr>
        <w:t xml:space="preserve"> mijn </w:t>
      </w:r>
      <w:r w:rsidRPr="00121A2C">
        <w:rPr>
          <w:rFonts w:ascii="Times New Roman" w:hAnsi="Times New Roman"/>
          <w:sz w:val="24"/>
          <w:szCs w:val="24"/>
        </w:rPr>
        <w:t>ijdele vermaken mij baten</w:t>
      </w:r>
      <w:r>
        <w:rPr>
          <w:rFonts w:ascii="Times New Roman" w:hAnsi="Times New Roman"/>
          <w:sz w:val="24"/>
          <w:szCs w:val="24"/>
        </w:rPr>
        <w:t xml:space="preserve">, </w:t>
      </w:r>
      <w:r w:rsidRPr="00121A2C">
        <w:rPr>
          <w:rFonts w:ascii="Times New Roman" w:hAnsi="Times New Roman"/>
          <w:sz w:val="24"/>
          <w:szCs w:val="24"/>
        </w:rPr>
        <w:t>wanneer de dood tot mij komt? Wat zullen mij</w:t>
      </w:r>
      <w:r>
        <w:rPr>
          <w:rFonts w:ascii="Times New Roman" w:hAnsi="Times New Roman"/>
          <w:sz w:val="24"/>
          <w:szCs w:val="24"/>
        </w:rPr>
        <w:t xml:space="preserve"> mijn </w:t>
      </w:r>
      <w:r w:rsidRPr="00121A2C">
        <w:rPr>
          <w:rFonts w:ascii="Times New Roman" w:hAnsi="Times New Roman"/>
          <w:sz w:val="24"/>
          <w:szCs w:val="24"/>
        </w:rPr>
        <w:t>metgezellen</w:t>
      </w:r>
      <w:r>
        <w:rPr>
          <w:rFonts w:ascii="Times New Roman" w:hAnsi="Times New Roman"/>
          <w:sz w:val="24"/>
          <w:szCs w:val="24"/>
        </w:rPr>
        <w:t xml:space="preserve">, </w:t>
      </w:r>
      <w:r w:rsidRPr="00121A2C">
        <w:rPr>
          <w:rFonts w:ascii="Times New Roman" w:hAnsi="Times New Roman"/>
          <w:sz w:val="24"/>
          <w:szCs w:val="24"/>
        </w:rPr>
        <w:t>medespotters</w:t>
      </w:r>
      <w:r>
        <w:rPr>
          <w:rFonts w:ascii="Times New Roman" w:hAnsi="Times New Roman"/>
          <w:sz w:val="24"/>
          <w:szCs w:val="24"/>
        </w:rPr>
        <w:t xml:space="preserve">, </w:t>
      </w:r>
      <w:r w:rsidRPr="00121A2C">
        <w:rPr>
          <w:rFonts w:ascii="Times New Roman" w:hAnsi="Times New Roman"/>
          <w:sz w:val="24"/>
          <w:szCs w:val="24"/>
        </w:rPr>
        <w:t>mededronkaards baten</w:t>
      </w:r>
      <w:r>
        <w:rPr>
          <w:rFonts w:ascii="Times New Roman" w:hAnsi="Times New Roman"/>
          <w:sz w:val="24"/>
          <w:szCs w:val="24"/>
        </w:rPr>
        <w:t>? Z</w:t>
      </w:r>
      <w:r w:rsidRPr="00121A2C">
        <w:rPr>
          <w:rFonts w:ascii="Times New Roman" w:hAnsi="Times New Roman"/>
          <w:sz w:val="24"/>
          <w:szCs w:val="24"/>
        </w:rPr>
        <w:t>ullen zij in staat Zijn om de pijn der hel te verzachten</w:t>
      </w:r>
      <w:r>
        <w:rPr>
          <w:rFonts w:ascii="Times New Roman" w:hAnsi="Times New Roman"/>
          <w:sz w:val="24"/>
          <w:szCs w:val="24"/>
        </w:rPr>
        <w:t>? Z</w:t>
      </w:r>
      <w:r w:rsidRPr="00121A2C">
        <w:rPr>
          <w:rFonts w:ascii="Times New Roman" w:hAnsi="Times New Roman"/>
          <w:sz w:val="24"/>
          <w:szCs w:val="24"/>
        </w:rPr>
        <w:t>ullen zij keren de hand des Heeren</w:t>
      </w:r>
      <w:r>
        <w:rPr>
          <w:rFonts w:ascii="Times New Roman" w:hAnsi="Times New Roman"/>
          <w:sz w:val="24"/>
          <w:szCs w:val="24"/>
        </w:rPr>
        <w:t xml:space="preserve">, </w:t>
      </w:r>
      <w:r w:rsidRPr="00121A2C">
        <w:rPr>
          <w:rFonts w:ascii="Times New Roman" w:hAnsi="Times New Roman"/>
          <w:sz w:val="24"/>
          <w:szCs w:val="24"/>
        </w:rPr>
        <w:t>die tegen mij is</w:t>
      </w:r>
      <w:r>
        <w:rPr>
          <w:rFonts w:ascii="Times New Roman" w:hAnsi="Times New Roman"/>
          <w:sz w:val="24"/>
          <w:szCs w:val="24"/>
        </w:rPr>
        <w:t xml:space="preserve">, </w:t>
      </w:r>
      <w:r w:rsidRPr="00121A2C">
        <w:rPr>
          <w:rFonts w:ascii="Times New Roman" w:hAnsi="Times New Roman"/>
          <w:sz w:val="24"/>
          <w:szCs w:val="24"/>
        </w:rPr>
        <w:t>om mijner ongerechtigheid wil</w:t>
      </w:r>
      <w:r>
        <w:rPr>
          <w:rFonts w:ascii="Times New Roman" w:hAnsi="Times New Roman"/>
          <w:sz w:val="24"/>
          <w:szCs w:val="24"/>
        </w:rPr>
        <w:t>? Z</w:t>
      </w:r>
      <w:r w:rsidRPr="00121A2C">
        <w:rPr>
          <w:rFonts w:ascii="Times New Roman" w:hAnsi="Times New Roman"/>
          <w:sz w:val="24"/>
          <w:szCs w:val="24"/>
        </w:rPr>
        <w:t>ullen zij niet veeleer een oorzaak zijn</w:t>
      </w:r>
      <w:r>
        <w:rPr>
          <w:rFonts w:ascii="Times New Roman" w:hAnsi="Times New Roman"/>
          <w:sz w:val="24"/>
          <w:szCs w:val="24"/>
        </w:rPr>
        <w:t xml:space="preserve">, </w:t>
      </w:r>
      <w:r w:rsidRPr="00121A2C">
        <w:rPr>
          <w:rFonts w:ascii="Times New Roman" w:hAnsi="Times New Roman"/>
          <w:sz w:val="24"/>
          <w:szCs w:val="24"/>
        </w:rPr>
        <w:t>dat God mij</w:t>
      </w:r>
      <w:r>
        <w:rPr>
          <w:rFonts w:ascii="Times New Roman" w:hAnsi="Times New Roman"/>
          <w:sz w:val="24"/>
          <w:szCs w:val="24"/>
        </w:rPr>
        <w:t xml:space="preserve"> geen </w:t>
      </w:r>
      <w:r w:rsidRPr="00121A2C">
        <w:rPr>
          <w:rFonts w:ascii="Times New Roman" w:hAnsi="Times New Roman"/>
          <w:sz w:val="24"/>
          <w:szCs w:val="24"/>
        </w:rPr>
        <w:t>genade zal schenken</w:t>
      </w:r>
      <w:r>
        <w:rPr>
          <w:rFonts w:ascii="Times New Roman" w:hAnsi="Times New Roman"/>
          <w:sz w:val="24"/>
          <w:szCs w:val="24"/>
        </w:rPr>
        <w:t xml:space="preserve">, </w:t>
      </w:r>
      <w:r w:rsidRPr="00121A2C">
        <w:rPr>
          <w:rFonts w:ascii="Times New Roman" w:hAnsi="Times New Roman"/>
          <w:sz w:val="24"/>
          <w:szCs w:val="24"/>
        </w:rPr>
        <w:t>en geen troost</w:t>
      </w:r>
      <w:r>
        <w:rPr>
          <w:rFonts w:ascii="Times New Roman" w:hAnsi="Times New Roman"/>
          <w:sz w:val="24"/>
          <w:szCs w:val="24"/>
        </w:rPr>
        <w:t>, maar</w:t>
      </w:r>
      <w:r w:rsidRPr="00121A2C">
        <w:rPr>
          <w:rFonts w:ascii="Times New Roman" w:hAnsi="Times New Roman"/>
          <w:sz w:val="24"/>
          <w:szCs w:val="24"/>
        </w:rPr>
        <w:t xml:space="preserve"> mij daarentegen in het diepste der hel zal werpen</w:t>
      </w:r>
      <w:r>
        <w:rPr>
          <w:rFonts w:ascii="Times New Roman" w:hAnsi="Times New Roman"/>
          <w:sz w:val="24"/>
          <w:szCs w:val="24"/>
        </w:rPr>
        <w:t xml:space="preserve">, </w:t>
      </w:r>
      <w:r w:rsidRPr="00121A2C">
        <w:rPr>
          <w:rFonts w:ascii="Times New Roman" w:hAnsi="Times New Roman"/>
          <w:sz w:val="24"/>
          <w:szCs w:val="24"/>
        </w:rPr>
        <w:t xml:space="preserve">waar ik branden zal in vuur en sulfer? </w:t>
      </w:r>
    </w:p>
    <w:p w:rsidR="00E25A7A" w:rsidRDefault="00E25A7A" w:rsidP="008436B5">
      <w:pPr>
        <w:spacing w:after="0"/>
        <w:ind w:firstLine="708"/>
        <w:jc w:val="both"/>
        <w:rPr>
          <w:rFonts w:ascii="Times New Roman" w:hAnsi="Times New Roman"/>
          <w:sz w:val="24"/>
          <w:szCs w:val="24"/>
        </w:rPr>
      </w:pPr>
      <w:r w:rsidRPr="00121A2C">
        <w:rPr>
          <w:rFonts w:ascii="Times New Roman" w:hAnsi="Times New Roman"/>
          <w:sz w:val="24"/>
          <w:szCs w:val="24"/>
        </w:rPr>
        <w:t xml:space="preserve">3. Bedenk dit bij </w:t>
      </w:r>
      <w:r>
        <w:rPr>
          <w:rFonts w:ascii="Times New Roman" w:hAnsi="Times New Roman"/>
          <w:sz w:val="24"/>
          <w:szCs w:val="24"/>
        </w:rPr>
        <w:t xml:space="preserve">uzelf, zou </w:t>
      </w:r>
      <w:r w:rsidRPr="00121A2C">
        <w:rPr>
          <w:rFonts w:ascii="Times New Roman" w:hAnsi="Times New Roman"/>
          <w:sz w:val="24"/>
          <w:szCs w:val="24"/>
        </w:rPr>
        <w:t>ik blijde zijn wanneer elke zonde</w:t>
      </w:r>
      <w:r>
        <w:rPr>
          <w:rFonts w:ascii="Times New Roman" w:hAnsi="Times New Roman"/>
          <w:sz w:val="24"/>
          <w:szCs w:val="24"/>
        </w:rPr>
        <w:t xml:space="preserve">, </w:t>
      </w:r>
      <w:r w:rsidRPr="00121A2C">
        <w:rPr>
          <w:rFonts w:ascii="Times New Roman" w:hAnsi="Times New Roman"/>
          <w:sz w:val="24"/>
          <w:szCs w:val="24"/>
        </w:rPr>
        <w:t>die ik begaan heb</w:t>
      </w:r>
      <w:r>
        <w:rPr>
          <w:rFonts w:ascii="Times New Roman" w:hAnsi="Times New Roman"/>
          <w:sz w:val="24"/>
          <w:szCs w:val="24"/>
        </w:rPr>
        <w:t xml:space="preserve">, </w:t>
      </w:r>
      <w:r w:rsidRPr="00121A2C">
        <w:rPr>
          <w:rFonts w:ascii="Times New Roman" w:hAnsi="Times New Roman"/>
          <w:sz w:val="24"/>
          <w:szCs w:val="24"/>
        </w:rPr>
        <w:t>mij in het aangezicht vloog</w:t>
      </w:r>
      <w:r>
        <w:rPr>
          <w:rFonts w:ascii="Times New Roman" w:hAnsi="Times New Roman"/>
          <w:sz w:val="24"/>
          <w:szCs w:val="24"/>
        </w:rPr>
        <w:t xml:space="preserve">, </w:t>
      </w:r>
      <w:r w:rsidRPr="00121A2C">
        <w:rPr>
          <w:rFonts w:ascii="Times New Roman" w:hAnsi="Times New Roman"/>
          <w:sz w:val="24"/>
          <w:szCs w:val="24"/>
        </w:rPr>
        <w:t xml:space="preserve">om de toorn </w:t>
      </w:r>
      <w:r>
        <w:rPr>
          <w:rFonts w:ascii="Times New Roman" w:hAnsi="Times New Roman"/>
          <w:sz w:val="24"/>
          <w:szCs w:val="24"/>
        </w:rPr>
        <w:t xml:space="preserve">van de Almachtige </w:t>
      </w:r>
      <w:r w:rsidRPr="00121A2C">
        <w:rPr>
          <w:rFonts w:ascii="Times New Roman" w:hAnsi="Times New Roman"/>
          <w:sz w:val="24"/>
          <w:szCs w:val="24"/>
        </w:rPr>
        <w:t>tegen mij te doen ontsteken</w:t>
      </w:r>
      <w:r>
        <w:rPr>
          <w:rFonts w:ascii="Times New Roman" w:hAnsi="Times New Roman"/>
          <w:sz w:val="24"/>
          <w:szCs w:val="24"/>
        </w:rPr>
        <w:t xml:space="preserve">? Zou </w:t>
      </w:r>
      <w:r w:rsidRPr="00121A2C">
        <w:rPr>
          <w:rFonts w:ascii="Times New Roman" w:hAnsi="Times New Roman"/>
          <w:sz w:val="24"/>
          <w:szCs w:val="24"/>
        </w:rPr>
        <w:t>ik blijde zijn in</w:t>
      </w:r>
      <w:r>
        <w:rPr>
          <w:rFonts w:ascii="Times New Roman" w:hAnsi="Times New Roman"/>
          <w:sz w:val="24"/>
          <w:szCs w:val="24"/>
        </w:rPr>
        <w:t xml:space="preserve"> mijn </w:t>
      </w:r>
      <w:r w:rsidRPr="00121A2C">
        <w:rPr>
          <w:rFonts w:ascii="Times New Roman" w:hAnsi="Times New Roman"/>
          <w:sz w:val="24"/>
          <w:szCs w:val="24"/>
        </w:rPr>
        <w:t>zonden gebonden te worden</w:t>
      </w:r>
      <w:r>
        <w:rPr>
          <w:rFonts w:ascii="Times New Roman" w:hAnsi="Times New Roman"/>
          <w:sz w:val="24"/>
          <w:szCs w:val="24"/>
        </w:rPr>
        <w:t xml:space="preserve">, </w:t>
      </w:r>
      <w:r w:rsidRPr="00121A2C">
        <w:rPr>
          <w:rFonts w:ascii="Times New Roman" w:hAnsi="Times New Roman"/>
          <w:sz w:val="24"/>
          <w:szCs w:val="24"/>
        </w:rPr>
        <w:t>gelijk de drie jongelingen in hun klederen gebonden werden</w:t>
      </w:r>
      <w:r>
        <w:rPr>
          <w:rFonts w:ascii="Times New Roman" w:hAnsi="Times New Roman"/>
          <w:sz w:val="24"/>
          <w:szCs w:val="24"/>
        </w:rPr>
        <w:t xml:space="preserve">, </w:t>
      </w:r>
      <w:r w:rsidRPr="00121A2C">
        <w:rPr>
          <w:rFonts w:ascii="Times New Roman" w:hAnsi="Times New Roman"/>
          <w:sz w:val="24"/>
          <w:szCs w:val="24"/>
        </w:rPr>
        <w:t>en eveneens in</w:t>
      </w:r>
      <w:r>
        <w:rPr>
          <w:rFonts w:ascii="Times New Roman" w:hAnsi="Times New Roman"/>
          <w:sz w:val="24"/>
          <w:szCs w:val="24"/>
        </w:rPr>
        <w:t xml:space="preserve"> de </w:t>
      </w:r>
      <w:r w:rsidRPr="00121A2C">
        <w:rPr>
          <w:rFonts w:ascii="Times New Roman" w:hAnsi="Times New Roman"/>
          <w:sz w:val="24"/>
          <w:szCs w:val="24"/>
        </w:rPr>
        <w:t>brandende oven van Gods toorn geworpen te worden gelijk de drie jongelingen in</w:t>
      </w:r>
      <w:r>
        <w:rPr>
          <w:rFonts w:ascii="Times New Roman" w:hAnsi="Times New Roman"/>
          <w:sz w:val="24"/>
          <w:szCs w:val="24"/>
        </w:rPr>
        <w:t xml:space="preserve"> de </w:t>
      </w:r>
      <w:r w:rsidRPr="00121A2C">
        <w:rPr>
          <w:rFonts w:ascii="Times New Roman" w:hAnsi="Times New Roman"/>
          <w:sz w:val="24"/>
          <w:szCs w:val="24"/>
        </w:rPr>
        <w:t xml:space="preserve">brandende oven van Nebukadnezar werden geworpen? </w:t>
      </w:r>
    </w:p>
    <w:p w:rsidR="00E25A7A" w:rsidRDefault="00E25A7A" w:rsidP="008436B5">
      <w:pPr>
        <w:spacing w:after="0"/>
        <w:ind w:firstLine="708"/>
        <w:jc w:val="both"/>
        <w:rPr>
          <w:rFonts w:ascii="Times New Roman" w:hAnsi="Times New Roman"/>
          <w:sz w:val="24"/>
          <w:szCs w:val="24"/>
        </w:rPr>
      </w:pPr>
      <w:r w:rsidRPr="00121A2C">
        <w:rPr>
          <w:rFonts w:ascii="Times New Roman" w:hAnsi="Times New Roman"/>
          <w:sz w:val="24"/>
          <w:szCs w:val="24"/>
        </w:rPr>
        <w:t>4. Bedenk</w:t>
      </w:r>
      <w:r>
        <w:rPr>
          <w:rFonts w:ascii="Times New Roman" w:hAnsi="Times New Roman"/>
          <w:sz w:val="24"/>
          <w:szCs w:val="24"/>
        </w:rPr>
        <w:t xml:space="preserve">, zou </w:t>
      </w:r>
      <w:r w:rsidRPr="00121A2C">
        <w:rPr>
          <w:rFonts w:ascii="Times New Roman" w:hAnsi="Times New Roman"/>
          <w:sz w:val="24"/>
          <w:szCs w:val="24"/>
        </w:rPr>
        <w:t>ik blijde zijn wanneer al de geboden Gods ieder afzonderlijk tegen mij getuigden? Het eerste gebod</w:t>
      </w:r>
      <w:r>
        <w:rPr>
          <w:rFonts w:ascii="Times New Roman" w:hAnsi="Times New Roman"/>
          <w:sz w:val="24"/>
          <w:szCs w:val="24"/>
        </w:rPr>
        <w:t xml:space="preserve">, </w:t>
      </w:r>
      <w:r w:rsidRPr="00121A2C">
        <w:rPr>
          <w:rFonts w:ascii="Times New Roman" w:hAnsi="Times New Roman"/>
          <w:sz w:val="24"/>
          <w:szCs w:val="24"/>
        </w:rPr>
        <w:t>om te zeggen</w:t>
      </w:r>
      <w:r>
        <w:rPr>
          <w:rFonts w:ascii="Times New Roman" w:hAnsi="Times New Roman"/>
          <w:sz w:val="24"/>
          <w:szCs w:val="24"/>
        </w:rPr>
        <w:t>, "</w:t>
      </w:r>
      <w:r w:rsidRPr="00121A2C">
        <w:rPr>
          <w:rFonts w:ascii="Times New Roman" w:hAnsi="Times New Roman"/>
          <w:sz w:val="24"/>
          <w:szCs w:val="24"/>
        </w:rPr>
        <w:t>veroordeel hem</w:t>
      </w:r>
      <w:r>
        <w:rPr>
          <w:rFonts w:ascii="Times New Roman" w:hAnsi="Times New Roman"/>
          <w:sz w:val="24"/>
          <w:szCs w:val="24"/>
        </w:rPr>
        <w:t xml:space="preserve">, </w:t>
      </w:r>
      <w:r w:rsidRPr="00121A2C">
        <w:rPr>
          <w:rFonts w:ascii="Times New Roman" w:hAnsi="Times New Roman"/>
          <w:sz w:val="24"/>
          <w:szCs w:val="24"/>
        </w:rPr>
        <w:t>want hij heeft mij overtreden</w:t>
      </w:r>
      <w:r>
        <w:rPr>
          <w:rFonts w:ascii="Times New Roman" w:hAnsi="Times New Roman"/>
          <w:sz w:val="24"/>
          <w:szCs w:val="24"/>
        </w:rPr>
        <w:t xml:space="preserve">, </w:t>
      </w:r>
      <w:r w:rsidRPr="00121A2C">
        <w:rPr>
          <w:rFonts w:ascii="Times New Roman" w:hAnsi="Times New Roman"/>
          <w:sz w:val="24"/>
          <w:szCs w:val="24"/>
        </w:rPr>
        <w:t>het tweede om te zeggen</w:t>
      </w:r>
      <w:r>
        <w:rPr>
          <w:rFonts w:ascii="Times New Roman" w:hAnsi="Times New Roman"/>
          <w:sz w:val="24"/>
          <w:szCs w:val="24"/>
        </w:rPr>
        <w:t>, "</w:t>
      </w:r>
      <w:r w:rsidRPr="00121A2C">
        <w:rPr>
          <w:rFonts w:ascii="Times New Roman" w:hAnsi="Times New Roman"/>
          <w:sz w:val="24"/>
          <w:szCs w:val="24"/>
        </w:rPr>
        <w:t>veroordeel hem</w:t>
      </w:r>
      <w:r>
        <w:rPr>
          <w:rFonts w:ascii="Times New Roman" w:hAnsi="Times New Roman"/>
          <w:sz w:val="24"/>
          <w:szCs w:val="24"/>
        </w:rPr>
        <w:t xml:space="preserve">, </w:t>
      </w:r>
      <w:r w:rsidRPr="00121A2C">
        <w:rPr>
          <w:rFonts w:ascii="Times New Roman" w:hAnsi="Times New Roman"/>
          <w:sz w:val="24"/>
          <w:szCs w:val="24"/>
        </w:rPr>
        <w:t>want hij heeft tegen mij overtreden enz. Bedenk hoe verschrikkelijk dit zal zijn</w:t>
      </w:r>
      <w:r>
        <w:rPr>
          <w:rFonts w:ascii="Times New Roman" w:hAnsi="Times New Roman"/>
          <w:sz w:val="24"/>
          <w:szCs w:val="24"/>
        </w:rPr>
        <w:t xml:space="preserve">, </w:t>
      </w:r>
      <w:r w:rsidRPr="00121A2C">
        <w:rPr>
          <w:rFonts w:ascii="Times New Roman" w:hAnsi="Times New Roman"/>
          <w:sz w:val="24"/>
          <w:szCs w:val="24"/>
        </w:rPr>
        <w:t>ja vreselijker dan wanneer al de wetten van dit koninkrijk tegen u getuigden</w:t>
      </w:r>
      <w:r>
        <w:rPr>
          <w:rFonts w:ascii="Times New Roman" w:hAnsi="Times New Roman"/>
          <w:sz w:val="24"/>
          <w:szCs w:val="24"/>
        </w:rPr>
        <w:t>. N</w:t>
      </w:r>
      <w:r w:rsidRPr="00121A2C">
        <w:rPr>
          <w:rFonts w:ascii="Times New Roman" w:hAnsi="Times New Roman"/>
          <w:sz w:val="24"/>
          <w:szCs w:val="24"/>
        </w:rPr>
        <w:t>ee</w:t>
      </w:r>
      <w:r>
        <w:rPr>
          <w:rFonts w:ascii="Times New Roman" w:hAnsi="Times New Roman"/>
          <w:sz w:val="24"/>
          <w:szCs w:val="24"/>
        </w:rPr>
        <w:t>,</w:t>
      </w:r>
      <w:r w:rsidRPr="00121A2C">
        <w:rPr>
          <w:rFonts w:ascii="Times New Roman" w:hAnsi="Times New Roman"/>
          <w:sz w:val="24"/>
          <w:szCs w:val="24"/>
        </w:rPr>
        <w:t xml:space="preserve"> deze zouden niet kunnen vergeleken worden met het getuigenis dat de wet des Heeren tegen</w:t>
      </w:r>
      <w:r>
        <w:rPr>
          <w:rFonts w:ascii="Times New Roman" w:hAnsi="Times New Roman"/>
          <w:sz w:val="24"/>
          <w:szCs w:val="24"/>
        </w:rPr>
        <w:t xml:space="preserve"> u zal </w:t>
      </w:r>
      <w:r w:rsidRPr="00121A2C">
        <w:rPr>
          <w:rFonts w:ascii="Times New Roman" w:hAnsi="Times New Roman"/>
          <w:sz w:val="24"/>
          <w:szCs w:val="24"/>
        </w:rPr>
        <w:t>afleggen</w:t>
      </w:r>
      <w:r>
        <w:rPr>
          <w:rFonts w:ascii="Times New Roman" w:hAnsi="Times New Roman"/>
          <w:sz w:val="24"/>
          <w:szCs w:val="24"/>
        </w:rPr>
        <w:t xml:space="preserve">, </w:t>
      </w:r>
      <w:r w:rsidRPr="00121A2C">
        <w:rPr>
          <w:rFonts w:ascii="Times New Roman" w:hAnsi="Times New Roman"/>
          <w:sz w:val="24"/>
          <w:szCs w:val="24"/>
        </w:rPr>
        <w:t>want de aardse wetten kunnen slechts het lichaam doden</w:t>
      </w:r>
      <w:r>
        <w:rPr>
          <w:rFonts w:ascii="Times New Roman" w:hAnsi="Times New Roman"/>
          <w:sz w:val="24"/>
          <w:szCs w:val="24"/>
        </w:rPr>
        <w:t xml:space="preserve">, </w:t>
      </w:r>
      <w:r w:rsidRPr="00121A2C">
        <w:rPr>
          <w:rFonts w:ascii="Times New Roman" w:hAnsi="Times New Roman"/>
          <w:sz w:val="24"/>
          <w:szCs w:val="24"/>
        </w:rPr>
        <w:t>deze geboden zullen beide ziel en lichaam doden</w:t>
      </w:r>
      <w:r>
        <w:rPr>
          <w:rFonts w:ascii="Times New Roman" w:hAnsi="Times New Roman"/>
          <w:sz w:val="24"/>
          <w:szCs w:val="24"/>
        </w:rPr>
        <w:t xml:space="preserve">, </w:t>
      </w:r>
      <w:r w:rsidRPr="00121A2C">
        <w:rPr>
          <w:rFonts w:ascii="Times New Roman" w:hAnsi="Times New Roman"/>
          <w:sz w:val="24"/>
          <w:szCs w:val="24"/>
        </w:rPr>
        <w:t>en dat niet voor een uur</w:t>
      </w:r>
      <w:r>
        <w:rPr>
          <w:rFonts w:ascii="Times New Roman" w:hAnsi="Times New Roman"/>
          <w:sz w:val="24"/>
          <w:szCs w:val="24"/>
        </w:rPr>
        <w:t xml:space="preserve">, </w:t>
      </w:r>
      <w:r w:rsidRPr="00121A2C">
        <w:rPr>
          <w:rFonts w:ascii="Times New Roman" w:hAnsi="Times New Roman"/>
          <w:sz w:val="24"/>
          <w:szCs w:val="24"/>
        </w:rPr>
        <w:t>een dag een maand of een jaar</w:t>
      </w:r>
      <w:r>
        <w:rPr>
          <w:rFonts w:ascii="Times New Roman" w:hAnsi="Times New Roman"/>
          <w:sz w:val="24"/>
          <w:szCs w:val="24"/>
        </w:rPr>
        <w:t>, maar</w:t>
      </w:r>
      <w:r w:rsidRPr="00121A2C">
        <w:rPr>
          <w:rFonts w:ascii="Times New Roman" w:hAnsi="Times New Roman"/>
          <w:sz w:val="24"/>
          <w:szCs w:val="24"/>
        </w:rPr>
        <w:t xml:space="preserve"> zij zullen u voor eeuwig verdoemen.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Let wel</w:t>
      </w:r>
      <w:r>
        <w:rPr>
          <w:rFonts w:ascii="Times New Roman" w:hAnsi="Times New Roman"/>
          <w:sz w:val="24"/>
          <w:szCs w:val="24"/>
        </w:rPr>
        <w:t xml:space="preserve">, </w:t>
      </w:r>
      <w:r w:rsidRPr="00121A2C">
        <w:rPr>
          <w:rFonts w:ascii="Times New Roman" w:hAnsi="Times New Roman"/>
          <w:sz w:val="24"/>
          <w:szCs w:val="24"/>
        </w:rPr>
        <w:t>voor eeuwig</w:t>
      </w:r>
      <w:r>
        <w:rPr>
          <w:rFonts w:ascii="Times New Roman" w:hAnsi="Times New Roman"/>
          <w:sz w:val="24"/>
          <w:szCs w:val="24"/>
        </w:rPr>
        <w:t xml:space="preserve">, </w:t>
      </w:r>
      <w:r w:rsidRPr="00121A2C">
        <w:rPr>
          <w:rFonts w:ascii="Times New Roman" w:hAnsi="Times New Roman"/>
          <w:sz w:val="24"/>
          <w:szCs w:val="24"/>
        </w:rPr>
        <w:t>voor eeuwig</w:t>
      </w:r>
      <w:r>
        <w:rPr>
          <w:rFonts w:ascii="Times New Roman" w:hAnsi="Times New Roman"/>
          <w:sz w:val="24"/>
          <w:szCs w:val="24"/>
        </w:rPr>
        <w:t>. Vo</w:t>
      </w:r>
      <w:r w:rsidRPr="00121A2C">
        <w:rPr>
          <w:rFonts w:ascii="Times New Roman" w:hAnsi="Times New Roman"/>
          <w:sz w:val="24"/>
          <w:szCs w:val="24"/>
        </w:rPr>
        <w:t xml:space="preserve">or eeuwig </w:t>
      </w:r>
      <w:r>
        <w:rPr>
          <w:rFonts w:ascii="Times New Roman" w:hAnsi="Times New Roman"/>
          <w:sz w:val="24"/>
          <w:szCs w:val="24"/>
        </w:rPr>
        <w:t xml:space="preserve">zal u </w:t>
      </w:r>
      <w:r w:rsidRPr="00121A2C">
        <w:rPr>
          <w:rFonts w:ascii="Times New Roman" w:hAnsi="Times New Roman"/>
          <w:sz w:val="24"/>
          <w:szCs w:val="24"/>
        </w:rPr>
        <w:t>onder</w:t>
      </w:r>
      <w:r>
        <w:rPr>
          <w:rFonts w:ascii="Times New Roman" w:hAnsi="Times New Roman"/>
          <w:sz w:val="24"/>
          <w:szCs w:val="24"/>
        </w:rPr>
        <w:t xml:space="preserve"> de </w:t>
      </w:r>
      <w:r w:rsidRPr="00121A2C">
        <w:rPr>
          <w:rFonts w:ascii="Times New Roman" w:hAnsi="Times New Roman"/>
          <w:sz w:val="24"/>
          <w:szCs w:val="24"/>
        </w:rPr>
        <w:t>toorn Gods branden</w:t>
      </w:r>
      <w:r>
        <w:rPr>
          <w:rFonts w:ascii="Times New Roman" w:hAnsi="Times New Roman"/>
          <w:sz w:val="24"/>
          <w:szCs w:val="24"/>
        </w:rPr>
        <w:t xml:space="preserve">, </w:t>
      </w:r>
      <w:r w:rsidRPr="00121A2C">
        <w:rPr>
          <w:rFonts w:ascii="Times New Roman" w:hAnsi="Times New Roman"/>
          <w:sz w:val="24"/>
          <w:szCs w:val="24"/>
        </w:rPr>
        <w:t>eeuwig zal die worm aan</w:t>
      </w:r>
      <w:r>
        <w:rPr>
          <w:rFonts w:ascii="Times New Roman" w:hAnsi="Times New Roman"/>
          <w:sz w:val="24"/>
          <w:szCs w:val="24"/>
        </w:rPr>
        <w:t xml:space="preserve"> uw </w:t>
      </w:r>
      <w:r w:rsidRPr="00121A2C">
        <w:rPr>
          <w:rFonts w:ascii="Times New Roman" w:hAnsi="Times New Roman"/>
          <w:sz w:val="24"/>
          <w:szCs w:val="24"/>
        </w:rPr>
        <w:t>ziel knagen</w:t>
      </w:r>
      <w:r>
        <w:rPr>
          <w:rFonts w:ascii="Times New Roman" w:hAnsi="Times New Roman"/>
          <w:sz w:val="24"/>
          <w:szCs w:val="24"/>
        </w:rPr>
        <w:t xml:space="preserve">, </w:t>
      </w:r>
      <w:r w:rsidRPr="00121A2C">
        <w:rPr>
          <w:rFonts w:ascii="Times New Roman" w:hAnsi="Times New Roman"/>
          <w:sz w:val="24"/>
          <w:szCs w:val="24"/>
        </w:rPr>
        <w:t xml:space="preserve">eeuwig </w:t>
      </w:r>
      <w:r>
        <w:rPr>
          <w:rFonts w:ascii="Times New Roman" w:hAnsi="Times New Roman"/>
          <w:sz w:val="24"/>
          <w:szCs w:val="24"/>
        </w:rPr>
        <w:t xml:space="preserve">zal u </w:t>
      </w:r>
      <w:r w:rsidRPr="00121A2C">
        <w:rPr>
          <w:rFonts w:ascii="Times New Roman" w:hAnsi="Times New Roman"/>
          <w:sz w:val="24"/>
          <w:szCs w:val="24"/>
        </w:rPr>
        <w:t>bij de duivelen zijn. O bedenk u toch wel</w:t>
      </w:r>
      <w:r>
        <w:rPr>
          <w:rFonts w:ascii="Times New Roman" w:hAnsi="Times New Roman"/>
          <w:sz w:val="24"/>
          <w:szCs w:val="24"/>
        </w:rPr>
        <w:t xml:space="preserve">, 't </w:t>
      </w:r>
      <w:r w:rsidRPr="00121A2C">
        <w:rPr>
          <w:rFonts w:ascii="Times New Roman" w:hAnsi="Times New Roman"/>
          <w:sz w:val="24"/>
          <w:szCs w:val="24"/>
        </w:rPr>
        <w:t>kan zijn dat de gedachte van</w:t>
      </w:r>
      <w:r>
        <w:rPr>
          <w:rFonts w:ascii="Times New Roman" w:hAnsi="Times New Roman"/>
          <w:sz w:val="24"/>
          <w:szCs w:val="24"/>
        </w:rPr>
        <w:t xml:space="preserve"> de </w:t>
      </w:r>
      <w:r w:rsidRPr="00121A2C">
        <w:rPr>
          <w:rFonts w:ascii="Times New Roman" w:hAnsi="Times New Roman"/>
          <w:sz w:val="24"/>
          <w:szCs w:val="24"/>
        </w:rPr>
        <w:t>duivel te zien nu reeds uw</w:t>
      </w:r>
      <w:r>
        <w:rPr>
          <w:rFonts w:ascii="Times New Roman" w:hAnsi="Times New Roman"/>
          <w:sz w:val="24"/>
          <w:szCs w:val="24"/>
        </w:rPr>
        <w:t xml:space="preserve"> haar </w:t>
      </w:r>
      <w:r w:rsidRPr="00121A2C">
        <w:rPr>
          <w:rFonts w:ascii="Times New Roman" w:hAnsi="Times New Roman"/>
          <w:sz w:val="24"/>
          <w:szCs w:val="24"/>
        </w:rPr>
        <w:t>ten berge doet rijzen. Maar dit</w:t>
      </w:r>
      <w:r>
        <w:rPr>
          <w:rFonts w:ascii="Times New Roman" w:hAnsi="Times New Roman"/>
          <w:sz w:val="24"/>
          <w:szCs w:val="24"/>
        </w:rPr>
        <w:t xml:space="preserve">, </w:t>
      </w:r>
      <w:r w:rsidRPr="00121A2C">
        <w:rPr>
          <w:rFonts w:ascii="Times New Roman" w:hAnsi="Times New Roman"/>
          <w:sz w:val="24"/>
          <w:szCs w:val="24"/>
        </w:rPr>
        <w:t>verdoemd te worden</w:t>
      </w:r>
      <w:r>
        <w:rPr>
          <w:rFonts w:ascii="Times New Roman" w:hAnsi="Times New Roman"/>
          <w:sz w:val="24"/>
          <w:szCs w:val="24"/>
        </w:rPr>
        <w:t xml:space="preserve">, </w:t>
      </w:r>
      <w:r w:rsidRPr="00121A2C">
        <w:rPr>
          <w:rFonts w:ascii="Times New Roman" w:hAnsi="Times New Roman"/>
          <w:sz w:val="24"/>
          <w:szCs w:val="24"/>
        </w:rPr>
        <w:t>en onder de duivelen te moeten zijn</w:t>
      </w:r>
      <w:r>
        <w:rPr>
          <w:rFonts w:ascii="Times New Roman" w:hAnsi="Times New Roman"/>
          <w:sz w:val="24"/>
          <w:szCs w:val="24"/>
        </w:rPr>
        <w:t xml:space="preserve">, </w:t>
      </w:r>
      <w:r w:rsidRPr="00121A2C">
        <w:rPr>
          <w:rFonts w:ascii="Times New Roman" w:hAnsi="Times New Roman"/>
          <w:sz w:val="24"/>
          <w:szCs w:val="24"/>
        </w:rPr>
        <w:t>niet alleen voor een tijd</w:t>
      </w:r>
      <w:r>
        <w:rPr>
          <w:rFonts w:ascii="Times New Roman" w:hAnsi="Times New Roman"/>
          <w:sz w:val="24"/>
          <w:szCs w:val="24"/>
        </w:rPr>
        <w:t>, maar</w:t>
      </w:r>
      <w:r w:rsidRPr="00121A2C">
        <w:rPr>
          <w:rFonts w:ascii="Times New Roman" w:hAnsi="Times New Roman"/>
          <w:sz w:val="24"/>
          <w:szCs w:val="24"/>
        </w:rPr>
        <w:t xml:space="preserve"> voor eeuwig</w:t>
      </w:r>
      <w:r>
        <w:rPr>
          <w:rFonts w:ascii="Times New Roman" w:hAnsi="Times New Roman"/>
          <w:sz w:val="24"/>
          <w:szCs w:val="24"/>
        </w:rPr>
        <w:t xml:space="preserve">, </w:t>
      </w:r>
      <w:r w:rsidRPr="00121A2C">
        <w:rPr>
          <w:rFonts w:ascii="Times New Roman" w:hAnsi="Times New Roman"/>
          <w:sz w:val="24"/>
          <w:szCs w:val="24"/>
        </w:rPr>
        <w:t>tot in alle eeuwigheid! Dit is rampzalig</w:t>
      </w:r>
      <w:r>
        <w:rPr>
          <w:rFonts w:ascii="Times New Roman" w:hAnsi="Times New Roman"/>
          <w:sz w:val="24"/>
          <w:szCs w:val="24"/>
        </w:rPr>
        <w:t xml:space="preserve">, </w:t>
      </w:r>
      <w:r w:rsidRPr="00121A2C">
        <w:rPr>
          <w:rFonts w:ascii="Times New Roman" w:hAnsi="Times New Roman"/>
          <w:sz w:val="24"/>
          <w:szCs w:val="24"/>
        </w:rPr>
        <w:t>geen mensentong noch engelentong is in staat de ellende der verdoemden uit te spreken</w:t>
      </w:r>
      <w:r>
        <w:rPr>
          <w:rFonts w:ascii="Times New Roman" w:hAnsi="Times New Roman"/>
          <w:sz w:val="24"/>
          <w:szCs w:val="24"/>
        </w:rPr>
        <w:t>.</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Bedenk dat niet alleen de zonden tegen de wet voor</w:t>
      </w:r>
      <w:r>
        <w:rPr>
          <w:rFonts w:ascii="Times New Roman" w:hAnsi="Times New Roman"/>
          <w:sz w:val="24"/>
          <w:szCs w:val="24"/>
        </w:rPr>
        <w:t xml:space="preserve"> uw </w:t>
      </w:r>
      <w:r w:rsidRPr="00121A2C">
        <w:rPr>
          <w:rFonts w:ascii="Times New Roman" w:hAnsi="Times New Roman"/>
          <w:sz w:val="24"/>
          <w:szCs w:val="24"/>
        </w:rPr>
        <w:t>rekening staan</w:t>
      </w:r>
      <w:r>
        <w:rPr>
          <w:rFonts w:ascii="Times New Roman" w:hAnsi="Times New Roman"/>
          <w:sz w:val="24"/>
          <w:szCs w:val="24"/>
        </w:rPr>
        <w:t>, maar</w:t>
      </w:r>
      <w:r w:rsidRPr="00121A2C">
        <w:rPr>
          <w:rFonts w:ascii="Times New Roman" w:hAnsi="Times New Roman"/>
          <w:sz w:val="24"/>
          <w:szCs w:val="24"/>
        </w:rPr>
        <w:t xml:space="preserve"> ook het verwerpen van het heerlijk </w:t>
      </w:r>
      <w:r>
        <w:rPr>
          <w:rFonts w:ascii="Times New Roman" w:hAnsi="Times New Roman"/>
          <w:sz w:val="24"/>
          <w:szCs w:val="24"/>
        </w:rPr>
        <w:t>Evangelie</w:t>
      </w:r>
      <w:r w:rsidRPr="00121A2C">
        <w:rPr>
          <w:rFonts w:ascii="Times New Roman" w:hAnsi="Times New Roman"/>
          <w:sz w:val="24"/>
          <w:szCs w:val="24"/>
        </w:rPr>
        <w:t>. Ook dit is een zonde</w:t>
      </w:r>
      <w:r>
        <w:rPr>
          <w:rFonts w:ascii="Times New Roman" w:hAnsi="Times New Roman"/>
          <w:sz w:val="24"/>
          <w:szCs w:val="24"/>
        </w:rPr>
        <w:t xml:space="preserve">, </w:t>
      </w:r>
      <w:r w:rsidRPr="00121A2C">
        <w:rPr>
          <w:rFonts w:ascii="Times New Roman" w:hAnsi="Times New Roman"/>
          <w:sz w:val="24"/>
          <w:szCs w:val="24"/>
        </w:rPr>
        <w:t>die tegen</w:t>
      </w:r>
      <w:r>
        <w:rPr>
          <w:rFonts w:ascii="Times New Roman" w:hAnsi="Times New Roman"/>
          <w:sz w:val="24"/>
          <w:szCs w:val="24"/>
        </w:rPr>
        <w:t xml:space="preserve"> u zal </w:t>
      </w:r>
      <w:r w:rsidRPr="00121A2C">
        <w:rPr>
          <w:rFonts w:ascii="Times New Roman" w:hAnsi="Times New Roman"/>
          <w:sz w:val="24"/>
          <w:szCs w:val="24"/>
        </w:rPr>
        <w:t>ingebracht worden. Hij verdient verdoemd te worden</w:t>
      </w:r>
      <w:r>
        <w:rPr>
          <w:rFonts w:ascii="Times New Roman" w:hAnsi="Times New Roman"/>
          <w:sz w:val="24"/>
          <w:szCs w:val="24"/>
        </w:rPr>
        <w:t xml:space="preserve">, </w:t>
      </w:r>
      <w:r w:rsidRPr="00121A2C">
        <w:rPr>
          <w:rFonts w:ascii="Times New Roman" w:hAnsi="Times New Roman"/>
          <w:sz w:val="24"/>
          <w:szCs w:val="24"/>
        </w:rPr>
        <w:t xml:space="preserve">omdat hij het </w:t>
      </w:r>
      <w:r>
        <w:rPr>
          <w:rFonts w:ascii="Times New Roman" w:hAnsi="Times New Roman"/>
          <w:sz w:val="24"/>
          <w:szCs w:val="24"/>
        </w:rPr>
        <w:t>Evangelie</w:t>
      </w:r>
      <w:r w:rsidRPr="00121A2C">
        <w:rPr>
          <w:rFonts w:ascii="Times New Roman" w:hAnsi="Times New Roman"/>
          <w:sz w:val="24"/>
          <w:szCs w:val="24"/>
        </w:rPr>
        <w:t xml:space="preserve"> heeft verworpen</w:t>
      </w:r>
      <w:r>
        <w:rPr>
          <w:rFonts w:ascii="Times New Roman" w:hAnsi="Times New Roman"/>
          <w:sz w:val="24"/>
          <w:szCs w:val="24"/>
        </w:rPr>
        <w:t xml:space="preserve">, </w:t>
      </w:r>
      <w:r w:rsidRPr="00121A2C">
        <w:rPr>
          <w:rFonts w:ascii="Times New Roman" w:hAnsi="Times New Roman"/>
          <w:sz w:val="24"/>
          <w:szCs w:val="24"/>
        </w:rPr>
        <w:t xml:space="preserve">omdat hij de vrije genade Gods die in het </w:t>
      </w:r>
      <w:r>
        <w:rPr>
          <w:rFonts w:ascii="Times New Roman" w:hAnsi="Times New Roman"/>
          <w:sz w:val="24"/>
          <w:szCs w:val="24"/>
        </w:rPr>
        <w:t>Evangelie</w:t>
      </w:r>
      <w:r w:rsidRPr="00121A2C">
        <w:rPr>
          <w:rFonts w:ascii="Times New Roman" w:hAnsi="Times New Roman"/>
          <w:sz w:val="24"/>
          <w:szCs w:val="24"/>
        </w:rPr>
        <w:t xml:space="preserve"> werd aangeboden versmaad heeft. Hoe vele malen</w:t>
      </w:r>
      <w:r>
        <w:rPr>
          <w:rFonts w:ascii="Times New Roman" w:hAnsi="Times New Roman"/>
          <w:sz w:val="24"/>
          <w:szCs w:val="24"/>
        </w:rPr>
        <w:t xml:space="preserve"> bent u</w:t>
      </w:r>
      <w:r w:rsidRPr="00121A2C">
        <w:rPr>
          <w:rFonts w:ascii="Times New Roman" w:hAnsi="Times New Roman"/>
          <w:sz w:val="24"/>
          <w:szCs w:val="24"/>
        </w:rPr>
        <w:t xml:space="preserve"> niet geroepen</w:t>
      </w:r>
      <w:r>
        <w:rPr>
          <w:rFonts w:ascii="Times New Roman" w:hAnsi="Times New Roman"/>
          <w:sz w:val="24"/>
          <w:szCs w:val="24"/>
        </w:rPr>
        <w:t xml:space="preserve">, </w:t>
      </w:r>
      <w:r w:rsidRPr="00121A2C">
        <w:rPr>
          <w:rFonts w:ascii="Times New Roman" w:hAnsi="Times New Roman"/>
          <w:sz w:val="24"/>
          <w:szCs w:val="24"/>
        </w:rPr>
        <w:t>gesmeekt om tot Christus te komen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Zijn genade</w:t>
      </w:r>
      <w:r w:rsidRPr="00121A2C">
        <w:rPr>
          <w:rFonts w:ascii="Times New Roman" w:hAnsi="Times New Roman"/>
          <w:sz w:val="24"/>
          <w:szCs w:val="24"/>
        </w:rPr>
        <w:t xml:space="preserve"> aan te nemen</w:t>
      </w:r>
      <w:r>
        <w:rPr>
          <w:rFonts w:ascii="Times New Roman" w:hAnsi="Times New Roman"/>
          <w:sz w:val="24"/>
          <w:szCs w:val="24"/>
        </w:rPr>
        <w:t xml:space="preserve">, opdat u de </w:t>
      </w:r>
      <w:r w:rsidRPr="00121A2C">
        <w:rPr>
          <w:rFonts w:ascii="Times New Roman" w:hAnsi="Times New Roman"/>
          <w:sz w:val="24"/>
          <w:szCs w:val="24"/>
        </w:rPr>
        <w:t>hemel</w:t>
      </w:r>
      <w:r>
        <w:rPr>
          <w:rFonts w:ascii="Times New Roman" w:hAnsi="Times New Roman"/>
          <w:sz w:val="24"/>
          <w:szCs w:val="24"/>
        </w:rPr>
        <w:t xml:space="preserve"> zou </w:t>
      </w:r>
      <w:r w:rsidRPr="00121A2C">
        <w:rPr>
          <w:rFonts w:ascii="Times New Roman" w:hAnsi="Times New Roman"/>
          <w:sz w:val="24"/>
          <w:szCs w:val="24"/>
        </w:rPr>
        <w:t>beërven</w:t>
      </w:r>
      <w:r>
        <w:rPr>
          <w:rFonts w:ascii="Times New Roman" w:hAnsi="Times New Roman"/>
          <w:sz w:val="24"/>
          <w:szCs w:val="24"/>
        </w:rPr>
        <w:t xml:space="preserve">, uw </w:t>
      </w:r>
      <w:r w:rsidRPr="00121A2C">
        <w:rPr>
          <w:rFonts w:ascii="Times New Roman" w:hAnsi="Times New Roman"/>
          <w:sz w:val="24"/>
          <w:szCs w:val="24"/>
        </w:rPr>
        <w:t>zonden vergeven</w:t>
      </w:r>
      <w:r>
        <w:rPr>
          <w:rFonts w:ascii="Times New Roman" w:hAnsi="Times New Roman"/>
          <w:sz w:val="24"/>
          <w:szCs w:val="24"/>
        </w:rPr>
        <w:t xml:space="preserve">, uw </w:t>
      </w:r>
      <w:r w:rsidRPr="00121A2C">
        <w:rPr>
          <w:rFonts w:ascii="Times New Roman" w:hAnsi="Times New Roman"/>
          <w:sz w:val="24"/>
          <w:szCs w:val="24"/>
        </w:rPr>
        <w:t>ziel behouden en uw lichaam en</w:t>
      </w:r>
      <w:r>
        <w:rPr>
          <w:rFonts w:ascii="Times New Roman" w:hAnsi="Times New Roman"/>
          <w:sz w:val="24"/>
          <w:szCs w:val="24"/>
        </w:rPr>
        <w:t xml:space="preserve"> uw </w:t>
      </w:r>
      <w:r w:rsidRPr="00121A2C">
        <w:rPr>
          <w:rFonts w:ascii="Times New Roman" w:hAnsi="Times New Roman"/>
          <w:sz w:val="24"/>
          <w:szCs w:val="24"/>
        </w:rPr>
        <w:t>ziel verheerlijkt zouden worden? En dit alles om niet</w:t>
      </w:r>
      <w:r>
        <w:rPr>
          <w:rFonts w:ascii="Times New Roman" w:hAnsi="Times New Roman"/>
          <w:sz w:val="24"/>
          <w:szCs w:val="24"/>
        </w:rPr>
        <w:t xml:space="preserve">, </w:t>
      </w:r>
      <w:r w:rsidRPr="00121A2C">
        <w:rPr>
          <w:rFonts w:ascii="Times New Roman" w:hAnsi="Times New Roman"/>
          <w:sz w:val="24"/>
          <w:szCs w:val="24"/>
        </w:rPr>
        <w:t>slechts voor het aannemen door het geloof in Jezus Christus? Hoe vele malen hebt gij de beloften gelezen</w:t>
      </w:r>
      <w:r>
        <w:rPr>
          <w:rFonts w:ascii="Times New Roman" w:hAnsi="Times New Roman"/>
          <w:sz w:val="24"/>
          <w:szCs w:val="24"/>
        </w:rPr>
        <w:t xml:space="preserve">, </w:t>
      </w:r>
      <w:r w:rsidRPr="00121A2C">
        <w:rPr>
          <w:rFonts w:ascii="Times New Roman" w:hAnsi="Times New Roman"/>
          <w:sz w:val="24"/>
          <w:szCs w:val="24"/>
        </w:rPr>
        <w:t xml:space="preserve">de vrije beloften van Gods genade! Hoe dikwijls hebt gij de liefelijke vermaningen en waarschuwingen van het </w:t>
      </w:r>
      <w:r>
        <w:rPr>
          <w:rFonts w:ascii="Times New Roman" w:hAnsi="Times New Roman"/>
          <w:sz w:val="24"/>
          <w:szCs w:val="24"/>
        </w:rPr>
        <w:t>Evangelie</w:t>
      </w:r>
      <w:r w:rsidRPr="00121A2C">
        <w:rPr>
          <w:rFonts w:ascii="Times New Roman" w:hAnsi="Times New Roman"/>
          <w:sz w:val="24"/>
          <w:szCs w:val="24"/>
        </w:rPr>
        <w:t xml:space="preserve"> gelezen om de genade Gods aan te nemen</w:t>
      </w:r>
      <w:r>
        <w:rPr>
          <w:rFonts w:ascii="Times New Roman" w:hAnsi="Times New Roman"/>
          <w:sz w:val="24"/>
          <w:szCs w:val="24"/>
        </w:rPr>
        <w:t>? M</w:t>
      </w:r>
      <w:r w:rsidRPr="00121A2C">
        <w:rPr>
          <w:rFonts w:ascii="Times New Roman" w:hAnsi="Times New Roman"/>
          <w:sz w:val="24"/>
          <w:szCs w:val="24"/>
        </w:rPr>
        <w:t>aar gij hebt niet gewild</w:t>
      </w:r>
      <w:r>
        <w:rPr>
          <w:rFonts w:ascii="Times New Roman" w:hAnsi="Times New Roman"/>
          <w:sz w:val="24"/>
          <w:szCs w:val="24"/>
        </w:rPr>
        <w:t xml:space="preserve">, </w:t>
      </w:r>
      <w:r w:rsidRPr="00121A2C">
        <w:rPr>
          <w:rFonts w:ascii="Times New Roman" w:hAnsi="Times New Roman"/>
          <w:sz w:val="24"/>
          <w:szCs w:val="24"/>
        </w:rPr>
        <w:t>gij hebt er geen acht op geslagen</w:t>
      </w:r>
      <w:r>
        <w:rPr>
          <w:rFonts w:ascii="Times New Roman" w:hAnsi="Times New Roman"/>
          <w:sz w:val="24"/>
          <w:szCs w:val="24"/>
        </w:rPr>
        <w:t xml:space="preserve">, </w:t>
      </w:r>
      <w:r w:rsidRPr="00121A2C">
        <w:rPr>
          <w:rFonts w:ascii="Times New Roman" w:hAnsi="Times New Roman"/>
          <w:sz w:val="24"/>
          <w:szCs w:val="24"/>
        </w:rPr>
        <w:t>gij hebt hen allen veracht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Heb ik u vermaand om</w:t>
      </w:r>
      <w:r>
        <w:rPr>
          <w:rFonts w:ascii="Times New Roman" w:hAnsi="Times New Roman"/>
          <w:sz w:val="24"/>
          <w:szCs w:val="24"/>
        </w:rPr>
        <w:t xml:space="preserve"> de treurige</w:t>
      </w:r>
      <w:r w:rsidRPr="00121A2C">
        <w:rPr>
          <w:rFonts w:ascii="Times New Roman" w:hAnsi="Times New Roman"/>
          <w:sz w:val="24"/>
          <w:szCs w:val="24"/>
        </w:rPr>
        <w:t xml:space="preserve"> en rampzaligen staat te overwegen </w:t>
      </w:r>
      <w:r>
        <w:rPr>
          <w:rFonts w:ascii="Times New Roman" w:hAnsi="Times New Roman"/>
          <w:sz w:val="24"/>
          <w:szCs w:val="24"/>
        </w:rPr>
        <w:t xml:space="preserve">van degenen, </w:t>
      </w:r>
      <w:r w:rsidRPr="00121A2C">
        <w:rPr>
          <w:rFonts w:ascii="Times New Roman" w:hAnsi="Times New Roman"/>
          <w:sz w:val="24"/>
          <w:szCs w:val="24"/>
        </w:rPr>
        <w:t>die buiten Christus sterven en onherroepelijk verloren zijn</w:t>
      </w:r>
      <w:r>
        <w:rPr>
          <w:rFonts w:ascii="Times New Roman" w:hAnsi="Times New Roman"/>
          <w:sz w:val="24"/>
          <w:szCs w:val="24"/>
        </w:rPr>
        <w:t xml:space="preserve">, </w:t>
      </w:r>
      <w:r w:rsidRPr="00121A2C">
        <w:rPr>
          <w:rFonts w:ascii="Times New Roman" w:hAnsi="Times New Roman"/>
          <w:sz w:val="24"/>
          <w:szCs w:val="24"/>
        </w:rPr>
        <w:t xml:space="preserve">thans is het mijn plicht om u te wijzen op de voorrechten die gij boven </w:t>
      </w:r>
      <w:r>
        <w:rPr>
          <w:rFonts w:ascii="Times New Roman" w:hAnsi="Times New Roman"/>
          <w:sz w:val="24"/>
          <w:szCs w:val="24"/>
        </w:rPr>
        <w:t>andere</w:t>
      </w:r>
      <w:r w:rsidRPr="00121A2C">
        <w:rPr>
          <w:rFonts w:ascii="Times New Roman" w:hAnsi="Times New Roman"/>
          <w:sz w:val="24"/>
          <w:szCs w:val="24"/>
        </w:rPr>
        <w:t xml:space="preserve"> geniet</w:t>
      </w:r>
      <w:r>
        <w:rPr>
          <w:rFonts w:ascii="Times New Roman" w:hAnsi="Times New Roman"/>
          <w:sz w:val="24"/>
          <w:szCs w:val="24"/>
        </w:rPr>
        <w:t xml:space="preserve">, </w:t>
      </w:r>
      <w:r w:rsidRPr="00121A2C">
        <w:rPr>
          <w:rFonts w:ascii="Times New Roman" w:hAnsi="Times New Roman"/>
          <w:sz w:val="24"/>
          <w:szCs w:val="24"/>
        </w:rPr>
        <w:t>die reeds naar de plaats der eeuwige pijniging zijn gegaan</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Bedenk</w:t>
      </w:r>
      <w:r>
        <w:rPr>
          <w:rFonts w:ascii="Times New Roman" w:hAnsi="Times New Roman"/>
          <w:sz w:val="24"/>
          <w:szCs w:val="24"/>
        </w:rPr>
        <w:t xml:space="preserve">, </w:t>
      </w:r>
      <w:r w:rsidRPr="00121A2C">
        <w:rPr>
          <w:rFonts w:ascii="Times New Roman" w:hAnsi="Times New Roman"/>
          <w:sz w:val="24"/>
          <w:szCs w:val="24"/>
        </w:rPr>
        <w:t>dat uw levensdraad nog niet is afgesneden</w:t>
      </w:r>
      <w:r>
        <w:rPr>
          <w:rFonts w:ascii="Times New Roman" w:hAnsi="Times New Roman"/>
          <w:sz w:val="24"/>
          <w:szCs w:val="24"/>
        </w:rPr>
        <w:t xml:space="preserve">, </w:t>
      </w:r>
      <w:r w:rsidRPr="00121A2C">
        <w:rPr>
          <w:rFonts w:ascii="Times New Roman" w:hAnsi="Times New Roman"/>
          <w:sz w:val="24"/>
          <w:szCs w:val="24"/>
        </w:rPr>
        <w:t>hetgeen jaren</w:t>
      </w:r>
      <w:r>
        <w:rPr>
          <w:rFonts w:ascii="Times New Roman" w:hAnsi="Times New Roman"/>
          <w:sz w:val="24"/>
          <w:szCs w:val="24"/>
        </w:rPr>
        <w:t xml:space="preserve"> tevoren </w:t>
      </w:r>
      <w:r w:rsidRPr="00121A2C">
        <w:rPr>
          <w:rFonts w:ascii="Times New Roman" w:hAnsi="Times New Roman"/>
          <w:sz w:val="24"/>
          <w:szCs w:val="24"/>
        </w:rPr>
        <w:t>had kunnen gebeuren wegens</w:t>
      </w:r>
      <w:r>
        <w:rPr>
          <w:rFonts w:ascii="Times New Roman" w:hAnsi="Times New Roman"/>
          <w:sz w:val="24"/>
          <w:szCs w:val="24"/>
        </w:rPr>
        <w:t xml:space="preserve"> uw </w:t>
      </w:r>
      <w:r w:rsidRPr="00121A2C">
        <w:rPr>
          <w:rFonts w:ascii="Times New Roman" w:hAnsi="Times New Roman"/>
          <w:sz w:val="24"/>
          <w:szCs w:val="24"/>
        </w:rPr>
        <w:t>zonden en overtredingen</w:t>
      </w:r>
      <w:r>
        <w:rPr>
          <w:rFonts w:ascii="Times New Roman" w:hAnsi="Times New Roman"/>
          <w:sz w:val="24"/>
          <w:szCs w:val="24"/>
        </w:rPr>
        <w:t>. G</w:t>
      </w:r>
      <w:r w:rsidRPr="00121A2C">
        <w:rPr>
          <w:rFonts w:ascii="Times New Roman" w:hAnsi="Times New Roman"/>
          <w:sz w:val="24"/>
          <w:szCs w:val="24"/>
        </w:rPr>
        <w:t>ij zijt nog in het land der levenden</w:t>
      </w:r>
      <w:r>
        <w:rPr>
          <w:rFonts w:ascii="Times New Roman" w:hAnsi="Times New Roman"/>
          <w:sz w:val="24"/>
          <w:szCs w:val="24"/>
        </w:rPr>
        <w:t xml:space="preserve">, uw </w:t>
      </w:r>
      <w:r w:rsidRPr="00121A2C">
        <w:rPr>
          <w:rFonts w:ascii="Times New Roman" w:hAnsi="Times New Roman"/>
          <w:sz w:val="24"/>
          <w:szCs w:val="24"/>
        </w:rPr>
        <w:t>ziel is nog niet in</w:t>
      </w:r>
      <w:r>
        <w:rPr>
          <w:rFonts w:ascii="Times New Roman" w:hAnsi="Times New Roman"/>
          <w:sz w:val="24"/>
          <w:szCs w:val="24"/>
        </w:rPr>
        <w:t xml:space="preserve"> de </w:t>
      </w:r>
      <w:r w:rsidRPr="00121A2C">
        <w:rPr>
          <w:rFonts w:ascii="Times New Roman" w:hAnsi="Times New Roman"/>
          <w:sz w:val="24"/>
          <w:szCs w:val="24"/>
        </w:rPr>
        <w:t xml:space="preserve">poel des vuurs </w:t>
      </w:r>
      <w:r>
        <w:rPr>
          <w:rFonts w:ascii="Times New Roman" w:hAnsi="Times New Roman"/>
          <w:sz w:val="24"/>
          <w:szCs w:val="24"/>
        </w:rPr>
        <w:t>neerg</w:t>
      </w:r>
      <w:r w:rsidRPr="00121A2C">
        <w:rPr>
          <w:rFonts w:ascii="Times New Roman" w:hAnsi="Times New Roman"/>
          <w:sz w:val="24"/>
          <w:szCs w:val="24"/>
        </w:rPr>
        <w:t>eworpen</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Bedenk</w:t>
      </w:r>
      <w:r>
        <w:rPr>
          <w:rFonts w:ascii="Times New Roman" w:hAnsi="Times New Roman"/>
          <w:sz w:val="24"/>
          <w:szCs w:val="24"/>
        </w:rPr>
        <w:t xml:space="preserve">, </w:t>
      </w:r>
      <w:r w:rsidRPr="00121A2C">
        <w:rPr>
          <w:rFonts w:ascii="Times New Roman" w:hAnsi="Times New Roman"/>
          <w:sz w:val="24"/>
          <w:szCs w:val="24"/>
        </w:rPr>
        <w:t>dat de verzoeningsvoorwaarden door het geloof in Christus u nog worden aangeboden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dat u </w:t>
      </w:r>
      <w:r w:rsidRPr="00121A2C">
        <w:rPr>
          <w:rFonts w:ascii="Times New Roman" w:hAnsi="Times New Roman"/>
          <w:sz w:val="24"/>
          <w:szCs w:val="24"/>
        </w:rPr>
        <w:t>nog steeds genodigd</w:t>
      </w:r>
      <w:r>
        <w:rPr>
          <w:rFonts w:ascii="Times New Roman" w:hAnsi="Times New Roman"/>
          <w:sz w:val="24"/>
          <w:szCs w:val="24"/>
        </w:rPr>
        <w:t xml:space="preserve">, </w:t>
      </w:r>
      <w:r w:rsidRPr="00121A2C">
        <w:rPr>
          <w:rFonts w:ascii="Times New Roman" w:hAnsi="Times New Roman"/>
          <w:sz w:val="24"/>
          <w:szCs w:val="24"/>
        </w:rPr>
        <w:t>ja gesmeekt wordt hen aan te nemen</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Bedenk</w:t>
      </w:r>
      <w:r>
        <w:rPr>
          <w:rFonts w:ascii="Times New Roman" w:hAnsi="Times New Roman"/>
          <w:sz w:val="24"/>
          <w:szCs w:val="24"/>
        </w:rPr>
        <w:t xml:space="preserve">, </w:t>
      </w:r>
      <w:r w:rsidRPr="00121A2C">
        <w:rPr>
          <w:rFonts w:ascii="Times New Roman" w:hAnsi="Times New Roman"/>
          <w:sz w:val="24"/>
          <w:szCs w:val="24"/>
        </w:rPr>
        <w:t>dat de voorwaarden der verzoening slechts zijn: gebruik enige toegefelijkheid met mij al zeg ik slechts alleen in Jezus Christus te geloven met dat geloof</w:t>
      </w:r>
      <w:r>
        <w:rPr>
          <w:rFonts w:ascii="Times New Roman" w:hAnsi="Times New Roman"/>
          <w:sz w:val="24"/>
          <w:szCs w:val="24"/>
        </w:rPr>
        <w:t xml:space="preserve">, </w:t>
      </w:r>
      <w:r w:rsidRPr="00121A2C">
        <w:rPr>
          <w:rFonts w:ascii="Times New Roman" w:hAnsi="Times New Roman"/>
          <w:sz w:val="24"/>
          <w:szCs w:val="24"/>
        </w:rPr>
        <w:t>dat het hart reinigt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uw </w:t>
      </w:r>
      <w:r w:rsidRPr="00121A2C">
        <w:rPr>
          <w:rFonts w:ascii="Times New Roman" w:hAnsi="Times New Roman"/>
          <w:sz w:val="24"/>
          <w:szCs w:val="24"/>
        </w:rPr>
        <w:t>ziel bekwaam maakt om door Hem te leven en verlost te worden van</w:t>
      </w:r>
      <w:r>
        <w:rPr>
          <w:rFonts w:ascii="Times New Roman" w:hAnsi="Times New Roman"/>
          <w:sz w:val="24"/>
          <w:szCs w:val="24"/>
        </w:rPr>
        <w:t xml:space="preserve"> deze treurige</w:t>
      </w:r>
      <w:r w:rsidRPr="00121A2C">
        <w:rPr>
          <w:rFonts w:ascii="Times New Roman" w:hAnsi="Times New Roman"/>
          <w:sz w:val="24"/>
          <w:szCs w:val="24"/>
        </w:rPr>
        <w:t xml:space="preserve"> staat</w:t>
      </w:r>
      <w:r>
        <w:rPr>
          <w:rFonts w:ascii="Times New Roman" w:hAnsi="Times New Roman"/>
          <w:sz w:val="24"/>
          <w:szCs w:val="24"/>
        </w:rPr>
        <w:t>.</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Bedenk</w:t>
      </w:r>
      <w:r>
        <w:rPr>
          <w:rFonts w:ascii="Times New Roman" w:hAnsi="Times New Roman"/>
          <w:sz w:val="24"/>
          <w:szCs w:val="24"/>
        </w:rPr>
        <w:t xml:space="preserve">, </w:t>
      </w:r>
      <w:r w:rsidRPr="00121A2C">
        <w:rPr>
          <w:rFonts w:ascii="Times New Roman" w:hAnsi="Times New Roman"/>
          <w:sz w:val="24"/>
          <w:szCs w:val="24"/>
        </w:rPr>
        <w:t>dat de tijd van uw afsterven op handen is</w:t>
      </w:r>
      <w:r>
        <w:rPr>
          <w:rFonts w:ascii="Times New Roman" w:hAnsi="Times New Roman"/>
          <w:sz w:val="24"/>
          <w:szCs w:val="24"/>
        </w:rPr>
        <w:t xml:space="preserve">, </w:t>
      </w:r>
      <w:r w:rsidRPr="00121A2C">
        <w:rPr>
          <w:rFonts w:ascii="Times New Roman" w:hAnsi="Times New Roman"/>
          <w:sz w:val="24"/>
          <w:szCs w:val="24"/>
        </w:rPr>
        <w:t>en dat het tijdstip onzeker is en dat ook de dag der genade voorbij kan zijn vóór gij sterft</w:t>
      </w:r>
      <w:r>
        <w:rPr>
          <w:rFonts w:ascii="Times New Roman" w:hAnsi="Times New Roman"/>
          <w:sz w:val="24"/>
          <w:szCs w:val="24"/>
        </w:rPr>
        <w:t xml:space="preserve">, </w:t>
      </w:r>
      <w:r w:rsidRPr="00121A2C">
        <w:rPr>
          <w:rFonts w:ascii="Times New Roman" w:hAnsi="Times New Roman"/>
          <w:sz w:val="24"/>
          <w:szCs w:val="24"/>
        </w:rPr>
        <w:t>dus soms niet eens zolang kan duren als uw leven in deze wereld</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indien </w:t>
      </w:r>
      <w:r w:rsidRPr="00121A2C">
        <w:rPr>
          <w:rFonts w:ascii="Times New Roman" w:hAnsi="Times New Roman"/>
          <w:sz w:val="24"/>
          <w:szCs w:val="24"/>
        </w:rPr>
        <w:t>dit zo is</w:t>
      </w:r>
      <w:r>
        <w:rPr>
          <w:rFonts w:ascii="Times New Roman" w:hAnsi="Times New Roman"/>
          <w:sz w:val="24"/>
          <w:szCs w:val="24"/>
        </w:rPr>
        <w:t xml:space="preserve">, </w:t>
      </w:r>
      <w:r w:rsidRPr="00121A2C">
        <w:rPr>
          <w:rFonts w:ascii="Times New Roman" w:hAnsi="Times New Roman"/>
          <w:sz w:val="24"/>
          <w:szCs w:val="24"/>
        </w:rPr>
        <w:t>weet dan voorzeker</w:t>
      </w:r>
      <w:r>
        <w:rPr>
          <w:rFonts w:ascii="Times New Roman" w:hAnsi="Times New Roman"/>
          <w:sz w:val="24"/>
          <w:szCs w:val="24"/>
        </w:rPr>
        <w:t xml:space="preserve">, dat u </w:t>
      </w:r>
      <w:r w:rsidRPr="00121A2C">
        <w:rPr>
          <w:rFonts w:ascii="Times New Roman" w:hAnsi="Times New Roman"/>
          <w:sz w:val="24"/>
          <w:szCs w:val="24"/>
        </w:rPr>
        <w:t>zo zeker zult verdoemd worden alsof gij reeds in de hel waart</w:t>
      </w:r>
      <w:r>
        <w:rPr>
          <w:rFonts w:ascii="Times New Roman" w:hAnsi="Times New Roman"/>
          <w:sz w:val="24"/>
          <w:szCs w:val="24"/>
        </w:rPr>
        <w:t xml:space="preserve"> indien ge </w:t>
      </w:r>
      <w:r w:rsidRPr="00121A2C">
        <w:rPr>
          <w:rFonts w:ascii="Times New Roman" w:hAnsi="Times New Roman"/>
          <w:sz w:val="24"/>
          <w:szCs w:val="24"/>
        </w:rPr>
        <w:t>u nu niet bekeert</w:t>
      </w:r>
      <w:r>
        <w:rPr>
          <w:rFonts w:ascii="Times New Roman" w:hAnsi="Times New Roman"/>
          <w:sz w:val="24"/>
          <w:szCs w:val="24"/>
        </w:rPr>
        <w:t>.</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Bedenk</w:t>
      </w:r>
      <w:r>
        <w:rPr>
          <w:rFonts w:ascii="Times New Roman" w:hAnsi="Times New Roman"/>
          <w:sz w:val="24"/>
          <w:szCs w:val="24"/>
        </w:rPr>
        <w:t xml:space="preserve">, </w:t>
      </w:r>
      <w:r w:rsidRPr="00121A2C">
        <w:rPr>
          <w:rFonts w:ascii="Times New Roman" w:hAnsi="Times New Roman"/>
          <w:sz w:val="24"/>
          <w:szCs w:val="24"/>
        </w:rPr>
        <w:t>dat het gebeurlijk is dat sommigen uwer vrienden zich benaarstigen om hun roeping en verkiezing vast te maken</w:t>
      </w:r>
      <w:r>
        <w:rPr>
          <w:rFonts w:ascii="Times New Roman" w:hAnsi="Times New Roman"/>
          <w:sz w:val="24"/>
          <w:szCs w:val="24"/>
        </w:rPr>
        <w:t xml:space="preserve">, </w:t>
      </w:r>
      <w:r w:rsidRPr="00121A2C">
        <w:rPr>
          <w:rFonts w:ascii="Times New Roman" w:hAnsi="Times New Roman"/>
          <w:sz w:val="24"/>
          <w:szCs w:val="24"/>
        </w:rPr>
        <w:t>daar zij het besluit genomen hebben om naar</w:t>
      </w:r>
      <w:r>
        <w:rPr>
          <w:rFonts w:ascii="Times New Roman" w:hAnsi="Times New Roman"/>
          <w:sz w:val="24"/>
          <w:szCs w:val="24"/>
        </w:rPr>
        <w:t xml:space="preserve"> de </w:t>
      </w:r>
      <w:r w:rsidRPr="00121A2C">
        <w:rPr>
          <w:rFonts w:ascii="Times New Roman" w:hAnsi="Times New Roman"/>
          <w:sz w:val="24"/>
          <w:szCs w:val="24"/>
        </w:rPr>
        <w:t>hemel te gaan</w:t>
      </w:r>
      <w:r>
        <w:rPr>
          <w:rFonts w:ascii="Times New Roman" w:hAnsi="Times New Roman"/>
          <w:sz w:val="24"/>
          <w:szCs w:val="24"/>
        </w:rPr>
        <w:t xml:space="preserve">, </w:t>
      </w:r>
      <w:r w:rsidRPr="00121A2C">
        <w:rPr>
          <w:rFonts w:ascii="Times New Roman" w:hAnsi="Times New Roman"/>
          <w:sz w:val="24"/>
          <w:szCs w:val="24"/>
        </w:rPr>
        <w:t>terwijl gij u beijvert om uw hel zeker te maken</w:t>
      </w:r>
      <w:r>
        <w:rPr>
          <w:rFonts w:ascii="Times New Roman" w:hAnsi="Times New Roman"/>
          <w:sz w:val="24"/>
          <w:szCs w:val="24"/>
        </w:rPr>
        <w:t xml:space="preserve">, </w:t>
      </w:r>
      <w:r w:rsidRPr="00121A2C">
        <w:rPr>
          <w:rFonts w:ascii="Times New Roman" w:hAnsi="Times New Roman"/>
          <w:sz w:val="24"/>
          <w:szCs w:val="24"/>
        </w:rPr>
        <w:t>alsof gij het besluit had genomen om naar de eeuwige pijniging te gaan</w:t>
      </w:r>
      <w:r>
        <w:rPr>
          <w:rFonts w:ascii="Times New Roman" w:hAnsi="Times New Roman"/>
          <w:sz w:val="24"/>
          <w:szCs w:val="24"/>
        </w:rPr>
        <w:t xml:space="preserve">, </w:t>
      </w:r>
      <w:r w:rsidRPr="00121A2C">
        <w:rPr>
          <w:rFonts w:ascii="Times New Roman" w:hAnsi="Times New Roman"/>
          <w:sz w:val="24"/>
          <w:szCs w:val="24"/>
        </w:rPr>
        <w:t>en bedenk hoe het u smarten zal</w:t>
      </w:r>
      <w:r>
        <w:rPr>
          <w:rFonts w:ascii="Times New Roman" w:hAnsi="Times New Roman"/>
          <w:sz w:val="24"/>
          <w:szCs w:val="24"/>
        </w:rPr>
        <w:t xml:space="preserve"> dat u </w:t>
      </w:r>
      <w:r w:rsidRPr="00121A2C">
        <w:rPr>
          <w:rFonts w:ascii="Times New Roman" w:hAnsi="Times New Roman"/>
          <w:sz w:val="24"/>
          <w:szCs w:val="24"/>
        </w:rPr>
        <w:t>uw hel vast gemaakt hebt terwijl</w:t>
      </w:r>
      <w:r>
        <w:rPr>
          <w:rFonts w:ascii="Times New Roman" w:hAnsi="Times New Roman"/>
          <w:sz w:val="24"/>
          <w:szCs w:val="24"/>
        </w:rPr>
        <w:t xml:space="preserve"> uw </w:t>
      </w:r>
      <w:r w:rsidRPr="00121A2C">
        <w:rPr>
          <w:rFonts w:ascii="Times New Roman" w:hAnsi="Times New Roman"/>
          <w:sz w:val="24"/>
          <w:szCs w:val="24"/>
        </w:rPr>
        <w:t>vrienden zich van</w:t>
      </w:r>
      <w:r>
        <w:rPr>
          <w:rFonts w:ascii="Times New Roman" w:hAnsi="Times New Roman"/>
          <w:sz w:val="24"/>
          <w:szCs w:val="24"/>
        </w:rPr>
        <w:t xml:space="preserve"> de </w:t>
      </w:r>
      <w:r w:rsidRPr="00121A2C">
        <w:rPr>
          <w:rFonts w:ascii="Times New Roman" w:hAnsi="Times New Roman"/>
          <w:sz w:val="24"/>
          <w:szCs w:val="24"/>
        </w:rPr>
        <w:t xml:space="preserve">hemel zeker maakten. </w:t>
      </w:r>
      <w:r>
        <w:rPr>
          <w:rFonts w:ascii="Times New Roman" w:hAnsi="Times New Roman"/>
          <w:sz w:val="24"/>
          <w:szCs w:val="24"/>
        </w:rPr>
        <w:t xml:space="preserve">Maar </w:t>
      </w:r>
      <w:r w:rsidRPr="00121A2C">
        <w:rPr>
          <w:rFonts w:ascii="Times New Roman" w:hAnsi="Times New Roman"/>
          <w:sz w:val="24"/>
          <w:szCs w:val="24"/>
        </w:rPr>
        <w:t>hierover straks meer</w:t>
      </w:r>
      <w:r>
        <w:rPr>
          <w:rFonts w:ascii="Times New Roman" w:hAnsi="Times New Roman"/>
          <w:sz w:val="24"/>
          <w:szCs w:val="24"/>
        </w:rPr>
        <w:t>.</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Bedenk</w:t>
      </w:r>
      <w:r>
        <w:rPr>
          <w:rFonts w:ascii="Times New Roman" w:hAnsi="Times New Roman"/>
          <w:sz w:val="24"/>
          <w:szCs w:val="24"/>
        </w:rPr>
        <w:t xml:space="preserve">, </w:t>
      </w:r>
      <w:r w:rsidRPr="00121A2C">
        <w:rPr>
          <w:rFonts w:ascii="Times New Roman" w:hAnsi="Times New Roman"/>
          <w:sz w:val="24"/>
          <w:szCs w:val="24"/>
        </w:rPr>
        <w:t>welk een treurige zaak dit voor</w:t>
      </w:r>
      <w:r>
        <w:rPr>
          <w:rFonts w:ascii="Times New Roman" w:hAnsi="Times New Roman"/>
          <w:sz w:val="24"/>
          <w:szCs w:val="24"/>
        </w:rPr>
        <w:t xml:space="preserve"> uw </w:t>
      </w:r>
      <w:r w:rsidRPr="00121A2C">
        <w:rPr>
          <w:rFonts w:ascii="Times New Roman" w:hAnsi="Times New Roman"/>
          <w:sz w:val="24"/>
          <w:szCs w:val="24"/>
        </w:rPr>
        <w:t>ziel zal zijn</w:t>
      </w:r>
      <w:r>
        <w:rPr>
          <w:rFonts w:ascii="Times New Roman" w:hAnsi="Times New Roman"/>
          <w:sz w:val="24"/>
          <w:szCs w:val="24"/>
        </w:rPr>
        <w:t xml:space="preserve">, uw </w:t>
      </w:r>
      <w:r w:rsidRPr="00121A2C">
        <w:rPr>
          <w:rFonts w:ascii="Times New Roman" w:hAnsi="Times New Roman"/>
          <w:sz w:val="24"/>
          <w:szCs w:val="24"/>
        </w:rPr>
        <w:t>vrienden in</w:t>
      </w:r>
      <w:r>
        <w:rPr>
          <w:rFonts w:ascii="Times New Roman" w:hAnsi="Times New Roman"/>
          <w:sz w:val="24"/>
          <w:szCs w:val="24"/>
        </w:rPr>
        <w:t xml:space="preserve"> de </w:t>
      </w:r>
      <w:r w:rsidRPr="00121A2C">
        <w:rPr>
          <w:rFonts w:ascii="Times New Roman" w:hAnsi="Times New Roman"/>
          <w:sz w:val="24"/>
          <w:szCs w:val="24"/>
        </w:rPr>
        <w:t xml:space="preserve">hemel te zien en </w:t>
      </w:r>
      <w:r>
        <w:rPr>
          <w:rFonts w:ascii="Times New Roman" w:hAnsi="Times New Roman"/>
          <w:sz w:val="24"/>
          <w:szCs w:val="24"/>
        </w:rPr>
        <w:t>uzelf</w:t>
      </w:r>
      <w:r w:rsidRPr="00121A2C">
        <w:rPr>
          <w:rFonts w:ascii="Times New Roman" w:hAnsi="Times New Roman"/>
          <w:sz w:val="24"/>
          <w:szCs w:val="24"/>
        </w:rPr>
        <w:t xml:space="preserve"> in de hel</w:t>
      </w:r>
      <w:r>
        <w:rPr>
          <w:rFonts w:ascii="Times New Roman" w:hAnsi="Times New Roman"/>
          <w:sz w:val="24"/>
          <w:szCs w:val="24"/>
        </w:rPr>
        <w:t xml:space="preserve">, </w:t>
      </w:r>
      <w:r w:rsidRPr="00121A2C">
        <w:rPr>
          <w:rFonts w:ascii="Times New Roman" w:hAnsi="Times New Roman"/>
          <w:sz w:val="24"/>
          <w:szCs w:val="24"/>
        </w:rPr>
        <w:t>uw vader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en u </w:t>
      </w:r>
      <w:r w:rsidRPr="00121A2C">
        <w:rPr>
          <w:rFonts w:ascii="Times New Roman" w:hAnsi="Times New Roman"/>
          <w:sz w:val="24"/>
          <w:szCs w:val="24"/>
        </w:rPr>
        <w:t>in hel</w:t>
      </w:r>
      <w:r>
        <w:rPr>
          <w:rFonts w:ascii="Times New Roman" w:hAnsi="Times New Roman"/>
          <w:sz w:val="24"/>
          <w:szCs w:val="24"/>
        </w:rPr>
        <w:t xml:space="preserve">, uw </w:t>
      </w:r>
      <w:r w:rsidRPr="00121A2C">
        <w:rPr>
          <w:rFonts w:ascii="Times New Roman" w:hAnsi="Times New Roman"/>
          <w:sz w:val="24"/>
          <w:szCs w:val="24"/>
        </w:rPr>
        <w:t>moeder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en u </w:t>
      </w:r>
      <w:r w:rsidRPr="00121A2C">
        <w:rPr>
          <w:rFonts w:ascii="Times New Roman" w:hAnsi="Times New Roman"/>
          <w:sz w:val="24"/>
          <w:szCs w:val="24"/>
        </w:rPr>
        <w:t>in de hel</w:t>
      </w:r>
      <w:r>
        <w:rPr>
          <w:rFonts w:ascii="Times New Roman" w:hAnsi="Times New Roman"/>
          <w:sz w:val="24"/>
          <w:szCs w:val="24"/>
        </w:rPr>
        <w:t xml:space="preserve">, </w:t>
      </w:r>
      <w:r w:rsidRPr="00121A2C">
        <w:rPr>
          <w:rFonts w:ascii="Times New Roman" w:hAnsi="Times New Roman"/>
          <w:sz w:val="24"/>
          <w:szCs w:val="24"/>
        </w:rPr>
        <w:t>uw broeder</w:t>
      </w:r>
      <w:r>
        <w:rPr>
          <w:rFonts w:ascii="Times New Roman" w:hAnsi="Times New Roman"/>
          <w:sz w:val="24"/>
          <w:szCs w:val="24"/>
        </w:rPr>
        <w:t xml:space="preserve">, uw </w:t>
      </w:r>
      <w:r w:rsidRPr="00121A2C">
        <w:rPr>
          <w:rFonts w:ascii="Times New Roman" w:hAnsi="Times New Roman"/>
          <w:sz w:val="24"/>
          <w:szCs w:val="24"/>
        </w:rPr>
        <w:t>zuster</w:t>
      </w:r>
      <w:r>
        <w:rPr>
          <w:rFonts w:ascii="Times New Roman" w:hAnsi="Times New Roman"/>
          <w:sz w:val="24"/>
          <w:szCs w:val="24"/>
        </w:rPr>
        <w:t xml:space="preserve">, </w:t>
      </w:r>
      <w:r w:rsidRPr="00121A2C">
        <w:rPr>
          <w:rFonts w:ascii="Times New Roman" w:hAnsi="Times New Roman"/>
          <w:sz w:val="24"/>
          <w:szCs w:val="24"/>
        </w:rPr>
        <w:t>uw vrouw</w:t>
      </w:r>
      <w:r>
        <w:rPr>
          <w:rFonts w:ascii="Times New Roman" w:hAnsi="Times New Roman"/>
          <w:sz w:val="24"/>
          <w:szCs w:val="24"/>
        </w:rPr>
        <w:t xml:space="preserve">, </w:t>
      </w:r>
      <w:r w:rsidRPr="00121A2C">
        <w:rPr>
          <w:rFonts w:ascii="Times New Roman" w:hAnsi="Times New Roman"/>
          <w:sz w:val="24"/>
          <w:szCs w:val="24"/>
        </w:rPr>
        <w:t>uw kinderen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en u </w:t>
      </w:r>
      <w:r w:rsidRPr="00121A2C">
        <w:rPr>
          <w:rFonts w:ascii="Times New Roman" w:hAnsi="Times New Roman"/>
          <w:sz w:val="24"/>
          <w:szCs w:val="24"/>
        </w:rPr>
        <w:t>in de hel</w:t>
      </w:r>
      <w:r>
        <w:rPr>
          <w:rFonts w:ascii="Times New Roman" w:hAnsi="Times New Roman"/>
          <w:sz w:val="24"/>
          <w:szCs w:val="24"/>
        </w:rPr>
        <w:t>. G</w:t>
      </w:r>
      <w:r w:rsidRPr="00121A2C">
        <w:rPr>
          <w:rFonts w:ascii="Times New Roman" w:hAnsi="Times New Roman"/>
          <w:sz w:val="24"/>
          <w:szCs w:val="24"/>
        </w:rPr>
        <w:t>elijk de Heere Jezus zei tot de Joden met betrekking tot hun bloedverwanten naar het vlees</w:t>
      </w:r>
      <w:r>
        <w:rPr>
          <w:rFonts w:ascii="Times New Roman" w:hAnsi="Times New Roman"/>
          <w:sz w:val="24"/>
          <w:szCs w:val="24"/>
        </w:rPr>
        <w:t xml:space="preserve">, </w:t>
      </w:r>
      <w:r w:rsidRPr="00121A2C">
        <w:rPr>
          <w:rFonts w:ascii="Times New Roman" w:hAnsi="Times New Roman"/>
          <w:sz w:val="24"/>
          <w:szCs w:val="24"/>
        </w:rPr>
        <w:t>zo mag ik tot u zeggen met betrekking tot</w:t>
      </w:r>
      <w:r>
        <w:rPr>
          <w:rFonts w:ascii="Times New Roman" w:hAnsi="Times New Roman"/>
          <w:sz w:val="24"/>
          <w:szCs w:val="24"/>
        </w:rPr>
        <w:t xml:space="preserve"> uw </w:t>
      </w:r>
      <w:r w:rsidRPr="00121A2C">
        <w:rPr>
          <w:rFonts w:ascii="Times New Roman" w:hAnsi="Times New Roman"/>
          <w:sz w:val="24"/>
          <w:szCs w:val="24"/>
        </w:rPr>
        <w:t>vrienden</w:t>
      </w:r>
      <w:r>
        <w:rPr>
          <w:rFonts w:ascii="Times New Roman" w:hAnsi="Times New Roman"/>
          <w:sz w:val="24"/>
          <w:szCs w:val="24"/>
        </w:rPr>
        <w:t xml:space="preserve">, </w:t>
      </w:r>
      <w:r w:rsidRPr="00121A2C">
        <w:rPr>
          <w:rFonts w:ascii="Times New Roman" w:hAnsi="Times New Roman"/>
          <w:sz w:val="24"/>
          <w:szCs w:val="24"/>
        </w:rPr>
        <w:t>daar zal wening zijn en knersing der tanden</w:t>
      </w:r>
      <w:r>
        <w:rPr>
          <w:rFonts w:ascii="Times New Roman" w:hAnsi="Times New Roman"/>
          <w:sz w:val="24"/>
          <w:szCs w:val="24"/>
        </w:rPr>
        <w:t>"</w:t>
      </w:r>
      <w:r w:rsidRPr="00121A2C">
        <w:rPr>
          <w:rFonts w:ascii="Times New Roman" w:hAnsi="Times New Roman"/>
          <w:sz w:val="24"/>
          <w:szCs w:val="24"/>
        </w:rPr>
        <w:t xml:space="preserve"> wanneer</w:t>
      </w:r>
      <w:r>
        <w:rPr>
          <w:rFonts w:ascii="Times New Roman" w:hAnsi="Times New Roman"/>
          <w:sz w:val="24"/>
          <w:szCs w:val="24"/>
        </w:rPr>
        <w:t xml:space="preserve"> u zal </w:t>
      </w:r>
      <w:r w:rsidRPr="00121A2C">
        <w:rPr>
          <w:rFonts w:ascii="Times New Roman" w:hAnsi="Times New Roman"/>
          <w:sz w:val="24"/>
          <w:szCs w:val="24"/>
        </w:rPr>
        <w:t>zien uw vaders en moeders</w:t>
      </w:r>
      <w:r>
        <w:rPr>
          <w:rFonts w:ascii="Times New Roman" w:hAnsi="Times New Roman"/>
          <w:sz w:val="24"/>
          <w:szCs w:val="24"/>
        </w:rPr>
        <w:t xml:space="preserve">, </w:t>
      </w:r>
      <w:r w:rsidRPr="00121A2C">
        <w:rPr>
          <w:rFonts w:ascii="Times New Roman" w:hAnsi="Times New Roman"/>
          <w:sz w:val="24"/>
          <w:szCs w:val="24"/>
        </w:rPr>
        <w:t>broeders en zusters</w:t>
      </w:r>
      <w:r>
        <w:rPr>
          <w:rFonts w:ascii="Times New Roman" w:hAnsi="Times New Roman"/>
          <w:sz w:val="24"/>
          <w:szCs w:val="24"/>
        </w:rPr>
        <w:t xml:space="preserve">, </w:t>
      </w:r>
      <w:r w:rsidRPr="00121A2C">
        <w:rPr>
          <w:rFonts w:ascii="Times New Roman" w:hAnsi="Times New Roman"/>
          <w:sz w:val="24"/>
          <w:szCs w:val="24"/>
        </w:rPr>
        <w:t>mannen en vrouwen</w:t>
      </w:r>
      <w:r>
        <w:rPr>
          <w:rFonts w:ascii="Times New Roman" w:hAnsi="Times New Roman"/>
          <w:sz w:val="24"/>
          <w:szCs w:val="24"/>
        </w:rPr>
        <w:t xml:space="preserve">, </w:t>
      </w:r>
      <w:r w:rsidRPr="00121A2C">
        <w:rPr>
          <w:rFonts w:ascii="Times New Roman" w:hAnsi="Times New Roman"/>
          <w:sz w:val="24"/>
          <w:szCs w:val="24"/>
        </w:rPr>
        <w:t>kinderen en bloedverwanten</w:t>
      </w:r>
      <w:r>
        <w:rPr>
          <w:rFonts w:ascii="Times New Roman" w:hAnsi="Times New Roman"/>
          <w:sz w:val="24"/>
          <w:szCs w:val="24"/>
        </w:rPr>
        <w:t xml:space="preserve">, </w:t>
      </w:r>
      <w:r w:rsidRPr="00121A2C">
        <w:rPr>
          <w:rFonts w:ascii="Times New Roman" w:hAnsi="Times New Roman"/>
          <w:sz w:val="24"/>
          <w:szCs w:val="24"/>
        </w:rPr>
        <w:t>met</w:t>
      </w:r>
      <w:r>
        <w:rPr>
          <w:rFonts w:ascii="Times New Roman" w:hAnsi="Times New Roman"/>
          <w:sz w:val="24"/>
          <w:szCs w:val="24"/>
        </w:rPr>
        <w:t xml:space="preserve"> uw </w:t>
      </w:r>
      <w:r w:rsidRPr="00121A2C">
        <w:rPr>
          <w:rFonts w:ascii="Times New Roman" w:hAnsi="Times New Roman"/>
          <w:sz w:val="24"/>
          <w:szCs w:val="24"/>
        </w:rPr>
        <w:t>vrienden en buren in het Koninkrijk Gods</w:t>
      </w:r>
      <w:r>
        <w:rPr>
          <w:rFonts w:ascii="Times New Roman" w:hAnsi="Times New Roman"/>
          <w:sz w:val="24"/>
          <w:szCs w:val="24"/>
        </w:rPr>
        <w:t>, maar</w:t>
      </w:r>
      <w:r w:rsidRPr="00121A2C">
        <w:rPr>
          <w:rFonts w:ascii="Times New Roman" w:hAnsi="Times New Roman"/>
          <w:sz w:val="24"/>
          <w:szCs w:val="24"/>
        </w:rPr>
        <w:t xml:space="preserve"> ulieden buiten uitgeworpen. Lukas 13:27</w:t>
      </w:r>
      <w:r>
        <w:rPr>
          <w:rFonts w:ascii="Times New Roman" w:hAnsi="Times New Roman"/>
          <w:sz w:val="24"/>
          <w:szCs w:val="24"/>
        </w:rPr>
        <w:t xml:space="preserve"> - </w:t>
      </w:r>
      <w:r w:rsidRPr="00121A2C">
        <w:rPr>
          <w:rFonts w:ascii="Times New Roman" w:hAnsi="Times New Roman"/>
          <w:sz w:val="24"/>
          <w:szCs w:val="24"/>
        </w:rPr>
        <w:t xml:space="preserve">29.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omdat ik u niet alleen wilde vertellen</w:t>
      </w:r>
      <w:r>
        <w:rPr>
          <w:rFonts w:ascii="Times New Roman" w:hAnsi="Times New Roman"/>
          <w:sz w:val="24"/>
          <w:szCs w:val="24"/>
        </w:rPr>
        <w:t xml:space="preserve"> de </w:t>
      </w:r>
      <w:r w:rsidRPr="00121A2C">
        <w:rPr>
          <w:rFonts w:ascii="Times New Roman" w:hAnsi="Times New Roman"/>
          <w:sz w:val="24"/>
          <w:szCs w:val="24"/>
        </w:rPr>
        <w:t xml:space="preserve">verdoemden staat </w:t>
      </w:r>
      <w:r>
        <w:rPr>
          <w:rFonts w:ascii="Times New Roman" w:hAnsi="Times New Roman"/>
          <w:sz w:val="24"/>
          <w:szCs w:val="24"/>
        </w:rPr>
        <w:t>van degenen</w:t>
      </w:r>
      <w:r w:rsidRPr="00121A2C">
        <w:rPr>
          <w:rFonts w:ascii="Times New Roman" w:hAnsi="Times New Roman"/>
          <w:sz w:val="24"/>
          <w:szCs w:val="24"/>
        </w:rPr>
        <w:t xml:space="preserve"> die buiten Christus sterven maar u ook wilde overreden om het leven te grijpen en naar</w:t>
      </w:r>
      <w:r>
        <w:rPr>
          <w:rFonts w:ascii="Times New Roman" w:hAnsi="Times New Roman"/>
          <w:sz w:val="24"/>
          <w:szCs w:val="24"/>
        </w:rPr>
        <w:t xml:space="preserve"> de </w:t>
      </w:r>
      <w:r w:rsidRPr="00121A2C">
        <w:rPr>
          <w:rFonts w:ascii="Times New Roman" w:hAnsi="Times New Roman"/>
          <w:sz w:val="24"/>
          <w:szCs w:val="24"/>
        </w:rPr>
        <w:t>hemel te gaan</w:t>
      </w:r>
      <w:r>
        <w:rPr>
          <w:rFonts w:ascii="Times New Roman" w:hAnsi="Times New Roman"/>
          <w:sz w:val="24"/>
          <w:szCs w:val="24"/>
        </w:rPr>
        <w:t xml:space="preserve">, </w:t>
      </w:r>
      <w:r w:rsidRPr="00121A2C">
        <w:rPr>
          <w:rFonts w:ascii="Times New Roman" w:hAnsi="Times New Roman"/>
          <w:sz w:val="24"/>
          <w:szCs w:val="24"/>
        </w:rPr>
        <w:t>zo verzoek ik u</w:t>
      </w:r>
      <w:r>
        <w:rPr>
          <w:rFonts w:ascii="Times New Roman" w:hAnsi="Times New Roman"/>
          <w:sz w:val="24"/>
          <w:szCs w:val="24"/>
        </w:rPr>
        <w:t xml:space="preserve"> uw </w:t>
      </w:r>
      <w:r w:rsidRPr="00121A2C">
        <w:rPr>
          <w:rFonts w:ascii="Times New Roman" w:hAnsi="Times New Roman"/>
          <w:sz w:val="24"/>
          <w:szCs w:val="24"/>
        </w:rPr>
        <w:t>aandacht te vestigen op de volgende zaken</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 xml:space="preserve">Bedenk dat alles wat gij kunt doen om </w:t>
      </w:r>
      <w:r>
        <w:rPr>
          <w:rFonts w:ascii="Times New Roman" w:hAnsi="Times New Roman"/>
          <w:sz w:val="24"/>
          <w:szCs w:val="24"/>
        </w:rPr>
        <w:t>uzelf</w:t>
      </w:r>
      <w:r w:rsidRPr="00121A2C">
        <w:rPr>
          <w:rFonts w:ascii="Times New Roman" w:hAnsi="Times New Roman"/>
          <w:sz w:val="24"/>
          <w:szCs w:val="24"/>
        </w:rPr>
        <w:t xml:space="preserve"> aangenaam te maken in de ogen des Heeren nog minder waard is voor</w:t>
      </w:r>
      <w:r>
        <w:rPr>
          <w:rFonts w:ascii="Times New Roman" w:hAnsi="Times New Roman"/>
          <w:sz w:val="24"/>
          <w:szCs w:val="24"/>
        </w:rPr>
        <w:t xml:space="preserve"> uw </w:t>
      </w:r>
      <w:r w:rsidRPr="00121A2C">
        <w:rPr>
          <w:rFonts w:ascii="Times New Roman" w:hAnsi="Times New Roman"/>
          <w:sz w:val="24"/>
          <w:szCs w:val="24"/>
        </w:rPr>
        <w:t>zaligheid dan het stof uwer schoenen</w:t>
      </w:r>
      <w:r>
        <w:rPr>
          <w:rFonts w:ascii="Times New Roman" w:hAnsi="Times New Roman"/>
          <w:sz w:val="24"/>
          <w:szCs w:val="24"/>
        </w:rPr>
        <w:t xml:space="preserve">, </w:t>
      </w:r>
      <w:r w:rsidRPr="00121A2C">
        <w:rPr>
          <w:rFonts w:ascii="Times New Roman" w:hAnsi="Times New Roman"/>
          <w:sz w:val="24"/>
          <w:szCs w:val="24"/>
        </w:rPr>
        <w:t>want al</w:t>
      </w:r>
      <w:r>
        <w:rPr>
          <w:rFonts w:ascii="Times New Roman" w:hAnsi="Times New Roman"/>
          <w:sz w:val="24"/>
          <w:szCs w:val="24"/>
        </w:rPr>
        <w:t xml:space="preserve"> uw </w:t>
      </w:r>
      <w:r w:rsidRPr="00121A2C">
        <w:rPr>
          <w:rFonts w:ascii="Times New Roman" w:hAnsi="Times New Roman"/>
          <w:sz w:val="24"/>
          <w:szCs w:val="24"/>
        </w:rPr>
        <w:t>eigen goede werken zijn zoveel waard als een wegwerpelijk kleed. Jesaja 64:6</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Bedenk dat al de voorwaarden van het nieuwe verbond met betrekking tot de verlossing volkomen door Christus Jezus vervuld zijn</w:t>
      </w:r>
      <w:r>
        <w:rPr>
          <w:rFonts w:ascii="Times New Roman" w:hAnsi="Times New Roman"/>
          <w:sz w:val="24"/>
          <w:szCs w:val="24"/>
        </w:rPr>
        <w:t xml:space="preserve">, </w:t>
      </w:r>
      <w:r w:rsidRPr="00121A2C">
        <w:rPr>
          <w:rFonts w:ascii="Times New Roman" w:hAnsi="Times New Roman"/>
          <w:sz w:val="24"/>
          <w:szCs w:val="24"/>
        </w:rPr>
        <w:t>en dat wel voor zondaren</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Bedenk dat de Heere u roept om te ontvangen alles wat Christus gedaan heeft</w:t>
      </w:r>
      <w:r>
        <w:rPr>
          <w:rFonts w:ascii="Times New Roman" w:hAnsi="Times New Roman"/>
          <w:sz w:val="24"/>
          <w:szCs w:val="24"/>
        </w:rPr>
        <w:t xml:space="preserve">, </w:t>
      </w:r>
      <w:r w:rsidRPr="00121A2C">
        <w:rPr>
          <w:rFonts w:ascii="Times New Roman" w:hAnsi="Times New Roman"/>
          <w:sz w:val="24"/>
          <w:szCs w:val="24"/>
        </w:rPr>
        <w:t>en wel om niet.</w:t>
      </w:r>
      <w:r>
        <w:rPr>
          <w:rFonts w:ascii="Times New Roman" w:hAnsi="Times New Roman"/>
          <w:sz w:val="24"/>
          <w:szCs w:val="24"/>
        </w:rPr>
        <w:t xml:space="preserve"> Openb. </w:t>
      </w:r>
      <w:r w:rsidRPr="00121A2C">
        <w:rPr>
          <w:rFonts w:ascii="Times New Roman" w:hAnsi="Times New Roman"/>
          <w:sz w:val="24"/>
          <w:szCs w:val="24"/>
        </w:rPr>
        <w:t>22:17</w:t>
      </w:r>
      <w:r>
        <w:rPr>
          <w:rFonts w:ascii="Times New Roman" w:hAnsi="Times New Roman"/>
          <w:sz w:val="24"/>
          <w:szCs w:val="24"/>
        </w:rPr>
        <w:t>.</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Bedenk</w:t>
      </w:r>
      <w:r>
        <w:rPr>
          <w:rFonts w:ascii="Times New Roman" w:hAnsi="Times New Roman"/>
          <w:sz w:val="24"/>
          <w:szCs w:val="24"/>
        </w:rPr>
        <w:t xml:space="preserve"> dat u </w:t>
      </w:r>
      <w:r w:rsidRPr="00121A2C">
        <w:rPr>
          <w:rFonts w:ascii="Times New Roman" w:hAnsi="Times New Roman"/>
          <w:sz w:val="24"/>
          <w:szCs w:val="24"/>
        </w:rPr>
        <w:t>God niet beter ver</w:t>
      </w:r>
      <w:r>
        <w:rPr>
          <w:rFonts w:ascii="Times New Roman" w:hAnsi="Times New Roman"/>
          <w:sz w:val="24"/>
          <w:szCs w:val="24"/>
        </w:rPr>
        <w:t>heerlijken</w:t>
      </w:r>
      <w:r w:rsidRPr="00121A2C">
        <w:rPr>
          <w:rFonts w:ascii="Times New Roman" w:hAnsi="Times New Roman"/>
          <w:sz w:val="24"/>
          <w:szCs w:val="24"/>
        </w:rPr>
        <w:t xml:space="preserve"> kunt dan door </w:t>
      </w:r>
      <w:r>
        <w:rPr>
          <w:rFonts w:ascii="Times New Roman" w:hAnsi="Times New Roman"/>
          <w:sz w:val="24"/>
          <w:szCs w:val="24"/>
        </w:rPr>
        <w:t>Z</w:t>
      </w:r>
      <w:r w:rsidRPr="00121A2C">
        <w:rPr>
          <w:rFonts w:ascii="Times New Roman" w:hAnsi="Times New Roman"/>
          <w:sz w:val="24"/>
          <w:szCs w:val="24"/>
        </w:rPr>
        <w:t>ijn aanbod van genade</w:t>
      </w:r>
      <w:r>
        <w:rPr>
          <w:rFonts w:ascii="Times New Roman" w:hAnsi="Times New Roman"/>
          <w:sz w:val="24"/>
          <w:szCs w:val="24"/>
        </w:rPr>
        <w:t xml:space="preserve">, </w:t>
      </w:r>
      <w:r w:rsidRPr="00121A2C">
        <w:rPr>
          <w:rFonts w:ascii="Times New Roman" w:hAnsi="Times New Roman"/>
          <w:sz w:val="24"/>
          <w:szCs w:val="24"/>
        </w:rPr>
        <w:t xml:space="preserve">vergeving en verlossing aan te nemen. </w:t>
      </w:r>
      <w:r>
        <w:rPr>
          <w:rFonts w:ascii="Times New Roman" w:hAnsi="Times New Roman"/>
          <w:sz w:val="24"/>
          <w:szCs w:val="24"/>
        </w:rPr>
        <w:t xml:space="preserve">Rom. 4. Nogmaals, indien ge </w:t>
      </w:r>
      <w:r w:rsidRPr="00121A2C">
        <w:rPr>
          <w:rFonts w:ascii="Times New Roman" w:hAnsi="Times New Roman"/>
          <w:sz w:val="24"/>
          <w:szCs w:val="24"/>
        </w:rPr>
        <w:t>u niet tot God bekeert</w:t>
      </w:r>
      <w:r>
        <w:rPr>
          <w:rFonts w:ascii="Times New Roman" w:hAnsi="Times New Roman"/>
          <w:sz w:val="24"/>
          <w:szCs w:val="24"/>
        </w:rPr>
        <w:t xml:space="preserve">, </w:t>
      </w:r>
      <w:r w:rsidRPr="00121A2C">
        <w:rPr>
          <w:rFonts w:ascii="Times New Roman" w:hAnsi="Times New Roman"/>
          <w:sz w:val="24"/>
          <w:szCs w:val="24"/>
        </w:rPr>
        <w:t>dan zullen diezelfde genade des Heeren</w:t>
      </w:r>
      <w:r>
        <w:rPr>
          <w:rFonts w:ascii="Times New Roman" w:hAnsi="Times New Roman"/>
          <w:sz w:val="24"/>
          <w:szCs w:val="24"/>
        </w:rPr>
        <w:t xml:space="preserve">, </w:t>
      </w:r>
      <w:r w:rsidRPr="00121A2C">
        <w:rPr>
          <w:rFonts w:ascii="Times New Roman" w:hAnsi="Times New Roman"/>
          <w:sz w:val="24"/>
          <w:szCs w:val="24"/>
        </w:rPr>
        <w:t>het bloed van Jezus Christus</w:t>
      </w:r>
      <w:r>
        <w:rPr>
          <w:rFonts w:ascii="Times New Roman" w:hAnsi="Times New Roman"/>
          <w:sz w:val="24"/>
          <w:szCs w:val="24"/>
        </w:rPr>
        <w:t xml:space="preserve">, </w:t>
      </w:r>
      <w:r w:rsidRPr="00121A2C">
        <w:rPr>
          <w:rFonts w:ascii="Times New Roman" w:hAnsi="Times New Roman"/>
          <w:sz w:val="24"/>
          <w:szCs w:val="24"/>
        </w:rPr>
        <w:t>de predikers van het woord</w:t>
      </w:r>
      <w:r>
        <w:rPr>
          <w:rFonts w:ascii="Times New Roman" w:hAnsi="Times New Roman"/>
          <w:sz w:val="24"/>
          <w:szCs w:val="24"/>
        </w:rPr>
        <w:t xml:space="preserve">, </w:t>
      </w:r>
      <w:r w:rsidRPr="00121A2C">
        <w:rPr>
          <w:rFonts w:ascii="Times New Roman" w:hAnsi="Times New Roman"/>
          <w:sz w:val="24"/>
          <w:szCs w:val="24"/>
        </w:rPr>
        <w:t>ja elke preek</w:t>
      </w:r>
      <w:r>
        <w:rPr>
          <w:rFonts w:ascii="Times New Roman" w:hAnsi="Times New Roman"/>
          <w:sz w:val="24"/>
          <w:szCs w:val="24"/>
        </w:rPr>
        <w:t xml:space="preserve">, </w:t>
      </w:r>
      <w:r w:rsidRPr="00121A2C">
        <w:rPr>
          <w:rFonts w:ascii="Times New Roman" w:hAnsi="Times New Roman"/>
          <w:sz w:val="24"/>
          <w:szCs w:val="24"/>
        </w:rPr>
        <w:t>alle beloften</w:t>
      </w:r>
      <w:r>
        <w:rPr>
          <w:rFonts w:ascii="Times New Roman" w:hAnsi="Times New Roman"/>
          <w:sz w:val="24"/>
          <w:szCs w:val="24"/>
        </w:rPr>
        <w:t xml:space="preserve">, </w:t>
      </w:r>
      <w:r w:rsidRPr="00121A2C">
        <w:rPr>
          <w:rFonts w:ascii="Times New Roman" w:hAnsi="Times New Roman"/>
          <w:sz w:val="24"/>
          <w:szCs w:val="24"/>
        </w:rPr>
        <w:t>alle uitnodigingen</w:t>
      </w:r>
      <w:r>
        <w:rPr>
          <w:rFonts w:ascii="Times New Roman" w:hAnsi="Times New Roman"/>
          <w:sz w:val="24"/>
          <w:szCs w:val="24"/>
        </w:rPr>
        <w:t xml:space="preserve">, </w:t>
      </w:r>
      <w:r w:rsidRPr="00121A2C">
        <w:rPr>
          <w:rFonts w:ascii="Times New Roman" w:hAnsi="Times New Roman"/>
          <w:sz w:val="24"/>
          <w:szCs w:val="24"/>
        </w:rPr>
        <w:t>alle vermaningen</w:t>
      </w:r>
      <w:r>
        <w:rPr>
          <w:rFonts w:ascii="Times New Roman" w:hAnsi="Times New Roman"/>
          <w:sz w:val="24"/>
          <w:szCs w:val="24"/>
        </w:rPr>
        <w:t xml:space="preserve">, </w:t>
      </w:r>
      <w:r w:rsidRPr="00121A2C">
        <w:rPr>
          <w:rFonts w:ascii="Times New Roman" w:hAnsi="Times New Roman"/>
          <w:sz w:val="24"/>
          <w:szCs w:val="24"/>
        </w:rPr>
        <w:t>raadgevingen en waarschuwingen tegen u getuigen in</w:t>
      </w:r>
      <w:r>
        <w:rPr>
          <w:rFonts w:ascii="Times New Roman" w:hAnsi="Times New Roman"/>
          <w:sz w:val="24"/>
          <w:szCs w:val="24"/>
        </w:rPr>
        <w:t xml:space="preserve"> de </w:t>
      </w:r>
      <w:r w:rsidRPr="00121A2C">
        <w:rPr>
          <w:rFonts w:ascii="Times New Roman" w:hAnsi="Times New Roman"/>
          <w:sz w:val="24"/>
          <w:szCs w:val="24"/>
        </w:rPr>
        <w:t>dag des oordeels.</w:t>
      </w:r>
      <w:r>
        <w:rPr>
          <w:rFonts w:ascii="Times New Roman" w:hAnsi="Times New Roman"/>
          <w:sz w:val="24"/>
          <w:szCs w:val="24"/>
        </w:rPr>
        <w:t xml:space="preserve"> uw </w:t>
      </w:r>
      <w:r w:rsidRPr="00121A2C">
        <w:rPr>
          <w:rFonts w:ascii="Times New Roman" w:hAnsi="Times New Roman"/>
          <w:sz w:val="24"/>
          <w:szCs w:val="24"/>
        </w:rPr>
        <w:t>overdenkingen</w:t>
      </w:r>
      <w:r>
        <w:rPr>
          <w:rFonts w:ascii="Times New Roman" w:hAnsi="Times New Roman"/>
          <w:sz w:val="24"/>
          <w:szCs w:val="24"/>
        </w:rPr>
        <w:t xml:space="preserve">, uw </w:t>
      </w:r>
      <w:r w:rsidRPr="00121A2C">
        <w:rPr>
          <w:rFonts w:ascii="Times New Roman" w:hAnsi="Times New Roman"/>
          <w:sz w:val="24"/>
          <w:szCs w:val="24"/>
        </w:rPr>
        <w:t>woorden</w:t>
      </w:r>
      <w:r>
        <w:rPr>
          <w:rFonts w:ascii="Times New Roman" w:hAnsi="Times New Roman"/>
          <w:sz w:val="24"/>
          <w:szCs w:val="24"/>
        </w:rPr>
        <w:t xml:space="preserve">, uw handelingen </w:t>
      </w:r>
      <w:r w:rsidRPr="00121A2C">
        <w:rPr>
          <w:rFonts w:ascii="Times New Roman" w:hAnsi="Times New Roman"/>
          <w:sz w:val="24"/>
          <w:szCs w:val="24"/>
        </w:rPr>
        <w:t>uw voeding</w:t>
      </w:r>
      <w:r>
        <w:rPr>
          <w:rFonts w:ascii="Times New Roman" w:hAnsi="Times New Roman"/>
          <w:sz w:val="24"/>
          <w:szCs w:val="24"/>
        </w:rPr>
        <w:t xml:space="preserve">, </w:t>
      </w:r>
      <w:r w:rsidRPr="00121A2C">
        <w:rPr>
          <w:rFonts w:ascii="Times New Roman" w:hAnsi="Times New Roman"/>
          <w:sz w:val="24"/>
          <w:szCs w:val="24"/>
        </w:rPr>
        <w:t>uw slaap</w:t>
      </w:r>
      <w:r>
        <w:rPr>
          <w:rFonts w:ascii="Times New Roman" w:hAnsi="Times New Roman"/>
          <w:sz w:val="24"/>
          <w:szCs w:val="24"/>
        </w:rPr>
        <w:t xml:space="preserve">, uw </w:t>
      </w:r>
      <w:r w:rsidRPr="00121A2C">
        <w:rPr>
          <w:rFonts w:ascii="Times New Roman" w:hAnsi="Times New Roman"/>
          <w:sz w:val="24"/>
          <w:szCs w:val="24"/>
        </w:rPr>
        <w:t>bezittingen</w:t>
      </w:r>
      <w:r>
        <w:rPr>
          <w:rFonts w:ascii="Times New Roman" w:hAnsi="Times New Roman"/>
          <w:sz w:val="24"/>
          <w:szCs w:val="24"/>
        </w:rPr>
        <w:t xml:space="preserve">, </w:t>
      </w:r>
      <w:r w:rsidRPr="00121A2C">
        <w:rPr>
          <w:rFonts w:ascii="Times New Roman" w:hAnsi="Times New Roman"/>
          <w:sz w:val="24"/>
          <w:szCs w:val="24"/>
        </w:rPr>
        <w:t>uren</w:t>
      </w:r>
      <w:r>
        <w:rPr>
          <w:rFonts w:ascii="Times New Roman" w:hAnsi="Times New Roman"/>
          <w:sz w:val="24"/>
          <w:szCs w:val="24"/>
        </w:rPr>
        <w:t xml:space="preserve">, </w:t>
      </w:r>
      <w:r w:rsidRPr="00121A2C">
        <w:rPr>
          <w:rFonts w:ascii="Times New Roman" w:hAnsi="Times New Roman"/>
          <w:sz w:val="24"/>
          <w:szCs w:val="24"/>
        </w:rPr>
        <w:t>dagen</w:t>
      </w:r>
      <w:r>
        <w:rPr>
          <w:rFonts w:ascii="Times New Roman" w:hAnsi="Times New Roman"/>
          <w:sz w:val="24"/>
          <w:szCs w:val="24"/>
        </w:rPr>
        <w:t xml:space="preserve">, </w:t>
      </w:r>
      <w:r w:rsidRPr="00121A2C">
        <w:rPr>
          <w:rFonts w:ascii="Times New Roman" w:hAnsi="Times New Roman"/>
          <w:sz w:val="24"/>
          <w:szCs w:val="24"/>
        </w:rPr>
        <w:t>weken</w:t>
      </w:r>
      <w:r>
        <w:rPr>
          <w:rFonts w:ascii="Times New Roman" w:hAnsi="Times New Roman"/>
          <w:sz w:val="24"/>
          <w:szCs w:val="24"/>
        </w:rPr>
        <w:t xml:space="preserve">, </w:t>
      </w:r>
      <w:r w:rsidRPr="00121A2C">
        <w:rPr>
          <w:rFonts w:ascii="Times New Roman" w:hAnsi="Times New Roman"/>
          <w:sz w:val="24"/>
          <w:szCs w:val="24"/>
        </w:rPr>
        <w:t>maanden en jaren</w:t>
      </w:r>
      <w:r>
        <w:rPr>
          <w:rFonts w:ascii="Times New Roman" w:hAnsi="Times New Roman"/>
          <w:sz w:val="24"/>
          <w:szCs w:val="24"/>
        </w:rPr>
        <w:t xml:space="preserve">, </w:t>
      </w:r>
      <w:r w:rsidRPr="00121A2C">
        <w:rPr>
          <w:rFonts w:ascii="Times New Roman" w:hAnsi="Times New Roman"/>
          <w:sz w:val="24"/>
          <w:szCs w:val="24"/>
        </w:rPr>
        <w:t>ja alles wat God u in</w:t>
      </w:r>
      <w:r>
        <w:rPr>
          <w:rFonts w:ascii="Times New Roman" w:hAnsi="Times New Roman"/>
          <w:sz w:val="24"/>
          <w:szCs w:val="24"/>
        </w:rPr>
        <w:t xml:space="preserve"> zijn </w:t>
      </w:r>
      <w:r w:rsidRPr="00121A2C">
        <w:rPr>
          <w:rFonts w:ascii="Times New Roman" w:hAnsi="Times New Roman"/>
          <w:sz w:val="24"/>
          <w:szCs w:val="24"/>
        </w:rPr>
        <w:t>ontfermende liefde hier op aarde geschonken heeft zal tegen u getuigen in</w:t>
      </w:r>
      <w:r>
        <w:rPr>
          <w:rFonts w:ascii="Times New Roman" w:hAnsi="Times New Roman"/>
          <w:sz w:val="24"/>
          <w:szCs w:val="24"/>
        </w:rPr>
        <w:t xml:space="preserve"> de </w:t>
      </w:r>
      <w:r w:rsidRPr="00121A2C">
        <w:rPr>
          <w:rFonts w:ascii="Times New Roman" w:hAnsi="Times New Roman"/>
          <w:sz w:val="24"/>
          <w:szCs w:val="24"/>
        </w:rPr>
        <w:t>dag der dagen. Het misbruik</w:t>
      </w:r>
      <w:r>
        <w:rPr>
          <w:rFonts w:ascii="Times New Roman" w:hAnsi="Times New Roman"/>
          <w:sz w:val="24"/>
          <w:szCs w:val="24"/>
        </w:rPr>
        <w:t xml:space="preserve"> dat u </w:t>
      </w:r>
      <w:r w:rsidRPr="00121A2C">
        <w:rPr>
          <w:rFonts w:ascii="Times New Roman" w:hAnsi="Times New Roman"/>
          <w:sz w:val="24"/>
          <w:szCs w:val="24"/>
        </w:rPr>
        <w:t>van al deze dingen gemaakt hebt zal als een beschuldiging tegen</w:t>
      </w:r>
      <w:r>
        <w:rPr>
          <w:rFonts w:ascii="Times New Roman" w:hAnsi="Times New Roman"/>
          <w:sz w:val="24"/>
          <w:szCs w:val="24"/>
        </w:rPr>
        <w:t xml:space="preserve"> uw </w:t>
      </w:r>
      <w:r w:rsidRPr="00121A2C">
        <w:rPr>
          <w:rFonts w:ascii="Times New Roman" w:hAnsi="Times New Roman"/>
          <w:sz w:val="24"/>
          <w:szCs w:val="24"/>
        </w:rPr>
        <w:t>ziel worden aangevoerd</w:t>
      </w:r>
      <w:r>
        <w:rPr>
          <w:rFonts w:ascii="Times New Roman" w:hAnsi="Times New Roman"/>
          <w:sz w:val="24"/>
          <w:szCs w:val="24"/>
        </w:rPr>
        <w:t xml:space="preserve">, </w:t>
      </w:r>
      <w:r w:rsidRPr="00121A2C">
        <w:rPr>
          <w:rFonts w:ascii="Times New Roman" w:hAnsi="Times New Roman"/>
          <w:sz w:val="24"/>
          <w:szCs w:val="24"/>
        </w:rPr>
        <w:t>want God zal ieder werk in het gericht brengen</w:t>
      </w:r>
      <w:r>
        <w:rPr>
          <w:rFonts w:ascii="Times New Roman" w:hAnsi="Times New Roman"/>
          <w:sz w:val="24"/>
          <w:szCs w:val="24"/>
        </w:rPr>
        <w:t xml:space="preserve">, </w:t>
      </w:r>
      <w:r w:rsidRPr="00121A2C">
        <w:rPr>
          <w:rFonts w:ascii="Times New Roman" w:hAnsi="Times New Roman"/>
          <w:sz w:val="24"/>
          <w:szCs w:val="24"/>
        </w:rPr>
        <w:t>met al wat verborgen is</w:t>
      </w:r>
      <w:r>
        <w:rPr>
          <w:rFonts w:ascii="Times New Roman" w:hAnsi="Times New Roman"/>
          <w:sz w:val="24"/>
          <w:szCs w:val="24"/>
        </w:rPr>
        <w:t xml:space="preserve">, </w:t>
      </w:r>
      <w:r w:rsidRPr="00121A2C">
        <w:rPr>
          <w:rFonts w:ascii="Times New Roman" w:hAnsi="Times New Roman"/>
          <w:sz w:val="24"/>
          <w:szCs w:val="24"/>
        </w:rPr>
        <w:t>hetzij goed of hetzij kwaad. Prediker 12:14</w:t>
      </w:r>
      <w:r>
        <w:rPr>
          <w:rFonts w:ascii="Times New Roman" w:hAnsi="Times New Roman"/>
          <w:sz w:val="24"/>
          <w:szCs w:val="24"/>
        </w:rPr>
        <w:t>.</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Ja het is zo onredelijk van een zondaar het </w:t>
      </w:r>
      <w:r>
        <w:rPr>
          <w:rFonts w:ascii="Times New Roman" w:hAnsi="Times New Roman"/>
          <w:sz w:val="24"/>
          <w:szCs w:val="24"/>
        </w:rPr>
        <w:t>Evangelie</w:t>
      </w:r>
      <w:r w:rsidRPr="00121A2C">
        <w:rPr>
          <w:rFonts w:ascii="Times New Roman" w:hAnsi="Times New Roman"/>
          <w:sz w:val="24"/>
          <w:szCs w:val="24"/>
        </w:rPr>
        <w:t xml:space="preserve"> te weigeren</w:t>
      </w:r>
      <w:r>
        <w:rPr>
          <w:rFonts w:ascii="Times New Roman" w:hAnsi="Times New Roman"/>
          <w:sz w:val="24"/>
          <w:szCs w:val="24"/>
        </w:rPr>
        <w:t xml:space="preserve">, </w:t>
      </w:r>
      <w:r w:rsidRPr="00121A2C">
        <w:rPr>
          <w:rFonts w:ascii="Times New Roman" w:hAnsi="Times New Roman"/>
          <w:sz w:val="24"/>
          <w:szCs w:val="24"/>
        </w:rPr>
        <w:t>dat zelfs de duivelen zowel als het goddeloze Sodom tegen u zullen getuigen</w:t>
      </w:r>
      <w:r>
        <w:rPr>
          <w:rFonts w:ascii="Times New Roman" w:hAnsi="Times New Roman"/>
          <w:sz w:val="24"/>
          <w:szCs w:val="24"/>
        </w:rPr>
        <w:t>. K</w:t>
      </w:r>
      <w:r w:rsidRPr="00121A2C">
        <w:rPr>
          <w:rFonts w:ascii="Times New Roman" w:hAnsi="Times New Roman"/>
          <w:sz w:val="24"/>
          <w:szCs w:val="24"/>
        </w:rPr>
        <w:t>unnen zij niet tot u zeggen</w:t>
      </w:r>
      <w:r>
        <w:rPr>
          <w:rFonts w:ascii="Times New Roman" w:hAnsi="Times New Roman"/>
          <w:sz w:val="24"/>
          <w:szCs w:val="24"/>
        </w:rPr>
        <w:t xml:space="preserve">, </w:t>
      </w:r>
      <w:r w:rsidRPr="00121A2C">
        <w:rPr>
          <w:rFonts w:ascii="Times New Roman" w:hAnsi="Times New Roman"/>
          <w:sz w:val="24"/>
          <w:szCs w:val="24"/>
        </w:rPr>
        <w:t>gij dwaas!</w:t>
      </w:r>
      <w:r>
        <w:rPr>
          <w:rFonts w:ascii="Times New Roman" w:hAnsi="Times New Roman"/>
          <w:sz w:val="24"/>
          <w:szCs w:val="24"/>
        </w:rPr>
        <w:t xml:space="preserve"> dat u </w:t>
      </w:r>
      <w:r w:rsidRPr="00121A2C">
        <w:rPr>
          <w:rFonts w:ascii="Times New Roman" w:hAnsi="Times New Roman"/>
          <w:sz w:val="24"/>
          <w:szCs w:val="24"/>
        </w:rPr>
        <w:t>niet eens zoveel zorg voor</w:t>
      </w:r>
      <w:r>
        <w:rPr>
          <w:rFonts w:ascii="Times New Roman" w:hAnsi="Times New Roman"/>
          <w:sz w:val="24"/>
          <w:szCs w:val="24"/>
        </w:rPr>
        <w:t xml:space="preserve"> uw </w:t>
      </w:r>
      <w:r w:rsidRPr="00121A2C">
        <w:rPr>
          <w:rFonts w:ascii="Times New Roman" w:hAnsi="Times New Roman"/>
          <w:sz w:val="24"/>
          <w:szCs w:val="24"/>
        </w:rPr>
        <w:t>kostbare ziel had als het</w:t>
      </w:r>
      <w:r>
        <w:rPr>
          <w:rFonts w:ascii="Times New Roman" w:hAnsi="Times New Roman"/>
          <w:sz w:val="24"/>
          <w:szCs w:val="24"/>
        </w:rPr>
        <w:t xml:space="preserve"> van die </w:t>
      </w:r>
      <w:r w:rsidRPr="00121A2C">
        <w:rPr>
          <w:rFonts w:ascii="Times New Roman" w:hAnsi="Times New Roman"/>
          <w:sz w:val="24"/>
          <w:szCs w:val="24"/>
        </w:rPr>
        <w:t>voor zijn jong heeft</w:t>
      </w:r>
      <w:r>
        <w:rPr>
          <w:rFonts w:ascii="Times New Roman" w:hAnsi="Times New Roman"/>
          <w:sz w:val="24"/>
          <w:szCs w:val="24"/>
        </w:rPr>
        <w:t xml:space="preserve">, </w:t>
      </w:r>
      <w:r w:rsidRPr="00121A2C">
        <w:rPr>
          <w:rFonts w:ascii="Times New Roman" w:hAnsi="Times New Roman"/>
          <w:sz w:val="24"/>
          <w:szCs w:val="24"/>
        </w:rPr>
        <w:t>of de hond voor het been dat voor hem ligt. Was</w:t>
      </w:r>
      <w:r>
        <w:rPr>
          <w:rFonts w:ascii="Times New Roman" w:hAnsi="Times New Roman"/>
          <w:sz w:val="24"/>
          <w:szCs w:val="24"/>
        </w:rPr>
        <w:t xml:space="preserve"> uw </w:t>
      </w:r>
      <w:r w:rsidRPr="00121A2C">
        <w:rPr>
          <w:rFonts w:ascii="Times New Roman" w:hAnsi="Times New Roman"/>
          <w:sz w:val="24"/>
          <w:szCs w:val="24"/>
        </w:rPr>
        <w:t>ziel zoveel waard</w:t>
      </w:r>
      <w:r>
        <w:rPr>
          <w:rFonts w:ascii="Times New Roman" w:hAnsi="Times New Roman"/>
          <w:sz w:val="24"/>
          <w:szCs w:val="24"/>
        </w:rPr>
        <w:t xml:space="preserve">, </w:t>
      </w:r>
      <w:r w:rsidRPr="00121A2C">
        <w:rPr>
          <w:rFonts w:ascii="Times New Roman" w:hAnsi="Times New Roman"/>
          <w:sz w:val="24"/>
          <w:szCs w:val="24"/>
        </w:rPr>
        <w:t xml:space="preserve">en hebt gij haar zo gering geacht? Waren de donderslagen der wet zo verschrikkelijk en hebt gij hen zo veracht?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Bovendien</w:t>
      </w:r>
      <w:r>
        <w:rPr>
          <w:rFonts w:ascii="Times New Roman" w:hAnsi="Times New Roman"/>
          <w:sz w:val="24"/>
          <w:szCs w:val="24"/>
        </w:rPr>
        <w:t xml:space="preserve">, </w:t>
      </w:r>
      <w:r w:rsidRPr="00121A2C">
        <w:rPr>
          <w:rFonts w:ascii="Times New Roman" w:hAnsi="Times New Roman"/>
          <w:sz w:val="24"/>
          <w:szCs w:val="24"/>
        </w:rPr>
        <w:t xml:space="preserve">werd het </w:t>
      </w:r>
      <w:r>
        <w:rPr>
          <w:rFonts w:ascii="Times New Roman" w:hAnsi="Times New Roman"/>
          <w:sz w:val="24"/>
          <w:szCs w:val="24"/>
        </w:rPr>
        <w:t>Evangelie</w:t>
      </w:r>
      <w:r w:rsidRPr="00121A2C">
        <w:rPr>
          <w:rFonts w:ascii="Times New Roman" w:hAnsi="Times New Roman"/>
          <w:sz w:val="24"/>
          <w:szCs w:val="24"/>
        </w:rPr>
        <w:t xml:space="preserve"> zo ruim en zo dikwijls aan u verkondigd en toch hebt gij alle deze dingen verworpen? Hebt gij de zonde hoger geacht dan</w:t>
      </w:r>
      <w:r>
        <w:rPr>
          <w:rFonts w:ascii="Times New Roman" w:hAnsi="Times New Roman"/>
          <w:sz w:val="24"/>
          <w:szCs w:val="24"/>
        </w:rPr>
        <w:t xml:space="preserve"> uw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dan God</w:t>
      </w:r>
      <w:r>
        <w:rPr>
          <w:rFonts w:ascii="Times New Roman" w:hAnsi="Times New Roman"/>
          <w:sz w:val="24"/>
          <w:szCs w:val="24"/>
        </w:rPr>
        <w:t xml:space="preserve">, </w:t>
      </w:r>
      <w:r w:rsidRPr="00121A2C">
        <w:rPr>
          <w:rFonts w:ascii="Times New Roman" w:hAnsi="Times New Roman"/>
          <w:sz w:val="24"/>
          <w:szCs w:val="24"/>
        </w:rPr>
        <w:t>Christus</w:t>
      </w:r>
      <w:r>
        <w:rPr>
          <w:rFonts w:ascii="Times New Roman" w:hAnsi="Times New Roman"/>
          <w:sz w:val="24"/>
          <w:szCs w:val="24"/>
        </w:rPr>
        <w:t xml:space="preserve">, </w:t>
      </w:r>
      <w:r w:rsidRPr="00121A2C">
        <w:rPr>
          <w:rFonts w:ascii="Times New Roman" w:hAnsi="Times New Roman"/>
          <w:sz w:val="24"/>
          <w:szCs w:val="24"/>
        </w:rPr>
        <w:t>engelen</w:t>
      </w:r>
      <w:r>
        <w:rPr>
          <w:rFonts w:ascii="Times New Roman" w:hAnsi="Times New Roman"/>
          <w:sz w:val="24"/>
          <w:szCs w:val="24"/>
        </w:rPr>
        <w:t xml:space="preserve">, </w:t>
      </w:r>
      <w:r w:rsidRPr="00121A2C">
        <w:rPr>
          <w:rFonts w:ascii="Times New Roman" w:hAnsi="Times New Roman"/>
          <w:sz w:val="24"/>
          <w:szCs w:val="24"/>
        </w:rPr>
        <w:t>gelovigen en de gemeenschap met hen in de eeuwige zaligheid en heerlijkheid? Hadt men niet tot u gesproken over het helse vuur</w:t>
      </w:r>
      <w:r>
        <w:rPr>
          <w:rFonts w:ascii="Times New Roman" w:hAnsi="Times New Roman"/>
          <w:sz w:val="24"/>
          <w:szCs w:val="24"/>
        </w:rPr>
        <w:t xml:space="preserve">, </w:t>
      </w:r>
      <w:r w:rsidRPr="00121A2C">
        <w:rPr>
          <w:rFonts w:ascii="Times New Roman" w:hAnsi="Times New Roman"/>
          <w:sz w:val="24"/>
          <w:szCs w:val="24"/>
        </w:rPr>
        <w:t>die ondraaglijke vlammen? Hebt gij nooit gehoord van het vreselijk brullen der verdoemden die daarin zijn? Hebt gij nooit die smartelijke uitdrukking gehoord of gelezen in Lukas 16</w:t>
      </w:r>
      <w:r>
        <w:rPr>
          <w:rFonts w:ascii="Times New Roman" w:hAnsi="Times New Roman"/>
          <w:sz w:val="24"/>
          <w:szCs w:val="24"/>
        </w:rPr>
        <w:t xml:space="preserve">, </w:t>
      </w:r>
      <w:r w:rsidRPr="00121A2C">
        <w:rPr>
          <w:rFonts w:ascii="Times New Roman" w:hAnsi="Times New Roman"/>
          <w:sz w:val="24"/>
          <w:szCs w:val="24"/>
        </w:rPr>
        <w:t xml:space="preserve">hoe de zondige mens roept in de vlammen </w:t>
      </w:r>
      <w:r>
        <w:rPr>
          <w:rFonts w:ascii="Times New Roman" w:hAnsi="Times New Roman"/>
          <w:sz w:val="24"/>
          <w:szCs w:val="24"/>
        </w:rPr>
        <w:t>"</w:t>
      </w:r>
      <w:r w:rsidRPr="00121A2C">
        <w:rPr>
          <w:rFonts w:ascii="Times New Roman" w:hAnsi="Times New Roman"/>
          <w:sz w:val="24"/>
          <w:szCs w:val="24"/>
        </w:rPr>
        <w:t>enen droppel water om</w:t>
      </w:r>
      <w:r>
        <w:rPr>
          <w:rFonts w:ascii="Times New Roman" w:hAnsi="Times New Roman"/>
          <w:sz w:val="24"/>
          <w:szCs w:val="24"/>
        </w:rPr>
        <w:t xml:space="preserve"> mijn </w:t>
      </w:r>
      <w:r w:rsidRPr="00121A2C">
        <w:rPr>
          <w:rFonts w:ascii="Times New Roman" w:hAnsi="Times New Roman"/>
          <w:sz w:val="24"/>
          <w:szCs w:val="24"/>
        </w:rPr>
        <w:t>tong te verkoelen?</w:t>
      </w:r>
      <w:r>
        <w:rPr>
          <w:rFonts w:ascii="Times New Roman" w:hAnsi="Times New Roman"/>
          <w:sz w:val="24"/>
          <w:szCs w:val="24"/>
        </w:rPr>
        <w:t>"</w:t>
      </w:r>
      <w:r w:rsidRPr="00121A2C">
        <w:rPr>
          <w:rFonts w:ascii="Times New Roman" w:hAnsi="Times New Roman"/>
          <w:sz w:val="24"/>
          <w:szCs w:val="24"/>
        </w:rPr>
        <w:t xml:space="preserve"> De duivelen die met u in</w:t>
      </w:r>
      <w:r>
        <w:rPr>
          <w:rFonts w:ascii="Times New Roman" w:hAnsi="Times New Roman"/>
          <w:sz w:val="24"/>
          <w:szCs w:val="24"/>
        </w:rPr>
        <w:t xml:space="preserve"> de </w:t>
      </w:r>
      <w:r w:rsidRPr="00121A2C">
        <w:rPr>
          <w:rFonts w:ascii="Times New Roman" w:hAnsi="Times New Roman"/>
          <w:sz w:val="24"/>
          <w:szCs w:val="24"/>
        </w:rPr>
        <w:t>poel des vuurs zullen gaan</w:t>
      </w:r>
      <w:r>
        <w:rPr>
          <w:rFonts w:ascii="Times New Roman" w:hAnsi="Times New Roman"/>
          <w:sz w:val="24"/>
          <w:szCs w:val="24"/>
        </w:rPr>
        <w:t xml:space="preserve">, </w:t>
      </w:r>
      <w:r w:rsidRPr="00121A2C">
        <w:rPr>
          <w:rFonts w:ascii="Times New Roman" w:hAnsi="Times New Roman"/>
          <w:sz w:val="24"/>
          <w:szCs w:val="24"/>
        </w:rPr>
        <w:t>zullen sidderende kunnen zeggen</w:t>
      </w:r>
      <w:r>
        <w:rPr>
          <w:rFonts w:ascii="Times New Roman" w:hAnsi="Times New Roman"/>
          <w:sz w:val="24"/>
          <w:szCs w:val="24"/>
        </w:rPr>
        <w:t xml:space="preserve">, </w:t>
      </w:r>
      <w:r w:rsidRPr="00121A2C">
        <w:rPr>
          <w:rFonts w:ascii="Times New Roman" w:hAnsi="Times New Roman"/>
          <w:sz w:val="24"/>
          <w:szCs w:val="24"/>
        </w:rPr>
        <w:t>o</w:t>
      </w:r>
      <w:r>
        <w:rPr>
          <w:rFonts w:ascii="Times New Roman" w:hAnsi="Times New Roman"/>
          <w:sz w:val="24"/>
          <w:szCs w:val="24"/>
        </w:rPr>
        <w:t xml:space="preserve"> was </w:t>
      </w:r>
      <w:r w:rsidRPr="00121A2C">
        <w:rPr>
          <w:rFonts w:ascii="Times New Roman" w:hAnsi="Times New Roman"/>
          <w:sz w:val="24"/>
          <w:szCs w:val="24"/>
        </w:rPr>
        <w:t>Christus voor duivelen gestorven</w:t>
      </w:r>
      <w:r>
        <w:rPr>
          <w:rFonts w:ascii="Times New Roman" w:hAnsi="Times New Roman"/>
          <w:sz w:val="24"/>
          <w:szCs w:val="24"/>
        </w:rPr>
        <w:t xml:space="preserve">, </w:t>
      </w:r>
      <w:r w:rsidRPr="00121A2C">
        <w:rPr>
          <w:rFonts w:ascii="Times New Roman" w:hAnsi="Times New Roman"/>
          <w:sz w:val="24"/>
          <w:szCs w:val="24"/>
        </w:rPr>
        <w:t xml:space="preserve">gelijk Hij voor mensen gestorven is! O dat het </w:t>
      </w:r>
      <w:r>
        <w:rPr>
          <w:rFonts w:ascii="Times New Roman" w:hAnsi="Times New Roman"/>
          <w:sz w:val="24"/>
          <w:szCs w:val="24"/>
        </w:rPr>
        <w:t>Evangelie</w:t>
      </w:r>
      <w:r w:rsidRPr="00121A2C">
        <w:rPr>
          <w:rFonts w:ascii="Times New Roman" w:hAnsi="Times New Roman"/>
          <w:sz w:val="24"/>
          <w:szCs w:val="24"/>
        </w:rPr>
        <w:t xml:space="preserve"> tot ons gepredikt</w:t>
      </w:r>
      <w:r>
        <w:rPr>
          <w:rFonts w:ascii="Times New Roman" w:hAnsi="Times New Roman"/>
          <w:sz w:val="24"/>
          <w:szCs w:val="24"/>
        </w:rPr>
        <w:t xml:space="preserve"> was </w:t>
      </w:r>
      <w:r w:rsidRPr="00121A2C">
        <w:rPr>
          <w:rFonts w:ascii="Times New Roman" w:hAnsi="Times New Roman"/>
          <w:sz w:val="24"/>
          <w:szCs w:val="24"/>
        </w:rPr>
        <w:t>gelijk het aan de mensen verkondigd is! Hoe zouden wij ons benaarstigd hebben om met God verzoend te worden! Maar wee ons</w:t>
      </w:r>
      <w:r>
        <w:rPr>
          <w:rFonts w:ascii="Times New Roman" w:hAnsi="Times New Roman"/>
          <w:sz w:val="24"/>
          <w:szCs w:val="24"/>
        </w:rPr>
        <w:t xml:space="preserve">, </w:t>
      </w:r>
      <w:r w:rsidRPr="00121A2C">
        <w:rPr>
          <w:rFonts w:ascii="Times New Roman" w:hAnsi="Times New Roman"/>
          <w:sz w:val="24"/>
          <w:szCs w:val="24"/>
        </w:rPr>
        <w:t>wij hebben nooit dat voorrecht gehad</w:t>
      </w:r>
      <w:r>
        <w:rPr>
          <w:rFonts w:ascii="Times New Roman" w:hAnsi="Times New Roman"/>
          <w:sz w:val="24"/>
          <w:szCs w:val="24"/>
        </w:rPr>
        <w:t xml:space="preserve">, </w:t>
      </w:r>
      <w:r w:rsidRPr="00121A2C">
        <w:rPr>
          <w:rFonts w:ascii="Times New Roman" w:hAnsi="Times New Roman"/>
          <w:sz w:val="24"/>
          <w:szCs w:val="24"/>
        </w:rPr>
        <w:t xml:space="preserve">dat het </w:t>
      </w:r>
      <w:r>
        <w:rPr>
          <w:rFonts w:ascii="Times New Roman" w:hAnsi="Times New Roman"/>
          <w:sz w:val="24"/>
          <w:szCs w:val="24"/>
        </w:rPr>
        <w:t>Evangelie</w:t>
      </w:r>
      <w:r w:rsidRPr="00121A2C">
        <w:rPr>
          <w:rFonts w:ascii="Times New Roman" w:hAnsi="Times New Roman"/>
          <w:sz w:val="24"/>
          <w:szCs w:val="24"/>
        </w:rPr>
        <w:t xml:space="preserve"> ons is aangeboden</w:t>
      </w:r>
      <w:r>
        <w:rPr>
          <w:rFonts w:ascii="Times New Roman" w:hAnsi="Times New Roman"/>
          <w:sz w:val="24"/>
          <w:szCs w:val="24"/>
        </w:rPr>
        <w:t xml:space="preserve">, </w:t>
      </w:r>
      <w:r w:rsidRPr="00121A2C">
        <w:rPr>
          <w:rFonts w:ascii="Times New Roman" w:hAnsi="Times New Roman"/>
          <w:sz w:val="24"/>
          <w:szCs w:val="24"/>
        </w:rPr>
        <w:t>neen niet in het minste</w:t>
      </w:r>
      <w:r>
        <w:rPr>
          <w:rFonts w:ascii="Times New Roman" w:hAnsi="Times New Roman"/>
          <w:sz w:val="24"/>
          <w:szCs w:val="24"/>
        </w:rPr>
        <w:t>, hoewel</w:t>
      </w:r>
      <w:r w:rsidRPr="00121A2C">
        <w:rPr>
          <w:rFonts w:ascii="Times New Roman" w:hAnsi="Times New Roman"/>
          <w:sz w:val="24"/>
          <w:szCs w:val="24"/>
        </w:rPr>
        <w:t xml:space="preserve"> wij er ons over zouden verblijd hebben. Maar u is het aangeboden</w:t>
      </w:r>
      <w:r>
        <w:rPr>
          <w:rFonts w:ascii="Times New Roman" w:hAnsi="Times New Roman"/>
          <w:sz w:val="24"/>
          <w:szCs w:val="24"/>
        </w:rPr>
        <w:t xml:space="preserve">, </w:t>
      </w:r>
      <w:r w:rsidRPr="00121A2C">
        <w:rPr>
          <w:rFonts w:ascii="Times New Roman" w:hAnsi="Times New Roman"/>
          <w:sz w:val="24"/>
          <w:szCs w:val="24"/>
        </w:rPr>
        <w:t>tot u is het gepredikt en verkondigd. Spreuken 8:4. Bovendien</w:t>
      </w:r>
      <w:r>
        <w:rPr>
          <w:rFonts w:ascii="Times New Roman" w:hAnsi="Times New Roman"/>
          <w:sz w:val="24"/>
          <w:szCs w:val="24"/>
        </w:rPr>
        <w:t xml:space="preserve">, </w:t>
      </w:r>
      <w:r w:rsidRPr="00121A2C">
        <w:rPr>
          <w:rFonts w:ascii="Times New Roman" w:hAnsi="Times New Roman"/>
          <w:sz w:val="24"/>
          <w:szCs w:val="24"/>
        </w:rPr>
        <w:t>men heeft u gebeden en gesmeekt om hetzelve aan te nemen</w:t>
      </w:r>
      <w:r>
        <w:rPr>
          <w:rFonts w:ascii="Times New Roman" w:hAnsi="Times New Roman"/>
          <w:sz w:val="24"/>
          <w:szCs w:val="24"/>
        </w:rPr>
        <w:t>, maar</w:t>
      </w:r>
      <w:r w:rsidRPr="00121A2C">
        <w:rPr>
          <w:rFonts w:ascii="Times New Roman" w:hAnsi="Times New Roman"/>
          <w:sz w:val="24"/>
          <w:szCs w:val="24"/>
        </w:rPr>
        <w:t xml:space="preserve"> gijlieden hebt niet gewild. O dwaze mens! gij</w:t>
      </w:r>
      <w:r>
        <w:rPr>
          <w:rFonts w:ascii="Times New Roman" w:hAnsi="Times New Roman"/>
          <w:sz w:val="24"/>
          <w:szCs w:val="24"/>
        </w:rPr>
        <w:t xml:space="preserve"> zou de </w:t>
      </w:r>
      <w:r w:rsidRPr="00121A2C">
        <w:rPr>
          <w:rFonts w:ascii="Times New Roman" w:hAnsi="Times New Roman"/>
          <w:sz w:val="24"/>
          <w:szCs w:val="24"/>
        </w:rPr>
        <w:t>toorn</w:t>
      </w:r>
      <w:r>
        <w:rPr>
          <w:rFonts w:ascii="Times New Roman" w:hAnsi="Times New Roman"/>
          <w:sz w:val="24"/>
          <w:szCs w:val="24"/>
        </w:rPr>
        <w:t xml:space="preserve">, </w:t>
      </w:r>
      <w:r w:rsidRPr="00121A2C">
        <w:rPr>
          <w:rFonts w:ascii="Times New Roman" w:hAnsi="Times New Roman"/>
          <w:sz w:val="24"/>
          <w:szCs w:val="24"/>
        </w:rPr>
        <w:t>de wraak</w:t>
      </w:r>
      <w:r>
        <w:rPr>
          <w:rFonts w:ascii="Times New Roman" w:hAnsi="Times New Roman"/>
          <w:sz w:val="24"/>
          <w:szCs w:val="24"/>
        </w:rPr>
        <w:t xml:space="preserve">, </w:t>
      </w:r>
      <w:r w:rsidRPr="00121A2C">
        <w:rPr>
          <w:rFonts w:ascii="Times New Roman" w:hAnsi="Times New Roman"/>
          <w:sz w:val="24"/>
          <w:szCs w:val="24"/>
        </w:rPr>
        <w:t>en het helse vuur kunnen ontkomen zijn tot in alle eeuwigheid</w:t>
      </w:r>
      <w:r>
        <w:rPr>
          <w:rFonts w:ascii="Times New Roman" w:hAnsi="Times New Roman"/>
          <w:sz w:val="24"/>
          <w:szCs w:val="24"/>
        </w:rPr>
        <w:t>, maar</w:t>
      </w:r>
      <w:r w:rsidRPr="00121A2C">
        <w:rPr>
          <w:rFonts w:ascii="Times New Roman" w:hAnsi="Times New Roman"/>
          <w:sz w:val="24"/>
          <w:szCs w:val="24"/>
        </w:rPr>
        <w:t xml:space="preserve"> gij hadt</w:t>
      </w:r>
      <w:r>
        <w:rPr>
          <w:rFonts w:ascii="Times New Roman" w:hAnsi="Times New Roman"/>
          <w:sz w:val="24"/>
          <w:szCs w:val="24"/>
        </w:rPr>
        <w:t xml:space="preserve"> de </w:t>
      </w:r>
      <w:r w:rsidRPr="00121A2C">
        <w:rPr>
          <w:rFonts w:ascii="Times New Roman" w:hAnsi="Times New Roman"/>
          <w:sz w:val="24"/>
          <w:szCs w:val="24"/>
        </w:rPr>
        <w:t>moed niet om met de zonde te breken en Christus aan te kleven</w:t>
      </w:r>
      <w:r>
        <w:rPr>
          <w:rFonts w:ascii="Times New Roman" w:hAnsi="Times New Roman"/>
          <w:sz w:val="24"/>
          <w:szCs w:val="24"/>
        </w:rPr>
        <w:t>.</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6. Z</w:t>
      </w:r>
      <w:r w:rsidRPr="00121A2C">
        <w:rPr>
          <w:rFonts w:ascii="Times New Roman" w:hAnsi="Times New Roman"/>
          <w:sz w:val="24"/>
          <w:szCs w:val="24"/>
        </w:rPr>
        <w:t>ullen ook de boodschappers des Heeren niet tegen u kunnen getuigen met een scherpe en verschrikkelijke stem</w:t>
      </w:r>
      <w:r>
        <w:rPr>
          <w:rFonts w:ascii="Times New Roman" w:hAnsi="Times New Roman"/>
          <w:sz w:val="24"/>
          <w:szCs w:val="24"/>
        </w:rPr>
        <w:t xml:space="preserve">, </w:t>
      </w:r>
      <w:r w:rsidRPr="00121A2C">
        <w:rPr>
          <w:rFonts w:ascii="Times New Roman" w:hAnsi="Times New Roman"/>
          <w:sz w:val="24"/>
          <w:szCs w:val="24"/>
        </w:rPr>
        <w:t>wanneer gij voor</w:t>
      </w:r>
      <w:r>
        <w:rPr>
          <w:rFonts w:ascii="Times New Roman" w:hAnsi="Times New Roman"/>
          <w:sz w:val="24"/>
          <w:szCs w:val="24"/>
        </w:rPr>
        <w:t xml:space="preserve"> de </w:t>
      </w:r>
      <w:r w:rsidRPr="00121A2C">
        <w:rPr>
          <w:rFonts w:ascii="Times New Roman" w:hAnsi="Times New Roman"/>
          <w:sz w:val="24"/>
          <w:szCs w:val="24"/>
        </w:rPr>
        <w:t>rechterstoel des Allerhoogsten staat</w:t>
      </w:r>
      <w:r>
        <w:rPr>
          <w:rFonts w:ascii="Times New Roman" w:hAnsi="Times New Roman"/>
          <w:sz w:val="24"/>
          <w:szCs w:val="24"/>
        </w:rPr>
        <w:t xml:space="preserve">, </w:t>
      </w:r>
      <w:r w:rsidRPr="00121A2C">
        <w:rPr>
          <w:rFonts w:ascii="Times New Roman" w:hAnsi="Times New Roman"/>
          <w:sz w:val="24"/>
          <w:szCs w:val="24"/>
        </w:rPr>
        <w:t>zeggende: gij goddeloze</w:t>
      </w:r>
      <w:r>
        <w:rPr>
          <w:rFonts w:ascii="Times New Roman" w:hAnsi="Times New Roman"/>
          <w:sz w:val="24"/>
          <w:szCs w:val="24"/>
        </w:rPr>
        <w:t xml:space="preserve">, </w:t>
      </w:r>
      <w:r w:rsidRPr="00121A2C">
        <w:rPr>
          <w:rFonts w:ascii="Times New Roman" w:hAnsi="Times New Roman"/>
          <w:sz w:val="24"/>
          <w:szCs w:val="24"/>
        </w:rPr>
        <w:t>hoe dikwijls hebben wij u niet gewaarschuwd? Hebben wij niet dag aan dag de alarmtrompet van Gods woord in</w:t>
      </w:r>
      <w:r>
        <w:rPr>
          <w:rFonts w:ascii="Times New Roman" w:hAnsi="Times New Roman"/>
          <w:sz w:val="24"/>
          <w:szCs w:val="24"/>
        </w:rPr>
        <w:t xml:space="preserve"> uw </w:t>
      </w:r>
      <w:r w:rsidRPr="00121A2C">
        <w:rPr>
          <w:rFonts w:ascii="Times New Roman" w:hAnsi="Times New Roman"/>
          <w:sz w:val="24"/>
          <w:szCs w:val="24"/>
        </w:rPr>
        <w:t>oren doen klinken? Hoe dikwijls hebt gij ons over deze dingen horen spreken? Hebben wij</w:t>
      </w:r>
      <w:r>
        <w:rPr>
          <w:rFonts w:ascii="Times New Roman" w:hAnsi="Times New Roman"/>
          <w:sz w:val="24"/>
          <w:szCs w:val="24"/>
        </w:rPr>
        <w:t xml:space="preserve"> 't </w:t>
      </w:r>
      <w:r w:rsidRPr="00121A2C">
        <w:rPr>
          <w:rFonts w:ascii="Times New Roman" w:hAnsi="Times New Roman"/>
          <w:sz w:val="24"/>
          <w:szCs w:val="24"/>
        </w:rPr>
        <w:t>u niet aangezegd</w:t>
      </w:r>
      <w:r>
        <w:rPr>
          <w:rFonts w:ascii="Times New Roman" w:hAnsi="Times New Roman"/>
          <w:sz w:val="24"/>
          <w:szCs w:val="24"/>
        </w:rPr>
        <w:t xml:space="preserve">, </w:t>
      </w:r>
      <w:r w:rsidRPr="00121A2C">
        <w:rPr>
          <w:rFonts w:ascii="Times New Roman" w:hAnsi="Times New Roman"/>
          <w:sz w:val="24"/>
          <w:szCs w:val="24"/>
        </w:rPr>
        <w:t>dat de zonde</w:t>
      </w:r>
      <w:r>
        <w:rPr>
          <w:rFonts w:ascii="Times New Roman" w:hAnsi="Times New Roman"/>
          <w:sz w:val="24"/>
          <w:szCs w:val="24"/>
        </w:rPr>
        <w:t xml:space="preserve"> uw </w:t>
      </w:r>
      <w:r w:rsidRPr="00121A2C">
        <w:rPr>
          <w:rFonts w:ascii="Times New Roman" w:hAnsi="Times New Roman"/>
          <w:sz w:val="24"/>
          <w:szCs w:val="24"/>
        </w:rPr>
        <w:t>ziel verdoemen zou? Hebben wij het u niet aangezegd</w:t>
      </w:r>
      <w:r>
        <w:rPr>
          <w:rFonts w:ascii="Times New Roman" w:hAnsi="Times New Roman"/>
          <w:sz w:val="24"/>
          <w:szCs w:val="24"/>
        </w:rPr>
        <w:t xml:space="preserve">, </w:t>
      </w:r>
      <w:r w:rsidRPr="00121A2C">
        <w:rPr>
          <w:rFonts w:ascii="Times New Roman" w:hAnsi="Times New Roman"/>
          <w:sz w:val="24"/>
          <w:szCs w:val="24"/>
        </w:rPr>
        <w:t>dat er zonder bekering geen zaligheid</w:t>
      </w:r>
      <w:r>
        <w:rPr>
          <w:rFonts w:ascii="Times New Roman" w:hAnsi="Times New Roman"/>
          <w:sz w:val="24"/>
          <w:szCs w:val="24"/>
        </w:rPr>
        <w:t xml:space="preserve"> zou </w:t>
      </w:r>
      <w:r w:rsidRPr="00121A2C">
        <w:rPr>
          <w:rFonts w:ascii="Times New Roman" w:hAnsi="Times New Roman"/>
          <w:sz w:val="24"/>
          <w:szCs w:val="24"/>
        </w:rPr>
        <w:t>zijn? Hebben wij het u niet aangezegd</w:t>
      </w:r>
      <w:r>
        <w:rPr>
          <w:rFonts w:ascii="Times New Roman" w:hAnsi="Times New Roman"/>
          <w:sz w:val="24"/>
          <w:szCs w:val="24"/>
        </w:rPr>
        <w:t xml:space="preserve">, </w:t>
      </w:r>
      <w:r w:rsidRPr="00121A2C">
        <w:rPr>
          <w:rFonts w:ascii="Times New Roman" w:hAnsi="Times New Roman"/>
          <w:sz w:val="24"/>
          <w:szCs w:val="24"/>
        </w:rPr>
        <w:t>dat degenen die hun zonden liefhadden in</w:t>
      </w:r>
      <w:r>
        <w:rPr>
          <w:rFonts w:ascii="Times New Roman" w:hAnsi="Times New Roman"/>
          <w:sz w:val="24"/>
          <w:szCs w:val="24"/>
        </w:rPr>
        <w:t xml:space="preserve"> deze </w:t>
      </w:r>
      <w:r w:rsidRPr="00121A2C">
        <w:rPr>
          <w:rFonts w:ascii="Times New Roman" w:hAnsi="Times New Roman"/>
          <w:sz w:val="24"/>
          <w:szCs w:val="24"/>
        </w:rPr>
        <w:t>donkeren en akeligen dag verdoemd zouden worden</w:t>
      </w:r>
      <w:r>
        <w:rPr>
          <w:rFonts w:ascii="Times New Roman" w:hAnsi="Times New Roman"/>
          <w:sz w:val="24"/>
          <w:szCs w:val="24"/>
        </w:rPr>
        <w:t xml:space="preserve">, </w:t>
      </w:r>
      <w:r w:rsidRPr="00121A2C">
        <w:rPr>
          <w:rFonts w:ascii="Times New Roman" w:hAnsi="Times New Roman"/>
          <w:sz w:val="24"/>
          <w:szCs w:val="24"/>
        </w:rPr>
        <w:t>gelijk wellicht met</w:t>
      </w:r>
      <w:r>
        <w:rPr>
          <w:rFonts w:ascii="Times New Roman" w:hAnsi="Times New Roman"/>
          <w:sz w:val="24"/>
          <w:szCs w:val="24"/>
        </w:rPr>
        <w:t xml:space="preserve"> u zal </w:t>
      </w:r>
      <w:r w:rsidRPr="00121A2C">
        <w:rPr>
          <w:rFonts w:ascii="Times New Roman" w:hAnsi="Times New Roman"/>
          <w:sz w:val="24"/>
          <w:szCs w:val="24"/>
        </w:rPr>
        <w:t>gebeuren? Ja</w:t>
      </w:r>
      <w:r>
        <w:rPr>
          <w:rFonts w:ascii="Times New Roman" w:hAnsi="Times New Roman"/>
          <w:sz w:val="24"/>
          <w:szCs w:val="24"/>
        </w:rPr>
        <w:t xml:space="preserve">, </w:t>
      </w:r>
      <w:r w:rsidRPr="00121A2C">
        <w:rPr>
          <w:rFonts w:ascii="Times New Roman" w:hAnsi="Times New Roman"/>
          <w:sz w:val="24"/>
          <w:szCs w:val="24"/>
        </w:rPr>
        <w:t>hebben wij het u niet gezegd</w:t>
      </w:r>
      <w:r>
        <w:rPr>
          <w:rFonts w:ascii="Times New Roman" w:hAnsi="Times New Roman"/>
          <w:sz w:val="24"/>
          <w:szCs w:val="24"/>
        </w:rPr>
        <w:t xml:space="preserve">, </w:t>
      </w:r>
      <w:r w:rsidRPr="00121A2C">
        <w:rPr>
          <w:rFonts w:ascii="Times New Roman" w:hAnsi="Times New Roman"/>
          <w:sz w:val="24"/>
          <w:szCs w:val="24"/>
        </w:rPr>
        <w:t>dat God uit liefde tot zondaren</w:t>
      </w:r>
      <w:r>
        <w:rPr>
          <w:rFonts w:ascii="Times New Roman" w:hAnsi="Times New Roman"/>
          <w:sz w:val="24"/>
          <w:szCs w:val="24"/>
        </w:rPr>
        <w:t xml:space="preserve">, </w:t>
      </w:r>
      <w:r w:rsidRPr="00121A2C">
        <w:rPr>
          <w:rFonts w:ascii="Times New Roman" w:hAnsi="Times New Roman"/>
          <w:sz w:val="24"/>
          <w:szCs w:val="24"/>
        </w:rPr>
        <w:t>Jezus gezonden heeft om voor zondaren te sterven</w:t>
      </w:r>
      <w:r>
        <w:rPr>
          <w:rFonts w:ascii="Times New Roman" w:hAnsi="Times New Roman"/>
          <w:sz w:val="24"/>
          <w:szCs w:val="24"/>
        </w:rPr>
        <w:t xml:space="preserve">, </w:t>
      </w:r>
      <w:r w:rsidRPr="00121A2C">
        <w:rPr>
          <w:rFonts w:ascii="Times New Roman" w:hAnsi="Times New Roman"/>
          <w:sz w:val="24"/>
          <w:szCs w:val="24"/>
        </w:rPr>
        <w:t>opdat degenen die tot Hem zouden komen</w:t>
      </w:r>
      <w:r>
        <w:rPr>
          <w:rFonts w:ascii="Times New Roman" w:hAnsi="Times New Roman"/>
          <w:sz w:val="24"/>
          <w:szCs w:val="24"/>
        </w:rPr>
        <w:t xml:space="preserve">, </w:t>
      </w:r>
      <w:r w:rsidRPr="00121A2C">
        <w:rPr>
          <w:rFonts w:ascii="Times New Roman" w:hAnsi="Times New Roman"/>
          <w:sz w:val="24"/>
          <w:szCs w:val="24"/>
        </w:rPr>
        <w:t>behouden zouden worden? Hebben wij u deze dingen niet aangezegd? Hebben wij niet gelopen</w:t>
      </w:r>
      <w:r>
        <w:rPr>
          <w:rFonts w:ascii="Times New Roman" w:hAnsi="Times New Roman"/>
          <w:sz w:val="24"/>
          <w:szCs w:val="24"/>
        </w:rPr>
        <w:t xml:space="preserve">, </w:t>
      </w:r>
      <w:r w:rsidRPr="00121A2C">
        <w:rPr>
          <w:rFonts w:ascii="Times New Roman" w:hAnsi="Times New Roman"/>
          <w:sz w:val="24"/>
          <w:szCs w:val="24"/>
        </w:rPr>
        <w:t>gereden</w:t>
      </w:r>
      <w:r>
        <w:rPr>
          <w:rFonts w:ascii="Times New Roman" w:hAnsi="Times New Roman"/>
          <w:sz w:val="24"/>
          <w:szCs w:val="24"/>
        </w:rPr>
        <w:t xml:space="preserve">, </w:t>
      </w:r>
      <w:r w:rsidRPr="00121A2C">
        <w:rPr>
          <w:rFonts w:ascii="Times New Roman" w:hAnsi="Times New Roman"/>
          <w:sz w:val="24"/>
          <w:szCs w:val="24"/>
        </w:rPr>
        <w:t>gearbeid en gezwoegd om</w:t>
      </w:r>
      <w:r>
        <w:rPr>
          <w:rFonts w:ascii="Times New Roman" w:hAnsi="Times New Roman"/>
          <w:sz w:val="24"/>
          <w:szCs w:val="24"/>
        </w:rPr>
        <w:t xml:space="preserve">, was </w:t>
      </w:r>
      <w:r w:rsidRPr="00121A2C">
        <w:rPr>
          <w:rFonts w:ascii="Times New Roman" w:hAnsi="Times New Roman"/>
          <w:sz w:val="24"/>
          <w:szCs w:val="24"/>
        </w:rPr>
        <w:t>het mogelijk</w:t>
      </w:r>
      <w:r>
        <w:rPr>
          <w:rFonts w:ascii="Times New Roman" w:hAnsi="Times New Roman"/>
          <w:sz w:val="24"/>
          <w:szCs w:val="24"/>
        </w:rPr>
        <w:t xml:space="preserve">, uw </w:t>
      </w:r>
      <w:r w:rsidRPr="00121A2C">
        <w:rPr>
          <w:rFonts w:ascii="Times New Roman" w:hAnsi="Times New Roman"/>
          <w:sz w:val="24"/>
          <w:szCs w:val="24"/>
        </w:rPr>
        <w:t>ziel enig goed te doen</w:t>
      </w:r>
      <w:r>
        <w:rPr>
          <w:rFonts w:ascii="Times New Roman" w:hAnsi="Times New Roman"/>
          <w:sz w:val="24"/>
          <w:szCs w:val="24"/>
        </w:rPr>
        <w:t xml:space="preserve">, </w:t>
      </w:r>
      <w:r w:rsidRPr="00121A2C">
        <w:rPr>
          <w:rFonts w:ascii="Times New Roman" w:hAnsi="Times New Roman"/>
          <w:sz w:val="24"/>
          <w:szCs w:val="24"/>
        </w:rPr>
        <w:t>of schoon zij nu veroordeeld is? Hebben wij onze goederen</w:t>
      </w:r>
      <w:r>
        <w:rPr>
          <w:rFonts w:ascii="Times New Roman" w:hAnsi="Times New Roman"/>
          <w:sz w:val="24"/>
          <w:szCs w:val="24"/>
        </w:rPr>
        <w:t>, onze</w:t>
      </w:r>
      <w:r w:rsidRPr="00121A2C">
        <w:rPr>
          <w:rFonts w:ascii="Times New Roman" w:hAnsi="Times New Roman"/>
          <w:sz w:val="24"/>
          <w:szCs w:val="24"/>
        </w:rPr>
        <w:t xml:space="preserve"> naam</w:t>
      </w:r>
      <w:r>
        <w:rPr>
          <w:rFonts w:ascii="Times New Roman" w:hAnsi="Times New Roman"/>
          <w:sz w:val="24"/>
          <w:szCs w:val="24"/>
        </w:rPr>
        <w:t xml:space="preserve">, </w:t>
      </w:r>
      <w:r w:rsidRPr="00121A2C">
        <w:rPr>
          <w:rFonts w:ascii="Times New Roman" w:hAnsi="Times New Roman"/>
          <w:sz w:val="24"/>
          <w:szCs w:val="24"/>
        </w:rPr>
        <w:t>ons leven niet veil gehad voor het heil</w:t>
      </w:r>
      <w:r>
        <w:rPr>
          <w:rFonts w:ascii="Times New Roman" w:hAnsi="Times New Roman"/>
          <w:sz w:val="24"/>
          <w:szCs w:val="24"/>
        </w:rPr>
        <w:t xml:space="preserve"> van uw ziel</w:t>
      </w:r>
      <w:r w:rsidRPr="00121A2C">
        <w:rPr>
          <w:rFonts w:ascii="Times New Roman" w:hAnsi="Times New Roman"/>
          <w:sz w:val="24"/>
          <w:szCs w:val="24"/>
        </w:rPr>
        <w:t xml:space="preserve">? Ja hebben wij zelfs niet </w:t>
      </w:r>
      <w:r>
        <w:rPr>
          <w:rFonts w:ascii="Times New Roman" w:hAnsi="Times New Roman"/>
          <w:sz w:val="24"/>
          <w:szCs w:val="24"/>
        </w:rPr>
        <w:t>onszelf</w:t>
      </w:r>
      <w:r w:rsidRPr="00121A2C">
        <w:rPr>
          <w:rFonts w:ascii="Times New Roman" w:hAnsi="Times New Roman"/>
          <w:sz w:val="24"/>
          <w:szCs w:val="24"/>
        </w:rPr>
        <w:t xml:space="preserve"> afgesloofd door onze smekingen tot u om toch eens een oog op</w:t>
      </w:r>
      <w:r>
        <w:rPr>
          <w:rFonts w:ascii="Times New Roman" w:hAnsi="Times New Roman"/>
          <w:sz w:val="24"/>
          <w:szCs w:val="24"/>
        </w:rPr>
        <w:t xml:space="preserve"> uw </w:t>
      </w:r>
      <w:r w:rsidRPr="00121A2C">
        <w:rPr>
          <w:rFonts w:ascii="Times New Roman" w:hAnsi="Times New Roman"/>
          <w:sz w:val="24"/>
          <w:szCs w:val="24"/>
        </w:rPr>
        <w:t>toestand te slaan</w:t>
      </w:r>
      <w:r>
        <w:rPr>
          <w:rFonts w:ascii="Times New Roman" w:hAnsi="Times New Roman"/>
          <w:sz w:val="24"/>
          <w:szCs w:val="24"/>
        </w:rPr>
        <w:t xml:space="preserve">, </w:t>
      </w:r>
      <w:r w:rsidRPr="00121A2C">
        <w:rPr>
          <w:rFonts w:ascii="Times New Roman" w:hAnsi="Times New Roman"/>
          <w:sz w:val="24"/>
          <w:szCs w:val="24"/>
        </w:rPr>
        <w:t>en door Christus deze eeuwige rampzaligheid te ontkomen? O</w:t>
      </w:r>
      <w:r>
        <w:rPr>
          <w:rFonts w:ascii="Times New Roman" w:hAnsi="Times New Roman"/>
          <w:sz w:val="24"/>
          <w:szCs w:val="24"/>
        </w:rPr>
        <w:t xml:space="preserve">, </w:t>
      </w:r>
      <w:r w:rsidRPr="00121A2C">
        <w:rPr>
          <w:rFonts w:ascii="Times New Roman" w:hAnsi="Times New Roman"/>
          <w:sz w:val="24"/>
          <w:szCs w:val="24"/>
        </w:rPr>
        <w:t>treurig lot! Wanneer gij tegen</w:t>
      </w:r>
      <w:r>
        <w:rPr>
          <w:rFonts w:ascii="Times New Roman" w:hAnsi="Times New Roman"/>
          <w:sz w:val="24"/>
          <w:szCs w:val="24"/>
        </w:rPr>
        <w:t xml:space="preserve"> uw </w:t>
      </w:r>
      <w:r w:rsidRPr="00121A2C">
        <w:rPr>
          <w:rFonts w:ascii="Times New Roman" w:hAnsi="Times New Roman"/>
          <w:sz w:val="24"/>
          <w:szCs w:val="24"/>
        </w:rPr>
        <w:t>begeerte in gedwongen zult zijn om dit oordeel te ondergaan</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Hoe heb ik de tucht gehaat</w:t>
      </w:r>
      <w:r>
        <w:rPr>
          <w:rFonts w:ascii="Times New Roman" w:hAnsi="Times New Roman"/>
          <w:sz w:val="24"/>
          <w:szCs w:val="24"/>
        </w:rPr>
        <w:t xml:space="preserve">, </w:t>
      </w:r>
      <w:r w:rsidRPr="00121A2C">
        <w:rPr>
          <w:rFonts w:ascii="Times New Roman" w:hAnsi="Times New Roman"/>
          <w:sz w:val="24"/>
          <w:szCs w:val="24"/>
        </w:rPr>
        <w:t>en mijn hart de bestraffing versmaad!</w:t>
      </w:r>
      <w:r>
        <w:rPr>
          <w:rFonts w:ascii="Times New Roman" w:hAnsi="Times New Roman"/>
          <w:sz w:val="24"/>
          <w:szCs w:val="24"/>
        </w:rPr>
        <w:t>"</w:t>
      </w:r>
      <w:r w:rsidRPr="00121A2C">
        <w:rPr>
          <w:rFonts w:ascii="Times New Roman" w:hAnsi="Times New Roman"/>
          <w:sz w:val="24"/>
          <w:szCs w:val="24"/>
        </w:rPr>
        <w:t xml:space="preserve"> want inderdaad</w:t>
      </w:r>
      <w:r>
        <w:rPr>
          <w:rFonts w:ascii="Times New Roman" w:hAnsi="Times New Roman"/>
          <w:sz w:val="24"/>
          <w:szCs w:val="24"/>
        </w:rPr>
        <w:t xml:space="preserve">, </w:t>
      </w:r>
      <w:r w:rsidRPr="00121A2C">
        <w:rPr>
          <w:rFonts w:ascii="Times New Roman" w:hAnsi="Times New Roman"/>
          <w:sz w:val="24"/>
          <w:szCs w:val="24"/>
        </w:rPr>
        <w:t>ik heb niet gehoord naar de stem mijner onderwijzers</w:t>
      </w:r>
      <w:r>
        <w:rPr>
          <w:rFonts w:ascii="Times New Roman" w:hAnsi="Times New Roman"/>
          <w:sz w:val="24"/>
          <w:szCs w:val="24"/>
        </w:rPr>
        <w:t xml:space="preserve">, </w:t>
      </w:r>
      <w:r w:rsidRPr="00121A2C">
        <w:rPr>
          <w:rFonts w:ascii="Times New Roman" w:hAnsi="Times New Roman"/>
          <w:sz w:val="24"/>
          <w:szCs w:val="24"/>
        </w:rPr>
        <w:t>noch</w:t>
      </w:r>
      <w:r>
        <w:rPr>
          <w:rFonts w:ascii="Times New Roman" w:hAnsi="Times New Roman"/>
          <w:sz w:val="24"/>
          <w:szCs w:val="24"/>
        </w:rPr>
        <w:t xml:space="preserve"> mijn </w:t>
      </w:r>
      <w:r w:rsidRPr="00121A2C">
        <w:rPr>
          <w:rFonts w:ascii="Times New Roman" w:hAnsi="Times New Roman"/>
          <w:sz w:val="24"/>
          <w:szCs w:val="24"/>
        </w:rPr>
        <w:t>oren geneigd tot</w:t>
      </w:r>
      <w:r>
        <w:rPr>
          <w:rFonts w:ascii="Times New Roman" w:hAnsi="Times New Roman"/>
          <w:sz w:val="24"/>
          <w:szCs w:val="24"/>
        </w:rPr>
        <w:t xml:space="preserve"> mijn </w:t>
      </w:r>
      <w:r w:rsidRPr="00121A2C">
        <w:rPr>
          <w:rFonts w:ascii="Times New Roman" w:hAnsi="Times New Roman"/>
          <w:sz w:val="24"/>
          <w:szCs w:val="24"/>
        </w:rPr>
        <w:t>leraars!</w:t>
      </w:r>
      <w:r>
        <w:rPr>
          <w:rFonts w:ascii="Times New Roman" w:hAnsi="Times New Roman"/>
          <w:sz w:val="24"/>
          <w:szCs w:val="24"/>
        </w:rPr>
        <w:t>"</w:t>
      </w:r>
      <w:r w:rsidRPr="00121A2C">
        <w:rPr>
          <w:rFonts w:ascii="Times New Roman" w:hAnsi="Times New Roman"/>
          <w:sz w:val="24"/>
          <w:szCs w:val="24"/>
        </w:rPr>
        <w:t xml:space="preserve"> Spreuken 5:12</w:t>
      </w:r>
      <w:r>
        <w:rPr>
          <w:rFonts w:ascii="Times New Roman" w:hAnsi="Times New Roman"/>
          <w:sz w:val="24"/>
          <w:szCs w:val="24"/>
        </w:rPr>
        <w:t xml:space="preserve">, </w:t>
      </w:r>
      <w:r w:rsidRPr="00121A2C">
        <w:rPr>
          <w:rFonts w:ascii="Times New Roman" w:hAnsi="Times New Roman"/>
          <w:sz w:val="24"/>
          <w:szCs w:val="24"/>
        </w:rPr>
        <w:t>13</w:t>
      </w:r>
      <w:r>
        <w:rPr>
          <w:rFonts w:ascii="Times New Roman" w:hAnsi="Times New Roman"/>
          <w:sz w:val="24"/>
          <w:szCs w:val="24"/>
        </w:rPr>
        <w:t>.</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7. I</w:t>
      </w:r>
      <w:r w:rsidRPr="00121A2C">
        <w:rPr>
          <w:rFonts w:ascii="Times New Roman" w:hAnsi="Times New Roman"/>
          <w:sz w:val="24"/>
          <w:szCs w:val="24"/>
        </w:rPr>
        <w:t>s het niet mogelijk dat uw vader</w:t>
      </w:r>
      <w:r>
        <w:rPr>
          <w:rFonts w:ascii="Times New Roman" w:hAnsi="Times New Roman"/>
          <w:sz w:val="24"/>
          <w:szCs w:val="24"/>
        </w:rPr>
        <w:t xml:space="preserve">, </w:t>
      </w:r>
      <w:r w:rsidRPr="00121A2C">
        <w:rPr>
          <w:rFonts w:ascii="Times New Roman" w:hAnsi="Times New Roman"/>
          <w:sz w:val="24"/>
          <w:szCs w:val="24"/>
        </w:rPr>
        <w:t>uw moeder</w:t>
      </w:r>
      <w:r>
        <w:rPr>
          <w:rFonts w:ascii="Times New Roman" w:hAnsi="Times New Roman"/>
          <w:sz w:val="24"/>
          <w:szCs w:val="24"/>
        </w:rPr>
        <w:t xml:space="preserve">, </w:t>
      </w:r>
      <w:r w:rsidRPr="00121A2C">
        <w:rPr>
          <w:rFonts w:ascii="Times New Roman" w:hAnsi="Times New Roman"/>
          <w:sz w:val="24"/>
          <w:szCs w:val="24"/>
        </w:rPr>
        <w:t>uw broeder</w:t>
      </w:r>
      <w:r>
        <w:rPr>
          <w:rFonts w:ascii="Times New Roman" w:hAnsi="Times New Roman"/>
          <w:sz w:val="24"/>
          <w:szCs w:val="24"/>
        </w:rPr>
        <w:t xml:space="preserve">, </w:t>
      </w:r>
      <w:r w:rsidRPr="00121A2C">
        <w:rPr>
          <w:rFonts w:ascii="Times New Roman" w:hAnsi="Times New Roman"/>
          <w:sz w:val="24"/>
          <w:szCs w:val="24"/>
        </w:rPr>
        <w:t>uw zuster en uw vriend enz. met blijdschap zullen verschijnen tegen u in</w:t>
      </w:r>
      <w:r>
        <w:rPr>
          <w:rFonts w:ascii="Times New Roman" w:hAnsi="Times New Roman"/>
          <w:sz w:val="24"/>
          <w:szCs w:val="24"/>
        </w:rPr>
        <w:t xml:space="preserve"> de grote </w:t>
      </w:r>
      <w:r w:rsidRPr="00121A2C">
        <w:rPr>
          <w:rFonts w:ascii="Times New Roman" w:hAnsi="Times New Roman"/>
          <w:sz w:val="24"/>
          <w:szCs w:val="24"/>
        </w:rPr>
        <w:t>oordeelsdag</w:t>
      </w:r>
      <w:r>
        <w:rPr>
          <w:rFonts w:ascii="Times New Roman" w:hAnsi="Times New Roman"/>
          <w:sz w:val="24"/>
          <w:szCs w:val="24"/>
        </w:rPr>
        <w:t xml:space="preserve">, </w:t>
      </w:r>
      <w:r w:rsidRPr="00121A2C">
        <w:rPr>
          <w:rFonts w:ascii="Times New Roman" w:hAnsi="Times New Roman"/>
          <w:sz w:val="24"/>
          <w:szCs w:val="24"/>
        </w:rPr>
        <w:t>zeggende: o gij onnozele dwaas! hoe rechtvaardig heeft God met u gehandeld! Hoe rechtvaardig is het</w:t>
      </w:r>
      <w:r>
        <w:rPr>
          <w:rFonts w:ascii="Times New Roman" w:hAnsi="Times New Roman"/>
          <w:sz w:val="24"/>
          <w:szCs w:val="24"/>
        </w:rPr>
        <w:t xml:space="preserve">, </w:t>
      </w:r>
      <w:r w:rsidRPr="00121A2C">
        <w:rPr>
          <w:rFonts w:ascii="Times New Roman" w:hAnsi="Times New Roman"/>
          <w:sz w:val="24"/>
          <w:szCs w:val="24"/>
        </w:rPr>
        <w:t>dat Hij het vonnis over u uitspreekt! Gedenk</w:t>
      </w:r>
      <w:r>
        <w:rPr>
          <w:rFonts w:ascii="Times New Roman" w:hAnsi="Times New Roman"/>
          <w:sz w:val="24"/>
          <w:szCs w:val="24"/>
        </w:rPr>
        <w:t xml:space="preserve"> dat u </w:t>
      </w:r>
      <w:r w:rsidRPr="00121A2C">
        <w:rPr>
          <w:rFonts w:ascii="Times New Roman" w:hAnsi="Times New Roman"/>
          <w:sz w:val="24"/>
          <w:szCs w:val="24"/>
        </w:rPr>
        <w:t>in uw leven niet overreed wilde worden. Daar gij uw oor gesloten hebt voor onze vermaningen en waarschuwingen</w:t>
      </w:r>
      <w:r>
        <w:rPr>
          <w:rFonts w:ascii="Times New Roman" w:hAnsi="Times New Roman"/>
          <w:sz w:val="24"/>
          <w:szCs w:val="24"/>
        </w:rPr>
        <w:t xml:space="preserve">, </w:t>
      </w:r>
      <w:r w:rsidRPr="00121A2C">
        <w:rPr>
          <w:rFonts w:ascii="Times New Roman" w:hAnsi="Times New Roman"/>
          <w:sz w:val="24"/>
          <w:szCs w:val="24"/>
        </w:rPr>
        <w:t>zo bekommeren wij ons nu niet over</w:t>
      </w:r>
      <w:r>
        <w:rPr>
          <w:rFonts w:ascii="Times New Roman" w:hAnsi="Times New Roman"/>
          <w:sz w:val="24"/>
          <w:szCs w:val="24"/>
        </w:rPr>
        <w:t xml:space="preserve"> uw </w:t>
      </w:r>
      <w:r w:rsidRPr="00121A2C">
        <w:rPr>
          <w:rFonts w:ascii="Times New Roman" w:hAnsi="Times New Roman"/>
          <w:sz w:val="24"/>
          <w:szCs w:val="24"/>
        </w:rPr>
        <w:t>verwoesting</w:t>
      </w:r>
      <w:r>
        <w:rPr>
          <w:rFonts w:ascii="Times New Roman" w:hAnsi="Times New Roman"/>
          <w:sz w:val="24"/>
          <w:szCs w:val="24"/>
        </w:rPr>
        <w:t xml:space="preserve">, </w:t>
      </w:r>
      <w:r w:rsidRPr="00121A2C">
        <w:rPr>
          <w:rFonts w:ascii="Times New Roman" w:hAnsi="Times New Roman"/>
          <w:sz w:val="24"/>
          <w:szCs w:val="24"/>
        </w:rPr>
        <w:t>schrik en verdoemenis</w:t>
      </w:r>
      <w:r>
        <w:rPr>
          <w:rFonts w:ascii="Times New Roman" w:hAnsi="Times New Roman"/>
          <w:sz w:val="24"/>
          <w:szCs w:val="24"/>
        </w:rPr>
        <w:t>. Nee, maar</w:t>
      </w:r>
      <w:r w:rsidRPr="00121A2C">
        <w:rPr>
          <w:rFonts w:ascii="Times New Roman" w:hAnsi="Times New Roman"/>
          <w:sz w:val="24"/>
          <w:szCs w:val="24"/>
        </w:rPr>
        <w:t xml:space="preserve"> wij zullen aan Gods zijde staan om u te veroordelen dat uw deel met de duivelen zij. </w:t>
      </w:r>
      <w:r>
        <w:rPr>
          <w:rFonts w:ascii="Times New Roman" w:hAnsi="Times New Roman"/>
          <w:sz w:val="24"/>
          <w:szCs w:val="24"/>
        </w:rPr>
        <w:t>"De Rechtvaardige</w:t>
      </w:r>
      <w:r w:rsidRPr="00121A2C">
        <w:rPr>
          <w:rFonts w:ascii="Times New Roman" w:hAnsi="Times New Roman"/>
          <w:sz w:val="24"/>
          <w:szCs w:val="24"/>
        </w:rPr>
        <w:t xml:space="preserve"> zal zich verblijden</w:t>
      </w:r>
      <w:r>
        <w:rPr>
          <w:rFonts w:ascii="Times New Roman" w:hAnsi="Times New Roman"/>
          <w:sz w:val="24"/>
          <w:szCs w:val="24"/>
        </w:rPr>
        <w:t xml:space="preserve">, </w:t>
      </w:r>
      <w:r w:rsidRPr="00121A2C">
        <w:rPr>
          <w:rFonts w:ascii="Times New Roman" w:hAnsi="Times New Roman"/>
          <w:sz w:val="24"/>
          <w:szCs w:val="24"/>
        </w:rPr>
        <w:t>als hij de wraak aanschouwt</w:t>
      </w:r>
      <w:r>
        <w:rPr>
          <w:rFonts w:ascii="Times New Roman" w:hAnsi="Times New Roman"/>
          <w:sz w:val="24"/>
          <w:szCs w:val="24"/>
        </w:rPr>
        <w:t xml:space="preserve">, </w:t>
      </w:r>
      <w:r w:rsidRPr="00121A2C">
        <w:rPr>
          <w:rFonts w:ascii="Times New Roman" w:hAnsi="Times New Roman"/>
          <w:sz w:val="24"/>
          <w:szCs w:val="24"/>
        </w:rPr>
        <w:t>hij zal</w:t>
      </w:r>
      <w:r>
        <w:rPr>
          <w:rFonts w:ascii="Times New Roman" w:hAnsi="Times New Roman"/>
          <w:sz w:val="24"/>
          <w:szCs w:val="24"/>
        </w:rPr>
        <w:t xml:space="preserve"> zijn </w:t>
      </w:r>
      <w:r w:rsidRPr="00121A2C">
        <w:rPr>
          <w:rFonts w:ascii="Times New Roman" w:hAnsi="Times New Roman"/>
          <w:sz w:val="24"/>
          <w:szCs w:val="24"/>
        </w:rPr>
        <w:t>voeten wassen in het bloed der goddelozen.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58:11. </w:t>
      </w:r>
    </w:p>
    <w:p w:rsidR="00E25A7A" w:rsidRDefault="00E25A7A" w:rsidP="008436B5">
      <w:pPr>
        <w:spacing w:after="0"/>
        <w:ind w:firstLine="708"/>
        <w:jc w:val="both"/>
        <w:rPr>
          <w:rFonts w:ascii="Times New Roman" w:hAnsi="Times New Roman"/>
          <w:sz w:val="24"/>
          <w:szCs w:val="24"/>
        </w:rPr>
      </w:pPr>
      <w:r w:rsidRPr="00121A2C">
        <w:rPr>
          <w:rFonts w:ascii="Times New Roman" w:hAnsi="Times New Roman"/>
          <w:sz w:val="24"/>
          <w:szCs w:val="24"/>
        </w:rPr>
        <w:t>O treurige toestand! Het is genoeg om de bergen te doen daveren en de rotsen van een te scheuren</w:t>
      </w:r>
      <w:r>
        <w:rPr>
          <w:rFonts w:ascii="Times New Roman" w:hAnsi="Times New Roman"/>
          <w:sz w:val="24"/>
          <w:szCs w:val="24"/>
        </w:rPr>
        <w:t xml:space="preserve">, </w:t>
      </w:r>
      <w:r w:rsidRPr="00121A2C">
        <w:rPr>
          <w:rFonts w:ascii="Times New Roman" w:hAnsi="Times New Roman"/>
          <w:sz w:val="24"/>
          <w:szCs w:val="24"/>
        </w:rPr>
        <w:t>wanneer gij deze woorden zult moeten horen. Overweeg deze dingen toch ernstig</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u </w:t>
      </w:r>
      <w:r w:rsidRPr="00121A2C">
        <w:rPr>
          <w:rFonts w:ascii="Times New Roman" w:hAnsi="Times New Roman"/>
          <w:sz w:val="24"/>
          <w:szCs w:val="24"/>
        </w:rPr>
        <w:t>niet in</w:t>
      </w:r>
      <w:r>
        <w:rPr>
          <w:rFonts w:ascii="Times New Roman" w:hAnsi="Times New Roman"/>
          <w:sz w:val="24"/>
          <w:szCs w:val="24"/>
        </w:rPr>
        <w:t xml:space="preserve"> die </w:t>
      </w:r>
      <w:r w:rsidRPr="00121A2C">
        <w:rPr>
          <w:rFonts w:ascii="Times New Roman" w:hAnsi="Times New Roman"/>
          <w:sz w:val="24"/>
          <w:szCs w:val="24"/>
        </w:rPr>
        <w:t>toestand wenst te komen weest dan niet onverschillig omtrent</w:t>
      </w:r>
      <w:r>
        <w:rPr>
          <w:rFonts w:ascii="Times New Roman" w:hAnsi="Times New Roman"/>
          <w:sz w:val="24"/>
          <w:szCs w:val="24"/>
        </w:rPr>
        <w:t xml:space="preserve"> uw </w:t>
      </w:r>
      <w:r w:rsidRPr="00121A2C">
        <w:rPr>
          <w:rFonts w:ascii="Times New Roman" w:hAnsi="Times New Roman"/>
          <w:sz w:val="24"/>
          <w:szCs w:val="24"/>
        </w:rPr>
        <w:t>ziel. Hoe vreselijk zal</w:t>
      </w:r>
      <w:r>
        <w:rPr>
          <w:rFonts w:ascii="Times New Roman" w:hAnsi="Times New Roman"/>
          <w:sz w:val="24"/>
          <w:szCs w:val="24"/>
        </w:rPr>
        <w:t xml:space="preserve"> 't </w:t>
      </w:r>
      <w:r w:rsidRPr="00121A2C">
        <w:rPr>
          <w:rFonts w:ascii="Times New Roman" w:hAnsi="Times New Roman"/>
          <w:sz w:val="24"/>
          <w:szCs w:val="24"/>
        </w:rPr>
        <w:t>voor u zijn</w:t>
      </w:r>
      <w:r>
        <w:rPr>
          <w:rFonts w:ascii="Times New Roman" w:hAnsi="Times New Roman"/>
          <w:sz w:val="24"/>
          <w:szCs w:val="24"/>
        </w:rPr>
        <w:t xml:space="preserve">, </w:t>
      </w:r>
      <w:r w:rsidRPr="00121A2C">
        <w:rPr>
          <w:rFonts w:ascii="Times New Roman" w:hAnsi="Times New Roman"/>
          <w:sz w:val="24"/>
          <w:szCs w:val="24"/>
        </w:rPr>
        <w:t>wanneer gij van de poorten des hemels wordt weggestoten! Hoe on</w:t>
      </w:r>
      <w:r>
        <w:rPr>
          <w:rFonts w:ascii="Times New Roman" w:hAnsi="Times New Roman"/>
          <w:sz w:val="24"/>
          <w:szCs w:val="24"/>
        </w:rPr>
        <w:t>graag</w:t>
      </w:r>
      <w:r w:rsidRPr="00121A2C">
        <w:rPr>
          <w:rFonts w:ascii="Times New Roman" w:hAnsi="Times New Roman"/>
          <w:sz w:val="24"/>
          <w:szCs w:val="24"/>
        </w:rPr>
        <w:t xml:space="preserve"> zult</w:t>
      </w:r>
      <w:r>
        <w:rPr>
          <w:rFonts w:ascii="Times New Roman" w:hAnsi="Times New Roman"/>
          <w:sz w:val="24"/>
          <w:szCs w:val="24"/>
        </w:rPr>
        <w:t xml:space="preserve">, </w:t>
      </w:r>
      <w:r w:rsidRPr="00121A2C">
        <w:rPr>
          <w:rFonts w:ascii="Times New Roman" w:hAnsi="Times New Roman"/>
          <w:sz w:val="24"/>
          <w:szCs w:val="24"/>
        </w:rPr>
        <w:t>gij</w:t>
      </w:r>
      <w:r>
        <w:rPr>
          <w:rFonts w:ascii="Times New Roman" w:hAnsi="Times New Roman"/>
          <w:sz w:val="24"/>
          <w:szCs w:val="24"/>
        </w:rPr>
        <w:t xml:space="preserve"> uw </w:t>
      </w:r>
      <w:r w:rsidRPr="00121A2C">
        <w:rPr>
          <w:rFonts w:ascii="Times New Roman" w:hAnsi="Times New Roman"/>
          <w:sz w:val="24"/>
          <w:szCs w:val="24"/>
        </w:rPr>
        <w:t>stappen dan richten naar</w:t>
      </w:r>
      <w:r>
        <w:rPr>
          <w:rFonts w:ascii="Times New Roman" w:hAnsi="Times New Roman"/>
          <w:sz w:val="24"/>
          <w:szCs w:val="24"/>
        </w:rPr>
        <w:t xml:space="preserve"> de </w:t>
      </w:r>
      <w:r w:rsidRPr="00121A2C">
        <w:rPr>
          <w:rFonts w:ascii="Times New Roman" w:hAnsi="Times New Roman"/>
          <w:sz w:val="24"/>
          <w:szCs w:val="24"/>
        </w:rPr>
        <w:t>poel des vuurs! Nooit is een boosdoener met het koord om</w:t>
      </w:r>
      <w:r>
        <w:rPr>
          <w:rFonts w:ascii="Times New Roman" w:hAnsi="Times New Roman"/>
          <w:sz w:val="24"/>
          <w:szCs w:val="24"/>
        </w:rPr>
        <w:t xml:space="preserve"> de </w:t>
      </w:r>
      <w:r w:rsidRPr="00121A2C">
        <w:rPr>
          <w:rFonts w:ascii="Times New Roman" w:hAnsi="Times New Roman"/>
          <w:sz w:val="24"/>
          <w:szCs w:val="24"/>
        </w:rPr>
        <w:t>nek zo traag van</w:t>
      </w:r>
      <w:r>
        <w:rPr>
          <w:rFonts w:ascii="Times New Roman" w:hAnsi="Times New Roman"/>
          <w:sz w:val="24"/>
          <w:szCs w:val="24"/>
        </w:rPr>
        <w:t xml:space="preserve"> de </w:t>
      </w:r>
      <w:r w:rsidRPr="00121A2C">
        <w:rPr>
          <w:rFonts w:ascii="Times New Roman" w:hAnsi="Times New Roman"/>
          <w:sz w:val="24"/>
          <w:szCs w:val="24"/>
        </w:rPr>
        <w:t>ladder gelopen als</w:t>
      </w:r>
      <w:r>
        <w:rPr>
          <w:rFonts w:ascii="Times New Roman" w:hAnsi="Times New Roman"/>
          <w:sz w:val="24"/>
          <w:szCs w:val="24"/>
        </w:rPr>
        <w:t xml:space="preserve"> u zal </w:t>
      </w:r>
      <w:r w:rsidRPr="00121A2C">
        <w:rPr>
          <w:rFonts w:ascii="Times New Roman" w:hAnsi="Times New Roman"/>
          <w:sz w:val="24"/>
          <w:szCs w:val="24"/>
        </w:rPr>
        <w:t>doen</w:t>
      </w:r>
      <w:r>
        <w:rPr>
          <w:rFonts w:ascii="Times New Roman" w:hAnsi="Times New Roman"/>
          <w:sz w:val="24"/>
          <w:szCs w:val="24"/>
        </w:rPr>
        <w:t xml:space="preserve">, </w:t>
      </w:r>
      <w:r w:rsidRPr="00121A2C">
        <w:rPr>
          <w:rFonts w:ascii="Times New Roman" w:hAnsi="Times New Roman"/>
          <w:sz w:val="24"/>
          <w:szCs w:val="24"/>
        </w:rPr>
        <w:t>wanneer gij van God naar</w:t>
      </w:r>
      <w:r>
        <w:rPr>
          <w:rFonts w:ascii="Times New Roman" w:hAnsi="Times New Roman"/>
          <w:sz w:val="24"/>
          <w:szCs w:val="24"/>
        </w:rPr>
        <w:t xml:space="preserve"> de </w:t>
      </w:r>
      <w:r w:rsidRPr="00121A2C">
        <w:rPr>
          <w:rFonts w:ascii="Times New Roman" w:hAnsi="Times New Roman"/>
          <w:sz w:val="24"/>
          <w:szCs w:val="24"/>
        </w:rPr>
        <w:t>duivel moet gaan</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hemel naar de hel</w:t>
      </w:r>
      <w:r>
        <w:rPr>
          <w:rFonts w:ascii="Times New Roman" w:hAnsi="Times New Roman"/>
          <w:sz w:val="24"/>
          <w:szCs w:val="24"/>
        </w:rPr>
        <w:t xml:space="preserve">, </w:t>
      </w:r>
      <w:r w:rsidRPr="00121A2C">
        <w:rPr>
          <w:rFonts w:ascii="Times New Roman" w:hAnsi="Times New Roman"/>
          <w:sz w:val="24"/>
          <w:szCs w:val="24"/>
        </w:rPr>
        <w:t>wanneer het vonnis over u is uitgesproken. O</w:t>
      </w:r>
      <w:r>
        <w:rPr>
          <w:rFonts w:ascii="Times New Roman" w:hAnsi="Times New Roman"/>
          <w:sz w:val="24"/>
          <w:szCs w:val="24"/>
        </w:rPr>
        <w:t xml:space="preserve">, </w:t>
      </w:r>
      <w:r w:rsidRPr="00121A2C">
        <w:rPr>
          <w:rFonts w:ascii="Times New Roman" w:hAnsi="Times New Roman"/>
          <w:sz w:val="24"/>
          <w:szCs w:val="24"/>
        </w:rPr>
        <w:t xml:space="preserve">wat </w:t>
      </w:r>
      <w:r>
        <w:rPr>
          <w:rFonts w:ascii="Times New Roman" w:hAnsi="Times New Roman"/>
          <w:sz w:val="24"/>
          <w:szCs w:val="24"/>
        </w:rPr>
        <w:t xml:space="preserve">zal u </w:t>
      </w:r>
      <w:r w:rsidRPr="00121A2C">
        <w:rPr>
          <w:rFonts w:ascii="Times New Roman" w:hAnsi="Times New Roman"/>
          <w:sz w:val="24"/>
          <w:szCs w:val="24"/>
        </w:rPr>
        <w:t xml:space="preserve">kermen en brullen! Hoe </w:t>
      </w:r>
      <w:r>
        <w:rPr>
          <w:rFonts w:ascii="Times New Roman" w:hAnsi="Times New Roman"/>
          <w:sz w:val="24"/>
          <w:szCs w:val="24"/>
        </w:rPr>
        <w:t>graag zou u</w:t>
      </w:r>
      <w:r w:rsidRPr="00121A2C">
        <w:rPr>
          <w:rFonts w:ascii="Times New Roman" w:hAnsi="Times New Roman"/>
          <w:sz w:val="24"/>
          <w:szCs w:val="24"/>
        </w:rPr>
        <w:t xml:space="preserve"> </w:t>
      </w:r>
      <w:r>
        <w:rPr>
          <w:rFonts w:ascii="Times New Roman" w:hAnsi="Times New Roman"/>
          <w:sz w:val="24"/>
          <w:szCs w:val="24"/>
        </w:rPr>
        <w:t>uzelf</w:t>
      </w:r>
      <w:r w:rsidRPr="00121A2C">
        <w:rPr>
          <w:rFonts w:ascii="Times New Roman" w:hAnsi="Times New Roman"/>
          <w:sz w:val="24"/>
          <w:szCs w:val="24"/>
        </w:rPr>
        <w:t xml:space="preserve"> verbergen en van het gericht weg willen lopen! Maar helaas! Dan zal het met u zijn</w:t>
      </w:r>
      <w:r>
        <w:rPr>
          <w:rFonts w:ascii="Times New Roman" w:hAnsi="Times New Roman"/>
          <w:sz w:val="24"/>
          <w:szCs w:val="24"/>
        </w:rPr>
        <w:t xml:space="preserve">, </w:t>
      </w:r>
      <w:r w:rsidRPr="00121A2C">
        <w:rPr>
          <w:rFonts w:ascii="Times New Roman" w:hAnsi="Times New Roman"/>
          <w:sz w:val="24"/>
          <w:szCs w:val="24"/>
        </w:rPr>
        <w:t>gelijk</w:t>
      </w:r>
      <w:r>
        <w:rPr>
          <w:rFonts w:ascii="Times New Roman" w:hAnsi="Times New Roman"/>
          <w:sz w:val="24"/>
          <w:szCs w:val="24"/>
        </w:rPr>
        <w:t xml:space="preserve"> 't </w:t>
      </w:r>
      <w:r w:rsidRPr="00121A2C">
        <w:rPr>
          <w:rFonts w:ascii="Times New Roman" w:hAnsi="Times New Roman"/>
          <w:sz w:val="24"/>
          <w:szCs w:val="24"/>
        </w:rPr>
        <w:t>is met degenen die op</w:t>
      </w:r>
      <w:r>
        <w:rPr>
          <w:rFonts w:ascii="Times New Roman" w:hAnsi="Times New Roman"/>
          <w:sz w:val="24"/>
          <w:szCs w:val="24"/>
        </w:rPr>
        <w:t xml:space="preserve"> de </w:t>
      </w:r>
      <w:r w:rsidRPr="00121A2C">
        <w:rPr>
          <w:rFonts w:ascii="Times New Roman" w:hAnsi="Times New Roman"/>
          <w:sz w:val="24"/>
          <w:szCs w:val="24"/>
        </w:rPr>
        <w:t>ladder staan om het vonnis der gerechtigheid te ondergaan</w:t>
      </w:r>
      <w:r>
        <w:rPr>
          <w:rFonts w:ascii="Times New Roman" w:hAnsi="Times New Roman"/>
          <w:sz w:val="24"/>
          <w:szCs w:val="24"/>
        </w:rPr>
        <w:t>. Zo</w:t>
      </w:r>
      <w:r w:rsidRPr="00121A2C">
        <w:rPr>
          <w:rFonts w:ascii="Times New Roman" w:hAnsi="Times New Roman"/>
          <w:sz w:val="24"/>
          <w:szCs w:val="24"/>
        </w:rPr>
        <w:t xml:space="preserve"> </w:t>
      </w:r>
      <w:r>
        <w:rPr>
          <w:rFonts w:ascii="Times New Roman" w:hAnsi="Times New Roman"/>
          <w:sz w:val="24"/>
          <w:szCs w:val="24"/>
        </w:rPr>
        <w:t>graag</w:t>
      </w:r>
      <w:r w:rsidRPr="00121A2C">
        <w:rPr>
          <w:rFonts w:ascii="Times New Roman" w:hAnsi="Times New Roman"/>
          <w:sz w:val="24"/>
          <w:szCs w:val="24"/>
        </w:rPr>
        <w:t xml:space="preserve"> zouden zij weglopen</w:t>
      </w:r>
      <w:r>
        <w:rPr>
          <w:rFonts w:ascii="Times New Roman" w:hAnsi="Times New Roman"/>
          <w:sz w:val="24"/>
          <w:szCs w:val="24"/>
        </w:rPr>
        <w:t>, maar</w:t>
      </w:r>
      <w:r w:rsidRPr="00121A2C">
        <w:rPr>
          <w:rFonts w:ascii="Times New Roman" w:hAnsi="Times New Roman"/>
          <w:sz w:val="24"/>
          <w:szCs w:val="24"/>
        </w:rPr>
        <w:t xml:space="preserve"> de wachters staan gereed om het hun te beletten</w:t>
      </w:r>
      <w:r>
        <w:rPr>
          <w:rFonts w:ascii="Times New Roman" w:hAnsi="Times New Roman"/>
          <w:sz w:val="24"/>
          <w:szCs w:val="24"/>
        </w:rPr>
        <w:t>. E</w:t>
      </w:r>
      <w:r w:rsidRPr="00121A2C">
        <w:rPr>
          <w:rFonts w:ascii="Times New Roman" w:hAnsi="Times New Roman"/>
          <w:sz w:val="24"/>
          <w:szCs w:val="24"/>
        </w:rPr>
        <w:t>n zo zullen de engelen des Heeren u omringen van alle zijden</w:t>
      </w:r>
      <w:r>
        <w:rPr>
          <w:rFonts w:ascii="Times New Roman" w:hAnsi="Times New Roman"/>
          <w:sz w:val="24"/>
          <w:szCs w:val="24"/>
        </w:rPr>
        <w:t xml:space="preserve">, u zal </w:t>
      </w:r>
      <w:r w:rsidRPr="00121A2C">
        <w:rPr>
          <w:rFonts w:ascii="Times New Roman" w:hAnsi="Times New Roman"/>
          <w:sz w:val="24"/>
          <w:szCs w:val="24"/>
        </w:rPr>
        <w:t>kunnen zien</w:t>
      </w:r>
      <w:r>
        <w:rPr>
          <w:rFonts w:ascii="Times New Roman" w:hAnsi="Times New Roman"/>
          <w:sz w:val="24"/>
          <w:szCs w:val="24"/>
        </w:rPr>
        <w:t>, maar</w:t>
      </w:r>
      <w:r w:rsidRPr="00121A2C">
        <w:rPr>
          <w:rFonts w:ascii="Times New Roman" w:hAnsi="Times New Roman"/>
          <w:sz w:val="24"/>
          <w:szCs w:val="24"/>
        </w:rPr>
        <w:t xml:space="preserve"> niet kunnen ontkomen.</w:t>
      </w:r>
      <w:r>
        <w:rPr>
          <w:rFonts w:ascii="Times New Roman" w:hAnsi="Times New Roman"/>
          <w:sz w:val="24"/>
          <w:szCs w:val="24"/>
        </w:rPr>
        <w:t xml:space="preserve"> u zal uzelf</w:t>
      </w:r>
      <w:r w:rsidRPr="00121A2C">
        <w:rPr>
          <w:rFonts w:ascii="Times New Roman" w:hAnsi="Times New Roman"/>
          <w:sz w:val="24"/>
          <w:szCs w:val="24"/>
        </w:rPr>
        <w:t xml:space="preserve"> onder een berg of een rots wensen</w:t>
      </w:r>
      <w:r>
        <w:rPr>
          <w:rFonts w:ascii="Times New Roman" w:hAnsi="Times New Roman"/>
          <w:sz w:val="24"/>
          <w:szCs w:val="24"/>
        </w:rPr>
        <w:t xml:space="preserve">, maar u zal </w:t>
      </w:r>
      <w:r w:rsidRPr="00121A2C">
        <w:rPr>
          <w:rFonts w:ascii="Times New Roman" w:hAnsi="Times New Roman"/>
          <w:sz w:val="24"/>
          <w:szCs w:val="24"/>
        </w:rPr>
        <w:t>niet weten hoe daaronder te komen.</w:t>
      </w:r>
      <w:r>
        <w:rPr>
          <w:rFonts w:ascii="Times New Roman" w:hAnsi="Times New Roman"/>
          <w:sz w:val="24"/>
          <w:szCs w:val="24"/>
        </w:rPr>
        <w:t xml:space="preserve"> Openb. </w:t>
      </w:r>
      <w:r w:rsidRPr="00121A2C">
        <w:rPr>
          <w:rFonts w:ascii="Times New Roman" w:hAnsi="Times New Roman"/>
          <w:sz w:val="24"/>
          <w:szCs w:val="24"/>
        </w:rPr>
        <w:t>6:15</w:t>
      </w:r>
      <w:r>
        <w:rPr>
          <w:rFonts w:ascii="Times New Roman" w:hAnsi="Times New Roman"/>
          <w:sz w:val="24"/>
          <w:szCs w:val="24"/>
        </w:rPr>
        <w:t xml:space="preserve">, </w:t>
      </w:r>
      <w:r w:rsidRPr="00121A2C">
        <w:rPr>
          <w:rFonts w:ascii="Times New Roman" w:hAnsi="Times New Roman"/>
          <w:sz w:val="24"/>
          <w:szCs w:val="24"/>
        </w:rPr>
        <w:t>16. O</w:t>
      </w:r>
      <w:r>
        <w:rPr>
          <w:rFonts w:ascii="Times New Roman" w:hAnsi="Times New Roman"/>
          <w:sz w:val="24"/>
          <w:szCs w:val="24"/>
        </w:rPr>
        <w:t xml:space="preserve">, </w:t>
      </w:r>
      <w:r w:rsidRPr="00121A2C">
        <w:rPr>
          <w:rFonts w:ascii="Times New Roman" w:hAnsi="Times New Roman"/>
          <w:sz w:val="24"/>
          <w:szCs w:val="24"/>
        </w:rPr>
        <w:t xml:space="preserve">hoe ongewillig </w:t>
      </w:r>
      <w:r>
        <w:rPr>
          <w:rFonts w:ascii="Times New Roman" w:hAnsi="Times New Roman"/>
          <w:sz w:val="24"/>
          <w:szCs w:val="24"/>
        </w:rPr>
        <w:t xml:space="preserve">zal u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om uw vader naar</w:t>
      </w:r>
      <w:r>
        <w:rPr>
          <w:rFonts w:ascii="Times New Roman" w:hAnsi="Times New Roman"/>
          <w:sz w:val="24"/>
          <w:szCs w:val="24"/>
        </w:rPr>
        <w:t xml:space="preserve"> de </w:t>
      </w:r>
      <w:r w:rsidRPr="00121A2C">
        <w:rPr>
          <w:rFonts w:ascii="Times New Roman" w:hAnsi="Times New Roman"/>
          <w:sz w:val="24"/>
          <w:szCs w:val="24"/>
        </w:rPr>
        <w:t>hemel te laten gaan zonder u! om uw moeder of</w:t>
      </w:r>
      <w:r>
        <w:rPr>
          <w:rFonts w:ascii="Times New Roman" w:hAnsi="Times New Roman"/>
          <w:sz w:val="24"/>
          <w:szCs w:val="24"/>
        </w:rPr>
        <w:t xml:space="preserve"> uw </w:t>
      </w:r>
      <w:r w:rsidRPr="00121A2C">
        <w:rPr>
          <w:rFonts w:ascii="Times New Roman" w:hAnsi="Times New Roman"/>
          <w:sz w:val="24"/>
          <w:szCs w:val="24"/>
        </w:rPr>
        <w:t>vrienden enz</w:t>
      </w:r>
      <w:r>
        <w:rPr>
          <w:rFonts w:ascii="Times New Roman" w:hAnsi="Times New Roman"/>
          <w:sz w:val="24"/>
          <w:szCs w:val="24"/>
        </w:rPr>
        <w:t>. N</w:t>
      </w:r>
      <w:r w:rsidRPr="00121A2C">
        <w:rPr>
          <w:rFonts w:ascii="Times New Roman" w:hAnsi="Times New Roman"/>
          <w:sz w:val="24"/>
          <w:szCs w:val="24"/>
        </w:rPr>
        <w:t>aar</w:t>
      </w:r>
      <w:r>
        <w:rPr>
          <w:rFonts w:ascii="Times New Roman" w:hAnsi="Times New Roman"/>
          <w:sz w:val="24"/>
          <w:szCs w:val="24"/>
        </w:rPr>
        <w:t xml:space="preserve"> de </w:t>
      </w:r>
      <w:r w:rsidRPr="00121A2C">
        <w:rPr>
          <w:rFonts w:ascii="Times New Roman" w:hAnsi="Times New Roman"/>
          <w:sz w:val="24"/>
          <w:szCs w:val="24"/>
        </w:rPr>
        <w:t xml:space="preserve">hemel te laten gaan zonder u! Hoe </w:t>
      </w:r>
      <w:r>
        <w:rPr>
          <w:rFonts w:ascii="Times New Roman" w:hAnsi="Times New Roman"/>
          <w:sz w:val="24"/>
          <w:szCs w:val="24"/>
        </w:rPr>
        <w:t>graag zou u</w:t>
      </w:r>
      <w:r w:rsidRPr="00121A2C">
        <w:rPr>
          <w:rFonts w:ascii="Times New Roman" w:hAnsi="Times New Roman"/>
          <w:sz w:val="24"/>
          <w:szCs w:val="24"/>
        </w:rPr>
        <w:t xml:space="preserve"> hen vasthouden en aan hen blijven hangen om met hen</w:t>
      </w:r>
      <w:r>
        <w:rPr>
          <w:rFonts w:ascii="Times New Roman" w:hAnsi="Times New Roman"/>
          <w:sz w:val="24"/>
          <w:szCs w:val="24"/>
        </w:rPr>
        <w:t xml:space="preserve"> mee </w:t>
      </w:r>
      <w:r w:rsidRPr="00121A2C">
        <w:rPr>
          <w:rFonts w:ascii="Times New Roman" w:hAnsi="Times New Roman"/>
          <w:sz w:val="24"/>
          <w:szCs w:val="24"/>
        </w:rPr>
        <w:t xml:space="preserve">te gaan!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Ach</w:t>
      </w:r>
      <w:r>
        <w:rPr>
          <w:rFonts w:ascii="Times New Roman" w:hAnsi="Times New Roman"/>
          <w:sz w:val="24"/>
          <w:szCs w:val="24"/>
        </w:rPr>
        <w:t xml:space="preserve">, </w:t>
      </w:r>
      <w:r w:rsidRPr="00121A2C">
        <w:rPr>
          <w:rFonts w:ascii="Times New Roman" w:hAnsi="Times New Roman"/>
          <w:sz w:val="24"/>
          <w:szCs w:val="24"/>
        </w:rPr>
        <w:t>vader</w:t>
      </w:r>
      <w:r>
        <w:rPr>
          <w:rFonts w:ascii="Times New Roman" w:hAnsi="Times New Roman"/>
          <w:sz w:val="24"/>
          <w:szCs w:val="24"/>
        </w:rPr>
        <w:t xml:space="preserve">, kunt u </w:t>
      </w:r>
      <w:r w:rsidRPr="00121A2C">
        <w:rPr>
          <w:rFonts w:ascii="Times New Roman" w:hAnsi="Times New Roman"/>
          <w:sz w:val="24"/>
          <w:szCs w:val="24"/>
        </w:rPr>
        <w:t>mij niet helpen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M</w:t>
      </w:r>
      <w:r w:rsidRPr="00121A2C">
        <w:rPr>
          <w:rFonts w:ascii="Times New Roman" w:hAnsi="Times New Roman"/>
          <w:sz w:val="24"/>
          <w:szCs w:val="24"/>
        </w:rPr>
        <w:t>oeder</w:t>
      </w:r>
      <w:r>
        <w:rPr>
          <w:rFonts w:ascii="Times New Roman" w:hAnsi="Times New Roman"/>
          <w:sz w:val="24"/>
          <w:szCs w:val="24"/>
        </w:rPr>
        <w:t xml:space="preserve">, kunt u </w:t>
      </w:r>
      <w:r w:rsidRPr="00121A2C">
        <w:rPr>
          <w:rFonts w:ascii="Times New Roman" w:hAnsi="Times New Roman"/>
          <w:sz w:val="24"/>
          <w:szCs w:val="24"/>
        </w:rPr>
        <w:t>niets goeds voor mij doen? Ach</w:t>
      </w:r>
      <w:r>
        <w:rPr>
          <w:rFonts w:ascii="Times New Roman" w:hAnsi="Times New Roman"/>
          <w:sz w:val="24"/>
          <w:szCs w:val="24"/>
        </w:rPr>
        <w:t xml:space="preserve">, </w:t>
      </w:r>
      <w:r w:rsidRPr="00121A2C">
        <w:rPr>
          <w:rFonts w:ascii="Times New Roman" w:hAnsi="Times New Roman"/>
          <w:sz w:val="24"/>
          <w:szCs w:val="24"/>
        </w:rPr>
        <w:t>welk een afkeer heb ik om naar de hel te gaan</w:t>
      </w:r>
      <w:r>
        <w:rPr>
          <w:rFonts w:ascii="Times New Roman" w:hAnsi="Times New Roman"/>
          <w:sz w:val="24"/>
          <w:szCs w:val="24"/>
        </w:rPr>
        <w:t xml:space="preserve">, </w:t>
      </w:r>
      <w:r w:rsidRPr="00121A2C">
        <w:rPr>
          <w:rFonts w:ascii="Times New Roman" w:hAnsi="Times New Roman"/>
          <w:sz w:val="24"/>
          <w:szCs w:val="24"/>
        </w:rPr>
        <w:t>om daar in de hel te liggen branden</w:t>
      </w:r>
      <w:r>
        <w:rPr>
          <w:rFonts w:ascii="Times New Roman" w:hAnsi="Times New Roman"/>
          <w:sz w:val="24"/>
          <w:szCs w:val="24"/>
        </w:rPr>
        <w:t xml:space="preserve">, </w:t>
      </w:r>
      <w:r w:rsidRPr="00121A2C">
        <w:rPr>
          <w:rFonts w:ascii="Times New Roman" w:hAnsi="Times New Roman"/>
          <w:sz w:val="24"/>
          <w:szCs w:val="24"/>
        </w:rPr>
        <w:t>terwijl gij in</w:t>
      </w:r>
      <w:r>
        <w:rPr>
          <w:rFonts w:ascii="Times New Roman" w:hAnsi="Times New Roman"/>
          <w:sz w:val="24"/>
          <w:szCs w:val="24"/>
        </w:rPr>
        <w:t xml:space="preserve"> de </w:t>
      </w:r>
      <w:r w:rsidRPr="00121A2C">
        <w:rPr>
          <w:rFonts w:ascii="Times New Roman" w:hAnsi="Times New Roman"/>
          <w:sz w:val="24"/>
          <w:szCs w:val="24"/>
        </w:rPr>
        <w:t>hemel zult juichen! Maar helaas! de vader</w:t>
      </w:r>
      <w:r>
        <w:rPr>
          <w:rFonts w:ascii="Times New Roman" w:hAnsi="Times New Roman"/>
          <w:sz w:val="24"/>
          <w:szCs w:val="24"/>
        </w:rPr>
        <w:t xml:space="preserve">, </w:t>
      </w:r>
      <w:r w:rsidRPr="00121A2C">
        <w:rPr>
          <w:rFonts w:ascii="Times New Roman" w:hAnsi="Times New Roman"/>
          <w:sz w:val="24"/>
          <w:szCs w:val="24"/>
        </w:rPr>
        <w:t>de moeder</w:t>
      </w:r>
      <w:r>
        <w:rPr>
          <w:rFonts w:ascii="Times New Roman" w:hAnsi="Times New Roman"/>
          <w:sz w:val="24"/>
          <w:szCs w:val="24"/>
        </w:rPr>
        <w:t xml:space="preserve">, </w:t>
      </w:r>
      <w:r w:rsidRPr="00121A2C">
        <w:rPr>
          <w:rFonts w:ascii="Times New Roman" w:hAnsi="Times New Roman"/>
          <w:sz w:val="24"/>
          <w:szCs w:val="24"/>
        </w:rPr>
        <w:t>of de vrienden verwerpen hen</w:t>
      </w:r>
      <w:r>
        <w:rPr>
          <w:rFonts w:ascii="Times New Roman" w:hAnsi="Times New Roman"/>
          <w:sz w:val="24"/>
          <w:szCs w:val="24"/>
        </w:rPr>
        <w:t xml:space="preserve">, </w:t>
      </w:r>
      <w:r w:rsidRPr="00121A2C">
        <w:rPr>
          <w:rFonts w:ascii="Times New Roman" w:hAnsi="Times New Roman"/>
          <w:sz w:val="24"/>
          <w:szCs w:val="24"/>
        </w:rPr>
        <w:t>verachten hen</w:t>
      </w:r>
      <w:r>
        <w:rPr>
          <w:rFonts w:ascii="Times New Roman" w:hAnsi="Times New Roman"/>
          <w:sz w:val="24"/>
          <w:szCs w:val="24"/>
        </w:rPr>
        <w:t xml:space="preserve">, </w:t>
      </w:r>
      <w:r w:rsidRPr="00121A2C">
        <w:rPr>
          <w:rFonts w:ascii="Times New Roman" w:hAnsi="Times New Roman"/>
          <w:sz w:val="24"/>
          <w:szCs w:val="24"/>
        </w:rPr>
        <w:t>en keren hun</w:t>
      </w:r>
      <w:r>
        <w:rPr>
          <w:rFonts w:ascii="Times New Roman" w:hAnsi="Times New Roman"/>
          <w:sz w:val="24"/>
          <w:szCs w:val="24"/>
        </w:rPr>
        <w:t xml:space="preserve"> de </w:t>
      </w:r>
      <w:r w:rsidRPr="00121A2C">
        <w:rPr>
          <w:rFonts w:ascii="Times New Roman" w:hAnsi="Times New Roman"/>
          <w:sz w:val="24"/>
          <w:szCs w:val="24"/>
        </w:rPr>
        <w:t>rug toe</w:t>
      </w:r>
      <w:r>
        <w:rPr>
          <w:rFonts w:ascii="Times New Roman" w:hAnsi="Times New Roman"/>
          <w:sz w:val="24"/>
          <w:szCs w:val="24"/>
        </w:rPr>
        <w:t xml:space="preserve">, </w:t>
      </w:r>
      <w:r w:rsidRPr="00121A2C">
        <w:rPr>
          <w:rFonts w:ascii="Times New Roman" w:hAnsi="Times New Roman"/>
          <w:sz w:val="24"/>
          <w:szCs w:val="24"/>
        </w:rPr>
        <w:t>zeggende</w:t>
      </w:r>
      <w:r>
        <w:rPr>
          <w:rFonts w:ascii="Times New Roman" w:hAnsi="Times New Roman"/>
          <w:sz w:val="24"/>
          <w:szCs w:val="24"/>
        </w:rPr>
        <w:t xml:space="preserve">, </w:t>
      </w:r>
      <w:r w:rsidRPr="00121A2C">
        <w:rPr>
          <w:rFonts w:ascii="Times New Roman" w:hAnsi="Times New Roman"/>
          <w:sz w:val="24"/>
          <w:szCs w:val="24"/>
        </w:rPr>
        <w:t xml:space="preserve">gij </w:t>
      </w:r>
      <w:r>
        <w:rPr>
          <w:rFonts w:ascii="Times New Roman" w:hAnsi="Times New Roman"/>
          <w:sz w:val="24"/>
          <w:szCs w:val="24"/>
        </w:rPr>
        <w:t>wilde</w:t>
      </w:r>
      <w:r w:rsidRPr="00121A2C">
        <w:rPr>
          <w:rFonts w:ascii="Times New Roman" w:hAnsi="Times New Roman"/>
          <w:sz w:val="24"/>
          <w:szCs w:val="24"/>
        </w:rPr>
        <w:t xml:space="preserve"> niets van</w:t>
      </w:r>
      <w:r>
        <w:rPr>
          <w:rFonts w:ascii="Times New Roman" w:hAnsi="Times New Roman"/>
          <w:sz w:val="24"/>
          <w:szCs w:val="24"/>
        </w:rPr>
        <w:t xml:space="preserve"> de </w:t>
      </w:r>
      <w:r w:rsidRPr="00121A2C">
        <w:rPr>
          <w:rFonts w:ascii="Times New Roman" w:hAnsi="Times New Roman"/>
          <w:sz w:val="24"/>
          <w:szCs w:val="24"/>
        </w:rPr>
        <w:t>hemel hebben toen gij op aarde waart</w:t>
      </w:r>
      <w:r>
        <w:rPr>
          <w:rFonts w:ascii="Times New Roman" w:hAnsi="Times New Roman"/>
          <w:sz w:val="24"/>
          <w:szCs w:val="24"/>
        </w:rPr>
        <w:t xml:space="preserve">, </w:t>
      </w:r>
      <w:r w:rsidRPr="00121A2C">
        <w:rPr>
          <w:rFonts w:ascii="Times New Roman" w:hAnsi="Times New Roman"/>
          <w:sz w:val="24"/>
          <w:szCs w:val="24"/>
        </w:rPr>
        <w:t xml:space="preserve">daarom </w:t>
      </w:r>
      <w:r>
        <w:rPr>
          <w:rFonts w:ascii="Times New Roman" w:hAnsi="Times New Roman"/>
          <w:sz w:val="24"/>
          <w:szCs w:val="24"/>
        </w:rPr>
        <w:t xml:space="preserve">zal u </w:t>
      </w:r>
      <w:r w:rsidRPr="00121A2C">
        <w:rPr>
          <w:rFonts w:ascii="Times New Roman" w:hAnsi="Times New Roman"/>
          <w:sz w:val="24"/>
          <w:szCs w:val="24"/>
        </w:rPr>
        <w:t>er nu ook niets van hebben. Toen gij nog leefde</w:t>
      </w:r>
      <w:r>
        <w:rPr>
          <w:rFonts w:ascii="Times New Roman" w:hAnsi="Times New Roman"/>
          <w:sz w:val="24"/>
          <w:szCs w:val="24"/>
        </w:rPr>
        <w:t xml:space="preserve">, </w:t>
      </w:r>
      <w:r w:rsidRPr="00121A2C">
        <w:rPr>
          <w:rFonts w:ascii="Times New Roman" w:hAnsi="Times New Roman"/>
          <w:sz w:val="24"/>
          <w:szCs w:val="24"/>
        </w:rPr>
        <w:t>hebt gij onze raadgevingen licht geacht</w:t>
      </w:r>
      <w:r>
        <w:rPr>
          <w:rFonts w:ascii="Times New Roman" w:hAnsi="Times New Roman"/>
          <w:sz w:val="24"/>
          <w:szCs w:val="24"/>
        </w:rPr>
        <w:t xml:space="preserve">, </w:t>
      </w:r>
      <w:r w:rsidRPr="00121A2C">
        <w:rPr>
          <w:rFonts w:ascii="Times New Roman" w:hAnsi="Times New Roman"/>
          <w:sz w:val="24"/>
          <w:szCs w:val="24"/>
        </w:rPr>
        <w:t>en nu sluiten wij ons oor en oog voor</w:t>
      </w:r>
      <w:r>
        <w:rPr>
          <w:rFonts w:ascii="Times New Roman" w:hAnsi="Times New Roman"/>
          <w:sz w:val="24"/>
          <w:szCs w:val="24"/>
        </w:rPr>
        <w:t xml:space="preserve"> uw </w:t>
      </w:r>
      <w:r w:rsidRPr="00121A2C">
        <w:rPr>
          <w:rFonts w:ascii="Times New Roman" w:hAnsi="Times New Roman"/>
          <w:sz w:val="24"/>
          <w:szCs w:val="24"/>
        </w:rPr>
        <w:t>tranen</w:t>
      </w:r>
      <w:r>
        <w:rPr>
          <w:rFonts w:ascii="Times New Roman" w:hAnsi="Times New Roman"/>
          <w:sz w:val="24"/>
          <w:szCs w:val="24"/>
        </w:rPr>
        <w:t xml:space="preserve">, </w:t>
      </w:r>
      <w:r w:rsidRPr="00121A2C">
        <w:rPr>
          <w:rFonts w:ascii="Times New Roman" w:hAnsi="Times New Roman"/>
          <w:sz w:val="24"/>
          <w:szCs w:val="24"/>
        </w:rPr>
        <w:t>voor uw roepen</w:t>
      </w:r>
      <w:r>
        <w:rPr>
          <w:rFonts w:ascii="Times New Roman" w:hAnsi="Times New Roman"/>
          <w:sz w:val="24"/>
          <w:szCs w:val="24"/>
        </w:rPr>
        <w:t xml:space="preserve">, </w:t>
      </w:r>
      <w:r w:rsidRPr="00121A2C">
        <w:rPr>
          <w:rFonts w:ascii="Times New Roman" w:hAnsi="Times New Roman"/>
          <w:sz w:val="24"/>
          <w:szCs w:val="24"/>
        </w:rPr>
        <w:t>voor</w:t>
      </w:r>
      <w:r>
        <w:rPr>
          <w:rFonts w:ascii="Times New Roman" w:hAnsi="Times New Roman"/>
          <w:sz w:val="24"/>
          <w:szCs w:val="24"/>
        </w:rPr>
        <w:t xml:space="preserve"> uw </w:t>
      </w:r>
      <w:r w:rsidRPr="00121A2C">
        <w:rPr>
          <w:rFonts w:ascii="Times New Roman" w:hAnsi="Times New Roman"/>
          <w:sz w:val="24"/>
          <w:szCs w:val="24"/>
        </w:rPr>
        <w:t xml:space="preserve">toestand.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Wat zegt gij nu toch wel bij </w:t>
      </w:r>
      <w:r>
        <w:rPr>
          <w:rFonts w:ascii="Times New Roman" w:hAnsi="Times New Roman"/>
          <w:sz w:val="24"/>
          <w:szCs w:val="24"/>
        </w:rPr>
        <w:t xml:space="preserve">uzelf, </w:t>
      </w:r>
      <w:r w:rsidRPr="00121A2C">
        <w:rPr>
          <w:rFonts w:ascii="Times New Roman" w:hAnsi="Times New Roman"/>
          <w:sz w:val="24"/>
          <w:szCs w:val="24"/>
        </w:rPr>
        <w:t>zondaar? Kan dit uw harde hart niet vermurwen</w:t>
      </w:r>
      <w:r>
        <w:rPr>
          <w:rFonts w:ascii="Times New Roman" w:hAnsi="Times New Roman"/>
          <w:sz w:val="24"/>
          <w:szCs w:val="24"/>
        </w:rPr>
        <w:t xml:space="preserve">, </w:t>
      </w:r>
      <w:r w:rsidRPr="00121A2C">
        <w:rPr>
          <w:rFonts w:ascii="Times New Roman" w:hAnsi="Times New Roman"/>
          <w:sz w:val="24"/>
          <w:szCs w:val="24"/>
        </w:rPr>
        <w:t>kan dit u niet tot inkeer brengen? Dit zal reeds</w:t>
      </w:r>
      <w:r>
        <w:rPr>
          <w:rFonts w:ascii="Times New Roman" w:hAnsi="Times New Roman"/>
          <w:sz w:val="24"/>
          <w:szCs w:val="24"/>
        </w:rPr>
        <w:t xml:space="preserve"> uw </w:t>
      </w:r>
      <w:r w:rsidRPr="00121A2C">
        <w:rPr>
          <w:rFonts w:ascii="Times New Roman" w:hAnsi="Times New Roman"/>
          <w:sz w:val="24"/>
          <w:szCs w:val="24"/>
        </w:rPr>
        <w:t>wroeging zijn vóórdat gij in die verschrikkelijke plaats der pijniging komt. Maar ach</w:t>
      </w:r>
      <w:r>
        <w:rPr>
          <w:rFonts w:ascii="Times New Roman" w:hAnsi="Times New Roman"/>
          <w:sz w:val="24"/>
          <w:szCs w:val="24"/>
        </w:rPr>
        <w:t xml:space="preserve">, </w:t>
      </w:r>
      <w:r w:rsidRPr="00121A2C">
        <w:rPr>
          <w:rFonts w:ascii="Times New Roman" w:hAnsi="Times New Roman"/>
          <w:sz w:val="24"/>
          <w:szCs w:val="24"/>
        </w:rPr>
        <w:t>bedenk eens hoe verschrikkelijk voor u die plaats zelf</w:t>
      </w:r>
      <w:r>
        <w:rPr>
          <w:rFonts w:ascii="Times New Roman" w:hAnsi="Times New Roman"/>
          <w:sz w:val="24"/>
          <w:szCs w:val="24"/>
        </w:rPr>
        <w:t xml:space="preserve">, </w:t>
      </w:r>
      <w:r w:rsidRPr="00121A2C">
        <w:rPr>
          <w:rFonts w:ascii="Times New Roman" w:hAnsi="Times New Roman"/>
          <w:sz w:val="24"/>
          <w:szCs w:val="24"/>
        </w:rPr>
        <w:t>de duivelen zelf</w:t>
      </w:r>
      <w:r>
        <w:rPr>
          <w:rFonts w:ascii="Times New Roman" w:hAnsi="Times New Roman"/>
          <w:sz w:val="24"/>
          <w:szCs w:val="24"/>
        </w:rPr>
        <w:t xml:space="preserve">, </w:t>
      </w:r>
      <w:r w:rsidRPr="00121A2C">
        <w:rPr>
          <w:rFonts w:ascii="Times New Roman" w:hAnsi="Times New Roman"/>
          <w:sz w:val="24"/>
          <w:szCs w:val="24"/>
        </w:rPr>
        <w:t>en het vuur zelf zal zijn! En dan nog boven dit alles</w:t>
      </w:r>
      <w:r>
        <w:rPr>
          <w:rFonts w:ascii="Times New Roman" w:hAnsi="Times New Roman"/>
          <w:sz w:val="24"/>
          <w:szCs w:val="24"/>
        </w:rPr>
        <w:t>, u moet</w:t>
      </w:r>
      <w:r w:rsidRPr="00121A2C">
        <w:rPr>
          <w:rFonts w:ascii="Times New Roman" w:hAnsi="Times New Roman"/>
          <w:sz w:val="24"/>
          <w:szCs w:val="24"/>
        </w:rPr>
        <w:t xml:space="preserve"> eeuwig daarin blijven! Daar </w:t>
      </w:r>
      <w:r>
        <w:rPr>
          <w:rFonts w:ascii="Times New Roman" w:hAnsi="Times New Roman"/>
          <w:sz w:val="24"/>
          <w:szCs w:val="24"/>
        </w:rPr>
        <w:t xml:space="preserve">moet u </w:t>
      </w:r>
      <w:r w:rsidRPr="00121A2C">
        <w:rPr>
          <w:rFonts w:ascii="Times New Roman" w:hAnsi="Times New Roman"/>
          <w:sz w:val="24"/>
          <w:szCs w:val="24"/>
        </w:rPr>
        <w:t>voor eeuwig branden zonder verteerd te worden! Dit zal vreselijker zijn dan enig mens kan uitdrukken! Er is niemand die</w:t>
      </w:r>
      <w:r>
        <w:rPr>
          <w:rFonts w:ascii="Times New Roman" w:hAnsi="Times New Roman"/>
          <w:sz w:val="24"/>
          <w:szCs w:val="24"/>
        </w:rPr>
        <w:t xml:space="preserve"> de </w:t>
      </w:r>
      <w:r w:rsidRPr="00121A2C">
        <w:rPr>
          <w:rFonts w:ascii="Times New Roman" w:hAnsi="Times New Roman"/>
          <w:sz w:val="24"/>
          <w:szCs w:val="24"/>
        </w:rPr>
        <w:t>verschrikkelijke staat der verdoemden naar waarheid kan beschrijven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zal dit besluiten met enige opmerkingen ter aanmoediging</w:t>
      </w:r>
      <w:r>
        <w:rPr>
          <w:rFonts w:ascii="Times New Roman" w:hAnsi="Times New Roman"/>
          <w:sz w:val="24"/>
          <w:szCs w:val="24"/>
        </w:rPr>
        <w:t xml:space="preserve">. </w:t>
      </w:r>
    </w:p>
    <w:p w:rsidR="00E25A7A" w:rsidRPr="00AC4BFF" w:rsidRDefault="00E25A7A" w:rsidP="008436B5">
      <w:pPr>
        <w:spacing w:after="0"/>
        <w:jc w:val="both"/>
        <w:rPr>
          <w:rFonts w:ascii="Times New Roman" w:hAnsi="Times New Roman"/>
          <w:b/>
          <w:sz w:val="24"/>
          <w:szCs w:val="24"/>
        </w:rPr>
      </w:pPr>
      <w:r w:rsidRPr="00AC4BFF">
        <w:rPr>
          <w:rFonts w:ascii="Times New Roman" w:hAnsi="Times New Roman"/>
          <w:b/>
          <w:sz w:val="24"/>
          <w:szCs w:val="24"/>
        </w:rPr>
        <w:t xml:space="preserve">Eerste aanmoediging.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Bedenk</w:t>
      </w:r>
      <w:r>
        <w:rPr>
          <w:rFonts w:ascii="Times New Roman" w:hAnsi="Times New Roman"/>
          <w:sz w:val="24"/>
          <w:szCs w:val="24"/>
        </w:rPr>
        <w:t xml:space="preserve">, </w:t>
      </w:r>
      <w:r w:rsidRPr="00121A2C">
        <w:rPr>
          <w:rFonts w:ascii="Times New Roman" w:hAnsi="Times New Roman"/>
          <w:sz w:val="24"/>
          <w:szCs w:val="24"/>
        </w:rPr>
        <w:t>want ik</w:t>
      </w:r>
      <w:r>
        <w:rPr>
          <w:rFonts w:ascii="Times New Roman" w:hAnsi="Times New Roman"/>
          <w:sz w:val="24"/>
          <w:szCs w:val="24"/>
        </w:rPr>
        <w:t xml:space="preserve"> zou </w:t>
      </w:r>
      <w:r w:rsidRPr="00121A2C">
        <w:rPr>
          <w:rFonts w:ascii="Times New Roman" w:hAnsi="Times New Roman"/>
          <w:sz w:val="24"/>
          <w:szCs w:val="24"/>
        </w:rPr>
        <w:t xml:space="preserve">u zo </w:t>
      </w:r>
      <w:r>
        <w:rPr>
          <w:rFonts w:ascii="Times New Roman" w:hAnsi="Times New Roman"/>
          <w:sz w:val="24"/>
          <w:szCs w:val="24"/>
        </w:rPr>
        <w:t>graag</w:t>
      </w:r>
      <w:r w:rsidRPr="00121A2C">
        <w:rPr>
          <w:rFonts w:ascii="Times New Roman" w:hAnsi="Times New Roman"/>
          <w:sz w:val="24"/>
          <w:szCs w:val="24"/>
        </w:rPr>
        <w:t xml:space="preserve"> zien binnenkomen</w:t>
      </w:r>
      <w:r>
        <w:rPr>
          <w:rFonts w:ascii="Times New Roman" w:hAnsi="Times New Roman"/>
          <w:sz w:val="24"/>
          <w:szCs w:val="24"/>
        </w:rPr>
        <w:t xml:space="preserve">, </w:t>
      </w:r>
      <w:r w:rsidRPr="00121A2C">
        <w:rPr>
          <w:rFonts w:ascii="Times New Roman" w:hAnsi="Times New Roman"/>
          <w:sz w:val="24"/>
          <w:szCs w:val="24"/>
        </w:rPr>
        <w:t>zondaar</w:t>
      </w:r>
      <w:r>
        <w:rPr>
          <w:rFonts w:ascii="Times New Roman" w:hAnsi="Times New Roman"/>
          <w:sz w:val="24"/>
          <w:szCs w:val="24"/>
        </w:rPr>
        <w:t xml:space="preserve">, </w:t>
      </w:r>
      <w:r w:rsidRPr="00121A2C">
        <w:rPr>
          <w:rFonts w:ascii="Times New Roman" w:hAnsi="Times New Roman"/>
          <w:sz w:val="24"/>
          <w:szCs w:val="24"/>
        </w:rPr>
        <w:t>bedenk dat er door</w:t>
      </w:r>
      <w:r>
        <w:rPr>
          <w:rFonts w:ascii="Times New Roman" w:hAnsi="Times New Roman"/>
          <w:sz w:val="24"/>
          <w:szCs w:val="24"/>
        </w:rPr>
        <w:t xml:space="preserve"> de </w:t>
      </w:r>
      <w:r w:rsidRPr="00121A2C">
        <w:rPr>
          <w:rFonts w:ascii="Times New Roman" w:hAnsi="Times New Roman"/>
          <w:sz w:val="24"/>
          <w:szCs w:val="24"/>
        </w:rPr>
        <w:t>Heere Jezus een weg bereid is voor degenen die onder</w:t>
      </w:r>
      <w:r>
        <w:rPr>
          <w:rFonts w:ascii="Times New Roman" w:hAnsi="Times New Roman"/>
          <w:sz w:val="24"/>
          <w:szCs w:val="24"/>
        </w:rPr>
        <w:t xml:space="preserve"> de </w:t>
      </w:r>
      <w:r w:rsidRPr="00121A2C">
        <w:rPr>
          <w:rFonts w:ascii="Times New Roman" w:hAnsi="Times New Roman"/>
          <w:sz w:val="24"/>
          <w:szCs w:val="24"/>
        </w:rPr>
        <w:t>vloek liggen</w:t>
      </w:r>
      <w:r>
        <w:rPr>
          <w:rFonts w:ascii="Times New Roman" w:hAnsi="Times New Roman"/>
          <w:sz w:val="24"/>
          <w:szCs w:val="24"/>
        </w:rPr>
        <w:t xml:space="preserve">, </w:t>
      </w:r>
      <w:r w:rsidRPr="00121A2C">
        <w:rPr>
          <w:rFonts w:ascii="Times New Roman" w:hAnsi="Times New Roman"/>
          <w:sz w:val="24"/>
          <w:szCs w:val="24"/>
        </w:rPr>
        <w:t>om tot</w:t>
      </w:r>
      <w:r>
        <w:rPr>
          <w:rFonts w:ascii="Times New Roman" w:hAnsi="Times New Roman"/>
          <w:sz w:val="24"/>
          <w:szCs w:val="24"/>
        </w:rPr>
        <w:t xml:space="preserve"> deze </w:t>
      </w:r>
      <w:r w:rsidRPr="00121A2C">
        <w:rPr>
          <w:rFonts w:ascii="Times New Roman" w:hAnsi="Times New Roman"/>
          <w:sz w:val="24"/>
          <w:szCs w:val="24"/>
        </w:rPr>
        <w:t xml:space="preserve">gelukkigen en </w:t>
      </w:r>
      <w:r>
        <w:rPr>
          <w:rFonts w:ascii="Times New Roman" w:hAnsi="Times New Roman"/>
          <w:sz w:val="24"/>
          <w:szCs w:val="24"/>
        </w:rPr>
        <w:t>heerlijke</w:t>
      </w:r>
      <w:r w:rsidRPr="00121A2C">
        <w:rPr>
          <w:rFonts w:ascii="Times New Roman" w:hAnsi="Times New Roman"/>
          <w:sz w:val="24"/>
          <w:szCs w:val="24"/>
        </w:rPr>
        <w:t xml:space="preserve"> staat van Lazarus te geraken. Leest </w:t>
      </w:r>
      <w:r>
        <w:rPr>
          <w:rFonts w:ascii="Times New Roman" w:hAnsi="Times New Roman"/>
          <w:sz w:val="24"/>
          <w:szCs w:val="24"/>
        </w:rPr>
        <w:t>Eféze</w:t>
      </w:r>
      <w:r w:rsidRPr="00121A2C">
        <w:rPr>
          <w:rFonts w:ascii="Times New Roman" w:hAnsi="Times New Roman"/>
          <w:sz w:val="24"/>
          <w:szCs w:val="24"/>
        </w:rPr>
        <w:t xml:space="preserve"> 2. </w:t>
      </w:r>
    </w:p>
    <w:p w:rsidR="00E25A7A" w:rsidRDefault="00E25A7A" w:rsidP="008436B5">
      <w:pPr>
        <w:spacing w:after="0"/>
        <w:jc w:val="both"/>
        <w:rPr>
          <w:rFonts w:ascii="Times New Roman" w:hAnsi="Times New Roman"/>
          <w:sz w:val="24"/>
          <w:szCs w:val="24"/>
        </w:rPr>
      </w:pPr>
    </w:p>
    <w:p w:rsidR="00E25A7A" w:rsidRPr="00AC4BFF" w:rsidRDefault="00E25A7A" w:rsidP="008436B5">
      <w:pPr>
        <w:spacing w:after="0"/>
        <w:jc w:val="both"/>
        <w:rPr>
          <w:rFonts w:ascii="Times New Roman" w:hAnsi="Times New Roman"/>
          <w:b/>
          <w:sz w:val="24"/>
          <w:szCs w:val="24"/>
        </w:rPr>
      </w:pPr>
      <w:r w:rsidRPr="00AC4BFF">
        <w:rPr>
          <w:rFonts w:ascii="Times New Roman" w:hAnsi="Times New Roman"/>
          <w:b/>
          <w:sz w:val="24"/>
          <w:szCs w:val="24"/>
        </w:rPr>
        <w:t xml:space="preserve">Tweede aanmoediging.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Aanschouw de smarten die Christus gedragen heeft om</w:t>
      </w:r>
      <w:r>
        <w:rPr>
          <w:rFonts w:ascii="Times New Roman" w:hAnsi="Times New Roman"/>
          <w:sz w:val="24"/>
          <w:szCs w:val="24"/>
        </w:rPr>
        <w:t xml:space="preserve"> uw </w:t>
      </w:r>
      <w:r w:rsidRPr="00121A2C">
        <w:rPr>
          <w:rFonts w:ascii="Times New Roman" w:hAnsi="Times New Roman"/>
          <w:sz w:val="24"/>
          <w:szCs w:val="24"/>
        </w:rPr>
        <w:t>ziel te verlossen van al de vloeken</w:t>
      </w:r>
      <w:r>
        <w:rPr>
          <w:rFonts w:ascii="Times New Roman" w:hAnsi="Times New Roman"/>
          <w:sz w:val="24"/>
          <w:szCs w:val="24"/>
        </w:rPr>
        <w:t xml:space="preserve">, </w:t>
      </w:r>
      <w:r w:rsidRPr="00121A2C">
        <w:rPr>
          <w:rFonts w:ascii="Times New Roman" w:hAnsi="Times New Roman"/>
          <w:sz w:val="24"/>
          <w:szCs w:val="24"/>
        </w:rPr>
        <w:t>donderslagen en stormen der wet</w:t>
      </w:r>
      <w:r>
        <w:rPr>
          <w:rFonts w:ascii="Times New Roman" w:hAnsi="Times New Roman"/>
          <w:sz w:val="24"/>
          <w:szCs w:val="24"/>
        </w:rPr>
        <w:t xml:space="preserve">, </w:t>
      </w:r>
      <w:r w:rsidRPr="00121A2C">
        <w:rPr>
          <w:rFonts w:ascii="Times New Roman" w:hAnsi="Times New Roman"/>
          <w:sz w:val="24"/>
          <w:szCs w:val="24"/>
        </w:rPr>
        <w:t>van al de ondraaglijke vlammen der hel</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uw </w:t>
      </w:r>
      <w:r w:rsidRPr="00121A2C">
        <w:rPr>
          <w:rFonts w:ascii="Times New Roman" w:hAnsi="Times New Roman"/>
          <w:sz w:val="24"/>
          <w:szCs w:val="24"/>
        </w:rPr>
        <w:t>hartverscheurende verschijning aan</w:t>
      </w:r>
      <w:r>
        <w:rPr>
          <w:rFonts w:ascii="Times New Roman" w:hAnsi="Times New Roman"/>
          <w:sz w:val="24"/>
          <w:szCs w:val="24"/>
        </w:rPr>
        <w:t xml:space="preserve"> zijn </w:t>
      </w:r>
      <w:r w:rsidRPr="00121A2C">
        <w:rPr>
          <w:rFonts w:ascii="Times New Roman" w:hAnsi="Times New Roman"/>
          <w:sz w:val="24"/>
          <w:szCs w:val="24"/>
        </w:rPr>
        <w:t>linkerhand</w:t>
      </w:r>
      <w:r>
        <w:rPr>
          <w:rFonts w:ascii="Times New Roman" w:hAnsi="Times New Roman"/>
          <w:sz w:val="24"/>
          <w:szCs w:val="24"/>
        </w:rPr>
        <w:t xml:space="preserve">, </w:t>
      </w:r>
      <w:r w:rsidRPr="00121A2C">
        <w:rPr>
          <w:rFonts w:ascii="Times New Roman" w:hAnsi="Times New Roman"/>
          <w:sz w:val="24"/>
          <w:szCs w:val="24"/>
        </w:rPr>
        <w:t>voor</w:t>
      </w:r>
      <w:r>
        <w:rPr>
          <w:rFonts w:ascii="Times New Roman" w:hAnsi="Times New Roman"/>
          <w:sz w:val="24"/>
          <w:szCs w:val="24"/>
        </w:rPr>
        <w:t xml:space="preserve"> de </w:t>
      </w:r>
      <w:r w:rsidRPr="00121A2C">
        <w:rPr>
          <w:rFonts w:ascii="Times New Roman" w:hAnsi="Times New Roman"/>
          <w:sz w:val="24"/>
          <w:szCs w:val="24"/>
        </w:rPr>
        <w:t>rechterstoel van Christus Jezus</w:t>
      </w:r>
      <w:r>
        <w:rPr>
          <w:rFonts w:ascii="Times New Roman" w:hAnsi="Times New Roman"/>
          <w:sz w:val="24"/>
          <w:szCs w:val="24"/>
        </w:rPr>
        <w:t xml:space="preserve">, </w:t>
      </w:r>
      <w:r w:rsidRPr="00121A2C">
        <w:rPr>
          <w:rFonts w:ascii="Times New Roman" w:hAnsi="Times New Roman"/>
          <w:sz w:val="24"/>
          <w:szCs w:val="24"/>
        </w:rPr>
        <w:t>van de eeuwigdurende duivelen</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 xml:space="preserve">aanschouw de smarten die de Heere Jezus Christus gedragen heeft om verlossing voor zondaren te weeg te brengen. </w:t>
      </w:r>
      <w:r>
        <w:rPr>
          <w:rFonts w:ascii="Times New Roman" w:hAnsi="Times New Roman"/>
          <w:sz w:val="24"/>
          <w:szCs w:val="24"/>
        </w:rPr>
        <w:t>"</w:t>
      </w:r>
      <w:r w:rsidRPr="00121A2C">
        <w:rPr>
          <w:rFonts w:ascii="Times New Roman" w:hAnsi="Times New Roman"/>
          <w:sz w:val="24"/>
          <w:szCs w:val="24"/>
        </w:rPr>
        <w:t>Weet</w:t>
      </w:r>
      <w:r>
        <w:rPr>
          <w:rFonts w:ascii="Times New Roman" w:hAnsi="Times New Roman"/>
          <w:sz w:val="24"/>
          <w:szCs w:val="24"/>
        </w:rPr>
        <w:t xml:space="preserve">, </w:t>
      </w:r>
      <w:r w:rsidRPr="00121A2C">
        <w:rPr>
          <w:rFonts w:ascii="Times New Roman" w:hAnsi="Times New Roman"/>
          <w:sz w:val="24"/>
          <w:szCs w:val="24"/>
        </w:rPr>
        <w:t>dat Hij om uwentwil is arm geworden</w:t>
      </w:r>
      <w:r>
        <w:rPr>
          <w:rFonts w:ascii="Times New Roman" w:hAnsi="Times New Roman"/>
          <w:sz w:val="24"/>
          <w:szCs w:val="24"/>
        </w:rPr>
        <w:t xml:space="preserve">, </w:t>
      </w:r>
      <w:r w:rsidRPr="00121A2C">
        <w:rPr>
          <w:rFonts w:ascii="Times New Roman" w:hAnsi="Times New Roman"/>
          <w:sz w:val="24"/>
          <w:szCs w:val="24"/>
        </w:rPr>
        <w:t>daar Hij rijk was</w:t>
      </w:r>
      <w:r>
        <w:rPr>
          <w:rFonts w:ascii="Times New Roman" w:hAnsi="Times New Roman"/>
          <w:sz w:val="24"/>
          <w:szCs w:val="24"/>
        </w:rPr>
        <w:t xml:space="preserve">, opdat u </w:t>
      </w:r>
      <w:r w:rsidRPr="00121A2C">
        <w:rPr>
          <w:rFonts w:ascii="Times New Roman" w:hAnsi="Times New Roman"/>
          <w:sz w:val="24"/>
          <w:szCs w:val="24"/>
        </w:rPr>
        <w:t>door</w:t>
      </w:r>
      <w:r>
        <w:rPr>
          <w:rFonts w:ascii="Times New Roman" w:hAnsi="Times New Roman"/>
          <w:sz w:val="24"/>
          <w:szCs w:val="24"/>
        </w:rPr>
        <w:t xml:space="preserve"> zijn </w:t>
      </w:r>
      <w:r w:rsidRPr="00121A2C">
        <w:rPr>
          <w:rFonts w:ascii="Times New Roman" w:hAnsi="Times New Roman"/>
          <w:sz w:val="24"/>
          <w:szCs w:val="24"/>
        </w:rPr>
        <w:t>ar</w:t>
      </w:r>
      <w:r>
        <w:rPr>
          <w:rFonts w:ascii="Times New Roman" w:hAnsi="Times New Roman"/>
          <w:sz w:val="24"/>
          <w:szCs w:val="24"/>
        </w:rPr>
        <w:t xml:space="preserve">moe zou </w:t>
      </w:r>
      <w:r w:rsidRPr="00121A2C">
        <w:rPr>
          <w:rFonts w:ascii="Times New Roman" w:hAnsi="Times New Roman"/>
          <w:sz w:val="24"/>
          <w:szCs w:val="24"/>
        </w:rPr>
        <w:t>rijk worden.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2 Cor.</w:t>
      </w:r>
      <w:r w:rsidRPr="00121A2C">
        <w:rPr>
          <w:rFonts w:ascii="Times New Roman" w:hAnsi="Times New Roman"/>
          <w:sz w:val="24"/>
          <w:szCs w:val="24"/>
        </w:rPr>
        <w:t xml:space="preserve"> 8:9. Hij heeft</w:t>
      </w:r>
      <w:r>
        <w:rPr>
          <w:rFonts w:ascii="Times New Roman" w:hAnsi="Times New Roman"/>
          <w:sz w:val="24"/>
          <w:szCs w:val="24"/>
        </w:rPr>
        <w:t xml:space="preserve"> zijn </w:t>
      </w:r>
      <w:r w:rsidRPr="00121A2C">
        <w:rPr>
          <w:rFonts w:ascii="Times New Roman" w:hAnsi="Times New Roman"/>
          <w:sz w:val="24"/>
          <w:szCs w:val="24"/>
        </w:rPr>
        <w:t>heerlijkheid afgelegd</w:t>
      </w:r>
      <w:r>
        <w:rPr>
          <w:rFonts w:ascii="Times New Roman" w:hAnsi="Times New Roman"/>
          <w:sz w:val="24"/>
          <w:szCs w:val="24"/>
        </w:rPr>
        <w:t xml:space="preserve">, </w:t>
      </w:r>
      <w:r w:rsidRPr="00121A2C">
        <w:rPr>
          <w:rFonts w:ascii="Times New Roman" w:hAnsi="Times New Roman"/>
          <w:sz w:val="24"/>
          <w:szCs w:val="24"/>
        </w:rPr>
        <w:t>Johannes 17</w:t>
      </w:r>
      <w:r>
        <w:rPr>
          <w:rFonts w:ascii="Times New Roman" w:hAnsi="Times New Roman"/>
          <w:sz w:val="24"/>
          <w:szCs w:val="24"/>
        </w:rPr>
        <w:t xml:space="preserve">, </w:t>
      </w:r>
      <w:r w:rsidRPr="00121A2C">
        <w:rPr>
          <w:rFonts w:ascii="Times New Roman" w:hAnsi="Times New Roman"/>
          <w:sz w:val="24"/>
          <w:szCs w:val="24"/>
        </w:rPr>
        <w:t xml:space="preserve">en is een dienstknecht geworden. </w:t>
      </w:r>
      <w:r>
        <w:rPr>
          <w:rFonts w:ascii="Times New Roman" w:hAnsi="Times New Roman"/>
          <w:sz w:val="24"/>
          <w:szCs w:val="24"/>
        </w:rPr>
        <w:t>Filip.</w:t>
      </w:r>
      <w:r w:rsidRPr="00121A2C">
        <w:rPr>
          <w:rFonts w:ascii="Times New Roman" w:hAnsi="Times New Roman"/>
          <w:sz w:val="24"/>
          <w:szCs w:val="24"/>
        </w:rPr>
        <w:t xml:space="preserve"> 2:7. Hij verliet het gezelschap der engelen en streed met</w:t>
      </w:r>
      <w:r>
        <w:rPr>
          <w:rFonts w:ascii="Times New Roman" w:hAnsi="Times New Roman"/>
          <w:sz w:val="24"/>
          <w:szCs w:val="24"/>
        </w:rPr>
        <w:t xml:space="preserve"> de </w:t>
      </w:r>
      <w:r w:rsidRPr="00121A2C">
        <w:rPr>
          <w:rFonts w:ascii="Times New Roman" w:hAnsi="Times New Roman"/>
          <w:sz w:val="24"/>
          <w:szCs w:val="24"/>
        </w:rPr>
        <w:t xml:space="preserve">Satan. Lukas 4. </w:t>
      </w:r>
      <w:r>
        <w:rPr>
          <w:rFonts w:ascii="Times New Roman" w:hAnsi="Times New Roman"/>
          <w:sz w:val="24"/>
          <w:szCs w:val="24"/>
        </w:rPr>
        <w:t>Matth. 4.</w:t>
      </w:r>
      <w:r w:rsidRPr="00121A2C">
        <w:rPr>
          <w:rFonts w:ascii="Times New Roman" w:hAnsi="Times New Roman"/>
          <w:sz w:val="24"/>
          <w:szCs w:val="24"/>
        </w:rPr>
        <w:t xml:space="preserve"> Hij verliet de rust des hemels voor een tijd om op harde bergen te slapen. Lukas 6:12. Johannes 8:1.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Met een woord</w:t>
      </w:r>
      <w:r>
        <w:rPr>
          <w:rFonts w:ascii="Times New Roman" w:hAnsi="Times New Roman"/>
          <w:sz w:val="24"/>
          <w:szCs w:val="24"/>
        </w:rPr>
        <w:t xml:space="preserve">, </w:t>
      </w:r>
      <w:r w:rsidRPr="00121A2C">
        <w:rPr>
          <w:rFonts w:ascii="Times New Roman" w:hAnsi="Times New Roman"/>
          <w:sz w:val="24"/>
          <w:szCs w:val="24"/>
        </w:rPr>
        <w:t>Hij werd armer dan zij</w:t>
      </w:r>
      <w:r>
        <w:rPr>
          <w:rFonts w:ascii="Times New Roman" w:hAnsi="Times New Roman"/>
          <w:sz w:val="24"/>
          <w:szCs w:val="24"/>
        </w:rPr>
        <w:t xml:space="preserve">, </w:t>
      </w:r>
      <w:r w:rsidRPr="00121A2C">
        <w:rPr>
          <w:rFonts w:ascii="Times New Roman" w:hAnsi="Times New Roman"/>
          <w:sz w:val="24"/>
          <w:szCs w:val="24"/>
        </w:rPr>
        <w:t>die met schop en spade naar het veld gaan</w:t>
      </w:r>
      <w:r>
        <w:rPr>
          <w:rFonts w:ascii="Times New Roman" w:hAnsi="Times New Roman"/>
          <w:sz w:val="24"/>
          <w:szCs w:val="24"/>
        </w:rPr>
        <w:t xml:space="preserve">, </w:t>
      </w:r>
      <w:r w:rsidRPr="00121A2C">
        <w:rPr>
          <w:rFonts w:ascii="Times New Roman" w:hAnsi="Times New Roman"/>
          <w:sz w:val="24"/>
          <w:szCs w:val="24"/>
        </w:rPr>
        <w:t>ja armer zelfs dan de vogelen en de vossen</w:t>
      </w:r>
      <w:r>
        <w:rPr>
          <w:rFonts w:ascii="Times New Roman" w:hAnsi="Times New Roman"/>
          <w:sz w:val="24"/>
          <w:szCs w:val="24"/>
        </w:rPr>
        <w:t xml:space="preserve">, </w:t>
      </w:r>
      <w:r w:rsidRPr="00121A2C">
        <w:rPr>
          <w:rFonts w:ascii="Times New Roman" w:hAnsi="Times New Roman"/>
          <w:sz w:val="24"/>
          <w:szCs w:val="24"/>
        </w:rPr>
        <w:t>en dit alles om u goed te doen. Bovendien</w:t>
      </w:r>
      <w:r>
        <w:rPr>
          <w:rFonts w:ascii="Times New Roman" w:hAnsi="Times New Roman"/>
          <w:sz w:val="24"/>
          <w:szCs w:val="24"/>
        </w:rPr>
        <w:t xml:space="preserve">, </w:t>
      </w:r>
      <w:r w:rsidRPr="00121A2C">
        <w:rPr>
          <w:rFonts w:ascii="Times New Roman" w:hAnsi="Times New Roman"/>
          <w:sz w:val="24"/>
          <w:szCs w:val="24"/>
        </w:rPr>
        <w:t>bedenk ook een weinig die onbeschrijfelijke spot en hoon die Hij van de mensen verdragen heeft. Hoe valselijk Hij</w:t>
      </w:r>
      <w:r>
        <w:rPr>
          <w:rFonts w:ascii="Times New Roman" w:hAnsi="Times New Roman"/>
          <w:sz w:val="24"/>
          <w:szCs w:val="24"/>
        </w:rPr>
        <w:t xml:space="preserve">, </w:t>
      </w:r>
      <w:r w:rsidRPr="00121A2C">
        <w:rPr>
          <w:rFonts w:ascii="Times New Roman" w:hAnsi="Times New Roman"/>
          <w:sz w:val="24"/>
          <w:szCs w:val="24"/>
        </w:rPr>
        <w:t>die een oprecht en rein Lam was</w:t>
      </w:r>
      <w:r>
        <w:rPr>
          <w:rFonts w:ascii="Times New Roman" w:hAnsi="Times New Roman"/>
          <w:sz w:val="24"/>
          <w:szCs w:val="24"/>
        </w:rPr>
        <w:t xml:space="preserve">, </w:t>
      </w:r>
      <w:r w:rsidRPr="00121A2C">
        <w:rPr>
          <w:rFonts w:ascii="Times New Roman" w:hAnsi="Times New Roman"/>
          <w:sz w:val="24"/>
          <w:szCs w:val="24"/>
        </w:rPr>
        <w:t>beschuldigd werd</w:t>
      </w:r>
      <w:r>
        <w:rPr>
          <w:rFonts w:ascii="Times New Roman" w:hAnsi="Times New Roman"/>
          <w:sz w:val="24"/>
          <w:szCs w:val="24"/>
        </w:rPr>
        <w:t xml:space="preserve">, </w:t>
      </w:r>
      <w:r w:rsidRPr="00121A2C">
        <w:rPr>
          <w:rFonts w:ascii="Times New Roman" w:hAnsi="Times New Roman"/>
          <w:sz w:val="24"/>
          <w:szCs w:val="24"/>
        </w:rPr>
        <w:t>Hoe hij geminacht werd</w:t>
      </w:r>
      <w:r>
        <w:rPr>
          <w:rFonts w:ascii="Times New Roman" w:hAnsi="Times New Roman"/>
          <w:sz w:val="24"/>
          <w:szCs w:val="24"/>
        </w:rPr>
        <w:t xml:space="preserve">, </w:t>
      </w:r>
      <w:r w:rsidRPr="00121A2C">
        <w:rPr>
          <w:rFonts w:ascii="Times New Roman" w:hAnsi="Times New Roman"/>
          <w:sz w:val="24"/>
          <w:szCs w:val="24"/>
        </w:rPr>
        <w:t>daar een moordenaar minder des doods werd schuldig gekeurd dan Hij. Bovendien</w:t>
      </w:r>
      <w:r>
        <w:rPr>
          <w:rFonts w:ascii="Times New Roman" w:hAnsi="Times New Roman"/>
          <w:sz w:val="24"/>
          <w:szCs w:val="24"/>
        </w:rPr>
        <w:t xml:space="preserve">, </w:t>
      </w:r>
      <w:r w:rsidRPr="00121A2C">
        <w:rPr>
          <w:rFonts w:ascii="Times New Roman" w:hAnsi="Times New Roman"/>
          <w:sz w:val="24"/>
          <w:szCs w:val="24"/>
        </w:rPr>
        <w:t>hoe zij Hem bespot en verguisd hebben</w:t>
      </w:r>
      <w:r>
        <w:rPr>
          <w:rFonts w:ascii="Times New Roman" w:hAnsi="Times New Roman"/>
          <w:sz w:val="24"/>
          <w:szCs w:val="24"/>
        </w:rPr>
        <w:t xml:space="preserve">, </w:t>
      </w:r>
      <w:r w:rsidRPr="00121A2C">
        <w:rPr>
          <w:rFonts w:ascii="Times New Roman" w:hAnsi="Times New Roman"/>
          <w:sz w:val="24"/>
          <w:szCs w:val="24"/>
        </w:rPr>
        <w:t>Hem bespogen</w:t>
      </w:r>
      <w:r>
        <w:rPr>
          <w:rFonts w:ascii="Times New Roman" w:hAnsi="Times New Roman"/>
          <w:sz w:val="24"/>
          <w:szCs w:val="24"/>
        </w:rPr>
        <w:t xml:space="preserve">, </w:t>
      </w:r>
      <w:r w:rsidRPr="00121A2C">
        <w:rPr>
          <w:rFonts w:ascii="Times New Roman" w:hAnsi="Times New Roman"/>
          <w:sz w:val="24"/>
          <w:szCs w:val="24"/>
        </w:rPr>
        <w:t>en Hem met stokken op het hoofd geslagen hebben</w:t>
      </w:r>
      <w:r>
        <w:rPr>
          <w:rFonts w:ascii="Times New Roman" w:hAnsi="Times New Roman"/>
          <w:sz w:val="24"/>
          <w:szCs w:val="24"/>
        </w:rPr>
        <w:t xml:space="preserve">, </w:t>
      </w:r>
      <w:r w:rsidRPr="00121A2C">
        <w:rPr>
          <w:rFonts w:ascii="Times New Roman" w:hAnsi="Times New Roman"/>
          <w:sz w:val="24"/>
          <w:szCs w:val="24"/>
        </w:rPr>
        <w:t>en het haar uit</w:t>
      </w:r>
      <w:r>
        <w:rPr>
          <w:rFonts w:ascii="Times New Roman" w:hAnsi="Times New Roman"/>
          <w:sz w:val="24"/>
          <w:szCs w:val="24"/>
        </w:rPr>
        <w:t xml:space="preserve"> zijn </w:t>
      </w:r>
      <w:r w:rsidRPr="00121A2C">
        <w:rPr>
          <w:rFonts w:ascii="Times New Roman" w:hAnsi="Times New Roman"/>
          <w:sz w:val="24"/>
          <w:szCs w:val="24"/>
        </w:rPr>
        <w:t xml:space="preserve">wangen uitplukten. </w:t>
      </w:r>
      <w:r>
        <w:rPr>
          <w:rFonts w:ascii="Times New Roman" w:hAnsi="Times New Roman"/>
          <w:sz w:val="24"/>
          <w:szCs w:val="24"/>
        </w:rPr>
        <w:t>"</w:t>
      </w:r>
      <w:r w:rsidRPr="00121A2C">
        <w:rPr>
          <w:rFonts w:ascii="Times New Roman" w:hAnsi="Times New Roman"/>
          <w:sz w:val="24"/>
          <w:szCs w:val="24"/>
        </w:rPr>
        <w:t>Ik geef</w:t>
      </w:r>
      <w:r>
        <w:rPr>
          <w:rFonts w:ascii="Times New Roman" w:hAnsi="Times New Roman"/>
          <w:sz w:val="24"/>
          <w:szCs w:val="24"/>
        </w:rPr>
        <w:t xml:space="preserve"> Mijn </w:t>
      </w:r>
      <w:r w:rsidRPr="00121A2C">
        <w:rPr>
          <w:rFonts w:ascii="Times New Roman" w:hAnsi="Times New Roman"/>
          <w:sz w:val="24"/>
          <w:szCs w:val="24"/>
        </w:rPr>
        <w:t>rug degenen</w:t>
      </w:r>
      <w:r>
        <w:rPr>
          <w:rFonts w:ascii="Times New Roman" w:hAnsi="Times New Roman"/>
          <w:sz w:val="24"/>
          <w:szCs w:val="24"/>
        </w:rPr>
        <w:t xml:space="preserve">, </w:t>
      </w:r>
      <w:r w:rsidRPr="00121A2C">
        <w:rPr>
          <w:rFonts w:ascii="Times New Roman" w:hAnsi="Times New Roman"/>
          <w:sz w:val="24"/>
          <w:szCs w:val="24"/>
        </w:rPr>
        <w:t>die mij slaan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Mijn </w:t>
      </w:r>
      <w:r w:rsidRPr="00121A2C">
        <w:rPr>
          <w:rFonts w:ascii="Times New Roman" w:hAnsi="Times New Roman"/>
          <w:sz w:val="24"/>
          <w:szCs w:val="24"/>
        </w:rPr>
        <w:t>wangen degenen</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M</w:t>
      </w:r>
      <w:r w:rsidRPr="00121A2C">
        <w:rPr>
          <w:rFonts w:ascii="Times New Roman" w:hAnsi="Times New Roman"/>
          <w:sz w:val="24"/>
          <w:szCs w:val="24"/>
        </w:rPr>
        <w:t>ij het haar uitplukken</w:t>
      </w:r>
      <w:r>
        <w:rPr>
          <w:rFonts w:ascii="Times New Roman" w:hAnsi="Times New Roman"/>
          <w:sz w:val="24"/>
          <w:szCs w:val="24"/>
        </w:rPr>
        <w:t>, M</w:t>
      </w:r>
      <w:r w:rsidRPr="00121A2C">
        <w:rPr>
          <w:rFonts w:ascii="Times New Roman" w:hAnsi="Times New Roman"/>
          <w:sz w:val="24"/>
          <w:szCs w:val="24"/>
        </w:rPr>
        <w:t>ijn aangezicht verberg ik niet voor smaadheden en speeksel.</w:t>
      </w:r>
      <w:r>
        <w:rPr>
          <w:rFonts w:ascii="Times New Roman" w:hAnsi="Times New Roman"/>
          <w:sz w:val="24"/>
          <w:szCs w:val="24"/>
        </w:rPr>
        <w:t>"</w:t>
      </w:r>
      <w:r w:rsidRPr="00121A2C">
        <w:rPr>
          <w:rFonts w:ascii="Times New Roman" w:hAnsi="Times New Roman"/>
          <w:sz w:val="24"/>
          <w:szCs w:val="24"/>
        </w:rPr>
        <w:t xml:space="preserve"> Jesaja 50:6</w:t>
      </w:r>
      <w:r>
        <w:rPr>
          <w:rFonts w:ascii="Times New Roman" w:hAnsi="Times New Roman"/>
          <w:sz w:val="24"/>
          <w:szCs w:val="24"/>
        </w:rPr>
        <w:t>. Z</w:t>
      </w:r>
      <w:r w:rsidRPr="00121A2C">
        <w:rPr>
          <w:rFonts w:ascii="Times New Roman" w:hAnsi="Times New Roman"/>
          <w:sz w:val="24"/>
          <w:szCs w:val="24"/>
        </w:rPr>
        <w:t>ijn hoofd gekroond met doornen</w:t>
      </w:r>
      <w:r>
        <w:rPr>
          <w:rFonts w:ascii="Times New Roman" w:hAnsi="Times New Roman"/>
          <w:sz w:val="24"/>
          <w:szCs w:val="24"/>
        </w:rPr>
        <w:t xml:space="preserve">, Zijn </w:t>
      </w:r>
      <w:r w:rsidRPr="00121A2C">
        <w:rPr>
          <w:rFonts w:ascii="Times New Roman" w:hAnsi="Times New Roman"/>
          <w:sz w:val="24"/>
          <w:szCs w:val="24"/>
        </w:rPr>
        <w:t>handen doorboord met nagelen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zijde doorstoken met een speer! Mishandeld en gegeseld</w:t>
      </w:r>
      <w:r>
        <w:rPr>
          <w:rFonts w:ascii="Times New Roman" w:hAnsi="Times New Roman"/>
          <w:sz w:val="24"/>
          <w:szCs w:val="24"/>
        </w:rPr>
        <w:t xml:space="preserve">, </w:t>
      </w:r>
      <w:r w:rsidRPr="00121A2C">
        <w:rPr>
          <w:rFonts w:ascii="Times New Roman" w:hAnsi="Times New Roman"/>
          <w:sz w:val="24"/>
          <w:szCs w:val="24"/>
        </w:rPr>
        <w:t>voordat Hij gekruisigd werd</w:t>
      </w:r>
      <w:r>
        <w:rPr>
          <w:rFonts w:ascii="Times New Roman" w:hAnsi="Times New Roman"/>
          <w:sz w:val="24"/>
          <w:szCs w:val="24"/>
        </w:rPr>
        <w:t xml:space="preserve">, </w:t>
      </w:r>
      <w:r w:rsidRPr="00121A2C">
        <w:rPr>
          <w:rFonts w:ascii="Times New Roman" w:hAnsi="Times New Roman"/>
          <w:sz w:val="24"/>
          <w:szCs w:val="24"/>
        </w:rPr>
        <w:t xml:space="preserve">zodat een ander Zijn kruis moest helpen dragen. </w:t>
      </w:r>
    </w:p>
    <w:p w:rsidR="00E25A7A" w:rsidRDefault="00E25A7A" w:rsidP="008436B5">
      <w:pPr>
        <w:spacing w:after="0"/>
        <w:jc w:val="both"/>
        <w:rPr>
          <w:rFonts w:ascii="Times New Roman" w:hAnsi="Times New Roman"/>
          <w:sz w:val="24"/>
          <w:szCs w:val="24"/>
        </w:rPr>
      </w:pPr>
    </w:p>
    <w:p w:rsidR="00E25A7A" w:rsidRPr="00AC4BFF" w:rsidRDefault="00E25A7A" w:rsidP="008436B5">
      <w:pPr>
        <w:spacing w:after="0"/>
        <w:jc w:val="both"/>
        <w:rPr>
          <w:rFonts w:ascii="Times New Roman" w:hAnsi="Times New Roman"/>
          <w:b/>
          <w:sz w:val="24"/>
          <w:szCs w:val="24"/>
        </w:rPr>
      </w:pPr>
      <w:r w:rsidRPr="00AC4BFF">
        <w:rPr>
          <w:rFonts w:ascii="Times New Roman" w:hAnsi="Times New Roman"/>
          <w:b/>
          <w:sz w:val="24"/>
          <w:szCs w:val="24"/>
        </w:rPr>
        <w:t xml:space="preserve">Derde aanmoediging.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niet alleen dit</w:t>
      </w:r>
      <w:r>
        <w:rPr>
          <w:rFonts w:ascii="Times New Roman" w:hAnsi="Times New Roman"/>
          <w:sz w:val="24"/>
          <w:szCs w:val="24"/>
        </w:rPr>
        <w:t>, maar</w:t>
      </w:r>
      <w:r w:rsidRPr="00121A2C">
        <w:rPr>
          <w:rFonts w:ascii="Times New Roman" w:hAnsi="Times New Roman"/>
          <w:sz w:val="24"/>
          <w:szCs w:val="24"/>
        </w:rPr>
        <w:t xml:space="preserve"> neemt ook dit eens een weinig ter harte</w:t>
      </w:r>
      <w:r>
        <w:rPr>
          <w:rFonts w:ascii="Times New Roman" w:hAnsi="Times New Roman"/>
          <w:sz w:val="24"/>
          <w:szCs w:val="24"/>
        </w:rPr>
        <w:t xml:space="preserve">, </w:t>
      </w:r>
      <w:r w:rsidRPr="00121A2C">
        <w:rPr>
          <w:rFonts w:ascii="Times New Roman" w:hAnsi="Times New Roman"/>
          <w:sz w:val="24"/>
          <w:szCs w:val="24"/>
        </w:rPr>
        <w:t>wat Hij van God</w:t>
      </w:r>
      <w:r>
        <w:rPr>
          <w:rFonts w:ascii="Times New Roman" w:hAnsi="Times New Roman"/>
          <w:sz w:val="24"/>
          <w:szCs w:val="24"/>
        </w:rPr>
        <w:t xml:space="preserve">, Zijn Vader, </w:t>
      </w:r>
      <w:r w:rsidRPr="00121A2C">
        <w:rPr>
          <w:rFonts w:ascii="Times New Roman" w:hAnsi="Times New Roman"/>
          <w:sz w:val="24"/>
          <w:szCs w:val="24"/>
        </w:rPr>
        <w:t>ontving</w:t>
      </w:r>
      <w:r>
        <w:rPr>
          <w:rFonts w:ascii="Times New Roman" w:hAnsi="Times New Roman"/>
          <w:sz w:val="24"/>
          <w:szCs w:val="24"/>
        </w:rPr>
        <w:t>, hoewel</w:t>
      </w:r>
      <w:r w:rsidRPr="00121A2C">
        <w:rPr>
          <w:rFonts w:ascii="Times New Roman" w:hAnsi="Times New Roman"/>
          <w:sz w:val="24"/>
          <w:szCs w:val="24"/>
        </w:rPr>
        <w:t xml:space="preserve"> Hij Zijn geliefden en enige Zoon was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Daarin</w:t>
      </w:r>
      <w:r>
        <w:rPr>
          <w:rFonts w:ascii="Times New Roman" w:hAnsi="Times New Roman"/>
          <w:sz w:val="24"/>
          <w:szCs w:val="24"/>
        </w:rPr>
        <w:t xml:space="preserve">, </w:t>
      </w:r>
      <w:r w:rsidRPr="00121A2C">
        <w:rPr>
          <w:rFonts w:ascii="Times New Roman" w:hAnsi="Times New Roman"/>
          <w:sz w:val="24"/>
          <w:szCs w:val="24"/>
        </w:rPr>
        <w:t>dat Hij Hem beschouwde als</w:t>
      </w:r>
      <w:r>
        <w:rPr>
          <w:rFonts w:ascii="Times New Roman" w:hAnsi="Times New Roman"/>
          <w:sz w:val="24"/>
          <w:szCs w:val="24"/>
        </w:rPr>
        <w:t xml:space="preserve"> de </w:t>
      </w:r>
      <w:r w:rsidRPr="00121A2C">
        <w:rPr>
          <w:rFonts w:ascii="Times New Roman" w:hAnsi="Times New Roman"/>
          <w:sz w:val="24"/>
          <w:szCs w:val="24"/>
        </w:rPr>
        <w:t>grootsten zondaar der wereld. Want Hij heeft de zonden van duizenden</w:t>
      </w:r>
      <w:r>
        <w:rPr>
          <w:rFonts w:ascii="Times New Roman" w:hAnsi="Times New Roman"/>
          <w:sz w:val="24"/>
          <w:szCs w:val="24"/>
        </w:rPr>
        <w:t xml:space="preserve">, </w:t>
      </w:r>
      <w:r w:rsidRPr="00121A2C">
        <w:rPr>
          <w:rFonts w:ascii="Times New Roman" w:hAnsi="Times New Roman"/>
          <w:sz w:val="24"/>
          <w:szCs w:val="24"/>
        </w:rPr>
        <w:t>en tienduizenden zondaren op Hem doen aanlopen. Jesaja 53</w:t>
      </w:r>
      <w:r>
        <w:rPr>
          <w:rFonts w:ascii="Times New Roman" w:hAnsi="Times New Roman"/>
          <w:sz w:val="24"/>
          <w:szCs w:val="24"/>
        </w:rPr>
        <w:t>. E</w:t>
      </w:r>
      <w:r w:rsidRPr="00121A2C">
        <w:rPr>
          <w:rFonts w:ascii="Times New Roman" w:hAnsi="Times New Roman"/>
          <w:sz w:val="24"/>
          <w:szCs w:val="24"/>
        </w:rPr>
        <w:t>n Hij deed Hem</w:t>
      </w:r>
      <w:r>
        <w:rPr>
          <w:rFonts w:ascii="Times New Roman" w:hAnsi="Times New Roman"/>
          <w:sz w:val="24"/>
          <w:szCs w:val="24"/>
        </w:rPr>
        <w:t xml:space="preserve"> de </w:t>
      </w:r>
      <w:r w:rsidRPr="00121A2C">
        <w:rPr>
          <w:rFonts w:ascii="Times New Roman" w:hAnsi="Times New Roman"/>
          <w:sz w:val="24"/>
          <w:szCs w:val="24"/>
        </w:rPr>
        <w:t>beker drinken die allen hadden moeten ledigen</w:t>
      </w:r>
      <w:r>
        <w:rPr>
          <w:rFonts w:ascii="Times New Roman" w:hAnsi="Times New Roman"/>
          <w:sz w:val="24"/>
          <w:szCs w:val="24"/>
        </w:rPr>
        <w:t xml:space="preserve">, </w:t>
      </w:r>
      <w:r w:rsidRPr="00121A2C">
        <w:rPr>
          <w:rFonts w:ascii="Times New Roman" w:hAnsi="Times New Roman"/>
          <w:sz w:val="24"/>
          <w:szCs w:val="24"/>
        </w:rPr>
        <w:t>en niet alleen dit</w:t>
      </w:r>
      <w:r>
        <w:rPr>
          <w:rFonts w:ascii="Times New Roman" w:hAnsi="Times New Roman"/>
          <w:sz w:val="24"/>
          <w:szCs w:val="24"/>
        </w:rPr>
        <w:t>, maar</w:t>
      </w:r>
      <w:r w:rsidRPr="00121A2C">
        <w:rPr>
          <w:rFonts w:ascii="Times New Roman" w:hAnsi="Times New Roman"/>
          <w:sz w:val="24"/>
          <w:szCs w:val="24"/>
        </w:rPr>
        <w:t xml:space="preserve"> Hij had daarin een welbehagen. </w:t>
      </w:r>
      <w:r>
        <w:rPr>
          <w:rFonts w:ascii="Times New Roman" w:hAnsi="Times New Roman"/>
          <w:sz w:val="24"/>
          <w:szCs w:val="24"/>
        </w:rPr>
        <w:t>"</w:t>
      </w:r>
      <w:r w:rsidRPr="00121A2C">
        <w:rPr>
          <w:rFonts w:ascii="Times New Roman" w:hAnsi="Times New Roman"/>
          <w:sz w:val="24"/>
          <w:szCs w:val="24"/>
        </w:rPr>
        <w:t>Want het behaagde</w:t>
      </w:r>
      <w:r>
        <w:rPr>
          <w:rFonts w:ascii="Times New Roman" w:hAnsi="Times New Roman"/>
          <w:sz w:val="24"/>
          <w:szCs w:val="24"/>
        </w:rPr>
        <w:t xml:space="preserve"> de </w:t>
      </w:r>
      <w:r w:rsidRPr="00121A2C">
        <w:rPr>
          <w:rFonts w:ascii="Times New Roman" w:hAnsi="Times New Roman"/>
          <w:sz w:val="24"/>
          <w:szCs w:val="24"/>
        </w:rPr>
        <w:t>Heere Hem te verbrijzelen.</w:t>
      </w:r>
      <w:r>
        <w:rPr>
          <w:rFonts w:ascii="Times New Roman" w:hAnsi="Times New Roman"/>
          <w:sz w:val="24"/>
          <w:szCs w:val="24"/>
        </w:rPr>
        <w:t>" Ind</w:t>
      </w:r>
      <w:r w:rsidRPr="00121A2C">
        <w:rPr>
          <w:rFonts w:ascii="Times New Roman" w:hAnsi="Times New Roman"/>
          <w:sz w:val="24"/>
          <w:szCs w:val="24"/>
        </w:rPr>
        <w:t>erdaad God handelde met Zijn Zoon</w:t>
      </w:r>
      <w:r>
        <w:rPr>
          <w:rFonts w:ascii="Times New Roman" w:hAnsi="Times New Roman"/>
          <w:sz w:val="24"/>
          <w:szCs w:val="24"/>
        </w:rPr>
        <w:t xml:space="preserve">, </w:t>
      </w:r>
      <w:r w:rsidRPr="00121A2C">
        <w:rPr>
          <w:rFonts w:ascii="Times New Roman" w:hAnsi="Times New Roman"/>
          <w:sz w:val="24"/>
          <w:szCs w:val="24"/>
        </w:rPr>
        <w:t>zoals Abraham met Izaäk</w:t>
      </w:r>
      <w:r>
        <w:rPr>
          <w:rFonts w:ascii="Times New Roman" w:hAnsi="Times New Roman"/>
          <w:sz w:val="24"/>
          <w:szCs w:val="24"/>
        </w:rPr>
        <w:t xml:space="preserve"> zou </w:t>
      </w:r>
      <w:r w:rsidRPr="00121A2C">
        <w:rPr>
          <w:rFonts w:ascii="Times New Roman" w:hAnsi="Times New Roman"/>
          <w:sz w:val="24"/>
          <w:szCs w:val="24"/>
        </w:rPr>
        <w:t>gehandeld hebben</w:t>
      </w:r>
      <w:r>
        <w:rPr>
          <w:rFonts w:ascii="Times New Roman" w:hAnsi="Times New Roman"/>
          <w:sz w:val="24"/>
          <w:szCs w:val="24"/>
        </w:rPr>
        <w:t xml:space="preserve">, </w:t>
      </w:r>
      <w:r w:rsidRPr="00121A2C">
        <w:rPr>
          <w:rFonts w:ascii="Times New Roman" w:hAnsi="Times New Roman"/>
          <w:sz w:val="24"/>
          <w:szCs w:val="24"/>
        </w:rPr>
        <w:t>ja nog duizendmaal verschrikkelijker. Want Hij verscheurde niet alleen Zijn lichaam als een leeuw</w:t>
      </w:r>
      <w:r>
        <w:rPr>
          <w:rFonts w:ascii="Times New Roman" w:hAnsi="Times New Roman"/>
          <w:sz w:val="24"/>
          <w:szCs w:val="24"/>
        </w:rPr>
        <w:t>, maar</w:t>
      </w:r>
      <w:r w:rsidRPr="00121A2C">
        <w:rPr>
          <w:rFonts w:ascii="Times New Roman" w:hAnsi="Times New Roman"/>
          <w:sz w:val="24"/>
          <w:szCs w:val="24"/>
        </w:rPr>
        <w:t xml:space="preserve"> Hij maakte ook</w:t>
      </w:r>
      <w:r>
        <w:rPr>
          <w:rFonts w:ascii="Times New Roman" w:hAnsi="Times New Roman"/>
          <w:sz w:val="24"/>
          <w:szCs w:val="24"/>
        </w:rPr>
        <w:t xml:space="preserve"> zijn </w:t>
      </w:r>
      <w:r w:rsidRPr="00121A2C">
        <w:rPr>
          <w:rFonts w:ascii="Times New Roman" w:hAnsi="Times New Roman"/>
          <w:sz w:val="24"/>
          <w:szCs w:val="24"/>
        </w:rPr>
        <w:t>ziel tot een offerande voor de zonde</w:t>
      </w:r>
      <w:r>
        <w:rPr>
          <w:rFonts w:ascii="Times New Roman" w:hAnsi="Times New Roman"/>
          <w:sz w:val="24"/>
          <w:szCs w:val="24"/>
        </w:rPr>
        <w:t>. E</w:t>
      </w:r>
      <w:r w:rsidRPr="00121A2C">
        <w:rPr>
          <w:rFonts w:ascii="Times New Roman" w:hAnsi="Times New Roman"/>
          <w:sz w:val="24"/>
          <w:szCs w:val="24"/>
        </w:rPr>
        <w:t>n dit werd niet in schijn maar in werkelijkheid gedaan</w:t>
      </w:r>
      <w:r>
        <w:rPr>
          <w:rFonts w:ascii="Times New Roman" w:hAnsi="Times New Roman"/>
          <w:sz w:val="24"/>
          <w:szCs w:val="24"/>
        </w:rPr>
        <w:t xml:space="preserve">, </w:t>
      </w:r>
      <w:r w:rsidRPr="00121A2C">
        <w:rPr>
          <w:rFonts w:ascii="Times New Roman" w:hAnsi="Times New Roman"/>
          <w:sz w:val="24"/>
          <w:szCs w:val="24"/>
        </w:rPr>
        <w:t>want de gerechtigheid eiste zulks</w:t>
      </w:r>
      <w:r>
        <w:rPr>
          <w:rFonts w:ascii="Times New Roman" w:hAnsi="Times New Roman"/>
          <w:sz w:val="24"/>
          <w:szCs w:val="24"/>
        </w:rPr>
        <w:t xml:space="preserve">, </w:t>
      </w:r>
      <w:r w:rsidRPr="00121A2C">
        <w:rPr>
          <w:rFonts w:ascii="Times New Roman" w:hAnsi="Times New Roman"/>
          <w:sz w:val="24"/>
          <w:szCs w:val="24"/>
        </w:rPr>
        <w:t>daar Hij stond in de plaats der zondaren</w:t>
      </w:r>
      <w:r>
        <w:rPr>
          <w:rFonts w:ascii="Times New Roman" w:hAnsi="Times New Roman"/>
          <w:sz w:val="24"/>
          <w:szCs w:val="24"/>
        </w:rPr>
        <w:t>. G</w:t>
      </w:r>
      <w:r w:rsidRPr="00121A2C">
        <w:rPr>
          <w:rFonts w:ascii="Times New Roman" w:hAnsi="Times New Roman"/>
          <w:sz w:val="24"/>
          <w:szCs w:val="24"/>
        </w:rPr>
        <w:t>etuige de onbeschrijfelijke zielsangsten die plotseling op Hem vielen in</w:t>
      </w:r>
      <w:r>
        <w:rPr>
          <w:rFonts w:ascii="Times New Roman" w:hAnsi="Times New Roman"/>
          <w:sz w:val="24"/>
          <w:szCs w:val="24"/>
        </w:rPr>
        <w:t xml:space="preserve"> de </w:t>
      </w:r>
      <w:r w:rsidRPr="00121A2C">
        <w:rPr>
          <w:rFonts w:ascii="Times New Roman" w:hAnsi="Times New Roman"/>
          <w:sz w:val="24"/>
          <w:szCs w:val="24"/>
        </w:rPr>
        <w:t>hof</w:t>
      </w:r>
      <w:r>
        <w:rPr>
          <w:rFonts w:ascii="Times New Roman" w:hAnsi="Times New Roman"/>
          <w:sz w:val="24"/>
          <w:szCs w:val="24"/>
        </w:rPr>
        <w:t xml:space="preserve">, </w:t>
      </w:r>
      <w:r w:rsidRPr="00121A2C">
        <w:rPr>
          <w:rFonts w:ascii="Times New Roman" w:hAnsi="Times New Roman"/>
          <w:sz w:val="24"/>
          <w:szCs w:val="24"/>
        </w:rPr>
        <w:t>alsof al de fiolen van Gods onbeschrijfelijke toorn op eens op Hem werden uitgegoten</w:t>
      </w:r>
      <w:r>
        <w:rPr>
          <w:rFonts w:ascii="Times New Roman" w:hAnsi="Times New Roman"/>
          <w:sz w:val="24"/>
          <w:szCs w:val="24"/>
        </w:rPr>
        <w:t xml:space="preserve">, </w:t>
      </w:r>
      <w:r w:rsidRPr="00121A2C">
        <w:rPr>
          <w:rFonts w:ascii="Times New Roman" w:hAnsi="Times New Roman"/>
          <w:sz w:val="24"/>
          <w:szCs w:val="24"/>
        </w:rPr>
        <w:t>en al de duivelen in de hel waren losgebroken om Hem in eens te verderven</w:t>
      </w:r>
      <w:r>
        <w:rPr>
          <w:rFonts w:ascii="Times New Roman" w:hAnsi="Times New Roman"/>
          <w:sz w:val="24"/>
          <w:szCs w:val="24"/>
        </w:rPr>
        <w:t xml:space="preserve">, </w:t>
      </w:r>
      <w:r w:rsidRPr="00121A2C">
        <w:rPr>
          <w:rFonts w:ascii="Times New Roman" w:hAnsi="Times New Roman"/>
          <w:sz w:val="24"/>
          <w:szCs w:val="24"/>
        </w:rPr>
        <w:t>en dat voor eeuwig</w:t>
      </w:r>
      <w:r>
        <w:rPr>
          <w:rFonts w:ascii="Times New Roman" w:hAnsi="Times New Roman"/>
          <w:sz w:val="24"/>
          <w:szCs w:val="24"/>
        </w:rPr>
        <w:t xml:space="preserve">, </w:t>
      </w:r>
      <w:r w:rsidRPr="00121A2C">
        <w:rPr>
          <w:rFonts w:ascii="Times New Roman" w:hAnsi="Times New Roman"/>
          <w:sz w:val="24"/>
          <w:szCs w:val="24"/>
        </w:rPr>
        <w:t>zodat</w:t>
      </w:r>
      <w:r>
        <w:rPr>
          <w:rFonts w:ascii="Times New Roman" w:hAnsi="Times New Roman"/>
          <w:sz w:val="24"/>
          <w:szCs w:val="24"/>
        </w:rPr>
        <w:t xml:space="preserve"> dit alles </w:t>
      </w:r>
      <w:r w:rsidRPr="00121A2C">
        <w:rPr>
          <w:rFonts w:ascii="Times New Roman" w:hAnsi="Times New Roman"/>
          <w:sz w:val="24"/>
          <w:szCs w:val="24"/>
        </w:rPr>
        <w:t xml:space="preserve">om </w:t>
      </w:r>
      <w:r>
        <w:rPr>
          <w:rFonts w:ascii="Times New Roman" w:hAnsi="Times New Roman"/>
          <w:sz w:val="24"/>
          <w:szCs w:val="24"/>
        </w:rPr>
        <w:t>Z</w:t>
      </w:r>
      <w:r w:rsidRPr="00121A2C">
        <w:rPr>
          <w:rFonts w:ascii="Times New Roman" w:hAnsi="Times New Roman"/>
          <w:sz w:val="24"/>
          <w:szCs w:val="24"/>
        </w:rPr>
        <w:t>ijn hoofd was</w:t>
      </w:r>
      <w:r>
        <w:rPr>
          <w:rFonts w:ascii="Times New Roman" w:hAnsi="Times New Roman"/>
          <w:sz w:val="24"/>
          <w:szCs w:val="24"/>
        </w:rPr>
        <w:t xml:space="preserve">, </w:t>
      </w:r>
      <w:r w:rsidRPr="00121A2C">
        <w:rPr>
          <w:rFonts w:ascii="Times New Roman" w:hAnsi="Times New Roman"/>
          <w:sz w:val="24"/>
          <w:szCs w:val="24"/>
        </w:rPr>
        <w:t xml:space="preserve">en de doodsangsten Hem aangrepen. Want Hij zegt: </w:t>
      </w:r>
      <w:r>
        <w:rPr>
          <w:rFonts w:ascii="Times New Roman" w:hAnsi="Times New Roman"/>
          <w:sz w:val="24"/>
          <w:szCs w:val="24"/>
        </w:rPr>
        <w:t>"Mijn ziel</w:t>
      </w:r>
      <w:r w:rsidRPr="00121A2C">
        <w:rPr>
          <w:rFonts w:ascii="Times New Roman" w:hAnsi="Times New Roman"/>
          <w:sz w:val="24"/>
          <w:szCs w:val="24"/>
        </w:rPr>
        <w:t xml:space="preserve"> is geheel bedroefd tot</w:t>
      </w:r>
      <w:r>
        <w:rPr>
          <w:rFonts w:ascii="Times New Roman" w:hAnsi="Times New Roman"/>
          <w:sz w:val="24"/>
          <w:szCs w:val="24"/>
        </w:rPr>
        <w:t xml:space="preserve"> de </w:t>
      </w:r>
      <w:r w:rsidRPr="00121A2C">
        <w:rPr>
          <w:rFonts w:ascii="Times New Roman" w:hAnsi="Times New Roman"/>
          <w:sz w:val="24"/>
          <w:szCs w:val="24"/>
        </w:rPr>
        <w:t>dood toe.</w:t>
      </w:r>
      <w:r>
        <w:rPr>
          <w:rFonts w:ascii="Times New Roman" w:hAnsi="Times New Roman"/>
          <w:sz w:val="24"/>
          <w:szCs w:val="24"/>
        </w:rPr>
        <w:t>"</w:t>
      </w:r>
      <w:r w:rsidRPr="00121A2C">
        <w:rPr>
          <w:rFonts w:ascii="Times New Roman" w:hAnsi="Times New Roman"/>
          <w:sz w:val="24"/>
          <w:szCs w:val="24"/>
        </w:rPr>
        <w:t xml:space="preserve"> Markus 14:34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Aanschouw dat vreemde soort zweet</w:t>
      </w:r>
      <w:r>
        <w:rPr>
          <w:rFonts w:ascii="Times New Roman" w:hAnsi="Times New Roman"/>
          <w:sz w:val="24"/>
          <w:szCs w:val="24"/>
        </w:rPr>
        <w:t xml:space="preserve">, </w:t>
      </w:r>
      <w:r w:rsidRPr="00121A2C">
        <w:rPr>
          <w:rFonts w:ascii="Times New Roman" w:hAnsi="Times New Roman"/>
          <w:sz w:val="24"/>
          <w:szCs w:val="24"/>
        </w:rPr>
        <w:t xml:space="preserve">dat van zijn heilig aangezicht in droppelen op de aarde afliep. </w:t>
      </w:r>
      <w:r>
        <w:rPr>
          <w:rFonts w:ascii="Times New Roman" w:hAnsi="Times New Roman"/>
          <w:sz w:val="24"/>
          <w:szCs w:val="24"/>
        </w:rPr>
        <w:t>"</w:t>
      </w:r>
      <w:r w:rsidRPr="00121A2C">
        <w:rPr>
          <w:rFonts w:ascii="Times New Roman" w:hAnsi="Times New Roman"/>
          <w:sz w:val="24"/>
          <w:szCs w:val="24"/>
        </w:rPr>
        <w:t>En zijn zweet werd gelijk grote droppelen</w:t>
      </w:r>
      <w:r>
        <w:rPr>
          <w:rFonts w:ascii="Times New Roman" w:hAnsi="Times New Roman"/>
          <w:sz w:val="24"/>
          <w:szCs w:val="24"/>
        </w:rPr>
        <w:t>"</w:t>
      </w:r>
      <w:r w:rsidRPr="00121A2C">
        <w:rPr>
          <w:rFonts w:ascii="Times New Roman" w:hAnsi="Times New Roman"/>
          <w:sz w:val="24"/>
          <w:szCs w:val="24"/>
        </w:rPr>
        <w:t xml:space="preserve"> of brokken </w:t>
      </w:r>
      <w:r>
        <w:rPr>
          <w:rFonts w:ascii="Times New Roman" w:hAnsi="Times New Roman"/>
          <w:sz w:val="24"/>
          <w:szCs w:val="24"/>
        </w:rPr>
        <w:t>"</w:t>
      </w:r>
      <w:r w:rsidRPr="00121A2C">
        <w:rPr>
          <w:rFonts w:ascii="Times New Roman" w:hAnsi="Times New Roman"/>
          <w:sz w:val="24"/>
          <w:szCs w:val="24"/>
        </w:rPr>
        <w:t>bloeds</w:t>
      </w:r>
      <w:r>
        <w:rPr>
          <w:rFonts w:ascii="Times New Roman" w:hAnsi="Times New Roman"/>
          <w:sz w:val="24"/>
          <w:szCs w:val="24"/>
        </w:rPr>
        <w:t xml:space="preserve">, </w:t>
      </w:r>
      <w:r w:rsidRPr="00121A2C">
        <w:rPr>
          <w:rFonts w:ascii="Times New Roman" w:hAnsi="Times New Roman"/>
          <w:sz w:val="24"/>
          <w:szCs w:val="24"/>
        </w:rPr>
        <w:t>die op de aarde afliepen. O</w:t>
      </w:r>
      <w:r>
        <w:rPr>
          <w:rFonts w:ascii="Times New Roman" w:hAnsi="Times New Roman"/>
          <w:sz w:val="24"/>
          <w:szCs w:val="24"/>
        </w:rPr>
        <w:t xml:space="preserve">, </w:t>
      </w:r>
      <w:r w:rsidRPr="00121A2C">
        <w:rPr>
          <w:rFonts w:ascii="Times New Roman" w:hAnsi="Times New Roman"/>
          <w:sz w:val="24"/>
          <w:szCs w:val="24"/>
        </w:rPr>
        <w:t xml:space="preserve">Heere Jezus! welk een zware last hebt </w:t>
      </w:r>
      <w:r>
        <w:rPr>
          <w:rFonts w:ascii="Times New Roman" w:hAnsi="Times New Roman"/>
          <w:sz w:val="24"/>
          <w:szCs w:val="24"/>
        </w:rPr>
        <w:t>G</w:t>
      </w:r>
      <w:r w:rsidRPr="00121A2C">
        <w:rPr>
          <w:rFonts w:ascii="Times New Roman" w:hAnsi="Times New Roman"/>
          <w:sz w:val="24"/>
          <w:szCs w:val="24"/>
        </w:rPr>
        <w:t>ij getorst! Welk een last hebt gij gedragen van de zonde der wereld</w:t>
      </w:r>
      <w:r>
        <w:rPr>
          <w:rFonts w:ascii="Times New Roman" w:hAnsi="Times New Roman"/>
          <w:sz w:val="24"/>
          <w:szCs w:val="24"/>
        </w:rPr>
        <w:t xml:space="preserve">, </w:t>
      </w:r>
      <w:r w:rsidRPr="00121A2C">
        <w:rPr>
          <w:rFonts w:ascii="Times New Roman" w:hAnsi="Times New Roman"/>
          <w:sz w:val="24"/>
          <w:szCs w:val="24"/>
        </w:rPr>
        <w:t>en van</w:t>
      </w:r>
      <w:r>
        <w:rPr>
          <w:rFonts w:ascii="Times New Roman" w:hAnsi="Times New Roman"/>
          <w:sz w:val="24"/>
          <w:szCs w:val="24"/>
        </w:rPr>
        <w:t xml:space="preserve"> de </w:t>
      </w:r>
      <w:r w:rsidRPr="00121A2C">
        <w:rPr>
          <w:rFonts w:ascii="Times New Roman" w:hAnsi="Times New Roman"/>
          <w:sz w:val="24"/>
          <w:szCs w:val="24"/>
        </w:rPr>
        <w:t xml:space="preserve">toorn Gods! Het bloed liep niet alleen uit mond en neus bij </w:t>
      </w:r>
      <w:r>
        <w:rPr>
          <w:rFonts w:ascii="Times New Roman" w:hAnsi="Times New Roman"/>
          <w:sz w:val="24"/>
          <w:szCs w:val="24"/>
        </w:rPr>
        <w:t>U</w:t>
      </w:r>
      <w:r w:rsidRPr="00121A2C">
        <w:rPr>
          <w:rFonts w:ascii="Times New Roman" w:hAnsi="Times New Roman"/>
          <w:sz w:val="24"/>
          <w:szCs w:val="24"/>
        </w:rPr>
        <w:t xml:space="preserve"> door de last die op uw drukte</w:t>
      </w:r>
      <w:r>
        <w:rPr>
          <w:rFonts w:ascii="Times New Roman" w:hAnsi="Times New Roman"/>
          <w:sz w:val="24"/>
          <w:szCs w:val="24"/>
        </w:rPr>
        <w:t>, maar</w:t>
      </w:r>
      <w:r w:rsidRPr="00121A2C">
        <w:rPr>
          <w:rFonts w:ascii="Times New Roman" w:hAnsi="Times New Roman"/>
          <w:sz w:val="24"/>
          <w:szCs w:val="24"/>
        </w:rPr>
        <w:t xml:space="preserve"> Gij</w:t>
      </w:r>
      <w:r>
        <w:rPr>
          <w:rFonts w:ascii="Times New Roman" w:hAnsi="Times New Roman"/>
          <w:sz w:val="24"/>
          <w:szCs w:val="24"/>
        </w:rPr>
        <w:t xml:space="preserve"> werd </w:t>
      </w:r>
      <w:r w:rsidRPr="00121A2C">
        <w:rPr>
          <w:rFonts w:ascii="Times New Roman" w:hAnsi="Times New Roman"/>
          <w:sz w:val="24"/>
          <w:szCs w:val="24"/>
        </w:rPr>
        <w:t>zó gedrukt</w:t>
      </w:r>
      <w:r>
        <w:rPr>
          <w:rFonts w:ascii="Times New Roman" w:hAnsi="Times New Roman"/>
          <w:sz w:val="24"/>
          <w:szCs w:val="24"/>
        </w:rPr>
        <w:t xml:space="preserve">, </w:t>
      </w:r>
      <w:r w:rsidRPr="00121A2C">
        <w:rPr>
          <w:rFonts w:ascii="Times New Roman" w:hAnsi="Times New Roman"/>
          <w:sz w:val="24"/>
          <w:szCs w:val="24"/>
        </w:rPr>
        <w:t>Gij waart zó beladen</w:t>
      </w:r>
      <w:r>
        <w:rPr>
          <w:rFonts w:ascii="Times New Roman" w:hAnsi="Times New Roman"/>
          <w:sz w:val="24"/>
          <w:szCs w:val="24"/>
        </w:rPr>
        <w:t xml:space="preserve">, </w:t>
      </w:r>
      <w:r w:rsidRPr="00121A2C">
        <w:rPr>
          <w:rFonts w:ascii="Times New Roman" w:hAnsi="Times New Roman"/>
          <w:sz w:val="24"/>
          <w:szCs w:val="24"/>
        </w:rPr>
        <w:t>dat het zuivere bloed door vlees en huid heen drong en tappelings langs uw lichaam op</w:t>
      </w:r>
      <w:r>
        <w:rPr>
          <w:rFonts w:ascii="Times New Roman" w:hAnsi="Times New Roman"/>
          <w:sz w:val="24"/>
          <w:szCs w:val="24"/>
        </w:rPr>
        <w:t xml:space="preserve"> de </w:t>
      </w:r>
      <w:r w:rsidRPr="00121A2C">
        <w:rPr>
          <w:rFonts w:ascii="Times New Roman" w:hAnsi="Times New Roman"/>
          <w:sz w:val="24"/>
          <w:szCs w:val="24"/>
        </w:rPr>
        <w:t xml:space="preserve">grond afliep. </w:t>
      </w:r>
      <w:r>
        <w:rPr>
          <w:rFonts w:ascii="Times New Roman" w:hAnsi="Times New Roman"/>
          <w:sz w:val="24"/>
          <w:szCs w:val="24"/>
        </w:rPr>
        <w:t>"</w:t>
      </w:r>
      <w:r w:rsidRPr="00121A2C">
        <w:rPr>
          <w:rFonts w:ascii="Times New Roman" w:hAnsi="Times New Roman"/>
          <w:sz w:val="24"/>
          <w:szCs w:val="24"/>
        </w:rPr>
        <w:t xml:space="preserve">En </w:t>
      </w:r>
      <w:r>
        <w:rPr>
          <w:rFonts w:ascii="Times New Roman" w:hAnsi="Times New Roman"/>
          <w:sz w:val="24"/>
          <w:szCs w:val="24"/>
        </w:rPr>
        <w:t>Z</w:t>
      </w:r>
      <w:r w:rsidRPr="00121A2C">
        <w:rPr>
          <w:rFonts w:ascii="Times New Roman" w:hAnsi="Times New Roman"/>
          <w:sz w:val="24"/>
          <w:szCs w:val="24"/>
        </w:rPr>
        <w:t>ijn zweet werd gelijk grote droppelen bloeds</w:t>
      </w:r>
      <w:r>
        <w:rPr>
          <w:rFonts w:ascii="Times New Roman" w:hAnsi="Times New Roman"/>
          <w:sz w:val="24"/>
          <w:szCs w:val="24"/>
        </w:rPr>
        <w:t xml:space="preserve">, </w:t>
      </w:r>
      <w:r w:rsidRPr="00121A2C">
        <w:rPr>
          <w:rFonts w:ascii="Times New Roman" w:hAnsi="Times New Roman"/>
          <w:sz w:val="24"/>
          <w:szCs w:val="24"/>
        </w:rPr>
        <w:t>die op de aarde afliepen.</w:t>
      </w:r>
      <w:r>
        <w:rPr>
          <w:rFonts w:ascii="Times New Roman" w:hAnsi="Times New Roman"/>
          <w:sz w:val="24"/>
          <w:szCs w:val="24"/>
        </w:rPr>
        <w:t>"</w:t>
      </w:r>
      <w:r w:rsidRPr="00121A2C">
        <w:rPr>
          <w:rFonts w:ascii="Times New Roman" w:hAnsi="Times New Roman"/>
          <w:sz w:val="24"/>
          <w:szCs w:val="24"/>
        </w:rPr>
        <w:t xml:space="preserve"> Lukas 22:44.</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Kunt gij</w:t>
      </w:r>
      <w:r>
        <w:rPr>
          <w:rFonts w:ascii="Times New Roman" w:hAnsi="Times New Roman"/>
          <w:sz w:val="24"/>
          <w:szCs w:val="24"/>
        </w:rPr>
        <w:t xml:space="preserve">, </w:t>
      </w:r>
      <w:r w:rsidRPr="00121A2C">
        <w:rPr>
          <w:rFonts w:ascii="Times New Roman" w:hAnsi="Times New Roman"/>
          <w:sz w:val="24"/>
          <w:szCs w:val="24"/>
        </w:rPr>
        <w:t>o goddeloze zondaar</w:t>
      </w:r>
      <w:r>
        <w:rPr>
          <w:rFonts w:ascii="Times New Roman" w:hAnsi="Times New Roman"/>
          <w:sz w:val="24"/>
          <w:szCs w:val="24"/>
        </w:rPr>
        <w:t xml:space="preserve">, </w:t>
      </w:r>
      <w:r w:rsidRPr="00121A2C">
        <w:rPr>
          <w:rFonts w:ascii="Times New Roman" w:hAnsi="Times New Roman"/>
          <w:sz w:val="24"/>
          <w:szCs w:val="24"/>
        </w:rPr>
        <w:t>dit lezen en toch voortgaan in</w:t>
      </w:r>
      <w:r>
        <w:rPr>
          <w:rFonts w:ascii="Times New Roman" w:hAnsi="Times New Roman"/>
          <w:sz w:val="24"/>
          <w:szCs w:val="24"/>
        </w:rPr>
        <w:t xml:space="preserve"> uw </w:t>
      </w:r>
      <w:r w:rsidRPr="00121A2C">
        <w:rPr>
          <w:rFonts w:ascii="Times New Roman" w:hAnsi="Times New Roman"/>
          <w:sz w:val="24"/>
          <w:szCs w:val="24"/>
        </w:rPr>
        <w:t>zonde?</w:t>
      </w:r>
      <w:r>
        <w:rPr>
          <w:rFonts w:ascii="Times New Roman" w:hAnsi="Times New Roman"/>
          <w:sz w:val="24"/>
          <w:szCs w:val="24"/>
        </w:rPr>
        <w:t xml:space="preserve"> kunt u </w:t>
      </w:r>
      <w:r w:rsidRPr="00121A2C">
        <w:rPr>
          <w:rFonts w:ascii="Times New Roman" w:hAnsi="Times New Roman"/>
          <w:sz w:val="24"/>
          <w:szCs w:val="24"/>
        </w:rPr>
        <w:t>dit lezen</w:t>
      </w:r>
      <w:r>
        <w:rPr>
          <w:rFonts w:ascii="Times New Roman" w:hAnsi="Times New Roman"/>
          <w:sz w:val="24"/>
          <w:szCs w:val="24"/>
        </w:rPr>
        <w:t xml:space="preserve">, </w:t>
      </w:r>
      <w:r w:rsidRPr="00121A2C">
        <w:rPr>
          <w:rFonts w:ascii="Times New Roman" w:hAnsi="Times New Roman"/>
          <w:sz w:val="24"/>
          <w:szCs w:val="24"/>
        </w:rPr>
        <w:t>en toch uw berouw nog een uur uitstellen? O stenen hart! ja nog harder dan steen. O rampzalige booswicht! Welke plaats in de hel zal heet genoeg zijn voor u om</w:t>
      </w:r>
      <w:r>
        <w:rPr>
          <w:rFonts w:ascii="Times New Roman" w:hAnsi="Times New Roman"/>
          <w:sz w:val="24"/>
          <w:szCs w:val="24"/>
        </w:rPr>
        <w:t xml:space="preserve"> uw </w:t>
      </w:r>
      <w:r w:rsidRPr="00121A2C">
        <w:rPr>
          <w:rFonts w:ascii="Times New Roman" w:hAnsi="Times New Roman"/>
          <w:sz w:val="24"/>
          <w:szCs w:val="24"/>
        </w:rPr>
        <w:t>ziel in te plaatsen</w:t>
      </w:r>
      <w:r>
        <w:rPr>
          <w:rFonts w:ascii="Times New Roman" w:hAnsi="Times New Roman"/>
          <w:sz w:val="24"/>
          <w:szCs w:val="24"/>
        </w:rPr>
        <w:t xml:space="preserve">, indien u </w:t>
      </w:r>
      <w:r w:rsidRPr="00121A2C">
        <w:rPr>
          <w:rFonts w:ascii="Times New Roman" w:hAnsi="Times New Roman"/>
          <w:sz w:val="24"/>
          <w:szCs w:val="24"/>
        </w:rPr>
        <w:t>verstokt in de zonde en in de ongerechtigheid zult blijven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Bovendien</w:t>
      </w:r>
      <w:r>
        <w:rPr>
          <w:rFonts w:ascii="Times New Roman" w:hAnsi="Times New Roman"/>
          <w:sz w:val="24"/>
          <w:szCs w:val="24"/>
        </w:rPr>
        <w:t xml:space="preserve">, </w:t>
      </w:r>
      <w:r w:rsidRPr="00121A2C">
        <w:rPr>
          <w:rFonts w:ascii="Times New Roman" w:hAnsi="Times New Roman"/>
          <w:sz w:val="24"/>
          <w:szCs w:val="24"/>
        </w:rPr>
        <w:t>zijn ziel ging naar de hel</w:t>
      </w:r>
      <w:r>
        <w:rPr>
          <w:rFonts w:ascii="Times New Roman" w:hAnsi="Times New Roman"/>
          <w:sz w:val="24"/>
          <w:szCs w:val="24"/>
        </w:rPr>
        <w:t xml:space="preserve">, </w:t>
      </w:r>
      <w:r w:rsidRPr="00121A2C">
        <w:rPr>
          <w:rFonts w:ascii="Times New Roman" w:hAnsi="Times New Roman"/>
          <w:sz w:val="24"/>
          <w:szCs w:val="24"/>
        </w:rPr>
        <w:t xml:space="preserve">en zijn lichaam naar de kluisters van het graf. </w:t>
      </w:r>
      <w:r>
        <w:rPr>
          <w:rFonts w:ascii="Times New Roman" w:hAnsi="Times New Roman"/>
          <w:sz w:val="24"/>
          <w:szCs w:val="24"/>
        </w:rPr>
        <w:t>Psalm</w:t>
      </w:r>
      <w:r w:rsidRPr="00121A2C">
        <w:rPr>
          <w:rFonts w:ascii="Times New Roman" w:hAnsi="Times New Roman"/>
          <w:sz w:val="24"/>
          <w:szCs w:val="24"/>
        </w:rPr>
        <w:t xml:space="preserve"> 16:10. </w:t>
      </w:r>
      <w:r>
        <w:rPr>
          <w:rFonts w:ascii="Times New Roman" w:hAnsi="Times New Roman"/>
          <w:sz w:val="24"/>
          <w:szCs w:val="24"/>
        </w:rPr>
        <w:t>Hand.</w:t>
      </w:r>
      <w:r w:rsidRPr="00121A2C">
        <w:rPr>
          <w:rFonts w:ascii="Times New Roman" w:hAnsi="Times New Roman"/>
          <w:sz w:val="24"/>
          <w:szCs w:val="24"/>
        </w:rPr>
        <w:t xml:space="preserve"> 2:31</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was </w:t>
      </w:r>
      <w:r w:rsidRPr="00121A2C">
        <w:rPr>
          <w:rFonts w:ascii="Times New Roman" w:hAnsi="Times New Roman"/>
          <w:sz w:val="24"/>
          <w:szCs w:val="24"/>
        </w:rPr>
        <w:t>de hel</w:t>
      </w:r>
      <w:r>
        <w:rPr>
          <w:rFonts w:ascii="Times New Roman" w:hAnsi="Times New Roman"/>
          <w:sz w:val="24"/>
          <w:szCs w:val="24"/>
        </w:rPr>
        <w:t xml:space="preserve">, </w:t>
      </w:r>
      <w:r w:rsidRPr="00121A2C">
        <w:rPr>
          <w:rFonts w:ascii="Times New Roman" w:hAnsi="Times New Roman"/>
          <w:sz w:val="24"/>
          <w:szCs w:val="24"/>
        </w:rPr>
        <w:t>de dood</w:t>
      </w:r>
      <w:r>
        <w:rPr>
          <w:rFonts w:ascii="Times New Roman" w:hAnsi="Times New Roman"/>
          <w:sz w:val="24"/>
          <w:szCs w:val="24"/>
        </w:rPr>
        <w:t xml:space="preserve">, </w:t>
      </w:r>
      <w:r w:rsidRPr="00121A2C">
        <w:rPr>
          <w:rFonts w:ascii="Times New Roman" w:hAnsi="Times New Roman"/>
          <w:sz w:val="24"/>
          <w:szCs w:val="24"/>
        </w:rPr>
        <w:t>of het graf sterk genoeg geweest om Hem te houden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Hij de wraak van het vuur tot in eeuwigheid hebben moeten dragen. Maar</w:t>
      </w:r>
      <w:r>
        <w:rPr>
          <w:rFonts w:ascii="Times New Roman" w:hAnsi="Times New Roman"/>
          <w:sz w:val="24"/>
          <w:szCs w:val="24"/>
        </w:rPr>
        <w:t xml:space="preserve">, </w:t>
      </w:r>
      <w:r w:rsidRPr="00121A2C">
        <w:rPr>
          <w:rFonts w:ascii="Times New Roman" w:hAnsi="Times New Roman"/>
          <w:sz w:val="24"/>
          <w:szCs w:val="24"/>
        </w:rPr>
        <w:t>o gezegende Heiland! Hoe hebt gij</w:t>
      </w:r>
      <w:r>
        <w:rPr>
          <w:rFonts w:ascii="Times New Roman" w:hAnsi="Times New Roman"/>
          <w:sz w:val="24"/>
          <w:szCs w:val="24"/>
        </w:rPr>
        <w:t xml:space="preserve"> uw </w:t>
      </w:r>
      <w:r w:rsidRPr="00121A2C">
        <w:rPr>
          <w:rFonts w:ascii="Times New Roman" w:hAnsi="Times New Roman"/>
          <w:sz w:val="24"/>
          <w:szCs w:val="24"/>
        </w:rPr>
        <w:t>liefde tot</w:t>
      </w:r>
      <w:r>
        <w:rPr>
          <w:rFonts w:ascii="Times New Roman" w:hAnsi="Times New Roman"/>
          <w:sz w:val="24"/>
          <w:szCs w:val="24"/>
        </w:rPr>
        <w:t xml:space="preserve"> de </w:t>
      </w:r>
      <w:r w:rsidRPr="00121A2C">
        <w:rPr>
          <w:rFonts w:ascii="Times New Roman" w:hAnsi="Times New Roman"/>
          <w:sz w:val="24"/>
          <w:szCs w:val="24"/>
        </w:rPr>
        <w:t>mens geopenbaard in deze</w:t>
      </w:r>
      <w:r>
        <w:rPr>
          <w:rFonts w:ascii="Times New Roman" w:hAnsi="Times New Roman"/>
          <w:sz w:val="24"/>
          <w:szCs w:val="24"/>
        </w:rPr>
        <w:t xml:space="preserve"> uw </w:t>
      </w:r>
      <w:r w:rsidRPr="00121A2C">
        <w:rPr>
          <w:rFonts w:ascii="Times New Roman" w:hAnsi="Times New Roman"/>
          <w:sz w:val="24"/>
          <w:szCs w:val="24"/>
        </w:rPr>
        <w:t>smarten! En</w:t>
      </w:r>
      <w:r>
        <w:rPr>
          <w:rFonts w:ascii="Times New Roman" w:hAnsi="Times New Roman"/>
          <w:sz w:val="24"/>
          <w:szCs w:val="24"/>
        </w:rPr>
        <w:t xml:space="preserve">, </w:t>
      </w:r>
      <w:r w:rsidRPr="00121A2C">
        <w:rPr>
          <w:rFonts w:ascii="Times New Roman" w:hAnsi="Times New Roman"/>
          <w:sz w:val="24"/>
          <w:szCs w:val="24"/>
        </w:rPr>
        <w:t>o God de Vader</w:t>
      </w:r>
      <w:r>
        <w:rPr>
          <w:rFonts w:ascii="Times New Roman" w:hAnsi="Times New Roman"/>
          <w:sz w:val="24"/>
          <w:szCs w:val="24"/>
        </w:rPr>
        <w:t xml:space="preserve">, </w:t>
      </w:r>
      <w:r w:rsidRPr="00121A2C">
        <w:rPr>
          <w:rFonts w:ascii="Times New Roman" w:hAnsi="Times New Roman"/>
          <w:sz w:val="24"/>
          <w:szCs w:val="24"/>
        </w:rPr>
        <w:t>hoe hebt Gij de zuiverheid en de stiptheid uwer rechtvaardigheid verklaard</w:t>
      </w:r>
      <w:r>
        <w:rPr>
          <w:rFonts w:ascii="Times New Roman" w:hAnsi="Times New Roman"/>
          <w:sz w:val="24"/>
          <w:szCs w:val="24"/>
        </w:rPr>
        <w:t xml:space="preserve">, </w:t>
      </w:r>
      <w:r w:rsidRPr="00121A2C">
        <w:rPr>
          <w:rFonts w:ascii="Times New Roman" w:hAnsi="Times New Roman"/>
          <w:sz w:val="24"/>
          <w:szCs w:val="24"/>
        </w:rPr>
        <w:t>daarin</w:t>
      </w:r>
      <w:r>
        <w:rPr>
          <w:rFonts w:ascii="Times New Roman" w:hAnsi="Times New Roman"/>
          <w:sz w:val="24"/>
          <w:szCs w:val="24"/>
        </w:rPr>
        <w:t xml:space="preserve">, dat u uw </w:t>
      </w:r>
      <w:r w:rsidRPr="00121A2C">
        <w:rPr>
          <w:rFonts w:ascii="Times New Roman" w:hAnsi="Times New Roman"/>
          <w:sz w:val="24"/>
          <w:szCs w:val="24"/>
        </w:rPr>
        <w:t>enigen</w:t>
      </w:r>
      <w:r>
        <w:rPr>
          <w:rFonts w:ascii="Times New Roman" w:hAnsi="Times New Roman"/>
          <w:sz w:val="24"/>
          <w:szCs w:val="24"/>
        </w:rPr>
        <w:t xml:space="preserve">, </w:t>
      </w:r>
      <w:r w:rsidRPr="00121A2C">
        <w:rPr>
          <w:rFonts w:ascii="Times New Roman" w:hAnsi="Times New Roman"/>
          <w:sz w:val="24"/>
          <w:szCs w:val="24"/>
        </w:rPr>
        <w:t>heiligen</w:t>
      </w:r>
      <w:r>
        <w:rPr>
          <w:rFonts w:ascii="Times New Roman" w:hAnsi="Times New Roman"/>
          <w:sz w:val="24"/>
          <w:szCs w:val="24"/>
        </w:rPr>
        <w:t xml:space="preserve">, </w:t>
      </w:r>
      <w:r w:rsidRPr="00121A2C">
        <w:rPr>
          <w:rFonts w:ascii="Times New Roman" w:hAnsi="Times New Roman"/>
          <w:sz w:val="24"/>
          <w:szCs w:val="24"/>
        </w:rPr>
        <w:t>onschuldigen</w:t>
      </w:r>
      <w:r>
        <w:rPr>
          <w:rFonts w:ascii="Times New Roman" w:hAnsi="Times New Roman"/>
          <w:sz w:val="24"/>
          <w:szCs w:val="24"/>
        </w:rPr>
        <w:t xml:space="preserve">, </w:t>
      </w:r>
      <w:r w:rsidRPr="00121A2C">
        <w:rPr>
          <w:rFonts w:ascii="Times New Roman" w:hAnsi="Times New Roman"/>
          <w:sz w:val="24"/>
          <w:szCs w:val="24"/>
        </w:rPr>
        <w:t>en verontreinigden Zoon Jezus</w:t>
      </w:r>
      <w:r>
        <w:rPr>
          <w:rFonts w:ascii="Times New Roman" w:hAnsi="Times New Roman"/>
          <w:sz w:val="24"/>
          <w:szCs w:val="24"/>
        </w:rPr>
        <w:t xml:space="preserve">, </w:t>
      </w:r>
      <w:r w:rsidRPr="00121A2C">
        <w:rPr>
          <w:rFonts w:ascii="Times New Roman" w:hAnsi="Times New Roman"/>
          <w:sz w:val="24"/>
          <w:szCs w:val="24"/>
        </w:rPr>
        <w:t>die de menselijke natuur heeft aangenomen</w:t>
      </w:r>
      <w:r>
        <w:rPr>
          <w:rFonts w:ascii="Times New Roman" w:hAnsi="Times New Roman"/>
          <w:sz w:val="24"/>
          <w:szCs w:val="24"/>
        </w:rPr>
        <w:t xml:space="preserve">, </w:t>
      </w:r>
      <w:r w:rsidRPr="00121A2C">
        <w:rPr>
          <w:rFonts w:ascii="Times New Roman" w:hAnsi="Times New Roman"/>
          <w:sz w:val="24"/>
          <w:szCs w:val="24"/>
        </w:rPr>
        <w:t>om voor onze zonden te voldoen</w:t>
      </w:r>
      <w:r>
        <w:rPr>
          <w:rFonts w:ascii="Times New Roman" w:hAnsi="Times New Roman"/>
          <w:sz w:val="24"/>
          <w:szCs w:val="24"/>
        </w:rPr>
        <w:t xml:space="preserve">, </w:t>
      </w:r>
      <w:r w:rsidRPr="00121A2C">
        <w:rPr>
          <w:rFonts w:ascii="Times New Roman" w:hAnsi="Times New Roman"/>
          <w:sz w:val="24"/>
          <w:szCs w:val="24"/>
        </w:rPr>
        <w:t>niet hebt gespaard</w:t>
      </w:r>
      <w:r>
        <w:rPr>
          <w:rFonts w:ascii="Times New Roman" w:hAnsi="Times New Roman"/>
          <w:sz w:val="24"/>
          <w:szCs w:val="24"/>
        </w:rPr>
        <w:t>, maar</w:t>
      </w:r>
      <w:r w:rsidRPr="00121A2C">
        <w:rPr>
          <w:rFonts w:ascii="Times New Roman" w:hAnsi="Times New Roman"/>
          <w:sz w:val="24"/>
          <w:szCs w:val="24"/>
        </w:rPr>
        <w:t xml:space="preserve"> de straf die op ons was</w:t>
      </w:r>
      <w:r>
        <w:rPr>
          <w:rFonts w:ascii="Times New Roman" w:hAnsi="Times New Roman"/>
          <w:sz w:val="24"/>
          <w:szCs w:val="24"/>
        </w:rPr>
        <w:t xml:space="preserve">, </w:t>
      </w:r>
      <w:r w:rsidRPr="00121A2C">
        <w:rPr>
          <w:rFonts w:ascii="Times New Roman" w:hAnsi="Times New Roman"/>
          <w:sz w:val="24"/>
          <w:szCs w:val="24"/>
        </w:rPr>
        <w:t>op Hem heeft gelegd</w:t>
      </w:r>
      <w:r>
        <w:rPr>
          <w:rFonts w:ascii="Times New Roman" w:hAnsi="Times New Roman"/>
          <w:sz w:val="24"/>
          <w:szCs w:val="24"/>
        </w:rPr>
        <w:t xml:space="preserve">, </w:t>
      </w:r>
      <w:r w:rsidRPr="00121A2C">
        <w:rPr>
          <w:rFonts w:ascii="Times New Roman" w:hAnsi="Times New Roman"/>
          <w:sz w:val="24"/>
          <w:szCs w:val="24"/>
        </w:rPr>
        <w:t>zodat Hij moest uitroepen</w:t>
      </w:r>
      <w:r>
        <w:rPr>
          <w:rFonts w:ascii="Times New Roman" w:hAnsi="Times New Roman"/>
          <w:sz w:val="24"/>
          <w:szCs w:val="24"/>
        </w:rPr>
        <w:t>, "</w:t>
      </w:r>
      <w:r w:rsidRPr="00121A2C">
        <w:rPr>
          <w:rFonts w:ascii="Times New Roman" w:hAnsi="Times New Roman"/>
          <w:sz w:val="24"/>
          <w:szCs w:val="24"/>
        </w:rPr>
        <w:t>Mijn God</w:t>
      </w:r>
      <w:r>
        <w:rPr>
          <w:rFonts w:ascii="Times New Roman" w:hAnsi="Times New Roman"/>
          <w:sz w:val="24"/>
          <w:szCs w:val="24"/>
        </w:rPr>
        <w:t xml:space="preserve">, </w:t>
      </w:r>
      <w:r w:rsidRPr="00121A2C">
        <w:rPr>
          <w:rFonts w:ascii="Times New Roman" w:hAnsi="Times New Roman"/>
          <w:sz w:val="24"/>
          <w:szCs w:val="24"/>
        </w:rPr>
        <w:t>mijn God</w:t>
      </w:r>
      <w:r>
        <w:rPr>
          <w:rFonts w:ascii="Times New Roman" w:hAnsi="Times New Roman"/>
          <w:sz w:val="24"/>
          <w:szCs w:val="24"/>
        </w:rPr>
        <w:t xml:space="preserve">, </w:t>
      </w:r>
      <w:r w:rsidRPr="00121A2C">
        <w:rPr>
          <w:rFonts w:ascii="Times New Roman" w:hAnsi="Times New Roman"/>
          <w:sz w:val="24"/>
          <w:szCs w:val="24"/>
        </w:rPr>
        <w:t>waarom hebt Gij mij verlaten!</w:t>
      </w:r>
      <w:r>
        <w:rPr>
          <w:rFonts w:ascii="Times New Roman" w:hAnsi="Times New Roman"/>
          <w:sz w:val="24"/>
          <w:szCs w:val="24"/>
        </w:rPr>
        <w:t>"</w:t>
      </w:r>
      <w:r w:rsidRPr="00121A2C">
        <w:rPr>
          <w:rFonts w:ascii="Times New Roman" w:hAnsi="Times New Roman"/>
          <w:sz w:val="24"/>
          <w:szCs w:val="24"/>
        </w:rPr>
        <w:t xml:space="preserve"> En o dierbare Heere Jezus</w:t>
      </w:r>
      <w:r>
        <w:rPr>
          <w:rFonts w:ascii="Times New Roman" w:hAnsi="Times New Roman"/>
          <w:sz w:val="24"/>
          <w:szCs w:val="24"/>
        </w:rPr>
        <w:t xml:space="preserve">, </w:t>
      </w:r>
      <w:r w:rsidRPr="00121A2C">
        <w:rPr>
          <w:rFonts w:ascii="Times New Roman" w:hAnsi="Times New Roman"/>
          <w:sz w:val="24"/>
          <w:szCs w:val="24"/>
        </w:rPr>
        <w:t>welk een heerlijke overwinning hebt Gij behaald over de vijanden onzer</w:t>
      </w:r>
      <w:r>
        <w:rPr>
          <w:rFonts w:ascii="Times New Roman" w:hAnsi="Times New Roman"/>
          <w:sz w:val="24"/>
          <w:szCs w:val="24"/>
        </w:rPr>
        <w:t xml:space="preserve"> zielen, </w:t>
      </w:r>
      <w:r w:rsidRPr="00121A2C">
        <w:rPr>
          <w:rFonts w:ascii="Times New Roman" w:hAnsi="Times New Roman"/>
          <w:sz w:val="24"/>
          <w:szCs w:val="24"/>
        </w:rPr>
        <w:t>over de straf</w:t>
      </w:r>
      <w:r>
        <w:rPr>
          <w:rFonts w:ascii="Times New Roman" w:hAnsi="Times New Roman"/>
          <w:sz w:val="24"/>
          <w:szCs w:val="24"/>
        </w:rPr>
        <w:t xml:space="preserve">, </w:t>
      </w:r>
      <w:r w:rsidRPr="00121A2C">
        <w:rPr>
          <w:rFonts w:ascii="Times New Roman" w:hAnsi="Times New Roman"/>
          <w:sz w:val="24"/>
          <w:szCs w:val="24"/>
        </w:rPr>
        <w:t>de zonde</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de hel en de duivelen</w:t>
      </w:r>
      <w:r>
        <w:rPr>
          <w:rFonts w:ascii="Times New Roman" w:hAnsi="Times New Roman"/>
          <w:sz w:val="24"/>
          <w:szCs w:val="24"/>
        </w:rPr>
        <w:t xml:space="preserve">, </w:t>
      </w:r>
      <w:r w:rsidRPr="00121A2C">
        <w:rPr>
          <w:rFonts w:ascii="Times New Roman" w:hAnsi="Times New Roman"/>
          <w:sz w:val="24"/>
          <w:szCs w:val="24"/>
        </w:rPr>
        <w:t>daarin</w:t>
      </w:r>
      <w:r>
        <w:rPr>
          <w:rFonts w:ascii="Times New Roman" w:hAnsi="Times New Roman"/>
          <w:sz w:val="24"/>
          <w:szCs w:val="24"/>
        </w:rPr>
        <w:t xml:space="preserve"> dat ge uzelf </w:t>
      </w:r>
      <w:r w:rsidRPr="00121A2C">
        <w:rPr>
          <w:rFonts w:ascii="Times New Roman" w:hAnsi="Times New Roman"/>
          <w:sz w:val="24"/>
          <w:szCs w:val="24"/>
        </w:rPr>
        <w:t>aan hun macht hebt ontworsteld! En niet alleen dit</w:t>
      </w:r>
      <w:r>
        <w:rPr>
          <w:rFonts w:ascii="Times New Roman" w:hAnsi="Times New Roman"/>
          <w:sz w:val="24"/>
          <w:szCs w:val="24"/>
        </w:rPr>
        <w:t>, maar</w:t>
      </w:r>
      <w:r w:rsidRPr="00121A2C">
        <w:rPr>
          <w:rFonts w:ascii="Times New Roman" w:hAnsi="Times New Roman"/>
          <w:sz w:val="24"/>
          <w:szCs w:val="24"/>
        </w:rPr>
        <w:t xml:space="preserve"> gij hebt tot gevangenen gemaakt degenen</w:t>
      </w:r>
      <w:r>
        <w:rPr>
          <w:rFonts w:ascii="Times New Roman" w:hAnsi="Times New Roman"/>
          <w:sz w:val="24"/>
          <w:szCs w:val="24"/>
        </w:rPr>
        <w:t xml:space="preserve">, </w:t>
      </w:r>
      <w:r w:rsidRPr="00121A2C">
        <w:rPr>
          <w:rFonts w:ascii="Times New Roman" w:hAnsi="Times New Roman"/>
          <w:sz w:val="24"/>
          <w:szCs w:val="24"/>
        </w:rPr>
        <w:t>die ons als gevangenen zouden hebben gevoerd</w:t>
      </w:r>
      <w:r>
        <w:rPr>
          <w:rFonts w:ascii="Times New Roman" w:hAnsi="Times New Roman"/>
          <w:sz w:val="24"/>
          <w:szCs w:val="24"/>
        </w:rPr>
        <w:t xml:space="preserve">, </w:t>
      </w:r>
      <w:r w:rsidRPr="00121A2C">
        <w:rPr>
          <w:rFonts w:ascii="Times New Roman" w:hAnsi="Times New Roman"/>
          <w:sz w:val="24"/>
          <w:szCs w:val="24"/>
        </w:rPr>
        <w:t xml:space="preserve">en ook hebt Gij voor ons die heerlijke en onbeschrijfelijke erfenis ontvangen </w:t>
      </w:r>
      <w:r>
        <w:rPr>
          <w:rFonts w:ascii="Times New Roman" w:hAnsi="Times New Roman"/>
          <w:sz w:val="24"/>
          <w:szCs w:val="24"/>
        </w:rPr>
        <w:t>"</w:t>
      </w:r>
      <w:r w:rsidRPr="00121A2C">
        <w:rPr>
          <w:rFonts w:ascii="Times New Roman" w:hAnsi="Times New Roman"/>
          <w:sz w:val="24"/>
          <w:szCs w:val="24"/>
        </w:rPr>
        <w:t>die geen oog gezien en geen oor gehoord heeft noch in enig mensenhart is opgekomen om haar te vatten</w:t>
      </w:r>
      <w:r>
        <w:rPr>
          <w:rFonts w:ascii="Times New Roman" w:hAnsi="Times New Roman"/>
          <w:sz w:val="24"/>
          <w:szCs w:val="24"/>
        </w:rPr>
        <w:t xml:space="preserve">, </w:t>
      </w:r>
      <w:r w:rsidRPr="00121A2C">
        <w:rPr>
          <w:rFonts w:ascii="Times New Roman" w:hAnsi="Times New Roman"/>
          <w:sz w:val="24"/>
          <w:szCs w:val="24"/>
        </w:rPr>
        <w:t>en door de werking van</w:t>
      </w:r>
      <w:r>
        <w:rPr>
          <w:rFonts w:ascii="Times New Roman" w:hAnsi="Times New Roman"/>
          <w:sz w:val="24"/>
          <w:szCs w:val="24"/>
        </w:rPr>
        <w:t xml:space="preserve"> Uw </w:t>
      </w:r>
      <w:r w:rsidRPr="00121A2C">
        <w:rPr>
          <w:rFonts w:ascii="Times New Roman" w:hAnsi="Times New Roman"/>
          <w:sz w:val="24"/>
          <w:szCs w:val="24"/>
        </w:rPr>
        <w:t>Geest hebt gij dit enigszins aan</w:t>
      </w:r>
      <w:r>
        <w:rPr>
          <w:rFonts w:ascii="Times New Roman" w:hAnsi="Times New Roman"/>
          <w:sz w:val="24"/>
          <w:szCs w:val="24"/>
        </w:rPr>
        <w:t xml:space="preserve"> de Uwen </w:t>
      </w:r>
      <w:r w:rsidRPr="00121A2C">
        <w:rPr>
          <w:rFonts w:ascii="Times New Roman" w:hAnsi="Times New Roman"/>
          <w:sz w:val="24"/>
          <w:szCs w:val="24"/>
        </w:rPr>
        <w:t>geopenbaard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4. E</w:t>
      </w:r>
      <w:r w:rsidRPr="00121A2C">
        <w:rPr>
          <w:rFonts w:ascii="Times New Roman" w:hAnsi="Times New Roman"/>
          <w:sz w:val="24"/>
          <w:szCs w:val="24"/>
        </w:rPr>
        <w:t>n nu zondaar bedenk dat hoewel de Heere Jezus dit alles voor zondaren heeft gedaan</w:t>
      </w:r>
      <w:r>
        <w:rPr>
          <w:rFonts w:ascii="Times New Roman" w:hAnsi="Times New Roman"/>
          <w:sz w:val="24"/>
          <w:szCs w:val="24"/>
        </w:rPr>
        <w:t xml:space="preserve">, </w:t>
      </w:r>
      <w:r w:rsidRPr="00121A2C">
        <w:rPr>
          <w:rFonts w:ascii="Times New Roman" w:hAnsi="Times New Roman"/>
          <w:sz w:val="24"/>
          <w:szCs w:val="24"/>
        </w:rPr>
        <w:t xml:space="preserve">de duivelen het toch tot hun werk maken en zich er gedurig op toeleggen om u en </w:t>
      </w:r>
      <w:r>
        <w:rPr>
          <w:rFonts w:ascii="Times New Roman" w:hAnsi="Times New Roman"/>
          <w:sz w:val="24"/>
          <w:szCs w:val="24"/>
        </w:rPr>
        <w:t>andere</w:t>
      </w:r>
      <w:r w:rsidRPr="00121A2C">
        <w:rPr>
          <w:rFonts w:ascii="Times New Roman" w:hAnsi="Times New Roman"/>
          <w:sz w:val="24"/>
          <w:szCs w:val="24"/>
        </w:rPr>
        <w:t xml:space="preserve"> vervreemd te houden van deze voorrechten</w:t>
      </w:r>
      <w:r>
        <w:rPr>
          <w:rFonts w:ascii="Times New Roman" w:hAnsi="Times New Roman"/>
          <w:sz w:val="24"/>
          <w:szCs w:val="24"/>
        </w:rPr>
        <w:t xml:space="preserve">, </w:t>
      </w:r>
      <w:r w:rsidRPr="00121A2C">
        <w:rPr>
          <w:rFonts w:ascii="Times New Roman" w:hAnsi="Times New Roman"/>
          <w:sz w:val="24"/>
          <w:szCs w:val="24"/>
        </w:rPr>
        <w:t xml:space="preserve">die Christus met zoveel smaad en hoon voor zondaars verworven heeft. De duivel legt het er op toe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Om</w:t>
      </w:r>
      <w:r w:rsidRPr="00121A2C">
        <w:rPr>
          <w:rFonts w:ascii="Times New Roman" w:hAnsi="Times New Roman"/>
          <w:sz w:val="24"/>
          <w:szCs w:val="24"/>
        </w:rPr>
        <w:t xml:space="preserve"> u onwetend te houden van</w:t>
      </w:r>
      <w:r>
        <w:rPr>
          <w:rFonts w:ascii="Times New Roman" w:hAnsi="Times New Roman"/>
          <w:sz w:val="24"/>
          <w:szCs w:val="24"/>
        </w:rPr>
        <w:t xml:space="preserve"> uw </w:t>
      </w:r>
      <w:r w:rsidRPr="00121A2C">
        <w:rPr>
          <w:rFonts w:ascii="Times New Roman" w:hAnsi="Times New Roman"/>
          <w:sz w:val="24"/>
          <w:szCs w:val="24"/>
        </w:rPr>
        <w:t>verdorven natuurstaat</w:t>
      </w:r>
      <w:r>
        <w:rPr>
          <w:rFonts w:ascii="Times New Roman" w:hAnsi="Times New Roman"/>
          <w:sz w:val="24"/>
          <w:szCs w:val="24"/>
        </w:rPr>
        <w:t>, (</w:t>
      </w:r>
      <w:r w:rsidRPr="00121A2C">
        <w:rPr>
          <w:rFonts w:ascii="Times New Roman" w:hAnsi="Times New Roman"/>
          <w:sz w:val="24"/>
          <w:szCs w:val="24"/>
        </w:rPr>
        <w:t>2) om uw hart te verharden tegen de wegen des Heeren</w:t>
      </w:r>
      <w:r>
        <w:rPr>
          <w:rFonts w:ascii="Times New Roman" w:hAnsi="Times New Roman"/>
          <w:sz w:val="24"/>
          <w:szCs w:val="24"/>
        </w:rPr>
        <w:t>.</w:t>
      </w:r>
      <w:r w:rsidRPr="00121A2C">
        <w:rPr>
          <w:rFonts w:ascii="Times New Roman" w:hAnsi="Times New Roman"/>
          <w:sz w:val="24"/>
          <w:szCs w:val="24"/>
        </w:rPr>
        <w:t xml:space="preserve"> 3</w:t>
      </w:r>
      <w:r>
        <w:rPr>
          <w:rFonts w:ascii="Times New Roman" w:hAnsi="Times New Roman"/>
          <w:sz w:val="24"/>
          <w:szCs w:val="24"/>
        </w:rPr>
        <w:t>. Om</w:t>
      </w:r>
      <w:r w:rsidRPr="00121A2C">
        <w:rPr>
          <w:rFonts w:ascii="Times New Roman" w:hAnsi="Times New Roman"/>
          <w:sz w:val="24"/>
          <w:szCs w:val="24"/>
        </w:rPr>
        <w:t xml:space="preserve"> u hart te doen branden van liefde tot de zonde en tot de werken der duisternis</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w:t>
      </w:r>
      <w:r w:rsidRPr="00121A2C">
        <w:rPr>
          <w:rFonts w:ascii="Times New Roman" w:hAnsi="Times New Roman"/>
          <w:sz w:val="24"/>
          <w:szCs w:val="24"/>
        </w:rPr>
        <w:t>4</w:t>
      </w:r>
      <w:r>
        <w:rPr>
          <w:rFonts w:ascii="Times New Roman" w:hAnsi="Times New Roman"/>
          <w:sz w:val="24"/>
          <w:szCs w:val="24"/>
        </w:rPr>
        <w:t>. Om</w:t>
      </w:r>
      <w:r w:rsidRPr="00121A2C">
        <w:rPr>
          <w:rFonts w:ascii="Times New Roman" w:hAnsi="Times New Roman"/>
          <w:sz w:val="24"/>
          <w:szCs w:val="24"/>
        </w:rPr>
        <w:t xml:space="preserve"> u daarin te doen volharden. Want hij weet</w:t>
      </w:r>
      <w:r>
        <w:rPr>
          <w:rFonts w:ascii="Times New Roman" w:hAnsi="Times New Roman"/>
          <w:sz w:val="24"/>
          <w:szCs w:val="24"/>
        </w:rPr>
        <w:t xml:space="preserve">, </w:t>
      </w:r>
      <w:r w:rsidRPr="00121A2C">
        <w:rPr>
          <w:rFonts w:ascii="Times New Roman" w:hAnsi="Times New Roman"/>
          <w:sz w:val="24"/>
          <w:szCs w:val="24"/>
        </w:rPr>
        <w:t>dat dat het beste middel is om u met hem een deelgenoot te maken van het helse vuur</w:t>
      </w:r>
      <w:r>
        <w:rPr>
          <w:rFonts w:ascii="Times New Roman" w:hAnsi="Times New Roman"/>
          <w:sz w:val="24"/>
          <w:szCs w:val="24"/>
        </w:rPr>
        <w:t xml:space="preserve">, </w:t>
      </w:r>
      <w:r w:rsidRPr="00121A2C">
        <w:rPr>
          <w:rFonts w:ascii="Times New Roman" w:hAnsi="Times New Roman"/>
          <w:sz w:val="24"/>
          <w:szCs w:val="24"/>
        </w:rPr>
        <w:t>hetzelfde waarin hij gevallen is met de zondaren</w:t>
      </w:r>
      <w:r>
        <w:rPr>
          <w:rFonts w:ascii="Times New Roman" w:hAnsi="Times New Roman"/>
          <w:sz w:val="24"/>
          <w:szCs w:val="24"/>
        </w:rPr>
        <w:t xml:space="preserve">, </w:t>
      </w:r>
      <w:r w:rsidRPr="00121A2C">
        <w:rPr>
          <w:rFonts w:ascii="Times New Roman" w:hAnsi="Times New Roman"/>
          <w:sz w:val="24"/>
          <w:szCs w:val="24"/>
        </w:rPr>
        <w:t xml:space="preserve">die reeds voor u zijn heengegaan </w:t>
      </w:r>
    </w:p>
    <w:p w:rsidR="00E25A7A" w:rsidRDefault="00E25A7A" w:rsidP="008436B5">
      <w:pPr>
        <w:spacing w:after="0"/>
        <w:jc w:val="both"/>
        <w:rPr>
          <w:rFonts w:ascii="Times New Roman" w:hAnsi="Times New Roman"/>
          <w:sz w:val="24"/>
          <w:szCs w:val="24"/>
        </w:rPr>
      </w:pPr>
    </w:p>
    <w:p w:rsidR="00E25A7A" w:rsidRPr="00AC4BFF" w:rsidRDefault="00E25A7A" w:rsidP="008436B5">
      <w:pPr>
        <w:spacing w:after="0"/>
        <w:jc w:val="both"/>
        <w:rPr>
          <w:rFonts w:ascii="Times New Roman" w:hAnsi="Times New Roman"/>
          <w:b/>
          <w:sz w:val="24"/>
          <w:szCs w:val="24"/>
        </w:rPr>
      </w:pPr>
      <w:r w:rsidRPr="00AC4BFF">
        <w:rPr>
          <w:rFonts w:ascii="Times New Roman" w:hAnsi="Times New Roman"/>
          <w:b/>
          <w:sz w:val="24"/>
          <w:szCs w:val="24"/>
        </w:rPr>
        <w:t xml:space="preserve">Vierde aanmoediging.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nu in de volgende plaats een woord van aanmoediging tot ulieden</w:t>
      </w:r>
      <w:r>
        <w:rPr>
          <w:rFonts w:ascii="Times New Roman" w:hAnsi="Times New Roman"/>
          <w:sz w:val="24"/>
          <w:szCs w:val="24"/>
        </w:rPr>
        <w:t xml:space="preserve">, </w:t>
      </w:r>
      <w:r w:rsidRPr="00121A2C">
        <w:rPr>
          <w:rFonts w:ascii="Times New Roman" w:hAnsi="Times New Roman"/>
          <w:sz w:val="24"/>
          <w:szCs w:val="24"/>
        </w:rPr>
        <w:t>die de kinderen des Heeren zijt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Bedenk in welk een gelukzalige staat gij u bevindt</w:t>
      </w:r>
      <w:r>
        <w:rPr>
          <w:rFonts w:ascii="Times New Roman" w:hAnsi="Times New Roman"/>
          <w:sz w:val="24"/>
          <w:szCs w:val="24"/>
        </w:rPr>
        <w:t xml:space="preserve">, </w:t>
      </w:r>
      <w:r w:rsidRPr="00121A2C">
        <w:rPr>
          <w:rFonts w:ascii="Times New Roman" w:hAnsi="Times New Roman"/>
          <w:sz w:val="24"/>
          <w:szCs w:val="24"/>
        </w:rPr>
        <w:t>die het geloof van</w:t>
      </w:r>
      <w:r>
        <w:rPr>
          <w:rFonts w:ascii="Times New Roman" w:hAnsi="Times New Roman"/>
          <w:sz w:val="24"/>
          <w:szCs w:val="24"/>
        </w:rPr>
        <w:t xml:space="preserve"> de </w:t>
      </w:r>
      <w:r w:rsidRPr="00121A2C">
        <w:rPr>
          <w:rFonts w:ascii="Times New Roman" w:hAnsi="Times New Roman"/>
          <w:sz w:val="24"/>
          <w:szCs w:val="24"/>
        </w:rPr>
        <w:t>Heere Jezus in</w:t>
      </w:r>
      <w:r>
        <w:rPr>
          <w:rFonts w:ascii="Times New Roman" w:hAnsi="Times New Roman"/>
          <w:sz w:val="24"/>
          <w:szCs w:val="24"/>
        </w:rPr>
        <w:t xml:space="preserve"> uw </w:t>
      </w:r>
      <w:r w:rsidRPr="00121A2C">
        <w:rPr>
          <w:rFonts w:ascii="Times New Roman" w:hAnsi="Times New Roman"/>
          <w:sz w:val="24"/>
          <w:szCs w:val="24"/>
        </w:rPr>
        <w:t>ziel hebt ontvangen</w:t>
      </w:r>
      <w:r>
        <w:rPr>
          <w:rFonts w:ascii="Times New Roman" w:hAnsi="Times New Roman"/>
          <w:sz w:val="24"/>
          <w:szCs w:val="24"/>
        </w:rPr>
        <w:t>, maar</w:t>
      </w:r>
      <w:r w:rsidRPr="00121A2C">
        <w:rPr>
          <w:rFonts w:ascii="Times New Roman" w:hAnsi="Times New Roman"/>
          <w:sz w:val="24"/>
          <w:szCs w:val="24"/>
        </w:rPr>
        <w:t xml:space="preserve"> wees zeker</w:t>
      </w:r>
      <w:r>
        <w:rPr>
          <w:rFonts w:ascii="Times New Roman" w:hAnsi="Times New Roman"/>
          <w:sz w:val="24"/>
          <w:szCs w:val="24"/>
        </w:rPr>
        <w:t xml:space="preserve"> dat u </w:t>
      </w:r>
      <w:r w:rsidRPr="00121A2C">
        <w:rPr>
          <w:rFonts w:ascii="Times New Roman" w:hAnsi="Times New Roman"/>
          <w:sz w:val="24"/>
          <w:szCs w:val="24"/>
        </w:rPr>
        <w:t>het hebt</w:t>
      </w:r>
      <w:r>
        <w:rPr>
          <w:rFonts w:ascii="Times New Roman" w:hAnsi="Times New Roman"/>
          <w:sz w:val="24"/>
          <w:szCs w:val="24"/>
        </w:rPr>
        <w:t xml:space="preserve">, </w:t>
      </w:r>
      <w:r w:rsidRPr="00121A2C">
        <w:rPr>
          <w:rFonts w:ascii="Times New Roman" w:hAnsi="Times New Roman"/>
          <w:sz w:val="24"/>
          <w:szCs w:val="24"/>
        </w:rPr>
        <w:t>hoe veilig</w:t>
      </w:r>
      <w:r>
        <w:rPr>
          <w:rFonts w:ascii="Times New Roman" w:hAnsi="Times New Roman"/>
          <w:sz w:val="24"/>
          <w:szCs w:val="24"/>
        </w:rPr>
        <w:t xml:space="preserve">, </w:t>
      </w:r>
      <w:r w:rsidRPr="00121A2C">
        <w:rPr>
          <w:rFonts w:ascii="Times New Roman" w:hAnsi="Times New Roman"/>
          <w:sz w:val="24"/>
          <w:szCs w:val="24"/>
        </w:rPr>
        <w:t>hoe zeker</w:t>
      </w:r>
      <w:r>
        <w:rPr>
          <w:rFonts w:ascii="Times New Roman" w:hAnsi="Times New Roman"/>
          <w:sz w:val="24"/>
          <w:szCs w:val="24"/>
        </w:rPr>
        <w:t xml:space="preserve">, </w:t>
      </w:r>
      <w:r w:rsidRPr="00121A2C">
        <w:rPr>
          <w:rFonts w:ascii="Times New Roman" w:hAnsi="Times New Roman"/>
          <w:sz w:val="24"/>
          <w:szCs w:val="24"/>
        </w:rPr>
        <w:t>hoe gelukkig</w:t>
      </w:r>
      <w:r>
        <w:rPr>
          <w:rFonts w:ascii="Times New Roman" w:hAnsi="Times New Roman"/>
          <w:sz w:val="24"/>
          <w:szCs w:val="24"/>
        </w:rPr>
        <w:t xml:space="preserve"> bent u</w:t>
      </w:r>
      <w:r w:rsidRPr="00121A2C">
        <w:rPr>
          <w:rFonts w:ascii="Times New Roman" w:hAnsi="Times New Roman"/>
          <w:sz w:val="24"/>
          <w:szCs w:val="24"/>
        </w:rPr>
        <w:t xml:space="preserve">! Want wanneer </w:t>
      </w:r>
      <w:r>
        <w:rPr>
          <w:rFonts w:ascii="Times New Roman" w:hAnsi="Times New Roman"/>
          <w:sz w:val="24"/>
          <w:szCs w:val="24"/>
        </w:rPr>
        <w:t>andere</w:t>
      </w:r>
      <w:r w:rsidRPr="00121A2C">
        <w:rPr>
          <w:rFonts w:ascii="Times New Roman" w:hAnsi="Times New Roman"/>
          <w:sz w:val="24"/>
          <w:szCs w:val="24"/>
        </w:rPr>
        <w:t xml:space="preserve"> naar de hel gaan</w:t>
      </w:r>
      <w:r>
        <w:rPr>
          <w:rFonts w:ascii="Times New Roman" w:hAnsi="Times New Roman"/>
          <w:sz w:val="24"/>
          <w:szCs w:val="24"/>
        </w:rPr>
        <w:t xml:space="preserve">, moet u </w:t>
      </w:r>
      <w:r w:rsidRPr="00121A2C">
        <w:rPr>
          <w:rFonts w:ascii="Times New Roman" w:hAnsi="Times New Roman"/>
          <w:sz w:val="24"/>
          <w:szCs w:val="24"/>
        </w:rPr>
        <w:t>naar</w:t>
      </w:r>
      <w:r>
        <w:rPr>
          <w:rFonts w:ascii="Times New Roman" w:hAnsi="Times New Roman"/>
          <w:sz w:val="24"/>
          <w:szCs w:val="24"/>
        </w:rPr>
        <w:t xml:space="preserve"> de </w:t>
      </w:r>
      <w:r w:rsidRPr="00121A2C">
        <w:rPr>
          <w:rFonts w:ascii="Times New Roman" w:hAnsi="Times New Roman"/>
          <w:sz w:val="24"/>
          <w:szCs w:val="24"/>
        </w:rPr>
        <w:t>hemel gaan</w:t>
      </w:r>
      <w:r>
        <w:rPr>
          <w:rFonts w:ascii="Times New Roman" w:hAnsi="Times New Roman"/>
          <w:sz w:val="24"/>
          <w:szCs w:val="24"/>
        </w:rPr>
        <w:t xml:space="preserve">, </w:t>
      </w:r>
      <w:r w:rsidRPr="00121A2C">
        <w:rPr>
          <w:rFonts w:ascii="Times New Roman" w:hAnsi="Times New Roman"/>
          <w:sz w:val="24"/>
          <w:szCs w:val="24"/>
        </w:rPr>
        <w:t xml:space="preserve">wanneer </w:t>
      </w:r>
      <w:r>
        <w:rPr>
          <w:rFonts w:ascii="Times New Roman" w:hAnsi="Times New Roman"/>
          <w:sz w:val="24"/>
          <w:szCs w:val="24"/>
        </w:rPr>
        <w:t>andere</w:t>
      </w:r>
      <w:r w:rsidRPr="00121A2C">
        <w:rPr>
          <w:rFonts w:ascii="Times New Roman" w:hAnsi="Times New Roman"/>
          <w:sz w:val="24"/>
          <w:szCs w:val="24"/>
        </w:rPr>
        <w:t xml:space="preserve"> naar</w:t>
      </w:r>
      <w:r>
        <w:rPr>
          <w:rFonts w:ascii="Times New Roman" w:hAnsi="Times New Roman"/>
          <w:sz w:val="24"/>
          <w:szCs w:val="24"/>
        </w:rPr>
        <w:t xml:space="preserve"> de </w:t>
      </w:r>
      <w:r w:rsidRPr="00121A2C">
        <w:rPr>
          <w:rFonts w:ascii="Times New Roman" w:hAnsi="Times New Roman"/>
          <w:sz w:val="24"/>
          <w:szCs w:val="24"/>
        </w:rPr>
        <w:t>duivel gaan</w:t>
      </w:r>
      <w:r>
        <w:rPr>
          <w:rFonts w:ascii="Times New Roman" w:hAnsi="Times New Roman"/>
          <w:sz w:val="24"/>
          <w:szCs w:val="24"/>
        </w:rPr>
        <w:t xml:space="preserve">, moet u </w:t>
      </w:r>
      <w:r w:rsidRPr="00121A2C">
        <w:rPr>
          <w:rFonts w:ascii="Times New Roman" w:hAnsi="Times New Roman"/>
          <w:sz w:val="24"/>
          <w:szCs w:val="24"/>
        </w:rPr>
        <w:t>tot God gaan</w:t>
      </w:r>
      <w:r>
        <w:rPr>
          <w:rFonts w:ascii="Times New Roman" w:hAnsi="Times New Roman"/>
          <w:sz w:val="24"/>
          <w:szCs w:val="24"/>
        </w:rPr>
        <w:t xml:space="preserve">, </w:t>
      </w:r>
      <w:r w:rsidRPr="00121A2C">
        <w:rPr>
          <w:rFonts w:ascii="Times New Roman" w:hAnsi="Times New Roman"/>
          <w:sz w:val="24"/>
          <w:szCs w:val="24"/>
        </w:rPr>
        <w:t xml:space="preserve">wanneer </w:t>
      </w:r>
      <w:r>
        <w:rPr>
          <w:rFonts w:ascii="Times New Roman" w:hAnsi="Times New Roman"/>
          <w:sz w:val="24"/>
          <w:szCs w:val="24"/>
        </w:rPr>
        <w:t>andere</w:t>
      </w:r>
      <w:r w:rsidRPr="00121A2C">
        <w:rPr>
          <w:rFonts w:ascii="Times New Roman" w:hAnsi="Times New Roman"/>
          <w:sz w:val="24"/>
          <w:szCs w:val="24"/>
        </w:rPr>
        <w:t xml:space="preserve"> in de gevangenis gaan</w:t>
      </w:r>
      <w:r>
        <w:rPr>
          <w:rFonts w:ascii="Times New Roman" w:hAnsi="Times New Roman"/>
          <w:sz w:val="24"/>
          <w:szCs w:val="24"/>
        </w:rPr>
        <w:t xml:space="preserve">, </w:t>
      </w:r>
      <w:r w:rsidRPr="00121A2C">
        <w:rPr>
          <w:rFonts w:ascii="Times New Roman" w:hAnsi="Times New Roman"/>
          <w:sz w:val="24"/>
          <w:szCs w:val="24"/>
        </w:rPr>
        <w:t>wordt gij in vrijheid gesteld</w:t>
      </w:r>
      <w:r>
        <w:rPr>
          <w:rFonts w:ascii="Times New Roman" w:hAnsi="Times New Roman"/>
          <w:sz w:val="24"/>
          <w:szCs w:val="24"/>
        </w:rPr>
        <w:t xml:space="preserve">, </w:t>
      </w:r>
      <w:r w:rsidRPr="00121A2C">
        <w:rPr>
          <w:rFonts w:ascii="Times New Roman" w:hAnsi="Times New Roman"/>
          <w:sz w:val="24"/>
          <w:szCs w:val="24"/>
        </w:rPr>
        <w:t xml:space="preserve">wanneer </w:t>
      </w:r>
      <w:r>
        <w:rPr>
          <w:rFonts w:ascii="Times New Roman" w:hAnsi="Times New Roman"/>
          <w:sz w:val="24"/>
          <w:szCs w:val="24"/>
        </w:rPr>
        <w:t>andere</w:t>
      </w:r>
      <w:r w:rsidRPr="00121A2C">
        <w:rPr>
          <w:rFonts w:ascii="Times New Roman" w:hAnsi="Times New Roman"/>
          <w:sz w:val="24"/>
          <w:szCs w:val="24"/>
        </w:rPr>
        <w:t xml:space="preserve"> moeten brullen van zielsangst</w:t>
      </w:r>
      <w:r>
        <w:rPr>
          <w:rFonts w:ascii="Times New Roman" w:hAnsi="Times New Roman"/>
          <w:sz w:val="24"/>
          <w:szCs w:val="24"/>
        </w:rPr>
        <w:t xml:space="preserve">, </w:t>
      </w:r>
      <w:r w:rsidRPr="00121A2C">
        <w:rPr>
          <w:rFonts w:ascii="Times New Roman" w:hAnsi="Times New Roman"/>
          <w:sz w:val="24"/>
          <w:szCs w:val="24"/>
        </w:rPr>
        <w:t>juicht gij van</w:t>
      </w:r>
      <w:r>
        <w:rPr>
          <w:rFonts w:ascii="Times New Roman" w:hAnsi="Times New Roman"/>
          <w:sz w:val="24"/>
          <w:szCs w:val="24"/>
        </w:rPr>
        <w:t xml:space="preserve"> zielen</w:t>
      </w:r>
      <w:r w:rsidRPr="00121A2C">
        <w:rPr>
          <w:rFonts w:ascii="Times New Roman" w:hAnsi="Times New Roman"/>
          <w:sz w:val="24"/>
          <w:szCs w:val="24"/>
        </w:rPr>
        <w:t>vreugd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Bedenk dat</w:t>
      </w:r>
      <w:r>
        <w:rPr>
          <w:rFonts w:ascii="Times New Roman" w:hAnsi="Times New Roman"/>
          <w:sz w:val="24"/>
          <w:szCs w:val="24"/>
        </w:rPr>
        <w:t xml:space="preserve"> uw </w:t>
      </w:r>
      <w:r w:rsidRPr="00121A2C">
        <w:rPr>
          <w:rFonts w:ascii="Times New Roman" w:hAnsi="Times New Roman"/>
          <w:sz w:val="24"/>
          <w:szCs w:val="24"/>
        </w:rPr>
        <w:t>goede werken u zullen volgen in plaats van</w:t>
      </w:r>
      <w:r>
        <w:rPr>
          <w:rFonts w:ascii="Times New Roman" w:hAnsi="Times New Roman"/>
          <w:sz w:val="24"/>
          <w:szCs w:val="24"/>
        </w:rPr>
        <w:t xml:space="preserve"> uw </w:t>
      </w:r>
      <w:r w:rsidRPr="00121A2C">
        <w:rPr>
          <w:rFonts w:ascii="Times New Roman" w:hAnsi="Times New Roman"/>
          <w:sz w:val="24"/>
          <w:szCs w:val="24"/>
        </w:rPr>
        <w:t>zonden</w:t>
      </w:r>
      <w:r>
        <w:rPr>
          <w:rFonts w:ascii="Times New Roman" w:hAnsi="Times New Roman"/>
          <w:sz w:val="24"/>
          <w:szCs w:val="24"/>
        </w:rPr>
        <w:t xml:space="preserve">, </w:t>
      </w:r>
      <w:r w:rsidRPr="00121A2C">
        <w:rPr>
          <w:rFonts w:ascii="Times New Roman" w:hAnsi="Times New Roman"/>
          <w:sz w:val="24"/>
          <w:szCs w:val="24"/>
        </w:rPr>
        <w:t xml:space="preserve">en de heerlijke zegeningen van het </w:t>
      </w:r>
      <w:r>
        <w:rPr>
          <w:rFonts w:ascii="Times New Roman" w:hAnsi="Times New Roman"/>
          <w:sz w:val="24"/>
          <w:szCs w:val="24"/>
        </w:rPr>
        <w:t>Evangelie</w:t>
      </w:r>
      <w:r w:rsidRPr="00121A2C">
        <w:rPr>
          <w:rFonts w:ascii="Times New Roman" w:hAnsi="Times New Roman"/>
          <w:sz w:val="24"/>
          <w:szCs w:val="24"/>
        </w:rPr>
        <w:t xml:space="preserve"> in plaats van de verschrikkelijke vloeken en oordelen der wet</w:t>
      </w:r>
      <w:r>
        <w:rPr>
          <w:rFonts w:ascii="Times New Roman" w:hAnsi="Times New Roman"/>
          <w:sz w:val="24"/>
          <w:szCs w:val="24"/>
        </w:rPr>
        <w:t xml:space="preserve">, </w:t>
      </w:r>
      <w:r w:rsidRPr="00121A2C">
        <w:rPr>
          <w:rFonts w:ascii="Times New Roman" w:hAnsi="Times New Roman"/>
          <w:sz w:val="24"/>
          <w:szCs w:val="24"/>
        </w:rPr>
        <w:t>de zegeningen des Vaders</w:t>
      </w:r>
      <w:r>
        <w:rPr>
          <w:rFonts w:ascii="Times New Roman" w:hAnsi="Times New Roman"/>
          <w:sz w:val="24"/>
          <w:szCs w:val="24"/>
        </w:rPr>
        <w:t xml:space="preserve">, </w:t>
      </w:r>
      <w:r w:rsidRPr="00121A2C">
        <w:rPr>
          <w:rFonts w:ascii="Times New Roman" w:hAnsi="Times New Roman"/>
          <w:sz w:val="24"/>
          <w:szCs w:val="24"/>
        </w:rPr>
        <w:t>in plaats van een zwaar vonnis des rechters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Laat de ontbinding komen</w:t>
      </w:r>
      <w:r>
        <w:rPr>
          <w:rFonts w:ascii="Times New Roman" w:hAnsi="Times New Roman"/>
          <w:sz w:val="24"/>
          <w:szCs w:val="24"/>
        </w:rPr>
        <w:t xml:space="preserve">, </w:t>
      </w:r>
      <w:r w:rsidRPr="00121A2C">
        <w:rPr>
          <w:rFonts w:ascii="Times New Roman" w:hAnsi="Times New Roman"/>
          <w:sz w:val="24"/>
          <w:szCs w:val="24"/>
        </w:rPr>
        <w:t>wanneer zij wil</w:t>
      </w:r>
      <w:r>
        <w:rPr>
          <w:rFonts w:ascii="Times New Roman" w:hAnsi="Times New Roman"/>
          <w:sz w:val="24"/>
          <w:szCs w:val="24"/>
        </w:rPr>
        <w:t xml:space="preserve">, </w:t>
      </w:r>
      <w:r w:rsidRPr="00121A2C">
        <w:rPr>
          <w:rFonts w:ascii="Times New Roman" w:hAnsi="Times New Roman"/>
          <w:sz w:val="24"/>
          <w:szCs w:val="24"/>
        </w:rPr>
        <w:t>zij kan u geen leed doen</w:t>
      </w:r>
      <w:r>
        <w:rPr>
          <w:rFonts w:ascii="Times New Roman" w:hAnsi="Times New Roman"/>
          <w:sz w:val="24"/>
          <w:szCs w:val="24"/>
        </w:rPr>
        <w:t xml:space="preserve">, </w:t>
      </w:r>
      <w:r w:rsidRPr="00121A2C">
        <w:rPr>
          <w:rFonts w:ascii="Times New Roman" w:hAnsi="Times New Roman"/>
          <w:sz w:val="24"/>
          <w:szCs w:val="24"/>
        </w:rPr>
        <w:t>want zij zal slechts een overgang voor u zijn uit de gevangenis in een paleis</w:t>
      </w:r>
      <w:r>
        <w:rPr>
          <w:rFonts w:ascii="Times New Roman" w:hAnsi="Times New Roman"/>
          <w:sz w:val="24"/>
          <w:szCs w:val="24"/>
        </w:rPr>
        <w:t xml:space="preserve">, </w:t>
      </w:r>
      <w:r w:rsidRPr="00121A2C">
        <w:rPr>
          <w:rFonts w:ascii="Times New Roman" w:hAnsi="Times New Roman"/>
          <w:sz w:val="24"/>
          <w:szCs w:val="24"/>
        </w:rPr>
        <w:t>van een zee van moeilijkheden in een hemel van rust</w:t>
      </w:r>
      <w:r>
        <w:rPr>
          <w:rFonts w:ascii="Times New Roman" w:hAnsi="Times New Roman"/>
          <w:sz w:val="24"/>
          <w:szCs w:val="24"/>
        </w:rPr>
        <w:t xml:space="preserve">, </w:t>
      </w:r>
      <w:r w:rsidRPr="00121A2C">
        <w:rPr>
          <w:rFonts w:ascii="Times New Roman" w:hAnsi="Times New Roman"/>
          <w:sz w:val="24"/>
          <w:szCs w:val="24"/>
        </w:rPr>
        <w:t>van een heirleger van vijanden naar een ontelbaar gezelschap van ware</w:t>
      </w:r>
      <w:r>
        <w:rPr>
          <w:rFonts w:ascii="Times New Roman" w:hAnsi="Times New Roman"/>
          <w:sz w:val="24"/>
          <w:szCs w:val="24"/>
        </w:rPr>
        <w:t xml:space="preserve">, </w:t>
      </w:r>
      <w:r w:rsidRPr="00121A2C">
        <w:rPr>
          <w:rFonts w:ascii="Times New Roman" w:hAnsi="Times New Roman"/>
          <w:sz w:val="24"/>
          <w:szCs w:val="24"/>
        </w:rPr>
        <w:t>liefhebbende en getrouwe vrienden</w:t>
      </w:r>
      <w:r>
        <w:rPr>
          <w:rFonts w:ascii="Times New Roman" w:hAnsi="Times New Roman"/>
          <w:sz w:val="24"/>
          <w:szCs w:val="24"/>
        </w:rPr>
        <w:t xml:space="preserve">, </w:t>
      </w:r>
      <w:r w:rsidRPr="00121A2C">
        <w:rPr>
          <w:rFonts w:ascii="Times New Roman" w:hAnsi="Times New Roman"/>
          <w:sz w:val="24"/>
          <w:szCs w:val="24"/>
        </w:rPr>
        <w:t>van schande</w:t>
      </w:r>
      <w:r>
        <w:rPr>
          <w:rFonts w:ascii="Times New Roman" w:hAnsi="Times New Roman"/>
          <w:sz w:val="24"/>
          <w:szCs w:val="24"/>
        </w:rPr>
        <w:t xml:space="preserve">, </w:t>
      </w:r>
      <w:r w:rsidRPr="00121A2C">
        <w:rPr>
          <w:rFonts w:ascii="Times New Roman" w:hAnsi="Times New Roman"/>
          <w:sz w:val="24"/>
          <w:szCs w:val="24"/>
        </w:rPr>
        <w:t>spot en verachting naar een zeer grote en eeuwige heerlijkheid. Want de dood zal u geen leed doen met zijn prikkel</w:t>
      </w:r>
      <w:r>
        <w:rPr>
          <w:rFonts w:ascii="Times New Roman" w:hAnsi="Times New Roman"/>
          <w:sz w:val="24"/>
          <w:szCs w:val="24"/>
        </w:rPr>
        <w:t xml:space="preserve">, </w:t>
      </w:r>
      <w:r w:rsidRPr="00121A2C">
        <w:rPr>
          <w:rFonts w:ascii="Times New Roman" w:hAnsi="Times New Roman"/>
          <w:sz w:val="24"/>
          <w:szCs w:val="24"/>
        </w:rPr>
        <w:t>en u niet bijten met zijn zielverwoestende tanden</w:t>
      </w:r>
      <w:r>
        <w:rPr>
          <w:rFonts w:ascii="Times New Roman" w:hAnsi="Times New Roman"/>
          <w:sz w:val="24"/>
          <w:szCs w:val="24"/>
        </w:rPr>
        <w:t xml:space="preserve">. Nee, </w:t>
      </w:r>
      <w:r w:rsidRPr="00121A2C">
        <w:rPr>
          <w:rFonts w:ascii="Times New Roman" w:hAnsi="Times New Roman"/>
          <w:sz w:val="24"/>
          <w:szCs w:val="24"/>
        </w:rPr>
        <w:t>de dood zal voor u een welkomen gast zijn</w:t>
      </w:r>
      <w:r>
        <w:rPr>
          <w:rFonts w:ascii="Times New Roman" w:hAnsi="Times New Roman"/>
          <w:sz w:val="24"/>
          <w:szCs w:val="24"/>
        </w:rPr>
        <w:t xml:space="preserve">, </w:t>
      </w:r>
      <w:r w:rsidRPr="00121A2C">
        <w:rPr>
          <w:rFonts w:ascii="Times New Roman" w:hAnsi="Times New Roman"/>
          <w:sz w:val="24"/>
          <w:szCs w:val="24"/>
        </w:rPr>
        <w:t>voor</w:t>
      </w:r>
      <w:r>
        <w:rPr>
          <w:rFonts w:ascii="Times New Roman" w:hAnsi="Times New Roman"/>
          <w:sz w:val="24"/>
          <w:szCs w:val="24"/>
        </w:rPr>
        <w:t xml:space="preserve"> uw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omdat hij gezonden wordt om u te verlossen uit</w:t>
      </w:r>
      <w:r>
        <w:rPr>
          <w:rFonts w:ascii="Times New Roman" w:hAnsi="Times New Roman"/>
          <w:sz w:val="24"/>
          <w:szCs w:val="24"/>
        </w:rPr>
        <w:t xml:space="preserve"> uw </w:t>
      </w:r>
      <w:r w:rsidRPr="00121A2C">
        <w:rPr>
          <w:rFonts w:ascii="Times New Roman" w:hAnsi="Times New Roman"/>
          <w:sz w:val="24"/>
          <w:szCs w:val="24"/>
        </w:rPr>
        <w:t>moeilijkheden</w:t>
      </w:r>
      <w:r>
        <w:rPr>
          <w:rFonts w:ascii="Times New Roman" w:hAnsi="Times New Roman"/>
          <w:sz w:val="24"/>
          <w:szCs w:val="24"/>
        </w:rPr>
        <w:t xml:space="preserve">, </w:t>
      </w:r>
      <w:r w:rsidRPr="00121A2C">
        <w:rPr>
          <w:rFonts w:ascii="Times New Roman" w:hAnsi="Times New Roman"/>
          <w:sz w:val="24"/>
          <w:szCs w:val="24"/>
        </w:rPr>
        <w:t>waarin gij zijt</w:t>
      </w:r>
      <w:r>
        <w:rPr>
          <w:rFonts w:ascii="Times New Roman" w:hAnsi="Times New Roman"/>
          <w:sz w:val="24"/>
          <w:szCs w:val="24"/>
        </w:rPr>
        <w:t xml:space="preserve">, </w:t>
      </w:r>
      <w:r w:rsidRPr="00121A2C">
        <w:rPr>
          <w:rFonts w:ascii="Times New Roman" w:hAnsi="Times New Roman"/>
          <w:sz w:val="24"/>
          <w:szCs w:val="24"/>
        </w:rPr>
        <w:t>zolang gij in deze wereld of in</w:t>
      </w:r>
      <w:r>
        <w:rPr>
          <w:rFonts w:ascii="Times New Roman" w:hAnsi="Times New Roman"/>
          <w:sz w:val="24"/>
          <w:szCs w:val="24"/>
        </w:rPr>
        <w:t xml:space="preserve"> deze </w:t>
      </w:r>
      <w:r w:rsidRPr="00121A2C">
        <w:rPr>
          <w:rFonts w:ascii="Times New Roman" w:hAnsi="Times New Roman"/>
          <w:sz w:val="24"/>
          <w:szCs w:val="24"/>
        </w:rPr>
        <w:t>lemen hut inwoont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Hoe het ook met uw vrienden en bloedverwanten gaan moge</w:t>
      </w:r>
      <w:r>
        <w:rPr>
          <w:rFonts w:ascii="Times New Roman" w:hAnsi="Times New Roman"/>
          <w:sz w:val="24"/>
          <w:szCs w:val="24"/>
        </w:rPr>
        <w:t xml:space="preserve">, </w:t>
      </w:r>
      <w:r w:rsidRPr="00121A2C">
        <w:rPr>
          <w:rFonts w:ascii="Times New Roman" w:hAnsi="Times New Roman"/>
          <w:sz w:val="24"/>
          <w:szCs w:val="24"/>
        </w:rPr>
        <w:t>met</w:t>
      </w:r>
      <w:r>
        <w:rPr>
          <w:rFonts w:ascii="Times New Roman" w:hAnsi="Times New Roman"/>
          <w:sz w:val="24"/>
          <w:szCs w:val="24"/>
        </w:rPr>
        <w:t xml:space="preserve"> u zal </w:t>
      </w:r>
      <w:r w:rsidRPr="00121A2C">
        <w:rPr>
          <w:rFonts w:ascii="Times New Roman" w:hAnsi="Times New Roman"/>
          <w:sz w:val="24"/>
          <w:szCs w:val="24"/>
        </w:rPr>
        <w:t>het wel zijn. Prediker 8:12. Hoe het ook met</w:t>
      </w:r>
      <w:r>
        <w:rPr>
          <w:rFonts w:ascii="Times New Roman" w:hAnsi="Times New Roman"/>
          <w:sz w:val="24"/>
          <w:szCs w:val="24"/>
        </w:rPr>
        <w:t xml:space="preserve"> de </w:t>
      </w:r>
      <w:r w:rsidRPr="00121A2C">
        <w:rPr>
          <w:rFonts w:ascii="Times New Roman" w:hAnsi="Times New Roman"/>
          <w:sz w:val="24"/>
          <w:szCs w:val="24"/>
        </w:rPr>
        <w:t>zondaar gaan moge</w:t>
      </w:r>
      <w:r>
        <w:rPr>
          <w:rFonts w:ascii="Times New Roman" w:hAnsi="Times New Roman"/>
          <w:sz w:val="24"/>
          <w:szCs w:val="24"/>
        </w:rPr>
        <w:t>, "</w:t>
      </w:r>
      <w:r w:rsidRPr="00121A2C">
        <w:rPr>
          <w:rFonts w:ascii="Times New Roman" w:hAnsi="Times New Roman"/>
          <w:sz w:val="24"/>
          <w:szCs w:val="24"/>
        </w:rPr>
        <w:t>zo weet ik toch</w:t>
      </w:r>
      <w:r>
        <w:rPr>
          <w:rFonts w:ascii="Times New Roman" w:hAnsi="Times New Roman"/>
          <w:sz w:val="24"/>
          <w:szCs w:val="24"/>
        </w:rPr>
        <w:t>, "</w:t>
      </w:r>
      <w:r w:rsidRPr="00121A2C">
        <w:rPr>
          <w:rFonts w:ascii="Times New Roman" w:hAnsi="Times New Roman"/>
          <w:sz w:val="24"/>
          <w:szCs w:val="24"/>
        </w:rPr>
        <w:t xml:space="preserve"> dat het</w:t>
      </w:r>
      <w:r>
        <w:rPr>
          <w:rFonts w:ascii="Times New Roman" w:hAnsi="Times New Roman"/>
          <w:sz w:val="24"/>
          <w:szCs w:val="24"/>
        </w:rPr>
        <w:t xml:space="preserve"> die </w:t>
      </w:r>
      <w:r w:rsidRPr="00121A2C">
        <w:rPr>
          <w:rFonts w:ascii="Times New Roman" w:hAnsi="Times New Roman"/>
          <w:sz w:val="24"/>
          <w:szCs w:val="24"/>
        </w:rPr>
        <w:t>zal welgaan</w:t>
      </w:r>
      <w:r>
        <w:rPr>
          <w:rFonts w:ascii="Times New Roman" w:hAnsi="Times New Roman"/>
          <w:sz w:val="24"/>
          <w:szCs w:val="24"/>
        </w:rPr>
        <w:t xml:space="preserve">, </w:t>
      </w:r>
      <w:r w:rsidRPr="00121A2C">
        <w:rPr>
          <w:rFonts w:ascii="Times New Roman" w:hAnsi="Times New Roman"/>
          <w:sz w:val="24"/>
          <w:szCs w:val="24"/>
        </w:rPr>
        <w:t>die God vrezen</w:t>
      </w:r>
      <w:r>
        <w:rPr>
          <w:rFonts w:ascii="Times New Roman" w:hAnsi="Times New Roman"/>
          <w:sz w:val="24"/>
          <w:szCs w:val="24"/>
        </w:rPr>
        <w:t xml:space="preserve">, </w:t>
      </w:r>
      <w:r w:rsidRPr="00121A2C">
        <w:rPr>
          <w:rFonts w:ascii="Times New Roman" w:hAnsi="Times New Roman"/>
          <w:sz w:val="24"/>
          <w:szCs w:val="24"/>
        </w:rPr>
        <w:t>die voor zijn aangezicht vrezen.</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En laat dit daarom</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1. I</w:t>
      </w:r>
      <w:r w:rsidRPr="00121A2C">
        <w:rPr>
          <w:rFonts w:ascii="Times New Roman" w:hAnsi="Times New Roman"/>
          <w:sz w:val="24"/>
          <w:szCs w:val="24"/>
        </w:rPr>
        <w:t>n de eerste plaats u aanmoedigen om blijmoedig uw geduld te oefenen onder alle wederwaardigheden</w:t>
      </w:r>
      <w:r>
        <w:rPr>
          <w:rFonts w:ascii="Times New Roman" w:hAnsi="Times New Roman"/>
          <w:sz w:val="24"/>
          <w:szCs w:val="24"/>
        </w:rPr>
        <w:t xml:space="preserve">, </w:t>
      </w:r>
      <w:r w:rsidRPr="00121A2C">
        <w:rPr>
          <w:rFonts w:ascii="Times New Roman" w:hAnsi="Times New Roman"/>
          <w:sz w:val="24"/>
          <w:szCs w:val="24"/>
        </w:rPr>
        <w:t>kruisen</w:t>
      </w:r>
      <w:r>
        <w:rPr>
          <w:rFonts w:ascii="Times New Roman" w:hAnsi="Times New Roman"/>
          <w:sz w:val="24"/>
          <w:szCs w:val="24"/>
        </w:rPr>
        <w:t xml:space="preserve">, </w:t>
      </w:r>
      <w:r w:rsidRPr="00121A2C">
        <w:rPr>
          <w:rFonts w:ascii="Times New Roman" w:hAnsi="Times New Roman"/>
          <w:sz w:val="24"/>
          <w:szCs w:val="24"/>
        </w:rPr>
        <w:t>moeiten en verdrukkingen die u treffen mogen</w:t>
      </w:r>
      <w:r>
        <w:rPr>
          <w:rFonts w:ascii="Times New Roman" w:hAnsi="Times New Roman"/>
          <w:sz w:val="24"/>
          <w:szCs w:val="24"/>
        </w:rPr>
        <w:t xml:space="preserve">, </w:t>
      </w:r>
      <w:r w:rsidRPr="00121A2C">
        <w:rPr>
          <w:rFonts w:ascii="Times New Roman" w:hAnsi="Times New Roman"/>
          <w:sz w:val="24"/>
          <w:szCs w:val="24"/>
        </w:rPr>
        <w:t xml:space="preserve">en om onder voortdurend weldoen beide </w:t>
      </w:r>
      <w:r>
        <w:rPr>
          <w:rFonts w:ascii="Times New Roman" w:hAnsi="Times New Roman"/>
          <w:sz w:val="24"/>
          <w:szCs w:val="24"/>
        </w:rPr>
        <w:t>uzelf</w:t>
      </w:r>
      <w:r w:rsidRPr="00121A2C">
        <w:rPr>
          <w:rFonts w:ascii="Times New Roman" w:hAnsi="Times New Roman"/>
          <w:sz w:val="24"/>
          <w:szCs w:val="24"/>
        </w:rPr>
        <w:t xml:space="preserve"> en</w:t>
      </w:r>
      <w:r>
        <w:rPr>
          <w:rFonts w:ascii="Times New Roman" w:hAnsi="Times New Roman"/>
          <w:sz w:val="24"/>
          <w:szCs w:val="24"/>
        </w:rPr>
        <w:t xml:space="preserve"> uw </w:t>
      </w:r>
      <w:r w:rsidRPr="00121A2C">
        <w:rPr>
          <w:rFonts w:ascii="Times New Roman" w:hAnsi="Times New Roman"/>
          <w:sz w:val="24"/>
          <w:szCs w:val="24"/>
        </w:rPr>
        <w:t>zaken en</w:t>
      </w:r>
      <w:r>
        <w:rPr>
          <w:rFonts w:ascii="Times New Roman" w:hAnsi="Times New Roman"/>
          <w:sz w:val="24"/>
          <w:szCs w:val="24"/>
        </w:rPr>
        <w:t xml:space="preserve"> handelingen </w:t>
      </w:r>
      <w:r w:rsidRPr="00121A2C">
        <w:rPr>
          <w:rFonts w:ascii="Times New Roman" w:hAnsi="Times New Roman"/>
          <w:sz w:val="24"/>
          <w:szCs w:val="24"/>
        </w:rPr>
        <w:t>in Gods handen te bevelen als</w:t>
      </w:r>
      <w:r>
        <w:rPr>
          <w:rFonts w:ascii="Times New Roman" w:hAnsi="Times New Roman"/>
          <w:sz w:val="24"/>
          <w:szCs w:val="24"/>
        </w:rPr>
        <w:t xml:space="preserve"> de </w:t>
      </w:r>
      <w:r w:rsidRPr="00121A2C">
        <w:rPr>
          <w:rFonts w:ascii="Times New Roman" w:hAnsi="Times New Roman"/>
          <w:sz w:val="24"/>
          <w:szCs w:val="24"/>
        </w:rPr>
        <w:t>getrouwen Schepper</w:t>
      </w:r>
      <w:r>
        <w:rPr>
          <w:rFonts w:ascii="Times New Roman" w:hAnsi="Times New Roman"/>
          <w:sz w:val="24"/>
          <w:szCs w:val="24"/>
        </w:rPr>
        <w:t xml:space="preserve">, </w:t>
      </w:r>
      <w:r w:rsidRPr="00121A2C">
        <w:rPr>
          <w:rFonts w:ascii="Times New Roman" w:hAnsi="Times New Roman"/>
          <w:sz w:val="24"/>
          <w:szCs w:val="24"/>
        </w:rPr>
        <w:t>die waar is in</w:t>
      </w:r>
      <w:r>
        <w:rPr>
          <w:rFonts w:ascii="Times New Roman" w:hAnsi="Times New Roman"/>
          <w:sz w:val="24"/>
          <w:szCs w:val="24"/>
        </w:rPr>
        <w:t xml:space="preserve"> Zijn Woord</w:t>
      </w:r>
      <w:r w:rsidRPr="00121A2C">
        <w:rPr>
          <w:rFonts w:ascii="Times New Roman" w:hAnsi="Times New Roman"/>
          <w:sz w:val="24"/>
          <w:szCs w:val="24"/>
        </w:rPr>
        <w:t xml:space="preserve"> en die er een welbehagen in heeft om u alles te geven wat Hij beloofd heeft</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Denk veel aan de plaats</w:t>
      </w:r>
      <w:r>
        <w:rPr>
          <w:rFonts w:ascii="Times New Roman" w:hAnsi="Times New Roman"/>
          <w:sz w:val="24"/>
          <w:szCs w:val="24"/>
        </w:rPr>
        <w:t xml:space="preserve">, </w:t>
      </w:r>
      <w:r w:rsidRPr="00121A2C">
        <w:rPr>
          <w:rFonts w:ascii="Times New Roman" w:hAnsi="Times New Roman"/>
          <w:sz w:val="24"/>
          <w:szCs w:val="24"/>
        </w:rPr>
        <w:t>waarheen</w:t>
      </w:r>
      <w:r>
        <w:rPr>
          <w:rFonts w:ascii="Times New Roman" w:hAnsi="Times New Roman"/>
          <w:sz w:val="24"/>
          <w:szCs w:val="24"/>
        </w:rPr>
        <w:t xml:space="preserve"> u zal </w:t>
      </w:r>
      <w:r w:rsidRPr="00121A2C">
        <w:rPr>
          <w:rFonts w:ascii="Times New Roman" w:hAnsi="Times New Roman"/>
          <w:sz w:val="24"/>
          <w:szCs w:val="24"/>
        </w:rPr>
        <w:t>gaan als de tijd uwer ontbinding daar is</w:t>
      </w:r>
      <w:r>
        <w:rPr>
          <w:rFonts w:ascii="Times New Roman" w:hAnsi="Times New Roman"/>
          <w:sz w:val="24"/>
          <w:szCs w:val="24"/>
        </w:rPr>
        <w:t xml:space="preserve">, </w:t>
      </w:r>
      <w:r w:rsidRPr="00121A2C">
        <w:rPr>
          <w:rFonts w:ascii="Times New Roman" w:hAnsi="Times New Roman"/>
          <w:sz w:val="24"/>
          <w:szCs w:val="24"/>
        </w:rPr>
        <w:t>dit zal u tot troost en verkwikking zijn onder alle tegenspoeden op uw pelgrimstocht door deze wereld.</w:t>
      </w:r>
      <w:r>
        <w:rPr>
          <w:rFonts w:ascii="Times New Roman" w:hAnsi="Times New Roman"/>
          <w:sz w:val="24"/>
          <w:szCs w:val="24"/>
        </w:rPr>
        <w:t xml:space="preserve"> u zal </w:t>
      </w:r>
      <w:r w:rsidRPr="00121A2C">
        <w:rPr>
          <w:rFonts w:ascii="Times New Roman" w:hAnsi="Times New Roman"/>
          <w:sz w:val="24"/>
          <w:szCs w:val="24"/>
        </w:rPr>
        <w:t>naar</w:t>
      </w:r>
      <w:r>
        <w:rPr>
          <w:rFonts w:ascii="Times New Roman" w:hAnsi="Times New Roman"/>
          <w:sz w:val="24"/>
          <w:szCs w:val="24"/>
        </w:rPr>
        <w:t xml:space="preserve"> de </w:t>
      </w:r>
      <w:r w:rsidRPr="00121A2C">
        <w:rPr>
          <w:rFonts w:ascii="Times New Roman" w:hAnsi="Times New Roman"/>
          <w:sz w:val="24"/>
          <w:szCs w:val="24"/>
        </w:rPr>
        <w:t>hemel gaan</w:t>
      </w:r>
      <w:r>
        <w:rPr>
          <w:rFonts w:ascii="Times New Roman" w:hAnsi="Times New Roman"/>
          <w:sz w:val="24"/>
          <w:szCs w:val="24"/>
        </w:rPr>
        <w:t xml:space="preserve">, </w:t>
      </w:r>
      <w:r w:rsidRPr="00121A2C">
        <w:rPr>
          <w:rFonts w:ascii="Times New Roman" w:hAnsi="Times New Roman"/>
          <w:sz w:val="24"/>
          <w:szCs w:val="24"/>
        </w:rPr>
        <w:t>tot God</w:t>
      </w:r>
      <w:r>
        <w:rPr>
          <w:rFonts w:ascii="Times New Roman" w:hAnsi="Times New Roman"/>
          <w:sz w:val="24"/>
          <w:szCs w:val="24"/>
        </w:rPr>
        <w:t xml:space="preserve"> de </w:t>
      </w:r>
      <w:r w:rsidRPr="00121A2C">
        <w:rPr>
          <w:rFonts w:ascii="Times New Roman" w:hAnsi="Times New Roman"/>
          <w:sz w:val="24"/>
          <w:szCs w:val="24"/>
        </w:rPr>
        <w:t>Rechter boven allen</w:t>
      </w:r>
      <w:r>
        <w:rPr>
          <w:rFonts w:ascii="Times New Roman" w:hAnsi="Times New Roman"/>
          <w:sz w:val="24"/>
          <w:szCs w:val="24"/>
        </w:rPr>
        <w:t xml:space="preserve">, </w:t>
      </w:r>
      <w:r w:rsidRPr="00121A2C">
        <w:rPr>
          <w:rFonts w:ascii="Times New Roman" w:hAnsi="Times New Roman"/>
          <w:sz w:val="24"/>
          <w:szCs w:val="24"/>
        </w:rPr>
        <w:t>tot een ontelbare menigte engelen</w:t>
      </w:r>
      <w:r>
        <w:rPr>
          <w:rFonts w:ascii="Times New Roman" w:hAnsi="Times New Roman"/>
          <w:sz w:val="24"/>
          <w:szCs w:val="24"/>
        </w:rPr>
        <w:t xml:space="preserve">, </w:t>
      </w:r>
      <w:r w:rsidRPr="00121A2C">
        <w:rPr>
          <w:rFonts w:ascii="Times New Roman" w:hAnsi="Times New Roman"/>
          <w:sz w:val="24"/>
          <w:szCs w:val="24"/>
        </w:rPr>
        <w:t>tot de</w:t>
      </w:r>
      <w:r>
        <w:rPr>
          <w:rFonts w:ascii="Times New Roman" w:hAnsi="Times New Roman"/>
          <w:sz w:val="24"/>
          <w:szCs w:val="24"/>
        </w:rPr>
        <w:t xml:space="preserve"> zielen</w:t>
      </w:r>
      <w:r w:rsidRPr="00121A2C">
        <w:rPr>
          <w:rFonts w:ascii="Times New Roman" w:hAnsi="Times New Roman"/>
          <w:sz w:val="24"/>
          <w:szCs w:val="24"/>
        </w:rPr>
        <w:t xml:space="preserve"> der rechtvaardigen die nu volmaakt zijn</w:t>
      </w:r>
      <w:r>
        <w:rPr>
          <w:rFonts w:ascii="Times New Roman" w:hAnsi="Times New Roman"/>
          <w:sz w:val="24"/>
          <w:szCs w:val="24"/>
        </w:rPr>
        <w:t xml:space="preserve">, </w:t>
      </w:r>
      <w:r w:rsidRPr="00121A2C">
        <w:rPr>
          <w:rFonts w:ascii="Times New Roman" w:hAnsi="Times New Roman"/>
          <w:sz w:val="24"/>
          <w:szCs w:val="24"/>
        </w:rPr>
        <w:t>tot de algemene vergadering en tot de gemeente van</w:t>
      </w:r>
      <w:r>
        <w:rPr>
          <w:rFonts w:ascii="Times New Roman" w:hAnsi="Times New Roman"/>
          <w:sz w:val="24"/>
          <w:szCs w:val="24"/>
        </w:rPr>
        <w:t xml:space="preserve"> de </w:t>
      </w:r>
      <w:r w:rsidRPr="00121A2C">
        <w:rPr>
          <w:rFonts w:ascii="Times New Roman" w:hAnsi="Times New Roman"/>
          <w:sz w:val="24"/>
          <w:szCs w:val="24"/>
        </w:rPr>
        <w:t>Eerstgeborenen</w:t>
      </w:r>
      <w:r>
        <w:rPr>
          <w:rFonts w:ascii="Times New Roman" w:hAnsi="Times New Roman"/>
          <w:sz w:val="24"/>
          <w:szCs w:val="24"/>
        </w:rPr>
        <w:t xml:space="preserve">, </w:t>
      </w:r>
      <w:r w:rsidRPr="00121A2C">
        <w:rPr>
          <w:rFonts w:ascii="Times New Roman" w:hAnsi="Times New Roman"/>
          <w:sz w:val="24"/>
          <w:szCs w:val="24"/>
        </w:rPr>
        <w:t>wiens namen geschreven zijn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en tot Jezus</w:t>
      </w:r>
      <w:r>
        <w:rPr>
          <w:rFonts w:ascii="Times New Roman" w:hAnsi="Times New Roman"/>
          <w:sz w:val="24"/>
          <w:szCs w:val="24"/>
        </w:rPr>
        <w:t xml:space="preserve">, </w:t>
      </w:r>
      <w:r w:rsidRPr="00121A2C">
        <w:rPr>
          <w:rFonts w:ascii="Times New Roman" w:hAnsi="Times New Roman"/>
          <w:sz w:val="24"/>
          <w:szCs w:val="24"/>
        </w:rPr>
        <w:t>tot</w:t>
      </w:r>
      <w:r>
        <w:rPr>
          <w:rFonts w:ascii="Times New Roman" w:hAnsi="Times New Roman"/>
          <w:sz w:val="24"/>
          <w:szCs w:val="24"/>
        </w:rPr>
        <w:t xml:space="preserve"> de </w:t>
      </w:r>
      <w:r w:rsidRPr="00121A2C">
        <w:rPr>
          <w:rFonts w:ascii="Times New Roman" w:hAnsi="Times New Roman"/>
          <w:sz w:val="24"/>
          <w:szCs w:val="24"/>
        </w:rPr>
        <w:t>Verlosser</w:t>
      </w:r>
      <w:r>
        <w:rPr>
          <w:rFonts w:ascii="Times New Roman" w:hAnsi="Times New Roman"/>
          <w:sz w:val="24"/>
          <w:szCs w:val="24"/>
        </w:rPr>
        <w:t xml:space="preserve">, </w:t>
      </w:r>
      <w:r w:rsidRPr="00121A2C">
        <w:rPr>
          <w:rFonts w:ascii="Times New Roman" w:hAnsi="Times New Roman"/>
          <w:sz w:val="24"/>
          <w:szCs w:val="24"/>
        </w:rPr>
        <w:t xml:space="preserve">die de Middelaar is </w:t>
      </w:r>
      <w:r>
        <w:rPr>
          <w:rFonts w:ascii="Times New Roman" w:hAnsi="Times New Roman"/>
          <w:sz w:val="24"/>
          <w:szCs w:val="24"/>
        </w:rPr>
        <w:t xml:space="preserve">van het Nieuwe Testament, </w:t>
      </w:r>
      <w:r w:rsidRPr="00121A2C">
        <w:rPr>
          <w:rFonts w:ascii="Times New Roman" w:hAnsi="Times New Roman"/>
          <w:sz w:val="24"/>
          <w:szCs w:val="24"/>
        </w:rPr>
        <w:t>en tot het bloed dat gesprenkeld is</w:t>
      </w:r>
      <w:r>
        <w:rPr>
          <w:rFonts w:ascii="Times New Roman" w:hAnsi="Times New Roman"/>
          <w:sz w:val="24"/>
          <w:szCs w:val="24"/>
        </w:rPr>
        <w:t xml:space="preserve">, </w:t>
      </w:r>
      <w:r w:rsidRPr="00121A2C">
        <w:rPr>
          <w:rFonts w:ascii="Times New Roman" w:hAnsi="Times New Roman"/>
          <w:sz w:val="24"/>
          <w:szCs w:val="24"/>
        </w:rPr>
        <w:t xml:space="preserve">dat betere dingen spreekt voor u dan het bloed van Abel deed voor Kaïn. </w:t>
      </w:r>
      <w:r>
        <w:rPr>
          <w:rFonts w:ascii="Times New Roman" w:hAnsi="Times New Roman"/>
          <w:sz w:val="24"/>
          <w:szCs w:val="24"/>
        </w:rPr>
        <w:t xml:space="preserve">Hebr. </w:t>
      </w:r>
      <w:r w:rsidRPr="00121A2C">
        <w:rPr>
          <w:rFonts w:ascii="Times New Roman" w:hAnsi="Times New Roman"/>
          <w:sz w:val="24"/>
          <w:szCs w:val="24"/>
        </w:rPr>
        <w:t>11:4</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Bedenk dat wanneer de tijd gekomen is dat de doden zullen opgewekt worden</w:t>
      </w:r>
      <w:r>
        <w:rPr>
          <w:rFonts w:ascii="Times New Roman" w:hAnsi="Times New Roman"/>
          <w:sz w:val="24"/>
          <w:szCs w:val="24"/>
        </w:rPr>
        <w:t xml:space="preserve">, </w:t>
      </w:r>
      <w:r w:rsidRPr="00121A2C">
        <w:rPr>
          <w:rFonts w:ascii="Times New Roman" w:hAnsi="Times New Roman"/>
          <w:sz w:val="24"/>
          <w:szCs w:val="24"/>
        </w:rPr>
        <w:t>dat dan ook uw lichaam zal opgewekt worden en niet alleen dit</w:t>
      </w:r>
      <w:r>
        <w:rPr>
          <w:rFonts w:ascii="Times New Roman" w:hAnsi="Times New Roman"/>
          <w:sz w:val="24"/>
          <w:szCs w:val="24"/>
        </w:rPr>
        <w:t>, maar</w:t>
      </w:r>
      <w:r w:rsidRPr="00121A2C">
        <w:rPr>
          <w:rFonts w:ascii="Times New Roman" w:hAnsi="Times New Roman"/>
          <w:sz w:val="24"/>
          <w:szCs w:val="24"/>
        </w:rPr>
        <w:t xml:space="preserve"> het zal verheerlijkt en gelijkvormig worden aan zijn heerlijk lichaam </w:t>
      </w:r>
      <w:r>
        <w:rPr>
          <w:rFonts w:ascii="Times New Roman" w:hAnsi="Times New Roman"/>
          <w:sz w:val="24"/>
          <w:szCs w:val="24"/>
        </w:rPr>
        <w:t>Filip.</w:t>
      </w:r>
      <w:r w:rsidRPr="00121A2C">
        <w:rPr>
          <w:rFonts w:ascii="Times New Roman" w:hAnsi="Times New Roman"/>
          <w:sz w:val="24"/>
          <w:szCs w:val="24"/>
        </w:rPr>
        <w:t xml:space="preserve"> 3:21. O zalige toestand! O heerlijke staat! </w:t>
      </w:r>
    </w:p>
    <w:p w:rsidR="00E25A7A" w:rsidRDefault="00E25A7A" w:rsidP="008436B5">
      <w:pPr>
        <w:spacing w:after="0"/>
        <w:ind w:firstLine="708"/>
        <w:jc w:val="both"/>
        <w:rPr>
          <w:rFonts w:ascii="Times New Roman" w:hAnsi="Times New Roman"/>
          <w:sz w:val="24"/>
          <w:szCs w:val="24"/>
        </w:rPr>
      </w:pPr>
      <w:r w:rsidRPr="00121A2C">
        <w:rPr>
          <w:rFonts w:ascii="Times New Roman" w:hAnsi="Times New Roman"/>
          <w:sz w:val="24"/>
          <w:szCs w:val="24"/>
        </w:rPr>
        <w:t>4. Wanneer Jezus Christus op</w:t>
      </w:r>
      <w:r>
        <w:rPr>
          <w:rFonts w:ascii="Times New Roman" w:hAnsi="Times New Roman"/>
          <w:sz w:val="24"/>
          <w:szCs w:val="24"/>
        </w:rPr>
        <w:t xml:space="preserve"> Zijn troon</w:t>
      </w:r>
      <w:r w:rsidRPr="00121A2C">
        <w:rPr>
          <w:rFonts w:ascii="Times New Roman" w:hAnsi="Times New Roman"/>
          <w:sz w:val="24"/>
          <w:szCs w:val="24"/>
        </w:rPr>
        <w:t xml:space="preserve"> zal zitten </w:t>
      </w:r>
      <w:r>
        <w:rPr>
          <w:rFonts w:ascii="Times New Roman" w:hAnsi="Times New Roman"/>
          <w:sz w:val="24"/>
          <w:szCs w:val="24"/>
        </w:rPr>
        <w:t xml:space="preserve">zal u </w:t>
      </w:r>
      <w:r w:rsidRPr="00121A2C">
        <w:rPr>
          <w:rFonts w:ascii="Times New Roman" w:hAnsi="Times New Roman"/>
          <w:sz w:val="24"/>
          <w:szCs w:val="24"/>
        </w:rPr>
        <w:t>nevens Hem zitten</w:t>
      </w:r>
      <w:r>
        <w:rPr>
          <w:rFonts w:ascii="Times New Roman" w:hAnsi="Times New Roman"/>
          <w:sz w:val="24"/>
          <w:szCs w:val="24"/>
        </w:rPr>
        <w:t xml:space="preserve">, </w:t>
      </w:r>
      <w:r w:rsidRPr="00121A2C">
        <w:rPr>
          <w:rFonts w:ascii="Times New Roman" w:hAnsi="Times New Roman"/>
          <w:sz w:val="24"/>
          <w:szCs w:val="24"/>
        </w:rPr>
        <w:t>zelfs wanneer Hij op</w:t>
      </w:r>
      <w:r>
        <w:rPr>
          <w:rFonts w:ascii="Times New Roman" w:hAnsi="Times New Roman"/>
          <w:sz w:val="24"/>
          <w:szCs w:val="24"/>
        </w:rPr>
        <w:t xml:space="preserve"> de </w:t>
      </w:r>
      <w:r w:rsidRPr="00121A2C">
        <w:rPr>
          <w:rFonts w:ascii="Times New Roman" w:hAnsi="Times New Roman"/>
          <w:sz w:val="24"/>
          <w:szCs w:val="24"/>
        </w:rPr>
        <w:t>troon</w:t>
      </w:r>
      <w:r>
        <w:rPr>
          <w:rFonts w:ascii="Times New Roman" w:hAnsi="Times New Roman"/>
          <w:sz w:val="24"/>
          <w:szCs w:val="24"/>
        </w:rPr>
        <w:t xml:space="preserve"> van Zijn </w:t>
      </w:r>
      <w:r w:rsidRPr="00121A2C">
        <w:rPr>
          <w:rFonts w:ascii="Times New Roman" w:hAnsi="Times New Roman"/>
          <w:sz w:val="24"/>
          <w:szCs w:val="24"/>
        </w:rPr>
        <w:t>heerlijkheid zal gezeten zijn</w:t>
      </w:r>
      <w:r>
        <w:rPr>
          <w:rFonts w:ascii="Times New Roman" w:hAnsi="Times New Roman"/>
          <w:sz w:val="24"/>
          <w:szCs w:val="24"/>
        </w:rPr>
        <w:t>. Z</w:t>
      </w:r>
      <w:r w:rsidRPr="00121A2C">
        <w:rPr>
          <w:rFonts w:ascii="Times New Roman" w:hAnsi="Times New Roman"/>
          <w:sz w:val="24"/>
          <w:szCs w:val="24"/>
        </w:rPr>
        <w:t>al dit niet heerlijk zijn</w:t>
      </w:r>
      <w:r>
        <w:rPr>
          <w:rFonts w:ascii="Times New Roman" w:hAnsi="Times New Roman"/>
          <w:sz w:val="24"/>
          <w:szCs w:val="24"/>
        </w:rPr>
        <w:t xml:space="preserve">, </w:t>
      </w:r>
      <w:r w:rsidRPr="00121A2C">
        <w:rPr>
          <w:rFonts w:ascii="Times New Roman" w:hAnsi="Times New Roman"/>
          <w:sz w:val="24"/>
          <w:szCs w:val="24"/>
        </w:rPr>
        <w:t>wanneer gij met Jezus Christus op</w:t>
      </w:r>
      <w:r>
        <w:rPr>
          <w:rFonts w:ascii="Times New Roman" w:hAnsi="Times New Roman"/>
          <w:sz w:val="24"/>
          <w:szCs w:val="24"/>
        </w:rPr>
        <w:t xml:space="preserve"> de </w:t>
      </w:r>
      <w:r w:rsidRPr="00121A2C">
        <w:rPr>
          <w:rFonts w:ascii="Times New Roman" w:hAnsi="Times New Roman"/>
          <w:sz w:val="24"/>
          <w:szCs w:val="24"/>
        </w:rPr>
        <w:t>troon zult zitten om met Hem het oordeel uit te spreken over de goddelozen</w:t>
      </w:r>
      <w:r>
        <w:rPr>
          <w:rFonts w:ascii="Times New Roman" w:hAnsi="Times New Roman"/>
          <w:sz w:val="24"/>
          <w:szCs w:val="24"/>
        </w:rPr>
        <w:t xml:space="preserve">, </w:t>
      </w:r>
      <w:r w:rsidRPr="00121A2C">
        <w:rPr>
          <w:rFonts w:ascii="Times New Roman" w:hAnsi="Times New Roman"/>
          <w:sz w:val="24"/>
          <w:szCs w:val="24"/>
        </w:rPr>
        <w:t xml:space="preserve">die bij duizenden en tienduizenden voor Zijn Rechterstoel zullen aangeklaagd worden? </w:t>
      </w:r>
      <w:r>
        <w:rPr>
          <w:rFonts w:ascii="Times New Roman" w:hAnsi="Times New Roman"/>
          <w:sz w:val="24"/>
          <w:szCs w:val="24"/>
        </w:rPr>
        <w:t>1 Cor.</w:t>
      </w:r>
      <w:r w:rsidRPr="00121A2C">
        <w:rPr>
          <w:rFonts w:ascii="Times New Roman" w:hAnsi="Times New Roman"/>
          <w:sz w:val="24"/>
          <w:szCs w:val="24"/>
        </w:rPr>
        <w:t xml:space="preserve"> 6:2</w:t>
      </w:r>
      <w:r>
        <w:rPr>
          <w:rFonts w:ascii="Times New Roman" w:hAnsi="Times New Roman"/>
          <w:sz w:val="24"/>
          <w:szCs w:val="24"/>
        </w:rPr>
        <w:t xml:space="preserve">, </w:t>
      </w:r>
      <w:r w:rsidRPr="00121A2C">
        <w:rPr>
          <w:rFonts w:ascii="Times New Roman" w:hAnsi="Times New Roman"/>
          <w:sz w:val="24"/>
          <w:szCs w:val="24"/>
        </w:rPr>
        <w:t>3</w:t>
      </w:r>
      <w:r>
        <w:rPr>
          <w:rFonts w:ascii="Times New Roman" w:hAnsi="Times New Roman"/>
          <w:sz w:val="24"/>
          <w:szCs w:val="24"/>
        </w:rPr>
        <w:t>. Z</w:t>
      </w:r>
      <w:r w:rsidRPr="00121A2C">
        <w:rPr>
          <w:rFonts w:ascii="Times New Roman" w:hAnsi="Times New Roman"/>
          <w:sz w:val="24"/>
          <w:szCs w:val="24"/>
        </w:rPr>
        <w:t>al het niet heerlijk zijn</w:t>
      </w:r>
      <w:r>
        <w:rPr>
          <w:rFonts w:ascii="Times New Roman" w:hAnsi="Times New Roman"/>
          <w:sz w:val="24"/>
          <w:szCs w:val="24"/>
        </w:rPr>
        <w:t xml:space="preserve"> uzelf </w:t>
      </w:r>
      <w:r w:rsidRPr="00121A2C">
        <w:rPr>
          <w:rFonts w:ascii="Times New Roman" w:hAnsi="Times New Roman"/>
          <w:sz w:val="24"/>
          <w:szCs w:val="24"/>
        </w:rPr>
        <w:t>in die dingen te verlustigen</w:t>
      </w:r>
      <w:r>
        <w:rPr>
          <w:rFonts w:ascii="Times New Roman" w:hAnsi="Times New Roman"/>
          <w:sz w:val="24"/>
          <w:szCs w:val="24"/>
        </w:rPr>
        <w:t xml:space="preserve">, </w:t>
      </w:r>
      <w:r w:rsidRPr="00121A2C">
        <w:rPr>
          <w:rFonts w:ascii="Times New Roman" w:hAnsi="Times New Roman"/>
          <w:sz w:val="24"/>
          <w:szCs w:val="24"/>
        </w:rPr>
        <w:t>die geen oog gezien</w:t>
      </w:r>
      <w:r>
        <w:rPr>
          <w:rFonts w:ascii="Times New Roman" w:hAnsi="Times New Roman"/>
          <w:sz w:val="24"/>
          <w:szCs w:val="24"/>
        </w:rPr>
        <w:t xml:space="preserve">, </w:t>
      </w:r>
      <w:r w:rsidRPr="00121A2C">
        <w:rPr>
          <w:rFonts w:ascii="Times New Roman" w:hAnsi="Times New Roman"/>
          <w:sz w:val="24"/>
          <w:szCs w:val="24"/>
        </w:rPr>
        <w:t>geen oor gehoord heeft</w:t>
      </w:r>
      <w:r>
        <w:rPr>
          <w:rFonts w:ascii="Times New Roman" w:hAnsi="Times New Roman"/>
          <w:sz w:val="24"/>
          <w:szCs w:val="24"/>
        </w:rPr>
        <w:t xml:space="preserve">, </w:t>
      </w:r>
      <w:r w:rsidRPr="00121A2C">
        <w:rPr>
          <w:rFonts w:ascii="Times New Roman" w:hAnsi="Times New Roman"/>
          <w:sz w:val="24"/>
          <w:szCs w:val="24"/>
        </w:rPr>
        <w:t>noch in enig menselijk hart is opgeklommen om die te vatten</w:t>
      </w:r>
      <w:r>
        <w:rPr>
          <w:rFonts w:ascii="Times New Roman" w:hAnsi="Times New Roman"/>
          <w:sz w:val="24"/>
          <w:szCs w:val="24"/>
        </w:rPr>
        <w:t>? Z</w:t>
      </w:r>
      <w:r w:rsidRPr="00121A2C">
        <w:rPr>
          <w:rFonts w:ascii="Times New Roman" w:hAnsi="Times New Roman"/>
          <w:sz w:val="24"/>
          <w:szCs w:val="24"/>
        </w:rPr>
        <w:t>al het niet heerlijk zijn deze uitspraak te moeten horen</w:t>
      </w:r>
      <w:r>
        <w:rPr>
          <w:rFonts w:ascii="Times New Roman" w:hAnsi="Times New Roman"/>
          <w:sz w:val="24"/>
          <w:szCs w:val="24"/>
        </w:rPr>
        <w:t>, "</w:t>
      </w:r>
      <w:r w:rsidRPr="00121A2C">
        <w:rPr>
          <w:rFonts w:ascii="Times New Roman" w:hAnsi="Times New Roman"/>
          <w:sz w:val="24"/>
          <w:szCs w:val="24"/>
        </w:rPr>
        <w:t>komt in gij gezegenden</w:t>
      </w:r>
      <w:r>
        <w:rPr>
          <w:rFonts w:ascii="Times New Roman" w:hAnsi="Times New Roman"/>
          <w:sz w:val="24"/>
          <w:szCs w:val="24"/>
        </w:rPr>
        <w:t xml:space="preserve">, </w:t>
      </w:r>
      <w:r w:rsidRPr="00121A2C">
        <w:rPr>
          <w:rFonts w:ascii="Times New Roman" w:hAnsi="Times New Roman"/>
          <w:sz w:val="24"/>
          <w:szCs w:val="24"/>
        </w:rPr>
        <w:t>en beërft het Koninkrijk</w:t>
      </w:r>
      <w:r>
        <w:rPr>
          <w:rFonts w:ascii="Times New Roman" w:hAnsi="Times New Roman"/>
          <w:sz w:val="24"/>
          <w:szCs w:val="24"/>
        </w:rPr>
        <w:t xml:space="preserve">, </w:t>
      </w:r>
      <w:r w:rsidRPr="00121A2C">
        <w:rPr>
          <w:rFonts w:ascii="Times New Roman" w:hAnsi="Times New Roman"/>
          <w:sz w:val="24"/>
          <w:szCs w:val="24"/>
        </w:rPr>
        <w:t>dat u weggelegd is van voor de grondlegging der wereld?</w:t>
      </w:r>
      <w:r>
        <w:rPr>
          <w:rFonts w:ascii="Times New Roman" w:hAnsi="Times New Roman"/>
          <w:sz w:val="24"/>
          <w:szCs w:val="24"/>
        </w:rPr>
        <w:t>"</w:t>
      </w:r>
      <w:r w:rsidRPr="00121A2C">
        <w:rPr>
          <w:rFonts w:ascii="Times New Roman" w:hAnsi="Times New Roman"/>
          <w:sz w:val="24"/>
          <w:szCs w:val="24"/>
        </w:rPr>
        <w:t xml:space="preserve"> Zal het niet heerlijk zijn dan met de engelen en de heiligen in het Koninkrijk Gods in te gaan</w:t>
      </w:r>
      <w:r>
        <w:rPr>
          <w:rFonts w:ascii="Times New Roman" w:hAnsi="Times New Roman"/>
          <w:sz w:val="24"/>
          <w:szCs w:val="24"/>
        </w:rPr>
        <w:t>? Z</w:t>
      </w:r>
      <w:r w:rsidRPr="00121A2C">
        <w:rPr>
          <w:rFonts w:ascii="Times New Roman" w:hAnsi="Times New Roman"/>
          <w:sz w:val="24"/>
          <w:szCs w:val="24"/>
        </w:rPr>
        <w:t>al het niet heerlijk voor u zijn</w:t>
      </w:r>
      <w:r>
        <w:rPr>
          <w:rFonts w:ascii="Times New Roman" w:hAnsi="Times New Roman"/>
          <w:sz w:val="24"/>
          <w:szCs w:val="24"/>
        </w:rPr>
        <w:t xml:space="preserve">, </w:t>
      </w:r>
      <w:r w:rsidRPr="00121A2C">
        <w:rPr>
          <w:rFonts w:ascii="Times New Roman" w:hAnsi="Times New Roman"/>
          <w:sz w:val="24"/>
          <w:szCs w:val="24"/>
        </w:rPr>
        <w:t>met hen in de heerlijkheid te zijn</w:t>
      </w:r>
      <w:r>
        <w:rPr>
          <w:rFonts w:ascii="Times New Roman" w:hAnsi="Times New Roman"/>
          <w:sz w:val="24"/>
          <w:szCs w:val="24"/>
        </w:rPr>
        <w:t xml:space="preserve">, </w:t>
      </w:r>
      <w:r w:rsidRPr="00121A2C">
        <w:rPr>
          <w:rFonts w:ascii="Times New Roman" w:hAnsi="Times New Roman"/>
          <w:sz w:val="24"/>
          <w:szCs w:val="24"/>
        </w:rPr>
        <w:t>terwijl andere in de onuitsprekelijke pijniging zijn ingegaan? Hoe heerlijk</w:t>
      </w:r>
      <w:r>
        <w:rPr>
          <w:rFonts w:ascii="Times New Roman" w:hAnsi="Times New Roman"/>
          <w:sz w:val="24"/>
          <w:szCs w:val="24"/>
        </w:rPr>
        <w:t xml:space="preserve">, </w:t>
      </w:r>
      <w:r w:rsidRPr="00121A2C">
        <w:rPr>
          <w:rFonts w:ascii="Times New Roman" w:hAnsi="Times New Roman"/>
          <w:sz w:val="24"/>
          <w:szCs w:val="24"/>
        </w:rPr>
        <w:t>hoe troostrijk is het dan voor u te zien</w:t>
      </w:r>
      <w:r>
        <w:rPr>
          <w:rFonts w:ascii="Times New Roman" w:hAnsi="Times New Roman"/>
          <w:sz w:val="24"/>
          <w:szCs w:val="24"/>
        </w:rPr>
        <w:t xml:space="preserve"> dat u </w:t>
      </w:r>
      <w:r w:rsidRPr="00121A2C">
        <w:rPr>
          <w:rFonts w:ascii="Times New Roman" w:hAnsi="Times New Roman"/>
          <w:sz w:val="24"/>
          <w:szCs w:val="24"/>
        </w:rPr>
        <w:t>die heerlijkheid niet verloren hebt</w:t>
      </w:r>
      <w:r>
        <w:rPr>
          <w:rFonts w:ascii="Times New Roman" w:hAnsi="Times New Roman"/>
          <w:sz w:val="24"/>
          <w:szCs w:val="24"/>
        </w:rPr>
        <w:t xml:space="preserve">, </w:t>
      </w:r>
      <w:r w:rsidRPr="00121A2C">
        <w:rPr>
          <w:rFonts w:ascii="Times New Roman" w:hAnsi="Times New Roman"/>
          <w:sz w:val="24"/>
          <w:szCs w:val="24"/>
        </w:rPr>
        <w:t>te denken dat de duivel</w:t>
      </w:r>
      <w:r>
        <w:rPr>
          <w:rFonts w:ascii="Times New Roman" w:hAnsi="Times New Roman"/>
          <w:sz w:val="24"/>
          <w:szCs w:val="24"/>
        </w:rPr>
        <w:t xml:space="preserve"> uw </w:t>
      </w:r>
      <w:r w:rsidRPr="00121A2C">
        <w:rPr>
          <w:rFonts w:ascii="Times New Roman" w:hAnsi="Times New Roman"/>
          <w:sz w:val="24"/>
          <w:szCs w:val="24"/>
        </w:rPr>
        <w:t>ziel niet gekregen heeft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uw </w:t>
      </w:r>
      <w:r w:rsidRPr="00121A2C">
        <w:rPr>
          <w:rFonts w:ascii="Times New Roman" w:hAnsi="Times New Roman"/>
          <w:sz w:val="24"/>
          <w:szCs w:val="24"/>
        </w:rPr>
        <w:t>ziel gered zal worden</w:t>
      </w:r>
      <w:r>
        <w:rPr>
          <w:rFonts w:ascii="Times New Roman" w:hAnsi="Times New Roman"/>
          <w:sz w:val="24"/>
          <w:szCs w:val="24"/>
        </w:rPr>
        <w:t xml:space="preserve">, </w:t>
      </w:r>
      <w:r w:rsidRPr="00121A2C">
        <w:rPr>
          <w:rFonts w:ascii="Times New Roman" w:hAnsi="Times New Roman"/>
          <w:sz w:val="24"/>
          <w:szCs w:val="24"/>
        </w:rPr>
        <w:t>en dat niet van een klein maar van een groot gevaar</w:t>
      </w:r>
      <w:r>
        <w:rPr>
          <w:rFonts w:ascii="Times New Roman" w:hAnsi="Times New Roman"/>
          <w:sz w:val="24"/>
          <w:szCs w:val="24"/>
        </w:rPr>
        <w:t xml:space="preserve">, </w:t>
      </w:r>
      <w:r w:rsidRPr="00121A2C">
        <w:rPr>
          <w:rFonts w:ascii="Times New Roman" w:hAnsi="Times New Roman"/>
          <w:sz w:val="24"/>
          <w:szCs w:val="24"/>
        </w:rPr>
        <w:t>niet met een geringe maar met een heerlijke verlossing. Laten de gelovigen daarom zich verheugen in de heerlijkheid en triomferen over al hun vijanden. Laten de gelovigen zich daarom reeds op aarde over het bezit van</w:t>
      </w:r>
      <w:r>
        <w:rPr>
          <w:rFonts w:ascii="Times New Roman" w:hAnsi="Times New Roman"/>
          <w:sz w:val="24"/>
          <w:szCs w:val="24"/>
        </w:rPr>
        <w:t xml:space="preserve"> de </w:t>
      </w:r>
      <w:r w:rsidRPr="00121A2C">
        <w:rPr>
          <w:rFonts w:ascii="Times New Roman" w:hAnsi="Times New Roman"/>
          <w:sz w:val="24"/>
          <w:szCs w:val="24"/>
        </w:rPr>
        <w:t>hemel verblijden en juichen vóór zij in de heerlijkheid zijn ingegaan</w:t>
      </w:r>
      <w:r>
        <w:rPr>
          <w:rFonts w:ascii="Times New Roman" w:hAnsi="Times New Roman"/>
          <w:sz w:val="24"/>
          <w:szCs w:val="24"/>
        </w:rPr>
        <w:t xml:space="preserve">, </w:t>
      </w:r>
      <w:r w:rsidRPr="00121A2C">
        <w:rPr>
          <w:rFonts w:ascii="Times New Roman" w:hAnsi="Times New Roman"/>
          <w:sz w:val="24"/>
          <w:szCs w:val="24"/>
        </w:rPr>
        <w:t>zelfs wanneer zij te midden hunner vijanden zijn</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w:t>
      </w:r>
      <w:r w:rsidRPr="00121A2C">
        <w:rPr>
          <w:rFonts w:ascii="Times New Roman" w:hAnsi="Times New Roman"/>
          <w:sz w:val="24"/>
          <w:szCs w:val="24"/>
        </w:rPr>
        <w:t>dit is de heerlijkheid van al</w:t>
      </w:r>
      <w:r>
        <w:rPr>
          <w:rFonts w:ascii="Times New Roman" w:hAnsi="Times New Roman"/>
          <w:sz w:val="24"/>
          <w:szCs w:val="24"/>
        </w:rPr>
        <w:t xml:space="preserve"> Zijn </w:t>
      </w:r>
      <w:r w:rsidRPr="00121A2C">
        <w:rPr>
          <w:rFonts w:ascii="Times New Roman" w:hAnsi="Times New Roman"/>
          <w:sz w:val="24"/>
          <w:szCs w:val="24"/>
        </w:rPr>
        <w:t>gunstgenoten.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149:9.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Vers 29</w:t>
      </w:r>
      <w:r>
        <w:rPr>
          <w:rFonts w:ascii="Times New Roman" w:hAnsi="Times New Roman"/>
          <w:sz w:val="24"/>
          <w:szCs w:val="24"/>
        </w:rPr>
        <w:t xml:space="preserve"> - </w:t>
      </w:r>
      <w:r w:rsidRPr="00AC4BFF">
        <w:rPr>
          <w:rFonts w:ascii="Times New Roman" w:hAnsi="Times New Roman"/>
          <w:b/>
          <w:i/>
          <w:sz w:val="24"/>
          <w:szCs w:val="24"/>
        </w:rPr>
        <w:t>"Abraham zei tot hem: zij hebben Mozes en de profeten, dat zij die horen."</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voorgaande verzen wordt ons</w:t>
      </w:r>
      <w:r>
        <w:rPr>
          <w:rFonts w:ascii="Times New Roman" w:hAnsi="Times New Roman"/>
          <w:sz w:val="24"/>
          <w:szCs w:val="24"/>
        </w:rPr>
        <w:t xml:space="preserve"> de treurige</w:t>
      </w:r>
      <w:r w:rsidRPr="00121A2C">
        <w:rPr>
          <w:rFonts w:ascii="Times New Roman" w:hAnsi="Times New Roman"/>
          <w:sz w:val="24"/>
          <w:szCs w:val="24"/>
        </w:rPr>
        <w:t xml:space="preserve"> toestand aangetoond van diegenen die buiten Christus sterven</w:t>
      </w:r>
      <w:r>
        <w:rPr>
          <w:rFonts w:ascii="Times New Roman" w:hAnsi="Times New Roman"/>
          <w:sz w:val="24"/>
          <w:szCs w:val="24"/>
        </w:rPr>
        <w:t xml:space="preserve">, </w:t>
      </w:r>
      <w:r w:rsidRPr="00121A2C">
        <w:rPr>
          <w:rFonts w:ascii="Times New Roman" w:hAnsi="Times New Roman"/>
          <w:sz w:val="24"/>
          <w:szCs w:val="24"/>
        </w:rPr>
        <w:t>en ook Gods bijzondere gunst over die Hem vrezen. Als ook hoe weinig acht de heerlijke God des hemels geeft op</w:t>
      </w:r>
      <w:r>
        <w:rPr>
          <w:rFonts w:ascii="Times New Roman" w:hAnsi="Times New Roman"/>
          <w:sz w:val="24"/>
          <w:szCs w:val="24"/>
        </w:rPr>
        <w:t xml:space="preserve"> hun ellendige</w:t>
      </w:r>
      <w:r w:rsidRPr="00121A2C">
        <w:rPr>
          <w:rFonts w:ascii="Times New Roman" w:hAnsi="Times New Roman"/>
          <w:sz w:val="24"/>
          <w:szCs w:val="24"/>
        </w:rPr>
        <w:t xml:space="preserve"> toestand</w:t>
      </w:r>
      <w:r>
        <w:rPr>
          <w:rFonts w:ascii="Times New Roman" w:hAnsi="Times New Roman"/>
          <w:sz w:val="24"/>
          <w:szCs w:val="24"/>
        </w:rPr>
        <w:t>. N</w:t>
      </w:r>
      <w:r w:rsidRPr="00121A2C">
        <w:rPr>
          <w:rFonts w:ascii="Times New Roman" w:hAnsi="Times New Roman"/>
          <w:sz w:val="24"/>
          <w:szCs w:val="24"/>
        </w:rPr>
        <w:t>u in dit vers verhoogt Hij het woord dat tot het volk door de profeten en apostelen gesproken was</w:t>
      </w:r>
      <w:r>
        <w:rPr>
          <w:rFonts w:ascii="Times New Roman" w:hAnsi="Times New Roman"/>
          <w:sz w:val="24"/>
          <w:szCs w:val="24"/>
        </w:rPr>
        <w:t>, "</w:t>
      </w:r>
      <w:r w:rsidRPr="00121A2C">
        <w:rPr>
          <w:rFonts w:ascii="Times New Roman" w:hAnsi="Times New Roman"/>
          <w:sz w:val="24"/>
          <w:szCs w:val="24"/>
        </w:rPr>
        <w:t>zij hebben Mozes en de profeten</w:t>
      </w:r>
      <w:r>
        <w:rPr>
          <w:rFonts w:ascii="Times New Roman" w:hAnsi="Times New Roman"/>
          <w:sz w:val="24"/>
          <w:szCs w:val="24"/>
        </w:rPr>
        <w:t xml:space="preserve">, </w:t>
      </w:r>
      <w:r w:rsidRPr="00121A2C">
        <w:rPr>
          <w:rFonts w:ascii="Times New Roman" w:hAnsi="Times New Roman"/>
          <w:sz w:val="24"/>
          <w:szCs w:val="24"/>
        </w:rPr>
        <w:t>dat zij die horen.</w:t>
      </w:r>
      <w:r>
        <w:rPr>
          <w:rFonts w:ascii="Times New Roman" w:hAnsi="Times New Roman"/>
          <w:sz w:val="24"/>
          <w:szCs w:val="24"/>
        </w:rPr>
        <w:t>"</w:t>
      </w:r>
      <w:r w:rsidRPr="00121A2C">
        <w:rPr>
          <w:rFonts w:ascii="Times New Roman" w:hAnsi="Times New Roman"/>
          <w:sz w:val="24"/>
          <w:szCs w:val="24"/>
        </w:rPr>
        <w:t xml:space="preserve"> Alsof Hij zeggen wilde</w:t>
      </w:r>
      <w:r>
        <w:rPr>
          <w:rFonts w:ascii="Times New Roman" w:hAnsi="Times New Roman"/>
          <w:sz w:val="24"/>
          <w:szCs w:val="24"/>
        </w:rPr>
        <w:t xml:space="preserve">, </w:t>
      </w:r>
      <w:r w:rsidRPr="00121A2C">
        <w:rPr>
          <w:rFonts w:ascii="Times New Roman" w:hAnsi="Times New Roman"/>
          <w:sz w:val="24"/>
          <w:szCs w:val="24"/>
        </w:rPr>
        <w:t>gij vraagt mij dat Ik Lazarus terug zend in de wereld om tot hen te prediken die daar nog leven</w:t>
      </w:r>
      <w:r>
        <w:rPr>
          <w:rFonts w:ascii="Times New Roman" w:hAnsi="Times New Roman"/>
          <w:sz w:val="24"/>
          <w:szCs w:val="24"/>
        </w:rPr>
        <w:t xml:space="preserve">, </w:t>
      </w:r>
      <w:r w:rsidRPr="00121A2C">
        <w:rPr>
          <w:rFonts w:ascii="Times New Roman" w:hAnsi="Times New Roman"/>
          <w:sz w:val="24"/>
          <w:szCs w:val="24"/>
        </w:rPr>
        <w:t>opdat zij die rampzalige plaats zouden kunnen ontkomen</w:t>
      </w:r>
      <w:r>
        <w:rPr>
          <w:rFonts w:ascii="Times New Roman" w:hAnsi="Times New Roman"/>
          <w:sz w:val="24"/>
          <w:szCs w:val="24"/>
        </w:rPr>
        <w:t xml:space="preserve">, </w:t>
      </w:r>
      <w:r w:rsidRPr="00121A2C">
        <w:rPr>
          <w:rFonts w:ascii="Times New Roman" w:hAnsi="Times New Roman"/>
          <w:sz w:val="24"/>
          <w:szCs w:val="24"/>
        </w:rPr>
        <w:t>waarin gij gevallen zijt. Maar waarom is dit nodig? Hebben zij niet Mozes en de profeten? Hebben zij niet de predikanten en dienaren</w:t>
      </w:r>
      <w:r>
        <w:rPr>
          <w:rFonts w:ascii="Times New Roman" w:hAnsi="Times New Roman"/>
          <w:sz w:val="24"/>
          <w:szCs w:val="24"/>
        </w:rPr>
        <w:t xml:space="preserve">, </w:t>
      </w:r>
      <w:r w:rsidRPr="00121A2C">
        <w:rPr>
          <w:rFonts w:ascii="Times New Roman" w:hAnsi="Times New Roman"/>
          <w:sz w:val="24"/>
          <w:szCs w:val="24"/>
        </w:rPr>
        <w:t>die tot hen gezonden worden en tot hen komen als van Mij</w:t>
      </w:r>
      <w:r>
        <w:rPr>
          <w:rFonts w:ascii="Times New Roman" w:hAnsi="Times New Roman"/>
          <w:sz w:val="24"/>
          <w:szCs w:val="24"/>
        </w:rPr>
        <w:t>? I</w:t>
      </w:r>
      <w:r w:rsidRPr="00121A2C">
        <w:rPr>
          <w:rFonts w:ascii="Times New Roman" w:hAnsi="Times New Roman"/>
          <w:sz w:val="24"/>
          <w:szCs w:val="24"/>
        </w:rPr>
        <w:t>k zond Henoch en Noach</w:t>
      </w:r>
      <w:r>
        <w:rPr>
          <w:rFonts w:ascii="Times New Roman" w:hAnsi="Times New Roman"/>
          <w:sz w:val="24"/>
          <w:szCs w:val="24"/>
        </w:rPr>
        <w:t xml:space="preserve">, </w:t>
      </w:r>
      <w:r w:rsidRPr="00121A2C">
        <w:rPr>
          <w:rFonts w:ascii="Times New Roman" w:hAnsi="Times New Roman"/>
          <w:sz w:val="24"/>
          <w:szCs w:val="24"/>
        </w:rPr>
        <w:t>Mozes en Samuel</w:t>
      </w:r>
      <w:r>
        <w:rPr>
          <w:rFonts w:ascii="Times New Roman" w:hAnsi="Times New Roman"/>
          <w:sz w:val="24"/>
          <w:szCs w:val="24"/>
        </w:rPr>
        <w:t>. I</w:t>
      </w:r>
      <w:r w:rsidRPr="00121A2C">
        <w:rPr>
          <w:rFonts w:ascii="Times New Roman" w:hAnsi="Times New Roman"/>
          <w:sz w:val="24"/>
          <w:szCs w:val="24"/>
        </w:rPr>
        <w:t>k zond David</w:t>
      </w:r>
      <w:r>
        <w:rPr>
          <w:rFonts w:ascii="Times New Roman" w:hAnsi="Times New Roman"/>
          <w:sz w:val="24"/>
          <w:szCs w:val="24"/>
        </w:rPr>
        <w:t xml:space="preserve">, </w:t>
      </w:r>
      <w:r w:rsidRPr="00121A2C">
        <w:rPr>
          <w:rFonts w:ascii="Times New Roman" w:hAnsi="Times New Roman"/>
          <w:sz w:val="24"/>
          <w:szCs w:val="24"/>
        </w:rPr>
        <w:t>Jesaja</w:t>
      </w:r>
      <w:r>
        <w:rPr>
          <w:rFonts w:ascii="Times New Roman" w:hAnsi="Times New Roman"/>
          <w:sz w:val="24"/>
          <w:szCs w:val="24"/>
        </w:rPr>
        <w:t xml:space="preserve">, </w:t>
      </w:r>
      <w:r w:rsidRPr="00121A2C">
        <w:rPr>
          <w:rFonts w:ascii="Times New Roman" w:hAnsi="Times New Roman"/>
          <w:sz w:val="24"/>
          <w:szCs w:val="24"/>
        </w:rPr>
        <w:t>Jeremia</w:t>
      </w:r>
      <w:r>
        <w:rPr>
          <w:rFonts w:ascii="Times New Roman" w:hAnsi="Times New Roman"/>
          <w:sz w:val="24"/>
          <w:szCs w:val="24"/>
        </w:rPr>
        <w:t xml:space="preserve">, Ezech., </w:t>
      </w:r>
      <w:r w:rsidRPr="00121A2C">
        <w:rPr>
          <w:rFonts w:ascii="Times New Roman" w:hAnsi="Times New Roman"/>
          <w:sz w:val="24"/>
          <w:szCs w:val="24"/>
        </w:rPr>
        <w:t>Daniël</w:t>
      </w:r>
      <w:r>
        <w:rPr>
          <w:rFonts w:ascii="Times New Roman" w:hAnsi="Times New Roman"/>
          <w:sz w:val="24"/>
          <w:szCs w:val="24"/>
        </w:rPr>
        <w:t xml:space="preserve">, </w:t>
      </w:r>
      <w:r w:rsidRPr="00121A2C">
        <w:rPr>
          <w:rFonts w:ascii="Times New Roman" w:hAnsi="Times New Roman"/>
          <w:sz w:val="24"/>
          <w:szCs w:val="24"/>
        </w:rPr>
        <w:t>Hosea</w:t>
      </w:r>
      <w:r>
        <w:rPr>
          <w:rFonts w:ascii="Times New Roman" w:hAnsi="Times New Roman"/>
          <w:sz w:val="24"/>
          <w:szCs w:val="24"/>
        </w:rPr>
        <w:t xml:space="preserve">, </w:t>
      </w:r>
      <w:r w:rsidRPr="00121A2C">
        <w:rPr>
          <w:rFonts w:ascii="Times New Roman" w:hAnsi="Times New Roman"/>
          <w:sz w:val="24"/>
          <w:szCs w:val="24"/>
        </w:rPr>
        <w:t>en de overigen der profeten</w:t>
      </w:r>
      <w:r>
        <w:rPr>
          <w:rFonts w:ascii="Times New Roman" w:hAnsi="Times New Roman"/>
          <w:sz w:val="24"/>
          <w:szCs w:val="24"/>
        </w:rPr>
        <w:t xml:space="preserve">, </w:t>
      </w:r>
      <w:r w:rsidRPr="00121A2C">
        <w:rPr>
          <w:rFonts w:ascii="Times New Roman" w:hAnsi="Times New Roman"/>
          <w:sz w:val="24"/>
          <w:szCs w:val="24"/>
        </w:rPr>
        <w:t>alsook Petrus</w:t>
      </w:r>
      <w:r>
        <w:rPr>
          <w:rFonts w:ascii="Times New Roman" w:hAnsi="Times New Roman"/>
          <w:sz w:val="24"/>
          <w:szCs w:val="24"/>
        </w:rPr>
        <w:t xml:space="preserve">, </w:t>
      </w:r>
      <w:r w:rsidRPr="00121A2C">
        <w:rPr>
          <w:rFonts w:ascii="Times New Roman" w:hAnsi="Times New Roman"/>
          <w:sz w:val="24"/>
          <w:szCs w:val="24"/>
        </w:rPr>
        <w:t>Paulus</w:t>
      </w:r>
      <w:r>
        <w:rPr>
          <w:rFonts w:ascii="Times New Roman" w:hAnsi="Times New Roman"/>
          <w:sz w:val="24"/>
          <w:szCs w:val="24"/>
        </w:rPr>
        <w:t xml:space="preserve">, </w:t>
      </w:r>
      <w:r w:rsidRPr="00121A2C">
        <w:rPr>
          <w:rFonts w:ascii="Times New Roman" w:hAnsi="Times New Roman"/>
          <w:sz w:val="24"/>
          <w:szCs w:val="24"/>
        </w:rPr>
        <w:t>Johannes</w:t>
      </w:r>
      <w:r>
        <w:rPr>
          <w:rFonts w:ascii="Times New Roman" w:hAnsi="Times New Roman"/>
          <w:sz w:val="24"/>
          <w:szCs w:val="24"/>
        </w:rPr>
        <w:t xml:space="preserve">, Matth., </w:t>
      </w:r>
      <w:r w:rsidRPr="00121A2C">
        <w:rPr>
          <w:rFonts w:ascii="Times New Roman" w:hAnsi="Times New Roman"/>
          <w:sz w:val="24"/>
          <w:szCs w:val="24"/>
        </w:rPr>
        <w:t>Jakobus</w:t>
      </w:r>
      <w:r>
        <w:rPr>
          <w:rFonts w:ascii="Times New Roman" w:hAnsi="Times New Roman"/>
          <w:sz w:val="24"/>
          <w:szCs w:val="24"/>
        </w:rPr>
        <w:t xml:space="preserve">, </w:t>
      </w:r>
      <w:r w:rsidRPr="00121A2C">
        <w:rPr>
          <w:rFonts w:ascii="Times New Roman" w:hAnsi="Times New Roman"/>
          <w:sz w:val="24"/>
          <w:szCs w:val="24"/>
        </w:rPr>
        <w:t xml:space="preserve">Judas en nog zo vele </w:t>
      </w:r>
      <w:r>
        <w:rPr>
          <w:rFonts w:ascii="Times New Roman" w:hAnsi="Times New Roman"/>
          <w:sz w:val="24"/>
          <w:szCs w:val="24"/>
        </w:rPr>
        <w:t xml:space="preserve">andere, </w:t>
      </w:r>
      <w:r w:rsidRPr="00121A2C">
        <w:rPr>
          <w:rFonts w:ascii="Times New Roman" w:hAnsi="Times New Roman"/>
          <w:sz w:val="24"/>
          <w:szCs w:val="24"/>
        </w:rPr>
        <w:t>dat zij die horen.</w:t>
      </w:r>
      <w:r>
        <w:rPr>
          <w:rFonts w:ascii="Times New Roman" w:hAnsi="Times New Roman"/>
          <w:sz w:val="24"/>
          <w:szCs w:val="24"/>
        </w:rPr>
        <w:t>"</w:t>
      </w:r>
      <w:r w:rsidRPr="00121A2C">
        <w:rPr>
          <w:rFonts w:ascii="Times New Roman" w:hAnsi="Times New Roman"/>
          <w:sz w:val="24"/>
          <w:szCs w:val="24"/>
        </w:rPr>
        <w:t xml:space="preserve"> Wat die gesproken hebben door goddelijke ingeving erken Ik als het Mijne</w:t>
      </w:r>
      <w:r>
        <w:rPr>
          <w:rFonts w:ascii="Times New Roman" w:hAnsi="Times New Roman"/>
          <w:sz w:val="24"/>
          <w:szCs w:val="24"/>
        </w:rPr>
        <w:t xml:space="preserve">, </w:t>
      </w:r>
      <w:r w:rsidRPr="00121A2C">
        <w:rPr>
          <w:rFonts w:ascii="Times New Roman" w:hAnsi="Times New Roman"/>
          <w:sz w:val="24"/>
          <w:szCs w:val="24"/>
        </w:rPr>
        <w:t xml:space="preserve">hetzij het ter veroordeling zij </w:t>
      </w:r>
      <w:r>
        <w:rPr>
          <w:rFonts w:ascii="Times New Roman" w:hAnsi="Times New Roman"/>
          <w:sz w:val="24"/>
          <w:szCs w:val="24"/>
        </w:rPr>
        <w:t>van degenen</w:t>
      </w:r>
      <w:r w:rsidRPr="00121A2C">
        <w:rPr>
          <w:rFonts w:ascii="Times New Roman" w:hAnsi="Times New Roman"/>
          <w:sz w:val="24"/>
          <w:szCs w:val="24"/>
        </w:rPr>
        <w:t xml:space="preserve"> die het gesproken woord verwerpen</w:t>
      </w:r>
      <w:r>
        <w:rPr>
          <w:rFonts w:ascii="Times New Roman" w:hAnsi="Times New Roman"/>
          <w:sz w:val="24"/>
          <w:szCs w:val="24"/>
        </w:rPr>
        <w:t xml:space="preserve">, </w:t>
      </w:r>
      <w:r w:rsidRPr="00121A2C">
        <w:rPr>
          <w:rFonts w:ascii="Times New Roman" w:hAnsi="Times New Roman"/>
          <w:sz w:val="24"/>
          <w:szCs w:val="24"/>
        </w:rPr>
        <w:t xml:space="preserve">of ter zaligheid </w:t>
      </w:r>
      <w:r>
        <w:rPr>
          <w:rFonts w:ascii="Times New Roman" w:hAnsi="Times New Roman"/>
          <w:sz w:val="24"/>
          <w:szCs w:val="24"/>
        </w:rPr>
        <w:t>van degenen</w:t>
      </w:r>
      <w:r w:rsidRPr="00121A2C">
        <w:rPr>
          <w:rFonts w:ascii="Times New Roman" w:hAnsi="Times New Roman"/>
          <w:sz w:val="24"/>
          <w:szCs w:val="24"/>
        </w:rPr>
        <w:t xml:space="preserve"> die hun leer aannemen. Waarom</w:t>
      </w:r>
      <w:r>
        <w:rPr>
          <w:rFonts w:ascii="Times New Roman" w:hAnsi="Times New Roman"/>
          <w:sz w:val="24"/>
          <w:szCs w:val="24"/>
        </w:rPr>
        <w:t xml:space="preserve"> zou </w:t>
      </w:r>
      <w:r w:rsidRPr="00121A2C">
        <w:rPr>
          <w:rFonts w:ascii="Times New Roman" w:hAnsi="Times New Roman"/>
          <w:sz w:val="24"/>
          <w:szCs w:val="24"/>
        </w:rPr>
        <w:t>het dus nodig zijn dat iemand tot hen langs</w:t>
      </w:r>
      <w:r>
        <w:rPr>
          <w:rFonts w:ascii="Times New Roman" w:hAnsi="Times New Roman"/>
          <w:sz w:val="24"/>
          <w:szCs w:val="24"/>
        </w:rPr>
        <w:t xml:space="preserve"> een andere</w:t>
      </w:r>
      <w:r w:rsidRPr="00121A2C">
        <w:rPr>
          <w:rFonts w:ascii="Times New Roman" w:hAnsi="Times New Roman"/>
          <w:sz w:val="24"/>
          <w:szCs w:val="24"/>
        </w:rPr>
        <w:t xml:space="preserve"> weg werd gezonden?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Zij hebben Mozes en de profeten</w:t>
      </w:r>
      <w:r>
        <w:rPr>
          <w:rFonts w:ascii="Times New Roman" w:hAnsi="Times New Roman"/>
          <w:sz w:val="24"/>
          <w:szCs w:val="24"/>
        </w:rPr>
        <w:t xml:space="preserve">, </w:t>
      </w:r>
      <w:r w:rsidRPr="00121A2C">
        <w:rPr>
          <w:rFonts w:ascii="Times New Roman" w:hAnsi="Times New Roman"/>
          <w:sz w:val="24"/>
          <w:szCs w:val="24"/>
        </w:rPr>
        <w:t>dat zij die horen.</w:t>
      </w:r>
      <w:r>
        <w:rPr>
          <w:rFonts w:ascii="Times New Roman" w:hAnsi="Times New Roman"/>
          <w:sz w:val="24"/>
          <w:szCs w:val="24"/>
        </w:rPr>
        <w:t>"</w:t>
      </w:r>
      <w:r w:rsidRPr="00121A2C">
        <w:rPr>
          <w:rFonts w:ascii="Times New Roman" w:hAnsi="Times New Roman"/>
          <w:sz w:val="24"/>
          <w:szCs w:val="24"/>
        </w:rPr>
        <w:t xml:space="preserve"> Dat zij hun woorden aannemen</w:t>
      </w:r>
      <w:r>
        <w:rPr>
          <w:rFonts w:ascii="Times New Roman" w:hAnsi="Times New Roman"/>
          <w:sz w:val="24"/>
          <w:szCs w:val="24"/>
        </w:rPr>
        <w:t xml:space="preserve">, </w:t>
      </w:r>
      <w:r w:rsidRPr="00121A2C">
        <w:rPr>
          <w:rFonts w:ascii="Times New Roman" w:hAnsi="Times New Roman"/>
          <w:sz w:val="24"/>
          <w:szCs w:val="24"/>
        </w:rPr>
        <w:t>dat zij zich met de leer verenigen</w:t>
      </w:r>
      <w:r>
        <w:rPr>
          <w:rFonts w:ascii="Times New Roman" w:hAnsi="Times New Roman"/>
          <w:sz w:val="24"/>
          <w:szCs w:val="24"/>
        </w:rPr>
        <w:t xml:space="preserve">, </w:t>
      </w:r>
      <w:r w:rsidRPr="00121A2C">
        <w:rPr>
          <w:rFonts w:ascii="Times New Roman" w:hAnsi="Times New Roman"/>
          <w:sz w:val="24"/>
          <w:szCs w:val="24"/>
        </w:rPr>
        <w:t>die door hen verkondigd is</w:t>
      </w:r>
      <w:r>
        <w:rPr>
          <w:rFonts w:ascii="Times New Roman" w:hAnsi="Times New Roman"/>
          <w:sz w:val="24"/>
          <w:szCs w:val="24"/>
        </w:rPr>
        <w:t>. I</w:t>
      </w:r>
      <w:r w:rsidRPr="00121A2C">
        <w:rPr>
          <w:rFonts w:ascii="Times New Roman" w:hAnsi="Times New Roman"/>
          <w:sz w:val="24"/>
          <w:szCs w:val="24"/>
        </w:rPr>
        <w:t xml:space="preserve">k zal thans niets van het woord </w:t>
      </w:r>
      <w:r>
        <w:rPr>
          <w:rFonts w:ascii="Times New Roman" w:hAnsi="Times New Roman"/>
          <w:sz w:val="24"/>
          <w:szCs w:val="24"/>
        </w:rPr>
        <w:t>"</w:t>
      </w:r>
      <w:r w:rsidRPr="00121A2C">
        <w:rPr>
          <w:rFonts w:ascii="Times New Roman" w:hAnsi="Times New Roman"/>
          <w:sz w:val="24"/>
          <w:szCs w:val="24"/>
        </w:rPr>
        <w:t>Abraham</w:t>
      </w:r>
      <w:r>
        <w:rPr>
          <w:rFonts w:ascii="Times New Roman" w:hAnsi="Times New Roman"/>
          <w:sz w:val="24"/>
          <w:szCs w:val="24"/>
        </w:rPr>
        <w:t>"</w:t>
      </w:r>
      <w:r w:rsidRPr="00121A2C">
        <w:rPr>
          <w:rFonts w:ascii="Times New Roman" w:hAnsi="Times New Roman"/>
          <w:sz w:val="24"/>
          <w:szCs w:val="24"/>
        </w:rPr>
        <w:t xml:space="preserve"> zeggen</w:t>
      </w:r>
      <w:r>
        <w:rPr>
          <w:rFonts w:ascii="Times New Roman" w:hAnsi="Times New Roman"/>
          <w:sz w:val="24"/>
          <w:szCs w:val="24"/>
        </w:rPr>
        <w:t xml:space="preserve">, </w:t>
      </w:r>
      <w:r w:rsidRPr="00121A2C">
        <w:rPr>
          <w:rFonts w:ascii="Times New Roman" w:hAnsi="Times New Roman"/>
          <w:sz w:val="24"/>
          <w:szCs w:val="24"/>
        </w:rPr>
        <w:t>daar ik dit punt reeds vroeger heb behandeld</w:t>
      </w:r>
      <w:r>
        <w:rPr>
          <w:rFonts w:ascii="Times New Roman" w:hAnsi="Times New Roman"/>
          <w:sz w:val="24"/>
          <w:szCs w:val="24"/>
        </w:rPr>
        <w:t>, maar</w:t>
      </w:r>
      <w:r w:rsidRPr="00121A2C">
        <w:rPr>
          <w:rFonts w:ascii="Times New Roman" w:hAnsi="Times New Roman"/>
          <w:sz w:val="24"/>
          <w:szCs w:val="24"/>
        </w:rPr>
        <w:t xml:space="preserve"> ik stel mij voor u te zeggen hoe deze woorden verstaan moeten worden</w:t>
      </w:r>
      <w:r>
        <w:rPr>
          <w:rFonts w:ascii="Times New Roman" w:hAnsi="Times New Roman"/>
          <w:sz w:val="24"/>
          <w:szCs w:val="24"/>
        </w:rPr>
        <w:t>, "</w:t>
      </w:r>
      <w:r w:rsidRPr="00121A2C">
        <w:rPr>
          <w:rFonts w:ascii="Times New Roman" w:hAnsi="Times New Roman"/>
          <w:sz w:val="24"/>
          <w:szCs w:val="24"/>
        </w:rPr>
        <w:t>zij hebben Mozes en de profeten</w:t>
      </w:r>
      <w:r>
        <w:rPr>
          <w:rFonts w:ascii="Times New Roman" w:hAnsi="Times New Roman"/>
          <w:sz w:val="24"/>
          <w:szCs w:val="24"/>
        </w:rPr>
        <w:t xml:space="preserve">, </w:t>
      </w:r>
      <w:r w:rsidRPr="00121A2C">
        <w:rPr>
          <w:rFonts w:ascii="Times New Roman" w:hAnsi="Times New Roman"/>
          <w:sz w:val="24"/>
          <w:szCs w:val="24"/>
        </w:rPr>
        <w:t>dat zij die horen.</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De dingen die ik hierbij zal opmerken zijn deze: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Ten eerste. Dat de Schriften</w:t>
      </w:r>
      <w:r>
        <w:rPr>
          <w:rFonts w:ascii="Times New Roman" w:hAnsi="Times New Roman"/>
          <w:sz w:val="24"/>
          <w:szCs w:val="24"/>
        </w:rPr>
        <w:t xml:space="preserve">, </w:t>
      </w:r>
      <w:r w:rsidRPr="00121A2C">
        <w:rPr>
          <w:rFonts w:ascii="Times New Roman" w:hAnsi="Times New Roman"/>
          <w:sz w:val="24"/>
          <w:szCs w:val="24"/>
        </w:rPr>
        <w:t>die door de heilige mannen Gods gesproken zijn</w:t>
      </w:r>
      <w:r>
        <w:rPr>
          <w:rFonts w:ascii="Times New Roman" w:hAnsi="Times New Roman"/>
          <w:sz w:val="24"/>
          <w:szCs w:val="24"/>
        </w:rPr>
        <w:t xml:space="preserve">, </w:t>
      </w:r>
      <w:r w:rsidRPr="00121A2C">
        <w:rPr>
          <w:rFonts w:ascii="Times New Roman" w:hAnsi="Times New Roman"/>
          <w:sz w:val="24"/>
          <w:szCs w:val="24"/>
        </w:rPr>
        <w:t>een voldoenden regel zijn</w:t>
      </w:r>
      <w:r>
        <w:rPr>
          <w:rFonts w:ascii="Times New Roman" w:hAnsi="Times New Roman"/>
          <w:sz w:val="24"/>
          <w:szCs w:val="24"/>
        </w:rPr>
        <w:t xml:space="preserve">, </w:t>
      </w:r>
      <w:r w:rsidRPr="00121A2C">
        <w:rPr>
          <w:rFonts w:ascii="Times New Roman" w:hAnsi="Times New Roman"/>
          <w:sz w:val="24"/>
          <w:szCs w:val="24"/>
        </w:rPr>
        <w:t>om hen tot zaligheid te onderwijzen</w:t>
      </w:r>
      <w:r>
        <w:rPr>
          <w:rFonts w:ascii="Times New Roman" w:hAnsi="Times New Roman"/>
          <w:sz w:val="24"/>
          <w:szCs w:val="24"/>
        </w:rPr>
        <w:t xml:space="preserve">, </w:t>
      </w:r>
      <w:r w:rsidRPr="00121A2C">
        <w:rPr>
          <w:rFonts w:ascii="Times New Roman" w:hAnsi="Times New Roman"/>
          <w:sz w:val="24"/>
          <w:szCs w:val="24"/>
        </w:rPr>
        <w:t xml:space="preserve">die zeker geloven en omhelzen hetgeen de Schrift hun leert. </w:t>
      </w:r>
      <w:r>
        <w:rPr>
          <w:rFonts w:ascii="Times New Roman" w:hAnsi="Times New Roman"/>
          <w:sz w:val="24"/>
          <w:szCs w:val="24"/>
        </w:rPr>
        <w:t>"</w:t>
      </w:r>
      <w:r w:rsidRPr="00121A2C">
        <w:rPr>
          <w:rFonts w:ascii="Times New Roman" w:hAnsi="Times New Roman"/>
          <w:sz w:val="24"/>
          <w:szCs w:val="24"/>
        </w:rPr>
        <w:t>Zij hebben Mozes en de profeten</w:t>
      </w:r>
      <w:r>
        <w:rPr>
          <w:rFonts w:ascii="Times New Roman" w:hAnsi="Times New Roman"/>
          <w:sz w:val="24"/>
          <w:szCs w:val="24"/>
        </w:rPr>
        <w:t xml:space="preserve">, </w:t>
      </w:r>
      <w:r w:rsidRPr="00121A2C">
        <w:rPr>
          <w:rFonts w:ascii="Times New Roman" w:hAnsi="Times New Roman"/>
          <w:sz w:val="24"/>
          <w:szCs w:val="24"/>
        </w:rPr>
        <w:t>dat zij die horen.</w:t>
      </w:r>
      <w:r>
        <w:rPr>
          <w:rFonts w:ascii="Times New Roman" w:hAnsi="Times New Roman"/>
          <w:sz w:val="24"/>
          <w:szCs w:val="24"/>
        </w:rPr>
        <w:t>"</w:t>
      </w:r>
      <w:r w:rsidRPr="00121A2C">
        <w:rPr>
          <w:rFonts w:ascii="Times New Roman" w:hAnsi="Times New Roman"/>
          <w:sz w:val="24"/>
          <w:szCs w:val="24"/>
        </w:rPr>
        <w:t xml:space="preserve"> Met andere woorden</w:t>
      </w:r>
      <w:r>
        <w:rPr>
          <w:rFonts w:ascii="Times New Roman" w:hAnsi="Times New Roman"/>
          <w:sz w:val="24"/>
          <w:szCs w:val="24"/>
        </w:rPr>
        <w:t xml:space="preserve">, indien </w:t>
      </w:r>
      <w:r w:rsidRPr="00121A2C">
        <w:rPr>
          <w:rFonts w:ascii="Times New Roman" w:hAnsi="Times New Roman"/>
          <w:sz w:val="24"/>
          <w:szCs w:val="24"/>
        </w:rPr>
        <w:t>zij waarlijk aan die plaats der smarten ontkomen willen</w:t>
      </w:r>
      <w:r>
        <w:rPr>
          <w:rFonts w:ascii="Times New Roman" w:hAnsi="Times New Roman"/>
          <w:sz w:val="24"/>
          <w:szCs w:val="24"/>
        </w:rPr>
        <w:t xml:space="preserve">, </w:t>
      </w:r>
      <w:r w:rsidRPr="00121A2C">
        <w:rPr>
          <w:rFonts w:ascii="Times New Roman" w:hAnsi="Times New Roman"/>
          <w:sz w:val="24"/>
          <w:szCs w:val="24"/>
        </w:rPr>
        <w:t xml:space="preserve">en inderdaad van die ondraaglijke pijnen des </w:t>
      </w:r>
      <w:r>
        <w:rPr>
          <w:rFonts w:ascii="Times New Roman" w:hAnsi="Times New Roman"/>
          <w:sz w:val="24"/>
          <w:szCs w:val="24"/>
        </w:rPr>
        <w:t xml:space="preserve">helse </w:t>
      </w:r>
      <w:r w:rsidRPr="00121A2C">
        <w:rPr>
          <w:rFonts w:ascii="Times New Roman" w:hAnsi="Times New Roman"/>
          <w:sz w:val="24"/>
          <w:szCs w:val="24"/>
        </w:rPr>
        <w:t>vuurs gered willen worden</w:t>
      </w:r>
      <w:r>
        <w:rPr>
          <w:rFonts w:ascii="Times New Roman" w:hAnsi="Times New Roman"/>
          <w:sz w:val="24"/>
          <w:szCs w:val="24"/>
        </w:rPr>
        <w:t xml:space="preserve">, indien </w:t>
      </w:r>
      <w:r w:rsidRPr="00121A2C">
        <w:rPr>
          <w:rFonts w:ascii="Times New Roman" w:hAnsi="Times New Roman"/>
          <w:sz w:val="24"/>
          <w:szCs w:val="24"/>
        </w:rPr>
        <w:t>dit waarlijk hun begeerte is</w:t>
      </w:r>
      <w:r>
        <w:rPr>
          <w:rFonts w:ascii="Times New Roman" w:hAnsi="Times New Roman"/>
          <w:sz w:val="24"/>
          <w:szCs w:val="24"/>
        </w:rPr>
        <w:t xml:space="preserve">, </w:t>
      </w:r>
      <w:r w:rsidRPr="00121A2C">
        <w:rPr>
          <w:rFonts w:ascii="Times New Roman" w:hAnsi="Times New Roman"/>
          <w:sz w:val="24"/>
          <w:szCs w:val="24"/>
        </w:rPr>
        <w:t>welnu</w:t>
      </w:r>
      <w:r>
        <w:rPr>
          <w:rFonts w:ascii="Times New Roman" w:hAnsi="Times New Roman"/>
          <w:sz w:val="24"/>
          <w:szCs w:val="24"/>
        </w:rPr>
        <w:t xml:space="preserve">, </w:t>
      </w:r>
      <w:r w:rsidRPr="00121A2C">
        <w:rPr>
          <w:rFonts w:ascii="Times New Roman" w:hAnsi="Times New Roman"/>
          <w:sz w:val="24"/>
          <w:szCs w:val="24"/>
        </w:rPr>
        <w:t xml:space="preserve">dan hebben zij wat voldoende is om hen te raden. </w:t>
      </w:r>
      <w:r>
        <w:rPr>
          <w:rFonts w:ascii="Times New Roman" w:hAnsi="Times New Roman"/>
          <w:sz w:val="24"/>
          <w:szCs w:val="24"/>
        </w:rPr>
        <w:t>"</w:t>
      </w:r>
      <w:r w:rsidRPr="00121A2C">
        <w:rPr>
          <w:rFonts w:ascii="Times New Roman" w:hAnsi="Times New Roman"/>
          <w:sz w:val="24"/>
          <w:szCs w:val="24"/>
        </w:rPr>
        <w:t>Zij hebben Mozes en de profeten</w:t>
      </w:r>
      <w:r>
        <w:rPr>
          <w:rFonts w:ascii="Times New Roman" w:hAnsi="Times New Roman"/>
          <w:sz w:val="24"/>
          <w:szCs w:val="24"/>
        </w:rPr>
        <w:t xml:space="preserve">", </w:t>
      </w:r>
      <w:r w:rsidRPr="00121A2C">
        <w:rPr>
          <w:rFonts w:ascii="Times New Roman" w:hAnsi="Times New Roman"/>
          <w:sz w:val="24"/>
          <w:szCs w:val="24"/>
        </w:rPr>
        <w:t>dat zij door hen onderwezen worden</w:t>
      </w:r>
      <w:r>
        <w:rPr>
          <w:rFonts w:ascii="Times New Roman" w:hAnsi="Times New Roman"/>
          <w:sz w:val="24"/>
          <w:szCs w:val="24"/>
        </w:rPr>
        <w:t>, "</w:t>
      </w:r>
      <w:r w:rsidRPr="00121A2C">
        <w:rPr>
          <w:rFonts w:ascii="Times New Roman" w:hAnsi="Times New Roman"/>
          <w:sz w:val="24"/>
          <w:szCs w:val="24"/>
        </w:rPr>
        <w:t>Dat zij die horen.</w:t>
      </w:r>
      <w:r>
        <w:rPr>
          <w:rFonts w:ascii="Times New Roman" w:hAnsi="Times New Roman"/>
          <w:sz w:val="24"/>
          <w:szCs w:val="24"/>
        </w:rPr>
        <w:t>"</w:t>
      </w:r>
      <w:r w:rsidRPr="00121A2C">
        <w:rPr>
          <w:rFonts w:ascii="Times New Roman" w:hAnsi="Times New Roman"/>
          <w:sz w:val="24"/>
          <w:szCs w:val="24"/>
        </w:rPr>
        <w:t xml:space="preserve"> Want </w:t>
      </w:r>
      <w:r>
        <w:rPr>
          <w:rFonts w:ascii="Times New Roman" w:hAnsi="Times New Roman"/>
          <w:sz w:val="24"/>
          <w:szCs w:val="24"/>
        </w:rPr>
        <w:t>"</w:t>
      </w:r>
      <w:r w:rsidRPr="00121A2C">
        <w:rPr>
          <w:rFonts w:ascii="Times New Roman" w:hAnsi="Times New Roman"/>
          <w:sz w:val="24"/>
          <w:szCs w:val="24"/>
        </w:rPr>
        <w:t>al de Schrift is van God ingegeven</w:t>
      </w:r>
      <w:r>
        <w:rPr>
          <w:rFonts w:ascii="Times New Roman" w:hAnsi="Times New Roman"/>
          <w:sz w:val="24"/>
          <w:szCs w:val="24"/>
        </w:rPr>
        <w:t xml:space="preserve">, </w:t>
      </w:r>
      <w:r w:rsidRPr="00121A2C">
        <w:rPr>
          <w:rFonts w:ascii="Times New Roman" w:hAnsi="Times New Roman"/>
          <w:sz w:val="24"/>
          <w:szCs w:val="24"/>
        </w:rPr>
        <w:t>en is nuttig tot lering</w:t>
      </w:r>
      <w:r>
        <w:rPr>
          <w:rFonts w:ascii="Times New Roman" w:hAnsi="Times New Roman"/>
          <w:sz w:val="24"/>
          <w:szCs w:val="24"/>
        </w:rPr>
        <w:t xml:space="preserve">, </w:t>
      </w:r>
      <w:r w:rsidRPr="00121A2C">
        <w:rPr>
          <w:rFonts w:ascii="Times New Roman" w:hAnsi="Times New Roman"/>
          <w:sz w:val="24"/>
          <w:szCs w:val="24"/>
        </w:rPr>
        <w:t>tot weerlegging</w:t>
      </w:r>
      <w:r>
        <w:rPr>
          <w:rFonts w:ascii="Times New Roman" w:hAnsi="Times New Roman"/>
          <w:sz w:val="24"/>
          <w:szCs w:val="24"/>
        </w:rPr>
        <w:t xml:space="preserve">, </w:t>
      </w:r>
      <w:r w:rsidRPr="00121A2C">
        <w:rPr>
          <w:rFonts w:ascii="Times New Roman" w:hAnsi="Times New Roman"/>
          <w:sz w:val="24"/>
          <w:szCs w:val="24"/>
        </w:rPr>
        <w:t>tot verbetering</w:t>
      </w:r>
      <w:r>
        <w:rPr>
          <w:rFonts w:ascii="Times New Roman" w:hAnsi="Times New Roman"/>
          <w:sz w:val="24"/>
          <w:szCs w:val="24"/>
        </w:rPr>
        <w:t xml:space="preserve">, </w:t>
      </w:r>
      <w:r w:rsidRPr="00121A2C">
        <w:rPr>
          <w:rFonts w:ascii="Times New Roman" w:hAnsi="Times New Roman"/>
          <w:sz w:val="24"/>
          <w:szCs w:val="24"/>
        </w:rPr>
        <w:t>tot onderwijzing</w:t>
      </w:r>
      <w:r>
        <w:rPr>
          <w:rFonts w:ascii="Times New Roman" w:hAnsi="Times New Roman"/>
          <w:sz w:val="24"/>
          <w:szCs w:val="24"/>
        </w:rPr>
        <w:t xml:space="preserve">, </w:t>
      </w:r>
      <w:r w:rsidRPr="00121A2C">
        <w:rPr>
          <w:rFonts w:ascii="Times New Roman" w:hAnsi="Times New Roman"/>
          <w:sz w:val="24"/>
          <w:szCs w:val="24"/>
        </w:rPr>
        <w:t>die in de rechtvaardigheid is</w:t>
      </w:r>
      <w:r>
        <w:rPr>
          <w:rFonts w:ascii="Times New Roman" w:hAnsi="Times New Roman"/>
          <w:sz w:val="24"/>
          <w:szCs w:val="24"/>
        </w:rPr>
        <w:t>, "</w:t>
      </w:r>
      <w:r w:rsidRPr="00121A2C">
        <w:rPr>
          <w:rFonts w:ascii="Times New Roman" w:hAnsi="Times New Roman"/>
          <w:sz w:val="24"/>
          <w:szCs w:val="24"/>
        </w:rPr>
        <w:t xml:space="preserve"> Waarom? </w:t>
      </w:r>
      <w:r>
        <w:rPr>
          <w:rFonts w:ascii="Times New Roman" w:hAnsi="Times New Roman"/>
          <w:sz w:val="24"/>
          <w:szCs w:val="24"/>
        </w:rPr>
        <w:t>"</w:t>
      </w:r>
      <w:r w:rsidRPr="00121A2C">
        <w:rPr>
          <w:rFonts w:ascii="Times New Roman" w:hAnsi="Times New Roman"/>
          <w:sz w:val="24"/>
          <w:szCs w:val="24"/>
        </w:rPr>
        <w:t>Opdat de mens Gods volmaakt zij</w:t>
      </w:r>
      <w:r>
        <w:rPr>
          <w:rFonts w:ascii="Times New Roman" w:hAnsi="Times New Roman"/>
          <w:sz w:val="24"/>
          <w:szCs w:val="24"/>
        </w:rPr>
        <w:t xml:space="preserve">, </w:t>
      </w:r>
      <w:r w:rsidRPr="00121A2C">
        <w:rPr>
          <w:rFonts w:ascii="Times New Roman" w:hAnsi="Times New Roman"/>
          <w:sz w:val="24"/>
          <w:szCs w:val="24"/>
        </w:rPr>
        <w:t>tot alle goed werk volmaaktelijk toegerust.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2 Tim.</w:t>
      </w:r>
      <w:r w:rsidRPr="00121A2C">
        <w:rPr>
          <w:rFonts w:ascii="Times New Roman" w:hAnsi="Times New Roman"/>
          <w:sz w:val="24"/>
          <w:szCs w:val="24"/>
        </w:rPr>
        <w:t xml:space="preserve"> 3:16</w:t>
      </w:r>
      <w:r>
        <w:rPr>
          <w:rFonts w:ascii="Times New Roman" w:hAnsi="Times New Roman"/>
          <w:sz w:val="24"/>
          <w:szCs w:val="24"/>
        </w:rPr>
        <w:t xml:space="preserve">, </w:t>
      </w:r>
      <w:r w:rsidRPr="00121A2C">
        <w:rPr>
          <w:rFonts w:ascii="Times New Roman" w:hAnsi="Times New Roman"/>
          <w:sz w:val="24"/>
          <w:szCs w:val="24"/>
        </w:rPr>
        <w:t xml:space="preserve">17.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Merkt slechts op deze woorden</w:t>
      </w:r>
      <w:r>
        <w:rPr>
          <w:rFonts w:ascii="Times New Roman" w:hAnsi="Times New Roman"/>
          <w:sz w:val="24"/>
          <w:szCs w:val="24"/>
        </w:rPr>
        <w:t>, "</w:t>
      </w:r>
      <w:r w:rsidRPr="00121A2C">
        <w:rPr>
          <w:rFonts w:ascii="Times New Roman" w:hAnsi="Times New Roman"/>
          <w:sz w:val="24"/>
          <w:szCs w:val="24"/>
        </w:rPr>
        <w:t>alle Schrift is nuttig.</w:t>
      </w:r>
      <w:r>
        <w:rPr>
          <w:rFonts w:ascii="Times New Roman" w:hAnsi="Times New Roman"/>
          <w:sz w:val="24"/>
          <w:szCs w:val="24"/>
        </w:rPr>
        <w:t>"</w:t>
      </w:r>
      <w:r w:rsidRPr="00121A2C">
        <w:rPr>
          <w:rFonts w:ascii="Times New Roman" w:hAnsi="Times New Roman"/>
          <w:sz w:val="24"/>
          <w:szCs w:val="24"/>
        </w:rPr>
        <w:t xml:space="preserve"> ALLE Schrift</w:t>
      </w:r>
      <w:r>
        <w:rPr>
          <w:rFonts w:ascii="Times New Roman" w:hAnsi="Times New Roman"/>
          <w:sz w:val="24"/>
          <w:szCs w:val="24"/>
        </w:rPr>
        <w:t xml:space="preserve">, </w:t>
      </w:r>
      <w:r w:rsidRPr="00121A2C">
        <w:rPr>
          <w:rFonts w:ascii="Times New Roman" w:hAnsi="Times New Roman"/>
          <w:sz w:val="24"/>
          <w:szCs w:val="24"/>
        </w:rPr>
        <w:t>leest wat gij wilt</w:t>
      </w:r>
      <w:r>
        <w:rPr>
          <w:rFonts w:ascii="Times New Roman" w:hAnsi="Times New Roman"/>
          <w:sz w:val="24"/>
          <w:szCs w:val="24"/>
        </w:rPr>
        <w:t xml:space="preserve">, </w:t>
      </w:r>
      <w:r w:rsidRPr="00121A2C">
        <w:rPr>
          <w:rFonts w:ascii="Times New Roman" w:hAnsi="Times New Roman"/>
          <w:sz w:val="24"/>
          <w:szCs w:val="24"/>
        </w:rPr>
        <w:t>en op welke plaats gij verkiest</w:t>
      </w:r>
      <w:r>
        <w:rPr>
          <w:rFonts w:ascii="Times New Roman" w:hAnsi="Times New Roman"/>
          <w:sz w:val="24"/>
          <w:szCs w:val="24"/>
        </w:rPr>
        <w:t>, "</w:t>
      </w:r>
      <w:r w:rsidRPr="00121A2C">
        <w:rPr>
          <w:rFonts w:ascii="Times New Roman" w:hAnsi="Times New Roman"/>
          <w:sz w:val="24"/>
          <w:szCs w:val="24"/>
        </w:rPr>
        <w:t>Alle Schrift is nuttig.</w:t>
      </w:r>
      <w:r>
        <w:rPr>
          <w:rFonts w:ascii="Times New Roman" w:hAnsi="Times New Roman"/>
          <w:sz w:val="24"/>
          <w:szCs w:val="24"/>
        </w:rPr>
        <w:t>"</w:t>
      </w:r>
      <w:r w:rsidRPr="00121A2C">
        <w:rPr>
          <w:rFonts w:ascii="Times New Roman" w:hAnsi="Times New Roman"/>
          <w:sz w:val="24"/>
          <w:szCs w:val="24"/>
        </w:rPr>
        <w:t xml:space="preserve"> Waarvoor? </w:t>
      </w:r>
      <w:r>
        <w:rPr>
          <w:rFonts w:ascii="Times New Roman" w:hAnsi="Times New Roman"/>
          <w:sz w:val="24"/>
          <w:szCs w:val="24"/>
        </w:rPr>
        <w:t>"</w:t>
      </w:r>
      <w:r w:rsidRPr="00121A2C">
        <w:rPr>
          <w:rFonts w:ascii="Times New Roman" w:hAnsi="Times New Roman"/>
          <w:sz w:val="24"/>
          <w:szCs w:val="24"/>
        </w:rPr>
        <w:t>Opdat de mens Gods</w:t>
      </w:r>
      <w:r>
        <w:rPr>
          <w:rFonts w:ascii="Times New Roman" w:hAnsi="Times New Roman"/>
          <w:sz w:val="24"/>
          <w:szCs w:val="24"/>
        </w:rPr>
        <w:t xml:space="preserve">", </w:t>
      </w:r>
      <w:r w:rsidRPr="00121A2C">
        <w:rPr>
          <w:rFonts w:ascii="Times New Roman" w:hAnsi="Times New Roman"/>
          <w:sz w:val="24"/>
          <w:szCs w:val="24"/>
        </w:rPr>
        <w:t>of hij die naar</w:t>
      </w:r>
      <w:r>
        <w:rPr>
          <w:rFonts w:ascii="Times New Roman" w:hAnsi="Times New Roman"/>
          <w:sz w:val="24"/>
          <w:szCs w:val="24"/>
        </w:rPr>
        <w:t xml:space="preserve"> de </w:t>
      </w:r>
      <w:r w:rsidRPr="00121A2C">
        <w:rPr>
          <w:rFonts w:ascii="Times New Roman" w:hAnsi="Times New Roman"/>
          <w:sz w:val="24"/>
          <w:szCs w:val="24"/>
        </w:rPr>
        <w:t xml:space="preserve">hemel reist en </w:t>
      </w:r>
      <w:r>
        <w:rPr>
          <w:rFonts w:ascii="Times New Roman" w:hAnsi="Times New Roman"/>
          <w:sz w:val="24"/>
          <w:szCs w:val="24"/>
        </w:rPr>
        <w:t xml:space="preserve">andere zou </w:t>
      </w:r>
      <w:r w:rsidRPr="00121A2C">
        <w:rPr>
          <w:rFonts w:ascii="Times New Roman" w:hAnsi="Times New Roman"/>
          <w:sz w:val="24"/>
          <w:szCs w:val="24"/>
        </w:rPr>
        <w:t>willen onderwijzen op hun weg daarheen</w:t>
      </w:r>
      <w:r>
        <w:rPr>
          <w:rFonts w:ascii="Times New Roman" w:hAnsi="Times New Roman"/>
          <w:sz w:val="24"/>
          <w:szCs w:val="24"/>
        </w:rPr>
        <w:t xml:space="preserve">, </w:t>
      </w:r>
      <w:r w:rsidRPr="00121A2C">
        <w:rPr>
          <w:rFonts w:ascii="Times New Roman" w:hAnsi="Times New Roman"/>
          <w:sz w:val="24"/>
          <w:szCs w:val="24"/>
        </w:rPr>
        <w:t>tot alle goed werk volmaakte zij toegerust. De Schrift is nuttig om hem te onderwijzen</w:t>
      </w:r>
      <w:r>
        <w:rPr>
          <w:rFonts w:ascii="Times New Roman" w:hAnsi="Times New Roman"/>
          <w:sz w:val="24"/>
          <w:szCs w:val="24"/>
        </w:rPr>
        <w:t xml:space="preserve">, indien </w:t>
      </w:r>
      <w:r w:rsidRPr="00121A2C">
        <w:rPr>
          <w:rFonts w:ascii="Times New Roman" w:hAnsi="Times New Roman"/>
          <w:sz w:val="24"/>
          <w:szCs w:val="24"/>
        </w:rPr>
        <w:t>hij onwetend is</w:t>
      </w:r>
      <w:r>
        <w:rPr>
          <w:rFonts w:ascii="Times New Roman" w:hAnsi="Times New Roman"/>
          <w:sz w:val="24"/>
          <w:szCs w:val="24"/>
        </w:rPr>
        <w:t xml:space="preserve">, </w:t>
      </w:r>
      <w:r w:rsidRPr="00121A2C">
        <w:rPr>
          <w:rFonts w:ascii="Times New Roman" w:hAnsi="Times New Roman"/>
          <w:sz w:val="24"/>
          <w:szCs w:val="24"/>
        </w:rPr>
        <w:t>om hem te weerleggen</w:t>
      </w:r>
      <w:r>
        <w:rPr>
          <w:rFonts w:ascii="Times New Roman" w:hAnsi="Times New Roman"/>
          <w:sz w:val="24"/>
          <w:szCs w:val="24"/>
        </w:rPr>
        <w:t xml:space="preserve">, indien </w:t>
      </w:r>
      <w:r w:rsidRPr="00121A2C">
        <w:rPr>
          <w:rFonts w:ascii="Times New Roman" w:hAnsi="Times New Roman"/>
          <w:sz w:val="24"/>
          <w:szCs w:val="24"/>
        </w:rPr>
        <w:t>hij dwaalt</w:t>
      </w:r>
      <w:r>
        <w:rPr>
          <w:rFonts w:ascii="Times New Roman" w:hAnsi="Times New Roman"/>
          <w:sz w:val="24"/>
          <w:szCs w:val="24"/>
        </w:rPr>
        <w:t xml:space="preserve">, </w:t>
      </w:r>
      <w:r w:rsidRPr="00121A2C">
        <w:rPr>
          <w:rFonts w:ascii="Times New Roman" w:hAnsi="Times New Roman"/>
          <w:sz w:val="24"/>
          <w:szCs w:val="24"/>
        </w:rPr>
        <w:t>om hem te verbeteren</w:t>
      </w:r>
      <w:r>
        <w:rPr>
          <w:rFonts w:ascii="Times New Roman" w:hAnsi="Times New Roman"/>
          <w:sz w:val="24"/>
          <w:szCs w:val="24"/>
        </w:rPr>
        <w:t xml:space="preserve">, indien </w:t>
      </w:r>
      <w:r w:rsidRPr="00121A2C">
        <w:rPr>
          <w:rFonts w:ascii="Times New Roman" w:hAnsi="Times New Roman"/>
          <w:sz w:val="24"/>
          <w:szCs w:val="24"/>
        </w:rPr>
        <w:t>hij het nodig heeft</w:t>
      </w:r>
      <w:r>
        <w:rPr>
          <w:rFonts w:ascii="Times New Roman" w:hAnsi="Times New Roman"/>
          <w:sz w:val="24"/>
          <w:szCs w:val="24"/>
        </w:rPr>
        <w:t xml:space="preserve">, </w:t>
      </w:r>
      <w:r w:rsidRPr="00121A2C">
        <w:rPr>
          <w:rFonts w:ascii="Times New Roman" w:hAnsi="Times New Roman"/>
          <w:sz w:val="24"/>
          <w:szCs w:val="24"/>
        </w:rPr>
        <w:t>om hem beslist te maken</w:t>
      </w:r>
      <w:r>
        <w:rPr>
          <w:rFonts w:ascii="Times New Roman" w:hAnsi="Times New Roman"/>
          <w:sz w:val="24"/>
          <w:szCs w:val="24"/>
        </w:rPr>
        <w:t xml:space="preserve"> indien </w:t>
      </w:r>
      <w:r w:rsidRPr="00121A2C">
        <w:rPr>
          <w:rFonts w:ascii="Times New Roman" w:hAnsi="Times New Roman"/>
          <w:sz w:val="24"/>
          <w:szCs w:val="24"/>
        </w:rPr>
        <w:t>hij zwenkende is. De Schrift is nuttig tot lering</w:t>
      </w:r>
      <w:r>
        <w:rPr>
          <w:rFonts w:ascii="Times New Roman" w:hAnsi="Times New Roman"/>
          <w:sz w:val="24"/>
          <w:szCs w:val="24"/>
        </w:rPr>
        <w:t xml:space="preserve">, </w:t>
      </w:r>
      <w:r w:rsidRPr="00121A2C">
        <w:rPr>
          <w:rFonts w:ascii="Times New Roman" w:hAnsi="Times New Roman"/>
          <w:sz w:val="24"/>
          <w:szCs w:val="24"/>
        </w:rPr>
        <w:t>opdat de arme ziel niet alleen geholpen worde</w:t>
      </w:r>
      <w:r>
        <w:rPr>
          <w:rFonts w:ascii="Times New Roman" w:hAnsi="Times New Roman"/>
          <w:sz w:val="24"/>
          <w:szCs w:val="24"/>
        </w:rPr>
        <w:t>, maar</w:t>
      </w:r>
      <w:r w:rsidRPr="00121A2C">
        <w:rPr>
          <w:rFonts w:ascii="Times New Roman" w:hAnsi="Times New Roman"/>
          <w:sz w:val="24"/>
          <w:szCs w:val="24"/>
        </w:rPr>
        <w:t xml:space="preserve"> ook degelijk worde toegerust</w:t>
      </w:r>
      <w:r>
        <w:rPr>
          <w:rFonts w:ascii="Times New Roman" w:hAnsi="Times New Roman"/>
          <w:sz w:val="24"/>
          <w:szCs w:val="24"/>
        </w:rPr>
        <w:t xml:space="preserve">, </w:t>
      </w:r>
      <w:r w:rsidRPr="00121A2C">
        <w:rPr>
          <w:rFonts w:ascii="Times New Roman" w:hAnsi="Times New Roman"/>
          <w:sz w:val="24"/>
          <w:szCs w:val="24"/>
        </w:rPr>
        <w:t>niet alleen tot enig</w:t>
      </w:r>
      <w:r>
        <w:rPr>
          <w:rFonts w:ascii="Times New Roman" w:hAnsi="Times New Roman"/>
          <w:sz w:val="24"/>
          <w:szCs w:val="24"/>
        </w:rPr>
        <w:t>, maar</w:t>
      </w:r>
      <w:r w:rsidRPr="00121A2C">
        <w:rPr>
          <w:rFonts w:ascii="Times New Roman" w:hAnsi="Times New Roman"/>
          <w:sz w:val="24"/>
          <w:szCs w:val="24"/>
        </w:rPr>
        <w:t xml:space="preserve"> tot alle goed werk</w:t>
      </w:r>
      <w:r>
        <w:rPr>
          <w:rFonts w:ascii="Times New Roman" w:hAnsi="Times New Roman"/>
          <w:sz w:val="24"/>
          <w:szCs w:val="24"/>
        </w:rPr>
        <w:t>. E</w:t>
      </w:r>
      <w:r w:rsidRPr="00121A2C">
        <w:rPr>
          <w:rFonts w:ascii="Times New Roman" w:hAnsi="Times New Roman"/>
          <w:sz w:val="24"/>
          <w:szCs w:val="24"/>
        </w:rPr>
        <w:t>n wanneer Paulus Timotheüs</w:t>
      </w:r>
      <w:r>
        <w:rPr>
          <w:rFonts w:ascii="Times New Roman" w:hAnsi="Times New Roman"/>
          <w:sz w:val="24"/>
          <w:szCs w:val="24"/>
        </w:rPr>
        <w:t xml:space="preserve"> de </w:t>
      </w:r>
      <w:r w:rsidRPr="00121A2C">
        <w:rPr>
          <w:rFonts w:ascii="Times New Roman" w:hAnsi="Times New Roman"/>
          <w:sz w:val="24"/>
          <w:szCs w:val="24"/>
        </w:rPr>
        <w:t>raad wilde geven om die dingen vast te houden</w:t>
      </w:r>
      <w:r>
        <w:rPr>
          <w:rFonts w:ascii="Times New Roman" w:hAnsi="Times New Roman"/>
          <w:sz w:val="24"/>
          <w:szCs w:val="24"/>
        </w:rPr>
        <w:t xml:space="preserve">, </w:t>
      </w:r>
      <w:r w:rsidRPr="00121A2C">
        <w:rPr>
          <w:rFonts w:ascii="Times New Roman" w:hAnsi="Times New Roman"/>
          <w:sz w:val="24"/>
          <w:szCs w:val="24"/>
        </w:rPr>
        <w:t>die rein en zeker zijn</w:t>
      </w:r>
      <w:r>
        <w:rPr>
          <w:rFonts w:ascii="Times New Roman" w:hAnsi="Times New Roman"/>
          <w:sz w:val="24"/>
          <w:szCs w:val="24"/>
        </w:rPr>
        <w:t xml:space="preserve">, </w:t>
      </w:r>
      <w:r w:rsidRPr="00121A2C">
        <w:rPr>
          <w:rFonts w:ascii="Times New Roman" w:hAnsi="Times New Roman"/>
          <w:sz w:val="24"/>
          <w:szCs w:val="24"/>
        </w:rPr>
        <w:t>plaatst Hij hem dadelijk voor de Schrift</w:t>
      </w:r>
      <w:r>
        <w:rPr>
          <w:rFonts w:ascii="Times New Roman" w:hAnsi="Times New Roman"/>
          <w:sz w:val="24"/>
          <w:szCs w:val="24"/>
        </w:rPr>
        <w:t xml:space="preserve">, </w:t>
      </w:r>
      <w:r w:rsidRPr="00121A2C">
        <w:rPr>
          <w:rFonts w:ascii="Times New Roman" w:hAnsi="Times New Roman"/>
          <w:sz w:val="24"/>
          <w:szCs w:val="24"/>
        </w:rPr>
        <w:t>zeggende</w:t>
      </w:r>
      <w:r>
        <w:rPr>
          <w:rFonts w:ascii="Times New Roman" w:hAnsi="Times New Roman"/>
          <w:sz w:val="24"/>
          <w:szCs w:val="24"/>
        </w:rPr>
        <w:t>, "</w:t>
      </w:r>
      <w:r w:rsidRPr="00121A2C">
        <w:rPr>
          <w:rFonts w:ascii="Times New Roman" w:hAnsi="Times New Roman"/>
          <w:sz w:val="24"/>
          <w:szCs w:val="24"/>
        </w:rPr>
        <w:t>van kindsbeen af hebt gij de heilige schrift geweten</w:t>
      </w:r>
      <w:r>
        <w:rPr>
          <w:rFonts w:ascii="Times New Roman" w:hAnsi="Times New Roman"/>
          <w:sz w:val="24"/>
          <w:szCs w:val="24"/>
        </w:rPr>
        <w:t xml:space="preserve">, </w:t>
      </w:r>
      <w:r w:rsidRPr="00121A2C">
        <w:rPr>
          <w:rFonts w:ascii="Times New Roman" w:hAnsi="Times New Roman"/>
          <w:sz w:val="24"/>
          <w:szCs w:val="24"/>
        </w:rPr>
        <w:t>die u wijs kunnen maken tot zaligheid</w:t>
      </w:r>
      <w:r>
        <w:rPr>
          <w:rFonts w:ascii="Times New Roman" w:hAnsi="Times New Roman"/>
          <w:sz w:val="24"/>
          <w:szCs w:val="24"/>
        </w:rPr>
        <w:t xml:space="preserve">, </w:t>
      </w:r>
      <w:r w:rsidRPr="00121A2C">
        <w:rPr>
          <w:rFonts w:ascii="Times New Roman" w:hAnsi="Times New Roman"/>
          <w:sz w:val="24"/>
          <w:szCs w:val="24"/>
        </w:rPr>
        <w:t>door het geloof</w:t>
      </w:r>
      <w:r>
        <w:rPr>
          <w:rFonts w:ascii="Times New Roman" w:hAnsi="Times New Roman"/>
          <w:sz w:val="24"/>
          <w:szCs w:val="24"/>
        </w:rPr>
        <w:t xml:space="preserve">, </w:t>
      </w:r>
      <w:r w:rsidRPr="00121A2C">
        <w:rPr>
          <w:rFonts w:ascii="Times New Roman" w:hAnsi="Times New Roman"/>
          <w:sz w:val="24"/>
          <w:szCs w:val="24"/>
        </w:rPr>
        <w:t>hetwelk in Christus Jezus is.</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Schriften openbaren ons Gods plan en wil van</w:t>
      </w:r>
      <w:r>
        <w:rPr>
          <w:rFonts w:ascii="Times New Roman" w:hAnsi="Times New Roman"/>
          <w:sz w:val="24"/>
          <w:szCs w:val="24"/>
        </w:rPr>
        <w:t xml:space="preserve"> Zijn liefde </w:t>
      </w:r>
      <w:r w:rsidRPr="00121A2C">
        <w:rPr>
          <w:rFonts w:ascii="Times New Roman" w:hAnsi="Times New Roman"/>
          <w:sz w:val="24"/>
          <w:szCs w:val="24"/>
        </w:rPr>
        <w:t>en genade tot de mensen</w:t>
      </w:r>
      <w:r>
        <w:rPr>
          <w:rFonts w:ascii="Times New Roman" w:hAnsi="Times New Roman"/>
          <w:sz w:val="24"/>
          <w:szCs w:val="24"/>
        </w:rPr>
        <w:t xml:space="preserve">, </w:t>
      </w:r>
      <w:r w:rsidRPr="00121A2C">
        <w:rPr>
          <w:rFonts w:ascii="Times New Roman" w:hAnsi="Times New Roman"/>
          <w:sz w:val="24"/>
          <w:szCs w:val="24"/>
        </w:rPr>
        <w:t>en ook het gedrag van het schepsel tegenover Hem van het eerste tot het laatste ogenblik</w:t>
      </w:r>
      <w:r>
        <w:rPr>
          <w:rFonts w:ascii="Times New Roman" w:hAnsi="Times New Roman"/>
          <w:sz w:val="24"/>
          <w:szCs w:val="24"/>
        </w:rPr>
        <w:t xml:space="preserve">. Indien u </w:t>
      </w:r>
      <w:r w:rsidRPr="00121A2C">
        <w:rPr>
          <w:rFonts w:ascii="Times New Roman" w:hAnsi="Times New Roman"/>
          <w:sz w:val="24"/>
          <w:szCs w:val="24"/>
        </w:rPr>
        <w:t>dus de liefde Gods in Christus tot zondaren wilt weten</w:t>
      </w:r>
      <w:r>
        <w:rPr>
          <w:rFonts w:ascii="Times New Roman" w:hAnsi="Times New Roman"/>
          <w:sz w:val="24"/>
          <w:szCs w:val="24"/>
        </w:rPr>
        <w:t>, "</w:t>
      </w:r>
      <w:r w:rsidRPr="00121A2C">
        <w:rPr>
          <w:rFonts w:ascii="Times New Roman" w:hAnsi="Times New Roman"/>
          <w:sz w:val="24"/>
          <w:szCs w:val="24"/>
        </w:rPr>
        <w:t>onderzoek dan de Schriften</w:t>
      </w:r>
      <w:r>
        <w:rPr>
          <w:rFonts w:ascii="Times New Roman" w:hAnsi="Times New Roman"/>
          <w:sz w:val="24"/>
          <w:szCs w:val="24"/>
        </w:rPr>
        <w:t xml:space="preserve">, </w:t>
      </w:r>
      <w:r w:rsidRPr="00121A2C">
        <w:rPr>
          <w:rFonts w:ascii="Times New Roman" w:hAnsi="Times New Roman"/>
          <w:sz w:val="24"/>
          <w:szCs w:val="24"/>
        </w:rPr>
        <w:t>want zij zijn het die van Hem getuigen.</w:t>
      </w:r>
      <w:r>
        <w:rPr>
          <w:rFonts w:ascii="Times New Roman" w:hAnsi="Times New Roman"/>
          <w:sz w:val="24"/>
          <w:szCs w:val="24"/>
        </w:rPr>
        <w:t>"</w:t>
      </w:r>
      <w:r w:rsidRPr="00121A2C">
        <w:rPr>
          <w:rFonts w:ascii="Times New Roman" w:hAnsi="Times New Roman"/>
          <w:sz w:val="24"/>
          <w:szCs w:val="24"/>
        </w:rPr>
        <w:t xml:space="preserve"> Wilt gij weten wat gij zijt</w:t>
      </w:r>
      <w:r>
        <w:rPr>
          <w:rFonts w:ascii="Times New Roman" w:hAnsi="Times New Roman"/>
          <w:sz w:val="24"/>
          <w:szCs w:val="24"/>
        </w:rPr>
        <w:t xml:space="preserve">, </w:t>
      </w:r>
      <w:r w:rsidRPr="00121A2C">
        <w:rPr>
          <w:rFonts w:ascii="Times New Roman" w:hAnsi="Times New Roman"/>
          <w:sz w:val="24"/>
          <w:szCs w:val="24"/>
        </w:rPr>
        <w:t xml:space="preserve">en wat er in uw hart is? Onderzoek de Schriften en zie wat gij daarin over </w:t>
      </w:r>
      <w:r>
        <w:rPr>
          <w:rFonts w:ascii="Times New Roman" w:hAnsi="Times New Roman"/>
          <w:sz w:val="24"/>
          <w:szCs w:val="24"/>
        </w:rPr>
        <w:t>uzelf</w:t>
      </w:r>
      <w:r w:rsidRPr="00121A2C">
        <w:rPr>
          <w:rFonts w:ascii="Times New Roman" w:hAnsi="Times New Roman"/>
          <w:sz w:val="24"/>
          <w:szCs w:val="24"/>
        </w:rPr>
        <w:t xml:space="preserve"> leest. </w:t>
      </w:r>
      <w:r>
        <w:rPr>
          <w:rFonts w:ascii="Times New Roman" w:hAnsi="Times New Roman"/>
          <w:sz w:val="24"/>
          <w:szCs w:val="24"/>
        </w:rPr>
        <w:t>Rom.</w:t>
      </w:r>
      <w:r w:rsidRPr="00121A2C">
        <w:rPr>
          <w:rFonts w:ascii="Times New Roman" w:hAnsi="Times New Roman"/>
          <w:sz w:val="24"/>
          <w:szCs w:val="24"/>
        </w:rPr>
        <w:t xml:space="preserve"> 1:29</w:t>
      </w:r>
      <w:r>
        <w:rPr>
          <w:rFonts w:ascii="Times New Roman" w:hAnsi="Times New Roman"/>
          <w:sz w:val="24"/>
          <w:szCs w:val="24"/>
        </w:rPr>
        <w:t xml:space="preserve"> - </w:t>
      </w:r>
      <w:r w:rsidRPr="00121A2C">
        <w:rPr>
          <w:rFonts w:ascii="Times New Roman" w:hAnsi="Times New Roman"/>
          <w:sz w:val="24"/>
          <w:szCs w:val="24"/>
        </w:rPr>
        <w:t>31</w:t>
      </w:r>
      <w:r>
        <w:rPr>
          <w:rFonts w:ascii="Times New Roman" w:hAnsi="Times New Roman"/>
          <w:sz w:val="24"/>
          <w:szCs w:val="24"/>
        </w:rPr>
        <w:t xml:space="preserve">, </w:t>
      </w:r>
      <w:r w:rsidRPr="00121A2C">
        <w:rPr>
          <w:rFonts w:ascii="Times New Roman" w:hAnsi="Times New Roman"/>
          <w:sz w:val="24"/>
          <w:szCs w:val="24"/>
        </w:rPr>
        <w:t>3:9</w:t>
      </w:r>
      <w:r>
        <w:rPr>
          <w:rFonts w:ascii="Times New Roman" w:hAnsi="Times New Roman"/>
          <w:sz w:val="24"/>
          <w:szCs w:val="24"/>
        </w:rPr>
        <w:t xml:space="preserve"> - </w:t>
      </w:r>
      <w:r w:rsidRPr="00121A2C">
        <w:rPr>
          <w:rFonts w:ascii="Times New Roman" w:hAnsi="Times New Roman"/>
          <w:sz w:val="24"/>
          <w:szCs w:val="24"/>
        </w:rPr>
        <w:t>18. Jeremia 17:9</w:t>
      </w:r>
      <w:r>
        <w:rPr>
          <w:rFonts w:ascii="Times New Roman" w:hAnsi="Times New Roman"/>
          <w:sz w:val="24"/>
          <w:szCs w:val="24"/>
        </w:rPr>
        <w:t>. G</w:t>
      </w:r>
      <w:r w:rsidRPr="00121A2C">
        <w:rPr>
          <w:rFonts w:ascii="Times New Roman" w:hAnsi="Times New Roman"/>
          <w:sz w:val="24"/>
          <w:szCs w:val="24"/>
        </w:rPr>
        <w:t>enesis 6:5</w:t>
      </w:r>
      <w:r>
        <w:rPr>
          <w:rFonts w:ascii="Times New Roman" w:hAnsi="Times New Roman"/>
          <w:sz w:val="24"/>
          <w:szCs w:val="24"/>
        </w:rPr>
        <w:t xml:space="preserve">, </w:t>
      </w:r>
      <w:r w:rsidRPr="00121A2C">
        <w:rPr>
          <w:rFonts w:ascii="Times New Roman" w:hAnsi="Times New Roman"/>
          <w:sz w:val="24"/>
          <w:szCs w:val="24"/>
        </w:rPr>
        <w:t>8:21</w:t>
      </w:r>
      <w:r>
        <w:rPr>
          <w:rFonts w:ascii="Times New Roman" w:hAnsi="Times New Roman"/>
          <w:sz w:val="24"/>
          <w:szCs w:val="24"/>
        </w:rPr>
        <w:t>. Eféze</w:t>
      </w:r>
      <w:r w:rsidRPr="00121A2C">
        <w:rPr>
          <w:rFonts w:ascii="Times New Roman" w:hAnsi="Times New Roman"/>
          <w:sz w:val="24"/>
          <w:szCs w:val="24"/>
        </w:rPr>
        <w:t xml:space="preserve"> . 4:11</w:t>
      </w:r>
      <w:r>
        <w:rPr>
          <w:rFonts w:ascii="Times New Roman" w:hAnsi="Times New Roman"/>
          <w:sz w:val="24"/>
          <w:szCs w:val="24"/>
        </w:rPr>
        <w:t xml:space="preserve">, </w:t>
      </w:r>
      <w:r w:rsidRPr="00121A2C">
        <w:rPr>
          <w:rFonts w:ascii="Times New Roman" w:hAnsi="Times New Roman"/>
          <w:sz w:val="24"/>
          <w:szCs w:val="24"/>
        </w:rPr>
        <w:t>en meer andere plaatsen. De Schriften zijn in staat om een mens volkomen onderwijzing te geven in alle dingen</w:t>
      </w:r>
      <w:r>
        <w:rPr>
          <w:rFonts w:ascii="Times New Roman" w:hAnsi="Times New Roman"/>
          <w:sz w:val="24"/>
          <w:szCs w:val="24"/>
        </w:rPr>
        <w:t xml:space="preserve">, </w:t>
      </w:r>
      <w:r w:rsidRPr="00121A2C">
        <w:rPr>
          <w:rFonts w:ascii="Times New Roman" w:hAnsi="Times New Roman"/>
          <w:sz w:val="24"/>
          <w:szCs w:val="24"/>
        </w:rPr>
        <w:t>die noodzakelijk zijn voor het geloof en de godsvrucht</w:t>
      </w:r>
      <w:r>
        <w:rPr>
          <w:rFonts w:ascii="Times New Roman" w:hAnsi="Times New Roman"/>
          <w:sz w:val="24"/>
          <w:szCs w:val="24"/>
        </w:rPr>
        <w:t xml:space="preserve">, indien </w:t>
      </w:r>
      <w:r w:rsidRPr="00121A2C">
        <w:rPr>
          <w:rFonts w:ascii="Times New Roman" w:hAnsi="Times New Roman"/>
          <w:sz w:val="24"/>
          <w:szCs w:val="24"/>
        </w:rPr>
        <w:t>hij slechts een eerlijk hart hebbe om de verscheidene zaken</w:t>
      </w:r>
      <w:r>
        <w:rPr>
          <w:rFonts w:ascii="Times New Roman" w:hAnsi="Times New Roman"/>
          <w:sz w:val="24"/>
          <w:szCs w:val="24"/>
        </w:rPr>
        <w:t xml:space="preserve">, </w:t>
      </w:r>
      <w:r w:rsidRPr="00121A2C">
        <w:rPr>
          <w:rFonts w:ascii="Times New Roman" w:hAnsi="Times New Roman"/>
          <w:sz w:val="24"/>
          <w:szCs w:val="24"/>
        </w:rPr>
        <w:t>die zij bevatten</w:t>
      </w:r>
      <w:r>
        <w:rPr>
          <w:rFonts w:ascii="Times New Roman" w:hAnsi="Times New Roman"/>
          <w:sz w:val="24"/>
          <w:szCs w:val="24"/>
        </w:rPr>
        <w:t xml:space="preserve">, </w:t>
      </w:r>
      <w:r w:rsidRPr="00121A2C">
        <w:rPr>
          <w:rFonts w:ascii="Times New Roman" w:hAnsi="Times New Roman"/>
          <w:sz w:val="24"/>
          <w:szCs w:val="24"/>
        </w:rPr>
        <w:t>ernstig te wegen en te overdenken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Om</w:t>
      </w:r>
      <w:r w:rsidRPr="00121A2C">
        <w:rPr>
          <w:rFonts w:ascii="Times New Roman" w:hAnsi="Times New Roman"/>
          <w:sz w:val="24"/>
          <w:szCs w:val="24"/>
        </w:rPr>
        <w:t xml:space="preserve"> een voorbeeld ter opheldering hiervan te geven zullen wij ten eerste beginnen met de schepping der wereld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Zou u</w:t>
      </w:r>
      <w:r w:rsidRPr="00121A2C">
        <w:rPr>
          <w:rFonts w:ascii="Times New Roman" w:hAnsi="Times New Roman"/>
          <w:sz w:val="24"/>
          <w:szCs w:val="24"/>
        </w:rPr>
        <w:t xml:space="preserve"> hiervan iets willen weten? Leest dan Genesis 1 en 2</w:t>
      </w:r>
      <w:r>
        <w:rPr>
          <w:rFonts w:ascii="Times New Roman" w:hAnsi="Times New Roman"/>
          <w:sz w:val="24"/>
          <w:szCs w:val="24"/>
        </w:rPr>
        <w:t xml:space="preserve">, </w:t>
      </w:r>
      <w:r w:rsidRPr="00121A2C">
        <w:rPr>
          <w:rFonts w:ascii="Times New Roman" w:hAnsi="Times New Roman"/>
          <w:sz w:val="24"/>
          <w:szCs w:val="24"/>
        </w:rPr>
        <w:t xml:space="preserve">en vergelijk die hoofdstukken met </w:t>
      </w:r>
      <w:r>
        <w:rPr>
          <w:rFonts w:ascii="Times New Roman" w:hAnsi="Times New Roman"/>
          <w:sz w:val="24"/>
          <w:szCs w:val="24"/>
        </w:rPr>
        <w:t>Psalm</w:t>
      </w:r>
      <w:r w:rsidRPr="00121A2C">
        <w:rPr>
          <w:rFonts w:ascii="Times New Roman" w:hAnsi="Times New Roman"/>
          <w:sz w:val="24"/>
          <w:szCs w:val="24"/>
        </w:rPr>
        <w:t xml:space="preserve"> 33:6</w:t>
      </w:r>
      <w:r>
        <w:rPr>
          <w:rFonts w:ascii="Times New Roman" w:hAnsi="Times New Roman"/>
          <w:sz w:val="24"/>
          <w:szCs w:val="24"/>
        </w:rPr>
        <w:t xml:space="preserve">, </w:t>
      </w:r>
      <w:r w:rsidRPr="00121A2C">
        <w:rPr>
          <w:rFonts w:ascii="Times New Roman" w:hAnsi="Times New Roman"/>
          <w:sz w:val="24"/>
          <w:szCs w:val="24"/>
        </w:rPr>
        <w:t>Jesaja 66:2 en Spreuken 8 tot het einde</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Zou u</w:t>
      </w:r>
      <w:r w:rsidRPr="00121A2C">
        <w:rPr>
          <w:rFonts w:ascii="Times New Roman" w:hAnsi="Times New Roman"/>
          <w:sz w:val="24"/>
          <w:szCs w:val="24"/>
        </w:rPr>
        <w:t xml:space="preserve"> willen weten</w:t>
      </w:r>
      <w:r>
        <w:rPr>
          <w:rFonts w:ascii="Times New Roman" w:hAnsi="Times New Roman"/>
          <w:sz w:val="24"/>
          <w:szCs w:val="24"/>
        </w:rPr>
        <w:t xml:space="preserve">, </w:t>
      </w:r>
      <w:r w:rsidRPr="00121A2C">
        <w:rPr>
          <w:rFonts w:ascii="Times New Roman" w:hAnsi="Times New Roman"/>
          <w:sz w:val="24"/>
          <w:szCs w:val="24"/>
        </w:rPr>
        <w:t xml:space="preserve">of Hij haar uit iets of uit niets gemaakt heeft? Leest </w:t>
      </w:r>
      <w:r>
        <w:rPr>
          <w:rFonts w:ascii="Times New Roman" w:hAnsi="Times New Roman"/>
          <w:sz w:val="24"/>
          <w:szCs w:val="24"/>
        </w:rPr>
        <w:t xml:space="preserve">Hebr. </w:t>
      </w:r>
      <w:r w:rsidRPr="00121A2C">
        <w:rPr>
          <w:rFonts w:ascii="Times New Roman" w:hAnsi="Times New Roman"/>
          <w:sz w:val="24"/>
          <w:szCs w:val="24"/>
        </w:rPr>
        <w:t>11:3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Zou u</w:t>
      </w:r>
      <w:r w:rsidRPr="00121A2C">
        <w:rPr>
          <w:rFonts w:ascii="Times New Roman" w:hAnsi="Times New Roman"/>
          <w:sz w:val="24"/>
          <w:szCs w:val="24"/>
        </w:rPr>
        <w:t xml:space="preserve"> willen weten of Hij gearbeid heeft</w:t>
      </w:r>
      <w:r>
        <w:rPr>
          <w:rFonts w:ascii="Times New Roman" w:hAnsi="Times New Roman"/>
          <w:sz w:val="24"/>
          <w:szCs w:val="24"/>
        </w:rPr>
        <w:t xml:space="preserve">, </w:t>
      </w:r>
      <w:r w:rsidRPr="00121A2C">
        <w:rPr>
          <w:rFonts w:ascii="Times New Roman" w:hAnsi="Times New Roman"/>
          <w:sz w:val="24"/>
          <w:szCs w:val="24"/>
        </w:rPr>
        <w:t>gelijk wij arbeiden</w:t>
      </w:r>
      <w:r>
        <w:rPr>
          <w:rFonts w:ascii="Times New Roman" w:hAnsi="Times New Roman"/>
          <w:sz w:val="24"/>
          <w:szCs w:val="24"/>
        </w:rPr>
        <w:t xml:space="preserve">, </w:t>
      </w:r>
      <w:r w:rsidRPr="00121A2C">
        <w:rPr>
          <w:rFonts w:ascii="Times New Roman" w:hAnsi="Times New Roman"/>
          <w:sz w:val="24"/>
          <w:szCs w:val="24"/>
        </w:rPr>
        <w:t xml:space="preserve">wanneer wij iets maken? Leest </w:t>
      </w:r>
      <w:r>
        <w:rPr>
          <w:rFonts w:ascii="Times New Roman" w:hAnsi="Times New Roman"/>
          <w:sz w:val="24"/>
          <w:szCs w:val="24"/>
        </w:rPr>
        <w:t>Psalm</w:t>
      </w:r>
      <w:r w:rsidRPr="00121A2C">
        <w:rPr>
          <w:rFonts w:ascii="Times New Roman" w:hAnsi="Times New Roman"/>
          <w:sz w:val="24"/>
          <w:szCs w:val="24"/>
        </w:rPr>
        <w:t xml:space="preserve"> 33:9</w:t>
      </w:r>
      <w:r>
        <w:rPr>
          <w:rFonts w:ascii="Times New Roman" w:hAnsi="Times New Roman"/>
          <w:sz w:val="24"/>
          <w:szCs w:val="24"/>
        </w:rPr>
        <w:t xml:space="preserve">. Indien u zou </w:t>
      </w:r>
      <w:r w:rsidRPr="00121A2C">
        <w:rPr>
          <w:rFonts w:ascii="Times New Roman" w:hAnsi="Times New Roman"/>
          <w:sz w:val="24"/>
          <w:szCs w:val="24"/>
        </w:rPr>
        <w:t>willen weten of God</w:t>
      </w:r>
      <w:r>
        <w:rPr>
          <w:rFonts w:ascii="Times New Roman" w:hAnsi="Times New Roman"/>
          <w:sz w:val="24"/>
          <w:szCs w:val="24"/>
        </w:rPr>
        <w:t xml:space="preserve"> de </w:t>
      </w:r>
      <w:r w:rsidRPr="00121A2C">
        <w:rPr>
          <w:rFonts w:ascii="Times New Roman" w:hAnsi="Times New Roman"/>
          <w:sz w:val="24"/>
          <w:szCs w:val="24"/>
        </w:rPr>
        <w:t>mens recht gemaakt heeft of verdorven</w:t>
      </w:r>
      <w:r>
        <w:rPr>
          <w:rFonts w:ascii="Times New Roman" w:hAnsi="Times New Roman"/>
          <w:sz w:val="24"/>
          <w:szCs w:val="24"/>
        </w:rPr>
        <w:t xml:space="preserve">, </w:t>
      </w:r>
      <w:r w:rsidRPr="00121A2C">
        <w:rPr>
          <w:rFonts w:ascii="Times New Roman" w:hAnsi="Times New Roman"/>
          <w:sz w:val="24"/>
          <w:szCs w:val="24"/>
        </w:rPr>
        <w:t>leest Prediker 7:29</w:t>
      </w:r>
      <w:r>
        <w:rPr>
          <w:rFonts w:ascii="Times New Roman" w:hAnsi="Times New Roman"/>
          <w:sz w:val="24"/>
          <w:szCs w:val="24"/>
        </w:rPr>
        <w:t>. G</w:t>
      </w:r>
      <w:r w:rsidRPr="00121A2C">
        <w:rPr>
          <w:rFonts w:ascii="Times New Roman" w:hAnsi="Times New Roman"/>
          <w:sz w:val="24"/>
          <w:szCs w:val="24"/>
        </w:rPr>
        <w:t>enesis 11:25</w:t>
      </w:r>
      <w:r>
        <w:rPr>
          <w:rFonts w:ascii="Times New Roman" w:hAnsi="Times New Roman"/>
          <w:sz w:val="24"/>
          <w:szCs w:val="24"/>
        </w:rPr>
        <w:t xml:space="preserve">, </w:t>
      </w:r>
      <w:r w:rsidRPr="00121A2C">
        <w:rPr>
          <w:rFonts w:ascii="Times New Roman" w:hAnsi="Times New Roman"/>
          <w:sz w:val="24"/>
          <w:szCs w:val="24"/>
        </w:rPr>
        <w:t>31</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Zou u</w:t>
      </w:r>
      <w:r w:rsidRPr="00121A2C">
        <w:rPr>
          <w:rFonts w:ascii="Times New Roman" w:hAnsi="Times New Roman"/>
          <w:sz w:val="24"/>
          <w:szCs w:val="24"/>
        </w:rPr>
        <w:t xml:space="preserve"> willen weten waar God</w:t>
      </w:r>
      <w:r>
        <w:rPr>
          <w:rFonts w:ascii="Times New Roman" w:hAnsi="Times New Roman"/>
          <w:sz w:val="24"/>
          <w:szCs w:val="24"/>
        </w:rPr>
        <w:t xml:space="preserve"> de </w:t>
      </w:r>
      <w:r w:rsidRPr="00121A2C">
        <w:rPr>
          <w:rFonts w:ascii="Times New Roman" w:hAnsi="Times New Roman"/>
          <w:sz w:val="24"/>
          <w:szCs w:val="24"/>
        </w:rPr>
        <w:t>mens plaatste</w:t>
      </w:r>
      <w:r>
        <w:rPr>
          <w:rFonts w:ascii="Times New Roman" w:hAnsi="Times New Roman"/>
          <w:sz w:val="24"/>
          <w:szCs w:val="24"/>
        </w:rPr>
        <w:t xml:space="preserve">, </w:t>
      </w:r>
      <w:r w:rsidRPr="00121A2C">
        <w:rPr>
          <w:rFonts w:ascii="Times New Roman" w:hAnsi="Times New Roman"/>
          <w:sz w:val="24"/>
          <w:szCs w:val="24"/>
        </w:rPr>
        <w:t>toen Hij hem gemaakt had? Lees Genesis 2:15</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Zou u</w:t>
      </w:r>
      <w:r w:rsidRPr="00121A2C">
        <w:rPr>
          <w:rFonts w:ascii="Times New Roman" w:hAnsi="Times New Roman"/>
          <w:sz w:val="24"/>
          <w:szCs w:val="24"/>
        </w:rPr>
        <w:t xml:space="preserve"> willen weten of de mens daar tot aan zijn dood toe gewoond heeft of niet? Leest dan Genesis 3:23</w:t>
      </w:r>
      <w:r>
        <w:rPr>
          <w:rFonts w:ascii="Times New Roman" w:hAnsi="Times New Roman"/>
          <w:sz w:val="24"/>
          <w:szCs w:val="24"/>
        </w:rPr>
        <w:t xml:space="preserve">, </w:t>
      </w:r>
      <w:r w:rsidRPr="00121A2C">
        <w:rPr>
          <w:rFonts w:ascii="Times New Roman" w:hAnsi="Times New Roman"/>
          <w:sz w:val="24"/>
          <w:szCs w:val="24"/>
        </w:rPr>
        <w:t>24</w:t>
      </w:r>
      <w:r>
        <w:rPr>
          <w:rFonts w:ascii="Times New Roman" w:hAnsi="Times New Roman"/>
          <w:sz w:val="24"/>
          <w:szCs w:val="24"/>
        </w:rPr>
        <w:t xml:space="preserve">. Indien u zou </w:t>
      </w:r>
      <w:r w:rsidRPr="00121A2C">
        <w:rPr>
          <w:rFonts w:ascii="Times New Roman" w:hAnsi="Times New Roman"/>
          <w:sz w:val="24"/>
          <w:szCs w:val="24"/>
        </w:rPr>
        <w:t>willen weten of de mens nog van nature in</w:t>
      </w:r>
      <w:r>
        <w:rPr>
          <w:rFonts w:ascii="Times New Roman" w:hAnsi="Times New Roman"/>
          <w:sz w:val="24"/>
          <w:szCs w:val="24"/>
        </w:rPr>
        <w:t xml:space="preserve"> die </w:t>
      </w:r>
      <w:r w:rsidRPr="00121A2C">
        <w:rPr>
          <w:rFonts w:ascii="Times New Roman" w:hAnsi="Times New Roman"/>
          <w:sz w:val="24"/>
          <w:szCs w:val="24"/>
        </w:rPr>
        <w:t>staat is</w:t>
      </w:r>
      <w:r>
        <w:rPr>
          <w:rFonts w:ascii="Times New Roman" w:hAnsi="Times New Roman"/>
          <w:sz w:val="24"/>
          <w:szCs w:val="24"/>
        </w:rPr>
        <w:t xml:space="preserve">, </w:t>
      </w:r>
      <w:r w:rsidRPr="00121A2C">
        <w:rPr>
          <w:rFonts w:ascii="Times New Roman" w:hAnsi="Times New Roman"/>
          <w:sz w:val="24"/>
          <w:szCs w:val="24"/>
        </w:rPr>
        <w:t>waarin God hem geplaatst heeft? Leest dan Prediker 7:29</w:t>
      </w:r>
      <w:r>
        <w:rPr>
          <w:rFonts w:ascii="Times New Roman" w:hAnsi="Times New Roman"/>
          <w:sz w:val="24"/>
          <w:szCs w:val="24"/>
        </w:rPr>
        <w:t xml:space="preserve">, </w:t>
      </w:r>
      <w:r w:rsidRPr="00121A2C">
        <w:rPr>
          <w:rFonts w:ascii="Times New Roman" w:hAnsi="Times New Roman"/>
          <w:sz w:val="24"/>
          <w:szCs w:val="24"/>
        </w:rPr>
        <w:t xml:space="preserve">en vergelijkt dit met </w:t>
      </w:r>
      <w:r>
        <w:rPr>
          <w:rFonts w:ascii="Times New Roman" w:hAnsi="Times New Roman"/>
          <w:sz w:val="24"/>
          <w:szCs w:val="24"/>
        </w:rPr>
        <w:t>Rom.</w:t>
      </w:r>
      <w:r w:rsidRPr="00121A2C">
        <w:rPr>
          <w:rFonts w:ascii="Times New Roman" w:hAnsi="Times New Roman"/>
          <w:sz w:val="24"/>
          <w:szCs w:val="24"/>
        </w:rPr>
        <w:t xml:space="preserve"> 5:16</w:t>
      </w:r>
      <w:r>
        <w:rPr>
          <w:rFonts w:ascii="Times New Roman" w:hAnsi="Times New Roman"/>
          <w:sz w:val="24"/>
          <w:szCs w:val="24"/>
        </w:rPr>
        <w:t>. Eféze</w:t>
      </w:r>
      <w:r w:rsidRPr="00121A2C">
        <w:rPr>
          <w:rFonts w:ascii="Times New Roman" w:hAnsi="Times New Roman"/>
          <w:sz w:val="24"/>
          <w:szCs w:val="24"/>
        </w:rPr>
        <w:t xml:space="preserve"> 2:1</w:t>
      </w:r>
      <w:r>
        <w:rPr>
          <w:rFonts w:ascii="Times New Roman" w:hAnsi="Times New Roman"/>
          <w:sz w:val="24"/>
          <w:szCs w:val="24"/>
        </w:rPr>
        <w:t xml:space="preserve"> - </w:t>
      </w:r>
      <w:r w:rsidRPr="00121A2C">
        <w:rPr>
          <w:rFonts w:ascii="Times New Roman" w:hAnsi="Times New Roman"/>
          <w:sz w:val="24"/>
          <w:szCs w:val="24"/>
        </w:rPr>
        <w:t xml:space="preserve">3. </w:t>
      </w:r>
      <w:r>
        <w:rPr>
          <w:rFonts w:ascii="Times New Roman" w:hAnsi="Times New Roman"/>
          <w:sz w:val="24"/>
          <w:szCs w:val="24"/>
        </w:rPr>
        <w:t>"</w:t>
      </w:r>
      <w:r w:rsidRPr="00121A2C">
        <w:rPr>
          <w:rFonts w:ascii="Times New Roman" w:hAnsi="Times New Roman"/>
          <w:sz w:val="24"/>
          <w:szCs w:val="24"/>
        </w:rPr>
        <w:t>God heeft</w:t>
      </w:r>
      <w:r>
        <w:rPr>
          <w:rFonts w:ascii="Times New Roman" w:hAnsi="Times New Roman"/>
          <w:sz w:val="24"/>
          <w:szCs w:val="24"/>
        </w:rPr>
        <w:t xml:space="preserve"> de </w:t>
      </w:r>
      <w:r w:rsidRPr="00121A2C">
        <w:rPr>
          <w:rFonts w:ascii="Times New Roman" w:hAnsi="Times New Roman"/>
          <w:sz w:val="24"/>
          <w:szCs w:val="24"/>
        </w:rPr>
        <w:t>mens recht gemaakt</w:t>
      </w:r>
      <w:r>
        <w:rPr>
          <w:rFonts w:ascii="Times New Roman" w:hAnsi="Times New Roman"/>
          <w:sz w:val="24"/>
          <w:szCs w:val="24"/>
        </w:rPr>
        <w:t>, maar</w:t>
      </w:r>
      <w:r w:rsidRPr="00121A2C">
        <w:rPr>
          <w:rFonts w:ascii="Times New Roman" w:hAnsi="Times New Roman"/>
          <w:sz w:val="24"/>
          <w:szCs w:val="24"/>
        </w:rPr>
        <w:t xml:space="preserve"> zij hebben vele zonden gezocht.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Indien u zou </w:t>
      </w:r>
      <w:r w:rsidRPr="00121A2C">
        <w:rPr>
          <w:rFonts w:ascii="Times New Roman" w:hAnsi="Times New Roman"/>
          <w:sz w:val="24"/>
          <w:szCs w:val="24"/>
        </w:rPr>
        <w:t>willen weten of de man het eerst bedrogen werd</w:t>
      </w:r>
      <w:r>
        <w:rPr>
          <w:rFonts w:ascii="Times New Roman" w:hAnsi="Times New Roman"/>
          <w:sz w:val="24"/>
          <w:szCs w:val="24"/>
        </w:rPr>
        <w:t xml:space="preserve">, </w:t>
      </w:r>
      <w:r w:rsidRPr="00121A2C">
        <w:rPr>
          <w:rFonts w:ascii="Times New Roman" w:hAnsi="Times New Roman"/>
          <w:sz w:val="24"/>
          <w:szCs w:val="24"/>
        </w:rPr>
        <w:t>of de vrouw die de Heere hem tot</w:t>
      </w:r>
      <w:r>
        <w:rPr>
          <w:rFonts w:ascii="Times New Roman" w:hAnsi="Times New Roman"/>
          <w:sz w:val="24"/>
          <w:szCs w:val="24"/>
        </w:rPr>
        <w:t xml:space="preserve"> hulp </w:t>
      </w:r>
      <w:r w:rsidRPr="00121A2C">
        <w:rPr>
          <w:rFonts w:ascii="Times New Roman" w:hAnsi="Times New Roman"/>
          <w:sz w:val="24"/>
          <w:szCs w:val="24"/>
        </w:rPr>
        <w:t>gegeven had? Leest dan Genesis 3:17</w:t>
      </w:r>
      <w:r>
        <w:rPr>
          <w:rFonts w:ascii="Times New Roman" w:hAnsi="Times New Roman"/>
          <w:sz w:val="24"/>
          <w:szCs w:val="24"/>
        </w:rPr>
        <w:t xml:space="preserve">, </w:t>
      </w:r>
      <w:r w:rsidRPr="00121A2C">
        <w:rPr>
          <w:rFonts w:ascii="Times New Roman" w:hAnsi="Times New Roman"/>
          <w:sz w:val="24"/>
          <w:szCs w:val="24"/>
        </w:rPr>
        <w:t xml:space="preserve">en vergelijkt </w:t>
      </w:r>
      <w:r>
        <w:rPr>
          <w:rFonts w:ascii="Times New Roman" w:hAnsi="Times New Roman"/>
          <w:sz w:val="24"/>
          <w:szCs w:val="24"/>
        </w:rPr>
        <w:t>1 Tim.</w:t>
      </w:r>
      <w:r w:rsidRPr="00121A2C">
        <w:rPr>
          <w:rFonts w:ascii="Times New Roman" w:hAnsi="Times New Roman"/>
          <w:sz w:val="24"/>
          <w:szCs w:val="24"/>
        </w:rPr>
        <w:t xml:space="preserve"> 2:14</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Zou u</w:t>
      </w:r>
      <w:r w:rsidRPr="00121A2C">
        <w:rPr>
          <w:rFonts w:ascii="Times New Roman" w:hAnsi="Times New Roman"/>
          <w:sz w:val="24"/>
          <w:szCs w:val="24"/>
        </w:rPr>
        <w:t xml:space="preserve"> willen weten of God op het eten</w:t>
      </w:r>
      <w:r>
        <w:rPr>
          <w:rFonts w:ascii="Times New Roman" w:hAnsi="Times New Roman"/>
          <w:sz w:val="24"/>
          <w:szCs w:val="24"/>
        </w:rPr>
        <w:t xml:space="preserve"> (</w:t>
      </w:r>
      <w:r w:rsidRPr="00121A2C">
        <w:rPr>
          <w:rFonts w:ascii="Times New Roman" w:hAnsi="Times New Roman"/>
          <w:sz w:val="24"/>
          <w:szCs w:val="24"/>
        </w:rPr>
        <w:t>van de vrucht) van</w:t>
      </w:r>
      <w:r>
        <w:rPr>
          <w:rFonts w:ascii="Times New Roman" w:hAnsi="Times New Roman"/>
          <w:sz w:val="24"/>
          <w:szCs w:val="24"/>
        </w:rPr>
        <w:t xml:space="preserve"> de </w:t>
      </w:r>
      <w:r w:rsidRPr="00121A2C">
        <w:rPr>
          <w:rFonts w:ascii="Times New Roman" w:hAnsi="Times New Roman"/>
          <w:sz w:val="24"/>
          <w:szCs w:val="24"/>
        </w:rPr>
        <w:t xml:space="preserve">verboden boom neerzag alsof het een zonde was of niet? Leest </w:t>
      </w:r>
      <w:r>
        <w:rPr>
          <w:rFonts w:ascii="Times New Roman" w:hAnsi="Times New Roman"/>
          <w:sz w:val="24"/>
          <w:szCs w:val="24"/>
        </w:rPr>
        <w:t>Rom.</w:t>
      </w:r>
      <w:r w:rsidRPr="00121A2C">
        <w:rPr>
          <w:rFonts w:ascii="Times New Roman" w:hAnsi="Times New Roman"/>
          <w:sz w:val="24"/>
          <w:szCs w:val="24"/>
        </w:rPr>
        <w:t xml:space="preserve"> 5:12</w:t>
      </w:r>
      <w:r>
        <w:rPr>
          <w:rFonts w:ascii="Times New Roman" w:hAnsi="Times New Roman"/>
          <w:sz w:val="24"/>
          <w:szCs w:val="24"/>
        </w:rPr>
        <w:t xml:space="preserve"> - </w:t>
      </w:r>
      <w:r w:rsidRPr="00121A2C">
        <w:rPr>
          <w:rFonts w:ascii="Times New Roman" w:hAnsi="Times New Roman"/>
          <w:sz w:val="24"/>
          <w:szCs w:val="24"/>
        </w:rPr>
        <w:t>15</w:t>
      </w:r>
      <w:r>
        <w:rPr>
          <w:rFonts w:ascii="Times New Roman" w:hAnsi="Times New Roman"/>
          <w:sz w:val="24"/>
          <w:szCs w:val="24"/>
        </w:rPr>
        <w:t xml:space="preserve">, </w:t>
      </w:r>
      <w:r w:rsidRPr="00121A2C">
        <w:rPr>
          <w:rFonts w:ascii="Times New Roman" w:hAnsi="Times New Roman"/>
          <w:sz w:val="24"/>
          <w:szCs w:val="24"/>
        </w:rPr>
        <w:t>en vergelijkt dit met Genesis 3:17</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Zou u</w:t>
      </w:r>
      <w:r w:rsidRPr="00121A2C">
        <w:rPr>
          <w:rFonts w:ascii="Times New Roman" w:hAnsi="Times New Roman"/>
          <w:sz w:val="24"/>
          <w:szCs w:val="24"/>
        </w:rPr>
        <w:t xml:space="preserve"> willen weten of het de duivel was die hen verleid heeft</w:t>
      </w:r>
      <w:r>
        <w:rPr>
          <w:rFonts w:ascii="Times New Roman" w:hAnsi="Times New Roman"/>
          <w:sz w:val="24"/>
          <w:szCs w:val="24"/>
        </w:rPr>
        <w:t xml:space="preserve">, </w:t>
      </w:r>
      <w:r w:rsidRPr="00121A2C">
        <w:rPr>
          <w:rFonts w:ascii="Times New Roman" w:hAnsi="Times New Roman"/>
          <w:sz w:val="24"/>
          <w:szCs w:val="24"/>
        </w:rPr>
        <w:t>of een natuurlijke slang</w:t>
      </w:r>
      <w:r>
        <w:rPr>
          <w:rFonts w:ascii="Times New Roman" w:hAnsi="Times New Roman"/>
          <w:sz w:val="24"/>
          <w:szCs w:val="24"/>
        </w:rPr>
        <w:t xml:space="preserve">, </w:t>
      </w:r>
      <w:r w:rsidRPr="00121A2C">
        <w:rPr>
          <w:rFonts w:ascii="Times New Roman" w:hAnsi="Times New Roman"/>
          <w:sz w:val="24"/>
          <w:szCs w:val="24"/>
        </w:rPr>
        <w:t>zoals er velen zijn die de woeste plaatsen bewonen? Leest Genesis 3:13</w:t>
      </w:r>
      <w:r>
        <w:rPr>
          <w:rFonts w:ascii="Times New Roman" w:hAnsi="Times New Roman"/>
          <w:sz w:val="24"/>
          <w:szCs w:val="24"/>
        </w:rPr>
        <w:t xml:space="preserve">, </w:t>
      </w:r>
      <w:r w:rsidRPr="00121A2C">
        <w:rPr>
          <w:rFonts w:ascii="Times New Roman" w:hAnsi="Times New Roman"/>
          <w:sz w:val="24"/>
          <w:szCs w:val="24"/>
        </w:rPr>
        <w:t>met</w:t>
      </w:r>
      <w:r>
        <w:rPr>
          <w:rFonts w:ascii="Times New Roman" w:hAnsi="Times New Roman"/>
          <w:sz w:val="24"/>
          <w:szCs w:val="24"/>
        </w:rPr>
        <w:t xml:space="preserve"> Openb. </w:t>
      </w:r>
      <w:r w:rsidRPr="00121A2C">
        <w:rPr>
          <w:rFonts w:ascii="Times New Roman" w:hAnsi="Times New Roman"/>
          <w:sz w:val="24"/>
          <w:szCs w:val="24"/>
        </w:rPr>
        <w:t>20:1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Zou u</w:t>
      </w:r>
      <w:r w:rsidRPr="00121A2C">
        <w:rPr>
          <w:rFonts w:ascii="Times New Roman" w:hAnsi="Times New Roman"/>
          <w:sz w:val="24"/>
          <w:szCs w:val="24"/>
        </w:rPr>
        <w:t xml:space="preserve"> willen weten of die zonde ons wordt toegerekend? Leest </w:t>
      </w:r>
      <w:r>
        <w:rPr>
          <w:rFonts w:ascii="Times New Roman" w:hAnsi="Times New Roman"/>
          <w:sz w:val="24"/>
          <w:szCs w:val="24"/>
        </w:rPr>
        <w:t>Rom.</w:t>
      </w:r>
      <w:r w:rsidRPr="00121A2C">
        <w:rPr>
          <w:rFonts w:ascii="Times New Roman" w:hAnsi="Times New Roman"/>
          <w:sz w:val="24"/>
          <w:szCs w:val="24"/>
        </w:rPr>
        <w:t xml:space="preserve"> 5:12</w:t>
      </w:r>
      <w:r>
        <w:rPr>
          <w:rFonts w:ascii="Times New Roman" w:hAnsi="Times New Roman"/>
          <w:sz w:val="24"/>
          <w:szCs w:val="24"/>
        </w:rPr>
        <w:t xml:space="preserve"> - </w:t>
      </w:r>
      <w:r w:rsidRPr="00121A2C">
        <w:rPr>
          <w:rFonts w:ascii="Times New Roman" w:hAnsi="Times New Roman"/>
          <w:sz w:val="24"/>
          <w:szCs w:val="24"/>
        </w:rPr>
        <w:t>15</w:t>
      </w:r>
      <w:r>
        <w:rPr>
          <w:rFonts w:ascii="Times New Roman" w:hAnsi="Times New Roman"/>
          <w:sz w:val="24"/>
          <w:szCs w:val="24"/>
        </w:rPr>
        <w:t xml:space="preserve">, </w:t>
      </w:r>
      <w:r w:rsidRPr="00121A2C">
        <w:rPr>
          <w:rFonts w:ascii="Times New Roman" w:hAnsi="Times New Roman"/>
          <w:sz w:val="24"/>
          <w:szCs w:val="24"/>
        </w:rPr>
        <w:t xml:space="preserve">en vergelijk dit met </w:t>
      </w:r>
      <w:r>
        <w:rPr>
          <w:rFonts w:ascii="Times New Roman" w:hAnsi="Times New Roman"/>
          <w:sz w:val="24"/>
          <w:szCs w:val="24"/>
        </w:rPr>
        <w:t>Eféze</w:t>
      </w:r>
      <w:r w:rsidRPr="00121A2C">
        <w:rPr>
          <w:rFonts w:ascii="Times New Roman" w:hAnsi="Times New Roman"/>
          <w:sz w:val="24"/>
          <w:szCs w:val="24"/>
        </w:rPr>
        <w:t xml:space="preserve"> . 2:2</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Zou u</w:t>
      </w:r>
      <w:r w:rsidRPr="00121A2C">
        <w:rPr>
          <w:rFonts w:ascii="Times New Roman" w:hAnsi="Times New Roman"/>
          <w:sz w:val="24"/>
          <w:szCs w:val="24"/>
        </w:rPr>
        <w:t xml:space="preserve"> willen weten of de mens vervloekt is voor</w:t>
      </w:r>
      <w:r>
        <w:rPr>
          <w:rFonts w:ascii="Times New Roman" w:hAnsi="Times New Roman"/>
          <w:sz w:val="24"/>
          <w:szCs w:val="24"/>
        </w:rPr>
        <w:t xml:space="preserve"> zijn </w:t>
      </w:r>
      <w:r w:rsidRPr="00121A2C">
        <w:rPr>
          <w:rFonts w:ascii="Times New Roman" w:hAnsi="Times New Roman"/>
          <w:sz w:val="24"/>
          <w:szCs w:val="24"/>
        </w:rPr>
        <w:t xml:space="preserve">zonde? Leest </w:t>
      </w:r>
      <w:r>
        <w:rPr>
          <w:rFonts w:ascii="Times New Roman" w:hAnsi="Times New Roman"/>
          <w:sz w:val="24"/>
          <w:szCs w:val="24"/>
        </w:rPr>
        <w:t>Gal.</w:t>
      </w:r>
      <w:r w:rsidRPr="00121A2C">
        <w:rPr>
          <w:rFonts w:ascii="Times New Roman" w:hAnsi="Times New Roman"/>
          <w:sz w:val="24"/>
          <w:szCs w:val="24"/>
        </w:rPr>
        <w:t xml:space="preserve"> 3:13. </w:t>
      </w:r>
      <w:r>
        <w:rPr>
          <w:rFonts w:ascii="Times New Roman" w:hAnsi="Times New Roman"/>
          <w:sz w:val="24"/>
          <w:szCs w:val="24"/>
        </w:rPr>
        <w:t>Rom.</w:t>
      </w:r>
      <w:r w:rsidRPr="00121A2C">
        <w:rPr>
          <w:rFonts w:ascii="Times New Roman" w:hAnsi="Times New Roman"/>
          <w:sz w:val="24"/>
          <w:szCs w:val="24"/>
        </w:rPr>
        <w:t xml:space="preserve"> 5:15</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Zou u</w:t>
      </w:r>
      <w:r w:rsidRPr="00121A2C">
        <w:rPr>
          <w:rFonts w:ascii="Times New Roman" w:hAnsi="Times New Roman"/>
          <w:sz w:val="24"/>
          <w:szCs w:val="24"/>
        </w:rPr>
        <w:t xml:space="preserve"> willen weten of die vloek alleen op</w:t>
      </w:r>
      <w:r>
        <w:rPr>
          <w:rFonts w:ascii="Times New Roman" w:hAnsi="Times New Roman"/>
          <w:sz w:val="24"/>
          <w:szCs w:val="24"/>
        </w:rPr>
        <w:t xml:space="preserve"> de </w:t>
      </w:r>
      <w:r w:rsidRPr="00121A2C">
        <w:rPr>
          <w:rFonts w:ascii="Times New Roman" w:hAnsi="Times New Roman"/>
          <w:sz w:val="24"/>
          <w:szCs w:val="24"/>
        </w:rPr>
        <w:t>mens of op de gehele schepping gevallen is? Leest Genesis 3:17</w:t>
      </w:r>
      <w:r>
        <w:rPr>
          <w:rFonts w:ascii="Times New Roman" w:hAnsi="Times New Roman"/>
          <w:sz w:val="24"/>
          <w:szCs w:val="24"/>
        </w:rPr>
        <w:t xml:space="preserve">, </w:t>
      </w:r>
      <w:r w:rsidRPr="00121A2C">
        <w:rPr>
          <w:rFonts w:ascii="Times New Roman" w:hAnsi="Times New Roman"/>
          <w:sz w:val="24"/>
          <w:szCs w:val="24"/>
        </w:rPr>
        <w:t xml:space="preserve">met </w:t>
      </w:r>
      <w:r>
        <w:rPr>
          <w:rFonts w:ascii="Times New Roman" w:hAnsi="Times New Roman"/>
          <w:sz w:val="24"/>
          <w:szCs w:val="24"/>
        </w:rPr>
        <w:t>Rom.</w:t>
      </w:r>
      <w:r w:rsidRPr="00121A2C">
        <w:rPr>
          <w:rFonts w:ascii="Times New Roman" w:hAnsi="Times New Roman"/>
          <w:sz w:val="24"/>
          <w:szCs w:val="24"/>
        </w:rPr>
        <w:t xml:space="preserve"> 8:20</w:t>
      </w:r>
      <w:r>
        <w:rPr>
          <w:rFonts w:ascii="Times New Roman" w:hAnsi="Times New Roman"/>
          <w:sz w:val="24"/>
          <w:szCs w:val="24"/>
        </w:rPr>
        <w:t xml:space="preserve"> - </w:t>
      </w:r>
      <w:r w:rsidRPr="00121A2C">
        <w:rPr>
          <w:rFonts w:ascii="Times New Roman" w:hAnsi="Times New Roman"/>
          <w:sz w:val="24"/>
          <w:szCs w:val="24"/>
        </w:rPr>
        <w:t>22</w:t>
      </w:r>
      <w:r>
        <w:rPr>
          <w:rFonts w:ascii="Times New Roman" w:hAnsi="Times New Roman"/>
          <w:sz w:val="24"/>
          <w:szCs w:val="24"/>
        </w:rPr>
        <w:t xml:space="preserve"> zou u</w:t>
      </w:r>
      <w:r w:rsidRPr="00121A2C">
        <w:rPr>
          <w:rFonts w:ascii="Times New Roman" w:hAnsi="Times New Roman"/>
          <w:sz w:val="24"/>
          <w:szCs w:val="24"/>
        </w:rPr>
        <w:t xml:space="preserve"> willen weten of</w:t>
      </w:r>
      <w:r>
        <w:rPr>
          <w:rFonts w:ascii="Times New Roman" w:hAnsi="Times New Roman"/>
          <w:sz w:val="24"/>
          <w:szCs w:val="24"/>
        </w:rPr>
        <w:t xml:space="preserve"> de </w:t>
      </w:r>
      <w:r w:rsidRPr="00121A2C">
        <w:rPr>
          <w:rFonts w:ascii="Times New Roman" w:hAnsi="Times New Roman"/>
          <w:sz w:val="24"/>
          <w:szCs w:val="24"/>
        </w:rPr>
        <w:t>mens in elk deel van zijn lichaam verontreinigd is door de zonde</w:t>
      </w:r>
      <w:r>
        <w:rPr>
          <w:rFonts w:ascii="Times New Roman" w:hAnsi="Times New Roman"/>
          <w:sz w:val="24"/>
          <w:szCs w:val="24"/>
        </w:rPr>
        <w:t xml:space="preserve">, </w:t>
      </w:r>
      <w:r w:rsidRPr="00121A2C">
        <w:rPr>
          <w:rFonts w:ascii="Times New Roman" w:hAnsi="Times New Roman"/>
          <w:sz w:val="24"/>
          <w:szCs w:val="24"/>
        </w:rPr>
        <w:t>die hij begaan heeft? Leest dan Jesaja 1:6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Zou u</w:t>
      </w:r>
      <w:r w:rsidRPr="00121A2C">
        <w:rPr>
          <w:rFonts w:ascii="Times New Roman" w:hAnsi="Times New Roman"/>
          <w:sz w:val="24"/>
          <w:szCs w:val="24"/>
        </w:rPr>
        <w:t xml:space="preserve"> des mensen geneigdheid willen weten van</w:t>
      </w:r>
      <w:r>
        <w:rPr>
          <w:rFonts w:ascii="Times New Roman" w:hAnsi="Times New Roman"/>
          <w:sz w:val="24"/>
          <w:szCs w:val="24"/>
        </w:rPr>
        <w:t xml:space="preserve"> zijn </w:t>
      </w:r>
      <w:r w:rsidRPr="00121A2C">
        <w:rPr>
          <w:rFonts w:ascii="Times New Roman" w:hAnsi="Times New Roman"/>
          <w:sz w:val="24"/>
          <w:szCs w:val="24"/>
        </w:rPr>
        <w:t xml:space="preserve">geboorte af aan? Leest </w:t>
      </w:r>
      <w:r>
        <w:rPr>
          <w:rFonts w:ascii="Times New Roman" w:hAnsi="Times New Roman"/>
          <w:sz w:val="24"/>
          <w:szCs w:val="24"/>
        </w:rPr>
        <w:t>Psalm</w:t>
      </w:r>
      <w:r w:rsidRPr="00121A2C">
        <w:rPr>
          <w:rFonts w:ascii="Times New Roman" w:hAnsi="Times New Roman"/>
          <w:sz w:val="24"/>
          <w:szCs w:val="24"/>
        </w:rPr>
        <w:t xml:space="preserve"> 58:4. </w:t>
      </w:r>
      <w:r>
        <w:rPr>
          <w:rFonts w:ascii="Times New Roman" w:hAnsi="Times New Roman"/>
          <w:sz w:val="24"/>
          <w:szCs w:val="24"/>
        </w:rPr>
        <w:t>"</w:t>
      </w:r>
      <w:r w:rsidRPr="00121A2C">
        <w:rPr>
          <w:rFonts w:ascii="Times New Roman" w:hAnsi="Times New Roman"/>
          <w:sz w:val="24"/>
          <w:szCs w:val="24"/>
        </w:rPr>
        <w:t>De goddelozen zijn vervreemd van de baarmoeder aan: de leugensprekers dolen van moeders buik aan.</w:t>
      </w:r>
      <w:r>
        <w:rPr>
          <w:rFonts w:ascii="Times New Roman" w:hAnsi="Times New Roman"/>
          <w:sz w:val="24"/>
          <w:szCs w:val="24"/>
        </w:rPr>
        <w:t>" zou u</w:t>
      </w:r>
      <w:r w:rsidRPr="00121A2C">
        <w:rPr>
          <w:rFonts w:ascii="Times New Roman" w:hAnsi="Times New Roman"/>
          <w:sz w:val="24"/>
          <w:szCs w:val="24"/>
        </w:rPr>
        <w:t xml:space="preserve"> willen weten of de mens</w:t>
      </w:r>
      <w:r>
        <w:rPr>
          <w:rFonts w:ascii="Times New Roman" w:hAnsi="Times New Roman"/>
          <w:sz w:val="24"/>
          <w:szCs w:val="24"/>
        </w:rPr>
        <w:t xml:space="preserve">, </w:t>
      </w:r>
      <w:r w:rsidRPr="00121A2C">
        <w:rPr>
          <w:rFonts w:ascii="Times New Roman" w:hAnsi="Times New Roman"/>
          <w:sz w:val="24"/>
          <w:szCs w:val="24"/>
        </w:rPr>
        <w:t>die eens van God is afgevallen door</w:t>
      </w:r>
      <w:r>
        <w:rPr>
          <w:rFonts w:ascii="Times New Roman" w:hAnsi="Times New Roman"/>
          <w:sz w:val="24"/>
          <w:szCs w:val="24"/>
        </w:rPr>
        <w:t xml:space="preserve"> zijn </w:t>
      </w:r>
      <w:r w:rsidRPr="00121A2C">
        <w:rPr>
          <w:rFonts w:ascii="Times New Roman" w:hAnsi="Times New Roman"/>
          <w:sz w:val="24"/>
          <w:szCs w:val="24"/>
        </w:rPr>
        <w:t>overtreding</w:t>
      </w:r>
      <w:r>
        <w:rPr>
          <w:rFonts w:ascii="Times New Roman" w:hAnsi="Times New Roman"/>
          <w:sz w:val="24"/>
          <w:szCs w:val="24"/>
        </w:rPr>
        <w:t xml:space="preserve">, zichzelf </w:t>
      </w:r>
      <w:r w:rsidRPr="00121A2C">
        <w:rPr>
          <w:rFonts w:ascii="Times New Roman" w:hAnsi="Times New Roman"/>
          <w:sz w:val="24"/>
          <w:szCs w:val="24"/>
        </w:rPr>
        <w:t>weer in</w:t>
      </w:r>
      <w:r>
        <w:rPr>
          <w:rFonts w:ascii="Times New Roman" w:hAnsi="Times New Roman"/>
          <w:sz w:val="24"/>
          <w:szCs w:val="24"/>
        </w:rPr>
        <w:t xml:space="preserve"> zijn </w:t>
      </w:r>
      <w:r w:rsidRPr="00121A2C">
        <w:rPr>
          <w:rFonts w:ascii="Times New Roman" w:hAnsi="Times New Roman"/>
          <w:sz w:val="24"/>
          <w:szCs w:val="24"/>
        </w:rPr>
        <w:t xml:space="preserve">staat der rechtheid kan herstellen? Leest dan </w:t>
      </w:r>
      <w:r>
        <w:rPr>
          <w:rFonts w:ascii="Times New Roman" w:hAnsi="Times New Roman"/>
          <w:sz w:val="24"/>
          <w:szCs w:val="24"/>
        </w:rPr>
        <w:t>Rom.</w:t>
      </w:r>
      <w:r w:rsidRPr="00121A2C">
        <w:rPr>
          <w:rFonts w:ascii="Times New Roman" w:hAnsi="Times New Roman"/>
          <w:sz w:val="24"/>
          <w:szCs w:val="24"/>
        </w:rPr>
        <w:t xml:space="preserve"> 3:20</w:t>
      </w:r>
      <w:r>
        <w:rPr>
          <w:rFonts w:ascii="Times New Roman" w:hAnsi="Times New Roman"/>
          <w:sz w:val="24"/>
          <w:szCs w:val="24"/>
        </w:rPr>
        <w:t xml:space="preserve">, </w:t>
      </w:r>
      <w:r w:rsidRPr="00121A2C">
        <w:rPr>
          <w:rFonts w:ascii="Times New Roman" w:hAnsi="Times New Roman"/>
          <w:sz w:val="24"/>
          <w:szCs w:val="24"/>
        </w:rPr>
        <w:t>23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Zou u</w:t>
      </w:r>
      <w:r w:rsidRPr="00121A2C">
        <w:rPr>
          <w:rFonts w:ascii="Times New Roman" w:hAnsi="Times New Roman"/>
          <w:sz w:val="24"/>
          <w:szCs w:val="24"/>
        </w:rPr>
        <w:t xml:space="preserve"> willen weten of het van nature de begeerte van het mensenhart is</w:t>
      </w:r>
      <w:r>
        <w:rPr>
          <w:rFonts w:ascii="Times New Roman" w:hAnsi="Times New Roman"/>
          <w:sz w:val="24"/>
          <w:szCs w:val="24"/>
        </w:rPr>
        <w:t xml:space="preserve">, </w:t>
      </w:r>
      <w:r w:rsidRPr="00121A2C">
        <w:rPr>
          <w:rFonts w:ascii="Times New Roman" w:hAnsi="Times New Roman"/>
          <w:sz w:val="24"/>
          <w:szCs w:val="24"/>
        </w:rPr>
        <w:t>om God in Zijnen eigen weg te volgen of niet? Vergelijkt dan Genesis 6:5 en Genesis 8:21 met Hosea 11:7</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Zou u</w:t>
      </w:r>
      <w:r w:rsidRPr="00121A2C">
        <w:rPr>
          <w:rFonts w:ascii="Times New Roman" w:hAnsi="Times New Roman"/>
          <w:sz w:val="24"/>
          <w:szCs w:val="24"/>
        </w:rPr>
        <w:t xml:space="preserve"> willen weten hoe Gods hart genegen was jegens de mens voor de wereld begon? Vergelijkt </w:t>
      </w:r>
      <w:r>
        <w:rPr>
          <w:rFonts w:ascii="Times New Roman" w:hAnsi="Times New Roman"/>
          <w:sz w:val="24"/>
          <w:szCs w:val="24"/>
        </w:rPr>
        <w:t>Eféze</w:t>
      </w:r>
      <w:r w:rsidRPr="00121A2C">
        <w:rPr>
          <w:rFonts w:ascii="Times New Roman" w:hAnsi="Times New Roman"/>
          <w:sz w:val="24"/>
          <w:szCs w:val="24"/>
        </w:rPr>
        <w:t xml:space="preserve"> . 1:4 met </w:t>
      </w:r>
      <w:r>
        <w:rPr>
          <w:rFonts w:ascii="Times New Roman" w:hAnsi="Times New Roman"/>
          <w:sz w:val="24"/>
          <w:szCs w:val="24"/>
        </w:rPr>
        <w:t>2 Tim.</w:t>
      </w:r>
      <w:r w:rsidRPr="00121A2C">
        <w:rPr>
          <w:rFonts w:ascii="Times New Roman" w:hAnsi="Times New Roman"/>
          <w:sz w:val="24"/>
          <w:szCs w:val="24"/>
        </w:rPr>
        <w:t xml:space="preserve"> 1:9</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Zou u</w:t>
      </w:r>
      <w:r w:rsidRPr="00121A2C">
        <w:rPr>
          <w:rFonts w:ascii="Times New Roman" w:hAnsi="Times New Roman"/>
          <w:sz w:val="24"/>
          <w:szCs w:val="24"/>
        </w:rPr>
        <w:t xml:space="preserve"> willen weten of de zonde voldoende was om Gods liefde van</w:t>
      </w:r>
      <w:r>
        <w:rPr>
          <w:rFonts w:ascii="Times New Roman" w:hAnsi="Times New Roman"/>
          <w:sz w:val="24"/>
          <w:szCs w:val="24"/>
        </w:rPr>
        <w:t xml:space="preserve"> zijn </w:t>
      </w:r>
      <w:r w:rsidRPr="00121A2C">
        <w:rPr>
          <w:rFonts w:ascii="Times New Roman" w:hAnsi="Times New Roman"/>
          <w:sz w:val="24"/>
          <w:szCs w:val="24"/>
        </w:rPr>
        <w:t>schepselen af te keren? Vergelijkt dan Jeremia 3:7</w:t>
      </w:r>
      <w:r>
        <w:rPr>
          <w:rFonts w:ascii="Times New Roman" w:hAnsi="Times New Roman"/>
          <w:sz w:val="24"/>
          <w:szCs w:val="24"/>
        </w:rPr>
        <w:t xml:space="preserve">, </w:t>
      </w:r>
      <w:r w:rsidRPr="00121A2C">
        <w:rPr>
          <w:rFonts w:ascii="Times New Roman" w:hAnsi="Times New Roman"/>
          <w:sz w:val="24"/>
          <w:szCs w:val="24"/>
        </w:rPr>
        <w:t>en Micha 7:11</w:t>
      </w:r>
      <w:r>
        <w:rPr>
          <w:rFonts w:ascii="Times New Roman" w:hAnsi="Times New Roman"/>
          <w:sz w:val="24"/>
          <w:szCs w:val="24"/>
        </w:rPr>
        <w:t xml:space="preserve">, </w:t>
      </w:r>
      <w:r w:rsidRPr="00121A2C">
        <w:rPr>
          <w:rFonts w:ascii="Times New Roman" w:hAnsi="Times New Roman"/>
          <w:sz w:val="24"/>
          <w:szCs w:val="24"/>
        </w:rPr>
        <w:t xml:space="preserve">met </w:t>
      </w:r>
      <w:r>
        <w:rPr>
          <w:rFonts w:ascii="Times New Roman" w:hAnsi="Times New Roman"/>
          <w:sz w:val="24"/>
          <w:szCs w:val="24"/>
        </w:rPr>
        <w:t>Rom.</w:t>
      </w:r>
      <w:r w:rsidRPr="00121A2C">
        <w:rPr>
          <w:rFonts w:ascii="Times New Roman" w:hAnsi="Times New Roman"/>
          <w:sz w:val="24"/>
          <w:szCs w:val="24"/>
        </w:rPr>
        <w:t xml:space="preserve"> 5:6</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Zou u</w:t>
      </w:r>
      <w:r w:rsidRPr="00121A2C">
        <w:rPr>
          <w:rFonts w:ascii="Times New Roman" w:hAnsi="Times New Roman"/>
          <w:sz w:val="24"/>
          <w:szCs w:val="24"/>
        </w:rPr>
        <w:t xml:space="preserve"> willen weten of Gods liefde nog bleef voortbestaan jegens</w:t>
      </w:r>
      <w:r>
        <w:rPr>
          <w:rFonts w:ascii="Times New Roman" w:hAnsi="Times New Roman"/>
          <w:sz w:val="24"/>
          <w:szCs w:val="24"/>
        </w:rPr>
        <w:t xml:space="preserve"> zijn </w:t>
      </w:r>
      <w:r w:rsidRPr="00121A2C">
        <w:rPr>
          <w:rFonts w:ascii="Times New Roman" w:hAnsi="Times New Roman"/>
          <w:sz w:val="24"/>
          <w:szCs w:val="24"/>
        </w:rPr>
        <w:t>schepselen</w:t>
      </w:r>
      <w:r>
        <w:rPr>
          <w:rFonts w:ascii="Times New Roman" w:hAnsi="Times New Roman"/>
          <w:sz w:val="24"/>
          <w:szCs w:val="24"/>
        </w:rPr>
        <w:t xml:space="preserve">, </w:t>
      </w:r>
      <w:r w:rsidRPr="00121A2C">
        <w:rPr>
          <w:rFonts w:ascii="Times New Roman" w:hAnsi="Times New Roman"/>
          <w:sz w:val="24"/>
          <w:szCs w:val="24"/>
        </w:rPr>
        <w:t>hoewel zij tegen hem zondigden? Leest dan Deuteronomium 11:5</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Zou u</w:t>
      </w:r>
      <w:r w:rsidRPr="00121A2C">
        <w:rPr>
          <w:rFonts w:ascii="Times New Roman" w:hAnsi="Times New Roman"/>
          <w:sz w:val="24"/>
          <w:szCs w:val="24"/>
        </w:rPr>
        <w:t xml:space="preserve"> willen weten hoe God</w:t>
      </w:r>
      <w:r>
        <w:rPr>
          <w:rFonts w:ascii="Times New Roman" w:hAnsi="Times New Roman"/>
          <w:sz w:val="24"/>
          <w:szCs w:val="24"/>
        </w:rPr>
        <w:t xml:space="preserve"> Zijn liefde </w:t>
      </w:r>
      <w:r w:rsidRPr="00121A2C">
        <w:rPr>
          <w:rFonts w:ascii="Times New Roman" w:hAnsi="Times New Roman"/>
          <w:sz w:val="24"/>
          <w:szCs w:val="24"/>
        </w:rPr>
        <w:t>aan</w:t>
      </w:r>
      <w:r>
        <w:rPr>
          <w:rFonts w:ascii="Times New Roman" w:hAnsi="Times New Roman"/>
          <w:sz w:val="24"/>
          <w:szCs w:val="24"/>
        </w:rPr>
        <w:t xml:space="preserve"> zijn </w:t>
      </w:r>
      <w:r w:rsidRPr="00121A2C">
        <w:rPr>
          <w:rFonts w:ascii="Times New Roman" w:hAnsi="Times New Roman"/>
          <w:sz w:val="24"/>
          <w:szCs w:val="24"/>
        </w:rPr>
        <w:t>schepselen kan tonen zonder aan</w:t>
      </w:r>
      <w:r>
        <w:rPr>
          <w:rFonts w:ascii="Times New Roman" w:hAnsi="Times New Roman"/>
          <w:sz w:val="24"/>
          <w:szCs w:val="24"/>
        </w:rPr>
        <w:t xml:space="preserve"> zijn </w:t>
      </w:r>
      <w:r w:rsidRPr="00121A2C">
        <w:rPr>
          <w:rFonts w:ascii="Times New Roman" w:hAnsi="Times New Roman"/>
          <w:sz w:val="24"/>
          <w:szCs w:val="24"/>
        </w:rPr>
        <w:t xml:space="preserve">gerechtigheid te kort te doen? Leest </w:t>
      </w:r>
      <w:r>
        <w:rPr>
          <w:rFonts w:ascii="Times New Roman" w:hAnsi="Times New Roman"/>
          <w:sz w:val="24"/>
          <w:szCs w:val="24"/>
        </w:rPr>
        <w:t>Rom.</w:t>
      </w:r>
      <w:r w:rsidRPr="00121A2C">
        <w:rPr>
          <w:rFonts w:ascii="Times New Roman" w:hAnsi="Times New Roman"/>
          <w:sz w:val="24"/>
          <w:szCs w:val="24"/>
        </w:rPr>
        <w:t xml:space="preserve"> 3:24</w:t>
      </w:r>
      <w:r>
        <w:rPr>
          <w:rFonts w:ascii="Times New Roman" w:hAnsi="Times New Roman"/>
          <w:sz w:val="24"/>
          <w:szCs w:val="24"/>
        </w:rPr>
        <w:t xml:space="preserve"> - </w:t>
      </w:r>
      <w:r w:rsidRPr="00121A2C">
        <w:rPr>
          <w:rFonts w:ascii="Times New Roman" w:hAnsi="Times New Roman"/>
          <w:sz w:val="24"/>
          <w:szCs w:val="24"/>
        </w:rPr>
        <w:t xml:space="preserve">26. </w:t>
      </w:r>
      <w:r>
        <w:rPr>
          <w:rFonts w:ascii="Times New Roman" w:hAnsi="Times New Roman"/>
          <w:sz w:val="24"/>
          <w:szCs w:val="24"/>
        </w:rPr>
        <w:t>"</w:t>
      </w:r>
      <w:r w:rsidRPr="00121A2C">
        <w:rPr>
          <w:rFonts w:ascii="Times New Roman" w:hAnsi="Times New Roman"/>
          <w:sz w:val="24"/>
          <w:szCs w:val="24"/>
        </w:rPr>
        <w:t>En worden om niet gerechtvaardigd uit</w:t>
      </w:r>
      <w:r>
        <w:rPr>
          <w:rFonts w:ascii="Times New Roman" w:hAnsi="Times New Roman"/>
          <w:sz w:val="24"/>
          <w:szCs w:val="24"/>
        </w:rPr>
        <w:t xml:space="preserve"> Zijn genade, </w:t>
      </w:r>
      <w:r w:rsidRPr="00121A2C">
        <w:rPr>
          <w:rFonts w:ascii="Times New Roman" w:hAnsi="Times New Roman"/>
          <w:sz w:val="24"/>
          <w:szCs w:val="24"/>
        </w:rPr>
        <w:t>door de verlossing</w:t>
      </w:r>
      <w:r>
        <w:rPr>
          <w:rFonts w:ascii="Times New Roman" w:hAnsi="Times New Roman"/>
          <w:sz w:val="24"/>
          <w:szCs w:val="24"/>
        </w:rPr>
        <w:t xml:space="preserve">, </w:t>
      </w:r>
      <w:r w:rsidRPr="00121A2C">
        <w:rPr>
          <w:rFonts w:ascii="Times New Roman" w:hAnsi="Times New Roman"/>
          <w:sz w:val="24"/>
          <w:szCs w:val="24"/>
        </w:rPr>
        <w:t>die in Christus Jezus is:</w:t>
      </w:r>
      <w:r>
        <w:rPr>
          <w:rFonts w:ascii="Times New Roman" w:hAnsi="Times New Roman"/>
          <w:sz w:val="24"/>
          <w:szCs w:val="24"/>
        </w:rPr>
        <w:t xml:space="preserve"> welke </w:t>
      </w:r>
      <w:r w:rsidRPr="00121A2C">
        <w:rPr>
          <w:rFonts w:ascii="Times New Roman" w:hAnsi="Times New Roman"/>
          <w:sz w:val="24"/>
          <w:szCs w:val="24"/>
        </w:rPr>
        <w:t>God voorgesteld heeft tot een verzoening</w:t>
      </w:r>
      <w:r>
        <w:rPr>
          <w:rFonts w:ascii="Times New Roman" w:hAnsi="Times New Roman"/>
          <w:sz w:val="24"/>
          <w:szCs w:val="24"/>
        </w:rPr>
        <w:t>, "</w:t>
      </w:r>
      <w:r w:rsidRPr="00121A2C">
        <w:rPr>
          <w:rFonts w:ascii="Times New Roman" w:hAnsi="Times New Roman"/>
          <w:sz w:val="24"/>
          <w:szCs w:val="24"/>
        </w:rPr>
        <w:t xml:space="preserve"> voor de zonde</w:t>
      </w:r>
      <w:r>
        <w:rPr>
          <w:rFonts w:ascii="Times New Roman" w:hAnsi="Times New Roman"/>
          <w:sz w:val="24"/>
          <w:szCs w:val="24"/>
        </w:rPr>
        <w:t>, "</w:t>
      </w:r>
      <w:r w:rsidRPr="00121A2C">
        <w:rPr>
          <w:rFonts w:ascii="Times New Roman" w:hAnsi="Times New Roman"/>
          <w:sz w:val="24"/>
          <w:szCs w:val="24"/>
        </w:rPr>
        <w:t>door het geloof in zijn bloed</w:t>
      </w:r>
      <w:r>
        <w:rPr>
          <w:rFonts w:ascii="Times New Roman" w:hAnsi="Times New Roman"/>
          <w:sz w:val="24"/>
          <w:szCs w:val="24"/>
        </w:rPr>
        <w:t xml:space="preserve">, </w:t>
      </w:r>
      <w:r w:rsidRPr="00121A2C">
        <w:rPr>
          <w:rFonts w:ascii="Times New Roman" w:hAnsi="Times New Roman"/>
          <w:sz w:val="24"/>
          <w:szCs w:val="24"/>
        </w:rPr>
        <w:t>tot een beloning van</w:t>
      </w:r>
      <w:r>
        <w:rPr>
          <w:rFonts w:ascii="Times New Roman" w:hAnsi="Times New Roman"/>
          <w:sz w:val="24"/>
          <w:szCs w:val="24"/>
        </w:rPr>
        <w:t xml:space="preserve"> zijn </w:t>
      </w:r>
      <w:r w:rsidRPr="00121A2C">
        <w:rPr>
          <w:rFonts w:ascii="Times New Roman" w:hAnsi="Times New Roman"/>
          <w:sz w:val="24"/>
          <w:szCs w:val="24"/>
        </w:rPr>
        <w:t>rechtvaardigheid</w:t>
      </w:r>
      <w:r>
        <w:rPr>
          <w:rFonts w:ascii="Times New Roman" w:hAnsi="Times New Roman"/>
          <w:sz w:val="24"/>
          <w:szCs w:val="24"/>
        </w:rPr>
        <w:t xml:space="preserve">, </w:t>
      </w:r>
      <w:r w:rsidRPr="00121A2C">
        <w:rPr>
          <w:rFonts w:ascii="Times New Roman" w:hAnsi="Times New Roman"/>
          <w:sz w:val="24"/>
          <w:szCs w:val="24"/>
        </w:rPr>
        <w:t>door de vergeving der zonden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tevoren </w:t>
      </w:r>
      <w:r w:rsidRPr="00121A2C">
        <w:rPr>
          <w:rFonts w:ascii="Times New Roman" w:hAnsi="Times New Roman"/>
          <w:sz w:val="24"/>
          <w:szCs w:val="24"/>
        </w:rPr>
        <w:t>geschied zijn</w:t>
      </w:r>
      <w:r>
        <w:rPr>
          <w:rFonts w:ascii="Times New Roman" w:hAnsi="Times New Roman"/>
          <w:sz w:val="24"/>
          <w:szCs w:val="24"/>
        </w:rPr>
        <w:t xml:space="preserve">, </w:t>
      </w:r>
      <w:r w:rsidRPr="00121A2C">
        <w:rPr>
          <w:rFonts w:ascii="Times New Roman" w:hAnsi="Times New Roman"/>
          <w:sz w:val="24"/>
          <w:szCs w:val="24"/>
        </w:rPr>
        <w:t>onder de verdraagzaamheid Gods tot een betoning van</w:t>
      </w:r>
      <w:r>
        <w:rPr>
          <w:rFonts w:ascii="Times New Roman" w:hAnsi="Times New Roman"/>
          <w:sz w:val="24"/>
          <w:szCs w:val="24"/>
        </w:rPr>
        <w:t xml:space="preserve"> zijn </w:t>
      </w:r>
      <w:r w:rsidRPr="00121A2C">
        <w:rPr>
          <w:rFonts w:ascii="Times New Roman" w:hAnsi="Times New Roman"/>
          <w:sz w:val="24"/>
          <w:szCs w:val="24"/>
        </w:rPr>
        <w:t>rechtvaardigheid in</w:t>
      </w:r>
      <w:r>
        <w:rPr>
          <w:rFonts w:ascii="Times New Roman" w:hAnsi="Times New Roman"/>
          <w:sz w:val="24"/>
          <w:szCs w:val="24"/>
        </w:rPr>
        <w:t xml:space="preserve"> deze </w:t>
      </w:r>
      <w:r w:rsidRPr="00121A2C">
        <w:rPr>
          <w:rFonts w:ascii="Times New Roman" w:hAnsi="Times New Roman"/>
          <w:sz w:val="24"/>
          <w:szCs w:val="24"/>
        </w:rPr>
        <w:t>tegenwoordige tijd</w:t>
      </w:r>
      <w:r>
        <w:rPr>
          <w:rFonts w:ascii="Times New Roman" w:hAnsi="Times New Roman"/>
          <w:sz w:val="24"/>
          <w:szCs w:val="24"/>
        </w:rPr>
        <w:t xml:space="preserve">, </w:t>
      </w:r>
      <w:r w:rsidRPr="00121A2C">
        <w:rPr>
          <w:rFonts w:ascii="Times New Roman" w:hAnsi="Times New Roman"/>
          <w:sz w:val="24"/>
          <w:szCs w:val="24"/>
        </w:rPr>
        <w:t>opdat Hij rechtvaardig zij</w:t>
      </w:r>
      <w:r>
        <w:rPr>
          <w:rFonts w:ascii="Times New Roman" w:hAnsi="Times New Roman"/>
          <w:sz w:val="24"/>
          <w:szCs w:val="24"/>
        </w:rPr>
        <w:t xml:space="preserve">, </w:t>
      </w:r>
      <w:r w:rsidRPr="00121A2C">
        <w:rPr>
          <w:rFonts w:ascii="Times New Roman" w:hAnsi="Times New Roman"/>
          <w:sz w:val="24"/>
          <w:szCs w:val="24"/>
        </w:rPr>
        <w:t>en rechtvaardigende degenen</w:t>
      </w:r>
      <w:r>
        <w:rPr>
          <w:rFonts w:ascii="Times New Roman" w:hAnsi="Times New Roman"/>
          <w:sz w:val="24"/>
          <w:szCs w:val="24"/>
        </w:rPr>
        <w:t xml:space="preserve">, </w:t>
      </w:r>
      <w:r w:rsidRPr="00121A2C">
        <w:rPr>
          <w:rFonts w:ascii="Times New Roman" w:hAnsi="Times New Roman"/>
          <w:sz w:val="24"/>
          <w:szCs w:val="24"/>
        </w:rPr>
        <w:t>die uit het geloof van Jezus is.</w:t>
      </w:r>
      <w:r>
        <w:rPr>
          <w:rFonts w:ascii="Times New Roman" w:hAnsi="Times New Roman"/>
          <w:sz w:val="24"/>
          <w:szCs w:val="24"/>
        </w:rPr>
        <w:t>"</w:t>
      </w:r>
      <w:r w:rsidRPr="00121A2C">
        <w:rPr>
          <w:rFonts w:ascii="Times New Roman" w:hAnsi="Times New Roman"/>
          <w:sz w:val="24"/>
          <w:szCs w:val="24"/>
        </w:rPr>
        <w:t xml:space="preserve"> Dat is</w:t>
      </w:r>
      <w:r>
        <w:rPr>
          <w:rFonts w:ascii="Times New Roman" w:hAnsi="Times New Roman"/>
          <w:sz w:val="24"/>
          <w:szCs w:val="24"/>
        </w:rPr>
        <w:t xml:space="preserve">, </w:t>
      </w:r>
      <w:r w:rsidRPr="00121A2C">
        <w:rPr>
          <w:rFonts w:ascii="Times New Roman" w:hAnsi="Times New Roman"/>
          <w:sz w:val="24"/>
          <w:szCs w:val="24"/>
        </w:rPr>
        <w:t>God</w:t>
      </w:r>
      <w:r>
        <w:rPr>
          <w:rFonts w:ascii="Times New Roman" w:hAnsi="Times New Roman"/>
          <w:sz w:val="24"/>
          <w:szCs w:val="24"/>
        </w:rPr>
        <w:t xml:space="preserve"> zijn </w:t>
      </w:r>
      <w:r w:rsidRPr="00121A2C">
        <w:rPr>
          <w:rFonts w:ascii="Times New Roman" w:hAnsi="Times New Roman"/>
          <w:sz w:val="24"/>
          <w:szCs w:val="24"/>
        </w:rPr>
        <w:t>rechtvaardigheid voldaan hebbende in het bloed en in de gerechtigheid en in</w:t>
      </w:r>
      <w:r>
        <w:rPr>
          <w:rFonts w:ascii="Times New Roman" w:hAnsi="Times New Roman"/>
          <w:sz w:val="24"/>
          <w:szCs w:val="24"/>
        </w:rPr>
        <w:t xml:space="preserve"> de </w:t>
      </w:r>
      <w:r w:rsidRPr="00121A2C">
        <w:rPr>
          <w:rFonts w:ascii="Times New Roman" w:hAnsi="Times New Roman"/>
          <w:sz w:val="24"/>
          <w:szCs w:val="24"/>
        </w:rPr>
        <w:t>dood van Zijnen eigenen en Zoon Jezus Christus voor de zonden van arme zondaren</w:t>
      </w:r>
      <w:r>
        <w:rPr>
          <w:rFonts w:ascii="Times New Roman" w:hAnsi="Times New Roman"/>
          <w:sz w:val="24"/>
          <w:szCs w:val="24"/>
        </w:rPr>
        <w:t xml:space="preserve">, </w:t>
      </w:r>
      <w:r w:rsidRPr="00121A2C">
        <w:rPr>
          <w:rFonts w:ascii="Times New Roman" w:hAnsi="Times New Roman"/>
          <w:sz w:val="24"/>
          <w:szCs w:val="24"/>
        </w:rPr>
        <w:t>kan nu verlossen degenen</w:t>
      </w:r>
      <w:r>
        <w:rPr>
          <w:rFonts w:ascii="Times New Roman" w:hAnsi="Times New Roman"/>
          <w:sz w:val="24"/>
          <w:szCs w:val="24"/>
        </w:rPr>
        <w:t xml:space="preserve">, </w:t>
      </w:r>
      <w:r w:rsidRPr="00121A2C">
        <w:rPr>
          <w:rFonts w:ascii="Times New Roman" w:hAnsi="Times New Roman"/>
          <w:sz w:val="24"/>
          <w:szCs w:val="24"/>
        </w:rPr>
        <w:t>die tot Hem komen</w:t>
      </w:r>
      <w:r>
        <w:rPr>
          <w:rFonts w:ascii="Times New Roman" w:hAnsi="Times New Roman"/>
          <w:sz w:val="24"/>
          <w:szCs w:val="24"/>
        </w:rPr>
        <w:t xml:space="preserve">, </w:t>
      </w:r>
      <w:r w:rsidRPr="00121A2C">
        <w:rPr>
          <w:rFonts w:ascii="Times New Roman" w:hAnsi="Times New Roman"/>
          <w:sz w:val="24"/>
          <w:szCs w:val="24"/>
        </w:rPr>
        <w:t>zonder</w:t>
      </w:r>
      <w:r>
        <w:rPr>
          <w:rFonts w:ascii="Times New Roman" w:hAnsi="Times New Roman"/>
          <w:sz w:val="24"/>
          <w:szCs w:val="24"/>
        </w:rPr>
        <w:t xml:space="preserve"> zijn </w:t>
      </w:r>
      <w:r w:rsidRPr="00121A2C">
        <w:rPr>
          <w:rFonts w:ascii="Times New Roman" w:hAnsi="Times New Roman"/>
          <w:sz w:val="24"/>
          <w:szCs w:val="24"/>
        </w:rPr>
        <w:t>rechtvaardigheid te kort te doen</w:t>
      </w:r>
      <w:r>
        <w:rPr>
          <w:rFonts w:ascii="Times New Roman" w:hAnsi="Times New Roman"/>
          <w:sz w:val="24"/>
          <w:szCs w:val="24"/>
        </w:rPr>
        <w:t xml:space="preserve">, </w:t>
      </w:r>
      <w:r w:rsidRPr="00121A2C">
        <w:rPr>
          <w:rFonts w:ascii="Times New Roman" w:hAnsi="Times New Roman"/>
          <w:sz w:val="24"/>
          <w:szCs w:val="24"/>
        </w:rPr>
        <w:t xml:space="preserve">omdat deze een </w:t>
      </w:r>
      <w:r>
        <w:rPr>
          <w:rFonts w:ascii="Times New Roman" w:hAnsi="Times New Roman"/>
          <w:sz w:val="24"/>
          <w:szCs w:val="24"/>
        </w:rPr>
        <w:t>volkomen</w:t>
      </w:r>
      <w:r w:rsidRPr="00121A2C">
        <w:rPr>
          <w:rFonts w:ascii="Times New Roman" w:hAnsi="Times New Roman"/>
          <w:sz w:val="24"/>
          <w:szCs w:val="24"/>
        </w:rPr>
        <w:t xml:space="preserve"> voldoening gehad heeft in het bloed van Jezus Christus. </w:t>
      </w:r>
      <w:r>
        <w:rPr>
          <w:rFonts w:ascii="Times New Roman" w:hAnsi="Times New Roman"/>
          <w:sz w:val="24"/>
          <w:szCs w:val="24"/>
        </w:rPr>
        <w:t xml:space="preserve">1 Joh. </w:t>
      </w:r>
      <w:r w:rsidRPr="00121A2C">
        <w:rPr>
          <w:rFonts w:ascii="Times New Roman" w:hAnsi="Times New Roman"/>
          <w:sz w:val="24"/>
          <w:szCs w:val="24"/>
        </w:rPr>
        <w:t>1:7</w:t>
      </w:r>
      <w:r>
        <w:rPr>
          <w:rFonts w:ascii="Times New Roman" w:hAnsi="Times New Roman"/>
          <w:sz w:val="24"/>
          <w:szCs w:val="24"/>
        </w:rPr>
        <w:t xml:space="preserve">, </w:t>
      </w:r>
      <w:r w:rsidRPr="00121A2C">
        <w:rPr>
          <w:rFonts w:ascii="Times New Roman" w:hAnsi="Times New Roman"/>
          <w:sz w:val="24"/>
          <w:szCs w:val="24"/>
        </w:rPr>
        <w:t>8</w:t>
      </w:r>
      <w:r>
        <w:rPr>
          <w:rFonts w:ascii="Times New Roman" w:hAnsi="Times New Roman"/>
          <w:sz w:val="24"/>
          <w:szCs w:val="24"/>
        </w:rPr>
        <w:t xml:space="preserve"> zou u</w:t>
      </w:r>
      <w:r w:rsidRPr="00121A2C">
        <w:rPr>
          <w:rFonts w:ascii="Times New Roman" w:hAnsi="Times New Roman"/>
          <w:sz w:val="24"/>
          <w:szCs w:val="24"/>
        </w:rPr>
        <w:t xml:space="preserve"> willen weten wie en wat Hij was</w:t>
      </w:r>
      <w:r>
        <w:rPr>
          <w:rFonts w:ascii="Times New Roman" w:hAnsi="Times New Roman"/>
          <w:sz w:val="24"/>
          <w:szCs w:val="24"/>
        </w:rPr>
        <w:t xml:space="preserve">, </w:t>
      </w:r>
      <w:r w:rsidRPr="00121A2C">
        <w:rPr>
          <w:rFonts w:ascii="Times New Roman" w:hAnsi="Times New Roman"/>
          <w:sz w:val="24"/>
          <w:szCs w:val="24"/>
        </w:rPr>
        <w:t>die uit liefde tot zondaren stierf</w:t>
      </w:r>
      <w:r>
        <w:rPr>
          <w:rFonts w:ascii="Times New Roman" w:hAnsi="Times New Roman"/>
          <w:sz w:val="24"/>
          <w:szCs w:val="24"/>
        </w:rPr>
        <w:t xml:space="preserve">, </w:t>
      </w:r>
      <w:r w:rsidRPr="00121A2C">
        <w:rPr>
          <w:rFonts w:ascii="Times New Roman" w:hAnsi="Times New Roman"/>
          <w:sz w:val="24"/>
          <w:szCs w:val="24"/>
        </w:rPr>
        <w:t>vergelijkt dan Johannes 3:16</w:t>
      </w:r>
      <w:r>
        <w:rPr>
          <w:rFonts w:ascii="Times New Roman" w:hAnsi="Times New Roman"/>
          <w:sz w:val="24"/>
          <w:szCs w:val="24"/>
        </w:rPr>
        <w:t xml:space="preserve">, </w:t>
      </w:r>
      <w:r w:rsidRPr="00121A2C">
        <w:rPr>
          <w:rFonts w:ascii="Times New Roman" w:hAnsi="Times New Roman"/>
          <w:sz w:val="24"/>
          <w:szCs w:val="24"/>
        </w:rPr>
        <w:t xml:space="preserve">17. </w:t>
      </w:r>
      <w:r>
        <w:rPr>
          <w:rFonts w:ascii="Times New Roman" w:hAnsi="Times New Roman"/>
          <w:sz w:val="24"/>
          <w:szCs w:val="24"/>
        </w:rPr>
        <w:t>Rom.</w:t>
      </w:r>
      <w:r w:rsidRPr="00121A2C">
        <w:rPr>
          <w:rFonts w:ascii="Times New Roman" w:hAnsi="Times New Roman"/>
          <w:sz w:val="24"/>
          <w:szCs w:val="24"/>
        </w:rPr>
        <w:t xml:space="preserve"> 5:8</w:t>
      </w:r>
      <w:r>
        <w:rPr>
          <w:rFonts w:ascii="Times New Roman" w:hAnsi="Times New Roman"/>
          <w:sz w:val="24"/>
          <w:szCs w:val="24"/>
        </w:rPr>
        <w:t xml:space="preserve">, </w:t>
      </w:r>
      <w:r w:rsidRPr="00121A2C">
        <w:rPr>
          <w:rFonts w:ascii="Times New Roman" w:hAnsi="Times New Roman"/>
          <w:sz w:val="24"/>
          <w:szCs w:val="24"/>
        </w:rPr>
        <w:t>met Jesaja 9:6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Zou u</w:t>
      </w:r>
      <w:r w:rsidRPr="00121A2C">
        <w:rPr>
          <w:rFonts w:ascii="Times New Roman" w:hAnsi="Times New Roman"/>
          <w:sz w:val="24"/>
          <w:szCs w:val="24"/>
        </w:rPr>
        <w:t xml:space="preserve"> willen weten of deze Zaligmaker een lichaam uit vlees en been had voor dat de wereld was</w:t>
      </w:r>
      <w:r>
        <w:rPr>
          <w:rFonts w:ascii="Times New Roman" w:hAnsi="Times New Roman"/>
          <w:sz w:val="24"/>
          <w:szCs w:val="24"/>
        </w:rPr>
        <w:t xml:space="preserve">, </w:t>
      </w:r>
      <w:r w:rsidRPr="00121A2C">
        <w:rPr>
          <w:rFonts w:ascii="Times New Roman" w:hAnsi="Times New Roman"/>
          <w:sz w:val="24"/>
          <w:szCs w:val="24"/>
        </w:rPr>
        <w:t xml:space="preserve">of dat Hij het aannam van de maagd Maria. Leest dan </w:t>
      </w:r>
      <w:r>
        <w:rPr>
          <w:rFonts w:ascii="Times New Roman" w:hAnsi="Times New Roman"/>
          <w:sz w:val="24"/>
          <w:szCs w:val="24"/>
        </w:rPr>
        <w:t>Gal.</w:t>
      </w:r>
      <w:r w:rsidRPr="00121A2C">
        <w:rPr>
          <w:rFonts w:ascii="Times New Roman" w:hAnsi="Times New Roman"/>
          <w:sz w:val="24"/>
          <w:szCs w:val="24"/>
        </w:rPr>
        <w:t xml:space="preserve"> 4:4</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Zou u</w:t>
      </w:r>
      <w:r w:rsidRPr="00121A2C">
        <w:rPr>
          <w:rFonts w:ascii="Times New Roman" w:hAnsi="Times New Roman"/>
          <w:sz w:val="24"/>
          <w:szCs w:val="24"/>
        </w:rPr>
        <w:t xml:space="preserve"> willen weten of Hij in dat lichaam al onze zonden droeg</w:t>
      </w:r>
      <w:r>
        <w:rPr>
          <w:rFonts w:ascii="Times New Roman" w:hAnsi="Times New Roman"/>
          <w:sz w:val="24"/>
          <w:szCs w:val="24"/>
        </w:rPr>
        <w:t xml:space="preserve">, </w:t>
      </w:r>
      <w:r w:rsidRPr="00121A2C">
        <w:rPr>
          <w:rFonts w:ascii="Times New Roman" w:hAnsi="Times New Roman"/>
          <w:sz w:val="24"/>
          <w:szCs w:val="24"/>
        </w:rPr>
        <w:t xml:space="preserve">en waar? Leest dan 1 Petrus 2:24 </w:t>
      </w:r>
      <w:r>
        <w:rPr>
          <w:rFonts w:ascii="Times New Roman" w:hAnsi="Times New Roman"/>
          <w:sz w:val="24"/>
          <w:szCs w:val="24"/>
        </w:rPr>
        <w:t>"</w:t>
      </w:r>
      <w:r w:rsidRPr="00121A2C">
        <w:rPr>
          <w:rFonts w:ascii="Times New Roman" w:hAnsi="Times New Roman"/>
          <w:sz w:val="24"/>
          <w:szCs w:val="24"/>
        </w:rPr>
        <w:t>Die zelf onze zonden in zijn lichaam gedragen heeft op het hout.</w:t>
      </w:r>
      <w:r>
        <w:rPr>
          <w:rFonts w:ascii="Times New Roman" w:hAnsi="Times New Roman"/>
          <w:sz w:val="24"/>
          <w:szCs w:val="24"/>
        </w:rPr>
        <w:t>" zou u</w:t>
      </w:r>
      <w:r w:rsidRPr="00121A2C">
        <w:rPr>
          <w:rFonts w:ascii="Times New Roman" w:hAnsi="Times New Roman"/>
          <w:sz w:val="24"/>
          <w:szCs w:val="24"/>
        </w:rPr>
        <w:t xml:space="preserve"> willen weten of Hij</w:t>
      </w:r>
      <w:r>
        <w:rPr>
          <w:rFonts w:ascii="Times New Roman" w:hAnsi="Times New Roman"/>
          <w:sz w:val="24"/>
          <w:szCs w:val="24"/>
        </w:rPr>
        <w:t xml:space="preserve"> nogmaals</w:t>
      </w:r>
      <w:r w:rsidRPr="00121A2C">
        <w:rPr>
          <w:rFonts w:ascii="Times New Roman" w:hAnsi="Times New Roman"/>
          <w:sz w:val="24"/>
          <w:szCs w:val="24"/>
        </w:rPr>
        <w:t xml:space="preserve"> opgestaan is</w:t>
      </w:r>
      <w:r>
        <w:rPr>
          <w:rFonts w:ascii="Times New Roman" w:hAnsi="Times New Roman"/>
          <w:sz w:val="24"/>
          <w:szCs w:val="24"/>
        </w:rPr>
        <w:t xml:space="preserve">, </w:t>
      </w:r>
      <w:r w:rsidRPr="00121A2C">
        <w:rPr>
          <w:rFonts w:ascii="Times New Roman" w:hAnsi="Times New Roman"/>
          <w:sz w:val="24"/>
          <w:szCs w:val="24"/>
        </w:rPr>
        <w:t>nadat Hij gekruisigd was</w:t>
      </w:r>
      <w:r>
        <w:rPr>
          <w:rFonts w:ascii="Times New Roman" w:hAnsi="Times New Roman"/>
          <w:sz w:val="24"/>
          <w:szCs w:val="24"/>
        </w:rPr>
        <w:t xml:space="preserve">, </w:t>
      </w:r>
      <w:r w:rsidRPr="00121A2C">
        <w:rPr>
          <w:rFonts w:ascii="Times New Roman" w:hAnsi="Times New Roman"/>
          <w:sz w:val="24"/>
          <w:szCs w:val="24"/>
        </w:rPr>
        <w:t>met hetzelfde lichaam? Leest dan Lukas 24:38</w:t>
      </w:r>
      <w:r>
        <w:rPr>
          <w:rFonts w:ascii="Times New Roman" w:hAnsi="Times New Roman"/>
          <w:sz w:val="24"/>
          <w:szCs w:val="24"/>
        </w:rPr>
        <w:t xml:space="preserve"> - </w:t>
      </w:r>
      <w:r w:rsidRPr="00121A2C">
        <w:rPr>
          <w:rFonts w:ascii="Times New Roman" w:hAnsi="Times New Roman"/>
          <w:sz w:val="24"/>
          <w:szCs w:val="24"/>
        </w:rPr>
        <w:t>41</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Zou u</w:t>
      </w:r>
      <w:r w:rsidRPr="00121A2C">
        <w:rPr>
          <w:rFonts w:ascii="Times New Roman" w:hAnsi="Times New Roman"/>
          <w:sz w:val="24"/>
          <w:szCs w:val="24"/>
        </w:rPr>
        <w:t xml:space="preserve"> willen weten of Hij gegeten en gedronken heeft met</w:t>
      </w:r>
      <w:r>
        <w:rPr>
          <w:rFonts w:ascii="Times New Roman" w:hAnsi="Times New Roman"/>
          <w:sz w:val="24"/>
          <w:szCs w:val="24"/>
        </w:rPr>
        <w:t xml:space="preserve"> zijn </w:t>
      </w:r>
      <w:r w:rsidRPr="00121A2C">
        <w:rPr>
          <w:rFonts w:ascii="Times New Roman" w:hAnsi="Times New Roman"/>
          <w:sz w:val="24"/>
          <w:szCs w:val="24"/>
        </w:rPr>
        <w:t xml:space="preserve">discipelen nadat Hij uit het graf verrezen is? Leest dan Lukas 24:42 en </w:t>
      </w:r>
      <w:r>
        <w:rPr>
          <w:rFonts w:ascii="Times New Roman" w:hAnsi="Times New Roman"/>
          <w:sz w:val="24"/>
          <w:szCs w:val="24"/>
        </w:rPr>
        <w:t>Hand.</w:t>
      </w:r>
      <w:r w:rsidRPr="00121A2C">
        <w:rPr>
          <w:rFonts w:ascii="Times New Roman" w:hAnsi="Times New Roman"/>
          <w:sz w:val="24"/>
          <w:szCs w:val="24"/>
        </w:rPr>
        <w:t xml:space="preserve"> 10:41</w:t>
      </w:r>
      <w:r>
        <w:rPr>
          <w:rFonts w:ascii="Times New Roman" w:hAnsi="Times New Roman"/>
          <w:sz w:val="24"/>
          <w:szCs w:val="24"/>
        </w:rPr>
        <w:t xml:space="preserve">. Indien u </w:t>
      </w:r>
      <w:r w:rsidRPr="00121A2C">
        <w:rPr>
          <w:rFonts w:ascii="Times New Roman" w:hAnsi="Times New Roman"/>
          <w:sz w:val="24"/>
          <w:szCs w:val="24"/>
        </w:rPr>
        <w:t>van de waarheid hiervan overtuigd wilt zijn</w:t>
      </w:r>
      <w:r>
        <w:rPr>
          <w:rFonts w:ascii="Times New Roman" w:hAnsi="Times New Roman"/>
          <w:sz w:val="24"/>
          <w:szCs w:val="24"/>
        </w:rPr>
        <w:t xml:space="preserve">, </w:t>
      </w:r>
      <w:r w:rsidRPr="00121A2C">
        <w:rPr>
          <w:rFonts w:ascii="Times New Roman" w:hAnsi="Times New Roman"/>
          <w:sz w:val="24"/>
          <w:szCs w:val="24"/>
        </w:rPr>
        <w:t>namelijk dat nu dat zelfde lichaam boven de wolken en de sterren is</w:t>
      </w:r>
      <w:r>
        <w:rPr>
          <w:rFonts w:ascii="Times New Roman" w:hAnsi="Times New Roman"/>
          <w:sz w:val="24"/>
          <w:szCs w:val="24"/>
        </w:rPr>
        <w:t xml:space="preserve">, </w:t>
      </w:r>
      <w:r w:rsidRPr="00121A2C">
        <w:rPr>
          <w:rFonts w:ascii="Times New Roman" w:hAnsi="Times New Roman"/>
          <w:sz w:val="24"/>
          <w:szCs w:val="24"/>
        </w:rPr>
        <w:t xml:space="preserve">leest </w:t>
      </w:r>
      <w:r>
        <w:rPr>
          <w:rFonts w:ascii="Times New Roman" w:hAnsi="Times New Roman"/>
          <w:sz w:val="24"/>
          <w:szCs w:val="24"/>
        </w:rPr>
        <w:t>Hand.</w:t>
      </w:r>
      <w:r w:rsidRPr="00121A2C">
        <w:rPr>
          <w:rFonts w:ascii="Times New Roman" w:hAnsi="Times New Roman"/>
          <w:sz w:val="24"/>
          <w:szCs w:val="24"/>
        </w:rPr>
        <w:t xml:space="preserve"> 1:9</w:t>
      </w:r>
      <w:r>
        <w:rPr>
          <w:rFonts w:ascii="Times New Roman" w:hAnsi="Times New Roman"/>
          <w:sz w:val="24"/>
          <w:szCs w:val="24"/>
        </w:rPr>
        <w:t xml:space="preserve"> - </w:t>
      </w:r>
      <w:r w:rsidRPr="00121A2C">
        <w:rPr>
          <w:rFonts w:ascii="Times New Roman" w:hAnsi="Times New Roman"/>
          <w:sz w:val="24"/>
          <w:szCs w:val="24"/>
        </w:rPr>
        <w:t>11 en Lukas 24 op het einde</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Zou u</w:t>
      </w:r>
      <w:r w:rsidRPr="00121A2C">
        <w:rPr>
          <w:rFonts w:ascii="Times New Roman" w:hAnsi="Times New Roman"/>
          <w:sz w:val="24"/>
          <w:szCs w:val="24"/>
        </w:rPr>
        <w:t xml:space="preserve"> willen weten wat die Christus</w:t>
      </w:r>
      <w:r>
        <w:rPr>
          <w:rFonts w:ascii="Times New Roman" w:hAnsi="Times New Roman"/>
          <w:sz w:val="24"/>
          <w:szCs w:val="24"/>
        </w:rPr>
        <w:t xml:space="preserve">, </w:t>
      </w:r>
      <w:r w:rsidRPr="00121A2C">
        <w:rPr>
          <w:rFonts w:ascii="Times New Roman" w:hAnsi="Times New Roman"/>
          <w:sz w:val="24"/>
          <w:szCs w:val="24"/>
        </w:rPr>
        <w:t>die voor zondaars gestorven is</w:t>
      </w:r>
      <w:r>
        <w:rPr>
          <w:rFonts w:ascii="Times New Roman" w:hAnsi="Times New Roman"/>
          <w:sz w:val="24"/>
          <w:szCs w:val="24"/>
        </w:rPr>
        <w:t xml:space="preserve">, </w:t>
      </w:r>
      <w:r w:rsidRPr="00121A2C">
        <w:rPr>
          <w:rFonts w:ascii="Times New Roman" w:hAnsi="Times New Roman"/>
          <w:sz w:val="24"/>
          <w:szCs w:val="24"/>
        </w:rPr>
        <w:t>doet in die plaats</w:t>
      </w:r>
      <w:r>
        <w:rPr>
          <w:rFonts w:ascii="Times New Roman" w:hAnsi="Times New Roman"/>
          <w:sz w:val="24"/>
          <w:szCs w:val="24"/>
        </w:rPr>
        <w:t xml:space="preserve">, </w:t>
      </w:r>
      <w:r w:rsidRPr="00121A2C">
        <w:rPr>
          <w:rFonts w:ascii="Times New Roman" w:hAnsi="Times New Roman"/>
          <w:sz w:val="24"/>
          <w:szCs w:val="24"/>
        </w:rPr>
        <w:t xml:space="preserve">waarheen Hij gegaan is? Leest dan </w:t>
      </w:r>
      <w:r>
        <w:rPr>
          <w:rFonts w:ascii="Times New Roman" w:hAnsi="Times New Roman"/>
          <w:sz w:val="24"/>
          <w:szCs w:val="24"/>
        </w:rPr>
        <w:t xml:space="preserve">Hebr. </w:t>
      </w:r>
      <w:r w:rsidRPr="00121A2C">
        <w:rPr>
          <w:rFonts w:ascii="Times New Roman" w:hAnsi="Times New Roman"/>
          <w:sz w:val="24"/>
          <w:szCs w:val="24"/>
        </w:rPr>
        <w:t xml:space="preserve">7:24 </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Zou u</w:t>
      </w:r>
      <w:r w:rsidRPr="00121A2C">
        <w:rPr>
          <w:rFonts w:ascii="Times New Roman" w:hAnsi="Times New Roman"/>
          <w:sz w:val="24"/>
          <w:szCs w:val="24"/>
        </w:rPr>
        <w:t xml:space="preserve"> willen weten</w:t>
      </w:r>
      <w:r>
        <w:rPr>
          <w:rFonts w:ascii="Times New Roman" w:hAnsi="Times New Roman"/>
          <w:sz w:val="24"/>
          <w:szCs w:val="24"/>
        </w:rPr>
        <w:t xml:space="preserve">, </w:t>
      </w:r>
      <w:r w:rsidRPr="00121A2C">
        <w:rPr>
          <w:rFonts w:ascii="Times New Roman" w:hAnsi="Times New Roman"/>
          <w:sz w:val="24"/>
          <w:szCs w:val="24"/>
        </w:rPr>
        <w:t>wie door Hem het leven zullen hebben</w:t>
      </w:r>
      <w:r>
        <w:rPr>
          <w:rFonts w:ascii="Times New Roman" w:hAnsi="Times New Roman"/>
          <w:sz w:val="24"/>
          <w:szCs w:val="24"/>
        </w:rPr>
        <w:t xml:space="preserve">, </w:t>
      </w:r>
      <w:r w:rsidRPr="00121A2C">
        <w:rPr>
          <w:rFonts w:ascii="Times New Roman" w:hAnsi="Times New Roman"/>
          <w:sz w:val="24"/>
          <w:szCs w:val="24"/>
        </w:rPr>
        <w:t xml:space="preserve">leest </w:t>
      </w:r>
      <w:r>
        <w:rPr>
          <w:rFonts w:ascii="Times New Roman" w:hAnsi="Times New Roman"/>
          <w:sz w:val="24"/>
          <w:szCs w:val="24"/>
        </w:rPr>
        <w:t>1 Tim.</w:t>
      </w:r>
      <w:r w:rsidRPr="00121A2C">
        <w:rPr>
          <w:rFonts w:ascii="Times New Roman" w:hAnsi="Times New Roman"/>
          <w:sz w:val="24"/>
          <w:szCs w:val="24"/>
        </w:rPr>
        <w:t xml:space="preserve"> 1:14</w:t>
      </w:r>
      <w:r>
        <w:rPr>
          <w:rFonts w:ascii="Times New Roman" w:hAnsi="Times New Roman"/>
          <w:sz w:val="24"/>
          <w:szCs w:val="24"/>
        </w:rPr>
        <w:t xml:space="preserve">, </w:t>
      </w:r>
      <w:r w:rsidRPr="00121A2C">
        <w:rPr>
          <w:rFonts w:ascii="Times New Roman" w:hAnsi="Times New Roman"/>
          <w:sz w:val="24"/>
          <w:szCs w:val="24"/>
        </w:rPr>
        <w:t xml:space="preserve">15 en </w:t>
      </w:r>
      <w:r>
        <w:rPr>
          <w:rFonts w:ascii="Times New Roman" w:hAnsi="Times New Roman"/>
          <w:sz w:val="24"/>
          <w:szCs w:val="24"/>
        </w:rPr>
        <w:t>Rom.</w:t>
      </w:r>
      <w:r w:rsidRPr="00121A2C">
        <w:rPr>
          <w:rFonts w:ascii="Times New Roman" w:hAnsi="Times New Roman"/>
          <w:sz w:val="24"/>
          <w:szCs w:val="24"/>
        </w:rPr>
        <w:t xml:space="preserve"> 5:6</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 xml:space="preserve">, </w:t>
      </w:r>
      <w:r w:rsidRPr="00121A2C">
        <w:rPr>
          <w:rFonts w:ascii="Times New Roman" w:hAnsi="Times New Roman"/>
          <w:sz w:val="24"/>
          <w:szCs w:val="24"/>
        </w:rPr>
        <w:t>waar gezegd wordt</w:t>
      </w:r>
      <w:r>
        <w:rPr>
          <w:rFonts w:ascii="Times New Roman" w:hAnsi="Times New Roman"/>
          <w:sz w:val="24"/>
          <w:szCs w:val="24"/>
        </w:rPr>
        <w:t xml:space="preserve">, </w:t>
      </w:r>
      <w:r w:rsidRPr="00121A2C">
        <w:rPr>
          <w:rFonts w:ascii="Times New Roman" w:hAnsi="Times New Roman"/>
          <w:sz w:val="24"/>
          <w:szCs w:val="24"/>
        </w:rPr>
        <w:t>Christus stierf voor de zondaars en de goddelozen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Zou u</w:t>
      </w:r>
      <w:r w:rsidRPr="00121A2C">
        <w:rPr>
          <w:rFonts w:ascii="Times New Roman" w:hAnsi="Times New Roman"/>
          <w:sz w:val="24"/>
          <w:szCs w:val="24"/>
        </w:rPr>
        <w:t xml:space="preserve"> willen weten of degenen</w:t>
      </w:r>
      <w:r>
        <w:rPr>
          <w:rFonts w:ascii="Times New Roman" w:hAnsi="Times New Roman"/>
          <w:sz w:val="24"/>
          <w:szCs w:val="24"/>
        </w:rPr>
        <w:t xml:space="preserve">, </w:t>
      </w:r>
      <w:r w:rsidRPr="00121A2C">
        <w:rPr>
          <w:rFonts w:ascii="Times New Roman" w:hAnsi="Times New Roman"/>
          <w:sz w:val="24"/>
          <w:szCs w:val="24"/>
        </w:rPr>
        <w:t>die in hun zonden leven en sterven</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de </w:t>
      </w:r>
      <w:r w:rsidRPr="00121A2C">
        <w:rPr>
          <w:rFonts w:ascii="Times New Roman" w:hAnsi="Times New Roman"/>
          <w:sz w:val="24"/>
          <w:szCs w:val="24"/>
        </w:rPr>
        <w:t xml:space="preserve">hemel zullen gaan of niet? Leest dan </w:t>
      </w:r>
      <w:r>
        <w:rPr>
          <w:rFonts w:ascii="Times New Roman" w:hAnsi="Times New Roman"/>
          <w:sz w:val="24"/>
          <w:szCs w:val="24"/>
        </w:rPr>
        <w:t>1 Cor.</w:t>
      </w:r>
      <w:r w:rsidRPr="00121A2C">
        <w:rPr>
          <w:rFonts w:ascii="Times New Roman" w:hAnsi="Times New Roman"/>
          <w:sz w:val="24"/>
          <w:szCs w:val="24"/>
        </w:rPr>
        <w:t xml:space="preserve"> 6:10.</w:t>
      </w:r>
      <w:r>
        <w:rPr>
          <w:rFonts w:ascii="Times New Roman" w:hAnsi="Times New Roman"/>
          <w:sz w:val="24"/>
          <w:szCs w:val="24"/>
        </w:rPr>
        <w:t xml:space="preserve"> Openb. </w:t>
      </w:r>
      <w:r w:rsidRPr="00121A2C">
        <w:rPr>
          <w:rFonts w:ascii="Times New Roman" w:hAnsi="Times New Roman"/>
          <w:sz w:val="24"/>
          <w:szCs w:val="24"/>
        </w:rPr>
        <w:t>21:8</w:t>
      </w:r>
      <w:r>
        <w:rPr>
          <w:rFonts w:ascii="Times New Roman" w:hAnsi="Times New Roman"/>
          <w:sz w:val="24"/>
          <w:szCs w:val="24"/>
        </w:rPr>
        <w:t xml:space="preserve">, </w:t>
      </w:r>
      <w:r w:rsidRPr="00121A2C">
        <w:rPr>
          <w:rFonts w:ascii="Times New Roman" w:hAnsi="Times New Roman"/>
          <w:sz w:val="24"/>
          <w:szCs w:val="24"/>
        </w:rPr>
        <w:t>27</w:t>
      </w:r>
      <w:r>
        <w:rPr>
          <w:rFonts w:ascii="Times New Roman" w:hAnsi="Times New Roman"/>
          <w:sz w:val="24"/>
          <w:szCs w:val="24"/>
        </w:rPr>
        <w:t xml:space="preserve">, </w:t>
      </w:r>
      <w:r w:rsidRPr="00121A2C">
        <w:rPr>
          <w:rFonts w:ascii="Times New Roman" w:hAnsi="Times New Roman"/>
          <w:sz w:val="24"/>
          <w:szCs w:val="24"/>
        </w:rPr>
        <w:t xml:space="preserve">waar gezegd wordt </w:t>
      </w:r>
      <w:r>
        <w:rPr>
          <w:rFonts w:ascii="Times New Roman" w:hAnsi="Times New Roman"/>
          <w:sz w:val="24"/>
          <w:szCs w:val="24"/>
        </w:rPr>
        <w:t>"</w:t>
      </w:r>
      <w:r w:rsidRPr="00121A2C">
        <w:rPr>
          <w:rFonts w:ascii="Times New Roman" w:hAnsi="Times New Roman"/>
          <w:sz w:val="24"/>
          <w:szCs w:val="24"/>
        </w:rPr>
        <w:t>hun deel is in</w:t>
      </w:r>
      <w:r>
        <w:rPr>
          <w:rFonts w:ascii="Times New Roman" w:hAnsi="Times New Roman"/>
          <w:sz w:val="24"/>
          <w:szCs w:val="24"/>
        </w:rPr>
        <w:t xml:space="preserve"> de </w:t>
      </w:r>
      <w:r w:rsidRPr="00121A2C">
        <w:rPr>
          <w:rFonts w:ascii="Times New Roman" w:hAnsi="Times New Roman"/>
          <w:sz w:val="24"/>
          <w:szCs w:val="24"/>
        </w:rPr>
        <w:t>poel</w:t>
      </w:r>
      <w:r>
        <w:rPr>
          <w:rFonts w:ascii="Times New Roman" w:hAnsi="Times New Roman"/>
          <w:sz w:val="24"/>
          <w:szCs w:val="24"/>
        </w:rPr>
        <w:t xml:space="preserve">, </w:t>
      </w:r>
      <w:r w:rsidRPr="00121A2C">
        <w:rPr>
          <w:rFonts w:ascii="Times New Roman" w:hAnsi="Times New Roman"/>
          <w:sz w:val="24"/>
          <w:szCs w:val="24"/>
        </w:rPr>
        <w:t>die daar brandt van vuur en sulfer.</w:t>
      </w:r>
      <w:r>
        <w:rPr>
          <w:rFonts w:ascii="Times New Roman" w:hAnsi="Times New Roman"/>
          <w:sz w:val="24"/>
          <w:szCs w:val="24"/>
        </w:rPr>
        <w:t>" zou u</w:t>
      </w:r>
      <w:r w:rsidRPr="00121A2C">
        <w:rPr>
          <w:rFonts w:ascii="Times New Roman" w:hAnsi="Times New Roman"/>
          <w:sz w:val="24"/>
          <w:szCs w:val="24"/>
        </w:rPr>
        <w:t xml:space="preserve"> willen weten of </w:t>
      </w:r>
      <w:r>
        <w:rPr>
          <w:rFonts w:ascii="Times New Roman" w:hAnsi="Times New Roman"/>
          <w:sz w:val="24"/>
          <w:szCs w:val="24"/>
        </w:rPr>
        <w:t>'s</w:t>
      </w:r>
      <w:r w:rsidRPr="00121A2C">
        <w:rPr>
          <w:rFonts w:ascii="Times New Roman" w:hAnsi="Times New Roman"/>
          <w:sz w:val="24"/>
          <w:szCs w:val="24"/>
        </w:rPr>
        <w:t xml:space="preserve"> mensen gehoorzaamheid zal </w:t>
      </w:r>
      <w:r>
        <w:rPr>
          <w:rFonts w:ascii="Times New Roman" w:hAnsi="Times New Roman"/>
          <w:sz w:val="24"/>
          <w:szCs w:val="24"/>
        </w:rPr>
        <w:t>verkrijgen</w:t>
      </w:r>
      <w:r w:rsidRPr="00121A2C">
        <w:rPr>
          <w:rFonts w:ascii="Times New Roman" w:hAnsi="Times New Roman"/>
          <w:sz w:val="24"/>
          <w:szCs w:val="24"/>
        </w:rPr>
        <w:t xml:space="preserve"> dat Christus voor hen</w:t>
      </w:r>
      <w:r>
        <w:rPr>
          <w:rFonts w:ascii="Times New Roman" w:hAnsi="Times New Roman"/>
          <w:sz w:val="24"/>
          <w:szCs w:val="24"/>
        </w:rPr>
        <w:t xml:space="preserve"> zou </w:t>
      </w:r>
      <w:r w:rsidRPr="00121A2C">
        <w:rPr>
          <w:rFonts w:ascii="Times New Roman" w:hAnsi="Times New Roman"/>
          <w:sz w:val="24"/>
          <w:szCs w:val="24"/>
        </w:rPr>
        <w:t xml:space="preserve">sterven of hen verlossen. Leest dan Mark 2:17 </w:t>
      </w:r>
      <w:r>
        <w:rPr>
          <w:rFonts w:ascii="Times New Roman" w:hAnsi="Times New Roman"/>
          <w:sz w:val="24"/>
          <w:szCs w:val="24"/>
        </w:rPr>
        <w:t>Rom.</w:t>
      </w:r>
      <w:r w:rsidRPr="00121A2C">
        <w:rPr>
          <w:rFonts w:ascii="Times New Roman" w:hAnsi="Times New Roman"/>
          <w:sz w:val="24"/>
          <w:szCs w:val="24"/>
        </w:rPr>
        <w:t xml:space="preserve"> 5:6</w:t>
      </w:r>
      <w:r>
        <w:rPr>
          <w:rFonts w:ascii="Times New Roman" w:hAnsi="Times New Roman"/>
          <w:sz w:val="24"/>
          <w:szCs w:val="24"/>
        </w:rPr>
        <w:t xml:space="preserve">, </w:t>
      </w:r>
      <w:r w:rsidRPr="00121A2C">
        <w:rPr>
          <w:rFonts w:ascii="Times New Roman" w:hAnsi="Times New Roman"/>
          <w:sz w:val="24"/>
          <w:szCs w:val="24"/>
        </w:rPr>
        <w:t>7</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Zou u</w:t>
      </w:r>
      <w:r w:rsidRPr="00121A2C">
        <w:rPr>
          <w:rFonts w:ascii="Times New Roman" w:hAnsi="Times New Roman"/>
          <w:sz w:val="24"/>
          <w:szCs w:val="24"/>
        </w:rPr>
        <w:t xml:space="preserve"> willen weten of gerechtigheid</w:t>
      </w:r>
      <w:r>
        <w:rPr>
          <w:rFonts w:ascii="Times New Roman" w:hAnsi="Times New Roman"/>
          <w:sz w:val="24"/>
          <w:szCs w:val="24"/>
        </w:rPr>
        <w:t xml:space="preserve">, </w:t>
      </w:r>
      <w:r w:rsidRPr="00121A2C">
        <w:rPr>
          <w:rFonts w:ascii="Times New Roman" w:hAnsi="Times New Roman"/>
          <w:sz w:val="24"/>
          <w:szCs w:val="24"/>
        </w:rPr>
        <w:t xml:space="preserve">rechtvaardigmaking en heiligmaking komen door de verdiensten van het bloed van Christus? Vergelijkt dan </w:t>
      </w:r>
      <w:r>
        <w:rPr>
          <w:rFonts w:ascii="Times New Roman" w:hAnsi="Times New Roman"/>
          <w:sz w:val="24"/>
          <w:szCs w:val="24"/>
        </w:rPr>
        <w:t>Rom.</w:t>
      </w:r>
      <w:r w:rsidRPr="00121A2C">
        <w:rPr>
          <w:rFonts w:ascii="Times New Roman" w:hAnsi="Times New Roman"/>
          <w:sz w:val="24"/>
          <w:szCs w:val="24"/>
        </w:rPr>
        <w:t xml:space="preserve"> 5:9 met </w:t>
      </w:r>
      <w:r>
        <w:rPr>
          <w:rFonts w:ascii="Times New Roman" w:hAnsi="Times New Roman"/>
          <w:sz w:val="24"/>
          <w:szCs w:val="24"/>
        </w:rPr>
        <w:t xml:space="preserve">Hebr. </w:t>
      </w:r>
      <w:r w:rsidRPr="00121A2C">
        <w:rPr>
          <w:rFonts w:ascii="Times New Roman" w:hAnsi="Times New Roman"/>
          <w:sz w:val="24"/>
          <w:szCs w:val="24"/>
        </w:rPr>
        <w:t>9:12</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Zou u</w:t>
      </w:r>
      <w:r w:rsidRPr="00121A2C">
        <w:rPr>
          <w:rFonts w:ascii="Times New Roman" w:hAnsi="Times New Roman"/>
          <w:sz w:val="24"/>
          <w:szCs w:val="24"/>
        </w:rPr>
        <w:t xml:space="preserve"> willen weten of de natuurlijke mens zich kan onthouden van de uitwendige daad der zonde tegen de wet</w:t>
      </w:r>
      <w:r>
        <w:rPr>
          <w:rFonts w:ascii="Times New Roman" w:hAnsi="Times New Roman"/>
          <w:sz w:val="24"/>
          <w:szCs w:val="24"/>
        </w:rPr>
        <w:t xml:space="preserve">, </w:t>
      </w:r>
      <w:r w:rsidRPr="00121A2C">
        <w:rPr>
          <w:rFonts w:ascii="Times New Roman" w:hAnsi="Times New Roman"/>
          <w:sz w:val="24"/>
          <w:szCs w:val="24"/>
        </w:rPr>
        <w:t xml:space="preserve">louter door een natuurlijke goedaardigheid? Leest dan </w:t>
      </w:r>
      <w:r>
        <w:rPr>
          <w:rFonts w:ascii="Times New Roman" w:hAnsi="Times New Roman"/>
          <w:sz w:val="24"/>
          <w:szCs w:val="24"/>
        </w:rPr>
        <w:t>Rom.</w:t>
      </w:r>
      <w:r w:rsidRPr="00121A2C">
        <w:rPr>
          <w:rFonts w:ascii="Times New Roman" w:hAnsi="Times New Roman"/>
          <w:sz w:val="24"/>
          <w:szCs w:val="24"/>
        </w:rPr>
        <w:t xml:space="preserve"> 2:14 en </w:t>
      </w:r>
      <w:r>
        <w:rPr>
          <w:rFonts w:ascii="Times New Roman" w:hAnsi="Times New Roman"/>
          <w:sz w:val="24"/>
          <w:szCs w:val="24"/>
        </w:rPr>
        <w:t>Filip.</w:t>
      </w:r>
      <w:r w:rsidRPr="00121A2C">
        <w:rPr>
          <w:rFonts w:ascii="Times New Roman" w:hAnsi="Times New Roman"/>
          <w:sz w:val="24"/>
          <w:szCs w:val="24"/>
        </w:rPr>
        <w:t xml:space="preserve"> 3:6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Zou u</w:t>
      </w:r>
      <w:r w:rsidRPr="00121A2C">
        <w:rPr>
          <w:rFonts w:ascii="Times New Roman" w:hAnsi="Times New Roman"/>
          <w:sz w:val="24"/>
          <w:szCs w:val="24"/>
        </w:rPr>
        <w:t xml:space="preserve"> willen weten of een mens van nature iets weten kan van de onzichtbare dingen van God. Vergelijk dan ernstig </w:t>
      </w:r>
      <w:r>
        <w:rPr>
          <w:rFonts w:ascii="Times New Roman" w:hAnsi="Times New Roman"/>
          <w:sz w:val="24"/>
          <w:szCs w:val="24"/>
        </w:rPr>
        <w:t>Rom.</w:t>
      </w:r>
      <w:r w:rsidRPr="00121A2C">
        <w:rPr>
          <w:rFonts w:ascii="Times New Roman" w:hAnsi="Times New Roman"/>
          <w:sz w:val="24"/>
          <w:szCs w:val="24"/>
        </w:rPr>
        <w:t xml:space="preserve"> 1:20</w:t>
      </w:r>
      <w:r>
        <w:rPr>
          <w:rFonts w:ascii="Times New Roman" w:hAnsi="Times New Roman"/>
          <w:sz w:val="24"/>
          <w:szCs w:val="24"/>
        </w:rPr>
        <w:t xml:space="preserve">, </w:t>
      </w:r>
      <w:r w:rsidRPr="00121A2C">
        <w:rPr>
          <w:rFonts w:ascii="Times New Roman" w:hAnsi="Times New Roman"/>
          <w:sz w:val="24"/>
          <w:szCs w:val="24"/>
        </w:rPr>
        <w:t>21 met 2:14</w:t>
      </w:r>
      <w:r>
        <w:rPr>
          <w:rFonts w:ascii="Times New Roman" w:hAnsi="Times New Roman"/>
          <w:sz w:val="24"/>
          <w:szCs w:val="24"/>
        </w:rPr>
        <w:t xml:space="preserve">, </w:t>
      </w:r>
      <w:r w:rsidRPr="00121A2C">
        <w:rPr>
          <w:rFonts w:ascii="Times New Roman" w:hAnsi="Times New Roman"/>
          <w:sz w:val="24"/>
          <w:szCs w:val="24"/>
        </w:rPr>
        <w:t>15</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Zou u</w:t>
      </w:r>
      <w:r w:rsidRPr="00121A2C">
        <w:rPr>
          <w:rFonts w:ascii="Times New Roman" w:hAnsi="Times New Roman"/>
          <w:sz w:val="24"/>
          <w:szCs w:val="24"/>
        </w:rPr>
        <w:t xml:space="preserve"> willen weten hoe ver een mens</w:t>
      </w:r>
      <w:r>
        <w:rPr>
          <w:rFonts w:ascii="Times New Roman" w:hAnsi="Times New Roman"/>
          <w:sz w:val="24"/>
          <w:szCs w:val="24"/>
        </w:rPr>
        <w:t xml:space="preserve"> 't </w:t>
      </w:r>
      <w:r w:rsidRPr="00121A2C">
        <w:rPr>
          <w:rFonts w:ascii="Times New Roman" w:hAnsi="Times New Roman"/>
          <w:sz w:val="24"/>
          <w:szCs w:val="24"/>
        </w:rPr>
        <w:t>in de belijdenis kan brengen</w:t>
      </w:r>
      <w:r>
        <w:rPr>
          <w:rFonts w:ascii="Times New Roman" w:hAnsi="Times New Roman"/>
          <w:sz w:val="24"/>
          <w:szCs w:val="24"/>
        </w:rPr>
        <w:t xml:space="preserve">, </w:t>
      </w:r>
      <w:r w:rsidRPr="00121A2C">
        <w:rPr>
          <w:rFonts w:ascii="Times New Roman" w:hAnsi="Times New Roman"/>
          <w:sz w:val="24"/>
          <w:szCs w:val="24"/>
        </w:rPr>
        <w:t xml:space="preserve">en toch nog afvallig worden? Leest dan </w:t>
      </w:r>
      <w:r>
        <w:rPr>
          <w:rFonts w:ascii="Times New Roman" w:hAnsi="Times New Roman"/>
          <w:sz w:val="24"/>
          <w:szCs w:val="24"/>
        </w:rPr>
        <w:t xml:space="preserve">Hebr. </w:t>
      </w:r>
      <w:r w:rsidRPr="00121A2C">
        <w:rPr>
          <w:rFonts w:ascii="Times New Roman" w:hAnsi="Times New Roman"/>
          <w:sz w:val="24"/>
          <w:szCs w:val="24"/>
        </w:rPr>
        <w:t>6:4</w:t>
      </w:r>
      <w:r>
        <w:rPr>
          <w:rFonts w:ascii="Times New Roman" w:hAnsi="Times New Roman"/>
          <w:sz w:val="24"/>
          <w:szCs w:val="24"/>
        </w:rPr>
        <w:t xml:space="preserve"> - </w:t>
      </w:r>
      <w:r w:rsidRPr="00121A2C">
        <w:rPr>
          <w:rFonts w:ascii="Times New Roman" w:hAnsi="Times New Roman"/>
          <w:sz w:val="24"/>
          <w:szCs w:val="24"/>
        </w:rPr>
        <w:t xml:space="preserve">6. </w:t>
      </w:r>
      <w:r>
        <w:rPr>
          <w:rFonts w:ascii="Times New Roman" w:hAnsi="Times New Roman"/>
          <w:sz w:val="24"/>
          <w:szCs w:val="24"/>
        </w:rPr>
        <w:t>"</w:t>
      </w:r>
      <w:r w:rsidRPr="00121A2C">
        <w:rPr>
          <w:rFonts w:ascii="Times New Roman" w:hAnsi="Times New Roman"/>
          <w:sz w:val="24"/>
          <w:szCs w:val="24"/>
        </w:rPr>
        <w:t>Zij kunnen gesmaakt hebben het goede woord Gods en de krachten der toekomende eeuw.</w:t>
      </w:r>
      <w:r>
        <w:rPr>
          <w:rFonts w:ascii="Times New Roman" w:hAnsi="Times New Roman"/>
          <w:sz w:val="24"/>
          <w:szCs w:val="24"/>
        </w:rPr>
        <w:t>"</w:t>
      </w:r>
      <w:r w:rsidRPr="00121A2C">
        <w:rPr>
          <w:rFonts w:ascii="Times New Roman" w:hAnsi="Times New Roman"/>
          <w:sz w:val="24"/>
          <w:szCs w:val="24"/>
        </w:rPr>
        <w:t xml:space="preserve"> Zij kunnen de hemelse gave gesmaakt hebben</w:t>
      </w:r>
      <w:r>
        <w:rPr>
          <w:rFonts w:ascii="Times New Roman" w:hAnsi="Times New Roman"/>
          <w:sz w:val="24"/>
          <w:szCs w:val="24"/>
        </w:rPr>
        <w:t xml:space="preserve">, </w:t>
      </w:r>
      <w:r w:rsidRPr="00121A2C">
        <w:rPr>
          <w:rFonts w:ascii="Times New Roman" w:hAnsi="Times New Roman"/>
          <w:sz w:val="24"/>
          <w:szCs w:val="24"/>
        </w:rPr>
        <w:t xml:space="preserve">en des </w:t>
      </w:r>
      <w:r>
        <w:rPr>
          <w:rFonts w:ascii="Times New Roman" w:hAnsi="Times New Roman"/>
          <w:sz w:val="24"/>
          <w:szCs w:val="24"/>
        </w:rPr>
        <w:t>Heilige Geest</w:t>
      </w:r>
      <w:r w:rsidRPr="00121A2C">
        <w:rPr>
          <w:rFonts w:ascii="Times New Roman" w:hAnsi="Times New Roman"/>
          <w:sz w:val="24"/>
          <w:szCs w:val="24"/>
        </w:rPr>
        <w:t>es deelachtig geworden zijn</w:t>
      </w:r>
      <w:r>
        <w:rPr>
          <w:rFonts w:ascii="Times New Roman" w:hAnsi="Times New Roman"/>
          <w:sz w:val="24"/>
          <w:szCs w:val="24"/>
        </w:rPr>
        <w:t xml:space="preserve">, </w:t>
      </w:r>
      <w:r w:rsidRPr="00121A2C">
        <w:rPr>
          <w:rFonts w:ascii="Times New Roman" w:hAnsi="Times New Roman"/>
          <w:sz w:val="24"/>
          <w:szCs w:val="24"/>
        </w:rPr>
        <w:t>en toch zo vallen dat zij nooit weer tot bekering kunnen vernieuwd worden</w:t>
      </w:r>
      <w:r>
        <w:rPr>
          <w:rFonts w:ascii="Times New Roman" w:hAnsi="Times New Roman"/>
          <w:sz w:val="24"/>
          <w:szCs w:val="24"/>
        </w:rPr>
        <w:t>. Z</w:t>
      </w:r>
      <w:r w:rsidRPr="00121A2C">
        <w:rPr>
          <w:rFonts w:ascii="Times New Roman" w:hAnsi="Times New Roman"/>
          <w:sz w:val="24"/>
          <w:szCs w:val="24"/>
        </w:rPr>
        <w:t>ie ook Lukas 13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Zou u</w:t>
      </w:r>
      <w:r w:rsidRPr="00121A2C">
        <w:rPr>
          <w:rFonts w:ascii="Times New Roman" w:hAnsi="Times New Roman"/>
          <w:sz w:val="24"/>
          <w:szCs w:val="24"/>
        </w:rPr>
        <w:t xml:space="preserve"> willen weten hoe moeilijk</w:t>
      </w:r>
      <w:r>
        <w:rPr>
          <w:rFonts w:ascii="Times New Roman" w:hAnsi="Times New Roman"/>
          <w:sz w:val="24"/>
          <w:szCs w:val="24"/>
        </w:rPr>
        <w:t xml:space="preserve"> 't </w:t>
      </w:r>
      <w:r w:rsidRPr="00121A2C">
        <w:rPr>
          <w:rFonts w:ascii="Times New Roman" w:hAnsi="Times New Roman"/>
          <w:sz w:val="24"/>
          <w:szCs w:val="24"/>
        </w:rPr>
        <w:t>is naar</w:t>
      </w:r>
      <w:r>
        <w:rPr>
          <w:rFonts w:ascii="Times New Roman" w:hAnsi="Times New Roman"/>
          <w:sz w:val="24"/>
          <w:szCs w:val="24"/>
        </w:rPr>
        <w:t xml:space="preserve"> de </w:t>
      </w:r>
      <w:r w:rsidRPr="00121A2C">
        <w:rPr>
          <w:rFonts w:ascii="Times New Roman" w:hAnsi="Times New Roman"/>
          <w:sz w:val="24"/>
          <w:szCs w:val="24"/>
        </w:rPr>
        <w:t xml:space="preserve">hemel te gaan? Leest </w:t>
      </w:r>
      <w:r>
        <w:rPr>
          <w:rFonts w:ascii="Times New Roman" w:hAnsi="Times New Roman"/>
          <w:sz w:val="24"/>
          <w:szCs w:val="24"/>
        </w:rPr>
        <w:t>Matth.</w:t>
      </w:r>
      <w:r w:rsidRPr="00121A2C">
        <w:rPr>
          <w:rFonts w:ascii="Times New Roman" w:hAnsi="Times New Roman"/>
          <w:sz w:val="24"/>
          <w:szCs w:val="24"/>
        </w:rPr>
        <w:t xml:space="preserve"> 7:13</w:t>
      </w:r>
      <w:r>
        <w:rPr>
          <w:rFonts w:ascii="Times New Roman" w:hAnsi="Times New Roman"/>
          <w:sz w:val="24"/>
          <w:szCs w:val="24"/>
        </w:rPr>
        <w:t xml:space="preserve">, </w:t>
      </w:r>
      <w:r w:rsidRPr="00121A2C">
        <w:rPr>
          <w:rFonts w:ascii="Times New Roman" w:hAnsi="Times New Roman"/>
          <w:sz w:val="24"/>
          <w:szCs w:val="24"/>
        </w:rPr>
        <w:t>14. Lukas 13:24</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Zou u</w:t>
      </w:r>
      <w:r w:rsidRPr="00121A2C">
        <w:rPr>
          <w:rFonts w:ascii="Times New Roman" w:hAnsi="Times New Roman"/>
          <w:sz w:val="24"/>
          <w:szCs w:val="24"/>
        </w:rPr>
        <w:t xml:space="preserve"> willen weten of een mens van nature een vriend van God is of een vijand? Leest dan </w:t>
      </w:r>
      <w:r>
        <w:rPr>
          <w:rFonts w:ascii="Times New Roman" w:hAnsi="Times New Roman"/>
          <w:sz w:val="24"/>
          <w:szCs w:val="24"/>
        </w:rPr>
        <w:t>Rom.</w:t>
      </w:r>
      <w:r w:rsidRPr="00121A2C">
        <w:rPr>
          <w:rFonts w:ascii="Times New Roman" w:hAnsi="Times New Roman"/>
          <w:sz w:val="24"/>
          <w:szCs w:val="24"/>
        </w:rPr>
        <w:t xml:space="preserve"> 5:10. </w:t>
      </w:r>
      <w:r>
        <w:rPr>
          <w:rFonts w:ascii="Times New Roman" w:hAnsi="Times New Roman"/>
          <w:sz w:val="24"/>
          <w:szCs w:val="24"/>
        </w:rPr>
        <w:t xml:space="preserve">Coll. </w:t>
      </w:r>
      <w:r w:rsidRPr="00121A2C">
        <w:rPr>
          <w:rFonts w:ascii="Times New Roman" w:hAnsi="Times New Roman"/>
          <w:sz w:val="24"/>
          <w:szCs w:val="24"/>
        </w:rPr>
        <w:t>1:21</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Zou u</w:t>
      </w:r>
      <w:r w:rsidRPr="00121A2C">
        <w:rPr>
          <w:rFonts w:ascii="Times New Roman" w:hAnsi="Times New Roman"/>
          <w:sz w:val="24"/>
          <w:szCs w:val="24"/>
        </w:rPr>
        <w:t xml:space="preserve"> willen weten wat</w:t>
      </w:r>
      <w:r>
        <w:rPr>
          <w:rFonts w:ascii="Times New Roman" w:hAnsi="Times New Roman"/>
          <w:sz w:val="24"/>
          <w:szCs w:val="24"/>
        </w:rPr>
        <w:t xml:space="preserve">, </w:t>
      </w:r>
      <w:r w:rsidRPr="00121A2C">
        <w:rPr>
          <w:rFonts w:ascii="Times New Roman" w:hAnsi="Times New Roman"/>
          <w:sz w:val="24"/>
          <w:szCs w:val="24"/>
        </w:rPr>
        <w:t>of wie zij zijn die naar</w:t>
      </w:r>
      <w:r>
        <w:rPr>
          <w:rFonts w:ascii="Times New Roman" w:hAnsi="Times New Roman"/>
          <w:sz w:val="24"/>
          <w:szCs w:val="24"/>
        </w:rPr>
        <w:t xml:space="preserve"> de </w:t>
      </w:r>
      <w:r w:rsidRPr="00121A2C">
        <w:rPr>
          <w:rFonts w:ascii="Times New Roman" w:hAnsi="Times New Roman"/>
          <w:sz w:val="24"/>
          <w:szCs w:val="24"/>
        </w:rPr>
        <w:t>hemel zullen gaan? Leest dan Johannes 3:3</w:t>
      </w:r>
      <w:r>
        <w:rPr>
          <w:rFonts w:ascii="Times New Roman" w:hAnsi="Times New Roman"/>
          <w:sz w:val="24"/>
          <w:szCs w:val="24"/>
        </w:rPr>
        <w:t xml:space="preserve"> - </w:t>
      </w:r>
      <w:r w:rsidRPr="00121A2C">
        <w:rPr>
          <w:rFonts w:ascii="Times New Roman" w:hAnsi="Times New Roman"/>
          <w:sz w:val="24"/>
          <w:szCs w:val="24"/>
        </w:rPr>
        <w:t xml:space="preserve">7 en </w:t>
      </w:r>
      <w:r>
        <w:rPr>
          <w:rFonts w:ascii="Times New Roman" w:hAnsi="Times New Roman"/>
          <w:sz w:val="24"/>
          <w:szCs w:val="24"/>
        </w:rPr>
        <w:t>2 Cor.</w:t>
      </w:r>
      <w:r w:rsidRPr="00121A2C">
        <w:rPr>
          <w:rFonts w:ascii="Times New Roman" w:hAnsi="Times New Roman"/>
          <w:sz w:val="24"/>
          <w:szCs w:val="24"/>
        </w:rPr>
        <w:t xml:space="preserve"> 5:17. Ook</w:t>
      </w:r>
      <w:r>
        <w:rPr>
          <w:rFonts w:ascii="Times New Roman" w:hAnsi="Times New Roman"/>
          <w:sz w:val="24"/>
          <w:szCs w:val="24"/>
        </w:rPr>
        <w:t xml:space="preserve"> indien u zou </w:t>
      </w:r>
      <w:r w:rsidRPr="00121A2C">
        <w:rPr>
          <w:rFonts w:ascii="Times New Roman" w:hAnsi="Times New Roman"/>
          <w:sz w:val="24"/>
          <w:szCs w:val="24"/>
        </w:rPr>
        <w:t xml:space="preserve">willen weten welk een treurig ding het is voor iemand om het </w:t>
      </w:r>
      <w:r>
        <w:rPr>
          <w:rFonts w:ascii="Times New Roman" w:hAnsi="Times New Roman"/>
          <w:sz w:val="24"/>
          <w:szCs w:val="24"/>
        </w:rPr>
        <w:t>Evangelie</w:t>
      </w:r>
      <w:r w:rsidRPr="00121A2C">
        <w:rPr>
          <w:rFonts w:ascii="Times New Roman" w:hAnsi="Times New Roman"/>
          <w:sz w:val="24"/>
          <w:szCs w:val="24"/>
        </w:rPr>
        <w:t xml:space="preserve"> van Jezus Christus</w:t>
      </w:r>
      <w:r>
        <w:rPr>
          <w:rFonts w:ascii="Times New Roman" w:hAnsi="Times New Roman"/>
          <w:sz w:val="24"/>
          <w:szCs w:val="24"/>
        </w:rPr>
        <w:t xml:space="preserve"> de </w:t>
      </w:r>
      <w:r w:rsidRPr="00121A2C">
        <w:rPr>
          <w:rFonts w:ascii="Times New Roman" w:hAnsi="Times New Roman"/>
          <w:sz w:val="24"/>
          <w:szCs w:val="24"/>
        </w:rPr>
        <w:t xml:space="preserve">rug toe te keren? Leest dan </w:t>
      </w:r>
      <w:r>
        <w:rPr>
          <w:rFonts w:ascii="Times New Roman" w:hAnsi="Times New Roman"/>
          <w:sz w:val="24"/>
          <w:szCs w:val="24"/>
        </w:rPr>
        <w:t xml:space="preserve">Hebr. </w:t>
      </w:r>
      <w:r w:rsidRPr="00121A2C">
        <w:rPr>
          <w:rFonts w:ascii="Times New Roman" w:hAnsi="Times New Roman"/>
          <w:sz w:val="24"/>
          <w:szCs w:val="24"/>
        </w:rPr>
        <w:t>10:28</w:t>
      </w:r>
      <w:r>
        <w:rPr>
          <w:rFonts w:ascii="Times New Roman" w:hAnsi="Times New Roman"/>
          <w:sz w:val="24"/>
          <w:szCs w:val="24"/>
        </w:rPr>
        <w:t xml:space="preserve">, </w:t>
      </w:r>
      <w:r w:rsidRPr="00121A2C">
        <w:rPr>
          <w:rFonts w:ascii="Times New Roman" w:hAnsi="Times New Roman"/>
          <w:sz w:val="24"/>
          <w:szCs w:val="24"/>
        </w:rPr>
        <w:t>29 en Markus 16:16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Zou u</w:t>
      </w:r>
      <w:r w:rsidRPr="00121A2C">
        <w:rPr>
          <w:rFonts w:ascii="Times New Roman" w:hAnsi="Times New Roman"/>
          <w:sz w:val="24"/>
          <w:szCs w:val="24"/>
        </w:rPr>
        <w:t xml:space="preserve"> willen weten wat het loon der zonde is? Leest dan </w:t>
      </w:r>
      <w:r>
        <w:rPr>
          <w:rFonts w:ascii="Times New Roman" w:hAnsi="Times New Roman"/>
          <w:sz w:val="24"/>
          <w:szCs w:val="24"/>
        </w:rPr>
        <w:t>Rom.</w:t>
      </w:r>
      <w:r w:rsidRPr="00121A2C">
        <w:rPr>
          <w:rFonts w:ascii="Times New Roman" w:hAnsi="Times New Roman"/>
          <w:sz w:val="24"/>
          <w:szCs w:val="24"/>
        </w:rPr>
        <w:t xml:space="preserve"> 6:23</w:t>
      </w:r>
      <w:r>
        <w:rPr>
          <w:rFonts w:ascii="Times New Roman" w:hAnsi="Times New Roman"/>
          <w:sz w:val="24"/>
          <w:szCs w:val="24"/>
        </w:rPr>
        <w:t>.  ("</w:t>
      </w:r>
      <w:r w:rsidRPr="00121A2C">
        <w:rPr>
          <w:rFonts w:ascii="Times New Roman" w:hAnsi="Times New Roman"/>
          <w:sz w:val="24"/>
          <w:szCs w:val="24"/>
        </w:rPr>
        <w:t>De bezoldiging der zonde is de dood.</w:t>
      </w:r>
      <w:r>
        <w:rPr>
          <w:rFonts w:ascii="Times New Roman" w:hAnsi="Times New Roman"/>
          <w:sz w:val="24"/>
          <w:szCs w:val="24"/>
        </w:rPr>
        <w:t>) Zou u</w:t>
      </w:r>
      <w:r w:rsidRPr="00121A2C">
        <w:rPr>
          <w:rFonts w:ascii="Times New Roman" w:hAnsi="Times New Roman"/>
          <w:sz w:val="24"/>
          <w:szCs w:val="24"/>
        </w:rPr>
        <w:t xml:space="preserve"> willen weten waarheen zij gaan die onbekeerd sterven leest </w:t>
      </w:r>
      <w:r>
        <w:rPr>
          <w:rFonts w:ascii="Times New Roman" w:hAnsi="Times New Roman"/>
          <w:sz w:val="24"/>
          <w:szCs w:val="24"/>
        </w:rPr>
        <w:t>Psalm</w:t>
      </w:r>
      <w:r w:rsidRPr="00121A2C">
        <w:rPr>
          <w:rFonts w:ascii="Times New Roman" w:hAnsi="Times New Roman"/>
          <w:sz w:val="24"/>
          <w:szCs w:val="24"/>
        </w:rPr>
        <w:t xml:space="preserve"> 9:17 en Jesaja 14:9.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Lezer</w:t>
      </w:r>
      <w:r>
        <w:rPr>
          <w:rFonts w:ascii="Times New Roman" w:hAnsi="Times New Roman"/>
          <w:sz w:val="24"/>
          <w:szCs w:val="24"/>
        </w:rPr>
        <w:t xml:space="preserve">, </w:t>
      </w:r>
      <w:r w:rsidRPr="00121A2C">
        <w:rPr>
          <w:rFonts w:ascii="Times New Roman" w:hAnsi="Times New Roman"/>
          <w:sz w:val="24"/>
          <w:szCs w:val="24"/>
        </w:rPr>
        <w:t>hier</w:t>
      </w:r>
      <w:r>
        <w:rPr>
          <w:rFonts w:ascii="Times New Roman" w:hAnsi="Times New Roman"/>
          <w:sz w:val="24"/>
          <w:szCs w:val="24"/>
        </w:rPr>
        <w:t xml:space="preserve"> zou </w:t>
      </w:r>
      <w:r w:rsidRPr="00121A2C">
        <w:rPr>
          <w:rFonts w:ascii="Times New Roman" w:hAnsi="Times New Roman"/>
          <w:sz w:val="24"/>
          <w:szCs w:val="24"/>
        </w:rPr>
        <w:t>ik nog verscheiden pagina</w:t>
      </w:r>
      <w:r>
        <w:rPr>
          <w:rFonts w:ascii="Times New Roman" w:hAnsi="Times New Roman"/>
          <w:sz w:val="24"/>
          <w:szCs w:val="24"/>
        </w:rPr>
        <w:t>'s</w:t>
      </w:r>
      <w:r w:rsidRPr="00121A2C">
        <w:rPr>
          <w:rFonts w:ascii="Times New Roman" w:hAnsi="Times New Roman"/>
          <w:sz w:val="24"/>
          <w:szCs w:val="24"/>
        </w:rPr>
        <w:t xml:space="preserve"> mee kunnen vol schrijven</w:t>
      </w:r>
      <w:r>
        <w:rPr>
          <w:rFonts w:ascii="Times New Roman" w:hAnsi="Times New Roman"/>
          <w:sz w:val="24"/>
          <w:szCs w:val="24"/>
        </w:rPr>
        <w:t xml:space="preserve">, </w:t>
      </w:r>
      <w:r w:rsidRPr="00121A2C">
        <w:rPr>
          <w:rFonts w:ascii="Times New Roman" w:hAnsi="Times New Roman"/>
          <w:sz w:val="24"/>
          <w:szCs w:val="24"/>
        </w:rPr>
        <w:t>ja ik</w:t>
      </w:r>
      <w:r>
        <w:rPr>
          <w:rFonts w:ascii="Times New Roman" w:hAnsi="Times New Roman"/>
          <w:sz w:val="24"/>
          <w:szCs w:val="24"/>
        </w:rPr>
        <w:t xml:space="preserve"> zou </w:t>
      </w:r>
      <w:r w:rsidRPr="00121A2C">
        <w:rPr>
          <w:rFonts w:ascii="Times New Roman" w:hAnsi="Times New Roman"/>
          <w:sz w:val="24"/>
          <w:szCs w:val="24"/>
        </w:rPr>
        <w:t>een geheel boek over dit onderwijs kunnen vullen</w:t>
      </w:r>
      <w:r>
        <w:rPr>
          <w:rFonts w:ascii="Times New Roman" w:hAnsi="Times New Roman"/>
          <w:sz w:val="24"/>
          <w:szCs w:val="24"/>
        </w:rPr>
        <w:t>, maar</w:t>
      </w:r>
      <w:r w:rsidRPr="00121A2C">
        <w:rPr>
          <w:rFonts w:ascii="Times New Roman" w:hAnsi="Times New Roman"/>
          <w:sz w:val="24"/>
          <w:szCs w:val="24"/>
        </w:rPr>
        <w:t xml:space="preserve"> ik zal het hierbij laten rusten met</w:t>
      </w:r>
      <w:r>
        <w:rPr>
          <w:rFonts w:ascii="Times New Roman" w:hAnsi="Times New Roman"/>
          <w:sz w:val="24"/>
          <w:szCs w:val="24"/>
        </w:rPr>
        <w:t xml:space="preserve"> de </w:t>
      </w:r>
      <w:r w:rsidRPr="00121A2C">
        <w:rPr>
          <w:rFonts w:ascii="Times New Roman" w:hAnsi="Times New Roman"/>
          <w:sz w:val="24"/>
          <w:szCs w:val="24"/>
        </w:rPr>
        <w:t>wens</w:t>
      </w:r>
      <w:r>
        <w:rPr>
          <w:rFonts w:ascii="Times New Roman" w:hAnsi="Times New Roman"/>
          <w:sz w:val="24"/>
          <w:szCs w:val="24"/>
        </w:rPr>
        <w:t xml:space="preserve"> dat u </w:t>
      </w:r>
      <w:r w:rsidRPr="00121A2C">
        <w:rPr>
          <w:rFonts w:ascii="Times New Roman" w:hAnsi="Times New Roman"/>
          <w:sz w:val="24"/>
          <w:szCs w:val="24"/>
        </w:rPr>
        <w:t>met de Schriften grondig bekend</w:t>
      </w:r>
      <w:r>
        <w:rPr>
          <w:rFonts w:ascii="Times New Roman" w:hAnsi="Times New Roman"/>
          <w:sz w:val="24"/>
          <w:szCs w:val="24"/>
        </w:rPr>
        <w:t xml:space="preserve"> mag </w:t>
      </w:r>
      <w:r w:rsidRPr="00121A2C">
        <w:rPr>
          <w:rFonts w:ascii="Times New Roman" w:hAnsi="Times New Roman"/>
          <w:sz w:val="24"/>
          <w:szCs w:val="24"/>
        </w:rPr>
        <w:t>worden</w:t>
      </w:r>
      <w:r>
        <w:rPr>
          <w:rFonts w:ascii="Times New Roman" w:hAnsi="Times New Roman"/>
          <w:sz w:val="24"/>
          <w:szCs w:val="24"/>
        </w:rPr>
        <w:t>, "</w:t>
      </w:r>
      <w:r w:rsidRPr="00121A2C">
        <w:rPr>
          <w:rFonts w:ascii="Times New Roman" w:hAnsi="Times New Roman"/>
          <w:sz w:val="24"/>
          <w:szCs w:val="24"/>
        </w:rPr>
        <w:t>want zij zijn het</w:t>
      </w:r>
      <w:r>
        <w:rPr>
          <w:rFonts w:ascii="Times New Roman" w:hAnsi="Times New Roman"/>
          <w:sz w:val="24"/>
          <w:szCs w:val="24"/>
        </w:rPr>
        <w:t xml:space="preserve">, </w:t>
      </w:r>
      <w:r w:rsidRPr="00121A2C">
        <w:rPr>
          <w:rFonts w:ascii="Times New Roman" w:hAnsi="Times New Roman"/>
          <w:sz w:val="24"/>
          <w:szCs w:val="24"/>
        </w:rPr>
        <w:t>die van Jezus Christus getuigen.</w:t>
      </w:r>
      <w:r>
        <w:rPr>
          <w:rFonts w:ascii="Times New Roman" w:hAnsi="Times New Roman"/>
          <w:sz w:val="24"/>
          <w:szCs w:val="24"/>
        </w:rPr>
        <w:t>"</w:t>
      </w:r>
      <w:r w:rsidRPr="00121A2C">
        <w:rPr>
          <w:rFonts w:ascii="Times New Roman" w:hAnsi="Times New Roman"/>
          <w:sz w:val="24"/>
          <w:szCs w:val="24"/>
        </w:rPr>
        <w:t xml:space="preserve"> Johannes 5:39. De lieden van Berea werden hierom als edeler beschouwd: </w:t>
      </w:r>
      <w:r>
        <w:rPr>
          <w:rFonts w:ascii="Times New Roman" w:hAnsi="Times New Roman"/>
          <w:sz w:val="24"/>
          <w:szCs w:val="24"/>
        </w:rPr>
        <w:t>"</w:t>
      </w:r>
      <w:r w:rsidRPr="00121A2C">
        <w:rPr>
          <w:rFonts w:ascii="Times New Roman" w:hAnsi="Times New Roman"/>
          <w:sz w:val="24"/>
          <w:szCs w:val="24"/>
        </w:rPr>
        <w:t>Dezen waren edeler</w:t>
      </w:r>
      <w:r>
        <w:rPr>
          <w:rFonts w:ascii="Times New Roman" w:hAnsi="Times New Roman"/>
          <w:sz w:val="24"/>
          <w:szCs w:val="24"/>
        </w:rPr>
        <w:t xml:space="preserve">, </w:t>
      </w:r>
      <w:r w:rsidRPr="00121A2C">
        <w:rPr>
          <w:rFonts w:ascii="Times New Roman" w:hAnsi="Times New Roman"/>
          <w:sz w:val="24"/>
          <w:szCs w:val="24"/>
        </w:rPr>
        <w:t>dan die te Thessalonica waren</w:t>
      </w:r>
      <w:r>
        <w:rPr>
          <w:rFonts w:ascii="Times New Roman" w:hAnsi="Times New Roman"/>
          <w:sz w:val="24"/>
          <w:szCs w:val="24"/>
        </w:rPr>
        <w:t xml:space="preserve">, </w:t>
      </w:r>
      <w:r w:rsidRPr="00121A2C">
        <w:rPr>
          <w:rFonts w:ascii="Times New Roman" w:hAnsi="Times New Roman"/>
          <w:sz w:val="24"/>
          <w:szCs w:val="24"/>
        </w:rPr>
        <w:t>als die het woord ontvingen met alle toegenegenheid</w:t>
      </w:r>
      <w:r>
        <w:rPr>
          <w:rFonts w:ascii="Times New Roman" w:hAnsi="Times New Roman"/>
          <w:sz w:val="24"/>
          <w:szCs w:val="24"/>
        </w:rPr>
        <w:t xml:space="preserve">, </w:t>
      </w:r>
      <w:r w:rsidRPr="00121A2C">
        <w:rPr>
          <w:rFonts w:ascii="Times New Roman" w:hAnsi="Times New Roman"/>
          <w:sz w:val="24"/>
          <w:szCs w:val="24"/>
        </w:rPr>
        <w:t>onderzoekende dagelijks de Schriften.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17:11. Maar hier moet ik u waarschuwen</w:t>
      </w:r>
      <w:r>
        <w:rPr>
          <w:rFonts w:ascii="Times New Roman" w:hAnsi="Times New Roman"/>
          <w:sz w:val="24"/>
          <w:szCs w:val="24"/>
        </w:rPr>
        <w:t xml:space="preserve">, </w:t>
      </w:r>
      <w:r w:rsidRPr="00121A2C">
        <w:rPr>
          <w:rFonts w:ascii="Times New Roman" w:hAnsi="Times New Roman"/>
          <w:sz w:val="24"/>
          <w:szCs w:val="24"/>
        </w:rPr>
        <w:t>stel</w:t>
      </w:r>
      <w:r>
        <w:rPr>
          <w:rFonts w:ascii="Times New Roman" w:hAnsi="Times New Roman"/>
          <w:sz w:val="24"/>
          <w:szCs w:val="24"/>
        </w:rPr>
        <w:t xml:space="preserve"> uzelf </w:t>
      </w:r>
      <w:r w:rsidRPr="00121A2C">
        <w:rPr>
          <w:rFonts w:ascii="Times New Roman" w:hAnsi="Times New Roman"/>
          <w:sz w:val="24"/>
          <w:szCs w:val="24"/>
        </w:rPr>
        <w:t>niet tevreden met het bloot onderzoeken der Schriften. Het is niet genoeg de waarheid te kennen</w:t>
      </w:r>
      <w:r>
        <w:rPr>
          <w:rFonts w:ascii="Times New Roman" w:hAnsi="Times New Roman"/>
          <w:sz w:val="24"/>
          <w:szCs w:val="24"/>
        </w:rPr>
        <w:t>, maar</w:t>
      </w:r>
      <w:r w:rsidRPr="00121A2C">
        <w:rPr>
          <w:rFonts w:ascii="Times New Roman" w:hAnsi="Times New Roman"/>
          <w:sz w:val="24"/>
          <w:szCs w:val="24"/>
        </w:rPr>
        <w:t xml:space="preserve"> zij moet ook door de werking van</w:t>
      </w:r>
      <w:r>
        <w:rPr>
          <w:rFonts w:ascii="Times New Roman" w:hAnsi="Times New Roman"/>
          <w:sz w:val="24"/>
          <w:szCs w:val="24"/>
        </w:rPr>
        <w:t xml:space="preserve"> de Heilige Geest</w:t>
      </w:r>
      <w:r w:rsidRPr="00121A2C">
        <w:rPr>
          <w:rFonts w:ascii="Times New Roman" w:hAnsi="Times New Roman"/>
          <w:sz w:val="24"/>
          <w:szCs w:val="24"/>
        </w:rPr>
        <w:t xml:space="preserve"> aan u hart geheiligd worden</w:t>
      </w:r>
      <w:r>
        <w:rPr>
          <w:rFonts w:ascii="Times New Roman" w:hAnsi="Times New Roman"/>
          <w:sz w:val="24"/>
          <w:szCs w:val="24"/>
        </w:rPr>
        <w:t xml:space="preserve">, </w:t>
      </w:r>
      <w:r w:rsidRPr="00121A2C">
        <w:rPr>
          <w:rFonts w:ascii="Times New Roman" w:hAnsi="Times New Roman"/>
          <w:sz w:val="24"/>
          <w:szCs w:val="24"/>
        </w:rPr>
        <w:t>anders zal zij u meer tot schade dan tot voordeel zijn. Want dan</w:t>
      </w:r>
      <w:r>
        <w:rPr>
          <w:rFonts w:ascii="Times New Roman" w:hAnsi="Times New Roman"/>
          <w:sz w:val="24"/>
          <w:szCs w:val="24"/>
        </w:rPr>
        <w:t xml:space="preserve"> zou u</w:t>
      </w:r>
      <w:r w:rsidRPr="00121A2C">
        <w:rPr>
          <w:rFonts w:ascii="Times New Roman" w:hAnsi="Times New Roman"/>
          <w:sz w:val="24"/>
          <w:szCs w:val="24"/>
        </w:rPr>
        <w:t xml:space="preserve"> behoren tot degenen</w:t>
      </w:r>
      <w:r>
        <w:rPr>
          <w:rFonts w:ascii="Times New Roman" w:hAnsi="Times New Roman"/>
          <w:sz w:val="24"/>
          <w:szCs w:val="24"/>
        </w:rPr>
        <w:t xml:space="preserve">, </w:t>
      </w:r>
      <w:r w:rsidRPr="00121A2C">
        <w:rPr>
          <w:rFonts w:ascii="Times New Roman" w:hAnsi="Times New Roman"/>
          <w:sz w:val="24"/>
          <w:szCs w:val="24"/>
        </w:rPr>
        <w:t>die wel</w:t>
      </w:r>
      <w:r>
        <w:rPr>
          <w:rFonts w:ascii="Times New Roman" w:hAnsi="Times New Roman"/>
          <w:sz w:val="24"/>
          <w:szCs w:val="24"/>
        </w:rPr>
        <w:t xml:space="preserve"> de </w:t>
      </w:r>
      <w:r w:rsidRPr="00121A2C">
        <w:rPr>
          <w:rFonts w:ascii="Times New Roman" w:hAnsi="Times New Roman"/>
          <w:sz w:val="24"/>
          <w:szCs w:val="24"/>
        </w:rPr>
        <w:t>weg geweten</w:t>
      </w:r>
      <w:r>
        <w:rPr>
          <w:rFonts w:ascii="Times New Roman" w:hAnsi="Times New Roman"/>
          <w:sz w:val="24"/>
          <w:szCs w:val="24"/>
        </w:rPr>
        <w:t>, maar</w:t>
      </w:r>
      <w:r w:rsidRPr="00121A2C">
        <w:rPr>
          <w:rFonts w:ascii="Times New Roman" w:hAnsi="Times New Roman"/>
          <w:sz w:val="24"/>
          <w:szCs w:val="24"/>
        </w:rPr>
        <w:t xml:space="preserve"> dezelve niet hebben bewandeld</w:t>
      </w:r>
      <w:r>
        <w:rPr>
          <w:rFonts w:ascii="Times New Roman" w:hAnsi="Times New Roman"/>
          <w:sz w:val="24"/>
          <w:szCs w:val="24"/>
        </w:rPr>
        <w:t xml:space="preserve">, </w:t>
      </w:r>
      <w:r w:rsidRPr="00121A2C">
        <w:rPr>
          <w:rFonts w:ascii="Times New Roman" w:hAnsi="Times New Roman"/>
          <w:sz w:val="24"/>
          <w:szCs w:val="24"/>
        </w:rPr>
        <w:t>en dezulken zullen met dubbele slagen geslagen worden</w:t>
      </w:r>
      <w:r>
        <w:rPr>
          <w:rFonts w:ascii="Times New Roman" w:hAnsi="Times New Roman"/>
          <w:sz w:val="24"/>
          <w:szCs w:val="24"/>
        </w:rPr>
        <w:t>. Zo</w:t>
      </w:r>
      <w:r w:rsidRPr="00121A2C">
        <w:rPr>
          <w:rFonts w:ascii="Times New Roman" w:hAnsi="Times New Roman"/>
          <w:sz w:val="24"/>
          <w:szCs w:val="24"/>
        </w:rPr>
        <w:t>nder de kracht des Heeren baat u Gods woord niet</w:t>
      </w:r>
      <w:r>
        <w:rPr>
          <w:rFonts w:ascii="Times New Roman" w:hAnsi="Times New Roman"/>
          <w:sz w:val="24"/>
          <w:szCs w:val="24"/>
        </w:rPr>
        <w:t xml:space="preserve">, </w:t>
      </w:r>
      <w:r w:rsidRPr="00121A2C">
        <w:rPr>
          <w:rFonts w:ascii="Times New Roman" w:hAnsi="Times New Roman"/>
          <w:sz w:val="24"/>
          <w:szCs w:val="24"/>
        </w:rPr>
        <w:t>en daarom moeten wij onze zaligheid niet zoeken alleen en louter in het onderzoeken</w:t>
      </w:r>
      <w:r>
        <w:rPr>
          <w:rFonts w:ascii="Times New Roman" w:hAnsi="Times New Roman"/>
          <w:sz w:val="24"/>
          <w:szCs w:val="24"/>
        </w:rPr>
        <w:t xml:space="preserve">, </w:t>
      </w:r>
      <w:r w:rsidRPr="00121A2C">
        <w:rPr>
          <w:rFonts w:ascii="Times New Roman" w:hAnsi="Times New Roman"/>
          <w:sz w:val="24"/>
          <w:szCs w:val="24"/>
        </w:rPr>
        <w:t xml:space="preserve">want dan zouden wij onze ziel verliezen in plaats van haar te behouden. </w:t>
      </w:r>
      <w:r>
        <w:rPr>
          <w:rFonts w:ascii="Times New Roman" w:hAnsi="Times New Roman"/>
          <w:sz w:val="24"/>
          <w:szCs w:val="24"/>
        </w:rPr>
        <w:t>"</w:t>
      </w:r>
      <w:r w:rsidRPr="00121A2C">
        <w:rPr>
          <w:rFonts w:ascii="Times New Roman" w:hAnsi="Times New Roman"/>
          <w:sz w:val="24"/>
          <w:szCs w:val="24"/>
        </w:rPr>
        <w:t>Zij hebben Mozes en de profeten</w:t>
      </w:r>
      <w:r>
        <w:rPr>
          <w:rFonts w:ascii="Times New Roman" w:hAnsi="Times New Roman"/>
          <w:sz w:val="24"/>
          <w:szCs w:val="24"/>
        </w:rPr>
        <w:t xml:space="preserve">, </w:t>
      </w:r>
      <w:r w:rsidRPr="00121A2C">
        <w:rPr>
          <w:rFonts w:ascii="Times New Roman" w:hAnsi="Times New Roman"/>
          <w:sz w:val="24"/>
          <w:szCs w:val="24"/>
        </w:rPr>
        <w:t>dat zij die horen.</w:t>
      </w:r>
      <w:r>
        <w:rPr>
          <w:rFonts w:ascii="Times New Roman" w:hAnsi="Times New Roman"/>
          <w:sz w:val="24"/>
          <w:szCs w:val="24"/>
        </w:rPr>
        <w:t>"</w:t>
      </w:r>
      <w:r w:rsidRPr="00121A2C">
        <w:rPr>
          <w:rFonts w:ascii="Times New Roman" w:hAnsi="Times New Roman"/>
          <w:sz w:val="24"/>
          <w:szCs w:val="24"/>
        </w:rPr>
        <w:t xml:space="preserve"> Alsof Hij zeggen wilde</w:t>
      </w:r>
      <w:r>
        <w:rPr>
          <w:rFonts w:ascii="Times New Roman" w:hAnsi="Times New Roman"/>
          <w:sz w:val="24"/>
          <w:szCs w:val="24"/>
        </w:rPr>
        <w:t xml:space="preserve">, </w:t>
      </w:r>
      <w:r w:rsidRPr="00121A2C">
        <w:rPr>
          <w:rFonts w:ascii="Times New Roman" w:hAnsi="Times New Roman"/>
          <w:sz w:val="24"/>
          <w:szCs w:val="24"/>
        </w:rPr>
        <w:t>welke behoefte hebben zij er aan dat een van de doden tot hen</w:t>
      </w:r>
      <w:r>
        <w:rPr>
          <w:rFonts w:ascii="Times New Roman" w:hAnsi="Times New Roman"/>
          <w:sz w:val="24"/>
          <w:szCs w:val="24"/>
        </w:rPr>
        <w:t xml:space="preserve"> zou </w:t>
      </w:r>
      <w:r w:rsidRPr="00121A2C">
        <w:rPr>
          <w:rFonts w:ascii="Times New Roman" w:hAnsi="Times New Roman"/>
          <w:sz w:val="24"/>
          <w:szCs w:val="24"/>
        </w:rPr>
        <w:t>gezonden worden? hebben zij niet Mozes en de profeten? Heeft Mozes hen het gevaar niet bekend gemaakt van in de zonde te leven? Deuteronomium 27:15</w:t>
      </w:r>
      <w:r>
        <w:rPr>
          <w:rFonts w:ascii="Times New Roman" w:hAnsi="Times New Roman"/>
          <w:sz w:val="24"/>
          <w:szCs w:val="24"/>
        </w:rPr>
        <w:t xml:space="preserve"> - </w:t>
      </w:r>
      <w:r w:rsidRPr="00121A2C">
        <w:rPr>
          <w:rFonts w:ascii="Times New Roman" w:hAnsi="Times New Roman"/>
          <w:sz w:val="24"/>
          <w:szCs w:val="24"/>
        </w:rPr>
        <w:t>26</w:t>
      </w:r>
      <w:r>
        <w:rPr>
          <w:rFonts w:ascii="Times New Roman" w:hAnsi="Times New Roman"/>
          <w:sz w:val="24"/>
          <w:szCs w:val="24"/>
        </w:rPr>
        <w:t xml:space="preserve">, </w:t>
      </w:r>
      <w:r w:rsidRPr="00121A2C">
        <w:rPr>
          <w:rFonts w:ascii="Times New Roman" w:hAnsi="Times New Roman"/>
          <w:sz w:val="24"/>
          <w:szCs w:val="24"/>
        </w:rPr>
        <w:t>28:15</w:t>
      </w:r>
      <w:r>
        <w:rPr>
          <w:rFonts w:ascii="Times New Roman" w:hAnsi="Times New Roman"/>
          <w:sz w:val="24"/>
          <w:szCs w:val="24"/>
        </w:rPr>
        <w:t xml:space="preserve"> - </w:t>
      </w:r>
      <w:r w:rsidRPr="00121A2C">
        <w:rPr>
          <w:rFonts w:ascii="Times New Roman" w:hAnsi="Times New Roman"/>
          <w:sz w:val="24"/>
          <w:szCs w:val="24"/>
        </w:rPr>
        <w:t>68</w:t>
      </w:r>
      <w:r>
        <w:rPr>
          <w:rFonts w:ascii="Times New Roman" w:hAnsi="Times New Roman"/>
          <w:sz w:val="24"/>
          <w:szCs w:val="24"/>
        </w:rPr>
        <w:t xml:space="preserve">, </w:t>
      </w:r>
      <w:r w:rsidRPr="00121A2C">
        <w:rPr>
          <w:rFonts w:ascii="Times New Roman" w:hAnsi="Times New Roman"/>
          <w:sz w:val="24"/>
          <w:szCs w:val="24"/>
        </w:rPr>
        <w:t>29:18</w:t>
      </w:r>
      <w:r>
        <w:rPr>
          <w:rFonts w:ascii="Times New Roman" w:hAnsi="Times New Roman"/>
          <w:sz w:val="24"/>
          <w:szCs w:val="24"/>
        </w:rPr>
        <w:t xml:space="preserve"> - </w:t>
      </w:r>
      <w:r w:rsidRPr="00121A2C">
        <w:rPr>
          <w:rFonts w:ascii="Times New Roman" w:hAnsi="Times New Roman"/>
          <w:sz w:val="24"/>
          <w:szCs w:val="24"/>
        </w:rPr>
        <w:t xml:space="preserve">22. Heeft hij hen daar niet gezegd in welk een </w:t>
      </w:r>
      <w:r>
        <w:rPr>
          <w:rFonts w:ascii="Times New Roman" w:hAnsi="Times New Roman"/>
          <w:sz w:val="24"/>
          <w:szCs w:val="24"/>
        </w:rPr>
        <w:t>treurige</w:t>
      </w:r>
      <w:r w:rsidRPr="00121A2C">
        <w:rPr>
          <w:rFonts w:ascii="Times New Roman" w:hAnsi="Times New Roman"/>
          <w:sz w:val="24"/>
          <w:szCs w:val="24"/>
        </w:rPr>
        <w:t xml:space="preserve"> staat zij zijn</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zichzelf</w:t>
      </w:r>
      <w:r w:rsidRPr="00121A2C">
        <w:rPr>
          <w:rFonts w:ascii="Times New Roman" w:hAnsi="Times New Roman"/>
          <w:sz w:val="24"/>
          <w:szCs w:val="24"/>
        </w:rPr>
        <w:t xml:space="preserve"> misleiden door de bedrieglijkheid des harten</w:t>
      </w:r>
      <w:r>
        <w:rPr>
          <w:rFonts w:ascii="Times New Roman" w:hAnsi="Times New Roman"/>
          <w:sz w:val="24"/>
          <w:szCs w:val="24"/>
        </w:rPr>
        <w:t xml:space="preserve">, </w:t>
      </w:r>
      <w:r w:rsidRPr="00121A2C">
        <w:rPr>
          <w:rFonts w:ascii="Times New Roman" w:hAnsi="Times New Roman"/>
          <w:sz w:val="24"/>
          <w:szCs w:val="24"/>
        </w:rPr>
        <w:t>zeggende</w:t>
      </w:r>
      <w:r>
        <w:rPr>
          <w:rFonts w:ascii="Times New Roman" w:hAnsi="Times New Roman"/>
          <w:sz w:val="24"/>
          <w:szCs w:val="24"/>
        </w:rPr>
        <w:t xml:space="preserve">, </w:t>
      </w:r>
      <w:r w:rsidRPr="00121A2C">
        <w:rPr>
          <w:rFonts w:ascii="Times New Roman" w:hAnsi="Times New Roman"/>
          <w:sz w:val="24"/>
          <w:szCs w:val="24"/>
        </w:rPr>
        <w:t>dat zij vrede hebben</w:t>
      </w:r>
      <w:r>
        <w:rPr>
          <w:rFonts w:ascii="Times New Roman" w:hAnsi="Times New Roman"/>
          <w:sz w:val="24"/>
          <w:szCs w:val="24"/>
        </w:rPr>
        <w:t xml:space="preserve">, </w:t>
      </w:r>
      <w:r w:rsidRPr="00121A2C">
        <w:rPr>
          <w:rFonts w:ascii="Times New Roman" w:hAnsi="Times New Roman"/>
          <w:sz w:val="24"/>
          <w:szCs w:val="24"/>
        </w:rPr>
        <w:t xml:space="preserve">hoewel zij de zonden volgen: </w:t>
      </w:r>
      <w:r>
        <w:rPr>
          <w:rFonts w:ascii="Times New Roman" w:hAnsi="Times New Roman"/>
          <w:sz w:val="24"/>
          <w:szCs w:val="24"/>
        </w:rPr>
        <w:t>"</w:t>
      </w:r>
      <w:r w:rsidRPr="00121A2C">
        <w:rPr>
          <w:rFonts w:ascii="Times New Roman" w:hAnsi="Times New Roman"/>
          <w:sz w:val="24"/>
          <w:szCs w:val="24"/>
        </w:rPr>
        <w:t>En het geschiedde</w:t>
      </w:r>
      <w:r>
        <w:rPr>
          <w:rFonts w:ascii="Times New Roman" w:hAnsi="Times New Roman"/>
          <w:sz w:val="24"/>
          <w:szCs w:val="24"/>
        </w:rPr>
        <w:t xml:space="preserve">, </w:t>
      </w:r>
      <w:r w:rsidRPr="00121A2C">
        <w:rPr>
          <w:rFonts w:ascii="Times New Roman" w:hAnsi="Times New Roman"/>
          <w:sz w:val="24"/>
          <w:szCs w:val="24"/>
        </w:rPr>
        <w:t>als hij de woorden dezes vloeks hoort</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zichzelf </w:t>
      </w:r>
      <w:r w:rsidRPr="00121A2C">
        <w:rPr>
          <w:rFonts w:ascii="Times New Roman" w:hAnsi="Times New Roman"/>
          <w:sz w:val="24"/>
          <w:szCs w:val="24"/>
        </w:rPr>
        <w:t>zegent in zijn hart</w:t>
      </w:r>
      <w:r>
        <w:rPr>
          <w:rFonts w:ascii="Times New Roman" w:hAnsi="Times New Roman"/>
          <w:sz w:val="24"/>
          <w:szCs w:val="24"/>
        </w:rPr>
        <w:t xml:space="preserve">, </w:t>
      </w:r>
      <w:r w:rsidRPr="00121A2C">
        <w:rPr>
          <w:rFonts w:ascii="Times New Roman" w:hAnsi="Times New Roman"/>
          <w:sz w:val="24"/>
          <w:szCs w:val="24"/>
        </w:rPr>
        <w:t>zeggende: Ik zal vrede hebben</w:t>
      </w:r>
      <w:r>
        <w:rPr>
          <w:rFonts w:ascii="Times New Roman" w:hAnsi="Times New Roman"/>
          <w:sz w:val="24"/>
          <w:szCs w:val="24"/>
        </w:rPr>
        <w:t xml:space="preserve">, </w:t>
      </w:r>
      <w:r w:rsidRPr="00121A2C">
        <w:rPr>
          <w:rFonts w:ascii="Times New Roman" w:hAnsi="Times New Roman"/>
          <w:sz w:val="24"/>
          <w:szCs w:val="24"/>
        </w:rPr>
        <w:t>wanneer ik schoon naar mijns harten goeddunken zal wandelen</w:t>
      </w:r>
      <w:r>
        <w:rPr>
          <w:rFonts w:ascii="Times New Roman" w:hAnsi="Times New Roman"/>
          <w:sz w:val="24"/>
          <w:szCs w:val="24"/>
        </w:rPr>
        <w:t xml:space="preserve">, </w:t>
      </w:r>
      <w:r w:rsidRPr="00121A2C">
        <w:rPr>
          <w:rFonts w:ascii="Times New Roman" w:hAnsi="Times New Roman"/>
          <w:sz w:val="24"/>
          <w:szCs w:val="24"/>
        </w:rPr>
        <w:t>om de dronkene te doen tot de dorstige. De Heere zal hem niet willen vergeven</w:t>
      </w:r>
      <w:r>
        <w:rPr>
          <w:rFonts w:ascii="Times New Roman" w:hAnsi="Times New Roman"/>
          <w:sz w:val="24"/>
          <w:szCs w:val="24"/>
        </w:rPr>
        <w:t>, maar</w:t>
      </w:r>
      <w:r w:rsidRPr="00121A2C">
        <w:rPr>
          <w:rFonts w:ascii="Times New Roman" w:hAnsi="Times New Roman"/>
          <w:sz w:val="24"/>
          <w:szCs w:val="24"/>
        </w:rPr>
        <w:t xml:space="preserve"> alsdan zal des Heeren toorn en ijver roken over dezelve man</w:t>
      </w:r>
      <w:r>
        <w:rPr>
          <w:rFonts w:ascii="Times New Roman" w:hAnsi="Times New Roman"/>
          <w:sz w:val="24"/>
          <w:szCs w:val="24"/>
        </w:rPr>
        <w:t xml:space="preserve">, </w:t>
      </w:r>
      <w:r w:rsidRPr="00121A2C">
        <w:rPr>
          <w:rFonts w:ascii="Times New Roman" w:hAnsi="Times New Roman"/>
          <w:sz w:val="24"/>
          <w:szCs w:val="24"/>
        </w:rPr>
        <w:t>en al de vloek</w:t>
      </w:r>
      <w:r>
        <w:rPr>
          <w:rFonts w:ascii="Times New Roman" w:hAnsi="Times New Roman"/>
          <w:sz w:val="24"/>
          <w:szCs w:val="24"/>
        </w:rPr>
        <w:t xml:space="preserve">, </w:t>
      </w:r>
      <w:r w:rsidRPr="00121A2C">
        <w:rPr>
          <w:rFonts w:ascii="Times New Roman" w:hAnsi="Times New Roman"/>
          <w:sz w:val="24"/>
          <w:szCs w:val="24"/>
        </w:rPr>
        <w:t>die in dit boek geschreven is</w:t>
      </w:r>
      <w:r>
        <w:rPr>
          <w:rFonts w:ascii="Times New Roman" w:hAnsi="Times New Roman"/>
          <w:sz w:val="24"/>
          <w:szCs w:val="24"/>
        </w:rPr>
        <w:t xml:space="preserve">, </w:t>
      </w:r>
      <w:r w:rsidRPr="00121A2C">
        <w:rPr>
          <w:rFonts w:ascii="Times New Roman" w:hAnsi="Times New Roman"/>
          <w:sz w:val="24"/>
          <w:szCs w:val="24"/>
        </w:rPr>
        <w:t>zal op Hem liggen</w:t>
      </w:r>
      <w:r>
        <w:rPr>
          <w:rFonts w:ascii="Times New Roman" w:hAnsi="Times New Roman"/>
          <w:sz w:val="24"/>
          <w:szCs w:val="24"/>
        </w:rPr>
        <w:t xml:space="preserve">, </w:t>
      </w:r>
      <w:r w:rsidRPr="00121A2C">
        <w:rPr>
          <w:rFonts w:ascii="Times New Roman" w:hAnsi="Times New Roman"/>
          <w:sz w:val="24"/>
          <w:szCs w:val="24"/>
        </w:rPr>
        <w:t xml:space="preserve">en de Heere zal </w:t>
      </w:r>
      <w:r>
        <w:rPr>
          <w:rFonts w:ascii="Times New Roman" w:hAnsi="Times New Roman"/>
          <w:sz w:val="24"/>
          <w:szCs w:val="24"/>
        </w:rPr>
        <w:t xml:space="preserve">Zijn Naam </w:t>
      </w:r>
      <w:r w:rsidRPr="00121A2C">
        <w:rPr>
          <w:rFonts w:ascii="Times New Roman" w:hAnsi="Times New Roman"/>
          <w:sz w:val="24"/>
          <w:szCs w:val="24"/>
        </w:rPr>
        <w:t>van onder</w:t>
      </w:r>
      <w:r>
        <w:rPr>
          <w:rFonts w:ascii="Times New Roman" w:hAnsi="Times New Roman"/>
          <w:sz w:val="24"/>
          <w:szCs w:val="24"/>
        </w:rPr>
        <w:t xml:space="preserve"> de </w:t>
      </w:r>
      <w:r w:rsidRPr="00121A2C">
        <w:rPr>
          <w:rFonts w:ascii="Times New Roman" w:hAnsi="Times New Roman"/>
          <w:sz w:val="24"/>
          <w:szCs w:val="24"/>
        </w:rPr>
        <w:t>hemel uitdelgen.</w:t>
      </w:r>
      <w:r>
        <w:rPr>
          <w:rFonts w:ascii="Times New Roman" w:hAnsi="Times New Roman"/>
          <w:sz w:val="24"/>
          <w:szCs w:val="24"/>
        </w:rPr>
        <w:t xml:space="preserve">" nogmaals, </w:t>
      </w:r>
      <w:r w:rsidRPr="00121A2C">
        <w:rPr>
          <w:rFonts w:ascii="Times New Roman" w:hAnsi="Times New Roman"/>
          <w:sz w:val="24"/>
          <w:szCs w:val="24"/>
        </w:rPr>
        <w:t>heeft Mozes niet van</w:t>
      </w:r>
      <w:r>
        <w:rPr>
          <w:rFonts w:ascii="Times New Roman" w:hAnsi="Times New Roman"/>
          <w:sz w:val="24"/>
          <w:szCs w:val="24"/>
        </w:rPr>
        <w:t xml:space="preserve"> de </w:t>
      </w:r>
      <w:r w:rsidRPr="00121A2C">
        <w:rPr>
          <w:rFonts w:ascii="Times New Roman" w:hAnsi="Times New Roman"/>
          <w:sz w:val="24"/>
          <w:szCs w:val="24"/>
        </w:rPr>
        <w:t>Zaligmaker geschreven die naderhand in de wereld</w:t>
      </w:r>
      <w:r>
        <w:rPr>
          <w:rFonts w:ascii="Times New Roman" w:hAnsi="Times New Roman"/>
          <w:sz w:val="24"/>
          <w:szCs w:val="24"/>
        </w:rPr>
        <w:t xml:space="preserve"> zou </w:t>
      </w:r>
      <w:r w:rsidRPr="00121A2C">
        <w:rPr>
          <w:rFonts w:ascii="Times New Roman" w:hAnsi="Times New Roman"/>
          <w:sz w:val="24"/>
          <w:szCs w:val="24"/>
        </w:rPr>
        <w:t>komen? Deuteronomium 18:18</w:t>
      </w:r>
      <w:r>
        <w:rPr>
          <w:rFonts w:ascii="Times New Roman" w:hAnsi="Times New Roman"/>
          <w:sz w:val="24"/>
          <w:szCs w:val="24"/>
        </w:rPr>
        <w:t xml:space="preserve">, </w:t>
      </w:r>
      <w:r w:rsidRPr="00121A2C">
        <w:rPr>
          <w:rFonts w:ascii="Times New Roman" w:hAnsi="Times New Roman"/>
          <w:sz w:val="24"/>
          <w:szCs w:val="24"/>
        </w:rPr>
        <w:t>Ja hebben niet al de profeten van Samuel af tot aan</w:t>
      </w:r>
      <w:r>
        <w:rPr>
          <w:rFonts w:ascii="Times New Roman" w:hAnsi="Times New Roman"/>
          <w:sz w:val="24"/>
          <w:szCs w:val="24"/>
        </w:rPr>
        <w:t xml:space="preserve"> de </w:t>
      </w:r>
      <w:r w:rsidRPr="00121A2C">
        <w:rPr>
          <w:rFonts w:ascii="Times New Roman" w:hAnsi="Times New Roman"/>
          <w:sz w:val="24"/>
          <w:szCs w:val="24"/>
        </w:rPr>
        <w:t>laatsten toe van Hem voorzegd en geprofeteerd? Welke noodzaak is er dus dat ik dit wonder</w:t>
      </w:r>
      <w:r>
        <w:rPr>
          <w:rFonts w:ascii="Times New Roman" w:hAnsi="Times New Roman"/>
          <w:sz w:val="24"/>
          <w:szCs w:val="24"/>
        </w:rPr>
        <w:t xml:space="preserve"> zou </w:t>
      </w:r>
      <w:r w:rsidRPr="00121A2C">
        <w:rPr>
          <w:rFonts w:ascii="Times New Roman" w:hAnsi="Times New Roman"/>
          <w:sz w:val="24"/>
          <w:szCs w:val="24"/>
        </w:rPr>
        <w:t>doen en een uit de doden</w:t>
      </w:r>
      <w:r>
        <w:rPr>
          <w:rFonts w:ascii="Times New Roman" w:hAnsi="Times New Roman"/>
          <w:sz w:val="24"/>
          <w:szCs w:val="24"/>
        </w:rPr>
        <w:t xml:space="preserve"> zou </w:t>
      </w:r>
      <w:r w:rsidRPr="00121A2C">
        <w:rPr>
          <w:rFonts w:ascii="Times New Roman" w:hAnsi="Times New Roman"/>
          <w:sz w:val="24"/>
          <w:szCs w:val="24"/>
        </w:rPr>
        <w:t>opwekken om tot hen te gaan</w:t>
      </w:r>
      <w:r>
        <w:rPr>
          <w:rFonts w:ascii="Times New Roman" w:hAnsi="Times New Roman"/>
          <w:sz w:val="24"/>
          <w:szCs w:val="24"/>
        </w:rPr>
        <w:t>? Z</w:t>
      </w:r>
      <w:r w:rsidRPr="00121A2C">
        <w:rPr>
          <w:rFonts w:ascii="Times New Roman" w:hAnsi="Times New Roman"/>
          <w:sz w:val="24"/>
          <w:szCs w:val="24"/>
        </w:rPr>
        <w:t>ij hebben Mozes en de profeten dat zij die horen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Waaruit wij leren</w:t>
      </w:r>
      <w:r>
        <w:rPr>
          <w:rFonts w:ascii="Times New Roman" w:hAnsi="Times New Roman"/>
          <w:sz w:val="24"/>
          <w:szCs w:val="24"/>
        </w:rPr>
        <w:t xml:space="preserve">, </w:t>
      </w:r>
      <w:r w:rsidRPr="00121A2C">
        <w:rPr>
          <w:rFonts w:ascii="Times New Roman" w:hAnsi="Times New Roman"/>
          <w:sz w:val="24"/>
          <w:szCs w:val="24"/>
        </w:rPr>
        <w:t>dat God de geschriften van Mozes en de profeten eert</w:t>
      </w:r>
      <w:r>
        <w:rPr>
          <w:rFonts w:ascii="Times New Roman" w:hAnsi="Times New Roman"/>
          <w:sz w:val="24"/>
          <w:szCs w:val="24"/>
        </w:rPr>
        <w:t xml:space="preserve">, </w:t>
      </w:r>
      <w:r w:rsidRPr="00121A2C">
        <w:rPr>
          <w:rFonts w:ascii="Times New Roman" w:hAnsi="Times New Roman"/>
          <w:sz w:val="24"/>
          <w:szCs w:val="24"/>
        </w:rPr>
        <w:t>evenzeer</w:t>
      </w:r>
      <w:r>
        <w:rPr>
          <w:rFonts w:ascii="Times New Roman" w:hAnsi="Times New Roman"/>
          <w:sz w:val="24"/>
          <w:szCs w:val="24"/>
        </w:rPr>
        <w:t xml:space="preserve">, </w:t>
      </w:r>
      <w:r w:rsidRPr="00121A2C">
        <w:rPr>
          <w:rFonts w:ascii="Times New Roman" w:hAnsi="Times New Roman"/>
          <w:sz w:val="24"/>
          <w:szCs w:val="24"/>
        </w:rPr>
        <w:t>ja meer dan</w:t>
      </w:r>
      <w:r>
        <w:rPr>
          <w:rFonts w:ascii="Times New Roman" w:hAnsi="Times New Roman"/>
          <w:sz w:val="24"/>
          <w:szCs w:val="24"/>
        </w:rPr>
        <w:t xml:space="preserve"> indien </w:t>
      </w:r>
      <w:r w:rsidRPr="00121A2C">
        <w:rPr>
          <w:rFonts w:ascii="Times New Roman" w:hAnsi="Times New Roman"/>
          <w:sz w:val="24"/>
          <w:szCs w:val="24"/>
        </w:rPr>
        <w:t>er een uit de doden</w:t>
      </w:r>
      <w:r>
        <w:rPr>
          <w:rFonts w:ascii="Times New Roman" w:hAnsi="Times New Roman"/>
          <w:sz w:val="24"/>
          <w:szCs w:val="24"/>
        </w:rPr>
        <w:t xml:space="preserve"> zou </w:t>
      </w:r>
      <w:r w:rsidRPr="00121A2C">
        <w:rPr>
          <w:rFonts w:ascii="Times New Roman" w:hAnsi="Times New Roman"/>
          <w:sz w:val="24"/>
          <w:szCs w:val="24"/>
        </w:rPr>
        <w:t xml:space="preserve">opstaan: </w:t>
      </w:r>
      <w:r>
        <w:rPr>
          <w:rFonts w:ascii="Times New Roman" w:hAnsi="Times New Roman"/>
          <w:sz w:val="24"/>
          <w:szCs w:val="24"/>
        </w:rPr>
        <w:t>"</w:t>
      </w:r>
      <w:r w:rsidRPr="00121A2C">
        <w:rPr>
          <w:rFonts w:ascii="Times New Roman" w:hAnsi="Times New Roman"/>
          <w:sz w:val="24"/>
          <w:szCs w:val="24"/>
        </w:rPr>
        <w:t>Zal niet een volk zijnen God vragen?</w:t>
      </w:r>
      <w:r>
        <w:rPr>
          <w:rFonts w:ascii="Times New Roman" w:hAnsi="Times New Roman"/>
          <w:sz w:val="24"/>
          <w:szCs w:val="24"/>
        </w:rPr>
        <w:t>"</w:t>
      </w:r>
      <w:r w:rsidRPr="00121A2C">
        <w:rPr>
          <w:rFonts w:ascii="Times New Roman" w:hAnsi="Times New Roman"/>
          <w:sz w:val="24"/>
          <w:szCs w:val="24"/>
        </w:rPr>
        <w:t xml:space="preserve"> Wat</w:t>
      </w:r>
      <w:r>
        <w:rPr>
          <w:rFonts w:ascii="Times New Roman" w:hAnsi="Times New Roman"/>
          <w:sz w:val="24"/>
          <w:szCs w:val="24"/>
        </w:rPr>
        <w:t xml:space="preserve">, </w:t>
      </w:r>
      <w:r w:rsidRPr="00121A2C">
        <w:rPr>
          <w:rFonts w:ascii="Times New Roman" w:hAnsi="Times New Roman"/>
          <w:sz w:val="24"/>
          <w:szCs w:val="24"/>
        </w:rPr>
        <w:t>zal men naar</w:t>
      </w:r>
      <w:r>
        <w:rPr>
          <w:rFonts w:ascii="Times New Roman" w:hAnsi="Times New Roman"/>
          <w:sz w:val="24"/>
          <w:szCs w:val="24"/>
        </w:rPr>
        <w:t xml:space="preserve"> de </w:t>
      </w:r>
      <w:r w:rsidRPr="00121A2C">
        <w:rPr>
          <w:rFonts w:ascii="Times New Roman" w:hAnsi="Times New Roman"/>
          <w:sz w:val="24"/>
          <w:szCs w:val="24"/>
        </w:rPr>
        <w:t xml:space="preserve">levenden onder de doden zoeken? </w:t>
      </w:r>
      <w:r>
        <w:rPr>
          <w:rFonts w:ascii="Times New Roman" w:hAnsi="Times New Roman"/>
          <w:sz w:val="24"/>
          <w:szCs w:val="24"/>
        </w:rPr>
        <w:t>"</w:t>
      </w:r>
      <w:r w:rsidRPr="00121A2C">
        <w:rPr>
          <w:rFonts w:ascii="Times New Roman" w:hAnsi="Times New Roman"/>
          <w:sz w:val="24"/>
          <w:szCs w:val="24"/>
        </w:rPr>
        <w:t>Tot de wet en tot de getuigenis!</w:t>
      </w:r>
      <w:r>
        <w:rPr>
          <w:rFonts w:ascii="Times New Roman" w:hAnsi="Times New Roman"/>
          <w:sz w:val="24"/>
          <w:szCs w:val="24"/>
        </w:rPr>
        <w:t>"</w:t>
      </w:r>
      <w:r w:rsidRPr="00121A2C">
        <w:rPr>
          <w:rFonts w:ascii="Times New Roman" w:hAnsi="Times New Roman"/>
          <w:sz w:val="24"/>
          <w:szCs w:val="24"/>
        </w:rPr>
        <w:t xml:space="preserve"> zegt God</w:t>
      </w:r>
      <w:r>
        <w:rPr>
          <w:rFonts w:ascii="Times New Roman" w:hAnsi="Times New Roman"/>
          <w:sz w:val="24"/>
          <w:szCs w:val="24"/>
        </w:rPr>
        <w:t>, "</w:t>
      </w:r>
      <w:r w:rsidRPr="00121A2C">
        <w:rPr>
          <w:rFonts w:ascii="Times New Roman" w:hAnsi="Times New Roman"/>
          <w:sz w:val="24"/>
          <w:szCs w:val="24"/>
        </w:rPr>
        <w:t>zo zij niet spreken naar dit woord</w:t>
      </w:r>
      <w:r>
        <w:rPr>
          <w:rFonts w:ascii="Times New Roman" w:hAnsi="Times New Roman"/>
          <w:sz w:val="24"/>
          <w:szCs w:val="24"/>
        </w:rPr>
        <w:t xml:space="preserve">, </w:t>
      </w:r>
      <w:r w:rsidRPr="00121A2C">
        <w:rPr>
          <w:rFonts w:ascii="Times New Roman" w:hAnsi="Times New Roman"/>
          <w:sz w:val="24"/>
          <w:szCs w:val="24"/>
        </w:rPr>
        <w:t>het zal zijn</w:t>
      </w:r>
      <w:r>
        <w:rPr>
          <w:rFonts w:ascii="Times New Roman" w:hAnsi="Times New Roman"/>
          <w:sz w:val="24"/>
          <w:szCs w:val="24"/>
        </w:rPr>
        <w:t xml:space="preserve">, </w:t>
      </w:r>
      <w:r w:rsidRPr="00121A2C">
        <w:rPr>
          <w:rFonts w:ascii="Times New Roman" w:hAnsi="Times New Roman"/>
          <w:sz w:val="24"/>
          <w:szCs w:val="24"/>
        </w:rPr>
        <w:t>dat zij geen dageraad zullen hebben.</w:t>
      </w:r>
      <w:r>
        <w:rPr>
          <w:rFonts w:ascii="Times New Roman" w:hAnsi="Times New Roman"/>
          <w:sz w:val="24"/>
          <w:szCs w:val="24"/>
        </w:rPr>
        <w:t>"</w:t>
      </w:r>
      <w:r w:rsidRPr="00121A2C">
        <w:rPr>
          <w:rFonts w:ascii="Times New Roman" w:hAnsi="Times New Roman"/>
          <w:sz w:val="24"/>
          <w:szCs w:val="24"/>
        </w:rPr>
        <w:t xml:space="preserve"> Jesaja 8:19</w:t>
      </w:r>
      <w:r>
        <w:rPr>
          <w:rFonts w:ascii="Times New Roman" w:hAnsi="Times New Roman"/>
          <w:sz w:val="24"/>
          <w:szCs w:val="24"/>
        </w:rPr>
        <w:t xml:space="preserve">, </w:t>
      </w:r>
      <w:r w:rsidRPr="00121A2C">
        <w:rPr>
          <w:rFonts w:ascii="Times New Roman" w:hAnsi="Times New Roman"/>
          <w:sz w:val="24"/>
          <w:szCs w:val="24"/>
        </w:rPr>
        <w:t>20</w:t>
      </w:r>
      <w:r>
        <w:rPr>
          <w:rFonts w:ascii="Times New Roman" w:hAnsi="Times New Roman"/>
          <w:sz w:val="24"/>
          <w:szCs w:val="24"/>
        </w:rPr>
        <w:t>. E</w:t>
      </w:r>
      <w:r w:rsidRPr="00121A2C">
        <w:rPr>
          <w:rFonts w:ascii="Times New Roman" w:hAnsi="Times New Roman"/>
          <w:sz w:val="24"/>
          <w:szCs w:val="24"/>
        </w:rPr>
        <w:t>n laat mij u zeggen</w:t>
      </w:r>
      <w:r>
        <w:rPr>
          <w:rFonts w:ascii="Times New Roman" w:hAnsi="Times New Roman"/>
          <w:sz w:val="24"/>
          <w:szCs w:val="24"/>
        </w:rPr>
        <w:t xml:space="preserve">, </w:t>
      </w:r>
      <w:r w:rsidRPr="00121A2C">
        <w:rPr>
          <w:rFonts w:ascii="Times New Roman" w:hAnsi="Times New Roman"/>
          <w:sz w:val="24"/>
          <w:szCs w:val="24"/>
        </w:rPr>
        <w:t>dat de duivel goed op de hoogte is van deze dingen</w:t>
      </w:r>
      <w:r>
        <w:rPr>
          <w:rFonts w:ascii="Times New Roman" w:hAnsi="Times New Roman"/>
          <w:sz w:val="24"/>
          <w:szCs w:val="24"/>
        </w:rPr>
        <w:t xml:space="preserve">, </w:t>
      </w:r>
      <w:r w:rsidRPr="00121A2C">
        <w:rPr>
          <w:rFonts w:ascii="Times New Roman" w:hAnsi="Times New Roman"/>
          <w:sz w:val="24"/>
          <w:szCs w:val="24"/>
        </w:rPr>
        <w:t>en dit zet hem aan om</w:t>
      </w:r>
      <w:r>
        <w:rPr>
          <w:rFonts w:ascii="Times New Roman" w:hAnsi="Times New Roman"/>
          <w:sz w:val="24"/>
          <w:szCs w:val="24"/>
        </w:rPr>
        <w:t xml:space="preserve"> zijn </w:t>
      </w:r>
      <w:r w:rsidRPr="00121A2C">
        <w:rPr>
          <w:rFonts w:ascii="Times New Roman" w:hAnsi="Times New Roman"/>
          <w:sz w:val="24"/>
          <w:szCs w:val="24"/>
        </w:rPr>
        <w:t>discipelen en volgelingen licht over</w:t>
      </w:r>
      <w:r>
        <w:rPr>
          <w:rFonts w:ascii="Times New Roman" w:hAnsi="Times New Roman"/>
          <w:sz w:val="24"/>
          <w:szCs w:val="24"/>
        </w:rPr>
        <w:t xml:space="preserve"> zichzelf </w:t>
      </w:r>
      <w:r w:rsidRPr="00121A2C">
        <w:rPr>
          <w:rFonts w:ascii="Times New Roman" w:hAnsi="Times New Roman"/>
          <w:sz w:val="24"/>
          <w:szCs w:val="24"/>
        </w:rPr>
        <w:t>te doen denken</w:t>
      </w:r>
      <w:r>
        <w:rPr>
          <w:rFonts w:ascii="Times New Roman" w:hAnsi="Times New Roman"/>
          <w:sz w:val="24"/>
          <w:szCs w:val="24"/>
        </w:rPr>
        <w:t xml:space="preserve">, </w:t>
      </w:r>
      <w:r w:rsidRPr="00121A2C">
        <w:rPr>
          <w:rFonts w:ascii="Times New Roman" w:hAnsi="Times New Roman"/>
          <w:sz w:val="24"/>
          <w:szCs w:val="24"/>
        </w:rPr>
        <w:t>hen in te blazen</w:t>
      </w:r>
      <w:r>
        <w:rPr>
          <w:rFonts w:ascii="Times New Roman" w:hAnsi="Times New Roman"/>
          <w:sz w:val="24"/>
          <w:szCs w:val="24"/>
        </w:rPr>
        <w:t xml:space="preserve">, </w:t>
      </w:r>
      <w:r w:rsidRPr="00121A2C">
        <w:rPr>
          <w:rFonts w:ascii="Times New Roman" w:hAnsi="Times New Roman"/>
          <w:sz w:val="24"/>
          <w:szCs w:val="24"/>
        </w:rPr>
        <w:t>dat zelfs een aandoening van hun bedrieglijk hart meer en eerder gehoorzaamd moet worden dan het goede woord van God. Toen de apostel aan de gemeenten schreef beval hij niet uitsluitend het lezen der evangeliën maar ook het lezen der profetieën aan</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wij hebben het profetische woord dat zeer vast is</w:t>
      </w:r>
      <w:r>
        <w:rPr>
          <w:rFonts w:ascii="Times New Roman" w:hAnsi="Times New Roman"/>
          <w:sz w:val="24"/>
          <w:szCs w:val="24"/>
        </w:rPr>
        <w:t xml:space="preserve">, en u </w:t>
      </w:r>
      <w:r w:rsidRPr="00121A2C">
        <w:rPr>
          <w:rFonts w:ascii="Times New Roman" w:hAnsi="Times New Roman"/>
          <w:sz w:val="24"/>
          <w:szCs w:val="24"/>
        </w:rPr>
        <w:t>doet wel</w:t>
      </w:r>
      <w:r>
        <w:rPr>
          <w:rFonts w:ascii="Times New Roman" w:hAnsi="Times New Roman"/>
          <w:sz w:val="24"/>
          <w:szCs w:val="24"/>
        </w:rPr>
        <w:t xml:space="preserve">, dat u </w:t>
      </w:r>
      <w:r w:rsidRPr="00121A2C">
        <w:rPr>
          <w:rFonts w:ascii="Times New Roman" w:hAnsi="Times New Roman"/>
          <w:sz w:val="24"/>
          <w:szCs w:val="24"/>
        </w:rPr>
        <w:t>daarop acht hebt</w:t>
      </w:r>
      <w:r>
        <w:rPr>
          <w:rFonts w:ascii="Times New Roman" w:hAnsi="Times New Roman"/>
          <w:sz w:val="24"/>
          <w:szCs w:val="24"/>
        </w:rPr>
        <w:t xml:space="preserve">, </w:t>
      </w:r>
      <w:r w:rsidRPr="00121A2C">
        <w:rPr>
          <w:rFonts w:ascii="Times New Roman" w:hAnsi="Times New Roman"/>
          <w:sz w:val="24"/>
          <w:szCs w:val="24"/>
        </w:rPr>
        <w:t>als op een licht</w:t>
      </w:r>
      <w:r>
        <w:rPr>
          <w:rFonts w:ascii="Times New Roman" w:hAnsi="Times New Roman"/>
          <w:sz w:val="24"/>
          <w:szCs w:val="24"/>
        </w:rPr>
        <w:t xml:space="preserve">, </w:t>
      </w:r>
      <w:r w:rsidRPr="00121A2C">
        <w:rPr>
          <w:rFonts w:ascii="Times New Roman" w:hAnsi="Times New Roman"/>
          <w:sz w:val="24"/>
          <w:szCs w:val="24"/>
        </w:rPr>
        <w:t>schijnende in een duistere plaats</w:t>
      </w:r>
      <w:r>
        <w:rPr>
          <w:rFonts w:ascii="Times New Roman" w:hAnsi="Times New Roman"/>
          <w:sz w:val="24"/>
          <w:szCs w:val="24"/>
        </w:rPr>
        <w:t xml:space="preserve">, </w:t>
      </w:r>
      <w:r w:rsidRPr="00121A2C">
        <w:rPr>
          <w:rFonts w:ascii="Times New Roman" w:hAnsi="Times New Roman"/>
          <w:sz w:val="24"/>
          <w:szCs w:val="24"/>
        </w:rPr>
        <w:t>totdat de dag aanlichte</w:t>
      </w:r>
      <w:r>
        <w:rPr>
          <w:rFonts w:ascii="Times New Roman" w:hAnsi="Times New Roman"/>
          <w:sz w:val="24"/>
          <w:szCs w:val="24"/>
        </w:rPr>
        <w:t xml:space="preserve">, </w:t>
      </w:r>
      <w:r w:rsidRPr="00121A2C">
        <w:rPr>
          <w:rFonts w:ascii="Times New Roman" w:hAnsi="Times New Roman"/>
          <w:sz w:val="24"/>
          <w:szCs w:val="24"/>
        </w:rPr>
        <w:t>en de morgenster opga in</w:t>
      </w:r>
      <w:r>
        <w:rPr>
          <w:rFonts w:ascii="Times New Roman" w:hAnsi="Times New Roman"/>
          <w:sz w:val="24"/>
          <w:szCs w:val="24"/>
        </w:rPr>
        <w:t xml:space="preserve"> uw </w:t>
      </w:r>
      <w:r w:rsidRPr="00121A2C">
        <w:rPr>
          <w:rFonts w:ascii="Times New Roman" w:hAnsi="Times New Roman"/>
          <w:sz w:val="24"/>
          <w:szCs w:val="24"/>
        </w:rPr>
        <w:t>harten. Dit eerst wetende</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geen </w:t>
      </w:r>
      <w:r w:rsidRPr="00121A2C">
        <w:rPr>
          <w:rFonts w:ascii="Times New Roman" w:hAnsi="Times New Roman"/>
          <w:sz w:val="24"/>
          <w:szCs w:val="24"/>
        </w:rPr>
        <w:t>profetie der Schrift is van</w:t>
      </w:r>
      <w:r>
        <w:rPr>
          <w:rFonts w:ascii="Times New Roman" w:hAnsi="Times New Roman"/>
          <w:sz w:val="24"/>
          <w:szCs w:val="24"/>
        </w:rPr>
        <w:t xml:space="preserve"> eigen uitleg</w:t>
      </w:r>
      <w:r w:rsidRPr="00121A2C">
        <w:rPr>
          <w:rFonts w:ascii="Times New Roman" w:hAnsi="Times New Roman"/>
          <w:sz w:val="24"/>
          <w:szCs w:val="24"/>
        </w:rPr>
        <w:t>: want de profetie is voortijds niet voortgebracht door</w:t>
      </w:r>
      <w:r>
        <w:rPr>
          <w:rFonts w:ascii="Times New Roman" w:hAnsi="Times New Roman"/>
          <w:sz w:val="24"/>
          <w:szCs w:val="24"/>
        </w:rPr>
        <w:t xml:space="preserve"> de </w:t>
      </w:r>
      <w:r w:rsidRPr="00121A2C">
        <w:rPr>
          <w:rFonts w:ascii="Times New Roman" w:hAnsi="Times New Roman"/>
          <w:sz w:val="24"/>
          <w:szCs w:val="24"/>
        </w:rPr>
        <w:t>wil eens mensen</w:t>
      </w:r>
      <w:r>
        <w:rPr>
          <w:rFonts w:ascii="Times New Roman" w:hAnsi="Times New Roman"/>
          <w:sz w:val="24"/>
          <w:szCs w:val="24"/>
        </w:rPr>
        <w:t>, maar</w:t>
      </w:r>
      <w:r w:rsidRPr="00121A2C">
        <w:rPr>
          <w:rFonts w:ascii="Times New Roman" w:hAnsi="Times New Roman"/>
          <w:sz w:val="24"/>
          <w:szCs w:val="24"/>
        </w:rPr>
        <w:t xml:space="preserve"> de heilige mensen Gods</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de Heilige Geest</w:t>
      </w:r>
      <w:r w:rsidRPr="00121A2C">
        <w:rPr>
          <w:rFonts w:ascii="Times New Roman" w:hAnsi="Times New Roman"/>
          <w:sz w:val="24"/>
          <w:szCs w:val="24"/>
        </w:rPr>
        <w:t xml:space="preserve"> gedreven zijnde</w:t>
      </w:r>
      <w:r>
        <w:rPr>
          <w:rFonts w:ascii="Times New Roman" w:hAnsi="Times New Roman"/>
          <w:sz w:val="24"/>
          <w:szCs w:val="24"/>
        </w:rPr>
        <w:t xml:space="preserve">, </w:t>
      </w:r>
      <w:r w:rsidRPr="00121A2C">
        <w:rPr>
          <w:rFonts w:ascii="Times New Roman" w:hAnsi="Times New Roman"/>
          <w:sz w:val="24"/>
          <w:szCs w:val="24"/>
        </w:rPr>
        <w:t>hebben ze gesproken.</w:t>
      </w:r>
      <w:r>
        <w:rPr>
          <w:rFonts w:ascii="Times New Roman" w:hAnsi="Times New Roman"/>
          <w:sz w:val="24"/>
          <w:szCs w:val="24"/>
        </w:rPr>
        <w:t>"</w:t>
      </w:r>
      <w:r w:rsidRPr="00121A2C">
        <w:rPr>
          <w:rFonts w:ascii="Times New Roman" w:hAnsi="Times New Roman"/>
          <w:sz w:val="24"/>
          <w:szCs w:val="24"/>
        </w:rPr>
        <w:t xml:space="preserve"> 2 Petrus 1:19</w:t>
      </w:r>
      <w:r>
        <w:rPr>
          <w:rFonts w:ascii="Times New Roman" w:hAnsi="Times New Roman"/>
          <w:sz w:val="24"/>
          <w:szCs w:val="24"/>
        </w:rPr>
        <w:t xml:space="preserve"> - </w:t>
      </w:r>
      <w:r w:rsidRPr="00121A2C">
        <w:rPr>
          <w:rFonts w:ascii="Times New Roman" w:hAnsi="Times New Roman"/>
          <w:sz w:val="24"/>
          <w:szCs w:val="24"/>
        </w:rPr>
        <w:t xml:space="preserve">21.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Wat zijn zij dus in</w:t>
      </w:r>
      <w:r>
        <w:rPr>
          <w:rFonts w:ascii="Times New Roman" w:hAnsi="Times New Roman"/>
          <w:sz w:val="24"/>
          <w:szCs w:val="24"/>
        </w:rPr>
        <w:t xml:space="preserve"> een treurige</w:t>
      </w:r>
      <w:r w:rsidRPr="00121A2C">
        <w:rPr>
          <w:rFonts w:ascii="Times New Roman" w:hAnsi="Times New Roman"/>
          <w:sz w:val="24"/>
          <w:szCs w:val="24"/>
        </w:rPr>
        <w:t xml:space="preserve"> toestand die voortgaan met de Schrift te loochenen! Ik zeg het u</w:t>
      </w:r>
      <w:r>
        <w:rPr>
          <w:rFonts w:ascii="Times New Roman" w:hAnsi="Times New Roman"/>
          <w:sz w:val="24"/>
          <w:szCs w:val="24"/>
        </w:rPr>
        <w:t xml:space="preserve">, </w:t>
      </w:r>
      <w:r w:rsidRPr="00121A2C">
        <w:rPr>
          <w:rFonts w:ascii="Times New Roman" w:hAnsi="Times New Roman"/>
          <w:sz w:val="24"/>
          <w:szCs w:val="24"/>
        </w:rPr>
        <w:t>zij mogen nu de Schriften bespotten en versmaden zoveel in hun macht is</w:t>
      </w:r>
      <w:r>
        <w:rPr>
          <w:rFonts w:ascii="Times New Roman" w:hAnsi="Times New Roman"/>
          <w:sz w:val="24"/>
          <w:szCs w:val="24"/>
        </w:rPr>
        <w:t xml:space="preserve">, </w:t>
      </w:r>
      <w:r w:rsidRPr="00121A2C">
        <w:rPr>
          <w:rFonts w:ascii="Times New Roman" w:hAnsi="Times New Roman"/>
          <w:sz w:val="24"/>
          <w:szCs w:val="24"/>
        </w:rPr>
        <w:t>eenmaal komt er een tijd</w:t>
      </w:r>
      <w:r>
        <w:rPr>
          <w:rFonts w:ascii="Times New Roman" w:hAnsi="Times New Roman"/>
          <w:sz w:val="24"/>
          <w:szCs w:val="24"/>
        </w:rPr>
        <w:t xml:space="preserve">, </w:t>
      </w:r>
      <w:r w:rsidRPr="00121A2C">
        <w:rPr>
          <w:rFonts w:ascii="Times New Roman" w:hAnsi="Times New Roman"/>
          <w:sz w:val="24"/>
          <w:szCs w:val="24"/>
        </w:rPr>
        <w:t>wanneer zij in de hel zullen liggen</w:t>
      </w:r>
      <w:r>
        <w:rPr>
          <w:rFonts w:ascii="Times New Roman" w:hAnsi="Times New Roman"/>
          <w:sz w:val="24"/>
          <w:szCs w:val="24"/>
        </w:rPr>
        <w:t xml:space="preserve">, </w:t>
      </w:r>
      <w:r w:rsidRPr="00121A2C">
        <w:rPr>
          <w:rFonts w:ascii="Times New Roman" w:hAnsi="Times New Roman"/>
          <w:sz w:val="24"/>
          <w:szCs w:val="24"/>
        </w:rPr>
        <w:t xml:space="preserve">dat zij hun dwaasheid zullen zien: </w:t>
      </w:r>
      <w:r>
        <w:rPr>
          <w:rFonts w:ascii="Times New Roman" w:hAnsi="Times New Roman"/>
          <w:sz w:val="24"/>
          <w:szCs w:val="24"/>
        </w:rPr>
        <w:t>"</w:t>
      </w:r>
      <w:r w:rsidRPr="00121A2C">
        <w:rPr>
          <w:rFonts w:ascii="Times New Roman" w:hAnsi="Times New Roman"/>
          <w:sz w:val="24"/>
          <w:szCs w:val="24"/>
        </w:rPr>
        <w:t>zij hebben Mozes en de profeten</w:t>
      </w:r>
      <w:r>
        <w:rPr>
          <w:rFonts w:ascii="Times New Roman" w:hAnsi="Times New Roman"/>
          <w:sz w:val="24"/>
          <w:szCs w:val="24"/>
        </w:rPr>
        <w:t xml:space="preserve">, </w:t>
      </w:r>
      <w:r w:rsidRPr="00121A2C">
        <w:rPr>
          <w:rFonts w:ascii="Times New Roman" w:hAnsi="Times New Roman"/>
          <w:sz w:val="24"/>
          <w:szCs w:val="24"/>
        </w:rPr>
        <w:t>dat zij die horen.</w:t>
      </w:r>
      <w:r>
        <w:rPr>
          <w:rFonts w:ascii="Times New Roman" w:hAnsi="Times New Roman"/>
          <w:sz w:val="24"/>
          <w:szCs w:val="24"/>
        </w:rPr>
        <w:t>"</w:t>
      </w:r>
      <w:r w:rsidRPr="00121A2C">
        <w:rPr>
          <w:rFonts w:ascii="Times New Roman" w:hAnsi="Times New Roman"/>
          <w:sz w:val="24"/>
          <w:szCs w:val="24"/>
        </w:rPr>
        <w:t xml:space="preserve"> Verder</w:t>
      </w:r>
      <w:r>
        <w:rPr>
          <w:rFonts w:ascii="Times New Roman" w:hAnsi="Times New Roman"/>
          <w:sz w:val="24"/>
          <w:szCs w:val="24"/>
        </w:rPr>
        <w:t xml:space="preserve">, </w:t>
      </w:r>
      <w:r w:rsidRPr="00121A2C">
        <w:rPr>
          <w:rFonts w:ascii="Times New Roman" w:hAnsi="Times New Roman"/>
          <w:sz w:val="24"/>
          <w:szCs w:val="24"/>
        </w:rPr>
        <w:t>wie zijn het die zo zwevend zijn en zo heen en weer geslingerd worden met de verschillende opvattingen die er tegenwoordig van</w:t>
      </w:r>
      <w:r>
        <w:rPr>
          <w:rFonts w:ascii="Times New Roman" w:hAnsi="Times New Roman"/>
          <w:sz w:val="24"/>
          <w:szCs w:val="24"/>
        </w:rPr>
        <w:t xml:space="preserve"> de </w:t>
      </w:r>
      <w:r w:rsidRPr="00121A2C">
        <w:rPr>
          <w:rFonts w:ascii="Times New Roman" w:hAnsi="Times New Roman"/>
          <w:sz w:val="24"/>
          <w:szCs w:val="24"/>
        </w:rPr>
        <w:t>bijbel bestaan? Juist degenen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 xml:space="preserve">bijbel niet hoogschatten en meer waarde hechten aan een menselijke </w:t>
      </w:r>
      <w:r>
        <w:rPr>
          <w:rFonts w:ascii="Times New Roman" w:hAnsi="Times New Roman"/>
          <w:sz w:val="24"/>
          <w:szCs w:val="24"/>
        </w:rPr>
        <w:t xml:space="preserve">uitleg, </w:t>
      </w:r>
      <w:r w:rsidRPr="00121A2C">
        <w:rPr>
          <w:rFonts w:ascii="Times New Roman" w:hAnsi="Times New Roman"/>
          <w:sz w:val="24"/>
          <w:szCs w:val="24"/>
        </w:rPr>
        <w:t>dan aan het zuivere woord Gods</w:t>
      </w:r>
      <w:r>
        <w:rPr>
          <w:rFonts w:ascii="Times New Roman" w:hAnsi="Times New Roman"/>
          <w:sz w:val="24"/>
          <w:szCs w:val="24"/>
        </w:rPr>
        <w:t xml:space="preserve">, </w:t>
      </w:r>
      <w:r w:rsidRPr="00121A2C">
        <w:rPr>
          <w:rFonts w:ascii="Times New Roman" w:hAnsi="Times New Roman"/>
          <w:sz w:val="24"/>
          <w:szCs w:val="24"/>
        </w:rPr>
        <w:t xml:space="preserve">zoals het voor hun ligt. De grond van hun dwaling is voornamelijk te vinden in hun onbekendheid met de Schriften. </w:t>
      </w:r>
      <w:r>
        <w:rPr>
          <w:rFonts w:ascii="Times New Roman" w:hAnsi="Times New Roman"/>
          <w:sz w:val="24"/>
          <w:szCs w:val="24"/>
        </w:rPr>
        <w:t>"</w:t>
      </w:r>
      <w:r w:rsidRPr="00121A2C">
        <w:rPr>
          <w:rFonts w:ascii="Times New Roman" w:hAnsi="Times New Roman"/>
          <w:sz w:val="24"/>
          <w:szCs w:val="24"/>
        </w:rPr>
        <w:t>Dwaalt gij niet</w:t>
      </w:r>
      <w:r>
        <w:rPr>
          <w:rFonts w:ascii="Times New Roman" w:hAnsi="Times New Roman"/>
          <w:sz w:val="24"/>
          <w:szCs w:val="24"/>
        </w:rPr>
        <w:t xml:space="preserve">, </w:t>
      </w:r>
      <w:r w:rsidRPr="00121A2C">
        <w:rPr>
          <w:rFonts w:ascii="Times New Roman" w:hAnsi="Times New Roman"/>
          <w:sz w:val="24"/>
          <w:szCs w:val="24"/>
        </w:rPr>
        <w:t>daarom</w:t>
      </w:r>
      <w:r>
        <w:rPr>
          <w:rFonts w:ascii="Times New Roman" w:hAnsi="Times New Roman"/>
          <w:sz w:val="24"/>
          <w:szCs w:val="24"/>
        </w:rPr>
        <w:t xml:space="preserve"> dat u </w:t>
      </w:r>
      <w:r w:rsidRPr="00121A2C">
        <w:rPr>
          <w:rFonts w:ascii="Times New Roman" w:hAnsi="Times New Roman"/>
          <w:sz w:val="24"/>
          <w:szCs w:val="24"/>
        </w:rPr>
        <w:t>de Schriften niet weet</w:t>
      </w:r>
      <w:r>
        <w:rPr>
          <w:rFonts w:ascii="Times New Roman" w:hAnsi="Times New Roman"/>
          <w:sz w:val="24"/>
          <w:szCs w:val="24"/>
        </w:rPr>
        <w:t xml:space="preserve">, </w:t>
      </w:r>
      <w:r w:rsidRPr="00121A2C">
        <w:rPr>
          <w:rFonts w:ascii="Times New Roman" w:hAnsi="Times New Roman"/>
          <w:sz w:val="24"/>
          <w:szCs w:val="24"/>
        </w:rPr>
        <w:t>noch de kracht Gods?</w:t>
      </w:r>
      <w:r>
        <w:rPr>
          <w:rFonts w:ascii="Times New Roman" w:hAnsi="Times New Roman"/>
          <w:sz w:val="24"/>
          <w:szCs w:val="24"/>
        </w:rPr>
        <w:t>"</w:t>
      </w:r>
      <w:r w:rsidRPr="00121A2C">
        <w:rPr>
          <w:rFonts w:ascii="Times New Roman" w:hAnsi="Times New Roman"/>
          <w:sz w:val="24"/>
          <w:szCs w:val="24"/>
        </w:rPr>
        <w:t xml:space="preserve"> Markus 12:24</w:t>
      </w:r>
      <w:r>
        <w:rPr>
          <w:rFonts w:ascii="Times New Roman" w:hAnsi="Times New Roman"/>
          <w:sz w:val="24"/>
          <w:szCs w:val="24"/>
        </w:rPr>
        <w:t>. E</w:t>
      </w:r>
      <w:r w:rsidRPr="00121A2C">
        <w:rPr>
          <w:rFonts w:ascii="Times New Roman" w:hAnsi="Times New Roman"/>
          <w:sz w:val="24"/>
          <w:szCs w:val="24"/>
        </w:rPr>
        <w:t>n inderdaad</w:t>
      </w:r>
      <w:r>
        <w:rPr>
          <w:rFonts w:ascii="Times New Roman" w:hAnsi="Times New Roman"/>
          <w:sz w:val="24"/>
          <w:szCs w:val="24"/>
        </w:rPr>
        <w:t xml:space="preserve">, </w:t>
      </w:r>
      <w:r w:rsidRPr="00121A2C">
        <w:rPr>
          <w:rFonts w:ascii="Times New Roman" w:hAnsi="Times New Roman"/>
          <w:sz w:val="24"/>
          <w:szCs w:val="24"/>
        </w:rPr>
        <w:t>het is rechtvaardig bij God dezulken over te geven aan de blindheid huns harten</w:t>
      </w:r>
      <w:r>
        <w:rPr>
          <w:rFonts w:ascii="Times New Roman" w:hAnsi="Times New Roman"/>
          <w:sz w:val="24"/>
          <w:szCs w:val="24"/>
        </w:rPr>
        <w:t xml:space="preserve">, </w:t>
      </w:r>
      <w:r w:rsidRPr="00121A2C">
        <w:rPr>
          <w:rFonts w:ascii="Times New Roman" w:hAnsi="Times New Roman"/>
          <w:sz w:val="24"/>
          <w:szCs w:val="24"/>
        </w:rPr>
        <w:t>omdat zij niet geloofden dat de dingen in de Schrift vervat</w:t>
      </w:r>
      <w:r>
        <w:rPr>
          <w:rFonts w:ascii="Times New Roman" w:hAnsi="Times New Roman"/>
          <w:sz w:val="24"/>
          <w:szCs w:val="24"/>
        </w:rPr>
        <w:t xml:space="preserve">, </w:t>
      </w:r>
      <w:r w:rsidRPr="00121A2C">
        <w:rPr>
          <w:rFonts w:ascii="Times New Roman" w:hAnsi="Times New Roman"/>
          <w:sz w:val="24"/>
          <w:szCs w:val="24"/>
        </w:rPr>
        <w:t>de waarheid zijn</w:t>
      </w:r>
      <w:r>
        <w:rPr>
          <w:rFonts w:ascii="Times New Roman" w:hAnsi="Times New Roman"/>
          <w:sz w:val="24"/>
          <w:szCs w:val="24"/>
        </w:rPr>
        <w:t>. I</w:t>
      </w:r>
      <w:r w:rsidRPr="00121A2C">
        <w:rPr>
          <w:rFonts w:ascii="Times New Roman" w:hAnsi="Times New Roman"/>
          <w:sz w:val="24"/>
          <w:szCs w:val="24"/>
        </w:rPr>
        <w:t>k kan niet zeggen</w:t>
      </w:r>
      <w:r>
        <w:rPr>
          <w:rFonts w:ascii="Times New Roman" w:hAnsi="Times New Roman"/>
          <w:sz w:val="24"/>
          <w:szCs w:val="24"/>
        </w:rPr>
        <w:t xml:space="preserve">, </w:t>
      </w:r>
      <w:r w:rsidRPr="00121A2C">
        <w:rPr>
          <w:rFonts w:ascii="Times New Roman" w:hAnsi="Times New Roman"/>
          <w:sz w:val="24"/>
          <w:szCs w:val="24"/>
        </w:rPr>
        <w:t>hoe ik voor of aan de zijde der Schriften gesproken hebbe</w:t>
      </w:r>
      <w:r>
        <w:rPr>
          <w:rFonts w:ascii="Times New Roman" w:hAnsi="Times New Roman"/>
          <w:sz w:val="24"/>
          <w:szCs w:val="24"/>
        </w:rPr>
        <w:t xml:space="preserve">, </w:t>
      </w:r>
      <w:r w:rsidRPr="00121A2C">
        <w:rPr>
          <w:rFonts w:ascii="Times New Roman" w:hAnsi="Times New Roman"/>
          <w:sz w:val="24"/>
          <w:szCs w:val="24"/>
        </w:rPr>
        <w:t>dit weet ik slechts dat één woord genoeg is voor een verstandige</w:t>
      </w:r>
      <w:r>
        <w:rPr>
          <w:rFonts w:ascii="Times New Roman" w:hAnsi="Times New Roman"/>
          <w:sz w:val="24"/>
          <w:szCs w:val="24"/>
        </w:rPr>
        <w:t xml:space="preserve">, </w:t>
      </w:r>
      <w:r w:rsidRPr="00121A2C">
        <w:rPr>
          <w:rFonts w:ascii="Times New Roman" w:hAnsi="Times New Roman"/>
          <w:sz w:val="24"/>
          <w:szCs w:val="24"/>
        </w:rPr>
        <w:t xml:space="preserve">en daarom zal ik deze dingen overgeven in de handen </w:t>
      </w:r>
      <w:r>
        <w:rPr>
          <w:rFonts w:ascii="Times New Roman" w:hAnsi="Times New Roman"/>
          <w:sz w:val="24"/>
          <w:szCs w:val="24"/>
        </w:rPr>
        <w:t>van degenen</w:t>
      </w:r>
      <w:r w:rsidRPr="00121A2C">
        <w:rPr>
          <w:rFonts w:ascii="Times New Roman" w:hAnsi="Times New Roman"/>
          <w:sz w:val="24"/>
          <w:szCs w:val="24"/>
        </w:rPr>
        <w:t xml:space="preserve"> die van God zijn</w:t>
      </w:r>
      <w:r>
        <w:rPr>
          <w:rFonts w:ascii="Times New Roman" w:hAnsi="Times New Roman"/>
          <w:sz w:val="24"/>
          <w:szCs w:val="24"/>
        </w:rPr>
        <w:t xml:space="preserve">, </w:t>
      </w:r>
      <w:r w:rsidRPr="00121A2C">
        <w:rPr>
          <w:rFonts w:ascii="Times New Roman" w:hAnsi="Times New Roman"/>
          <w:sz w:val="24"/>
          <w:szCs w:val="24"/>
        </w:rPr>
        <w:t>en wat aangaat de overigen</w:t>
      </w:r>
      <w:r>
        <w:rPr>
          <w:rFonts w:ascii="Times New Roman" w:hAnsi="Times New Roman"/>
          <w:sz w:val="24"/>
          <w:szCs w:val="24"/>
        </w:rPr>
        <w:t xml:space="preserve">, </w:t>
      </w:r>
      <w:r w:rsidRPr="00121A2C">
        <w:rPr>
          <w:rFonts w:ascii="Times New Roman" w:hAnsi="Times New Roman"/>
          <w:sz w:val="24"/>
          <w:szCs w:val="24"/>
        </w:rPr>
        <w:t>ik zeg tot hen</w:t>
      </w:r>
      <w:r>
        <w:rPr>
          <w:rFonts w:ascii="Times New Roman" w:hAnsi="Times New Roman"/>
          <w:sz w:val="24"/>
          <w:szCs w:val="24"/>
        </w:rPr>
        <w:t xml:space="preserve">, </w:t>
      </w:r>
      <w:r w:rsidRPr="00121A2C">
        <w:rPr>
          <w:rFonts w:ascii="Times New Roman" w:hAnsi="Times New Roman"/>
          <w:sz w:val="24"/>
          <w:szCs w:val="24"/>
        </w:rPr>
        <w:t>dat God hen eerder zal verbreken dan zij</w:t>
      </w:r>
      <w:r>
        <w:rPr>
          <w:rFonts w:ascii="Times New Roman" w:hAnsi="Times New Roman"/>
          <w:sz w:val="24"/>
          <w:szCs w:val="24"/>
        </w:rPr>
        <w:t xml:space="preserve"> Zijn Woord</w:t>
      </w:r>
      <w:r w:rsidRPr="00121A2C">
        <w:rPr>
          <w:rFonts w:ascii="Times New Roman" w:hAnsi="Times New Roman"/>
          <w:sz w:val="24"/>
          <w:szCs w:val="24"/>
        </w:rPr>
        <w:t xml:space="preserve"> kunnen verbreken</w:t>
      </w:r>
      <w:r>
        <w:rPr>
          <w:rFonts w:ascii="Times New Roman" w:hAnsi="Times New Roman"/>
          <w:sz w:val="24"/>
          <w:szCs w:val="24"/>
        </w:rPr>
        <w:t>, "</w:t>
      </w:r>
      <w:r w:rsidRPr="00121A2C">
        <w:rPr>
          <w:rFonts w:ascii="Times New Roman" w:hAnsi="Times New Roman"/>
          <w:sz w:val="24"/>
          <w:szCs w:val="24"/>
        </w:rPr>
        <w:t>want de Schrift kan niet gebroken worden.</w:t>
      </w:r>
      <w:r>
        <w:rPr>
          <w:rFonts w:ascii="Times New Roman" w:hAnsi="Times New Roman"/>
          <w:sz w:val="24"/>
          <w:szCs w:val="24"/>
        </w:rPr>
        <w:t>"</w:t>
      </w:r>
      <w:r w:rsidRPr="00121A2C">
        <w:rPr>
          <w:rFonts w:ascii="Times New Roman" w:hAnsi="Times New Roman"/>
          <w:sz w:val="24"/>
          <w:szCs w:val="24"/>
        </w:rPr>
        <w:t xml:space="preserve"> Johannes 10:35.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Vers 30. </w:t>
      </w:r>
      <w:r w:rsidRPr="00102E3A">
        <w:rPr>
          <w:rFonts w:ascii="Times New Roman" w:hAnsi="Times New Roman"/>
          <w:b/>
          <w:i/>
          <w:sz w:val="24"/>
          <w:szCs w:val="24"/>
        </w:rPr>
        <w:t>"En hij zei: Nee, vader Abraham! maar zo iemand van de doden tot hen heenging, zij zonden zich bekeren."</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 vorige vers bevat</w:t>
      </w:r>
      <w:r>
        <w:rPr>
          <w:rFonts w:ascii="Times New Roman" w:hAnsi="Times New Roman"/>
          <w:sz w:val="24"/>
          <w:szCs w:val="24"/>
        </w:rPr>
        <w:t xml:space="preserve">, </w:t>
      </w:r>
      <w:r w:rsidRPr="00121A2C">
        <w:rPr>
          <w:rFonts w:ascii="Times New Roman" w:hAnsi="Times New Roman"/>
          <w:sz w:val="24"/>
          <w:szCs w:val="24"/>
        </w:rPr>
        <w:t>zoals ik u gezegd heb een gedeelte van een antwoord aan dezulken die hun</w:t>
      </w:r>
      <w:r>
        <w:rPr>
          <w:rFonts w:ascii="Times New Roman" w:hAnsi="Times New Roman"/>
          <w:sz w:val="24"/>
          <w:szCs w:val="24"/>
        </w:rPr>
        <w:t xml:space="preserve"> zielen</w:t>
      </w:r>
      <w:r w:rsidRPr="00121A2C">
        <w:rPr>
          <w:rFonts w:ascii="Times New Roman" w:hAnsi="Times New Roman"/>
          <w:sz w:val="24"/>
          <w:szCs w:val="24"/>
        </w:rPr>
        <w:t xml:space="preserve"> verliezen</w:t>
      </w:r>
      <w:r>
        <w:rPr>
          <w:rFonts w:ascii="Times New Roman" w:hAnsi="Times New Roman"/>
          <w:sz w:val="24"/>
          <w:szCs w:val="24"/>
        </w:rPr>
        <w:t xml:space="preserve">, </w:t>
      </w:r>
      <w:r w:rsidRPr="00121A2C">
        <w:rPr>
          <w:rFonts w:ascii="Times New Roman" w:hAnsi="Times New Roman"/>
          <w:sz w:val="24"/>
          <w:szCs w:val="24"/>
        </w:rPr>
        <w:t>het is een verdediging van de Schriften van Mozes en van de profeten</w:t>
      </w:r>
      <w:r>
        <w:rPr>
          <w:rFonts w:ascii="Times New Roman" w:hAnsi="Times New Roman"/>
          <w:sz w:val="24"/>
          <w:szCs w:val="24"/>
        </w:rPr>
        <w:t>, "</w:t>
      </w:r>
      <w:r w:rsidRPr="00121A2C">
        <w:rPr>
          <w:rFonts w:ascii="Times New Roman" w:hAnsi="Times New Roman"/>
          <w:sz w:val="24"/>
          <w:szCs w:val="24"/>
        </w:rPr>
        <w:t>zij hebben Mozes en de profeten</w:t>
      </w:r>
      <w:r>
        <w:rPr>
          <w:rFonts w:ascii="Times New Roman" w:hAnsi="Times New Roman"/>
          <w:sz w:val="24"/>
          <w:szCs w:val="24"/>
        </w:rPr>
        <w:t xml:space="preserve">, </w:t>
      </w:r>
      <w:r w:rsidRPr="00121A2C">
        <w:rPr>
          <w:rFonts w:ascii="Times New Roman" w:hAnsi="Times New Roman"/>
          <w:sz w:val="24"/>
          <w:szCs w:val="24"/>
        </w:rPr>
        <w:t>dat zij die horen.</w:t>
      </w:r>
      <w:r>
        <w:rPr>
          <w:rFonts w:ascii="Times New Roman" w:hAnsi="Times New Roman"/>
          <w:sz w:val="24"/>
          <w:szCs w:val="24"/>
        </w:rPr>
        <w:t>"</w:t>
      </w:r>
      <w:r w:rsidRPr="00121A2C">
        <w:rPr>
          <w:rFonts w:ascii="Times New Roman" w:hAnsi="Times New Roman"/>
          <w:sz w:val="24"/>
          <w:szCs w:val="24"/>
        </w:rPr>
        <w:t xml:space="preserve"> Dit vers nu is een antwoord op hetgeen in het vorige gezegd was</w:t>
      </w:r>
      <w:r>
        <w:rPr>
          <w:rFonts w:ascii="Times New Roman" w:hAnsi="Times New Roman"/>
          <w:sz w:val="24"/>
          <w:szCs w:val="24"/>
        </w:rPr>
        <w:t xml:space="preserve">, </w:t>
      </w:r>
      <w:r w:rsidRPr="00121A2C">
        <w:rPr>
          <w:rFonts w:ascii="Times New Roman" w:hAnsi="Times New Roman"/>
          <w:sz w:val="24"/>
          <w:szCs w:val="24"/>
        </w:rPr>
        <w:t>en wel</w:t>
      </w:r>
      <w:r>
        <w:rPr>
          <w:rFonts w:ascii="Times New Roman" w:hAnsi="Times New Roman"/>
          <w:sz w:val="24"/>
          <w:szCs w:val="24"/>
        </w:rPr>
        <w:t xml:space="preserve"> zo'n </w:t>
      </w:r>
      <w:r w:rsidRPr="00121A2C">
        <w:rPr>
          <w:rFonts w:ascii="Times New Roman" w:hAnsi="Times New Roman"/>
          <w:sz w:val="24"/>
          <w:szCs w:val="24"/>
        </w:rPr>
        <w:t xml:space="preserve">antwoord dat in zich bevatte een verwerping van het vorige antwoord. </w:t>
      </w:r>
      <w:r>
        <w:rPr>
          <w:rFonts w:ascii="Times New Roman" w:hAnsi="Times New Roman"/>
          <w:sz w:val="24"/>
          <w:szCs w:val="24"/>
        </w:rPr>
        <w:t xml:space="preserve">"Nee, </w:t>
      </w:r>
      <w:r w:rsidRPr="00121A2C">
        <w:rPr>
          <w:rFonts w:ascii="Times New Roman" w:hAnsi="Times New Roman"/>
          <w:sz w:val="24"/>
          <w:szCs w:val="24"/>
        </w:rPr>
        <w:t>vader Abraham!</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Nee,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spreekt zo niet</w:t>
      </w:r>
      <w:r>
        <w:rPr>
          <w:rFonts w:ascii="Times New Roman" w:hAnsi="Times New Roman"/>
          <w:sz w:val="24"/>
          <w:szCs w:val="24"/>
        </w:rPr>
        <w:t xml:space="preserve">, </w:t>
      </w:r>
      <w:r w:rsidRPr="00121A2C">
        <w:rPr>
          <w:rFonts w:ascii="Times New Roman" w:hAnsi="Times New Roman"/>
          <w:sz w:val="24"/>
          <w:szCs w:val="24"/>
        </w:rPr>
        <w:t>scheept ben</w:t>
      </w:r>
      <w:r>
        <w:rPr>
          <w:rFonts w:ascii="Times New Roman" w:hAnsi="Times New Roman"/>
          <w:sz w:val="24"/>
          <w:szCs w:val="24"/>
        </w:rPr>
        <w:t xml:space="preserve"> hiermee </w:t>
      </w:r>
      <w:r w:rsidRPr="00121A2C">
        <w:rPr>
          <w:rFonts w:ascii="Times New Roman" w:hAnsi="Times New Roman"/>
          <w:sz w:val="24"/>
          <w:szCs w:val="24"/>
        </w:rPr>
        <w:t>niet af</w:t>
      </w:r>
      <w:r>
        <w:rPr>
          <w:rFonts w:ascii="Times New Roman" w:hAnsi="Times New Roman"/>
          <w:sz w:val="24"/>
          <w:szCs w:val="24"/>
        </w:rPr>
        <w:t xml:space="preserve">, </w:t>
      </w:r>
      <w:r w:rsidRPr="00121A2C">
        <w:rPr>
          <w:rFonts w:ascii="Times New Roman" w:hAnsi="Times New Roman"/>
          <w:sz w:val="24"/>
          <w:szCs w:val="24"/>
        </w:rPr>
        <w:t>zendt iemand uit de doden</w:t>
      </w:r>
      <w:r>
        <w:rPr>
          <w:rFonts w:ascii="Times New Roman" w:hAnsi="Times New Roman"/>
          <w:sz w:val="24"/>
          <w:szCs w:val="24"/>
        </w:rPr>
        <w:t xml:space="preserve">, </w:t>
      </w:r>
      <w:r w:rsidRPr="00121A2C">
        <w:rPr>
          <w:rFonts w:ascii="Times New Roman" w:hAnsi="Times New Roman"/>
          <w:sz w:val="24"/>
          <w:szCs w:val="24"/>
        </w:rPr>
        <w:t>en dan zal er hoop zijn. Het is wel waar gij</w:t>
      </w:r>
      <w:r>
        <w:rPr>
          <w:rFonts w:ascii="Times New Roman" w:hAnsi="Times New Roman"/>
          <w:sz w:val="24"/>
          <w:szCs w:val="24"/>
        </w:rPr>
        <w:t xml:space="preserve">, </w:t>
      </w:r>
      <w:r w:rsidRPr="00121A2C">
        <w:rPr>
          <w:rFonts w:ascii="Times New Roman" w:hAnsi="Times New Roman"/>
          <w:sz w:val="24"/>
          <w:szCs w:val="24"/>
        </w:rPr>
        <w:t>spreekt over de Schriften van Mozes en de profeten</w:t>
      </w:r>
      <w:r>
        <w:rPr>
          <w:rFonts w:ascii="Times New Roman" w:hAnsi="Times New Roman"/>
          <w:sz w:val="24"/>
          <w:szCs w:val="24"/>
        </w:rPr>
        <w:t xml:space="preserve"> en u </w:t>
      </w:r>
      <w:r w:rsidRPr="00121A2C">
        <w:rPr>
          <w:rFonts w:ascii="Times New Roman" w:hAnsi="Times New Roman"/>
          <w:sz w:val="24"/>
          <w:szCs w:val="24"/>
        </w:rPr>
        <w:t>zegt</w:t>
      </w:r>
      <w:r>
        <w:rPr>
          <w:rFonts w:ascii="Times New Roman" w:hAnsi="Times New Roman"/>
          <w:sz w:val="24"/>
          <w:szCs w:val="24"/>
        </w:rPr>
        <w:t>, "</w:t>
      </w:r>
      <w:r w:rsidRPr="00121A2C">
        <w:rPr>
          <w:rFonts w:ascii="Times New Roman" w:hAnsi="Times New Roman"/>
          <w:sz w:val="24"/>
          <w:szCs w:val="24"/>
        </w:rPr>
        <w:t>dat zij die horen</w:t>
      </w:r>
      <w:r>
        <w:rPr>
          <w:rFonts w:ascii="Times New Roman" w:hAnsi="Times New Roman"/>
          <w:sz w:val="24"/>
          <w:szCs w:val="24"/>
        </w:rPr>
        <w:t>", maar</w:t>
      </w:r>
      <w:r w:rsidRPr="00121A2C">
        <w:rPr>
          <w:rFonts w:ascii="Times New Roman" w:hAnsi="Times New Roman"/>
          <w:sz w:val="24"/>
          <w:szCs w:val="24"/>
        </w:rPr>
        <w:t xml:space="preserve"> deze dingen zijn niet zo goed als ik ze wel</w:t>
      </w:r>
      <w:r>
        <w:rPr>
          <w:rFonts w:ascii="Times New Roman" w:hAnsi="Times New Roman"/>
          <w:sz w:val="24"/>
          <w:szCs w:val="24"/>
        </w:rPr>
        <w:t xml:space="preserve"> zou </w:t>
      </w:r>
      <w:r w:rsidRPr="00121A2C">
        <w:rPr>
          <w:rFonts w:ascii="Times New Roman" w:hAnsi="Times New Roman"/>
          <w:sz w:val="24"/>
          <w:szCs w:val="24"/>
        </w:rPr>
        <w:t>wensen</w:t>
      </w:r>
      <w:r>
        <w:rPr>
          <w:rFonts w:ascii="Times New Roman" w:hAnsi="Times New Roman"/>
          <w:sz w:val="24"/>
          <w:szCs w:val="24"/>
        </w:rPr>
        <w:t xml:space="preserve">, </w:t>
      </w:r>
      <w:r w:rsidRPr="00121A2C">
        <w:rPr>
          <w:rFonts w:ascii="Times New Roman" w:hAnsi="Times New Roman"/>
          <w:sz w:val="24"/>
          <w:szCs w:val="24"/>
        </w:rPr>
        <w:t>ik had liever</w:t>
      </w:r>
      <w:r>
        <w:rPr>
          <w:rFonts w:ascii="Times New Roman" w:hAnsi="Times New Roman"/>
          <w:sz w:val="24"/>
          <w:szCs w:val="24"/>
        </w:rPr>
        <w:t xml:space="preserve">, dat u </w:t>
      </w:r>
      <w:r w:rsidRPr="00121A2C">
        <w:rPr>
          <w:rFonts w:ascii="Times New Roman" w:hAnsi="Times New Roman"/>
          <w:sz w:val="24"/>
          <w:szCs w:val="24"/>
        </w:rPr>
        <w:t>iemand uit de doden tot hen zo</w:t>
      </w:r>
      <w:r>
        <w:rPr>
          <w:rFonts w:ascii="Times New Roman" w:hAnsi="Times New Roman"/>
          <w:sz w:val="24"/>
          <w:szCs w:val="24"/>
        </w:rPr>
        <w:t>n</w:t>
      </w:r>
      <w:r w:rsidRPr="00121A2C">
        <w:rPr>
          <w:rFonts w:ascii="Times New Roman" w:hAnsi="Times New Roman"/>
          <w:sz w:val="24"/>
          <w:szCs w:val="24"/>
        </w:rPr>
        <w:t>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deze woorden</w:t>
      </w:r>
      <w:r>
        <w:rPr>
          <w:rFonts w:ascii="Times New Roman" w:hAnsi="Times New Roman"/>
          <w:sz w:val="24"/>
          <w:szCs w:val="24"/>
        </w:rPr>
        <w:t>, "</w:t>
      </w:r>
      <w:r w:rsidRPr="00121A2C">
        <w:rPr>
          <w:rFonts w:ascii="Times New Roman" w:hAnsi="Times New Roman"/>
          <w:sz w:val="24"/>
          <w:szCs w:val="24"/>
        </w:rPr>
        <w:t>Neen vader Abraham</w:t>
      </w:r>
      <w:r>
        <w:rPr>
          <w:rFonts w:ascii="Times New Roman" w:hAnsi="Times New Roman"/>
          <w:sz w:val="24"/>
          <w:szCs w:val="24"/>
        </w:rPr>
        <w:t xml:space="preserve">", </w:t>
      </w:r>
      <w:r w:rsidRPr="00121A2C">
        <w:rPr>
          <w:rFonts w:ascii="Times New Roman" w:hAnsi="Times New Roman"/>
          <w:sz w:val="24"/>
          <w:szCs w:val="24"/>
        </w:rPr>
        <w:t>wordt dus een weigering gegeven</w:t>
      </w:r>
      <w:r>
        <w:rPr>
          <w:rFonts w:ascii="Times New Roman" w:hAnsi="Times New Roman"/>
          <w:sz w:val="24"/>
          <w:szCs w:val="24"/>
        </w:rPr>
        <w:t xml:space="preserve">, Nee, </w:t>
      </w:r>
      <w:r w:rsidRPr="00121A2C">
        <w:rPr>
          <w:rFonts w:ascii="Times New Roman" w:hAnsi="Times New Roman"/>
          <w:sz w:val="24"/>
          <w:szCs w:val="24"/>
        </w:rPr>
        <w:t>laat het zo niet zijn</w:t>
      </w:r>
      <w:r>
        <w:rPr>
          <w:rFonts w:ascii="Times New Roman" w:hAnsi="Times New Roman"/>
          <w:sz w:val="24"/>
          <w:szCs w:val="24"/>
        </w:rPr>
        <w:t xml:space="preserve">, Nee, </w:t>
      </w:r>
      <w:r w:rsidRPr="00121A2C">
        <w:rPr>
          <w:rFonts w:ascii="Times New Roman" w:hAnsi="Times New Roman"/>
          <w:sz w:val="24"/>
          <w:szCs w:val="24"/>
        </w:rPr>
        <w:t>dat antwoord voldoet mij niet. Mozes en de profeten horen</w:t>
      </w:r>
      <w:r>
        <w:rPr>
          <w:rFonts w:ascii="Times New Roman" w:hAnsi="Times New Roman"/>
          <w:sz w:val="24"/>
          <w:szCs w:val="24"/>
        </w:rPr>
        <w:t xml:space="preserve">, Nee, </w:t>
      </w:r>
      <w:r w:rsidRPr="00121A2C">
        <w:rPr>
          <w:rFonts w:ascii="Times New Roman" w:hAnsi="Times New Roman"/>
          <w:sz w:val="24"/>
          <w:szCs w:val="24"/>
        </w:rPr>
        <w:t>dat niet. Dezelfde uitdrukking wordt door de Heere Jezus gebezigd. Lukas 13:4</w:t>
      </w:r>
      <w:r>
        <w:rPr>
          <w:rFonts w:ascii="Times New Roman" w:hAnsi="Times New Roman"/>
          <w:sz w:val="24"/>
          <w:szCs w:val="24"/>
        </w:rPr>
        <w:t xml:space="preserve">, </w:t>
      </w:r>
      <w:r w:rsidRPr="00121A2C">
        <w:rPr>
          <w:rFonts w:ascii="Times New Roman" w:hAnsi="Times New Roman"/>
          <w:sz w:val="24"/>
          <w:szCs w:val="24"/>
        </w:rPr>
        <w:t>5. Meent gij dat die achttien op</w:t>
      </w:r>
      <w:r>
        <w:rPr>
          <w:rFonts w:ascii="Times New Roman" w:hAnsi="Times New Roman"/>
          <w:sz w:val="24"/>
          <w:szCs w:val="24"/>
        </w:rPr>
        <w:t xml:space="preserve"> welke </w:t>
      </w:r>
      <w:r w:rsidRPr="00121A2C">
        <w:rPr>
          <w:rFonts w:ascii="Times New Roman" w:hAnsi="Times New Roman"/>
          <w:sz w:val="24"/>
          <w:szCs w:val="24"/>
        </w:rPr>
        <w:t>de toren in Siloam viel</w:t>
      </w:r>
      <w:r>
        <w:rPr>
          <w:rFonts w:ascii="Times New Roman" w:hAnsi="Times New Roman"/>
          <w:sz w:val="24"/>
          <w:szCs w:val="24"/>
        </w:rPr>
        <w:t xml:space="preserve">, </w:t>
      </w:r>
      <w:r w:rsidRPr="00121A2C">
        <w:rPr>
          <w:rFonts w:ascii="Times New Roman" w:hAnsi="Times New Roman"/>
          <w:sz w:val="24"/>
          <w:szCs w:val="24"/>
        </w:rPr>
        <w:t>dat deze schuldenaars zijn geweest boven alle mensen</w:t>
      </w:r>
      <w:r>
        <w:rPr>
          <w:rFonts w:ascii="Times New Roman" w:hAnsi="Times New Roman"/>
          <w:sz w:val="24"/>
          <w:szCs w:val="24"/>
        </w:rPr>
        <w:t xml:space="preserve">, </w:t>
      </w:r>
      <w:r w:rsidRPr="00121A2C">
        <w:rPr>
          <w:rFonts w:ascii="Times New Roman" w:hAnsi="Times New Roman"/>
          <w:sz w:val="24"/>
          <w:szCs w:val="24"/>
        </w:rPr>
        <w:t xml:space="preserve">die in Jeruzalem wonen? </w:t>
      </w:r>
      <w:r>
        <w:rPr>
          <w:rFonts w:ascii="Times New Roman" w:hAnsi="Times New Roman"/>
          <w:sz w:val="24"/>
          <w:szCs w:val="24"/>
        </w:rPr>
        <w:t>"</w:t>
      </w:r>
      <w:r w:rsidRPr="00121A2C">
        <w:rPr>
          <w:rFonts w:ascii="Times New Roman" w:hAnsi="Times New Roman"/>
          <w:sz w:val="24"/>
          <w:szCs w:val="24"/>
        </w:rPr>
        <w:t>Ik zeg u: neen zij</w:t>
      </w:r>
      <w:r>
        <w:rPr>
          <w:rFonts w:ascii="Times New Roman" w:hAnsi="Times New Roman"/>
          <w:sz w:val="24"/>
          <w:szCs w:val="24"/>
        </w:rPr>
        <w:t xml:space="preserve">, maar indien ge </w:t>
      </w:r>
      <w:r w:rsidRPr="00121A2C">
        <w:rPr>
          <w:rFonts w:ascii="Times New Roman" w:hAnsi="Times New Roman"/>
          <w:sz w:val="24"/>
          <w:szCs w:val="24"/>
        </w:rPr>
        <w:t>u niet bekeert</w:t>
      </w:r>
      <w:r>
        <w:rPr>
          <w:rFonts w:ascii="Times New Roman" w:hAnsi="Times New Roman"/>
          <w:sz w:val="24"/>
          <w:szCs w:val="24"/>
        </w:rPr>
        <w:t xml:space="preserve">, </w:t>
      </w:r>
      <w:r w:rsidRPr="00121A2C">
        <w:rPr>
          <w:rFonts w:ascii="Times New Roman" w:hAnsi="Times New Roman"/>
          <w:sz w:val="24"/>
          <w:szCs w:val="24"/>
        </w:rPr>
        <w:t xml:space="preserve">zo </w:t>
      </w:r>
      <w:r>
        <w:rPr>
          <w:rFonts w:ascii="Times New Roman" w:hAnsi="Times New Roman"/>
          <w:sz w:val="24"/>
          <w:szCs w:val="24"/>
        </w:rPr>
        <w:t xml:space="preserve">zal u </w:t>
      </w:r>
      <w:r w:rsidRPr="00121A2C">
        <w:rPr>
          <w:rFonts w:ascii="Times New Roman" w:hAnsi="Times New Roman"/>
          <w:sz w:val="24"/>
          <w:szCs w:val="24"/>
        </w:rPr>
        <w:t>allen insgelijks vergaan.</w:t>
      </w:r>
      <w:r>
        <w:rPr>
          <w:rFonts w:ascii="Times New Roman" w:hAnsi="Times New Roman"/>
          <w:sz w:val="24"/>
          <w:szCs w:val="24"/>
        </w:rPr>
        <w:t>"</w:t>
      </w:r>
      <w:r w:rsidRPr="00121A2C">
        <w:rPr>
          <w:rFonts w:ascii="Times New Roman" w:hAnsi="Times New Roman"/>
          <w:sz w:val="24"/>
          <w:szCs w:val="24"/>
        </w:rPr>
        <w:t xml:space="preserve"> Zo ook hier</w:t>
      </w:r>
      <w:r>
        <w:rPr>
          <w:rFonts w:ascii="Times New Roman" w:hAnsi="Times New Roman"/>
          <w:sz w:val="24"/>
          <w:szCs w:val="24"/>
        </w:rPr>
        <w:t xml:space="preserve">, Nee, </w:t>
      </w:r>
      <w:r w:rsidRPr="00121A2C">
        <w:rPr>
          <w:rFonts w:ascii="Times New Roman" w:hAnsi="Times New Roman"/>
          <w:sz w:val="24"/>
          <w:szCs w:val="24"/>
        </w:rPr>
        <w:t>vader Abraham</w:t>
      </w:r>
      <w:r>
        <w:rPr>
          <w:rFonts w:ascii="Times New Roman" w:hAnsi="Times New Roman"/>
          <w:sz w:val="24"/>
          <w:szCs w:val="24"/>
        </w:rPr>
        <w:t xml:space="preserve">, </w:t>
      </w:r>
      <w:r w:rsidRPr="00121A2C">
        <w:rPr>
          <w:rFonts w:ascii="Times New Roman" w:hAnsi="Times New Roman"/>
          <w:sz w:val="24"/>
          <w:szCs w:val="24"/>
        </w:rPr>
        <w:t>enz. Met dit woord</w:t>
      </w:r>
      <w:r>
        <w:rPr>
          <w:rFonts w:ascii="Times New Roman" w:hAnsi="Times New Roman"/>
          <w:sz w:val="24"/>
          <w:szCs w:val="24"/>
        </w:rPr>
        <w:t>, "</w:t>
      </w:r>
      <w:r w:rsidRPr="00121A2C">
        <w:rPr>
          <w:rFonts w:ascii="Times New Roman" w:hAnsi="Times New Roman"/>
          <w:sz w:val="24"/>
          <w:szCs w:val="24"/>
        </w:rPr>
        <w:t>neen</w:t>
      </w:r>
      <w:r>
        <w:rPr>
          <w:rFonts w:ascii="Times New Roman" w:hAnsi="Times New Roman"/>
          <w:sz w:val="24"/>
          <w:szCs w:val="24"/>
        </w:rPr>
        <w:t>"</w:t>
      </w:r>
      <w:r w:rsidRPr="00121A2C">
        <w:rPr>
          <w:rFonts w:ascii="Times New Roman" w:hAnsi="Times New Roman"/>
          <w:sz w:val="24"/>
          <w:szCs w:val="24"/>
        </w:rPr>
        <w:t xml:space="preserve"> wordt dus te kennen gegeven een verwerping van het eerste antwoord. Merkt nu wel op waarom hij neen zegt</w:t>
      </w:r>
      <w:r>
        <w:rPr>
          <w:rFonts w:ascii="Times New Roman" w:hAnsi="Times New Roman"/>
          <w:sz w:val="24"/>
          <w:szCs w:val="24"/>
        </w:rPr>
        <w:t xml:space="preserve">, </w:t>
      </w:r>
      <w:r w:rsidRPr="00121A2C">
        <w:rPr>
          <w:rFonts w:ascii="Times New Roman" w:hAnsi="Times New Roman"/>
          <w:sz w:val="24"/>
          <w:szCs w:val="24"/>
        </w:rPr>
        <w:t>het is</w:t>
      </w:r>
      <w:r>
        <w:rPr>
          <w:rFonts w:ascii="Times New Roman" w:hAnsi="Times New Roman"/>
          <w:sz w:val="24"/>
          <w:szCs w:val="24"/>
        </w:rPr>
        <w:t xml:space="preserve">, </w:t>
      </w:r>
      <w:r w:rsidRPr="00121A2C">
        <w:rPr>
          <w:rFonts w:ascii="Times New Roman" w:hAnsi="Times New Roman"/>
          <w:sz w:val="24"/>
          <w:szCs w:val="24"/>
        </w:rPr>
        <w:t>omdat God wil dat allen</w:t>
      </w:r>
      <w:r>
        <w:rPr>
          <w:rFonts w:ascii="Times New Roman" w:hAnsi="Times New Roman"/>
          <w:sz w:val="24"/>
          <w:szCs w:val="24"/>
        </w:rPr>
        <w:t xml:space="preserve">, </w:t>
      </w:r>
      <w:r w:rsidRPr="00121A2C">
        <w:rPr>
          <w:rFonts w:ascii="Times New Roman" w:hAnsi="Times New Roman"/>
          <w:sz w:val="24"/>
          <w:szCs w:val="24"/>
        </w:rPr>
        <w:t>die behouden willen worden</w:t>
      </w:r>
      <w:r>
        <w:rPr>
          <w:rFonts w:ascii="Times New Roman" w:hAnsi="Times New Roman"/>
          <w:sz w:val="24"/>
          <w:szCs w:val="24"/>
        </w:rPr>
        <w:t xml:space="preserve">, </w:t>
      </w:r>
      <w:r w:rsidRPr="00121A2C">
        <w:rPr>
          <w:rFonts w:ascii="Times New Roman" w:hAnsi="Times New Roman"/>
          <w:sz w:val="24"/>
          <w:szCs w:val="24"/>
        </w:rPr>
        <w:t>de waarheid die in de Schrift vervat is</w:t>
      </w:r>
      <w:r>
        <w:rPr>
          <w:rFonts w:ascii="Times New Roman" w:hAnsi="Times New Roman"/>
          <w:sz w:val="24"/>
          <w:szCs w:val="24"/>
        </w:rPr>
        <w:t xml:space="preserve">, </w:t>
      </w:r>
      <w:r w:rsidRPr="00121A2C">
        <w:rPr>
          <w:rFonts w:ascii="Times New Roman" w:hAnsi="Times New Roman"/>
          <w:sz w:val="24"/>
          <w:szCs w:val="24"/>
        </w:rPr>
        <w:t>onderzoeken aannemen en geloven</w:t>
      </w:r>
      <w:r>
        <w:rPr>
          <w:rFonts w:ascii="Times New Roman" w:hAnsi="Times New Roman"/>
          <w:sz w:val="24"/>
          <w:szCs w:val="24"/>
        </w:rPr>
        <w:t>. G</w:t>
      </w:r>
      <w:r w:rsidRPr="00121A2C">
        <w:rPr>
          <w:rFonts w:ascii="Times New Roman" w:hAnsi="Times New Roman"/>
          <w:sz w:val="24"/>
          <w:szCs w:val="24"/>
        </w:rPr>
        <w:t>od wil dat wij de Schrift eerbiedigen</w:t>
      </w:r>
      <w:r>
        <w:rPr>
          <w:rFonts w:ascii="Times New Roman" w:hAnsi="Times New Roman"/>
          <w:sz w:val="24"/>
          <w:szCs w:val="24"/>
        </w:rPr>
        <w:t xml:space="preserve">, </w:t>
      </w:r>
      <w:r w:rsidRPr="00121A2C">
        <w:rPr>
          <w:rFonts w:ascii="Times New Roman" w:hAnsi="Times New Roman"/>
          <w:sz w:val="24"/>
          <w:szCs w:val="24"/>
        </w:rPr>
        <w:t>en er lust in hebben haar te onderzoeken</w:t>
      </w:r>
      <w:r>
        <w:rPr>
          <w:rFonts w:ascii="Times New Roman" w:hAnsi="Times New Roman"/>
          <w:sz w:val="24"/>
          <w:szCs w:val="24"/>
        </w:rPr>
        <w:t xml:space="preserve">, </w:t>
      </w:r>
      <w:r w:rsidRPr="00121A2C">
        <w:rPr>
          <w:rFonts w:ascii="Times New Roman" w:hAnsi="Times New Roman"/>
          <w:sz w:val="24"/>
          <w:szCs w:val="24"/>
        </w:rPr>
        <w:t xml:space="preserve">gelijk Christus zegt: </w:t>
      </w:r>
      <w:r>
        <w:rPr>
          <w:rFonts w:ascii="Times New Roman" w:hAnsi="Times New Roman"/>
          <w:sz w:val="24"/>
          <w:szCs w:val="24"/>
        </w:rPr>
        <w:t>"</w:t>
      </w:r>
      <w:r w:rsidRPr="00121A2C">
        <w:rPr>
          <w:rFonts w:ascii="Times New Roman" w:hAnsi="Times New Roman"/>
          <w:sz w:val="24"/>
          <w:szCs w:val="24"/>
        </w:rPr>
        <w:t>Onderzoekt de Schriften</w:t>
      </w:r>
      <w:r>
        <w:rPr>
          <w:rFonts w:ascii="Times New Roman" w:hAnsi="Times New Roman"/>
          <w:sz w:val="24"/>
          <w:szCs w:val="24"/>
        </w:rPr>
        <w:t xml:space="preserve">, </w:t>
      </w:r>
      <w:r w:rsidRPr="00121A2C">
        <w:rPr>
          <w:rFonts w:ascii="Times New Roman" w:hAnsi="Times New Roman"/>
          <w:sz w:val="24"/>
          <w:szCs w:val="24"/>
        </w:rPr>
        <w:t>want die zijn het die van Mij getuigen.</w:t>
      </w:r>
      <w:r>
        <w:rPr>
          <w:rFonts w:ascii="Times New Roman" w:hAnsi="Times New Roman"/>
          <w:sz w:val="24"/>
          <w:szCs w:val="24"/>
        </w:rPr>
        <w:t>"</w:t>
      </w:r>
      <w:r w:rsidRPr="00121A2C">
        <w:rPr>
          <w:rFonts w:ascii="Times New Roman" w:hAnsi="Times New Roman"/>
          <w:sz w:val="24"/>
          <w:szCs w:val="24"/>
        </w:rPr>
        <w:t xml:space="preserve"> Johannes 5:39.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de verdoemde zegt</w:t>
      </w:r>
      <w:r>
        <w:rPr>
          <w:rFonts w:ascii="Times New Roman" w:hAnsi="Times New Roman"/>
          <w:sz w:val="24"/>
          <w:szCs w:val="24"/>
        </w:rPr>
        <w:t xml:space="preserve">, nee, </w:t>
      </w:r>
      <w:r w:rsidRPr="00121A2C">
        <w:rPr>
          <w:rFonts w:ascii="Times New Roman" w:hAnsi="Times New Roman"/>
          <w:sz w:val="24"/>
          <w:szCs w:val="24"/>
        </w:rPr>
        <w:t>alsof hij zeggen wilde: dit is de zaak</w:t>
      </w:r>
      <w:r>
        <w:rPr>
          <w:rFonts w:ascii="Times New Roman" w:hAnsi="Times New Roman"/>
          <w:sz w:val="24"/>
          <w:szCs w:val="24"/>
        </w:rPr>
        <w:t xml:space="preserve">, </w:t>
      </w:r>
      <w:r w:rsidRPr="00121A2C">
        <w:rPr>
          <w:rFonts w:ascii="Times New Roman" w:hAnsi="Times New Roman"/>
          <w:sz w:val="24"/>
          <w:szCs w:val="24"/>
        </w:rPr>
        <w:t>om kort te zijn</w:t>
      </w:r>
      <w:r>
        <w:rPr>
          <w:rFonts w:ascii="Times New Roman" w:hAnsi="Times New Roman"/>
          <w:sz w:val="24"/>
          <w:szCs w:val="24"/>
        </w:rPr>
        <w:t xml:space="preserve">, mijn </w:t>
      </w:r>
      <w:r w:rsidRPr="00121A2C">
        <w:rPr>
          <w:rFonts w:ascii="Times New Roman" w:hAnsi="Times New Roman"/>
          <w:sz w:val="24"/>
          <w:szCs w:val="24"/>
        </w:rPr>
        <w:t>broeders zijn ongelovigen en slaan geen acht op Gods woord</w:t>
      </w:r>
      <w:r>
        <w:rPr>
          <w:rFonts w:ascii="Times New Roman" w:hAnsi="Times New Roman"/>
          <w:sz w:val="24"/>
          <w:szCs w:val="24"/>
        </w:rPr>
        <w:t>. I</w:t>
      </w:r>
      <w:r w:rsidRPr="00121A2C">
        <w:rPr>
          <w:rFonts w:ascii="Times New Roman" w:hAnsi="Times New Roman"/>
          <w:sz w:val="24"/>
          <w:szCs w:val="24"/>
        </w:rPr>
        <w:t>k weet het bij mij zelven</w:t>
      </w:r>
      <w:r>
        <w:rPr>
          <w:rFonts w:ascii="Times New Roman" w:hAnsi="Times New Roman"/>
          <w:sz w:val="24"/>
          <w:szCs w:val="24"/>
        </w:rPr>
        <w:t xml:space="preserve">, </w:t>
      </w:r>
      <w:r w:rsidRPr="00121A2C">
        <w:rPr>
          <w:rFonts w:ascii="Times New Roman" w:hAnsi="Times New Roman"/>
          <w:sz w:val="24"/>
          <w:szCs w:val="24"/>
        </w:rPr>
        <w:t>want toen ik in de wereld was</w:t>
      </w:r>
      <w:r>
        <w:rPr>
          <w:rFonts w:ascii="Times New Roman" w:hAnsi="Times New Roman"/>
          <w:sz w:val="24"/>
          <w:szCs w:val="24"/>
        </w:rPr>
        <w:t xml:space="preserve">, </w:t>
      </w:r>
      <w:r w:rsidRPr="00121A2C">
        <w:rPr>
          <w:rFonts w:ascii="Times New Roman" w:hAnsi="Times New Roman"/>
          <w:sz w:val="24"/>
          <w:szCs w:val="24"/>
        </w:rPr>
        <w:t>was het zo met mij</w:t>
      </w:r>
      <w:r>
        <w:rPr>
          <w:rFonts w:ascii="Times New Roman" w:hAnsi="Times New Roman"/>
          <w:sz w:val="24"/>
          <w:szCs w:val="24"/>
        </w:rPr>
        <w:t xml:space="preserve">, </w:t>
      </w:r>
      <w:r w:rsidRPr="00121A2C">
        <w:rPr>
          <w:rFonts w:ascii="Times New Roman" w:hAnsi="Times New Roman"/>
          <w:sz w:val="24"/>
          <w:szCs w:val="24"/>
        </w:rPr>
        <w:t>ik heb menige goede preek gehoord</w:t>
      </w:r>
      <w:r>
        <w:rPr>
          <w:rFonts w:ascii="Times New Roman" w:hAnsi="Times New Roman"/>
          <w:sz w:val="24"/>
          <w:szCs w:val="24"/>
        </w:rPr>
        <w:t xml:space="preserve">, </w:t>
      </w:r>
      <w:r w:rsidRPr="00121A2C">
        <w:rPr>
          <w:rFonts w:ascii="Times New Roman" w:hAnsi="Times New Roman"/>
          <w:sz w:val="24"/>
          <w:szCs w:val="24"/>
        </w:rPr>
        <w:t>dikwijls werd ik gewaarschuwd</w:t>
      </w:r>
      <w:r>
        <w:rPr>
          <w:rFonts w:ascii="Times New Roman" w:hAnsi="Times New Roman"/>
          <w:sz w:val="24"/>
          <w:szCs w:val="24"/>
        </w:rPr>
        <w:t xml:space="preserve">, </w:t>
      </w:r>
      <w:r w:rsidRPr="00121A2C">
        <w:rPr>
          <w:rFonts w:ascii="Times New Roman" w:hAnsi="Times New Roman"/>
          <w:sz w:val="24"/>
          <w:szCs w:val="24"/>
        </w:rPr>
        <w:t>vermaand</w:t>
      </w:r>
      <w:r>
        <w:rPr>
          <w:rFonts w:ascii="Times New Roman" w:hAnsi="Times New Roman"/>
          <w:sz w:val="24"/>
          <w:szCs w:val="24"/>
        </w:rPr>
        <w:t xml:space="preserve">, </w:t>
      </w:r>
      <w:r w:rsidRPr="00121A2C">
        <w:rPr>
          <w:rFonts w:ascii="Times New Roman" w:hAnsi="Times New Roman"/>
          <w:sz w:val="24"/>
          <w:szCs w:val="24"/>
        </w:rPr>
        <w:t>geroepen</w:t>
      </w:r>
      <w:r>
        <w:rPr>
          <w:rFonts w:ascii="Times New Roman" w:hAnsi="Times New Roman"/>
          <w:sz w:val="24"/>
          <w:szCs w:val="24"/>
        </w:rPr>
        <w:t xml:space="preserve">, </w:t>
      </w:r>
      <w:r w:rsidRPr="00121A2C">
        <w:rPr>
          <w:rFonts w:ascii="Times New Roman" w:hAnsi="Times New Roman"/>
          <w:sz w:val="24"/>
          <w:szCs w:val="24"/>
        </w:rPr>
        <w:t>gesmeekt om</w:t>
      </w:r>
      <w:r>
        <w:rPr>
          <w:rFonts w:ascii="Times New Roman" w:hAnsi="Times New Roman"/>
          <w:sz w:val="24"/>
          <w:szCs w:val="24"/>
        </w:rPr>
        <w:t xml:space="preserve"> de </w:t>
      </w:r>
      <w:r w:rsidRPr="00121A2C">
        <w:rPr>
          <w:rFonts w:ascii="Times New Roman" w:hAnsi="Times New Roman"/>
          <w:sz w:val="24"/>
          <w:szCs w:val="24"/>
        </w:rPr>
        <w:t>toekomende toorn te ontvlieden</w:t>
      </w:r>
      <w:r>
        <w:rPr>
          <w:rFonts w:ascii="Times New Roman" w:hAnsi="Times New Roman"/>
          <w:sz w:val="24"/>
          <w:szCs w:val="24"/>
        </w:rPr>
        <w:t xml:space="preserve">, maar, </w:t>
      </w:r>
      <w:r w:rsidRPr="00121A2C">
        <w:rPr>
          <w:rFonts w:ascii="Times New Roman" w:hAnsi="Times New Roman"/>
          <w:sz w:val="24"/>
          <w:szCs w:val="24"/>
        </w:rPr>
        <w:t>helaas! ik was onwetend</w:t>
      </w:r>
      <w:r>
        <w:rPr>
          <w:rFonts w:ascii="Times New Roman" w:hAnsi="Times New Roman"/>
          <w:sz w:val="24"/>
          <w:szCs w:val="24"/>
        </w:rPr>
        <w:t xml:space="preserve">, </w:t>
      </w:r>
      <w:r w:rsidRPr="00121A2C">
        <w:rPr>
          <w:rFonts w:ascii="Times New Roman" w:hAnsi="Times New Roman"/>
          <w:sz w:val="24"/>
          <w:szCs w:val="24"/>
        </w:rPr>
        <w:t>eigendunkelijk</w:t>
      </w:r>
      <w:r>
        <w:rPr>
          <w:rFonts w:ascii="Times New Roman" w:hAnsi="Times New Roman"/>
          <w:sz w:val="24"/>
          <w:szCs w:val="24"/>
        </w:rPr>
        <w:t xml:space="preserve">, </w:t>
      </w:r>
      <w:r w:rsidRPr="00121A2C">
        <w:rPr>
          <w:rFonts w:ascii="Times New Roman" w:hAnsi="Times New Roman"/>
          <w:sz w:val="24"/>
          <w:szCs w:val="24"/>
        </w:rPr>
        <w:t>wrevelig</w:t>
      </w:r>
      <w:r>
        <w:rPr>
          <w:rFonts w:ascii="Times New Roman" w:hAnsi="Times New Roman"/>
          <w:sz w:val="24"/>
          <w:szCs w:val="24"/>
        </w:rPr>
        <w:t xml:space="preserve">, </w:t>
      </w:r>
      <w:r w:rsidRPr="00121A2C">
        <w:rPr>
          <w:rFonts w:ascii="Times New Roman" w:hAnsi="Times New Roman"/>
          <w:sz w:val="24"/>
          <w:szCs w:val="24"/>
        </w:rPr>
        <w:t>halsstarrig en oproerig. Menigwerf heeft de predikant mij gezegd</w:t>
      </w:r>
      <w:r>
        <w:rPr>
          <w:rFonts w:ascii="Times New Roman" w:hAnsi="Times New Roman"/>
          <w:sz w:val="24"/>
          <w:szCs w:val="24"/>
        </w:rPr>
        <w:t xml:space="preserve">, </w:t>
      </w:r>
      <w:r w:rsidRPr="00121A2C">
        <w:rPr>
          <w:rFonts w:ascii="Times New Roman" w:hAnsi="Times New Roman"/>
          <w:sz w:val="24"/>
          <w:szCs w:val="24"/>
        </w:rPr>
        <w:t>dat de hel mijn deel</w:t>
      </w:r>
      <w:r>
        <w:rPr>
          <w:rFonts w:ascii="Times New Roman" w:hAnsi="Times New Roman"/>
          <w:sz w:val="24"/>
          <w:szCs w:val="24"/>
        </w:rPr>
        <w:t xml:space="preserve"> zou </w:t>
      </w:r>
      <w:r w:rsidRPr="00121A2C">
        <w:rPr>
          <w:rFonts w:ascii="Times New Roman" w:hAnsi="Times New Roman"/>
          <w:sz w:val="24"/>
          <w:szCs w:val="24"/>
        </w:rPr>
        <w:t>worden</w:t>
      </w:r>
      <w:r>
        <w:rPr>
          <w:rFonts w:ascii="Times New Roman" w:hAnsi="Times New Roman"/>
          <w:sz w:val="24"/>
          <w:szCs w:val="24"/>
        </w:rPr>
        <w:t xml:space="preserve">, </w:t>
      </w:r>
      <w:r w:rsidRPr="00121A2C">
        <w:rPr>
          <w:rFonts w:ascii="Times New Roman" w:hAnsi="Times New Roman"/>
          <w:sz w:val="24"/>
          <w:szCs w:val="24"/>
        </w:rPr>
        <w:t>dat de duivel zijn boosaardigheid aan mij</w:t>
      </w:r>
      <w:r>
        <w:rPr>
          <w:rFonts w:ascii="Times New Roman" w:hAnsi="Times New Roman"/>
          <w:sz w:val="24"/>
          <w:szCs w:val="24"/>
        </w:rPr>
        <w:t xml:space="preserve"> zou </w:t>
      </w:r>
      <w:r w:rsidRPr="00121A2C">
        <w:rPr>
          <w:rFonts w:ascii="Times New Roman" w:hAnsi="Times New Roman"/>
          <w:sz w:val="24"/>
          <w:szCs w:val="24"/>
        </w:rPr>
        <w:t>koelen</w:t>
      </w:r>
      <w:r>
        <w:rPr>
          <w:rFonts w:ascii="Times New Roman" w:hAnsi="Times New Roman"/>
          <w:sz w:val="24"/>
          <w:szCs w:val="24"/>
        </w:rPr>
        <w:t xml:space="preserve">, </w:t>
      </w:r>
      <w:r w:rsidRPr="00121A2C">
        <w:rPr>
          <w:rFonts w:ascii="Times New Roman" w:hAnsi="Times New Roman"/>
          <w:sz w:val="24"/>
          <w:szCs w:val="24"/>
        </w:rPr>
        <w:t>dat God zijn gramschap over mij</w:t>
      </w:r>
      <w:r>
        <w:rPr>
          <w:rFonts w:ascii="Times New Roman" w:hAnsi="Times New Roman"/>
          <w:sz w:val="24"/>
          <w:szCs w:val="24"/>
        </w:rPr>
        <w:t xml:space="preserve"> zou </w:t>
      </w:r>
      <w:r w:rsidRPr="00121A2C">
        <w:rPr>
          <w:rFonts w:ascii="Times New Roman" w:hAnsi="Times New Roman"/>
          <w:sz w:val="24"/>
          <w:szCs w:val="24"/>
        </w:rPr>
        <w:t>doen uitgieten</w:t>
      </w:r>
      <w:r>
        <w:rPr>
          <w:rFonts w:ascii="Times New Roman" w:hAnsi="Times New Roman"/>
          <w:sz w:val="24"/>
          <w:szCs w:val="24"/>
        </w:rPr>
        <w:t>, maar</w:t>
      </w:r>
      <w:r w:rsidRPr="00121A2C">
        <w:rPr>
          <w:rFonts w:ascii="Times New Roman" w:hAnsi="Times New Roman"/>
          <w:sz w:val="24"/>
          <w:szCs w:val="24"/>
        </w:rPr>
        <w:t xml:space="preserve"> het was alsof hij tot een stok</w:t>
      </w:r>
      <w:r>
        <w:rPr>
          <w:rFonts w:ascii="Times New Roman" w:hAnsi="Times New Roman"/>
          <w:sz w:val="24"/>
          <w:szCs w:val="24"/>
        </w:rPr>
        <w:t xml:space="preserve">, </w:t>
      </w:r>
      <w:r w:rsidRPr="00121A2C">
        <w:rPr>
          <w:rFonts w:ascii="Times New Roman" w:hAnsi="Times New Roman"/>
          <w:sz w:val="24"/>
          <w:szCs w:val="24"/>
        </w:rPr>
        <w:t>een deurpost of tot een steen sprak</w:t>
      </w:r>
      <w:r>
        <w:rPr>
          <w:rFonts w:ascii="Times New Roman" w:hAnsi="Times New Roman"/>
          <w:sz w:val="24"/>
          <w:szCs w:val="24"/>
        </w:rPr>
        <w:t>, Zijn Woord</w:t>
      </w:r>
      <w:r w:rsidRPr="00121A2C">
        <w:rPr>
          <w:rFonts w:ascii="Times New Roman" w:hAnsi="Times New Roman"/>
          <w:sz w:val="24"/>
          <w:szCs w:val="24"/>
        </w:rPr>
        <w:t>en klonken in</w:t>
      </w:r>
      <w:r>
        <w:rPr>
          <w:rFonts w:ascii="Times New Roman" w:hAnsi="Times New Roman"/>
          <w:sz w:val="24"/>
          <w:szCs w:val="24"/>
        </w:rPr>
        <w:t xml:space="preserve"> mijn </w:t>
      </w:r>
      <w:r w:rsidRPr="00121A2C">
        <w:rPr>
          <w:rFonts w:ascii="Times New Roman" w:hAnsi="Times New Roman"/>
          <w:sz w:val="24"/>
          <w:szCs w:val="24"/>
        </w:rPr>
        <w:t>oren maar bleven uit mijn hart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k herinner mij dat </w:t>
      </w:r>
      <w:r>
        <w:rPr>
          <w:rFonts w:ascii="Times New Roman" w:hAnsi="Times New Roman"/>
          <w:sz w:val="24"/>
          <w:szCs w:val="24"/>
        </w:rPr>
        <w:t>H</w:t>
      </w:r>
      <w:r w:rsidRPr="00121A2C">
        <w:rPr>
          <w:rFonts w:ascii="Times New Roman" w:hAnsi="Times New Roman"/>
          <w:sz w:val="24"/>
          <w:szCs w:val="24"/>
        </w:rPr>
        <w:t>ij mij bij menige schriftuur bepaalde</w:t>
      </w:r>
      <w:r>
        <w:rPr>
          <w:rFonts w:ascii="Times New Roman" w:hAnsi="Times New Roman"/>
          <w:sz w:val="24"/>
          <w:szCs w:val="24"/>
        </w:rPr>
        <w:t>, maar</w:t>
      </w:r>
      <w:r w:rsidRPr="00121A2C">
        <w:rPr>
          <w:rFonts w:ascii="Times New Roman" w:hAnsi="Times New Roman"/>
          <w:sz w:val="24"/>
          <w:szCs w:val="24"/>
        </w:rPr>
        <w:t xml:space="preserve"> daarvoor had ik geen achting</w:t>
      </w:r>
      <w:r>
        <w:rPr>
          <w:rFonts w:ascii="Times New Roman" w:hAnsi="Times New Roman"/>
          <w:sz w:val="24"/>
          <w:szCs w:val="24"/>
        </w:rPr>
        <w:t xml:space="preserve">, </w:t>
      </w:r>
      <w:r w:rsidRPr="00121A2C">
        <w:rPr>
          <w:rFonts w:ascii="Times New Roman" w:hAnsi="Times New Roman"/>
          <w:sz w:val="24"/>
          <w:szCs w:val="24"/>
        </w:rPr>
        <w:t>de Schriften</w:t>
      </w:r>
      <w:r>
        <w:rPr>
          <w:rFonts w:ascii="Times New Roman" w:hAnsi="Times New Roman"/>
          <w:sz w:val="24"/>
          <w:szCs w:val="24"/>
        </w:rPr>
        <w:t xml:space="preserve">, </w:t>
      </w:r>
      <w:r w:rsidRPr="00121A2C">
        <w:rPr>
          <w:rFonts w:ascii="Times New Roman" w:hAnsi="Times New Roman"/>
          <w:sz w:val="24"/>
          <w:szCs w:val="24"/>
        </w:rPr>
        <w:t>dacht ik</w:t>
      </w:r>
      <w:r>
        <w:rPr>
          <w:rFonts w:ascii="Times New Roman" w:hAnsi="Times New Roman"/>
          <w:sz w:val="24"/>
          <w:szCs w:val="24"/>
        </w:rPr>
        <w:t xml:space="preserve">, </w:t>
      </w:r>
      <w:r w:rsidRPr="00121A2C">
        <w:rPr>
          <w:rFonts w:ascii="Times New Roman" w:hAnsi="Times New Roman"/>
          <w:sz w:val="24"/>
          <w:szCs w:val="24"/>
        </w:rPr>
        <w:t>wat zijn dat? Een dode letter</w:t>
      </w:r>
      <w:r>
        <w:rPr>
          <w:rFonts w:ascii="Times New Roman" w:hAnsi="Times New Roman"/>
          <w:sz w:val="24"/>
          <w:szCs w:val="24"/>
        </w:rPr>
        <w:t xml:space="preserve">, </w:t>
      </w:r>
      <w:r w:rsidRPr="00121A2C">
        <w:rPr>
          <w:rFonts w:ascii="Times New Roman" w:hAnsi="Times New Roman"/>
          <w:sz w:val="24"/>
          <w:szCs w:val="24"/>
        </w:rPr>
        <w:t>een beetje inkt en papier ter waarde van een stuiver of wat. Helaas! Wat is de Schrift? Geeft mij een lied</w:t>
      </w:r>
      <w:r>
        <w:rPr>
          <w:rFonts w:ascii="Times New Roman" w:hAnsi="Times New Roman"/>
          <w:sz w:val="24"/>
          <w:szCs w:val="24"/>
        </w:rPr>
        <w:t xml:space="preserve">, </w:t>
      </w:r>
      <w:r w:rsidRPr="00121A2C">
        <w:rPr>
          <w:rFonts w:ascii="Times New Roman" w:hAnsi="Times New Roman"/>
          <w:sz w:val="24"/>
          <w:szCs w:val="24"/>
        </w:rPr>
        <w:t>een krant</w:t>
      </w:r>
      <w:r>
        <w:rPr>
          <w:rFonts w:ascii="Times New Roman" w:hAnsi="Times New Roman"/>
          <w:sz w:val="24"/>
          <w:szCs w:val="24"/>
        </w:rPr>
        <w:t xml:space="preserve">, </w:t>
      </w:r>
      <w:r w:rsidRPr="00121A2C">
        <w:rPr>
          <w:rFonts w:ascii="Times New Roman" w:hAnsi="Times New Roman"/>
          <w:sz w:val="24"/>
          <w:szCs w:val="24"/>
        </w:rPr>
        <w:t>een uilenspiegel</w:t>
      </w:r>
      <w:r>
        <w:rPr>
          <w:rFonts w:ascii="Times New Roman" w:hAnsi="Times New Roman"/>
          <w:sz w:val="24"/>
          <w:szCs w:val="24"/>
        </w:rPr>
        <w:t xml:space="preserve">, </w:t>
      </w:r>
      <w:r w:rsidRPr="00121A2C">
        <w:rPr>
          <w:rFonts w:ascii="Times New Roman" w:hAnsi="Times New Roman"/>
          <w:sz w:val="24"/>
          <w:szCs w:val="24"/>
        </w:rPr>
        <w:t>of een toverboek</w:t>
      </w:r>
      <w:r>
        <w:rPr>
          <w:rFonts w:ascii="Times New Roman" w:hAnsi="Times New Roman"/>
          <w:sz w:val="24"/>
          <w:szCs w:val="24"/>
        </w:rPr>
        <w:t xml:space="preserve">, </w:t>
      </w:r>
      <w:r w:rsidRPr="00121A2C">
        <w:rPr>
          <w:rFonts w:ascii="Times New Roman" w:hAnsi="Times New Roman"/>
          <w:sz w:val="24"/>
          <w:szCs w:val="24"/>
        </w:rPr>
        <w:t>dat wonderlijke dingen bespreekt</w:t>
      </w:r>
      <w:r>
        <w:rPr>
          <w:rFonts w:ascii="Times New Roman" w:hAnsi="Times New Roman"/>
          <w:sz w:val="24"/>
          <w:szCs w:val="24"/>
        </w:rPr>
        <w:t xml:space="preserve">, </w:t>
      </w:r>
      <w:r w:rsidRPr="00121A2C">
        <w:rPr>
          <w:rFonts w:ascii="Times New Roman" w:hAnsi="Times New Roman"/>
          <w:sz w:val="24"/>
          <w:szCs w:val="24"/>
        </w:rPr>
        <w:t>die is mij veel meer waard dan de Schrift</w:t>
      </w:r>
      <w:r>
        <w:rPr>
          <w:rFonts w:ascii="Times New Roman" w:hAnsi="Times New Roman"/>
          <w:sz w:val="24"/>
          <w:szCs w:val="24"/>
        </w:rPr>
        <w:t xml:space="preserve">, </w:t>
      </w:r>
      <w:r w:rsidRPr="00121A2C">
        <w:rPr>
          <w:rFonts w:ascii="Times New Roman" w:hAnsi="Times New Roman"/>
          <w:sz w:val="24"/>
          <w:szCs w:val="24"/>
        </w:rPr>
        <w:t>neen om de Schrift geef ik niet</w:t>
      </w:r>
      <w:r>
        <w:rPr>
          <w:rFonts w:ascii="Times New Roman" w:hAnsi="Times New Roman"/>
          <w:sz w:val="24"/>
          <w:szCs w:val="24"/>
        </w:rPr>
        <w:t>. E</w:t>
      </w:r>
      <w:r w:rsidRPr="00121A2C">
        <w:rPr>
          <w:rFonts w:ascii="Times New Roman" w:hAnsi="Times New Roman"/>
          <w:sz w:val="24"/>
          <w:szCs w:val="24"/>
        </w:rPr>
        <w:t>n zoals het met mij was</w:t>
      </w:r>
      <w:r>
        <w:rPr>
          <w:rFonts w:ascii="Times New Roman" w:hAnsi="Times New Roman"/>
          <w:sz w:val="24"/>
          <w:szCs w:val="24"/>
        </w:rPr>
        <w:t xml:space="preserve">, </w:t>
      </w:r>
      <w:r w:rsidRPr="00121A2C">
        <w:rPr>
          <w:rFonts w:ascii="Times New Roman" w:hAnsi="Times New Roman"/>
          <w:sz w:val="24"/>
          <w:szCs w:val="24"/>
        </w:rPr>
        <w:t>zo is het nu met</w:t>
      </w:r>
      <w:r>
        <w:rPr>
          <w:rFonts w:ascii="Times New Roman" w:hAnsi="Times New Roman"/>
          <w:sz w:val="24"/>
          <w:szCs w:val="24"/>
        </w:rPr>
        <w:t xml:space="preserve"> mijn </w:t>
      </w:r>
      <w:r w:rsidRPr="00121A2C">
        <w:rPr>
          <w:rFonts w:ascii="Times New Roman" w:hAnsi="Times New Roman"/>
          <w:sz w:val="24"/>
          <w:szCs w:val="24"/>
        </w:rPr>
        <w:t>broeders</w:t>
      </w:r>
      <w:r>
        <w:rPr>
          <w:rFonts w:ascii="Times New Roman" w:hAnsi="Times New Roman"/>
          <w:sz w:val="24"/>
          <w:szCs w:val="24"/>
        </w:rPr>
        <w:t xml:space="preserve">, </w:t>
      </w:r>
      <w:r w:rsidRPr="00121A2C">
        <w:rPr>
          <w:rFonts w:ascii="Times New Roman" w:hAnsi="Times New Roman"/>
          <w:sz w:val="24"/>
          <w:szCs w:val="24"/>
        </w:rPr>
        <w:t xml:space="preserve">wij waren allen van </w:t>
      </w:r>
      <w:r>
        <w:rPr>
          <w:rFonts w:ascii="Times New Roman" w:hAnsi="Times New Roman"/>
          <w:sz w:val="24"/>
          <w:szCs w:val="24"/>
        </w:rPr>
        <w:t>dezelfde</w:t>
      </w:r>
      <w:r w:rsidRPr="00121A2C">
        <w:rPr>
          <w:rFonts w:ascii="Times New Roman" w:hAnsi="Times New Roman"/>
          <w:sz w:val="24"/>
          <w:szCs w:val="24"/>
        </w:rPr>
        <w:t xml:space="preserve"> geest</w:t>
      </w:r>
      <w:r>
        <w:rPr>
          <w:rFonts w:ascii="Times New Roman" w:hAnsi="Times New Roman"/>
          <w:sz w:val="24"/>
          <w:szCs w:val="24"/>
        </w:rPr>
        <w:t xml:space="preserve">, </w:t>
      </w:r>
      <w:r w:rsidRPr="00121A2C">
        <w:rPr>
          <w:rFonts w:ascii="Times New Roman" w:hAnsi="Times New Roman"/>
          <w:sz w:val="24"/>
          <w:szCs w:val="24"/>
        </w:rPr>
        <w:t>beminden allen dezelfde zonden</w:t>
      </w:r>
      <w:r>
        <w:rPr>
          <w:rFonts w:ascii="Times New Roman" w:hAnsi="Times New Roman"/>
          <w:sz w:val="24"/>
          <w:szCs w:val="24"/>
        </w:rPr>
        <w:t xml:space="preserve">, </w:t>
      </w:r>
      <w:r w:rsidRPr="00121A2C">
        <w:rPr>
          <w:rFonts w:ascii="Times New Roman" w:hAnsi="Times New Roman"/>
          <w:sz w:val="24"/>
          <w:szCs w:val="24"/>
        </w:rPr>
        <w:t>verachtten allen dezelfde raadgevingen</w:t>
      </w:r>
      <w:r>
        <w:rPr>
          <w:rFonts w:ascii="Times New Roman" w:hAnsi="Times New Roman"/>
          <w:sz w:val="24"/>
          <w:szCs w:val="24"/>
        </w:rPr>
        <w:t xml:space="preserve">, </w:t>
      </w:r>
      <w:r w:rsidRPr="00121A2C">
        <w:rPr>
          <w:rFonts w:ascii="Times New Roman" w:hAnsi="Times New Roman"/>
          <w:sz w:val="24"/>
          <w:szCs w:val="24"/>
        </w:rPr>
        <w:t>beloften</w:t>
      </w:r>
      <w:r>
        <w:rPr>
          <w:rFonts w:ascii="Times New Roman" w:hAnsi="Times New Roman"/>
          <w:sz w:val="24"/>
          <w:szCs w:val="24"/>
        </w:rPr>
        <w:t xml:space="preserve">, </w:t>
      </w:r>
      <w:r w:rsidRPr="00121A2C">
        <w:rPr>
          <w:rFonts w:ascii="Times New Roman" w:hAnsi="Times New Roman"/>
          <w:sz w:val="24"/>
          <w:szCs w:val="24"/>
        </w:rPr>
        <w:t>aanmoedigingen en bedreigingen der Schriften</w:t>
      </w:r>
      <w:r>
        <w:rPr>
          <w:rFonts w:ascii="Times New Roman" w:hAnsi="Times New Roman"/>
          <w:sz w:val="24"/>
          <w:szCs w:val="24"/>
        </w:rPr>
        <w:t xml:space="preserve">, </w:t>
      </w:r>
      <w:r w:rsidRPr="00121A2C">
        <w:rPr>
          <w:rFonts w:ascii="Times New Roman" w:hAnsi="Times New Roman"/>
          <w:sz w:val="24"/>
          <w:szCs w:val="24"/>
        </w:rPr>
        <w:t xml:space="preserve">en zij zijn nog </w:t>
      </w:r>
      <w:r>
        <w:rPr>
          <w:rFonts w:ascii="Times New Roman" w:hAnsi="Times New Roman"/>
          <w:sz w:val="24"/>
          <w:szCs w:val="24"/>
        </w:rPr>
        <w:t>dezelfde</w:t>
      </w:r>
      <w:r w:rsidRPr="00121A2C">
        <w:rPr>
          <w:rFonts w:ascii="Times New Roman" w:hAnsi="Times New Roman"/>
          <w:sz w:val="24"/>
          <w:szCs w:val="24"/>
        </w:rPr>
        <w:t xml:space="preserve"> als toen ik hen verliet</w:t>
      </w:r>
      <w:r>
        <w:rPr>
          <w:rFonts w:ascii="Times New Roman" w:hAnsi="Times New Roman"/>
          <w:sz w:val="24"/>
          <w:szCs w:val="24"/>
        </w:rPr>
        <w:t xml:space="preserve">, </w:t>
      </w:r>
      <w:r w:rsidRPr="00121A2C">
        <w:rPr>
          <w:rFonts w:ascii="Times New Roman" w:hAnsi="Times New Roman"/>
          <w:sz w:val="24"/>
          <w:szCs w:val="24"/>
        </w:rPr>
        <w:t>nog in het ongeloof</w:t>
      </w:r>
      <w:r>
        <w:rPr>
          <w:rFonts w:ascii="Times New Roman" w:hAnsi="Times New Roman"/>
          <w:sz w:val="24"/>
          <w:szCs w:val="24"/>
        </w:rPr>
        <w:t xml:space="preserve">, </w:t>
      </w:r>
      <w:r w:rsidRPr="00121A2C">
        <w:rPr>
          <w:rFonts w:ascii="Times New Roman" w:hAnsi="Times New Roman"/>
          <w:sz w:val="24"/>
          <w:szCs w:val="24"/>
        </w:rPr>
        <w:t>nog verwekken zij God tot toorn en verwerpen goeden raad</w:t>
      </w:r>
      <w:r>
        <w:rPr>
          <w:rFonts w:ascii="Times New Roman" w:hAnsi="Times New Roman"/>
          <w:sz w:val="24"/>
          <w:szCs w:val="24"/>
        </w:rPr>
        <w:t>. Zo</w:t>
      </w:r>
      <w:r w:rsidRPr="00121A2C">
        <w:rPr>
          <w:rFonts w:ascii="Times New Roman" w:hAnsi="Times New Roman"/>
          <w:sz w:val="24"/>
          <w:szCs w:val="24"/>
        </w:rPr>
        <w:t xml:space="preserve"> verhard zijn zij in hun zonden</w:t>
      </w:r>
      <w:r>
        <w:rPr>
          <w:rFonts w:ascii="Times New Roman" w:hAnsi="Times New Roman"/>
          <w:sz w:val="24"/>
          <w:szCs w:val="24"/>
        </w:rPr>
        <w:t xml:space="preserve">, </w:t>
      </w:r>
      <w:r w:rsidRPr="00121A2C">
        <w:rPr>
          <w:rFonts w:ascii="Times New Roman" w:hAnsi="Times New Roman"/>
          <w:sz w:val="24"/>
          <w:szCs w:val="24"/>
        </w:rPr>
        <w:t>zo zijn zij verslaafd aan de boosheid</w:t>
      </w:r>
      <w:r>
        <w:rPr>
          <w:rFonts w:ascii="Times New Roman" w:hAnsi="Times New Roman"/>
          <w:sz w:val="24"/>
          <w:szCs w:val="24"/>
        </w:rPr>
        <w:t xml:space="preserve">, </w:t>
      </w:r>
      <w:r w:rsidRPr="00121A2C">
        <w:rPr>
          <w:rFonts w:ascii="Times New Roman" w:hAnsi="Times New Roman"/>
          <w:sz w:val="24"/>
          <w:szCs w:val="24"/>
        </w:rPr>
        <w:t xml:space="preserve">dat al werd de Schrift hen dagelijks uitgelegd en al predikte de boodschappers van Christus het </w:t>
      </w:r>
      <w:r>
        <w:rPr>
          <w:rFonts w:ascii="Times New Roman" w:hAnsi="Times New Roman"/>
          <w:sz w:val="24"/>
          <w:szCs w:val="24"/>
        </w:rPr>
        <w:t xml:space="preserve">Evangelie, </w:t>
      </w:r>
      <w:r w:rsidRPr="00121A2C">
        <w:rPr>
          <w:rFonts w:ascii="Times New Roman" w:hAnsi="Times New Roman"/>
          <w:sz w:val="24"/>
          <w:szCs w:val="24"/>
        </w:rPr>
        <w:t>totdat zij er dood bij neervielen</w:t>
      </w:r>
      <w:r>
        <w:rPr>
          <w:rFonts w:ascii="Times New Roman" w:hAnsi="Times New Roman"/>
          <w:sz w:val="24"/>
          <w:szCs w:val="24"/>
        </w:rPr>
        <w:t xml:space="preserve">, </w:t>
      </w:r>
      <w:r w:rsidRPr="00121A2C">
        <w:rPr>
          <w:rFonts w:ascii="Times New Roman" w:hAnsi="Times New Roman"/>
          <w:sz w:val="24"/>
          <w:szCs w:val="24"/>
        </w:rPr>
        <w:t xml:space="preserve">toch zouden zij liever het </w:t>
      </w:r>
      <w:r>
        <w:rPr>
          <w:rFonts w:ascii="Times New Roman" w:hAnsi="Times New Roman"/>
          <w:sz w:val="24"/>
          <w:szCs w:val="24"/>
        </w:rPr>
        <w:t>Evangelie</w:t>
      </w:r>
      <w:r w:rsidRPr="00121A2C">
        <w:rPr>
          <w:rFonts w:ascii="Times New Roman" w:hAnsi="Times New Roman"/>
          <w:sz w:val="24"/>
          <w:szCs w:val="24"/>
        </w:rPr>
        <w:t xml:space="preserve"> onder de voeten vertreden dan vrede met God te hebben door te geloven in de heerlijke aanbiedingen van genade</w:t>
      </w:r>
      <w:r>
        <w:rPr>
          <w:rFonts w:ascii="Times New Roman" w:hAnsi="Times New Roman"/>
          <w:sz w:val="24"/>
          <w:szCs w:val="24"/>
        </w:rPr>
        <w:t xml:space="preserve">, </w:t>
      </w:r>
      <w:r w:rsidRPr="00121A2C">
        <w:rPr>
          <w:rFonts w:ascii="Times New Roman" w:hAnsi="Times New Roman"/>
          <w:sz w:val="24"/>
          <w:szCs w:val="24"/>
        </w:rPr>
        <w:t xml:space="preserve">welke in het </w:t>
      </w:r>
      <w:r>
        <w:rPr>
          <w:rFonts w:ascii="Times New Roman" w:hAnsi="Times New Roman"/>
          <w:sz w:val="24"/>
          <w:szCs w:val="24"/>
        </w:rPr>
        <w:t>Evangelie</w:t>
      </w:r>
      <w:r w:rsidRPr="00121A2C">
        <w:rPr>
          <w:rFonts w:ascii="Times New Roman" w:hAnsi="Times New Roman"/>
          <w:sz w:val="24"/>
          <w:szCs w:val="24"/>
        </w:rPr>
        <w:t xml:space="preserve"> te vinden zijn. </w:t>
      </w:r>
      <w:r>
        <w:rPr>
          <w:rFonts w:ascii="Times New Roman" w:hAnsi="Times New Roman"/>
          <w:sz w:val="24"/>
          <w:szCs w:val="24"/>
        </w:rPr>
        <w:t>"</w:t>
      </w:r>
      <w:r w:rsidRPr="00121A2C">
        <w:rPr>
          <w:rFonts w:ascii="Times New Roman" w:hAnsi="Times New Roman"/>
          <w:sz w:val="24"/>
          <w:szCs w:val="24"/>
        </w:rPr>
        <w:t>Neen vader Abraham</w:t>
      </w:r>
      <w:r>
        <w:rPr>
          <w:rFonts w:ascii="Times New Roman" w:hAnsi="Times New Roman"/>
          <w:sz w:val="24"/>
          <w:szCs w:val="24"/>
        </w:rPr>
        <w:t>, maar</w:t>
      </w:r>
      <w:r w:rsidRPr="00121A2C">
        <w:rPr>
          <w:rFonts w:ascii="Times New Roman" w:hAnsi="Times New Roman"/>
          <w:sz w:val="24"/>
          <w:szCs w:val="24"/>
        </w:rPr>
        <w:t xml:space="preserve"> zo iemand van de doden tot hen heenging</w:t>
      </w:r>
      <w:r>
        <w:rPr>
          <w:rFonts w:ascii="Times New Roman" w:hAnsi="Times New Roman"/>
          <w:sz w:val="24"/>
          <w:szCs w:val="24"/>
        </w:rPr>
        <w:t xml:space="preserve">, </w:t>
      </w:r>
      <w:r w:rsidRPr="00121A2C">
        <w:rPr>
          <w:rFonts w:ascii="Times New Roman" w:hAnsi="Times New Roman"/>
          <w:sz w:val="24"/>
          <w:szCs w:val="24"/>
        </w:rPr>
        <w:t>zij zouden zich bekeren.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Hoewel</w:t>
      </w:r>
      <w:r w:rsidRPr="00121A2C">
        <w:rPr>
          <w:rFonts w:ascii="Times New Roman" w:hAnsi="Times New Roman"/>
          <w:sz w:val="24"/>
          <w:szCs w:val="24"/>
        </w:rPr>
        <w:t xml:space="preserve"> zij Mozes en de profeten</w:t>
      </w:r>
      <w:r>
        <w:rPr>
          <w:rFonts w:ascii="Times New Roman" w:hAnsi="Times New Roman"/>
          <w:sz w:val="24"/>
          <w:szCs w:val="24"/>
        </w:rPr>
        <w:t xml:space="preserve">, </w:t>
      </w:r>
      <w:r w:rsidRPr="00121A2C">
        <w:rPr>
          <w:rFonts w:ascii="Times New Roman" w:hAnsi="Times New Roman"/>
          <w:sz w:val="24"/>
          <w:szCs w:val="24"/>
        </w:rPr>
        <w:t>de Schriften hebben</w:t>
      </w:r>
      <w:r>
        <w:rPr>
          <w:rFonts w:ascii="Times New Roman" w:hAnsi="Times New Roman"/>
          <w:sz w:val="24"/>
          <w:szCs w:val="24"/>
        </w:rPr>
        <w:t xml:space="preserve">, </w:t>
      </w:r>
      <w:r w:rsidRPr="00121A2C">
        <w:rPr>
          <w:rFonts w:ascii="Times New Roman" w:hAnsi="Times New Roman"/>
          <w:sz w:val="24"/>
          <w:szCs w:val="24"/>
        </w:rPr>
        <w:t>zij willen zich niet bekeren en vrede sluiten met Jezus Christus</w:t>
      </w:r>
      <w:r>
        <w:rPr>
          <w:rFonts w:ascii="Times New Roman" w:hAnsi="Times New Roman"/>
          <w:sz w:val="24"/>
          <w:szCs w:val="24"/>
        </w:rPr>
        <w:t xml:space="preserve">, </w:t>
      </w:r>
      <w:r w:rsidRPr="00121A2C">
        <w:rPr>
          <w:rFonts w:ascii="Times New Roman" w:hAnsi="Times New Roman"/>
          <w:sz w:val="24"/>
          <w:szCs w:val="24"/>
        </w:rPr>
        <w:t xml:space="preserve">hoewel de Schriften tegen hen getuigen. Als hun dus enig goed gedaan zal worden moet dit langs een </w:t>
      </w:r>
      <w:r>
        <w:rPr>
          <w:rFonts w:ascii="Times New Roman" w:hAnsi="Times New Roman"/>
          <w:sz w:val="24"/>
          <w:szCs w:val="24"/>
        </w:rPr>
        <w:t>andere</w:t>
      </w:r>
      <w:r w:rsidRPr="00121A2C">
        <w:rPr>
          <w:rFonts w:ascii="Times New Roman" w:hAnsi="Times New Roman"/>
          <w:sz w:val="24"/>
          <w:szCs w:val="24"/>
        </w:rPr>
        <w:t xml:space="preserve"> weg geschieden</w:t>
      </w:r>
      <w:r>
        <w:rPr>
          <w:rFonts w:ascii="Times New Roman" w:hAnsi="Times New Roman"/>
          <w:sz w:val="24"/>
          <w:szCs w:val="24"/>
        </w:rPr>
        <w:t>. I</w:t>
      </w:r>
      <w:r w:rsidRPr="00121A2C">
        <w:rPr>
          <w:rFonts w:ascii="Times New Roman" w:hAnsi="Times New Roman"/>
          <w:sz w:val="24"/>
          <w:szCs w:val="24"/>
        </w:rPr>
        <w:t>k denk</w:t>
      </w:r>
      <w:r>
        <w:rPr>
          <w:rFonts w:ascii="Times New Roman" w:hAnsi="Times New Roman"/>
          <w:sz w:val="24"/>
          <w:szCs w:val="24"/>
        </w:rPr>
        <w:t xml:space="preserve">, </w:t>
      </w:r>
      <w:r w:rsidRPr="00121A2C">
        <w:rPr>
          <w:rFonts w:ascii="Times New Roman" w:hAnsi="Times New Roman"/>
          <w:sz w:val="24"/>
          <w:szCs w:val="24"/>
        </w:rPr>
        <w:t>zo zegt hij</w:t>
      </w:r>
      <w:r>
        <w:rPr>
          <w:rFonts w:ascii="Times New Roman" w:hAnsi="Times New Roman"/>
          <w:sz w:val="24"/>
          <w:szCs w:val="24"/>
        </w:rPr>
        <w:t xml:space="preserve">, </w:t>
      </w:r>
      <w:r w:rsidRPr="00121A2C">
        <w:rPr>
          <w:rFonts w:ascii="Times New Roman" w:hAnsi="Times New Roman"/>
          <w:sz w:val="24"/>
          <w:szCs w:val="24"/>
        </w:rPr>
        <w:t>dat het veel invloed op hen</w:t>
      </w:r>
      <w:r>
        <w:rPr>
          <w:rFonts w:ascii="Times New Roman" w:hAnsi="Times New Roman"/>
          <w:sz w:val="24"/>
          <w:szCs w:val="24"/>
        </w:rPr>
        <w:t xml:space="preserve"> zou </w:t>
      </w:r>
      <w:r w:rsidRPr="00121A2C">
        <w:rPr>
          <w:rFonts w:ascii="Times New Roman" w:hAnsi="Times New Roman"/>
          <w:sz w:val="24"/>
          <w:szCs w:val="24"/>
        </w:rPr>
        <w:t>hebben</w:t>
      </w:r>
      <w:r>
        <w:rPr>
          <w:rFonts w:ascii="Times New Roman" w:hAnsi="Times New Roman"/>
          <w:sz w:val="24"/>
          <w:szCs w:val="24"/>
        </w:rPr>
        <w:t>, "</w:t>
      </w:r>
      <w:r w:rsidRPr="00121A2C">
        <w:rPr>
          <w:rFonts w:ascii="Times New Roman" w:hAnsi="Times New Roman"/>
          <w:sz w:val="24"/>
          <w:szCs w:val="24"/>
        </w:rPr>
        <w:t>indien iemand van de doden opstond.</w:t>
      </w:r>
      <w:r>
        <w:rPr>
          <w:rFonts w:ascii="Times New Roman" w:hAnsi="Times New Roman"/>
          <w:sz w:val="24"/>
          <w:szCs w:val="24"/>
        </w:rPr>
        <w:t>"</w:t>
      </w:r>
      <w:r w:rsidRPr="00121A2C">
        <w:rPr>
          <w:rFonts w:ascii="Times New Roman" w:hAnsi="Times New Roman"/>
          <w:sz w:val="24"/>
          <w:szCs w:val="24"/>
        </w:rPr>
        <w:t xml:space="preserve"> En dat de goddelozen weinig eerbied voor de Schriften hebben is een waarheid die zo in</w:t>
      </w:r>
      <w:r>
        <w:rPr>
          <w:rFonts w:ascii="Times New Roman" w:hAnsi="Times New Roman"/>
          <w:sz w:val="24"/>
          <w:szCs w:val="24"/>
        </w:rPr>
        <w:t xml:space="preserve"> 't </w:t>
      </w:r>
      <w:r w:rsidRPr="00121A2C">
        <w:rPr>
          <w:rFonts w:ascii="Times New Roman" w:hAnsi="Times New Roman"/>
          <w:sz w:val="24"/>
          <w:szCs w:val="24"/>
        </w:rPr>
        <w:t>oog springt</w:t>
      </w:r>
      <w:r>
        <w:rPr>
          <w:rFonts w:ascii="Times New Roman" w:hAnsi="Times New Roman"/>
          <w:sz w:val="24"/>
          <w:szCs w:val="24"/>
        </w:rPr>
        <w:t xml:space="preserve">, </w:t>
      </w:r>
      <w:r w:rsidRPr="00121A2C">
        <w:rPr>
          <w:rFonts w:ascii="Times New Roman" w:hAnsi="Times New Roman"/>
          <w:sz w:val="24"/>
          <w:szCs w:val="24"/>
        </w:rPr>
        <w:t>dat men geen sterke bewijsredenen behoeft om dit te bevestigen</w:t>
      </w:r>
      <w:r>
        <w:rPr>
          <w:rFonts w:ascii="Times New Roman" w:hAnsi="Times New Roman"/>
          <w:sz w:val="24"/>
          <w:szCs w:val="24"/>
        </w:rPr>
        <w:t xml:space="preserve">, </w:t>
      </w:r>
      <w:r w:rsidRPr="00121A2C">
        <w:rPr>
          <w:rFonts w:ascii="Times New Roman" w:hAnsi="Times New Roman"/>
          <w:sz w:val="24"/>
          <w:szCs w:val="24"/>
        </w:rPr>
        <w:t>daar de waarheid hiervan blijkt in hun dagelijkse levenswandel</w:t>
      </w:r>
      <w:r>
        <w:rPr>
          <w:rFonts w:ascii="Times New Roman" w:hAnsi="Times New Roman"/>
          <w:sz w:val="24"/>
          <w:szCs w:val="24"/>
        </w:rPr>
        <w:t xml:space="preserve">, </w:t>
      </w:r>
      <w:r w:rsidRPr="00121A2C">
        <w:rPr>
          <w:rFonts w:ascii="Times New Roman" w:hAnsi="Times New Roman"/>
          <w:sz w:val="24"/>
          <w:szCs w:val="24"/>
        </w:rPr>
        <w:t>zowel uit hun woorden en daden als uit ieder ander ding dat zij zeggen of doen. Toch zal ik ter voldoening aan</w:t>
      </w:r>
      <w:r>
        <w:rPr>
          <w:rFonts w:ascii="Times New Roman" w:hAnsi="Times New Roman"/>
          <w:sz w:val="24"/>
          <w:szCs w:val="24"/>
        </w:rPr>
        <w:t xml:space="preserve"> de </w:t>
      </w:r>
      <w:r w:rsidRPr="00121A2C">
        <w:rPr>
          <w:rFonts w:ascii="Times New Roman" w:hAnsi="Times New Roman"/>
          <w:sz w:val="24"/>
          <w:szCs w:val="24"/>
        </w:rPr>
        <w:t>lezer hier een paar schriftuurplaatsen opnoemen</w:t>
      </w:r>
      <w:r>
        <w:rPr>
          <w:rFonts w:ascii="Times New Roman" w:hAnsi="Times New Roman"/>
          <w:sz w:val="24"/>
          <w:szCs w:val="24"/>
        </w:rPr>
        <w:t xml:space="preserve">, </w:t>
      </w:r>
      <w:r w:rsidRPr="00121A2C">
        <w:rPr>
          <w:rFonts w:ascii="Times New Roman" w:hAnsi="Times New Roman"/>
          <w:sz w:val="24"/>
          <w:szCs w:val="24"/>
        </w:rPr>
        <w:t>om aan te tonen</w:t>
      </w:r>
      <w:r>
        <w:rPr>
          <w:rFonts w:ascii="Times New Roman" w:hAnsi="Times New Roman"/>
          <w:sz w:val="24"/>
          <w:szCs w:val="24"/>
        </w:rPr>
        <w:t xml:space="preserve">, </w:t>
      </w:r>
      <w:r w:rsidRPr="00121A2C">
        <w:rPr>
          <w:rFonts w:ascii="Times New Roman" w:hAnsi="Times New Roman"/>
          <w:sz w:val="24"/>
          <w:szCs w:val="24"/>
        </w:rPr>
        <w:t xml:space="preserve">dat dit waar was en nog is met de wereld in het algemeen.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Leest de woorden van Nehemia in het 9de hoofdstuk omtrent de kinderen Israëls</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hoewel</w:t>
      </w:r>
      <w:r w:rsidRPr="00121A2C">
        <w:rPr>
          <w:rFonts w:ascii="Times New Roman" w:hAnsi="Times New Roman"/>
          <w:sz w:val="24"/>
          <w:szCs w:val="24"/>
        </w:rPr>
        <w:t xml:space="preserve"> de Heere hen barmhartigheid op barmhartigheid bewees</w:t>
      </w:r>
      <w:r>
        <w:rPr>
          <w:rFonts w:ascii="Times New Roman" w:hAnsi="Times New Roman"/>
          <w:sz w:val="24"/>
          <w:szCs w:val="24"/>
        </w:rPr>
        <w:t xml:space="preserve">, </w:t>
      </w:r>
      <w:r w:rsidRPr="00121A2C">
        <w:rPr>
          <w:rFonts w:ascii="Times New Roman" w:hAnsi="Times New Roman"/>
          <w:sz w:val="24"/>
          <w:szCs w:val="24"/>
        </w:rPr>
        <w:t>zoals te vinden is in vers 19</w:t>
      </w:r>
      <w:r>
        <w:rPr>
          <w:rFonts w:ascii="Times New Roman" w:hAnsi="Times New Roman"/>
          <w:sz w:val="24"/>
          <w:szCs w:val="24"/>
        </w:rPr>
        <w:t xml:space="preserve"> - </w:t>
      </w:r>
      <w:r w:rsidRPr="00121A2C">
        <w:rPr>
          <w:rFonts w:ascii="Times New Roman" w:hAnsi="Times New Roman"/>
          <w:sz w:val="24"/>
          <w:szCs w:val="24"/>
        </w:rPr>
        <w:t>25</w:t>
      </w:r>
      <w:r>
        <w:rPr>
          <w:rFonts w:ascii="Times New Roman" w:hAnsi="Times New Roman"/>
          <w:sz w:val="24"/>
          <w:szCs w:val="24"/>
        </w:rPr>
        <w:t xml:space="preserve">, </w:t>
      </w:r>
      <w:r w:rsidRPr="00121A2C">
        <w:rPr>
          <w:rFonts w:ascii="Times New Roman" w:hAnsi="Times New Roman"/>
          <w:sz w:val="24"/>
          <w:szCs w:val="24"/>
        </w:rPr>
        <w:t>toch weerspannig zijn geworden</w:t>
      </w:r>
      <w:r>
        <w:rPr>
          <w:rFonts w:ascii="Times New Roman" w:hAnsi="Times New Roman"/>
          <w:sz w:val="24"/>
          <w:szCs w:val="24"/>
        </w:rPr>
        <w:t xml:space="preserve">, </w:t>
      </w:r>
      <w:r w:rsidRPr="00121A2C">
        <w:rPr>
          <w:rFonts w:ascii="Times New Roman" w:hAnsi="Times New Roman"/>
          <w:sz w:val="24"/>
          <w:szCs w:val="24"/>
        </w:rPr>
        <w:t>en hebben tegen</w:t>
      </w:r>
      <w:r>
        <w:rPr>
          <w:rFonts w:ascii="Times New Roman" w:hAnsi="Times New Roman"/>
          <w:sz w:val="24"/>
          <w:szCs w:val="24"/>
        </w:rPr>
        <w:t xml:space="preserve"> de </w:t>
      </w:r>
      <w:r w:rsidRPr="00121A2C">
        <w:rPr>
          <w:rFonts w:ascii="Times New Roman" w:hAnsi="Times New Roman"/>
          <w:sz w:val="24"/>
          <w:szCs w:val="24"/>
        </w:rPr>
        <w:t>Heere gerebelleerd en</w:t>
      </w:r>
      <w:r>
        <w:rPr>
          <w:rFonts w:ascii="Times New Roman" w:hAnsi="Times New Roman"/>
          <w:sz w:val="24"/>
          <w:szCs w:val="24"/>
        </w:rPr>
        <w:t xml:space="preserve"> Zijn Wet</w:t>
      </w:r>
      <w:r w:rsidRPr="00121A2C">
        <w:rPr>
          <w:rFonts w:ascii="Times New Roman" w:hAnsi="Times New Roman"/>
          <w:sz w:val="24"/>
          <w:szCs w:val="24"/>
        </w:rPr>
        <w:t xml:space="preserve"> achter</w:t>
      </w:r>
      <w:r>
        <w:rPr>
          <w:rFonts w:ascii="Times New Roman" w:hAnsi="Times New Roman"/>
          <w:sz w:val="24"/>
          <w:szCs w:val="24"/>
        </w:rPr>
        <w:t xml:space="preserve"> hun </w:t>
      </w:r>
      <w:r w:rsidRPr="00121A2C">
        <w:rPr>
          <w:rFonts w:ascii="Times New Roman" w:hAnsi="Times New Roman"/>
          <w:sz w:val="24"/>
          <w:szCs w:val="24"/>
        </w:rPr>
        <w:t>rug geworpen</w:t>
      </w:r>
      <w:r>
        <w:rPr>
          <w:rFonts w:ascii="Times New Roman" w:hAnsi="Times New Roman"/>
          <w:sz w:val="24"/>
          <w:szCs w:val="24"/>
        </w:rPr>
        <w:t xml:space="preserve">, zijn </w:t>
      </w:r>
      <w:r w:rsidRPr="00121A2C">
        <w:rPr>
          <w:rFonts w:ascii="Times New Roman" w:hAnsi="Times New Roman"/>
          <w:sz w:val="24"/>
          <w:szCs w:val="24"/>
        </w:rPr>
        <w:t>profeten gedood</w:t>
      </w:r>
      <w:r>
        <w:rPr>
          <w:rFonts w:ascii="Times New Roman" w:hAnsi="Times New Roman"/>
          <w:sz w:val="24"/>
          <w:szCs w:val="24"/>
        </w:rPr>
        <w:t xml:space="preserve">, </w:t>
      </w:r>
      <w:r w:rsidRPr="00121A2C">
        <w:rPr>
          <w:rFonts w:ascii="Times New Roman" w:hAnsi="Times New Roman"/>
          <w:sz w:val="24"/>
          <w:szCs w:val="24"/>
        </w:rPr>
        <w:t>die tegen hen betuigden om hen tot</w:t>
      </w:r>
      <w:r>
        <w:rPr>
          <w:rFonts w:ascii="Times New Roman" w:hAnsi="Times New Roman"/>
          <w:sz w:val="24"/>
          <w:szCs w:val="24"/>
        </w:rPr>
        <w:t xml:space="preserve"> de </w:t>
      </w:r>
      <w:r w:rsidRPr="00121A2C">
        <w:rPr>
          <w:rFonts w:ascii="Times New Roman" w:hAnsi="Times New Roman"/>
          <w:sz w:val="24"/>
          <w:szCs w:val="24"/>
        </w:rPr>
        <w:t>Heere te doen wederkeren</w:t>
      </w:r>
      <w:r>
        <w:rPr>
          <w:rFonts w:ascii="Times New Roman" w:hAnsi="Times New Roman"/>
          <w:sz w:val="24"/>
          <w:szCs w:val="24"/>
        </w:rPr>
        <w:t>, "</w:t>
      </w:r>
      <w:r w:rsidRPr="00121A2C">
        <w:rPr>
          <w:rFonts w:ascii="Times New Roman" w:hAnsi="Times New Roman"/>
          <w:sz w:val="24"/>
          <w:szCs w:val="24"/>
        </w:rPr>
        <w:t>alzo hebben zij grote lasteren gedaan.</w:t>
      </w:r>
      <w:r>
        <w:rPr>
          <w:rFonts w:ascii="Times New Roman" w:hAnsi="Times New Roman"/>
          <w:sz w:val="24"/>
          <w:szCs w:val="24"/>
        </w:rPr>
        <w:t>"</w:t>
      </w:r>
      <w:r w:rsidRPr="00121A2C">
        <w:rPr>
          <w:rFonts w:ascii="Times New Roman" w:hAnsi="Times New Roman"/>
          <w:sz w:val="24"/>
          <w:szCs w:val="24"/>
        </w:rPr>
        <w:t xml:space="preserve"> vers 26.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Merkt wel op </w:t>
      </w:r>
    </w:p>
    <w:p w:rsidR="00E25A7A" w:rsidRDefault="00E25A7A" w:rsidP="008436B5">
      <w:pPr>
        <w:spacing w:after="0"/>
        <w:ind w:left="284"/>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Z</w:t>
      </w:r>
      <w:r w:rsidRPr="00121A2C">
        <w:rPr>
          <w:rFonts w:ascii="Times New Roman" w:hAnsi="Times New Roman"/>
          <w:sz w:val="24"/>
          <w:szCs w:val="24"/>
        </w:rPr>
        <w:t>ij zondigen tegen de barmhartigheid des Heeren</w:t>
      </w:r>
      <w:r>
        <w:rPr>
          <w:rFonts w:ascii="Times New Roman" w:hAnsi="Times New Roman"/>
          <w:sz w:val="24"/>
          <w:szCs w:val="24"/>
        </w:rPr>
        <w:t xml:space="preserve">. </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2. Z</w:t>
      </w:r>
      <w:r w:rsidRPr="00121A2C">
        <w:rPr>
          <w:rFonts w:ascii="Times New Roman" w:hAnsi="Times New Roman"/>
          <w:sz w:val="24"/>
          <w:szCs w:val="24"/>
        </w:rPr>
        <w:t>ij verachtten de wet of het Woord Gods</w:t>
      </w:r>
      <w:r>
        <w:rPr>
          <w:rFonts w:ascii="Times New Roman" w:hAnsi="Times New Roman"/>
          <w:sz w:val="24"/>
          <w:szCs w:val="24"/>
        </w:rPr>
        <w:t xml:space="preserve">. </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3. Z</w:t>
      </w:r>
      <w:r w:rsidRPr="00121A2C">
        <w:rPr>
          <w:rFonts w:ascii="Times New Roman" w:hAnsi="Times New Roman"/>
          <w:sz w:val="24"/>
          <w:szCs w:val="24"/>
        </w:rPr>
        <w:t>ij doodden de profeten die tegen hen betuigden</w:t>
      </w:r>
      <w:r>
        <w:rPr>
          <w:rFonts w:ascii="Times New Roman" w:hAnsi="Times New Roman"/>
          <w:sz w:val="24"/>
          <w:szCs w:val="24"/>
        </w:rPr>
        <w:t>.</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De Heere beschouwt dit als lasteren</w:t>
      </w:r>
      <w:r>
        <w:rPr>
          <w:rFonts w:ascii="Times New Roman" w:hAnsi="Times New Roman"/>
          <w:sz w:val="24"/>
          <w:szCs w:val="24"/>
        </w:rPr>
        <w:t>. Z</w:t>
      </w:r>
      <w:r w:rsidRPr="00121A2C">
        <w:rPr>
          <w:rFonts w:ascii="Times New Roman" w:hAnsi="Times New Roman"/>
          <w:sz w:val="24"/>
          <w:szCs w:val="24"/>
        </w:rPr>
        <w:t xml:space="preserve">ie ook </w:t>
      </w:r>
      <w:r>
        <w:rPr>
          <w:rFonts w:ascii="Times New Roman" w:hAnsi="Times New Roman"/>
          <w:sz w:val="24"/>
          <w:szCs w:val="24"/>
        </w:rPr>
        <w:t xml:space="preserve">Hebr. </w:t>
      </w:r>
      <w:r w:rsidRPr="00121A2C">
        <w:rPr>
          <w:rFonts w:ascii="Times New Roman" w:hAnsi="Times New Roman"/>
          <w:sz w:val="24"/>
          <w:szCs w:val="24"/>
        </w:rPr>
        <w:t>3:10</w:t>
      </w:r>
      <w:r>
        <w:rPr>
          <w:rFonts w:ascii="Times New Roman" w:hAnsi="Times New Roman"/>
          <w:sz w:val="24"/>
          <w:szCs w:val="24"/>
        </w:rPr>
        <w:t xml:space="preserve"> - </w:t>
      </w:r>
      <w:r w:rsidRPr="00121A2C">
        <w:rPr>
          <w:rFonts w:ascii="Times New Roman" w:hAnsi="Times New Roman"/>
          <w:sz w:val="24"/>
          <w:szCs w:val="24"/>
        </w:rPr>
        <w:t>19</w:t>
      </w:r>
      <w:r>
        <w:rPr>
          <w:rFonts w:ascii="Times New Roman" w:hAnsi="Times New Roman"/>
          <w:sz w:val="24"/>
          <w:szCs w:val="24"/>
        </w:rPr>
        <w:t>, Zach.</w:t>
      </w:r>
      <w:r w:rsidRPr="00121A2C">
        <w:rPr>
          <w:rFonts w:ascii="Times New Roman" w:hAnsi="Times New Roman"/>
          <w:sz w:val="24"/>
          <w:szCs w:val="24"/>
        </w:rPr>
        <w:t xml:space="preserve"> 7:11</w:t>
      </w:r>
      <w:r>
        <w:rPr>
          <w:rFonts w:ascii="Times New Roman" w:hAnsi="Times New Roman"/>
          <w:sz w:val="24"/>
          <w:szCs w:val="24"/>
        </w:rPr>
        <w:t xml:space="preserve">, </w:t>
      </w:r>
      <w:r w:rsidRPr="00121A2C">
        <w:rPr>
          <w:rFonts w:ascii="Times New Roman" w:hAnsi="Times New Roman"/>
          <w:sz w:val="24"/>
          <w:szCs w:val="24"/>
        </w:rPr>
        <w:t xml:space="preserve">12. </w:t>
      </w:r>
      <w:r>
        <w:rPr>
          <w:rFonts w:ascii="Times New Roman" w:hAnsi="Times New Roman"/>
          <w:sz w:val="24"/>
          <w:szCs w:val="24"/>
        </w:rPr>
        <w:t>"</w:t>
      </w:r>
      <w:r w:rsidRPr="00121A2C">
        <w:rPr>
          <w:rFonts w:ascii="Times New Roman" w:hAnsi="Times New Roman"/>
          <w:sz w:val="24"/>
          <w:szCs w:val="24"/>
        </w:rPr>
        <w:t>Maar zij weigerden op te merken</w:t>
      </w:r>
      <w:r>
        <w:rPr>
          <w:rFonts w:ascii="Times New Roman" w:hAnsi="Times New Roman"/>
          <w:sz w:val="24"/>
          <w:szCs w:val="24"/>
        </w:rPr>
        <w:t>" (</w:t>
      </w:r>
      <w:r w:rsidRPr="00121A2C">
        <w:rPr>
          <w:rFonts w:ascii="Times New Roman" w:hAnsi="Times New Roman"/>
          <w:sz w:val="24"/>
          <w:szCs w:val="24"/>
        </w:rPr>
        <w:t>dit wordt gezegd van de goddelozen)</w:t>
      </w:r>
      <w:r>
        <w:rPr>
          <w:rFonts w:ascii="Times New Roman" w:hAnsi="Times New Roman"/>
          <w:sz w:val="24"/>
          <w:szCs w:val="24"/>
        </w:rPr>
        <w:t>, "</w:t>
      </w:r>
      <w:r w:rsidRPr="00121A2C">
        <w:rPr>
          <w:rFonts w:ascii="Times New Roman" w:hAnsi="Times New Roman"/>
          <w:sz w:val="24"/>
          <w:szCs w:val="24"/>
        </w:rPr>
        <w:t>en togen hun schouder terug en zij verzwaarden hun oren</w:t>
      </w:r>
      <w:r>
        <w:rPr>
          <w:rFonts w:ascii="Times New Roman" w:hAnsi="Times New Roman"/>
          <w:sz w:val="24"/>
          <w:szCs w:val="24"/>
        </w:rPr>
        <w:t xml:space="preserve">, </w:t>
      </w:r>
      <w:r w:rsidRPr="00121A2C">
        <w:rPr>
          <w:rFonts w:ascii="Times New Roman" w:hAnsi="Times New Roman"/>
          <w:sz w:val="24"/>
          <w:szCs w:val="24"/>
        </w:rPr>
        <w:t>opdat zij niet hoorden.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En zij maakten hun hart als een diamant</w:t>
      </w:r>
      <w:r>
        <w:rPr>
          <w:rFonts w:ascii="Times New Roman" w:hAnsi="Times New Roman"/>
          <w:sz w:val="24"/>
          <w:szCs w:val="24"/>
        </w:rPr>
        <w:t xml:space="preserve">, </w:t>
      </w:r>
      <w:r w:rsidRPr="00121A2C">
        <w:rPr>
          <w:rFonts w:ascii="Times New Roman" w:hAnsi="Times New Roman"/>
          <w:sz w:val="24"/>
          <w:szCs w:val="24"/>
        </w:rPr>
        <w:t>opdat zij niet hoorden de wet en de woorden</w:t>
      </w:r>
      <w:r>
        <w:rPr>
          <w:rFonts w:ascii="Times New Roman" w:hAnsi="Times New Roman"/>
          <w:sz w:val="24"/>
          <w:szCs w:val="24"/>
        </w:rPr>
        <w:t xml:space="preserve">, </w:t>
      </w:r>
      <w:r w:rsidRPr="00121A2C">
        <w:rPr>
          <w:rFonts w:ascii="Times New Roman" w:hAnsi="Times New Roman"/>
          <w:sz w:val="24"/>
          <w:szCs w:val="24"/>
        </w:rPr>
        <w:t>die de Heere der heirscharen zond in</w:t>
      </w:r>
      <w:r>
        <w:rPr>
          <w:rFonts w:ascii="Times New Roman" w:hAnsi="Times New Roman"/>
          <w:sz w:val="24"/>
          <w:szCs w:val="24"/>
        </w:rPr>
        <w:t xml:space="preserve"> Zijn Geest, </w:t>
      </w:r>
      <w:r w:rsidRPr="00121A2C">
        <w:rPr>
          <w:rFonts w:ascii="Times New Roman" w:hAnsi="Times New Roman"/>
          <w:sz w:val="24"/>
          <w:szCs w:val="24"/>
        </w:rPr>
        <w:t>door de dienst der vorige profeten</w:t>
      </w:r>
      <w:r>
        <w:rPr>
          <w:rFonts w:ascii="Times New Roman" w:hAnsi="Times New Roman"/>
          <w:sz w:val="24"/>
          <w:szCs w:val="24"/>
        </w:rPr>
        <w:t>, "</w:t>
      </w:r>
      <w:r w:rsidRPr="00121A2C">
        <w:rPr>
          <w:rFonts w:ascii="Times New Roman" w:hAnsi="Times New Roman"/>
          <w:sz w:val="24"/>
          <w:szCs w:val="24"/>
        </w:rPr>
        <w:t xml:space="preserve"> enz. </w:t>
      </w:r>
    </w:p>
    <w:p w:rsidR="00E25A7A" w:rsidRDefault="00E25A7A" w:rsidP="008436B5">
      <w:pPr>
        <w:spacing w:after="0"/>
        <w:ind w:left="284"/>
        <w:jc w:val="both"/>
        <w:rPr>
          <w:rFonts w:ascii="Times New Roman" w:hAnsi="Times New Roman"/>
          <w:sz w:val="24"/>
          <w:szCs w:val="24"/>
        </w:rPr>
      </w:pPr>
      <w:r w:rsidRPr="00121A2C">
        <w:rPr>
          <w:rFonts w:ascii="Times New Roman" w:hAnsi="Times New Roman"/>
          <w:sz w:val="24"/>
          <w:szCs w:val="24"/>
        </w:rPr>
        <w:t>Merkt wel op</w:t>
      </w:r>
      <w:r>
        <w:rPr>
          <w:rFonts w:ascii="Times New Roman" w:hAnsi="Times New Roman"/>
          <w:sz w:val="24"/>
          <w:szCs w:val="24"/>
        </w:rPr>
        <w:t xml:space="preserve">, </w:t>
      </w:r>
      <w:r w:rsidRPr="00121A2C">
        <w:rPr>
          <w:rFonts w:ascii="Times New Roman" w:hAnsi="Times New Roman"/>
          <w:sz w:val="24"/>
          <w:szCs w:val="24"/>
        </w:rPr>
        <w:t>ook hier is</w:t>
      </w:r>
      <w:r>
        <w:rPr>
          <w:rFonts w:ascii="Times New Roman" w:hAnsi="Times New Roman"/>
          <w:sz w:val="24"/>
          <w:szCs w:val="24"/>
        </w:rPr>
        <w:t xml:space="preserve">, </w:t>
      </w:r>
    </w:p>
    <w:p w:rsidR="00E25A7A" w:rsidRDefault="00E25A7A" w:rsidP="008436B5">
      <w:pPr>
        <w:spacing w:after="0"/>
        <w:ind w:left="284"/>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E</w:t>
      </w:r>
      <w:r w:rsidRPr="00121A2C">
        <w:rPr>
          <w:rFonts w:ascii="Times New Roman" w:hAnsi="Times New Roman"/>
          <w:sz w:val="24"/>
          <w:szCs w:val="24"/>
        </w:rPr>
        <w:t>en weigering om naar de woorden der profeten te horen</w:t>
      </w:r>
      <w:r>
        <w:rPr>
          <w:rFonts w:ascii="Times New Roman" w:hAnsi="Times New Roman"/>
          <w:sz w:val="24"/>
          <w:szCs w:val="24"/>
        </w:rPr>
        <w:t xml:space="preserve">. </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Opdat zij dit zouden kunnen doen</w:t>
      </w:r>
      <w:r>
        <w:rPr>
          <w:rFonts w:ascii="Times New Roman" w:hAnsi="Times New Roman"/>
          <w:sz w:val="24"/>
          <w:szCs w:val="24"/>
        </w:rPr>
        <w:t xml:space="preserve">, </w:t>
      </w:r>
      <w:r w:rsidRPr="00121A2C">
        <w:rPr>
          <w:rFonts w:ascii="Times New Roman" w:hAnsi="Times New Roman"/>
          <w:sz w:val="24"/>
          <w:szCs w:val="24"/>
        </w:rPr>
        <w:t>daarom stopten zij hun oren</w:t>
      </w:r>
      <w:r>
        <w:rPr>
          <w:rFonts w:ascii="Times New Roman" w:hAnsi="Times New Roman"/>
          <w:sz w:val="24"/>
          <w:szCs w:val="24"/>
        </w:rPr>
        <w:t xml:space="preserve">. </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 xml:space="preserve">3. Indien </w:t>
      </w:r>
      <w:r w:rsidRPr="00121A2C">
        <w:rPr>
          <w:rFonts w:ascii="Times New Roman" w:hAnsi="Times New Roman"/>
          <w:sz w:val="24"/>
          <w:szCs w:val="24"/>
        </w:rPr>
        <w:t>er iets gedaan moest worden togen zij hun schouder terug</w:t>
      </w:r>
      <w:r>
        <w:rPr>
          <w:rFonts w:ascii="Times New Roman" w:hAnsi="Times New Roman"/>
          <w:sz w:val="24"/>
          <w:szCs w:val="24"/>
        </w:rPr>
        <w:t>.</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4. Om</w:t>
      </w:r>
      <w:r w:rsidRPr="00121A2C">
        <w:rPr>
          <w:rFonts w:ascii="Times New Roman" w:hAnsi="Times New Roman"/>
          <w:sz w:val="24"/>
          <w:szCs w:val="24"/>
        </w:rPr>
        <w:t xml:space="preserve"> dit te doen maken zij hun harten zo hard als een diamant</w:t>
      </w:r>
      <w:r>
        <w:rPr>
          <w:rFonts w:ascii="Times New Roman" w:hAnsi="Times New Roman"/>
          <w:sz w:val="24"/>
          <w:szCs w:val="24"/>
        </w:rPr>
        <w:t>.</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5. E</w:t>
      </w:r>
      <w:r w:rsidRPr="00121A2C">
        <w:rPr>
          <w:rFonts w:ascii="Times New Roman" w:hAnsi="Times New Roman"/>
          <w:sz w:val="24"/>
          <w:szCs w:val="24"/>
        </w:rPr>
        <w:t>n dit alles</w:t>
      </w:r>
      <w:r>
        <w:rPr>
          <w:rFonts w:ascii="Times New Roman" w:hAnsi="Times New Roman"/>
          <w:sz w:val="24"/>
          <w:szCs w:val="24"/>
        </w:rPr>
        <w:t xml:space="preserve">, </w:t>
      </w:r>
      <w:r w:rsidRPr="00121A2C">
        <w:rPr>
          <w:rFonts w:ascii="Times New Roman" w:hAnsi="Times New Roman"/>
          <w:sz w:val="24"/>
          <w:szCs w:val="24"/>
        </w:rPr>
        <w:t>opdat zij niet zouden horen en leven en zouden verlost worden van</w:t>
      </w:r>
      <w:r>
        <w:rPr>
          <w:rFonts w:ascii="Times New Roman" w:hAnsi="Times New Roman"/>
          <w:sz w:val="24"/>
          <w:szCs w:val="24"/>
        </w:rPr>
        <w:t xml:space="preserve"> de </w:t>
      </w:r>
      <w:r w:rsidRPr="00121A2C">
        <w:rPr>
          <w:rFonts w:ascii="Times New Roman" w:hAnsi="Times New Roman"/>
          <w:sz w:val="24"/>
          <w:szCs w:val="24"/>
        </w:rPr>
        <w:t xml:space="preserve">toekomenden toorn.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Al welke dingen een onwilligheid aantonen om zich aan de woorden Gods te onderwerpen en deze te omhelzen</w:t>
      </w:r>
      <w:r>
        <w:rPr>
          <w:rFonts w:ascii="Times New Roman" w:hAnsi="Times New Roman"/>
          <w:sz w:val="24"/>
          <w:szCs w:val="24"/>
        </w:rPr>
        <w:t xml:space="preserve">, </w:t>
      </w:r>
      <w:r w:rsidRPr="00121A2C">
        <w:rPr>
          <w:rFonts w:ascii="Times New Roman" w:hAnsi="Times New Roman"/>
          <w:sz w:val="24"/>
          <w:szCs w:val="24"/>
        </w:rPr>
        <w:t>en dus ook een onwilligheid om in Jezus Christus te geloven van</w:t>
      </w:r>
      <w:r>
        <w:rPr>
          <w:rFonts w:ascii="Times New Roman" w:hAnsi="Times New Roman"/>
          <w:sz w:val="24"/>
          <w:szCs w:val="24"/>
        </w:rPr>
        <w:t xml:space="preserve"> wie </w:t>
      </w:r>
      <w:r w:rsidRPr="00121A2C">
        <w:rPr>
          <w:rFonts w:ascii="Times New Roman" w:hAnsi="Times New Roman"/>
          <w:sz w:val="24"/>
          <w:szCs w:val="24"/>
        </w:rPr>
        <w:t>in deze woorden getuigenis wordt gegeven</w:t>
      </w:r>
      <w:r>
        <w:rPr>
          <w:rFonts w:ascii="Times New Roman" w:hAnsi="Times New Roman"/>
          <w:sz w:val="24"/>
          <w:szCs w:val="24"/>
        </w:rPr>
        <w:t>. N</w:t>
      </w:r>
      <w:r w:rsidRPr="00121A2C">
        <w:rPr>
          <w:rFonts w:ascii="Times New Roman" w:hAnsi="Times New Roman"/>
          <w:sz w:val="24"/>
          <w:szCs w:val="24"/>
        </w:rPr>
        <w:t>og vele plaatsen</w:t>
      </w:r>
      <w:r>
        <w:rPr>
          <w:rFonts w:ascii="Times New Roman" w:hAnsi="Times New Roman"/>
          <w:sz w:val="24"/>
          <w:szCs w:val="24"/>
        </w:rPr>
        <w:t xml:space="preserve"> zou </w:t>
      </w:r>
      <w:r w:rsidRPr="00121A2C">
        <w:rPr>
          <w:rFonts w:ascii="Times New Roman" w:hAnsi="Times New Roman"/>
          <w:sz w:val="24"/>
          <w:szCs w:val="24"/>
        </w:rPr>
        <w:t>ik kunnen bijbrengen tot staving</w:t>
      </w:r>
      <w:r>
        <w:rPr>
          <w:rFonts w:ascii="Times New Roman" w:hAnsi="Times New Roman"/>
          <w:sz w:val="24"/>
          <w:szCs w:val="24"/>
        </w:rPr>
        <w:t xml:space="preserve"> van deze </w:t>
      </w:r>
      <w:r w:rsidRPr="00121A2C">
        <w:rPr>
          <w:rFonts w:ascii="Times New Roman" w:hAnsi="Times New Roman"/>
          <w:sz w:val="24"/>
          <w:szCs w:val="24"/>
        </w:rPr>
        <w:t>waarheid</w:t>
      </w:r>
      <w:r>
        <w:rPr>
          <w:rFonts w:ascii="Times New Roman" w:hAnsi="Times New Roman"/>
          <w:sz w:val="24"/>
          <w:szCs w:val="24"/>
        </w:rPr>
        <w:t xml:space="preserve">, </w:t>
      </w:r>
      <w:r w:rsidRPr="00121A2C">
        <w:rPr>
          <w:rFonts w:ascii="Times New Roman" w:hAnsi="Times New Roman"/>
          <w:sz w:val="24"/>
          <w:szCs w:val="24"/>
        </w:rPr>
        <w:t>zoals Amos. 7:12</w:t>
      </w:r>
      <w:r>
        <w:rPr>
          <w:rFonts w:ascii="Times New Roman" w:hAnsi="Times New Roman"/>
          <w:sz w:val="24"/>
          <w:szCs w:val="24"/>
        </w:rPr>
        <w:t xml:space="preserve">, </w:t>
      </w:r>
      <w:r w:rsidRPr="00121A2C">
        <w:rPr>
          <w:rFonts w:ascii="Times New Roman" w:hAnsi="Times New Roman"/>
          <w:sz w:val="24"/>
          <w:szCs w:val="24"/>
        </w:rPr>
        <w:t>15</w:t>
      </w:r>
      <w:r>
        <w:rPr>
          <w:rFonts w:ascii="Times New Roman" w:hAnsi="Times New Roman"/>
          <w:sz w:val="24"/>
          <w:szCs w:val="24"/>
        </w:rPr>
        <w:t xml:space="preserve">, </w:t>
      </w:r>
      <w:r w:rsidRPr="00121A2C">
        <w:rPr>
          <w:rFonts w:ascii="Times New Roman" w:hAnsi="Times New Roman"/>
          <w:sz w:val="24"/>
          <w:szCs w:val="24"/>
        </w:rPr>
        <w:t>1 Samuel 2:24</w:t>
      </w:r>
      <w:r>
        <w:rPr>
          <w:rFonts w:ascii="Times New Roman" w:hAnsi="Times New Roman"/>
          <w:sz w:val="24"/>
          <w:szCs w:val="24"/>
        </w:rPr>
        <w:t xml:space="preserve">, </w:t>
      </w:r>
      <w:r w:rsidRPr="00121A2C">
        <w:rPr>
          <w:rFonts w:ascii="Times New Roman" w:hAnsi="Times New Roman"/>
          <w:sz w:val="24"/>
          <w:szCs w:val="24"/>
        </w:rPr>
        <w:t>25. 2 Kronieken 25:15</w:t>
      </w:r>
      <w:r>
        <w:rPr>
          <w:rFonts w:ascii="Times New Roman" w:hAnsi="Times New Roman"/>
          <w:sz w:val="24"/>
          <w:szCs w:val="24"/>
        </w:rPr>
        <w:t xml:space="preserve">, </w:t>
      </w:r>
      <w:r w:rsidRPr="00121A2C">
        <w:rPr>
          <w:rFonts w:ascii="Times New Roman" w:hAnsi="Times New Roman"/>
          <w:sz w:val="24"/>
          <w:szCs w:val="24"/>
        </w:rPr>
        <w:t>16. Jeremia 7:23</w:t>
      </w:r>
      <w:r>
        <w:rPr>
          <w:rFonts w:ascii="Times New Roman" w:hAnsi="Times New Roman"/>
          <w:sz w:val="24"/>
          <w:szCs w:val="24"/>
        </w:rPr>
        <w:t xml:space="preserve"> - </w:t>
      </w:r>
      <w:r w:rsidRPr="00121A2C">
        <w:rPr>
          <w:rFonts w:ascii="Times New Roman" w:hAnsi="Times New Roman"/>
          <w:sz w:val="24"/>
          <w:szCs w:val="24"/>
        </w:rPr>
        <w:t>28</w:t>
      </w:r>
      <w:r>
        <w:rPr>
          <w:rFonts w:ascii="Times New Roman" w:hAnsi="Times New Roman"/>
          <w:sz w:val="24"/>
          <w:szCs w:val="24"/>
        </w:rPr>
        <w:t xml:space="preserve">, </w:t>
      </w:r>
      <w:r w:rsidRPr="00121A2C">
        <w:rPr>
          <w:rFonts w:ascii="Times New Roman" w:hAnsi="Times New Roman"/>
          <w:sz w:val="24"/>
          <w:szCs w:val="24"/>
        </w:rPr>
        <w:t>16:12. Leest ook met ernst wat geschreven staat in 2 Kronieken 36:15</w:t>
      </w:r>
      <w:r>
        <w:rPr>
          <w:rFonts w:ascii="Times New Roman" w:hAnsi="Times New Roman"/>
          <w:sz w:val="24"/>
          <w:szCs w:val="24"/>
        </w:rPr>
        <w:t>, "</w:t>
      </w:r>
      <w:r w:rsidRPr="00121A2C">
        <w:rPr>
          <w:rFonts w:ascii="Times New Roman" w:hAnsi="Times New Roman"/>
          <w:sz w:val="24"/>
          <w:szCs w:val="24"/>
        </w:rPr>
        <w:t>En de Heere</w:t>
      </w:r>
      <w:r>
        <w:rPr>
          <w:rFonts w:ascii="Times New Roman" w:hAnsi="Times New Roman"/>
          <w:sz w:val="24"/>
          <w:szCs w:val="24"/>
        </w:rPr>
        <w:t xml:space="preserve">, </w:t>
      </w:r>
      <w:r w:rsidRPr="00121A2C">
        <w:rPr>
          <w:rFonts w:ascii="Times New Roman" w:hAnsi="Times New Roman"/>
          <w:sz w:val="24"/>
          <w:szCs w:val="24"/>
        </w:rPr>
        <w:t>de God hunner vaderen</w:t>
      </w:r>
      <w:r>
        <w:rPr>
          <w:rFonts w:ascii="Times New Roman" w:hAnsi="Times New Roman"/>
          <w:sz w:val="24"/>
          <w:szCs w:val="24"/>
        </w:rPr>
        <w:t xml:space="preserve">, </w:t>
      </w:r>
      <w:r w:rsidRPr="00121A2C">
        <w:rPr>
          <w:rFonts w:ascii="Times New Roman" w:hAnsi="Times New Roman"/>
          <w:sz w:val="24"/>
          <w:szCs w:val="24"/>
        </w:rPr>
        <w:t>zond tot hen</w:t>
      </w:r>
      <w:r>
        <w:rPr>
          <w:rFonts w:ascii="Times New Roman" w:hAnsi="Times New Roman"/>
          <w:sz w:val="24"/>
          <w:szCs w:val="24"/>
        </w:rPr>
        <w:t xml:space="preserve">, </w:t>
      </w:r>
      <w:r w:rsidRPr="00121A2C">
        <w:rPr>
          <w:rFonts w:ascii="Times New Roman" w:hAnsi="Times New Roman"/>
          <w:sz w:val="24"/>
          <w:szCs w:val="24"/>
        </w:rPr>
        <w:t>door de hand</w:t>
      </w:r>
      <w:r>
        <w:rPr>
          <w:rFonts w:ascii="Times New Roman" w:hAnsi="Times New Roman"/>
          <w:sz w:val="24"/>
          <w:szCs w:val="24"/>
        </w:rPr>
        <w:t xml:space="preserve"> van Zijn </w:t>
      </w:r>
      <w:r w:rsidRPr="00121A2C">
        <w:rPr>
          <w:rFonts w:ascii="Times New Roman" w:hAnsi="Times New Roman"/>
          <w:sz w:val="24"/>
          <w:szCs w:val="24"/>
        </w:rPr>
        <w:t>boden</w:t>
      </w:r>
      <w:r>
        <w:rPr>
          <w:rFonts w:ascii="Times New Roman" w:hAnsi="Times New Roman"/>
          <w:sz w:val="24"/>
          <w:szCs w:val="24"/>
        </w:rPr>
        <w:t xml:space="preserve">, </w:t>
      </w:r>
      <w:r w:rsidRPr="00121A2C">
        <w:rPr>
          <w:rFonts w:ascii="Times New Roman" w:hAnsi="Times New Roman"/>
          <w:sz w:val="24"/>
          <w:szCs w:val="24"/>
        </w:rPr>
        <w:t>vroeg op zijnde</w:t>
      </w:r>
      <w:r>
        <w:rPr>
          <w:rFonts w:ascii="Times New Roman" w:hAnsi="Times New Roman"/>
          <w:sz w:val="24"/>
          <w:szCs w:val="24"/>
        </w:rPr>
        <w:t xml:space="preserve">, </w:t>
      </w:r>
      <w:r w:rsidRPr="00121A2C">
        <w:rPr>
          <w:rFonts w:ascii="Times New Roman" w:hAnsi="Times New Roman"/>
          <w:sz w:val="24"/>
          <w:szCs w:val="24"/>
        </w:rPr>
        <w:t>om die te zenden</w:t>
      </w:r>
      <w:r>
        <w:rPr>
          <w:rFonts w:ascii="Times New Roman" w:hAnsi="Times New Roman"/>
          <w:sz w:val="24"/>
          <w:szCs w:val="24"/>
        </w:rPr>
        <w:t xml:space="preserve">, </w:t>
      </w:r>
      <w:r w:rsidRPr="00121A2C">
        <w:rPr>
          <w:rFonts w:ascii="Times New Roman" w:hAnsi="Times New Roman"/>
          <w:sz w:val="24"/>
          <w:szCs w:val="24"/>
        </w:rPr>
        <w:t>want Hij verschoonde zijn volk en</w:t>
      </w:r>
      <w:r>
        <w:rPr>
          <w:rFonts w:ascii="Times New Roman" w:hAnsi="Times New Roman"/>
          <w:sz w:val="24"/>
          <w:szCs w:val="24"/>
        </w:rPr>
        <w:t xml:space="preserve"> zijn </w:t>
      </w:r>
      <w:r w:rsidRPr="00121A2C">
        <w:rPr>
          <w:rFonts w:ascii="Times New Roman" w:hAnsi="Times New Roman"/>
          <w:sz w:val="24"/>
          <w:szCs w:val="24"/>
        </w:rPr>
        <w:t>woning.</w:t>
      </w:r>
      <w:r>
        <w:rPr>
          <w:rFonts w:ascii="Times New Roman" w:hAnsi="Times New Roman"/>
          <w:sz w:val="24"/>
          <w:szCs w:val="24"/>
        </w:rPr>
        <w:t>"</w:t>
      </w:r>
      <w:r w:rsidRPr="00121A2C">
        <w:rPr>
          <w:rFonts w:ascii="Times New Roman" w:hAnsi="Times New Roman"/>
          <w:sz w:val="24"/>
          <w:szCs w:val="24"/>
        </w:rPr>
        <w:t xml:space="preserve"> En werden zij door hen met een welkom ontvangen? </w:t>
      </w:r>
      <w:r>
        <w:rPr>
          <w:rFonts w:ascii="Times New Roman" w:hAnsi="Times New Roman"/>
          <w:sz w:val="24"/>
          <w:szCs w:val="24"/>
        </w:rPr>
        <w:t xml:space="preserve">Nee, </w:t>
      </w:r>
      <w:r w:rsidRPr="00121A2C">
        <w:rPr>
          <w:rFonts w:ascii="Times New Roman" w:hAnsi="Times New Roman"/>
          <w:sz w:val="24"/>
          <w:szCs w:val="24"/>
        </w:rPr>
        <w:t>zij hebben met de boden gespot en</w:t>
      </w:r>
      <w:r>
        <w:rPr>
          <w:rFonts w:ascii="Times New Roman" w:hAnsi="Times New Roman"/>
          <w:sz w:val="24"/>
          <w:szCs w:val="24"/>
        </w:rPr>
        <w:t xml:space="preserve"> Zijn Woord</w:t>
      </w:r>
      <w:r w:rsidRPr="00121A2C">
        <w:rPr>
          <w:rFonts w:ascii="Times New Roman" w:hAnsi="Times New Roman"/>
          <w:sz w:val="24"/>
          <w:szCs w:val="24"/>
        </w:rPr>
        <w:t>en veracht</w:t>
      </w:r>
      <w:r>
        <w:rPr>
          <w:rFonts w:ascii="Times New Roman" w:hAnsi="Times New Roman"/>
          <w:sz w:val="24"/>
          <w:szCs w:val="24"/>
        </w:rPr>
        <w:t>. E</w:t>
      </w:r>
      <w:r w:rsidRPr="00121A2C">
        <w:rPr>
          <w:rFonts w:ascii="Times New Roman" w:hAnsi="Times New Roman"/>
          <w:sz w:val="24"/>
          <w:szCs w:val="24"/>
        </w:rPr>
        <w:t xml:space="preserve">n was dit alles? </w:t>
      </w:r>
      <w:r>
        <w:rPr>
          <w:rFonts w:ascii="Times New Roman" w:hAnsi="Times New Roman"/>
          <w:sz w:val="24"/>
          <w:szCs w:val="24"/>
        </w:rPr>
        <w:t>Nee, "</w:t>
      </w:r>
      <w:r w:rsidRPr="00121A2C">
        <w:rPr>
          <w:rFonts w:ascii="Times New Roman" w:hAnsi="Times New Roman"/>
          <w:sz w:val="24"/>
          <w:szCs w:val="24"/>
        </w:rPr>
        <w:t>zij verleidden</w:t>
      </w:r>
      <w:r>
        <w:rPr>
          <w:rFonts w:ascii="Times New Roman" w:hAnsi="Times New Roman"/>
          <w:sz w:val="24"/>
          <w:szCs w:val="24"/>
        </w:rPr>
        <w:t xml:space="preserve"> zichzelf </w:t>
      </w:r>
      <w:r w:rsidRPr="00121A2C">
        <w:rPr>
          <w:rFonts w:ascii="Times New Roman" w:hAnsi="Times New Roman"/>
          <w:sz w:val="24"/>
          <w:szCs w:val="24"/>
        </w:rPr>
        <w:t>tegen</w:t>
      </w:r>
      <w:r>
        <w:rPr>
          <w:rFonts w:ascii="Times New Roman" w:hAnsi="Times New Roman"/>
          <w:sz w:val="24"/>
          <w:szCs w:val="24"/>
        </w:rPr>
        <w:t xml:space="preserve"> zijn </w:t>
      </w:r>
      <w:r w:rsidRPr="00121A2C">
        <w:rPr>
          <w:rFonts w:ascii="Times New Roman" w:hAnsi="Times New Roman"/>
          <w:sz w:val="24"/>
          <w:szCs w:val="24"/>
        </w:rPr>
        <w:t>profeten.</w:t>
      </w:r>
      <w:r>
        <w:rPr>
          <w:rFonts w:ascii="Times New Roman" w:hAnsi="Times New Roman"/>
          <w:sz w:val="24"/>
          <w:szCs w:val="24"/>
        </w:rPr>
        <w:t>"</w:t>
      </w:r>
      <w:r w:rsidRPr="00121A2C">
        <w:rPr>
          <w:rFonts w:ascii="Times New Roman" w:hAnsi="Times New Roman"/>
          <w:sz w:val="24"/>
          <w:szCs w:val="24"/>
        </w:rPr>
        <w:t xml:space="preserve"> Hoelang? </w:t>
      </w:r>
      <w:r>
        <w:rPr>
          <w:rFonts w:ascii="Times New Roman" w:hAnsi="Times New Roman"/>
          <w:sz w:val="24"/>
          <w:szCs w:val="24"/>
        </w:rPr>
        <w:t>"</w:t>
      </w:r>
      <w:r w:rsidRPr="00121A2C">
        <w:rPr>
          <w:rFonts w:ascii="Times New Roman" w:hAnsi="Times New Roman"/>
          <w:sz w:val="24"/>
          <w:szCs w:val="24"/>
        </w:rPr>
        <w:t>Totdat de grimmigheid des Heeren tegen Zijn volk opging</w:t>
      </w:r>
      <w:r>
        <w:rPr>
          <w:rFonts w:ascii="Times New Roman" w:hAnsi="Times New Roman"/>
          <w:sz w:val="24"/>
          <w:szCs w:val="24"/>
        </w:rPr>
        <w:t xml:space="preserve">, </w:t>
      </w:r>
      <w:r w:rsidRPr="00121A2C">
        <w:rPr>
          <w:rFonts w:ascii="Times New Roman" w:hAnsi="Times New Roman"/>
          <w:sz w:val="24"/>
          <w:szCs w:val="24"/>
        </w:rPr>
        <w:t>dat er geen helen aan was.</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Leest ook Jeremia 29:19</w:t>
      </w:r>
      <w:r>
        <w:rPr>
          <w:rFonts w:ascii="Times New Roman" w:hAnsi="Times New Roman"/>
          <w:sz w:val="24"/>
          <w:szCs w:val="24"/>
        </w:rPr>
        <w:t xml:space="preserve">, </w:t>
      </w:r>
      <w:r w:rsidRPr="00121A2C">
        <w:rPr>
          <w:rFonts w:ascii="Times New Roman" w:hAnsi="Times New Roman"/>
          <w:sz w:val="24"/>
          <w:szCs w:val="24"/>
        </w:rPr>
        <w:t>25:3</w:t>
      </w:r>
      <w:r>
        <w:rPr>
          <w:rFonts w:ascii="Times New Roman" w:hAnsi="Times New Roman"/>
          <w:sz w:val="24"/>
          <w:szCs w:val="24"/>
        </w:rPr>
        <w:t xml:space="preserve"> - </w:t>
      </w:r>
      <w:r w:rsidRPr="00121A2C">
        <w:rPr>
          <w:rFonts w:ascii="Times New Roman" w:hAnsi="Times New Roman"/>
          <w:sz w:val="24"/>
          <w:szCs w:val="24"/>
        </w:rPr>
        <w:t>7</w:t>
      </w:r>
      <w:r>
        <w:rPr>
          <w:rFonts w:ascii="Times New Roman" w:hAnsi="Times New Roman"/>
          <w:sz w:val="24"/>
          <w:szCs w:val="24"/>
        </w:rPr>
        <w:t xml:space="preserve">, </w:t>
      </w:r>
      <w:r w:rsidRPr="00121A2C">
        <w:rPr>
          <w:rFonts w:ascii="Times New Roman" w:hAnsi="Times New Roman"/>
          <w:sz w:val="24"/>
          <w:szCs w:val="24"/>
        </w:rPr>
        <w:t>Lukas 11:49</w:t>
      </w:r>
      <w:r>
        <w:rPr>
          <w:rFonts w:ascii="Times New Roman" w:hAnsi="Times New Roman"/>
          <w:sz w:val="24"/>
          <w:szCs w:val="24"/>
        </w:rPr>
        <w:t>. E</w:t>
      </w:r>
      <w:r w:rsidRPr="00121A2C">
        <w:rPr>
          <w:rFonts w:ascii="Times New Roman" w:hAnsi="Times New Roman"/>
          <w:sz w:val="24"/>
          <w:szCs w:val="24"/>
        </w:rPr>
        <w:t>n bovendien</w:t>
      </w:r>
      <w:r>
        <w:rPr>
          <w:rFonts w:ascii="Times New Roman" w:hAnsi="Times New Roman"/>
          <w:sz w:val="24"/>
          <w:szCs w:val="24"/>
        </w:rPr>
        <w:t xml:space="preserve">, </w:t>
      </w:r>
      <w:r w:rsidRPr="00121A2C">
        <w:rPr>
          <w:rFonts w:ascii="Times New Roman" w:hAnsi="Times New Roman"/>
          <w:sz w:val="24"/>
          <w:szCs w:val="24"/>
        </w:rPr>
        <w:t>de bekering van bijna alle mensen levert een getuigenis hiervan</w:t>
      </w:r>
      <w:r>
        <w:rPr>
          <w:rFonts w:ascii="Times New Roman" w:hAnsi="Times New Roman"/>
          <w:sz w:val="24"/>
          <w:szCs w:val="24"/>
        </w:rPr>
        <w:t xml:space="preserve">, </w:t>
      </w:r>
      <w:r w:rsidRPr="00121A2C">
        <w:rPr>
          <w:rFonts w:ascii="Times New Roman" w:hAnsi="Times New Roman"/>
          <w:sz w:val="24"/>
          <w:szCs w:val="24"/>
        </w:rPr>
        <w:t>zowel van godsdienstigen als van openbare zondaars</w:t>
      </w:r>
      <w:r>
        <w:rPr>
          <w:rFonts w:ascii="Times New Roman" w:hAnsi="Times New Roman"/>
          <w:sz w:val="24"/>
          <w:szCs w:val="24"/>
        </w:rPr>
        <w:t xml:space="preserve">, </w:t>
      </w:r>
      <w:r w:rsidRPr="00121A2C">
        <w:rPr>
          <w:rFonts w:ascii="Times New Roman" w:hAnsi="Times New Roman"/>
          <w:sz w:val="24"/>
          <w:szCs w:val="24"/>
        </w:rPr>
        <w:t>dat zij dagelijks het eenvoudige getuigenis der Schriften verachten</w:t>
      </w:r>
      <w:r>
        <w:rPr>
          <w:rFonts w:ascii="Times New Roman" w:hAnsi="Times New Roman"/>
          <w:sz w:val="24"/>
          <w:szCs w:val="24"/>
        </w:rPr>
        <w:t xml:space="preserve">, </w:t>
      </w:r>
      <w:r w:rsidRPr="00121A2C">
        <w:rPr>
          <w:rFonts w:ascii="Times New Roman" w:hAnsi="Times New Roman"/>
          <w:sz w:val="24"/>
          <w:szCs w:val="24"/>
        </w:rPr>
        <w:t>verwerpen en het</w:t>
      </w:r>
      <w:r>
        <w:rPr>
          <w:rFonts w:ascii="Times New Roman" w:hAnsi="Times New Roman"/>
          <w:sz w:val="24"/>
          <w:szCs w:val="24"/>
        </w:rPr>
        <w:t xml:space="preserve"> de </w:t>
      </w:r>
      <w:r w:rsidRPr="00121A2C">
        <w:rPr>
          <w:rFonts w:ascii="Times New Roman" w:hAnsi="Times New Roman"/>
          <w:sz w:val="24"/>
          <w:szCs w:val="24"/>
        </w:rPr>
        <w:t>rug toekeren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Beschouw de bedreigingen die in de heilige Schrift geschreven staan</w:t>
      </w:r>
      <w:r>
        <w:rPr>
          <w:rFonts w:ascii="Times New Roman" w:hAnsi="Times New Roman"/>
          <w:sz w:val="24"/>
          <w:szCs w:val="24"/>
        </w:rPr>
        <w:t xml:space="preserve">, </w:t>
      </w:r>
      <w:r w:rsidRPr="00121A2C">
        <w:rPr>
          <w:rFonts w:ascii="Times New Roman" w:hAnsi="Times New Roman"/>
          <w:sz w:val="24"/>
          <w:szCs w:val="24"/>
        </w:rPr>
        <w:t>en hoe zij geminacht worden</w:t>
      </w:r>
      <w:r>
        <w:rPr>
          <w:rFonts w:ascii="Times New Roman" w:hAnsi="Times New Roman"/>
          <w:sz w:val="24"/>
          <w:szCs w:val="24"/>
        </w:rPr>
        <w:t>. E</w:t>
      </w:r>
      <w:r w:rsidRPr="00121A2C">
        <w:rPr>
          <w:rFonts w:ascii="Times New Roman" w:hAnsi="Times New Roman"/>
          <w:sz w:val="24"/>
          <w:szCs w:val="24"/>
        </w:rPr>
        <w:t>r zijn slechts weinige plaatsen in</w:t>
      </w:r>
      <w:r>
        <w:rPr>
          <w:rFonts w:ascii="Times New Roman" w:hAnsi="Times New Roman"/>
          <w:sz w:val="24"/>
          <w:szCs w:val="24"/>
        </w:rPr>
        <w:t xml:space="preserve"> de </w:t>
      </w:r>
      <w:r w:rsidRPr="00121A2C">
        <w:rPr>
          <w:rFonts w:ascii="Times New Roman" w:hAnsi="Times New Roman"/>
          <w:sz w:val="24"/>
          <w:szCs w:val="24"/>
        </w:rPr>
        <w:t>bijbel waar niet een bedreiging is te vinden tegen</w:t>
      </w:r>
      <w:r>
        <w:rPr>
          <w:rFonts w:ascii="Times New Roman" w:hAnsi="Times New Roman"/>
          <w:sz w:val="24"/>
          <w:szCs w:val="24"/>
        </w:rPr>
        <w:t xml:space="preserve"> de </w:t>
      </w:r>
      <w:r w:rsidRPr="00121A2C">
        <w:rPr>
          <w:rFonts w:ascii="Times New Roman" w:hAnsi="Times New Roman"/>
          <w:sz w:val="24"/>
          <w:szCs w:val="24"/>
        </w:rPr>
        <w:t xml:space="preserve">een of </w:t>
      </w:r>
      <w:r>
        <w:rPr>
          <w:rFonts w:ascii="Times New Roman" w:hAnsi="Times New Roman"/>
          <w:sz w:val="24"/>
          <w:szCs w:val="24"/>
        </w:rPr>
        <w:t>andere</w:t>
      </w:r>
      <w:r w:rsidRPr="00121A2C">
        <w:rPr>
          <w:rFonts w:ascii="Times New Roman" w:hAnsi="Times New Roman"/>
          <w:sz w:val="24"/>
          <w:szCs w:val="24"/>
        </w:rPr>
        <w:t xml:space="preserve"> zondaar</w:t>
      </w:r>
      <w:r>
        <w:rPr>
          <w:rFonts w:ascii="Times New Roman" w:hAnsi="Times New Roman"/>
          <w:sz w:val="24"/>
          <w:szCs w:val="24"/>
        </w:rPr>
        <w:t xml:space="preserve">, </w:t>
      </w:r>
      <w:r w:rsidRPr="00121A2C">
        <w:rPr>
          <w:rFonts w:ascii="Times New Roman" w:hAnsi="Times New Roman"/>
          <w:sz w:val="24"/>
          <w:szCs w:val="24"/>
        </w:rPr>
        <w:t>tegen dronkaards</w:t>
      </w:r>
      <w:r>
        <w:rPr>
          <w:rFonts w:ascii="Times New Roman" w:hAnsi="Times New Roman"/>
          <w:sz w:val="24"/>
          <w:szCs w:val="24"/>
        </w:rPr>
        <w:t xml:space="preserve">, </w:t>
      </w:r>
      <w:r w:rsidRPr="00121A2C">
        <w:rPr>
          <w:rFonts w:ascii="Times New Roman" w:hAnsi="Times New Roman"/>
          <w:sz w:val="24"/>
          <w:szCs w:val="24"/>
        </w:rPr>
        <w:t>vloekers</w:t>
      </w:r>
      <w:r>
        <w:rPr>
          <w:rFonts w:ascii="Times New Roman" w:hAnsi="Times New Roman"/>
          <w:sz w:val="24"/>
          <w:szCs w:val="24"/>
        </w:rPr>
        <w:t xml:space="preserve">, </w:t>
      </w:r>
      <w:r w:rsidRPr="00121A2C">
        <w:rPr>
          <w:rFonts w:ascii="Times New Roman" w:hAnsi="Times New Roman"/>
          <w:sz w:val="24"/>
          <w:szCs w:val="24"/>
        </w:rPr>
        <w:t>leugenaars</w:t>
      </w:r>
      <w:r>
        <w:rPr>
          <w:rFonts w:ascii="Times New Roman" w:hAnsi="Times New Roman"/>
          <w:sz w:val="24"/>
          <w:szCs w:val="24"/>
        </w:rPr>
        <w:t xml:space="preserve">, </w:t>
      </w:r>
      <w:r w:rsidRPr="00121A2C">
        <w:rPr>
          <w:rFonts w:ascii="Times New Roman" w:hAnsi="Times New Roman"/>
          <w:sz w:val="24"/>
          <w:szCs w:val="24"/>
        </w:rPr>
        <w:t>hoogmoedigen</w:t>
      </w:r>
      <w:r>
        <w:rPr>
          <w:rFonts w:ascii="Times New Roman" w:hAnsi="Times New Roman"/>
          <w:sz w:val="24"/>
          <w:szCs w:val="24"/>
        </w:rPr>
        <w:t xml:space="preserve">, </w:t>
      </w:r>
      <w:r w:rsidRPr="00121A2C">
        <w:rPr>
          <w:rFonts w:ascii="Times New Roman" w:hAnsi="Times New Roman"/>
          <w:sz w:val="24"/>
          <w:szCs w:val="24"/>
        </w:rPr>
        <w:t>hoereerders</w:t>
      </w:r>
      <w:r>
        <w:rPr>
          <w:rFonts w:ascii="Times New Roman" w:hAnsi="Times New Roman"/>
          <w:sz w:val="24"/>
          <w:szCs w:val="24"/>
        </w:rPr>
        <w:t xml:space="preserve">, </w:t>
      </w:r>
      <w:r w:rsidRPr="00121A2C">
        <w:rPr>
          <w:rFonts w:ascii="Times New Roman" w:hAnsi="Times New Roman"/>
          <w:sz w:val="24"/>
          <w:szCs w:val="24"/>
        </w:rPr>
        <w:t>gierigaards</w:t>
      </w:r>
      <w:r>
        <w:rPr>
          <w:rFonts w:ascii="Times New Roman" w:hAnsi="Times New Roman"/>
          <w:sz w:val="24"/>
          <w:szCs w:val="24"/>
        </w:rPr>
        <w:t xml:space="preserve">, </w:t>
      </w:r>
      <w:r w:rsidRPr="00121A2C">
        <w:rPr>
          <w:rFonts w:ascii="Times New Roman" w:hAnsi="Times New Roman"/>
          <w:sz w:val="24"/>
          <w:szCs w:val="24"/>
        </w:rPr>
        <w:t>spotters</w:t>
      </w:r>
      <w:r>
        <w:rPr>
          <w:rFonts w:ascii="Times New Roman" w:hAnsi="Times New Roman"/>
          <w:sz w:val="24"/>
          <w:szCs w:val="24"/>
        </w:rPr>
        <w:t xml:space="preserve">, </w:t>
      </w:r>
      <w:r w:rsidRPr="00121A2C">
        <w:rPr>
          <w:rFonts w:ascii="Times New Roman" w:hAnsi="Times New Roman"/>
          <w:sz w:val="24"/>
          <w:szCs w:val="24"/>
        </w:rPr>
        <w:t>afzetters</w:t>
      </w:r>
      <w:r>
        <w:rPr>
          <w:rFonts w:ascii="Times New Roman" w:hAnsi="Times New Roman"/>
          <w:sz w:val="24"/>
          <w:szCs w:val="24"/>
        </w:rPr>
        <w:t xml:space="preserve">, </w:t>
      </w:r>
      <w:r w:rsidRPr="00121A2C">
        <w:rPr>
          <w:rFonts w:ascii="Times New Roman" w:hAnsi="Times New Roman"/>
          <w:sz w:val="24"/>
          <w:szCs w:val="24"/>
        </w:rPr>
        <w:t>dieven</w:t>
      </w:r>
      <w:r>
        <w:rPr>
          <w:rFonts w:ascii="Times New Roman" w:hAnsi="Times New Roman"/>
          <w:sz w:val="24"/>
          <w:szCs w:val="24"/>
        </w:rPr>
        <w:t xml:space="preserve">, </w:t>
      </w:r>
      <w:r w:rsidRPr="00121A2C">
        <w:rPr>
          <w:rFonts w:ascii="Times New Roman" w:hAnsi="Times New Roman"/>
          <w:sz w:val="24"/>
          <w:szCs w:val="24"/>
        </w:rPr>
        <w:t>luiaards. Met een woord allerlei soort van zonden worden bestraft</w:t>
      </w:r>
      <w:r>
        <w:rPr>
          <w:rFonts w:ascii="Times New Roman" w:hAnsi="Times New Roman"/>
          <w:sz w:val="24"/>
          <w:szCs w:val="24"/>
        </w:rPr>
        <w:t xml:space="preserve">, </w:t>
      </w:r>
      <w:r w:rsidRPr="00121A2C">
        <w:rPr>
          <w:rFonts w:ascii="Times New Roman" w:hAnsi="Times New Roman"/>
          <w:sz w:val="24"/>
          <w:szCs w:val="24"/>
        </w:rPr>
        <w:t>en buiten het geloof in Jezus Christus zal een zware straf uitgeoefend worden over hen die de zonden begaan</w:t>
      </w:r>
      <w:r>
        <w:rPr>
          <w:rFonts w:ascii="Times New Roman" w:hAnsi="Times New Roman"/>
          <w:sz w:val="24"/>
          <w:szCs w:val="24"/>
        </w:rPr>
        <w:t xml:space="preserve">, </w:t>
      </w:r>
      <w:r w:rsidRPr="00121A2C">
        <w:rPr>
          <w:rFonts w:ascii="Times New Roman" w:hAnsi="Times New Roman"/>
          <w:sz w:val="24"/>
          <w:szCs w:val="24"/>
        </w:rPr>
        <w:t>en van dit alles wordt in de Schrift melding gemaakt. Maar niettegenstaande deze bedreigingen vinden wij dagelijks de straten gevuld met allerlei soorten van zondaren? Gaat slechts in de bierhuizen</w:t>
      </w:r>
      <w:r>
        <w:rPr>
          <w:rFonts w:ascii="Times New Roman" w:hAnsi="Times New Roman"/>
          <w:sz w:val="24"/>
          <w:szCs w:val="24"/>
        </w:rPr>
        <w:t xml:space="preserve"> en u </w:t>
      </w:r>
      <w:r w:rsidRPr="00121A2C">
        <w:rPr>
          <w:rFonts w:ascii="Times New Roman" w:hAnsi="Times New Roman"/>
          <w:sz w:val="24"/>
          <w:szCs w:val="24"/>
        </w:rPr>
        <w:t>ziet bijna elke plaats bezet door de een of andere doorbrenger</w:t>
      </w:r>
      <w:r>
        <w:rPr>
          <w:rFonts w:ascii="Times New Roman" w:hAnsi="Times New Roman"/>
          <w:sz w:val="24"/>
          <w:szCs w:val="24"/>
        </w:rPr>
        <w:t xml:space="preserve">, welkers </w:t>
      </w:r>
      <w:r w:rsidRPr="00121A2C">
        <w:rPr>
          <w:rFonts w:ascii="Times New Roman" w:hAnsi="Times New Roman"/>
          <w:sz w:val="24"/>
          <w:szCs w:val="24"/>
        </w:rPr>
        <w:t>taal ons de</w:t>
      </w:r>
      <w:r>
        <w:rPr>
          <w:rFonts w:ascii="Times New Roman" w:hAnsi="Times New Roman"/>
          <w:sz w:val="24"/>
          <w:szCs w:val="24"/>
        </w:rPr>
        <w:t xml:space="preserve"> haar </w:t>
      </w:r>
      <w:r w:rsidRPr="00121A2C">
        <w:rPr>
          <w:rFonts w:ascii="Times New Roman" w:hAnsi="Times New Roman"/>
          <w:sz w:val="24"/>
          <w:szCs w:val="24"/>
        </w:rPr>
        <w:t>ten berge doen rijzen</w:t>
      </w:r>
      <w:r>
        <w:rPr>
          <w:rFonts w:ascii="Times New Roman" w:hAnsi="Times New Roman"/>
          <w:sz w:val="24"/>
          <w:szCs w:val="24"/>
        </w:rPr>
        <w:t xml:space="preserve">, </w:t>
      </w:r>
      <w:r w:rsidRPr="00121A2C">
        <w:rPr>
          <w:rFonts w:ascii="Times New Roman" w:hAnsi="Times New Roman"/>
          <w:sz w:val="24"/>
          <w:szCs w:val="24"/>
        </w:rPr>
        <w:t>en ons doen uitroepen</w:t>
      </w:r>
      <w:r>
        <w:rPr>
          <w:rFonts w:ascii="Times New Roman" w:hAnsi="Times New Roman"/>
          <w:sz w:val="24"/>
          <w:szCs w:val="24"/>
        </w:rPr>
        <w:t xml:space="preserve">, </w:t>
      </w:r>
      <w:r w:rsidRPr="00121A2C">
        <w:rPr>
          <w:rFonts w:ascii="Times New Roman" w:hAnsi="Times New Roman"/>
          <w:sz w:val="24"/>
          <w:szCs w:val="24"/>
        </w:rPr>
        <w:t>o Heere! hoe is</w:t>
      </w:r>
      <w:r>
        <w:rPr>
          <w:rFonts w:ascii="Times New Roman" w:hAnsi="Times New Roman"/>
          <w:sz w:val="24"/>
          <w:szCs w:val="24"/>
        </w:rPr>
        <w:t xml:space="preserve"> 't </w:t>
      </w:r>
      <w:r w:rsidRPr="00121A2C">
        <w:rPr>
          <w:rFonts w:ascii="Times New Roman" w:hAnsi="Times New Roman"/>
          <w:sz w:val="24"/>
          <w:szCs w:val="24"/>
        </w:rPr>
        <w:t>mogelijk</w:t>
      </w:r>
      <w:r>
        <w:rPr>
          <w:rFonts w:ascii="Times New Roman" w:hAnsi="Times New Roman"/>
          <w:sz w:val="24"/>
          <w:szCs w:val="24"/>
        </w:rPr>
        <w:t xml:space="preserve"> dat u </w:t>
      </w:r>
      <w:r w:rsidRPr="00121A2C">
        <w:rPr>
          <w:rFonts w:ascii="Times New Roman" w:hAnsi="Times New Roman"/>
          <w:sz w:val="24"/>
          <w:szCs w:val="24"/>
        </w:rPr>
        <w:t>nog barmhartig kunt zijn over zulke zondaren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ganse dag</w:t>
      </w:r>
      <w:r>
        <w:rPr>
          <w:rFonts w:ascii="Times New Roman" w:hAnsi="Times New Roman"/>
          <w:sz w:val="24"/>
          <w:szCs w:val="24"/>
        </w:rPr>
        <w:t xml:space="preserve"> Uw </w:t>
      </w:r>
      <w:r w:rsidRPr="00121A2C">
        <w:rPr>
          <w:rFonts w:ascii="Times New Roman" w:hAnsi="Times New Roman"/>
          <w:sz w:val="24"/>
          <w:szCs w:val="24"/>
        </w:rPr>
        <w:t>heilige</w:t>
      </w:r>
      <w:r>
        <w:rPr>
          <w:rFonts w:ascii="Times New Roman" w:hAnsi="Times New Roman"/>
          <w:sz w:val="24"/>
          <w:szCs w:val="24"/>
        </w:rPr>
        <w:t xml:space="preserve"> N</w:t>
      </w:r>
      <w:r w:rsidRPr="00121A2C">
        <w:rPr>
          <w:rFonts w:ascii="Times New Roman" w:hAnsi="Times New Roman"/>
          <w:sz w:val="24"/>
          <w:szCs w:val="24"/>
        </w:rPr>
        <w:t>aam misbruiken en zich wentelen in het slijk der ongerechtigheid</w:t>
      </w:r>
      <w:r>
        <w:rPr>
          <w:rFonts w:ascii="Times New Roman" w:hAnsi="Times New Roman"/>
          <w:sz w:val="24"/>
          <w:szCs w:val="24"/>
        </w:rPr>
        <w:t>. N</w:t>
      </w:r>
      <w:r w:rsidRPr="00121A2C">
        <w:rPr>
          <w:rFonts w:ascii="Times New Roman" w:hAnsi="Times New Roman"/>
          <w:sz w:val="24"/>
          <w:szCs w:val="24"/>
        </w:rPr>
        <w:t>ee</w:t>
      </w:r>
      <w:r>
        <w:rPr>
          <w:rFonts w:ascii="Times New Roman" w:hAnsi="Times New Roman"/>
          <w:sz w:val="24"/>
          <w:szCs w:val="24"/>
        </w:rPr>
        <w:t>,</w:t>
      </w:r>
      <w:r w:rsidRPr="00121A2C">
        <w:rPr>
          <w:rFonts w:ascii="Times New Roman" w:hAnsi="Times New Roman"/>
          <w:sz w:val="24"/>
          <w:szCs w:val="24"/>
        </w:rPr>
        <w:t xml:space="preserve"> daar kan het kind van God het niet uithouden</w:t>
      </w:r>
      <w:r>
        <w:rPr>
          <w:rFonts w:ascii="Times New Roman" w:hAnsi="Times New Roman"/>
          <w:sz w:val="24"/>
          <w:szCs w:val="24"/>
        </w:rPr>
        <w:t xml:space="preserve">, </w:t>
      </w:r>
      <w:r w:rsidRPr="00121A2C">
        <w:rPr>
          <w:rFonts w:ascii="Times New Roman" w:hAnsi="Times New Roman"/>
          <w:sz w:val="24"/>
          <w:szCs w:val="24"/>
        </w:rPr>
        <w:t>want gelijk de weg van</w:t>
      </w:r>
      <w:r>
        <w:rPr>
          <w:rFonts w:ascii="Times New Roman" w:hAnsi="Times New Roman"/>
          <w:sz w:val="24"/>
          <w:szCs w:val="24"/>
        </w:rPr>
        <w:t xml:space="preserve"> de Rechtvaardige</w:t>
      </w:r>
      <w:r w:rsidRPr="00121A2C">
        <w:rPr>
          <w:rFonts w:ascii="Times New Roman" w:hAnsi="Times New Roman"/>
          <w:sz w:val="24"/>
          <w:szCs w:val="24"/>
        </w:rPr>
        <w:t>n door</w:t>
      </w:r>
      <w:r>
        <w:rPr>
          <w:rFonts w:ascii="Times New Roman" w:hAnsi="Times New Roman"/>
          <w:sz w:val="24"/>
          <w:szCs w:val="24"/>
        </w:rPr>
        <w:t xml:space="preserve"> de </w:t>
      </w:r>
      <w:r w:rsidRPr="00121A2C">
        <w:rPr>
          <w:rFonts w:ascii="Times New Roman" w:hAnsi="Times New Roman"/>
          <w:sz w:val="24"/>
          <w:szCs w:val="24"/>
        </w:rPr>
        <w:t>goddelozen veracht wordt</w:t>
      </w:r>
      <w:r>
        <w:rPr>
          <w:rFonts w:ascii="Times New Roman" w:hAnsi="Times New Roman"/>
          <w:sz w:val="24"/>
          <w:szCs w:val="24"/>
        </w:rPr>
        <w:t xml:space="preserve">, </w:t>
      </w:r>
      <w:r w:rsidRPr="00121A2C">
        <w:rPr>
          <w:rFonts w:ascii="Times New Roman" w:hAnsi="Times New Roman"/>
          <w:sz w:val="24"/>
          <w:szCs w:val="24"/>
        </w:rPr>
        <w:t>zo ook zijn de wegen der goddelozen een gruwel voor</w:t>
      </w:r>
      <w:r>
        <w:rPr>
          <w:rFonts w:ascii="Times New Roman" w:hAnsi="Times New Roman"/>
          <w:sz w:val="24"/>
          <w:szCs w:val="24"/>
        </w:rPr>
        <w:t xml:space="preserve"> de Rechtvaardige</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Spreuken 29:27. </w:t>
      </w:r>
      <w:r>
        <w:rPr>
          <w:rFonts w:ascii="Times New Roman" w:hAnsi="Times New Roman"/>
          <w:sz w:val="24"/>
          <w:szCs w:val="24"/>
        </w:rPr>
        <w:t>Psalm</w:t>
      </w:r>
      <w:r w:rsidRPr="00121A2C">
        <w:rPr>
          <w:rFonts w:ascii="Times New Roman" w:hAnsi="Times New Roman"/>
          <w:sz w:val="24"/>
          <w:szCs w:val="24"/>
        </w:rPr>
        <w:t xml:space="preserve"> 120:5</w:t>
      </w:r>
      <w:r>
        <w:rPr>
          <w:rFonts w:ascii="Times New Roman" w:hAnsi="Times New Roman"/>
          <w:sz w:val="24"/>
          <w:szCs w:val="24"/>
        </w:rPr>
        <w:t xml:space="preserve">, </w:t>
      </w:r>
      <w:r w:rsidRPr="00121A2C">
        <w:rPr>
          <w:rFonts w:ascii="Times New Roman" w:hAnsi="Times New Roman"/>
          <w:sz w:val="24"/>
          <w:szCs w:val="24"/>
        </w:rPr>
        <w:t>6</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 Schrift zegt</w:t>
      </w:r>
      <w:r>
        <w:rPr>
          <w:rFonts w:ascii="Times New Roman" w:hAnsi="Times New Roman"/>
          <w:sz w:val="24"/>
          <w:szCs w:val="24"/>
        </w:rPr>
        <w:t>, "</w:t>
      </w:r>
      <w:r w:rsidRPr="00121A2C">
        <w:rPr>
          <w:rFonts w:ascii="Times New Roman" w:hAnsi="Times New Roman"/>
          <w:sz w:val="24"/>
          <w:szCs w:val="24"/>
        </w:rPr>
        <w:t>Vervloekt is de man</w:t>
      </w:r>
      <w:r>
        <w:rPr>
          <w:rFonts w:ascii="Times New Roman" w:hAnsi="Times New Roman"/>
          <w:sz w:val="24"/>
          <w:szCs w:val="24"/>
        </w:rPr>
        <w:t xml:space="preserve">, </w:t>
      </w:r>
      <w:r w:rsidRPr="00121A2C">
        <w:rPr>
          <w:rFonts w:ascii="Times New Roman" w:hAnsi="Times New Roman"/>
          <w:sz w:val="24"/>
          <w:szCs w:val="24"/>
        </w:rPr>
        <w:t>die op</w:t>
      </w:r>
      <w:r>
        <w:rPr>
          <w:rFonts w:ascii="Times New Roman" w:hAnsi="Times New Roman"/>
          <w:sz w:val="24"/>
          <w:szCs w:val="24"/>
        </w:rPr>
        <w:t xml:space="preserve"> een </w:t>
      </w:r>
      <w:r w:rsidRPr="00121A2C">
        <w:rPr>
          <w:rFonts w:ascii="Times New Roman" w:hAnsi="Times New Roman"/>
          <w:sz w:val="24"/>
          <w:szCs w:val="24"/>
        </w:rPr>
        <w:t>mens vertrouwt</w:t>
      </w:r>
      <w:r>
        <w:rPr>
          <w:rFonts w:ascii="Times New Roman" w:hAnsi="Times New Roman"/>
          <w:sz w:val="24"/>
          <w:szCs w:val="24"/>
        </w:rPr>
        <w:t xml:space="preserve">, </w:t>
      </w:r>
      <w:r w:rsidRPr="00121A2C">
        <w:rPr>
          <w:rFonts w:ascii="Times New Roman" w:hAnsi="Times New Roman"/>
          <w:sz w:val="24"/>
          <w:szCs w:val="24"/>
        </w:rPr>
        <w:t>en vlees tot zijnen arm stelt</w:t>
      </w:r>
      <w:r>
        <w:rPr>
          <w:rFonts w:ascii="Times New Roman" w:hAnsi="Times New Roman"/>
          <w:sz w:val="24"/>
          <w:szCs w:val="24"/>
        </w:rPr>
        <w:t xml:space="preserve">, </w:t>
      </w:r>
      <w:r w:rsidRPr="00121A2C">
        <w:rPr>
          <w:rFonts w:ascii="Times New Roman" w:hAnsi="Times New Roman"/>
          <w:sz w:val="24"/>
          <w:szCs w:val="24"/>
        </w:rPr>
        <w:t>en wiens hart van</w:t>
      </w:r>
      <w:r>
        <w:rPr>
          <w:rFonts w:ascii="Times New Roman" w:hAnsi="Times New Roman"/>
          <w:sz w:val="24"/>
          <w:szCs w:val="24"/>
        </w:rPr>
        <w:t xml:space="preserve"> de </w:t>
      </w:r>
      <w:r w:rsidRPr="00121A2C">
        <w:rPr>
          <w:rFonts w:ascii="Times New Roman" w:hAnsi="Times New Roman"/>
          <w:sz w:val="24"/>
          <w:szCs w:val="24"/>
        </w:rPr>
        <w:t>Heere afwijkt!</w:t>
      </w:r>
      <w:r>
        <w:rPr>
          <w:rFonts w:ascii="Times New Roman" w:hAnsi="Times New Roman"/>
          <w:sz w:val="24"/>
          <w:szCs w:val="24"/>
        </w:rPr>
        <w:t>"</w:t>
      </w:r>
      <w:r w:rsidRPr="00121A2C">
        <w:rPr>
          <w:rFonts w:ascii="Times New Roman" w:hAnsi="Times New Roman"/>
          <w:sz w:val="24"/>
          <w:szCs w:val="24"/>
        </w:rPr>
        <w:t xml:space="preserve"> Jeremia 17:5</w:t>
      </w:r>
      <w:r>
        <w:rPr>
          <w:rFonts w:ascii="Times New Roman" w:hAnsi="Times New Roman"/>
          <w:sz w:val="24"/>
          <w:szCs w:val="24"/>
        </w:rPr>
        <w:t>. E</w:t>
      </w:r>
      <w:r w:rsidRPr="00121A2C">
        <w:rPr>
          <w:rFonts w:ascii="Times New Roman" w:hAnsi="Times New Roman"/>
          <w:sz w:val="24"/>
          <w:szCs w:val="24"/>
        </w:rPr>
        <w:t>n toch hoe vele mensen zijn er in de wereld die zo met vrees bezield zijn voor de mensen en de gunst van</w:t>
      </w:r>
      <w:r>
        <w:rPr>
          <w:rFonts w:ascii="Times New Roman" w:hAnsi="Times New Roman"/>
          <w:sz w:val="24"/>
          <w:szCs w:val="24"/>
        </w:rPr>
        <w:t xml:space="preserve"> deze </w:t>
      </w:r>
      <w:r w:rsidRPr="00121A2C">
        <w:rPr>
          <w:rFonts w:ascii="Times New Roman" w:hAnsi="Times New Roman"/>
          <w:sz w:val="24"/>
          <w:szCs w:val="24"/>
        </w:rPr>
        <w:t>zo hoog schatten</w:t>
      </w:r>
      <w:r>
        <w:rPr>
          <w:rFonts w:ascii="Times New Roman" w:hAnsi="Times New Roman"/>
          <w:sz w:val="24"/>
          <w:szCs w:val="24"/>
        </w:rPr>
        <w:t xml:space="preserve">, </w:t>
      </w:r>
      <w:r w:rsidRPr="00121A2C">
        <w:rPr>
          <w:rFonts w:ascii="Times New Roman" w:hAnsi="Times New Roman"/>
          <w:sz w:val="24"/>
          <w:szCs w:val="24"/>
        </w:rPr>
        <w:t>dat zij liever met de gunst der mensen hun ziel overgeven in de hand des duivels</w:t>
      </w:r>
      <w:r>
        <w:rPr>
          <w:rFonts w:ascii="Times New Roman" w:hAnsi="Times New Roman"/>
          <w:sz w:val="24"/>
          <w:szCs w:val="24"/>
        </w:rPr>
        <w:t xml:space="preserve">, </w:t>
      </w:r>
      <w:r w:rsidRPr="00121A2C">
        <w:rPr>
          <w:rFonts w:ascii="Times New Roman" w:hAnsi="Times New Roman"/>
          <w:sz w:val="24"/>
          <w:szCs w:val="24"/>
        </w:rPr>
        <w:t>dan tot Christus vluchten voor de zaligheid hunner onsterfelijke</w:t>
      </w:r>
      <w:r>
        <w:rPr>
          <w:rFonts w:ascii="Times New Roman" w:hAnsi="Times New Roman"/>
          <w:sz w:val="24"/>
          <w:szCs w:val="24"/>
        </w:rPr>
        <w:t xml:space="preserve"> zielen</w:t>
      </w:r>
      <w:r w:rsidRPr="00121A2C">
        <w:rPr>
          <w:rFonts w:ascii="Times New Roman" w:hAnsi="Times New Roman"/>
          <w:sz w:val="24"/>
          <w:szCs w:val="24"/>
        </w:rPr>
        <w:t>? Ja</w:t>
      </w:r>
      <w:r>
        <w:rPr>
          <w:rFonts w:ascii="Times New Roman" w:hAnsi="Times New Roman"/>
          <w:sz w:val="24"/>
          <w:szCs w:val="24"/>
        </w:rPr>
        <w:t xml:space="preserve">, </w:t>
      </w:r>
      <w:r w:rsidRPr="00121A2C">
        <w:rPr>
          <w:rFonts w:ascii="Times New Roman" w:hAnsi="Times New Roman"/>
          <w:sz w:val="24"/>
          <w:szCs w:val="24"/>
        </w:rPr>
        <w:t>hoewel zij er in hun ziel van overtuigd zijn dat de weg Gods weg is</w:t>
      </w:r>
      <w:r>
        <w:rPr>
          <w:rFonts w:ascii="Times New Roman" w:hAnsi="Times New Roman"/>
          <w:sz w:val="24"/>
          <w:szCs w:val="24"/>
        </w:rPr>
        <w:t xml:space="preserve">, </w:t>
      </w:r>
      <w:r w:rsidRPr="00121A2C">
        <w:rPr>
          <w:rFonts w:ascii="Times New Roman" w:hAnsi="Times New Roman"/>
          <w:sz w:val="24"/>
          <w:szCs w:val="24"/>
        </w:rPr>
        <w:t>zo verzwaren zij toch hun oren en geven geen gehoor aan de waarheid</w:t>
      </w:r>
      <w:r>
        <w:rPr>
          <w:rFonts w:ascii="Times New Roman" w:hAnsi="Times New Roman"/>
          <w:sz w:val="24"/>
          <w:szCs w:val="24"/>
        </w:rPr>
        <w:t xml:space="preserve">, </w:t>
      </w:r>
      <w:r w:rsidRPr="00121A2C">
        <w:rPr>
          <w:rFonts w:ascii="Times New Roman" w:hAnsi="Times New Roman"/>
          <w:sz w:val="24"/>
          <w:szCs w:val="24"/>
        </w:rPr>
        <w:t xml:space="preserve">alleen omdat zij niet </w:t>
      </w:r>
      <w:r>
        <w:rPr>
          <w:rFonts w:ascii="Times New Roman" w:hAnsi="Times New Roman"/>
          <w:sz w:val="24"/>
          <w:szCs w:val="24"/>
        </w:rPr>
        <w:t>graag</w:t>
      </w:r>
      <w:r w:rsidRPr="00121A2C">
        <w:rPr>
          <w:rFonts w:ascii="Times New Roman" w:hAnsi="Times New Roman"/>
          <w:sz w:val="24"/>
          <w:szCs w:val="24"/>
        </w:rPr>
        <w:t xml:space="preserve"> de gunst en de vriendschap van een zondig sterveling zouden willen verliezen. O! Ik durf niet voor mijn meester</w:t>
      </w:r>
      <w:r>
        <w:rPr>
          <w:rFonts w:ascii="Times New Roman" w:hAnsi="Times New Roman"/>
          <w:sz w:val="24"/>
          <w:szCs w:val="24"/>
        </w:rPr>
        <w:t xml:space="preserve">, </w:t>
      </w:r>
      <w:r w:rsidRPr="00121A2C">
        <w:rPr>
          <w:rFonts w:ascii="Times New Roman" w:hAnsi="Times New Roman"/>
          <w:sz w:val="24"/>
          <w:szCs w:val="24"/>
        </w:rPr>
        <w:t>mijn broeder</w:t>
      </w:r>
      <w:r>
        <w:rPr>
          <w:rFonts w:ascii="Times New Roman" w:hAnsi="Times New Roman"/>
          <w:sz w:val="24"/>
          <w:szCs w:val="24"/>
        </w:rPr>
        <w:t xml:space="preserve">, </w:t>
      </w:r>
      <w:r w:rsidRPr="00121A2C">
        <w:rPr>
          <w:rFonts w:ascii="Times New Roman" w:hAnsi="Times New Roman"/>
          <w:sz w:val="24"/>
          <w:szCs w:val="24"/>
        </w:rPr>
        <w:t>mijn huisheer</w:t>
      </w:r>
      <w:r>
        <w:rPr>
          <w:rFonts w:ascii="Times New Roman" w:hAnsi="Times New Roman"/>
          <w:sz w:val="24"/>
          <w:szCs w:val="24"/>
        </w:rPr>
        <w:t xml:space="preserve">, </w:t>
      </w:r>
      <w:r w:rsidRPr="00121A2C">
        <w:rPr>
          <w:rFonts w:ascii="Times New Roman" w:hAnsi="Times New Roman"/>
          <w:sz w:val="24"/>
          <w:szCs w:val="24"/>
        </w:rPr>
        <w:t>ik zal zijn gunst verliezen</w:t>
      </w:r>
      <w:r>
        <w:rPr>
          <w:rFonts w:ascii="Times New Roman" w:hAnsi="Times New Roman"/>
          <w:sz w:val="24"/>
          <w:szCs w:val="24"/>
        </w:rPr>
        <w:t xml:space="preserve">, </w:t>
      </w:r>
      <w:r w:rsidRPr="00121A2C">
        <w:rPr>
          <w:rFonts w:ascii="Times New Roman" w:hAnsi="Times New Roman"/>
          <w:sz w:val="24"/>
          <w:szCs w:val="24"/>
        </w:rPr>
        <w:t>zijn huis of zijn werk</w:t>
      </w:r>
      <w:r>
        <w:rPr>
          <w:rFonts w:ascii="Times New Roman" w:hAnsi="Times New Roman"/>
          <w:sz w:val="24"/>
          <w:szCs w:val="24"/>
        </w:rPr>
        <w:t xml:space="preserve">, </w:t>
      </w:r>
      <w:r w:rsidRPr="00121A2C">
        <w:rPr>
          <w:rFonts w:ascii="Times New Roman" w:hAnsi="Times New Roman"/>
          <w:sz w:val="24"/>
          <w:szCs w:val="24"/>
        </w:rPr>
        <w:t xml:space="preserve">en zo mijn huisgezin verwoesten.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zegt een ander</w:t>
      </w:r>
      <w:r>
        <w:rPr>
          <w:rFonts w:ascii="Times New Roman" w:hAnsi="Times New Roman"/>
          <w:sz w:val="24"/>
          <w:szCs w:val="24"/>
        </w:rPr>
        <w:t xml:space="preserve">, </w:t>
      </w:r>
      <w:r w:rsidRPr="00121A2C">
        <w:rPr>
          <w:rFonts w:ascii="Times New Roman" w:hAnsi="Times New Roman"/>
          <w:sz w:val="24"/>
          <w:szCs w:val="24"/>
        </w:rPr>
        <w:t>ik</w:t>
      </w:r>
      <w:r>
        <w:rPr>
          <w:rFonts w:ascii="Times New Roman" w:hAnsi="Times New Roman"/>
          <w:sz w:val="24"/>
          <w:szCs w:val="24"/>
        </w:rPr>
        <w:t xml:space="preserve"> zou graag deze </w:t>
      </w:r>
      <w:r w:rsidRPr="00121A2C">
        <w:rPr>
          <w:rFonts w:ascii="Times New Roman" w:hAnsi="Times New Roman"/>
          <w:sz w:val="24"/>
          <w:szCs w:val="24"/>
        </w:rPr>
        <w:t>weg bewandelen</w:t>
      </w:r>
      <w:r>
        <w:rPr>
          <w:rFonts w:ascii="Times New Roman" w:hAnsi="Times New Roman"/>
          <w:sz w:val="24"/>
          <w:szCs w:val="24"/>
        </w:rPr>
        <w:t xml:space="preserve">, </w:t>
      </w:r>
      <w:r w:rsidRPr="00121A2C">
        <w:rPr>
          <w:rFonts w:ascii="Times New Roman" w:hAnsi="Times New Roman"/>
          <w:sz w:val="24"/>
          <w:szCs w:val="24"/>
        </w:rPr>
        <w:t>was het niet dat mijn vader mij gezegd heeft dat hij mij zonder hulp zal laten staan</w:t>
      </w:r>
      <w:r>
        <w:rPr>
          <w:rFonts w:ascii="Times New Roman" w:hAnsi="Times New Roman"/>
          <w:sz w:val="24"/>
          <w:szCs w:val="24"/>
        </w:rPr>
        <w:t xml:space="preserve">, indien </w:t>
      </w:r>
      <w:r w:rsidRPr="00121A2C">
        <w:rPr>
          <w:rFonts w:ascii="Times New Roman" w:hAnsi="Times New Roman"/>
          <w:sz w:val="24"/>
          <w:szCs w:val="24"/>
        </w:rPr>
        <w:t>ik tot ar</w:t>
      </w:r>
      <w:r>
        <w:rPr>
          <w:rFonts w:ascii="Times New Roman" w:hAnsi="Times New Roman"/>
          <w:sz w:val="24"/>
          <w:szCs w:val="24"/>
        </w:rPr>
        <w:t xml:space="preserve">moe </w:t>
      </w:r>
      <w:r w:rsidRPr="00121A2C">
        <w:rPr>
          <w:rFonts w:ascii="Times New Roman" w:hAnsi="Times New Roman"/>
          <w:sz w:val="24"/>
          <w:szCs w:val="24"/>
        </w:rPr>
        <w:t>verval</w:t>
      </w:r>
      <w:r>
        <w:rPr>
          <w:rFonts w:ascii="Times New Roman" w:hAnsi="Times New Roman"/>
          <w:sz w:val="24"/>
          <w:szCs w:val="24"/>
        </w:rPr>
        <w:t xml:space="preserve">, </w:t>
      </w:r>
      <w:r w:rsidRPr="00121A2C">
        <w:rPr>
          <w:rFonts w:ascii="Times New Roman" w:hAnsi="Times New Roman"/>
          <w:sz w:val="24"/>
          <w:szCs w:val="24"/>
        </w:rPr>
        <w:t>ik zal nooit zoveel als een stuiver van de nalatenschap krijgen</w:t>
      </w:r>
      <w:r>
        <w:rPr>
          <w:rFonts w:ascii="Times New Roman" w:hAnsi="Times New Roman"/>
          <w:sz w:val="24"/>
          <w:szCs w:val="24"/>
        </w:rPr>
        <w:t xml:space="preserve">, </w:t>
      </w:r>
      <w:r w:rsidRPr="00121A2C">
        <w:rPr>
          <w:rFonts w:ascii="Times New Roman" w:hAnsi="Times New Roman"/>
          <w:sz w:val="24"/>
          <w:szCs w:val="24"/>
        </w:rPr>
        <w:t>hij zal mij onterven</w:t>
      </w:r>
      <w:r>
        <w:rPr>
          <w:rFonts w:ascii="Times New Roman" w:hAnsi="Times New Roman"/>
          <w:sz w:val="24"/>
          <w:szCs w:val="24"/>
        </w:rPr>
        <w:t>. E</w:t>
      </w:r>
      <w:r w:rsidRPr="00121A2C">
        <w:rPr>
          <w:rFonts w:ascii="Times New Roman" w:hAnsi="Times New Roman"/>
          <w:sz w:val="24"/>
          <w:szCs w:val="24"/>
        </w:rPr>
        <w:t>n ik</w:t>
      </w:r>
      <w:r>
        <w:rPr>
          <w:rFonts w:ascii="Times New Roman" w:hAnsi="Times New Roman"/>
          <w:sz w:val="24"/>
          <w:szCs w:val="24"/>
        </w:rPr>
        <w:t xml:space="preserve">, </w:t>
      </w:r>
      <w:r w:rsidRPr="00121A2C">
        <w:rPr>
          <w:rFonts w:ascii="Times New Roman" w:hAnsi="Times New Roman"/>
          <w:sz w:val="24"/>
          <w:szCs w:val="24"/>
        </w:rPr>
        <w:t>zegt een ander</w:t>
      </w:r>
      <w:r>
        <w:rPr>
          <w:rFonts w:ascii="Times New Roman" w:hAnsi="Times New Roman"/>
          <w:sz w:val="24"/>
          <w:szCs w:val="24"/>
        </w:rPr>
        <w:t xml:space="preserve">, </w:t>
      </w:r>
      <w:r w:rsidRPr="00121A2C">
        <w:rPr>
          <w:rFonts w:ascii="Times New Roman" w:hAnsi="Times New Roman"/>
          <w:sz w:val="24"/>
          <w:szCs w:val="24"/>
        </w:rPr>
        <w:t>ik durf niet voor mijn man</w:t>
      </w:r>
      <w:r>
        <w:rPr>
          <w:rFonts w:ascii="Times New Roman" w:hAnsi="Times New Roman"/>
          <w:sz w:val="24"/>
          <w:szCs w:val="24"/>
        </w:rPr>
        <w:t xml:space="preserve">, </w:t>
      </w:r>
      <w:r w:rsidRPr="00121A2C">
        <w:rPr>
          <w:rFonts w:ascii="Times New Roman" w:hAnsi="Times New Roman"/>
          <w:sz w:val="24"/>
          <w:szCs w:val="24"/>
        </w:rPr>
        <w:t>want hij zal mij het huis uitdrijven</w:t>
      </w:r>
      <w:r>
        <w:rPr>
          <w:rFonts w:ascii="Times New Roman" w:hAnsi="Times New Roman"/>
          <w:sz w:val="24"/>
          <w:szCs w:val="24"/>
        </w:rPr>
        <w:t xml:space="preserve">, </w:t>
      </w:r>
      <w:r w:rsidRPr="00121A2C">
        <w:rPr>
          <w:rFonts w:ascii="Times New Roman" w:hAnsi="Times New Roman"/>
          <w:sz w:val="24"/>
          <w:szCs w:val="24"/>
        </w:rPr>
        <w:t>mij slaan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mijn </w:t>
      </w:r>
      <w:r w:rsidRPr="00121A2C">
        <w:rPr>
          <w:rFonts w:ascii="Times New Roman" w:hAnsi="Times New Roman"/>
          <w:sz w:val="24"/>
          <w:szCs w:val="24"/>
        </w:rPr>
        <w:t xml:space="preserve">benen verbrijzelen.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ik zeg u</w:t>
      </w:r>
      <w:r>
        <w:rPr>
          <w:rFonts w:ascii="Times New Roman" w:hAnsi="Times New Roman"/>
          <w:sz w:val="24"/>
          <w:szCs w:val="24"/>
        </w:rPr>
        <w:t xml:space="preserve"> indien </w:t>
      </w:r>
      <w:r w:rsidRPr="00121A2C">
        <w:rPr>
          <w:rFonts w:ascii="Times New Roman" w:hAnsi="Times New Roman"/>
          <w:sz w:val="24"/>
          <w:szCs w:val="24"/>
        </w:rPr>
        <w:t>deze dingen thans beletselen voor u zijn</w:t>
      </w:r>
      <w:r>
        <w:rPr>
          <w:rFonts w:ascii="Times New Roman" w:hAnsi="Times New Roman"/>
          <w:sz w:val="24"/>
          <w:szCs w:val="24"/>
        </w:rPr>
        <w:t xml:space="preserve">, </w:t>
      </w:r>
      <w:r w:rsidRPr="00121A2C">
        <w:rPr>
          <w:rFonts w:ascii="Times New Roman" w:hAnsi="Times New Roman"/>
          <w:sz w:val="24"/>
          <w:szCs w:val="24"/>
        </w:rPr>
        <w:t>waarom gij niet tot Jezus kunt komen</w:t>
      </w:r>
      <w:r>
        <w:rPr>
          <w:rFonts w:ascii="Times New Roman" w:hAnsi="Times New Roman"/>
          <w:sz w:val="24"/>
          <w:szCs w:val="24"/>
        </w:rPr>
        <w:t xml:space="preserve">, </w:t>
      </w:r>
      <w:r w:rsidRPr="00121A2C">
        <w:rPr>
          <w:rFonts w:ascii="Times New Roman" w:hAnsi="Times New Roman"/>
          <w:sz w:val="24"/>
          <w:szCs w:val="24"/>
        </w:rPr>
        <w:t>dan zullen zij ook eenmaal beletselen voor u zijn om in</w:t>
      </w:r>
      <w:r>
        <w:rPr>
          <w:rFonts w:ascii="Times New Roman" w:hAnsi="Times New Roman"/>
          <w:sz w:val="24"/>
          <w:szCs w:val="24"/>
        </w:rPr>
        <w:t xml:space="preserve"> de </w:t>
      </w:r>
      <w:r w:rsidRPr="00121A2C">
        <w:rPr>
          <w:rFonts w:ascii="Times New Roman" w:hAnsi="Times New Roman"/>
          <w:sz w:val="24"/>
          <w:szCs w:val="24"/>
        </w:rPr>
        <w:t>hemel binnen gelaten te worden. Deze dingen</w:t>
      </w:r>
      <w:r>
        <w:rPr>
          <w:rFonts w:ascii="Times New Roman" w:hAnsi="Times New Roman"/>
          <w:sz w:val="24"/>
          <w:szCs w:val="24"/>
        </w:rPr>
        <w:t xml:space="preserve">, </w:t>
      </w:r>
      <w:r w:rsidRPr="00121A2C">
        <w:rPr>
          <w:rFonts w:ascii="Times New Roman" w:hAnsi="Times New Roman"/>
          <w:sz w:val="24"/>
          <w:szCs w:val="24"/>
        </w:rPr>
        <w:t>die gij thans als hinderpalen opnoemt</w:t>
      </w:r>
      <w:r>
        <w:rPr>
          <w:rFonts w:ascii="Times New Roman" w:hAnsi="Times New Roman"/>
          <w:sz w:val="24"/>
          <w:szCs w:val="24"/>
        </w:rPr>
        <w:t xml:space="preserve">, </w:t>
      </w:r>
      <w:r w:rsidRPr="00121A2C">
        <w:rPr>
          <w:rFonts w:ascii="Times New Roman" w:hAnsi="Times New Roman"/>
          <w:sz w:val="24"/>
          <w:szCs w:val="24"/>
        </w:rPr>
        <w:t>zullen eenmaal</w:t>
      </w:r>
      <w:r>
        <w:rPr>
          <w:rFonts w:ascii="Times New Roman" w:hAnsi="Times New Roman"/>
          <w:sz w:val="24"/>
          <w:szCs w:val="24"/>
        </w:rPr>
        <w:t xml:space="preserve"> uw </w:t>
      </w:r>
      <w:r w:rsidRPr="00121A2C">
        <w:rPr>
          <w:rFonts w:ascii="Times New Roman" w:hAnsi="Times New Roman"/>
          <w:sz w:val="24"/>
          <w:szCs w:val="24"/>
        </w:rPr>
        <w:t>ziel in de hel brengen</w:t>
      </w:r>
      <w:r>
        <w:rPr>
          <w:rFonts w:ascii="Times New Roman" w:hAnsi="Times New Roman"/>
          <w:sz w:val="24"/>
          <w:szCs w:val="24"/>
        </w:rPr>
        <w:t xml:space="preserve">, </w:t>
      </w:r>
      <w:r w:rsidRPr="00121A2C">
        <w:rPr>
          <w:rFonts w:ascii="Times New Roman" w:hAnsi="Times New Roman"/>
          <w:sz w:val="24"/>
          <w:szCs w:val="24"/>
        </w:rPr>
        <w:t>omdat gij meer op</w:t>
      </w:r>
      <w:r>
        <w:rPr>
          <w:rFonts w:ascii="Times New Roman" w:hAnsi="Times New Roman"/>
          <w:sz w:val="24"/>
          <w:szCs w:val="24"/>
        </w:rPr>
        <w:t xml:space="preserve"> de </w:t>
      </w:r>
      <w:r w:rsidRPr="00121A2C">
        <w:rPr>
          <w:rFonts w:ascii="Times New Roman" w:hAnsi="Times New Roman"/>
          <w:sz w:val="24"/>
          <w:szCs w:val="24"/>
        </w:rPr>
        <w:t>mens dan op God vertrouwd hebt</w:t>
      </w:r>
      <w:r>
        <w:rPr>
          <w:rFonts w:ascii="Times New Roman" w:hAnsi="Times New Roman"/>
          <w:sz w:val="24"/>
          <w:szCs w:val="24"/>
        </w:rPr>
        <w:t xml:space="preserve">, </w:t>
      </w:r>
      <w:r w:rsidRPr="00121A2C">
        <w:rPr>
          <w:rFonts w:ascii="Times New Roman" w:hAnsi="Times New Roman"/>
          <w:sz w:val="24"/>
          <w:szCs w:val="24"/>
        </w:rPr>
        <w:t>en omdat gij meer waarde hecht aan de gunst der stervelingen dan aan de gunst van</w:t>
      </w:r>
      <w:r>
        <w:rPr>
          <w:rFonts w:ascii="Times New Roman" w:hAnsi="Times New Roman"/>
          <w:sz w:val="24"/>
          <w:szCs w:val="24"/>
        </w:rPr>
        <w:t xml:space="preserve"> de </w:t>
      </w:r>
      <w:r w:rsidRPr="00121A2C">
        <w:rPr>
          <w:rFonts w:ascii="Times New Roman" w:hAnsi="Times New Roman"/>
          <w:sz w:val="24"/>
          <w:szCs w:val="24"/>
        </w:rPr>
        <w:t>levenden God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Nogmaals, </w:t>
      </w:r>
      <w:r w:rsidRPr="00121A2C">
        <w:rPr>
          <w:rFonts w:ascii="Times New Roman" w:hAnsi="Times New Roman"/>
          <w:sz w:val="24"/>
          <w:szCs w:val="24"/>
        </w:rPr>
        <w:t xml:space="preserve">de Schrift zegt: </w:t>
      </w:r>
      <w:r>
        <w:rPr>
          <w:rFonts w:ascii="Times New Roman" w:hAnsi="Times New Roman"/>
          <w:sz w:val="24"/>
          <w:szCs w:val="24"/>
        </w:rPr>
        <w:t>"</w:t>
      </w:r>
      <w:r w:rsidRPr="00121A2C">
        <w:rPr>
          <w:rFonts w:ascii="Times New Roman" w:hAnsi="Times New Roman"/>
          <w:sz w:val="24"/>
          <w:szCs w:val="24"/>
        </w:rPr>
        <w:t>Een man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dikwijls bestraft zijnde</w:t>
      </w:r>
      <w:r>
        <w:rPr>
          <w:rFonts w:ascii="Times New Roman" w:hAnsi="Times New Roman"/>
          <w:sz w:val="24"/>
          <w:szCs w:val="24"/>
        </w:rPr>
        <w:t xml:space="preserve">, de </w:t>
      </w:r>
      <w:r w:rsidRPr="00121A2C">
        <w:rPr>
          <w:rFonts w:ascii="Times New Roman" w:hAnsi="Times New Roman"/>
          <w:sz w:val="24"/>
          <w:szCs w:val="24"/>
        </w:rPr>
        <w:t>nek verhardt</w:t>
      </w:r>
      <w:r>
        <w:rPr>
          <w:rFonts w:ascii="Times New Roman" w:hAnsi="Times New Roman"/>
          <w:sz w:val="24"/>
          <w:szCs w:val="24"/>
        </w:rPr>
        <w:t xml:space="preserve">, </w:t>
      </w:r>
      <w:r w:rsidRPr="00121A2C">
        <w:rPr>
          <w:rFonts w:ascii="Times New Roman" w:hAnsi="Times New Roman"/>
          <w:sz w:val="24"/>
          <w:szCs w:val="24"/>
        </w:rPr>
        <w:t>zal schielijk verbroken worden</w:t>
      </w:r>
      <w:r>
        <w:rPr>
          <w:rFonts w:ascii="Times New Roman" w:hAnsi="Times New Roman"/>
          <w:sz w:val="24"/>
          <w:szCs w:val="24"/>
        </w:rPr>
        <w:t xml:space="preserve">, </w:t>
      </w:r>
      <w:r w:rsidRPr="00121A2C">
        <w:rPr>
          <w:rFonts w:ascii="Times New Roman" w:hAnsi="Times New Roman"/>
          <w:sz w:val="24"/>
          <w:szCs w:val="24"/>
        </w:rPr>
        <w:t>zodat er geen genezen aan zij. Spreuken 29:1. Toch zijn er velen die</w:t>
      </w:r>
      <w:r>
        <w:rPr>
          <w:rFonts w:ascii="Times New Roman" w:hAnsi="Times New Roman"/>
          <w:sz w:val="24"/>
          <w:szCs w:val="24"/>
        </w:rPr>
        <w:t xml:space="preserve"> ver </w:t>
      </w:r>
      <w:r w:rsidRPr="00121A2C">
        <w:rPr>
          <w:rFonts w:ascii="Times New Roman" w:hAnsi="Times New Roman"/>
          <w:sz w:val="24"/>
          <w:szCs w:val="24"/>
        </w:rPr>
        <w:t>van de bekering zijn</w:t>
      </w:r>
      <w:r>
        <w:rPr>
          <w:rFonts w:ascii="Times New Roman" w:hAnsi="Times New Roman"/>
          <w:sz w:val="24"/>
          <w:szCs w:val="24"/>
        </w:rPr>
        <w:t xml:space="preserve">, </w:t>
      </w:r>
      <w:r w:rsidRPr="00121A2C">
        <w:rPr>
          <w:rFonts w:ascii="Times New Roman" w:hAnsi="Times New Roman"/>
          <w:sz w:val="24"/>
          <w:szCs w:val="24"/>
        </w:rPr>
        <w:t>hoewel zij honderden malen overtuigd zijn van</w:t>
      </w:r>
      <w:r>
        <w:rPr>
          <w:rFonts w:ascii="Times New Roman" w:hAnsi="Times New Roman"/>
          <w:sz w:val="24"/>
          <w:szCs w:val="24"/>
        </w:rPr>
        <w:t xml:space="preserve"> hun ellendige</w:t>
      </w:r>
      <w:r w:rsidRPr="00121A2C">
        <w:rPr>
          <w:rFonts w:ascii="Times New Roman" w:hAnsi="Times New Roman"/>
          <w:sz w:val="24"/>
          <w:szCs w:val="24"/>
        </w:rPr>
        <w:t xml:space="preserve"> staat. Wanneer de overtuigingen van hun zonden hun geweten wakker schudden</w:t>
      </w:r>
      <w:r>
        <w:rPr>
          <w:rFonts w:ascii="Times New Roman" w:hAnsi="Times New Roman"/>
          <w:sz w:val="24"/>
          <w:szCs w:val="24"/>
        </w:rPr>
        <w:t xml:space="preserve">, </w:t>
      </w:r>
      <w:r w:rsidRPr="00121A2C">
        <w:rPr>
          <w:rFonts w:ascii="Times New Roman" w:hAnsi="Times New Roman"/>
          <w:sz w:val="24"/>
          <w:szCs w:val="24"/>
        </w:rPr>
        <w:t>gaan zij nochtans voort met het woord te weerstaan en smoren de kloppingen</w:t>
      </w:r>
      <w:r>
        <w:rPr>
          <w:rFonts w:ascii="Times New Roman" w:hAnsi="Times New Roman"/>
          <w:sz w:val="24"/>
          <w:szCs w:val="24"/>
        </w:rPr>
        <w:t xml:space="preserve">, </w:t>
      </w:r>
      <w:r w:rsidRPr="00121A2C">
        <w:rPr>
          <w:rFonts w:ascii="Times New Roman" w:hAnsi="Times New Roman"/>
          <w:sz w:val="24"/>
          <w:szCs w:val="24"/>
        </w:rPr>
        <w:t>al weten zij ook dat een eeuwig verderf op hun hielen zit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Nogmaals, </w:t>
      </w:r>
      <w:r w:rsidRPr="00121A2C">
        <w:rPr>
          <w:rFonts w:ascii="Times New Roman" w:hAnsi="Times New Roman"/>
          <w:sz w:val="24"/>
          <w:szCs w:val="24"/>
        </w:rPr>
        <w:t>gij hebt gehoord</w:t>
      </w:r>
      <w:r>
        <w:rPr>
          <w:rFonts w:ascii="Times New Roman" w:hAnsi="Times New Roman"/>
          <w:sz w:val="24"/>
          <w:szCs w:val="24"/>
        </w:rPr>
        <w:t xml:space="preserve">, </w:t>
      </w:r>
      <w:r w:rsidRPr="00121A2C">
        <w:rPr>
          <w:rFonts w:ascii="Times New Roman" w:hAnsi="Times New Roman"/>
          <w:sz w:val="24"/>
          <w:szCs w:val="24"/>
        </w:rPr>
        <w:t xml:space="preserve">dat er gezegd is: </w:t>
      </w:r>
      <w:r>
        <w:rPr>
          <w:rFonts w:ascii="Times New Roman" w:hAnsi="Times New Roman"/>
          <w:sz w:val="24"/>
          <w:szCs w:val="24"/>
        </w:rPr>
        <w:t>"</w:t>
      </w:r>
      <w:r w:rsidRPr="00121A2C">
        <w:rPr>
          <w:rFonts w:ascii="Times New Roman" w:hAnsi="Times New Roman"/>
          <w:sz w:val="24"/>
          <w:szCs w:val="24"/>
        </w:rPr>
        <w:t>Tenzij dat iemand</w:t>
      </w:r>
      <w:r>
        <w:rPr>
          <w:rFonts w:ascii="Times New Roman" w:hAnsi="Times New Roman"/>
          <w:sz w:val="24"/>
          <w:szCs w:val="24"/>
        </w:rPr>
        <w:t xml:space="preserve"> nogmaals</w:t>
      </w:r>
      <w:r w:rsidRPr="00121A2C">
        <w:rPr>
          <w:rFonts w:ascii="Times New Roman" w:hAnsi="Times New Roman"/>
          <w:sz w:val="24"/>
          <w:szCs w:val="24"/>
        </w:rPr>
        <w:t xml:space="preserve"> geboren worde</w:t>
      </w:r>
      <w:r>
        <w:rPr>
          <w:rFonts w:ascii="Times New Roman" w:hAnsi="Times New Roman"/>
          <w:sz w:val="24"/>
          <w:szCs w:val="24"/>
        </w:rPr>
        <w:t xml:space="preserve">, </w:t>
      </w:r>
      <w:r w:rsidRPr="00121A2C">
        <w:rPr>
          <w:rFonts w:ascii="Times New Roman" w:hAnsi="Times New Roman"/>
          <w:sz w:val="24"/>
          <w:szCs w:val="24"/>
        </w:rPr>
        <w:t>hij kan het koninkrijk Gods niet zien</w:t>
      </w:r>
      <w:r>
        <w:rPr>
          <w:rFonts w:ascii="Times New Roman" w:hAnsi="Times New Roman"/>
          <w:sz w:val="24"/>
          <w:szCs w:val="24"/>
        </w:rPr>
        <w:t>, "</w:t>
      </w:r>
      <w:r w:rsidRPr="00121A2C">
        <w:rPr>
          <w:rFonts w:ascii="Times New Roman" w:hAnsi="Times New Roman"/>
          <w:sz w:val="24"/>
          <w:szCs w:val="24"/>
        </w:rPr>
        <w:t xml:space="preserve"> Johannes 3:3</w:t>
      </w:r>
      <w:r>
        <w:rPr>
          <w:rFonts w:ascii="Times New Roman" w:hAnsi="Times New Roman"/>
          <w:sz w:val="24"/>
          <w:szCs w:val="24"/>
        </w:rPr>
        <w:t xml:space="preserve"> - </w:t>
      </w:r>
      <w:r w:rsidRPr="00121A2C">
        <w:rPr>
          <w:rFonts w:ascii="Times New Roman" w:hAnsi="Times New Roman"/>
          <w:sz w:val="24"/>
          <w:szCs w:val="24"/>
        </w:rPr>
        <w:t>7</w:t>
      </w:r>
      <w:r>
        <w:rPr>
          <w:rFonts w:ascii="Times New Roman" w:hAnsi="Times New Roman"/>
          <w:sz w:val="24"/>
          <w:szCs w:val="24"/>
        </w:rPr>
        <w:t>. E</w:t>
      </w:r>
      <w:r w:rsidRPr="00121A2C">
        <w:rPr>
          <w:rFonts w:ascii="Times New Roman" w:hAnsi="Times New Roman"/>
          <w:sz w:val="24"/>
          <w:szCs w:val="24"/>
        </w:rPr>
        <w:t>n toch gaat gij voort in</w:t>
      </w:r>
      <w:r>
        <w:rPr>
          <w:rFonts w:ascii="Times New Roman" w:hAnsi="Times New Roman"/>
          <w:sz w:val="24"/>
          <w:szCs w:val="24"/>
        </w:rPr>
        <w:t xml:space="preserve"> uw </w:t>
      </w:r>
      <w:r w:rsidRPr="00121A2C">
        <w:rPr>
          <w:rFonts w:ascii="Times New Roman" w:hAnsi="Times New Roman"/>
          <w:sz w:val="24"/>
          <w:szCs w:val="24"/>
        </w:rPr>
        <w:t>natuurstaat</w:t>
      </w:r>
      <w:r>
        <w:rPr>
          <w:rFonts w:ascii="Times New Roman" w:hAnsi="Times New Roman"/>
          <w:sz w:val="24"/>
          <w:szCs w:val="24"/>
        </w:rPr>
        <w:t xml:space="preserve">, </w:t>
      </w:r>
      <w:r w:rsidRPr="00121A2C">
        <w:rPr>
          <w:rFonts w:ascii="Times New Roman" w:hAnsi="Times New Roman"/>
          <w:sz w:val="24"/>
          <w:szCs w:val="24"/>
        </w:rPr>
        <w:t>in uw onwedergeboren toestand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gij besluit nooit weer terug te keren of veranderd te worden</w:t>
      </w:r>
      <w:r>
        <w:rPr>
          <w:rFonts w:ascii="Times New Roman" w:hAnsi="Times New Roman"/>
          <w:sz w:val="24"/>
          <w:szCs w:val="24"/>
        </w:rPr>
        <w:t>, hoewel</w:t>
      </w:r>
      <w:r w:rsidRPr="00121A2C">
        <w:rPr>
          <w:rFonts w:ascii="Times New Roman" w:hAnsi="Times New Roman"/>
          <w:sz w:val="24"/>
          <w:szCs w:val="24"/>
        </w:rPr>
        <w:t xml:space="preserve"> de hel bestemd is om u te ontvangen</w:t>
      </w:r>
      <w:r>
        <w:rPr>
          <w:rFonts w:ascii="Times New Roman" w:hAnsi="Times New Roman"/>
          <w:sz w:val="24"/>
          <w:szCs w:val="24"/>
        </w:rPr>
        <w:t xml:space="preserve">, </w:t>
      </w:r>
      <w:r w:rsidRPr="00121A2C">
        <w:rPr>
          <w:rFonts w:ascii="Times New Roman" w:hAnsi="Times New Roman"/>
          <w:sz w:val="24"/>
          <w:szCs w:val="24"/>
        </w:rPr>
        <w:t xml:space="preserve">Jesaja 14:9. </w:t>
      </w:r>
      <w:r>
        <w:rPr>
          <w:rFonts w:ascii="Times New Roman" w:hAnsi="Times New Roman"/>
          <w:sz w:val="24"/>
          <w:szCs w:val="24"/>
        </w:rPr>
        <w:t>"</w:t>
      </w:r>
      <w:r w:rsidRPr="00121A2C">
        <w:rPr>
          <w:rFonts w:ascii="Times New Roman" w:hAnsi="Times New Roman"/>
          <w:sz w:val="24"/>
          <w:szCs w:val="24"/>
        </w:rPr>
        <w:t>De goddelozen zullen terugkeren</w:t>
      </w:r>
      <w:r>
        <w:rPr>
          <w:rFonts w:ascii="Times New Roman" w:hAnsi="Times New Roman"/>
          <w:sz w:val="24"/>
          <w:szCs w:val="24"/>
        </w:rPr>
        <w:t xml:space="preserve">, </w:t>
      </w:r>
      <w:r w:rsidRPr="00121A2C">
        <w:rPr>
          <w:rFonts w:ascii="Times New Roman" w:hAnsi="Times New Roman"/>
          <w:sz w:val="24"/>
          <w:szCs w:val="24"/>
        </w:rPr>
        <w:t>naar de hel toe</w:t>
      </w:r>
      <w:r>
        <w:rPr>
          <w:rFonts w:ascii="Times New Roman" w:hAnsi="Times New Roman"/>
          <w:sz w:val="24"/>
          <w:szCs w:val="24"/>
        </w:rPr>
        <w:t xml:space="preserve">, </w:t>
      </w:r>
      <w:r w:rsidRPr="00121A2C">
        <w:rPr>
          <w:rFonts w:ascii="Times New Roman" w:hAnsi="Times New Roman"/>
          <w:sz w:val="24"/>
          <w:szCs w:val="24"/>
        </w:rPr>
        <w:t xml:space="preserve">alle God vergetende Heidenen. </w:t>
      </w:r>
      <w:r>
        <w:rPr>
          <w:rFonts w:ascii="Times New Roman" w:hAnsi="Times New Roman"/>
          <w:sz w:val="24"/>
          <w:szCs w:val="24"/>
        </w:rPr>
        <w:t>Psalm</w:t>
      </w:r>
      <w:r w:rsidRPr="00121A2C">
        <w:rPr>
          <w:rFonts w:ascii="Times New Roman" w:hAnsi="Times New Roman"/>
          <w:sz w:val="24"/>
          <w:szCs w:val="24"/>
        </w:rPr>
        <w:t xml:space="preserve"> 9:18</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4. Nogmaals, </w:t>
      </w:r>
      <w:r w:rsidRPr="00121A2C">
        <w:rPr>
          <w:rFonts w:ascii="Times New Roman" w:hAnsi="Times New Roman"/>
          <w:sz w:val="24"/>
          <w:szCs w:val="24"/>
        </w:rPr>
        <w:t>de Schrift zegt duidelijk</w:t>
      </w:r>
      <w:r>
        <w:rPr>
          <w:rFonts w:ascii="Times New Roman" w:hAnsi="Times New Roman"/>
          <w:sz w:val="24"/>
          <w:szCs w:val="24"/>
        </w:rPr>
        <w:t xml:space="preserve">, </w:t>
      </w:r>
      <w:r w:rsidRPr="00121A2C">
        <w:rPr>
          <w:rFonts w:ascii="Times New Roman" w:hAnsi="Times New Roman"/>
          <w:sz w:val="24"/>
          <w:szCs w:val="24"/>
        </w:rPr>
        <w:t>dat een ieder</w:t>
      </w:r>
      <w:r>
        <w:rPr>
          <w:rFonts w:ascii="Times New Roman" w:hAnsi="Times New Roman"/>
          <w:sz w:val="24"/>
          <w:szCs w:val="24"/>
        </w:rPr>
        <w:t xml:space="preserve">, </w:t>
      </w:r>
      <w:r w:rsidRPr="00121A2C">
        <w:rPr>
          <w:rFonts w:ascii="Times New Roman" w:hAnsi="Times New Roman"/>
          <w:sz w:val="24"/>
          <w:szCs w:val="24"/>
        </w:rPr>
        <w:t>die de leugen bemint of zelf liegt</w:t>
      </w:r>
      <w:r>
        <w:rPr>
          <w:rFonts w:ascii="Times New Roman" w:hAnsi="Times New Roman"/>
          <w:sz w:val="24"/>
          <w:szCs w:val="24"/>
        </w:rPr>
        <w:t xml:space="preserve">, </w:t>
      </w:r>
      <w:r w:rsidRPr="00121A2C">
        <w:rPr>
          <w:rFonts w:ascii="Times New Roman" w:hAnsi="Times New Roman"/>
          <w:sz w:val="24"/>
          <w:szCs w:val="24"/>
        </w:rPr>
        <w:t xml:space="preserve">zijn deel zal hebben </w:t>
      </w:r>
      <w:r>
        <w:rPr>
          <w:rFonts w:ascii="Times New Roman" w:hAnsi="Times New Roman"/>
          <w:sz w:val="24"/>
          <w:szCs w:val="24"/>
        </w:rPr>
        <w:t>"</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poel</w:t>
      </w:r>
      <w:r>
        <w:rPr>
          <w:rFonts w:ascii="Times New Roman" w:hAnsi="Times New Roman"/>
          <w:sz w:val="24"/>
          <w:szCs w:val="24"/>
        </w:rPr>
        <w:t xml:space="preserve">, </w:t>
      </w:r>
      <w:r w:rsidRPr="00121A2C">
        <w:rPr>
          <w:rFonts w:ascii="Times New Roman" w:hAnsi="Times New Roman"/>
          <w:sz w:val="24"/>
          <w:szCs w:val="24"/>
        </w:rPr>
        <w:t>die daar brandt van vuur en sulfer.</w:t>
      </w:r>
      <w:r>
        <w:rPr>
          <w:rFonts w:ascii="Times New Roman" w:hAnsi="Times New Roman"/>
          <w:sz w:val="24"/>
          <w:szCs w:val="24"/>
        </w:rPr>
        <w:t xml:space="preserve">" Openb. </w:t>
      </w:r>
      <w:r w:rsidRPr="00121A2C">
        <w:rPr>
          <w:rFonts w:ascii="Times New Roman" w:hAnsi="Times New Roman"/>
          <w:sz w:val="24"/>
          <w:szCs w:val="24"/>
        </w:rPr>
        <w:t>21:8</w:t>
      </w:r>
      <w:r>
        <w:rPr>
          <w:rFonts w:ascii="Times New Roman" w:hAnsi="Times New Roman"/>
          <w:sz w:val="24"/>
          <w:szCs w:val="24"/>
        </w:rPr>
        <w:t xml:space="preserve">, </w:t>
      </w:r>
      <w:r w:rsidRPr="00121A2C">
        <w:rPr>
          <w:rFonts w:ascii="Times New Roman" w:hAnsi="Times New Roman"/>
          <w:sz w:val="24"/>
          <w:szCs w:val="24"/>
        </w:rPr>
        <w:t>27</w:t>
      </w:r>
      <w:r>
        <w:rPr>
          <w:rFonts w:ascii="Times New Roman" w:hAnsi="Times New Roman"/>
          <w:sz w:val="24"/>
          <w:szCs w:val="24"/>
        </w:rPr>
        <w:t>. E</w:t>
      </w:r>
      <w:r w:rsidRPr="00121A2C">
        <w:rPr>
          <w:rFonts w:ascii="Times New Roman" w:hAnsi="Times New Roman"/>
          <w:sz w:val="24"/>
          <w:szCs w:val="24"/>
        </w:rPr>
        <w:t>n toch hebt gij zo weinig eerbied voor deze waarheid</w:t>
      </w:r>
      <w:r>
        <w:rPr>
          <w:rFonts w:ascii="Times New Roman" w:hAnsi="Times New Roman"/>
          <w:sz w:val="24"/>
          <w:szCs w:val="24"/>
        </w:rPr>
        <w:t xml:space="preserve">, dat ge u </w:t>
      </w:r>
      <w:r w:rsidRPr="00121A2C">
        <w:rPr>
          <w:rFonts w:ascii="Times New Roman" w:hAnsi="Times New Roman"/>
          <w:sz w:val="24"/>
          <w:szCs w:val="24"/>
        </w:rPr>
        <w:t>niet ontziet voor het geringste loon de grofste leugen te zeggen</w:t>
      </w:r>
      <w:r>
        <w:rPr>
          <w:rFonts w:ascii="Times New Roman" w:hAnsi="Times New Roman"/>
          <w:sz w:val="24"/>
          <w:szCs w:val="24"/>
        </w:rPr>
        <w:t>. E</w:t>
      </w:r>
      <w:r w:rsidRPr="00121A2C">
        <w:rPr>
          <w:rFonts w:ascii="Times New Roman" w:hAnsi="Times New Roman"/>
          <w:sz w:val="24"/>
          <w:szCs w:val="24"/>
        </w:rPr>
        <w:t>n als gij maar ziet</w:t>
      </w:r>
      <w:r>
        <w:rPr>
          <w:rFonts w:ascii="Times New Roman" w:hAnsi="Times New Roman"/>
          <w:sz w:val="24"/>
          <w:szCs w:val="24"/>
        </w:rPr>
        <w:t xml:space="preserve"> dat u </w:t>
      </w:r>
      <w:r w:rsidRPr="00121A2C">
        <w:rPr>
          <w:rFonts w:ascii="Times New Roman" w:hAnsi="Times New Roman"/>
          <w:sz w:val="24"/>
          <w:szCs w:val="24"/>
        </w:rPr>
        <w:t>er</w:t>
      </w:r>
      <w:r>
        <w:rPr>
          <w:rFonts w:ascii="Times New Roman" w:hAnsi="Times New Roman"/>
          <w:sz w:val="24"/>
          <w:szCs w:val="24"/>
        </w:rPr>
        <w:t xml:space="preserve"> uw </w:t>
      </w:r>
      <w:r w:rsidRPr="00121A2C">
        <w:rPr>
          <w:rFonts w:ascii="Times New Roman" w:hAnsi="Times New Roman"/>
          <w:sz w:val="24"/>
          <w:szCs w:val="24"/>
        </w:rPr>
        <w:t>makkers mee vermaken kunt door een onwaarheid van</w:t>
      </w:r>
      <w:r>
        <w:rPr>
          <w:rFonts w:ascii="Times New Roman" w:hAnsi="Times New Roman"/>
          <w:sz w:val="24"/>
          <w:szCs w:val="24"/>
        </w:rPr>
        <w:t xml:space="preserve"> uw </w:t>
      </w:r>
      <w:r w:rsidRPr="00121A2C">
        <w:rPr>
          <w:rFonts w:ascii="Times New Roman" w:hAnsi="Times New Roman"/>
          <w:sz w:val="24"/>
          <w:szCs w:val="24"/>
        </w:rPr>
        <w:t>naasten te zeggen</w:t>
      </w:r>
      <w:r>
        <w:rPr>
          <w:rFonts w:ascii="Times New Roman" w:hAnsi="Times New Roman"/>
          <w:sz w:val="24"/>
          <w:szCs w:val="24"/>
        </w:rPr>
        <w:t xml:space="preserve">, </w:t>
      </w:r>
      <w:r w:rsidRPr="00121A2C">
        <w:rPr>
          <w:rFonts w:ascii="Times New Roman" w:hAnsi="Times New Roman"/>
          <w:sz w:val="24"/>
          <w:szCs w:val="24"/>
        </w:rPr>
        <w:t>dan kan het u geen zier schelen of de bijbel er kwaad van spreekt of niet En gij</w:t>
      </w:r>
      <w:r>
        <w:rPr>
          <w:rFonts w:ascii="Times New Roman" w:hAnsi="Times New Roman"/>
          <w:sz w:val="24"/>
          <w:szCs w:val="24"/>
        </w:rPr>
        <w:t xml:space="preserve">, </w:t>
      </w:r>
      <w:r w:rsidRPr="00121A2C">
        <w:rPr>
          <w:rFonts w:ascii="Times New Roman" w:hAnsi="Times New Roman"/>
          <w:sz w:val="24"/>
          <w:szCs w:val="24"/>
        </w:rPr>
        <w:t>o rampzalige meinedige! hoe gerust</w:t>
      </w:r>
      <w:r>
        <w:rPr>
          <w:rFonts w:ascii="Times New Roman" w:hAnsi="Times New Roman"/>
          <w:sz w:val="24"/>
          <w:szCs w:val="24"/>
        </w:rPr>
        <w:t xml:space="preserve"> kunt u uzelf </w:t>
      </w:r>
      <w:r w:rsidRPr="00121A2C">
        <w:rPr>
          <w:rFonts w:ascii="Times New Roman" w:hAnsi="Times New Roman"/>
          <w:sz w:val="24"/>
          <w:szCs w:val="24"/>
        </w:rPr>
        <w:t xml:space="preserve">laten omkopen om voor een dozijn goudstukken de leugen als waarheid te bezweren!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5</w:t>
      </w:r>
      <w:r>
        <w:rPr>
          <w:rFonts w:ascii="Times New Roman" w:hAnsi="Times New Roman"/>
          <w:sz w:val="24"/>
          <w:szCs w:val="24"/>
        </w:rPr>
        <w:t>. G</w:t>
      </w:r>
      <w:r w:rsidRPr="00121A2C">
        <w:rPr>
          <w:rFonts w:ascii="Times New Roman" w:hAnsi="Times New Roman"/>
          <w:sz w:val="24"/>
          <w:szCs w:val="24"/>
        </w:rPr>
        <w:t>ij hebt gehoord en gelezen</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w:t>
      </w:r>
      <w:r w:rsidRPr="00121A2C">
        <w:rPr>
          <w:rFonts w:ascii="Times New Roman" w:hAnsi="Times New Roman"/>
          <w:sz w:val="24"/>
          <w:szCs w:val="24"/>
        </w:rPr>
        <w:t>hij die niet zal geloofd hebben</w:t>
      </w:r>
      <w:r>
        <w:rPr>
          <w:rFonts w:ascii="Times New Roman" w:hAnsi="Times New Roman"/>
          <w:sz w:val="24"/>
          <w:szCs w:val="24"/>
        </w:rPr>
        <w:t xml:space="preserve">, </w:t>
      </w:r>
      <w:r w:rsidRPr="00121A2C">
        <w:rPr>
          <w:rFonts w:ascii="Times New Roman" w:hAnsi="Times New Roman"/>
          <w:sz w:val="24"/>
          <w:szCs w:val="24"/>
        </w:rPr>
        <w:t>zal verdoemd worden.</w:t>
      </w:r>
      <w:r>
        <w:rPr>
          <w:rFonts w:ascii="Times New Roman" w:hAnsi="Times New Roman"/>
          <w:sz w:val="24"/>
          <w:szCs w:val="24"/>
        </w:rPr>
        <w:t>"</w:t>
      </w:r>
      <w:r w:rsidRPr="00121A2C">
        <w:rPr>
          <w:rFonts w:ascii="Times New Roman" w:hAnsi="Times New Roman"/>
          <w:sz w:val="24"/>
          <w:szCs w:val="24"/>
        </w:rPr>
        <w:t xml:space="preserve"> Markus 16:16</w:t>
      </w:r>
      <w:r>
        <w:rPr>
          <w:rFonts w:ascii="Times New Roman" w:hAnsi="Times New Roman"/>
          <w:sz w:val="24"/>
          <w:szCs w:val="24"/>
        </w:rPr>
        <w:t>. E</w:t>
      </w:r>
      <w:r w:rsidRPr="00121A2C">
        <w:rPr>
          <w:rFonts w:ascii="Times New Roman" w:hAnsi="Times New Roman"/>
          <w:sz w:val="24"/>
          <w:szCs w:val="24"/>
        </w:rPr>
        <w:t xml:space="preserve">n ook: </w:t>
      </w:r>
      <w:r>
        <w:rPr>
          <w:rFonts w:ascii="Times New Roman" w:hAnsi="Times New Roman"/>
          <w:sz w:val="24"/>
          <w:szCs w:val="24"/>
        </w:rPr>
        <w:t>"</w:t>
      </w:r>
      <w:r w:rsidRPr="00121A2C">
        <w:rPr>
          <w:rFonts w:ascii="Times New Roman" w:hAnsi="Times New Roman"/>
          <w:sz w:val="24"/>
          <w:szCs w:val="24"/>
        </w:rPr>
        <w:t>het geloof is niet aller.</w:t>
      </w:r>
      <w:r>
        <w:rPr>
          <w:rFonts w:ascii="Times New Roman" w:hAnsi="Times New Roman"/>
          <w:sz w:val="24"/>
          <w:szCs w:val="24"/>
        </w:rPr>
        <w:t>"</w:t>
      </w:r>
      <w:r w:rsidRPr="00121A2C">
        <w:rPr>
          <w:rFonts w:ascii="Times New Roman" w:hAnsi="Times New Roman"/>
          <w:sz w:val="24"/>
          <w:szCs w:val="24"/>
        </w:rPr>
        <w:t xml:space="preserve"> 2 </w:t>
      </w:r>
      <w:r>
        <w:rPr>
          <w:rFonts w:ascii="Times New Roman" w:hAnsi="Times New Roman"/>
          <w:sz w:val="24"/>
          <w:szCs w:val="24"/>
        </w:rPr>
        <w:t>Thess.</w:t>
      </w:r>
      <w:r w:rsidRPr="00121A2C">
        <w:rPr>
          <w:rFonts w:ascii="Times New Roman" w:hAnsi="Times New Roman"/>
          <w:sz w:val="24"/>
          <w:szCs w:val="24"/>
        </w:rPr>
        <w:t xml:space="preserve"> 3:2</w:t>
      </w:r>
      <w:r>
        <w:rPr>
          <w:rFonts w:ascii="Times New Roman" w:hAnsi="Times New Roman"/>
          <w:sz w:val="24"/>
          <w:szCs w:val="24"/>
        </w:rPr>
        <w:t>. E</w:t>
      </w:r>
      <w:r w:rsidRPr="00121A2C">
        <w:rPr>
          <w:rFonts w:ascii="Times New Roman" w:hAnsi="Times New Roman"/>
          <w:sz w:val="24"/>
          <w:szCs w:val="24"/>
        </w:rPr>
        <w:t>n toch acht gij deze woorden zo gering</w:t>
      </w:r>
      <w:r>
        <w:rPr>
          <w:rFonts w:ascii="Times New Roman" w:hAnsi="Times New Roman"/>
          <w:sz w:val="24"/>
          <w:szCs w:val="24"/>
        </w:rPr>
        <w:t xml:space="preserve">, dat u </w:t>
      </w:r>
      <w:r w:rsidRPr="00121A2C">
        <w:rPr>
          <w:rFonts w:ascii="Times New Roman" w:hAnsi="Times New Roman"/>
          <w:sz w:val="24"/>
          <w:szCs w:val="24"/>
        </w:rPr>
        <w:t>misschien nog nooit</w:t>
      </w:r>
      <w:r>
        <w:rPr>
          <w:rFonts w:ascii="Times New Roman" w:hAnsi="Times New Roman"/>
          <w:sz w:val="24"/>
          <w:szCs w:val="24"/>
        </w:rPr>
        <w:t xml:space="preserve"> uzelf </w:t>
      </w:r>
      <w:r w:rsidRPr="00121A2C">
        <w:rPr>
          <w:rFonts w:ascii="Times New Roman" w:hAnsi="Times New Roman"/>
          <w:sz w:val="24"/>
          <w:szCs w:val="24"/>
        </w:rPr>
        <w:t xml:space="preserve">ernstig onderzocht hebt of gij in het geloof zijt of niet. Maar hebt misschien </w:t>
      </w:r>
      <w:r>
        <w:rPr>
          <w:rFonts w:ascii="Times New Roman" w:hAnsi="Times New Roman"/>
          <w:sz w:val="24"/>
          <w:szCs w:val="24"/>
        </w:rPr>
        <w:t>uzelf</w:t>
      </w:r>
      <w:r w:rsidRPr="00121A2C">
        <w:rPr>
          <w:rFonts w:ascii="Times New Roman" w:hAnsi="Times New Roman"/>
          <w:sz w:val="24"/>
          <w:szCs w:val="24"/>
        </w:rPr>
        <w:t xml:space="preserve"> gepaaid met een huichelaarsverwachting</w:t>
      </w:r>
      <w:r>
        <w:rPr>
          <w:rFonts w:ascii="Times New Roman" w:hAnsi="Times New Roman"/>
          <w:sz w:val="24"/>
          <w:szCs w:val="24"/>
        </w:rPr>
        <w:t xml:space="preserve">, </w:t>
      </w:r>
      <w:r w:rsidRPr="00121A2C">
        <w:rPr>
          <w:rFonts w:ascii="Times New Roman" w:hAnsi="Times New Roman"/>
          <w:sz w:val="24"/>
          <w:szCs w:val="24"/>
        </w:rPr>
        <w:t>die de Heere ten laatste zal doen vergaan</w:t>
      </w:r>
      <w:r>
        <w:rPr>
          <w:rFonts w:ascii="Times New Roman" w:hAnsi="Times New Roman"/>
          <w:sz w:val="24"/>
          <w:szCs w:val="24"/>
        </w:rPr>
        <w:t xml:space="preserve">, </w:t>
      </w:r>
      <w:r w:rsidRPr="00121A2C">
        <w:rPr>
          <w:rFonts w:ascii="Times New Roman" w:hAnsi="Times New Roman"/>
          <w:sz w:val="24"/>
          <w:szCs w:val="24"/>
        </w:rPr>
        <w:t>en haar niet beter zal beschouwen dan een huis der spinnenkop</w:t>
      </w:r>
      <w:r>
        <w:rPr>
          <w:rFonts w:ascii="Times New Roman" w:hAnsi="Times New Roman"/>
          <w:sz w:val="24"/>
          <w:szCs w:val="24"/>
        </w:rPr>
        <w:t xml:space="preserve">, </w:t>
      </w:r>
      <w:r w:rsidRPr="00121A2C">
        <w:rPr>
          <w:rFonts w:ascii="Times New Roman" w:hAnsi="Times New Roman"/>
          <w:sz w:val="24"/>
          <w:szCs w:val="24"/>
        </w:rPr>
        <w:t>Job 8:13</w:t>
      </w:r>
      <w:r>
        <w:rPr>
          <w:rFonts w:ascii="Times New Roman" w:hAnsi="Times New Roman"/>
          <w:sz w:val="24"/>
          <w:szCs w:val="24"/>
        </w:rPr>
        <w:t xml:space="preserve">, </w:t>
      </w:r>
      <w:r w:rsidRPr="00121A2C">
        <w:rPr>
          <w:rFonts w:ascii="Times New Roman" w:hAnsi="Times New Roman"/>
          <w:sz w:val="24"/>
          <w:szCs w:val="24"/>
        </w:rPr>
        <w:t>14</w:t>
      </w:r>
      <w:r>
        <w:rPr>
          <w:rFonts w:ascii="Times New Roman" w:hAnsi="Times New Roman"/>
          <w:sz w:val="24"/>
          <w:szCs w:val="24"/>
        </w:rPr>
        <w:t xml:space="preserve">, </w:t>
      </w:r>
      <w:r w:rsidRPr="00121A2C">
        <w:rPr>
          <w:rFonts w:ascii="Times New Roman" w:hAnsi="Times New Roman"/>
          <w:sz w:val="24"/>
          <w:szCs w:val="24"/>
        </w:rPr>
        <w:t>of het huis dat op het zand gebouwd is Lukas 6:49. Misschien vleit gij</w:t>
      </w:r>
      <w:r>
        <w:rPr>
          <w:rFonts w:ascii="Times New Roman" w:hAnsi="Times New Roman"/>
          <w:sz w:val="24"/>
          <w:szCs w:val="24"/>
        </w:rPr>
        <w:t xml:space="preserve"> uzelf </w:t>
      </w:r>
      <w:r w:rsidRPr="00121A2C">
        <w:rPr>
          <w:rFonts w:ascii="Times New Roman" w:hAnsi="Times New Roman"/>
          <w:sz w:val="24"/>
          <w:szCs w:val="24"/>
        </w:rPr>
        <w:t>en meent dat uw geloof zo goed is als van</w:t>
      </w:r>
      <w:r>
        <w:rPr>
          <w:rFonts w:ascii="Times New Roman" w:hAnsi="Times New Roman"/>
          <w:sz w:val="24"/>
          <w:szCs w:val="24"/>
        </w:rPr>
        <w:t xml:space="preserve"> de </w:t>
      </w:r>
      <w:r w:rsidRPr="00121A2C">
        <w:rPr>
          <w:rFonts w:ascii="Times New Roman" w:hAnsi="Times New Roman"/>
          <w:sz w:val="24"/>
          <w:szCs w:val="24"/>
        </w:rPr>
        <w:t>besten</w:t>
      </w:r>
      <w:r>
        <w:rPr>
          <w:rFonts w:ascii="Times New Roman" w:hAnsi="Times New Roman"/>
          <w:sz w:val="24"/>
          <w:szCs w:val="24"/>
        </w:rPr>
        <w:t xml:space="preserve">, </w:t>
      </w:r>
      <w:r w:rsidRPr="00121A2C">
        <w:rPr>
          <w:rFonts w:ascii="Times New Roman" w:hAnsi="Times New Roman"/>
          <w:sz w:val="24"/>
          <w:szCs w:val="24"/>
        </w:rPr>
        <w:t>wanneer</w:t>
      </w:r>
      <w:r>
        <w:rPr>
          <w:rFonts w:ascii="Times New Roman" w:hAnsi="Times New Roman"/>
          <w:sz w:val="24"/>
          <w:szCs w:val="24"/>
        </w:rPr>
        <w:t xml:space="preserve"> uw </w:t>
      </w:r>
      <w:r w:rsidRPr="00121A2C">
        <w:rPr>
          <w:rFonts w:ascii="Times New Roman" w:hAnsi="Times New Roman"/>
          <w:sz w:val="24"/>
          <w:szCs w:val="24"/>
        </w:rPr>
        <w:t>ziel in werkelijkheid geen zaligmakend geloof bezit</w:t>
      </w:r>
      <w:r>
        <w:rPr>
          <w:rFonts w:ascii="Times New Roman" w:hAnsi="Times New Roman"/>
          <w:sz w:val="24"/>
          <w:szCs w:val="24"/>
        </w:rPr>
        <w:t xml:space="preserve">, dat u </w:t>
      </w:r>
      <w:r w:rsidRPr="00121A2C">
        <w:rPr>
          <w:rFonts w:ascii="Times New Roman" w:hAnsi="Times New Roman"/>
          <w:sz w:val="24"/>
          <w:szCs w:val="24"/>
        </w:rPr>
        <w:t>niet hebt</w:t>
      </w:r>
      <w:r>
        <w:rPr>
          <w:rFonts w:ascii="Times New Roman" w:hAnsi="Times New Roman"/>
          <w:sz w:val="24"/>
          <w:szCs w:val="24"/>
        </w:rPr>
        <w:t xml:space="preserve"> indien u </w:t>
      </w:r>
      <w:r w:rsidRPr="00121A2C">
        <w:rPr>
          <w:rFonts w:ascii="Times New Roman" w:hAnsi="Times New Roman"/>
          <w:sz w:val="24"/>
          <w:szCs w:val="24"/>
        </w:rPr>
        <w:t>niet</w:t>
      </w:r>
      <w:r>
        <w:rPr>
          <w:rFonts w:ascii="Times New Roman" w:hAnsi="Times New Roman"/>
          <w:sz w:val="24"/>
          <w:szCs w:val="24"/>
        </w:rPr>
        <w:t xml:space="preserve"> nogmaals</w:t>
      </w:r>
      <w:r w:rsidRPr="00121A2C">
        <w:rPr>
          <w:rFonts w:ascii="Times New Roman" w:hAnsi="Times New Roman"/>
          <w:sz w:val="24"/>
          <w:szCs w:val="24"/>
        </w:rPr>
        <w:t xml:space="preserve"> geboren en een nieuw schepsel gemaakt wordt. </w:t>
      </w:r>
      <w:r>
        <w:rPr>
          <w:rFonts w:ascii="Times New Roman" w:hAnsi="Times New Roman"/>
          <w:sz w:val="24"/>
          <w:szCs w:val="24"/>
        </w:rPr>
        <w:t>2 Cor.</w:t>
      </w:r>
      <w:r w:rsidRPr="00121A2C">
        <w:rPr>
          <w:rFonts w:ascii="Times New Roman" w:hAnsi="Times New Roman"/>
          <w:sz w:val="24"/>
          <w:szCs w:val="24"/>
        </w:rPr>
        <w:t xml:space="preserve"> 5:17</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6. G</w:t>
      </w:r>
      <w:r w:rsidRPr="00121A2C">
        <w:rPr>
          <w:rFonts w:ascii="Times New Roman" w:hAnsi="Times New Roman"/>
          <w:sz w:val="24"/>
          <w:szCs w:val="24"/>
        </w:rPr>
        <w:t>ij hebt gehoord</w:t>
      </w:r>
      <w:r>
        <w:rPr>
          <w:rFonts w:ascii="Times New Roman" w:hAnsi="Times New Roman"/>
          <w:sz w:val="24"/>
          <w:szCs w:val="24"/>
        </w:rPr>
        <w:t xml:space="preserve">, </w:t>
      </w:r>
      <w:r w:rsidRPr="00121A2C">
        <w:rPr>
          <w:rFonts w:ascii="Times New Roman" w:hAnsi="Times New Roman"/>
          <w:sz w:val="24"/>
          <w:szCs w:val="24"/>
        </w:rPr>
        <w:t xml:space="preserve">dat hij die op zo grote zaligheid geen acht geeft nooit aan de verdoemenis zal ontkomen. </w:t>
      </w:r>
      <w:r>
        <w:rPr>
          <w:rFonts w:ascii="Times New Roman" w:hAnsi="Times New Roman"/>
          <w:sz w:val="24"/>
          <w:szCs w:val="24"/>
        </w:rPr>
        <w:t xml:space="preserve">Hebr. </w:t>
      </w:r>
      <w:r w:rsidRPr="00121A2C">
        <w:rPr>
          <w:rFonts w:ascii="Times New Roman" w:hAnsi="Times New Roman"/>
          <w:sz w:val="24"/>
          <w:szCs w:val="24"/>
        </w:rPr>
        <w:t>2:3</w:t>
      </w:r>
      <w:r>
        <w:rPr>
          <w:rFonts w:ascii="Times New Roman" w:hAnsi="Times New Roman"/>
          <w:sz w:val="24"/>
          <w:szCs w:val="24"/>
        </w:rPr>
        <w:t xml:space="preserve">, </w:t>
      </w:r>
      <w:r w:rsidRPr="00121A2C">
        <w:rPr>
          <w:rFonts w:ascii="Times New Roman" w:hAnsi="Times New Roman"/>
          <w:sz w:val="24"/>
          <w:szCs w:val="24"/>
        </w:rPr>
        <w:t>vergeleken met Lukas 14:24</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Openb. </w:t>
      </w:r>
      <w:r w:rsidRPr="00121A2C">
        <w:rPr>
          <w:rFonts w:ascii="Times New Roman" w:hAnsi="Times New Roman"/>
          <w:sz w:val="24"/>
          <w:szCs w:val="24"/>
        </w:rPr>
        <w:t>14:19</w:t>
      </w:r>
      <w:r>
        <w:rPr>
          <w:rFonts w:ascii="Times New Roman" w:hAnsi="Times New Roman"/>
          <w:sz w:val="24"/>
          <w:szCs w:val="24"/>
        </w:rPr>
        <w:t xml:space="preserve">, </w:t>
      </w:r>
      <w:r w:rsidRPr="00121A2C">
        <w:rPr>
          <w:rFonts w:ascii="Times New Roman" w:hAnsi="Times New Roman"/>
          <w:sz w:val="24"/>
          <w:szCs w:val="24"/>
        </w:rPr>
        <w:t>20</w:t>
      </w:r>
      <w:r>
        <w:rPr>
          <w:rFonts w:ascii="Times New Roman" w:hAnsi="Times New Roman"/>
          <w:sz w:val="24"/>
          <w:szCs w:val="24"/>
        </w:rPr>
        <w:t xml:space="preserve">, </w:t>
      </w:r>
      <w:r w:rsidRPr="00121A2C">
        <w:rPr>
          <w:rFonts w:ascii="Times New Roman" w:hAnsi="Times New Roman"/>
          <w:sz w:val="24"/>
          <w:szCs w:val="24"/>
        </w:rPr>
        <w:t>en toch maakt gij allerlei verontschuldigingen wanneer gij genodigd</w:t>
      </w:r>
      <w:r>
        <w:rPr>
          <w:rFonts w:ascii="Times New Roman" w:hAnsi="Times New Roman"/>
          <w:sz w:val="24"/>
          <w:szCs w:val="24"/>
        </w:rPr>
        <w:t xml:space="preserve">, </w:t>
      </w:r>
      <w:r w:rsidRPr="00121A2C">
        <w:rPr>
          <w:rFonts w:ascii="Times New Roman" w:hAnsi="Times New Roman"/>
          <w:sz w:val="24"/>
          <w:szCs w:val="24"/>
        </w:rPr>
        <w:t>gebeden en gesmeekt wordt om in te komen. Lukas 14:17</w:t>
      </w:r>
      <w:r>
        <w:rPr>
          <w:rFonts w:ascii="Times New Roman" w:hAnsi="Times New Roman"/>
          <w:sz w:val="24"/>
          <w:szCs w:val="24"/>
        </w:rPr>
        <w:t xml:space="preserve">, </w:t>
      </w:r>
      <w:r w:rsidRPr="00121A2C">
        <w:rPr>
          <w:rFonts w:ascii="Times New Roman" w:hAnsi="Times New Roman"/>
          <w:sz w:val="24"/>
          <w:szCs w:val="24"/>
        </w:rPr>
        <w:t>18</w:t>
      </w:r>
      <w:r>
        <w:rPr>
          <w:rFonts w:ascii="Times New Roman" w:hAnsi="Times New Roman"/>
          <w:sz w:val="24"/>
          <w:szCs w:val="24"/>
        </w:rPr>
        <w:t>, Rom.</w:t>
      </w:r>
      <w:r w:rsidRPr="00121A2C">
        <w:rPr>
          <w:rFonts w:ascii="Times New Roman" w:hAnsi="Times New Roman"/>
          <w:sz w:val="24"/>
          <w:szCs w:val="24"/>
        </w:rPr>
        <w:t xml:space="preserve"> 12:1</w:t>
      </w:r>
      <w:r>
        <w:rPr>
          <w:rFonts w:ascii="Times New Roman" w:hAnsi="Times New Roman"/>
          <w:sz w:val="24"/>
          <w:szCs w:val="24"/>
        </w:rPr>
        <w:t>, 2 Cor.</w:t>
      </w:r>
      <w:r w:rsidRPr="00121A2C">
        <w:rPr>
          <w:rFonts w:ascii="Times New Roman" w:hAnsi="Times New Roman"/>
          <w:sz w:val="24"/>
          <w:szCs w:val="24"/>
        </w:rPr>
        <w:t xml:space="preserve"> 5:19</w:t>
      </w:r>
      <w:r>
        <w:rPr>
          <w:rFonts w:ascii="Times New Roman" w:hAnsi="Times New Roman"/>
          <w:sz w:val="24"/>
          <w:szCs w:val="24"/>
        </w:rPr>
        <w:t xml:space="preserve">, </w:t>
      </w:r>
      <w:r w:rsidRPr="00121A2C">
        <w:rPr>
          <w:rFonts w:ascii="Times New Roman" w:hAnsi="Times New Roman"/>
          <w:sz w:val="24"/>
          <w:szCs w:val="24"/>
        </w:rPr>
        <w:t>20. Ja</w:t>
      </w:r>
      <w:r>
        <w:rPr>
          <w:rFonts w:ascii="Times New Roman" w:hAnsi="Times New Roman"/>
          <w:sz w:val="24"/>
          <w:szCs w:val="24"/>
        </w:rPr>
        <w:t xml:space="preserve">, </w:t>
      </w:r>
      <w:r w:rsidRPr="00121A2C">
        <w:rPr>
          <w:rFonts w:ascii="Times New Roman" w:hAnsi="Times New Roman"/>
          <w:sz w:val="24"/>
          <w:szCs w:val="24"/>
        </w:rPr>
        <w:t>gij zijt zo goddeloos</w:t>
      </w:r>
      <w:r>
        <w:rPr>
          <w:rFonts w:ascii="Times New Roman" w:hAnsi="Times New Roman"/>
          <w:sz w:val="24"/>
          <w:szCs w:val="24"/>
        </w:rPr>
        <w:t xml:space="preserve">, dat u </w:t>
      </w:r>
      <w:r w:rsidRPr="00121A2C">
        <w:rPr>
          <w:rFonts w:ascii="Times New Roman" w:hAnsi="Times New Roman"/>
          <w:sz w:val="24"/>
          <w:szCs w:val="24"/>
        </w:rPr>
        <w:t>Christus telkens weer durft afwijzen</w:t>
      </w:r>
      <w:r>
        <w:rPr>
          <w:rFonts w:ascii="Times New Roman" w:hAnsi="Times New Roman"/>
          <w:sz w:val="24"/>
          <w:szCs w:val="24"/>
        </w:rPr>
        <w:t xml:space="preserve">, </w:t>
      </w:r>
      <w:r w:rsidRPr="00121A2C">
        <w:rPr>
          <w:rFonts w:ascii="Times New Roman" w:hAnsi="Times New Roman"/>
          <w:sz w:val="24"/>
          <w:szCs w:val="24"/>
        </w:rPr>
        <w:t>niettegenstaande Hij zo ruim aan u wordt aangeboden</w:t>
      </w:r>
      <w:r>
        <w:rPr>
          <w:rFonts w:ascii="Times New Roman" w:hAnsi="Times New Roman"/>
          <w:sz w:val="24"/>
          <w:szCs w:val="24"/>
        </w:rPr>
        <w:t xml:space="preserve">, </w:t>
      </w:r>
      <w:r w:rsidRPr="00121A2C">
        <w:rPr>
          <w:rFonts w:ascii="Times New Roman" w:hAnsi="Times New Roman"/>
          <w:sz w:val="24"/>
          <w:szCs w:val="24"/>
        </w:rPr>
        <w:t>een weinig grond</w:t>
      </w:r>
      <w:r>
        <w:rPr>
          <w:rFonts w:ascii="Times New Roman" w:hAnsi="Times New Roman"/>
          <w:sz w:val="24"/>
          <w:szCs w:val="24"/>
        </w:rPr>
        <w:t xml:space="preserve">, </w:t>
      </w:r>
      <w:r w:rsidRPr="00121A2C">
        <w:rPr>
          <w:rFonts w:ascii="Times New Roman" w:hAnsi="Times New Roman"/>
          <w:sz w:val="24"/>
          <w:szCs w:val="24"/>
        </w:rPr>
        <w:t>weinige ossen</w:t>
      </w:r>
      <w:r>
        <w:rPr>
          <w:rFonts w:ascii="Times New Roman" w:hAnsi="Times New Roman"/>
          <w:sz w:val="24"/>
          <w:szCs w:val="24"/>
        </w:rPr>
        <w:t xml:space="preserve">, </w:t>
      </w:r>
      <w:r w:rsidRPr="00121A2C">
        <w:rPr>
          <w:rFonts w:ascii="Times New Roman" w:hAnsi="Times New Roman"/>
          <w:sz w:val="24"/>
          <w:szCs w:val="24"/>
        </w:rPr>
        <w:t>een boerderij</w:t>
      </w:r>
      <w:r>
        <w:rPr>
          <w:rFonts w:ascii="Times New Roman" w:hAnsi="Times New Roman"/>
          <w:sz w:val="24"/>
          <w:szCs w:val="24"/>
        </w:rPr>
        <w:t xml:space="preserve">, </w:t>
      </w:r>
      <w:r w:rsidRPr="00121A2C">
        <w:rPr>
          <w:rFonts w:ascii="Times New Roman" w:hAnsi="Times New Roman"/>
          <w:sz w:val="24"/>
          <w:szCs w:val="24"/>
        </w:rPr>
        <w:t>een vrouw</w:t>
      </w:r>
      <w:r>
        <w:rPr>
          <w:rFonts w:ascii="Times New Roman" w:hAnsi="Times New Roman"/>
          <w:sz w:val="24"/>
          <w:szCs w:val="24"/>
        </w:rPr>
        <w:t xml:space="preserve">, </w:t>
      </w:r>
      <w:r w:rsidRPr="00121A2C">
        <w:rPr>
          <w:rFonts w:ascii="Times New Roman" w:hAnsi="Times New Roman"/>
          <w:sz w:val="24"/>
          <w:szCs w:val="24"/>
        </w:rPr>
        <w:t>een stuivers</w:t>
      </w:r>
      <w:r>
        <w:rPr>
          <w:rFonts w:ascii="Times New Roman" w:hAnsi="Times New Roman"/>
          <w:sz w:val="24"/>
          <w:szCs w:val="24"/>
        </w:rPr>
        <w:t xml:space="preserve"> - </w:t>
      </w:r>
      <w:r w:rsidRPr="00121A2C">
        <w:rPr>
          <w:rFonts w:ascii="Times New Roman" w:hAnsi="Times New Roman"/>
          <w:sz w:val="24"/>
          <w:szCs w:val="24"/>
        </w:rPr>
        <w:t>winst</w:t>
      </w:r>
      <w:r>
        <w:rPr>
          <w:rFonts w:ascii="Times New Roman" w:hAnsi="Times New Roman"/>
          <w:sz w:val="24"/>
          <w:szCs w:val="24"/>
        </w:rPr>
        <w:t xml:space="preserve">, </w:t>
      </w:r>
      <w:r w:rsidRPr="00121A2C">
        <w:rPr>
          <w:rFonts w:ascii="Times New Roman" w:hAnsi="Times New Roman"/>
          <w:sz w:val="24"/>
          <w:szCs w:val="24"/>
        </w:rPr>
        <w:t>een spel</w:t>
      </w:r>
      <w:r>
        <w:rPr>
          <w:rFonts w:ascii="Times New Roman" w:hAnsi="Times New Roman"/>
          <w:sz w:val="24"/>
          <w:szCs w:val="24"/>
        </w:rPr>
        <w:t xml:space="preserve">, </w:t>
      </w:r>
      <w:r w:rsidRPr="00121A2C">
        <w:rPr>
          <w:rFonts w:ascii="Times New Roman" w:hAnsi="Times New Roman"/>
          <w:sz w:val="24"/>
          <w:szCs w:val="24"/>
        </w:rPr>
        <w:t>ja de vrees voor spot zijn voor u van groter gewicht om u terug te houden</w:t>
      </w:r>
      <w:r>
        <w:rPr>
          <w:rFonts w:ascii="Times New Roman" w:hAnsi="Times New Roman"/>
          <w:sz w:val="24"/>
          <w:szCs w:val="24"/>
        </w:rPr>
        <w:t xml:space="preserve">, </w:t>
      </w:r>
      <w:r w:rsidRPr="00121A2C">
        <w:rPr>
          <w:rFonts w:ascii="Times New Roman" w:hAnsi="Times New Roman"/>
          <w:sz w:val="24"/>
          <w:szCs w:val="24"/>
        </w:rPr>
        <w:t>dan de zaligheid</w:t>
      </w:r>
      <w:r>
        <w:rPr>
          <w:rFonts w:ascii="Times New Roman" w:hAnsi="Times New Roman"/>
          <w:sz w:val="24"/>
          <w:szCs w:val="24"/>
        </w:rPr>
        <w:t xml:space="preserve"> van uw ziel</w:t>
      </w:r>
      <w:r w:rsidRPr="00121A2C">
        <w:rPr>
          <w:rFonts w:ascii="Times New Roman" w:hAnsi="Times New Roman"/>
          <w:sz w:val="24"/>
          <w:szCs w:val="24"/>
        </w:rPr>
        <w:t xml:space="preserve"> om u tot Jezus te brengen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7. En u </w:t>
      </w:r>
      <w:r w:rsidRPr="00121A2C">
        <w:rPr>
          <w:rFonts w:ascii="Times New Roman" w:hAnsi="Times New Roman"/>
          <w:sz w:val="24"/>
          <w:szCs w:val="24"/>
        </w:rPr>
        <w:t>hebt gehoord</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die een vriend der wereld wil zijn</w:t>
      </w:r>
      <w:r>
        <w:rPr>
          <w:rFonts w:ascii="Times New Roman" w:hAnsi="Times New Roman"/>
          <w:sz w:val="24"/>
          <w:szCs w:val="24"/>
        </w:rPr>
        <w:t xml:space="preserve">, </w:t>
      </w:r>
      <w:r w:rsidRPr="00121A2C">
        <w:rPr>
          <w:rFonts w:ascii="Times New Roman" w:hAnsi="Times New Roman"/>
          <w:sz w:val="24"/>
          <w:szCs w:val="24"/>
        </w:rPr>
        <w:t>een vijand van God is. Jacobus 4:4. Maar gij slaat geen acht op deze dingen</w:t>
      </w:r>
      <w:r>
        <w:rPr>
          <w:rFonts w:ascii="Times New Roman" w:hAnsi="Times New Roman"/>
          <w:sz w:val="24"/>
          <w:szCs w:val="24"/>
        </w:rPr>
        <w:t>. I</w:t>
      </w:r>
      <w:r w:rsidRPr="00121A2C">
        <w:rPr>
          <w:rFonts w:ascii="Times New Roman" w:hAnsi="Times New Roman"/>
          <w:sz w:val="24"/>
          <w:szCs w:val="24"/>
        </w:rPr>
        <w:t>ntegendeel</w:t>
      </w:r>
      <w:r>
        <w:rPr>
          <w:rFonts w:ascii="Times New Roman" w:hAnsi="Times New Roman"/>
          <w:sz w:val="24"/>
          <w:szCs w:val="24"/>
        </w:rPr>
        <w:t xml:space="preserve">, </w:t>
      </w:r>
      <w:r w:rsidRPr="00121A2C">
        <w:rPr>
          <w:rFonts w:ascii="Times New Roman" w:hAnsi="Times New Roman"/>
          <w:sz w:val="24"/>
          <w:szCs w:val="24"/>
        </w:rPr>
        <w:t>gij zondigt liever tegen u geweten dan de vriendschap der wereld te verliezen. Ja</w:t>
      </w:r>
      <w:r>
        <w:rPr>
          <w:rFonts w:ascii="Times New Roman" w:hAnsi="Times New Roman"/>
          <w:sz w:val="24"/>
          <w:szCs w:val="24"/>
        </w:rPr>
        <w:t xml:space="preserve">, </w:t>
      </w:r>
      <w:r w:rsidRPr="00121A2C">
        <w:rPr>
          <w:rFonts w:ascii="Times New Roman" w:hAnsi="Times New Roman"/>
          <w:sz w:val="24"/>
          <w:szCs w:val="24"/>
        </w:rPr>
        <w:t>gij belastert liever</w:t>
      </w:r>
      <w:r>
        <w:rPr>
          <w:rFonts w:ascii="Times New Roman" w:hAnsi="Times New Roman"/>
          <w:sz w:val="24"/>
          <w:szCs w:val="24"/>
        </w:rPr>
        <w:t xml:space="preserve"> uw </w:t>
      </w:r>
      <w:r w:rsidRPr="00121A2C">
        <w:rPr>
          <w:rFonts w:ascii="Times New Roman" w:hAnsi="Times New Roman"/>
          <w:sz w:val="24"/>
          <w:szCs w:val="24"/>
        </w:rPr>
        <w:t xml:space="preserve">naasten en honderd </w:t>
      </w:r>
      <w:r>
        <w:rPr>
          <w:rFonts w:ascii="Times New Roman" w:hAnsi="Times New Roman"/>
          <w:sz w:val="24"/>
          <w:szCs w:val="24"/>
        </w:rPr>
        <w:t>andere</w:t>
      </w:r>
      <w:r w:rsidRPr="00121A2C">
        <w:rPr>
          <w:rFonts w:ascii="Times New Roman" w:hAnsi="Times New Roman"/>
          <w:sz w:val="24"/>
          <w:szCs w:val="24"/>
        </w:rPr>
        <w:t xml:space="preserve"> dingen meer dan buiten de kring der wereld gesloten te worden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8. G</w:t>
      </w:r>
      <w:r w:rsidRPr="00121A2C">
        <w:rPr>
          <w:rFonts w:ascii="Times New Roman" w:hAnsi="Times New Roman"/>
          <w:sz w:val="24"/>
          <w:szCs w:val="24"/>
        </w:rPr>
        <w:t>ij hebt gehoord dat de oordeelsdag nabij is</w:t>
      </w:r>
      <w:r>
        <w:rPr>
          <w:rFonts w:ascii="Times New Roman" w:hAnsi="Times New Roman"/>
          <w:sz w:val="24"/>
          <w:szCs w:val="24"/>
        </w:rPr>
        <w:t xml:space="preserve">, </w:t>
      </w:r>
      <w:r w:rsidRPr="00121A2C">
        <w:rPr>
          <w:rFonts w:ascii="Times New Roman" w:hAnsi="Times New Roman"/>
          <w:sz w:val="24"/>
          <w:szCs w:val="24"/>
        </w:rPr>
        <w:t>wanneer gij en ik</w:t>
      </w:r>
      <w:r>
        <w:rPr>
          <w:rFonts w:ascii="Times New Roman" w:hAnsi="Times New Roman"/>
          <w:sz w:val="24"/>
          <w:szCs w:val="24"/>
        </w:rPr>
        <w:t xml:space="preserve">, </w:t>
      </w:r>
      <w:r w:rsidRPr="00121A2C">
        <w:rPr>
          <w:rFonts w:ascii="Times New Roman" w:hAnsi="Times New Roman"/>
          <w:sz w:val="24"/>
          <w:szCs w:val="24"/>
        </w:rPr>
        <w:t>allen van ons</w:t>
      </w:r>
      <w:r>
        <w:rPr>
          <w:rFonts w:ascii="Times New Roman" w:hAnsi="Times New Roman"/>
          <w:sz w:val="24"/>
          <w:szCs w:val="24"/>
        </w:rPr>
        <w:t xml:space="preserve">, </w:t>
      </w:r>
      <w:r w:rsidRPr="00121A2C">
        <w:rPr>
          <w:rFonts w:ascii="Times New Roman" w:hAnsi="Times New Roman"/>
          <w:sz w:val="24"/>
          <w:szCs w:val="24"/>
        </w:rPr>
        <w:t>zullen moeten verschijnen voor de rechtbank van Jezus Christus om rekenschap te geven aan Hem</w:t>
      </w:r>
      <w:r>
        <w:rPr>
          <w:rFonts w:ascii="Times New Roman" w:hAnsi="Times New Roman"/>
          <w:sz w:val="24"/>
          <w:szCs w:val="24"/>
        </w:rPr>
        <w:t xml:space="preserve">, </w:t>
      </w:r>
      <w:r w:rsidRPr="00121A2C">
        <w:rPr>
          <w:rFonts w:ascii="Times New Roman" w:hAnsi="Times New Roman"/>
          <w:sz w:val="24"/>
          <w:szCs w:val="24"/>
        </w:rPr>
        <w:t>die gereed staat om de levenden en de doden te oordelen</w:t>
      </w:r>
      <w:r>
        <w:rPr>
          <w:rFonts w:ascii="Times New Roman" w:hAnsi="Times New Roman"/>
          <w:sz w:val="24"/>
          <w:szCs w:val="24"/>
        </w:rPr>
        <w:t xml:space="preserve">, </w:t>
      </w:r>
      <w:r w:rsidRPr="00121A2C">
        <w:rPr>
          <w:rFonts w:ascii="Times New Roman" w:hAnsi="Times New Roman"/>
          <w:sz w:val="24"/>
          <w:szCs w:val="24"/>
        </w:rPr>
        <w:t>om rekenschap te geven zelfs van alles wat wij ooit gedaan hebben</w:t>
      </w:r>
      <w:r>
        <w:rPr>
          <w:rFonts w:ascii="Times New Roman" w:hAnsi="Times New Roman"/>
          <w:sz w:val="24"/>
          <w:szCs w:val="24"/>
        </w:rPr>
        <w:t xml:space="preserve">, </w:t>
      </w:r>
      <w:r w:rsidRPr="00121A2C">
        <w:rPr>
          <w:rFonts w:ascii="Times New Roman" w:hAnsi="Times New Roman"/>
          <w:sz w:val="24"/>
          <w:szCs w:val="24"/>
        </w:rPr>
        <w:t>van al onze zonden in gedachten</w:t>
      </w:r>
      <w:r>
        <w:rPr>
          <w:rFonts w:ascii="Times New Roman" w:hAnsi="Times New Roman"/>
          <w:sz w:val="24"/>
          <w:szCs w:val="24"/>
        </w:rPr>
        <w:t xml:space="preserve">, </w:t>
      </w:r>
      <w:r w:rsidRPr="00121A2C">
        <w:rPr>
          <w:rFonts w:ascii="Times New Roman" w:hAnsi="Times New Roman"/>
          <w:sz w:val="24"/>
          <w:szCs w:val="24"/>
        </w:rPr>
        <w:t>woorden en werken: en dat wij zeker verdoemd zullen worden</w:t>
      </w:r>
      <w:r>
        <w:rPr>
          <w:rFonts w:ascii="Times New Roman" w:hAnsi="Times New Roman"/>
          <w:sz w:val="24"/>
          <w:szCs w:val="24"/>
        </w:rPr>
        <w:t xml:space="preserve"> indien </w:t>
      </w:r>
      <w:r w:rsidRPr="00121A2C">
        <w:rPr>
          <w:rFonts w:ascii="Times New Roman" w:hAnsi="Times New Roman"/>
          <w:sz w:val="24"/>
          <w:szCs w:val="24"/>
        </w:rPr>
        <w:t>wij geen vrede hebben met Jezus Christus en wat Hij gedaan en geleden heeft voor het eeuwige leven</w:t>
      </w:r>
      <w:r>
        <w:rPr>
          <w:rFonts w:ascii="Times New Roman" w:hAnsi="Times New Roman"/>
          <w:sz w:val="24"/>
          <w:szCs w:val="24"/>
        </w:rPr>
        <w:t>. E</w:t>
      </w:r>
      <w:r w:rsidRPr="00121A2C">
        <w:rPr>
          <w:rFonts w:ascii="Times New Roman" w:hAnsi="Times New Roman"/>
          <w:sz w:val="24"/>
          <w:szCs w:val="24"/>
        </w:rPr>
        <w:t>n deze vrede met Jezus moet niet slechts in onze gedachten bestaan of bij wijze van overlevering ons deel zijn</w:t>
      </w:r>
      <w:r>
        <w:rPr>
          <w:rFonts w:ascii="Times New Roman" w:hAnsi="Times New Roman"/>
          <w:sz w:val="24"/>
          <w:szCs w:val="24"/>
        </w:rPr>
        <w:t>, maar</w:t>
      </w:r>
      <w:r w:rsidRPr="00121A2C">
        <w:rPr>
          <w:rFonts w:ascii="Times New Roman" w:hAnsi="Times New Roman"/>
          <w:sz w:val="24"/>
          <w:szCs w:val="24"/>
        </w:rPr>
        <w:t xml:space="preserve"> moet wezenlijk in onze harten gewrocht worden door de werking van</w:t>
      </w:r>
      <w:r>
        <w:rPr>
          <w:rFonts w:ascii="Times New Roman" w:hAnsi="Times New Roman"/>
          <w:sz w:val="24"/>
          <w:szCs w:val="24"/>
        </w:rPr>
        <w:t xml:space="preserve"> de </w:t>
      </w:r>
      <w:r w:rsidRPr="00121A2C">
        <w:rPr>
          <w:rFonts w:ascii="Times New Roman" w:hAnsi="Times New Roman"/>
          <w:sz w:val="24"/>
          <w:szCs w:val="24"/>
        </w:rPr>
        <w:t>Geest</w:t>
      </w:r>
      <w:r>
        <w:rPr>
          <w:rFonts w:ascii="Times New Roman" w:hAnsi="Times New Roman"/>
          <w:sz w:val="24"/>
          <w:szCs w:val="24"/>
        </w:rPr>
        <w:t xml:space="preserve">, </w:t>
      </w:r>
      <w:r w:rsidRPr="00121A2C">
        <w:rPr>
          <w:rFonts w:ascii="Times New Roman" w:hAnsi="Times New Roman"/>
          <w:sz w:val="24"/>
          <w:szCs w:val="24"/>
        </w:rPr>
        <w:t>door het geloof. Prediker 11:9</w:t>
      </w:r>
      <w:r>
        <w:rPr>
          <w:rFonts w:ascii="Times New Roman" w:hAnsi="Times New Roman"/>
          <w:sz w:val="24"/>
          <w:szCs w:val="24"/>
        </w:rPr>
        <w:t xml:space="preserve">, </w:t>
      </w:r>
      <w:r w:rsidRPr="00121A2C">
        <w:rPr>
          <w:rFonts w:ascii="Times New Roman" w:hAnsi="Times New Roman"/>
          <w:sz w:val="24"/>
          <w:szCs w:val="24"/>
        </w:rPr>
        <w:t xml:space="preserve">12:14. </w:t>
      </w:r>
      <w:r>
        <w:rPr>
          <w:rFonts w:ascii="Times New Roman" w:hAnsi="Times New Roman"/>
          <w:sz w:val="24"/>
          <w:szCs w:val="24"/>
        </w:rPr>
        <w:t>Hand.</w:t>
      </w:r>
      <w:r w:rsidRPr="00121A2C">
        <w:rPr>
          <w:rFonts w:ascii="Times New Roman" w:hAnsi="Times New Roman"/>
          <w:sz w:val="24"/>
          <w:szCs w:val="24"/>
        </w:rPr>
        <w:t xml:space="preserve"> 10:42</w:t>
      </w:r>
      <w:r>
        <w:rPr>
          <w:rFonts w:ascii="Times New Roman" w:hAnsi="Times New Roman"/>
          <w:sz w:val="24"/>
          <w:szCs w:val="24"/>
        </w:rPr>
        <w:t xml:space="preserve">, </w:t>
      </w:r>
      <w:r w:rsidRPr="00121A2C">
        <w:rPr>
          <w:rFonts w:ascii="Times New Roman" w:hAnsi="Times New Roman"/>
          <w:sz w:val="24"/>
          <w:szCs w:val="24"/>
        </w:rPr>
        <w:t>17:30</w:t>
      </w:r>
      <w:r>
        <w:rPr>
          <w:rFonts w:ascii="Times New Roman" w:hAnsi="Times New Roman"/>
          <w:sz w:val="24"/>
          <w:szCs w:val="24"/>
        </w:rPr>
        <w:t xml:space="preserve"> - </w:t>
      </w:r>
      <w:r w:rsidRPr="00121A2C">
        <w:rPr>
          <w:rFonts w:ascii="Times New Roman" w:hAnsi="Times New Roman"/>
          <w:sz w:val="24"/>
          <w:szCs w:val="24"/>
        </w:rPr>
        <w:t>31</w:t>
      </w:r>
      <w:r>
        <w:rPr>
          <w:rFonts w:ascii="Times New Roman" w:hAnsi="Times New Roman"/>
          <w:sz w:val="24"/>
          <w:szCs w:val="24"/>
        </w:rPr>
        <w:t>, 2 Cor.</w:t>
      </w:r>
      <w:r w:rsidRPr="00121A2C">
        <w:rPr>
          <w:rFonts w:ascii="Times New Roman" w:hAnsi="Times New Roman"/>
          <w:sz w:val="24"/>
          <w:szCs w:val="24"/>
        </w:rPr>
        <w:t xml:space="preserve"> 5:10. </w:t>
      </w:r>
      <w:r>
        <w:rPr>
          <w:rFonts w:ascii="Times New Roman" w:hAnsi="Times New Roman"/>
          <w:sz w:val="24"/>
          <w:szCs w:val="24"/>
        </w:rPr>
        <w:t xml:space="preserve">Hebr. </w:t>
      </w:r>
      <w:r w:rsidRPr="00121A2C">
        <w:rPr>
          <w:rFonts w:ascii="Times New Roman" w:hAnsi="Times New Roman"/>
          <w:sz w:val="24"/>
          <w:szCs w:val="24"/>
        </w:rPr>
        <w:t>9:27.</w:t>
      </w:r>
      <w:r>
        <w:rPr>
          <w:rFonts w:ascii="Times New Roman" w:hAnsi="Times New Roman"/>
          <w:sz w:val="24"/>
          <w:szCs w:val="24"/>
        </w:rPr>
        <w:t xml:space="preserve"> Openb. </w:t>
      </w:r>
      <w:r w:rsidRPr="00121A2C">
        <w:rPr>
          <w:rFonts w:ascii="Times New Roman" w:hAnsi="Times New Roman"/>
          <w:sz w:val="24"/>
          <w:szCs w:val="24"/>
        </w:rPr>
        <w:t xml:space="preserve">20:12. </w:t>
      </w:r>
      <w:r>
        <w:rPr>
          <w:rFonts w:ascii="Times New Roman" w:hAnsi="Times New Roman"/>
          <w:sz w:val="24"/>
          <w:szCs w:val="24"/>
        </w:rPr>
        <w:t>"</w:t>
      </w:r>
      <w:r w:rsidRPr="00121A2C">
        <w:rPr>
          <w:rFonts w:ascii="Times New Roman" w:hAnsi="Times New Roman"/>
          <w:sz w:val="24"/>
          <w:szCs w:val="24"/>
        </w:rPr>
        <w:t>En ik zag de doden</w:t>
      </w:r>
      <w:r>
        <w:rPr>
          <w:rFonts w:ascii="Times New Roman" w:hAnsi="Times New Roman"/>
          <w:sz w:val="24"/>
          <w:szCs w:val="24"/>
        </w:rPr>
        <w:t xml:space="preserve">, </w:t>
      </w:r>
      <w:r w:rsidRPr="00121A2C">
        <w:rPr>
          <w:rFonts w:ascii="Times New Roman" w:hAnsi="Times New Roman"/>
          <w:sz w:val="24"/>
          <w:szCs w:val="24"/>
        </w:rPr>
        <w:t>klein en groot</w:t>
      </w:r>
      <w:r>
        <w:rPr>
          <w:rFonts w:ascii="Times New Roman" w:hAnsi="Times New Roman"/>
          <w:sz w:val="24"/>
          <w:szCs w:val="24"/>
        </w:rPr>
        <w:t xml:space="preserve">, </w:t>
      </w:r>
      <w:r w:rsidRPr="00121A2C">
        <w:rPr>
          <w:rFonts w:ascii="Times New Roman" w:hAnsi="Times New Roman"/>
          <w:sz w:val="24"/>
          <w:szCs w:val="24"/>
        </w:rPr>
        <w:t>staande voor God</w:t>
      </w:r>
      <w:r>
        <w:rPr>
          <w:rFonts w:ascii="Times New Roman" w:hAnsi="Times New Roman"/>
          <w:sz w:val="24"/>
          <w:szCs w:val="24"/>
        </w:rPr>
        <w:t xml:space="preserve">, </w:t>
      </w:r>
      <w:r w:rsidRPr="00121A2C">
        <w:rPr>
          <w:rFonts w:ascii="Times New Roman" w:hAnsi="Times New Roman"/>
          <w:sz w:val="24"/>
          <w:szCs w:val="24"/>
        </w:rPr>
        <w:t>en de boeken werden geopend: en een ander boek werd geopend</w:t>
      </w:r>
      <w:r>
        <w:rPr>
          <w:rFonts w:ascii="Times New Roman" w:hAnsi="Times New Roman"/>
          <w:sz w:val="24"/>
          <w:szCs w:val="24"/>
        </w:rPr>
        <w:t xml:space="preserve">, </w:t>
      </w:r>
      <w:r w:rsidRPr="00121A2C">
        <w:rPr>
          <w:rFonts w:ascii="Times New Roman" w:hAnsi="Times New Roman"/>
          <w:sz w:val="24"/>
          <w:szCs w:val="24"/>
        </w:rPr>
        <w:t>dat des levens is</w:t>
      </w:r>
      <w:r>
        <w:rPr>
          <w:rFonts w:ascii="Times New Roman" w:hAnsi="Times New Roman"/>
          <w:sz w:val="24"/>
          <w:szCs w:val="24"/>
        </w:rPr>
        <w:t xml:space="preserve">, </w:t>
      </w:r>
      <w:r w:rsidRPr="00121A2C">
        <w:rPr>
          <w:rFonts w:ascii="Times New Roman" w:hAnsi="Times New Roman"/>
          <w:sz w:val="24"/>
          <w:szCs w:val="24"/>
        </w:rPr>
        <w:t>en de doden werden geoordeeld uit hetgeen in de boeken geschreven was</w:t>
      </w:r>
      <w:r>
        <w:rPr>
          <w:rFonts w:ascii="Times New Roman" w:hAnsi="Times New Roman"/>
          <w:sz w:val="24"/>
          <w:szCs w:val="24"/>
        </w:rPr>
        <w:t xml:space="preserve">, </w:t>
      </w:r>
      <w:r w:rsidRPr="00121A2C">
        <w:rPr>
          <w:rFonts w:ascii="Times New Roman" w:hAnsi="Times New Roman"/>
          <w:sz w:val="24"/>
          <w:szCs w:val="24"/>
        </w:rPr>
        <w:t>naar hun werken. Daar is het boek der schepselen</w:t>
      </w:r>
      <w:r>
        <w:rPr>
          <w:rFonts w:ascii="Times New Roman" w:hAnsi="Times New Roman"/>
          <w:sz w:val="24"/>
          <w:szCs w:val="24"/>
        </w:rPr>
        <w:t xml:space="preserve">, </w:t>
      </w:r>
      <w:r w:rsidRPr="00121A2C">
        <w:rPr>
          <w:rFonts w:ascii="Times New Roman" w:hAnsi="Times New Roman"/>
          <w:sz w:val="24"/>
          <w:szCs w:val="24"/>
        </w:rPr>
        <w:t>het boek van het geweten</w:t>
      </w:r>
      <w:r>
        <w:rPr>
          <w:rFonts w:ascii="Times New Roman" w:hAnsi="Times New Roman"/>
          <w:sz w:val="24"/>
          <w:szCs w:val="24"/>
        </w:rPr>
        <w:t xml:space="preserve">, </w:t>
      </w:r>
      <w:r w:rsidRPr="00121A2C">
        <w:rPr>
          <w:rFonts w:ascii="Times New Roman" w:hAnsi="Times New Roman"/>
          <w:sz w:val="24"/>
          <w:szCs w:val="24"/>
        </w:rPr>
        <w:t>het gedenkboek des Heeren</w:t>
      </w:r>
      <w:r>
        <w:rPr>
          <w:rFonts w:ascii="Times New Roman" w:hAnsi="Times New Roman"/>
          <w:sz w:val="24"/>
          <w:szCs w:val="24"/>
        </w:rPr>
        <w:t xml:space="preserve">, </w:t>
      </w:r>
      <w:r w:rsidRPr="00121A2C">
        <w:rPr>
          <w:rFonts w:ascii="Times New Roman" w:hAnsi="Times New Roman"/>
          <w:sz w:val="24"/>
          <w:szCs w:val="24"/>
        </w:rPr>
        <w:t>het boek der wet</w:t>
      </w:r>
      <w:r>
        <w:rPr>
          <w:rFonts w:ascii="Times New Roman" w:hAnsi="Times New Roman"/>
          <w:sz w:val="24"/>
          <w:szCs w:val="24"/>
        </w:rPr>
        <w:t xml:space="preserve">, </w:t>
      </w:r>
      <w:r w:rsidRPr="00121A2C">
        <w:rPr>
          <w:rFonts w:ascii="Times New Roman" w:hAnsi="Times New Roman"/>
          <w:sz w:val="24"/>
          <w:szCs w:val="24"/>
        </w:rPr>
        <w:t xml:space="preserve">het boek van het </w:t>
      </w:r>
      <w:r>
        <w:rPr>
          <w:rFonts w:ascii="Times New Roman" w:hAnsi="Times New Roman"/>
          <w:sz w:val="24"/>
          <w:szCs w:val="24"/>
        </w:rPr>
        <w:t>Evangelie, Rom.</w:t>
      </w:r>
      <w:r w:rsidRPr="00121A2C">
        <w:rPr>
          <w:rFonts w:ascii="Times New Roman" w:hAnsi="Times New Roman"/>
          <w:sz w:val="24"/>
          <w:szCs w:val="24"/>
        </w:rPr>
        <w:t xml:space="preserve"> 1:20 vergeleken met </w:t>
      </w:r>
      <w:r>
        <w:rPr>
          <w:rFonts w:ascii="Times New Roman" w:hAnsi="Times New Roman"/>
          <w:sz w:val="24"/>
          <w:szCs w:val="24"/>
        </w:rPr>
        <w:t>Rom.</w:t>
      </w:r>
      <w:r w:rsidRPr="00121A2C">
        <w:rPr>
          <w:rFonts w:ascii="Times New Roman" w:hAnsi="Times New Roman"/>
          <w:sz w:val="24"/>
          <w:szCs w:val="24"/>
        </w:rPr>
        <w:t xml:space="preserve"> 2:12</w:t>
      </w:r>
      <w:r>
        <w:rPr>
          <w:rFonts w:ascii="Times New Roman" w:hAnsi="Times New Roman"/>
          <w:sz w:val="24"/>
          <w:szCs w:val="24"/>
        </w:rPr>
        <w:t xml:space="preserve">, </w:t>
      </w:r>
      <w:r w:rsidRPr="00121A2C">
        <w:rPr>
          <w:rFonts w:ascii="Times New Roman" w:hAnsi="Times New Roman"/>
          <w:sz w:val="24"/>
          <w:szCs w:val="24"/>
        </w:rPr>
        <w:t>15</w:t>
      </w:r>
      <w:r>
        <w:rPr>
          <w:rFonts w:ascii="Times New Roman" w:hAnsi="Times New Roman"/>
          <w:sz w:val="24"/>
          <w:szCs w:val="24"/>
        </w:rPr>
        <w:t xml:space="preserve">, Openb. </w:t>
      </w:r>
      <w:r w:rsidRPr="00121A2C">
        <w:rPr>
          <w:rFonts w:ascii="Times New Roman" w:hAnsi="Times New Roman"/>
          <w:sz w:val="24"/>
          <w:szCs w:val="24"/>
        </w:rPr>
        <w:t xml:space="preserve">6:17. Johannes 12:48. </w:t>
      </w:r>
      <w:r>
        <w:rPr>
          <w:rFonts w:ascii="Times New Roman" w:hAnsi="Times New Roman"/>
          <w:sz w:val="24"/>
          <w:szCs w:val="24"/>
        </w:rPr>
        <w:t>"</w:t>
      </w:r>
      <w:r w:rsidRPr="00121A2C">
        <w:rPr>
          <w:rFonts w:ascii="Times New Roman" w:hAnsi="Times New Roman"/>
          <w:sz w:val="24"/>
          <w:szCs w:val="24"/>
        </w:rPr>
        <w:t>Dan zal Hij ze van elkaar scheiden</w:t>
      </w:r>
      <w:r>
        <w:rPr>
          <w:rFonts w:ascii="Times New Roman" w:hAnsi="Times New Roman"/>
          <w:sz w:val="24"/>
          <w:szCs w:val="24"/>
        </w:rPr>
        <w:t xml:space="preserve">, </w:t>
      </w:r>
      <w:r w:rsidRPr="00121A2C">
        <w:rPr>
          <w:rFonts w:ascii="Times New Roman" w:hAnsi="Times New Roman"/>
          <w:sz w:val="24"/>
          <w:szCs w:val="24"/>
        </w:rPr>
        <w:t>gelijk de herder de schapen van de bokken scheidt</w:t>
      </w:r>
      <w:r>
        <w:rPr>
          <w:rFonts w:ascii="Times New Roman" w:hAnsi="Times New Roman"/>
          <w:sz w:val="24"/>
          <w:szCs w:val="24"/>
        </w:rPr>
        <w:t xml:space="preserve">, </w:t>
      </w:r>
      <w:r w:rsidRPr="00121A2C">
        <w:rPr>
          <w:rFonts w:ascii="Times New Roman" w:hAnsi="Times New Roman"/>
          <w:sz w:val="24"/>
          <w:szCs w:val="24"/>
        </w:rPr>
        <w:t>en hij zal de schapen tot</w:t>
      </w:r>
      <w:r>
        <w:rPr>
          <w:rFonts w:ascii="Times New Roman" w:hAnsi="Times New Roman"/>
          <w:sz w:val="24"/>
          <w:szCs w:val="24"/>
        </w:rPr>
        <w:t xml:space="preserve"> zijn </w:t>
      </w:r>
      <w:r w:rsidRPr="00121A2C">
        <w:rPr>
          <w:rFonts w:ascii="Times New Roman" w:hAnsi="Times New Roman"/>
          <w:sz w:val="24"/>
          <w:szCs w:val="24"/>
        </w:rPr>
        <w:t>rechterhand zetten</w:t>
      </w:r>
      <w:r>
        <w:rPr>
          <w:rFonts w:ascii="Times New Roman" w:hAnsi="Times New Roman"/>
          <w:sz w:val="24"/>
          <w:szCs w:val="24"/>
        </w:rPr>
        <w:t>, maar</w:t>
      </w:r>
      <w:r w:rsidRPr="00121A2C">
        <w:rPr>
          <w:rFonts w:ascii="Times New Roman" w:hAnsi="Times New Roman"/>
          <w:sz w:val="24"/>
          <w:szCs w:val="24"/>
        </w:rPr>
        <w:t xml:space="preserve"> de bokken tot</w:t>
      </w:r>
      <w:r>
        <w:rPr>
          <w:rFonts w:ascii="Times New Roman" w:hAnsi="Times New Roman"/>
          <w:sz w:val="24"/>
          <w:szCs w:val="24"/>
        </w:rPr>
        <w:t xml:space="preserve"> zijn </w:t>
      </w:r>
      <w:r w:rsidRPr="00121A2C">
        <w:rPr>
          <w:rFonts w:ascii="Times New Roman" w:hAnsi="Times New Roman"/>
          <w:sz w:val="24"/>
          <w:szCs w:val="24"/>
        </w:rPr>
        <w:t>linkerhand.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25:30</w:t>
      </w:r>
      <w:r>
        <w:rPr>
          <w:rFonts w:ascii="Times New Roman" w:hAnsi="Times New Roman"/>
          <w:sz w:val="24"/>
          <w:szCs w:val="24"/>
        </w:rPr>
        <w:t xml:space="preserve"> - </w:t>
      </w:r>
      <w:r w:rsidRPr="00121A2C">
        <w:rPr>
          <w:rFonts w:ascii="Times New Roman" w:hAnsi="Times New Roman"/>
          <w:sz w:val="24"/>
          <w:szCs w:val="24"/>
        </w:rPr>
        <w:t>32</w:t>
      </w:r>
      <w:r>
        <w:rPr>
          <w:rFonts w:ascii="Times New Roman" w:hAnsi="Times New Roman"/>
          <w:sz w:val="24"/>
          <w:szCs w:val="24"/>
        </w:rPr>
        <w:t>. E</w:t>
      </w:r>
      <w:r w:rsidRPr="00121A2C">
        <w:rPr>
          <w:rFonts w:ascii="Times New Roman" w:hAnsi="Times New Roman"/>
          <w:sz w:val="24"/>
          <w:szCs w:val="24"/>
        </w:rPr>
        <w:t>n hij zal zeggen tot degenen</w:t>
      </w:r>
      <w:r>
        <w:rPr>
          <w:rFonts w:ascii="Times New Roman" w:hAnsi="Times New Roman"/>
          <w:sz w:val="24"/>
          <w:szCs w:val="24"/>
        </w:rPr>
        <w:t>, "</w:t>
      </w:r>
      <w:r w:rsidRPr="00121A2C">
        <w:rPr>
          <w:rFonts w:ascii="Times New Roman" w:hAnsi="Times New Roman"/>
          <w:sz w:val="24"/>
          <w:szCs w:val="24"/>
        </w:rPr>
        <w:t>die tot</w:t>
      </w:r>
      <w:r>
        <w:rPr>
          <w:rFonts w:ascii="Times New Roman" w:hAnsi="Times New Roman"/>
          <w:sz w:val="24"/>
          <w:szCs w:val="24"/>
        </w:rPr>
        <w:t xml:space="preserve"> zijn </w:t>
      </w:r>
      <w:r w:rsidRPr="00121A2C">
        <w:rPr>
          <w:rFonts w:ascii="Times New Roman" w:hAnsi="Times New Roman"/>
          <w:sz w:val="24"/>
          <w:szCs w:val="24"/>
        </w:rPr>
        <w:t>rechterhand zijn: Komt gij gezegenden mijns Vaders!</w:t>
      </w:r>
      <w:r>
        <w:rPr>
          <w:rFonts w:ascii="Times New Roman" w:hAnsi="Times New Roman"/>
          <w:sz w:val="24"/>
          <w:szCs w:val="24"/>
        </w:rPr>
        <w:t>"</w:t>
      </w:r>
      <w:r w:rsidRPr="00121A2C">
        <w:rPr>
          <w:rFonts w:ascii="Times New Roman" w:hAnsi="Times New Roman"/>
          <w:sz w:val="24"/>
          <w:szCs w:val="24"/>
        </w:rPr>
        <w:t xml:space="preserve"> vers 34</w:t>
      </w:r>
      <w:r>
        <w:rPr>
          <w:rFonts w:ascii="Times New Roman" w:hAnsi="Times New Roman"/>
          <w:sz w:val="24"/>
          <w:szCs w:val="24"/>
        </w:rPr>
        <w:t>, maar</w:t>
      </w:r>
      <w:r w:rsidRPr="00121A2C">
        <w:rPr>
          <w:rFonts w:ascii="Times New Roman" w:hAnsi="Times New Roman"/>
          <w:sz w:val="24"/>
          <w:szCs w:val="24"/>
        </w:rPr>
        <w:t xml:space="preserve"> tot degenen die ter linkerhand zijn: </w:t>
      </w:r>
      <w:r>
        <w:rPr>
          <w:rFonts w:ascii="Times New Roman" w:hAnsi="Times New Roman"/>
          <w:sz w:val="24"/>
          <w:szCs w:val="24"/>
        </w:rPr>
        <w:t>"</w:t>
      </w:r>
      <w:r w:rsidRPr="00121A2C">
        <w:rPr>
          <w:rFonts w:ascii="Times New Roman" w:hAnsi="Times New Roman"/>
          <w:sz w:val="24"/>
          <w:szCs w:val="24"/>
        </w:rPr>
        <w:t>Gaat weg van mij</w:t>
      </w:r>
      <w:r>
        <w:rPr>
          <w:rFonts w:ascii="Times New Roman" w:hAnsi="Times New Roman"/>
          <w:sz w:val="24"/>
          <w:szCs w:val="24"/>
        </w:rPr>
        <w:t xml:space="preserve">, </w:t>
      </w:r>
      <w:r w:rsidRPr="00121A2C">
        <w:rPr>
          <w:rFonts w:ascii="Times New Roman" w:hAnsi="Times New Roman"/>
          <w:sz w:val="24"/>
          <w:szCs w:val="24"/>
        </w:rPr>
        <w:t>gij vervloekten.</w:t>
      </w:r>
      <w:r>
        <w:rPr>
          <w:rFonts w:ascii="Times New Roman" w:hAnsi="Times New Roman"/>
          <w:sz w:val="24"/>
          <w:szCs w:val="24"/>
        </w:rPr>
        <w:t>"</w:t>
      </w:r>
      <w:r w:rsidRPr="00121A2C">
        <w:rPr>
          <w:rFonts w:ascii="Times New Roman" w:hAnsi="Times New Roman"/>
          <w:sz w:val="24"/>
          <w:szCs w:val="24"/>
        </w:rPr>
        <w:t xml:space="preserve"> vers 41. Toch</w:t>
      </w:r>
      <w:r>
        <w:rPr>
          <w:rFonts w:ascii="Times New Roman" w:hAnsi="Times New Roman"/>
          <w:sz w:val="24"/>
          <w:szCs w:val="24"/>
        </w:rPr>
        <w:t xml:space="preserve">, </w:t>
      </w:r>
      <w:r w:rsidRPr="00121A2C">
        <w:rPr>
          <w:rFonts w:ascii="Times New Roman" w:hAnsi="Times New Roman"/>
          <w:sz w:val="24"/>
          <w:szCs w:val="24"/>
        </w:rPr>
        <w:t>wie is er</w:t>
      </w:r>
      <w:r>
        <w:rPr>
          <w:rFonts w:ascii="Times New Roman" w:hAnsi="Times New Roman"/>
          <w:sz w:val="24"/>
          <w:szCs w:val="24"/>
        </w:rPr>
        <w:t xml:space="preserve">, </w:t>
      </w:r>
      <w:r w:rsidRPr="00121A2C">
        <w:rPr>
          <w:rFonts w:ascii="Times New Roman" w:hAnsi="Times New Roman"/>
          <w:sz w:val="24"/>
          <w:szCs w:val="24"/>
        </w:rPr>
        <w:t>die losgemaakt is van de wereld en van de zonden</w:t>
      </w:r>
      <w:r>
        <w:rPr>
          <w:rFonts w:ascii="Times New Roman" w:hAnsi="Times New Roman"/>
          <w:sz w:val="24"/>
          <w:szCs w:val="24"/>
        </w:rPr>
        <w:t xml:space="preserve">, </w:t>
      </w:r>
      <w:r w:rsidRPr="00121A2C">
        <w:rPr>
          <w:rFonts w:ascii="Times New Roman" w:hAnsi="Times New Roman"/>
          <w:sz w:val="24"/>
          <w:szCs w:val="24"/>
        </w:rPr>
        <w:t>niettegenstaande de Schriften tot ons zo duidelijk en zo breedvoerig over deze dingen spreken</w:t>
      </w:r>
      <w:r>
        <w:rPr>
          <w:rFonts w:ascii="Times New Roman" w:hAnsi="Times New Roman"/>
          <w:sz w:val="24"/>
          <w:szCs w:val="24"/>
        </w:rPr>
        <w:t xml:space="preserve">, </w:t>
      </w:r>
      <w:r w:rsidRPr="00121A2C">
        <w:rPr>
          <w:rFonts w:ascii="Times New Roman" w:hAnsi="Times New Roman"/>
          <w:sz w:val="24"/>
          <w:szCs w:val="24"/>
        </w:rPr>
        <w:t>wie is er die uit en van</w:t>
      </w:r>
      <w:r>
        <w:rPr>
          <w:rFonts w:ascii="Times New Roman" w:hAnsi="Times New Roman"/>
          <w:sz w:val="24"/>
          <w:szCs w:val="24"/>
        </w:rPr>
        <w:t xml:space="preserve"> zichzelf </w:t>
      </w:r>
      <w:r w:rsidRPr="00121A2C">
        <w:rPr>
          <w:rFonts w:ascii="Times New Roman" w:hAnsi="Times New Roman"/>
          <w:sz w:val="24"/>
          <w:szCs w:val="24"/>
        </w:rPr>
        <w:t>de wereld kan verlaten en</w:t>
      </w:r>
      <w:r>
        <w:rPr>
          <w:rFonts w:ascii="Times New Roman" w:hAnsi="Times New Roman"/>
          <w:sz w:val="24"/>
          <w:szCs w:val="24"/>
        </w:rPr>
        <w:t xml:space="preserve"> de </w:t>
      </w:r>
      <w:r w:rsidRPr="00121A2C">
        <w:rPr>
          <w:rFonts w:ascii="Times New Roman" w:hAnsi="Times New Roman"/>
          <w:sz w:val="24"/>
          <w:szCs w:val="24"/>
        </w:rPr>
        <w:t>toekomenden toorn ontvlieden</w:t>
      </w:r>
      <w:r>
        <w:rPr>
          <w:rFonts w:ascii="Times New Roman" w:hAnsi="Times New Roman"/>
          <w:sz w:val="24"/>
          <w:szCs w:val="24"/>
        </w:rPr>
        <w:t>? Matth.</w:t>
      </w:r>
      <w:r w:rsidRPr="00121A2C">
        <w:rPr>
          <w:rFonts w:ascii="Times New Roman" w:hAnsi="Times New Roman"/>
          <w:sz w:val="24"/>
          <w:szCs w:val="24"/>
        </w:rPr>
        <w:t xml:space="preserve"> 3:7. Wie is er die van nature zijn hart gevangen geeft onder de Schrift</w:t>
      </w:r>
      <w:r>
        <w:rPr>
          <w:rFonts w:ascii="Times New Roman" w:hAnsi="Times New Roman"/>
          <w:sz w:val="24"/>
          <w:szCs w:val="24"/>
        </w:rPr>
        <w:t xml:space="preserve">, </w:t>
      </w:r>
      <w:r w:rsidRPr="00121A2C">
        <w:rPr>
          <w:rFonts w:ascii="Times New Roman" w:hAnsi="Times New Roman"/>
          <w:sz w:val="24"/>
          <w:szCs w:val="24"/>
        </w:rPr>
        <w:t>hoewel er uitdrukkelijk geschreven staat dat eerder hemel en aarde zullen vergaan dan dat er een tittel of jota van het woord niet</w:t>
      </w:r>
      <w:r>
        <w:rPr>
          <w:rFonts w:ascii="Times New Roman" w:hAnsi="Times New Roman"/>
          <w:sz w:val="24"/>
          <w:szCs w:val="24"/>
        </w:rPr>
        <w:t xml:space="preserve"> zou </w:t>
      </w:r>
      <w:r w:rsidRPr="00121A2C">
        <w:rPr>
          <w:rFonts w:ascii="Times New Roman" w:hAnsi="Times New Roman"/>
          <w:sz w:val="24"/>
          <w:szCs w:val="24"/>
        </w:rPr>
        <w:t>vervuld worden</w:t>
      </w:r>
      <w:r>
        <w:rPr>
          <w:rFonts w:ascii="Times New Roman" w:hAnsi="Times New Roman"/>
          <w:sz w:val="24"/>
          <w:szCs w:val="24"/>
        </w:rPr>
        <w:t>? Matth.</w:t>
      </w:r>
      <w:r w:rsidRPr="00121A2C">
        <w:rPr>
          <w:rFonts w:ascii="Times New Roman" w:hAnsi="Times New Roman"/>
          <w:sz w:val="24"/>
          <w:szCs w:val="24"/>
        </w:rPr>
        <w:t xml:space="preserve"> 5:18. Lukas 21:33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tweede. </w:t>
      </w:r>
      <w:r w:rsidRPr="00102E3A">
        <w:rPr>
          <w:rFonts w:ascii="Times New Roman" w:hAnsi="Times New Roman"/>
          <w:b/>
          <w:i/>
          <w:sz w:val="24"/>
          <w:szCs w:val="24"/>
        </w:rPr>
        <w:t>Beloften.</w:t>
      </w:r>
      <w:r w:rsidRPr="00121A2C">
        <w:rPr>
          <w:rFonts w:ascii="Times New Roman" w:hAnsi="Times New Roman"/>
          <w:sz w:val="24"/>
          <w:szCs w:val="24"/>
        </w:rPr>
        <w:t xml:space="preserve"> </w:t>
      </w:r>
    </w:p>
    <w:p w:rsidR="00E25A7A" w:rsidRPr="00125696" w:rsidRDefault="00E25A7A" w:rsidP="008436B5">
      <w:pPr>
        <w:spacing w:after="0"/>
        <w:jc w:val="both"/>
        <w:rPr>
          <w:rFonts w:ascii="Times New Roman" w:hAnsi="Times New Roman"/>
          <w:sz w:val="24"/>
          <w:szCs w:val="24"/>
        </w:rPr>
      </w:pPr>
      <w:r w:rsidRPr="00121A2C">
        <w:rPr>
          <w:rFonts w:ascii="Times New Roman" w:hAnsi="Times New Roman"/>
          <w:sz w:val="24"/>
          <w:szCs w:val="24"/>
        </w:rPr>
        <w:t>Maar om van de bedreigingen af te stappen</w:t>
      </w:r>
      <w:r>
        <w:rPr>
          <w:rFonts w:ascii="Times New Roman" w:hAnsi="Times New Roman"/>
          <w:sz w:val="24"/>
          <w:szCs w:val="24"/>
        </w:rPr>
        <w:t xml:space="preserve">, </w:t>
      </w:r>
      <w:r w:rsidRPr="00121A2C">
        <w:rPr>
          <w:rFonts w:ascii="Times New Roman" w:hAnsi="Times New Roman"/>
          <w:sz w:val="24"/>
          <w:szCs w:val="24"/>
        </w:rPr>
        <w:t>laten wij ons nu een weinig bezig houden met het beschouwen der beloften</w:t>
      </w:r>
      <w:r>
        <w:rPr>
          <w:rFonts w:ascii="Times New Roman" w:hAnsi="Times New Roman"/>
          <w:sz w:val="24"/>
          <w:szCs w:val="24"/>
        </w:rPr>
        <w:t xml:space="preserve">, </w:t>
      </w:r>
      <w:r w:rsidRPr="00121A2C">
        <w:rPr>
          <w:rFonts w:ascii="Times New Roman" w:hAnsi="Times New Roman"/>
          <w:sz w:val="24"/>
          <w:szCs w:val="24"/>
        </w:rPr>
        <w:t>en van</w:t>
      </w:r>
      <w:r>
        <w:rPr>
          <w:rFonts w:ascii="Times New Roman" w:hAnsi="Times New Roman"/>
          <w:sz w:val="24"/>
          <w:szCs w:val="24"/>
        </w:rPr>
        <w:t xml:space="preserve"> deze </w:t>
      </w:r>
      <w:r w:rsidRPr="00121A2C">
        <w:rPr>
          <w:rFonts w:ascii="Times New Roman" w:hAnsi="Times New Roman"/>
          <w:sz w:val="24"/>
          <w:szCs w:val="24"/>
        </w:rPr>
        <w:t>een weinig zeggen</w:t>
      </w:r>
      <w:r>
        <w:rPr>
          <w:rFonts w:ascii="Times New Roman" w:hAnsi="Times New Roman"/>
          <w:sz w:val="24"/>
          <w:szCs w:val="24"/>
        </w:rPr>
        <w:t xml:space="preserve">. En u </w:t>
      </w:r>
      <w:r w:rsidRPr="00121A2C">
        <w:rPr>
          <w:rFonts w:ascii="Times New Roman" w:hAnsi="Times New Roman"/>
          <w:sz w:val="24"/>
          <w:szCs w:val="24"/>
        </w:rPr>
        <w:t xml:space="preserve">zult zien hoe </w:t>
      </w:r>
      <w:r w:rsidRPr="00125696">
        <w:rPr>
          <w:rFonts w:ascii="Times New Roman" w:hAnsi="Times New Roman"/>
          <w:sz w:val="24"/>
          <w:szCs w:val="24"/>
        </w:rPr>
        <w:t xml:space="preserve">licht de mensen deze opvatten, en hoe gering zij ze schatten, niettegenstaande zij door de mond des Heeren gesproken zijn. </w:t>
      </w:r>
    </w:p>
    <w:p w:rsidR="00E25A7A" w:rsidRPr="00125696" w:rsidRDefault="00E25A7A" w:rsidP="008436B5">
      <w:pPr>
        <w:spacing w:after="0"/>
        <w:jc w:val="both"/>
        <w:rPr>
          <w:rFonts w:ascii="Times New Roman" w:hAnsi="Times New Roman"/>
          <w:sz w:val="24"/>
          <w:szCs w:val="24"/>
        </w:rPr>
      </w:pPr>
      <w:r w:rsidRPr="00125696">
        <w:rPr>
          <w:rFonts w:ascii="Times New Roman" w:hAnsi="Times New Roman"/>
          <w:sz w:val="24"/>
          <w:szCs w:val="24"/>
        </w:rPr>
        <w:t xml:space="preserve">1. "Keert u", gij dwazen, en spotters en slechten "tot mijn bestraffing, en "ziet ik zal Mijn Geest ulieden overvloedig uitstorten." Spreuken 1:23. En toch zijn er die liever in hun dwaasheid en spotternij voortgaan, en liever een zondige hartstocht volgen, dan de heilige, onbesmette en gezegenden Geest van Christus, door de belofte, hoewel velen daardoor, zo velen als dezelve aannemen, verzegeld worden tot de dag der verlossing." Eféze 4:30, en hoewel hij die zonder die Geest leeft en sterft niet uit Christus is. Rom. 8:9.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2. G</w:t>
      </w:r>
      <w:r w:rsidRPr="00121A2C">
        <w:rPr>
          <w:rFonts w:ascii="Times New Roman" w:hAnsi="Times New Roman"/>
          <w:sz w:val="24"/>
          <w:szCs w:val="24"/>
        </w:rPr>
        <w:t>od heeft gezegd</w:t>
      </w:r>
      <w:r>
        <w:rPr>
          <w:rFonts w:ascii="Times New Roman" w:hAnsi="Times New Roman"/>
          <w:sz w:val="24"/>
          <w:szCs w:val="24"/>
        </w:rPr>
        <w:t xml:space="preserve">, </w:t>
      </w:r>
      <w:r w:rsidRPr="00121A2C">
        <w:rPr>
          <w:rFonts w:ascii="Times New Roman" w:hAnsi="Times New Roman"/>
          <w:sz w:val="24"/>
          <w:szCs w:val="24"/>
        </w:rPr>
        <w:t>als gij maar tot Hem komt in Christus</w:t>
      </w:r>
      <w:r>
        <w:rPr>
          <w:rFonts w:ascii="Times New Roman" w:hAnsi="Times New Roman"/>
          <w:sz w:val="24"/>
          <w:szCs w:val="24"/>
        </w:rPr>
        <w:t>, "</w:t>
      </w:r>
      <w:r w:rsidRPr="00121A2C">
        <w:rPr>
          <w:rFonts w:ascii="Times New Roman" w:hAnsi="Times New Roman"/>
          <w:sz w:val="24"/>
          <w:szCs w:val="24"/>
        </w:rPr>
        <w:t>al waren</w:t>
      </w:r>
      <w:r>
        <w:rPr>
          <w:rFonts w:ascii="Times New Roman" w:hAnsi="Times New Roman"/>
          <w:sz w:val="24"/>
          <w:szCs w:val="24"/>
        </w:rPr>
        <w:t xml:space="preserve"> uw </w:t>
      </w:r>
      <w:r w:rsidRPr="00121A2C">
        <w:rPr>
          <w:rFonts w:ascii="Times New Roman" w:hAnsi="Times New Roman"/>
          <w:sz w:val="24"/>
          <w:szCs w:val="24"/>
        </w:rPr>
        <w:t>zonden zo rood als scharlaken</w:t>
      </w:r>
      <w:r>
        <w:rPr>
          <w:rFonts w:ascii="Times New Roman" w:hAnsi="Times New Roman"/>
          <w:sz w:val="24"/>
          <w:szCs w:val="24"/>
        </w:rPr>
        <w:t xml:space="preserve">, </w:t>
      </w:r>
      <w:r w:rsidRPr="00121A2C">
        <w:rPr>
          <w:rFonts w:ascii="Times New Roman" w:hAnsi="Times New Roman"/>
          <w:sz w:val="24"/>
          <w:szCs w:val="24"/>
        </w:rPr>
        <w:t>zij zullen wit worden als sneeuw</w:t>
      </w:r>
      <w:r>
        <w:rPr>
          <w:rFonts w:ascii="Times New Roman" w:hAnsi="Times New Roman"/>
          <w:sz w:val="24"/>
          <w:szCs w:val="24"/>
        </w:rPr>
        <w:t>,"</w:t>
      </w:r>
      <w:r w:rsidRPr="00121A2C">
        <w:rPr>
          <w:rFonts w:ascii="Times New Roman" w:hAnsi="Times New Roman"/>
          <w:sz w:val="24"/>
          <w:szCs w:val="24"/>
        </w:rPr>
        <w:t xml:space="preserve"> en Hij zal u geenszins uitwerpen. Vergelijkt Jesaja 1:18 en Johannes 6:37. Maar de arme</w:t>
      </w:r>
      <w:r>
        <w:rPr>
          <w:rFonts w:ascii="Times New Roman" w:hAnsi="Times New Roman"/>
          <w:sz w:val="24"/>
          <w:szCs w:val="24"/>
        </w:rPr>
        <w:t xml:space="preserve"> zielen, </w:t>
      </w:r>
      <w:r w:rsidRPr="00121A2C">
        <w:rPr>
          <w:rFonts w:ascii="Times New Roman" w:hAnsi="Times New Roman"/>
          <w:sz w:val="24"/>
          <w:szCs w:val="24"/>
        </w:rPr>
        <w:t>zij willen niet tot Christus komen</w:t>
      </w:r>
      <w:r>
        <w:rPr>
          <w:rFonts w:ascii="Times New Roman" w:hAnsi="Times New Roman"/>
          <w:sz w:val="24"/>
          <w:szCs w:val="24"/>
        </w:rPr>
        <w:t xml:space="preserve">, </w:t>
      </w:r>
      <w:r w:rsidRPr="00121A2C">
        <w:rPr>
          <w:rFonts w:ascii="Times New Roman" w:hAnsi="Times New Roman"/>
          <w:sz w:val="24"/>
          <w:szCs w:val="24"/>
        </w:rPr>
        <w:t>opdat zij het leven mogen hebben</w:t>
      </w:r>
      <w:r>
        <w:rPr>
          <w:rFonts w:ascii="Times New Roman" w:hAnsi="Times New Roman"/>
          <w:sz w:val="24"/>
          <w:szCs w:val="24"/>
        </w:rPr>
        <w:t xml:space="preserve">, </w:t>
      </w:r>
      <w:r w:rsidRPr="00121A2C">
        <w:rPr>
          <w:rFonts w:ascii="Times New Roman" w:hAnsi="Times New Roman"/>
          <w:sz w:val="24"/>
          <w:szCs w:val="24"/>
        </w:rPr>
        <w:t>Johannes 5:40</w:t>
      </w:r>
      <w:r>
        <w:rPr>
          <w:rFonts w:ascii="Times New Roman" w:hAnsi="Times New Roman"/>
          <w:sz w:val="24"/>
          <w:szCs w:val="24"/>
        </w:rPr>
        <w:t>, maar</w:t>
      </w:r>
      <w:r w:rsidRPr="00121A2C">
        <w:rPr>
          <w:rFonts w:ascii="Times New Roman" w:hAnsi="Times New Roman"/>
          <w:sz w:val="24"/>
          <w:szCs w:val="24"/>
        </w:rPr>
        <w:t xml:space="preserve"> naar hun hardigheid en onbekeerlijk hart</w:t>
      </w:r>
      <w:r>
        <w:rPr>
          <w:rFonts w:ascii="Times New Roman" w:hAnsi="Times New Roman"/>
          <w:sz w:val="24"/>
          <w:szCs w:val="24"/>
        </w:rPr>
        <w:t xml:space="preserve">, </w:t>
      </w:r>
      <w:r w:rsidRPr="00121A2C">
        <w:rPr>
          <w:rFonts w:ascii="Times New Roman" w:hAnsi="Times New Roman"/>
          <w:sz w:val="24"/>
          <w:szCs w:val="24"/>
        </w:rPr>
        <w:t>vergaderen zij</w:t>
      </w:r>
      <w:r>
        <w:rPr>
          <w:rFonts w:ascii="Times New Roman" w:hAnsi="Times New Roman"/>
          <w:sz w:val="24"/>
          <w:szCs w:val="24"/>
        </w:rPr>
        <w:t xml:space="preserve"> zichzelf </w:t>
      </w:r>
      <w:r w:rsidRPr="00121A2C">
        <w:rPr>
          <w:rFonts w:ascii="Times New Roman" w:hAnsi="Times New Roman"/>
          <w:sz w:val="24"/>
          <w:szCs w:val="24"/>
        </w:rPr>
        <w:t>toorn als een schat</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dag des toorns en der</w:t>
      </w:r>
      <w:r>
        <w:rPr>
          <w:rFonts w:ascii="Times New Roman" w:hAnsi="Times New Roman"/>
          <w:sz w:val="24"/>
          <w:szCs w:val="24"/>
        </w:rPr>
        <w:t xml:space="preserve"> Openb. </w:t>
      </w:r>
      <w:r w:rsidRPr="00121A2C">
        <w:rPr>
          <w:rFonts w:ascii="Times New Roman" w:hAnsi="Times New Roman"/>
          <w:sz w:val="24"/>
          <w:szCs w:val="24"/>
        </w:rPr>
        <w:t>van het rechtvaardig oordeel God.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2:5</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Jezus Christus heeft in het Woord der waarheid gezegd</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indien </w:t>
      </w:r>
      <w:r w:rsidRPr="00121A2C">
        <w:rPr>
          <w:rFonts w:ascii="Times New Roman" w:hAnsi="Times New Roman"/>
          <w:sz w:val="24"/>
          <w:szCs w:val="24"/>
        </w:rPr>
        <w:t>iemand Hem wil dienen en volgen</w:t>
      </w:r>
      <w:r>
        <w:rPr>
          <w:rFonts w:ascii="Times New Roman" w:hAnsi="Times New Roman"/>
          <w:sz w:val="24"/>
          <w:szCs w:val="24"/>
        </w:rPr>
        <w:t xml:space="preserve">, </w:t>
      </w:r>
      <w:r w:rsidRPr="00121A2C">
        <w:rPr>
          <w:rFonts w:ascii="Times New Roman" w:hAnsi="Times New Roman"/>
          <w:sz w:val="24"/>
          <w:szCs w:val="24"/>
        </w:rPr>
        <w:t>waar Hij is</w:t>
      </w:r>
      <w:r>
        <w:rPr>
          <w:rFonts w:ascii="Times New Roman" w:hAnsi="Times New Roman"/>
          <w:sz w:val="24"/>
          <w:szCs w:val="24"/>
        </w:rPr>
        <w:t>, "</w:t>
      </w:r>
      <w:r w:rsidRPr="00121A2C">
        <w:rPr>
          <w:rFonts w:ascii="Times New Roman" w:hAnsi="Times New Roman"/>
          <w:sz w:val="24"/>
          <w:szCs w:val="24"/>
        </w:rPr>
        <w:t>aldaar zal ook Zijn dienaar zijn.</w:t>
      </w:r>
      <w:r>
        <w:rPr>
          <w:rFonts w:ascii="Times New Roman" w:hAnsi="Times New Roman"/>
          <w:sz w:val="24"/>
          <w:szCs w:val="24"/>
        </w:rPr>
        <w:t>"</w:t>
      </w:r>
      <w:r w:rsidRPr="00121A2C">
        <w:rPr>
          <w:rFonts w:ascii="Times New Roman" w:hAnsi="Times New Roman"/>
          <w:sz w:val="24"/>
          <w:szCs w:val="24"/>
        </w:rPr>
        <w:t xml:space="preserve"> Johannes 12:26. Maar arme</w:t>
      </w:r>
      <w:r>
        <w:rPr>
          <w:rFonts w:ascii="Times New Roman" w:hAnsi="Times New Roman"/>
          <w:sz w:val="24"/>
          <w:szCs w:val="24"/>
        </w:rPr>
        <w:t xml:space="preserve"> zielen, </w:t>
      </w:r>
      <w:r w:rsidRPr="00121A2C">
        <w:rPr>
          <w:rFonts w:ascii="Times New Roman" w:hAnsi="Times New Roman"/>
          <w:sz w:val="24"/>
          <w:szCs w:val="24"/>
        </w:rPr>
        <w:t>zij verkiezen liever de zonden</w:t>
      </w:r>
      <w:r>
        <w:rPr>
          <w:rFonts w:ascii="Times New Roman" w:hAnsi="Times New Roman"/>
          <w:sz w:val="24"/>
          <w:szCs w:val="24"/>
        </w:rPr>
        <w:t xml:space="preserve">, de </w:t>
      </w:r>
      <w:r w:rsidRPr="00121A2C">
        <w:rPr>
          <w:rFonts w:ascii="Times New Roman" w:hAnsi="Times New Roman"/>
          <w:sz w:val="24"/>
          <w:szCs w:val="24"/>
        </w:rPr>
        <w:t>Satan</w:t>
      </w:r>
      <w:r>
        <w:rPr>
          <w:rFonts w:ascii="Times New Roman" w:hAnsi="Times New Roman"/>
          <w:sz w:val="24"/>
          <w:szCs w:val="24"/>
        </w:rPr>
        <w:t xml:space="preserve">, </w:t>
      </w:r>
      <w:r w:rsidRPr="00121A2C">
        <w:rPr>
          <w:rFonts w:ascii="Times New Roman" w:hAnsi="Times New Roman"/>
          <w:sz w:val="24"/>
          <w:szCs w:val="24"/>
        </w:rPr>
        <w:t>en de wereld te volgen</w:t>
      </w:r>
      <w:r>
        <w:rPr>
          <w:rFonts w:ascii="Times New Roman" w:hAnsi="Times New Roman"/>
          <w:sz w:val="24"/>
          <w:szCs w:val="24"/>
        </w:rPr>
        <w:t>, hoewel</w:t>
      </w:r>
      <w:r w:rsidRPr="00121A2C">
        <w:rPr>
          <w:rFonts w:ascii="Times New Roman" w:hAnsi="Times New Roman"/>
          <w:sz w:val="24"/>
          <w:szCs w:val="24"/>
        </w:rPr>
        <w:t xml:space="preserve"> hun metgezellen voor eeuwig de duivelen en de verdoemde</w:t>
      </w:r>
      <w:r>
        <w:rPr>
          <w:rFonts w:ascii="Times New Roman" w:hAnsi="Times New Roman"/>
          <w:sz w:val="24"/>
          <w:szCs w:val="24"/>
        </w:rPr>
        <w:t xml:space="preserve"> zielen</w:t>
      </w:r>
      <w:r w:rsidRPr="00121A2C">
        <w:rPr>
          <w:rFonts w:ascii="Times New Roman" w:hAnsi="Times New Roman"/>
          <w:sz w:val="24"/>
          <w:szCs w:val="24"/>
        </w:rPr>
        <w:t xml:space="preserve"> zullen zijn. </w:t>
      </w:r>
      <w:r>
        <w:rPr>
          <w:rFonts w:ascii="Times New Roman" w:hAnsi="Times New Roman"/>
          <w:sz w:val="24"/>
          <w:szCs w:val="24"/>
        </w:rPr>
        <w:t>Matth.</w:t>
      </w:r>
      <w:r w:rsidRPr="00121A2C">
        <w:rPr>
          <w:rFonts w:ascii="Times New Roman" w:hAnsi="Times New Roman"/>
          <w:sz w:val="24"/>
          <w:szCs w:val="24"/>
        </w:rPr>
        <w:t xml:space="preserve"> 25:41</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Hij heeft ook gezegd</w:t>
      </w:r>
      <w:r>
        <w:rPr>
          <w:rFonts w:ascii="Times New Roman" w:hAnsi="Times New Roman"/>
          <w:sz w:val="24"/>
          <w:szCs w:val="24"/>
        </w:rPr>
        <w:t>, "</w:t>
      </w:r>
      <w:r w:rsidRPr="00121A2C">
        <w:rPr>
          <w:rFonts w:ascii="Times New Roman" w:hAnsi="Times New Roman"/>
          <w:sz w:val="24"/>
          <w:szCs w:val="24"/>
        </w:rPr>
        <w:t>zoekt eerst het koninkrijk Gods</w:t>
      </w:r>
      <w:r>
        <w:rPr>
          <w:rFonts w:ascii="Times New Roman" w:hAnsi="Times New Roman"/>
          <w:sz w:val="24"/>
          <w:szCs w:val="24"/>
        </w:rPr>
        <w:t xml:space="preserve">, </w:t>
      </w:r>
      <w:r w:rsidRPr="00121A2C">
        <w:rPr>
          <w:rFonts w:ascii="Times New Roman" w:hAnsi="Times New Roman"/>
          <w:sz w:val="24"/>
          <w:szCs w:val="24"/>
        </w:rPr>
        <w:t xml:space="preserve">en alle </w:t>
      </w:r>
      <w:r>
        <w:rPr>
          <w:rFonts w:ascii="Times New Roman" w:hAnsi="Times New Roman"/>
          <w:sz w:val="24"/>
          <w:szCs w:val="24"/>
        </w:rPr>
        <w:t>"</w:t>
      </w:r>
      <w:r w:rsidRPr="00121A2C">
        <w:rPr>
          <w:rFonts w:ascii="Times New Roman" w:hAnsi="Times New Roman"/>
          <w:sz w:val="24"/>
          <w:szCs w:val="24"/>
        </w:rPr>
        <w:t>andere</w:t>
      </w:r>
      <w:r>
        <w:rPr>
          <w:rFonts w:ascii="Times New Roman" w:hAnsi="Times New Roman"/>
          <w:sz w:val="24"/>
          <w:szCs w:val="24"/>
        </w:rPr>
        <w:t>"</w:t>
      </w:r>
      <w:r w:rsidRPr="00121A2C">
        <w:rPr>
          <w:rFonts w:ascii="Times New Roman" w:hAnsi="Times New Roman"/>
          <w:sz w:val="24"/>
          <w:szCs w:val="24"/>
        </w:rPr>
        <w:t xml:space="preserve"> dingen zullen u toegeworpen worden.</w:t>
      </w:r>
      <w:r>
        <w:rPr>
          <w:rFonts w:ascii="Times New Roman" w:hAnsi="Times New Roman"/>
          <w:sz w:val="24"/>
          <w:szCs w:val="24"/>
        </w:rPr>
        <w:t>"</w:t>
      </w:r>
      <w:r w:rsidRPr="00121A2C">
        <w:rPr>
          <w:rFonts w:ascii="Times New Roman" w:hAnsi="Times New Roman"/>
          <w:sz w:val="24"/>
          <w:szCs w:val="24"/>
        </w:rPr>
        <w:t xml:space="preserve"> Maar zij keren het om en zeggen</w:t>
      </w:r>
      <w:r>
        <w:rPr>
          <w:rFonts w:ascii="Times New Roman" w:hAnsi="Times New Roman"/>
          <w:sz w:val="24"/>
          <w:szCs w:val="24"/>
        </w:rPr>
        <w:t xml:space="preserve">, </w:t>
      </w:r>
      <w:r w:rsidRPr="00121A2C">
        <w:rPr>
          <w:rFonts w:ascii="Times New Roman" w:hAnsi="Times New Roman"/>
          <w:sz w:val="24"/>
          <w:szCs w:val="24"/>
        </w:rPr>
        <w:t>zoekt eerst de wereld en het koninkrijk Gods zal altijd nog wel volgen. Hiervoor is altijd nog tijd genoeg</w:t>
      </w:r>
      <w:r>
        <w:rPr>
          <w:rFonts w:ascii="Times New Roman" w:hAnsi="Times New Roman"/>
          <w:sz w:val="24"/>
          <w:szCs w:val="24"/>
        </w:rPr>
        <w:t>. E</w:t>
      </w:r>
      <w:r w:rsidRPr="00121A2C">
        <w:rPr>
          <w:rFonts w:ascii="Times New Roman" w:hAnsi="Times New Roman"/>
          <w:sz w:val="24"/>
          <w:szCs w:val="24"/>
        </w:rPr>
        <w:t>n als zij naar het koninkrijk Gods moeten zoeken</w:t>
      </w:r>
      <w:r>
        <w:rPr>
          <w:rFonts w:ascii="Times New Roman" w:hAnsi="Times New Roman"/>
          <w:sz w:val="24"/>
          <w:szCs w:val="24"/>
        </w:rPr>
        <w:t xml:space="preserve">, </w:t>
      </w:r>
      <w:r w:rsidRPr="00121A2C">
        <w:rPr>
          <w:rFonts w:ascii="Times New Roman" w:hAnsi="Times New Roman"/>
          <w:sz w:val="24"/>
          <w:szCs w:val="24"/>
        </w:rPr>
        <w:t>of anders verdoemd zullen worden</w:t>
      </w:r>
      <w:r>
        <w:rPr>
          <w:rFonts w:ascii="Times New Roman" w:hAnsi="Times New Roman"/>
          <w:sz w:val="24"/>
          <w:szCs w:val="24"/>
        </w:rPr>
        <w:t xml:space="preserve">, </w:t>
      </w:r>
      <w:r w:rsidRPr="00121A2C">
        <w:rPr>
          <w:rFonts w:ascii="Times New Roman" w:hAnsi="Times New Roman"/>
          <w:sz w:val="24"/>
          <w:szCs w:val="24"/>
        </w:rPr>
        <w:t>dan stellen zij het uit tot zij meer tijd hebben</w:t>
      </w:r>
      <w:r>
        <w:rPr>
          <w:rFonts w:ascii="Times New Roman" w:hAnsi="Times New Roman"/>
          <w:sz w:val="24"/>
          <w:szCs w:val="24"/>
        </w:rPr>
        <w:t xml:space="preserve">, </w:t>
      </w:r>
      <w:r w:rsidRPr="00121A2C">
        <w:rPr>
          <w:rFonts w:ascii="Times New Roman" w:hAnsi="Times New Roman"/>
          <w:sz w:val="24"/>
          <w:szCs w:val="24"/>
        </w:rPr>
        <w:t>of totdat zij er beter met al hun ernst bij kunnen zijn</w:t>
      </w:r>
      <w:r>
        <w:rPr>
          <w:rFonts w:ascii="Times New Roman" w:hAnsi="Times New Roman"/>
          <w:sz w:val="24"/>
          <w:szCs w:val="24"/>
        </w:rPr>
        <w:t xml:space="preserve">, </w:t>
      </w:r>
      <w:r w:rsidRPr="00121A2C">
        <w:rPr>
          <w:rFonts w:ascii="Times New Roman" w:hAnsi="Times New Roman"/>
          <w:sz w:val="24"/>
          <w:szCs w:val="24"/>
        </w:rPr>
        <w:t>of totdat zij eerst de zorgen der wereld wat achter de rug hebben</w:t>
      </w:r>
      <w:r>
        <w:rPr>
          <w:rFonts w:ascii="Times New Roman" w:hAnsi="Times New Roman"/>
          <w:sz w:val="24"/>
          <w:szCs w:val="24"/>
        </w:rPr>
        <w:t xml:space="preserve">, </w:t>
      </w:r>
      <w:r w:rsidRPr="00121A2C">
        <w:rPr>
          <w:rFonts w:ascii="Times New Roman" w:hAnsi="Times New Roman"/>
          <w:sz w:val="24"/>
          <w:szCs w:val="24"/>
        </w:rPr>
        <w:t>of tot zij wat ouder zijn</w:t>
      </w:r>
      <w:r>
        <w:rPr>
          <w:rFonts w:ascii="Times New Roman" w:hAnsi="Times New Roman"/>
          <w:sz w:val="24"/>
          <w:szCs w:val="24"/>
        </w:rPr>
        <w:t xml:space="preserve">, </w:t>
      </w:r>
      <w:r w:rsidRPr="00121A2C">
        <w:rPr>
          <w:rFonts w:ascii="Times New Roman" w:hAnsi="Times New Roman"/>
          <w:sz w:val="24"/>
          <w:szCs w:val="24"/>
        </w:rPr>
        <w:t>wanneer zij bijna niets anders zullen te doen hebben</w:t>
      </w:r>
      <w:r>
        <w:rPr>
          <w:rFonts w:ascii="Times New Roman" w:hAnsi="Times New Roman"/>
          <w:sz w:val="24"/>
          <w:szCs w:val="24"/>
        </w:rPr>
        <w:t xml:space="preserve">, </w:t>
      </w:r>
      <w:r w:rsidRPr="00121A2C">
        <w:rPr>
          <w:rFonts w:ascii="Times New Roman" w:hAnsi="Times New Roman"/>
          <w:sz w:val="24"/>
          <w:szCs w:val="24"/>
        </w:rPr>
        <w:t>of wanneer zij ziek worden of op hun sterfbed liggen. Dan</w:t>
      </w:r>
      <w:r>
        <w:rPr>
          <w:rFonts w:ascii="Times New Roman" w:hAnsi="Times New Roman"/>
          <w:sz w:val="24"/>
          <w:szCs w:val="24"/>
        </w:rPr>
        <w:t xml:space="preserve">, </w:t>
      </w:r>
      <w:r w:rsidRPr="00121A2C">
        <w:rPr>
          <w:rFonts w:ascii="Times New Roman" w:hAnsi="Times New Roman"/>
          <w:sz w:val="24"/>
          <w:szCs w:val="24"/>
        </w:rPr>
        <w:t>ja dan is het</w:t>
      </w:r>
      <w:r>
        <w:rPr>
          <w:rFonts w:ascii="Times New Roman" w:hAnsi="Times New Roman"/>
          <w:sz w:val="24"/>
          <w:szCs w:val="24"/>
        </w:rPr>
        <w:t xml:space="preserve">, </w:t>
      </w:r>
      <w:r w:rsidRPr="00125696">
        <w:rPr>
          <w:rFonts w:ascii="Times New Roman" w:hAnsi="Times New Roman"/>
          <w:i/>
          <w:sz w:val="24"/>
          <w:szCs w:val="24"/>
        </w:rPr>
        <w:t>o Heere wees mij nu genadig!</w:t>
      </w:r>
      <w:r w:rsidRPr="00121A2C">
        <w:rPr>
          <w:rFonts w:ascii="Times New Roman" w:hAnsi="Times New Roman"/>
          <w:sz w:val="24"/>
          <w:szCs w:val="24"/>
        </w:rPr>
        <w:t xml:space="preserve"> hoewel het tienduizend tegen een is</w:t>
      </w:r>
      <w:r>
        <w:rPr>
          <w:rFonts w:ascii="Times New Roman" w:hAnsi="Times New Roman"/>
          <w:sz w:val="24"/>
          <w:szCs w:val="24"/>
        </w:rPr>
        <w:t xml:space="preserve">, indien </w:t>
      </w:r>
      <w:r w:rsidRPr="00121A2C">
        <w:rPr>
          <w:rFonts w:ascii="Times New Roman" w:hAnsi="Times New Roman"/>
          <w:sz w:val="24"/>
          <w:szCs w:val="24"/>
        </w:rPr>
        <w:t>zij niet verloren gaan. Want gewoonlijk handelt de Heere met zulke zondaren</w:t>
      </w:r>
      <w:r>
        <w:rPr>
          <w:rFonts w:ascii="Times New Roman" w:hAnsi="Times New Roman"/>
          <w:sz w:val="24"/>
          <w:szCs w:val="24"/>
        </w:rPr>
        <w:t xml:space="preserve">, </w:t>
      </w:r>
      <w:r w:rsidRPr="00121A2C">
        <w:rPr>
          <w:rFonts w:ascii="Times New Roman" w:hAnsi="Times New Roman"/>
          <w:sz w:val="24"/>
          <w:szCs w:val="24"/>
        </w:rPr>
        <w:t>die Hem afwijzen wanneer Hij met hen twist</w:t>
      </w:r>
      <w:r>
        <w:rPr>
          <w:rFonts w:ascii="Times New Roman" w:hAnsi="Times New Roman"/>
          <w:sz w:val="24"/>
          <w:szCs w:val="24"/>
        </w:rPr>
        <w:t xml:space="preserve">, </w:t>
      </w:r>
      <w:r w:rsidRPr="00121A2C">
        <w:rPr>
          <w:rFonts w:ascii="Times New Roman" w:hAnsi="Times New Roman"/>
          <w:sz w:val="24"/>
          <w:szCs w:val="24"/>
        </w:rPr>
        <w:t>op de volgende wijze</w:t>
      </w:r>
      <w:r>
        <w:rPr>
          <w:rFonts w:ascii="Times New Roman" w:hAnsi="Times New Roman"/>
          <w:sz w:val="24"/>
          <w:szCs w:val="24"/>
        </w:rPr>
        <w:t xml:space="preserve">, </w:t>
      </w:r>
      <w:r w:rsidRPr="00121A2C">
        <w:rPr>
          <w:rFonts w:ascii="Times New Roman" w:hAnsi="Times New Roman"/>
          <w:sz w:val="24"/>
          <w:szCs w:val="24"/>
        </w:rPr>
        <w:t>Hij lacht in hunlieder verderf en spot met hen</w:t>
      </w:r>
      <w:r>
        <w:rPr>
          <w:rFonts w:ascii="Times New Roman" w:hAnsi="Times New Roman"/>
          <w:sz w:val="24"/>
          <w:szCs w:val="24"/>
        </w:rPr>
        <w:t xml:space="preserve">, </w:t>
      </w:r>
      <w:r w:rsidRPr="00121A2C">
        <w:rPr>
          <w:rFonts w:ascii="Times New Roman" w:hAnsi="Times New Roman"/>
          <w:sz w:val="24"/>
          <w:szCs w:val="24"/>
        </w:rPr>
        <w:t>wanneer hun vreze komt</w:t>
      </w:r>
      <w:r>
        <w:rPr>
          <w:rFonts w:ascii="Times New Roman" w:hAnsi="Times New Roman"/>
          <w:sz w:val="24"/>
          <w:szCs w:val="24"/>
        </w:rPr>
        <w:t xml:space="preserve">, </w:t>
      </w:r>
      <w:r w:rsidRPr="00121A2C">
        <w:rPr>
          <w:rFonts w:ascii="Times New Roman" w:hAnsi="Times New Roman"/>
          <w:sz w:val="24"/>
          <w:szCs w:val="24"/>
        </w:rPr>
        <w:t>Spreuken 1:26</w:t>
      </w:r>
      <w:r>
        <w:rPr>
          <w:rFonts w:ascii="Times New Roman" w:hAnsi="Times New Roman"/>
          <w:sz w:val="24"/>
          <w:szCs w:val="24"/>
        </w:rPr>
        <w:t xml:space="preserve">, </w:t>
      </w:r>
      <w:r w:rsidRPr="00121A2C">
        <w:rPr>
          <w:rFonts w:ascii="Times New Roman" w:hAnsi="Times New Roman"/>
          <w:sz w:val="24"/>
          <w:szCs w:val="24"/>
        </w:rPr>
        <w:t>28. Of Hij zendt hen tot de goden</w:t>
      </w:r>
      <w:r>
        <w:rPr>
          <w:rFonts w:ascii="Times New Roman" w:hAnsi="Times New Roman"/>
          <w:sz w:val="24"/>
          <w:szCs w:val="24"/>
        </w:rPr>
        <w:t xml:space="preserve">, </w:t>
      </w:r>
      <w:r w:rsidRPr="00121A2C">
        <w:rPr>
          <w:rFonts w:ascii="Times New Roman" w:hAnsi="Times New Roman"/>
          <w:sz w:val="24"/>
          <w:szCs w:val="24"/>
        </w:rPr>
        <w:t>die zij gediend hebben</w:t>
      </w:r>
      <w:r>
        <w:rPr>
          <w:rFonts w:ascii="Times New Roman" w:hAnsi="Times New Roman"/>
          <w:sz w:val="24"/>
          <w:szCs w:val="24"/>
        </w:rPr>
        <w:t xml:space="preserve">, </w:t>
      </w:r>
      <w:r w:rsidRPr="00121A2C">
        <w:rPr>
          <w:rFonts w:ascii="Times New Roman" w:hAnsi="Times New Roman"/>
          <w:sz w:val="24"/>
          <w:szCs w:val="24"/>
        </w:rPr>
        <w:t>hetwelk de duivelen zijn. Richteren 10:13</w:t>
      </w:r>
      <w:r>
        <w:rPr>
          <w:rFonts w:ascii="Times New Roman" w:hAnsi="Times New Roman"/>
          <w:sz w:val="24"/>
          <w:szCs w:val="24"/>
        </w:rPr>
        <w:t xml:space="preserve">, </w:t>
      </w:r>
      <w:r w:rsidRPr="00121A2C">
        <w:rPr>
          <w:rFonts w:ascii="Times New Roman" w:hAnsi="Times New Roman"/>
          <w:sz w:val="24"/>
          <w:szCs w:val="24"/>
        </w:rPr>
        <w:t xml:space="preserve">14. </w:t>
      </w:r>
      <w:r>
        <w:rPr>
          <w:rFonts w:ascii="Times New Roman" w:hAnsi="Times New Roman"/>
          <w:sz w:val="24"/>
          <w:szCs w:val="24"/>
        </w:rPr>
        <w:t>"</w:t>
      </w:r>
      <w:r w:rsidRPr="00121A2C">
        <w:rPr>
          <w:rFonts w:ascii="Times New Roman" w:hAnsi="Times New Roman"/>
          <w:sz w:val="24"/>
          <w:szCs w:val="24"/>
        </w:rPr>
        <w:t>Gaat henen</w:t>
      </w:r>
      <w:r>
        <w:rPr>
          <w:rFonts w:ascii="Times New Roman" w:hAnsi="Times New Roman"/>
          <w:sz w:val="24"/>
          <w:szCs w:val="24"/>
        </w:rPr>
        <w:t xml:space="preserve">, </w:t>
      </w:r>
      <w:r w:rsidRPr="00121A2C">
        <w:rPr>
          <w:rFonts w:ascii="Times New Roman" w:hAnsi="Times New Roman"/>
          <w:sz w:val="24"/>
          <w:szCs w:val="24"/>
        </w:rPr>
        <w:t>roept tot de goden</w:t>
      </w:r>
      <w:r>
        <w:rPr>
          <w:rFonts w:ascii="Times New Roman" w:hAnsi="Times New Roman"/>
          <w:sz w:val="24"/>
          <w:szCs w:val="24"/>
        </w:rPr>
        <w:t xml:space="preserve">, </w:t>
      </w:r>
      <w:r w:rsidRPr="00121A2C">
        <w:rPr>
          <w:rFonts w:ascii="Times New Roman" w:hAnsi="Times New Roman"/>
          <w:sz w:val="24"/>
          <w:szCs w:val="24"/>
        </w:rPr>
        <w:t>die gij verkoren hebt</w:t>
      </w:r>
      <w:r>
        <w:rPr>
          <w:rFonts w:ascii="Times New Roman" w:hAnsi="Times New Roman"/>
          <w:sz w:val="24"/>
          <w:szCs w:val="24"/>
        </w:rPr>
        <w:t xml:space="preserve">, </w:t>
      </w:r>
      <w:r w:rsidRPr="00121A2C">
        <w:rPr>
          <w:rFonts w:ascii="Times New Roman" w:hAnsi="Times New Roman"/>
          <w:sz w:val="24"/>
          <w:szCs w:val="24"/>
        </w:rPr>
        <w:t>laten u die verlossen</w:t>
      </w:r>
      <w:r>
        <w:rPr>
          <w:rFonts w:ascii="Times New Roman" w:hAnsi="Times New Roman"/>
          <w:sz w:val="24"/>
          <w:szCs w:val="24"/>
        </w:rPr>
        <w:t xml:space="preserve">, </w:t>
      </w:r>
      <w:r w:rsidRPr="00121A2C">
        <w:rPr>
          <w:rFonts w:ascii="Times New Roman" w:hAnsi="Times New Roman"/>
          <w:sz w:val="24"/>
          <w:szCs w:val="24"/>
        </w:rPr>
        <w:t>ter tijde uwer benauwdheid.</w:t>
      </w:r>
      <w:r>
        <w:rPr>
          <w:rFonts w:ascii="Times New Roman" w:hAnsi="Times New Roman"/>
          <w:sz w:val="24"/>
          <w:szCs w:val="24"/>
        </w:rPr>
        <w:t>"</w:t>
      </w:r>
      <w:r w:rsidRPr="00121A2C">
        <w:rPr>
          <w:rFonts w:ascii="Times New Roman" w:hAnsi="Times New Roman"/>
          <w:sz w:val="24"/>
          <w:szCs w:val="24"/>
        </w:rPr>
        <w:t xml:space="preserve"> Vergelijkt dit met Johannes 8:44</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Hij heeft gezegd: </w:t>
      </w:r>
      <w:r>
        <w:rPr>
          <w:rFonts w:ascii="Times New Roman" w:hAnsi="Times New Roman"/>
          <w:sz w:val="24"/>
          <w:szCs w:val="24"/>
        </w:rPr>
        <w:t>"</w:t>
      </w:r>
      <w:r w:rsidRPr="00121A2C">
        <w:rPr>
          <w:rFonts w:ascii="Times New Roman" w:hAnsi="Times New Roman"/>
          <w:sz w:val="24"/>
          <w:szCs w:val="24"/>
        </w:rPr>
        <w:t>er is niemand</w:t>
      </w:r>
      <w:r>
        <w:rPr>
          <w:rFonts w:ascii="Times New Roman" w:hAnsi="Times New Roman"/>
          <w:sz w:val="24"/>
          <w:szCs w:val="24"/>
        </w:rPr>
        <w:t xml:space="preserve">, </w:t>
      </w:r>
      <w:r w:rsidRPr="00121A2C">
        <w:rPr>
          <w:rFonts w:ascii="Times New Roman" w:hAnsi="Times New Roman"/>
          <w:sz w:val="24"/>
          <w:szCs w:val="24"/>
        </w:rPr>
        <w:t>die verlaten heeft huis</w:t>
      </w:r>
      <w:r>
        <w:rPr>
          <w:rFonts w:ascii="Times New Roman" w:hAnsi="Times New Roman"/>
          <w:sz w:val="24"/>
          <w:szCs w:val="24"/>
        </w:rPr>
        <w:t xml:space="preserve">, </w:t>
      </w:r>
      <w:r w:rsidRPr="00121A2C">
        <w:rPr>
          <w:rFonts w:ascii="Times New Roman" w:hAnsi="Times New Roman"/>
          <w:sz w:val="24"/>
          <w:szCs w:val="24"/>
        </w:rPr>
        <w:t>of broeders</w:t>
      </w:r>
      <w:r>
        <w:rPr>
          <w:rFonts w:ascii="Times New Roman" w:hAnsi="Times New Roman"/>
          <w:sz w:val="24"/>
          <w:szCs w:val="24"/>
        </w:rPr>
        <w:t xml:space="preserve">, </w:t>
      </w:r>
      <w:r w:rsidRPr="00121A2C">
        <w:rPr>
          <w:rFonts w:ascii="Times New Roman" w:hAnsi="Times New Roman"/>
          <w:sz w:val="24"/>
          <w:szCs w:val="24"/>
        </w:rPr>
        <w:t>of zusters</w:t>
      </w:r>
      <w:r>
        <w:rPr>
          <w:rFonts w:ascii="Times New Roman" w:hAnsi="Times New Roman"/>
          <w:sz w:val="24"/>
          <w:szCs w:val="24"/>
        </w:rPr>
        <w:t xml:space="preserve">, </w:t>
      </w:r>
      <w:r w:rsidRPr="00121A2C">
        <w:rPr>
          <w:rFonts w:ascii="Times New Roman" w:hAnsi="Times New Roman"/>
          <w:sz w:val="24"/>
          <w:szCs w:val="24"/>
        </w:rPr>
        <w:t>of vader</w:t>
      </w:r>
      <w:r>
        <w:rPr>
          <w:rFonts w:ascii="Times New Roman" w:hAnsi="Times New Roman"/>
          <w:sz w:val="24"/>
          <w:szCs w:val="24"/>
        </w:rPr>
        <w:t xml:space="preserve">, </w:t>
      </w:r>
      <w:r w:rsidRPr="00121A2C">
        <w:rPr>
          <w:rFonts w:ascii="Times New Roman" w:hAnsi="Times New Roman"/>
          <w:sz w:val="24"/>
          <w:szCs w:val="24"/>
        </w:rPr>
        <w:t>of moeder</w:t>
      </w:r>
      <w:r>
        <w:rPr>
          <w:rFonts w:ascii="Times New Roman" w:hAnsi="Times New Roman"/>
          <w:sz w:val="24"/>
          <w:szCs w:val="24"/>
        </w:rPr>
        <w:t xml:space="preserve">, </w:t>
      </w:r>
      <w:r w:rsidRPr="00121A2C">
        <w:rPr>
          <w:rFonts w:ascii="Times New Roman" w:hAnsi="Times New Roman"/>
          <w:sz w:val="24"/>
          <w:szCs w:val="24"/>
        </w:rPr>
        <w:t>of vrouw</w:t>
      </w:r>
      <w:r>
        <w:rPr>
          <w:rFonts w:ascii="Times New Roman" w:hAnsi="Times New Roman"/>
          <w:sz w:val="24"/>
          <w:szCs w:val="24"/>
        </w:rPr>
        <w:t xml:space="preserve">, </w:t>
      </w:r>
      <w:r w:rsidRPr="00121A2C">
        <w:rPr>
          <w:rFonts w:ascii="Times New Roman" w:hAnsi="Times New Roman"/>
          <w:sz w:val="24"/>
          <w:szCs w:val="24"/>
        </w:rPr>
        <w:t>of kinderen</w:t>
      </w:r>
      <w:r>
        <w:rPr>
          <w:rFonts w:ascii="Times New Roman" w:hAnsi="Times New Roman"/>
          <w:sz w:val="24"/>
          <w:szCs w:val="24"/>
        </w:rPr>
        <w:t xml:space="preserve">, </w:t>
      </w:r>
      <w:r w:rsidRPr="00121A2C">
        <w:rPr>
          <w:rFonts w:ascii="Times New Roman" w:hAnsi="Times New Roman"/>
          <w:sz w:val="24"/>
          <w:szCs w:val="24"/>
        </w:rPr>
        <w:t>of akkers</w:t>
      </w:r>
      <w:r>
        <w:rPr>
          <w:rFonts w:ascii="Times New Roman" w:hAnsi="Times New Roman"/>
          <w:sz w:val="24"/>
          <w:szCs w:val="24"/>
        </w:rPr>
        <w:t xml:space="preserve">, </w:t>
      </w:r>
      <w:r w:rsidRPr="00121A2C">
        <w:rPr>
          <w:rFonts w:ascii="Times New Roman" w:hAnsi="Times New Roman"/>
          <w:sz w:val="24"/>
          <w:szCs w:val="24"/>
        </w:rPr>
        <w:t>om mijnentwil en</w:t>
      </w:r>
      <w:r>
        <w:rPr>
          <w:rFonts w:ascii="Times New Roman" w:hAnsi="Times New Roman"/>
          <w:sz w:val="24"/>
          <w:szCs w:val="24"/>
        </w:rPr>
        <w:t xml:space="preserve"> van het Evangelie</w:t>
      </w:r>
      <w:r w:rsidRPr="00121A2C">
        <w:rPr>
          <w:rFonts w:ascii="Times New Roman" w:hAnsi="Times New Roman"/>
          <w:sz w:val="24"/>
          <w:szCs w:val="24"/>
        </w:rPr>
        <w:t xml:space="preserve"> wil</w:t>
      </w:r>
      <w:r>
        <w:rPr>
          <w:rFonts w:ascii="Times New Roman" w:hAnsi="Times New Roman"/>
          <w:sz w:val="24"/>
          <w:szCs w:val="24"/>
        </w:rPr>
        <w:t xml:space="preserve">, </w:t>
      </w:r>
      <w:r w:rsidRPr="00121A2C">
        <w:rPr>
          <w:rFonts w:ascii="Times New Roman" w:hAnsi="Times New Roman"/>
          <w:sz w:val="24"/>
          <w:szCs w:val="24"/>
        </w:rPr>
        <w:t>of hij ontvangt honderdvoud</w:t>
      </w:r>
      <w:r>
        <w:rPr>
          <w:rFonts w:ascii="Times New Roman" w:hAnsi="Times New Roman"/>
          <w:sz w:val="24"/>
          <w:szCs w:val="24"/>
        </w:rPr>
        <w:t xml:space="preserve">, </w:t>
      </w:r>
      <w:r w:rsidRPr="00121A2C">
        <w:rPr>
          <w:rFonts w:ascii="Times New Roman" w:hAnsi="Times New Roman"/>
          <w:sz w:val="24"/>
          <w:szCs w:val="24"/>
        </w:rPr>
        <w:t>nu in</w:t>
      </w:r>
      <w:r>
        <w:rPr>
          <w:rFonts w:ascii="Times New Roman" w:hAnsi="Times New Roman"/>
          <w:sz w:val="24"/>
          <w:szCs w:val="24"/>
        </w:rPr>
        <w:t xml:space="preserve"> deze </w:t>
      </w:r>
      <w:r w:rsidRPr="00121A2C">
        <w:rPr>
          <w:rFonts w:ascii="Times New Roman" w:hAnsi="Times New Roman"/>
          <w:sz w:val="24"/>
          <w:szCs w:val="24"/>
        </w:rPr>
        <w:t>tijd huizen</w:t>
      </w:r>
      <w:r>
        <w:rPr>
          <w:rFonts w:ascii="Times New Roman" w:hAnsi="Times New Roman"/>
          <w:sz w:val="24"/>
          <w:szCs w:val="24"/>
        </w:rPr>
        <w:t xml:space="preserve">, </w:t>
      </w:r>
      <w:r w:rsidRPr="00121A2C">
        <w:rPr>
          <w:rFonts w:ascii="Times New Roman" w:hAnsi="Times New Roman"/>
          <w:sz w:val="24"/>
          <w:szCs w:val="24"/>
        </w:rPr>
        <w:t>en broeders</w:t>
      </w:r>
      <w:r>
        <w:rPr>
          <w:rFonts w:ascii="Times New Roman" w:hAnsi="Times New Roman"/>
          <w:sz w:val="24"/>
          <w:szCs w:val="24"/>
        </w:rPr>
        <w:t xml:space="preserve">, </w:t>
      </w:r>
      <w:r w:rsidRPr="00121A2C">
        <w:rPr>
          <w:rFonts w:ascii="Times New Roman" w:hAnsi="Times New Roman"/>
          <w:sz w:val="24"/>
          <w:szCs w:val="24"/>
        </w:rPr>
        <w:t>en zusters</w:t>
      </w:r>
      <w:r>
        <w:rPr>
          <w:rFonts w:ascii="Times New Roman" w:hAnsi="Times New Roman"/>
          <w:sz w:val="24"/>
          <w:szCs w:val="24"/>
        </w:rPr>
        <w:t xml:space="preserve">, </w:t>
      </w:r>
      <w:r w:rsidRPr="00121A2C">
        <w:rPr>
          <w:rFonts w:ascii="Times New Roman" w:hAnsi="Times New Roman"/>
          <w:sz w:val="24"/>
          <w:szCs w:val="24"/>
        </w:rPr>
        <w:t>en moeders</w:t>
      </w:r>
      <w:r>
        <w:rPr>
          <w:rFonts w:ascii="Times New Roman" w:hAnsi="Times New Roman"/>
          <w:sz w:val="24"/>
          <w:szCs w:val="24"/>
        </w:rPr>
        <w:t xml:space="preserve">, </w:t>
      </w:r>
      <w:r w:rsidRPr="00121A2C">
        <w:rPr>
          <w:rFonts w:ascii="Times New Roman" w:hAnsi="Times New Roman"/>
          <w:sz w:val="24"/>
          <w:szCs w:val="24"/>
        </w:rPr>
        <w:t>en kinderen</w:t>
      </w:r>
      <w:r>
        <w:rPr>
          <w:rFonts w:ascii="Times New Roman" w:hAnsi="Times New Roman"/>
          <w:sz w:val="24"/>
          <w:szCs w:val="24"/>
        </w:rPr>
        <w:t xml:space="preserve">, </w:t>
      </w:r>
      <w:r w:rsidRPr="00121A2C">
        <w:rPr>
          <w:rFonts w:ascii="Times New Roman" w:hAnsi="Times New Roman"/>
          <w:sz w:val="24"/>
          <w:szCs w:val="24"/>
        </w:rPr>
        <w:t>en akkers</w:t>
      </w:r>
      <w:r>
        <w:rPr>
          <w:rFonts w:ascii="Times New Roman" w:hAnsi="Times New Roman"/>
          <w:sz w:val="24"/>
          <w:szCs w:val="24"/>
        </w:rPr>
        <w:t xml:space="preserve">, </w:t>
      </w:r>
      <w:r w:rsidRPr="00121A2C">
        <w:rPr>
          <w:rFonts w:ascii="Times New Roman" w:hAnsi="Times New Roman"/>
          <w:sz w:val="24"/>
          <w:szCs w:val="24"/>
        </w:rPr>
        <w:t>met de vervolgingen</w:t>
      </w:r>
      <w:r>
        <w:rPr>
          <w:rFonts w:ascii="Times New Roman" w:hAnsi="Times New Roman"/>
          <w:sz w:val="24"/>
          <w:szCs w:val="24"/>
        </w:rPr>
        <w:t xml:space="preserve">, </w:t>
      </w:r>
      <w:r w:rsidRPr="00121A2C">
        <w:rPr>
          <w:rFonts w:ascii="Times New Roman" w:hAnsi="Times New Roman"/>
          <w:sz w:val="24"/>
          <w:szCs w:val="24"/>
        </w:rPr>
        <w:t>en in de toekomende eeuw het eeuwige leven.</w:t>
      </w:r>
      <w:r>
        <w:rPr>
          <w:rFonts w:ascii="Times New Roman" w:hAnsi="Times New Roman"/>
          <w:sz w:val="24"/>
          <w:szCs w:val="24"/>
        </w:rPr>
        <w:t>"</w:t>
      </w:r>
      <w:r w:rsidRPr="00121A2C">
        <w:rPr>
          <w:rFonts w:ascii="Times New Roman" w:hAnsi="Times New Roman"/>
          <w:sz w:val="24"/>
          <w:szCs w:val="24"/>
        </w:rPr>
        <w:t xml:space="preserve"> Markus 10:29</w:t>
      </w:r>
      <w:r>
        <w:rPr>
          <w:rFonts w:ascii="Times New Roman" w:hAnsi="Times New Roman"/>
          <w:sz w:val="24"/>
          <w:szCs w:val="24"/>
        </w:rPr>
        <w:t xml:space="preserve">, </w:t>
      </w:r>
      <w:r w:rsidRPr="00121A2C">
        <w:rPr>
          <w:rFonts w:ascii="Times New Roman" w:hAnsi="Times New Roman"/>
          <w:sz w:val="24"/>
          <w:szCs w:val="24"/>
        </w:rPr>
        <w:t xml:space="preserve">30.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het grootste deel der mensen is er zo ver af om dit te geloven</w:t>
      </w:r>
      <w:r>
        <w:rPr>
          <w:rFonts w:ascii="Times New Roman" w:hAnsi="Times New Roman"/>
          <w:sz w:val="24"/>
          <w:szCs w:val="24"/>
        </w:rPr>
        <w:t xml:space="preserve">, </w:t>
      </w:r>
      <w:r w:rsidRPr="00121A2C">
        <w:rPr>
          <w:rFonts w:ascii="Times New Roman" w:hAnsi="Times New Roman"/>
          <w:sz w:val="24"/>
          <w:szCs w:val="24"/>
        </w:rPr>
        <w:t>dat zij zelfs om een enkelen penning winst de wereld niet willen verlaten om naar Gods Woord te horen en daaruit</w:t>
      </w:r>
      <w:r>
        <w:rPr>
          <w:rFonts w:ascii="Times New Roman" w:hAnsi="Times New Roman"/>
          <w:sz w:val="24"/>
          <w:szCs w:val="24"/>
        </w:rPr>
        <w:t xml:space="preserve"> de </w:t>
      </w:r>
      <w:r w:rsidRPr="00121A2C">
        <w:rPr>
          <w:rFonts w:ascii="Times New Roman" w:hAnsi="Times New Roman"/>
          <w:sz w:val="24"/>
          <w:szCs w:val="24"/>
        </w:rPr>
        <w:t>weg der zaligheid te leren</w:t>
      </w:r>
      <w:r>
        <w:rPr>
          <w:rFonts w:ascii="Times New Roman" w:hAnsi="Times New Roman"/>
          <w:sz w:val="24"/>
          <w:szCs w:val="24"/>
        </w:rPr>
        <w:t>. N</w:t>
      </w:r>
      <w:r w:rsidRPr="00121A2C">
        <w:rPr>
          <w:rFonts w:ascii="Times New Roman" w:hAnsi="Times New Roman"/>
          <w:sz w:val="24"/>
          <w:szCs w:val="24"/>
        </w:rPr>
        <w:t>een zij willen zelf niet gaan</w:t>
      </w:r>
      <w:r>
        <w:rPr>
          <w:rFonts w:ascii="Times New Roman" w:hAnsi="Times New Roman"/>
          <w:sz w:val="24"/>
          <w:szCs w:val="24"/>
        </w:rPr>
        <w:t xml:space="preserve">, </w:t>
      </w:r>
      <w:r w:rsidRPr="00121A2C">
        <w:rPr>
          <w:rFonts w:ascii="Times New Roman" w:hAnsi="Times New Roman"/>
          <w:sz w:val="24"/>
          <w:szCs w:val="24"/>
        </w:rPr>
        <w:t xml:space="preserve">noch </w:t>
      </w:r>
      <w:r>
        <w:rPr>
          <w:rFonts w:ascii="Times New Roman" w:hAnsi="Times New Roman"/>
          <w:sz w:val="24"/>
          <w:szCs w:val="24"/>
        </w:rPr>
        <w:t>andere</w:t>
      </w:r>
      <w:r w:rsidRPr="00121A2C">
        <w:rPr>
          <w:rFonts w:ascii="Times New Roman" w:hAnsi="Times New Roman"/>
          <w:sz w:val="24"/>
          <w:szCs w:val="24"/>
        </w:rPr>
        <w:t xml:space="preserve"> laten gaan</w:t>
      </w:r>
      <w:r>
        <w:rPr>
          <w:rFonts w:ascii="Times New Roman" w:hAnsi="Times New Roman"/>
          <w:sz w:val="24"/>
          <w:szCs w:val="24"/>
        </w:rPr>
        <w:t xml:space="preserve">, indien </w:t>
      </w:r>
      <w:r w:rsidRPr="00121A2C">
        <w:rPr>
          <w:rFonts w:ascii="Times New Roman" w:hAnsi="Times New Roman"/>
          <w:sz w:val="24"/>
          <w:szCs w:val="24"/>
        </w:rPr>
        <w:t>zij er iets aan kunnen doen met bedreigingen of dergelijke</w:t>
      </w:r>
      <w:r>
        <w:rPr>
          <w:rFonts w:ascii="Times New Roman" w:hAnsi="Times New Roman"/>
          <w:sz w:val="24"/>
          <w:szCs w:val="24"/>
        </w:rPr>
        <w:t>. Nee,</w:t>
      </w:r>
      <w:r w:rsidRPr="00121A2C">
        <w:rPr>
          <w:rFonts w:ascii="Times New Roman" w:hAnsi="Times New Roman"/>
          <w:sz w:val="24"/>
          <w:szCs w:val="24"/>
        </w:rPr>
        <w:t xml:space="preserve"> meer nog</w:t>
      </w:r>
      <w:r>
        <w:rPr>
          <w:rFonts w:ascii="Times New Roman" w:hAnsi="Times New Roman"/>
          <w:sz w:val="24"/>
          <w:szCs w:val="24"/>
        </w:rPr>
        <w:t xml:space="preserve">, </w:t>
      </w:r>
      <w:r w:rsidRPr="00121A2C">
        <w:rPr>
          <w:rFonts w:ascii="Times New Roman" w:hAnsi="Times New Roman"/>
          <w:sz w:val="24"/>
          <w:szCs w:val="24"/>
        </w:rPr>
        <w:t>sommigen zijn er zo ver af om van de winsten der wereld te scheiden</w:t>
      </w:r>
      <w:r>
        <w:rPr>
          <w:rFonts w:ascii="Times New Roman" w:hAnsi="Times New Roman"/>
          <w:sz w:val="24"/>
          <w:szCs w:val="24"/>
        </w:rPr>
        <w:t xml:space="preserve">, </w:t>
      </w:r>
      <w:r w:rsidRPr="00121A2C">
        <w:rPr>
          <w:rFonts w:ascii="Times New Roman" w:hAnsi="Times New Roman"/>
          <w:sz w:val="24"/>
          <w:szCs w:val="24"/>
        </w:rPr>
        <w:t>dat zij steeds voortgaan om op allerlei wijze die winst hun buit te maken. Op welke wijze die winst verkregen wordt is hen om</w:t>
      </w:r>
      <w:r>
        <w:rPr>
          <w:rFonts w:ascii="Times New Roman" w:hAnsi="Times New Roman"/>
          <w:sz w:val="24"/>
          <w:szCs w:val="24"/>
        </w:rPr>
        <w:t xml:space="preserve"> 't </w:t>
      </w:r>
      <w:r w:rsidRPr="00121A2C">
        <w:rPr>
          <w:rFonts w:ascii="Times New Roman" w:hAnsi="Times New Roman"/>
          <w:sz w:val="24"/>
          <w:szCs w:val="24"/>
        </w:rPr>
        <w:t>even</w:t>
      </w:r>
      <w:r>
        <w:rPr>
          <w:rFonts w:ascii="Times New Roman" w:hAnsi="Times New Roman"/>
          <w:sz w:val="24"/>
          <w:szCs w:val="24"/>
        </w:rPr>
        <w:t xml:space="preserve">, </w:t>
      </w:r>
      <w:r w:rsidRPr="00121A2C">
        <w:rPr>
          <w:rFonts w:ascii="Times New Roman" w:hAnsi="Times New Roman"/>
          <w:sz w:val="24"/>
          <w:szCs w:val="24"/>
        </w:rPr>
        <w:t>zij ontzien zich niet te zweren</w:t>
      </w:r>
      <w:r>
        <w:rPr>
          <w:rFonts w:ascii="Times New Roman" w:hAnsi="Times New Roman"/>
          <w:sz w:val="24"/>
          <w:szCs w:val="24"/>
        </w:rPr>
        <w:t xml:space="preserve">, </w:t>
      </w:r>
      <w:r w:rsidRPr="00121A2C">
        <w:rPr>
          <w:rFonts w:ascii="Times New Roman" w:hAnsi="Times New Roman"/>
          <w:sz w:val="24"/>
          <w:szCs w:val="24"/>
        </w:rPr>
        <w:t>te liegen</w:t>
      </w:r>
      <w:r>
        <w:rPr>
          <w:rFonts w:ascii="Times New Roman" w:hAnsi="Times New Roman"/>
          <w:sz w:val="24"/>
          <w:szCs w:val="24"/>
        </w:rPr>
        <w:t xml:space="preserve">, </w:t>
      </w:r>
      <w:r w:rsidRPr="00121A2C">
        <w:rPr>
          <w:rFonts w:ascii="Times New Roman" w:hAnsi="Times New Roman"/>
          <w:sz w:val="24"/>
          <w:szCs w:val="24"/>
        </w:rPr>
        <w:t>te bedriegen</w:t>
      </w:r>
      <w:r>
        <w:rPr>
          <w:rFonts w:ascii="Times New Roman" w:hAnsi="Times New Roman"/>
          <w:sz w:val="24"/>
          <w:szCs w:val="24"/>
        </w:rPr>
        <w:t xml:space="preserve">, </w:t>
      </w:r>
      <w:r w:rsidRPr="00121A2C">
        <w:rPr>
          <w:rFonts w:ascii="Times New Roman" w:hAnsi="Times New Roman"/>
          <w:sz w:val="24"/>
          <w:szCs w:val="24"/>
        </w:rPr>
        <w:t>te stelen</w:t>
      </w:r>
      <w:r>
        <w:rPr>
          <w:rFonts w:ascii="Times New Roman" w:hAnsi="Times New Roman"/>
          <w:sz w:val="24"/>
          <w:szCs w:val="24"/>
        </w:rPr>
        <w:t xml:space="preserve">, </w:t>
      </w:r>
      <w:r w:rsidRPr="00121A2C">
        <w:rPr>
          <w:rFonts w:ascii="Times New Roman" w:hAnsi="Times New Roman"/>
          <w:sz w:val="24"/>
          <w:szCs w:val="24"/>
        </w:rPr>
        <w:t>te vleien</w:t>
      </w:r>
      <w:r>
        <w:rPr>
          <w:rFonts w:ascii="Times New Roman" w:hAnsi="Times New Roman"/>
          <w:sz w:val="24"/>
          <w:szCs w:val="24"/>
        </w:rPr>
        <w:t xml:space="preserve">, </w:t>
      </w:r>
      <w:r w:rsidRPr="00121A2C">
        <w:rPr>
          <w:rFonts w:ascii="Times New Roman" w:hAnsi="Times New Roman"/>
          <w:sz w:val="24"/>
          <w:szCs w:val="24"/>
        </w:rPr>
        <w:t>om te kopen of af te persen</w:t>
      </w:r>
      <w:r>
        <w:rPr>
          <w:rFonts w:ascii="Times New Roman" w:hAnsi="Times New Roman"/>
          <w:sz w:val="24"/>
          <w:szCs w:val="24"/>
        </w:rPr>
        <w:t>, hoewel</w:t>
      </w:r>
      <w:r w:rsidRPr="00121A2C">
        <w:rPr>
          <w:rFonts w:ascii="Times New Roman" w:hAnsi="Times New Roman"/>
          <w:sz w:val="24"/>
          <w:szCs w:val="24"/>
        </w:rPr>
        <w:t xml:space="preserve"> op deze dingen volgt de dood</w:t>
      </w:r>
      <w:r>
        <w:rPr>
          <w:rFonts w:ascii="Times New Roman" w:hAnsi="Times New Roman"/>
          <w:sz w:val="24"/>
          <w:szCs w:val="24"/>
        </w:rPr>
        <w:t xml:space="preserve">, </w:t>
      </w:r>
      <w:r w:rsidRPr="00121A2C">
        <w:rPr>
          <w:rFonts w:ascii="Times New Roman" w:hAnsi="Times New Roman"/>
          <w:sz w:val="24"/>
          <w:szCs w:val="24"/>
        </w:rPr>
        <w:t>de wraak</w:t>
      </w:r>
      <w:r>
        <w:rPr>
          <w:rFonts w:ascii="Times New Roman" w:hAnsi="Times New Roman"/>
          <w:sz w:val="24"/>
          <w:szCs w:val="24"/>
        </w:rPr>
        <w:t xml:space="preserve">, </w:t>
      </w:r>
      <w:r w:rsidRPr="00121A2C">
        <w:rPr>
          <w:rFonts w:ascii="Times New Roman" w:hAnsi="Times New Roman"/>
          <w:sz w:val="24"/>
          <w:szCs w:val="24"/>
        </w:rPr>
        <w:t>de veroordeling</w:t>
      </w:r>
      <w:r>
        <w:rPr>
          <w:rFonts w:ascii="Times New Roman" w:hAnsi="Times New Roman"/>
          <w:sz w:val="24"/>
          <w:szCs w:val="24"/>
        </w:rPr>
        <w:t xml:space="preserve">, </w:t>
      </w:r>
      <w:r w:rsidRPr="00121A2C">
        <w:rPr>
          <w:rFonts w:ascii="Times New Roman" w:hAnsi="Times New Roman"/>
          <w:sz w:val="24"/>
          <w:szCs w:val="24"/>
        </w:rPr>
        <w:t>de hel</w:t>
      </w:r>
      <w:r>
        <w:rPr>
          <w:rFonts w:ascii="Times New Roman" w:hAnsi="Times New Roman"/>
          <w:sz w:val="24"/>
          <w:szCs w:val="24"/>
        </w:rPr>
        <w:t xml:space="preserve">, </w:t>
      </w:r>
      <w:r w:rsidRPr="00121A2C">
        <w:rPr>
          <w:rFonts w:ascii="Times New Roman" w:hAnsi="Times New Roman"/>
          <w:sz w:val="24"/>
          <w:szCs w:val="24"/>
        </w:rPr>
        <w:t>de duivel en al de fiolen die de Heere over hen kan doen uitgieten</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indien </w:t>
      </w:r>
      <w:r w:rsidRPr="00121A2C">
        <w:rPr>
          <w:rFonts w:ascii="Times New Roman" w:hAnsi="Times New Roman"/>
          <w:sz w:val="24"/>
          <w:szCs w:val="24"/>
        </w:rPr>
        <w:t>sommigen niet met hun kunnen meegaan in de zelfde grove zonden</w:t>
      </w:r>
      <w:r>
        <w:rPr>
          <w:rFonts w:ascii="Times New Roman" w:hAnsi="Times New Roman"/>
          <w:sz w:val="24"/>
          <w:szCs w:val="24"/>
        </w:rPr>
        <w:t>, maar</w:t>
      </w:r>
      <w:r w:rsidRPr="00121A2C">
        <w:rPr>
          <w:rFonts w:ascii="Times New Roman" w:hAnsi="Times New Roman"/>
          <w:sz w:val="24"/>
          <w:szCs w:val="24"/>
        </w:rPr>
        <w:t xml:space="preserve"> eerder zo vermetel en zo onverschillig zijn dat zij zich om hun bedreigingen niet bekommeren</w:t>
      </w:r>
      <w:r>
        <w:rPr>
          <w:rFonts w:ascii="Times New Roman" w:hAnsi="Times New Roman"/>
          <w:sz w:val="24"/>
          <w:szCs w:val="24"/>
        </w:rPr>
        <w:t xml:space="preserve">, </w:t>
      </w:r>
      <w:r w:rsidRPr="00121A2C">
        <w:rPr>
          <w:rFonts w:ascii="Times New Roman" w:hAnsi="Times New Roman"/>
          <w:sz w:val="24"/>
          <w:szCs w:val="24"/>
        </w:rPr>
        <w:t>dan scherpen zij hun tongen als een zwaard om dezulken te verwonden</w:t>
      </w:r>
      <w:r>
        <w:rPr>
          <w:rFonts w:ascii="Times New Roman" w:hAnsi="Times New Roman"/>
          <w:sz w:val="24"/>
          <w:szCs w:val="24"/>
        </w:rPr>
        <w:t xml:space="preserve">, </w:t>
      </w:r>
      <w:r w:rsidRPr="00121A2C">
        <w:rPr>
          <w:rFonts w:ascii="Times New Roman" w:hAnsi="Times New Roman"/>
          <w:sz w:val="24"/>
          <w:szCs w:val="24"/>
        </w:rPr>
        <w:t>en berokkenen hun het grootste kwaad door leugens van hen te spreken tegen de buren</w:t>
      </w:r>
      <w:r>
        <w:rPr>
          <w:rFonts w:ascii="Times New Roman" w:hAnsi="Times New Roman"/>
          <w:sz w:val="24"/>
          <w:szCs w:val="24"/>
        </w:rPr>
        <w:t xml:space="preserve">, </w:t>
      </w:r>
      <w:r w:rsidRPr="00121A2C">
        <w:rPr>
          <w:rFonts w:ascii="Times New Roman" w:hAnsi="Times New Roman"/>
          <w:sz w:val="24"/>
          <w:szCs w:val="24"/>
        </w:rPr>
        <w:t>tegen de huisvrouw</w:t>
      </w:r>
      <w:r>
        <w:rPr>
          <w:rFonts w:ascii="Times New Roman" w:hAnsi="Times New Roman"/>
          <w:sz w:val="24"/>
          <w:szCs w:val="24"/>
        </w:rPr>
        <w:t xml:space="preserve">, </w:t>
      </w:r>
      <w:r w:rsidRPr="00121A2C">
        <w:rPr>
          <w:rFonts w:ascii="Times New Roman" w:hAnsi="Times New Roman"/>
          <w:sz w:val="24"/>
          <w:szCs w:val="24"/>
        </w:rPr>
        <w:t>de man</w:t>
      </w:r>
      <w:r>
        <w:rPr>
          <w:rFonts w:ascii="Times New Roman" w:hAnsi="Times New Roman"/>
          <w:sz w:val="24"/>
          <w:szCs w:val="24"/>
        </w:rPr>
        <w:t xml:space="preserve">, </w:t>
      </w:r>
      <w:r w:rsidRPr="00121A2C">
        <w:rPr>
          <w:rFonts w:ascii="Times New Roman" w:hAnsi="Times New Roman"/>
          <w:sz w:val="24"/>
          <w:szCs w:val="24"/>
        </w:rPr>
        <w:t>de huisheer</w:t>
      </w:r>
      <w:r>
        <w:rPr>
          <w:rFonts w:ascii="Times New Roman" w:hAnsi="Times New Roman"/>
          <w:sz w:val="24"/>
          <w:szCs w:val="24"/>
        </w:rPr>
        <w:t xml:space="preserve">, </w:t>
      </w:r>
      <w:r w:rsidRPr="00121A2C">
        <w:rPr>
          <w:rFonts w:ascii="Times New Roman" w:hAnsi="Times New Roman"/>
          <w:sz w:val="24"/>
          <w:szCs w:val="24"/>
        </w:rPr>
        <w:t>enz. Maar laten dezulken voorzichtig zijn</w:t>
      </w:r>
      <w:r>
        <w:rPr>
          <w:rFonts w:ascii="Times New Roman" w:hAnsi="Times New Roman"/>
          <w:sz w:val="24"/>
          <w:szCs w:val="24"/>
        </w:rPr>
        <w:t xml:space="preserve">, </w:t>
      </w:r>
      <w:r w:rsidRPr="00121A2C">
        <w:rPr>
          <w:rFonts w:ascii="Times New Roman" w:hAnsi="Times New Roman"/>
          <w:sz w:val="24"/>
          <w:szCs w:val="24"/>
        </w:rPr>
        <w:t>opdat zij niet in</w:t>
      </w:r>
      <w:r>
        <w:rPr>
          <w:rFonts w:ascii="Times New Roman" w:hAnsi="Times New Roman"/>
          <w:sz w:val="24"/>
          <w:szCs w:val="24"/>
        </w:rPr>
        <w:t xml:space="preserve"> die </w:t>
      </w:r>
      <w:r w:rsidRPr="00121A2C">
        <w:rPr>
          <w:rFonts w:ascii="Times New Roman" w:hAnsi="Times New Roman"/>
          <w:sz w:val="24"/>
          <w:szCs w:val="24"/>
        </w:rPr>
        <w:t>toestand komen</w:t>
      </w:r>
      <w:r>
        <w:rPr>
          <w:rFonts w:ascii="Times New Roman" w:hAnsi="Times New Roman"/>
          <w:sz w:val="24"/>
          <w:szCs w:val="24"/>
        </w:rPr>
        <w:t xml:space="preserve">, </w:t>
      </w:r>
      <w:r w:rsidRPr="00121A2C">
        <w:rPr>
          <w:rFonts w:ascii="Times New Roman" w:hAnsi="Times New Roman"/>
          <w:sz w:val="24"/>
          <w:szCs w:val="24"/>
        </w:rPr>
        <w:t>waarin hij was</w:t>
      </w:r>
      <w:r>
        <w:rPr>
          <w:rFonts w:ascii="Times New Roman" w:hAnsi="Times New Roman"/>
          <w:sz w:val="24"/>
          <w:szCs w:val="24"/>
        </w:rPr>
        <w:t xml:space="preserve">, </w:t>
      </w:r>
      <w:r w:rsidRPr="00121A2C">
        <w:rPr>
          <w:rFonts w:ascii="Times New Roman" w:hAnsi="Times New Roman"/>
          <w:sz w:val="24"/>
          <w:szCs w:val="24"/>
        </w:rPr>
        <w:t xml:space="preserve">die uit de angst der ziel riep: </w:t>
      </w:r>
      <w:r>
        <w:rPr>
          <w:rFonts w:ascii="Times New Roman" w:hAnsi="Times New Roman"/>
          <w:sz w:val="24"/>
          <w:szCs w:val="24"/>
        </w:rPr>
        <w:t>"</w:t>
      </w:r>
      <w:r w:rsidRPr="00121A2C">
        <w:rPr>
          <w:rFonts w:ascii="Times New Roman" w:hAnsi="Times New Roman"/>
          <w:sz w:val="24"/>
          <w:szCs w:val="24"/>
        </w:rPr>
        <w:t>geef mij</w:t>
      </w:r>
      <w:r>
        <w:rPr>
          <w:rFonts w:ascii="Times New Roman" w:hAnsi="Times New Roman"/>
          <w:sz w:val="24"/>
          <w:szCs w:val="24"/>
        </w:rPr>
        <w:t xml:space="preserve"> een </w:t>
      </w:r>
      <w:r w:rsidRPr="00121A2C">
        <w:rPr>
          <w:rFonts w:ascii="Times New Roman" w:hAnsi="Times New Roman"/>
          <w:sz w:val="24"/>
          <w:szCs w:val="24"/>
        </w:rPr>
        <w:t>droppel water om</w:t>
      </w:r>
      <w:r>
        <w:rPr>
          <w:rFonts w:ascii="Times New Roman" w:hAnsi="Times New Roman"/>
          <w:sz w:val="24"/>
          <w:szCs w:val="24"/>
        </w:rPr>
        <w:t xml:space="preserve"> mijn </w:t>
      </w:r>
      <w:r w:rsidRPr="00121A2C">
        <w:rPr>
          <w:rFonts w:ascii="Times New Roman" w:hAnsi="Times New Roman"/>
          <w:sz w:val="24"/>
          <w:szCs w:val="24"/>
        </w:rPr>
        <w:t>tong te verkoelen</w:t>
      </w:r>
      <w:r>
        <w:rPr>
          <w:rFonts w:ascii="Times New Roman" w:hAnsi="Times New Roman"/>
          <w:sz w:val="24"/>
          <w:szCs w:val="24"/>
        </w:rPr>
        <w:t xml:space="preserve">. Zo zou </w:t>
      </w:r>
      <w:r w:rsidRPr="00121A2C">
        <w:rPr>
          <w:rFonts w:ascii="Times New Roman" w:hAnsi="Times New Roman"/>
          <w:sz w:val="24"/>
          <w:szCs w:val="24"/>
        </w:rPr>
        <w:t>ik nog verscheidene bedreigingen en beloften uit de heilige Schrift kunnen opnoemen</w:t>
      </w:r>
      <w:r>
        <w:rPr>
          <w:rFonts w:ascii="Times New Roman" w:hAnsi="Times New Roman"/>
          <w:sz w:val="24"/>
          <w:szCs w:val="24"/>
        </w:rPr>
        <w:t xml:space="preserve">, </w:t>
      </w:r>
      <w:r w:rsidRPr="00121A2C">
        <w:rPr>
          <w:rFonts w:ascii="Times New Roman" w:hAnsi="Times New Roman"/>
          <w:sz w:val="24"/>
          <w:szCs w:val="24"/>
        </w:rPr>
        <w:t>nevens die hemelse raadgevingen</w:t>
      </w:r>
      <w:r>
        <w:rPr>
          <w:rFonts w:ascii="Times New Roman" w:hAnsi="Times New Roman"/>
          <w:sz w:val="24"/>
          <w:szCs w:val="24"/>
        </w:rPr>
        <w:t xml:space="preserve">, </w:t>
      </w:r>
      <w:r w:rsidRPr="00121A2C">
        <w:rPr>
          <w:rFonts w:ascii="Times New Roman" w:hAnsi="Times New Roman"/>
          <w:sz w:val="24"/>
          <w:szCs w:val="24"/>
        </w:rPr>
        <w:t>die zachte vermaningen</w:t>
      </w:r>
      <w:r>
        <w:rPr>
          <w:rFonts w:ascii="Times New Roman" w:hAnsi="Times New Roman"/>
          <w:sz w:val="24"/>
          <w:szCs w:val="24"/>
        </w:rPr>
        <w:t xml:space="preserve">, </w:t>
      </w:r>
      <w:r w:rsidRPr="00121A2C">
        <w:rPr>
          <w:rFonts w:ascii="Times New Roman" w:hAnsi="Times New Roman"/>
          <w:sz w:val="24"/>
          <w:szCs w:val="24"/>
        </w:rPr>
        <w:t>die ruime uitnodigingen aan allerlei soort van zondaren</w:t>
      </w:r>
      <w:r>
        <w:rPr>
          <w:rFonts w:ascii="Times New Roman" w:hAnsi="Times New Roman"/>
          <w:sz w:val="24"/>
          <w:szCs w:val="24"/>
        </w:rPr>
        <w:t xml:space="preserve">, </w:t>
      </w:r>
      <w:r w:rsidRPr="00121A2C">
        <w:rPr>
          <w:rFonts w:ascii="Times New Roman" w:hAnsi="Times New Roman"/>
          <w:sz w:val="24"/>
          <w:szCs w:val="24"/>
        </w:rPr>
        <w:t>aan jongen en ouden</w:t>
      </w:r>
      <w:r>
        <w:rPr>
          <w:rFonts w:ascii="Times New Roman" w:hAnsi="Times New Roman"/>
          <w:sz w:val="24"/>
          <w:szCs w:val="24"/>
        </w:rPr>
        <w:t xml:space="preserve">, </w:t>
      </w:r>
      <w:r w:rsidRPr="00121A2C">
        <w:rPr>
          <w:rFonts w:ascii="Times New Roman" w:hAnsi="Times New Roman"/>
          <w:sz w:val="24"/>
          <w:szCs w:val="24"/>
        </w:rPr>
        <w:t>rijken en armen</w:t>
      </w:r>
      <w:r>
        <w:rPr>
          <w:rFonts w:ascii="Times New Roman" w:hAnsi="Times New Roman"/>
          <w:sz w:val="24"/>
          <w:szCs w:val="24"/>
        </w:rPr>
        <w:t xml:space="preserve">, </w:t>
      </w:r>
      <w:r w:rsidRPr="00121A2C">
        <w:rPr>
          <w:rFonts w:ascii="Times New Roman" w:hAnsi="Times New Roman"/>
          <w:sz w:val="24"/>
          <w:szCs w:val="24"/>
        </w:rPr>
        <w:t>gebondenen en vrijen</w:t>
      </w:r>
      <w:r>
        <w:rPr>
          <w:rFonts w:ascii="Times New Roman" w:hAnsi="Times New Roman"/>
          <w:sz w:val="24"/>
          <w:szCs w:val="24"/>
        </w:rPr>
        <w:t xml:space="preserve">, </w:t>
      </w:r>
      <w:r w:rsidRPr="00121A2C">
        <w:rPr>
          <w:rFonts w:ascii="Times New Roman" w:hAnsi="Times New Roman"/>
          <w:sz w:val="24"/>
          <w:szCs w:val="24"/>
        </w:rPr>
        <w:t xml:space="preserve">wijzen en onwijzen.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Welke allen zijn vertreden en nog vertreden worden in deze wereld onder de voeten van die zwijnen</w:t>
      </w:r>
      <w:r>
        <w:rPr>
          <w:rFonts w:ascii="Times New Roman" w:hAnsi="Times New Roman"/>
          <w:sz w:val="24"/>
          <w:szCs w:val="24"/>
        </w:rPr>
        <w:t xml:space="preserve">, </w:t>
      </w:r>
      <w:r w:rsidRPr="00121A2C">
        <w:rPr>
          <w:rFonts w:ascii="Times New Roman" w:hAnsi="Times New Roman"/>
          <w:sz w:val="24"/>
          <w:szCs w:val="24"/>
        </w:rPr>
        <w:t>ik noem hen geen mensen</w:t>
      </w:r>
      <w:r>
        <w:rPr>
          <w:rFonts w:ascii="Times New Roman" w:hAnsi="Times New Roman"/>
          <w:sz w:val="24"/>
          <w:szCs w:val="24"/>
        </w:rPr>
        <w:t xml:space="preserve">, </w:t>
      </w:r>
      <w:r w:rsidRPr="00121A2C">
        <w:rPr>
          <w:rFonts w:ascii="Times New Roman" w:hAnsi="Times New Roman"/>
          <w:sz w:val="24"/>
          <w:szCs w:val="24"/>
        </w:rPr>
        <w:t xml:space="preserve">die zich steeds wentelen in de ongerechtigheid.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Maar laat ons van sommigen een kort overzicht nemen: </w:t>
      </w:r>
    </w:p>
    <w:p w:rsidR="00E25A7A" w:rsidRPr="00125696" w:rsidRDefault="00E25A7A" w:rsidP="008436B5">
      <w:pPr>
        <w:spacing w:after="0"/>
        <w:jc w:val="both"/>
        <w:rPr>
          <w:rFonts w:ascii="Times New Roman" w:hAnsi="Times New Roman"/>
          <w:i/>
          <w:sz w:val="24"/>
          <w:szCs w:val="24"/>
        </w:rPr>
      </w:pPr>
      <w:r w:rsidRPr="00125696">
        <w:rPr>
          <w:rFonts w:ascii="Times New Roman" w:hAnsi="Times New Roman"/>
          <w:i/>
          <w:sz w:val="24"/>
          <w:szCs w:val="24"/>
        </w:rPr>
        <w:t xml:space="preserve">1. Raadgeving.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Welk een hemelse raadgeving is dit</w:t>
      </w:r>
      <w:r>
        <w:rPr>
          <w:rFonts w:ascii="Times New Roman" w:hAnsi="Times New Roman"/>
          <w:sz w:val="24"/>
          <w:szCs w:val="24"/>
        </w:rPr>
        <w:t xml:space="preserve">, </w:t>
      </w:r>
      <w:r w:rsidRPr="00121A2C">
        <w:rPr>
          <w:rFonts w:ascii="Times New Roman" w:hAnsi="Times New Roman"/>
          <w:sz w:val="24"/>
          <w:szCs w:val="24"/>
        </w:rPr>
        <w:t xml:space="preserve">wanneer Jezus zegt: </w:t>
      </w:r>
      <w:r>
        <w:rPr>
          <w:rFonts w:ascii="Times New Roman" w:hAnsi="Times New Roman"/>
          <w:sz w:val="24"/>
          <w:szCs w:val="24"/>
        </w:rPr>
        <w:t>"</w:t>
      </w:r>
      <w:r w:rsidRPr="00121A2C">
        <w:rPr>
          <w:rFonts w:ascii="Times New Roman" w:hAnsi="Times New Roman"/>
          <w:sz w:val="24"/>
          <w:szCs w:val="24"/>
        </w:rPr>
        <w:t>Ik raad u</w:t>
      </w:r>
      <w:r>
        <w:rPr>
          <w:rFonts w:ascii="Times New Roman" w:hAnsi="Times New Roman"/>
          <w:sz w:val="24"/>
          <w:szCs w:val="24"/>
        </w:rPr>
        <w:t xml:space="preserve">, dat u </w:t>
      </w:r>
      <w:r w:rsidRPr="00121A2C">
        <w:rPr>
          <w:rFonts w:ascii="Times New Roman" w:hAnsi="Times New Roman"/>
          <w:sz w:val="24"/>
          <w:szCs w:val="24"/>
        </w:rPr>
        <w:t>van mij koopt goud</w:t>
      </w:r>
      <w:r>
        <w:rPr>
          <w:rFonts w:ascii="Times New Roman" w:hAnsi="Times New Roman"/>
          <w:sz w:val="24"/>
          <w:szCs w:val="24"/>
        </w:rPr>
        <w:t xml:space="preserve">, </w:t>
      </w:r>
      <w:r w:rsidRPr="00121A2C">
        <w:rPr>
          <w:rFonts w:ascii="Times New Roman" w:hAnsi="Times New Roman"/>
          <w:sz w:val="24"/>
          <w:szCs w:val="24"/>
        </w:rPr>
        <w:t>beproefd komende uit het vuur</w:t>
      </w:r>
      <w:r>
        <w:rPr>
          <w:rFonts w:ascii="Times New Roman" w:hAnsi="Times New Roman"/>
          <w:sz w:val="24"/>
          <w:szCs w:val="24"/>
        </w:rPr>
        <w:t xml:space="preserve">, opdat u </w:t>
      </w:r>
      <w:r w:rsidRPr="00121A2C">
        <w:rPr>
          <w:rFonts w:ascii="Times New Roman" w:hAnsi="Times New Roman"/>
          <w:sz w:val="24"/>
          <w:szCs w:val="24"/>
        </w:rPr>
        <w:t>rijk</w:t>
      </w:r>
      <w:r>
        <w:rPr>
          <w:rFonts w:ascii="Times New Roman" w:hAnsi="Times New Roman"/>
          <w:sz w:val="24"/>
          <w:szCs w:val="24"/>
        </w:rPr>
        <w:t xml:space="preserve"> mag </w:t>
      </w:r>
      <w:r w:rsidRPr="00121A2C">
        <w:rPr>
          <w:rFonts w:ascii="Times New Roman" w:hAnsi="Times New Roman"/>
          <w:sz w:val="24"/>
          <w:szCs w:val="24"/>
        </w:rPr>
        <w:t>worden</w:t>
      </w:r>
      <w:r>
        <w:rPr>
          <w:rFonts w:ascii="Times New Roman" w:hAnsi="Times New Roman"/>
          <w:sz w:val="24"/>
          <w:szCs w:val="24"/>
        </w:rPr>
        <w:t xml:space="preserve">, </w:t>
      </w:r>
      <w:r w:rsidRPr="00121A2C">
        <w:rPr>
          <w:rFonts w:ascii="Times New Roman" w:hAnsi="Times New Roman"/>
          <w:sz w:val="24"/>
          <w:szCs w:val="24"/>
        </w:rPr>
        <w:t>en witte klederen</w:t>
      </w:r>
      <w:r>
        <w:rPr>
          <w:rFonts w:ascii="Times New Roman" w:hAnsi="Times New Roman"/>
          <w:sz w:val="24"/>
          <w:szCs w:val="24"/>
        </w:rPr>
        <w:t xml:space="preserve">, opdat u mag </w:t>
      </w:r>
      <w:r w:rsidRPr="00121A2C">
        <w:rPr>
          <w:rFonts w:ascii="Times New Roman" w:hAnsi="Times New Roman"/>
          <w:sz w:val="24"/>
          <w:szCs w:val="24"/>
        </w:rPr>
        <w:t>bekleed worden</w:t>
      </w:r>
      <w:r>
        <w:rPr>
          <w:rFonts w:ascii="Times New Roman" w:hAnsi="Times New Roman"/>
          <w:sz w:val="24"/>
          <w:szCs w:val="24"/>
        </w:rPr>
        <w:t xml:space="preserve">, </w:t>
      </w:r>
      <w:r w:rsidRPr="00121A2C">
        <w:rPr>
          <w:rFonts w:ascii="Times New Roman" w:hAnsi="Times New Roman"/>
          <w:sz w:val="24"/>
          <w:szCs w:val="24"/>
        </w:rPr>
        <w:t>en de schande uwer naaktheid niet geopenbaard worde.</w:t>
      </w:r>
      <w:r>
        <w:rPr>
          <w:rFonts w:ascii="Times New Roman" w:hAnsi="Times New Roman"/>
          <w:sz w:val="24"/>
          <w:szCs w:val="24"/>
        </w:rPr>
        <w:t xml:space="preserve">" Openb. </w:t>
      </w:r>
      <w:r w:rsidRPr="00121A2C">
        <w:rPr>
          <w:rFonts w:ascii="Times New Roman" w:hAnsi="Times New Roman"/>
          <w:sz w:val="24"/>
          <w:szCs w:val="24"/>
        </w:rPr>
        <w:t>3:18. Ook dit</w:t>
      </w:r>
      <w:r>
        <w:rPr>
          <w:rFonts w:ascii="Times New Roman" w:hAnsi="Times New Roman"/>
          <w:sz w:val="24"/>
          <w:szCs w:val="24"/>
        </w:rPr>
        <w:t>, "</w:t>
      </w:r>
      <w:r w:rsidRPr="00121A2C">
        <w:rPr>
          <w:rFonts w:ascii="Times New Roman" w:hAnsi="Times New Roman"/>
          <w:sz w:val="24"/>
          <w:szCs w:val="24"/>
        </w:rPr>
        <w:t>O alle gij dorstigen! komt tot de wateren</w:t>
      </w:r>
      <w:r>
        <w:rPr>
          <w:rFonts w:ascii="Times New Roman" w:hAnsi="Times New Roman"/>
          <w:sz w:val="24"/>
          <w:szCs w:val="24"/>
        </w:rPr>
        <w:t xml:space="preserve">, </w:t>
      </w:r>
      <w:r w:rsidRPr="00121A2C">
        <w:rPr>
          <w:rFonts w:ascii="Times New Roman" w:hAnsi="Times New Roman"/>
          <w:sz w:val="24"/>
          <w:szCs w:val="24"/>
        </w:rPr>
        <w:t>en gij</w:t>
      </w:r>
      <w:r>
        <w:rPr>
          <w:rFonts w:ascii="Times New Roman" w:hAnsi="Times New Roman"/>
          <w:sz w:val="24"/>
          <w:szCs w:val="24"/>
        </w:rPr>
        <w:t xml:space="preserve">, </w:t>
      </w:r>
      <w:r w:rsidRPr="00121A2C">
        <w:rPr>
          <w:rFonts w:ascii="Times New Roman" w:hAnsi="Times New Roman"/>
          <w:sz w:val="24"/>
          <w:szCs w:val="24"/>
        </w:rPr>
        <w:t>die geen geld hebt</w:t>
      </w:r>
      <w:r>
        <w:rPr>
          <w:rFonts w:ascii="Times New Roman" w:hAnsi="Times New Roman"/>
          <w:sz w:val="24"/>
          <w:szCs w:val="24"/>
        </w:rPr>
        <w:t xml:space="preserve">, </w:t>
      </w:r>
      <w:r w:rsidRPr="00121A2C">
        <w:rPr>
          <w:rFonts w:ascii="Times New Roman" w:hAnsi="Times New Roman"/>
          <w:sz w:val="24"/>
          <w:szCs w:val="24"/>
        </w:rPr>
        <w:t>komt</w:t>
      </w:r>
      <w:r>
        <w:rPr>
          <w:rFonts w:ascii="Times New Roman" w:hAnsi="Times New Roman"/>
          <w:sz w:val="24"/>
          <w:szCs w:val="24"/>
        </w:rPr>
        <w:t xml:space="preserve">, </w:t>
      </w:r>
      <w:r w:rsidRPr="00121A2C">
        <w:rPr>
          <w:rFonts w:ascii="Times New Roman" w:hAnsi="Times New Roman"/>
          <w:sz w:val="24"/>
          <w:szCs w:val="24"/>
        </w:rPr>
        <w:t>koopt en eet</w:t>
      </w:r>
      <w:r>
        <w:rPr>
          <w:rFonts w:ascii="Times New Roman" w:hAnsi="Times New Roman"/>
          <w:sz w:val="24"/>
          <w:szCs w:val="24"/>
        </w:rPr>
        <w:t xml:space="preserve">, </w:t>
      </w:r>
      <w:r w:rsidRPr="00121A2C">
        <w:rPr>
          <w:rFonts w:ascii="Times New Roman" w:hAnsi="Times New Roman"/>
          <w:sz w:val="24"/>
          <w:szCs w:val="24"/>
        </w:rPr>
        <w:t>ja komt</w:t>
      </w:r>
      <w:r>
        <w:rPr>
          <w:rFonts w:ascii="Times New Roman" w:hAnsi="Times New Roman"/>
          <w:sz w:val="24"/>
          <w:szCs w:val="24"/>
        </w:rPr>
        <w:t xml:space="preserve">, </w:t>
      </w:r>
      <w:r w:rsidRPr="00121A2C">
        <w:rPr>
          <w:rFonts w:ascii="Times New Roman" w:hAnsi="Times New Roman"/>
          <w:sz w:val="24"/>
          <w:szCs w:val="24"/>
        </w:rPr>
        <w:t>koopt zonder geld</w:t>
      </w:r>
      <w:r>
        <w:rPr>
          <w:rFonts w:ascii="Times New Roman" w:hAnsi="Times New Roman"/>
          <w:sz w:val="24"/>
          <w:szCs w:val="24"/>
        </w:rPr>
        <w:t xml:space="preserve">, </w:t>
      </w:r>
      <w:r w:rsidRPr="00121A2C">
        <w:rPr>
          <w:rFonts w:ascii="Times New Roman" w:hAnsi="Times New Roman"/>
          <w:sz w:val="24"/>
          <w:szCs w:val="24"/>
        </w:rPr>
        <w:t>en zonder prijs</w:t>
      </w:r>
      <w:r>
        <w:rPr>
          <w:rFonts w:ascii="Times New Roman" w:hAnsi="Times New Roman"/>
          <w:sz w:val="24"/>
          <w:szCs w:val="24"/>
        </w:rPr>
        <w:t xml:space="preserve">, </w:t>
      </w:r>
      <w:r w:rsidRPr="00121A2C">
        <w:rPr>
          <w:rFonts w:ascii="Times New Roman" w:hAnsi="Times New Roman"/>
          <w:sz w:val="24"/>
          <w:szCs w:val="24"/>
        </w:rPr>
        <w:t>wijn en melk!</w:t>
      </w:r>
      <w:r>
        <w:rPr>
          <w:rFonts w:ascii="Times New Roman" w:hAnsi="Times New Roman"/>
          <w:sz w:val="24"/>
          <w:szCs w:val="24"/>
        </w:rPr>
        <w:t>"</w:t>
      </w:r>
      <w:r w:rsidRPr="00121A2C">
        <w:rPr>
          <w:rFonts w:ascii="Times New Roman" w:hAnsi="Times New Roman"/>
          <w:sz w:val="24"/>
          <w:szCs w:val="24"/>
        </w:rPr>
        <w:t xml:space="preserve"> Jesaja 55:1. </w:t>
      </w:r>
      <w:r>
        <w:rPr>
          <w:rFonts w:ascii="Times New Roman" w:hAnsi="Times New Roman"/>
          <w:sz w:val="24"/>
          <w:szCs w:val="24"/>
        </w:rPr>
        <w:t>"</w:t>
      </w:r>
      <w:r w:rsidRPr="00121A2C">
        <w:rPr>
          <w:rFonts w:ascii="Times New Roman" w:hAnsi="Times New Roman"/>
          <w:sz w:val="24"/>
          <w:szCs w:val="24"/>
        </w:rPr>
        <w:t>Hoort en</w:t>
      </w:r>
      <w:r>
        <w:rPr>
          <w:rFonts w:ascii="Times New Roman" w:hAnsi="Times New Roman"/>
          <w:sz w:val="24"/>
          <w:szCs w:val="24"/>
        </w:rPr>
        <w:t xml:space="preserve"> uw </w:t>
      </w:r>
      <w:r w:rsidRPr="00121A2C">
        <w:rPr>
          <w:rFonts w:ascii="Times New Roman" w:hAnsi="Times New Roman"/>
          <w:sz w:val="24"/>
          <w:szCs w:val="24"/>
        </w:rPr>
        <w:t>ziel zal leven</w:t>
      </w:r>
      <w:r>
        <w:rPr>
          <w:rFonts w:ascii="Times New Roman" w:hAnsi="Times New Roman"/>
          <w:sz w:val="24"/>
          <w:szCs w:val="24"/>
        </w:rPr>
        <w:t>, "</w:t>
      </w:r>
      <w:r w:rsidRPr="00121A2C">
        <w:rPr>
          <w:rFonts w:ascii="Times New Roman" w:hAnsi="Times New Roman"/>
          <w:sz w:val="24"/>
          <w:szCs w:val="24"/>
        </w:rPr>
        <w:t xml:space="preserve"> vers 3. </w:t>
      </w:r>
      <w:r>
        <w:rPr>
          <w:rFonts w:ascii="Times New Roman" w:hAnsi="Times New Roman"/>
          <w:sz w:val="24"/>
          <w:szCs w:val="24"/>
        </w:rPr>
        <w:t>"</w:t>
      </w:r>
      <w:r w:rsidRPr="00121A2C">
        <w:rPr>
          <w:rFonts w:ascii="Times New Roman" w:hAnsi="Times New Roman"/>
          <w:sz w:val="24"/>
          <w:szCs w:val="24"/>
        </w:rPr>
        <w:t>Grijpt</w:t>
      </w:r>
      <w:r>
        <w:rPr>
          <w:rFonts w:ascii="Times New Roman" w:hAnsi="Times New Roman"/>
          <w:sz w:val="24"/>
          <w:szCs w:val="24"/>
        </w:rPr>
        <w:t xml:space="preserve"> Mijn </w:t>
      </w:r>
      <w:r w:rsidRPr="00121A2C">
        <w:rPr>
          <w:rFonts w:ascii="Times New Roman" w:hAnsi="Times New Roman"/>
          <w:sz w:val="24"/>
          <w:szCs w:val="24"/>
        </w:rPr>
        <w:t>sterkte aan</w:t>
      </w:r>
      <w:r>
        <w:rPr>
          <w:rFonts w:ascii="Times New Roman" w:hAnsi="Times New Roman"/>
          <w:sz w:val="24"/>
          <w:szCs w:val="24"/>
        </w:rPr>
        <w:t xml:space="preserve">, opdat u </w:t>
      </w:r>
      <w:r w:rsidRPr="00121A2C">
        <w:rPr>
          <w:rFonts w:ascii="Times New Roman" w:hAnsi="Times New Roman"/>
          <w:sz w:val="24"/>
          <w:szCs w:val="24"/>
        </w:rPr>
        <w:t>vrede met Mij</w:t>
      </w:r>
      <w:r>
        <w:rPr>
          <w:rFonts w:ascii="Times New Roman" w:hAnsi="Times New Roman"/>
          <w:sz w:val="24"/>
          <w:szCs w:val="24"/>
        </w:rPr>
        <w:t xml:space="preserve"> mag </w:t>
      </w:r>
      <w:r w:rsidRPr="00121A2C">
        <w:rPr>
          <w:rFonts w:ascii="Times New Roman" w:hAnsi="Times New Roman"/>
          <w:sz w:val="24"/>
          <w:szCs w:val="24"/>
        </w:rPr>
        <w:t>maken</w:t>
      </w:r>
      <w:r>
        <w:rPr>
          <w:rFonts w:ascii="Times New Roman" w:hAnsi="Times New Roman"/>
          <w:sz w:val="24"/>
          <w:szCs w:val="24"/>
        </w:rPr>
        <w:t xml:space="preserve">, en u </w:t>
      </w:r>
      <w:r w:rsidRPr="00121A2C">
        <w:rPr>
          <w:rFonts w:ascii="Times New Roman" w:hAnsi="Times New Roman"/>
          <w:sz w:val="24"/>
          <w:szCs w:val="24"/>
        </w:rPr>
        <w:t>zult vrede met Mij maken. Jesaja 27:5</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5696">
        <w:rPr>
          <w:rFonts w:ascii="Times New Roman" w:hAnsi="Times New Roman"/>
          <w:i/>
          <w:sz w:val="24"/>
          <w:szCs w:val="24"/>
        </w:rPr>
        <w:t xml:space="preserve">2. Onderwijzing. </w:t>
      </w:r>
      <w:r w:rsidRPr="00121A2C">
        <w:rPr>
          <w:rFonts w:ascii="Times New Roman" w:hAnsi="Times New Roman"/>
          <w:sz w:val="24"/>
          <w:szCs w:val="24"/>
        </w:rPr>
        <w:t xml:space="preserve">Welke onderwijzing is hier? </w:t>
      </w:r>
      <w:r>
        <w:rPr>
          <w:rFonts w:ascii="Times New Roman" w:hAnsi="Times New Roman"/>
          <w:sz w:val="24"/>
          <w:szCs w:val="24"/>
        </w:rPr>
        <w:t>"</w:t>
      </w:r>
      <w:r w:rsidRPr="00121A2C">
        <w:rPr>
          <w:rFonts w:ascii="Times New Roman" w:hAnsi="Times New Roman"/>
          <w:sz w:val="24"/>
          <w:szCs w:val="24"/>
        </w:rPr>
        <w:t>Hoort de tucht</w:t>
      </w:r>
      <w:r>
        <w:rPr>
          <w:rFonts w:ascii="Times New Roman" w:hAnsi="Times New Roman"/>
          <w:sz w:val="24"/>
          <w:szCs w:val="24"/>
        </w:rPr>
        <w:t xml:space="preserve">, </w:t>
      </w:r>
      <w:r w:rsidRPr="00121A2C">
        <w:rPr>
          <w:rFonts w:ascii="Times New Roman" w:hAnsi="Times New Roman"/>
          <w:sz w:val="24"/>
          <w:szCs w:val="24"/>
        </w:rPr>
        <w:t>en wordt wijs</w:t>
      </w:r>
      <w:r>
        <w:rPr>
          <w:rFonts w:ascii="Times New Roman" w:hAnsi="Times New Roman"/>
          <w:sz w:val="24"/>
          <w:szCs w:val="24"/>
        </w:rPr>
        <w:t xml:space="preserve">, </w:t>
      </w:r>
      <w:r w:rsidRPr="00121A2C">
        <w:rPr>
          <w:rFonts w:ascii="Times New Roman" w:hAnsi="Times New Roman"/>
          <w:sz w:val="24"/>
          <w:szCs w:val="24"/>
        </w:rPr>
        <w:t>en verwerpt die niet. Welgelukzalig is de mens</w:t>
      </w:r>
      <w:r>
        <w:rPr>
          <w:rFonts w:ascii="Times New Roman" w:hAnsi="Times New Roman"/>
          <w:sz w:val="24"/>
          <w:szCs w:val="24"/>
        </w:rPr>
        <w:t xml:space="preserve">, </w:t>
      </w:r>
      <w:r w:rsidRPr="00121A2C">
        <w:rPr>
          <w:rFonts w:ascii="Times New Roman" w:hAnsi="Times New Roman"/>
          <w:sz w:val="24"/>
          <w:szCs w:val="24"/>
        </w:rPr>
        <w:t xml:space="preserve">die naar </w:t>
      </w:r>
      <w:r>
        <w:rPr>
          <w:rFonts w:ascii="Times New Roman" w:hAnsi="Times New Roman"/>
          <w:sz w:val="24"/>
          <w:szCs w:val="24"/>
        </w:rPr>
        <w:t>M</w:t>
      </w:r>
      <w:r w:rsidRPr="00121A2C">
        <w:rPr>
          <w:rFonts w:ascii="Times New Roman" w:hAnsi="Times New Roman"/>
          <w:sz w:val="24"/>
          <w:szCs w:val="24"/>
        </w:rPr>
        <w:t>ij hoort</w:t>
      </w:r>
      <w:r>
        <w:rPr>
          <w:rFonts w:ascii="Times New Roman" w:hAnsi="Times New Roman"/>
          <w:sz w:val="24"/>
          <w:szCs w:val="24"/>
        </w:rPr>
        <w:t>,"</w:t>
      </w:r>
      <w:r w:rsidRPr="00121A2C">
        <w:rPr>
          <w:rFonts w:ascii="Times New Roman" w:hAnsi="Times New Roman"/>
          <w:sz w:val="24"/>
          <w:szCs w:val="24"/>
        </w:rPr>
        <w:t xml:space="preserve"> zegt Jezus</w:t>
      </w:r>
      <w:r>
        <w:rPr>
          <w:rFonts w:ascii="Times New Roman" w:hAnsi="Times New Roman"/>
          <w:sz w:val="24"/>
          <w:szCs w:val="24"/>
        </w:rPr>
        <w:t>, "</w:t>
      </w:r>
      <w:r w:rsidRPr="00121A2C">
        <w:rPr>
          <w:rFonts w:ascii="Times New Roman" w:hAnsi="Times New Roman"/>
          <w:sz w:val="24"/>
          <w:szCs w:val="24"/>
        </w:rPr>
        <w:t>dagelijks wakende aan</w:t>
      </w:r>
      <w:r>
        <w:rPr>
          <w:rFonts w:ascii="Times New Roman" w:hAnsi="Times New Roman"/>
          <w:sz w:val="24"/>
          <w:szCs w:val="24"/>
        </w:rPr>
        <w:t xml:space="preserve"> mijn </w:t>
      </w:r>
      <w:r w:rsidRPr="00121A2C">
        <w:rPr>
          <w:rFonts w:ascii="Times New Roman" w:hAnsi="Times New Roman"/>
          <w:sz w:val="24"/>
          <w:szCs w:val="24"/>
        </w:rPr>
        <w:t>poorten</w:t>
      </w:r>
      <w:r>
        <w:rPr>
          <w:rFonts w:ascii="Times New Roman" w:hAnsi="Times New Roman"/>
          <w:sz w:val="24"/>
          <w:szCs w:val="24"/>
        </w:rPr>
        <w:t xml:space="preserve">, </w:t>
      </w:r>
      <w:r w:rsidRPr="00121A2C">
        <w:rPr>
          <w:rFonts w:ascii="Times New Roman" w:hAnsi="Times New Roman"/>
          <w:sz w:val="24"/>
          <w:szCs w:val="24"/>
        </w:rPr>
        <w:t xml:space="preserve">waarnemende de posten </w:t>
      </w:r>
      <w:r>
        <w:rPr>
          <w:rFonts w:ascii="Times New Roman" w:hAnsi="Times New Roman"/>
          <w:sz w:val="24"/>
          <w:szCs w:val="24"/>
        </w:rPr>
        <w:t>M</w:t>
      </w:r>
      <w:r w:rsidRPr="00121A2C">
        <w:rPr>
          <w:rFonts w:ascii="Times New Roman" w:hAnsi="Times New Roman"/>
          <w:sz w:val="24"/>
          <w:szCs w:val="24"/>
        </w:rPr>
        <w:t>ijn deuren.</w:t>
      </w:r>
      <w:r>
        <w:rPr>
          <w:rFonts w:ascii="Times New Roman" w:hAnsi="Times New Roman"/>
          <w:sz w:val="24"/>
          <w:szCs w:val="24"/>
        </w:rPr>
        <w:t>"</w:t>
      </w:r>
      <w:r w:rsidRPr="00121A2C">
        <w:rPr>
          <w:rFonts w:ascii="Times New Roman" w:hAnsi="Times New Roman"/>
          <w:sz w:val="24"/>
          <w:szCs w:val="24"/>
        </w:rPr>
        <w:t xml:space="preserve"> Want die mij vindt</w:t>
      </w:r>
      <w:r>
        <w:rPr>
          <w:rFonts w:ascii="Times New Roman" w:hAnsi="Times New Roman"/>
          <w:sz w:val="24"/>
          <w:szCs w:val="24"/>
        </w:rPr>
        <w:t xml:space="preserve">, </w:t>
      </w:r>
      <w:r w:rsidRPr="00121A2C">
        <w:rPr>
          <w:rFonts w:ascii="Times New Roman" w:hAnsi="Times New Roman"/>
          <w:sz w:val="24"/>
          <w:szCs w:val="24"/>
        </w:rPr>
        <w:t>vindt het leven</w:t>
      </w:r>
      <w:r>
        <w:rPr>
          <w:rFonts w:ascii="Times New Roman" w:hAnsi="Times New Roman"/>
          <w:sz w:val="24"/>
          <w:szCs w:val="24"/>
        </w:rPr>
        <w:t xml:space="preserve">, </w:t>
      </w:r>
      <w:r w:rsidRPr="00121A2C">
        <w:rPr>
          <w:rFonts w:ascii="Times New Roman" w:hAnsi="Times New Roman"/>
          <w:sz w:val="24"/>
          <w:szCs w:val="24"/>
        </w:rPr>
        <w:t>en trekt een welgevallen van</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w:t>
      </w:r>
      <w:r w:rsidRPr="00121A2C">
        <w:rPr>
          <w:rFonts w:ascii="Times New Roman" w:hAnsi="Times New Roman"/>
          <w:sz w:val="24"/>
          <w:szCs w:val="24"/>
        </w:rPr>
        <w:t xml:space="preserve"> Spreuken 8:33</w:t>
      </w:r>
      <w:r>
        <w:rPr>
          <w:rFonts w:ascii="Times New Roman" w:hAnsi="Times New Roman"/>
          <w:sz w:val="24"/>
          <w:szCs w:val="24"/>
        </w:rPr>
        <w:t xml:space="preserve">, </w:t>
      </w:r>
      <w:r w:rsidRPr="00121A2C">
        <w:rPr>
          <w:rFonts w:ascii="Times New Roman" w:hAnsi="Times New Roman"/>
          <w:sz w:val="24"/>
          <w:szCs w:val="24"/>
        </w:rPr>
        <w:t xml:space="preserve">35. </w:t>
      </w:r>
      <w:r>
        <w:rPr>
          <w:rFonts w:ascii="Times New Roman" w:hAnsi="Times New Roman"/>
          <w:sz w:val="24"/>
          <w:szCs w:val="24"/>
        </w:rPr>
        <w:t>"</w:t>
      </w:r>
      <w:r w:rsidRPr="00121A2C">
        <w:rPr>
          <w:rFonts w:ascii="Times New Roman" w:hAnsi="Times New Roman"/>
          <w:sz w:val="24"/>
          <w:szCs w:val="24"/>
        </w:rPr>
        <w:t>Werkt niet om de spijs</w:t>
      </w:r>
      <w:r>
        <w:rPr>
          <w:rFonts w:ascii="Times New Roman" w:hAnsi="Times New Roman"/>
          <w:sz w:val="24"/>
          <w:szCs w:val="24"/>
        </w:rPr>
        <w:t xml:space="preserve">, </w:t>
      </w:r>
      <w:r w:rsidRPr="00121A2C">
        <w:rPr>
          <w:rFonts w:ascii="Times New Roman" w:hAnsi="Times New Roman"/>
          <w:sz w:val="24"/>
          <w:szCs w:val="24"/>
        </w:rPr>
        <w:t>die vergaat</w:t>
      </w:r>
      <w:r>
        <w:rPr>
          <w:rFonts w:ascii="Times New Roman" w:hAnsi="Times New Roman"/>
          <w:sz w:val="24"/>
          <w:szCs w:val="24"/>
        </w:rPr>
        <w:t>, maar</w:t>
      </w:r>
      <w:r w:rsidRPr="00121A2C">
        <w:rPr>
          <w:rFonts w:ascii="Times New Roman" w:hAnsi="Times New Roman"/>
          <w:sz w:val="24"/>
          <w:szCs w:val="24"/>
        </w:rPr>
        <w:t xml:space="preserve"> om de spijs</w:t>
      </w:r>
      <w:r>
        <w:rPr>
          <w:rFonts w:ascii="Times New Roman" w:hAnsi="Times New Roman"/>
          <w:sz w:val="24"/>
          <w:szCs w:val="24"/>
        </w:rPr>
        <w:t xml:space="preserve">, </w:t>
      </w:r>
      <w:r w:rsidRPr="00121A2C">
        <w:rPr>
          <w:rFonts w:ascii="Times New Roman" w:hAnsi="Times New Roman"/>
          <w:sz w:val="24"/>
          <w:szCs w:val="24"/>
        </w:rPr>
        <w:t>die blijft tot in het eeuwige leven.</w:t>
      </w:r>
      <w:r>
        <w:rPr>
          <w:rFonts w:ascii="Times New Roman" w:hAnsi="Times New Roman"/>
          <w:sz w:val="24"/>
          <w:szCs w:val="24"/>
        </w:rPr>
        <w:t>"</w:t>
      </w:r>
      <w:r w:rsidRPr="00121A2C">
        <w:rPr>
          <w:rFonts w:ascii="Times New Roman" w:hAnsi="Times New Roman"/>
          <w:sz w:val="24"/>
          <w:szCs w:val="24"/>
        </w:rPr>
        <w:t xml:space="preserve"> Johannes 6:27. </w:t>
      </w:r>
      <w:r>
        <w:rPr>
          <w:rFonts w:ascii="Times New Roman" w:hAnsi="Times New Roman"/>
          <w:sz w:val="24"/>
          <w:szCs w:val="24"/>
        </w:rPr>
        <w:t>'s</w:t>
      </w:r>
      <w:r w:rsidRPr="00121A2C">
        <w:rPr>
          <w:rFonts w:ascii="Times New Roman" w:hAnsi="Times New Roman"/>
          <w:sz w:val="24"/>
          <w:szCs w:val="24"/>
        </w:rPr>
        <w:t>trijdt om in te gaan door de enge poort.</w:t>
      </w:r>
      <w:r>
        <w:rPr>
          <w:rFonts w:ascii="Times New Roman" w:hAnsi="Times New Roman"/>
          <w:sz w:val="24"/>
          <w:szCs w:val="24"/>
        </w:rPr>
        <w:t>"</w:t>
      </w:r>
      <w:r w:rsidRPr="00121A2C">
        <w:rPr>
          <w:rFonts w:ascii="Times New Roman" w:hAnsi="Times New Roman"/>
          <w:sz w:val="24"/>
          <w:szCs w:val="24"/>
        </w:rPr>
        <w:t xml:space="preserve"> Lukas 13:24</w:t>
      </w:r>
      <w:r>
        <w:rPr>
          <w:rFonts w:ascii="Times New Roman" w:hAnsi="Times New Roman"/>
          <w:sz w:val="24"/>
          <w:szCs w:val="24"/>
        </w:rPr>
        <w:t>, "</w:t>
      </w:r>
      <w:r w:rsidRPr="00121A2C">
        <w:rPr>
          <w:rFonts w:ascii="Times New Roman" w:hAnsi="Times New Roman"/>
          <w:sz w:val="24"/>
          <w:szCs w:val="24"/>
        </w:rPr>
        <w:t>Gelooft in</w:t>
      </w:r>
      <w:r>
        <w:rPr>
          <w:rFonts w:ascii="Times New Roman" w:hAnsi="Times New Roman"/>
          <w:sz w:val="24"/>
          <w:szCs w:val="24"/>
        </w:rPr>
        <w:t xml:space="preserve"> de </w:t>
      </w:r>
      <w:r w:rsidRPr="00121A2C">
        <w:rPr>
          <w:rFonts w:ascii="Times New Roman" w:hAnsi="Times New Roman"/>
          <w:sz w:val="24"/>
          <w:szCs w:val="24"/>
        </w:rPr>
        <w:t>Heere Jezus Christus</w:t>
      </w:r>
      <w:r>
        <w:rPr>
          <w:rFonts w:ascii="Times New Roman" w:hAnsi="Times New Roman"/>
          <w:sz w:val="24"/>
          <w:szCs w:val="24"/>
        </w:rPr>
        <w:t xml:space="preserve"> en u </w:t>
      </w:r>
      <w:r w:rsidRPr="00121A2C">
        <w:rPr>
          <w:rFonts w:ascii="Times New Roman" w:hAnsi="Times New Roman"/>
          <w:sz w:val="24"/>
          <w:szCs w:val="24"/>
        </w:rPr>
        <w:t>zult zalig worden.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16:31. </w:t>
      </w:r>
      <w:r>
        <w:rPr>
          <w:rFonts w:ascii="Times New Roman" w:hAnsi="Times New Roman"/>
          <w:sz w:val="24"/>
          <w:szCs w:val="24"/>
        </w:rPr>
        <w:t>"</w:t>
      </w:r>
      <w:r w:rsidRPr="00121A2C">
        <w:rPr>
          <w:rFonts w:ascii="Times New Roman" w:hAnsi="Times New Roman"/>
          <w:sz w:val="24"/>
          <w:szCs w:val="24"/>
        </w:rPr>
        <w:t>Gelooft niet iedere geest</w:t>
      </w:r>
      <w:r>
        <w:rPr>
          <w:rFonts w:ascii="Times New Roman" w:hAnsi="Times New Roman"/>
          <w:sz w:val="24"/>
          <w:szCs w:val="24"/>
        </w:rPr>
        <w:t>, maar</w:t>
      </w:r>
      <w:r w:rsidRPr="00121A2C">
        <w:rPr>
          <w:rFonts w:ascii="Times New Roman" w:hAnsi="Times New Roman"/>
          <w:sz w:val="24"/>
          <w:szCs w:val="24"/>
        </w:rPr>
        <w:t xml:space="preserve"> beproeft de geesten.</w:t>
      </w:r>
      <w:r>
        <w:rPr>
          <w:rFonts w:ascii="Times New Roman" w:hAnsi="Times New Roman"/>
          <w:sz w:val="24"/>
          <w:szCs w:val="24"/>
        </w:rPr>
        <w:t>"</w:t>
      </w:r>
      <w:r w:rsidRPr="00121A2C">
        <w:rPr>
          <w:rFonts w:ascii="Times New Roman" w:hAnsi="Times New Roman"/>
          <w:sz w:val="24"/>
          <w:szCs w:val="24"/>
        </w:rPr>
        <w:t xml:space="preserve"> Blus</w:t>
      </w:r>
      <w:r>
        <w:rPr>
          <w:rFonts w:ascii="Times New Roman" w:hAnsi="Times New Roman"/>
          <w:sz w:val="24"/>
          <w:szCs w:val="24"/>
        </w:rPr>
        <w:t xml:space="preserve"> de </w:t>
      </w:r>
      <w:r w:rsidRPr="00121A2C">
        <w:rPr>
          <w:rFonts w:ascii="Times New Roman" w:hAnsi="Times New Roman"/>
          <w:sz w:val="24"/>
          <w:szCs w:val="24"/>
        </w:rPr>
        <w:t xml:space="preserve">Geest niet uit: </w:t>
      </w:r>
      <w:r>
        <w:rPr>
          <w:rFonts w:ascii="Times New Roman" w:hAnsi="Times New Roman"/>
          <w:sz w:val="24"/>
          <w:szCs w:val="24"/>
        </w:rPr>
        <w:t>"</w:t>
      </w:r>
      <w:r w:rsidRPr="00121A2C">
        <w:rPr>
          <w:rFonts w:ascii="Times New Roman" w:hAnsi="Times New Roman"/>
          <w:sz w:val="24"/>
          <w:szCs w:val="24"/>
        </w:rPr>
        <w:t>Grijpt het eeuwige leven.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Laat uw licht</w:t>
      </w:r>
      <w:r>
        <w:rPr>
          <w:rFonts w:ascii="Times New Roman" w:hAnsi="Times New Roman"/>
          <w:sz w:val="24"/>
          <w:szCs w:val="24"/>
        </w:rPr>
        <w:t xml:space="preserve"> zo </w:t>
      </w:r>
      <w:r w:rsidRPr="00121A2C">
        <w:rPr>
          <w:rFonts w:ascii="Times New Roman" w:hAnsi="Times New Roman"/>
          <w:sz w:val="24"/>
          <w:szCs w:val="24"/>
        </w:rPr>
        <w:t>schijnen voor de mensen</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uw </w:t>
      </w:r>
      <w:r w:rsidRPr="00121A2C">
        <w:rPr>
          <w:rFonts w:ascii="Times New Roman" w:hAnsi="Times New Roman"/>
          <w:sz w:val="24"/>
          <w:szCs w:val="24"/>
        </w:rPr>
        <w:t>goede werken mogen zien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uw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die in de hemelen is ver</w:t>
      </w:r>
      <w:r>
        <w:rPr>
          <w:rFonts w:ascii="Times New Roman" w:hAnsi="Times New Roman"/>
          <w:sz w:val="24"/>
          <w:szCs w:val="24"/>
        </w:rPr>
        <w:t>heerlijken</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5:16. Wacht </w:t>
      </w:r>
      <w:r>
        <w:rPr>
          <w:rFonts w:ascii="Times New Roman" w:hAnsi="Times New Roman"/>
          <w:sz w:val="24"/>
          <w:szCs w:val="24"/>
        </w:rPr>
        <w:t>uzelf</w:t>
      </w:r>
      <w:r w:rsidRPr="00121A2C">
        <w:rPr>
          <w:rFonts w:ascii="Times New Roman" w:hAnsi="Times New Roman"/>
          <w:sz w:val="24"/>
          <w:szCs w:val="24"/>
        </w:rPr>
        <w:t xml:space="preserve"> voor geveinsdheid</w:t>
      </w:r>
      <w:r>
        <w:rPr>
          <w:rFonts w:ascii="Times New Roman" w:hAnsi="Times New Roman"/>
          <w:sz w:val="24"/>
          <w:szCs w:val="24"/>
        </w:rPr>
        <w:t>, "</w:t>
      </w:r>
      <w:r w:rsidRPr="00121A2C">
        <w:rPr>
          <w:rFonts w:ascii="Times New Roman" w:hAnsi="Times New Roman"/>
          <w:sz w:val="24"/>
          <w:szCs w:val="24"/>
        </w:rPr>
        <w:t>waakt en zijt nuchteren</w:t>
      </w:r>
      <w:r>
        <w:rPr>
          <w:rFonts w:ascii="Times New Roman" w:hAnsi="Times New Roman"/>
          <w:sz w:val="24"/>
          <w:szCs w:val="24"/>
        </w:rPr>
        <w:t>, ""</w:t>
      </w:r>
      <w:r w:rsidRPr="00121A2C">
        <w:rPr>
          <w:rFonts w:ascii="Times New Roman" w:hAnsi="Times New Roman"/>
          <w:sz w:val="24"/>
          <w:szCs w:val="24"/>
        </w:rPr>
        <w:t xml:space="preserve"> leert van Mij</w:t>
      </w:r>
      <w:r>
        <w:rPr>
          <w:rFonts w:ascii="Times New Roman" w:hAnsi="Times New Roman"/>
          <w:sz w:val="24"/>
          <w:szCs w:val="24"/>
        </w:rPr>
        <w:t>, "</w:t>
      </w:r>
      <w:r w:rsidRPr="00121A2C">
        <w:rPr>
          <w:rFonts w:ascii="Times New Roman" w:hAnsi="Times New Roman"/>
          <w:sz w:val="24"/>
          <w:szCs w:val="24"/>
        </w:rPr>
        <w:t xml:space="preserve"> zegt Jezus</w:t>
      </w:r>
      <w:r>
        <w:rPr>
          <w:rFonts w:ascii="Times New Roman" w:hAnsi="Times New Roman"/>
          <w:sz w:val="24"/>
          <w:szCs w:val="24"/>
        </w:rPr>
        <w:t>, "</w:t>
      </w:r>
      <w:r w:rsidRPr="00121A2C">
        <w:rPr>
          <w:rFonts w:ascii="Times New Roman" w:hAnsi="Times New Roman"/>
          <w:sz w:val="24"/>
          <w:szCs w:val="24"/>
        </w:rPr>
        <w:t>komt tot Mij.</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Pr="00125696" w:rsidRDefault="00E25A7A" w:rsidP="008436B5">
      <w:pPr>
        <w:spacing w:after="0"/>
        <w:jc w:val="both"/>
        <w:rPr>
          <w:rFonts w:ascii="Times New Roman" w:hAnsi="Times New Roman"/>
          <w:i/>
          <w:sz w:val="24"/>
          <w:szCs w:val="24"/>
        </w:rPr>
      </w:pPr>
      <w:r w:rsidRPr="00125696">
        <w:rPr>
          <w:rFonts w:ascii="Times New Roman" w:hAnsi="Times New Roman"/>
          <w:i/>
          <w:sz w:val="24"/>
          <w:szCs w:val="24"/>
        </w:rPr>
        <w:t xml:space="preserve">3. Waarschuwing.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Welke waarschuwingen zijn hier? </w:t>
      </w:r>
      <w:r>
        <w:rPr>
          <w:rFonts w:ascii="Times New Roman" w:hAnsi="Times New Roman"/>
          <w:sz w:val="24"/>
          <w:szCs w:val="24"/>
        </w:rPr>
        <w:t>"</w:t>
      </w:r>
      <w:r w:rsidRPr="00121A2C">
        <w:rPr>
          <w:rFonts w:ascii="Times New Roman" w:hAnsi="Times New Roman"/>
          <w:sz w:val="24"/>
          <w:szCs w:val="24"/>
        </w:rPr>
        <w:t>Omdat er grimmigheid is</w:t>
      </w:r>
      <w:r>
        <w:rPr>
          <w:rFonts w:ascii="Times New Roman" w:hAnsi="Times New Roman"/>
          <w:sz w:val="24"/>
          <w:szCs w:val="24"/>
        </w:rPr>
        <w:t xml:space="preserve">, </w:t>
      </w:r>
      <w:r w:rsidRPr="00121A2C">
        <w:rPr>
          <w:rFonts w:ascii="Times New Roman" w:hAnsi="Times New Roman"/>
          <w:sz w:val="24"/>
          <w:szCs w:val="24"/>
        </w:rPr>
        <w:t>wacht u</w:t>
      </w:r>
      <w:r>
        <w:rPr>
          <w:rFonts w:ascii="Times New Roman" w:hAnsi="Times New Roman"/>
          <w:sz w:val="24"/>
          <w:szCs w:val="24"/>
        </w:rPr>
        <w:t xml:space="preserve">, </w:t>
      </w:r>
      <w:r w:rsidRPr="00121A2C">
        <w:rPr>
          <w:rFonts w:ascii="Times New Roman" w:hAnsi="Times New Roman"/>
          <w:sz w:val="24"/>
          <w:szCs w:val="24"/>
        </w:rPr>
        <w:t>dat Hij u misschien niet met een klop wegstote</w:t>
      </w:r>
      <w:r>
        <w:rPr>
          <w:rFonts w:ascii="Times New Roman" w:hAnsi="Times New Roman"/>
          <w:sz w:val="24"/>
          <w:szCs w:val="24"/>
        </w:rPr>
        <w:t xml:space="preserve">, </w:t>
      </w:r>
      <w:r w:rsidRPr="00121A2C">
        <w:rPr>
          <w:rFonts w:ascii="Times New Roman" w:hAnsi="Times New Roman"/>
          <w:sz w:val="24"/>
          <w:szCs w:val="24"/>
        </w:rPr>
        <w:t>zodat u een groot rantsoen er niet</w:t>
      </w:r>
      <w:r>
        <w:rPr>
          <w:rFonts w:ascii="Times New Roman" w:hAnsi="Times New Roman"/>
          <w:sz w:val="24"/>
          <w:szCs w:val="24"/>
        </w:rPr>
        <w:t xml:space="preserve"> zou </w:t>
      </w:r>
      <w:r w:rsidRPr="00121A2C">
        <w:rPr>
          <w:rFonts w:ascii="Times New Roman" w:hAnsi="Times New Roman"/>
          <w:sz w:val="24"/>
          <w:szCs w:val="24"/>
        </w:rPr>
        <w:t>afbrengen.</w:t>
      </w:r>
      <w:r>
        <w:rPr>
          <w:rFonts w:ascii="Times New Roman" w:hAnsi="Times New Roman"/>
          <w:sz w:val="24"/>
          <w:szCs w:val="24"/>
        </w:rPr>
        <w:t>"</w:t>
      </w:r>
      <w:r w:rsidRPr="00121A2C">
        <w:rPr>
          <w:rFonts w:ascii="Times New Roman" w:hAnsi="Times New Roman"/>
          <w:sz w:val="24"/>
          <w:szCs w:val="24"/>
        </w:rPr>
        <w:t xml:space="preserve"> Job 36:18. </w:t>
      </w:r>
      <w:r>
        <w:rPr>
          <w:rFonts w:ascii="Times New Roman" w:hAnsi="Times New Roman"/>
          <w:sz w:val="24"/>
          <w:szCs w:val="24"/>
        </w:rPr>
        <w:t>"</w:t>
      </w:r>
      <w:r w:rsidRPr="00121A2C">
        <w:rPr>
          <w:rFonts w:ascii="Times New Roman" w:hAnsi="Times New Roman"/>
          <w:sz w:val="24"/>
          <w:szCs w:val="24"/>
        </w:rPr>
        <w:t>Nu dan drijft</w:t>
      </w:r>
      <w:r>
        <w:rPr>
          <w:rFonts w:ascii="Times New Roman" w:hAnsi="Times New Roman"/>
          <w:sz w:val="24"/>
          <w:szCs w:val="24"/>
        </w:rPr>
        <w:t xml:space="preserve"> de </w:t>
      </w:r>
      <w:r w:rsidRPr="00121A2C">
        <w:rPr>
          <w:rFonts w:ascii="Times New Roman" w:hAnsi="Times New Roman"/>
          <w:sz w:val="24"/>
          <w:szCs w:val="24"/>
        </w:rPr>
        <w:t>spot niet</w:t>
      </w:r>
      <w:r>
        <w:rPr>
          <w:rFonts w:ascii="Times New Roman" w:hAnsi="Times New Roman"/>
          <w:sz w:val="24"/>
          <w:szCs w:val="24"/>
        </w:rPr>
        <w:t xml:space="preserve">, </w:t>
      </w:r>
      <w:r w:rsidRPr="00121A2C">
        <w:rPr>
          <w:rFonts w:ascii="Times New Roman" w:hAnsi="Times New Roman"/>
          <w:sz w:val="24"/>
          <w:szCs w:val="24"/>
        </w:rPr>
        <w:t>opdat</w:t>
      </w:r>
      <w:r>
        <w:rPr>
          <w:rFonts w:ascii="Times New Roman" w:hAnsi="Times New Roman"/>
          <w:sz w:val="24"/>
          <w:szCs w:val="24"/>
        </w:rPr>
        <w:t xml:space="preserve"> uw </w:t>
      </w:r>
      <w:r w:rsidRPr="00121A2C">
        <w:rPr>
          <w:rFonts w:ascii="Times New Roman" w:hAnsi="Times New Roman"/>
          <w:sz w:val="24"/>
          <w:szCs w:val="24"/>
        </w:rPr>
        <w:t>banden niet vaster gemaakt worden</w:t>
      </w:r>
      <w:r>
        <w:rPr>
          <w:rFonts w:ascii="Times New Roman" w:hAnsi="Times New Roman"/>
          <w:sz w:val="24"/>
          <w:szCs w:val="24"/>
        </w:rPr>
        <w:t xml:space="preserve">, </w:t>
      </w:r>
      <w:r w:rsidRPr="00121A2C">
        <w:rPr>
          <w:rFonts w:ascii="Times New Roman" w:hAnsi="Times New Roman"/>
          <w:sz w:val="24"/>
          <w:szCs w:val="24"/>
        </w:rPr>
        <w:t>want ik heb van</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HEERE der heirscharen gehoord een verdelging</w:t>
      </w:r>
      <w:r>
        <w:rPr>
          <w:rFonts w:ascii="Times New Roman" w:hAnsi="Times New Roman"/>
          <w:sz w:val="24"/>
          <w:szCs w:val="24"/>
        </w:rPr>
        <w:t xml:space="preserve">, </w:t>
      </w:r>
      <w:r w:rsidRPr="00121A2C">
        <w:rPr>
          <w:rFonts w:ascii="Times New Roman" w:hAnsi="Times New Roman"/>
          <w:sz w:val="24"/>
          <w:szCs w:val="24"/>
        </w:rPr>
        <w:t>ja een</w:t>
      </w:r>
      <w:r>
        <w:rPr>
          <w:rFonts w:ascii="Times New Roman" w:hAnsi="Times New Roman"/>
          <w:sz w:val="24"/>
          <w:szCs w:val="24"/>
        </w:rPr>
        <w:t xml:space="preserve">, </w:t>
      </w:r>
      <w:r w:rsidRPr="00121A2C">
        <w:rPr>
          <w:rFonts w:ascii="Times New Roman" w:hAnsi="Times New Roman"/>
          <w:sz w:val="24"/>
          <w:szCs w:val="24"/>
        </w:rPr>
        <w:t>die vast besloten is over het ganse land.</w:t>
      </w:r>
      <w:r>
        <w:rPr>
          <w:rFonts w:ascii="Times New Roman" w:hAnsi="Times New Roman"/>
          <w:sz w:val="24"/>
          <w:szCs w:val="24"/>
        </w:rPr>
        <w:t>"</w:t>
      </w:r>
      <w:r w:rsidRPr="00121A2C">
        <w:rPr>
          <w:rFonts w:ascii="Times New Roman" w:hAnsi="Times New Roman"/>
          <w:sz w:val="24"/>
          <w:szCs w:val="24"/>
        </w:rPr>
        <w:t xml:space="preserve"> Jesaja 28:22. </w:t>
      </w:r>
      <w:r>
        <w:rPr>
          <w:rFonts w:ascii="Times New Roman" w:hAnsi="Times New Roman"/>
          <w:sz w:val="24"/>
          <w:szCs w:val="24"/>
        </w:rPr>
        <w:t>"</w:t>
      </w:r>
      <w:r w:rsidRPr="00121A2C">
        <w:rPr>
          <w:rFonts w:ascii="Times New Roman" w:hAnsi="Times New Roman"/>
          <w:sz w:val="24"/>
          <w:szCs w:val="24"/>
        </w:rPr>
        <w:t>Ziet dan toe</w:t>
      </w:r>
      <w:r>
        <w:rPr>
          <w:rFonts w:ascii="Times New Roman" w:hAnsi="Times New Roman"/>
          <w:sz w:val="24"/>
          <w:szCs w:val="24"/>
        </w:rPr>
        <w:t xml:space="preserve">, </w:t>
      </w:r>
      <w:r w:rsidRPr="00121A2C">
        <w:rPr>
          <w:rFonts w:ascii="Times New Roman" w:hAnsi="Times New Roman"/>
          <w:sz w:val="24"/>
          <w:szCs w:val="24"/>
        </w:rPr>
        <w:t>dat over ulieden niet kome</w:t>
      </w:r>
      <w:r>
        <w:rPr>
          <w:rFonts w:ascii="Times New Roman" w:hAnsi="Times New Roman"/>
          <w:sz w:val="24"/>
          <w:szCs w:val="24"/>
        </w:rPr>
        <w:t xml:space="preserve">, </w:t>
      </w:r>
      <w:r w:rsidRPr="00121A2C">
        <w:rPr>
          <w:rFonts w:ascii="Times New Roman" w:hAnsi="Times New Roman"/>
          <w:sz w:val="24"/>
          <w:szCs w:val="24"/>
        </w:rPr>
        <w:t>hetgeen gezegd is in de profeten: Ziet gij verachters! en verwondert u</w:t>
      </w:r>
      <w:r>
        <w:rPr>
          <w:rFonts w:ascii="Times New Roman" w:hAnsi="Times New Roman"/>
          <w:sz w:val="24"/>
          <w:szCs w:val="24"/>
        </w:rPr>
        <w:t xml:space="preserve">, </w:t>
      </w:r>
      <w:r w:rsidRPr="00121A2C">
        <w:rPr>
          <w:rFonts w:ascii="Times New Roman" w:hAnsi="Times New Roman"/>
          <w:sz w:val="24"/>
          <w:szCs w:val="24"/>
        </w:rPr>
        <w:t>en verdwijnt: want Ik werk een werk in</w:t>
      </w:r>
      <w:r>
        <w:rPr>
          <w:rFonts w:ascii="Times New Roman" w:hAnsi="Times New Roman"/>
          <w:sz w:val="24"/>
          <w:szCs w:val="24"/>
        </w:rPr>
        <w:t xml:space="preserve"> uw </w:t>
      </w:r>
      <w:r w:rsidRPr="00121A2C">
        <w:rPr>
          <w:rFonts w:ascii="Times New Roman" w:hAnsi="Times New Roman"/>
          <w:sz w:val="24"/>
          <w:szCs w:val="24"/>
        </w:rPr>
        <w:t>dagen</w:t>
      </w:r>
      <w:r>
        <w:rPr>
          <w:rFonts w:ascii="Times New Roman" w:hAnsi="Times New Roman"/>
          <w:sz w:val="24"/>
          <w:szCs w:val="24"/>
        </w:rPr>
        <w:t xml:space="preserve">, </w:t>
      </w:r>
      <w:r w:rsidRPr="00121A2C">
        <w:rPr>
          <w:rFonts w:ascii="Times New Roman" w:hAnsi="Times New Roman"/>
          <w:sz w:val="24"/>
          <w:szCs w:val="24"/>
        </w:rPr>
        <w:t>een werk</w:t>
      </w:r>
      <w:r>
        <w:rPr>
          <w:rFonts w:ascii="Times New Roman" w:hAnsi="Times New Roman"/>
          <w:sz w:val="24"/>
          <w:szCs w:val="24"/>
        </w:rPr>
        <w:t xml:space="preserve">, </w:t>
      </w:r>
      <w:r w:rsidRPr="00121A2C">
        <w:rPr>
          <w:rFonts w:ascii="Times New Roman" w:hAnsi="Times New Roman"/>
          <w:sz w:val="24"/>
          <w:szCs w:val="24"/>
        </w:rPr>
        <w:t>hetwelk gij niet zult geloven</w:t>
      </w:r>
      <w:r>
        <w:rPr>
          <w:rFonts w:ascii="Times New Roman" w:hAnsi="Times New Roman"/>
          <w:sz w:val="24"/>
          <w:szCs w:val="24"/>
        </w:rPr>
        <w:t xml:space="preserve">, </w:t>
      </w:r>
      <w:r w:rsidRPr="00121A2C">
        <w:rPr>
          <w:rFonts w:ascii="Times New Roman" w:hAnsi="Times New Roman"/>
          <w:sz w:val="24"/>
          <w:szCs w:val="24"/>
        </w:rPr>
        <w:t>zo het u iemand verhaalt.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13:40</w:t>
      </w:r>
      <w:r>
        <w:rPr>
          <w:rFonts w:ascii="Times New Roman" w:hAnsi="Times New Roman"/>
          <w:sz w:val="24"/>
          <w:szCs w:val="24"/>
        </w:rPr>
        <w:t xml:space="preserve">, </w:t>
      </w:r>
      <w:r w:rsidRPr="00121A2C">
        <w:rPr>
          <w:rFonts w:ascii="Times New Roman" w:hAnsi="Times New Roman"/>
          <w:sz w:val="24"/>
          <w:szCs w:val="24"/>
        </w:rPr>
        <w:t xml:space="preserve">41. </w:t>
      </w:r>
      <w:r>
        <w:rPr>
          <w:rFonts w:ascii="Times New Roman" w:hAnsi="Times New Roman"/>
          <w:sz w:val="24"/>
          <w:szCs w:val="24"/>
        </w:rPr>
        <w:t>"</w:t>
      </w:r>
      <w:r w:rsidRPr="00121A2C">
        <w:rPr>
          <w:rFonts w:ascii="Times New Roman" w:hAnsi="Times New Roman"/>
          <w:sz w:val="24"/>
          <w:szCs w:val="24"/>
        </w:rPr>
        <w:t>Zo dan</w:t>
      </w:r>
      <w:r>
        <w:rPr>
          <w:rFonts w:ascii="Times New Roman" w:hAnsi="Times New Roman"/>
          <w:sz w:val="24"/>
          <w:szCs w:val="24"/>
        </w:rPr>
        <w:t xml:space="preserve">, </w:t>
      </w:r>
      <w:r w:rsidRPr="00121A2C">
        <w:rPr>
          <w:rFonts w:ascii="Times New Roman" w:hAnsi="Times New Roman"/>
          <w:sz w:val="24"/>
          <w:szCs w:val="24"/>
        </w:rPr>
        <w:t>die meent te staan</w:t>
      </w:r>
      <w:r>
        <w:rPr>
          <w:rFonts w:ascii="Times New Roman" w:hAnsi="Times New Roman"/>
          <w:sz w:val="24"/>
          <w:szCs w:val="24"/>
        </w:rPr>
        <w:t xml:space="preserve">, </w:t>
      </w:r>
      <w:r w:rsidRPr="00121A2C">
        <w:rPr>
          <w:rFonts w:ascii="Times New Roman" w:hAnsi="Times New Roman"/>
          <w:sz w:val="24"/>
          <w:szCs w:val="24"/>
        </w:rPr>
        <w:t>ziet toe</w:t>
      </w:r>
      <w:r>
        <w:rPr>
          <w:rFonts w:ascii="Times New Roman" w:hAnsi="Times New Roman"/>
          <w:sz w:val="24"/>
          <w:szCs w:val="24"/>
        </w:rPr>
        <w:t xml:space="preserve">, </w:t>
      </w:r>
      <w:r w:rsidRPr="00121A2C">
        <w:rPr>
          <w:rFonts w:ascii="Times New Roman" w:hAnsi="Times New Roman"/>
          <w:sz w:val="24"/>
          <w:szCs w:val="24"/>
        </w:rPr>
        <w:t>dat hij niet valle.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10:12. </w:t>
      </w:r>
      <w:r>
        <w:rPr>
          <w:rFonts w:ascii="Times New Roman" w:hAnsi="Times New Roman"/>
          <w:sz w:val="24"/>
          <w:szCs w:val="24"/>
        </w:rPr>
        <w:t>"</w:t>
      </w:r>
      <w:r w:rsidRPr="00121A2C">
        <w:rPr>
          <w:rFonts w:ascii="Times New Roman" w:hAnsi="Times New Roman"/>
          <w:sz w:val="24"/>
          <w:szCs w:val="24"/>
        </w:rPr>
        <w:t>Waakt en bidt</w:t>
      </w:r>
      <w:r>
        <w:rPr>
          <w:rFonts w:ascii="Times New Roman" w:hAnsi="Times New Roman"/>
          <w:sz w:val="24"/>
          <w:szCs w:val="24"/>
        </w:rPr>
        <w:t xml:space="preserve">, opdat u </w:t>
      </w:r>
      <w:r w:rsidRPr="00121A2C">
        <w:rPr>
          <w:rFonts w:ascii="Times New Roman" w:hAnsi="Times New Roman"/>
          <w:sz w:val="24"/>
          <w:szCs w:val="24"/>
        </w:rPr>
        <w:t>niet in verzoeking komt.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26:41. </w:t>
      </w:r>
      <w:r>
        <w:rPr>
          <w:rFonts w:ascii="Times New Roman" w:hAnsi="Times New Roman"/>
          <w:sz w:val="24"/>
          <w:szCs w:val="24"/>
        </w:rPr>
        <w:t>"</w:t>
      </w:r>
      <w:r w:rsidRPr="00121A2C">
        <w:rPr>
          <w:rFonts w:ascii="Times New Roman" w:hAnsi="Times New Roman"/>
          <w:sz w:val="24"/>
          <w:szCs w:val="24"/>
        </w:rPr>
        <w:t>Laat ons dan vrezen</w:t>
      </w:r>
      <w:r>
        <w:rPr>
          <w:rFonts w:ascii="Times New Roman" w:hAnsi="Times New Roman"/>
          <w:sz w:val="24"/>
          <w:szCs w:val="24"/>
        </w:rPr>
        <w:t xml:space="preserve">, </w:t>
      </w:r>
      <w:r w:rsidRPr="00121A2C">
        <w:rPr>
          <w:rFonts w:ascii="Times New Roman" w:hAnsi="Times New Roman"/>
          <w:sz w:val="24"/>
          <w:szCs w:val="24"/>
        </w:rPr>
        <w:t>dat niet te eniger tijd</w:t>
      </w:r>
      <w:r>
        <w:rPr>
          <w:rFonts w:ascii="Times New Roman" w:hAnsi="Times New Roman"/>
          <w:sz w:val="24"/>
          <w:szCs w:val="24"/>
        </w:rPr>
        <w:t xml:space="preserve">, </w:t>
      </w:r>
      <w:r w:rsidRPr="00121A2C">
        <w:rPr>
          <w:rFonts w:ascii="Times New Roman" w:hAnsi="Times New Roman"/>
          <w:sz w:val="24"/>
          <w:szCs w:val="24"/>
        </w:rPr>
        <w:t>de belofte van in</w:t>
      </w:r>
      <w:r>
        <w:rPr>
          <w:rFonts w:ascii="Times New Roman" w:hAnsi="Times New Roman"/>
          <w:sz w:val="24"/>
          <w:szCs w:val="24"/>
        </w:rPr>
        <w:t xml:space="preserve"> zijn </w:t>
      </w:r>
      <w:r w:rsidRPr="00121A2C">
        <w:rPr>
          <w:rFonts w:ascii="Times New Roman" w:hAnsi="Times New Roman"/>
          <w:sz w:val="24"/>
          <w:szCs w:val="24"/>
        </w:rPr>
        <w:t>rust in te gaan nagelaten zijnde</w:t>
      </w:r>
      <w:r>
        <w:rPr>
          <w:rFonts w:ascii="Times New Roman" w:hAnsi="Times New Roman"/>
          <w:sz w:val="24"/>
          <w:szCs w:val="24"/>
        </w:rPr>
        <w:t xml:space="preserve">, </w:t>
      </w:r>
      <w:r w:rsidRPr="00121A2C">
        <w:rPr>
          <w:rFonts w:ascii="Times New Roman" w:hAnsi="Times New Roman"/>
          <w:sz w:val="24"/>
          <w:szCs w:val="24"/>
        </w:rPr>
        <w:t>iemand van u schijne achtergebleven te zijn.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 xml:space="preserve">4:1. </w:t>
      </w:r>
      <w:r>
        <w:rPr>
          <w:rFonts w:ascii="Times New Roman" w:hAnsi="Times New Roman"/>
          <w:sz w:val="24"/>
          <w:szCs w:val="24"/>
        </w:rPr>
        <w:t>"</w:t>
      </w:r>
      <w:r w:rsidRPr="00121A2C">
        <w:rPr>
          <w:rFonts w:ascii="Times New Roman" w:hAnsi="Times New Roman"/>
          <w:sz w:val="24"/>
          <w:szCs w:val="24"/>
        </w:rPr>
        <w:t>Maar ik wil u indachtig maken</w:t>
      </w:r>
      <w:r>
        <w:rPr>
          <w:rFonts w:ascii="Times New Roman" w:hAnsi="Times New Roman"/>
          <w:sz w:val="24"/>
          <w:szCs w:val="24"/>
        </w:rPr>
        <w:t xml:space="preserve">, </w:t>
      </w:r>
      <w:r w:rsidRPr="00121A2C">
        <w:rPr>
          <w:rFonts w:ascii="Times New Roman" w:hAnsi="Times New Roman"/>
          <w:sz w:val="24"/>
          <w:szCs w:val="24"/>
        </w:rPr>
        <w:t>als die dit eenmaal weet</w:t>
      </w:r>
      <w:r>
        <w:rPr>
          <w:rFonts w:ascii="Times New Roman" w:hAnsi="Times New Roman"/>
          <w:sz w:val="24"/>
          <w:szCs w:val="24"/>
        </w:rPr>
        <w:t xml:space="preserve">, </w:t>
      </w:r>
      <w:r w:rsidRPr="00121A2C">
        <w:rPr>
          <w:rFonts w:ascii="Times New Roman" w:hAnsi="Times New Roman"/>
          <w:sz w:val="24"/>
          <w:szCs w:val="24"/>
        </w:rPr>
        <w:t>dat de Heere</w:t>
      </w:r>
      <w:r>
        <w:rPr>
          <w:rFonts w:ascii="Times New Roman" w:hAnsi="Times New Roman"/>
          <w:sz w:val="24"/>
          <w:szCs w:val="24"/>
        </w:rPr>
        <w:t xml:space="preserve">, </w:t>
      </w:r>
      <w:r w:rsidRPr="00121A2C">
        <w:rPr>
          <w:rFonts w:ascii="Times New Roman" w:hAnsi="Times New Roman"/>
          <w:sz w:val="24"/>
          <w:szCs w:val="24"/>
        </w:rPr>
        <w:t>het volk uit Egypteland verlost hebbende</w:t>
      </w:r>
      <w:r>
        <w:rPr>
          <w:rFonts w:ascii="Times New Roman" w:hAnsi="Times New Roman"/>
          <w:sz w:val="24"/>
          <w:szCs w:val="24"/>
        </w:rPr>
        <w:t>, nogmaals</w:t>
      </w:r>
      <w:r w:rsidRPr="00121A2C">
        <w:rPr>
          <w:rFonts w:ascii="Times New Roman" w:hAnsi="Times New Roman"/>
          <w:sz w:val="24"/>
          <w:szCs w:val="24"/>
        </w:rPr>
        <w:t xml:space="preserve"> degenen</w:t>
      </w:r>
      <w:r>
        <w:rPr>
          <w:rFonts w:ascii="Times New Roman" w:hAnsi="Times New Roman"/>
          <w:sz w:val="24"/>
          <w:szCs w:val="24"/>
        </w:rPr>
        <w:t xml:space="preserve">, </w:t>
      </w:r>
      <w:r w:rsidRPr="00121A2C">
        <w:rPr>
          <w:rFonts w:ascii="Times New Roman" w:hAnsi="Times New Roman"/>
          <w:sz w:val="24"/>
          <w:szCs w:val="24"/>
        </w:rPr>
        <w:t>die niet geloofden</w:t>
      </w:r>
      <w:r>
        <w:rPr>
          <w:rFonts w:ascii="Times New Roman" w:hAnsi="Times New Roman"/>
          <w:sz w:val="24"/>
          <w:szCs w:val="24"/>
        </w:rPr>
        <w:t xml:space="preserve">, </w:t>
      </w:r>
      <w:r w:rsidRPr="00121A2C">
        <w:rPr>
          <w:rFonts w:ascii="Times New Roman" w:hAnsi="Times New Roman"/>
          <w:sz w:val="24"/>
          <w:szCs w:val="24"/>
        </w:rPr>
        <w:t>verdorven heeft.</w:t>
      </w:r>
      <w:r>
        <w:rPr>
          <w:rFonts w:ascii="Times New Roman" w:hAnsi="Times New Roman"/>
          <w:sz w:val="24"/>
          <w:szCs w:val="24"/>
        </w:rPr>
        <w:t>"</w:t>
      </w:r>
      <w:r w:rsidRPr="00121A2C">
        <w:rPr>
          <w:rFonts w:ascii="Times New Roman" w:hAnsi="Times New Roman"/>
          <w:sz w:val="24"/>
          <w:szCs w:val="24"/>
        </w:rPr>
        <w:t xml:space="preserve"> Judas 1:5. </w:t>
      </w:r>
      <w:r>
        <w:rPr>
          <w:rFonts w:ascii="Times New Roman" w:hAnsi="Times New Roman"/>
          <w:sz w:val="24"/>
          <w:szCs w:val="24"/>
        </w:rPr>
        <w:t>"</w:t>
      </w:r>
      <w:r w:rsidRPr="00121A2C">
        <w:rPr>
          <w:rFonts w:ascii="Times New Roman" w:hAnsi="Times New Roman"/>
          <w:sz w:val="24"/>
          <w:szCs w:val="24"/>
        </w:rPr>
        <w:t>Houdt</w:t>
      </w:r>
      <w:r>
        <w:rPr>
          <w:rFonts w:ascii="Times New Roman" w:hAnsi="Times New Roman"/>
          <w:sz w:val="24"/>
          <w:szCs w:val="24"/>
        </w:rPr>
        <w:t xml:space="preserve"> dat gij </w:t>
      </w:r>
      <w:r w:rsidRPr="00121A2C">
        <w:rPr>
          <w:rFonts w:ascii="Times New Roman" w:hAnsi="Times New Roman"/>
          <w:sz w:val="24"/>
          <w:szCs w:val="24"/>
        </w:rPr>
        <w:t>hebt</w:t>
      </w:r>
      <w:r>
        <w:rPr>
          <w:rFonts w:ascii="Times New Roman" w:hAnsi="Times New Roman"/>
          <w:sz w:val="24"/>
          <w:szCs w:val="24"/>
        </w:rPr>
        <w:t xml:space="preserve">, </w:t>
      </w:r>
      <w:r w:rsidRPr="00121A2C">
        <w:rPr>
          <w:rFonts w:ascii="Times New Roman" w:hAnsi="Times New Roman"/>
          <w:sz w:val="24"/>
          <w:szCs w:val="24"/>
        </w:rPr>
        <w:t>opdat niemand</w:t>
      </w:r>
      <w:r>
        <w:rPr>
          <w:rFonts w:ascii="Times New Roman" w:hAnsi="Times New Roman"/>
          <w:sz w:val="24"/>
          <w:szCs w:val="24"/>
        </w:rPr>
        <w:t xml:space="preserve"> uw </w:t>
      </w:r>
      <w:r w:rsidRPr="00121A2C">
        <w:rPr>
          <w:rFonts w:ascii="Times New Roman" w:hAnsi="Times New Roman"/>
          <w:sz w:val="24"/>
          <w:szCs w:val="24"/>
        </w:rPr>
        <w:t xml:space="preserve">kroon neme </w:t>
      </w:r>
      <w:r>
        <w:rPr>
          <w:rFonts w:ascii="Times New Roman" w:hAnsi="Times New Roman"/>
          <w:sz w:val="24"/>
          <w:szCs w:val="24"/>
        </w:rPr>
        <w:t xml:space="preserve">" Openb. </w:t>
      </w:r>
      <w:r w:rsidRPr="00121A2C">
        <w:rPr>
          <w:rFonts w:ascii="Times New Roman" w:hAnsi="Times New Roman"/>
          <w:sz w:val="24"/>
          <w:szCs w:val="24"/>
        </w:rPr>
        <w:t>3:11</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Pr="00A9628B" w:rsidRDefault="00E25A7A" w:rsidP="008436B5">
      <w:pPr>
        <w:spacing w:after="0"/>
        <w:jc w:val="both"/>
        <w:rPr>
          <w:rFonts w:ascii="Times New Roman" w:hAnsi="Times New Roman"/>
          <w:i/>
          <w:sz w:val="24"/>
          <w:szCs w:val="24"/>
        </w:rPr>
      </w:pPr>
      <w:r w:rsidRPr="00A9628B">
        <w:rPr>
          <w:rFonts w:ascii="Times New Roman" w:hAnsi="Times New Roman"/>
          <w:i/>
          <w:sz w:val="24"/>
          <w:szCs w:val="24"/>
        </w:rPr>
        <w:t xml:space="preserve">4. Troost.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Welke troost is hier? </w:t>
      </w:r>
      <w:r>
        <w:rPr>
          <w:rFonts w:ascii="Times New Roman" w:hAnsi="Times New Roman"/>
          <w:sz w:val="24"/>
          <w:szCs w:val="24"/>
        </w:rPr>
        <w:t>"</w:t>
      </w:r>
      <w:r w:rsidRPr="00121A2C">
        <w:rPr>
          <w:rFonts w:ascii="Times New Roman" w:hAnsi="Times New Roman"/>
          <w:sz w:val="24"/>
          <w:szCs w:val="24"/>
        </w:rPr>
        <w:t>En die tot mij komt</w:t>
      </w:r>
      <w:r>
        <w:rPr>
          <w:rFonts w:ascii="Times New Roman" w:hAnsi="Times New Roman"/>
          <w:sz w:val="24"/>
          <w:szCs w:val="24"/>
        </w:rPr>
        <w:t>. Z</w:t>
      </w:r>
      <w:r w:rsidRPr="00121A2C">
        <w:rPr>
          <w:rFonts w:ascii="Times New Roman" w:hAnsi="Times New Roman"/>
          <w:sz w:val="24"/>
          <w:szCs w:val="24"/>
        </w:rPr>
        <w:t>al ik geenszins uitwerpen.</w:t>
      </w:r>
      <w:r>
        <w:rPr>
          <w:rFonts w:ascii="Times New Roman" w:hAnsi="Times New Roman"/>
          <w:sz w:val="24"/>
          <w:szCs w:val="24"/>
        </w:rPr>
        <w:t>"</w:t>
      </w:r>
      <w:r w:rsidRPr="00121A2C">
        <w:rPr>
          <w:rFonts w:ascii="Times New Roman" w:hAnsi="Times New Roman"/>
          <w:sz w:val="24"/>
          <w:szCs w:val="24"/>
        </w:rPr>
        <w:t xml:space="preserve"> Johannes 6:37. </w:t>
      </w:r>
      <w:r>
        <w:rPr>
          <w:rFonts w:ascii="Times New Roman" w:hAnsi="Times New Roman"/>
          <w:sz w:val="24"/>
          <w:szCs w:val="24"/>
        </w:rPr>
        <w:t>"</w:t>
      </w:r>
      <w:r w:rsidRPr="00121A2C">
        <w:rPr>
          <w:rFonts w:ascii="Times New Roman" w:hAnsi="Times New Roman"/>
          <w:sz w:val="24"/>
          <w:szCs w:val="24"/>
        </w:rPr>
        <w:t xml:space="preserve">Komt herwaarts tot </w:t>
      </w:r>
      <w:r>
        <w:rPr>
          <w:rFonts w:ascii="Times New Roman" w:hAnsi="Times New Roman"/>
          <w:sz w:val="24"/>
          <w:szCs w:val="24"/>
        </w:rPr>
        <w:t>M</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allen</w:t>
      </w:r>
      <w:r>
        <w:rPr>
          <w:rFonts w:ascii="Times New Roman" w:hAnsi="Times New Roman"/>
          <w:sz w:val="24"/>
          <w:szCs w:val="24"/>
        </w:rPr>
        <w:t xml:space="preserve">, </w:t>
      </w:r>
      <w:r w:rsidRPr="00121A2C">
        <w:rPr>
          <w:rFonts w:ascii="Times New Roman" w:hAnsi="Times New Roman"/>
          <w:sz w:val="24"/>
          <w:szCs w:val="24"/>
        </w:rPr>
        <w:t>die vermoeid en belast zijt</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I</w:t>
      </w:r>
      <w:r w:rsidRPr="00121A2C">
        <w:rPr>
          <w:rFonts w:ascii="Times New Roman" w:hAnsi="Times New Roman"/>
          <w:sz w:val="24"/>
          <w:szCs w:val="24"/>
        </w:rPr>
        <w:t>k zal u rust geven.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11:28. </w:t>
      </w:r>
      <w:r>
        <w:rPr>
          <w:rFonts w:ascii="Times New Roman" w:hAnsi="Times New Roman"/>
          <w:sz w:val="24"/>
          <w:szCs w:val="24"/>
        </w:rPr>
        <w:t>"</w:t>
      </w:r>
      <w:r w:rsidRPr="00121A2C">
        <w:rPr>
          <w:rFonts w:ascii="Times New Roman" w:hAnsi="Times New Roman"/>
          <w:sz w:val="24"/>
          <w:szCs w:val="24"/>
        </w:rPr>
        <w:t>Wees welgemoed</w:t>
      </w:r>
      <w:r>
        <w:rPr>
          <w:rFonts w:ascii="Times New Roman" w:hAnsi="Times New Roman"/>
          <w:sz w:val="24"/>
          <w:szCs w:val="24"/>
        </w:rPr>
        <w:t xml:space="preserve">, uw </w:t>
      </w:r>
      <w:r w:rsidRPr="00121A2C">
        <w:rPr>
          <w:rFonts w:ascii="Times New Roman" w:hAnsi="Times New Roman"/>
          <w:sz w:val="24"/>
          <w:szCs w:val="24"/>
        </w:rPr>
        <w:t>zonden zijn u vergeven.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9:2. </w:t>
      </w:r>
      <w:r>
        <w:rPr>
          <w:rFonts w:ascii="Times New Roman" w:hAnsi="Times New Roman"/>
          <w:sz w:val="24"/>
          <w:szCs w:val="24"/>
        </w:rPr>
        <w:t>"</w:t>
      </w:r>
      <w:r w:rsidRPr="00121A2C">
        <w:rPr>
          <w:rFonts w:ascii="Times New Roman" w:hAnsi="Times New Roman"/>
          <w:sz w:val="24"/>
          <w:szCs w:val="24"/>
        </w:rPr>
        <w:t>Ik zal u nooit begeven noch verlaten</w:t>
      </w:r>
      <w:r>
        <w:rPr>
          <w:rFonts w:ascii="Times New Roman" w:hAnsi="Times New Roman"/>
          <w:sz w:val="24"/>
          <w:szCs w:val="24"/>
        </w:rPr>
        <w:t>, "</w:t>
      </w:r>
      <w:r w:rsidRPr="00121A2C">
        <w:rPr>
          <w:rFonts w:ascii="Times New Roman" w:hAnsi="Times New Roman"/>
          <w:sz w:val="24"/>
          <w:szCs w:val="24"/>
        </w:rPr>
        <w:t xml:space="preserve"> want </w:t>
      </w:r>
      <w:r>
        <w:rPr>
          <w:rFonts w:ascii="Times New Roman" w:hAnsi="Times New Roman"/>
          <w:sz w:val="24"/>
          <w:szCs w:val="24"/>
        </w:rPr>
        <w:t>"</w:t>
      </w:r>
      <w:r w:rsidRPr="00121A2C">
        <w:rPr>
          <w:rFonts w:ascii="Times New Roman" w:hAnsi="Times New Roman"/>
          <w:sz w:val="24"/>
          <w:szCs w:val="24"/>
        </w:rPr>
        <w:t>Ik heb u liefgehad met een eeuwige liefde.</w:t>
      </w:r>
      <w:r>
        <w:rPr>
          <w:rFonts w:ascii="Times New Roman" w:hAnsi="Times New Roman"/>
          <w:sz w:val="24"/>
          <w:szCs w:val="24"/>
        </w:rPr>
        <w:t>"</w:t>
      </w:r>
      <w:r w:rsidRPr="00121A2C">
        <w:rPr>
          <w:rFonts w:ascii="Times New Roman" w:hAnsi="Times New Roman"/>
          <w:sz w:val="24"/>
          <w:szCs w:val="24"/>
        </w:rPr>
        <w:t xml:space="preserve"> Jeremia 31:3</w:t>
      </w:r>
      <w:r>
        <w:rPr>
          <w:rFonts w:ascii="Times New Roman" w:hAnsi="Times New Roman"/>
          <w:sz w:val="24"/>
          <w:szCs w:val="24"/>
        </w:rPr>
        <w:t>. I</w:t>
      </w:r>
      <w:r w:rsidRPr="00121A2C">
        <w:rPr>
          <w:rFonts w:ascii="Times New Roman" w:hAnsi="Times New Roman"/>
          <w:sz w:val="24"/>
          <w:szCs w:val="24"/>
        </w:rPr>
        <w:t xml:space="preserve">k stel </w:t>
      </w:r>
      <w:r>
        <w:rPr>
          <w:rFonts w:ascii="Times New Roman" w:hAnsi="Times New Roman"/>
          <w:sz w:val="24"/>
          <w:szCs w:val="24"/>
        </w:rPr>
        <w:t>M</w:t>
      </w:r>
      <w:r w:rsidRPr="00121A2C">
        <w:rPr>
          <w:rFonts w:ascii="Times New Roman" w:hAnsi="Times New Roman"/>
          <w:sz w:val="24"/>
          <w:szCs w:val="24"/>
        </w:rPr>
        <w:t>ijn leven voor de schapen</w:t>
      </w:r>
      <w:r>
        <w:rPr>
          <w:rFonts w:ascii="Times New Roman" w:hAnsi="Times New Roman"/>
          <w:sz w:val="24"/>
          <w:szCs w:val="24"/>
        </w:rPr>
        <w:t>. I</w:t>
      </w:r>
      <w:r w:rsidRPr="00121A2C">
        <w:rPr>
          <w:rFonts w:ascii="Times New Roman" w:hAnsi="Times New Roman"/>
          <w:sz w:val="24"/>
          <w:szCs w:val="24"/>
        </w:rPr>
        <w:t xml:space="preserve">k leg </w:t>
      </w:r>
      <w:r>
        <w:rPr>
          <w:rFonts w:ascii="Times New Roman" w:hAnsi="Times New Roman"/>
          <w:sz w:val="24"/>
          <w:szCs w:val="24"/>
        </w:rPr>
        <w:t>M</w:t>
      </w:r>
      <w:r w:rsidRPr="00121A2C">
        <w:rPr>
          <w:rFonts w:ascii="Times New Roman" w:hAnsi="Times New Roman"/>
          <w:sz w:val="24"/>
          <w:szCs w:val="24"/>
        </w:rPr>
        <w:t>ijn leven af</w:t>
      </w:r>
      <w:r>
        <w:rPr>
          <w:rFonts w:ascii="Times New Roman" w:hAnsi="Times New Roman"/>
          <w:sz w:val="24"/>
          <w:szCs w:val="24"/>
        </w:rPr>
        <w:t xml:space="preserve">, </w:t>
      </w:r>
      <w:r w:rsidRPr="00121A2C">
        <w:rPr>
          <w:rFonts w:ascii="Times New Roman" w:hAnsi="Times New Roman"/>
          <w:sz w:val="24"/>
          <w:szCs w:val="24"/>
        </w:rPr>
        <w:t>opdat zij het leven zouden hebben</w:t>
      </w:r>
      <w:r>
        <w:rPr>
          <w:rFonts w:ascii="Times New Roman" w:hAnsi="Times New Roman"/>
          <w:sz w:val="24"/>
          <w:szCs w:val="24"/>
        </w:rPr>
        <w:t>. I</w:t>
      </w:r>
      <w:r w:rsidRPr="00121A2C">
        <w:rPr>
          <w:rFonts w:ascii="Times New Roman" w:hAnsi="Times New Roman"/>
          <w:sz w:val="24"/>
          <w:szCs w:val="24"/>
        </w:rPr>
        <w:t>k ben gekomen</w:t>
      </w:r>
      <w:r>
        <w:rPr>
          <w:rFonts w:ascii="Times New Roman" w:hAnsi="Times New Roman"/>
          <w:sz w:val="24"/>
          <w:szCs w:val="24"/>
        </w:rPr>
        <w:t xml:space="preserve">, </w:t>
      </w:r>
      <w:r w:rsidRPr="00121A2C">
        <w:rPr>
          <w:rFonts w:ascii="Times New Roman" w:hAnsi="Times New Roman"/>
          <w:sz w:val="24"/>
          <w:szCs w:val="24"/>
        </w:rPr>
        <w:t>opdat zij het leven zouden hebben</w:t>
      </w:r>
      <w:r>
        <w:rPr>
          <w:rFonts w:ascii="Times New Roman" w:hAnsi="Times New Roman"/>
          <w:sz w:val="24"/>
          <w:szCs w:val="24"/>
        </w:rPr>
        <w:t xml:space="preserve">, </w:t>
      </w:r>
      <w:r w:rsidRPr="00121A2C">
        <w:rPr>
          <w:rFonts w:ascii="Times New Roman" w:hAnsi="Times New Roman"/>
          <w:sz w:val="24"/>
          <w:szCs w:val="24"/>
        </w:rPr>
        <w:t xml:space="preserve">en opdat zij het overvloediger zouden hebben. </w:t>
      </w:r>
      <w:r>
        <w:rPr>
          <w:rFonts w:ascii="Times New Roman" w:hAnsi="Times New Roman"/>
          <w:sz w:val="24"/>
          <w:szCs w:val="24"/>
        </w:rPr>
        <w:t>"</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aangenamen tijd heb Ik u verhoord</w:t>
      </w:r>
      <w:r>
        <w:rPr>
          <w:rFonts w:ascii="Times New Roman" w:hAnsi="Times New Roman"/>
          <w:sz w:val="24"/>
          <w:szCs w:val="24"/>
        </w:rPr>
        <w:t xml:space="preserve">, </w:t>
      </w:r>
      <w:r w:rsidRPr="00121A2C">
        <w:rPr>
          <w:rFonts w:ascii="Times New Roman" w:hAnsi="Times New Roman"/>
          <w:sz w:val="24"/>
          <w:szCs w:val="24"/>
        </w:rPr>
        <w:t>en in</w:t>
      </w:r>
      <w:r>
        <w:rPr>
          <w:rFonts w:ascii="Times New Roman" w:hAnsi="Times New Roman"/>
          <w:sz w:val="24"/>
          <w:szCs w:val="24"/>
        </w:rPr>
        <w:t xml:space="preserve"> de </w:t>
      </w:r>
      <w:r w:rsidRPr="00121A2C">
        <w:rPr>
          <w:rFonts w:ascii="Times New Roman" w:hAnsi="Times New Roman"/>
          <w:sz w:val="24"/>
          <w:szCs w:val="24"/>
        </w:rPr>
        <w:t>dag der zaligheid heb Ik u geholpen.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2 Cor.</w:t>
      </w:r>
      <w:r w:rsidRPr="00121A2C">
        <w:rPr>
          <w:rFonts w:ascii="Times New Roman" w:hAnsi="Times New Roman"/>
          <w:sz w:val="24"/>
          <w:szCs w:val="24"/>
        </w:rPr>
        <w:t xml:space="preserve"> 6:2. </w:t>
      </w:r>
      <w:r>
        <w:rPr>
          <w:rFonts w:ascii="Times New Roman" w:hAnsi="Times New Roman"/>
          <w:sz w:val="24"/>
          <w:szCs w:val="24"/>
        </w:rPr>
        <w:t>"</w:t>
      </w:r>
      <w:r w:rsidRPr="00121A2C">
        <w:rPr>
          <w:rFonts w:ascii="Times New Roman" w:hAnsi="Times New Roman"/>
          <w:sz w:val="24"/>
          <w:szCs w:val="24"/>
        </w:rPr>
        <w:t>Al waren</w:t>
      </w:r>
      <w:r>
        <w:rPr>
          <w:rFonts w:ascii="Times New Roman" w:hAnsi="Times New Roman"/>
          <w:sz w:val="24"/>
          <w:szCs w:val="24"/>
        </w:rPr>
        <w:t xml:space="preserve"> uw </w:t>
      </w:r>
      <w:r w:rsidRPr="00121A2C">
        <w:rPr>
          <w:rFonts w:ascii="Times New Roman" w:hAnsi="Times New Roman"/>
          <w:sz w:val="24"/>
          <w:szCs w:val="24"/>
        </w:rPr>
        <w:t>zonden als scharlaken</w:t>
      </w:r>
      <w:r>
        <w:rPr>
          <w:rFonts w:ascii="Times New Roman" w:hAnsi="Times New Roman"/>
          <w:sz w:val="24"/>
          <w:szCs w:val="24"/>
        </w:rPr>
        <w:t xml:space="preserve">, </w:t>
      </w:r>
      <w:r w:rsidRPr="00121A2C">
        <w:rPr>
          <w:rFonts w:ascii="Times New Roman" w:hAnsi="Times New Roman"/>
          <w:sz w:val="24"/>
          <w:szCs w:val="24"/>
        </w:rPr>
        <w:t>zij zullen wit worden als sneeuw</w:t>
      </w:r>
      <w:r>
        <w:rPr>
          <w:rFonts w:ascii="Times New Roman" w:hAnsi="Times New Roman"/>
          <w:sz w:val="24"/>
          <w:szCs w:val="24"/>
        </w:rPr>
        <w:t xml:space="preserve">, </w:t>
      </w:r>
      <w:r w:rsidRPr="00121A2C">
        <w:rPr>
          <w:rFonts w:ascii="Times New Roman" w:hAnsi="Times New Roman"/>
          <w:sz w:val="24"/>
          <w:szCs w:val="24"/>
        </w:rPr>
        <w:t>al waren zij zo rood als karmozijn</w:t>
      </w:r>
      <w:r>
        <w:rPr>
          <w:rFonts w:ascii="Times New Roman" w:hAnsi="Times New Roman"/>
          <w:sz w:val="24"/>
          <w:szCs w:val="24"/>
        </w:rPr>
        <w:t xml:space="preserve">, </w:t>
      </w:r>
      <w:r w:rsidRPr="00121A2C">
        <w:rPr>
          <w:rFonts w:ascii="Times New Roman" w:hAnsi="Times New Roman"/>
          <w:sz w:val="24"/>
          <w:szCs w:val="24"/>
        </w:rPr>
        <w:t>zij zullen worden als witte wol.</w:t>
      </w:r>
      <w:r>
        <w:rPr>
          <w:rFonts w:ascii="Times New Roman" w:hAnsi="Times New Roman"/>
          <w:sz w:val="24"/>
          <w:szCs w:val="24"/>
        </w:rPr>
        <w:t>"</w:t>
      </w:r>
      <w:r w:rsidRPr="00121A2C">
        <w:rPr>
          <w:rFonts w:ascii="Times New Roman" w:hAnsi="Times New Roman"/>
          <w:sz w:val="24"/>
          <w:szCs w:val="24"/>
        </w:rPr>
        <w:t xml:space="preserve"> Want </w:t>
      </w:r>
      <w:r>
        <w:rPr>
          <w:rFonts w:ascii="Times New Roman" w:hAnsi="Times New Roman"/>
          <w:sz w:val="24"/>
          <w:szCs w:val="24"/>
        </w:rPr>
        <w:t>"</w:t>
      </w:r>
      <w:r w:rsidRPr="00121A2C">
        <w:rPr>
          <w:rFonts w:ascii="Times New Roman" w:hAnsi="Times New Roman"/>
          <w:sz w:val="24"/>
          <w:szCs w:val="24"/>
        </w:rPr>
        <w:t>Ik delg</w:t>
      </w:r>
      <w:r>
        <w:rPr>
          <w:rFonts w:ascii="Times New Roman" w:hAnsi="Times New Roman"/>
          <w:sz w:val="24"/>
          <w:szCs w:val="24"/>
        </w:rPr>
        <w:t xml:space="preserve"> uw </w:t>
      </w:r>
      <w:r w:rsidRPr="00121A2C">
        <w:rPr>
          <w:rFonts w:ascii="Times New Roman" w:hAnsi="Times New Roman"/>
          <w:sz w:val="24"/>
          <w:szCs w:val="24"/>
        </w:rPr>
        <w:t>overtredingen uit als</w:t>
      </w:r>
      <w:r>
        <w:rPr>
          <w:rFonts w:ascii="Times New Roman" w:hAnsi="Times New Roman"/>
          <w:sz w:val="24"/>
          <w:szCs w:val="24"/>
        </w:rPr>
        <w:t xml:space="preserve"> een </w:t>
      </w:r>
      <w:r w:rsidRPr="00121A2C">
        <w:rPr>
          <w:rFonts w:ascii="Times New Roman" w:hAnsi="Times New Roman"/>
          <w:sz w:val="24"/>
          <w:szCs w:val="24"/>
        </w:rPr>
        <w:t>nevel</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uw </w:t>
      </w:r>
      <w:r w:rsidRPr="00121A2C">
        <w:rPr>
          <w:rFonts w:ascii="Times New Roman" w:hAnsi="Times New Roman"/>
          <w:sz w:val="24"/>
          <w:szCs w:val="24"/>
        </w:rPr>
        <w:t>zonden als een wolk</w:t>
      </w:r>
      <w:r>
        <w:rPr>
          <w:rFonts w:ascii="Times New Roman" w:hAnsi="Times New Roman"/>
          <w:sz w:val="24"/>
          <w:szCs w:val="24"/>
        </w:rPr>
        <w:t xml:space="preserve">, </w:t>
      </w:r>
      <w:r w:rsidRPr="00121A2C">
        <w:rPr>
          <w:rFonts w:ascii="Times New Roman" w:hAnsi="Times New Roman"/>
          <w:sz w:val="24"/>
          <w:szCs w:val="24"/>
        </w:rPr>
        <w:t>keer weer tot Mij</w:t>
      </w:r>
      <w:r>
        <w:rPr>
          <w:rFonts w:ascii="Times New Roman" w:hAnsi="Times New Roman"/>
          <w:sz w:val="24"/>
          <w:szCs w:val="24"/>
        </w:rPr>
        <w:t xml:space="preserve">, </w:t>
      </w:r>
      <w:r w:rsidRPr="00121A2C">
        <w:rPr>
          <w:rFonts w:ascii="Times New Roman" w:hAnsi="Times New Roman"/>
          <w:sz w:val="24"/>
          <w:szCs w:val="24"/>
        </w:rPr>
        <w:t>want Ik heb u verlost.</w:t>
      </w:r>
      <w:r>
        <w:rPr>
          <w:rFonts w:ascii="Times New Roman" w:hAnsi="Times New Roman"/>
          <w:sz w:val="24"/>
          <w:szCs w:val="24"/>
        </w:rPr>
        <w:t>"</w:t>
      </w:r>
      <w:r w:rsidRPr="00121A2C">
        <w:rPr>
          <w:rFonts w:ascii="Times New Roman" w:hAnsi="Times New Roman"/>
          <w:sz w:val="24"/>
          <w:szCs w:val="24"/>
        </w:rPr>
        <w:t xml:space="preserve"> Jesaja 44:22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Smart voor hen</w:t>
      </w:r>
      <w:r>
        <w:rPr>
          <w:rFonts w:ascii="Times New Roman" w:hAnsi="Times New Roman"/>
          <w:sz w:val="24"/>
          <w:szCs w:val="24"/>
        </w:rPr>
        <w:t xml:space="preserve">, </w:t>
      </w:r>
      <w:r w:rsidRPr="00121A2C">
        <w:rPr>
          <w:rFonts w:ascii="Times New Roman" w:hAnsi="Times New Roman"/>
          <w:sz w:val="24"/>
          <w:szCs w:val="24"/>
        </w:rPr>
        <w:t xml:space="preserve">die bedrogen zullen uitkomen. O vreselijke smart! </w:t>
      </w:r>
      <w:r>
        <w:rPr>
          <w:rFonts w:ascii="Times New Roman" w:hAnsi="Times New Roman"/>
          <w:sz w:val="24"/>
          <w:szCs w:val="24"/>
        </w:rPr>
        <w:t>"</w:t>
      </w:r>
      <w:r w:rsidRPr="00121A2C">
        <w:rPr>
          <w:rFonts w:ascii="Times New Roman" w:hAnsi="Times New Roman"/>
          <w:sz w:val="24"/>
          <w:szCs w:val="24"/>
        </w:rPr>
        <w:t>Hoe heb ik de tucht gehaat</w:t>
      </w:r>
      <w:r>
        <w:rPr>
          <w:rFonts w:ascii="Times New Roman" w:hAnsi="Times New Roman"/>
          <w:sz w:val="24"/>
          <w:szCs w:val="24"/>
        </w:rPr>
        <w:t xml:space="preserve">, </w:t>
      </w:r>
      <w:r w:rsidRPr="00121A2C">
        <w:rPr>
          <w:rFonts w:ascii="Times New Roman" w:hAnsi="Times New Roman"/>
          <w:sz w:val="24"/>
          <w:szCs w:val="24"/>
        </w:rPr>
        <w:t>en mijn hart de bestraffing versmaad! En heb niet gehoord naar de stem mijner onderwijzers</w:t>
      </w:r>
      <w:r>
        <w:rPr>
          <w:rFonts w:ascii="Times New Roman" w:hAnsi="Times New Roman"/>
          <w:sz w:val="24"/>
          <w:szCs w:val="24"/>
        </w:rPr>
        <w:t xml:space="preserve">, </w:t>
      </w:r>
      <w:r w:rsidRPr="00121A2C">
        <w:rPr>
          <w:rFonts w:ascii="Times New Roman" w:hAnsi="Times New Roman"/>
          <w:sz w:val="24"/>
          <w:szCs w:val="24"/>
        </w:rPr>
        <w:t>noch</w:t>
      </w:r>
      <w:r>
        <w:rPr>
          <w:rFonts w:ascii="Times New Roman" w:hAnsi="Times New Roman"/>
          <w:sz w:val="24"/>
          <w:szCs w:val="24"/>
        </w:rPr>
        <w:t xml:space="preserve"> mijn </w:t>
      </w:r>
      <w:r w:rsidRPr="00121A2C">
        <w:rPr>
          <w:rFonts w:ascii="Times New Roman" w:hAnsi="Times New Roman"/>
          <w:sz w:val="24"/>
          <w:szCs w:val="24"/>
        </w:rPr>
        <w:t>oren geneigd tot</w:t>
      </w:r>
      <w:r>
        <w:rPr>
          <w:rFonts w:ascii="Times New Roman" w:hAnsi="Times New Roman"/>
          <w:sz w:val="24"/>
          <w:szCs w:val="24"/>
        </w:rPr>
        <w:t xml:space="preserve"> mijn </w:t>
      </w:r>
      <w:r w:rsidRPr="00121A2C">
        <w:rPr>
          <w:rFonts w:ascii="Times New Roman" w:hAnsi="Times New Roman"/>
          <w:sz w:val="24"/>
          <w:szCs w:val="24"/>
        </w:rPr>
        <w:t>leraars!</w:t>
      </w:r>
      <w:r>
        <w:rPr>
          <w:rFonts w:ascii="Times New Roman" w:hAnsi="Times New Roman"/>
          <w:sz w:val="24"/>
          <w:szCs w:val="24"/>
        </w:rPr>
        <w:t>"</w:t>
      </w:r>
      <w:r w:rsidRPr="00121A2C">
        <w:rPr>
          <w:rFonts w:ascii="Times New Roman" w:hAnsi="Times New Roman"/>
          <w:sz w:val="24"/>
          <w:szCs w:val="24"/>
        </w:rPr>
        <w:t xml:space="preserve"> Spreuken 5:11</w:t>
      </w:r>
      <w:r>
        <w:rPr>
          <w:rFonts w:ascii="Times New Roman" w:hAnsi="Times New Roman"/>
          <w:sz w:val="24"/>
          <w:szCs w:val="24"/>
        </w:rPr>
        <w:t xml:space="preserve"> - </w:t>
      </w:r>
      <w:r w:rsidRPr="00121A2C">
        <w:rPr>
          <w:rFonts w:ascii="Times New Roman" w:hAnsi="Times New Roman"/>
          <w:sz w:val="24"/>
          <w:szCs w:val="24"/>
        </w:rPr>
        <w:t xml:space="preserve">13. </w:t>
      </w:r>
      <w:r>
        <w:rPr>
          <w:rFonts w:ascii="Times New Roman" w:hAnsi="Times New Roman"/>
          <w:sz w:val="24"/>
          <w:szCs w:val="24"/>
        </w:rPr>
        <w:t>"</w:t>
      </w:r>
      <w:r w:rsidRPr="00121A2C">
        <w:rPr>
          <w:rFonts w:ascii="Times New Roman" w:hAnsi="Times New Roman"/>
          <w:sz w:val="24"/>
          <w:szCs w:val="24"/>
        </w:rPr>
        <w:t>En een ieder van hen zal daar doorgaan</w:t>
      </w:r>
      <w:r>
        <w:rPr>
          <w:rFonts w:ascii="Times New Roman" w:hAnsi="Times New Roman"/>
          <w:sz w:val="24"/>
          <w:szCs w:val="24"/>
        </w:rPr>
        <w:t xml:space="preserve">, </w:t>
      </w:r>
      <w:r w:rsidRPr="00121A2C">
        <w:rPr>
          <w:rFonts w:ascii="Times New Roman" w:hAnsi="Times New Roman"/>
          <w:sz w:val="24"/>
          <w:szCs w:val="24"/>
        </w:rPr>
        <w:t>hard gedrukt en hongerig</w:t>
      </w:r>
      <w:r>
        <w:rPr>
          <w:rFonts w:ascii="Times New Roman" w:hAnsi="Times New Roman"/>
          <w:sz w:val="24"/>
          <w:szCs w:val="24"/>
        </w:rPr>
        <w:t xml:space="preserve">, </w:t>
      </w:r>
      <w:r w:rsidRPr="00121A2C">
        <w:rPr>
          <w:rFonts w:ascii="Times New Roman" w:hAnsi="Times New Roman"/>
          <w:sz w:val="24"/>
          <w:szCs w:val="24"/>
        </w:rPr>
        <w:t>en het zal geschieden</w:t>
      </w:r>
      <w:r>
        <w:rPr>
          <w:rFonts w:ascii="Times New Roman" w:hAnsi="Times New Roman"/>
          <w:sz w:val="24"/>
          <w:szCs w:val="24"/>
        </w:rPr>
        <w:t xml:space="preserve">, </w:t>
      </w:r>
      <w:r w:rsidRPr="00121A2C">
        <w:rPr>
          <w:rFonts w:ascii="Times New Roman" w:hAnsi="Times New Roman"/>
          <w:sz w:val="24"/>
          <w:szCs w:val="24"/>
        </w:rPr>
        <w:t>wanneer hem hongert</w:t>
      </w:r>
      <w:r>
        <w:rPr>
          <w:rFonts w:ascii="Times New Roman" w:hAnsi="Times New Roman"/>
          <w:sz w:val="24"/>
          <w:szCs w:val="24"/>
        </w:rPr>
        <w:t xml:space="preserve">, </w:t>
      </w:r>
      <w:r w:rsidRPr="00121A2C">
        <w:rPr>
          <w:rFonts w:ascii="Times New Roman" w:hAnsi="Times New Roman"/>
          <w:sz w:val="24"/>
          <w:szCs w:val="24"/>
        </w:rPr>
        <w:t>en hij zeer toornig zal zijn</w:t>
      </w:r>
      <w:r>
        <w:rPr>
          <w:rFonts w:ascii="Times New Roman" w:hAnsi="Times New Roman"/>
          <w:sz w:val="24"/>
          <w:szCs w:val="24"/>
        </w:rPr>
        <w:t xml:space="preserve">, </w:t>
      </w:r>
      <w:r w:rsidRPr="00121A2C">
        <w:rPr>
          <w:rFonts w:ascii="Times New Roman" w:hAnsi="Times New Roman"/>
          <w:sz w:val="24"/>
          <w:szCs w:val="24"/>
        </w:rPr>
        <w:t>dan zal hij vloeken op zijnen koning en op zijnen God</w:t>
      </w:r>
      <w:r>
        <w:rPr>
          <w:rFonts w:ascii="Times New Roman" w:hAnsi="Times New Roman"/>
          <w:sz w:val="24"/>
          <w:szCs w:val="24"/>
        </w:rPr>
        <w:t xml:space="preserve">, </w:t>
      </w:r>
      <w:r w:rsidRPr="00121A2C">
        <w:rPr>
          <w:rFonts w:ascii="Times New Roman" w:hAnsi="Times New Roman"/>
          <w:sz w:val="24"/>
          <w:szCs w:val="24"/>
        </w:rPr>
        <w:t>als hij opwaarts zal zien: als hij de aarde aanschouwen zal</w:t>
      </w:r>
      <w:r>
        <w:rPr>
          <w:rFonts w:ascii="Times New Roman" w:hAnsi="Times New Roman"/>
          <w:sz w:val="24"/>
          <w:szCs w:val="24"/>
        </w:rPr>
        <w:t xml:space="preserve">, </w:t>
      </w:r>
      <w:r w:rsidRPr="00121A2C">
        <w:rPr>
          <w:rFonts w:ascii="Times New Roman" w:hAnsi="Times New Roman"/>
          <w:sz w:val="24"/>
          <w:szCs w:val="24"/>
        </w:rPr>
        <w:t>ziet er zal benauwdheid en duisternis zijn</w:t>
      </w:r>
      <w:r>
        <w:rPr>
          <w:rFonts w:ascii="Times New Roman" w:hAnsi="Times New Roman"/>
          <w:sz w:val="24"/>
          <w:szCs w:val="24"/>
        </w:rPr>
        <w:t xml:space="preserve">, </w:t>
      </w:r>
      <w:r w:rsidRPr="00121A2C">
        <w:rPr>
          <w:rFonts w:ascii="Times New Roman" w:hAnsi="Times New Roman"/>
          <w:sz w:val="24"/>
          <w:szCs w:val="24"/>
        </w:rPr>
        <w:t>hij zal verduisterd zijn door angst</w:t>
      </w:r>
      <w:r>
        <w:rPr>
          <w:rFonts w:ascii="Times New Roman" w:hAnsi="Times New Roman"/>
          <w:sz w:val="24"/>
          <w:szCs w:val="24"/>
        </w:rPr>
        <w:t xml:space="preserve">, </w:t>
      </w:r>
      <w:r w:rsidRPr="00121A2C">
        <w:rPr>
          <w:rFonts w:ascii="Times New Roman" w:hAnsi="Times New Roman"/>
          <w:sz w:val="24"/>
          <w:szCs w:val="24"/>
        </w:rPr>
        <w:t>en voortgedreven door donkerheid.</w:t>
      </w:r>
      <w:r>
        <w:rPr>
          <w:rFonts w:ascii="Times New Roman" w:hAnsi="Times New Roman"/>
          <w:sz w:val="24"/>
          <w:szCs w:val="24"/>
        </w:rPr>
        <w:t>"</w:t>
      </w:r>
      <w:r w:rsidRPr="00121A2C">
        <w:rPr>
          <w:rFonts w:ascii="Times New Roman" w:hAnsi="Times New Roman"/>
          <w:sz w:val="24"/>
          <w:szCs w:val="24"/>
        </w:rPr>
        <w:t xml:space="preserve"> Jesaja 8:21</w:t>
      </w:r>
      <w:r>
        <w:rPr>
          <w:rFonts w:ascii="Times New Roman" w:hAnsi="Times New Roman"/>
          <w:sz w:val="24"/>
          <w:szCs w:val="24"/>
        </w:rPr>
        <w:t xml:space="preserve">, </w:t>
      </w:r>
      <w:r w:rsidRPr="00121A2C">
        <w:rPr>
          <w:rFonts w:ascii="Times New Roman" w:hAnsi="Times New Roman"/>
          <w:sz w:val="24"/>
          <w:szCs w:val="24"/>
        </w:rPr>
        <w:t xml:space="preserve">22. </w:t>
      </w:r>
      <w:r>
        <w:rPr>
          <w:rFonts w:ascii="Times New Roman" w:hAnsi="Times New Roman"/>
          <w:sz w:val="24"/>
          <w:szCs w:val="24"/>
        </w:rPr>
        <w:t>"</w:t>
      </w:r>
      <w:r w:rsidRPr="00121A2C">
        <w:rPr>
          <w:rFonts w:ascii="Times New Roman" w:hAnsi="Times New Roman"/>
          <w:sz w:val="24"/>
          <w:szCs w:val="24"/>
        </w:rPr>
        <w:t>Hij strooit uit</w:t>
      </w:r>
      <w:r>
        <w:rPr>
          <w:rFonts w:ascii="Times New Roman" w:hAnsi="Times New Roman"/>
          <w:sz w:val="24"/>
          <w:szCs w:val="24"/>
        </w:rPr>
        <w:t xml:space="preserve">, </w:t>
      </w:r>
      <w:r w:rsidRPr="00121A2C">
        <w:rPr>
          <w:rFonts w:ascii="Times New Roman" w:hAnsi="Times New Roman"/>
          <w:sz w:val="24"/>
          <w:szCs w:val="24"/>
        </w:rPr>
        <w:t>hij geeft</w:t>
      </w:r>
      <w:r>
        <w:rPr>
          <w:rFonts w:ascii="Times New Roman" w:hAnsi="Times New Roman"/>
          <w:sz w:val="24"/>
          <w:szCs w:val="24"/>
        </w:rPr>
        <w:t xml:space="preserve"> de </w:t>
      </w:r>
      <w:r w:rsidRPr="00121A2C">
        <w:rPr>
          <w:rFonts w:ascii="Times New Roman" w:hAnsi="Times New Roman"/>
          <w:sz w:val="24"/>
          <w:szCs w:val="24"/>
        </w:rPr>
        <w:t>nooddruftige</w:t>
      </w:r>
      <w:r>
        <w:rPr>
          <w:rFonts w:ascii="Times New Roman" w:hAnsi="Times New Roman"/>
          <w:sz w:val="24"/>
          <w:szCs w:val="24"/>
        </w:rPr>
        <w:t xml:space="preserve">, zijn </w:t>
      </w:r>
      <w:r w:rsidRPr="00121A2C">
        <w:rPr>
          <w:rFonts w:ascii="Times New Roman" w:hAnsi="Times New Roman"/>
          <w:sz w:val="24"/>
          <w:szCs w:val="24"/>
        </w:rPr>
        <w:t>gerechtigheid bestaat in eeuwigheid. De goddeloze zal het zien</w:t>
      </w:r>
      <w:r>
        <w:rPr>
          <w:rFonts w:ascii="Times New Roman" w:hAnsi="Times New Roman"/>
          <w:sz w:val="24"/>
          <w:szCs w:val="24"/>
        </w:rPr>
        <w:t xml:space="preserve">, </w:t>
      </w:r>
      <w:r w:rsidRPr="00121A2C">
        <w:rPr>
          <w:rFonts w:ascii="Times New Roman" w:hAnsi="Times New Roman"/>
          <w:sz w:val="24"/>
          <w:szCs w:val="24"/>
        </w:rPr>
        <w:t>en hij zal zich vertoornen</w:t>
      </w:r>
      <w:r>
        <w:rPr>
          <w:rFonts w:ascii="Times New Roman" w:hAnsi="Times New Roman"/>
          <w:sz w:val="24"/>
          <w:szCs w:val="24"/>
        </w:rPr>
        <w:t xml:space="preserve">, </w:t>
      </w:r>
      <w:r w:rsidRPr="00121A2C">
        <w:rPr>
          <w:rFonts w:ascii="Times New Roman" w:hAnsi="Times New Roman"/>
          <w:sz w:val="24"/>
          <w:szCs w:val="24"/>
        </w:rPr>
        <w:t>hij zal met</w:t>
      </w:r>
      <w:r>
        <w:rPr>
          <w:rFonts w:ascii="Times New Roman" w:hAnsi="Times New Roman"/>
          <w:sz w:val="24"/>
          <w:szCs w:val="24"/>
        </w:rPr>
        <w:t xml:space="preserve"> zijn </w:t>
      </w:r>
      <w:r w:rsidRPr="00121A2C">
        <w:rPr>
          <w:rFonts w:ascii="Times New Roman" w:hAnsi="Times New Roman"/>
          <w:sz w:val="24"/>
          <w:szCs w:val="24"/>
        </w:rPr>
        <w:t>tanden knersen en smelten</w:t>
      </w:r>
      <w:r>
        <w:rPr>
          <w:rFonts w:ascii="Times New Roman" w:hAnsi="Times New Roman"/>
          <w:sz w:val="24"/>
          <w:szCs w:val="24"/>
        </w:rPr>
        <w:t xml:space="preserve">, </w:t>
      </w:r>
      <w:r w:rsidRPr="00121A2C">
        <w:rPr>
          <w:rFonts w:ascii="Times New Roman" w:hAnsi="Times New Roman"/>
          <w:sz w:val="24"/>
          <w:szCs w:val="24"/>
        </w:rPr>
        <w:t>de wens der goddelozen zal vergaan.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112:9</w:t>
      </w:r>
      <w:r>
        <w:rPr>
          <w:rFonts w:ascii="Times New Roman" w:hAnsi="Times New Roman"/>
          <w:sz w:val="24"/>
          <w:szCs w:val="24"/>
        </w:rPr>
        <w:t xml:space="preserve">, </w:t>
      </w:r>
      <w:r w:rsidRPr="00121A2C">
        <w:rPr>
          <w:rFonts w:ascii="Times New Roman" w:hAnsi="Times New Roman"/>
          <w:sz w:val="24"/>
          <w:szCs w:val="24"/>
        </w:rPr>
        <w:t xml:space="preserve">10. </w:t>
      </w:r>
      <w:r>
        <w:rPr>
          <w:rFonts w:ascii="Times New Roman" w:hAnsi="Times New Roman"/>
          <w:sz w:val="24"/>
          <w:szCs w:val="24"/>
        </w:rPr>
        <w:t>"D</w:t>
      </w:r>
      <w:r w:rsidRPr="00121A2C">
        <w:rPr>
          <w:rFonts w:ascii="Times New Roman" w:hAnsi="Times New Roman"/>
          <w:sz w:val="24"/>
          <w:szCs w:val="24"/>
        </w:rPr>
        <w:t>aar zal zijn wening en knersing der tanden</w:t>
      </w:r>
      <w:r>
        <w:rPr>
          <w:rFonts w:ascii="Times New Roman" w:hAnsi="Times New Roman"/>
          <w:sz w:val="24"/>
          <w:szCs w:val="24"/>
        </w:rPr>
        <w:t xml:space="preserve">, </w:t>
      </w:r>
      <w:r w:rsidRPr="00121A2C">
        <w:rPr>
          <w:rFonts w:ascii="Times New Roman" w:hAnsi="Times New Roman"/>
          <w:sz w:val="24"/>
          <w:szCs w:val="24"/>
        </w:rPr>
        <w:t>wanneer</w:t>
      </w:r>
      <w:r>
        <w:rPr>
          <w:rFonts w:ascii="Times New Roman" w:hAnsi="Times New Roman"/>
          <w:sz w:val="24"/>
          <w:szCs w:val="24"/>
        </w:rPr>
        <w:t xml:space="preserve"> u zal </w:t>
      </w:r>
      <w:r w:rsidRPr="00121A2C">
        <w:rPr>
          <w:rFonts w:ascii="Times New Roman" w:hAnsi="Times New Roman"/>
          <w:sz w:val="24"/>
          <w:szCs w:val="24"/>
        </w:rPr>
        <w:t>zien Abraham</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 xml:space="preserve">Izak, </w:t>
      </w:r>
      <w:r w:rsidRPr="00121A2C">
        <w:rPr>
          <w:rFonts w:ascii="Times New Roman" w:hAnsi="Times New Roman"/>
          <w:sz w:val="24"/>
          <w:szCs w:val="24"/>
        </w:rPr>
        <w:t>en Jakob</w:t>
      </w:r>
      <w:r>
        <w:rPr>
          <w:rFonts w:ascii="Times New Roman" w:hAnsi="Times New Roman"/>
          <w:sz w:val="24"/>
          <w:szCs w:val="24"/>
        </w:rPr>
        <w:t xml:space="preserve">, </w:t>
      </w:r>
      <w:r w:rsidRPr="00121A2C">
        <w:rPr>
          <w:rFonts w:ascii="Times New Roman" w:hAnsi="Times New Roman"/>
          <w:sz w:val="24"/>
          <w:szCs w:val="24"/>
        </w:rPr>
        <w:t>en al de profeten</w:t>
      </w:r>
      <w:r>
        <w:rPr>
          <w:rFonts w:ascii="Times New Roman" w:hAnsi="Times New Roman"/>
          <w:sz w:val="24"/>
          <w:szCs w:val="24"/>
        </w:rPr>
        <w:t xml:space="preserve">, </w:t>
      </w:r>
      <w:r w:rsidRPr="00121A2C">
        <w:rPr>
          <w:rFonts w:ascii="Times New Roman" w:hAnsi="Times New Roman"/>
          <w:sz w:val="24"/>
          <w:szCs w:val="24"/>
        </w:rPr>
        <w:t>in het koninkrijk Gods</w:t>
      </w:r>
      <w:r>
        <w:rPr>
          <w:rFonts w:ascii="Times New Roman" w:hAnsi="Times New Roman"/>
          <w:sz w:val="24"/>
          <w:szCs w:val="24"/>
        </w:rPr>
        <w:t>, maar</w:t>
      </w:r>
      <w:r w:rsidRPr="00121A2C">
        <w:rPr>
          <w:rFonts w:ascii="Times New Roman" w:hAnsi="Times New Roman"/>
          <w:sz w:val="24"/>
          <w:szCs w:val="24"/>
        </w:rPr>
        <w:t xml:space="preserve"> ulieden buiten uitgeworpen.</w:t>
      </w:r>
      <w:r>
        <w:rPr>
          <w:rFonts w:ascii="Times New Roman" w:hAnsi="Times New Roman"/>
          <w:sz w:val="24"/>
          <w:szCs w:val="24"/>
        </w:rPr>
        <w:t>"</w:t>
      </w:r>
      <w:r w:rsidRPr="00121A2C">
        <w:rPr>
          <w:rFonts w:ascii="Times New Roman" w:hAnsi="Times New Roman"/>
          <w:sz w:val="24"/>
          <w:szCs w:val="24"/>
        </w:rPr>
        <w:t xml:space="preserve"> Lukas 13:28.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Al deze dingen worden door de wereld licht geacht en bespot</w:t>
      </w:r>
      <w:r>
        <w:rPr>
          <w:rFonts w:ascii="Times New Roman" w:hAnsi="Times New Roman"/>
          <w:sz w:val="24"/>
          <w:szCs w:val="24"/>
        </w:rPr>
        <w:t>. Zo</w:t>
      </w:r>
      <w:r w:rsidRPr="00121A2C">
        <w:rPr>
          <w:rFonts w:ascii="Times New Roman" w:hAnsi="Times New Roman"/>
          <w:sz w:val="24"/>
          <w:szCs w:val="24"/>
        </w:rPr>
        <w:t>veel in</w:t>
      </w:r>
      <w:r>
        <w:rPr>
          <w:rFonts w:ascii="Times New Roman" w:hAnsi="Times New Roman"/>
          <w:sz w:val="24"/>
          <w:szCs w:val="24"/>
        </w:rPr>
        <w:t xml:space="preserve"> 't </w:t>
      </w:r>
      <w:r w:rsidRPr="00121A2C">
        <w:rPr>
          <w:rFonts w:ascii="Times New Roman" w:hAnsi="Times New Roman"/>
          <w:sz w:val="24"/>
          <w:szCs w:val="24"/>
        </w:rPr>
        <w:t>kort betreffende dit</w:t>
      </w:r>
      <w:r>
        <w:rPr>
          <w:rFonts w:ascii="Times New Roman" w:hAnsi="Times New Roman"/>
          <w:sz w:val="24"/>
          <w:szCs w:val="24"/>
        </w:rPr>
        <w:t xml:space="preserve">, </w:t>
      </w:r>
      <w:r w:rsidRPr="00121A2C">
        <w:rPr>
          <w:rFonts w:ascii="Times New Roman" w:hAnsi="Times New Roman"/>
          <w:sz w:val="24"/>
          <w:szCs w:val="24"/>
        </w:rPr>
        <w:t>dat de goddelozen de Schriften verachten of te gering achten en er geen geloof aan hechten</w:t>
      </w:r>
      <w:r>
        <w:rPr>
          <w:rFonts w:ascii="Times New Roman" w:hAnsi="Times New Roman"/>
          <w:sz w:val="24"/>
          <w:szCs w:val="24"/>
        </w:rPr>
        <w:t xml:space="preserve">, </w:t>
      </w:r>
      <w:r w:rsidRPr="00121A2C">
        <w:rPr>
          <w:rFonts w:ascii="Times New Roman" w:hAnsi="Times New Roman"/>
          <w:sz w:val="24"/>
          <w:szCs w:val="24"/>
        </w:rPr>
        <w:t>wanneer de in die Schrift vervatte waarheid hun in eenvoudigheid wordt uitgelegd</w:t>
      </w:r>
      <w:r>
        <w:rPr>
          <w:rFonts w:ascii="Times New Roman" w:hAnsi="Times New Roman"/>
          <w:sz w:val="24"/>
          <w:szCs w:val="24"/>
        </w:rPr>
        <w:t>. Z</w:t>
      </w:r>
      <w:r w:rsidRPr="00121A2C">
        <w:rPr>
          <w:rFonts w:ascii="Times New Roman" w:hAnsi="Times New Roman"/>
          <w:sz w:val="24"/>
          <w:szCs w:val="24"/>
        </w:rPr>
        <w:t>ij roepen: Neen deze Schrift kan ons niet helpen</w:t>
      </w:r>
      <w:r>
        <w:rPr>
          <w:rFonts w:ascii="Times New Roman" w:hAnsi="Times New Roman"/>
          <w:sz w:val="24"/>
          <w:szCs w:val="24"/>
        </w:rPr>
        <w:t xml:space="preserve">, </w:t>
      </w:r>
      <w:r w:rsidRPr="00121A2C">
        <w:rPr>
          <w:rFonts w:ascii="Times New Roman" w:hAnsi="Times New Roman"/>
          <w:sz w:val="24"/>
          <w:szCs w:val="24"/>
        </w:rPr>
        <w:t>die kunnen wij niet vertrouwen</w:t>
      </w:r>
      <w:r>
        <w:rPr>
          <w:rFonts w:ascii="Times New Roman" w:hAnsi="Times New Roman"/>
          <w:sz w:val="24"/>
          <w:szCs w:val="24"/>
        </w:rPr>
        <w:t>, maar</w:t>
      </w:r>
      <w:r w:rsidRPr="00121A2C">
        <w:rPr>
          <w:rFonts w:ascii="Times New Roman" w:hAnsi="Times New Roman"/>
          <w:sz w:val="24"/>
          <w:szCs w:val="24"/>
        </w:rPr>
        <w:t xml:space="preserve"> als iemand van de doden opstond dan zouden wij kunnen geloven</w:t>
      </w:r>
      <w:r>
        <w:rPr>
          <w:rFonts w:ascii="Times New Roman" w:hAnsi="Times New Roman"/>
          <w:sz w:val="24"/>
          <w:szCs w:val="24"/>
        </w:rPr>
        <w:t xml:space="preserve">, </w:t>
      </w:r>
      <w:r w:rsidRPr="00121A2C">
        <w:rPr>
          <w:rFonts w:ascii="Times New Roman" w:hAnsi="Times New Roman"/>
          <w:sz w:val="24"/>
          <w:szCs w:val="24"/>
        </w:rPr>
        <w:t xml:space="preserve">hoewel deze arme schepselen er toch geen seconde eerder om zouden bekeerd worden al geschiedden er wonderen en tekenen door de handen </w:t>
      </w:r>
      <w:r>
        <w:rPr>
          <w:rFonts w:ascii="Times New Roman" w:hAnsi="Times New Roman"/>
          <w:sz w:val="24"/>
          <w:szCs w:val="24"/>
        </w:rPr>
        <w:t xml:space="preserve">van degenen, </w:t>
      </w:r>
      <w:r w:rsidRPr="00121A2C">
        <w:rPr>
          <w:rFonts w:ascii="Times New Roman" w:hAnsi="Times New Roman"/>
          <w:sz w:val="24"/>
          <w:szCs w:val="24"/>
        </w:rPr>
        <w:t xml:space="preserve">die het </w:t>
      </w:r>
      <w:r>
        <w:rPr>
          <w:rFonts w:ascii="Times New Roman" w:hAnsi="Times New Roman"/>
          <w:sz w:val="24"/>
          <w:szCs w:val="24"/>
        </w:rPr>
        <w:t>Evangelie</w:t>
      </w:r>
      <w:r w:rsidRPr="00121A2C">
        <w:rPr>
          <w:rFonts w:ascii="Times New Roman" w:hAnsi="Times New Roman"/>
          <w:sz w:val="24"/>
          <w:szCs w:val="24"/>
        </w:rPr>
        <w:t xml:space="preserve"> aan hen verkondigen</w:t>
      </w:r>
      <w:r>
        <w:rPr>
          <w:rFonts w:ascii="Times New Roman" w:hAnsi="Times New Roman"/>
          <w:sz w:val="24"/>
          <w:szCs w:val="24"/>
        </w:rPr>
        <w:t xml:space="preserve">, </w:t>
      </w:r>
      <w:r w:rsidRPr="00121A2C">
        <w:rPr>
          <w:rFonts w:ascii="Times New Roman" w:hAnsi="Times New Roman"/>
          <w:sz w:val="24"/>
          <w:szCs w:val="24"/>
        </w:rPr>
        <w:t>zoals blijkt uit de ongelovigen</w:t>
      </w:r>
      <w:r>
        <w:rPr>
          <w:rFonts w:ascii="Times New Roman" w:hAnsi="Times New Roman"/>
          <w:sz w:val="24"/>
          <w:szCs w:val="24"/>
        </w:rPr>
        <w:t xml:space="preserve">, </w:t>
      </w:r>
      <w:r w:rsidRPr="00121A2C">
        <w:rPr>
          <w:rFonts w:ascii="Times New Roman" w:hAnsi="Times New Roman"/>
          <w:sz w:val="24"/>
          <w:szCs w:val="24"/>
        </w:rPr>
        <w:t xml:space="preserve">die ten tijde van </w:t>
      </w:r>
      <w:r>
        <w:rPr>
          <w:rFonts w:ascii="Times New Roman" w:hAnsi="Times New Roman"/>
          <w:sz w:val="24"/>
          <w:szCs w:val="24"/>
        </w:rPr>
        <w:t>onze</w:t>
      </w:r>
      <w:r w:rsidRPr="00121A2C">
        <w:rPr>
          <w:rFonts w:ascii="Times New Roman" w:hAnsi="Times New Roman"/>
          <w:sz w:val="24"/>
          <w:szCs w:val="24"/>
        </w:rPr>
        <w:t xml:space="preserve"> Heere en Heiland leefden. Hoewel Hij zelf zijn leer staafde met wonderen en tekenen</w:t>
      </w:r>
      <w:r>
        <w:rPr>
          <w:rFonts w:ascii="Times New Roman" w:hAnsi="Times New Roman"/>
          <w:sz w:val="24"/>
          <w:szCs w:val="24"/>
        </w:rPr>
        <w:t xml:space="preserve">, </w:t>
      </w:r>
      <w:r w:rsidRPr="00121A2C">
        <w:rPr>
          <w:rFonts w:ascii="Times New Roman" w:hAnsi="Times New Roman"/>
          <w:sz w:val="24"/>
          <w:szCs w:val="24"/>
        </w:rPr>
        <w:t>hoewel Hij blinden de ogen opende</w:t>
      </w:r>
      <w:r>
        <w:rPr>
          <w:rFonts w:ascii="Times New Roman" w:hAnsi="Times New Roman"/>
          <w:sz w:val="24"/>
          <w:szCs w:val="24"/>
        </w:rPr>
        <w:t xml:space="preserve">, </w:t>
      </w:r>
      <w:r w:rsidRPr="00121A2C">
        <w:rPr>
          <w:rFonts w:ascii="Times New Roman" w:hAnsi="Times New Roman"/>
          <w:sz w:val="24"/>
          <w:szCs w:val="24"/>
        </w:rPr>
        <w:t>duivelen uitwierp</w:t>
      </w:r>
      <w:r>
        <w:rPr>
          <w:rFonts w:ascii="Times New Roman" w:hAnsi="Times New Roman"/>
          <w:sz w:val="24"/>
          <w:szCs w:val="24"/>
        </w:rPr>
        <w:t xml:space="preserve">, </w:t>
      </w:r>
      <w:r w:rsidRPr="00121A2C">
        <w:rPr>
          <w:rFonts w:ascii="Times New Roman" w:hAnsi="Times New Roman"/>
          <w:sz w:val="24"/>
          <w:szCs w:val="24"/>
        </w:rPr>
        <w:t>en doden opwekte</w:t>
      </w:r>
      <w:r>
        <w:rPr>
          <w:rFonts w:ascii="Times New Roman" w:hAnsi="Times New Roman"/>
          <w:sz w:val="24"/>
          <w:szCs w:val="24"/>
        </w:rPr>
        <w:t xml:space="preserve">, </w:t>
      </w:r>
      <w:r w:rsidRPr="00121A2C">
        <w:rPr>
          <w:rFonts w:ascii="Times New Roman" w:hAnsi="Times New Roman"/>
          <w:sz w:val="24"/>
          <w:szCs w:val="24"/>
        </w:rPr>
        <w:t>zo wilde zij toch</w:t>
      </w:r>
      <w:r>
        <w:rPr>
          <w:rFonts w:ascii="Times New Roman" w:hAnsi="Times New Roman"/>
          <w:sz w:val="24"/>
          <w:szCs w:val="24"/>
        </w:rPr>
        <w:t xml:space="preserve"> zijn </w:t>
      </w:r>
      <w:r w:rsidRPr="00121A2C">
        <w:rPr>
          <w:rFonts w:ascii="Times New Roman" w:hAnsi="Times New Roman"/>
          <w:sz w:val="24"/>
          <w:szCs w:val="24"/>
        </w:rPr>
        <w:t>leer niet aannemen</w:t>
      </w:r>
      <w:r>
        <w:rPr>
          <w:rFonts w:ascii="Times New Roman" w:hAnsi="Times New Roman"/>
          <w:sz w:val="24"/>
          <w:szCs w:val="24"/>
        </w:rPr>
        <w:t xml:space="preserve">, </w:t>
      </w:r>
      <w:r w:rsidRPr="00121A2C">
        <w:rPr>
          <w:rFonts w:ascii="Times New Roman" w:hAnsi="Times New Roman"/>
          <w:sz w:val="24"/>
          <w:szCs w:val="24"/>
        </w:rPr>
        <w:t>neen zij hebben Hem gedood voor al zijn moeite! Hoewel Hij zo vele tekenen voor hen gedaan had</w:t>
      </w:r>
      <w:r>
        <w:rPr>
          <w:rFonts w:ascii="Times New Roman" w:hAnsi="Times New Roman"/>
          <w:sz w:val="24"/>
          <w:szCs w:val="24"/>
        </w:rPr>
        <w:t xml:space="preserve">, </w:t>
      </w:r>
      <w:r w:rsidRPr="00121A2C">
        <w:rPr>
          <w:rFonts w:ascii="Times New Roman" w:hAnsi="Times New Roman"/>
          <w:sz w:val="24"/>
          <w:szCs w:val="24"/>
        </w:rPr>
        <w:t>nochtans geloofden zij in Hem niet.</w:t>
      </w:r>
      <w:r>
        <w:rPr>
          <w:rFonts w:ascii="Times New Roman" w:hAnsi="Times New Roman"/>
          <w:sz w:val="24"/>
          <w:szCs w:val="24"/>
        </w:rPr>
        <w:t>"</w:t>
      </w:r>
      <w:r w:rsidRPr="00121A2C">
        <w:rPr>
          <w:rFonts w:ascii="Times New Roman" w:hAnsi="Times New Roman"/>
          <w:sz w:val="24"/>
          <w:szCs w:val="24"/>
        </w:rPr>
        <w:t xml:space="preserve"> Johannes 12:37.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om hierbij nu niet langer stil te staan</w:t>
      </w:r>
      <w:r>
        <w:rPr>
          <w:rFonts w:ascii="Times New Roman" w:hAnsi="Times New Roman"/>
          <w:sz w:val="24"/>
          <w:szCs w:val="24"/>
        </w:rPr>
        <w:t xml:space="preserve">, </w:t>
      </w:r>
      <w:r w:rsidRPr="00A9628B">
        <w:rPr>
          <w:rFonts w:ascii="Times New Roman" w:hAnsi="Times New Roman"/>
          <w:i/>
          <w:sz w:val="24"/>
          <w:szCs w:val="24"/>
        </w:rPr>
        <w:t>zal ik enige der oorzaken opnoemen, waarom zij de Schriften verwerpen en verachten.</w:t>
      </w:r>
      <w:r>
        <w:rPr>
          <w:rFonts w:ascii="Times New Roman" w:hAnsi="Times New Roman"/>
          <w:sz w:val="24"/>
          <w:szCs w:val="24"/>
        </w:rPr>
        <w:t xml:space="preserve"> </w:t>
      </w:r>
    </w:p>
    <w:p w:rsidR="00E25A7A" w:rsidRPr="00A9628B" w:rsidRDefault="00E25A7A" w:rsidP="008436B5">
      <w:pPr>
        <w:spacing w:after="0"/>
        <w:jc w:val="both"/>
        <w:rPr>
          <w:rFonts w:ascii="Times New Roman" w:hAnsi="Times New Roman"/>
          <w:b/>
          <w:sz w:val="24"/>
          <w:szCs w:val="24"/>
        </w:rPr>
      </w:pPr>
      <w:r w:rsidRPr="00A9628B">
        <w:rPr>
          <w:rFonts w:ascii="Times New Roman" w:hAnsi="Times New Roman"/>
          <w:b/>
          <w:sz w:val="24"/>
          <w:szCs w:val="24"/>
        </w:rPr>
        <w:t xml:space="preserve">1. Oorzaak.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Om</w:t>
      </w:r>
      <w:r w:rsidRPr="00121A2C">
        <w:rPr>
          <w:rFonts w:ascii="Times New Roman" w:hAnsi="Times New Roman"/>
          <w:sz w:val="24"/>
          <w:szCs w:val="24"/>
        </w:rPr>
        <w:t>dat zij niet geloven</w:t>
      </w:r>
      <w:r>
        <w:rPr>
          <w:rFonts w:ascii="Times New Roman" w:hAnsi="Times New Roman"/>
          <w:sz w:val="24"/>
          <w:szCs w:val="24"/>
        </w:rPr>
        <w:t xml:space="preserve">, </w:t>
      </w:r>
      <w:r w:rsidRPr="00121A2C">
        <w:rPr>
          <w:rFonts w:ascii="Times New Roman" w:hAnsi="Times New Roman"/>
          <w:sz w:val="24"/>
          <w:szCs w:val="24"/>
        </w:rPr>
        <w:t>dat de Schriften het Woord van God zijn</w:t>
      </w:r>
      <w:r>
        <w:rPr>
          <w:rFonts w:ascii="Times New Roman" w:hAnsi="Times New Roman"/>
          <w:sz w:val="24"/>
          <w:szCs w:val="24"/>
        </w:rPr>
        <w:t>, maar</w:t>
      </w:r>
      <w:r w:rsidRPr="00121A2C">
        <w:rPr>
          <w:rFonts w:ascii="Times New Roman" w:hAnsi="Times New Roman"/>
          <w:sz w:val="24"/>
          <w:szCs w:val="24"/>
        </w:rPr>
        <w:t xml:space="preserve"> veeleer dat zij listige verzinselen van mensen zijn</w:t>
      </w:r>
      <w:r>
        <w:rPr>
          <w:rFonts w:ascii="Times New Roman" w:hAnsi="Times New Roman"/>
          <w:sz w:val="24"/>
          <w:szCs w:val="24"/>
        </w:rPr>
        <w:t xml:space="preserve">, </w:t>
      </w:r>
      <w:r w:rsidRPr="00121A2C">
        <w:rPr>
          <w:rFonts w:ascii="Times New Roman" w:hAnsi="Times New Roman"/>
          <w:sz w:val="24"/>
          <w:szCs w:val="24"/>
        </w:rPr>
        <w:t xml:space="preserve">geschreven door een groep staatkundigen met het doel om het arme onwetende volk in bedwang te houden. </w:t>
      </w:r>
      <w:r>
        <w:rPr>
          <w:rFonts w:ascii="Times New Roman" w:hAnsi="Times New Roman"/>
          <w:sz w:val="24"/>
          <w:szCs w:val="24"/>
        </w:rPr>
        <w:t>Hoewel</w:t>
      </w:r>
      <w:r w:rsidRPr="00121A2C">
        <w:rPr>
          <w:rFonts w:ascii="Times New Roman" w:hAnsi="Times New Roman"/>
          <w:sz w:val="24"/>
          <w:szCs w:val="24"/>
        </w:rPr>
        <w:t xml:space="preserve"> zij dit niet openlijk zeggen</w:t>
      </w:r>
      <w:r>
        <w:rPr>
          <w:rFonts w:ascii="Times New Roman" w:hAnsi="Times New Roman"/>
          <w:sz w:val="24"/>
          <w:szCs w:val="24"/>
        </w:rPr>
        <w:t xml:space="preserve">, </w:t>
      </w:r>
      <w:r w:rsidRPr="00121A2C">
        <w:rPr>
          <w:rFonts w:ascii="Times New Roman" w:hAnsi="Times New Roman"/>
          <w:sz w:val="24"/>
          <w:szCs w:val="24"/>
        </w:rPr>
        <w:t>zo blijkt dit toch duidelijk genoeg uit hun daden</w:t>
      </w:r>
      <w:r>
        <w:rPr>
          <w:rFonts w:ascii="Times New Roman" w:hAnsi="Times New Roman"/>
          <w:sz w:val="24"/>
          <w:szCs w:val="24"/>
        </w:rPr>
        <w:t xml:space="preserve">, </w:t>
      </w:r>
      <w:r w:rsidRPr="00121A2C">
        <w:rPr>
          <w:rFonts w:ascii="Times New Roman" w:hAnsi="Times New Roman"/>
          <w:sz w:val="24"/>
          <w:szCs w:val="24"/>
        </w:rPr>
        <w:t>zoals bij hem</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 xml:space="preserve">wanneer hij de woorden </w:t>
      </w:r>
      <w:r>
        <w:rPr>
          <w:rFonts w:ascii="Times New Roman" w:hAnsi="Times New Roman"/>
          <w:sz w:val="24"/>
          <w:szCs w:val="24"/>
        </w:rPr>
        <w:t>van een</w:t>
      </w:r>
      <w:r w:rsidRPr="00121A2C">
        <w:rPr>
          <w:rFonts w:ascii="Times New Roman" w:hAnsi="Times New Roman"/>
          <w:sz w:val="24"/>
          <w:szCs w:val="24"/>
        </w:rPr>
        <w:t xml:space="preserve"> vloek hoort</w:t>
      </w:r>
      <w:r>
        <w:rPr>
          <w:rFonts w:ascii="Times New Roman" w:hAnsi="Times New Roman"/>
          <w:sz w:val="24"/>
          <w:szCs w:val="24"/>
        </w:rPr>
        <w:t xml:space="preserve">, </w:t>
      </w:r>
      <w:r w:rsidRPr="00121A2C">
        <w:rPr>
          <w:rFonts w:ascii="Times New Roman" w:hAnsi="Times New Roman"/>
          <w:sz w:val="24"/>
          <w:szCs w:val="24"/>
        </w:rPr>
        <w:t xml:space="preserve">toch </w:t>
      </w:r>
      <w:r>
        <w:rPr>
          <w:rFonts w:ascii="Times New Roman" w:hAnsi="Times New Roman"/>
          <w:sz w:val="24"/>
          <w:szCs w:val="24"/>
        </w:rPr>
        <w:t>zichzelf</w:t>
      </w:r>
      <w:r w:rsidRPr="00121A2C">
        <w:rPr>
          <w:rFonts w:ascii="Times New Roman" w:hAnsi="Times New Roman"/>
          <w:sz w:val="24"/>
          <w:szCs w:val="24"/>
        </w:rPr>
        <w:t xml:space="preserve"> zegent in zijn hart</w:t>
      </w:r>
      <w:r>
        <w:rPr>
          <w:rFonts w:ascii="Times New Roman" w:hAnsi="Times New Roman"/>
          <w:sz w:val="24"/>
          <w:szCs w:val="24"/>
        </w:rPr>
        <w:t xml:space="preserve">, </w:t>
      </w:r>
      <w:r w:rsidRPr="00121A2C">
        <w:rPr>
          <w:rFonts w:ascii="Times New Roman" w:hAnsi="Times New Roman"/>
          <w:sz w:val="24"/>
          <w:szCs w:val="24"/>
        </w:rPr>
        <w:t>en zegt dat hij vrede zal hebben</w:t>
      </w:r>
      <w:r>
        <w:rPr>
          <w:rFonts w:ascii="Times New Roman" w:hAnsi="Times New Roman"/>
          <w:sz w:val="24"/>
          <w:szCs w:val="24"/>
        </w:rPr>
        <w:t xml:space="preserve">, </w:t>
      </w:r>
      <w:r w:rsidRPr="00121A2C">
        <w:rPr>
          <w:rFonts w:ascii="Times New Roman" w:hAnsi="Times New Roman"/>
          <w:sz w:val="24"/>
          <w:szCs w:val="24"/>
        </w:rPr>
        <w:t>hoewel de Heere zegt</w:t>
      </w:r>
      <w:r>
        <w:rPr>
          <w:rFonts w:ascii="Times New Roman" w:hAnsi="Times New Roman"/>
          <w:sz w:val="24"/>
          <w:szCs w:val="24"/>
        </w:rPr>
        <w:t xml:space="preserve">, </w:t>
      </w:r>
      <w:r w:rsidRPr="00121A2C">
        <w:rPr>
          <w:rFonts w:ascii="Times New Roman" w:hAnsi="Times New Roman"/>
          <w:sz w:val="24"/>
          <w:szCs w:val="24"/>
        </w:rPr>
        <w:t>dat hij geen vrede zal hebben. Deuteronomium 29:18</w:t>
      </w:r>
      <w:r>
        <w:rPr>
          <w:rFonts w:ascii="Times New Roman" w:hAnsi="Times New Roman"/>
          <w:sz w:val="24"/>
          <w:szCs w:val="24"/>
        </w:rPr>
        <w:t xml:space="preserve"> - </w:t>
      </w:r>
      <w:r w:rsidRPr="00121A2C">
        <w:rPr>
          <w:rFonts w:ascii="Times New Roman" w:hAnsi="Times New Roman"/>
          <w:sz w:val="24"/>
          <w:szCs w:val="24"/>
        </w:rPr>
        <w:t>20</w:t>
      </w:r>
      <w:r>
        <w:rPr>
          <w:rFonts w:ascii="Times New Roman" w:hAnsi="Times New Roman"/>
          <w:sz w:val="24"/>
          <w:szCs w:val="24"/>
        </w:rPr>
        <w:t>. E</w:t>
      </w:r>
      <w:r w:rsidRPr="00121A2C">
        <w:rPr>
          <w:rFonts w:ascii="Times New Roman" w:hAnsi="Times New Roman"/>
          <w:sz w:val="24"/>
          <w:szCs w:val="24"/>
        </w:rPr>
        <w:t>n dit moet wel zo zijn</w:t>
      </w:r>
      <w:r>
        <w:rPr>
          <w:rFonts w:ascii="Times New Roman" w:hAnsi="Times New Roman"/>
          <w:sz w:val="24"/>
          <w:szCs w:val="24"/>
        </w:rPr>
        <w:t xml:space="preserve">, </w:t>
      </w:r>
      <w:r w:rsidRPr="00121A2C">
        <w:rPr>
          <w:rFonts w:ascii="Times New Roman" w:hAnsi="Times New Roman"/>
          <w:sz w:val="24"/>
          <w:szCs w:val="24"/>
        </w:rPr>
        <w:t>want geloofden de mensen dat de Schriften het Woord Gods zijn</w:t>
      </w:r>
      <w:r>
        <w:rPr>
          <w:rFonts w:ascii="Times New Roman" w:hAnsi="Times New Roman"/>
          <w:sz w:val="24"/>
          <w:szCs w:val="24"/>
        </w:rPr>
        <w:t xml:space="preserve">, </w:t>
      </w:r>
      <w:r w:rsidRPr="00121A2C">
        <w:rPr>
          <w:rFonts w:ascii="Times New Roman" w:hAnsi="Times New Roman"/>
          <w:sz w:val="24"/>
          <w:szCs w:val="24"/>
        </w:rPr>
        <w:t>dan moesten zij ook geloven dat Hij die het sprak de waarheid zegt</w:t>
      </w:r>
      <w:r>
        <w:rPr>
          <w:rFonts w:ascii="Times New Roman" w:hAnsi="Times New Roman"/>
          <w:sz w:val="24"/>
          <w:szCs w:val="24"/>
        </w:rPr>
        <w:t xml:space="preserve">, </w:t>
      </w:r>
      <w:r w:rsidRPr="00121A2C">
        <w:rPr>
          <w:rFonts w:ascii="Times New Roman" w:hAnsi="Times New Roman"/>
          <w:sz w:val="24"/>
          <w:szCs w:val="24"/>
        </w:rPr>
        <w:t>en dus ook dat ieder gesproken woord vervuld moet worden</w:t>
      </w:r>
      <w:r>
        <w:rPr>
          <w:rFonts w:ascii="Times New Roman" w:hAnsi="Times New Roman"/>
          <w:sz w:val="24"/>
          <w:szCs w:val="24"/>
        </w:rPr>
        <w:t>. E</w:t>
      </w:r>
      <w:r w:rsidRPr="00121A2C">
        <w:rPr>
          <w:rFonts w:ascii="Times New Roman" w:hAnsi="Times New Roman"/>
          <w:sz w:val="24"/>
          <w:szCs w:val="24"/>
        </w:rPr>
        <w:t>n komen zij eens hiertoe</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w:t>
      </w:r>
      <w:r w:rsidRPr="00121A2C">
        <w:rPr>
          <w:rFonts w:ascii="Times New Roman" w:hAnsi="Times New Roman"/>
          <w:sz w:val="24"/>
          <w:szCs w:val="24"/>
        </w:rPr>
        <w:t>tenzij zij volslagen krankzinnig zijn</w:t>
      </w:r>
      <w:r>
        <w:rPr>
          <w:rFonts w:ascii="Times New Roman" w:hAnsi="Times New Roman"/>
          <w:sz w:val="24"/>
          <w:szCs w:val="24"/>
        </w:rPr>
        <w:t xml:space="preserve">, </w:t>
      </w:r>
      <w:r w:rsidRPr="00121A2C">
        <w:rPr>
          <w:rFonts w:ascii="Times New Roman" w:hAnsi="Times New Roman"/>
          <w:sz w:val="24"/>
          <w:szCs w:val="24"/>
        </w:rPr>
        <w:t>zullen zij er naar staan om van</w:t>
      </w:r>
      <w:r>
        <w:rPr>
          <w:rFonts w:ascii="Times New Roman" w:hAnsi="Times New Roman"/>
          <w:sz w:val="24"/>
          <w:szCs w:val="24"/>
        </w:rPr>
        <w:t xml:space="preserve"> de </w:t>
      </w:r>
      <w:r w:rsidRPr="00121A2C">
        <w:rPr>
          <w:rFonts w:ascii="Times New Roman" w:hAnsi="Times New Roman"/>
          <w:sz w:val="24"/>
          <w:szCs w:val="24"/>
        </w:rPr>
        <w:t xml:space="preserve">heten toorn verlost te worden. De oorzaak waarom de </w:t>
      </w:r>
      <w:r>
        <w:rPr>
          <w:rFonts w:ascii="Times New Roman" w:hAnsi="Times New Roman"/>
          <w:sz w:val="24"/>
          <w:szCs w:val="24"/>
        </w:rPr>
        <w:t>Thess.</w:t>
      </w:r>
      <w:r w:rsidRPr="00121A2C">
        <w:rPr>
          <w:rFonts w:ascii="Times New Roman" w:hAnsi="Times New Roman"/>
          <w:sz w:val="24"/>
          <w:szCs w:val="24"/>
        </w:rPr>
        <w:t xml:space="preserve"> het Woord aannamen</w:t>
      </w:r>
      <w:r>
        <w:rPr>
          <w:rFonts w:ascii="Times New Roman" w:hAnsi="Times New Roman"/>
          <w:sz w:val="24"/>
          <w:szCs w:val="24"/>
        </w:rPr>
        <w:t xml:space="preserve">, </w:t>
      </w:r>
      <w:r w:rsidRPr="00121A2C">
        <w:rPr>
          <w:rFonts w:ascii="Times New Roman" w:hAnsi="Times New Roman"/>
          <w:sz w:val="24"/>
          <w:szCs w:val="24"/>
        </w:rPr>
        <w:t>was</w:t>
      </w:r>
      <w:r>
        <w:rPr>
          <w:rFonts w:ascii="Times New Roman" w:hAnsi="Times New Roman"/>
          <w:sz w:val="24"/>
          <w:szCs w:val="24"/>
        </w:rPr>
        <w:t xml:space="preserve">, </w:t>
      </w:r>
      <w:r w:rsidRPr="00121A2C">
        <w:rPr>
          <w:rFonts w:ascii="Times New Roman" w:hAnsi="Times New Roman"/>
          <w:sz w:val="24"/>
          <w:szCs w:val="24"/>
        </w:rPr>
        <w:t>omdat zij geloofden dat het</w:t>
      </w:r>
      <w:r>
        <w:rPr>
          <w:rFonts w:ascii="Times New Roman" w:hAnsi="Times New Roman"/>
          <w:sz w:val="24"/>
          <w:szCs w:val="24"/>
        </w:rPr>
        <w:t xml:space="preserve"> 't </w:t>
      </w:r>
      <w:r w:rsidRPr="00121A2C">
        <w:rPr>
          <w:rFonts w:ascii="Times New Roman" w:hAnsi="Times New Roman"/>
          <w:sz w:val="24"/>
          <w:szCs w:val="24"/>
        </w:rPr>
        <w:t>Woord van God was</w:t>
      </w:r>
      <w:r>
        <w:rPr>
          <w:rFonts w:ascii="Times New Roman" w:hAnsi="Times New Roman"/>
          <w:sz w:val="24"/>
          <w:szCs w:val="24"/>
        </w:rPr>
        <w:t xml:space="preserve">, </w:t>
      </w:r>
      <w:r w:rsidRPr="00121A2C">
        <w:rPr>
          <w:rFonts w:ascii="Times New Roman" w:hAnsi="Times New Roman"/>
          <w:sz w:val="24"/>
          <w:szCs w:val="24"/>
        </w:rPr>
        <w:t>en niet het woord eens mensen</w:t>
      </w:r>
      <w:r>
        <w:rPr>
          <w:rFonts w:ascii="Times New Roman" w:hAnsi="Times New Roman"/>
          <w:sz w:val="24"/>
          <w:szCs w:val="24"/>
        </w:rPr>
        <w:t xml:space="preserve">, </w:t>
      </w:r>
      <w:r w:rsidRPr="00121A2C">
        <w:rPr>
          <w:rFonts w:ascii="Times New Roman" w:hAnsi="Times New Roman"/>
          <w:sz w:val="24"/>
          <w:szCs w:val="24"/>
        </w:rPr>
        <w:t>hetwelk ook met kracht in hen werkte</w:t>
      </w:r>
      <w:r>
        <w:rPr>
          <w:rFonts w:ascii="Times New Roman" w:hAnsi="Times New Roman"/>
          <w:sz w:val="24"/>
          <w:szCs w:val="24"/>
        </w:rPr>
        <w:t xml:space="preserve">, </w:t>
      </w:r>
      <w:r w:rsidRPr="00121A2C">
        <w:rPr>
          <w:rFonts w:ascii="Times New Roman" w:hAnsi="Times New Roman"/>
          <w:sz w:val="24"/>
          <w:szCs w:val="24"/>
        </w:rPr>
        <w:t xml:space="preserve">omdat zij aldus geloofden. </w:t>
      </w:r>
      <w:r>
        <w:rPr>
          <w:rFonts w:ascii="Times New Roman" w:hAnsi="Times New Roman"/>
          <w:sz w:val="24"/>
          <w:szCs w:val="24"/>
        </w:rPr>
        <w:t>"</w:t>
      </w:r>
      <w:r w:rsidRPr="00121A2C">
        <w:rPr>
          <w:rFonts w:ascii="Times New Roman" w:hAnsi="Times New Roman"/>
          <w:sz w:val="24"/>
          <w:szCs w:val="24"/>
        </w:rPr>
        <w:t>Daarom danken wij ook God zonder ophouden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als gij het woord der prediking van God van ons ontvangen</w:t>
      </w:r>
      <w:r>
        <w:rPr>
          <w:rFonts w:ascii="Times New Roman" w:hAnsi="Times New Roman"/>
          <w:sz w:val="24"/>
          <w:szCs w:val="24"/>
        </w:rPr>
        <w:t xml:space="preserve">, </w:t>
      </w:r>
      <w:r w:rsidRPr="00121A2C">
        <w:rPr>
          <w:rFonts w:ascii="Times New Roman" w:hAnsi="Times New Roman"/>
          <w:sz w:val="24"/>
          <w:szCs w:val="24"/>
        </w:rPr>
        <w:t>gij dat aangenomen hebt</w:t>
      </w:r>
      <w:r>
        <w:rPr>
          <w:rFonts w:ascii="Times New Roman" w:hAnsi="Times New Roman"/>
          <w:sz w:val="24"/>
          <w:szCs w:val="24"/>
        </w:rPr>
        <w:t xml:space="preserve">, </w:t>
      </w:r>
      <w:r w:rsidRPr="00121A2C">
        <w:rPr>
          <w:rFonts w:ascii="Times New Roman" w:hAnsi="Times New Roman"/>
          <w:sz w:val="24"/>
          <w:szCs w:val="24"/>
        </w:rPr>
        <w:t>niet als der mensen woord</w:t>
      </w:r>
      <w:r>
        <w:rPr>
          <w:rFonts w:ascii="Times New Roman" w:hAnsi="Times New Roman"/>
          <w:sz w:val="24"/>
          <w:szCs w:val="24"/>
        </w:rPr>
        <w:t>, maar (</w:t>
      </w:r>
      <w:r w:rsidRPr="00121A2C">
        <w:rPr>
          <w:rFonts w:ascii="Times New Roman" w:hAnsi="Times New Roman"/>
          <w:sz w:val="24"/>
          <w:szCs w:val="24"/>
        </w:rPr>
        <w:t>gelijk het waarlijk is) als Gods woord</w:t>
      </w:r>
      <w:r>
        <w:rPr>
          <w:rFonts w:ascii="Times New Roman" w:hAnsi="Times New Roman"/>
          <w:sz w:val="24"/>
          <w:szCs w:val="24"/>
        </w:rPr>
        <w:t xml:space="preserve">, </w:t>
      </w:r>
      <w:r w:rsidRPr="00121A2C">
        <w:rPr>
          <w:rFonts w:ascii="Times New Roman" w:hAnsi="Times New Roman"/>
          <w:sz w:val="24"/>
          <w:szCs w:val="24"/>
        </w:rPr>
        <w:t>dat ook werkt in u</w:t>
      </w:r>
      <w:r>
        <w:rPr>
          <w:rFonts w:ascii="Times New Roman" w:hAnsi="Times New Roman"/>
          <w:sz w:val="24"/>
          <w:szCs w:val="24"/>
        </w:rPr>
        <w:t xml:space="preserve">, </w:t>
      </w:r>
      <w:r w:rsidRPr="00121A2C">
        <w:rPr>
          <w:rFonts w:ascii="Times New Roman" w:hAnsi="Times New Roman"/>
          <w:sz w:val="24"/>
          <w:szCs w:val="24"/>
        </w:rPr>
        <w:t>die gelooft.</w:t>
      </w:r>
      <w:r>
        <w:rPr>
          <w:rFonts w:ascii="Times New Roman" w:hAnsi="Times New Roman"/>
          <w:sz w:val="24"/>
          <w:szCs w:val="24"/>
        </w:rPr>
        <w:t>"</w:t>
      </w:r>
      <w:r w:rsidRPr="00121A2C">
        <w:rPr>
          <w:rFonts w:ascii="Times New Roman" w:hAnsi="Times New Roman"/>
          <w:sz w:val="24"/>
          <w:szCs w:val="24"/>
        </w:rPr>
        <w:t xml:space="preserve"> 1 </w:t>
      </w:r>
      <w:r>
        <w:rPr>
          <w:rFonts w:ascii="Times New Roman" w:hAnsi="Times New Roman"/>
          <w:sz w:val="24"/>
          <w:szCs w:val="24"/>
        </w:rPr>
        <w:t xml:space="preserve">Thess. </w:t>
      </w:r>
      <w:r w:rsidRPr="00121A2C">
        <w:rPr>
          <w:rFonts w:ascii="Times New Roman" w:hAnsi="Times New Roman"/>
          <w:sz w:val="24"/>
          <w:szCs w:val="24"/>
        </w:rPr>
        <w:t>2:13</w:t>
      </w:r>
      <w:r>
        <w:rPr>
          <w:rFonts w:ascii="Times New Roman" w:hAnsi="Times New Roman"/>
          <w:sz w:val="24"/>
          <w:szCs w:val="24"/>
        </w:rPr>
        <w:t>. Zo</w:t>
      </w:r>
      <w:r w:rsidRPr="00121A2C">
        <w:rPr>
          <w:rFonts w:ascii="Times New Roman" w:hAnsi="Times New Roman"/>
          <w:sz w:val="24"/>
          <w:szCs w:val="24"/>
        </w:rPr>
        <w:t>dat als een mens het slechts aannam als Gods woord</w:t>
      </w:r>
      <w:r>
        <w:rPr>
          <w:rFonts w:ascii="Times New Roman" w:hAnsi="Times New Roman"/>
          <w:sz w:val="24"/>
          <w:szCs w:val="24"/>
        </w:rPr>
        <w:t xml:space="preserve">, </w:t>
      </w:r>
      <w:r w:rsidRPr="00121A2C">
        <w:rPr>
          <w:rFonts w:ascii="Times New Roman" w:hAnsi="Times New Roman"/>
          <w:sz w:val="24"/>
          <w:szCs w:val="24"/>
        </w:rPr>
        <w:t>wanneer hij het hoort</w:t>
      </w:r>
      <w:r>
        <w:rPr>
          <w:rFonts w:ascii="Times New Roman" w:hAnsi="Times New Roman"/>
          <w:sz w:val="24"/>
          <w:szCs w:val="24"/>
        </w:rPr>
        <w:t xml:space="preserve">, </w:t>
      </w:r>
      <w:r w:rsidRPr="00121A2C">
        <w:rPr>
          <w:rFonts w:ascii="Times New Roman" w:hAnsi="Times New Roman"/>
          <w:sz w:val="24"/>
          <w:szCs w:val="24"/>
        </w:rPr>
        <w:t>leest of overdenkt</w:t>
      </w:r>
      <w:r>
        <w:rPr>
          <w:rFonts w:ascii="Times New Roman" w:hAnsi="Times New Roman"/>
          <w:sz w:val="24"/>
          <w:szCs w:val="24"/>
        </w:rPr>
        <w:t xml:space="preserve">, </w:t>
      </w:r>
      <w:r w:rsidRPr="00121A2C">
        <w:rPr>
          <w:rFonts w:ascii="Times New Roman" w:hAnsi="Times New Roman"/>
          <w:sz w:val="24"/>
          <w:szCs w:val="24"/>
        </w:rPr>
        <w:t>hij veranderd en bekeerd</w:t>
      </w:r>
      <w:r>
        <w:rPr>
          <w:rFonts w:ascii="Times New Roman" w:hAnsi="Times New Roman"/>
          <w:sz w:val="24"/>
          <w:szCs w:val="24"/>
        </w:rPr>
        <w:t xml:space="preserve"> zou </w:t>
      </w:r>
      <w:r w:rsidRPr="00121A2C">
        <w:rPr>
          <w:rFonts w:ascii="Times New Roman" w:hAnsi="Times New Roman"/>
          <w:sz w:val="24"/>
          <w:szCs w:val="24"/>
        </w:rPr>
        <w:t xml:space="preserve">kunnen worden. </w:t>
      </w:r>
      <w:r>
        <w:rPr>
          <w:rFonts w:ascii="Times New Roman" w:hAnsi="Times New Roman"/>
          <w:sz w:val="24"/>
          <w:szCs w:val="24"/>
        </w:rPr>
        <w:t>"</w:t>
      </w:r>
      <w:r w:rsidRPr="00121A2C">
        <w:rPr>
          <w:rFonts w:ascii="Times New Roman" w:hAnsi="Times New Roman"/>
          <w:sz w:val="24"/>
          <w:szCs w:val="24"/>
        </w:rPr>
        <w:t>Maar het woord der prediking deed hun geen nut</w:t>
      </w:r>
      <w:r>
        <w:rPr>
          <w:rFonts w:ascii="Times New Roman" w:hAnsi="Times New Roman"/>
          <w:sz w:val="24"/>
          <w:szCs w:val="24"/>
        </w:rPr>
        <w:t xml:space="preserve">, </w:t>
      </w:r>
      <w:r w:rsidRPr="00121A2C">
        <w:rPr>
          <w:rFonts w:ascii="Times New Roman" w:hAnsi="Times New Roman"/>
          <w:sz w:val="24"/>
          <w:szCs w:val="24"/>
        </w:rPr>
        <w:t>dewijl het met het geloof niet gemengd was in degenen</w:t>
      </w:r>
      <w:r>
        <w:rPr>
          <w:rFonts w:ascii="Times New Roman" w:hAnsi="Times New Roman"/>
          <w:sz w:val="24"/>
          <w:szCs w:val="24"/>
        </w:rPr>
        <w:t xml:space="preserve">, </w:t>
      </w:r>
      <w:r w:rsidRPr="00121A2C">
        <w:rPr>
          <w:rFonts w:ascii="Times New Roman" w:hAnsi="Times New Roman"/>
          <w:sz w:val="24"/>
          <w:szCs w:val="24"/>
        </w:rPr>
        <w:t>die het hoorden.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4:2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Pr="00A9628B" w:rsidRDefault="00E25A7A" w:rsidP="008436B5">
      <w:pPr>
        <w:spacing w:after="0"/>
        <w:jc w:val="both"/>
        <w:rPr>
          <w:rFonts w:ascii="Times New Roman" w:hAnsi="Times New Roman"/>
          <w:b/>
          <w:sz w:val="24"/>
          <w:szCs w:val="24"/>
        </w:rPr>
      </w:pPr>
      <w:r w:rsidRPr="00A9628B">
        <w:rPr>
          <w:rFonts w:ascii="Times New Roman" w:hAnsi="Times New Roman"/>
          <w:b/>
          <w:sz w:val="24"/>
          <w:szCs w:val="24"/>
        </w:rPr>
        <w:t xml:space="preserve">2. Oorzaak.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Om</w:t>
      </w:r>
      <w:r w:rsidRPr="00121A2C">
        <w:rPr>
          <w:rFonts w:ascii="Times New Roman" w:hAnsi="Times New Roman"/>
          <w:sz w:val="24"/>
          <w:szCs w:val="24"/>
        </w:rPr>
        <w:t>dat zij van nature blind zijn</w:t>
      </w:r>
      <w:r>
        <w:rPr>
          <w:rFonts w:ascii="Times New Roman" w:hAnsi="Times New Roman"/>
          <w:sz w:val="24"/>
          <w:szCs w:val="24"/>
        </w:rPr>
        <w:t>. Z</w:t>
      </w:r>
      <w:r w:rsidRPr="00121A2C">
        <w:rPr>
          <w:rFonts w:ascii="Times New Roman" w:hAnsi="Times New Roman"/>
          <w:sz w:val="24"/>
          <w:szCs w:val="24"/>
        </w:rPr>
        <w:t>ij kunnen niet zien dat zij van nature erfgenamen zijn van</w:t>
      </w:r>
      <w:r>
        <w:rPr>
          <w:rFonts w:ascii="Times New Roman" w:hAnsi="Times New Roman"/>
          <w:sz w:val="24"/>
          <w:szCs w:val="24"/>
        </w:rPr>
        <w:t xml:space="preserve"> de </w:t>
      </w:r>
      <w:r w:rsidRPr="00121A2C">
        <w:rPr>
          <w:rFonts w:ascii="Times New Roman" w:hAnsi="Times New Roman"/>
          <w:sz w:val="24"/>
          <w:szCs w:val="24"/>
        </w:rPr>
        <w:t>toorn en de wraak waarvan de Schriften getuigen. Want bedachten zij slechts wat God in Zijn raadsbesluit bepaald heeft</w:t>
      </w:r>
      <w:r>
        <w:rPr>
          <w:rFonts w:ascii="Times New Roman" w:hAnsi="Times New Roman"/>
          <w:sz w:val="24"/>
          <w:szCs w:val="24"/>
        </w:rPr>
        <w:t xml:space="preserve">, </w:t>
      </w:r>
      <w:r w:rsidRPr="00121A2C">
        <w:rPr>
          <w:rFonts w:ascii="Times New Roman" w:hAnsi="Times New Roman"/>
          <w:sz w:val="24"/>
          <w:szCs w:val="24"/>
        </w:rPr>
        <w:t>dat Hij doen zal met degenen</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hun </w:t>
      </w:r>
      <w:r w:rsidRPr="00121A2C">
        <w:rPr>
          <w:rFonts w:ascii="Times New Roman" w:hAnsi="Times New Roman"/>
          <w:sz w:val="24"/>
          <w:szCs w:val="24"/>
        </w:rPr>
        <w:t>natuurstaat leven en sterven</w:t>
      </w:r>
      <w:r>
        <w:rPr>
          <w:rFonts w:ascii="Times New Roman" w:hAnsi="Times New Roman"/>
          <w:sz w:val="24"/>
          <w:szCs w:val="24"/>
        </w:rPr>
        <w:t xml:space="preserve">, </w:t>
      </w:r>
      <w:r w:rsidRPr="00121A2C">
        <w:rPr>
          <w:rFonts w:ascii="Times New Roman" w:hAnsi="Times New Roman"/>
          <w:sz w:val="24"/>
          <w:szCs w:val="24"/>
        </w:rPr>
        <w:t>dan zouden zij van vertwijfeling in elkaar zakken</w:t>
      </w:r>
      <w:r>
        <w:rPr>
          <w:rFonts w:ascii="Times New Roman" w:hAnsi="Times New Roman"/>
          <w:sz w:val="24"/>
          <w:szCs w:val="24"/>
        </w:rPr>
        <w:t xml:space="preserve">, </w:t>
      </w:r>
      <w:r w:rsidRPr="00121A2C">
        <w:rPr>
          <w:rFonts w:ascii="Times New Roman" w:hAnsi="Times New Roman"/>
          <w:sz w:val="24"/>
          <w:szCs w:val="24"/>
        </w:rPr>
        <w:t>of zij zouden de toevlucht leren nemen tot de hoop</w:t>
      </w:r>
      <w:r>
        <w:rPr>
          <w:rFonts w:ascii="Times New Roman" w:hAnsi="Times New Roman"/>
          <w:sz w:val="24"/>
          <w:szCs w:val="24"/>
        </w:rPr>
        <w:t xml:space="preserve">, </w:t>
      </w:r>
      <w:r w:rsidRPr="00121A2C">
        <w:rPr>
          <w:rFonts w:ascii="Times New Roman" w:hAnsi="Times New Roman"/>
          <w:sz w:val="24"/>
          <w:szCs w:val="24"/>
        </w:rPr>
        <w:t>die hun wordt voorgezet. Maar al waren er ook nooit zulke zonden begaan</w:t>
      </w:r>
      <w:r>
        <w:rPr>
          <w:rFonts w:ascii="Times New Roman" w:hAnsi="Times New Roman"/>
          <w:sz w:val="24"/>
          <w:szCs w:val="24"/>
        </w:rPr>
        <w:t xml:space="preserve">, </w:t>
      </w:r>
      <w:r w:rsidRPr="00121A2C">
        <w:rPr>
          <w:rFonts w:ascii="Times New Roman" w:hAnsi="Times New Roman"/>
          <w:sz w:val="24"/>
          <w:szCs w:val="24"/>
        </w:rPr>
        <w:t>en nooit een zo</w:t>
      </w:r>
      <w:r>
        <w:rPr>
          <w:rFonts w:ascii="Times New Roman" w:hAnsi="Times New Roman"/>
          <w:sz w:val="24"/>
          <w:szCs w:val="24"/>
        </w:rPr>
        <w:t xml:space="preserve"> grote </w:t>
      </w:r>
      <w:r w:rsidRPr="00121A2C">
        <w:rPr>
          <w:rFonts w:ascii="Times New Roman" w:hAnsi="Times New Roman"/>
          <w:sz w:val="24"/>
          <w:szCs w:val="24"/>
        </w:rPr>
        <w:t>straf aangekondigd</w:t>
      </w:r>
      <w:r>
        <w:rPr>
          <w:rFonts w:ascii="Times New Roman" w:hAnsi="Times New Roman"/>
          <w:sz w:val="24"/>
          <w:szCs w:val="24"/>
        </w:rPr>
        <w:t xml:space="preserve">, </w:t>
      </w:r>
      <w:r w:rsidRPr="00121A2C">
        <w:rPr>
          <w:rFonts w:ascii="Times New Roman" w:hAnsi="Times New Roman"/>
          <w:sz w:val="24"/>
          <w:szCs w:val="24"/>
        </w:rPr>
        <w:t>en al was het ogenblik der terechtstelling nooit zo nabij geweest</w:t>
      </w:r>
      <w:r>
        <w:rPr>
          <w:rFonts w:ascii="Times New Roman" w:hAnsi="Times New Roman"/>
          <w:sz w:val="24"/>
          <w:szCs w:val="24"/>
        </w:rPr>
        <w:t xml:space="preserve">, </w:t>
      </w:r>
      <w:r w:rsidRPr="00121A2C">
        <w:rPr>
          <w:rFonts w:ascii="Times New Roman" w:hAnsi="Times New Roman"/>
          <w:sz w:val="24"/>
          <w:szCs w:val="24"/>
        </w:rPr>
        <w:t>toch zal de schuldige</w:t>
      </w:r>
      <w:r>
        <w:rPr>
          <w:rFonts w:ascii="Times New Roman" w:hAnsi="Times New Roman"/>
          <w:sz w:val="24"/>
          <w:szCs w:val="24"/>
        </w:rPr>
        <w:t xml:space="preserve">, indien </w:t>
      </w:r>
      <w:r w:rsidRPr="00121A2C">
        <w:rPr>
          <w:rFonts w:ascii="Times New Roman" w:hAnsi="Times New Roman"/>
          <w:sz w:val="24"/>
          <w:szCs w:val="24"/>
        </w:rPr>
        <w:t>hij gevoelloos en onwetend is daarvan</w:t>
      </w:r>
      <w:r>
        <w:rPr>
          <w:rFonts w:ascii="Times New Roman" w:hAnsi="Times New Roman"/>
          <w:sz w:val="24"/>
          <w:szCs w:val="24"/>
        </w:rPr>
        <w:t xml:space="preserve">, </w:t>
      </w:r>
      <w:r w:rsidRPr="00121A2C">
        <w:rPr>
          <w:rFonts w:ascii="Times New Roman" w:hAnsi="Times New Roman"/>
          <w:sz w:val="24"/>
          <w:szCs w:val="24"/>
        </w:rPr>
        <w:t>zorgeloos zijn en die dingen als niets achten</w:t>
      </w:r>
      <w:r>
        <w:rPr>
          <w:rFonts w:ascii="Times New Roman" w:hAnsi="Times New Roman"/>
          <w:sz w:val="24"/>
          <w:szCs w:val="24"/>
        </w:rPr>
        <w:t>. E</w:t>
      </w:r>
      <w:r w:rsidRPr="00121A2C">
        <w:rPr>
          <w:rFonts w:ascii="Times New Roman" w:hAnsi="Times New Roman"/>
          <w:sz w:val="24"/>
          <w:szCs w:val="24"/>
        </w:rPr>
        <w:t xml:space="preserve">n dat de mens van nature in deze toestand verkeert is klaar. Want beschouwt </w:t>
      </w:r>
      <w:r>
        <w:rPr>
          <w:rFonts w:ascii="Times New Roman" w:hAnsi="Times New Roman"/>
          <w:sz w:val="24"/>
          <w:szCs w:val="24"/>
        </w:rPr>
        <w:t>dezelfde</w:t>
      </w:r>
      <w:r w:rsidRPr="00121A2C">
        <w:rPr>
          <w:rFonts w:ascii="Times New Roman" w:hAnsi="Times New Roman"/>
          <w:sz w:val="24"/>
          <w:szCs w:val="24"/>
        </w:rPr>
        <w:t xml:space="preserve"> mens</w:t>
      </w:r>
      <w:r>
        <w:rPr>
          <w:rFonts w:ascii="Times New Roman" w:hAnsi="Times New Roman"/>
          <w:sz w:val="24"/>
          <w:szCs w:val="24"/>
        </w:rPr>
        <w:t xml:space="preserve">, </w:t>
      </w:r>
      <w:r w:rsidRPr="00121A2C">
        <w:rPr>
          <w:rFonts w:ascii="Times New Roman" w:hAnsi="Times New Roman"/>
          <w:sz w:val="24"/>
          <w:szCs w:val="24"/>
        </w:rPr>
        <w:t>die er geen gevoel van heeft en er onwetend van is in</w:t>
      </w:r>
      <w:r>
        <w:rPr>
          <w:rFonts w:ascii="Times New Roman" w:hAnsi="Times New Roman"/>
          <w:sz w:val="24"/>
          <w:szCs w:val="24"/>
        </w:rPr>
        <w:t xml:space="preserve"> welke </w:t>
      </w:r>
      <w:r w:rsidRPr="00121A2C">
        <w:rPr>
          <w:rFonts w:ascii="Times New Roman" w:hAnsi="Times New Roman"/>
          <w:sz w:val="24"/>
          <w:szCs w:val="24"/>
        </w:rPr>
        <w:t>staat hij van nature is</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 xml:space="preserve">beschouwt zo iemand eens op een </w:t>
      </w:r>
      <w:r>
        <w:rPr>
          <w:rFonts w:ascii="Times New Roman" w:hAnsi="Times New Roman"/>
          <w:sz w:val="24"/>
          <w:szCs w:val="24"/>
        </w:rPr>
        <w:t>andere</w:t>
      </w:r>
      <w:r w:rsidRPr="00121A2C">
        <w:rPr>
          <w:rFonts w:ascii="Times New Roman" w:hAnsi="Times New Roman"/>
          <w:sz w:val="24"/>
          <w:szCs w:val="24"/>
        </w:rPr>
        <w:t xml:space="preserve"> tijd</w:t>
      </w:r>
      <w:r>
        <w:rPr>
          <w:rFonts w:ascii="Times New Roman" w:hAnsi="Times New Roman"/>
          <w:sz w:val="24"/>
          <w:szCs w:val="24"/>
        </w:rPr>
        <w:t xml:space="preserve">, </w:t>
      </w:r>
      <w:r w:rsidRPr="00121A2C">
        <w:rPr>
          <w:rFonts w:ascii="Times New Roman" w:hAnsi="Times New Roman"/>
          <w:sz w:val="24"/>
          <w:szCs w:val="24"/>
        </w:rPr>
        <w:t>wanneer hij een weinig ontwaakt is uit</w:t>
      </w:r>
      <w:r>
        <w:rPr>
          <w:rFonts w:ascii="Times New Roman" w:hAnsi="Times New Roman"/>
          <w:sz w:val="24"/>
          <w:szCs w:val="24"/>
        </w:rPr>
        <w:t xml:space="preserve"> de </w:t>
      </w:r>
      <w:r w:rsidRPr="00121A2C">
        <w:rPr>
          <w:rFonts w:ascii="Times New Roman" w:hAnsi="Times New Roman"/>
          <w:sz w:val="24"/>
          <w:szCs w:val="24"/>
        </w:rPr>
        <w:t>slaap der zonde</w:t>
      </w:r>
      <w:r>
        <w:rPr>
          <w:rFonts w:ascii="Times New Roman" w:hAnsi="Times New Roman"/>
          <w:sz w:val="24"/>
          <w:szCs w:val="24"/>
        </w:rPr>
        <w:t xml:space="preserve">, </w:t>
      </w:r>
      <w:r w:rsidRPr="00121A2C">
        <w:rPr>
          <w:rFonts w:ascii="Times New Roman" w:hAnsi="Times New Roman"/>
          <w:sz w:val="24"/>
          <w:szCs w:val="24"/>
        </w:rPr>
        <w:t xml:space="preserve">en dan </w:t>
      </w:r>
      <w:r>
        <w:rPr>
          <w:rFonts w:ascii="Times New Roman" w:hAnsi="Times New Roman"/>
          <w:sz w:val="24"/>
          <w:szCs w:val="24"/>
        </w:rPr>
        <w:t xml:space="preserve">zal u </w:t>
      </w:r>
      <w:r w:rsidRPr="00121A2C">
        <w:rPr>
          <w:rFonts w:ascii="Times New Roman" w:hAnsi="Times New Roman"/>
          <w:sz w:val="24"/>
          <w:szCs w:val="24"/>
        </w:rPr>
        <w:t>hem horen brullen en uitroepen zolang hij enig gevoel omdraagt van</w:t>
      </w:r>
      <w:r>
        <w:rPr>
          <w:rFonts w:ascii="Times New Roman" w:hAnsi="Times New Roman"/>
          <w:sz w:val="24"/>
          <w:szCs w:val="24"/>
        </w:rPr>
        <w:t xml:space="preserve"> de </w:t>
      </w:r>
      <w:r w:rsidRPr="00121A2C">
        <w:rPr>
          <w:rFonts w:ascii="Times New Roman" w:hAnsi="Times New Roman"/>
          <w:sz w:val="24"/>
          <w:szCs w:val="24"/>
        </w:rPr>
        <w:t>toorn Gods</w:t>
      </w:r>
      <w:r>
        <w:rPr>
          <w:rFonts w:ascii="Times New Roman" w:hAnsi="Times New Roman"/>
          <w:sz w:val="24"/>
          <w:szCs w:val="24"/>
        </w:rPr>
        <w:t xml:space="preserve">, </w:t>
      </w:r>
      <w:r w:rsidRPr="00121A2C">
        <w:rPr>
          <w:rFonts w:ascii="Times New Roman" w:hAnsi="Times New Roman"/>
          <w:sz w:val="24"/>
          <w:szCs w:val="24"/>
        </w:rPr>
        <w:t xml:space="preserve">die boven zijn hoofd hangt: </w:t>
      </w:r>
      <w:r>
        <w:rPr>
          <w:rFonts w:ascii="Times New Roman" w:hAnsi="Times New Roman"/>
          <w:sz w:val="24"/>
          <w:szCs w:val="24"/>
        </w:rPr>
        <w:t>"</w:t>
      </w:r>
      <w:r w:rsidRPr="00121A2C">
        <w:rPr>
          <w:rFonts w:ascii="Times New Roman" w:hAnsi="Times New Roman"/>
          <w:sz w:val="24"/>
          <w:szCs w:val="24"/>
        </w:rPr>
        <w:t>Mannen broeders wat moet ik doen om zalig te worden?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Hoewel</w:t>
      </w:r>
      <w:r w:rsidRPr="00121A2C">
        <w:rPr>
          <w:rFonts w:ascii="Times New Roman" w:hAnsi="Times New Roman"/>
          <w:sz w:val="24"/>
          <w:szCs w:val="24"/>
        </w:rPr>
        <w:t xml:space="preserve"> dezelfde mens op een andere tijd</w:t>
      </w:r>
      <w:r>
        <w:rPr>
          <w:rFonts w:ascii="Times New Roman" w:hAnsi="Times New Roman"/>
          <w:sz w:val="24"/>
          <w:szCs w:val="24"/>
        </w:rPr>
        <w:t xml:space="preserve">, </w:t>
      </w:r>
      <w:r w:rsidRPr="00121A2C">
        <w:rPr>
          <w:rFonts w:ascii="Times New Roman" w:hAnsi="Times New Roman"/>
          <w:sz w:val="24"/>
          <w:szCs w:val="24"/>
        </w:rPr>
        <w:t>wanneer zijn geweten weer in slaap gevallen is</w:t>
      </w:r>
      <w:r>
        <w:rPr>
          <w:rFonts w:ascii="Times New Roman" w:hAnsi="Times New Roman"/>
          <w:sz w:val="24"/>
          <w:szCs w:val="24"/>
        </w:rPr>
        <w:t xml:space="preserve">, </w:t>
      </w:r>
      <w:r w:rsidRPr="00121A2C">
        <w:rPr>
          <w:rFonts w:ascii="Times New Roman" w:hAnsi="Times New Roman"/>
          <w:sz w:val="24"/>
          <w:szCs w:val="24"/>
        </w:rPr>
        <w:t>als de hond voor het aanbeeld zal liggen</w:t>
      </w:r>
      <w:r>
        <w:rPr>
          <w:rFonts w:ascii="Times New Roman" w:hAnsi="Times New Roman"/>
          <w:sz w:val="24"/>
          <w:szCs w:val="24"/>
        </w:rPr>
        <w:t xml:space="preserve">, </w:t>
      </w:r>
      <w:r w:rsidRPr="00121A2C">
        <w:rPr>
          <w:rFonts w:ascii="Times New Roman" w:hAnsi="Times New Roman"/>
          <w:sz w:val="24"/>
          <w:szCs w:val="24"/>
        </w:rPr>
        <w:t xml:space="preserve">al vliegen de vonken in zijn aangezicht.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zoals ik tevoren gezegd heb</w:t>
      </w:r>
      <w:r>
        <w:rPr>
          <w:rFonts w:ascii="Times New Roman" w:hAnsi="Times New Roman"/>
          <w:sz w:val="24"/>
          <w:szCs w:val="24"/>
        </w:rPr>
        <w:t xml:space="preserve">, </w:t>
      </w:r>
      <w:r w:rsidRPr="00121A2C">
        <w:rPr>
          <w:rFonts w:ascii="Times New Roman" w:hAnsi="Times New Roman"/>
          <w:sz w:val="24"/>
          <w:szCs w:val="24"/>
        </w:rPr>
        <w:t>wanneer het geweten een weinig ontwaakt is</w:t>
      </w:r>
      <w:r>
        <w:rPr>
          <w:rFonts w:ascii="Times New Roman" w:hAnsi="Times New Roman"/>
          <w:sz w:val="24"/>
          <w:szCs w:val="24"/>
        </w:rPr>
        <w:t xml:space="preserve">, </w:t>
      </w:r>
      <w:r w:rsidRPr="00121A2C">
        <w:rPr>
          <w:rFonts w:ascii="Times New Roman" w:hAnsi="Times New Roman"/>
          <w:sz w:val="24"/>
          <w:szCs w:val="24"/>
        </w:rPr>
        <w:t>o wat kan dan één vers</w:t>
      </w:r>
      <w:r>
        <w:rPr>
          <w:rFonts w:ascii="Times New Roman" w:hAnsi="Times New Roman"/>
          <w:sz w:val="24"/>
          <w:szCs w:val="24"/>
        </w:rPr>
        <w:t xml:space="preserve">, </w:t>
      </w:r>
      <w:r w:rsidRPr="00121A2C">
        <w:rPr>
          <w:rFonts w:ascii="Times New Roman" w:hAnsi="Times New Roman"/>
          <w:sz w:val="24"/>
          <w:szCs w:val="24"/>
        </w:rPr>
        <w:t>een regel</w:t>
      </w:r>
      <w:r>
        <w:rPr>
          <w:rFonts w:ascii="Times New Roman" w:hAnsi="Times New Roman"/>
          <w:sz w:val="24"/>
          <w:szCs w:val="24"/>
        </w:rPr>
        <w:t xml:space="preserve">, </w:t>
      </w:r>
      <w:r w:rsidRPr="00121A2C">
        <w:rPr>
          <w:rFonts w:ascii="Times New Roman" w:hAnsi="Times New Roman"/>
          <w:sz w:val="24"/>
          <w:szCs w:val="24"/>
        </w:rPr>
        <w:t>ja één woord zelfs der heilige Schrift een werk verrichten in het hart eens mensen. Hij kan niet eten</w:t>
      </w:r>
      <w:r>
        <w:rPr>
          <w:rFonts w:ascii="Times New Roman" w:hAnsi="Times New Roman"/>
          <w:sz w:val="24"/>
          <w:szCs w:val="24"/>
        </w:rPr>
        <w:t xml:space="preserve">, </w:t>
      </w:r>
      <w:r w:rsidRPr="00121A2C">
        <w:rPr>
          <w:rFonts w:ascii="Times New Roman" w:hAnsi="Times New Roman"/>
          <w:sz w:val="24"/>
          <w:szCs w:val="24"/>
        </w:rPr>
        <w:t>niet slapen</w:t>
      </w:r>
      <w:r>
        <w:rPr>
          <w:rFonts w:ascii="Times New Roman" w:hAnsi="Times New Roman"/>
          <w:sz w:val="24"/>
          <w:szCs w:val="24"/>
        </w:rPr>
        <w:t xml:space="preserve">, </w:t>
      </w:r>
      <w:r w:rsidRPr="00121A2C">
        <w:rPr>
          <w:rFonts w:ascii="Times New Roman" w:hAnsi="Times New Roman"/>
          <w:sz w:val="24"/>
          <w:szCs w:val="24"/>
        </w:rPr>
        <w:t>niet werken</w:t>
      </w:r>
      <w:r>
        <w:rPr>
          <w:rFonts w:ascii="Times New Roman" w:hAnsi="Times New Roman"/>
          <w:sz w:val="24"/>
          <w:szCs w:val="24"/>
        </w:rPr>
        <w:t xml:space="preserve">, </w:t>
      </w:r>
      <w:r w:rsidRPr="00121A2C">
        <w:rPr>
          <w:rFonts w:ascii="Times New Roman" w:hAnsi="Times New Roman"/>
          <w:sz w:val="24"/>
          <w:szCs w:val="24"/>
        </w:rPr>
        <w:t>geen gemeenschap hebben met vroegere vrienden</w:t>
      </w:r>
      <w:r>
        <w:rPr>
          <w:rFonts w:ascii="Times New Roman" w:hAnsi="Times New Roman"/>
          <w:sz w:val="24"/>
          <w:szCs w:val="24"/>
        </w:rPr>
        <w:t xml:space="preserve">, </w:t>
      </w:r>
      <w:r w:rsidRPr="00121A2C">
        <w:rPr>
          <w:rFonts w:ascii="Times New Roman" w:hAnsi="Times New Roman"/>
          <w:sz w:val="24"/>
          <w:szCs w:val="24"/>
        </w:rPr>
        <w:t>en dit alles omdat hij bevreesd is dat de verdoemenis</w:t>
      </w:r>
      <w:r>
        <w:rPr>
          <w:rFonts w:ascii="Times New Roman" w:hAnsi="Times New Roman"/>
          <w:sz w:val="24"/>
          <w:szCs w:val="24"/>
        </w:rPr>
        <w:t xml:space="preserve">, </w:t>
      </w:r>
      <w:r w:rsidRPr="00121A2C">
        <w:rPr>
          <w:rFonts w:ascii="Times New Roman" w:hAnsi="Times New Roman"/>
          <w:sz w:val="24"/>
          <w:szCs w:val="24"/>
        </w:rPr>
        <w:t>waarover in de Schriften gesproken is</w:t>
      </w:r>
      <w:r>
        <w:rPr>
          <w:rFonts w:ascii="Times New Roman" w:hAnsi="Times New Roman"/>
          <w:sz w:val="24"/>
          <w:szCs w:val="24"/>
        </w:rPr>
        <w:t xml:space="preserve">, </w:t>
      </w:r>
      <w:r w:rsidRPr="00121A2C">
        <w:rPr>
          <w:rFonts w:ascii="Times New Roman" w:hAnsi="Times New Roman"/>
          <w:sz w:val="24"/>
          <w:szCs w:val="24"/>
        </w:rPr>
        <w:t>zijn deel zal worden</w:t>
      </w:r>
      <w:r>
        <w:rPr>
          <w:rFonts w:ascii="Times New Roman" w:hAnsi="Times New Roman"/>
          <w:sz w:val="24"/>
          <w:szCs w:val="24"/>
        </w:rPr>
        <w:t xml:space="preserve">, </w:t>
      </w:r>
      <w:r w:rsidRPr="00121A2C">
        <w:rPr>
          <w:rFonts w:ascii="Times New Roman" w:hAnsi="Times New Roman"/>
          <w:sz w:val="24"/>
          <w:szCs w:val="24"/>
        </w:rPr>
        <w:t>gelijk Bileam</w:t>
      </w:r>
      <w:r>
        <w:rPr>
          <w:rFonts w:ascii="Times New Roman" w:hAnsi="Times New Roman"/>
          <w:sz w:val="24"/>
          <w:szCs w:val="24"/>
        </w:rPr>
        <w:t xml:space="preserve">, </w:t>
      </w:r>
      <w:r w:rsidRPr="00121A2C">
        <w:rPr>
          <w:rFonts w:ascii="Times New Roman" w:hAnsi="Times New Roman"/>
          <w:sz w:val="24"/>
          <w:szCs w:val="24"/>
        </w:rPr>
        <w:t xml:space="preserve">die zei </w:t>
      </w:r>
      <w:r>
        <w:rPr>
          <w:rFonts w:ascii="Times New Roman" w:hAnsi="Times New Roman"/>
          <w:sz w:val="24"/>
          <w:szCs w:val="24"/>
        </w:rPr>
        <w:t>"</w:t>
      </w:r>
      <w:r w:rsidRPr="00121A2C">
        <w:rPr>
          <w:rFonts w:ascii="Times New Roman" w:hAnsi="Times New Roman"/>
          <w:sz w:val="24"/>
          <w:szCs w:val="24"/>
        </w:rPr>
        <w:t>Wanneer Balak mij zijn huis vol zilver en goud gave</w:t>
      </w:r>
      <w:r>
        <w:rPr>
          <w:rFonts w:ascii="Times New Roman" w:hAnsi="Times New Roman"/>
          <w:sz w:val="24"/>
          <w:szCs w:val="24"/>
        </w:rPr>
        <w:t xml:space="preserve">, </w:t>
      </w:r>
      <w:r w:rsidRPr="00121A2C">
        <w:rPr>
          <w:rFonts w:ascii="Times New Roman" w:hAnsi="Times New Roman"/>
          <w:sz w:val="24"/>
          <w:szCs w:val="24"/>
        </w:rPr>
        <w:t>zo vermocht ik niet het bevel des Heeren mijns Gods te overtreden.</w:t>
      </w:r>
      <w:r>
        <w:rPr>
          <w:rFonts w:ascii="Times New Roman" w:hAnsi="Times New Roman"/>
          <w:sz w:val="24"/>
          <w:szCs w:val="24"/>
        </w:rPr>
        <w:t>"</w:t>
      </w:r>
      <w:r w:rsidRPr="00121A2C">
        <w:rPr>
          <w:rFonts w:ascii="Times New Roman" w:hAnsi="Times New Roman"/>
          <w:sz w:val="24"/>
          <w:szCs w:val="24"/>
        </w:rPr>
        <w:t xml:space="preserve"> Numeri 22:18</w:t>
      </w:r>
      <w:r>
        <w:rPr>
          <w:rFonts w:ascii="Times New Roman" w:hAnsi="Times New Roman"/>
          <w:sz w:val="24"/>
          <w:szCs w:val="24"/>
        </w:rPr>
        <w:t>. Zo</w:t>
      </w:r>
      <w:r w:rsidRPr="00121A2C">
        <w:rPr>
          <w:rFonts w:ascii="Times New Roman" w:hAnsi="Times New Roman"/>
          <w:sz w:val="24"/>
          <w:szCs w:val="24"/>
        </w:rPr>
        <w:t>lang er iets van het Woord Gods met kracht in zijn hart werkte</w:t>
      </w:r>
      <w:r>
        <w:rPr>
          <w:rFonts w:ascii="Times New Roman" w:hAnsi="Times New Roman"/>
          <w:sz w:val="24"/>
          <w:szCs w:val="24"/>
        </w:rPr>
        <w:t xml:space="preserve">, </w:t>
      </w:r>
      <w:r w:rsidRPr="00121A2C">
        <w:rPr>
          <w:rFonts w:ascii="Times New Roman" w:hAnsi="Times New Roman"/>
          <w:sz w:val="24"/>
          <w:szCs w:val="24"/>
        </w:rPr>
        <w:t>zolang vermocht hij geen kwaad te doen</w:t>
      </w:r>
      <w:r>
        <w:rPr>
          <w:rFonts w:ascii="Times New Roman" w:hAnsi="Times New Roman"/>
          <w:sz w:val="24"/>
          <w:szCs w:val="24"/>
        </w:rPr>
        <w:t>, maar</w:t>
      </w:r>
      <w:r w:rsidRPr="00121A2C">
        <w:rPr>
          <w:rFonts w:ascii="Times New Roman" w:hAnsi="Times New Roman"/>
          <w:sz w:val="24"/>
          <w:szCs w:val="24"/>
        </w:rPr>
        <w:t xml:space="preserve"> op een </w:t>
      </w:r>
      <w:r>
        <w:rPr>
          <w:rFonts w:ascii="Times New Roman" w:hAnsi="Times New Roman"/>
          <w:sz w:val="24"/>
          <w:szCs w:val="24"/>
        </w:rPr>
        <w:t>andere</w:t>
      </w:r>
      <w:r w:rsidRPr="00121A2C">
        <w:rPr>
          <w:rFonts w:ascii="Times New Roman" w:hAnsi="Times New Roman"/>
          <w:sz w:val="24"/>
          <w:szCs w:val="24"/>
        </w:rPr>
        <w:t xml:space="preserve"> tijd kon hij Balak leren </w:t>
      </w:r>
      <w:r>
        <w:rPr>
          <w:rFonts w:ascii="Times New Roman" w:hAnsi="Times New Roman"/>
          <w:sz w:val="24"/>
          <w:szCs w:val="24"/>
        </w:rPr>
        <w:t>"</w:t>
      </w:r>
      <w:r w:rsidRPr="00121A2C">
        <w:rPr>
          <w:rFonts w:ascii="Times New Roman" w:hAnsi="Times New Roman"/>
          <w:sz w:val="24"/>
          <w:szCs w:val="24"/>
        </w:rPr>
        <w:t>den kinderen Israëls een aanstoot voor te werpen.</w:t>
      </w:r>
      <w:r>
        <w:rPr>
          <w:rFonts w:ascii="Times New Roman" w:hAnsi="Times New Roman"/>
          <w:sz w:val="24"/>
          <w:szCs w:val="24"/>
        </w:rPr>
        <w:t xml:space="preserve">" Openb. </w:t>
      </w:r>
      <w:r w:rsidRPr="00121A2C">
        <w:rPr>
          <w:rFonts w:ascii="Times New Roman" w:hAnsi="Times New Roman"/>
          <w:sz w:val="24"/>
          <w:szCs w:val="24"/>
        </w:rPr>
        <w:t>2:14</w:t>
      </w:r>
      <w:r>
        <w:rPr>
          <w:rFonts w:ascii="Times New Roman" w:hAnsi="Times New Roman"/>
          <w:sz w:val="24"/>
          <w:szCs w:val="24"/>
        </w:rPr>
        <w:t xml:space="preserve">. </w:t>
      </w:r>
    </w:p>
    <w:p w:rsidR="00E25A7A" w:rsidRPr="00A9628B" w:rsidRDefault="00E25A7A" w:rsidP="008436B5">
      <w:pPr>
        <w:spacing w:after="0"/>
        <w:jc w:val="both"/>
        <w:rPr>
          <w:rFonts w:ascii="Times New Roman" w:hAnsi="Times New Roman"/>
          <w:b/>
          <w:sz w:val="24"/>
          <w:szCs w:val="24"/>
        </w:rPr>
      </w:pPr>
    </w:p>
    <w:p w:rsidR="00E25A7A" w:rsidRPr="00A9628B" w:rsidRDefault="00E25A7A" w:rsidP="008436B5">
      <w:pPr>
        <w:spacing w:after="0"/>
        <w:jc w:val="both"/>
        <w:rPr>
          <w:rFonts w:ascii="Times New Roman" w:hAnsi="Times New Roman"/>
          <w:b/>
          <w:sz w:val="24"/>
          <w:szCs w:val="24"/>
        </w:rPr>
      </w:pPr>
      <w:r w:rsidRPr="00A9628B">
        <w:rPr>
          <w:rFonts w:ascii="Times New Roman" w:hAnsi="Times New Roman"/>
          <w:b/>
          <w:sz w:val="24"/>
          <w:szCs w:val="24"/>
        </w:rPr>
        <w:t xml:space="preserve">3. Oorzaak.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Om</w:t>
      </w:r>
      <w:r w:rsidRPr="00121A2C">
        <w:rPr>
          <w:rFonts w:ascii="Times New Roman" w:hAnsi="Times New Roman"/>
          <w:sz w:val="24"/>
          <w:szCs w:val="24"/>
        </w:rPr>
        <w:t xml:space="preserve">dat de vleselijke priesters de oren </w:t>
      </w:r>
      <w:r>
        <w:rPr>
          <w:rFonts w:ascii="Times New Roman" w:hAnsi="Times New Roman"/>
          <w:sz w:val="24"/>
          <w:szCs w:val="24"/>
        </w:rPr>
        <w:t xml:space="preserve">van </w:t>
      </w:r>
      <w:r w:rsidRPr="00121A2C">
        <w:rPr>
          <w:rFonts w:ascii="Times New Roman" w:hAnsi="Times New Roman"/>
          <w:sz w:val="24"/>
          <w:szCs w:val="24"/>
        </w:rPr>
        <w:t>hun hoorders met ijdele filosofie en bedrog kittelen</w:t>
      </w:r>
      <w:r>
        <w:rPr>
          <w:rFonts w:ascii="Times New Roman" w:hAnsi="Times New Roman"/>
          <w:sz w:val="24"/>
          <w:szCs w:val="24"/>
        </w:rPr>
        <w:t xml:space="preserve">, </w:t>
      </w:r>
      <w:r w:rsidRPr="00121A2C">
        <w:rPr>
          <w:rFonts w:ascii="Times New Roman" w:hAnsi="Times New Roman"/>
          <w:sz w:val="24"/>
          <w:szCs w:val="24"/>
        </w:rPr>
        <w:t xml:space="preserve">en hun harten daardoor tegen de eenvoud van het </w:t>
      </w:r>
      <w:r>
        <w:rPr>
          <w:rFonts w:ascii="Times New Roman" w:hAnsi="Times New Roman"/>
          <w:sz w:val="24"/>
          <w:szCs w:val="24"/>
        </w:rPr>
        <w:t>Evangelie</w:t>
      </w:r>
      <w:r w:rsidRPr="00121A2C">
        <w:rPr>
          <w:rFonts w:ascii="Times New Roman" w:hAnsi="Times New Roman"/>
          <w:sz w:val="24"/>
          <w:szCs w:val="24"/>
        </w:rPr>
        <w:t xml:space="preserve"> en het Woord van God innemen. De apostel vermaant daarom degenen</w:t>
      </w:r>
      <w:r>
        <w:rPr>
          <w:rFonts w:ascii="Times New Roman" w:hAnsi="Times New Roman"/>
          <w:sz w:val="24"/>
          <w:szCs w:val="24"/>
        </w:rPr>
        <w:t xml:space="preserve">, </w:t>
      </w:r>
      <w:r w:rsidRPr="00121A2C">
        <w:rPr>
          <w:rFonts w:ascii="Times New Roman" w:hAnsi="Times New Roman"/>
          <w:sz w:val="24"/>
          <w:szCs w:val="24"/>
        </w:rPr>
        <w:t>die belang in het heil hunner ziel stellen</w:t>
      </w:r>
      <w:r>
        <w:rPr>
          <w:rFonts w:ascii="Times New Roman" w:hAnsi="Times New Roman"/>
          <w:sz w:val="24"/>
          <w:szCs w:val="24"/>
        </w:rPr>
        <w:t xml:space="preserve"> deze </w:t>
      </w:r>
      <w:r w:rsidRPr="00121A2C">
        <w:rPr>
          <w:rFonts w:ascii="Times New Roman" w:hAnsi="Times New Roman"/>
          <w:sz w:val="24"/>
          <w:szCs w:val="24"/>
        </w:rPr>
        <w:t>gevaarlijken klip te vermijden</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Ziet toe</w:t>
      </w:r>
      <w:r>
        <w:rPr>
          <w:rFonts w:ascii="Times New Roman" w:hAnsi="Times New Roman"/>
          <w:sz w:val="24"/>
          <w:szCs w:val="24"/>
        </w:rPr>
        <w:t xml:space="preserve">, </w:t>
      </w:r>
      <w:r w:rsidRPr="00121A2C">
        <w:rPr>
          <w:rFonts w:ascii="Times New Roman" w:hAnsi="Times New Roman"/>
          <w:sz w:val="24"/>
          <w:szCs w:val="24"/>
        </w:rPr>
        <w:t>dat niemand</w:t>
      </w:r>
      <w:r>
        <w:rPr>
          <w:rFonts w:ascii="Times New Roman" w:hAnsi="Times New Roman"/>
          <w:sz w:val="24"/>
          <w:szCs w:val="24"/>
        </w:rPr>
        <w:t xml:space="preserve">, </w:t>
      </w:r>
      <w:r w:rsidRPr="00121A2C">
        <w:rPr>
          <w:rFonts w:ascii="Times New Roman" w:hAnsi="Times New Roman"/>
          <w:sz w:val="24"/>
          <w:szCs w:val="24"/>
        </w:rPr>
        <w:t>wie hij ook zijn moge</w:t>
      </w:r>
      <w:r>
        <w:rPr>
          <w:rFonts w:ascii="Times New Roman" w:hAnsi="Times New Roman"/>
          <w:sz w:val="24"/>
          <w:szCs w:val="24"/>
        </w:rPr>
        <w:t xml:space="preserve">, </w:t>
      </w:r>
      <w:r w:rsidRPr="00121A2C">
        <w:rPr>
          <w:rFonts w:ascii="Times New Roman" w:hAnsi="Times New Roman"/>
          <w:sz w:val="24"/>
          <w:szCs w:val="24"/>
        </w:rPr>
        <w:t>u als</w:t>
      </w:r>
      <w:r>
        <w:rPr>
          <w:rFonts w:ascii="Times New Roman" w:hAnsi="Times New Roman"/>
          <w:sz w:val="24"/>
          <w:szCs w:val="24"/>
        </w:rPr>
        <w:t xml:space="preserve"> een </w:t>
      </w:r>
      <w:r w:rsidRPr="00121A2C">
        <w:rPr>
          <w:rFonts w:ascii="Times New Roman" w:hAnsi="Times New Roman"/>
          <w:sz w:val="24"/>
          <w:szCs w:val="24"/>
        </w:rPr>
        <w:t>roof vervoere door de filosofie</w:t>
      </w:r>
      <w:r>
        <w:rPr>
          <w:rFonts w:ascii="Times New Roman" w:hAnsi="Times New Roman"/>
          <w:sz w:val="24"/>
          <w:szCs w:val="24"/>
        </w:rPr>
        <w:t xml:space="preserve">, </w:t>
      </w:r>
      <w:r w:rsidRPr="00121A2C">
        <w:rPr>
          <w:rFonts w:ascii="Times New Roman" w:hAnsi="Times New Roman"/>
          <w:sz w:val="24"/>
          <w:szCs w:val="24"/>
        </w:rPr>
        <w:t>en ijdele verleiding</w:t>
      </w:r>
      <w:r>
        <w:rPr>
          <w:rFonts w:ascii="Times New Roman" w:hAnsi="Times New Roman"/>
          <w:sz w:val="24"/>
          <w:szCs w:val="24"/>
        </w:rPr>
        <w:t xml:space="preserve">, </w:t>
      </w:r>
      <w:r w:rsidRPr="00121A2C">
        <w:rPr>
          <w:rFonts w:ascii="Times New Roman" w:hAnsi="Times New Roman"/>
          <w:sz w:val="24"/>
          <w:szCs w:val="24"/>
        </w:rPr>
        <w:t>naar de overlevering der mensen</w:t>
      </w:r>
      <w:r>
        <w:rPr>
          <w:rFonts w:ascii="Times New Roman" w:hAnsi="Times New Roman"/>
          <w:sz w:val="24"/>
          <w:szCs w:val="24"/>
        </w:rPr>
        <w:t xml:space="preserve">, </w:t>
      </w:r>
      <w:r w:rsidRPr="00121A2C">
        <w:rPr>
          <w:rFonts w:ascii="Times New Roman" w:hAnsi="Times New Roman"/>
          <w:sz w:val="24"/>
          <w:szCs w:val="24"/>
        </w:rPr>
        <w:t>naar de eerste beginselen der wereld</w:t>
      </w:r>
      <w:r>
        <w:rPr>
          <w:rFonts w:ascii="Times New Roman" w:hAnsi="Times New Roman"/>
          <w:sz w:val="24"/>
          <w:szCs w:val="24"/>
        </w:rPr>
        <w:t xml:space="preserve">, </w:t>
      </w:r>
      <w:r w:rsidRPr="00121A2C">
        <w:rPr>
          <w:rFonts w:ascii="Times New Roman" w:hAnsi="Times New Roman"/>
          <w:sz w:val="24"/>
          <w:szCs w:val="24"/>
        </w:rPr>
        <w:t>en niet naar Christus.</w:t>
      </w:r>
      <w:r>
        <w:rPr>
          <w:rFonts w:ascii="Times New Roman" w:hAnsi="Times New Roman"/>
          <w:sz w:val="24"/>
          <w:szCs w:val="24"/>
        </w:rPr>
        <w:t>"</w:t>
      </w:r>
      <w:r w:rsidRPr="00121A2C">
        <w:rPr>
          <w:rFonts w:ascii="Times New Roman" w:hAnsi="Times New Roman"/>
          <w:sz w:val="24"/>
          <w:szCs w:val="24"/>
        </w:rPr>
        <w:t xml:space="preserve"> Col</w:t>
      </w:r>
      <w:r>
        <w:rPr>
          <w:rFonts w:ascii="Times New Roman" w:hAnsi="Times New Roman"/>
          <w:sz w:val="24"/>
          <w:szCs w:val="24"/>
        </w:rPr>
        <w:t>l.</w:t>
      </w:r>
      <w:r w:rsidRPr="00121A2C">
        <w:rPr>
          <w:rFonts w:ascii="Times New Roman" w:hAnsi="Times New Roman"/>
          <w:sz w:val="24"/>
          <w:szCs w:val="24"/>
        </w:rPr>
        <w:t xml:space="preserve"> 2:8</w:t>
      </w:r>
      <w:r>
        <w:rPr>
          <w:rFonts w:ascii="Times New Roman" w:hAnsi="Times New Roman"/>
          <w:sz w:val="24"/>
          <w:szCs w:val="24"/>
        </w:rPr>
        <w:t>. E</w:t>
      </w:r>
      <w:r w:rsidRPr="00121A2C">
        <w:rPr>
          <w:rFonts w:ascii="Times New Roman" w:hAnsi="Times New Roman"/>
          <w:sz w:val="24"/>
          <w:szCs w:val="24"/>
        </w:rPr>
        <w:t>n tot u</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uw </w:t>
      </w:r>
      <w:r w:rsidRPr="00121A2C">
        <w:rPr>
          <w:rFonts w:ascii="Times New Roman" w:hAnsi="Times New Roman"/>
          <w:sz w:val="24"/>
          <w:szCs w:val="24"/>
        </w:rPr>
        <w:t>hoorders in onwetendheid muilbandt met Aristoteles</w:t>
      </w:r>
      <w:r>
        <w:rPr>
          <w:rFonts w:ascii="Times New Roman" w:hAnsi="Times New Roman"/>
          <w:sz w:val="24"/>
          <w:szCs w:val="24"/>
        </w:rPr>
        <w:t xml:space="preserve">, </w:t>
      </w:r>
      <w:r w:rsidRPr="00121A2C">
        <w:rPr>
          <w:rFonts w:ascii="Times New Roman" w:hAnsi="Times New Roman"/>
          <w:sz w:val="24"/>
          <w:szCs w:val="24"/>
        </w:rPr>
        <w:t>Plato</w:t>
      </w:r>
      <w:r>
        <w:rPr>
          <w:rFonts w:ascii="Times New Roman" w:hAnsi="Times New Roman"/>
          <w:sz w:val="24"/>
          <w:szCs w:val="24"/>
        </w:rPr>
        <w:t xml:space="preserve">, </w:t>
      </w:r>
      <w:r w:rsidRPr="00121A2C">
        <w:rPr>
          <w:rFonts w:ascii="Times New Roman" w:hAnsi="Times New Roman"/>
          <w:sz w:val="24"/>
          <w:szCs w:val="24"/>
        </w:rPr>
        <w:t>en nog meer andere heidense wijsgeren</w:t>
      </w:r>
      <w:r>
        <w:rPr>
          <w:rFonts w:ascii="Times New Roman" w:hAnsi="Times New Roman"/>
          <w:sz w:val="24"/>
          <w:szCs w:val="24"/>
        </w:rPr>
        <w:t xml:space="preserve">, </w:t>
      </w:r>
      <w:r w:rsidRPr="00121A2C">
        <w:rPr>
          <w:rFonts w:ascii="Times New Roman" w:hAnsi="Times New Roman"/>
          <w:sz w:val="24"/>
          <w:szCs w:val="24"/>
        </w:rPr>
        <w:t>en die slechts weinig</w:t>
      </w:r>
      <w:r>
        <w:rPr>
          <w:rFonts w:ascii="Times New Roman" w:hAnsi="Times New Roman"/>
          <w:sz w:val="24"/>
          <w:szCs w:val="24"/>
        </w:rPr>
        <w:t xml:space="preserve">, indien </w:t>
      </w:r>
      <w:r w:rsidRPr="00121A2C">
        <w:rPr>
          <w:rFonts w:ascii="Times New Roman" w:hAnsi="Times New Roman"/>
          <w:sz w:val="24"/>
          <w:szCs w:val="24"/>
        </w:rPr>
        <w:t>iets</w:t>
      </w:r>
      <w:r>
        <w:rPr>
          <w:rFonts w:ascii="Times New Roman" w:hAnsi="Times New Roman"/>
          <w:sz w:val="24"/>
          <w:szCs w:val="24"/>
        </w:rPr>
        <w:t xml:space="preserve">, </w:t>
      </w:r>
      <w:r w:rsidRPr="00121A2C">
        <w:rPr>
          <w:rFonts w:ascii="Times New Roman" w:hAnsi="Times New Roman"/>
          <w:sz w:val="24"/>
          <w:szCs w:val="24"/>
        </w:rPr>
        <w:t>recht verkondigt van Christus</w:t>
      </w:r>
      <w:r>
        <w:rPr>
          <w:rFonts w:ascii="Times New Roman" w:hAnsi="Times New Roman"/>
          <w:sz w:val="24"/>
          <w:szCs w:val="24"/>
        </w:rPr>
        <w:t xml:space="preserve">, </w:t>
      </w:r>
      <w:r w:rsidRPr="00121A2C">
        <w:rPr>
          <w:rFonts w:ascii="Times New Roman" w:hAnsi="Times New Roman"/>
          <w:sz w:val="24"/>
          <w:szCs w:val="24"/>
        </w:rPr>
        <w:t>tot u zeg ik</w:t>
      </w:r>
      <w:r>
        <w:rPr>
          <w:rFonts w:ascii="Times New Roman" w:hAnsi="Times New Roman"/>
          <w:sz w:val="24"/>
          <w:szCs w:val="24"/>
        </w:rPr>
        <w:t xml:space="preserve">, dat u </w:t>
      </w:r>
      <w:r w:rsidRPr="00121A2C">
        <w:rPr>
          <w:rFonts w:ascii="Times New Roman" w:hAnsi="Times New Roman"/>
          <w:sz w:val="24"/>
          <w:szCs w:val="24"/>
        </w:rPr>
        <w:t>bevinden zult tegen God gezondigd en</w:t>
      </w:r>
      <w:r>
        <w:rPr>
          <w:rFonts w:ascii="Times New Roman" w:hAnsi="Times New Roman"/>
          <w:sz w:val="24"/>
          <w:szCs w:val="24"/>
        </w:rPr>
        <w:t xml:space="preserve"> uw </w:t>
      </w:r>
      <w:r w:rsidRPr="00121A2C">
        <w:rPr>
          <w:rFonts w:ascii="Times New Roman" w:hAnsi="Times New Roman"/>
          <w:sz w:val="24"/>
          <w:szCs w:val="24"/>
        </w:rPr>
        <w:t>hoorders bedrogen te hebben</w:t>
      </w:r>
      <w:r>
        <w:rPr>
          <w:rFonts w:ascii="Times New Roman" w:hAnsi="Times New Roman"/>
          <w:sz w:val="24"/>
          <w:szCs w:val="24"/>
        </w:rPr>
        <w:t xml:space="preserve">, </w:t>
      </w:r>
      <w:r w:rsidRPr="00121A2C">
        <w:rPr>
          <w:rFonts w:ascii="Times New Roman" w:hAnsi="Times New Roman"/>
          <w:sz w:val="24"/>
          <w:szCs w:val="24"/>
        </w:rPr>
        <w:t>wanneer God in</w:t>
      </w:r>
      <w:r>
        <w:rPr>
          <w:rFonts w:ascii="Times New Roman" w:hAnsi="Times New Roman"/>
          <w:sz w:val="24"/>
          <w:szCs w:val="24"/>
        </w:rPr>
        <w:t xml:space="preserve"> de grote </w:t>
      </w:r>
      <w:r w:rsidRPr="00121A2C">
        <w:rPr>
          <w:rFonts w:ascii="Times New Roman" w:hAnsi="Times New Roman"/>
          <w:sz w:val="24"/>
          <w:szCs w:val="24"/>
        </w:rPr>
        <w:t>oordeelsdag de oorzaak der verdoemenis van duizenden</w:t>
      </w:r>
      <w:r>
        <w:rPr>
          <w:rFonts w:ascii="Times New Roman" w:hAnsi="Times New Roman"/>
          <w:sz w:val="24"/>
          <w:szCs w:val="24"/>
        </w:rPr>
        <w:t xml:space="preserve"> zielen</w:t>
      </w:r>
      <w:r w:rsidRPr="00121A2C">
        <w:rPr>
          <w:rFonts w:ascii="Times New Roman" w:hAnsi="Times New Roman"/>
          <w:sz w:val="24"/>
          <w:szCs w:val="24"/>
        </w:rPr>
        <w:t xml:space="preserve"> aan</w:t>
      </w:r>
      <w:r>
        <w:rPr>
          <w:rFonts w:ascii="Times New Roman" w:hAnsi="Times New Roman"/>
          <w:sz w:val="24"/>
          <w:szCs w:val="24"/>
        </w:rPr>
        <w:t xml:space="preserve"> u zal </w:t>
      </w:r>
      <w:r w:rsidRPr="00121A2C">
        <w:rPr>
          <w:rFonts w:ascii="Times New Roman" w:hAnsi="Times New Roman"/>
          <w:sz w:val="24"/>
          <w:szCs w:val="24"/>
        </w:rPr>
        <w:t>thuis zoeken</w:t>
      </w:r>
      <w:r>
        <w:rPr>
          <w:rFonts w:ascii="Times New Roman" w:hAnsi="Times New Roman"/>
          <w:sz w:val="24"/>
          <w:szCs w:val="24"/>
        </w:rPr>
        <w:t xml:space="preserve">, </w:t>
      </w:r>
      <w:r w:rsidRPr="00121A2C">
        <w:rPr>
          <w:rFonts w:ascii="Times New Roman" w:hAnsi="Times New Roman"/>
          <w:sz w:val="24"/>
          <w:szCs w:val="24"/>
        </w:rPr>
        <w:t>en zeggen zal</w:t>
      </w:r>
      <w:r>
        <w:rPr>
          <w:rFonts w:ascii="Times New Roman" w:hAnsi="Times New Roman"/>
          <w:sz w:val="24"/>
          <w:szCs w:val="24"/>
        </w:rPr>
        <w:t xml:space="preserve">, </w:t>
      </w:r>
      <w:r w:rsidRPr="00121A2C">
        <w:rPr>
          <w:rFonts w:ascii="Times New Roman" w:hAnsi="Times New Roman"/>
          <w:sz w:val="24"/>
          <w:szCs w:val="24"/>
        </w:rPr>
        <w:t>dat Hij hun bloed van</w:t>
      </w:r>
      <w:r>
        <w:rPr>
          <w:rFonts w:ascii="Times New Roman" w:hAnsi="Times New Roman"/>
          <w:sz w:val="24"/>
          <w:szCs w:val="24"/>
        </w:rPr>
        <w:t xml:space="preserve"> uw </w:t>
      </w:r>
      <w:r w:rsidRPr="00121A2C">
        <w:rPr>
          <w:rFonts w:ascii="Times New Roman" w:hAnsi="Times New Roman"/>
          <w:sz w:val="24"/>
          <w:szCs w:val="24"/>
        </w:rPr>
        <w:t>hand zal eisen</w:t>
      </w:r>
      <w:r>
        <w:rPr>
          <w:rFonts w:ascii="Times New Roman" w:hAnsi="Times New Roman"/>
          <w:sz w:val="24"/>
          <w:szCs w:val="24"/>
        </w:rPr>
        <w:t>. Ezech.</w:t>
      </w:r>
      <w:r w:rsidRPr="00121A2C">
        <w:rPr>
          <w:rFonts w:ascii="Times New Roman" w:hAnsi="Times New Roman"/>
          <w:sz w:val="24"/>
          <w:szCs w:val="24"/>
        </w:rPr>
        <w:t xml:space="preserve"> 33:6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Pr="00A9628B" w:rsidRDefault="00E25A7A" w:rsidP="008436B5">
      <w:pPr>
        <w:spacing w:after="0"/>
        <w:jc w:val="both"/>
        <w:rPr>
          <w:rFonts w:ascii="Times New Roman" w:hAnsi="Times New Roman"/>
          <w:b/>
          <w:sz w:val="24"/>
          <w:szCs w:val="24"/>
        </w:rPr>
      </w:pPr>
      <w:r w:rsidRPr="00A9628B">
        <w:rPr>
          <w:rFonts w:ascii="Times New Roman" w:hAnsi="Times New Roman"/>
          <w:b/>
          <w:sz w:val="24"/>
          <w:szCs w:val="24"/>
        </w:rPr>
        <w:t xml:space="preserve">4. Oorzaak.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og een oorzaak</w:t>
      </w:r>
      <w:r>
        <w:rPr>
          <w:rFonts w:ascii="Times New Roman" w:hAnsi="Times New Roman"/>
          <w:sz w:val="24"/>
          <w:szCs w:val="24"/>
        </w:rPr>
        <w:t xml:space="preserve">, </w:t>
      </w:r>
      <w:r w:rsidRPr="00121A2C">
        <w:rPr>
          <w:rFonts w:ascii="Times New Roman" w:hAnsi="Times New Roman"/>
          <w:sz w:val="24"/>
          <w:szCs w:val="24"/>
        </w:rPr>
        <w:t>waarom de ongelovige wereld de Schriften en het Woord van God zo minacht</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 xml:space="preserve">omdat het vonnis dat over hen in de Schrift wordt uitgesproken niet dadelijk voltrokken wordt. </w:t>
      </w:r>
      <w:r>
        <w:rPr>
          <w:rFonts w:ascii="Times New Roman" w:hAnsi="Times New Roman"/>
          <w:sz w:val="24"/>
          <w:szCs w:val="24"/>
        </w:rPr>
        <w:t>"</w:t>
      </w:r>
      <w:r w:rsidRPr="00121A2C">
        <w:rPr>
          <w:rFonts w:ascii="Times New Roman" w:hAnsi="Times New Roman"/>
          <w:sz w:val="24"/>
          <w:szCs w:val="24"/>
        </w:rPr>
        <w:t>Omdat niet haastelijk het oordeel over de boze daad geschiedt</w:t>
      </w:r>
      <w:r>
        <w:rPr>
          <w:rFonts w:ascii="Times New Roman" w:hAnsi="Times New Roman"/>
          <w:sz w:val="24"/>
          <w:szCs w:val="24"/>
        </w:rPr>
        <w:t xml:space="preserve">, </w:t>
      </w:r>
      <w:r w:rsidRPr="00121A2C">
        <w:rPr>
          <w:rFonts w:ascii="Times New Roman" w:hAnsi="Times New Roman"/>
          <w:sz w:val="24"/>
          <w:szCs w:val="24"/>
        </w:rPr>
        <w:t>daarom is het hart van de kinderen der mensen in hen vol om kwaad te doen.</w:t>
      </w:r>
      <w:r>
        <w:rPr>
          <w:rFonts w:ascii="Times New Roman" w:hAnsi="Times New Roman"/>
          <w:sz w:val="24"/>
          <w:szCs w:val="24"/>
        </w:rPr>
        <w:t>"</w:t>
      </w:r>
      <w:r w:rsidRPr="00121A2C">
        <w:rPr>
          <w:rFonts w:ascii="Times New Roman" w:hAnsi="Times New Roman"/>
          <w:sz w:val="24"/>
          <w:szCs w:val="24"/>
        </w:rPr>
        <w:t xml:space="preserve"> Prediker 8:11</w:t>
      </w:r>
      <w:r>
        <w:rPr>
          <w:rFonts w:ascii="Times New Roman" w:hAnsi="Times New Roman"/>
          <w:sz w:val="24"/>
          <w:szCs w:val="24"/>
        </w:rPr>
        <w:t>. Om</w:t>
      </w:r>
      <w:r w:rsidRPr="00121A2C">
        <w:rPr>
          <w:rFonts w:ascii="Times New Roman" w:hAnsi="Times New Roman"/>
          <w:sz w:val="24"/>
          <w:szCs w:val="24"/>
        </w:rPr>
        <w:t>dat God de zondaar niet dadelijk slaat als deze zondigt</w:t>
      </w:r>
      <w:r>
        <w:rPr>
          <w:rFonts w:ascii="Times New Roman" w:hAnsi="Times New Roman"/>
          <w:sz w:val="24"/>
          <w:szCs w:val="24"/>
        </w:rPr>
        <w:t>, maar</w:t>
      </w:r>
      <w:r w:rsidRPr="00121A2C">
        <w:rPr>
          <w:rFonts w:ascii="Times New Roman" w:hAnsi="Times New Roman"/>
          <w:sz w:val="24"/>
          <w:szCs w:val="24"/>
        </w:rPr>
        <w:t xml:space="preserve"> wacht</w:t>
      </w:r>
      <w:r>
        <w:rPr>
          <w:rFonts w:ascii="Times New Roman" w:hAnsi="Times New Roman"/>
          <w:sz w:val="24"/>
          <w:szCs w:val="24"/>
        </w:rPr>
        <w:t xml:space="preserve">, </w:t>
      </w:r>
      <w:r w:rsidRPr="00121A2C">
        <w:rPr>
          <w:rFonts w:ascii="Times New Roman" w:hAnsi="Times New Roman"/>
          <w:sz w:val="24"/>
          <w:szCs w:val="24"/>
        </w:rPr>
        <w:t>en verdraagt en geduldig is</w:t>
      </w:r>
      <w:r>
        <w:rPr>
          <w:rFonts w:ascii="Times New Roman" w:hAnsi="Times New Roman"/>
          <w:sz w:val="24"/>
          <w:szCs w:val="24"/>
        </w:rPr>
        <w:t xml:space="preserve">, </w:t>
      </w:r>
      <w:r w:rsidRPr="00121A2C">
        <w:rPr>
          <w:rFonts w:ascii="Times New Roman" w:hAnsi="Times New Roman"/>
          <w:sz w:val="24"/>
          <w:szCs w:val="24"/>
        </w:rPr>
        <w:t>daarom oordeelt de wereld dat God ontrouw is</w:t>
      </w:r>
      <w:r>
        <w:rPr>
          <w:rFonts w:ascii="Times New Roman" w:hAnsi="Times New Roman"/>
          <w:sz w:val="24"/>
          <w:szCs w:val="24"/>
        </w:rPr>
        <w:t xml:space="preserve">, </w:t>
      </w:r>
      <w:r w:rsidRPr="00121A2C">
        <w:rPr>
          <w:rFonts w:ascii="Times New Roman" w:hAnsi="Times New Roman"/>
          <w:sz w:val="24"/>
          <w:szCs w:val="24"/>
        </w:rPr>
        <w:t>en zondigen steeds voort</w:t>
      </w:r>
      <w:r>
        <w:rPr>
          <w:rFonts w:ascii="Times New Roman" w:hAnsi="Times New Roman"/>
          <w:sz w:val="24"/>
          <w:szCs w:val="24"/>
        </w:rPr>
        <w:t xml:space="preserve">, </w:t>
      </w:r>
      <w:r w:rsidRPr="00121A2C">
        <w:rPr>
          <w:rFonts w:ascii="Times New Roman" w:hAnsi="Times New Roman"/>
          <w:sz w:val="24"/>
          <w:szCs w:val="24"/>
        </w:rPr>
        <w:t>en iedere keer weer erger</w:t>
      </w:r>
      <w:r>
        <w:rPr>
          <w:rFonts w:ascii="Times New Roman" w:hAnsi="Times New Roman"/>
          <w:sz w:val="24"/>
          <w:szCs w:val="24"/>
        </w:rPr>
        <w:t xml:space="preserve">, </w:t>
      </w:r>
      <w:r w:rsidRPr="00121A2C">
        <w:rPr>
          <w:rFonts w:ascii="Times New Roman" w:hAnsi="Times New Roman"/>
          <w:sz w:val="24"/>
          <w:szCs w:val="24"/>
        </w:rPr>
        <w:t xml:space="preserve">totdat God ten laatste genoodzaakt is om zijn machtigen arm uit te strekken om hen te </w:t>
      </w:r>
      <w:r>
        <w:rPr>
          <w:rFonts w:ascii="Times New Roman" w:hAnsi="Times New Roman"/>
          <w:sz w:val="24"/>
          <w:szCs w:val="24"/>
        </w:rPr>
        <w:t xml:space="preserve">veranderen, </w:t>
      </w:r>
      <w:r w:rsidRPr="00121A2C">
        <w:rPr>
          <w:rFonts w:ascii="Times New Roman" w:hAnsi="Times New Roman"/>
          <w:sz w:val="24"/>
          <w:szCs w:val="24"/>
        </w:rPr>
        <w:t>of anders om de dood te zenden met</w:t>
      </w:r>
      <w:r>
        <w:rPr>
          <w:rFonts w:ascii="Times New Roman" w:hAnsi="Times New Roman"/>
          <w:sz w:val="24"/>
          <w:szCs w:val="24"/>
        </w:rPr>
        <w:t xml:space="preserve"> de </w:t>
      </w:r>
      <w:r w:rsidRPr="00121A2C">
        <w:rPr>
          <w:rFonts w:ascii="Times New Roman" w:hAnsi="Times New Roman"/>
          <w:sz w:val="24"/>
          <w:szCs w:val="24"/>
        </w:rPr>
        <w:t xml:space="preserve">duivel en de hel om hen te halen. </w:t>
      </w:r>
      <w:r>
        <w:rPr>
          <w:rFonts w:ascii="Times New Roman" w:hAnsi="Times New Roman"/>
          <w:sz w:val="24"/>
          <w:szCs w:val="24"/>
        </w:rPr>
        <w:t>"</w:t>
      </w:r>
      <w:r w:rsidRPr="00121A2C">
        <w:rPr>
          <w:rFonts w:ascii="Times New Roman" w:hAnsi="Times New Roman"/>
          <w:sz w:val="24"/>
          <w:szCs w:val="24"/>
        </w:rPr>
        <w:t>Gij meent</w:t>
      </w:r>
      <w:r>
        <w:rPr>
          <w:rFonts w:ascii="Times New Roman" w:hAnsi="Times New Roman"/>
          <w:sz w:val="24"/>
          <w:szCs w:val="24"/>
        </w:rPr>
        <w:t>, "</w:t>
      </w:r>
      <w:r w:rsidRPr="00121A2C">
        <w:rPr>
          <w:rFonts w:ascii="Times New Roman" w:hAnsi="Times New Roman"/>
          <w:sz w:val="24"/>
          <w:szCs w:val="24"/>
        </w:rPr>
        <w:t xml:space="preserve"> zegt God</w:t>
      </w:r>
      <w:r>
        <w:rPr>
          <w:rFonts w:ascii="Times New Roman" w:hAnsi="Times New Roman"/>
          <w:sz w:val="24"/>
          <w:szCs w:val="24"/>
        </w:rPr>
        <w:t>, "</w:t>
      </w:r>
      <w:r w:rsidRPr="00121A2C">
        <w:rPr>
          <w:rFonts w:ascii="Times New Roman" w:hAnsi="Times New Roman"/>
          <w:sz w:val="24"/>
          <w:szCs w:val="24"/>
        </w:rPr>
        <w:t>dat Ik ten enenmale ben gelijk gij</w:t>
      </w:r>
      <w:r>
        <w:rPr>
          <w:rFonts w:ascii="Times New Roman" w:hAnsi="Times New Roman"/>
          <w:sz w:val="24"/>
          <w:szCs w:val="24"/>
        </w:rPr>
        <w:t xml:space="preserve">, </w:t>
      </w:r>
      <w:r w:rsidRPr="00121A2C">
        <w:rPr>
          <w:rFonts w:ascii="Times New Roman" w:hAnsi="Times New Roman"/>
          <w:sz w:val="24"/>
          <w:szCs w:val="24"/>
        </w:rPr>
        <w:t>Ik zal u straffen</w:t>
      </w:r>
      <w:r>
        <w:rPr>
          <w:rFonts w:ascii="Times New Roman" w:hAnsi="Times New Roman"/>
          <w:sz w:val="24"/>
          <w:szCs w:val="24"/>
        </w:rPr>
        <w:t xml:space="preserve">, </w:t>
      </w:r>
      <w:r w:rsidRPr="00121A2C">
        <w:rPr>
          <w:rFonts w:ascii="Times New Roman" w:hAnsi="Times New Roman"/>
          <w:sz w:val="24"/>
          <w:szCs w:val="24"/>
        </w:rPr>
        <w:t>en zal het ordentelijk voor</w:t>
      </w:r>
      <w:r>
        <w:rPr>
          <w:rFonts w:ascii="Times New Roman" w:hAnsi="Times New Roman"/>
          <w:sz w:val="24"/>
          <w:szCs w:val="24"/>
        </w:rPr>
        <w:t xml:space="preserve"> uw </w:t>
      </w:r>
      <w:r w:rsidRPr="00121A2C">
        <w:rPr>
          <w:rFonts w:ascii="Times New Roman" w:hAnsi="Times New Roman"/>
          <w:sz w:val="24"/>
          <w:szCs w:val="24"/>
        </w:rPr>
        <w:t>ogen stellen</w:t>
      </w:r>
      <w:r>
        <w:rPr>
          <w:rFonts w:ascii="Times New Roman" w:hAnsi="Times New Roman"/>
          <w:sz w:val="24"/>
          <w:szCs w:val="24"/>
        </w:rPr>
        <w:t xml:space="preserve">, </w:t>
      </w:r>
      <w:r w:rsidRPr="00121A2C">
        <w:rPr>
          <w:rFonts w:ascii="Times New Roman" w:hAnsi="Times New Roman"/>
          <w:sz w:val="24"/>
          <w:szCs w:val="24"/>
        </w:rPr>
        <w:t>verstaat dit toch gij god</w:t>
      </w:r>
      <w:r>
        <w:rPr>
          <w:rFonts w:ascii="Times New Roman" w:hAnsi="Times New Roman"/>
          <w:sz w:val="24"/>
          <w:szCs w:val="24"/>
        </w:rPr>
        <w:t xml:space="preserve"> - </w:t>
      </w:r>
      <w:r w:rsidRPr="00121A2C">
        <w:rPr>
          <w:rFonts w:ascii="Times New Roman" w:hAnsi="Times New Roman"/>
          <w:sz w:val="24"/>
          <w:szCs w:val="24"/>
        </w:rPr>
        <w:t xml:space="preserve">vergetenden! opdat Ik niet verscheure en niemand redde. </w:t>
      </w:r>
      <w:r>
        <w:rPr>
          <w:rFonts w:ascii="Times New Roman" w:hAnsi="Times New Roman"/>
          <w:sz w:val="24"/>
          <w:szCs w:val="24"/>
        </w:rPr>
        <w:t>Psalm</w:t>
      </w:r>
      <w:r w:rsidRPr="00121A2C">
        <w:rPr>
          <w:rFonts w:ascii="Times New Roman" w:hAnsi="Times New Roman"/>
          <w:sz w:val="24"/>
          <w:szCs w:val="24"/>
        </w:rPr>
        <w:t xml:space="preserve"> 50:21</w:t>
      </w:r>
      <w:r>
        <w:rPr>
          <w:rFonts w:ascii="Times New Roman" w:hAnsi="Times New Roman"/>
          <w:sz w:val="24"/>
          <w:szCs w:val="24"/>
        </w:rPr>
        <w:t xml:space="preserve">, </w:t>
      </w:r>
      <w:r w:rsidRPr="00121A2C">
        <w:rPr>
          <w:rFonts w:ascii="Times New Roman" w:hAnsi="Times New Roman"/>
          <w:sz w:val="24"/>
          <w:szCs w:val="24"/>
        </w:rPr>
        <w:t>22</w:t>
      </w:r>
      <w:r>
        <w:rPr>
          <w:rFonts w:ascii="Times New Roman" w:hAnsi="Times New Roman"/>
          <w:sz w:val="24"/>
          <w:szCs w:val="24"/>
        </w:rPr>
        <w:t>.</w:t>
      </w:r>
    </w:p>
    <w:p w:rsidR="00E25A7A" w:rsidRPr="00A9628B" w:rsidRDefault="00E25A7A" w:rsidP="008436B5">
      <w:pPr>
        <w:spacing w:after="0"/>
        <w:jc w:val="both"/>
        <w:rPr>
          <w:rFonts w:ascii="Times New Roman" w:hAnsi="Times New Roman"/>
          <w:b/>
          <w:sz w:val="24"/>
          <w:szCs w:val="24"/>
        </w:rPr>
      </w:pPr>
    </w:p>
    <w:p w:rsidR="00E25A7A" w:rsidRPr="00A9628B" w:rsidRDefault="00E25A7A" w:rsidP="008436B5">
      <w:pPr>
        <w:spacing w:after="0"/>
        <w:jc w:val="both"/>
        <w:rPr>
          <w:rFonts w:ascii="Times New Roman" w:hAnsi="Times New Roman"/>
          <w:b/>
          <w:sz w:val="24"/>
          <w:szCs w:val="24"/>
        </w:rPr>
      </w:pPr>
      <w:r w:rsidRPr="00A9628B">
        <w:rPr>
          <w:rFonts w:ascii="Times New Roman" w:hAnsi="Times New Roman"/>
          <w:b/>
          <w:sz w:val="24"/>
          <w:szCs w:val="24"/>
        </w:rPr>
        <w:t xml:space="preserve">5. Oorzaak.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og een oorzaak waarom de blinde wereld het gezag der Schriften verachten</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omdat zij hun oor aan</w:t>
      </w:r>
      <w:r>
        <w:rPr>
          <w:rFonts w:ascii="Times New Roman" w:hAnsi="Times New Roman"/>
          <w:sz w:val="24"/>
          <w:szCs w:val="24"/>
        </w:rPr>
        <w:t xml:space="preserve"> de </w:t>
      </w:r>
      <w:r w:rsidRPr="00121A2C">
        <w:rPr>
          <w:rFonts w:ascii="Times New Roman" w:hAnsi="Times New Roman"/>
          <w:sz w:val="24"/>
          <w:szCs w:val="24"/>
        </w:rPr>
        <w:t>duivel lenen</w:t>
      </w:r>
      <w:r>
        <w:rPr>
          <w:rFonts w:ascii="Times New Roman" w:hAnsi="Times New Roman"/>
          <w:sz w:val="24"/>
          <w:szCs w:val="24"/>
        </w:rPr>
        <w:t xml:space="preserve">, </w:t>
      </w:r>
      <w:r w:rsidRPr="00121A2C">
        <w:rPr>
          <w:rFonts w:ascii="Times New Roman" w:hAnsi="Times New Roman"/>
          <w:sz w:val="24"/>
          <w:szCs w:val="24"/>
        </w:rPr>
        <w:t xml:space="preserve">die door zijn sluwheid hun harten vervult met drogredenen en verkeerde </w:t>
      </w:r>
      <w:r>
        <w:rPr>
          <w:rFonts w:ascii="Times New Roman" w:hAnsi="Times New Roman"/>
          <w:sz w:val="24"/>
          <w:szCs w:val="24"/>
        </w:rPr>
        <w:t>uitleg</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daar hij hen blind houdt voor</w:t>
      </w:r>
      <w:r>
        <w:rPr>
          <w:rFonts w:ascii="Times New Roman" w:hAnsi="Times New Roman"/>
          <w:sz w:val="24"/>
          <w:szCs w:val="24"/>
        </w:rPr>
        <w:t xml:space="preserve"> de </w:t>
      </w:r>
      <w:r w:rsidRPr="00121A2C">
        <w:rPr>
          <w:rFonts w:ascii="Times New Roman" w:hAnsi="Times New Roman"/>
          <w:sz w:val="24"/>
          <w:szCs w:val="24"/>
        </w:rPr>
        <w:t>gehelen en volkomen wil van God</w:t>
      </w:r>
      <w:r>
        <w:rPr>
          <w:rFonts w:ascii="Times New Roman" w:hAnsi="Times New Roman"/>
          <w:sz w:val="24"/>
          <w:szCs w:val="24"/>
        </w:rPr>
        <w:t xml:space="preserve">, </w:t>
      </w:r>
      <w:r w:rsidRPr="00121A2C">
        <w:rPr>
          <w:rFonts w:ascii="Times New Roman" w:hAnsi="Times New Roman"/>
          <w:sz w:val="24"/>
          <w:szCs w:val="24"/>
        </w:rPr>
        <w:t>en hen inblaast</w:t>
      </w:r>
      <w:r>
        <w:rPr>
          <w:rFonts w:ascii="Times New Roman" w:hAnsi="Times New Roman"/>
          <w:sz w:val="24"/>
          <w:szCs w:val="24"/>
        </w:rPr>
        <w:t xml:space="preserve">, </w:t>
      </w:r>
      <w:r w:rsidRPr="00121A2C">
        <w:rPr>
          <w:rFonts w:ascii="Times New Roman" w:hAnsi="Times New Roman"/>
          <w:sz w:val="24"/>
          <w:szCs w:val="24"/>
        </w:rPr>
        <w:t>dat zij ook nog in iets anders moeten geloven buiten en behalve het woord</w:t>
      </w:r>
      <w:r>
        <w:rPr>
          <w:rFonts w:ascii="Times New Roman" w:hAnsi="Times New Roman"/>
          <w:sz w:val="24"/>
          <w:szCs w:val="24"/>
        </w:rPr>
        <w:t xml:space="preserve">, </w:t>
      </w:r>
      <w:r w:rsidRPr="00121A2C">
        <w:rPr>
          <w:rFonts w:ascii="Times New Roman" w:hAnsi="Times New Roman"/>
          <w:sz w:val="24"/>
          <w:szCs w:val="24"/>
        </w:rPr>
        <w:t>of doet hij dit niet</w:t>
      </w:r>
      <w:r>
        <w:rPr>
          <w:rFonts w:ascii="Times New Roman" w:hAnsi="Times New Roman"/>
          <w:sz w:val="24"/>
          <w:szCs w:val="24"/>
        </w:rPr>
        <w:t xml:space="preserve">, </w:t>
      </w:r>
      <w:r w:rsidRPr="00121A2C">
        <w:rPr>
          <w:rFonts w:ascii="Times New Roman" w:hAnsi="Times New Roman"/>
          <w:sz w:val="24"/>
          <w:szCs w:val="24"/>
        </w:rPr>
        <w:t>dan tracht hij het woord verachtelijk te maken</w:t>
      </w:r>
      <w:r>
        <w:rPr>
          <w:rFonts w:ascii="Times New Roman" w:hAnsi="Times New Roman"/>
          <w:sz w:val="24"/>
          <w:szCs w:val="24"/>
        </w:rPr>
        <w:t xml:space="preserve">, </w:t>
      </w:r>
      <w:r w:rsidRPr="00121A2C">
        <w:rPr>
          <w:rFonts w:ascii="Times New Roman" w:hAnsi="Times New Roman"/>
          <w:sz w:val="24"/>
          <w:szCs w:val="24"/>
        </w:rPr>
        <w:t>door hen te overreden dat het woord een dode letter is</w:t>
      </w:r>
      <w:r>
        <w:rPr>
          <w:rFonts w:ascii="Times New Roman" w:hAnsi="Times New Roman"/>
          <w:sz w:val="24"/>
          <w:szCs w:val="24"/>
        </w:rPr>
        <w:t xml:space="preserve">, </w:t>
      </w:r>
      <w:r w:rsidRPr="00121A2C">
        <w:rPr>
          <w:rFonts w:ascii="Times New Roman" w:hAnsi="Times New Roman"/>
          <w:sz w:val="24"/>
          <w:szCs w:val="24"/>
        </w:rPr>
        <w:t>wanneer zij eigenlijk niet weten wat zij zeggen of wat zij geloven en bevestigen. Want de Schrift is nog niet zo dood of zij kan nog een ieder die tot haar komt wijs maken tot zaligheid</w:t>
      </w:r>
      <w:r>
        <w:rPr>
          <w:rFonts w:ascii="Times New Roman" w:hAnsi="Times New Roman"/>
          <w:sz w:val="24"/>
          <w:szCs w:val="24"/>
        </w:rPr>
        <w:t xml:space="preserve">, </w:t>
      </w:r>
      <w:r w:rsidRPr="00121A2C">
        <w:rPr>
          <w:rFonts w:ascii="Times New Roman" w:hAnsi="Times New Roman"/>
          <w:sz w:val="24"/>
          <w:szCs w:val="24"/>
        </w:rPr>
        <w:t>door het geloof en de liefde</w:t>
      </w:r>
      <w:r>
        <w:rPr>
          <w:rFonts w:ascii="Times New Roman" w:hAnsi="Times New Roman"/>
          <w:sz w:val="24"/>
          <w:szCs w:val="24"/>
        </w:rPr>
        <w:t xml:space="preserve">, </w:t>
      </w:r>
      <w:r w:rsidRPr="00121A2C">
        <w:rPr>
          <w:rFonts w:ascii="Times New Roman" w:hAnsi="Times New Roman"/>
          <w:sz w:val="24"/>
          <w:szCs w:val="24"/>
        </w:rPr>
        <w:t>welke is in Christus Jezus</w:t>
      </w:r>
      <w:r>
        <w:rPr>
          <w:rFonts w:ascii="Times New Roman" w:hAnsi="Times New Roman"/>
          <w:sz w:val="24"/>
          <w:szCs w:val="24"/>
        </w:rPr>
        <w:t>, 2 Tim.</w:t>
      </w:r>
      <w:r w:rsidRPr="00121A2C">
        <w:rPr>
          <w:rFonts w:ascii="Times New Roman" w:hAnsi="Times New Roman"/>
          <w:sz w:val="24"/>
          <w:szCs w:val="24"/>
        </w:rPr>
        <w:t xml:space="preserve"> 3:15</w:t>
      </w:r>
      <w:r>
        <w:rPr>
          <w:rFonts w:ascii="Times New Roman" w:hAnsi="Times New Roman"/>
          <w:sz w:val="24"/>
          <w:szCs w:val="24"/>
        </w:rPr>
        <w:t xml:space="preserve">, </w:t>
      </w:r>
      <w:r w:rsidRPr="00121A2C">
        <w:rPr>
          <w:rFonts w:ascii="Times New Roman" w:hAnsi="Times New Roman"/>
          <w:sz w:val="24"/>
          <w:szCs w:val="24"/>
        </w:rPr>
        <w:t>en zij is nuttig tot lering</w:t>
      </w:r>
      <w:r>
        <w:rPr>
          <w:rFonts w:ascii="Times New Roman" w:hAnsi="Times New Roman"/>
          <w:sz w:val="24"/>
          <w:szCs w:val="24"/>
        </w:rPr>
        <w:t xml:space="preserve">, </w:t>
      </w:r>
      <w:r w:rsidRPr="00121A2C">
        <w:rPr>
          <w:rFonts w:ascii="Times New Roman" w:hAnsi="Times New Roman"/>
          <w:sz w:val="24"/>
          <w:szCs w:val="24"/>
        </w:rPr>
        <w:t>tot weerlegging tot verbetering</w:t>
      </w:r>
      <w:r>
        <w:rPr>
          <w:rFonts w:ascii="Times New Roman" w:hAnsi="Times New Roman"/>
          <w:sz w:val="24"/>
          <w:szCs w:val="24"/>
        </w:rPr>
        <w:t xml:space="preserve">, </w:t>
      </w:r>
      <w:r w:rsidRPr="00121A2C">
        <w:rPr>
          <w:rFonts w:ascii="Times New Roman" w:hAnsi="Times New Roman"/>
          <w:sz w:val="24"/>
          <w:szCs w:val="24"/>
        </w:rPr>
        <w:t>tot onderwijzing</w:t>
      </w:r>
      <w:r>
        <w:rPr>
          <w:rFonts w:ascii="Times New Roman" w:hAnsi="Times New Roman"/>
          <w:sz w:val="24"/>
          <w:szCs w:val="24"/>
        </w:rPr>
        <w:t xml:space="preserve">, </w:t>
      </w:r>
      <w:r w:rsidRPr="00121A2C">
        <w:rPr>
          <w:rFonts w:ascii="Times New Roman" w:hAnsi="Times New Roman"/>
          <w:sz w:val="24"/>
          <w:szCs w:val="24"/>
        </w:rPr>
        <w:t>die in de rechtvaardigheid is</w:t>
      </w:r>
      <w:r>
        <w:rPr>
          <w:rFonts w:ascii="Times New Roman" w:hAnsi="Times New Roman"/>
          <w:sz w:val="24"/>
          <w:szCs w:val="24"/>
        </w:rPr>
        <w:t xml:space="preserve">, </w:t>
      </w:r>
      <w:r w:rsidRPr="00121A2C">
        <w:rPr>
          <w:rFonts w:ascii="Times New Roman" w:hAnsi="Times New Roman"/>
          <w:sz w:val="24"/>
          <w:szCs w:val="24"/>
        </w:rPr>
        <w:t>opdat de mens Gods volmaakt zij</w:t>
      </w:r>
      <w:r>
        <w:rPr>
          <w:rFonts w:ascii="Times New Roman" w:hAnsi="Times New Roman"/>
          <w:sz w:val="24"/>
          <w:szCs w:val="24"/>
        </w:rPr>
        <w:t xml:space="preserve">, </w:t>
      </w:r>
      <w:r w:rsidRPr="00121A2C">
        <w:rPr>
          <w:rFonts w:ascii="Times New Roman" w:hAnsi="Times New Roman"/>
          <w:sz w:val="24"/>
          <w:szCs w:val="24"/>
        </w:rPr>
        <w:t>tot alle goed werk volmaaktelijk toegerust. Vers 17</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waar hij zegt dat de letter doodt daar wordt de wet bedoeld</w:t>
      </w:r>
      <w:r>
        <w:rPr>
          <w:rFonts w:ascii="Times New Roman" w:hAnsi="Times New Roman"/>
          <w:sz w:val="24"/>
          <w:szCs w:val="24"/>
        </w:rPr>
        <w:t xml:space="preserve">, </w:t>
      </w:r>
      <w:r w:rsidRPr="00121A2C">
        <w:rPr>
          <w:rFonts w:ascii="Times New Roman" w:hAnsi="Times New Roman"/>
          <w:sz w:val="24"/>
          <w:szCs w:val="24"/>
        </w:rPr>
        <w:t>daar zij de bediening des doods is</w:t>
      </w:r>
      <w:r>
        <w:rPr>
          <w:rFonts w:ascii="Times New Roman" w:hAnsi="Times New Roman"/>
          <w:sz w:val="24"/>
          <w:szCs w:val="24"/>
        </w:rPr>
        <w:t xml:space="preserve">, </w:t>
      </w:r>
      <w:r w:rsidRPr="00121A2C">
        <w:rPr>
          <w:rFonts w:ascii="Times New Roman" w:hAnsi="Times New Roman"/>
          <w:sz w:val="24"/>
          <w:szCs w:val="24"/>
        </w:rPr>
        <w:t>of het verbond der werken en zo doodt zij werkelijk en moet dit ook doen</w:t>
      </w:r>
      <w:r>
        <w:rPr>
          <w:rFonts w:ascii="Times New Roman" w:hAnsi="Times New Roman"/>
          <w:sz w:val="24"/>
          <w:szCs w:val="24"/>
        </w:rPr>
        <w:t xml:space="preserve">, </w:t>
      </w:r>
      <w:r w:rsidRPr="00121A2C">
        <w:rPr>
          <w:rFonts w:ascii="Times New Roman" w:hAnsi="Times New Roman"/>
          <w:sz w:val="24"/>
          <w:szCs w:val="24"/>
        </w:rPr>
        <w:t>omdat het rechtvaardig is</w:t>
      </w:r>
      <w:r>
        <w:rPr>
          <w:rFonts w:ascii="Times New Roman" w:hAnsi="Times New Roman"/>
          <w:sz w:val="24"/>
          <w:szCs w:val="24"/>
        </w:rPr>
        <w:t xml:space="preserve">, </w:t>
      </w:r>
      <w:r w:rsidRPr="00121A2C">
        <w:rPr>
          <w:rFonts w:ascii="Times New Roman" w:hAnsi="Times New Roman"/>
          <w:sz w:val="24"/>
          <w:szCs w:val="24"/>
        </w:rPr>
        <w:t>nademaal de mens die onder de wet is niet bekwaam is om volkomen en voortdurend haar geboden te onderhouden. Maar ik wil ook Petrus en Paulus noemen om te getuigen dat de Schriften van groot gewicht zijn</w:t>
      </w:r>
      <w:r>
        <w:rPr>
          <w:rFonts w:ascii="Times New Roman" w:hAnsi="Times New Roman"/>
          <w:sz w:val="24"/>
          <w:szCs w:val="24"/>
        </w:rPr>
        <w:t xml:space="preserve">, </w:t>
      </w:r>
      <w:r w:rsidRPr="00121A2C">
        <w:rPr>
          <w:rFonts w:ascii="Times New Roman" w:hAnsi="Times New Roman"/>
          <w:sz w:val="24"/>
          <w:szCs w:val="24"/>
        </w:rPr>
        <w:t>dewijl in hen</w:t>
      </w:r>
      <w:r>
        <w:rPr>
          <w:rFonts w:ascii="Times New Roman" w:hAnsi="Times New Roman"/>
          <w:sz w:val="24"/>
          <w:szCs w:val="24"/>
        </w:rPr>
        <w:t xml:space="preserve"> de </w:t>
      </w:r>
      <w:r w:rsidRPr="00121A2C">
        <w:rPr>
          <w:rFonts w:ascii="Times New Roman" w:hAnsi="Times New Roman"/>
          <w:sz w:val="24"/>
          <w:szCs w:val="24"/>
        </w:rPr>
        <w:t>weg des levens geopenbaard wordt</w:t>
      </w:r>
      <w:r>
        <w:rPr>
          <w:rFonts w:ascii="Times New Roman" w:hAnsi="Times New Roman"/>
          <w:sz w:val="24"/>
          <w:szCs w:val="24"/>
        </w:rPr>
        <w:t xml:space="preserve">, </w:t>
      </w:r>
      <w:r w:rsidRPr="00121A2C">
        <w:rPr>
          <w:rFonts w:ascii="Times New Roman" w:hAnsi="Times New Roman"/>
          <w:sz w:val="24"/>
          <w:szCs w:val="24"/>
        </w:rPr>
        <w:t xml:space="preserve">en ook daarin dat zij ons goede hoop en verwachting geven. </w:t>
      </w:r>
      <w:r>
        <w:rPr>
          <w:rFonts w:ascii="Times New Roman" w:hAnsi="Times New Roman"/>
          <w:sz w:val="24"/>
          <w:szCs w:val="24"/>
        </w:rPr>
        <w:t>"</w:t>
      </w:r>
      <w:r w:rsidRPr="00121A2C">
        <w:rPr>
          <w:rFonts w:ascii="Times New Roman" w:hAnsi="Times New Roman"/>
          <w:sz w:val="24"/>
          <w:szCs w:val="24"/>
        </w:rPr>
        <w:t>Want al wat</w:t>
      </w:r>
      <w:r>
        <w:rPr>
          <w:rFonts w:ascii="Times New Roman" w:hAnsi="Times New Roman"/>
          <w:sz w:val="24"/>
          <w:szCs w:val="24"/>
        </w:rPr>
        <w:t xml:space="preserve"> tevoren </w:t>
      </w:r>
      <w:r w:rsidRPr="00121A2C">
        <w:rPr>
          <w:rFonts w:ascii="Times New Roman" w:hAnsi="Times New Roman"/>
          <w:sz w:val="24"/>
          <w:szCs w:val="24"/>
        </w:rPr>
        <w:t>geschreven is</w:t>
      </w:r>
      <w:r>
        <w:rPr>
          <w:rFonts w:ascii="Times New Roman" w:hAnsi="Times New Roman"/>
          <w:sz w:val="24"/>
          <w:szCs w:val="24"/>
        </w:rPr>
        <w:t xml:space="preserve">, </w:t>
      </w:r>
      <w:r w:rsidRPr="00121A2C">
        <w:rPr>
          <w:rFonts w:ascii="Times New Roman" w:hAnsi="Times New Roman"/>
          <w:sz w:val="24"/>
          <w:szCs w:val="24"/>
        </w:rPr>
        <w:t>dat is tot onze lering</w:t>
      </w:r>
      <w:r>
        <w:rPr>
          <w:rFonts w:ascii="Times New Roman" w:hAnsi="Times New Roman"/>
          <w:sz w:val="24"/>
          <w:szCs w:val="24"/>
        </w:rPr>
        <w:t xml:space="preserve"> tevoren </w:t>
      </w:r>
      <w:r w:rsidRPr="00121A2C">
        <w:rPr>
          <w:rFonts w:ascii="Times New Roman" w:hAnsi="Times New Roman"/>
          <w:sz w:val="24"/>
          <w:szCs w:val="24"/>
        </w:rPr>
        <w:t>geschreven</w:t>
      </w:r>
      <w:r>
        <w:rPr>
          <w:rFonts w:ascii="Times New Roman" w:hAnsi="Times New Roman"/>
          <w:sz w:val="24"/>
          <w:szCs w:val="24"/>
        </w:rPr>
        <w:t xml:space="preserve">, </w:t>
      </w:r>
      <w:r w:rsidRPr="00121A2C">
        <w:rPr>
          <w:rFonts w:ascii="Times New Roman" w:hAnsi="Times New Roman"/>
          <w:sz w:val="24"/>
          <w:szCs w:val="24"/>
        </w:rPr>
        <w:t>opdat wij</w:t>
      </w:r>
      <w:r>
        <w:rPr>
          <w:rFonts w:ascii="Times New Roman" w:hAnsi="Times New Roman"/>
          <w:sz w:val="24"/>
          <w:szCs w:val="24"/>
        </w:rPr>
        <w:t xml:space="preserve">, </w:t>
      </w:r>
      <w:r w:rsidRPr="00121A2C">
        <w:rPr>
          <w:rFonts w:ascii="Times New Roman" w:hAnsi="Times New Roman"/>
          <w:sz w:val="24"/>
          <w:szCs w:val="24"/>
        </w:rPr>
        <w:t>door lijdzaamheid en vertroosting der Schriften</w:t>
      </w:r>
      <w:r>
        <w:rPr>
          <w:rFonts w:ascii="Times New Roman" w:hAnsi="Times New Roman"/>
          <w:sz w:val="24"/>
          <w:szCs w:val="24"/>
        </w:rPr>
        <w:t xml:space="preserve">, </w:t>
      </w:r>
      <w:r w:rsidRPr="00121A2C">
        <w:rPr>
          <w:rFonts w:ascii="Times New Roman" w:hAnsi="Times New Roman"/>
          <w:sz w:val="24"/>
          <w:szCs w:val="24"/>
        </w:rPr>
        <w:t>hoop hebben zouden.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15:4 En</w:t>
      </w:r>
      <w:r>
        <w:rPr>
          <w:rFonts w:ascii="Times New Roman" w:hAnsi="Times New Roman"/>
          <w:sz w:val="24"/>
          <w:szCs w:val="24"/>
        </w:rPr>
        <w:t xml:space="preserve"> nogmaals, "</w:t>
      </w:r>
      <w:r w:rsidRPr="00121A2C">
        <w:rPr>
          <w:rFonts w:ascii="Times New Roman" w:hAnsi="Times New Roman"/>
          <w:sz w:val="24"/>
          <w:szCs w:val="24"/>
        </w:rPr>
        <w:t>Hem nu</w:t>
      </w:r>
      <w:r>
        <w:rPr>
          <w:rFonts w:ascii="Times New Roman" w:hAnsi="Times New Roman"/>
          <w:sz w:val="24"/>
          <w:szCs w:val="24"/>
        </w:rPr>
        <w:t xml:space="preserve">, </w:t>
      </w:r>
      <w:r w:rsidRPr="00121A2C">
        <w:rPr>
          <w:rFonts w:ascii="Times New Roman" w:hAnsi="Times New Roman"/>
          <w:sz w:val="24"/>
          <w:szCs w:val="24"/>
        </w:rPr>
        <w:t>die machtig is u te bevestigen</w:t>
      </w:r>
      <w:r>
        <w:rPr>
          <w:rFonts w:ascii="Times New Roman" w:hAnsi="Times New Roman"/>
          <w:sz w:val="24"/>
          <w:szCs w:val="24"/>
        </w:rPr>
        <w:t xml:space="preserve">, </w:t>
      </w:r>
      <w:r w:rsidRPr="00121A2C">
        <w:rPr>
          <w:rFonts w:ascii="Times New Roman" w:hAnsi="Times New Roman"/>
          <w:sz w:val="24"/>
          <w:szCs w:val="24"/>
        </w:rPr>
        <w:t xml:space="preserve">naar mijn </w:t>
      </w:r>
      <w:r>
        <w:rPr>
          <w:rFonts w:ascii="Times New Roman" w:hAnsi="Times New Roman"/>
          <w:sz w:val="24"/>
          <w:szCs w:val="24"/>
        </w:rPr>
        <w:t>Evangelie</w:t>
      </w:r>
      <w:r w:rsidRPr="00121A2C">
        <w:rPr>
          <w:rFonts w:ascii="Times New Roman" w:hAnsi="Times New Roman"/>
          <w:sz w:val="24"/>
          <w:szCs w:val="24"/>
        </w:rPr>
        <w:t xml:space="preserve"> en de prediking van Jezus Christus</w:t>
      </w:r>
      <w:r>
        <w:rPr>
          <w:rFonts w:ascii="Times New Roman" w:hAnsi="Times New Roman"/>
          <w:sz w:val="24"/>
          <w:szCs w:val="24"/>
        </w:rPr>
        <w:t xml:space="preserve">, </w:t>
      </w:r>
      <w:r w:rsidRPr="00121A2C">
        <w:rPr>
          <w:rFonts w:ascii="Times New Roman" w:hAnsi="Times New Roman"/>
          <w:sz w:val="24"/>
          <w:szCs w:val="24"/>
        </w:rPr>
        <w:t>naar de</w:t>
      </w:r>
      <w:r>
        <w:rPr>
          <w:rFonts w:ascii="Times New Roman" w:hAnsi="Times New Roman"/>
          <w:sz w:val="24"/>
          <w:szCs w:val="24"/>
        </w:rPr>
        <w:t xml:space="preserve"> Openbaring </w:t>
      </w:r>
      <w:r w:rsidRPr="00121A2C">
        <w:rPr>
          <w:rFonts w:ascii="Times New Roman" w:hAnsi="Times New Roman"/>
          <w:sz w:val="24"/>
          <w:szCs w:val="24"/>
        </w:rPr>
        <w:t>der verborgenheid</w:t>
      </w:r>
      <w:r>
        <w:rPr>
          <w:rFonts w:ascii="Times New Roman" w:hAnsi="Times New Roman"/>
          <w:sz w:val="24"/>
          <w:szCs w:val="24"/>
        </w:rPr>
        <w:t xml:space="preserve">, </w:t>
      </w:r>
      <w:r w:rsidRPr="00121A2C">
        <w:rPr>
          <w:rFonts w:ascii="Times New Roman" w:hAnsi="Times New Roman"/>
          <w:sz w:val="24"/>
          <w:szCs w:val="24"/>
        </w:rPr>
        <w:t>die van de tijden der eeuwen verzwegen is geweest</w:t>
      </w:r>
      <w:r>
        <w:rPr>
          <w:rFonts w:ascii="Times New Roman" w:hAnsi="Times New Roman"/>
          <w:sz w:val="24"/>
          <w:szCs w:val="24"/>
        </w:rPr>
        <w:t>, maar</w:t>
      </w:r>
      <w:r w:rsidRPr="00121A2C">
        <w:rPr>
          <w:rFonts w:ascii="Times New Roman" w:hAnsi="Times New Roman"/>
          <w:sz w:val="24"/>
          <w:szCs w:val="24"/>
        </w:rPr>
        <w:t xml:space="preserve"> nu geopenbaard is</w:t>
      </w:r>
      <w:r>
        <w:rPr>
          <w:rFonts w:ascii="Times New Roman" w:hAnsi="Times New Roman"/>
          <w:sz w:val="24"/>
          <w:szCs w:val="24"/>
        </w:rPr>
        <w:t xml:space="preserve">, </w:t>
      </w:r>
      <w:r w:rsidRPr="00121A2C">
        <w:rPr>
          <w:rFonts w:ascii="Times New Roman" w:hAnsi="Times New Roman"/>
          <w:sz w:val="24"/>
          <w:szCs w:val="24"/>
        </w:rPr>
        <w:t>en door de profetische Schriften</w:t>
      </w:r>
      <w:r>
        <w:rPr>
          <w:rFonts w:ascii="Times New Roman" w:hAnsi="Times New Roman"/>
          <w:sz w:val="24"/>
          <w:szCs w:val="24"/>
        </w:rPr>
        <w:t xml:space="preserve">, </w:t>
      </w:r>
      <w:r w:rsidRPr="00121A2C">
        <w:rPr>
          <w:rFonts w:ascii="Times New Roman" w:hAnsi="Times New Roman"/>
          <w:sz w:val="24"/>
          <w:szCs w:val="24"/>
        </w:rPr>
        <w:t>naar het bevel des eeuwigen Gods</w:t>
      </w:r>
      <w:r>
        <w:rPr>
          <w:rFonts w:ascii="Times New Roman" w:hAnsi="Times New Roman"/>
          <w:sz w:val="24"/>
          <w:szCs w:val="24"/>
        </w:rPr>
        <w:t xml:space="preserve">, </w:t>
      </w:r>
      <w:r w:rsidRPr="00121A2C">
        <w:rPr>
          <w:rFonts w:ascii="Times New Roman" w:hAnsi="Times New Roman"/>
          <w:sz w:val="24"/>
          <w:szCs w:val="24"/>
        </w:rPr>
        <w:t>tot gehoorzaamheid des geloofs</w:t>
      </w:r>
      <w:r>
        <w:rPr>
          <w:rFonts w:ascii="Times New Roman" w:hAnsi="Times New Roman"/>
          <w:sz w:val="24"/>
          <w:szCs w:val="24"/>
        </w:rPr>
        <w:t xml:space="preserve">, </w:t>
      </w:r>
      <w:r w:rsidRPr="00121A2C">
        <w:rPr>
          <w:rFonts w:ascii="Times New Roman" w:hAnsi="Times New Roman"/>
          <w:sz w:val="24"/>
          <w:szCs w:val="24"/>
        </w:rPr>
        <w:t>onder al de Heidenen bekend is gemaakt.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16:25</w:t>
      </w:r>
      <w:r>
        <w:rPr>
          <w:rFonts w:ascii="Times New Roman" w:hAnsi="Times New Roman"/>
          <w:sz w:val="24"/>
          <w:szCs w:val="24"/>
        </w:rPr>
        <w:t xml:space="preserve">, </w:t>
      </w:r>
      <w:r w:rsidRPr="00121A2C">
        <w:rPr>
          <w:rFonts w:ascii="Times New Roman" w:hAnsi="Times New Roman"/>
          <w:sz w:val="24"/>
          <w:szCs w:val="24"/>
        </w:rPr>
        <w:t>26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daarom wie het ook zijn</w:t>
      </w:r>
      <w:r>
        <w:rPr>
          <w:rFonts w:ascii="Times New Roman" w:hAnsi="Times New Roman"/>
          <w:sz w:val="24"/>
          <w:szCs w:val="24"/>
        </w:rPr>
        <w:t xml:space="preserve">, </w:t>
      </w:r>
      <w:r w:rsidRPr="00121A2C">
        <w:rPr>
          <w:rFonts w:ascii="Times New Roman" w:hAnsi="Times New Roman"/>
          <w:sz w:val="24"/>
          <w:szCs w:val="24"/>
        </w:rPr>
        <w:t>die de Schriften verachten</w:t>
      </w:r>
      <w:r>
        <w:rPr>
          <w:rFonts w:ascii="Times New Roman" w:hAnsi="Times New Roman"/>
          <w:sz w:val="24"/>
          <w:szCs w:val="24"/>
        </w:rPr>
        <w:t xml:space="preserve">, </w:t>
      </w:r>
      <w:r w:rsidRPr="00121A2C">
        <w:rPr>
          <w:rFonts w:ascii="Times New Roman" w:hAnsi="Times New Roman"/>
          <w:sz w:val="24"/>
          <w:szCs w:val="24"/>
        </w:rPr>
        <w:t>zij verachten datgene</w:t>
      </w:r>
      <w:r>
        <w:rPr>
          <w:rFonts w:ascii="Times New Roman" w:hAnsi="Times New Roman"/>
          <w:sz w:val="24"/>
          <w:szCs w:val="24"/>
        </w:rPr>
        <w:t xml:space="preserve">, </w:t>
      </w:r>
      <w:r w:rsidRPr="00121A2C">
        <w:rPr>
          <w:rFonts w:ascii="Times New Roman" w:hAnsi="Times New Roman"/>
          <w:sz w:val="24"/>
          <w:szCs w:val="24"/>
        </w:rPr>
        <w:t>hetwelk het Woord van God is</w:t>
      </w:r>
      <w:r>
        <w:rPr>
          <w:rFonts w:ascii="Times New Roman" w:hAnsi="Times New Roman"/>
          <w:sz w:val="24"/>
          <w:szCs w:val="24"/>
        </w:rPr>
        <w:t xml:space="preserve">, </w:t>
      </w:r>
      <w:r w:rsidRPr="00121A2C">
        <w:rPr>
          <w:rFonts w:ascii="Times New Roman" w:hAnsi="Times New Roman"/>
          <w:sz w:val="24"/>
          <w:szCs w:val="24"/>
        </w:rPr>
        <w:t>en zij die dit verachten</w:t>
      </w:r>
      <w:r>
        <w:rPr>
          <w:rFonts w:ascii="Times New Roman" w:hAnsi="Times New Roman"/>
          <w:sz w:val="24"/>
          <w:szCs w:val="24"/>
        </w:rPr>
        <w:t xml:space="preserve">, </w:t>
      </w:r>
      <w:r w:rsidRPr="00121A2C">
        <w:rPr>
          <w:rFonts w:ascii="Times New Roman" w:hAnsi="Times New Roman"/>
          <w:sz w:val="24"/>
          <w:szCs w:val="24"/>
        </w:rPr>
        <w:t>verachten Hem</w:t>
      </w:r>
      <w:r>
        <w:rPr>
          <w:rFonts w:ascii="Times New Roman" w:hAnsi="Times New Roman"/>
          <w:sz w:val="24"/>
          <w:szCs w:val="24"/>
        </w:rPr>
        <w:t xml:space="preserve">, </w:t>
      </w:r>
      <w:r w:rsidRPr="00121A2C">
        <w:rPr>
          <w:rFonts w:ascii="Times New Roman" w:hAnsi="Times New Roman"/>
          <w:sz w:val="24"/>
          <w:szCs w:val="24"/>
        </w:rPr>
        <w:t>die dat Woord gesproken heeft</w:t>
      </w:r>
      <w:r>
        <w:rPr>
          <w:rFonts w:ascii="Times New Roman" w:hAnsi="Times New Roman"/>
          <w:sz w:val="24"/>
          <w:szCs w:val="24"/>
        </w:rPr>
        <w:t xml:space="preserve">, </w:t>
      </w:r>
      <w:r w:rsidRPr="00121A2C">
        <w:rPr>
          <w:rFonts w:ascii="Times New Roman" w:hAnsi="Times New Roman"/>
          <w:sz w:val="24"/>
          <w:szCs w:val="24"/>
        </w:rPr>
        <w:t>en zij</w:t>
      </w:r>
      <w:r>
        <w:rPr>
          <w:rFonts w:ascii="Times New Roman" w:hAnsi="Times New Roman"/>
          <w:sz w:val="24"/>
          <w:szCs w:val="24"/>
        </w:rPr>
        <w:t xml:space="preserve">, </w:t>
      </w:r>
      <w:r w:rsidRPr="00121A2C">
        <w:rPr>
          <w:rFonts w:ascii="Times New Roman" w:hAnsi="Times New Roman"/>
          <w:sz w:val="24"/>
          <w:szCs w:val="24"/>
        </w:rPr>
        <w:t>die dit doen</w:t>
      </w:r>
      <w:r>
        <w:rPr>
          <w:rFonts w:ascii="Times New Roman" w:hAnsi="Times New Roman"/>
          <w:sz w:val="24"/>
          <w:szCs w:val="24"/>
        </w:rPr>
        <w:t xml:space="preserve">, </w:t>
      </w:r>
      <w:r w:rsidRPr="00121A2C">
        <w:rPr>
          <w:rFonts w:ascii="Times New Roman" w:hAnsi="Times New Roman"/>
          <w:sz w:val="24"/>
          <w:szCs w:val="24"/>
        </w:rPr>
        <w:t>mogen wel eens op</w:t>
      </w:r>
      <w:r>
        <w:rPr>
          <w:rFonts w:ascii="Times New Roman" w:hAnsi="Times New Roman"/>
          <w:sz w:val="24"/>
          <w:szCs w:val="24"/>
        </w:rPr>
        <w:t xml:space="preserve"> zichzelf </w:t>
      </w:r>
      <w:r w:rsidRPr="00121A2C">
        <w:rPr>
          <w:rFonts w:ascii="Times New Roman" w:hAnsi="Times New Roman"/>
          <w:sz w:val="24"/>
          <w:szCs w:val="24"/>
        </w:rPr>
        <w:t>letten</w:t>
      </w:r>
      <w:r>
        <w:rPr>
          <w:rFonts w:ascii="Times New Roman" w:hAnsi="Times New Roman"/>
          <w:sz w:val="24"/>
          <w:szCs w:val="24"/>
        </w:rPr>
        <w:t xml:space="preserve">, </w:t>
      </w:r>
      <w:r w:rsidRPr="00121A2C">
        <w:rPr>
          <w:rFonts w:ascii="Times New Roman" w:hAnsi="Times New Roman"/>
          <w:sz w:val="24"/>
          <w:szCs w:val="24"/>
        </w:rPr>
        <w:t>want God zal gewis wraak doen over deze ongerechtigheid</w:t>
      </w:r>
      <w:r>
        <w:rPr>
          <w:rFonts w:ascii="Times New Roman" w:hAnsi="Times New Roman"/>
          <w:sz w:val="24"/>
          <w:szCs w:val="24"/>
        </w:rPr>
        <w:t>. N</w:t>
      </w:r>
      <w:r w:rsidRPr="00121A2C">
        <w:rPr>
          <w:rFonts w:ascii="Times New Roman" w:hAnsi="Times New Roman"/>
          <w:sz w:val="24"/>
          <w:szCs w:val="24"/>
        </w:rPr>
        <w:t>og veel meer</w:t>
      </w:r>
      <w:r>
        <w:rPr>
          <w:rFonts w:ascii="Times New Roman" w:hAnsi="Times New Roman"/>
          <w:sz w:val="24"/>
          <w:szCs w:val="24"/>
        </w:rPr>
        <w:t xml:space="preserve"> zou </w:t>
      </w:r>
      <w:r w:rsidRPr="00121A2C">
        <w:rPr>
          <w:rFonts w:ascii="Times New Roman" w:hAnsi="Times New Roman"/>
          <w:sz w:val="24"/>
          <w:szCs w:val="24"/>
        </w:rPr>
        <w:t>ik hiervan kunnen zeggen</w:t>
      </w:r>
      <w:r>
        <w:rPr>
          <w:rFonts w:ascii="Times New Roman" w:hAnsi="Times New Roman"/>
          <w:sz w:val="24"/>
          <w:szCs w:val="24"/>
        </w:rPr>
        <w:t>, maar</w:t>
      </w:r>
      <w:r w:rsidRPr="00121A2C">
        <w:rPr>
          <w:rFonts w:ascii="Times New Roman" w:hAnsi="Times New Roman"/>
          <w:sz w:val="24"/>
          <w:szCs w:val="24"/>
        </w:rPr>
        <w:t xml:space="preserve"> ik wil niet vervelend worden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og een paar woorden en dan gaan wij over tot de behandeling van het volgende vers. Bedenk ernstig het gevaar waarin gij zijt</w:t>
      </w:r>
      <w:r>
        <w:rPr>
          <w:rFonts w:ascii="Times New Roman" w:hAnsi="Times New Roman"/>
          <w:sz w:val="24"/>
          <w:szCs w:val="24"/>
        </w:rPr>
        <w:t xml:space="preserve">, indien u </w:t>
      </w:r>
      <w:r w:rsidRPr="00121A2C">
        <w:rPr>
          <w:rFonts w:ascii="Times New Roman" w:hAnsi="Times New Roman"/>
          <w:sz w:val="24"/>
          <w:szCs w:val="24"/>
        </w:rPr>
        <w:t>de woorden der profeten of apostelen geringacht</w:t>
      </w:r>
      <w:r>
        <w:rPr>
          <w:rFonts w:ascii="Times New Roman" w:hAnsi="Times New Roman"/>
          <w:sz w:val="24"/>
          <w:szCs w:val="24"/>
        </w:rPr>
        <w:t xml:space="preserve">, </w:t>
      </w:r>
      <w:r w:rsidRPr="00121A2C">
        <w:rPr>
          <w:rFonts w:ascii="Times New Roman" w:hAnsi="Times New Roman"/>
          <w:sz w:val="24"/>
          <w:szCs w:val="24"/>
        </w:rPr>
        <w:t>hetzij het woorden zijn tot verbetering</w:t>
      </w:r>
      <w:r>
        <w:rPr>
          <w:rFonts w:ascii="Times New Roman" w:hAnsi="Times New Roman"/>
          <w:sz w:val="24"/>
          <w:szCs w:val="24"/>
        </w:rPr>
        <w:t xml:space="preserve">, </w:t>
      </w:r>
      <w:r w:rsidRPr="00121A2C">
        <w:rPr>
          <w:rFonts w:ascii="Times New Roman" w:hAnsi="Times New Roman"/>
          <w:sz w:val="24"/>
          <w:szCs w:val="24"/>
        </w:rPr>
        <w:t>tot lering</w:t>
      </w:r>
      <w:r>
        <w:rPr>
          <w:rFonts w:ascii="Times New Roman" w:hAnsi="Times New Roman"/>
          <w:sz w:val="24"/>
          <w:szCs w:val="24"/>
        </w:rPr>
        <w:t xml:space="preserve">, </w:t>
      </w:r>
      <w:r w:rsidRPr="00121A2C">
        <w:rPr>
          <w:rFonts w:ascii="Times New Roman" w:hAnsi="Times New Roman"/>
          <w:sz w:val="24"/>
          <w:szCs w:val="24"/>
        </w:rPr>
        <w:t>tot weerlegging of tot waarschuwing</w:t>
      </w:r>
      <w:r>
        <w:rPr>
          <w:rFonts w:ascii="Times New Roman" w:hAnsi="Times New Roman"/>
          <w:sz w:val="24"/>
          <w:szCs w:val="24"/>
        </w:rPr>
        <w:t xml:space="preserve">, </w:t>
      </w:r>
      <w:r w:rsidRPr="00121A2C">
        <w:rPr>
          <w:rFonts w:ascii="Times New Roman" w:hAnsi="Times New Roman"/>
          <w:sz w:val="24"/>
          <w:szCs w:val="24"/>
        </w:rPr>
        <w:t>of hetzij zij de liefelijke uitnodigingen en beloften der zaligheid aankondigen</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Bedenk</w:t>
      </w:r>
      <w:r>
        <w:rPr>
          <w:rFonts w:ascii="Times New Roman" w:hAnsi="Times New Roman"/>
          <w:sz w:val="24"/>
          <w:szCs w:val="24"/>
        </w:rPr>
        <w:t>. Z</w:t>
      </w:r>
      <w:r w:rsidRPr="00121A2C">
        <w:rPr>
          <w:rFonts w:ascii="Times New Roman" w:hAnsi="Times New Roman"/>
          <w:sz w:val="24"/>
          <w:szCs w:val="24"/>
        </w:rPr>
        <w:t>ulke</w:t>
      </w:r>
      <w:r>
        <w:rPr>
          <w:rFonts w:ascii="Times New Roman" w:hAnsi="Times New Roman"/>
          <w:sz w:val="24"/>
          <w:szCs w:val="24"/>
        </w:rPr>
        <w:t xml:space="preserve"> zielen</w:t>
      </w:r>
      <w:r w:rsidRPr="00121A2C">
        <w:rPr>
          <w:rFonts w:ascii="Times New Roman" w:hAnsi="Times New Roman"/>
          <w:sz w:val="24"/>
          <w:szCs w:val="24"/>
        </w:rPr>
        <w:t xml:space="preserve"> verwekken God tot toorn en tot het uitgieten</w:t>
      </w:r>
      <w:r>
        <w:rPr>
          <w:rFonts w:ascii="Times New Roman" w:hAnsi="Times New Roman"/>
          <w:sz w:val="24"/>
          <w:szCs w:val="24"/>
        </w:rPr>
        <w:t xml:space="preserve"> van Zijn </w:t>
      </w:r>
      <w:r w:rsidRPr="00121A2C">
        <w:rPr>
          <w:rFonts w:ascii="Times New Roman" w:hAnsi="Times New Roman"/>
          <w:sz w:val="24"/>
          <w:szCs w:val="24"/>
        </w:rPr>
        <w:t xml:space="preserve">gramschap over hen. </w:t>
      </w:r>
      <w:r>
        <w:rPr>
          <w:rFonts w:ascii="Times New Roman" w:hAnsi="Times New Roman"/>
          <w:sz w:val="24"/>
          <w:szCs w:val="24"/>
        </w:rPr>
        <w:t>"</w:t>
      </w:r>
      <w:r w:rsidRPr="00121A2C">
        <w:rPr>
          <w:rFonts w:ascii="Times New Roman" w:hAnsi="Times New Roman"/>
          <w:sz w:val="24"/>
          <w:szCs w:val="24"/>
        </w:rPr>
        <w:t>Maar zij weigerden op te merken</w:t>
      </w:r>
      <w:r>
        <w:rPr>
          <w:rFonts w:ascii="Times New Roman" w:hAnsi="Times New Roman"/>
          <w:sz w:val="24"/>
          <w:szCs w:val="24"/>
        </w:rPr>
        <w:t xml:space="preserve">, </w:t>
      </w:r>
      <w:r w:rsidRPr="00121A2C">
        <w:rPr>
          <w:rFonts w:ascii="Times New Roman" w:hAnsi="Times New Roman"/>
          <w:sz w:val="24"/>
          <w:szCs w:val="24"/>
        </w:rPr>
        <w:t>en togen hun schouder terug en zij verzwaarden hun oren</w:t>
      </w:r>
      <w:r>
        <w:rPr>
          <w:rFonts w:ascii="Times New Roman" w:hAnsi="Times New Roman"/>
          <w:sz w:val="24"/>
          <w:szCs w:val="24"/>
        </w:rPr>
        <w:t xml:space="preserve">, </w:t>
      </w:r>
      <w:r w:rsidRPr="00121A2C">
        <w:rPr>
          <w:rFonts w:ascii="Times New Roman" w:hAnsi="Times New Roman"/>
          <w:sz w:val="24"/>
          <w:szCs w:val="24"/>
        </w:rPr>
        <w:t>opdat zij niet hoorden</w:t>
      </w:r>
      <w:r>
        <w:rPr>
          <w:rFonts w:ascii="Times New Roman" w:hAnsi="Times New Roman"/>
          <w:sz w:val="24"/>
          <w:szCs w:val="24"/>
        </w:rPr>
        <w:t>. E</w:t>
      </w:r>
      <w:r w:rsidRPr="00121A2C">
        <w:rPr>
          <w:rFonts w:ascii="Times New Roman" w:hAnsi="Times New Roman"/>
          <w:sz w:val="24"/>
          <w:szCs w:val="24"/>
        </w:rPr>
        <w:t>n zij maakten hun hart als een diamant</w:t>
      </w:r>
      <w:r>
        <w:rPr>
          <w:rFonts w:ascii="Times New Roman" w:hAnsi="Times New Roman"/>
          <w:sz w:val="24"/>
          <w:szCs w:val="24"/>
        </w:rPr>
        <w:t xml:space="preserve">, </w:t>
      </w:r>
      <w:r w:rsidRPr="00121A2C">
        <w:rPr>
          <w:rFonts w:ascii="Times New Roman" w:hAnsi="Times New Roman"/>
          <w:sz w:val="24"/>
          <w:szCs w:val="24"/>
        </w:rPr>
        <w:t>opdat zij niet hoorden de wet en de woorden</w:t>
      </w:r>
      <w:r>
        <w:rPr>
          <w:rFonts w:ascii="Times New Roman" w:hAnsi="Times New Roman"/>
          <w:sz w:val="24"/>
          <w:szCs w:val="24"/>
        </w:rPr>
        <w:t xml:space="preserve">, </w:t>
      </w:r>
      <w:r w:rsidRPr="00121A2C">
        <w:rPr>
          <w:rFonts w:ascii="Times New Roman" w:hAnsi="Times New Roman"/>
          <w:sz w:val="24"/>
          <w:szCs w:val="24"/>
        </w:rPr>
        <w:t>die de HEERE der heirscharen zond in</w:t>
      </w:r>
      <w:r>
        <w:rPr>
          <w:rFonts w:ascii="Times New Roman" w:hAnsi="Times New Roman"/>
          <w:sz w:val="24"/>
          <w:szCs w:val="24"/>
        </w:rPr>
        <w:t xml:space="preserve"> Zijn Geest</w:t>
      </w:r>
      <w:r w:rsidRPr="00121A2C">
        <w:rPr>
          <w:rFonts w:ascii="Times New Roman" w:hAnsi="Times New Roman"/>
          <w:sz w:val="24"/>
          <w:szCs w:val="24"/>
        </w:rPr>
        <w:t xml:space="preserve"> door de dienst der vorige profeten</w:t>
      </w:r>
      <w:r>
        <w:rPr>
          <w:rFonts w:ascii="Times New Roman" w:hAnsi="Times New Roman"/>
          <w:sz w:val="24"/>
          <w:szCs w:val="24"/>
        </w:rPr>
        <w:t xml:space="preserve">, </w:t>
      </w:r>
      <w:r w:rsidRPr="00121A2C">
        <w:rPr>
          <w:rFonts w:ascii="Times New Roman" w:hAnsi="Times New Roman"/>
          <w:sz w:val="24"/>
          <w:szCs w:val="24"/>
        </w:rPr>
        <w:t>waaruit ontstaan is een grote toorn van</w:t>
      </w:r>
      <w:r>
        <w:rPr>
          <w:rFonts w:ascii="Times New Roman" w:hAnsi="Times New Roman"/>
          <w:sz w:val="24"/>
          <w:szCs w:val="24"/>
        </w:rPr>
        <w:t xml:space="preserve"> de </w:t>
      </w:r>
      <w:r w:rsidRPr="00121A2C">
        <w:rPr>
          <w:rFonts w:ascii="Times New Roman" w:hAnsi="Times New Roman"/>
          <w:sz w:val="24"/>
          <w:szCs w:val="24"/>
        </w:rPr>
        <w:t>HEERE der heirscharen.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Zach.</w:t>
      </w:r>
      <w:r w:rsidRPr="00121A2C">
        <w:rPr>
          <w:rFonts w:ascii="Times New Roman" w:hAnsi="Times New Roman"/>
          <w:sz w:val="24"/>
          <w:szCs w:val="24"/>
        </w:rPr>
        <w:t xml:space="preserve"> 7:11</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Bedenk</w:t>
      </w:r>
      <w:r>
        <w:rPr>
          <w:rFonts w:ascii="Times New Roman" w:hAnsi="Times New Roman"/>
          <w:sz w:val="24"/>
          <w:szCs w:val="24"/>
        </w:rPr>
        <w:t>. G</w:t>
      </w:r>
      <w:r w:rsidRPr="00121A2C">
        <w:rPr>
          <w:rFonts w:ascii="Times New Roman" w:hAnsi="Times New Roman"/>
          <w:sz w:val="24"/>
          <w:szCs w:val="24"/>
        </w:rPr>
        <w:t xml:space="preserve">od zal hen niet horen in hun verderf. </w:t>
      </w:r>
      <w:r>
        <w:rPr>
          <w:rFonts w:ascii="Times New Roman" w:hAnsi="Times New Roman"/>
          <w:sz w:val="24"/>
          <w:szCs w:val="24"/>
        </w:rPr>
        <w:t>"</w:t>
      </w:r>
      <w:r w:rsidRPr="00121A2C">
        <w:rPr>
          <w:rFonts w:ascii="Times New Roman" w:hAnsi="Times New Roman"/>
          <w:sz w:val="24"/>
          <w:szCs w:val="24"/>
        </w:rPr>
        <w:t>Dewijl ik geroepen heb</w:t>
      </w:r>
      <w:r>
        <w:rPr>
          <w:rFonts w:ascii="Times New Roman" w:hAnsi="Times New Roman"/>
          <w:sz w:val="24"/>
          <w:szCs w:val="24"/>
        </w:rPr>
        <w:t xml:space="preserve">, </w:t>
      </w:r>
      <w:r w:rsidRPr="00121A2C">
        <w:rPr>
          <w:rFonts w:ascii="Times New Roman" w:hAnsi="Times New Roman"/>
          <w:sz w:val="24"/>
          <w:szCs w:val="24"/>
        </w:rPr>
        <w:t>en gijlieden geweigerd hebt</w:t>
      </w:r>
      <w:r>
        <w:rPr>
          <w:rFonts w:ascii="Times New Roman" w:hAnsi="Times New Roman"/>
          <w:sz w:val="24"/>
          <w:szCs w:val="24"/>
        </w:rPr>
        <w:t xml:space="preserve">, mijn </w:t>
      </w:r>
      <w:r w:rsidRPr="00121A2C">
        <w:rPr>
          <w:rFonts w:ascii="Times New Roman" w:hAnsi="Times New Roman"/>
          <w:sz w:val="24"/>
          <w:szCs w:val="24"/>
        </w:rPr>
        <w:t>hand uitgestrekt heb</w:t>
      </w:r>
      <w:r>
        <w:rPr>
          <w:rFonts w:ascii="Times New Roman" w:hAnsi="Times New Roman"/>
          <w:sz w:val="24"/>
          <w:szCs w:val="24"/>
        </w:rPr>
        <w:t xml:space="preserve">, </w:t>
      </w:r>
      <w:r w:rsidRPr="00121A2C">
        <w:rPr>
          <w:rFonts w:ascii="Times New Roman" w:hAnsi="Times New Roman"/>
          <w:sz w:val="24"/>
          <w:szCs w:val="24"/>
        </w:rPr>
        <w:t>en er niemand was</w:t>
      </w:r>
      <w:r>
        <w:rPr>
          <w:rFonts w:ascii="Times New Roman" w:hAnsi="Times New Roman"/>
          <w:sz w:val="24"/>
          <w:szCs w:val="24"/>
        </w:rPr>
        <w:t xml:space="preserve">, </w:t>
      </w:r>
      <w:r w:rsidRPr="00121A2C">
        <w:rPr>
          <w:rFonts w:ascii="Times New Roman" w:hAnsi="Times New Roman"/>
          <w:sz w:val="24"/>
          <w:szCs w:val="24"/>
        </w:rPr>
        <w:t>die opmerkte</w:t>
      </w:r>
      <w:r>
        <w:rPr>
          <w:rFonts w:ascii="Times New Roman" w:hAnsi="Times New Roman"/>
          <w:sz w:val="24"/>
          <w:szCs w:val="24"/>
        </w:rPr>
        <w:t xml:space="preserve">, en u </w:t>
      </w:r>
      <w:r w:rsidRPr="00121A2C">
        <w:rPr>
          <w:rFonts w:ascii="Times New Roman" w:hAnsi="Times New Roman"/>
          <w:sz w:val="24"/>
          <w:szCs w:val="24"/>
        </w:rPr>
        <w:t>al</w:t>
      </w:r>
      <w:r>
        <w:rPr>
          <w:rFonts w:ascii="Times New Roman" w:hAnsi="Times New Roman"/>
          <w:sz w:val="24"/>
          <w:szCs w:val="24"/>
        </w:rPr>
        <w:t xml:space="preserve"> mijn </w:t>
      </w:r>
      <w:r w:rsidRPr="00121A2C">
        <w:rPr>
          <w:rFonts w:ascii="Times New Roman" w:hAnsi="Times New Roman"/>
          <w:sz w:val="24"/>
          <w:szCs w:val="24"/>
        </w:rPr>
        <w:t>raad verworpen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mijn </w:t>
      </w:r>
      <w:r w:rsidRPr="00121A2C">
        <w:rPr>
          <w:rFonts w:ascii="Times New Roman" w:hAnsi="Times New Roman"/>
          <w:sz w:val="24"/>
          <w:szCs w:val="24"/>
        </w:rPr>
        <w:t>bestraffing niet gewild hebt</w:t>
      </w:r>
      <w:r>
        <w:rPr>
          <w:rFonts w:ascii="Times New Roman" w:hAnsi="Times New Roman"/>
          <w:sz w:val="24"/>
          <w:szCs w:val="24"/>
        </w:rPr>
        <w:t xml:space="preserve">, </w:t>
      </w:r>
      <w:r w:rsidRPr="00121A2C">
        <w:rPr>
          <w:rFonts w:ascii="Times New Roman" w:hAnsi="Times New Roman"/>
          <w:sz w:val="24"/>
          <w:szCs w:val="24"/>
        </w:rPr>
        <w:t>zo zal ik ook in ulieder verderf lachen</w:t>
      </w:r>
      <w:r>
        <w:rPr>
          <w:rFonts w:ascii="Times New Roman" w:hAnsi="Times New Roman"/>
          <w:sz w:val="24"/>
          <w:szCs w:val="24"/>
        </w:rPr>
        <w:t xml:space="preserve">, </w:t>
      </w:r>
      <w:r w:rsidRPr="00121A2C">
        <w:rPr>
          <w:rFonts w:ascii="Times New Roman" w:hAnsi="Times New Roman"/>
          <w:sz w:val="24"/>
          <w:szCs w:val="24"/>
        </w:rPr>
        <w:t>ik zal spotten</w:t>
      </w:r>
      <w:r>
        <w:rPr>
          <w:rFonts w:ascii="Times New Roman" w:hAnsi="Times New Roman"/>
          <w:sz w:val="24"/>
          <w:szCs w:val="24"/>
        </w:rPr>
        <w:t xml:space="preserve">, </w:t>
      </w:r>
      <w:r w:rsidRPr="00121A2C">
        <w:rPr>
          <w:rFonts w:ascii="Times New Roman" w:hAnsi="Times New Roman"/>
          <w:sz w:val="24"/>
          <w:szCs w:val="24"/>
        </w:rPr>
        <w:t>wanneer</w:t>
      </w:r>
      <w:r>
        <w:rPr>
          <w:rFonts w:ascii="Times New Roman" w:hAnsi="Times New Roman"/>
          <w:sz w:val="24"/>
          <w:szCs w:val="24"/>
        </w:rPr>
        <w:t xml:space="preserve"> uw </w:t>
      </w:r>
      <w:r w:rsidRPr="00121A2C">
        <w:rPr>
          <w:rFonts w:ascii="Times New Roman" w:hAnsi="Times New Roman"/>
          <w:sz w:val="24"/>
          <w:szCs w:val="24"/>
        </w:rPr>
        <w:t>vreze komt. Wanneer</w:t>
      </w:r>
      <w:r>
        <w:rPr>
          <w:rFonts w:ascii="Times New Roman" w:hAnsi="Times New Roman"/>
          <w:sz w:val="24"/>
          <w:szCs w:val="24"/>
        </w:rPr>
        <w:t xml:space="preserve"> uw </w:t>
      </w:r>
      <w:r w:rsidRPr="00121A2C">
        <w:rPr>
          <w:rFonts w:ascii="Times New Roman" w:hAnsi="Times New Roman"/>
          <w:sz w:val="24"/>
          <w:szCs w:val="24"/>
        </w:rPr>
        <w:t>vreze komt gelijk een verwoesting</w:t>
      </w:r>
      <w:r>
        <w:rPr>
          <w:rFonts w:ascii="Times New Roman" w:hAnsi="Times New Roman"/>
          <w:sz w:val="24"/>
          <w:szCs w:val="24"/>
        </w:rPr>
        <w:t xml:space="preserve">, </w:t>
      </w:r>
      <w:r w:rsidRPr="00121A2C">
        <w:rPr>
          <w:rFonts w:ascii="Times New Roman" w:hAnsi="Times New Roman"/>
          <w:sz w:val="24"/>
          <w:szCs w:val="24"/>
        </w:rPr>
        <w:t>en uw verderf aankomt als een wervelwind</w:t>
      </w:r>
      <w:r>
        <w:rPr>
          <w:rFonts w:ascii="Times New Roman" w:hAnsi="Times New Roman"/>
          <w:sz w:val="24"/>
          <w:szCs w:val="24"/>
        </w:rPr>
        <w:t xml:space="preserve">, </w:t>
      </w:r>
      <w:r w:rsidRPr="00121A2C">
        <w:rPr>
          <w:rFonts w:ascii="Times New Roman" w:hAnsi="Times New Roman"/>
          <w:sz w:val="24"/>
          <w:szCs w:val="24"/>
        </w:rPr>
        <w:t>wanneer u benauwdheid en angst overkomt</w:t>
      </w:r>
      <w:r>
        <w:rPr>
          <w:rFonts w:ascii="Times New Roman" w:hAnsi="Times New Roman"/>
          <w:sz w:val="24"/>
          <w:szCs w:val="24"/>
        </w:rPr>
        <w:t xml:space="preserve">, </w:t>
      </w:r>
      <w:r w:rsidRPr="00121A2C">
        <w:rPr>
          <w:rFonts w:ascii="Times New Roman" w:hAnsi="Times New Roman"/>
          <w:sz w:val="24"/>
          <w:szCs w:val="24"/>
        </w:rPr>
        <w:t>dan zullen zij tot mij roepen</w:t>
      </w:r>
      <w:r>
        <w:rPr>
          <w:rFonts w:ascii="Times New Roman" w:hAnsi="Times New Roman"/>
          <w:sz w:val="24"/>
          <w:szCs w:val="24"/>
        </w:rPr>
        <w:t>, maar</w:t>
      </w:r>
      <w:r w:rsidRPr="00121A2C">
        <w:rPr>
          <w:rFonts w:ascii="Times New Roman" w:hAnsi="Times New Roman"/>
          <w:sz w:val="24"/>
          <w:szCs w:val="24"/>
        </w:rPr>
        <w:t xml:space="preserve"> ik zal niet antwoorden</w:t>
      </w:r>
      <w:r>
        <w:rPr>
          <w:rFonts w:ascii="Times New Roman" w:hAnsi="Times New Roman"/>
          <w:sz w:val="24"/>
          <w:szCs w:val="24"/>
        </w:rPr>
        <w:t xml:space="preserve">, </w:t>
      </w:r>
      <w:r w:rsidRPr="00121A2C">
        <w:rPr>
          <w:rFonts w:ascii="Times New Roman" w:hAnsi="Times New Roman"/>
          <w:sz w:val="24"/>
          <w:szCs w:val="24"/>
        </w:rPr>
        <w:t>zij zullen mij vroeg zoeken</w:t>
      </w:r>
      <w:r>
        <w:rPr>
          <w:rFonts w:ascii="Times New Roman" w:hAnsi="Times New Roman"/>
          <w:sz w:val="24"/>
          <w:szCs w:val="24"/>
        </w:rPr>
        <w:t>, maar</w:t>
      </w:r>
      <w:r w:rsidRPr="00121A2C">
        <w:rPr>
          <w:rFonts w:ascii="Times New Roman" w:hAnsi="Times New Roman"/>
          <w:sz w:val="24"/>
          <w:szCs w:val="24"/>
        </w:rPr>
        <w:t xml:space="preserve"> zullen mij niet vinden.</w:t>
      </w:r>
      <w:r>
        <w:rPr>
          <w:rFonts w:ascii="Times New Roman" w:hAnsi="Times New Roman"/>
          <w:sz w:val="24"/>
          <w:szCs w:val="24"/>
        </w:rPr>
        <w:t>"</w:t>
      </w:r>
      <w:r w:rsidRPr="00121A2C">
        <w:rPr>
          <w:rFonts w:ascii="Times New Roman" w:hAnsi="Times New Roman"/>
          <w:sz w:val="24"/>
          <w:szCs w:val="24"/>
        </w:rPr>
        <w:t xml:space="preserve"> Spreuken 1:24</w:t>
      </w:r>
      <w:r>
        <w:rPr>
          <w:rFonts w:ascii="Times New Roman" w:hAnsi="Times New Roman"/>
          <w:sz w:val="24"/>
          <w:szCs w:val="24"/>
        </w:rPr>
        <w:t xml:space="preserve"> - </w:t>
      </w:r>
      <w:r w:rsidRPr="00121A2C">
        <w:rPr>
          <w:rFonts w:ascii="Times New Roman" w:hAnsi="Times New Roman"/>
          <w:sz w:val="24"/>
          <w:szCs w:val="24"/>
        </w:rPr>
        <w:t>28</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Bedenk</w:t>
      </w:r>
      <w:r>
        <w:rPr>
          <w:rFonts w:ascii="Times New Roman" w:hAnsi="Times New Roman"/>
          <w:sz w:val="24"/>
          <w:szCs w:val="24"/>
        </w:rPr>
        <w:t>. G</w:t>
      </w:r>
      <w:r w:rsidRPr="00121A2C">
        <w:rPr>
          <w:rFonts w:ascii="Times New Roman" w:hAnsi="Times New Roman"/>
          <w:sz w:val="24"/>
          <w:szCs w:val="24"/>
        </w:rPr>
        <w:t>od geeft zulke mensen gewoonlijk over aan de kracht der dwaling</w:t>
      </w:r>
      <w:r>
        <w:rPr>
          <w:rFonts w:ascii="Times New Roman" w:hAnsi="Times New Roman"/>
          <w:sz w:val="24"/>
          <w:szCs w:val="24"/>
        </w:rPr>
        <w:t xml:space="preserve">, </w:t>
      </w:r>
      <w:r w:rsidRPr="00121A2C">
        <w:rPr>
          <w:rFonts w:ascii="Times New Roman" w:hAnsi="Times New Roman"/>
          <w:sz w:val="24"/>
          <w:szCs w:val="24"/>
        </w:rPr>
        <w:t xml:space="preserve">om leugens te geloven. </w:t>
      </w:r>
      <w:r>
        <w:rPr>
          <w:rFonts w:ascii="Times New Roman" w:hAnsi="Times New Roman"/>
          <w:sz w:val="24"/>
          <w:szCs w:val="24"/>
        </w:rPr>
        <w:t>"</w:t>
      </w:r>
      <w:r w:rsidRPr="00121A2C">
        <w:rPr>
          <w:rFonts w:ascii="Times New Roman" w:hAnsi="Times New Roman"/>
          <w:sz w:val="24"/>
          <w:szCs w:val="24"/>
        </w:rPr>
        <w:t>Daarvoor dat zij de liefde der waarheid niet aangenomen hebben</w:t>
      </w:r>
      <w:r>
        <w:rPr>
          <w:rFonts w:ascii="Times New Roman" w:hAnsi="Times New Roman"/>
          <w:sz w:val="24"/>
          <w:szCs w:val="24"/>
        </w:rPr>
        <w:t xml:space="preserve">, </w:t>
      </w:r>
      <w:r w:rsidRPr="00121A2C">
        <w:rPr>
          <w:rFonts w:ascii="Times New Roman" w:hAnsi="Times New Roman"/>
          <w:sz w:val="24"/>
          <w:szCs w:val="24"/>
        </w:rPr>
        <w:t>om zalig te worden</w:t>
      </w:r>
      <w:r>
        <w:rPr>
          <w:rFonts w:ascii="Times New Roman" w:hAnsi="Times New Roman"/>
          <w:sz w:val="24"/>
          <w:szCs w:val="24"/>
        </w:rPr>
        <w:t>, "</w:t>
      </w:r>
      <w:r w:rsidRPr="00121A2C">
        <w:rPr>
          <w:rFonts w:ascii="Times New Roman" w:hAnsi="Times New Roman"/>
          <w:sz w:val="24"/>
          <w:szCs w:val="24"/>
        </w:rPr>
        <w:t xml:space="preserve"> daarom zal hun God zenden een kracht der dwaling</w:t>
      </w:r>
      <w:r>
        <w:rPr>
          <w:rFonts w:ascii="Times New Roman" w:hAnsi="Times New Roman"/>
          <w:sz w:val="24"/>
          <w:szCs w:val="24"/>
        </w:rPr>
        <w:t xml:space="preserve">, </w:t>
      </w:r>
      <w:r w:rsidRPr="00121A2C">
        <w:rPr>
          <w:rFonts w:ascii="Times New Roman" w:hAnsi="Times New Roman"/>
          <w:sz w:val="24"/>
          <w:szCs w:val="24"/>
        </w:rPr>
        <w:t>dat zij de leugen zouden geloven</w:t>
      </w:r>
      <w:r>
        <w:rPr>
          <w:rFonts w:ascii="Times New Roman" w:hAnsi="Times New Roman"/>
          <w:sz w:val="24"/>
          <w:szCs w:val="24"/>
        </w:rPr>
        <w:t xml:space="preserve">, </w:t>
      </w:r>
      <w:r w:rsidRPr="00121A2C">
        <w:rPr>
          <w:rFonts w:ascii="Times New Roman" w:hAnsi="Times New Roman"/>
          <w:sz w:val="24"/>
          <w:szCs w:val="24"/>
        </w:rPr>
        <w:t>opdat zij allen veroordeeld worden.</w:t>
      </w:r>
      <w:r>
        <w:rPr>
          <w:rFonts w:ascii="Times New Roman" w:hAnsi="Times New Roman"/>
          <w:sz w:val="24"/>
          <w:szCs w:val="24"/>
        </w:rPr>
        <w:t>"</w:t>
      </w:r>
      <w:r w:rsidRPr="00121A2C">
        <w:rPr>
          <w:rFonts w:ascii="Times New Roman" w:hAnsi="Times New Roman"/>
          <w:sz w:val="24"/>
          <w:szCs w:val="24"/>
        </w:rPr>
        <w:t xml:space="preserve"> 2 </w:t>
      </w:r>
      <w:r>
        <w:rPr>
          <w:rFonts w:ascii="Times New Roman" w:hAnsi="Times New Roman"/>
          <w:sz w:val="24"/>
          <w:szCs w:val="24"/>
        </w:rPr>
        <w:t>Thess.</w:t>
      </w:r>
      <w:r w:rsidRPr="00121A2C">
        <w:rPr>
          <w:rFonts w:ascii="Times New Roman" w:hAnsi="Times New Roman"/>
          <w:sz w:val="24"/>
          <w:szCs w:val="24"/>
        </w:rPr>
        <w:t xml:space="preserve"> 2:10</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Bedenk. Met een woord</w:t>
      </w:r>
      <w:r>
        <w:rPr>
          <w:rFonts w:ascii="Times New Roman" w:hAnsi="Times New Roman"/>
          <w:sz w:val="24"/>
          <w:szCs w:val="24"/>
        </w:rPr>
        <w:t xml:space="preserve">, </w:t>
      </w:r>
      <w:r w:rsidRPr="00121A2C">
        <w:rPr>
          <w:rFonts w:ascii="Times New Roman" w:hAnsi="Times New Roman"/>
          <w:sz w:val="24"/>
          <w:szCs w:val="24"/>
        </w:rPr>
        <w:t>zij die voortgaan met Gods Woord te verachten en te verwerpen</w:t>
      </w:r>
      <w:r>
        <w:rPr>
          <w:rFonts w:ascii="Times New Roman" w:hAnsi="Times New Roman"/>
          <w:sz w:val="24"/>
          <w:szCs w:val="24"/>
        </w:rPr>
        <w:t xml:space="preserve">, </w:t>
      </w:r>
      <w:r w:rsidRPr="00121A2C">
        <w:rPr>
          <w:rFonts w:ascii="Times New Roman" w:hAnsi="Times New Roman"/>
          <w:sz w:val="24"/>
          <w:szCs w:val="24"/>
        </w:rPr>
        <w:t>zij zijn dezulken</w:t>
      </w:r>
      <w:r>
        <w:rPr>
          <w:rFonts w:ascii="Times New Roman" w:hAnsi="Times New Roman"/>
          <w:sz w:val="24"/>
          <w:szCs w:val="24"/>
        </w:rPr>
        <w:t xml:space="preserve">, </w:t>
      </w:r>
      <w:r w:rsidRPr="00121A2C">
        <w:rPr>
          <w:rFonts w:ascii="Times New Roman" w:hAnsi="Times New Roman"/>
          <w:sz w:val="24"/>
          <w:szCs w:val="24"/>
        </w:rPr>
        <w:t>voor het grootste gedeelte</w:t>
      </w:r>
      <w:r>
        <w:rPr>
          <w:rFonts w:ascii="Times New Roman" w:hAnsi="Times New Roman"/>
          <w:sz w:val="24"/>
          <w:szCs w:val="24"/>
        </w:rPr>
        <w:t xml:space="preserve">, </w:t>
      </w:r>
      <w:r w:rsidRPr="00121A2C">
        <w:rPr>
          <w:rFonts w:ascii="Times New Roman" w:hAnsi="Times New Roman"/>
          <w:sz w:val="24"/>
          <w:szCs w:val="24"/>
        </w:rPr>
        <w:t>die bestemd zijn om veroordeeld te worden. De zonen van</w:t>
      </w:r>
      <w:r>
        <w:rPr>
          <w:rFonts w:ascii="Times New Roman" w:hAnsi="Times New Roman"/>
          <w:sz w:val="24"/>
          <w:szCs w:val="24"/>
        </w:rPr>
        <w:t xml:space="preserve"> de </w:t>
      </w:r>
      <w:r w:rsidRPr="00121A2C">
        <w:rPr>
          <w:rFonts w:ascii="Times New Roman" w:hAnsi="Times New Roman"/>
          <w:sz w:val="24"/>
          <w:szCs w:val="24"/>
        </w:rPr>
        <w:t>ouden Eli hoorden niet naar de stem huns vaders</w:t>
      </w:r>
      <w:r>
        <w:rPr>
          <w:rFonts w:ascii="Times New Roman" w:hAnsi="Times New Roman"/>
          <w:sz w:val="24"/>
          <w:szCs w:val="24"/>
        </w:rPr>
        <w:t xml:space="preserve">, </w:t>
      </w:r>
      <w:r w:rsidRPr="00121A2C">
        <w:rPr>
          <w:rFonts w:ascii="Times New Roman" w:hAnsi="Times New Roman"/>
          <w:sz w:val="24"/>
          <w:szCs w:val="24"/>
        </w:rPr>
        <w:t>die hen onderhield over hun zonden</w:t>
      </w:r>
      <w:r>
        <w:rPr>
          <w:rFonts w:ascii="Times New Roman" w:hAnsi="Times New Roman"/>
          <w:sz w:val="24"/>
          <w:szCs w:val="24"/>
        </w:rPr>
        <w:t xml:space="preserve">, "Maar </w:t>
      </w:r>
      <w:r w:rsidRPr="00121A2C">
        <w:rPr>
          <w:rFonts w:ascii="Times New Roman" w:hAnsi="Times New Roman"/>
          <w:sz w:val="24"/>
          <w:szCs w:val="24"/>
        </w:rPr>
        <w:t>zij hoorden de stem huns vaders niet</w:t>
      </w:r>
      <w:r>
        <w:rPr>
          <w:rFonts w:ascii="Times New Roman" w:hAnsi="Times New Roman"/>
          <w:sz w:val="24"/>
          <w:szCs w:val="24"/>
        </w:rPr>
        <w:t xml:space="preserve">, </w:t>
      </w:r>
      <w:r w:rsidRPr="00121A2C">
        <w:rPr>
          <w:rFonts w:ascii="Times New Roman" w:hAnsi="Times New Roman"/>
          <w:sz w:val="24"/>
          <w:szCs w:val="24"/>
        </w:rPr>
        <w:t>want de Heere wilde hen doden</w:t>
      </w:r>
      <w:r>
        <w:rPr>
          <w:rFonts w:ascii="Times New Roman" w:hAnsi="Times New Roman"/>
          <w:sz w:val="24"/>
          <w:szCs w:val="24"/>
        </w:rPr>
        <w:t>, "</w:t>
      </w:r>
      <w:r w:rsidRPr="00121A2C">
        <w:rPr>
          <w:rFonts w:ascii="Times New Roman" w:hAnsi="Times New Roman"/>
          <w:sz w:val="24"/>
          <w:szCs w:val="24"/>
        </w:rPr>
        <w:t xml:space="preserve"> 1 Samuel 2:25</w:t>
      </w:r>
      <w:r>
        <w:rPr>
          <w:rFonts w:ascii="Times New Roman" w:hAnsi="Times New Roman"/>
          <w:sz w:val="24"/>
          <w:szCs w:val="24"/>
        </w:rPr>
        <w:t>. Z</w:t>
      </w:r>
      <w:r w:rsidRPr="00121A2C">
        <w:rPr>
          <w:rFonts w:ascii="Times New Roman" w:hAnsi="Times New Roman"/>
          <w:sz w:val="24"/>
          <w:szCs w:val="24"/>
        </w:rPr>
        <w:t>ie ook 2 Kronieken 25:15</w:t>
      </w:r>
      <w:r>
        <w:rPr>
          <w:rFonts w:ascii="Times New Roman" w:hAnsi="Times New Roman"/>
          <w:sz w:val="24"/>
          <w:szCs w:val="24"/>
        </w:rPr>
        <w:t xml:space="preserve">, </w:t>
      </w:r>
      <w:r w:rsidRPr="00121A2C">
        <w:rPr>
          <w:rFonts w:ascii="Times New Roman" w:hAnsi="Times New Roman"/>
          <w:sz w:val="24"/>
          <w:szCs w:val="24"/>
        </w:rPr>
        <w:t>16. Toen Amazia tegen</w:t>
      </w:r>
      <w:r>
        <w:rPr>
          <w:rFonts w:ascii="Times New Roman" w:hAnsi="Times New Roman"/>
          <w:sz w:val="24"/>
          <w:szCs w:val="24"/>
        </w:rPr>
        <w:t xml:space="preserve"> de </w:t>
      </w:r>
      <w:r w:rsidRPr="00121A2C">
        <w:rPr>
          <w:rFonts w:ascii="Times New Roman" w:hAnsi="Times New Roman"/>
          <w:sz w:val="24"/>
          <w:szCs w:val="24"/>
        </w:rPr>
        <w:t>Heere gezondigd had</w:t>
      </w:r>
      <w:r>
        <w:rPr>
          <w:rFonts w:ascii="Times New Roman" w:hAnsi="Times New Roman"/>
          <w:sz w:val="24"/>
          <w:szCs w:val="24"/>
        </w:rPr>
        <w:t xml:space="preserve">, zou </w:t>
      </w:r>
      <w:r w:rsidRPr="00121A2C">
        <w:rPr>
          <w:rFonts w:ascii="Times New Roman" w:hAnsi="Times New Roman"/>
          <w:sz w:val="24"/>
          <w:szCs w:val="24"/>
        </w:rPr>
        <w:t>Deze tot hem een profeet om hem te vermanen</w:t>
      </w:r>
      <w:r>
        <w:rPr>
          <w:rFonts w:ascii="Times New Roman" w:hAnsi="Times New Roman"/>
          <w:sz w:val="24"/>
          <w:szCs w:val="24"/>
        </w:rPr>
        <w:t xml:space="preserve">, maar </w:t>
      </w:r>
      <w:r w:rsidRPr="00121A2C">
        <w:rPr>
          <w:rFonts w:ascii="Times New Roman" w:hAnsi="Times New Roman"/>
          <w:sz w:val="24"/>
          <w:szCs w:val="24"/>
        </w:rPr>
        <w:t xml:space="preserve">Amazia zegt: </w:t>
      </w:r>
      <w:r>
        <w:rPr>
          <w:rFonts w:ascii="Times New Roman" w:hAnsi="Times New Roman"/>
          <w:sz w:val="24"/>
          <w:szCs w:val="24"/>
        </w:rPr>
        <w:t>"</w:t>
      </w:r>
      <w:r w:rsidRPr="00121A2C">
        <w:rPr>
          <w:rFonts w:ascii="Times New Roman" w:hAnsi="Times New Roman"/>
          <w:sz w:val="24"/>
          <w:szCs w:val="24"/>
        </w:rPr>
        <w:t>houdt op</w:t>
      </w:r>
      <w:r>
        <w:rPr>
          <w:rFonts w:ascii="Times New Roman" w:hAnsi="Times New Roman"/>
          <w:sz w:val="24"/>
          <w:szCs w:val="24"/>
        </w:rPr>
        <w:t xml:space="preserve">, </w:t>
      </w:r>
      <w:r w:rsidRPr="00121A2C">
        <w:rPr>
          <w:rFonts w:ascii="Times New Roman" w:hAnsi="Times New Roman"/>
          <w:sz w:val="24"/>
          <w:szCs w:val="24"/>
        </w:rPr>
        <w:t>waarom zouden zij u slaan?</w:t>
      </w:r>
      <w:r>
        <w:rPr>
          <w:rFonts w:ascii="Times New Roman" w:hAnsi="Times New Roman"/>
          <w:sz w:val="24"/>
          <w:szCs w:val="24"/>
        </w:rPr>
        <w:t>"</w:t>
      </w:r>
      <w:r w:rsidRPr="00121A2C">
        <w:rPr>
          <w:rFonts w:ascii="Times New Roman" w:hAnsi="Times New Roman"/>
          <w:sz w:val="24"/>
          <w:szCs w:val="24"/>
        </w:rPr>
        <w:t xml:space="preserve"> Hij hoorde niet naar het woord van God. </w:t>
      </w:r>
      <w:r>
        <w:rPr>
          <w:rFonts w:ascii="Times New Roman" w:hAnsi="Times New Roman"/>
          <w:sz w:val="24"/>
          <w:szCs w:val="24"/>
        </w:rPr>
        <w:t>"</w:t>
      </w:r>
      <w:r w:rsidRPr="00121A2C">
        <w:rPr>
          <w:rFonts w:ascii="Times New Roman" w:hAnsi="Times New Roman"/>
          <w:sz w:val="24"/>
          <w:szCs w:val="24"/>
        </w:rPr>
        <w:t>Toen hield de profeet op</w:t>
      </w:r>
      <w:r>
        <w:rPr>
          <w:rFonts w:ascii="Times New Roman" w:hAnsi="Times New Roman"/>
          <w:sz w:val="24"/>
          <w:szCs w:val="24"/>
        </w:rPr>
        <w:t xml:space="preserve">, </w:t>
      </w:r>
      <w:r w:rsidRPr="00121A2C">
        <w:rPr>
          <w:rFonts w:ascii="Times New Roman" w:hAnsi="Times New Roman"/>
          <w:sz w:val="24"/>
          <w:szCs w:val="24"/>
        </w:rPr>
        <w:t>en zei: Ik merk</w:t>
      </w:r>
      <w:r>
        <w:rPr>
          <w:rFonts w:ascii="Times New Roman" w:hAnsi="Times New Roman"/>
          <w:sz w:val="24"/>
          <w:szCs w:val="24"/>
        </w:rPr>
        <w:t xml:space="preserve">, </w:t>
      </w:r>
      <w:r w:rsidRPr="00121A2C">
        <w:rPr>
          <w:rFonts w:ascii="Times New Roman" w:hAnsi="Times New Roman"/>
          <w:sz w:val="24"/>
          <w:szCs w:val="24"/>
        </w:rPr>
        <w:t>dat God besloten heeft u te verderven</w:t>
      </w:r>
      <w:r>
        <w:rPr>
          <w:rFonts w:ascii="Times New Roman" w:hAnsi="Times New Roman"/>
          <w:sz w:val="24"/>
          <w:szCs w:val="24"/>
        </w:rPr>
        <w:t xml:space="preserve">, </w:t>
      </w:r>
      <w:r w:rsidRPr="00121A2C">
        <w:rPr>
          <w:rFonts w:ascii="Times New Roman" w:hAnsi="Times New Roman"/>
          <w:sz w:val="24"/>
          <w:szCs w:val="24"/>
        </w:rPr>
        <w:t>dewijl gij naar</w:t>
      </w:r>
      <w:r>
        <w:rPr>
          <w:rFonts w:ascii="Times New Roman" w:hAnsi="Times New Roman"/>
          <w:sz w:val="24"/>
          <w:szCs w:val="24"/>
        </w:rPr>
        <w:t xml:space="preserve"> mijn </w:t>
      </w:r>
      <w:r w:rsidRPr="00121A2C">
        <w:rPr>
          <w:rFonts w:ascii="Times New Roman" w:hAnsi="Times New Roman"/>
          <w:sz w:val="24"/>
          <w:szCs w:val="24"/>
        </w:rPr>
        <w:t>raad niet gehoord hebt.</w:t>
      </w:r>
      <w:r>
        <w:rPr>
          <w:rFonts w:ascii="Times New Roman" w:hAnsi="Times New Roman"/>
          <w:sz w:val="24"/>
          <w:szCs w:val="24"/>
        </w:rPr>
        <w:t>"</w:t>
      </w:r>
      <w:r w:rsidRPr="00121A2C">
        <w:rPr>
          <w:rFonts w:ascii="Times New Roman" w:hAnsi="Times New Roman"/>
          <w:sz w:val="24"/>
          <w:szCs w:val="24"/>
        </w:rPr>
        <w:t xml:space="preserve"> Leest daarom veel in het Woord</w:t>
      </w:r>
      <w:r>
        <w:rPr>
          <w:rFonts w:ascii="Times New Roman" w:hAnsi="Times New Roman"/>
          <w:sz w:val="24"/>
          <w:szCs w:val="24"/>
        </w:rPr>
        <w:t xml:space="preserve">, </w:t>
      </w:r>
      <w:r w:rsidRPr="00121A2C">
        <w:rPr>
          <w:rFonts w:ascii="Times New Roman" w:hAnsi="Times New Roman"/>
          <w:sz w:val="24"/>
          <w:szCs w:val="24"/>
        </w:rPr>
        <w:t>en moge de Heere u een verhelderd verstand en een geopend hart schenken</w:t>
      </w:r>
      <w:r>
        <w:rPr>
          <w:rFonts w:ascii="Times New Roman" w:hAnsi="Times New Roman"/>
          <w:sz w:val="24"/>
          <w:szCs w:val="24"/>
        </w:rPr>
        <w:t xml:space="preserve">, opdat u </w:t>
      </w:r>
      <w:r w:rsidRPr="00121A2C">
        <w:rPr>
          <w:rFonts w:ascii="Times New Roman" w:hAnsi="Times New Roman"/>
          <w:sz w:val="24"/>
          <w:szCs w:val="24"/>
        </w:rPr>
        <w:t>verstaan</w:t>
      </w:r>
      <w:r>
        <w:rPr>
          <w:rFonts w:ascii="Times New Roman" w:hAnsi="Times New Roman"/>
          <w:sz w:val="24"/>
          <w:szCs w:val="24"/>
        </w:rPr>
        <w:t xml:space="preserve"> mag </w:t>
      </w:r>
      <w:r w:rsidRPr="00121A2C">
        <w:rPr>
          <w:rFonts w:ascii="Times New Roman" w:hAnsi="Times New Roman"/>
          <w:sz w:val="24"/>
          <w:szCs w:val="24"/>
        </w:rPr>
        <w:t>hetgeen gij leest. Want degenen</w:t>
      </w:r>
      <w:r>
        <w:rPr>
          <w:rFonts w:ascii="Times New Roman" w:hAnsi="Times New Roman"/>
          <w:sz w:val="24"/>
          <w:szCs w:val="24"/>
        </w:rPr>
        <w:t xml:space="preserve">, </w:t>
      </w:r>
      <w:r w:rsidRPr="00121A2C">
        <w:rPr>
          <w:rFonts w:ascii="Times New Roman" w:hAnsi="Times New Roman"/>
          <w:sz w:val="24"/>
          <w:szCs w:val="24"/>
        </w:rPr>
        <w:t>die voortgaan met tegen God te zondigen en</w:t>
      </w:r>
      <w:r>
        <w:rPr>
          <w:rFonts w:ascii="Times New Roman" w:hAnsi="Times New Roman"/>
          <w:sz w:val="24"/>
          <w:szCs w:val="24"/>
        </w:rPr>
        <w:t xml:space="preserve"> Zijn Woord</w:t>
      </w:r>
      <w:r w:rsidRPr="00121A2C">
        <w:rPr>
          <w:rFonts w:ascii="Times New Roman" w:hAnsi="Times New Roman"/>
          <w:sz w:val="24"/>
          <w:szCs w:val="24"/>
        </w:rPr>
        <w:t xml:space="preserve"> te verwerpen</w:t>
      </w:r>
      <w:r>
        <w:rPr>
          <w:rFonts w:ascii="Times New Roman" w:hAnsi="Times New Roman"/>
          <w:sz w:val="24"/>
          <w:szCs w:val="24"/>
        </w:rPr>
        <w:t xml:space="preserve">, </w:t>
      </w:r>
      <w:r w:rsidRPr="00121A2C">
        <w:rPr>
          <w:rFonts w:ascii="Times New Roman" w:hAnsi="Times New Roman"/>
          <w:sz w:val="24"/>
          <w:szCs w:val="24"/>
        </w:rPr>
        <w:t xml:space="preserve">zij zullen een rampzalig einde hebben. </w:t>
      </w:r>
    </w:p>
    <w:p w:rsidR="00E25A7A" w:rsidRPr="00A9628B" w:rsidRDefault="00E25A7A" w:rsidP="008436B5">
      <w:pPr>
        <w:spacing w:after="0"/>
        <w:jc w:val="both"/>
        <w:rPr>
          <w:rFonts w:ascii="Times New Roman" w:hAnsi="Times New Roman"/>
          <w:b/>
          <w:i/>
          <w:sz w:val="24"/>
          <w:szCs w:val="24"/>
        </w:rPr>
      </w:pPr>
      <w:r w:rsidRPr="00121A2C">
        <w:rPr>
          <w:rFonts w:ascii="Times New Roman" w:hAnsi="Times New Roman"/>
          <w:sz w:val="24"/>
          <w:szCs w:val="24"/>
        </w:rPr>
        <w:t xml:space="preserve">Vers 31. </w:t>
      </w:r>
      <w:r w:rsidRPr="00A9628B">
        <w:rPr>
          <w:rFonts w:ascii="Times New Roman" w:hAnsi="Times New Roman"/>
          <w:b/>
          <w:i/>
          <w:sz w:val="24"/>
          <w:szCs w:val="24"/>
        </w:rPr>
        <w:t xml:space="preserve">"Maar Abraham zei tot hem: indien zij Mozes en de profeten niet horen, zo zullen zij ook, al was het, dat er iemand uit de doden opstond, zich niet laten gezeggen."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"Maar </w:t>
      </w:r>
      <w:r w:rsidRPr="00121A2C">
        <w:rPr>
          <w:rFonts w:ascii="Times New Roman" w:hAnsi="Times New Roman"/>
          <w:sz w:val="24"/>
          <w:szCs w:val="24"/>
        </w:rPr>
        <w:t>hij zei tot hem</w:t>
      </w:r>
      <w:r>
        <w:rPr>
          <w:rFonts w:ascii="Times New Roman" w:hAnsi="Times New Roman"/>
          <w:sz w:val="24"/>
          <w:szCs w:val="24"/>
        </w:rPr>
        <w:t>, "</w:t>
      </w:r>
      <w:r w:rsidRPr="00121A2C">
        <w:rPr>
          <w:rFonts w:ascii="Times New Roman" w:hAnsi="Times New Roman"/>
          <w:sz w:val="24"/>
          <w:szCs w:val="24"/>
        </w:rPr>
        <w:t xml:space="preserve"> d.w.z</w:t>
      </w:r>
      <w:r>
        <w:rPr>
          <w:rFonts w:ascii="Times New Roman" w:hAnsi="Times New Roman"/>
          <w:sz w:val="24"/>
          <w:szCs w:val="24"/>
        </w:rPr>
        <w:t>. G</w:t>
      </w:r>
      <w:r w:rsidRPr="00121A2C">
        <w:rPr>
          <w:rFonts w:ascii="Times New Roman" w:hAnsi="Times New Roman"/>
          <w:sz w:val="24"/>
          <w:szCs w:val="24"/>
        </w:rPr>
        <w:t>od gaf een antwoord op de woorden waarover in het vorige vers is gesproken</w:t>
      </w:r>
      <w:r>
        <w:rPr>
          <w:rFonts w:ascii="Times New Roman" w:hAnsi="Times New Roman"/>
          <w:sz w:val="24"/>
          <w:szCs w:val="24"/>
        </w:rPr>
        <w:t>, "</w:t>
      </w:r>
      <w:r w:rsidRPr="00121A2C">
        <w:rPr>
          <w:rFonts w:ascii="Times New Roman" w:hAnsi="Times New Roman"/>
          <w:sz w:val="24"/>
          <w:szCs w:val="24"/>
        </w:rPr>
        <w:t>En hij zei tot hem</w:t>
      </w:r>
      <w:r>
        <w:rPr>
          <w:rFonts w:ascii="Times New Roman" w:hAnsi="Times New Roman"/>
          <w:sz w:val="24"/>
          <w:szCs w:val="24"/>
        </w:rPr>
        <w:t xml:space="preserve">, indien </w:t>
      </w:r>
      <w:r w:rsidRPr="00121A2C">
        <w:rPr>
          <w:rFonts w:ascii="Times New Roman" w:hAnsi="Times New Roman"/>
          <w:sz w:val="24"/>
          <w:szCs w:val="24"/>
        </w:rPr>
        <w:t>zij Mozes niet horen</w:t>
      </w:r>
      <w:r>
        <w:rPr>
          <w:rFonts w:ascii="Times New Roman" w:hAnsi="Times New Roman"/>
          <w:sz w:val="24"/>
          <w:szCs w:val="24"/>
        </w:rPr>
        <w:t>, "</w:t>
      </w:r>
      <w:r w:rsidRPr="00121A2C">
        <w:rPr>
          <w:rFonts w:ascii="Times New Roman" w:hAnsi="Times New Roman"/>
          <w:sz w:val="24"/>
          <w:szCs w:val="24"/>
        </w:rPr>
        <w:t xml:space="preserve"> enz. Alsof hij zeggen wilde</w:t>
      </w:r>
      <w:r>
        <w:rPr>
          <w:rFonts w:ascii="Times New Roman" w:hAnsi="Times New Roman"/>
          <w:sz w:val="24"/>
          <w:szCs w:val="24"/>
        </w:rPr>
        <w:t xml:space="preserve">, </w:t>
      </w:r>
      <w:r w:rsidRPr="00121A2C">
        <w:rPr>
          <w:rFonts w:ascii="Times New Roman" w:hAnsi="Times New Roman"/>
          <w:sz w:val="24"/>
          <w:szCs w:val="24"/>
        </w:rPr>
        <w:t>Mozes was een beroemd man</w:t>
      </w:r>
      <w:r>
        <w:rPr>
          <w:rFonts w:ascii="Times New Roman" w:hAnsi="Times New Roman"/>
          <w:sz w:val="24"/>
          <w:szCs w:val="24"/>
        </w:rPr>
        <w:t xml:space="preserve">, </w:t>
      </w:r>
      <w:r w:rsidRPr="00121A2C">
        <w:rPr>
          <w:rFonts w:ascii="Times New Roman" w:hAnsi="Times New Roman"/>
          <w:sz w:val="24"/>
          <w:szCs w:val="24"/>
        </w:rPr>
        <w:t>een man van groot aanzien</w:t>
      </w:r>
      <w:r>
        <w:rPr>
          <w:rFonts w:ascii="Times New Roman" w:hAnsi="Times New Roman"/>
          <w:sz w:val="24"/>
          <w:szCs w:val="24"/>
        </w:rPr>
        <w:t xml:space="preserve">, </w:t>
      </w:r>
      <w:r w:rsidRPr="00121A2C">
        <w:rPr>
          <w:rFonts w:ascii="Times New Roman" w:hAnsi="Times New Roman"/>
          <w:sz w:val="24"/>
          <w:szCs w:val="24"/>
        </w:rPr>
        <w:t>een man die met God sprak van aangezicht tot aangezicht</w:t>
      </w:r>
      <w:r>
        <w:rPr>
          <w:rFonts w:ascii="Times New Roman" w:hAnsi="Times New Roman"/>
          <w:sz w:val="24"/>
          <w:szCs w:val="24"/>
        </w:rPr>
        <w:t xml:space="preserve">, </w:t>
      </w:r>
      <w:r w:rsidRPr="00121A2C">
        <w:rPr>
          <w:rFonts w:ascii="Times New Roman" w:hAnsi="Times New Roman"/>
          <w:sz w:val="24"/>
          <w:szCs w:val="24"/>
        </w:rPr>
        <w:t>gelijk een mens met zijn vriend spreekt. De woorden die Mozes gesproken heeft</w:t>
      </w:r>
      <w:r>
        <w:rPr>
          <w:rFonts w:ascii="Times New Roman" w:hAnsi="Times New Roman"/>
          <w:sz w:val="24"/>
          <w:szCs w:val="24"/>
        </w:rPr>
        <w:t xml:space="preserve">, </w:t>
      </w:r>
      <w:r w:rsidRPr="00121A2C">
        <w:rPr>
          <w:rFonts w:ascii="Times New Roman" w:hAnsi="Times New Roman"/>
          <w:sz w:val="24"/>
          <w:szCs w:val="24"/>
        </w:rPr>
        <w:t>waren dezulken</w:t>
      </w:r>
      <w:r>
        <w:rPr>
          <w:rFonts w:ascii="Times New Roman" w:hAnsi="Times New Roman"/>
          <w:sz w:val="24"/>
          <w:szCs w:val="24"/>
        </w:rPr>
        <w:t xml:space="preserve">, </w:t>
      </w:r>
      <w:r w:rsidRPr="00121A2C">
        <w:rPr>
          <w:rFonts w:ascii="Times New Roman" w:hAnsi="Times New Roman"/>
          <w:sz w:val="24"/>
          <w:szCs w:val="24"/>
        </w:rPr>
        <w:t>die Ik hem bevolen heb te spreken. Wie ze ook in twijfel trekt</w:t>
      </w:r>
      <w:r>
        <w:rPr>
          <w:rFonts w:ascii="Times New Roman" w:hAnsi="Times New Roman"/>
          <w:sz w:val="24"/>
          <w:szCs w:val="24"/>
        </w:rPr>
        <w:t xml:space="preserve">, </w:t>
      </w:r>
      <w:r w:rsidRPr="00121A2C">
        <w:rPr>
          <w:rFonts w:ascii="Times New Roman" w:hAnsi="Times New Roman"/>
          <w:sz w:val="24"/>
          <w:szCs w:val="24"/>
        </w:rPr>
        <w:t>Ik erken ze als de Mijnen</w:t>
      </w:r>
      <w:r>
        <w:rPr>
          <w:rFonts w:ascii="Times New Roman" w:hAnsi="Times New Roman"/>
          <w:sz w:val="24"/>
          <w:szCs w:val="24"/>
        </w:rPr>
        <w:t>. G</w:t>
      </w:r>
      <w:r w:rsidRPr="00121A2C">
        <w:rPr>
          <w:rFonts w:ascii="Times New Roman" w:hAnsi="Times New Roman"/>
          <w:sz w:val="24"/>
          <w:szCs w:val="24"/>
        </w:rPr>
        <w:t>ezegend is hij die doet wat daarin geschreven staat</w:t>
      </w:r>
      <w:r>
        <w:rPr>
          <w:rFonts w:ascii="Times New Roman" w:hAnsi="Times New Roman"/>
          <w:sz w:val="24"/>
          <w:szCs w:val="24"/>
        </w:rPr>
        <w:t xml:space="preserve">, </w:t>
      </w:r>
      <w:r w:rsidRPr="00121A2C">
        <w:rPr>
          <w:rFonts w:ascii="Times New Roman" w:hAnsi="Times New Roman"/>
          <w:sz w:val="24"/>
          <w:szCs w:val="24"/>
        </w:rPr>
        <w:t>en vervloekt is hij</w:t>
      </w:r>
      <w:r>
        <w:rPr>
          <w:rFonts w:ascii="Times New Roman" w:hAnsi="Times New Roman"/>
          <w:sz w:val="24"/>
          <w:szCs w:val="24"/>
        </w:rPr>
        <w:t xml:space="preserve">, </w:t>
      </w:r>
      <w:r w:rsidRPr="00121A2C">
        <w:rPr>
          <w:rFonts w:ascii="Times New Roman" w:hAnsi="Times New Roman"/>
          <w:sz w:val="24"/>
          <w:szCs w:val="24"/>
        </w:rPr>
        <w:t>die het Woord verwerpt</w:t>
      </w:r>
      <w:r>
        <w:rPr>
          <w:rFonts w:ascii="Times New Roman" w:hAnsi="Times New Roman"/>
          <w:sz w:val="24"/>
          <w:szCs w:val="24"/>
        </w:rPr>
        <w:t>. I</w:t>
      </w:r>
      <w:r w:rsidRPr="00121A2C">
        <w:rPr>
          <w:rFonts w:ascii="Times New Roman" w:hAnsi="Times New Roman"/>
          <w:sz w:val="24"/>
          <w:szCs w:val="24"/>
        </w:rPr>
        <w:t>k zelf heb de profeten uitgezonden</w:t>
      </w:r>
      <w:r>
        <w:rPr>
          <w:rFonts w:ascii="Times New Roman" w:hAnsi="Times New Roman"/>
          <w:sz w:val="24"/>
          <w:szCs w:val="24"/>
        </w:rPr>
        <w:t xml:space="preserve">, </w:t>
      </w:r>
      <w:r w:rsidRPr="00121A2C">
        <w:rPr>
          <w:rFonts w:ascii="Times New Roman" w:hAnsi="Times New Roman"/>
          <w:sz w:val="24"/>
          <w:szCs w:val="24"/>
        </w:rPr>
        <w:t>zij zijn niet uit eigen beweging of op eigen gezag heengegaan</w:t>
      </w:r>
      <w:r>
        <w:rPr>
          <w:rFonts w:ascii="Times New Roman" w:hAnsi="Times New Roman"/>
          <w:sz w:val="24"/>
          <w:szCs w:val="24"/>
        </w:rPr>
        <w:t xml:space="preserve">, </w:t>
      </w:r>
      <w:r w:rsidRPr="00121A2C">
        <w:rPr>
          <w:rFonts w:ascii="Times New Roman" w:hAnsi="Times New Roman"/>
          <w:sz w:val="24"/>
          <w:szCs w:val="24"/>
        </w:rPr>
        <w:t>Ik heb hen last gegeven</w:t>
      </w:r>
      <w:r>
        <w:rPr>
          <w:rFonts w:ascii="Times New Roman" w:hAnsi="Times New Roman"/>
          <w:sz w:val="24"/>
          <w:szCs w:val="24"/>
        </w:rPr>
        <w:t xml:space="preserve">, </w:t>
      </w:r>
      <w:r w:rsidRPr="00121A2C">
        <w:rPr>
          <w:rFonts w:ascii="Times New Roman" w:hAnsi="Times New Roman"/>
          <w:sz w:val="24"/>
          <w:szCs w:val="24"/>
        </w:rPr>
        <w:t>Ik heb hen uitgestoten</w:t>
      </w:r>
      <w:r>
        <w:rPr>
          <w:rFonts w:ascii="Times New Roman" w:hAnsi="Times New Roman"/>
          <w:sz w:val="24"/>
          <w:szCs w:val="24"/>
        </w:rPr>
        <w:t xml:space="preserve">, </w:t>
      </w:r>
      <w:r w:rsidRPr="00121A2C">
        <w:rPr>
          <w:rFonts w:ascii="Times New Roman" w:hAnsi="Times New Roman"/>
          <w:sz w:val="24"/>
          <w:szCs w:val="24"/>
        </w:rPr>
        <w:t>en hen gezegd wat zij zeggen moesten. Met een woord</w:t>
      </w:r>
      <w:r>
        <w:rPr>
          <w:rFonts w:ascii="Times New Roman" w:hAnsi="Times New Roman"/>
          <w:sz w:val="24"/>
          <w:szCs w:val="24"/>
        </w:rPr>
        <w:t xml:space="preserve">, </w:t>
      </w:r>
      <w:r w:rsidRPr="00121A2C">
        <w:rPr>
          <w:rFonts w:ascii="Times New Roman" w:hAnsi="Times New Roman"/>
          <w:sz w:val="24"/>
          <w:szCs w:val="24"/>
        </w:rPr>
        <w:t>zij hebben aan de wereld verkondigd wat in mijn plan ligt om te doen beide met zondaren en gelovigen</w:t>
      </w:r>
      <w:r>
        <w:rPr>
          <w:rFonts w:ascii="Times New Roman" w:hAnsi="Times New Roman"/>
          <w:sz w:val="24"/>
          <w:szCs w:val="24"/>
        </w:rPr>
        <w:t>, "</w:t>
      </w:r>
      <w:r w:rsidRPr="00121A2C">
        <w:rPr>
          <w:rFonts w:ascii="Times New Roman" w:hAnsi="Times New Roman"/>
          <w:sz w:val="24"/>
          <w:szCs w:val="24"/>
        </w:rPr>
        <w:t>zij hebben Mozes en de profeten</w:t>
      </w:r>
      <w:r>
        <w:rPr>
          <w:rFonts w:ascii="Times New Roman" w:hAnsi="Times New Roman"/>
          <w:sz w:val="24"/>
          <w:szCs w:val="24"/>
        </w:rPr>
        <w:t xml:space="preserve">, </w:t>
      </w:r>
      <w:r w:rsidRPr="00121A2C">
        <w:rPr>
          <w:rFonts w:ascii="Times New Roman" w:hAnsi="Times New Roman"/>
          <w:sz w:val="24"/>
          <w:szCs w:val="24"/>
        </w:rPr>
        <w:t>dat zij die horen.</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sidRPr="00121A2C">
        <w:rPr>
          <w:rFonts w:ascii="Times New Roman" w:hAnsi="Times New Roman"/>
          <w:sz w:val="24"/>
          <w:szCs w:val="24"/>
        </w:rPr>
        <w:t>Daarom hij</w:t>
      </w:r>
      <w:r>
        <w:rPr>
          <w:rFonts w:ascii="Times New Roman" w:hAnsi="Times New Roman"/>
          <w:sz w:val="24"/>
          <w:szCs w:val="24"/>
        </w:rPr>
        <w:t xml:space="preserve">, </w:t>
      </w:r>
      <w:r w:rsidRPr="00121A2C">
        <w:rPr>
          <w:rFonts w:ascii="Times New Roman" w:hAnsi="Times New Roman"/>
          <w:sz w:val="24"/>
          <w:szCs w:val="24"/>
        </w:rPr>
        <w:t>die de bedreigingen</w:t>
      </w:r>
      <w:r>
        <w:rPr>
          <w:rFonts w:ascii="Times New Roman" w:hAnsi="Times New Roman"/>
          <w:sz w:val="24"/>
          <w:szCs w:val="24"/>
        </w:rPr>
        <w:t xml:space="preserve">, </w:t>
      </w:r>
      <w:r w:rsidRPr="00121A2C">
        <w:rPr>
          <w:rFonts w:ascii="Times New Roman" w:hAnsi="Times New Roman"/>
          <w:sz w:val="24"/>
          <w:szCs w:val="24"/>
        </w:rPr>
        <w:t>de raadgevingen vermaningen</w:t>
      </w:r>
      <w:r>
        <w:rPr>
          <w:rFonts w:ascii="Times New Roman" w:hAnsi="Times New Roman"/>
          <w:sz w:val="24"/>
          <w:szCs w:val="24"/>
        </w:rPr>
        <w:t xml:space="preserve">, </w:t>
      </w:r>
      <w:r w:rsidRPr="00121A2C">
        <w:rPr>
          <w:rFonts w:ascii="Times New Roman" w:hAnsi="Times New Roman"/>
          <w:sz w:val="24"/>
          <w:szCs w:val="24"/>
        </w:rPr>
        <w:t>de uitnodigingen</w:t>
      </w:r>
      <w:r>
        <w:rPr>
          <w:rFonts w:ascii="Times New Roman" w:hAnsi="Times New Roman"/>
          <w:sz w:val="24"/>
          <w:szCs w:val="24"/>
        </w:rPr>
        <w:t xml:space="preserve">, </w:t>
      </w:r>
      <w:r w:rsidRPr="00121A2C">
        <w:rPr>
          <w:rFonts w:ascii="Times New Roman" w:hAnsi="Times New Roman"/>
          <w:sz w:val="24"/>
          <w:szCs w:val="24"/>
        </w:rPr>
        <w:t>de beloften of wat Ik ook u bevolen heb tot hen te zeggen met betrekking tot de zaligheid en het leven verwerpt</w:t>
      </w:r>
      <w:r>
        <w:rPr>
          <w:rFonts w:ascii="Times New Roman" w:hAnsi="Times New Roman"/>
          <w:sz w:val="24"/>
          <w:szCs w:val="24"/>
        </w:rPr>
        <w:t xml:space="preserve">, </w:t>
      </w:r>
      <w:r w:rsidRPr="00121A2C">
        <w:rPr>
          <w:rFonts w:ascii="Times New Roman" w:hAnsi="Times New Roman"/>
          <w:sz w:val="24"/>
          <w:szCs w:val="24"/>
        </w:rPr>
        <w:t>hij zal gewis zijn deel hebben in de menigvuldige oordelen die tegen dezulken zijn uitgesproken in Mijn heilig woord</w:t>
      </w:r>
      <w:r>
        <w:rPr>
          <w:rFonts w:ascii="Times New Roman" w:hAnsi="Times New Roman"/>
          <w:sz w:val="24"/>
          <w:szCs w:val="24"/>
        </w:rPr>
        <w:t>. Nogmaals, "</w:t>
      </w:r>
      <w:r w:rsidRPr="00121A2C">
        <w:rPr>
          <w:rFonts w:ascii="Times New Roman" w:hAnsi="Times New Roman"/>
          <w:sz w:val="24"/>
          <w:szCs w:val="24"/>
        </w:rPr>
        <w:t>Indien zij Mozes en de profeten niet horen</w:t>
      </w:r>
      <w:r>
        <w:rPr>
          <w:rFonts w:ascii="Times New Roman" w:hAnsi="Times New Roman"/>
          <w:sz w:val="24"/>
          <w:szCs w:val="24"/>
        </w:rPr>
        <w:t>"</w:t>
      </w:r>
      <w:r w:rsidRPr="00121A2C">
        <w:rPr>
          <w:rFonts w:ascii="Times New Roman" w:hAnsi="Times New Roman"/>
          <w:sz w:val="24"/>
          <w:szCs w:val="24"/>
        </w:rPr>
        <w:t xml:space="preserve"> enz. Alsof hij zeggen wilde</w:t>
      </w:r>
      <w:r>
        <w:rPr>
          <w:rFonts w:ascii="Times New Roman" w:hAnsi="Times New Roman"/>
          <w:sz w:val="24"/>
          <w:szCs w:val="24"/>
        </w:rPr>
        <w:t xml:space="preserve">, </w:t>
      </w:r>
      <w:r w:rsidRPr="00121A2C">
        <w:rPr>
          <w:rFonts w:ascii="Times New Roman" w:hAnsi="Times New Roman"/>
          <w:sz w:val="24"/>
          <w:szCs w:val="24"/>
        </w:rPr>
        <w:t>gij wilt dat i</w:t>
      </w:r>
      <w:r>
        <w:rPr>
          <w:rFonts w:ascii="Times New Roman" w:hAnsi="Times New Roman"/>
          <w:sz w:val="24"/>
          <w:szCs w:val="24"/>
        </w:rPr>
        <w:t xml:space="preserve">k een uit de doden tot hen zend, </w:t>
      </w:r>
      <w:r w:rsidRPr="00121A2C">
        <w:rPr>
          <w:rFonts w:ascii="Times New Roman" w:hAnsi="Times New Roman"/>
          <w:sz w:val="24"/>
          <w:szCs w:val="24"/>
        </w:rPr>
        <w:t>waarom</w:t>
      </w:r>
      <w:r>
        <w:rPr>
          <w:rFonts w:ascii="Times New Roman" w:hAnsi="Times New Roman"/>
          <w:sz w:val="24"/>
          <w:szCs w:val="24"/>
        </w:rPr>
        <w:t xml:space="preserve"> zou </w:t>
      </w:r>
      <w:r w:rsidRPr="00121A2C">
        <w:rPr>
          <w:rFonts w:ascii="Times New Roman" w:hAnsi="Times New Roman"/>
          <w:sz w:val="24"/>
          <w:szCs w:val="24"/>
        </w:rPr>
        <w:t>dat nodig zijn</w:t>
      </w:r>
      <w:r>
        <w:rPr>
          <w:rFonts w:ascii="Times New Roman" w:hAnsi="Times New Roman"/>
          <w:sz w:val="24"/>
          <w:szCs w:val="24"/>
        </w:rPr>
        <w:t>? Z</w:t>
      </w:r>
      <w:r w:rsidRPr="00121A2C">
        <w:rPr>
          <w:rFonts w:ascii="Times New Roman" w:hAnsi="Times New Roman"/>
          <w:sz w:val="24"/>
          <w:szCs w:val="24"/>
        </w:rPr>
        <w:t>ij weten Mijn wil reeds</w:t>
      </w:r>
      <w:r>
        <w:rPr>
          <w:rFonts w:ascii="Times New Roman" w:hAnsi="Times New Roman"/>
          <w:sz w:val="24"/>
          <w:szCs w:val="24"/>
        </w:rPr>
        <w:t xml:space="preserve">, </w:t>
      </w:r>
      <w:r w:rsidRPr="00121A2C">
        <w:rPr>
          <w:rFonts w:ascii="Times New Roman" w:hAnsi="Times New Roman"/>
          <w:sz w:val="24"/>
          <w:szCs w:val="24"/>
        </w:rPr>
        <w:t xml:space="preserve">Ik heb hen Mijn plan geopenbaard dat ik zal uitvoeren in het verlossen </w:t>
      </w:r>
      <w:r>
        <w:rPr>
          <w:rFonts w:ascii="Times New Roman" w:hAnsi="Times New Roman"/>
          <w:sz w:val="24"/>
          <w:szCs w:val="24"/>
        </w:rPr>
        <w:t xml:space="preserve">van degenen, </w:t>
      </w:r>
      <w:r w:rsidRPr="00121A2C">
        <w:rPr>
          <w:rFonts w:ascii="Times New Roman" w:hAnsi="Times New Roman"/>
          <w:sz w:val="24"/>
          <w:szCs w:val="24"/>
        </w:rPr>
        <w:t xml:space="preserve">die geloven en in het veroordelen </w:t>
      </w:r>
      <w:r>
        <w:rPr>
          <w:rFonts w:ascii="Times New Roman" w:hAnsi="Times New Roman"/>
          <w:sz w:val="24"/>
          <w:szCs w:val="24"/>
        </w:rPr>
        <w:t xml:space="preserve">van degenen, </w:t>
      </w:r>
      <w:r w:rsidRPr="00121A2C">
        <w:rPr>
          <w:rFonts w:ascii="Times New Roman" w:hAnsi="Times New Roman"/>
          <w:sz w:val="24"/>
          <w:szCs w:val="24"/>
        </w:rPr>
        <w:t>die niet geloven.</w:t>
      </w:r>
      <w:r>
        <w:rPr>
          <w:rFonts w:ascii="Times New Roman" w:hAnsi="Times New Roman"/>
          <w:sz w:val="24"/>
          <w:szCs w:val="24"/>
        </w:rPr>
        <w:t xml:space="preserve"> wat ik </w:t>
      </w:r>
      <w:r w:rsidRPr="00121A2C">
        <w:rPr>
          <w:rFonts w:ascii="Times New Roman" w:hAnsi="Times New Roman"/>
          <w:sz w:val="24"/>
          <w:szCs w:val="24"/>
        </w:rPr>
        <w:t>gezegd heb zal geschieden</w:t>
      </w:r>
      <w:r>
        <w:rPr>
          <w:rFonts w:ascii="Times New Roman" w:hAnsi="Times New Roman"/>
          <w:sz w:val="24"/>
          <w:szCs w:val="24"/>
        </w:rPr>
        <w:t xml:space="preserve">, </w:t>
      </w:r>
      <w:r w:rsidRPr="00121A2C">
        <w:rPr>
          <w:rFonts w:ascii="Times New Roman" w:hAnsi="Times New Roman"/>
          <w:sz w:val="24"/>
          <w:szCs w:val="24"/>
        </w:rPr>
        <w:t>hetzij zij horen willen of niet</w:t>
      </w:r>
      <w:r>
        <w:rPr>
          <w:rFonts w:ascii="Times New Roman" w:hAnsi="Times New Roman"/>
          <w:sz w:val="24"/>
          <w:szCs w:val="24"/>
        </w:rPr>
        <w:t>. E</w:t>
      </w:r>
      <w:r w:rsidRPr="00121A2C">
        <w:rPr>
          <w:rFonts w:ascii="Times New Roman" w:hAnsi="Times New Roman"/>
          <w:sz w:val="24"/>
          <w:szCs w:val="24"/>
        </w:rPr>
        <w:t>n wat betreft</w:t>
      </w:r>
      <w:r>
        <w:rPr>
          <w:rFonts w:ascii="Times New Roman" w:hAnsi="Times New Roman"/>
          <w:sz w:val="24"/>
          <w:szCs w:val="24"/>
        </w:rPr>
        <w:t xml:space="preserve"> uw </w:t>
      </w:r>
      <w:r w:rsidRPr="00121A2C">
        <w:rPr>
          <w:rFonts w:ascii="Times New Roman" w:hAnsi="Times New Roman"/>
          <w:sz w:val="24"/>
          <w:szCs w:val="24"/>
        </w:rPr>
        <w:t>begeerten</w:t>
      </w:r>
      <w:r>
        <w:rPr>
          <w:rFonts w:ascii="Times New Roman" w:hAnsi="Times New Roman"/>
          <w:sz w:val="24"/>
          <w:szCs w:val="24"/>
        </w:rPr>
        <w:t xml:space="preserve">, </w:t>
      </w:r>
      <w:r w:rsidRPr="00121A2C">
        <w:rPr>
          <w:rFonts w:ascii="Times New Roman" w:hAnsi="Times New Roman"/>
          <w:sz w:val="24"/>
          <w:szCs w:val="24"/>
        </w:rPr>
        <w:t>gij</w:t>
      </w:r>
      <w:r>
        <w:rPr>
          <w:rFonts w:ascii="Times New Roman" w:hAnsi="Times New Roman"/>
          <w:sz w:val="24"/>
          <w:szCs w:val="24"/>
        </w:rPr>
        <w:t xml:space="preserve"> zou </w:t>
      </w:r>
      <w:r w:rsidRPr="00121A2C">
        <w:rPr>
          <w:rFonts w:ascii="Times New Roman" w:hAnsi="Times New Roman"/>
          <w:sz w:val="24"/>
          <w:szCs w:val="24"/>
        </w:rPr>
        <w:t xml:space="preserve">even goed van Mij kunnen </w:t>
      </w:r>
      <w:r>
        <w:rPr>
          <w:rFonts w:ascii="Times New Roman" w:hAnsi="Times New Roman"/>
          <w:sz w:val="24"/>
          <w:szCs w:val="24"/>
        </w:rPr>
        <w:t xml:space="preserve">verlangen, </w:t>
      </w:r>
      <w:r w:rsidRPr="00121A2C">
        <w:rPr>
          <w:rFonts w:ascii="Times New Roman" w:hAnsi="Times New Roman"/>
          <w:sz w:val="24"/>
          <w:szCs w:val="24"/>
        </w:rPr>
        <w:t>dat ik een</w:t>
      </w:r>
      <w:r>
        <w:rPr>
          <w:rFonts w:ascii="Times New Roman" w:hAnsi="Times New Roman"/>
          <w:sz w:val="24"/>
          <w:szCs w:val="24"/>
        </w:rPr>
        <w:t xml:space="preserve"> nieuwe </w:t>
      </w:r>
      <w:r w:rsidRPr="00121A2C">
        <w:rPr>
          <w:rFonts w:ascii="Times New Roman" w:hAnsi="Times New Roman"/>
          <w:sz w:val="24"/>
          <w:szCs w:val="24"/>
        </w:rPr>
        <w:t>Bijbel maakte en zodoende</w:t>
      </w:r>
      <w:r>
        <w:rPr>
          <w:rFonts w:ascii="Times New Roman" w:hAnsi="Times New Roman"/>
          <w:sz w:val="24"/>
          <w:szCs w:val="24"/>
        </w:rPr>
        <w:t xml:space="preserve"> mijn </w:t>
      </w:r>
      <w:r w:rsidRPr="00121A2C">
        <w:rPr>
          <w:rFonts w:ascii="Times New Roman" w:hAnsi="Times New Roman"/>
          <w:sz w:val="24"/>
          <w:szCs w:val="24"/>
        </w:rPr>
        <w:t>woorden herriep</w:t>
      </w:r>
      <w:r>
        <w:rPr>
          <w:rFonts w:ascii="Times New Roman" w:hAnsi="Times New Roman"/>
          <w:sz w:val="24"/>
          <w:szCs w:val="24"/>
        </w:rPr>
        <w:t xml:space="preserve">, </w:t>
      </w:r>
      <w:r w:rsidRPr="00121A2C">
        <w:rPr>
          <w:rFonts w:ascii="Times New Roman" w:hAnsi="Times New Roman"/>
          <w:sz w:val="24"/>
          <w:szCs w:val="24"/>
        </w:rPr>
        <w:t>die Ik door</w:t>
      </w:r>
      <w:r>
        <w:rPr>
          <w:rFonts w:ascii="Times New Roman" w:hAnsi="Times New Roman"/>
          <w:sz w:val="24"/>
          <w:szCs w:val="24"/>
        </w:rPr>
        <w:t xml:space="preserve"> de </w:t>
      </w:r>
      <w:r w:rsidRPr="00121A2C">
        <w:rPr>
          <w:rFonts w:ascii="Times New Roman" w:hAnsi="Times New Roman"/>
          <w:sz w:val="24"/>
          <w:szCs w:val="24"/>
        </w:rPr>
        <w:t>mond mijner profeten gesproken heb. Maar ik ben God en geen mens</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M</w:t>
      </w:r>
      <w:r w:rsidRPr="00121A2C">
        <w:rPr>
          <w:rFonts w:ascii="Times New Roman" w:hAnsi="Times New Roman"/>
          <w:sz w:val="24"/>
          <w:szCs w:val="24"/>
        </w:rPr>
        <w:t>ijn Woord is onwankelbaar</w:t>
      </w:r>
      <w:r>
        <w:rPr>
          <w:rFonts w:ascii="Times New Roman" w:hAnsi="Times New Roman"/>
          <w:sz w:val="24"/>
          <w:szCs w:val="24"/>
        </w:rPr>
        <w:t xml:space="preserve">, </w:t>
      </w:r>
      <w:r w:rsidRPr="00121A2C">
        <w:rPr>
          <w:rFonts w:ascii="Times New Roman" w:hAnsi="Times New Roman"/>
          <w:sz w:val="24"/>
          <w:szCs w:val="24"/>
        </w:rPr>
        <w:t>onveranderlijk en zal zo vast staan als</w:t>
      </w:r>
      <w:r>
        <w:rPr>
          <w:rFonts w:ascii="Times New Roman" w:hAnsi="Times New Roman"/>
          <w:sz w:val="24"/>
          <w:szCs w:val="24"/>
        </w:rPr>
        <w:t xml:space="preserve"> mijn </w:t>
      </w:r>
      <w:r w:rsidRPr="00121A2C">
        <w:rPr>
          <w:rFonts w:ascii="Times New Roman" w:hAnsi="Times New Roman"/>
          <w:sz w:val="24"/>
          <w:szCs w:val="24"/>
        </w:rPr>
        <w:t>plannen het kunnen maken</w:t>
      </w:r>
      <w:r>
        <w:rPr>
          <w:rFonts w:ascii="Times New Roman" w:hAnsi="Times New Roman"/>
          <w:sz w:val="24"/>
          <w:szCs w:val="24"/>
        </w:rPr>
        <w:t xml:space="preserve">, </w:t>
      </w:r>
      <w:r w:rsidRPr="00121A2C">
        <w:rPr>
          <w:rFonts w:ascii="Times New Roman" w:hAnsi="Times New Roman"/>
          <w:sz w:val="24"/>
          <w:szCs w:val="24"/>
        </w:rPr>
        <w:t>hemel en aarde zullen voorbijgaan</w:t>
      </w:r>
      <w:r>
        <w:rPr>
          <w:rFonts w:ascii="Times New Roman" w:hAnsi="Times New Roman"/>
          <w:sz w:val="24"/>
          <w:szCs w:val="24"/>
        </w:rPr>
        <w:t>, maar</w:t>
      </w:r>
      <w:r w:rsidRPr="00121A2C">
        <w:rPr>
          <w:rFonts w:ascii="Times New Roman" w:hAnsi="Times New Roman"/>
          <w:sz w:val="24"/>
          <w:szCs w:val="24"/>
        </w:rPr>
        <w:t xml:space="preserve"> niet een tittel of jota van mijn Woord zal voorbijgaan. </w:t>
      </w:r>
      <w:r>
        <w:rPr>
          <w:rFonts w:ascii="Times New Roman" w:hAnsi="Times New Roman"/>
          <w:sz w:val="24"/>
          <w:szCs w:val="24"/>
        </w:rPr>
        <w:t>Matth. 5:18. Al had</w:t>
      </w:r>
      <w:r w:rsidRPr="00121A2C">
        <w:rPr>
          <w:rFonts w:ascii="Times New Roman" w:hAnsi="Times New Roman"/>
          <w:sz w:val="24"/>
          <w:szCs w:val="24"/>
        </w:rPr>
        <w:t xml:space="preserve"> gij tienduizend broederen en al was ieder van hen in het grootste gevaar</w:t>
      </w:r>
      <w:r>
        <w:rPr>
          <w:rFonts w:ascii="Times New Roman" w:hAnsi="Times New Roman"/>
          <w:sz w:val="24"/>
          <w:szCs w:val="24"/>
        </w:rPr>
        <w:t xml:space="preserve"> zijn </w:t>
      </w:r>
      <w:r w:rsidRPr="00121A2C">
        <w:rPr>
          <w:rFonts w:ascii="Times New Roman" w:hAnsi="Times New Roman"/>
          <w:sz w:val="24"/>
          <w:szCs w:val="24"/>
        </w:rPr>
        <w:t>ziel te verliezen</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indien </w:t>
      </w:r>
      <w:r w:rsidRPr="00121A2C">
        <w:rPr>
          <w:rFonts w:ascii="Times New Roman" w:hAnsi="Times New Roman"/>
          <w:sz w:val="24"/>
          <w:szCs w:val="24"/>
        </w:rPr>
        <w:t>zij niet verzoend worden met hetgeen in de Schriften vervat en beschreven is</w:t>
      </w:r>
      <w:r>
        <w:rPr>
          <w:rFonts w:ascii="Times New Roman" w:hAnsi="Times New Roman"/>
          <w:sz w:val="24"/>
          <w:szCs w:val="24"/>
        </w:rPr>
        <w:t xml:space="preserve">, </w:t>
      </w:r>
      <w:r w:rsidRPr="00121A2C">
        <w:rPr>
          <w:rFonts w:ascii="Times New Roman" w:hAnsi="Times New Roman"/>
          <w:sz w:val="24"/>
          <w:szCs w:val="24"/>
        </w:rPr>
        <w:t>zo moeten zij toch</w:t>
      </w:r>
      <w:r>
        <w:rPr>
          <w:rFonts w:ascii="Times New Roman" w:hAnsi="Times New Roman"/>
          <w:sz w:val="24"/>
          <w:szCs w:val="24"/>
        </w:rPr>
        <w:t xml:space="preserve">, </w:t>
      </w:r>
      <w:r w:rsidRPr="00121A2C">
        <w:rPr>
          <w:rFonts w:ascii="Times New Roman" w:hAnsi="Times New Roman"/>
          <w:sz w:val="24"/>
          <w:szCs w:val="24"/>
        </w:rPr>
        <w:t>elk van hen</w:t>
      </w:r>
      <w:r>
        <w:rPr>
          <w:rFonts w:ascii="Times New Roman" w:hAnsi="Times New Roman"/>
          <w:sz w:val="24"/>
          <w:szCs w:val="24"/>
        </w:rPr>
        <w:t xml:space="preserve">, </w:t>
      </w:r>
      <w:r w:rsidRPr="00121A2C">
        <w:rPr>
          <w:rFonts w:ascii="Times New Roman" w:hAnsi="Times New Roman"/>
          <w:sz w:val="24"/>
          <w:szCs w:val="24"/>
        </w:rPr>
        <w:t>verloren gaan en voor eeuwig in de hel verdoemd worden</w:t>
      </w:r>
      <w:r>
        <w:rPr>
          <w:rFonts w:ascii="Times New Roman" w:hAnsi="Times New Roman"/>
          <w:sz w:val="24"/>
          <w:szCs w:val="24"/>
        </w:rPr>
        <w:t xml:space="preserve">, </w:t>
      </w:r>
      <w:r w:rsidRPr="00121A2C">
        <w:rPr>
          <w:rFonts w:ascii="Times New Roman" w:hAnsi="Times New Roman"/>
          <w:sz w:val="24"/>
          <w:szCs w:val="24"/>
        </w:rPr>
        <w:t>want de Schriften kunnen niet gebroken worden</w:t>
      </w:r>
      <w:r>
        <w:rPr>
          <w:rFonts w:ascii="Times New Roman" w:hAnsi="Times New Roman"/>
          <w:sz w:val="24"/>
          <w:szCs w:val="24"/>
        </w:rPr>
        <w:t>. I</w:t>
      </w:r>
      <w:r w:rsidRPr="00121A2C">
        <w:rPr>
          <w:rFonts w:ascii="Times New Roman" w:hAnsi="Times New Roman"/>
          <w:sz w:val="24"/>
          <w:szCs w:val="24"/>
        </w:rPr>
        <w:t>k heb</w:t>
      </w:r>
      <w:r>
        <w:rPr>
          <w:rFonts w:ascii="Times New Roman" w:hAnsi="Times New Roman"/>
          <w:sz w:val="24"/>
          <w:szCs w:val="24"/>
        </w:rPr>
        <w:t xml:space="preserve"> mijn </w:t>
      </w:r>
      <w:r w:rsidRPr="00121A2C">
        <w:rPr>
          <w:rFonts w:ascii="Times New Roman" w:hAnsi="Times New Roman"/>
          <w:sz w:val="24"/>
          <w:szCs w:val="24"/>
        </w:rPr>
        <w:t>profeten niet zo onbedachtzaam gezonden om bij een andere beschouwing</w:t>
      </w:r>
      <w:r>
        <w:rPr>
          <w:rFonts w:ascii="Times New Roman" w:hAnsi="Times New Roman"/>
          <w:sz w:val="24"/>
          <w:szCs w:val="24"/>
        </w:rPr>
        <w:t xml:space="preserve"> mijn </w:t>
      </w:r>
      <w:r w:rsidRPr="00121A2C">
        <w:rPr>
          <w:rFonts w:ascii="Times New Roman" w:hAnsi="Times New Roman"/>
          <w:sz w:val="24"/>
          <w:szCs w:val="24"/>
        </w:rPr>
        <w:t>woorden weer te herroepen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Nee, </w:t>
      </w:r>
      <w:r w:rsidRPr="00121A2C">
        <w:rPr>
          <w:rFonts w:ascii="Times New Roman" w:hAnsi="Times New Roman"/>
          <w:sz w:val="24"/>
          <w:szCs w:val="24"/>
        </w:rPr>
        <w:t>Ik ben het die in gerechtigheid spreekt. Jesaja 63:1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xml:space="preserve">, </w:t>
      </w:r>
      <w:r w:rsidRPr="00121A2C">
        <w:rPr>
          <w:rFonts w:ascii="Times New Roman" w:hAnsi="Times New Roman"/>
          <w:sz w:val="24"/>
          <w:szCs w:val="24"/>
        </w:rPr>
        <w:t xml:space="preserve">en in veel wijsheid en verstand. </w:t>
      </w:r>
      <w:r>
        <w:rPr>
          <w:rFonts w:ascii="Times New Roman" w:hAnsi="Times New Roman"/>
          <w:sz w:val="24"/>
          <w:szCs w:val="24"/>
        </w:rPr>
        <w:t>"</w:t>
      </w:r>
      <w:r w:rsidRPr="00121A2C">
        <w:rPr>
          <w:rFonts w:ascii="Times New Roman" w:hAnsi="Times New Roman"/>
          <w:sz w:val="24"/>
          <w:szCs w:val="24"/>
        </w:rPr>
        <w:t>Alzo zal mijn woord</w:t>
      </w:r>
      <w:r>
        <w:rPr>
          <w:rFonts w:ascii="Times New Roman" w:hAnsi="Times New Roman"/>
          <w:sz w:val="24"/>
          <w:szCs w:val="24"/>
        </w:rPr>
        <w:t xml:space="preserve">, </w:t>
      </w:r>
      <w:r w:rsidRPr="00121A2C">
        <w:rPr>
          <w:rFonts w:ascii="Times New Roman" w:hAnsi="Times New Roman"/>
          <w:sz w:val="24"/>
          <w:szCs w:val="24"/>
        </w:rPr>
        <w:t>dat uit</w:t>
      </w:r>
      <w:r>
        <w:rPr>
          <w:rFonts w:ascii="Times New Roman" w:hAnsi="Times New Roman"/>
          <w:sz w:val="24"/>
          <w:szCs w:val="24"/>
        </w:rPr>
        <w:t xml:space="preserve"> mijn </w:t>
      </w:r>
      <w:r w:rsidRPr="00121A2C">
        <w:rPr>
          <w:rFonts w:ascii="Times New Roman" w:hAnsi="Times New Roman"/>
          <w:sz w:val="24"/>
          <w:szCs w:val="24"/>
        </w:rPr>
        <w:t>mond uitgaat</w:t>
      </w:r>
      <w:r>
        <w:rPr>
          <w:rFonts w:ascii="Times New Roman" w:hAnsi="Times New Roman"/>
          <w:sz w:val="24"/>
          <w:szCs w:val="24"/>
        </w:rPr>
        <w:t xml:space="preserve">, </w:t>
      </w:r>
      <w:r w:rsidRPr="00121A2C">
        <w:rPr>
          <w:rFonts w:ascii="Times New Roman" w:hAnsi="Times New Roman"/>
          <w:sz w:val="24"/>
          <w:szCs w:val="24"/>
        </w:rPr>
        <w:t>niet ledig tot Mij wederkeren</w:t>
      </w:r>
      <w:r>
        <w:rPr>
          <w:rFonts w:ascii="Times New Roman" w:hAnsi="Times New Roman"/>
          <w:sz w:val="24"/>
          <w:szCs w:val="24"/>
        </w:rPr>
        <w:t>, maar</w:t>
      </w:r>
      <w:r w:rsidRPr="00121A2C">
        <w:rPr>
          <w:rFonts w:ascii="Times New Roman" w:hAnsi="Times New Roman"/>
          <w:sz w:val="24"/>
          <w:szCs w:val="24"/>
        </w:rPr>
        <w:t xml:space="preserve"> het zal doen hetgeen Mij behaagt</w:t>
      </w:r>
      <w:r>
        <w:rPr>
          <w:rFonts w:ascii="Times New Roman" w:hAnsi="Times New Roman"/>
          <w:sz w:val="24"/>
          <w:szCs w:val="24"/>
        </w:rPr>
        <w:t xml:space="preserve">, </w:t>
      </w:r>
      <w:r w:rsidRPr="00121A2C">
        <w:rPr>
          <w:rFonts w:ascii="Times New Roman" w:hAnsi="Times New Roman"/>
          <w:sz w:val="24"/>
          <w:szCs w:val="24"/>
        </w:rPr>
        <w:t>en het zal voorspoedig zijn in hetgeen</w:t>
      </w:r>
      <w:r>
        <w:rPr>
          <w:rFonts w:ascii="Times New Roman" w:hAnsi="Times New Roman"/>
          <w:sz w:val="24"/>
          <w:szCs w:val="24"/>
        </w:rPr>
        <w:t>, waartoe Ik het zend</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Jesaja 55:11.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gij veronderstelt dat wonderen en tekenen beter op hen zullen werken</w:t>
      </w:r>
      <w:r>
        <w:rPr>
          <w:rFonts w:ascii="Times New Roman" w:hAnsi="Times New Roman"/>
          <w:sz w:val="24"/>
          <w:szCs w:val="24"/>
        </w:rPr>
        <w:t xml:space="preserve">, </w:t>
      </w:r>
      <w:r w:rsidRPr="00121A2C">
        <w:rPr>
          <w:rFonts w:ascii="Times New Roman" w:hAnsi="Times New Roman"/>
          <w:sz w:val="24"/>
          <w:szCs w:val="24"/>
        </w:rPr>
        <w:t>en dit doet u zeggen</w:t>
      </w:r>
      <w:r>
        <w:rPr>
          <w:rFonts w:ascii="Times New Roman" w:hAnsi="Times New Roman"/>
          <w:sz w:val="24"/>
          <w:szCs w:val="24"/>
        </w:rPr>
        <w:t xml:space="preserve">, </w:t>
      </w:r>
      <w:r w:rsidRPr="00121A2C">
        <w:rPr>
          <w:rFonts w:ascii="Times New Roman" w:hAnsi="Times New Roman"/>
          <w:sz w:val="24"/>
          <w:szCs w:val="24"/>
        </w:rPr>
        <w:t>zendt een van de doden. Maar hierin vergist gij u</w:t>
      </w:r>
      <w:r>
        <w:rPr>
          <w:rFonts w:ascii="Times New Roman" w:hAnsi="Times New Roman"/>
          <w:sz w:val="24"/>
          <w:szCs w:val="24"/>
        </w:rPr>
        <w:t xml:space="preserve">, </w:t>
      </w:r>
      <w:r w:rsidRPr="00121A2C">
        <w:rPr>
          <w:rFonts w:ascii="Times New Roman" w:hAnsi="Times New Roman"/>
          <w:sz w:val="24"/>
          <w:szCs w:val="24"/>
        </w:rPr>
        <w:t>want Ik heb dit meer dan eens beproefd</w:t>
      </w:r>
      <w:r>
        <w:rPr>
          <w:rFonts w:ascii="Times New Roman" w:hAnsi="Times New Roman"/>
          <w:sz w:val="24"/>
          <w:szCs w:val="24"/>
        </w:rPr>
        <w:t xml:space="preserve">, </w:t>
      </w:r>
      <w:r w:rsidRPr="00121A2C">
        <w:rPr>
          <w:rFonts w:ascii="Times New Roman" w:hAnsi="Times New Roman"/>
          <w:sz w:val="24"/>
          <w:szCs w:val="24"/>
        </w:rPr>
        <w:t>door meer dan een</w:t>
      </w:r>
      <w:r>
        <w:rPr>
          <w:rFonts w:ascii="Times New Roman" w:hAnsi="Times New Roman"/>
          <w:sz w:val="24"/>
          <w:szCs w:val="24"/>
        </w:rPr>
        <w:t xml:space="preserve">, </w:t>
      </w:r>
      <w:r w:rsidRPr="00121A2C">
        <w:rPr>
          <w:rFonts w:ascii="Times New Roman" w:hAnsi="Times New Roman"/>
          <w:sz w:val="24"/>
          <w:szCs w:val="24"/>
        </w:rPr>
        <w:t>twee of drie mijner dienaren. Hoe vele tekenen heeft Mozes op mijn bevel gedaan in Egypte</w:t>
      </w:r>
      <w:r>
        <w:rPr>
          <w:rFonts w:ascii="Times New Roman" w:hAnsi="Times New Roman"/>
          <w:sz w:val="24"/>
          <w:szCs w:val="24"/>
        </w:rPr>
        <w:t xml:space="preserve">, </w:t>
      </w:r>
      <w:r w:rsidRPr="00121A2C">
        <w:rPr>
          <w:rFonts w:ascii="Times New Roman" w:hAnsi="Times New Roman"/>
          <w:sz w:val="24"/>
          <w:szCs w:val="24"/>
        </w:rPr>
        <w:t>bij de Rode Zee</w:t>
      </w:r>
      <w:r>
        <w:rPr>
          <w:rFonts w:ascii="Times New Roman" w:hAnsi="Times New Roman"/>
          <w:sz w:val="24"/>
          <w:szCs w:val="24"/>
        </w:rPr>
        <w:t xml:space="preserve">, </w:t>
      </w:r>
      <w:r w:rsidRPr="00121A2C">
        <w:rPr>
          <w:rFonts w:ascii="Times New Roman" w:hAnsi="Times New Roman"/>
          <w:sz w:val="24"/>
          <w:szCs w:val="24"/>
        </w:rPr>
        <w:t>en in de woestijn</w:t>
      </w:r>
      <w:r>
        <w:rPr>
          <w:rFonts w:ascii="Times New Roman" w:hAnsi="Times New Roman"/>
          <w:sz w:val="24"/>
          <w:szCs w:val="24"/>
        </w:rPr>
        <w:t xml:space="preserve">, </w:t>
      </w:r>
      <w:r w:rsidRPr="00121A2C">
        <w:rPr>
          <w:rFonts w:ascii="Times New Roman" w:hAnsi="Times New Roman"/>
          <w:sz w:val="24"/>
          <w:szCs w:val="24"/>
        </w:rPr>
        <w:t>toch waren die van dat geslacht daarom niet eerder bekeerd</w:t>
      </w:r>
      <w:r>
        <w:rPr>
          <w:rFonts w:ascii="Times New Roman" w:hAnsi="Times New Roman"/>
          <w:sz w:val="24"/>
          <w:szCs w:val="24"/>
        </w:rPr>
        <w:t xml:space="preserve">, </w:t>
      </w:r>
      <w:r w:rsidRPr="00121A2C">
        <w:rPr>
          <w:rFonts w:ascii="Times New Roman" w:hAnsi="Times New Roman"/>
          <w:sz w:val="24"/>
          <w:szCs w:val="24"/>
        </w:rPr>
        <w:t>want ten spijt van de mirakelen gingen zij voort in hun zonden en rebelleerden tegen Mij</w:t>
      </w:r>
      <w:r>
        <w:rPr>
          <w:rFonts w:ascii="Times New Roman" w:hAnsi="Times New Roman"/>
          <w:sz w:val="24"/>
          <w:szCs w:val="24"/>
        </w:rPr>
        <w:t xml:space="preserve">, </w:t>
      </w:r>
      <w:r w:rsidRPr="00121A2C">
        <w:rPr>
          <w:rFonts w:ascii="Times New Roman" w:hAnsi="Times New Roman"/>
          <w:sz w:val="24"/>
          <w:szCs w:val="24"/>
        </w:rPr>
        <w:t xml:space="preserve">en keerden in hun harten weer tot Egypte. </w:t>
      </w:r>
      <w:r>
        <w:rPr>
          <w:rFonts w:ascii="Times New Roman" w:hAnsi="Times New Roman"/>
          <w:sz w:val="24"/>
          <w:szCs w:val="24"/>
        </w:rPr>
        <w:t>Hand. 7.</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Hoe vele wonderen heeft Samuel gedaan</w:t>
      </w:r>
      <w:r>
        <w:rPr>
          <w:rFonts w:ascii="Times New Roman" w:hAnsi="Times New Roman"/>
          <w:sz w:val="24"/>
          <w:szCs w:val="24"/>
        </w:rPr>
        <w:t xml:space="preserve">, </w:t>
      </w:r>
      <w:r w:rsidRPr="00121A2C">
        <w:rPr>
          <w:rFonts w:ascii="Times New Roman" w:hAnsi="Times New Roman"/>
          <w:sz w:val="24"/>
          <w:szCs w:val="24"/>
        </w:rPr>
        <w:t>en David</w:t>
      </w:r>
      <w:r>
        <w:rPr>
          <w:rFonts w:ascii="Times New Roman" w:hAnsi="Times New Roman"/>
          <w:sz w:val="24"/>
          <w:szCs w:val="24"/>
        </w:rPr>
        <w:t xml:space="preserve">, </w:t>
      </w:r>
      <w:r w:rsidRPr="00121A2C">
        <w:rPr>
          <w:rFonts w:ascii="Times New Roman" w:hAnsi="Times New Roman"/>
          <w:sz w:val="24"/>
          <w:szCs w:val="24"/>
        </w:rPr>
        <w:t>en Elia</w:t>
      </w:r>
      <w:r>
        <w:rPr>
          <w:rFonts w:ascii="Times New Roman" w:hAnsi="Times New Roman"/>
          <w:sz w:val="24"/>
          <w:szCs w:val="24"/>
        </w:rPr>
        <w:t xml:space="preserve">, </w:t>
      </w:r>
      <w:r w:rsidRPr="00121A2C">
        <w:rPr>
          <w:rFonts w:ascii="Times New Roman" w:hAnsi="Times New Roman"/>
          <w:sz w:val="24"/>
          <w:szCs w:val="24"/>
        </w:rPr>
        <w:t>en Eliza</w:t>
      </w:r>
      <w:r>
        <w:rPr>
          <w:rFonts w:ascii="Times New Roman" w:hAnsi="Times New Roman"/>
          <w:sz w:val="24"/>
          <w:szCs w:val="24"/>
        </w:rPr>
        <w:t xml:space="preserve">, </w:t>
      </w:r>
      <w:r w:rsidRPr="00121A2C">
        <w:rPr>
          <w:rFonts w:ascii="Times New Roman" w:hAnsi="Times New Roman"/>
          <w:sz w:val="24"/>
          <w:szCs w:val="24"/>
        </w:rPr>
        <w:t>en de profeten</w:t>
      </w:r>
      <w:r>
        <w:rPr>
          <w:rFonts w:ascii="Times New Roman" w:hAnsi="Times New Roman"/>
          <w:sz w:val="24"/>
          <w:szCs w:val="24"/>
        </w:rPr>
        <w:t xml:space="preserve">, </w:t>
      </w:r>
      <w:r w:rsidRPr="00121A2C">
        <w:rPr>
          <w:rFonts w:ascii="Times New Roman" w:hAnsi="Times New Roman"/>
          <w:sz w:val="24"/>
          <w:szCs w:val="24"/>
        </w:rPr>
        <w:t>en ten laatste Mijn eigen Zoon</w:t>
      </w:r>
      <w:r>
        <w:rPr>
          <w:rFonts w:ascii="Times New Roman" w:hAnsi="Times New Roman"/>
          <w:sz w:val="24"/>
          <w:szCs w:val="24"/>
        </w:rPr>
        <w:t xml:space="preserve">, </w:t>
      </w:r>
      <w:r w:rsidRPr="00121A2C">
        <w:rPr>
          <w:rFonts w:ascii="Times New Roman" w:hAnsi="Times New Roman"/>
          <w:sz w:val="24"/>
          <w:szCs w:val="24"/>
        </w:rPr>
        <w:t>die de doden opwekte</w:t>
      </w:r>
      <w:r>
        <w:rPr>
          <w:rFonts w:ascii="Times New Roman" w:hAnsi="Times New Roman"/>
          <w:sz w:val="24"/>
          <w:szCs w:val="24"/>
        </w:rPr>
        <w:t xml:space="preserve">, </w:t>
      </w:r>
      <w:r w:rsidRPr="00121A2C">
        <w:rPr>
          <w:rFonts w:ascii="Times New Roman" w:hAnsi="Times New Roman"/>
          <w:sz w:val="24"/>
          <w:szCs w:val="24"/>
        </w:rPr>
        <w:t>de duivelen uitwierp</w:t>
      </w:r>
      <w:r>
        <w:rPr>
          <w:rFonts w:ascii="Times New Roman" w:hAnsi="Times New Roman"/>
          <w:sz w:val="24"/>
          <w:szCs w:val="24"/>
        </w:rPr>
        <w:t xml:space="preserve">, </w:t>
      </w:r>
      <w:r w:rsidRPr="00121A2C">
        <w:rPr>
          <w:rFonts w:ascii="Times New Roman" w:hAnsi="Times New Roman"/>
          <w:sz w:val="24"/>
          <w:szCs w:val="24"/>
        </w:rPr>
        <w:t>de blindgeborenen ziende maakte</w:t>
      </w:r>
      <w:r>
        <w:rPr>
          <w:rFonts w:ascii="Times New Roman" w:hAnsi="Times New Roman"/>
          <w:sz w:val="24"/>
          <w:szCs w:val="24"/>
        </w:rPr>
        <w:t xml:space="preserve">, </w:t>
      </w:r>
      <w:r w:rsidRPr="00121A2C">
        <w:rPr>
          <w:rFonts w:ascii="Times New Roman" w:hAnsi="Times New Roman"/>
          <w:sz w:val="24"/>
          <w:szCs w:val="24"/>
        </w:rPr>
        <w:t>en de kreupelen en lammen gezond maakte! Toch hebben zij Hem gehaat</w:t>
      </w:r>
      <w:r>
        <w:rPr>
          <w:rFonts w:ascii="Times New Roman" w:hAnsi="Times New Roman"/>
          <w:sz w:val="24"/>
          <w:szCs w:val="24"/>
        </w:rPr>
        <w:t xml:space="preserve">, </w:t>
      </w:r>
      <w:r w:rsidRPr="00121A2C">
        <w:rPr>
          <w:rFonts w:ascii="Times New Roman" w:hAnsi="Times New Roman"/>
          <w:sz w:val="24"/>
          <w:szCs w:val="24"/>
        </w:rPr>
        <w:t>ja Hem gekruisigd</w:t>
      </w:r>
      <w:r>
        <w:rPr>
          <w:rFonts w:ascii="Times New Roman" w:hAnsi="Times New Roman"/>
          <w:sz w:val="24"/>
          <w:szCs w:val="24"/>
        </w:rPr>
        <w:t>. I</w:t>
      </w:r>
      <w:r w:rsidRPr="00121A2C">
        <w:rPr>
          <w:rFonts w:ascii="Times New Roman" w:hAnsi="Times New Roman"/>
          <w:sz w:val="24"/>
          <w:szCs w:val="24"/>
        </w:rPr>
        <w:t>k heb Hem</w:t>
      </w:r>
      <w:r>
        <w:rPr>
          <w:rFonts w:ascii="Times New Roman" w:hAnsi="Times New Roman"/>
          <w:sz w:val="24"/>
          <w:szCs w:val="24"/>
        </w:rPr>
        <w:t xml:space="preserve"> nogmaals</w:t>
      </w:r>
      <w:r w:rsidRPr="00121A2C">
        <w:rPr>
          <w:rFonts w:ascii="Times New Roman" w:hAnsi="Times New Roman"/>
          <w:sz w:val="24"/>
          <w:szCs w:val="24"/>
        </w:rPr>
        <w:t xml:space="preserve"> uit de doden opgewekt</w:t>
      </w:r>
      <w:r>
        <w:rPr>
          <w:rFonts w:ascii="Times New Roman" w:hAnsi="Times New Roman"/>
          <w:sz w:val="24"/>
          <w:szCs w:val="24"/>
        </w:rPr>
        <w:t xml:space="preserve">, </w:t>
      </w:r>
      <w:r w:rsidRPr="00121A2C">
        <w:rPr>
          <w:rFonts w:ascii="Times New Roman" w:hAnsi="Times New Roman"/>
          <w:sz w:val="24"/>
          <w:szCs w:val="24"/>
        </w:rPr>
        <w:t>en Hij is verschenen aan</w:t>
      </w:r>
      <w:r>
        <w:rPr>
          <w:rFonts w:ascii="Times New Roman" w:hAnsi="Times New Roman"/>
          <w:sz w:val="24"/>
          <w:szCs w:val="24"/>
        </w:rPr>
        <w:t xml:space="preserve"> zijn </w:t>
      </w:r>
      <w:r w:rsidRPr="00121A2C">
        <w:rPr>
          <w:rFonts w:ascii="Times New Roman" w:hAnsi="Times New Roman"/>
          <w:sz w:val="24"/>
          <w:szCs w:val="24"/>
        </w:rPr>
        <w:t>discipelen</w:t>
      </w:r>
      <w:r>
        <w:rPr>
          <w:rFonts w:ascii="Times New Roman" w:hAnsi="Times New Roman"/>
          <w:sz w:val="24"/>
          <w:szCs w:val="24"/>
        </w:rPr>
        <w:t xml:space="preserve">, </w:t>
      </w:r>
      <w:r w:rsidRPr="00121A2C">
        <w:rPr>
          <w:rFonts w:ascii="Times New Roman" w:hAnsi="Times New Roman"/>
          <w:sz w:val="24"/>
          <w:szCs w:val="24"/>
        </w:rPr>
        <w:t>die geroepen</w:t>
      </w:r>
      <w:r>
        <w:rPr>
          <w:rFonts w:ascii="Times New Roman" w:hAnsi="Times New Roman"/>
          <w:sz w:val="24"/>
          <w:szCs w:val="24"/>
        </w:rPr>
        <w:t xml:space="preserve">, </w:t>
      </w:r>
      <w:r w:rsidRPr="00121A2C">
        <w:rPr>
          <w:rFonts w:ascii="Times New Roman" w:hAnsi="Times New Roman"/>
          <w:sz w:val="24"/>
          <w:szCs w:val="24"/>
        </w:rPr>
        <w:t>gekozen en getrouw zijn</w:t>
      </w:r>
      <w:r>
        <w:rPr>
          <w:rFonts w:ascii="Times New Roman" w:hAnsi="Times New Roman"/>
          <w:sz w:val="24"/>
          <w:szCs w:val="24"/>
        </w:rPr>
        <w:t xml:space="preserve">, </w:t>
      </w:r>
      <w:r w:rsidRPr="00121A2C">
        <w:rPr>
          <w:rFonts w:ascii="Times New Roman" w:hAnsi="Times New Roman"/>
          <w:sz w:val="24"/>
          <w:szCs w:val="24"/>
        </w:rPr>
        <w:t>en Hij gaf hen bevel en last om van de waarheid te getuigen in deze wereld</w:t>
      </w:r>
      <w:r>
        <w:rPr>
          <w:rFonts w:ascii="Times New Roman" w:hAnsi="Times New Roman"/>
          <w:sz w:val="24"/>
          <w:szCs w:val="24"/>
        </w:rPr>
        <w:t xml:space="preserve">, </w:t>
      </w:r>
      <w:r w:rsidRPr="00121A2C">
        <w:rPr>
          <w:rFonts w:ascii="Times New Roman" w:hAnsi="Times New Roman"/>
          <w:sz w:val="24"/>
          <w:szCs w:val="24"/>
        </w:rPr>
        <w:t>en om dezelve te bevestigen maakte Hij hen bekwaam om in verschillende talen te spreken en vele wonderen te doen</w:t>
      </w:r>
      <w:r>
        <w:rPr>
          <w:rFonts w:ascii="Times New Roman" w:hAnsi="Times New Roman"/>
          <w:sz w:val="24"/>
          <w:szCs w:val="24"/>
        </w:rPr>
        <w:t xml:space="preserve">, </w:t>
      </w:r>
      <w:r w:rsidRPr="00121A2C">
        <w:rPr>
          <w:rFonts w:ascii="Times New Roman" w:hAnsi="Times New Roman"/>
          <w:sz w:val="24"/>
          <w:szCs w:val="24"/>
        </w:rPr>
        <w:t>en toch werd een grote vervolging tegen hen ingesteld</w:t>
      </w:r>
      <w:r>
        <w:rPr>
          <w:rFonts w:ascii="Times New Roman" w:hAnsi="Times New Roman"/>
          <w:sz w:val="24"/>
          <w:szCs w:val="24"/>
        </w:rPr>
        <w:t xml:space="preserve">, </w:t>
      </w:r>
      <w:r w:rsidRPr="00121A2C">
        <w:rPr>
          <w:rFonts w:ascii="Times New Roman" w:hAnsi="Times New Roman"/>
          <w:sz w:val="24"/>
          <w:szCs w:val="24"/>
        </w:rPr>
        <w:t>zodat slechts weinigen hunner op hun bed stierven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daarom</w:t>
      </w:r>
      <w:r>
        <w:rPr>
          <w:rFonts w:ascii="Times New Roman" w:hAnsi="Times New Roman"/>
          <w:sz w:val="24"/>
          <w:szCs w:val="24"/>
        </w:rPr>
        <w:t>, hoewel</w:t>
      </w:r>
      <w:r w:rsidRPr="00121A2C">
        <w:rPr>
          <w:rFonts w:ascii="Times New Roman" w:hAnsi="Times New Roman"/>
          <w:sz w:val="24"/>
          <w:szCs w:val="24"/>
        </w:rPr>
        <w:t xml:space="preserve"> gij denkt dat een wonder zoveel zal uitwerken in deze wereld</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neen. Want</w:t>
      </w:r>
      <w:r>
        <w:rPr>
          <w:rFonts w:ascii="Times New Roman" w:hAnsi="Times New Roman"/>
          <w:sz w:val="24"/>
          <w:szCs w:val="24"/>
        </w:rPr>
        <w:t xml:space="preserve"> indien </w:t>
      </w:r>
      <w:r w:rsidRPr="00121A2C">
        <w:rPr>
          <w:rFonts w:ascii="Times New Roman" w:hAnsi="Times New Roman"/>
          <w:sz w:val="24"/>
          <w:szCs w:val="24"/>
        </w:rPr>
        <w:t>zij Mozes en de profeten niet horen</w:t>
      </w:r>
      <w:r>
        <w:rPr>
          <w:rFonts w:ascii="Times New Roman" w:hAnsi="Times New Roman"/>
          <w:sz w:val="24"/>
          <w:szCs w:val="24"/>
        </w:rPr>
        <w:t xml:space="preserve">, </w:t>
      </w:r>
      <w:r w:rsidRPr="00121A2C">
        <w:rPr>
          <w:rFonts w:ascii="Times New Roman" w:hAnsi="Times New Roman"/>
          <w:sz w:val="24"/>
          <w:szCs w:val="24"/>
        </w:rPr>
        <w:t>zo zullen zij ook</w:t>
      </w:r>
      <w:r>
        <w:rPr>
          <w:rFonts w:ascii="Times New Roman" w:hAnsi="Times New Roman"/>
          <w:sz w:val="24"/>
          <w:szCs w:val="24"/>
        </w:rPr>
        <w:t xml:space="preserve">, </w:t>
      </w:r>
      <w:r w:rsidRPr="00121A2C">
        <w:rPr>
          <w:rFonts w:ascii="Times New Roman" w:hAnsi="Times New Roman"/>
          <w:sz w:val="24"/>
          <w:szCs w:val="24"/>
        </w:rPr>
        <w:t>al</w:t>
      </w:r>
      <w:r>
        <w:rPr>
          <w:rFonts w:ascii="Times New Roman" w:hAnsi="Times New Roman"/>
          <w:sz w:val="24"/>
          <w:szCs w:val="24"/>
        </w:rPr>
        <w:t xml:space="preserve"> was </w:t>
      </w:r>
      <w:r w:rsidRPr="00121A2C">
        <w:rPr>
          <w:rFonts w:ascii="Times New Roman" w:hAnsi="Times New Roman"/>
          <w:sz w:val="24"/>
          <w:szCs w:val="24"/>
        </w:rPr>
        <w:t>het</w:t>
      </w:r>
      <w:r>
        <w:rPr>
          <w:rFonts w:ascii="Times New Roman" w:hAnsi="Times New Roman"/>
          <w:sz w:val="24"/>
          <w:szCs w:val="24"/>
        </w:rPr>
        <w:t xml:space="preserve">, </w:t>
      </w:r>
      <w:r w:rsidRPr="00121A2C">
        <w:rPr>
          <w:rFonts w:ascii="Times New Roman" w:hAnsi="Times New Roman"/>
          <w:sz w:val="24"/>
          <w:szCs w:val="24"/>
        </w:rPr>
        <w:t>dat er iemand uit de doden opstond</w:t>
      </w:r>
      <w:r>
        <w:rPr>
          <w:rFonts w:ascii="Times New Roman" w:hAnsi="Times New Roman"/>
          <w:sz w:val="24"/>
          <w:szCs w:val="24"/>
        </w:rPr>
        <w:t xml:space="preserve">, </w:t>
      </w:r>
      <w:r w:rsidRPr="00121A2C">
        <w:rPr>
          <w:rFonts w:ascii="Times New Roman" w:hAnsi="Times New Roman"/>
          <w:sz w:val="24"/>
          <w:szCs w:val="24"/>
        </w:rPr>
        <w:t xml:space="preserve">zich niet laten gezeggen.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Uit deze woorden leren wij dus de volgende waarheid</w:t>
      </w:r>
      <w:r>
        <w:rPr>
          <w:rFonts w:ascii="Times New Roman" w:hAnsi="Times New Roman"/>
          <w:sz w:val="24"/>
          <w:szCs w:val="24"/>
        </w:rPr>
        <w:t xml:space="preserve">, </w:t>
      </w:r>
      <w:r w:rsidRPr="00121A2C">
        <w:rPr>
          <w:rFonts w:ascii="Times New Roman" w:hAnsi="Times New Roman"/>
          <w:sz w:val="24"/>
          <w:szCs w:val="24"/>
        </w:rPr>
        <w:t>dat degenen</w:t>
      </w:r>
      <w:r>
        <w:rPr>
          <w:rFonts w:ascii="Times New Roman" w:hAnsi="Times New Roman"/>
          <w:sz w:val="24"/>
          <w:szCs w:val="24"/>
        </w:rPr>
        <w:t xml:space="preserve">, </w:t>
      </w:r>
      <w:r w:rsidRPr="00121A2C">
        <w:rPr>
          <w:rFonts w:ascii="Times New Roman" w:hAnsi="Times New Roman"/>
          <w:sz w:val="24"/>
          <w:szCs w:val="24"/>
        </w:rPr>
        <w:t>die Mozes en de profeten niet geloven maar integendeel verwerpen</w:t>
      </w:r>
      <w:r>
        <w:rPr>
          <w:rFonts w:ascii="Times New Roman" w:hAnsi="Times New Roman"/>
          <w:sz w:val="24"/>
          <w:szCs w:val="24"/>
        </w:rPr>
        <w:t xml:space="preserve">, </w:t>
      </w:r>
      <w:r w:rsidRPr="00121A2C">
        <w:rPr>
          <w:rFonts w:ascii="Times New Roman" w:hAnsi="Times New Roman"/>
          <w:sz w:val="24"/>
          <w:szCs w:val="24"/>
        </w:rPr>
        <w:t>dat dezulken een verhard volk zijn</w:t>
      </w:r>
      <w:r>
        <w:rPr>
          <w:rFonts w:ascii="Times New Roman" w:hAnsi="Times New Roman"/>
          <w:sz w:val="24"/>
          <w:szCs w:val="24"/>
        </w:rPr>
        <w:t xml:space="preserve">, </w:t>
      </w:r>
      <w:r w:rsidRPr="00121A2C">
        <w:rPr>
          <w:rFonts w:ascii="Times New Roman" w:hAnsi="Times New Roman"/>
          <w:sz w:val="24"/>
          <w:szCs w:val="24"/>
        </w:rPr>
        <w:t>die zich ook niet zouden laten gezeggen</w:t>
      </w:r>
      <w:r>
        <w:rPr>
          <w:rFonts w:ascii="Times New Roman" w:hAnsi="Times New Roman"/>
          <w:sz w:val="24"/>
          <w:szCs w:val="24"/>
        </w:rPr>
        <w:t xml:space="preserve">, </w:t>
      </w:r>
      <w:r w:rsidRPr="00121A2C">
        <w:rPr>
          <w:rFonts w:ascii="Times New Roman" w:hAnsi="Times New Roman"/>
          <w:sz w:val="24"/>
          <w:szCs w:val="24"/>
        </w:rPr>
        <w:t>al stond er een uit de doden op</w:t>
      </w:r>
      <w:r>
        <w:rPr>
          <w:rFonts w:ascii="Times New Roman" w:hAnsi="Times New Roman"/>
          <w:sz w:val="24"/>
          <w:szCs w:val="24"/>
        </w:rPr>
        <w:t>. Vo</w:t>
      </w:r>
      <w:r w:rsidRPr="00121A2C">
        <w:rPr>
          <w:rFonts w:ascii="Times New Roman" w:hAnsi="Times New Roman"/>
          <w:sz w:val="24"/>
          <w:szCs w:val="24"/>
        </w:rPr>
        <w:t>or hen</w:t>
      </w:r>
      <w:r>
        <w:rPr>
          <w:rFonts w:ascii="Times New Roman" w:hAnsi="Times New Roman"/>
          <w:sz w:val="24"/>
          <w:szCs w:val="24"/>
        </w:rPr>
        <w:t xml:space="preserve">, </w:t>
      </w:r>
      <w:r w:rsidRPr="00121A2C">
        <w:rPr>
          <w:rFonts w:ascii="Times New Roman" w:hAnsi="Times New Roman"/>
          <w:sz w:val="24"/>
          <w:szCs w:val="24"/>
        </w:rPr>
        <w:t>die de Schrift niet willen geloven</w:t>
      </w:r>
      <w:r>
        <w:rPr>
          <w:rFonts w:ascii="Times New Roman" w:hAnsi="Times New Roman"/>
          <w:sz w:val="24"/>
          <w:szCs w:val="24"/>
        </w:rPr>
        <w:t xml:space="preserve">, </w:t>
      </w:r>
      <w:r w:rsidRPr="00121A2C">
        <w:rPr>
          <w:rFonts w:ascii="Times New Roman" w:hAnsi="Times New Roman"/>
          <w:sz w:val="24"/>
          <w:szCs w:val="24"/>
        </w:rPr>
        <w:t>bestaat slechts geringer hoop dat zij ooit zalig zullen worden</w:t>
      </w:r>
      <w:r>
        <w:rPr>
          <w:rFonts w:ascii="Times New Roman" w:hAnsi="Times New Roman"/>
          <w:sz w:val="24"/>
          <w:szCs w:val="24"/>
        </w:rPr>
        <w:t xml:space="preserve">, </w:t>
      </w:r>
      <w:r w:rsidRPr="00121A2C">
        <w:rPr>
          <w:rFonts w:ascii="Times New Roman" w:hAnsi="Times New Roman"/>
          <w:sz w:val="24"/>
          <w:szCs w:val="24"/>
        </w:rPr>
        <w:t>want dezulken</w:t>
      </w:r>
      <w:r>
        <w:rPr>
          <w:rFonts w:ascii="Times New Roman" w:hAnsi="Times New Roman"/>
          <w:sz w:val="24"/>
          <w:szCs w:val="24"/>
        </w:rPr>
        <w:t xml:space="preserve">, </w:t>
      </w:r>
      <w:r w:rsidRPr="00121A2C">
        <w:rPr>
          <w:rFonts w:ascii="Times New Roman" w:hAnsi="Times New Roman"/>
          <w:sz w:val="24"/>
          <w:szCs w:val="24"/>
        </w:rPr>
        <w:t>let er wel op</w:t>
      </w:r>
      <w:r>
        <w:rPr>
          <w:rFonts w:ascii="Times New Roman" w:hAnsi="Times New Roman"/>
          <w:sz w:val="24"/>
          <w:szCs w:val="24"/>
        </w:rPr>
        <w:t xml:space="preserve">, </w:t>
      </w:r>
      <w:r w:rsidRPr="00121A2C">
        <w:rPr>
          <w:rFonts w:ascii="Times New Roman" w:hAnsi="Times New Roman"/>
          <w:sz w:val="24"/>
          <w:szCs w:val="24"/>
        </w:rPr>
        <w:t>dezulken zouden ook niet te overtuigen zijn</w:t>
      </w:r>
      <w:r>
        <w:rPr>
          <w:rFonts w:ascii="Times New Roman" w:hAnsi="Times New Roman"/>
          <w:sz w:val="24"/>
          <w:szCs w:val="24"/>
        </w:rPr>
        <w:t xml:space="preserve">, </w:t>
      </w:r>
      <w:r w:rsidRPr="00121A2C">
        <w:rPr>
          <w:rFonts w:ascii="Times New Roman" w:hAnsi="Times New Roman"/>
          <w:sz w:val="24"/>
          <w:szCs w:val="24"/>
        </w:rPr>
        <w:t>al stond er een van de doden op. Deze waarheid wordt bevestigd door</w:t>
      </w:r>
      <w:r>
        <w:rPr>
          <w:rFonts w:ascii="Times New Roman" w:hAnsi="Times New Roman"/>
          <w:sz w:val="24"/>
          <w:szCs w:val="24"/>
        </w:rPr>
        <w:t xml:space="preserve"> de </w:t>
      </w:r>
      <w:r w:rsidRPr="00121A2C">
        <w:rPr>
          <w:rFonts w:ascii="Times New Roman" w:hAnsi="Times New Roman"/>
          <w:sz w:val="24"/>
          <w:szCs w:val="24"/>
        </w:rPr>
        <w:t xml:space="preserve">Heere Jezus </w:t>
      </w:r>
      <w:r>
        <w:rPr>
          <w:rFonts w:ascii="Times New Roman" w:hAnsi="Times New Roman"/>
          <w:sz w:val="24"/>
          <w:szCs w:val="24"/>
        </w:rPr>
        <w:t>Z</w:t>
      </w:r>
      <w:r w:rsidRPr="00121A2C">
        <w:rPr>
          <w:rFonts w:ascii="Times New Roman" w:hAnsi="Times New Roman"/>
          <w:sz w:val="24"/>
          <w:szCs w:val="24"/>
        </w:rPr>
        <w:t>elf</w:t>
      </w:r>
      <w:r>
        <w:rPr>
          <w:rFonts w:ascii="Times New Roman" w:hAnsi="Times New Roman"/>
          <w:sz w:val="24"/>
          <w:szCs w:val="24"/>
        </w:rPr>
        <w:t xml:space="preserve">. Indien u </w:t>
      </w:r>
      <w:r w:rsidRPr="00121A2C">
        <w:rPr>
          <w:rFonts w:ascii="Times New Roman" w:hAnsi="Times New Roman"/>
          <w:sz w:val="24"/>
          <w:szCs w:val="24"/>
        </w:rPr>
        <w:t>Johannes 5 leest</w:t>
      </w:r>
      <w:r>
        <w:rPr>
          <w:rFonts w:ascii="Times New Roman" w:hAnsi="Times New Roman"/>
          <w:sz w:val="24"/>
          <w:szCs w:val="24"/>
        </w:rPr>
        <w:t xml:space="preserve">, </w:t>
      </w:r>
      <w:r w:rsidRPr="00121A2C">
        <w:rPr>
          <w:rFonts w:ascii="Times New Roman" w:hAnsi="Times New Roman"/>
          <w:sz w:val="24"/>
          <w:szCs w:val="24"/>
        </w:rPr>
        <w:t xml:space="preserve">waar de Heiland over </w:t>
      </w:r>
      <w:r>
        <w:rPr>
          <w:rFonts w:ascii="Times New Roman" w:hAnsi="Times New Roman"/>
          <w:sz w:val="24"/>
          <w:szCs w:val="24"/>
        </w:rPr>
        <w:t>zichzelf</w:t>
      </w:r>
      <w:r w:rsidRPr="00121A2C">
        <w:rPr>
          <w:rFonts w:ascii="Times New Roman" w:hAnsi="Times New Roman"/>
          <w:sz w:val="24"/>
          <w:szCs w:val="24"/>
        </w:rPr>
        <w:t xml:space="preserve"> spreekt dat Hij de Christus is</w:t>
      </w:r>
      <w:r>
        <w:rPr>
          <w:rFonts w:ascii="Times New Roman" w:hAnsi="Times New Roman"/>
          <w:sz w:val="24"/>
          <w:szCs w:val="24"/>
        </w:rPr>
        <w:t xml:space="preserve">, </w:t>
      </w:r>
      <w:r w:rsidRPr="00121A2C">
        <w:rPr>
          <w:rFonts w:ascii="Times New Roman" w:hAnsi="Times New Roman"/>
          <w:sz w:val="24"/>
          <w:szCs w:val="24"/>
        </w:rPr>
        <w:t>dan brengt Hij vier of vijf getuigen er bij om te bevestigen wat Hij gezegd heeft</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Johannes</w:t>
      </w:r>
      <w:r>
        <w:rPr>
          <w:rFonts w:ascii="Times New Roman" w:hAnsi="Times New Roman"/>
          <w:sz w:val="24"/>
          <w:szCs w:val="24"/>
        </w:rPr>
        <w:t xml:space="preserve"> de D</w:t>
      </w:r>
      <w:r w:rsidRPr="00121A2C">
        <w:rPr>
          <w:rFonts w:ascii="Times New Roman" w:hAnsi="Times New Roman"/>
          <w:sz w:val="24"/>
          <w:szCs w:val="24"/>
        </w:rPr>
        <w:t>oper</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 werken die zijn Vader Hem gegeven heeft</w:t>
      </w:r>
      <w:r>
        <w:rPr>
          <w:rFonts w:ascii="Times New Roman" w:hAnsi="Times New Roman"/>
          <w:sz w:val="24"/>
          <w:szCs w:val="24"/>
        </w:rPr>
        <w:t xml:space="preserve">, </w:t>
      </w:r>
      <w:r w:rsidRPr="00121A2C">
        <w:rPr>
          <w:rFonts w:ascii="Times New Roman" w:hAnsi="Times New Roman"/>
          <w:sz w:val="24"/>
          <w:szCs w:val="24"/>
        </w:rPr>
        <w:t>om die te doen</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3. Z</w:t>
      </w:r>
      <w:r w:rsidRPr="00121A2C">
        <w:rPr>
          <w:rFonts w:ascii="Times New Roman" w:hAnsi="Times New Roman"/>
          <w:sz w:val="24"/>
          <w:szCs w:val="24"/>
        </w:rPr>
        <w:t>ijn Vader die uit</w:t>
      </w:r>
      <w:r>
        <w:rPr>
          <w:rFonts w:ascii="Times New Roman" w:hAnsi="Times New Roman"/>
          <w:sz w:val="24"/>
          <w:szCs w:val="24"/>
        </w:rPr>
        <w:t xml:space="preserve"> de </w:t>
      </w:r>
      <w:r w:rsidRPr="00121A2C">
        <w:rPr>
          <w:rFonts w:ascii="Times New Roman" w:hAnsi="Times New Roman"/>
          <w:sz w:val="24"/>
          <w:szCs w:val="24"/>
        </w:rPr>
        <w:t>Hemel spreekt</w:t>
      </w:r>
      <w:r>
        <w:rPr>
          <w:rFonts w:ascii="Times New Roman" w:hAnsi="Times New Roman"/>
          <w:sz w:val="24"/>
          <w:szCs w:val="24"/>
        </w:rPr>
        <w:t>.</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Het getuigenis der Schriften.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Toen Hij</w:t>
      </w:r>
      <w:r>
        <w:rPr>
          <w:rFonts w:ascii="Times New Roman" w:hAnsi="Times New Roman"/>
          <w:sz w:val="24"/>
          <w:szCs w:val="24"/>
        </w:rPr>
        <w:t xml:space="preserve">, </w:t>
      </w:r>
      <w:r w:rsidRPr="00121A2C">
        <w:rPr>
          <w:rFonts w:ascii="Times New Roman" w:hAnsi="Times New Roman"/>
          <w:sz w:val="24"/>
          <w:szCs w:val="24"/>
        </w:rPr>
        <w:t>nadat dit alles gedaan was</w:t>
      </w:r>
      <w:r>
        <w:rPr>
          <w:rFonts w:ascii="Times New Roman" w:hAnsi="Times New Roman"/>
          <w:sz w:val="24"/>
          <w:szCs w:val="24"/>
        </w:rPr>
        <w:t xml:space="preserve">, </w:t>
      </w:r>
      <w:r w:rsidRPr="00121A2C">
        <w:rPr>
          <w:rFonts w:ascii="Times New Roman" w:hAnsi="Times New Roman"/>
          <w:sz w:val="24"/>
          <w:szCs w:val="24"/>
        </w:rPr>
        <w:t>zag dat zij Hem nog niet wilde geloven</w:t>
      </w:r>
      <w:r>
        <w:rPr>
          <w:rFonts w:ascii="Times New Roman" w:hAnsi="Times New Roman"/>
          <w:sz w:val="24"/>
          <w:szCs w:val="24"/>
        </w:rPr>
        <w:t xml:space="preserve">, </w:t>
      </w:r>
      <w:r w:rsidRPr="00121A2C">
        <w:rPr>
          <w:rFonts w:ascii="Times New Roman" w:hAnsi="Times New Roman"/>
          <w:sz w:val="24"/>
          <w:szCs w:val="24"/>
        </w:rPr>
        <w:t>toen schreef Hij dit toe aan de twee volgende zaken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1. Om</w:t>
      </w:r>
      <w:r w:rsidRPr="00121A2C">
        <w:rPr>
          <w:rFonts w:ascii="Times New Roman" w:hAnsi="Times New Roman"/>
          <w:sz w:val="24"/>
          <w:szCs w:val="24"/>
        </w:rPr>
        <w:t>dat zij de eer der mensen zochten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2. Om</w:t>
      </w:r>
      <w:r w:rsidRPr="00121A2C">
        <w:rPr>
          <w:rFonts w:ascii="Times New Roman" w:hAnsi="Times New Roman"/>
          <w:sz w:val="24"/>
          <w:szCs w:val="24"/>
        </w:rPr>
        <w:t>dat zij de geschriften der profeten</w:t>
      </w:r>
      <w:r>
        <w:rPr>
          <w:rFonts w:ascii="Times New Roman" w:hAnsi="Times New Roman"/>
          <w:sz w:val="24"/>
          <w:szCs w:val="24"/>
        </w:rPr>
        <w:t xml:space="preserve">, </w:t>
      </w:r>
      <w:r w:rsidRPr="00121A2C">
        <w:rPr>
          <w:rFonts w:ascii="Times New Roman" w:hAnsi="Times New Roman"/>
          <w:sz w:val="24"/>
          <w:szCs w:val="24"/>
        </w:rPr>
        <w:t xml:space="preserve">ja van Mozes zelfs niet geloofden. </w:t>
      </w:r>
      <w:r>
        <w:rPr>
          <w:rFonts w:ascii="Times New Roman" w:hAnsi="Times New Roman"/>
          <w:sz w:val="24"/>
          <w:szCs w:val="24"/>
        </w:rPr>
        <w:t>"</w:t>
      </w:r>
      <w:r w:rsidRPr="00121A2C">
        <w:rPr>
          <w:rFonts w:ascii="Times New Roman" w:hAnsi="Times New Roman"/>
          <w:sz w:val="24"/>
          <w:szCs w:val="24"/>
        </w:rPr>
        <w:t>Want</w:t>
      </w:r>
      <w:r>
        <w:rPr>
          <w:rFonts w:ascii="Times New Roman" w:hAnsi="Times New Roman"/>
          <w:sz w:val="24"/>
          <w:szCs w:val="24"/>
        </w:rPr>
        <w:t xml:space="preserve"> indien u </w:t>
      </w:r>
      <w:r w:rsidRPr="00121A2C">
        <w:rPr>
          <w:rFonts w:ascii="Times New Roman" w:hAnsi="Times New Roman"/>
          <w:sz w:val="24"/>
          <w:szCs w:val="24"/>
        </w:rPr>
        <w:t xml:space="preserve">Mozes </w:t>
      </w:r>
      <w:r>
        <w:rPr>
          <w:rFonts w:ascii="Times New Roman" w:hAnsi="Times New Roman"/>
          <w:sz w:val="24"/>
          <w:szCs w:val="24"/>
        </w:rPr>
        <w:t>geloofde, "</w:t>
      </w:r>
      <w:r w:rsidRPr="00121A2C">
        <w:rPr>
          <w:rFonts w:ascii="Times New Roman" w:hAnsi="Times New Roman"/>
          <w:sz w:val="24"/>
          <w:szCs w:val="24"/>
        </w:rPr>
        <w:t xml:space="preserve"> zegt Hij</w:t>
      </w:r>
      <w:r>
        <w:rPr>
          <w:rFonts w:ascii="Times New Roman" w:hAnsi="Times New Roman"/>
          <w:sz w:val="24"/>
          <w:szCs w:val="24"/>
        </w:rPr>
        <w:t>, "</w:t>
      </w:r>
      <w:r w:rsidRPr="00121A2C">
        <w:rPr>
          <w:rFonts w:ascii="Times New Roman" w:hAnsi="Times New Roman"/>
          <w:sz w:val="24"/>
          <w:szCs w:val="24"/>
        </w:rPr>
        <w:t>zo</w:t>
      </w:r>
      <w:r>
        <w:rPr>
          <w:rFonts w:ascii="Times New Roman" w:hAnsi="Times New Roman"/>
          <w:sz w:val="24"/>
          <w:szCs w:val="24"/>
        </w:rPr>
        <w:t xml:space="preserve"> zou u</w:t>
      </w:r>
      <w:r w:rsidRPr="00121A2C">
        <w:rPr>
          <w:rFonts w:ascii="Times New Roman" w:hAnsi="Times New Roman"/>
          <w:sz w:val="24"/>
          <w:szCs w:val="24"/>
        </w:rPr>
        <w:t xml:space="preserve"> Mij geloven</w:t>
      </w:r>
      <w:r>
        <w:rPr>
          <w:rFonts w:ascii="Times New Roman" w:hAnsi="Times New Roman"/>
          <w:sz w:val="24"/>
          <w:szCs w:val="24"/>
        </w:rPr>
        <w:t xml:space="preserve">, </w:t>
      </w:r>
      <w:r w:rsidRPr="00121A2C">
        <w:rPr>
          <w:rFonts w:ascii="Times New Roman" w:hAnsi="Times New Roman"/>
          <w:sz w:val="24"/>
          <w:szCs w:val="24"/>
        </w:rPr>
        <w:t>want hij heeft van Mij geschreven. Maar zo gij</w:t>
      </w:r>
      <w:r>
        <w:rPr>
          <w:rFonts w:ascii="Times New Roman" w:hAnsi="Times New Roman"/>
          <w:sz w:val="24"/>
          <w:szCs w:val="24"/>
        </w:rPr>
        <w:t xml:space="preserve"> zijn </w:t>
      </w:r>
      <w:r w:rsidRPr="00121A2C">
        <w:rPr>
          <w:rFonts w:ascii="Times New Roman" w:hAnsi="Times New Roman"/>
          <w:sz w:val="24"/>
          <w:szCs w:val="24"/>
        </w:rPr>
        <w:t>Schriften niet gelooft</w:t>
      </w:r>
      <w:r>
        <w:rPr>
          <w:rFonts w:ascii="Times New Roman" w:hAnsi="Times New Roman"/>
          <w:sz w:val="24"/>
          <w:szCs w:val="24"/>
        </w:rPr>
        <w:t xml:space="preserve">, </w:t>
      </w:r>
      <w:r w:rsidRPr="00121A2C">
        <w:rPr>
          <w:rFonts w:ascii="Times New Roman" w:hAnsi="Times New Roman"/>
          <w:sz w:val="24"/>
          <w:szCs w:val="24"/>
        </w:rPr>
        <w:t xml:space="preserve">hoe </w:t>
      </w:r>
      <w:r>
        <w:rPr>
          <w:rFonts w:ascii="Times New Roman" w:hAnsi="Times New Roman"/>
          <w:sz w:val="24"/>
          <w:szCs w:val="24"/>
        </w:rPr>
        <w:t xml:space="preserve">zal u mijn </w:t>
      </w:r>
      <w:r w:rsidRPr="00121A2C">
        <w:rPr>
          <w:rFonts w:ascii="Times New Roman" w:hAnsi="Times New Roman"/>
          <w:sz w:val="24"/>
          <w:szCs w:val="24"/>
        </w:rPr>
        <w:t>woorden geloven?</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Nu hij</w:t>
      </w:r>
      <w:r>
        <w:rPr>
          <w:rFonts w:ascii="Times New Roman" w:hAnsi="Times New Roman"/>
          <w:sz w:val="24"/>
          <w:szCs w:val="24"/>
        </w:rPr>
        <w:t xml:space="preserve">, </w:t>
      </w:r>
      <w:r w:rsidRPr="00121A2C">
        <w:rPr>
          <w:rFonts w:ascii="Times New Roman" w:hAnsi="Times New Roman"/>
          <w:sz w:val="24"/>
          <w:szCs w:val="24"/>
        </w:rPr>
        <w:t>die de Schriften en het getuigenis der profeten omtrent Jezus Christus veracht</w:t>
      </w:r>
      <w:r>
        <w:rPr>
          <w:rFonts w:ascii="Times New Roman" w:hAnsi="Times New Roman"/>
          <w:sz w:val="24"/>
          <w:szCs w:val="24"/>
        </w:rPr>
        <w:t xml:space="preserve">, </w:t>
      </w:r>
      <w:r w:rsidRPr="00121A2C">
        <w:rPr>
          <w:rFonts w:ascii="Times New Roman" w:hAnsi="Times New Roman"/>
          <w:sz w:val="24"/>
          <w:szCs w:val="24"/>
        </w:rPr>
        <w:t>hij moet noodwendig in groot gevaar verkeren</w:t>
      </w:r>
      <w:r>
        <w:rPr>
          <w:rFonts w:ascii="Times New Roman" w:hAnsi="Times New Roman"/>
          <w:sz w:val="24"/>
          <w:szCs w:val="24"/>
        </w:rPr>
        <w:t xml:space="preserve"> zijn </w:t>
      </w:r>
      <w:r w:rsidRPr="00121A2C">
        <w:rPr>
          <w:rFonts w:ascii="Times New Roman" w:hAnsi="Times New Roman"/>
          <w:sz w:val="24"/>
          <w:szCs w:val="24"/>
        </w:rPr>
        <w:t>ziel te verliezen</w:t>
      </w:r>
      <w:r>
        <w:rPr>
          <w:rFonts w:ascii="Times New Roman" w:hAnsi="Times New Roman"/>
          <w:sz w:val="24"/>
          <w:szCs w:val="24"/>
        </w:rPr>
        <w:t xml:space="preserve">, indien </w:t>
      </w:r>
      <w:r w:rsidRPr="00121A2C">
        <w:rPr>
          <w:rFonts w:ascii="Times New Roman" w:hAnsi="Times New Roman"/>
          <w:sz w:val="24"/>
          <w:szCs w:val="24"/>
        </w:rPr>
        <w:t>hij in</w:t>
      </w:r>
      <w:r>
        <w:rPr>
          <w:rFonts w:ascii="Times New Roman" w:hAnsi="Times New Roman"/>
          <w:sz w:val="24"/>
          <w:szCs w:val="24"/>
        </w:rPr>
        <w:t xml:space="preserve"> deze </w:t>
      </w:r>
      <w:r w:rsidRPr="00121A2C">
        <w:rPr>
          <w:rFonts w:ascii="Times New Roman" w:hAnsi="Times New Roman"/>
          <w:sz w:val="24"/>
          <w:szCs w:val="24"/>
        </w:rPr>
        <w:t>toestand blijft</w:t>
      </w:r>
      <w:r>
        <w:rPr>
          <w:rFonts w:ascii="Times New Roman" w:hAnsi="Times New Roman"/>
          <w:sz w:val="24"/>
          <w:szCs w:val="24"/>
        </w:rPr>
        <w:t xml:space="preserve">, </w:t>
      </w:r>
      <w:r w:rsidRPr="00121A2C">
        <w:rPr>
          <w:rFonts w:ascii="Times New Roman" w:hAnsi="Times New Roman"/>
          <w:sz w:val="24"/>
          <w:szCs w:val="24"/>
        </w:rPr>
        <w:t>omdat degene</w:t>
      </w:r>
      <w:r>
        <w:rPr>
          <w:rFonts w:ascii="Times New Roman" w:hAnsi="Times New Roman"/>
          <w:sz w:val="24"/>
          <w:szCs w:val="24"/>
        </w:rPr>
        <w:t xml:space="preserve">, </w:t>
      </w:r>
      <w:r w:rsidRPr="00121A2C">
        <w:rPr>
          <w:rFonts w:ascii="Times New Roman" w:hAnsi="Times New Roman"/>
          <w:sz w:val="24"/>
          <w:szCs w:val="24"/>
        </w:rPr>
        <w:t>die het getuigenis veracht</w:t>
      </w:r>
      <w:r>
        <w:rPr>
          <w:rFonts w:ascii="Times New Roman" w:hAnsi="Times New Roman"/>
          <w:sz w:val="24"/>
          <w:szCs w:val="24"/>
        </w:rPr>
        <w:t xml:space="preserve">, </w:t>
      </w:r>
      <w:r w:rsidRPr="00121A2C">
        <w:rPr>
          <w:rFonts w:ascii="Times New Roman" w:hAnsi="Times New Roman"/>
          <w:sz w:val="24"/>
          <w:szCs w:val="24"/>
        </w:rPr>
        <w:t>ook datgene veracht</w:t>
      </w:r>
      <w:r>
        <w:rPr>
          <w:rFonts w:ascii="Times New Roman" w:hAnsi="Times New Roman"/>
          <w:sz w:val="24"/>
          <w:szCs w:val="24"/>
        </w:rPr>
        <w:t xml:space="preserve">, </w:t>
      </w:r>
      <w:r w:rsidRPr="00121A2C">
        <w:rPr>
          <w:rFonts w:ascii="Times New Roman" w:hAnsi="Times New Roman"/>
          <w:sz w:val="24"/>
          <w:szCs w:val="24"/>
        </w:rPr>
        <w:t>waarvan getuigenis gegeven wordt</w:t>
      </w:r>
      <w:r>
        <w:rPr>
          <w:rFonts w:ascii="Times New Roman" w:hAnsi="Times New Roman"/>
          <w:sz w:val="24"/>
          <w:szCs w:val="24"/>
        </w:rPr>
        <w:t xml:space="preserve">, </w:t>
      </w:r>
      <w:r w:rsidRPr="00121A2C">
        <w:rPr>
          <w:rFonts w:ascii="Times New Roman" w:hAnsi="Times New Roman"/>
          <w:sz w:val="24"/>
          <w:szCs w:val="24"/>
        </w:rPr>
        <w:t>al zegt hij ook honderdmaal het tegenovergestelde. Want gelijk de Heere Jezus hier de reden opnoemt</w:t>
      </w:r>
      <w:r>
        <w:rPr>
          <w:rFonts w:ascii="Times New Roman" w:hAnsi="Times New Roman"/>
          <w:sz w:val="24"/>
          <w:szCs w:val="24"/>
        </w:rPr>
        <w:t xml:space="preserve">, </w:t>
      </w:r>
      <w:r w:rsidRPr="00121A2C">
        <w:rPr>
          <w:rFonts w:ascii="Times New Roman" w:hAnsi="Times New Roman"/>
          <w:sz w:val="24"/>
          <w:szCs w:val="24"/>
        </w:rPr>
        <w:t>waarom de mensen Hem niet aannemen zo geeft de apostel op een andere plaats nog de reden met een nog hogere en machtigere verzwaring</w:t>
      </w:r>
      <w:r>
        <w:rPr>
          <w:rFonts w:ascii="Times New Roman" w:hAnsi="Times New Roman"/>
          <w:sz w:val="24"/>
          <w:szCs w:val="24"/>
        </w:rPr>
        <w:t xml:space="preserve">, 1 Joh. </w:t>
      </w:r>
      <w:r w:rsidRPr="00121A2C">
        <w:rPr>
          <w:rFonts w:ascii="Times New Roman" w:hAnsi="Times New Roman"/>
          <w:sz w:val="24"/>
          <w:szCs w:val="24"/>
        </w:rPr>
        <w:t xml:space="preserve">5:10 zeggende: </w:t>
      </w:r>
      <w:r>
        <w:rPr>
          <w:rFonts w:ascii="Times New Roman" w:hAnsi="Times New Roman"/>
          <w:sz w:val="24"/>
          <w:szCs w:val="24"/>
        </w:rPr>
        <w:t>"</w:t>
      </w:r>
      <w:r w:rsidRPr="00121A2C">
        <w:rPr>
          <w:rFonts w:ascii="Times New Roman" w:hAnsi="Times New Roman"/>
          <w:sz w:val="24"/>
          <w:szCs w:val="24"/>
        </w:rPr>
        <w:t>Die in</w:t>
      </w:r>
      <w:r>
        <w:rPr>
          <w:rFonts w:ascii="Times New Roman" w:hAnsi="Times New Roman"/>
          <w:sz w:val="24"/>
          <w:szCs w:val="24"/>
        </w:rPr>
        <w:t xml:space="preserve"> de </w:t>
      </w:r>
      <w:r w:rsidRPr="00121A2C">
        <w:rPr>
          <w:rFonts w:ascii="Times New Roman" w:hAnsi="Times New Roman"/>
          <w:sz w:val="24"/>
          <w:szCs w:val="24"/>
        </w:rPr>
        <w:t>Zoon van God gelooft</w:t>
      </w:r>
      <w:r>
        <w:rPr>
          <w:rFonts w:ascii="Times New Roman" w:hAnsi="Times New Roman"/>
          <w:sz w:val="24"/>
          <w:szCs w:val="24"/>
        </w:rPr>
        <w:t xml:space="preserve">, </w:t>
      </w:r>
      <w:r w:rsidRPr="00121A2C">
        <w:rPr>
          <w:rFonts w:ascii="Times New Roman" w:hAnsi="Times New Roman"/>
          <w:sz w:val="24"/>
          <w:szCs w:val="24"/>
        </w:rPr>
        <w:t xml:space="preserve">heeft de getuigenis in </w:t>
      </w:r>
      <w:r>
        <w:rPr>
          <w:rFonts w:ascii="Times New Roman" w:hAnsi="Times New Roman"/>
          <w:sz w:val="24"/>
          <w:szCs w:val="24"/>
        </w:rPr>
        <w:t xml:space="preserve">zichzelf, </w:t>
      </w:r>
      <w:r w:rsidRPr="00121A2C">
        <w:rPr>
          <w:rFonts w:ascii="Times New Roman" w:hAnsi="Times New Roman"/>
          <w:sz w:val="24"/>
          <w:szCs w:val="24"/>
        </w:rPr>
        <w:t>die God niet gelooft</w:t>
      </w:r>
      <w:r>
        <w:rPr>
          <w:rFonts w:ascii="Times New Roman" w:hAnsi="Times New Roman"/>
          <w:sz w:val="24"/>
          <w:szCs w:val="24"/>
        </w:rPr>
        <w:t xml:space="preserve">, </w:t>
      </w:r>
      <w:r w:rsidRPr="00121A2C">
        <w:rPr>
          <w:rFonts w:ascii="Times New Roman" w:hAnsi="Times New Roman"/>
          <w:sz w:val="24"/>
          <w:szCs w:val="24"/>
        </w:rPr>
        <w:t>heeft Hem tot een leugenaar gemaakt</w:t>
      </w:r>
      <w:r>
        <w:rPr>
          <w:rFonts w:ascii="Times New Roman" w:hAnsi="Times New Roman"/>
          <w:sz w:val="24"/>
          <w:szCs w:val="24"/>
        </w:rPr>
        <w:t xml:space="preserve">, </w:t>
      </w:r>
      <w:r w:rsidRPr="00121A2C">
        <w:rPr>
          <w:rFonts w:ascii="Times New Roman" w:hAnsi="Times New Roman"/>
          <w:sz w:val="24"/>
          <w:szCs w:val="24"/>
        </w:rPr>
        <w:t>dewijl hij niet geloofd heeft de getuigenis</w:t>
      </w:r>
      <w:r>
        <w:rPr>
          <w:rFonts w:ascii="Times New Roman" w:hAnsi="Times New Roman"/>
          <w:sz w:val="24"/>
          <w:szCs w:val="24"/>
        </w:rPr>
        <w:t xml:space="preserve">, </w:t>
      </w:r>
      <w:r w:rsidRPr="00121A2C">
        <w:rPr>
          <w:rFonts w:ascii="Times New Roman" w:hAnsi="Times New Roman"/>
          <w:sz w:val="24"/>
          <w:szCs w:val="24"/>
        </w:rPr>
        <w:t>die God getuigd heeft van Zijnen Zoon.</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getuigenis</w:t>
      </w:r>
      <w:r>
        <w:rPr>
          <w:rFonts w:ascii="Times New Roman" w:hAnsi="Times New Roman"/>
          <w:sz w:val="24"/>
          <w:szCs w:val="24"/>
        </w:rPr>
        <w:t xml:space="preserve">, </w:t>
      </w:r>
      <w:r w:rsidRPr="00121A2C">
        <w:rPr>
          <w:rFonts w:ascii="Times New Roman" w:hAnsi="Times New Roman"/>
          <w:sz w:val="24"/>
          <w:szCs w:val="24"/>
        </w:rPr>
        <w:t>wat is dat? Wel de woorden die God in</w:t>
      </w:r>
      <w:r>
        <w:rPr>
          <w:rFonts w:ascii="Times New Roman" w:hAnsi="Times New Roman"/>
          <w:sz w:val="24"/>
          <w:szCs w:val="24"/>
        </w:rPr>
        <w:t xml:space="preserve"> de </w:t>
      </w:r>
      <w:r w:rsidRPr="00121A2C">
        <w:rPr>
          <w:rFonts w:ascii="Times New Roman" w:hAnsi="Times New Roman"/>
          <w:sz w:val="24"/>
          <w:szCs w:val="24"/>
        </w:rPr>
        <w:t>mond van alle</w:t>
      </w:r>
      <w:r>
        <w:rPr>
          <w:rFonts w:ascii="Times New Roman" w:hAnsi="Times New Roman"/>
          <w:sz w:val="24"/>
          <w:szCs w:val="24"/>
        </w:rPr>
        <w:t xml:space="preserve"> zijn </w:t>
      </w:r>
      <w:r w:rsidRPr="00121A2C">
        <w:rPr>
          <w:rFonts w:ascii="Times New Roman" w:hAnsi="Times New Roman"/>
          <w:sz w:val="24"/>
          <w:szCs w:val="24"/>
        </w:rPr>
        <w:t>heilige profeten gelegd heeft</w:t>
      </w:r>
      <w:r>
        <w:rPr>
          <w:rFonts w:ascii="Times New Roman" w:hAnsi="Times New Roman"/>
          <w:sz w:val="24"/>
          <w:szCs w:val="24"/>
        </w:rPr>
        <w:t xml:space="preserve">, </w:t>
      </w:r>
      <w:r w:rsidRPr="00121A2C">
        <w:rPr>
          <w:rFonts w:ascii="Times New Roman" w:hAnsi="Times New Roman"/>
          <w:sz w:val="24"/>
          <w:szCs w:val="24"/>
        </w:rPr>
        <w:t xml:space="preserve">van af het begin der wereld. </w:t>
      </w:r>
      <w:r>
        <w:rPr>
          <w:rFonts w:ascii="Times New Roman" w:hAnsi="Times New Roman"/>
          <w:sz w:val="24"/>
          <w:szCs w:val="24"/>
        </w:rPr>
        <w:t>Hand.</w:t>
      </w:r>
      <w:r w:rsidRPr="00121A2C">
        <w:rPr>
          <w:rFonts w:ascii="Times New Roman" w:hAnsi="Times New Roman"/>
          <w:sz w:val="24"/>
          <w:szCs w:val="24"/>
        </w:rPr>
        <w:t xml:space="preserve"> 3:18</w:t>
      </w:r>
      <w:r>
        <w:rPr>
          <w:rFonts w:ascii="Times New Roman" w:hAnsi="Times New Roman"/>
          <w:sz w:val="24"/>
          <w:szCs w:val="24"/>
        </w:rPr>
        <w:t xml:space="preserve"> - </w:t>
      </w:r>
      <w:r w:rsidRPr="00121A2C">
        <w:rPr>
          <w:rFonts w:ascii="Times New Roman" w:hAnsi="Times New Roman"/>
          <w:sz w:val="24"/>
          <w:szCs w:val="24"/>
        </w:rPr>
        <w:t>20. Dat wil zeggen</w:t>
      </w:r>
      <w:r>
        <w:rPr>
          <w:rFonts w:ascii="Times New Roman" w:hAnsi="Times New Roman"/>
          <w:sz w:val="24"/>
          <w:szCs w:val="24"/>
        </w:rPr>
        <w:t xml:space="preserve">, </w:t>
      </w:r>
      <w:r w:rsidRPr="00121A2C">
        <w:rPr>
          <w:rFonts w:ascii="Times New Roman" w:hAnsi="Times New Roman"/>
          <w:sz w:val="24"/>
          <w:szCs w:val="24"/>
        </w:rPr>
        <w:t xml:space="preserve">God zond Zijnen </w:t>
      </w:r>
      <w:r>
        <w:rPr>
          <w:rFonts w:ascii="Times New Roman" w:hAnsi="Times New Roman"/>
          <w:sz w:val="24"/>
          <w:szCs w:val="24"/>
        </w:rPr>
        <w:t>Heilige Geest</w:t>
      </w:r>
      <w:r w:rsidRPr="00121A2C">
        <w:rPr>
          <w:rFonts w:ascii="Times New Roman" w:hAnsi="Times New Roman"/>
          <w:sz w:val="24"/>
          <w:szCs w:val="24"/>
        </w:rPr>
        <w:t xml:space="preserve"> in de harten</w:t>
      </w:r>
      <w:r>
        <w:rPr>
          <w:rFonts w:ascii="Times New Roman" w:hAnsi="Times New Roman"/>
          <w:sz w:val="24"/>
          <w:szCs w:val="24"/>
        </w:rPr>
        <w:t xml:space="preserve"> van Zijn </w:t>
      </w:r>
      <w:r w:rsidRPr="00121A2C">
        <w:rPr>
          <w:rFonts w:ascii="Times New Roman" w:hAnsi="Times New Roman"/>
          <w:sz w:val="24"/>
          <w:szCs w:val="24"/>
        </w:rPr>
        <w:t>dienaren</w:t>
      </w:r>
      <w:r>
        <w:rPr>
          <w:rFonts w:ascii="Times New Roman" w:hAnsi="Times New Roman"/>
          <w:sz w:val="24"/>
          <w:szCs w:val="24"/>
        </w:rPr>
        <w:t xml:space="preserve">, </w:t>
      </w:r>
      <w:r w:rsidRPr="00121A2C">
        <w:rPr>
          <w:rFonts w:ascii="Times New Roman" w:hAnsi="Times New Roman"/>
          <w:sz w:val="24"/>
          <w:szCs w:val="24"/>
        </w:rPr>
        <w:t>de profeten en de apostelen</w:t>
      </w:r>
      <w:r>
        <w:rPr>
          <w:rFonts w:ascii="Times New Roman" w:hAnsi="Times New Roman"/>
          <w:sz w:val="24"/>
          <w:szCs w:val="24"/>
        </w:rPr>
        <w:t xml:space="preserve">, </w:t>
      </w:r>
      <w:r w:rsidRPr="00121A2C">
        <w:rPr>
          <w:rFonts w:ascii="Times New Roman" w:hAnsi="Times New Roman"/>
          <w:sz w:val="24"/>
          <w:szCs w:val="24"/>
        </w:rPr>
        <w:t>en door</w:t>
      </w:r>
      <w:r>
        <w:rPr>
          <w:rFonts w:ascii="Times New Roman" w:hAnsi="Times New Roman"/>
          <w:sz w:val="24"/>
          <w:szCs w:val="24"/>
        </w:rPr>
        <w:t xml:space="preserve"> Zijn Geest</w:t>
      </w:r>
      <w:r w:rsidRPr="00121A2C">
        <w:rPr>
          <w:rFonts w:ascii="Times New Roman" w:hAnsi="Times New Roman"/>
          <w:sz w:val="24"/>
          <w:szCs w:val="24"/>
        </w:rPr>
        <w:t xml:space="preserve"> in hen gaf Hij getuigenis van de waarheid der zaligheid door </w:t>
      </w:r>
      <w:r>
        <w:rPr>
          <w:rFonts w:ascii="Times New Roman" w:hAnsi="Times New Roman"/>
          <w:sz w:val="24"/>
          <w:szCs w:val="24"/>
        </w:rPr>
        <w:t xml:space="preserve">Zijn Zoon </w:t>
      </w:r>
      <w:r w:rsidRPr="00121A2C">
        <w:rPr>
          <w:rFonts w:ascii="Times New Roman" w:hAnsi="Times New Roman"/>
          <w:sz w:val="24"/>
          <w:szCs w:val="24"/>
        </w:rPr>
        <w:t>Jezus Christus</w:t>
      </w:r>
      <w:r>
        <w:rPr>
          <w:rFonts w:ascii="Times New Roman" w:hAnsi="Times New Roman"/>
          <w:sz w:val="24"/>
          <w:szCs w:val="24"/>
        </w:rPr>
        <w:t xml:space="preserve">, </w:t>
      </w:r>
      <w:r w:rsidRPr="00121A2C">
        <w:rPr>
          <w:rFonts w:ascii="Times New Roman" w:hAnsi="Times New Roman"/>
          <w:sz w:val="24"/>
          <w:szCs w:val="24"/>
        </w:rPr>
        <w:t>zowel voor als na de komst van dezen</w:t>
      </w:r>
      <w:r>
        <w:rPr>
          <w:rFonts w:ascii="Times New Roman" w:hAnsi="Times New Roman"/>
          <w:sz w:val="24"/>
          <w:szCs w:val="24"/>
        </w:rPr>
        <w:t>. E</w:t>
      </w:r>
      <w:r w:rsidRPr="00121A2C">
        <w:rPr>
          <w:rFonts w:ascii="Times New Roman" w:hAnsi="Times New Roman"/>
          <w:sz w:val="24"/>
          <w:szCs w:val="24"/>
        </w:rPr>
        <w:t>n zo moet ook die plaats verstaan worden waar wij lezen</w:t>
      </w:r>
      <w:r>
        <w:rPr>
          <w:rFonts w:ascii="Times New Roman" w:hAnsi="Times New Roman"/>
          <w:sz w:val="24"/>
          <w:szCs w:val="24"/>
        </w:rPr>
        <w:t>, "</w:t>
      </w:r>
      <w:r w:rsidRPr="00121A2C">
        <w:rPr>
          <w:rFonts w:ascii="Times New Roman" w:hAnsi="Times New Roman"/>
          <w:sz w:val="24"/>
          <w:szCs w:val="24"/>
        </w:rPr>
        <w:t>Drie Zijn er die van Mij getuigen op de aarde</w:t>
      </w:r>
      <w:r>
        <w:rPr>
          <w:rFonts w:ascii="Times New Roman" w:hAnsi="Times New Roman"/>
          <w:sz w:val="24"/>
          <w:szCs w:val="24"/>
        </w:rPr>
        <w:t xml:space="preserve">, </w:t>
      </w:r>
      <w:r w:rsidRPr="00121A2C">
        <w:rPr>
          <w:rFonts w:ascii="Times New Roman" w:hAnsi="Times New Roman"/>
          <w:sz w:val="24"/>
          <w:szCs w:val="24"/>
        </w:rPr>
        <w:t>de Geest</w:t>
      </w:r>
      <w:r>
        <w:rPr>
          <w:rFonts w:ascii="Times New Roman" w:hAnsi="Times New Roman"/>
          <w:sz w:val="24"/>
          <w:szCs w:val="24"/>
        </w:rPr>
        <w:t xml:space="preserve">, </w:t>
      </w:r>
      <w:r w:rsidRPr="00121A2C">
        <w:rPr>
          <w:rFonts w:ascii="Times New Roman" w:hAnsi="Times New Roman"/>
          <w:sz w:val="24"/>
          <w:szCs w:val="24"/>
        </w:rPr>
        <w:t>het water</w:t>
      </w:r>
      <w:r>
        <w:rPr>
          <w:rFonts w:ascii="Times New Roman" w:hAnsi="Times New Roman"/>
          <w:sz w:val="24"/>
          <w:szCs w:val="24"/>
        </w:rPr>
        <w:t xml:space="preserve">, </w:t>
      </w:r>
      <w:r w:rsidRPr="00121A2C">
        <w:rPr>
          <w:rFonts w:ascii="Times New Roman" w:hAnsi="Times New Roman"/>
          <w:sz w:val="24"/>
          <w:szCs w:val="24"/>
        </w:rPr>
        <w:t>en het bloed.</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de Geest in de apostelen</w:t>
      </w:r>
      <w:r>
        <w:rPr>
          <w:rFonts w:ascii="Times New Roman" w:hAnsi="Times New Roman"/>
          <w:sz w:val="24"/>
          <w:szCs w:val="24"/>
        </w:rPr>
        <w:t xml:space="preserve">, </w:t>
      </w:r>
      <w:r w:rsidRPr="00121A2C">
        <w:rPr>
          <w:rFonts w:ascii="Times New Roman" w:hAnsi="Times New Roman"/>
          <w:sz w:val="24"/>
          <w:szCs w:val="24"/>
        </w:rPr>
        <w:t>die hem predikte aan de wereld</w:t>
      </w:r>
      <w:r>
        <w:rPr>
          <w:rFonts w:ascii="Times New Roman" w:hAnsi="Times New Roman"/>
          <w:sz w:val="24"/>
          <w:szCs w:val="24"/>
        </w:rPr>
        <w:t xml:space="preserve">, </w:t>
      </w:r>
      <w:r w:rsidRPr="00121A2C">
        <w:rPr>
          <w:rFonts w:ascii="Times New Roman" w:hAnsi="Times New Roman"/>
          <w:sz w:val="24"/>
          <w:szCs w:val="24"/>
        </w:rPr>
        <w:t>hetgeen duidelijk is</w:t>
      </w:r>
      <w:r>
        <w:rPr>
          <w:rFonts w:ascii="Times New Roman" w:hAnsi="Times New Roman"/>
          <w:sz w:val="24"/>
          <w:szCs w:val="24"/>
        </w:rPr>
        <w:t xml:space="preserve">, indien u </w:t>
      </w:r>
      <w:r w:rsidRPr="00121A2C">
        <w:rPr>
          <w:rFonts w:ascii="Times New Roman" w:hAnsi="Times New Roman"/>
          <w:sz w:val="24"/>
          <w:szCs w:val="24"/>
        </w:rPr>
        <w:t xml:space="preserve">aandachtig leest 1 </w:t>
      </w:r>
      <w:r>
        <w:rPr>
          <w:rFonts w:ascii="Times New Roman" w:hAnsi="Times New Roman"/>
          <w:sz w:val="24"/>
          <w:szCs w:val="24"/>
        </w:rPr>
        <w:t>Thess.</w:t>
      </w:r>
      <w:r w:rsidRPr="00121A2C">
        <w:rPr>
          <w:rFonts w:ascii="Times New Roman" w:hAnsi="Times New Roman"/>
          <w:sz w:val="24"/>
          <w:szCs w:val="24"/>
        </w:rPr>
        <w:t xml:space="preserve"> 4:8. De apostel</w:t>
      </w:r>
      <w:r>
        <w:rPr>
          <w:rFonts w:ascii="Times New Roman" w:hAnsi="Times New Roman"/>
          <w:sz w:val="24"/>
          <w:szCs w:val="24"/>
        </w:rPr>
        <w:t xml:space="preserve">, </w:t>
      </w:r>
      <w:r w:rsidRPr="00121A2C">
        <w:rPr>
          <w:rFonts w:ascii="Times New Roman" w:hAnsi="Times New Roman"/>
          <w:sz w:val="24"/>
          <w:szCs w:val="24"/>
        </w:rPr>
        <w:t>sprekende over Jezus Christus en over de gehoorzaamheid tot God door Hem</w:t>
      </w:r>
      <w:r>
        <w:rPr>
          <w:rFonts w:ascii="Times New Roman" w:hAnsi="Times New Roman"/>
          <w:sz w:val="24"/>
          <w:szCs w:val="24"/>
        </w:rPr>
        <w:t xml:space="preserve">, </w:t>
      </w:r>
      <w:r w:rsidRPr="00121A2C">
        <w:rPr>
          <w:rFonts w:ascii="Times New Roman" w:hAnsi="Times New Roman"/>
          <w:sz w:val="24"/>
          <w:szCs w:val="24"/>
        </w:rPr>
        <w:t xml:space="preserve">zegt aldus: </w:t>
      </w:r>
      <w:r>
        <w:rPr>
          <w:rFonts w:ascii="Times New Roman" w:hAnsi="Times New Roman"/>
          <w:sz w:val="24"/>
          <w:szCs w:val="24"/>
        </w:rPr>
        <w:t>"</w:t>
      </w:r>
      <w:r w:rsidRPr="00121A2C">
        <w:rPr>
          <w:rFonts w:ascii="Times New Roman" w:hAnsi="Times New Roman"/>
          <w:sz w:val="24"/>
          <w:szCs w:val="24"/>
        </w:rPr>
        <w:t>zo dan</w:t>
      </w:r>
      <w:r>
        <w:rPr>
          <w:rFonts w:ascii="Times New Roman" w:hAnsi="Times New Roman"/>
          <w:sz w:val="24"/>
          <w:szCs w:val="24"/>
        </w:rPr>
        <w:t xml:space="preserve">, </w:t>
      </w:r>
      <w:r w:rsidRPr="00121A2C">
        <w:rPr>
          <w:rFonts w:ascii="Times New Roman" w:hAnsi="Times New Roman"/>
          <w:sz w:val="24"/>
          <w:szCs w:val="24"/>
        </w:rPr>
        <w:t>die dit verwerpt</w:t>
      </w:r>
      <w:r>
        <w:rPr>
          <w:rFonts w:ascii="Times New Roman" w:hAnsi="Times New Roman"/>
          <w:sz w:val="24"/>
          <w:szCs w:val="24"/>
        </w:rPr>
        <w:t xml:space="preserve">, </w:t>
      </w:r>
      <w:r w:rsidRPr="00121A2C">
        <w:rPr>
          <w:rFonts w:ascii="Times New Roman" w:hAnsi="Times New Roman"/>
          <w:sz w:val="24"/>
          <w:szCs w:val="24"/>
        </w:rPr>
        <w:t>die verwerpt geen mens maar God.</w:t>
      </w:r>
      <w:r>
        <w:rPr>
          <w:rFonts w:ascii="Times New Roman" w:hAnsi="Times New Roman"/>
          <w:sz w:val="24"/>
          <w:szCs w:val="24"/>
        </w:rPr>
        <w:t>"</w:t>
      </w:r>
      <w:r w:rsidRPr="00121A2C">
        <w:rPr>
          <w:rFonts w:ascii="Times New Roman" w:hAnsi="Times New Roman"/>
          <w:sz w:val="24"/>
          <w:szCs w:val="24"/>
        </w:rPr>
        <w:t xml:space="preserve"> Maar gij zijt het</w:t>
      </w:r>
      <w:r>
        <w:rPr>
          <w:rFonts w:ascii="Times New Roman" w:hAnsi="Times New Roman"/>
          <w:sz w:val="24"/>
          <w:szCs w:val="24"/>
        </w:rPr>
        <w:t xml:space="preserve">, </w:t>
      </w:r>
      <w:r w:rsidRPr="00121A2C">
        <w:rPr>
          <w:rFonts w:ascii="Times New Roman" w:hAnsi="Times New Roman"/>
          <w:sz w:val="24"/>
          <w:szCs w:val="24"/>
        </w:rPr>
        <w:t>die spreekt</w:t>
      </w:r>
      <w:r>
        <w:rPr>
          <w:rFonts w:ascii="Times New Roman" w:hAnsi="Times New Roman"/>
          <w:sz w:val="24"/>
          <w:szCs w:val="24"/>
        </w:rPr>
        <w:t xml:space="preserve">, </w:t>
      </w:r>
      <w:r w:rsidRPr="00121A2C">
        <w:rPr>
          <w:rFonts w:ascii="Times New Roman" w:hAnsi="Times New Roman"/>
          <w:sz w:val="24"/>
          <w:szCs w:val="24"/>
        </w:rPr>
        <w:t>dit is waar</w:t>
      </w:r>
      <w:r>
        <w:rPr>
          <w:rFonts w:ascii="Times New Roman" w:hAnsi="Times New Roman"/>
          <w:sz w:val="24"/>
          <w:szCs w:val="24"/>
        </w:rPr>
        <w:t>, maar</w:t>
      </w:r>
      <w:r w:rsidRPr="00121A2C">
        <w:rPr>
          <w:rFonts w:ascii="Times New Roman" w:hAnsi="Times New Roman"/>
          <w:sz w:val="24"/>
          <w:szCs w:val="24"/>
        </w:rPr>
        <w:t xml:space="preserve"> het is door en door middel van</w:t>
      </w:r>
      <w:r>
        <w:rPr>
          <w:rFonts w:ascii="Times New Roman" w:hAnsi="Times New Roman"/>
          <w:sz w:val="24"/>
          <w:szCs w:val="24"/>
        </w:rPr>
        <w:t xml:space="preserve"> de </w:t>
      </w:r>
      <w:r w:rsidRPr="00121A2C">
        <w:rPr>
          <w:rFonts w:ascii="Times New Roman" w:hAnsi="Times New Roman"/>
          <w:sz w:val="24"/>
          <w:szCs w:val="24"/>
        </w:rPr>
        <w:t>Geest</w:t>
      </w:r>
      <w:r>
        <w:rPr>
          <w:rFonts w:ascii="Times New Roman" w:hAnsi="Times New Roman"/>
          <w:sz w:val="24"/>
          <w:szCs w:val="24"/>
        </w:rPr>
        <w:t>, "</w:t>
      </w:r>
      <w:r w:rsidRPr="00121A2C">
        <w:rPr>
          <w:rFonts w:ascii="Times New Roman" w:hAnsi="Times New Roman"/>
          <w:sz w:val="24"/>
          <w:szCs w:val="24"/>
        </w:rPr>
        <w:t>Zo dan</w:t>
      </w:r>
      <w:r>
        <w:rPr>
          <w:rFonts w:ascii="Times New Roman" w:hAnsi="Times New Roman"/>
          <w:sz w:val="24"/>
          <w:szCs w:val="24"/>
        </w:rPr>
        <w:t xml:space="preserve">, </w:t>
      </w:r>
      <w:r w:rsidRPr="00121A2C">
        <w:rPr>
          <w:rFonts w:ascii="Times New Roman" w:hAnsi="Times New Roman"/>
          <w:sz w:val="24"/>
          <w:szCs w:val="24"/>
        </w:rPr>
        <w:t>die dit verwerpt</w:t>
      </w:r>
      <w:r>
        <w:rPr>
          <w:rFonts w:ascii="Times New Roman" w:hAnsi="Times New Roman"/>
          <w:sz w:val="24"/>
          <w:szCs w:val="24"/>
        </w:rPr>
        <w:t xml:space="preserve">, </w:t>
      </w:r>
      <w:r w:rsidRPr="00121A2C">
        <w:rPr>
          <w:rFonts w:ascii="Times New Roman" w:hAnsi="Times New Roman"/>
          <w:sz w:val="24"/>
          <w:szCs w:val="24"/>
        </w:rPr>
        <w:t>die verwerpt geen mens</w:t>
      </w:r>
      <w:r>
        <w:rPr>
          <w:rFonts w:ascii="Times New Roman" w:hAnsi="Times New Roman"/>
          <w:sz w:val="24"/>
          <w:szCs w:val="24"/>
        </w:rPr>
        <w:t>, maar</w:t>
      </w:r>
      <w:r w:rsidRPr="00121A2C">
        <w:rPr>
          <w:rFonts w:ascii="Times New Roman" w:hAnsi="Times New Roman"/>
          <w:sz w:val="24"/>
          <w:szCs w:val="24"/>
        </w:rPr>
        <w:t xml:space="preserve"> God</w:t>
      </w:r>
      <w:r>
        <w:rPr>
          <w:rFonts w:ascii="Times New Roman" w:hAnsi="Times New Roman"/>
          <w:sz w:val="24"/>
          <w:szCs w:val="24"/>
        </w:rPr>
        <w:t xml:space="preserve">, </w:t>
      </w:r>
      <w:r w:rsidRPr="00121A2C">
        <w:rPr>
          <w:rFonts w:ascii="Times New Roman" w:hAnsi="Times New Roman"/>
          <w:sz w:val="24"/>
          <w:szCs w:val="24"/>
        </w:rPr>
        <w:t xml:space="preserve">die ook Zijnen </w:t>
      </w:r>
      <w:r>
        <w:rPr>
          <w:rFonts w:ascii="Times New Roman" w:hAnsi="Times New Roman"/>
          <w:sz w:val="24"/>
          <w:szCs w:val="24"/>
        </w:rPr>
        <w:t>Heilige Geest</w:t>
      </w:r>
      <w:r w:rsidRPr="00121A2C">
        <w:rPr>
          <w:rFonts w:ascii="Times New Roman" w:hAnsi="Times New Roman"/>
          <w:sz w:val="24"/>
          <w:szCs w:val="24"/>
        </w:rPr>
        <w:t xml:space="preserve"> in ons heeft gegeven.</w:t>
      </w:r>
      <w:r>
        <w:rPr>
          <w:rFonts w:ascii="Times New Roman" w:hAnsi="Times New Roman"/>
          <w:sz w:val="24"/>
          <w:szCs w:val="24"/>
        </w:rPr>
        <w:t>"</w:t>
      </w:r>
      <w:r w:rsidRPr="00121A2C">
        <w:rPr>
          <w:rFonts w:ascii="Times New Roman" w:hAnsi="Times New Roman"/>
          <w:sz w:val="24"/>
          <w:szCs w:val="24"/>
        </w:rPr>
        <w:t xml:space="preserve"> Dit is daarom een krachtige bevestiging van deze waarheid</w:t>
      </w:r>
      <w:r>
        <w:rPr>
          <w:rFonts w:ascii="Times New Roman" w:hAnsi="Times New Roman"/>
          <w:sz w:val="24"/>
          <w:szCs w:val="24"/>
        </w:rPr>
        <w:t xml:space="preserve">, </w:t>
      </w:r>
      <w:r w:rsidRPr="00121A2C">
        <w:rPr>
          <w:rFonts w:ascii="Times New Roman" w:hAnsi="Times New Roman"/>
          <w:sz w:val="24"/>
          <w:szCs w:val="24"/>
        </w:rPr>
        <w:t>dat hij die het getuigenis van God verwerpt</w:t>
      </w:r>
      <w:r>
        <w:rPr>
          <w:rFonts w:ascii="Times New Roman" w:hAnsi="Times New Roman"/>
          <w:sz w:val="24"/>
          <w:szCs w:val="24"/>
        </w:rPr>
        <w:t xml:space="preserve">, </w:t>
      </w:r>
      <w:r w:rsidRPr="00121A2C">
        <w:rPr>
          <w:rFonts w:ascii="Times New Roman" w:hAnsi="Times New Roman"/>
          <w:sz w:val="24"/>
          <w:szCs w:val="24"/>
        </w:rPr>
        <w:t>dat Deze door</w:t>
      </w:r>
      <w:r>
        <w:rPr>
          <w:rFonts w:ascii="Times New Roman" w:hAnsi="Times New Roman"/>
          <w:sz w:val="24"/>
          <w:szCs w:val="24"/>
        </w:rPr>
        <w:t xml:space="preserve"> Zijn Geest</w:t>
      </w:r>
      <w:r w:rsidRPr="00121A2C">
        <w:rPr>
          <w:rFonts w:ascii="Times New Roman" w:hAnsi="Times New Roman"/>
          <w:sz w:val="24"/>
          <w:szCs w:val="24"/>
        </w:rPr>
        <w:t xml:space="preserve"> in</w:t>
      </w:r>
      <w:r>
        <w:rPr>
          <w:rFonts w:ascii="Times New Roman" w:hAnsi="Times New Roman"/>
          <w:sz w:val="24"/>
          <w:szCs w:val="24"/>
        </w:rPr>
        <w:t xml:space="preserve"> zijn </w:t>
      </w:r>
      <w:r w:rsidRPr="00121A2C">
        <w:rPr>
          <w:rFonts w:ascii="Times New Roman" w:hAnsi="Times New Roman"/>
          <w:sz w:val="24"/>
          <w:szCs w:val="24"/>
        </w:rPr>
        <w:t>profeten en apostelen aan ons getuigd heeft</w:t>
      </w:r>
      <w:r>
        <w:rPr>
          <w:rFonts w:ascii="Times New Roman" w:hAnsi="Times New Roman"/>
          <w:sz w:val="24"/>
          <w:szCs w:val="24"/>
        </w:rPr>
        <w:t xml:space="preserve">, </w:t>
      </w:r>
      <w:r w:rsidRPr="00121A2C">
        <w:rPr>
          <w:rFonts w:ascii="Times New Roman" w:hAnsi="Times New Roman"/>
          <w:sz w:val="24"/>
          <w:szCs w:val="24"/>
        </w:rPr>
        <w:t>ook het getuigenis van</w:t>
      </w:r>
      <w:r>
        <w:rPr>
          <w:rFonts w:ascii="Times New Roman" w:hAnsi="Times New Roman"/>
          <w:sz w:val="24"/>
          <w:szCs w:val="24"/>
        </w:rPr>
        <w:t xml:space="preserve"> de </w:t>
      </w:r>
      <w:r w:rsidRPr="00121A2C">
        <w:rPr>
          <w:rFonts w:ascii="Times New Roman" w:hAnsi="Times New Roman"/>
          <w:sz w:val="24"/>
          <w:szCs w:val="24"/>
        </w:rPr>
        <w:t>Geest verwerpt die hen dreef om deze dingen te spreken</w:t>
      </w:r>
      <w:r>
        <w:rPr>
          <w:rFonts w:ascii="Times New Roman" w:hAnsi="Times New Roman"/>
          <w:sz w:val="24"/>
          <w:szCs w:val="24"/>
        </w:rPr>
        <w:t xml:space="preserve">, </w:t>
      </w:r>
      <w:r w:rsidRPr="00121A2C">
        <w:rPr>
          <w:rFonts w:ascii="Times New Roman" w:hAnsi="Times New Roman"/>
          <w:sz w:val="24"/>
          <w:szCs w:val="24"/>
        </w:rPr>
        <w:t>en is dit zo</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 xml:space="preserve">ik </w:t>
      </w:r>
      <w:r>
        <w:rPr>
          <w:rFonts w:ascii="Times New Roman" w:hAnsi="Times New Roman"/>
          <w:sz w:val="24"/>
          <w:szCs w:val="24"/>
        </w:rPr>
        <w:t>graag</w:t>
      </w:r>
      <w:r w:rsidRPr="00121A2C">
        <w:rPr>
          <w:rFonts w:ascii="Times New Roman" w:hAnsi="Times New Roman"/>
          <w:sz w:val="24"/>
          <w:szCs w:val="24"/>
        </w:rPr>
        <w:t xml:space="preserve"> willen weten hoe iemand door Jezus kan behouden worden</w:t>
      </w:r>
      <w:r>
        <w:rPr>
          <w:rFonts w:ascii="Times New Roman" w:hAnsi="Times New Roman"/>
          <w:sz w:val="24"/>
          <w:szCs w:val="24"/>
        </w:rPr>
        <w:t xml:space="preserve">, </w:t>
      </w:r>
      <w:r w:rsidRPr="00121A2C">
        <w:rPr>
          <w:rFonts w:ascii="Times New Roman" w:hAnsi="Times New Roman"/>
          <w:sz w:val="24"/>
          <w:szCs w:val="24"/>
        </w:rPr>
        <w:t>die het getuigenis aangaande Jezus Christus veracht</w:t>
      </w:r>
      <w:r>
        <w:rPr>
          <w:rFonts w:ascii="Times New Roman" w:hAnsi="Times New Roman"/>
          <w:sz w:val="24"/>
          <w:szCs w:val="24"/>
        </w:rPr>
        <w:t xml:space="preserve">, </w:t>
      </w:r>
      <w:r w:rsidRPr="00121A2C">
        <w:rPr>
          <w:rFonts w:ascii="Times New Roman" w:hAnsi="Times New Roman"/>
          <w:sz w:val="24"/>
          <w:szCs w:val="24"/>
        </w:rPr>
        <w:t xml:space="preserve">ja het getuigenis van zijnen eigenen Geest omtrent </w:t>
      </w:r>
      <w:r>
        <w:rPr>
          <w:rFonts w:ascii="Times New Roman" w:hAnsi="Times New Roman"/>
          <w:sz w:val="24"/>
          <w:szCs w:val="24"/>
        </w:rPr>
        <w:t>zichzelf</w:t>
      </w:r>
      <w:r w:rsidRPr="00121A2C">
        <w:rPr>
          <w:rFonts w:ascii="Times New Roman" w:hAnsi="Times New Roman"/>
          <w:sz w:val="24"/>
          <w:szCs w:val="24"/>
        </w:rPr>
        <w:t>? Het is zo</w:t>
      </w:r>
      <w:r>
        <w:rPr>
          <w:rFonts w:ascii="Times New Roman" w:hAnsi="Times New Roman"/>
          <w:sz w:val="24"/>
          <w:szCs w:val="24"/>
        </w:rPr>
        <w:t xml:space="preserve">, </w:t>
      </w:r>
      <w:r w:rsidRPr="00121A2C">
        <w:rPr>
          <w:rFonts w:ascii="Times New Roman" w:hAnsi="Times New Roman"/>
          <w:sz w:val="24"/>
          <w:szCs w:val="24"/>
        </w:rPr>
        <w:t>de mensen kunnen voorgeven het getuigenis van</w:t>
      </w:r>
      <w:r>
        <w:rPr>
          <w:rFonts w:ascii="Times New Roman" w:hAnsi="Times New Roman"/>
          <w:sz w:val="24"/>
          <w:szCs w:val="24"/>
        </w:rPr>
        <w:t xml:space="preserve"> de </w:t>
      </w:r>
      <w:r w:rsidRPr="00121A2C">
        <w:rPr>
          <w:rFonts w:ascii="Times New Roman" w:hAnsi="Times New Roman"/>
          <w:sz w:val="24"/>
          <w:szCs w:val="24"/>
        </w:rPr>
        <w:t>Geest te hebben</w:t>
      </w:r>
      <w:r>
        <w:rPr>
          <w:rFonts w:ascii="Times New Roman" w:hAnsi="Times New Roman"/>
          <w:sz w:val="24"/>
          <w:szCs w:val="24"/>
        </w:rPr>
        <w:t xml:space="preserve">, </w:t>
      </w:r>
      <w:r w:rsidRPr="00121A2C">
        <w:rPr>
          <w:rFonts w:ascii="Times New Roman" w:hAnsi="Times New Roman"/>
          <w:sz w:val="24"/>
          <w:szCs w:val="24"/>
        </w:rPr>
        <w:t>en door dit zelfbedrog de Schriften verachten</w:t>
      </w:r>
      <w:r>
        <w:rPr>
          <w:rFonts w:ascii="Times New Roman" w:hAnsi="Times New Roman"/>
          <w:sz w:val="24"/>
          <w:szCs w:val="24"/>
        </w:rPr>
        <w:t>, maar</w:t>
      </w:r>
      <w:r w:rsidRPr="00121A2C">
        <w:rPr>
          <w:rFonts w:ascii="Times New Roman" w:hAnsi="Times New Roman"/>
          <w:sz w:val="24"/>
          <w:szCs w:val="24"/>
        </w:rPr>
        <w:t xml:space="preserve"> die geest die in hen woont en hen leert om zo te doen is niet beter dan de geest van</w:t>
      </w:r>
      <w:r>
        <w:rPr>
          <w:rFonts w:ascii="Times New Roman" w:hAnsi="Times New Roman"/>
          <w:sz w:val="24"/>
          <w:szCs w:val="24"/>
        </w:rPr>
        <w:t xml:space="preserve"> de </w:t>
      </w:r>
      <w:r w:rsidRPr="00121A2C">
        <w:rPr>
          <w:rFonts w:ascii="Times New Roman" w:hAnsi="Times New Roman"/>
          <w:sz w:val="24"/>
          <w:szCs w:val="24"/>
        </w:rPr>
        <w:t>Satan</w:t>
      </w:r>
      <w:r>
        <w:rPr>
          <w:rFonts w:ascii="Times New Roman" w:hAnsi="Times New Roman"/>
          <w:sz w:val="24"/>
          <w:szCs w:val="24"/>
        </w:rPr>
        <w:t>, hoewel</w:t>
      </w:r>
      <w:r w:rsidRPr="00121A2C">
        <w:rPr>
          <w:rFonts w:ascii="Times New Roman" w:hAnsi="Times New Roman"/>
          <w:sz w:val="24"/>
          <w:szCs w:val="24"/>
        </w:rPr>
        <w:t xml:space="preserve"> hij zich bij</w:t>
      </w:r>
      <w:r>
        <w:rPr>
          <w:rFonts w:ascii="Times New Roman" w:hAnsi="Times New Roman"/>
          <w:sz w:val="24"/>
          <w:szCs w:val="24"/>
        </w:rPr>
        <w:t xml:space="preserve"> de </w:t>
      </w:r>
      <w:r w:rsidRPr="00121A2C">
        <w:rPr>
          <w:rFonts w:ascii="Times New Roman" w:hAnsi="Times New Roman"/>
          <w:sz w:val="24"/>
          <w:szCs w:val="24"/>
        </w:rPr>
        <w:t>naam van</w:t>
      </w:r>
      <w:r>
        <w:rPr>
          <w:rFonts w:ascii="Times New Roman" w:hAnsi="Times New Roman"/>
          <w:sz w:val="24"/>
          <w:szCs w:val="24"/>
        </w:rPr>
        <w:t xml:space="preserve"> de </w:t>
      </w:r>
      <w:r w:rsidRPr="00121A2C">
        <w:rPr>
          <w:rFonts w:ascii="Times New Roman" w:hAnsi="Times New Roman"/>
          <w:sz w:val="24"/>
          <w:szCs w:val="24"/>
        </w:rPr>
        <w:t xml:space="preserve">Geest van Christus noeme. </w:t>
      </w:r>
      <w:r>
        <w:rPr>
          <w:rFonts w:ascii="Times New Roman" w:hAnsi="Times New Roman"/>
          <w:sz w:val="24"/>
          <w:szCs w:val="24"/>
        </w:rPr>
        <w:t>"</w:t>
      </w:r>
      <w:r w:rsidRPr="00121A2C">
        <w:rPr>
          <w:rFonts w:ascii="Times New Roman" w:hAnsi="Times New Roman"/>
          <w:sz w:val="24"/>
          <w:szCs w:val="24"/>
        </w:rPr>
        <w:t>Tot de wet en tot de getuigenis! zo zij niet spreken naar dit woord</w:t>
      </w:r>
      <w:r>
        <w:rPr>
          <w:rFonts w:ascii="Times New Roman" w:hAnsi="Times New Roman"/>
          <w:sz w:val="24"/>
          <w:szCs w:val="24"/>
        </w:rPr>
        <w:t xml:space="preserve">, </w:t>
      </w:r>
      <w:r w:rsidRPr="00121A2C">
        <w:rPr>
          <w:rFonts w:ascii="Times New Roman" w:hAnsi="Times New Roman"/>
          <w:sz w:val="24"/>
          <w:szCs w:val="24"/>
        </w:rPr>
        <w:t>het zal zijn</w:t>
      </w:r>
      <w:r>
        <w:rPr>
          <w:rFonts w:ascii="Times New Roman" w:hAnsi="Times New Roman"/>
          <w:sz w:val="24"/>
          <w:szCs w:val="24"/>
        </w:rPr>
        <w:t xml:space="preserve">, </w:t>
      </w:r>
      <w:r w:rsidRPr="00121A2C">
        <w:rPr>
          <w:rFonts w:ascii="Times New Roman" w:hAnsi="Times New Roman"/>
          <w:sz w:val="24"/>
          <w:szCs w:val="24"/>
        </w:rPr>
        <w:t>dat zij geen dageraad zullen hebben. Wanneer de apostel Petrus spreekt over de heerlijke stem die van de hoogwaardige heerlijkheid tot hem gebracht werdt</w:t>
      </w:r>
      <w:r>
        <w:rPr>
          <w:rFonts w:ascii="Times New Roman" w:hAnsi="Times New Roman"/>
          <w:sz w:val="24"/>
          <w:szCs w:val="24"/>
        </w:rPr>
        <w:t xml:space="preserve">, </w:t>
      </w:r>
      <w:r w:rsidRPr="00121A2C">
        <w:rPr>
          <w:rFonts w:ascii="Times New Roman" w:hAnsi="Times New Roman"/>
          <w:sz w:val="24"/>
          <w:szCs w:val="24"/>
        </w:rPr>
        <w:t xml:space="preserve">zeggende van Christus: </w:t>
      </w:r>
      <w:r>
        <w:rPr>
          <w:rFonts w:ascii="Times New Roman" w:hAnsi="Times New Roman"/>
          <w:sz w:val="24"/>
          <w:szCs w:val="24"/>
        </w:rPr>
        <w:t>"</w:t>
      </w:r>
      <w:r w:rsidRPr="00121A2C">
        <w:rPr>
          <w:rFonts w:ascii="Times New Roman" w:hAnsi="Times New Roman"/>
          <w:sz w:val="24"/>
          <w:szCs w:val="24"/>
        </w:rPr>
        <w:t>Deze is mijn geliefde Zoon</w:t>
      </w:r>
      <w:r>
        <w:rPr>
          <w:rFonts w:ascii="Times New Roman" w:hAnsi="Times New Roman"/>
          <w:sz w:val="24"/>
          <w:szCs w:val="24"/>
        </w:rPr>
        <w:t xml:space="preserve">, </w:t>
      </w:r>
      <w:r w:rsidRPr="00121A2C">
        <w:rPr>
          <w:rFonts w:ascii="Times New Roman" w:hAnsi="Times New Roman"/>
          <w:sz w:val="24"/>
          <w:szCs w:val="24"/>
        </w:rPr>
        <w:t>hoort Hem!</w:t>
      </w:r>
      <w:r>
        <w:rPr>
          <w:rFonts w:ascii="Times New Roman" w:hAnsi="Times New Roman"/>
          <w:sz w:val="24"/>
          <w:szCs w:val="24"/>
        </w:rPr>
        <w:t>"</w:t>
      </w:r>
      <w:r w:rsidRPr="00121A2C">
        <w:rPr>
          <w:rFonts w:ascii="Times New Roman" w:hAnsi="Times New Roman"/>
          <w:sz w:val="24"/>
          <w:szCs w:val="24"/>
        </w:rPr>
        <w:t xml:space="preserve"> zegt hij aldus tot degenen aan</w:t>
      </w:r>
      <w:r>
        <w:rPr>
          <w:rFonts w:ascii="Times New Roman" w:hAnsi="Times New Roman"/>
          <w:sz w:val="24"/>
          <w:szCs w:val="24"/>
        </w:rPr>
        <w:t xml:space="preserve"> wie </w:t>
      </w:r>
      <w:r w:rsidRPr="00121A2C">
        <w:rPr>
          <w:rFonts w:ascii="Times New Roman" w:hAnsi="Times New Roman"/>
          <w:sz w:val="24"/>
          <w:szCs w:val="24"/>
        </w:rPr>
        <w:t>hij schreef</w:t>
      </w:r>
      <w:r>
        <w:rPr>
          <w:rFonts w:ascii="Times New Roman" w:hAnsi="Times New Roman"/>
          <w:sz w:val="24"/>
          <w:szCs w:val="24"/>
        </w:rPr>
        <w:t>, "</w:t>
      </w:r>
      <w:r w:rsidRPr="00121A2C">
        <w:rPr>
          <w:rFonts w:ascii="Times New Roman" w:hAnsi="Times New Roman"/>
          <w:sz w:val="24"/>
          <w:szCs w:val="24"/>
        </w:rPr>
        <w:t>Gij hebt ook een zekerder woord der profetie</w:t>
      </w:r>
      <w:r>
        <w:rPr>
          <w:rFonts w:ascii="Times New Roman" w:hAnsi="Times New Roman"/>
          <w:sz w:val="24"/>
          <w:szCs w:val="24"/>
        </w:rPr>
        <w:t>, "</w:t>
      </w:r>
      <w:r w:rsidRPr="00121A2C">
        <w:rPr>
          <w:rFonts w:ascii="Times New Roman" w:hAnsi="Times New Roman"/>
          <w:sz w:val="24"/>
          <w:szCs w:val="24"/>
        </w:rPr>
        <w:t xml:space="preserve"> of der profeten</w:t>
      </w:r>
      <w:r>
        <w:rPr>
          <w:rFonts w:ascii="Times New Roman" w:hAnsi="Times New Roman"/>
          <w:sz w:val="24"/>
          <w:szCs w:val="24"/>
        </w:rPr>
        <w:t xml:space="preserve">, </w:t>
      </w:r>
      <w:r w:rsidRPr="00121A2C">
        <w:rPr>
          <w:rFonts w:ascii="Times New Roman" w:hAnsi="Times New Roman"/>
          <w:sz w:val="24"/>
          <w:szCs w:val="24"/>
        </w:rPr>
        <w:t>want zo</w:t>
      </w:r>
      <w:r>
        <w:rPr>
          <w:rFonts w:ascii="Times New Roman" w:hAnsi="Times New Roman"/>
          <w:sz w:val="24"/>
          <w:szCs w:val="24"/>
        </w:rPr>
        <w:t xml:space="preserve"> mag </w:t>
      </w:r>
      <w:r w:rsidRPr="00121A2C">
        <w:rPr>
          <w:rFonts w:ascii="Times New Roman" w:hAnsi="Times New Roman"/>
          <w:sz w:val="24"/>
          <w:szCs w:val="24"/>
        </w:rPr>
        <w:t>gij het lezen</w:t>
      </w:r>
      <w:r>
        <w:rPr>
          <w:rFonts w:ascii="Times New Roman" w:hAnsi="Times New Roman"/>
          <w:sz w:val="24"/>
          <w:szCs w:val="24"/>
        </w:rPr>
        <w:t>, "</w:t>
      </w:r>
      <w:r w:rsidRPr="00121A2C">
        <w:rPr>
          <w:rFonts w:ascii="Times New Roman" w:hAnsi="Times New Roman"/>
          <w:sz w:val="24"/>
          <w:szCs w:val="24"/>
        </w:rPr>
        <w:t>en gij doet wel</w:t>
      </w:r>
      <w:r>
        <w:rPr>
          <w:rFonts w:ascii="Times New Roman" w:hAnsi="Times New Roman"/>
          <w:sz w:val="24"/>
          <w:szCs w:val="24"/>
        </w:rPr>
        <w:t xml:space="preserve"> dat u </w:t>
      </w:r>
      <w:r w:rsidRPr="00121A2C">
        <w:rPr>
          <w:rFonts w:ascii="Times New Roman" w:hAnsi="Times New Roman"/>
          <w:sz w:val="24"/>
          <w:szCs w:val="24"/>
        </w:rPr>
        <w:t>daarop acht hebt.</w:t>
      </w:r>
      <w:r>
        <w:rPr>
          <w:rFonts w:ascii="Times New Roman" w:hAnsi="Times New Roman"/>
          <w:sz w:val="24"/>
          <w:szCs w:val="24"/>
        </w:rPr>
        <w:t>"</w:t>
      </w:r>
      <w:r w:rsidRPr="00121A2C">
        <w:rPr>
          <w:rFonts w:ascii="Times New Roman" w:hAnsi="Times New Roman"/>
          <w:sz w:val="24"/>
          <w:szCs w:val="24"/>
        </w:rPr>
        <w:t xml:space="preserve"> Dat wil zeggen</w:t>
      </w:r>
      <w:r>
        <w:rPr>
          <w:rFonts w:ascii="Times New Roman" w:hAnsi="Times New Roman"/>
          <w:sz w:val="24"/>
          <w:szCs w:val="24"/>
        </w:rPr>
        <w:t xml:space="preserve">, </w:t>
      </w:r>
      <w:r w:rsidRPr="00121A2C">
        <w:rPr>
          <w:rFonts w:ascii="Times New Roman" w:hAnsi="Times New Roman"/>
          <w:sz w:val="24"/>
          <w:szCs w:val="24"/>
        </w:rPr>
        <w:t>of schoon wij u mededelen dat wij deze heerlijke getuigenis uit zijnen eigen mond ontvangen hebben</w:t>
      </w:r>
      <w:r>
        <w:rPr>
          <w:rFonts w:ascii="Times New Roman" w:hAnsi="Times New Roman"/>
          <w:sz w:val="24"/>
          <w:szCs w:val="24"/>
        </w:rPr>
        <w:t xml:space="preserve">, </w:t>
      </w:r>
      <w:r w:rsidRPr="00121A2C">
        <w:rPr>
          <w:rFonts w:ascii="Times New Roman" w:hAnsi="Times New Roman"/>
          <w:sz w:val="24"/>
          <w:szCs w:val="24"/>
        </w:rPr>
        <w:t>gijlieden hebt de profeten. Wij zeggen u dit</w:t>
      </w:r>
      <w:r>
        <w:rPr>
          <w:rFonts w:ascii="Times New Roman" w:hAnsi="Times New Roman"/>
          <w:sz w:val="24"/>
          <w:szCs w:val="24"/>
        </w:rPr>
        <w:t xml:space="preserve">, en u </w:t>
      </w:r>
      <w:r w:rsidRPr="00121A2C">
        <w:rPr>
          <w:rFonts w:ascii="Times New Roman" w:hAnsi="Times New Roman"/>
          <w:sz w:val="24"/>
          <w:szCs w:val="24"/>
        </w:rPr>
        <w:t>behoeft aan de waarheid daarvan niet te twijfelen</w:t>
      </w:r>
      <w:r>
        <w:rPr>
          <w:rFonts w:ascii="Times New Roman" w:hAnsi="Times New Roman"/>
          <w:sz w:val="24"/>
          <w:szCs w:val="24"/>
        </w:rPr>
        <w:t xml:space="preserve">, maar indien u </w:t>
      </w:r>
      <w:r w:rsidRPr="00121A2C">
        <w:rPr>
          <w:rFonts w:ascii="Times New Roman" w:hAnsi="Times New Roman"/>
          <w:sz w:val="24"/>
          <w:szCs w:val="24"/>
        </w:rPr>
        <w:t>daaraan</w:t>
      </w:r>
      <w:r>
        <w:rPr>
          <w:rFonts w:ascii="Times New Roman" w:hAnsi="Times New Roman"/>
          <w:sz w:val="24"/>
          <w:szCs w:val="24"/>
        </w:rPr>
        <w:t xml:space="preserve"> zou </w:t>
      </w:r>
      <w:r w:rsidRPr="00121A2C">
        <w:rPr>
          <w:rFonts w:ascii="Times New Roman" w:hAnsi="Times New Roman"/>
          <w:sz w:val="24"/>
          <w:szCs w:val="24"/>
        </w:rPr>
        <w:t>twijfelen</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mag </w:t>
      </w:r>
      <w:r w:rsidRPr="00121A2C">
        <w:rPr>
          <w:rFonts w:ascii="Times New Roman" w:hAnsi="Times New Roman"/>
          <w:sz w:val="24"/>
          <w:szCs w:val="24"/>
        </w:rPr>
        <w:t>gij toch niet</w:t>
      </w:r>
      <w:r>
        <w:rPr>
          <w:rFonts w:ascii="Times New Roman" w:hAnsi="Times New Roman"/>
          <w:sz w:val="24"/>
          <w:szCs w:val="24"/>
        </w:rPr>
        <w:t>, U moet</w:t>
      </w:r>
      <w:r w:rsidRPr="00121A2C">
        <w:rPr>
          <w:rFonts w:ascii="Times New Roman" w:hAnsi="Times New Roman"/>
          <w:sz w:val="24"/>
          <w:szCs w:val="24"/>
        </w:rPr>
        <w:t xml:space="preserve"> niet</w:t>
      </w:r>
      <w:r>
        <w:rPr>
          <w:rFonts w:ascii="Times New Roman" w:hAnsi="Times New Roman"/>
          <w:sz w:val="24"/>
          <w:szCs w:val="24"/>
        </w:rPr>
        <w:t xml:space="preserve">, </w:t>
      </w:r>
      <w:r w:rsidRPr="00121A2C">
        <w:rPr>
          <w:rFonts w:ascii="Times New Roman" w:hAnsi="Times New Roman"/>
          <w:sz w:val="24"/>
          <w:szCs w:val="24"/>
        </w:rPr>
        <w:t>gij behoort niet aan de waarheid der Schriften te twijfelen. Onderzoekt daarom de Schriften</w:t>
      </w:r>
      <w:r>
        <w:rPr>
          <w:rFonts w:ascii="Times New Roman" w:hAnsi="Times New Roman"/>
          <w:sz w:val="24"/>
          <w:szCs w:val="24"/>
        </w:rPr>
        <w:t xml:space="preserve">, </w:t>
      </w:r>
      <w:r w:rsidRPr="00121A2C">
        <w:rPr>
          <w:rFonts w:ascii="Times New Roman" w:hAnsi="Times New Roman"/>
          <w:sz w:val="24"/>
          <w:szCs w:val="24"/>
        </w:rPr>
        <w:t>totdat de dag aanbreke en de Morgenster in</w:t>
      </w:r>
      <w:r>
        <w:rPr>
          <w:rFonts w:ascii="Times New Roman" w:hAnsi="Times New Roman"/>
          <w:sz w:val="24"/>
          <w:szCs w:val="24"/>
        </w:rPr>
        <w:t xml:space="preserve"> uw </w:t>
      </w:r>
      <w:r w:rsidRPr="00121A2C">
        <w:rPr>
          <w:rFonts w:ascii="Times New Roman" w:hAnsi="Times New Roman"/>
          <w:sz w:val="24"/>
          <w:szCs w:val="24"/>
        </w:rPr>
        <w:t>harten opga. Dat is</w:t>
      </w:r>
      <w:r>
        <w:rPr>
          <w:rFonts w:ascii="Times New Roman" w:hAnsi="Times New Roman"/>
          <w:sz w:val="24"/>
          <w:szCs w:val="24"/>
        </w:rPr>
        <w:t xml:space="preserve">, </w:t>
      </w:r>
      <w:r w:rsidRPr="00121A2C">
        <w:rPr>
          <w:rFonts w:ascii="Times New Roman" w:hAnsi="Times New Roman"/>
          <w:sz w:val="24"/>
          <w:szCs w:val="24"/>
        </w:rPr>
        <w:t xml:space="preserve">totdat gij door </w:t>
      </w:r>
      <w:r>
        <w:rPr>
          <w:rFonts w:ascii="Times New Roman" w:hAnsi="Times New Roman"/>
          <w:sz w:val="24"/>
          <w:szCs w:val="24"/>
        </w:rPr>
        <w:t>dezelfde</w:t>
      </w:r>
      <w:r w:rsidRPr="00121A2C">
        <w:rPr>
          <w:rFonts w:ascii="Times New Roman" w:hAnsi="Times New Roman"/>
          <w:sz w:val="24"/>
          <w:szCs w:val="24"/>
        </w:rPr>
        <w:t xml:space="preserve"> Geest</w:t>
      </w:r>
      <w:r>
        <w:rPr>
          <w:rFonts w:ascii="Times New Roman" w:hAnsi="Times New Roman"/>
          <w:sz w:val="24"/>
          <w:szCs w:val="24"/>
        </w:rPr>
        <w:t xml:space="preserve">, </w:t>
      </w:r>
      <w:r w:rsidRPr="00121A2C">
        <w:rPr>
          <w:rFonts w:ascii="Times New Roman" w:hAnsi="Times New Roman"/>
          <w:sz w:val="24"/>
          <w:szCs w:val="24"/>
        </w:rPr>
        <w:t>die de Schriften heeft ingegeven</w:t>
      </w:r>
      <w:r>
        <w:rPr>
          <w:rFonts w:ascii="Times New Roman" w:hAnsi="Times New Roman"/>
          <w:sz w:val="24"/>
          <w:szCs w:val="24"/>
        </w:rPr>
        <w:t xml:space="preserve">, </w:t>
      </w:r>
      <w:r w:rsidRPr="00121A2C">
        <w:rPr>
          <w:rFonts w:ascii="Times New Roman" w:hAnsi="Times New Roman"/>
          <w:sz w:val="24"/>
          <w:szCs w:val="24"/>
        </w:rPr>
        <w:t>de waarheid die in de Schriften vervat is</w:t>
      </w:r>
      <w:r>
        <w:rPr>
          <w:rFonts w:ascii="Times New Roman" w:hAnsi="Times New Roman"/>
          <w:sz w:val="24"/>
          <w:szCs w:val="24"/>
        </w:rPr>
        <w:t xml:space="preserve">, </w:t>
      </w:r>
      <w:r w:rsidRPr="00121A2C">
        <w:rPr>
          <w:rFonts w:ascii="Times New Roman" w:hAnsi="Times New Roman"/>
          <w:sz w:val="24"/>
          <w:szCs w:val="24"/>
        </w:rPr>
        <w:t>bevestigd vindt aan</w:t>
      </w:r>
      <w:r>
        <w:rPr>
          <w:rFonts w:ascii="Times New Roman" w:hAnsi="Times New Roman"/>
          <w:sz w:val="24"/>
          <w:szCs w:val="24"/>
        </w:rPr>
        <w:t xml:space="preserve"> uw eigen </w:t>
      </w:r>
      <w:r w:rsidRPr="00121A2C">
        <w:rPr>
          <w:rFonts w:ascii="Times New Roman" w:hAnsi="Times New Roman"/>
          <w:sz w:val="24"/>
          <w:szCs w:val="24"/>
        </w:rPr>
        <w:t>ziel</w:t>
      </w:r>
      <w:r>
        <w:rPr>
          <w:rFonts w:ascii="Times New Roman" w:hAnsi="Times New Roman"/>
          <w:sz w:val="24"/>
          <w:szCs w:val="24"/>
        </w:rPr>
        <w:t xml:space="preserve"> - </w:t>
      </w:r>
      <w:r w:rsidRPr="00121A2C">
        <w:rPr>
          <w:rFonts w:ascii="Times New Roman" w:hAnsi="Times New Roman"/>
          <w:sz w:val="24"/>
          <w:szCs w:val="24"/>
        </w:rPr>
        <w:t>dat dit woord der profetie</w:t>
      </w:r>
      <w:r>
        <w:rPr>
          <w:rFonts w:ascii="Times New Roman" w:hAnsi="Times New Roman"/>
          <w:sz w:val="24"/>
          <w:szCs w:val="24"/>
        </w:rPr>
        <w:t xml:space="preserve">, </w:t>
      </w:r>
      <w:r w:rsidRPr="00121A2C">
        <w:rPr>
          <w:rFonts w:ascii="Times New Roman" w:hAnsi="Times New Roman"/>
          <w:sz w:val="24"/>
          <w:szCs w:val="24"/>
        </w:rPr>
        <w:t>of der profeten</w:t>
      </w:r>
      <w:r>
        <w:rPr>
          <w:rFonts w:ascii="Times New Roman" w:hAnsi="Times New Roman"/>
          <w:sz w:val="24"/>
          <w:szCs w:val="24"/>
        </w:rPr>
        <w:t xml:space="preserve">, </w:t>
      </w:r>
      <w:r w:rsidRPr="00121A2C">
        <w:rPr>
          <w:rFonts w:ascii="Times New Roman" w:hAnsi="Times New Roman"/>
          <w:sz w:val="24"/>
          <w:szCs w:val="24"/>
        </w:rPr>
        <w:t>de Schriften zijn. Leest verder</w:t>
      </w:r>
      <w:r>
        <w:rPr>
          <w:rFonts w:ascii="Times New Roman" w:hAnsi="Times New Roman"/>
          <w:sz w:val="24"/>
          <w:szCs w:val="24"/>
        </w:rPr>
        <w:t xml:space="preserve">, </w:t>
      </w:r>
      <w:r w:rsidRPr="00121A2C">
        <w:rPr>
          <w:rFonts w:ascii="Times New Roman" w:hAnsi="Times New Roman"/>
          <w:sz w:val="24"/>
          <w:szCs w:val="24"/>
        </w:rPr>
        <w:t>want zegt hij</w:t>
      </w:r>
      <w:r>
        <w:rPr>
          <w:rFonts w:ascii="Times New Roman" w:hAnsi="Times New Roman"/>
          <w:sz w:val="24"/>
          <w:szCs w:val="24"/>
        </w:rPr>
        <w:t>, "</w:t>
      </w:r>
      <w:r w:rsidRPr="00121A2C">
        <w:rPr>
          <w:rFonts w:ascii="Times New Roman" w:hAnsi="Times New Roman"/>
          <w:sz w:val="24"/>
          <w:szCs w:val="24"/>
        </w:rPr>
        <w:t>Dit eerst wetende</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geen </w:t>
      </w:r>
      <w:r w:rsidRPr="00121A2C">
        <w:rPr>
          <w:rFonts w:ascii="Times New Roman" w:hAnsi="Times New Roman"/>
          <w:sz w:val="24"/>
          <w:szCs w:val="24"/>
        </w:rPr>
        <w:t>profetie der Schrift is van</w:t>
      </w:r>
      <w:r>
        <w:rPr>
          <w:rFonts w:ascii="Times New Roman" w:hAnsi="Times New Roman"/>
          <w:sz w:val="24"/>
          <w:szCs w:val="24"/>
        </w:rPr>
        <w:t xml:space="preserve"> eigen uitleg, "</w:t>
      </w:r>
      <w:r w:rsidRPr="00121A2C">
        <w:rPr>
          <w:rFonts w:ascii="Times New Roman" w:hAnsi="Times New Roman"/>
          <w:sz w:val="24"/>
          <w:szCs w:val="24"/>
        </w:rPr>
        <w:t xml:space="preserve"> enz. 2 Petrus 1:20</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E111A4">
        <w:rPr>
          <w:rFonts w:ascii="Times New Roman" w:hAnsi="Times New Roman"/>
          <w:b/>
          <w:sz w:val="24"/>
          <w:szCs w:val="24"/>
        </w:rPr>
        <w:t>Tegenwerping</w:t>
      </w:r>
      <w:r w:rsidRPr="00121A2C">
        <w:rPr>
          <w:rFonts w:ascii="Times New Roman" w:hAnsi="Times New Roman"/>
          <w:sz w:val="24"/>
          <w:szCs w:val="24"/>
        </w:rPr>
        <w:t>. Maar</w:t>
      </w:r>
      <w:r>
        <w:rPr>
          <w:rFonts w:ascii="Times New Roman" w:hAnsi="Times New Roman"/>
          <w:sz w:val="24"/>
          <w:szCs w:val="24"/>
        </w:rPr>
        <w:t xml:space="preserve">, zal u </w:t>
      </w:r>
      <w:r w:rsidRPr="00121A2C">
        <w:rPr>
          <w:rFonts w:ascii="Times New Roman" w:hAnsi="Times New Roman"/>
          <w:sz w:val="24"/>
          <w:szCs w:val="24"/>
        </w:rPr>
        <w:t>zeggen</w:t>
      </w:r>
      <w:r>
        <w:rPr>
          <w:rFonts w:ascii="Times New Roman" w:hAnsi="Times New Roman"/>
          <w:sz w:val="24"/>
          <w:szCs w:val="24"/>
        </w:rPr>
        <w:t xml:space="preserve">, </w:t>
      </w:r>
      <w:r w:rsidRPr="00121A2C">
        <w:rPr>
          <w:rFonts w:ascii="Times New Roman" w:hAnsi="Times New Roman"/>
          <w:sz w:val="24"/>
          <w:szCs w:val="24"/>
        </w:rPr>
        <w:t>waarvoor toch al deze drukte</w:t>
      </w:r>
      <w:r>
        <w:rPr>
          <w:rFonts w:ascii="Times New Roman" w:hAnsi="Times New Roman"/>
          <w:sz w:val="24"/>
          <w:szCs w:val="24"/>
        </w:rPr>
        <w:t xml:space="preserve">, </w:t>
      </w:r>
      <w:r w:rsidRPr="00121A2C">
        <w:rPr>
          <w:rFonts w:ascii="Times New Roman" w:hAnsi="Times New Roman"/>
          <w:sz w:val="24"/>
          <w:szCs w:val="24"/>
        </w:rPr>
        <w:t>en waarom zoveel tijd en moeite besteed om over datgene te spreken</w:t>
      </w:r>
      <w:r>
        <w:rPr>
          <w:rFonts w:ascii="Times New Roman" w:hAnsi="Times New Roman"/>
          <w:sz w:val="24"/>
          <w:szCs w:val="24"/>
        </w:rPr>
        <w:t xml:space="preserve">, </w:t>
      </w:r>
      <w:r w:rsidRPr="00121A2C">
        <w:rPr>
          <w:rFonts w:ascii="Times New Roman" w:hAnsi="Times New Roman"/>
          <w:sz w:val="24"/>
          <w:szCs w:val="24"/>
        </w:rPr>
        <w:t>hetwelk zeker reeds geloofd wordt? Dit is een zaak die allen toestemmen</w:t>
      </w:r>
      <w:r>
        <w:rPr>
          <w:rFonts w:ascii="Times New Roman" w:hAnsi="Times New Roman"/>
          <w:sz w:val="24"/>
          <w:szCs w:val="24"/>
        </w:rPr>
        <w:t xml:space="preserve">, </w:t>
      </w:r>
      <w:r w:rsidRPr="00121A2C">
        <w:rPr>
          <w:rFonts w:ascii="Times New Roman" w:hAnsi="Times New Roman"/>
          <w:sz w:val="24"/>
          <w:szCs w:val="24"/>
        </w:rPr>
        <w:t>dat zij geloven dat de Schriften Gods Woord zijn</w:t>
      </w:r>
      <w:r>
        <w:rPr>
          <w:rFonts w:ascii="Times New Roman" w:hAnsi="Times New Roman"/>
          <w:sz w:val="24"/>
          <w:szCs w:val="24"/>
        </w:rPr>
        <w:t xml:space="preserve">, </w:t>
      </w:r>
      <w:r w:rsidRPr="00121A2C">
        <w:rPr>
          <w:rFonts w:ascii="Times New Roman" w:hAnsi="Times New Roman"/>
          <w:sz w:val="24"/>
          <w:szCs w:val="24"/>
        </w:rPr>
        <w:t>het zekere woord der profetie</w:t>
      </w:r>
      <w:r>
        <w:rPr>
          <w:rFonts w:ascii="Times New Roman" w:hAnsi="Times New Roman"/>
          <w:sz w:val="24"/>
          <w:szCs w:val="24"/>
        </w:rPr>
        <w:t xml:space="preserve">, </w:t>
      </w:r>
      <w:r w:rsidRPr="00121A2C">
        <w:rPr>
          <w:rFonts w:ascii="Times New Roman" w:hAnsi="Times New Roman"/>
          <w:sz w:val="24"/>
          <w:szCs w:val="24"/>
        </w:rPr>
        <w:t>en daarom is het onnodig</w:t>
      </w:r>
      <w:r>
        <w:rPr>
          <w:rFonts w:ascii="Times New Roman" w:hAnsi="Times New Roman"/>
          <w:sz w:val="24"/>
          <w:szCs w:val="24"/>
        </w:rPr>
        <w:t xml:space="preserve">, dat u </w:t>
      </w:r>
      <w:r w:rsidRPr="00121A2C">
        <w:rPr>
          <w:rFonts w:ascii="Times New Roman" w:hAnsi="Times New Roman"/>
          <w:sz w:val="24"/>
          <w:szCs w:val="24"/>
        </w:rPr>
        <w:t>uw tijd besteed om deze dingen te bewijzen</w:t>
      </w:r>
      <w:r>
        <w:rPr>
          <w:rFonts w:ascii="Times New Roman" w:hAnsi="Times New Roman"/>
          <w:sz w:val="24"/>
          <w:szCs w:val="24"/>
        </w:rPr>
        <w:t xml:space="preserve">, </w:t>
      </w:r>
      <w:r w:rsidRPr="00121A2C">
        <w:rPr>
          <w:rFonts w:ascii="Times New Roman" w:hAnsi="Times New Roman"/>
          <w:sz w:val="24"/>
          <w:szCs w:val="24"/>
        </w:rPr>
        <w:t>en de waarheid ervan</w:t>
      </w:r>
      <w:r>
        <w:rPr>
          <w:rFonts w:ascii="Times New Roman" w:hAnsi="Times New Roman"/>
          <w:sz w:val="24"/>
          <w:szCs w:val="24"/>
        </w:rPr>
        <w:t xml:space="preserve">, </w:t>
      </w:r>
      <w:r w:rsidRPr="00121A2C">
        <w:rPr>
          <w:rFonts w:ascii="Times New Roman" w:hAnsi="Times New Roman"/>
          <w:sz w:val="24"/>
          <w:szCs w:val="24"/>
        </w:rPr>
        <w:t>daar wij allen toestemmen en belijden dat de Schrift de waarheid is</w:t>
      </w:r>
      <w:r>
        <w:rPr>
          <w:rFonts w:ascii="Times New Roman" w:hAnsi="Times New Roman"/>
          <w:sz w:val="24"/>
          <w:szCs w:val="24"/>
        </w:rPr>
        <w:t xml:space="preserve">, </w:t>
      </w:r>
      <w:r w:rsidRPr="00121A2C">
        <w:rPr>
          <w:rFonts w:ascii="Times New Roman" w:hAnsi="Times New Roman"/>
          <w:sz w:val="24"/>
          <w:szCs w:val="24"/>
        </w:rPr>
        <w:t>zelfs voordat gij een woord er over gesproken hebt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E111A4">
        <w:rPr>
          <w:rFonts w:ascii="Times New Roman" w:hAnsi="Times New Roman"/>
          <w:b/>
          <w:sz w:val="24"/>
          <w:szCs w:val="24"/>
        </w:rPr>
        <w:t>Antwoord.</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Wij kunnen niet te dikwijls van de waarheden Gods getuigenis geven</w:t>
      </w:r>
      <w:r>
        <w:rPr>
          <w:rFonts w:ascii="Times New Roman" w:hAnsi="Times New Roman"/>
          <w:sz w:val="24"/>
          <w:szCs w:val="24"/>
        </w:rPr>
        <w:t xml:space="preserve">, </w:t>
      </w:r>
      <w:r w:rsidRPr="00121A2C">
        <w:rPr>
          <w:rFonts w:ascii="Times New Roman" w:hAnsi="Times New Roman"/>
          <w:sz w:val="24"/>
          <w:szCs w:val="24"/>
        </w:rPr>
        <w:t>gij</w:t>
      </w:r>
      <w:r>
        <w:rPr>
          <w:rFonts w:ascii="Times New Roman" w:hAnsi="Times New Roman"/>
          <w:sz w:val="24"/>
          <w:szCs w:val="24"/>
        </w:rPr>
        <w:t xml:space="preserve"> zou </w:t>
      </w:r>
      <w:r w:rsidRPr="00121A2C">
        <w:rPr>
          <w:rFonts w:ascii="Times New Roman" w:hAnsi="Times New Roman"/>
          <w:sz w:val="24"/>
          <w:szCs w:val="24"/>
        </w:rPr>
        <w:t>even goed kunnen zeggen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1. G</w:t>
      </w:r>
      <w:r w:rsidRPr="00121A2C">
        <w:rPr>
          <w:rFonts w:ascii="Times New Roman" w:hAnsi="Times New Roman"/>
          <w:sz w:val="24"/>
          <w:szCs w:val="24"/>
        </w:rPr>
        <w:t>ij behoeft niet zo veel malen</w:t>
      </w:r>
      <w:r>
        <w:rPr>
          <w:rFonts w:ascii="Times New Roman" w:hAnsi="Times New Roman"/>
          <w:sz w:val="24"/>
          <w:szCs w:val="24"/>
        </w:rPr>
        <w:t xml:space="preserve"> de gekruiste</w:t>
      </w:r>
      <w:r w:rsidRPr="00121A2C">
        <w:rPr>
          <w:rFonts w:ascii="Times New Roman" w:hAnsi="Times New Roman"/>
          <w:sz w:val="24"/>
          <w:szCs w:val="24"/>
        </w:rPr>
        <w:t xml:space="preserve"> Christus te verkondigen</w:t>
      </w:r>
      <w:r>
        <w:rPr>
          <w:rFonts w:ascii="Times New Roman" w:hAnsi="Times New Roman"/>
          <w:sz w:val="24"/>
          <w:szCs w:val="24"/>
        </w:rPr>
        <w:t xml:space="preserve">, </w:t>
      </w:r>
      <w:r w:rsidRPr="00121A2C">
        <w:rPr>
          <w:rFonts w:ascii="Times New Roman" w:hAnsi="Times New Roman"/>
          <w:sz w:val="24"/>
          <w:szCs w:val="24"/>
        </w:rPr>
        <w:t xml:space="preserve">daar </w:t>
      </w:r>
      <w:r>
        <w:rPr>
          <w:rFonts w:ascii="Times New Roman" w:hAnsi="Times New Roman"/>
          <w:sz w:val="24"/>
          <w:szCs w:val="24"/>
        </w:rPr>
        <w:t>u weet</w:t>
      </w:r>
      <w:r w:rsidRPr="00121A2C">
        <w:rPr>
          <w:rFonts w:ascii="Times New Roman" w:hAnsi="Times New Roman"/>
          <w:sz w:val="24"/>
          <w:szCs w:val="24"/>
        </w:rPr>
        <w:t xml:space="preserve"> dat ieder Hem reeds voor</w:t>
      </w:r>
      <w:r>
        <w:rPr>
          <w:rFonts w:ascii="Times New Roman" w:hAnsi="Times New Roman"/>
          <w:sz w:val="24"/>
          <w:szCs w:val="24"/>
        </w:rPr>
        <w:t xml:space="preserve"> de ware </w:t>
      </w:r>
      <w:r w:rsidRPr="00121A2C">
        <w:rPr>
          <w:rFonts w:ascii="Times New Roman" w:hAnsi="Times New Roman"/>
          <w:sz w:val="24"/>
          <w:szCs w:val="24"/>
        </w:rPr>
        <w:t>Messias houdt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2. Hoewel</w:t>
      </w:r>
      <w:r w:rsidRPr="00121A2C">
        <w:rPr>
          <w:rFonts w:ascii="Times New Roman" w:hAnsi="Times New Roman"/>
          <w:sz w:val="24"/>
          <w:szCs w:val="24"/>
        </w:rPr>
        <w:t xml:space="preserve"> er velen zijn die beweren dat zij in de Schrift geloven</w:t>
      </w:r>
      <w:r>
        <w:rPr>
          <w:rFonts w:ascii="Times New Roman" w:hAnsi="Times New Roman"/>
          <w:sz w:val="24"/>
          <w:szCs w:val="24"/>
        </w:rPr>
        <w:t xml:space="preserve">, </w:t>
      </w:r>
      <w:r w:rsidRPr="00121A2C">
        <w:rPr>
          <w:rFonts w:ascii="Times New Roman" w:hAnsi="Times New Roman"/>
          <w:sz w:val="24"/>
          <w:szCs w:val="24"/>
        </w:rPr>
        <w:t>zo blijkt het toch wanneer zij goed onderzocht worden</w:t>
      </w:r>
      <w:r>
        <w:rPr>
          <w:rFonts w:ascii="Times New Roman" w:hAnsi="Times New Roman"/>
          <w:sz w:val="24"/>
          <w:szCs w:val="24"/>
        </w:rPr>
        <w:t xml:space="preserve">, </w:t>
      </w:r>
      <w:r w:rsidRPr="00121A2C">
        <w:rPr>
          <w:rFonts w:ascii="Times New Roman" w:hAnsi="Times New Roman"/>
          <w:sz w:val="24"/>
          <w:szCs w:val="24"/>
        </w:rPr>
        <w:t>dat zij hetzij met woorden of met hun mond of anders in hun gesprekken de heilige Schrift loochenen</w:t>
      </w:r>
      <w:r>
        <w:rPr>
          <w:rFonts w:ascii="Times New Roman" w:hAnsi="Times New Roman"/>
          <w:sz w:val="24"/>
          <w:szCs w:val="24"/>
        </w:rPr>
        <w:t xml:space="preserve">, </w:t>
      </w:r>
      <w:r w:rsidRPr="00121A2C">
        <w:rPr>
          <w:rFonts w:ascii="Times New Roman" w:hAnsi="Times New Roman"/>
          <w:sz w:val="24"/>
          <w:szCs w:val="24"/>
        </w:rPr>
        <w:t>verachten en verwerpen. Het is waar</w:t>
      </w:r>
      <w:r>
        <w:rPr>
          <w:rFonts w:ascii="Times New Roman" w:hAnsi="Times New Roman"/>
          <w:sz w:val="24"/>
          <w:szCs w:val="24"/>
        </w:rPr>
        <w:t xml:space="preserve">, </w:t>
      </w:r>
      <w:r w:rsidRPr="00121A2C">
        <w:rPr>
          <w:rFonts w:ascii="Times New Roman" w:hAnsi="Times New Roman"/>
          <w:sz w:val="24"/>
          <w:szCs w:val="24"/>
        </w:rPr>
        <w:t>er bestaat een oppervlakkige of historische toestemming in het hoofd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zeg in het hoofd van velen</w:t>
      </w:r>
      <w:r>
        <w:rPr>
          <w:rFonts w:ascii="Times New Roman" w:hAnsi="Times New Roman"/>
          <w:sz w:val="24"/>
          <w:szCs w:val="24"/>
        </w:rPr>
        <w:t xml:space="preserve">, </w:t>
      </w:r>
      <w:r w:rsidRPr="00121A2C">
        <w:rPr>
          <w:rFonts w:ascii="Times New Roman" w:hAnsi="Times New Roman"/>
          <w:sz w:val="24"/>
          <w:szCs w:val="24"/>
        </w:rPr>
        <w:t>of van de meesten</w:t>
      </w:r>
      <w:r>
        <w:rPr>
          <w:rFonts w:ascii="Times New Roman" w:hAnsi="Times New Roman"/>
          <w:sz w:val="24"/>
          <w:szCs w:val="24"/>
        </w:rPr>
        <w:t xml:space="preserve">, </w:t>
      </w:r>
      <w:r w:rsidRPr="00121A2C">
        <w:rPr>
          <w:rFonts w:ascii="Times New Roman" w:hAnsi="Times New Roman"/>
          <w:sz w:val="24"/>
          <w:szCs w:val="24"/>
        </w:rPr>
        <w:t>bestaat een toestemmen van de waarheid der Schrift. Maar beproeft hen</w:t>
      </w:r>
      <w:r>
        <w:rPr>
          <w:rFonts w:ascii="Times New Roman" w:hAnsi="Times New Roman"/>
          <w:sz w:val="24"/>
          <w:szCs w:val="24"/>
        </w:rPr>
        <w:t xml:space="preserve">, en u </w:t>
      </w:r>
      <w:r w:rsidRPr="00121A2C">
        <w:rPr>
          <w:rFonts w:ascii="Times New Roman" w:hAnsi="Times New Roman"/>
          <w:sz w:val="24"/>
          <w:szCs w:val="24"/>
        </w:rPr>
        <w:t>zult slechts weinig geloof van de werking Gods in de harten der arme mensen vinden om de Schriften en de dingen daarin vervat te geloven. Vele mensen</w:t>
      </w:r>
      <w:r>
        <w:rPr>
          <w:rFonts w:ascii="Times New Roman" w:hAnsi="Times New Roman"/>
          <w:sz w:val="24"/>
          <w:szCs w:val="24"/>
        </w:rPr>
        <w:t xml:space="preserve">, </w:t>
      </w:r>
      <w:r w:rsidRPr="00121A2C">
        <w:rPr>
          <w:rFonts w:ascii="Times New Roman" w:hAnsi="Times New Roman"/>
          <w:sz w:val="24"/>
          <w:szCs w:val="24"/>
        </w:rPr>
        <w:t>ja de meesten geloven de Schriften even als zij een fabel</w:t>
      </w:r>
      <w:r>
        <w:rPr>
          <w:rFonts w:ascii="Times New Roman" w:hAnsi="Times New Roman"/>
          <w:sz w:val="24"/>
          <w:szCs w:val="24"/>
        </w:rPr>
        <w:t xml:space="preserve">, </w:t>
      </w:r>
      <w:r w:rsidRPr="00121A2C">
        <w:rPr>
          <w:rFonts w:ascii="Times New Roman" w:hAnsi="Times New Roman"/>
          <w:sz w:val="24"/>
          <w:szCs w:val="24"/>
        </w:rPr>
        <w:t>een verhaal</w:t>
      </w:r>
      <w:r>
        <w:rPr>
          <w:rFonts w:ascii="Times New Roman" w:hAnsi="Times New Roman"/>
          <w:sz w:val="24"/>
          <w:szCs w:val="24"/>
        </w:rPr>
        <w:t xml:space="preserve">, </w:t>
      </w:r>
      <w:r w:rsidRPr="00121A2C">
        <w:rPr>
          <w:rFonts w:ascii="Times New Roman" w:hAnsi="Times New Roman"/>
          <w:sz w:val="24"/>
          <w:szCs w:val="24"/>
        </w:rPr>
        <w:t>of een geschiedenis geloven</w:t>
      </w:r>
      <w:r>
        <w:rPr>
          <w:rFonts w:ascii="Times New Roman" w:hAnsi="Times New Roman"/>
          <w:sz w:val="24"/>
          <w:szCs w:val="24"/>
        </w:rPr>
        <w:t xml:space="preserve">, </w:t>
      </w:r>
      <w:r w:rsidRPr="00121A2C">
        <w:rPr>
          <w:rFonts w:ascii="Times New Roman" w:hAnsi="Times New Roman"/>
          <w:sz w:val="24"/>
          <w:szCs w:val="24"/>
        </w:rPr>
        <w:t xml:space="preserve">waarvan geen zekerheid bestaat!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Maar helaas! hoe weinigen zijn er die inderdaad en in waarheid geloven dat de Schriften het wezenlijke Woord van God zij!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E111A4">
        <w:rPr>
          <w:rFonts w:ascii="Times New Roman" w:hAnsi="Times New Roman"/>
          <w:b/>
          <w:sz w:val="24"/>
          <w:szCs w:val="24"/>
        </w:rPr>
        <w:t>Tegenwerping</w:t>
      </w:r>
      <w:r w:rsidRPr="00121A2C">
        <w:rPr>
          <w:rFonts w:ascii="Times New Roman" w:hAnsi="Times New Roman"/>
          <w:sz w:val="24"/>
          <w:szCs w:val="24"/>
        </w:rPr>
        <w:t>. Maar</w:t>
      </w:r>
      <w:r>
        <w:rPr>
          <w:rFonts w:ascii="Times New Roman" w:hAnsi="Times New Roman"/>
          <w:sz w:val="24"/>
          <w:szCs w:val="24"/>
        </w:rPr>
        <w:t xml:space="preserve"> u zal </w:t>
      </w:r>
      <w:r w:rsidRPr="00121A2C">
        <w:rPr>
          <w:rFonts w:ascii="Times New Roman" w:hAnsi="Times New Roman"/>
          <w:sz w:val="24"/>
          <w:szCs w:val="24"/>
        </w:rPr>
        <w:t>zeggen</w:t>
      </w:r>
      <w:r>
        <w:rPr>
          <w:rFonts w:ascii="Times New Roman" w:hAnsi="Times New Roman"/>
          <w:sz w:val="24"/>
          <w:szCs w:val="24"/>
        </w:rPr>
        <w:t xml:space="preserve">, </w:t>
      </w:r>
      <w:r w:rsidRPr="00121A2C">
        <w:rPr>
          <w:rFonts w:ascii="Times New Roman" w:hAnsi="Times New Roman"/>
          <w:sz w:val="24"/>
          <w:szCs w:val="24"/>
        </w:rPr>
        <w:t>dat schijnt mij toch zonderling toe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E111A4">
        <w:rPr>
          <w:rFonts w:ascii="Times New Roman" w:hAnsi="Times New Roman"/>
          <w:b/>
          <w:sz w:val="24"/>
          <w:szCs w:val="24"/>
        </w:rPr>
        <w:t>Antwoord.</w:t>
      </w:r>
      <w:r>
        <w:rPr>
          <w:rFonts w:ascii="Times New Roman" w:hAnsi="Times New Roman"/>
          <w:sz w:val="24"/>
          <w:szCs w:val="24"/>
        </w:rPr>
        <w:t xml:space="preserve"> E</w:t>
      </w:r>
      <w:r w:rsidRPr="00121A2C">
        <w:rPr>
          <w:rFonts w:ascii="Times New Roman" w:hAnsi="Times New Roman"/>
          <w:sz w:val="24"/>
          <w:szCs w:val="24"/>
        </w:rPr>
        <w:t>n voor mij schijnt het zo waar te zijn en ik twijfel er volstrekt niet aan</w:t>
      </w:r>
      <w:r>
        <w:rPr>
          <w:rFonts w:ascii="Times New Roman" w:hAnsi="Times New Roman"/>
          <w:sz w:val="24"/>
          <w:szCs w:val="24"/>
        </w:rPr>
        <w:t xml:space="preserve">, </w:t>
      </w:r>
      <w:r w:rsidRPr="00121A2C">
        <w:rPr>
          <w:rFonts w:ascii="Times New Roman" w:hAnsi="Times New Roman"/>
          <w:sz w:val="24"/>
          <w:szCs w:val="24"/>
        </w:rPr>
        <w:t>dat er slechts weinigen</w:t>
      </w:r>
      <w:r>
        <w:rPr>
          <w:rFonts w:ascii="Times New Roman" w:hAnsi="Times New Roman"/>
          <w:sz w:val="24"/>
          <w:szCs w:val="24"/>
        </w:rPr>
        <w:t xml:space="preserve">, </w:t>
      </w:r>
      <w:r w:rsidRPr="00121A2C">
        <w:rPr>
          <w:rFonts w:ascii="Times New Roman" w:hAnsi="Times New Roman"/>
          <w:sz w:val="24"/>
          <w:szCs w:val="24"/>
        </w:rPr>
        <w:t>ja zeer weinigen zijn die werkdadig</w:t>
      </w:r>
      <w:r>
        <w:rPr>
          <w:rFonts w:ascii="Times New Roman" w:hAnsi="Times New Roman"/>
          <w:sz w:val="24"/>
          <w:szCs w:val="24"/>
        </w:rPr>
        <w:t>, (</w:t>
      </w:r>
      <w:r w:rsidRPr="00121A2C">
        <w:rPr>
          <w:rFonts w:ascii="Times New Roman" w:hAnsi="Times New Roman"/>
          <w:sz w:val="24"/>
          <w:szCs w:val="24"/>
        </w:rPr>
        <w:t>want hierop zinspeel ik) de Schriften en de waarheden</w:t>
      </w:r>
      <w:r>
        <w:rPr>
          <w:rFonts w:ascii="Times New Roman" w:hAnsi="Times New Roman"/>
          <w:sz w:val="24"/>
          <w:szCs w:val="24"/>
        </w:rPr>
        <w:t xml:space="preserve">, </w:t>
      </w:r>
      <w:r w:rsidRPr="00121A2C">
        <w:rPr>
          <w:rFonts w:ascii="Times New Roman" w:hAnsi="Times New Roman"/>
          <w:sz w:val="24"/>
          <w:szCs w:val="24"/>
        </w:rPr>
        <w:t>daarin vervat</w:t>
      </w:r>
      <w:r>
        <w:rPr>
          <w:rFonts w:ascii="Times New Roman" w:hAnsi="Times New Roman"/>
          <w:sz w:val="24"/>
          <w:szCs w:val="24"/>
        </w:rPr>
        <w:t xml:space="preserve">, </w:t>
      </w:r>
      <w:r w:rsidRPr="00121A2C">
        <w:rPr>
          <w:rFonts w:ascii="Times New Roman" w:hAnsi="Times New Roman"/>
          <w:sz w:val="24"/>
          <w:szCs w:val="24"/>
        </w:rPr>
        <w:t>geloven. Maar om dit te doen blijken</w:t>
      </w:r>
      <w:r>
        <w:rPr>
          <w:rFonts w:ascii="Times New Roman" w:hAnsi="Times New Roman"/>
          <w:sz w:val="24"/>
          <w:szCs w:val="24"/>
        </w:rPr>
        <w:t xml:space="preserve">, </w:t>
      </w:r>
      <w:r w:rsidRPr="00121A2C">
        <w:rPr>
          <w:rFonts w:ascii="Times New Roman" w:hAnsi="Times New Roman"/>
          <w:sz w:val="24"/>
          <w:szCs w:val="24"/>
        </w:rPr>
        <w:t>en dat wel met vrucht</w:t>
      </w:r>
      <w:r>
        <w:rPr>
          <w:rFonts w:ascii="Times New Roman" w:hAnsi="Times New Roman"/>
          <w:sz w:val="24"/>
          <w:szCs w:val="24"/>
        </w:rPr>
        <w:t xml:space="preserve">, indien </w:t>
      </w:r>
      <w:r w:rsidRPr="00121A2C">
        <w:rPr>
          <w:rFonts w:ascii="Times New Roman" w:hAnsi="Times New Roman"/>
          <w:sz w:val="24"/>
          <w:szCs w:val="24"/>
        </w:rPr>
        <w:t>God het wil</w:t>
      </w:r>
      <w:r>
        <w:rPr>
          <w:rFonts w:ascii="Times New Roman" w:hAnsi="Times New Roman"/>
          <w:sz w:val="24"/>
          <w:szCs w:val="24"/>
        </w:rPr>
        <w:t xml:space="preserve">, </w:t>
      </w:r>
      <w:r w:rsidRPr="00121A2C">
        <w:rPr>
          <w:rFonts w:ascii="Times New Roman" w:hAnsi="Times New Roman"/>
          <w:sz w:val="24"/>
          <w:szCs w:val="24"/>
        </w:rPr>
        <w:t>daarom zal ik nu uiteenzetten de onderscheidene werkingen die de Schriften hebben in de ziel van diegenen</w:t>
      </w:r>
      <w:r>
        <w:rPr>
          <w:rFonts w:ascii="Times New Roman" w:hAnsi="Times New Roman"/>
          <w:sz w:val="24"/>
          <w:szCs w:val="24"/>
        </w:rPr>
        <w:t xml:space="preserve">, </w:t>
      </w:r>
      <w:r w:rsidRPr="00121A2C">
        <w:rPr>
          <w:rFonts w:ascii="Times New Roman" w:hAnsi="Times New Roman"/>
          <w:sz w:val="24"/>
          <w:szCs w:val="24"/>
        </w:rPr>
        <w:t>die werkdadig de dingen geloven</w:t>
      </w:r>
      <w:r>
        <w:rPr>
          <w:rFonts w:ascii="Times New Roman" w:hAnsi="Times New Roman"/>
          <w:sz w:val="24"/>
          <w:szCs w:val="24"/>
        </w:rPr>
        <w:t xml:space="preserve">, </w:t>
      </w:r>
      <w:r w:rsidRPr="00121A2C">
        <w:rPr>
          <w:rFonts w:ascii="Times New Roman" w:hAnsi="Times New Roman"/>
          <w:sz w:val="24"/>
          <w:szCs w:val="24"/>
        </w:rPr>
        <w:t>welke in de Schrift vervat zijn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eerste.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Hij</w:t>
      </w:r>
      <w:r>
        <w:rPr>
          <w:rFonts w:ascii="Times New Roman" w:hAnsi="Times New Roman"/>
          <w:sz w:val="24"/>
          <w:szCs w:val="24"/>
        </w:rPr>
        <w:t>, die werkdadig</w:t>
      </w:r>
      <w:r w:rsidRPr="00121A2C">
        <w:rPr>
          <w:rFonts w:ascii="Times New Roman" w:hAnsi="Times New Roman"/>
          <w:sz w:val="24"/>
          <w:szCs w:val="24"/>
        </w:rPr>
        <w:t xml:space="preserve"> de Schriften gelooft</w:t>
      </w:r>
      <w:r>
        <w:rPr>
          <w:rFonts w:ascii="Times New Roman" w:hAnsi="Times New Roman"/>
          <w:sz w:val="24"/>
          <w:szCs w:val="24"/>
        </w:rPr>
        <w:t xml:space="preserve">, </w:t>
      </w:r>
      <w:r w:rsidRPr="00121A2C">
        <w:rPr>
          <w:rFonts w:ascii="Times New Roman" w:hAnsi="Times New Roman"/>
          <w:sz w:val="24"/>
          <w:szCs w:val="24"/>
        </w:rPr>
        <w:t>is in de eerste plaats gedood</w:t>
      </w:r>
      <w:r>
        <w:rPr>
          <w:rFonts w:ascii="Times New Roman" w:hAnsi="Times New Roman"/>
          <w:sz w:val="24"/>
          <w:szCs w:val="24"/>
        </w:rPr>
        <w:t xml:space="preserve">, </w:t>
      </w:r>
      <w:r w:rsidRPr="00121A2C">
        <w:rPr>
          <w:rFonts w:ascii="Times New Roman" w:hAnsi="Times New Roman"/>
          <w:sz w:val="24"/>
          <w:szCs w:val="24"/>
        </w:rPr>
        <w:t>gedood door het gezag der heilige Schriften</w:t>
      </w:r>
      <w:r>
        <w:rPr>
          <w:rFonts w:ascii="Times New Roman" w:hAnsi="Times New Roman"/>
          <w:sz w:val="24"/>
          <w:szCs w:val="24"/>
        </w:rPr>
        <w:t xml:space="preserve">, </w:t>
      </w:r>
      <w:r w:rsidRPr="00121A2C">
        <w:rPr>
          <w:rFonts w:ascii="Times New Roman" w:hAnsi="Times New Roman"/>
          <w:sz w:val="24"/>
          <w:szCs w:val="24"/>
        </w:rPr>
        <w:t>volkomen dood geslagen</w:t>
      </w:r>
      <w:r>
        <w:rPr>
          <w:rFonts w:ascii="Times New Roman" w:hAnsi="Times New Roman"/>
          <w:sz w:val="24"/>
          <w:szCs w:val="24"/>
        </w:rPr>
        <w:t xml:space="preserve">, </w:t>
      </w:r>
      <w:r w:rsidRPr="00121A2C">
        <w:rPr>
          <w:rFonts w:ascii="Times New Roman" w:hAnsi="Times New Roman"/>
          <w:sz w:val="24"/>
          <w:szCs w:val="24"/>
        </w:rPr>
        <w:t>in geestelijken zin</w:t>
      </w:r>
      <w:r>
        <w:rPr>
          <w:rFonts w:ascii="Times New Roman" w:hAnsi="Times New Roman"/>
          <w:sz w:val="24"/>
          <w:szCs w:val="24"/>
        </w:rPr>
        <w:t xml:space="preserve">, </w:t>
      </w:r>
      <w:r w:rsidRPr="00121A2C">
        <w:rPr>
          <w:rFonts w:ascii="Times New Roman" w:hAnsi="Times New Roman"/>
          <w:sz w:val="24"/>
          <w:szCs w:val="24"/>
        </w:rPr>
        <w:t>door de heilige Schriften</w:t>
      </w:r>
      <w:r>
        <w:rPr>
          <w:rFonts w:ascii="Times New Roman" w:hAnsi="Times New Roman"/>
          <w:sz w:val="24"/>
          <w:szCs w:val="24"/>
        </w:rPr>
        <w:t xml:space="preserve">, </w:t>
      </w:r>
      <w:r w:rsidRPr="00121A2C">
        <w:rPr>
          <w:rFonts w:ascii="Times New Roman" w:hAnsi="Times New Roman"/>
          <w:sz w:val="24"/>
          <w:szCs w:val="24"/>
        </w:rPr>
        <w:t>daar zij door de werking van</w:t>
      </w:r>
      <w:r>
        <w:rPr>
          <w:rFonts w:ascii="Times New Roman" w:hAnsi="Times New Roman"/>
          <w:sz w:val="24"/>
          <w:szCs w:val="24"/>
        </w:rPr>
        <w:t xml:space="preserve"> de Heilige Geest</w:t>
      </w:r>
      <w:r w:rsidRPr="00121A2C">
        <w:rPr>
          <w:rFonts w:ascii="Times New Roman" w:hAnsi="Times New Roman"/>
          <w:sz w:val="24"/>
          <w:szCs w:val="24"/>
        </w:rPr>
        <w:t xml:space="preserve"> de ziel treffen. </w:t>
      </w:r>
      <w:r>
        <w:rPr>
          <w:rFonts w:ascii="Times New Roman" w:hAnsi="Times New Roman"/>
          <w:sz w:val="24"/>
          <w:szCs w:val="24"/>
        </w:rPr>
        <w:t>"</w:t>
      </w:r>
      <w:r w:rsidRPr="00121A2C">
        <w:rPr>
          <w:rFonts w:ascii="Times New Roman" w:hAnsi="Times New Roman"/>
          <w:sz w:val="24"/>
          <w:szCs w:val="24"/>
        </w:rPr>
        <w:t xml:space="preserve">De letter slaat iemand dood. </w:t>
      </w:r>
      <w:r>
        <w:rPr>
          <w:rFonts w:ascii="Times New Roman" w:hAnsi="Times New Roman"/>
          <w:sz w:val="24"/>
          <w:szCs w:val="24"/>
        </w:rPr>
        <w:t>2 Cor.</w:t>
      </w:r>
      <w:r w:rsidRPr="00121A2C">
        <w:rPr>
          <w:rFonts w:ascii="Times New Roman" w:hAnsi="Times New Roman"/>
          <w:sz w:val="24"/>
          <w:szCs w:val="24"/>
        </w:rPr>
        <w:t xml:space="preserve"> 3:6</w:t>
      </w:r>
      <w:r>
        <w:rPr>
          <w:rFonts w:ascii="Times New Roman" w:hAnsi="Times New Roman"/>
          <w:sz w:val="24"/>
          <w:szCs w:val="24"/>
        </w:rPr>
        <w:t>. E</w:t>
      </w:r>
      <w:r w:rsidRPr="00121A2C">
        <w:rPr>
          <w:rFonts w:ascii="Times New Roman" w:hAnsi="Times New Roman"/>
          <w:sz w:val="24"/>
          <w:szCs w:val="24"/>
        </w:rPr>
        <w:t>n hiervan was Paulus een getuige voordat hij kon zeggen</w:t>
      </w:r>
      <w:r>
        <w:rPr>
          <w:rFonts w:ascii="Times New Roman" w:hAnsi="Times New Roman"/>
          <w:sz w:val="24"/>
          <w:szCs w:val="24"/>
        </w:rPr>
        <w:t xml:space="preserve">, </w:t>
      </w:r>
      <w:r w:rsidRPr="00121A2C">
        <w:rPr>
          <w:rFonts w:ascii="Times New Roman" w:hAnsi="Times New Roman"/>
          <w:sz w:val="24"/>
          <w:szCs w:val="24"/>
        </w:rPr>
        <w:t xml:space="preserve">ik geloof alles wat de profeten gesproken hebben. Waar hij zegt </w:t>
      </w:r>
      <w:r>
        <w:rPr>
          <w:rFonts w:ascii="Times New Roman" w:hAnsi="Times New Roman"/>
          <w:sz w:val="24"/>
          <w:szCs w:val="24"/>
        </w:rPr>
        <w:t>"</w:t>
      </w:r>
      <w:r w:rsidRPr="00121A2C">
        <w:rPr>
          <w:rFonts w:ascii="Times New Roman" w:hAnsi="Times New Roman"/>
          <w:sz w:val="24"/>
          <w:szCs w:val="24"/>
        </w:rPr>
        <w:t>zonder de wet</w:t>
      </w:r>
      <w:r>
        <w:rPr>
          <w:rFonts w:ascii="Times New Roman" w:hAnsi="Times New Roman"/>
          <w:sz w:val="24"/>
          <w:szCs w:val="24"/>
        </w:rPr>
        <w:t xml:space="preserve">, </w:t>
      </w:r>
      <w:r w:rsidRPr="00121A2C">
        <w:rPr>
          <w:rFonts w:ascii="Times New Roman" w:hAnsi="Times New Roman"/>
          <w:sz w:val="24"/>
          <w:szCs w:val="24"/>
        </w:rPr>
        <w:t>zo leefde ik eertijds.</w:t>
      </w:r>
      <w:r>
        <w:rPr>
          <w:rFonts w:ascii="Times New Roman" w:hAnsi="Times New Roman"/>
          <w:sz w:val="24"/>
          <w:szCs w:val="24"/>
        </w:rPr>
        <w:t>"</w:t>
      </w:r>
      <w:r w:rsidRPr="00121A2C">
        <w:rPr>
          <w:rFonts w:ascii="Times New Roman" w:hAnsi="Times New Roman"/>
          <w:sz w:val="24"/>
          <w:szCs w:val="24"/>
        </w:rPr>
        <w:t xml:space="preserve"> Dat wil zeggen in</w:t>
      </w:r>
      <w:r>
        <w:rPr>
          <w:rFonts w:ascii="Times New Roman" w:hAnsi="Times New Roman"/>
          <w:sz w:val="24"/>
          <w:szCs w:val="24"/>
        </w:rPr>
        <w:t xml:space="preserve"> mijn </w:t>
      </w:r>
      <w:r w:rsidRPr="00121A2C">
        <w:rPr>
          <w:rFonts w:ascii="Times New Roman" w:hAnsi="Times New Roman"/>
          <w:sz w:val="24"/>
          <w:szCs w:val="24"/>
        </w:rPr>
        <w:t>natuurstaat</w:t>
      </w:r>
      <w:r>
        <w:rPr>
          <w:rFonts w:ascii="Times New Roman" w:hAnsi="Times New Roman"/>
          <w:sz w:val="24"/>
          <w:szCs w:val="24"/>
        </w:rPr>
        <w:t xml:space="preserve">, </w:t>
      </w:r>
      <w:r w:rsidRPr="00121A2C">
        <w:rPr>
          <w:rFonts w:ascii="Times New Roman" w:hAnsi="Times New Roman"/>
          <w:sz w:val="24"/>
          <w:szCs w:val="24"/>
        </w:rPr>
        <w:t>voordat de wet met kracht in mijn hart werkte</w:t>
      </w:r>
      <w:r>
        <w:rPr>
          <w:rFonts w:ascii="Times New Roman" w:hAnsi="Times New Roman"/>
          <w:sz w:val="24"/>
          <w:szCs w:val="24"/>
        </w:rPr>
        <w:t>, "</w:t>
      </w:r>
      <w:r w:rsidRPr="00121A2C">
        <w:rPr>
          <w:rFonts w:ascii="Times New Roman" w:hAnsi="Times New Roman"/>
          <w:sz w:val="24"/>
          <w:szCs w:val="24"/>
        </w:rPr>
        <w:t>maar als het gebod gekomen is</w:t>
      </w:r>
      <w:r>
        <w:rPr>
          <w:rFonts w:ascii="Times New Roman" w:hAnsi="Times New Roman"/>
          <w:sz w:val="24"/>
          <w:szCs w:val="24"/>
        </w:rPr>
        <w:t xml:space="preserve">, </w:t>
      </w:r>
      <w:r w:rsidRPr="00121A2C">
        <w:rPr>
          <w:rFonts w:ascii="Times New Roman" w:hAnsi="Times New Roman"/>
          <w:sz w:val="24"/>
          <w:szCs w:val="24"/>
        </w:rPr>
        <w:t>zo is de zonde weer levend geworden</w:t>
      </w:r>
      <w:r>
        <w:rPr>
          <w:rFonts w:ascii="Times New Roman" w:hAnsi="Times New Roman"/>
          <w:sz w:val="24"/>
          <w:szCs w:val="24"/>
        </w:rPr>
        <w:t xml:space="preserve">, maar </w:t>
      </w:r>
      <w:r w:rsidRPr="00121A2C">
        <w:rPr>
          <w:rFonts w:ascii="Times New Roman" w:hAnsi="Times New Roman"/>
          <w:sz w:val="24"/>
          <w:szCs w:val="24"/>
        </w:rPr>
        <w:t>ik ben gestorven.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7:9. </w:t>
      </w:r>
      <w:r>
        <w:rPr>
          <w:rFonts w:ascii="Times New Roman" w:hAnsi="Times New Roman"/>
          <w:sz w:val="24"/>
          <w:szCs w:val="24"/>
        </w:rPr>
        <w:t>"</w:t>
      </w:r>
      <w:r w:rsidRPr="00121A2C">
        <w:rPr>
          <w:rFonts w:ascii="Times New Roman" w:hAnsi="Times New Roman"/>
          <w:sz w:val="24"/>
          <w:szCs w:val="24"/>
        </w:rPr>
        <w:t>En het gebod</w:t>
      </w:r>
      <w:r>
        <w:rPr>
          <w:rFonts w:ascii="Times New Roman" w:hAnsi="Times New Roman"/>
          <w:sz w:val="24"/>
          <w:szCs w:val="24"/>
        </w:rPr>
        <w:t xml:space="preserve">, </w:t>
      </w:r>
      <w:r w:rsidRPr="00121A2C">
        <w:rPr>
          <w:rFonts w:ascii="Times New Roman" w:hAnsi="Times New Roman"/>
          <w:sz w:val="24"/>
          <w:szCs w:val="24"/>
        </w:rPr>
        <w:t>dat ten leven was</w:t>
      </w:r>
      <w:r>
        <w:rPr>
          <w:rFonts w:ascii="Times New Roman" w:hAnsi="Times New Roman"/>
          <w:sz w:val="24"/>
          <w:szCs w:val="24"/>
        </w:rPr>
        <w:t xml:space="preserve">, </w:t>
      </w:r>
      <w:r w:rsidRPr="00121A2C">
        <w:rPr>
          <w:rFonts w:ascii="Times New Roman" w:hAnsi="Times New Roman"/>
          <w:sz w:val="24"/>
          <w:szCs w:val="24"/>
        </w:rPr>
        <w:t>hetzelve is mij ten dood bevonden. Want de zonde</w:t>
      </w:r>
      <w:r>
        <w:rPr>
          <w:rFonts w:ascii="Times New Roman" w:hAnsi="Times New Roman"/>
          <w:sz w:val="24"/>
          <w:szCs w:val="24"/>
        </w:rPr>
        <w:t xml:space="preserve">, </w:t>
      </w:r>
      <w:r w:rsidRPr="00121A2C">
        <w:rPr>
          <w:rFonts w:ascii="Times New Roman" w:hAnsi="Times New Roman"/>
          <w:sz w:val="24"/>
          <w:szCs w:val="24"/>
        </w:rPr>
        <w:t>oorzaak genomen hebbende door het gebod</w:t>
      </w:r>
      <w:r>
        <w:rPr>
          <w:rFonts w:ascii="Times New Roman" w:hAnsi="Times New Roman"/>
          <w:sz w:val="24"/>
          <w:szCs w:val="24"/>
        </w:rPr>
        <w:t xml:space="preserve">, </w:t>
      </w:r>
      <w:r w:rsidRPr="00121A2C">
        <w:rPr>
          <w:rFonts w:ascii="Times New Roman" w:hAnsi="Times New Roman"/>
          <w:sz w:val="24"/>
          <w:szCs w:val="24"/>
        </w:rPr>
        <w:t>heeft mij verleid</w:t>
      </w:r>
      <w:r>
        <w:rPr>
          <w:rFonts w:ascii="Times New Roman" w:hAnsi="Times New Roman"/>
          <w:sz w:val="24"/>
          <w:szCs w:val="24"/>
        </w:rPr>
        <w:t xml:space="preserve">, </w:t>
      </w:r>
      <w:r w:rsidRPr="00121A2C">
        <w:rPr>
          <w:rFonts w:ascii="Times New Roman" w:hAnsi="Times New Roman"/>
          <w:sz w:val="24"/>
          <w:szCs w:val="24"/>
        </w:rPr>
        <w:t>en door hetzelve gedood.</w:t>
      </w:r>
      <w:r>
        <w:rPr>
          <w:rFonts w:ascii="Times New Roman" w:hAnsi="Times New Roman"/>
          <w:sz w:val="24"/>
          <w:szCs w:val="24"/>
        </w:rPr>
        <w:t>"</w:t>
      </w:r>
      <w:r w:rsidRPr="00121A2C">
        <w:rPr>
          <w:rFonts w:ascii="Times New Roman" w:hAnsi="Times New Roman"/>
          <w:sz w:val="24"/>
          <w:szCs w:val="24"/>
        </w:rPr>
        <w:t xml:space="preserve"> vers 11</w:t>
      </w:r>
      <w:r>
        <w:rPr>
          <w:rFonts w:ascii="Times New Roman" w:hAnsi="Times New Roman"/>
          <w:sz w:val="24"/>
          <w:szCs w:val="24"/>
        </w:rPr>
        <w:t>. N</w:t>
      </w:r>
      <w:r w:rsidRPr="00121A2C">
        <w:rPr>
          <w:rFonts w:ascii="Times New Roman" w:hAnsi="Times New Roman"/>
          <w:sz w:val="24"/>
          <w:szCs w:val="24"/>
        </w:rPr>
        <w:t>u datgene</w:t>
      </w:r>
      <w:r>
        <w:rPr>
          <w:rFonts w:ascii="Times New Roman" w:hAnsi="Times New Roman"/>
          <w:sz w:val="24"/>
          <w:szCs w:val="24"/>
        </w:rPr>
        <w:t xml:space="preserve">, </w:t>
      </w:r>
      <w:r w:rsidRPr="00121A2C">
        <w:rPr>
          <w:rFonts w:ascii="Times New Roman" w:hAnsi="Times New Roman"/>
          <w:sz w:val="24"/>
          <w:szCs w:val="24"/>
        </w:rPr>
        <w:t xml:space="preserve">hetwelk in </w:t>
      </w:r>
      <w:r>
        <w:rPr>
          <w:rFonts w:ascii="Times New Roman" w:hAnsi="Times New Roman"/>
          <w:sz w:val="24"/>
          <w:szCs w:val="24"/>
        </w:rPr>
        <w:t>2 Cor.</w:t>
      </w:r>
      <w:r w:rsidRPr="00121A2C">
        <w:rPr>
          <w:rFonts w:ascii="Times New Roman" w:hAnsi="Times New Roman"/>
          <w:sz w:val="24"/>
          <w:szCs w:val="24"/>
        </w:rPr>
        <w:t xml:space="preserve"> wordt genoemd </w:t>
      </w:r>
      <w:r>
        <w:rPr>
          <w:rFonts w:ascii="Times New Roman" w:hAnsi="Times New Roman"/>
          <w:sz w:val="24"/>
          <w:szCs w:val="24"/>
        </w:rPr>
        <w:t>"</w:t>
      </w:r>
      <w:r w:rsidRPr="00121A2C">
        <w:rPr>
          <w:rFonts w:ascii="Times New Roman" w:hAnsi="Times New Roman"/>
          <w:sz w:val="24"/>
          <w:szCs w:val="24"/>
        </w:rPr>
        <w:t>de letter</w:t>
      </w:r>
      <w:r>
        <w:rPr>
          <w:rFonts w:ascii="Times New Roman" w:hAnsi="Times New Roman"/>
          <w:sz w:val="24"/>
          <w:szCs w:val="24"/>
        </w:rPr>
        <w:t xml:space="preserve">", </w:t>
      </w:r>
      <w:r w:rsidRPr="00121A2C">
        <w:rPr>
          <w:rFonts w:ascii="Times New Roman" w:hAnsi="Times New Roman"/>
          <w:sz w:val="24"/>
          <w:szCs w:val="24"/>
        </w:rPr>
        <w:t xml:space="preserve">wordt in </w:t>
      </w:r>
      <w:r>
        <w:rPr>
          <w:rFonts w:ascii="Times New Roman" w:hAnsi="Times New Roman"/>
          <w:sz w:val="24"/>
          <w:szCs w:val="24"/>
        </w:rPr>
        <w:t>Rom.</w:t>
      </w:r>
      <w:r w:rsidRPr="00121A2C">
        <w:rPr>
          <w:rFonts w:ascii="Times New Roman" w:hAnsi="Times New Roman"/>
          <w:sz w:val="24"/>
          <w:szCs w:val="24"/>
        </w:rPr>
        <w:t xml:space="preserve"> 7 </w:t>
      </w:r>
      <w:r>
        <w:rPr>
          <w:rFonts w:ascii="Times New Roman" w:hAnsi="Times New Roman"/>
          <w:sz w:val="24"/>
          <w:szCs w:val="24"/>
        </w:rPr>
        <w:t>"</w:t>
      </w:r>
      <w:r w:rsidRPr="00121A2C">
        <w:rPr>
          <w:rFonts w:ascii="Times New Roman" w:hAnsi="Times New Roman"/>
          <w:sz w:val="24"/>
          <w:szCs w:val="24"/>
        </w:rPr>
        <w:t>de wet</w:t>
      </w:r>
      <w:r>
        <w:rPr>
          <w:rFonts w:ascii="Times New Roman" w:hAnsi="Times New Roman"/>
          <w:sz w:val="24"/>
          <w:szCs w:val="24"/>
        </w:rPr>
        <w:t>"</w:t>
      </w:r>
      <w:r w:rsidRPr="00121A2C">
        <w:rPr>
          <w:rFonts w:ascii="Times New Roman" w:hAnsi="Times New Roman"/>
          <w:sz w:val="24"/>
          <w:szCs w:val="24"/>
        </w:rPr>
        <w:t xml:space="preserve"> genoemd</w:t>
      </w:r>
      <w:r>
        <w:rPr>
          <w:rFonts w:ascii="Times New Roman" w:hAnsi="Times New Roman"/>
          <w:sz w:val="24"/>
          <w:szCs w:val="24"/>
        </w:rPr>
        <w:t xml:space="preserve">, </w:t>
      </w:r>
      <w:r w:rsidRPr="00121A2C">
        <w:rPr>
          <w:rFonts w:ascii="Times New Roman" w:hAnsi="Times New Roman"/>
          <w:sz w:val="24"/>
          <w:szCs w:val="24"/>
        </w:rPr>
        <w:t>welke door</w:t>
      </w:r>
      <w:r>
        <w:rPr>
          <w:rFonts w:ascii="Times New Roman" w:hAnsi="Times New Roman"/>
          <w:sz w:val="24"/>
          <w:szCs w:val="24"/>
        </w:rPr>
        <w:t xml:space="preserve"> haar </w:t>
      </w:r>
      <w:r w:rsidRPr="00121A2C">
        <w:rPr>
          <w:rFonts w:ascii="Times New Roman" w:hAnsi="Times New Roman"/>
          <w:sz w:val="24"/>
          <w:szCs w:val="24"/>
        </w:rPr>
        <w:t>kracht en werking</w:t>
      </w:r>
      <w:r>
        <w:rPr>
          <w:rFonts w:ascii="Times New Roman" w:hAnsi="Times New Roman"/>
          <w:sz w:val="24"/>
          <w:szCs w:val="24"/>
        </w:rPr>
        <w:t xml:space="preserve">, </w:t>
      </w:r>
      <w:r w:rsidRPr="00121A2C">
        <w:rPr>
          <w:rFonts w:ascii="Times New Roman" w:hAnsi="Times New Roman"/>
          <w:sz w:val="24"/>
          <w:szCs w:val="24"/>
        </w:rPr>
        <w:t>daar zij door de Geest Gods gehanteerd wordt</w:t>
      </w:r>
      <w:r>
        <w:rPr>
          <w:rFonts w:ascii="Times New Roman" w:hAnsi="Times New Roman"/>
          <w:sz w:val="24"/>
          <w:szCs w:val="24"/>
        </w:rPr>
        <w:t xml:space="preserve">, </w:t>
      </w:r>
      <w:r w:rsidRPr="00121A2C">
        <w:rPr>
          <w:rFonts w:ascii="Times New Roman" w:hAnsi="Times New Roman"/>
          <w:sz w:val="24"/>
          <w:szCs w:val="24"/>
        </w:rPr>
        <w:t>in de eerste plaats doodt en verslaat al degenen</w:t>
      </w:r>
      <w:r>
        <w:rPr>
          <w:rFonts w:ascii="Times New Roman" w:hAnsi="Times New Roman"/>
          <w:sz w:val="24"/>
          <w:szCs w:val="24"/>
        </w:rPr>
        <w:t xml:space="preserve">, </w:t>
      </w:r>
      <w:r w:rsidRPr="00121A2C">
        <w:rPr>
          <w:rFonts w:ascii="Times New Roman" w:hAnsi="Times New Roman"/>
          <w:sz w:val="24"/>
          <w:szCs w:val="24"/>
        </w:rPr>
        <w:t>die bekwaam gemaakt worden om de Schriften te geloven</w:t>
      </w:r>
      <w:r>
        <w:rPr>
          <w:rFonts w:ascii="Times New Roman" w:hAnsi="Times New Roman"/>
          <w:sz w:val="24"/>
          <w:szCs w:val="24"/>
        </w:rPr>
        <w:t>. I</w:t>
      </w:r>
      <w:r w:rsidRPr="00121A2C">
        <w:rPr>
          <w:rFonts w:ascii="Times New Roman" w:hAnsi="Times New Roman"/>
          <w:sz w:val="24"/>
          <w:szCs w:val="24"/>
        </w:rPr>
        <w:t>k dood</w:t>
      </w:r>
      <w:r>
        <w:rPr>
          <w:rFonts w:ascii="Times New Roman" w:hAnsi="Times New Roman"/>
          <w:sz w:val="24"/>
          <w:szCs w:val="24"/>
        </w:rPr>
        <w:t xml:space="preserve">, </w:t>
      </w:r>
      <w:r w:rsidRPr="00121A2C">
        <w:rPr>
          <w:rFonts w:ascii="Times New Roman" w:hAnsi="Times New Roman"/>
          <w:sz w:val="24"/>
          <w:szCs w:val="24"/>
        </w:rPr>
        <w:t>zegt God: dat wil zeggen</w:t>
      </w:r>
      <w:r>
        <w:rPr>
          <w:rFonts w:ascii="Times New Roman" w:hAnsi="Times New Roman"/>
          <w:sz w:val="24"/>
          <w:szCs w:val="24"/>
        </w:rPr>
        <w:t xml:space="preserve">, </w:t>
      </w:r>
      <w:r w:rsidRPr="00121A2C">
        <w:rPr>
          <w:rFonts w:ascii="Times New Roman" w:hAnsi="Times New Roman"/>
          <w:sz w:val="24"/>
          <w:szCs w:val="24"/>
        </w:rPr>
        <w:t>met</w:t>
      </w:r>
      <w:r>
        <w:rPr>
          <w:rFonts w:ascii="Times New Roman" w:hAnsi="Times New Roman"/>
          <w:sz w:val="24"/>
          <w:szCs w:val="24"/>
        </w:rPr>
        <w:t xml:space="preserve"> mijn </w:t>
      </w:r>
      <w:r w:rsidRPr="00121A2C">
        <w:rPr>
          <w:rFonts w:ascii="Times New Roman" w:hAnsi="Times New Roman"/>
          <w:sz w:val="24"/>
          <w:szCs w:val="24"/>
        </w:rPr>
        <w:t>wet dring Ik in het hart</w:t>
      </w:r>
      <w:r>
        <w:rPr>
          <w:rFonts w:ascii="Times New Roman" w:hAnsi="Times New Roman"/>
          <w:sz w:val="24"/>
          <w:szCs w:val="24"/>
        </w:rPr>
        <w:t xml:space="preserve">, </w:t>
      </w:r>
      <w:r w:rsidRPr="00121A2C">
        <w:rPr>
          <w:rFonts w:ascii="Times New Roman" w:hAnsi="Times New Roman"/>
          <w:sz w:val="24"/>
          <w:szCs w:val="24"/>
        </w:rPr>
        <w:t>verwond het en doet het pijnlijk aan</w:t>
      </w:r>
      <w:r>
        <w:rPr>
          <w:rFonts w:ascii="Times New Roman" w:hAnsi="Times New Roman"/>
          <w:sz w:val="24"/>
          <w:szCs w:val="24"/>
        </w:rPr>
        <w:t xml:space="preserve">, </w:t>
      </w:r>
      <w:r w:rsidRPr="00121A2C">
        <w:rPr>
          <w:rFonts w:ascii="Times New Roman" w:hAnsi="Times New Roman"/>
          <w:sz w:val="24"/>
          <w:szCs w:val="24"/>
        </w:rPr>
        <w:t>door hen hun zonden tegen</w:t>
      </w:r>
      <w:r>
        <w:rPr>
          <w:rFonts w:ascii="Times New Roman" w:hAnsi="Times New Roman"/>
          <w:sz w:val="24"/>
          <w:szCs w:val="24"/>
        </w:rPr>
        <w:t xml:space="preserve"> mijn </w:t>
      </w:r>
      <w:r w:rsidRPr="00121A2C">
        <w:rPr>
          <w:rFonts w:ascii="Times New Roman" w:hAnsi="Times New Roman"/>
          <w:sz w:val="24"/>
          <w:szCs w:val="24"/>
        </w:rPr>
        <w:t xml:space="preserve">wet te tonen. Deuteronomium 31:26. </w:t>
      </w:r>
      <w:r>
        <w:rPr>
          <w:rFonts w:ascii="Times New Roman" w:hAnsi="Times New Roman"/>
          <w:sz w:val="24"/>
          <w:szCs w:val="24"/>
        </w:rPr>
        <w:t>Hand.</w:t>
      </w:r>
      <w:r w:rsidRPr="00121A2C">
        <w:rPr>
          <w:rFonts w:ascii="Times New Roman" w:hAnsi="Times New Roman"/>
          <w:sz w:val="24"/>
          <w:szCs w:val="24"/>
        </w:rPr>
        <w:t xml:space="preserve"> 2:37</w:t>
      </w:r>
      <w:r>
        <w:rPr>
          <w:rFonts w:ascii="Times New Roman" w:hAnsi="Times New Roman"/>
          <w:sz w:val="24"/>
          <w:szCs w:val="24"/>
        </w:rPr>
        <w:t>. E</w:t>
      </w:r>
      <w:r w:rsidRPr="00121A2C">
        <w:rPr>
          <w:rFonts w:ascii="Times New Roman" w:hAnsi="Times New Roman"/>
          <w:sz w:val="24"/>
          <w:szCs w:val="24"/>
        </w:rPr>
        <w:t>n hij die hieraan geen kennis heeft</w:t>
      </w:r>
      <w:r>
        <w:rPr>
          <w:rFonts w:ascii="Times New Roman" w:hAnsi="Times New Roman"/>
          <w:sz w:val="24"/>
          <w:szCs w:val="24"/>
        </w:rPr>
        <w:t xml:space="preserve">, </w:t>
      </w:r>
      <w:r w:rsidRPr="00121A2C">
        <w:rPr>
          <w:rFonts w:ascii="Times New Roman" w:hAnsi="Times New Roman"/>
          <w:sz w:val="24"/>
          <w:szCs w:val="24"/>
        </w:rPr>
        <w:t>is ook onwetend van de Schrif</w:t>
      </w:r>
      <w:r>
        <w:rPr>
          <w:rFonts w:ascii="Times New Roman" w:hAnsi="Times New Roman"/>
          <w:sz w:val="24"/>
          <w:szCs w:val="24"/>
        </w:rPr>
        <w:t>ten en gelooft niet werkdadig</w:t>
      </w:r>
      <w:r w:rsidRPr="00121A2C">
        <w:rPr>
          <w:rFonts w:ascii="Times New Roman" w:hAnsi="Times New Roman"/>
          <w:sz w:val="24"/>
          <w:szCs w:val="24"/>
        </w:rPr>
        <w:t xml:space="preserve"> in dezelve. </w:t>
      </w:r>
    </w:p>
    <w:p w:rsidR="00E25A7A" w:rsidRDefault="00E25A7A" w:rsidP="008436B5">
      <w:pPr>
        <w:spacing w:after="0"/>
        <w:jc w:val="both"/>
        <w:rPr>
          <w:rFonts w:ascii="Times New Roman" w:hAnsi="Times New Roman"/>
          <w:sz w:val="24"/>
          <w:szCs w:val="24"/>
        </w:rPr>
      </w:pPr>
    </w:p>
    <w:p w:rsidR="00E25A7A" w:rsidRPr="00E111A4" w:rsidRDefault="00E25A7A" w:rsidP="008436B5">
      <w:pPr>
        <w:spacing w:after="0"/>
        <w:jc w:val="both"/>
        <w:rPr>
          <w:rFonts w:ascii="Times New Roman" w:hAnsi="Times New Roman"/>
          <w:i/>
          <w:sz w:val="24"/>
          <w:szCs w:val="24"/>
        </w:rPr>
      </w:pPr>
      <w:r w:rsidRPr="00121A2C">
        <w:rPr>
          <w:rFonts w:ascii="Times New Roman" w:hAnsi="Times New Roman"/>
          <w:sz w:val="24"/>
          <w:szCs w:val="24"/>
        </w:rPr>
        <w:t>Maar</w:t>
      </w:r>
      <w:r>
        <w:rPr>
          <w:rFonts w:ascii="Times New Roman" w:hAnsi="Times New Roman"/>
          <w:sz w:val="24"/>
          <w:szCs w:val="24"/>
        </w:rPr>
        <w:t xml:space="preserve"> u zal </w:t>
      </w:r>
      <w:r w:rsidRPr="00121A2C">
        <w:rPr>
          <w:rFonts w:ascii="Times New Roman" w:hAnsi="Times New Roman"/>
          <w:sz w:val="24"/>
          <w:szCs w:val="24"/>
        </w:rPr>
        <w:t>zeggen</w:t>
      </w:r>
      <w:r>
        <w:rPr>
          <w:rFonts w:ascii="Times New Roman" w:hAnsi="Times New Roman"/>
          <w:sz w:val="24"/>
          <w:szCs w:val="24"/>
        </w:rPr>
        <w:t xml:space="preserve">, </w:t>
      </w:r>
      <w:r w:rsidRPr="00E111A4">
        <w:rPr>
          <w:rFonts w:ascii="Times New Roman" w:hAnsi="Times New Roman"/>
          <w:i/>
          <w:sz w:val="24"/>
          <w:szCs w:val="24"/>
        </w:rPr>
        <w:t xml:space="preserve">hoe slaat en doodt de wet de arme schepselen?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Antwoord. De letter of de wet doodt op deze wijze</w:t>
      </w:r>
      <w:r>
        <w:rPr>
          <w:rFonts w:ascii="Times New Roman" w:hAnsi="Times New Roman"/>
          <w:sz w:val="24"/>
          <w:szCs w:val="24"/>
        </w:rPr>
        <w:t>. Z</w:t>
      </w:r>
      <w:r w:rsidRPr="00121A2C">
        <w:rPr>
          <w:rFonts w:ascii="Times New Roman" w:hAnsi="Times New Roman"/>
          <w:sz w:val="24"/>
          <w:szCs w:val="24"/>
        </w:rPr>
        <w:t>ij grijpt de ziel aan en ontdekt haar aan</w:t>
      </w:r>
      <w:r>
        <w:rPr>
          <w:rFonts w:ascii="Times New Roman" w:hAnsi="Times New Roman"/>
          <w:sz w:val="24"/>
          <w:szCs w:val="24"/>
        </w:rPr>
        <w:t xml:space="preserve"> haar </w:t>
      </w:r>
      <w:r w:rsidRPr="00121A2C">
        <w:rPr>
          <w:rFonts w:ascii="Times New Roman" w:hAnsi="Times New Roman"/>
          <w:sz w:val="24"/>
          <w:szCs w:val="24"/>
        </w:rPr>
        <w:t>overtredingen tegen de wet</w:t>
      </w:r>
      <w:r>
        <w:rPr>
          <w:rFonts w:ascii="Times New Roman" w:hAnsi="Times New Roman"/>
          <w:sz w:val="24"/>
          <w:szCs w:val="24"/>
        </w:rPr>
        <w:t xml:space="preserve">, </w:t>
      </w:r>
      <w:r w:rsidRPr="00121A2C">
        <w:rPr>
          <w:rFonts w:ascii="Times New Roman" w:hAnsi="Times New Roman"/>
          <w:sz w:val="24"/>
          <w:szCs w:val="24"/>
        </w:rPr>
        <w:t>en toont haar ook</w:t>
      </w:r>
      <w:r>
        <w:rPr>
          <w:rFonts w:ascii="Times New Roman" w:hAnsi="Times New Roman"/>
          <w:sz w:val="24"/>
          <w:szCs w:val="24"/>
        </w:rPr>
        <w:t xml:space="preserve">, </w:t>
      </w:r>
      <w:r w:rsidRPr="00121A2C">
        <w:rPr>
          <w:rFonts w:ascii="Times New Roman" w:hAnsi="Times New Roman"/>
          <w:sz w:val="24"/>
          <w:szCs w:val="24"/>
        </w:rPr>
        <w:t>dat zij aan de rechtvaardigheid Gods niet volkomen kan voldoen</w:t>
      </w:r>
      <w:r>
        <w:rPr>
          <w:rFonts w:ascii="Times New Roman" w:hAnsi="Times New Roman"/>
          <w:sz w:val="24"/>
          <w:szCs w:val="24"/>
        </w:rPr>
        <w:t xml:space="preserve">, </w:t>
      </w:r>
      <w:r w:rsidRPr="00121A2C">
        <w:rPr>
          <w:rFonts w:ascii="Times New Roman" w:hAnsi="Times New Roman"/>
          <w:sz w:val="24"/>
          <w:szCs w:val="24"/>
        </w:rPr>
        <w:t>daarom is zij veroordeeld</w:t>
      </w:r>
      <w:r>
        <w:rPr>
          <w:rFonts w:ascii="Times New Roman" w:hAnsi="Times New Roman"/>
          <w:sz w:val="24"/>
          <w:szCs w:val="24"/>
        </w:rPr>
        <w:t xml:space="preserve">, </w:t>
      </w:r>
      <w:r w:rsidRPr="00121A2C">
        <w:rPr>
          <w:rFonts w:ascii="Times New Roman" w:hAnsi="Times New Roman"/>
          <w:sz w:val="24"/>
          <w:szCs w:val="24"/>
        </w:rPr>
        <w:t>Johannes 3:18. Let wel</w:t>
      </w:r>
      <w:r>
        <w:rPr>
          <w:rFonts w:ascii="Times New Roman" w:hAnsi="Times New Roman"/>
          <w:sz w:val="24"/>
          <w:szCs w:val="24"/>
        </w:rPr>
        <w:t>, "</w:t>
      </w:r>
      <w:r w:rsidRPr="00121A2C">
        <w:rPr>
          <w:rFonts w:ascii="Times New Roman" w:hAnsi="Times New Roman"/>
          <w:sz w:val="24"/>
          <w:szCs w:val="24"/>
        </w:rPr>
        <w:t>hij die niet gelooft is alreeds veroordeeld</w:t>
      </w:r>
      <w:r>
        <w:rPr>
          <w:rFonts w:ascii="Times New Roman" w:hAnsi="Times New Roman"/>
          <w:sz w:val="24"/>
          <w:szCs w:val="24"/>
        </w:rPr>
        <w:t>. N</w:t>
      </w:r>
      <w:r w:rsidRPr="00121A2C">
        <w:rPr>
          <w:rFonts w:ascii="Times New Roman" w:hAnsi="Times New Roman"/>
          <w:sz w:val="24"/>
          <w:szCs w:val="24"/>
        </w:rPr>
        <w:t>amelijk door de wet</w:t>
      </w:r>
      <w:r>
        <w:rPr>
          <w:rFonts w:ascii="Times New Roman" w:hAnsi="Times New Roman"/>
          <w:sz w:val="24"/>
          <w:szCs w:val="24"/>
        </w:rPr>
        <w:t xml:space="preserve">, </w:t>
      </w:r>
      <w:r w:rsidRPr="00121A2C">
        <w:rPr>
          <w:rFonts w:ascii="Times New Roman" w:hAnsi="Times New Roman"/>
          <w:sz w:val="24"/>
          <w:szCs w:val="24"/>
        </w:rPr>
        <w:t>dat wil zeggen</w:t>
      </w:r>
      <w:r>
        <w:rPr>
          <w:rFonts w:ascii="Times New Roman" w:hAnsi="Times New Roman"/>
          <w:sz w:val="24"/>
          <w:szCs w:val="24"/>
        </w:rPr>
        <w:t xml:space="preserve">, </w:t>
      </w:r>
      <w:r w:rsidRPr="00121A2C">
        <w:rPr>
          <w:rFonts w:ascii="Times New Roman" w:hAnsi="Times New Roman"/>
          <w:sz w:val="24"/>
          <w:szCs w:val="24"/>
        </w:rPr>
        <w:t>de wet veroordeelt hem</w:t>
      </w:r>
      <w:r>
        <w:rPr>
          <w:rFonts w:ascii="Times New Roman" w:hAnsi="Times New Roman"/>
          <w:sz w:val="24"/>
          <w:szCs w:val="24"/>
        </w:rPr>
        <w:t xml:space="preserve">, </w:t>
      </w:r>
      <w:r w:rsidRPr="00121A2C">
        <w:rPr>
          <w:rFonts w:ascii="Times New Roman" w:hAnsi="Times New Roman"/>
          <w:sz w:val="24"/>
          <w:szCs w:val="24"/>
        </w:rPr>
        <w:t>ja heeft hem reeds veroordeeld wegens</w:t>
      </w:r>
      <w:r>
        <w:rPr>
          <w:rFonts w:ascii="Times New Roman" w:hAnsi="Times New Roman"/>
          <w:sz w:val="24"/>
          <w:szCs w:val="24"/>
        </w:rPr>
        <w:t xml:space="preserve"> zijn </w:t>
      </w:r>
      <w:r w:rsidRPr="00121A2C">
        <w:rPr>
          <w:rFonts w:ascii="Times New Roman" w:hAnsi="Times New Roman"/>
          <w:sz w:val="24"/>
          <w:szCs w:val="24"/>
        </w:rPr>
        <w:t>zonden tegen haar</w:t>
      </w:r>
      <w:r>
        <w:rPr>
          <w:rFonts w:ascii="Times New Roman" w:hAnsi="Times New Roman"/>
          <w:sz w:val="24"/>
          <w:szCs w:val="24"/>
        </w:rPr>
        <w:t xml:space="preserve">, </w:t>
      </w:r>
      <w:r w:rsidRPr="00121A2C">
        <w:rPr>
          <w:rFonts w:ascii="Times New Roman" w:hAnsi="Times New Roman"/>
          <w:sz w:val="24"/>
          <w:szCs w:val="24"/>
        </w:rPr>
        <w:t>gelijk geschreven is</w:t>
      </w:r>
      <w:r>
        <w:rPr>
          <w:rFonts w:ascii="Times New Roman" w:hAnsi="Times New Roman"/>
          <w:sz w:val="24"/>
          <w:szCs w:val="24"/>
        </w:rPr>
        <w:t>, "</w:t>
      </w:r>
      <w:r w:rsidRPr="00121A2C">
        <w:rPr>
          <w:rFonts w:ascii="Times New Roman" w:hAnsi="Times New Roman"/>
          <w:sz w:val="24"/>
          <w:szCs w:val="24"/>
        </w:rPr>
        <w:t>Vervloekt is een iegelijk</w:t>
      </w:r>
      <w:r>
        <w:rPr>
          <w:rFonts w:ascii="Times New Roman" w:hAnsi="Times New Roman"/>
          <w:sz w:val="24"/>
          <w:szCs w:val="24"/>
        </w:rPr>
        <w:t xml:space="preserve">, </w:t>
      </w:r>
      <w:r w:rsidRPr="00121A2C">
        <w:rPr>
          <w:rFonts w:ascii="Times New Roman" w:hAnsi="Times New Roman"/>
          <w:sz w:val="24"/>
          <w:szCs w:val="24"/>
        </w:rPr>
        <w:t>die niet blijft in al hetgeen geschreven is in het boek der wet</w:t>
      </w:r>
      <w:r>
        <w:rPr>
          <w:rFonts w:ascii="Times New Roman" w:hAnsi="Times New Roman"/>
          <w:sz w:val="24"/>
          <w:szCs w:val="24"/>
        </w:rPr>
        <w:t xml:space="preserve">, </w:t>
      </w:r>
      <w:r w:rsidRPr="00121A2C">
        <w:rPr>
          <w:rFonts w:ascii="Times New Roman" w:hAnsi="Times New Roman"/>
          <w:sz w:val="24"/>
          <w:szCs w:val="24"/>
        </w:rPr>
        <w:t>om dat te doen.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Gal.</w:t>
      </w:r>
      <w:r w:rsidRPr="00121A2C">
        <w:rPr>
          <w:rFonts w:ascii="Times New Roman" w:hAnsi="Times New Roman"/>
          <w:sz w:val="24"/>
          <w:szCs w:val="24"/>
        </w:rPr>
        <w:t xml:space="preserve"> 3:10</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alle mensen zijn in</w:t>
      </w:r>
      <w:r>
        <w:rPr>
          <w:rFonts w:ascii="Times New Roman" w:hAnsi="Times New Roman"/>
          <w:sz w:val="24"/>
          <w:szCs w:val="24"/>
        </w:rPr>
        <w:t xml:space="preserve"> deze </w:t>
      </w:r>
      <w:r w:rsidRPr="00121A2C">
        <w:rPr>
          <w:rFonts w:ascii="Times New Roman" w:hAnsi="Times New Roman"/>
          <w:sz w:val="24"/>
          <w:szCs w:val="24"/>
        </w:rPr>
        <w:t>toestand zodra zij geboren worden</w:t>
      </w:r>
      <w:r>
        <w:rPr>
          <w:rFonts w:ascii="Times New Roman" w:hAnsi="Times New Roman"/>
          <w:sz w:val="24"/>
          <w:szCs w:val="24"/>
        </w:rPr>
        <w:t xml:space="preserve">, </w:t>
      </w:r>
      <w:r w:rsidRPr="00121A2C">
        <w:rPr>
          <w:rFonts w:ascii="Times New Roman" w:hAnsi="Times New Roman"/>
          <w:sz w:val="24"/>
          <w:szCs w:val="24"/>
        </w:rPr>
        <w:t>dat wil zeggen</w:t>
      </w:r>
      <w:r>
        <w:rPr>
          <w:rFonts w:ascii="Times New Roman" w:hAnsi="Times New Roman"/>
          <w:sz w:val="24"/>
          <w:szCs w:val="24"/>
        </w:rPr>
        <w:t xml:space="preserve">, </w:t>
      </w:r>
      <w:r w:rsidRPr="00121A2C">
        <w:rPr>
          <w:rFonts w:ascii="Times New Roman" w:hAnsi="Times New Roman"/>
          <w:sz w:val="24"/>
          <w:szCs w:val="24"/>
        </w:rPr>
        <w:t>veroordeeld door de wet. Maar daar zij niet geloven in hun veroordeling door de wet</w:t>
      </w:r>
      <w:r>
        <w:rPr>
          <w:rFonts w:ascii="Times New Roman" w:hAnsi="Times New Roman"/>
          <w:sz w:val="24"/>
          <w:szCs w:val="24"/>
        </w:rPr>
        <w:t xml:space="preserve">, </w:t>
      </w:r>
      <w:r w:rsidRPr="00121A2C">
        <w:rPr>
          <w:rFonts w:ascii="Times New Roman" w:hAnsi="Times New Roman"/>
          <w:sz w:val="24"/>
          <w:szCs w:val="24"/>
        </w:rPr>
        <w:t>zo geloven zij ook niet wezenlijk en werkdadig in de wet die hen veroordeelt</w:t>
      </w:r>
      <w:r>
        <w:rPr>
          <w:rFonts w:ascii="Times New Roman" w:hAnsi="Times New Roman"/>
          <w:sz w:val="24"/>
          <w:szCs w:val="24"/>
        </w:rPr>
        <w:t>. E</w:t>
      </w:r>
      <w:r w:rsidRPr="00121A2C">
        <w:rPr>
          <w:rFonts w:ascii="Times New Roman" w:hAnsi="Times New Roman"/>
          <w:sz w:val="24"/>
          <w:szCs w:val="24"/>
        </w:rPr>
        <w:t xml:space="preserve">r is geen mens die in waarheid verder in de wet of in het </w:t>
      </w:r>
      <w:r>
        <w:rPr>
          <w:rFonts w:ascii="Times New Roman" w:hAnsi="Times New Roman"/>
          <w:sz w:val="24"/>
          <w:szCs w:val="24"/>
        </w:rPr>
        <w:t>Evangelie</w:t>
      </w:r>
      <w:r w:rsidRPr="00121A2C">
        <w:rPr>
          <w:rFonts w:ascii="Times New Roman" w:hAnsi="Times New Roman"/>
          <w:sz w:val="24"/>
          <w:szCs w:val="24"/>
        </w:rPr>
        <w:t xml:space="preserve"> gelooft dan zij de macht en het gezag daarvan in hun harten gevoelen. </w:t>
      </w:r>
      <w:r>
        <w:rPr>
          <w:rFonts w:ascii="Times New Roman" w:hAnsi="Times New Roman"/>
          <w:sz w:val="24"/>
          <w:szCs w:val="24"/>
        </w:rPr>
        <w:t>"</w:t>
      </w:r>
      <w:r w:rsidRPr="00121A2C">
        <w:rPr>
          <w:rFonts w:ascii="Times New Roman" w:hAnsi="Times New Roman"/>
          <w:sz w:val="24"/>
          <w:szCs w:val="24"/>
        </w:rPr>
        <w:t>Gij dwaalt</w:t>
      </w:r>
      <w:r>
        <w:rPr>
          <w:rFonts w:ascii="Times New Roman" w:hAnsi="Times New Roman"/>
          <w:sz w:val="24"/>
          <w:szCs w:val="24"/>
        </w:rPr>
        <w:t xml:space="preserve">, </w:t>
      </w:r>
      <w:r w:rsidRPr="00121A2C">
        <w:rPr>
          <w:rFonts w:ascii="Times New Roman" w:hAnsi="Times New Roman"/>
          <w:sz w:val="24"/>
          <w:szCs w:val="24"/>
        </w:rPr>
        <w:t>niet wetende de Schriften</w:t>
      </w:r>
      <w:r>
        <w:rPr>
          <w:rFonts w:ascii="Times New Roman" w:hAnsi="Times New Roman"/>
          <w:sz w:val="24"/>
          <w:szCs w:val="24"/>
        </w:rPr>
        <w:t xml:space="preserve">, </w:t>
      </w:r>
      <w:r w:rsidRPr="00121A2C">
        <w:rPr>
          <w:rFonts w:ascii="Times New Roman" w:hAnsi="Times New Roman"/>
          <w:sz w:val="24"/>
          <w:szCs w:val="24"/>
        </w:rPr>
        <w:t>noch de macht van God.</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Nu</w:t>
      </w:r>
      <w:r>
        <w:rPr>
          <w:rFonts w:ascii="Times New Roman" w:hAnsi="Times New Roman"/>
          <w:sz w:val="24"/>
          <w:szCs w:val="24"/>
        </w:rPr>
        <w:t xml:space="preserve">, </w:t>
      </w:r>
      <w:r w:rsidRPr="00121A2C">
        <w:rPr>
          <w:rFonts w:ascii="Times New Roman" w:hAnsi="Times New Roman"/>
          <w:sz w:val="24"/>
          <w:szCs w:val="24"/>
        </w:rPr>
        <w:t>deze letter of wet moet niet in</w:t>
      </w:r>
      <w:r>
        <w:rPr>
          <w:rFonts w:ascii="Times New Roman" w:hAnsi="Times New Roman"/>
          <w:sz w:val="24"/>
          <w:szCs w:val="24"/>
        </w:rPr>
        <w:t xml:space="preserve"> de ruimste</w:t>
      </w:r>
      <w:r w:rsidRPr="00121A2C">
        <w:rPr>
          <w:rFonts w:ascii="Times New Roman" w:hAnsi="Times New Roman"/>
          <w:sz w:val="24"/>
          <w:szCs w:val="24"/>
        </w:rPr>
        <w:t xml:space="preserve"> zin worden opgevat</w:t>
      </w:r>
      <w:r>
        <w:rPr>
          <w:rFonts w:ascii="Times New Roman" w:hAnsi="Times New Roman"/>
          <w:sz w:val="24"/>
          <w:szCs w:val="24"/>
        </w:rPr>
        <w:t>, maar</w:t>
      </w:r>
      <w:r w:rsidRPr="00121A2C">
        <w:rPr>
          <w:rFonts w:ascii="Times New Roman" w:hAnsi="Times New Roman"/>
          <w:sz w:val="24"/>
          <w:szCs w:val="24"/>
        </w:rPr>
        <w:t xml:space="preserve"> beperkt blijven tot de tien geboden</w:t>
      </w:r>
      <w:r>
        <w:rPr>
          <w:rFonts w:ascii="Times New Roman" w:hAnsi="Times New Roman"/>
          <w:sz w:val="24"/>
          <w:szCs w:val="24"/>
        </w:rPr>
        <w:t xml:space="preserve">, welkers </w:t>
      </w:r>
      <w:r w:rsidRPr="00121A2C">
        <w:rPr>
          <w:rFonts w:ascii="Times New Roman" w:hAnsi="Times New Roman"/>
          <w:sz w:val="24"/>
          <w:szCs w:val="24"/>
        </w:rPr>
        <w:t>eigenlijke werk het is de ziel te doden door haar</w:t>
      </w:r>
      <w:r>
        <w:rPr>
          <w:rFonts w:ascii="Times New Roman" w:hAnsi="Times New Roman"/>
          <w:sz w:val="24"/>
          <w:szCs w:val="24"/>
        </w:rPr>
        <w:t xml:space="preserve"> haar </w:t>
      </w:r>
      <w:r w:rsidRPr="00121A2C">
        <w:rPr>
          <w:rFonts w:ascii="Times New Roman" w:hAnsi="Times New Roman"/>
          <w:sz w:val="24"/>
          <w:szCs w:val="24"/>
        </w:rPr>
        <w:t>zonden tegen de wet slechts aan te tonen</w:t>
      </w:r>
      <w:r>
        <w:rPr>
          <w:rFonts w:ascii="Times New Roman" w:hAnsi="Times New Roman"/>
          <w:sz w:val="24"/>
          <w:szCs w:val="24"/>
        </w:rPr>
        <w:t xml:space="preserve">, </w:t>
      </w:r>
      <w:r w:rsidRPr="00121A2C">
        <w:rPr>
          <w:rFonts w:ascii="Times New Roman" w:hAnsi="Times New Roman"/>
          <w:sz w:val="24"/>
          <w:szCs w:val="24"/>
        </w:rPr>
        <w:t>en haar daar volkomen dood te laten liggen</w:t>
      </w:r>
      <w:r>
        <w:rPr>
          <w:rFonts w:ascii="Times New Roman" w:hAnsi="Times New Roman"/>
          <w:sz w:val="24"/>
          <w:szCs w:val="24"/>
        </w:rPr>
        <w:t xml:space="preserve">, </w:t>
      </w:r>
      <w:r w:rsidRPr="00121A2C">
        <w:rPr>
          <w:rFonts w:ascii="Times New Roman" w:hAnsi="Times New Roman"/>
          <w:sz w:val="24"/>
          <w:szCs w:val="24"/>
        </w:rPr>
        <w:t>haar niet het minste leven</w:t>
      </w:r>
      <w:r>
        <w:rPr>
          <w:rFonts w:ascii="Times New Roman" w:hAnsi="Times New Roman"/>
          <w:sz w:val="24"/>
          <w:szCs w:val="24"/>
        </w:rPr>
        <w:t xml:space="preserve">, </w:t>
      </w:r>
      <w:r w:rsidRPr="00121A2C">
        <w:rPr>
          <w:rFonts w:ascii="Times New Roman" w:hAnsi="Times New Roman"/>
          <w:sz w:val="24"/>
          <w:szCs w:val="24"/>
        </w:rPr>
        <w:t>hulp of troost te geven</w:t>
      </w:r>
      <w:r>
        <w:rPr>
          <w:rFonts w:ascii="Times New Roman" w:hAnsi="Times New Roman"/>
          <w:sz w:val="24"/>
          <w:szCs w:val="24"/>
        </w:rPr>
        <w:t>, maar</w:t>
      </w:r>
      <w:r w:rsidRPr="00121A2C">
        <w:rPr>
          <w:rFonts w:ascii="Times New Roman" w:hAnsi="Times New Roman"/>
          <w:sz w:val="24"/>
          <w:szCs w:val="24"/>
        </w:rPr>
        <w:t xml:space="preserve"> de ziel in een hulpeloze</w:t>
      </w:r>
      <w:r>
        <w:rPr>
          <w:rFonts w:ascii="Times New Roman" w:hAnsi="Times New Roman"/>
          <w:sz w:val="24"/>
          <w:szCs w:val="24"/>
        </w:rPr>
        <w:t xml:space="preserve"> en hopeloze</w:t>
      </w:r>
      <w:r w:rsidRPr="00121A2C">
        <w:rPr>
          <w:rFonts w:ascii="Times New Roman" w:hAnsi="Times New Roman"/>
          <w:sz w:val="24"/>
          <w:szCs w:val="24"/>
        </w:rPr>
        <w:t xml:space="preserve"> toestand te laten. Het is waar de wet heeft alle mensen voor dood neergelegd</w:t>
      </w:r>
      <w:r>
        <w:rPr>
          <w:rFonts w:ascii="Times New Roman" w:hAnsi="Times New Roman"/>
          <w:sz w:val="24"/>
          <w:szCs w:val="24"/>
        </w:rPr>
        <w:t xml:space="preserve">, </w:t>
      </w:r>
      <w:r w:rsidRPr="00121A2C">
        <w:rPr>
          <w:rFonts w:ascii="Times New Roman" w:hAnsi="Times New Roman"/>
          <w:sz w:val="24"/>
          <w:szCs w:val="24"/>
        </w:rPr>
        <w:t>als zij in de wereld komen</w:t>
      </w:r>
      <w:r>
        <w:rPr>
          <w:rFonts w:ascii="Times New Roman" w:hAnsi="Times New Roman"/>
          <w:sz w:val="24"/>
          <w:szCs w:val="24"/>
        </w:rPr>
        <w:t>, maar</w:t>
      </w:r>
      <w:r w:rsidRPr="00121A2C">
        <w:rPr>
          <w:rFonts w:ascii="Times New Roman" w:hAnsi="Times New Roman"/>
          <w:sz w:val="24"/>
          <w:szCs w:val="24"/>
        </w:rPr>
        <w:t xml:space="preserve"> alle mensen zien niet dat zij dood zijn</w:t>
      </w:r>
      <w:r>
        <w:rPr>
          <w:rFonts w:ascii="Times New Roman" w:hAnsi="Times New Roman"/>
          <w:sz w:val="24"/>
          <w:szCs w:val="24"/>
        </w:rPr>
        <w:t xml:space="preserve">, </w:t>
      </w:r>
      <w:r w:rsidRPr="00121A2C">
        <w:rPr>
          <w:rFonts w:ascii="Times New Roman" w:hAnsi="Times New Roman"/>
          <w:sz w:val="24"/>
          <w:szCs w:val="24"/>
        </w:rPr>
        <w:t>totdat zij die wet</w:t>
      </w:r>
      <w:r>
        <w:rPr>
          <w:rFonts w:ascii="Times New Roman" w:hAnsi="Times New Roman"/>
          <w:sz w:val="24"/>
          <w:szCs w:val="24"/>
        </w:rPr>
        <w:t xml:space="preserve">, </w:t>
      </w:r>
      <w:r w:rsidRPr="00121A2C">
        <w:rPr>
          <w:rFonts w:ascii="Times New Roman" w:hAnsi="Times New Roman"/>
          <w:sz w:val="24"/>
          <w:szCs w:val="24"/>
        </w:rPr>
        <w:t>die hen doodde</w:t>
      </w:r>
      <w:r>
        <w:rPr>
          <w:rFonts w:ascii="Times New Roman" w:hAnsi="Times New Roman"/>
          <w:sz w:val="24"/>
          <w:szCs w:val="24"/>
        </w:rPr>
        <w:t xml:space="preserve">, </w:t>
      </w:r>
      <w:r w:rsidRPr="00121A2C">
        <w:rPr>
          <w:rFonts w:ascii="Times New Roman" w:hAnsi="Times New Roman"/>
          <w:sz w:val="24"/>
          <w:szCs w:val="24"/>
        </w:rPr>
        <w:t>in hun ziel zien werken en bemerken dat de wet hun</w:t>
      </w:r>
      <w:r>
        <w:rPr>
          <w:rFonts w:ascii="Times New Roman" w:hAnsi="Times New Roman"/>
          <w:sz w:val="24"/>
          <w:szCs w:val="24"/>
        </w:rPr>
        <w:t xml:space="preserve"> de </w:t>
      </w:r>
      <w:r w:rsidRPr="00121A2C">
        <w:rPr>
          <w:rFonts w:ascii="Times New Roman" w:hAnsi="Times New Roman"/>
          <w:sz w:val="24"/>
          <w:szCs w:val="24"/>
        </w:rPr>
        <w:t>laatsten slag heeft toegebracht</w:t>
      </w:r>
      <w:r>
        <w:rPr>
          <w:rFonts w:ascii="Times New Roman" w:hAnsi="Times New Roman"/>
          <w:sz w:val="24"/>
          <w:szCs w:val="24"/>
        </w:rPr>
        <w:t>. E</w:t>
      </w:r>
      <w:r w:rsidRPr="00121A2C">
        <w:rPr>
          <w:rFonts w:ascii="Times New Roman" w:hAnsi="Times New Roman"/>
          <w:sz w:val="24"/>
          <w:szCs w:val="24"/>
        </w:rPr>
        <w:t>ven als een mens</w:t>
      </w:r>
      <w:r>
        <w:rPr>
          <w:rFonts w:ascii="Times New Roman" w:hAnsi="Times New Roman"/>
          <w:sz w:val="24"/>
          <w:szCs w:val="24"/>
        </w:rPr>
        <w:t xml:space="preserve">, </w:t>
      </w:r>
      <w:r w:rsidRPr="00121A2C">
        <w:rPr>
          <w:rFonts w:ascii="Times New Roman" w:hAnsi="Times New Roman"/>
          <w:sz w:val="24"/>
          <w:szCs w:val="24"/>
        </w:rPr>
        <w:t>die vast in slaap is in een huis</w:t>
      </w:r>
      <w:r>
        <w:rPr>
          <w:rFonts w:ascii="Times New Roman" w:hAnsi="Times New Roman"/>
          <w:sz w:val="24"/>
          <w:szCs w:val="24"/>
        </w:rPr>
        <w:t xml:space="preserve">, </w:t>
      </w:r>
      <w:r w:rsidRPr="00121A2C">
        <w:rPr>
          <w:rFonts w:ascii="Times New Roman" w:hAnsi="Times New Roman"/>
          <w:sz w:val="24"/>
          <w:szCs w:val="24"/>
        </w:rPr>
        <w:t>dat aan alle kanten in</w:t>
      </w:r>
      <w:r>
        <w:rPr>
          <w:rFonts w:ascii="Times New Roman" w:hAnsi="Times New Roman"/>
          <w:sz w:val="24"/>
          <w:szCs w:val="24"/>
        </w:rPr>
        <w:t xml:space="preserve"> de </w:t>
      </w:r>
      <w:r w:rsidRPr="00121A2C">
        <w:rPr>
          <w:rFonts w:ascii="Times New Roman" w:hAnsi="Times New Roman"/>
          <w:sz w:val="24"/>
          <w:szCs w:val="24"/>
        </w:rPr>
        <w:t>brand staat</w:t>
      </w:r>
      <w:r>
        <w:rPr>
          <w:rFonts w:ascii="Times New Roman" w:hAnsi="Times New Roman"/>
          <w:sz w:val="24"/>
          <w:szCs w:val="24"/>
        </w:rPr>
        <w:t xml:space="preserve">, </w:t>
      </w:r>
      <w:r w:rsidRPr="00121A2C">
        <w:rPr>
          <w:rFonts w:ascii="Times New Roman" w:hAnsi="Times New Roman"/>
          <w:sz w:val="24"/>
          <w:szCs w:val="24"/>
        </w:rPr>
        <w:t>niet weet in welk gevaar hij verkeert</w:t>
      </w:r>
      <w:r>
        <w:rPr>
          <w:rFonts w:ascii="Times New Roman" w:hAnsi="Times New Roman"/>
          <w:sz w:val="24"/>
          <w:szCs w:val="24"/>
        </w:rPr>
        <w:t xml:space="preserve">, </w:t>
      </w:r>
      <w:r w:rsidRPr="00121A2C">
        <w:rPr>
          <w:rFonts w:ascii="Times New Roman" w:hAnsi="Times New Roman"/>
          <w:sz w:val="24"/>
          <w:szCs w:val="24"/>
        </w:rPr>
        <w:t>omdat hij slaapt</w:t>
      </w:r>
      <w:r>
        <w:rPr>
          <w:rFonts w:ascii="Times New Roman" w:hAnsi="Times New Roman"/>
          <w:sz w:val="24"/>
          <w:szCs w:val="24"/>
        </w:rPr>
        <w:t xml:space="preserve">, </w:t>
      </w:r>
      <w:r w:rsidRPr="00121A2C">
        <w:rPr>
          <w:rFonts w:ascii="Times New Roman" w:hAnsi="Times New Roman"/>
          <w:sz w:val="24"/>
          <w:szCs w:val="24"/>
        </w:rPr>
        <w:t>zo is het ook met de arme</w:t>
      </w:r>
      <w:r>
        <w:rPr>
          <w:rFonts w:ascii="Times New Roman" w:hAnsi="Times New Roman"/>
          <w:sz w:val="24"/>
          <w:szCs w:val="24"/>
        </w:rPr>
        <w:t xml:space="preserve"> zielen</w:t>
      </w:r>
      <w:r w:rsidRPr="00121A2C">
        <w:rPr>
          <w:rFonts w:ascii="Times New Roman" w:hAnsi="Times New Roman"/>
          <w:sz w:val="24"/>
          <w:szCs w:val="24"/>
        </w:rPr>
        <w:t xml:space="preserve"> die ingeslapen zijn in de zonde</w:t>
      </w:r>
      <w:r>
        <w:rPr>
          <w:rFonts w:ascii="Times New Roman" w:hAnsi="Times New Roman"/>
          <w:sz w:val="24"/>
          <w:szCs w:val="24"/>
        </w:rPr>
        <w:t>, hoewel</w:t>
      </w:r>
      <w:r w:rsidRPr="00121A2C">
        <w:rPr>
          <w:rFonts w:ascii="Times New Roman" w:hAnsi="Times New Roman"/>
          <w:sz w:val="24"/>
          <w:szCs w:val="24"/>
        </w:rPr>
        <w:t xml:space="preserve"> de vlammen der hel reeds om hen heen grijpen zo geloven zij toch niet dat de Heere hun straffen zal voor hun overtredingen</w:t>
      </w:r>
      <w:r>
        <w:rPr>
          <w:rFonts w:ascii="Times New Roman" w:hAnsi="Times New Roman"/>
          <w:sz w:val="24"/>
          <w:szCs w:val="24"/>
        </w:rPr>
        <w:t xml:space="preserve">, </w:t>
      </w:r>
      <w:r w:rsidRPr="00121A2C">
        <w:rPr>
          <w:rFonts w:ascii="Times New Roman" w:hAnsi="Times New Roman"/>
          <w:sz w:val="24"/>
          <w:szCs w:val="24"/>
        </w:rPr>
        <w:t>omdat zij vast zijn ingeslapen in de zonde</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gelijk een mens</w:t>
      </w:r>
      <w:r>
        <w:rPr>
          <w:rFonts w:ascii="Times New Roman" w:hAnsi="Times New Roman"/>
          <w:sz w:val="24"/>
          <w:szCs w:val="24"/>
        </w:rPr>
        <w:t xml:space="preserve">, </w:t>
      </w:r>
      <w:r w:rsidRPr="00121A2C">
        <w:rPr>
          <w:rFonts w:ascii="Times New Roman" w:hAnsi="Times New Roman"/>
          <w:sz w:val="24"/>
          <w:szCs w:val="24"/>
        </w:rPr>
        <w:t>die wakker is in een brandend huis</w:t>
      </w:r>
      <w:r>
        <w:rPr>
          <w:rFonts w:ascii="Times New Roman" w:hAnsi="Times New Roman"/>
          <w:sz w:val="24"/>
          <w:szCs w:val="24"/>
        </w:rPr>
        <w:t xml:space="preserve">, </w:t>
      </w:r>
      <w:r w:rsidRPr="00121A2C">
        <w:rPr>
          <w:rFonts w:ascii="Times New Roman" w:hAnsi="Times New Roman"/>
          <w:sz w:val="24"/>
          <w:szCs w:val="24"/>
        </w:rPr>
        <w:t>zich verloren acht</w:t>
      </w:r>
      <w:r>
        <w:rPr>
          <w:rFonts w:ascii="Times New Roman" w:hAnsi="Times New Roman"/>
          <w:sz w:val="24"/>
          <w:szCs w:val="24"/>
        </w:rPr>
        <w:t xml:space="preserve">, </w:t>
      </w:r>
      <w:r w:rsidRPr="00121A2C">
        <w:rPr>
          <w:rFonts w:ascii="Times New Roman" w:hAnsi="Times New Roman"/>
          <w:sz w:val="24"/>
          <w:szCs w:val="24"/>
        </w:rPr>
        <w:t>zo ook zien zij die kennis krijgen aan</w:t>
      </w:r>
      <w:r>
        <w:rPr>
          <w:rFonts w:ascii="Times New Roman" w:hAnsi="Times New Roman"/>
          <w:sz w:val="24"/>
          <w:szCs w:val="24"/>
        </w:rPr>
        <w:t xml:space="preserve"> hun </w:t>
      </w:r>
      <w:r w:rsidRPr="00121A2C">
        <w:rPr>
          <w:rFonts w:ascii="Times New Roman" w:hAnsi="Times New Roman"/>
          <w:sz w:val="24"/>
          <w:szCs w:val="24"/>
        </w:rPr>
        <w:t>verdorven natuurstaat</w:t>
      </w:r>
      <w:r>
        <w:rPr>
          <w:rFonts w:ascii="Times New Roman" w:hAnsi="Times New Roman"/>
          <w:sz w:val="24"/>
          <w:szCs w:val="24"/>
        </w:rPr>
        <w:t xml:space="preserve">, </w:t>
      </w:r>
      <w:r w:rsidRPr="00121A2C">
        <w:rPr>
          <w:rFonts w:ascii="Times New Roman" w:hAnsi="Times New Roman"/>
          <w:sz w:val="24"/>
          <w:szCs w:val="24"/>
        </w:rPr>
        <w:t>dat zij van nature reeds dood zijn door de wet. Maar wanneer hebt gij dit eerste deel der Schrift in</w:t>
      </w:r>
      <w:r>
        <w:rPr>
          <w:rFonts w:ascii="Times New Roman" w:hAnsi="Times New Roman"/>
          <w:sz w:val="24"/>
          <w:szCs w:val="24"/>
        </w:rPr>
        <w:t xml:space="preserve"> uw </w:t>
      </w:r>
      <w:r w:rsidRPr="00121A2C">
        <w:rPr>
          <w:rFonts w:ascii="Times New Roman" w:hAnsi="Times New Roman"/>
          <w:sz w:val="24"/>
          <w:szCs w:val="24"/>
        </w:rPr>
        <w:t>ziel gevoeld</w:t>
      </w:r>
      <w:r>
        <w:rPr>
          <w:rFonts w:ascii="Times New Roman" w:hAnsi="Times New Roman"/>
          <w:sz w:val="24"/>
          <w:szCs w:val="24"/>
        </w:rPr>
        <w:t xml:space="preserve">, </w:t>
      </w:r>
      <w:r w:rsidRPr="00121A2C">
        <w:rPr>
          <w:rFonts w:ascii="Times New Roman" w:hAnsi="Times New Roman"/>
          <w:sz w:val="24"/>
          <w:szCs w:val="24"/>
        </w:rPr>
        <w:t>namelijk dat de wet u gedood heeft</w:t>
      </w:r>
      <w:r>
        <w:rPr>
          <w:rFonts w:ascii="Times New Roman" w:hAnsi="Times New Roman"/>
          <w:sz w:val="24"/>
          <w:szCs w:val="24"/>
        </w:rPr>
        <w:t xml:space="preserve">? Indien u </w:t>
      </w:r>
      <w:r w:rsidRPr="00121A2C">
        <w:rPr>
          <w:rFonts w:ascii="Times New Roman" w:hAnsi="Times New Roman"/>
          <w:sz w:val="24"/>
          <w:szCs w:val="24"/>
        </w:rPr>
        <w:t>dit niet hebt gevoeld</w:t>
      </w:r>
      <w:r>
        <w:rPr>
          <w:rFonts w:ascii="Times New Roman" w:hAnsi="Times New Roman"/>
          <w:sz w:val="24"/>
          <w:szCs w:val="24"/>
        </w:rPr>
        <w:t xml:space="preserve">, </w:t>
      </w:r>
      <w:r w:rsidRPr="00121A2C">
        <w:rPr>
          <w:rFonts w:ascii="Times New Roman" w:hAnsi="Times New Roman"/>
          <w:sz w:val="24"/>
          <w:szCs w:val="24"/>
        </w:rPr>
        <w:t>dan gelooft gij ook niet dat dit deel der Schrift</w:t>
      </w:r>
      <w:r>
        <w:rPr>
          <w:rFonts w:ascii="Times New Roman" w:hAnsi="Times New Roman"/>
          <w:sz w:val="24"/>
          <w:szCs w:val="24"/>
        </w:rPr>
        <w:t xml:space="preserve">, </w:t>
      </w:r>
      <w:r w:rsidRPr="00121A2C">
        <w:rPr>
          <w:rFonts w:ascii="Times New Roman" w:hAnsi="Times New Roman"/>
          <w:sz w:val="24"/>
          <w:szCs w:val="24"/>
        </w:rPr>
        <w:t>waarin de wet vervat is</w:t>
      </w:r>
      <w:r>
        <w:rPr>
          <w:rFonts w:ascii="Times New Roman" w:hAnsi="Times New Roman"/>
          <w:sz w:val="24"/>
          <w:szCs w:val="24"/>
        </w:rPr>
        <w:t xml:space="preserve">, </w:t>
      </w:r>
      <w:r w:rsidRPr="00121A2C">
        <w:rPr>
          <w:rFonts w:ascii="Times New Roman" w:hAnsi="Times New Roman"/>
          <w:sz w:val="24"/>
          <w:szCs w:val="24"/>
        </w:rPr>
        <w:t>de waarheid Gods is</w:t>
      </w:r>
      <w:r>
        <w:rPr>
          <w:rFonts w:ascii="Times New Roman" w:hAnsi="Times New Roman"/>
          <w:sz w:val="24"/>
          <w:szCs w:val="24"/>
        </w:rPr>
        <w:t>. No</w:t>
      </w:r>
      <w:r w:rsidRPr="00121A2C">
        <w:rPr>
          <w:rFonts w:ascii="Times New Roman" w:hAnsi="Times New Roman"/>
          <w:sz w:val="24"/>
          <w:szCs w:val="24"/>
        </w:rPr>
        <w:t>chtans al hebt gij reeds iets gevoeld van de dodende kracht der wet Gods in uw hart</w:t>
      </w:r>
      <w:r>
        <w:rPr>
          <w:rFonts w:ascii="Times New Roman" w:hAnsi="Times New Roman"/>
          <w:sz w:val="24"/>
          <w:szCs w:val="24"/>
        </w:rPr>
        <w:t xml:space="preserve">, </w:t>
      </w:r>
      <w:r w:rsidRPr="00121A2C">
        <w:rPr>
          <w:rFonts w:ascii="Times New Roman" w:hAnsi="Times New Roman"/>
          <w:sz w:val="24"/>
          <w:szCs w:val="24"/>
        </w:rPr>
        <w:t>zo is dit nog geen bewijs</w:t>
      </w:r>
      <w:r>
        <w:rPr>
          <w:rFonts w:ascii="Times New Roman" w:hAnsi="Times New Roman"/>
          <w:sz w:val="24"/>
          <w:szCs w:val="24"/>
        </w:rPr>
        <w:t xml:space="preserve"> dat u </w:t>
      </w:r>
      <w:r w:rsidRPr="00121A2C">
        <w:rPr>
          <w:rFonts w:ascii="Times New Roman" w:hAnsi="Times New Roman"/>
          <w:sz w:val="24"/>
          <w:szCs w:val="24"/>
        </w:rPr>
        <w:t xml:space="preserve">alles gelooft wat de Schrift zegt. Want het </w:t>
      </w:r>
      <w:r>
        <w:rPr>
          <w:rFonts w:ascii="Times New Roman" w:hAnsi="Times New Roman"/>
          <w:sz w:val="24"/>
          <w:szCs w:val="24"/>
        </w:rPr>
        <w:t>Evangelie</w:t>
      </w:r>
      <w:r w:rsidRPr="00121A2C">
        <w:rPr>
          <w:rFonts w:ascii="Times New Roman" w:hAnsi="Times New Roman"/>
          <w:sz w:val="24"/>
          <w:szCs w:val="24"/>
        </w:rPr>
        <w:t xml:space="preserve"> is er zowel als de wet</w:t>
      </w:r>
      <w:r>
        <w:rPr>
          <w:rFonts w:ascii="Times New Roman" w:hAnsi="Times New Roman"/>
          <w:sz w:val="24"/>
          <w:szCs w:val="24"/>
        </w:rPr>
        <w:t xml:space="preserve">, </w:t>
      </w:r>
      <w:r w:rsidRPr="00121A2C">
        <w:rPr>
          <w:rFonts w:ascii="Times New Roman" w:hAnsi="Times New Roman"/>
          <w:sz w:val="24"/>
          <w:szCs w:val="24"/>
        </w:rPr>
        <w:t>en daarom zal ik ook hierover spreken</w:t>
      </w:r>
      <w:r>
        <w:rPr>
          <w:rFonts w:ascii="Times New Roman" w:hAnsi="Times New Roman"/>
          <w:sz w:val="24"/>
          <w:szCs w:val="24"/>
        </w:rPr>
        <w:t xml:space="preserve">, </w:t>
      </w:r>
      <w:r w:rsidRPr="00121A2C">
        <w:rPr>
          <w:rFonts w:ascii="Times New Roman" w:hAnsi="Times New Roman"/>
          <w:sz w:val="24"/>
          <w:szCs w:val="24"/>
        </w:rPr>
        <w:t xml:space="preserve">namelijk of gij ook de kracht van het </w:t>
      </w:r>
      <w:r>
        <w:rPr>
          <w:rFonts w:ascii="Times New Roman" w:hAnsi="Times New Roman"/>
          <w:sz w:val="24"/>
          <w:szCs w:val="24"/>
        </w:rPr>
        <w:t>Evangelie</w:t>
      </w:r>
      <w:r w:rsidRPr="00121A2C">
        <w:rPr>
          <w:rFonts w:ascii="Times New Roman" w:hAnsi="Times New Roman"/>
          <w:sz w:val="24"/>
          <w:szCs w:val="24"/>
        </w:rPr>
        <w:t xml:space="preserve"> zowel als de kracht der wet gevoeld hebt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sidRPr="00E111A4">
        <w:rPr>
          <w:rFonts w:ascii="Times New Roman" w:hAnsi="Times New Roman"/>
          <w:i/>
          <w:sz w:val="24"/>
          <w:szCs w:val="24"/>
        </w:rPr>
        <w:t>Indien u de kracht van het Evangelie gevoeld en er zodoende in geloofd hebt, dan is het zo in uw ziel toegegaan.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 xml:space="preserve">Dan hebt gij door het Woord der waarheid of het </w:t>
      </w:r>
      <w:r>
        <w:rPr>
          <w:rFonts w:ascii="Times New Roman" w:hAnsi="Times New Roman"/>
          <w:sz w:val="24"/>
          <w:szCs w:val="24"/>
        </w:rPr>
        <w:t>Evangelie</w:t>
      </w:r>
      <w:r w:rsidRPr="00121A2C">
        <w:rPr>
          <w:rFonts w:ascii="Times New Roman" w:hAnsi="Times New Roman"/>
          <w:sz w:val="24"/>
          <w:szCs w:val="24"/>
        </w:rPr>
        <w:t xml:space="preserve"> bij het licht van</w:t>
      </w:r>
      <w:r>
        <w:rPr>
          <w:rFonts w:ascii="Times New Roman" w:hAnsi="Times New Roman"/>
          <w:sz w:val="24"/>
          <w:szCs w:val="24"/>
        </w:rPr>
        <w:t xml:space="preserve"> de </w:t>
      </w:r>
      <w:r w:rsidRPr="00121A2C">
        <w:rPr>
          <w:rFonts w:ascii="Times New Roman" w:hAnsi="Times New Roman"/>
          <w:sz w:val="24"/>
          <w:szCs w:val="24"/>
        </w:rPr>
        <w:t>Geest van Christus leren inzien</w:t>
      </w:r>
      <w:r>
        <w:rPr>
          <w:rFonts w:ascii="Times New Roman" w:hAnsi="Times New Roman"/>
          <w:sz w:val="24"/>
          <w:szCs w:val="24"/>
        </w:rPr>
        <w:t xml:space="preserve">, dat u </w:t>
      </w:r>
      <w:r w:rsidRPr="00121A2C">
        <w:rPr>
          <w:rFonts w:ascii="Times New Roman" w:hAnsi="Times New Roman"/>
          <w:sz w:val="24"/>
          <w:szCs w:val="24"/>
        </w:rPr>
        <w:t>van nature het</w:t>
      </w:r>
      <w:r>
        <w:rPr>
          <w:rFonts w:ascii="Times New Roman" w:hAnsi="Times New Roman"/>
          <w:sz w:val="24"/>
          <w:szCs w:val="24"/>
        </w:rPr>
        <w:t xml:space="preserve"> was </w:t>
      </w:r>
      <w:r w:rsidRPr="00121A2C">
        <w:rPr>
          <w:rFonts w:ascii="Times New Roman" w:hAnsi="Times New Roman"/>
          <w:sz w:val="24"/>
          <w:szCs w:val="24"/>
        </w:rPr>
        <w:t>geloof van</w:t>
      </w:r>
      <w:r>
        <w:rPr>
          <w:rFonts w:ascii="Times New Roman" w:hAnsi="Times New Roman"/>
          <w:sz w:val="24"/>
          <w:szCs w:val="24"/>
        </w:rPr>
        <w:t xml:space="preserve"> de </w:t>
      </w:r>
      <w:r w:rsidRPr="00121A2C">
        <w:rPr>
          <w:rFonts w:ascii="Times New Roman" w:hAnsi="Times New Roman"/>
          <w:sz w:val="24"/>
          <w:szCs w:val="24"/>
        </w:rPr>
        <w:t>Zone Gods in</w:t>
      </w:r>
      <w:r>
        <w:rPr>
          <w:rFonts w:ascii="Times New Roman" w:hAnsi="Times New Roman"/>
          <w:sz w:val="24"/>
          <w:szCs w:val="24"/>
        </w:rPr>
        <w:t xml:space="preserve"> uw </w:t>
      </w:r>
      <w:r w:rsidRPr="00121A2C">
        <w:rPr>
          <w:rFonts w:ascii="Times New Roman" w:hAnsi="Times New Roman"/>
          <w:sz w:val="24"/>
          <w:szCs w:val="24"/>
        </w:rPr>
        <w:t>ziel miste. Want zegt Jezus</w:t>
      </w:r>
      <w:r>
        <w:rPr>
          <w:rFonts w:ascii="Times New Roman" w:hAnsi="Times New Roman"/>
          <w:sz w:val="24"/>
          <w:szCs w:val="24"/>
        </w:rPr>
        <w:t xml:space="preserve">, </w:t>
      </w:r>
      <w:r w:rsidRPr="00121A2C">
        <w:rPr>
          <w:rFonts w:ascii="Times New Roman" w:hAnsi="Times New Roman"/>
          <w:sz w:val="24"/>
          <w:szCs w:val="24"/>
        </w:rPr>
        <w:t>wanneer Hij</w:t>
      </w:r>
      <w:r>
        <w:rPr>
          <w:rFonts w:ascii="Times New Roman" w:hAnsi="Times New Roman"/>
          <w:sz w:val="24"/>
          <w:szCs w:val="24"/>
        </w:rPr>
        <w:t xml:space="preserve">, </w:t>
      </w:r>
      <w:r w:rsidRPr="00121A2C">
        <w:rPr>
          <w:rFonts w:ascii="Times New Roman" w:hAnsi="Times New Roman"/>
          <w:sz w:val="24"/>
          <w:szCs w:val="24"/>
        </w:rPr>
        <w:t>de Geest</w:t>
      </w:r>
      <w:r>
        <w:rPr>
          <w:rFonts w:ascii="Times New Roman" w:hAnsi="Times New Roman"/>
          <w:sz w:val="24"/>
          <w:szCs w:val="24"/>
        </w:rPr>
        <w:t xml:space="preserve">, </w:t>
      </w:r>
      <w:r w:rsidRPr="00121A2C">
        <w:rPr>
          <w:rFonts w:ascii="Times New Roman" w:hAnsi="Times New Roman"/>
          <w:sz w:val="24"/>
          <w:szCs w:val="24"/>
        </w:rPr>
        <w:t>gekomen is</w:t>
      </w:r>
      <w:r>
        <w:rPr>
          <w:rFonts w:ascii="Times New Roman" w:hAnsi="Times New Roman"/>
          <w:sz w:val="24"/>
          <w:szCs w:val="24"/>
        </w:rPr>
        <w:t xml:space="preserve">, </w:t>
      </w:r>
      <w:r w:rsidRPr="00121A2C">
        <w:rPr>
          <w:rFonts w:ascii="Times New Roman" w:hAnsi="Times New Roman"/>
          <w:sz w:val="24"/>
          <w:szCs w:val="24"/>
        </w:rPr>
        <w:t>zo zal Hij de mensen overtuigen</w:t>
      </w:r>
      <w:r>
        <w:rPr>
          <w:rFonts w:ascii="Times New Roman" w:hAnsi="Times New Roman"/>
          <w:sz w:val="24"/>
          <w:szCs w:val="24"/>
        </w:rPr>
        <w:t>, "</w:t>
      </w:r>
      <w:r w:rsidRPr="00121A2C">
        <w:rPr>
          <w:rFonts w:ascii="Times New Roman" w:hAnsi="Times New Roman"/>
          <w:sz w:val="24"/>
          <w:szCs w:val="24"/>
        </w:rPr>
        <w:t xml:space="preserve">dat zij in Mij niet geloven. Johannes 16:9.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Merkt het wel op</w:t>
      </w:r>
      <w:r>
        <w:rPr>
          <w:rFonts w:ascii="Times New Roman" w:hAnsi="Times New Roman"/>
          <w:sz w:val="24"/>
          <w:szCs w:val="24"/>
        </w:rPr>
        <w:t>, hoewel</w:t>
      </w:r>
      <w:r w:rsidRPr="00121A2C">
        <w:rPr>
          <w:rFonts w:ascii="Times New Roman" w:hAnsi="Times New Roman"/>
          <w:sz w:val="24"/>
          <w:szCs w:val="24"/>
        </w:rPr>
        <w:t xml:space="preserve"> gij iets van de kracht der wet</w:t>
      </w:r>
      <w:r>
        <w:rPr>
          <w:rFonts w:ascii="Times New Roman" w:hAnsi="Times New Roman"/>
          <w:sz w:val="24"/>
          <w:szCs w:val="24"/>
        </w:rPr>
        <w:t xml:space="preserve">, </w:t>
      </w:r>
      <w:r w:rsidRPr="00121A2C">
        <w:rPr>
          <w:rFonts w:ascii="Times New Roman" w:hAnsi="Times New Roman"/>
          <w:sz w:val="24"/>
          <w:szCs w:val="24"/>
        </w:rPr>
        <w:t>der letter</w:t>
      </w:r>
      <w:r>
        <w:rPr>
          <w:rFonts w:ascii="Times New Roman" w:hAnsi="Times New Roman"/>
          <w:sz w:val="24"/>
          <w:szCs w:val="24"/>
        </w:rPr>
        <w:t xml:space="preserve">, </w:t>
      </w:r>
      <w:r w:rsidRPr="00121A2C">
        <w:rPr>
          <w:rFonts w:ascii="Times New Roman" w:hAnsi="Times New Roman"/>
          <w:sz w:val="24"/>
          <w:szCs w:val="24"/>
        </w:rPr>
        <w:t>of der tien geboden gevoeld hebt</w:t>
      </w:r>
      <w:r>
        <w:rPr>
          <w:rFonts w:ascii="Times New Roman" w:hAnsi="Times New Roman"/>
          <w:sz w:val="24"/>
          <w:szCs w:val="24"/>
        </w:rPr>
        <w:t xml:space="preserve">, </w:t>
      </w:r>
      <w:r w:rsidRPr="00121A2C">
        <w:rPr>
          <w:rFonts w:ascii="Times New Roman" w:hAnsi="Times New Roman"/>
          <w:sz w:val="24"/>
          <w:szCs w:val="24"/>
        </w:rPr>
        <w:t>zo hebt Gij nochtans nog niets gesmaakt van</w:t>
      </w:r>
      <w:r>
        <w:rPr>
          <w:rFonts w:ascii="Times New Roman" w:hAnsi="Times New Roman"/>
          <w:sz w:val="24"/>
          <w:szCs w:val="24"/>
        </w:rPr>
        <w:t xml:space="preserve">, </w:t>
      </w:r>
      <w:r w:rsidRPr="00121A2C">
        <w:rPr>
          <w:rFonts w:ascii="Times New Roman" w:hAnsi="Times New Roman"/>
          <w:sz w:val="24"/>
          <w:szCs w:val="24"/>
        </w:rPr>
        <w:t xml:space="preserve">veel minder geloofd in enig deel van het </w:t>
      </w:r>
      <w:r>
        <w:rPr>
          <w:rFonts w:ascii="Times New Roman" w:hAnsi="Times New Roman"/>
          <w:sz w:val="24"/>
          <w:szCs w:val="24"/>
        </w:rPr>
        <w:t xml:space="preserve">Evangelie, </w:t>
      </w:r>
      <w:r w:rsidRPr="00121A2C">
        <w:rPr>
          <w:rFonts w:ascii="Times New Roman" w:hAnsi="Times New Roman"/>
          <w:sz w:val="24"/>
          <w:szCs w:val="24"/>
        </w:rPr>
        <w:t>zolang gij niet hiertoe gebracht zijt</w:t>
      </w:r>
      <w:r>
        <w:rPr>
          <w:rFonts w:ascii="Times New Roman" w:hAnsi="Times New Roman"/>
          <w:sz w:val="24"/>
          <w:szCs w:val="24"/>
        </w:rPr>
        <w:t xml:space="preserve">, dat u </w:t>
      </w:r>
      <w:r w:rsidRPr="00121A2C">
        <w:rPr>
          <w:rFonts w:ascii="Times New Roman" w:hAnsi="Times New Roman"/>
          <w:sz w:val="24"/>
          <w:szCs w:val="24"/>
        </w:rPr>
        <w:t>door</w:t>
      </w:r>
      <w:r>
        <w:rPr>
          <w:rFonts w:ascii="Times New Roman" w:hAnsi="Times New Roman"/>
          <w:sz w:val="24"/>
          <w:szCs w:val="24"/>
        </w:rPr>
        <w:t xml:space="preserve"> de </w:t>
      </w:r>
      <w:r w:rsidRPr="00121A2C">
        <w:rPr>
          <w:rFonts w:ascii="Times New Roman" w:hAnsi="Times New Roman"/>
          <w:sz w:val="24"/>
          <w:szCs w:val="24"/>
        </w:rPr>
        <w:t xml:space="preserve">Geest in het </w:t>
      </w:r>
      <w:r>
        <w:rPr>
          <w:rFonts w:ascii="Times New Roman" w:hAnsi="Times New Roman"/>
          <w:sz w:val="24"/>
          <w:szCs w:val="24"/>
        </w:rPr>
        <w:t>Evangelie</w:t>
      </w:r>
      <w:r w:rsidRPr="00121A2C">
        <w:rPr>
          <w:rFonts w:ascii="Times New Roman" w:hAnsi="Times New Roman"/>
          <w:sz w:val="24"/>
          <w:szCs w:val="24"/>
        </w:rPr>
        <w:t xml:space="preserve"> hebt leren inzien</w:t>
      </w:r>
      <w:r>
        <w:rPr>
          <w:rFonts w:ascii="Times New Roman" w:hAnsi="Times New Roman"/>
          <w:sz w:val="24"/>
          <w:szCs w:val="24"/>
        </w:rPr>
        <w:t xml:space="preserve"> dat u </w:t>
      </w:r>
      <w:r w:rsidRPr="00121A2C">
        <w:rPr>
          <w:rFonts w:ascii="Times New Roman" w:hAnsi="Times New Roman"/>
          <w:sz w:val="24"/>
          <w:szCs w:val="24"/>
        </w:rPr>
        <w:t xml:space="preserve">van nature zonder geloof zijt. Want het </w:t>
      </w:r>
      <w:r>
        <w:rPr>
          <w:rFonts w:ascii="Times New Roman" w:hAnsi="Times New Roman"/>
          <w:sz w:val="24"/>
          <w:szCs w:val="24"/>
        </w:rPr>
        <w:t>Evangelie</w:t>
      </w:r>
      <w:r w:rsidRPr="00121A2C">
        <w:rPr>
          <w:rFonts w:ascii="Times New Roman" w:hAnsi="Times New Roman"/>
          <w:sz w:val="24"/>
          <w:szCs w:val="24"/>
        </w:rPr>
        <w:t xml:space="preserve"> en de wet zijn twee onderscheiden verbonden</w:t>
      </w:r>
      <w:r>
        <w:rPr>
          <w:rFonts w:ascii="Times New Roman" w:hAnsi="Times New Roman"/>
          <w:sz w:val="24"/>
          <w:szCs w:val="24"/>
        </w:rPr>
        <w:t>. E</w:t>
      </w:r>
      <w:r w:rsidRPr="00121A2C">
        <w:rPr>
          <w:rFonts w:ascii="Times New Roman" w:hAnsi="Times New Roman"/>
          <w:sz w:val="24"/>
          <w:szCs w:val="24"/>
        </w:rPr>
        <w:t>n zij die onder de wet zijn kunnen door haar overtuigd worden en zo de wet of het eerste verbond geloven</w:t>
      </w:r>
      <w:r>
        <w:rPr>
          <w:rFonts w:ascii="Times New Roman" w:hAnsi="Times New Roman"/>
          <w:sz w:val="24"/>
          <w:szCs w:val="24"/>
        </w:rPr>
        <w:t xml:space="preserve">, </w:t>
      </w:r>
      <w:r w:rsidRPr="00121A2C">
        <w:rPr>
          <w:rFonts w:ascii="Times New Roman" w:hAnsi="Times New Roman"/>
          <w:sz w:val="24"/>
          <w:szCs w:val="24"/>
        </w:rPr>
        <w:t>en toch terzelfder tijd vreemdelingen zijn van de Verbonden der belofte</w:t>
      </w:r>
      <w:r>
        <w:rPr>
          <w:rFonts w:ascii="Times New Roman" w:hAnsi="Times New Roman"/>
          <w:sz w:val="24"/>
          <w:szCs w:val="24"/>
        </w:rPr>
        <w:t xml:space="preserve">, </w:t>
      </w:r>
      <w:r w:rsidRPr="00121A2C">
        <w:rPr>
          <w:rFonts w:ascii="Times New Roman" w:hAnsi="Times New Roman"/>
          <w:sz w:val="24"/>
          <w:szCs w:val="24"/>
        </w:rPr>
        <w:t xml:space="preserve">namelijk van het </w:t>
      </w:r>
      <w:r>
        <w:rPr>
          <w:rFonts w:ascii="Times New Roman" w:hAnsi="Times New Roman"/>
          <w:sz w:val="24"/>
          <w:szCs w:val="24"/>
        </w:rPr>
        <w:t xml:space="preserve">Evangelie, </w:t>
      </w:r>
      <w:r w:rsidRPr="00121A2C">
        <w:rPr>
          <w:rFonts w:ascii="Times New Roman" w:hAnsi="Times New Roman"/>
          <w:sz w:val="24"/>
          <w:szCs w:val="24"/>
        </w:rPr>
        <w:t>en op deze wijze zonder hoop en zonder God in de wereld zijn</w:t>
      </w:r>
      <w:r>
        <w:rPr>
          <w:rFonts w:ascii="Times New Roman" w:hAnsi="Times New Roman"/>
          <w:sz w:val="24"/>
          <w:szCs w:val="24"/>
        </w:rPr>
        <w:t>. Eféze</w:t>
      </w:r>
      <w:r w:rsidRPr="00121A2C">
        <w:rPr>
          <w:rFonts w:ascii="Times New Roman" w:hAnsi="Times New Roman"/>
          <w:sz w:val="24"/>
          <w:szCs w:val="24"/>
        </w:rPr>
        <w:t xml:space="preserve"> 2:12</w:t>
      </w:r>
      <w:r>
        <w:rPr>
          <w:rFonts w:ascii="Times New Roman" w:hAnsi="Times New Roman"/>
          <w:sz w:val="24"/>
          <w:szCs w:val="24"/>
        </w:rPr>
        <w:t>. N</w:t>
      </w:r>
      <w:r w:rsidRPr="00121A2C">
        <w:rPr>
          <w:rFonts w:ascii="Times New Roman" w:hAnsi="Times New Roman"/>
          <w:sz w:val="24"/>
          <w:szCs w:val="24"/>
        </w:rPr>
        <w:t>iet een belofte kan met zaligmakende kracht geloofd worden</w:t>
      </w:r>
      <w:r>
        <w:rPr>
          <w:rFonts w:ascii="Times New Roman" w:hAnsi="Times New Roman"/>
          <w:sz w:val="24"/>
          <w:szCs w:val="24"/>
        </w:rPr>
        <w:t xml:space="preserve">, </w:t>
      </w:r>
      <w:r w:rsidRPr="00121A2C">
        <w:rPr>
          <w:rFonts w:ascii="Times New Roman" w:hAnsi="Times New Roman"/>
          <w:sz w:val="24"/>
          <w:szCs w:val="24"/>
        </w:rPr>
        <w:t xml:space="preserve">totdat de ziel door het </w:t>
      </w:r>
      <w:r>
        <w:rPr>
          <w:rFonts w:ascii="Times New Roman" w:hAnsi="Times New Roman"/>
          <w:sz w:val="24"/>
          <w:szCs w:val="24"/>
        </w:rPr>
        <w:t>Evangelie</w:t>
      </w:r>
      <w:r w:rsidRPr="00121A2C">
        <w:rPr>
          <w:rFonts w:ascii="Times New Roman" w:hAnsi="Times New Roman"/>
          <w:sz w:val="24"/>
          <w:szCs w:val="24"/>
        </w:rPr>
        <w:t xml:space="preserve"> tot Jezus Christus bekeerd </w:t>
      </w:r>
      <w:r>
        <w:rPr>
          <w:rFonts w:ascii="Times New Roman" w:hAnsi="Times New Roman"/>
          <w:sz w:val="24"/>
          <w:szCs w:val="24"/>
        </w:rPr>
        <w:t>is</w:t>
      </w:r>
      <w:r w:rsidRPr="00121A2C">
        <w:rPr>
          <w:rFonts w:ascii="Times New Roman" w:hAnsi="Times New Roman"/>
          <w:sz w:val="24"/>
          <w:szCs w:val="24"/>
        </w:rPr>
        <w:t xml:space="preserve">. Want al meent de mens ook nog zo sterk dat hij in het Woord of het </w:t>
      </w:r>
      <w:r>
        <w:rPr>
          <w:rFonts w:ascii="Times New Roman" w:hAnsi="Times New Roman"/>
          <w:sz w:val="24"/>
          <w:szCs w:val="24"/>
        </w:rPr>
        <w:t>Evangelie</w:t>
      </w:r>
      <w:r w:rsidRPr="00121A2C">
        <w:rPr>
          <w:rFonts w:ascii="Times New Roman" w:hAnsi="Times New Roman"/>
          <w:sz w:val="24"/>
          <w:szCs w:val="24"/>
        </w:rPr>
        <w:t xml:space="preserve"> van onze zaligheid gelooft</w:t>
      </w:r>
      <w:r>
        <w:rPr>
          <w:rFonts w:ascii="Times New Roman" w:hAnsi="Times New Roman"/>
          <w:sz w:val="24"/>
          <w:szCs w:val="24"/>
        </w:rPr>
        <w:t xml:space="preserve">, </w:t>
      </w:r>
      <w:r w:rsidRPr="00121A2C">
        <w:rPr>
          <w:rFonts w:ascii="Times New Roman" w:hAnsi="Times New Roman"/>
          <w:sz w:val="24"/>
          <w:szCs w:val="24"/>
        </w:rPr>
        <w:t>zo is het toch waar dat hij dit niet doet</w:t>
      </w:r>
      <w:r>
        <w:rPr>
          <w:rFonts w:ascii="Times New Roman" w:hAnsi="Times New Roman"/>
          <w:sz w:val="24"/>
          <w:szCs w:val="24"/>
        </w:rPr>
        <w:t xml:space="preserve">, </w:t>
      </w:r>
      <w:r w:rsidRPr="00121A2C">
        <w:rPr>
          <w:rFonts w:ascii="Times New Roman" w:hAnsi="Times New Roman"/>
          <w:sz w:val="24"/>
          <w:szCs w:val="24"/>
        </w:rPr>
        <w:t>tenzij het werk der genade in</w:t>
      </w:r>
      <w:r>
        <w:rPr>
          <w:rFonts w:ascii="Times New Roman" w:hAnsi="Times New Roman"/>
          <w:sz w:val="24"/>
          <w:szCs w:val="24"/>
        </w:rPr>
        <w:t xml:space="preserve"> zijn </w:t>
      </w:r>
      <w:r w:rsidRPr="00121A2C">
        <w:rPr>
          <w:rFonts w:ascii="Times New Roman" w:hAnsi="Times New Roman"/>
          <w:sz w:val="24"/>
          <w:szCs w:val="24"/>
        </w:rPr>
        <w:t>ziel is aangevangen</w:t>
      </w:r>
      <w:r>
        <w:rPr>
          <w:rFonts w:ascii="Times New Roman" w:hAnsi="Times New Roman"/>
          <w:sz w:val="24"/>
          <w:szCs w:val="24"/>
        </w:rPr>
        <w:t xml:space="preserve">, </w:t>
      </w:r>
      <w:r w:rsidRPr="00121A2C">
        <w:rPr>
          <w:rFonts w:ascii="Times New Roman" w:hAnsi="Times New Roman"/>
          <w:sz w:val="24"/>
          <w:szCs w:val="24"/>
        </w:rPr>
        <w:t xml:space="preserve">dan eerst kan hij recht geloven in het </w:t>
      </w:r>
      <w:r>
        <w:rPr>
          <w:rFonts w:ascii="Times New Roman" w:hAnsi="Times New Roman"/>
          <w:sz w:val="24"/>
          <w:szCs w:val="24"/>
        </w:rPr>
        <w:t xml:space="preserve">Evangelie.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2. G</w:t>
      </w:r>
      <w:r w:rsidRPr="00121A2C">
        <w:rPr>
          <w:rFonts w:ascii="Times New Roman" w:hAnsi="Times New Roman"/>
          <w:sz w:val="24"/>
          <w:szCs w:val="24"/>
        </w:rPr>
        <w:t>elijk de wet hen doodt</w:t>
      </w:r>
      <w:r>
        <w:rPr>
          <w:rFonts w:ascii="Times New Roman" w:hAnsi="Times New Roman"/>
          <w:sz w:val="24"/>
          <w:szCs w:val="24"/>
        </w:rPr>
        <w:t xml:space="preserve">, </w:t>
      </w:r>
      <w:r w:rsidRPr="00121A2C">
        <w:rPr>
          <w:rFonts w:ascii="Times New Roman" w:hAnsi="Times New Roman"/>
          <w:sz w:val="24"/>
          <w:szCs w:val="24"/>
        </w:rPr>
        <w:t>die in haar geloven</w:t>
      </w:r>
      <w:r>
        <w:rPr>
          <w:rFonts w:ascii="Times New Roman" w:hAnsi="Times New Roman"/>
          <w:sz w:val="24"/>
          <w:szCs w:val="24"/>
        </w:rPr>
        <w:t xml:space="preserve">, </w:t>
      </w:r>
      <w:r w:rsidRPr="00121A2C">
        <w:rPr>
          <w:rFonts w:ascii="Times New Roman" w:hAnsi="Times New Roman"/>
          <w:sz w:val="24"/>
          <w:szCs w:val="24"/>
        </w:rPr>
        <w:t xml:space="preserve">zo ook geven de beloften van het </w:t>
      </w:r>
      <w:r>
        <w:rPr>
          <w:rFonts w:ascii="Times New Roman" w:hAnsi="Times New Roman"/>
          <w:sz w:val="24"/>
          <w:szCs w:val="24"/>
        </w:rPr>
        <w:t>Evangelie</w:t>
      </w:r>
      <w:r w:rsidRPr="00121A2C">
        <w:rPr>
          <w:rFonts w:ascii="Times New Roman" w:hAnsi="Times New Roman"/>
          <w:sz w:val="24"/>
          <w:szCs w:val="24"/>
        </w:rPr>
        <w:t xml:space="preserve"> degenen troost</w:t>
      </w:r>
      <w:r>
        <w:rPr>
          <w:rFonts w:ascii="Times New Roman" w:hAnsi="Times New Roman"/>
          <w:sz w:val="24"/>
          <w:szCs w:val="24"/>
        </w:rPr>
        <w:t xml:space="preserve">, </w:t>
      </w:r>
      <w:r w:rsidRPr="00121A2C">
        <w:rPr>
          <w:rFonts w:ascii="Times New Roman" w:hAnsi="Times New Roman"/>
          <w:sz w:val="24"/>
          <w:szCs w:val="24"/>
        </w:rPr>
        <w:t xml:space="preserve">die recht in hen gelooft. Jezus Christus zegt: </w:t>
      </w:r>
      <w:r>
        <w:rPr>
          <w:rFonts w:ascii="Times New Roman" w:hAnsi="Times New Roman"/>
          <w:sz w:val="24"/>
          <w:szCs w:val="24"/>
        </w:rPr>
        <w:t>"</w:t>
      </w:r>
      <w:r w:rsidRPr="00121A2C">
        <w:rPr>
          <w:rFonts w:ascii="Times New Roman" w:hAnsi="Times New Roman"/>
          <w:sz w:val="24"/>
          <w:szCs w:val="24"/>
        </w:rPr>
        <w:t>De woorden</w:t>
      </w:r>
      <w:r>
        <w:rPr>
          <w:rFonts w:ascii="Times New Roman" w:hAnsi="Times New Roman"/>
          <w:sz w:val="24"/>
          <w:szCs w:val="24"/>
        </w:rPr>
        <w:t>, die Ik tot u</w:t>
      </w:r>
      <w:r w:rsidRPr="00121A2C">
        <w:rPr>
          <w:rFonts w:ascii="Times New Roman" w:hAnsi="Times New Roman"/>
          <w:sz w:val="24"/>
          <w:szCs w:val="24"/>
        </w:rPr>
        <w:t xml:space="preserve"> spreek</w:t>
      </w:r>
      <w:r>
        <w:rPr>
          <w:rFonts w:ascii="Times New Roman" w:hAnsi="Times New Roman"/>
          <w:sz w:val="24"/>
          <w:szCs w:val="24"/>
        </w:rPr>
        <w:t xml:space="preserve"> Zijn Geest</w:t>
      </w:r>
      <w:r w:rsidRPr="00121A2C">
        <w:rPr>
          <w:rFonts w:ascii="Times New Roman" w:hAnsi="Times New Roman"/>
          <w:sz w:val="24"/>
          <w:szCs w:val="24"/>
        </w:rPr>
        <w:t xml:space="preserve"> en leven.</w:t>
      </w:r>
      <w:r>
        <w:rPr>
          <w:rFonts w:ascii="Times New Roman" w:hAnsi="Times New Roman"/>
          <w:sz w:val="24"/>
          <w:szCs w:val="24"/>
        </w:rPr>
        <w:t>"</w:t>
      </w:r>
      <w:r w:rsidRPr="00121A2C">
        <w:rPr>
          <w:rFonts w:ascii="Times New Roman" w:hAnsi="Times New Roman"/>
          <w:sz w:val="24"/>
          <w:szCs w:val="24"/>
        </w:rPr>
        <w:t xml:space="preserve"> Johannes 6:63. Als wilde Hij zeggen</w:t>
      </w:r>
      <w:r>
        <w:rPr>
          <w:rFonts w:ascii="Times New Roman" w:hAnsi="Times New Roman"/>
          <w:sz w:val="24"/>
          <w:szCs w:val="24"/>
        </w:rPr>
        <w:t xml:space="preserve">, </w:t>
      </w:r>
      <w:r w:rsidRPr="00121A2C">
        <w:rPr>
          <w:rFonts w:ascii="Times New Roman" w:hAnsi="Times New Roman"/>
          <w:sz w:val="24"/>
          <w:szCs w:val="24"/>
        </w:rPr>
        <w:t>de woorden</w:t>
      </w:r>
      <w:r>
        <w:rPr>
          <w:rFonts w:ascii="Times New Roman" w:hAnsi="Times New Roman"/>
          <w:sz w:val="24"/>
          <w:szCs w:val="24"/>
        </w:rPr>
        <w:t xml:space="preserve">, </w:t>
      </w:r>
      <w:r w:rsidRPr="00121A2C">
        <w:rPr>
          <w:rFonts w:ascii="Times New Roman" w:hAnsi="Times New Roman"/>
          <w:sz w:val="24"/>
          <w:szCs w:val="24"/>
        </w:rPr>
        <w:t>die vervat zijn in de wet of het verbond der werken</w:t>
      </w:r>
      <w:r>
        <w:rPr>
          <w:rFonts w:ascii="Times New Roman" w:hAnsi="Times New Roman"/>
          <w:sz w:val="24"/>
          <w:szCs w:val="24"/>
        </w:rPr>
        <w:t xml:space="preserve">, </w:t>
      </w:r>
      <w:r w:rsidRPr="00121A2C">
        <w:rPr>
          <w:rFonts w:ascii="Times New Roman" w:hAnsi="Times New Roman"/>
          <w:sz w:val="24"/>
          <w:szCs w:val="24"/>
        </w:rPr>
        <w:t>zij doden</w:t>
      </w:r>
      <w:r>
        <w:rPr>
          <w:rFonts w:ascii="Times New Roman" w:hAnsi="Times New Roman"/>
          <w:sz w:val="24"/>
          <w:szCs w:val="24"/>
        </w:rPr>
        <w:t xml:space="preserve">, </w:t>
      </w:r>
      <w:r w:rsidRPr="00121A2C">
        <w:rPr>
          <w:rFonts w:ascii="Times New Roman" w:hAnsi="Times New Roman"/>
          <w:sz w:val="24"/>
          <w:szCs w:val="24"/>
        </w:rPr>
        <w:t xml:space="preserve">zij doden degenen die onder hen zijn. Maar wat Mij aangaat: </w:t>
      </w:r>
      <w:r>
        <w:rPr>
          <w:rFonts w:ascii="Times New Roman" w:hAnsi="Times New Roman"/>
          <w:sz w:val="24"/>
          <w:szCs w:val="24"/>
        </w:rPr>
        <w:t>"</w:t>
      </w:r>
      <w:r w:rsidRPr="00121A2C">
        <w:rPr>
          <w:rFonts w:ascii="Times New Roman" w:hAnsi="Times New Roman"/>
          <w:sz w:val="24"/>
          <w:szCs w:val="24"/>
        </w:rPr>
        <w:t>De woorden</w:t>
      </w:r>
      <w:r>
        <w:rPr>
          <w:rFonts w:ascii="Times New Roman" w:hAnsi="Times New Roman"/>
          <w:sz w:val="24"/>
          <w:szCs w:val="24"/>
        </w:rPr>
        <w:t xml:space="preserve">, </w:t>
      </w:r>
      <w:r w:rsidRPr="00121A2C">
        <w:rPr>
          <w:rFonts w:ascii="Times New Roman" w:hAnsi="Times New Roman"/>
          <w:sz w:val="24"/>
          <w:szCs w:val="24"/>
        </w:rPr>
        <w:t>die Ik tot u spreek</w:t>
      </w:r>
      <w:r>
        <w:rPr>
          <w:rFonts w:ascii="Times New Roman" w:hAnsi="Times New Roman"/>
          <w:sz w:val="24"/>
          <w:szCs w:val="24"/>
        </w:rPr>
        <w:t xml:space="preserve">, </w:t>
      </w:r>
      <w:r w:rsidRPr="00121A2C">
        <w:rPr>
          <w:rFonts w:ascii="Times New Roman" w:hAnsi="Times New Roman"/>
          <w:sz w:val="24"/>
          <w:szCs w:val="24"/>
        </w:rPr>
        <w:t>zij</w:t>
      </w:r>
      <w:r>
        <w:rPr>
          <w:rFonts w:ascii="Times New Roman" w:hAnsi="Times New Roman"/>
          <w:sz w:val="24"/>
          <w:szCs w:val="24"/>
        </w:rPr>
        <w:t xml:space="preserve"> Zijn Geest</w:t>
      </w:r>
      <w:r w:rsidRPr="00121A2C">
        <w:rPr>
          <w:rFonts w:ascii="Times New Roman" w:hAnsi="Times New Roman"/>
          <w:sz w:val="24"/>
          <w:szCs w:val="24"/>
        </w:rPr>
        <w:t xml:space="preserve"> en zij zijn leven.</w:t>
      </w:r>
      <w:r>
        <w:rPr>
          <w:rFonts w:ascii="Times New Roman" w:hAnsi="Times New Roman"/>
          <w:sz w:val="24"/>
          <w:szCs w:val="24"/>
        </w:rPr>
        <w:t>"</w:t>
      </w:r>
      <w:r w:rsidRPr="00121A2C">
        <w:rPr>
          <w:rFonts w:ascii="Times New Roman" w:hAnsi="Times New Roman"/>
          <w:sz w:val="24"/>
          <w:szCs w:val="24"/>
        </w:rPr>
        <w:t xml:space="preserve"> Dat wil zeggen</w:t>
      </w:r>
      <w:r>
        <w:rPr>
          <w:rFonts w:ascii="Times New Roman" w:hAnsi="Times New Roman"/>
          <w:sz w:val="24"/>
          <w:szCs w:val="24"/>
        </w:rPr>
        <w:t xml:space="preserve">, </w:t>
      </w:r>
      <w:r w:rsidRPr="00121A2C">
        <w:rPr>
          <w:rFonts w:ascii="Times New Roman" w:hAnsi="Times New Roman"/>
          <w:sz w:val="24"/>
          <w:szCs w:val="24"/>
        </w:rPr>
        <w:t>dat een iegelijk die hen in</w:t>
      </w:r>
      <w:r>
        <w:rPr>
          <w:rFonts w:ascii="Times New Roman" w:hAnsi="Times New Roman"/>
          <w:sz w:val="24"/>
          <w:szCs w:val="24"/>
        </w:rPr>
        <w:t xml:space="preserve"> het geloof </w:t>
      </w:r>
      <w:r w:rsidRPr="00121A2C">
        <w:rPr>
          <w:rFonts w:ascii="Times New Roman" w:hAnsi="Times New Roman"/>
          <w:sz w:val="24"/>
          <w:szCs w:val="24"/>
        </w:rPr>
        <w:t>aanneemt</w:t>
      </w:r>
      <w:r>
        <w:rPr>
          <w:rFonts w:ascii="Times New Roman" w:hAnsi="Times New Roman"/>
          <w:sz w:val="24"/>
          <w:szCs w:val="24"/>
        </w:rPr>
        <w:t xml:space="preserve">, </w:t>
      </w:r>
      <w:r w:rsidRPr="00121A2C">
        <w:rPr>
          <w:rFonts w:ascii="Times New Roman" w:hAnsi="Times New Roman"/>
          <w:sz w:val="24"/>
          <w:szCs w:val="24"/>
        </w:rPr>
        <w:t>bevinden zal</w:t>
      </w:r>
      <w:r>
        <w:rPr>
          <w:rFonts w:ascii="Times New Roman" w:hAnsi="Times New Roman"/>
          <w:sz w:val="24"/>
          <w:szCs w:val="24"/>
        </w:rPr>
        <w:t xml:space="preserve">, </w:t>
      </w:r>
      <w:r w:rsidRPr="00121A2C">
        <w:rPr>
          <w:rFonts w:ascii="Times New Roman" w:hAnsi="Times New Roman"/>
          <w:sz w:val="24"/>
          <w:szCs w:val="24"/>
        </w:rPr>
        <w:t>dat zij vol van kracht en werking zijn om de ziel te troosten te verkwikken en te doen herleven. Want gelijk Ik niet in de wereld ben gekomen om het leven der mensen te verderven zo ook hebben de woorden</w:t>
      </w:r>
      <w:r>
        <w:rPr>
          <w:rFonts w:ascii="Times New Roman" w:hAnsi="Times New Roman"/>
          <w:sz w:val="24"/>
          <w:szCs w:val="24"/>
        </w:rPr>
        <w:t xml:space="preserve">, </w:t>
      </w:r>
      <w:r w:rsidRPr="00121A2C">
        <w:rPr>
          <w:rFonts w:ascii="Times New Roman" w:hAnsi="Times New Roman"/>
          <w:sz w:val="24"/>
          <w:szCs w:val="24"/>
        </w:rPr>
        <w:t>die Ik spreek daartoe</w:t>
      </w:r>
      <w:r>
        <w:rPr>
          <w:rFonts w:ascii="Times New Roman" w:hAnsi="Times New Roman"/>
          <w:sz w:val="24"/>
          <w:szCs w:val="24"/>
        </w:rPr>
        <w:t xml:space="preserve"> geen </w:t>
      </w:r>
      <w:r w:rsidRPr="00121A2C">
        <w:rPr>
          <w:rFonts w:ascii="Times New Roman" w:hAnsi="Times New Roman"/>
          <w:sz w:val="24"/>
          <w:szCs w:val="24"/>
        </w:rPr>
        <w:t>strekking voor een iegelijk</w:t>
      </w:r>
      <w:r>
        <w:rPr>
          <w:rFonts w:ascii="Times New Roman" w:hAnsi="Times New Roman"/>
          <w:sz w:val="24"/>
          <w:szCs w:val="24"/>
        </w:rPr>
        <w:t xml:space="preserve">, </w:t>
      </w:r>
      <w:r w:rsidRPr="00121A2C">
        <w:rPr>
          <w:rFonts w:ascii="Times New Roman" w:hAnsi="Times New Roman"/>
          <w:sz w:val="24"/>
          <w:szCs w:val="24"/>
        </w:rPr>
        <w:t xml:space="preserve">die in hen gelooft.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 hoe wordt Gods volk vertroost en verkwikt door de beloften! Deze belofte en die belofte</w:t>
      </w:r>
      <w:r>
        <w:rPr>
          <w:rFonts w:ascii="Times New Roman" w:hAnsi="Times New Roman"/>
          <w:sz w:val="24"/>
          <w:szCs w:val="24"/>
        </w:rPr>
        <w:t xml:space="preserve">, </w:t>
      </w:r>
      <w:r w:rsidRPr="00121A2C">
        <w:rPr>
          <w:rFonts w:ascii="Times New Roman" w:hAnsi="Times New Roman"/>
          <w:sz w:val="24"/>
          <w:szCs w:val="24"/>
        </w:rPr>
        <w:t xml:space="preserve">o hoe verkwikkend is dat voor de ziel! Hoe troostrijk voor degenen die er in geloven!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Helaas! Er zijn vele</w:t>
      </w:r>
      <w:r>
        <w:rPr>
          <w:rFonts w:ascii="Times New Roman" w:hAnsi="Times New Roman"/>
          <w:sz w:val="24"/>
          <w:szCs w:val="24"/>
        </w:rPr>
        <w:t xml:space="preserve"> zielen</w:t>
      </w:r>
      <w:r w:rsidRPr="00121A2C">
        <w:rPr>
          <w:rFonts w:ascii="Times New Roman" w:hAnsi="Times New Roman"/>
          <w:sz w:val="24"/>
          <w:szCs w:val="24"/>
        </w:rPr>
        <w:t xml:space="preserve"> die menen</w:t>
      </w:r>
      <w:r>
        <w:rPr>
          <w:rFonts w:ascii="Times New Roman" w:hAnsi="Times New Roman"/>
          <w:sz w:val="24"/>
          <w:szCs w:val="24"/>
        </w:rPr>
        <w:t xml:space="preserve">, </w:t>
      </w:r>
      <w:r w:rsidRPr="00121A2C">
        <w:rPr>
          <w:rFonts w:ascii="Times New Roman" w:hAnsi="Times New Roman"/>
          <w:sz w:val="24"/>
          <w:szCs w:val="24"/>
        </w:rPr>
        <w:t>dat zij geloven</w:t>
      </w:r>
      <w:r>
        <w:rPr>
          <w:rFonts w:ascii="Times New Roman" w:hAnsi="Times New Roman"/>
          <w:sz w:val="24"/>
          <w:szCs w:val="24"/>
        </w:rPr>
        <w:t xml:space="preserve">, </w:t>
      </w:r>
      <w:r w:rsidRPr="00121A2C">
        <w:rPr>
          <w:rFonts w:ascii="Times New Roman" w:hAnsi="Times New Roman"/>
          <w:sz w:val="24"/>
          <w:szCs w:val="24"/>
        </w:rPr>
        <w:t>dat de Schriften Gods woord zijn</w:t>
      </w:r>
      <w:r>
        <w:rPr>
          <w:rFonts w:ascii="Times New Roman" w:hAnsi="Times New Roman"/>
          <w:sz w:val="24"/>
          <w:szCs w:val="24"/>
        </w:rPr>
        <w:t xml:space="preserve">, </w:t>
      </w:r>
      <w:r w:rsidRPr="00121A2C">
        <w:rPr>
          <w:rFonts w:ascii="Times New Roman" w:hAnsi="Times New Roman"/>
          <w:sz w:val="24"/>
          <w:szCs w:val="24"/>
        </w:rPr>
        <w:t>en toch hebben zij nog nooit iets van het leven en van de beloften gesmaakt</w:t>
      </w:r>
      <w:r>
        <w:rPr>
          <w:rFonts w:ascii="Times New Roman" w:hAnsi="Times New Roman"/>
          <w:sz w:val="24"/>
          <w:szCs w:val="24"/>
        </w:rPr>
        <w:t xml:space="preserve">, </w:t>
      </w:r>
      <w:r w:rsidRPr="00121A2C">
        <w:rPr>
          <w:rFonts w:ascii="Times New Roman" w:hAnsi="Times New Roman"/>
          <w:sz w:val="24"/>
          <w:szCs w:val="24"/>
        </w:rPr>
        <w:t>zij komen in uw hart om u te verkwikken</w:t>
      </w:r>
      <w:r>
        <w:rPr>
          <w:rFonts w:ascii="Times New Roman" w:hAnsi="Times New Roman"/>
          <w:sz w:val="24"/>
          <w:szCs w:val="24"/>
        </w:rPr>
        <w:t xml:space="preserve">, </w:t>
      </w:r>
      <w:r w:rsidRPr="00121A2C">
        <w:rPr>
          <w:rFonts w:ascii="Times New Roman" w:hAnsi="Times New Roman"/>
          <w:sz w:val="24"/>
          <w:szCs w:val="24"/>
        </w:rPr>
        <w:t>om u weer te doen herleven</w:t>
      </w:r>
      <w:r>
        <w:rPr>
          <w:rFonts w:ascii="Times New Roman" w:hAnsi="Times New Roman"/>
          <w:sz w:val="24"/>
          <w:szCs w:val="24"/>
        </w:rPr>
        <w:t xml:space="preserve">, </w:t>
      </w:r>
      <w:r w:rsidRPr="00121A2C">
        <w:rPr>
          <w:rFonts w:ascii="Times New Roman" w:hAnsi="Times New Roman"/>
          <w:sz w:val="24"/>
          <w:szCs w:val="24"/>
        </w:rPr>
        <w:t>om u op te doen staan van onder het vonnis des doods</w:t>
      </w:r>
      <w:r>
        <w:rPr>
          <w:rFonts w:ascii="Times New Roman" w:hAnsi="Times New Roman"/>
          <w:sz w:val="24"/>
          <w:szCs w:val="24"/>
        </w:rPr>
        <w:t xml:space="preserve">, </w:t>
      </w:r>
      <w:r w:rsidRPr="00121A2C">
        <w:rPr>
          <w:rFonts w:ascii="Times New Roman" w:hAnsi="Times New Roman"/>
          <w:sz w:val="24"/>
          <w:szCs w:val="24"/>
        </w:rPr>
        <w:t>dat door de wet over u is uitgesproken</w:t>
      </w:r>
      <w:r>
        <w:rPr>
          <w:rFonts w:ascii="Times New Roman" w:hAnsi="Times New Roman"/>
          <w:sz w:val="24"/>
          <w:szCs w:val="24"/>
        </w:rPr>
        <w:t>. E</w:t>
      </w:r>
      <w:r w:rsidRPr="00121A2C">
        <w:rPr>
          <w:rFonts w:ascii="Times New Roman" w:hAnsi="Times New Roman"/>
          <w:sz w:val="24"/>
          <w:szCs w:val="24"/>
        </w:rPr>
        <w:t>n door het geloof</w:t>
      </w:r>
      <w:r>
        <w:rPr>
          <w:rFonts w:ascii="Times New Roman" w:hAnsi="Times New Roman"/>
          <w:sz w:val="24"/>
          <w:szCs w:val="24"/>
        </w:rPr>
        <w:t xml:space="preserve">, </w:t>
      </w:r>
      <w:r w:rsidRPr="00121A2C">
        <w:rPr>
          <w:rFonts w:ascii="Times New Roman" w:hAnsi="Times New Roman"/>
          <w:sz w:val="24"/>
          <w:szCs w:val="24"/>
        </w:rPr>
        <w:t>dat in uw ziel gewrocht is door de werking van</w:t>
      </w:r>
      <w:r>
        <w:rPr>
          <w:rFonts w:ascii="Times New Roman" w:hAnsi="Times New Roman"/>
          <w:sz w:val="24"/>
          <w:szCs w:val="24"/>
        </w:rPr>
        <w:t xml:space="preserve"> de Heilige Geest, </w:t>
      </w:r>
      <w:r w:rsidRPr="00121A2C">
        <w:rPr>
          <w:rFonts w:ascii="Times New Roman" w:hAnsi="Times New Roman"/>
          <w:sz w:val="24"/>
          <w:szCs w:val="24"/>
        </w:rPr>
        <w:t>wordt gij</w:t>
      </w:r>
      <w:r>
        <w:rPr>
          <w:rFonts w:ascii="Times New Roman" w:hAnsi="Times New Roman"/>
          <w:sz w:val="24"/>
          <w:szCs w:val="24"/>
        </w:rPr>
        <w:t xml:space="preserve">, </w:t>
      </w:r>
      <w:r w:rsidRPr="00121A2C">
        <w:rPr>
          <w:rFonts w:ascii="Times New Roman" w:hAnsi="Times New Roman"/>
          <w:sz w:val="24"/>
          <w:szCs w:val="24"/>
        </w:rPr>
        <w:t>hoewel gij eens gedood werd door de wet of de letter</w:t>
      </w:r>
      <w:r>
        <w:rPr>
          <w:rFonts w:ascii="Times New Roman" w:hAnsi="Times New Roman"/>
          <w:sz w:val="24"/>
          <w:szCs w:val="24"/>
        </w:rPr>
        <w:t xml:space="preserve">, </w:t>
      </w:r>
      <w:r w:rsidRPr="00121A2C">
        <w:rPr>
          <w:rFonts w:ascii="Times New Roman" w:hAnsi="Times New Roman"/>
          <w:sz w:val="24"/>
          <w:szCs w:val="24"/>
        </w:rPr>
        <w:t>levend gemaakt in</w:t>
      </w:r>
      <w:r>
        <w:rPr>
          <w:rFonts w:ascii="Times New Roman" w:hAnsi="Times New Roman"/>
          <w:sz w:val="24"/>
          <w:szCs w:val="24"/>
        </w:rPr>
        <w:t xml:space="preserve"> de </w:t>
      </w:r>
      <w:r w:rsidRPr="00121A2C">
        <w:rPr>
          <w:rFonts w:ascii="Times New Roman" w:hAnsi="Times New Roman"/>
          <w:sz w:val="24"/>
          <w:szCs w:val="24"/>
        </w:rPr>
        <w:t>Heere Jezus Christus</w:t>
      </w:r>
      <w:r>
        <w:rPr>
          <w:rFonts w:ascii="Times New Roman" w:hAnsi="Times New Roman"/>
          <w:sz w:val="24"/>
          <w:szCs w:val="24"/>
        </w:rPr>
        <w:t xml:space="preserve">, </w:t>
      </w:r>
      <w:r w:rsidRPr="00121A2C">
        <w:rPr>
          <w:rFonts w:ascii="Times New Roman" w:hAnsi="Times New Roman"/>
          <w:sz w:val="24"/>
          <w:szCs w:val="24"/>
        </w:rPr>
        <w:t>die aan</w:t>
      </w:r>
      <w:r>
        <w:rPr>
          <w:rFonts w:ascii="Times New Roman" w:hAnsi="Times New Roman"/>
          <w:sz w:val="24"/>
          <w:szCs w:val="24"/>
        </w:rPr>
        <w:t xml:space="preserve"> uw </w:t>
      </w:r>
      <w:r w:rsidRPr="00121A2C">
        <w:rPr>
          <w:rFonts w:ascii="Times New Roman" w:hAnsi="Times New Roman"/>
          <w:sz w:val="24"/>
          <w:szCs w:val="24"/>
        </w:rPr>
        <w:t>ziel wordt voorgesteld in de beloften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E111A4">
        <w:rPr>
          <w:rFonts w:ascii="Times New Roman" w:hAnsi="Times New Roman"/>
          <w:i/>
          <w:sz w:val="24"/>
          <w:szCs w:val="24"/>
        </w:rPr>
        <w:t>Gelooft gij inderdaad en in waarheid dat de Schriften het Woord van God zijn</w:t>
      </w:r>
      <w:r w:rsidRPr="00121A2C">
        <w:rPr>
          <w:rFonts w:ascii="Times New Roman" w:hAnsi="Times New Roman"/>
          <w:sz w:val="24"/>
          <w:szCs w:val="24"/>
        </w:rPr>
        <w:t>? Dan zijn de dingen daarin vervat</w:t>
      </w:r>
      <w:r>
        <w:rPr>
          <w:rFonts w:ascii="Times New Roman" w:hAnsi="Times New Roman"/>
          <w:sz w:val="24"/>
          <w:szCs w:val="24"/>
        </w:rPr>
        <w:t xml:space="preserve">, </w:t>
      </w:r>
      <w:r w:rsidRPr="00121A2C">
        <w:rPr>
          <w:rFonts w:ascii="Times New Roman" w:hAnsi="Times New Roman"/>
          <w:sz w:val="24"/>
          <w:szCs w:val="24"/>
        </w:rPr>
        <w:t xml:space="preserve">inzonderheid de dingen van het </w:t>
      </w:r>
      <w:r>
        <w:rPr>
          <w:rFonts w:ascii="Times New Roman" w:hAnsi="Times New Roman"/>
          <w:sz w:val="24"/>
          <w:szCs w:val="24"/>
        </w:rPr>
        <w:t xml:space="preserve">Evangelie, </w:t>
      </w:r>
      <w:r w:rsidRPr="00121A2C">
        <w:rPr>
          <w:rFonts w:ascii="Times New Roman" w:hAnsi="Times New Roman"/>
          <w:sz w:val="24"/>
          <w:szCs w:val="24"/>
        </w:rPr>
        <w:t>zeer dierbaar voor</w:t>
      </w:r>
      <w:r>
        <w:rPr>
          <w:rFonts w:ascii="Times New Roman" w:hAnsi="Times New Roman"/>
          <w:sz w:val="24"/>
          <w:szCs w:val="24"/>
        </w:rPr>
        <w:t xml:space="preserve"> uw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zoals de geboorte van Christus</w:t>
      </w:r>
      <w:r>
        <w:rPr>
          <w:rFonts w:ascii="Times New Roman" w:hAnsi="Times New Roman"/>
          <w:sz w:val="24"/>
          <w:szCs w:val="24"/>
        </w:rPr>
        <w:t xml:space="preserve">, </w:t>
      </w:r>
      <w:r w:rsidRPr="00121A2C">
        <w:rPr>
          <w:rFonts w:ascii="Times New Roman" w:hAnsi="Times New Roman"/>
          <w:sz w:val="24"/>
          <w:szCs w:val="24"/>
        </w:rPr>
        <w:t>de dood</w:t>
      </w:r>
      <w:r>
        <w:rPr>
          <w:rFonts w:ascii="Times New Roman" w:hAnsi="Times New Roman"/>
          <w:sz w:val="24"/>
          <w:szCs w:val="24"/>
        </w:rPr>
        <w:t xml:space="preserve">, </w:t>
      </w:r>
      <w:r w:rsidRPr="00121A2C">
        <w:rPr>
          <w:rFonts w:ascii="Times New Roman" w:hAnsi="Times New Roman"/>
          <w:sz w:val="24"/>
          <w:szCs w:val="24"/>
        </w:rPr>
        <w:t>de wederopstanding</w:t>
      </w:r>
      <w:r>
        <w:rPr>
          <w:rFonts w:ascii="Times New Roman" w:hAnsi="Times New Roman"/>
          <w:sz w:val="24"/>
          <w:szCs w:val="24"/>
        </w:rPr>
        <w:t xml:space="preserve">, </w:t>
      </w:r>
      <w:r w:rsidRPr="00121A2C">
        <w:rPr>
          <w:rFonts w:ascii="Times New Roman" w:hAnsi="Times New Roman"/>
          <w:sz w:val="24"/>
          <w:szCs w:val="24"/>
        </w:rPr>
        <w:t xml:space="preserve">Zijn werk als </w:t>
      </w:r>
      <w:r>
        <w:rPr>
          <w:rFonts w:ascii="Times New Roman" w:hAnsi="Times New Roman"/>
          <w:sz w:val="24"/>
          <w:szCs w:val="24"/>
        </w:rPr>
        <w:t>Voorspraak</w:t>
      </w:r>
      <w:r w:rsidRPr="00121A2C">
        <w:rPr>
          <w:rFonts w:ascii="Times New Roman" w:hAnsi="Times New Roman"/>
          <w:sz w:val="24"/>
          <w:szCs w:val="24"/>
        </w:rPr>
        <w:t xml:space="preserve"> en Zijn tweede komst.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 hoe dierbaar en hoe heerlijk zijn deze dingen voor</w:t>
      </w:r>
      <w:r>
        <w:rPr>
          <w:rFonts w:ascii="Times New Roman" w:hAnsi="Times New Roman"/>
          <w:sz w:val="24"/>
          <w:szCs w:val="24"/>
        </w:rPr>
        <w:t xml:space="preserve"> uw </w:t>
      </w:r>
      <w:r w:rsidRPr="00121A2C">
        <w:rPr>
          <w:rFonts w:ascii="Times New Roman" w:hAnsi="Times New Roman"/>
          <w:sz w:val="24"/>
          <w:szCs w:val="24"/>
        </w:rPr>
        <w:t>ziel! Zozeer</w:t>
      </w:r>
      <w:r>
        <w:rPr>
          <w:rFonts w:ascii="Times New Roman" w:hAnsi="Times New Roman"/>
          <w:sz w:val="24"/>
          <w:szCs w:val="24"/>
        </w:rPr>
        <w:t xml:space="preserve"> dat u </w:t>
      </w:r>
      <w:r w:rsidRPr="00121A2C">
        <w:rPr>
          <w:rFonts w:ascii="Times New Roman" w:hAnsi="Times New Roman"/>
          <w:sz w:val="24"/>
          <w:szCs w:val="24"/>
        </w:rPr>
        <w:t>uitroept</w:t>
      </w:r>
      <w:r>
        <w:rPr>
          <w:rFonts w:ascii="Times New Roman" w:hAnsi="Times New Roman"/>
          <w:sz w:val="24"/>
          <w:szCs w:val="24"/>
        </w:rPr>
        <w:t xml:space="preserve">, </w:t>
      </w:r>
      <w:r w:rsidRPr="00121A2C">
        <w:rPr>
          <w:rFonts w:ascii="Times New Roman" w:hAnsi="Times New Roman"/>
          <w:sz w:val="24"/>
          <w:szCs w:val="24"/>
        </w:rPr>
        <w:t>dat met hen niets is te vergelijken! O! het is de geboorte</w:t>
      </w:r>
      <w:r>
        <w:rPr>
          <w:rFonts w:ascii="Times New Roman" w:hAnsi="Times New Roman"/>
          <w:sz w:val="24"/>
          <w:szCs w:val="24"/>
        </w:rPr>
        <w:t xml:space="preserve">, </w:t>
      </w:r>
      <w:r w:rsidRPr="00121A2C">
        <w:rPr>
          <w:rFonts w:ascii="Times New Roman" w:hAnsi="Times New Roman"/>
          <w:sz w:val="24"/>
          <w:szCs w:val="24"/>
        </w:rPr>
        <w:t>de dood</w:t>
      </w:r>
      <w:r>
        <w:rPr>
          <w:rFonts w:ascii="Times New Roman" w:hAnsi="Times New Roman"/>
          <w:sz w:val="24"/>
          <w:szCs w:val="24"/>
        </w:rPr>
        <w:t xml:space="preserve">, </w:t>
      </w:r>
      <w:r w:rsidRPr="00121A2C">
        <w:rPr>
          <w:rFonts w:ascii="Times New Roman" w:hAnsi="Times New Roman"/>
          <w:sz w:val="24"/>
          <w:szCs w:val="24"/>
        </w:rPr>
        <w:t>het bloed</w:t>
      </w:r>
      <w:r>
        <w:rPr>
          <w:rFonts w:ascii="Times New Roman" w:hAnsi="Times New Roman"/>
          <w:sz w:val="24"/>
          <w:szCs w:val="24"/>
        </w:rPr>
        <w:t xml:space="preserve">, </w:t>
      </w:r>
      <w:r w:rsidRPr="00121A2C">
        <w:rPr>
          <w:rFonts w:ascii="Times New Roman" w:hAnsi="Times New Roman"/>
          <w:sz w:val="24"/>
          <w:szCs w:val="24"/>
        </w:rPr>
        <w:t>de opstanding enz. van Christus</w:t>
      </w:r>
      <w:r>
        <w:rPr>
          <w:rFonts w:ascii="Times New Roman" w:hAnsi="Times New Roman"/>
          <w:sz w:val="24"/>
          <w:szCs w:val="24"/>
        </w:rPr>
        <w:t xml:space="preserve">, </w:t>
      </w:r>
      <w:r w:rsidRPr="00121A2C">
        <w:rPr>
          <w:rFonts w:ascii="Times New Roman" w:hAnsi="Times New Roman"/>
          <w:sz w:val="24"/>
          <w:szCs w:val="24"/>
        </w:rPr>
        <w:t>waarin gij u verheugt en waarnaar</w:t>
      </w:r>
      <w:r>
        <w:rPr>
          <w:rFonts w:ascii="Times New Roman" w:hAnsi="Times New Roman"/>
          <w:sz w:val="24"/>
          <w:szCs w:val="24"/>
        </w:rPr>
        <w:t xml:space="preserve"> uw </w:t>
      </w:r>
      <w:r w:rsidRPr="00121A2C">
        <w:rPr>
          <w:rFonts w:ascii="Times New Roman" w:hAnsi="Times New Roman"/>
          <w:sz w:val="24"/>
          <w:szCs w:val="24"/>
        </w:rPr>
        <w:t xml:space="preserve">begeerten zich uitstrekken! </w:t>
      </w:r>
      <w:r>
        <w:rPr>
          <w:rFonts w:ascii="Times New Roman" w:hAnsi="Times New Roman"/>
          <w:sz w:val="24"/>
          <w:szCs w:val="24"/>
        </w:rPr>
        <w:t>"</w:t>
      </w:r>
      <w:r w:rsidRPr="00121A2C">
        <w:rPr>
          <w:rFonts w:ascii="Times New Roman" w:hAnsi="Times New Roman"/>
          <w:sz w:val="24"/>
          <w:szCs w:val="24"/>
        </w:rPr>
        <w:t>Dewelke gij niet gezien hebt en nochtans liefhebt</w:t>
      </w:r>
      <w:r>
        <w:rPr>
          <w:rFonts w:ascii="Times New Roman" w:hAnsi="Times New Roman"/>
          <w:sz w:val="24"/>
          <w:szCs w:val="24"/>
        </w:rPr>
        <w:t xml:space="preserve">, </w:t>
      </w:r>
      <w:r w:rsidRPr="00121A2C">
        <w:rPr>
          <w:rFonts w:ascii="Times New Roman" w:hAnsi="Times New Roman"/>
          <w:sz w:val="24"/>
          <w:szCs w:val="24"/>
        </w:rPr>
        <w:t>in dewelke gij nu</w:t>
      </w:r>
      <w:r>
        <w:rPr>
          <w:rFonts w:ascii="Times New Roman" w:hAnsi="Times New Roman"/>
          <w:sz w:val="24"/>
          <w:szCs w:val="24"/>
        </w:rPr>
        <w:t xml:space="preserve">, </w:t>
      </w:r>
      <w:r w:rsidRPr="00121A2C">
        <w:rPr>
          <w:rFonts w:ascii="Times New Roman" w:hAnsi="Times New Roman"/>
          <w:sz w:val="24"/>
          <w:szCs w:val="24"/>
        </w:rPr>
        <w:t>hoewel Hem niet ziende</w:t>
      </w:r>
      <w:r>
        <w:rPr>
          <w:rFonts w:ascii="Times New Roman" w:hAnsi="Times New Roman"/>
          <w:sz w:val="24"/>
          <w:szCs w:val="24"/>
        </w:rPr>
        <w:t>, maar</w:t>
      </w:r>
      <w:r w:rsidRPr="00121A2C">
        <w:rPr>
          <w:rFonts w:ascii="Times New Roman" w:hAnsi="Times New Roman"/>
          <w:sz w:val="24"/>
          <w:szCs w:val="24"/>
        </w:rPr>
        <w:t xml:space="preserve"> gelovende</w:t>
      </w:r>
      <w:r>
        <w:rPr>
          <w:rFonts w:ascii="Times New Roman" w:hAnsi="Times New Roman"/>
          <w:sz w:val="24"/>
          <w:szCs w:val="24"/>
        </w:rPr>
        <w:t xml:space="preserve">, </w:t>
      </w:r>
      <w:r w:rsidRPr="00121A2C">
        <w:rPr>
          <w:rFonts w:ascii="Times New Roman" w:hAnsi="Times New Roman"/>
          <w:sz w:val="24"/>
          <w:szCs w:val="24"/>
        </w:rPr>
        <w:t>u verheugt met een onuitsprekelijke en heerlijke vreugde.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15:1</w:t>
      </w:r>
      <w:r>
        <w:rPr>
          <w:rFonts w:ascii="Times New Roman" w:hAnsi="Times New Roman"/>
          <w:sz w:val="24"/>
          <w:szCs w:val="24"/>
        </w:rPr>
        <w:t xml:space="preserve"> - </w:t>
      </w:r>
      <w:r w:rsidRPr="00121A2C">
        <w:rPr>
          <w:rFonts w:ascii="Times New Roman" w:hAnsi="Times New Roman"/>
          <w:sz w:val="24"/>
          <w:szCs w:val="24"/>
        </w:rPr>
        <w:t xml:space="preserve">6 vergeleken met </w:t>
      </w:r>
      <w:r>
        <w:rPr>
          <w:rFonts w:ascii="Times New Roman" w:hAnsi="Times New Roman"/>
          <w:sz w:val="24"/>
          <w:szCs w:val="24"/>
        </w:rPr>
        <w:t>Filip.</w:t>
      </w:r>
      <w:r w:rsidRPr="00121A2C">
        <w:rPr>
          <w:rFonts w:ascii="Times New Roman" w:hAnsi="Times New Roman"/>
          <w:sz w:val="24"/>
          <w:szCs w:val="24"/>
        </w:rPr>
        <w:t xml:space="preserve"> 3:6</w:t>
      </w:r>
      <w:r>
        <w:rPr>
          <w:rFonts w:ascii="Times New Roman" w:hAnsi="Times New Roman"/>
          <w:sz w:val="24"/>
          <w:szCs w:val="24"/>
        </w:rPr>
        <w:t xml:space="preserve"> - </w:t>
      </w:r>
      <w:r w:rsidRPr="00121A2C">
        <w:rPr>
          <w:rFonts w:ascii="Times New Roman" w:hAnsi="Times New Roman"/>
          <w:sz w:val="24"/>
          <w:szCs w:val="24"/>
        </w:rPr>
        <w:t>8. 1 Petrus 1:8</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vierde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elooft gij dat de Schriften het Woord van God zijn</w:t>
      </w:r>
      <w:r w:rsidRPr="00E111A4">
        <w:rPr>
          <w:rFonts w:ascii="Times New Roman" w:hAnsi="Times New Roman"/>
          <w:i/>
          <w:sz w:val="24"/>
          <w:szCs w:val="24"/>
        </w:rPr>
        <w:t>? Dan staat gij verwonderd over dezelve, en hebt er veel eerbied voor</w:t>
      </w:r>
      <w:r>
        <w:rPr>
          <w:rFonts w:ascii="Times New Roman" w:hAnsi="Times New Roman"/>
          <w:sz w:val="24"/>
          <w:szCs w:val="24"/>
        </w:rPr>
        <w:t>. Z</w:t>
      </w:r>
      <w:r w:rsidRPr="00121A2C">
        <w:rPr>
          <w:rFonts w:ascii="Times New Roman" w:hAnsi="Times New Roman"/>
          <w:sz w:val="24"/>
          <w:szCs w:val="24"/>
        </w:rPr>
        <w:t>ij zijn het Woord van God</w:t>
      </w:r>
      <w:r>
        <w:rPr>
          <w:rFonts w:ascii="Times New Roman" w:hAnsi="Times New Roman"/>
          <w:sz w:val="24"/>
          <w:szCs w:val="24"/>
        </w:rPr>
        <w:t xml:space="preserve">, de ware </w:t>
      </w:r>
      <w:r w:rsidRPr="00121A2C">
        <w:rPr>
          <w:rFonts w:ascii="Times New Roman" w:hAnsi="Times New Roman"/>
          <w:sz w:val="24"/>
          <w:szCs w:val="24"/>
        </w:rPr>
        <w:t>gezegden van God</w:t>
      </w:r>
      <w:r>
        <w:rPr>
          <w:rFonts w:ascii="Times New Roman" w:hAnsi="Times New Roman"/>
          <w:sz w:val="24"/>
          <w:szCs w:val="24"/>
        </w:rPr>
        <w:t xml:space="preserve">, </w:t>
      </w:r>
      <w:r w:rsidRPr="00121A2C">
        <w:rPr>
          <w:rFonts w:ascii="Times New Roman" w:hAnsi="Times New Roman"/>
          <w:sz w:val="24"/>
          <w:szCs w:val="24"/>
        </w:rPr>
        <w:t>zij zijn de raad Gods</w:t>
      </w:r>
      <w:r>
        <w:rPr>
          <w:rFonts w:ascii="Times New Roman" w:hAnsi="Times New Roman"/>
          <w:sz w:val="24"/>
          <w:szCs w:val="24"/>
        </w:rPr>
        <w:t xml:space="preserve">, </w:t>
      </w:r>
      <w:r w:rsidRPr="00121A2C">
        <w:rPr>
          <w:rFonts w:ascii="Times New Roman" w:hAnsi="Times New Roman"/>
          <w:sz w:val="24"/>
          <w:szCs w:val="24"/>
        </w:rPr>
        <w:t>zij zijn</w:t>
      </w:r>
      <w:r>
        <w:rPr>
          <w:rFonts w:ascii="Times New Roman" w:hAnsi="Times New Roman"/>
          <w:sz w:val="24"/>
          <w:szCs w:val="24"/>
        </w:rPr>
        <w:t xml:space="preserve"> Zijne </w:t>
      </w:r>
      <w:r w:rsidRPr="00121A2C">
        <w:rPr>
          <w:rFonts w:ascii="Times New Roman" w:hAnsi="Times New Roman"/>
          <w:sz w:val="24"/>
          <w:szCs w:val="24"/>
        </w:rPr>
        <w:t>beloften en</w:t>
      </w:r>
      <w:r>
        <w:rPr>
          <w:rFonts w:ascii="Times New Roman" w:hAnsi="Times New Roman"/>
          <w:sz w:val="24"/>
          <w:szCs w:val="24"/>
        </w:rPr>
        <w:t xml:space="preserve"> Zijn </w:t>
      </w:r>
      <w:r w:rsidRPr="00121A2C">
        <w:rPr>
          <w:rFonts w:ascii="Times New Roman" w:hAnsi="Times New Roman"/>
          <w:sz w:val="24"/>
          <w:szCs w:val="24"/>
        </w:rPr>
        <w:t>bedreigingen</w:t>
      </w:r>
      <w:r>
        <w:rPr>
          <w:rFonts w:ascii="Times New Roman" w:hAnsi="Times New Roman"/>
          <w:sz w:val="24"/>
          <w:szCs w:val="24"/>
        </w:rPr>
        <w:t>. E</w:t>
      </w:r>
      <w:r w:rsidRPr="00121A2C">
        <w:rPr>
          <w:rFonts w:ascii="Times New Roman" w:hAnsi="Times New Roman"/>
          <w:sz w:val="24"/>
          <w:szCs w:val="24"/>
        </w:rPr>
        <w:t>r zijn</w:t>
      </w:r>
      <w:r>
        <w:rPr>
          <w:rFonts w:ascii="Times New Roman" w:hAnsi="Times New Roman"/>
          <w:sz w:val="24"/>
          <w:szCs w:val="24"/>
        </w:rPr>
        <w:t xml:space="preserve"> zielen</w:t>
      </w:r>
      <w:r w:rsidRPr="00121A2C">
        <w:rPr>
          <w:rFonts w:ascii="Times New Roman" w:hAnsi="Times New Roman"/>
          <w:sz w:val="24"/>
          <w:szCs w:val="24"/>
        </w:rPr>
        <w:t xml:space="preserve"> die bij</w:t>
      </w:r>
      <w:r>
        <w:rPr>
          <w:rFonts w:ascii="Times New Roman" w:hAnsi="Times New Roman"/>
          <w:sz w:val="24"/>
          <w:szCs w:val="24"/>
        </w:rPr>
        <w:t xml:space="preserve"> zichzelf </w:t>
      </w:r>
      <w:r w:rsidRPr="00121A2C">
        <w:rPr>
          <w:rFonts w:ascii="Times New Roman" w:hAnsi="Times New Roman"/>
          <w:sz w:val="24"/>
          <w:szCs w:val="24"/>
        </w:rPr>
        <w:t>denken dat zij zeker ernstig zouden zijn en het Woord zouden geloven</w:t>
      </w:r>
      <w:r>
        <w:rPr>
          <w:rFonts w:ascii="Times New Roman" w:hAnsi="Times New Roman"/>
          <w:sz w:val="24"/>
          <w:szCs w:val="24"/>
        </w:rPr>
        <w:t xml:space="preserve">, </w:t>
      </w:r>
      <w:r w:rsidRPr="00121A2C">
        <w:rPr>
          <w:rFonts w:ascii="Times New Roman" w:hAnsi="Times New Roman"/>
          <w:sz w:val="24"/>
          <w:szCs w:val="24"/>
        </w:rPr>
        <w:t>als God van</w:t>
      </w:r>
      <w:r>
        <w:rPr>
          <w:rFonts w:ascii="Times New Roman" w:hAnsi="Times New Roman"/>
          <w:sz w:val="24"/>
          <w:szCs w:val="24"/>
        </w:rPr>
        <w:t xml:space="preserve"> de </w:t>
      </w:r>
      <w:r w:rsidRPr="00121A2C">
        <w:rPr>
          <w:rFonts w:ascii="Times New Roman" w:hAnsi="Times New Roman"/>
          <w:sz w:val="24"/>
          <w:szCs w:val="24"/>
        </w:rPr>
        <w:t xml:space="preserve">hemel met een hoorbare stem tot hen sprak.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waarlijk</w:t>
      </w:r>
      <w:r>
        <w:rPr>
          <w:rFonts w:ascii="Times New Roman" w:hAnsi="Times New Roman"/>
          <w:sz w:val="24"/>
          <w:szCs w:val="24"/>
        </w:rPr>
        <w:t xml:space="preserve">, </w:t>
      </w:r>
      <w:r w:rsidRPr="00121A2C">
        <w:rPr>
          <w:rFonts w:ascii="Times New Roman" w:hAnsi="Times New Roman"/>
          <w:sz w:val="24"/>
          <w:szCs w:val="24"/>
        </w:rPr>
        <w:t>tenzij gij veranderd en bekeerd zijt</w:t>
      </w:r>
      <w:r>
        <w:rPr>
          <w:rFonts w:ascii="Times New Roman" w:hAnsi="Times New Roman"/>
          <w:sz w:val="24"/>
          <w:szCs w:val="24"/>
        </w:rPr>
        <w:t xml:space="preserve">, zal u </w:t>
      </w:r>
      <w:r w:rsidRPr="00121A2C">
        <w:rPr>
          <w:rFonts w:ascii="Times New Roman" w:hAnsi="Times New Roman"/>
          <w:sz w:val="24"/>
          <w:szCs w:val="24"/>
        </w:rPr>
        <w:t>de Schriften niet geloven al</w:t>
      </w:r>
      <w:r>
        <w:rPr>
          <w:rFonts w:ascii="Times New Roman" w:hAnsi="Times New Roman"/>
          <w:sz w:val="24"/>
          <w:szCs w:val="24"/>
        </w:rPr>
        <w:t xml:space="preserve"> was </w:t>
      </w:r>
      <w:r w:rsidRPr="00121A2C">
        <w:rPr>
          <w:rFonts w:ascii="Times New Roman" w:hAnsi="Times New Roman"/>
          <w:sz w:val="24"/>
          <w:szCs w:val="24"/>
        </w:rPr>
        <w:t>het dat God met een hoorbare stem van</w:t>
      </w:r>
      <w:r>
        <w:rPr>
          <w:rFonts w:ascii="Times New Roman" w:hAnsi="Times New Roman"/>
          <w:sz w:val="24"/>
          <w:szCs w:val="24"/>
        </w:rPr>
        <w:t xml:space="preserve"> de </w:t>
      </w:r>
      <w:r w:rsidRPr="00121A2C">
        <w:rPr>
          <w:rFonts w:ascii="Times New Roman" w:hAnsi="Times New Roman"/>
          <w:sz w:val="24"/>
          <w:szCs w:val="24"/>
        </w:rPr>
        <w:t>hemel tot u sprak. Daar</w:t>
      </w:r>
      <w:r>
        <w:rPr>
          <w:rFonts w:ascii="Times New Roman" w:hAnsi="Times New Roman"/>
          <w:sz w:val="24"/>
          <w:szCs w:val="24"/>
        </w:rPr>
        <w:t xml:space="preserve"> indien u </w:t>
      </w:r>
      <w:r w:rsidRPr="00121A2C">
        <w:rPr>
          <w:rFonts w:ascii="Times New Roman" w:hAnsi="Times New Roman"/>
          <w:sz w:val="24"/>
          <w:szCs w:val="24"/>
        </w:rPr>
        <w:t>de Schriften gelooft</w:t>
      </w:r>
      <w:r>
        <w:rPr>
          <w:rFonts w:ascii="Times New Roman" w:hAnsi="Times New Roman"/>
          <w:sz w:val="24"/>
          <w:szCs w:val="24"/>
        </w:rPr>
        <w:t xml:space="preserve">, </w:t>
      </w:r>
      <w:r w:rsidRPr="00121A2C">
        <w:rPr>
          <w:rFonts w:ascii="Times New Roman" w:hAnsi="Times New Roman"/>
          <w:sz w:val="24"/>
          <w:szCs w:val="24"/>
        </w:rPr>
        <w:t>dan ziet gij dat zij de waarheid zijn alsof God ze uit</w:t>
      </w:r>
      <w:r>
        <w:rPr>
          <w:rFonts w:ascii="Times New Roman" w:hAnsi="Times New Roman"/>
          <w:sz w:val="24"/>
          <w:szCs w:val="24"/>
        </w:rPr>
        <w:t xml:space="preserve"> de </w:t>
      </w:r>
      <w:r w:rsidRPr="00121A2C">
        <w:rPr>
          <w:rFonts w:ascii="Times New Roman" w:hAnsi="Times New Roman"/>
          <w:sz w:val="24"/>
          <w:szCs w:val="24"/>
        </w:rPr>
        <w:t>hemel door de wolken heen tot u sprak</w:t>
      </w:r>
      <w:r>
        <w:rPr>
          <w:rFonts w:ascii="Times New Roman" w:hAnsi="Times New Roman"/>
          <w:sz w:val="24"/>
          <w:szCs w:val="24"/>
        </w:rPr>
        <w:t xml:space="preserve">, </w:t>
      </w:r>
      <w:r w:rsidRPr="00121A2C">
        <w:rPr>
          <w:rFonts w:ascii="Times New Roman" w:hAnsi="Times New Roman"/>
          <w:sz w:val="24"/>
          <w:szCs w:val="24"/>
        </w:rPr>
        <w:t>vleit daarom</w:t>
      </w:r>
      <w:r>
        <w:rPr>
          <w:rFonts w:ascii="Times New Roman" w:hAnsi="Times New Roman"/>
          <w:sz w:val="24"/>
          <w:szCs w:val="24"/>
        </w:rPr>
        <w:t xml:space="preserve"> uzelf </w:t>
      </w:r>
      <w:r w:rsidRPr="00121A2C">
        <w:rPr>
          <w:rFonts w:ascii="Times New Roman" w:hAnsi="Times New Roman"/>
          <w:sz w:val="24"/>
          <w:szCs w:val="24"/>
        </w:rPr>
        <w:t>nooit met de dwaze gedachte</w:t>
      </w:r>
      <w:r>
        <w:rPr>
          <w:rFonts w:ascii="Times New Roman" w:hAnsi="Times New Roman"/>
          <w:sz w:val="24"/>
          <w:szCs w:val="24"/>
        </w:rPr>
        <w:t xml:space="preserve">, dat u </w:t>
      </w:r>
      <w:r w:rsidRPr="00121A2C">
        <w:rPr>
          <w:rFonts w:ascii="Times New Roman" w:hAnsi="Times New Roman"/>
          <w:sz w:val="24"/>
          <w:szCs w:val="24"/>
        </w:rPr>
        <w:t>het Woord van God wel</w:t>
      </w:r>
      <w:r>
        <w:rPr>
          <w:rFonts w:ascii="Times New Roman" w:hAnsi="Times New Roman"/>
          <w:sz w:val="24"/>
          <w:szCs w:val="24"/>
        </w:rPr>
        <w:t xml:space="preserve"> zou </w:t>
      </w:r>
      <w:r w:rsidRPr="00121A2C">
        <w:rPr>
          <w:rFonts w:ascii="Times New Roman" w:hAnsi="Times New Roman"/>
          <w:sz w:val="24"/>
          <w:szCs w:val="24"/>
        </w:rPr>
        <w:t>geloven</w:t>
      </w:r>
      <w:r>
        <w:rPr>
          <w:rFonts w:ascii="Times New Roman" w:hAnsi="Times New Roman"/>
          <w:sz w:val="24"/>
          <w:szCs w:val="24"/>
        </w:rPr>
        <w:t xml:space="preserve">, </w:t>
      </w:r>
      <w:r w:rsidRPr="00121A2C">
        <w:rPr>
          <w:rFonts w:ascii="Times New Roman" w:hAnsi="Times New Roman"/>
          <w:sz w:val="24"/>
          <w:szCs w:val="24"/>
        </w:rPr>
        <w:t>als het zo en zo aan u geopenbaard werd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zeg u</w:t>
      </w:r>
      <w:r>
        <w:rPr>
          <w:rFonts w:ascii="Times New Roman" w:hAnsi="Times New Roman"/>
          <w:sz w:val="24"/>
          <w:szCs w:val="24"/>
        </w:rPr>
        <w:t xml:space="preserve">, </w:t>
      </w:r>
      <w:r w:rsidRPr="00121A2C">
        <w:rPr>
          <w:rFonts w:ascii="Times New Roman" w:hAnsi="Times New Roman"/>
          <w:sz w:val="24"/>
          <w:szCs w:val="24"/>
        </w:rPr>
        <w:t xml:space="preserve">zegt Jezus Christus: </w:t>
      </w:r>
      <w:r>
        <w:rPr>
          <w:rFonts w:ascii="Times New Roman" w:hAnsi="Times New Roman"/>
          <w:sz w:val="24"/>
          <w:szCs w:val="24"/>
        </w:rPr>
        <w:t>"</w:t>
      </w:r>
      <w:r w:rsidRPr="00121A2C">
        <w:rPr>
          <w:rFonts w:ascii="Times New Roman" w:hAnsi="Times New Roman"/>
          <w:sz w:val="24"/>
          <w:szCs w:val="24"/>
        </w:rPr>
        <w:t>Indien zij Mozes en de profeten niet horen</w:t>
      </w:r>
      <w:r>
        <w:rPr>
          <w:rFonts w:ascii="Times New Roman" w:hAnsi="Times New Roman"/>
          <w:sz w:val="24"/>
          <w:szCs w:val="24"/>
        </w:rPr>
        <w:t xml:space="preserve">, </w:t>
      </w:r>
      <w:r w:rsidRPr="00121A2C">
        <w:rPr>
          <w:rFonts w:ascii="Times New Roman" w:hAnsi="Times New Roman"/>
          <w:sz w:val="24"/>
          <w:szCs w:val="24"/>
        </w:rPr>
        <w:t>zo zullen zij ook</w:t>
      </w:r>
      <w:r>
        <w:rPr>
          <w:rFonts w:ascii="Times New Roman" w:hAnsi="Times New Roman"/>
          <w:sz w:val="24"/>
          <w:szCs w:val="24"/>
        </w:rPr>
        <w:t xml:space="preserve">, </w:t>
      </w:r>
      <w:r w:rsidRPr="00121A2C">
        <w:rPr>
          <w:rFonts w:ascii="Times New Roman" w:hAnsi="Times New Roman"/>
          <w:sz w:val="24"/>
          <w:szCs w:val="24"/>
        </w:rPr>
        <w:t>al</w:t>
      </w:r>
      <w:r>
        <w:rPr>
          <w:rFonts w:ascii="Times New Roman" w:hAnsi="Times New Roman"/>
          <w:sz w:val="24"/>
          <w:szCs w:val="24"/>
        </w:rPr>
        <w:t xml:space="preserve"> was </w:t>
      </w:r>
      <w:r w:rsidRPr="00121A2C">
        <w:rPr>
          <w:rFonts w:ascii="Times New Roman" w:hAnsi="Times New Roman"/>
          <w:sz w:val="24"/>
          <w:szCs w:val="24"/>
        </w:rPr>
        <w:t>het</w:t>
      </w:r>
      <w:r>
        <w:rPr>
          <w:rFonts w:ascii="Times New Roman" w:hAnsi="Times New Roman"/>
          <w:sz w:val="24"/>
          <w:szCs w:val="24"/>
        </w:rPr>
        <w:t xml:space="preserve">, </w:t>
      </w:r>
      <w:r w:rsidRPr="00121A2C">
        <w:rPr>
          <w:rFonts w:ascii="Times New Roman" w:hAnsi="Times New Roman"/>
          <w:sz w:val="24"/>
          <w:szCs w:val="24"/>
        </w:rPr>
        <w:t>dat er iemand uit de doden opstond</w:t>
      </w:r>
      <w:r>
        <w:rPr>
          <w:rFonts w:ascii="Times New Roman" w:hAnsi="Times New Roman"/>
          <w:sz w:val="24"/>
          <w:szCs w:val="24"/>
        </w:rPr>
        <w:t xml:space="preserve">, </w:t>
      </w:r>
      <w:r w:rsidRPr="00121A2C">
        <w:rPr>
          <w:rFonts w:ascii="Times New Roman" w:hAnsi="Times New Roman"/>
          <w:sz w:val="24"/>
          <w:szCs w:val="24"/>
        </w:rPr>
        <w:t>zich niet laten gezeggen.</w:t>
      </w:r>
      <w:r>
        <w:rPr>
          <w:rFonts w:ascii="Times New Roman" w:hAnsi="Times New Roman"/>
          <w:sz w:val="24"/>
          <w:szCs w:val="24"/>
        </w:rPr>
        <w:t>"</w:t>
      </w:r>
      <w:r w:rsidRPr="00121A2C">
        <w:rPr>
          <w:rFonts w:ascii="Times New Roman" w:hAnsi="Times New Roman"/>
          <w:sz w:val="24"/>
          <w:szCs w:val="24"/>
        </w:rPr>
        <w:t xml:space="preserve"> Ten vijfde</w:t>
      </w:r>
      <w:r>
        <w:rPr>
          <w:rFonts w:ascii="Times New Roman" w:hAnsi="Times New Roman"/>
          <w:sz w:val="24"/>
          <w:szCs w:val="24"/>
        </w:rPr>
        <w:t>. G</w:t>
      </w:r>
      <w:r w:rsidRPr="00121A2C">
        <w:rPr>
          <w:rFonts w:ascii="Times New Roman" w:hAnsi="Times New Roman"/>
          <w:sz w:val="24"/>
          <w:szCs w:val="24"/>
        </w:rPr>
        <w:t>elooft gij dat de Schriften het Woord van God zijn? Dan</w:t>
      </w:r>
      <w:r>
        <w:rPr>
          <w:rFonts w:ascii="Times New Roman" w:hAnsi="Times New Roman"/>
          <w:sz w:val="24"/>
          <w:szCs w:val="24"/>
        </w:rPr>
        <w:t xml:space="preserve">, </w:t>
      </w:r>
      <w:r w:rsidRPr="00121A2C">
        <w:rPr>
          <w:rFonts w:ascii="Times New Roman" w:hAnsi="Times New Roman"/>
          <w:sz w:val="24"/>
          <w:szCs w:val="24"/>
        </w:rPr>
        <w:t>door het geloof in Christus</w:t>
      </w:r>
      <w:r>
        <w:rPr>
          <w:rFonts w:ascii="Times New Roman" w:hAnsi="Times New Roman"/>
          <w:sz w:val="24"/>
          <w:szCs w:val="24"/>
        </w:rPr>
        <w:t xml:space="preserve">, </w:t>
      </w:r>
      <w:r w:rsidRPr="00121A2C">
        <w:rPr>
          <w:rFonts w:ascii="Times New Roman" w:hAnsi="Times New Roman"/>
          <w:sz w:val="24"/>
          <w:szCs w:val="24"/>
        </w:rPr>
        <w:t>tracht gij uw handel en wandel te richten overeenkomstig de Schriften</w:t>
      </w:r>
      <w:r>
        <w:rPr>
          <w:rFonts w:ascii="Times New Roman" w:hAnsi="Times New Roman"/>
          <w:sz w:val="24"/>
          <w:szCs w:val="24"/>
        </w:rPr>
        <w:t>. E</w:t>
      </w:r>
      <w:r w:rsidRPr="00121A2C">
        <w:rPr>
          <w:rFonts w:ascii="Times New Roman" w:hAnsi="Times New Roman"/>
          <w:sz w:val="24"/>
          <w:szCs w:val="24"/>
        </w:rPr>
        <w:t>n dit</w:t>
      </w:r>
      <w:r>
        <w:rPr>
          <w:rFonts w:ascii="Times New Roman" w:hAnsi="Times New Roman"/>
          <w:sz w:val="24"/>
          <w:szCs w:val="24"/>
        </w:rPr>
        <w:t xml:space="preserve"> kunt u </w:t>
      </w:r>
      <w:r w:rsidRPr="00121A2C">
        <w:rPr>
          <w:rFonts w:ascii="Times New Roman" w:hAnsi="Times New Roman"/>
          <w:sz w:val="24"/>
          <w:szCs w:val="24"/>
        </w:rPr>
        <w:t>doen al gelooft gij niet in alle Schriften.</w:t>
      </w:r>
      <w:r>
        <w:rPr>
          <w:rFonts w:ascii="Times New Roman" w:hAnsi="Times New Roman"/>
          <w:sz w:val="24"/>
          <w:szCs w:val="24"/>
        </w:rPr>
        <w:t xml:space="preserve"> mijn </w:t>
      </w:r>
      <w:r w:rsidRPr="00121A2C">
        <w:rPr>
          <w:rFonts w:ascii="Times New Roman" w:hAnsi="Times New Roman"/>
          <w:sz w:val="24"/>
          <w:szCs w:val="24"/>
        </w:rPr>
        <w:t>mening is</w:t>
      </w:r>
      <w:r>
        <w:rPr>
          <w:rFonts w:ascii="Times New Roman" w:hAnsi="Times New Roman"/>
          <w:sz w:val="24"/>
          <w:szCs w:val="24"/>
        </w:rPr>
        <w:t xml:space="preserve">, </w:t>
      </w:r>
      <w:r w:rsidRPr="00121A2C">
        <w:rPr>
          <w:rFonts w:ascii="Times New Roman" w:hAnsi="Times New Roman"/>
          <w:sz w:val="24"/>
          <w:szCs w:val="24"/>
        </w:rPr>
        <w:t>dat al gelooft gij in niets meer dan in de tien geboden</w:t>
      </w:r>
      <w:r>
        <w:rPr>
          <w:rFonts w:ascii="Times New Roman" w:hAnsi="Times New Roman"/>
          <w:sz w:val="24"/>
          <w:szCs w:val="24"/>
        </w:rPr>
        <w:t xml:space="preserve">, </w:t>
      </w:r>
      <w:r w:rsidRPr="00121A2C">
        <w:rPr>
          <w:rFonts w:ascii="Times New Roman" w:hAnsi="Times New Roman"/>
          <w:sz w:val="24"/>
          <w:szCs w:val="24"/>
        </w:rPr>
        <w:t>dat dan uw leven overeenkomstig die geboden een wettisch heilig leven kan zijn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u </w:t>
      </w:r>
      <w:r w:rsidRPr="00121A2C">
        <w:rPr>
          <w:rFonts w:ascii="Times New Roman" w:hAnsi="Times New Roman"/>
          <w:sz w:val="24"/>
          <w:szCs w:val="24"/>
        </w:rPr>
        <w:t xml:space="preserve">ook in het </w:t>
      </w:r>
      <w:r>
        <w:rPr>
          <w:rFonts w:ascii="Times New Roman" w:hAnsi="Times New Roman"/>
          <w:sz w:val="24"/>
          <w:szCs w:val="24"/>
        </w:rPr>
        <w:t>Evangelie</w:t>
      </w:r>
      <w:r w:rsidRPr="00121A2C">
        <w:rPr>
          <w:rFonts w:ascii="Times New Roman" w:hAnsi="Times New Roman"/>
          <w:sz w:val="24"/>
          <w:szCs w:val="24"/>
        </w:rPr>
        <w:t xml:space="preserve"> gelooft</w:t>
      </w:r>
      <w:r>
        <w:rPr>
          <w:rFonts w:ascii="Times New Roman" w:hAnsi="Times New Roman"/>
          <w:sz w:val="24"/>
          <w:szCs w:val="24"/>
        </w:rPr>
        <w:t xml:space="preserve">, </w:t>
      </w:r>
      <w:r w:rsidRPr="00121A2C">
        <w:rPr>
          <w:rFonts w:ascii="Times New Roman" w:hAnsi="Times New Roman"/>
          <w:sz w:val="24"/>
          <w:szCs w:val="24"/>
        </w:rPr>
        <w:t>dat dan uw leven in het geloof van</w:t>
      </w:r>
      <w:r>
        <w:rPr>
          <w:rFonts w:ascii="Times New Roman" w:hAnsi="Times New Roman"/>
          <w:sz w:val="24"/>
          <w:szCs w:val="24"/>
        </w:rPr>
        <w:t xml:space="preserve"> de </w:t>
      </w:r>
      <w:r w:rsidRPr="00121A2C">
        <w:rPr>
          <w:rFonts w:ascii="Times New Roman" w:hAnsi="Times New Roman"/>
          <w:sz w:val="24"/>
          <w:szCs w:val="24"/>
        </w:rPr>
        <w:t>Heere Jezus Christus zal zijn</w:t>
      </w:r>
      <w:r>
        <w:rPr>
          <w:rFonts w:ascii="Times New Roman" w:hAnsi="Times New Roman"/>
          <w:sz w:val="24"/>
          <w:szCs w:val="24"/>
        </w:rPr>
        <w:t xml:space="preserve">, </w:t>
      </w:r>
      <w:r w:rsidRPr="00121A2C">
        <w:rPr>
          <w:rFonts w:ascii="Times New Roman" w:hAnsi="Times New Roman"/>
          <w:sz w:val="24"/>
          <w:szCs w:val="24"/>
        </w:rPr>
        <w:t>dat wil zeggen</w:t>
      </w:r>
      <w:r>
        <w:rPr>
          <w:rFonts w:ascii="Times New Roman" w:hAnsi="Times New Roman"/>
          <w:sz w:val="24"/>
          <w:szCs w:val="24"/>
        </w:rPr>
        <w:t>, u zal óf</w:t>
      </w:r>
      <w:r w:rsidRPr="00121A2C">
        <w:rPr>
          <w:rFonts w:ascii="Times New Roman" w:hAnsi="Times New Roman"/>
          <w:sz w:val="24"/>
          <w:szCs w:val="24"/>
        </w:rPr>
        <w:t xml:space="preserve"> leven in het zalige en heilige genot van hetgeen in de Schriften getuigd wordt aangaande de heerlijke dingen van</w:t>
      </w:r>
      <w:r>
        <w:rPr>
          <w:rFonts w:ascii="Times New Roman" w:hAnsi="Times New Roman"/>
          <w:sz w:val="24"/>
          <w:szCs w:val="24"/>
        </w:rPr>
        <w:t xml:space="preserve"> de </w:t>
      </w:r>
      <w:r w:rsidRPr="00121A2C">
        <w:rPr>
          <w:rFonts w:ascii="Times New Roman" w:hAnsi="Times New Roman"/>
          <w:sz w:val="24"/>
          <w:szCs w:val="24"/>
        </w:rPr>
        <w:t>Heere Jezus Christus</w:t>
      </w:r>
      <w:r>
        <w:rPr>
          <w:rFonts w:ascii="Times New Roman" w:hAnsi="Times New Roman"/>
          <w:sz w:val="24"/>
          <w:szCs w:val="24"/>
        </w:rPr>
        <w:t>, óf</w:t>
      </w:r>
      <w:r w:rsidRPr="00121A2C">
        <w:rPr>
          <w:rFonts w:ascii="Times New Roman" w:hAnsi="Times New Roman"/>
          <w:sz w:val="24"/>
          <w:szCs w:val="24"/>
        </w:rPr>
        <w:t xml:space="preserve"> anders </w:t>
      </w:r>
      <w:r>
        <w:rPr>
          <w:rFonts w:ascii="Times New Roman" w:hAnsi="Times New Roman"/>
          <w:sz w:val="24"/>
          <w:szCs w:val="24"/>
        </w:rPr>
        <w:t xml:space="preserve">zal u </w:t>
      </w:r>
      <w:r w:rsidRPr="00121A2C">
        <w:rPr>
          <w:rFonts w:ascii="Times New Roman" w:hAnsi="Times New Roman"/>
          <w:sz w:val="24"/>
          <w:szCs w:val="24"/>
        </w:rPr>
        <w:t xml:space="preserve">er sterk naar </w:t>
      </w:r>
      <w:r>
        <w:rPr>
          <w:rFonts w:ascii="Times New Roman" w:hAnsi="Times New Roman"/>
          <w:sz w:val="24"/>
          <w:szCs w:val="24"/>
        </w:rPr>
        <w:t>verlangen</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Want de Schriften hebben</w:t>
      </w:r>
      <w:r>
        <w:rPr>
          <w:rFonts w:ascii="Times New Roman" w:hAnsi="Times New Roman"/>
          <w:sz w:val="24"/>
          <w:szCs w:val="24"/>
        </w:rPr>
        <w:t xml:space="preserve"> zo'n </w:t>
      </w:r>
      <w:r w:rsidRPr="00121A2C">
        <w:rPr>
          <w:rFonts w:ascii="Times New Roman" w:hAnsi="Times New Roman"/>
          <w:sz w:val="24"/>
          <w:szCs w:val="24"/>
        </w:rPr>
        <w:t>hemelse schoonheid in zich voor de</w:t>
      </w:r>
      <w:r>
        <w:rPr>
          <w:rFonts w:ascii="Times New Roman" w:hAnsi="Times New Roman"/>
          <w:sz w:val="24"/>
          <w:szCs w:val="24"/>
        </w:rPr>
        <w:t xml:space="preserve"> zielen</w:t>
      </w:r>
      <w:r w:rsidRPr="00121A2C">
        <w:rPr>
          <w:rFonts w:ascii="Times New Roman" w:hAnsi="Times New Roman"/>
          <w:sz w:val="24"/>
          <w:szCs w:val="24"/>
        </w:rPr>
        <w:t xml:space="preserve"> die er in geloven</w:t>
      </w:r>
      <w:r>
        <w:rPr>
          <w:rFonts w:ascii="Times New Roman" w:hAnsi="Times New Roman"/>
          <w:sz w:val="24"/>
          <w:szCs w:val="24"/>
        </w:rPr>
        <w:t xml:space="preserve">, </w:t>
      </w:r>
      <w:r w:rsidRPr="00121A2C">
        <w:rPr>
          <w:rFonts w:ascii="Times New Roman" w:hAnsi="Times New Roman"/>
          <w:sz w:val="24"/>
          <w:szCs w:val="24"/>
        </w:rPr>
        <w:t>dat zij steeds heerlijker en heerlijker worden hoe meer de ziel in hen onderzoekt</w:t>
      </w:r>
      <w:r>
        <w:rPr>
          <w:rFonts w:ascii="Times New Roman" w:hAnsi="Times New Roman"/>
          <w:sz w:val="24"/>
          <w:szCs w:val="24"/>
        </w:rPr>
        <w:t xml:space="preserve">, </w:t>
      </w:r>
      <w:r w:rsidRPr="00121A2C">
        <w:rPr>
          <w:rFonts w:ascii="Times New Roman" w:hAnsi="Times New Roman"/>
          <w:sz w:val="24"/>
          <w:szCs w:val="24"/>
        </w:rPr>
        <w:t xml:space="preserve">ja zij binden de ziel als met snoeren van liefde aan zich vast. </w:t>
      </w:r>
      <w:r>
        <w:rPr>
          <w:rFonts w:ascii="Times New Roman" w:hAnsi="Times New Roman"/>
          <w:sz w:val="24"/>
          <w:szCs w:val="24"/>
        </w:rPr>
        <w:t>"</w:t>
      </w:r>
      <w:r w:rsidRPr="00121A2C">
        <w:rPr>
          <w:rFonts w:ascii="Times New Roman" w:hAnsi="Times New Roman"/>
          <w:sz w:val="24"/>
          <w:szCs w:val="24"/>
        </w:rPr>
        <w:t>Maar dit beken ik u</w:t>
      </w:r>
      <w:r>
        <w:rPr>
          <w:rFonts w:ascii="Times New Roman" w:hAnsi="Times New Roman"/>
          <w:sz w:val="24"/>
          <w:szCs w:val="24"/>
        </w:rPr>
        <w:t xml:space="preserve">, </w:t>
      </w:r>
      <w:r w:rsidRPr="00121A2C">
        <w:rPr>
          <w:rFonts w:ascii="Times New Roman" w:hAnsi="Times New Roman"/>
          <w:sz w:val="24"/>
          <w:szCs w:val="24"/>
        </w:rPr>
        <w:t>dat ik naar</w:t>
      </w:r>
      <w:r>
        <w:rPr>
          <w:rFonts w:ascii="Times New Roman" w:hAnsi="Times New Roman"/>
          <w:sz w:val="24"/>
          <w:szCs w:val="24"/>
        </w:rPr>
        <w:t xml:space="preserve"> die </w:t>
      </w:r>
      <w:r w:rsidRPr="00121A2C">
        <w:rPr>
          <w:rFonts w:ascii="Times New Roman" w:hAnsi="Times New Roman"/>
          <w:sz w:val="24"/>
          <w:szCs w:val="24"/>
        </w:rPr>
        <w:t>weg</w:t>
      </w:r>
      <w:r>
        <w:rPr>
          <w:rFonts w:ascii="Times New Roman" w:hAnsi="Times New Roman"/>
          <w:sz w:val="24"/>
          <w:szCs w:val="24"/>
        </w:rPr>
        <w:t xml:space="preserve">, welke </w:t>
      </w:r>
      <w:r w:rsidRPr="00121A2C">
        <w:rPr>
          <w:rFonts w:ascii="Times New Roman" w:hAnsi="Times New Roman"/>
          <w:sz w:val="24"/>
          <w:szCs w:val="24"/>
        </w:rPr>
        <w:t>zij sekte noemen</w:t>
      </w:r>
      <w:r>
        <w:rPr>
          <w:rFonts w:ascii="Times New Roman" w:hAnsi="Times New Roman"/>
          <w:sz w:val="24"/>
          <w:szCs w:val="24"/>
        </w:rPr>
        <w:t xml:space="preserve">, de </w:t>
      </w:r>
      <w:r w:rsidRPr="00121A2C">
        <w:rPr>
          <w:rFonts w:ascii="Times New Roman" w:hAnsi="Times New Roman"/>
          <w:sz w:val="24"/>
          <w:szCs w:val="24"/>
        </w:rPr>
        <w:t>God der vaderen</w:t>
      </w:r>
      <w:r>
        <w:rPr>
          <w:rFonts w:ascii="Times New Roman" w:hAnsi="Times New Roman"/>
          <w:sz w:val="24"/>
          <w:szCs w:val="24"/>
        </w:rPr>
        <w:t xml:space="preserve"> zo </w:t>
      </w:r>
      <w:r w:rsidRPr="00121A2C">
        <w:rPr>
          <w:rFonts w:ascii="Times New Roman" w:hAnsi="Times New Roman"/>
          <w:sz w:val="24"/>
          <w:szCs w:val="24"/>
        </w:rPr>
        <w:t>dien</w:t>
      </w:r>
      <w:r>
        <w:rPr>
          <w:rFonts w:ascii="Times New Roman" w:hAnsi="Times New Roman"/>
          <w:sz w:val="24"/>
          <w:szCs w:val="24"/>
        </w:rPr>
        <w:t xml:space="preserve">, </w:t>
      </w:r>
      <w:r w:rsidRPr="00121A2C">
        <w:rPr>
          <w:rFonts w:ascii="Times New Roman" w:hAnsi="Times New Roman"/>
          <w:sz w:val="24"/>
          <w:szCs w:val="24"/>
        </w:rPr>
        <w:t>gelovende alles</w:t>
      </w:r>
      <w:r>
        <w:rPr>
          <w:rFonts w:ascii="Times New Roman" w:hAnsi="Times New Roman"/>
          <w:sz w:val="24"/>
          <w:szCs w:val="24"/>
        </w:rPr>
        <w:t xml:space="preserve">, </w:t>
      </w:r>
      <w:r w:rsidRPr="00121A2C">
        <w:rPr>
          <w:rFonts w:ascii="Times New Roman" w:hAnsi="Times New Roman"/>
          <w:sz w:val="24"/>
          <w:szCs w:val="24"/>
        </w:rPr>
        <w:t>wat in de wet en in de profeten geschreven is</w:t>
      </w:r>
      <w:r>
        <w:rPr>
          <w:rFonts w:ascii="Times New Roman" w:hAnsi="Times New Roman"/>
          <w:sz w:val="24"/>
          <w:szCs w:val="24"/>
        </w:rPr>
        <w:t xml:space="preserve">, </w:t>
      </w:r>
      <w:r w:rsidRPr="00121A2C">
        <w:rPr>
          <w:rFonts w:ascii="Times New Roman" w:hAnsi="Times New Roman"/>
          <w:sz w:val="24"/>
          <w:szCs w:val="24"/>
        </w:rPr>
        <w:t>hebbende hoop op God</w:t>
      </w:r>
      <w:r>
        <w:rPr>
          <w:rFonts w:ascii="Times New Roman" w:hAnsi="Times New Roman"/>
          <w:sz w:val="24"/>
          <w:szCs w:val="24"/>
        </w:rPr>
        <w:t xml:space="preserve">, welke deze </w:t>
      </w:r>
      <w:r w:rsidRPr="00121A2C">
        <w:rPr>
          <w:rFonts w:ascii="Times New Roman" w:hAnsi="Times New Roman"/>
          <w:sz w:val="24"/>
          <w:szCs w:val="24"/>
        </w:rPr>
        <w:t>ook</w:t>
      </w:r>
      <w:r>
        <w:rPr>
          <w:rFonts w:ascii="Times New Roman" w:hAnsi="Times New Roman"/>
          <w:sz w:val="24"/>
          <w:szCs w:val="24"/>
        </w:rPr>
        <w:t xml:space="preserve"> zelf </w:t>
      </w:r>
      <w:r w:rsidRPr="00121A2C">
        <w:rPr>
          <w:rFonts w:ascii="Times New Roman" w:hAnsi="Times New Roman"/>
          <w:sz w:val="24"/>
          <w:szCs w:val="24"/>
        </w:rPr>
        <w:t>verwachten</w:t>
      </w:r>
      <w:r>
        <w:rPr>
          <w:rFonts w:ascii="Times New Roman" w:hAnsi="Times New Roman"/>
          <w:sz w:val="24"/>
          <w:szCs w:val="24"/>
        </w:rPr>
        <w:t xml:space="preserve">, </w:t>
      </w:r>
      <w:r w:rsidRPr="00121A2C">
        <w:rPr>
          <w:rFonts w:ascii="Times New Roman" w:hAnsi="Times New Roman"/>
          <w:sz w:val="24"/>
          <w:szCs w:val="24"/>
        </w:rPr>
        <w:t>dat er een opstanding der doden wezen zal</w:t>
      </w:r>
      <w:r>
        <w:rPr>
          <w:rFonts w:ascii="Times New Roman" w:hAnsi="Times New Roman"/>
          <w:sz w:val="24"/>
          <w:szCs w:val="24"/>
        </w:rPr>
        <w:t xml:space="preserve">, </w:t>
      </w:r>
      <w:r w:rsidRPr="00121A2C">
        <w:rPr>
          <w:rFonts w:ascii="Times New Roman" w:hAnsi="Times New Roman"/>
          <w:sz w:val="24"/>
          <w:szCs w:val="24"/>
        </w:rPr>
        <w:t>beide der rechtvaardigen en der onrechtvaardigen</w:t>
      </w:r>
      <w:r>
        <w:rPr>
          <w:rFonts w:ascii="Times New Roman" w:hAnsi="Times New Roman"/>
          <w:sz w:val="24"/>
          <w:szCs w:val="24"/>
        </w:rPr>
        <w:t>. E</w:t>
      </w:r>
      <w:r w:rsidRPr="00121A2C">
        <w:rPr>
          <w:rFonts w:ascii="Times New Roman" w:hAnsi="Times New Roman"/>
          <w:sz w:val="24"/>
          <w:szCs w:val="24"/>
        </w:rPr>
        <w:t>n hierin oefen ik mijzelven</w:t>
      </w:r>
      <w:r>
        <w:rPr>
          <w:rFonts w:ascii="Times New Roman" w:hAnsi="Times New Roman"/>
          <w:sz w:val="24"/>
          <w:szCs w:val="24"/>
        </w:rPr>
        <w:t xml:space="preserve">, </w:t>
      </w:r>
      <w:r w:rsidRPr="00121A2C">
        <w:rPr>
          <w:rFonts w:ascii="Times New Roman" w:hAnsi="Times New Roman"/>
          <w:sz w:val="24"/>
          <w:szCs w:val="24"/>
        </w:rPr>
        <w:t>om altijd een onergerlijk geweten te hebben bij God en bij de mensen.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24:14</w:t>
      </w:r>
      <w:r>
        <w:rPr>
          <w:rFonts w:ascii="Times New Roman" w:hAnsi="Times New Roman"/>
          <w:sz w:val="24"/>
          <w:szCs w:val="24"/>
        </w:rPr>
        <w:t xml:space="preserve"> - </w:t>
      </w:r>
      <w:r w:rsidRPr="00121A2C">
        <w:rPr>
          <w:rFonts w:ascii="Times New Roman" w:hAnsi="Times New Roman"/>
          <w:sz w:val="24"/>
          <w:szCs w:val="24"/>
        </w:rPr>
        <w:t>16</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zesde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Indien </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die gelooft</w:t>
      </w:r>
      <w:r>
        <w:rPr>
          <w:rFonts w:ascii="Times New Roman" w:hAnsi="Times New Roman"/>
          <w:sz w:val="24"/>
          <w:szCs w:val="24"/>
        </w:rPr>
        <w:t xml:space="preserve">, </w:t>
      </w:r>
      <w:r w:rsidRPr="00121A2C">
        <w:rPr>
          <w:rFonts w:ascii="Times New Roman" w:hAnsi="Times New Roman"/>
          <w:sz w:val="24"/>
          <w:szCs w:val="24"/>
        </w:rPr>
        <w:t>dat de Schriften Gods woord zijn</w:t>
      </w:r>
      <w:r>
        <w:rPr>
          <w:rFonts w:ascii="Times New Roman" w:hAnsi="Times New Roman"/>
          <w:sz w:val="24"/>
          <w:szCs w:val="24"/>
        </w:rPr>
        <w:t xml:space="preserve">, </w:t>
      </w:r>
      <w:r w:rsidRPr="00121A2C">
        <w:rPr>
          <w:rFonts w:ascii="Times New Roman" w:hAnsi="Times New Roman"/>
          <w:sz w:val="24"/>
          <w:szCs w:val="24"/>
        </w:rPr>
        <w:t>slechts vermoedt dat de een of andere plaats in de Schrift hem uitsluit of buiten sluit van een deel aan de beloften daarin vervat</w:t>
      </w:r>
      <w:r>
        <w:rPr>
          <w:rFonts w:ascii="Times New Roman" w:hAnsi="Times New Roman"/>
          <w:sz w:val="24"/>
          <w:szCs w:val="24"/>
        </w:rPr>
        <w:t xml:space="preserve">, </w:t>
      </w:r>
      <w:r w:rsidRPr="000835EE">
        <w:rPr>
          <w:rFonts w:ascii="Times New Roman" w:hAnsi="Times New Roman"/>
          <w:i/>
          <w:sz w:val="24"/>
          <w:szCs w:val="24"/>
        </w:rPr>
        <w:t>o wat kan dit hem benauwen, hem smarten en hem in de engte brengen</w:t>
      </w:r>
      <w:r>
        <w:rPr>
          <w:rFonts w:ascii="Times New Roman" w:hAnsi="Times New Roman"/>
          <w:sz w:val="24"/>
          <w:szCs w:val="24"/>
        </w:rPr>
        <w:t xml:space="preserve">. Nee, </w:t>
      </w:r>
      <w:r w:rsidRPr="00121A2C">
        <w:rPr>
          <w:rFonts w:ascii="Times New Roman" w:hAnsi="Times New Roman"/>
          <w:sz w:val="24"/>
          <w:szCs w:val="24"/>
        </w:rPr>
        <w:t>hij is niet voldaan voor en al eer het tegenovergestelde aan</w:t>
      </w:r>
      <w:r>
        <w:rPr>
          <w:rFonts w:ascii="Times New Roman" w:hAnsi="Times New Roman"/>
          <w:sz w:val="24"/>
          <w:szCs w:val="24"/>
        </w:rPr>
        <w:t xml:space="preserve"> zijn </w:t>
      </w:r>
      <w:r w:rsidRPr="00121A2C">
        <w:rPr>
          <w:rFonts w:ascii="Times New Roman" w:hAnsi="Times New Roman"/>
          <w:sz w:val="24"/>
          <w:szCs w:val="24"/>
        </w:rPr>
        <w:t>ziel is verzegeld</w:t>
      </w:r>
      <w:r>
        <w:rPr>
          <w:rFonts w:ascii="Times New Roman" w:hAnsi="Times New Roman"/>
          <w:sz w:val="24"/>
          <w:szCs w:val="24"/>
        </w:rPr>
        <w:t xml:space="preserve">, </w:t>
      </w:r>
      <w:r w:rsidRPr="00121A2C">
        <w:rPr>
          <w:rFonts w:ascii="Times New Roman" w:hAnsi="Times New Roman"/>
          <w:sz w:val="24"/>
          <w:szCs w:val="24"/>
        </w:rPr>
        <w:t>want hij weet dat de Schriften het Woord van God</w:t>
      </w:r>
      <w:r>
        <w:rPr>
          <w:rFonts w:ascii="Times New Roman" w:hAnsi="Times New Roman"/>
          <w:sz w:val="24"/>
          <w:szCs w:val="24"/>
        </w:rPr>
        <w:t xml:space="preserve">, </w:t>
      </w:r>
      <w:r w:rsidRPr="00121A2C">
        <w:rPr>
          <w:rFonts w:ascii="Times New Roman" w:hAnsi="Times New Roman"/>
          <w:sz w:val="24"/>
          <w:szCs w:val="24"/>
        </w:rPr>
        <w:t>en allen de waarheid zijn</w:t>
      </w:r>
      <w:r>
        <w:rPr>
          <w:rFonts w:ascii="Times New Roman" w:hAnsi="Times New Roman"/>
          <w:sz w:val="24"/>
          <w:szCs w:val="24"/>
        </w:rPr>
        <w:t xml:space="preserve">, </w:t>
      </w:r>
      <w:r w:rsidRPr="00121A2C">
        <w:rPr>
          <w:rFonts w:ascii="Times New Roman" w:hAnsi="Times New Roman"/>
          <w:sz w:val="24"/>
          <w:szCs w:val="24"/>
        </w:rPr>
        <w:t>en daarom</w:t>
      </w:r>
      <w:r>
        <w:rPr>
          <w:rFonts w:ascii="Times New Roman" w:hAnsi="Times New Roman"/>
          <w:sz w:val="24"/>
          <w:szCs w:val="24"/>
        </w:rPr>
        <w:t xml:space="preserve"> indien </w:t>
      </w:r>
      <w:r w:rsidRPr="00121A2C">
        <w:rPr>
          <w:rFonts w:ascii="Times New Roman" w:hAnsi="Times New Roman"/>
          <w:sz w:val="24"/>
          <w:szCs w:val="24"/>
        </w:rPr>
        <w:t>hij gevoelt dat de een of andere uitdrukking hem uitsluit</w:t>
      </w:r>
      <w:r>
        <w:rPr>
          <w:rFonts w:ascii="Times New Roman" w:hAnsi="Times New Roman"/>
          <w:sz w:val="24"/>
          <w:szCs w:val="24"/>
        </w:rPr>
        <w:t xml:space="preserve">, </w:t>
      </w:r>
      <w:r w:rsidRPr="00121A2C">
        <w:rPr>
          <w:rFonts w:ascii="Times New Roman" w:hAnsi="Times New Roman"/>
          <w:sz w:val="24"/>
          <w:szCs w:val="24"/>
        </w:rPr>
        <w:t>dan weet hij ook dat niet alleen het Woord hem uitsluit van deze of</w:t>
      </w:r>
      <w:r>
        <w:rPr>
          <w:rFonts w:ascii="Times New Roman" w:hAnsi="Times New Roman"/>
          <w:sz w:val="24"/>
          <w:szCs w:val="24"/>
        </w:rPr>
        <w:t xml:space="preserve"> geen </w:t>
      </w:r>
      <w:r w:rsidRPr="00121A2C">
        <w:rPr>
          <w:rFonts w:ascii="Times New Roman" w:hAnsi="Times New Roman"/>
          <w:sz w:val="24"/>
          <w:szCs w:val="24"/>
        </w:rPr>
        <w:t>belofte</w:t>
      </w:r>
      <w:r>
        <w:rPr>
          <w:rFonts w:ascii="Times New Roman" w:hAnsi="Times New Roman"/>
          <w:sz w:val="24"/>
          <w:szCs w:val="24"/>
        </w:rPr>
        <w:t>, maar</w:t>
      </w:r>
      <w:r w:rsidRPr="00121A2C">
        <w:rPr>
          <w:rFonts w:ascii="Times New Roman" w:hAnsi="Times New Roman"/>
          <w:sz w:val="24"/>
          <w:szCs w:val="24"/>
        </w:rPr>
        <w:t xml:space="preserve"> ook God zelf</w:t>
      </w:r>
      <w:r>
        <w:rPr>
          <w:rFonts w:ascii="Times New Roman" w:hAnsi="Times New Roman"/>
          <w:sz w:val="24"/>
          <w:szCs w:val="24"/>
        </w:rPr>
        <w:t xml:space="preserve">, </w:t>
      </w:r>
      <w:r w:rsidRPr="00121A2C">
        <w:rPr>
          <w:rFonts w:ascii="Times New Roman" w:hAnsi="Times New Roman"/>
          <w:sz w:val="24"/>
          <w:szCs w:val="24"/>
        </w:rPr>
        <w:t>die het Woord gesproken heeft</w:t>
      </w:r>
      <w:r>
        <w:rPr>
          <w:rFonts w:ascii="Times New Roman" w:hAnsi="Times New Roman"/>
          <w:sz w:val="24"/>
          <w:szCs w:val="24"/>
        </w:rPr>
        <w:t>. E</w:t>
      </w:r>
      <w:r w:rsidRPr="00121A2C">
        <w:rPr>
          <w:rFonts w:ascii="Times New Roman" w:hAnsi="Times New Roman"/>
          <w:sz w:val="24"/>
          <w:szCs w:val="24"/>
        </w:rPr>
        <w:t>n daarom kan hij niet</w:t>
      </w:r>
      <w:r>
        <w:rPr>
          <w:rFonts w:ascii="Times New Roman" w:hAnsi="Times New Roman"/>
          <w:sz w:val="24"/>
          <w:szCs w:val="24"/>
        </w:rPr>
        <w:t xml:space="preserve">, </w:t>
      </w:r>
      <w:r w:rsidRPr="00121A2C">
        <w:rPr>
          <w:rFonts w:ascii="Times New Roman" w:hAnsi="Times New Roman"/>
          <w:sz w:val="24"/>
          <w:szCs w:val="24"/>
        </w:rPr>
        <w:t>en wil hij niet gerust en tevreden zijn</w:t>
      </w:r>
      <w:r>
        <w:rPr>
          <w:rFonts w:ascii="Times New Roman" w:hAnsi="Times New Roman"/>
          <w:sz w:val="24"/>
          <w:szCs w:val="24"/>
        </w:rPr>
        <w:t xml:space="preserve">, </w:t>
      </w:r>
      <w:r w:rsidRPr="00121A2C">
        <w:rPr>
          <w:rFonts w:ascii="Times New Roman" w:hAnsi="Times New Roman"/>
          <w:sz w:val="24"/>
          <w:szCs w:val="24"/>
        </w:rPr>
        <w:t>totdat hij ziet dat er een overstemmen is tussen</w:t>
      </w:r>
      <w:r>
        <w:rPr>
          <w:rFonts w:ascii="Times New Roman" w:hAnsi="Times New Roman"/>
          <w:sz w:val="24"/>
          <w:szCs w:val="24"/>
        </w:rPr>
        <w:t xml:space="preserve"> zijn </w:t>
      </w:r>
      <w:r w:rsidRPr="00121A2C">
        <w:rPr>
          <w:rFonts w:ascii="Times New Roman" w:hAnsi="Times New Roman"/>
          <w:sz w:val="24"/>
          <w:szCs w:val="24"/>
        </w:rPr>
        <w:t xml:space="preserve">ziel en het Woord. Want </w:t>
      </w:r>
      <w:r>
        <w:rPr>
          <w:rFonts w:ascii="Times New Roman" w:hAnsi="Times New Roman"/>
          <w:sz w:val="24"/>
          <w:szCs w:val="24"/>
        </w:rPr>
        <w:t>U moet</w:t>
      </w:r>
      <w:r w:rsidRPr="00121A2C">
        <w:rPr>
          <w:rFonts w:ascii="Times New Roman" w:hAnsi="Times New Roman"/>
          <w:sz w:val="24"/>
          <w:szCs w:val="24"/>
        </w:rPr>
        <w:t xml:space="preserve"> weten dat de beloften of de bedreigingen die in de Schrift zijn meer macht hebben om de ziel die in de Schriften gelooft te troosten of ter neer te slaan dan al de beloften of bedreigingen van alle mensen in de wereld</w:t>
      </w:r>
      <w:r>
        <w:rPr>
          <w:rFonts w:ascii="Times New Roman" w:hAnsi="Times New Roman"/>
          <w:sz w:val="24"/>
          <w:szCs w:val="24"/>
        </w:rPr>
        <w:t>. E</w:t>
      </w:r>
      <w:r w:rsidRPr="00121A2C">
        <w:rPr>
          <w:rFonts w:ascii="Times New Roman" w:hAnsi="Times New Roman"/>
          <w:sz w:val="24"/>
          <w:szCs w:val="24"/>
        </w:rPr>
        <w:t>n dit was de oorzaak</w:t>
      </w:r>
      <w:r>
        <w:rPr>
          <w:rFonts w:ascii="Times New Roman" w:hAnsi="Times New Roman"/>
          <w:sz w:val="24"/>
          <w:szCs w:val="24"/>
        </w:rPr>
        <w:t xml:space="preserve">, </w:t>
      </w:r>
      <w:r w:rsidRPr="00121A2C">
        <w:rPr>
          <w:rFonts w:ascii="Times New Roman" w:hAnsi="Times New Roman"/>
          <w:sz w:val="24"/>
          <w:szCs w:val="24"/>
        </w:rPr>
        <w:t>waarom de martelaren van Jezus beide de beloften en de bedreigingen hunner tegenstanders zo verachten</w:t>
      </w:r>
      <w:r>
        <w:rPr>
          <w:rFonts w:ascii="Times New Roman" w:hAnsi="Times New Roman"/>
          <w:sz w:val="24"/>
          <w:szCs w:val="24"/>
        </w:rPr>
        <w:t xml:space="preserve">, </w:t>
      </w:r>
      <w:r w:rsidRPr="00121A2C">
        <w:rPr>
          <w:rFonts w:ascii="Times New Roman" w:hAnsi="Times New Roman"/>
          <w:sz w:val="24"/>
          <w:szCs w:val="24"/>
        </w:rPr>
        <w:t>wanneer</w:t>
      </w:r>
      <w:r>
        <w:rPr>
          <w:rFonts w:ascii="Times New Roman" w:hAnsi="Times New Roman"/>
          <w:sz w:val="24"/>
          <w:szCs w:val="24"/>
        </w:rPr>
        <w:t xml:space="preserve"> deze </w:t>
      </w:r>
      <w:r w:rsidRPr="00121A2C">
        <w:rPr>
          <w:rFonts w:ascii="Times New Roman" w:hAnsi="Times New Roman"/>
          <w:sz w:val="24"/>
          <w:szCs w:val="24"/>
        </w:rPr>
        <w:t>hen wilden overwinnen door hen grote dingen</w:t>
      </w:r>
      <w:r>
        <w:rPr>
          <w:rFonts w:ascii="Times New Roman" w:hAnsi="Times New Roman"/>
          <w:sz w:val="24"/>
          <w:szCs w:val="24"/>
        </w:rPr>
        <w:t xml:space="preserve"> van deze </w:t>
      </w:r>
      <w:r w:rsidRPr="00121A2C">
        <w:rPr>
          <w:rFonts w:ascii="Times New Roman" w:hAnsi="Times New Roman"/>
          <w:sz w:val="24"/>
          <w:szCs w:val="24"/>
        </w:rPr>
        <w:t>wereld te beloven</w:t>
      </w:r>
      <w:r>
        <w:rPr>
          <w:rFonts w:ascii="Times New Roman" w:hAnsi="Times New Roman"/>
          <w:sz w:val="24"/>
          <w:szCs w:val="24"/>
        </w:rPr>
        <w:t xml:space="preserve">, </w:t>
      </w:r>
      <w:r w:rsidRPr="00121A2C">
        <w:rPr>
          <w:rFonts w:ascii="Times New Roman" w:hAnsi="Times New Roman"/>
          <w:sz w:val="24"/>
          <w:szCs w:val="24"/>
        </w:rPr>
        <w:t xml:space="preserve">of door hen te dreigen met hangen en branden. </w:t>
      </w:r>
      <w:r>
        <w:rPr>
          <w:rFonts w:ascii="Times New Roman" w:hAnsi="Times New Roman"/>
          <w:sz w:val="24"/>
          <w:szCs w:val="24"/>
        </w:rPr>
        <w:t>Hand.</w:t>
      </w:r>
      <w:r w:rsidRPr="00121A2C">
        <w:rPr>
          <w:rFonts w:ascii="Times New Roman" w:hAnsi="Times New Roman"/>
          <w:sz w:val="24"/>
          <w:szCs w:val="24"/>
        </w:rPr>
        <w:t xml:space="preserve"> 20:24</w:t>
      </w:r>
      <w:r>
        <w:rPr>
          <w:rFonts w:ascii="Times New Roman" w:hAnsi="Times New Roman"/>
          <w:sz w:val="24"/>
          <w:szCs w:val="24"/>
        </w:rPr>
        <w:t>. N</w:t>
      </w:r>
      <w:r w:rsidRPr="00121A2C">
        <w:rPr>
          <w:rFonts w:ascii="Times New Roman" w:hAnsi="Times New Roman"/>
          <w:sz w:val="24"/>
          <w:szCs w:val="24"/>
        </w:rPr>
        <w:t>iets kon hen overwinnen</w:t>
      </w:r>
      <w:r>
        <w:rPr>
          <w:rFonts w:ascii="Times New Roman" w:hAnsi="Times New Roman"/>
          <w:sz w:val="24"/>
          <w:szCs w:val="24"/>
        </w:rPr>
        <w:t xml:space="preserve">, </w:t>
      </w:r>
      <w:r w:rsidRPr="00121A2C">
        <w:rPr>
          <w:rFonts w:ascii="Times New Roman" w:hAnsi="Times New Roman"/>
          <w:sz w:val="24"/>
          <w:szCs w:val="24"/>
        </w:rPr>
        <w:t>en niets was bestand tegen hen</w:t>
      </w:r>
      <w:r>
        <w:rPr>
          <w:rFonts w:ascii="Times New Roman" w:hAnsi="Times New Roman"/>
          <w:sz w:val="24"/>
          <w:szCs w:val="24"/>
        </w:rPr>
        <w:t xml:space="preserve">, </w:t>
      </w:r>
      <w:r w:rsidRPr="00121A2C">
        <w:rPr>
          <w:rFonts w:ascii="Times New Roman" w:hAnsi="Times New Roman"/>
          <w:sz w:val="24"/>
          <w:szCs w:val="24"/>
        </w:rPr>
        <w:t>omdat zij waarlijk in de Schriften geloofden en in de zaken die daarin beschreven worden</w:t>
      </w:r>
      <w:r>
        <w:rPr>
          <w:rFonts w:ascii="Times New Roman" w:hAnsi="Times New Roman"/>
          <w:sz w:val="24"/>
          <w:szCs w:val="24"/>
        </w:rPr>
        <w:t xml:space="preserve">, </w:t>
      </w:r>
      <w:r w:rsidRPr="00121A2C">
        <w:rPr>
          <w:rFonts w:ascii="Times New Roman" w:hAnsi="Times New Roman"/>
          <w:sz w:val="24"/>
          <w:szCs w:val="24"/>
        </w:rPr>
        <w:t xml:space="preserve">zoals duidelijk te vinden is in </w:t>
      </w:r>
      <w:r>
        <w:rPr>
          <w:rFonts w:ascii="Times New Roman" w:hAnsi="Times New Roman"/>
          <w:sz w:val="24"/>
          <w:szCs w:val="24"/>
        </w:rPr>
        <w:t xml:space="preserve">Hebr. </w:t>
      </w:r>
      <w:r w:rsidRPr="00121A2C">
        <w:rPr>
          <w:rFonts w:ascii="Times New Roman" w:hAnsi="Times New Roman"/>
          <w:sz w:val="24"/>
          <w:szCs w:val="24"/>
        </w:rPr>
        <w:t>11 en in het Martelaarsboek</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zevende.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Hij die gelooft dat de Schriften het Woord van God zijn</w:t>
      </w:r>
      <w:r>
        <w:rPr>
          <w:rFonts w:ascii="Times New Roman" w:hAnsi="Times New Roman"/>
          <w:sz w:val="24"/>
          <w:szCs w:val="24"/>
        </w:rPr>
        <w:t xml:space="preserve">, </w:t>
      </w:r>
      <w:r w:rsidRPr="000835EE">
        <w:rPr>
          <w:rFonts w:ascii="Times New Roman" w:hAnsi="Times New Roman"/>
          <w:i/>
          <w:sz w:val="24"/>
          <w:szCs w:val="24"/>
        </w:rPr>
        <w:t xml:space="preserve">hij gelooft ook dat de mens nogmaals geboren moet worden en ook een deelgenoot gemaakt moet worden van dat geloof, hetwelk het werk Gods is, </w:t>
      </w:r>
      <w:r w:rsidRPr="00121A2C">
        <w:rPr>
          <w:rFonts w:ascii="Times New Roman" w:hAnsi="Times New Roman"/>
          <w:sz w:val="24"/>
          <w:szCs w:val="24"/>
        </w:rPr>
        <w:t>overeenkomstig hetgeen hij gelezen heeft en gelooft</w:t>
      </w:r>
      <w:r>
        <w:rPr>
          <w:rFonts w:ascii="Times New Roman" w:hAnsi="Times New Roman"/>
          <w:sz w:val="24"/>
          <w:szCs w:val="24"/>
        </w:rPr>
        <w:t xml:space="preserve">, </w:t>
      </w:r>
      <w:r w:rsidRPr="00121A2C">
        <w:rPr>
          <w:rFonts w:ascii="Times New Roman" w:hAnsi="Times New Roman"/>
          <w:sz w:val="24"/>
          <w:szCs w:val="24"/>
        </w:rPr>
        <w:t>of anders zal en moet hij veroordeeld worden</w:t>
      </w:r>
      <w:r>
        <w:rPr>
          <w:rFonts w:ascii="Times New Roman" w:hAnsi="Times New Roman"/>
          <w:sz w:val="24"/>
          <w:szCs w:val="24"/>
        </w:rPr>
        <w:t>. E</w:t>
      </w:r>
      <w:r w:rsidRPr="00121A2C">
        <w:rPr>
          <w:rFonts w:ascii="Times New Roman" w:hAnsi="Times New Roman"/>
          <w:sz w:val="24"/>
          <w:szCs w:val="24"/>
        </w:rPr>
        <w:t>n hij die dit recht gelooft zal niet gerust zijn</w:t>
      </w:r>
      <w:r>
        <w:rPr>
          <w:rFonts w:ascii="Times New Roman" w:hAnsi="Times New Roman"/>
          <w:sz w:val="24"/>
          <w:szCs w:val="24"/>
        </w:rPr>
        <w:t xml:space="preserve">, </w:t>
      </w:r>
      <w:r w:rsidRPr="00121A2C">
        <w:rPr>
          <w:rFonts w:ascii="Times New Roman" w:hAnsi="Times New Roman"/>
          <w:sz w:val="24"/>
          <w:szCs w:val="24"/>
        </w:rPr>
        <w:t>overeenkomstig hetgeen geschreven</w:t>
      </w:r>
      <w:r>
        <w:rPr>
          <w:rFonts w:ascii="Times New Roman" w:hAnsi="Times New Roman"/>
          <w:sz w:val="24"/>
          <w:szCs w:val="24"/>
        </w:rPr>
        <w:t xml:space="preserve">, </w:t>
      </w:r>
      <w:r w:rsidRPr="00121A2C">
        <w:rPr>
          <w:rFonts w:ascii="Times New Roman" w:hAnsi="Times New Roman"/>
          <w:sz w:val="24"/>
          <w:szCs w:val="24"/>
        </w:rPr>
        <w:t>totdat hij de wedergeboorte deelachtig is en totdat hij door genade dat geloof vindt</w:t>
      </w:r>
      <w:r>
        <w:rPr>
          <w:rFonts w:ascii="Times New Roman" w:hAnsi="Times New Roman"/>
          <w:sz w:val="24"/>
          <w:szCs w:val="24"/>
        </w:rPr>
        <w:t xml:space="preserve">, </w:t>
      </w:r>
      <w:r w:rsidRPr="00121A2C">
        <w:rPr>
          <w:rFonts w:ascii="Times New Roman" w:hAnsi="Times New Roman"/>
          <w:sz w:val="24"/>
          <w:szCs w:val="24"/>
        </w:rPr>
        <w:t>dat door de werking van God in</w:t>
      </w:r>
      <w:r>
        <w:rPr>
          <w:rFonts w:ascii="Times New Roman" w:hAnsi="Times New Roman"/>
          <w:sz w:val="24"/>
          <w:szCs w:val="24"/>
        </w:rPr>
        <w:t xml:space="preserve"> zijn </w:t>
      </w:r>
      <w:r w:rsidRPr="00121A2C">
        <w:rPr>
          <w:rFonts w:ascii="Times New Roman" w:hAnsi="Times New Roman"/>
          <w:sz w:val="24"/>
          <w:szCs w:val="24"/>
        </w:rPr>
        <w:t>ziel gewrocht wordt. Want dit is de oorzaak dat de mensen zich met een bedrieglijke hoop dat hun staat goed is</w:t>
      </w:r>
      <w:r>
        <w:rPr>
          <w:rFonts w:ascii="Times New Roman" w:hAnsi="Times New Roman"/>
          <w:sz w:val="24"/>
          <w:szCs w:val="24"/>
        </w:rPr>
        <w:t xml:space="preserve">, </w:t>
      </w:r>
      <w:r w:rsidRPr="00121A2C">
        <w:rPr>
          <w:rFonts w:ascii="Times New Roman" w:hAnsi="Times New Roman"/>
          <w:sz w:val="24"/>
          <w:szCs w:val="24"/>
        </w:rPr>
        <w:t>tevreden stellen</w:t>
      </w:r>
      <w:r>
        <w:rPr>
          <w:rFonts w:ascii="Times New Roman" w:hAnsi="Times New Roman"/>
          <w:sz w:val="24"/>
          <w:szCs w:val="24"/>
        </w:rPr>
        <w:t xml:space="preserve">, </w:t>
      </w:r>
      <w:r w:rsidRPr="00121A2C">
        <w:rPr>
          <w:rFonts w:ascii="Times New Roman" w:hAnsi="Times New Roman"/>
          <w:sz w:val="24"/>
          <w:szCs w:val="24"/>
        </w:rPr>
        <w:t>namelijk omdat zij de Schriften niet vertrouwen</w:t>
      </w:r>
      <w:r>
        <w:rPr>
          <w:rFonts w:ascii="Times New Roman" w:hAnsi="Times New Roman"/>
          <w:sz w:val="24"/>
          <w:szCs w:val="24"/>
        </w:rPr>
        <w:t xml:space="preserve">, </w:t>
      </w:r>
      <w:r w:rsidRPr="00121A2C">
        <w:rPr>
          <w:rFonts w:ascii="Times New Roman" w:hAnsi="Times New Roman"/>
          <w:sz w:val="24"/>
          <w:szCs w:val="24"/>
        </w:rPr>
        <w:t>want deden zij dit</w:t>
      </w:r>
      <w:r>
        <w:rPr>
          <w:rFonts w:ascii="Times New Roman" w:hAnsi="Times New Roman"/>
          <w:sz w:val="24"/>
          <w:szCs w:val="24"/>
        </w:rPr>
        <w:t xml:space="preserve">, </w:t>
      </w:r>
      <w:r w:rsidRPr="00121A2C">
        <w:rPr>
          <w:rFonts w:ascii="Times New Roman" w:hAnsi="Times New Roman"/>
          <w:sz w:val="24"/>
          <w:szCs w:val="24"/>
        </w:rPr>
        <w:t>dan zouden zij in hun eigen hart leren zien</w:t>
      </w:r>
      <w:r>
        <w:rPr>
          <w:rFonts w:ascii="Times New Roman" w:hAnsi="Times New Roman"/>
          <w:sz w:val="24"/>
          <w:szCs w:val="24"/>
        </w:rPr>
        <w:t xml:space="preserve">, </w:t>
      </w:r>
      <w:r w:rsidRPr="00121A2C">
        <w:rPr>
          <w:rFonts w:ascii="Times New Roman" w:hAnsi="Times New Roman"/>
          <w:sz w:val="24"/>
          <w:szCs w:val="24"/>
        </w:rPr>
        <w:t>en ernstig onderzoeken of dat geloof</w:t>
      </w:r>
      <w:r>
        <w:rPr>
          <w:rFonts w:ascii="Times New Roman" w:hAnsi="Times New Roman"/>
          <w:sz w:val="24"/>
          <w:szCs w:val="24"/>
        </w:rPr>
        <w:t xml:space="preserve">, </w:t>
      </w:r>
      <w:r w:rsidRPr="00121A2C">
        <w:rPr>
          <w:rFonts w:ascii="Times New Roman" w:hAnsi="Times New Roman"/>
          <w:sz w:val="24"/>
          <w:szCs w:val="24"/>
        </w:rPr>
        <w:t>die hoop en die genade</w:t>
      </w:r>
      <w:r>
        <w:rPr>
          <w:rFonts w:ascii="Times New Roman" w:hAnsi="Times New Roman"/>
          <w:sz w:val="24"/>
          <w:szCs w:val="24"/>
        </w:rPr>
        <w:t xml:space="preserve">, welke </w:t>
      </w:r>
      <w:r w:rsidRPr="00121A2C">
        <w:rPr>
          <w:rFonts w:ascii="Times New Roman" w:hAnsi="Times New Roman"/>
          <w:sz w:val="24"/>
          <w:szCs w:val="24"/>
        </w:rPr>
        <w:t>zij menen te bezitten werkelijk gewrocht zijn door</w:t>
      </w:r>
      <w:r>
        <w:rPr>
          <w:rFonts w:ascii="Times New Roman" w:hAnsi="Times New Roman"/>
          <w:sz w:val="24"/>
          <w:szCs w:val="24"/>
        </w:rPr>
        <w:t xml:space="preserve"> de </w:t>
      </w:r>
      <w:r w:rsidRPr="00121A2C">
        <w:rPr>
          <w:rFonts w:ascii="Times New Roman" w:hAnsi="Times New Roman"/>
          <w:sz w:val="24"/>
          <w:szCs w:val="24"/>
        </w:rPr>
        <w:t>Geest en de kracht waarover in de Schriften gesproken wordt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Pr="000835EE" w:rsidRDefault="00E25A7A" w:rsidP="008436B5">
      <w:pPr>
        <w:spacing w:after="0"/>
        <w:jc w:val="both"/>
        <w:rPr>
          <w:rFonts w:ascii="Times New Roman" w:hAnsi="Times New Roman"/>
          <w:i/>
          <w:sz w:val="24"/>
          <w:szCs w:val="24"/>
        </w:rPr>
      </w:pPr>
      <w:r w:rsidRPr="000835EE">
        <w:rPr>
          <w:rFonts w:ascii="Times New Roman" w:hAnsi="Times New Roman"/>
          <w:i/>
          <w:sz w:val="24"/>
          <w:szCs w:val="24"/>
        </w:rPr>
        <w:t xml:space="preserve">Ik zeg dit van een waar zaligmakend geloof, zonder hetwelk al het andere niets waard is voor de zaligheid.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 G</w:t>
      </w:r>
      <w:r w:rsidRPr="00121A2C">
        <w:rPr>
          <w:rFonts w:ascii="Times New Roman" w:hAnsi="Times New Roman"/>
          <w:sz w:val="24"/>
          <w:szCs w:val="24"/>
        </w:rPr>
        <w:t>ij zegt</w:t>
      </w:r>
      <w:r>
        <w:rPr>
          <w:rFonts w:ascii="Times New Roman" w:hAnsi="Times New Roman"/>
          <w:sz w:val="24"/>
          <w:szCs w:val="24"/>
        </w:rPr>
        <w:t xml:space="preserve"> dat u </w:t>
      </w:r>
      <w:r w:rsidRPr="00121A2C">
        <w:rPr>
          <w:rFonts w:ascii="Times New Roman" w:hAnsi="Times New Roman"/>
          <w:sz w:val="24"/>
          <w:szCs w:val="24"/>
        </w:rPr>
        <w:t>de Schriften inderdaad en in waarheid gelooft</w:t>
      </w:r>
      <w:r>
        <w:rPr>
          <w:rFonts w:ascii="Times New Roman" w:hAnsi="Times New Roman"/>
          <w:sz w:val="24"/>
          <w:szCs w:val="24"/>
        </w:rPr>
        <w:t xml:space="preserve">, </w:t>
      </w:r>
      <w:r w:rsidRPr="00121A2C">
        <w:rPr>
          <w:rFonts w:ascii="Times New Roman" w:hAnsi="Times New Roman"/>
          <w:sz w:val="24"/>
          <w:szCs w:val="24"/>
        </w:rPr>
        <w:t>dan vraag ik u</w:t>
      </w:r>
      <w:r>
        <w:rPr>
          <w:rFonts w:ascii="Times New Roman" w:hAnsi="Times New Roman"/>
          <w:sz w:val="24"/>
          <w:szCs w:val="24"/>
        </w:rPr>
        <w:t xml:space="preserve">, </w:t>
      </w:r>
      <w:r w:rsidRPr="00121A2C">
        <w:rPr>
          <w:rFonts w:ascii="Times New Roman" w:hAnsi="Times New Roman"/>
          <w:sz w:val="24"/>
          <w:szCs w:val="24"/>
        </w:rPr>
        <w:t>hebt gij er kennis aan</w:t>
      </w:r>
      <w:r>
        <w:rPr>
          <w:rFonts w:ascii="Times New Roman" w:hAnsi="Times New Roman"/>
          <w:sz w:val="24"/>
          <w:szCs w:val="24"/>
        </w:rPr>
        <w:t xml:space="preserve">, dat u </w:t>
      </w:r>
      <w:r w:rsidRPr="00121A2C">
        <w:rPr>
          <w:rFonts w:ascii="Times New Roman" w:hAnsi="Times New Roman"/>
          <w:sz w:val="24"/>
          <w:szCs w:val="24"/>
        </w:rPr>
        <w:t>ooit volkomen gedood zijt door de wet der werken</w:t>
      </w:r>
      <w:r>
        <w:rPr>
          <w:rFonts w:ascii="Times New Roman" w:hAnsi="Times New Roman"/>
          <w:sz w:val="24"/>
          <w:szCs w:val="24"/>
        </w:rPr>
        <w:t xml:space="preserve">, </w:t>
      </w:r>
      <w:r w:rsidRPr="00121A2C">
        <w:rPr>
          <w:rFonts w:ascii="Times New Roman" w:hAnsi="Times New Roman"/>
          <w:sz w:val="24"/>
          <w:szCs w:val="24"/>
        </w:rPr>
        <w:t>in de Schriften vervat</w:t>
      </w:r>
      <w:r>
        <w:rPr>
          <w:rFonts w:ascii="Times New Roman" w:hAnsi="Times New Roman"/>
          <w:sz w:val="24"/>
          <w:szCs w:val="24"/>
        </w:rPr>
        <w:t xml:space="preserve"> - </w:t>
      </w:r>
      <w:r w:rsidRPr="00121A2C">
        <w:rPr>
          <w:rFonts w:ascii="Times New Roman" w:hAnsi="Times New Roman"/>
          <w:sz w:val="24"/>
          <w:szCs w:val="24"/>
        </w:rPr>
        <w:t>gedood door de wet of de letter</w:t>
      </w:r>
      <w:r>
        <w:rPr>
          <w:rFonts w:ascii="Times New Roman" w:hAnsi="Times New Roman"/>
          <w:sz w:val="24"/>
          <w:szCs w:val="24"/>
        </w:rPr>
        <w:t xml:space="preserve">, </w:t>
      </w:r>
      <w:r w:rsidRPr="00121A2C">
        <w:rPr>
          <w:rFonts w:ascii="Times New Roman" w:hAnsi="Times New Roman"/>
          <w:sz w:val="24"/>
          <w:szCs w:val="24"/>
        </w:rPr>
        <w:t>en hebt gij leren inzien</w:t>
      </w:r>
      <w:r>
        <w:rPr>
          <w:rFonts w:ascii="Times New Roman" w:hAnsi="Times New Roman"/>
          <w:sz w:val="24"/>
          <w:szCs w:val="24"/>
        </w:rPr>
        <w:t xml:space="preserve"> dat u </w:t>
      </w:r>
      <w:r w:rsidRPr="00121A2C">
        <w:rPr>
          <w:rFonts w:ascii="Times New Roman" w:hAnsi="Times New Roman"/>
          <w:sz w:val="24"/>
          <w:szCs w:val="24"/>
        </w:rPr>
        <w:t>tegen die wet gezondigd heb</w:t>
      </w:r>
      <w:r>
        <w:rPr>
          <w:rFonts w:ascii="Times New Roman" w:hAnsi="Times New Roman"/>
          <w:sz w:val="24"/>
          <w:szCs w:val="24"/>
        </w:rPr>
        <w:t>t en door haar in een hulpeloze</w:t>
      </w:r>
      <w:r w:rsidRPr="00121A2C">
        <w:rPr>
          <w:rFonts w:ascii="Times New Roman" w:hAnsi="Times New Roman"/>
          <w:sz w:val="24"/>
          <w:szCs w:val="24"/>
        </w:rPr>
        <w:t xml:space="preserve"> toestand zijt gelaten? Want het eigenlijke werk der wet is om de ziel te</w:t>
      </w:r>
      <w:r>
        <w:rPr>
          <w:rFonts w:ascii="Times New Roman" w:hAnsi="Times New Roman"/>
          <w:sz w:val="24"/>
          <w:szCs w:val="24"/>
        </w:rPr>
        <w:t xml:space="preserve"> doden en haar in een reddeloze</w:t>
      </w:r>
      <w:r w:rsidRPr="00121A2C">
        <w:rPr>
          <w:rFonts w:ascii="Times New Roman" w:hAnsi="Times New Roman"/>
          <w:sz w:val="24"/>
          <w:szCs w:val="24"/>
        </w:rPr>
        <w:t xml:space="preserve"> toestand te laten. Want wanneer zij komt</w:t>
      </w:r>
      <w:r>
        <w:rPr>
          <w:rFonts w:ascii="Times New Roman" w:hAnsi="Times New Roman"/>
          <w:sz w:val="24"/>
          <w:szCs w:val="24"/>
        </w:rPr>
        <w:t xml:space="preserve">, </w:t>
      </w:r>
      <w:r w:rsidRPr="00121A2C">
        <w:rPr>
          <w:rFonts w:ascii="Times New Roman" w:hAnsi="Times New Roman"/>
          <w:sz w:val="24"/>
          <w:szCs w:val="24"/>
        </w:rPr>
        <w:t>geeft zij zelf niet enige troost aan de ziel</w:t>
      </w:r>
      <w:r>
        <w:rPr>
          <w:rFonts w:ascii="Times New Roman" w:hAnsi="Times New Roman"/>
          <w:sz w:val="24"/>
          <w:szCs w:val="24"/>
        </w:rPr>
        <w:t xml:space="preserve">, </w:t>
      </w:r>
      <w:r w:rsidRPr="00121A2C">
        <w:rPr>
          <w:rFonts w:ascii="Times New Roman" w:hAnsi="Times New Roman"/>
          <w:sz w:val="24"/>
          <w:szCs w:val="24"/>
        </w:rPr>
        <w:t>en zij wijst de ziel ook niet aan</w:t>
      </w:r>
      <w:r>
        <w:rPr>
          <w:rFonts w:ascii="Times New Roman" w:hAnsi="Times New Roman"/>
          <w:sz w:val="24"/>
          <w:szCs w:val="24"/>
        </w:rPr>
        <w:t xml:space="preserve">, </w:t>
      </w:r>
      <w:r w:rsidRPr="00121A2C">
        <w:rPr>
          <w:rFonts w:ascii="Times New Roman" w:hAnsi="Times New Roman"/>
          <w:sz w:val="24"/>
          <w:szCs w:val="24"/>
        </w:rPr>
        <w:t>waar troost te vinden is</w:t>
      </w:r>
      <w:r>
        <w:rPr>
          <w:rFonts w:ascii="Times New Roman" w:hAnsi="Times New Roman"/>
          <w:sz w:val="24"/>
          <w:szCs w:val="24"/>
        </w:rPr>
        <w:t xml:space="preserve">, </w:t>
      </w:r>
      <w:r w:rsidRPr="00121A2C">
        <w:rPr>
          <w:rFonts w:ascii="Times New Roman" w:hAnsi="Times New Roman"/>
          <w:sz w:val="24"/>
          <w:szCs w:val="24"/>
        </w:rPr>
        <w:t xml:space="preserve">daarom wordt zij genoemd </w:t>
      </w:r>
      <w:r>
        <w:rPr>
          <w:rFonts w:ascii="Times New Roman" w:hAnsi="Times New Roman"/>
          <w:sz w:val="24"/>
          <w:szCs w:val="24"/>
        </w:rPr>
        <w:t>"</w:t>
      </w:r>
      <w:r w:rsidRPr="00121A2C">
        <w:rPr>
          <w:rFonts w:ascii="Times New Roman" w:hAnsi="Times New Roman"/>
          <w:sz w:val="24"/>
          <w:szCs w:val="24"/>
        </w:rPr>
        <w:t>de bediening der verdoemenis</w:t>
      </w:r>
      <w:r>
        <w:rPr>
          <w:rFonts w:ascii="Times New Roman" w:hAnsi="Times New Roman"/>
          <w:sz w:val="24"/>
          <w:szCs w:val="24"/>
        </w:rPr>
        <w:t xml:space="preserve">", </w:t>
      </w:r>
      <w:r w:rsidRPr="00121A2C">
        <w:rPr>
          <w:rFonts w:ascii="Times New Roman" w:hAnsi="Times New Roman"/>
          <w:sz w:val="24"/>
          <w:szCs w:val="24"/>
        </w:rPr>
        <w:t xml:space="preserve">in </w:t>
      </w:r>
      <w:r>
        <w:rPr>
          <w:rFonts w:ascii="Times New Roman" w:hAnsi="Times New Roman"/>
          <w:sz w:val="24"/>
          <w:szCs w:val="24"/>
        </w:rPr>
        <w:t>2 Cor.</w:t>
      </w:r>
      <w:r w:rsidRPr="00121A2C">
        <w:rPr>
          <w:rFonts w:ascii="Times New Roman" w:hAnsi="Times New Roman"/>
          <w:sz w:val="24"/>
          <w:szCs w:val="24"/>
        </w:rPr>
        <w:t xml:space="preserve"> 3:9 en in het 7de vers </w:t>
      </w:r>
      <w:r>
        <w:rPr>
          <w:rFonts w:ascii="Times New Roman" w:hAnsi="Times New Roman"/>
          <w:sz w:val="24"/>
          <w:szCs w:val="24"/>
        </w:rPr>
        <w:t>"</w:t>
      </w:r>
      <w:r w:rsidRPr="00121A2C">
        <w:rPr>
          <w:rFonts w:ascii="Times New Roman" w:hAnsi="Times New Roman"/>
          <w:sz w:val="24"/>
          <w:szCs w:val="24"/>
        </w:rPr>
        <w:t>de bediening des doods.</w:t>
      </w:r>
      <w:r>
        <w:rPr>
          <w:rFonts w:ascii="Times New Roman" w:hAnsi="Times New Roman"/>
          <w:sz w:val="24"/>
          <w:szCs w:val="24"/>
        </w:rPr>
        <w:t>"</w:t>
      </w:r>
      <w:r w:rsidRPr="00121A2C">
        <w:rPr>
          <w:rFonts w:ascii="Times New Roman" w:hAnsi="Times New Roman"/>
          <w:sz w:val="24"/>
          <w:szCs w:val="24"/>
        </w:rPr>
        <w:t xml:space="preserve"> Want al mogen de mensen kennis van Gods Woord hebben gelijk de kinderen zelf</w:t>
      </w:r>
      <w:r>
        <w:rPr>
          <w:rFonts w:ascii="Times New Roman" w:hAnsi="Times New Roman"/>
          <w:sz w:val="24"/>
          <w:szCs w:val="24"/>
        </w:rPr>
        <w:t xml:space="preserve">, </w:t>
      </w:r>
      <w:r w:rsidRPr="00121A2C">
        <w:rPr>
          <w:rFonts w:ascii="Times New Roman" w:hAnsi="Times New Roman"/>
          <w:sz w:val="24"/>
          <w:szCs w:val="24"/>
        </w:rPr>
        <w:t>zo mag toch van hun gezegd worden</w:t>
      </w:r>
      <w:r>
        <w:rPr>
          <w:rFonts w:ascii="Times New Roman" w:hAnsi="Times New Roman"/>
          <w:sz w:val="24"/>
          <w:szCs w:val="24"/>
        </w:rPr>
        <w:t xml:space="preserve">, </w:t>
      </w:r>
      <w:r w:rsidRPr="00121A2C">
        <w:rPr>
          <w:rFonts w:ascii="Times New Roman" w:hAnsi="Times New Roman"/>
          <w:sz w:val="24"/>
          <w:szCs w:val="24"/>
        </w:rPr>
        <w:t>zolang zij onbekeerd zijn: gij dwaalt</w:t>
      </w:r>
      <w:r>
        <w:rPr>
          <w:rFonts w:ascii="Times New Roman" w:hAnsi="Times New Roman"/>
          <w:sz w:val="24"/>
          <w:szCs w:val="24"/>
        </w:rPr>
        <w:t xml:space="preserve">, </w:t>
      </w:r>
      <w:r w:rsidRPr="00121A2C">
        <w:rPr>
          <w:rFonts w:ascii="Times New Roman" w:hAnsi="Times New Roman"/>
          <w:sz w:val="24"/>
          <w:szCs w:val="24"/>
        </w:rPr>
        <w:t>omdat gij de Schriften niet weet</w:t>
      </w:r>
      <w:r>
        <w:rPr>
          <w:rFonts w:ascii="Times New Roman" w:hAnsi="Times New Roman"/>
          <w:sz w:val="24"/>
          <w:szCs w:val="24"/>
        </w:rPr>
        <w:t xml:space="preserve">, </w:t>
      </w:r>
      <w:r w:rsidRPr="00121A2C">
        <w:rPr>
          <w:rFonts w:ascii="Times New Roman" w:hAnsi="Times New Roman"/>
          <w:sz w:val="24"/>
          <w:szCs w:val="24"/>
        </w:rPr>
        <w:t>noch de kracht Gods. Markus 12:24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ij zegt</w:t>
      </w:r>
      <w:r>
        <w:rPr>
          <w:rFonts w:ascii="Times New Roman" w:hAnsi="Times New Roman"/>
          <w:sz w:val="24"/>
          <w:szCs w:val="24"/>
        </w:rPr>
        <w:t xml:space="preserve"> dat u </w:t>
      </w:r>
      <w:r w:rsidRPr="00121A2C">
        <w:rPr>
          <w:rFonts w:ascii="Times New Roman" w:hAnsi="Times New Roman"/>
          <w:sz w:val="24"/>
          <w:szCs w:val="24"/>
        </w:rPr>
        <w:t>gelooft dat de Schriften het Woord van God zijn</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nogmaals, </w:t>
      </w:r>
      <w:r w:rsidRPr="00121A2C">
        <w:rPr>
          <w:rFonts w:ascii="Times New Roman" w:hAnsi="Times New Roman"/>
          <w:sz w:val="24"/>
          <w:szCs w:val="24"/>
        </w:rPr>
        <w:t xml:space="preserve">onderzoekt </w:t>
      </w:r>
      <w:r>
        <w:rPr>
          <w:rFonts w:ascii="Times New Roman" w:hAnsi="Times New Roman"/>
          <w:sz w:val="24"/>
          <w:szCs w:val="24"/>
        </w:rPr>
        <w:t xml:space="preserve">uzelf, </w:t>
      </w:r>
      <w:r w:rsidRPr="00121A2C">
        <w:rPr>
          <w:rFonts w:ascii="Times New Roman" w:hAnsi="Times New Roman"/>
          <w:sz w:val="24"/>
          <w:szCs w:val="24"/>
        </w:rPr>
        <w:t>of gij ooit uit</w:t>
      </w:r>
      <w:r>
        <w:rPr>
          <w:rFonts w:ascii="Times New Roman" w:hAnsi="Times New Roman"/>
          <w:sz w:val="24"/>
          <w:szCs w:val="24"/>
        </w:rPr>
        <w:t xml:space="preserve"> de </w:t>
      </w:r>
      <w:r w:rsidRPr="00121A2C">
        <w:rPr>
          <w:rFonts w:ascii="Times New Roman" w:hAnsi="Times New Roman"/>
          <w:sz w:val="24"/>
          <w:szCs w:val="24"/>
        </w:rPr>
        <w:t>doodstaat zijt opgewekt door de kracht van</w:t>
      </w:r>
      <w:r>
        <w:rPr>
          <w:rFonts w:ascii="Times New Roman" w:hAnsi="Times New Roman"/>
          <w:sz w:val="24"/>
          <w:szCs w:val="24"/>
        </w:rPr>
        <w:t xml:space="preserve"> de </w:t>
      </w:r>
      <w:r w:rsidRPr="00121A2C">
        <w:rPr>
          <w:rFonts w:ascii="Times New Roman" w:hAnsi="Times New Roman"/>
          <w:sz w:val="24"/>
          <w:szCs w:val="24"/>
        </w:rPr>
        <w:t>Geest van Christus</w:t>
      </w:r>
      <w:r>
        <w:rPr>
          <w:rFonts w:ascii="Times New Roman" w:hAnsi="Times New Roman"/>
          <w:sz w:val="24"/>
          <w:szCs w:val="24"/>
        </w:rPr>
        <w:t xml:space="preserve">, </w:t>
      </w:r>
      <w:r w:rsidRPr="00121A2C">
        <w:rPr>
          <w:rFonts w:ascii="Times New Roman" w:hAnsi="Times New Roman"/>
          <w:sz w:val="24"/>
          <w:szCs w:val="24"/>
        </w:rPr>
        <w:t>door middel van het tweede deel der Schrift</w:t>
      </w:r>
      <w:r>
        <w:rPr>
          <w:rFonts w:ascii="Times New Roman" w:hAnsi="Times New Roman"/>
          <w:sz w:val="24"/>
          <w:szCs w:val="24"/>
        </w:rPr>
        <w:t xml:space="preserve">, </w:t>
      </w:r>
      <w:r w:rsidRPr="00121A2C">
        <w:rPr>
          <w:rFonts w:ascii="Times New Roman" w:hAnsi="Times New Roman"/>
          <w:sz w:val="24"/>
          <w:szCs w:val="24"/>
        </w:rPr>
        <w:t xml:space="preserve">namelijk door de kracht en de macht van God in </w:t>
      </w:r>
      <w:r>
        <w:rPr>
          <w:rFonts w:ascii="Times New Roman" w:hAnsi="Times New Roman"/>
          <w:sz w:val="24"/>
          <w:szCs w:val="24"/>
        </w:rPr>
        <w:t xml:space="preserve">Zijn Zoon </w:t>
      </w:r>
      <w:r w:rsidRPr="00121A2C">
        <w:rPr>
          <w:rFonts w:ascii="Times New Roman" w:hAnsi="Times New Roman"/>
          <w:sz w:val="24"/>
          <w:szCs w:val="24"/>
        </w:rPr>
        <w:t>Jezus Christus</w:t>
      </w:r>
      <w:r>
        <w:rPr>
          <w:rFonts w:ascii="Times New Roman" w:hAnsi="Times New Roman"/>
          <w:sz w:val="24"/>
          <w:szCs w:val="24"/>
        </w:rPr>
        <w:t xml:space="preserve">, </w:t>
      </w:r>
      <w:r w:rsidRPr="00121A2C">
        <w:rPr>
          <w:rFonts w:ascii="Times New Roman" w:hAnsi="Times New Roman"/>
          <w:sz w:val="24"/>
          <w:szCs w:val="24"/>
        </w:rPr>
        <w:t>door het verbond der beloften</w:t>
      </w:r>
      <w:r>
        <w:rPr>
          <w:rFonts w:ascii="Times New Roman" w:hAnsi="Times New Roman"/>
          <w:sz w:val="24"/>
          <w:szCs w:val="24"/>
        </w:rPr>
        <w:t>? I</w:t>
      </w:r>
      <w:r w:rsidRPr="00121A2C">
        <w:rPr>
          <w:rFonts w:ascii="Times New Roman" w:hAnsi="Times New Roman"/>
          <w:sz w:val="24"/>
          <w:szCs w:val="24"/>
        </w:rPr>
        <w:t>s dit zo</w:t>
      </w:r>
      <w:r>
        <w:rPr>
          <w:rFonts w:ascii="Times New Roman" w:hAnsi="Times New Roman"/>
          <w:sz w:val="24"/>
          <w:szCs w:val="24"/>
        </w:rPr>
        <w:t xml:space="preserve">, </w:t>
      </w:r>
      <w:r w:rsidRPr="00121A2C">
        <w:rPr>
          <w:rFonts w:ascii="Times New Roman" w:hAnsi="Times New Roman"/>
          <w:sz w:val="24"/>
          <w:szCs w:val="24"/>
        </w:rPr>
        <w:t>dan hebt gij</w:t>
      </w:r>
      <w:r>
        <w:rPr>
          <w:rFonts w:ascii="Times New Roman" w:hAnsi="Times New Roman"/>
          <w:sz w:val="24"/>
          <w:szCs w:val="24"/>
        </w:rPr>
        <w:t xml:space="preserve"> zo'n levendmakende</w:t>
      </w:r>
      <w:r w:rsidRPr="00121A2C">
        <w:rPr>
          <w:rFonts w:ascii="Times New Roman" w:hAnsi="Times New Roman"/>
          <w:sz w:val="24"/>
          <w:szCs w:val="24"/>
        </w:rPr>
        <w:t xml:space="preserve"> kracht gevoeld in het Woord van Christus</w:t>
      </w:r>
      <w:r>
        <w:rPr>
          <w:rFonts w:ascii="Times New Roman" w:hAnsi="Times New Roman"/>
          <w:sz w:val="24"/>
          <w:szCs w:val="24"/>
        </w:rPr>
        <w:t xml:space="preserve">, dat u </w:t>
      </w:r>
      <w:r w:rsidRPr="00121A2C">
        <w:rPr>
          <w:rFonts w:ascii="Times New Roman" w:hAnsi="Times New Roman"/>
          <w:sz w:val="24"/>
          <w:szCs w:val="24"/>
        </w:rPr>
        <w:t>uit</w:t>
      </w:r>
      <w:r>
        <w:rPr>
          <w:rFonts w:ascii="Times New Roman" w:hAnsi="Times New Roman"/>
          <w:sz w:val="24"/>
          <w:szCs w:val="24"/>
        </w:rPr>
        <w:t xml:space="preserve"> die </w:t>
      </w:r>
      <w:r w:rsidRPr="00121A2C">
        <w:rPr>
          <w:rFonts w:ascii="Times New Roman" w:hAnsi="Times New Roman"/>
          <w:sz w:val="24"/>
          <w:szCs w:val="24"/>
        </w:rPr>
        <w:t>doodstaat zijt opgetrokken</w:t>
      </w:r>
      <w:r>
        <w:rPr>
          <w:rFonts w:ascii="Times New Roman" w:hAnsi="Times New Roman"/>
          <w:sz w:val="24"/>
          <w:szCs w:val="24"/>
        </w:rPr>
        <w:t xml:space="preserve">, </w:t>
      </w:r>
      <w:r w:rsidRPr="00121A2C">
        <w:rPr>
          <w:rFonts w:ascii="Times New Roman" w:hAnsi="Times New Roman"/>
          <w:sz w:val="24"/>
          <w:szCs w:val="24"/>
        </w:rPr>
        <w:t>waarin gij vroeger waart</w:t>
      </w:r>
      <w:r>
        <w:rPr>
          <w:rFonts w:ascii="Times New Roman" w:hAnsi="Times New Roman"/>
          <w:sz w:val="24"/>
          <w:szCs w:val="24"/>
        </w:rPr>
        <w:t>. E</w:t>
      </w:r>
      <w:r w:rsidRPr="00121A2C">
        <w:rPr>
          <w:rFonts w:ascii="Times New Roman" w:hAnsi="Times New Roman"/>
          <w:sz w:val="24"/>
          <w:szCs w:val="24"/>
        </w:rPr>
        <w:t>n dat gij</w:t>
      </w:r>
      <w:r>
        <w:rPr>
          <w:rFonts w:ascii="Times New Roman" w:hAnsi="Times New Roman"/>
          <w:sz w:val="24"/>
          <w:szCs w:val="24"/>
        </w:rPr>
        <w:t xml:space="preserve">, </w:t>
      </w:r>
      <w:r w:rsidRPr="00121A2C">
        <w:rPr>
          <w:rFonts w:ascii="Times New Roman" w:hAnsi="Times New Roman"/>
          <w:sz w:val="24"/>
          <w:szCs w:val="24"/>
        </w:rPr>
        <w:t>toen gij onder</w:t>
      </w:r>
      <w:r>
        <w:rPr>
          <w:rFonts w:ascii="Times New Roman" w:hAnsi="Times New Roman"/>
          <w:sz w:val="24"/>
          <w:szCs w:val="24"/>
        </w:rPr>
        <w:t xml:space="preserve"> de </w:t>
      </w:r>
      <w:r w:rsidRPr="00121A2C">
        <w:rPr>
          <w:rFonts w:ascii="Times New Roman" w:hAnsi="Times New Roman"/>
          <w:sz w:val="24"/>
          <w:szCs w:val="24"/>
        </w:rPr>
        <w:t>schuldenlast der zonde</w:t>
      </w:r>
      <w:r>
        <w:rPr>
          <w:rFonts w:ascii="Times New Roman" w:hAnsi="Times New Roman"/>
          <w:sz w:val="24"/>
          <w:szCs w:val="24"/>
        </w:rPr>
        <w:t xml:space="preserve">, </w:t>
      </w:r>
      <w:r w:rsidRPr="00121A2C">
        <w:rPr>
          <w:rFonts w:ascii="Times New Roman" w:hAnsi="Times New Roman"/>
          <w:sz w:val="24"/>
          <w:szCs w:val="24"/>
        </w:rPr>
        <w:t>onder des vloek der wet en onder de macht van</w:t>
      </w:r>
      <w:r>
        <w:rPr>
          <w:rFonts w:ascii="Times New Roman" w:hAnsi="Times New Roman"/>
          <w:sz w:val="24"/>
          <w:szCs w:val="24"/>
        </w:rPr>
        <w:t xml:space="preserve"> de </w:t>
      </w:r>
      <w:r w:rsidRPr="00121A2C">
        <w:rPr>
          <w:rFonts w:ascii="Times New Roman" w:hAnsi="Times New Roman"/>
          <w:sz w:val="24"/>
          <w:szCs w:val="24"/>
        </w:rPr>
        <w:t>duivel en het rechtvaardig oordeel Gods waart</w:t>
      </w:r>
      <w:r>
        <w:rPr>
          <w:rFonts w:ascii="Times New Roman" w:hAnsi="Times New Roman"/>
          <w:sz w:val="24"/>
          <w:szCs w:val="24"/>
        </w:rPr>
        <w:t xml:space="preserve">, </w:t>
      </w:r>
      <w:r w:rsidRPr="00121A2C">
        <w:rPr>
          <w:rFonts w:ascii="Times New Roman" w:hAnsi="Times New Roman"/>
          <w:sz w:val="24"/>
          <w:szCs w:val="24"/>
        </w:rPr>
        <w:t>bekwaam gemaakt zijt door de kracht van God in Christus Jezus</w:t>
      </w:r>
      <w:r>
        <w:rPr>
          <w:rFonts w:ascii="Times New Roman" w:hAnsi="Times New Roman"/>
          <w:sz w:val="24"/>
          <w:szCs w:val="24"/>
        </w:rPr>
        <w:t xml:space="preserve">, </w:t>
      </w:r>
      <w:r w:rsidRPr="00121A2C">
        <w:rPr>
          <w:rFonts w:ascii="Times New Roman" w:hAnsi="Times New Roman"/>
          <w:sz w:val="24"/>
          <w:szCs w:val="24"/>
        </w:rPr>
        <w:t>die aan u geopenbaard is door</w:t>
      </w:r>
      <w:r>
        <w:rPr>
          <w:rFonts w:ascii="Times New Roman" w:hAnsi="Times New Roman"/>
          <w:sz w:val="24"/>
          <w:szCs w:val="24"/>
        </w:rPr>
        <w:t xml:space="preserve"> de </w:t>
      </w:r>
      <w:r w:rsidRPr="00121A2C">
        <w:rPr>
          <w:rFonts w:ascii="Times New Roman" w:hAnsi="Times New Roman"/>
          <w:sz w:val="24"/>
          <w:szCs w:val="24"/>
        </w:rPr>
        <w:t>Geest door en met het woord</w:t>
      </w:r>
      <w:r>
        <w:rPr>
          <w:rFonts w:ascii="Times New Roman" w:hAnsi="Times New Roman"/>
          <w:sz w:val="24"/>
          <w:szCs w:val="24"/>
        </w:rPr>
        <w:t xml:space="preserve">, </w:t>
      </w:r>
      <w:r w:rsidRPr="00121A2C">
        <w:rPr>
          <w:rFonts w:ascii="Times New Roman" w:hAnsi="Times New Roman"/>
          <w:sz w:val="24"/>
          <w:szCs w:val="24"/>
        </w:rPr>
        <w:t>om de zonden</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de hel</w:t>
      </w:r>
      <w:r>
        <w:rPr>
          <w:rFonts w:ascii="Times New Roman" w:hAnsi="Times New Roman"/>
          <w:sz w:val="24"/>
          <w:szCs w:val="24"/>
        </w:rPr>
        <w:t xml:space="preserve">, de </w:t>
      </w:r>
      <w:r w:rsidRPr="00121A2C">
        <w:rPr>
          <w:rFonts w:ascii="Times New Roman" w:hAnsi="Times New Roman"/>
          <w:sz w:val="24"/>
          <w:szCs w:val="24"/>
        </w:rPr>
        <w:t>duivel en de wet en alle dingen die in vijandschap met u zijn</w:t>
      </w:r>
      <w:r>
        <w:rPr>
          <w:rFonts w:ascii="Times New Roman" w:hAnsi="Times New Roman"/>
          <w:sz w:val="24"/>
          <w:szCs w:val="24"/>
        </w:rPr>
        <w:t xml:space="preserve">, </w:t>
      </w:r>
      <w:r w:rsidRPr="00121A2C">
        <w:rPr>
          <w:rFonts w:ascii="Times New Roman" w:hAnsi="Times New Roman"/>
          <w:sz w:val="24"/>
          <w:szCs w:val="24"/>
        </w:rPr>
        <w:t>met stoutheid en troost onder de ogen te zien</w:t>
      </w:r>
      <w:r>
        <w:rPr>
          <w:rFonts w:ascii="Times New Roman" w:hAnsi="Times New Roman"/>
          <w:sz w:val="24"/>
          <w:szCs w:val="24"/>
        </w:rPr>
        <w:t xml:space="preserve">, </w:t>
      </w:r>
      <w:r w:rsidRPr="00121A2C">
        <w:rPr>
          <w:rFonts w:ascii="Times New Roman" w:hAnsi="Times New Roman"/>
          <w:sz w:val="24"/>
          <w:szCs w:val="24"/>
        </w:rPr>
        <w:t>door het bloed</w:t>
      </w:r>
      <w:r>
        <w:rPr>
          <w:rFonts w:ascii="Times New Roman" w:hAnsi="Times New Roman"/>
          <w:sz w:val="24"/>
          <w:szCs w:val="24"/>
        </w:rPr>
        <w:t xml:space="preserve">, </w:t>
      </w:r>
      <w:r w:rsidRPr="00121A2C">
        <w:rPr>
          <w:rFonts w:ascii="Times New Roman" w:hAnsi="Times New Roman"/>
          <w:sz w:val="24"/>
          <w:szCs w:val="24"/>
        </w:rPr>
        <w:t>de dood</w:t>
      </w:r>
      <w:r>
        <w:rPr>
          <w:rFonts w:ascii="Times New Roman" w:hAnsi="Times New Roman"/>
          <w:sz w:val="24"/>
          <w:szCs w:val="24"/>
        </w:rPr>
        <w:t xml:space="preserve">, </w:t>
      </w:r>
      <w:r w:rsidRPr="00121A2C">
        <w:rPr>
          <w:rFonts w:ascii="Times New Roman" w:hAnsi="Times New Roman"/>
          <w:sz w:val="24"/>
          <w:szCs w:val="24"/>
        </w:rPr>
        <w:t>de gerechtigheid</w:t>
      </w:r>
      <w:r>
        <w:rPr>
          <w:rFonts w:ascii="Times New Roman" w:hAnsi="Times New Roman"/>
          <w:sz w:val="24"/>
          <w:szCs w:val="24"/>
        </w:rPr>
        <w:t xml:space="preserve">, </w:t>
      </w:r>
      <w:r w:rsidRPr="00121A2C">
        <w:rPr>
          <w:rFonts w:ascii="Times New Roman" w:hAnsi="Times New Roman"/>
          <w:sz w:val="24"/>
          <w:szCs w:val="24"/>
        </w:rPr>
        <w:t xml:space="preserve">de opstanding en de </w:t>
      </w:r>
      <w:r>
        <w:rPr>
          <w:rFonts w:ascii="Times New Roman" w:hAnsi="Times New Roman"/>
          <w:sz w:val="24"/>
          <w:szCs w:val="24"/>
        </w:rPr>
        <w:t>Voorspraak</w:t>
      </w:r>
      <w:r w:rsidRPr="00121A2C">
        <w:rPr>
          <w:rFonts w:ascii="Times New Roman" w:hAnsi="Times New Roman"/>
          <w:sz w:val="24"/>
          <w:szCs w:val="24"/>
        </w:rPr>
        <w:t xml:space="preserve"> van Christus</w:t>
      </w:r>
      <w:r>
        <w:rPr>
          <w:rFonts w:ascii="Times New Roman" w:hAnsi="Times New Roman"/>
          <w:sz w:val="24"/>
          <w:szCs w:val="24"/>
        </w:rPr>
        <w:t xml:space="preserve">, </w:t>
      </w:r>
      <w:r w:rsidRPr="00121A2C">
        <w:rPr>
          <w:rFonts w:ascii="Times New Roman" w:hAnsi="Times New Roman"/>
          <w:sz w:val="24"/>
          <w:szCs w:val="24"/>
        </w:rPr>
        <w:t>waarvan in de Schriften melding wordt gemaakt</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Ten derde.</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 hoe heerlijk zijn uit</w:t>
      </w:r>
      <w:r>
        <w:rPr>
          <w:rFonts w:ascii="Times New Roman" w:hAnsi="Times New Roman"/>
          <w:sz w:val="24"/>
          <w:szCs w:val="24"/>
        </w:rPr>
        <w:t xml:space="preserve"> die </w:t>
      </w:r>
      <w:r w:rsidRPr="00121A2C">
        <w:rPr>
          <w:rFonts w:ascii="Times New Roman" w:hAnsi="Times New Roman"/>
          <w:sz w:val="24"/>
          <w:szCs w:val="24"/>
        </w:rPr>
        <w:t>hoofde de Schriften voor</w:t>
      </w:r>
      <w:r>
        <w:rPr>
          <w:rFonts w:ascii="Times New Roman" w:hAnsi="Times New Roman"/>
          <w:sz w:val="24"/>
          <w:szCs w:val="24"/>
        </w:rPr>
        <w:t xml:space="preserve"> uw </w:t>
      </w:r>
      <w:r w:rsidRPr="00121A2C">
        <w:rPr>
          <w:rFonts w:ascii="Times New Roman" w:hAnsi="Times New Roman"/>
          <w:sz w:val="24"/>
          <w:szCs w:val="24"/>
        </w:rPr>
        <w:t>ziel! Welk een kracht ziet gij dan in</w:t>
      </w:r>
      <w:r>
        <w:rPr>
          <w:rFonts w:ascii="Times New Roman" w:hAnsi="Times New Roman"/>
          <w:sz w:val="24"/>
          <w:szCs w:val="24"/>
        </w:rPr>
        <w:t xml:space="preserve"> zo'n </w:t>
      </w:r>
      <w:r w:rsidRPr="00121A2C">
        <w:rPr>
          <w:rFonts w:ascii="Times New Roman" w:hAnsi="Times New Roman"/>
          <w:sz w:val="24"/>
          <w:szCs w:val="24"/>
        </w:rPr>
        <w:t>belofte of in</w:t>
      </w:r>
      <w:r>
        <w:rPr>
          <w:rFonts w:ascii="Times New Roman" w:hAnsi="Times New Roman"/>
          <w:sz w:val="24"/>
          <w:szCs w:val="24"/>
        </w:rPr>
        <w:t xml:space="preserve"> zo'n </w:t>
      </w:r>
      <w:r w:rsidRPr="00121A2C">
        <w:rPr>
          <w:rFonts w:ascii="Times New Roman" w:hAnsi="Times New Roman"/>
          <w:sz w:val="24"/>
          <w:szCs w:val="24"/>
        </w:rPr>
        <w:t>uitnodiging! Dan zijn die beloften zo ruim</w:t>
      </w:r>
      <w:r>
        <w:rPr>
          <w:rFonts w:ascii="Times New Roman" w:hAnsi="Times New Roman"/>
          <w:sz w:val="24"/>
          <w:szCs w:val="24"/>
        </w:rPr>
        <w:t xml:space="preserve">, </w:t>
      </w:r>
      <w:r w:rsidRPr="00121A2C">
        <w:rPr>
          <w:rFonts w:ascii="Times New Roman" w:hAnsi="Times New Roman"/>
          <w:sz w:val="24"/>
          <w:szCs w:val="24"/>
        </w:rPr>
        <w:t>als of zij te kennen geven</w:t>
      </w:r>
      <w:r>
        <w:rPr>
          <w:rFonts w:ascii="Times New Roman" w:hAnsi="Times New Roman"/>
          <w:sz w:val="24"/>
          <w:szCs w:val="24"/>
        </w:rPr>
        <w:t xml:space="preserve">, </w:t>
      </w:r>
      <w:r w:rsidRPr="00121A2C">
        <w:rPr>
          <w:rFonts w:ascii="Times New Roman" w:hAnsi="Times New Roman"/>
          <w:sz w:val="24"/>
          <w:szCs w:val="24"/>
        </w:rPr>
        <w:t>Christus zal u geenszins uitwerpen!</w:t>
      </w:r>
      <w:r>
        <w:rPr>
          <w:rFonts w:ascii="Times New Roman" w:hAnsi="Times New Roman"/>
          <w:sz w:val="24"/>
          <w:szCs w:val="24"/>
        </w:rPr>
        <w:t xml:space="preserve"> mijn </w:t>
      </w:r>
      <w:r w:rsidRPr="00121A2C">
        <w:rPr>
          <w:rFonts w:ascii="Times New Roman" w:hAnsi="Times New Roman"/>
          <w:sz w:val="24"/>
          <w:szCs w:val="24"/>
        </w:rPr>
        <w:t>karmozijnen zonden zullen wit worden als sneeuw! Ik verzeker u</w:t>
      </w:r>
      <w:r>
        <w:rPr>
          <w:rFonts w:ascii="Times New Roman" w:hAnsi="Times New Roman"/>
          <w:sz w:val="24"/>
          <w:szCs w:val="24"/>
        </w:rPr>
        <w:t xml:space="preserve">, </w:t>
      </w:r>
      <w:r w:rsidRPr="00121A2C">
        <w:rPr>
          <w:rFonts w:ascii="Times New Roman" w:hAnsi="Times New Roman"/>
          <w:sz w:val="24"/>
          <w:szCs w:val="24"/>
        </w:rPr>
        <w:t>vrienden</w:t>
      </w:r>
      <w:r>
        <w:rPr>
          <w:rFonts w:ascii="Times New Roman" w:hAnsi="Times New Roman"/>
          <w:sz w:val="24"/>
          <w:szCs w:val="24"/>
        </w:rPr>
        <w:t xml:space="preserve">, </w:t>
      </w:r>
      <w:r w:rsidRPr="00121A2C">
        <w:rPr>
          <w:rFonts w:ascii="Times New Roman" w:hAnsi="Times New Roman"/>
          <w:sz w:val="24"/>
          <w:szCs w:val="24"/>
        </w:rPr>
        <w:t>dat er beloften zijn</w:t>
      </w:r>
      <w:r>
        <w:rPr>
          <w:rFonts w:ascii="Times New Roman" w:hAnsi="Times New Roman"/>
          <w:sz w:val="24"/>
          <w:szCs w:val="24"/>
        </w:rPr>
        <w:t xml:space="preserve">, </w:t>
      </w:r>
      <w:r w:rsidRPr="00121A2C">
        <w:rPr>
          <w:rFonts w:ascii="Times New Roman" w:hAnsi="Times New Roman"/>
          <w:sz w:val="24"/>
          <w:szCs w:val="24"/>
        </w:rPr>
        <w:t>waarmee de Heere mij geholpen heeft om houvast aan Jezus Christus te krijgen</w:t>
      </w:r>
      <w:r>
        <w:rPr>
          <w:rFonts w:ascii="Times New Roman" w:hAnsi="Times New Roman"/>
          <w:sz w:val="24"/>
          <w:szCs w:val="24"/>
        </w:rPr>
        <w:t xml:space="preserve">, </w:t>
      </w:r>
      <w:r w:rsidRPr="00121A2C">
        <w:rPr>
          <w:rFonts w:ascii="Times New Roman" w:hAnsi="Times New Roman"/>
          <w:sz w:val="24"/>
          <w:szCs w:val="24"/>
        </w:rPr>
        <w:t>die ik niet uit</w:t>
      </w:r>
      <w:r>
        <w:rPr>
          <w:rFonts w:ascii="Times New Roman" w:hAnsi="Times New Roman"/>
          <w:sz w:val="24"/>
          <w:szCs w:val="24"/>
        </w:rPr>
        <w:t xml:space="preserve"> de </w:t>
      </w:r>
      <w:r w:rsidRPr="00121A2C">
        <w:rPr>
          <w:rFonts w:ascii="Times New Roman" w:hAnsi="Times New Roman"/>
          <w:sz w:val="24"/>
          <w:szCs w:val="24"/>
        </w:rPr>
        <w:t>bijbel</w:t>
      </w:r>
      <w:r>
        <w:rPr>
          <w:rFonts w:ascii="Times New Roman" w:hAnsi="Times New Roman"/>
          <w:sz w:val="24"/>
          <w:szCs w:val="24"/>
        </w:rPr>
        <w:t xml:space="preserve"> zou </w:t>
      </w:r>
      <w:r w:rsidRPr="00121A2C">
        <w:rPr>
          <w:rFonts w:ascii="Times New Roman" w:hAnsi="Times New Roman"/>
          <w:sz w:val="24"/>
          <w:szCs w:val="24"/>
        </w:rPr>
        <w:t>willen hebben voor al het goud en zilver dat tussen Londen en Liverpool tot aan de sterren toe op elkaar gestapeld kan worden</w:t>
      </w:r>
      <w:r>
        <w:rPr>
          <w:rFonts w:ascii="Times New Roman" w:hAnsi="Times New Roman"/>
          <w:sz w:val="24"/>
          <w:szCs w:val="24"/>
        </w:rPr>
        <w:t xml:space="preserve">, </w:t>
      </w:r>
      <w:r w:rsidRPr="00121A2C">
        <w:rPr>
          <w:rFonts w:ascii="Times New Roman" w:hAnsi="Times New Roman"/>
          <w:sz w:val="24"/>
          <w:szCs w:val="24"/>
        </w:rPr>
        <w:t>omdat het Christus Jezus behaagt heeft</w:t>
      </w:r>
      <w:r>
        <w:rPr>
          <w:rFonts w:ascii="Times New Roman" w:hAnsi="Times New Roman"/>
          <w:sz w:val="24"/>
          <w:szCs w:val="24"/>
        </w:rPr>
        <w:t xml:space="preserve"> mijn </w:t>
      </w:r>
      <w:r w:rsidRPr="00121A2C">
        <w:rPr>
          <w:rFonts w:ascii="Times New Roman" w:hAnsi="Times New Roman"/>
          <w:sz w:val="24"/>
          <w:szCs w:val="24"/>
        </w:rPr>
        <w:t>ziel door de werking van</w:t>
      </w:r>
      <w:r>
        <w:rPr>
          <w:rFonts w:ascii="Times New Roman" w:hAnsi="Times New Roman"/>
          <w:sz w:val="24"/>
          <w:szCs w:val="24"/>
        </w:rPr>
        <w:t xml:space="preserve"> Zijn Geest</w:t>
      </w:r>
      <w:r w:rsidRPr="00121A2C">
        <w:rPr>
          <w:rFonts w:ascii="Times New Roman" w:hAnsi="Times New Roman"/>
          <w:sz w:val="24"/>
          <w:szCs w:val="24"/>
        </w:rPr>
        <w:t xml:space="preserve"> met deze woorden te verkwikken en te troosten. Wanneer de wet mij veroordeelde</w:t>
      </w:r>
      <w:r>
        <w:rPr>
          <w:rFonts w:ascii="Times New Roman" w:hAnsi="Times New Roman"/>
          <w:sz w:val="24"/>
          <w:szCs w:val="24"/>
        </w:rPr>
        <w:t xml:space="preserve">, </w:t>
      </w:r>
      <w:r w:rsidRPr="00121A2C">
        <w:rPr>
          <w:rFonts w:ascii="Times New Roman" w:hAnsi="Times New Roman"/>
          <w:sz w:val="24"/>
          <w:szCs w:val="24"/>
        </w:rPr>
        <w:t>de duivel mij kwelde</w:t>
      </w:r>
      <w:r>
        <w:rPr>
          <w:rFonts w:ascii="Times New Roman" w:hAnsi="Times New Roman"/>
          <w:sz w:val="24"/>
          <w:szCs w:val="24"/>
        </w:rPr>
        <w:t xml:space="preserve">, </w:t>
      </w:r>
      <w:r w:rsidRPr="00121A2C">
        <w:rPr>
          <w:rFonts w:ascii="Times New Roman" w:hAnsi="Times New Roman"/>
          <w:sz w:val="24"/>
          <w:szCs w:val="24"/>
        </w:rPr>
        <w:t>het helse vuur in mijn geweten ontbrandde en</w:t>
      </w:r>
      <w:r>
        <w:rPr>
          <w:rFonts w:ascii="Times New Roman" w:hAnsi="Times New Roman"/>
          <w:sz w:val="24"/>
          <w:szCs w:val="24"/>
        </w:rPr>
        <w:t xml:space="preserve"> mijn </w:t>
      </w:r>
      <w:r w:rsidRPr="00121A2C">
        <w:rPr>
          <w:rFonts w:ascii="Times New Roman" w:hAnsi="Times New Roman"/>
          <w:sz w:val="24"/>
          <w:szCs w:val="24"/>
        </w:rPr>
        <w:t>zonden met</w:t>
      </w:r>
      <w:r>
        <w:rPr>
          <w:rFonts w:ascii="Times New Roman" w:hAnsi="Times New Roman"/>
          <w:sz w:val="24"/>
          <w:szCs w:val="24"/>
        </w:rPr>
        <w:t xml:space="preserve"> mijn </w:t>
      </w:r>
      <w:r w:rsidRPr="00121A2C">
        <w:rPr>
          <w:rFonts w:ascii="Times New Roman" w:hAnsi="Times New Roman"/>
          <w:sz w:val="24"/>
          <w:szCs w:val="24"/>
        </w:rPr>
        <w:t>schuld mij vaneen scheurde</w:t>
      </w:r>
      <w:r>
        <w:rPr>
          <w:rFonts w:ascii="Times New Roman" w:hAnsi="Times New Roman"/>
          <w:sz w:val="24"/>
          <w:szCs w:val="24"/>
        </w:rPr>
        <w:t xml:space="preserve">, </w:t>
      </w:r>
      <w:r w:rsidRPr="00121A2C">
        <w:rPr>
          <w:rFonts w:ascii="Times New Roman" w:hAnsi="Times New Roman"/>
          <w:sz w:val="24"/>
          <w:szCs w:val="24"/>
        </w:rPr>
        <w:t>dan werd Christus zo zoet aan</w:t>
      </w:r>
      <w:r>
        <w:rPr>
          <w:rFonts w:ascii="Times New Roman" w:hAnsi="Times New Roman"/>
          <w:sz w:val="24"/>
          <w:szCs w:val="24"/>
        </w:rPr>
        <w:t xml:space="preserve"> mijn </w:t>
      </w:r>
      <w:r w:rsidRPr="00121A2C">
        <w:rPr>
          <w:rFonts w:ascii="Times New Roman" w:hAnsi="Times New Roman"/>
          <w:sz w:val="24"/>
          <w:szCs w:val="24"/>
        </w:rPr>
        <w:t>arme ziel geopenbaard door de beloften dat allen op de vlucht moesten</w:t>
      </w:r>
      <w:r>
        <w:rPr>
          <w:rFonts w:ascii="Times New Roman" w:hAnsi="Times New Roman"/>
          <w:sz w:val="24"/>
          <w:szCs w:val="24"/>
        </w:rPr>
        <w:t xml:space="preserve">, </w:t>
      </w:r>
      <w:r w:rsidRPr="00121A2C">
        <w:rPr>
          <w:rFonts w:ascii="Times New Roman" w:hAnsi="Times New Roman"/>
          <w:sz w:val="24"/>
          <w:szCs w:val="24"/>
        </w:rPr>
        <w:t>en moesten aflaten</w:t>
      </w:r>
      <w:r>
        <w:rPr>
          <w:rFonts w:ascii="Times New Roman" w:hAnsi="Times New Roman"/>
          <w:sz w:val="24"/>
          <w:szCs w:val="24"/>
        </w:rPr>
        <w:t xml:space="preserve"> mijn </w:t>
      </w:r>
      <w:r w:rsidRPr="00121A2C">
        <w:rPr>
          <w:rFonts w:ascii="Times New Roman" w:hAnsi="Times New Roman"/>
          <w:sz w:val="24"/>
          <w:szCs w:val="24"/>
        </w:rPr>
        <w:t>ziel te beschuldigen. Wanneer de wereld fronst</w:t>
      </w:r>
      <w:r>
        <w:rPr>
          <w:rFonts w:ascii="Times New Roman" w:hAnsi="Times New Roman"/>
          <w:sz w:val="24"/>
          <w:szCs w:val="24"/>
        </w:rPr>
        <w:t xml:space="preserve">, </w:t>
      </w:r>
      <w:r w:rsidRPr="00121A2C">
        <w:rPr>
          <w:rFonts w:ascii="Times New Roman" w:hAnsi="Times New Roman"/>
          <w:sz w:val="24"/>
          <w:szCs w:val="24"/>
        </w:rPr>
        <w:t>wanneer de vijand woedt en dreigt om mij te doden</w:t>
      </w:r>
      <w:r>
        <w:rPr>
          <w:rFonts w:ascii="Times New Roman" w:hAnsi="Times New Roman"/>
          <w:sz w:val="24"/>
          <w:szCs w:val="24"/>
        </w:rPr>
        <w:t xml:space="preserve">, </w:t>
      </w:r>
      <w:r w:rsidRPr="00121A2C">
        <w:rPr>
          <w:rFonts w:ascii="Times New Roman" w:hAnsi="Times New Roman"/>
          <w:sz w:val="24"/>
          <w:szCs w:val="24"/>
        </w:rPr>
        <w:t>dan overtreffen de dierbare beloften alle</w:t>
      </w:r>
      <w:r>
        <w:rPr>
          <w:rFonts w:ascii="Times New Roman" w:hAnsi="Times New Roman"/>
          <w:sz w:val="24"/>
          <w:szCs w:val="24"/>
        </w:rPr>
        <w:t xml:space="preserve"> mijn </w:t>
      </w:r>
      <w:r w:rsidRPr="00121A2C">
        <w:rPr>
          <w:rFonts w:ascii="Times New Roman" w:hAnsi="Times New Roman"/>
          <w:sz w:val="24"/>
          <w:szCs w:val="24"/>
        </w:rPr>
        <w:t>verdrukkingen</w:t>
      </w:r>
      <w:r>
        <w:rPr>
          <w:rFonts w:ascii="Times New Roman" w:hAnsi="Times New Roman"/>
          <w:sz w:val="24"/>
          <w:szCs w:val="24"/>
        </w:rPr>
        <w:t xml:space="preserve">, </w:t>
      </w:r>
      <w:r w:rsidRPr="00121A2C">
        <w:rPr>
          <w:rFonts w:ascii="Times New Roman" w:hAnsi="Times New Roman"/>
          <w:sz w:val="24"/>
          <w:szCs w:val="24"/>
        </w:rPr>
        <w:t>en zij vertroosten de ziel in alle tegenspoeden. Dit is de uitwerking van het waar zaligmakend geloof in de Schriften</w:t>
      </w:r>
      <w:r>
        <w:rPr>
          <w:rFonts w:ascii="Times New Roman" w:hAnsi="Times New Roman"/>
          <w:sz w:val="24"/>
          <w:szCs w:val="24"/>
        </w:rPr>
        <w:t xml:space="preserve">, </w:t>
      </w:r>
      <w:r w:rsidRPr="00121A2C">
        <w:rPr>
          <w:rFonts w:ascii="Times New Roman" w:hAnsi="Times New Roman"/>
          <w:sz w:val="24"/>
          <w:szCs w:val="24"/>
        </w:rPr>
        <w:t>want zij die dit doen hebben bij en door de Schriften</w:t>
      </w:r>
      <w:r>
        <w:rPr>
          <w:rFonts w:ascii="Times New Roman" w:hAnsi="Times New Roman"/>
          <w:sz w:val="24"/>
          <w:szCs w:val="24"/>
        </w:rPr>
        <w:t xml:space="preserve"> grote </w:t>
      </w:r>
      <w:r w:rsidRPr="00121A2C">
        <w:rPr>
          <w:rFonts w:ascii="Times New Roman" w:hAnsi="Times New Roman"/>
          <w:sz w:val="24"/>
          <w:szCs w:val="24"/>
        </w:rPr>
        <w:t>troost en ook een grond der hoop</w:t>
      </w:r>
      <w:r>
        <w:rPr>
          <w:rFonts w:ascii="Times New Roman" w:hAnsi="Times New Roman"/>
          <w:sz w:val="24"/>
          <w:szCs w:val="24"/>
        </w:rPr>
        <w:t xml:space="preserve">, </w:t>
      </w:r>
      <w:r w:rsidRPr="00121A2C">
        <w:rPr>
          <w:rFonts w:ascii="Times New Roman" w:hAnsi="Times New Roman"/>
          <w:sz w:val="24"/>
          <w:szCs w:val="24"/>
        </w:rPr>
        <w:t>daar zij geloven dat die dingen</w:t>
      </w:r>
      <w:r>
        <w:rPr>
          <w:rFonts w:ascii="Times New Roman" w:hAnsi="Times New Roman"/>
          <w:sz w:val="24"/>
          <w:szCs w:val="24"/>
        </w:rPr>
        <w:t xml:space="preserve">, </w:t>
      </w:r>
      <w:r w:rsidRPr="00121A2C">
        <w:rPr>
          <w:rFonts w:ascii="Times New Roman" w:hAnsi="Times New Roman"/>
          <w:sz w:val="24"/>
          <w:szCs w:val="24"/>
        </w:rPr>
        <w:t>waarvan in de Schrift gesproken wordt</w:t>
      </w:r>
      <w:r>
        <w:rPr>
          <w:rFonts w:ascii="Times New Roman" w:hAnsi="Times New Roman"/>
          <w:sz w:val="24"/>
          <w:szCs w:val="24"/>
        </w:rPr>
        <w:t xml:space="preserve">, </w:t>
      </w:r>
      <w:r w:rsidRPr="00121A2C">
        <w:rPr>
          <w:rFonts w:ascii="Times New Roman" w:hAnsi="Times New Roman"/>
          <w:sz w:val="24"/>
          <w:szCs w:val="24"/>
        </w:rPr>
        <w:t xml:space="preserve">hun eigendom zijn. </w:t>
      </w:r>
      <w:r>
        <w:rPr>
          <w:rFonts w:ascii="Times New Roman" w:hAnsi="Times New Roman"/>
          <w:sz w:val="24"/>
          <w:szCs w:val="24"/>
        </w:rPr>
        <w:t>Rom.</w:t>
      </w:r>
      <w:r w:rsidRPr="00121A2C">
        <w:rPr>
          <w:rFonts w:ascii="Times New Roman" w:hAnsi="Times New Roman"/>
          <w:sz w:val="24"/>
          <w:szCs w:val="24"/>
        </w:rPr>
        <w:t xml:space="preserve"> 15:4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vierde.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Onderzoekt </w:t>
      </w:r>
      <w:r>
        <w:rPr>
          <w:rFonts w:ascii="Times New Roman" w:hAnsi="Times New Roman"/>
          <w:sz w:val="24"/>
          <w:szCs w:val="24"/>
        </w:rPr>
        <w:t xml:space="preserve">uzelf, </w:t>
      </w:r>
      <w:r w:rsidRPr="00121A2C">
        <w:rPr>
          <w:rFonts w:ascii="Times New Roman" w:hAnsi="Times New Roman"/>
          <w:sz w:val="24"/>
          <w:szCs w:val="24"/>
        </w:rPr>
        <w:t>schrikt gij er voor wanneer gij tegen God zondigt</w:t>
      </w:r>
      <w:r>
        <w:rPr>
          <w:rFonts w:ascii="Times New Roman" w:hAnsi="Times New Roman"/>
          <w:sz w:val="24"/>
          <w:szCs w:val="24"/>
        </w:rPr>
        <w:t xml:space="preserve">, </w:t>
      </w:r>
      <w:r w:rsidRPr="00121A2C">
        <w:rPr>
          <w:rFonts w:ascii="Times New Roman" w:hAnsi="Times New Roman"/>
          <w:sz w:val="24"/>
          <w:szCs w:val="24"/>
        </w:rPr>
        <w:t>omdat Hij in de Schrift gezegd heeft</w:t>
      </w:r>
      <w:r>
        <w:rPr>
          <w:rFonts w:ascii="Times New Roman" w:hAnsi="Times New Roman"/>
          <w:sz w:val="24"/>
          <w:szCs w:val="24"/>
        </w:rPr>
        <w:t xml:space="preserve"> dat u </w:t>
      </w:r>
      <w:r w:rsidRPr="00121A2C">
        <w:rPr>
          <w:rFonts w:ascii="Times New Roman" w:hAnsi="Times New Roman"/>
          <w:sz w:val="24"/>
          <w:szCs w:val="24"/>
        </w:rPr>
        <w:t>afstand moet doen van</w:t>
      </w:r>
      <w:r>
        <w:rPr>
          <w:rFonts w:ascii="Times New Roman" w:hAnsi="Times New Roman"/>
          <w:sz w:val="24"/>
          <w:szCs w:val="24"/>
        </w:rPr>
        <w:t xml:space="preserve"> uw </w:t>
      </w:r>
      <w:r w:rsidRPr="00121A2C">
        <w:rPr>
          <w:rFonts w:ascii="Times New Roman" w:hAnsi="Times New Roman"/>
          <w:sz w:val="24"/>
          <w:szCs w:val="24"/>
        </w:rPr>
        <w:t>ongerechtigheid? Benaarstigt gij</w:t>
      </w:r>
      <w:r>
        <w:rPr>
          <w:rFonts w:ascii="Times New Roman" w:hAnsi="Times New Roman"/>
          <w:sz w:val="24"/>
          <w:szCs w:val="24"/>
        </w:rPr>
        <w:t xml:space="preserve"> uzelf </w:t>
      </w:r>
      <w:r w:rsidRPr="00121A2C">
        <w:rPr>
          <w:rFonts w:ascii="Times New Roman" w:hAnsi="Times New Roman"/>
          <w:sz w:val="24"/>
          <w:szCs w:val="24"/>
        </w:rPr>
        <w:t>om</w:t>
      </w:r>
      <w:r>
        <w:rPr>
          <w:rFonts w:ascii="Times New Roman" w:hAnsi="Times New Roman"/>
          <w:sz w:val="24"/>
          <w:szCs w:val="24"/>
        </w:rPr>
        <w:t xml:space="preserve"> uw </w:t>
      </w:r>
      <w:r w:rsidRPr="00121A2C">
        <w:rPr>
          <w:rFonts w:ascii="Times New Roman" w:hAnsi="Times New Roman"/>
          <w:sz w:val="24"/>
          <w:szCs w:val="24"/>
        </w:rPr>
        <w:t>roeping en</w:t>
      </w:r>
      <w:r>
        <w:rPr>
          <w:rFonts w:ascii="Times New Roman" w:hAnsi="Times New Roman"/>
          <w:sz w:val="24"/>
          <w:szCs w:val="24"/>
        </w:rPr>
        <w:t xml:space="preserve"> uw </w:t>
      </w:r>
      <w:r w:rsidRPr="00121A2C">
        <w:rPr>
          <w:rFonts w:ascii="Times New Roman" w:hAnsi="Times New Roman"/>
          <w:sz w:val="24"/>
          <w:szCs w:val="24"/>
        </w:rPr>
        <w:t>verkiezing vast te maken</w:t>
      </w:r>
      <w:r>
        <w:rPr>
          <w:rFonts w:ascii="Times New Roman" w:hAnsi="Times New Roman"/>
          <w:sz w:val="24"/>
          <w:szCs w:val="24"/>
        </w:rPr>
        <w:t xml:space="preserve">, </w:t>
      </w:r>
      <w:r w:rsidRPr="00121A2C">
        <w:rPr>
          <w:rFonts w:ascii="Times New Roman" w:hAnsi="Times New Roman"/>
          <w:sz w:val="24"/>
          <w:szCs w:val="24"/>
        </w:rPr>
        <w:t>omdat God het in</w:t>
      </w:r>
      <w:r>
        <w:rPr>
          <w:rFonts w:ascii="Times New Roman" w:hAnsi="Times New Roman"/>
          <w:sz w:val="24"/>
          <w:szCs w:val="24"/>
        </w:rPr>
        <w:t xml:space="preserve"> Zijn Woord</w:t>
      </w:r>
      <w:r w:rsidRPr="00121A2C">
        <w:rPr>
          <w:rFonts w:ascii="Times New Roman" w:hAnsi="Times New Roman"/>
          <w:sz w:val="24"/>
          <w:szCs w:val="24"/>
        </w:rPr>
        <w:t xml:space="preserve"> bevolen heeft? Onderzoekt gij en beproeft gij </w:t>
      </w:r>
      <w:r>
        <w:rPr>
          <w:rFonts w:ascii="Times New Roman" w:hAnsi="Times New Roman"/>
          <w:sz w:val="24"/>
          <w:szCs w:val="24"/>
        </w:rPr>
        <w:t>uzelf</w:t>
      </w:r>
      <w:r w:rsidRPr="00121A2C">
        <w:rPr>
          <w:rFonts w:ascii="Times New Roman" w:hAnsi="Times New Roman"/>
          <w:sz w:val="24"/>
          <w:szCs w:val="24"/>
        </w:rPr>
        <w:t xml:space="preserve"> of gij in het geloof zijt of niet</w:t>
      </w:r>
      <w:r>
        <w:rPr>
          <w:rFonts w:ascii="Times New Roman" w:hAnsi="Times New Roman"/>
          <w:sz w:val="24"/>
          <w:szCs w:val="24"/>
        </w:rPr>
        <w:t xml:space="preserve">, </w:t>
      </w:r>
      <w:r w:rsidRPr="00121A2C">
        <w:rPr>
          <w:rFonts w:ascii="Times New Roman" w:hAnsi="Times New Roman"/>
          <w:sz w:val="24"/>
          <w:szCs w:val="24"/>
        </w:rPr>
        <w:t>omdat de Schrift ons het bevel heeft gegeven</w:t>
      </w:r>
      <w:r>
        <w:rPr>
          <w:rFonts w:ascii="Times New Roman" w:hAnsi="Times New Roman"/>
          <w:sz w:val="24"/>
          <w:szCs w:val="24"/>
        </w:rPr>
        <w:t xml:space="preserve"> dat </w:t>
      </w:r>
      <w:r w:rsidRPr="00121A2C">
        <w:rPr>
          <w:rFonts w:ascii="Times New Roman" w:hAnsi="Times New Roman"/>
          <w:sz w:val="24"/>
          <w:szCs w:val="24"/>
        </w:rPr>
        <w:t>te doen? Of volgt gij</w:t>
      </w:r>
      <w:r>
        <w:rPr>
          <w:rFonts w:ascii="Times New Roman" w:hAnsi="Times New Roman"/>
          <w:sz w:val="24"/>
          <w:szCs w:val="24"/>
        </w:rPr>
        <w:t xml:space="preserve">, </w:t>
      </w:r>
      <w:r w:rsidRPr="00121A2C">
        <w:rPr>
          <w:rFonts w:ascii="Times New Roman" w:hAnsi="Times New Roman"/>
          <w:sz w:val="24"/>
          <w:szCs w:val="24"/>
        </w:rPr>
        <w:t>niettegenstaande al hetgeen gij in de Schriften leest</w:t>
      </w:r>
      <w:r>
        <w:rPr>
          <w:rFonts w:ascii="Times New Roman" w:hAnsi="Times New Roman"/>
          <w:sz w:val="24"/>
          <w:szCs w:val="24"/>
        </w:rPr>
        <w:t xml:space="preserve">, </w:t>
      </w:r>
      <w:r w:rsidRPr="00121A2C">
        <w:rPr>
          <w:rFonts w:ascii="Times New Roman" w:hAnsi="Times New Roman"/>
          <w:sz w:val="24"/>
          <w:szCs w:val="24"/>
        </w:rPr>
        <w:t>de wereld en verlustigt gij u in de zonde</w:t>
      </w:r>
      <w:r>
        <w:rPr>
          <w:rFonts w:ascii="Times New Roman" w:hAnsi="Times New Roman"/>
          <w:sz w:val="24"/>
          <w:szCs w:val="24"/>
        </w:rPr>
        <w:t xml:space="preserve">, </w:t>
      </w:r>
      <w:r w:rsidRPr="00121A2C">
        <w:rPr>
          <w:rFonts w:ascii="Times New Roman" w:hAnsi="Times New Roman"/>
          <w:sz w:val="24"/>
          <w:szCs w:val="24"/>
        </w:rPr>
        <w:t>en laat na tot Christus te komen</w:t>
      </w:r>
      <w:r>
        <w:rPr>
          <w:rFonts w:ascii="Times New Roman" w:hAnsi="Times New Roman"/>
          <w:sz w:val="24"/>
          <w:szCs w:val="24"/>
        </w:rPr>
        <w:t xml:space="preserve">, </w:t>
      </w:r>
      <w:r w:rsidRPr="00121A2C">
        <w:rPr>
          <w:rFonts w:ascii="Times New Roman" w:hAnsi="Times New Roman"/>
          <w:sz w:val="24"/>
          <w:szCs w:val="24"/>
        </w:rPr>
        <w:t>steeds voortgaande met kwalijk te spreken van de gelovigen en Gods geboden en inzettingen te verachten? Weet dan</w:t>
      </w:r>
      <w:r>
        <w:rPr>
          <w:rFonts w:ascii="Times New Roman" w:hAnsi="Times New Roman"/>
          <w:sz w:val="24"/>
          <w:szCs w:val="24"/>
        </w:rPr>
        <w:t xml:space="preserve">, </w:t>
      </w:r>
      <w:r w:rsidRPr="00121A2C">
        <w:rPr>
          <w:rFonts w:ascii="Times New Roman" w:hAnsi="Times New Roman"/>
          <w:sz w:val="24"/>
          <w:szCs w:val="24"/>
        </w:rPr>
        <w:t>dat dit</w:t>
      </w:r>
      <w:r>
        <w:rPr>
          <w:rFonts w:ascii="Times New Roman" w:hAnsi="Times New Roman"/>
          <w:sz w:val="24"/>
          <w:szCs w:val="24"/>
        </w:rPr>
        <w:t xml:space="preserve"> zo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omdat gij nog niet in waarheid in de Schriften geloofd. Want</w:t>
      </w:r>
      <w:r>
        <w:rPr>
          <w:rFonts w:ascii="Times New Roman" w:hAnsi="Times New Roman"/>
          <w:sz w:val="24"/>
          <w:szCs w:val="24"/>
        </w:rPr>
        <w:t xml:space="preserve"> indien </w:t>
      </w:r>
      <w:r w:rsidRPr="00121A2C">
        <w:rPr>
          <w:rFonts w:ascii="Times New Roman" w:hAnsi="Times New Roman"/>
          <w:sz w:val="24"/>
          <w:szCs w:val="24"/>
        </w:rPr>
        <w:t>een mens waarlijk</w:t>
      </w:r>
      <w:r>
        <w:rPr>
          <w:rFonts w:ascii="Times New Roman" w:hAnsi="Times New Roman"/>
          <w:sz w:val="24"/>
          <w:szCs w:val="24"/>
        </w:rPr>
        <w:t xml:space="preserve">, </w:t>
      </w:r>
      <w:r w:rsidRPr="00121A2C">
        <w:rPr>
          <w:rFonts w:ascii="Times New Roman" w:hAnsi="Times New Roman"/>
          <w:sz w:val="24"/>
          <w:szCs w:val="24"/>
        </w:rPr>
        <w:t>versta wel het woord waarlijk</w:t>
      </w:r>
      <w:r>
        <w:rPr>
          <w:rFonts w:ascii="Times New Roman" w:hAnsi="Times New Roman"/>
          <w:sz w:val="24"/>
          <w:szCs w:val="24"/>
        </w:rPr>
        <w:t xml:space="preserve">, </w:t>
      </w:r>
      <w:r w:rsidRPr="00121A2C">
        <w:rPr>
          <w:rFonts w:ascii="Times New Roman" w:hAnsi="Times New Roman"/>
          <w:sz w:val="24"/>
          <w:szCs w:val="24"/>
        </w:rPr>
        <w:t>ik bedoel</w:t>
      </w:r>
      <w:r>
        <w:rPr>
          <w:rFonts w:ascii="Times New Roman" w:hAnsi="Times New Roman"/>
          <w:sz w:val="24"/>
          <w:szCs w:val="24"/>
        </w:rPr>
        <w:t xml:space="preserve"> indien </w:t>
      </w:r>
      <w:r w:rsidRPr="00121A2C">
        <w:rPr>
          <w:rFonts w:ascii="Times New Roman" w:hAnsi="Times New Roman"/>
          <w:sz w:val="24"/>
          <w:szCs w:val="24"/>
        </w:rPr>
        <w:t>een mens met zaligmakende kracht gelooft in de Schriften</w:t>
      </w:r>
      <w:r>
        <w:rPr>
          <w:rFonts w:ascii="Times New Roman" w:hAnsi="Times New Roman"/>
          <w:sz w:val="24"/>
          <w:szCs w:val="24"/>
        </w:rPr>
        <w:t xml:space="preserve">, </w:t>
      </w:r>
      <w:r w:rsidRPr="00121A2C">
        <w:rPr>
          <w:rFonts w:ascii="Times New Roman" w:hAnsi="Times New Roman"/>
          <w:sz w:val="24"/>
          <w:szCs w:val="24"/>
        </w:rPr>
        <w:t>dan is hij met vrees bezield voor het kwade</w:t>
      </w:r>
      <w:r>
        <w:rPr>
          <w:rFonts w:ascii="Times New Roman" w:hAnsi="Times New Roman"/>
          <w:sz w:val="24"/>
          <w:szCs w:val="24"/>
        </w:rPr>
        <w:t xml:space="preserve">, </w:t>
      </w:r>
      <w:r w:rsidRPr="00121A2C">
        <w:rPr>
          <w:rFonts w:ascii="Times New Roman" w:hAnsi="Times New Roman"/>
          <w:sz w:val="24"/>
          <w:szCs w:val="24"/>
        </w:rPr>
        <w:t>dan let hij op</w:t>
      </w:r>
      <w:r>
        <w:rPr>
          <w:rFonts w:ascii="Times New Roman" w:hAnsi="Times New Roman"/>
          <w:sz w:val="24"/>
          <w:szCs w:val="24"/>
        </w:rPr>
        <w:t xml:space="preserve"> zijn </w:t>
      </w:r>
      <w:r w:rsidRPr="00121A2C">
        <w:rPr>
          <w:rFonts w:ascii="Times New Roman" w:hAnsi="Times New Roman"/>
          <w:sz w:val="24"/>
          <w:szCs w:val="24"/>
        </w:rPr>
        <w:t>gangen</w:t>
      </w:r>
      <w:r>
        <w:rPr>
          <w:rFonts w:ascii="Times New Roman" w:hAnsi="Times New Roman"/>
          <w:sz w:val="24"/>
          <w:szCs w:val="24"/>
        </w:rPr>
        <w:t xml:space="preserve">, </w:t>
      </w:r>
      <w:r w:rsidRPr="00121A2C">
        <w:rPr>
          <w:rFonts w:ascii="Times New Roman" w:hAnsi="Times New Roman"/>
          <w:sz w:val="24"/>
          <w:szCs w:val="24"/>
        </w:rPr>
        <w:t>dan tracht hij te volgen hetgeen goed is</w:t>
      </w:r>
      <w:r>
        <w:rPr>
          <w:rFonts w:ascii="Times New Roman" w:hAnsi="Times New Roman"/>
          <w:sz w:val="24"/>
          <w:szCs w:val="24"/>
        </w:rPr>
        <w:t xml:space="preserve">, </w:t>
      </w:r>
      <w:r w:rsidRPr="00121A2C">
        <w:rPr>
          <w:rFonts w:ascii="Times New Roman" w:hAnsi="Times New Roman"/>
          <w:sz w:val="24"/>
          <w:szCs w:val="24"/>
        </w:rPr>
        <w:t>dat God in de Schriften bevolen heeft</w:t>
      </w:r>
      <w:r>
        <w:rPr>
          <w:rFonts w:ascii="Times New Roman" w:hAnsi="Times New Roman"/>
          <w:sz w:val="24"/>
          <w:szCs w:val="24"/>
        </w:rPr>
        <w:t xml:space="preserve">, </w:t>
      </w:r>
      <w:r w:rsidRPr="00121A2C">
        <w:rPr>
          <w:rFonts w:ascii="Times New Roman" w:hAnsi="Times New Roman"/>
          <w:sz w:val="24"/>
          <w:szCs w:val="24"/>
        </w:rPr>
        <w:t>nochtans niet uit een wettisch beginsel</w:t>
      </w:r>
      <w:r>
        <w:rPr>
          <w:rFonts w:ascii="Times New Roman" w:hAnsi="Times New Roman"/>
          <w:sz w:val="24"/>
          <w:szCs w:val="24"/>
        </w:rPr>
        <w:t xml:space="preserve">, </w:t>
      </w:r>
      <w:r w:rsidRPr="00121A2C">
        <w:rPr>
          <w:rFonts w:ascii="Times New Roman" w:hAnsi="Times New Roman"/>
          <w:sz w:val="24"/>
          <w:szCs w:val="24"/>
        </w:rPr>
        <w:t xml:space="preserve">dat wil zeggen niet om door het goede te doen het leven te </w:t>
      </w:r>
      <w:r>
        <w:rPr>
          <w:rFonts w:ascii="Times New Roman" w:hAnsi="Times New Roman"/>
          <w:sz w:val="24"/>
          <w:szCs w:val="24"/>
        </w:rPr>
        <w:t>verkrijgen, maar</w:t>
      </w:r>
      <w:r w:rsidRPr="00121A2C">
        <w:rPr>
          <w:rFonts w:ascii="Times New Roman" w:hAnsi="Times New Roman"/>
          <w:sz w:val="24"/>
          <w:szCs w:val="24"/>
        </w:rPr>
        <w:t xml:space="preserve"> wetende dat de verlossing </w:t>
      </w:r>
      <w:r>
        <w:rPr>
          <w:rFonts w:ascii="Times New Roman" w:hAnsi="Times New Roman"/>
          <w:sz w:val="24"/>
          <w:szCs w:val="24"/>
        </w:rPr>
        <w:t>reeds</w:t>
      </w:r>
      <w:r w:rsidRPr="00121A2C">
        <w:rPr>
          <w:rFonts w:ascii="Times New Roman" w:hAnsi="Times New Roman"/>
          <w:sz w:val="24"/>
          <w:szCs w:val="24"/>
        </w:rPr>
        <w:t xml:space="preserve"> voor hem is teweeg gebracht door het bloed van</w:t>
      </w:r>
      <w:r>
        <w:rPr>
          <w:rFonts w:ascii="Times New Roman" w:hAnsi="Times New Roman"/>
          <w:sz w:val="24"/>
          <w:szCs w:val="24"/>
        </w:rPr>
        <w:t xml:space="preserve"> de </w:t>
      </w:r>
      <w:r w:rsidRPr="00121A2C">
        <w:rPr>
          <w:rFonts w:ascii="Times New Roman" w:hAnsi="Times New Roman"/>
          <w:sz w:val="24"/>
          <w:szCs w:val="24"/>
        </w:rPr>
        <w:t>mens Jezus Christus aan het kruis omdat hij in de Schriften gelooft</w:t>
      </w:r>
      <w:r>
        <w:rPr>
          <w:rFonts w:ascii="Times New Roman" w:hAnsi="Times New Roman"/>
          <w:sz w:val="24"/>
          <w:szCs w:val="24"/>
        </w:rPr>
        <w:t xml:space="preserve">, </w:t>
      </w: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let wel</w:t>
      </w:r>
      <w:r>
        <w:rPr>
          <w:rFonts w:ascii="Times New Roman" w:hAnsi="Times New Roman"/>
          <w:sz w:val="24"/>
          <w:szCs w:val="24"/>
        </w:rPr>
        <w:t xml:space="preserve">, </w:t>
      </w:r>
      <w:r w:rsidRPr="00121A2C">
        <w:rPr>
          <w:rFonts w:ascii="Times New Roman" w:hAnsi="Times New Roman"/>
          <w:sz w:val="24"/>
          <w:szCs w:val="24"/>
        </w:rPr>
        <w:t>daarom tracht hij er na</w:t>
      </w:r>
      <w:r>
        <w:rPr>
          <w:rFonts w:ascii="Times New Roman" w:hAnsi="Times New Roman"/>
          <w:sz w:val="24"/>
          <w:szCs w:val="24"/>
        </w:rPr>
        <w:t xml:space="preserve">, </w:t>
      </w:r>
      <w:r w:rsidRPr="00121A2C">
        <w:rPr>
          <w:rFonts w:ascii="Times New Roman" w:hAnsi="Times New Roman"/>
          <w:sz w:val="24"/>
          <w:szCs w:val="24"/>
        </w:rPr>
        <w:t>een Gode welbehaaglijk leven te leiden</w:t>
      </w:r>
      <w:r>
        <w:rPr>
          <w:rFonts w:ascii="Times New Roman" w:hAnsi="Times New Roman"/>
          <w:sz w:val="24"/>
          <w:szCs w:val="24"/>
        </w:rPr>
        <w:t xml:space="preserve">, </w:t>
      </w:r>
      <w:r w:rsidRPr="00121A2C">
        <w:rPr>
          <w:rFonts w:ascii="Times New Roman" w:hAnsi="Times New Roman"/>
          <w:sz w:val="24"/>
          <w:szCs w:val="24"/>
        </w:rPr>
        <w:t>omdat de liefde van Christus welke hij in</w:t>
      </w:r>
      <w:r>
        <w:rPr>
          <w:rFonts w:ascii="Times New Roman" w:hAnsi="Times New Roman"/>
          <w:sz w:val="24"/>
          <w:szCs w:val="24"/>
        </w:rPr>
        <w:t xml:space="preserve"> zijn </w:t>
      </w:r>
      <w:r w:rsidRPr="00121A2C">
        <w:rPr>
          <w:rFonts w:ascii="Times New Roman" w:hAnsi="Times New Roman"/>
          <w:sz w:val="24"/>
          <w:szCs w:val="24"/>
        </w:rPr>
        <w:t>ziel gevoelt door de werking van</w:t>
      </w:r>
      <w:r>
        <w:rPr>
          <w:rFonts w:ascii="Times New Roman" w:hAnsi="Times New Roman"/>
          <w:sz w:val="24"/>
          <w:szCs w:val="24"/>
        </w:rPr>
        <w:t xml:space="preserve"> de </w:t>
      </w:r>
      <w:r w:rsidRPr="00121A2C">
        <w:rPr>
          <w:rFonts w:ascii="Times New Roman" w:hAnsi="Times New Roman"/>
          <w:sz w:val="24"/>
          <w:szCs w:val="24"/>
        </w:rPr>
        <w:t>Geest</w:t>
      </w:r>
      <w:r>
        <w:rPr>
          <w:rFonts w:ascii="Times New Roman" w:hAnsi="Times New Roman"/>
          <w:sz w:val="24"/>
          <w:szCs w:val="24"/>
        </w:rPr>
        <w:t xml:space="preserve">, </w:t>
      </w:r>
      <w:r w:rsidRPr="00121A2C">
        <w:rPr>
          <w:rFonts w:ascii="Times New Roman" w:hAnsi="Times New Roman"/>
          <w:sz w:val="24"/>
          <w:szCs w:val="24"/>
        </w:rPr>
        <w:t>overeenkomstig de Schriften</w:t>
      </w:r>
      <w:r>
        <w:rPr>
          <w:rFonts w:ascii="Times New Roman" w:hAnsi="Times New Roman"/>
          <w:sz w:val="24"/>
          <w:szCs w:val="24"/>
        </w:rPr>
        <w:t xml:space="preserve">, </w:t>
      </w:r>
      <w:r w:rsidRPr="00121A2C">
        <w:rPr>
          <w:rFonts w:ascii="Times New Roman" w:hAnsi="Times New Roman"/>
          <w:sz w:val="24"/>
          <w:szCs w:val="24"/>
        </w:rPr>
        <w:t xml:space="preserve">hem daartoe dringt. </w:t>
      </w:r>
      <w:r>
        <w:rPr>
          <w:rFonts w:ascii="Times New Roman" w:hAnsi="Times New Roman"/>
          <w:sz w:val="24"/>
          <w:szCs w:val="24"/>
        </w:rPr>
        <w:t>2 Cor.</w:t>
      </w:r>
      <w:r w:rsidRPr="00121A2C">
        <w:rPr>
          <w:rFonts w:ascii="Times New Roman" w:hAnsi="Times New Roman"/>
          <w:sz w:val="24"/>
          <w:szCs w:val="24"/>
        </w:rPr>
        <w:t xml:space="preserve"> 5:14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vijfde.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Onderzoekt </w:t>
      </w:r>
      <w:r>
        <w:rPr>
          <w:rFonts w:ascii="Times New Roman" w:hAnsi="Times New Roman"/>
          <w:sz w:val="24"/>
          <w:szCs w:val="24"/>
        </w:rPr>
        <w:t xml:space="preserve">uzelf, </w:t>
      </w:r>
      <w:r w:rsidRPr="00121A2C">
        <w:rPr>
          <w:rFonts w:ascii="Times New Roman" w:hAnsi="Times New Roman"/>
          <w:sz w:val="24"/>
          <w:szCs w:val="24"/>
        </w:rPr>
        <w:t>of gij er naar staat die dingen deelachtig te worden</w:t>
      </w:r>
      <w:r>
        <w:rPr>
          <w:rFonts w:ascii="Times New Roman" w:hAnsi="Times New Roman"/>
          <w:sz w:val="24"/>
          <w:szCs w:val="24"/>
        </w:rPr>
        <w:t xml:space="preserve">, </w:t>
      </w:r>
      <w:r w:rsidRPr="00121A2C">
        <w:rPr>
          <w:rFonts w:ascii="Times New Roman" w:hAnsi="Times New Roman"/>
          <w:sz w:val="24"/>
          <w:szCs w:val="24"/>
        </w:rPr>
        <w:t>waaraan Gods volk gekend wordt. Of gij het geloof bezit</w:t>
      </w:r>
      <w:r>
        <w:rPr>
          <w:rFonts w:ascii="Times New Roman" w:hAnsi="Times New Roman"/>
          <w:sz w:val="24"/>
          <w:szCs w:val="24"/>
        </w:rPr>
        <w:t xml:space="preserve">, </w:t>
      </w:r>
      <w:r w:rsidRPr="00121A2C">
        <w:rPr>
          <w:rFonts w:ascii="Times New Roman" w:hAnsi="Times New Roman"/>
          <w:sz w:val="24"/>
          <w:szCs w:val="24"/>
        </w:rPr>
        <w:t>het rechte geloof</w:t>
      </w:r>
      <w:r>
        <w:rPr>
          <w:rFonts w:ascii="Times New Roman" w:hAnsi="Times New Roman"/>
          <w:sz w:val="24"/>
          <w:szCs w:val="24"/>
        </w:rPr>
        <w:t xml:space="preserve">, </w:t>
      </w:r>
      <w:r w:rsidRPr="00121A2C">
        <w:rPr>
          <w:rFonts w:ascii="Times New Roman" w:hAnsi="Times New Roman"/>
          <w:sz w:val="24"/>
          <w:szCs w:val="24"/>
        </w:rPr>
        <w:t>het zaligmakend geloof</w:t>
      </w:r>
      <w:r>
        <w:rPr>
          <w:rFonts w:ascii="Times New Roman" w:hAnsi="Times New Roman"/>
          <w:sz w:val="24"/>
          <w:szCs w:val="24"/>
        </w:rPr>
        <w:t xml:space="preserve">, </w:t>
      </w:r>
      <w:r w:rsidRPr="00121A2C">
        <w:rPr>
          <w:rFonts w:ascii="Times New Roman" w:hAnsi="Times New Roman"/>
          <w:sz w:val="24"/>
          <w:szCs w:val="24"/>
        </w:rPr>
        <w:t>het geloof dat door God in de ziel wordt gewrocht. Onderzoekt</w:t>
      </w:r>
      <w:r>
        <w:rPr>
          <w:rFonts w:ascii="Times New Roman" w:hAnsi="Times New Roman"/>
          <w:sz w:val="24"/>
          <w:szCs w:val="24"/>
        </w:rPr>
        <w:t xml:space="preserve"> uzelf </w:t>
      </w:r>
      <w:r w:rsidRPr="00121A2C">
        <w:rPr>
          <w:rFonts w:ascii="Times New Roman" w:hAnsi="Times New Roman"/>
          <w:sz w:val="24"/>
          <w:szCs w:val="24"/>
        </w:rPr>
        <w:t>of er in</w:t>
      </w:r>
      <w:r>
        <w:rPr>
          <w:rFonts w:ascii="Times New Roman" w:hAnsi="Times New Roman"/>
          <w:sz w:val="24"/>
          <w:szCs w:val="24"/>
        </w:rPr>
        <w:t xml:space="preserve"> uw </w:t>
      </w:r>
      <w:r w:rsidRPr="00121A2C">
        <w:rPr>
          <w:rFonts w:ascii="Times New Roman" w:hAnsi="Times New Roman"/>
          <w:sz w:val="24"/>
          <w:szCs w:val="24"/>
        </w:rPr>
        <w:t>ziel is een wassen in de genade</w:t>
      </w:r>
      <w:r>
        <w:rPr>
          <w:rFonts w:ascii="Times New Roman" w:hAnsi="Times New Roman"/>
          <w:sz w:val="24"/>
          <w:szCs w:val="24"/>
        </w:rPr>
        <w:t xml:space="preserve">, </w:t>
      </w:r>
      <w:r w:rsidRPr="00121A2C">
        <w:rPr>
          <w:rFonts w:ascii="Times New Roman" w:hAnsi="Times New Roman"/>
          <w:sz w:val="24"/>
          <w:szCs w:val="24"/>
        </w:rPr>
        <w:t>zoals in de liefde</w:t>
      </w:r>
      <w:r>
        <w:rPr>
          <w:rFonts w:ascii="Times New Roman" w:hAnsi="Times New Roman"/>
          <w:sz w:val="24"/>
          <w:szCs w:val="24"/>
        </w:rPr>
        <w:t xml:space="preserve">, </w:t>
      </w:r>
      <w:r w:rsidRPr="00121A2C">
        <w:rPr>
          <w:rFonts w:ascii="Times New Roman" w:hAnsi="Times New Roman"/>
          <w:sz w:val="24"/>
          <w:szCs w:val="24"/>
        </w:rPr>
        <w:t>in ijver</w:t>
      </w:r>
      <w:r>
        <w:rPr>
          <w:rFonts w:ascii="Times New Roman" w:hAnsi="Times New Roman"/>
          <w:sz w:val="24"/>
          <w:szCs w:val="24"/>
        </w:rPr>
        <w:t xml:space="preserve">, </w:t>
      </w:r>
      <w:r w:rsidRPr="00121A2C">
        <w:rPr>
          <w:rFonts w:ascii="Times New Roman" w:hAnsi="Times New Roman"/>
          <w:sz w:val="24"/>
          <w:szCs w:val="24"/>
        </w:rPr>
        <w:t>in zelfverloochening</w:t>
      </w:r>
      <w:r>
        <w:rPr>
          <w:rFonts w:ascii="Times New Roman" w:hAnsi="Times New Roman"/>
          <w:sz w:val="24"/>
          <w:szCs w:val="24"/>
        </w:rPr>
        <w:t xml:space="preserve">, </w:t>
      </w:r>
      <w:r w:rsidRPr="00121A2C">
        <w:rPr>
          <w:rFonts w:ascii="Times New Roman" w:hAnsi="Times New Roman"/>
          <w:sz w:val="24"/>
          <w:szCs w:val="24"/>
        </w:rPr>
        <w:t>en of er een zoeken bestaat om de opstanding uit</w:t>
      </w:r>
      <w:r>
        <w:rPr>
          <w:rFonts w:ascii="Times New Roman" w:hAnsi="Times New Roman"/>
          <w:sz w:val="24"/>
          <w:szCs w:val="24"/>
        </w:rPr>
        <w:t xml:space="preserve"> de </w:t>
      </w:r>
      <w:r w:rsidRPr="00121A2C">
        <w:rPr>
          <w:rFonts w:ascii="Times New Roman" w:hAnsi="Times New Roman"/>
          <w:sz w:val="24"/>
          <w:szCs w:val="24"/>
        </w:rPr>
        <w:t>dode deelachtig te worden? Dat wil zeggen</w:t>
      </w:r>
      <w:r>
        <w:rPr>
          <w:rFonts w:ascii="Times New Roman" w:hAnsi="Times New Roman"/>
          <w:sz w:val="24"/>
          <w:szCs w:val="24"/>
        </w:rPr>
        <w:t xml:space="preserve">, uzelf </w:t>
      </w:r>
      <w:r w:rsidRPr="00121A2C">
        <w:rPr>
          <w:rFonts w:ascii="Times New Roman" w:hAnsi="Times New Roman"/>
          <w:sz w:val="24"/>
          <w:szCs w:val="24"/>
        </w:rPr>
        <w:t>niet tevreden te stellen</w:t>
      </w:r>
      <w:r>
        <w:rPr>
          <w:rFonts w:ascii="Times New Roman" w:hAnsi="Times New Roman"/>
          <w:sz w:val="24"/>
          <w:szCs w:val="24"/>
        </w:rPr>
        <w:t xml:space="preserve">, </w:t>
      </w:r>
      <w:r w:rsidRPr="00121A2C">
        <w:rPr>
          <w:rFonts w:ascii="Times New Roman" w:hAnsi="Times New Roman"/>
          <w:sz w:val="24"/>
          <w:szCs w:val="24"/>
        </w:rPr>
        <w:t>totdat gij uit dit lichaam des doods verlost zijt en overgebracht zijt in de heerlijkheid</w:t>
      </w:r>
      <w:r>
        <w:rPr>
          <w:rFonts w:ascii="Times New Roman" w:hAnsi="Times New Roman"/>
          <w:sz w:val="24"/>
          <w:szCs w:val="24"/>
        </w:rPr>
        <w:t xml:space="preserve">, </w:t>
      </w:r>
      <w:r w:rsidRPr="00121A2C">
        <w:rPr>
          <w:rFonts w:ascii="Times New Roman" w:hAnsi="Times New Roman"/>
          <w:sz w:val="24"/>
          <w:szCs w:val="24"/>
        </w:rPr>
        <w:t>waarin de gelovigen zullen zijn na</w:t>
      </w:r>
      <w:r>
        <w:rPr>
          <w:rFonts w:ascii="Times New Roman" w:hAnsi="Times New Roman"/>
          <w:sz w:val="24"/>
          <w:szCs w:val="24"/>
        </w:rPr>
        <w:t xml:space="preserve"> de O</w:t>
      </w:r>
      <w:r w:rsidRPr="00121A2C">
        <w:rPr>
          <w:rFonts w:ascii="Times New Roman" w:hAnsi="Times New Roman"/>
          <w:sz w:val="24"/>
          <w:szCs w:val="24"/>
        </w:rPr>
        <w:t>pstandingsdag</w:t>
      </w:r>
      <w:r>
        <w:rPr>
          <w:rFonts w:ascii="Times New Roman" w:hAnsi="Times New Roman"/>
          <w:sz w:val="24"/>
          <w:szCs w:val="24"/>
        </w:rPr>
        <w:t>. E</w:t>
      </w:r>
      <w:r w:rsidRPr="00121A2C">
        <w:rPr>
          <w:rFonts w:ascii="Times New Roman" w:hAnsi="Times New Roman"/>
          <w:sz w:val="24"/>
          <w:szCs w:val="24"/>
        </w:rPr>
        <w:t>n benaarstigt u terzelfder tijd en maakt van elke gelegenheid gebruik om zo dicht mogelijk aan het doel te zijn</w:t>
      </w:r>
      <w:r>
        <w:rPr>
          <w:rFonts w:ascii="Times New Roman" w:hAnsi="Times New Roman"/>
          <w:sz w:val="24"/>
          <w:szCs w:val="24"/>
        </w:rPr>
        <w:t>, hoewel</w:t>
      </w:r>
      <w:r w:rsidRPr="00121A2C">
        <w:rPr>
          <w:rFonts w:ascii="Times New Roman" w:hAnsi="Times New Roman"/>
          <w:sz w:val="24"/>
          <w:szCs w:val="24"/>
        </w:rPr>
        <w:t xml:space="preserve"> gij het niet volkomen kunt bereiken. Toch streeft gij er naar</w:t>
      </w:r>
      <w:r>
        <w:rPr>
          <w:rFonts w:ascii="Times New Roman" w:hAnsi="Times New Roman"/>
          <w:sz w:val="24"/>
          <w:szCs w:val="24"/>
        </w:rPr>
        <w:t xml:space="preserve">, </w:t>
      </w:r>
      <w:r w:rsidRPr="00121A2C">
        <w:rPr>
          <w:rFonts w:ascii="Times New Roman" w:hAnsi="Times New Roman"/>
          <w:sz w:val="24"/>
          <w:szCs w:val="24"/>
        </w:rPr>
        <w:t>toch zoekt gij er naar</w:t>
      </w:r>
      <w:r>
        <w:rPr>
          <w:rFonts w:ascii="Times New Roman" w:hAnsi="Times New Roman"/>
          <w:sz w:val="24"/>
          <w:szCs w:val="24"/>
        </w:rPr>
        <w:t xml:space="preserve">, </w:t>
      </w:r>
      <w:r w:rsidRPr="00121A2C">
        <w:rPr>
          <w:rFonts w:ascii="Times New Roman" w:hAnsi="Times New Roman"/>
          <w:sz w:val="24"/>
          <w:szCs w:val="24"/>
        </w:rPr>
        <w:t>toch loopt gij er heen en loopt voort op</w:t>
      </w:r>
      <w:r>
        <w:rPr>
          <w:rFonts w:ascii="Times New Roman" w:hAnsi="Times New Roman"/>
          <w:sz w:val="24"/>
          <w:szCs w:val="24"/>
        </w:rPr>
        <w:t xml:space="preserve"> uw </w:t>
      </w:r>
      <w:r w:rsidRPr="00121A2C">
        <w:rPr>
          <w:rFonts w:ascii="Times New Roman" w:hAnsi="Times New Roman"/>
          <w:sz w:val="24"/>
          <w:szCs w:val="24"/>
        </w:rPr>
        <w:t>loopbaan</w:t>
      </w:r>
      <w:r>
        <w:rPr>
          <w:rFonts w:ascii="Times New Roman" w:hAnsi="Times New Roman"/>
          <w:sz w:val="24"/>
          <w:szCs w:val="24"/>
        </w:rPr>
        <w:t xml:space="preserve">, </w:t>
      </w:r>
      <w:r w:rsidRPr="00121A2C">
        <w:rPr>
          <w:rFonts w:ascii="Times New Roman" w:hAnsi="Times New Roman"/>
          <w:sz w:val="24"/>
          <w:szCs w:val="24"/>
        </w:rPr>
        <w:t>gij vermijdt alles wat u hinderen kan</w:t>
      </w:r>
      <w:r>
        <w:rPr>
          <w:rFonts w:ascii="Times New Roman" w:hAnsi="Times New Roman"/>
          <w:sz w:val="24"/>
          <w:szCs w:val="24"/>
        </w:rPr>
        <w:t xml:space="preserve">, </w:t>
      </w:r>
      <w:r w:rsidRPr="00121A2C">
        <w:rPr>
          <w:rFonts w:ascii="Times New Roman" w:hAnsi="Times New Roman"/>
          <w:sz w:val="24"/>
          <w:szCs w:val="24"/>
        </w:rPr>
        <w:t>en maakt van alles gebruik dat</w:t>
      </w:r>
      <w:r>
        <w:rPr>
          <w:rFonts w:ascii="Times New Roman" w:hAnsi="Times New Roman"/>
          <w:sz w:val="24"/>
          <w:szCs w:val="24"/>
        </w:rPr>
        <w:t xml:space="preserve"> uw </w:t>
      </w:r>
      <w:r w:rsidRPr="00121A2C">
        <w:rPr>
          <w:rFonts w:ascii="Times New Roman" w:hAnsi="Times New Roman"/>
          <w:sz w:val="24"/>
          <w:szCs w:val="24"/>
        </w:rPr>
        <w:t>weg bespoedigen kan</w:t>
      </w:r>
      <w:r>
        <w:rPr>
          <w:rFonts w:ascii="Times New Roman" w:hAnsi="Times New Roman"/>
          <w:sz w:val="24"/>
          <w:szCs w:val="24"/>
        </w:rPr>
        <w:t xml:space="preserve">, </w:t>
      </w:r>
      <w:r w:rsidRPr="00121A2C">
        <w:rPr>
          <w:rFonts w:ascii="Times New Roman" w:hAnsi="Times New Roman"/>
          <w:sz w:val="24"/>
          <w:szCs w:val="24"/>
        </w:rPr>
        <w:t>wetende dat d</w:t>
      </w:r>
      <w:r>
        <w:rPr>
          <w:rFonts w:ascii="Times New Roman" w:hAnsi="Times New Roman"/>
          <w:sz w:val="24"/>
          <w:szCs w:val="24"/>
        </w:rPr>
        <w:t>i</w:t>
      </w:r>
      <w:r w:rsidRPr="00121A2C">
        <w:rPr>
          <w:rFonts w:ascii="Times New Roman" w:hAnsi="Times New Roman"/>
          <w:sz w:val="24"/>
          <w:szCs w:val="24"/>
        </w:rPr>
        <w:t>t uw eeuwig deel moet zijn</w:t>
      </w:r>
      <w:r>
        <w:rPr>
          <w:rFonts w:ascii="Times New Roman" w:hAnsi="Times New Roman"/>
          <w:sz w:val="24"/>
          <w:szCs w:val="24"/>
        </w:rPr>
        <w:t xml:space="preserve">, </w:t>
      </w:r>
      <w:r w:rsidRPr="00121A2C">
        <w:rPr>
          <w:rFonts w:ascii="Times New Roman" w:hAnsi="Times New Roman"/>
          <w:sz w:val="24"/>
          <w:szCs w:val="24"/>
        </w:rPr>
        <w:t>en daarom uit liefde en begeerte daartoe verlangt gij er naar</w:t>
      </w:r>
      <w:r>
        <w:rPr>
          <w:rFonts w:ascii="Times New Roman" w:hAnsi="Times New Roman"/>
          <w:sz w:val="24"/>
          <w:szCs w:val="24"/>
        </w:rPr>
        <w:t xml:space="preserve">, </w:t>
      </w:r>
      <w:r w:rsidRPr="00121A2C">
        <w:rPr>
          <w:rFonts w:ascii="Times New Roman" w:hAnsi="Times New Roman"/>
          <w:sz w:val="24"/>
          <w:szCs w:val="24"/>
        </w:rPr>
        <w:t>daar het het voorwerp is dat</w:t>
      </w:r>
      <w:r>
        <w:rPr>
          <w:rFonts w:ascii="Times New Roman" w:hAnsi="Times New Roman"/>
          <w:sz w:val="24"/>
          <w:szCs w:val="24"/>
        </w:rPr>
        <w:t xml:space="preserve"> uw </w:t>
      </w:r>
      <w:r w:rsidRPr="00121A2C">
        <w:rPr>
          <w:rFonts w:ascii="Times New Roman" w:hAnsi="Times New Roman"/>
          <w:sz w:val="24"/>
          <w:szCs w:val="24"/>
        </w:rPr>
        <w:t>ziel het meest behaagt. Of hoe is het met</w:t>
      </w:r>
      <w:r>
        <w:rPr>
          <w:rFonts w:ascii="Times New Roman" w:hAnsi="Times New Roman"/>
          <w:sz w:val="24"/>
          <w:szCs w:val="24"/>
        </w:rPr>
        <w:t xml:space="preserve"> uw </w:t>
      </w:r>
      <w:r w:rsidRPr="00121A2C">
        <w:rPr>
          <w:rFonts w:ascii="Times New Roman" w:hAnsi="Times New Roman"/>
          <w:sz w:val="24"/>
          <w:szCs w:val="24"/>
        </w:rPr>
        <w:t>ziel gesteld?</w:t>
      </w:r>
      <w:r>
        <w:rPr>
          <w:rFonts w:ascii="Times New Roman" w:hAnsi="Times New Roman"/>
          <w:sz w:val="24"/>
          <w:szCs w:val="24"/>
        </w:rPr>
        <w:t xml:space="preserve"> Bent u</w:t>
      </w:r>
      <w:r w:rsidRPr="00121A2C">
        <w:rPr>
          <w:rFonts w:ascii="Times New Roman" w:hAnsi="Times New Roman"/>
          <w:sz w:val="24"/>
          <w:szCs w:val="24"/>
        </w:rPr>
        <w:t xml:space="preserve"> iemand die geen acht op deze dingen hebt? </w:t>
      </w:r>
      <w:r>
        <w:rPr>
          <w:rFonts w:ascii="Times New Roman" w:hAnsi="Times New Roman"/>
          <w:sz w:val="24"/>
          <w:szCs w:val="24"/>
        </w:rPr>
        <w:t>H</w:t>
      </w:r>
      <w:r w:rsidRPr="00121A2C">
        <w:rPr>
          <w:rFonts w:ascii="Times New Roman" w:hAnsi="Times New Roman"/>
          <w:sz w:val="24"/>
          <w:szCs w:val="24"/>
        </w:rPr>
        <w:t>oudt gij</w:t>
      </w:r>
      <w:r>
        <w:rPr>
          <w:rFonts w:ascii="Times New Roman" w:hAnsi="Times New Roman"/>
          <w:sz w:val="24"/>
          <w:szCs w:val="24"/>
        </w:rPr>
        <w:t xml:space="preserve"> uw </w:t>
      </w:r>
      <w:r w:rsidRPr="00121A2C">
        <w:rPr>
          <w:rFonts w:ascii="Times New Roman" w:hAnsi="Times New Roman"/>
          <w:sz w:val="24"/>
          <w:szCs w:val="24"/>
        </w:rPr>
        <w:t>gedachten liever bezig met de dingen hier beneden</w:t>
      </w:r>
      <w:r>
        <w:rPr>
          <w:rFonts w:ascii="Times New Roman" w:hAnsi="Times New Roman"/>
          <w:sz w:val="24"/>
          <w:szCs w:val="24"/>
        </w:rPr>
        <w:t xml:space="preserve">, </w:t>
      </w:r>
      <w:r w:rsidRPr="00121A2C">
        <w:rPr>
          <w:rFonts w:ascii="Times New Roman" w:hAnsi="Times New Roman"/>
          <w:sz w:val="24"/>
          <w:szCs w:val="24"/>
        </w:rPr>
        <w:t>die dingen volgende die geen reuk van hemelse heerlijkheid in zich hebben</w:t>
      </w:r>
      <w:r>
        <w:rPr>
          <w:rFonts w:ascii="Times New Roman" w:hAnsi="Times New Roman"/>
          <w:sz w:val="24"/>
          <w:szCs w:val="24"/>
        </w:rPr>
        <w:t xml:space="preserve">? Indien </w:t>
      </w:r>
      <w:r w:rsidRPr="00121A2C">
        <w:rPr>
          <w:rFonts w:ascii="Times New Roman" w:hAnsi="Times New Roman"/>
          <w:sz w:val="24"/>
          <w:szCs w:val="24"/>
        </w:rPr>
        <w:t>dit zo is</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mag </w:t>
      </w:r>
      <w:r w:rsidRPr="00121A2C">
        <w:rPr>
          <w:rFonts w:ascii="Times New Roman" w:hAnsi="Times New Roman"/>
          <w:sz w:val="24"/>
          <w:szCs w:val="24"/>
        </w:rPr>
        <w:t>gij toe zien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bent u</w:t>
      </w:r>
      <w:r w:rsidRPr="00121A2C">
        <w:rPr>
          <w:rFonts w:ascii="Times New Roman" w:hAnsi="Times New Roman"/>
          <w:sz w:val="24"/>
          <w:szCs w:val="24"/>
        </w:rPr>
        <w:t xml:space="preserve"> een ongelovige</w:t>
      </w:r>
      <w:r>
        <w:rPr>
          <w:rFonts w:ascii="Times New Roman" w:hAnsi="Times New Roman"/>
          <w:sz w:val="24"/>
          <w:szCs w:val="24"/>
        </w:rPr>
        <w:t xml:space="preserve">, </w:t>
      </w:r>
      <w:r w:rsidRPr="00121A2C">
        <w:rPr>
          <w:rFonts w:ascii="Times New Roman" w:hAnsi="Times New Roman"/>
          <w:sz w:val="24"/>
          <w:szCs w:val="24"/>
        </w:rPr>
        <w:t>ligt onder</w:t>
      </w:r>
      <w:r>
        <w:rPr>
          <w:rFonts w:ascii="Times New Roman" w:hAnsi="Times New Roman"/>
          <w:sz w:val="24"/>
          <w:szCs w:val="24"/>
        </w:rPr>
        <w:t xml:space="preserve"> de </w:t>
      </w:r>
      <w:r w:rsidRPr="00121A2C">
        <w:rPr>
          <w:rFonts w:ascii="Times New Roman" w:hAnsi="Times New Roman"/>
          <w:sz w:val="24"/>
          <w:szCs w:val="24"/>
        </w:rPr>
        <w:t>toorn van God</w:t>
      </w:r>
      <w:r>
        <w:rPr>
          <w:rFonts w:ascii="Times New Roman" w:hAnsi="Times New Roman"/>
          <w:sz w:val="24"/>
          <w:szCs w:val="24"/>
        </w:rPr>
        <w:t xml:space="preserve">, </w:t>
      </w:r>
      <w:r w:rsidRPr="00121A2C">
        <w:rPr>
          <w:rFonts w:ascii="Times New Roman" w:hAnsi="Times New Roman"/>
          <w:sz w:val="24"/>
          <w:szCs w:val="24"/>
        </w:rPr>
        <w:t>en zult gewis in dezelfde plaats der pijniging vallen</w:t>
      </w:r>
      <w:r>
        <w:rPr>
          <w:rFonts w:ascii="Times New Roman" w:hAnsi="Times New Roman"/>
          <w:sz w:val="24"/>
          <w:szCs w:val="24"/>
        </w:rPr>
        <w:t xml:space="preserve">, </w:t>
      </w:r>
      <w:r w:rsidRPr="00121A2C">
        <w:rPr>
          <w:rFonts w:ascii="Times New Roman" w:hAnsi="Times New Roman"/>
          <w:sz w:val="24"/>
          <w:szCs w:val="24"/>
        </w:rPr>
        <w:t>waarin</w:t>
      </w:r>
      <w:r>
        <w:rPr>
          <w:rFonts w:ascii="Times New Roman" w:hAnsi="Times New Roman"/>
          <w:sz w:val="24"/>
          <w:szCs w:val="24"/>
        </w:rPr>
        <w:t xml:space="preserve"> uw </w:t>
      </w:r>
      <w:r w:rsidRPr="00121A2C">
        <w:rPr>
          <w:rFonts w:ascii="Times New Roman" w:hAnsi="Times New Roman"/>
          <w:sz w:val="24"/>
          <w:szCs w:val="24"/>
        </w:rPr>
        <w:t>metgezellen vóór u ingevallen zijn</w:t>
      </w:r>
      <w:r>
        <w:rPr>
          <w:rFonts w:ascii="Times New Roman" w:hAnsi="Times New Roman"/>
          <w:sz w:val="24"/>
          <w:szCs w:val="24"/>
        </w:rPr>
        <w:t xml:space="preserve">, </w:t>
      </w:r>
      <w:r w:rsidRPr="00121A2C">
        <w:rPr>
          <w:rFonts w:ascii="Times New Roman" w:hAnsi="Times New Roman"/>
          <w:sz w:val="24"/>
          <w:szCs w:val="24"/>
        </w:rPr>
        <w:t>tot smart uwer</w:t>
      </w:r>
      <w:r>
        <w:rPr>
          <w:rFonts w:ascii="Times New Roman" w:hAnsi="Times New Roman"/>
          <w:sz w:val="24"/>
          <w:szCs w:val="24"/>
        </w:rPr>
        <w:t xml:space="preserve"> eigen </w:t>
      </w:r>
      <w:r w:rsidRPr="00121A2C">
        <w:rPr>
          <w:rFonts w:ascii="Times New Roman" w:hAnsi="Times New Roman"/>
          <w:sz w:val="24"/>
          <w:szCs w:val="24"/>
        </w:rPr>
        <w:t xml:space="preserve">ziel en tot uw eeuwig verderf.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Overlegt deze dingen in uw hart en bekeert u dan</w:t>
      </w:r>
      <w:r>
        <w:rPr>
          <w:rFonts w:ascii="Times New Roman" w:hAnsi="Times New Roman"/>
          <w:sz w:val="24"/>
          <w:szCs w:val="24"/>
        </w:rPr>
        <w:t xml:space="preserve"> uw </w:t>
      </w:r>
      <w:r w:rsidRPr="00121A2C">
        <w:rPr>
          <w:rFonts w:ascii="Times New Roman" w:hAnsi="Times New Roman"/>
          <w:sz w:val="24"/>
          <w:szCs w:val="24"/>
        </w:rPr>
        <w:t>bozen weg eer het te laat is. O! Bedenk u toch wel</w:t>
      </w:r>
      <w:r>
        <w:rPr>
          <w:rFonts w:ascii="Times New Roman" w:hAnsi="Times New Roman"/>
          <w:sz w:val="24"/>
          <w:szCs w:val="24"/>
        </w:rPr>
        <w:t xml:space="preserve">, </w:t>
      </w:r>
      <w:r w:rsidRPr="00121A2C">
        <w:rPr>
          <w:rFonts w:ascii="Times New Roman" w:hAnsi="Times New Roman"/>
          <w:sz w:val="24"/>
          <w:szCs w:val="24"/>
        </w:rPr>
        <w:t>overweeg de zaak toch ernstig</w:t>
      </w:r>
      <w:r>
        <w:rPr>
          <w:rFonts w:ascii="Times New Roman" w:hAnsi="Times New Roman"/>
          <w:sz w:val="24"/>
          <w:szCs w:val="24"/>
        </w:rPr>
        <w:t xml:space="preserve">, </w:t>
      </w:r>
      <w:r w:rsidRPr="00121A2C">
        <w:rPr>
          <w:rFonts w:ascii="Times New Roman" w:hAnsi="Times New Roman"/>
          <w:sz w:val="24"/>
          <w:szCs w:val="24"/>
        </w:rPr>
        <w:t>want denkt er aan dat de hel heet is</w:t>
      </w:r>
      <w:r>
        <w:rPr>
          <w:rFonts w:ascii="Times New Roman" w:hAnsi="Times New Roman"/>
          <w:sz w:val="24"/>
          <w:szCs w:val="24"/>
        </w:rPr>
        <w:t>. G</w:t>
      </w:r>
      <w:r w:rsidRPr="00121A2C">
        <w:rPr>
          <w:rFonts w:ascii="Times New Roman" w:hAnsi="Times New Roman"/>
          <w:sz w:val="24"/>
          <w:szCs w:val="24"/>
        </w:rPr>
        <w:t>od heeft</w:t>
      </w:r>
      <w:r>
        <w:rPr>
          <w:rFonts w:ascii="Times New Roman" w:hAnsi="Times New Roman"/>
          <w:sz w:val="24"/>
          <w:szCs w:val="24"/>
        </w:rPr>
        <w:t xml:space="preserve"> zijn </w:t>
      </w:r>
      <w:r w:rsidRPr="00121A2C">
        <w:rPr>
          <w:rFonts w:ascii="Times New Roman" w:hAnsi="Times New Roman"/>
          <w:sz w:val="24"/>
          <w:szCs w:val="24"/>
        </w:rPr>
        <w:t>hand opgeheven</w:t>
      </w:r>
      <w:r>
        <w:rPr>
          <w:rFonts w:ascii="Times New Roman" w:hAnsi="Times New Roman"/>
          <w:sz w:val="24"/>
          <w:szCs w:val="24"/>
        </w:rPr>
        <w:t xml:space="preserve">, </w:t>
      </w:r>
      <w:r w:rsidRPr="00121A2C">
        <w:rPr>
          <w:rFonts w:ascii="Times New Roman" w:hAnsi="Times New Roman"/>
          <w:sz w:val="24"/>
          <w:szCs w:val="24"/>
        </w:rPr>
        <w:t>de wet staat gereed om tegen</w:t>
      </w:r>
      <w:r>
        <w:rPr>
          <w:rFonts w:ascii="Times New Roman" w:hAnsi="Times New Roman"/>
          <w:sz w:val="24"/>
          <w:szCs w:val="24"/>
        </w:rPr>
        <w:t xml:space="preserve"> uw </w:t>
      </w:r>
      <w:r w:rsidRPr="00121A2C">
        <w:rPr>
          <w:rFonts w:ascii="Times New Roman" w:hAnsi="Times New Roman"/>
          <w:sz w:val="24"/>
          <w:szCs w:val="24"/>
        </w:rPr>
        <w:t>ziel op te trekken! De oordeelsdag komt</w:t>
      </w:r>
      <w:r>
        <w:rPr>
          <w:rFonts w:ascii="Times New Roman" w:hAnsi="Times New Roman"/>
          <w:sz w:val="24"/>
          <w:szCs w:val="24"/>
        </w:rPr>
        <w:t xml:space="preserve">, </w:t>
      </w:r>
      <w:r w:rsidRPr="00121A2C">
        <w:rPr>
          <w:rFonts w:ascii="Times New Roman" w:hAnsi="Times New Roman"/>
          <w:sz w:val="24"/>
          <w:szCs w:val="24"/>
        </w:rPr>
        <w:t>de graven zijn gereed om open te vliegen</w:t>
      </w:r>
      <w:r>
        <w:rPr>
          <w:rFonts w:ascii="Times New Roman" w:hAnsi="Times New Roman"/>
          <w:sz w:val="24"/>
          <w:szCs w:val="24"/>
        </w:rPr>
        <w:t xml:space="preserve">, </w:t>
      </w:r>
      <w:r w:rsidRPr="00121A2C">
        <w:rPr>
          <w:rFonts w:ascii="Times New Roman" w:hAnsi="Times New Roman"/>
          <w:sz w:val="24"/>
          <w:szCs w:val="24"/>
        </w:rPr>
        <w:t>de bazuin blaast welhaast</w:t>
      </w:r>
      <w:r>
        <w:rPr>
          <w:rFonts w:ascii="Times New Roman" w:hAnsi="Times New Roman"/>
          <w:sz w:val="24"/>
          <w:szCs w:val="24"/>
        </w:rPr>
        <w:t xml:space="preserve">, </w:t>
      </w:r>
      <w:r w:rsidRPr="00121A2C">
        <w:rPr>
          <w:rFonts w:ascii="Times New Roman" w:hAnsi="Times New Roman"/>
          <w:sz w:val="24"/>
          <w:szCs w:val="24"/>
        </w:rPr>
        <w:t>het vonnis wordt spoedig geveld</w:t>
      </w:r>
      <w:r>
        <w:rPr>
          <w:rFonts w:ascii="Times New Roman" w:hAnsi="Times New Roman"/>
          <w:sz w:val="24"/>
          <w:szCs w:val="24"/>
        </w:rPr>
        <w:t xml:space="preserve">, </w:t>
      </w:r>
      <w:r w:rsidRPr="00121A2C">
        <w:rPr>
          <w:rFonts w:ascii="Times New Roman" w:hAnsi="Times New Roman"/>
          <w:sz w:val="24"/>
          <w:szCs w:val="24"/>
        </w:rPr>
        <w:t xml:space="preserve">en dan kunnen gij en ik de tijd niet weer terugroepen! </w:t>
      </w:r>
    </w:p>
    <w:p w:rsidR="00E25A7A" w:rsidRDefault="00E25A7A" w:rsidP="008436B5">
      <w:pPr>
        <w:spacing w:after="0"/>
        <w:jc w:val="both"/>
        <w:rPr>
          <w:rFonts w:ascii="Times New Roman" w:hAnsi="Times New Roman"/>
          <w:sz w:val="24"/>
          <w:szCs w:val="24"/>
        </w:rPr>
      </w:pPr>
    </w:p>
    <w:p w:rsidR="00E25A7A" w:rsidRPr="000835EE" w:rsidRDefault="00E25A7A" w:rsidP="008436B5">
      <w:pPr>
        <w:spacing w:after="0"/>
        <w:jc w:val="both"/>
        <w:rPr>
          <w:rFonts w:ascii="Times New Roman" w:hAnsi="Times New Roman"/>
          <w:b/>
          <w:sz w:val="24"/>
          <w:szCs w:val="24"/>
        </w:rPr>
      </w:pPr>
      <w:r w:rsidRPr="000835EE">
        <w:rPr>
          <w:rFonts w:ascii="Times New Roman" w:hAnsi="Times New Roman"/>
          <w:b/>
          <w:sz w:val="24"/>
          <w:szCs w:val="24"/>
        </w:rPr>
        <w:t xml:space="preserve">TOEPASSING.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nogmaals, </w:t>
      </w:r>
      <w:r w:rsidRPr="00121A2C">
        <w:rPr>
          <w:rFonts w:ascii="Times New Roman" w:hAnsi="Times New Roman"/>
          <w:sz w:val="24"/>
          <w:szCs w:val="24"/>
        </w:rPr>
        <w:t>ziende dat zij zo zeker</w:t>
      </w:r>
      <w:r>
        <w:rPr>
          <w:rFonts w:ascii="Times New Roman" w:hAnsi="Times New Roman"/>
          <w:sz w:val="24"/>
          <w:szCs w:val="24"/>
        </w:rPr>
        <w:t xml:space="preserve">, </w:t>
      </w:r>
      <w:r w:rsidRPr="00121A2C">
        <w:rPr>
          <w:rFonts w:ascii="Times New Roman" w:hAnsi="Times New Roman"/>
          <w:sz w:val="24"/>
          <w:szCs w:val="24"/>
        </w:rPr>
        <w:t>zo gewis</w:t>
      </w:r>
      <w:r>
        <w:rPr>
          <w:rFonts w:ascii="Times New Roman" w:hAnsi="Times New Roman"/>
          <w:sz w:val="24"/>
          <w:szCs w:val="24"/>
        </w:rPr>
        <w:t xml:space="preserve">, </w:t>
      </w:r>
      <w:r w:rsidRPr="00121A2C">
        <w:rPr>
          <w:rFonts w:ascii="Times New Roman" w:hAnsi="Times New Roman"/>
          <w:sz w:val="24"/>
          <w:szCs w:val="24"/>
        </w:rPr>
        <w:t>zo onherroepelijk en zo vast zijn</w:t>
      </w:r>
      <w:r>
        <w:rPr>
          <w:rFonts w:ascii="Times New Roman" w:hAnsi="Times New Roman"/>
          <w:sz w:val="24"/>
          <w:szCs w:val="24"/>
        </w:rPr>
        <w:t xml:space="preserve">, </w:t>
      </w:r>
      <w:r w:rsidRPr="00121A2C">
        <w:rPr>
          <w:rFonts w:ascii="Times New Roman" w:hAnsi="Times New Roman"/>
          <w:sz w:val="24"/>
          <w:szCs w:val="24"/>
        </w:rPr>
        <w:t>en ziende dat het zaligmakend geloof in de daarin beschreven zaken</w:t>
      </w:r>
      <w:r>
        <w:rPr>
          <w:rFonts w:ascii="Times New Roman" w:hAnsi="Times New Roman"/>
          <w:sz w:val="24"/>
          <w:szCs w:val="24"/>
        </w:rPr>
        <w:t xml:space="preserve">, </w:t>
      </w:r>
      <w:r w:rsidRPr="00121A2C">
        <w:rPr>
          <w:rFonts w:ascii="Times New Roman" w:hAnsi="Times New Roman"/>
          <w:sz w:val="24"/>
          <w:szCs w:val="24"/>
        </w:rPr>
        <w:t>de ziel is te hervormen en haar over te brengen in de dingen Gods</w:t>
      </w:r>
      <w:r>
        <w:rPr>
          <w:rFonts w:ascii="Times New Roman" w:hAnsi="Times New Roman"/>
          <w:sz w:val="24"/>
          <w:szCs w:val="24"/>
        </w:rPr>
        <w:t xml:space="preserve">, </w:t>
      </w:r>
      <w:r w:rsidRPr="00121A2C">
        <w:rPr>
          <w:rFonts w:ascii="Times New Roman" w:hAnsi="Times New Roman"/>
          <w:sz w:val="24"/>
          <w:szCs w:val="24"/>
        </w:rPr>
        <w:t>en haar te doen instemmen met de dingen daarin vervat</w:t>
      </w:r>
      <w:r>
        <w:rPr>
          <w:rFonts w:ascii="Times New Roman" w:hAnsi="Times New Roman"/>
          <w:sz w:val="24"/>
          <w:szCs w:val="24"/>
        </w:rPr>
        <w:t xml:space="preserve">, </w:t>
      </w:r>
      <w:r w:rsidRPr="00121A2C">
        <w:rPr>
          <w:rFonts w:ascii="Times New Roman" w:hAnsi="Times New Roman"/>
          <w:sz w:val="24"/>
          <w:szCs w:val="24"/>
        </w:rPr>
        <w:t>beide met betrekking tot het punt der rechtvaardigmaking als tot het wandelen overeenkomstig de geboden</w:t>
      </w:r>
      <w:r>
        <w:rPr>
          <w:rFonts w:ascii="Times New Roman" w:hAnsi="Times New Roman"/>
          <w:sz w:val="24"/>
          <w:szCs w:val="24"/>
        </w:rPr>
        <w:t xml:space="preserve">, </w:t>
      </w:r>
      <w:r w:rsidRPr="00121A2C">
        <w:rPr>
          <w:rFonts w:ascii="Times New Roman" w:hAnsi="Times New Roman"/>
          <w:sz w:val="24"/>
          <w:szCs w:val="24"/>
        </w:rPr>
        <w:t>vermaningen en onderwijzingen</w:t>
      </w:r>
      <w:r>
        <w:rPr>
          <w:rFonts w:ascii="Times New Roman" w:hAnsi="Times New Roman"/>
          <w:sz w:val="24"/>
          <w:szCs w:val="24"/>
        </w:rPr>
        <w:t xml:space="preserve">, </w:t>
      </w:r>
      <w:r w:rsidRPr="00121A2C">
        <w:rPr>
          <w:rFonts w:ascii="Times New Roman" w:hAnsi="Times New Roman"/>
          <w:sz w:val="24"/>
          <w:szCs w:val="24"/>
        </w:rPr>
        <w:t>dat zal ons leren hoe te oordelen over diegenen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zichzelf </w:t>
      </w:r>
      <w:r w:rsidRPr="00121A2C">
        <w:rPr>
          <w:rFonts w:ascii="Times New Roman" w:hAnsi="Times New Roman"/>
          <w:sz w:val="24"/>
          <w:szCs w:val="24"/>
        </w:rPr>
        <w:t>overgeven aan</w:t>
      </w:r>
      <w:r>
        <w:rPr>
          <w:rFonts w:ascii="Times New Roman" w:hAnsi="Times New Roman"/>
          <w:sz w:val="24"/>
          <w:szCs w:val="24"/>
        </w:rPr>
        <w:t xml:space="preserve">, </w:t>
      </w:r>
      <w:r w:rsidRPr="00121A2C">
        <w:rPr>
          <w:rFonts w:ascii="Times New Roman" w:hAnsi="Times New Roman"/>
          <w:sz w:val="24"/>
          <w:szCs w:val="24"/>
        </w:rPr>
        <w:t>en wandelen naar</w:t>
      </w:r>
      <w:r>
        <w:rPr>
          <w:rFonts w:ascii="Times New Roman" w:hAnsi="Times New Roman"/>
          <w:sz w:val="24"/>
          <w:szCs w:val="24"/>
        </w:rPr>
        <w:t xml:space="preserve">, </w:t>
      </w:r>
      <w:r w:rsidRPr="00121A2C">
        <w:rPr>
          <w:rFonts w:ascii="Times New Roman" w:hAnsi="Times New Roman"/>
          <w:sz w:val="24"/>
          <w:szCs w:val="24"/>
        </w:rPr>
        <w:t>het goeddunken huns harten</w:t>
      </w:r>
      <w:r>
        <w:rPr>
          <w:rFonts w:ascii="Times New Roman" w:hAnsi="Times New Roman"/>
          <w:sz w:val="24"/>
          <w:szCs w:val="24"/>
        </w:rPr>
        <w:t xml:space="preserve">, </w:t>
      </w:r>
      <w:r w:rsidRPr="00121A2C">
        <w:rPr>
          <w:rFonts w:ascii="Times New Roman" w:hAnsi="Times New Roman"/>
          <w:sz w:val="24"/>
          <w:szCs w:val="24"/>
        </w:rPr>
        <w:t>en de Schriften verachten en verwerpen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Dit zal ons doen zien dat al</w:t>
      </w:r>
      <w:r>
        <w:rPr>
          <w:rFonts w:ascii="Times New Roman" w:hAnsi="Times New Roman"/>
          <w:sz w:val="24"/>
          <w:szCs w:val="24"/>
        </w:rPr>
        <w:t xml:space="preserve"> uw </w:t>
      </w:r>
      <w:r w:rsidRPr="00121A2C">
        <w:rPr>
          <w:rFonts w:ascii="Times New Roman" w:hAnsi="Times New Roman"/>
          <w:sz w:val="24"/>
          <w:szCs w:val="24"/>
        </w:rPr>
        <w:t>dronkaards</w:t>
      </w:r>
      <w:r>
        <w:rPr>
          <w:rFonts w:ascii="Times New Roman" w:hAnsi="Times New Roman"/>
          <w:sz w:val="24"/>
          <w:szCs w:val="24"/>
        </w:rPr>
        <w:t xml:space="preserve">, </w:t>
      </w:r>
      <w:r w:rsidRPr="00121A2C">
        <w:rPr>
          <w:rFonts w:ascii="Times New Roman" w:hAnsi="Times New Roman"/>
          <w:sz w:val="24"/>
          <w:szCs w:val="24"/>
        </w:rPr>
        <w:t>leugenaars</w:t>
      </w:r>
      <w:r>
        <w:rPr>
          <w:rFonts w:ascii="Times New Roman" w:hAnsi="Times New Roman"/>
          <w:sz w:val="24"/>
          <w:szCs w:val="24"/>
        </w:rPr>
        <w:t xml:space="preserve">, </w:t>
      </w:r>
      <w:r w:rsidRPr="00121A2C">
        <w:rPr>
          <w:rFonts w:ascii="Times New Roman" w:hAnsi="Times New Roman"/>
          <w:sz w:val="24"/>
          <w:szCs w:val="24"/>
        </w:rPr>
        <w:t>dieven</w:t>
      </w:r>
      <w:r>
        <w:rPr>
          <w:rFonts w:ascii="Times New Roman" w:hAnsi="Times New Roman"/>
          <w:sz w:val="24"/>
          <w:szCs w:val="24"/>
        </w:rPr>
        <w:t xml:space="preserve">, </w:t>
      </w:r>
      <w:r w:rsidRPr="00121A2C">
        <w:rPr>
          <w:rFonts w:ascii="Times New Roman" w:hAnsi="Times New Roman"/>
          <w:sz w:val="24"/>
          <w:szCs w:val="24"/>
        </w:rPr>
        <w:t>achterklappers</w:t>
      </w:r>
      <w:r>
        <w:rPr>
          <w:rFonts w:ascii="Times New Roman" w:hAnsi="Times New Roman"/>
          <w:sz w:val="24"/>
          <w:szCs w:val="24"/>
        </w:rPr>
        <w:t xml:space="preserve">, </w:t>
      </w:r>
      <w:r w:rsidRPr="00121A2C">
        <w:rPr>
          <w:rFonts w:ascii="Times New Roman" w:hAnsi="Times New Roman"/>
          <w:sz w:val="24"/>
          <w:szCs w:val="24"/>
        </w:rPr>
        <w:t>lasteraars</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r w:rsidRPr="00121A2C">
        <w:rPr>
          <w:rFonts w:ascii="Times New Roman" w:hAnsi="Times New Roman"/>
          <w:sz w:val="24"/>
          <w:szCs w:val="24"/>
        </w:rPr>
        <w:t>niet het geloof in deze dingen in hun harten hebben</w:t>
      </w:r>
      <w:r>
        <w:rPr>
          <w:rFonts w:ascii="Times New Roman" w:hAnsi="Times New Roman"/>
          <w:sz w:val="24"/>
          <w:szCs w:val="24"/>
        </w:rPr>
        <w:t xml:space="preserve">, </w:t>
      </w:r>
      <w:r w:rsidRPr="00121A2C">
        <w:rPr>
          <w:rFonts w:ascii="Times New Roman" w:hAnsi="Times New Roman"/>
          <w:sz w:val="24"/>
          <w:szCs w:val="24"/>
        </w:rPr>
        <w:t>omdat zij zich verlustigen in hetgeen de Schriften verbieden</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indien </w:t>
      </w:r>
      <w:r w:rsidRPr="00121A2C">
        <w:rPr>
          <w:rFonts w:ascii="Times New Roman" w:hAnsi="Times New Roman"/>
          <w:sz w:val="24"/>
          <w:szCs w:val="24"/>
        </w:rPr>
        <w:t>zij in</w:t>
      </w:r>
      <w:r>
        <w:rPr>
          <w:rFonts w:ascii="Times New Roman" w:hAnsi="Times New Roman"/>
          <w:sz w:val="24"/>
          <w:szCs w:val="24"/>
        </w:rPr>
        <w:t xml:space="preserve"> deze </w:t>
      </w:r>
      <w:r w:rsidRPr="00121A2C">
        <w:rPr>
          <w:rFonts w:ascii="Times New Roman" w:hAnsi="Times New Roman"/>
          <w:sz w:val="24"/>
          <w:szCs w:val="24"/>
        </w:rPr>
        <w:t>toestand blijven en sterven</w:t>
      </w:r>
      <w:r>
        <w:rPr>
          <w:rFonts w:ascii="Times New Roman" w:hAnsi="Times New Roman"/>
          <w:sz w:val="24"/>
          <w:szCs w:val="24"/>
        </w:rPr>
        <w:t xml:space="preserve">, </w:t>
      </w:r>
      <w:r w:rsidRPr="00121A2C">
        <w:rPr>
          <w:rFonts w:ascii="Times New Roman" w:hAnsi="Times New Roman"/>
          <w:sz w:val="24"/>
          <w:szCs w:val="24"/>
        </w:rPr>
        <w:t xml:space="preserve">kunnen wij zonder vrees besluiten dat de volgende woorden der heilige Schrift op hun van toepassing zijn en gewis aan hen zullen vervuld worden: </w:t>
      </w:r>
      <w:r>
        <w:rPr>
          <w:rFonts w:ascii="Times New Roman" w:hAnsi="Times New Roman"/>
          <w:sz w:val="24"/>
          <w:szCs w:val="24"/>
        </w:rPr>
        <w:t>"</w:t>
      </w:r>
      <w:r w:rsidRPr="00121A2C">
        <w:rPr>
          <w:rFonts w:ascii="Times New Roman" w:hAnsi="Times New Roman"/>
          <w:sz w:val="24"/>
          <w:szCs w:val="24"/>
        </w:rPr>
        <w:t>die niet zal geloofd hebben</w:t>
      </w:r>
      <w:r>
        <w:rPr>
          <w:rFonts w:ascii="Times New Roman" w:hAnsi="Times New Roman"/>
          <w:sz w:val="24"/>
          <w:szCs w:val="24"/>
        </w:rPr>
        <w:t xml:space="preserve">, </w:t>
      </w:r>
      <w:r w:rsidRPr="00121A2C">
        <w:rPr>
          <w:rFonts w:ascii="Times New Roman" w:hAnsi="Times New Roman"/>
          <w:sz w:val="24"/>
          <w:szCs w:val="24"/>
        </w:rPr>
        <w:t xml:space="preserve">zal verdoemd worden. Markus 16:16. </w:t>
      </w:r>
      <w:r>
        <w:rPr>
          <w:rFonts w:ascii="Times New Roman" w:hAnsi="Times New Roman"/>
          <w:sz w:val="24"/>
          <w:szCs w:val="24"/>
        </w:rPr>
        <w:t>"</w:t>
      </w:r>
      <w:r w:rsidRPr="00121A2C">
        <w:rPr>
          <w:rFonts w:ascii="Times New Roman" w:hAnsi="Times New Roman"/>
          <w:sz w:val="24"/>
          <w:szCs w:val="24"/>
        </w:rPr>
        <w:t>De onrechtvaardigen zullen het koninkrijk Gods niet beërven.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6:9</w:t>
      </w:r>
      <w:r>
        <w:rPr>
          <w:rFonts w:ascii="Times New Roman" w:hAnsi="Times New Roman"/>
          <w:sz w:val="24"/>
          <w:szCs w:val="24"/>
        </w:rPr>
        <w:t xml:space="preserve">, </w:t>
      </w:r>
      <w:r w:rsidRPr="00121A2C">
        <w:rPr>
          <w:rFonts w:ascii="Times New Roman" w:hAnsi="Times New Roman"/>
          <w:sz w:val="24"/>
          <w:szCs w:val="24"/>
        </w:rPr>
        <w:t xml:space="preserve">10. </w:t>
      </w:r>
      <w:r>
        <w:rPr>
          <w:rFonts w:ascii="Times New Roman" w:hAnsi="Times New Roman"/>
          <w:sz w:val="24"/>
          <w:szCs w:val="24"/>
        </w:rPr>
        <w:t>"</w:t>
      </w:r>
      <w:r w:rsidRPr="00121A2C">
        <w:rPr>
          <w:rFonts w:ascii="Times New Roman" w:hAnsi="Times New Roman"/>
          <w:sz w:val="24"/>
          <w:szCs w:val="24"/>
        </w:rPr>
        <w:t>Maar</w:t>
      </w:r>
      <w:r>
        <w:rPr>
          <w:rFonts w:ascii="Times New Roman" w:hAnsi="Times New Roman"/>
          <w:sz w:val="24"/>
          <w:szCs w:val="24"/>
        </w:rPr>
        <w:t xml:space="preserve"> de </w:t>
      </w:r>
      <w:r w:rsidRPr="00121A2C">
        <w:rPr>
          <w:rFonts w:ascii="Times New Roman" w:hAnsi="Times New Roman"/>
          <w:sz w:val="24"/>
          <w:szCs w:val="24"/>
        </w:rPr>
        <w:t>vreesachtigen</w:t>
      </w:r>
      <w:r>
        <w:rPr>
          <w:rFonts w:ascii="Times New Roman" w:hAnsi="Times New Roman"/>
          <w:sz w:val="24"/>
          <w:szCs w:val="24"/>
        </w:rPr>
        <w:t xml:space="preserve">, </w:t>
      </w:r>
      <w:r w:rsidRPr="00121A2C">
        <w:rPr>
          <w:rFonts w:ascii="Times New Roman" w:hAnsi="Times New Roman"/>
          <w:sz w:val="24"/>
          <w:szCs w:val="24"/>
        </w:rPr>
        <w:t>en ongelovigen</w:t>
      </w:r>
      <w:r>
        <w:rPr>
          <w:rFonts w:ascii="Times New Roman" w:hAnsi="Times New Roman"/>
          <w:sz w:val="24"/>
          <w:szCs w:val="24"/>
        </w:rPr>
        <w:t xml:space="preserve">, </w:t>
      </w:r>
      <w:r w:rsidRPr="00121A2C">
        <w:rPr>
          <w:rFonts w:ascii="Times New Roman" w:hAnsi="Times New Roman"/>
          <w:sz w:val="24"/>
          <w:szCs w:val="24"/>
        </w:rPr>
        <w:t>en gruwelijken</w:t>
      </w:r>
      <w:r>
        <w:rPr>
          <w:rFonts w:ascii="Times New Roman" w:hAnsi="Times New Roman"/>
          <w:sz w:val="24"/>
          <w:szCs w:val="24"/>
        </w:rPr>
        <w:t xml:space="preserve">, </w:t>
      </w:r>
      <w:r w:rsidRPr="00121A2C">
        <w:rPr>
          <w:rFonts w:ascii="Times New Roman" w:hAnsi="Times New Roman"/>
          <w:sz w:val="24"/>
          <w:szCs w:val="24"/>
        </w:rPr>
        <w:t>en doodslagers</w:t>
      </w:r>
      <w:r>
        <w:rPr>
          <w:rFonts w:ascii="Times New Roman" w:hAnsi="Times New Roman"/>
          <w:sz w:val="24"/>
          <w:szCs w:val="24"/>
        </w:rPr>
        <w:t xml:space="preserve">, </w:t>
      </w:r>
      <w:r w:rsidRPr="00121A2C">
        <w:rPr>
          <w:rFonts w:ascii="Times New Roman" w:hAnsi="Times New Roman"/>
          <w:sz w:val="24"/>
          <w:szCs w:val="24"/>
        </w:rPr>
        <w:t>en hoereerders</w:t>
      </w:r>
      <w:r>
        <w:rPr>
          <w:rFonts w:ascii="Times New Roman" w:hAnsi="Times New Roman"/>
          <w:sz w:val="24"/>
          <w:szCs w:val="24"/>
        </w:rPr>
        <w:t xml:space="preserve">, </w:t>
      </w:r>
      <w:r w:rsidRPr="00121A2C">
        <w:rPr>
          <w:rFonts w:ascii="Times New Roman" w:hAnsi="Times New Roman"/>
          <w:sz w:val="24"/>
          <w:szCs w:val="24"/>
        </w:rPr>
        <w:t>en tovenaars en afgodendienaars en al</w:t>
      </w:r>
      <w:r>
        <w:rPr>
          <w:rFonts w:ascii="Times New Roman" w:hAnsi="Times New Roman"/>
          <w:sz w:val="24"/>
          <w:szCs w:val="24"/>
        </w:rPr>
        <w:t xml:space="preserve"> de </w:t>
      </w:r>
      <w:r w:rsidRPr="00121A2C">
        <w:rPr>
          <w:rFonts w:ascii="Times New Roman" w:hAnsi="Times New Roman"/>
          <w:sz w:val="24"/>
          <w:szCs w:val="24"/>
        </w:rPr>
        <w:t>leugenaars</w:t>
      </w:r>
      <w:r>
        <w:rPr>
          <w:rFonts w:ascii="Times New Roman" w:hAnsi="Times New Roman"/>
          <w:sz w:val="24"/>
          <w:szCs w:val="24"/>
        </w:rPr>
        <w:t xml:space="preserve">, </w:t>
      </w:r>
      <w:r w:rsidRPr="00121A2C">
        <w:rPr>
          <w:rFonts w:ascii="Times New Roman" w:hAnsi="Times New Roman"/>
          <w:sz w:val="24"/>
          <w:szCs w:val="24"/>
        </w:rPr>
        <w:t>is hun deel in</w:t>
      </w:r>
      <w:r>
        <w:rPr>
          <w:rFonts w:ascii="Times New Roman" w:hAnsi="Times New Roman"/>
          <w:sz w:val="24"/>
          <w:szCs w:val="24"/>
        </w:rPr>
        <w:t xml:space="preserve"> de </w:t>
      </w:r>
      <w:r w:rsidRPr="00121A2C">
        <w:rPr>
          <w:rFonts w:ascii="Times New Roman" w:hAnsi="Times New Roman"/>
          <w:sz w:val="24"/>
          <w:szCs w:val="24"/>
        </w:rPr>
        <w:t>poel</w:t>
      </w:r>
      <w:r>
        <w:rPr>
          <w:rFonts w:ascii="Times New Roman" w:hAnsi="Times New Roman"/>
          <w:sz w:val="24"/>
          <w:szCs w:val="24"/>
        </w:rPr>
        <w:t xml:space="preserve">, </w:t>
      </w:r>
      <w:r w:rsidRPr="00121A2C">
        <w:rPr>
          <w:rFonts w:ascii="Times New Roman" w:hAnsi="Times New Roman"/>
          <w:sz w:val="24"/>
          <w:szCs w:val="24"/>
        </w:rPr>
        <w:t>die daar brandt van vuur en sulfer.</w:t>
      </w:r>
      <w:r>
        <w:rPr>
          <w:rFonts w:ascii="Times New Roman" w:hAnsi="Times New Roman"/>
          <w:sz w:val="24"/>
          <w:szCs w:val="24"/>
        </w:rPr>
        <w:t xml:space="preserve">" Openb. </w:t>
      </w:r>
      <w:r w:rsidRPr="00121A2C">
        <w:rPr>
          <w:rFonts w:ascii="Times New Roman" w:hAnsi="Times New Roman"/>
          <w:sz w:val="24"/>
          <w:szCs w:val="24"/>
        </w:rPr>
        <w:t xml:space="preserve">21:8.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Gaat weg van mij</w:t>
      </w:r>
      <w:r>
        <w:rPr>
          <w:rFonts w:ascii="Times New Roman" w:hAnsi="Times New Roman"/>
          <w:sz w:val="24"/>
          <w:szCs w:val="24"/>
        </w:rPr>
        <w:t xml:space="preserve">, </w:t>
      </w:r>
      <w:r w:rsidRPr="00121A2C">
        <w:rPr>
          <w:rFonts w:ascii="Times New Roman" w:hAnsi="Times New Roman"/>
          <w:sz w:val="24"/>
          <w:szCs w:val="24"/>
        </w:rPr>
        <w:t>gij vervloekten! in het eeuwige vuur</w:t>
      </w:r>
      <w:r>
        <w:rPr>
          <w:rFonts w:ascii="Times New Roman" w:hAnsi="Times New Roman"/>
          <w:sz w:val="24"/>
          <w:szCs w:val="24"/>
        </w:rPr>
        <w:t xml:space="preserve">, hetwelk de </w:t>
      </w:r>
      <w:r w:rsidRPr="00121A2C">
        <w:rPr>
          <w:rFonts w:ascii="Times New Roman" w:hAnsi="Times New Roman"/>
          <w:sz w:val="24"/>
          <w:szCs w:val="24"/>
        </w:rPr>
        <w:t>duivel en zijnen engelen bereid is.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25:41</w:t>
      </w:r>
      <w:r>
        <w:rPr>
          <w:rFonts w:ascii="Times New Roman" w:hAnsi="Times New Roman"/>
          <w:sz w:val="24"/>
          <w:szCs w:val="24"/>
        </w:rPr>
        <w:t>. G</w:t>
      </w:r>
      <w:r w:rsidRPr="00121A2C">
        <w:rPr>
          <w:rFonts w:ascii="Times New Roman" w:hAnsi="Times New Roman"/>
          <w:sz w:val="24"/>
          <w:szCs w:val="24"/>
        </w:rPr>
        <w:t>aat weg van mij</w:t>
      </w:r>
      <w:r>
        <w:rPr>
          <w:rFonts w:ascii="Times New Roman" w:hAnsi="Times New Roman"/>
          <w:sz w:val="24"/>
          <w:szCs w:val="24"/>
        </w:rPr>
        <w:t xml:space="preserve">, </w:t>
      </w:r>
      <w:r w:rsidRPr="00121A2C">
        <w:rPr>
          <w:rFonts w:ascii="Times New Roman" w:hAnsi="Times New Roman"/>
          <w:sz w:val="24"/>
          <w:szCs w:val="24"/>
        </w:rPr>
        <w:t>want ik wil u niet verlossen</w:t>
      </w:r>
      <w:r>
        <w:rPr>
          <w:rFonts w:ascii="Times New Roman" w:hAnsi="Times New Roman"/>
          <w:sz w:val="24"/>
          <w:szCs w:val="24"/>
        </w:rPr>
        <w:t>. G</w:t>
      </w:r>
      <w:r w:rsidRPr="00121A2C">
        <w:rPr>
          <w:rFonts w:ascii="Times New Roman" w:hAnsi="Times New Roman"/>
          <w:sz w:val="24"/>
          <w:szCs w:val="24"/>
        </w:rPr>
        <w:t>aat weg van mij</w:t>
      </w:r>
      <w:r>
        <w:rPr>
          <w:rFonts w:ascii="Times New Roman" w:hAnsi="Times New Roman"/>
          <w:sz w:val="24"/>
          <w:szCs w:val="24"/>
        </w:rPr>
        <w:t xml:space="preserve">, </w:t>
      </w:r>
      <w:r w:rsidRPr="00121A2C">
        <w:rPr>
          <w:rFonts w:ascii="Times New Roman" w:hAnsi="Times New Roman"/>
          <w:sz w:val="24"/>
          <w:szCs w:val="24"/>
        </w:rPr>
        <w:t>want mijn bloed zal u niet wassen</w:t>
      </w:r>
      <w:r>
        <w:rPr>
          <w:rFonts w:ascii="Times New Roman" w:hAnsi="Times New Roman"/>
          <w:sz w:val="24"/>
          <w:szCs w:val="24"/>
        </w:rPr>
        <w:t>. G</w:t>
      </w:r>
      <w:r w:rsidRPr="00121A2C">
        <w:rPr>
          <w:rFonts w:ascii="Times New Roman" w:hAnsi="Times New Roman"/>
          <w:sz w:val="24"/>
          <w:szCs w:val="24"/>
        </w:rPr>
        <w:t>aat weg van mij</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u zal </w:t>
      </w:r>
      <w:r w:rsidRPr="00121A2C">
        <w:rPr>
          <w:rFonts w:ascii="Times New Roman" w:hAnsi="Times New Roman"/>
          <w:sz w:val="24"/>
          <w:szCs w:val="24"/>
        </w:rPr>
        <w:t xml:space="preserve">niet een voet in het koninkrijk der hemelen zetten. </w:t>
      </w:r>
      <w:r>
        <w:rPr>
          <w:rFonts w:ascii="Times New Roman" w:hAnsi="Times New Roman"/>
          <w:sz w:val="24"/>
          <w:szCs w:val="24"/>
        </w:rPr>
        <w:t>"</w:t>
      </w:r>
      <w:r w:rsidRPr="00121A2C">
        <w:rPr>
          <w:rFonts w:ascii="Times New Roman" w:hAnsi="Times New Roman"/>
          <w:sz w:val="24"/>
          <w:szCs w:val="24"/>
        </w:rPr>
        <w:t>Gaat weg van mij</w:t>
      </w:r>
      <w:r>
        <w:rPr>
          <w:rFonts w:ascii="Times New Roman" w:hAnsi="Times New Roman"/>
          <w:sz w:val="24"/>
          <w:szCs w:val="24"/>
        </w:rPr>
        <w:t xml:space="preserve">, </w:t>
      </w:r>
      <w:r w:rsidRPr="00121A2C">
        <w:rPr>
          <w:rFonts w:ascii="Times New Roman" w:hAnsi="Times New Roman"/>
          <w:sz w:val="24"/>
          <w:szCs w:val="24"/>
        </w:rPr>
        <w:t>gij vervloekten!</w:t>
      </w:r>
      <w:r>
        <w:rPr>
          <w:rFonts w:ascii="Times New Roman" w:hAnsi="Times New Roman"/>
          <w:sz w:val="24"/>
          <w:szCs w:val="24"/>
        </w:rPr>
        <w:t>"</w:t>
      </w:r>
      <w:r w:rsidRPr="00121A2C">
        <w:rPr>
          <w:rFonts w:ascii="Times New Roman" w:hAnsi="Times New Roman"/>
          <w:sz w:val="24"/>
          <w:szCs w:val="24"/>
        </w:rPr>
        <w:t xml:space="preserve"> Gij zijt vervloekt door God</w:t>
      </w:r>
      <w:r>
        <w:rPr>
          <w:rFonts w:ascii="Times New Roman" w:hAnsi="Times New Roman"/>
          <w:sz w:val="24"/>
          <w:szCs w:val="24"/>
        </w:rPr>
        <w:t xml:space="preserve">, </w:t>
      </w:r>
      <w:r w:rsidRPr="00121A2C">
        <w:rPr>
          <w:rFonts w:ascii="Times New Roman" w:hAnsi="Times New Roman"/>
          <w:sz w:val="24"/>
          <w:szCs w:val="24"/>
        </w:rPr>
        <w:t>vervloekt door</w:t>
      </w:r>
      <w:r>
        <w:rPr>
          <w:rFonts w:ascii="Times New Roman" w:hAnsi="Times New Roman"/>
          <w:sz w:val="24"/>
          <w:szCs w:val="24"/>
        </w:rPr>
        <w:t xml:space="preserve"> Zijn Wet, </w:t>
      </w:r>
      <w:r w:rsidRPr="00121A2C">
        <w:rPr>
          <w:rFonts w:ascii="Times New Roman" w:hAnsi="Times New Roman"/>
          <w:sz w:val="24"/>
          <w:szCs w:val="24"/>
        </w:rPr>
        <w:t>vervloekt door mij</w:t>
      </w:r>
      <w:r>
        <w:rPr>
          <w:rFonts w:ascii="Times New Roman" w:hAnsi="Times New Roman"/>
          <w:sz w:val="24"/>
          <w:szCs w:val="24"/>
        </w:rPr>
        <w:t xml:space="preserve">, </w:t>
      </w:r>
      <w:r w:rsidRPr="00121A2C">
        <w:rPr>
          <w:rFonts w:ascii="Times New Roman" w:hAnsi="Times New Roman"/>
          <w:sz w:val="24"/>
          <w:szCs w:val="24"/>
        </w:rPr>
        <w:t>vervloekt door de gelovigen</w:t>
      </w:r>
      <w:r>
        <w:rPr>
          <w:rFonts w:ascii="Times New Roman" w:hAnsi="Times New Roman"/>
          <w:sz w:val="24"/>
          <w:szCs w:val="24"/>
        </w:rPr>
        <w:t xml:space="preserve">, </w:t>
      </w:r>
      <w:r w:rsidRPr="00121A2C">
        <w:rPr>
          <w:rFonts w:ascii="Times New Roman" w:hAnsi="Times New Roman"/>
          <w:sz w:val="24"/>
          <w:szCs w:val="24"/>
        </w:rPr>
        <w:t>en vervloekt door de engelen</w:t>
      </w:r>
      <w:r>
        <w:rPr>
          <w:rFonts w:ascii="Times New Roman" w:hAnsi="Times New Roman"/>
          <w:sz w:val="24"/>
          <w:szCs w:val="24"/>
        </w:rPr>
        <w:t xml:space="preserve">, </w:t>
      </w:r>
      <w:r w:rsidRPr="00121A2C">
        <w:rPr>
          <w:rFonts w:ascii="Times New Roman" w:hAnsi="Times New Roman"/>
          <w:sz w:val="24"/>
          <w:szCs w:val="24"/>
        </w:rPr>
        <w:t>gans en al vervloekt</w:t>
      </w:r>
      <w:r>
        <w:rPr>
          <w:rFonts w:ascii="Times New Roman" w:hAnsi="Times New Roman"/>
          <w:sz w:val="24"/>
          <w:szCs w:val="24"/>
        </w:rPr>
        <w:t xml:space="preserve">, </w:t>
      </w:r>
      <w:r w:rsidRPr="00121A2C">
        <w:rPr>
          <w:rFonts w:ascii="Times New Roman" w:hAnsi="Times New Roman"/>
          <w:sz w:val="24"/>
          <w:szCs w:val="24"/>
        </w:rPr>
        <w:t>daarom gaat weg van mij</w:t>
      </w:r>
      <w:r>
        <w:rPr>
          <w:rFonts w:ascii="Times New Roman" w:hAnsi="Times New Roman"/>
          <w:sz w:val="24"/>
          <w:szCs w:val="24"/>
        </w:rPr>
        <w:t xml:space="preserve">, </w:t>
      </w:r>
      <w:r w:rsidRPr="00121A2C">
        <w:rPr>
          <w:rFonts w:ascii="Times New Roman" w:hAnsi="Times New Roman"/>
          <w:sz w:val="24"/>
          <w:szCs w:val="24"/>
        </w:rPr>
        <w:t>en waarheen</w:t>
      </w:r>
      <w:r>
        <w:rPr>
          <w:rFonts w:ascii="Times New Roman" w:hAnsi="Times New Roman"/>
          <w:sz w:val="24"/>
          <w:szCs w:val="24"/>
        </w:rPr>
        <w:t>? I</w:t>
      </w:r>
      <w:r w:rsidRPr="00121A2C">
        <w:rPr>
          <w:rFonts w:ascii="Times New Roman" w:hAnsi="Times New Roman"/>
          <w:sz w:val="24"/>
          <w:szCs w:val="24"/>
        </w:rPr>
        <w:t>n het eeuwige vuur</w:t>
      </w:r>
      <w:r>
        <w:rPr>
          <w:rFonts w:ascii="Times New Roman" w:hAnsi="Times New Roman"/>
          <w:sz w:val="24"/>
          <w:szCs w:val="24"/>
        </w:rPr>
        <w:t xml:space="preserve">, </w:t>
      </w:r>
      <w:r w:rsidRPr="00121A2C">
        <w:rPr>
          <w:rFonts w:ascii="Times New Roman" w:hAnsi="Times New Roman"/>
          <w:sz w:val="24"/>
          <w:szCs w:val="24"/>
        </w:rPr>
        <w:t>dat niet uitgeblust zal worden.</w:t>
      </w:r>
      <w:r>
        <w:rPr>
          <w:rFonts w:ascii="Times New Roman" w:hAnsi="Times New Roman"/>
          <w:sz w:val="24"/>
          <w:szCs w:val="24"/>
        </w:rPr>
        <w:t>"</w:t>
      </w:r>
      <w:r w:rsidRPr="00121A2C">
        <w:rPr>
          <w:rFonts w:ascii="Times New Roman" w:hAnsi="Times New Roman"/>
          <w:sz w:val="24"/>
          <w:szCs w:val="24"/>
        </w:rPr>
        <w:t xml:space="preserve"> Vuur dat eeuwiglijk branden zal</w:t>
      </w:r>
      <w:r>
        <w:rPr>
          <w:rFonts w:ascii="Times New Roman" w:hAnsi="Times New Roman"/>
          <w:sz w:val="24"/>
          <w:szCs w:val="24"/>
        </w:rPr>
        <w:t>. E</w:t>
      </w:r>
      <w:r w:rsidRPr="00121A2C">
        <w:rPr>
          <w:rFonts w:ascii="Times New Roman" w:hAnsi="Times New Roman"/>
          <w:sz w:val="24"/>
          <w:szCs w:val="24"/>
        </w:rPr>
        <w:t xml:space="preserve">n moeten wij geheel alleen zijn? </w:t>
      </w:r>
      <w:r>
        <w:rPr>
          <w:rFonts w:ascii="Times New Roman" w:hAnsi="Times New Roman"/>
          <w:sz w:val="24"/>
          <w:szCs w:val="24"/>
        </w:rPr>
        <w:t xml:space="preserve">Nee, u zal </w:t>
      </w:r>
      <w:r w:rsidRPr="00121A2C">
        <w:rPr>
          <w:rFonts w:ascii="Times New Roman" w:hAnsi="Times New Roman"/>
          <w:sz w:val="24"/>
          <w:szCs w:val="24"/>
        </w:rPr>
        <w:t>gezelschap hebben</w:t>
      </w:r>
      <w:r>
        <w:rPr>
          <w:rFonts w:ascii="Times New Roman" w:hAnsi="Times New Roman"/>
          <w:sz w:val="24"/>
          <w:szCs w:val="24"/>
        </w:rPr>
        <w:t xml:space="preserve">, </w:t>
      </w:r>
      <w:r w:rsidRPr="00121A2C">
        <w:rPr>
          <w:rFonts w:ascii="Times New Roman" w:hAnsi="Times New Roman"/>
          <w:sz w:val="24"/>
          <w:szCs w:val="24"/>
        </w:rPr>
        <w:t>overvloed van gezelschap</w:t>
      </w:r>
      <w:r>
        <w:rPr>
          <w:rFonts w:ascii="Times New Roman" w:hAnsi="Times New Roman"/>
          <w:sz w:val="24"/>
          <w:szCs w:val="24"/>
        </w:rPr>
        <w:t>. N</w:t>
      </w:r>
      <w:r w:rsidRPr="00121A2C">
        <w:rPr>
          <w:rFonts w:ascii="Times New Roman" w:hAnsi="Times New Roman"/>
          <w:sz w:val="24"/>
          <w:szCs w:val="24"/>
        </w:rPr>
        <w:t>amelijk</w:t>
      </w:r>
      <w:r>
        <w:rPr>
          <w:rFonts w:ascii="Times New Roman" w:hAnsi="Times New Roman"/>
          <w:sz w:val="24"/>
          <w:szCs w:val="24"/>
        </w:rPr>
        <w:t xml:space="preserve">, </w:t>
      </w:r>
      <w:r w:rsidRPr="00121A2C">
        <w:rPr>
          <w:rFonts w:ascii="Times New Roman" w:hAnsi="Times New Roman"/>
          <w:sz w:val="24"/>
          <w:szCs w:val="24"/>
        </w:rPr>
        <w:t>al de woedende</w:t>
      </w:r>
      <w:r>
        <w:rPr>
          <w:rFonts w:ascii="Times New Roman" w:hAnsi="Times New Roman"/>
          <w:sz w:val="24"/>
          <w:szCs w:val="24"/>
        </w:rPr>
        <w:t xml:space="preserve">, </w:t>
      </w:r>
      <w:r w:rsidRPr="00121A2C">
        <w:rPr>
          <w:rFonts w:ascii="Times New Roman" w:hAnsi="Times New Roman"/>
          <w:sz w:val="24"/>
          <w:szCs w:val="24"/>
        </w:rPr>
        <w:t>brullende duivelen en een ontelbare menigte verdoemde zondaren</w:t>
      </w:r>
      <w:r>
        <w:rPr>
          <w:rFonts w:ascii="Times New Roman" w:hAnsi="Times New Roman"/>
          <w:sz w:val="24"/>
          <w:szCs w:val="24"/>
        </w:rPr>
        <w:t xml:space="preserve">, </w:t>
      </w:r>
      <w:r w:rsidRPr="00121A2C">
        <w:rPr>
          <w:rFonts w:ascii="Times New Roman" w:hAnsi="Times New Roman"/>
          <w:sz w:val="24"/>
          <w:szCs w:val="24"/>
        </w:rPr>
        <w:t>mannen</w:t>
      </w:r>
      <w:r>
        <w:rPr>
          <w:rFonts w:ascii="Times New Roman" w:hAnsi="Times New Roman"/>
          <w:sz w:val="24"/>
          <w:szCs w:val="24"/>
        </w:rPr>
        <w:t xml:space="preserve">, </w:t>
      </w:r>
      <w:r w:rsidRPr="00121A2C">
        <w:rPr>
          <w:rFonts w:ascii="Times New Roman" w:hAnsi="Times New Roman"/>
          <w:sz w:val="24"/>
          <w:szCs w:val="24"/>
        </w:rPr>
        <w:t>vrouwen en kinderen</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indien </w:t>
      </w:r>
      <w:r w:rsidRPr="00121A2C">
        <w:rPr>
          <w:rFonts w:ascii="Times New Roman" w:hAnsi="Times New Roman"/>
          <w:sz w:val="24"/>
          <w:szCs w:val="24"/>
        </w:rPr>
        <w:t>de Schriften waar zijn</w:t>
      </w:r>
      <w:r>
        <w:rPr>
          <w:rFonts w:ascii="Times New Roman" w:hAnsi="Times New Roman"/>
          <w:sz w:val="24"/>
          <w:szCs w:val="24"/>
        </w:rPr>
        <w:t xml:space="preserve">, </w:t>
      </w:r>
      <w:r w:rsidRPr="00121A2C">
        <w:rPr>
          <w:rFonts w:ascii="Times New Roman" w:hAnsi="Times New Roman"/>
          <w:sz w:val="24"/>
          <w:szCs w:val="24"/>
        </w:rPr>
        <w:t>hetgeen eens wonderlijk blijken zal het geval te zijn</w:t>
      </w:r>
      <w:r>
        <w:rPr>
          <w:rFonts w:ascii="Times New Roman" w:hAnsi="Times New Roman"/>
          <w:sz w:val="24"/>
          <w:szCs w:val="24"/>
        </w:rPr>
        <w:t xml:space="preserve">, </w:t>
      </w:r>
      <w:r w:rsidRPr="00121A2C">
        <w:rPr>
          <w:rFonts w:ascii="Times New Roman" w:hAnsi="Times New Roman"/>
          <w:sz w:val="24"/>
          <w:szCs w:val="24"/>
        </w:rPr>
        <w:t>dan zal en moet dit uw deel zijn</w:t>
      </w:r>
      <w:r>
        <w:rPr>
          <w:rFonts w:ascii="Times New Roman" w:hAnsi="Times New Roman"/>
          <w:sz w:val="24"/>
          <w:szCs w:val="24"/>
        </w:rPr>
        <w:t xml:space="preserve">, indien u </w:t>
      </w:r>
      <w:r w:rsidRPr="00121A2C">
        <w:rPr>
          <w:rFonts w:ascii="Times New Roman" w:hAnsi="Times New Roman"/>
          <w:sz w:val="24"/>
          <w:szCs w:val="24"/>
        </w:rPr>
        <w:t>leeft en sterft in</w:t>
      </w:r>
      <w:r>
        <w:rPr>
          <w:rFonts w:ascii="Times New Roman" w:hAnsi="Times New Roman"/>
          <w:sz w:val="24"/>
          <w:szCs w:val="24"/>
        </w:rPr>
        <w:t xml:space="preserve"> deze </w:t>
      </w:r>
      <w:r w:rsidRPr="00121A2C">
        <w:rPr>
          <w:rFonts w:ascii="Times New Roman" w:hAnsi="Times New Roman"/>
          <w:sz w:val="24"/>
          <w:szCs w:val="24"/>
        </w:rPr>
        <w:t>staat</w:t>
      </w:r>
      <w:r>
        <w:rPr>
          <w:rFonts w:ascii="Times New Roman" w:hAnsi="Times New Roman"/>
          <w:sz w:val="24"/>
          <w:szCs w:val="24"/>
        </w:rPr>
        <w:t xml:space="preserve">, </w:t>
      </w:r>
      <w:r w:rsidRPr="00121A2C">
        <w:rPr>
          <w:rFonts w:ascii="Times New Roman" w:hAnsi="Times New Roman"/>
          <w:sz w:val="24"/>
          <w:szCs w:val="24"/>
        </w:rPr>
        <w:t>en van allen die voortgaan met te zondigen tegen de waarheid der Schriften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ind w:left="18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als</w:t>
      </w:r>
      <w:r>
        <w:rPr>
          <w:rFonts w:ascii="Times New Roman" w:hAnsi="Times New Roman"/>
          <w:sz w:val="24"/>
          <w:szCs w:val="24"/>
        </w:rPr>
        <w:t>, t</w:t>
      </w:r>
      <w:r w:rsidRPr="00121A2C">
        <w:rPr>
          <w:rFonts w:ascii="Times New Roman" w:hAnsi="Times New Roman"/>
          <w:sz w:val="24"/>
          <w:szCs w:val="24"/>
        </w:rPr>
        <w:t>en eerste</w:t>
      </w:r>
      <w:r>
        <w:rPr>
          <w:rFonts w:ascii="Times New Roman" w:hAnsi="Times New Roman"/>
          <w:sz w:val="24"/>
          <w:szCs w:val="24"/>
        </w:rPr>
        <w:t>. I</w:t>
      </w:r>
      <w:r w:rsidRPr="00121A2C">
        <w:rPr>
          <w:rFonts w:ascii="Times New Roman" w:hAnsi="Times New Roman"/>
          <w:sz w:val="24"/>
          <w:szCs w:val="24"/>
        </w:rPr>
        <w:t>s het uw lust om tegen de geboden te zondigen? Dan</w:t>
      </w:r>
      <w:r>
        <w:rPr>
          <w:rFonts w:ascii="Times New Roman" w:hAnsi="Times New Roman"/>
          <w:sz w:val="24"/>
          <w:szCs w:val="24"/>
        </w:rPr>
        <w:t xml:space="preserve"> bent u</w:t>
      </w:r>
      <w:r w:rsidRPr="00121A2C">
        <w:rPr>
          <w:rFonts w:ascii="Times New Roman" w:hAnsi="Times New Roman"/>
          <w:sz w:val="24"/>
          <w:szCs w:val="24"/>
        </w:rPr>
        <w:t xml:space="preserve"> verloren</w:t>
      </w:r>
      <w:r>
        <w:rPr>
          <w:rFonts w:ascii="Times New Roman" w:hAnsi="Times New Roman"/>
          <w:sz w:val="24"/>
          <w:szCs w:val="24"/>
        </w:rPr>
        <w:t xml:space="preserve">. </w:t>
      </w:r>
    </w:p>
    <w:p w:rsidR="00E25A7A" w:rsidRDefault="00E25A7A" w:rsidP="008436B5">
      <w:pPr>
        <w:spacing w:after="0"/>
        <w:ind w:left="18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G</w:t>
      </w:r>
      <w:r w:rsidRPr="00121A2C">
        <w:rPr>
          <w:rFonts w:ascii="Times New Roman" w:hAnsi="Times New Roman"/>
          <w:sz w:val="24"/>
          <w:szCs w:val="24"/>
        </w:rPr>
        <w:t>aat gij voort met de raadgevingen</w:t>
      </w:r>
      <w:r>
        <w:rPr>
          <w:rFonts w:ascii="Times New Roman" w:hAnsi="Times New Roman"/>
          <w:sz w:val="24"/>
          <w:szCs w:val="24"/>
        </w:rPr>
        <w:t xml:space="preserve">, </w:t>
      </w:r>
      <w:r w:rsidRPr="00121A2C">
        <w:rPr>
          <w:rFonts w:ascii="Times New Roman" w:hAnsi="Times New Roman"/>
          <w:sz w:val="24"/>
          <w:szCs w:val="24"/>
        </w:rPr>
        <w:t>die in de Schriften vervat zijn</w:t>
      </w:r>
      <w:r>
        <w:rPr>
          <w:rFonts w:ascii="Times New Roman" w:hAnsi="Times New Roman"/>
          <w:sz w:val="24"/>
          <w:szCs w:val="24"/>
        </w:rPr>
        <w:t xml:space="preserve">, </w:t>
      </w:r>
      <w:r w:rsidRPr="00121A2C">
        <w:rPr>
          <w:rFonts w:ascii="Times New Roman" w:hAnsi="Times New Roman"/>
          <w:sz w:val="24"/>
          <w:szCs w:val="24"/>
        </w:rPr>
        <w:t>te bespotten en te verachten? Dan</w:t>
      </w:r>
      <w:r>
        <w:rPr>
          <w:rFonts w:ascii="Times New Roman" w:hAnsi="Times New Roman"/>
          <w:sz w:val="24"/>
          <w:szCs w:val="24"/>
        </w:rPr>
        <w:t xml:space="preserve"> bent u</w:t>
      </w:r>
      <w:r w:rsidRPr="00121A2C">
        <w:rPr>
          <w:rFonts w:ascii="Times New Roman" w:hAnsi="Times New Roman"/>
          <w:sz w:val="24"/>
          <w:szCs w:val="24"/>
        </w:rPr>
        <w:t xml:space="preserve"> verloren</w:t>
      </w:r>
      <w:r>
        <w:rPr>
          <w:rFonts w:ascii="Times New Roman" w:hAnsi="Times New Roman"/>
          <w:sz w:val="24"/>
          <w:szCs w:val="24"/>
        </w:rPr>
        <w:t xml:space="preserve">. </w:t>
      </w:r>
    </w:p>
    <w:p w:rsidR="00E25A7A" w:rsidRDefault="00E25A7A" w:rsidP="008436B5">
      <w:pPr>
        <w:spacing w:after="0"/>
        <w:ind w:left="18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Verwaarloost gij telkens de gelegenheid om tot Christus te komen en gebruikt uitvluchten en drogredenen om</w:t>
      </w:r>
      <w:r>
        <w:rPr>
          <w:rFonts w:ascii="Times New Roman" w:hAnsi="Times New Roman"/>
          <w:sz w:val="24"/>
          <w:szCs w:val="24"/>
        </w:rPr>
        <w:t xml:space="preserve"> uw </w:t>
      </w:r>
      <w:r w:rsidRPr="00121A2C">
        <w:rPr>
          <w:rFonts w:ascii="Times New Roman" w:hAnsi="Times New Roman"/>
          <w:sz w:val="24"/>
          <w:szCs w:val="24"/>
        </w:rPr>
        <w:t>ziel te paaien? Dan</w:t>
      </w:r>
      <w:r>
        <w:rPr>
          <w:rFonts w:ascii="Times New Roman" w:hAnsi="Times New Roman"/>
          <w:sz w:val="24"/>
          <w:szCs w:val="24"/>
        </w:rPr>
        <w:t xml:space="preserve"> bent u</w:t>
      </w:r>
      <w:r w:rsidRPr="00121A2C">
        <w:rPr>
          <w:rFonts w:ascii="Times New Roman" w:hAnsi="Times New Roman"/>
          <w:sz w:val="24"/>
          <w:szCs w:val="24"/>
        </w:rPr>
        <w:t xml:space="preserve"> verloren. Vergelijk Lukas 14:17</w:t>
      </w:r>
      <w:r>
        <w:rPr>
          <w:rFonts w:ascii="Times New Roman" w:hAnsi="Times New Roman"/>
          <w:sz w:val="24"/>
          <w:szCs w:val="24"/>
        </w:rPr>
        <w:t xml:space="preserve">, </w:t>
      </w:r>
      <w:r w:rsidRPr="00121A2C">
        <w:rPr>
          <w:rFonts w:ascii="Times New Roman" w:hAnsi="Times New Roman"/>
          <w:sz w:val="24"/>
          <w:szCs w:val="24"/>
        </w:rPr>
        <w:t xml:space="preserve">18 met vers 24 en </w:t>
      </w:r>
      <w:r>
        <w:rPr>
          <w:rFonts w:ascii="Times New Roman" w:hAnsi="Times New Roman"/>
          <w:sz w:val="24"/>
          <w:szCs w:val="24"/>
        </w:rPr>
        <w:t xml:space="preserve">Hebr. </w:t>
      </w:r>
      <w:r w:rsidRPr="00121A2C">
        <w:rPr>
          <w:rFonts w:ascii="Times New Roman" w:hAnsi="Times New Roman"/>
          <w:sz w:val="24"/>
          <w:szCs w:val="24"/>
        </w:rPr>
        <w:t xml:space="preserve">2:3. </w:t>
      </w:r>
      <w:r>
        <w:rPr>
          <w:rFonts w:ascii="Times New Roman" w:hAnsi="Times New Roman"/>
          <w:sz w:val="24"/>
          <w:szCs w:val="24"/>
        </w:rPr>
        <w:t>"</w:t>
      </w:r>
      <w:r w:rsidRPr="00121A2C">
        <w:rPr>
          <w:rFonts w:ascii="Times New Roman" w:hAnsi="Times New Roman"/>
          <w:sz w:val="24"/>
          <w:szCs w:val="24"/>
        </w:rPr>
        <w:t>Hoe zullen wij ontvlieden</w:t>
      </w:r>
      <w:r>
        <w:rPr>
          <w:rFonts w:ascii="Times New Roman" w:hAnsi="Times New Roman"/>
          <w:sz w:val="24"/>
          <w:szCs w:val="24"/>
        </w:rPr>
        <w:t xml:space="preserve">, indien </w:t>
      </w:r>
      <w:r w:rsidRPr="00121A2C">
        <w:rPr>
          <w:rFonts w:ascii="Times New Roman" w:hAnsi="Times New Roman"/>
          <w:sz w:val="24"/>
          <w:szCs w:val="24"/>
        </w:rPr>
        <w:t>wij op zo grote zaligheid geen acht nemen?</w:t>
      </w:r>
      <w:r>
        <w:rPr>
          <w:rFonts w:ascii="Times New Roman" w:hAnsi="Times New Roman"/>
          <w:sz w:val="24"/>
          <w:szCs w:val="24"/>
        </w:rPr>
        <w:t>"</w:t>
      </w:r>
      <w:r w:rsidRPr="00121A2C">
        <w:rPr>
          <w:rFonts w:ascii="Times New Roman" w:hAnsi="Times New Roman"/>
          <w:sz w:val="24"/>
          <w:szCs w:val="24"/>
        </w:rPr>
        <w:t xml:space="preserve"> Hoe zullen wij ontvlieden</w:t>
      </w:r>
      <w:r>
        <w:rPr>
          <w:rFonts w:ascii="Times New Roman" w:hAnsi="Times New Roman"/>
          <w:sz w:val="24"/>
          <w:szCs w:val="24"/>
        </w:rPr>
        <w:t xml:space="preserve">, </w:t>
      </w:r>
      <w:r w:rsidRPr="00121A2C">
        <w:rPr>
          <w:rFonts w:ascii="Times New Roman" w:hAnsi="Times New Roman"/>
          <w:sz w:val="24"/>
          <w:szCs w:val="24"/>
        </w:rPr>
        <w:t>dat wil zeggen</w:t>
      </w:r>
      <w:r>
        <w:rPr>
          <w:rFonts w:ascii="Times New Roman" w:hAnsi="Times New Roman"/>
          <w:sz w:val="24"/>
          <w:szCs w:val="24"/>
        </w:rPr>
        <w:t xml:space="preserve">, </w:t>
      </w:r>
      <w:r w:rsidRPr="00121A2C">
        <w:rPr>
          <w:rFonts w:ascii="Times New Roman" w:hAnsi="Times New Roman"/>
          <w:sz w:val="24"/>
          <w:szCs w:val="24"/>
        </w:rPr>
        <w:t>er is geen weg van ontkoming</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1. Om</w:t>
      </w:r>
      <w:r w:rsidRPr="00121A2C">
        <w:rPr>
          <w:rFonts w:ascii="Times New Roman" w:hAnsi="Times New Roman"/>
          <w:sz w:val="24"/>
          <w:szCs w:val="24"/>
        </w:rPr>
        <w:t>dat God gezegd heeft</w:t>
      </w:r>
      <w:r>
        <w:rPr>
          <w:rFonts w:ascii="Times New Roman" w:hAnsi="Times New Roman"/>
          <w:sz w:val="24"/>
          <w:szCs w:val="24"/>
        </w:rPr>
        <w:t xml:space="preserve">, </w:t>
      </w:r>
      <w:r w:rsidRPr="00121A2C">
        <w:rPr>
          <w:rFonts w:ascii="Times New Roman" w:hAnsi="Times New Roman"/>
          <w:sz w:val="24"/>
          <w:szCs w:val="24"/>
        </w:rPr>
        <w:t xml:space="preserve">dat wij niet zullen. </w:t>
      </w:r>
      <w:r>
        <w:rPr>
          <w:rFonts w:ascii="Times New Roman" w:hAnsi="Times New Roman"/>
          <w:sz w:val="24"/>
          <w:szCs w:val="24"/>
        </w:rPr>
        <w:t xml:space="preserve">Hebr. </w:t>
      </w:r>
      <w:r w:rsidRPr="00121A2C">
        <w:rPr>
          <w:rFonts w:ascii="Times New Roman" w:hAnsi="Times New Roman"/>
          <w:sz w:val="24"/>
          <w:szCs w:val="24"/>
        </w:rPr>
        <w:t xml:space="preserve">12:25. </w:t>
      </w:r>
      <w:r>
        <w:rPr>
          <w:rFonts w:ascii="Times New Roman" w:hAnsi="Times New Roman"/>
          <w:sz w:val="24"/>
          <w:szCs w:val="24"/>
        </w:rPr>
        <w:t>"</w:t>
      </w:r>
      <w:r w:rsidRPr="00121A2C">
        <w:rPr>
          <w:rFonts w:ascii="Times New Roman" w:hAnsi="Times New Roman"/>
          <w:sz w:val="24"/>
          <w:szCs w:val="24"/>
        </w:rPr>
        <w:t>Want</w:t>
      </w:r>
      <w:r>
        <w:rPr>
          <w:rFonts w:ascii="Times New Roman" w:hAnsi="Times New Roman"/>
          <w:sz w:val="24"/>
          <w:szCs w:val="24"/>
        </w:rPr>
        <w:t xml:space="preserve"> indien </w:t>
      </w:r>
      <w:r w:rsidRPr="00121A2C">
        <w:rPr>
          <w:rFonts w:ascii="Times New Roman" w:hAnsi="Times New Roman"/>
          <w:sz w:val="24"/>
          <w:szCs w:val="24"/>
        </w:rPr>
        <w:t>deze niet zijn ontvloden</w:t>
      </w:r>
      <w:r>
        <w:rPr>
          <w:rFonts w:ascii="Times New Roman" w:hAnsi="Times New Roman"/>
          <w:sz w:val="24"/>
          <w:szCs w:val="24"/>
        </w:rPr>
        <w:t xml:space="preserve">, </w:t>
      </w:r>
      <w:r w:rsidRPr="00121A2C">
        <w:rPr>
          <w:rFonts w:ascii="Times New Roman" w:hAnsi="Times New Roman"/>
          <w:sz w:val="24"/>
          <w:szCs w:val="24"/>
        </w:rPr>
        <w:t>die degenen</w:t>
      </w:r>
      <w:r>
        <w:rPr>
          <w:rFonts w:ascii="Times New Roman" w:hAnsi="Times New Roman"/>
          <w:sz w:val="24"/>
          <w:szCs w:val="24"/>
        </w:rPr>
        <w:t xml:space="preserve"> (</w:t>
      </w:r>
      <w:r w:rsidRPr="00121A2C">
        <w:rPr>
          <w:rFonts w:ascii="Times New Roman" w:hAnsi="Times New Roman"/>
          <w:sz w:val="24"/>
          <w:szCs w:val="24"/>
        </w:rPr>
        <w:t>Mozes) verwierpen</w:t>
      </w:r>
      <w:r>
        <w:rPr>
          <w:rFonts w:ascii="Times New Roman" w:hAnsi="Times New Roman"/>
          <w:sz w:val="24"/>
          <w:szCs w:val="24"/>
        </w:rPr>
        <w:t xml:space="preserve">, </w:t>
      </w:r>
      <w:r w:rsidRPr="00121A2C">
        <w:rPr>
          <w:rFonts w:ascii="Times New Roman" w:hAnsi="Times New Roman"/>
          <w:sz w:val="24"/>
          <w:szCs w:val="24"/>
        </w:rPr>
        <w:t>welke op aarde Goddelijke antwoorden gaf</w:t>
      </w:r>
      <w:r>
        <w:rPr>
          <w:rFonts w:ascii="Times New Roman" w:hAnsi="Times New Roman"/>
          <w:sz w:val="24"/>
          <w:szCs w:val="24"/>
        </w:rPr>
        <w:t xml:space="preserve">, </w:t>
      </w:r>
      <w:r w:rsidRPr="00121A2C">
        <w:rPr>
          <w:rFonts w:ascii="Times New Roman" w:hAnsi="Times New Roman"/>
          <w:sz w:val="24"/>
          <w:szCs w:val="24"/>
        </w:rPr>
        <w:t>veel meer zullen wij niet ontvlieden</w:t>
      </w:r>
      <w:r>
        <w:rPr>
          <w:rFonts w:ascii="Times New Roman" w:hAnsi="Times New Roman"/>
          <w:sz w:val="24"/>
          <w:szCs w:val="24"/>
        </w:rPr>
        <w:t xml:space="preserve">, </w:t>
      </w:r>
      <w:r w:rsidRPr="00121A2C">
        <w:rPr>
          <w:rFonts w:ascii="Times New Roman" w:hAnsi="Times New Roman"/>
          <w:sz w:val="24"/>
          <w:szCs w:val="24"/>
        </w:rPr>
        <w:t>zo wij ons van</w:t>
      </w:r>
      <w:r>
        <w:rPr>
          <w:rFonts w:ascii="Times New Roman" w:hAnsi="Times New Roman"/>
          <w:sz w:val="24"/>
          <w:szCs w:val="24"/>
        </w:rPr>
        <w:t xml:space="preserve"> die </w:t>
      </w:r>
      <w:r w:rsidRPr="00121A2C">
        <w:rPr>
          <w:rFonts w:ascii="Times New Roman" w:hAnsi="Times New Roman"/>
          <w:sz w:val="24"/>
          <w:szCs w:val="24"/>
        </w:rPr>
        <w:t>afkeren</w:t>
      </w:r>
      <w:r>
        <w:rPr>
          <w:rFonts w:ascii="Times New Roman" w:hAnsi="Times New Roman"/>
          <w:sz w:val="24"/>
          <w:szCs w:val="24"/>
        </w:rPr>
        <w:t xml:space="preserve">, </w:t>
      </w:r>
      <w:r w:rsidRPr="00121A2C">
        <w:rPr>
          <w:rFonts w:ascii="Times New Roman" w:hAnsi="Times New Roman"/>
          <w:sz w:val="24"/>
          <w:szCs w:val="24"/>
        </w:rPr>
        <w:t>die van de hemelen is.</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2</w:t>
      </w:r>
      <w:r>
        <w:rPr>
          <w:rFonts w:ascii="Times New Roman" w:hAnsi="Times New Roman"/>
          <w:sz w:val="24"/>
          <w:szCs w:val="24"/>
        </w:rPr>
        <w:t>. Om</w:t>
      </w:r>
      <w:r w:rsidRPr="00121A2C">
        <w:rPr>
          <w:rFonts w:ascii="Times New Roman" w:hAnsi="Times New Roman"/>
          <w:sz w:val="24"/>
          <w:szCs w:val="24"/>
        </w:rPr>
        <w:t>dat Hij niet alleen gezegd heeft zij zullen niet</w:t>
      </w:r>
      <w:r>
        <w:rPr>
          <w:rFonts w:ascii="Times New Roman" w:hAnsi="Times New Roman"/>
          <w:sz w:val="24"/>
          <w:szCs w:val="24"/>
        </w:rPr>
        <w:t>, maar</w:t>
      </w:r>
      <w:r w:rsidRPr="00121A2C">
        <w:rPr>
          <w:rFonts w:ascii="Times New Roman" w:hAnsi="Times New Roman"/>
          <w:sz w:val="24"/>
          <w:szCs w:val="24"/>
        </w:rPr>
        <w:t xml:space="preserve"> het ook met een eed verzegeld heeft</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Zo heb Ik dan gezworen in</w:t>
      </w:r>
      <w:r>
        <w:rPr>
          <w:rFonts w:ascii="Times New Roman" w:hAnsi="Times New Roman"/>
          <w:sz w:val="24"/>
          <w:szCs w:val="24"/>
        </w:rPr>
        <w:t xml:space="preserve"> mijn </w:t>
      </w:r>
      <w:r w:rsidRPr="00121A2C">
        <w:rPr>
          <w:rFonts w:ascii="Times New Roman" w:hAnsi="Times New Roman"/>
          <w:sz w:val="24"/>
          <w:szCs w:val="24"/>
        </w:rPr>
        <w:t>toorn:</w:t>
      </w:r>
      <w:r>
        <w:rPr>
          <w:rFonts w:ascii="Times New Roman" w:hAnsi="Times New Roman"/>
          <w:sz w:val="24"/>
          <w:szCs w:val="24"/>
        </w:rPr>
        <w:t xml:space="preserve"> indien </w:t>
      </w:r>
      <w:r w:rsidRPr="00121A2C">
        <w:rPr>
          <w:rFonts w:ascii="Times New Roman" w:hAnsi="Times New Roman"/>
          <w:sz w:val="24"/>
          <w:szCs w:val="24"/>
        </w:rPr>
        <w:t>zij in</w:t>
      </w:r>
      <w:r>
        <w:rPr>
          <w:rFonts w:ascii="Times New Roman" w:hAnsi="Times New Roman"/>
          <w:sz w:val="24"/>
          <w:szCs w:val="24"/>
        </w:rPr>
        <w:t xml:space="preserve"> mijn </w:t>
      </w:r>
      <w:r w:rsidRPr="00121A2C">
        <w:rPr>
          <w:rFonts w:ascii="Times New Roman" w:hAnsi="Times New Roman"/>
          <w:sz w:val="24"/>
          <w:szCs w:val="24"/>
        </w:rPr>
        <w:t>rust zullen ingaan!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3:11</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welke </w:t>
      </w:r>
      <w:r w:rsidRPr="00121A2C">
        <w:rPr>
          <w:rFonts w:ascii="Times New Roman" w:hAnsi="Times New Roman"/>
          <w:sz w:val="24"/>
          <w:szCs w:val="24"/>
        </w:rPr>
        <w:t>heeft Hij gezworen</w:t>
      </w:r>
      <w:r>
        <w:rPr>
          <w:rFonts w:ascii="Times New Roman" w:hAnsi="Times New Roman"/>
          <w:sz w:val="24"/>
          <w:szCs w:val="24"/>
        </w:rPr>
        <w:t xml:space="preserve">, </w:t>
      </w:r>
      <w:r w:rsidRPr="00121A2C">
        <w:rPr>
          <w:rFonts w:ascii="Times New Roman" w:hAnsi="Times New Roman"/>
          <w:sz w:val="24"/>
          <w:szCs w:val="24"/>
        </w:rPr>
        <w:t>dat zij in</w:t>
      </w:r>
      <w:r>
        <w:rPr>
          <w:rFonts w:ascii="Times New Roman" w:hAnsi="Times New Roman"/>
          <w:sz w:val="24"/>
          <w:szCs w:val="24"/>
        </w:rPr>
        <w:t xml:space="preserve"> Zijn </w:t>
      </w:r>
      <w:r w:rsidRPr="00121A2C">
        <w:rPr>
          <w:rFonts w:ascii="Times New Roman" w:hAnsi="Times New Roman"/>
          <w:sz w:val="24"/>
          <w:szCs w:val="24"/>
        </w:rPr>
        <w:t xml:space="preserve">rust niet zouden ingaan? </w:t>
      </w: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 xml:space="preserve">Antwoord. </w:t>
      </w:r>
      <w:r>
        <w:rPr>
          <w:rFonts w:ascii="Times New Roman" w:hAnsi="Times New Roman"/>
          <w:sz w:val="24"/>
          <w:szCs w:val="24"/>
        </w:rPr>
        <w:t>"</w:t>
      </w:r>
      <w:r w:rsidRPr="00121A2C">
        <w:rPr>
          <w:rFonts w:ascii="Times New Roman" w:hAnsi="Times New Roman"/>
          <w:sz w:val="24"/>
          <w:szCs w:val="24"/>
        </w:rPr>
        <w:t>Degenen</w:t>
      </w:r>
      <w:r>
        <w:rPr>
          <w:rFonts w:ascii="Times New Roman" w:hAnsi="Times New Roman"/>
          <w:sz w:val="24"/>
          <w:szCs w:val="24"/>
        </w:rPr>
        <w:t xml:space="preserve">, </w:t>
      </w:r>
      <w:r w:rsidRPr="00121A2C">
        <w:rPr>
          <w:rFonts w:ascii="Times New Roman" w:hAnsi="Times New Roman"/>
          <w:sz w:val="24"/>
          <w:szCs w:val="24"/>
        </w:rPr>
        <w:t>die ongehoorzaam geweest waren</w:t>
      </w:r>
      <w:r>
        <w:rPr>
          <w:rFonts w:ascii="Times New Roman" w:hAnsi="Times New Roman"/>
          <w:sz w:val="24"/>
          <w:szCs w:val="24"/>
        </w:rPr>
        <w:t>. E</w:t>
      </w:r>
      <w:r w:rsidRPr="00121A2C">
        <w:rPr>
          <w:rFonts w:ascii="Times New Roman" w:hAnsi="Times New Roman"/>
          <w:sz w:val="24"/>
          <w:szCs w:val="24"/>
        </w:rPr>
        <w:t>n wij zien</w:t>
      </w:r>
      <w:r>
        <w:rPr>
          <w:rFonts w:ascii="Times New Roman" w:hAnsi="Times New Roman"/>
          <w:sz w:val="24"/>
          <w:szCs w:val="24"/>
        </w:rPr>
        <w:t xml:space="preserve">, </w:t>
      </w:r>
      <w:r w:rsidRPr="00121A2C">
        <w:rPr>
          <w:rFonts w:ascii="Times New Roman" w:hAnsi="Times New Roman"/>
          <w:sz w:val="24"/>
          <w:szCs w:val="24"/>
        </w:rPr>
        <w:t>dat zij niet kunnen ingaan</w:t>
      </w:r>
      <w:r>
        <w:rPr>
          <w:rFonts w:ascii="Times New Roman" w:hAnsi="Times New Roman"/>
          <w:sz w:val="24"/>
          <w:szCs w:val="24"/>
        </w:rPr>
        <w:t xml:space="preserve">, </w:t>
      </w:r>
      <w:r w:rsidRPr="00121A2C">
        <w:rPr>
          <w:rFonts w:ascii="Times New Roman" w:hAnsi="Times New Roman"/>
          <w:sz w:val="24"/>
          <w:szCs w:val="24"/>
        </w:rPr>
        <w:t>van wege hun ongeloof.</w:t>
      </w:r>
      <w:r>
        <w:rPr>
          <w:rFonts w:ascii="Times New Roman" w:hAnsi="Times New Roman"/>
          <w:sz w:val="24"/>
          <w:szCs w:val="24"/>
        </w:rPr>
        <w:t>"</w:t>
      </w:r>
      <w:r w:rsidRPr="00121A2C">
        <w:rPr>
          <w:rFonts w:ascii="Times New Roman" w:hAnsi="Times New Roman"/>
          <w:sz w:val="24"/>
          <w:szCs w:val="24"/>
        </w:rPr>
        <w:t xml:space="preserve"> Vers 18</w:t>
      </w:r>
      <w:r>
        <w:rPr>
          <w:rFonts w:ascii="Times New Roman" w:hAnsi="Times New Roman"/>
          <w:sz w:val="24"/>
          <w:szCs w:val="24"/>
        </w:rPr>
        <w:t xml:space="preserve">, </w:t>
      </w:r>
      <w:r w:rsidRPr="00121A2C">
        <w:rPr>
          <w:rFonts w:ascii="Times New Roman" w:hAnsi="Times New Roman"/>
          <w:sz w:val="24"/>
          <w:szCs w:val="24"/>
        </w:rPr>
        <w:t>19</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Dit zal ons onderwijzen wat wij mogen en kunnen besluiten van dezulken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hoewel zij hun dwaasheid niet openbaar maken in openbare en grove zonden tegen de wet</w:t>
      </w:r>
      <w:r>
        <w:rPr>
          <w:rFonts w:ascii="Times New Roman" w:hAnsi="Times New Roman"/>
          <w:sz w:val="24"/>
          <w:szCs w:val="24"/>
        </w:rPr>
        <w:t xml:space="preserve">, </w:t>
      </w:r>
      <w:r w:rsidRPr="00121A2C">
        <w:rPr>
          <w:rFonts w:ascii="Times New Roman" w:hAnsi="Times New Roman"/>
          <w:sz w:val="24"/>
          <w:szCs w:val="24"/>
        </w:rPr>
        <w:t>toch meer luisteren naar het goeddunken huns harten</w:t>
      </w:r>
      <w:r>
        <w:rPr>
          <w:rFonts w:ascii="Times New Roman" w:hAnsi="Times New Roman"/>
          <w:sz w:val="24"/>
          <w:szCs w:val="24"/>
        </w:rPr>
        <w:t>, hoewel</w:t>
      </w:r>
      <w:r w:rsidRPr="00121A2C">
        <w:rPr>
          <w:rFonts w:ascii="Times New Roman" w:hAnsi="Times New Roman"/>
          <w:sz w:val="24"/>
          <w:szCs w:val="24"/>
        </w:rPr>
        <w:t xml:space="preserve"> de Schriften hen dit niet bevelen of hen daartoe aansporen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hoewel de Schriften hen juist het tegenovergestelde bevelen en aanraden. Tot de wet en tot de getuigenis is! Zo zij niet spreken naar dit woord</w:t>
      </w:r>
      <w:r>
        <w:rPr>
          <w:rFonts w:ascii="Times New Roman" w:hAnsi="Times New Roman"/>
          <w:sz w:val="24"/>
          <w:szCs w:val="24"/>
        </w:rPr>
        <w:t xml:space="preserve">, </w:t>
      </w:r>
      <w:r w:rsidRPr="00121A2C">
        <w:rPr>
          <w:rFonts w:ascii="Times New Roman" w:hAnsi="Times New Roman"/>
          <w:sz w:val="24"/>
          <w:szCs w:val="24"/>
        </w:rPr>
        <w:t>het zal zijn dat zij geen dageraad zullen hebben.</w:t>
      </w:r>
      <w:r>
        <w:rPr>
          <w:rFonts w:ascii="Times New Roman" w:hAnsi="Times New Roman"/>
          <w:sz w:val="24"/>
          <w:szCs w:val="24"/>
        </w:rPr>
        <w:t>"</w:t>
      </w:r>
      <w:r w:rsidRPr="00121A2C">
        <w:rPr>
          <w:rFonts w:ascii="Times New Roman" w:hAnsi="Times New Roman"/>
          <w:sz w:val="24"/>
          <w:szCs w:val="24"/>
        </w:rPr>
        <w:t xml:space="preserve"> Jesaja 8:20</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zulke mensen verkeren in een even slechten toestand als degenen die in het openbaar ongehoor</w:t>
      </w:r>
      <w:r>
        <w:rPr>
          <w:rFonts w:ascii="Times New Roman" w:hAnsi="Times New Roman"/>
          <w:sz w:val="24"/>
          <w:szCs w:val="24"/>
        </w:rPr>
        <w:t>zaam zijn aan Gods geopenbaarde</w:t>
      </w:r>
      <w:r w:rsidRPr="00121A2C">
        <w:rPr>
          <w:rFonts w:ascii="Times New Roman" w:hAnsi="Times New Roman"/>
          <w:sz w:val="24"/>
          <w:szCs w:val="24"/>
        </w:rPr>
        <w:t xml:space="preserve"> wil in</w:t>
      </w:r>
      <w:r>
        <w:rPr>
          <w:rFonts w:ascii="Times New Roman" w:hAnsi="Times New Roman"/>
          <w:sz w:val="24"/>
          <w:szCs w:val="24"/>
        </w:rPr>
        <w:t xml:space="preserve"> Zijn Woord, </w:t>
      </w:r>
      <w:r w:rsidRPr="00121A2C">
        <w:rPr>
          <w:rFonts w:ascii="Times New Roman" w:hAnsi="Times New Roman"/>
          <w:sz w:val="24"/>
          <w:szCs w:val="24"/>
        </w:rPr>
        <w:t>de een overtreedt de geboden Gods in</w:t>
      </w:r>
      <w:r>
        <w:rPr>
          <w:rFonts w:ascii="Times New Roman" w:hAnsi="Times New Roman"/>
          <w:sz w:val="24"/>
          <w:szCs w:val="24"/>
        </w:rPr>
        <w:t xml:space="preserve"> 't </w:t>
      </w:r>
      <w:r w:rsidRPr="00121A2C">
        <w:rPr>
          <w:rFonts w:ascii="Times New Roman" w:hAnsi="Times New Roman"/>
          <w:sz w:val="24"/>
          <w:szCs w:val="24"/>
        </w:rPr>
        <w:t>openbaar</w:t>
      </w:r>
      <w:r>
        <w:rPr>
          <w:rFonts w:ascii="Times New Roman" w:hAnsi="Times New Roman"/>
          <w:sz w:val="24"/>
          <w:szCs w:val="24"/>
        </w:rPr>
        <w:t xml:space="preserve">, </w:t>
      </w:r>
      <w:r w:rsidRPr="00121A2C">
        <w:rPr>
          <w:rFonts w:ascii="Times New Roman" w:hAnsi="Times New Roman"/>
          <w:sz w:val="24"/>
          <w:szCs w:val="24"/>
        </w:rPr>
        <w:t>de andere in het verborgen. Beiden zijn schuldig</w:t>
      </w:r>
      <w:r>
        <w:rPr>
          <w:rFonts w:ascii="Times New Roman" w:hAnsi="Times New Roman"/>
          <w:sz w:val="24"/>
          <w:szCs w:val="24"/>
        </w:rPr>
        <w:t xml:space="preserve">, </w:t>
      </w:r>
      <w:r w:rsidRPr="00121A2C">
        <w:rPr>
          <w:rFonts w:ascii="Times New Roman" w:hAnsi="Times New Roman"/>
          <w:sz w:val="24"/>
          <w:szCs w:val="24"/>
        </w:rPr>
        <w:t xml:space="preserve">de schuld </w:t>
      </w:r>
      <w:r>
        <w:rPr>
          <w:rFonts w:ascii="Times New Roman" w:hAnsi="Times New Roman"/>
          <w:sz w:val="24"/>
          <w:szCs w:val="24"/>
        </w:rPr>
        <w:t xml:space="preserve">van </w:t>
      </w:r>
      <w:r w:rsidRPr="00121A2C">
        <w:rPr>
          <w:rFonts w:ascii="Times New Roman" w:hAnsi="Times New Roman"/>
          <w:sz w:val="24"/>
          <w:szCs w:val="24"/>
        </w:rPr>
        <w:t>de eersten valt duidelijk in</w:t>
      </w:r>
      <w:r>
        <w:rPr>
          <w:rFonts w:ascii="Times New Roman" w:hAnsi="Times New Roman"/>
          <w:sz w:val="24"/>
          <w:szCs w:val="24"/>
        </w:rPr>
        <w:t xml:space="preserve"> 't </w:t>
      </w:r>
      <w:r w:rsidRPr="00121A2C">
        <w:rPr>
          <w:rFonts w:ascii="Times New Roman" w:hAnsi="Times New Roman"/>
          <w:sz w:val="24"/>
          <w:szCs w:val="24"/>
        </w:rPr>
        <w:t>oog</w:t>
      </w:r>
      <w:r>
        <w:rPr>
          <w:rFonts w:ascii="Times New Roman" w:hAnsi="Times New Roman"/>
          <w:sz w:val="24"/>
          <w:szCs w:val="24"/>
        </w:rPr>
        <w:t xml:space="preserve">, </w:t>
      </w:r>
      <w:r w:rsidRPr="00121A2C">
        <w:rPr>
          <w:rFonts w:ascii="Times New Roman" w:hAnsi="Times New Roman"/>
          <w:sz w:val="24"/>
          <w:szCs w:val="24"/>
        </w:rPr>
        <w:t>hij zondigt in</w:t>
      </w:r>
      <w:r>
        <w:rPr>
          <w:rFonts w:ascii="Times New Roman" w:hAnsi="Times New Roman"/>
          <w:sz w:val="24"/>
          <w:szCs w:val="24"/>
        </w:rPr>
        <w:t xml:space="preserve"> 't </w:t>
      </w:r>
      <w:r w:rsidRPr="00121A2C">
        <w:rPr>
          <w:rFonts w:ascii="Times New Roman" w:hAnsi="Times New Roman"/>
          <w:sz w:val="24"/>
          <w:szCs w:val="24"/>
        </w:rPr>
        <w:t xml:space="preserve">openbaar. Maar ook de schuld </w:t>
      </w:r>
      <w:r>
        <w:rPr>
          <w:rFonts w:ascii="Times New Roman" w:hAnsi="Times New Roman"/>
          <w:sz w:val="24"/>
          <w:szCs w:val="24"/>
        </w:rPr>
        <w:t xml:space="preserve">van </w:t>
      </w:r>
      <w:r w:rsidRPr="00121A2C">
        <w:rPr>
          <w:rFonts w:ascii="Times New Roman" w:hAnsi="Times New Roman"/>
          <w:sz w:val="24"/>
          <w:szCs w:val="24"/>
        </w:rPr>
        <w:t>de laatsten is niet te vergoelijken</w:t>
      </w:r>
      <w:r>
        <w:rPr>
          <w:rFonts w:ascii="Times New Roman" w:hAnsi="Times New Roman"/>
          <w:sz w:val="24"/>
          <w:szCs w:val="24"/>
        </w:rPr>
        <w:t xml:space="preserve">, </w:t>
      </w:r>
      <w:r w:rsidRPr="00121A2C">
        <w:rPr>
          <w:rFonts w:ascii="Times New Roman" w:hAnsi="Times New Roman"/>
          <w:sz w:val="24"/>
          <w:szCs w:val="24"/>
        </w:rPr>
        <w:t>daar hij met</w:t>
      </w:r>
      <w:r>
        <w:rPr>
          <w:rFonts w:ascii="Times New Roman" w:hAnsi="Times New Roman"/>
          <w:sz w:val="24"/>
          <w:szCs w:val="24"/>
        </w:rPr>
        <w:t xml:space="preserve"> 't </w:t>
      </w:r>
      <w:r w:rsidRPr="00121A2C">
        <w:rPr>
          <w:rFonts w:ascii="Times New Roman" w:hAnsi="Times New Roman"/>
          <w:sz w:val="24"/>
          <w:szCs w:val="24"/>
        </w:rPr>
        <w:t>een oor luistert naar Gods Woord en geboden en met het andere naar de bewegingen van zijn eigen verdorven hart</w:t>
      </w:r>
      <w:r>
        <w:rPr>
          <w:rFonts w:ascii="Times New Roman" w:hAnsi="Times New Roman"/>
          <w:sz w:val="24"/>
          <w:szCs w:val="24"/>
        </w:rPr>
        <w:t xml:space="preserve">, </w:t>
      </w:r>
      <w:r w:rsidRPr="00121A2C">
        <w:rPr>
          <w:rFonts w:ascii="Times New Roman" w:hAnsi="Times New Roman"/>
          <w:sz w:val="24"/>
          <w:szCs w:val="24"/>
        </w:rPr>
        <w:t>hij schijnt Gods Woord lief te hebben</w:t>
      </w:r>
      <w:r>
        <w:rPr>
          <w:rFonts w:ascii="Times New Roman" w:hAnsi="Times New Roman"/>
          <w:sz w:val="24"/>
          <w:szCs w:val="24"/>
        </w:rPr>
        <w:t>, maar</w:t>
      </w:r>
      <w:r w:rsidRPr="00121A2C">
        <w:rPr>
          <w:rFonts w:ascii="Times New Roman" w:hAnsi="Times New Roman"/>
          <w:sz w:val="24"/>
          <w:szCs w:val="24"/>
        </w:rPr>
        <w:t xml:space="preserve"> in het verborgen veracht en verwerpt hij het</w:t>
      </w:r>
      <w:r>
        <w:rPr>
          <w:rFonts w:ascii="Times New Roman" w:hAnsi="Times New Roman"/>
          <w:sz w:val="24"/>
          <w:szCs w:val="24"/>
        </w:rPr>
        <w:t>. I</w:t>
      </w:r>
      <w:r w:rsidRPr="00121A2C">
        <w:rPr>
          <w:rFonts w:ascii="Times New Roman" w:hAnsi="Times New Roman"/>
          <w:sz w:val="24"/>
          <w:szCs w:val="24"/>
        </w:rPr>
        <w:t>n schijn heeft hij Jezus lief</w:t>
      </w:r>
      <w:r>
        <w:rPr>
          <w:rFonts w:ascii="Times New Roman" w:hAnsi="Times New Roman"/>
          <w:sz w:val="24"/>
          <w:szCs w:val="24"/>
        </w:rPr>
        <w:t>, maar</w:t>
      </w:r>
      <w:r w:rsidRPr="00121A2C">
        <w:rPr>
          <w:rFonts w:ascii="Times New Roman" w:hAnsi="Times New Roman"/>
          <w:sz w:val="24"/>
          <w:szCs w:val="24"/>
        </w:rPr>
        <w:t xml:space="preserve"> in de werkelijkheid acht hij het bloed van Christus onrein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Pr="000835EE" w:rsidRDefault="00E25A7A" w:rsidP="008436B5">
      <w:pPr>
        <w:spacing w:after="0"/>
        <w:jc w:val="both"/>
        <w:rPr>
          <w:rFonts w:ascii="Times New Roman" w:hAnsi="Times New Roman"/>
          <w:i/>
          <w:sz w:val="24"/>
          <w:szCs w:val="24"/>
        </w:rPr>
      </w:pPr>
      <w:r w:rsidRPr="000835EE">
        <w:rPr>
          <w:rFonts w:ascii="Times New Roman" w:hAnsi="Times New Roman"/>
          <w:i/>
          <w:sz w:val="24"/>
          <w:szCs w:val="24"/>
        </w:rPr>
        <w:t xml:space="preserve">Nog een enkel woord tot besluit.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Wacht u</w:t>
      </w:r>
      <w:r>
        <w:rPr>
          <w:rFonts w:ascii="Times New Roman" w:hAnsi="Times New Roman"/>
          <w:sz w:val="24"/>
          <w:szCs w:val="24"/>
        </w:rPr>
        <w:t xml:space="preserve">, dat ge uzelf </w:t>
      </w:r>
      <w:r w:rsidRPr="00121A2C">
        <w:rPr>
          <w:rFonts w:ascii="Times New Roman" w:hAnsi="Times New Roman"/>
          <w:sz w:val="24"/>
          <w:szCs w:val="24"/>
        </w:rPr>
        <w:t>niet tevreden stelt met een blote kennis van het Woord in</w:t>
      </w:r>
      <w:r>
        <w:rPr>
          <w:rFonts w:ascii="Times New Roman" w:hAnsi="Times New Roman"/>
          <w:sz w:val="24"/>
          <w:szCs w:val="24"/>
        </w:rPr>
        <w:t xml:space="preserve"> uw </w:t>
      </w:r>
      <w:r w:rsidRPr="00121A2C">
        <w:rPr>
          <w:rFonts w:ascii="Times New Roman" w:hAnsi="Times New Roman"/>
          <w:sz w:val="24"/>
          <w:szCs w:val="24"/>
        </w:rPr>
        <w:t>hoofden</w:t>
      </w:r>
      <w:r>
        <w:rPr>
          <w:rFonts w:ascii="Times New Roman" w:hAnsi="Times New Roman"/>
          <w:sz w:val="24"/>
          <w:szCs w:val="24"/>
        </w:rPr>
        <w:t xml:space="preserve">, </w:t>
      </w:r>
      <w:r w:rsidRPr="00121A2C">
        <w:rPr>
          <w:rFonts w:ascii="Times New Roman" w:hAnsi="Times New Roman"/>
          <w:sz w:val="24"/>
          <w:szCs w:val="24"/>
        </w:rPr>
        <w:t>waarmee gij het een heel eind brengen kunt</w:t>
      </w:r>
      <w:r>
        <w:rPr>
          <w:rFonts w:ascii="Times New Roman" w:hAnsi="Times New Roman"/>
          <w:sz w:val="24"/>
          <w:szCs w:val="24"/>
        </w:rPr>
        <w:t xml:space="preserve">, </w:t>
      </w:r>
      <w:r w:rsidRPr="00121A2C">
        <w:rPr>
          <w:rFonts w:ascii="Times New Roman" w:hAnsi="Times New Roman"/>
          <w:sz w:val="24"/>
          <w:szCs w:val="24"/>
        </w:rPr>
        <w:t>zelfs zo ver</w:t>
      </w:r>
      <w:r>
        <w:rPr>
          <w:rFonts w:ascii="Times New Roman" w:hAnsi="Times New Roman"/>
          <w:sz w:val="24"/>
          <w:szCs w:val="24"/>
        </w:rPr>
        <w:t xml:space="preserve"> dat u </w:t>
      </w:r>
      <w:r w:rsidRPr="00121A2C">
        <w:rPr>
          <w:rFonts w:ascii="Times New Roman" w:hAnsi="Times New Roman"/>
          <w:sz w:val="24"/>
          <w:szCs w:val="24"/>
        </w:rPr>
        <w:t>voor de waarheid kunt strijden</w:t>
      </w:r>
      <w:r>
        <w:rPr>
          <w:rFonts w:ascii="Times New Roman" w:hAnsi="Times New Roman"/>
          <w:sz w:val="24"/>
          <w:szCs w:val="24"/>
        </w:rPr>
        <w:t xml:space="preserve">, </w:t>
      </w:r>
      <w:r w:rsidRPr="00121A2C">
        <w:rPr>
          <w:rFonts w:ascii="Times New Roman" w:hAnsi="Times New Roman"/>
          <w:sz w:val="24"/>
          <w:szCs w:val="24"/>
        </w:rPr>
        <w:t xml:space="preserve">het </w:t>
      </w:r>
      <w:r>
        <w:rPr>
          <w:rFonts w:ascii="Times New Roman" w:hAnsi="Times New Roman"/>
          <w:sz w:val="24"/>
          <w:szCs w:val="24"/>
        </w:rPr>
        <w:t>Evangelie</w:t>
      </w:r>
      <w:r w:rsidRPr="00121A2C">
        <w:rPr>
          <w:rFonts w:ascii="Times New Roman" w:hAnsi="Times New Roman"/>
          <w:sz w:val="24"/>
          <w:szCs w:val="24"/>
        </w:rPr>
        <w:t xml:space="preserve"> kunt prediken</w:t>
      </w:r>
      <w:r>
        <w:rPr>
          <w:rFonts w:ascii="Times New Roman" w:hAnsi="Times New Roman"/>
          <w:sz w:val="24"/>
          <w:szCs w:val="24"/>
        </w:rPr>
        <w:t xml:space="preserve">, </w:t>
      </w:r>
      <w:r w:rsidRPr="00121A2C">
        <w:rPr>
          <w:rFonts w:ascii="Times New Roman" w:hAnsi="Times New Roman"/>
          <w:sz w:val="24"/>
          <w:szCs w:val="24"/>
        </w:rPr>
        <w:t>de tegenstanders tot zwijgen kunt brengen</w:t>
      </w:r>
      <w:r>
        <w:rPr>
          <w:rFonts w:ascii="Times New Roman" w:hAnsi="Times New Roman"/>
          <w:sz w:val="24"/>
          <w:szCs w:val="24"/>
        </w:rPr>
        <w:t xml:space="preserve">, </w:t>
      </w:r>
      <w:r w:rsidRPr="00121A2C">
        <w:rPr>
          <w:rFonts w:ascii="Times New Roman" w:hAnsi="Times New Roman"/>
          <w:sz w:val="24"/>
          <w:szCs w:val="24"/>
        </w:rPr>
        <w:t>en toch ten laatste nog zult gevonden worden aan de linkerhand van Christus in</w:t>
      </w:r>
      <w:r>
        <w:rPr>
          <w:rFonts w:ascii="Times New Roman" w:hAnsi="Times New Roman"/>
          <w:sz w:val="24"/>
          <w:szCs w:val="24"/>
        </w:rPr>
        <w:t xml:space="preserve"> de </w:t>
      </w:r>
      <w:r w:rsidRPr="00121A2C">
        <w:rPr>
          <w:rFonts w:ascii="Times New Roman" w:hAnsi="Times New Roman"/>
          <w:sz w:val="24"/>
          <w:szCs w:val="24"/>
        </w:rPr>
        <w:t>oordeelsdag</w:t>
      </w:r>
      <w:r>
        <w:rPr>
          <w:rFonts w:ascii="Times New Roman" w:hAnsi="Times New Roman"/>
          <w:sz w:val="24"/>
          <w:szCs w:val="24"/>
        </w:rPr>
        <w:t xml:space="preserve">, </w:t>
      </w:r>
      <w:r w:rsidRPr="00121A2C">
        <w:rPr>
          <w:rFonts w:ascii="Times New Roman" w:hAnsi="Times New Roman"/>
          <w:sz w:val="24"/>
          <w:szCs w:val="24"/>
        </w:rPr>
        <w:t xml:space="preserve">nademaal gij </w:t>
      </w:r>
      <w:r>
        <w:rPr>
          <w:rFonts w:ascii="Times New Roman" w:hAnsi="Times New Roman"/>
          <w:sz w:val="24"/>
          <w:szCs w:val="24"/>
        </w:rPr>
        <w:t>uzelf</w:t>
      </w:r>
      <w:r w:rsidRPr="00121A2C">
        <w:rPr>
          <w:rFonts w:ascii="Times New Roman" w:hAnsi="Times New Roman"/>
          <w:sz w:val="24"/>
          <w:szCs w:val="24"/>
        </w:rPr>
        <w:t xml:space="preserve"> tevreden gesteld hebt met een blote kennis of historische kennis der Schriften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Wacht u</w:t>
      </w:r>
      <w:r>
        <w:rPr>
          <w:rFonts w:ascii="Times New Roman" w:hAnsi="Times New Roman"/>
          <w:sz w:val="24"/>
          <w:szCs w:val="24"/>
        </w:rPr>
        <w:t xml:space="preserve">, dat u </w:t>
      </w:r>
      <w:r w:rsidRPr="00121A2C">
        <w:rPr>
          <w:rFonts w:ascii="Times New Roman" w:hAnsi="Times New Roman"/>
          <w:sz w:val="24"/>
          <w:szCs w:val="24"/>
        </w:rPr>
        <w:t>de gehele Schrift aanneemt</w:t>
      </w:r>
      <w:r>
        <w:rPr>
          <w:rFonts w:ascii="Times New Roman" w:hAnsi="Times New Roman"/>
          <w:sz w:val="24"/>
          <w:szCs w:val="24"/>
        </w:rPr>
        <w:t xml:space="preserve">, opdat u </w:t>
      </w:r>
      <w:r w:rsidRPr="00121A2C">
        <w:rPr>
          <w:rFonts w:ascii="Times New Roman" w:hAnsi="Times New Roman"/>
          <w:sz w:val="24"/>
          <w:szCs w:val="24"/>
        </w:rPr>
        <w:t>niet het een gedeelte omhelst en het andere veracht en verwerpt</w:t>
      </w:r>
      <w:r>
        <w:rPr>
          <w:rFonts w:ascii="Times New Roman" w:hAnsi="Times New Roman"/>
          <w:sz w:val="24"/>
          <w:szCs w:val="24"/>
        </w:rPr>
        <w:t xml:space="preserve">, </w:t>
      </w:r>
      <w:r w:rsidRPr="00121A2C">
        <w:rPr>
          <w:rFonts w:ascii="Times New Roman" w:hAnsi="Times New Roman"/>
          <w:sz w:val="24"/>
          <w:szCs w:val="24"/>
        </w:rPr>
        <w:t xml:space="preserve">zoals op deze wijze: Door de wet aan te nemen en het </w:t>
      </w:r>
      <w:r>
        <w:rPr>
          <w:rFonts w:ascii="Times New Roman" w:hAnsi="Times New Roman"/>
          <w:sz w:val="24"/>
          <w:szCs w:val="24"/>
        </w:rPr>
        <w:t>Evangelie</w:t>
      </w:r>
      <w:r w:rsidRPr="00121A2C">
        <w:rPr>
          <w:rFonts w:ascii="Times New Roman" w:hAnsi="Times New Roman"/>
          <w:sz w:val="24"/>
          <w:szCs w:val="24"/>
        </w:rPr>
        <w:t xml:space="preserve"> te verachten</w:t>
      </w:r>
      <w:r>
        <w:rPr>
          <w:rFonts w:ascii="Times New Roman" w:hAnsi="Times New Roman"/>
          <w:sz w:val="24"/>
          <w:szCs w:val="24"/>
        </w:rPr>
        <w:t xml:space="preserve">, </w:t>
      </w:r>
      <w:r w:rsidRPr="00121A2C">
        <w:rPr>
          <w:rFonts w:ascii="Times New Roman" w:hAnsi="Times New Roman"/>
          <w:sz w:val="24"/>
          <w:szCs w:val="24"/>
        </w:rPr>
        <w:t>of met te denken</w:t>
      </w:r>
      <w:r>
        <w:rPr>
          <w:rFonts w:ascii="Times New Roman" w:hAnsi="Times New Roman"/>
          <w:sz w:val="24"/>
          <w:szCs w:val="24"/>
        </w:rPr>
        <w:t xml:space="preserve"> dat u </w:t>
      </w:r>
      <w:r w:rsidRPr="00121A2C">
        <w:rPr>
          <w:rFonts w:ascii="Times New Roman" w:hAnsi="Times New Roman"/>
          <w:sz w:val="24"/>
          <w:szCs w:val="24"/>
        </w:rPr>
        <w:t>behouden moet worden door</w:t>
      </w:r>
      <w:r>
        <w:rPr>
          <w:rFonts w:ascii="Times New Roman" w:hAnsi="Times New Roman"/>
          <w:sz w:val="24"/>
          <w:szCs w:val="24"/>
        </w:rPr>
        <w:t xml:space="preserve"> uw </w:t>
      </w:r>
      <w:r w:rsidRPr="00121A2C">
        <w:rPr>
          <w:rFonts w:ascii="Times New Roman" w:hAnsi="Times New Roman"/>
          <w:sz w:val="24"/>
          <w:szCs w:val="24"/>
        </w:rPr>
        <w:t>goede daden en werken</w:t>
      </w:r>
      <w:r>
        <w:rPr>
          <w:rFonts w:ascii="Times New Roman" w:hAnsi="Times New Roman"/>
          <w:sz w:val="24"/>
          <w:szCs w:val="24"/>
        </w:rPr>
        <w:t xml:space="preserve">, </w:t>
      </w:r>
      <w:r w:rsidRPr="00121A2C">
        <w:rPr>
          <w:rFonts w:ascii="Times New Roman" w:hAnsi="Times New Roman"/>
          <w:sz w:val="24"/>
          <w:szCs w:val="24"/>
        </w:rPr>
        <w:t>want dit is alles hetzelfde</w:t>
      </w:r>
      <w:r>
        <w:rPr>
          <w:rFonts w:ascii="Times New Roman" w:hAnsi="Times New Roman"/>
          <w:sz w:val="24"/>
          <w:szCs w:val="24"/>
        </w:rPr>
        <w:t xml:space="preserve">, </w:t>
      </w:r>
      <w:r w:rsidRPr="00121A2C">
        <w:rPr>
          <w:rFonts w:ascii="Times New Roman" w:hAnsi="Times New Roman"/>
          <w:sz w:val="24"/>
          <w:szCs w:val="24"/>
        </w:rPr>
        <w:t xml:space="preserve">alsof gij Christus van u wegstoot. Of anders door zó het </w:t>
      </w:r>
      <w:r>
        <w:rPr>
          <w:rFonts w:ascii="Times New Roman" w:hAnsi="Times New Roman"/>
          <w:sz w:val="24"/>
          <w:szCs w:val="24"/>
        </w:rPr>
        <w:t>Evangelie</w:t>
      </w:r>
      <w:r w:rsidRPr="00121A2C">
        <w:rPr>
          <w:rFonts w:ascii="Times New Roman" w:hAnsi="Times New Roman"/>
          <w:sz w:val="24"/>
          <w:szCs w:val="24"/>
        </w:rPr>
        <w:t xml:space="preserve"> aan te nemen</w:t>
      </w:r>
      <w:r>
        <w:rPr>
          <w:rFonts w:ascii="Times New Roman" w:hAnsi="Times New Roman"/>
          <w:sz w:val="24"/>
          <w:szCs w:val="24"/>
        </w:rPr>
        <w:t xml:space="preserve">, </w:t>
      </w:r>
      <w:r w:rsidRPr="00121A2C">
        <w:rPr>
          <w:rFonts w:ascii="Times New Roman" w:hAnsi="Times New Roman"/>
          <w:sz w:val="24"/>
          <w:szCs w:val="24"/>
        </w:rPr>
        <w:t>alsof gij daardoor vrij waart van alle gehoorzaamheid aan de tien geboden en aan de gelijkvormigheid aan de wet in uw leven en</w:t>
      </w:r>
      <w:r>
        <w:rPr>
          <w:rFonts w:ascii="Times New Roman" w:hAnsi="Times New Roman"/>
          <w:sz w:val="24"/>
          <w:szCs w:val="24"/>
        </w:rPr>
        <w:t xml:space="preserve"> uw </w:t>
      </w:r>
      <w:r w:rsidRPr="00121A2C">
        <w:rPr>
          <w:rFonts w:ascii="Times New Roman" w:hAnsi="Times New Roman"/>
          <w:sz w:val="24"/>
          <w:szCs w:val="24"/>
        </w:rPr>
        <w:t>omgang</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indien u </w:t>
      </w:r>
      <w:r w:rsidRPr="00121A2C">
        <w:rPr>
          <w:rFonts w:ascii="Times New Roman" w:hAnsi="Times New Roman"/>
          <w:sz w:val="24"/>
          <w:szCs w:val="24"/>
        </w:rPr>
        <w:t>dit doet</w:t>
      </w:r>
      <w:r>
        <w:rPr>
          <w:rFonts w:ascii="Times New Roman" w:hAnsi="Times New Roman"/>
          <w:sz w:val="24"/>
          <w:szCs w:val="24"/>
        </w:rPr>
        <w:t xml:space="preserve">, </w:t>
      </w:r>
      <w:r w:rsidRPr="00121A2C">
        <w:rPr>
          <w:rFonts w:ascii="Times New Roman" w:hAnsi="Times New Roman"/>
          <w:sz w:val="24"/>
          <w:szCs w:val="24"/>
        </w:rPr>
        <w:t>zo maakt gij niet</w:t>
      </w:r>
      <w:r>
        <w:rPr>
          <w:rFonts w:ascii="Times New Roman" w:hAnsi="Times New Roman"/>
          <w:sz w:val="24"/>
          <w:szCs w:val="24"/>
        </w:rPr>
        <w:t xml:space="preserve"> uw </w:t>
      </w:r>
      <w:r w:rsidRPr="00121A2C">
        <w:rPr>
          <w:rFonts w:ascii="Times New Roman" w:hAnsi="Times New Roman"/>
          <w:sz w:val="24"/>
          <w:szCs w:val="24"/>
        </w:rPr>
        <w:t>verkiezingen roeping vast maar wel</w:t>
      </w:r>
      <w:r>
        <w:rPr>
          <w:rFonts w:ascii="Times New Roman" w:hAnsi="Times New Roman"/>
          <w:sz w:val="24"/>
          <w:szCs w:val="24"/>
        </w:rPr>
        <w:t xml:space="preserve"> uw </w:t>
      </w:r>
      <w:r w:rsidRPr="00121A2C">
        <w:rPr>
          <w:rFonts w:ascii="Times New Roman" w:hAnsi="Times New Roman"/>
          <w:sz w:val="24"/>
          <w:szCs w:val="24"/>
        </w:rPr>
        <w:t>eeuwige verdoemenis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Wacht u</w:t>
      </w:r>
      <w:r>
        <w:rPr>
          <w:rFonts w:ascii="Times New Roman" w:hAnsi="Times New Roman"/>
          <w:sz w:val="24"/>
          <w:szCs w:val="24"/>
        </w:rPr>
        <w:t xml:space="preserve">, dat u </w:t>
      </w:r>
      <w:r w:rsidRPr="00121A2C">
        <w:rPr>
          <w:rFonts w:ascii="Times New Roman" w:hAnsi="Times New Roman"/>
          <w:sz w:val="24"/>
          <w:szCs w:val="24"/>
        </w:rPr>
        <w:t>de dingen in de Schriften vervat</w:t>
      </w:r>
      <w:r>
        <w:rPr>
          <w:rFonts w:ascii="Times New Roman" w:hAnsi="Times New Roman"/>
          <w:sz w:val="24"/>
          <w:szCs w:val="24"/>
        </w:rPr>
        <w:t xml:space="preserve">, </w:t>
      </w:r>
      <w:r w:rsidRPr="00121A2C">
        <w:rPr>
          <w:rFonts w:ascii="Times New Roman" w:hAnsi="Times New Roman"/>
          <w:sz w:val="24"/>
          <w:szCs w:val="24"/>
        </w:rPr>
        <w:t>geen verkeerde namen geeft</w:t>
      </w:r>
      <w:r>
        <w:rPr>
          <w:rFonts w:ascii="Times New Roman" w:hAnsi="Times New Roman"/>
          <w:sz w:val="24"/>
          <w:szCs w:val="24"/>
        </w:rPr>
        <w:t xml:space="preserve">, </w:t>
      </w:r>
      <w:r w:rsidRPr="00121A2C">
        <w:rPr>
          <w:rFonts w:ascii="Times New Roman" w:hAnsi="Times New Roman"/>
          <w:sz w:val="24"/>
          <w:szCs w:val="24"/>
        </w:rPr>
        <w:t>door bijv. de wet Christus en Christus de wet te noemen</w:t>
      </w:r>
      <w:r>
        <w:rPr>
          <w:rFonts w:ascii="Times New Roman" w:hAnsi="Times New Roman"/>
          <w:sz w:val="24"/>
          <w:szCs w:val="24"/>
        </w:rPr>
        <w:t xml:space="preserve">, </w:t>
      </w:r>
      <w:r w:rsidRPr="00121A2C">
        <w:rPr>
          <w:rFonts w:ascii="Times New Roman" w:hAnsi="Times New Roman"/>
          <w:sz w:val="24"/>
          <w:szCs w:val="24"/>
        </w:rPr>
        <w:t>want sommigen die dit gedaan hebben</w:t>
      </w:r>
      <w:r>
        <w:rPr>
          <w:rFonts w:ascii="Times New Roman" w:hAnsi="Times New Roman"/>
          <w:sz w:val="24"/>
          <w:szCs w:val="24"/>
        </w:rPr>
        <w:t xml:space="preserve">, </w:t>
      </w:r>
      <w:r w:rsidRPr="00121A2C">
        <w:rPr>
          <w:rFonts w:ascii="Times New Roman" w:hAnsi="Times New Roman"/>
          <w:sz w:val="24"/>
          <w:szCs w:val="24"/>
        </w:rPr>
        <w:t xml:space="preserve">hebben de waarheden van het </w:t>
      </w:r>
      <w:r>
        <w:rPr>
          <w:rFonts w:ascii="Times New Roman" w:hAnsi="Times New Roman"/>
          <w:sz w:val="24"/>
          <w:szCs w:val="24"/>
        </w:rPr>
        <w:t>Evangelie</w:t>
      </w:r>
      <w:r w:rsidRPr="00121A2C">
        <w:rPr>
          <w:rFonts w:ascii="Times New Roman" w:hAnsi="Times New Roman"/>
          <w:sz w:val="24"/>
          <w:szCs w:val="24"/>
        </w:rPr>
        <w:t xml:space="preserve"> zo verduisterd voor </w:t>
      </w:r>
      <w:r>
        <w:rPr>
          <w:rFonts w:ascii="Times New Roman" w:hAnsi="Times New Roman"/>
          <w:sz w:val="24"/>
          <w:szCs w:val="24"/>
        </w:rPr>
        <w:t xml:space="preserve">zichzelf, </w:t>
      </w:r>
      <w:r w:rsidRPr="00121A2C">
        <w:rPr>
          <w:rFonts w:ascii="Times New Roman" w:hAnsi="Times New Roman"/>
          <w:sz w:val="24"/>
          <w:szCs w:val="24"/>
        </w:rPr>
        <w:t>dat zij in</w:t>
      </w:r>
      <w:r>
        <w:rPr>
          <w:rFonts w:ascii="Times New Roman" w:hAnsi="Times New Roman"/>
          <w:sz w:val="24"/>
          <w:szCs w:val="24"/>
        </w:rPr>
        <w:t xml:space="preserve"> korte </w:t>
      </w:r>
      <w:r w:rsidRPr="00121A2C">
        <w:rPr>
          <w:rFonts w:ascii="Times New Roman" w:hAnsi="Times New Roman"/>
          <w:sz w:val="24"/>
          <w:szCs w:val="24"/>
        </w:rPr>
        <w:t>tijd tegenstanders werden en zo in hun ziel woonplaats maakten voor</w:t>
      </w:r>
      <w:r>
        <w:rPr>
          <w:rFonts w:ascii="Times New Roman" w:hAnsi="Times New Roman"/>
          <w:sz w:val="24"/>
          <w:szCs w:val="24"/>
        </w:rPr>
        <w:t xml:space="preserve"> de </w:t>
      </w:r>
      <w:r w:rsidRPr="00121A2C">
        <w:rPr>
          <w:rFonts w:ascii="Times New Roman" w:hAnsi="Times New Roman"/>
          <w:sz w:val="24"/>
          <w:szCs w:val="24"/>
        </w:rPr>
        <w:t>duivel en daardoor zelf een plaats in de hel kregen</w:t>
      </w:r>
      <w:r>
        <w:rPr>
          <w:rFonts w:ascii="Times New Roman" w:hAnsi="Times New Roman"/>
          <w:sz w:val="24"/>
          <w:szCs w:val="24"/>
        </w:rPr>
        <w:t xml:space="preserve">, </w:t>
      </w:r>
      <w:r w:rsidRPr="00121A2C">
        <w:rPr>
          <w:rFonts w:ascii="Times New Roman" w:hAnsi="Times New Roman"/>
          <w:sz w:val="24"/>
          <w:szCs w:val="24"/>
        </w:rPr>
        <w:t xml:space="preserve">om daar met ziel en lichaam tot in alle eeuwigheid gepijnigd te worden.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Leert daarom tegen dit gevaar onderscheid maken</w:t>
      </w:r>
      <w:r>
        <w:rPr>
          <w:rFonts w:ascii="Times New Roman" w:hAnsi="Times New Roman"/>
          <w:sz w:val="24"/>
          <w:szCs w:val="24"/>
        </w:rPr>
        <w:t xml:space="preserve">, </w:t>
      </w:r>
      <w:r w:rsidRPr="00121A2C">
        <w:rPr>
          <w:rFonts w:ascii="Times New Roman" w:hAnsi="Times New Roman"/>
          <w:sz w:val="24"/>
          <w:szCs w:val="24"/>
        </w:rPr>
        <w:t>bij het lezen der getuigenis der Schriften</w:t>
      </w:r>
      <w:r>
        <w:rPr>
          <w:rFonts w:ascii="Times New Roman" w:hAnsi="Times New Roman"/>
          <w:sz w:val="24"/>
          <w:szCs w:val="24"/>
        </w:rPr>
        <w:t xml:space="preserve">, </w:t>
      </w:r>
      <w:r w:rsidRPr="00121A2C">
        <w:rPr>
          <w:rFonts w:ascii="Times New Roman" w:hAnsi="Times New Roman"/>
          <w:sz w:val="24"/>
          <w:szCs w:val="24"/>
        </w:rPr>
        <w:t xml:space="preserve">tussen de wet en het </w:t>
      </w:r>
      <w:r>
        <w:rPr>
          <w:rFonts w:ascii="Times New Roman" w:hAnsi="Times New Roman"/>
          <w:sz w:val="24"/>
          <w:szCs w:val="24"/>
        </w:rPr>
        <w:t xml:space="preserve">Evangelie, </w:t>
      </w:r>
      <w:r w:rsidRPr="00121A2C">
        <w:rPr>
          <w:rFonts w:ascii="Times New Roman" w:hAnsi="Times New Roman"/>
          <w:sz w:val="24"/>
          <w:szCs w:val="24"/>
        </w:rPr>
        <w:t>en hen duidelijk gescheiden houden met betrekking tot de zaligheid</w:t>
      </w:r>
      <w:r>
        <w:rPr>
          <w:rFonts w:ascii="Times New Roman" w:hAnsi="Times New Roman"/>
          <w:sz w:val="24"/>
          <w:szCs w:val="24"/>
        </w:rPr>
        <w:t xml:space="preserve"> van uw ziel.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1. E</w:t>
      </w:r>
      <w:r w:rsidRPr="00121A2C">
        <w:rPr>
          <w:rFonts w:ascii="Times New Roman" w:hAnsi="Times New Roman"/>
          <w:sz w:val="24"/>
          <w:szCs w:val="24"/>
        </w:rPr>
        <w:t xml:space="preserve">n </w:t>
      </w:r>
      <w:r>
        <w:rPr>
          <w:rFonts w:ascii="Times New Roman" w:hAnsi="Times New Roman"/>
          <w:sz w:val="24"/>
          <w:szCs w:val="24"/>
        </w:rPr>
        <w:t xml:space="preserve">opdat u </w:t>
      </w:r>
      <w:r w:rsidRPr="00121A2C">
        <w:rPr>
          <w:rFonts w:ascii="Times New Roman" w:hAnsi="Times New Roman"/>
          <w:sz w:val="24"/>
          <w:szCs w:val="24"/>
        </w:rPr>
        <w:t>dit zult kunnen doen</w:t>
      </w:r>
      <w:r>
        <w:rPr>
          <w:rFonts w:ascii="Times New Roman" w:hAnsi="Times New Roman"/>
          <w:sz w:val="24"/>
          <w:szCs w:val="24"/>
        </w:rPr>
        <w:t xml:space="preserve">, </w:t>
      </w:r>
      <w:r w:rsidRPr="00121A2C">
        <w:rPr>
          <w:rFonts w:ascii="Times New Roman" w:hAnsi="Times New Roman"/>
          <w:sz w:val="24"/>
          <w:szCs w:val="24"/>
        </w:rPr>
        <w:t xml:space="preserve">smeekt in de eerste plaats van God dat Hij u licht schenke om de mening van het </w:t>
      </w:r>
      <w:r>
        <w:rPr>
          <w:rFonts w:ascii="Times New Roman" w:hAnsi="Times New Roman"/>
          <w:sz w:val="24"/>
          <w:szCs w:val="24"/>
        </w:rPr>
        <w:t>Evangelie</w:t>
      </w:r>
      <w:r w:rsidRPr="00121A2C">
        <w:rPr>
          <w:rFonts w:ascii="Times New Roman" w:hAnsi="Times New Roman"/>
          <w:sz w:val="24"/>
          <w:szCs w:val="24"/>
        </w:rPr>
        <w:t xml:space="preserve"> te verstaan en dat Hij het aan uw hart heilige met geest en leven door het geloof. Hetgeen dit is</w:t>
      </w:r>
      <w:r>
        <w:rPr>
          <w:rFonts w:ascii="Times New Roman" w:hAnsi="Times New Roman"/>
          <w:sz w:val="24"/>
          <w:szCs w:val="24"/>
        </w:rPr>
        <w:t xml:space="preserve">, </w:t>
      </w:r>
      <w:r w:rsidRPr="00121A2C">
        <w:rPr>
          <w:rFonts w:ascii="Times New Roman" w:hAnsi="Times New Roman"/>
          <w:sz w:val="24"/>
          <w:szCs w:val="24"/>
        </w:rPr>
        <w:t>dat God u to</w:t>
      </w:r>
      <w:r>
        <w:rPr>
          <w:rFonts w:ascii="Times New Roman" w:hAnsi="Times New Roman"/>
          <w:sz w:val="24"/>
          <w:szCs w:val="24"/>
        </w:rPr>
        <w:t>o</w:t>
      </w:r>
      <w:r w:rsidRPr="00121A2C">
        <w:rPr>
          <w:rFonts w:ascii="Times New Roman" w:hAnsi="Times New Roman"/>
          <w:sz w:val="24"/>
          <w:szCs w:val="24"/>
        </w:rPr>
        <w:t>n</w:t>
      </w:r>
      <w:r>
        <w:rPr>
          <w:rFonts w:ascii="Times New Roman" w:hAnsi="Times New Roman"/>
          <w:sz w:val="24"/>
          <w:szCs w:val="24"/>
        </w:rPr>
        <w:t xml:space="preserve">t, </w:t>
      </w:r>
      <w:r w:rsidRPr="00121A2C">
        <w:rPr>
          <w:rFonts w:ascii="Times New Roman" w:hAnsi="Times New Roman"/>
          <w:sz w:val="24"/>
          <w:szCs w:val="24"/>
        </w:rPr>
        <w:t>dat gelijk gij als mens tegen God gezondigd hebt</w:t>
      </w:r>
      <w:r>
        <w:rPr>
          <w:rFonts w:ascii="Times New Roman" w:hAnsi="Times New Roman"/>
          <w:sz w:val="24"/>
          <w:szCs w:val="24"/>
        </w:rPr>
        <w:t xml:space="preserve">, </w:t>
      </w:r>
      <w:r w:rsidRPr="00121A2C">
        <w:rPr>
          <w:rFonts w:ascii="Times New Roman" w:hAnsi="Times New Roman"/>
          <w:sz w:val="24"/>
          <w:szCs w:val="24"/>
        </w:rPr>
        <w:t>zo Christus</w:t>
      </w:r>
      <w:r>
        <w:rPr>
          <w:rFonts w:ascii="Times New Roman" w:hAnsi="Times New Roman"/>
          <w:sz w:val="24"/>
          <w:szCs w:val="24"/>
        </w:rPr>
        <w:t xml:space="preserve">, </w:t>
      </w:r>
      <w:r w:rsidRPr="00121A2C">
        <w:rPr>
          <w:rFonts w:ascii="Times New Roman" w:hAnsi="Times New Roman"/>
          <w:sz w:val="24"/>
          <w:szCs w:val="24"/>
        </w:rPr>
        <w:t>als Godmens u heeft weder gekocht</w:t>
      </w:r>
      <w:r>
        <w:rPr>
          <w:rFonts w:ascii="Times New Roman" w:hAnsi="Times New Roman"/>
          <w:sz w:val="24"/>
          <w:szCs w:val="24"/>
        </w:rPr>
        <w:t>, en u met Z</w:t>
      </w:r>
      <w:r w:rsidRPr="00121A2C">
        <w:rPr>
          <w:rFonts w:ascii="Times New Roman" w:hAnsi="Times New Roman"/>
          <w:sz w:val="24"/>
          <w:szCs w:val="24"/>
        </w:rPr>
        <w:t>ijn dierbaar bloed heeft vrijgemaakt van de slavernij</w:t>
      </w:r>
      <w:r>
        <w:rPr>
          <w:rFonts w:ascii="Times New Roman" w:hAnsi="Times New Roman"/>
          <w:sz w:val="24"/>
          <w:szCs w:val="24"/>
        </w:rPr>
        <w:t xml:space="preserve">, </w:t>
      </w:r>
      <w:r w:rsidRPr="00121A2C">
        <w:rPr>
          <w:rFonts w:ascii="Times New Roman" w:hAnsi="Times New Roman"/>
          <w:sz w:val="24"/>
          <w:szCs w:val="24"/>
        </w:rPr>
        <w:t>waarin gij door</w:t>
      </w:r>
      <w:r>
        <w:rPr>
          <w:rFonts w:ascii="Times New Roman" w:hAnsi="Times New Roman"/>
          <w:sz w:val="24"/>
          <w:szCs w:val="24"/>
        </w:rPr>
        <w:t xml:space="preserve"> uw </w:t>
      </w:r>
      <w:r w:rsidRPr="00121A2C">
        <w:rPr>
          <w:rFonts w:ascii="Times New Roman" w:hAnsi="Times New Roman"/>
          <w:sz w:val="24"/>
          <w:szCs w:val="24"/>
        </w:rPr>
        <w:t>zonden gevallen waart</w:t>
      </w:r>
      <w:r>
        <w:rPr>
          <w:rFonts w:ascii="Times New Roman" w:hAnsi="Times New Roman"/>
          <w:sz w:val="24"/>
          <w:szCs w:val="24"/>
        </w:rPr>
        <w:t>. E</w:t>
      </w:r>
      <w:r w:rsidRPr="00121A2C">
        <w:rPr>
          <w:rFonts w:ascii="Times New Roman" w:hAnsi="Times New Roman"/>
          <w:sz w:val="24"/>
          <w:szCs w:val="24"/>
        </w:rPr>
        <w:t>n dat niet op voorwaarde</w:t>
      </w:r>
      <w:r>
        <w:rPr>
          <w:rFonts w:ascii="Times New Roman" w:hAnsi="Times New Roman"/>
          <w:sz w:val="24"/>
          <w:szCs w:val="24"/>
        </w:rPr>
        <w:t xml:space="preserve"> dat u </w:t>
      </w:r>
      <w:r w:rsidRPr="00121A2C">
        <w:rPr>
          <w:rFonts w:ascii="Times New Roman" w:hAnsi="Times New Roman"/>
          <w:sz w:val="24"/>
          <w:szCs w:val="24"/>
        </w:rPr>
        <w:t>zo en zo zult doen</w:t>
      </w:r>
      <w:r>
        <w:rPr>
          <w:rFonts w:ascii="Times New Roman" w:hAnsi="Times New Roman"/>
          <w:sz w:val="24"/>
          <w:szCs w:val="24"/>
        </w:rPr>
        <w:t xml:space="preserve">, </w:t>
      </w:r>
      <w:r w:rsidRPr="00121A2C">
        <w:rPr>
          <w:rFonts w:ascii="Times New Roman" w:hAnsi="Times New Roman"/>
          <w:sz w:val="24"/>
          <w:szCs w:val="24"/>
        </w:rPr>
        <w:t>dan dit en dan dat goede werk</w:t>
      </w:r>
      <w:r>
        <w:rPr>
          <w:rFonts w:ascii="Times New Roman" w:hAnsi="Times New Roman"/>
          <w:sz w:val="24"/>
          <w:szCs w:val="24"/>
        </w:rPr>
        <w:t>, maar</w:t>
      </w:r>
      <w:r w:rsidRPr="00121A2C">
        <w:rPr>
          <w:rFonts w:ascii="Times New Roman" w:hAnsi="Times New Roman"/>
          <w:sz w:val="24"/>
          <w:szCs w:val="24"/>
        </w:rPr>
        <w:t xml:space="preserve"> dat gij</w:t>
      </w:r>
      <w:r>
        <w:rPr>
          <w:rFonts w:ascii="Times New Roman" w:hAnsi="Times New Roman"/>
          <w:sz w:val="24"/>
          <w:szCs w:val="24"/>
        </w:rPr>
        <w:t xml:space="preserve">, </w:t>
      </w:r>
      <w:r w:rsidRPr="00121A2C">
        <w:rPr>
          <w:rFonts w:ascii="Times New Roman" w:hAnsi="Times New Roman"/>
          <w:sz w:val="24"/>
          <w:szCs w:val="24"/>
        </w:rPr>
        <w:t>eerst gerechtvaardigd zijnde om niet uit genade door het bloed van Christus</w:t>
      </w:r>
      <w:r>
        <w:rPr>
          <w:rFonts w:ascii="Times New Roman" w:hAnsi="Times New Roman"/>
          <w:sz w:val="24"/>
          <w:szCs w:val="24"/>
        </w:rPr>
        <w:t xml:space="preserve">, zo </w:t>
      </w:r>
      <w:r w:rsidRPr="00121A2C">
        <w:rPr>
          <w:rFonts w:ascii="Times New Roman" w:hAnsi="Times New Roman"/>
          <w:sz w:val="24"/>
          <w:szCs w:val="24"/>
        </w:rPr>
        <w:t>ook</w:t>
      </w:r>
      <w:r>
        <w:rPr>
          <w:rFonts w:ascii="Times New Roman" w:hAnsi="Times New Roman"/>
          <w:sz w:val="24"/>
          <w:szCs w:val="24"/>
        </w:rPr>
        <w:t xml:space="preserve"> uw </w:t>
      </w:r>
      <w:r w:rsidRPr="00121A2C">
        <w:rPr>
          <w:rFonts w:ascii="Times New Roman" w:hAnsi="Times New Roman"/>
          <w:sz w:val="24"/>
          <w:szCs w:val="24"/>
        </w:rPr>
        <w:t>kracht</w:t>
      </w:r>
      <w:r>
        <w:rPr>
          <w:rFonts w:ascii="Times New Roman" w:hAnsi="Times New Roman"/>
          <w:sz w:val="24"/>
          <w:szCs w:val="24"/>
        </w:rPr>
        <w:t xml:space="preserve"> zou </w:t>
      </w:r>
      <w:r w:rsidRPr="00121A2C">
        <w:rPr>
          <w:rFonts w:ascii="Times New Roman" w:hAnsi="Times New Roman"/>
          <w:sz w:val="24"/>
          <w:szCs w:val="24"/>
        </w:rPr>
        <w:t>ontvangen van Hem</w:t>
      </w:r>
      <w:r>
        <w:rPr>
          <w:rFonts w:ascii="Times New Roman" w:hAnsi="Times New Roman"/>
          <w:sz w:val="24"/>
          <w:szCs w:val="24"/>
        </w:rPr>
        <w:t xml:space="preserve">, </w:t>
      </w:r>
      <w:r w:rsidRPr="00121A2C">
        <w:rPr>
          <w:rFonts w:ascii="Times New Roman" w:hAnsi="Times New Roman"/>
          <w:sz w:val="24"/>
          <w:szCs w:val="24"/>
        </w:rPr>
        <w:t>die u gekocht heeft</w:t>
      </w:r>
      <w:r>
        <w:rPr>
          <w:rFonts w:ascii="Times New Roman" w:hAnsi="Times New Roman"/>
          <w:sz w:val="24"/>
          <w:szCs w:val="24"/>
        </w:rPr>
        <w:t xml:space="preserve">, </w:t>
      </w:r>
      <w:r w:rsidRPr="00121A2C">
        <w:rPr>
          <w:rFonts w:ascii="Times New Roman" w:hAnsi="Times New Roman"/>
          <w:sz w:val="24"/>
          <w:szCs w:val="24"/>
        </w:rPr>
        <w:t>om te wandelen in alle goede werk. Daartoe bekwaam gemaakt zijnde door de kracht van</w:t>
      </w:r>
      <w:r>
        <w:rPr>
          <w:rFonts w:ascii="Times New Roman" w:hAnsi="Times New Roman"/>
          <w:sz w:val="24"/>
          <w:szCs w:val="24"/>
        </w:rPr>
        <w:t xml:space="preserve"> Zijn Geest</w:t>
      </w:r>
      <w:r w:rsidRPr="00121A2C">
        <w:rPr>
          <w:rFonts w:ascii="Times New Roman" w:hAnsi="Times New Roman"/>
          <w:sz w:val="24"/>
          <w:szCs w:val="24"/>
        </w:rPr>
        <w:t xml:space="preserve"> welke aan</w:t>
      </w:r>
      <w:r>
        <w:rPr>
          <w:rFonts w:ascii="Times New Roman" w:hAnsi="Times New Roman"/>
          <w:sz w:val="24"/>
          <w:szCs w:val="24"/>
        </w:rPr>
        <w:t xml:space="preserve"> uw </w:t>
      </w:r>
      <w:r w:rsidRPr="00121A2C">
        <w:rPr>
          <w:rFonts w:ascii="Times New Roman" w:hAnsi="Times New Roman"/>
          <w:sz w:val="24"/>
          <w:szCs w:val="24"/>
        </w:rPr>
        <w:t>ziel geopenbaard heeft</w:t>
      </w:r>
      <w:r>
        <w:rPr>
          <w:rFonts w:ascii="Times New Roman" w:hAnsi="Times New Roman"/>
          <w:sz w:val="24"/>
          <w:szCs w:val="24"/>
        </w:rPr>
        <w:t xml:space="preserve">, dat u </w:t>
      </w:r>
      <w:r w:rsidRPr="00121A2C">
        <w:rPr>
          <w:rFonts w:ascii="Times New Roman" w:hAnsi="Times New Roman"/>
          <w:sz w:val="24"/>
          <w:szCs w:val="24"/>
        </w:rPr>
        <w:t>reeds verlost zijt van</w:t>
      </w:r>
      <w:r>
        <w:rPr>
          <w:rFonts w:ascii="Times New Roman" w:hAnsi="Times New Roman"/>
          <w:sz w:val="24"/>
          <w:szCs w:val="24"/>
        </w:rPr>
        <w:t xml:space="preserve"> de toekomende</w:t>
      </w:r>
      <w:r w:rsidRPr="00121A2C">
        <w:rPr>
          <w:rFonts w:ascii="Times New Roman" w:hAnsi="Times New Roman"/>
          <w:sz w:val="24"/>
          <w:szCs w:val="24"/>
        </w:rPr>
        <w:t xml:space="preserve"> toorn</w:t>
      </w:r>
      <w:r>
        <w:rPr>
          <w:rFonts w:ascii="Times New Roman" w:hAnsi="Times New Roman"/>
          <w:sz w:val="24"/>
          <w:szCs w:val="24"/>
        </w:rPr>
        <w:t xml:space="preserve">, </w:t>
      </w:r>
      <w:r w:rsidRPr="00121A2C">
        <w:rPr>
          <w:rFonts w:ascii="Times New Roman" w:hAnsi="Times New Roman"/>
          <w:sz w:val="24"/>
          <w:szCs w:val="24"/>
        </w:rPr>
        <w:t>door de gehoorzaamheid</w:t>
      </w:r>
      <w:r>
        <w:rPr>
          <w:rFonts w:ascii="Times New Roman" w:hAnsi="Times New Roman"/>
          <w:sz w:val="24"/>
          <w:szCs w:val="24"/>
        </w:rPr>
        <w:t xml:space="preserve">, </w:t>
      </w:r>
      <w:r w:rsidRPr="00121A2C">
        <w:rPr>
          <w:rFonts w:ascii="Times New Roman" w:hAnsi="Times New Roman"/>
          <w:sz w:val="24"/>
          <w:szCs w:val="24"/>
        </w:rPr>
        <w:t>niet van u</w:t>
      </w:r>
      <w:r>
        <w:rPr>
          <w:rFonts w:ascii="Times New Roman" w:hAnsi="Times New Roman"/>
          <w:sz w:val="24"/>
          <w:szCs w:val="24"/>
        </w:rPr>
        <w:t>, maar</w:t>
      </w:r>
      <w:r w:rsidRPr="00121A2C">
        <w:rPr>
          <w:rFonts w:ascii="Times New Roman" w:hAnsi="Times New Roman"/>
          <w:sz w:val="24"/>
          <w:szCs w:val="24"/>
        </w:rPr>
        <w:t xml:space="preserve"> van</w:t>
      </w:r>
      <w:r>
        <w:rPr>
          <w:rFonts w:ascii="Times New Roman" w:hAnsi="Times New Roman"/>
          <w:sz w:val="24"/>
          <w:szCs w:val="24"/>
        </w:rPr>
        <w:t xml:space="preserve"> een andere,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van Jezus Christus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Indien </w:t>
      </w:r>
      <w:r w:rsidRPr="00121A2C">
        <w:rPr>
          <w:rFonts w:ascii="Times New Roman" w:hAnsi="Times New Roman"/>
          <w:sz w:val="24"/>
          <w:szCs w:val="24"/>
        </w:rPr>
        <w:t>dan de wet tot u zegt in uw geweten</w:t>
      </w:r>
      <w:r>
        <w:rPr>
          <w:rFonts w:ascii="Times New Roman" w:hAnsi="Times New Roman"/>
          <w:sz w:val="24"/>
          <w:szCs w:val="24"/>
        </w:rPr>
        <w:t xml:space="preserve"> dat u </w:t>
      </w:r>
      <w:r w:rsidRPr="00121A2C">
        <w:rPr>
          <w:rFonts w:ascii="Times New Roman" w:hAnsi="Times New Roman"/>
          <w:sz w:val="24"/>
          <w:szCs w:val="24"/>
        </w:rPr>
        <w:t>dit en dat goede werk der wet moet doen</w:t>
      </w:r>
      <w:r>
        <w:rPr>
          <w:rFonts w:ascii="Times New Roman" w:hAnsi="Times New Roman"/>
          <w:sz w:val="24"/>
          <w:szCs w:val="24"/>
        </w:rPr>
        <w:t xml:space="preserve">, </w:t>
      </w:r>
      <w:r w:rsidRPr="00121A2C">
        <w:rPr>
          <w:rFonts w:ascii="Times New Roman" w:hAnsi="Times New Roman"/>
          <w:sz w:val="24"/>
          <w:szCs w:val="24"/>
        </w:rPr>
        <w:t>als gij ooit zalig wilt worden</w:t>
      </w:r>
      <w:r>
        <w:rPr>
          <w:rFonts w:ascii="Times New Roman" w:hAnsi="Times New Roman"/>
          <w:sz w:val="24"/>
          <w:szCs w:val="24"/>
        </w:rPr>
        <w:t xml:space="preserve">, </w:t>
      </w:r>
      <w:r w:rsidRPr="00121A2C">
        <w:rPr>
          <w:rFonts w:ascii="Times New Roman" w:hAnsi="Times New Roman"/>
          <w:sz w:val="24"/>
          <w:szCs w:val="24"/>
        </w:rPr>
        <w:t>antwoord dan rondweg</w:t>
      </w:r>
      <w:r>
        <w:rPr>
          <w:rFonts w:ascii="Times New Roman" w:hAnsi="Times New Roman"/>
          <w:sz w:val="24"/>
          <w:szCs w:val="24"/>
        </w:rPr>
        <w:t xml:space="preserve">, dat u </w:t>
      </w:r>
      <w:r w:rsidRPr="00121A2C">
        <w:rPr>
          <w:rFonts w:ascii="Times New Roman" w:hAnsi="Times New Roman"/>
          <w:sz w:val="24"/>
          <w:szCs w:val="24"/>
        </w:rPr>
        <w:t>wat u aangaat besloten hebt om niet meer te werken voor het leven maar te geloven</w:t>
      </w:r>
      <w:r>
        <w:rPr>
          <w:rFonts w:ascii="Times New Roman" w:hAnsi="Times New Roman"/>
          <w:sz w:val="24"/>
          <w:szCs w:val="24"/>
        </w:rPr>
        <w:t xml:space="preserve">, </w:t>
      </w:r>
      <w:r w:rsidRPr="00121A2C">
        <w:rPr>
          <w:rFonts w:ascii="Times New Roman" w:hAnsi="Times New Roman"/>
          <w:sz w:val="24"/>
          <w:szCs w:val="24"/>
        </w:rPr>
        <w:t>te geloven in de kracht van het bloed van Christus Jezus</w:t>
      </w:r>
      <w:r>
        <w:rPr>
          <w:rFonts w:ascii="Times New Roman" w:hAnsi="Times New Roman"/>
          <w:sz w:val="24"/>
          <w:szCs w:val="24"/>
        </w:rPr>
        <w:t xml:space="preserve">, </w:t>
      </w:r>
      <w:r w:rsidRPr="00121A2C">
        <w:rPr>
          <w:rFonts w:ascii="Times New Roman" w:hAnsi="Times New Roman"/>
          <w:sz w:val="24"/>
          <w:szCs w:val="24"/>
        </w:rPr>
        <w:t>dat aan het kruis voor de zonden vergoten is</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dat u </w:t>
      </w:r>
      <w:r w:rsidRPr="00121A2C">
        <w:rPr>
          <w:rFonts w:ascii="Times New Roman" w:hAnsi="Times New Roman"/>
          <w:sz w:val="24"/>
          <w:szCs w:val="24"/>
        </w:rPr>
        <w:t>nochtans Hem die u om niet door</w:t>
      </w:r>
      <w:r>
        <w:rPr>
          <w:rFonts w:ascii="Times New Roman" w:hAnsi="Times New Roman"/>
          <w:sz w:val="24"/>
          <w:szCs w:val="24"/>
        </w:rPr>
        <w:t xml:space="preserve"> Zijn genade</w:t>
      </w:r>
      <w:r w:rsidRPr="00121A2C">
        <w:rPr>
          <w:rFonts w:ascii="Times New Roman" w:hAnsi="Times New Roman"/>
          <w:sz w:val="24"/>
          <w:szCs w:val="24"/>
        </w:rPr>
        <w:t xml:space="preserve"> verlost heeft wilt dienen in heiligheid en oprechtheid al de dagen uws levens</w:t>
      </w:r>
      <w:r>
        <w:rPr>
          <w:rFonts w:ascii="Times New Roman" w:hAnsi="Times New Roman"/>
          <w:sz w:val="24"/>
          <w:szCs w:val="24"/>
        </w:rPr>
        <w:t>, maar niet in wettische</w:t>
      </w:r>
      <w:r w:rsidRPr="00121A2C">
        <w:rPr>
          <w:rFonts w:ascii="Times New Roman" w:hAnsi="Times New Roman"/>
          <w:sz w:val="24"/>
          <w:szCs w:val="24"/>
        </w:rPr>
        <w:t xml:space="preserve"> zin of naar het verbond der werken</w:t>
      </w:r>
      <w:r>
        <w:rPr>
          <w:rFonts w:ascii="Times New Roman" w:hAnsi="Times New Roman"/>
          <w:sz w:val="24"/>
          <w:szCs w:val="24"/>
        </w:rPr>
        <w:t>, maar</w:t>
      </w:r>
      <w:r w:rsidRPr="00121A2C">
        <w:rPr>
          <w:rFonts w:ascii="Times New Roman" w:hAnsi="Times New Roman"/>
          <w:sz w:val="24"/>
          <w:szCs w:val="24"/>
        </w:rPr>
        <w:t xml:space="preserve"> zegt</w:t>
      </w:r>
      <w:r>
        <w:rPr>
          <w:rFonts w:ascii="Times New Roman" w:hAnsi="Times New Roman"/>
          <w:sz w:val="24"/>
          <w:szCs w:val="24"/>
        </w:rPr>
        <w:t xml:space="preserve">, mijn </w:t>
      </w:r>
      <w:r w:rsidRPr="00121A2C">
        <w:rPr>
          <w:rFonts w:ascii="Times New Roman" w:hAnsi="Times New Roman"/>
          <w:sz w:val="24"/>
          <w:szCs w:val="24"/>
        </w:rPr>
        <w:t>gehoorzaamheid moet vrij zijn uit liefde tot</w:t>
      </w:r>
      <w:r>
        <w:rPr>
          <w:rFonts w:ascii="Times New Roman" w:hAnsi="Times New Roman"/>
          <w:sz w:val="24"/>
          <w:szCs w:val="24"/>
        </w:rPr>
        <w:t xml:space="preserve"> mijn </w:t>
      </w:r>
      <w:r w:rsidRPr="00121A2C">
        <w:rPr>
          <w:rFonts w:ascii="Times New Roman" w:hAnsi="Times New Roman"/>
          <w:sz w:val="24"/>
          <w:szCs w:val="24"/>
        </w:rPr>
        <w:t xml:space="preserve">Heere Jezus.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Laat deze leer niet alleen in uw hoofd zijn</w:t>
      </w:r>
      <w:r>
        <w:rPr>
          <w:rFonts w:ascii="Times New Roman" w:hAnsi="Times New Roman"/>
          <w:sz w:val="24"/>
          <w:szCs w:val="24"/>
        </w:rPr>
        <w:t xml:space="preserve">, opdat u </w:t>
      </w:r>
      <w:r w:rsidRPr="00121A2C">
        <w:rPr>
          <w:rFonts w:ascii="Times New Roman" w:hAnsi="Times New Roman"/>
          <w:sz w:val="24"/>
          <w:szCs w:val="24"/>
        </w:rPr>
        <w:t>niet een rechtvaardig oordeel over</w:t>
      </w:r>
      <w:r>
        <w:rPr>
          <w:rFonts w:ascii="Times New Roman" w:hAnsi="Times New Roman"/>
          <w:sz w:val="24"/>
          <w:szCs w:val="24"/>
        </w:rPr>
        <w:t xml:space="preserve"> uw </w:t>
      </w:r>
      <w:r w:rsidRPr="00121A2C">
        <w:rPr>
          <w:rFonts w:ascii="Times New Roman" w:hAnsi="Times New Roman"/>
          <w:sz w:val="24"/>
          <w:szCs w:val="24"/>
        </w:rPr>
        <w:t>ziel haalt door te belijden</w:t>
      </w:r>
      <w:r>
        <w:rPr>
          <w:rFonts w:ascii="Times New Roman" w:hAnsi="Times New Roman"/>
          <w:sz w:val="24"/>
          <w:szCs w:val="24"/>
        </w:rPr>
        <w:t xml:space="preserve"> dat u </w:t>
      </w:r>
      <w:r w:rsidRPr="00121A2C">
        <w:rPr>
          <w:rFonts w:ascii="Times New Roman" w:hAnsi="Times New Roman"/>
          <w:sz w:val="24"/>
          <w:szCs w:val="24"/>
        </w:rPr>
        <w:t>door het bloed van Christus van</w:t>
      </w:r>
      <w:r>
        <w:rPr>
          <w:rFonts w:ascii="Times New Roman" w:hAnsi="Times New Roman"/>
          <w:sz w:val="24"/>
          <w:szCs w:val="24"/>
        </w:rPr>
        <w:t xml:space="preserve"> uw </w:t>
      </w:r>
      <w:r w:rsidRPr="00121A2C">
        <w:rPr>
          <w:rFonts w:ascii="Times New Roman" w:hAnsi="Times New Roman"/>
          <w:sz w:val="24"/>
          <w:szCs w:val="24"/>
        </w:rPr>
        <w:t>zonden verlost zijt</w:t>
      </w:r>
      <w:r>
        <w:rPr>
          <w:rFonts w:ascii="Times New Roman" w:hAnsi="Times New Roman"/>
          <w:sz w:val="24"/>
          <w:szCs w:val="24"/>
        </w:rPr>
        <w:t xml:space="preserve">, </w:t>
      </w:r>
      <w:r w:rsidRPr="00121A2C">
        <w:rPr>
          <w:rFonts w:ascii="Times New Roman" w:hAnsi="Times New Roman"/>
          <w:sz w:val="24"/>
          <w:szCs w:val="24"/>
        </w:rPr>
        <w:t>terwijl gij nog een slaaf der onreine zonden blijft. Want</w:t>
      </w:r>
      <w:r>
        <w:rPr>
          <w:rFonts w:ascii="Times New Roman" w:hAnsi="Times New Roman"/>
          <w:sz w:val="24"/>
          <w:szCs w:val="24"/>
        </w:rPr>
        <w:t xml:space="preserve"> indien u </w:t>
      </w:r>
      <w:r w:rsidRPr="00121A2C">
        <w:rPr>
          <w:rFonts w:ascii="Times New Roman" w:hAnsi="Times New Roman"/>
          <w:sz w:val="24"/>
          <w:szCs w:val="24"/>
        </w:rPr>
        <w:t xml:space="preserve">niet het zaligmakende werk des geloofs en der genade van het </w:t>
      </w:r>
      <w:r>
        <w:rPr>
          <w:rFonts w:ascii="Times New Roman" w:hAnsi="Times New Roman"/>
          <w:sz w:val="24"/>
          <w:szCs w:val="24"/>
        </w:rPr>
        <w:t>Evangelie</w:t>
      </w:r>
      <w:r w:rsidRPr="00121A2C">
        <w:rPr>
          <w:rFonts w:ascii="Times New Roman" w:hAnsi="Times New Roman"/>
          <w:sz w:val="24"/>
          <w:szCs w:val="24"/>
        </w:rPr>
        <w:t xml:space="preserve"> in</w:t>
      </w:r>
      <w:r>
        <w:rPr>
          <w:rFonts w:ascii="Times New Roman" w:hAnsi="Times New Roman"/>
          <w:sz w:val="24"/>
          <w:szCs w:val="24"/>
        </w:rPr>
        <w:t xml:space="preserve"> uw </w:t>
      </w:r>
      <w:r w:rsidRPr="00121A2C">
        <w:rPr>
          <w:rFonts w:ascii="Times New Roman" w:hAnsi="Times New Roman"/>
          <w:sz w:val="24"/>
          <w:szCs w:val="24"/>
        </w:rPr>
        <w:t>harten hebt</w:t>
      </w:r>
      <w:r>
        <w:rPr>
          <w:rFonts w:ascii="Times New Roman" w:hAnsi="Times New Roman"/>
          <w:sz w:val="24"/>
          <w:szCs w:val="24"/>
        </w:rPr>
        <w:t xml:space="preserve">, </w:t>
      </w:r>
      <w:r w:rsidRPr="00121A2C">
        <w:rPr>
          <w:rFonts w:ascii="Times New Roman" w:hAnsi="Times New Roman"/>
          <w:sz w:val="24"/>
          <w:szCs w:val="24"/>
        </w:rPr>
        <w:t xml:space="preserve">zo </w:t>
      </w:r>
      <w:r>
        <w:rPr>
          <w:rFonts w:ascii="Times New Roman" w:hAnsi="Times New Roman"/>
          <w:sz w:val="24"/>
          <w:szCs w:val="24"/>
        </w:rPr>
        <w:t>zal u óf</w:t>
      </w:r>
      <w:r w:rsidRPr="00121A2C">
        <w:rPr>
          <w:rFonts w:ascii="Times New Roman" w:hAnsi="Times New Roman"/>
          <w:sz w:val="24"/>
          <w:szCs w:val="24"/>
        </w:rPr>
        <w:t xml:space="preserve"> voortgaan in wettische heiligheid</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de </w:t>
      </w:r>
      <w:r w:rsidRPr="00121A2C">
        <w:rPr>
          <w:rFonts w:ascii="Times New Roman" w:hAnsi="Times New Roman"/>
          <w:sz w:val="24"/>
          <w:szCs w:val="24"/>
        </w:rPr>
        <w:t>geest der wet</w:t>
      </w:r>
      <w:r>
        <w:rPr>
          <w:rFonts w:ascii="Times New Roman" w:hAnsi="Times New Roman"/>
          <w:sz w:val="24"/>
          <w:szCs w:val="24"/>
        </w:rPr>
        <w:t>, óf</w:t>
      </w:r>
      <w:r w:rsidRPr="00121A2C">
        <w:rPr>
          <w:rFonts w:ascii="Times New Roman" w:hAnsi="Times New Roman"/>
          <w:sz w:val="24"/>
          <w:szCs w:val="24"/>
        </w:rPr>
        <w:t xml:space="preserve"> met een blote kennis van het </w:t>
      </w:r>
      <w:r>
        <w:rPr>
          <w:rFonts w:ascii="Times New Roman" w:hAnsi="Times New Roman"/>
          <w:sz w:val="24"/>
          <w:szCs w:val="24"/>
        </w:rPr>
        <w:t>Evangelie</w:t>
      </w:r>
      <w:r w:rsidRPr="00121A2C">
        <w:rPr>
          <w:rFonts w:ascii="Times New Roman" w:hAnsi="Times New Roman"/>
          <w:sz w:val="24"/>
          <w:szCs w:val="24"/>
        </w:rPr>
        <w:t xml:space="preserve"> zult gij</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de </w:t>
      </w:r>
      <w:r w:rsidRPr="00121A2C">
        <w:rPr>
          <w:rFonts w:ascii="Times New Roman" w:hAnsi="Times New Roman"/>
          <w:sz w:val="24"/>
          <w:szCs w:val="24"/>
        </w:rPr>
        <w:t>duivel beneveld in uw verstand</w:t>
      </w:r>
      <w:r>
        <w:rPr>
          <w:rFonts w:ascii="Times New Roman" w:hAnsi="Times New Roman"/>
          <w:sz w:val="24"/>
          <w:szCs w:val="24"/>
        </w:rPr>
        <w:t xml:space="preserve">, </w:t>
      </w:r>
      <w:r w:rsidRPr="00121A2C">
        <w:rPr>
          <w:rFonts w:ascii="Times New Roman" w:hAnsi="Times New Roman"/>
          <w:sz w:val="24"/>
          <w:szCs w:val="24"/>
        </w:rPr>
        <w:t>de genade Gods misbruiken</w:t>
      </w:r>
      <w:r>
        <w:rPr>
          <w:rFonts w:ascii="Times New Roman" w:hAnsi="Times New Roman"/>
          <w:sz w:val="24"/>
          <w:szCs w:val="24"/>
        </w:rPr>
        <w:t xml:space="preserve">, </w:t>
      </w:r>
      <w:r w:rsidRPr="00121A2C">
        <w:rPr>
          <w:rFonts w:ascii="Times New Roman" w:hAnsi="Times New Roman"/>
          <w:sz w:val="24"/>
          <w:szCs w:val="24"/>
        </w:rPr>
        <w:t>en hierdoor uw oordeel tweemaal zwaarder maken</w:t>
      </w:r>
      <w:r>
        <w:rPr>
          <w:rFonts w:ascii="Times New Roman" w:hAnsi="Times New Roman"/>
          <w:sz w:val="24"/>
          <w:szCs w:val="24"/>
        </w:rPr>
        <w:t xml:space="preserve">, </w:t>
      </w:r>
      <w:r w:rsidRPr="00121A2C">
        <w:rPr>
          <w:rFonts w:ascii="Times New Roman" w:hAnsi="Times New Roman"/>
          <w:sz w:val="24"/>
          <w:szCs w:val="24"/>
        </w:rPr>
        <w:t>daarin</w:t>
      </w:r>
      <w:r>
        <w:rPr>
          <w:rFonts w:ascii="Times New Roman" w:hAnsi="Times New Roman"/>
          <w:sz w:val="24"/>
          <w:szCs w:val="24"/>
        </w:rPr>
        <w:t xml:space="preserve"> dat u niet tevreden kon</w:t>
      </w:r>
      <w:r w:rsidRPr="00121A2C">
        <w:rPr>
          <w:rFonts w:ascii="Times New Roman" w:hAnsi="Times New Roman"/>
          <w:sz w:val="24"/>
          <w:szCs w:val="24"/>
        </w:rPr>
        <w:t xml:space="preserve"> zijn voor</w:t>
      </w:r>
      <w:r>
        <w:rPr>
          <w:rFonts w:ascii="Times New Roman" w:hAnsi="Times New Roman"/>
          <w:sz w:val="24"/>
          <w:szCs w:val="24"/>
        </w:rPr>
        <w:t xml:space="preserve"> uw </w:t>
      </w:r>
      <w:r w:rsidRPr="00121A2C">
        <w:rPr>
          <w:rFonts w:ascii="Times New Roman" w:hAnsi="Times New Roman"/>
          <w:sz w:val="24"/>
          <w:szCs w:val="24"/>
        </w:rPr>
        <w:t>zonden tegen de wet verdoemd te worden</w:t>
      </w:r>
      <w:r>
        <w:rPr>
          <w:rFonts w:ascii="Times New Roman" w:hAnsi="Times New Roman"/>
          <w:sz w:val="24"/>
          <w:szCs w:val="24"/>
        </w:rPr>
        <w:t>, maar</w:t>
      </w:r>
      <w:r w:rsidRPr="00121A2C">
        <w:rPr>
          <w:rFonts w:ascii="Times New Roman" w:hAnsi="Times New Roman"/>
          <w:sz w:val="24"/>
          <w:szCs w:val="24"/>
        </w:rPr>
        <w:t xml:space="preserve"> ook het verderf</w:t>
      </w:r>
      <w:r>
        <w:rPr>
          <w:rFonts w:ascii="Times New Roman" w:hAnsi="Times New Roman"/>
          <w:sz w:val="24"/>
          <w:szCs w:val="24"/>
        </w:rPr>
        <w:t xml:space="preserve"> van uw ziel</w:t>
      </w:r>
      <w:r w:rsidRPr="00121A2C">
        <w:rPr>
          <w:rFonts w:ascii="Times New Roman" w:hAnsi="Times New Roman"/>
          <w:sz w:val="24"/>
          <w:szCs w:val="24"/>
        </w:rPr>
        <w:t xml:space="preserve"> zeker hebt gemaakt door het </w:t>
      </w:r>
      <w:r>
        <w:rPr>
          <w:rFonts w:ascii="Times New Roman" w:hAnsi="Times New Roman"/>
          <w:sz w:val="24"/>
          <w:szCs w:val="24"/>
        </w:rPr>
        <w:t>Evangelie</w:t>
      </w:r>
      <w:r w:rsidRPr="00121A2C">
        <w:rPr>
          <w:rFonts w:ascii="Times New Roman" w:hAnsi="Times New Roman"/>
          <w:sz w:val="24"/>
          <w:szCs w:val="24"/>
        </w:rPr>
        <w:t xml:space="preserve"> te versmaden</w:t>
      </w:r>
      <w:r>
        <w:rPr>
          <w:rFonts w:ascii="Times New Roman" w:hAnsi="Times New Roman"/>
          <w:sz w:val="24"/>
          <w:szCs w:val="24"/>
        </w:rPr>
        <w:t xml:space="preserve">, </w:t>
      </w:r>
      <w:r w:rsidRPr="00121A2C">
        <w:rPr>
          <w:rFonts w:ascii="Times New Roman" w:hAnsi="Times New Roman"/>
          <w:sz w:val="24"/>
          <w:szCs w:val="24"/>
        </w:rPr>
        <w:t>en de genade hebt misbruikt om</w:t>
      </w:r>
      <w:r>
        <w:rPr>
          <w:rFonts w:ascii="Times New Roman" w:hAnsi="Times New Roman"/>
          <w:sz w:val="24"/>
          <w:szCs w:val="24"/>
        </w:rPr>
        <w:t xml:space="preserve"> uw </w:t>
      </w:r>
      <w:r w:rsidRPr="00121A2C">
        <w:rPr>
          <w:rFonts w:ascii="Times New Roman" w:hAnsi="Times New Roman"/>
          <w:sz w:val="24"/>
          <w:szCs w:val="24"/>
        </w:rPr>
        <w:t xml:space="preserve">zonden groter te maken. </w:t>
      </w:r>
    </w:p>
    <w:p w:rsidR="00E25A7A" w:rsidRPr="00121A2C" w:rsidRDefault="00E25A7A" w:rsidP="008436B5">
      <w:pPr>
        <w:spacing w:after="0"/>
        <w:jc w:val="both"/>
        <w:rPr>
          <w:rFonts w:ascii="Times New Roman" w:hAnsi="Times New Roman"/>
          <w:sz w:val="24"/>
          <w:szCs w:val="24"/>
        </w:rPr>
      </w:pPr>
      <w:r w:rsidRPr="00121A2C">
        <w:rPr>
          <w:rFonts w:ascii="Times New Roman" w:hAnsi="Times New Roman"/>
          <w:sz w:val="24"/>
          <w:szCs w:val="24"/>
        </w:rPr>
        <w:t>Maar om zeker te zijn</w:t>
      </w:r>
      <w:r>
        <w:rPr>
          <w:rFonts w:ascii="Times New Roman" w:hAnsi="Times New Roman"/>
          <w:sz w:val="24"/>
          <w:szCs w:val="24"/>
        </w:rPr>
        <w:t xml:space="preserve"> dat u </w:t>
      </w:r>
      <w:r w:rsidRPr="00121A2C">
        <w:rPr>
          <w:rFonts w:ascii="Times New Roman" w:hAnsi="Times New Roman"/>
          <w:sz w:val="24"/>
          <w:szCs w:val="24"/>
        </w:rPr>
        <w:t>op deze klippen niet verzeilt</w:t>
      </w:r>
      <w:r>
        <w:rPr>
          <w:rFonts w:ascii="Times New Roman" w:hAnsi="Times New Roman"/>
          <w:sz w:val="24"/>
          <w:szCs w:val="24"/>
        </w:rPr>
        <w:t xml:space="preserve">, </w:t>
      </w:r>
      <w:r w:rsidRPr="00121A2C">
        <w:rPr>
          <w:rFonts w:ascii="Times New Roman" w:hAnsi="Times New Roman"/>
          <w:sz w:val="24"/>
          <w:szCs w:val="24"/>
        </w:rPr>
        <w:t xml:space="preserve">daarvoor </w:t>
      </w:r>
      <w:r>
        <w:rPr>
          <w:rFonts w:ascii="Times New Roman" w:hAnsi="Times New Roman"/>
          <w:sz w:val="24"/>
          <w:szCs w:val="24"/>
        </w:rPr>
        <w:t xml:space="preserve">moet u </w:t>
      </w:r>
      <w:r w:rsidRPr="00121A2C">
        <w:rPr>
          <w:rFonts w:ascii="Times New Roman" w:hAnsi="Times New Roman"/>
          <w:sz w:val="24"/>
          <w:szCs w:val="24"/>
        </w:rPr>
        <w:t>toezien</w:t>
      </w:r>
      <w:r>
        <w:rPr>
          <w:rFonts w:ascii="Times New Roman" w:hAnsi="Times New Roman"/>
          <w:sz w:val="24"/>
          <w:szCs w:val="24"/>
        </w:rPr>
        <w:t xml:space="preserve">, </w:t>
      </w:r>
      <w:r w:rsidRPr="00121A2C">
        <w:rPr>
          <w:rFonts w:ascii="Times New Roman" w:hAnsi="Times New Roman"/>
          <w:sz w:val="24"/>
          <w:szCs w:val="24"/>
        </w:rPr>
        <w:t>dat uw geloof</w:t>
      </w:r>
      <w:r>
        <w:rPr>
          <w:rFonts w:ascii="Times New Roman" w:hAnsi="Times New Roman"/>
          <w:sz w:val="24"/>
          <w:szCs w:val="24"/>
        </w:rPr>
        <w:t xml:space="preserve"> zo'n </w:t>
      </w:r>
      <w:r w:rsidRPr="00121A2C">
        <w:rPr>
          <w:rFonts w:ascii="Times New Roman" w:hAnsi="Times New Roman"/>
          <w:sz w:val="24"/>
          <w:szCs w:val="24"/>
        </w:rPr>
        <w:t>geloof zij</w:t>
      </w:r>
      <w:r>
        <w:rPr>
          <w:rFonts w:ascii="Times New Roman" w:hAnsi="Times New Roman"/>
          <w:sz w:val="24"/>
          <w:szCs w:val="24"/>
        </w:rPr>
        <w:t xml:space="preserve">, </w:t>
      </w:r>
      <w:r w:rsidRPr="00121A2C">
        <w:rPr>
          <w:rFonts w:ascii="Times New Roman" w:hAnsi="Times New Roman"/>
          <w:sz w:val="24"/>
          <w:szCs w:val="24"/>
        </w:rPr>
        <w:t xml:space="preserve">waarvan in de Schriften gesproken wordt. </w:t>
      </w:r>
      <w:r>
        <w:rPr>
          <w:rFonts w:ascii="Times New Roman" w:hAnsi="Times New Roman"/>
          <w:sz w:val="24"/>
          <w:szCs w:val="24"/>
        </w:rPr>
        <w:t>U moet</w:t>
      </w:r>
      <w:r w:rsidRPr="00121A2C">
        <w:rPr>
          <w:rFonts w:ascii="Times New Roman" w:hAnsi="Times New Roman"/>
          <w:sz w:val="24"/>
          <w:szCs w:val="24"/>
        </w:rPr>
        <w:t xml:space="preserve"> niet rusten totdat gij dat geloof deelachtig zijt</w:t>
      </w:r>
      <w:r>
        <w:rPr>
          <w:rFonts w:ascii="Times New Roman" w:hAnsi="Times New Roman"/>
          <w:sz w:val="24"/>
          <w:szCs w:val="24"/>
        </w:rPr>
        <w:t xml:space="preserve">, </w:t>
      </w:r>
      <w:r w:rsidRPr="00121A2C">
        <w:rPr>
          <w:rFonts w:ascii="Times New Roman" w:hAnsi="Times New Roman"/>
          <w:sz w:val="24"/>
          <w:szCs w:val="24"/>
        </w:rPr>
        <w:t>dat door de machtige hand Gods in de ziel gewerkt wordt</w:t>
      </w:r>
      <w:r>
        <w:rPr>
          <w:rFonts w:ascii="Times New Roman" w:hAnsi="Times New Roman"/>
          <w:sz w:val="24"/>
          <w:szCs w:val="24"/>
        </w:rPr>
        <w:t xml:space="preserve">, </w:t>
      </w:r>
      <w:r w:rsidRPr="00121A2C">
        <w:rPr>
          <w:rFonts w:ascii="Times New Roman" w:hAnsi="Times New Roman"/>
          <w:sz w:val="24"/>
          <w:szCs w:val="24"/>
        </w:rPr>
        <w:t>dat Christus in en aan u openbaart als u geheel en al van de zonden verlost te hebben door zijn dierbaar bloed. Welk geloof zo in uw hart zal werken</w:t>
      </w:r>
      <w:r>
        <w:rPr>
          <w:rFonts w:ascii="Times New Roman" w:hAnsi="Times New Roman"/>
          <w:sz w:val="24"/>
          <w:szCs w:val="24"/>
        </w:rPr>
        <w:t xml:space="preserve">, dat u </w:t>
      </w:r>
      <w:r w:rsidRPr="00121A2C">
        <w:rPr>
          <w:rFonts w:ascii="Times New Roman" w:hAnsi="Times New Roman"/>
          <w:sz w:val="24"/>
          <w:szCs w:val="24"/>
        </w:rPr>
        <w:t xml:space="preserve">eerst de wet zult leren kennen en ten tweede het </w:t>
      </w:r>
      <w:r>
        <w:rPr>
          <w:rFonts w:ascii="Times New Roman" w:hAnsi="Times New Roman"/>
          <w:sz w:val="24"/>
          <w:szCs w:val="24"/>
        </w:rPr>
        <w:t xml:space="preserve">Evangelie, </w:t>
      </w:r>
      <w:r w:rsidRPr="00121A2C">
        <w:rPr>
          <w:rFonts w:ascii="Times New Roman" w:hAnsi="Times New Roman"/>
          <w:sz w:val="24"/>
          <w:szCs w:val="24"/>
        </w:rPr>
        <w:t xml:space="preserve">waarin gij u zult verlustigen. Dan </w:t>
      </w:r>
      <w:r>
        <w:rPr>
          <w:rFonts w:ascii="Times New Roman" w:hAnsi="Times New Roman"/>
          <w:sz w:val="24"/>
          <w:szCs w:val="24"/>
        </w:rPr>
        <w:t xml:space="preserve">zal ge uzelf </w:t>
      </w:r>
      <w:r w:rsidRPr="00121A2C">
        <w:rPr>
          <w:rFonts w:ascii="Times New Roman" w:hAnsi="Times New Roman"/>
          <w:sz w:val="24"/>
          <w:szCs w:val="24"/>
        </w:rPr>
        <w:t>leren overgeven met ziel en lichaam aan Jezus Christus om door Hem geregeerd en bestuurd te worden tot roem van Hem</w:t>
      </w:r>
      <w:r>
        <w:rPr>
          <w:rFonts w:ascii="Times New Roman" w:hAnsi="Times New Roman"/>
          <w:sz w:val="24"/>
          <w:szCs w:val="24"/>
        </w:rPr>
        <w:t xml:space="preserve">, </w:t>
      </w:r>
      <w:r w:rsidRPr="00121A2C">
        <w:rPr>
          <w:rFonts w:ascii="Times New Roman" w:hAnsi="Times New Roman"/>
          <w:sz w:val="24"/>
          <w:szCs w:val="24"/>
        </w:rPr>
        <w:t xml:space="preserve">en tot troost van </w:t>
      </w:r>
      <w:r>
        <w:rPr>
          <w:rFonts w:ascii="Times New Roman" w:hAnsi="Times New Roman"/>
          <w:sz w:val="24"/>
          <w:szCs w:val="24"/>
        </w:rPr>
        <w:t>uzelf, door het geloof in diezelfde</w:t>
      </w:r>
      <w:r w:rsidRPr="00121A2C">
        <w:rPr>
          <w:rFonts w:ascii="Times New Roman" w:hAnsi="Times New Roman"/>
          <w:sz w:val="24"/>
          <w:szCs w:val="24"/>
        </w:rPr>
        <w:t xml:space="preserve"> Heere en Heiland</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xml:space="preserve">, de </w:t>
      </w:r>
      <w:r w:rsidRPr="00121A2C">
        <w:rPr>
          <w:rFonts w:ascii="Times New Roman" w:hAnsi="Times New Roman"/>
          <w:sz w:val="24"/>
          <w:szCs w:val="24"/>
        </w:rPr>
        <w:t>Zaligmaker van arme zondaren.</w:t>
      </w:r>
    </w:p>
    <w:p w:rsidR="00E25A7A" w:rsidRPr="000835EE" w:rsidRDefault="00E25A7A" w:rsidP="00AE4212">
      <w:pPr>
        <w:numPr>
          <w:ilvl w:val="0"/>
          <w:numId w:val="36"/>
        </w:numPr>
        <w:spacing w:after="0"/>
        <w:jc w:val="center"/>
        <w:rPr>
          <w:rFonts w:ascii="Times New Roman" w:hAnsi="Times New Roman"/>
          <w:b/>
          <w:sz w:val="24"/>
          <w:szCs w:val="24"/>
        </w:rPr>
      </w:pPr>
      <w:r w:rsidRPr="00121A2C">
        <w:rPr>
          <w:rFonts w:ascii="Times New Roman" w:hAnsi="Times New Roman"/>
          <w:sz w:val="24"/>
          <w:szCs w:val="24"/>
        </w:rPr>
        <w:br w:type="page"/>
      </w:r>
      <w:r w:rsidRPr="000835EE">
        <w:rPr>
          <w:rFonts w:ascii="Times New Roman" w:hAnsi="Times New Roman"/>
          <w:b/>
          <w:sz w:val="24"/>
          <w:szCs w:val="24"/>
        </w:rPr>
        <w:t>DER HEILIGEN KENNIS VAN DE LIEFDE VAN CHRISTUS,</w:t>
      </w:r>
    </w:p>
    <w:p w:rsidR="00E25A7A" w:rsidRPr="000835EE" w:rsidRDefault="00E25A7A" w:rsidP="008436B5">
      <w:pPr>
        <w:spacing w:after="0"/>
        <w:ind w:left="360"/>
        <w:jc w:val="center"/>
        <w:rPr>
          <w:rFonts w:ascii="Times New Roman" w:hAnsi="Times New Roman"/>
          <w:b/>
          <w:sz w:val="24"/>
          <w:szCs w:val="24"/>
        </w:rPr>
      </w:pPr>
      <w:r w:rsidRPr="000835EE">
        <w:rPr>
          <w:rFonts w:ascii="Times New Roman" w:hAnsi="Times New Roman"/>
          <w:b/>
          <w:sz w:val="24"/>
          <w:szCs w:val="24"/>
        </w:rPr>
        <w:t xml:space="preserve">OF </w:t>
      </w:r>
    </w:p>
    <w:p w:rsidR="00E25A7A" w:rsidRPr="000835EE" w:rsidRDefault="00E25A7A" w:rsidP="008436B5">
      <w:pPr>
        <w:spacing w:after="0"/>
        <w:ind w:left="360"/>
        <w:jc w:val="center"/>
        <w:rPr>
          <w:rFonts w:ascii="Times New Roman" w:hAnsi="Times New Roman"/>
          <w:b/>
          <w:sz w:val="24"/>
          <w:szCs w:val="24"/>
        </w:rPr>
      </w:pPr>
      <w:r w:rsidRPr="000835EE">
        <w:rPr>
          <w:rFonts w:ascii="Times New Roman" w:hAnsi="Times New Roman"/>
          <w:b/>
          <w:sz w:val="24"/>
          <w:szCs w:val="24"/>
        </w:rPr>
        <w:t>DE ONNASPEURLIJKE RIJKDOM VAN CHRISTUS.</w:t>
      </w:r>
    </w:p>
    <w:p w:rsidR="00E25A7A" w:rsidRDefault="00E25A7A" w:rsidP="008436B5">
      <w:pPr>
        <w:spacing w:after="0"/>
        <w:jc w:val="both"/>
        <w:rPr>
          <w:rFonts w:ascii="Times New Roman" w:hAnsi="Times New Roman"/>
          <w:sz w:val="24"/>
          <w:szCs w:val="24"/>
        </w:rPr>
      </w:pPr>
    </w:p>
    <w:p w:rsidR="00E25A7A" w:rsidRPr="003E42BF" w:rsidRDefault="00E25A7A" w:rsidP="008436B5">
      <w:pPr>
        <w:spacing w:after="0"/>
        <w:jc w:val="center"/>
        <w:rPr>
          <w:rFonts w:ascii="Times New Roman" w:hAnsi="Times New Roman"/>
          <w:b/>
          <w:sz w:val="24"/>
          <w:szCs w:val="24"/>
          <w:lang w:val="en-GB"/>
        </w:rPr>
      </w:pPr>
      <w:r w:rsidRPr="003E42BF">
        <w:rPr>
          <w:rFonts w:ascii="Times New Roman" w:hAnsi="Times New Roman"/>
          <w:b/>
          <w:sz w:val="24"/>
          <w:szCs w:val="24"/>
          <w:lang w:val="en-GB"/>
        </w:rPr>
        <w:t>The Saints Knowledge of  Christ's love, or</w:t>
      </w:r>
    </w:p>
    <w:p w:rsidR="00E25A7A" w:rsidRPr="000835EE" w:rsidRDefault="00E25A7A" w:rsidP="008436B5">
      <w:pPr>
        <w:spacing w:after="0"/>
        <w:jc w:val="center"/>
        <w:rPr>
          <w:rFonts w:ascii="Times New Roman" w:hAnsi="Times New Roman"/>
          <w:b/>
          <w:sz w:val="24"/>
          <w:szCs w:val="24"/>
        </w:rPr>
      </w:pPr>
      <w:r w:rsidRPr="003E42BF">
        <w:rPr>
          <w:rFonts w:ascii="Times New Roman" w:hAnsi="Times New Roman"/>
          <w:b/>
          <w:sz w:val="24"/>
          <w:szCs w:val="24"/>
          <w:lang w:val="en-GB"/>
        </w:rPr>
        <w:t xml:space="preserve">The unsearchable Riches of Christ. </w:t>
      </w:r>
      <w:r w:rsidRPr="000835EE">
        <w:rPr>
          <w:rFonts w:ascii="Times New Roman" w:hAnsi="Times New Roman"/>
          <w:b/>
          <w:sz w:val="24"/>
          <w:szCs w:val="24"/>
        </w:rPr>
        <w:t>1692</w:t>
      </w:r>
    </w:p>
    <w:p w:rsidR="00E25A7A" w:rsidRDefault="00E25A7A" w:rsidP="008436B5">
      <w:pPr>
        <w:spacing w:after="0"/>
        <w:jc w:val="both"/>
        <w:rPr>
          <w:rFonts w:ascii="Times New Roman" w:hAnsi="Times New Roman"/>
          <w:sz w:val="24"/>
          <w:szCs w:val="24"/>
        </w:rPr>
      </w:pPr>
    </w:p>
    <w:p w:rsidR="00E25A7A" w:rsidRPr="000835EE" w:rsidRDefault="00E25A7A" w:rsidP="008436B5">
      <w:pPr>
        <w:spacing w:after="0"/>
        <w:jc w:val="both"/>
        <w:rPr>
          <w:rFonts w:ascii="Times New Roman" w:hAnsi="Times New Roman"/>
          <w:b/>
          <w:sz w:val="24"/>
          <w:szCs w:val="24"/>
        </w:rPr>
      </w:pPr>
      <w:r w:rsidRPr="000835EE">
        <w:rPr>
          <w:rFonts w:ascii="Times New Roman" w:hAnsi="Times New Roman"/>
          <w:b/>
          <w:sz w:val="24"/>
          <w:szCs w:val="24"/>
        </w:rPr>
        <w:t>Toelichting</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geschrift is een van de tien</w:t>
      </w:r>
      <w:r>
        <w:rPr>
          <w:rFonts w:ascii="Times New Roman" w:hAnsi="Times New Roman"/>
          <w:sz w:val="24"/>
          <w:szCs w:val="24"/>
        </w:rPr>
        <w:t xml:space="preserve">, </w:t>
      </w:r>
      <w:r w:rsidRPr="00121A2C">
        <w:rPr>
          <w:rFonts w:ascii="Times New Roman" w:hAnsi="Times New Roman"/>
          <w:sz w:val="24"/>
          <w:szCs w:val="24"/>
        </w:rPr>
        <w:t>die de schrijver bij zijn dood in manuscript naliet</w:t>
      </w:r>
      <w:r>
        <w:rPr>
          <w:rFonts w:ascii="Times New Roman" w:hAnsi="Times New Roman"/>
          <w:sz w:val="24"/>
          <w:szCs w:val="24"/>
        </w:rPr>
        <w:t xml:space="preserve">, </w:t>
      </w:r>
      <w:r w:rsidRPr="00121A2C">
        <w:rPr>
          <w:rFonts w:ascii="Times New Roman" w:hAnsi="Times New Roman"/>
          <w:sz w:val="24"/>
          <w:szCs w:val="24"/>
        </w:rPr>
        <w:t>hij had ze voor de pers gereed gemaakt</w:t>
      </w:r>
      <w:r>
        <w:rPr>
          <w:rFonts w:ascii="Times New Roman" w:hAnsi="Times New Roman"/>
          <w:sz w:val="24"/>
          <w:szCs w:val="24"/>
        </w:rPr>
        <w:t xml:space="preserve">, </w:t>
      </w:r>
      <w:r w:rsidRPr="00121A2C">
        <w:rPr>
          <w:rFonts w:ascii="Times New Roman" w:hAnsi="Times New Roman"/>
          <w:sz w:val="24"/>
          <w:szCs w:val="24"/>
        </w:rPr>
        <w:t>toen zijn Meester hem onverwacht naar Zijn hemels Jeruzalem opriep. Ongeveer vier jaren na zijn heengaan</w:t>
      </w:r>
      <w:r>
        <w:rPr>
          <w:rFonts w:ascii="Times New Roman" w:hAnsi="Times New Roman"/>
          <w:sz w:val="24"/>
          <w:szCs w:val="24"/>
        </w:rPr>
        <w:t xml:space="preserve">, </w:t>
      </w:r>
      <w:r w:rsidRPr="00121A2C">
        <w:rPr>
          <w:rFonts w:ascii="Times New Roman" w:hAnsi="Times New Roman"/>
          <w:sz w:val="24"/>
          <w:szCs w:val="24"/>
        </w:rPr>
        <w:t>in 1692</w:t>
      </w:r>
      <w:r>
        <w:rPr>
          <w:rFonts w:ascii="Times New Roman" w:hAnsi="Times New Roman"/>
          <w:sz w:val="24"/>
          <w:szCs w:val="24"/>
        </w:rPr>
        <w:t xml:space="preserve">, </w:t>
      </w:r>
      <w:r w:rsidRPr="00121A2C">
        <w:rPr>
          <w:rFonts w:ascii="Times New Roman" w:hAnsi="Times New Roman"/>
          <w:sz w:val="24"/>
          <w:szCs w:val="24"/>
        </w:rPr>
        <w:t>werd het met een keur uit</w:t>
      </w:r>
      <w:r>
        <w:rPr>
          <w:rFonts w:ascii="Times New Roman" w:hAnsi="Times New Roman"/>
          <w:sz w:val="24"/>
          <w:szCs w:val="24"/>
        </w:rPr>
        <w:t xml:space="preserve"> zijn </w:t>
      </w:r>
      <w:r w:rsidRPr="00121A2C">
        <w:rPr>
          <w:rFonts w:ascii="Times New Roman" w:hAnsi="Times New Roman"/>
          <w:sz w:val="24"/>
          <w:szCs w:val="24"/>
        </w:rPr>
        <w:t>overige werken uitgegeven</w:t>
      </w:r>
      <w:r>
        <w:rPr>
          <w:rFonts w:ascii="Times New Roman" w:hAnsi="Times New Roman"/>
          <w:sz w:val="24"/>
          <w:szCs w:val="24"/>
        </w:rPr>
        <w:t xml:space="preserve">. Zijn </w:t>
      </w:r>
      <w:r w:rsidRPr="00121A2C">
        <w:rPr>
          <w:rFonts w:ascii="Times New Roman" w:hAnsi="Times New Roman"/>
          <w:sz w:val="24"/>
          <w:szCs w:val="24"/>
        </w:rPr>
        <w:t>vrienden</w:t>
      </w:r>
      <w:r>
        <w:rPr>
          <w:rFonts w:ascii="Times New Roman" w:hAnsi="Times New Roman"/>
          <w:sz w:val="24"/>
          <w:szCs w:val="24"/>
        </w:rPr>
        <w:t xml:space="preserve">, </w:t>
      </w:r>
      <w:r w:rsidRPr="00121A2C">
        <w:rPr>
          <w:rFonts w:ascii="Times New Roman" w:hAnsi="Times New Roman"/>
          <w:sz w:val="24"/>
          <w:szCs w:val="24"/>
        </w:rPr>
        <w:t>Ebenezer Chandler en John Wilson noemden het "een uitnemend werk</w:t>
      </w:r>
      <w:r>
        <w:rPr>
          <w:rFonts w:ascii="Times New Roman" w:hAnsi="Times New Roman"/>
          <w:sz w:val="24"/>
          <w:szCs w:val="24"/>
        </w:rPr>
        <w:t xml:space="preserve">, </w:t>
      </w:r>
      <w:r w:rsidRPr="00121A2C">
        <w:rPr>
          <w:rFonts w:ascii="Times New Roman" w:hAnsi="Times New Roman"/>
          <w:sz w:val="24"/>
          <w:szCs w:val="24"/>
        </w:rPr>
        <w:t>gans berekend voor</w:t>
      </w:r>
      <w:r>
        <w:rPr>
          <w:rFonts w:ascii="Times New Roman" w:hAnsi="Times New Roman"/>
          <w:sz w:val="24"/>
          <w:szCs w:val="24"/>
        </w:rPr>
        <w:t xml:space="preserve"> de </w:t>
      </w:r>
      <w:r w:rsidRPr="00121A2C">
        <w:rPr>
          <w:rFonts w:ascii="Times New Roman" w:hAnsi="Times New Roman"/>
          <w:sz w:val="24"/>
          <w:szCs w:val="24"/>
        </w:rPr>
        <w:t>Christen</w:t>
      </w:r>
      <w:r>
        <w:rPr>
          <w:rFonts w:ascii="Times New Roman" w:hAnsi="Times New Roman"/>
          <w:sz w:val="24"/>
          <w:szCs w:val="24"/>
        </w:rPr>
        <w:t xml:space="preserve">, </w:t>
      </w:r>
      <w:r w:rsidRPr="00121A2C">
        <w:rPr>
          <w:rFonts w:ascii="Times New Roman" w:hAnsi="Times New Roman"/>
          <w:sz w:val="24"/>
          <w:szCs w:val="24"/>
        </w:rPr>
        <w:t>die wenst op te wassen in de genade</w:t>
      </w:r>
      <w:r>
        <w:rPr>
          <w:rFonts w:ascii="Times New Roman" w:hAnsi="Times New Roman"/>
          <w:sz w:val="24"/>
          <w:szCs w:val="24"/>
        </w:rPr>
        <w:t xml:space="preserve">, </w:t>
      </w:r>
      <w:r w:rsidRPr="00121A2C">
        <w:rPr>
          <w:rFonts w:ascii="Times New Roman" w:hAnsi="Times New Roman"/>
          <w:sz w:val="24"/>
          <w:szCs w:val="24"/>
        </w:rPr>
        <w:t xml:space="preserve">en voor </w:t>
      </w:r>
      <w:r>
        <w:rPr>
          <w:rFonts w:ascii="Times New Roman" w:hAnsi="Times New Roman"/>
          <w:sz w:val="24"/>
          <w:szCs w:val="24"/>
        </w:rPr>
        <w:t>andere</w:t>
      </w:r>
      <w:r w:rsidRPr="00121A2C">
        <w:rPr>
          <w:rFonts w:ascii="Times New Roman" w:hAnsi="Times New Roman"/>
          <w:sz w:val="24"/>
          <w:szCs w:val="24"/>
        </w:rPr>
        <w:t xml:space="preserve"> om hen voor</w:t>
      </w:r>
      <w:r>
        <w:rPr>
          <w:rFonts w:ascii="Times New Roman" w:hAnsi="Times New Roman"/>
          <w:sz w:val="24"/>
          <w:szCs w:val="24"/>
        </w:rPr>
        <w:t xml:space="preserve"> de </w:t>
      </w:r>
      <w:r w:rsidRPr="00121A2C">
        <w:rPr>
          <w:rFonts w:ascii="Times New Roman" w:hAnsi="Times New Roman"/>
          <w:sz w:val="24"/>
          <w:szCs w:val="24"/>
        </w:rPr>
        <w:t>Heiland te winnen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Vreemd genoeg zijn alle aanhalingen uit de Heilige Schrift in</w:t>
      </w:r>
      <w:r>
        <w:rPr>
          <w:rFonts w:ascii="Times New Roman" w:hAnsi="Times New Roman"/>
          <w:sz w:val="24"/>
          <w:szCs w:val="24"/>
        </w:rPr>
        <w:t xml:space="preserve"> geen </w:t>
      </w:r>
      <w:r w:rsidRPr="00121A2C">
        <w:rPr>
          <w:rFonts w:ascii="Times New Roman" w:hAnsi="Times New Roman"/>
          <w:sz w:val="24"/>
          <w:szCs w:val="24"/>
        </w:rPr>
        <w:t>der uitgaven te vinden</w:t>
      </w:r>
      <w:r>
        <w:rPr>
          <w:rFonts w:ascii="Times New Roman" w:hAnsi="Times New Roman"/>
          <w:sz w:val="24"/>
          <w:szCs w:val="24"/>
        </w:rPr>
        <w:t xml:space="preserve">, </w:t>
      </w:r>
      <w:r w:rsidRPr="00121A2C">
        <w:rPr>
          <w:rFonts w:ascii="Times New Roman" w:hAnsi="Times New Roman"/>
          <w:sz w:val="24"/>
          <w:szCs w:val="24"/>
        </w:rPr>
        <w:t>die na 1737 het licht gezien hebben. Wat daarvan de oorzaak moge zijn</w:t>
      </w:r>
      <w:r>
        <w:rPr>
          <w:rFonts w:ascii="Times New Roman" w:hAnsi="Times New Roman"/>
          <w:sz w:val="24"/>
          <w:szCs w:val="24"/>
        </w:rPr>
        <w:t xml:space="preserve">, </w:t>
      </w:r>
      <w:r w:rsidRPr="00121A2C">
        <w:rPr>
          <w:rFonts w:ascii="Times New Roman" w:hAnsi="Times New Roman"/>
          <w:sz w:val="24"/>
          <w:szCs w:val="24"/>
        </w:rPr>
        <w:t>is niet bekend</w:t>
      </w:r>
      <w:r>
        <w:rPr>
          <w:rFonts w:ascii="Times New Roman" w:hAnsi="Times New Roman"/>
          <w:sz w:val="24"/>
          <w:szCs w:val="24"/>
        </w:rPr>
        <w:t xml:space="preserve">, </w:t>
      </w:r>
      <w:r w:rsidRPr="00121A2C">
        <w:rPr>
          <w:rFonts w:ascii="Times New Roman" w:hAnsi="Times New Roman"/>
          <w:sz w:val="24"/>
          <w:szCs w:val="24"/>
        </w:rPr>
        <w:t>wel weten wij</w:t>
      </w:r>
      <w:r>
        <w:rPr>
          <w:rFonts w:ascii="Times New Roman" w:hAnsi="Times New Roman"/>
          <w:sz w:val="24"/>
          <w:szCs w:val="24"/>
        </w:rPr>
        <w:t xml:space="preserve">, </w:t>
      </w:r>
      <w:r w:rsidRPr="00121A2C">
        <w:rPr>
          <w:rFonts w:ascii="Times New Roman" w:hAnsi="Times New Roman"/>
          <w:sz w:val="24"/>
          <w:szCs w:val="24"/>
        </w:rPr>
        <w:t>dat Bunyan zelf er zich immer op toelegde</w:t>
      </w:r>
      <w:r>
        <w:rPr>
          <w:rFonts w:ascii="Times New Roman" w:hAnsi="Times New Roman"/>
          <w:sz w:val="24"/>
          <w:szCs w:val="24"/>
        </w:rPr>
        <w:t xml:space="preserve">, </w:t>
      </w:r>
      <w:r w:rsidRPr="00121A2C">
        <w:rPr>
          <w:rFonts w:ascii="Times New Roman" w:hAnsi="Times New Roman"/>
          <w:sz w:val="24"/>
          <w:szCs w:val="24"/>
        </w:rPr>
        <w:t>bij elke tred op</w:t>
      </w:r>
      <w:r>
        <w:rPr>
          <w:rFonts w:ascii="Times New Roman" w:hAnsi="Times New Roman"/>
          <w:sz w:val="24"/>
          <w:szCs w:val="24"/>
        </w:rPr>
        <w:t xml:space="preserve"> zijn </w:t>
      </w:r>
      <w:r w:rsidRPr="00121A2C">
        <w:rPr>
          <w:rFonts w:ascii="Times New Roman" w:hAnsi="Times New Roman"/>
          <w:sz w:val="24"/>
          <w:szCs w:val="24"/>
        </w:rPr>
        <w:t>ontdekkingstochten in het Woord</w:t>
      </w:r>
      <w:r>
        <w:rPr>
          <w:rFonts w:ascii="Times New Roman" w:hAnsi="Times New Roman"/>
          <w:sz w:val="24"/>
          <w:szCs w:val="24"/>
        </w:rPr>
        <w:t xml:space="preserve">, </w:t>
      </w:r>
      <w:r w:rsidRPr="00121A2C">
        <w:rPr>
          <w:rFonts w:ascii="Times New Roman" w:hAnsi="Times New Roman"/>
          <w:sz w:val="24"/>
          <w:szCs w:val="24"/>
        </w:rPr>
        <w:t>met een: "Alzo zegt de Heere Heere</w:t>
      </w:r>
      <w:r>
        <w:rPr>
          <w:rFonts w:ascii="Times New Roman" w:hAnsi="Times New Roman"/>
          <w:sz w:val="24"/>
          <w:szCs w:val="24"/>
        </w:rPr>
        <w:t xml:space="preserve">," zijn </w:t>
      </w:r>
      <w:r w:rsidRPr="00121A2C">
        <w:rPr>
          <w:rFonts w:ascii="Times New Roman" w:hAnsi="Times New Roman"/>
          <w:sz w:val="24"/>
          <w:szCs w:val="24"/>
        </w:rPr>
        <w:t>meningen te kunnen staven</w:t>
      </w:r>
      <w:r>
        <w:rPr>
          <w:rFonts w:ascii="Times New Roman" w:hAnsi="Times New Roman"/>
          <w:sz w:val="24"/>
          <w:szCs w:val="24"/>
        </w:rPr>
        <w:t xml:space="preserve">, </w:t>
      </w:r>
      <w:r w:rsidRPr="00121A2C">
        <w:rPr>
          <w:rFonts w:ascii="Times New Roman" w:hAnsi="Times New Roman"/>
          <w:sz w:val="24"/>
          <w:szCs w:val="24"/>
        </w:rPr>
        <w:t>juister gezegd</w:t>
      </w:r>
      <w:r>
        <w:rPr>
          <w:rFonts w:ascii="Times New Roman" w:hAnsi="Times New Roman"/>
          <w:sz w:val="24"/>
          <w:szCs w:val="24"/>
        </w:rPr>
        <w:t xml:space="preserve"> - </w:t>
      </w:r>
      <w:r w:rsidRPr="00121A2C">
        <w:rPr>
          <w:rFonts w:ascii="Times New Roman" w:hAnsi="Times New Roman"/>
          <w:sz w:val="24"/>
          <w:szCs w:val="24"/>
        </w:rPr>
        <w:t xml:space="preserve">want men bedriegt </w:t>
      </w:r>
      <w:r>
        <w:rPr>
          <w:rFonts w:ascii="Times New Roman" w:hAnsi="Times New Roman"/>
          <w:sz w:val="24"/>
          <w:szCs w:val="24"/>
        </w:rPr>
        <w:t xml:space="preserve">zichzelf, </w:t>
      </w:r>
      <w:r w:rsidRPr="00121A2C">
        <w:rPr>
          <w:rFonts w:ascii="Times New Roman" w:hAnsi="Times New Roman"/>
          <w:sz w:val="24"/>
          <w:szCs w:val="24"/>
        </w:rPr>
        <w:t>wanneer men Schriftwoorden zoekt ter bevestiging van eigen wijsheid en eigen denkbeelden</w:t>
      </w:r>
      <w:r>
        <w:rPr>
          <w:rFonts w:ascii="Times New Roman" w:hAnsi="Times New Roman"/>
          <w:sz w:val="24"/>
          <w:szCs w:val="24"/>
        </w:rPr>
        <w:t xml:space="preserve"> - </w:t>
      </w:r>
      <w:r w:rsidRPr="00121A2C">
        <w:rPr>
          <w:rFonts w:ascii="Times New Roman" w:hAnsi="Times New Roman"/>
          <w:sz w:val="24"/>
          <w:szCs w:val="24"/>
        </w:rPr>
        <w:t>hij putte al</w:t>
      </w:r>
      <w:r>
        <w:rPr>
          <w:rFonts w:ascii="Times New Roman" w:hAnsi="Times New Roman"/>
          <w:sz w:val="24"/>
          <w:szCs w:val="24"/>
        </w:rPr>
        <w:t xml:space="preserve"> zijn Wet</w:t>
      </w:r>
      <w:r w:rsidRPr="00121A2C">
        <w:rPr>
          <w:rFonts w:ascii="Times New Roman" w:hAnsi="Times New Roman"/>
          <w:sz w:val="24"/>
          <w:szCs w:val="24"/>
        </w:rPr>
        <w:t>enschap van de dingen</w:t>
      </w:r>
      <w:r>
        <w:rPr>
          <w:rFonts w:ascii="Times New Roman" w:hAnsi="Times New Roman"/>
          <w:sz w:val="24"/>
          <w:szCs w:val="24"/>
        </w:rPr>
        <w:t xml:space="preserve">, </w:t>
      </w:r>
      <w:r w:rsidRPr="00121A2C">
        <w:rPr>
          <w:rFonts w:ascii="Times New Roman" w:hAnsi="Times New Roman"/>
          <w:sz w:val="24"/>
          <w:szCs w:val="24"/>
        </w:rPr>
        <w:t>die eeuwig zijn</w:t>
      </w:r>
      <w:r>
        <w:rPr>
          <w:rFonts w:ascii="Times New Roman" w:hAnsi="Times New Roman"/>
          <w:sz w:val="24"/>
          <w:szCs w:val="24"/>
        </w:rPr>
        <w:t xml:space="preserve">, </w:t>
      </w:r>
      <w:r w:rsidRPr="00121A2C">
        <w:rPr>
          <w:rFonts w:ascii="Times New Roman" w:hAnsi="Times New Roman"/>
          <w:sz w:val="24"/>
          <w:szCs w:val="24"/>
        </w:rPr>
        <w:t>uit de Heilige Bladen</w:t>
      </w:r>
      <w:r>
        <w:rPr>
          <w:rFonts w:ascii="Times New Roman" w:hAnsi="Times New Roman"/>
          <w:sz w:val="24"/>
          <w:szCs w:val="24"/>
        </w:rPr>
        <w:t xml:space="preserve">, </w:t>
      </w:r>
      <w:r w:rsidRPr="00121A2C">
        <w:rPr>
          <w:rFonts w:ascii="Times New Roman" w:hAnsi="Times New Roman"/>
          <w:sz w:val="24"/>
          <w:szCs w:val="24"/>
        </w:rPr>
        <w:t>en nam niets voor waar aan</w:t>
      </w:r>
      <w:r>
        <w:rPr>
          <w:rFonts w:ascii="Times New Roman" w:hAnsi="Times New Roman"/>
          <w:sz w:val="24"/>
          <w:szCs w:val="24"/>
        </w:rPr>
        <w:t xml:space="preserve">, </w:t>
      </w:r>
      <w:r w:rsidRPr="00121A2C">
        <w:rPr>
          <w:rFonts w:ascii="Times New Roman" w:hAnsi="Times New Roman"/>
          <w:sz w:val="24"/>
          <w:szCs w:val="24"/>
        </w:rPr>
        <w:t>dan wat hij daar las of bevestigd vond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dit geschrift alleen komen vier honderd vijftig aanhalingen uit</w:t>
      </w:r>
      <w:r>
        <w:rPr>
          <w:rFonts w:ascii="Times New Roman" w:hAnsi="Times New Roman"/>
          <w:sz w:val="24"/>
          <w:szCs w:val="24"/>
        </w:rPr>
        <w:t xml:space="preserve"> de </w:t>
      </w:r>
      <w:r w:rsidRPr="00121A2C">
        <w:rPr>
          <w:rFonts w:ascii="Times New Roman" w:hAnsi="Times New Roman"/>
          <w:sz w:val="24"/>
          <w:szCs w:val="24"/>
        </w:rPr>
        <w:t>Bijbel voor</w:t>
      </w:r>
      <w:r>
        <w:rPr>
          <w:rFonts w:ascii="Times New Roman" w:hAnsi="Times New Roman"/>
          <w:sz w:val="24"/>
          <w:szCs w:val="24"/>
        </w:rPr>
        <w:t xml:space="preserve">, </w:t>
      </w:r>
      <w:r w:rsidRPr="00121A2C">
        <w:rPr>
          <w:rFonts w:ascii="Times New Roman" w:hAnsi="Times New Roman"/>
          <w:sz w:val="24"/>
          <w:szCs w:val="24"/>
        </w:rPr>
        <w:t>die allen zorgvuldig hersteld en met de eerste uitgaven nauwkeurig vergeleken zijn Wel vindt het zelfs onder Christenen min of meer afkeuring</w:t>
      </w:r>
      <w:r>
        <w:rPr>
          <w:rFonts w:ascii="Times New Roman" w:hAnsi="Times New Roman"/>
          <w:sz w:val="24"/>
          <w:szCs w:val="24"/>
        </w:rPr>
        <w:t xml:space="preserve">, </w:t>
      </w:r>
      <w:r w:rsidRPr="00121A2C">
        <w:rPr>
          <w:rFonts w:ascii="Times New Roman" w:hAnsi="Times New Roman"/>
          <w:sz w:val="24"/>
          <w:szCs w:val="24"/>
        </w:rPr>
        <w:t>wanneer een preek of een stichtelijk werk met zoveel Bijbelteksten "doorspekt" is</w:t>
      </w:r>
      <w:r>
        <w:rPr>
          <w:rFonts w:ascii="Times New Roman" w:hAnsi="Times New Roman"/>
          <w:sz w:val="24"/>
          <w:szCs w:val="24"/>
        </w:rPr>
        <w:t>, maar</w:t>
      </w:r>
      <w:r w:rsidRPr="00121A2C">
        <w:rPr>
          <w:rFonts w:ascii="Times New Roman" w:hAnsi="Times New Roman"/>
          <w:sz w:val="24"/>
          <w:szCs w:val="24"/>
        </w:rPr>
        <w:t xml:space="preserve"> waarop moet zich onze kennis van</w:t>
      </w:r>
      <w:r>
        <w:rPr>
          <w:rFonts w:ascii="Times New Roman" w:hAnsi="Times New Roman"/>
          <w:sz w:val="24"/>
          <w:szCs w:val="24"/>
        </w:rPr>
        <w:t xml:space="preserve"> de enigen waarachtige</w:t>
      </w:r>
      <w:r w:rsidRPr="00121A2C">
        <w:rPr>
          <w:rFonts w:ascii="Times New Roman" w:hAnsi="Times New Roman"/>
          <w:sz w:val="24"/>
          <w:szCs w:val="24"/>
        </w:rPr>
        <w:t xml:space="preserve"> God en van Jezus Christus</w:t>
      </w:r>
      <w:r>
        <w:rPr>
          <w:rFonts w:ascii="Times New Roman" w:hAnsi="Times New Roman"/>
          <w:sz w:val="24"/>
          <w:szCs w:val="24"/>
        </w:rPr>
        <w:t xml:space="preserve">, die </w:t>
      </w:r>
      <w:r w:rsidRPr="00121A2C">
        <w:rPr>
          <w:rFonts w:ascii="Times New Roman" w:hAnsi="Times New Roman"/>
          <w:sz w:val="24"/>
          <w:szCs w:val="24"/>
        </w:rPr>
        <w:t>Hij gezonden heeft</w:t>
      </w:r>
      <w:r>
        <w:rPr>
          <w:rFonts w:ascii="Times New Roman" w:hAnsi="Times New Roman"/>
          <w:sz w:val="24"/>
          <w:szCs w:val="24"/>
        </w:rPr>
        <w:t xml:space="preserve">, </w:t>
      </w:r>
      <w:r w:rsidRPr="00121A2C">
        <w:rPr>
          <w:rFonts w:ascii="Times New Roman" w:hAnsi="Times New Roman"/>
          <w:sz w:val="24"/>
          <w:szCs w:val="24"/>
        </w:rPr>
        <w:t>anders gronden dan op</w:t>
      </w:r>
      <w:r>
        <w:rPr>
          <w:rFonts w:ascii="Times New Roman" w:hAnsi="Times New Roman"/>
          <w:sz w:val="24"/>
          <w:szCs w:val="24"/>
        </w:rPr>
        <w:t xml:space="preserve"> Zijn Woord</w:t>
      </w:r>
      <w:r w:rsidRPr="00121A2C">
        <w:rPr>
          <w:rFonts w:ascii="Times New Roman" w:hAnsi="Times New Roman"/>
          <w:sz w:val="24"/>
          <w:szCs w:val="24"/>
        </w:rPr>
        <w:t>? En waarmee kan men een heilbegerige ziel beter en bestendiger overtuigen van de waarheid ener redenering</w:t>
      </w:r>
      <w:r>
        <w:rPr>
          <w:rFonts w:ascii="Times New Roman" w:hAnsi="Times New Roman"/>
          <w:sz w:val="24"/>
          <w:szCs w:val="24"/>
        </w:rPr>
        <w:t xml:space="preserve">, </w:t>
      </w:r>
      <w:r w:rsidRPr="00121A2C">
        <w:rPr>
          <w:rFonts w:ascii="Times New Roman" w:hAnsi="Times New Roman"/>
          <w:sz w:val="24"/>
          <w:szCs w:val="24"/>
        </w:rPr>
        <w:t xml:space="preserve">dan door de Schrift zelf te laten getuigen?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milde geest</w:t>
      </w:r>
      <w:r>
        <w:rPr>
          <w:rFonts w:ascii="Times New Roman" w:hAnsi="Times New Roman"/>
          <w:sz w:val="24"/>
          <w:szCs w:val="24"/>
        </w:rPr>
        <w:t xml:space="preserve">, </w:t>
      </w:r>
      <w:r w:rsidRPr="00121A2C">
        <w:rPr>
          <w:rFonts w:ascii="Times New Roman" w:hAnsi="Times New Roman"/>
          <w:sz w:val="24"/>
          <w:szCs w:val="24"/>
        </w:rPr>
        <w:t>die Bunyan bezielde</w:t>
      </w:r>
      <w:r>
        <w:rPr>
          <w:rFonts w:ascii="Times New Roman" w:hAnsi="Times New Roman"/>
          <w:sz w:val="24"/>
          <w:szCs w:val="24"/>
        </w:rPr>
        <w:t xml:space="preserve">, </w:t>
      </w:r>
      <w:r w:rsidRPr="00121A2C">
        <w:rPr>
          <w:rFonts w:ascii="Times New Roman" w:hAnsi="Times New Roman"/>
          <w:sz w:val="24"/>
          <w:szCs w:val="24"/>
        </w:rPr>
        <w:t>straalt in dit werk bijzonder door</w:t>
      </w:r>
      <w:r>
        <w:rPr>
          <w:rFonts w:ascii="Times New Roman" w:hAnsi="Times New Roman"/>
          <w:sz w:val="24"/>
          <w:szCs w:val="24"/>
        </w:rPr>
        <w:t xml:space="preserve">, </w:t>
      </w:r>
      <w:r w:rsidRPr="00121A2C">
        <w:rPr>
          <w:rFonts w:ascii="Times New Roman" w:hAnsi="Times New Roman"/>
          <w:sz w:val="24"/>
          <w:szCs w:val="24"/>
        </w:rPr>
        <w:t>hoeveel vervolging hij zich daardoor ook op</w:t>
      </w:r>
      <w:r>
        <w:rPr>
          <w:rFonts w:ascii="Times New Roman" w:hAnsi="Times New Roman"/>
          <w:sz w:val="24"/>
          <w:szCs w:val="24"/>
        </w:rPr>
        <w:t xml:space="preserve"> de </w:t>
      </w:r>
      <w:r w:rsidRPr="00121A2C">
        <w:rPr>
          <w:rFonts w:ascii="Times New Roman" w:hAnsi="Times New Roman"/>
          <w:sz w:val="24"/>
          <w:szCs w:val="24"/>
        </w:rPr>
        <w:t>hals haalde</w:t>
      </w:r>
      <w:r>
        <w:rPr>
          <w:rFonts w:ascii="Times New Roman" w:hAnsi="Times New Roman"/>
          <w:sz w:val="24"/>
          <w:szCs w:val="24"/>
        </w:rPr>
        <w:t xml:space="preserve">, </w:t>
      </w:r>
      <w:r w:rsidRPr="00121A2C">
        <w:rPr>
          <w:rFonts w:ascii="Times New Roman" w:hAnsi="Times New Roman"/>
          <w:sz w:val="24"/>
          <w:szCs w:val="24"/>
        </w:rPr>
        <w:t>hij bleef getrouw en werd daarin steeds getrouwer. Heeft Jezus het niet als een kenmerk</w:t>
      </w:r>
      <w:r>
        <w:rPr>
          <w:rFonts w:ascii="Times New Roman" w:hAnsi="Times New Roman"/>
          <w:sz w:val="24"/>
          <w:szCs w:val="24"/>
        </w:rPr>
        <w:t xml:space="preserve"> van Zijn </w:t>
      </w:r>
      <w:r w:rsidRPr="00121A2C">
        <w:rPr>
          <w:rFonts w:ascii="Times New Roman" w:hAnsi="Times New Roman"/>
          <w:sz w:val="24"/>
          <w:szCs w:val="24"/>
        </w:rPr>
        <w:t>discipelen uitdrukkelijk genoemd</w:t>
      </w:r>
      <w:r>
        <w:rPr>
          <w:rFonts w:ascii="Times New Roman" w:hAnsi="Times New Roman"/>
          <w:sz w:val="24"/>
          <w:szCs w:val="24"/>
        </w:rPr>
        <w:t xml:space="preserve">, </w:t>
      </w:r>
      <w:r w:rsidRPr="00121A2C">
        <w:rPr>
          <w:rFonts w:ascii="Times New Roman" w:hAnsi="Times New Roman"/>
          <w:sz w:val="24"/>
          <w:szCs w:val="24"/>
        </w:rPr>
        <w:t>dat zij "liefde onder elkaar zouden hebben</w:t>
      </w:r>
      <w:r>
        <w:rPr>
          <w:rFonts w:ascii="Times New Roman" w:hAnsi="Times New Roman"/>
          <w:sz w:val="24"/>
          <w:szCs w:val="24"/>
        </w:rPr>
        <w:t>.</w:t>
      </w:r>
      <w:r w:rsidRPr="00121A2C">
        <w:rPr>
          <w:rFonts w:ascii="Times New Roman" w:hAnsi="Times New Roman"/>
          <w:sz w:val="24"/>
          <w:szCs w:val="24"/>
        </w:rPr>
        <w:t>" En is het dan wonder</w:t>
      </w:r>
      <w:r>
        <w:rPr>
          <w:rFonts w:ascii="Times New Roman" w:hAnsi="Times New Roman"/>
          <w:sz w:val="24"/>
          <w:szCs w:val="24"/>
        </w:rPr>
        <w:t xml:space="preserve">, </w:t>
      </w:r>
      <w:r w:rsidRPr="00121A2C">
        <w:rPr>
          <w:rFonts w:ascii="Times New Roman" w:hAnsi="Times New Roman"/>
          <w:sz w:val="24"/>
          <w:szCs w:val="24"/>
        </w:rPr>
        <w:t>dat de duivel</w:t>
      </w:r>
      <w:r>
        <w:rPr>
          <w:rFonts w:ascii="Times New Roman" w:hAnsi="Times New Roman"/>
          <w:sz w:val="24"/>
          <w:szCs w:val="24"/>
        </w:rPr>
        <w:t xml:space="preserve"> zijn </w:t>
      </w:r>
      <w:r w:rsidRPr="00121A2C">
        <w:rPr>
          <w:rFonts w:ascii="Times New Roman" w:hAnsi="Times New Roman"/>
          <w:sz w:val="24"/>
          <w:szCs w:val="24"/>
        </w:rPr>
        <w:t>helse pogingen vooral daarop richt</w:t>
      </w:r>
      <w:r>
        <w:rPr>
          <w:rFonts w:ascii="Times New Roman" w:hAnsi="Times New Roman"/>
          <w:sz w:val="24"/>
          <w:szCs w:val="24"/>
        </w:rPr>
        <w:t>, de onderlinge</w:t>
      </w:r>
      <w:r w:rsidRPr="00121A2C">
        <w:rPr>
          <w:rFonts w:ascii="Times New Roman" w:hAnsi="Times New Roman"/>
          <w:sz w:val="24"/>
          <w:szCs w:val="24"/>
        </w:rPr>
        <w:t xml:space="preserve"> vrede te verstoren van hen</w:t>
      </w:r>
      <w:r>
        <w:rPr>
          <w:rFonts w:ascii="Times New Roman" w:hAnsi="Times New Roman"/>
          <w:sz w:val="24"/>
          <w:szCs w:val="24"/>
        </w:rPr>
        <w:t xml:space="preserve">, </w:t>
      </w:r>
      <w:r w:rsidRPr="00121A2C">
        <w:rPr>
          <w:rFonts w:ascii="Times New Roman" w:hAnsi="Times New Roman"/>
          <w:sz w:val="24"/>
          <w:szCs w:val="24"/>
        </w:rPr>
        <w:t>die door een Heiland verlost zijn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M</w:t>
      </w:r>
      <w:r w:rsidRPr="00121A2C">
        <w:rPr>
          <w:rFonts w:ascii="Times New Roman" w:hAnsi="Times New Roman"/>
          <w:sz w:val="24"/>
          <w:szCs w:val="24"/>
        </w:rPr>
        <w:t>et recht zei een onzer grote Staatsmannen</w:t>
      </w:r>
      <w:r>
        <w:rPr>
          <w:rFonts w:ascii="Times New Roman" w:hAnsi="Times New Roman"/>
          <w:sz w:val="24"/>
          <w:szCs w:val="24"/>
        </w:rPr>
        <w:t xml:space="preserve">, </w:t>
      </w:r>
      <w:r w:rsidRPr="004D09BB">
        <w:rPr>
          <w:rFonts w:ascii="Times New Roman" w:hAnsi="Times New Roman"/>
          <w:b/>
          <w:i/>
          <w:sz w:val="24"/>
          <w:szCs w:val="24"/>
        </w:rPr>
        <w:t>Groen van Prinsterer,</w:t>
      </w:r>
      <w:r>
        <w:rPr>
          <w:rFonts w:ascii="Times New Roman" w:hAnsi="Times New Roman"/>
          <w:sz w:val="24"/>
          <w:szCs w:val="24"/>
        </w:rPr>
        <w:t xml:space="preserve"> </w:t>
      </w:r>
      <w:r w:rsidRPr="00121A2C">
        <w:rPr>
          <w:rFonts w:ascii="Times New Roman" w:hAnsi="Times New Roman"/>
          <w:sz w:val="24"/>
          <w:szCs w:val="24"/>
        </w:rPr>
        <w:t>dat zo menige nederlaag der gelovigen niet zozeer aan de macht der vijanden</w:t>
      </w:r>
      <w:r>
        <w:rPr>
          <w:rFonts w:ascii="Times New Roman" w:hAnsi="Times New Roman"/>
          <w:sz w:val="24"/>
          <w:szCs w:val="24"/>
        </w:rPr>
        <w:t xml:space="preserve">, </w:t>
      </w:r>
      <w:r w:rsidRPr="00121A2C">
        <w:rPr>
          <w:rFonts w:ascii="Times New Roman" w:hAnsi="Times New Roman"/>
          <w:sz w:val="24"/>
          <w:szCs w:val="24"/>
        </w:rPr>
        <w:t xml:space="preserve">dan wel aan de verdeeldheid der broederen te wijten is.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Bunyans milde geest was een uitvloeisel</w:t>
      </w:r>
      <w:r>
        <w:rPr>
          <w:rFonts w:ascii="Times New Roman" w:hAnsi="Times New Roman"/>
          <w:sz w:val="24"/>
          <w:szCs w:val="24"/>
        </w:rPr>
        <w:t xml:space="preserve"> van Zijn </w:t>
      </w:r>
      <w:r w:rsidRPr="00121A2C">
        <w:rPr>
          <w:rFonts w:ascii="Times New Roman" w:hAnsi="Times New Roman"/>
          <w:sz w:val="24"/>
          <w:szCs w:val="24"/>
        </w:rPr>
        <w:t>geestelijke opvoeding</w:t>
      </w:r>
      <w:r>
        <w:rPr>
          <w:rFonts w:ascii="Times New Roman" w:hAnsi="Times New Roman"/>
          <w:sz w:val="24"/>
          <w:szCs w:val="24"/>
        </w:rPr>
        <w:t xml:space="preserve">, </w:t>
      </w:r>
      <w:r w:rsidRPr="00121A2C">
        <w:rPr>
          <w:rFonts w:ascii="Times New Roman" w:hAnsi="Times New Roman"/>
          <w:sz w:val="24"/>
          <w:szCs w:val="24"/>
        </w:rPr>
        <w:t>en deze rustte geheel op de zuivere bron der waarheid de Heilige Oorkonden. Hoe beperkt</w:t>
      </w:r>
      <w:r>
        <w:rPr>
          <w:rFonts w:ascii="Times New Roman" w:hAnsi="Times New Roman"/>
          <w:sz w:val="24"/>
          <w:szCs w:val="24"/>
        </w:rPr>
        <w:t xml:space="preserve"> zijn </w:t>
      </w:r>
      <w:r w:rsidRPr="00121A2C">
        <w:rPr>
          <w:rFonts w:ascii="Times New Roman" w:hAnsi="Times New Roman"/>
          <w:sz w:val="24"/>
          <w:szCs w:val="24"/>
        </w:rPr>
        <w:t>letterkundige en wetenschappelijke ontwikkeling in andere opzichten ook moge geweest zijn</w:t>
      </w:r>
      <w:r>
        <w:rPr>
          <w:rFonts w:ascii="Times New Roman" w:hAnsi="Times New Roman"/>
          <w:sz w:val="24"/>
          <w:szCs w:val="24"/>
        </w:rPr>
        <w:t xml:space="preserve">, </w:t>
      </w:r>
      <w:r w:rsidRPr="00121A2C">
        <w:rPr>
          <w:rFonts w:ascii="Times New Roman" w:hAnsi="Times New Roman"/>
          <w:sz w:val="24"/>
          <w:szCs w:val="24"/>
        </w:rPr>
        <w:t>in dit opzicht staat hij</w:t>
      </w:r>
      <w:r>
        <w:rPr>
          <w:rFonts w:ascii="Times New Roman" w:hAnsi="Times New Roman"/>
          <w:sz w:val="24"/>
          <w:szCs w:val="24"/>
        </w:rPr>
        <w:t xml:space="preserve"> ver </w:t>
      </w:r>
      <w:r w:rsidRPr="00121A2C">
        <w:rPr>
          <w:rFonts w:ascii="Times New Roman" w:hAnsi="Times New Roman"/>
          <w:sz w:val="24"/>
          <w:szCs w:val="24"/>
        </w:rPr>
        <w:t>boven de kortzichtigheid van vele geleerde en ongeleerde Christenen</w:t>
      </w:r>
      <w:r>
        <w:rPr>
          <w:rFonts w:ascii="Times New Roman" w:hAnsi="Times New Roman"/>
          <w:sz w:val="24"/>
          <w:szCs w:val="24"/>
        </w:rPr>
        <w:t xml:space="preserve">, </w:t>
      </w:r>
      <w:r w:rsidRPr="00121A2C">
        <w:rPr>
          <w:rFonts w:ascii="Times New Roman" w:hAnsi="Times New Roman"/>
          <w:sz w:val="24"/>
          <w:szCs w:val="24"/>
        </w:rPr>
        <w:t>en was hij een schoon voorbeeld van echte</w:t>
      </w:r>
      <w:r>
        <w:rPr>
          <w:rFonts w:ascii="Times New Roman" w:hAnsi="Times New Roman"/>
          <w:sz w:val="24"/>
          <w:szCs w:val="24"/>
        </w:rPr>
        <w:t xml:space="preserve">, </w:t>
      </w:r>
      <w:r w:rsidRPr="00121A2C">
        <w:rPr>
          <w:rFonts w:ascii="Times New Roman" w:hAnsi="Times New Roman"/>
          <w:sz w:val="24"/>
          <w:szCs w:val="24"/>
        </w:rPr>
        <w:t>Goddelijke liberaliteit. Op veler lippen zweefde toenmaals de vraag: "Zijn er ook weinigen</w:t>
      </w:r>
      <w:r>
        <w:rPr>
          <w:rFonts w:ascii="Times New Roman" w:hAnsi="Times New Roman"/>
          <w:sz w:val="24"/>
          <w:szCs w:val="24"/>
        </w:rPr>
        <w:t xml:space="preserve">, </w:t>
      </w:r>
      <w:r w:rsidRPr="00121A2C">
        <w:rPr>
          <w:rFonts w:ascii="Times New Roman" w:hAnsi="Times New Roman"/>
          <w:sz w:val="24"/>
          <w:szCs w:val="24"/>
        </w:rPr>
        <w:t xml:space="preserve">die zalig worden?" en men lette weinig op het antwoord </w:t>
      </w:r>
      <w:r>
        <w:rPr>
          <w:rFonts w:ascii="Times New Roman" w:hAnsi="Times New Roman"/>
          <w:sz w:val="24"/>
          <w:szCs w:val="24"/>
        </w:rPr>
        <w:t xml:space="preserve">van </w:t>
      </w:r>
      <w:r w:rsidRPr="00121A2C">
        <w:rPr>
          <w:rFonts w:ascii="Times New Roman" w:hAnsi="Times New Roman"/>
          <w:sz w:val="24"/>
          <w:szCs w:val="24"/>
        </w:rPr>
        <w:t>de Zaligmaker</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's</w:t>
      </w:r>
      <w:r w:rsidRPr="00121A2C">
        <w:rPr>
          <w:rFonts w:ascii="Times New Roman" w:hAnsi="Times New Roman"/>
          <w:sz w:val="24"/>
          <w:szCs w:val="24"/>
        </w:rPr>
        <w:t xml:space="preserve">trijdt gij om in te gaan door de enge poort!"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Maar men gaat verder en vraagt: "kunnen andersdenkenden ook zalig worden?"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Hoor daarop het antwoord van iemand</w:t>
      </w:r>
      <w:r>
        <w:rPr>
          <w:rFonts w:ascii="Times New Roman" w:hAnsi="Times New Roman"/>
          <w:sz w:val="24"/>
          <w:szCs w:val="24"/>
        </w:rPr>
        <w:t xml:space="preserve">, </w:t>
      </w:r>
      <w:r w:rsidRPr="00121A2C">
        <w:rPr>
          <w:rFonts w:ascii="Times New Roman" w:hAnsi="Times New Roman"/>
          <w:sz w:val="24"/>
          <w:szCs w:val="24"/>
        </w:rPr>
        <w:t>die geheel en al doordrongen van</w:t>
      </w:r>
      <w:r>
        <w:rPr>
          <w:rFonts w:ascii="Times New Roman" w:hAnsi="Times New Roman"/>
          <w:sz w:val="24"/>
          <w:szCs w:val="24"/>
        </w:rPr>
        <w:t xml:space="preserve"> de </w:t>
      </w:r>
      <w:r w:rsidRPr="00121A2C">
        <w:rPr>
          <w:rFonts w:ascii="Times New Roman" w:hAnsi="Times New Roman"/>
          <w:sz w:val="24"/>
          <w:szCs w:val="24"/>
        </w:rPr>
        <w:t>geest der Schriften</w:t>
      </w:r>
      <w:r>
        <w:rPr>
          <w:rFonts w:ascii="Times New Roman" w:hAnsi="Times New Roman"/>
          <w:sz w:val="24"/>
          <w:szCs w:val="24"/>
        </w:rPr>
        <w:t xml:space="preserve">, </w:t>
      </w:r>
      <w:r w:rsidRPr="00121A2C">
        <w:rPr>
          <w:rFonts w:ascii="Times New Roman" w:hAnsi="Times New Roman"/>
          <w:sz w:val="24"/>
          <w:szCs w:val="24"/>
        </w:rPr>
        <w:t>en in</w:t>
      </w:r>
      <w:r>
        <w:rPr>
          <w:rFonts w:ascii="Times New Roman" w:hAnsi="Times New Roman"/>
          <w:sz w:val="24"/>
          <w:szCs w:val="24"/>
        </w:rPr>
        <w:t xml:space="preserve"> haar </w:t>
      </w:r>
      <w:r w:rsidRPr="00121A2C">
        <w:rPr>
          <w:rFonts w:ascii="Times New Roman" w:hAnsi="Times New Roman"/>
          <w:sz w:val="24"/>
          <w:szCs w:val="24"/>
        </w:rPr>
        <w:t>waarheden gedoopt was:</w:t>
      </w:r>
      <w:r w:rsidRPr="004D09BB">
        <w:rPr>
          <w:rFonts w:ascii="Times New Roman" w:hAnsi="Times New Roman"/>
          <w:i/>
          <w:sz w:val="24"/>
          <w:szCs w:val="24"/>
        </w:rPr>
        <w:t xml:space="preserve"> "Een mens kan door ongeloof wanen, dat Christus hem niet liefheeft, en toch kan Christus hem beminnen met een liefde, die de kennis te boven gaat. Maar als hij meent, de grenzen van Christus' liefde gevonden te hebben, en te weten, dat zij, die niet dezelfde meningen, dezelfde gedachten, dezelfde formaliteiten of hetzelfde oordeel hebben als hij zelf, niet zalig kunnen worden, dan hebben de ergste hoogmoed en het grootste zelfbedrog zich van die mens meester gemaakt."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 is een treurige waarheid</w:t>
      </w:r>
      <w:r>
        <w:rPr>
          <w:rFonts w:ascii="Times New Roman" w:hAnsi="Times New Roman"/>
          <w:sz w:val="24"/>
          <w:szCs w:val="24"/>
        </w:rPr>
        <w:t xml:space="preserve">, </w:t>
      </w:r>
      <w:r w:rsidRPr="00121A2C">
        <w:rPr>
          <w:rFonts w:ascii="Times New Roman" w:hAnsi="Times New Roman"/>
          <w:sz w:val="24"/>
          <w:szCs w:val="24"/>
        </w:rPr>
        <w:t>dat zeer vele gelovigen denken</w:t>
      </w:r>
      <w:r>
        <w:rPr>
          <w:rFonts w:ascii="Times New Roman" w:hAnsi="Times New Roman"/>
          <w:sz w:val="24"/>
          <w:szCs w:val="24"/>
        </w:rPr>
        <w:t xml:space="preserve">, </w:t>
      </w:r>
      <w:r w:rsidRPr="00121A2C">
        <w:rPr>
          <w:rFonts w:ascii="Times New Roman" w:hAnsi="Times New Roman"/>
          <w:sz w:val="24"/>
          <w:szCs w:val="24"/>
        </w:rPr>
        <w:t>alleen juiste denkbeelden te bezitten</w:t>
      </w:r>
      <w:r>
        <w:rPr>
          <w:rFonts w:ascii="Times New Roman" w:hAnsi="Times New Roman"/>
          <w:sz w:val="24"/>
          <w:szCs w:val="24"/>
        </w:rPr>
        <w:t xml:space="preserve">, </w:t>
      </w:r>
      <w:r w:rsidRPr="00121A2C">
        <w:rPr>
          <w:rFonts w:ascii="Times New Roman" w:hAnsi="Times New Roman"/>
          <w:sz w:val="24"/>
          <w:szCs w:val="24"/>
        </w:rPr>
        <w:t>in plaats van te erkennen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zo lang hun verstand nog niet volkomen van de boeien des duivels is losgemaakt</w:t>
      </w:r>
      <w:r>
        <w:rPr>
          <w:rFonts w:ascii="Times New Roman" w:hAnsi="Times New Roman"/>
          <w:sz w:val="24"/>
          <w:szCs w:val="24"/>
        </w:rPr>
        <w:t xml:space="preserve">, </w:t>
      </w:r>
      <w:r w:rsidRPr="00121A2C">
        <w:rPr>
          <w:rFonts w:ascii="Times New Roman" w:hAnsi="Times New Roman"/>
          <w:sz w:val="24"/>
          <w:szCs w:val="24"/>
        </w:rPr>
        <w:t>ook hun voorstellingen en besluiten onzuiver moeten zijn. Ook ons verstand moet door</w:t>
      </w:r>
      <w:r>
        <w:rPr>
          <w:rFonts w:ascii="Times New Roman" w:hAnsi="Times New Roman"/>
          <w:sz w:val="24"/>
          <w:szCs w:val="24"/>
        </w:rPr>
        <w:t xml:space="preserve"> de heiligende</w:t>
      </w:r>
      <w:r w:rsidRPr="00121A2C">
        <w:rPr>
          <w:rFonts w:ascii="Times New Roman" w:hAnsi="Times New Roman"/>
          <w:sz w:val="24"/>
          <w:szCs w:val="24"/>
        </w:rPr>
        <w:t xml:space="preserve"> invloed des Geestes</w:t>
      </w:r>
      <w:r>
        <w:rPr>
          <w:rFonts w:ascii="Times New Roman" w:hAnsi="Times New Roman"/>
          <w:sz w:val="24"/>
          <w:szCs w:val="24"/>
        </w:rPr>
        <w:t>, onder voortdurende</w:t>
      </w:r>
      <w:r w:rsidRPr="00121A2C">
        <w:rPr>
          <w:rFonts w:ascii="Times New Roman" w:hAnsi="Times New Roman"/>
          <w:sz w:val="24"/>
          <w:szCs w:val="24"/>
        </w:rPr>
        <w:t xml:space="preserve"> strijd</w:t>
      </w:r>
      <w:r>
        <w:rPr>
          <w:rFonts w:ascii="Times New Roman" w:hAnsi="Times New Roman"/>
          <w:sz w:val="24"/>
          <w:szCs w:val="24"/>
        </w:rPr>
        <w:t xml:space="preserve">, </w:t>
      </w:r>
      <w:r w:rsidRPr="00121A2C">
        <w:rPr>
          <w:rFonts w:ascii="Times New Roman" w:hAnsi="Times New Roman"/>
          <w:sz w:val="24"/>
          <w:szCs w:val="24"/>
        </w:rPr>
        <w:t xml:space="preserve">aan de heerschappij van Satan onttrokken worden.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br w:type="page"/>
      </w:r>
    </w:p>
    <w:p w:rsidR="00E25A7A" w:rsidRPr="004D09BB" w:rsidRDefault="00E25A7A" w:rsidP="008436B5">
      <w:pPr>
        <w:spacing w:after="0"/>
        <w:jc w:val="both"/>
        <w:rPr>
          <w:rFonts w:ascii="Times New Roman" w:hAnsi="Times New Roman"/>
          <w:b/>
          <w:sz w:val="24"/>
          <w:szCs w:val="24"/>
        </w:rPr>
      </w:pPr>
      <w:r w:rsidRPr="004D09BB">
        <w:rPr>
          <w:rFonts w:ascii="Times New Roman" w:hAnsi="Times New Roman"/>
          <w:b/>
          <w:sz w:val="24"/>
          <w:szCs w:val="24"/>
        </w:rPr>
        <w:t xml:space="preserve">OPDAT GIJ TEN VOLLE KUNT BEGRIJPEN, MET AL DE HEILIGEN, WELKE DE BREEDTE, EN LENGTE, EN DIEPTE, EN HOOGTE ZIJ, EN BEKENNEN DE LIEFDE VAN CHRISTUS, DIE DE KENNIS TE BOVEN GAAT, EFÉZE 3:18 - 19.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adat de Apostel in het eerste hoofdstuk het leerstuk der verkiezing</w:t>
      </w:r>
      <w:r>
        <w:rPr>
          <w:rFonts w:ascii="Times New Roman" w:hAnsi="Times New Roman"/>
          <w:sz w:val="24"/>
          <w:szCs w:val="24"/>
        </w:rPr>
        <w:t xml:space="preserve">, </w:t>
      </w:r>
      <w:r w:rsidRPr="00121A2C">
        <w:rPr>
          <w:rFonts w:ascii="Times New Roman" w:hAnsi="Times New Roman"/>
          <w:sz w:val="24"/>
          <w:szCs w:val="24"/>
        </w:rPr>
        <w:t xml:space="preserve">en in het tweede de verzoening der Heidenen met de Joden door de prediking van het </w:t>
      </w:r>
      <w:r>
        <w:rPr>
          <w:rFonts w:ascii="Times New Roman" w:hAnsi="Times New Roman"/>
          <w:sz w:val="24"/>
          <w:szCs w:val="24"/>
        </w:rPr>
        <w:t xml:space="preserve">Evangelie van de Zoon, </w:t>
      </w:r>
      <w:r w:rsidRPr="00121A2C">
        <w:rPr>
          <w:rFonts w:ascii="Times New Roman" w:hAnsi="Times New Roman"/>
          <w:sz w:val="24"/>
          <w:szCs w:val="24"/>
        </w:rPr>
        <w:t>behandeld heeft</w:t>
      </w:r>
      <w:r>
        <w:rPr>
          <w:rFonts w:ascii="Times New Roman" w:hAnsi="Times New Roman"/>
          <w:sz w:val="24"/>
          <w:szCs w:val="24"/>
        </w:rPr>
        <w:t xml:space="preserve">, </w:t>
      </w:r>
      <w:r w:rsidRPr="00121A2C">
        <w:rPr>
          <w:rFonts w:ascii="Times New Roman" w:hAnsi="Times New Roman"/>
          <w:sz w:val="24"/>
          <w:szCs w:val="24"/>
        </w:rPr>
        <w:t>toont hij in het derde aan</w:t>
      </w:r>
      <w:r>
        <w:rPr>
          <w:rFonts w:ascii="Times New Roman" w:hAnsi="Times New Roman"/>
          <w:sz w:val="24"/>
          <w:szCs w:val="24"/>
        </w:rPr>
        <w:t xml:space="preserve">, </w:t>
      </w:r>
      <w:r w:rsidRPr="00121A2C">
        <w:rPr>
          <w:rFonts w:ascii="Times New Roman" w:hAnsi="Times New Roman"/>
          <w:sz w:val="24"/>
          <w:szCs w:val="24"/>
        </w:rPr>
        <w:t>dat ook deze eenheid</w:t>
      </w:r>
      <w:r>
        <w:rPr>
          <w:rFonts w:ascii="Times New Roman" w:hAnsi="Times New Roman"/>
          <w:sz w:val="24"/>
          <w:szCs w:val="24"/>
        </w:rPr>
        <w:t xml:space="preserve">, </w:t>
      </w:r>
      <w:r w:rsidRPr="00121A2C">
        <w:rPr>
          <w:rFonts w:ascii="Times New Roman" w:hAnsi="Times New Roman"/>
          <w:sz w:val="24"/>
          <w:szCs w:val="24"/>
        </w:rPr>
        <w:t>evenzeer als de verkiezing</w:t>
      </w:r>
      <w:r>
        <w:rPr>
          <w:rFonts w:ascii="Times New Roman" w:hAnsi="Times New Roman"/>
          <w:sz w:val="24"/>
          <w:szCs w:val="24"/>
        </w:rPr>
        <w:t xml:space="preserve">, </w:t>
      </w:r>
      <w:r w:rsidRPr="00121A2C">
        <w:rPr>
          <w:rFonts w:ascii="Times New Roman" w:hAnsi="Times New Roman"/>
          <w:sz w:val="24"/>
          <w:szCs w:val="24"/>
        </w:rPr>
        <w:t>vóór de grondlegging der wereld reeds door</w:t>
      </w:r>
      <w:r>
        <w:rPr>
          <w:rFonts w:ascii="Times New Roman" w:hAnsi="Times New Roman"/>
          <w:sz w:val="24"/>
          <w:szCs w:val="24"/>
        </w:rPr>
        <w:t xml:space="preserve"> de </w:t>
      </w:r>
      <w:r w:rsidRPr="00121A2C">
        <w:rPr>
          <w:rFonts w:ascii="Times New Roman" w:hAnsi="Times New Roman"/>
          <w:sz w:val="24"/>
          <w:szCs w:val="24"/>
        </w:rPr>
        <w:t>Vader was vastgesteld. Opdat de beproevingen</w:t>
      </w:r>
      <w:r>
        <w:rPr>
          <w:rFonts w:ascii="Times New Roman" w:hAnsi="Times New Roman"/>
          <w:sz w:val="24"/>
          <w:szCs w:val="24"/>
        </w:rPr>
        <w:t xml:space="preserve">, </w:t>
      </w:r>
      <w:r w:rsidRPr="00121A2C">
        <w:rPr>
          <w:rFonts w:ascii="Times New Roman" w:hAnsi="Times New Roman"/>
          <w:sz w:val="24"/>
          <w:szCs w:val="24"/>
        </w:rPr>
        <w:t>die de aanneming</w:t>
      </w:r>
      <w:r>
        <w:rPr>
          <w:rFonts w:ascii="Times New Roman" w:hAnsi="Times New Roman"/>
          <w:sz w:val="24"/>
          <w:szCs w:val="24"/>
        </w:rPr>
        <w:t xml:space="preserve"> van het Evangelie</w:t>
      </w:r>
      <w:r w:rsidRPr="00121A2C">
        <w:rPr>
          <w:rFonts w:ascii="Times New Roman" w:hAnsi="Times New Roman"/>
          <w:sz w:val="24"/>
          <w:szCs w:val="24"/>
        </w:rPr>
        <w:t xml:space="preserve"> immer volgen</w:t>
      </w:r>
      <w:r>
        <w:rPr>
          <w:rFonts w:ascii="Times New Roman" w:hAnsi="Times New Roman"/>
          <w:sz w:val="24"/>
          <w:szCs w:val="24"/>
        </w:rPr>
        <w:t xml:space="preserve">, </w:t>
      </w:r>
      <w:r w:rsidRPr="00121A2C">
        <w:rPr>
          <w:rFonts w:ascii="Times New Roman" w:hAnsi="Times New Roman"/>
          <w:sz w:val="24"/>
          <w:szCs w:val="24"/>
        </w:rPr>
        <w:t xml:space="preserve">en waarvan ook de </w:t>
      </w:r>
      <w:r>
        <w:rPr>
          <w:rFonts w:ascii="Times New Roman" w:hAnsi="Times New Roman"/>
          <w:sz w:val="24"/>
          <w:szCs w:val="24"/>
        </w:rPr>
        <w:t>Eféze</w:t>
      </w:r>
      <w:r w:rsidRPr="00121A2C">
        <w:rPr>
          <w:rFonts w:ascii="Times New Roman" w:hAnsi="Times New Roman"/>
          <w:sz w:val="24"/>
          <w:szCs w:val="24"/>
        </w:rPr>
        <w:t xml:space="preserve"> hun deel ontvingen</w:t>
      </w:r>
      <w:r>
        <w:rPr>
          <w:rFonts w:ascii="Times New Roman" w:hAnsi="Times New Roman"/>
          <w:sz w:val="24"/>
          <w:szCs w:val="24"/>
        </w:rPr>
        <w:t xml:space="preserve">, </w:t>
      </w:r>
      <w:r w:rsidRPr="00121A2C">
        <w:rPr>
          <w:rFonts w:ascii="Times New Roman" w:hAnsi="Times New Roman"/>
          <w:sz w:val="24"/>
          <w:szCs w:val="24"/>
        </w:rPr>
        <w:t>de grote waarde en heerlijkheid</w:t>
      </w:r>
      <w:r>
        <w:rPr>
          <w:rFonts w:ascii="Times New Roman" w:hAnsi="Times New Roman"/>
          <w:sz w:val="24"/>
          <w:szCs w:val="24"/>
        </w:rPr>
        <w:t xml:space="preserve"> van deze </w:t>
      </w:r>
      <w:r w:rsidRPr="00121A2C">
        <w:rPr>
          <w:rFonts w:ascii="Times New Roman" w:hAnsi="Times New Roman"/>
          <w:sz w:val="24"/>
          <w:szCs w:val="24"/>
        </w:rPr>
        <w:t>leer niet zouden verduisteren</w:t>
      </w:r>
      <w:r>
        <w:rPr>
          <w:rFonts w:ascii="Times New Roman" w:hAnsi="Times New Roman"/>
          <w:sz w:val="24"/>
          <w:szCs w:val="24"/>
        </w:rPr>
        <w:t xml:space="preserve">, </w:t>
      </w:r>
      <w:r w:rsidRPr="00121A2C">
        <w:rPr>
          <w:rFonts w:ascii="Times New Roman" w:hAnsi="Times New Roman"/>
          <w:sz w:val="24"/>
          <w:szCs w:val="24"/>
        </w:rPr>
        <w:t>voegt de Apostel hieraan een korte herhaling en verklaring toe</w:t>
      </w:r>
      <w:r>
        <w:rPr>
          <w:rFonts w:ascii="Times New Roman" w:hAnsi="Times New Roman"/>
          <w:sz w:val="24"/>
          <w:szCs w:val="24"/>
        </w:rPr>
        <w:t xml:space="preserve">, </w:t>
      </w:r>
      <w:r w:rsidRPr="00121A2C">
        <w:rPr>
          <w:rFonts w:ascii="Times New Roman" w:hAnsi="Times New Roman"/>
          <w:sz w:val="24"/>
          <w:szCs w:val="24"/>
        </w:rPr>
        <w:t>ten einde hen te vertroosten en te bemoedigen. Daarmee verbindt hij een vurige bede</w:t>
      </w:r>
      <w:r>
        <w:rPr>
          <w:rFonts w:ascii="Times New Roman" w:hAnsi="Times New Roman"/>
          <w:sz w:val="24"/>
          <w:szCs w:val="24"/>
        </w:rPr>
        <w:t xml:space="preserve">, </w:t>
      </w:r>
      <w:r w:rsidRPr="00121A2C">
        <w:rPr>
          <w:rFonts w:ascii="Times New Roman" w:hAnsi="Times New Roman"/>
          <w:sz w:val="24"/>
          <w:szCs w:val="24"/>
        </w:rPr>
        <w:t>dat God hen door</w:t>
      </w:r>
      <w:r>
        <w:rPr>
          <w:rFonts w:ascii="Times New Roman" w:hAnsi="Times New Roman"/>
          <w:sz w:val="24"/>
          <w:szCs w:val="24"/>
        </w:rPr>
        <w:t xml:space="preserve"> de </w:t>
      </w:r>
      <w:r w:rsidRPr="00121A2C">
        <w:rPr>
          <w:rFonts w:ascii="Times New Roman" w:hAnsi="Times New Roman"/>
          <w:sz w:val="24"/>
          <w:szCs w:val="24"/>
        </w:rPr>
        <w:t>Geest en in</w:t>
      </w:r>
      <w:r>
        <w:rPr>
          <w:rFonts w:ascii="Times New Roman" w:hAnsi="Times New Roman"/>
          <w:sz w:val="24"/>
          <w:szCs w:val="24"/>
        </w:rPr>
        <w:t xml:space="preserve"> den </w:t>
      </w:r>
      <w:r w:rsidRPr="00121A2C">
        <w:rPr>
          <w:rFonts w:ascii="Times New Roman" w:hAnsi="Times New Roman"/>
          <w:sz w:val="24"/>
          <w:szCs w:val="24"/>
        </w:rPr>
        <w:t>gelove</w:t>
      </w:r>
      <w:r>
        <w:rPr>
          <w:rFonts w:ascii="Times New Roman" w:hAnsi="Times New Roman"/>
          <w:sz w:val="24"/>
          <w:szCs w:val="24"/>
        </w:rPr>
        <w:t xml:space="preserve">, </w:t>
      </w:r>
      <w:r w:rsidRPr="00121A2C">
        <w:rPr>
          <w:rFonts w:ascii="Times New Roman" w:hAnsi="Times New Roman"/>
          <w:sz w:val="24"/>
          <w:szCs w:val="24"/>
        </w:rPr>
        <w:t>mocht laten aanschouwen</w:t>
      </w:r>
      <w:r>
        <w:rPr>
          <w:rFonts w:ascii="Times New Roman" w:hAnsi="Times New Roman"/>
          <w:sz w:val="24"/>
          <w:szCs w:val="24"/>
        </w:rPr>
        <w:t xml:space="preserve">, </w:t>
      </w:r>
      <w:r w:rsidRPr="00121A2C">
        <w:rPr>
          <w:rFonts w:ascii="Times New Roman" w:hAnsi="Times New Roman"/>
          <w:sz w:val="24"/>
          <w:szCs w:val="24"/>
        </w:rPr>
        <w:t xml:space="preserve">hoe zij door God en door Christus bewaard werden in het geloof en in de liefde.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"Om deze oorzaak buig ik</w:t>
      </w:r>
      <w:r>
        <w:rPr>
          <w:rFonts w:ascii="Times New Roman" w:hAnsi="Times New Roman"/>
          <w:sz w:val="24"/>
          <w:szCs w:val="24"/>
        </w:rPr>
        <w:t xml:space="preserve"> mijn </w:t>
      </w:r>
      <w:r w:rsidRPr="00121A2C">
        <w:rPr>
          <w:rFonts w:ascii="Times New Roman" w:hAnsi="Times New Roman"/>
          <w:sz w:val="24"/>
          <w:szCs w:val="24"/>
        </w:rPr>
        <w:t>knieën tot</w:t>
      </w:r>
      <w:r>
        <w:rPr>
          <w:rFonts w:ascii="Times New Roman" w:hAnsi="Times New Roman"/>
          <w:sz w:val="24"/>
          <w:szCs w:val="24"/>
        </w:rPr>
        <w:t xml:space="preserve"> de </w:t>
      </w:r>
      <w:r w:rsidRPr="00121A2C">
        <w:rPr>
          <w:rFonts w:ascii="Times New Roman" w:hAnsi="Times New Roman"/>
          <w:sz w:val="24"/>
          <w:szCs w:val="24"/>
        </w:rPr>
        <w:t xml:space="preserve">Vader van </w:t>
      </w:r>
      <w:r>
        <w:rPr>
          <w:rFonts w:ascii="Times New Roman" w:hAnsi="Times New Roman"/>
          <w:sz w:val="24"/>
          <w:szCs w:val="24"/>
        </w:rPr>
        <w:t>onze</w:t>
      </w:r>
      <w:r w:rsidRPr="00121A2C">
        <w:rPr>
          <w:rFonts w:ascii="Times New Roman" w:hAnsi="Times New Roman"/>
          <w:sz w:val="24"/>
          <w:szCs w:val="24"/>
        </w:rPr>
        <w:t xml:space="preserve"> Heere Jezus Christus</w:t>
      </w:r>
      <w:r>
        <w:rPr>
          <w:rFonts w:ascii="Times New Roman" w:hAnsi="Times New Roman"/>
          <w:sz w:val="24"/>
          <w:szCs w:val="24"/>
        </w:rPr>
        <w:t xml:space="preserve">, </w:t>
      </w:r>
      <w:r w:rsidRPr="00121A2C">
        <w:rPr>
          <w:rFonts w:ascii="Times New Roman" w:hAnsi="Times New Roman"/>
          <w:sz w:val="24"/>
          <w:szCs w:val="24"/>
        </w:rPr>
        <w:t>uit</w:t>
      </w:r>
      <w:r>
        <w:rPr>
          <w:rFonts w:ascii="Times New Roman" w:hAnsi="Times New Roman"/>
          <w:sz w:val="24"/>
          <w:szCs w:val="24"/>
        </w:rPr>
        <w:t xml:space="preserve"> welke </w:t>
      </w:r>
      <w:r w:rsidRPr="00121A2C">
        <w:rPr>
          <w:rFonts w:ascii="Times New Roman" w:hAnsi="Times New Roman"/>
          <w:sz w:val="24"/>
          <w:szCs w:val="24"/>
        </w:rPr>
        <w:t>al het geslacht in de hemelen en op de aarde genoemd wordt</w:t>
      </w:r>
      <w:r>
        <w:rPr>
          <w:rFonts w:ascii="Times New Roman" w:hAnsi="Times New Roman"/>
          <w:sz w:val="24"/>
          <w:szCs w:val="24"/>
        </w:rPr>
        <w:t xml:space="preserve">, </w:t>
      </w:r>
      <w:r w:rsidRPr="00121A2C">
        <w:rPr>
          <w:rFonts w:ascii="Times New Roman" w:hAnsi="Times New Roman"/>
          <w:sz w:val="24"/>
          <w:szCs w:val="24"/>
        </w:rPr>
        <w:t>opdat Hij u geve</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de </w:t>
      </w:r>
      <w:r w:rsidRPr="00121A2C">
        <w:rPr>
          <w:rFonts w:ascii="Times New Roman" w:hAnsi="Times New Roman"/>
          <w:sz w:val="24"/>
          <w:szCs w:val="24"/>
        </w:rPr>
        <w:t>rijkdom</w:t>
      </w:r>
      <w:r>
        <w:rPr>
          <w:rFonts w:ascii="Times New Roman" w:hAnsi="Times New Roman"/>
          <w:sz w:val="24"/>
          <w:szCs w:val="24"/>
        </w:rPr>
        <w:t xml:space="preserve"> van Zijn </w:t>
      </w:r>
      <w:r w:rsidRPr="00121A2C">
        <w:rPr>
          <w:rFonts w:ascii="Times New Roman" w:hAnsi="Times New Roman"/>
          <w:sz w:val="24"/>
          <w:szCs w:val="24"/>
        </w:rPr>
        <w:t>heerlijkheid</w:t>
      </w:r>
      <w:r>
        <w:rPr>
          <w:rFonts w:ascii="Times New Roman" w:hAnsi="Times New Roman"/>
          <w:sz w:val="24"/>
          <w:szCs w:val="24"/>
        </w:rPr>
        <w:t xml:space="preserve">, </w:t>
      </w:r>
      <w:r w:rsidRPr="00121A2C">
        <w:rPr>
          <w:rFonts w:ascii="Times New Roman" w:hAnsi="Times New Roman"/>
          <w:sz w:val="24"/>
          <w:szCs w:val="24"/>
        </w:rPr>
        <w:t>met kracht versterkt te worden door</w:t>
      </w:r>
      <w:r>
        <w:rPr>
          <w:rFonts w:ascii="Times New Roman" w:hAnsi="Times New Roman"/>
          <w:sz w:val="24"/>
          <w:szCs w:val="24"/>
        </w:rPr>
        <w:t xml:space="preserve"> Zijn Geest</w:t>
      </w:r>
      <w:r w:rsidRPr="00121A2C">
        <w:rPr>
          <w:rFonts w:ascii="Times New Roman" w:hAnsi="Times New Roman"/>
          <w:sz w:val="24"/>
          <w:szCs w:val="24"/>
        </w:rPr>
        <w:t xml:space="preserve"> in</w:t>
      </w:r>
      <w:r>
        <w:rPr>
          <w:rFonts w:ascii="Times New Roman" w:hAnsi="Times New Roman"/>
          <w:sz w:val="24"/>
          <w:szCs w:val="24"/>
        </w:rPr>
        <w:t xml:space="preserve"> de inwendige</w:t>
      </w:r>
      <w:r w:rsidRPr="00121A2C">
        <w:rPr>
          <w:rFonts w:ascii="Times New Roman" w:hAnsi="Times New Roman"/>
          <w:sz w:val="24"/>
          <w:szCs w:val="24"/>
        </w:rPr>
        <w:t xml:space="preserve"> mens</w:t>
      </w:r>
      <w:r>
        <w:rPr>
          <w:rFonts w:ascii="Times New Roman" w:hAnsi="Times New Roman"/>
          <w:sz w:val="24"/>
          <w:szCs w:val="24"/>
        </w:rPr>
        <w:t xml:space="preserve">, </w:t>
      </w:r>
      <w:r w:rsidRPr="00121A2C">
        <w:rPr>
          <w:rFonts w:ascii="Times New Roman" w:hAnsi="Times New Roman"/>
          <w:sz w:val="24"/>
          <w:szCs w:val="24"/>
        </w:rPr>
        <w:t>opdat Christus door het geloof in</w:t>
      </w:r>
      <w:r>
        <w:rPr>
          <w:rFonts w:ascii="Times New Roman" w:hAnsi="Times New Roman"/>
          <w:sz w:val="24"/>
          <w:szCs w:val="24"/>
        </w:rPr>
        <w:t xml:space="preserve"> uw </w:t>
      </w:r>
      <w:r w:rsidRPr="00121A2C">
        <w:rPr>
          <w:rFonts w:ascii="Times New Roman" w:hAnsi="Times New Roman"/>
          <w:sz w:val="24"/>
          <w:szCs w:val="24"/>
        </w:rPr>
        <w:t>harten wone</w:t>
      </w:r>
      <w:r>
        <w:rPr>
          <w:rFonts w:ascii="Times New Roman" w:hAnsi="Times New Roman"/>
          <w:sz w:val="24"/>
          <w:szCs w:val="24"/>
        </w:rPr>
        <w:t xml:space="preserve">, en u </w:t>
      </w:r>
      <w:r w:rsidRPr="00121A2C">
        <w:rPr>
          <w:rFonts w:ascii="Times New Roman" w:hAnsi="Times New Roman"/>
          <w:sz w:val="24"/>
          <w:szCs w:val="24"/>
        </w:rPr>
        <w:t>in de liefde geworteld en gegrond zijt</w:t>
      </w:r>
      <w:r>
        <w:rPr>
          <w:rFonts w:ascii="Times New Roman" w:hAnsi="Times New Roman"/>
          <w:sz w:val="24"/>
          <w:szCs w:val="24"/>
        </w:rPr>
        <w:t>, opdat u ten volle ku</w:t>
      </w:r>
      <w:r w:rsidRPr="00121A2C">
        <w:rPr>
          <w:rFonts w:ascii="Times New Roman" w:hAnsi="Times New Roman"/>
          <w:sz w:val="24"/>
          <w:szCs w:val="24"/>
        </w:rPr>
        <w:t>n</w:t>
      </w:r>
      <w:r>
        <w:rPr>
          <w:rFonts w:ascii="Times New Roman" w:hAnsi="Times New Roman"/>
          <w:sz w:val="24"/>
          <w:szCs w:val="24"/>
        </w:rPr>
        <w:t>t</w:t>
      </w:r>
      <w:r w:rsidRPr="00121A2C">
        <w:rPr>
          <w:rFonts w:ascii="Times New Roman" w:hAnsi="Times New Roman"/>
          <w:sz w:val="24"/>
          <w:szCs w:val="24"/>
        </w:rPr>
        <w:t xml:space="preserve"> begrijpen met al de heiligen</w:t>
      </w:r>
      <w:r>
        <w:rPr>
          <w:rFonts w:ascii="Times New Roman" w:hAnsi="Times New Roman"/>
          <w:sz w:val="24"/>
          <w:szCs w:val="24"/>
        </w:rPr>
        <w:t xml:space="preserve">, </w:t>
      </w:r>
      <w:r w:rsidRPr="00121A2C">
        <w:rPr>
          <w:rFonts w:ascii="Times New Roman" w:hAnsi="Times New Roman"/>
          <w:sz w:val="24"/>
          <w:szCs w:val="24"/>
        </w:rPr>
        <w:t>welke de breedte</w:t>
      </w:r>
      <w:r>
        <w:rPr>
          <w:rFonts w:ascii="Times New Roman" w:hAnsi="Times New Roman"/>
          <w:sz w:val="24"/>
          <w:szCs w:val="24"/>
        </w:rPr>
        <w:t xml:space="preserve">, </w:t>
      </w:r>
      <w:r w:rsidRPr="00121A2C">
        <w:rPr>
          <w:rFonts w:ascii="Times New Roman" w:hAnsi="Times New Roman"/>
          <w:sz w:val="24"/>
          <w:szCs w:val="24"/>
        </w:rPr>
        <w:t>en lengte</w:t>
      </w:r>
      <w:r>
        <w:rPr>
          <w:rFonts w:ascii="Times New Roman" w:hAnsi="Times New Roman"/>
          <w:sz w:val="24"/>
          <w:szCs w:val="24"/>
        </w:rPr>
        <w:t xml:space="preserve">, </w:t>
      </w:r>
      <w:r w:rsidRPr="00121A2C">
        <w:rPr>
          <w:rFonts w:ascii="Times New Roman" w:hAnsi="Times New Roman"/>
          <w:sz w:val="24"/>
          <w:szCs w:val="24"/>
        </w:rPr>
        <w:t>en diepte</w:t>
      </w:r>
      <w:r>
        <w:rPr>
          <w:rFonts w:ascii="Times New Roman" w:hAnsi="Times New Roman"/>
          <w:sz w:val="24"/>
          <w:szCs w:val="24"/>
        </w:rPr>
        <w:t xml:space="preserve">, </w:t>
      </w:r>
      <w:r w:rsidRPr="00121A2C">
        <w:rPr>
          <w:rFonts w:ascii="Times New Roman" w:hAnsi="Times New Roman"/>
          <w:sz w:val="24"/>
          <w:szCs w:val="24"/>
        </w:rPr>
        <w:t>en hoogte zij</w:t>
      </w:r>
      <w:r>
        <w:rPr>
          <w:rFonts w:ascii="Times New Roman" w:hAnsi="Times New Roman"/>
          <w:sz w:val="24"/>
          <w:szCs w:val="24"/>
        </w:rPr>
        <w:t xml:space="preserve">, </w:t>
      </w:r>
      <w:r w:rsidRPr="00121A2C">
        <w:rPr>
          <w:rFonts w:ascii="Times New Roman" w:hAnsi="Times New Roman"/>
          <w:sz w:val="24"/>
          <w:szCs w:val="24"/>
        </w:rPr>
        <w:t>en bekennen de liefde van Christus</w:t>
      </w:r>
      <w:r>
        <w:rPr>
          <w:rFonts w:ascii="Times New Roman" w:hAnsi="Times New Roman"/>
          <w:sz w:val="24"/>
          <w:szCs w:val="24"/>
        </w:rPr>
        <w:t xml:space="preserve">, </w:t>
      </w:r>
      <w:r w:rsidRPr="00121A2C">
        <w:rPr>
          <w:rFonts w:ascii="Times New Roman" w:hAnsi="Times New Roman"/>
          <w:sz w:val="24"/>
          <w:szCs w:val="24"/>
        </w:rPr>
        <w:t>die de kennis te boven gaat</w:t>
      </w:r>
      <w:r>
        <w:rPr>
          <w:rFonts w:ascii="Times New Roman" w:hAnsi="Times New Roman"/>
          <w:sz w:val="24"/>
          <w:szCs w:val="24"/>
        </w:rPr>
        <w:t xml:space="preserve">, </w:t>
      </w:r>
      <w:r w:rsidRPr="00121A2C">
        <w:rPr>
          <w:rFonts w:ascii="Times New Roman" w:hAnsi="Times New Roman"/>
          <w:sz w:val="24"/>
          <w:szCs w:val="24"/>
        </w:rPr>
        <w:t xml:space="preserve">enz."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Wanneer ze wisten en bekenden</w:t>
      </w:r>
      <w:r>
        <w:rPr>
          <w:rFonts w:ascii="Times New Roman" w:hAnsi="Times New Roman"/>
          <w:sz w:val="24"/>
          <w:szCs w:val="24"/>
        </w:rPr>
        <w:t xml:space="preserve">, </w:t>
      </w:r>
      <w:r w:rsidRPr="00121A2C">
        <w:rPr>
          <w:rFonts w:ascii="Times New Roman" w:hAnsi="Times New Roman"/>
          <w:sz w:val="24"/>
          <w:szCs w:val="24"/>
        </w:rPr>
        <w:t>welk een uitnemend goed hun daarin weggelegd was</w:t>
      </w:r>
      <w:r>
        <w:rPr>
          <w:rFonts w:ascii="Times New Roman" w:hAnsi="Times New Roman"/>
          <w:sz w:val="24"/>
          <w:szCs w:val="24"/>
        </w:rPr>
        <w:t xml:space="preserve">, </w:t>
      </w:r>
      <w:r w:rsidRPr="00121A2C">
        <w:rPr>
          <w:rFonts w:ascii="Times New Roman" w:hAnsi="Times New Roman"/>
          <w:sz w:val="24"/>
          <w:szCs w:val="24"/>
        </w:rPr>
        <w:t>dan zouden</w:t>
      </w:r>
      <w:r>
        <w:rPr>
          <w:rFonts w:ascii="Times New Roman" w:hAnsi="Times New Roman"/>
          <w:sz w:val="24"/>
          <w:szCs w:val="24"/>
        </w:rPr>
        <w:t xml:space="preserve">, </w:t>
      </w:r>
      <w:r w:rsidRPr="00121A2C">
        <w:rPr>
          <w:rFonts w:ascii="Times New Roman" w:hAnsi="Times New Roman"/>
          <w:sz w:val="24"/>
          <w:szCs w:val="24"/>
        </w:rPr>
        <w:t>ze niet ontmoedigd worden</w:t>
      </w:r>
      <w:r>
        <w:rPr>
          <w:rFonts w:ascii="Times New Roman" w:hAnsi="Times New Roman"/>
          <w:sz w:val="24"/>
          <w:szCs w:val="24"/>
        </w:rPr>
        <w:t xml:space="preserve">, </w:t>
      </w:r>
      <w:r w:rsidRPr="00121A2C">
        <w:rPr>
          <w:rFonts w:ascii="Times New Roman" w:hAnsi="Times New Roman"/>
          <w:sz w:val="24"/>
          <w:szCs w:val="24"/>
        </w:rPr>
        <w:t xml:space="preserve">welke stormen ook boven hun hoofd mochten losbreken.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Breedte</w:t>
      </w:r>
      <w:r>
        <w:rPr>
          <w:rFonts w:ascii="Times New Roman" w:hAnsi="Times New Roman"/>
          <w:sz w:val="24"/>
          <w:szCs w:val="24"/>
        </w:rPr>
        <w:t xml:space="preserve">, </w:t>
      </w:r>
      <w:r w:rsidRPr="00121A2C">
        <w:rPr>
          <w:rFonts w:ascii="Times New Roman" w:hAnsi="Times New Roman"/>
          <w:sz w:val="24"/>
          <w:szCs w:val="24"/>
        </w:rPr>
        <w:t>en lengte</w:t>
      </w:r>
      <w:r>
        <w:rPr>
          <w:rFonts w:ascii="Times New Roman" w:hAnsi="Times New Roman"/>
          <w:sz w:val="24"/>
          <w:szCs w:val="24"/>
        </w:rPr>
        <w:t xml:space="preserve">, </w:t>
      </w:r>
      <w:r w:rsidRPr="00121A2C">
        <w:rPr>
          <w:rFonts w:ascii="Times New Roman" w:hAnsi="Times New Roman"/>
          <w:sz w:val="24"/>
          <w:szCs w:val="24"/>
        </w:rPr>
        <w:t>en diepte</w:t>
      </w:r>
      <w:r>
        <w:rPr>
          <w:rFonts w:ascii="Times New Roman" w:hAnsi="Times New Roman"/>
          <w:sz w:val="24"/>
          <w:szCs w:val="24"/>
        </w:rPr>
        <w:t xml:space="preserve">, </w:t>
      </w:r>
      <w:r w:rsidRPr="00121A2C">
        <w:rPr>
          <w:rFonts w:ascii="Times New Roman" w:hAnsi="Times New Roman"/>
          <w:sz w:val="24"/>
          <w:szCs w:val="24"/>
        </w:rPr>
        <w:t>en hoogte</w:t>
      </w:r>
      <w:r>
        <w:rPr>
          <w:rFonts w:ascii="Times New Roman" w:hAnsi="Times New Roman"/>
          <w:sz w:val="24"/>
          <w:szCs w:val="24"/>
        </w:rPr>
        <w:t xml:space="preserve"> zijn Woord</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op zichzelf dubbelzinnig</w:t>
      </w:r>
      <w:r>
        <w:rPr>
          <w:rFonts w:ascii="Times New Roman" w:hAnsi="Times New Roman"/>
          <w:sz w:val="24"/>
          <w:szCs w:val="24"/>
        </w:rPr>
        <w:t xml:space="preserve">, </w:t>
      </w:r>
      <w:r w:rsidRPr="00121A2C">
        <w:rPr>
          <w:rFonts w:ascii="Times New Roman" w:hAnsi="Times New Roman"/>
          <w:sz w:val="24"/>
          <w:szCs w:val="24"/>
        </w:rPr>
        <w:t>omdat zij niet verklaard worden</w:t>
      </w:r>
      <w:r>
        <w:rPr>
          <w:rFonts w:ascii="Times New Roman" w:hAnsi="Times New Roman"/>
          <w:sz w:val="24"/>
          <w:szCs w:val="24"/>
        </w:rPr>
        <w:t xml:space="preserve">, </w:t>
      </w:r>
      <w:r w:rsidRPr="00121A2C">
        <w:rPr>
          <w:rFonts w:ascii="Times New Roman" w:hAnsi="Times New Roman"/>
          <w:sz w:val="24"/>
          <w:szCs w:val="24"/>
        </w:rPr>
        <w:t>en bevreemdend</w:t>
      </w:r>
      <w:r>
        <w:rPr>
          <w:rFonts w:ascii="Times New Roman" w:hAnsi="Times New Roman"/>
          <w:sz w:val="24"/>
          <w:szCs w:val="24"/>
        </w:rPr>
        <w:t xml:space="preserve"> omdat </w:t>
      </w:r>
      <w:r w:rsidRPr="00121A2C">
        <w:rPr>
          <w:rFonts w:ascii="Times New Roman" w:hAnsi="Times New Roman"/>
          <w:sz w:val="24"/>
          <w:szCs w:val="24"/>
        </w:rPr>
        <w:t>ze iets onuitsprekelijks uitdrukken</w:t>
      </w:r>
      <w:r>
        <w:rPr>
          <w:rFonts w:ascii="Times New Roman" w:hAnsi="Times New Roman"/>
          <w:sz w:val="24"/>
          <w:szCs w:val="24"/>
        </w:rPr>
        <w:t xml:space="preserve">, </w:t>
      </w:r>
      <w:r w:rsidRPr="00121A2C">
        <w:rPr>
          <w:rFonts w:ascii="Times New Roman" w:hAnsi="Times New Roman"/>
          <w:sz w:val="24"/>
          <w:szCs w:val="24"/>
        </w:rPr>
        <w:t>en wel dat onuitsprekelijke</w:t>
      </w:r>
      <w:r>
        <w:rPr>
          <w:rFonts w:ascii="Times New Roman" w:hAnsi="Times New Roman"/>
          <w:sz w:val="24"/>
          <w:szCs w:val="24"/>
        </w:rPr>
        <w:t xml:space="preserve">, </w:t>
      </w:r>
      <w:r w:rsidRPr="00121A2C">
        <w:rPr>
          <w:rFonts w:ascii="Times New Roman" w:hAnsi="Times New Roman"/>
          <w:sz w:val="24"/>
          <w:szCs w:val="24"/>
        </w:rPr>
        <w:t>hetwelk alles</w:t>
      </w:r>
      <w:r>
        <w:rPr>
          <w:rFonts w:ascii="Times New Roman" w:hAnsi="Times New Roman"/>
          <w:sz w:val="24"/>
          <w:szCs w:val="24"/>
        </w:rPr>
        <w:t xml:space="preserve">, </w:t>
      </w:r>
      <w:r w:rsidRPr="00121A2C">
        <w:rPr>
          <w:rFonts w:ascii="Times New Roman" w:hAnsi="Times New Roman"/>
          <w:sz w:val="24"/>
          <w:szCs w:val="24"/>
        </w:rPr>
        <w:t>wat in deze wereld gevonden wordt</w:t>
      </w:r>
      <w:r>
        <w:rPr>
          <w:rFonts w:ascii="Times New Roman" w:hAnsi="Times New Roman"/>
          <w:sz w:val="24"/>
          <w:szCs w:val="24"/>
        </w:rPr>
        <w:t xml:space="preserve">, </w:t>
      </w:r>
      <w:r w:rsidRPr="00121A2C">
        <w:rPr>
          <w:rFonts w:ascii="Times New Roman" w:hAnsi="Times New Roman"/>
          <w:sz w:val="24"/>
          <w:szCs w:val="24"/>
        </w:rPr>
        <w:t>ver te boven gaat. De Apostel verkeerde in een geestelijke verbaasdheid</w:t>
      </w:r>
      <w:r>
        <w:rPr>
          <w:rFonts w:ascii="Times New Roman" w:hAnsi="Times New Roman"/>
          <w:sz w:val="24"/>
          <w:szCs w:val="24"/>
        </w:rPr>
        <w:t xml:space="preserve">, </w:t>
      </w:r>
      <w:r w:rsidRPr="00121A2C">
        <w:rPr>
          <w:rFonts w:ascii="Times New Roman" w:hAnsi="Times New Roman"/>
          <w:sz w:val="24"/>
          <w:szCs w:val="24"/>
        </w:rPr>
        <w:t>die hem overweldigde</w:t>
      </w:r>
      <w:r>
        <w:rPr>
          <w:rFonts w:ascii="Times New Roman" w:hAnsi="Times New Roman"/>
          <w:sz w:val="24"/>
          <w:szCs w:val="24"/>
        </w:rPr>
        <w:t xml:space="preserve">, </w:t>
      </w:r>
      <w:r w:rsidRPr="00121A2C">
        <w:rPr>
          <w:rFonts w:ascii="Times New Roman" w:hAnsi="Times New Roman"/>
          <w:sz w:val="24"/>
          <w:szCs w:val="24"/>
        </w:rPr>
        <w:t>terwijl hij peinsde en schreef: de kracht der heerlijkheid en waarheden</w:t>
      </w:r>
      <w:r>
        <w:rPr>
          <w:rFonts w:ascii="Times New Roman" w:hAnsi="Times New Roman"/>
          <w:sz w:val="24"/>
          <w:szCs w:val="24"/>
        </w:rPr>
        <w:t xml:space="preserve">, </w:t>
      </w:r>
      <w:r w:rsidRPr="00121A2C">
        <w:rPr>
          <w:rFonts w:ascii="Times New Roman" w:hAnsi="Times New Roman"/>
          <w:sz w:val="24"/>
          <w:szCs w:val="24"/>
        </w:rPr>
        <w:t>die hij zijnen lezers op het hart trachtte te binden</w:t>
      </w:r>
      <w:r>
        <w:rPr>
          <w:rFonts w:ascii="Times New Roman" w:hAnsi="Times New Roman"/>
          <w:sz w:val="24"/>
          <w:szCs w:val="24"/>
        </w:rPr>
        <w:t xml:space="preserve">, </w:t>
      </w:r>
      <w:r w:rsidRPr="00121A2C">
        <w:rPr>
          <w:rFonts w:ascii="Times New Roman" w:hAnsi="Times New Roman"/>
          <w:sz w:val="24"/>
          <w:szCs w:val="24"/>
        </w:rPr>
        <w:t>voerde hem</w:t>
      </w:r>
      <w:r>
        <w:rPr>
          <w:rFonts w:ascii="Times New Roman" w:hAnsi="Times New Roman"/>
          <w:sz w:val="24"/>
          <w:szCs w:val="24"/>
        </w:rPr>
        <w:t xml:space="preserve"> mee </w:t>
      </w:r>
      <w:r w:rsidRPr="00121A2C">
        <w:rPr>
          <w:rFonts w:ascii="Times New Roman" w:hAnsi="Times New Roman"/>
          <w:sz w:val="24"/>
          <w:szCs w:val="24"/>
        </w:rPr>
        <w:t>boven hetgeen hij vermocht uit te spreken. Buitendien wordt menigmaal een dergelijke uitdrukking gebruikt met het oogmerk</w:t>
      </w:r>
      <w:r>
        <w:rPr>
          <w:rFonts w:ascii="Times New Roman" w:hAnsi="Times New Roman"/>
          <w:sz w:val="24"/>
          <w:szCs w:val="24"/>
        </w:rPr>
        <w:t xml:space="preserve">, </w:t>
      </w:r>
      <w:r w:rsidRPr="00121A2C">
        <w:rPr>
          <w:rFonts w:ascii="Times New Roman" w:hAnsi="Times New Roman"/>
          <w:sz w:val="24"/>
          <w:szCs w:val="24"/>
        </w:rPr>
        <w:t>de oplettendheid der lezers te trekken</w:t>
      </w:r>
      <w:r>
        <w:rPr>
          <w:rFonts w:ascii="Times New Roman" w:hAnsi="Times New Roman"/>
          <w:sz w:val="24"/>
          <w:szCs w:val="24"/>
        </w:rPr>
        <w:t xml:space="preserve">, </w:t>
      </w:r>
      <w:r w:rsidRPr="00121A2C">
        <w:rPr>
          <w:rFonts w:ascii="Times New Roman" w:hAnsi="Times New Roman"/>
          <w:sz w:val="24"/>
          <w:szCs w:val="24"/>
        </w:rPr>
        <w:t>hun gedachten een ogenblik bij een gewichtige zaak te doen verwijlen</w:t>
      </w:r>
      <w:r>
        <w:rPr>
          <w:rFonts w:ascii="Times New Roman" w:hAnsi="Times New Roman"/>
          <w:sz w:val="24"/>
          <w:szCs w:val="24"/>
        </w:rPr>
        <w:t xml:space="preserve">, </w:t>
      </w:r>
      <w:r w:rsidRPr="00121A2C">
        <w:rPr>
          <w:rFonts w:ascii="Times New Roman" w:hAnsi="Times New Roman"/>
          <w:sz w:val="24"/>
          <w:szCs w:val="24"/>
        </w:rPr>
        <w:t>en door derzelver grootheid het hart af te leiden van de wereld</w:t>
      </w:r>
      <w:r>
        <w:rPr>
          <w:rFonts w:ascii="Times New Roman" w:hAnsi="Times New Roman"/>
          <w:sz w:val="24"/>
          <w:szCs w:val="24"/>
        </w:rPr>
        <w:t xml:space="preserve">, </w:t>
      </w:r>
      <w:r w:rsidRPr="00121A2C">
        <w:rPr>
          <w:rFonts w:ascii="Times New Roman" w:hAnsi="Times New Roman"/>
          <w:sz w:val="24"/>
          <w:szCs w:val="24"/>
        </w:rPr>
        <w:t>waaraan het van nature zozeer hangt. Ook worden waarheden ons wel eens meegedeeld gelijk het koren in de volle aren</w:t>
      </w:r>
      <w:r>
        <w:rPr>
          <w:rFonts w:ascii="Times New Roman" w:hAnsi="Times New Roman"/>
          <w:sz w:val="24"/>
          <w:szCs w:val="24"/>
        </w:rPr>
        <w:t xml:space="preserve">, </w:t>
      </w:r>
      <w:r w:rsidRPr="00121A2C">
        <w:rPr>
          <w:rFonts w:ascii="Times New Roman" w:hAnsi="Times New Roman"/>
          <w:sz w:val="24"/>
          <w:szCs w:val="24"/>
        </w:rPr>
        <w:t>opdat wij ze zouden opzoeken</w:t>
      </w:r>
      <w:r>
        <w:rPr>
          <w:rFonts w:ascii="Times New Roman" w:hAnsi="Times New Roman"/>
          <w:sz w:val="24"/>
          <w:szCs w:val="24"/>
        </w:rPr>
        <w:t xml:space="preserve">, voordat </w:t>
      </w:r>
      <w:r w:rsidRPr="00121A2C">
        <w:rPr>
          <w:rFonts w:ascii="Times New Roman" w:hAnsi="Times New Roman"/>
          <w:sz w:val="24"/>
          <w:szCs w:val="24"/>
        </w:rPr>
        <w:t>ze te genieten</w:t>
      </w:r>
      <w:r>
        <w:rPr>
          <w:rFonts w:ascii="Times New Roman" w:hAnsi="Times New Roman"/>
          <w:sz w:val="24"/>
          <w:szCs w:val="24"/>
        </w:rPr>
        <w:t xml:space="preserve">, </w:t>
      </w:r>
      <w:r w:rsidRPr="00121A2C">
        <w:rPr>
          <w:rFonts w:ascii="Times New Roman" w:hAnsi="Times New Roman"/>
          <w:sz w:val="24"/>
          <w:szCs w:val="24"/>
        </w:rPr>
        <w:t>en opdat wij enige moeite zouden moeten nemen eer wij</w:t>
      </w:r>
      <w:r>
        <w:rPr>
          <w:rFonts w:ascii="Times New Roman" w:hAnsi="Times New Roman"/>
          <w:sz w:val="24"/>
          <w:szCs w:val="24"/>
        </w:rPr>
        <w:t xml:space="preserve"> de </w:t>
      </w:r>
      <w:r w:rsidRPr="00121A2C">
        <w:rPr>
          <w:rFonts w:ascii="Times New Roman" w:hAnsi="Times New Roman"/>
          <w:sz w:val="24"/>
          <w:szCs w:val="24"/>
        </w:rPr>
        <w:t>troost</w:t>
      </w:r>
      <w:r>
        <w:rPr>
          <w:rFonts w:ascii="Times New Roman" w:hAnsi="Times New Roman"/>
          <w:sz w:val="24"/>
          <w:szCs w:val="24"/>
        </w:rPr>
        <w:t xml:space="preserve">, die </w:t>
      </w:r>
      <w:r w:rsidRPr="00121A2C">
        <w:rPr>
          <w:rFonts w:ascii="Times New Roman" w:hAnsi="Times New Roman"/>
          <w:sz w:val="24"/>
          <w:szCs w:val="24"/>
        </w:rPr>
        <w:t>ze bevatten</w:t>
      </w:r>
      <w:r>
        <w:rPr>
          <w:rFonts w:ascii="Times New Roman" w:hAnsi="Times New Roman"/>
          <w:sz w:val="24"/>
          <w:szCs w:val="24"/>
        </w:rPr>
        <w:t xml:space="preserve">, </w:t>
      </w:r>
      <w:r w:rsidRPr="00121A2C">
        <w:rPr>
          <w:rFonts w:ascii="Times New Roman" w:hAnsi="Times New Roman"/>
          <w:sz w:val="24"/>
          <w:szCs w:val="24"/>
        </w:rPr>
        <w:t xml:space="preserve">ervaren kunnen.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BC6D62">
        <w:rPr>
          <w:rFonts w:ascii="Times New Roman" w:hAnsi="Times New Roman"/>
          <w:b/>
          <w:i/>
          <w:sz w:val="24"/>
          <w:szCs w:val="24"/>
        </w:rPr>
        <w:t>Breedte, lengte, diepte en hoogte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Om de </w:t>
      </w:r>
      <w:r w:rsidRPr="00121A2C">
        <w:rPr>
          <w:rFonts w:ascii="Times New Roman" w:hAnsi="Times New Roman"/>
          <w:sz w:val="24"/>
          <w:szCs w:val="24"/>
        </w:rPr>
        <w:t>zin</w:t>
      </w:r>
      <w:r>
        <w:rPr>
          <w:rFonts w:ascii="Times New Roman" w:hAnsi="Times New Roman"/>
          <w:sz w:val="24"/>
          <w:szCs w:val="24"/>
        </w:rPr>
        <w:t xml:space="preserve"> van deze </w:t>
      </w:r>
      <w:r w:rsidRPr="00121A2C">
        <w:rPr>
          <w:rFonts w:ascii="Times New Roman" w:hAnsi="Times New Roman"/>
          <w:sz w:val="24"/>
          <w:szCs w:val="24"/>
        </w:rPr>
        <w:t>woorden te verstaan</w:t>
      </w:r>
      <w:r>
        <w:rPr>
          <w:rFonts w:ascii="Times New Roman" w:hAnsi="Times New Roman"/>
          <w:sz w:val="24"/>
          <w:szCs w:val="24"/>
        </w:rPr>
        <w:t xml:space="preserve">, </w:t>
      </w:r>
      <w:r w:rsidRPr="00121A2C">
        <w:rPr>
          <w:rFonts w:ascii="Times New Roman" w:hAnsi="Times New Roman"/>
          <w:sz w:val="24"/>
          <w:szCs w:val="24"/>
        </w:rPr>
        <w:t xml:space="preserve">wil ik </w:t>
      </w:r>
    </w:p>
    <w:p w:rsidR="00E25A7A" w:rsidRDefault="00E25A7A" w:rsidP="008436B5">
      <w:pPr>
        <w:numPr>
          <w:ilvl w:val="0"/>
          <w:numId w:val="28"/>
        </w:numPr>
        <w:spacing w:after="0"/>
        <w:jc w:val="both"/>
        <w:rPr>
          <w:rFonts w:ascii="Times New Roman" w:hAnsi="Times New Roman"/>
          <w:sz w:val="24"/>
          <w:szCs w:val="24"/>
        </w:rPr>
      </w:pPr>
      <w:r w:rsidRPr="00121A2C">
        <w:rPr>
          <w:rFonts w:ascii="Times New Roman" w:hAnsi="Times New Roman"/>
          <w:sz w:val="24"/>
          <w:szCs w:val="24"/>
        </w:rPr>
        <w:t>eerst enige andere plaatsen opnoemen</w:t>
      </w:r>
      <w:r>
        <w:rPr>
          <w:rFonts w:ascii="Times New Roman" w:hAnsi="Times New Roman"/>
          <w:sz w:val="24"/>
          <w:szCs w:val="24"/>
        </w:rPr>
        <w:t xml:space="preserve">, </w:t>
      </w:r>
      <w:r w:rsidRPr="00121A2C">
        <w:rPr>
          <w:rFonts w:ascii="Times New Roman" w:hAnsi="Times New Roman"/>
          <w:sz w:val="24"/>
          <w:szCs w:val="24"/>
        </w:rPr>
        <w:t>waar ze ook gebruikt zijn</w:t>
      </w:r>
      <w:r>
        <w:rPr>
          <w:rFonts w:ascii="Times New Roman" w:hAnsi="Times New Roman"/>
          <w:sz w:val="24"/>
          <w:szCs w:val="24"/>
        </w:rPr>
        <w:t xml:space="preserve">. </w:t>
      </w:r>
    </w:p>
    <w:p w:rsidR="00E25A7A" w:rsidRDefault="00E25A7A" w:rsidP="008436B5">
      <w:pPr>
        <w:numPr>
          <w:ilvl w:val="0"/>
          <w:numId w:val="28"/>
        </w:num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n dan ga ik aantonen: </w:t>
      </w:r>
    </w:p>
    <w:p w:rsidR="00E25A7A" w:rsidRDefault="00E25A7A" w:rsidP="008436B5">
      <w:pPr>
        <w:spacing w:after="0"/>
        <w:jc w:val="both"/>
        <w:rPr>
          <w:rFonts w:ascii="Times New Roman" w:hAnsi="Times New Roman"/>
          <w:sz w:val="24"/>
          <w:szCs w:val="24"/>
        </w:rPr>
      </w:pPr>
    </w:p>
    <w:p w:rsidR="00E25A7A" w:rsidRPr="00BC6D62" w:rsidRDefault="00E25A7A" w:rsidP="008436B5">
      <w:pPr>
        <w:numPr>
          <w:ilvl w:val="0"/>
          <w:numId w:val="27"/>
        </w:numPr>
        <w:spacing w:after="0"/>
        <w:jc w:val="both"/>
        <w:rPr>
          <w:rFonts w:ascii="Times New Roman" w:hAnsi="Times New Roman"/>
          <w:b/>
          <w:i/>
          <w:sz w:val="24"/>
          <w:szCs w:val="24"/>
        </w:rPr>
      </w:pPr>
      <w:r w:rsidRPr="00BC6D62">
        <w:rPr>
          <w:rFonts w:ascii="Times New Roman" w:hAnsi="Times New Roman"/>
          <w:b/>
          <w:i/>
          <w:sz w:val="24"/>
          <w:szCs w:val="24"/>
        </w:rPr>
        <w:t xml:space="preserve">ten eerste: de zin van deze woorden, </w:t>
      </w:r>
    </w:p>
    <w:p w:rsidR="00E25A7A" w:rsidRPr="00BC6D62" w:rsidRDefault="00E25A7A" w:rsidP="008436B5">
      <w:pPr>
        <w:numPr>
          <w:ilvl w:val="0"/>
          <w:numId w:val="27"/>
        </w:numPr>
        <w:spacing w:after="0"/>
        <w:jc w:val="both"/>
        <w:rPr>
          <w:rFonts w:ascii="Times New Roman" w:hAnsi="Times New Roman"/>
          <w:b/>
          <w:i/>
          <w:sz w:val="24"/>
          <w:szCs w:val="24"/>
        </w:rPr>
      </w:pPr>
      <w:r w:rsidRPr="00BC6D62">
        <w:rPr>
          <w:rFonts w:ascii="Times New Roman" w:hAnsi="Times New Roman"/>
          <w:b/>
          <w:i/>
          <w:sz w:val="24"/>
          <w:szCs w:val="24"/>
        </w:rPr>
        <w:t xml:space="preserve">en ten tweede: iets van hun volheid.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Deze woorden vinden wij in andere Bijbelteksten soms om de macht</w:t>
      </w:r>
      <w:r>
        <w:rPr>
          <w:rFonts w:ascii="Times New Roman" w:hAnsi="Times New Roman"/>
          <w:sz w:val="24"/>
          <w:szCs w:val="24"/>
        </w:rPr>
        <w:t xml:space="preserve">, </w:t>
      </w:r>
      <w:r w:rsidRPr="00121A2C">
        <w:rPr>
          <w:rFonts w:ascii="Times New Roman" w:hAnsi="Times New Roman"/>
          <w:sz w:val="24"/>
          <w:szCs w:val="24"/>
        </w:rPr>
        <w:t>de kracht of de listigheid des vijands aan te wijzen: Daniël 4:11</w:t>
      </w:r>
      <w:r>
        <w:rPr>
          <w:rFonts w:ascii="Times New Roman" w:hAnsi="Times New Roman"/>
          <w:sz w:val="24"/>
          <w:szCs w:val="24"/>
        </w:rPr>
        <w:t>, Rom.</w:t>
      </w:r>
      <w:r w:rsidRPr="00121A2C">
        <w:rPr>
          <w:rFonts w:ascii="Times New Roman" w:hAnsi="Times New Roman"/>
          <w:sz w:val="24"/>
          <w:szCs w:val="24"/>
        </w:rPr>
        <w:t xml:space="preserve"> 8:38</w:t>
      </w:r>
      <w:r>
        <w:rPr>
          <w:rFonts w:ascii="Times New Roman" w:hAnsi="Times New Roman"/>
          <w:sz w:val="24"/>
          <w:szCs w:val="24"/>
        </w:rPr>
        <w:t xml:space="preserve">, </w:t>
      </w:r>
      <w:r w:rsidRPr="00121A2C">
        <w:rPr>
          <w:rFonts w:ascii="Times New Roman" w:hAnsi="Times New Roman"/>
          <w:sz w:val="24"/>
          <w:szCs w:val="24"/>
        </w:rPr>
        <w:t>39</w:t>
      </w:r>
      <w:r>
        <w:rPr>
          <w:rFonts w:ascii="Times New Roman" w:hAnsi="Times New Roman"/>
          <w:sz w:val="24"/>
          <w:szCs w:val="24"/>
        </w:rPr>
        <w:t xml:space="preserve">, </w:t>
      </w:r>
      <w:r w:rsidRPr="00121A2C">
        <w:rPr>
          <w:rFonts w:ascii="Times New Roman" w:hAnsi="Times New Roman"/>
          <w:sz w:val="24"/>
          <w:szCs w:val="24"/>
        </w:rPr>
        <w:t>en soms om de oneindige en ondoorgrondelijke grootheid Gods uit te drukken: Job 11:8</w:t>
      </w:r>
      <w:r>
        <w:rPr>
          <w:rFonts w:ascii="Times New Roman" w:hAnsi="Times New Roman"/>
          <w:sz w:val="24"/>
          <w:szCs w:val="24"/>
        </w:rPr>
        <w:t xml:space="preserve">, </w:t>
      </w:r>
      <w:r w:rsidRPr="00121A2C">
        <w:rPr>
          <w:rFonts w:ascii="Times New Roman" w:hAnsi="Times New Roman"/>
          <w:sz w:val="24"/>
          <w:szCs w:val="24"/>
        </w:rPr>
        <w:t>9</w:t>
      </w:r>
      <w:r>
        <w:rPr>
          <w:rFonts w:ascii="Times New Roman" w:hAnsi="Times New Roman"/>
          <w:sz w:val="24"/>
          <w:szCs w:val="24"/>
        </w:rPr>
        <w:t>, Rom.</w:t>
      </w:r>
      <w:r w:rsidRPr="00121A2C">
        <w:rPr>
          <w:rFonts w:ascii="Times New Roman" w:hAnsi="Times New Roman"/>
          <w:sz w:val="24"/>
          <w:szCs w:val="24"/>
        </w:rPr>
        <w:t xml:space="preserve"> 11:33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n </w:t>
      </w:r>
      <w:r>
        <w:rPr>
          <w:rFonts w:ascii="Times New Roman" w:hAnsi="Times New Roman"/>
          <w:sz w:val="24"/>
          <w:szCs w:val="24"/>
        </w:rPr>
        <w:t>onze</w:t>
      </w:r>
      <w:r w:rsidRPr="00121A2C">
        <w:rPr>
          <w:rFonts w:ascii="Times New Roman" w:hAnsi="Times New Roman"/>
          <w:sz w:val="24"/>
          <w:szCs w:val="24"/>
        </w:rPr>
        <w:t xml:space="preserve"> tekst zijn ze in</w:t>
      </w:r>
      <w:r>
        <w:rPr>
          <w:rFonts w:ascii="Times New Roman" w:hAnsi="Times New Roman"/>
          <w:sz w:val="24"/>
          <w:szCs w:val="24"/>
        </w:rPr>
        <w:t xml:space="preserve"> de tweede</w:t>
      </w:r>
      <w:r w:rsidRPr="00121A2C">
        <w:rPr>
          <w:rFonts w:ascii="Times New Roman" w:hAnsi="Times New Roman"/>
          <w:sz w:val="24"/>
          <w:szCs w:val="24"/>
        </w:rPr>
        <w:t xml:space="preserve"> zin genomen</w:t>
      </w:r>
      <w:r>
        <w:rPr>
          <w:rFonts w:ascii="Times New Roman" w:hAnsi="Times New Roman"/>
          <w:sz w:val="24"/>
          <w:szCs w:val="24"/>
        </w:rPr>
        <w:t xml:space="preserve">, </w:t>
      </w:r>
      <w:r w:rsidRPr="00121A2C">
        <w:rPr>
          <w:rFonts w:ascii="Times New Roman" w:hAnsi="Times New Roman"/>
          <w:sz w:val="24"/>
          <w:szCs w:val="24"/>
        </w:rPr>
        <w:t>namelijk om ons de ondoorgrondelijke en oneindige grootheid Gods voor ogen te stellen</w:t>
      </w:r>
      <w:r>
        <w:rPr>
          <w:rFonts w:ascii="Times New Roman" w:hAnsi="Times New Roman"/>
          <w:sz w:val="24"/>
          <w:szCs w:val="24"/>
        </w:rPr>
        <w:t xml:space="preserve">, </w:t>
      </w:r>
      <w:r w:rsidRPr="00121A2C">
        <w:rPr>
          <w:rFonts w:ascii="Times New Roman" w:hAnsi="Times New Roman"/>
          <w:sz w:val="24"/>
          <w:szCs w:val="24"/>
        </w:rPr>
        <w:t>die een breedte heeft boven alle breedten</w:t>
      </w:r>
      <w:r>
        <w:rPr>
          <w:rFonts w:ascii="Times New Roman" w:hAnsi="Times New Roman"/>
          <w:sz w:val="24"/>
          <w:szCs w:val="24"/>
        </w:rPr>
        <w:t xml:space="preserve">, </w:t>
      </w:r>
      <w:r w:rsidRPr="00121A2C">
        <w:rPr>
          <w:rFonts w:ascii="Times New Roman" w:hAnsi="Times New Roman"/>
          <w:sz w:val="24"/>
          <w:szCs w:val="24"/>
        </w:rPr>
        <w:t>een lengte boven alle lengten</w:t>
      </w:r>
      <w:r>
        <w:rPr>
          <w:rFonts w:ascii="Times New Roman" w:hAnsi="Times New Roman"/>
          <w:sz w:val="24"/>
          <w:szCs w:val="24"/>
        </w:rPr>
        <w:t xml:space="preserve">, </w:t>
      </w:r>
      <w:r w:rsidRPr="00121A2C">
        <w:rPr>
          <w:rFonts w:ascii="Times New Roman" w:hAnsi="Times New Roman"/>
          <w:sz w:val="24"/>
          <w:szCs w:val="24"/>
        </w:rPr>
        <w:t>een diepte beneden alle diepten</w:t>
      </w:r>
      <w:r>
        <w:rPr>
          <w:rFonts w:ascii="Times New Roman" w:hAnsi="Times New Roman"/>
          <w:sz w:val="24"/>
          <w:szCs w:val="24"/>
        </w:rPr>
        <w:t xml:space="preserve">, </w:t>
      </w:r>
      <w:r w:rsidRPr="00121A2C">
        <w:rPr>
          <w:rFonts w:ascii="Times New Roman" w:hAnsi="Times New Roman"/>
          <w:sz w:val="24"/>
          <w:szCs w:val="24"/>
        </w:rPr>
        <w:t>en een hoogte boven alle hoogten</w:t>
      </w:r>
      <w:r>
        <w:rPr>
          <w:rFonts w:ascii="Times New Roman" w:hAnsi="Times New Roman"/>
          <w:sz w:val="24"/>
          <w:szCs w:val="24"/>
        </w:rPr>
        <w:t xml:space="preserve">, </w:t>
      </w:r>
      <w:r w:rsidRPr="00121A2C">
        <w:rPr>
          <w:rFonts w:ascii="Times New Roman" w:hAnsi="Times New Roman"/>
          <w:sz w:val="24"/>
          <w:szCs w:val="24"/>
        </w:rPr>
        <w:t>en dat al deze eigenschappen deze waarheid uitdrukken: God is een eeuwig Wezen</w:t>
      </w:r>
      <w:r>
        <w:rPr>
          <w:rFonts w:ascii="Times New Roman" w:hAnsi="Times New Roman"/>
          <w:sz w:val="24"/>
          <w:szCs w:val="24"/>
        </w:rPr>
        <w:t xml:space="preserve">, </w:t>
      </w:r>
      <w:r w:rsidRPr="00121A2C">
        <w:rPr>
          <w:rFonts w:ascii="Times New Roman" w:hAnsi="Times New Roman"/>
          <w:sz w:val="24"/>
          <w:szCs w:val="24"/>
        </w:rPr>
        <w:t>boven allen tijd en maat verheven</w:t>
      </w:r>
      <w:r>
        <w:rPr>
          <w:rFonts w:ascii="Times New Roman" w:hAnsi="Times New Roman"/>
          <w:sz w:val="24"/>
          <w:szCs w:val="24"/>
        </w:rPr>
        <w:t xml:space="preserve">, </w:t>
      </w:r>
      <w:r w:rsidRPr="00121A2C">
        <w:rPr>
          <w:rFonts w:ascii="Times New Roman" w:hAnsi="Times New Roman"/>
          <w:sz w:val="24"/>
          <w:szCs w:val="24"/>
        </w:rPr>
        <w:t>hetzij breedte</w:t>
      </w:r>
      <w:r>
        <w:rPr>
          <w:rFonts w:ascii="Times New Roman" w:hAnsi="Times New Roman"/>
          <w:sz w:val="24"/>
          <w:szCs w:val="24"/>
        </w:rPr>
        <w:t xml:space="preserve">, </w:t>
      </w:r>
      <w:r w:rsidRPr="00121A2C">
        <w:rPr>
          <w:rFonts w:ascii="Times New Roman" w:hAnsi="Times New Roman"/>
          <w:sz w:val="24"/>
          <w:szCs w:val="24"/>
        </w:rPr>
        <w:t>of lengte</w:t>
      </w:r>
      <w:r>
        <w:rPr>
          <w:rFonts w:ascii="Times New Roman" w:hAnsi="Times New Roman"/>
          <w:sz w:val="24"/>
          <w:szCs w:val="24"/>
        </w:rPr>
        <w:t xml:space="preserve">, </w:t>
      </w:r>
      <w:r w:rsidRPr="00121A2C">
        <w:rPr>
          <w:rFonts w:ascii="Times New Roman" w:hAnsi="Times New Roman"/>
          <w:sz w:val="24"/>
          <w:szCs w:val="24"/>
        </w:rPr>
        <w:t>of diepte</w:t>
      </w:r>
      <w:r>
        <w:rPr>
          <w:rFonts w:ascii="Times New Roman" w:hAnsi="Times New Roman"/>
          <w:sz w:val="24"/>
          <w:szCs w:val="24"/>
        </w:rPr>
        <w:t xml:space="preserve">, </w:t>
      </w:r>
      <w:r w:rsidRPr="00121A2C">
        <w:rPr>
          <w:rFonts w:ascii="Times New Roman" w:hAnsi="Times New Roman"/>
          <w:sz w:val="24"/>
          <w:szCs w:val="24"/>
        </w:rPr>
        <w:t>of hoogte</w:t>
      </w:r>
      <w:r>
        <w:rPr>
          <w:rFonts w:ascii="Times New Roman" w:hAnsi="Times New Roman"/>
          <w:sz w:val="24"/>
          <w:szCs w:val="24"/>
        </w:rPr>
        <w:t>. I</w:t>
      </w:r>
      <w:r w:rsidRPr="00121A2C">
        <w:rPr>
          <w:rFonts w:ascii="Times New Roman" w:hAnsi="Times New Roman"/>
          <w:sz w:val="24"/>
          <w:szCs w:val="24"/>
        </w:rPr>
        <w:t>n alle opzichten is Hij zonder mate</w:t>
      </w:r>
      <w:r>
        <w:rPr>
          <w:rFonts w:ascii="Times New Roman" w:hAnsi="Times New Roman"/>
          <w:sz w:val="24"/>
          <w:szCs w:val="24"/>
        </w:rPr>
        <w:t xml:space="preserve">, </w:t>
      </w:r>
      <w:r w:rsidRPr="00121A2C">
        <w:rPr>
          <w:rFonts w:ascii="Times New Roman" w:hAnsi="Times New Roman"/>
          <w:sz w:val="24"/>
          <w:szCs w:val="24"/>
        </w:rPr>
        <w:t>hetzij die in woorden</w:t>
      </w:r>
      <w:r>
        <w:rPr>
          <w:rFonts w:ascii="Times New Roman" w:hAnsi="Times New Roman"/>
          <w:sz w:val="24"/>
          <w:szCs w:val="24"/>
        </w:rPr>
        <w:t xml:space="preserve">, </w:t>
      </w:r>
      <w:r w:rsidRPr="00121A2C">
        <w:rPr>
          <w:rFonts w:ascii="Times New Roman" w:hAnsi="Times New Roman"/>
          <w:sz w:val="24"/>
          <w:szCs w:val="24"/>
        </w:rPr>
        <w:t>in gedachten of in de stoutste en heerlijkste voorstellingen wordt gegeven</w:t>
      </w:r>
      <w:r>
        <w:rPr>
          <w:rFonts w:ascii="Times New Roman" w:hAnsi="Times New Roman"/>
          <w:sz w:val="24"/>
          <w:szCs w:val="24"/>
        </w:rPr>
        <w:t xml:space="preserve">, zijn </w:t>
      </w:r>
      <w:r w:rsidRPr="00121A2C">
        <w:rPr>
          <w:rFonts w:ascii="Times New Roman" w:hAnsi="Times New Roman"/>
          <w:sz w:val="24"/>
          <w:szCs w:val="24"/>
        </w:rPr>
        <w:t>grootheid is ondoorgrondelijk</w:t>
      </w:r>
      <w:r>
        <w:rPr>
          <w:rFonts w:ascii="Times New Roman" w:hAnsi="Times New Roman"/>
          <w:sz w:val="24"/>
          <w:szCs w:val="24"/>
        </w:rPr>
        <w:t xml:space="preserve">, zijn </w:t>
      </w:r>
      <w:r w:rsidRPr="00121A2C">
        <w:rPr>
          <w:rFonts w:ascii="Times New Roman" w:hAnsi="Times New Roman"/>
          <w:sz w:val="24"/>
          <w:szCs w:val="24"/>
        </w:rPr>
        <w:t>oordelen zijn ondoorzoekelijk</w:t>
      </w:r>
      <w:r>
        <w:rPr>
          <w:rFonts w:ascii="Times New Roman" w:hAnsi="Times New Roman"/>
          <w:sz w:val="24"/>
          <w:szCs w:val="24"/>
        </w:rPr>
        <w:t xml:space="preserve">, </w:t>
      </w:r>
      <w:r w:rsidRPr="00121A2C">
        <w:rPr>
          <w:rFonts w:ascii="Times New Roman" w:hAnsi="Times New Roman"/>
          <w:sz w:val="24"/>
          <w:szCs w:val="24"/>
        </w:rPr>
        <w:t>Job 5:9</w:t>
      </w:r>
      <w:r>
        <w:rPr>
          <w:rFonts w:ascii="Times New Roman" w:hAnsi="Times New Roman"/>
          <w:sz w:val="24"/>
          <w:szCs w:val="24"/>
        </w:rPr>
        <w:t xml:space="preserve">, zijn </w:t>
      </w:r>
      <w:r w:rsidRPr="00121A2C">
        <w:rPr>
          <w:rFonts w:ascii="Times New Roman" w:hAnsi="Times New Roman"/>
          <w:sz w:val="24"/>
          <w:szCs w:val="24"/>
        </w:rPr>
        <w:t>wijsheid is oneindig. "O diepte des rijkdoms</w:t>
      </w:r>
      <w:r>
        <w:rPr>
          <w:rFonts w:ascii="Times New Roman" w:hAnsi="Times New Roman"/>
          <w:sz w:val="24"/>
          <w:szCs w:val="24"/>
        </w:rPr>
        <w:t xml:space="preserve">, </w:t>
      </w:r>
      <w:r w:rsidRPr="00121A2C">
        <w:rPr>
          <w:rFonts w:ascii="Times New Roman" w:hAnsi="Times New Roman"/>
          <w:sz w:val="24"/>
          <w:szCs w:val="24"/>
        </w:rPr>
        <w:t>beide der wijsheid en der kennis Gods! hoe ondoorzoekelijk zijn</w:t>
      </w:r>
      <w:r>
        <w:rPr>
          <w:rFonts w:ascii="Times New Roman" w:hAnsi="Times New Roman"/>
          <w:sz w:val="24"/>
          <w:szCs w:val="24"/>
        </w:rPr>
        <w:t xml:space="preserve"> Zijn </w:t>
      </w:r>
      <w:r w:rsidRPr="00121A2C">
        <w:rPr>
          <w:rFonts w:ascii="Times New Roman" w:hAnsi="Times New Roman"/>
          <w:sz w:val="24"/>
          <w:szCs w:val="24"/>
        </w:rPr>
        <w:t>oordelen</w:t>
      </w:r>
      <w:r>
        <w:rPr>
          <w:rFonts w:ascii="Times New Roman" w:hAnsi="Times New Roman"/>
          <w:sz w:val="24"/>
          <w:szCs w:val="24"/>
        </w:rPr>
        <w:t xml:space="preserve">, </w:t>
      </w:r>
      <w:r w:rsidRPr="00121A2C">
        <w:rPr>
          <w:rFonts w:ascii="Times New Roman" w:hAnsi="Times New Roman"/>
          <w:sz w:val="24"/>
          <w:szCs w:val="24"/>
        </w:rPr>
        <w:t>en onnaspeurlijk</w:t>
      </w:r>
      <w:r>
        <w:rPr>
          <w:rFonts w:ascii="Times New Roman" w:hAnsi="Times New Roman"/>
          <w:sz w:val="24"/>
          <w:szCs w:val="24"/>
        </w:rPr>
        <w:t xml:space="preserve"> zijn </w:t>
      </w:r>
      <w:r w:rsidRPr="00121A2C">
        <w:rPr>
          <w:rFonts w:ascii="Times New Roman" w:hAnsi="Times New Roman"/>
          <w:sz w:val="24"/>
          <w:szCs w:val="24"/>
        </w:rPr>
        <w:t xml:space="preserve">wegen!" </w:t>
      </w:r>
      <w:r>
        <w:rPr>
          <w:rFonts w:ascii="Times New Roman" w:hAnsi="Times New Roman"/>
          <w:sz w:val="24"/>
          <w:szCs w:val="24"/>
        </w:rPr>
        <w:t>Rom.</w:t>
      </w:r>
      <w:r w:rsidRPr="00121A2C">
        <w:rPr>
          <w:rFonts w:ascii="Times New Roman" w:hAnsi="Times New Roman"/>
          <w:sz w:val="24"/>
          <w:szCs w:val="24"/>
        </w:rPr>
        <w:t xml:space="preserve"> 11:33. "Zo het aan de kracht komt</w:t>
      </w:r>
      <w:r>
        <w:rPr>
          <w:rFonts w:ascii="Times New Roman" w:hAnsi="Times New Roman"/>
          <w:sz w:val="24"/>
          <w:szCs w:val="24"/>
        </w:rPr>
        <w:t xml:space="preserve">, </w:t>
      </w:r>
      <w:r w:rsidRPr="00121A2C">
        <w:rPr>
          <w:rFonts w:ascii="Times New Roman" w:hAnsi="Times New Roman"/>
          <w:sz w:val="24"/>
          <w:szCs w:val="24"/>
        </w:rPr>
        <w:t>zie</w:t>
      </w:r>
      <w:r>
        <w:rPr>
          <w:rFonts w:ascii="Times New Roman" w:hAnsi="Times New Roman"/>
          <w:sz w:val="24"/>
          <w:szCs w:val="24"/>
        </w:rPr>
        <w:t xml:space="preserve">, </w:t>
      </w:r>
      <w:r w:rsidRPr="00121A2C">
        <w:rPr>
          <w:rFonts w:ascii="Times New Roman" w:hAnsi="Times New Roman"/>
          <w:sz w:val="24"/>
          <w:szCs w:val="24"/>
        </w:rPr>
        <w:t>Hij is sterk</w:t>
      </w:r>
      <w:r>
        <w:rPr>
          <w:rFonts w:ascii="Times New Roman" w:hAnsi="Times New Roman"/>
          <w:sz w:val="24"/>
          <w:szCs w:val="24"/>
        </w:rPr>
        <w:t>, "</w:t>
      </w:r>
      <w:r w:rsidRPr="00121A2C">
        <w:rPr>
          <w:rFonts w:ascii="Times New Roman" w:hAnsi="Times New Roman"/>
          <w:sz w:val="24"/>
          <w:szCs w:val="24"/>
        </w:rPr>
        <w:t xml:space="preserve"> Job 9:19</w:t>
      </w:r>
      <w:r>
        <w:rPr>
          <w:rFonts w:ascii="Times New Roman" w:hAnsi="Times New Roman"/>
          <w:sz w:val="24"/>
          <w:szCs w:val="24"/>
        </w:rPr>
        <w:t>, "</w:t>
      </w:r>
      <w:r w:rsidRPr="00121A2C">
        <w:rPr>
          <w:rFonts w:ascii="Times New Roman" w:hAnsi="Times New Roman"/>
          <w:sz w:val="24"/>
          <w:szCs w:val="24"/>
        </w:rPr>
        <w:t>wie</w:t>
      </w:r>
      <w:r>
        <w:rPr>
          <w:rFonts w:ascii="Times New Roman" w:hAnsi="Times New Roman"/>
          <w:sz w:val="24"/>
          <w:szCs w:val="24"/>
        </w:rPr>
        <w:t xml:space="preserve"> zou </w:t>
      </w:r>
      <w:r w:rsidRPr="00121A2C">
        <w:rPr>
          <w:rFonts w:ascii="Times New Roman" w:hAnsi="Times New Roman"/>
          <w:sz w:val="24"/>
          <w:szCs w:val="24"/>
        </w:rPr>
        <w:t>dan</w:t>
      </w:r>
      <w:r>
        <w:rPr>
          <w:rFonts w:ascii="Times New Roman" w:hAnsi="Times New Roman"/>
          <w:sz w:val="24"/>
          <w:szCs w:val="24"/>
        </w:rPr>
        <w:t xml:space="preserve"> de </w:t>
      </w:r>
      <w:r w:rsidRPr="00121A2C">
        <w:rPr>
          <w:rFonts w:ascii="Times New Roman" w:hAnsi="Times New Roman"/>
          <w:sz w:val="24"/>
          <w:szCs w:val="24"/>
        </w:rPr>
        <w:t>donder</w:t>
      </w:r>
      <w:r>
        <w:rPr>
          <w:rFonts w:ascii="Times New Roman" w:hAnsi="Times New Roman"/>
          <w:sz w:val="24"/>
          <w:szCs w:val="24"/>
        </w:rPr>
        <w:t xml:space="preserve"> van Zijn </w:t>
      </w:r>
      <w:r w:rsidRPr="00121A2C">
        <w:rPr>
          <w:rFonts w:ascii="Times New Roman" w:hAnsi="Times New Roman"/>
          <w:sz w:val="24"/>
          <w:szCs w:val="24"/>
        </w:rPr>
        <w:t>mogendheden verstaan?" Job 26:14. "Er is niemand heilig gelijk de Heere</w:t>
      </w:r>
      <w:r>
        <w:rPr>
          <w:rFonts w:ascii="Times New Roman" w:hAnsi="Times New Roman"/>
          <w:sz w:val="24"/>
          <w:szCs w:val="24"/>
        </w:rPr>
        <w:t>, "</w:t>
      </w:r>
      <w:r w:rsidRPr="00121A2C">
        <w:rPr>
          <w:rFonts w:ascii="Times New Roman" w:hAnsi="Times New Roman"/>
          <w:sz w:val="24"/>
          <w:szCs w:val="24"/>
        </w:rPr>
        <w:t xml:space="preserve"> 1 Samuel 2:2</w:t>
      </w:r>
      <w:r>
        <w:rPr>
          <w:rFonts w:ascii="Times New Roman" w:hAnsi="Times New Roman"/>
          <w:sz w:val="24"/>
          <w:szCs w:val="24"/>
        </w:rPr>
        <w:t>,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goedertierenheid is van eeuwigheid en tot eeuwigheid over degenen</w:t>
      </w:r>
      <w:r>
        <w:rPr>
          <w:rFonts w:ascii="Times New Roman" w:hAnsi="Times New Roman"/>
          <w:sz w:val="24"/>
          <w:szCs w:val="24"/>
        </w:rPr>
        <w:t xml:space="preserve">, </w:t>
      </w:r>
      <w:r w:rsidRPr="00121A2C">
        <w:rPr>
          <w:rFonts w:ascii="Times New Roman" w:hAnsi="Times New Roman"/>
          <w:sz w:val="24"/>
          <w:szCs w:val="24"/>
        </w:rPr>
        <w:t>die Hem vrezen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103:17. Het is de grootheid van God</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God en Vader onzes Heeren Jezus Christus</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op de rechte wijze beschouwd</w:t>
      </w:r>
      <w:r>
        <w:rPr>
          <w:rFonts w:ascii="Times New Roman" w:hAnsi="Times New Roman"/>
          <w:sz w:val="24"/>
          <w:szCs w:val="24"/>
        </w:rPr>
        <w:t xml:space="preserve">, de </w:t>
      </w:r>
      <w:r w:rsidRPr="00121A2C">
        <w:rPr>
          <w:rFonts w:ascii="Times New Roman" w:hAnsi="Times New Roman"/>
          <w:sz w:val="24"/>
          <w:szCs w:val="24"/>
        </w:rPr>
        <w:t>geest Zijns volks zal ondersteunen</w:t>
      </w:r>
      <w:r>
        <w:rPr>
          <w:rFonts w:ascii="Times New Roman" w:hAnsi="Times New Roman"/>
          <w:sz w:val="24"/>
          <w:szCs w:val="24"/>
        </w:rPr>
        <w:t xml:space="preserve">, </w:t>
      </w:r>
      <w:r w:rsidRPr="00121A2C">
        <w:rPr>
          <w:rFonts w:ascii="Times New Roman" w:hAnsi="Times New Roman"/>
          <w:sz w:val="24"/>
          <w:szCs w:val="24"/>
        </w:rPr>
        <w:t>als het door de grootheid</w:t>
      </w:r>
      <w:r>
        <w:rPr>
          <w:rFonts w:ascii="Times New Roman" w:hAnsi="Times New Roman"/>
          <w:sz w:val="24"/>
          <w:szCs w:val="24"/>
        </w:rPr>
        <w:t xml:space="preserve"> van Zijn </w:t>
      </w:r>
      <w:r w:rsidRPr="00121A2C">
        <w:rPr>
          <w:rFonts w:ascii="Times New Roman" w:hAnsi="Times New Roman"/>
          <w:sz w:val="24"/>
          <w:szCs w:val="24"/>
        </w:rPr>
        <w:t>tegenstanders wordt verschrikt. Want hier stelt zich de een grootheid tegen de andere. Farao was groot</w:t>
      </w:r>
      <w:r>
        <w:rPr>
          <w:rFonts w:ascii="Times New Roman" w:hAnsi="Times New Roman"/>
          <w:sz w:val="24"/>
          <w:szCs w:val="24"/>
        </w:rPr>
        <w:t>, maar</w:t>
      </w:r>
      <w:r w:rsidRPr="00121A2C">
        <w:rPr>
          <w:rFonts w:ascii="Times New Roman" w:hAnsi="Times New Roman"/>
          <w:sz w:val="24"/>
          <w:szCs w:val="24"/>
        </w:rPr>
        <w:t xml:space="preserve"> God was groter</w:t>
      </w:r>
      <w:r>
        <w:rPr>
          <w:rFonts w:ascii="Times New Roman" w:hAnsi="Times New Roman"/>
          <w:sz w:val="24"/>
          <w:szCs w:val="24"/>
        </w:rPr>
        <w:t xml:space="preserve">, </w:t>
      </w:r>
      <w:r w:rsidRPr="00121A2C">
        <w:rPr>
          <w:rFonts w:ascii="Times New Roman" w:hAnsi="Times New Roman"/>
          <w:sz w:val="24"/>
          <w:szCs w:val="24"/>
        </w:rPr>
        <w:t>groter in macht</w:t>
      </w:r>
      <w:r>
        <w:rPr>
          <w:rFonts w:ascii="Times New Roman" w:hAnsi="Times New Roman"/>
          <w:sz w:val="24"/>
          <w:szCs w:val="24"/>
        </w:rPr>
        <w:t xml:space="preserve">, </w:t>
      </w:r>
      <w:r w:rsidRPr="00121A2C">
        <w:rPr>
          <w:rFonts w:ascii="Times New Roman" w:hAnsi="Times New Roman"/>
          <w:sz w:val="24"/>
          <w:szCs w:val="24"/>
        </w:rPr>
        <w:t>groter in wijsheid</w:t>
      </w:r>
      <w:r>
        <w:rPr>
          <w:rFonts w:ascii="Times New Roman" w:hAnsi="Times New Roman"/>
          <w:sz w:val="24"/>
          <w:szCs w:val="24"/>
        </w:rPr>
        <w:t xml:space="preserve">, </w:t>
      </w:r>
      <w:r w:rsidRPr="00121A2C">
        <w:rPr>
          <w:rFonts w:ascii="Times New Roman" w:hAnsi="Times New Roman"/>
          <w:sz w:val="24"/>
          <w:szCs w:val="24"/>
        </w:rPr>
        <w:t>groter in het aanwenden van middelen om Zijn volk te verlossen</w:t>
      </w:r>
      <w:r>
        <w:rPr>
          <w:rFonts w:ascii="Times New Roman" w:hAnsi="Times New Roman"/>
          <w:sz w:val="24"/>
          <w:szCs w:val="24"/>
        </w:rPr>
        <w:t xml:space="preserve">, </w:t>
      </w:r>
      <w:r w:rsidRPr="00121A2C">
        <w:rPr>
          <w:rFonts w:ascii="Times New Roman" w:hAnsi="Times New Roman"/>
          <w:sz w:val="24"/>
          <w:szCs w:val="24"/>
        </w:rPr>
        <w:t>waarin</w:t>
      </w:r>
      <w:r>
        <w:rPr>
          <w:rFonts w:ascii="Times New Roman" w:hAnsi="Times New Roman"/>
          <w:sz w:val="24"/>
          <w:szCs w:val="24"/>
        </w:rPr>
        <w:t xml:space="preserve"> geen </w:t>
      </w:r>
      <w:r w:rsidRPr="00121A2C">
        <w:rPr>
          <w:rFonts w:ascii="Times New Roman" w:hAnsi="Times New Roman"/>
          <w:sz w:val="24"/>
          <w:szCs w:val="24"/>
        </w:rPr>
        <w:t>ook trots handelde</w:t>
      </w:r>
      <w:r>
        <w:rPr>
          <w:rFonts w:ascii="Times New Roman" w:hAnsi="Times New Roman"/>
          <w:sz w:val="24"/>
          <w:szCs w:val="24"/>
        </w:rPr>
        <w:t xml:space="preserve">, </w:t>
      </w:r>
      <w:r w:rsidRPr="00121A2C">
        <w:rPr>
          <w:rFonts w:ascii="Times New Roman" w:hAnsi="Times New Roman"/>
          <w:sz w:val="24"/>
          <w:szCs w:val="24"/>
        </w:rPr>
        <w:t>stond God toch boven hem</w:t>
      </w:r>
      <w:r>
        <w:rPr>
          <w:rFonts w:ascii="Times New Roman" w:hAnsi="Times New Roman"/>
          <w:sz w:val="24"/>
          <w:szCs w:val="24"/>
        </w:rPr>
        <w:t>. G</w:t>
      </w:r>
      <w:r w:rsidRPr="00121A2C">
        <w:rPr>
          <w:rFonts w:ascii="Times New Roman" w:hAnsi="Times New Roman"/>
          <w:sz w:val="24"/>
          <w:szCs w:val="24"/>
        </w:rPr>
        <w:t>enoemde woorden bevatten voor Gods kinderen de onmetelijke en oneindige grootheid Gods</w:t>
      </w:r>
      <w:r>
        <w:rPr>
          <w:rFonts w:ascii="Times New Roman" w:hAnsi="Times New Roman"/>
          <w:sz w:val="24"/>
          <w:szCs w:val="24"/>
        </w:rPr>
        <w:t xml:space="preserve">, </w:t>
      </w:r>
      <w:r w:rsidRPr="00121A2C">
        <w:rPr>
          <w:rFonts w:ascii="Times New Roman" w:hAnsi="Times New Roman"/>
          <w:sz w:val="24"/>
          <w:szCs w:val="24"/>
        </w:rPr>
        <w:t xml:space="preserve">onuitsprekelijk ver boven alle schepsel verheven. </w:t>
      </w:r>
    </w:p>
    <w:p w:rsidR="00E25A7A" w:rsidRDefault="00E25A7A" w:rsidP="008436B5">
      <w:pPr>
        <w:spacing w:after="0"/>
        <w:jc w:val="both"/>
        <w:rPr>
          <w:rFonts w:ascii="Times New Roman" w:hAnsi="Times New Roman"/>
          <w:sz w:val="24"/>
          <w:szCs w:val="24"/>
        </w:rPr>
      </w:pPr>
    </w:p>
    <w:p w:rsidR="00E25A7A" w:rsidRPr="00BC6D62" w:rsidRDefault="00E25A7A" w:rsidP="008436B5">
      <w:pPr>
        <w:spacing w:after="0"/>
        <w:jc w:val="both"/>
        <w:rPr>
          <w:rFonts w:ascii="Times New Roman" w:hAnsi="Times New Roman"/>
          <w:b/>
          <w:i/>
          <w:sz w:val="24"/>
          <w:szCs w:val="24"/>
        </w:rPr>
      </w:pPr>
      <w:r w:rsidRPr="00121A2C">
        <w:rPr>
          <w:rFonts w:ascii="Times New Roman" w:hAnsi="Times New Roman"/>
          <w:sz w:val="24"/>
          <w:szCs w:val="24"/>
        </w:rPr>
        <w:t xml:space="preserve">Maar laat ons een ogenblik stilstaan bij ons </w:t>
      </w:r>
      <w:r w:rsidRPr="00BC6D62">
        <w:rPr>
          <w:rFonts w:ascii="Times New Roman" w:hAnsi="Times New Roman"/>
          <w:b/>
          <w:i/>
          <w:sz w:val="24"/>
          <w:szCs w:val="24"/>
        </w:rPr>
        <w:t xml:space="preserve">Eerste punt: de zin van deze woorden.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Apostel gebruikt ze om</w:t>
      </w:r>
      <w:r>
        <w:rPr>
          <w:rFonts w:ascii="Times New Roman" w:hAnsi="Times New Roman"/>
          <w:sz w:val="24"/>
          <w:szCs w:val="24"/>
        </w:rPr>
        <w:t xml:space="preserve"> de Eféze</w:t>
      </w:r>
      <w:r w:rsidRPr="00121A2C">
        <w:rPr>
          <w:rFonts w:ascii="Times New Roman" w:hAnsi="Times New Roman"/>
          <w:sz w:val="24"/>
          <w:szCs w:val="24"/>
        </w:rPr>
        <w:t xml:space="preserve"> te tonen</w:t>
      </w:r>
      <w:r>
        <w:rPr>
          <w:rFonts w:ascii="Times New Roman" w:hAnsi="Times New Roman"/>
          <w:sz w:val="24"/>
          <w:szCs w:val="24"/>
        </w:rPr>
        <w:t xml:space="preserve">, </w:t>
      </w:r>
      <w:r w:rsidRPr="00121A2C">
        <w:rPr>
          <w:rFonts w:ascii="Times New Roman" w:hAnsi="Times New Roman"/>
          <w:sz w:val="24"/>
          <w:szCs w:val="24"/>
        </w:rPr>
        <w:t>dat God met alles wat Hij is en alles wat in</w:t>
      </w:r>
      <w:r>
        <w:rPr>
          <w:rFonts w:ascii="Times New Roman" w:hAnsi="Times New Roman"/>
          <w:sz w:val="24"/>
          <w:szCs w:val="24"/>
        </w:rPr>
        <w:t xml:space="preserve"> zijn </w:t>
      </w:r>
      <w:r w:rsidRPr="00121A2C">
        <w:rPr>
          <w:rFonts w:ascii="Times New Roman" w:hAnsi="Times New Roman"/>
          <w:sz w:val="24"/>
          <w:szCs w:val="24"/>
        </w:rPr>
        <w:t>macht staat allen gelovigen wil zegenen. Buiten God is er weinig om op te steunen. Maar "deze God is onze God"</w:t>
      </w:r>
      <w:r>
        <w:rPr>
          <w:rFonts w:ascii="Times New Roman" w:hAnsi="Times New Roman"/>
          <w:sz w:val="24"/>
          <w:szCs w:val="24"/>
        </w:rPr>
        <w:t xml:space="preserve">, </w:t>
      </w:r>
      <w:r w:rsidRPr="00121A2C">
        <w:rPr>
          <w:rFonts w:ascii="Times New Roman" w:hAnsi="Times New Roman"/>
          <w:sz w:val="24"/>
          <w:szCs w:val="24"/>
        </w:rPr>
        <w:t>ziedaar wat de arme</w:t>
      </w:r>
      <w:r>
        <w:rPr>
          <w:rFonts w:ascii="Times New Roman" w:hAnsi="Times New Roman"/>
          <w:sz w:val="24"/>
          <w:szCs w:val="24"/>
        </w:rPr>
        <w:t xml:space="preserve">, </w:t>
      </w:r>
      <w:r w:rsidRPr="00121A2C">
        <w:rPr>
          <w:rFonts w:ascii="Times New Roman" w:hAnsi="Times New Roman"/>
          <w:sz w:val="24"/>
          <w:szCs w:val="24"/>
        </w:rPr>
        <w:t>vervolgde en aangevochtene ziel troost biedt</w:t>
      </w:r>
      <w:r>
        <w:rPr>
          <w:rFonts w:ascii="Times New Roman" w:hAnsi="Times New Roman"/>
          <w:sz w:val="24"/>
          <w:szCs w:val="24"/>
        </w:rPr>
        <w:t xml:space="preserve">, </w:t>
      </w:r>
      <w:r w:rsidRPr="00121A2C">
        <w:rPr>
          <w:rFonts w:ascii="Times New Roman" w:hAnsi="Times New Roman"/>
          <w:sz w:val="24"/>
          <w:szCs w:val="24"/>
        </w:rPr>
        <w:t>en daarom geeft de Apostel hun een nog zeer onvolledige</w:t>
      </w:r>
      <w:r>
        <w:rPr>
          <w:rFonts w:ascii="Times New Roman" w:hAnsi="Times New Roman"/>
          <w:sz w:val="24"/>
          <w:szCs w:val="24"/>
        </w:rPr>
        <w:t xml:space="preserve"> </w:t>
      </w:r>
      <w:r w:rsidRPr="00121A2C">
        <w:rPr>
          <w:rFonts w:ascii="Times New Roman" w:hAnsi="Times New Roman"/>
          <w:sz w:val="24"/>
          <w:szCs w:val="24"/>
        </w:rPr>
        <w:t>beschrijving van</w:t>
      </w:r>
      <w:r>
        <w:rPr>
          <w:rFonts w:ascii="Times New Roman" w:hAnsi="Times New Roman"/>
          <w:sz w:val="24"/>
          <w:szCs w:val="24"/>
        </w:rPr>
        <w:t xml:space="preserve"> die </w:t>
      </w:r>
      <w:r w:rsidRPr="00121A2C">
        <w:rPr>
          <w:rFonts w:ascii="Times New Roman" w:hAnsi="Times New Roman"/>
          <w:sz w:val="24"/>
          <w:szCs w:val="24"/>
        </w:rPr>
        <w:t>God</w:t>
      </w:r>
      <w:r>
        <w:rPr>
          <w:rFonts w:ascii="Times New Roman" w:hAnsi="Times New Roman"/>
          <w:sz w:val="24"/>
          <w:szCs w:val="24"/>
        </w:rPr>
        <w:t xml:space="preserve">, </w:t>
      </w:r>
      <w:r w:rsidRPr="00121A2C">
        <w:rPr>
          <w:rFonts w:ascii="Times New Roman" w:hAnsi="Times New Roman"/>
          <w:sz w:val="24"/>
          <w:szCs w:val="24"/>
        </w:rPr>
        <w:t>die hun God was</w:t>
      </w:r>
      <w:r>
        <w:rPr>
          <w:rFonts w:ascii="Times New Roman" w:hAnsi="Times New Roman"/>
          <w:sz w:val="24"/>
          <w:szCs w:val="24"/>
        </w:rPr>
        <w:t xml:space="preserve">, </w:t>
      </w:r>
      <w:r w:rsidRPr="00121A2C">
        <w:rPr>
          <w:rFonts w:ascii="Times New Roman" w:hAnsi="Times New Roman"/>
          <w:sz w:val="24"/>
          <w:szCs w:val="24"/>
        </w:rPr>
        <w:t>en drukt</w:t>
      </w:r>
      <w:r>
        <w:rPr>
          <w:rFonts w:ascii="Times New Roman" w:hAnsi="Times New Roman"/>
          <w:sz w:val="24"/>
          <w:szCs w:val="24"/>
        </w:rPr>
        <w:t xml:space="preserve"> zijn </w:t>
      </w:r>
      <w:r w:rsidRPr="00121A2C">
        <w:rPr>
          <w:rFonts w:ascii="Times New Roman" w:hAnsi="Times New Roman"/>
          <w:sz w:val="24"/>
          <w:szCs w:val="24"/>
        </w:rPr>
        <w:t xml:space="preserve">grootheid uit door de woorden: </w:t>
      </w:r>
      <w:r w:rsidRPr="00BC6D62">
        <w:rPr>
          <w:rFonts w:ascii="Times New Roman" w:hAnsi="Times New Roman"/>
          <w:i/>
          <w:sz w:val="24"/>
          <w:szCs w:val="24"/>
        </w:rPr>
        <w:t>breedte, lengte, diepte en hoogte.</w:t>
      </w:r>
      <w:r w:rsidRPr="00121A2C">
        <w:rPr>
          <w:rFonts w:ascii="Times New Roman" w:hAnsi="Times New Roman"/>
          <w:sz w:val="24"/>
          <w:szCs w:val="24"/>
        </w:rPr>
        <w:t xml:space="preserve"> Wie</w:t>
      </w:r>
      <w:r>
        <w:rPr>
          <w:rFonts w:ascii="Times New Roman" w:hAnsi="Times New Roman"/>
          <w:sz w:val="24"/>
          <w:szCs w:val="24"/>
        </w:rPr>
        <w:t xml:space="preserve"> zou </w:t>
      </w:r>
      <w:r w:rsidRPr="00121A2C">
        <w:rPr>
          <w:rFonts w:ascii="Times New Roman" w:hAnsi="Times New Roman"/>
          <w:sz w:val="24"/>
          <w:szCs w:val="24"/>
        </w:rPr>
        <w:t>durven zeggen: "deze hoge God is uw God</w:t>
      </w:r>
      <w:r>
        <w:rPr>
          <w:rFonts w:ascii="Times New Roman" w:hAnsi="Times New Roman"/>
          <w:sz w:val="24"/>
          <w:szCs w:val="24"/>
        </w:rPr>
        <w:t xml:space="preserve">, </w:t>
      </w:r>
      <w:r w:rsidRPr="00121A2C">
        <w:rPr>
          <w:rFonts w:ascii="Times New Roman" w:hAnsi="Times New Roman"/>
          <w:sz w:val="24"/>
          <w:szCs w:val="24"/>
        </w:rPr>
        <w:t>de God</w:t>
      </w:r>
      <w:r>
        <w:rPr>
          <w:rFonts w:ascii="Times New Roman" w:hAnsi="Times New Roman"/>
          <w:sz w:val="24"/>
          <w:szCs w:val="24"/>
        </w:rPr>
        <w:t xml:space="preserve">, </w:t>
      </w:r>
      <w:r w:rsidRPr="00121A2C">
        <w:rPr>
          <w:rFonts w:ascii="Times New Roman" w:hAnsi="Times New Roman"/>
          <w:sz w:val="24"/>
          <w:szCs w:val="24"/>
        </w:rPr>
        <w:t>die hemel en aarde beveelt</w:t>
      </w:r>
      <w:r>
        <w:rPr>
          <w:rFonts w:ascii="Times New Roman" w:hAnsi="Times New Roman"/>
          <w:sz w:val="24"/>
          <w:szCs w:val="24"/>
        </w:rPr>
        <w:t xml:space="preserve">, </w:t>
      </w:r>
      <w:r w:rsidRPr="00121A2C">
        <w:rPr>
          <w:rFonts w:ascii="Times New Roman" w:hAnsi="Times New Roman"/>
          <w:sz w:val="24"/>
          <w:szCs w:val="24"/>
        </w:rPr>
        <w:t>is uw God</w:t>
      </w:r>
      <w:r>
        <w:rPr>
          <w:rFonts w:ascii="Times New Roman" w:hAnsi="Times New Roman"/>
          <w:sz w:val="24"/>
          <w:szCs w:val="24"/>
        </w:rPr>
        <w:t xml:space="preserve">, </w:t>
      </w:r>
      <w:r w:rsidRPr="00121A2C">
        <w:rPr>
          <w:rFonts w:ascii="Times New Roman" w:hAnsi="Times New Roman"/>
          <w:sz w:val="24"/>
          <w:szCs w:val="24"/>
        </w:rPr>
        <w:t>de God</w:t>
      </w:r>
      <w:r>
        <w:rPr>
          <w:rFonts w:ascii="Times New Roman" w:hAnsi="Times New Roman"/>
          <w:sz w:val="24"/>
          <w:szCs w:val="24"/>
        </w:rPr>
        <w:t xml:space="preserve">, wie </w:t>
      </w:r>
      <w:r w:rsidRPr="00121A2C">
        <w:rPr>
          <w:rFonts w:ascii="Times New Roman" w:hAnsi="Times New Roman"/>
          <w:sz w:val="24"/>
          <w:szCs w:val="24"/>
        </w:rPr>
        <w:t>de hemelen</w:t>
      </w:r>
      <w:r>
        <w:rPr>
          <w:rFonts w:ascii="Times New Roman" w:hAnsi="Times New Roman"/>
          <w:sz w:val="24"/>
          <w:szCs w:val="24"/>
        </w:rPr>
        <w:t xml:space="preserve">, </w:t>
      </w:r>
      <w:r w:rsidRPr="00121A2C">
        <w:rPr>
          <w:rFonts w:ascii="Times New Roman" w:hAnsi="Times New Roman"/>
          <w:sz w:val="24"/>
          <w:szCs w:val="24"/>
        </w:rPr>
        <w:t>ja de hemel der hemelen niet kunnen bevatten</w:t>
      </w:r>
      <w:r>
        <w:rPr>
          <w:rFonts w:ascii="Times New Roman" w:hAnsi="Times New Roman"/>
          <w:sz w:val="24"/>
          <w:szCs w:val="24"/>
        </w:rPr>
        <w:t xml:space="preserve">, </w:t>
      </w:r>
      <w:r w:rsidRPr="00121A2C">
        <w:rPr>
          <w:rFonts w:ascii="Times New Roman" w:hAnsi="Times New Roman"/>
          <w:sz w:val="24"/>
          <w:szCs w:val="24"/>
        </w:rPr>
        <w:t>is uw God</w:t>
      </w:r>
      <w:r>
        <w:rPr>
          <w:rFonts w:ascii="Times New Roman" w:hAnsi="Times New Roman"/>
          <w:sz w:val="24"/>
          <w:szCs w:val="24"/>
        </w:rPr>
        <w:t xml:space="preserve">, </w:t>
      </w:r>
      <w:r w:rsidRPr="00121A2C">
        <w:rPr>
          <w:rFonts w:ascii="Times New Roman" w:hAnsi="Times New Roman"/>
          <w:sz w:val="24"/>
          <w:szCs w:val="24"/>
        </w:rPr>
        <w:t>de God</w:t>
      </w:r>
      <w:r>
        <w:rPr>
          <w:rFonts w:ascii="Times New Roman" w:hAnsi="Times New Roman"/>
          <w:sz w:val="24"/>
          <w:szCs w:val="24"/>
        </w:rPr>
        <w:t xml:space="preserve">, </w:t>
      </w:r>
      <w:r w:rsidRPr="00121A2C">
        <w:rPr>
          <w:rFonts w:ascii="Times New Roman" w:hAnsi="Times New Roman"/>
          <w:sz w:val="24"/>
          <w:szCs w:val="24"/>
        </w:rPr>
        <w:t>wiens werken wonderlijk zijn</w:t>
      </w:r>
      <w:r>
        <w:rPr>
          <w:rFonts w:ascii="Times New Roman" w:hAnsi="Times New Roman"/>
          <w:sz w:val="24"/>
          <w:szCs w:val="24"/>
        </w:rPr>
        <w:t xml:space="preserve">, </w:t>
      </w:r>
      <w:r w:rsidRPr="00121A2C">
        <w:rPr>
          <w:rFonts w:ascii="Times New Roman" w:hAnsi="Times New Roman"/>
          <w:sz w:val="24"/>
          <w:szCs w:val="24"/>
        </w:rPr>
        <w:t>en wiens wegen alle begrip ver te boven gaan</w:t>
      </w:r>
      <w:r>
        <w:rPr>
          <w:rFonts w:ascii="Times New Roman" w:hAnsi="Times New Roman"/>
          <w:sz w:val="24"/>
          <w:szCs w:val="24"/>
        </w:rPr>
        <w:t xml:space="preserve">, </w:t>
      </w:r>
      <w:r w:rsidRPr="00121A2C">
        <w:rPr>
          <w:rFonts w:ascii="Times New Roman" w:hAnsi="Times New Roman"/>
          <w:sz w:val="24"/>
          <w:szCs w:val="24"/>
        </w:rPr>
        <w:t xml:space="preserve">is uw God.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Bedenk dus</w:t>
      </w:r>
      <w:r>
        <w:rPr>
          <w:rFonts w:ascii="Times New Roman" w:hAnsi="Times New Roman"/>
          <w:sz w:val="24"/>
          <w:szCs w:val="24"/>
        </w:rPr>
        <w:t xml:space="preserve">, </w:t>
      </w:r>
      <w:r w:rsidRPr="00121A2C">
        <w:rPr>
          <w:rFonts w:ascii="Times New Roman" w:hAnsi="Times New Roman"/>
          <w:sz w:val="24"/>
          <w:szCs w:val="24"/>
        </w:rPr>
        <w:t>welk een grote God het is</w:t>
      </w:r>
      <w:r>
        <w:rPr>
          <w:rFonts w:ascii="Times New Roman" w:hAnsi="Times New Roman"/>
          <w:sz w:val="24"/>
          <w:szCs w:val="24"/>
        </w:rPr>
        <w:t xml:space="preserve">, </w:t>
      </w:r>
      <w:r w:rsidRPr="00121A2C">
        <w:rPr>
          <w:rFonts w:ascii="Times New Roman" w:hAnsi="Times New Roman"/>
          <w:sz w:val="24"/>
          <w:szCs w:val="24"/>
        </w:rPr>
        <w:t>die uw God is</w:t>
      </w:r>
      <w:r>
        <w:rPr>
          <w:rFonts w:ascii="Times New Roman" w:hAnsi="Times New Roman"/>
          <w:sz w:val="24"/>
          <w:szCs w:val="24"/>
        </w:rPr>
        <w:t xml:space="preserve">, </w:t>
      </w:r>
      <w:r w:rsidRPr="00121A2C">
        <w:rPr>
          <w:rFonts w:ascii="Times New Roman" w:hAnsi="Times New Roman"/>
          <w:sz w:val="24"/>
          <w:szCs w:val="24"/>
        </w:rPr>
        <w:t>die u behoudt</w:t>
      </w:r>
      <w:r>
        <w:rPr>
          <w:rFonts w:ascii="Times New Roman" w:hAnsi="Times New Roman"/>
          <w:sz w:val="24"/>
          <w:szCs w:val="24"/>
        </w:rPr>
        <w:t xml:space="preserve">, </w:t>
      </w:r>
      <w:r w:rsidRPr="00121A2C">
        <w:rPr>
          <w:rFonts w:ascii="Times New Roman" w:hAnsi="Times New Roman"/>
          <w:sz w:val="24"/>
          <w:szCs w:val="24"/>
        </w:rPr>
        <w:t>die u beschermt tegen allen</w:t>
      </w:r>
      <w:r>
        <w:rPr>
          <w:rFonts w:ascii="Times New Roman" w:hAnsi="Times New Roman"/>
          <w:sz w:val="24"/>
          <w:szCs w:val="24"/>
        </w:rPr>
        <w:t xml:space="preserve">, </w:t>
      </w:r>
      <w:r w:rsidRPr="00121A2C">
        <w:rPr>
          <w:rFonts w:ascii="Times New Roman" w:hAnsi="Times New Roman"/>
          <w:sz w:val="24"/>
          <w:szCs w:val="24"/>
        </w:rPr>
        <w:t>welke u weerstaan. Dat is mijn troost en sterkte</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mijn </w:t>
      </w:r>
      <w:r w:rsidRPr="00121A2C">
        <w:rPr>
          <w:rFonts w:ascii="Times New Roman" w:hAnsi="Times New Roman"/>
          <w:sz w:val="24"/>
          <w:szCs w:val="24"/>
        </w:rPr>
        <w:t>kracht onder alle wederwaardigheden</w:t>
      </w:r>
      <w:r>
        <w:rPr>
          <w:rFonts w:ascii="Times New Roman" w:hAnsi="Times New Roman"/>
          <w:sz w:val="24"/>
          <w:szCs w:val="24"/>
        </w:rPr>
        <w:t xml:space="preserve">, </w:t>
      </w:r>
      <w:r w:rsidRPr="00121A2C">
        <w:rPr>
          <w:rFonts w:ascii="Times New Roman" w:hAnsi="Times New Roman"/>
          <w:sz w:val="24"/>
          <w:szCs w:val="24"/>
        </w:rPr>
        <w:t>ik wens dat deze God ook uw God is</w:t>
      </w:r>
      <w:r>
        <w:rPr>
          <w:rFonts w:ascii="Times New Roman" w:hAnsi="Times New Roman"/>
          <w:sz w:val="24"/>
          <w:szCs w:val="24"/>
        </w:rPr>
        <w:t xml:space="preserve">, </w:t>
      </w:r>
      <w:r w:rsidRPr="00121A2C">
        <w:rPr>
          <w:rFonts w:ascii="Times New Roman" w:hAnsi="Times New Roman"/>
          <w:sz w:val="24"/>
          <w:szCs w:val="24"/>
        </w:rPr>
        <w:t>en dat zal Hij zijn</w:t>
      </w:r>
      <w:r>
        <w:rPr>
          <w:rFonts w:ascii="Times New Roman" w:hAnsi="Times New Roman"/>
          <w:sz w:val="24"/>
          <w:szCs w:val="24"/>
        </w:rPr>
        <w:t xml:space="preserve">, indien </w:t>
      </w:r>
      <w:r w:rsidRPr="00121A2C">
        <w:rPr>
          <w:rFonts w:ascii="Times New Roman" w:hAnsi="Times New Roman"/>
          <w:sz w:val="24"/>
          <w:szCs w:val="24"/>
        </w:rPr>
        <w:t>we in een levend geloof wandelen</w:t>
      </w:r>
      <w:r>
        <w:rPr>
          <w:rFonts w:ascii="Times New Roman" w:hAnsi="Times New Roman"/>
          <w:sz w:val="24"/>
          <w:szCs w:val="24"/>
        </w:rPr>
        <w:t>. G</w:t>
      </w:r>
      <w:r w:rsidRPr="00121A2C">
        <w:rPr>
          <w:rFonts w:ascii="Times New Roman" w:hAnsi="Times New Roman"/>
          <w:sz w:val="24"/>
          <w:szCs w:val="24"/>
        </w:rPr>
        <w:t>een besef van eigen onwaardigheid</w:t>
      </w:r>
      <w:r>
        <w:rPr>
          <w:rFonts w:ascii="Times New Roman" w:hAnsi="Times New Roman"/>
          <w:sz w:val="24"/>
          <w:szCs w:val="24"/>
        </w:rPr>
        <w:t xml:space="preserve">, </w:t>
      </w:r>
      <w:r w:rsidRPr="00121A2C">
        <w:rPr>
          <w:rFonts w:ascii="Times New Roman" w:hAnsi="Times New Roman"/>
          <w:sz w:val="24"/>
          <w:szCs w:val="24"/>
        </w:rPr>
        <w:t>hetzij die voortspruit uit de verdorvenheid onzer harten of uit de onreinheid onzer wegen</w:t>
      </w:r>
      <w:r>
        <w:rPr>
          <w:rFonts w:ascii="Times New Roman" w:hAnsi="Times New Roman"/>
          <w:sz w:val="24"/>
          <w:szCs w:val="24"/>
        </w:rPr>
        <w:t xml:space="preserve">, </w:t>
      </w:r>
      <w:r w:rsidRPr="00121A2C">
        <w:rPr>
          <w:rFonts w:ascii="Times New Roman" w:hAnsi="Times New Roman"/>
          <w:sz w:val="24"/>
          <w:szCs w:val="24"/>
        </w:rPr>
        <w:t>mag ons doen wantrouwen ten opzichte van deze heerlijke waarheid</w:t>
      </w:r>
      <w:r>
        <w:rPr>
          <w:rFonts w:ascii="Times New Roman" w:hAnsi="Times New Roman"/>
          <w:sz w:val="24"/>
          <w:szCs w:val="24"/>
        </w:rPr>
        <w:t>, Psalm</w:t>
      </w:r>
      <w:r w:rsidRPr="00121A2C">
        <w:rPr>
          <w:rFonts w:ascii="Times New Roman" w:hAnsi="Times New Roman"/>
          <w:sz w:val="24"/>
          <w:szCs w:val="24"/>
        </w:rPr>
        <w:t xml:space="preserve"> 46. Want hoewel vele van Gods eigenschappen lijnrecht tegenover de zonde en</w:t>
      </w:r>
      <w:r>
        <w:rPr>
          <w:rFonts w:ascii="Times New Roman" w:hAnsi="Times New Roman"/>
          <w:sz w:val="24"/>
          <w:szCs w:val="24"/>
        </w:rPr>
        <w:t xml:space="preserve"> de </w:t>
      </w:r>
      <w:r w:rsidRPr="00121A2C">
        <w:rPr>
          <w:rFonts w:ascii="Times New Roman" w:hAnsi="Times New Roman"/>
          <w:sz w:val="24"/>
          <w:szCs w:val="24"/>
        </w:rPr>
        <w:t>zondaar staan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al waren wij rechtvaardig</w:t>
      </w:r>
      <w:r>
        <w:rPr>
          <w:rFonts w:ascii="Times New Roman" w:hAnsi="Times New Roman"/>
          <w:sz w:val="24"/>
          <w:szCs w:val="24"/>
        </w:rPr>
        <w:t xml:space="preserve">, </w:t>
      </w:r>
      <w:r w:rsidRPr="00121A2C">
        <w:rPr>
          <w:rFonts w:ascii="Times New Roman" w:hAnsi="Times New Roman"/>
          <w:sz w:val="24"/>
          <w:szCs w:val="24"/>
        </w:rPr>
        <w:t>toch oneindig hoog boven ons zouden verheven zijn</w:t>
      </w:r>
      <w:r>
        <w:rPr>
          <w:rFonts w:ascii="Times New Roman" w:hAnsi="Times New Roman"/>
          <w:sz w:val="24"/>
          <w:szCs w:val="24"/>
        </w:rPr>
        <w:t xml:space="preserve"> - </w:t>
      </w:r>
      <w:r w:rsidRPr="00121A2C">
        <w:rPr>
          <w:rFonts w:ascii="Times New Roman" w:hAnsi="Times New Roman"/>
          <w:sz w:val="24"/>
          <w:szCs w:val="24"/>
        </w:rPr>
        <w:t>want zelfs op hetgeen in</w:t>
      </w:r>
      <w:r>
        <w:rPr>
          <w:rFonts w:ascii="Times New Roman" w:hAnsi="Times New Roman"/>
          <w:sz w:val="24"/>
          <w:szCs w:val="24"/>
        </w:rPr>
        <w:t xml:space="preserve"> de </w:t>
      </w:r>
      <w:r w:rsidRPr="00121A2C">
        <w:rPr>
          <w:rFonts w:ascii="Times New Roman" w:hAnsi="Times New Roman"/>
          <w:sz w:val="24"/>
          <w:szCs w:val="24"/>
        </w:rPr>
        <w:t>hemel is</w:t>
      </w:r>
      <w:r>
        <w:rPr>
          <w:rFonts w:ascii="Times New Roman" w:hAnsi="Times New Roman"/>
          <w:sz w:val="24"/>
          <w:szCs w:val="24"/>
        </w:rPr>
        <w:t xml:space="preserve">, </w:t>
      </w:r>
      <w:r w:rsidRPr="00121A2C">
        <w:rPr>
          <w:rFonts w:ascii="Times New Roman" w:hAnsi="Times New Roman"/>
          <w:sz w:val="24"/>
          <w:szCs w:val="24"/>
        </w:rPr>
        <w:t>ziet Hij neer</w:t>
      </w:r>
      <w:r>
        <w:rPr>
          <w:rFonts w:ascii="Times New Roman" w:hAnsi="Times New Roman"/>
          <w:sz w:val="24"/>
          <w:szCs w:val="24"/>
        </w:rPr>
        <w:t xml:space="preserve"> - </w:t>
      </w:r>
      <w:r w:rsidRPr="00121A2C">
        <w:rPr>
          <w:rFonts w:ascii="Times New Roman" w:hAnsi="Times New Roman"/>
          <w:sz w:val="24"/>
          <w:szCs w:val="24"/>
        </w:rPr>
        <w:t>toch zijn ze alle heerlijk verenigd in de verlossing onzer</w:t>
      </w:r>
      <w:r>
        <w:rPr>
          <w:rFonts w:ascii="Times New Roman" w:hAnsi="Times New Roman"/>
          <w:sz w:val="24"/>
          <w:szCs w:val="24"/>
        </w:rPr>
        <w:t xml:space="preserve"> zielen</w:t>
      </w:r>
      <w:r w:rsidRPr="00121A2C">
        <w:rPr>
          <w:rFonts w:ascii="Times New Roman" w:hAnsi="Times New Roman"/>
          <w:sz w:val="24"/>
          <w:szCs w:val="24"/>
        </w:rPr>
        <w:t>. Daarom wordt ons geopenbaard</w:t>
      </w:r>
      <w:r>
        <w:rPr>
          <w:rFonts w:ascii="Times New Roman" w:hAnsi="Times New Roman"/>
          <w:sz w:val="24"/>
          <w:szCs w:val="24"/>
        </w:rPr>
        <w:t xml:space="preserve">, </w:t>
      </w:r>
      <w:r w:rsidRPr="00121A2C">
        <w:rPr>
          <w:rFonts w:ascii="Times New Roman" w:hAnsi="Times New Roman"/>
          <w:sz w:val="24"/>
          <w:szCs w:val="24"/>
        </w:rPr>
        <w:t>dat "God liefde is"</w:t>
      </w:r>
      <w:r>
        <w:rPr>
          <w:rFonts w:ascii="Times New Roman" w:hAnsi="Times New Roman"/>
          <w:sz w:val="24"/>
          <w:szCs w:val="24"/>
        </w:rPr>
        <w:t xml:space="preserve">, 1 Joh. </w:t>
      </w:r>
      <w:r w:rsidRPr="00121A2C">
        <w:rPr>
          <w:rFonts w:ascii="Times New Roman" w:hAnsi="Times New Roman"/>
          <w:sz w:val="24"/>
          <w:szCs w:val="24"/>
        </w:rPr>
        <w:t xml:space="preserve">4:8.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Sommigen mogen zeggen: en ook rechtvaardigheid</w:t>
      </w:r>
      <w:r>
        <w:rPr>
          <w:rFonts w:ascii="Times New Roman" w:hAnsi="Times New Roman"/>
          <w:sz w:val="24"/>
          <w:szCs w:val="24"/>
        </w:rPr>
        <w:t>. M</w:t>
      </w:r>
      <w:r w:rsidRPr="00121A2C">
        <w:rPr>
          <w:rFonts w:ascii="Times New Roman" w:hAnsi="Times New Roman"/>
          <w:sz w:val="24"/>
          <w:szCs w:val="24"/>
        </w:rPr>
        <w:t>aar</w:t>
      </w:r>
      <w:r>
        <w:rPr>
          <w:rFonts w:ascii="Times New Roman" w:hAnsi="Times New Roman"/>
          <w:sz w:val="24"/>
          <w:szCs w:val="24"/>
        </w:rPr>
        <w:t xml:space="preserve"> Zijn </w:t>
      </w:r>
      <w:r w:rsidRPr="00121A2C">
        <w:rPr>
          <w:rFonts w:ascii="Times New Roman" w:hAnsi="Times New Roman"/>
          <w:sz w:val="24"/>
          <w:szCs w:val="24"/>
        </w:rPr>
        <w:t>rechtvaardigheid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wijsheid</w:t>
      </w:r>
      <w:r>
        <w:rPr>
          <w:rFonts w:ascii="Times New Roman" w:hAnsi="Times New Roman"/>
          <w:sz w:val="24"/>
          <w:szCs w:val="24"/>
        </w:rPr>
        <w:t xml:space="preserve">, </w:t>
      </w:r>
      <w:r w:rsidRPr="00121A2C">
        <w:rPr>
          <w:rFonts w:ascii="Times New Roman" w:hAnsi="Times New Roman"/>
          <w:sz w:val="24"/>
          <w:szCs w:val="24"/>
        </w:rPr>
        <w:t>macht</w:t>
      </w:r>
      <w:r>
        <w:rPr>
          <w:rFonts w:ascii="Times New Roman" w:hAnsi="Times New Roman"/>
          <w:sz w:val="24"/>
          <w:szCs w:val="24"/>
        </w:rPr>
        <w:t xml:space="preserve">, </w:t>
      </w:r>
      <w:r w:rsidRPr="00121A2C">
        <w:rPr>
          <w:rFonts w:ascii="Times New Roman" w:hAnsi="Times New Roman"/>
          <w:sz w:val="24"/>
          <w:szCs w:val="24"/>
        </w:rPr>
        <w:t>heiligheid en waarheid zijn samen in één harmonisch geheel verenigd</w:t>
      </w:r>
      <w:r>
        <w:rPr>
          <w:rFonts w:ascii="Times New Roman" w:hAnsi="Times New Roman"/>
          <w:sz w:val="24"/>
          <w:szCs w:val="24"/>
        </w:rPr>
        <w:t xml:space="preserve">, </w:t>
      </w:r>
      <w:r w:rsidRPr="00BC6D62">
        <w:rPr>
          <w:rFonts w:ascii="Times New Roman" w:hAnsi="Times New Roman"/>
          <w:i/>
          <w:sz w:val="24"/>
          <w:szCs w:val="24"/>
        </w:rPr>
        <w:t>namelijk in Zijn liefde</w:t>
      </w:r>
      <w:r>
        <w:rPr>
          <w:rFonts w:ascii="Times New Roman" w:hAnsi="Times New Roman"/>
          <w:sz w:val="24"/>
          <w:szCs w:val="24"/>
        </w:rPr>
        <w:t xml:space="preserve">, </w:t>
      </w:r>
      <w:r w:rsidRPr="00121A2C">
        <w:rPr>
          <w:rFonts w:ascii="Times New Roman" w:hAnsi="Times New Roman"/>
          <w:sz w:val="24"/>
          <w:szCs w:val="24"/>
        </w:rPr>
        <w:t>waarmee Hij allen liefheeft</w:t>
      </w:r>
      <w:r>
        <w:rPr>
          <w:rFonts w:ascii="Times New Roman" w:hAnsi="Times New Roman"/>
          <w:sz w:val="24"/>
          <w:szCs w:val="24"/>
        </w:rPr>
        <w:t xml:space="preserve">, </w:t>
      </w:r>
      <w:r w:rsidRPr="00121A2C">
        <w:rPr>
          <w:rFonts w:ascii="Times New Roman" w:hAnsi="Times New Roman"/>
          <w:sz w:val="24"/>
          <w:szCs w:val="24"/>
        </w:rPr>
        <w:t xml:space="preserve">die door </w:t>
      </w:r>
      <w:r>
        <w:rPr>
          <w:rFonts w:ascii="Times New Roman" w:hAnsi="Times New Roman"/>
          <w:sz w:val="24"/>
          <w:szCs w:val="24"/>
        </w:rPr>
        <w:t xml:space="preserve">Zijn Zoon </w:t>
      </w:r>
      <w:r w:rsidRPr="00121A2C">
        <w:rPr>
          <w:rFonts w:ascii="Times New Roman" w:hAnsi="Times New Roman"/>
          <w:sz w:val="24"/>
          <w:szCs w:val="24"/>
        </w:rPr>
        <w:t>tot Hem komen</w:t>
      </w:r>
      <w:r>
        <w:rPr>
          <w:rFonts w:ascii="Times New Roman" w:hAnsi="Times New Roman"/>
          <w:sz w:val="24"/>
          <w:szCs w:val="24"/>
        </w:rPr>
        <w:t xml:space="preserve">, </w:t>
      </w:r>
      <w:r w:rsidRPr="00121A2C">
        <w:rPr>
          <w:rFonts w:ascii="Times New Roman" w:hAnsi="Times New Roman"/>
          <w:sz w:val="24"/>
          <w:szCs w:val="24"/>
        </w:rPr>
        <w:t>want in Diens gerechtigheid is geen gebrek te aanschouwen</w:t>
      </w:r>
      <w:r>
        <w:rPr>
          <w:rFonts w:ascii="Times New Roman" w:hAnsi="Times New Roman"/>
          <w:sz w:val="24"/>
          <w:szCs w:val="24"/>
        </w:rPr>
        <w:t xml:space="preserve">, </w:t>
      </w:r>
      <w:r w:rsidRPr="00121A2C">
        <w:rPr>
          <w:rFonts w:ascii="Times New Roman" w:hAnsi="Times New Roman"/>
          <w:sz w:val="24"/>
          <w:szCs w:val="24"/>
        </w:rPr>
        <w:t>en daarmee zijn wij bedekt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 xml:space="preserve">elijk er dus in Gods </w:t>
      </w:r>
      <w:r>
        <w:rPr>
          <w:rFonts w:ascii="Times New Roman" w:hAnsi="Times New Roman"/>
          <w:sz w:val="24"/>
          <w:szCs w:val="24"/>
        </w:rPr>
        <w:t>W</w:t>
      </w:r>
      <w:r w:rsidRPr="00121A2C">
        <w:rPr>
          <w:rFonts w:ascii="Times New Roman" w:hAnsi="Times New Roman"/>
          <w:sz w:val="24"/>
          <w:szCs w:val="24"/>
        </w:rPr>
        <w:t>ezen een breedte</w:t>
      </w:r>
      <w:r>
        <w:rPr>
          <w:rFonts w:ascii="Times New Roman" w:hAnsi="Times New Roman"/>
          <w:sz w:val="24"/>
          <w:szCs w:val="24"/>
        </w:rPr>
        <w:t xml:space="preserve">, </w:t>
      </w:r>
      <w:r w:rsidRPr="00121A2C">
        <w:rPr>
          <w:rFonts w:ascii="Times New Roman" w:hAnsi="Times New Roman"/>
          <w:sz w:val="24"/>
          <w:szCs w:val="24"/>
        </w:rPr>
        <w:t>een lengte</w:t>
      </w:r>
      <w:r>
        <w:rPr>
          <w:rFonts w:ascii="Times New Roman" w:hAnsi="Times New Roman"/>
          <w:sz w:val="24"/>
          <w:szCs w:val="24"/>
        </w:rPr>
        <w:t xml:space="preserve">, </w:t>
      </w:r>
      <w:r w:rsidRPr="00121A2C">
        <w:rPr>
          <w:rFonts w:ascii="Times New Roman" w:hAnsi="Times New Roman"/>
          <w:sz w:val="24"/>
          <w:szCs w:val="24"/>
        </w:rPr>
        <w:t>een diepte en een hoopte zijn</w:t>
      </w:r>
      <w:r>
        <w:rPr>
          <w:rFonts w:ascii="Times New Roman" w:hAnsi="Times New Roman"/>
          <w:sz w:val="24"/>
          <w:szCs w:val="24"/>
        </w:rPr>
        <w:t xml:space="preserve">, ver </w:t>
      </w:r>
      <w:r w:rsidRPr="00121A2C">
        <w:rPr>
          <w:rFonts w:ascii="Times New Roman" w:hAnsi="Times New Roman"/>
          <w:sz w:val="24"/>
          <w:szCs w:val="24"/>
        </w:rPr>
        <w:t>boven al wat wij denken kunnen</w:t>
      </w:r>
      <w:r>
        <w:rPr>
          <w:rFonts w:ascii="Times New Roman" w:hAnsi="Times New Roman"/>
          <w:sz w:val="24"/>
          <w:szCs w:val="24"/>
        </w:rPr>
        <w:t xml:space="preserve">, </w:t>
      </w:r>
      <w:r w:rsidRPr="00121A2C">
        <w:rPr>
          <w:rFonts w:ascii="Times New Roman" w:hAnsi="Times New Roman"/>
          <w:sz w:val="24"/>
          <w:szCs w:val="24"/>
        </w:rPr>
        <w:t>mogen wij daaruit besluiten</w:t>
      </w:r>
      <w:r>
        <w:rPr>
          <w:rFonts w:ascii="Times New Roman" w:hAnsi="Times New Roman"/>
          <w:sz w:val="24"/>
          <w:szCs w:val="24"/>
        </w:rPr>
        <w:t xml:space="preserve">, </w:t>
      </w:r>
      <w:r w:rsidRPr="00121A2C">
        <w:rPr>
          <w:rFonts w:ascii="Times New Roman" w:hAnsi="Times New Roman"/>
          <w:sz w:val="24"/>
          <w:szCs w:val="24"/>
        </w:rPr>
        <w:t>dat dit alles is:</w:t>
      </w:r>
      <w:r>
        <w:rPr>
          <w:rFonts w:ascii="Times New Roman" w:hAnsi="Times New Roman"/>
          <w:sz w:val="24"/>
          <w:szCs w:val="24"/>
        </w:rPr>
        <w:t xml:space="preserve"> Zijn liefde </w:t>
      </w:r>
      <w:r w:rsidRPr="00121A2C">
        <w:rPr>
          <w:rFonts w:ascii="Times New Roman" w:hAnsi="Times New Roman"/>
          <w:sz w:val="24"/>
          <w:szCs w:val="24"/>
        </w:rPr>
        <w:t xml:space="preserve">jegens ons om </w:t>
      </w:r>
      <w:r>
        <w:rPr>
          <w:rFonts w:ascii="Times New Roman" w:hAnsi="Times New Roman"/>
          <w:sz w:val="24"/>
          <w:szCs w:val="24"/>
        </w:rPr>
        <w:t>Christus'</w:t>
      </w:r>
      <w:r w:rsidRPr="00121A2C">
        <w:rPr>
          <w:rFonts w:ascii="Times New Roman" w:hAnsi="Times New Roman"/>
          <w:sz w:val="24"/>
          <w:szCs w:val="24"/>
        </w:rPr>
        <w:t xml:space="preserve"> wil</w:t>
      </w:r>
      <w:r>
        <w:rPr>
          <w:rFonts w:ascii="Times New Roman" w:hAnsi="Times New Roman"/>
          <w:sz w:val="24"/>
          <w:szCs w:val="24"/>
        </w:rPr>
        <w:t xml:space="preserve">, </w:t>
      </w:r>
      <w:r w:rsidRPr="00121A2C">
        <w:rPr>
          <w:rFonts w:ascii="Times New Roman" w:hAnsi="Times New Roman"/>
          <w:sz w:val="24"/>
          <w:szCs w:val="24"/>
        </w:rPr>
        <w:t>en daarover willen wij enige ogenblikken nadenken en peinzen</w:t>
      </w:r>
      <w:r>
        <w:rPr>
          <w:rFonts w:ascii="Times New Roman" w:hAnsi="Times New Roman"/>
          <w:sz w:val="24"/>
          <w:szCs w:val="24"/>
        </w:rPr>
        <w:t xml:space="preserve">, </w:t>
      </w:r>
      <w:r w:rsidRPr="00121A2C">
        <w:rPr>
          <w:rFonts w:ascii="Times New Roman" w:hAnsi="Times New Roman"/>
          <w:sz w:val="24"/>
          <w:szCs w:val="24"/>
        </w:rPr>
        <w:t>terwijl wij onze bevende</w:t>
      </w:r>
      <w:r>
        <w:rPr>
          <w:rFonts w:ascii="Times New Roman" w:hAnsi="Times New Roman"/>
          <w:sz w:val="24"/>
          <w:szCs w:val="24"/>
        </w:rPr>
        <w:t xml:space="preserve">, </w:t>
      </w:r>
      <w:r w:rsidRPr="00121A2C">
        <w:rPr>
          <w:rFonts w:ascii="Times New Roman" w:hAnsi="Times New Roman"/>
          <w:sz w:val="24"/>
          <w:szCs w:val="24"/>
        </w:rPr>
        <w:t>angstige ziel deze woorden toespreken: "Zij is als de hoogten der hemelen</w:t>
      </w:r>
      <w:r>
        <w:rPr>
          <w:rFonts w:ascii="Times New Roman" w:hAnsi="Times New Roman"/>
          <w:sz w:val="24"/>
          <w:szCs w:val="24"/>
        </w:rPr>
        <w:t xml:space="preserve">, </w:t>
      </w:r>
      <w:r w:rsidRPr="00121A2C">
        <w:rPr>
          <w:rFonts w:ascii="Times New Roman" w:hAnsi="Times New Roman"/>
          <w:sz w:val="24"/>
          <w:szCs w:val="24"/>
        </w:rPr>
        <w:t>wat</w:t>
      </w:r>
      <w:r>
        <w:rPr>
          <w:rFonts w:ascii="Times New Roman" w:hAnsi="Times New Roman"/>
          <w:sz w:val="24"/>
          <w:szCs w:val="24"/>
        </w:rPr>
        <w:t xml:space="preserve"> kunt u </w:t>
      </w:r>
      <w:r w:rsidRPr="00121A2C">
        <w:rPr>
          <w:rFonts w:ascii="Times New Roman" w:hAnsi="Times New Roman"/>
          <w:sz w:val="24"/>
          <w:szCs w:val="24"/>
        </w:rPr>
        <w:t>doen? dieper dan de hel</w:t>
      </w:r>
      <w:r>
        <w:rPr>
          <w:rFonts w:ascii="Times New Roman" w:hAnsi="Times New Roman"/>
          <w:sz w:val="24"/>
          <w:szCs w:val="24"/>
        </w:rPr>
        <w:t xml:space="preserve">, </w:t>
      </w:r>
      <w:r w:rsidRPr="00121A2C">
        <w:rPr>
          <w:rFonts w:ascii="Times New Roman" w:hAnsi="Times New Roman"/>
          <w:sz w:val="24"/>
          <w:szCs w:val="24"/>
        </w:rPr>
        <w:t>wat</w:t>
      </w:r>
      <w:r>
        <w:rPr>
          <w:rFonts w:ascii="Times New Roman" w:hAnsi="Times New Roman"/>
          <w:sz w:val="24"/>
          <w:szCs w:val="24"/>
        </w:rPr>
        <w:t xml:space="preserve"> kunt u </w:t>
      </w:r>
      <w:r w:rsidRPr="00121A2C">
        <w:rPr>
          <w:rFonts w:ascii="Times New Roman" w:hAnsi="Times New Roman"/>
          <w:sz w:val="24"/>
          <w:szCs w:val="24"/>
        </w:rPr>
        <w:t>weten? langer dan de aarde is</w:t>
      </w:r>
      <w:r>
        <w:rPr>
          <w:rFonts w:ascii="Times New Roman" w:hAnsi="Times New Roman"/>
          <w:sz w:val="24"/>
          <w:szCs w:val="24"/>
        </w:rPr>
        <w:t xml:space="preserve"> haar </w:t>
      </w:r>
      <w:r w:rsidRPr="00121A2C">
        <w:rPr>
          <w:rFonts w:ascii="Times New Roman" w:hAnsi="Times New Roman"/>
          <w:sz w:val="24"/>
          <w:szCs w:val="24"/>
        </w:rPr>
        <w:t>maat</w:t>
      </w:r>
      <w:r>
        <w:rPr>
          <w:rFonts w:ascii="Times New Roman" w:hAnsi="Times New Roman"/>
          <w:sz w:val="24"/>
          <w:szCs w:val="24"/>
        </w:rPr>
        <w:t xml:space="preserve">, </w:t>
      </w:r>
      <w:r w:rsidRPr="00121A2C">
        <w:rPr>
          <w:rFonts w:ascii="Times New Roman" w:hAnsi="Times New Roman"/>
          <w:sz w:val="24"/>
          <w:szCs w:val="24"/>
        </w:rPr>
        <w:t>en breder dan de zee"</w:t>
      </w:r>
      <w:r>
        <w:rPr>
          <w:rFonts w:ascii="Times New Roman" w:hAnsi="Times New Roman"/>
          <w:sz w:val="24"/>
          <w:szCs w:val="24"/>
        </w:rPr>
        <w:t xml:space="preserve">, </w:t>
      </w:r>
      <w:r w:rsidRPr="00121A2C">
        <w:rPr>
          <w:rFonts w:ascii="Times New Roman" w:hAnsi="Times New Roman"/>
          <w:sz w:val="24"/>
          <w:szCs w:val="24"/>
        </w:rPr>
        <w:t>Job 11:8</w:t>
      </w:r>
      <w:r>
        <w:rPr>
          <w:rFonts w:ascii="Times New Roman" w:hAnsi="Times New Roman"/>
          <w:sz w:val="24"/>
          <w:szCs w:val="24"/>
        </w:rPr>
        <w:t xml:space="preserve"> - </w:t>
      </w:r>
      <w:r w:rsidRPr="00121A2C">
        <w:rPr>
          <w:rFonts w:ascii="Times New Roman" w:hAnsi="Times New Roman"/>
          <w:sz w:val="24"/>
          <w:szCs w:val="24"/>
        </w:rPr>
        <w:t xml:space="preserve">9.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om nader in bijzonderheden te treden</w:t>
      </w:r>
      <w:r>
        <w:rPr>
          <w:rFonts w:ascii="Times New Roman" w:hAnsi="Times New Roman"/>
          <w:sz w:val="24"/>
          <w:szCs w:val="24"/>
        </w:rPr>
        <w:t xml:space="preserve">, </w:t>
      </w:r>
      <w:r w:rsidRPr="00121A2C">
        <w:rPr>
          <w:rFonts w:ascii="Times New Roman" w:hAnsi="Times New Roman"/>
          <w:sz w:val="24"/>
          <w:szCs w:val="24"/>
        </w:rPr>
        <w:t>willen we tot het tweede punt overgaan</w:t>
      </w:r>
      <w:r>
        <w:rPr>
          <w:rFonts w:ascii="Times New Roman" w:hAnsi="Times New Roman"/>
          <w:sz w:val="24"/>
          <w:szCs w:val="24"/>
        </w:rPr>
        <w:t xml:space="preserve">, </w:t>
      </w:r>
      <w:r w:rsidRPr="00121A2C">
        <w:rPr>
          <w:rFonts w:ascii="Times New Roman" w:hAnsi="Times New Roman"/>
          <w:sz w:val="24"/>
          <w:szCs w:val="24"/>
        </w:rPr>
        <w:t xml:space="preserve">namelijk: </w:t>
      </w:r>
      <w:r w:rsidRPr="007E6FBF">
        <w:rPr>
          <w:rFonts w:ascii="Times New Roman" w:hAnsi="Times New Roman"/>
          <w:i/>
          <w:sz w:val="24"/>
          <w:szCs w:val="24"/>
        </w:rPr>
        <w:t>iets van hun volheid mee te delen, omdat de daarin neergelegde rijkdom genoegzaam is, om aan al de behoeften des Christens in dit leven te voldoen.</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woorden hebben een onbegrensde betekenis</w:t>
      </w:r>
      <w:r>
        <w:rPr>
          <w:rFonts w:ascii="Times New Roman" w:hAnsi="Times New Roman"/>
          <w:sz w:val="24"/>
          <w:szCs w:val="24"/>
        </w:rPr>
        <w:t xml:space="preserve">, </w:t>
      </w:r>
      <w:r w:rsidRPr="00121A2C">
        <w:rPr>
          <w:rFonts w:ascii="Times New Roman" w:hAnsi="Times New Roman"/>
          <w:sz w:val="24"/>
          <w:szCs w:val="24"/>
        </w:rPr>
        <w:t>er wordt gesproken van een breedte</w:t>
      </w:r>
      <w:r>
        <w:rPr>
          <w:rFonts w:ascii="Times New Roman" w:hAnsi="Times New Roman"/>
          <w:sz w:val="24"/>
          <w:szCs w:val="24"/>
        </w:rPr>
        <w:t xml:space="preserve">, </w:t>
      </w:r>
      <w:r w:rsidRPr="00121A2C">
        <w:rPr>
          <w:rFonts w:ascii="Times New Roman" w:hAnsi="Times New Roman"/>
          <w:sz w:val="24"/>
          <w:szCs w:val="24"/>
        </w:rPr>
        <w:t>een lengte</w:t>
      </w:r>
      <w:r>
        <w:rPr>
          <w:rFonts w:ascii="Times New Roman" w:hAnsi="Times New Roman"/>
          <w:sz w:val="24"/>
          <w:szCs w:val="24"/>
        </w:rPr>
        <w:t xml:space="preserve">, </w:t>
      </w:r>
      <w:r w:rsidRPr="00121A2C">
        <w:rPr>
          <w:rFonts w:ascii="Times New Roman" w:hAnsi="Times New Roman"/>
          <w:sz w:val="24"/>
          <w:szCs w:val="24"/>
        </w:rPr>
        <w:t>een diepte en een hoogte</w:t>
      </w:r>
      <w:r>
        <w:rPr>
          <w:rFonts w:ascii="Times New Roman" w:hAnsi="Times New Roman"/>
          <w:sz w:val="24"/>
          <w:szCs w:val="24"/>
        </w:rPr>
        <w:t>, maar</w:t>
      </w:r>
      <w:r w:rsidRPr="00121A2C">
        <w:rPr>
          <w:rFonts w:ascii="Times New Roman" w:hAnsi="Times New Roman"/>
          <w:sz w:val="24"/>
          <w:szCs w:val="24"/>
        </w:rPr>
        <w:t xml:space="preserve"> elke verdere aanwijzing ontbreekt. Het is </w:t>
      </w:r>
      <w:r>
        <w:rPr>
          <w:rFonts w:ascii="Times New Roman" w:hAnsi="Times New Roman"/>
          <w:sz w:val="24"/>
          <w:szCs w:val="24"/>
        </w:rPr>
        <w:t>daarom</w:t>
      </w:r>
      <w:r w:rsidRPr="00121A2C">
        <w:rPr>
          <w:rFonts w:ascii="Times New Roman" w:hAnsi="Times New Roman"/>
          <w:sz w:val="24"/>
          <w:szCs w:val="24"/>
        </w:rPr>
        <w:t xml:space="preserve"> om ons een denkbeeld van Gods oneindige grootheid te geven</w:t>
      </w:r>
      <w:r>
        <w:rPr>
          <w:rFonts w:ascii="Times New Roman" w:hAnsi="Times New Roman"/>
          <w:sz w:val="24"/>
          <w:szCs w:val="24"/>
        </w:rPr>
        <w:t xml:space="preserve">, </w:t>
      </w:r>
      <w:r w:rsidRPr="00121A2C">
        <w:rPr>
          <w:rFonts w:ascii="Times New Roman" w:hAnsi="Times New Roman"/>
          <w:sz w:val="24"/>
          <w:szCs w:val="24"/>
        </w:rPr>
        <w:t>die ook ons ten dienste staat</w:t>
      </w:r>
      <w:r>
        <w:rPr>
          <w:rFonts w:ascii="Times New Roman" w:hAnsi="Times New Roman"/>
          <w:sz w:val="24"/>
          <w:szCs w:val="24"/>
        </w:rPr>
        <w:t xml:space="preserve">, </w:t>
      </w:r>
      <w:r w:rsidRPr="00121A2C">
        <w:rPr>
          <w:rFonts w:ascii="Times New Roman" w:hAnsi="Times New Roman"/>
          <w:sz w:val="24"/>
          <w:szCs w:val="24"/>
        </w:rPr>
        <w:t>want de Apostel voegt er aan toe: "En bekennen de liefde van Christus</w:t>
      </w:r>
      <w:r>
        <w:rPr>
          <w:rFonts w:ascii="Times New Roman" w:hAnsi="Times New Roman"/>
          <w:sz w:val="24"/>
          <w:szCs w:val="24"/>
        </w:rPr>
        <w:t xml:space="preserve">, </w:t>
      </w:r>
      <w:r w:rsidRPr="00121A2C">
        <w:rPr>
          <w:rFonts w:ascii="Times New Roman" w:hAnsi="Times New Roman"/>
          <w:sz w:val="24"/>
          <w:szCs w:val="24"/>
        </w:rPr>
        <w:t xml:space="preserve">die de kennis te boven gaat."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Daarom is deze oneindige grootheid juist voor de behoeften en begeerten van eens Christens leven berekend en geschikt</w:t>
      </w:r>
      <w:r>
        <w:rPr>
          <w:rFonts w:ascii="Times New Roman" w:hAnsi="Times New Roman"/>
          <w:sz w:val="24"/>
          <w:szCs w:val="24"/>
        </w:rPr>
        <w:t>. Z</w:t>
      </w:r>
      <w:r w:rsidRPr="00121A2C">
        <w:rPr>
          <w:rFonts w:ascii="Times New Roman" w:hAnsi="Times New Roman"/>
          <w:sz w:val="24"/>
          <w:szCs w:val="24"/>
        </w:rPr>
        <w:t>ijn</w:t>
      </w:r>
      <w:r>
        <w:rPr>
          <w:rFonts w:ascii="Times New Roman" w:hAnsi="Times New Roman"/>
          <w:sz w:val="24"/>
          <w:szCs w:val="24"/>
        </w:rPr>
        <w:t xml:space="preserve"> zijn </w:t>
      </w:r>
      <w:r w:rsidRPr="00121A2C">
        <w:rPr>
          <w:rFonts w:ascii="Times New Roman" w:hAnsi="Times New Roman"/>
          <w:sz w:val="24"/>
          <w:szCs w:val="24"/>
        </w:rPr>
        <w:t>beproevingen breed</w:t>
      </w:r>
      <w:r>
        <w:rPr>
          <w:rFonts w:ascii="Times New Roman" w:hAnsi="Times New Roman"/>
          <w:sz w:val="24"/>
          <w:szCs w:val="24"/>
        </w:rPr>
        <w:t xml:space="preserve">, </w:t>
      </w:r>
      <w:r w:rsidRPr="00121A2C">
        <w:rPr>
          <w:rFonts w:ascii="Times New Roman" w:hAnsi="Times New Roman"/>
          <w:sz w:val="24"/>
          <w:szCs w:val="24"/>
        </w:rPr>
        <w:t>hier is een breedte</w:t>
      </w:r>
      <w:r>
        <w:rPr>
          <w:rFonts w:ascii="Times New Roman" w:hAnsi="Times New Roman"/>
          <w:sz w:val="24"/>
          <w:szCs w:val="24"/>
        </w:rPr>
        <w:t xml:space="preserve">, </w:t>
      </w:r>
      <w:r w:rsidRPr="00121A2C">
        <w:rPr>
          <w:rFonts w:ascii="Times New Roman" w:hAnsi="Times New Roman"/>
          <w:sz w:val="24"/>
          <w:szCs w:val="24"/>
        </w:rPr>
        <w:t>die ze</w:t>
      </w:r>
      <w:r>
        <w:rPr>
          <w:rFonts w:ascii="Times New Roman" w:hAnsi="Times New Roman"/>
          <w:sz w:val="24"/>
          <w:szCs w:val="24"/>
        </w:rPr>
        <w:t xml:space="preserve"> ver </w:t>
      </w:r>
      <w:r w:rsidRPr="00121A2C">
        <w:rPr>
          <w:rFonts w:ascii="Times New Roman" w:hAnsi="Times New Roman"/>
          <w:sz w:val="24"/>
          <w:szCs w:val="24"/>
        </w:rPr>
        <w:t>overtreft</w:t>
      </w:r>
      <w:r>
        <w:rPr>
          <w:rFonts w:ascii="Times New Roman" w:hAnsi="Times New Roman"/>
          <w:sz w:val="24"/>
          <w:szCs w:val="24"/>
        </w:rPr>
        <w:t xml:space="preserve">, </w:t>
      </w:r>
      <w:r w:rsidRPr="00121A2C">
        <w:rPr>
          <w:rFonts w:ascii="Times New Roman" w:hAnsi="Times New Roman"/>
          <w:sz w:val="24"/>
          <w:szCs w:val="24"/>
        </w:rPr>
        <w:t>zijn ze lang</w:t>
      </w:r>
      <w:r>
        <w:rPr>
          <w:rFonts w:ascii="Times New Roman" w:hAnsi="Times New Roman"/>
          <w:sz w:val="24"/>
          <w:szCs w:val="24"/>
        </w:rPr>
        <w:t xml:space="preserve">, </w:t>
      </w:r>
      <w:r w:rsidRPr="00121A2C">
        <w:rPr>
          <w:rFonts w:ascii="Times New Roman" w:hAnsi="Times New Roman"/>
          <w:sz w:val="24"/>
          <w:szCs w:val="24"/>
        </w:rPr>
        <w:t>hier is een veel grotere lengte</w:t>
      </w:r>
      <w:r>
        <w:rPr>
          <w:rFonts w:ascii="Times New Roman" w:hAnsi="Times New Roman"/>
          <w:sz w:val="24"/>
          <w:szCs w:val="24"/>
        </w:rPr>
        <w:t xml:space="preserve">, </w:t>
      </w:r>
      <w:r w:rsidRPr="00121A2C">
        <w:rPr>
          <w:rFonts w:ascii="Times New Roman" w:hAnsi="Times New Roman"/>
          <w:sz w:val="24"/>
          <w:szCs w:val="24"/>
        </w:rPr>
        <w:t>zijn zij diep</w:t>
      </w:r>
      <w:r>
        <w:rPr>
          <w:rFonts w:ascii="Times New Roman" w:hAnsi="Times New Roman"/>
          <w:sz w:val="24"/>
          <w:szCs w:val="24"/>
        </w:rPr>
        <w:t xml:space="preserve">, </w:t>
      </w:r>
      <w:r w:rsidRPr="00121A2C">
        <w:rPr>
          <w:rFonts w:ascii="Times New Roman" w:hAnsi="Times New Roman"/>
          <w:sz w:val="24"/>
          <w:szCs w:val="24"/>
        </w:rPr>
        <w:t>toch nog lang zo niet als deze diepte</w:t>
      </w:r>
      <w:r>
        <w:rPr>
          <w:rFonts w:ascii="Times New Roman" w:hAnsi="Times New Roman"/>
          <w:sz w:val="24"/>
          <w:szCs w:val="24"/>
        </w:rPr>
        <w:t xml:space="preserve">, </w:t>
      </w:r>
      <w:r w:rsidRPr="00121A2C">
        <w:rPr>
          <w:rFonts w:ascii="Times New Roman" w:hAnsi="Times New Roman"/>
          <w:sz w:val="24"/>
          <w:szCs w:val="24"/>
        </w:rPr>
        <w:t>zijn ze hoog</w:t>
      </w:r>
      <w:r>
        <w:rPr>
          <w:rFonts w:ascii="Times New Roman" w:hAnsi="Times New Roman"/>
          <w:sz w:val="24"/>
          <w:szCs w:val="24"/>
        </w:rPr>
        <w:t xml:space="preserve">, </w:t>
      </w:r>
      <w:r w:rsidRPr="00121A2C">
        <w:rPr>
          <w:rFonts w:ascii="Times New Roman" w:hAnsi="Times New Roman"/>
          <w:sz w:val="24"/>
          <w:szCs w:val="24"/>
        </w:rPr>
        <w:t>hier is een hoogte boven alle hoogten</w:t>
      </w:r>
      <w:r>
        <w:rPr>
          <w:rFonts w:ascii="Times New Roman" w:hAnsi="Times New Roman"/>
          <w:sz w:val="24"/>
          <w:szCs w:val="24"/>
        </w:rPr>
        <w:t>. E</w:t>
      </w:r>
      <w:r w:rsidRPr="00121A2C">
        <w:rPr>
          <w:rFonts w:ascii="Times New Roman" w:hAnsi="Times New Roman"/>
          <w:sz w:val="24"/>
          <w:szCs w:val="24"/>
        </w:rPr>
        <w:t>n er is niets</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de </w:t>
      </w:r>
      <w:r w:rsidRPr="00121A2C">
        <w:rPr>
          <w:rFonts w:ascii="Times New Roman" w:hAnsi="Times New Roman"/>
          <w:sz w:val="24"/>
          <w:szCs w:val="24"/>
        </w:rPr>
        <w:t>Christen in</w:t>
      </w:r>
      <w:r>
        <w:rPr>
          <w:rFonts w:ascii="Times New Roman" w:hAnsi="Times New Roman"/>
          <w:sz w:val="24"/>
          <w:szCs w:val="24"/>
        </w:rPr>
        <w:t xml:space="preserve"> zijn </w:t>
      </w:r>
      <w:r w:rsidRPr="00121A2C">
        <w:rPr>
          <w:rFonts w:ascii="Times New Roman" w:hAnsi="Times New Roman"/>
          <w:sz w:val="24"/>
          <w:szCs w:val="24"/>
        </w:rPr>
        <w:t>beproevingen en wederwaardigheden beter kan helpen</w:t>
      </w:r>
      <w:r>
        <w:rPr>
          <w:rFonts w:ascii="Times New Roman" w:hAnsi="Times New Roman"/>
          <w:sz w:val="24"/>
          <w:szCs w:val="24"/>
        </w:rPr>
        <w:t xml:space="preserve">, </w:t>
      </w:r>
      <w:r w:rsidRPr="00121A2C">
        <w:rPr>
          <w:rFonts w:ascii="Times New Roman" w:hAnsi="Times New Roman"/>
          <w:sz w:val="24"/>
          <w:szCs w:val="24"/>
        </w:rPr>
        <w:t>troosten en sterken</w:t>
      </w:r>
      <w:r>
        <w:rPr>
          <w:rFonts w:ascii="Times New Roman" w:hAnsi="Times New Roman"/>
          <w:sz w:val="24"/>
          <w:szCs w:val="24"/>
        </w:rPr>
        <w:t xml:space="preserve">, </w:t>
      </w:r>
      <w:r w:rsidRPr="00121A2C">
        <w:rPr>
          <w:rFonts w:ascii="Times New Roman" w:hAnsi="Times New Roman"/>
          <w:sz w:val="24"/>
          <w:szCs w:val="24"/>
        </w:rPr>
        <w:t>dan te weten</w:t>
      </w:r>
      <w:r>
        <w:rPr>
          <w:rFonts w:ascii="Times New Roman" w:hAnsi="Times New Roman"/>
          <w:sz w:val="24"/>
          <w:szCs w:val="24"/>
        </w:rPr>
        <w:t xml:space="preserve">, </w:t>
      </w:r>
      <w:r w:rsidRPr="00121A2C">
        <w:rPr>
          <w:rFonts w:ascii="Times New Roman" w:hAnsi="Times New Roman"/>
          <w:sz w:val="24"/>
          <w:szCs w:val="24"/>
        </w:rPr>
        <w:t>dat er een breedte</w:t>
      </w:r>
      <w:r>
        <w:rPr>
          <w:rFonts w:ascii="Times New Roman" w:hAnsi="Times New Roman"/>
          <w:sz w:val="24"/>
          <w:szCs w:val="24"/>
        </w:rPr>
        <w:t xml:space="preserve">, </w:t>
      </w:r>
      <w:r w:rsidRPr="00121A2C">
        <w:rPr>
          <w:rFonts w:ascii="Times New Roman" w:hAnsi="Times New Roman"/>
          <w:sz w:val="24"/>
          <w:szCs w:val="24"/>
        </w:rPr>
        <w:t>een lengte</w:t>
      </w:r>
      <w:r>
        <w:rPr>
          <w:rFonts w:ascii="Times New Roman" w:hAnsi="Times New Roman"/>
          <w:sz w:val="24"/>
          <w:szCs w:val="24"/>
        </w:rPr>
        <w:t xml:space="preserve">, </w:t>
      </w:r>
      <w:r w:rsidRPr="00121A2C">
        <w:rPr>
          <w:rFonts w:ascii="Times New Roman" w:hAnsi="Times New Roman"/>
          <w:sz w:val="24"/>
          <w:szCs w:val="24"/>
        </w:rPr>
        <w:t>een diepte en een hoogte is</w:t>
      </w:r>
      <w:r>
        <w:rPr>
          <w:rFonts w:ascii="Times New Roman" w:hAnsi="Times New Roman"/>
          <w:sz w:val="24"/>
          <w:szCs w:val="24"/>
        </w:rPr>
        <w:t xml:space="preserve">, </w:t>
      </w:r>
      <w:r w:rsidRPr="00121A2C">
        <w:rPr>
          <w:rFonts w:ascii="Times New Roman" w:hAnsi="Times New Roman"/>
          <w:sz w:val="24"/>
          <w:szCs w:val="24"/>
        </w:rPr>
        <w:t>die elke andere breedte en lengte</w:t>
      </w:r>
      <w:r>
        <w:rPr>
          <w:rFonts w:ascii="Times New Roman" w:hAnsi="Times New Roman"/>
          <w:sz w:val="24"/>
          <w:szCs w:val="24"/>
        </w:rPr>
        <w:t xml:space="preserve">, </w:t>
      </w:r>
      <w:r w:rsidRPr="00121A2C">
        <w:rPr>
          <w:rFonts w:ascii="Times New Roman" w:hAnsi="Times New Roman"/>
          <w:sz w:val="24"/>
          <w:szCs w:val="24"/>
        </w:rPr>
        <w:t>en diepte</w:t>
      </w:r>
      <w:r>
        <w:rPr>
          <w:rFonts w:ascii="Times New Roman" w:hAnsi="Times New Roman"/>
          <w:sz w:val="24"/>
          <w:szCs w:val="24"/>
        </w:rPr>
        <w:t xml:space="preserve">, </w:t>
      </w:r>
      <w:r w:rsidRPr="00121A2C">
        <w:rPr>
          <w:rFonts w:ascii="Times New Roman" w:hAnsi="Times New Roman"/>
          <w:sz w:val="24"/>
          <w:szCs w:val="24"/>
        </w:rPr>
        <w:t>en hoogte volkomen in de schaduw stelt. Daarom bidt de Apostel</w:t>
      </w:r>
      <w:r>
        <w:rPr>
          <w:rFonts w:ascii="Times New Roman" w:hAnsi="Times New Roman"/>
          <w:sz w:val="24"/>
          <w:szCs w:val="24"/>
        </w:rPr>
        <w:t xml:space="preserve">, </w:t>
      </w:r>
      <w:r w:rsidRPr="00121A2C">
        <w:rPr>
          <w:rFonts w:ascii="Times New Roman" w:hAnsi="Times New Roman"/>
          <w:sz w:val="24"/>
          <w:szCs w:val="24"/>
        </w:rPr>
        <w:t xml:space="preserve">dat de </w:t>
      </w:r>
      <w:r>
        <w:rPr>
          <w:rFonts w:ascii="Times New Roman" w:hAnsi="Times New Roman"/>
          <w:sz w:val="24"/>
          <w:szCs w:val="24"/>
        </w:rPr>
        <w:t>Eféze</w:t>
      </w:r>
      <w:r w:rsidRPr="00121A2C">
        <w:rPr>
          <w:rFonts w:ascii="Times New Roman" w:hAnsi="Times New Roman"/>
          <w:sz w:val="24"/>
          <w:szCs w:val="24"/>
        </w:rPr>
        <w:t xml:space="preserve"> deze dingen mochten leren verstaan: "</w:t>
      </w:r>
      <w:r>
        <w:rPr>
          <w:rFonts w:ascii="Times New Roman" w:hAnsi="Times New Roman"/>
          <w:sz w:val="24"/>
          <w:szCs w:val="24"/>
        </w:rPr>
        <w:t xml:space="preserve">opdat gij tenvolle kunt </w:t>
      </w:r>
      <w:r w:rsidRPr="00121A2C">
        <w:rPr>
          <w:rFonts w:ascii="Times New Roman" w:hAnsi="Times New Roman"/>
          <w:sz w:val="24"/>
          <w:szCs w:val="24"/>
        </w:rPr>
        <w:t>begrijpen</w:t>
      </w:r>
      <w:r>
        <w:rPr>
          <w:rFonts w:ascii="Times New Roman" w:hAnsi="Times New Roman"/>
          <w:sz w:val="24"/>
          <w:szCs w:val="24"/>
        </w:rPr>
        <w:t xml:space="preserve">, </w:t>
      </w:r>
      <w:r w:rsidRPr="00121A2C">
        <w:rPr>
          <w:rFonts w:ascii="Times New Roman" w:hAnsi="Times New Roman"/>
          <w:sz w:val="24"/>
          <w:szCs w:val="24"/>
        </w:rPr>
        <w:t>welke de breedte</w:t>
      </w:r>
      <w:r>
        <w:rPr>
          <w:rFonts w:ascii="Times New Roman" w:hAnsi="Times New Roman"/>
          <w:sz w:val="24"/>
          <w:szCs w:val="24"/>
        </w:rPr>
        <w:t xml:space="preserve">, </w:t>
      </w:r>
      <w:r w:rsidRPr="00121A2C">
        <w:rPr>
          <w:rFonts w:ascii="Times New Roman" w:hAnsi="Times New Roman"/>
          <w:sz w:val="24"/>
          <w:szCs w:val="24"/>
        </w:rPr>
        <w:t>en lengte</w:t>
      </w:r>
      <w:r>
        <w:rPr>
          <w:rFonts w:ascii="Times New Roman" w:hAnsi="Times New Roman"/>
          <w:sz w:val="24"/>
          <w:szCs w:val="24"/>
        </w:rPr>
        <w:t xml:space="preserve">, </w:t>
      </w:r>
      <w:r w:rsidRPr="00121A2C">
        <w:rPr>
          <w:rFonts w:ascii="Times New Roman" w:hAnsi="Times New Roman"/>
          <w:sz w:val="24"/>
          <w:szCs w:val="24"/>
        </w:rPr>
        <w:t>en diepte en hoogte zij." Van des Apostels ruime hart</w:t>
      </w:r>
      <w:r>
        <w:rPr>
          <w:rFonts w:ascii="Times New Roman" w:hAnsi="Times New Roman"/>
          <w:sz w:val="24"/>
          <w:szCs w:val="24"/>
        </w:rPr>
        <w:t xml:space="preserve">, </w:t>
      </w:r>
      <w:r w:rsidRPr="00121A2C">
        <w:rPr>
          <w:rFonts w:ascii="Times New Roman" w:hAnsi="Times New Roman"/>
          <w:sz w:val="24"/>
          <w:szCs w:val="24"/>
        </w:rPr>
        <w:t>dat zich openbaart in dit woord "met al de heiligen"</w:t>
      </w:r>
      <w:r>
        <w:rPr>
          <w:rFonts w:ascii="Times New Roman" w:hAnsi="Times New Roman"/>
          <w:sz w:val="24"/>
          <w:szCs w:val="24"/>
        </w:rPr>
        <w:t xml:space="preserve">, </w:t>
      </w:r>
      <w:r w:rsidRPr="00121A2C">
        <w:rPr>
          <w:rFonts w:ascii="Times New Roman" w:hAnsi="Times New Roman"/>
          <w:sz w:val="24"/>
          <w:szCs w:val="24"/>
        </w:rPr>
        <w:t xml:space="preserve">willen we hierna iets zeggen. </w:t>
      </w:r>
    </w:p>
    <w:p w:rsidR="00E25A7A" w:rsidRDefault="00E25A7A" w:rsidP="008436B5">
      <w:pPr>
        <w:spacing w:after="0"/>
        <w:jc w:val="both"/>
        <w:rPr>
          <w:rFonts w:ascii="Times New Roman" w:hAnsi="Times New Roman"/>
          <w:sz w:val="24"/>
          <w:szCs w:val="24"/>
        </w:rPr>
      </w:pPr>
    </w:p>
    <w:p w:rsidR="00E25A7A" w:rsidRPr="007E6FBF" w:rsidRDefault="00E25A7A" w:rsidP="008436B5">
      <w:pPr>
        <w:spacing w:after="0"/>
        <w:jc w:val="both"/>
        <w:rPr>
          <w:rFonts w:ascii="Times New Roman" w:hAnsi="Times New Roman"/>
          <w:i/>
          <w:sz w:val="24"/>
          <w:szCs w:val="24"/>
        </w:rPr>
      </w:pPr>
      <w:r w:rsidRPr="00121A2C">
        <w:rPr>
          <w:rFonts w:ascii="Times New Roman" w:hAnsi="Times New Roman"/>
          <w:sz w:val="24"/>
          <w:szCs w:val="24"/>
        </w:rPr>
        <w:t xml:space="preserve">Allereerst beschouwen we deze vier woorden: </w:t>
      </w:r>
      <w:r w:rsidRPr="007E6FBF">
        <w:rPr>
          <w:rFonts w:ascii="Times New Roman" w:hAnsi="Times New Roman"/>
          <w:i/>
          <w:sz w:val="24"/>
          <w:szCs w:val="24"/>
        </w:rPr>
        <w:t xml:space="preserve">breedte, lengte, diepte, en hoogte afzonderlijk.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Welke de breedte zij. Daarin ligt opgesloten</w:t>
      </w:r>
      <w:r>
        <w:rPr>
          <w:rFonts w:ascii="Times New Roman" w:hAnsi="Times New Roman"/>
          <w:sz w:val="24"/>
          <w:szCs w:val="24"/>
        </w:rPr>
        <w:t xml:space="preserve">, </w:t>
      </w:r>
      <w:r w:rsidRPr="00121A2C">
        <w:rPr>
          <w:rFonts w:ascii="Times New Roman" w:hAnsi="Times New Roman"/>
          <w:sz w:val="24"/>
          <w:szCs w:val="24"/>
        </w:rPr>
        <w:t>dat God overal en op elke plaats is</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zijn </w:t>
      </w:r>
      <w:r w:rsidRPr="00121A2C">
        <w:rPr>
          <w:rFonts w:ascii="Times New Roman" w:hAnsi="Times New Roman"/>
          <w:sz w:val="24"/>
          <w:szCs w:val="24"/>
        </w:rPr>
        <w:t>vleugelen uitspreidt en</w:t>
      </w:r>
      <w:r>
        <w:rPr>
          <w:rFonts w:ascii="Times New Roman" w:hAnsi="Times New Roman"/>
          <w:sz w:val="24"/>
          <w:szCs w:val="24"/>
        </w:rPr>
        <w:t xml:space="preserve"> zijn </w:t>
      </w:r>
      <w:r w:rsidRPr="00121A2C">
        <w:rPr>
          <w:rFonts w:ascii="Times New Roman" w:hAnsi="Times New Roman"/>
          <w:sz w:val="24"/>
          <w:szCs w:val="24"/>
        </w:rPr>
        <w:t>goedertierenheid zonder palen of perken is</w:t>
      </w:r>
      <w:r>
        <w:rPr>
          <w:rFonts w:ascii="Times New Roman" w:hAnsi="Times New Roman"/>
          <w:sz w:val="24"/>
          <w:szCs w:val="24"/>
        </w:rPr>
        <w:t xml:space="preserve">, </w:t>
      </w:r>
      <w:r w:rsidRPr="00121A2C">
        <w:rPr>
          <w:rFonts w:ascii="Times New Roman" w:hAnsi="Times New Roman"/>
          <w:sz w:val="24"/>
          <w:szCs w:val="24"/>
        </w:rPr>
        <w:t>Deuteronomium 32 11</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Genesis 49:26. De zonden Zijns volks beslaan een breedte</w:t>
      </w:r>
      <w:r>
        <w:rPr>
          <w:rFonts w:ascii="Times New Roman" w:hAnsi="Times New Roman"/>
          <w:sz w:val="24"/>
          <w:szCs w:val="24"/>
        </w:rPr>
        <w:t xml:space="preserve">, </w:t>
      </w:r>
      <w:r w:rsidRPr="00121A2C">
        <w:rPr>
          <w:rFonts w:ascii="Times New Roman" w:hAnsi="Times New Roman"/>
          <w:sz w:val="24"/>
          <w:szCs w:val="24"/>
        </w:rPr>
        <w:t>een breedte</w:t>
      </w:r>
      <w:r>
        <w:rPr>
          <w:rFonts w:ascii="Times New Roman" w:hAnsi="Times New Roman"/>
          <w:sz w:val="24"/>
          <w:szCs w:val="24"/>
        </w:rPr>
        <w:t xml:space="preserve">, </w:t>
      </w:r>
      <w:r w:rsidRPr="00121A2C">
        <w:rPr>
          <w:rFonts w:ascii="Times New Roman" w:hAnsi="Times New Roman"/>
          <w:sz w:val="24"/>
          <w:szCs w:val="24"/>
        </w:rPr>
        <w:t>die alles overdekt</w:t>
      </w:r>
      <w:r>
        <w:rPr>
          <w:rFonts w:ascii="Times New Roman" w:hAnsi="Times New Roman"/>
          <w:sz w:val="24"/>
          <w:szCs w:val="24"/>
        </w:rPr>
        <w:t xml:space="preserve">, </w:t>
      </w:r>
      <w:r w:rsidRPr="00121A2C">
        <w:rPr>
          <w:rFonts w:ascii="Times New Roman" w:hAnsi="Times New Roman"/>
          <w:sz w:val="24"/>
          <w:szCs w:val="24"/>
        </w:rPr>
        <w:t>waar de mens</w:t>
      </w:r>
      <w:r>
        <w:rPr>
          <w:rFonts w:ascii="Times New Roman" w:hAnsi="Times New Roman"/>
          <w:sz w:val="24"/>
          <w:szCs w:val="24"/>
        </w:rPr>
        <w:t xml:space="preserve"> zijn </w:t>
      </w:r>
      <w:r w:rsidRPr="00121A2C">
        <w:rPr>
          <w:rFonts w:ascii="Times New Roman" w:hAnsi="Times New Roman"/>
          <w:sz w:val="24"/>
          <w:szCs w:val="24"/>
        </w:rPr>
        <w:t>ogen ook wendt. De zonden der heiligen zijn een melaatsheid</w:t>
      </w:r>
      <w:r>
        <w:rPr>
          <w:rFonts w:ascii="Times New Roman" w:hAnsi="Times New Roman"/>
          <w:sz w:val="24"/>
          <w:szCs w:val="24"/>
        </w:rPr>
        <w:t xml:space="preserve">, </w:t>
      </w:r>
      <w:r w:rsidRPr="00121A2C">
        <w:rPr>
          <w:rFonts w:ascii="Times New Roman" w:hAnsi="Times New Roman"/>
          <w:sz w:val="24"/>
          <w:szCs w:val="24"/>
        </w:rPr>
        <w:t>die het gehele vel van hun hoofd tot hun voeten bedekt</w:t>
      </w:r>
      <w:r>
        <w:rPr>
          <w:rFonts w:ascii="Times New Roman" w:hAnsi="Times New Roman"/>
          <w:sz w:val="24"/>
          <w:szCs w:val="24"/>
        </w:rPr>
        <w:t xml:space="preserve">, </w:t>
      </w:r>
      <w:r w:rsidRPr="00121A2C">
        <w:rPr>
          <w:rFonts w:ascii="Times New Roman" w:hAnsi="Times New Roman"/>
          <w:sz w:val="24"/>
          <w:szCs w:val="24"/>
        </w:rPr>
        <w:t>Leviticus 13:12. De zonde is een voortvretende kanker</w:t>
      </w:r>
      <w:r>
        <w:rPr>
          <w:rFonts w:ascii="Times New Roman" w:hAnsi="Times New Roman"/>
          <w:sz w:val="24"/>
          <w:szCs w:val="24"/>
        </w:rPr>
        <w:t xml:space="preserve">, </w:t>
      </w:r>
      <w:r w:rsidRPr="00121A2C">
        <w:rPr>
          <w:rFonts w:ascii="Times New Roman" w:hAnsi="Times New Roman"/>
          <w:sz w:val="24"/>
          <w:szCs w:val="24"/>
        </w:rPr>
        <w:t>zij is een aanstekende plaag</w:t>
      </w:r>
      <w:r>
        <w:rPr>
          <w:rFonts w:ascii="Times New Roman" w:hAnsi="Times New Roman"/>
          <w:sz w:val="24"/>
          <w:szCs w:val="24"/>
        </w:rPr>
        <w:t xml:space="preserve">, </w:t>
      </w:r>
      <w:r w:rsidRPr="00121A2C">
        <w:rPr>
          <w:rFonts w:ascii="Times New Roman" w:hAnsi="Times New Roman"/>
          <w:sz w:val="24"/>
          <w:szCs w:val="24"/>
        </w:rPr>
        <w:t>ze kent</w:t>
      </w:r>
      <w:r>
        <w:rPr>
          <w:rFonts w:ascii="Times New Roman" w:hAnsi="Times New Roman"/>
          <w:sz w:val="24"/>
          <w:szCs w:val="24"/>
        </w:rPr>
        <w:t xml:space="preserve"> geen </w:t>
      </w:r>
      <w:r w:rsidRPr="00121A2C">
        <w:rPr>
          <w:rFonts w:ascii="Times New Roman" w:hAnsi="Times New Roman"/>
          <w:sz w:val="24"/>
          <w:szCs w:val="24"/>
        </w:rPr>
        <w:t>grenzen</w:t>
      </w:r>
      <w:r>
        <w:rPr>
          <w:rFonts w:ascii="Times New Roman" w:hAnsi="Times New Roman"/>
          <w:sz w:val="24"/>
          <w:szCs w:val="24"/>
        </w:rPr>
        <w:t xml:space="preserve">, </w:t>
      </w:r>
      <w:r w:rsidRPr="00121A2C">
        <w:rPr>
          <w:rFonts w:ascii="Times New Roman" w:hAnsi="Times New Roman"/>
          <w:sz w:val="24"/>
          <w:szCs w:val="24"/>
        </w:rPr>
        <w:t>Leviticus 13. 8</w:t>
      </w:r>
      <w:r>
        <w:rPr>
          <w:rFonts w:ascii="Times New Roman" w:hAnsi="Times New Roman"/>
          <w:sz w:val="24"/>
          <w:szCs w:val="24"/>
        </w:rPr>
        <w:t xml:space="preserve">, </w:t>
      </w:r>
      <w:r w:rsidRPr="00121A2C">
        <w:rPr>
          <w:rFonts w:ascii="Times New Roman" w:hAnsi="Times New Roman"/>
          <w:sz w:val="24"/>
          <w:szCs w:val="24"/>
        </w:rPr>
        <w:t>57</w:t>
      </w:r>
      <w:r>
        <w:rPr>
          <w:rFonts w:ascii="Times New Roman" w:hAnsi="Times New Roman"/>
          <w:sz w:val="24"/>
          <w:szCs w:val="24"/>
        </w:rPr>
        <w:t xml:space="preserve">, </w:t>
      </w:r>
      <w:r w:rsidRPr="00121A2C">
        <w:rPr>
          <w:rFonts w:ascii="Times New Roman" w:hAnsi="Times New Roman"/>
          <w:sz w:val="24"/>
          <w:szCs w:val="24"/>
        </w:rPr>
        <w:t xml:space="preserve">of gelijk David zegt: "Ik </w:t>
      </w:r>
      <w:r>
        <w:rPr>
          <w:rFonts w:ascii="Times New Roman" w:hAnsi="Times New Roman"/>
          <w:sz w:val="24"/>
          <w:szCs w:val="24"/>
        </w:rPr>
        <w:t>heb gezien een geweld drijvende</w:t>
      </w:r>
      <w:r w:rsidRPr="00121A2C">
        <w:rPr>
          <w:rFonts w:ascii="Times New Roman" w:hAnsi="Times New Roman"/>
          <w:sz w:val="24"/>
          <w:szCs w:val="24"/>
        </w:rPr>
        <w:t xml:space="preserve"> goddeloze</w:t>
      </w:r>
      <w:r>
        <w:rPr>
          <w:rFonts w:ascii="Times New Roman" w:hAnsi="Times New Roman"/>
          <w:sz w:val="24"/>
          <w:szCs w:val="24"/>
        </w:rPr>
        <w:t xml:space="preserve">, </w:t>
      </w:r>
      <w:r w:rsidRPr="00121A2C">
        <w:rPr>
          <w:rFonts w:ascii="Times New Roman" w:hAnsi="Times New Roman"/>
          <w:sz w:val="24"/>
          <w:szCs w:val="24"/>
        </w:rPr>
        <w:t>die zich uitbreidde als een groene inlandse boom"</w:t>
      </w:r>
      <w:r>
        <w:rPr>
          <w:rFonts w:ascii="Times New Roman" w:hAnsi="Times New Roman"/>
          <w:sz w:val="24"/>
          <w:szCs w:val="24"/>
        </w:rPr>
        <w:t>, Psalm</w:t>
      </w:r>
      <w:r w:rsidRPr="00121A2C">
        <w:rPr>
          <w:rFonts w:ascii="Times New Roman" w:hAnsi="Times New Roman"/>
          <w:sz w:val="24"/>
          <w:szCs w:val="24"/>
        </w:rPr>
        <w:t xml:space="preserve"> 37:35. Daarom wordt ze ook vergeleken bij een wolk</w:t>
      </w:r>
      <w:r>
        <w:rPr>
          <w:rFonts w:ascii="Times New Roman" w:hAnsi="Times New Roman"/>
          <w:sz w:val="24"/>
          <w:szCs w:val="24"/>
        </w:rPr>
        <w:t xml:space="preserve">, </w:t>
      </w:r>
      <w:r w:rsidRPr="00121A2C">
        <w:rPr>
          <w:rFonts w:ascii="Times New Roman" w:hAnsi="Times New Roman"/>
          <w:sz w:val="24"/>
          <w:szCs w:val="24"/>
        </w:rPr>
        <w:t>bij een dikke wolk</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ganse</w:t>
      </w:r>
      <w:r w:rsidRPr="00121A2C">
        <w:rPr>
          <w:rFonts w:ascii="Times New Roman" w:hAnsi="Times New Roman"/>
          <w:sz w:val="24"/>
          <w:szCs w:val="24"/>
        </w:rPr>
        <w:t xml:space="preserve"> hemel overdekt en verduistert. Hier is dus een breedte nodig</w:t>
      </w:r>
      <w:r>
        <w:rPr>
          <w:rFonts w:ascii="Times New Roman" w:hAnsi="Times New Roman"/>
          <w:sz w:val="24"/>
          <w:szCs w:val="24"/>
        </w:rPr>
        <w:t xml:space="preserve">, </w:t>
      </w:r>
      <w:r w:rsidRPr="00121A2C">
        <w:rPr>
          <w:rFonts w:ascii="Times New Roman" w:hAnsi="Times New Roman"/>
          <w:sz w:val="24"/>
          <w:szCs w:val="24"/>
        </w:rPr>
        <w:t>welke die ontzaglijke breedte kan overdekken</w:t>
      </w:r>
      <w:r>
        <w:rPr>
          <w:rFonts w:ascii="Times New Roman" w:hAnsi="Times New Roman"/>
          <w:sz w:val="24"/>
          <w:szCs w:val="24"/>
        </w:rPr>
        <w:t xml:space="preserve">, </w:t>
      </w:r>
      <w:r w:rsidRPr="00121A2C">
        <w:rPr>
          <w:rFonts w:ascii="Times New Roman" w:hAnsi="Times New Roman"/>
          <w:sz w:val="24"/>
          <w:szCs w:val="24"/>
        </w:rPr>
        <w:t>want anders zijn wij verloren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er is een breedte</w:t>
      </w:r>
      <w:r>
        <w:rPr>
          <w:rFonts w:ascii="Times New Roman" w:hAnsi="Times New Roman"/>
          <w:sz w:val="24"/>
          <w:szCs w:val="24"/>
        </w:rPr>
        <w:t xml:space="preserve">, </w:t>
      </w:r>
      <w:r w:rsidRPr="00121A2C">
        <w:rPr>
          <w:rFonts w:ascii="Times New Roman" w:hAnsi="Times New Roman"/>
          <w:sz w:val="24"/>
          <w:szCs w:val="24"/>
        </w:rPr>
        <w:t>een alles bedekkende breedte. "Ik breidde</w:t>
      </w:r>
      <w:r>
        <w:rPr>
          <w:rFonts w:ascii="Times New Roman" w:hAnsi="Times New Roman"/>
          <w:sz w:val="24"/>
          <w:szCs w:val="24"/>
        </w:rPr>
        <w:t xml:space="preserve"> mijn </w:t>
      </w:r>
      <w:r w:rsidRPr="00121A2C">
        <w:rPr>
          <w:rFonts w:ascii="Times New Roman" w:hAnsi="Times New Roman"/>
          <w:sz w:val="24"/>
          <w:szCs w:val="24"/>
        </w:rPr>
        <w:t>vleugel over u uit." Maar tot hoever</w:t>
      </w:r>
      <w:r>
        <w:rPr>
          <w:rFonts w:ascii="Times New Roman" w:hAnsi="Times New Roman"/>
          <w:sz w:val="24"/>
          <w:szCs w:val="24"/>
        </w:rPr>
        <w:t>? Z</w:t>
      </w:r>
      <w:r w:rsidRPr="00121A2C">
        <w:rPr>
          <w:rFonts w:ascii="Times New Roman" w:hAnsi="Times New Roman"/>
          <w:sz w:val="24"/>
          <w:szCs w:val="24"/>
        </w:rPr>
        <w:t>o ver</w:t>
      </w:r>
      <w:r>
        <w:rPr>
          <w:rFonts w:ascii="Times New Roman" w:hAnsi="Times New Roman"/>
          <w:sz w:val="24"/>
          <w:szCs w:val="24"/>
        </w:rPr>
        <w:t xml:space="preserve">, </w:t>
      </w:r>
      <w:r w:rsidRPr="00121A2C">
        <w:rPr>
          <w:rFonts w:ascii="Times New Roman" w:hAnsi="Times New Roman"/>
          <w:sz w:val="24"/>
          <w:szCs w:val="24"/>
        </w:rPr>
        <w:t>dat dezelve alles bedekte</w:t>
      </w:r>
      <w:r>
        <w:rPr>
          <w:rFonts w:ascii="Times New Roman" w:hAnsi="Times New Roman"/>
          <w:sz w:val="24"/>
          <w:szCs w:val="24"/>
        </w:rPr>
        <w:t>. I</w:t>
      </w:r>
      <w:r w:rsidRPr="00121A2C">
        <w:rPr>
          <w:rFonts w:ascii="Times New Roman" w:hAnsi="Times New Roman"/>
          <w:sz w:val="24"/>
          <w:szCs w:val="24"/>
        </w:rPr>
        <w:t>k breidde</w:t>
      </w:r>
      <w:r>
        <w:rPr>
          <w:rFonts w:ascii="Times New Roman" w:hAnsi="Times New Roman"/>
          <w:sz w:val="24"/>
          <w:szCs w:val="24"/>
        </w:rPr>
        <w:t xml:space="preserve"> mijn </w:t>
      </w:r>
      <w:r w:rsidRPr="00121A2C">
        <w:rPr>
          <w:rFonts w:ascii="Times New Roman" w:hAnsi="Times New Roman"/>
          <w:sz w:val="24"/>
          <w:szCs w:val="24"/>
        </w:rPr>
        <w:t>vleugel over u uit</w:t>
      </w:r>
      <w:r>
        <w:rPr>
          <w:rFonts w:ascii="Times New Roman" w:hAnsi="Times New Roman"/>
          <w:sz w:val="24"/>
          <w:szCs w:val="24"/>
        </w:rPr>
        <w:t xml:space="preserve">, </w:t>
      </w:r>
      <w:r w:rsidRPr="00121A2C">
        <w:rPr>
          <w:rFonts w:ascii="Times New Roman" w:hAnsi="Times New Roman"/>
          <w:sz w:val="24"/>
          <w:szCs w:val="24"/>
        </w:rPr>
        <w:t>en dekte</w:t>
      </w:r>
      <w:r>
        <w:rPr>
          <w:rFonts w:ascii="Times New Roman" w:hAnsi="Times New Roman"/>
          <w:sz w:val="24"/>
          <w:szCs w:val="24"/>
        </w:rPr>
        <w:t xml:space="preserve"> uw </w:t>
      </w:r>
      <w:r w:rsidRPr="00121A2C">
        <w:rPr>
          <w:rFonts w:ascii="Times New Roman" w:hAnsi="Times New Roman"/>
          <w:sz w:val="24"/>
          <w:szCs w:val="24"/>
        </w:rPr>
        <w:t>naaktheid"</w:t>
      </w:r>
      <w:r>
        <w:rPr>
          <w:rFonts w:ascii="Times New Roman" w:hAnsi="Times New Roman"/>
          <w:sz w:val="24"/>
          <w:szCs w:val="24"/>
        </w:rPr>
        <w:t>, Ezech.</w:t>
      </w:r>
      <w:r w:rsidRPr="00121A2C">
        <w:rPr>
          <w:rFonts w:ascii="Times New Roman" w:hAnsi="Times New Roman"/>
          <w:sz w:val="24"/>
          <w:szCs w:val="24"/>
        </w:rPr>
        <w:t xml:space="preserve"> 16:8. Hier is dus een breedte</w:t>
      </w:r>
      <w:r>
        <w:rPr>
          <w:rFonts w:ascii="Times New Roman" w:hAnsi="Times New Roman"/>
          <w:sz w:val="24"/>
          <w:szCs w:val="24"/>
        </w:rPr>
        <w:t xml:space="preserve">, </w:t>
      </w:r>
      <w:r w:rsidRPr="00121A2C">
        <w:rPr>
          <w:rFonts w:ascii="Times New Roman" w:hAnsi="Times New Roman"/>
          <w:sz w:val="24"/>
          <w:szCs w:val="24"/>
        </w:rPr>
        <w:t>in staat om de alles overweldigende breedte der zonde te bedekken</w:t>
      </w:r>
      <w:r>
        <w:rPr>
          <w:rFonts w:ascii="Times New Roman" w:hAnsi="Times New Roman"/>
          <w:sz w:val="24"/>
          <w:szCs w:val="24"/>
        </w:rPr>
        <w:t xml:space="preserve">, </w:t>
      </w:r>
      <w:r w:rsidRPr="00121A2C">
        <w:rPr>
          <w:rFonts w:ascii="Times New Roman" w:hAnsi="Times New Roman"/>
          <w:sz w:val="24"/>
          <w:szCs w:val="24"/>
        </w:rPr>
        <w:t>ja overvloedig te bedekken</w:t>
      </w:r>
      <w:r>
        <w:rPr>
          <w:rFonts w:ascii="Times New Roman" w:hAnsi="Times New Roman"/>
          <w:sz w:val="24"/>
          <w:szCs w:val="24"/>
        </w:rPr>
        <w:t xml:space="preserve">, </w:t>
      </w:r>
      <w:r w:rsidRPr="00121A2C">
        <w:rPr>
          <w:rFonts w:ascii="Times New Roman" w:hAnsi="Times New Roman"/>
          <w:sz w:val="24"/>
          <w:szCs w:val="24"/>
        </w:rPr>
        <w:t>zodat de zonde er geheel onder verborgen is. "Welgelukzalig is hij</w:t>
      </w:r>
      <w:r>
        <w:rPr>
          <w:rFonts w:ascii="Times New Roman" w:hAnsi="Times New Roman"/>
          <w:sz w:val="24"/>
          <w:szCs w:val="24"/>
        </w:rPr>
        <w:t xml:space="preserve">, </w:t>
      </w:r>
      <w:r w:rsidRPr="00121A2C">
        <w:rPr>
          <w:rFonts w:ascii="Times New Roman" w:hAnsi="Times New Roman"/>
          <w:sz w:val="24"/>
          <w:szCs w:val="24"/>
        </w:rPr>
        <w:t>wiens overtreding vergeven</w:t>
      </w:r>
      <w:r>
        <w:rPr>
          <w:rFonts w:ascii="Times New Roman" w:hAnsi="Times New Roman"/>
          <w:sz w:val="24"/>
          <w:szCs w:val="24"/>
        </w:rPr>
        <w:t xml:space="preserve">, </w:t>
      </w:r>
      <w:r w:rsidRPr="00121A2C">
        <w:rPr>
          <w:rFonts w:ascii="Times New Roman" w:hAnsi="Times New Roman"/>
          <w:sz w:val="24"/>
          <w:szCs w:val="24"/>
        </w:rPr>
        <w:t>wiens zonde bedekt is"</w:t>
      </w:r>
      <w:r>
        <w:rPr>
          <w:rFonts w:ascii="Times New Roman" w:hAnsi="Times New Roman"/>
          <w:sz w:val="24"/>
          <w:szCs w:val="24"/>
        </w:rPr>
        <w:t>, Psalm</w:t>
      </w:r>
      <w:r w:rsidRPr="00121A2C">
        <w:rPr>
          <w:rFonts w:ascii="Times New Roman" w:hAnsi="Times New Roman"/>
          <w:sz w:val="24"/>
          <w:szCs w:val="24"/>
        </w:rPr>
        <w:t xml:space="preserve"> 32:1</w:t>
      </w:r>
      <w:r>
        <w:rPr>
          <w:rFonts w:ascii="Times New Roman" w:hAnsi="Times New Roman"/>
          <w:sz w:val="24"/>
          <w:szCs w:val="24"/>
        </w:rPr>
        <w:t xml:space="preserve">, </w:t>
      </w:r>
      <w:r w:rsidRPr="00121A2C">
        <w:rPr>
          <w:rFonts w:ascii="Times New Roman" w:hAnsi="Times New Roman"/>
          <w:sz w:val="24"/>
          <w:szCs w:val="24"/>
        </w:rPr>
        <w:t>wiens uitgebreide zonde bedekt is door de barmhartigheid Gods in Christus</w:t>
      </w:r>
      <w:r>
        <w:rPr>
          <w:rFonts w:ascii="Times New Roman" w:hAnsi="Times New Roman"/>
          <w:sz w:val="24"/>
          <w:szCs w:val="24"/>
        </w:rPr>
        <w:t>, Rom.</w:t>
      </w:r>
      <w:r w:rsidRPr="00121A2C">
        <w:rPr>
          <w:rFonts w:ascii="Times New Roman" w:hAnsi="Times New Roman"/>
          <w:sz w:val="24"/>
          <w:szCs w:val="24"/>
        </w:rPr>
        <w:t xml:space="preserve"> 4:4</w:t>
      </w:r>
      <w:r>
        <w:rPr>
          <w:rFonts w:ascii="Times New Roman" w:hAnsi="Times New Roman"/>
          <w:sz w:val="24"/>
          <w:szCs w:val="24"/>
        </w:rPr>
        <w:t xml:space="preserve"> - </w:t>
      </w:r>
      <w:r w:rsidRPr="00121A2C">
        <w:rPr>
          <w:rFonts w:ascii="Times New Roman" w:hAnsi="Times New Roman"/>
          <w:sz w:val="24"/>
          <w:szCs w:val="24"/>
        </w:rPr>
        <w:t xml:space="preserve">7.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zijn de uitbreidingen der wolken</w:t>
      </w:r>
      <w:r>
        <w:rPr>
          <w:rFonts w:ascii="Times New Roman" w:hAnsi="Times New Roman"/>
          <w:sz w:val="24"/>
          <w:szCs w:val="24"/>
        </w:rPr>
        <w:t xml:space="preserve">, </w:t>
      </w:r>
      <w:r w:rsidRPr="00121A2C">
        <w:rPr>
          <w:rFonts w:ascii="Times New Roman" w:hAnsi="Times New Roman"/>
          <w:sz w:val="24"/>
          <w:szCs w:val="24"/>
        </w:rPr>
        <w:t>die men niet kan verstaan</w:t>
      </w:r>
      <w:r>
        <w:rPr>
          <w:rFonts w:ascii="Times New Roman" w:hAnsi="Times New Roman"/>
          <w:sz w:val="24"/>
          <w:szCs w:val="24"/>
        </w:rPr>
        <w:t xml:space="preserve">, </w:t>
      </w:r>
      <w:r w:rsidRPr="00121A2C">
        <w:rPr>
          <w:rFonts w:ascii="Times New Roman" w:hAnsi="Times New Roman"/>
          <w:sz w:val="24"/>
          <w:szCs w:val="24"/>
        </w:rPr>
        <w:t>Job 36:29. "Hij breidde een wolk uit tot een deksel</w:t>
      </w:r>
      <w:r>
        <w:rPr>
          <w:rFonts w:ascii="Times New Roman" w:hAnsi="Times New Roman"/>
          <w:sz w:val="24"/>
          <w:szCs w:val="24"/>
        </w:rPr>
        <w:t xml:space="preserve">, </w:t>
      </w:r>
      <w:r w:rsidRPr="00121A2C">
        <w:rPr>
          <w:rFonts w:ascii="Times New Roman" w:hAnsi="Times New Roman"/>
          <w:sz w:val="24"/>
          <w:szCs w:val="24"/>
        </w:rPr>
        <w:t>en vuur om</w:t>
      </w:r>
      <w:r>
        <w:rPr>
          <w:rFonts w:ascii="Times New Roman" w:hAnsi="Times New Roman"/>
          <w:sz w:val="24"/>
          <w:szCs w:val="24"/>
        </w:rPr>
        <w:t xml:space="preserve"> de </w:t>
      </w:r>
      <w:r w:rsidRPr="00121A2C">
        <w:rPr>
          <w:rFonts w:ascii="Times New Roman" w:hAnsi="Times New Roman"/>
          <w:sz w:val="24"/>
          <w:szCs w:val="24"/>
        </w:rPr>
        <w:t>nacht te verlichten</w:t>
      </w:r>
      <w:r>
        <w:rPr>
          <w:rFonts w:ascii="Times New Roman" w:hAnsi="Times New Roman"/>
          <w:sz w:val="24"/>
          <w:szCs w:val="24"/>
        </w:rPr>
        <w:t>." Psalm</w:t>
      </w:r>
      <w:r w:rsidRPr="00121A2C">
        <w:rPr>
          <w:rFonts w:ascii="Times New Roman" w:hAnsi="Times New Roman"/>
          <w:sz w:val="24"/>
          <w:szCs w:val="24"/>
        </w:rPr>
        <w:t xml:space="preserve"> 105. 39. Deze breedte van Gods liefde is eveneens machtiger dan de alles om zich heen verwoestende woede der mensen</w:t>
      </w:r>
      <w:r>
        <w:rPr>
          <w:rFonts w:ascii="Times New Roman" w:hAnsi="Times New Roman"/>
          <w:sz w:val="24"/>
          <w:szCs w:val="24"/>
        </w:rPr>
        <w:t xml:space="preserve">, </w:t>
      </w:r>
      <w:r w:rsidRPr="00121A2C">
        <w:rPr>
          <w:rFonts w:ascii="Times New Roman" w:hAnsi="Times New Roman"/>
          <w:sz w:val="24"/>
          <w:szCs w:val="24"/>
        </w:rPr>
        <w:t xml:space="preserve">die soms de ganse gemeente Gods schijnt te zullen inslokken.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Wij le</w:t>
      </w:r>
      <w:r>
        <w:rPr>
          <w:rFonts w:ascii="Times New Roman" w:hAnsi="Times New Roman"/>
          <w:sz w:val="24"/>
          <w:szCs w:val="24"/>
        </w:rPr>
        <w:t>zen van de woede des Assyrische</w:t>
      </w:r>
      <w:r w:rsidRPr="00121A2C">
        <w:rPr>
          <w:rFonts w:ascii="Times New Roman" w:hAnsi="Times New Roman"/>
          <w:sz w:val="24"/>
          <w:szCs w:val="24"/>
        </w:rPr>
        <w:t xml:space="preserve"> konings</w:t>
      </w:r>
      <w:r>
        <w:rPr>
          <w:rFonts w:ascii="Times New Roman" w:hAnsi="Times New Roman"/>
          <w:sz w:val="24"/>
          <w:szCs w:val="24"/>
        </w:rPr>
        <w:t xml:space="preserve">, </w:t>
      </w:r>
      <w:r w:rsidRPr="00121A2C">
        <w:rPr>
          <w:rFonts w:ascii="Times New Roman" w:hAnsi="Times New Roman"/>
          <w:sz w:val="24"/>
          <w:szCs w:val="24"/>
        </w:rPr>
        <w:t>dat hij "door</w:t>
      </w:r>
      <w:r>
        <w:rPr>
          <w:rFonts w:ascii="Times New Roman" w:hAnsi="Times New Roman"/>
          <w:sz w:val="24"/>
          <w:szCs w:val="24"/>
        </w:rPr>
        <w:t xml:space="preserve"> zou </w:t>
      </w:r>
      <w:r w:rsidRPr="00121A2C">
        <w:rPr>
          <w:rFonts w:ascii="Times New Roman" w:hAnsi="Times New Roman"/>
          <w:sz w:val="24"/>
          <w:szCs w:val="24"/>
        </w:rPr>
        <w:t>trekken in Juda</w:t>
      </w:r>
      <w:r>
        <w:rPr>
          <w:rFonts w:ascii="Times New Roman" w:hAnsi="Times New Roman"/>
          <w:sz w:val="24"/>
          <w:szCs w:val="24"/>
        </w:rPr>
        <w:t xml:space="preserve">, </w:t>
      </w:r>
      <w:r w:rsidRPr="00121A2C">
        <w:rPr>
          <w:rFonts w:ascii="Times New Roman" w:hAnsi="Times New Roman"/>
          <w:sz w:val="24"/>
          <w:szCs w:val="24"/>
        </w:rPr>
        <w:t>en het overstromen en er doorgaan</w:t>
      </w:r>
      <w:r>
        <w:rPr>
          <w:rFonts w:ascii="Times New Roman" w:hAnsi="Times New Roman"/>
          <w:sz w:val="24"/>
          <w:szCs w:val="24"/>
        </w:rPr>
        <w:t xml:space="preserve">, </w:t>
      </w:r>
      <w:r w:rsidRPr="00121A2C">
        <w:rPr>
          <w:rFonts w:ascii="Times New Roman" w:hAnsi="Times New Roman"/>
          <w:sz w:val="24"/>
          <w:szCs w:val="24"/>
        </w:rPr>
        <w:t>hij zal tot aan</w:t>
      </w:r>
      <w:r>
        <w:rPr>
          <w:rFonts w:ascii="Times New Roman" w:hAnsi="Times New Roman"/>
          <w:sz w:val="24"/>
          <w:szCs w:val="24"/>
        </w:rPr>
        <w:t xml:space="preserve"> de </w:t>
      </w:r>
      <w:r w:rsidRPr="00121A2C">
        <w:rPr>
          <w:rFonts w:ascii="Times New Roman" w:hAnsi="Times New Roman"/>
          <w:sz w:val="24"/>
          <w:szCs w:val="24"/>
        </w:rPr>
        <w:t>hals reiken</w:t>
      </w:r>
      <w:r>
        <w:rPr>
          <w:rFonts w:ascii="Times New Roman" w:hAnsi="Times New Roman"/>
          <w:sz w:val="24"/>
          <w:szCs w:val="24"/>
        </w:rPr>
        <w:t xml:space="preserve">, </w:t>
      </w:r>
      <w:r w:rsidRPr="00121A2C">
        <w:rPr>
          <w:rFonts w:ascii="Times New Roman" w:hAnsi="Times New Roman"/>
          <w:sz w:val="24"/>
          <w:szCs w:val="24"/>
        </w:rPr>
        <w:t>en de uitstrekkingen</w:t>
      </w:r>
      <w:r>
        <w:rPr>
          <w:rFonts w:ascii="Times New Roman" w:hAnsi="Times New Roman"/>
          <w:sz w:val="24"/>
          <w:szCs w:val="24"/>
        </w:rPr>
        <w:t xml:space="preserve"> van Zijn </w:t>
      </w:r>
      <w:r w:rsidRPr="00121A2C">
        <w:rPr>
          <w:rFonts w:ascii="Times New Roman" w:hAnsi="Times New Roman"/>
          <w:sz w:val="24"/>
          <w:szCs w:val="24"/>
        </w:rPr>
        <w:t>vleugelen zullen vervullen de breedte uws lands</w:t>
      </w:r>
      <w:r>
        <w:rPr>
          <w:rFonts w:ascii="Times New Roman" w:hAnsi="Times New Roman"/>
          <w:sz w:val="24"/>
          <w:szCs w:val="24"/>
        </w:rPr>
        <w:t xml:space="preserve">, </w:t>
      </w:r>
      <w:r w:rsidRPr="00121A2C">
        <w:rPr>
          <w:rFonts w:ascii="Times New Roman" w:hAnsi="Times New Roman"/>
          <w:sz w:val="24"/>
          <w:szCs w:val="24"/>
        </w:rPr>
        <w:t>o Emmanu</w:t>
      </w:r>
      <w:r>
        <w:rPr>
          <w:rFonts w:ascii="Times New Roman" w:hAnsi="Times New Roman"/>
          <w:sz w:val="24"/>
          <w:szCs w:val="24"/>
        </w:rPr>
        <w:t>ë</w:t>
      </w:r>
      <w:r w:rsidRPr="00121A2C">
        <w:rPr>
          <w:rFonts w:ascii="Times New Roman" w:hAnsi="Times New Roman"/>
          <w:sz w:val="24"/>
          <w:szCs w:val="24"/>
        </w:rPr>
        <w:t xml:space="preserve">l!" Jesaja 8:8. Maar wat volgt daarop? "Vergezelt u </w:t>
      </w:r>
      <w:r>
        <w:rPr>
          <w:rFonts w:ascii="Times New Roman" w:hAnsi="Times New Roman"/>
          <w:sz w:val="24"/>
          <w:szCs w:val="24"/>
        </w:rPr>
        <w:t xml:space="preserve">samen, </w:t>
      </w:r>
      <w:r w:rsidRPr="00121A2C">
        <w:rPr>
          <w:rFonts w:ascii="Times New Roman" w:hAnsi="Times New Roman"/>
          <w:sz w:val="24"/>
          <w:szCs w:val="24"/>
        </w:rPr>
        <w:t>gij volken</w:t>
      </w:r>
      <w:r>
        <w:rPr>
          <w:rFonts w:ascii="Times New Roman" w:hAnsi="Times New Roman"/>
          <w:sz w:val="24"/>
          <w:szCs w:val="24"/>
        </w:rPr>
        <w:t xml:space="preserve">, maar </w:t>
      </w:r>
      <w:r w:rsidRPr="00121A2C">
        <w:rPr>
          <w:rFonts w:ascii="Times New Roman" w:hAnsi="Times New Roman"/>
          <w:sz w:val="24"/>
          <w:szCs w:val="24"/>
        </w:rPr>
        <w:t>wordt verbroken</w:t>
      </w:r>
      <w:r>
        <w:rPr>
          <w:rFonts w:ascii="Times New Roman" w:hAnsi="Times New Roman"/>
          <w:sz w:val="24"/>
          <w:szCs w:val="24"/>
        </w:rPr>
        <w:t xml:space="preserve">, </w:t>
      </w:r>
      <w:r w:rsidRPr="00121A2C">
        <w:rPr>
          <w:rFonts w:ascii="Times New Roman" w:hAnsi="Times New Roman"/>
          <w:sz w:val="24"/>
          <w:szCs w:val="24"/>
        </w:rPr>
        <w:t>en neemt ter ore</w:t>
      </w:r>
      <w:r>
        <w:rPr>
          <w:rFonts w:ascii="Times New Roman" w:hAnsi="Times New Roman"/>
          <w:sz w:val="24"/>
          <w:szCs w:val="24"/>
        </w:rPr>
        <w:t xml:space="preserve">, </w:t>
      </w:r>
      <w:r w:rsidRPr="00121A2C">
        <w:rPr>
          <w:rFonts w:ascii="Times New Roman" w:hAnsi="Times New Roman"/>
          <w:sz w:val="24"/>
          <w:szCs w:val="24"/>
        </w:rPr>
        <w:t>allen gij</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ver </w:t>
      </w:r>
      <w:r w:rsidRPr="00121A2C">
        <w:rPr>
          <w:rFonts w:ascii="Times New Roman" w:hAnsi="Times New Roman"/>
          <w:sz w:val="24"/>
          <w:szCs w:val="24"/>
        </w:rPr>
        <w:t>landen zijt</w:t>
      </w:r>
      <w:r>
        <w:rPr>
          <w:rFonts w:ascii="Times New Roman" w:hAnsi="Times New Roman"/>
          <w:sz w:val="24"/>
          <w:szCs w:val="24"/>
        </w:rPr>
        <w:t xml:space="preserve">, </w:t>
      </w:r>
      <w:r w:rsidRPr="00121A2C">
        <w:rPr>
          <w:rFonts w:ascii="Times New Roman" w:hAnsi="Times New Roman"/>
          <w:sz w:val="24"/>
          <w:szCs w:val="24"/>
        </w:rPr>
        <w:t>omgordt u</w:t>
      </w:r>
      <w:r>
        <w:rPr>
          <w:rFonts w:ascii="Times New Roman" w:hAnsi="Times New Roman"/>
          <w:sz w:val="24"/>
          <w:szCs w:val="24"/>
        </w:rPr>
        <w:t xml:space="preserve">, maar </w:t>
      </w:r>
      <w:r w:rsidRPr="00121A2C">
        <w:rPr>
          <w:rFonts w:ascii="Times New Roman" w:hAnsi="Times New Roman"/>
          <w:sz w:val="24"/>
          <w:szCs w:val="24"/>
        </w:rPr>
        <w:t>wordt verbroken! Beraadslaagt</w:t>
      </w:r>
      <w:r>
        <w:rPr>
          <w:rFonts w:ascii="Times New Roman" w:hAnsi="Times New Roman"/>
          <w:sz w:val="24"/>
          <w:szCs w:val="24"/>
        </w:rPr>
        <w:t xml:space="preserve"> een </w:t>
      </w:r>
      <w:r w:rsidRPr="00121A2C">
        <w:rPr>
          <w:rFonts w:ascii="Times New Roman" w:hAnsi="Times New Roman"/>
          <w:sz w:val="24"/>
          <w:szCs w:val="24"/>
        </w:rPr>
        <w:t>raad</w:t>
      </w:r>
      <w:r>
        <w:rPr>
          <w:rFonts w:ascii="Times New Roman" w:hAnsi="Times New Roman"/>
          <w:sz w:val="24"/>
          <w:szCs w:val="24"/>
        </w:rPr>
        <w:t xml:space="preserve">, maar </w:t>
      </w:r>
      <w:r w:rsidRPr="00121A2C">
        <w:rPr>
          <w:rFonts w:ascii="Times New Roman" w:hAnsi="Times New Roman"/>
          <w:sz w:val="24"/>
          <w:szCs w:val="24"/>
        </w:rPr>
        <w:t>hij zal vernietigd worden</w:t>
      </w:r>
      <w:r>
        <w:rPr>
          <w:rFonts w:ascii="Times New Roman" w:hAnsi="Times New Roman"/>
          <w:sz w:val="24"/>
          <w:szCs w:val="24"/>
        </w:rPr>
        <w:t xml:space="preserve">, </w:t>
      </w:r>
      <w:r w:rsidRPr="00121A2C">
        <w:rPr>
          <w:rFonts w:ascii="Times New Roman" w:hAnsi="Times New Roman"/>
          <w:sz w:val="24"/>
          <w:szCs w:val="24"/>
        </w:rPr>
        <w:t>spreekt een woord</w:t>
      </w:r>
      <w:r>
        <w:rPr>
          <w:rFonts w:ascii="Times New Roman" w:hAnsi="Times New Roman"/>
          <w:sz w:val="24"/>
          <w:szCs w:val="24"/>
        </w:rPr>
        <w:t xml:space="preserve">, maar </w:t>
      </w:r>
      <w:r w:rsidRPr="00121A2C">
        <w:rPr>
          <w:rFonts w:ascii="Times New Roman" w:hAnsi="Times New Roman"/>
          <w:sz w:val="24"/>
          <w:szCs w:val="24"/>
        </w:rPr>
        <w:t>het zal niet bestaan: want God is met u! Jesaja 8:9</w:t>
      </w:r>
      <w:r>
        <w:rPr>
          <w:rFonts w:ascii="Times New Roman" w:hAnsi="Times New Roman"/>
          <w:sz w:val="24"/>
          <w:szCs w:val="24"/>
        </w:rPr>
        <w:t xml:space="preserve">, </w:t>
      </w:r>
      <w:r w:rsidRPr="00121A2C">
        <w:rPr>
          <w:rFonts w:ascii="Times New Roman" w:hAnsi="Times New Roman"/>
          <w:sz w:val="24"/>
          <w:szCs w:val="24"/>
        </w:rPr>
        <w:t>10</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 xml:space="preserve">od is machtiger </w:t>
      </w:r>
      <w:r>
        <w:rPr>
          <w:rFonts w:ascii="Times New Roman" w:hAnsi="Times New Roman"/>
          <w:sz w:val="24"/>
          <w:szCs w:val="24"/>
        </w:rPr>
        <w:t>dan u</w:t>
      </w:r>
      <w:r w:rsidRPr="00121A2C">
        <w:rPr>
          <w:rFonts w:ascii="Times New Roman" w:hAnsi="Times New Roman"/>
          <w:sz w:val="24"/>
          <w:szCs w:val="24"/>
        </w:rPr>
        <w:t xml:space="preserve"> en gaat u boven. </w:t>
      </w:r>
      <w:r>
        <w:rPr>
          <w:rFonts w:ascii="Times New Roman" w:hAnsi="Times New Roman"/>
          <w:sz w:val="24"/>
          <w:szCs w:val="24"/>
        </w:rPr>
        <w:t>Daarom</w:t>
      </w:r>
      <w:r w:rsidRPr="00121A2C">
        <w:rPr>
          <w:rFonts w:ascii="Times New Roman" w:hAnsi="Times New Roman"/>
          <w:sz w:val="24"/>
          <w:szCs w:val="24"/>
        </w:rPr>
        <w:t xml:space="preserve"> is dat woord </w:t>
      </w:r>
      <w:r w:rsidRPr="007E6FBF">
        <w:rPr>
          <w:rFonts w:ascii="Times New Roman" w:hAnsi="Times New Roman"/>
          <w:i/>
          <w:sz w:val="24"/>
          <w:szCs w:val="24"/>
        </w:rPr>
        <w:t>breedte</w:t>
      </w:r>
      <w:r w:rsidRPr="00121A2C">
        <w:rPr>
          <w:rFonts w:ascii="Times New Roman" w:hAnsi="Times New Roman"/>
          <w:sz w:val="24"/>
          <w:szCs w:val="24"/>
        </w:rPr>
        <w:t xml:space="preserve"> hier gebruikt om hen</w:t>
      </w:r>
      <w:r>
        <w:rPr>
          <w:rFonts w:ascii="Times New Roman" w:hAnsi="Times New Roman"/>
          <w:sz w:val="24"/>
          <w:szCs w:val="24"/>
        </w:rPr>
        <w:t xml:space="preserve">, </w:t>
      </w:r>
      <w:r w:rsidRPr="00121A2C">
        <w:rPr>
          <w:rFonts w:ascii="Times New Roman" w:hAnsi="Times New Roman"/>
          <w:sz w:val="24"/>
          <w:szCs w:val="24"/>
        </w:rPr>
        <w:t>die de genade Gods bezitten</w:t>
      </w:r>
      <w:r>
        <w:rPr>
          <w:rFonts w:ascii="Times New Roman" w:hAnsi="Times New Roman"/>
          <w:sz w:val="24"/>
          <w:szCs w:val="24"/>
        </w:rPr>
        <w:t xml:space="preserve">, </w:t>
      </w:r>
      <w:r w:rsidRPr="00121A2C">
        <w:rPr>
          <w:rFonts w:ascii="Times New Roman" w:hAnsi="Times New Roman"/>
          <w:sz w:val="24"/>
          <w:szCs w:val="24"/>
        </w:rPr>
        <w:t>wat ook hun beproeving zijn moge</w:t>
      </w:r>
      <w:r>
        <w:rPr>
          <w:rFonts w:ascii="Times New Roman" w:hAnsi="Times New Roman"/>
          <w:sz w:val="24"/>
          <w:szCs w:val="24"/>
        </w:rPr>
        <w:t xml:space="preserve">, </w:t>
      </w:r>
      <w:r w:rsidRPr="00121A2C">
        <w:rPr>
          <w:rFonts w:ascii="Times New Roman" w:hAnsi="Times New Roman"/>
          <w:sz w:val="24"/>
          <w:szCs w:val="24"/>
        </w:rPr>
        <w:t>te ondersteunen en te verkwikken</w:t>
      </w:r>
      <w:r>
        <w:rPr>
          <w:rFonts w:ascii="Times New Roman" w:hAnsi="Times New Roman"/>
          <w:sz w:val="24"/>
          <w:szCs w:val="24"/>
        </w:rPr>
        <w:t xml:space="preserve">, </w:t>
      </w:r>
      <w:r w:rsidRPr="00121A2C">
        <w:rPr>
          <w:rFonts w:ascii="Times New Roman" w:hAnsi="Times New Roman"/>
          <w:sz w:val="24"/>
          <w:szCs w:val="24"/>
        </w:rPr>
        <w:t>en hun aan te tonen</w:t>
      </w:r>
      <w:r>
        <w:rPr>
          <w:rFonts w:ascii="Times New Roman" w:hAnsi="Times New Roman"/>
          <w:sz w:val="24"/>
          <w:szCs w:val="24"/>
        </w:rPr>
        <w:t xml:space="preserve">, </w:t>
      </w:r>
      <w:r w:rsidRPr="00121A2C">
        <w:rPr>
          <w:rFonts w:ascii="Times New Roman" w:hAnsi="Times New Roman"/>
          <w:sz w:val="24"/>
          <w:szCs w:val="24"/>
        </w:rPr>
        <w:t>welk voordeel en welke waarde de kennis</w:t>
      </w:r>
      <w:r>
        <w:rPr>
          <w:rFonts w:ascii="Times New Roman" w:hAnsi="Times New Roman"/>
          <w:sz w:val="24"/>
          <w:szCs w:val="24"/>
        </w:rPr>
        <w:t xml:space="preserve"> van deze </w:t>
      </w:r>
      <w:r w:rsidRPr="00121A2C">
        <w:rPr>
          <w:rFonts w:ascii="Times New Roman" w:hAnsi="Times New Roman"/>
          <w:sz w:val="24"/>
          <w:szCs w:val="24"/>
        </w:rPr>
        <w:t xml:space="preserve">alles bedekkende genade Gods in Christus voor hen heeft.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Helaas! de zonde van Gods kinderen schijnt </w:t>
      </w:r>
      <w:r>
        <w:rPr>
          <w:rFonts w:ascii="Times New Roman" w:hAnsi="Times New Roman"/>
          <w:sz w:val="24"/>
          <w:szCs w:val="24"/>
        </w:rPr>
        <w:t>soms</w:t>
      </w:r>
      <w:r w:rsidRPr="00121A2C">
        <w:rPr>
          <w:rFonts w:ascii="Times New Roman" w:hAnsi="Times New Roman"/>
          <w:sz w:val="24"/>
          <w:szCs w:val="24"/>
        </w:rPr>
        <w:t xml:space="preserve"> niet alleen hun vlees en hun ziel te overmogen</w:t>
      </w:r>
      <w:r>
        <w:rPr>
          <w:rFonts w:ascii="Times New Roman" w:hAnsi="Times New Roman"/>
          <w:sz w:val="24"/>
          <w:szCs w:val="24"/>
        </w:rPr>
        <w:t>, maar</w:t>
      </w:r>
      <w:r w:rsidRPr="00121A2C">
        <w:rPr>
          <w:rFonts w:ascii="Times New Roman" w:hAnsi="Times New Roman"/>
          <w:sz w:val="24"/>
          <w:szCs w:val="24"/>
        </w:rPr>
        <w:t xml:space="preserve"> ook het aanschijn des hemels te verduisteren</w:t>
      </w:r>
      <w:r>
        <w:rPr>
          <w:rFonts w:ascii="Times New Roman" w:hAnsi="Times New Roman"/>
          <w:sz w:val="24"/>
          <w:szCs w:val="24"/>
        </w:rPr>
        <w:t>. E</w:t>
      </w:r>
      <w:r w:rsidRPr="00121A2C">
        <w:rPr>
          <w:rFonts w:ascii="Times New Roman" w:hAnsi="Times New Roman"/>
          <w:sz w:val="24"/>
          <w:szCs w:val="24"/>
        </w:rPr>
        <w:t>n wat zal hij dan doen</w:t>
      </w:r>
      <w:r>
        <w:rPr>
          <w:rFonts w:ascii="Times New Roman" w:hAnsi="Times New Roman"/>
          <w:sz w:val="24"/>
          <w:szCs w:val="24"/>
        </w:rPr>
        <w:t xml:space="preserve">, </w:t>
      </w:r>
      <w:r w:rsidRPr="00121A2C">
        <w:rPr>
          <w:rFonts w:ascii="Times New Roman" w:hAnsi="Times New Roman"/>
          <w:sz w:val="24"/>
          <w:szCs w:val="24"/>
        </w:rPr>
        <w:t>die de breedte niet kent</w:t>
      </w:r>
      <w:r>
        <w:rPr>
          <w:rFonts w:ascii="Times New Roman" w:hAnsi="Times New Roman"/>
          <w:sz w:val="24"/>
          <w:szCs w:val="24"/>
        </w:rPr>
        <w:t xml:space="preserve">, </w:t>
      </w:r>
      <w:r w:rsidRPr="00121A2C">
        <w:rPr>
          <w:rFonts w:ascii="Times New Roman" w:hAnsi="Times New Roman"/>
          <w:sz w:val="24"/>
          <w:szCs w:val="24"/>
        </w:rPr>
        <w:t>waarvan onze tekst melding maakt? Hij moet versagen</w:t>
      </w:r>
      <w:r>
        <w:rPr>
          <w:rFonts w:ascii="Times New Roman" w:hAnsi="Times New Roman"/>
          <w:sz w:val="24"/>
          <w:szCs w:val="24"/>
        </w:rPr>
        <w:t xml:space="preserve">, </w:t>
      </w:r>
      <w:r w:rsidRPr="00121A2C">
        <w:rPr>
          <w:rFonts w:ascii="Times New Roman" w:hAnsi="Times New Roman"/>
          <w:sz w:val="24"/>
          <w:szCs w:val="24"/>
        </w:rPr>
        <w:t>wanhopen</w:t>
      </w:r>
      <w:r>
        <w:rPr>
          <w:rFonts w:ascii="Times New Roman" w:hAnsi="Times New Roman"/>
          <w:sz w:val="24"/>
          <w:szCs w:val="24"/>
        </w:rPr>
        <w:t xml:space="preserve">, </w:t>
      </w:r>
      <w:r w:rsidRPr="00121A2C">
        <w:rPr>
          <w:rFonts w:ascii="Times New Roman" w:hAnsi="Times New Roman"/>
          <w:sz w:val="24"/>
          <w:szCs w:val="24"/>
        </w:rPr>
        <w:t>en zijn hart voor allen troost sluiten</w:t>
      </w:r>
      <w:r>
        <w:rPr>
          <w:rFonts w:ascii="Times New Roman" w:hAnsi="Times New Roman"/>
          <w:sz w:val="24"/>
          <w:szCs w:val="24"/>
        </w:rPr>
        <w:t xml:space="preserve">, </w:t>
      </w:r>
      <w:r w:rsidRPr="00121A2C">
        <w:rPr>
          <w:rFonts w:ascii="Times New Roman" w:hAnsi="Times New Roman"/>
          <w:sz w:val="24"/>
          <w:szCs w:val="24"/>
        </w:rPr>
        <w:t>tenzij hij met</w:t>
      </w:r>
      <w:r>
        <w:rPr>
          <w:rFonts w:ascii="Times New Roman" w:hAnsi="Times New Roman"/>
          <w:sz w:val="24"/>
          <w:szCs w:val="24"/>
        </w:rPr>
        <w:t xml:space="preserve"> zijn </w:t>
      </w:r>
      <w:r w:rsidRPr="00121A2C">
        <w:rPr>
          <w:rFonts w:ascii="Times New Roman" w:hAnsi="Times New Roman"/>
          <w:sz w:val="24"/>
          <w:szCs w:val="24"/>
        </w:rPr>
        <w:t>mede</w:t>
      </w:r>
      <w:r>
        <w:rPr>
          <w:rFonts w:ascii="Times New Roman" w:hAnsi="Times New Roman"/>
          <w:sz w:val="24"/>
          <w:szCs w:val="24"/>
        </w:rPr>
        <w:t xml:space="preserve"> - </w:t>
      </w:r>
      <w:r w:rsidRPr="00121A2C">
        <w:rPr>
          <w:rFonts w:ascii="Times New Roman" w:hAnsi="Times New Roman"/>
          <w:sz w:val="24"/>
          <w:szCs w:val="24"/>
        </w:rPr>
        <w:t>christenen ten minste vermoeden kan</w:t>
      </w:r>
      <w:r>
        <w:rPr>
          <w:rFonts w:ascii="Times New Roman" w:hAnsi="Times New Roman"/>
          <w:sz w:val="24"/>
          <w:szCs w:val="24"/>
        </w:rPr>
        <w:t xml:space="preserve">, </w:t>
      </w:r>
      <w:r w:rsidRPr="00121A2C">
        <w:rPr>
          <w:rFonts w:ascii="Times New Roman" w:hAnsi="Times New Roman"/>
          <w:sz w:val="24"/>
          <w:szCs w:val="24"/>
        </w:rPr>
        <w:t>wat deze breedte</w:t>
      </w:r>
      <w:r>
        <w:rPr>
          <w:rFonts w:ascii="Times New Roman" w:hAnsi="Times New Roman"/>
          <w:sz w:val="24"/>
          <w:szCs w:val="24"/>
        </w:rPr>
        <w:t xml:space="preserve">, </w:t>
      </w:r>
      <w:r w:rsidRPr="007E6FBF">
        <w:rPr>
          <w:rFonts w:ascii="Times New Roman" w:hAnsi="Times New Roman"/>
          <w:i/>
          <w:sz w:val="24"/>
          <w:szCs w:val="24"/>
        </w:rPr>
        <w:t>de breedte van Gods barmhartigheid is.</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Daarom bidt Paulus ter versterking der </w:t>
      </w:r>
      <w:r>
        <w:rPr>
          <w:rFonts w:ascii="Times New Roman" w:hAnsi="Times New Roman"/>
          <w:sz w:val="24"/>
          <w:szCs w:val="24"/>
        </w:rPr>
        <w:t xml:space="preserve">Eféze, </w:t>
      </w:r>
      <w:r w:rsidRPr="00121A2C">
        <w:rPr>
          <w:rFonts w:ascii="Times New Roman" w:hAnsi="Times New Roman"/>
          <w:sz w:val="24"/>
          <w:szCs w:val="24"/>
        </w:rPr>
        <w:t>dat zij ten volle mochten begrijpen</w:t>
      </w:r>
      <w:r>
        <w:rPr>
          <w:rFonts w:ascii="Times New Roman" w:hAnsi="Times New Roman"/>
          <w:sz w:val="24"/>
          <w:szCs w:val="24"/>
        </w:rPr>
        <w:t xml:space="preserve">, </w:t>
      </w:r>
      <w:r w:rsidRPr="00121A2C">
        <w:rPr>
          <w:rFonts w:ascii="Times New Roman" w:hAnsi="Times New Roman"/>
          <w:sz w:val="24"/>
          <w:szCs w:val="24"/>
        </w:rPr>
        <w:t>welke de breedte zij. De grootheid van Gods barmhartigheid en de liefde Zijns harten jegens Zijn volk wordt ook voorgesteld door het uitbreiden</w:t>
      </w:r>
      <w:r>
        <w:rPr>
          <w:rFonts w:ascii="Times New Roman" w:hAnsi="Times New Roman"/>
          <w:sz w:val="24"/>
          <w:szCs w:val="24"/>
        </w:rPr>
        <w:t xml:space="preserve"> van Zijn </w:t>
      </w:r>
      <w:r w:rsidRPr="00121A2C">
        <w:rPr>
          <w:rFonts w:ascii="Times New Roman" w:hAnsi="Times New Roman"/>
          <w:sz w:val="24"/>
          <w:szCs w:val="24"/>
        </w:rPr>
        <w:t>handen naar ons</w:t>
      </w:r>
      <w:r>
        <w:rPr>
          <w:rFonts w:ascii="Times New Roman" w:hAnsi="Times New Roman"/>
          <w:sz w:val="24"/>
          <w:szCs w:val="24"/>
        </w:rPr>
        <w:t xml:space="preserve">, </w:t>
      </w:r>
      <w:r w:rsidRPr="00121A2C">
        <w:rPr>
          <w:rFonts w:ascii="Times New Roman" w:hAnsi="Times New Roman"/>
          <w:sz w:val="24"/>
          <w:szCs w:val="24"/>
        </w:rPr>
        <w:t>in de uitnodigingen</w:t>
      </w:r>
      <w:r>
        <w:rPr>
          <w:rFonts w:ascii="Times New Roman" w:hAnsi="Times New Roman"/>
          <w:sz w:val="24"/>
          <w:szCs w:val="24"/>
        </w:rPr>
        <w:t xml:space="preserve"> van het Evangelie</w:t>
      </w:r>
      <w:r w:rsidRPr="00121A2C">
        <w:rPr>
          <w:rFonts w:ascii="Times New Roman" w:hAnsi="Times New Roman"/>
          <w:sz w:val="24"/>
          <w:szCs w:val="24"/>
        </w:rPr>
        <w:t>. "Ik heb gezegd"</w:t>
      </w:r>
      <w:r>
        <w:rPr>
          <w:rFonts w:ascii="Times New Roman" w:hAnsi="Times New Roman"/>
          <w:sz w:val="24"/>
          <w:szCs w:val="24"/>
        </w:rPr>
        <w:t xml:space="preserve">, </w:t>
      </w:r>
      <w:r w:rsidRPr="00121A2C">
        <w:rPr>
          <w:rFonts w:ascii="Times New Roman" w:hAnsi="Times New Roman"/>
          <w:sz w:val="24"/>
          <w:szCs w:val="24"/>
        </w:rPr>
        <w:t>spreek God</w:t>
      </w:r>
      <w:r>
        <w:rPr>
          <w:rFonts w:ascii="Times New Roman" w:hAnsi="Times New Roman"/>
          <w:sz w:val="24"/>
          <w:szCs w:val="24"/>
        </w:rPr>
        <w:t>, "</w:t>
      </w:r>
      <w:r w:rsidRPr="00121A2C">
        <w:rPr>
          <w:rFonts w:ascii="Times New Roman" w:hAnsi="Times New Roman"/>
          <w:sz w:val="24"/>
          <w:szCs w:val="24"/>
        </w:rPr>
        <w:t>ziet</w:t>
      </w:r>
      <w:r>
        <w:rPr>
          <w:rFonts w:ascii="Times New Roman" w:hAnsi="Times New Roman"/>
          <w:sz w:val="24"/>
          <w:szCs w:val="24"/>
        </w:rPr>
        <w:t xml:space="preserve">, </w:t>
      </w:r>
      <w:r w:rsidRPr="00121A2C">
        <w:rPr>
          <w:rFonts w:ascii="Times New Roman" w:hAnsi="Times New Roman"/>
          <w:sz w:val="24"/>
          <w:szCs w:val="24"/>
        </w:rPr>
        <w:t>hier ben Ik</w:t>
      </w:r>
      <w:r>
        <w:rPr>
          <w:rFonts w:ascii="Times New Roman" w:hAnsi="Times New Roman"/>
          <w:sz w:val="24"/>
          <w:szCs w:val="24"/>
        </w:rPr>
        <w:t xml:space="preserve">, </w:t>
      </w:r>
      <w:r w:rsidRPr="00121A2C">
        <w:rPr>
          <w:rFonts w:ascii="Times New Roman" w:hAnsi="Times New Roman"/>
          <w:sz w:val="24"/>
          <w:szCs w:val="24"/>
        </w:rPr>
        <w:t>ziet</w:t>
      </w:r>
      <w:r>
        <w:rPr>
          <w:rFonts w:ascii="Times New Roman" w:hAnsi="Times New Roman"/>
          <w:sz w:val="24"/>
          <w:szCs w:val="24"/>
        </w:rPr>
        <w:t xml:space="preserve">, </w:t>
      </w:r>
      <w:r w:rsidRPr="00121A2C">
        <w:rPr>
          <w:rFonts w:ascii="Times New Roman" w:hAnsi="Times New Roman"/>
          <w:sz w:val="24"/>
          <w:szCs w:val="24"/>
        </w:rPr>
        <w:t>hier ben Ik</w:t>
      </w:r>
      <w:r>
        <w:rPr>
          <w:rFonts w:ascii="Times New Roman" w:hAnsi="Times New Roman"/>
          <w:sz w:val="24"/>
          <w:szCs w:val="24"/>
        </w:rPr>
        <w:t>. I</w:t>
      </w:r>
      <w:r w:rsidRPr="00121A2C">
        <w:rPr>
          <w:rFonts w:ascii="Times New Roman" w:hAnsi="Times New Roman"/>
          <w:sz w:val="24"/>
          <w:szCs w:val="24"/>
        </w:rPr>
        <w:t>k heb</w:t>
      </w:r>
      <w:r>
        <w:rPr>
          <w:rFonts w:ascii="Times New Roman" w:hAnsi="Times New Roman"/>
          <w:sz w:val="24"/>
          <w:szCs w:val="24"/>
        </w:rPr>
        <w:t xml:space="preserve"> mijn </w:t>
      </w:r>
      <w:r w:rsidRPr="00121A2C">
        <w:rPr>
          <w:rFonts w:ascii="Times New Roman" w:hAnsi="Times New Roman"/>
          <w:sz w:val="24"/>
          <w:szCs w:val="24"/>
        </w:rPr>
        <w:t>handen uitgebreid</w:t>
      </w:r>
      <w:r>
        <w:rPr>
          <w:rFonts w:ascii="Times New Roman" w:hAnsi="Times New Roman"/>
          <w:sz w:val="24"/>
          <w:szCs w:val="24"/>
        </w:rPr>
        <w:t xml:space="preserve"> de ganse</w:t>
      </w:r>
      <w:r w:rsidRPr="00121A2C">
        <w:rPr>
          <w:rFonts w:ascii="Times New Roman" w:hAnsi="Times New Roman"/>
          <w:sz w:val="24"/>
          <w:szCs w:val="24"/>
        </w:rPr>
        <w:t xml:space="preserve"> dag tot een wederstrevig volk</w:t>
      </w:r>
      <w:r>
        <w:rPr>
          <w:rFonts w:ascii="Times New Roman" w:hAnsi="Times New Roman"/>
          <w:sz w:val="24"/>
          <w:szCs w:val="24"/>
        </w:rPr>
        <w:t>..</w:t>
      </w:r>
      <w:r w:rsidRPr="00121A2C">
        <w:rPr>
          <w:rFonts w:ascii="Times New Roman" w:hAnsi="Times New Roman"/>
          <w:sz w:val="24"/>
          <w:szCs w:val="24"/>
        </w:rPr>
        <w:t>. tot een volk</w:t>
      </w:r>
      <w:r>
        <w:rPr>
          <w:rFonts w:ascii="Times New Roman" w:hAnsi="Times New Roman"/>
          <w:sz w:val="24"/>
          <w:szCs w:val="24"/>
        </w:rPr>
        <w:t xml:space="preserve">, </w:t>
      </w:r>
      <w:r w:rsidRPr="00121A2C">
        <w:rPr>
          <w:rFonts w:ascii="Times New Roman" w:hAnsi="Times New Roman"/>
          <w:sz w:val="24"/>
          <w:szCs w:val="24"/>
        </w:rPr>
        <w:t xml:space="preserve">Mij </w:t>
      </w:r>
      <w:r>
        <w:rPr>
          <w:rFonts w:ascii="Times New Roman" w:hAnsi="Times New Roman"/>
          <w:sz w:val="24"/>
          <w:szCs w:val="24"/>
        </w:rPr>
        <w:t>gedurig</w:t>
      </w:r>
      <w:r w:rsidRPr="00121A2C">
        <w:rPr>
          <w:rFonts w:ascii="Times New Roman" w:hAnsi="Times New Roman"/>
          <w:sz w:val="24"/>
          <w:szCs w:val="24"/>
        </w:rPr>
        <w:t xml:space="preserve"> tergende in Mijn aangezicht"</w:t>
      </w:r>
      <w:r>
        <w:rPr>
          <w:rFonts w:ascii="Times New Roman" w:hAnsi="Times New Roman"/>
          <w:sz w:val="24"/>
          <w:szCs w:val="24"/>
        </w:rPr>
        <w:t xml:space="preserve">, </w:t>
      </w:r>
      <w:r w:rsidRPr="00121A2C">
        <w:rPr>
          <w:rFonts w:ascii="Times New Roman" w:hAnsi="Times New Roman"/>
          <w:sz w:val="24"/>
          <w:szCs w:val="24"/>
        </w:rPr>
        <w:t>Jesaja 65:1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I</w:t>
      </w:r>
      <w:r w:rsidRPr="00121A2C">
        <w:rPr>
          <w:rFonts w:ascii="Times New Roman" w:hAnsi="Times New Roman"/>
          <w:sz w:val="24"/>
          <w:szCs w:val="24"/>
        </w:rPr>
        <w:t>k heb</w:t>
      </w:r>
      <w:r>
        <w:rPr>
          <w:rFonts w:ascii="Times New Roman" w:hAnsi="Times New Roman"/>
          <w:sz w:val="24"/>
          <w:szCs w:val="24"/>
        </w:rPr>
        <w:t xml:space="preserve"> mijn </w:t>
      </w:r>
      <w:r w:rsidRPr="00121A2C">
        <w:rPr>
          <w:rFonts w:ascii="Times New Roman" w:hAnsi="Times New Roman"/>
          <w:sz w:val="24"/>
          <w:szCs w:val="24"/>
        </w:rPr>
        <w:t>handen uitgebreid</w:t>
      </w:r>
      <w:r>
        <w:rPr>
          <w:rFonts w:ascii="Times New Roman" w:hAnsi="Times New Roman"/>
          <w:sz w:val="24"/>
          <w:szCs w:val="24"/>
        </w:rPr>
        <w:t xml:space="preserve">, </w:t>
      </w:r>
      <w:r w:rsidRPr="00121A2C">
        <w:rPr>
          <w:rFonts w:ascii="Times New Roman" w:hAnsi="Times New Roman"/>
          <w:sz w:val="24"/>
          <w:szCs w:val="24"/>
        </w:rPr>
        <w:t xml:space="preserve">dat is: </w:t>
      </w:r>
      <w:r>
        <w:rPr>
          <w:rFonts w:ascii="Times New Roman" w:hAnsi="Times New Roman"/>
          <w:sz w:val="24"/>
          <w:szCs w:val="24"/>
        </w:rPr>
        <w:t xml:space="preserve">Mijn </w:t>
      </w:r>
      <w:r w:rsidRPr="00121A2C">
        <w:rPr>
          <w:rFonts w:ascii="Times New Roman" w:hAnsi="Times New Roman"/>
          <w:sz w:val="24"/>
          <w:szCs w:val="24"/>
        </w:rPr>
        <w:t>armen uitgestrekt als een teder minnende moeder</w:t>
      </w:r>
      <w:r>
        <w:rPr>
          <w:rFonts w:ascii="Times New Roman" w:hAnsi="Times New Roman"/>
          <w:sz w:val="24"/>
          <w:szCs w:val="24"/>
        </w:rPr>
        <w:t xml:space="preserve">, </w:t>
      </w:r>
      <w:r w:rsidRPr="00121A2C">
        <w:rPr>
          <w:rFonts w:ascii="Times New Roman" w:hAnsi="Times New Roman"/>
          <w:sz w:val="24"/>
          <w:szCs w:val="24"/>
        </w:rPr>
        <w:t>die zich over haar kind buigt</w:t>
      </w:r>
      <w:r>
        <w:rPr>
          <w:rFonts w:ascii="Times New Roman" w:hAnsi="Times New Roman"/>
          <w:sz w:val="24"/>
          <w:szCs w:val="24"/>
        </w:rPr>
        <w:t xml:space="preserve">, </w:t>
      </w:r>
      <w:r w:rsidRPr="00121A2C">
        <w:rPr>
          <w:rFonts w:ascii="Times New Roman" w:hAnsi="Times New Roman"/>
          <w:sz w:val="24"/>
          <w:szCs w:val="24"/>
        </w:rPr>
        <w:t>het opneemt</w:t>
      </w:r>
      <w:r>
        <w:rPr>
          <w:rFonts w:ascii="Times New Roman" w:hAnsi="Times New Roman"/>
          <w:sz w:val="24"/>
          <w:szCs w:val="24"/>
        </w:rPr>
        <w:t xml:space="preserve">, </w:t>
      </w:r>
      <w:r w:rsidRPr="00121A2C">
        <w:rPr>
          <w:rFonts w:ascii="Times New Roman" w:hAnsi="Times New Roman"/>
          <w:sz w:val="24"/>
          <w:szCs w:val="24"/>
        </w:rPr>
        <w:t>kust en aan</w:t>
      </w:r>
      <w:r>
        <w:rPr>
          <w:rFonts w:ascii="Times New Roman" w:hAnsi="Times New Roman"/>
          <w:sz w:val="24"/>
          <w:szCs w:val="24"/>
        </w:rPr>
        <w:t xml:space="preserve"> haar </w:t>
      </w:r>
      <w:r w:rsidRPr="00121A2C">
        <w:rPr>
          <w:rFonts w:ascii="Times New Roman" w:hAnsi="Times New Roman"/>
          <w:sz w:val="24"/>
          <w:szCs w:val="24"/>
        </w:rPr>
        <w:t xml:space="preserve">boezem drukt.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Want door de uitdrukking: handen of armen </w:t>
      </w:r>
      <w:r w:rsidRPr="007E6FBF">
        <w:rPr>
          <w:rFonts w:ascii="Times New Roman" w:hAnsi="Times New Roman"/>
          <w:i/>
          <w:sz w:val="24"/>
          <w:szCs w:val="24"/>
        </w:rPr>
        <w:t>uitbreiden</w:t>
      </w:r>
      <w:r>
        <w:rPr>
          <w:rFonts w:ascii="Times New Roman" w:hAnsi="Times New Roman"/>
          <w:sz w:val="24"/>
          <w:szCs w:val="24"/>
        </w:rPr>
        <w:t xml:space="preserve">, </w:t>
      </w:r>
      <w:r w:rsidRPr="00121A2C">
        <w:rPr>
          <w:rFonts w:ascii="Times New Roman" w:hAnsi="Times New Roman"/>
          <w:sz w:val="24"/>
          <w:szCs w:val="24"/>
        </w:rPr>
        <w:t>wordt ons een denkbeeld gegeven van de breedte of</w:t>
      </w:r>
      <w:r>
        <w:rPr>
          <w:rFonts w:ascii="Times New Roman" w:hAnsi="Times New Roman"/>
          <w:sz w:val="24"/>
          <w:szCs w:val="24"/>
        </w:rPr>
        <w:t xml:space="preserve"> de </w:t>
      </w:r>
      <w:r w:rsidRPr="00121A2C">
        <w:rPr>
          <w:rFonts w:ascii="Times New Roman" w:hAnsi="Times New Roman"/>
          <w:sz w:val="24"/>
          <w:szCs w:val="24"/>
        </w:rPr>
        <w:t>omvang van Gods genegenheden</w:t>
      </w:r>
      <w:r>
        <w:rPr>
          <w:rFonts w:ascii="Times New Roman" w:hAnsi="Times New Roman"/>
          <w:sz w:val="24"/>
          <w:szCs w:val="24"/>
        </w:rPr>
        <w:t xml:space="preserve">, </w:t>
      </w:r>
      <w:r w:rsidRPr="00121A2C">
        <w:rPr>
          <w:rFonts w:ascii="Times New Roman" w:hAnsi="Times New Roman"/>
          <w:sz w:val="24"/>
          <w:szCs w:val="24"/>
        </w:rPr>
        <w:t>gelijk wij</w:t>
      </w:r>
      <w:r>
        <w:rPr>
          <w:rFonts w:ascii="Times New Roman" w:hAnsi="Times New Roman"/>
          <w:sz w:val="24"/>
          <w:szCs w:val="24"/>
        </w:rPr>
        <w:t xml:space="preserve">, </w:t>
      </w:r>
      <w:r w:rsidRPr="00121A2C">
        <w:rPr>
          <w:rFonts w:ascii="Times New Roman" w:hAnsi="Times New Roman"/>
          <w:sz w:val="24"/>
          <w:szCs w:val="24"/>
        </w:rPr>
        <w:t>door de handen tot het gebed uit te breiden</w:t>
      </w:r>
      <w:r>
        <w:rPr>
          <w:rFonts w:ascii="Times New Roman" w:hAnsi="Times New Roman"/>
          <w:sz w:val="24"/>
          <w:szCs w:val="24"/>
        </w:rPr>
        <w:t xml:space="preserve">, </w:t>
      </w:r>
      <w:r w:rsidRPr="00121A2C">
        <w:rPr>
          <w:rFonts w:ascii="Times New Roman" w:hAnsi="Times New Roman"/>
          <w:sz w:val="24"/>
          <w:szCs w:val="24"/>
        </w:rPr>
        <w:t>de alomvattende verwoestingen aanduiden</w:t>
      </w:r>
      <w:r>
        <w:rPr>
          <w:rFonts w:ascii="Times New Roman" w:hAnsi="Times New Roman"/>
          <w:sz w:val="24"/>
          <w:szCs w:val="24"/>
        </w:rPr>
        <w:t xml:space="preserve">, </w:t>
      </w:r>
      <w:r w:rsidRPr="00121A2C">
        <w:rPr>
          <w:rFonts w:ascii="Times New Roman" w:hAnsi="Times New Roman"/>
          <w:sz w:val="24"/>
          <w:szCs w:val="24"/>
        </w:rPr>
        <w:t>die de zonde heeft te weeg gebracht</w:t>
      </w:r>
      <w:r>
        <w:rPr>
          <w:rFonts w:ascii="Times New Roman" w:hAnsi="Times New Roman"/>
          <w:sz w:val="24"/>
          <w:szCs w:val="24"/>
        </w:rPr>
        <w:t xml:space="preserve">, </w:t>
      </w:r>
      <w:r w:rsidRPr="00121A2C">
        <w:rPr>
          <w:rFonts w:ascii="Times New Roman" w:hAnsi="Times New Roman"/>
          <w:sz w:val="24"/>
          <w:szCs w:val="24"/>
        </w:rPr>
        <w:t>en onze grote begeerte naar Gods barmhartigheid te kennen geven</w:t>
      </w:r>
      <w:r>
        <w:rPr>
          <w:rFonts w:ascii="Times New Roman" w:hAnsi="Times New Roman"/>
          <w:sz w:val="24"/>
          <w:szCs w:val="24"/>
        </w:rPr>
        <w:t xml:space="preserve">, </w:t>
      </w:r>
      <w:r w:rsidRPr="00121A2C">
        <w:rPr>
          <w:rFonts w:ascii="Times New Roman" w:hAnsi="Times New Roman"/>
          <w:sz w:val="24"/>
          <w:szCs w:val="24"/>
        </w:rPr>
        <w:t>Ezra 9:5</w:t>
      </w:r>
      <w:r>
        <w:rPr>
          <w:rFonts w:ascii="Times New Roman" w:hAnsi="Times New Roman"/>
          <w:sz w:val="24"/>
          <w:szCs w:val="24"/>
        </w:rPr>
        <w:t xml:space="preserve">, </w:t>
      </w:r>
      <w:r w:rsidRPr="00121A2C">
        <w:rPr>
          <w:rFonts w:ascii="Times New Roman" w:hAnsi="Times New Roman"/>
          <w:sz w:val="24"/>
          <w:szCs w:val="24"/>
        </w:rPr>
        <w:t xml:space="preserve">enz.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Dit woord </w:t>
      </w:r>
      <w:r w:rsidRPr="007E6FBF">
        <w:rPr>
          <w:rFonts w:ascii="Times New Roman" w:hAnsi="Times New Roman"/>
          <w:i/>
          <w:sz w:val="24"/>
          <w:szCs w:val="24"/>
        </w:rPr>
        <w:t>breedte</w:t>
      </w:r>
      <w:r w:rsidRPr="00121A2C">
        <w:rPr>
          <w:rFonts w:ascii="Times New Roman" w:hAnsi="Times New Roman"/>
          <w:sz w:val="24"/>
          <w:szCs w:val="24"/>
        </w:rPr>
        <w:t xml:space="preserve"> beantwoordt dus aan</w:t>
      </w:r>
      <w:r>
        <w:rPr>
          <w:rFonts w:ascii="Times New Roman" w:hAnsi="Times New Roman"/>
          <w:sz w:val="24"/>
          <w:szCs w:val="24"/>
        </w:rPr>
        <w:t xml:space="preserve">, </w:t>
      </w:r>
      <w:r w:rsidRPr="00121A2C">
        <w:rPr>
          <w:rFonts w:ascii="Times New Roman" w:hAnsi="Times New Roman"/>
          <w:sz w:val="24"/>
          <w:szCs w:val="24"/>
        </w:rPr>
        <w:t>en mag terecht gesteld worden tegenover de misleidingen en verzoekingen des duivels</w:t>
      </w:r>
      <w:r>
        <w:rPr>
          <w:rFonts w:ascii="Times New Roman" w:hAnsi="Times New Roman"/>
          <w:sz w:val="24"/>
          <w:szCs w:val="24"/>
        </w:rPr>
        <w:t xml:space="preserve">, die </w:t>
      </w:r>
      <w:r w:rsidRPr="00121A2C">
        <w:rPr>
          <w:rFonts w:ascii="Times New Roman" w:hAnsi="Times New Roman"/>
          <w:sz w:val="24"/>
          <w:szCs w:val="24"/>
        </w:rPr>
        <w:t>groten</w:t>
      </w:r>
      <w:r>
        <w:rPr>
          <w:rFonts w:ascii="Times New Roman" w:hAnsi="Times New Roman"/>
          <w:sz w:val="24"/>
          <w:szCs w:val="24"/>
        </w:rPr>
        <w:t>, monsterachtige</w:t>
      </w:r>
      <w:r w:rsidRPr="00121A2C">
        <w:rPr>
          <w:rFonts w:ascii="Times New Roman" w:hAnsi="Times New Roman"/>
          <w:sz w:val="24"/>
          <w:szCs w:val="24"/>
        </w:rPr>
        <w:t xml:space="preserve"> Leviathan</w:t>
      </w:r>
      <w:r>
        <w:rPr>
          <w:rFonts w:ascii="Times New Roman" w:hAnsi="Times New Roman"/>
          <w:sz w:val="24"/>
          <w:szCs w:val="24"/>
        </w:rPr>
        <w:t xml:space="preserve">, </w:t>
      </w:r>
      <w:r w:rsidRPr="00121A2C">
        <w:rPr>
          <w:rFonts w:ascii="Times New Roman" w:hAnsi="Times New Roman"/>
          <w:sz w:val="24"/>
          <w:szCs w:val="24"/>
        </w:rPr>
        <w:t>onder</w:t>
      </w:r>
      <w:r>
        <w:rPr>
          <w:rFonts w:ascii="Times New Roman" w:hAnsi="Times New Roman"/>
          <w:sz w:val="24"/>
          <w:szCs w:val="24"/>
        </w:rPr>
        <w:t xml:space="preserve"> wie </w:t>
      </w:r>
      <w:r w:rsidRPr="00121A2C">
        <w:rPr>
          <w:rFonts w:ascii="Times New Roman" w:hAnsi="Times New Roman"/>
          <w:sz w:val="24"/>
          <w:szCs w:val="24"/>
        </w:rPr>
        <w:t>prachtige scherven zijn</w:t>
      </w:r>
      <w:r>
        <w:rPr>
          <w:rFonts w:ascii="Times New Roman" w:hAnsi="Times New Roman"/>
          <w:sz w:val="24"/>
          <w:szCs w:val="24"/>
        </w:rPr>
        <w:t xml:space="preserve">, </w:t>
      </w:r>
      <w:r w:rsidRPr="00121A2C">
        <w:rPr>
          <w:rFonts w:ascii="Times New Roman" w:hAnsi="Times New Roman"/>
          <w:sz w:val="24"/>
          <w:szCs w:val="24"/>
        </w:rPr>
        <w:t>en die zich spreidt op het puntachtige</w:t>
      </w:r>
      <w:r>
        <w:rPr>
          <w:rFonts w:ascii="Times New Roman" w:hAnsi="Times New Roman"/>
          <w:sz w:val="24"/>
          <w:szCs w:val="24"/>
        </w:rPr>
        <w:t xml:space="preserve">, </w:t>
      </w:r>
      <w:r w:rsidRPr="00121A2C">
        <w:rPr>
          <w:rFonts w:ascii="Times New Roman" w:hAnsi="Times New Roman"/>
          <w:sz w:val="24"/>
          <w:szCs w:val="24"/>
        </w:rPr>
        <w:t>als op slijk</w:t>
      </w:r>
      <w:r>
        <w:rPr>
          <w:rFonts w:ascii="Times New Roman" w:hAnsi="Times New Roman"/>
          <w:sz w:val="24"/>
          <w:szCs w:val="24"/>
        </w:rPr>
        <w:t xml:space="preserve">, </w:t>
      </w:r>
      <w:r w:rsidRPr="00121A2C">
        <w:rPr>
          <w:rFonts w:ascii="Times New Roman" w:hAnsi="Times New Roman"/>
          <w:sz w:val="24"/>
          <w:szCs w:val="24"/>
        </w:rPr>
        <w:t>Job 41:21. Want</w:t>
      </w:r>
      <w:r>
        <w:rPr>
          <w:rFonts w:ascii="Times New Roman" w:hAnsi="Times New Roman"/>
          <w:sz w:val="24"/>
          <w:szCs w:val="24"/>
        </w:rPr>
        <w:t xml:space="preserve">, </w:t>
      </w:r>
      <w:r w:rsidRPr="00121A2C">
        <w:rPr>
          <w:rFonts w:ascii="Times New Roman" w:hAnsi="Times New Roman"/>
          <w:sz w:val="24"/>
          <w:szCs w:val="24"/>
        </w:rPr>
        <w:t>al heeft zich onze verdorvenheid ook nog zo uitgebreid</w:t>
      </w:r>
      <w:r>
        <w:rPr>
          <w:rFonts w:ascii="Times New Roman" w:hAnsi="Times New Roman"/>
          <w:sz w:val="24"/>
          <w:szCs w:val="24"/>
        </w:rPr>
        <w:t xml:space="preserve">, </w:t>
      </w:r>
      <w:r w:rsidRPr="00121A2C">
        <w:rPr>
          <w:rFonts w:ascii="Times New Roman" w:hAnsi="Times New Roman"/>
          <w:sz w:val="24"/>
          <w:szCs w:val="24"/>
        </w:rPr>
        <w:t>de duivel vindt puntige dingen genoeg om ze in derzelver slijk te steken</w:t>
      </w:r>
      <w:r>
        <w:rPr>
          <w:rFonts w:ascii="Times New Roman" w:hAnsi="Times New Roman"/>
          <w:sz w:val="24"/>
          <w:szCs w:val="24"/>
        </w:rPr>
        <w:t xml:space="preserve">, </w:t>
      </w:r>
      <w:r w:rsidRPr="00121A2C">
        <w:rPr>
          <w:rFonts w:ascii="Times New Roman" w:hAnsi="Times New Roman"/>
          <w:sz w:val="24"/>
          <w:szCs w:val="24"/>
        </w:rPr>
        <w:t>ten einde ons te kwellen. Deze puntige dingen worden op een andere plaats genoemd "vurige pijlen"</w:t>
      </w:r>
      <w:r>
        <w:rPr>
          <w:rFonts w:ascii="Times New Roman" w:hAnsi="Times New Roman"/>
          <w:sz w:val="24"/>
          <w:szCs w:val="24"/>
        </w:rPr>
        <w:t>, Eféze</w:t>
      </w:r>
      <w:r w:rsidRPr="00121A2C">
        <w:rPr>
          <w:rFonts w:ascii="Times New Roman" w:hAnsi="Times New Roman"/>
          <w:sz w:val="24"/>
          <w:szCs w:val="24"/>
        </w:rPr>
        <w:t xml:space="preserve"> 6:16</w:t>
      </w:r>
      <w:r>
        <w:rPr>
          <w:rFonts w:ascii="Times New Roman" w:hAnsi="Times New Roman"/>
          <w:sz w:val="24"/>
          <w:szCs w:val="24"/>
        </w:rPr>
        <w:t xml:space="preserve">, </w:t>
      </w:r>
      <w:r w:rsidRPr="00121A2C">
        <w:rPr>
          <w:rFonts w:ascii="Times New Roman" w:hAnsi="Times New Roman"/>
          <w:sz w:val="24"/>
          <w:szCs w:val="24"/>
        </w:rPr>
        <w:t>en hij heeft daarvan een grote menigte</w:t>
      </w:r>
      <w:r>
        <w:rPr>
          <w:rFonts w:ascii="Times New Roman" w:hAnsi="Times New Roman"/>
          <w:sz w:val="24"/>
          <w:szCs w:val="24"/>
        </w:rPr>
        <w:t xml:space="preserve">, </w:t>
      </w:r>
      <w:r w:rsidRPr="00121A2C">
        <w:rPr>
          <w:rFonts w:ascii="Times New Roman" w:hAnsi="Times New Roman"/>
          <w:sz w:val="24"/>
          <w:szCs w:val="24"/>
        </w:rPr>
        <w:t>waarmee hij nu uw geest bitter bedroeft en verwondt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sommigen hebben deze pijlen zo scherp gevonden</w:t>
      </w:r>
      <w:r>
        <w:rPr>
          <w:rFonts w:ascii="Times New Roman" w:hAnsi="Times New Roman"/>
          <w:sz w:val="24"/>
          <w:szCs w:val="24"/>
        </w:rPr>
        <w:t xml:space="preserve">, </w:t>
      </w:r>
      <w:r w:rsidRPr="00121A2C">
        <w:rPr>
          <w:rFonts w:ascii="Times New Roman" w:hAnsi="Times New Roman"/>
          <w:sz w:val="24"/>
          <w:szCs w:val="24"/>
        </w:rPr>
        <w:t>dat zij een onbeschrijfelijke pijn veroorzaakten. "Wanneer ik zeg</w:t>
      </w:r>
      <w:r>
        <w:rPr>
          <w:rFonts w:ascii="Times New Roman" w:hAnsi="Times New Roman"/>
          <w:sz w:val="24"/>
          <w:szCs w:val="24"/>
        </w:rPr>
        <w:t>,"</w:t>
      </w:r>
      <w:r w:rsidRPr="00121A2C">
        <w:rPr>
          <w:rFonts w:ascii="Times New Roman" w:hAnsi="Times New Roman"/>
          <w:sz w:val="24"/>
          <w:szCs w:val="24"/>
        </w:rPr>
        <w:t xml:space="preserve"> klaagt Job "mijn bedstede zal mij vertroosten</w:t>
      </w:r>
      <w:r>
        <w:rPr>
          <w:rFonts w:ascii="Times New Roman" w:hAnsi="Times New Roman"/>
          <w:sz w:val="24"/>
          <w:szCs w:val="24"/>
        </w:rPr>
        <w:t xml:space="preserve">, </w:t>
      </w:r>
      <w:r w:rsidRPr="00121A2C">
        <w:rPr>
          <w:rFonts w:ascii="Times New Roman" w:hAnsi="Times New Roman"/>
          <w:sz w:val="24"/>
          <w:szCs w:val="24"/>
        </w:rPr>
        <w:t>mijn leger zal van</w:t>
      </w:r>
      <w:r>
        <w:rPr>
          <w:rFonts w:ascii="Times New Roman" w:hAnsi="Times New Roman"/>
          <w:sz w:val="24"/>
          <w:szCs w:val="24"/>
        </w:rPr>
        <w:t xml:space="preserve"> mijn </w:t>
      </w:r>
      <w:r w:rsidRPr="00121A2C">
        <w:rPr>
          <w:rFonts w:ascii="Times New Roman" w:hAnsi="Times New Roman"/>
          <w:sz w:val="24"/>
          <w:szCs w:val="24"/>
        </w:rPr>
        <w:t>klacht wat wegnemen</w:t>
      </w:r>
      <w:r>
        <w:rPr>
          <w:rFonts w:ascii="Times New Roman" w:hAnsi="Times New Roman"/>
          <w:sz w:val="24"/>
          <w:szCs w:val="24"/>
        </w:rPr>
        <w:t xml:space="preserve">, </w:t>
      </w:r>
      <w:r w:rsidRPr="00121A2C">
        <w:rPr>
          <w:rFonts w:ascii="Times New Roman" w:hAnsi="Times New Roman"/>
          <w:sz w:val="24"/>
          <w:szCs w:val="24"/>
        </w:rPr>
        <w:t>dan ontzet Gij mij met dromen</w:t>
      </w:r>
      <w:r>
        <w:rPr>
          <w:rFonts w:ascii="Times New Roman" w:hAnsi="Times New Roman"/>
          <w:sz w:val="24"/>
          <w:szCs w:val="24"/>
        </w:rPr>
        <w:t xml:space="preserve">, </w:t>
      </w:r>
      <w:r w:rsidRPr="00121A2C">
        <w:rPr>
          <w:rFonts w:ascii="Times New Roman" w:hAnsi="Times New Roman"/>
          <w:sz w:val="24"/>
          <w:szCs w:val="24"/>
        </w:rPr>
        <w:t>en door gezichten verschrikt Gij mij</w:t>
      </w:r>
      <w:r>
        <w:rPr>
          <w:rFonts w:ascii="Times New Roman" w:hAnsi="Times New Roman"/>
          <w:sz w:val="24"/>
          <w:szCs w:val="24"/>
        </w:rPr>
        <w:t xml:space="preserve">, </w:t>
      </w:r>
      <w:r w:rsidRPr="00121A2C">
        <w:rPr>
          <w:rFonts w:ascii="Times New Roman" w:hAnsi="Times New Roman"/>
          <w:sz w:val="24"/>
          <w:szCs w:val="24"/>
        </w:rPr>
        <w:t>zodat</w:t>
      </w:r>
      <w:r>
        <w:rPr>
          <w:rFonts w:ascii="Times New Roman" w:hAnsi="Times New Roman"/>
          <w:sz w:val="24"/>
          <w:szCs w:val="24"/>
        </w:rPr>
        <w:t xml:space="preserve"> mijn </w:t>
      </w:r>
      <w:r w:rsidRPr="00121A2C">
        <w:rPr>
          <w:rFonts w:ascii="Times New Roman" w:hAnsi="Times New Roman"/>
          <w:sz w:val="24"/>
          <w:szCs w:val="24"/>
        </w:rPr>
        <w:t>ziel de verworging kiest</w:t>
      </w:r>
      <w:r>
        <w:rPr>
          <w:rFonts w:ascii="Times New Roman" w:hAnsi="Times New Roman"/>
          <w:sz w:val="24"/>
          <w:szCs w:val="24"/>
        </w:rPr>
        <w:t xml:space="preserve">, de </w:t>
      </w:r>
      <w:r w:rsidRPr="00121A2C">
        <w:rPr>
          <w:rFonts w:ascii="Times New Roman" w:hAnsi="Times New Roman"/>
          <w:sz w:val="24"/>
          <w:szCs w:val="24"/>
        </w:rPr>
        <w:t>dood meer dan</w:t>
      </w:r>
      <w:r>
        <w:rPr>
          <w:rFonts w:ascii="Times New Roman" w:hAnsi="Times New Roman"/>
          <w:sz w:val="24"/>
          <w:szCs w:val="24"/>
        </w:rPr>
        <w:t xml:space="preserve"> mijn </w:t>
      </w:r>
      <w:r w:rsidRPr="00121A2C">
        <w:rPr>
          <w:rFonts w:ascii="Times New Roman" w:hAnsi="Times New Roman"/>
          <w:sz w:val="24"/>
          <w:szCs w:val="24"/>
        </w:rPr>
        <w:t>beenderen"</w:t>
      </w:r>
      <w:r>
        <w:rPr>
          <w:rFonts w:ascii="Times New Roman" w:hAnsi="Times New Roman"/>
          <w:sz w:val="24"/>
          <w:szCs w:val="24"/>
        </w:rPr>
        <w:t xml:space="preserve">, </w:t>
      </w:r>
      <w:r w:rsidRPr="00121A2C">
        <w:rPr>
          <w:rFonts w:ascii="Times New Roman" w:hAnsi="Times New Roman"/>
          <w:sz w:val="24"/>
          <w:szCs w:val="24"/>
        </w:rPr>
        <w:t>Job 7:13</w:t>
      </w:r>
      <w:r>
        <w:rPr>
          <w:rFonts w:ascii="Times New Roman" w:hAnsi="Times New Roman"/>
          <w:sz w:val="24"/>
          <w:szCs w:val="24"/>
        </w:rPr>
        <w:t xml:space="preserve"> - </w:t>
      </w:r>
      <w:r w:rsidRPr="00121A2C">
        <w:rPr>
          <w:rFonts w:ascii="Times New Roman" w:hAnsi="Times New Roman"/>
          <w:sz w:val="24"/>
          <w:szCs w:val="24"/>
        </w:rPr>
        <w:t xml:space="preserve">15.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nu</w:t>
      </w:r>
      <w:r>
        <w:rPr>
          <w:rFonts w:ascii="Times New Roman" w:hAnsi="Times New Roman"/>
          <w:sz w:val="24"/>
          <w:szCs w:val="24"/>
        </w:rPr>
        <w:t xml:space="preserve">, </w:t>
      </w:r>
      <w:r w:rsidRPr="00121A2C">
        <w:rPr>
          <w:rFonts w:ascii="Times New Roman" w:hAnsi="Times New Roman"/>
          <w:sz w:val="24"/>
          <w:szCs w:val="24"/>
        </w:rPr>
        <w:t>om al die puntige</w:t>
      </w:r>
      <w:r>
        <w:rPr>
          <w:rFonts w:ascii="Times New Roman" w:hAnsi="Times New Roman"/>
          <w:sz w:val="24"/>
          <w:szCs w:val="24"/>
        </w:rPr>
        <w:t xml:space="preserve">, </w:t>
      </w:r>
      <w:r w:rsidRPr="00121A2C">
        <w:rPr>
          <w:rFonts w:ascii="Times New Roman" w:hAnsi="Times New Roman"/>
          <w:sz w:val="24"/>
          <w:szCs w:val="24"/>
        </w:rPr>
        <w:t>vurige pijlen des bozen uit te blussen</w:t>
      </w:r>
      <w:r>
        <w:rPr>
          <w:rFonts w:ascii="Times New Roman" w:hAnsi="Times New Roman"/>
          <w:sz w:val="24"/>
          <w:szCs w:val="24"/>
        </w:rPr>
        <w:t xml:space="preserve">, </w:t>
      </w:r>
      <w:r w:rsidRPr="00121A2C">
        <w:rPr>
          <w:rFonts w:ascii="Times New Roman" w:hAnsi="Times New Roman"/>
          <w:sz w:val="24"/>
          <w:szCs w:val="24"/>
        </w:rPr>
        <w:t xml:space="preserve">dient de </w:t>
      </w:r>
      <w:r w:rsidRPr="007E6FBF">
        <w:rPr>
          <w:rFonts w:ascii="Times New Roman" w:hAnsi="Times New Roman"/>
          <w:i/>
          <w:sz w:val="24"/>
          <w:szCs w:val="24"/>
        </w:rPr>
        <w:t>onmetelijke breedte</w:t>
      </w:r>
      <w:r w:rsidRPr="00121A2C">
        <w:rPr>
          <w:rFonts w:ascii="Times New Roman" w:hAnsi="Times New Roman"/>
          <w:sz w:val="24"/>
          <w:szCs w:val="24"/>
        </w:rPr>
        <w:t xml:space="preserve"> van Gods soevereine genade</w:t>
      </w:r>
      <w:r>
        <w:rPr>
          <w:rFonts w:ascii="Times New Roman" w:hAnsi="Times New Roman"/>
          <w:sz w:val="24"/>
          <w:szCs w:val="24"/>
        </w:rPr>
        <w:t xml:space="preserve">, </w:t>
      </w:r>
      <w:r w:rsidRPr="00121A2C">
        <w:rPr>
          <w:rFonts w:ascii="Times New Roman" w:hAnsi="Times New Roman"/>
          <w:sz w:val="24"/>
          <w:szCs w:val="24"/>
        </w:rPr>
        <w:t>waarmee wij ons in</w:t>
      </w:r>
      <w:r>
        <w:rPr>
          <w:rFonts w:ascii="Times New Roman" w:hAnsi="Times New Roman"/>
          <w:sz w:val="24"/>
          <w:szCs w:val="24"/>
        </w:rPr>
        <w:t xml:space="preserve"> het geloof </w:t>
      </w:r>
      <w:r w:rsidRPr="00121A2C">
        <w:rPr>
          <w:rFonts w:ascii="Times New Roman" w:hAnsi="Times New Roman"/>
          <w:sz w:val="24"/>
          <w:szCs w:val="24"/>
        </w:rPr>
        <w:t>als met een schild bedekken</w:t>
      </w:r>
      <w:r>
        <w:rPr>
          <w:rFonts w:ascii="Times New Roman" w:hAnsi="Times New Roman"/>
          <w:sz w:val="24"/>
          <w:szCs w:val="24"/>
        </w:rPr>
        <w:t xml:space="preserve">, </w:t>
      </w:r>
      <w:r w:rsidRPr="00121A2C">
        <w:rPr>
          <w:rFonts w:ascii="Times New Roman" w:hAnsi="Times New Roman"/>
          <w:sz w:val="24"/>
          <w:szCs w:val="24"/>
        </w:rPr>
        <w:t>en die de Apostel bidt</w:t>
      </w:r>
      <w:r>
        <w:rPr>
          <w:rFonts w:ascii="Times New Roman" w:hAnsi="Times New Roman"/>
          <w:sz w:val="24"/>
          <w:szCs w:val="24"/>
        </w:rPr>
        <w:t xml:space="preserve">, </w:t>
      </w:r>
      <w:r w:rsidRPr="00121A2C">
        <w:rPr>
          <w:rFonts w:ascii="Times New Roman" w:hAnsi="Times New Roman"/>
          <w:sz w:val="24"/>
          <w:szCs w:val="24"/>
        </w:rPr>
        <w:t>dat ook door ons moge begrepen worden: zij is breder dan het slijk onzer zonden</w:t>
      </w:r>
      <w:r>
        <w:rPr>
          <w:rFonts w:ascii="Times New Roman" w:hAnsi="Times New Roman"/>
          <w:sz w:val="24"/>
          <w:szCs w:val="24"/>
        </w:rPr>
        <w:t xml:space="preserve">, </w:t>
      </w:r>
      <w:r w:rsidRPr="00121A2C">
        <w:rPr>
          <w:rFonts w:ascii="Times New Roman" w:hAnsi="Times New Roman"/>
          <w:sz w:val="24"/>
          <w:szCs w:val="24"/>
        </w:rPr>
        <w:t>breder dan de vijandschap en tegenstand van Satan kunnen zijn of worden: "Breder dan de zee is</w:t>
      </w:r>
      <w:r>
        <w:rPr>
          <w:rFonts w:ascii="Times New Roman" w:hAnsi="Times New Roman"/>
          <w:sz w:val="24"/>
          <w:szCs w:val="24"/>
        </w:rPr>
        <w:t xml:space="preserve"> haar </w:t>
      </w:r>
      <w:r w:rsidRPr="00121A2C">
        <w:rPr>
          <w:rFonts w:ascii="Times New Roman" w:hAnsi="Times New Roman"/>
          <w:sz w:val="24"/>
          <w:szCs w:val="24"/>
        </w:rPr>
        <w:t>maat"</w:t>
      </w:r>
      <w:r>
        <w:rPr>
          <w:rFonts w:ascii="Times New Roman" w:hAnsi="Times New Roman"/>
          <w:sz w:val="24"/>
          <w:szCs w:val="24"/>
        </w:rPr>
        <w:t xml:space="preserve">, </w:t>
      </w:r>
      <w:r w:rsidRPr="00121A2C">
        <w:rPr>
          <w:rFonts w:ascii="Times New Roman" w:hAnsi="Times New Roman"/>
          <w:sz w:val="24"/>
          <w:szCs w:val="24"/>
        </w:rPr>
        <w:t>Job 11:9. Daarop moeten dus zij zien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voortvretende</w:t>
      </w:r>
      <w:r w:rsidRPr="00121A2C">
        <w:rPr>
          <w:rFonts w:ascii="Times New Roman" w:hAnsi="Times New Roman"/>
          <w:sz w:val="24"/>
          <w:szCs w:val="24"/>
        </w:rPr>
        <w:t xml:space="preserve"> kanker der zonde en hun</w:t>
      </w:r>
      <w:r>
        <w:rPr>
          <w:rFonts w:ascii="Times New Roman" w:hAnsi="Times New Roman"/>
          <w:sz w:val="24"/>
          <w:szCs w:val="24"/>
        </w:rPr>
        <w:t xml:space="preserve"> eigen </w:t>
      </w:r>
      <w:r w:rsidRPr="00121A2C">
        <w:rPr>
          <w:rFonts w:ascii="Times New Roman" w:hAnsi="Times New Roman"/>
          <w:sz w:val="24"/>
          <w:szCs w:val="24"/>
        </w:rPr>
        <w:t>melaatsheid en verdorvenheid kennen</w:t>
      </w:r>
      <w:r>
        <w:rPr>
          <w:rFonts w:ascii="Times New Roman" w:hAnsi="Times New Roman"/>
          <w:sz w:val="24"/>
          <w:szCs w:val="24"/>
        </w:rPr>
        <w:t xml:space="preserve">, </w:t>
      </w:r>
      <w:r w:rsidRPr="00121A2C">
        <w:rPr>
          <w:rFonts w:ascii="Times New Roman" w:hAnsi="Times New Roman"/>
          <w:sz w:val="24"/>
          <w:szCs w:val="24"/>
        </w:rPr>
        <w:t>namelijk op de breedte der genade en barmhartigheid Gods in Christus. Dit sterkt en bekrachtigt de ziel</w:t>
      </w:r>
      <w:r>
        <w:rPr>
          <w:rFonts w:ascii="Times New Roman" w:hAnsi="Times New Roman"/>
          <w:sz w:val="24"/>
          <w:szCs w:val="24"/>
        </w:rPr>
        <w:t xml:space="preserve">, </w:t>
      </w:r>
      <w:r w:rsidRPr="00121A2C">
        <w:rPr>
          <w:rFonts w:ascii="Times New Roman" w:hAnsi="Times New Roman"/>
          <w:sz w:val="24"/>
          <w:szCs w:val="24"/>
        </w:rPr>
        <w:t>dit ondersteunt en schraagt haar</w:t>
      </w:r>
      <w:r>
        <w:rPr>
          <w:rFonts w:ascii="Times New Roman" w:hAnsi="Times New Roman"/>
          <w:sz w:val="24"/>
          <w:szCs w:val="24"/>
        </w:rPr>
        <w:t xml:space="preserve">, </w:t>
      </w:r>
      <w:r w:rsidRPr="00121A2C">
        <w:rPr>
          <w:rFonts w:ascii="Times New Roman" w:hAnsi="Times New Roman"/>
          <w:sz w:val="24"/>
          <w:szCs w:val="24"/>
        </w:rPr>
        <w:t>omdat de talrijke twijfelingen en onzekerheden</w:t>
      </w:r>
      <w:r>
        <w:rPr>
          <w:rFonts w:ascii="Times New Roman" w:hAnsi="Times New Roman"/>
          <w:sz w:val="24"/>
          <w:szCs w:val="24"/>
        </w:rPr>
        <w:t xml:space="preserve">, </w:t>
      </w:r>
      <w:r w:rsidRPr="00121A2C">
        <w:rPr>
          <w:rFonts w:ascii="Times New Roman" w:hAnsi="Times New Roman"/>
          <w:sz w:val="24"/>
          <w:szCs w:val="24"/>
        </w:rPr>
        <w:t>waaraan wij onderworpen zijn wanneer de verschrikkingen der zonde en</w:t>
      </w:r>
      <w:r>
        <w:rPr>
          <w:rFonts w:ascii="Times New Roman" w:hAnsi="Times New Roman"/>
          <w:sz w:val="24"/>
          <w:szCs w:val="24"/>
        </w:rPr>
        <w:t xml:space="preserve"> haar </w:t>
      </w:r>
      <w:r w:rsidRPr="00121A2C">
        <w:rPr>
          <w:rFonts w:ascii="Times New Roman" w:hAnsi="Times New Roman"/>
          <w:sz w:val="24"/>
          <w:szCs w:val="24"/>
        </w:rPr>
        <w:t>alomvattende verwoestingen ons overstelpen</w:t>
      </w:r>
      <w:r>
        <w:rPr>
          <w:rFonts w:ascii="Times New Roman" w:hAnsi="Times New Roman"/>
          <w:sz w:val="24"/>
          <w:szCs w:val="24"/>
        </w:rPr>
        <w:t>. Z</w:t>
      </w:r>
      <w:r w:rsidRPr="00121A2C">
        <w:rPr>
          <w:rFonts w:ascii="Times New Roman" w:hAnsi="Times New Roman"/>
          <w:sz w:val="24"/>
          <w:szCs w:val="24"/>
        </w:rPr>
        <w:t>al een ander daarom bidden</w:t>
      </w:r>
      <w:r>
        <w:rPr>
          <w:rFonts w:ascii="Times New Roman" w:hAnsi="Times New Roman"/>
          <w:sz w:val="24"/>
          <w:szCs w:val="24"/>
        </w:rPr>
        <w:t xml:space="preserve">, </w:t>
      </w:r>
      <w:r w:rsidRPr="00121A2C">
        <w:rPr>
          <w:rFonts w:ascii="Times New Roman" w:hAnsi="Times New Roman"/>
          <w:sz w:val="24"/>
          <w:szCs w:val="24"/>
        </w:rPr>
        <w:t>iemand</w:t>
      </w:r>
      <w:r>
        <w:rPr>
          <w:rFonts w:ascii="Times New Roman" w:hAnsi="Times New Roman"/>
          <w:sz w:val="24"/>
          <w:szCs w:val="24"/>
        </w:rPr>
        <w:t xml:space="preserve">, </w:t>
      </w:r>
      <w:r w:rsidRPr="00121A2C">
        <w:rPr>
          <w:rFonts w:ascii="Times New Roman" w:hAnsi="Times New Roman"/>
          <w:sz w:val="24"/>
          <w:szCs w:val="24"/>
        </w:rPr>
        <w:t>die de gezegende uitwerking daarvan kende</w:t>
      </w:r>
      <w:r>
        <w:rPr>
          <w:rFonts w:ascii="Times New Roman" w:hAnsi="Times New Roman"/>
          <w:sz w:val="24"/>
          <w:szCs w:val="24"/>
        </w:rPr>
        <w:t xml:space="preserve">, </w:t>
      </w:r>
      <w:r w:rsidRPr="00121A2C">
        <w:rPr>
          <w:rFonts w:ascii="Times New Roman" w:hAnsi="Times New Roman"/>
          <w:sz w:val="24"/>
          <w:szCs w:val="24"/>
        </w:rPr>
        <w:t>en zal ik er niet eens over nadenken</w:t>
      </w:r>
      <w:r>
        <w:rPr>
          <w:rFonts w:ascii="Times New Roman" w:hAnsi="Times New Roman"/>
          <w:sz w:val="24"/>
          <w:szCs w:val="24"/>
        </w:rPr>
        <w:t>? Z</w:t>
      </w:r>
      <w:r w:rsidRPr="00121A2C">
        <w:rPr>
          <w:rFonts w:ascii="Times New Roman" w:hAnsi="Times New Roman"/>
          <w:sz w:val="24"/>
          <w:szCs w:val="24"/>
        </w:rPr>
        <w:t>al ik er in</w:t>
      </w:r>
      <w:r>
        <w:rPr>
          <w:rFonts w:ascii="Times New Roman" w:hAnsi="Times New Roman"/>
          <w:sz w:val="24"/>
          <w:szCs w:val="24"/>
        </w:rPr>
        <w:t xml:space="preserve"> mijn Geest</w:t>
      </w:r>
      <w:r w:rsidRPr="00121A2C">
        <w:rPr>
          <w:rFonts w:ascii="Times New Roman" w:hAnsi="Times New Roman"/>
          <w:sz w:val="24"/>
          <w:szCs w:val="24"/>
        </w:rPr>
        <w:t xml:space="preserve"> niet</w:t>
      </w:r>
      <w:r>
        <w:rPr>
          <w:rFonts w:ascii="Times New Roman" w:hAnsi="Times New Roman"/>
          <w:sz w:val="24"/>
          <w:szCs w:val="24"/>
        </w:rPr>
        <w:t xml:space="preserve"> mee </w:t>
      </w:r>
      <w:r w:rsidRPr="00121A2C">
        <w:rPr>
          <w:rFonts w:ascii="Times New Roman" w:hAnsi="Times New Roman"/>
          <w:sz w:val="24"/>
          <w:szCs w:val="24"/>
        </w:rPr>
        <w:t>bezig zijn? Ongetwijfeld</w:t>
      </w:r>
      <w:r>
        <w:rPr>
          <w:rFonts w:ascii="Times New Roman" w:hAnsi="Times New Roman"/>
          <w:sz w:val="24"/>
          <w:szCs w:val="24"/>
        </w:rPr>
        <w:t xml:space="preserve">, </w:t>
      </w:r>
      <w:r w:rsidRPr="00121A2C">
        <w:rPr>
          <w:rFonts w:ascii="Times New Roman" w:hAnsi="Times New Roman"/>
          <w:sz w:val="24"/>
          <w:szCs w:val="24"/>
        </w:rPr>
        <w:t>want het is</w:t>
      </w:r>
      <w:r>
        <w:rPr>
          <w:rFonts w:ascii="Times New Roman" w:hAnsi="Times New Roman"/>
          <w:sz w:val="24"/>
          <w:szCs w:val="24"/>
        </w:rPr>
        <w:t xml:space="preserve"> mijn </w:t>
      </w:r>
      <w:r w:rsidRPr="00121A2C">
        <w:rPr>
          <w:rFonts w:ascii="Times New Roman" w:hAnsi="Times New Roman"/>
          <w:sz w:val="24"/>
          <w:szCs w:val="24"/>
        </w:rPr>
        <w:t>plicht</w:t>
      </w:r>
      <w:r>
        <w:rPr>
          <w:rFonts w:ascii="Times New Roman" w:hAnsi="Times New Roman"/>
          <w:sz w:val="24"/>
          <w:szCs w:val="24"/>
        </w:rPr>
        <w:t xml:space="preserve">, </w:t>
      </w:r>
      <w:r w:rsidRPr="00121A2C">
        <w:rPr>
          <w:rFonts w:ascii="Times New Roman" w:hAnsi="Times New Roman"/>
          <w:sz w:val="24"/>
          <w:szCs w:val="24"/>
        </w:rPr>
        <w:t>mijn voorrecht</w:t>
      </w:r>
      <w:r>
        <w:rPr>
          <w:rFonts w:ascii="Times New Roman" w:hAnsi="Times New Roman"/>
          <w:sz w:val="24"/>
          <w:szCs w:val="24"/>
        </w:rPr>
        <w:t xml:space="preserve">, </w:t>
      </w:r>
      <w:r w:rsidRPr="00121A2C">
        <w:rPr>
          <w:rFonts w:ascii="Times New Roman" w:hAnsi="Times New Roman"/>
          <w:sz w:val="24"/>
          <w:szCs w:val="24"/>
        </w:rPr>
        <w:t>mijn vermaak. Wanneer gij dus de breedte ziet</w:t>
      </w:r>
      <w:r>
        <w:rPr>
          <w:rFonts w:ascii="Times New Roman" w:hAnsi="Times New Roman"/>
          <w:sz w:val="24"/>
          <w:szCs w:val="24"/>
        </w:rPr>
        <w:t xml:space="preserve">, </w:t>
      </w:r>
      <w:r w:rsidRPr="00121A2C">
        <w:rPr>
          <w:rFonts w:ascii="Times New Roman" w:hAnsi="Times New Roman"/>
          <w:sz w:val="24"/>
          <w:szCs w:val="24"/>
        </w:rPr>
        <w:t>tot welke zich de zonde heeft uitgebreid</w:t>
      </w:r>
      <w:r>
        <w:rPr>
          <w:rFonts w:ascii="Times New Roman" w:hAnsi="Times New Roman"/>
          <w:sz w:val="24"/>
          <w:szCs w:val="24"/>
        </w:rPr>
        <w:t xml:space="preserve">, </w:t>
      </w:r>
      <w:r w:rsidRPr="00121A2C">
        <w:rPr>
          <w:rFonts w:ascii="Times New Roman" w:hAnsi="Times New Roman"/>
          <w:sz w:val="24"/>
          <w:szCs w:val="24"/>
        </w:rPr>
        <w:t>laat dit u dan tot een momento</w:t>
      </w:r>
      <w:r>
        <w:rPr>
          <w:rFonts w:ascii="Times New Roman" w:hAnsi="Times New Roman"/>
          <w:sz w:val="24"/>
          <w:szCs w:val="24"/>
        </w:rPr>
        <w:t xml:space="preserve"> (</w:t>
      </w:r>
      <w:r w:rsidRPr="00121A2C">
        <w:rPr>
          <w:rFonts w:ascii="Times New Roman" w:hAnsi="Times New Roman"/>
          <w:sz w:val="24"/>
          <w:szCs w:val="24"/>
        </w:rPr>
        <w:t>gedenk!) verstrekken</w:t>
      </w:r>
      <w:r>
        <w:rPr>
          <w:rFonts w:ascii="Times New Roman" w:hAnsi="Times New Roman"/>
          <w:sz w:val="24"/>
          <w:szCs w:val="24"/>
        </w:rPr>
        <w:t xml:space="preserve">, </w:t>
      </w:r>
      <w:r w:rsidRPr="00121A2C">
        <w:rPr>
          <w:rFonts w:ascii="Times New Roman" w:hAnsi="Times New Roman"/>
          <w:sz w:val="24"/>
          <w:szCs w:val="24"/>
        </w:rPr>
        <w:t>opdat</w:t>
      </w:r>
      <w:r>
        <w:rPr>
          <w:rFonts w:ascii="Times New Roman" w:hAnsi="Times New Roman"/>
          <w:sz w:val="24"/>
          <w:szCs w:val="24"/>
        </w:rPr>
        <w:t xml:space="preserve"> uw </w:t>
      </w:r>
      <w:r w:rsidRPr="00121A2C">
        <w:rPr>
          <w:rFonts w:ascii="Times New Roman" w:hAnsi="Times New Roman"/>
          <w:sz w:val="24"/>
          <w:szCs w:val="24"/>
        </w:rPr>
        <w:t>ziel niet vertwijfele</w:t>
      </w:r>
      <w:r>
        <w:rPr>
          <w:rFonts w:ascii="Times New Roman" w:hAnsi="Times New Roman"/>
          <w:sz w:val="24"/>
          <w:szCs w:val="24"/>
        </w:rPr>
        <w:t>, maar</w:t>
      </w:r>
      <w:r w:rsidRPr="00121A2C">
        <w:rPr>
          <w:rFonts w:ascii="Times New Roman" w:hAnsi="Times New Roman"/>
          <w:sz w:val="24"/>
          <w:szCs w:val="24"/>
        </w:rPr>
        <w:t xml:space="preserve"> gesterkt en gesteund worde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Welke de breedte</w:t>
      </w:r>
      <w:r>
        <w:rPr>
          <w:rFonts w:ascii="Times New Roman" w:hAnsi="Times New Roman"/>
          <w:sz w:val="24"/>
          <w:szCs w:val="24"/>
        </w:rPr>
        <w:t xml:space="preserve">, </w:t>
      </w:r>
      <w:r w:rsidRPr="007E6FBF">
        <w:rPr>
          <w:rFonts w:ascii="Times New Roman" w:hAnsi="Times New Roman"/>
          <w:i/>
          <w:sz w:val="24"/>
          <w:szCs w:val="24"/>
        </w:rPr>
        <w:t>en lengte zij.</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elijk er in Gods genade en barmhartigheid in Christus een breedte is</w:t>
      </w:r>
      <w:r>
        <w:rPr>
          <w:rFonts w:ascii="Times New Roman" w:hAnsi="Times New Roman"/>
          <w:sz w:val="24"/>
          <w:szCs w:val="24"/>
        </w:rPr>
        <w:t xml:space="preserve">, </w:t>
      </w:r>
      <w:r w:rsidRPr="00121A2C">
        <w:rPr>
          <w:rFonts w:ascii="Times New Roman" w:hAnsi="Times New Roman"/>
          <w:sz w:val="24"/>
          <w:szCs w:val="24"/>
        </w:rPr>
        <w:t>zo heeft zij ook een lengte</w:t>
      </w:r>
      <w:r w:rsidRPr="007F4CB3">
        <w:rPr>
          <w:rFonts w:ascii="Times New Roman" w:hAnsi="Times New Roman"/>
          <w:i/>
          <w:sz w:val="24"/>
          <w:szCs w:val="24"/>
        </w:rPr>
        <w:t>, en deze lengte is even groot als de breedte en even genoegzaam voor de behoeften van het zondige kind Gods</w:t>
      </w:r>
      <w:r w:rsidRPr="00121A2C">
        <w:rPr>
          <w:rFonts w:ascii="Times New Roman" w:hAnsi="Times New Roman"/>
          <w:sz w:val="24"/>
          <w:szCs w:val="24"/>
        </w:rPr>
        <w:t>. Want hoewel de zonde het geweten soms zeer ter neer drukt</w:t>
      </w:r>
      <w:r>
        <w:rPr>
          <w:rFonts w:ascii="Times New Roman" w:hAnsi="Times New Roman"/>
          <w:sz w:val="24"/>
          <w:szCs w:val="24"/>
        </w:rPr>
        <w:t xml:space="preserve">, </w:t>
      </w:r>
      <w:r w:rsidRPr="00121A2C">
        <w:rPr>
          <w:rFonts w:ascii="Times New Roman" w:hAnsi="Times New Roman"/>
          <w:sz w:val="24"/>
          <w:szCs w:val="24"/>
        </w:rPr>
        <w:t>wanneer haar verderfelijk wezen bijzonder op</w:t>
      </w:r>
      <w:r>
        <w:rPr>
          <w:rFonts w:ascii="Times New Roman" w:hAnsi="Times New Roman"/>
          <w:sz w:val="24"/>
          <w:szCs w:val="24"/>
        </w:rPr>
        <w:t xml:space="preserve"> de </w:t>
      </w:r>
      <w:r w:rsidRPr="00121A2C">
        <w:rPr>
          <w:rFonts w:ascii="Times New Roman" w:hAnsi="Times New Roman"/>
          <w:sz w:val="24"/>
          <w:szCs w:val="24"/>
        </w:rPr>
        <w:t>voorgrond treedt</w:t>
      </w:r>
      <w:r>
        <w:rPr>
          <w:rFonts w:ascii="Times New Roman" w:hAnsi="Times New Roman"/>
          <w:sz w:val="24"/>
          <w:szCs w:val="24"/>
        </w:rPr>
        <w:t xml:space="preserve">, </w:t>
      </w:r>
      <w:r w:rsidRPr="00121A2C">
        <w:rPr>
          <w:rFonts w:ascii="Times New Roman" w:hAnsi="Times New Roman"/>
          <w:sz w:val="24"/>
          <w:szCs w:val="24"/>
        </w:rPr>
        <w:t>toch gaat</w:t>
      </w:r>
      <w:r>
        <w:rPr>
          <w:rFonts w:ascii="Times New Roman" w:hAnsi="Times New Roman"/>
          <w:sz w:val="24"/>
          <w:szCs w:val="24"/>
        </w:rPr>
        <w:t xml:space="preserve"> haar </w:t>
      </w:r>
      <w:r w:rsidRPr="00121A2C">
        <w:rPr>
          <w:rFonts w:ascii="Times New Roman" w:hAnsi="Times New Roman"/>
          <w:sz w:val="24"/>
          <w:szCs w:val="24"/>
        </w:rPr>
        <w:t>werking nog veel verder en drijft de ziel voort</w:t>
      </w:r>
      <w:r>
        <w:rPr>
          <w:rFonts w:ascii="Times New Roman" w:hAnsi="Times New Roman"/>
          <w:sz w:val="24"/>
          <w:szCs w:val="24"/>
        </w:rPr>
        <w:t xml:space="preserve">, </w:t>
      </w:r>
      <w:r w:rsidRPr="00121A2C">
        <w:rPr>
          <w:rFonts w:ascii="Times New Roman" w:hAnsi="Times New Roman"/>
          <w:sz w:val="24"/>
          <w:szCs w:val="24"/>
        </w:rPr>
        <w:t>gelijk een broze hulk door</w:t>
      </w:r>
      <w:r>
        <w:rPr>
          <w:rFonts w:ascii="Times New Roman" w:hAnsi="Times New Roman"/>
          <w:sz w:val="24"/>
          <w:szCs w:val="24"/>
        </w:rPr>
        <w:t xml:space="preserve"> de </w:t>
      </w:r>
      <w:r w:rsidRPr="00121A2C">
        <w:rPr>
          <w:rFonts w:ascii="Times New Roman" w:hAnsi="Times New Roman"/>
          <w:sz w:val="24"/>
          <w:szCs w:val="24"/>
        </w:rPr>
        <w:t>stormwind of een rollend voorwerp door</w:t>
      </w:r>
      <w:r>
        <w:rPr>
          <w:rFonts w:ascii="Times New Roman" w:hAnsi="Times New Roman"/>
          <w:sz w:val="24"/>
          <w:szCs w:val="24"/>
        </w:rPr>
        <w:t xml:space="preserve"> de </w:t>
      </w:r>
      <w:r w:rsidRPr="00121A2C">
        <w:rPr>
          <w:rFonts w:ascii="Times New Roman" w:hAnsi="Times New Roman"/>
          <w:sz w:val="24"/>
          <w:szCs w:val="24"/>
        </w:rPr>
        <w:t>wervelwind wordt voortgezweept</w:t>
      </w:r>
      <w:r>
        <w:rPr>
          <w:rFonts w:ascii="Times New Roman" w:hAnsi="Times New Roman"/>
          <w:sz w:val="24"/>
          <w:szCs w:val="24"/>
        </w:rPr>
        <w:t xml:space="preserve">, </w:t>
      </w:r>
      <w:r w:rsidRPr="00121A2C">
        <w:rPr>
          <w:rFonts w:ascii="Times New Roman" w:hAnsi="Times New Roman"/>
          <w:sz w:val="24"/>
          <w:szCs w:val="24"/>
        </w:rPr>
        <w:t>en dat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van God en van alle hoop op barmhartigheid af</w:t>
      </w:r>
      <w:r>
        <w:rPr>
          <w:rFonts w:ascii="Times New Roman" w:hAnsi="Times New Roman"/>
          <w:sz w:val="24"/>
          <w:szCs w:val="24"/>
        </w:rPr>
        <w:t xml:space="preserve">, </w:t>
      </w:r>
      <w:r w:rsidRPr="00121A2C">
        <w:rPr>
          <w:rFonts w:ascii="Times New Roman" w:hAnsi="Times New Roman"/>
          <w:sz w:val="24"/>
          <w:szCs w:val="24"/>
        </w:rPr>
        <w:t>zover het oosten is van het westen</w:t>
      </w:r>
      <w:r>
        <w:rPr>
          <w:rFonts w:ascii="Times New Roman" w:hAnsi="Times New Roman"/>
          <w:sz w:val="24"/>
          <w:szCs w:val="24"/>
        </w:rPr>
        <w:t xml:space="preserve">, </w:t>
      </w:r>
      <w:r w:rsidRPr="00121A2C">
        <w:rPr>
          <w:rFonts w:ascii="Times New Roman" w:hAnsi="Times New Roman"/>
          <w:sz w:val="24"/>
          <w:szCs w:val="24"/>
        </w:rPr>
        <w:t>of het een einde der wereld van het andere. Daarom onderstelt de Profeet</w:t>
      </w:r>
      <w:r>
        <w:rPr>
          <w:rFonts w:ascii="Times New Roman" w:hAnsi="Times New Roman"/>
          <w:sz w:val="24"/>
          <w:szCs w:val="24"/>
        </w:rPr>
        <w:t xml:space="preserve">, </w:t>
      </w:r>
      <w:r w:rsidRPr="00121A2C">
        <w:rPr>
          <w:rFonts w:ascii="Times New Roman" w:hAnsi="Times New Roman"/>
          <w:sz w:val="24"/>
          <w:szCs w:val="24"/>
        </w:rPr>
        <w:t>dat zij door de zonde zelfs tot aan het einde des hemels kunnen van God verdreven worden</w:t>
      </w:r>
      <w:r>
        <w:rPr>
          <w:rFonts w:ascii="Times New Roman" w:hAnsi="Times New Roman"/>
          <w:sz w:val="24"/>
          <w:szCs w:val="24"/>
        </w:rPr>
        <w:t xml:space="preserve">, </w:t>
      </w:r>
      <w:r w:rsidRPr="00121A2C">
        <w:rPr>
          <w:rFonts w:ascii="Times New Roman" w:hAnsi="Times New Roman"/>
          <w:sz w:val="24"/>
          <w:szCs w:val="24"/>
        </w:rPr>
        <w:t>Deuteronomium 30:5</w:t>
      </w:r>
      <w:r>
        <w:rPr>
          <w:rFonts w:ascii="Times New Roman" w:hAnsi="Times New Roman"/>
          <w:sz w:val="24"/>
          <w:szCs w:val="24"/>
        </w:rPr>
        <w:t xml:space="preserve">, </w:t>
      </w:r>
      <w:r w:rsidRPr="00121A2C">
        <w:rPr>
          <w:rFonts w:ascii="Times New Roman" w:hAnsi="Times New Roman"/>
          <w:sz w:val="24"/>
          <w:szCs w:val="24"/>
        </w:rPr>
        <w:t>en dat in een treurige</w:t>
      </w:r>
      <w:r>
        <w:rPr>
          <w:rFonts w:ascii="Times New Roman" w:hAnsi="Times New Roman"/>
          <w:sz w:val="24"/>
          <w:szCs w:val="24"/>
        </w:rPr>
        <w:t xml:space="preserve">, </w:t>
      </w:r>
      <w:r w:rsidRPr="00121A2C">
        <w:rPr>
          <w:rFonts w:ascii="Times New Roman" w:hAnsi="Times New Roman"/>
          <w:sz w:val="24"/>
          <w:szCs w:val="24"/>
        </w:rPr>
        <w:t>een zeer treurige ervaring voor een Christen. "Waarom"</w:t>
      </w:r>
      <w:r>
        <w:rPr>
          <w:rFonts w:ascii="Times New Roman" w:hAnsi="Times New Roman"/>
          <w:sz w:val="24"/>
          <w:szCs w:val="24"/>
        </w:rPr>
        <w:t xml:space="preserve">, </w:t>
      </w:r>
      <w:r w:rsidRPr="00121A2C">
        <w:rPr>
          <w:rFonts w:ascii="Times New Roman" w:hAnsi="Times New Roman"/>
          <w:sz w:val="24"/>
          <w:szCs w:val="24"/>
        </w:rPr>
        <w:t>zegt een ander Profeet tot God</w:t>
      </w:r>
      <w:r>
        <w:rPr>
          <w:rFonts w:ascii="Times New Roman" w:hAnsi="Times New Roman"/>
          <w:sz w:val="24"/>
          <w:szCs w:val="24"/>
        </w:rPr>
        <w:t xml:space="preserve">, "zijt Gij ver </w:t>
      </w:r>
      <w:r w:rsidRPr="00121A2C">
        <w:rPr>
          <w:rFonts w:ascii="Times New Roman" w:hAnsi="Times New Roman"/>
          <w:sz w:val="24"/>
          <w:szCs w:val="24"/>
        </w:rPr>
        <w:t>van</w:t>
      </w:r>
      <w:r>
        <w:rPr>
          <w:rFonts w:ascii="Times New Roman" w:hAnsi="Times New Roman"/>
          <w:sz w:val="24"/>
          <w:szCs w:val="24"/>
        </w:rPr>
        <w:t xml:space="preserve"> mijn </w:t>
      </w:r>
      <w:r w:rsidRPr="00121A2C">
        <w:rPr>
          <w:rFonts w:ascii="Times New Roman" w:hAnsi="Times New Roman"/>
          <w:sz w:val="24"/>
          <w:szCs w:val="24"/>
        </w:rPr>
        <w:t>verlossing</w:t>
      </w:r>
      <w:r>
        <w:rPr>
          <w:rFonts w:ascii="Times New Roman" w:hAnsi="Times New Roman"/>
          <w:sz w:val="24"/>
          <w:szCs w:val="24"/>
        </w:rPr>
        <w:t xml:space="preserve">, </w:t>
      </w:r>
      <w:r w:rsidRPr="00121A2C">
        <w:rPr>
          <w:rFonts w:ascii="Times New Roman" w:hAnsi="Times New Roman"/>
          <w:sz w:val="24"/>
          <w:szCs w:val="24"/>
        </w:rPr>
        <w:t xml:space="preserve">van de woorden mijns brullens?" </w:t>
      </w:r>
      <w:r>
        <w:rPr>
          <w:rFonts w:ascii="Times New Roman" w:hAnsi="Times New Roman"/>
          <w:sz w:val="24"/>
          <w:szCs w:val="24"/>
        </w:rPr>
        <w:t>Psalm</w:t>
      </w:r>
      <w:r w:rsidRPr="00121A2C">
        <w:rPr>
          <w:rFonts w:ascii="Times New Roman" w:hAnsi="Times New Roman"/>
          <w:sz w:val="24"/>
          <w:szCs w:val="24"/>
        </w:rPr>
        <w:t xml:space="preserve"> 22:2</w:t>
      </w:r>
      <w:r>
        <w:rPr>
          <w:rFonts w:ascii="Times New Roman" w:hAnsi="Times New Roman"/>
          <w:sz w:val="24"/>
          <w:szCs w:val="24"/>
        </w:rPr>
        <w:t>. E</w:t>
      </w:r>
      <w:r w:rsidRPr="00121A2C">
        <w:rPr>
          <w:rFonts w:ascii="Times New Roman" w:hAnsi="Times New Roman"/>
          <w:sz w:val="24"/>
          <w:szCs w:val="24"/>
        </w:rPr>
        <w:t>en mens</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een kind Gods</w:t>
      </w:r>
      <w:r>
        <w:rPr>
          <w:rFonts w:ascii="Times New Roman" w:hAnsi="Times New Roman"/>
          <w:sz w:val="24"/>
          <w:szCs w:val="24"/>
        </w:rPr>
        <w:t xml:space="preserve">, </w:t>
      </w:r>
      <w:r w:rsidRPr="00121A2C">
        <w:rPr>
          <w:rFonts w:ascii="Times New Roman" w:hAnsi="Times New Roman"/>
          <w:sz w:val="24"/>
          <w:szCs w:val="24"/>
        </w:rPr>
        <w:t>kan wel eens</w:t>
      </w:r>
      <w:r>
        <w:rPr>
          <w:rFonts w:ascii="Times New Roman" w:hAnsi="Times New Roman"/>
          <w:sz w:val="24"/>
          <w:szCs w:val="24"/>
        </w:rPr>
        <w:t xml:space="preserve">, </w:t>
      </w:r>
      <w:r w:rsidRPr="00121A2C">
        <w:rPr>
          <w:rFonts w:ascii="Times New Roman" w:hAnsi="Times New Roman"/>
          <w:sz w:val="24"/>
          <w:szCs w:val="24"/>
        </w:rPr>
        <w:t>naar hij zelf meent</w:t>
      </w:r>
      <w:r>
        <w:rPr>
          <w:rFonts w:ascii="Times New Roman" w:hAnsi="Times New Roman"/>
          <w:sz w:val="24"/>
          <w:szCs w:val="24"/>
        </w:rPr>
        <w:t xml:space="preserve">, </w:t>
      </w:r>
      <w:r w:rsidRPr="00121A2C">
        <w:rPr>
          <w:rFonts w:ascii="Times New Roman" w:hAnsi="Times New Roman"/>
          <w:sz w:val="24"/>
          <w:szCs w:val="24"/>
        </w:rPr>
        <w:t>zover van God afgetrokken zijn</w:t>
      </w:r>
      <w:r>
        <w:rPr>
          <w:rFonts w:ascii="Times New Roman" w:hAnsi="Times New Roman"/>
          <w:sz w:val="24"/>
          <w:szCs w:val="24"/>
        </w:rPr>
        <w:t xml:space="preserve">, </w:t>
      </w:r>
      <w:r w:rsidRPr="00121A2C">
        <w:rPr>
          <w:rFonts w:ascii="Times New Roman" w:hAnsi="Times New Roman"/>
          <w:sz w:val="24"/>
          <w:szCs w:val="24"/>
        </w:rPr>
        <w:t>dat Deze hem noch horen</w:t>
      </w:r>
      <w:r>
        <w:rPr>
          <w:rFonts w:ascii="Times New Roman" w:hAnsi="Times New Roman"/>
          <w:sz w:val="24"/>
          <w:szCs w:val="24"/>
        </w:rPr>
        <w:t xml:space="preserve">, </w:t>
      </w:r>
      <w:r w:rsidRPr="00121A2C">
        <w:rPr>
          <w:rFonts w:ascii="Times New Roman" w:hAnsi="Times New Roman"/>
          <w:sz w:val="24"/>
          <w:szCs w:val="24"/>
        </w:rPr>
        <w:t>noch helpen kan</w:t>
      </w:r>
      <w:r>
        <w:rPr>
          <w:rFonts w:ascii="Times New Roman" w:hAnsi="Times New Roman"/>
          <w:sz w:val="24"/>
          <w:szCs w:val="24"/>
        </w:rPr>
        <w:t xml:space="preserve">, </w:t>
      </w:r>
      <w:r w:rsidRPr="00121A2C">
        <w:rPr>
          <w:rFonts w:ascii="Times New Roman" w:hAnsi="Times New Roman"/>
          <w:sz w:val="24"/>
          <w:szCs w:val="24"/>
        </w:rPr>
        <w:t>en dat is een beklagenswaardige toestand. "Gij hebt</w:t>
      </w:r>
      <w:r>
        <w:rPr>
          <w:rFonts w:ascii="Times New Roman" w:hAnsi="Times New Roman"/>
          <w:sz w:val="24"/>
          <w:szCs w:val="24"/>
        </w:rPr>
        <w:t xml:space="preserve"> mijn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zegt de gemeente</w:t>
      </w:r>
      <w:r>
        <w:rPr>
          <w:rFonts w:ascii="Times New Roman" w:hAnsi="Times New Roman"/>
          <w:sz w:val="24"/>
          <w:szCs w:val="24"/>
        </w:rPr>
        <w:t>, "</w:t>
      </w:r>
      <w:r w:rsidRPr="00121A2C">
        <w:rPr>
          <w:rFonts w:ascii="Times New Roman" w:hAnsi="Times New Roman"/>
          <w:sz w:val="24"/>
          <w:szCs w:val="24"/>
        </w:rPr>
        <w:t>verre van</w:t>
      </w:r>
      <w:r>
        <w:rPr>
          <w:rFonts w:ascii="Times New Roman" w:hAnsi="Times New Roman"/>
          <w:sz w:val="24"/>
          <w:szCs w:val="24"/>
        </w:rPr>
        <w:t xml:space="preserve"> de </w:t>
      </w:r>
      <w:r w:rsidRPr="00121A2C">
        <w:rPr>
          <w:rFonts w:ascii="Times New Roman" w:hAnsi="Times New Roman"/>
          <w:sz w:val="24"/>
          <w:szCs w:val="24"/>
        </w:rPr>
        <w:t>vrede verstoten</w:t>
      </w:r>
      <w:r>
        <w:rPr>
          <w:rFonts w:ascii="Times New Roman" w:hAnsi="Times New Roman"/>
          <w:sz w:val="24"/>
          <w:szCs w:val="24"/>
        </w:rPr>
        <w:t xml:space="preserve">, </w:t>
      </w:r>
      <w:r w:rsidRPr="00121A2C">
        <w:rPr>
          <w:rFonts w:ascii="Times New Roman" w:hAnsi="Times New Roman"/>
          <w:sz w:val="24"/>
          <w:szCs w:val="24"/>
        </w:rPr>
        <w:t>ik heb het goede vergeten"</w:t>
      </w:r>
      <w:r>
        <w:rPr>
          <w:rFonts w:ascii="Times New Roman" w:hAnsi="Times New Roman"/>
          <w:sz w:val="24"/>
          <w:szCs w:val="24"/>
        </w:rPr>
        <w:t xml:space="preserve">, </w:t>
      </w:r>
      <w:r w:rsidRPr="00121A2C">
        <w:rPr>
          <w:rFonts w:ascii="Times New Roman" w:hAnsi="Times New Roman"/>
          <w:sz w:val="24"/>
          <w:szCs w:val="24"/>
        </w:rPr>
        <w:t>Klaagliederen 3:17</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w:t>
      </w:r>
      <w:r>
        <w:rPr>
          <w:rFonts w:ascii="Times New Roman" w:hAnsi="Times New Roman"/>
          <w:sz w:val="24"/>
          <w:szCs w:val="24"/>
        </w:rPr>
        <w:t xml:space="preserve"> zo'n </w:t>
      </w:r>
      <w:r w:rsidRPr="00121A2C">
        <w:rPr>
          <w:rFonts w:ascii="Times New Roman" w:hAnsi="Times New Roman"/>
          <w:sz w:val="24"/>
          <w:szCs w:val="24"/>
        </w:rPr>
        <w:t xml:space="preserve">toestand verkeren de </w:t>
      </w:r>
      <w:r>
        <w:rPr>
          <w:rFonts w:ascii="Times New Roman" w:hAnsi="Times New Roman"/>
          <w:sz w:val="24"/>
          <w:szCs w:val="24"/>
        </w:rPr>
        <w:t>Godz</w:t>
      </w:r>
      <w:r w:rsidRPr="00121A2C">
        <w:rPr>
          <w:rFonts w:ascii="Times New Roman" w:hAnsi="Times New Roman"/>
          <w:sz w:val="24"/>
          <w:szCs w:val="24"/>
        </w:rPr>
        <w:t>aligen soms</w:t>
      </w:r>
      <w:r>
        <w:rPr>
          <w:rFonts w:ascii="Times New Roman" w:hAnsi="Times New Roman"/>
          <w:sz w:val="24"/>
          <w:szCs w:val="24"/>
        </w:rPr>
        <w:t xml:space="preserve">, </w:t>
      </w:r>
      <w:r w:rsidRPr="00121A2C">
        <w:rPr>
          <w:rFonts w:ascii="Times New Roman" w:hAnsi="Times New Roman"/>
          <w:sz w:val="24"/>
          <w:szCs w:val="24"/>
        </w:rPr>
        <w:t xml:space="preserve">niet </w:t>
      </w:r>
      <w:r>
        <w:rPr>
          <w:rFonts w:ascii="Times New Roman" w:hAnsi="Times New Roman"/>
          <w:sz w:val="24"/>
          <w:szCs w:val="24"/>
        </w:rPr>
        <w:t>alleen</w:t>
      </w:r>
      <w:r w:rsidRPr="00121A2C">
        <w:rPr>
          <w:rFonts w:ascii="Times New Roman" w:hAnsi="Times New Roman"/>
          <w:sz w:val="24"/>
          <w:szCs w:val="24"/>
        </w:rPr>
        <w:t xml:space="preserve"> wanneer zij door vervolgers van de voorschriften en vermaningen</w:t>
      </w:r>
      <w:r>
        <w:rPr>
          <w:rFonts w:ascii="Times New Roman" w:hAnsi="Times New Roman"/>
          <w:sz w:val="24"/>
          <w:szCs w:val="24"/>
        </w:rPr>
        <w:t xml:space="preserve"> van het Evangelie</w:t>
      </w:r>
      <w:r w:rsidRPr="00121A2C">
        <w:rPr>
          <w:rFonts w:ascii="Times New Roman" w:hAnsi="Times New Roman"/>
          <w:sz w:val="24"/>
          <w:szCs w:val="24"/>
        </w:rPr>
        <w:t xml:space="preserve"> werden afgedreven</w:t>
      </w:r>
      <w:r>
        <w:rPr>
          <w:rFonts w:ascii="Times New Roman" w:hAnsi="Times New Roman"/>
          <w:sz w:val="24"/>
          <w:szCs w:val="24"/>
        </w:rPr>
        <w:t xml:space="preserve">, </w:t>
      </w:r>
      <w:r w:rsidRPr="00121A2C">
        <w:rPr>
          <w:rFonts w:ascii="Times New Roman" w:hAnsi="Times New Roman"/>
          <w:sz w:val="24"/>
          <w:szCs w:val="24"/>
        </w:rPr>
        <w:t>die toch de lust en de vreugde hunner ogen zijn</w:t>
      </w:r>
      <w:r>
        <w:rPr>
          <w:rFonts w:ascii="Times New Roman" w:hAnsi="Times New Roman"/>
          <w:sz w:val="24"/>
          <w:szCs w:val="24"/>
        </w:rPr>
        <w:t>, maar</w:t>
      </w:r>
      <w:r w:rsidRPr="00121A2C">
        <w:rPr>
          <w:rFonts w:ascii="Times New Roman" w:hAnsi="Times New Roman"/>
          <w:sz w:val="24"/>
          <w:szCs w:val="24"/>
        </w:rPr>
        <w:t xml:space="preserve"> ook wanneer hun geloof en hun hoop op God kwijnen: zij wanen</w:t>
      </w:r>
      <w:r>
        <w:rPr>
          <w:rFonts w:ascii="Times New Roman" w:hAnsi="Times New Roman"/>
          <w:sz w:val="24"/>
          <w:szCs w:val="24"/>
        </w:rPr>
        <w:t xml:space="preserve"> zichzelf </w:t>
      </w:r>
      <w:r w:rsidRPr="00121A2C">
        <w:rPr>
          <w:rFonts w:ascii="Times New Roman" w:hAnsi="Times New Roman"/>
          <w:sz w:val="24"/>
          <w:szCs w:val="24"/>
        </w:rPr>
        <w:t>buiten het bereik</w:t>
      </w:r>
      <w:r>
        <w:rPr>
          <w:rFonts w:ascii="Times New Roman" w:hAnsi="Times New Roman"/>
          <w:sz w:val="24"/>
          <w:szCs w:val="24"/>
        </w:rPr>
        <w:t xml:space="preserve"> van Zijn </w:t>
      </w:r>
      <w:r w:rsidRPr="00121A2C">
        <w:rPr>
          <w:rFonts w:ascii="Times New Roman" w:hAnsi="Times New Roman"/>
          <w:sz w:val="24"/>
          <w:szCs w:val="24"/>
        </w:rPr>
        <w:t>barmhartigheid</w:t>
      </w:r>
      <w:r>
        <w:rPr>
          <w:rFonts w:ascii="Times New Roman" w:hAnsi="Times New Roman"/>
          <w:sz w:val="24"/>
          <w:szCs w:val="24"/>
        </w:rPr>
        <w:t>. I</w:t>
      </w:r>
      <w:r w:rsidRPr="00121A2C">
        <w:rPr>
          <w:rFonts w:ascii="Times New Roman" w:hAnsi="Times New Roman"/>
          <w:sz w:val="24"/>
          <w:szCs w:val="24"/>
        </w:rPr>
        <w:t>n antwoord op zulk ongeloof zegt de Heer</w:t>
      </w:r>
      <w:r>
        <w:rPr>
          <w:rFonts w:ascii="Times New Roman" w:hAnsi="Times New Roman"/>
          <w:sz w:val="24"/>
          <w:szCs w:val="24"/>
        </w:rPr>
        <w:t>e</w:t>
      </w:r>
      <w:r w:rsidRPr="00121A2C">
        <w:rPr>
          <w:rFonts w:ascii="Times New Roman" w:hAnsi="Times New Roman"/>
          <w:sz w:val="24"/>
          <w:szCs w:val="24"/>
        </w:rPr>
        <w:t>: "Is</w:t>
      </w:r>
      <w:r>
        <w:rPr>
          <w:rFonts w:ascii="Times New Roman" w:hAnsi="Times New Roman"/>
          <w:sz w:val="24"/>
          <w:szCs w:val="24"/>
        </w:rPr>
        <w:t xml:space="preserve"> Mijn </w:t>
      </w:r>
      <w:r w:rsidRPr="00121A2C">
        <w:rPr>
          <w:rFonts w:ascii="Times New Roman" w:hAnsi="Times New Roman"/>
          <w:sz w:val="24"/>
          <w:szCs w:val="24"/>
        </w:rPr>
        <w:t>hand dus gans kort geworden dat zij niet verlossen kan? of is er in Mij</w:t>
      </w:r>
      <w:r>
        <w:rPr>
          <w:rFonts w:ascii="Times New Roman" w:hAnsi="Times New Roman"/>
          <w:sz w:val="24"/>
          <w:szCs w:val="24"/>
        </w:rPr>
        <w:t xml:space="preserve"> geen </w:t>
      </w:r>
      <w:r w:rsidRPr="00121A2C">
        <w:rPr>
          <w:rFonts w:ascii="Times New Roman" w:hAnsi="Times New Roman"/>
          <w:sz w:val="24"/>
          <w:szCs w:val="24"/>
        </w:rPr>
        <w:t>kracht om uit te redden? Jesaja 50:2</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Ziet de hand des Heeren is niet verkort</w:t>
      </w:r>
      <w:r>
        <w:rPr>
          <w:rFonts w:ascii="Times New Roman" w:hAnsi="Times New Roman"/>
          <w:sz w:val="24"/>
          <w:szCs w:val="24"/>
        </w:rPr>
        <w:t xml:space="preserve">, </w:t>
      </w:r>
      <w:r w:rsidRPr="00121A2C">
        <w:rPr>
          <w:rFonts w:ascii="Times New Roman" w:hAnsi="Times New Roman"/>
          <w:sz w:val="24"/>
          <w:szCs w:val="24"/>
        </w:rPr>
        <w:t>dat zij niet</w:t>
      </w:r>
      <w:r>
        <w:rPr>
          <w:rFonts w:ascii="Times New Roman" w:hAnsi="Times New Roman"/>
          <w:sz w:val="24"/>
          <w:szCs w:val="24"/>
        </w:rPr>
        <w:t xml:space="preserve"> zou </w:t>
      </w:r>
      <w:r w:rsidRPr="00121A2C">
        <w:rPr>
          <w:rFonts w:ascii="Times New Roman" w:hAnsi="Times New Roman"/>
          <w:sz w:val="24"/>
          <w:szCs w:val="24"/>
        </w:rPr>
        <w:t>kunnen verlossen</w:t>
      </w:r>
      <w:r>
        <w:rPr>
          <w:rFonts w:ascii="Times New Roman" w:hAnsi="Times New Roman"/>
          <w:sz w:val="24"/>
          <w:szCs w:val="24"/>
        </w:rPr>
        <w:t xml:space="preserve">, </w:t>
      </w:r>
      <w:r w:rsidRPr="00121A2C">
        <w:rPr>
          <w:rFonts w:ascii="Times New Roman" w:hAnsi="Times New Roman"/>
          <w:sz w:val="24"/>
          <w:szCs w:val="24"/>
        </w:rPr>
        <w:t>en Zijn oor is niet zwaar geworden</w:t>
      </w:r>
      <w:r>
        <w:rPr>
          <w:rFonts w:ascii="Times New Roman" w:hAnsi="Times New Roman"/>
          <w:sz w:val="24"/>
          <w:szCs w:val="24"/>
        </w:rPr>
        <w:t xml:space="preserve">, </w:t>
      </w:r>
      <w:r w:rsidRPr="00121A2C">
        <w:rPr>
          <w:rFonts w:ascii="Times New Roman" w:hAnsi="Times New Roman"/>
          <w:sz w:val="24"/>
          <w:szCs w:val="24"/>
        </w:rPr>
        <w:t>dat het niet</w:t>
      </w:r>
      <w:r>
        <w:rPr>
          <w:rFonts w:ascii="Times New Roman" w:hAnsi="Times New Roman"/>
          <w:sz w:val="24"/>
          <w:szCs w:val="24"/>
        </w:rPr>
        <w:t xml:space="preserve"> zou </w:t>
      </w:r>
      <w:r w:rsidRPr="00121A2C">
        <w:rPr>
          <w:rFonts w:ascii="Times New Roman" w:hAnsi="Times New Roman"/>
          <w:sz w:val="24"/>
          <w:szCs w:val="24"/>
        </w:rPr>
        <w:t>kunnen horen</w:t>
      </w:r>
      <w:r>
        <w:rPr>
          <w:rFonts w:ascii="Times New Roman" w:hAnsi="Times New Roman"/>
          <w:sz w:val="24"/>
          <w:szCs w:val="24"/>
        </w:rPr>
        <w:t>, "</w:t>
      </w:r>
      <w:r w:rsidRPr="00121A2C">
        <w:rPr>
          <w:rFonts w:ascii="Times New Roman" w:hAnsi="Times New Roman"/>
          <w:sz w:val="24"/>
          <w:szCs w:val="24"/>
        </w:rPr>
        <w:t xml:space="preserve"> Jesaja 59:1. Daarom betuigt God andermaal: "Al waren</w:t>
      </w:r>
      <w:r>
        <w:rPr>
          <w:rFonts w:ascii="Times New Roman" w:hAnsi="Times New Roman"/>
          <w:sz w:val="24"/>
          <w:szCs w:val="24"/>
        </w:rPr>
        <w:t xml:space="preserve"> uw </w:t>
      </w:r>
      <w:r w:rsidRPr="00121A2C">
        <w:rPr>
          <w:rFonts w:ascii="Times New Roman" w:hAnsi="Times New Roman"/>
          <w:sz w:val="24"/>
          <w:szCs w:val="24"/>
        </w:rPr>
        <w:t>verdrevenen aan het einde des hemels</w:t>
      </w:r>
      <w:r>
        <w:rPr>
          <w:rFonts w:ascii="Times New Roman" w:hAnsi="Times New Roman"/>
          <w:sz w:val="24"/>
          <w:szCs w:val="24"/>
        </w:rPr>
        <w:t xml:space="preserve">, </w:t>
      </w:r>
      <w:r w:rsidRPr="00121A2C">
        <w:rPr>
          <w:rFonts w:ascii="Times New Roman" w:hAnsi="Times New Roman"/>
          <w:sz w:val="24"/>
          <w:szCs w:val="24"/>
        </w:rPr>
        <w:t>van daar zal u de Heere</w:t>
      </w:r>
      <w:r>
        <w:rPr>
          <w:rFonts w:ascii="Times New Roman" w:hAnsi="Times New Roman"/>
          <w:sz w:val="24"/>
          <w:szCs w:val="24"/>
        </w:rPr>
        <w:t xml:space="preserve">, </w:t>
      </w:r>
      <w:r w:rsidRPr="00121A2C">
        <w:rPr>
          <w:rFonts w:ascii="Times New Roman" w:hAnsi="Times New Roman"/>
          <w:sz w:val="24"/>
          <w:szCs w:val="24"/>
        </w:rPr>
        <w:t>uw God</w:t>
      </w:r>
      <w:r>
        <w:rPr>
          <w:rFonts w:ascii="Times New Roman" w:hAnsi="Times New Roman"/>
          <w:sz w:val="24"/>
          <w:szCs w:val="24"/>
        </w:rPr>
        <w:t xml:space="preserve">, </w:t>
      </w:r>
      <w:r w:rsidRPr="00121A2C">
        <w:rPr>
          <w:rFonts w:ascii="Times New Roman" w:hAnsi="Times New Roman"/>
          <w:sz w:val="24"/>
          <w:szCs w:val="24"/>
        </w:rPr>
        <w:t>vergaderen</w:t>
      </w:r>
      <w:r>
        <w:rPr>
          <w:rFonts w:ascii="Times New Roman" w:hAnsi="Times New Roman"/>
          <w:sz w:val="24"/>
          <w:szCs w:val="24"/>
        </w:rPr>
        <w:t xml:space="preserve">, </w:t>
      </w:r>
      <w:r w:rsidRPr="00121A2C">
        <w:rPr>
          <w:rFonts w:ascii="Times New Roman" w:hAnsi="Times New Roman"/>
          <w:sz w:val="24"/>
          <w:szCs w:val="24"/>
        </w:rPr>
        <w:t>en van daar zal Hij u nemen</w:t>
      </w:r>
      <w:r>
        <w:rPr>
          <w:rFonts w:ascii="Times New Roman" w:hAnsi="Times New Roman"/>
          <w:sz w:val="24"/>
          <w:szCs w:val="24"/>
        </w:rPr>
        <w:t>,"</w:t>
      </w:r>
      <w:r w:rsidRPr="00121A2C">
        <w:rPr>
          <w:rFonts w:ascii="Times New Roman" w:hAnsi="Times New Roman"/>
          <w:sz w:val="24"/>
          <w:szCs w:val="24"/>
        </w:rPr>
        <w:t xml:space="preserve"> Deuteronomium 30:4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God heeft een uitgestrekte</w:t>
      </w:r>
      <w:r w:rsidRPr="00121A2C">
        <w:rPr>
          <w:rFonts w:ascii="Times New Roman" w:hAnsi="Times New Roman"/>
          <w:sz w:val="24"/>
          <w:szCs w:val="24"/>
        </w:rPr>
        <w:t xml:space="preserve"> arm</w:t>
      </w:r>
      <w:r>
        <w:rPr>
          <w:rFonts w:ascii="Times New Roman" w:hAnsi="Times New Roman"/>
          <w:sz w:val="24"/>
          <w:szCs w:val="24"/>
        </w:rPr>
        <w:t xml:space="preserve">, </w:t>
      </w:r>
      <w:r w:rsidRPr="00121A2C">
        <w:rPr>
          <w:rFonts w:ascii="Times New Roman" w:hAnsi="Times New Roman"/>
          <w:sz w:val="24"/>
          <w:szCs w:val="24"/>
        </w:rPr>
        <w:t>waarmee Hij veel verder kan reiken dan wij ons voorstellen</w:t>
      </w:r>
      <w:r>
        <w:rPr>
          <w:rFonts w:ascii="Times New Roman" w:hAnsi="Times New Roman"/>
          <w:sz w:val="24"/>
          <w:szCs w:val="24"/>
        </w:rPr>
        <w:t xml:space="preserve">, </w:t>
      </w:r>
      <w:r w:rsidRPr="00121A2C">
        <w:rPr>
          <w:rFonts w:ascii="Times New Roman" w:hAnsi="Times New Roman"/>
          <w:sz w:val="24"/>
          <w:szCs w:val="24"/>
        </w:rPr>
        <w:t>Nehemia 1:9. Wanneer wij denken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w:t>
      </w:r>
      <w:r w:rsidRPr="00121A2C">
        <w:rPr>
          <w:rFonts w:ascii="Times New Roman" w:hAnsi="Times New Roman"/>
          <w:sz w:val="24"/>
          <w:szCs w:val="24"/>
        </w:rPr>
        <w:t>barmhartigheid geheel uitgeput is</w:t>
      </w:r>
      <w:r>
        <w:rPr>
          <w:rFonts w:ascii="Times New Roman" w:hAnsi="Times New Roman"/>
          <w:sz w:val="24"/>
          <w:szCs w:val="24"/>
        </w:rPr>
        <w:t xml:space="preserve">, </w:t>
      </w:r>
      <w:r w:rsidRPr="00121A2C">
        <w:rPr>
          <w:rFonts w:ascii="Times New Roman" w:hAnsi="Times New Roman"/>
          <w:sz w:val="24"/>
          <w:szCs w:val="24"/>
        </w:rPr>
        <w:t>en wij</w:t>
      </w:r>
      <w:r>
        <w:rPr>
          <w:rFonts w:ascii="Times New Roman" w:hAnsi="Times New Roman"/>
          <w:sz w:val="24"/>
          <w:szCs w:val="24"/>
        </w:rPr>
        <w:t xml:space="preserve"> zelf </w:t>
      </w:r>
      <w:r w:rsidRPr="00121A2C">
        <w:rPr>
          <w:rFonts w:ascii="Times New Roman" w:hAnsi="Times New Roman"/>
          <w:sz w:val="24"/>
          <w:szCs w:val="24"/>
        </w:rPr>
        <w:t>onder de doden behoren</w:t>
      </w:r>
      <w:r>
        <w:rPr>
          <w:rFonts w:ascii="Times New Roman" w:hAnsi="Times New Roman"/>
          <w:sz w:val="24"/>
          <w:szCs w:val="24"/>
        </w:rPr>
        <w:t xml:space="preserve">, </w:t>
      </w:r>
      <w:r w:rsidRPr="00121A2C">
        <w:rPr>
          <w:rFonts w:ascii="Times New Roman" w:hAnsi="Times New Roman"/>
          <w:sz w:val="24"/>
          <w:szCs w:val="24"/>
        </w:rPr>
        <w:t>van welke</w:t>
      </w:r>
      <w:r>
        <w:rPr>
          <w:rFonts w:ascii="Times New Roman" w:hAnsi="Times New Roman"/>
          <w:sz w:val="24"/>
          <w:szCs w:val="24"/>
        </w:rPr>
        <w:t xml:space="preserve"> geen </w:t>
      </w:r>
      <w:r w:rsidRPr="00121A2C">
        <w:rPr>
          <w:rFonts w:ascii="Times New Roman" w:hAnsi="Times New Roman"/>
          <w:sz w:val="24"/>
          <w:szCs w:val="24"/>
        </w:rPr>
        <w:t>gedachtenis meer is</w:t>
      </w:r>
      <w:r>
        <w:rPr>
          <w:rFonts w:ascii="Times New Roman" w:hAnsi="Times New Roman"/>
          <w:sz w:val="24"/>
          <w:szCs w:val="24"/>
        </w:rPr>
        <w:t xml:space="preserve">, </w:t>
      </w:r>
      <w:r w:rsidRPr="00121A2C">
        <w:rPr>
          <w:rFonts w:ascii="Times New Roman" w:hAnsi="Times New Roman"/>
          <w:sz w:val="24"/>
          <w:szCs w:val="24"/>
        </w:rPr>
        <w:t>dan kan Hij ons vatten en opnieuw voor Zijn aangezicht stellen. Hij kon Jona bereiken</w:t>
      </w:r>
      <w:r>
        <w:rPr>
          <w:rFonts w:ascii="Times New Roman" w:hAnsi="Times New Roman"/>
          <w:sz w:val="24"/>
          <w:szCs w:val="24"/>
        </w:rPr>
        <w:t xml:space="preserve">, </w:t>
      </w:r>
      <w:r w:rsidRPr="00121A2C">
        <w:rPr>
          <w:rFonts w:ascii="Times New Roman" w:hAnsi="Times New Roman"/>
          <w:sz w:val="24"/>
          <w:szCs w:val="24"/>
        </w:rPr>
        <w:t>toen deze "in</w:t>
      </w:r>
      <w:r>
        <w:rPr>
          <w:rFonts w:ascii="Times New Roman" w:hAnsi="Times New Roman"/>
          <w:sz w:val="24"/>
          <w:szCs w:val="24"/>
        </w:rPr>
        <w:t xml:space="preserve"> de </w:t>
      </w:r>
      <w:r w:rsidRPr="00121A2C">
        <w:rPr>
          <w:rFonts w:ascii="Times New Roman" w:hAnsi="Times New Roman"/>
          <w:sz w:val="24"/>
          <w:szCs w:val="24"/>
        </w:rPr>
        <w:t>buik des grafs" was</w:t>
      </w:r>
      <w:r>
        <w:rPr>
          <w:rFonts w:ascii="Times New Roman" w:hAnsi="Times New Roman"/>
          <w:sz w:val="24"/>
          <w:szCs w:val="24"/>
        </w:rPr>
        <w:t xml:space="preserve">, </w:t>
      </w:r>
      <w:r w:rsidRPr="00121A2C">
        <w:rPr>
          <w:rFonts w:ascii="Times New Roman" w:hAnsi="Times New Roman"/>
          <w:sz w:val="24"/>
          <w:szCs w:val="24"/>
        </w:rPr>
        <w:t>Jona 2:2</w:t>
      </w:r>
      <w:r>
        <w:rPr>
          <w:rFonts w:ascii="Times New Roman" w:hAnsi="Times New Roman"/>
          <w:sz w:val="24"/>
          <w:szCs w:val="24"/>
        </w:rPr>
        <w:t xml:space="preserve">, </w:t>
      </w:r>
      <w:r w:rsidRPr="00121A2C">
        <w:rPr>
          <w:rFonts w:ascii="Times New Roman" w:hAnsi="Times New Roman"/>
          <w:sz w:val="24"/>
          <w:szCs w:val="24"/>
        </w:rPr>
        <w:t>en zo kan Hij u bereiken</w:t>
      </w:r>
      <w:r>
        <w:rPr>
          <w:rFonts w:ascii="Times New Roman" w:hAnsi="Times New Roman"/>
          <w:sz w:val="24"/>
          <w:szCs w:val="24"/>
        </w:rPr>
        <w:t xml:space="preserve">, </w:t>
      </w:r>
      <w:r w:rsidRPr="00121A2C">
        <w:rPr>
          <w:rFonts w:ascii="Times New Roman" w:hAnsi="Times New Roman"/>
          <w:sz w:val="24"/>
          <w:szCs w:val="24"/>
        </w:rPr>
        <w:t>ook u</w:t>
      </w:r>
      <w:r>
        <w:rPr>
          <w:rFonts w:ascii="Times New Roman" w:hAnsi="Times New Roman"/>
          <w:sz w:val="24"/>
          <w:szCs w:val="24"/>
        </w:rPr>
        <w:t xml:space="preserve">, </w:t>
      </w:r>
      <w:r w:rsidRPr="00121A2C">
        <w:rPr>
          <w:rFonts w:ascii="Times New Roman" w:hAnsi="Times New Roman"/>
          <w:sz w:val="24"/>
          <w:szCs w:val="24"/>
        </w:rPr>
        <w:t>zelfs als gij meent</w:t>
      </w:r>
      <w:r>
        <w:rPr>
          <w:rFonts w:ascii="Times New Roman" w:hAnsi="Times New Roman"/>
          <w:sz w:val="24"/>
          <w:szCs w:val="24"/>
        </w:rPr>
        <w:t xml:space="preserve">, </w:t>
      </w:r>
      <w:r w:rsidRPr="00121A2C">
        <w:rPr>
          <w:rFonts w:ascii="Times New Roman" w:hAnsi="Times New Roman"/>
          <w:sz w:val="24"/>
          <w:szCs w:val="24"/>
        </w:rPr>
        <w:t>dat uw weg voor</w:t>
      </w:r>
      <w:r>
        <w:rPr>
          <w:rFonts w:ascii="Times New Roman" w:hAnsi="Times New Roman"/>
          <w:sz w:val="24"/>
          <w:szCs w:val="24"/>
        </w:rPr>
        <w:t xml:space="preserve"> de </w:t>
      </w:r>
      <w:r w:rsidRPr="00121A2C">
        <w:rPr>
          <w:rFonts w:ascii="Times New Roman" w:hAnsi="Times New Roman"/>
          <w:sz w:val="24"/>
          <w:szCs w:val="24"/>
        </w:rPr>
        <w:t>Heere verborgen is en uw recht voor</w:t>
      </w:r>
      <w:r>
        <w:rPr>
          <w:rFonts w:ascii="Times New Roman" w:hAnsi="Times New Roman"/>
          <w:sz w:val="24"/>
          <w:szCs w:val="24"/>
        </w:rPr>
        <w:t xml:space="preserve"> uw </w:t>
      </w:r>
      <w:r w:rsidRPr="00121A2C">
        <w:rPr>
          <w:rFonts w:ascii="Times New Roman" w:hAnsi="Times New Roman"/>
          <w:sz w:val="24"/>
          <w:szCs w:val="24"/>
        </w:rPr>
        <w:t>God voorbijgaat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is een bewonderenswaardige lengte</w:t>
      </w:r>
      <w:r>
        <w:rPr>
          <w:rFonts w:ascii="Times New Roman" w:hAnsi="Times New Roman"/>
          <w:sz w:val="24"/>
          <w:szCs w:val="24"/>
        </w:rPr>
        <w:t xml:space="preserve">, </w:t>
      </w:r>
      <w:r w:rsidRPr="00121A2C">
        <w:rPr>
          <w:rFonts w:ascii="Times New Roman" w:hAnsi="Times New Roman"/>
          <w:sz w:val="24"/>
          <w:szCs w:val="24"/>
        </w:rPr>
        <w:t>boven alle voorstelling of vermoeden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arm van des Heeren kracht</w:t>
      </w:r>
      <w:r>
        <w:rPr>
          <w:rFonts w:ascii="Times New Roman" w:hAnsi="Times New Roman"/>
          <w:sz w:val="24"/>
          <w:szCs w:val="24"/>
        </w:rPr>
        <w:t xml:space="preserve">, </w:t>
      </w:r>
      <w:r w:rsidRPr="00121A2C">
        <w:rPr>
          <w:rFonts w:ascii="Times New Roman" w:hAnsi="Times New Roman"/>
          <w:sz w:val="24"/>
          <w:szCs w:val="24"/>
        </w:rPr>
        <w:t>en hierop slaat het woord der Apostel</w:t>
      </w:r>
      <w:r>
        <w:rPr>
          <w:rFonts w:ascii="Times New Roman" w:hAnsi="Times New Roman"/>
          <w:sz w:val="24"/>
          <w:szCs w:val="24"/>
        </w:rPr>
        <w:t xml:space="preserve">, </w:t>
      </w:r>
      <w:r w:rsidRPr="00121A2C">
        <w:rPr>
          <w:rFonts w:ascii="Times New Roman" w:hAnsi="Times New Roman"/>
          <w:sz w:val="24"/>
          <w:szCs w:val="24"/>
        </w:rPr>
        <w:t>lengte</w:t>
      </w:r>
      <w:r>
        <w:rPr>
          <w:rFonts w:ascii="Times New Roman" w:hAnsi="Times New Roman"/>
          <w:sz w:val="24"/>
          <w:szCs w:val="24"/>
        </w:rPr>
        <w:t xml:space="preserve">, </w:t>
      </w:r>
      <w:r w:rsidRPr="00121A2C">
        <w:rPr>
          <w:rFonts w:ascii="Times New Roman" w:hAnsi="Times New Roman"/>
          <w:sz w:val="24"/>
          <w:szCs w:val="24"/>
        </w:rPr>
        <w:t>om namelijk aan te wijzen</w:t>
      </w:r>
      <w:r>
        <w:rPr>
          <w:rFonts w:ascii="Times New Roman" w:hAnsi="Times New Roman"/>
          <w:sz w:val="24"/>
          <w:szCs w:val="24"/>
        </w:rPr>
        <w:t xml:space="preserve">, </w:t>
      </w:r>
      <w:r w:rsidRPr="00121A2C">
        <w:rPr>
          <w:rFonts w:ascii="Times New Roman" w:hAnsi="Times New Roman"/>
          <w:sz w:val="24"/>
          <w:szCs w:val="24"/>
        </w:rPr>
        <w:t>hoe</w:t>
      </w:r>
      <w:r>
        <w:rPr>
          <w:rFonts w:ascii="Times New Roman" w:hAnsi="Times New Roman"/>
          <w:sz w:val="24"/>
          <w:szCs w:val="24"/>
        </w:rPr>
        <w:t xml:space="preserve"> ver </w:t>
      </w:r>
      <w:r w:rsidRPr="00121A2C">
        <w:rPr>
          <w:rFonts w:ascii="Times New Roman" w:hAnsi="Times New Roman"/>
          <w:sz w:val="24"/>
          <w:szCs w:val="24"/>
        </w:rPr>
        <w:t>de barmhartigheid Gods reikt</w:t>
      </w:r>
      <w:r>
        <w:rPr>
          <w:rFonts w:ascii="Times New Roman" w:hAnsi="Times New Roman"/>
          <w:sz w:val="24"/>
          <w:szCs w:val="24"/>
        </w:rPr>
        <w:t xml:space="preserve">, </w:t>
      </w:r>
      <w:r w:rsidRPr="00121A2C">
        <w:rPr>
          <w:rFonts w:ascii="Times New Roman" w:hAnsi="Times New Roman"/>
          <w:sz w:val="24"/>
          <w:szCs w:val="24"/>
        </w:rPr>
        <w:t>hoe ver zij zich uitstrekt. "Nam ik vleugelen des dageraads " zegt David</w:t>
      </w:r>
      <w:r>
        <w:rPr>
          <w:rFonts w:ascii="Times New Roman" w:hAnsi="Times New Roman"/>
          <w:sz w:val="24"/>
          <w:szCs w:val="24"/>
        </w:rPr>
        <w:t>, "</w:t>
      </w:r>
      <w:r w:rsidRPr="00121A2C">
        <w:rPr>
          <w:rFonts w:ascii="Times New Roman" w:hAnsi="Times New Roman"/>
          <w:sz w:val="24"/>
          <w:szCs w:val="24"/>
        </w:rPr>
        <w:t>woonde ik aan het uiterste der zee</w:t>
      </w:r>
      <w:r>
        <w:rPr>
          <w:rFonts w:ascii="Times New Roman" w:hAnsi="Times New Roman"/>
          <w:sz w:val="24"/>
          <w:szCs w:val="24"/>
        </w:rPr>
        <w:t xml:space="preserve">, </w:t>
      </w:r>
      <w:r w:rsidRPr="00121A2C">
        <w:rPr>
          <w:rFonts w:ascii="Times New Roman" w:hAnsi="Times New Roman"/>
          <w:sz w:val="24"/>
          <w:szCs w:val="24"/>
        </w:rPr>
        <w:t>ook daar</w:t>
      </w:r>
      <w:r>
        <w:rPr>
          <w:rFonts w:ascii="Times New Roman" w:hAnsi="Times New Roman"/>
          <w:sz w:val="24"/>
          <w:szCs w:val="24"/>
        </w:rPr>
        <w:t xml:space="preserve"> zou uw </w:t>
      </w:r>
      <w:r w:rsidRPr="00121A2C">
        <w:rPr>
          <w:rFonts w:ascii="Times New Roman" w:hAnsi="Times New Roman"/>
          <w:sz w:val="24"/>
          <w:szCs w:val="24"/>
        </w:rPr>
        <w:t>hand mij geleiden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uw </w:t>
      </w:r>
      <w:r w:rsidRPr="00121A2C">
        <w:rPr>
          <w:rFonts w:ascii="Times New Roman" w:hAnsi="Times New Roman"/>
          <w:sz w:val="24"/>
          <w:szCs w:val="24"/>
        </w:rPr>
        <w:t>rechterhand</w:t>
      </w:r>
      <w:r>
        <w:rPr>
          <w:rFonts w:ascii="Times New Roman" w:hAnsi="Times New Roman"/>
          <w:sz w:val="24"/>
          <w:szCs w:val="24"/>
        </w:rPr>
        <w:t xml:space="preserve"> zou </w:t>
      </w:r>
      <w:r w:rsidRPr="00121A2C">
        <w:rPr>
          <w:rFonts w:ascii="Times New Roman" w:hAnsi="Times New Roman"/>
          <w:sz w:val="24"/>
          <w:szCs w:val="24"/>
        </w:rPr>
        <w:t>mij houden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139:9</w:t>
      </w:r>
      <w:r>
        <w:rPr>
          <w:rFonts w:ascii="Times New Roman" w:hAnsi="Times New Roman"/>
          <w:sz w:val="24"/>
          <w:szCs w:val="24"/>
        </w:rPr>
        <w:t xml:space="preserve">, </w:t>
      </w:r>
      <w:r w:rsidRPr="00121A2C">
        <w:rPr>
          <w:rFonts w:ascii="Times New Roman" w:hAnsi="Times New Roman"/>
          <w:sz w:val="24"/>
          <w:szCs w:val="24"/>
        </w:rPr>
        <w:t>10</w:t>
      </w:r>
      <w:r>
        <w:rPr>
          <w:rFonts w:ascii="Times New Roman" w:hAnsi="Times New Roman"/>
          <w:sz w:val="24"/>
          <w:szCs w:val="24"/>
        </w:rPr>
        <w:t>. I</w:t>
      </w:r>
      <w:r w:rsidRPr="00121A2C">
        <w:rPr>
          <w:rFonts w:ascii="Times New Roman" w:hAnsi="Times New Roman"/>
          <w:sz w:val="24"/>
          <w:szCs w:val="24"/>
        </w:rPr>
        <w:t>k wil ze vergaderen van het oosten en van het westen</w:t>
      </w:r>
      <w:r>
        <w:rPr>
          <w:rFonts w:ascii="Times New Roman" w:hAnsi="Times New Roman"/>
          <w:sz w:val="24"/>
          <w:szCs w:val="24"/>
        </w:rPr>
        <w:t xml:space="preserve">, </w:t>
      </w:r>
      <w:r w:rsidRPr="00121A2C">
        <w:rPr>
          <w:rFonts w:ascii="Times New Roman" w:hAnsi="Times New Roman"/>
          <w:sz w:val="24"/>
          <w:szCs w:val="24"/>
        </w:rPr>
        <w:t>van het noorden en van het zuiden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 xml:space="preserve">dat is: van de uiterste einden de aarde. </w:t>
      </w:r>
    </w:p>
    <w:p w:rsidR="00E25A7A" w:rsidRPr="007F4CB3" w:rsidRDefault="00E25A7A" w:rsidP="008436B5">
      <w:pPr>
        <w:spacing w:after="0"/>
        <w:jc w:val="both"/>
        <w:rPr>
          <w:rFonts w:ascii="Times New Roman" w:hAnsi="Times New Roman"/>
          <w:i/>
          <w:sz w:val="24"/>
          <w:szCs w:val="24"/>
        </w:rPr>
      </w:pPr>
      <w:r w:rsidRPr="00121A2C">
        <w:rPr>
          <w:rFonts w:ascii="Times New Roman" w:hAnsi="Times New Roman"/>
          <w:sz w:val="24"/>
          <w:szCs w:val="24"/>
        </w:rPr>
        <w:t xml:space="preserve">Dit strekke ter bemoediging </w:t>
      </w:r>
      <w:r>
        <w:rPr>
          <w:rFonts w:ascii="Times New Roman" w:hAnsi="Times New Roman"/>
          <w:sz w:val="24"/>
          <w:szCs w:val="24"/>
        </w:rPr>
        <w:t xml:space="preserve">van degenen, </w:t>
      </w:r>
      <w:r w:rsidRPr="00121A2C">
        <w:rPr>
          <w:rFonts w:ascii="Times New Roman" w:hAnsi="Times New Roman"/>
          <w:sz w:val="24"/>
          <w:szCs w:val="24"/>
        </w:rPr>
        <w:t>die bijna bezwijken en overal door hun schuld achtervolgd worden</w:t>
      </w:r>
      <w:r>
        <w:rPr>
          <w:rFonts w:ascii="Times New Roman" w:hAnsi="Times New Roman"/>
          <w:sz w:val="24"/>
          <w:szCs w:val="24"/>
        </w:rPr>
        <w:t xml:space="preserve">, van degenen, </w:t>
      </w:r>
      <w:r w:rsidRPr="00121A2C">
        <w:rPr>
          <w:rFonts w:ascii="Times New Roman" w:hAnsi="Times New Roman"/>
          <w:sz w:val="24"/>
          <w:szCs w:val="24"/>
        </w:rPr>
        <w:t>die</w:t>
      </w:r>
      <w:r>
        <w:rPr>
          <w:rFonts w:ascii="Times New Roman" w:hAnsi="Times New Roman"/>
          <w:sz w:val="24"/>
          <w:szCs w:val="24"/>
        </w:rPr>
        <w:t xml:space="preserve"> geen </w:t>
      </w:r>
      <w:r w:rsidRPr="00121A2C">
        <w:rPr>
          <w:rFonts w:ascii="Times New Roman" w:hAnsi="Times New Roman"/>
          <w:sz w:val="24"/>
          <w:szCs w:val="24"/>
        </w:rPr>
        <w:t>hulp noch toevlucht zien</w:t>
      </w:r>
      <w:r>
        <w:rPr>
          <w:rFonts w:ascii="Times New Roman" w:hAnsi="Times New Roman"/>
          <w:sz w:val="24"/>
          <w:szCs w:val="24"/>
        </w:rPr>
        <w:t xml:space="preserve">, </w:t>
      </w:r>
      <w:r w:rsidRPr="00121A2C">
        <w:rPr>
          <w:rFonts w:ascii="Times New Roman" w:hAnsi="Times New Roman"/>
          <w:sz w:val="24"/>
          <w:szCs w:val="24"/>
        </w:rPr>
        <w:t>die elke dag door de verzoeking verder van God worden afgedreven en alle hoop op</w:t>
      </w:r>
      <w:r>
        <w:rPr>
          <w:rFonts w:ascii="Times New Roman" w:hAnsi="Times New Roman"/>
          <w:sz w:val="24"/>
          <w:szCs w:val="24"/>
        </w:rPr>
        <w:t xml:space="preserve"> zijn </w:t>
      </w:r>
      <w:r w:rsidRPr="00121A2C">
        <w:rPr>
          <w:rFonts w:ascii="Times New Roman" w:hAnsi="Times New Roman"/>
          <w:sz w:val="24"/>
          <w:szCs w:val="24"/>
        </w:rPr>
        <w:t>barmhartigheid hoe langer hoe meer verliezen. Arme ziel! ik wil u thans niet vragen</w:t>
      </w:r>
      <w:r>
        <w:rPr>
          <w:rFonts w:ascii="Times New Roman" w:hAnsi="Times New Roman"/>
          <w:sz w:val="24"/>
          <w:szCs w:val="24"/>
        </w:rPr>
        <w:t xml:space="preserve">, hoe u </w:t>
      </w:r>
      <w:r w:rsidRPr="00121A2C">
        <w:rPr>
          <w:rFonts w:ascii="Times New Roman" w:hAnsi="Times New Roman"/>
          <w:sz w:val="24"/>
          <w:szCs w:val="24"/>
        </w:rPr>
        <w:t>in</w:t>
      </w:r>
      <w:r>
        <w:rPr>
          <w:rFonts w:ascii="Times New Roman" w:hAnsi="Times New Roman"/>
          <w:sz w:val="24"/>
          <w:szCs w:val="24"/>
        </w:rPr>
        <w:t xml:space="preserve"> zo'n toestand kwa</w:t>
      </w:r>
      <w:r w:rsidRPr="00121A2C">
        <w:rPr>
          <w:rFonts w:ascii="Times New Roman" w:hAnsi="Times New Roman"/>
          <w:sz w:val="24"/>
          <w:szCs w:val="24"/>
        </w:rPr>
        <w:t>m</w:t>
      </w:r>
      <w:r>
        <w:rPr>
          <w:rFonts w:ascii="Times New Roman" w:hAnsi="Times New Roman"/>
          <w:sz w:val="24"/>
          <w:szCs w:val="24"/>
        </w:rPr>
        <w:t xml:space="preserve">, </w:t>
      </w:r>
      <w:r w:rsidRPr="00121A2C">
        <w:rPr>
          <w:rFonts w:ascii="Times New Roman" w:hAnsi="Times New Roman"/>
          <w:sz w:val="24"/>
          <w:szCs w:val="24"/>
        </w:rPr>
        <w:t>of hoelang gij daarin verkeerd hebt</w:t>
      </w:r>
      <w:r>
        <w:rPr>
          <w:rFonts w:ascii="Times New Roman" w:hAnsi="Times New Roman"/>
          <w:sz w:val="24"/>
          <w:szCs w:val="24"/>
        </w:rPr>
        <w:t>, maar</w:t>
      </w:r>
      <w:r w:rsidRPr="00121A2C">
        <w:rPr>
          <w:rFonts w:ascii="Times New Roman" w:hAnsi="Times New Roman"/>
          <w:sz w:val="24"/>
          <w:szCs w:val="24"/>
        </w:rPr>
        <w:t xml:space="preserve"> ik bid u</w:t>
      </w:r>
      <w:r>
        <w:rPr>
          <w:rFonts w:ascii="Times New Roman" w:hAnsi="Times New Roman"/>
          <w:sz w:val="24"/>
          <w:szCs w:val="24"/>
        </w:rPr>
        <w:t xml:space="preserve">, </w:t>
      </w:r>
      <w:r w:rsidRPr="00121A2C">
        <w:rPr>
          <w:rFonts w:ascii="Times New Roman" w:hAnsi="Times New Roman"/>
          <w:sz w:val="24"/>
          <w:szCs w:val="24"/>
        </w:rPr>
        <w:t>dit woord van mij te horen en aan te nemen: O</w:t>
      </w:r>
      <w:r>
        <w:rPr>
          <w:rFonts w:ascii="Times New Roman" w:hAnsi="Times New Roman"/>
          <w:sz w:val="24"/>
          <w:szCs w:val="24"/>
        </w:rPr>
        <w:t xml:space="preserve">, </w:t>
      </w:r>
      <w:r w:rsidRPr="00121A2C">
        <w:rPr>
          <w:rFonts w:ascii="Times New Roman" w:hAnsi="Times New Roman"/>
          <w:sz w:val="24"/>
          <w:szCs w:val="24"/>
        </w:rPr>
        <w:t xml:space="preserve">welk een lengte heeft Gods reddende arm! Gij zijt nog in </w:t>
      </w:r>
      <w:r>
        <w:rPr>
          <w:rFonts w:ascii="Times New Roman" w:hAnsi="Times New Roman"/>
          <w:sz w:val="24"/>
          <w:szCs w:val="24"/>
        </w:rPr>
        <w:t>Z</w:t>
      </w:r>
      <w:r w:rsidRPr="00121A2C">
        <w:rPr>
          <w:rFonts w:ascii="Times New Roman" w:hAnsi="Times New Roman"/>
          <w:sz w:val="24"/>
          <w:szCs w:val="24"/>
        </w:rPr>
        <w:t>ijn bereik</w:t>
      </w:r>
      <w:r>
        <w:rPr>
          <w:rFonts w:ascii="Times New Roman" w:hAnsi="Times New Roman"/>
          <w:sz w:val="24"/>
          <w:szCs w:val="24"/>
        </w:rPr>
        <w:t xml:space="preserve">, </w:t>
      </w:r>
      <w:r w:rsidRPr="00121A2C">
        <w:rPr>
          <w:rFonts w:ascii="Times New Roman" w:hAnsi="Times New Roman"/>
          <w:sz w:val="24"/>
          <w:szCs w:val="24"/>
        </w:rPr>
        <w:t>tracht niet die lengte te meten en te bepalen</w:t>
      </w:r>
      <w:r>
        <w:rPr>
          <w:rFonts w:ascii="Times New Roman" w:hAnsi="Times New Roman"/>
          <w:sz w:val="24"/>
          <w:szCs w:val="24"/>
        </w:rPr>
        <w:t xml:space="preserve">, </w:t>
      </w:r>
      <w:r w:rsidRPr="00121A2C">
        <w:rPr>
          <w:rFonts w:ascii="Times New Roman" w:hAnsi="Times New Roman"/>
          <w:sz w:val="24"/>
          <w:szCs w:val="24"/>
        </w:rPr>
        <w:t>gelijk sommigen menen te moeten doen: ik wil zeggen</w:t>
      </w:r>
      <w:r>
        <w:rPr>
          <w:rFonts w:ascii="Times New Roman" w:hAnsi="Times New Roman"/>
          <w:sz w:val="24"/>
          <w:szCs w:val="24"/>
        </w:rPr>
        <w:t xml:space="preserve">, omdat </w:t>
      </w:r>
      <w:r w:rsidRPr="00121A2C">
        <w:rPr>
          <w:rFonts w:ascii="Times New Roman" w:hAnsi="Times New Roman"/>
          <w:sz w:val="24"/>
          <w:szCs w:val="24"/>
        </w:rPr>
        <w:t>gij met uw</w:t>
      </w:r>
      <w:r>
        <w:rPr>
          <w:rFonts w:ascii="Times New Roman" w:hAnsi="Times New Roman"/>
          <w:sz w:val="24"/>
          <w:szCs w:val="24"/>
        </w:rPr>
        <w:t xml:space="preserve"> korte </w:t>
      </w:r>
      <w:r w:rsidRPr="00121A2C">
        <w:rPr>
          <w:rFonts w:ascii="Times New Roman" w:hAnsi="Times New Roman"/>
          <w:sz w:val="24"/>
          <w:szCs w:val="24"/>
        </w:rPr>
        <w:t>arm God niet kunt bereiken</w:t>
      </w:r>
      <w:r>
        <w:rPr>
          <w:rFonts w:ascii="Times New Roman" w:hAnsi="Times New Roman"/>
          <w:sz w:val="24"/>
          <w:szCs w:val="24"/>
        </w:rPr>
        <w:t xml:space="preserve">, </w:t>
      </w:r>
      <w:r w:rsidRPr="00121A2C">
        <w:rPr>
          <w:rFonts w:ascii="Times New Roman" w:hAnsi="Times New Roman"/>
          <w:sz w:val="24"/>
          <w:szCs w:val="24"/>
        </w:rPr>
        <w:t>denk daarom niet"</w:t>
      </w:r>
      <w:r>
        <w:rPr>
          <w:rFonts w:ascii="Times New Roman" w:hAnsi="Times New Roman"/>
          <w:sz w:val="24"/>
          <w:szCs w:val="24"/>
        </w:rPr>
        <w:t xml:space="preserve"> dat u </w:t>
      </w:r>
      <w:r w:rsidRPr="00121A2C">
        <w:rPr>
          <w:rFonts w:ascii="Times New Roman" w:hAnsi="Times New Roman"/>
          <w:sz w:val="24"/>
          <w:szCs w:val="24"/>
        </w:rPr>
        <w:t>ook buiten Zijn bereik zijt. Lees b.v.: "Hebt gij</w:t>
      </w:r>
      <w:r>
        <w:rPr>
          <w:rFonts w:ascii="Times New Roman" w:hAnsi="Times New Roman"/>
          <w:sz w:val="24"/>
          <w:szCs w:val="24"/>
        </w:rPr>
        <w:t xml:space="preserve"> een </w:t>
      </w:r>
      <w:r w:rsidRPr="00121A2C">
        <w:rPr>
          <w:rFonts w:ascii="Times New Roman" w:hAnsi="Times New Roman"/>
          <w:sz w:val="24"/>
          <w:szCs w:val="24"/>
        </w:rPr>
        <w:t>arm gelijk God?" Job 40:4</w:t>
      </w:r>
      <w:r>
        <w:rPr>
          <w:rFonts w:ascii="Times New Roman" w:hAnsi="Times New Roman"/>
          <w:sz w:val="24"/>
          <w:szCs w:val="24"/>
        </w:rPr>
        <w:t xml:space="preserve">, een </w:t>
      </w:r>
      <w:r w:rsidRPr="00121A2C">
        <w:rPr>
          <w:rFonts w:ascii="Times New Roman" w:hAnsi="Times New Roman"/>
          <w:sz w:val="24"/>
          <w:szCs w:val="24"/>
        </w:rPr>
        <w:t>arm</w:t>
      </w:r>
      <w:r>
        <w:rPr>
          <w:rFonts w:ascii="Times New Roman" w:hAnsi="Times New Roman"/>
          <w:sz w:val="24"/>
          <w:szCs w:val="24"/>
        </w:rPr>
        <w:t xml:space="preserve">, </w:t>
      </w:r>
      <w:r w:rsidRPr="00121A2C">
        <w:rPr>
          <w:rFonts w:ascii="Times New Roman" w:hAnsi="Times New Roman"/>
          <w:sz w:val="24"/>
          <w:szCs w:val="24"/>
        </w:rPr>
        <w:t>aan</w:t>
      </w:r>
      <w:r>
        <w:rPr>
          <w:rFonts w:ascii="Times New Roman" w:hAnsi="Times New Roman"/>
          <w:sz w:val="24"/>
          <w:szCs w:val="24"/>
        </w:rPr>
        <w:t xml:space="preserve"> de </w:t>
      </w:r>
      <w:r w:rsidRPr="00121A2C">
        <w:rPr>
          <w:rFonts w:ascii="Times New Roman" w:hAnsi="Times New Roman"/>
          <w:sz w:val="24"/>
          <w:szCs w:val="24"/>
        </w:rPr>
        <w:t xml:space="preserve">Zijnen in lengte en sterkte gelijk? </w:t>
      </w:r>
      <w:r>
        <w:rPr>
          <w:rFonts w:ascii="Times New Roman" w:hAnsi="Times New Roman"/>
          <w:sz w:val="24"/>
          <w:szCs w:val="24"/>
        </w:rPr>
        <w:t>W</w:t>
      </w:r>
      <w:r w:rsidRPr="00121A2C">
        <w:rPr>
          <w:rFonts w:ascii="Times New Roman" w:hAnsi="Times New Roman"/>
          <w:sz w:val="24"/>
          <w:szCs w:val="24"/>
        </w:rPr>
        <w:t xml:space="preserve">anneer </w:t>
      </w:r>
      <w:r>
        <w:rPr>
          <w:rFonts w:ascii="Times New Roman" w:hAnsi="Times New Roman"/>
          <w:sz w:val="24"/>
          <w:szCs w:val="24"/>
        </w:rPr>
        <w:t>u</w:t>
      </w:r>
      <w:r w:rsidRPr="00121A2C">
        <w:rPr>
          <w:rFonts w:ascii="Times New Roman" w:hAnsi="Times New Roman"/>
          <w:sz w:val="24"/>
          <w:szCs w:val="24"/>
        </w:rPr>
        <w:t xml:space="preserve"> niet bemerken kunt</w:t>
      </w:r>
      <w:r>
        <w:rPr>
          <w:rFonts w:ascii="Times New Roman" w:hAnsi="Times New Roman"/>
          <w:sz w:val="24"/>
          <w:szCs w:val="24"/>
        </w:rPr>
        <w:t xml:space="preserve">, </w:t>
      </w:r>
      <w:r w:rsidRPr="00121A2C">
        <w:rPr>
          <w:rFonts w:ascii="Times New Roman" w:hAnsi="Times New Roman"/>
          <w:sz w:val="24"/>
          <w:szCs w:val="24"/>
        </w:rPr>
        <w:t>dat God in het bereik uws arm is</w:t>
      </w:r>
      <w:r>
        <w:rPr>
          <w:rFonts w:ascii="Times New Roman" w:hAnsi="Times New Roman"/>
          <w:sz w:val="24"/>
          <w:szCs w:val="24"/>
        </w:rPr>
        <w:t xml:space="preserve">, </w:t>
      </w:r>
      <w:r w:rsidRPr="00121A2C">
        <w:rPr>
          <w:rFonts w:ascii="Times New Roman" w:hAnsi="Times New Roman"/>
          <w:sz w:val="24"/>
          <w:szCs w:val="24"/>
        </w:rPr>
        <w:t>dan betaamt het u</w:t>
      </w:r>
      <w:r>
        <w:rPr>
          <w:rFonts w:ascii="Times New Roman" w:hAnsi="Times New Roman"/>
          <w:sz w:val="24"/>
          <w:szCs w:val="24"/>
        </w:rPr>
        <w:t xml:space="preserve">, </w:t>
      </w:r>
      <w:r w:rsidRPr="00121A2C">
        <w:rPr>
          <w:rFonts w:ascii="Times New Roman" w:hAnsi="Times New Roman"/>
          <w:sz w:val="24"/>
          <w:szCs w:val="24"/>
        </w:rPr>
        <w:t>te geloven</w:t>
      </w:r>
      <w:r>
        <w:rPr>
          <w:rFonts w:ascii="Times New Roman" w:hAnsi="Times New Roman"/>
          <w:sz w:val="24"/>
          <w:szCs w:val="24"/>
        </w:rPr>
        <w:t xml:space="preserve">, dat u </w:t>
      </w:r>
      <w:r w:rsidRPr="00121A2C">
        <w:rPr>
          <w:rFonts w:ascii="Times New Roman" w:hAnsi="Times New Roman"/>
          <w:sz w:val="24"/>
          <w:szCs w:val="24"/>
        </w:rPr>
        <w:t>in het bereik Zijns arms zijt</w:t>
      </w:r>
      <w:r>
        <w:rPr>
          <w:rFonts w:ascii="Times New Roman" w:hAnsi="Times New Roman"/>
          <w:sz w:val="24"/>
          <w:szCs w:val="24"/>
        </w:rPr>
        <w:t xml:space="preserve">, </w:t>
      </w:r>
      <w:r w:rsidRPr="00121A2C">
        <w:rPr>
          <w:rFonts w:ascii="Times New Roman" w:hAnsi="Times New Roman"/>
          <w:sz w:val="24"/>
          <w:szCs w:val="24"/>
        </w:rPr>
        <w:t>want de</w:t>
      </w:r>
      <w:r>
        <w:rPr>
          <w:rFonts w:ascii="Times New Roman" w:hAnsi="Times New Roman"/>
          <w:sz w:val="24"/>
          <w:szCs w:val="24"/>
        </w:rPr>
        <w:t xml:space="preserve"> zijn </w:t>
      </w:r>
      <w:r w:rsidRPr="00121A2C">
        <w:rPr>
          <w:rFonts w:ascii="Times New Roman" w:hAnsi="Times New Roman"/>
          <w:sz w:val="24"/>
          <w:szCs w:val="24"/>
        </w:rPr>
        <w:t>is lang</w:t>
      </w:r>
      <w:r>
        <w:rPr>
          <w:rFonts w:ascii="Times New Roman" w:hAnsi="Times New Roman"/>
          <w:sz w:val="24"/>
          <w:szCs w:val="24"/>
        </w:rPr>
        <w:t xml:space="preserve">, </w:t>
      </w:r>
      <w:r w:rsidRPr="00121A2C">
        <w:rPr>
          <w:rFonts w:ascii="Times New Roman" w:hAnsi="Times New Roman"/>
          <w:sz w:val="24"/>
          <w:szCs w:val="24"/>
        </w:rPr>
        <w:t>en niemand weet hoe lang. Maar is die arm des Heeren zo lang</w:t>
      </w:r>
      <w:r>
        <w:rPr>
          <w:rFonts w:ascii="Times New Roman" w:hAnsi="Times New Roman"/>
          <w:sz w:val="24"/>
          <w:szCs w:val="24"/>
        </w:rPr>
        <w:t xml:space="preserve">, </w:t>
      </w:r>
      <w:r w:rsidRPr="00121A2C">
        <w:rPr>
          <w:rFonts w:ascii="Times New Roman" w:hAnsi="Times New Roman"/>
          <w:sz w:val="24"/>
          <w:szCs w:val="24"/>
        </w:rPr>
        <w:t>dat Hij ook diegenen kan bereiken</w:t>
      </w:r>
      <w:r>
        <w:rPr>
          <w:rFonts w:ascii="Times New Roman" w:hAnsi="Times New Roman"/>
          <w:sz w:val="24"/>
          <w:szCs w:val="24"/>
        </w:rPr>
        <w:t xml:space="preserve">, </w:t>
      </w:r>
      <w:r w:rsidRPr="00121A2C">
        <w:rPr>
          <w:rFonts w:ascii="Times New Roman" w:hAnsi="Times New Roman"/>
          <w:sz w:val="24"/>
          <w:szCs w:val="24"/>
        </w:rPr>
        <w:t>die zo ver mogelijk van Hem afgeweken zijn? Want dit zal ons bemoedigen om te bidden voor en te hopen op de redding van afgedwaalde verwanten en vrienden</w:t>
      </w:r>
      <w:r>
        <w:rPr>
          <w:rFonts w:ascii="Times New Roman" w:hAnsi="Times New Roman"/>
          <w:sz w:val="24"/>
          <w:szCs w:val="24"/>
        </w:rPr>
        <w:t xml:space="preserve">, </w:t>
      </w:r>
      <w:r w:rsidRPr="00121A2C">
        <w:rPr>
          <w:rFonts w:ascii="Times New Roman" w:hAnsi="Times New Roman"/>
          <w:sz w:val="24"/>
          <w:szCs w:val="24"/>
        </w:rPr>
        <w:t>dat God Zijnen arm moge uitstrekken en hen grijpen</w:t>
      </w:r>
      <w:r>
        <w:rPr>
          <w:rFonts w:ascii="Times New Roman" w:hAnsi="Times New Roman"/>
          <w:sz w:val="24"/>
          <w:szCs w:val="24"/>
        </w:rPr>
        <w:t xml:space="preserve">, </w:t>
      </w:r>
      <w:r w:rsidRPr="00121A2C">
        <w:rPr>
          <w:rFonts w:ascii="Times New Roman" w:hAnsi="Times New Roman"/>
          <w:sz w:val="24"/>
          <w:szCs w:val="24"/>
        </w:rPr>
        <w:t>zeggende: "Ontwaak</w:t>
      </w:r>
      <w:r>
        <w:rPr>
          <w:rFonts w:ascii="Times New Roman" w:hAnsi="Times New Roman"/>
          <w:sz w:val="24"/>
          <w:szCs w:val="24"/>
        </w:rPr>
        <w:t xml:space="preserve">, </w:t>
      </w:r>
      <w:r w:rsidRPr="00121A2C">
        <w:rPr>
          <w:rFonts w:ascii="Times New Roman" w:hAnsi="Times New Roman"/>
          <w:sz w:val="24"/>
          <w:szCs w:val="24"/>
        </w:rPr>
        <w:t>ontwaak</w:t>
      </w:r>
      <w:r>
        <w:rPr>
          <w:rFonts w:ascii="Times New Roman" w:hAnsi="Times New Roman"/>
          <w:sz w:val="24"/>
          <w:szCs w:val="24"/>
        </w:rPr>
        <w:t xml:space="preserve">, </w:t>
      </w:r>
      <w:r w:rsidRPr="00121A2C">
        <w:rPr>
          <w:rFonts w:ascii="Times New Roman" w:hAnsi="Times New Roman"/>
          <w:sz w:val="24"/>
          <w:szCs w:val="24"/>
        </w:rPr>
        <w:t>trek sterkte aan</w:t>
      </w:r>
      <w:r>
        <w:rPr>
          <w:rFonts w:ascii="Times New Roman" w:hAnsi="Times New Roman"/>
          <w:sz w:val="24"/>
          <w:szCs w:val="24"/>
        </w:rPr>
        <w:t xml:space="preserve">, </w:t>
      </w:r>
      <w:r w:rsidRPr="00121A2C">
        <w:rPr>
          <w:rFonts w:ascii="Times New Roman" w:hAnsi="Times New Roman"/>
          <w:sz w:val="24"/>
          <w:szCs w:val="24"/>
        </w:rPr>
        <w:t>gij arm des Heeren! ontwaak als in de verleden dagen</w:t>
      </w:r>
      <w:r>
        <w:rPr>
          <w:rFonts w:ascii="Times New Roman" w:hAnsi="Times New Roman"/>
          <w:sz w:val="24"/>
          <w:szCs w:val="24"/>
        </w:rPr>
        <w:t xml:space="preserve">, </w:t>
      </w:r>
      <w:r w:rsidRPr="00121A2C">
        <w:rPr>
          <w:rFonts w:ascii="Times New Roman" w:hAnsi="Times New Roman"/>
          <w:sz w:val="24"/>
          <w:szCs w:val="24"/>
        </w:rPr>
        <w:t>als in de geslachten</w:t>
      </w:r>
      <w:r>
        <w:rPr>
          <w:rFonts w:ascii="Times New Roman" w:hAnsi="Times New Roman"/>
          <w:sz w:val="24"/>
          <w:szCs w:val="24"/>
        </w:rPr>
        <w:t xml:space="preserve"> vanouds, bent u</w:t>
      </w:r>
      <w:r w:rsidRPr="00121A2C">
        <w:rPr>
          <w:rFonts w:ascii="Times New Roman" w:hAnsi="Times New Roman"/>
          <w:sz w:val="24"/>
          <w:szCs w:val="24"/>
        </w:rPr>
        <w:t xml:space="preserve"> het niet</w:t>
      </w:r>
      <w:r>
        <w:rPr>
          <w:rFonts w:ascii="Times New Roman" w:hAnsi="Times New Roman"/>
          <w:sz w:val="24"/>
          <w:szCs w:val="24"/>
        </w:rPr>
        <w:t xml:space="preserve">, </w:t>
      </w:r>
      <w:r w:rsidRPr="00121A2C">
        <w:rPr>
          <w:rFonts w:ascii="Times New Roman" w:hAnsi="Times New Roman"/>
          <w:sz w:val="24"/>
          <w:szCs w:val="24"/>
        </w:rPr>
        <w:t>die Rahab uitgehouwen hebt</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zeedraak verwond hebt?</w:t>
      </w:r>
      <w:r>
        <w:rPr>
          <w:rFonts w:ascii="Times New Roman" w:hAnsi="Times New Roman"/>
          <w:sz w:val="24"/>
          <w:szCs w:val="24"/>
        </w:rPr>
        <w:t xml:space="preserve"> bent u</w:t>
      </w:r>
      <w:r w:rsidRPr="00121A2C">
        <w:rPr>
          <w:rFonts w:ascii="Times New Roman" w:hAnsi="Times New Roman"/>
          <w:sz w:val="24"/>
          <w:szCs w:val="24"/>
        </w:rPr>
        <w:t xml:space="preserve"> het niet</w:t>
      </w:r>
      <w:r>
        <w:rPr>
          <w:rFonts w:ascii="Times New Roman" w:hAnsi="Times New Roman"/>
          <w:sz w:val="24"/>
          <w:szCs w:val="24"/>
        </w:rPr>
        <w:t xml:space="preserve">, </w:t>
      </w:r>
      <w:r w:rsidRPr="00121A2C">
        <w:rPr>
          <w:rFonts w:ascii="Times New Roman" w:hAnsi="Times New Roman"/>
          <w:sz w:val="24"/>
          <w:szCs w:val="24"/>
        </w:rPr>
        <w:t>die de zee</w:t>
      </w:r>
      <w:r>
        <w:rPr>
          <w:rFonts w:ascii="Times New Roman" w:hAnsi="Times New Roman"/>
          <w:sz w:val="24"/>
          <w:szCs w:val="24"/>
        </w:rPr>
        <w:t xml:space="preserve">, </w:t>
      </w:r>
      <w:r w:rsidRPr="00121A2C">
        <w:rPr>
          <w:rFonts w:ascii="Times New Roman" w:hAnsi="Times New Roman"/>
          <w:sz w:val="24"/>
          <w:szCs w:val="24"/>
        </w:rPr>
        <w:t>die de wateren des</w:t>
      </w:r>
      <w:r>
        <w:rPr>
          <w:rFonts w:ascii="Times New Roman" w:hAnsi="Times New Roman"/>
          <w:sz w:val="24"/>
          <w:szCs w:val="24"/>
        </w:rPr>
        <w:t xml:space="preserve"> grote </w:t>
      </w:r>
      <w:r w:rsidRPr="00121A2C">
        <w:rPr>
          <w:rFonts w:ascii="Times New Roman" w:hAnsi="Times New Roman"/>
          <w:sz w:val="24"/>
          <w:szCs w:val="24"/>
        </w:rPr>
        <w:t>afgronds droog gemaakt hebt? Die de diepten der zee gemaakt hebt tot</w:t>
      </w:r>
      <w:r>
        <w:rPr>
          <w:rFonts w:ascii="Times New Roman" w:hAnsi="Times New Roman"/>
          <w:sz w:val="24"/>
          <w:szCs w:val="24"/>
        </w:rPr>
        <w:t xml:space="preserve"> een </w:t>
      </w:r>
      <w:r w:rsidRPr="00121A2C">
        <w:rPr>
          <w:rFonts w:ascii="Times New Roman" w:hAnsi="Times New Roman"/>
          <w:sz w:val="24"/>
          <w:szCs w:val="24"/>
        </w:rPr>
        <w:t>weg</w:t>
      </w:r>
      <w:r>
        <w:rPr>
          <w:rFonts w:ascii="Times New Roman" w:hAnsi="Times New Roman"/>
          <w:sz w:val="24"/>
          <w:szCs w:val="24"/>
        </w:rPr>
        <w:t xml:space="preserve">, </w:t>
      </w:r>
      <w:r w:rsidRPr="00121A2C">
        <w:rPr>
          <w:rFonts w:ascii="Times New Roman" w:hAnsi="Times New Roman"/>
          <w:sz w:val="24"/>
          <w:szCs w:val="24"/>
        </w:rPr>
        <w:t>opdat de verlosten daardoor gingen?" Jesaja 51 9</w:t>
      </w:r>
      <w:r>
        <w:rPr>
          <w:rFonts w:ascii="Times New Roman" w:hAnsi="Times New Roman"/>
          <w:sz w:val="24"/>
          <w:szCs w:val="24"/>
        </w:rPr>
        <w:t xml:space="preserve">, </w:t>
      </w:r>
      <w:r w:rsidRPr="00121A2C">
        <w:rPr>
          <w:rFonts w:ascii="Times New Roman" w:hAnsi="Times New Roman"/>
          <w:sz w:val="24"/>
          <w:szCs w:val="24"/>
        </w:rPr>
        <w:t xml:space="preserve">10. </w:t>
      </w:r>
      <w:r w:rsidRPr="007F4CB3">
        <w:rPr>
          <w:rFonts w:ascii="Times New Roman" w:hAnsi="Times New Roman"/>
          <w:i/>
          <w:sz w:val="24"/>
          <w:szCs w:val="24"/>
        </w:rPr>
        <w:t>Ontwaak, o arm des Heeren! en strek u uit tot mijn arme man, tot mijn arme kind, tot mijn arme afgedwaalde vrouw of afgeweken bloedverwant, en leg uw hand op hen, zij hebben zich van u afgetrokken, maar o,</w:t>
      </w:r>
      <w:r>
        <w:rPr>
          <w:rFonts w:ascii="Times New Roman" w:hAnsi="Times New Roman"/>
          <w:i/>
          <w:sz w:val="24"/>
          <w:szCs w:val="24"/>
        </w:rPr>
        <w:t xml:space="preserve"> hoop </w:t>
      </w:r>
      <w:r w:rsidRPr="007F4CB3">
        <w:rPr>
          <w:rFonts w:ascii="Times New Roman" w:hAnsi="Times New Roman"/>
          <w:i/>
          <w:sz w:val="24"/>
          <w:szCs w:val="24"/>
        </w:rPr>
        <w:t xml:space="preserve">Israëls! haal Gij ze terug en stel ze weer voor Uw aangezicht.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dit woord lengte is een oorzaak van bemoediging voor ons om te bidden</w:t>
      </w:r>
      <w:r>
        <w:rPr>
          <w:rFonts w:ascii="Times New Roman" w:hAnsi="Times New Roman"/>
          <w:sz w:val="24"/>
          <w:szCs w:val="24"/>
        </w:rPr>
        <w:t xml:space="preserve">, </w:t>
      </w:r>
      <w:r w:rsidRPr="00121A2C">
        <w:rPr>
          <w:rFonts w:ascii="Times New Roman" w:hAnsi="Times New Roman"/>
          <w:sz w:val="24"/>
          <w:szCs w:val="24"/>
        </w:rPr>
        <w:t>want zo de lengte</w:t>
      </w:r>
      <w:r>
        <w:rPr>
          <w:rFonts w:ascii="Times New Roman" w:hAnsi="Times New Roman"/>
          <w:sz w:val="24"/>
          <w:szCs w:val="24"/>
        </w:rPr>
        <w:t xml:space="preserve"> van Zijn </w:t>
      </w:r>
      <w:r w:rsidRPr="00121A2C">
        <w:rPr>
          <w:rFonts w:ascii="Times New Roman" w:hAnsi="Times New Roman"/>
          <w:sz w:val="24"/>
          <w:szCs w:val="24"/>
        </w:rPr>
        <w:t>barmhartigheid zo groot is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deze lengte dient ten bate van hen</w:t>
      </w:r>
      <w:r>
        <w:rPr>
          <w:rFonts w:ascii="Times New Roman" w:hAnsi="Times New Roman"/>
          <w:sz w:val="24"/>
          <w:szCs w:val="24"/>
        </w:rPr>
        <w:t xml:space="preserve">, </w:t>
      </w:r>
      <w:r w:rsidRPr="00121A2C">
        <w:rPr>
          <w:rFonts w:ascii="Times New Roman" w:hAnsi="Times New Roman"/>
          <w:sz w:val="24"/>
          <w:szCs w:val="24"/>
        </w:rPr>
        <w:t>die verre</w:t>
      </w:r>
      <w:r>
        <w:rPr>
          <w:rFonts w:ascii="Times New Roman" w:hAnsi="Times New Roman"/>
          <w:sz w:val="24"/>
          <w:szCs w:val="24"/>
        </w:rPr>
        <w:t xml:space="preserve">, </w:t>
      </w:r>
      <w:r w:rsidRPr="00121A2C">
        <w:rPr>
          <w:rFonts w:ascii="Times New Roman" w:hAnsi="Times New Roman"/>
          <w:sz w:val="24"/>
          <w:szCs w:val="24"/>
        </w:rPr>
        <w:t>zeer</w:t>
      </w:r>
      <w:r>
        <w:rPr>
          <w:rFonts w:ascii="Times New Roman" w:hAnsi="Times New Roman"/>
          <w:sz w:val="24"/>
          <w:szCs w:val="24"/>
        </w:rPr>
        <w:t xml:space="preserve"> ver </w:t>
      </w:r>
      <w:r w:rsidRPr="00121A2C">
        <w:rPr>
          <w:rFonts w:ascii="Times New Roman" w:hAnsi="Times New Roman"/>
          <w:sz w:val="24"/>
          <w:szCs w:val="24"/>
        </w:rPr>
        <w:t>van God afgeweken zijn</w:t>
      </w:r>
      <w:r>
        <w:rPr>
          <w:rFonts w:ascii="Times New Roman" w:hAnsi="Times New Roman"/>
          <w:sz w:val="24"/>
          <w:szCs w:val="24"/>
        </w:rPr>
        <w:t xml:space="preserve"> (</w:t>
      </w:r>
      <w:r w:rsidRPr="00121A2C">
        <w:rPr>
          <w:rFonts w:ascii="Times New Roman" w:hAnsi="Times New Roman"/>
          <w:sz w:val="24"/>
          <w:szCs w:val="24"/>
        </w:rPr>
        <w:t>want zij</w:t>
      </w:r>
      <w:r>
        <w:rPr>
          <w:rFonts w:ascii="Times New Roman" w:hAnsi="Times New Roman"/>
          <w:sz w:val="24"/>
          <w:szCs w:val="24"/>
        </w:rPr>
        <w:t xml:space="preserve">, </w:t>
      </w:r>
      <w:r w:rsidRPr="00121A2C">
        <w:rPr>
          <w:rFonts w:ascii="Times New Roman" w:hAnsi="Times New Roman"/>
          <w:sz w:val="24"/>
          <w:szCs w:val="24"/>
        </w:rPr>
        <w:t>die nabij leven</w:t>
      </w:r>
      <w:r>
        <w:rPr>
          <w:rFonts w:ascii="Times New Roman" w:hAnsi="Times New Roman"/>
          <w:sz w:val="24"/>
          <w:szCs w:val="24"/>
        </w:rPr>
        <w:t xml:space="preserve">, </w:t>
      </w:r>
      <w:r w:rsidRPr="00121A2C">
        <w:rPr>
          <w:rFonts w:ascii="Times New Roman" w:hAnsi="Times New Roman"/>
          <w:sz w:val="24"/>
          <w:szCs w:val="24"/>
        </w:rPr>
        <w:t>hebben die lengte niet nodig)</w:t>
      </w:r>
      <w:r>
        <w:rPr>
          <w:rFonts w:ascii="Times New Roman" w:hAnsi="Times New Roman"/>
          <w:sz w:val="24"/>
          <w:szCs w:val="24"/>
        </w:rPr>
        <w:t xml:space="preserve">, </w:t>
      </w:r>
      <w:r w:rsidRPr="00121A2C">
        <w:rPr>
          <w:rFonts w:ascii="Times New Roman" w:hAnsi="Times New Roman"/>
          <w:sz w:val="24"/>
          <w:szCs w:val="24"/>
        </w:rPr>
        <w:t>maak dan daarvan gebruik voor</w:t>
      </w:r>
      <w:r>
        <w:rPr>
          <w:rFonts w:ascii="Times New Roman" w:hAnsi="Times New Roman"/>
          <w:sz w:val="24"/>
          <w:szCs w:val="24"/>
        </w:rPr>
        <w:t xml:space="preserve"> de </w:t>
      </w:r>
      <w:r w:rsidRPr="00121A2C">
        <w:rPr>
          <w:rFonts w:ascii="Times New Roman" w:hAnsi="Times New Roman"/>
          <w:sz w:val="24"/>
          <w:szCs w:val="24"/>
        </w:rPr>
        <w:t>troon der genade</w:t>
      </w:r>
      <w:r>
        <w:rPr>
          <w:rFonts w:ascii="Times New Roman" w:hAnsi="Times New Roman"/>
          <w:sz w:val="24"/>
          <w:szCs w:val="24"/>
        </w:rPr>
        <w:t xml:space="preserve">, </w:t>
      </w:r>
      <w:r w:rsidRPr="00121A2C">
        <w:rPr>
          <w:rFonts w:ascii="Times New Roman" w:hAnsi="Times New Roman"/>
          <w:sz w:val="24"/>
          <w:szCs w:val="24"/>
        </w:rPr>
        <w:t>opdat zij teruggebracht mogen worden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Welke de breedte</w:t>
      </w:r>
      <w:r>
        <w:rPr>
          <w:rFonts w:ascii="Times New Roman" w:hAnsi="Times New Roman"/>
          <w:sz w:val="24"/>
          <w:szCs w:val="24"/>
        </w:rPr>
        <w:t xml:space="preserve">, </w:t>
      </w:r>
      <w:r w:rsidRPr="00121A2C">
        <w:rPr>
          <w:rFonts w:ascii="Times New Roman" w:hAnsi="Times New Roman"/>
          <w:sz w:val="24"/>
          <w:szCs w:val="24"/>
        </w:rPr>
        <w:t>en lengte</w:t>
      </w:r>
      <w:r>
        <w:rPr>
          <w:rFonts w:ascii="Times New Roman" w:hAnsi="Times New Roman"/>
          <w:sz w:val="24"/>
          <w:szCs w:val="24"/>
        </w:rPr>
        <w:t xml:space="preserve">, </w:t>
      </w:r>
      <w:r w:rsidRPr="00121A2C">
        <w:rPr>
          <w:rFonts w:ascii="Times New Roman" w:hAnsi="Times New Roman"/>
          <w:sz w:val="24"/>
          <w:szCs w:val="24"/>
        </w:rPr>
        <w:t xml:space="preserve">en </w:t>
      </w:r>
      <w:r w:rsidRPr="007F4CB3">
        <w:rPr>
          <w:rFonts w:ascii="Times New Roman" w:hAnsi="Times New Roman"/>
          <w:i/>
          <w:sz w:val="24"/>
          <w:szCs w:val="24"/>
        </w:rPr>
        <w:t>diepte zij.</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Wat is de breedte</w:t>
      </w:r>
      <w:r>
        <w:rPr>
          <w:rFonts w:ascii="Times New Roman" w:hAnsi="Times New Roman"/>
          <w:sz w:val="24"/>
          <w:szCs w:val="24"/>
        </w:rPr>
        <w:t xml:space="preserve">, </w:t>
      </w:r>
      <w:r w:rsidRPr="00121A2C">
        <w:rPr>
          <w:rFonts w:ascii="Times New Roman" w:hAnsi="Times New Roman"/>
          <w:sz w:val="24"/>
          <w:szCs w:val="24"/>
        </w:rPr>
        <w:t>de lengte</w:t>
      </w:r>
      <w:r>
        <w:rPr>
          <w:rFonts w:ascii="Times New Roman" w:hAnsi="Times New Roman"/>
          <w:sz w:val="24"/>
          <w:szCs w:val="24"/>
        </w:rPr>
        <w:t xml:space="preserve">, </w:t>
      </w:r>
      <w:r w:rsidRPr="00121A2C">
        <w:rPr>
          <w:rFonts w:ascii="Times New Roman" w:hAnsi="Times New Roman"/>
          <w:sz w:val="24"/>
          <w:szCs w:val="24"/>
        </w:rPr>
        <w:t>de diepte? Dit woord diepte is hier bijgevoegd</w:t>
      </w:r>
      <w:r>
        <w:rPr>
          <w:rFonts w:ascii="Times New Roman" w:hAnsi="Times New Roman"/>
          <w:sz w:val="24"/>
          <w:szCs w:val="24"/>
        </w:rPr>
        <w:t xml:space="preserve">, </w:t>
      </w:r>
      <w:r w:rsidRPr="00121A2C">
        <w:rPr>
          <w:rFonts w:ascii="Times New Roman" w:hAnsi="Times New Roman"/>
          <w:sz w:val="24"/>
          <w:szCs w:val="24"/>
        </w:rPr>
        <w:t>om ons weer in andere beproevingen te sterken</w:t>
      </w:r>
      <w:r>
        <w:rPr>
          <w:rFonts w:ascii="Times New Roman" w:hAnsi="Times New Roman"/>
          <w:sz w:val="24"/>
          <w:szCs w:val="24"/>
        </w:rPr>
        <w:t xml:space="preserve">, </w:t>
      </w:r>
      <w:r w:rsidRPr="00121A2C">
        <w:rPr>
          <w:rFonts w:ascii="Times New Roman" w:hAnsi="Times New Roman"/>
          <w:sz w:val="24"/>
          <w:szCs w:val="24"/>
        </w:rPr>
        <w:t>als we hierboven bespraken</w:t>
      </w:r>
      <w:r>
        <w:rPr>
          <w:rFonts w:ascii="Times New Roman" w:hAnsi="Times New Roman"/>
          <w:sz w:val="24"/>
          <w:szCs w:val="24"/>
        </w:rPr>
        <w:t>. I</w:t>
      </w:r>
      <w:r w:rsidRPr="00121A2C">
        <w:rPr>
          <w:rFonts w:ascii="Times New Roman" w:hAnsi="Times New Roman"/>
          <w:sz w:val="24"/>
          <w:szCs w:val="24"/>
        </w:rPr>
        <w:t>k zei u</w:t>
      </w:r>
      <w:r>
        <w:rPr>
          <w:rFonts w:ascii="Times New Roman" w:hAnsi="Times New Roman"/>
          <w:sz w:val="24"/>
          <w:szCs w:val="24"/>
        </w:rPr>
        <w:t xml:space="preserve">, </w:t>
      </w:r>
      <w:r w:rsidRPr="00121A2C">
        <w:rPr>
          <w:rFonts w:ascii="Times New Roman" w:hAnsi="Times New Roman"/>
          <w:sz w:val="24"/>
          <w:szCs w:val="24"/>
        </w:rPr>
        <w:t>dat de Apostel met de breedte van Gods liefde ons wilde verkwikken</w:t>
      </w:r>
      <w:r>
        <w:rPr>
          <w:rFonts w:ascii="Times New Roman" w:hAnsi="Times New Roman"/>
          <w:sz w:val="24"/>
          <w:szCs w:val="24"/>
        </w:rPr>
        <w:t xml:space="preserve">, </w:t>
      </w:r>
      <w:r w:rsidRPr="00121A2C">
        <w:rPr>
          <w:rFonts w:ascii="Times New Roman" w:hAnsi="Times New Roman"/>
          <w:sz w:val="24"/>
          <w:szCs w:val="24"/>
        </w:rPr>
        <w:t>wanneer de alles overstromende zonde en verdorvenheid van ons wezen ons beangstigt</w:t>
      </w:r>
      <w:r>
        <w:rPr>
          <w:rFonts w:ascii="Times New Roman" w:hAnsi="Times New Roman"/>
          <w:sz w:val="24"/>
          <w:szCs w:val="24"/>
        </w:rPr>
        <w:t xml:space="preserve">, </w:t>
      </w:r>
      <w:r w:rsidRPr="00121A2C">
        <w:rPr>
          <w:rFonts w:ascii="Times New Roman" w:hAnsi="Times New Roman"/>
          <w:sz w:val="24"/>
          <w:szCs w:val="24"/>
        </w:rPr>
        <w:t>en door</w:t>
      </w:r>
      <w:r>
        <w:rPr>
          <w:rFonts w:ascii="Times New Roman" w:hAnsi="Times New Roman"/>
          <w:sz w:val="24"/>
          <w:szCs w:val="24"/>
        </w:rPr>
        <w:t xml:space="preserve"> haar </w:t>
      </w:r>
      <w:r w:rsidRPr="00121A2C">
        <w:rPr>
          <w:rFonts w:ascii="Times New Roman" w:hAnsi="Times New Roman"/>
          <w:sz w:val="24"/>
          <w:szCs w:val="24"/>
        </w:rPr>
        <w:t>lengte ons wilde aantonen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al zijn Gods uitverkorenen nog zo ver van Hem afgeweken</w:t>
      </w:r>
      <w:r>
        <w:rPr>
          <w:rFonts w:ascii="Times New Roman" w:hAnsi="Times New Roman"/>
          <w:sz w:val="24"/>
          <w:szCs w:val="24"/>
        </w:rPr>
        <w:t xml:space="preserve">, </w:t>
      </w:r>
      <w:r w:rsidRPr="00121A2C">
        <w:rPr>
          <w:rFonts w:ascii="Times New Roman" w:hAnsi="Times New Roman"/>
          <w:sz w:val="24"/>
          <w:szCs w:val="24"/>
        </w:rPr>
        <w:t>Zijn arm toch lang genoeg is om hen te bereiken en terug te brengen. Maar</w:t>
      </w:r>
      <w:r>
        <w:rPr>
          <w:rFonts w:ascii="Times New Roman" w:hAnsi="Times New Roman"/>
          <w:sz w:val="24"/>
          <w:szCs w:val="24"/>
        </w:rPr>
        <w:t xml:space="preserve">, </w:t>
      </w:r>
      <w:r w:rsidRPr="00121A2C">
        <w:rPr>
          <w:rFonts w:ascii="Times New Roman" w:hAnsi="Times New Roman"/>
          <w:sz w:val="24"/>
          <w:szCs w:val="24"/>
        </w:rPr>
        <w:t>zoals ik zei</w:t>
      </w:r>
      <w:r>
        <w:rPr>
          <w:rFonts w:ascii="Times New Roman" w:hAnsi="Times New Roman"/>
          <w:sz w:val="24"/>
          <w:szCs w:val="24"/>
        </w:rPr>
        <w:t xml:space="preserve">, </w:t>
      </w:r>
      <w:r w:rsidRPr="00121A2C">
        <w:rPr>
          <w:rFonts w:ascii="Times New Roman" w:hAnsi="Times New Roman"/>
          <w:sz w:val="24"/>
          <w:szCs w:val="24"/>
        </w:rPr>
        <w:t>behalve deze breedte en lengte</w:t>
      </w:r>
      <w:r>
        <w:rPr>
          <w:rFonts w:ascii="Times New Roman" w:hAnsi="Times New Roman"/>
          <w:sz w:val="24"/>
          <w:szCs w:val="24"/>
        </w:rPr>
        <w:t xml:space="preserve">, </w:t>
      </w:r>
      <w:r w:rsidRPr="00121A2C">
        <w:rPr>
          <w:rFonts w:ascii="Times New Roman" w:hAnsi="Times New Roman"/>
          <w:sz w:val="24"/>
          <w:szCs w:val="24"/>
        </w:rPr>
        <w:t>is er in Gods liefde ook diepte. Christenen kennen hun ogenblikken</w:t>
      </w:r>
      <w:r>
        <w:rPr>
          <w:rFonts w:ascii="Times New Roman" w:hAnsi="Times New Roman"/>
          <w:sz w:val="24"/>
          <w:szCs w:val="24"/>
        </w:rPr>
        <w:t xml:space="preserve">, </w:t>
      </w:r>
      <w:r w:rsidRPr="00121A2C">
        <w:rPr>
          <w:rFonts w:ascii="Times New Roman" w:hAnsi="Times New Roman"/>
          <w:sz w:val="24"/>
          <w:szCs w:val="24"/>
        </w:rPr>
        <w:t>dat zij immer lager komen</w:t>
      </w:r>
      <w:r>
        <w:rPr>
          <w:rFonts w:ascii="Times New Roman" w:hAnsi="Times New Roman"/>
          <w:sz w:val="24"/>
          <w:szCs w:val="24"/>
        </w:rPr>
        <w:t xml:space="preserve">, </w:t>
      </w:r>
      <w:r w:rsidRPr="00121A2C">
        <w:rPr>
          <w:rFonts w:ascii="Times New Roman" w:hAnsi="Times New Roman"/>
          <w:sz w:val="24"/>
          <w:szCs w:val="24"/>
        </w:rPr>
        <w:t>zinken</w:t>
      </w:r>
      <w:r>
        <w:rPr>
          <w:rFonts w:ascii="Times New Roman" w:hAnsi="Times New Roman"/>
          <w:sz w:val="24"/>
          <w:szCs w:val="24"/>
        </w:rPr>
        <w:t xml:space="preserve">, </w:t>
      </w:r>
      <w:r w:rsidRPr="00121A2C">
        <w:rPr>
          <w:rFonts w:ascii="Times New Roman" w:hAnsi="Times New Roman"/>
          <w:sz w:val="24"/>
          <w:szCs w:val="24"/>
        </w:rPr>
        <w:t xml:space="preserve">of gelijk Heman zegt: </w:t>
      </w:r>
      <w:r>
        <w:rPr>
          <w:rFonts w:ascii="Times New Roman" w:hAnsi="Times New Roman"/>
          <w:sz w:val="24"/>
          <w:szCs w:val="24"/>
        </w:rPr>
        <w:t>"</w:t>
      </w:r>
      <w:r w:rsidRPr="00121A2C">
        <w:rPr>
          <w:rFonts w:ascii="Times New Roman" w:hAnsi="Times New Roman"/>
          <w:sz w:val="24"/>
          <w:szCs w:val="24"/>
        </w:rPr>
        <w:t>Ik ben gerekend met degenen</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de </w:t>
      </w:r>
      <w:r w:rsidRPr="00121A2C">
        <w:rPr>
          <w:rFonts w:ascii="Times New Roman" w:hAnsi="Times New Roman"/>
          <w:sz w:val="24"/>
          <w:szCs w:val="24"/>
        </w:rPr>
        <w:t>kuil nederdalen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88:5</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is de schuld iets</w:t>
      </w:r>
      <w:r>
        <w:rPr>
          <w:rFonts w:ascii="Times New Roman" w:hAnsi="Times New Roman"/>
          <w:sz w:val="24"/>
          <w:szCs w:val="24"/>
        </w:rPr>
        <w:t xml:space="preserve">, </w:t>
      </w:r>
      <w:r w:rsidRPr="00121A2C">
        <w:rPr>
          <w:rFonts w:ascii="Times New Roman" w:hAnsi="Times New Roman"/>
          <w:sz w:val="24"/>
          <w:szCs w:val="24"/>
        </w:rPr>
        <w:t>dat niet</w:t>
      </w:r>
      <w:r>
        <w:rPr>
          <w:rFonts w:ascii="Times New Roman" w:hAnsi="Times New Roman"/>
          <w:sz w:val="24"/>
          <w:szCs w:val="24"/>
        </w:rPr>
        <w:t xml:space="preserve">, </w:t>
      </w:r>
      <w:r w:rsidRPr="00121A2C">
        <w:rPr>
          <w:rFonts w:ascii="Times New Roman" w:hAnsi="Times New Roman"/>
          <w:sz w:val="24"/>
          <w:szCs w:val="24"/>
        </w:rPr>
        <w:t>gelijk een wind of onweder</w:t>
      </w:r>
      <w:r>
        <w:rPr>
          <w:rFonts w:ascii="Times New Roman" w:hAnsi="Times New Roman"/>
          <w:sz w:val="24"/>
          <w:szCs w:val="24"/>
        </w:rPr>
        <w:t xml:space="preserve">, ver </w:t>
      </w:r>
      <w:r w:rsidRPr="00121A2C">
        <w:rPr>
          <w:rFonts w:ascii="Times New Roman" w:hAnsi="Times New Roman"/>
          <w:sz w:val="24"/>
          <w:szCs w:val="24"/>
        </w:rPr>
        <w:t>wegdrijft</w:t>
      </w:r>
      <w:r>
        <w:rPr>
          <w:rFonts w:ascii="Times New Roman" w:hAnsi="Times New Roman"/>
          <w:sz w:val="24"/>
          <w:szCs w:val="24"/>
        </w:rPr>
        <w:t>, maar</w:t>
      </w:r>
      <w:r w:rsidRPr="00121A2C">
        <w:rPr>
          <w:rFonts w:ascii="Times New Roman" w:hAnsi="Times New Roman"/>
          <w:sz w:val="24"/>
          <w:szCs w:val="24"/>
        </w:rPr>
        <w:t xml:space="preserve"> veeleer als een last of een zwaarte ons neerdrukt. De duivel</w:t>
      </w:r>
      <w:r>
        <w:rPr>
          <w:rFonts w:ascii="Times New Roman" w:hAnsi="Times New Roman"/>
          <w:sz w:val="24"/>
          <w:szCs w:val="24"/>
        </w:rPr>
        <w:t xml:space="preserve">, </w:t>
      </w:r>
      <w:r w:rsidRPr="00121A2C">
        <w:rPr>
          <w:rFonts w:ascii="Times New Roman" w:hAnsi="Times New Roman"/>
          <w:sz w:val="24"/>
          <w:szCs w:val="24"/>
        </w:rPr>
        <w:t>en de zonde</w:t>
      </w:r>
      <w:r>
        <w:rPr>
          <w:rFonts w:ascii="Times New Roman" w:hAnsi="Times New Roman"/>
          <w:sz w:val="24"/>
          <w:szCs w:val="24"/>
        </w:rPr>
        <w:t xml:space="preserve">, </w:t>
      </w:r>
      <w:r w:rsidRPr="00121A2C">
        <w:rPr>
          <w:rFonts w:ascii="Times New Roman" w:hAnsi="Times New Roman"/>
          <w:sz w:val="24"/>
          <w:szCs w:val="24"/>
        </w:rPr>
        <w:t>en de vloek der wet</w:t>
      </w:r>
      <w:r>
        <w:rPr>
          <w:rFonts w:ascii="Times New Roman" w:hAnsi="Times New Roman"/>
          <w:sz w:val="24"/>
          <w:szCs w:val="24"/>
        </w:rPr>
        <w:t xml:space="preserve">, </w:t>
      </w:r>
      <w:r w:rsidRPr="00121A2C">
        <w:rPr>
          <w:rFonts w:ascii="Times New Roman" w:hAnsi="Times New Roman"/>
          <w:sz w:val="24"/>
          <w:szCs w:val="24"/>
        </w:rPr>
        <w:t>en de dood drukken op de schouders van</w:t>
      </w:r>
      <w:r>
        <w:rPr>
          <w:rFonts w:ascii="Times New Roman" w:hAnsi="Times New Roman"/>
          <w:sz w:val="24"/>
          <w:szCs w:val="24"/>
        </w:rPr>
        <w:t xml:space="preserve"> de </w:t>
      </w:r>
      <w:r w:rsidRPr="00121A2C">
        <w:rPr>
          <w:rFonts w:ascii="Times New Roman" w:hAnsi="Times New Roman"/>
          <w:sz w:val="24"/>
          <w:szCs w:val="24"/>
        </w:rPr>
        <w:t>armen man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drukken hem neer ter aarde</w:t>
      </w:r>
      <w:r>
        <w:rPr>
          <w:rFonts w:ascii="Times New Roman" w:hAnsi="Times New Roman"/>
          <w:sz w:val="24"/>
          <w:szCs w:val="24"/>
        </w:rPr>
        <w:t xml:space="preserve">, </w:t>
      </w:r>
      <w:r w:rsidRPr="00121A2C">
        <w:rPr>
          <w:rFonts w:ascii="Times New Roman" w:hAnsi="Times New Roman"/>
          <w:sz w:val="24"/>
          <w:szCs w:val="24"/>
        </w:rPr>
        <w:t>zodat bij weldra in</w:t>
      </w:r>
      <w:r>
        <w:rPr>
          <w:rFonts w:ascii="Times New Roman" w:hAnsi="Times New Roman"/>
          <w:sz w:val="24"/>
          <w:szCs w:val="24"/>
        </w:rPr>
        <w:t xml:space="preserve"> de </w:t>
      </w:r>
      <w:r w:rsidRPr="00121A2C">
        <w:rPr>
          <w:rFonts w:ascii="Times New Roman" w:hAnsi="Times New Roman"/>
          <w:sz w:val="24"/>
          <w:szCs w:val="24"/>
        </w:rPr>
        <w:t>poel Moedeloosheid dreigt te zullen verzinken en sterven. "Ik ben gezonken</w:t>
      </w:r>
      <w:r>
        <w:rPr>
          <w:rFonts w:ascii="Times New Roman" w:hAnsi="Times New Roman"/>
          <w:sz w:val="24"/>
          <w:szCs w:val="24"/>
        </w:rPr>
        <w:t>, "</w:t>
      </w:r>
      <w:r w:rsidRPr="00121A2C">
        <w:rPr>
          <w:rFonts w:ascii="Times New Roman" w:hAnsi="Times New Roman"/>
          <w:sz w:val="24"/>
          <w:szCs w:val="24"/>
        </w:rPr>
        <w:t xml:space="preserve"> zegt David</w:t>
      </w:r>
      <w:r>
        <w:rPr>
          <w:rFonts w:ascii="Times New Roman" w:hAnsi="Times New Roman"/>
          <w:sz w:val="24"/>
          <w:szCs w:val="24"/>
        </w:rPr>
        <w:t>, "</w:t>
      </w:r>
      <w:r w:rsidRPr="00121A2C">
        <w:rPr>
          <w:rFonts w:ascii="Times New Roman" w:hAnsi="Times New Roman"/>
          <w:sz w:val="24"/>
          <w:szCs w:val="24"/>
        </w:rPr>
        <w:t>in grondeloze modder</w:t>
      </w:r>
      <w:r>
        <w:rPr>
          <w:rFonts w:ascii="Times New Roman" w:hAnsi="Times New Roman"/>
          <w:sz w:val="24"/>
          <w:szCs w:val="24"/>
        </w:rPr>
        <w:t xml:space="preserve">, </w:t>
      </w:r>
      <w:r w:rsidRPr="00121A2C">
        <w:rPr>
          <w:rFonts w:ascii="Times New Roman" w:hAnsi="Times New Roman"/>
          <w:sz w:val="24"/>
          <w:szCs w:val="24"/>
        </w:rPr>
        <w:t>waar men niet kan staan</w:t>
      </w:r>
      <w:r>
        <w:rPr>
          <w:rFonts w:ascii="Times New Roman" w:hAnsi="Times New Roman"/>
          <w:sz w:val="24"/>
          <w:szCs w:val="24"/>
        </w:rPr>
        <w:t xml:space="preserve">, </w:t>
      </w:r>
      <w:r w:rsidRPr="00121A2C">
        <w:rPr>
          <w:rFonts w:ascii="Times New Roman" w:hAnsi="Times New Roman"/>
          <w:sz w:val="24"/>
          <w:szCs w:val="24"/>
        </w:rPr>
        <w:t>ik ben gekomen in de diepten der wateren</w:t>
      </w:r>
      <w:r>
        <w:rPr>
          <w:rFonts w:ascii="Times New Roman" w:hAnsi="Times New Roman"/>
          <w:sz w:val="24"/>
          <w:szCs w:val="24"/>
        </w:rPr>
        <w:t xml:space="preserve">, </w:t>
      </w:r>
      <w:r w:rsidRPr="00121A2C">
        <w:rPr>
          <w:rFonts w:ascii="Times New Roman" w:hAnsi="Times New Roman"/>
          <w:sz w:val="24"/>
          <w:szCs w:val="24"/>
        </w:rPr>
        <w:t>en de vloed overstroomt mij</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69:3. Ja</w:t>
      </w:r>
      <w:r>
        <w:rPr>
          <w:rFonts w:ascii="Times New Roman" w:hAnsi="Times New Roman"/>
          <w:sz w:val="24"/>
          <w:szCs w:val="24"/>
        </w:rPr>
        <w:t xml:space="preserve">, </w:t>
      </w:r>
      <w:r w:rsidRPr="00121A2C">
        <w:rPr>
          <w:rFonts w:ascii="Times New Roman" w:hAnsi="Times New Roman"/>
          <w:sz w:val="24"/>
          <w:szCs w:val="24"/>
        </w:rPr>
        <w:t>niets is gewoner onder de heiligen</w:t>
      </w:r>
      <w:r>
        <w:rPr>
          <w:rFonts w:ascii="Times New Roman" w:hAnsi="Times New Roman"/>
          <w:sz w:val="24"/>
          <w:szCs w:val="24"/>
        </w:rPr>
        <w:t xml:space="preserve"> vanouds</w:t>
      </w:r>
      <w:r w:rsidRPr="00121A2C">
        <w:rPr>
          <w:rFonts w:ascii="Times New Roman" w:hAnsi="Times New Roman"/>
          <w:sz w:val="24"/>
          <w:szCs w:val="24"/>
        </w:rPr>
        <w:t xml:space="preserve"> dan deze klacht: "Ruk mij uit het slijk</w:t>
      </w:r>
      <w:r>
        <w:rPr>
          <w:rFonts w:ascii="Times New Roman" w:hAnsi="Times New Roman"/>
          <w:sz w:val="24"/>
          <w:szCs w:val="24"/>
        </w:rPr>
        <w:t xml:space="preserve">, </w:t>
      </w:r>
      <w:r w:rsidRPr="00121A2C">
        <w:rPr>
          <w:rFonts w:ascii="Times New Roman" w:hAnsi="Times New Roman"/>
          <w:sz w:val="24"/>
          <w:szCs w:val="24"/>
        </w:rPr>
        <w:t>en laat mij niet verzinken</w:t>
      </w:r>
      <w:r>
        <w:rPr>
          <w:rFonts w:ascii="Times New Roman" w:hAnsi="Times New Roman"/>
          <w:sz w:val="24"/>
          <w:szCs w:val="24"/>
        </w:rPr>
        <w:t xml:space="preserve">, </w:t>
      </w:r>
      <w:r w:rsidRPr="00121A2C">
        <w:rPr>
          <w:rFonts w:ascii="Times New Roman" w:hAnsi="Times New Roman"/>
          <w:sz w:val="24"/>
          <w:szCs w:val="24"/>
        </w:rPr>
        <w:t>laat mij gered worden</w:t>
      </w:r>
      <w:r>
        <w:rPr>
          <w:rFonts w:ascii="Times New Roman" w:hAnsi="Times New Roman"/>
          <w:sz w:val="24"/>
          <w:szCs w:val="24"/>
        </w:rPr>
        <w:t>.</w:t>
      </w:r>
      <w:r w:rsidRPr="00121A2C">
        <w:rPr>
          <w:rFonts w:ascii="Times New Roman" w:hAnsi="Times New Roman"/>
          <w:sz w:val="24"/>
          <w:szCs w:val="24"/>
        </w:rPr>
        <w:t>. uit de diepten der wateren. Laat de watervloed mij niet overstromen</w:t>
      </w:r>
      <w:r>
        <w:rPr>
          <w:rFonts w:ascii="Times New Roman" w:hAnsi="Times New Roman"/>
          <w:sz w:val="24"/>
          <w:szCs w:val="24"/>
        </w:rPr>
        <w:t xml:space="preserve">, </w:t>
      </w:r>
      <w:r w:rsidRPr="00121A2C">
        <w:rPr>
          <w:rFonts w:ascii="Times New Roman" w:hAnsi="Times New Roman"/>
          <w:sz w:val="24"/>
          <w:szCs w:val="24"/>
        </w:rPr>
        <w:t>en laat de diepte mij niet verslinden</w:t>
      </w:r>
      <w:r>
        <w:rPr>
          <w:rFonts w:ascii="Times New Roman" w:hAnsi="Times New Roman"/>
          <w:sz w:val="24"/>
          <w:szCs w:val="24"/>
        </w:rPr>
        <w:t xml:space="preserve">, </w:t>
      </w:r>
      <w:r w:rsidRPr="00121A2C">
        <w:rPr>
          <w:rFonts w:ascii="Times New Roman" w:hAnsi="Times New Roman"/>
          <w:sz w:val="24"/>
          <w:szCs w:val="24"/>
        </w:rPr>
        <w:t>en laat</w:t>
      </w:r>
      <w:r>
        <w:rPr>
          <w:rFonts w:ascii="Times New Roman" w:hAnsi="Times New Roman"/>
          <w:sz w:val="24"/>
          <w:szCs w:val="24"/>
        </w:rPr>
        <w:t xml:space="preserve"> de </w:t>
      </w:r>
      <w:r w:rsidRPr="00121A2C">
        <w:rPr>
          <w:rFonts w:ascii="Times New Roman" w:hAnsi="Times New Roman"/>
          <w:sz w:val="24"/>
          <w:szCs w:val="24"/>
        </w:rPr>
        <w:t>put zijnen mond over mij niet toesluiten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69:15</w:t>
      </w:r>
      <w:r>
        <w:rPr>
          <w:rFonts w:ascii="Times New Roman" w:hAnsi="Times New Roman"/>
          <w:sz w:val="24"/>
          <w:szCs w:val="24"/>
        </w:rPr>
        <w:t xml:space="preserve"> - </w:t>
      </w:r>
      <w:r w:rsidRPr="00121A2C">
        <w:rPr>
          <w:rFonts w:ascii="Times New Roman" w:hAnsi="Times New Roman"/>
          <w:sz w:val="24"/>
          <w:szCs w:val="24"/>
        </w:rPr>
        <w:t>16</w:t>
      </w:r>
      <w:r>
        <w:rPr>
          <w:rFonts w:ascii="Times New Roman" w:hAnsi="Times New Roman"/>
          <w:sz w:val="24"/>
          <w:szCs w:val="24"/>
        </w:rPr>
        <w:t>. E</w:t>
      </w:r>
      <w:r w:rsidRPr="00121A2C">
        <w:rPr>
          <w:rFonts w:ascii="Times New Roman" w:hAnsi="Times New Roman"/>
          <w:sz w:val="24"/>
          <w:szCs w:val="24"/>
        </w:rPr>
        <w:t>n Heman zegt: "Gij hebt mij in</w:t>
      </w:r>
      <w:r>
        <w:rPr>
          <w:rFonts w:ascii="Times New Roman" w:hAnsi="Times New Roman"/>
          <w:sz w:val="24"/>
          <w:szCs w:val="24"/>
        </w:rPr>
        <w:t xml:space="preserve"> de </w:t>
      </w:r>
      <w:r w:rsidRPr="00121A2C">
        <w:rPr>
          <w:rFonts w:ascii="Times New Roman" w:hAnsi="Times New Roman"/>
          <w:sz w:val="24"/>
          <w:szCs w:val="24"/>
        </w:rPr>
        <w:t>ondersten kuil gelegd</w:t>
      </w:r>
      <w:r>
        <w:rPr>
          <w:rFonts w:ascii="Times New Roman" w:hAnsi="Times New Roman"/>
          <w:sz w:val="24"/>
          <w:szCs w:val="24"/>
        </w:rPr>
        <w:t xml:space="preserve">, </w:t>
      </w:r>
      <w:r w:rsidRPr="00121A2C">
        <w:rPr>
          <w:rFonts w:ascii="Times New Roman" w:hAnsi="Times New Roman"/>
          <w:sz w:val="24"/>
          <w:szCs w:val="24"/>
        </w:rPr>
        <w:t>in duisternissen en diepten.</w:t>
      </w:r>
      <w:r>
        <w:rPr>
          <w:rFonts w:ascii="Times New Roman" w:hAnsi="Times New Roman"/>
          <w:sz w:val="24"/>
          <w:szCs w:val="24"/>
        </w:rPr>
        <w:t xml:space="preserve"> uw </w:t>
      </w:r>
      <w:r w:rsidRPr="00121A2C">
        <w:rPr>
          <w:rFonts w:ascii="Times New Roman" w:hAnsi="Times New Roman"/>
          <w:sz w:val="24"/>
          <w:szCs w:val="24"/>
        </w:rPr>
        <w:t>grimmigheid ligt op mij</w:t>
      </w:r>
      <w:r>
        <w:rPr>
          <w:rFonts w:ascii="Times New Roman" w:hAnsi="Times New Roman"/>
          <w:sz w:val="24"/>
          <w:szCs w:val="24"/>
        </w:rPr>
        <w:t xml:space="preserve">, </w:t>
      </w:r>
      <w:r w:rsidRPr="00121A2C">
        <w:rPr>
          <w:rFonts w:ascii="Times New Roman" w:hAnsi="Times New Roman"/>
          <w:sz w:val="24"/>
          <w:szCs w:val="24"/>
        </w:rPr>
        <w:t>Gij hebt mij neergedrukt met al</w:t>
      </w:r>
      <w:r>
        <w:rPr>
          <w:rFonts w:ascii="Times New Roman" w:hAnsi="Times New Roman"/>
          <w:sz w:val="24"/>
          <w:szCs w:val="24"/>
        </w:rPr>
        <w:t xml:space="preserve"> uw </w:t>
      </w:r>
      <w:r w:rsidRPr="00121A2C">
        <w:rPr>
          <w:rFonts w:ascii="Times New Roman" w:hAnsi="Times New Roman"/>
          <w:sz w:val="24"/>
          <w:szCs w:val="24"/>
        </w:rPr>
        <w:t>baren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88:7</w:t>
      </w:r>
      <w:r>
        <w:rPr>
          <w:rFonts w:ascii="Times New Roman" w:hAnsi="Times New Roman"/>
          <w:sz w:val="24"/>
          <w:szCs w:val="24"/>
        </w:rPr>
        <w:t xml:space="preserve"> - </w:t>
      </w:r>
      <w:r w:rsidRPr="00121A2C">
        <w:rPr>
          <w:rFonts w:ascii="Times New Roman" w:hAnsi="Times New Roman"/>
          <w:sz w:val="24"/>
          <w:szCs w:val="24"/>
        </w:rPr>
        <w:t xml:space="preserve">8. Daarom zegt ook de </w:t>
      </w:r>
      <w:r>
        <w:rPr>
          <w:rFonts w:ascii="Times New Roman" w:hAnsi="Times New Roman"/>
          <w:sz w:val="24"/>
          <w:szCs w:val="24"/>
        </w:rPr>
        <w:t>Psalm</w:t>
      </w:r>
      <w:r w:rsidRPr="00121A2C">
        <w:rPr>
          <w:rFonts w:ascii="Times New Roman" w:hAnsi="Times New Roman"/>
          <w:sz w:val="24"/>
          <w:szCs w:val="24"/>
        </w:rPr>
        <w:t>ist</w:t>
      </w:r>
      <w:r>
        <w:rPr>
          <w:rFonts w:ascii="Times New Roman" w:hAnsi="Times New Roman"/>
          <w:sz w:val="24"/>
          <w:szCs w:val="24"/>
        </w:rPr>
        <w:t xml:space="preserve"> nogmaals, "</w:t>
      </w:r>
      <w:r w:rsidRPr="00121A2C">
        <w:rPr>
          <w:rFonts w:ascii="Times New Roman" w:hAnsi="Times New Roman"/>
          <w:sz w:val="24"/>
          <w:szCs w:val="24"/>
        </w:rPr>
        <w:t>De afgrond roept tot</w:t>
      </w:r>
      <w:r>
        <w:rPr>
          <w:rFonts w:ascii="Times New Roman" w:hAnsi="Times New Roman"/>
          <w:sz w:val="24"/>
          <w:szCs w:val="24"/>
        </w:rPr>
        <w:t xml:space="preserve"> de </w:t>
      </w:r>
      <w:r w:rsidRPr="00121A2C">
        <w:rPr>
          <w:rFonts w:ascii="Times New Roman" w:hAnsi="Times New Roman"/>
          <w:sz w:val="24"/>
          <w:szCs w:val="24"/>
        </w:rPr>
        <w:t>afgrond</w:t>
      </w:r>
      <w:r>
        <w:rPr>
          <w:rFonts w:ascii="Times New Roman" w:hAnsi="Times New Roman"/>
          <w:sz w:val="24"/>
          <w:szCs w:val="24"/>
        </w:rPr>
        <w:t xml:space="preserve">, </w:t>
      </w:r>
      <w:r w:rsidRPr="00121A2C">
        <w:rPr>
          <w:rFonts w:ascii="Times New Roman" w:hAnsi="Times New Roman"/>
          <w:sz w:val="24"/>
          <w:szCs w:val="24"/>
        </w:rPr>
        <w:t>bij het gedruis Uwer watergoten</w:t>
      </w:r>
      <w:r>
        <w:rPr>
          <w:rFonts w:ascii="Times New Roman" w:hAnsi="Times New Roman"/>
          <w:sz w:val="24"/>
          <w:szCs w:val="24"/>
        </w:rPr>
        <w:t xml:space="preserve">, </w:t>
      </w:r>
      <w:r w:rsidRPr="00121A2C">
        <w:rPr>
          <w:rFonts w:ascii="Times New Roman" w:hAnsi="Times New Roman"/>
          <w:sz w:val="24"/>
          <w:szCs w:val="24"/>
        </w:rPr>
        <w:t>al</w:t>
      </w:r>
      <w:r>
        <w:rPr>
          <w:rFonts w:ascii="Times New Roman" w:hAnsi="Times New Roman"/>
          <w:sz w:val="24"/>
          <w:szCs w:val="24"/>
        </w:rPr>
        <w:t xml:space="preserve"> uw </w:t>
      </w:r>
      <w:r w:rsidRPr="00121A2C">
        <w:rPr>
          <w:rFonts w:ascii="Times New Roman" w:hAnsi="Times New Roman"/>
          <w:sz w:val="24"/>
          <w:szCs w:val="24"/>
        </w:rPr>
        <w:t>baren en</w:t>
      </w:r>
      <w:r>
        <w:rPr>
          <w:rFonts w:ascii="Times New Roman" w:hAnsi="Times New Roman"/>
          <w:sz w:val="24"/>
          <w:szCs w:val="24"/>
        </w:rPr>
        <w:t xml:space="preserve"> uw </w:t>
      </w:r>
      <w:r w:rsidRPr="00121A2C">
        <w:rPr>
          <w:rFonts w:ascii="Times New Roman" w:hAnsi="Times New Roman"/>
          <w:sz w:val="24"/>
          <w:szCs w:val="24"/>
        </w:rPr>
        <w:t>golven zijn over mij heengegaan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42:8. "De afgrond roept tot</w:t>
      </w:r>
      <w:r>
        <w:rPr>
          <w:rFonts w:ascii="Times New Roman" w:hAnsi="Times New Roman"/>
          <w:sz w:val="24"/>
          <w:szCs w:val="24"/>
        </w:rPr>
        <w:t xml:space="preserve"> de </w:t>
      </w:r>
      <w:r w:rsidRPr="00121A2C">
        <w:rPr>
          <w:rFonts w:ascii="Times New Roman" w:hAnsi="Times New Roman"/>
          <w:sz w:val="24"/>
          <w:szCs w:val="24"/>
        </w:rPr>
        <w:t>afgrond</w:t>
      </w:r>
      <w:r>
        <w:rPr>
          <w:rFonts w:ascii="Times New Roman" w:hAnsi="Times New Roman"/>
          <w:sz w:val="24"/>
          <w:szCs w:val="24"/>
        </w:rPr>
        <w:t xml:space="preserve">, </w:t>
      </w:r>
      <w:r w:rsidRPr="00121A2C">
        <w:rPr>
          <w:rFonts w:ascii="Times New Roman" w:hAnsi="Times New Roman"/>
          <w:sz w:val="24"/>
          <w:szCs w:val="24"/>
        </w:rPr>
        <w:t>wat betekent zulks? Wij lezen het in het voorgaande vers: "O mijn God</w:t>
      </w:r>
      <w:r>
        <w:rPr>
          <w:rFonts w:ascii="Times New Roman" w:hAnsi="Times New Roman"/>
          <w:sz w:val="24"/>
          <w:szCs w:val="24"/>
        </w:rPr>
        <w:t>, "</w:t>
      </w:r>
      <w:r w:rsidRPr="00121A2C">
        <w:rPr>
          <w:rFonts w:ascii="Times New Roman" w:hAnsi="Times New Roman"/>
          <w:sz w:val="24"/>
          <w:szCs w:val="24"/>
        </w:rPr>
        <w:t xml:space="preserve"> zegt hij</w:t>
      </w:r>
      <w:r>
        <w:rPr>
          <w:rFonts w:ascii="Times New Roman" w:hAnsi="Times New Roman"/>
          <w:sz w:val="24"/>
          <w:szCs w:val="24"/>
        </w:rPr>
        <w:t>, "Mijn ziel</w:t>
      </w:r>
      <w:r w:rsidRPr="00121A2C">
        <w:rPr>
          <w:rFonts w:ascii="Times New Roman" w:hAnsi="Times New Roman"/>
          <w:sz w:val="24"/>
          <w:szCs w:val="24"/>
        </w:rPr>
        <w:t xml:space="preserve"> buigt zich neer in mij." "Neer</w:t>
      </w:r>
      <w:r>
        <w:rPr>
          <w:rFonts w:ascii="Times New Roman" w:hAnsi="Times New Roman"/>
          <w:sz w:val="24"/>
          <w:szCs w:val="24"/>
        </w:rPr>
        <w:t>, "</w:t>
      </w:r>
      <w:r w:rsidRPr="00121A2C">
        <w:rPr>
          <w:rFonts w:ascii="Times New Roman" w:hAnsi="Times New Roman"/>
          <w:sz w:val="24"/>
          <w:szCs w:val="24"/>
        </w:rPr>
        <w:t xml:space="preserve"> dat is: in de diepte van mistrouwen en vreze</w:t>
      </w:r>
      <w:r>
        <w:rPr>
          <w:rFonts w:ascii="Times New Roman" w:hAnsi="Times New Roman"/>
          <w:sz w:val="24"/>
          <w:szCs w:val="24"/>
        </w:rPr>
        <w:t>. E</w:t>
      </w:r>
      <w:r w:rsidRPr="00121A2C">
        <w:rPr>
          <w:rFonts w:ascii="Times New Roman" w:hAnsi="Times New Roman"/>
          <w:sz w:val="24"/>
          <w:szCs w:val="24"/>
        </w:rPr>
        <w:t>n Heere!</w:t>
      </w:r>
      <w:r>
        <w:rPr>
          <w:rFonts w:ascii="Times New Roman" w:hAnsi="Times New Roman"/>
          <w:sz w:val="24"/>
          <w:szCs w:val="24"/>
        </w:rPr>
        <w:t xml:space="preserve"> mijn ziel</w:t>
      </w:r>
      <w:r w:rsidRPr="00121A2C">
        <w:rPr>
          <w:rFonts w:ascii="Times New Roman" w:hAnsi="Times New Roman"/>
          <w:sz w:val="24"/>
          <w:szCs w:val="24"/>
        </w:rPr>
        <w:t xml:space="preserve"> roept van uit de diepte der smart om hulp tot de diepte Uwer barmhartigheid. Want al ben ik zinkende</w:t>
      </w:r>
      <w:r>
        <w:rPr>
          <w:rFonts w:ascii="Times New Roman" w:hAnsi="Times New Roman"/>
          <w:sz w:val="24"/>
          <w:szCs w:val="24"/>
        </w:rPr>
        <w:t xml:space="preserve">, </w:t>
      </w:r>
      <w:r w:rsidRPr="00121A2C">
        <w:rPr>
          <w:rFonts w:ascii="Times New Roman" w:hAnsi="Times New Roman"/>
          <w:sz w:val="24"/>
          <w:szCs w:val="24"/>
        </w:rPr>
        <w:t>en daal ik nog steeds</w:t>
      </w:r>
      <w:r>
        <w:rPr>
          <w:rFonts w:ascii="Times New Roman" w:hAnsi="Times New Roman"/>
          <w:sz w:val="24"/>
          <w:szCs w:val="24"/>
        </w:rPr>
        <w:t xml:space="preserve">, </w:t>
      </w:r>
      <w:r w:rsidRPr="00121A2C">
        <w:rPr>
          <w:rFonts w:ascii="Times New Roman" w:hAnsi="Times New Roman"/>
          <w:sz w:val="24"/>
          <w:szCs w:val="24"/>
        </w:rPr>
        <w:t>toch ben ik niet zo diep</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uw </w:t>
      </w:r>
      <w:r w:rsidRPr="00121A2C">
        <w:rPr>
          <w:rFonts w:ascii="Times New Roman" w:hAnsi="Times New Roman"/>
          <w:sz w:val="24"/>
          <w:szCs w:val="24"/>
        </w:rPr>
        <w:t>barmhartigheid is nog dieper. Open Gij onder mij</w:t>
      </w:r>
      <w:r>
        <w:rPr>
          <w:rFonts w:ascii="Times New Roman" w:hAnsi="Times New Roman"/>
          <w:sz w:val="24"/>
          <w:szCs w:val="24"/>
        </w:rPr>
        <w:t xml:space="preserve"> uw </w:t>
      </w:r>
      <w:r w:rsidRPr="00121A2C">
        <w:rPr>
          <w:rFonts w:ascii="Times New Roman" w:hAnsi="Times New Roman"/>
          <w:sz w:val="24"/>
          <w:szCs w:val="24"/>
        </w:rPr>
        <w:t>eeuwige armen</w:t>
      </w:r>
      <w:r>
        <w:rPr>
          <w:rFonts w:ascii="Times New Roman" w:hAnsi="Times New Roman"/>
          <w:sz w:val="24"/>
          <w:szCs w:val="24"/>
        </w:rPr>
        <w:t xml:space="preserve">, </w:t>
      </w:r>
      <w:r w:rsidRPr="00121A2C">
        <w:rPr>
          <w:rFonts w:ascii="Times New Roman" w:hAnsi="Times New Roman"/>
          <w:sz w:val="24"/>
          <w:szCs w:val="24"/>
        </w:rPr>
        <w:t>Deuteronomium 33:27</w:t>
      </w:r>
      <w:r>
        <w:rPr>
          <w:rFonts w:ascii="Times New Roman" w:hAnsi="Times New Roman"/>
          <w:sz w:val="24"/>
          <w:szCs w:val="24"/>
        </w:rPr>
        <w:t xml:space="preserve">, </w:t>
      </w:r>
      <w:r w:rsidRPr="00121A2C">
        <w:rPr>
          <w:rFonts w:ascii="Times New Roman" w:hAnsi="Times New Roman"/>
          <w:sz w:val="24"/>
          <w:szCs w:val="24"/>
        </w:rPr>
        <w:t>en vat hem aan</w:t>
      </w:r>
      <w:r>
        <w:rPr>
          <w:rFonts w:ascii="Times New Roman" w:hAnsi="Times New Roman"/>
          <w:sz w:val="24"/>
          <w:szCs w:val="24"/>
        </w:rPr>
        <w:t xml:space="preserve">, </w:t>
      </w:r>
      <w:r w:rsidRPr="00121A2C">
        <w:rPr>
          <w:rFonts w:ascii="Times New Roman" w:hAnsi="Times New Roman"/>
          <w:sz w:val="24"/>
          <w:szCs w:val="24"/>
        </w:rPr>
        <w:t>die in zichzelf</w:t>
      </w:r>
      <w:r>
        <w:rPr>
          <w:rFonts w:ascii="Times New Roman" w:hAnsi="Times New Roman"/>
          <w:sz w:val="24"/>
          <w:szCs w:val="24"/>
        </w:rPr>
        <w:t xml:space="preserve"> geen </w:t>
      </w:r>
      <w:r w:rsidRPr="00121A2C">
        <w:rPr>
          <w:rFonts w:ascii="Times New Roman" w:hAnsi="Times New Roman"/>
          <w:sz w:val="24"/>
          <w:szCs w:val="24"/>
        </w:rPr>
        <w:t>steun noch sterkte vindt</w:t>
      </w:r>
      <w:r>
        <w:rPr>
          <w:rFonts w:ascii="Times New Roman" w:hAnsi="Times New Roman"/>
          <w:sz w:val="24"/>
          <w:szCs w:val="24"/>
        </w:rPr>
        <w:t xml:space="preserve">, </w:t>
      </w:r>
      <w:r w:rsidRPr="00121A2C">
        <w:rPr>
          <w:rFonts w:ascii="Times New Roman" w:hAnsi="Times New Roman"/>
          <w:sz w:val="24"/>
          <w:szCs w:val="24"/>
        </w:rPr>
        <w:t>want zo is het met</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die in de diepte zijner</w:t>
      </w:r>
      <w:r>
        <w:rPr>
          <w:rFonts w:ascii="Times New Roman" w:hAnsi="Times New Roman"/>
          <w:sz w:val="24"/>
          <w:szCs w:val="24"/>
        </w:rPr>
        <w:t xml:space="preserve"> eigen </w:t>
      </w:r>
      <w:r w:rsidRPr="00121A2C">
        <w:rPr>
          <w:rFonts w:ascii="Times New Roman" w:hAnsi="Times New Roman"/>
          <w:sz w:val="24"/>
          <w:szCs w:val="24"/>
        </w:rPr>
        <w:t>schuld verzinkt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 xml:space="preserve">elijk er nu in al deze teksten sprake is van </w:t>
      </w:r>
      <w:r w:rsidRPr="001C453A">
        <w:rPr>
          <w:rFonts w:ascii="Times New Roman" w:hAnsi="Times New Roman"/>
          <w:i/>
          <w:sz w:val="24"/>
          <w:szCs w:val="24"/>
        </w:rPr>
        <w:t>een diepte,</w:t>
      </w:r>
      <w:r>
        <w:rPr>
          <w:rFonts w:ascii="Times New Roman" w:hAnsi="Times New Roman"/>
          <w:sz w:val="24"/>
          <w:szCs w:val="24"/>
        </w:rPr>
        <w:t xml:space="preserve"> </w:t>
      </w:r>
      <w:r w:rsidRPr="00121A2C">
        <w:rPr>
          <w:rFonts w:ascii="Times New Roman" w:hAnsi="Times New Roman"/>
          <w:sz w:val="24"/>
          <w:szCs w:val="24"/>
        </w:rPr>
        <w:t xml:space="preserve">waartoe de </w:t>
      </w:r>
      <w:r>
        <w:rPr>
          <w:rFonts w:ascii="Times New Roman" w:hAnsi="Times New Roman"/>
          <w:sz w:val="24"/>
          <w:szCs w:val="24"/>
        </w:rPr>
        <w:t>Godz</w:t>
      </w:r>
      <w:r w:rsidRPr="00121A2C">
        <w:rPr>
          <w:rFonts w:ascii="Times New Roman" w:hAnsi="Times New Roman"/>
          <w:sz w:val="24"/>
          <w:szCs w:val="24"/>
        </w:rPr>
        <w:t>alige mens kan verzinken</w:t>
      </w:r>
      <w:r>
        <w:rPr>
          <w:rFonts w:ascii="Times New Roman" w:hAnsi="Times New Roman"/>
          <w:sz w:val="24"/>
          <w:szCs w:val="24"/>
        </w:rPr>
        <w:t xml:space="preserve">, </w:t>
      </w:r>
      <w:r w:rsidRPr="00121A2C">
        <w:rPr>
          <w:rFonts w:ascii="Times New Roman" w:hAnsi="Times New Roman"/>
          <w:sz w:val="24"/>
          <w:szCs w:val="24"/>
        </w:rPr>
        <w:t>wanneer Satan en de zonde hem neerdrukken</w:t>
      </w:r>
      <w:r>
        <w:rPr>
          <w:rFonts w:ascii="Times New Roman" w:hAnsi="Times New Roman"/>
          <w:sz w:val="24"/>
          <w:szCs w:val="24"/>
        </w:rPr>
        <w:t xml:space="preserve">, </w:t>
      </w:r>
      <w:r w:rsidRPr="00121A2C">
        <w:rPr>
          <w:rFonts w:ascii="Times New Roman" w:hAnsi="Times New Roman"/>
          <w:sz w:val="24"/>
          <w:szCs w:val="24"/>
        </w:rPr>
        <w:t>zo wordt er in onze tekstwoorden gesproken van een andere diepte</w:t>
      </w:r>
      <w:r>
        <w:rPr>
          <w:rFonts w:ascii="Times New Roman" w:hAnsi="Times New Roman"/>
          <w:sz w:val="24"/>
          <w:szCs w:val="24"/>
        </w:rPr>
        <w:t xml:space="preserve">, </w:t>
      </w:r>
      <w:r w:rsidRPr="00121A2C">
        <w:rPr>
          <w:rFonts w:ascii="Times New Roman" w:hAnsi="Times New Roman"/>
          <w:sz w:val="24"/>
          <w:szCs w:val="24"/>
        </w:rPr>
        <w:t>die de eerste</w:t>
      </w:r>
      <w:r>
        <w:rPr>
          <w:rFonts w:ascii="Times New Roman" w:hAnsi="Times New Roman"/>
          <w:sz w:val="24"/>
          <w:szCs w:val="24"/>
        </w:rPr>
        <w:t xml:space="preserve"> ver </w:t>
      </w:r>
      <w:r w:rsidRPr="00121A2C">
        <w:rPr>
          <w:rFonts w:ascii="Times New Roman" w:hAnsi="Times New Roman"/>
          <w:sz w:val="24"/>
          <w:szCs w:val="24"/>
        </w:rPr>
        <w:t>overtreft</w:t>
      </w:r>
      <w:r>
        <w:rPr>
          <w:rFonts w:ascii="Times New Roman" w:hAnsi="Times New Roman"/>
          <w:sz w:val="24"/>
          <w:szCs w:val="24"/>
        </w:rPr>
        <w:t xml:space="preserve">, </w:t>
      </w:r>
      <w:r w:rsidRPr="00121A2C">
        <w:rPr>
          <w:rFonts w:ascii="Times New Roman" w:hAnsi="Times New Roman"/>
          <w:sz w:val="24"/>
          <w:szCs w:val="24"/>
        </w:rPr>
        <w:t>en de Apostel bidt</w:t>
      </w:r>
      <w:r>
        <w:rPr>
          <w:rFonts w:ascii="Times New Roman" w:hAnsi="Times New Roman"/>
          <w:sz w:val="24"/>
          <w:szCs w:val="24"/>
        </w:rPr>
        <w:t xml:space="preserve">, </w:t>
      </w:r>
      <w:r w:rsidRPr="00121A2C">
        <w:rPr>
          <w:rFonts w:ascii="Times New Roman" w:hAnsi="Times New Roman"/>
          <w:sz w:val="24"/>
          <w:szCs w:val="24"/>
        </w:rPr>
        <w:t>die ook wij die ten volle mogen begrijpen</w:t>
      </w:r>
      <w:r>
        <w:rPr>
          <w:rFonts w:ascii="Times New Roman" w:hAnsi="Times New Roman"/>
          <w:sz w:val="24"/>
          <w:szCs w:val="24"/>
        </w:rPr>
        <w:t>. E</w:t>
      </w:r>
      <w:r w:rsidRPr="00121A2C">
        <w:rPr>
          <w:rFonts w:ascii="Times New Roman" w:hAnsi="Times New Roman"/>
          <w:sz w:val="24"/>
          <w:szCs w:val="24"/>
        </w:rPr>
        <w:t>n hoewel de diepte</w:t>
      </w:r>
      <w:r>
        <w:rPr>
          <w:rFonts w:ascii="Times New Roman" w:hAnsi="Times New Roman"/>
          <w:sz w:val="24"/>
          <w:szCs w:val="24"/>
        </w:rPr>
        <w:t xml:space="preserve">, </w:t>
      </w:r>
      <w:r w:rsidRPr="00121A2C">
        <w:rPr>
          <w:rFonts w:ascii="Times New Roman" w:hAnsi="Times New Roman"/>
          <w:sz w:val="24"/>
          <w:szCs w:val="24"/>
        </w:rPr>
        <w:t>de afgrond der ellende</w:t>
      </w:r>
      <w:r>
        <w:rPr>
          <w:rFonts w:ascii="Times New Roman" w:hAnsi="Times New Roman"/>
          <w:sz w:val="24"/>
          <w:szCs w:val="24"/>
        </w:rPr>
        <w:t xml:space="preserve">, </w:t>
      </w:r>
      <w:r w:rsidRPr="00121A2C">
        <w:rPr>
          <w:rFonts w:ascii="Times New Roman" w:hAnsi="Times New Roman"/>
          <w:sz w:val="24"/>
          <w:szCs w:val="24"/>
        </w:rPr>
        <w:t>waarin de heiligen vallen kunnen</w:t>
      </w:r>
      <w:r>
        <w:rPr>
          <w:rFonts w:ascii="Times New Roman" w:hAnsi="Times New Roman"/>
          <w:sz w:val="24"/>
          <w:szCs w:val="24"/>
        </w:rPr>
        <w:t xml:space="preserve">, </w:t>
      </w:r>
      <w:r w:rsidRPr="00121A2C">
        <w:rPr>
          <w:rFonts w:ascii="Times New Roman" w:hAnsi="Times New Roman"/>
          <w:sz w:val="24"/>
          <w:szCs w:val="24"/>
        </w:rPr>
        <w:t>zo diep is als de hel</w:t>
      </w:r>
      <w:r>
        <w:rPr>
          <w:rFonts w:ascii="Times New Roman" w:hAnsi="Times New Roman"/>
          <w:sz w:val="24"/>
          <w:szCs w:val="24"/>
        </w:rPr>
        <w:t xml:space="preserve">, </w:t>
      </w:r>
      <w:r w:rsidRPr="00121A2C">
        <w:rPr>
          <w:rFonts w:ascii="Times New Roman" w:hAnsi="Times New Roman"/>
          <w:sz w:val="24"/>
          <w:szCs w:val="24"/>
        </w:rPr>
        <w:t>en mij dunkt</w:t>
      </w:r>
      <w:r>
        <w:rPr>
          <w:rFonts w:ascii="Times New Roman" w:hAnsi="Times New Roman"/>
          <w:sz w:val="24"/>
          <w:szCs w:val="24"/>
        </w:rPr>
        <w:t xml:space="preserve">, </w:t>
      </w:r>
      <w:r w:rsidRPr="00121A2C">
        <w:rPr>
          <w:rFonts w:ascii="Times New Roman" w:hAnsi="Times New Roman"/>
          <w:sz w:val="24"/>
          <w:szCs w:val="24"/>
        </w:rPr>
        <w:t>dieper kan het niet gaan</w:t>
      </w:r>
      <w:r>
        <w:rPr>
          <w:rFonts w:ascii="Times New Roman" w:hAnsi="Times New Roman"/>
          <w:sz w:val="24"/>
          <w:szCs w:val="24"/>
        </w:rPr>
        <w:t xml:space="preserve">, </w:t>
      </w:r>
      <w:r w:rsidRPr="00121A2C">
        <w:rPr>
          <w:rFonts w:ascii="Times New Roman" w:hAnsi="Times New Roman"/>
          <w:sz w:val="24"/>
          <w:szCs w:val="24"/>
        </w:rPr>
        <w:t>toch is dit troost</w:t>
      </w:r>
      <w:r>
        <w:rPr>
          <w:rFonts w:ascii="Times New Roman" w:hAnsi="Times New Roman"/>
          <w:sz w:val="24"/>
          <w:szCs w:val="24"/>
        </w:rPr>
        <w:t xml:space="preserve">, </w:t>
      </w:r>
      <w:r w:rsidRPr="00121A2C">
        <w:rPr>
          <w:rFonts w:ascii="Times New Roman" w:hAnsi="Times New Roman"/>
          <w:sz w:val="24"/>
          <w:szCs w:val="24"/>
        </w:rPr>
        <w:t>troost voor hen</w:t>
      </w:r>
      <w:r>
        <w:rPr>
          <w:rFonts w:ascii="Times New Roman" w:hAnsi="Times New Roman"/>
          <w:sz w:val="24"/>
          <w:szCs w:val="24"/>
        </w:rPr>
        <w:t xml:space="preserve">, </w:t>
      </w:r>
      <w:r w:rsidRPr="00121A2C">
        <w:rPr>
          <w:rFonts w:ascii="Times New Roman" w:hAnsi="Times New Roman"/>
          <w:sz w:val="24"/>
          <w:szCs w:val="24"/>
        </w:rPr>
        <w:t>die in deze diepte verzonken zijn</w:t>
      </w:r>
      <w:r>
        <w:rPr>
          <w:rFonts w:ascii="Times New Roman" w:hAnsi="Times New Roman"/>
          <w:sz w:val="24"/>
          <w:szCs w:val="24"/>
        </w:rPr>
        <w:t xml:space="preserve">, </w:t>
      </w:r>
      <w:r w:rsidRPr="00121A2C">
        <w:rPr>
          <w:rFonts w:ascii="Times New Roman" w:hAnsi="Times New Roman"/>
          <w:sz w:val="24"/>
          <w:szCs w:val="24"/>
        </w:rPr>
        <w:t>dat de barmhartigheid Gods nog dieper is. "Dieper dan de hel</w:t>
      </w:r>
      <w:r>
        <w:rPr>
          <w:rFonts w:ascii="Times New Roman" w:hAnsi="Times New Roman"/>
          <w:sz w:val="24"/>
          <w:szCs w:val="24"/>
        </w:rPr>
        <w:t xml:space="preserve">, </w:t>
      </w:r>
      <w:r w:rsidRPr="00121A2C">
        <w:rPr>
          <w:rFonts w:ascii="Times New Roman" w:hAnsi="Times New Roman"/>
          <w:sz w:val="24"/>
          <w:szCs w:val="24"/>
        </w:rPr>
        <w:t>wat</w:t>
      </w:r>
      <w:r>
        <w:rPr>
          <w:rFonts w:ascii="Times New Roman" w:hAnsi="Times New Roman"/>
          <w:sz w:val="24"/>
          <w:szCs w:val="24"/>
        </w:rPr>
        <w:t xml:space="preserve"> kunt u </w:t>
      </w:r>
      <w:r w:rsidRPr="00121A2C">
        <w:rPr>
          <w:rFonts w:ascii="Times New Roman" w:hAnsi="Times New Roman"/>
          <w:sz w:val="24"/>
          <w:szCs w:val="24"/>
        </w:rPr>
        <w:t>weten?" Job 11:8</w:t>
      </w:r>
      <w:r>
        <w:rPr>
          <w:rFonts w:ascii="Times New Roman" w:hAnsi="Times New Roman"/>
          <w:sz w:val="24"/>
          <w:szCs w:val="24"/>
        </w:rPr>
        <w:t>. E</w:t>
      </w:r>
      <w:r w:rsidRPr="00121A2C">
        <w:rPr>
          <w:rFonts w:ascii="Times New Roman" w:hAnsi="Times New Roman"/>
          <w:sz w:val="24"/>
          <w:szCs w:val="24"/>
        </w:rPr>
        <w:t>n dit benam Paulus alle vrees voor zulke ontzettende diepten. "Ik ben verzekerd</w:t>
      </w:r>
      <w:r>
        <w:rPr>
          <w:rFonts w:ascii="Times New Roman" w:hAnsi="Times New Roman"/>
          <w:sz w:val="24"/>
          <w:szCs w:val="24"/>
        </w:rPr>
        <w:t>, "</w:t>
      </w:r>
      <w:r w:rsidRPr="00121A2C">
        <w:rPr>
          <w:rFonts w:ascii="Times New Roman" w:hAnsi="Times New Roman"/>
          <w:sz w:val="24"/>
          <w:szCs w:val="24"/>
        </w:rPr>
        <w:t xml:space="preserve"> zegt hij</w:t>
      </w:r>
      <w:r>
        <w:rPr>
          <w:rFonts w:ascii="Times New Roman" w:hAnsi="Times New Roman"/>
          <w:sz w:val="24"/>
          <w:szCs w:val="24"/>
        </w:rPr>
        <w:t>, "</w:t>
      </w:r>
      <w:r w:rsidRPr="00121A2C">
        <w:rPr>
          <w:rFonts w:ascii="Times New Roman" w:hAnsi="Times New Roman"/>
          <w:sz w:val="24"/>
          <w:szCs w:val="24"/>
        </w:rPr>
        <w:t>dat</w:t>
      </w:r>
      <w:r>
        <w:rPr>
          <w:rFonts w:ascii="Times New Roman" w:hAnsi="Times New Roman"/>
          <w:sz w:val="24"/>
          <w:szCs w:val="24"/>
        </w:rPr>
        <w:t>... N</w:t>
      </w:r>
      <w:r w:rsidRPr="00121A2C">
        <w:rPr>
          <w:rFonts w:ascii="Times New Roman" w:hAnsi="Times New Roman"/>
          <w:sz w:val="24"/>
          <w:szCs w:val="24"/>
        </w:rPr>
        <w:t>och hoogte</w:t>
      </w:r>
      <w:r>
        <w:rPr>
          <w:rFonts w:ascii="Times New Roman" w:hAnsi="Times New Roman"/>
          <w:sz w:val="24"/>
          <w:szCs w:val="24"/>
        </w:rPr>
        <w:t xml:space="preserve">, </w:t>
      </w:r>
      <w:r w:rsidRPr="00121A2C">
        <w:rPr>
          <w:rFonts w:ascii="Times New Roman" w:hAnsi="Times New Roman"/>
          <w:sz w:val="24"/>
          <w:szCs w:val="24"/>
        </w:rPr>
        <w:t>noch diepte</w:t>
      </w:r>
      <w:r>
        <w:rPr>
          <w:rFonts w:ascii="Times New Roman" w:hAnsi="Times New Roman"/>
          <w:sz w:val="24"/>
          <w:szCs w:val="24"/>
        </w:rPr>
        <w:t>....</w:t>
      </w:r>
      <w:r w:rsidRPr="00121A2C">
        <w:rPr>
          <w:rFonts w:ascii="Times New Roman" w:hAnsi="Times New Roman"/>
          <w:sz w:val="24"/>
          <w:szCs w:val="24"/>
        </w:rPr>
        <w:t>. ons zal kunnen scheiden van de liefde Gods</w:t>
      </w:r>
      <w:r>
        <w:rPr>
          <w:rFonts w:ascii="Times New Roman" w:hAnsi="Times New Roman"/>
          <w:sz w:val="24"/>
          <w:szCs w:val="24"/>
        </w:rPr>
        <w:t xml:space="preserve">, </w:t>
      </w:r>
      <w:r w:rsidRPr="00121A2C">
        <w:rPr>
          <w:rFonts w:ascii="Times New Roman" w:hAnsi="Times New Roman"/>
          <w:sz w:val="24"/>
          <w:szCs w:val="24"/>
        </w:rPr>
        <w:t>welke is in Christus Jezus</w:t>
      </w:r>
      <w:r>
        <w:rPr>
          <w:rFonts w:ascii="Times New Roman" w:hAnsi="Times New Roman"/>
          <w:sz w:val="24"/>
          <w:szCs w:val="24"/>
        </w:rPr>
        <w:t>, onze</w:t>
      </w:r>
      <w:r w:rsidRPr="00121A2C">
        <w:rPr>
          <w:rFonts w:ascii="Times New Roman" w:hAnsi="Times New Roman"/>
          <w:sz w:val="24"/>
          <w:szCs w:val="24"/>
        </w:rPr>
        <w:t xml:space="preserve"> Heere</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8:38</w:t>
      </w:r>
      <w:r>
        <w:rPr>
          <w:rFonts w:ascii="Times New Roman" w:hAnsi="Times New Roman"/>
          <w:sz w:val="24"/>
          <w:szCs w:val="24"/>
        </w:rPr>
        <w:t xml:space="preserve">, </w:t>
      </w:r>
      <w:r w:rsidRPr="00121A2C">
        <w:rPr>
          <w:rFonts w:ascii="Times New Roman" w:hAnsi="Times New Roman"/>
          <w:sz w:val="24"/>
          <w:szCs w:val="24"/>
        </w:rPr>
        <w:t xml:space="preserve">39.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hiervan kon hij geenszins overtuigd zijn</w:t>
      </w:r>
      <w:r>
        <w:rPr>
          <w:rFonts w:ascii="Times New Roman" w:hAnsi="Times New Roman"/>
          <w:sz w:val="24"/>
          <w:szCs w:val="24"/>
        </w:rPr>
        <w:t xml:space="preserve">, </w:t>
      </w:r>
      <w:r w:rsidRPr="00121A2C">
        <w:rPr>
          <w:rFonts w:ascii="Times New Roman" w:hAnsi="Times New Roman"/>
          <w:sz w:val="24"/>
          <w:szCs w:val="24"/>
        </w:rPr>
        <w:t>had hij niet geloofd</w:t>
      </w:r>
      <w:r>
        <w:rPr>
          <w:rFonts w:ascii="Times New Roman" w:hAnsi="Times New Roman"/>
          <w:sz w:val="24"/>
          <w:szCs w:val="24"/>
        </w:rPr>
        <w:t xml:space="preserve">, </w:t>
      </w:r>
      <w:r w:rsidRPr="00121A2C">
        <w:rPr>
          <w:rFonts w:ascii="Times New Roman" w:hAnsi="Times New Roman"/>
          <w:sz w:val="24"/>
          <w:szCs w:val="24"/>
        </w:rPr>
        <w:t>dat de barmhartigheid en genade dieper reiken om de vromen te helpen</w:t>
      </w:r>
      <w:r>
        <w:rPr>
          <w:rFonts w:ascii="Times New Roman" w:hAnsi="Times New Roman"/>
          <w:sz w:val="24"/>
          <w:szCs w:val="24"/>
        </w:rPr>
        <w:t xml:space="preserve">, </w:t>
      </w:r>
      <w:r w:rsidRPr="00121A2C">
        <w:rPr>
          <w:rFonts w:ascii="Times New Roman" w:hAnsi="Times New Roman"/>
          <w:sz w:val="24"/>
          <w:szCs w:val="24"/>
        </w:rPr>
        <w:t>dan alle andere diepten</w:t>
      </w:r>
      <w:r>
        <w:rPr>
          <w:rFonts w:ascii="Times New Roman" w:hAnsi="Times New Roman"/>
          <w:sz w:val="24"/>
          <w:szCs w:val="24"/>
        </w:rPr>
        <w:t xml:space="preserve">, </w:t>
      </w:r>
      <w:r w:rsidRPr="00121A2C">
        <w:rPr>
          <w:rFonts w:ascii="Times New Roman" w:hAnsi="Times New Roman"/>
          <w:sz w:val="24"/>
          <w:szCs w:val="24"/>
        </w:rPr>
        <w:t>waartoe zij kunnen afdalen</w:t>
      </w:r>
      <w:r>
        <w:rPr>
          <w:rFonts w:ascii="Times New Roman" w:hAnsi="Times New Roman"/>
          <w:sz w:val="24"/>
          <w:szCs w:val="24"/>
        </w:rPr>
        <w:t xml:space="preserve">. Zo'n </w:t>
      </w:r>
      <w:r w:rsidRPr="00121A2C">
        <w:rPr>
          <w:rFonts w:ascii="Times New Roman" w:hAnsi="Times New Roman"/>
          <w:sz w:val="24"/>
          <w:szCs w:val="24"/>
        </w:rPr>
        <w:t>Goddelijke diepte aanschouwend</w:t>
      </w:r>
      <w:r>
        <w:rPr>
          <w:rFonts w:ascii="Times New Roman" w:hAnsi="Times New Roman"/>
          <w:sz w:val="24"/>
          <w:szCs w:val="24"/>
        </w:rPr>
        <w:t xml:space="preserve">, </w:t>
      </w:r>
      <w:r w:rsidRPr="00121A2C">
        <w:rPr>
          <w:rFonts w:ascii="Times New Roman" w:hAnsi="Times New Roman"/>
          <w:sz w:val="24"/>
          <w:szCs w:val="24"/>
        </w:rPr>
        <w:t>riep hij in vervoering uit: "O</w:t>
      </w:r>
      <w:r>
        <w:rPr>
          <w:rFonts w:ascii="Times New Roman" w:hAnsi="Times New Roman"/>
          <w:sz w:val="24"/>
          <w:szCs w:val="24"/>
        </w:rPr>
        <w:t xml:space="preserve">, </w:t>
      </w:r>
      <w:r w:rsidRPr="00121A2C">
        <w:rPr>
          <w:rFonts w:ascii="Times New Roman" w:hAnsi="Times New Roman"/>
          <w:sz w:val="24"/>
          <w:szCs w:val="24"/>
        </w:rPr>
        <w:t>diepte des rijkdoms</w:t>
      </w:r>
      <w:r>
        <w:rPr>
          <w:rFonts w:ascii="Times New Roman" w:hAnsi="Times New Roman"/>
          <w:sz w:val="24"/>
          <w:szCs w:val="24"/>
        </w:rPr>
        <w:t xml:space="preserve">, </w:t>
      </w:r>
      <w:r w:rsidRPr="00121A2C">
        <w:rPr>
          <w:rFonts w:ascii="Times New Roman" w:hAnsi="Times New Roman"/>
          <w:sz w:val="24"/>
          <w:szCs w:val="24"/>
        </w:rPr>
        <w:t xml:space="preserve">beide der wijsheid en der kennis Gods!" </w:t>
      </w:r>
      <w:r>
        <w:rPr>
          <w:rFonts w:ascii="Times New Roman" w:hAnsi="Times New Roman"/>
          <w:sz w:val="24"/>
          <w:szCs w:val="24"/>
        </w:rPr>
        <w:t>Rom.</w:t>
      </w:r>
      <w:r w:rsidRPr="00121A2C">
        <w:rPr>
          <w:rFonts w:ascii="Times New Roman" w:hAnsi="Times New Roman"/>
          <w:sz w:val="24"/>
          <w:szCs w:val="24"/>
        </w:rPr>
        <w:t xml:space="preserve"> 11:33</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een </w:t>
      </w:r>
      <w:r w:rsidRPr="00121A2C">
        <w:rPr>
          <w:rFonts w:ascii="Times New Roman" w:hAnsi="Times New Roman"/>
          <w:sz w:val="24"/>
          <w:szCs w:val="24"/>
        </w:rPr>
        <w:t>weg heeft aangewezen en afgebakend om Zijn volk te redden</w:t>
      </w:r>
      <w:r>
        <w:rPr>
          <w:rFonts w:ascii="Times New Roman" w:hAnsi="Times New Roman"/>
          <w:sz w:val="24"/>
          <w:szCs w:val="24"/>
        </w:rPr>
        <w:t xml:space="preserve">, </w:t>
      </w:r>
      <w:r w:rsidRPr="00121A2C">
        <w:rPr>
          <w:rFonts w:ascii="Times New Roman" w:hAnsi="Times New Roman"/>
          <w:sz w:val="24"/>
          <w:szCs w:val="24"/>
        </w:rPr>
        <w:t>niettegenstaande alle listen en lagen des vijands</w:t>
      </w:r>
      <w:r>
        <w:rPr>
          <w:rFonts w:ascii="Times New Roman" w:hAnsi="Times New Roman"/>
          <w:sz w:val="24"/>
          <w:szCs w:val="24"/>
        </w:rPr>
        <w:t xml:space="preserve">, </w:t>
      </w:r>
      <w:r w:rsidRPr="00121A2C">
        <w:rPr>
          <w:rFonts w:ascii="Times New Roman" w:hAnsi="Times New Roman"/>
          <w:sz w:val="24"/>
          <w:szCs w:val="24"/>
        </w:rPr>
        <w:t>welke alle krachten inspant om ons het doel onzer pelgrimsrei</w:t>
      </w:r>
      <w:r>
        <w:rPr>
          <w:rFonts w:ascii="Times New Roman" w:hAnsi="Times New Roman"/>
          <w:sz w:val="24"/>
          <w:szCs w:val="24"/>
        </w:rPr>
        <w:t>s</w:t>
      </w:r>
      <w:r w:rsidRPr="00121A2C">
        <w:rPr>
          <w:rFonts w:ascii="Times New Roman" w:hAnsi="Times New Roman"/>
          <w:sz w:val="24"/>
          <w:szCs w:val="24"/>
        </w:rPr>
        <w:t xml:space="preserve"> te doen missen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aar</w:t>
      </w:r>
      <w:r>
        <w:rPr>
          <w:rFonts w:ascii="Times New Roman" w:hAnsi="Times New Roman"/>
          <w:sz w:val="24"/>
          <w:szCs w:val="24"/>
        </w:rPr>
        <w:t xml:space="preserve"> mijn </w:t>
      </w:r>
      <w:r w:rsidRPr="00121A2C">
        <w:rPr>
          <w:rFonts w:ascii="Times New Roman" w:hAnsi="Times New Roman"/>
          <w:sz w:val="24"/>
          <w:szCs w:val="24"/>
        </w:rPr>
        <w:t>mening ligt deze waarheid ook uitgedrukt in</w:t>
      </w:r>
      <w:r>
        <w:rPr>
          <w:rFonts w:ascii="Times New Roman" w:hAnsi="Times New Roman"/>
          <w:sz w:val="24"/>
          <w:szCs w:val="24"/>
        </w:rPr>
        <w:t xml:space="preserve"> de </w:t>
      </w:r>
      <w:r w:rsidRPr="00121A2C">
        <w:rPr>
          <w:rFonts w:ascii="Times New Roman" w:hAnsi="Times New Roman"/>
          <w:sz w:val="24"/>
          <w:szCs w:val="24"/>
        </w:rPr>
        <w:t>zegen</w:t>
      </w:r>
      <w:r>
        <w:rPr>
          <w:rFonts w:ascii="Times New Roman" w:hAnsi="Times New Roman"/>
          <w:sz w:val="24"/>
          <w:szCs w:val="24"/>
        </w:rPr>
        <w:t xml:space="preserve">, </w:t>
      </w:r>
      <w:r w:rsidRPr="00121A2C">
        <w:rPr>
          <w:rFonts w:ascii="Times New Roman" w:hAnsi="Times New Roman"/>
          <w:sz w:val="24"/>
          <w:szCs w:val="24"/>
        </w:rPr>
        <w:t xml:space="preserve">waarmee Jakob </w:t>
      </w:r>
      <w:r>
        <w:rPr>
          <w:rFonts w:ascii="Times New Roman" w:hAnsi="Times New Roman"/>
          <w:sz w:val="24"/>
          <w:szCs w:val="24"/>
        </w:rPr>
        <w:t xml:space="preserve">Zijn Zoon </w:t>
      </w:r>
      <w:r w:rsidRPr="00121A2C">
        <w:rPr>
          <w:rFonts w:ascii="Times New Roman" w:hAnsi="Times New Roman"/>
          <w:sz w:val="24"/>
          <w:szCs w:val="24"/>
        </w:rPr>
        <w:t>Jozef zegende: "de Almachtige</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u zal </w:t>
      </w:r>
      <w:r w:rsidRPr="00121A2C">
        <w:rPr>
          <w:rFonts w:ascii="Times New Roman" w:hAnsi="Times New Roman"/>
          <w:sz w:val="24"/>
          <w:szCs w:val="24"/>
        </w:rPr>
        <w:t>zegenen met zegeningen des hemels van boven</w:t>
      </w:r>
      <w:r>
        <w:rPr>
          <w:rFonts w:ascii="Times New Roman" w:hAnsi="Times New Roman"/>
          <w:sz w:val="24"/>
          <w:szCs w:val="24"/>
        </w:rPr>
        <w:t xml:space="preserve">, </w:t>
      </w:r>
      <w:r w:rsidRPr="00121A2C">
        <w:rPr>
          <w:rFonts w:ascii="Times New Roman" w:hAnsi="Times New Roman"/>
          <w:sz w:val="24"/>
          <w:szCs w:val="24"/>
        </w:rPr>
        <w:t>met zegeningen des afgronds</w:t>
      </w:r>
      <w:r>
        <w:rPr>
          <w:rFonts w:ascii="Times New Roman" w:hAnsi="Times New Roman"/>
          <w:sz w:val="24"/>
          <w:szCs w:val="24"/>
        </w:rPr>
        <w:t xml:space="preserve">, </w:t>
      </w:r>
      <w:r w:rsidRPr="00121A2C">
        <w:rPr>
          <w:rFonts w:ascii="Times New Roman" w:hAnsi="Times New Roman"/>
          <w:sz w:val="24"/>
          <w:szCs w:val="24"/>
        </w:rPr>
        <w:t>die daaronder ligt</w:t>
      </w:r>
      <w:r>
        <w:rPr>
          <w:rFonts w:ascii="Times New Roman" w:hAnsi="Times New Roman"/>
          <w:sz w:val="24"/>
          <w:szCs w:val="24"/>
        </w:rPr>
        <w:t>, "</w:t>
      </w:r>
      <w:r w:rsidRPr="00121A2C">
        <w:rPr>
          <w:rFonts w:ascii="Times New Roman" w:hAnsi="Times New Roman"/>
          <w:sz w:val="24"/>
          <w:szCs w:val="24"/>
        </w:rPr>
        <w:t xml:space="preserve"> Genesis 49:25</w:t>
      </w:r>
      <w:r>
        <w:rPr>
          <w:rFonts w:ascii="Times New Roman" w:hAnsi="Times New Roman"/>
          <w:sz w:val="24"/>
          <w:szCs w:val="24"/>
        </w:rPr>
        <w:t>. E</w:t>
      </w:r>
      <w:r w:rsidRPr="00121A2C">
        <w:rPr>
          <w:rFonts w:ascii="Times New Roman" w:hAnsi="Times New Roman"/>
          <w:sz w:val="24"/>
          <w:szCs w:val="24"/>
        </w:rPr>
        <w:t>en zegen</w:t>
      </w:r>
      <w:r>
        <w:rPr>
          <w:rFonts w:ascii="Times New Roman" w:hAnsi="Times New Roman"/>
          <w:sz w:val="24"/>
          <w:szCs w:val="24"/>
        </w:rPr>
        <w:t xml:space="preserve">, die </w:t>
      </w:r>
      <w:r w:rsidRPr="00121A2C">
        <w:rPr>
          <w:rFonts w:ascii="Times New Roman" w:hAnsi="Times New Roman"/>
          <w:sz w:val="24"/>
          <w:szCs w:val="24"/>
        </w:rPr>
        <w:t>hij grond had uit te spreken</w:t>
      </w:r>
      <w:r>
        <w:rPr>
          <w:rFonts w:ascii="Times New Roman" w:hAnsi="Times New Roman"/>
          <w:sz w:val="24"/>
          <w:szCs w:val="24"/>
        </w:rPr>
        <w:t xml:space="preserve">, </w:t>
      </w:r>
      <w:r w:rsidRPr="00121A2C">
        <w:rPr>
          <w:rFonts w:ascii="Times New Roman" w:hAnsi="Times New Roman"/>
          <w:sz w:val="24"/>
          <w:szCs w:val="24"/>
        </w:rPr>
        <w:t>want hij zag in de toekomst</w:t>
      </w:r>
      <w:r>
        <w:rPr>
          <w:rFonts w:ascii="Times New Roman" w:hAnsi="Times New Roman"/>
          <w:sz w:val="24"/>
          <w:szCs w:val="24"/>
        </w:rPr>
        <w:t xml:space="preserve">, </w:t>
      </w:r>
      <w:r w:rsidRPr="00121A2C">
        <w:rPr>
          <w:rFonts w:ascii="Times New Roman" w:hAnsi="Times New Roman"/>
          <w:sz w:val="24"/>
          <w:szCs w:val="24"/>
        </w:rPr>
        <w:t>hoe Gods weldadigheid aan Jozef</w:t>
      </w:r>
      <w:r>
        <w:rPr>
          <w:rFonts w:ascii="Times New Roman" w:hAnsi="Times New Roman"/>
          <w:sz w:val="24"/>
          <w:szCs w:val="24"/>
        </w:rPr>
        <w:t xml:space="preserve"> zou </w:t>
      </w:r>
      <w:r w:rsidRPr="00121A2C">
        <w:rPr>
          <w:rFonts w:ascii="Times New Roman" w:hAnsi="Times New Roman"/>
          <w:sz w:val="24"/>
          <w:szCs w:val="24"/>
        </w:rPr>
        <w:t>bewezen worden</w:t>
      </w:r>
      <w:r>
        <w:rPr>
          <w:rFonts w:ascii="Times New Roman" w:hAnsi="Times New Roman"/>
          <w:sz w:val="24"/>
          <w:szCs w:val="24"/>
        </w:rPr>
        <w:t xml:space="preserve">, </w:t>
      </w:r>
      <w:r w:rsidRPr="00121A2C">
        <w:rPr>
          <w:rFonts w:ascii="Times New Roman" w:hAnsi="Times New Roman"/>
          <w:sz w:val="24"/>
          <w:szCs w:val="24"/>
        </w:rPr>
        <w:t>dat hij "een vruchtbare tak</w:t>
      </w:r>
      <w:r>
        <w:rPr>
          <w:rFonts w:ascii="Times New Roman" w:hAnsi="Times New Roman"/>
          <w:sz w:val="24"/>
          <w:szCs w:val="24"/>
        </w:rPr>
        <w:t xml:space="preserve">, </w:t>
      </w:r>
      <w:r w:rsidRPr="00121A2C">
        <w:rPr>
          <w:rFonts w:ascii="Times New Roman" w:hAnsi="Times New Roman"/>
          <w:sz w:val="24"/>
          <w:szCs w:val="24"/>
        </w:rPr>
        <w:t>een vruchtbare tak aan een fontein</w:t>
      </w:r>
      <w:r>
        <w:rPr>
          <w:rFonts w:ascii="Times New Roman" w:hAnsi="Times New Roman"/>
          <w:sz w:val="24"/>
          <w:szCs w:val="24"/>
        </w:rPr>
        <w:t xml:space="preserve"> zou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nadat de schutters hem bitterheid aangedaan</w:t>
      </w:r>
      <w:r>
        <w:rPr>
          <w:rFonts w:ascii="Times New Roman" w:hAnsi="Times New Roman"/>
          <w:sz w:val="24"/>
          <w:szCs w:val="24"/>
        </w:rPr>
        <w:t xml:space="preserve">, </w:t>
      </w:r>
      <w:r w:rsidRPr="00121A2C">
        <w:rPr>
          <w:rFonts w:ascii="Times New Roman" w:hAnsi="Times New Roman"/>
          <w:sz w:val="24"/>
          <w:szCs w:val="24"/>
        </w:rPr>
        <w:t>hem beschoten en gehaat hadden</w:t>
      </w:r>
      <w:r>
        <w:rPr>
          <w:rFonts w:ascii="Times New Roman" w:hAnsi="Times New Roman"/>
          <w:sz w:val="24"/>
          <w:szCs w:val="24"/>
        </w:rPr>
        <w:t>, "</w:t>
      </w:r>
      <w:r w:rsidRPr="00121A2C">
        <w:rPr>
          <w:rFonts w:ascii="Times New Roman" w:hAnsi="Times New Roman"/>
          <w:sz w:val="24"/>
          <w:szCs w:val="24"/>
        </w:rPr>
        <w:t xml:space="preserve"> vers 22</w:t>
      </w:r>
      <w:r>
        <w:rPr>
          <w:rFonts w:ascii="Times New Roman" w:hAnsi="Times New Roman"/>
          <w:sz w:val="24"/>
          <w:szCs w:val="24"/>
        </w:rPr>
        <w:t xml:space="preserve">, </w:t>
      </w:r>
      <w:r w:rsidRPr="00121A2C">
        <w:rPr>
          <w:rFonts w:ascii="Times New Roman" w:hAnsi="Times New Roman"/>
          <w:sz w:val="24"/>
          <w:szCs w:val="24"/>
        </w:rPr>
        <w:t>23</w:t>
      </w:r>
      <w:r>
        <w:rPr>
          <w:rFonts w:ascii="Times New Roman" w:hAnsi="Times New Roman"/>
          <w:sz w:val="24"/>
          <w:szCs w:val="24"/>
        </w:rPr>
        <w:t>. E</w:t>
      </w:r>
      <w:r w:rsidRPr="00121A2C">
        <w:rPr>
          <w:rFonts w:ascii="Times New Roman" w:hAnsi="Times New Roman"/>
          <w:sz w:val="24"/>
          <w:szCs w:val="24"/>
        </w:rPr>
        <w:t>n Mozes herhaalt deze zegenbede</w:t>
      </w:r>
      <w:r>
        <w:rPr>
          <w:rFonts w:ascii="Times New Roman" w:hAnsi="Times New Roman"/>
          <w:sz w:val="24"/>
          <w:szCs w:val="24"/>
        </w:rPr>
        <w:t xml:space="preserve">, </w:t>
      </w:r>
      <w:r w:rsidRPr="00121A2C">
        <w:rPr>
          <w:rFonts w:ascii="Times New Roman" w:hAnsi="Times New Roman"/>
          <w:sz w:val="24"/>
          <w:szCs w:val="24"/>
        </w:rPr>
        <w:t>als voldoende om in nood en dood redding te geven: "Zijn land zij gezegend van</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van het uitnemendste des hemels</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dauw</w:t>
      </w:r>
      <w:r>
        <w:rPr>
          <w:rFonts w:ascii="Times New Roman" w:hAnsi="Times New Roman"/>
          <w:sz w:val="24"/>
          <w:szCs w:val="24"/>
        </w:rPr>
        <w:t xml:space="preserve">, </w:t>
      </w:r>
      <w:r w:rsidRPr="00121A2C">
        <w:rPr>
          <w:rFonts w:ascii="Times New Roman" w:hAnsi="Times New Roman"/>
          <w:sz w:val="24"/>
          <w:szCs w:val="24"/>
        </w:rPr>
        <w:t>en van de diepte</w:t>
      </w:r>
      <w:r>
        <w:rPr>
          <w:rFonts w:ascii="Times New Roman" w:hAnsi="Times New Roman"/>
          <w:sz w:val="24"/>
          <w:szCs w:val="24"/>
        </w:rPr>
        <w:t xml:space="preserve">, </w:t>
      </w:r>
      <w:r w:rsidRPr="00121A2C">
        <w:rPr>
          <w:rFonts w:ascii="Times New Roman" w:hAnsi="Times New Roman"/>
          <w:sz w:val="24"/>
          <w:szCs w:val="24"/>
        </w:rPr>
        <w:t>die beneden is liggende</w:t>
      </w:r>
      <w:r>
        <w:rPr>
          <w:rFonts w:ascii="Times New Roman" w:hAnsi="Times New Roman"/>
          <w:sz w:val="24"/>
          <w:szCs w:val="24"/>
        </w:rPr>
        <w:t>,"</w:t>
      </w:r>
      <w:r w:rsidRPr="00121A2C">
        <w:rPr>
          <w:rFonts w:ascii="Times New Roman" w:hAnsi="Times New Roman"/>
          <w:sz w:val="24"/>
          <w:szCs w:val="24"/>
        </w:rPr>
        <w:t xml:space="preserve"> Deuteronomium 33:13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ben niet van mening</w:t>
      </w:r>
      <w:r>
        <w:rPr>
          <w:rFonts w:ascii="Times New Roman" w:hAnsi="Times New Roman"/>
          <w:sz w:val="24"/>
          <w:szCs w:val="24"/>
        </w:rPr>
        <w:t xml:space="preserve">, </w:t>
      </w:r>
      <w:r w:rsidRPr="00121A2C">
        <w:rPr>
          <w:rFonts w:ascii="Times New Roman" w:hAnsi="Times New Roman"/>
          <w:sz w:val="24"/>
          <w:szCs w:val="24"/>
        </w:rPr>
        <w:t>dat deze zegeningen tot aardse dingen beperkt waren</w:t>
      </w:r>
      <w:r>
        <w:rPr>
          <w:rFonts w:ascii="Times New Roman" w:hAnsi="Times New Roman"/>
          <w:sz w:val="24"/>
          <w:szCs w:val="24"/>
        </w:rPr>
        <w:t>, maar</w:t>
      </w:r>
      <w:r w:rsidRPr="00121A2C">
        <w:rPr>
          <w:rFonts w:ascii="Times New Roman" w:hAnsi="Times New Roman"/>
          <w:sz w:val="24"/>
          <w:szCs w:val="24"/>
        </w:rPr>
        <w:t xml:space="preserve"> ook de hemelse en Goddelijke bedoelden</w:t>
      </w:r>
      <w:r>
        <w:rPr>
          <w:rFonts w:ascii="Times New Roman" w:hAnsi="Times New Roman"/>
          <w:sz w:val="24"/>
          <w:szCs w:val="24"/>
        </w:rPr>
        <w:t xml:space="preserve">, </w:t>
      </w:r>
      <w:r w:rsidRPr="00121A2C">
        <w:rPr>
          <w:rFonts w:ascii="Times New Roman" w:hAnsi="Times New Roman"/>
          <w:sz w:val="24"/>
          <w:szCs w:val="24"/>
        </w:rPr>
        <w:t>dat zij vooral betrekking hadden op de ziel en het eeuwige goed. Laat mij u doen opmerken</w:t>
      </w:r>
      <w:r>
        <w:rPr>
          <w:rFonts w:ascii="Times New Roman" w:hAnsi="Times New Roman"/>
          <w:sz w:val="24"/>
          <w:szCs w:val="24"/>
        </w:rPr>
        <w:t xml:space="preserve">, </w:t>
      </w:r>
      <w:r w:rsidRPr="00121A2C">
        <w:rPr>
          <w:rFonts w:ascii="Times New Roman" w:hAnsi="Times New Roman"/>
          <w:sz w:val="24"/>
          <w:szCs w:val="24"/>
        </w:rPr>
        <w:t>dat de zegeningen der diepte beneden zijn liggende. Liggende</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zo diep mogelijk</w:t>
      </w:r>
      <w:r>
        <w:rPr>
          <w:rFonts w:ascii="Times New Roman" w:hAnsi="Times New Roman"/>
          <w:sz w:val="24"/>
          <w:szCs w:val="24"/>
        </w:rPr>
        <w:t xml:space="preserve">, </w:t>
      </w:r>
      <w:r w:rsidRPr="00121A2C">
        <w:rPr>
          <w:rFonts w:ascii="Times New Roman" w:hAnsi="Times New Roman"/>
          <w:sz w:val="24"/>
          <w:szCs w:val="24"/>
        </w:rPr>
        <w:t>zodat hij</w:t>
      </w:r>
      <w:r>
        <w:rPr>
          <w:rFonts w:ascii="Times New Roman" w:hAnsi="Times New Roman"/>
          <w:sz w:val="24"/>
          <w:szCs w:val="24"/>
        </w:rPr>
        <w:t xml:space="preserve">, </w:t>
      </w:r>
      <w:r w:rsidRPr="00121A2C">
        <w:rPr>
          <w:rFonts w:ascii="Times New Roman" w:hAnsi="Times New Roman"/>
          <w:sz w:val="24"/>
          <w:szCs w:val="24"/>
        </w:rPr>
        <w:t>die er met opzet naar kijkt</w:t>
      </w:r>
      <w:r>
        <w:rPr>
          <w:rFonts w:ascii="Times New Roman" w:hAnsi="Times New Roman"/>
          <w:sz w:val="24"/>
          <w:szCs w:val="24"/>
        </w:rPr>
        <w:t xml:space="preserve">, </w:t>
      </w:r>
      <w:r w:rsidRPr="00121A2C">
        <w:rPr>
          <w:rFonts w:ascii="Times New Roman" w:hAnsi="Times New Roman"/>
          <w:sz w:val="24"/>
          <w:szCs w:val="24"/>
        </w:rPr>
        <w:t>ze bezwaarlijk zien kan</w:t>
      </w:r>
      <w:r>
        <w:rPr>
          <w:rFonts w:ascii="Times New Roman" w:hAnsi="Times New Roman"/>
          <w:sz w:val="24"/>
          <w:szCs w:val="24"/>
        </w:rPr>
        <w:t xml:space="preserve">, </w:t>
      </w:r>
      <w:r w:rsidRPr="00121A2C">
        <w:rPr>
          <w:rFonts w:ascii="Times New Roman" w:hAnsi="Times New Roman"/>
          <w:sz w:val="24"/>
          <w:szCs w:val="24"/>
        </w:rPr>
        <w:t xml:space="preserve">al wil hij ook </w:t>
      </w:r>
      <w:r>
        <w:rPr>
          <w:rFonts w:ascii="Times New Roman" w:hAnsi="Times New Roman"/>
          <w:sz w:val="24"/>
          <w:szCs w:val="24"/>
        </w:rPr>
        <w:t>graag</w:t>
      </w:r>
      <w:r w:rsidRPr="00121A2C">
        <w:rPr>
          <w:rFonts w:ascii="Times New Roman" w:hAnsi="Times New Roman"/>
          <w:sz w:val="24"/>
          <w:szCs w:val="24"/>
        </w:rPr>
        <w:t xml:space="preserve"> erkennen</w:t>
      </w:r>
      <w:r>
        <w:rPr>
          <w:rFonts w:ascii="Times New Roman" w:hAnsi="Times New Roman"/>
          <w:sz w:val="24"/>
          <w:szCs w:val="24"/>
        </w:rPr>
        <w:t xml:space="preserve">, </w:t>
      </w:r>
      <w:r w:rsidRPr="00121A2C">
        <w:rPr>
          <w:rFonts w:ascii="Times New Roman" w:hAnsi="Times New Roman"/>
          <w:sz w:val="24"/>
          <w:szCs w:val="24"/>
        </w:rPr>
        <w:t>dat de eeuwige armen immer nog lager zijn dan hij zelf. Maar: gelijk ik zei</w:t>
      </w:r>
      <w:r>
        <w:rPr>
          <w:rFonts w:ascii="Times New Roman" w:hAnsi="Times New Roman"/>
          <w:sz w:val="24"/>
          <w:szCs w:val="24"/>
        </w:rPr>
        <w:t xml:space="preserve">, </w:t>
      </w:r>
      <w:r w:rsidRPr="00121A2C">
        <w:rPr>
          <w:rFonts w:ascii="Times New Roman" w:hAnsi="Times New Roman"/>
          <w:sz w:val="24"/>
          <w:szCs w:val="24"/>
        </w:rPr>
        <w:t>dit wordt nauwelijks opgemerkt door hem</w:t>
      </w:r>
      <w:r>
        <w:rPr>
          <w:rFonts w:ascii="Times New Roman" w:hAnsi="Times New Roman"/>
          <w:sz w:val="24"/>
          <w:szCs w:val="24"/>
        </w:rPr>
        <w:t xml:space="preserve">, </w:t>
      </w:r>
      <w:r w:rsidRPr="00121A2C">
        <w:rPr>
          <w:rFonts w:ascii="Times New Roman" w:hAnsi="Times New Roman"/>
          <w:sz w:val="24"/>
          <w:szCs w:val="24"/>
        </w:rPr>
        <w:t>die dan zinkt</w:t>
      </w:r>
      <w:r>
        <w:rPr>
          <w:rFonts w:ascii="Times New Roman" w:hAnsi="Times New Roman"/>
          <w:sz w:val="24"/>
          <w:szCs w:val="24"/>
        </w:rPr>
        <w:t xml:space="preserve">, </w:t>
      </w:r>
      <w:r w:rsidRPr="00121A2C">
        <w:rPr>
          <w:rFonts w:ascii="Times New Roman" w:hAnsi="Times New Roman"/>
          <w:sz w:val="24"/>
          <w:szCs w:val="24"/>
        </w:rPr>
        <w:t>als al Gods baren en golven over hem heengaan. Toch</w:t>
      </w:r>
      <w:r>
        <w:rPr>
          <w:rFonts w:ascii="Times New Roman" w:hAnsi="Times New Roman"/>
          <w:sz w:val="24"/>
          <w:szCs w:val="24"/>
        </w:rPr>
        <w:t xml:space="preserve">, </w:t>
      </w:r>
      <w:r w:rsidRPr="00121A2C">
        <w:rPr>
          <w:rFonts w:ascii="Times New Roman" w:hAnsi="Times New Roman"/>
          <w:sz w:val="24"/>
          <w:szCs w:val="24"/>
        </w:rPr>
        <w:t>of hij ze ziet of niet</w:t>
      </w:r>
      <w:r>
        <w:rPr>
          <w:rFonts w:ascii="Times New Roman" w:hAnsi="Times New Roman"/>
          <w:sz w:val="24"/>
          <w:szCs w:val="24"/>
        </w:rPr>
        <w:t xml:space="preserve">, </w:t>
      </w:r>
      <w:r w:rsidRPr="00121A2C">
        <w:rPr>
          <w:rFonts w:ascii="Times New Roman" w:hAnsi="Times New Roman"/>
          <w:sz w:val="24"/>
          <w:szCs w:val="24"/>
        </w:rPr>
        <w:t>want deze zegeningen liggen</w:t>
      </w:r>
      <w:r>
        <w:rPr>
          <w:rFonts w:ascii="Times New Roman" w:hAnsi="Times New Roman"/>
          <w:sz w:val="24"/>
          <w:szCs w:val="24"/>
        </w:rPr>
        <w:t xml:space="preserve">, </w:t>
      </w:r>
      <w:r w:rsidRPr="00121A2C">
        <w:rPr>
          <w:rFonts w:ascii="Times New Roman" w:hAnsi="Times New Roman"/>
          <w:sz w:val="24"/>
          <w:szCs w:val="24"/>
        </w:rPr>
        <w:t>zij zijn er en zullen er zijn</w:t>
      </w:r>
      <w:r>
        <w:rPr>
          <w:rFonts w:ascii="Times New Roman" w:hAnsi="Times New Roman"/>
          <w:sz w:val="24"/>
          <w:szCs w:val="24"/>
        </w:rPr>
        <w:t xml:space="preserve">, </w:t>
      </w:r>
      <w:r w:rsidRPr="00121A2C">
        <w:rPr>
          <w:rFonts w:ascii="Times New Roman" w:hAnsi="Times New Roman"/>
          <w:sz w:val="24"/>
          <w:szCs w:val="24"/>
        </w:rPr>
        <w:t>al</w:t>
      </w:r>
      <w:r>
        <w:rPr>
          <w:rFonts w:ascii="Times New Roman" w:hAnsi="Times New Roman"/>
          <w:sz w:val="24"/>
          <w:szCs w:val="24"/>
        </w:rPr>
        <w:t xml:space="preserve"> zou </w:t>
      </w:r>
      <w:r w:rsidRPr="00121A2C">
        <w:rPr>
          <w:rFonts w:ascii="Times New Roman" w:hAnsi="Times New Roman"/>
          <w:sz w:val="24"/>
          <w:szCs w:val="24"/>
        </w:rPr>
        <w:t xml:space="preserve">iemand ook zo diep zinken als de hel.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Daarom lezen wij ook van eeuwige armen</w:t>
      </w:r>
      <w:r>
        <w:rPr>
          <w:rFonts w:ascii="Times New Roman" w:hAnsi="Times New Roman"/>
          <w:sz w:val="24"/>
          <w:szCs w:val="24"/>
        </w:rPr>
        <w:t xml:space="preserve">, </w:t>
      </w:r>
      <w:r w:rsidRPr="00121A2C">
        <w:rPr>
          <w:rFonts w:ascii="Times New Roman" w:hAnsi="Times New Roman"/>
          <w:sz w:val="24"/>
          <w:szCs w:val="24"/>
        </w:rPr>
        <w:t>die van onderen zijn</w:t>
      </w:r>
      <w:r>
        <w:rPr>
          <w:rFonts w:ascii="Times New Roman" w:hAnsi="Times New Roman"/>
          <w:sz w:val="24"/>
          <w:szCs w:val="24"/>
        </w:rPr>
        <w:t xml:space="preserve">, </w:t>
      </w:r>
      <w:r w:rsidRPr="00121A2C">
        <w:rPr>
          <w:rFonts w:ascii="Times New Roman" w:hAnsi="Times New Roman"/>
          <w:sz w:val="24"/>
          <w:szCs w:val="24"/>
        </w:rPr>
        <w:t>Deuteronomium 33:27. Dat is</w:t>
      </w:r>
      <w:r>
        <w:rPr>
          <w:rFonts w:ascii="Times New Roman" w:hAnsi="Times New Roman"/>
          <w:sz w:val="24"/>
          <w:szCs w:val="24"/>
        </w:rPr>
        <w:t xml:space="preserve">, </w:t>
      </w:r>
      <w:r w:rsidRPr="00121A2C">
        <w:rPr>
          <w:rFonts w:ascii="Times New Roman" w:hAnsi="Times New Roman"/>
          <w:sz w:val="24"/>
          <w:szCs w:val="24"/>
        </w:rPr>
        <w:t>armen</w:t>
      </w:r>
      <w:r>
        <w:rPr>
          <w:rFonts w:ascii="Times New Roman" w:hAnsi="Times New Roman"/>
          <w:sz w:val="24"/>
          <w:szCs w:val="24"/>
        </w:rPr>
        <w:t xml:space="preserve">, </w:t>
      </w:r>
      <w:r w:rsidRPr="00121A2C">
        <w:rPr>
          <w:rFonts w:ascii="Times New Roman" w:hAnsi="Times New Roman"/>
          <w:sz w:val="24"/>
          <w:szCs w:val="24"/>
        </w:rPr>
        <w:t>die lang en sterk zijn</w:t>
      </w:r>
      <w:r>
        <w:rPr>
          <w:rFonts w:ascii="Times New Roman" w:hAnsi="Times New Roman"/>
          <w:sz w:val="24"/>
          <w:szCs w:val="24"/>
        </w:rPr>
        <w:t xml:space="preserve">, </w:t>
      </w:r>
      <w:r w:rsidRPr="00121A2C">
        <w:rPr>
          <w:rFonts w:ascii="Times New Roman" w:hAnsi="Times New Roman"/>
          <w:sz w:val="24"/>
          <w:szCs w:val="24"/>
        </w:rPr>
        <w:t>en die tot op</w:t>
      </w:r>
      <w:r>
        <w:rPr>
          <w:rFonts w:ascii="Times New Roman" w:hAnsi="Times New Roman"/>
          <w:sz w:val="24"/>
          <w:szCs w:val="24"/>
        </w:rPr>
        <w:t xml:space="preserve"> de </w:t>
      </w:r>
      <w:r w:rsidRPr="00121A2C">
        <w:rPr>
          <w:rFonts w:ascii="Times New Roman" w:hAnsi="Times New Roman"/>
          <w:sz w:val="24"/>
          <w:szCs w:val="24"/>
        </w:rPr>
        <w:t>bodem reiken</w:t>
      </w:r>
      <w:r>
        <w:rPr>
          <w:rFonts w:ascii="Times New Roman" w:hAnsi="Times New Roman"/>
          <w:sz w:val="24"/>
          <w:szCs w:val="24"/>
        </w:rPr>
        <w:t xml:space="preserve">, </w:t>
      </w:r>
      <w:r w:rsidRPr="00121A2C">
        <w:rPr>
          <w:rFonts w:ascii="Times New Roman" w:hAnsi="Times New Roman"/>
          <w:sz w:val="24"/>
          <w:szCs w:val="24"/>
        </w:rPr>
        <w:t>ja verder dan alle ellende en smart</w:t>
      </w:r>
      <w:r>
        <w:rPr>
          <w:rFonts w:ascii="Times New Roman" w:hAnsi="Times New Roman"/>
          <w:sz w:val="24"/>
          <w:szCs w:val="24"/>
        </w:rPr>
        <w:t xml:space="preserve">, </w:t>
      </w:r>
      <w:r w:rsidRPr="00121A2C">
        <w:rPr>
          <w:rFonts w:ascii="Times New Roman" w:hAnsi="Times New Roman"/>
          <w:sz w:val="24"/>
          <w:szCs w:val="24"/>
        </w:rPr>
        <w:t>waaraan Christenen in dit leven onderworpen zijn</w:t>
      </w:r>
      <w:r>
        <w:rPr>
          <w:rFonts w:ascii="Times New Roman" w:hAnsi="Times New Roman"/>
          <w:sz w:val="24"/>
          <w:szCs w:val="24"/>
        </w:rPr>
        <w:t>. I</w:t>
      </w:r>
      <w:r w:rsidRPr="00121A2C">
        <w:rPr>
          <w:rFonts w:ascii="Times New Roman" w:hAnsi="Times New Roman"/>
          <w:sz w:val="24"/>
          <w:szCs w:val="24"/>
        </w:rPr>
        <w:t>nderdaad schijnt de barmhartigheid een einde te hebben</w:t>
      </w:r>
      <w:r>
        <w:rPr>
          <w:rFonts w:ascii="Times New Roman" w:hAnsi="Times New Roman"/>
          <w:sz w:val="24"/>
          <w:szCs w:val="24"/>
        </w:rPr>
        <w:t xml:space="preserve">, </w:t>
      </w:r>
      <w:r w:rsidRPr="00121A2C">
        <w:rPr>
          <w:rFonts w:ascii="Times New Roman" w:hAnsi="Times New Roman"/>
          <w:sz w:val="24"/>
          <w:szCs w:val="24"/>
        </w:rPr>
        <w:t>wanneer wij zinken</w:t>
      </w:r>
      <w:r>
        <w:rPr>
          <w:rFonts w:ascii="Times New Roman" w:hAnsi="Times New Roman"/>
          <w:sz w:val="24"/>
          <w:szCs w:val="24"/>
        </w:rPr>
        <w:t xml:space="preserve">, </w:t>
      </w:r>
      <w:r w:rsidRPr="00121A2C">
        <w:rPr>
          <w:rFonts w:ascii="Times New Roman" w:hAnsi="Times New Roman"/>
          <w:sz w:val="24"/>
          <w:szCs w:val="24"/>
        </w:rPr>
        <w:t>want dan is het alsof zich niemand meer om ons bekommert</w:t>
      </w:r>
      <w:r>
        <w:rPr>
          <w:rFonts w:ascii="Times New Roman" w:hAnsi="Times New Roman"/>
          <w:sz w:val="24"/>
          <w:szCs w:val="24"/>
        </w:rPr>
        <w:t xml:space="preserve">, </w:t>
      </w:r>
      <w:r w:rsidRPr="00121A2C">
        <w:rPr>
          <w:rFonts w:ascii="Times New Roman" w:hAnsi="Times New Roman"/>
          <w:sz w:val="24"/>
          <w:szCs w:val="24"/>
        </w:rPr>
        <w:t xml:space="preserve">toch is zij </w:t>
      </w:r>
      <w:r>
        <w:rPr>
          <w:rFonts w:ascii="Times New Roman" w:hAnsi="Times New Roman"/>
          <w:sz w:val="24"/>
          <w:szCs w:val="24"/>
        </w:rPr>
        <w:t>slechts gelijk aan een slapende</w:t>
      </w:r>
      <w:r w:rsidRPr="00121A2C">
        <w:rPr>
          <w:rFonts w:ascii="Times New Roman" w:hAnsi="Times New Roman"/>
          <w:sz w:val="24"/>
          <w:szCs w:val="24"/>
        </w:rPr>
        <w:t xml:space="preserve"> leeuw</w:t>
      </w:r>
      <w:r>
        <w:rPr>
          <w:rFonts w:ascii="Times New Roman" w:hAnsi="Times New Roman"/>
          <w:sz w:val="24"/>
          <w:szCs w:val="24"/>
        </w:rPr>
        <w:t xml:space="preserve">, </w:t>
      </w:r>
      <w:r w:rsidRPr="00121A2C">
        <w:rPr>
          <w:rFonts w:ascii="Times New Roman" w:hAnsi="Times New Roman"/>
          <w:sz w:val="24"/>
          <w:szCs w:val="24"/>
        </w:rPr>
        <w:t>die ter rechter tijd zal ontwaken</w:t>
      </w:r>
      <w:r>
        <w:rPr>
          <w:rFonts w:ascii="Times New Roman" w:hAnsi="Times New Roman"/>
          <w:sz w:val="24"/>
          <w:szCs w:val="24"/>
        </w:rPr>
        <w:t>, Psalm</w:t>
      </w:r>
      <w:r w:rsidRPr="00121A2C">
        <w:rPr>
          <w:rFonts w:ascii="Times New Roman" w:hAnsi="Times New Roman"/>
          <w:sz w:val="24"/>
          <w:szCs w:val="24"/>
        </w:rPr>
        <w:t xml:space="preserve"> 44:23</w:t>
      </w:r>
      <w:r>
        <w:rPr>
          <w:rFonts w:ascii="Times New Roman" w:hAnsi="Times New Roman"/>
          <w:sz w:val="24"/>
          <w:szCs w:val="24"/>
        </w:rPr>
        <w:t xml:space="preserve">, </w:t>
      </w:r>
      <w:r w:rsidRPr="00121A2C">
        <w:rPr>
          <w:rFonts w:ascii="Times New Roman" w:hAnsi="Times New Roman"/>
          <w:sz w:val="24"/>
          <w:szCs w:val="24"/>
        </w:rPr>
        <w:t>27</w:t>
      </w:r>
      <w:r>
        <w:rPr>
          <w:rFonts w:ascii="Times New Roman" w:hAnsi="Times New Roman"/>
          <w:sz w:val="24"/>
          <w:szCs w:val="24"/>
        </w:rPr>
        <w:t xml:space="preserve">, </w:t>
      </w:r>
      <w:r w:rsidRPr="00121A2C">
        <w:rPr>
          <w:rFonts w:ascii="Times New Roman" w:hAnsi="Times New Roman"/>
          <w:sz w:val="24"/>
          <w:szCs w:val="24"/>
        </w:rPr>
        <w:t>Markus 4:36</w:t>
      </w:r>
      <w:r>
        <w:rPr>
          <w:rFonts w:ascii="Times New Roman" w:hAnsi="Times New Roman"/>
          <w:sz w:val="24"/>
          <w:szCs w:val="24"/>
        </w:rPr>
        <w:t xml:space="preserve"> - </w:t>
      </w:r>
      <w:r w:rsidRPr="00121A2C">
        <w:rPr>
          <w:rFonts w:ascii="Times New Roman" w:hAnsi="Times New Roman"/>
          <w:sz w:val="24"/>
          <w:szCs w:val="24"/>
        </w:rPr>
        <w:t>39</w:t>
      </w:r>
      <w:r>
        <w:rPr>
          <w:rFonts w:ascii="Times New Roman" w:hAnsi="Times New Roman"/>
          <w:sz w:val="24"/>
          <w:szCs w:val="24"/>
        </w:rPr>
        <w:t>. I</w:t>
      </w:r>
      <w:r w:rsidRPr="00121A2C">
        <w:rPr>
          <w:rFonts w:ascii="Times New Roman" w:hAnsi="Times New Roman"/>
          <w:sz w:val="24"/>
          <w:szCs w:val="24"/>
        </w:rPr>
        <w:t>n dit opzicht kan de barmhartigheid Gods bij</w:t>
      </w:r>
      <w:r>
        <w:rPr>
          <w:rFonts w:ascii="Times New Roman" w:hAnsi="Times New Roman"/>
          <w:sz w:val="24"/>
          <w:szCs w:val="24"/>
        </w:rPr>
        <w:t xml:space="preserve"> een </w:t>
      </w:r>
      <w:r w:rsidRPr="00121A2C">
        <w:rPr>
          <w:rFonts w:ascii="Times New Roman" w:hAnsi="Times New Roman"/>
          <w:sz w:val="24"/>
          <w:szCs w:val="24"/>
        </w:rPr>
        <w:t>leeuw vergeleken worden</w:t>
      </w:r>
      <w:r>
        <w:rPr>
          <w:rFonts w:ascii="Times New Roman" w:hAnsi="Times New Roman"/>
          <w:sz w:val="24"/>
          <w:szCs w:val="24"/>
        </w:rPr>
        <w:t xml:space="preserve">, </w:t>
      </w:r>
      <w:r w:rsidRPr="00121A2C">
        <w:rPr>
          <w:rFonts w:ascii="Times New Roman" w:hAnsi="Times New Roman"/>
          <w:sz w:val="24"/>
          <w:szCs w:val="24"/>
        </w:rPr>
        <w:t>gelijk een leeuw op het juiste ogenblik op zijn prooi losspringt</w:t>
      </w:r>
      <w:r>
        <w:rPr>
          <w:rFonts w:ascii="Times New Roman" w:hAnsi="Times New Roman"/>
          <w:sz w:val="24"/>
          <w:szCs w:val="24"/>
        </w:rPr>
        <w:t xml:space="preserve">, </w:t>
      </w:r>
      <w:r w:rsidRPr="00121A2C">
        <w:rPr>
          <w:rFonts w:ascii="Times New Roman" w:hAnsi="Times New Roman"/>
          <w:sz w:val="24"/>
          <w:szCs w:val="24"/>
        </w:rPr>
        <w:t xml:space="preserve">zo komt ook Gods uitredding Zijn verdrukte volk op Zijnen tijd troosten.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Daarom lezen wij ook</w:t>
      </w:r>
      <w:r>
        <w:rPr>
          <w:rFonts w:ascii="Times New Roman" w:hAnsi="Times New Roman"/>
          <w:sz w:val="24"/>
          <w:szCs w:val="24"/>
        </w:rPr>
        <w:t xml:space="preserve">, </w:t>
      </w:r>
      <w:r w:rsidRPr="00121A2C">
        <w:rPr>
          <w:rFonts w:ascii="Times New Roman" w:hAnsi="Times New Roman"/>
          <w:sz w:val="24"/>
          <w:szCs w:val="24"/>
        </w:rPr>
        <w:t>dat God</w:t>
      </w:r>
      <w:r>
        <w:rPr>
          <w:rFonts w:ascii="Times New Roman" w:hAnsi="Times New Roman"/>
          <w:sz w:val="24"/>
          <w:szCs w:val="24"/>
        </w:rPr>
        <w:t xml:space="preserve">, </w:t>
      </w:r>
      <w:r w:rsidRPr="00121A2C">
        <w:rPr>
          <w:rFonts w:ascii="Times New Roman" w:hAnsi="Times New Roman"/>
          <w:sz w:val="24"/>
          <w:szCs w:val="24"/>
        </w:rPr>
        <w:t>als Hij komt om Zijn volk te verlossen</w:t>
      </w:r>
      <w:r>
        <w:rPr>
          <w:rFonts w:ascii="Times New Roman" w:hAnsi="Times New Roman"/>
          <w:sz w:val="24"/>
          <w:szCs w:val="24"/>
        </w:rPr>
        <w:t xml:space="preserve">, </w:t>
      </w:r>
      <w:r w:rsidRPr="00121A2C">
        <w:rPr>
          <w:rFonts w:ascii="Times New Roman" w:hAnsi="Times New Roman"/>
          <w:sz w:val="24"/>
          <w:szCs w:val="24"/>
        </w:rPr>
        <w:t>getier maakt: "De Heer zal uittrekken als een held</w:t>
      </w:r>
      <w:r>
        <w:rPr>
          <w:rFonts w:ascii="Times New Roman" w:hAnsi="Times New Roman"/>
          <w:sz w:val="24"/>
          <w:szCs w:val="24"/>
        </w:rPr>
        <w:t xml:space="preserve">, </w:t>
      </w:r>
      <w:r w:rsidRPr="00121A2C">
        <w:rPr>
          <w:rFonts w:ascii="Times New Roman" w:hAnsi="Times New Roman"/>
          <w:sz w:val="24"/>
          <w:szCs w:val="24"/>
        </w:rPr>
        <w:t>Hij zal</w:t>
      </w:r>
      <w:r>
        <w:rPr>
          <w:rFonts w:ascii="Times New Roman" w:hAnsi="Times New Roman"/>
          <w:sz w:val="24"/>
          <w:szCs w:val="24"/>
        </w:rPr>
        <w:t xml:space="preserve"> de </w:t>
      </w:r>
      <w:r w:rsidRPr="00121A2C">
        <w:rPr>
          <w:rFonts w:ascii="Times New Roman" w:hAnsi="Times New Roman"/>
          <w:sz w:val="24"/>
          <w:szCs w:val="24"/>
        </w:rPr>
        <w:t>ijver opwekken als een krijgsman</w:t>
      </w:r>
      <w:r>
        <w:rPr>
          <w:rFonts w:ascii="Times New Roman" w:hAnsi="Times New Roman"/>
          <w:sz w:val="24"/>
          <w:szCs w:val="24"/>
        </w:rPr>
        <w:t xml:space="preserve">, </w:t>
      </w:r>
      <w:r w:rsidRPr="00121A2C">
        <w:rPr>
          <w:rFonts w:ascii="Times New Roman" w:hAnsi="Times New Roman"/>
          <w:sz w:val="24"/>
          <w:szCs w:val="24"/>
        </w:rPr>
        <w:t>Hij zal juichen</w:t>
      </w:r>
      <w:r>
        <w:rPr>
          <w:rFonts w:ascii="Times New Roman" w:hAnsi="Times New Roman"/>
          <w:sz w:val="24"/>
          <w:szCs w:val="24"/>
        </w:rPr>
        <w:t xml:space="preserve">, </w:t>
      </w:r>
      <w:r w:rsidRPr="00121A2C">
        <w:rPr>
          <w:rFonts w:ascii="Times New Roman" w:hAnsi="Times New Roman"/>
          <w:sz w:val="24"/>
          <w:szCs w:val="24"/>
        </w:rPr>
        <w:t>ja Hij zal een groot getier maken</w:t>
      </w:r>
      <w:r>
        <w:rPr>
          <w:rFonts w:ascii="Times New Roman" w:hAnsi="Times New Roman"/>
          <w:sz w:val="24"/>
          <w:szCs w:val="24"/>
        </w:rPr>
        <w:t xml:space="preserve">, </w:t>
      </w:r>
      <w:r w:rsidRPr="00121A2C">
        <w:rPr>
          <w:rFonts w:ascii="Times New Roman" w:hAnsi="Times New Roman"/>
          <w:sz w:val="24"/>
          <w:szCs w:val="24"/>
        </w:rPr>
        <w:t>Hij zal</w:t>
      </w:r>
      <w:r>
        <w:rPr>
          <w:rFonts w:ascii="Times New Roman" w:hAnsi="Times New Roman"/>
          <w:sz w:val="24"/>
          <w:szCs w:val="24"/>
        </w:rPr>
        <w:t xml:space="preserve"> zijn </w:t>
      </w:r>
      <w:r w:rsidRPr="00121A2C">
        <w:rPr>
          <w:rFonts w:ascii="Times New Roman" w:hAnsi="Times New Roman"/>
          <w:sz w:val="24"/>
          <w:szCs w:val="24"/>
        </w:rPr>
        <w:t>vijanden overweldigen</w:t>
      </w:r>
      <w:r>
        <w:rPr>
          <w:rFonts w:ascii="Times New Roman" w:hAnsi="Times New Roman"/>
          <w:sz w:val="24"/>
          <w:szCs w:val="24"/>
        </w:rPr>
        <w:t>, "</w:t>
      </w:r>
      <w:r w:rsidRPr="00121A2C">
        <w:rPr>
          <w:rFonts w:ascii="Times New Roman" w:hAnsi="Times New Roman"/>
          <w:sz w:val="24"/>
          <w:szCs w:val="24"/>
        </w:rPr>
        <w:t xml:space="preserve"> Jesaja 42:13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 xml:space="preserve"> is dus hier een diepte</w:t>
      </w:r>
      <w:r>
        <w:rPr>
          <w:rFonts w:ascii="Times New Roman" w:hAnsi="Times New Roman"/>
          <w:sz w:val="24"/>
          <w:szCs w:val="24"/>
        </w:rPr>
        <w:t xml:space="preserve">, </w:t>
      </w:r>
      <w:r w:rsidRPr="00121A2C">
        <w:rPr>
          <w:rFonts w:ascii="Times New Roman" w:hAnsi="Times New Roman"/>
          <w:sz w:val="24"/>
          <w:szCs w:val="24"/>
        </w:rPr>
        <w:t>die zich stelt tegen de diepte</w:t>
      </w:r>
      <w:r>
        <w:rPr>
          <w:rFonts w:ascii="Times New Roman" w:hAnsi="Times New Roman"/>
          <w:sz w:val="24"/>
          <w:szCs w:val="24"/>
        </w:rPr>
        <w:t xml:space="preserve">, </w:t>
      </w:r>
      <w:r w:rsidRPr="00121A2C">
        <w:rPr>
          <w:rFonts w:ascii="Times New Roman" w:hAnsi="Times New Roman"/>
          <w:sz w:val="24"/>
          <w:szCs w:val="24"/>
        </w:rPr>
        <w:t>welke ons tracht te verzwelgen</w:t>
      </w:r>
      <w:r>
        <w:rPr>
          <w:rFonts w:ascii="Times New Roman" w:hAnsi="Times New Roman"/>
          <w:sz w:val="24"/>
          <w:szCs w:val="24"/>
        </w:rPr>
        <w:t xml:space="preserve">, </w:t>
      </w:r>
      <w:r w:rsidRPr="00121A2C">
        <w:rPr>
          <w:rFonts w:ascii="Times New Roman" w:hAnsi="Times New Roman"/>
          <w:sz w:val="24"/>
          <w:szCs w:val="24"/>
        </w:rPr>
        <w:t>zij moge zijn wat zij wil</w:t>
      </w:r>
      <w:r>
        <w:rPr>
          <w:rFonts w:ascii="Times New Roman" w:hAnsi="Times New Roman"/>
          <w:sz w:val="24"/>
          <w:szCs w:val="24"/>
        </w:rPr>
        <w:t>. Z</w:t>
      </w:r>
      <w:r w:rsidRPr="00121A2C">
        <w:rPr>
          <w:rFonts w:ascii="Times New Roman" w:hAnsi="Times New Roman"/>
          <w:sz w:val="24"/>
          <w:szCs w:val="24"/>
        </w:rPr>
        <w:t>ij het de diepte van ellende</w:t>
      </w:r>
      <w:r>
        <w:rPr>
          <w:rFonts w:ascii="Times New Roman" w:hAnsi="Times New Roman"/>
          <w:sz w:val="24"/>
          <w:szCs w:val="24"/>
        </w:rPr>
        <w:t xml:space="preserve">, </w:t>
      </w:r>
      <w:r w:rsidRPr="00121A2C">
        <w:rPr>
          <w:rFonts w:ascii="Times New Roman" w:hAnsi="Times New Roman"/>
          <w:sz w:val="24"/>
          <w:szCs w:val="24"/>
        </w:rPr>
        <w:t>de diepte van Gods barmhartigheid overtreft ze</w:t>
      </w:r>
      <w:r>
        <w:rPr>
          <w:rFonts w:ascii="Times New Roman" w:hAnsi="Times New Roman"/>
          <w:sz w:val="24"/>
          <w:szCs w:val="24"/>
        </w:rPr>
        <w:t xml:space="preserve">, </w:t>
      </w:r>
      <w:r w:rsidRPr="00121A2C">
        <w:rPr>
          <w:rFonts w:ascii="Times New Roman" w:hAnsi="Times New Roman"/>
          <w:sz w:val="24"/>
          <w:szCs w:val="24"/>
        </w:rPr>
        <w:t>zij het de diepte van helse listen</w:t>
      </w:r>
      <w:r>
        <w:rPr>
          <w:rFonts w:ascii="Times New Roman" w:hAnsi="Times New Roman"/>
          <w:sz w:val="24"/>
          <w:szCs w:val="24"/>
        </w:rPr>
        <w:t xml:space="preserve">, </w:t>
      </w:r>
      <w:r w:rsidRPr="00121A2C">
        <w:rPr>
          <w:rFonts w:ascii="Times New Roman" w:hAnsi="Times New Roman"/>
          <w:sz w:val="24"/>
          <w:szCs w:val="24"/>
        </w:rPr>
        <w:t>de diepte der wijsheid en der kennis Gods is machtiger en zal ze te niet doen</w:t>
      </w:r>
      <w:r>
        <w:rPr>
          <w:rFonts w:ascii="Times New Roman" w:hAnsi="Times New Roman"/>
          <w:sz w:val="24"/>
          <w:szCs w:val="24"/>
        </w:rPr>
        <w:t xml:space="preserve">. Zo'n </w:t>
      </w:r>
      <w:r w:rsidRPr="00121A2C">
        <w:rPr>
          <w:rFonts w:ascii="Times New Roman" w:hAnsi="Times New Roman"/>
          <w:sz w:val="24"/>
          <w:szCs w:val="24"/>
        </w:rPr>
        <w:t>heerlijke waarheid is wel waard overdacht te worden door elke zinkende ziel</w:t>
      </w:r>
      <w:r>
        <w:rPr>
          <w:rFonts w:ascii="Times New Roman" w:hAnsi="Times New Roman"/>
          <w:sz w:val="24"/>
          <w:szCs w:val="24"/>
        </w:rPr>
        <w:t xml:space="preserve">, </w:t>
      </w:r>
      <w:r w:rsidRPr="00121A2C">
        <w:rPr>
          <w:rFonts w:ascii="Times New Roman" w:hAnsi="Times New Roman"/>
          <w:sz w:val="24"/>
          <w:szCs w:val="24"/>
        </w:rPr>
        <w:t>die zich in</w:t>
      </w:r>
      <w:r>
        <w:rPr>
          <w:rFonts w:ascii="Times New Roman" w:hAnsi="Times New Roman"/>
          <w:sz w:val="24"/>
          <w:szCs w:val="24"/>
        </w:rPr>
        <w:t xml:space="preserve"> de </w:t>
      </w:r>
      <w:r w:rsidRPr="00121A2C">
        <w:rPr>
          <w:rFonts w:ascii="Times New Roman" w:hAnsi="Times New Roman"/>
          <w:sz w:val="24"/>
          <w:szCs w:val="24"/>
        </w:rPr>
        <w:t>put bevindt</w:t>
      </w:r>
      <w:r>
        <w:rPr>
          <w:rFonts w:ascii="Times New Roman" w:hAnsi="Times New Roman"/>
          <w:sz w:val="24"/>
          <w:szCs w:val="24"/>
        </w:rPr>
        <w:t>. E</w:t>
      </w:r>
      <w:r w:rsidRPr="00121A2C">
        <w:rPr>
          <w:rFonts w:ascii="Times New Roman" w:hAnsi="Times New Roman"/>
          <w:sz w:val="24"/>
          <w:szCs w:val="24"/>
        </w:rPr>
        <w:t>n zo iets overkomt Gods kinderen vaak</w:t>
      </w:r>
      <w:r>
        <w:rPr>
          <w:rFonts w:ascii="Times New Roman" w:hAnsi="Times New Roman"/>
          <w:sz w:val="24"/>
          <w:szCs w:val="24"/>
        </w:rPr>
        <w:t>. E</w:t>
      </w:r>
      <w:r w:rsidRPr="00121A2C">
        <w:rPr>
          <w:rFonts w:ascii="Times New Roman" w:hAnsi="Times New Roman"/>
          <w:sz w:val="24"/>
          <w:szCs w:val="24"/>
        </w:rPr>
        <w:t>r komt iemand bij u en deelt u mede</w:t>
      </w:r>
      <w:r>
        <w:rPr>
          <w:rFonts w:ascii="Times New Roman" w:hAnsi="Times New Roman"/>
          <w:sz w:val="24"/>
          <w:szCs w:val="24"/>
        </w:rPr>
        <w:t xml:space="preserve">, </w:t>
      </w:r>
      <w:r w:rsidRPr="00121A2C">
        <w:rPr>
          <w:rFonts w:ascii="Times New Roman" w:hAnsi="Times New Roman"/>
          <w:sz w:val="24"/>
          <w:szCs w:val="24"/>
        </w:rPr>
        <w:t>dat hij geen grond heeft om te staan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w:t>
      </w:r>
      <w:r w:rsidRPr="00121A2C">
        <w:rPr>
          <w:rFonts w:ascii="Times New Roman" w:hAnsi="Times New Roman"/>
          <w:sz w:val="24"/>
          <w:szCs w:val="24"/>
        </w:rPr>
        <w:t>voeten uitgegleden zijn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w:t>
      </w:r>
      <w:r w:rsidRPr="00121A2C">
        <w:rPr>
          <w:rFonts w:ascii="Times New Roman" w:hAnsi="Times New Roman"/>
          <w:sz w:val="24"/>
          <w:szCs w:val="24"/>
        </w:rPr>
        <w:t>hoop verloren is</w:t>
      </w:r>
      <w:r>
        <w:rPr>
          <w:rFonts w:ascii="Times New Roman" w:hAnsi="Times New Roman"/>
          <w:sz w:val="24"/>
          <w:szCs w:val="24"/>
        </w:rPr>
        <w:t xml:space="preserve">, </w:t>
      </w:r>
      <w:r w:rsidRPr="00121A2C">
        <w:rPr>
          <w:rFonts w:ascii="Times New Roman" w:hAnsi="Times New Roman"/>
          <w:sz w:val="24"/>
          <w:szCs w:val="24"/>
        </w:rPr>
        <w:t>en hij zelf immer dieper zinkt</w:t>
      </w:r>
      <w:r>
        <w:rPr>
          <w:rFonts w:ascii="Times New Roman" w:hAnsi="Times New Roman"/>
          <w:sz w:val="24"/>
          <w:szCs w:val="24"/>
        </w:rPr>
        <w:t xml:space="preserve">, </w:t>
      </w:r>
      <w:r w:rsidRPr="00121A2C">
        <w:rPr>
          <w:rFonts w:ascii="Times New Roman" w:hAnsi="Times New Roman"/>
          <w:sz w:val="24"/>
          <w:szCs w:val="24"/>
        </w:rPr>
        <w:t>als in</w:t>
      </w:r>
      <w:r>
        <w:rPr>
          <w:rFonts w:ascii="Times New Roman" w:hAnsi="Times New Roman"/>
          <w:sz w:val="24"/>
          <w:szCs w:val="24"/>
        </w:rPr>
        <w:t xml:space="preserve"> een </w:t>
      </w:r>
      <w:r w:rsidRPr="00121A2C">
        <w:rPr>
          <w:rFonts w:ascii="Times New Roman" w:hAnsi="Times New Roman"/>
          <w:sz w:val="24"/>
          <w:szCs w:val="24"/>
        </w:rPr>
        <w:t>bodemlozen put</w:t>
      </w:r>
      <w:r>
        <w:rPr>
          <w:rFonts w:ascii="Times New Roman" w:hAnsi="Times New Roman"/>
          <w:sz w:val="24"/>
          <w:szCs w:val="24"/>
        </w:rPr>
        <w:t>, Psalm</w:t>
      </w:r>
      <w:r w:rsidRPr="00121A2C">
        <w:rPr>
          <w:rFonts w:ascii="Times New Roman" w:hAnsi="Times New Roman"/>
          <w:sz w:val="24"/>
          <w:szCs w:val="24"/>
        </w:rPr>
        <w:t xml:space="preserve"> 11:3. Hij zinkt</w:t>
      </w:r>
      <w:r>
        <w:rPr>
          <w:rFonts w:ascii="Times New Roman" w:hAnsi="Times New Roman"/>
          <w:sz w:val="24"/>
          <w:szCs w:val="24"/>
        </w:rPr>
        <w:t xml:space="preserve">, </w:t>
      </w:r>
      <w:r w:rsidRPr="00121A2C">
        <w:rPr>
          <w:rFonts w:ascii="Times New Roman" w:hAnsi="Times New Roman"/>
          <w:sz w:val="24"/>
          <w:szCs w:val="24"/>
        </w:rPr>
        <w:t>niet</w:t>
      </w:r>
      <w:r>
        <w:rPr>
          <w:rFonts w:ascii="Times New Roman" w:hAnsi="Times New Roman"/>
          <w:sz w:val="24"/>
          <w:szCs w:val="24"/>
        </w:rPr>
        <w:t xml:space="preserve"> omdat </w:t>
      </w:r>
      <w:r w:rsidRPr="00121A2C">
        <w:rPr>
          <w:rFonts w:ascii="Times New Roman" w:hAnsi="Times New Roman"/>
          <w:sz w:val="24"/>
          <w:szCs w:val="24"/>
        </w:rPr>
        <w:t>hij niets heeft om het lichaam te ondersteunen</w:t>
      </w:r>
      <w:r>
        <w:rPr>
          <w:rFonts w:ascii="Times New Roman" w:hAnsi="Times New Roman"/>
          <w:sz w:val="24"/>
          <w:szCs w:val="24"/>
        </w:rPr>
        <w:t>, maar</w:t>
      </w:r>
      <w:r w:rsidRPr="00121A2C">
        <w:rPr>
          <w:rFonts w:ascii="Times New Roman" w:hAnsi="Times New Roman"/>
          <w:sz w:val="24"/>
          <w:szCs w:val="24"/>
        </w:rPr>
        <w:t xml:space="preserve"> doordien hij geestelijke kracht mist om</w:t>
      </w:r>
      <w:r>
        <w:rPr>
          <w:rFonts w:ascii="Times New Roman" w:hAnsi="Times New Roman"/>
          <w:sz w:val="24"/>
          <w:szCs w:val="24"/>
        </w:rPr>
        <w:t xml:space="preserve"> zijn </w:t>
      </w:r>
      <w:r w:rsidRPr="00121A2C">
        <w:rPr>
          <w:rFonts w:ascii="Times New Roman" w:hAnsi="Times New Roman"/>
          <w:sz w:val="24"/>
          <w:szCs w:val="24"/>
        </w:rPr>
        <w:t>ziel te sterken. "Ik was nedergedaald tot de gronden der bergen</w:t>
      </w:r>
      <w:r>
        <w:rPr>
          <w:rFonts w:ascii="Times New Roman" w:hAnsi="Times New Roman"/>
          <w:sz w:val="24"/>
          <w:szCs w:val="24"/>
        </w:rPr>
        <w:t xml:space="preserve">, </w:t>
      </w:r>
      <w:r w:rsidRPr="00121A2C">
        <w:rPr>
          <w:rFonts w:ascii="Times New Roman" w:hAnsi="Times New Roman"/>
          <w:sz w:val="24"/>
          <w:szCs w:val="24"/>
        </w:rPr>
        <w:t>de grendelen der aarde waren om mij heen in eeuwigheid</w:t>
      </w:r>
      <w:r>
        <w:rPr>
          <w:rFonts w:ascii="Times New Roman" w:hAnsi="Times New Roman"/>
          <w:sz w:val="24"/>
          <w:szCs w:val="24"/>
        </w:rPr>
        <w:t>, .</w:t>
      </w:r>
      <w:r w:rsidRPr="00121A2C">
        <w:rPr>
          <w:rFonts w:ascii="Times New Roman" w:hAnsi="Times New Roman"/>
          <w:sz w:val="24"/>
          <w:szCs w:val="24"/>
        </w:rPr>
        <w:t>.</w:t>
      </w:r>
      <w:r>
        <w:rPr>
          <w:rFonts w:ascii="Times New Roman" w:hAnsi="Times New Roman"/>
          <w:sz w:val="24"/>
          <w:szCs w:val="24"/>
        </w:rPr>
        <w:t xml:space="preserve"> mijn </w:t>
      </w:r>
      <w:r w:rsidRPr="00121A2C">
        <w:rPr>
          <w:rFonts w:ascii="Times New Roman" w:hAnsi="Times New Roman"/>
          <w:sz w:val="24"/>
          <w:szCs w:val="24"/>
        </w:rPr>
        <w:t>ziel was overstelpt in mij"</w:t>
      </w:r>
      <w:r>
        <w:rPr>
          <w:rFonts w:ascii="Times New Roman" w:hAnsi="Times New Roman"/>
          <w:sz w:val="24"/>
          <w:szCs w:val="24"/>
        </w:rPr>
        <w:t xml:space="preserve">, </w:t>
      </w:r>
      <w:r w:rsidRPr="00121A2C">
        <w:rPr>
          <w:rFonts w:ascii="Times New Roman" w:hAnsi="Times New Roman"/>
          <w:sz w:val="24"/>
          <w:szCs w:val="24"/>
        </w:rPr>
        <w:t>Jona 2:6</w:t>
      </w:r>
      <w:r>
        <w:rPr>
          <w:rFonts w:ascii="Times New Roman" w:hAnsi="Times New Roman"/>
          <w:sz w:val="24"/>
          <w:szCs w:val="24"/>
        </w:rPr>
        <w:t xml:space="preserve"> - </w:t>
      </w:r>
      <w:r w:rsidRPr="00121A2C">
        <w:rPr>
          <w:rFonts w:ascii="Times New Roman" w:hAnsi="Times New Roman"/>
          <w:sz w:val="24"/>
          <w:szCs w:val="24"/>
        </w:rPr>
        <w:t>7. Welnu</w:t>
      </w:r>
      <w:r>
        <w:rPr>
          <w:rFonts w:ascii="Times New Roman" w:hAnsi="Times New Roman"/>
          <w:sz w:val="24"/>
          <w:szCs w:val="24"/>
        </w:rPr>
        <w:t xml:space="preserve">, </w:t>
      </w:r>
      <w:r w:rsidRPr="00121A2C">
        <w:rPr>
          <w:rFonts w:ascii="Times New Roman" w:hAnsi="Times New Roman"/>
          <w:sz w:val="24"/>
          <w:szCs w:val="24"/>
        </w:rPr>
        <w:t>het is een krachtige steun en geeft hoop om het goede te verwachten</w:t>
      </w:r>
      <w:r>
        <w:rPr>
          <w:rFonts w:ascii="Times New Roman" w:hAnsi="Times New Roman"/>
          <w:sz w:val="24"/>
          <w:szCs w:val="24"/>
        </w:rPr>
        <w:t xml:space="preserve">, </w:t>
      </w:r>
      <w:r w:rsidRPr="00121A2C">
        <w:rPr>
          <w:rFonts w:ascii="Times New Roman" w:hAnsi="Times New Roman"/>
          <w:sz w:val="24"/>
          <w:szCs w:val="24"/>
        </w:rPr>
        <w:t>wanneer zo iemand ziet naar hetgeen onder hem is</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de </w:t>
      </w:r>
      <w:r w:rsidRPr="00121A2C">
        <w:rPr>
          <w:rFonts w:ascii="Times New Roman" w:hAnsi="Times New Roman"/>
          <w:sz w:val="24"/>
          <w:szCs w:val="24"/>
        </w:rPr>
        <w:t>zegen</w:t>
      </w:r>
      <w:r>
        <w:rPr>
          <w:rFonts w:ascii="Times New Roman" w:hAnsi="Times New Roman"/>
          <w:sz w:val="24"/>
          <w:szCs w:val="24"/>
        </w:rPr>
        <w:t xml:space="preserve">, </w:t>
      </w:r>
      <w:r w:rsidRPr="00121A2C">
        <w:rPr>
          <w:rFonts w:ascii="Times New Roman" w:hAnsi="Times New Roman"/>
          <w:sz w:val="24"/>
          <w:szCs w:val="24"/>
        </w:rPr>
        <w:t>die op</w:t>
      </w:r>
      <w:r>
        <w:rPr>
          <w:rFonts w:ascii="Times New Roman" w:hAnsi="Times New Roman"/>
          <w:sz w:val="24"/>
          <w:szCs w:val="24"/>
        </w:rPr>
        <w:t xml:space="preserve"> de </w:t>
      </w:r>
      <w:r w:rsidRPr="00121A2C">
        <w:rPr>
          <w:rFonts w:ascii="Times New Roman" w:hAnsi="Times New Roman"/>
          <w:sz w:val="24"/>
          <w:szCs w:val="24"/>
        </w:rPr>
        <w:t>bodem ligt</w:t>
      </w:r>
      <w:r>
        <w:rPr>
          <w:rFonts w:ascii="Times New Roman" w:hAnsi="Times New Roman"/>
          <w:sz w:val="24"/>
          <w:szCs w:val="24"/>
        </w:rPr>
        <w:t xml:space="preserve">, </w:t>
      </w:r>
      <w:r w:rsidRPr="00121A2C">
        <w:rPr>
          <w:rFonts w:ascii="Times New Roman" w:hAnsi="Times New Roman"/>
          <w:sz w:val="24"/>
          <w:szCs w:val="24"/>
        </w:rPr>
        <w:t>nog dieper dan de diepte</w:t>
      </w:r>
      <w:r>
        <w:rPr>
          <w:rFonts w:ascii="Times New Roman" w:hAnsi="Times New Roman"/>
          <w:sz w:val="24"/>
          <w:szCs w:val="24"/>
        </w:rPr>
        <w:t xml:space="preserve">, </w:t>
      </w:r>
      <w:r w:rsidRPr="00121A2C">
        <w:rPr>
          <w:rFonts w:ascii="Times New Roman" w:hAnsi="Times New Roman"/>
          <w:sz w:val="24"/>
          <w:szCs w:val="24"/>
        </w:rPr>
        <w:t>waarin hij reeds verzonken is</w:t>
      </w:r>
      <w:r>
        <w:rPr>
          <w:rFonts w:ascii="Times New Roman" w:hAnsi="Times New Roman"/>
          <w:sz w:val="24"/>
          <w:szCs w:val="24"/>
        </w:rPr>
        <w:t xml:space="preserve">, </w:t>
      </w:r>
      <w:r w:rsidRPr="00121A2C">
        <w:rPr>
          <w:rFonts w:ascii="Times New Roman" w:hAnsi="Times New Roman"/>
          <w:sz w:val="24"/>
          <w:szCs w:val="24"/>
        </w:rPr>
        <w:t>zo hij beneden zich een barmhartigheid ziet</w:t>
      </w:r>
      <w:r>
        <w:rPr>
          <w:rFonts w:ascii="Times New Roman" w:hAnsi="Times New Roman"/>
          <w:sz w:val="24"/>
          <w:szCs w:val="24"/>
        </w:rPr>
        <w:t xml:space="preserve">, </w:t>
      </w:r>
      <w:r w:rsidRPr="00121A2C">
        <w:rPr>
          <w:rFonts w:ascii="Times New Roman" w:hAnsi="Times New Roman"/>
          <w:sz w:val="24"/>
          <w:szCs w:val="24"/>
        </w:rPr>
        <w:t>die gereed staat hem op te vangen en weer omhoog te voeren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Nogmaals, </w:t>
      </w:r>
      <w:r w:rsidRPr="00121A2C">
        <w:rPr>
          <w:rFonts w:ascii="Times New Roman" w:hAnsi="Times New Roman"/>
          <w:sz w:val="24"/>
          <w:szCs w:val="24"/>
        </w:rPr>
        <w:t>gelijk deze waarheid</w:t>
      </w:r>
      <w:r>
        <w:rPr>
          <w:rFonts w:ascii="Times New Roman" w:hAnsi="Times New Roman"/>
          <w:sz w:val="24"/>
          <w:szCs w:val="24"/>
        </w:rPr>
        <w:t xml:space="preserve">, </w:t>
      </w:r>
      <w:r w:rsidRPr="00121A2C">
        <w:rPr>
          <w:rFonts w:ascii="Times New Roman" w:hAnsi="Times New Roman"/>
          <w:sz w:val="24"/>
          <w:szCs w:val="24"/>
        </w:rPr>
        <w:t>als ze door hen die zinken verstaan wordt</w:t>
      </w:r>
      <w:r>
        <w:rPr>
          <w:rFonts w:ascii="Times New Roman" w:hAnsi="Times New Roman"/>
          <w:sz w:val="24"/>
          <w:szCs w:val="24"/>
        </w:rPr>
        <w:t xml:space="preserve">, </w:t>
      </w:r>
      <w:r w:rsidRPr="00121A2C">
        <w:rPr>
          <w:rFonts w:ascii="Times New Roman" w:hAnsi="Times New Roman"/>
          <w:sz w:val="24"/>
          <w:szCs w:val="24"/>
        </w:rPr>
        <w:t>hun kracht en moed schenkt</w:t>
      </w:r>
      <w:r>
        <w:rPr>
          <w:rFonts w:ascii="Times New Roman" w:hAnsi="Times New Roman"/>
          <w:sz w:val="24"/>
          <w:szCs w:val="24"/>
        </w:rPr>
        <w:t xml:space="preserve">, </w:t>
      </w:r>
      <w:r w:rsidRPr="00121A2C">
        <w:rPr>
          <w:rFonts w:ascii="Times New Roman" w:hAnsi="Times New Roman"/>
          <w:sz w:val="24"/>
          <w:szCs w:val="24"/>
        </w:rPr>
        <w:t>zo verheft zij hen ook door</w:t>
      </w:r>
      <w:r>
        <w:rPr>
          <w:rFonts w:ascii="Times New Roman" w:hAnsi="Times New Roman"/>
          <w:sz w:val="24"/>
          <w:szCs w:val="24"/>
        </w:rPr>
        <w:t xml:space="preserve"> haar </w:t>
      </w:r>
      <w:r w:rsidRPr="00121A2C">
        <w:rPr>
          <w:rFonts w:ascii="Times New Roman" w:hAnsi="Times New Roman"/>
          <w:sz w:val="24"/>
          <w:szCs w:val="24"/>
        </w:rPr>
        <w:t>kracht boven het punt</w:t>
      </w:r>
      <w:r>
        <w:rPr>
          <w:rFonts w:ascii="Times New Roman" w:hAnsi="Times New Roman"/>
          <w:sz w:val="24"/>
          <w:szCs w:val="24"/>
        </w:rPr>
        <w:t xml:space="preserve">, </w:t>
      </w:r>
      <w:r w:rsidRPr="00121A2C">
        <w:rPr>
          <w:rFonts w:ascii="Times New Roman" w:hAnsi="Times New Roman"/>
          <w:sz w:val="24"/>
          <w:szCs w:val="24"/>
        </w:rPr>
        <w:t>vanwaar zij begonnen te zinken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zijn er</w:t>
      </w:r>
      <w:r>
        <w:rPr>
          <w:rFonts w:ascii="Times New Roman" w:hAnsi="Times New Roman"/>
          <w:sz w:val="24"/>
          <w:szCs w:val="24"/>
        </w:rPr>
        <w:t xml:space="preserve">, </w:t>
      </w:r>
      <w:r w:rsidRPr="00121A2C">
        <w:rPr>
          <w:rFonts w:ascii="Times New Roman" w:hAnsi="Times New Roman"/>
          <w:sz w:val="24"/>
          <w:szCs w:val="24"/>
        </w:rPr>
        <w:t>die eens in</w:t>
      </w:r>
      <w:r>
        <w:rPr>
          <w:rFonts w:ascii="Times New Roman" w:hAnsi="Times New Roman"/>
          <w:sz w:val="24"/>
          <w:szCs w:val="24"/>
        </w:rPr>
        <w:t xml:space="preserve"> de </w:t>
      </w:r>
      <w:r w:rsidRPr="00121A2C">
        <w:rPr>
          <w:rFonts w:ascii="Times New Roman" w:hAnsi="Times New Roman"/>
          <w:sz w:val="24"/>
          <w:szCs w:val="24"/>
        </w:rPr>
        <w:t>put zaten</w:t>
      </w:r>
      <w:r>
        <w:rPr>
          <w:rFonts w:ascii="Times New Roman" w:hAnsi="Times New Roman"/>
          <w:sz w:val="24"/>
          <w:szCs w:val="24"/>
        </w:rPr>
        <w:t xml:space="preserve">, </w:t>
      </w:r>
      <w:r w:rsidRPr="00121A2C">
        <w:rPr>
          <w:rFonts w:ascii="Times New Roman" w:hAnsi="Times New Roman"/>
          <w:sz w:val="24"/>
          <w:szCs w:val="24"/>
        </w:rPr>
        <w:t>en thans op</w:t>
      </w:r>
      <w:r>
        <w:rPr>
          <w:rFonts w:ascii="Times New Roman" w:hAnsi="Times New Roman"/>
          <w:sz w:val="24"/>
          <w:szCs w:val="24"/>
        </w:rPr>
        <w:t xml:space="preserve"> de </w:t>
      </w:r>
      <w:r w:rsidRPr="00121A2C">
        <w:rPr>
          <w:rFonts w:ascii="Times New Roman" w:hAnsi="Times New Roman"/>
          <w:sz w:val="24"/>
          <w:szCs w:val="24"/>
        </w:rPr>
        <w:t>berg Sion staan</w:t>
      </w:r>
      <w:r>
        <w:rPr>
          <w:rFonts w:ascii="Times New Roman" w:hAnsi="Times New Roman"/>
          <w:sz w:val="24"/>
          <w:szCs w:val="24"/>
        </w:rPr>
        <w:t xml:space="preserve">, </w:t>
      </w:r>
      <w:r w:rsidRPr="00121A2C">
        <w:rPr>
          <w:rFonts w:ascii="Times New Roman" w:hAnsi="Times New Roman"/>
          <w:sz w:val="24"/>
          <w:szCs w:val="24"/>
        </w:rPr>
        <w:t>met de harpen Gods in de hand en het lied des Lams op de lippen. Maar hoe zijn ze daar gekomen? Wel</w:t>
      </w:r>
      <w:r>
        <w:rPr>
          <w:rFonts w:ascii="Times New Roman" w:hAnsi="Times New Roman"/>
          <w:sz w:val="24"/>
          <w:szCs w:val="24"/>
        </w:rPr>
        <w:t xml:space="preserve">, </w:t>
      </w:r>
      <w:r w:rsidRPr="00121A2C">
        <w:rPr>
          <w:rFonts w:ascii="Times New Roman" w:hAnsi="Times New Roman"/>
          <w:sz w:val="24"/>
          <w:szCs w:val="24"/>
        </w:rPr>
        <w:t>David maakt dit duidelijk door zijn eigen uitredding: "Want</w:t>
      </w:r>
      <w:r>
        <w:rPr>
          <w:rFonts w:ascii="Times New Roman" w:hAnsi="Times New Roman"/>
          <w:sz w:val="24"/>
          <w:szCs w:val="24"/>
        </w:rPr>
        <w:t xml:space="preserve"> uw </w:t>
      </w:r>
      <w:r w:rsidRPr="00121A2C">
        <w:rPr>
          <w:rFonts w:ascii="Times New Roman" w:hAnsi="Times New Roman"/>
          <w:sz w:val="24"/>
          <w:szCs w:val="24"/>
        </w:rPr>
        <w:t>goedertierenheid is groot over mij</w:t>
      </w:r>
      <w:r>
        <w:rPr>
          <w:rFonts w:ascii="Times New Roman" w:hAnsi="Times New Roman"/>
          <w:sz w:val="24"/>
          <w:szCs w:val="24"/>
        </w:rPr>
        <w:t xml:space="preserve">, en u </w:t>
      </w:r>
      <w:r w:rsidRPr="00121A2C">
        <w:rPr>
          <w:rFonts w:ascii="Times New Roman" w:hAnsi="Times New Roman"/>
          <w:sz w:val="24"/>
          <w:szCs w:val="24"/>
        </w:rPr>
        <w:t>hebt</w:t>
      </w:r>
      <w:r>
        <w:rPr>
          <w:rFonts w:ascii="Times New Roman" w:hAnsi="Times New Roman"/>
          <w:sz w:val="24"/>
          <w:szCs w:val="24"/>
        </w:rPr>
        <w:t xml:space="preserve"> mijn </w:t>
      </w:r>
      <w:r w:rsidRPr="00121A2C">
        <w:rPr>
          <w:rFonts w:ascii="Times New Roman" w:hAnsi="Times New Roman"/>
          <w:sz w:val="24"/>
          <w:szCs w:val="24"/>
        </w:rPr>
        <w:t>ziel uit het onderste des grafs uitgerukt</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86:1 3</w:t>
      </w:r>
      <w:r>
        <w:rPr>
          <w:rFonts w:ascii="Times New Roman" w:hAnsi="Times New Roman"/>
          <w:sz w:val="24"/>
          <w:szCs w:val="24"/>
        </w:rPr>
        <w:t>. E</w:t>
      </w:r>
      <w:r w:rsidRPr="00121A2C">
        <w:rPr>
          <w:rFonts w:ascii="Times New Roman" w:hAnsi="Times New Roman"/>
          <w:sz w:val="24"/>
          <w:szCs w:val="24"/>
        </w:rPr>
        <w:t>n andermaal: "Hij heeft mij uit</w:t>
      </w:r>
      <w:r>
        <w:rPr>
          <w:rFonts w:ascii="Times New Roman" w:hAnsi="Times New Roman"/>
          <w:sz w:val="24"/>
          <w:szCs w:val="24"/>
        </w:rPr>
        <w:t xml:space="preserve"> een ruisende</w:t>
      </w:r>
      <w:r w:rsidRPr="00121A2C">
        <w:rPr>
          <w:rFonts w:ascii="Times New Roman" w:hAnsi="Times New Roman"/>
          <w:sz w:val="24"/>
          <w:szCs w:val="24"/>
        </w:rPr>
        <w:t xml:space="preserve"> kuil</w:t>
      </w:r>
      <w:r>
        <w:rPr>
          <w:rFonts w:ascii="Times New Roman" w:hAnsi="Times New Roman"/>
          <w:sz w:val="24"/>
          <w:szCs w:val="24"/>
        </w:rPr>
        <w:t xml:space="preserve"> (</w:t>
      </w:r>
      <w:r w:rsidRPr="00121A2C">
        <w:rPr>
          <w:rFonts w:ascii="Times New Roman" w:hAnsi="Times New Roman"/>
          <w:sz w:val="24"/>
          <w:szCs w:val="24"/>
        </w:rPr>
        <w:t>uit</w:t>
      </w:r>
      <w:r>
        <w:rPr>
          <w:rFonts w:ascii="Times New Roman" w:hAnsi="Times New Roman"/>
          <w:sz w:val="24"/>
          <w:szCs w:val="24"/>
        </w:rPr>
        <w:t xml:space="preserve"> een </w:t>
      </w:r>
      <w:r w:rsidRPr="00121A2C">
        <w:rPr>
          <w:rFonts w:ascii="Times New Roman" w:hAnsi="Times New Roman"/>
          <w:sz w:val="24"/>
          <w:szCs w:val="24"/>
        </w:rPr>
        <w:t>kuil</w:t>
      </w:r>
      <w:r>
        <w:rPr>
          <w:rFonts w:ascii="Times New Roman" w:hAnsi="Times New Roman"/>
          <w:sz w:val="24"/>
          <w:szCs w:val="24"/>
        </w:rPr>
        <w:t xml:space="preserve">, </w:t>
      </w:r>
      <w:r w:rsidRPr="00121A2C">
        <w:rPr>
          <w:rFonts w:ascii="Times New Roman" w:hAnsi="Times New Roman"/>
          <w:sz w:val="24"/>
          <w:szCs w:val="24"/>
        </w:rPr>
        <w:t>waarin de duivelen hun afgrijselijke geluiden deden horen</w:t>
      </w:r>
      <w:r>
        <w:rPr>
          <w:rFonts w:ascii="Times New Roman" w:hAnsi="Times New Roman"/>
          <w:sz w:val="24"/>
          <w:szCs w:val="24"/>
        </w:rPr>
        <w:t xml:space="preserve">, </w:t>
      </w:r>
      <w:r w:rsidRPr="00121A2C">
        <w:rPr>
          <w:rFonts w:ascii="Times New Roman" w:hAnsi="Times New Roman"/>
          <w:sz w:val="24"/>
          <w:szCs w:val="24"/>
        </w:rPr>
        <w:t>en mijn hart met vreze en vertwijfeling vervuld werd)</w:t>
      </w:r>
      <w:r>
        <w:rPr>
          <w:rFonts w:ascii="Times New Roman" w:hAnsi="Times New Roman"/>
          <w:sz w:val="24"/>
          <w:szCs w:val="24"/>
        </w:rPr>
        <w:t xml:space="preserve">, </w:t>
      </w:r>
      <w:r w:rsidRPr="00121A2C">
        <w:rPr>
          <w:rFonts w:ascii="Times New Roman" w:hAnsi="Times New Roman"/>
          <w:sz w:val="24"/>
          <w:szCs w:val="24"/>
        </w:rPr>
        <w:t>uit modderig slijk</w:t>
      </w:r>
      <w:r>
        <w:rPr>
          <w:rFonts w:ascii="Times New Roman" w:hAnsi="Times New Roman"/>
          <w:sz w:val="24"/>
          <w:szCs w:val="24"/>
        </w:rPr>
        <w:t xml:space="preserve"> (</w:t>
      </w:r>
      <w:r w:rsidRPr="00121A2C">
        <w:rPr>
          <w:rFonts w:ascii="Times New Roman" w:hAnsi="Times New Roman"/>
          <w:sz w:val="24"/>
          <w:szCs w:val="24"/>
        </w:rPr>
        <w:t>waarin ik niet alleen verzonken was</w:t>
      </w:r>
      <w:r>
        <w:rPr>
          <w:rFonts w:ascii="Times New Roman" w:hAnsi="Times New Roman"/>
          <w:sz w:val="24"/>
          <w:szCs w:val="24"/>
        </w:rPr>
        <w:t>, maar</w:t>
      </w:r>
      <w:r w:rsidRPr="00121A2C">
        <w:rPr>
          <w:rFonts w:ascii="Times New Roman" w:hAnsi="Times New Roman"/>
          <w:sz w:val="24"/>
          <w:szCs w:val="24"/>
        </w:rPr>
        <w:t xml:space="preserve"> waardoor ik ook belet werd</w:t>
      </w:r>
      <w:r>
        <w:rPr>
          <w:rFonts w:ascii="Times New Roman" w:hAnsi="Times New Roman"/>
          <w:sz w:val="24"/>
          <w:szCs w:val="24"/>
        </w:rPr>
        <w:t xml:space="preserve">, </w:t>
      </w:r>
      <w:r w:rsidRPr="00121A2C">
        <w:rPr>
          <w:rFonts w:ascii="Times New Roman" w:hAnsi="Times New Roman"/>
          <w:sz w:val="24"/>
          <w:szCs w:val="24"/>
        </w:rPr>
        <w:t>mij weer omhoog te werken) opgehaald</w:t>
      </w:r>
      <w:r>
        <w:rPr>
          <w:rFonts w:ascii="Times New Roman" w:hAnsi="Times New Roman"/>
          <w:sz w:val="24"/>
          <w:szCs w:val="24"/>
        </w:rPr>
        <w:t xml:space="preserve">, </w:t>
      </w:r>
      <w:r w:rsidRPr="00121A2C">
        <w:rPr>
          <w:rFonts w:ascii="Times New Roman" w:hAnsi="Times New Roman"/>
          <w:sz w:val="24"/>
          <w:szCs w:val="24"/>
        </w:rPr>
        <w:t>en heeft</w:t>
      </w:r>
      <w:r>
        <w:rPr>
          <w:rFonts w:ascii="Times New Roman" w:hAnsi="Times New Roman"/>
          <w:sz w:val="24"/>
          <w:szCs w:val="24"/>
        </w:rPr>
        <w:t xml:space="preserve"> mijn </w:t>
      </w:r>
      <w:r w:rsidRPr="00121A2C">
        <w:rPr>
          <w:rFonts w:ascii="Times New Roman" w:hAnsi="Times New Roman"/>
          <w:sz w:val="24"/>
          <w:szCs w:val="24"/>
        </w:rPr>
        <w:t>voeten op</w:t>
      </w:r>
      <w:r>
        <w:rPr>
          <w:rFonts w:ascii="Times New Roman" w:hAnsi="Times New Roman"/>
          <w:sz w:val="24"/>
          <w:szCs w:val="24"/>
        </w:rPr>
        <w:t xml:space="preserve"> een </w:t>
      </w:r>
      <w:r w:rsidRPr="00121A2C">
        <w:rPr>
          <w:rFonts w:ascii="Times New Roman" w:hAnsi="Times New Roman"/>
          <w:sz w:val="24"/>
          <w:szCs w:val="24"/>
        </w:rPr>
        <w:t>rotssteen gesteld</w:t>
      </w:r>
      <w:r>
        <w:rPr>
          <w:rFonts w:ascii="Times New Roman" w:hAnsi="Times New Roman"/>
          <w:sz w:val="24"/>
          <w:szCs w:val="24"/>
        </w:rPr>
        <w:t xml:space="preserve">, </w:t>
      </w:r>
      <w:r w:rsidRPr="00121A2C">
        <w:rPr>
          <w:rFonts w:ascii="Times New Roman" w:hAnsi="Times New Roman"/>
          <w:sz w:val="24"/>
          <w:szCs w:val="24"/>
        </w:rPr>
        <w:t>Hij heeft</w:t>
      </w:r>
      <w:r>
        <w:rPr>
          <w:rFonts w:ascii="Times New Roman" w:hAnsi="Times New Roman"/>
          <w:sz w:val="24"/>
          <w:szCs w:val="24"/>
        </w:rPr>
        <w:t xml:space="preserve"> mijn </w:t>
      </w:r>
      <w:r w:rsidRPr="00121A2C">
        <w:rPr>
          <w:rFonts w:ascii="Times New Roman" w:hAnsi="Times New Roman"/>
          <w:sz w:val="24"/>
          <w:szCs w:val="24"/>
        </w:rPr>
        <w:t>gangen vastgemaakt</w:t>
      </w:r>
      <w:r>
        <w:rPr>
          <w:rFonts w:ascii="Times New Roman" w:hAnsi="Times New Roman"/>
          <w:sz w:val="24"/>
          <w:szCs w:val="24"/>
        </w:rPr>
        <w:t>. E</w:t>
      </w:r>
      <w:r w:rsidRPr="00121A2C">
        <w:rPr>
          <w:rFonts w:ascii="Times New Roman" w:hAnsi="Times New Roman"/>
          <w:sz w:val="24"/>
          <w:szCs w:val="24"/>
        </w:rPr>
        <w:t>n hij heeft een nieuw lied in</w:t>
      </w:r>
      <w:r>
        <w:rPr>
          <w:rFonts w:ascii="Times New Roman" w:hAnsi="Times New Roman"/>
          <w:sz w:val="24"/>
          <w:szCs w:val="24"/>
        </w:rPr>
        <w:t xml:space="preserve"> mijn </w:t>
      </w:r>
      <w:r w:rsidRPr="00121A2C">
        <w:rPr>
          <w:rFonts w:ascii="Times New Roman" w:hAnsi="Times New Roman"/>
          <w:sz w:val="24"/>
          <w:szCs w:val="24"/>
        </w:rPr>
        <w:t>mond gegeven</w:t>
      </w:r>
      <w:r>
        <w:rPr>
          <w:rFonts w:ascii="Times New Roman" w:hAnsi="Times New Roman"/>
          <w:sz w:val="24"/>
          <w:szCs w:val="24"/>
        </w:rPr>
        <w:t>, Psalm</w:t>
      </w:r>
      <w:r w:rsidRPr="00121A2C">
        <w:rPr>
          <w:rFonts w:ascii="Times New Roman" w:hAnsi="Times New Roman"/>
          <w:sz w:val="24"/>
          <w:szCs w:val="24"/>
        </w:rPr>
        <w:t xml:space="preserve"> 40:2</w:t>
      </w:r>
      <w:r>
        <w:rPr>
          <w:rFonts w:ascii="Times New Roman" w:hAnsi="Times New Roman"/>
          <w:sz w:val="24"/>
          <w:szCs w:val="24"/>
        </w:rPr>
        <w:t xml:space="preserve"> - </w:t>
      </w:r>
      <w:r w:rsidRPr="00121A2C">
        <w:rPr>
          <w:rFonts w:ascii="Times New Roman" w:hAnsi="Times New Roman"/>
          <w:sz w:val="24"/>
          <w:szCs w:val="24"/>
        </w:rPr>
        <w:t xml:space="preserve">3.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Veroorloof mij echter</w:t>
      </w:r>
      <w:r>
        <w:rPr>
          <w:rFonts w:ascii="Times New Roman" w:hAnsi="Times New Roman"/>
          <w:sz w:val="24"/>
          <w:szCs w:val="24"/>
        </w:rPr>
        <w:t>, hier een goede</w:t>
      </w:r>
      <w:r w:rsidRPr="00121A2C">
        <w:rPr>
          <w:rFonts w:ascii="Times New Roman" w:hAnsi="Times New Roman"/>
          <w:sz w:val="24"/>
          <w:szCs w:val="24"/>
        </w:rPr>
        <w:t xml:space="preserve"> raad te geven aan degenen</w:t>
      </w:r>
      <w:r>
        <w:rPr>
          <w:rFonts w:ascii="Times New Roman" w:hAnsi="Times New Roman"/>
          <w:sz w:val="24"/>
          <w:szCs w:val="24"/>
        </w:rPr>
        <w:t xml:space="preserve">, </w:t>
      </w:r>
      <w:r w:rsidRPr="00121A2C">
        <w:rPr>
          <w:rFonts w:ascii="Times New Roman" w:hAnsi="Times New Roman"/>
          <w:sz w:val="24"/>
          <w:szCs w:val="24"/>
        </w:rPr>
        <w:t>die menen op hun voeten te staan. Laat u niet vallen</w:t>
      </w:r>
      <w:r>
        <w:rPr>
          <w:rFonts w:ascii="Times New Roman" w:hAnsi="Times New Roman"/>
          <w:sz w:val="24"/>
          <w:szCs w:val="24"/>
        </w:rPr>
        <w:t xml:space="preserve">, </w:t>
      </w:r>
      <w:r w:rsidRPr="00121A2C">
        <w:rPr>
          <w:rFonts w:ascii="Times New Roman" w:hAnsi="Times New Roman"/>
          <w:sz w:val="24"/>
          <w:szCs w:val="24"/>
        </w:rPr>
        <w:t>omdat er eeuwige armen onder u zijn om u te bewaren</w:t>
      </w:r>
      <w:r>
        <w:rPr>
          <w:rFonts w:ascii="Times New Roman" w:hAnsi="Times New Roman"/>
          <w:sz w:val="24"/>
          <w:szCs w:val="24"/>
        </w:rPr>
        <w:t xml:space="preserve">, </w:t>
      </w:r>
      <w:r w:rsidRPr="00121A2C">
        <w:rPr>
          <w:rFonts w:ascii="Times New Roman" w:hAnsi="Times New Roman"/>
          <w:sz w:val="24"/>
          <w:szCs w:val="24"/>
        </w:rPr>
        <w:t>neemt u daarvoor in acht: God kan u in de ellende storten</w:t>
      </w:r>
      <w:r>
        <w:rPr>
          <w:rFonts w:ascii="Times New Roman" w:hAnsi="Times New Roman"/>
          <w:sz w:val="24"/>
          <w:szCs w:val="24"/>
        </w:rPr>
        <w:t xml:space="preserve">, </w:t>
      </w:r>
      <w:r w:rsidRPr="00121A2C">
        <w:rPr>
          <w:rFonts w:ascii="Times New Roman" w:hAnsi="Times New Roman"/>
          <w:sz w:val="24"/>
          <w:szCs w:val="24"/>
        </w:rPr>
        <w:t>Hij kan</w:t>
      </w:r>
      <w:r>
        <w:rPr>
          <w:rFonts w:ascii="Times New Roman" w:hAnsi="Times New Roman"/>
          <w:sz w:val="24"/>
          <w:szCs w:val="24"/>
        </w:rPr>
        <w:t xml:space="preserve">, </w:t>
      </w:r>
      <w:r w:rsidRPr="00121A2C">
        <w:rPr>
          <w:rFonts w:ascii="Times New Roman" w:hAnsi="Times New Roman"/>
          <w:sz w:val="24"/>
          <w:szCs w:val="24"/>
        </w:rPr>
        <w:t>u doen verzinken en u zonder hulp laten. Verzoekt God niet</w:t>
      </w:r>
      <w:r>
        <w:rPr>
          <w:rFonts w:ascii="Times New Roman" w:hAnsi="Times New Roman"/>
          <w:sz w:val="24"/>
          <w:szCs w:val="24"/>
        </w:rPr>
        <w:t xml:space="preserve">, </w:t>
      </w:r>
      <w:r w:rsidRPr="00121A2C">
        <w:rPr>
          <w:rFonts w:ascii="Times New Roman" w:hAnsi="Times New Roman"/>
          <w:sz w:val="24"/>
          <w:szCs w:val="24"/>
        </w:rPr>
        <w:t>opdat Hij u niet misschien inderdaad verwerpe</w:t>
      </w:r>
      <w:r>
        <w:rPr>
          <w:rFonts w:ascii="Times New Roman" w:hAnsi="Times New Roman"/>
          <w:sz w:val="24"/>
          <w:szCs w:val="24"/>
        </w:rPr>
        <w:t>n zal. I</w:t>
      </w:r>
      <w:r w:rsidRPr="00121A2C">
        <w:rPr>
          <w:rFonts w:ascii="Times New Roman" w:hAnsi="Times New Roman"/>
          <w:sz w:val="24"/>
          <w:szCs w:val="24"/>
        </w:rPr>
        <w:t>k twijfel of er velen gevonden worden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in vertrouwen op deze barmhartigheid</w:t>
      </w:r>
      <w:r>
        <w:rPr>
          <w:rFonts w:ascii="Times New Roman" w:hAnsi="Times New Roman"/>
          <w:sz w:val="24"/>
          <w:szCs w:val="24"/>
        </w:rPr>
        <w:t xml:space="preserve">, </w:t>
      </w:r>
      <w:r w:rsidRPr="00121A2C">
        <w:rPr>
          <w:rFonts w:ascii="Times New Roman" w:hAnsi="Times New Roman"/>
          <w:sz w:val="24"/>
          <w:szCs w:val="24"/>
        </w:rPr>
        <w:t>welke hen in de diepte wel weer omvangen en terugbrengen zou</w:t>
      </w:r>
      <w:r>
        <w:rPr>
          <w:rFonts w:ascii="Times New Roman" w:hAnsi="Times New Roman"/>
          <w:sz w:val="24"/>
          <w:szCs w:val="24"/>
        </w:rPr>
        <w:t xml:space="preserve">, </w:t>
      </w:r>
      <w:r w:rsidRPr="00121A2C">
        <w:rPr>
          <w:rFonts w:ascii="Times New Roman" w:hAnsi="Times New Roman"/>
          <w:sz w:val="24"/>
          <w:szCs w:val="24"/>
        </w:rPr>
        <w:t>zich van hun verhevenheid omlaag hebben geworpen</w:t>
      </w:r>
      <w:r>
        <w:rPr>
          <w:rFonts w:ascii="Times New Roman" w:hAnsi="Times New Roman"/>
          <w:sz w:val="24"/>
          <w:szCs w:val="24"/>
        </w:rPr>
        <w:t xml:space="preserve">, </w:t>
      </w:r>
      <w:r w:rsidRPr="00121A2C">
        <w:rPr>
          <w:rFonts w:ascii="Times New Roman" w:hAnsi="Times New Roman"/>
          <w:sz w:val="24"/>
          <w:szCs w:val="24"/>
        </w:rPr>
        <w:t>in de dwaze verwachting</w:t>
      </w:r>
      <w:r>
        <w:rPr>
          <w:rFonts w:ascii="Times New Roman" w:hAnsi="Times New Roman"/>
          <w:sz w:val="24"/>
          <w:szCs w:val="24"/>
        </w:rPr>
        <w:t xml:space="preserve">, </w:t>
      </w:r>
      <w:r w:rsidRPr="00121A2C">
        <w:rPr>
          <w:rFonts w:ascii="Times New Roman" w:hAnsi="Times New Roman"/>
          <w:sz w:val="24"/>
          <w:szCs w:val="24"/>
        </w:rPr>
        <w:t>dat God hen wel weer</w:t>
      </w:r>
      <w:r>
        <w:rPr>
          <w:rFonts w:ascii="Times New Roman" w:hAnsi="Times New Roman"/>
          <w:sz w:val="24"/>
          <w:szCs w:val="24"/>
        </w:rPr>
        <w:t xml:space="preserve"> zou </w:t>
      </w:r>
      <w:r w:rsidRPr="00121A2C">
        <w:rPr>
          <w:rFonts w:ascii="Times New Roman" w:hAnsi="Times New Roman"/>
          <w:sz w:val="24"/>
          <w:szCs w:val="24"/>
        </w:rPr>
        <w:t>opheffen</w:t>
      </w:r>
      <w:r>
        <w:rPr>
          <w:rFonts w:ascii="Times New Roman" w:hAnsi="Times New Roman"/>
          <w:sz w:val="24"/>
          <w:szCs w:val="24"/>
        </w:rPr>
        <w:t xml:space="preserve">, </w:t>
      </w:r>
      <w:r w:rsidRPr="00121A2C">
        <w:rPr>
          <w:rFonts w:ascii="Times New Roman" w:hAnsi="Times New Roman"/>
          <w:sz w:val="24"/>
          <w:szCs w:val="24"/>
        </w:rPr>
        <w:t>en die niet door God aan hun lot zijn overgelaten</w:t>
      </w:r>
      <w:r>
        <w:rPr>
          <w:rFonts w:ascii="Times New Roman" w:hAnsi="Times New Roman"/>
          <w:sz w:val="24"/>
          <w:szCs w:val="24"/>
        </w:rPr>
        <w:t xml:space="preserve">, </w:t>
      </w:r>
      <w:r w:rsidRPr="00121A2C">
        <w:rPr>
          <w:rFonts w:ascii="Times New Roman" w:hAnsi="Times New Roman"/>
          <w:sz w:val="24"/>
          <w:szCs w:val="24"/>
        </w:rPr>
        <w:t>omdat hun val het gevolg was van opzet</w:t>
      </w:r>
      <w:r>
        <w:rPr>
          <w:rFonts w:ascii="Times New Roman" w:hAnsi="Times New Roman"/>
          <w:sz w:val="24"/>
          <w:szCs w:val="24"/>
        </w:rPr>
        <w:t xml:space="preserve">, </w:t>
      </w:r>
      <w:r w:rsidRPr="00121A2C">
        <w:rPr>
          <w:rFonts w:ascii="Times New Roman" w:hAnsi="Times New Roman"/>
          <w:sz w:val="24"/>
          <w:szCs w:val="24"/>
        </w:rPr>
        <w:t>en niet van zwakheid</w:t>
      </w:r>
      <w:r>
        <w:rPr>
          <w:rFonts w:ascii="Times New Roman" w:hAnsi="Times New Roman"/>
          <w:sz w:val="24"/>
          <w:szCs w:val="24"/>
        </w:rPr>
        <w:t xml:space="preserve">, </w:t>
      </w:r>
      <w:r w:rsidRPr="00121A2C">
        <w:rPr>
          <w:rFonts w:ascii="Times New Roman" w:hAnsi="Times New Roman"/>
          <w:sz w:val="24"/>
          <w:szCs w:val="24"/>
        </w:rPr>
        <w:t>van moedwil en een onzinnig besluit</w:t>
      </w:r>
      <w:r>
        <w:rPr>
          <w:rFonts w:ascii="Times New Roman" w:hAnsi="Times New Roman"/>
          <w:sz w:val="24"/>
          <w:szCs w:val="24"/>
        </w:rPr>
        <w:t xml:space="preserve">, </w:t>
      </w:r>
      <w:r w:rsidRPr="00121A2C">
        <w:rPr>
          <w:rFonts w:ascii="Times New Roman" w:hAnsi="Times New Roman"/>
          <w:sz w:val="24"/>
          <w:szCs w:val="24"/>
        </w:rPr>
        <w:t>en niet van gebrek aan kracht om het te voorkomen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De Apostel spreekt van een breedte</w:t>
      </w:r>
      <w:r>
        <w:rPr>
          <w:rFonts w:ascii="Times New Roman" w:hAnsi="Times New Roman"/>
          <w:sz w:val="24"/>
          <w:szCs w:val="24"/>
        </w:rPr>
        <w:t xml:space="preserve">, </w:t>
      </w:r>
      <w:r w:rsidRPr="00121A2C">
        <w:rPr>
          <w:rFonts w:ascii="Times New Roman" w:hAnsi="Times New Roman"/>
          <w:sz w:val="24"/>
          <w:szCs w:val="24"/>
        </w:rPr>
        <w:t>een lengte</w:t>
      </w:r>
      <w:r>
        <w:rPr>
          <w:rFonts w:ascii="Times New Roman" w:hAnsi="Times New Roman"/>
          <w:sz w:val="24"/>
          <w:szCs w:val="24"/>
        </w:rPr>
        <w:t xml:space="preserve">, </w:t>
      </w:r>
      <w:r w:rsidRPr="00121A2C">
        <w:rPr>
          <w:rFonts w:ascii="Times New Roman" w:hAnsi="Times New Roman"/>
          <w:sz w:val="24"/>
          <w:szCs w:val="24"/>
        </w:rPr>
        <w:t>een diepte en een hoogte</w:t>
      </w:r>
      <w:r>
        <w:rPr>
          <w:rFonts w:ascii="Times New Roman" w:hAnsi="Times New Roman"/>
          <w:sz w:val="24"/>
          <w:szCs w:val="24"/>
        </w:rPr>
        <w:t xml:space="preserve">, </w:t>
      </w:r>
      <w:r w:rsidRPr="00121A2C">
        <w:rPr>
          <w:rFonts w:ascii="Times New Roman" w:hAnsi="Times New Roman"/>
          <w:sz w:val="24"/>
          <w:szCs w:val="24"/>
        </w:rPr>
        <w:t>om daardoor Gods barmhartigheid en genade in Christus aan te wijzen: "</w:t>
      </w:r>
      <w:r>
        <w:rPr>
          <w:rFonts w:ascii="Times New Roman" w:hAnsi="Times New Roman"/>
          <w:sz w:val="24"/>
          <w:szCs w:val="24"/>
        </w:rPr>
        <w:t xml:space="preserve">opdat gij ten volle kunt </w:t>
      </w:r>
      <w:r w:rsidRPr="00121A2C">
        <w:rPr>
          <w:rFonts w:ascii="Times New Roman" w:hAnsi="Times New Roman"/>
          <w:sz w:val="24"/>
          <w:szCs w:val="24"/>
        </w:rPr>
        <w:t>begrijpen met al de heiligen</w:t>
      </w:r>
      <w:r>
        <w:rPr>
          <w:rFonts w:ascii="Times New Roman" w:hAnsi="Times New Roman"/>
          <w:sz w:val="24"/>
          <w:szCs w:val="24"/>
        </w:rPr>
        <w:t xml:space="preserve">, </w:t>
      </w:r>
      <w:r w:rsidRPr="00121A2C">
        <w:rPr>
          <w:rFonts w:ascii="Times New Roman" w:hAnsi="Times New Roman"/>
          <w:sz w:val="24"/>
          <w:szCs w:val="24"/>
        </w:rPr>
        <w:t>welke de breedte</w:t>
      </w:r>
      <w:r>
        <w:rPr>
          <w:rFonts w:ascii="Times New Roman" w:hAnsi="Times New Roman"/>
          <w:sz w:val="24"/>
          <w:szCs w:val="24"/>
        </w:rPr>
        <w:t xml:space="preserve">, </w:t>
      </w:r>
      <w:r w:rsidRPr="00121A2C">
        <w:rPr>
          <w:rFonts w:ascii="Times New Roman" w:hAnsi="Times New Roman"/>
          <w:sz w:val="24"/>
          <w:szCs w:val="24"/>
        </w:rPr>
        <w:t>en lengte</w:t>
      </w:r>
      <w:r>
        <w:rPr>
          <w:rFonts w:ascii="Times New Roman" w:hAnsi="Times New Roman"/>
          <w:sz w:val="24"/>
          <w:szCs w:val="24"/>
        </w:rPr>
        <w:t xml:space="preserve">, </w:t>
      </w:r>
      <w:r w:rsidRPr="00121A2C">
        <w:rPr>
          <w:rFonts w:ascii="Times New Roman" w:hAnsi="Times New Roman"/>
          <w:sz w:val="24"/>
          <w:szCs w:val="24"/>
        </w:rPr>
        <w:t>en diepte</w:t>
      </w:r>
      <w:r>
        <w:rPr>
          <w:rFonts w:ascii="Times New Roman" w:hAnsi="Times New Roman"/>
          <w:sz w:val="24"/>
          <w:szCs w:val="24"/>
        </w:rPr>
        <w:t xml:space="preserve">, </w:t>
      </w:r>
      <w:r w:rsidRPr="00121A2C">
        <w:rPr>
          <w:rFonts w:ascii="Times New Roman" w:hAnsi="Times New Roman"/>
          <w:sz w:val="24"/>
          <w:szCs w:val="24"/>
        </w:rPr>
        <w:t xml:space="preserve">en HOOGTE zij."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Er zijn hoge dingen</w:t>
      </w:r>
      <w:r>
        <w:rPr>
          <w:rFonts w:ascii="Times New Roman" w:hAnsi="Times New Roman"/>
          <w:sz w:val="24"/>
          <w:szCs w:val="24"/>
        </w:rPr>
        <w:t xml:space="preserve">, </w:t>
      </w:r>
      <w:r w:rsidRPr="00121A2C">
        <w:rPr>
          <w:rFonts w:ascii="Times New Roman" w:hAnsi="Times New Roman"/>
          <w:sz w:val="24"/>
          <w:szCs w:val="24"/>
        </w:rPr>
        <w:t>zowel als lage</w:t>
      </w:r>
      <w:r>
        <w:rPr>
          <w:rFonts w:ascii="Times New Roman" w:hAnsi="Times New Roman"/>
          <w:sz w:val="24"/>
          <w:szCs w:val="24"/>
        </w:rPr>
        <w:t xml:space="preserve">, </w:t>
      </w:r>
      <w:r w:rsidRPr="00121A2C">
        <w:rPr>
          <w:rFonts w:ascii="Times New Roman" w:hAnsi="Times New Roman"/>
          <w:sz w:val="24"/>
          <w:szCs w:val="24"/>
        </w:rPr>
        <w:t>dingen boven ons zowel als onder ons</w:t>
      </w:r>
      <w:r>
        <w:rPr>
          <w:rFonts w:ascii="Times New Roman" w:hAnsi="Times New Roman"/>
          <w:sz w:val="24"/>
          <w:szCs w:val="24"/>
        </w:rPr>
        <w:t xml:space="preserve">, </w:t>
      </w:r>
      <w:r w:rsidRPr="00121A2C">
        <w:rPr>
          <w:rFonts w:ascii="Times New Roman" w:hAnsi="Times New Roman"/>
          <w:sz w:val="24"/>
          <w:szCs w:val="24"/>
        </w:rPr>
        <w:t>die Gods volk kwellen. Wij lezen</w:t>
      </w:r>
      <w:r>
        <w:rPr>
          <w:rFonts w:ascii="Times New Roman" w:hAnsi="Times New Roman"/>
          <w:sz w:val="24"/>
          <w:szCs w:val="24"/>
        </w:rPr>
        <w:t xml:space="preserve">, </w:t>
      </w:r>
      <w:r w:rsidRPr="00121A2C">
        <w:rPr>
          <w:rFonts w:ascii="Times New Roman" w:hAnsi="Times New Roman"/>
          <w:sz w:val="24"/>
          <w:szCs w:val="24"/>
        </w:rPr>
        <w:t>dat in de dagen</w:t>
      </w:r>
      <w:r>
        <w:rPr>
          <w:rFonts w:ascii="Times New Roman" w:hAnsi="Times New Roman"/>
          <w:sz w:val="24"/>
          <w:szCs w:val="24"/>
        </w:rPr>
        <w:t xml:space="preserve">, </w:t>
      </w:r>
      <w:r w:rsidRPr="00121A2C">
        <w:rPr>
          <w:rFonts w:ascii="Times New Roman" w:hAnsi="Times New Roman"/>
          <w:sz w:val="24"/>
          <w:szCs w:val="24"/>
        </w:rPr>
        <w:t>toen Noach</w:t>
      </w:r>
      <w:r>
        <w:rPr>
          <w:rFonts w:ascii="Times New Roman" w:hAnsi="Times New Roman"/>
          <w:sz w:val="24"/>
          <w:szCs w:val="24"/>
        </w:rPr>
        <w:t xml:space="preserve">, </w:t>
      </w:r>
      <w:r w:rsidRPr="00121A2C">
        <w:rPr>
          <w:rFonts w:ascii="Times New Roman" w:hAnsi="Times New Roman"/>
          <w:sz w:val="24"/>
          <w:szCs w:val="24"/>
        </w:rPr>
        <w:t>de prediker der gerechtigheid</w:t>
      </w:r>
      <w:r>
        <w:rPr>
          <w:rFonts w:ascii="Times New Roman" w:hAnsi="Times New Roman"/>
          <w:sz w:val="24"/>
          <w:szCs w:val="24"/>
        </w:rPr>
        <w:t xml:space="preserve">, </w:t>
      </w:r>
      <w:r w:rsidRPr="00121A2C">
        <w:rPr>
          <w:rFonts w:ascii="Times New Roman" w:hAnsi="Times New Roman"/>
          <w:sz w:val="24"/>
          <w:szCs w:val="24"/>
        </w:rPr>
        <w:t>leefde</w:t>
      </w:r>
      <w:r>
        <w:rPr>
          <w:rFonts w:ascii="Times New Roman" w:hAnsi="Times New Roman"/>
          <w:sz w:val="24"/>
          <w:szCs w:val="24"/>
        </w:rPr>
        <w:t xml:space="preserve">, </w:t>
      </w:r>
      <w:r w:rsidRPr="00121A2C">
        <w:rPr>
          <w:rFonts w:ascii="Times New Roman" w:hAnsi="Times New Roman"/>
          <w:sz w:val="24"/>
          <w:szCs w:val="24"/>
        </w:rPr>
        <w:t>en reuzen op aarde waren"</w:t>
      </w:r>
      <w:r>
        <w:rPr>
          <w:rFonts w:ascii="Times New Roman" w:hAnsi="Times New Roman"/>
          <w:sz w:val="24"/>
          <w:szCs w:val="24"/>
        </w:rPr>
        <w:t xml:space="preserve">, </w:t>
      </w:r>
      <w:r w:rsidRPr="00121A2C">
        <w:rPr>
          <w:rFonts w:ascii="Times New Roman" w:hAnsi="Times New Roman"/>
          <w:sz w:val="24"/>
          <w:szCs w:val="24"/>
        </w:rPr>
        <w:t>Genesis 6:4</w:t>
      </w:r>
      <w:r>
        <w:rPr>
          <w:rFonts w:ascii="Times New Roman" w:hAnsi="Times New Roman"/>
          <w:sz w:val="24"/>
          <w:szCs w:val="24"/>
        </w:rPr>
        <w:t>. I</w:t>
      </w:r>
      <w:r w:rsidRPr="00121A2C">
        <w:rPr>
          <w:rFonts w:ascii="Times New Roman" w:hAnsi="Times New Roman"/>
          <w:sz w:val="24"/>
          <w:szCs w:val="24"/>
        </w:rPr>
        <w:t>k versta hieronder: hoogten</w:t>
      </w:r>
      <w:r>
        <w:rPr>
          <w:rFonts w:ascii="Times New Roman" w:hAnsi="Times New Roman"/>
          <w:sz w:val="24"/>
          <w:szCs w:val="24"/>
        </w:rPr>
        <w:t xml:space="preserve">, </w:t>
      </w:r>
      <w:r w:rsidRPr="00121A2C">
        <w:rPr>
          <w:rFonts w:ascii="Times New Roman" w:hAnsi="Times New Roman"/>
          <w:sz w:val="24"/>
          <w:szCs w:val="24"/>
        </w:rPr>
        <w:t>die zich tegen Noach gesteld hadden</w:t>
      </w:r>
      <w:r>
        <w:rPr>
          <w:rFonts w:ascii="Times New Roman" w:hAnsi="Times New Roman"/>
          <w:sz w:val="24"/>
          <w:szCs w:val="24"/>
        </w:rPr>
        <w:t xml:space="preserve">, </w:t>
      </w:r>
      <w:r w:rsidRPr="00121A2C">
        <w:rPr>
          <w:rFonts w:ascii="Times New Roman" w:hAnsi="Times New Roman"/>
          <w:sz w:val="24"/>
          <w:szCs w:val="24"/>
        </w:rPr>
        <w:t>dat waren de vaders en vorsten van dat goddeloze en verdorven geslacht</w:t>
      </w:r>
      <w:r>
        <w:rPr>
          <w:rFonts w:ascii="Times New Roman" w:hAnsi="Times New Roman"/>
          <w:sz w:val="24"/>
          <w:szCs w:val="24"/>
        </w:rPr>
        <w:t xml:space="preserve">, </w:t>
      </w:r>
      <w:r w:rsidRPr="00121A2C">
        <w:rPr>
          <w:rFonts w:ascii="Times New Roman" w:hAnsi="Times New Roman"/>
          <w:sz w:val="24"/>
          <w:szCs w:val="24"/>
        </w:rPr>
        <w:t>om welks wil de toenmalige wereld door</w:t>
      </w:r>
      <w:r>
        <w:rPr>
          <w:rFonts w:ascii="Times New Roman" w:hAnsi="Times New Roman"/>
          <w:sz w:val="24"/>
          <w:szCs w:val="24"/>
        </w:rPr>
        <w:t xml:space="preserve"> de </w:t>
      </w:r>
      <w:r w:rsidRPr="00121A2C">
        <w:rPr>
          <w:rFonts w:ascii="Times New Roman" w:hAnsi="Times New Roman"/>
          <w:sz w:val="24"/>
          <w:szCs w:val="24"/>
        </w:rPr>
        <w:t>zondvloed verdelgd is geworden. Tot deze hoogten behoorden ook de mannen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verspieders</w:t>
      </w:r>
      <w:r>
        <w:rPr>
          <w:rFonts w:ascii="Times New Roman" w:hAnsi="Times New Roman"/>
          <w:sz w:val="24"/>
          <w:szCs w:val="24"/>
        </w:rPr>
        <w:t xml:space="preserve"> zo'n </w:t>
      </w:r>
      <w:r w:rsidRPr="00121A2C">
        <w:rPr>
          <w:rFonts w:ascii="Times New Roman" w:hAnsi="Times New Roman"/>
          <w:sz w:val="24"/>
          <w:szCs w:val="24"/>
        </w:rPr>
        <w:t>schrik inboezemden</w:t>
      </w:r>
      <w:r>
        <w:rPr>
          <w:rFonts w:ascii="Times New Roman" w:hAnsi="Times New Roman"/>
          <w:sz w:val="24"/>
          <w:szCs w:val="24"/>
        </w:rPr>
        <w:t xml:space="preserve">, </w:t>
      </w:r>
      <w:r w:rsidRPr="00121A2C">
        <w:rPr>
          <w:rFonts w:ascii="Times New Roman" w:hAnsi="Times New Roman"/>
          <w:sz w:val="24"/>
          <w:szCs w:val="24"/>
        </w:rPr>
        <w:t>toen Israël het beloofde land in bezit</w:t>
      </w:r>
      <w:r>
        <w:rPr>
          <w:rFonts w:ascii="Times New Roman" w:hAnsi="Times New Roman"/>
          <w:sz w:val="24"/>
          <w:szCs w:val="24"/>
        </w:rPr>
        <w:t xml:space="preserve"> zou </w:t>
      </w:r>
      <w:r w:rsidRPr="00121A2C">
        <w:rPr>
          <w:rFonts w:ascii="Times New Roman" w:hAnsi="Times New Roman"/>
          <w:sz w:val="24"/>
          <w:szCs w:val="24"/>
        </w:rPr>
        <w:t>gaan nemen</w:t>
      </w:r>
      <w:r>
        <w:rPr>
          <w:rFonts w:ascii="Times New Roman" w:hAnsi="Times New Roman"/>
          <w:sz w:val="24"/>
          <w:szCs w:val="24"/>
        </w:rPr>
        <w:t xml:space="preserve">, </w:t>
      </w:r>
      <w:r w:rsidRPr="00121A2C">
        <w:rPr>
          <w:rFonts w:ascii="Times New Roman" w:hAnsi="Times New Roman"/>
          <w:sz w:val="24"/>
          <w:szCs w:val="24"/>
        </w:rPr>
        <w:t>de mannen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hoog als ceders en sterk als eiken</w:t>
      </w:r>
      <w:r>
        <w:rPr>
          <w:rFonts w:ascii="Times New Roman" w:hAnsi="Times New Roman"/>
          <w:sz w:val="24"/>
          <w:szCs w:val="24"/>
        </w:rPr>
        <w:t xml:space="preserve">, </w:t>
      </w:r>
      <w:r w:rsidRPr="00121A2C">
        <w:rPr>
          <w:rFonts w:ascii="Times New Roman" w:hAnsi="Times New Roman"/>
          <w:sz w:val="24"/>
          <w:szCs w:val="24"/>
        </w:rPr>
        <w:t>de verspieders met angst vervulden: Zij waren in hun</w:t>
      </w:r>
      <w:r>
        <w:rPr>
          <w:rFonts w:ascii="Times New Roman" w:hAnsi="Times New Roman"/>
          <w:sz w:val="24"/>
          <w:szCs w:val="24"/>
        </w:rPr>
        <w:t xml:space="preserve"> eigen </w:t>
      </w:r>
      <w:r w:rsidRPr="00121A2C">
        <w:rPr>
          <w:rFonts w:ascii="Times New Roman" w:hAnsi="Times New Roman"/>
          <w:sz w:val="24"/>
          <w:szCs w:val="24"/>
        </w:rPr>
        <w:t>ogen als sprinkhanen</w:t>
      </w:r>
      <w:r>
        <w:rPr>
          <w:rFonts w:ascii="Times New Roman" w:hAnsi="Times New Roman"/>
          <w:sz w:val="24"/>
          <w:szCs w:val="24"/>
        </w:rPr>
        <w:t xml:space="preserve">, </w:t>
      </w:r>
      <w:r w:rsidRPr="00121A2C">
        <w:rPr>
          <w:rFonts w:ascii="Times New Roman" w:hAnsi="Times New Roman"/>
          <w:sz w:val="24"/>
          <w:szCs w:val="24"/>
        </w:rPr>
        <w:t>vergeleken bij deze kinderen Enaks. Die hoogten ontmoedigden hen dus</w:t>
      </w:r>
      <w:r>
        <w:rPr>
          <w:rFonts w:ascii="Times New Roman" w:hAnsi="Times New Roman"/>
          <w:sz w:val="24"/>
          <w:szCs w:val="24"/>
        </w:rPr>
        <w:t xml:space="preserve">, </w:t>
      </w:r>
      <w:r w:rsidRPr="00121A2C">
        <w:rPr>
          <w:rFonts w:ascii="Times New Roman" w:hAnsi="Times New Roman"/>
          <w:sz w:val="24"/>
          <w:szCs w:val="24"/>
        </w:rPr>
        <w:t>Numeri 13:31</w:t>
      </w:r>
      <w:r>
        <w:rPr>
          <w:rFonts w:ascii="Times New Roman" w:hAnsi="Times New Roman"/>
          <w:sz w:val="24"/>
          <w:szCs w:val="24"/>
        </w:rPr>
        <w:t xml:space="preserve"> - </w:t>
      </w:r>
      <w:r w:rsidRPr="00121A2C">
        <w:rPr>
          <w:rFonts w:ascii="Times New Roman" w:hAnsi="Times New Roman"/>
          <w:sz w:val="24"/>
          <w:szCs w:val="24"/>
        </w:rPr>
        <w:t>33.</w:t>
      </w:r>
      <w:r>
        <w:rPr>
          <w:rFonts w:ascii="Times New Roman" w:hAnsi="Times New Roman"/>
          <w:sz w:val="24"/>
          <w:szCs w:val="24"/>
        </w:rPr>
        <w:t xml:space="preserve">, </w:t>
      </w:r>
      <w:r w:rsidRPr="00121A2C">
        <w:rPr>
          <w:rFonts w:ascii="Times New Roman" w:hAnsi="Times New Roman"/>
          <w:sz w:val="24"/>
          <w:szCs w:val="24"/>
        </w:rPr>
        <w:t>Deuteronomium 2:10</w:t>
      </w:r>
      <w:r>
        <w:rPr>
          <w:rFonts w:ascii="Times New Roman" w:hAnsi="Times New Roman"/>
          <w:sz w:val="24"/>
          <w:szCs w:val="24"/>
        </w:rPr>
        <w:t xml:space="preserve">, </w:t>
      </w:r>
      <w:r w:rsidRPr="00121A2C">
        <w:rPr>
          <w:rFonts w:ascii="Times New Roman" w:hAnsi="Times New Roman"/>
          <w:sz w:val="24"/>
          <w:szCs w:val="24"/>
        </w:rPr>
        <w:t xml:space="preserve">9:2.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Bovendien woonden deze vreselijke mensen in sterke en grote en hoge steden</w:t>
      </w:r>
      <w:r>
        <w:rPr>
          <w:rFonts w:ascii="Times New Roman" w:hAnsi="Times New Roman"/>
          <w:sz w:val="24"/>
          <w:szCs w:val="24"/>
        </w:rPr>
        <w:t xml:space="preserve">, </w:t>
      </w:r>
      <w:r w:rsidRPr="00121A2C">
        <w:rPr>
          <w:rFonts w:ascii="Times New Roman" w:hAnsi="Times New Roman"/>
          <w:sz w:val="24"/>
          <w:szCs w:val="24"/>
        </w:rPr>
        <w:t>ten einde Israël buiten</w:t>
      </w:r>
      <w:r>
        <w:rPr>
          <w:rFonts w:ascii="Times New Roman" w:hAnsi="Times New Roman"/>
          <w:sz w:val="24"/>
          <w:szCs w:val="24"/>
        </w:rPr>
        <w:t xml:space="preserve"> zijn </w:t>
      </w:r>
      <w:r w:rsidRPr="00121A2C">
        <w:rPr>
          <w:rFonts w:ascii="Times New Roman" w:hAnsi="Times New Roman"/>
          <w:sz w:val="24"/>
          <w:szCs w:val="24"/>
        </w:rPr>
        <w:t>bezitting te houden: "Het is een volk</w:t>
      </w:r>
      <w:r>
        <w:rPr>
          <w:rFonts w:ascii="Times New Roman" w:hAnsi="Times New Roman"/>
          <w:sz w:val="24"/>
          <w:szCs w:val="24"/>
        </w:rPr>
        <w:t xml:space="preserve">, </w:t>
      </w:r>
      <w:r w:rsidRPr="00121A2C">
        <w:rPr>
          <w:rFonts w:ascii="Times New Roman" w:hAnsi="Times New Roman"/>
          <w:sz w:val="24"/>
          <w:szCs w:val="24"/>
        </w:rPr>
        <w:t>groter en langer dan wij</w:t>
      </w:r>
      <w:r>
        <w:rPr>
          <w:rFonts w:ascii="Times New Roman" w:hAnsi="Times New Roman"/>
          <w:sz w:val="24"/>
          <w:szCs w:val="24"/>
        </w:rPr>
        <w:t xml:space="preserve">, </w:t>
      </w:r>
      <w:r w:rsidRPr="00121A2C">
        <w:rPr>
          <w:rFonts w:ascii="Times New Roman" w:hAnsi="Times New Roman"/>
          <w:sz w:val="24"/>
          <w:szCs w:val="24"/>
        </w:rPr>
        <w:t>de steden zijn groot en gesterkt tot in</w:t>
      </w:r>
      <w:r>
        <w:rPr>
          <w:rFonts w:ascii="Times New Roman" w:hAnsi="Times New Roman"/>
          <w:sz w:val="24"/>
          <w:szCs w:val="24"/>
        </w:rPr>
        <w:t xml:space="preserve"> de </w:t>
      </w:r>
      <w:r w:rsidRPr="00121A2C">
        <w:rPr>
          <w:rFonts w:ascii="Times New Roman" w:hAnsi="Times New Roman"/>
          <w:sz w:val="24"/>
          <w:szCs w:val="24"/>
        </w:rPr>
        <w:t>hemel toe</w:t>
      </w:r>
      <w:r>
        <w:rPr>
          <w:rFonts w:ascii="Times New Roman" w:hAnsi="Times New Roman"/>
          <w:sz w:val="24"/>
          <w:szCs w:val="24"/>
        </w:rPr>
        <w:t xml:space="preserve">, </w:t>
      </w:r>
      <w:r w:rsidRPr="00121A2C">
        <w:rPr>
          <w:rFonts w:ascii="Times New Roman" w:hAnsi="Times New Roman"/>
          <w:sz w:val="24"/>
          <w:szCs w:val="24"/>
        </w:rPr>
        <w:t>ook hebben wij daar kinderen der Enakieten gezien"</w:t>
      </w:r>
      <w:r>
        <w:rPr>
          <w:rFonts w:ascii="Times New Roman" w:hAnsi="Times New Roman"/>
          <w:sz w:val="24"/>
          <w:szCs w:val="24"/>
        </w:rPr>
        <w:t xml:space="preserve">, </w:t>
      </w:r>
      <w:r w:rsidRPr="00121A2C">
        <w:rPr>
          <w:rFonts w:ascii="Times New Roman" w:hAnsi="Times New Roman"/>
          <w:sz w:val="24"/>
          <w:szCs w:val="24"/>
        </w:rPr>
        <w:t>Deuteronomium 1:28. Hoe verlammend werkte niet de dagelijkse verschijning van een hunner</w:t>
      </w:r>
      <w:r>
        <w:rPr>
          <w:rFonts w:ascii="Times New Roman" w:hAnsi="Times New Roman"/>
          <w:sz w:val="24"/>
          <w:szCs w:val="24"/>
        </w:rPr>
        <w:t xml:space="preserve">, </w:t>
      </w:r>
      <w:r w:rsidRPr="00121A2C">
        <w:rPr>
          <w:rFonts w:ascii="Times New Roman" w:hAnsi="Times New Roman"/>
          <w:sz w:val="24"/>
          <w:szCs w:val="24"/>
        </w:rPr>
        <w:t>Goliath van Gath</w:t>
      </w:r>
      <w:r>
        <w:rPr>
          <w:rFonts w:ascii="Times New Roman" w:hAnsi="Times New Roman"/>
          <w:sz w:val="24"/>
          <w:szCs w:val="24"/>
        </w:rPr>
        <w:t xml:space="preserve">, </w:t>
      </w:r>
      <w:r w:rsidRPr="00121A2C">
        <w:rPr>
          <w:rFonts w:ascii="Times New Roman" w:hAnsi="Times New Roman"/>
          <w:sz w:val="24"/>
          <w:szCs w:val="24"/>
        </w:rPr>
        <w:t>toen Saul en de Israëlieten in slagorde geschaard stonden tegenover het leger der Filistijnen! Samuel 1:17. Sloeg hun niet de schrik om het hart</w:t>
      </w:r>
      <w:r>
        <w:rPr>
          <w:rFonts w:ascii="Times New Roman" w:hAnsi="Times New Roman"/>
          <w:sz w:val="24"/>
          <w:szCs w:val="24"/>
        </w:rPr>
        <w:t xml:space="preserve">, </w:t>
      </w:r>
      <w:r w:rsidRPr="00121A2C">
        <w:rPr>
          <w:rFonts w:ascii="Times New Roman" w:hAnsi="Times New Roman"/>
          <w:sz w:val="24"/>
          <w:szCs w:val="24"/>
        </w:rPr>
        <w:t xml:space="preserve">zodra de reus zich aan hun blikken vertoonde?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Door deze reuzen en deze hoge muren worden de kinderen Gods nog tot op</w:t>
      </w:r>
      <w:r>
        <w:rPr>
          <w:rFonts w:ascii="Times New Roman" w:hAnsi="Times New Roman"/>
          <w:sz w:val="24"/>
          <w:szCs w:val="24"/>
        </w:rPr>
        <w:t xml:space="preserve"> de huidige</w:t>
      </w:r>
      <w:r w:rsidRPr="00121A2C">
        <w:rPr>
          <w:rFonts w:ascii="Times New Roman" w:hAnsi="Times New Roman"/>
          <w:sz w:val="24"/>
          <w:szCs w:val="24"/>
        </w:rPr>
        <w:t xml:space="preserve"> dag tegengestaan</w:t>
      </w:r>
      <w:r>
        <w:rPr>
          <w:rFonts w:ascii="Times New Roman" w:hAnsi="Times New Roman"/>
          <w:sz w:val="24"/>
          <w:szCs w:val="24"/>
        </w:rPr>
        <w:t xml:space="preserve">, </w:t>
      </w:r>
      <w:r w:rsidRPr="00121A2C">
        <w:rPr>
          <w:rFonts w:ascii="Times New Roman" w:hAnsi="Times New Roman"/>
          <w:sz w:val="24"/>
          <w:szCs w:val="24"/>
        </w:rPr>
        <w:t>omdat zij</w:t>
      </w:r>
      <w:r>
        <w:rPr>
          <w:rFonts w:ascii="Times New Roman" w:hAnsi="Times New Roman"/>
          <w:sz w:val="24"/>
          <w:szCs w:val="24"/>
        </w:rPr>
        <w:t xml:space="preserve"> de </w:t>
      </w:r>
      <w:r w:rsidRPr="00121A2C">
        <w:rPr>
          <w:rFonts w:ascii="Times New Roman" w:hAnsi="Times New Roman"/>
          <w:sz w:val="24"/>
          <w:szCs w:val="24"/>
        </w:rPr>
        <w:t>weg versperren naar hun vaderland</w:t>
      </w:r>
      <w:r>
        <w:rPr>
          <w:rFonts w:ascii="Times New Roman" w:hAnsi="Times New Roman"/>
          <w:sz w:val="24"/>
          <w:szCs w:val="24"/>
        </w:rPr>
        <w:t xml:space="preserve">, </w:t>
      </w:r>
      <w:r w:rsidRPr="00121A2C">
        <w:rPr>
          <w:rFonts w:ascii="Times New Roman" w:hAnsi="Times New Roman"/>
          <w:sz w:val="24"/>
          <w:szCs w:val="24"/>
        </w:rPr>
        <w:t xml:space="preserve">naar het Kanaän daarboven. </w:t>
      </w:r>
      <w:r>
        <w:rPr>
          <w:rFonts w:ascii="Times New Roman" w:hAnsi="Times New Roman"/>
          <w:sz w:val="24"/>
          <w:szCs w:val="24"/>
        </w:rPr>
        <w:t xml:space="preserve">Maar, </w:t>
      </w:r>
      <w:r w:rsidRPr="00121A2C">
        <w:rPr>
          <w:rFonts w:ascii="Times New Roman" w:hAnsi="Times New Roman"/>
          <w:sz w:val="24"/>
          <w:szCs w:val="24"/>
        </w:rPr>
        <w:t>om ons tegen die allen te sterken</w:t>
      </w:r>
      <w:r>
        <w:rPr>
          <w:rFonts w:ascii="Times New Roman" w:hAnsi="Times New Roman"/>
          <w:sz w:val="24"/>
          <w:szCs w:val="24"/>
        </w:rPr>
        <w:t xml:space="preserve">, </w:t>
      </w:r>
      <w:r w:rsidRPr="00121A2C">
        <w:rPr>
          <w:rFonts w:ascii="Times New Roman" w:hAnsi="Times New Roman"/>
          <w:sz w:val="24"/>
          <w:szCs w:val="24"/>
        </w:rPr>
        <w:t>en ons niet te doen versagen</w:t>
      </w:r>
      <w:r>
        <w:rPr>
          <w:rFonts w:ascii="Times New Roman" w:hAnsi="Times New Roman"/>
          <w:sz w:val="24"/>
          <w:szCs w:val="24"/>
        </w:rPr>
        <w:t xml:space="preserve">, </w:t>
      </w:r>
      <w:r w:rsidRPr="00121A2C">
        <w:rPr>
          <w:rFonts w:ascii="Times New Roman" w:hAnsi="Times New Roman"/>
          <w:sz w:val="24"/>
          <w:szCs w:val="24"/>
        </w:rPr>
        <w:t>ondanks al hun dreigen</w:t>
      </w:r>
      <w:r>
        <w:rPr>
          <w:rFonts w:ascii="Times New Roman" w:hAnsi="Times New Roman"/>
          <w:sz w:val="24"/>
          <w:szCs w:val="24"/>
        </w:rPr>
        <w:t xml:space="preserve">, </w:t>
      </w:r>
      <w:r w:rsidRPr="00121A2C">
        <w:rPr>
          <w:rFonts w:ascii="Times New Roman" w:hAnsi="Times New Roman"/>
          <w:sz w:val="24"/>
          <w:szCs w:val="24"/>
        </w:rPr>
        <w:t xml:space="preserve">bestaat er ook in God een hoogte. Hij heeft </w:t>
      </w:r>
      <w:r>
        <w:rPr>
          <w:rFonts w:ascii="Times New Roman" w:hAnsi="Times New Roman"/>
          <w:sz w:val="24"/>
          <w:szCs w:val="24"/>
        </w:rPr>
        <w:t xml:space="preserve">Zijn Zoon </w:t>
      </w:r>
      <w:r w:rsidRPr="00121A2C">
        <w:rPr>
          <w:rFonts w:ascii="Times New Roman" w:hAnsi="Times New Roman"/>
          <w:sz w:val="24"/>
          <w:szCs w:val="24"/>
        </w:rPr>
        <w:t>hoger gesteld dan de koningen der aarde</w:t>
      </w:r>
      <w:r>
        <w:rPr>
          <w:rFonts w:ascii="Times New Roman" w:hAnsi="Times New Roman"/>
          <w:sz w:val="24"/>
          <w:szCs w:val="24"/>
        </w:rPr>
        <w:t>, Psalm</w:t>
      </w:r>
      <w:r w:rsidRPr="00121A2C">
        <w:rPr>
          <w:rFonts w:ascii="Times New Roman" w:hAnsi="Times New Roman"/>
          <w:sz w:val="24"/>
          <w:szCs w:val="24"/>
        </w:rPr>
        <w:t xml:space="preserve"> 89:26</w:t>
      </w:r>
      <w:r>
        <w:rPr>
          <w:rFonts w:ascii="Times New Roman" w:hAnsi="Times New Roman"/>
          <w:sz w:val="24"/>
          <w:szCs w:val="24"/>
        </w:rPr>
        <w:t xml:space="preserve">, </w:t>
      </w:r>
      <w:r w:rsidRPr="00121A2C">
        <w:rPr>
          <w:rFonts w:ascii="Times New Roman" w:hAnsi="Times New Roman"/>
          <w:sz w:val="24"/>
          <w:szCs w:val="24"/>
        </w:rPr>
        <w:t>28. Ook</w:t>
      </w:r>
      <w:r>
        <w:rPr>
          <w:rFonts w:ascii="Times New Roman" w:hAnsi="Times New Roman"/>
          <w:sz w:val="24"/>
          <w:szCs w:val="24"/>
        </w:rPr>
        <w:t xml:space="preserve"> Zijn Woord</w:t>
      </w:r>
      <w:r w:rsidRPr="00121A2C">
        <w:rPr>
          <w:rFonts w:ascii="Times New Roman" w:hAnsi="Times New Roman"/>
          <w:sz w:val="24"/>
          <w:szCs w:val="24"/>
        </w:rPr>
        <w:t xml:space="preserve"> heeft hij in der eeuwigheid in de hemelen</w:t>
      </w:r>
      <w:r>
        <w:rPr>
          <w:rFonts w:ascii="Times New Roman" w:hAnsi="Times New Roman"/>
          <w:sz w:val="24"/>
          <w:szCs w:val="24"/>
        </w:rPr>
        <w:t xml:space="preserve">, </w:t>
      </w:r>
      <w:r w:rsidRPr="00121A2C">
        <w:rPr>
          <w:rFonts w:ascii="Times New Roman" w:hAnsi="Times New Roman"/>
          <w:sz w:val="24"/>
          <w:szCs w:val="24"/>
        </w:rPr>
        <w:t>dus hoger dan de hoogste muren gesteld. Op een andere plaats zegt Hij: "</w:t>
      </w:r>
      <w:r>
        <w:rPr>
          <w:rFonts w:ascii="Times New Roman" w:hAnsi="Times New Roman"/>
          <w:sz w:val="24"/>
          <w:szCs w:val="24"/>
        </w:rPr>
        <w:t xml:space="preserve">Indien u </w:t>
      </w:r>
      <w:r w:rsidRPr="00121A2C">
        <w:rPr>
          <w:rFonts w:ascii="Times New Roman" w:hAnsi="Times New Roman"/>
          <w:sz w:val="24"/>
          <w:szCs w:val="24"/>
        </w:rPr>
        <w:t>de onderdrukking des armen</w:t>
      </w:r>
      <w:r>
        <w:rPr>
          <w:rFonts w:ascii="Times New Roman" w:hAnsi="Times New Roman"/>
          <w:sz w:val="24"/>
          <w:szCs w:val="24"/>
        </w:rPr>
        <w:t xml:space="preserve">, </w:t>
      </w:r>
      <w:r w:rsidRPr="00121A2C">
        <w:rPr>
          <w:rFonts w:ascii="Times New Roman" w:hAnsi="Times New Roman"/>
          <w:sz w:val="24"/>
          <w:szCs w:val="24"/>
        </w:rPr>
        <w:t>en de beroving des gerichts en der gerechtigheid ziet in een landschap</w:t>
      </w:r>
      <w:r>
        <w:rPr>
          <w:rFonts w:ascii="Times New Roman" w:hAnsi="Times New Roman"/>
          <w:sz w:val="24"/>
          <w:szCs w:val="24"/>
        </w:rPr>
        <w:t xml:space="preserve">, </w:t>
      </w:r>
      <w:r w:rsidRPr="00121A2C">
        <w:rPr>
          <w:rFonts w:ascii="Times New Roman" w:hAnsi="Times New Roman"/>
          <w:sz w:val="24"/>
          <w:szCs w:val="24"/>
        </w:rPr>
        <w:t>verwonder u niet over</w:t>
      </w:r>
      <w:r>
        <w:rPr>
          <w:rFonts w:ascii="Times New Roman" w:hAnsi="Times New Roman"/>
          <w:sz w:val="24"/>
          <w:szCs w:val="24"/>
        </w:rPr>
        <w:t xml:space="preserve"> zo'n </w:t>
      </w:r>
      <w:r w:rsidRPr="00121A2C">
        <w:rPr>
          <w:rFonts w:ascii="Times New Roman" w:hAnsi="Times New Roman"/>
          <w:sz w:val="24"/>
          <w:szCs w:val="24"/>
        </w:rPr>
        <w:t>voornemen: want Die hoger is dan de hoge</w:t>
      </w:r>
      <w:r>
        <w:rPr>
          <w:rFonts w:ascii="Times New Roman" w:hAnsi="Times New Roman"/>
          <w:sz w:val="24"/>
          <w:szCs w:val="24"/>
        </w:rPr>
        <w:t xml:space="preserve">, </w:t>
      </w:r>
      <w:r w:rsidRPr="00121A2C">
        <w:rPr>
          <w:rFonts w:ascii="Times New Roman" w:hAnsi="Times New Roman"/>
          <w:sz w:val="24"/>
          <w:szCs w:val="24"/>
        </w:rPr>
        <w:t>noemt er acht op</w:t>
      </w:r>
      <w:r>
        <w:rPr>
          <w:rFonts w:ascii="Times New Roman" w:hAnsi="Times New Roman"/>
          <w:sz w:val="24"/>
          <w:szCs w:val="24"/>
        </w:rPr>
        <w:t xml:space="preserve">, </w:t>
      </w:r>
      <w:r w:rsidRPr="00121A2C">
        <w:rPr>
          <w:rFonts w:ascii="Times New Roman" w:hAnsi="Times New Roman"/>
          <w:sz w:val="24"/>
          <w:szCs w:val="24"/>
        </w:rPr>
        <w:t>en daar zijn hogen boven henlieden</w:t>
      </w:r>
      <w:r>
        <w:rPr>
          <w:rFonts w:ascii="Times New Roman" w:hAnsi="Times New Roman"/>
          <w:sz w:val="24"/>
          <w:szCs w:val="24"/>
        </w:rPr>
        <w:t>, "</w:t>
      </w:r>
      <w:r w:rsidRPr="00121A2C">
        <w:rPr>
          <w:rFonts w:ascii="Times New Roman" w:hAnsi="Times New Roman"/>
          <w:sz w:val="24"/>
          <w:szCs w:val="24"/>
        </w:rPr>
        <w:t xml:space="preserve"> Prediker 5:7</w:t>
      </w:r>
      <w:r>
        <w:rPr>
          <w:rFonts w:ascii="Times New Roman" w:hAnsi="Times New Roman"/>
          <w:sz w:val="24"/>
          <w:szCs w:val="24"/>
        </w:rPr>
        <w:t>. Om</w:t>
      </w:r>
      <w:r w:rsidRPr="00121A2C">
        <w:rPr>
          <w:rFonts w:ascii="Times New Roman" w:hAnsi="Times New Roman"/>
          <w:sz w:val="24"/>
          <w:szCs w:val="24"/>
        </w:rPr>
        <w:t xml:space="preserve"> deze oorzaak vreesde ook Paulus</w:t>
      </w:r>
      <w:r>
        <w:rPr>
          <w:rFonts w:ascii="Times New Roman" w:hAnsi="Times New Roman"/>
          <w:sz w:val="24"/>
          <w:szCs w:val="24"/>
        </w:rPr>
        <w:t xml:space="preserve"> geen </w:t>
      </w:r>
      <w:r w:rsidRPr="00121A2C">
        <w:rPr>
          <w:rFonts w:ascii="Times New Roman" w:hAnsi="Times New Roman"/>
          <w:sz w:val="24"/>
          <w:szCs w:val="24"/>
        </w:rPr>
        <w:t>hoogte</w:t>
      </w:r>
      <w:r>
        <w:rPr>
          <w:rFonts w:ascii="Times New Roman" w:hAnsi="Times New Roman"/>
          <w:sz w:val="24"/>
          <w:szCs w:val="24"/>
        </w:rPr>
        <w:t xml:space="preserve">, </w:t>
      </w:r>
      <w:r w:rsidRPr="00121A2C">
        <w:rPr>
          <w:rFonts w:ascii="Times New Roman" w:hAnsi="Times New Roman"/>
          <w:sz w:val="24"/>
          <w:szCs w:val="24"/>
        </w:rPr>
        <w:t>noch tegenwoordige</w:t>
      </w:r>
      <w:r>
        <w:rPr>
          <w:rFonts w:ascii="Times New Roman" w:hAnsi="Times New Roman"/>
          <w:sz w:val="24"/>
          <w:szCs w:val="24"/>
        </w:rPr>
        <w:t xml:space="preserve">, </w:t>
      </w:r>
      <w:r w:rsidRPr="00121A2C">
        <w:rPr>
          <w:rFonts w:ascii="Times New Roman" w:hAnsi="Times New Roman"/>
          <w:sz w:val="24"/>
          <w:szCs w:val="24"/>
        </w:rPr>
        <w:t>noch toekomende dingen</w:t>
      </w:r>
      <w:r>
        <w:rPr>
          <w:rFonts w:ascii="Times New Roman" w:hAnsi="Times New Roman"/>
          <w:sz w:val="24"/>
          <w:szCs w:val="24"/>
        </w:rPr>
        <w:t>, Rom.</w:t>
      </w:r>
      <w:r w:rsidRPr="00121A2C">
        <w:rPr>
          <w:rFonts w:ascii="Times New Roman" w:hAnsi="Times New Roman"/>
          <w:sz w:val="24"/>
          <w:szCs w:val="24"/>
        </w:rPr>
        <w:t xml:space="preserve"> 8:39.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behalve deze dingen</w:t>
      </w:r>
      <w:r>
        <w:rPr>
          <w:rFonts w:ascii="Times New Roman" w:hAnsi="Times New Roman"/>
          <w:sz w:val="24"/>
          <w:szCs w:val="24"/>
        </w:rPr>
        <w:t xml:space="preserve">, </w:t>
      </w:r>
      <w:r w:rsidRPr="00121A2C">
        <w:rPr>
          <w:rFonts w:ascii="Times New Roman" w:hAnsi="Times New Roman"/>
          <w:sz w:val="24"/>
          <w:szCs w:val="24"/>
        </w:rPr>
        <w:t>die ons in</w:t>
      </w:r>
      <w:r>
        <w:rPr>
          <w:rFonts w:ascii="Times New Roman" w:hAnsi="Times New Roman"/>
          <w:sz w:val="24"/>
          <w:szCs w:val="24"/>
        </w:rPr>
        <w:t xml:space="preserve"> de </w:t>
      </w:r>
      <w:r w:rsidRPr="00121A2C">
        <w:rPr>
          <w:rFonts w:ascii="Times New Roman" w:hAnsi="Times New Roman"/>
          <w:sz w:val="24"/>
          <w:szCs w:val="24"/>
        </w:rPr>
        <w:t>weg zijn</w:t>
      </w:r>
      <w:r>
        <w:rPr>
          <w:rFonts w:ascii="Times New Roman" w:hAnsi="Times New Roman"/>
          <w:sz w:val="24"/>
          <w:szCs w:val="24"/>
        </w:rPr>
        <w:t xml:space="preserve">, </w:t>
      </w:r>
      <w:r w:rsidRPr="00121A2C">
        <w:rPr>
          <w:rFonts w:ascii="Times New Roman" w:hAnsi="Times New Roman"/>
          <w:sz w:val="24"/>
          <w:szCs w:val="24"/>
        </w:rPr>
        <w:t>bestaan er nog andere</w:t>
      </w:r>
      <w:r>
        <w:rPr>
          <w:rFonts w:ascii="Times New Roman" w:hAnsi="Times New Roman"/>
          <w:sz w:val="24"/>
          <w:szCs w:val="24"/>
        </w:rPr>
        <w:t xml:space="preserve">, </w:t>
      </w:r>
      <w:r w:rsidRPr="00121A2C">
        <w:rPr>
          <w:rFonts w:ascii="Times New Roman" w:hAnsi="Times New Roman"/>
          <w:sz w:val="24"/>
          <w:szCs w:val="24"/>
        </w:rPr>
        <w:t>die veel meer kwaad doen dan deze</w:t>
      </w:r>
      <w:r>
        <w:rPr>
          <w:rFonts w:ascii="Times New Roman" w:hAnsi="Times New Roman"/>
          <w:sz w:val="24"/>
          <w:szCs w:val="24"/>
        </w:rPr>
        <w:t xml:space="preserve">, </w:t>
      </w:r>
      <w:r w:rsidRPr="00121A2C">
        <w:rPr>
          <w:rFonts w:ascii="Times New Roman" w:hAnsi="Times New Roman"/>
          <w:sz w:val="24"/>
          <w:szCs w:val="24"/>
        </w:rPr>
        <w:t>namelijk de gevallen engelen</w:t>
      </w:r>
      <w:r>
        <w:rPr>
          <w:rFonts w:ascii="Times New Roman" w:hAnsi="Times New Roman"/>
          <w:sz w:val="24"/>
          <w:szCs w:val="24"/>
        </w:rPr>
        <w:t>. Z</w:t>
      </w:r>
      <w:r w:rsidRPr="00121A2C">
        <w:rPr>
          <w:rFonts w:ascii="Times New Roman" w:hAnsi="Times New Roman"/>
          <w:sz w:val="24"/>
          <w:szCs w:val="24"/>
        </w:rPr>
        <w:t>ij worden "geestelijke boosheden in de lucht" genoemd</w:t>
      </w:r>
      <w:r>
        <w:rPr>
          <w:rFonts w:ascii="Times New Roman" w:hAnsi="Times New Roman"/>
          <w:sz w:val="24"/>
          <w:szCs w:val="24"/>
        </w:rPr>
        <w:t>, Eféze</w:t>
      </w:r>
      <w:r w:rsidRPr="00121A2C">
        <w:rPr>
          <w:rFonts w:ascii="Times New Roman" w:hAnsi="Times New Roman"/>
          <w:sz w:val="24"/>
          <w:szCs w:val="24"/>
        </w:rPr>
        <w:t xml:space="preserve"> 6:12. Want God heeft hun voor</w:t>
      </w:r>
      <w:r>
        <w:rPr>
          <w:rFonts w:ascii="Times New Roman" w:hAnsi="Times New Roman"/>
          <w:sz w:val="24"/>
          <w:szCs w:val="24"/>
        </w:rPr>
        <w:t xml:space="preserve"> een </w:t>
      </w:r>
      <w:r w:rsidRPr="00121A2C">
        <w:rPr>
          <w:rFonts w:ascii="Times New Roman" w:hAnsi="Times New Roman"/>
          <w:sz w:val="24"/>
          <w:szCs w:val="24"/>
        </w:rPr>
        <w:t>tijd toegelaten</w:t>
      </w:r>
      <w:r>
        <w:rPr>
          <w:rFonts w:ascii="Times New Roman" w:hAnsi="Times New Roman"/>
          <w:sz w:val="24"/>
          <w:szCs w:val="24"/>
        </w:rPr>
        <w:t xml:space="preserve">, </w:t>
      </w:r>
      <w:r w:rsidRPr="00121A2C">
        <w:rPr>
          <w:rFonts w:ascii="Times New Roman" w:hAnsi="Times New Roman"/>
          <w:sz w:val="24"/>
          <w:szCs w:val="24"/>
        </w:rPr>
        <w:t>zich met macht en geweld te bekleden</w:t>
      </w:r>
      <w:r>
        <w:rPr>
          <w:rFonts w:ascii="Times New Roman" w:hAnsi="Times New Roman"/>
          <w:sz w:val="24"/>
          <w:szCs w:val="24"/>
        </w:rPr>
        <w:t xml:space="preserve">, </w:t>
      </w:r>
      <w:r w:rsidRPr="00121A2C">
        <w:rPr>
          <w:rFonts w:ascii="Times New Roman" w:hAnsi="Times New Roman"/>
          <w:sz w:val="24"/>
          <w:szCs w:val="24"/>
        </w:rPr>
        <w:t>en zo zijn zij de geweldhebbers van de duisternis</w:t>
      </w:r>
      <w:r>
        <w:rPr>
          <w:rFonts w:ascii="Times New Roman" w:hAnsi="Times New Roman"/>
          <w:sz w:val="24"/>
          <w:szCs w:val="24"/>
        </w:rPr>
        <w:t xml:space="preserve"> van deze </w:t>
      </w:r>
      <w:r w:rsidRPr="00121A2C">
        <w:rPr>
          <w:rFonts w:ascii="Times New Roman" w:hAnsi="Times New Roman"/>
          <w:sz w:val="24"/>
          <w:szCs w:val="24"/>
        </w:rPr>
        <w:t>eeuw geworden. Door</w:t>
      </w:r>
      <w:r>
        <w:rPr>
          <w:rFonts w:ascii="Times New Roman" w:hAnsi="Times New Roman"/>
          <w:sz w:val="24"/>
          <w:szCs w:val="24"/>
        </w:rPr>
        <w:t xml:space="preserve"> deze </w:t>
      </w:r>
      <w:r w:rsidRPr="00121A2C">
        <w:rPr>
          <w:rFonts w:ascii="Times New Roman" w:hAnsi="Times New Roman"/>
          <w:sz w:val="24"/>
          <w:szCs w:val="24"/>
        </w:rPr>
        <w:t>worden wij verzocht</w:t>
      </w:r>
      <w:r>
        <w:rPr>
          <w:rFonts w:ascii="Times New Roman" w:hAnsi="Times New Roman"/>
          <w:sz w:val="24"/>
          <w:szCs w:val="24"/>
        </w:rPr>
        <w:t xml:space="preserve">, </w:t>
      </w:r>
      <w:r w:rsidRPr="00121A2C">
        <w:rPr>
          <w:rFonts w:ascii="Times New Roman" w:hAnsi="Times New Roman"/>
          <w:sz w:val="24"/>
          <w:szCs w:val="24"/>
        </w:rPr>
        <w:t>gezift</w:t>
      </w:r>
      <w:r>
        <w:rPr>
          <w:rFonts w:ascii="Times New Roman" w:hAnsi="Times New Roman"/>
          <w:sz w:val="24"/>
          <w:szCs w:val="24"/>
        </w:rPr>
        <w:t xml:space="preserve">, </w:t>
      </w:r>
      <w:r w:rsidRPr="00121A2C">
        <w:rPr>
          <w:rFonts w:ascii="Times New Roman" w:hAnsi="Times New Roman"/>
          <w:sz w:val="24"/>
          <w:szCs w:val="24"/>
        </w:rPr>
        <w:t>bedreigd</w:t>
      </w:r>
      <w:r>
        <w:rPr>
          <w:rFonts w:ascii="Times New Roman" w:hAnsi="Times New Roman"/>
          <w:sz w:val="24"/>
          <w:szCs w:val="24"/>
        </w:rPr>
        <w:t xml:space="preserve">, </w:t>
      </w:r>
      <w:r w:rsidRPr="00121A2C">
        <w:rPr>
          <w:rFonts w:ascii="Times New Roman" w:hAnsi="Times New Roman"/>
          <w:sz w:val="24"/>
          <w:szCs w:val="24"/>
        </w:rPr>
        <w:t>tegengestaan en</w:t>
      </w:r>
      <w:r>
        <w:rPr>
          <w:rFonts w:ascii="Times New Roman" w:hAnsi="Times New Roman"/>
          <w:sz w:val="24"/>
          <w:szCs w:val="24"/>
        </w:rPr>
        <w:t xml:space="preserve">, indien </w:t>
      </w:r>
      <w:r w:rsidRPr="00121A2C">
        <w:rPr>
          <w:rFonts w:ascii="Times New Roman" w:hAnsi="Times New Roman"/>
          <w:sz w:val="24"/>
          <w:szCs w:val="24"/>
        </w:rPr>
        <w:t>mogelijk</w:t>
      </w:r>
      <w:r>
        <w:rPr>
          <w:rFonts w:ascii="Times New Roman" w:hAnsi="Times New Roman"/>
          <w:sz w:val="24"/>
          <w:szCs w:val="24"/>
        </w:rPr>
        <w:t xml:space="preserve">, </w:t>
      </w:r>
      <w:r w:rsidRPr="00121A2C">
        <w:rPr>
          <w:rFonts w:ascii="Times New Roman" w:hAnsi="Times New Roman"/>
          <w:sz w:val="24"/>
          <w:szCs w:val="24"/>
        </w:rPr>
        <w:t>ten verderve gevoerd</w:t>
      </w:r>
      <w:r>
        <w:rPr>
          <w:rFonts w:ascii="Times New Roman" w:hAnsi="Times New Roman"/>
          <w:sz w:val="24"/>
          <w:szCs w:val="24"/>
        </w:rPr>
        <w:t xml:space="preserve">, </w:t>
      </w:r>
      <w:r w:rsidRPr="00121A2C">
        <w:rPr>
          <w:rFonts w:ascii="Times New Roman" w:hAnsi="Times New Roman"/>
          <w:sz w:val="24"/>
          <w:szCs w:val="24"/>
        </w:rPr>
        <w:t>zij bereiden ons netten en valstrikken en wat niet al</w:t>
      </w:r>
      <w:r>
        <w:rPr>
          <w:rFonts w:ascii="Times New Roman" w:hAnsi="Times New Roman"/>
          <w:sz w:val="24"/>
          <w:szCs w:val="24"/>
        </w:rPr>
        <w:t xml:space="preserve">, </w:t>
      </w:r>
      <w:r w:rsidRPr="00121A2C">
        <w:rPr>
          <w:rFonts w:ascii="Times New Roman" w:hAnsi="Times New Roman"/>
          <w:sz w:val="24"/>
          <w:szCs w:val="24"/>
        </w:rPr>
        <w:t>opdat wij daarin mogen gevangen worden en omkomen. Ja</w:t>
      </w:r>
      <w:r>
        <w:rPr>
          <w:rFonts w:ascii="Times New Roman" w:hAnsi="Times New Roman"/>
          <w:sz w:val="24"/>
          <w:szCs w:val="24"/>
        </w:rPr>
        <w:t xml:space="preserve">, </w:t>
      </w:r>
      <w:r w:rsidRPr="00121A2C">
        <w:rPr>
          <w:rFonts w:ascii="Times New Roman" w:hAnsi="Times New Roman"/>
          <w:sz w:val="24"/>
          <w:szCs w:val="24"/>
        </w:rPr>
        <w:t>en dat</w:t>
      </w:r>
      <w:r>
        <w:rPr>
          <w:rFonts w:ascii="Times New Roman" w:hAnsi="Times New Roman"/>
          <w:sz w:val="24"/>
          <w:szCs w:val="24"/>
        </w:rPr>
        <w:t xml:space="preserve"> zou </w:t>
      </w:r>
      <w:r w:rsidRPr="00121A2C">
        <w:rPr>
          <w:rFonts w:ascii="Times New Roman" w:hAnsi="Times New Roman"/>
          <w:sz w:val="24"/>
          <w:szCs w:val="24"/>
        </w:rPr>
        <w:t>ongetwijfeld ons lot worden</w:t>
      </w:r>
      <w:r>
        <w:rPr>
          <w:rFonts w:ascii="Times New Roman" w:hAnsi="Times New Roman"/>
          <w:sz w:val="24"/>
          <w:szCs w:val="24"/>
        </w:rPr>
        <w:t xml:space="preserve">, was </w:t>
      </w:r>
      <w:r w:rsidRPr="00121A2C">
        <w:rPr>
          <w:rFonts w:ascii="Times New Roman" w:hAnsi="Times New Roman"/>
          <w:sz w:val="24"/>
          <w:szCs w:val="24"/>
        </w:rPr>
        <w:t>het niet</w:t>
      </w:r>
      <w:r>
        <w:rPr>
          <w:rFonts w:ascii="Times New Roman" w:hAnsi="Times New Roman"/>
          <w:sz w:val="24"/>
          <w:szCs w:val="24"/>
        </w:rPr>
        <w:t xml:space="preserve">, </w:t>
      </w:r>
      <w:r w:rsidRPr="00121A2C">
        <w:rPr>
          <w:rFonts w:ascii="Times New Roman" w:hAnsi="Times New Roman"/>
          <w:sz w:val="24"/>
          <w:szCs w:val="24"/>
        </w:rPr>
        <w:t>dat de Rots der eeuwen hoger stond dan die alle. Maar "Die van boven komt</w:t>
      </w:r>
      <w:r>
        <w:rPr>
          <w:rFonts w:ascii="Times New Roman" w:hAnsi="Times New Roman"/>
          <w:sz w:val="24"/>
          <w:szCs w:val="24"/>
        </w:rPr>
        <w:t xml:space="preserve">, </w:t>
      </w:r>
      <w:r w:rsidRPr="00121A2C">
        <w:rPr>
          <w:rFonts w:ascii="Times New Roman" w:hAnsi="Times New Roman"/>
          <w:sz w:val="24"/>
          <w:szCs w:val="24"/>
        </w:rPr>
        <w:t>is boven allen"</w:t>
      </w:r>
      <w:r>
        <w:rPr>
          <w:rFonts w:ascii="Times New Roman" w:hAnsi="Times New Roman"/>
          <w:sz w:val="24"/>
          <w:szCs w:val="24"/>
        </w:rPr>
        <w:t xml:space="preserve">, </w:t>
      </w:r>
      <w:r w:rsidRPr="00121A2C">
        <w:rPr>
          <w:rFonts w:ascii="Times New Roman" w:hAnsi="Times New Roman"/>
          <w:sz w:val="24"/>
          <w:szCs w:val="24"/>
        </w:rPr>
        <w:t>Johannes 3:31</w:t>
      </w:r>
      <w:r>
        <w:rPr>
          <w:rFonts w:ascii="Times New Roman" w:hAnsi="Times New Roman"/>
          <w:sz w:val="24"/>
          <w:szCs w:val="24"/>
        </w:rPr>
        <w:t>. Z</w:t>
      </w:r>
      <w:r w:rsidRPr="00121A2C">
        <w:rPr>
          <w:rFonts w:ascii="Times New Roman" w:hAnsi="Times New Roman"/>
          <w:sz w:val="24"/>
          <w:szCs w:val="24"/>
        </w:rPr>
        <w:t>ij zijn het</w:t>
      </w:r>
      <w:r>
        <w:rPr>
          <w:rFonts w:ascii="Times New Roman" w:hAnsi="Times New Roman"/>
          <w:sz w:val="24"/>
          <w:szCs w:val="24"/>
        </w:rPr>
        <w:t xml:space="preserve">, </w:t>
      </w:r>
      <w:r w:rsidRPr="00121A2C">
        <w:rPr>
          <w:rFonts w:ascii="Times New Roman" w:hAnsi="Times New Roman"/>
          <w:sz w:val="24"/>
          <w:szCs w:val="24"/>
        </w:rPr>
        <w:t>die onze Koning gevangen genomen en onder de raderen</w:t>
      </w:r>
      <w:r>
        <w:rPr>
          <w:rFonts w:ascii="Times New Roman" w:hAnsi="Times New Roman"/>
          <w:sz w:val="24"/>
          <w:szCs w:val="24"/>
        </w:rPr>
        <w:t xml:space="preserve"> (</w:t>
      </w:r>
      <w:r w:rsidRPr="00121A2C">
        <w:rPr>
          <w:rFonts w:ascii="Times New Roman" w:hAnsi="Times New Roman"/>
          <w:sz w:val="24"/>
          <w:szCs w:val="24"/>
        </w:rPr>
        <w:t>van de zegekar</w:t>
      </w:r>
      <w:r>
        <w:rPr>
          <w:rFonts w:ascii="Times New Roman" w:hAnsi="Times New Roman"/>
          <w:sz w:val="24"/>
          <w:szCs w:val="24"/>
        </w:rPr>
        <w:t xml:space="preserve"> van Zijn </w:t>
      </w:r>
      <w:r w:rsidRPr="00121A2C">
        <w:rPr>
          <w:rFonts w:ascii="Times New Roman" w:hAnsi="Times New Roman"/>
          <w:sz w:val="24"/>
          <w:szCs w:val="24"/>
        </w:rPr>
        <w:t>zaligheid) verplet heeft</w:t>
      </w:r>
      <w:r>
        <w:rPr>
          <w:rFonts w:ascii="Times New Roman" w:hAnsi="Times New Roman"/>
          <w:sz w:val="24"/>
          <w:szCs w:val="24"/>
        </w:rPr>
        <w:t>. Z</w:t>
      </w:r>
      <w:r w:rsidRPr="00121A2C">
        <w:rPr>
          <w:rFonts w:ascii="Times New Roman" w:hAnsi="Times New Roman"/>
          <w:sz w:val="24"/>
          <w:szCs w:val="24"/>
        </w:rPr>
        <w:t>ij en alle andere tegenpartijen zijn degenen</w:t>
      </w:r>
      <w:r>
        <w:rPr>
          <w:rFonts w:ascii="Times New Roman" w:hAnsi="Times New Roman"/>
          <w:sz w:val="24"/>
          <w:szCs w:val="24"/>
        </w:rPr>
        <w:t xml:space="preserve">, welkers </w:t>
      </w:r>
      <w:r w:rsidRPr="00121A2C">
        <w:rPr>
          <w:rFonts w:ascii="Times New Roman" w:hAnsi="Times New Roman"/>
          <w:sz w:val="24"/>
          <w:szCs w:val="24"/>
        </w:rPr>
        <w:t>boze plannen door God worden geleid en aangewend</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mee </w:t>
      </w:r>
      <w:r w:rsidRPr="00121A2C">
        <w:rPr>
          <w:rFonts w:ascii="Times New Roman" w:hAnsi="Times New Roman"/>
          <w:sz w:val="24"/>
          <w:szCs w:val="24"/>
        </w:rPr>
        <w:t>te werken ten goede degenen</w:t>
      </w:r>
      <w:r>
        <w:rPr>
          <w:rFonts w:ascii="Times New Roman" w:hAnsi="Times New Roman"/>
          <w:sz w:val="24"/>
          <w:szCs w:val="24"/>
        </w:rPr>
        <w:t xml:space="preserve">, </w:t>
      </w:r>
      <w:r w:rsidRPr="00121A2C">
        <w:rPr>
          <w:rFonts w:ascii="Times New Roman" w:hAnsi="Times New Roman"/>
          <w:sz w:val="24"/>
          <w:szCs w:val="24"/>
        </w:rPr>
        <w:t>die God liefhebben</w:t>
      </w:r>
      <w:r>
        <w:rPr>
          <w:rFonts w:ascii="Times New Roman" w:hAnsi="Times New Roman"/>
          <w:sz w:val="24"/>
          <w:szCs w:val="24"/>
        </w:rPr>
        <w:t>, Rom.</w:t>
      </w:r>
      <w:r w:rsidRPr="00121A2C">
        <w:rPr>
          <w:rFonts w:ascii="Times New Roman" w:hAnsi="Times New Roman"/>
          <w:sz w:val="24"/>
          <w:szCs w:val="24"/>
        </w:rPr>
        <w:t xml:space="preserve"> 8:28</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is een hoogte</w:t>
      </w:r>
      <w:r>
        <w:rPr>
          <w:rFonts w:ascii="Times New Roman" w:hAnsi="Times New Roman"/>
          <w:sz w:val="24"/>
          <w:szCs w:val="24"/>
        </w:rPr>
        <w:t xml:space="preserve">, </w:t>
      </w:r>
      <w:r w:rsidRPr="001C453A">
        <w:rPr>
          <w:rFonts w:ascii="Times New Roman" w:hAnsi="Times New Roman"/>
          <w:i/>
          <w:sz w:val="24"/>
          <w:szCs w:val="24"/>
        </w:rPr>
        <w:t>een alles overtreffende hoogte in Gods barmhartigheid en genade, tegen hen, en vóór ons</w:t>
      </w:r>
      <w:r w:rsidRPr="00121A2C">
        <w:rPr>
          <w:rFonts w:ascii="Times New Roman" w:hAnsi="Times New Roman"/>
          <w:sz w:val="24"/>
          <w:szCs w:val="24"/>
        </w:rPr>
        <w:t>. Ook zijn er hoogten</w:t>
      </w:r>
      <w:r>
        <w:rPr>
          <w:rFonts w:ascii="Times New Roman" w:hAnsi="Times New Roman"/>
          <w:sz w:val="24"/>
          <w:szCs w:val="24"/>
        </w:rPr>
        <w:t xml:space="preserve">, </w:t>
      </w:r>
      <w:r w:rsidRPr="00121A2C">
        <w:rPr>
          <w:rFonts w:ascii="Times New Roman" w:hAnsi="Times New Roman"/>
          <w:sz w:val="24"/>
          <w:szCs w:val="24"/>
        </w:rPr>
        <w:t>die zich in ons verheffen</w:t>
      </w:r>
      <w:r>
        <w:rPr>
          <w:rFonts w:ascii="Times New Roman" w:hAnsi="Times New Roman"/>
          <w:sz w:val="24"/>
          <w:szCs w:val="24"/>
        </w:rPr>
        <w:t xml:space="preserve">, </w:t>
      </w:r>
      <w:r w:rsidRPr="00121A2C">
        <w:rPr>
          <w:rFonts w:ascii="Times New Roman" w:hAnsi="Times New Roman"/>
          <w:sz w:val="24"/>
          <w:szCs w:val="24"/>
        </w:rPr>
        <w:t>en waarop wij nauwkeurig acht moeten geven</w:t>
      </w:r>
      <w:r>
        <w:rPr>
          <w:rFonts w:ascii="Times New Roman" w:hAnsi="Times New Roman"/>
          <w:sz w:val="24"/>
          <w:szCs w:val="24"/>
        </w:rPr>
        <w:t xml:space="preserve">, </w:t>
      </w:r>
      <w:r w:rsidRPr="00121A2C">
        <w:rPr>
          <w:rFonts w:ascii="Times New Roman" w:hAnsi="Times New Roman"/>
          <w:sz w:val="24"/>
          <w:szCs w:val="24"/>
        </w:rPr>
        <w:t>ja zij zijn er in menigte</w:t>
      </w:r>
      <w:r>
        <w:rPr>
          <w:rFonts w:ascii="Times New Roman" w:hAnsi="Times New Roman"/>
          <w:sz w:val="24"/>
          <w:szCs w:val="24"/>
        </w:rPr>
        <w:t xml:space="preserve">, </w:t>
      </w:r>
      <w:r w:rsidRPr="00121A2C">
        <w:rPr>
          <w:rFonts w:ascii="Times New Roman" w:hAnsi="Times New Roman"/>
          <w:sz w:val="24"/>
          <w:szCs w:val="24"/>
        </w:rPr>
        <w:t>die zich in</w:t>
      </w:r>
      <w:r>
        <w:rPr>
          <w:rFonts w:ascii="Times New Roman" w:hAnsi="Times New Roman"/>
          <w:sz w:val="24"/>
          <w:szCs w:val="24"/>
        </w:rPr>
        <w:t xml:space="preserve"> de </w:t>
      </w:r>
      <w:r w:rsidRPr="00121A2C">
        <w:rPr>
          <w:rFonts w:ascii="Times New Roman" w:hAnsi="Times New Roman"/>
          <w:sz w:val="24"/>
          <w:szCs w:val="24"/>
        </w:rPr>
        <w:t>weg stellen</w:t>
      </w:r>
      <w:r>
        <w:rPr>
          <w:rFonts w:ascii="Times New Roman" w:hAnsi="Times New Roman"/>
          <w:sz w:val="24"/>
          <w:szCs w:val="24"/>
        </w:rPr>
        <w:t xml:space="preserve">, </w:t>
      </w:r>
      <w:r w:rsidRPr="00121A2C">
        <w:rPr>
          <w:rFonts w:ascii="Times New Roman" w:hAnsi="Times New Roman"/>
          <w:sz w:val="24"/>
          <w:szCs w:val="24"/>
        </w:rPr>
        <w:t>opdat de zaligmakende kennis Gods uit onze harten moge verbannen blijven. Van deze dingen zegt de Apostel: "alle hoogte</w:t>
      </w:r>
      <w:r>
        <w:rPr>
          <w:rFonts w:ascii="Times New Roman" w:hAnsi="Times New Roman"/>
          <w:sz w:val="24"/>
          <w:szCs w:val="24"/>
        </w:rPr>
        <w:t xml:space="preserve">, </w:t>
      </w:r>
      <w:r w:rsidRPr="00121A2C">
        <w:rPr>
          <w:rFonts w:ascii="Times New Roman" w:hAnsi="Times New Roman"/>
          <w:sz w:val="24"/>
          <w:szCs w:val="24"/>
        </w:rPr>
        <w:t>die zich verheft tegen de kennis van God"</w:t>
      </w:r>
      <w:r>
        <w:rPr>
          <w:rFonts w:ascii="Times New Roman" w:hAnsi="Times New Roman"/>
          <w:sz w:val="24"/>
          <w:szCs w:val="24"/>
        </w:rPr>
        <w:t>, 2 Cor.</w:t>
      </w:r>
      <w:r w:rsidRPr="00121A2C">
        <w:rPr>
          <w:rFonts w:ascii="Times New Roman" w:hAnsi="Times New Roman"/>
          <w:sz w:val="24"/>
          <w:szCs w:val="24"/>
        </w:rPr>
        <w:t xml:space="preserve"> 10:5</w:t>
      </w:r>
      <w:r>
        <w:rPr>
          <w:rFonts w:ascii="Times New Roman" w:hAnsi="Times New Roman"/>
          <w:sz w:val="24"/>
          <w:szCs w:val="24"/>
        </w:rPr>
        <w:t xml:space="preserve">, </w:t>
      </w:r>
      <w:r w:rsidRPr="00121A2C">
        <w:rPr>
          <w:rFonts w:ascii="Times New Roman" w:hAnsi="Times New Roman"/>
          <w:sz w:val="24"/>
          <w:szCs w:val="24"/>
        </w:rPr>
        <w:t>en die Christenen en Christinnen vaak heviger kwellen</w:t>
      </w:r>
      <w:r>
        <w:rPr>
          <w:rFonts w:ascii="Times New Roman" w:hAnsi="Times New Roman"/>
          <w:sz w:val="24"/>
          <w:szCs w:val="24"/>
        </w:rPr>
        <w:t xml:space="preserve">, </w:t>
      </w:r>
      <w:r w:rsidRPr="00121A2C">
        <w:rPr>
          <w:rFonts w:ascii="Times New Roman" w:hAnsi="Times New Roman"/>
          <w:sz w:val="24"/>
          <w:szCs w:val="24"/>
        </w:rPr>
        <w:t>bedroeven en beangstigen dan iets anders. Door dezelve worden ons geloof en onze kennis van God en Zijnen Christus tegengewerkt en tegengesproken</w:t>
      </w:r>
      <w:r>
        <w:rPr>
          <w:rFonts w:ascii="Times New Roman" w:hAnsi="Times New Roman"/>
          <w:sz w:val="24"/>
          <w:szCs w:val="24"/>
        </w:rPr>
        <w:t xml:space="preserve">, </w:t>
      </w:r>
      <w:r w:rsidRPr="00121A2C">
        <w:rPr>
          <w:rFonts w:ascii="Times New Roman" w:hAnsi="Times New Roman"/>
          <w:sz w:val="24"/>
          <w:szCs w:val="24"/>
        </w:rPr>
        <w:t>en zij zijn de oorzaak</w:t>
      </w:r>
      <w:r>
        <w:rPr>
          <w:rFonts w:ascii="Times New Roman" w:hAnsi="Times New Roman"/>
          <w:sz w:val="24"/>
          <w:szCs w:val="24"/>
        </w:rPr>
        <w:t xml:space="preserve">, </w:t>
      </w:r>
      <w:r w:rsidRPr="00121A2C">
        <w:rPr>
          <w:rFonts w:ascii="Times New Roman" w:hAnsi="Times New Roman"/>
          <w:sz w:val="24"/>
          <w:szCs w:val="24"/>
        </w:rPr>
        <w:t>dat wij zo gemakkelijk de gezonde leer verlaten en aan dwalingen of fabelen geloven</w:t>
      </w:r>
      <w:r>
        <w:rPr>
          <w:rFonts w:ascii="Times New Roman" w:hAnsi="Times New Roman"/>
          <w:sz w:val="24"/>
          <w:szCs w:val="24"/>
        </w:rPr>
        <w:t>. Z</w:t>
      </w:r>
      <w:r w:rsidRPr="00121A2C">
        <w:rPr>
          <w:rFonts w:ascii="Times New Roman" w:hAnsi="Times New Roman"/>
          <w:sz w:val="24"/>
          <w:szCs w:val="24"/>
        </w:rPr>
        <w:t>ij doen ons twijfelen aan onze vroegere ervaringen van Gods goedheid jegens ons</w:t>
      </w:r>
      <w:r>
        <w:rPr>
          <w:rFonts w:ascii="Times New Roman" w:hAnsi="Times New Roman"/>
          <w:sz w:val="24"/>
          <w:szCs w:val="24"/>
        </w:rPr>
        <w:t xml:space="preserve">, </w:t>
      </w:r>
      <w:r w:rsidRPr="00121A2C">
        <w:rPr>
          <w:rFonts w:ascii="Times New Roman" w:hAnsi="Times New Roman"/>
          <w:sz w:val="24"/>
          <w:szCs w:val="24"/>
        </w:rPr>
        <w:t xml:space="preserve">en overfloersen </w:t>
      </w:r>
      <w:r>
        <w:rPr>
          <w:rFonts w:ascii="Times New Roman" w:hAnsi="Times New Roman"/>
          <w:sz w:val="24"/>
          <w:szCs w:val="24"/>
        </w:rPr>
        <w:t>onze</w:t>
      </w:r>
      <w:r w:rsidRPr="00121A2C">
        <w:rPr>
          <w:rFonts w:ascii="Times New Roman" w:hAnsi="Times New Roman"/>
          <w:sz w:val="24"/>
          <w:szCs w:val="24"/>
        </w:rPr>
        <w:t xml:space="preserve"> geest menigmaal</w:t>
      </w:r>
      <w:r>
        <w:rPr>
          <w:rFonts w:ascii="Times New Roman" w:hAnsi="Times New Roman"/>
          <w:sz w:val="24"/>
          <w:szCs w:val="24"/>
        </w:rPr>
        <w:t xml:space="preserve">, </w:t>
      </w:r>
      <w:r w:rsidRPr="00121A2C">
        <w:rPr>
          <w:rFonts w:ascii="Times New Roman" w:hAnsi="Times New Roman"/>
          <w:sz w:val="24"/>
          <w:szCs w:val="24"/>
        </w:rPr>
        <w:t>zodat wij "geen handbreed voor ogen" kunnen zien</w:t>
      </w:r>
      <w:r>
        <w:rPr>
          <w:rFonts w:ascii="Times New Roman" w:hAnsi="Times New Roman"/>
          <w:sz w:val="24"/>
          <w:szCs w:val="24"/>
        </w:rPr>
        <w:t>. Z</w:t>
      </w:r>
      <w:r w:rsidRPr="00121A2C">
        <w:rPr>
          <w:rFonts w:ascii="Times New Roman" w:hAnsi="Times New Roman"/>
          <w:sz w:val="24"/>
          <w:szCs w:val="24"/>
        </w:rPr>
        <w:t>ij zouden ons in de handen der gevallen engelen overleveren</w:t>
      </w:r>
      <w:r>
        <w:rPr>
          <w:rFonts w:ascii="Times New Roman" w:hAnsi="Times New Roman"/>
          <w:sz w:val="24"/>
          <w:szCs w:val="24"/>
        </w:rPr>
        <w:t xml:space="preserve">, </w:t>
      </w:r>
      <w:r w:rsidRPr="00121A2C">
        <w:rPr>
          <w:rFonts w:ascii="Times New Roman" w:hAnsi="Times New Roman"/>
          <w:sz w:val="24"/>
          <w:szCs w:val="24"/>
        </w:rPr>
        <w:t>en niets kon ons redden</w:t>
      </w:r>
      <w:r>
        <w:rPr>
          <w:rFonts w:ascii="Times New Roman" w:hAnsi="Times New Roman"/>
          <w:sz w:val="24"/>
          <w:szCs w:val="24"/>
        </w:rPr>
        <w:t xml:space="preserve">, was </w:t>
      </w:r>
      <w:r w:rsidRPr="00121A2C">
        <w:rPr>
          <w:rFonts w:ascii="Times New Roman" w:hAnsi="Times New Roman"/>
          <w:sz w:val="24"/>
          <w:szCs w:val="24"/>
        </w:rPr>
        <w:t>er niet Een</w:t>
      </w:r>
      <w:r>
        <w:rPr>
          <w:rFonts w:ascii="Times New Roman" w:hAnsi="Times New Roman"/>
          <w:sz w:val="24"/>
          <w:szCs w:val="24"/>
        </w:rPr>
        <w:t xml:space="preserve">, </w:t>
      </w:r>
      <w:r w:rsidRPr="00121A2C">
        <w:rPr>
          <w:rFonts w:ascii="Times New Roman" w:hAnsi="Times New Roman"/>
          <w:sz w:val="24"/>
          <w:szCs w:val="24"/>
        </w:rPr>
        <w:t>die hoger staat dan die allen</w:t>
      </w:r>
      <w:r>
        <w:rPr>
          <w:rFonts w:ascii="Times New Roman" w:hAnsi="Times New Roman"/>
          <w:sz w:val="24"/>
          <w:szCs w:val="24"/>
        </w:rPr>
        <w:t>. Z</w:t>
      </w:r>
      <w:r w:rsidRPr="00121A2C">
        <w:rPr>
          <w:rFonts w:ascii="Times New Roman" w:hAnsi="Times New Roman"/>
          <w:sz w:val="24"/>
          <w:szCs w:val="24"/>
        </w:rPr>
        <w:t>ij zijn de donkere bergen</w:t>
      </w:r>
      <w:r>
        <w:rPr>
          <w:rFonts w:ascii="Times New Roman" w:hAnsi="Times New Roman"/>
          <w:sz w:val="24"/>
          <w:szCs w:val="24"/>
        </w:rPr>
        <w:t xml:space="preserve">, </w:t>
      </w:r>
      <w:r w:rsidRPr="00121A2C">
        <w:rPr>
          <w:rFonts w:ascii="Times New Roman" w:hAnsi="Times New Roman"/>
          <w:sz w:val="24"/>
          <w:szCs w:val="24"/>
        </w:rPr>
        <w:t>waarop onze voet zeker zonde uitglijden</w:t>
      </w:r>
      <w:r>
        <w:rPr>
          <w:rFonts w:ascii="Times New Roman" w:hAnsi="Times New Roman"/>
          <w:sz w:val="24"/>
          <w:szCs w:val="24"/>
        </w:rPr>
        <w:t xml:space="preserve">, </w:t>
      </w:r>
      <w:r w:rsidRPr="00121A2C">
        <w:rPr>
          <w:rFonts w:ascii="Times New Roman" w:hAnsi="Times New Roman"/>
          <w:sz w:val="24"/>
          <w:szCs w:val="24"/>
        </w:rPr>
        <w:t>en wij struikelen en vallen</w:t>
      </w:r>
      <w:r>
        <w:rPr>
          <w:rFonts w:ascii="Times New Roman" w:hAnsi="Times New Roman"/>
          <w:sz w:val="24"/>
          <w:szCs w:val="24"/>
        </w:rPr>
        <w:t xml:space="preserve">, </w:t>
      </w:r>
      <w:r w:rsidRPr="00121A2C">
        <w:rPr>
          <w:rFonts w:ascii="Times New Roman" w:hAnsi="Times New Roman"/>
          <w:sz w:val="24"/>
          <w:szCs w:val="24"/>
        </w:rPr>
        <w:t>zo wij niet behoed werden door Enen</w:t>
      </w:r>
      <w:r>
        <w:rPr>
          <w:rFonts w:ascii="Times New Roman" w:hAnsi="Times New Roman"/>
          <w:sz w:val="24"/>
          <w:szCs w:val="24"/>
        </w:rPr>
        <w:t xml:space="preserve">, </w:t>
      </w:r>
      <w:r w:rsidRPr="00121A2C">
        <w:rPr>
          <w:rFonts w:ascii="Times New Roman" w:hAnsi="Times New Roman"/>
          <w:sz w:val="24"/>
          <w:szCs w:val="24"/>
        </w:rPr>
        <w:t>die ons over deze bergen der verdeeldheid heenvoert en tot ons inkomt</w:t>
      </w:r>
      <w:r>
        <w:rPr>
          <w:rFonts w:ascii="Times New Roman" w:hAnsi="Times New Roman"/>
          <w:sz w:val="24"/>
          <w:szCs w:val="24"/>
        </w:rPr>
        <w:t xml:space="preserve">, </w:t>
      </w:r>
      <w:r w:rsidRPr="00121A2C">
        <w:rPr>
          <w:rFonts w:ascii="Times New Roman" w:hAnsi="Times New Roman"/>
          <w:sz w:val="24"/>
          <w:szCs w:val="24"/>
        </w:rPr>
        <w:t>Hooglied 2:8</w:t>
      </w:r>
      <w:r>
        <w:rPr>
          <w:rFonts w:ascii="Times New Roman" w:hAnsi="Times New Roman"/>
          <w:sz w:val="24"/>
          <w:szCs w:val="24"/>
        </w:rPr>
        <w:t xml:space="preserve">, </w:t>
      </w:r>
      <w:r w:rsidRPr="00121A2C">
        <w:rPr>
          <w:rFonts w:ascii="Times New Roman" w:hAnsi="Times New Roman"/>
          <w:sz w:val="24"/>
          <w:szCs w:val="24"/>
        </w:rPr>
        <w:t xml:space="preserve">17.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Voorts bestaat er een hoogte</w:t>
      </w:r>
      <w:r>
        <w:rPr>
          <w:rFonts w:ascii="Times New Roman" w:hAnsi="Times New Roman"/>
          <w:sz w:val="24"/>
          <w:szCs w:val="24"/>
        </w:rPr>
        <w:t xml:space="preserve">, </w:t>
      </w:r>
      <w:r w:rsidRPr="00121A2C">
        <w:rPr>
          <w:rFonts w:ascii="Times New Roman" w:hAnsi="Times New Roman"/>
          <w:sz w:val="24"/>
          <w:szCs w:val="24"/>
        </w:rPr>
        <w:t xml:space="preserve">die voor </w:t>
      </w:r>
      <w:r>
        <w:rPr>
          <w:rFonts w:ascii="Times New Roman" w:hAnsi="Times New Roman"/>
          <w:sz w:val="24"/>
          <w:szCs w:val="24"/>
        </w:rPr>
        <w:t>onze</w:t>
      </w:r>
      <w:r w:rsidRPr="00121A2C">
        <w:rPr>
          <w:rFonts w:ascii="Times New Roman" w:hAnsi="Times New Roman"/>
          <w:sz w:val="24"/>
          <w:szCs w:val="24"/>
        </w:rPr>
        <w:t xml:space="preserve"> geest zo klaarblijkelijk is</w:t>
      </w:r>
      <w:r>
        <w:rPr>
          <w:rFonts w:ascii="Times New Roman" w:hAnsi="Times New Roman"/>
          <w:sz w:val="24"/>
          <w:szCs w:val="24"/>
        </w:rPr>
        <w:t xml:space="preserve">, </w:t>
      </w:r>
      <w:r w:rsidRPr="00121A2C">
        <w:rPr>
          <w:rFonts w:ascii="Times New Roman" w:hAnsi="Times New Roman"/>
          <w:sz w:val="24"/>
          <w:szCs w:val="24"/>
        </w:rPr>
        <w:t>dat ze op ons verdorven verstand een</w:t>
      </w:r>
      <w:r>
        <w:rPr>
          <w:rFonts w:ascii="Times New Roman" w:hAnsi="Times New Roman"/>
          <w:sz w:val="24"/>
          <w:szCs w:val="24"/>
        </w:rPr>
        <w:t xml:space="preserve"> grote </w:t>
      </w:r>
      <w:r w:rsidRPr="00121A2C">
        <w:rPr>
          <w:rFonts w:ascii="Times New Roman" w:hAnsi="Times New Roman"/>
          <w:sz w:val="24"/>
          <w:szCs w:val="24"/>
        </w:rPr>
        <w:t>invloed uitoefent en ons zo gemakkelijk doet wankelen</w:t>
      </w:r>
      <w:r>
        <w:rPr>
          <w:rFonts w:ascii="Times New Roman" w:hAnsi="Times New Roman"/>
          <w:sz w:val="24"/>
          <w:szCs w:val="24"/>
        </w:rPr>
        <w:t xml:space="preserve">, </w:t>
      </w:r>
      <w:r w:rsidRPr="00121A2C">
        <w:rPr>
          <w:rFonts w:ascii="Times New Roman" w:hAnsi="Times New Roman"/>
          <w:sz w:val="24"/>
          <w:szCs w:val="24"/>
        </w:rPr>
        <w:t>namelijk: de hoogte</w:t>
      </w:r>
      <w:r>
        <w:rPr>
          <w:rFonts w:ascii="Times New Roman" w:hAnsi="Times New Roman"/>
          <w:sz w:val="24"/>
          <w:szCs w:val="24"/>
        </w:rPr>
        <w:t xml:space="preserve">, </w:t>
      </w:r>
      <w:r w:rsidRPr="00121A2C">
        <w:rPr>
          <w:rFonts w:ascii="Times New Roman" w:hAnsi="Times New Roman"/>
          <w:sz w:val="24"/>
          <w:szCs w:val="24"/>
        </w:rPr>
        <w:t>de ontzettende afstand tussen hemel en aarde. "Is niet God in de hoogte der hemelen</w:t>
      </w:r>
      <w:r>
        <w:rPr>
          <w:rFonts w:ascii="Times New Roman" w:hAnsi="Times New Roman"/>
          <w:sz w:val="24"/>
          <w:szCs w:val="24"/>
        </w:rPr>
        <w:t>? Z</w:t>
      </w:r>
      <w:r w:rsidRPr="00121A2C">
        <w:rPr>
          <w:rFonts w:ascii="Times New Roman" w:hAnsi="Times New Roman"/>
          <w:sz w:val="24"/>
          <w:szCs w:val="24"/>
        </w:rPr>
        <w:t>ie toch het opperste der sterren aan</w:t>
      </w:r>
      <w:r>
        <w:rPr>
          <w:rFonts w:ascii="Times New Roman" w:hAnsi="Times New Roman"/>
          <w:sz w:val="24"/>
          <w:szCs w:val="24"/>
        </w:rPr>
        <w:t xml:space="preserve">, </w:t>
      </w:r>
      <w:r w:rsidRPr="00121A2C">
        <w:rPr>
          <w:rFonts w:ascii="Times New Roman" w:hAnsi="Times New Roman"/>
          <w:sz w:val="24"/>
          <w:szCs w:val="24"/>
        </w:rPr>
        <w:t>dat zij verheven zijn</w:t>
      </w:r>
      <w:r>
        <w:rPr>
          <w:rFonts w:ascii="Times New Roman" w:hAnsi="Times New Roman"/>
          <w:sz w:val="24"/>
          <w:szCs w:val="24"/>
        </w:rPr>
        <w:t xml:space="preserve">, </w:t>
      </w:r>
      <w:r w:rsidRPr="00121A2C">
        <w:rPr>
          <w:rFonts w:ascii="Times New Roman" w:hAnsi="Times New Roman"/>
          <w:sz w:val="24"/>
          <w:szCs w:val="24"/>
        </w:rPr>
        <w:t>Job 22:12</w:t>
      </w:r>
      <w:r>
        <w:rPr>
          <w:rFonts w:ascii="Times New Roman" w:hAnsi="Times New Roman"/>
          <w:sz w:val="24"/>
          <w:szCs w:val="24"/>
        </w:rPr>
        <w:t>. Zo</w:t>
      </w:r>
      <w:r w:rsidRPr="00121A2C">
        <w:rPr>
          <w:rFonts w:ascii="Times New Roman" w:hAnsi="Times New Roman"/>
          <w:sz w:val="24"/>
          <w:szCs w:val="24"/>
        </w:rPr>
        <w:t xml:space="preserve"> lezen we in Spreuken 25:3. "de hoogte des hemels</w:t>
      </w:r>
      <w:r>
        <w:rPr>
          <w:rFonts w:ascii="Times New Roman" w:hAnsi="Times New Roman"/>
          <w:sz w:val="24"/>
          <w:szCs w:val="24"/>
        </w:rPr>
        <w:t xml:space="preserve">." </w:t>
      </w:r>
      <w:r w:rsidRPr="00121A2C">
        <w:rPr>
          <w:rFonts w:ascii="Times New Roman" w:hAnsi="Times New Roman"/>
          <w:sz w:val="24"/>
          <w:szCs w:val="24"/>
        </w:rPr>
        <w:t>Toen Achaz een teken van</w:t>
      </w:r>
      <w:r>
        <w:rPr>
          <w:rFonts w:ascii="Times New Roman" w:hAnsi="Times New Roman"/>
          <w:sz w:val="24"/>
          <w:szCs w:val="24"/>
        </w:rPr>
        <w:t xml:space="preserve"> de </w:t>
      </w:r>
      <w:r w:rsidRPr="00121A2C">
        <w:rPr>
          <w:rFonts w:ascii="Times New Roman" w:hAnsi="Times New Roman"/>
          <w:sz w:val="24"/>
          <w:szCs w:val="24"/>
        </w:rPr>
        <w:t>Heere mocht eisen</w:t>
      </w:r>
      <w:r>
        <w:rPr>
          <w:rFonts w:ascii="Times New Roman" w:hAnsi="Times New Roman"/>
          <w:sz w:val="24"/>
          <w:szCs w:val="24"/>
        </w:rPr>
        <w:t xml:space="preserve">, </w:t>
      </w:r>
      <w:r w:rsidRPr="00121A2C">
        <w:rPr>
          <w:rFonts w:ascii="Times New Roman" w:hAnsi="Times New Roman"/>
          <w:sz w:val="24"/>
          <w:szCs w:val="24"/>
        </w:rPr>
        <w:t>zei God: "eis beneden in de diepte</w:t>
      </w:r>
      <w:r>
        <w:rPr>
          <w:rFonts w:ascii="Times New Roman" w:hAnsi="Times New Roman"/>
          <w:sz w:val="24"/>
          <w:szCs w:val="24"/>
        </w:rPr>
        <w:t xml:space="preserve">, </w:t>
      </w:r>
      <w:r w:rsidRPr="00121A2C">
        <w:rPr>
          <w:rFonts w:ascii="Times New Roman" w:hAnsi="Times New Roman"/>
          <w:sz w:val="24"/>
          <w:szCs w:val="24"/>
        </w:rPr>
        <w:t>of eis boven uit de hoogte"</w:t>
      </w:r>
      <w:r>
        <w:rPr>
          <w:rFonts w:ascii="Times New Roman" w:hAnsi="Times New Roman"/>
          <w:sz w:val="24"/>
          <w:szCs w:val="24"/>
        </w:rPr>
        <w:t xml:space="preserve">, </w:t>
      </w:r>
      <w:r w:rsidRPr="00121A2C">
        <w:rPr>
          <w:rFonts w:ascii="Times New Roman" w:hAnsi="Times New Roman"/>
          <w:sz w:val="24"/>
          <w:szCs w:val="24"/>
        </w:rPr>
        <w:t>Jesaja 7:11</w:t>
      </w:r>
      <w:r>
        <w:rPr>
          <w:rFonts w:ascii="Times New Roman" w:hAnsi="Times New Roman"/>
          <w:sz w:val="24"/>
          <w:szCs w:val="24"/>
        </w:rPr>
        <w:t>. N</w:t>
      </w:r>
      <w:r w:rsidRPr="00121A2C">
        <w:rPr>
          <w:rFonts w:ascii="Times New Roman" w:hAnsi="Times New Roman"/>
          <w:sz w:val="24"/>
          <w:szCs w:val="24"/>
        </w:rPr>
        <w:t xml:space="preserve">u zegt onze rede: hoe zal ik daar komen? </w:t>
      </w:r>
      <w:r>
        <w:rPr>
          <w:rFonts w:ascii="Times New Roman" w:hAnsi="Times New Roman"/>
          <w:sz w:val="24"/>
          <w:szCs w:val="24"/>
        </w:rPr>
        <w:t>V</w:t>
      </w:r>
      <w:r w:rsidRPr="00121A2C">
        <w:rPr>
          <w:rFonts w:ascii="Times New Roman" w:hAnsi="Times New Roman"/>
          <w:sz w:val="24"/>
          <w:szCs w:val="24"/>
        </w:rPr>
        <w:t>ooral</w:t>
      </w:r>
      <w:r>
        <w:rPr>
          <w:rFonts w:ascii="Times New Roman" w:hAnsi="Times New Roman"/>
          <w:sz w:val="24"/>
          <w:szCs w:val="24"/>
        </w:rPr>
        <w:t xml:space="preserve">, </w:t>
      </w:r>
      <w:r w:rsidRPr="00121A2C">
        <w:rPr>
          <w:rFonts w:ascii="Times New Roman" w:hAnsi="Times New Roman"/>
          <w:sz w:val="24"/>
          <w:szCs w:val="24"/>
        </w:rPr>
        <w:t>wanneer zij er het verst van verwijderd is</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is elke hoogte een belemmering voor hem</w:t>
      </w:r>
      <w:r>
        <w:rPr>
          <w:rFonts w:ascii="Times New Roman" w:hAnsi="Times New Roman"/>
          <w:sz w:val="24"/>
          <w:szCs w:val="24"/>
        </w:rPr>
        <w:t xml:space="preserve">, </w:t>
      </w:r>
      <w:r w:rsidRPr="00121A2C">
        <w:rPr>
          <w:rFonts w:ascii="Times New Roman" w:hAnsi="Times New Roman"/>
          <w:sz w:val="24"/>
          <w:szCs w:val="24"/>
        </w:rPr>
        <w:t>die met een last beladen is</w:t>
      </w:r>
      <w:r>
        <w:rPr>
          <w:rFonts w:ascii="Times New Roman" w:hAnsi="Times New Roman"/>
          <w:sz w:val="24"/>
          <w:szCs w:val="24"/>
        </w:rPr>
        <w:t>, maar</w:t>
      </w:r>
      <w:r w:rsidRPr="00121A2C">
        <w:rPr>
          <w:rFonts w:ascii="Times New Roman" w:hAnsi="Times New Roman"/>
          <w:sz w:val="24"/>
          <w:szCs w:val="24"/>
        </w:rPr>
        <w:t xml:space="preserve"> bovenal de hemel der hemelen</w:t>
      </w:r>
      <w:r>
        <w:rPr>
          <w:rFonts w:ascii="Times New Roman" w:hAnsi="Times New Roman"/>
          <w:sz w:val="24"/>
          <w:szCs w:val="24"/>
        </w:rPr>
        <w:t xml:space="preserve">, </w:t>
      </w:r>
      <w:r w:rsidRPr="00121A2C">
        <w:rPr>
          <w:rFonts w:ascii="Times New Roman" w:hAnsi="Times New Roman"/>
          <w:sz w:val="24"/>
          <w:szCs w:val="24"/>
        </w:rPr>
        <w:t>waar God troont</w:t>
      </w:r>
      <w:r>
        <w:rPr>
          <w:rFonts w:ascii="Times New Roman" w:hAnsi="Times New Roman"/>
          <w:sz w:val="24"/>
          <w:szCs w:val="24"/>
        </w:rPr>
        <w:t xml:space="preserve">, </w:t>
      </w:r>
      <w:r w:rsidRPr="00121A2C">
        <w:rPr>
          <w:rFonts w:ascii="Times New Roman" w:hAnsi="Times New Roman"/>
          <w:sz w:val="24"/>
          <w:szCs w:val="24"/>
        </w:rPr>
        <w:t>en waar de met schuld beladen zondaars rust kunnen vinden</w:t>
      </w:r>
      <w:r>
        <w:rPr>
          <w:rFonts w:ascii="Times New Roman" w:hAnsi="Times New Roman"/>
          <w:sz w:val="24"/>
          <w:szCs w:val="24"/>
        </w:rPr>
        <w:t>. E</w:t>
      </w:r>
      <w:r w:rsidRPr="00121A2C">
        <w:rPr>
          <w:rFonts w:ascii="Times New Roman" w:hAnsi="Times New Roman"/>
          <w:sz w:val="24"/>
          <w:szCs w:val="24"/>
        </w:rPr>
        <w:t>n in het bijzonder schijnt deze hoogte onoverkomelijk bij</w:t>
      </w:r>
      <w:r>
        <w:rPr>
          <w:rFonts w:ascii="Times New Roman" w:hAnsi="Times New Roman"/>
          <w:sz w:val="24"/>
          <w:szCs w:val="24"/>
        </w:rPr>
        <w:t xml:space="preserve"> de </w:t>
      </w:r>
      <w:r w:rsidRPr="00121A2C">
        <w:rPr>
          <w:rFonts w:ascii="Times New Roman" w:hAnsi="Times New Roman"/>
          <w:sz w:val="24"/>
          <w:szCs w:val="24"/>
        </w:rPr>
        <w:t>laatsten stap</w:t>
      </w:r>
      <w:r>
        <w:rPr>
          <w:rFonts w:ascii="Times New Roman" w:hAnsi="Times New Roman"/>
          <w:sz w:val="24"/>
          <w:szCs w:val="24"/>
        </w:rPr>
        <w:t xml:space="preserve">, die </w:t>
      </w:r>
      <w:r w:rsidRPr="00121A2C">
        <w:rPr>
          <w:rFonts w:ascii="Times New Roman" w:hAnsi="Times New Roman"/>
          <w:sz w:val="24"/>
          <w:szCs w:val="24"/>
        </w:rPr>
        <w:t>we op aarde doen</w:t>
      </w:r>
      <w:r>
        <w:rPr>
          <w:rFonts w:ascii="Times New Roman" w:hAnsi="Times New Roman"/>
          <w:sz w:val="24"/>
          <w:szCs w:val="24"/>
        </w:rPr>
        <w:t xml:space="preserve">, </w:t>
      </w:r>
      <w:r w:rsidRPr="00121A2C">
        <w:rPr>
          <w:rFonts w:ascii="Times New Roman" w:hAnsi="Times New Roman"/>
          <w:sz w:val="24"/>
          <w:szCs w:val="24"/>
        </w:rPr>
        <w:t>bij</w:t>
      </w:r>
      <w:r>
        <w:rPr>
          <w:rFonts w:ascii="Times New Roman" w:hAnsi="Times New Roman"/>
          <w:sz w:val="24"/>
          <w:szCs w:val="24"/>
        </w:rPr>
        <w:t xml:space="preserve"> de </w:t>
      </w:r>
      <w:r w:rsidRPr="00121A2C">
        <w:rPr>
          <w:rFonts w:ascii="Times New Roman" w:hAnsi="Times New Roman"/>
          <w:sz w:val="24"/>
          <w:szCs w:val="24"/>
        </w:rPr>
        <w:t>dood. Christus voer ten hemel</w:t>
      </w:r>
      <w:r>
        <w:rPr>
          <w:rFonts w:ascii="Times New Roman" w:hAnsi="Times New Roman"/>
          <w:sz w:val="24"/>
          <w:szCs w:val="24"/>
        </w:rPr>
        <w:t>, Hand.</w:t>
      </w:r>
      <w:r w:rsidRPr="00121A2C">
        <w:rPr>
          <w:rFonts w:ascii="Times New Roman" w:hAnsi="Times New Roman"/>
          <w:sz w:val="24"/>
          <w:szCs w:val="24"/>
        </w:rPr>
        <w:t xml:space="preserve"> 1:9</w:t>
      </w:r>
      <w:r>
        <w:rPr>
          <w:rFonts w:ascii="Times New Roman" w:hAnsi="Times New Roman"/>
          <w:sz w:val="24"/>
          <w:szCs w:val="24"/>
        </w:rPr>
        <w:t>, maar</w:t>
      </w:r>
      <w:r w:rsidRPr="00121A2C">
        <w:rPr>
          <w:rFonts w:ascii="Times New Roman" w:hAnsi="Times New Roman"/>
          <w:sz w:val="24"/>
          <w:szCs w:val="24"/>
        </w:rPr>
        <w:t xml:space="preserve"> ik</w:t>
      </w:r>
      <w:r>
        <w:rPr>
          <w:rFonts w:ascii="Times New Roman" w:hAnsi="Times New Roman"/>
          <w:sz w:val="24"/>
          <w:szCs w:val="24"/>
        </w:rPr>
        <w:t xml:space="preserve">, </w:t>
      </w:r>
      <w:r w:rsidRPr="00121A2C">
        <w:rPr>
          <w:rFonts w:ascii="Times New Roman" w:hAnsi="Times New Roman"/>
          <w:sz w:val="24"/>
          <w:szCs w:val="24"/>
        </w:rPr>
        <w:t>arme</w:t>
      </w:r>
      <w:r>
        <w:rPr>
          <w:rFonts w:ascii="Times New Roman" w:hAnsi="Times New Roman"/>
          <w:sz w:val="24"/>
          <w:szCs w:val="24"/>
        </w:rPr>
        <w:t xml:space="preserve">, </w:t>
      </w:r>
      <w:r w:rsidRPr="00121A2C">
        <w:rPr>
          <w:rFonts w:ascii="Times New Roman" w:hAnsi="Times New Roman"/>
          <w:sz w:val="24"/>
          <w:szCs w:val="24"/>
        </w:rPr>
        <w:t xml:space="preserve">hoe zal ik daar komen?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Wel werd ook Elia op een vurige</w:t>
      </w:r>
      <w:r w:rsidRPr="00121A2C">
        <w:rPr>
          <w:rFonts w:ascii="Times New Roman" w:hAnsi="Times New Roman"/>
          <w:sz w:val="24"/>
          <w:szCs w:val="24"/>
        </w:rPr>
        <w:t xml:space="preserve"> wagen naar die heilige plaats opgevoerd </w:t>
      </w:r>
      <w:r>
        <w:rPr>
          <w:rFonts w:ascii="Times New Roman" w:hAnsi="Times New Roman"/>
          <w:sz w:val="24"/>
          <w:szCs w:val="24"/>
        </w:rPr>
        <w:t>2 Kon.</w:t>
      </w:r>
      <w:r w:rsidRPr="00121A2C">
        <w:rPr>
          <w:rFonts w:ascii="Times New Roman" w:hAnsi="Times New Roman"/>
          <w:sz w:val="24"/>
          <w:szCs w:val="24"/>
        </w:rPr>
        <w:t xml:space="preserve"> 2:11</w:t>
      </w:r>
      <w:r>
        <w:rPr>
          <w:rFonts w:ascii="Times New Roman" w:hAnsi="Times New Roman"/>
          <w:sz w:val="24"/>
          <w:szCs w:val="24"/>
        </w:rPr>
        <w:t>, maar</w:t>
      </w:r>
      <w:r w:rsidRPr="00121A2C">
        <w:rPr>
          <w:rFonts w:ascii="Times New Roman" w:hAnsi="Times New Roman"/>
          <w:sz w:val="24"/>
          <w:szCs w:val="24"/>
        </w:rPr>
        <w:t xml:space="preserve"> hoe zal ik</w:t>
      </w:r>
      <w:r>
        <w:rPr>
          <w:rFonts w:ascii="Times New Roman" w:hAnsi="Times New Roman"/>
          <w:sz w:val="24"/>
          <w:szCs w:val="24"/>
        </w:rPr>
        <w:t xml:space="preserve">, </w:t>
      </w:r>
      <w:r w:rsidRPr="00121A2C">
        <w:rPr>
          <w:rFonts w:ascii="Times New Roman" w:hAnsi="Times New Roman"/>
          <w:sz w:val="24"/>
          <w:szCs w:val="24"/>
        </w:rPr>
        <w:t>arme</w:t>
      </w:r>
      <w:r>
        <w:rPr>
          <w:rFonts w:ascii="Times New Roman" w:hAnsi="Times New Roman"/>
          <w:sz w:val="24"/>
          <w:szCs w:val="24"/>
        </w:rPr>
        <w:t xml:space="preserve">, </w:t>
      </w:r>
      <w:r w:rsidRPr="00121A2C">
        <w:rPr>
          <w:rFonts w:ascii="Times New Roman" w:hAnsi="Times New Roman"/>
          <w:sz w:val="24"/>
          <w:szCs w:val="24"/>
        </w:rPr>
        <w:t>daarheen komen? Ook Henoch is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omdat God hem weggenomen heeft</w:t>
      </w:r>
      <w:r>
        <w:rPr>
          <w:rFonts w:ascii="Times New Roman" w:hAnsi="Times New Roman"/>
          <w:sz w:val="24"/>
          <w:szCs w:val="24"/>
        </w:rPr>
        <w:t xml:space="preserve">, </w:t>
      </w:r>
      <w:r w:rsidRPr="00121A2C">
        <w:rPr>
          <w:rFonts w:ascii="Times New Roman" w:hAnsi="Times New Roman"/>
          <w:sz w:val="24"/>
          <w:szCs w:val="24"/>
        </w:rPr>
        <w:t>Genesis 5:24</w:t>
      </w:r>
      <w:r>
        <w:rPr>
          <w:rFonts w:ascii="Times New Roman" w:hAnsi="Times New Roman"/>
          <w:sz w:val="24"/>
          <w:szCs w:val="24"/>
        </w:rPr>
        <w:t>, maar</w:t>
      </w:r>
      <w:r w:rsidRPr="00121A2C">
        <w:rPr>
          <w:rFonts w:ascii="Times New Roman" w:hAnsi="Times New Roman"/>
          <w:sz w:val="24"/>
          <w:szCs w:val="24"/>
        </w:rPr>
        <w:t xml:space="preserve"> hoe zal het mij mogelijk zijn</w:t>
      </w:r>
      <w:r>
        <w:rPr>
          <w:rFonts w:ascii="Times New Roman" w:hAnsi="Times New Roman"/>
          <w:sz w:val="24"/>
          <w:szCs w:val="24"/>
        </w:rPr>
        <w:t xml:space="preserve">, </w:t>
      </w:r>
      <w:r w:rsidRPr="00121A2C">
        <w:rPr>
          <w:rFonts w:ascii="Times New Roman" w:hAnsi="Times New Roman"/>
          <w:sz w:val="24"/>
          <w:szCs w:val="24"/>
        </w:rPr>
        <w:t>daarheen te geraken</w:t>
      </w:r>
      <w:r>
        <w:rPr>
          <w:rFonts w:ascii="Times New Roman" w:hAnsi="Times New Roman"/>
          <w:sz w:val="24"/>
          <w:szCs w:val="24"/>
        </w:rPr>
        <w:t>? Z</w:t>
      </w:r>
      <w:r w:rsidRPr="00121A2C">
        <w:rPr>
          <w:rFonts w:ascii="Times New Roman" w:hAnsi="Times New Roman"/>
          <w:sz w:val="24"/>
          <w:szCs w:val="24"/>
        </w:rPr>
        <w:t>o hebben velen verdrietig gesproken</w:t>
      </w:r>
      <w:r>
        <w:rPr>
          <w:rFonts w:ascii="Times New Roman" w:hAnsi="Times New Roman"/>
          <w:sz w:val="24"/>
          <w:szCs w:val="24"/>
        </w:rPr>
        <w:t>. E</w:t>
      </w:r>
      <w:r w:rsidRPr="00121A2C">
        <w:rPr>
          <w:rFonts w:ascii="Times New Roman" w:hAnsi="Times New Roman"/>
          <w:sz w:val="24"/>
          <w:szCs w:val="24"/>
        </w:rPr>
        <w:t xml:space="preserve">n hoezeer wantrouwen jegens Gods onveranderlijkheid in het vervullen </w:t>
      </w:r>
      <w:r>
        <w:rPr>
          <w:rFonts w:ascii="Times New Roman" w:hAnsi="Times New Roman"/>
          <w:sz w:val="24"/>
          <w:szCs w:val="24"/>
        </w:rPr>
        <w:t>van Zijn belofte</w:t>
      </w:r>
      <w:r w:rsidRPr="00121A2C">
        <w:rPr>
          <w:rFonts w:ascii="Times New Roman" w:hAnsi="Times New Roman"/>
          <w:sz w:val="24"/>
          <w:szCs w:val="24"/>
        </w:rPr>
        <w:t>n</w:t>
      </w:r>
      <w:r>
        <w:rPr>
          <w:rFonts w:ascii="Times New Roman" w:hAnsi="Times New Roman"/>
          <w:sz w:val="24"/>
          <w:szCs w:val="24"/>
        </w:rPr>
        <w:t xml:space="preserve">, </w:t>
      </w:r>
      <w:r w:rsidRPr="00121A2C">
        <w:rPr>
          <w:rFonts w:ascii="Times New Roman" w:hAnsi="Times New Roman"/>
          <w:sz w:val="24"/>
          <w:szCs w:val="24"/>
        </w:rPr>
        <w:t>geen oorzaak van blijdschap is</w:t>
      </w:r>
      <w:r>
        <w:rPr>
          <w:rFonts w:ascii="Times New Roman" w:hAnsi="Times New Roman"/>
          <w:sz w:val="24"/>
          <w:szCs w:val="24"/>
        </w:rPr>
        <w:t xml:space="preserve">, </w:t>
      </w:r>
      <w:r w:rsidRPr="00121A2C">
        <w:rPr>
          <w:rFonts w:ascii="Times New Roman" w:hAnsi="Times New Roman"/>
          <w:sz w:val="24"/>
          <w:szCs w:val="24"/>
        </w:rPr>
        <w:t>toch</w:t>
      </w:r>
      <w:r>
        <w:rPr>
          <w:rFonts w:ascii="Times New Roman" w:hAnsi="Times New Roman"/>
          <w:sz w:val="24"/>
          <w:szCs w:val="24"/>
        </w:rPr>
        <w:t xml:space="preserve">, </w:t>
      </w:r>
      <w:r w:rsidRPr="00121A2C">
        <w:rPr>
          <w:rFonts w:ascii="Times New Roman" w:hAnsi="Times New Roman"/>
          <w:sz w:val="24"/>
          <w:szCs w:val="24"/>
        </w:rPr>
        <w:t>dunkt mij</w:t>
      </w:r>
      <w:r>
        <w:rPr>
          <w:rFonts w:ascii="Times New Roman" w:hAnsi="Times New Roman"/>
          <w:sz w:val="24"/>
          <w:szCs w:val="24"/>
        </w:rPr>
        <w:t xml:space="preserve">, </w:t>
      </w:r>
      <w:r w:rsidRPr="00121A2C">
        <w:rPr>
          <w:rFonts w:ascii="Times New Roman" w:hAnsi="Times New Roman"/>
          <w:sz w:val="24"/>
          <w:szCs w:val="24"/>
        </w:rPr>
        <w:t>ligt in de onverschilligheid van vele belijders daaromtrent het bewijs</w:t>
      </w:r>
      <w:r>
        <w:rPr>
          <w:rFonts w:ascii="Times New Roman" w:hAnsi="Times New Roman"/>
          <w:sz w:val="24"/>
          <w:szCs w:val="24"/>
        </w:rPr>
        <w:t xml:space="preserve">, </w:t>
      </w:r>
      <w:r w:rsidRPr="00121A2C">
        <w:rPr>
          <w:rFonts w:ascii="Times New Roman" w:hAnsi="Times New Roman"/>
          <w:sz w:val="24"/>
          <w:szCs w:val="24"/>
        </w:rPr>
        <w:t>dat zij daaraan in het geheel niet denken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weet</w:t>
      </w:r>
      <w:r>
        <w:rPr>
          <w:rFonts w:ascii="Times New Roman" w:hAnsi="Times New Roman"/>
          <w:sz w:val="24"/>
          <w:szCs w:val="24"/>
        </w:rPr>
        <w:t xml:space="preserve">, </w:t>
      </w:r>
      <w:r w:rsidRPr="00121A2C">
        <w:rPr>
          <w:rFonts w:ascii="Times New Roman" w:hAnsi="Times New Roman"/>
          <w:sz w:val="24"/>
          <w:szCs w:val="24"/>
        </w:rPr>
        <w:t>dat het antwoord gereed is</w:t>
      </w:r>
      <w:r>
        <w:rPr>
          <w:rFonts w:ascii="Times New Roman" w:hAnsi="Times New Roman"/>
          <w:sz w:val="24"/>
          <w:szCs w:val="24"/>
        </w:rPr>
        <w:t>. G</w:t>
      </w:r>
      <w:r w:rsidRPr="00121A2C">
        <w:rPr>
          <w:rFonts w:ascii="Times New Roman" w:hAnsi="Times New Roman"/>
          <w:sz w:val="24"/>
          <w:szCs w:val="24"/>
        </w:rPr>
        <w:t>ewin Christus</w:t>
      </w:r>
      <w:r>
        <w:rPr>
          <w:rFonts w:ascii="Times New Roman" w:hAnsi="Times New Roman"/>
          <w:sz w:val="24"/>
          <w:szCs w:val="24"/>
        </w:rPr>
        <w:t xml:space="preserve">; en u </w:t>
      </w:r>
      <w:r w:rsidRPr="00121A2C">
        <w:rPr>
          <w:rFonts w:ascii="Times New Roman" w:hAnsi="Times New Roman"/>
          <w:sz w:val="24"/>
          <w:szCs w:val="24"/>
        </w:rPr>
        <w:t>gaat naar</w:t>
      </w:r>
      <w:r>
        <w:rPr>
          <w:rFonts w:ascii="Times New Roman" w:hAnsi="Times New Roman"/>
          <w:sz w:val="24"/>
          <w:szCs w:val="24"/>
        </w:rPr>
        <w:t xml:space="preserve"> de </w:t>
      </w:r>
      <w:r w:rsidRPr="00121A2C">
        <w:rPr>
          <w:rFonts w:ascii="Times New Roman" w:hAnsi="Times New Roman"/>
          <w:sz w:val="24"/>
          <w:szCs w:val="24"/>
        </w:rPr>
        <w:t xml:space="preserve">hemel.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ik meen</w:t>
      </w:r>
      <w:r>
        <w:rPr>
          <w:rFonts w:ascii="Times New Roman" w:hAnsi="Times New Roman"/>
          <w:sz w:val="24"/>
          <w:szCs w:val="24"/>
        </w:rPr>
        <w:t xml:space="preserve">, </w:t>
      </w:r>
      <w:r w:rsidRPr="00121A2C">
        <w:rPr>
          <w:rFonts w:ascii="Times New Roman" w:hAnsi="Times New Roman"/>
          <w:sz w:val="24"/>
          <w:szCs w:val="24"/>
        </w:rPr>
        <w:t>dat de hoogte</w:t>
      </w:r>
      <w:r>
        <w:rPr>
          <w:rFonts w:ascii="Times New Roman" w:hAnsi="Times New Roman"/>
          <w:sz w:val="24"/>
          <w:szCs w:val="24"/>
        </w:rPr>
        <w:t xml:space="preserve"> van die </w:t>
      </w:r>
      <w:r w:rsidRPr="00121A2C">
        <w:rPr>
          <w:rFonts w:ascii="Times New Roman" w:hAnsi="Times New Roman"/>
          <w:sz w:val="24"/>
          <w:szCs w:val="24"/>
        </w:rPr>
        <w:t>plaats en de heerlijke staat</w:t>
      </w:r>
      <w:r>
        <w:rPr>
          <w:rFonts w:ascii="Times New Roman" w:hAnsi="Times New Roman"/>
          <w:sz w:val="24"/>
          <w:szCs w:val="24"/>
        </w:rPr>
        <w:t xml:space="preserve">, </w:t>
      </w:r>
      <w:r w:rsidRPr="00121A2C">
        <w:rPr>
          <w:rFonts w:ascii="Times New Roman" w:hAnsi="Times New Roman"/>
          <w:sz w:val="24"/>
          <w:szCs w:val="24"/>
        </w:rPr>
        <w:t>waarin wij daar zullen verkeren</w:t>
      </w:r>
      <w:r>
        <w:rPr>
          <w:rFonts w:ascii="Times New Roman" w:hAnsi="Times New Roman"/>
          <w:sz w:val="24"/>
          <w:szCs w:val="24"/>
        </w:rPr>
        <w:t xml:space="preserve">, </w:t>
      </w:r>
      <w:r w:rsidRPr="00121A2C">
        <w:rPr>
          <w:rFonts w:ascii="Times New Roman" w:hAnsi="Times New Roman"/>
          <w:sz w:val="24"/>
          <w:szCs w:val="24"/>
        </w:rPr>
        <w:t>ons enig ontzag moest inboezemen</w:t>
      </w:r>
      <w:r>
        <w:rPr>
          <w:rFonts w:ascii="Times New Roman" w:hAnsi="Times New Roman"/>
          <w:sz w:val="24"/>
          <w:szCs w:val="24"/>
        </w:rPr>
        <w:t xml:space="preserve">, </w:t>
      </w:r>
      <w:r w:rsidRPr="00121A2C">
        <w:rPr>
          <w:rFonts w:ascii="Times New Roman" w:hAnsi="Times New Roman"/>
          <w:sz w:val="24"/>
          <w:szCs w:val="24"/>
        </w:rPr>
        <w:t>of althans ons met verwondering doen staren op</w:t>
      </w:r>
      <w:r>
        <w:rPr>
          <w:rFonts w:ascii="Times New Roman" w:hAnsi="Times New Roman"/>
          <w:sz w:val="24"/>
          <w:szCs w:val="24"/>
        </w:rPr>
        <w:t xml:space="preserve"> de </w:t>
      </w:r>
      <w:r w:rsidRPr="00121A2C">
        <w:rPr>
          <w:rFonts w:ascii="Times New Roman" w:hAnsi="Times New Roman"/>
          <w:sz w:val="24"/>
          <w:szCs w:val="24"/>
        </w:rPr>
        <w:t>ogenblik</w:t>
      </w:r>
      <w:r>
        <w:rPr>
          <w:rFonts w:ascii="Times New Roman" w:hAnsi="Times New Roman"/>
          <w:sz w:val="24"/>
          <w:szCs w:val="24"/>
        </w:rPr>
        <w:t xml:space="preserve">, </w:t>
      </w:r>
      <w:r w:rsidRPr="00121A2C">
        <w:rPr>
          <w:rFonts w:ascii="Times New Roman" w:hAnsi="Times New Roman"/>
          <w:sz w:val="24"/>
          <w:szCs w:val="24"/>
        </w:rPr>
        <w:t>wanneer wij daarheen zullen opklimmen</w:t>
      </w:r>
      <w:r>
        <w:rPr>
          <w:rFonts w:ascii="Times New Roman" w:hAnsi="Times New Roman"/>
          <w:sz w:val="24"/>
          <w:szCs w:val="24"/>
        </w:rPr>
        <w:t>. E</w:t>
      </w:r>
      <w:r w:rsidRPr="00121A2C">
        <w:rPr>
          <w:rFonts w:ascii="Times New Roman" w:hAnsi="Times New Roman"/>
          <w:sz w:val="24"/>
          <w:szCs w:val="24"/>
        </w:rPr>
        <w:t>n aangezien er zo vele hoogten bestaan tussen ons en die verblijven</w:t>
      </w:r>
      <w:r>
        <w:rPr>
          <w:rFonts w:ascii="Times New Roman" w:hAnsi="Times New Roman"/>
          <w:sz w:val="24"/>
          <w:szCs w:val="24"/>
        </w:rPr>
        <w:t xml:space="preserve">, </w:t>
      </w:r>
      <w:r w:rsidRPr="00121A2C">
        <w:rPr>
          <w:rFonts w:ascii="Times New Roman" w:hAnsi="Times New Roman"/>
          <w:sz w:val="24"/>
          <w:szCs w:val="24"/>
        </w:rPr>
        <w:t>moest de hoogte van Gods barmhartigheid en genade ons met aanbidding vervullen</w:t>
      </w:r>
      <w:r>
        <w:rPr>
          <w:rFonts w:ascii="Times New Roman" w:hAnsi="Times New Roman"/>
          <w:sz w:val="24"/>
          <w:szCs w:val="24"/>
        </w:rPr>
        <w:t xml:space="preserve">, omdat </w:t>
      </w:r>
      <w:r w:rsidRPr="00121A2C">
        <w:rPr>
          <w:rFonts w:ascii="Times New Roman" w:hAnsi="Times New Roman"/>
          <w:sz w:val="24"/>
          <w:szCs w:val="24"/>
        </w:rPr>
        <w:t>zij ons het middel is om tot die duizelingwekkende hoogte verheven te worden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ik ben van oordeel</w:t>
      </w:r>
      <w:r>
        <w:rPr>
          <w:rFonts w:ascii="Times New Roman" w:hAnsi="Times New Roman"/>
          <w:sz w:val="24"/>
          <w:szCs w:val="24"/>
        </w:rPr>
        <w:t xml:space="preserve">, </w:t>
      </w:r>
      <w:r w:rsidRPr="00121A2C">
        <w:rPr>
          <w:rFonts w:ascii="Times New Roman" w:hAnsi="Times New Roman"/>
          <w:sz w:val="24"/>
          <w:szCs w:val="24"/>
        </w:rPr>
        <w:t>dat deze zelfde hoogte</w:t>
      </w:r>
      <w:r>
        <w:rPr>
          <w:rFonts w:ascii="Times New Roman" w:hAnsi="Times New Roman"/>
          <w:sz w:val="24"/>
          <w:szCs w:val="24"/>
        </w:rPr>
        <w:t xml:space="preserve"> mee </w:t>
      </w:r>
      <w:r w:rsidRPr="00121A2C">
        <w:rPr>
          <w:rFonts w:ascii="Times New Roman" w:hAnsi="Times New Roman"/>
          <w:sz w:val="24"/>
          <w:szCs w:val="24"/>
        </w:rPr>
        <w:t>door</w:t>
      </w:r>
      <w:r>
        <w:rPr>
          <w:rFonts w:ascii="Times New Roman" w:hAnsi="Times New Roman"/>
          <w:sz w:val="24"/>
          <w:szCs w:val="24"/>
        </w:rPr>
        <w:t xml:space="preserve"> de </w:t>
      </w:r>
      <w:r w:rsidRPr="00121A2C">
        <w:rPr>
          <w:rFonts w:ascii="Times New Roman" w:hAnsi="Times New Roman"/>
          <w:sz w:val="24"/>
          <w:szCs w:val="24"/>
        </w:rPr>
        <w:t>Apostel bedoeld wordt</w:t>
      </w:r>
      <w:r>
        <w:rPr>
          <w:rFonts w:ascii="Times New Roman" w:hAnsi="Times New Roman"/>
          <w:sz w:val="24"/>
          <w:szCs w:val="24"/>
        </w:rPr>
        <w:t xml:space="preserve">, </w:t>
      </w:r>
      <w:r w:rsidRPr="00121A2C">
        <w:rPr>
          <w:rFonts w:ascii="Times New Roman" w:hAnsi="Times New Roman"/>
          <w:sz w:val="24"/>
          <w:szCs w:val="24"/>
        </w:rPr>
        <w:t xml:space="preserve">als hij bidt voor de </w:t>
      </w:r>
      <w:r>
        <w:rPr>
          <w:rFonts w:ascii="Times New Roman" w:hAnsi="Times New Roman"/>
          <w:sz w:val="24"/>
          <w:szCs w:val="24"/>
        </w:rPr>
        <w:t>Eféze</w:t>
      </w:r>
      <w:r w:rsidRPr="00121A2C">
        <w:rPr>
          <w:rFonts w:ascii="Times New Roman" w:hAnsi="Times New Roman"/>
          <w:sz w:val="24"/>
          <w:szCs w:val="24"/>
        </w:rPr>
        <w:t xml:space="preserve"> en al de heiligen</w:t>
      </w:r>
      <w:r>
        <w:rPr>
          <w:rFonts w:ascii="Times New Roman" w:hAnsi="Times New Roman"/>
          <w:sz w:val="24"/>
          <w:szCs w:val="24"/>
        </w:rPr>
        <w:t xml:space="preserve">, </w:t>
      </w:r>
      <w:r w:rsidRPr="00121A2C">
        <w:rPr>
          <w:rFonts w:ascii="Times New Roman" w:hAnsi="Times New Roman"/>
          <w:sz w:val="24"/>
          <w:szCs w:val="24"/>
        </w:rPr>
        <w:t>dat zij ten volle mochten begrijpen</w:t>
      </w:r>
      <w:r>
        <w:rPr>
          <w:rFonts w:ascii="Times New Roman" w:hAnsi="Times New Roman"/>
          <w:sz w:val="24"/>
          <w:szCs w:val="24"/>
        </w:rPr>
        <w:t>, "</w:t>
      </w:r>
      <w:r w:rsidRPr="00121A2C">
        <w:rPr>
          <w:rFonts w:ascii="Times New Roman" w:hAnsi="Times New Roman"/>
          <w:sz w:val="24"/>
          <w:szCs w:val="24"/>
        </w:rPr>
        <w:t xml:space="preserve">welke de hoogte zij."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Mij dunkt</w:t>
      </w:r>
      <w:r>
        <w:rPr>
          <w:rFonts w:ascii="Times New Roman" w:hAnsi="Times New Roman"/>
          <w:sz w:val="24"/>
          <w:szCs w:val="24"/>
        </w:rPr>
        <w:t xml:space="preserve">, </w:t>
      </w:r>
      <w:r w:rsidRPr="00121A2C">
        <w:rPr>
          <w:rFonts w:ascii="Times New Roman" w:hAnsi="Times New Roman"/>
          <w:sz w:val="24"/>
          <w:szCs w:val="24"/>
        </w:rPr>
        <w:t>de vraag: Hoe zullen wij daarheen komen</w:t>
      </w:r>
      <w:r>
        <w:rPr>
          <w:rFonts w:ascii="Times New Roman" w:hAnsi="Times New Roman"/>
          <w:sz w:val="24"/>
          <w:szCs w:val="24"/>
        </w:rPr>
        <w:t xml:space="preserve">, </w:t>
      </w:r>
      <w:r w:rsidRPr="00121A2C">
        <w:rPr>
          <w:rFonts w:ascii="Times New Roman" w:hAnsi="Times New Roman"/>
          <w:sz w:val="24"/>
          <w:szCs w:val="24"/>
        </w:rPr>
        <w:t>wekt nog ontzag in</w:t>
      </w:r>
      <w:r>
        <w:rPr>
          <w:rFonts w:ascii="Times New Roman" w:hAnsi="Times New Roman"/>
          <w:sz w:val="24"/>
          <w:szCs w:val="24"/>
        </w:rPr>
        <w:t xml:space="preserve"> mijn geest</w:t>
      </w:r>
      <w:r w:rsidRPr="00121A2C">
        <w:rPr>
          <w:rFonts w:ascii="Times New Roman" w:hAnsi="Times New Roman"/>
          <w:sz w:val="24"/>
          <w:szCs w:val="24"/>
        </w:rPr>
        <w:t>. "Ik zal"</w:t>
      </w:r>
      <w:r>
        <w:rPr>
          <w:rFonts w:ascii="Times New Roman" w:hAnsi="Times New Roman"/>
          <w:sz w:val="24"/>
          <w:szCs w:val="24"/>
        </w:rPr>
        <w:t xml:space="preserve">, </w:t>
      </w:r>
      <w:r w:rsidRPr="00121A2C">
        <w:rPr>
          <w:rFonts w:ascii="Times New Roman" w:hAnsi="Times New Roman"/>
          <w:sz w:val="24"/>
          <w:szCs w:val="24"/>
        </w:rPr>
        <w:t>zegt de een</w:t>
      </w:r>
      <w:r>
        <w:rPr>
          <w:rFonts w:ascii="Times New Roman" w:hAnsi="Times New Roman"/>
          <w:sz w:val="24"/>
          <w:szCs w:val="24"/>
        </w:rPr>
        <w:t>, "</w:t>
      </w:r>
      <w:r w:rsidRPr="00121A2C">
        <w:rPr>
          <w:rFonts w:ascii="Times New Roman" w:hAnsi="Times New Roman"/>
          <w:sz w:val="24"/>
          <w:szCs w:val="24"/>
        </w:rPr>
        <w:t>boven de hoogten der wolken klimmen</w:t>
      </w:r>
      <w:r>
        <w:rPr>
          <w:rFonts w:ascii="Times New Roman" w:hAnsi="Times New Roman"/>
          <w:sz w:val="24"/>
          <w:szCs w:val="24"/>
        </w:rPr>
        <w:t xml:space="preserve">, </w:t>
      </w:r>
      <w:r w:rsidRPr="00121A2C">
        <w:rPr>
          <w:rFonts w:ascii="Times New Roman" w:hAnsi="Times New Roman"/>
          <w:sz w:val="24"/>
          <w:szCs w:val="24"/>
        </w:rPr>
        <w:t>ik zal</w:t>
      </w:r>
      <w:r>
        <w:rPr>
          <w:rFonts w:ascii="Times New Roman" w:hAnsi="Times New Roman"/>
          <w:sz w:val="24"/>
          <w:szCs w:val="24"/>
        </w:rPr>
        <w:t xml:space="preserve"> de </w:t>
      </w:r>
      <w:r w:rsidRPr="00121A2C">
        <w:rPr>
          <w:rFonts w:ascii="Times New Roman" w:hAnsi="Times New Roman"/>
          <w:sz w:val="24"/>
          <w:szCs w:val="24"/>
        </w:rPr>
        <w:t>Allerhoogsten gelijk worden"</w:t>
      </w:r>
      <w:r>
        <w:rPr>
          <w:rFonts w:ascii="Times New Roman" w:hAnsi="Times New Roman"/>
          <w:sz w:val="24"/>
          <w:szCs w:val="24"/>
        </w:rPr>
        <w:t xml:space="preserve">, </w:t>
      </w:r>
      <w:r w:rsidRPr="00121A2C">
        <w:rPr>
          <w:rFonts w:ascii="Times New Roman" w:hAnsi="Times New Roman"/>
          <w:sz w:val="24"/>
          <w:szCs w:val="24"/>
        </w:rPr>
        <w:t>Jesaja 14:14</w:t>
      </w:r>
      <w:r>
        <w:rPr>
          <w:rFonts w:ascii="Times New Roman" w:hAnsi="Times New Roman"/>
          <w:sz w:val="24"/>
          <w:szCs w:val="24"/>
        </w:rPr>
        <w:t>. E</w:t>
      </w:r>
      <w:r w:rsidRPr="00121A2C">
        <w:rPr>
          <w:rFonts w:ascii="Times New Roman" w:hAnsi="Times New Roman"/>
          <w:sz w:val="24"/>
          <w:szCs w:val="24"/>
        </w:rPr>
        <w:t>en ander zegt: ik zal mijn nest stellen tussen de sterren</w:t>
      </w:r>
      <w:r>
        <w:rPr>
          <w:rFonts w:ascii="Times New Roman" w:hAnsi="Times New Roman"/>
          <w:sz w:val="24"/>
          <w:szCs w:val="24"/>
        </w:rPr>
        <w:t xml:space="preserve">, </w:t>
      </w:r>
      <w:r w:rsidRPr="00121A2C">
        <w:rPr>
          <w:rFonts w:ascii="Times New Roman" w:hAnsi="Times New Roman"/>
          <w:sz w:val="24"/>
          <w:szCs w:val="24"/>
        </w:rPr>
        <w:t>Obadja 1:4. Maar wat beduidt dit alles</w:t>
      </w:r>
      <w:r>
        <w:rPr>
          <w:rFonts w:ascii="Times New Roman" w:hAnsi="Times New Roman"/>
          <w:sz w:val="24"/>
          <w:szCs w:val="24"/>
        </w:rPr>
        <w:t xml:space="preserve">? Indien </w:t>
      </w:r>
      <w:r w:rsidRPr="00121A2C">
        <w:rPr>
          <w:rFonts w:ascii="Times New Roman" w:hAnsi="Times New Roman"/>
          <w:sz w:val="24"/>
          <w:szCs w:val="24"/>
        </w:rPr>
        <w:t>de hemel poorten heeft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deze </w:t>
      </w:r>
      <w:r w:rsidRPr="00121A2C">
        <w:rPr>
          <w:rFonts w:ascii="Times New Roman" w:hAnsi="Times New Roman"/>
          <w:sz w:val="24"/>
          <w:szCs w:val="24"/>
        </w:rPr>
        <w:t>gesloten zijn</w:t>
      </w:r>
      <w:r>
        <w:rPr>
          <w:rFonts w:ascii="Times New Roman" w:hAnsi="Times New Roman"/>
          <w:sz w:val="24"/>
          <w:szCs w:val="24"/>
        </w:rPr>
        <w:t xml:space="preserve">, </w:t>
      </w:r>
      <w:r w:rsidRPr="00121A2C">
        <w:rPr>
          <w:rFonts w:ascii="Times New Roman" w:hAnsi="Times New Roman"/>
          <w:sz w:val="24"/>
          <w:szCs w:val="24"/>
        </w:rPr>
        <w:t xml:space="preserve">hoe </w:t>
      </w:r>
      <w:r>
        <w:rPr>
          <w:rFonts w:ascii="Times New Roman" w:hAnsi="Times New Roman"/>
          <w:sz w:val="24"/>
          <w:szCs w:val="24"/>
        </w:rPr>
        <w:t xml:space="preserve">zal u </w:t>
      </w:r>
      <w:r w:rsidRPr="00121A2C">
        <w:rPr>
          <w:rFonts w:ascii="Times New Roman" w:hAnsi="Times New Roman"/>
          <w:sz w:val="24"/>
          <w:szCs w:val="24"/>
        </w:rPr>
        <w:t>daar binnen komen? "Al klommen zij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zegt Jehova</w:t>
      </w:r>
      <w:r>
        <w:rPr>
          <w:rFonts w:ascii="Times New Roman" w:hAnsi="Times New Roman"/>
          <w:sz w:val="24"/>
          <w:szCs w:val="24"/>
        </w:rPr>
        <w:t>, "</w:t>
      </w:r>
      <w:r w:rsidRPr="00121A2C">
        <w:rPr>
          <w:rFonts w:ascii="Times New Roman" w:hAnsi="Times New Roman"/>
          <w:sz w:val="24"/>
          <w:szCs w:val="24"/>
        </w:rPr>
        <w:t>zo zal ik ze van daar doen nederdalen"</w:t>
      </w:r>
      <w:r>
        <w:rPr>
          <w:rFonts w:ascii="Times New Roman" w:hAnsi="Times New Roman"/>
          <w:sz w:val="24"/>
          <w:szCs w:val="24"/>
        </w:rPr>
        <w:t xml:space="preserve">, </w:t>
      </w:r>
      <w:r w:rsidRPr="00121A2C">
        <w:rPr>
          <w:rFonts w:ascii="Times New Roman" w:hAnsi="Times New Roman"/>
          <w:sz w:val="24"/>
          <w:szCs w:val="24"/>
        </w:rPr>
        <w:t xml:space="preserve">Amos 9:2. Daarom vraag ik nog eens: hoe </w:t>
      </w:r>
      <w:r>
        <w:rPr>
          <w:rFonts w:ascii="Times New Roman" w:hAnsi="Times New Roman"/>
          <w:sz w:val="24"/>
          <w:szCs w:val="24"/>
        </w:rPr>
        <w:t xml:space="preserve">zal u </w:t>
      </w:r>
      <w:r w:rsidRPr="00121A2C">
        <w:rPr>
          <w:rFonts w:ascii="Times New Roman" w:hAnsi="Times New Roman"/>
          <w:sz w:val="24"/>
          <w:szCs w:val="24"/>
        </w:rPr>
        <w:t>daar binnen treden</w:t>
      </w:r>
      <w:r>
        <w:rPr>
          <w:rFonts w:ascii="Times New Roman" w:hAnsi="Times New Roman"/>
          <w:sz w:val="24"/>
          <w:szCs w:val="24"/>
        </w:rPr>
        <w:t xml:space="preserve">? Maar </w:t>
      </w:r>
      <w:r w:rsidRPr="00121A2C">
        <w:rPr>
          <w:rFonts w:ascii="Times New Roman" w:hAnsi="Times New Roman"/>
          <w:sz w:val="24"/>
          <w:szCs w:val="24"/>
        </w:rPr>
        <w:t xml:space="preserve">voor de </w:t>
      </w:r>
      <w:r>
        <w:rPr>
          <w:rFonts w:ascii="Times New Roman" w:hAnsi="Times New Roman"/>
          <w:sz w:val="24"/>
          <w:szCs w:val="24"/>
        </w:rPr>
        <w:t>Godz</w:t>
      </w:r>
      <w:r w:rsidRPr="00121A2C">
        <w:rPr>
          <w:rFonts w:ascii="Times New Roman" w:hAnsi="Times New Roman"/>
          <w:sz w:val="24"/>
          <w:szCs w:val="24"/>
        </w:rPr>
        <w:t>aligen is er een macht Gods</w:t>
      </w:r>
      <w:r>
        <w:rPr>
          <w:rFonts w:ascii="Times New Roman" w:hAnsi="Times New Roman"/>
          <w:sz w:val="24"/>
          <w:szCs w:val="24"/>
        </w:rPr>
        <w:t xml:space="preserve">, </w:t>
      </w:r>
      <w:r w:rsidRPr="00121A2C">
        <w:rPr>
          <w:rFonts w:ascii="Times New Roman" w:hAnsi="Times New Roman"/>
          <w:sz w:val="24"/>
          <w:szCs w:val="24"/>
        </w:rPr>
        <w:t>zijn de verdiensten van Christus</w:t>
      </w:r>
      <w:r>
        <w:rPr>
          <w:rFonts w:ascii="Times New Roman" w:hAnsi="Times New Roman"/>
          <w:sz w:val="24"/>
          <w:szCs w:val="24"/>
        </w:rPr>
        <w:t xml:space="preserve">, </w:t>
      </w:r>
      <w:r w:rsidRPr="00121A2C">
        <w:rPr>
          <w:rFonts w:ascii="Times New Roman" w:hAnsi="Times New Roman"/>
          <w:sz w:val="24"/>
          <w:szCs w:val="24"/>
        </w:rPr>
        <w:t>de diensten der engelen en de getuigenis van een goed geweten</w:t>
      </w:r>
      <w:r>
        <w:rPr>
          <w:rFonts w:ascii="Times New Roman" w:hAnsi="Times New Roman"/>
          <w:sz w:val="24"/>
          <w:szCs w:val="24"/>
        </w:rPr>
        <w:t xml:space="preserve">, </w:t>
      </w:r>
      <w:r w:rsidRPr="00121A2C">
        <w:rPr>
          <w:rFonts w:ascii="Times New Roman" w:hAnsi="Times New Roman"/>
          <w:sz w:val="24"/>
          <w:szCs w:val="24"/>
        </w:rPr>
        <w:t>om hen ten hemel op te voeren</w:t>
      </w:r>
      <w:r>
        <w:rPr>
          <w:rFonts w:ascii="Times New Roman" w:hAnsi="Times New Roman"/>
          <w:sz w:val="24"/>
          <w:szCs w:val="24"/>
        </w:rPr>
        <w:t>, maar</w:t>
      </w:r>
      <w:r w:rsidRPr="00121A2C">
        <w:rPr>
          <w:rFonts w:ascii="Times New Roman" w:hAnsi="Times New Roman"/>
          <w:sz w:val="24"/>
          <w:szCs w:val="24"/>
        </w:rPr>
        <w:t xml:space="preserve"> wie al deze ondersteuning mist</w:t>
      </w:r>
      <w:r>
        <w:rPr>
          <w:rFonts w:ascii="Times New Roman" w:hAnsi="Times New Roman"/>
          <w:sz w:val="24"/>
          <w:szCs w:val="24"/>
        </w:rPr>
        <w:t xml:space="preserve">, </w:t>
      </w:r>
      <w:r w:rsidRPr="00121A2C">
        <w:rPr>
          <w:rFonts w:ascii="Times New Roman" w:hAnsi="Times New Roman"/>
          <w:sz w:val="24"/>
          <w:szCs w:val="24"/>
        </w:rPr>
        <w:t xml:space="preserve">hoe zal hij daar komen?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Ook verstaat zo iemand niet</w:t>
      </w:r>
      <w:r>
        <w:rPr>
          <w:rFonts w:ascii="Times New Roman" w:hAnsi="Times New Roman"/>
          <w:sz w:val="24"/>
          <w:szCs w:val="24"/>
        </w:rPr>
        <w:t xml:space="preserve">, </w:t>
      </w:r>
      <w:r w:rsidRPr="00121A2C">
        <w:rPr>
          <w:rFonts w:ascii="Times New Roman" w:hAnsi="Times New Roman"/>
          <w:sz w:val="24"/>
          <w:szCs w:val="24"/>
        </w:rPr>
        <w:t xml:space="preserve">welke hoogte in </w:t>
      </w:r>
      <w:r>
        <w:rPr>
          <w:rFonts w:ascii="Times New Roman" w:hAnsi="Times New Roman"/>
          <w:sz w:val="24"/>
          <w:szCs w:val="24"/>
        </w:rPr>
        <w:t>onze</w:t>
      </w:r>
      <w:r w:rsidRPr="00121A2C">
        <w:rPr>
          <w:rFonts w:ascii="Times New Roman" w:hAnsi="Times New Roman"/>
          <w:sz w:val="24"/>
          <w:szCs w:val="24"/>
        </w:rPr>
        <w:t xml:space="preserve"> tekst bedoeld wordt</w:t>
      </w:r>
      <w:r>
        <w:rPr>
          <w:rFonts w:ascii="Times New Roman" w:hAnsi="Times New Roman"/>
          <w:sz w:val="24"/>
          <w:szCs w:val="24"/>
        </w:rPr>
        <w:t xml:space="preserve">, </w:t>
      </w:r>
      <w:r w:rsidRPr="00121A2C">
        <w:rPr>
          <w:rFonts w:ascii="Times New Roman" w:hAnsi="Times New Roman"/>
          <w:sz w:val="24"/>
          <w:szCs w:val="24"/>
        </w:rPr>
        <w:t>want die hoogte is datgene</w:t>
      </w:r>
      <w:r>
        <w:rPr>
          <w:rFonts w:ascii="Times New Roman" w:hAnsi="Times New Roman"/>
          <w:sz w:val="24"/>
          <w:szCs w:val="24"/>
        </w:rPr>
        <w:t xml:space="preserve">, </w:t>
      </w:r>
      <w:r w:rsidRPr="00121A2C">
        <w:rPr>
          <w:rFonts w:ascii="Times New Roman" w:hAnsi="Times New Roman"/>
          <w:sz w:val="24"/>
          <w:szCs w:val="24"/>
        </w:rPr>
        <w:t>wat door Christus voor ons in God verborgen ligt. De engelen zijn Gods dienaren om ons daarheen op te voeren</w:t>
      </w:r>
      <w:r>
        <w:rPr>
          <w:rFonts w:ascii="Times New Roman" w:hAnsi="Times New Roman"/>
          <w:sz w:val="24"/>
          <w:szCs w:val="24"/>
        </w:rPr>
        <w:t xml:space="preserve">, </w:t>
      </w:r>
      <w:r w:rsidRPr="00121A2C">
        <w:rPr>
          <w:rFonts w:ascii="Times New Roman" w:hAnsi="Times New Roman"/>
          <w:sz w:val="24"/>
          <w:szCs w:val="24"/>
        </w:rPr>
        <w:t>Lukas 16:22</w:t>
      </w:r>
      <w:r>
        <w:rPr>
          <w:rFonts w:ascii="Times New Roman" w:hAnsi="Times New Roman"/>
          <w:sz w:val="24"/>
          <w:szCs w:val="24"/>
        </w:rPr>
        <w:t xml:space="preserve">, Hebr. </w:t>
      </w:r>
      <w:r w:rsidRPr="00121A2C">
        <w:rPr>
          <w:rFonts w:ascii="Times New Roman" w:hAnsi="Times New Roman"/>
          <w:sz w:val="24"/>
          <w:szCs w:val="24"/>
        </w:rPr>
        <w:t>1:14</w:t>
      </w:r>
      <w:r>
        <w:rPr>
          <w:rFonts w:ascii="Times New Roman" w:hAnsi="Times New Roman"/>
          <w:sz w:val="24"/>
          <w:szCs w:val="24"/>
        </w:rPr>
        <w:t xml:space="preserve">, </w:t>
      </w:r>
      <w:r w:rsidRPr="00121A2C">
        <w:rPr>
          <w:rFonts w:ascii="Times New Roman" w:hAnsi="Times New Roman"/>
          <w:sz w:val="24"/>
          <w:szCs w:val="24"/>
        </w:rPr>
        <w:t>en niemand met een bevlekt geweten wordt daar binnengelaten</w:t>
      </w:r>
      <w:r>
        <w:rPr>
          <w:rFonts w:ascii="Times New Roman" w:hAnsi="Times New Roman"/>
          <w:sz w:val="24"/>
          <w:szCs w:val="24"/>
        </w:rPr>
        <w:t>, Psalm</w:t>
      </w:r>
      <w:r w:rsidRPr="00121A2C">
        <w:rPr>
          <w:rFonts w:ascii="Times New Roman" w:hAnsi="Times New Roman"/>
          <w:sz w:val="24"/>
          <w:szCs w:val="24"/>
        </w:rPr>
        <w:t xml:space="preserve"> 15</w:t>
      </w:r>
      <w:r>
        <w:rPr>
          <w:rFonts w:ascii="Times New Roman" w:hAnsi="Times New Roman"/>
          <w:sz w:val="24"/>
          <w:szCs w:val="24"/>
        </w:rPr>
        <w:t xml:space="preserve">, </w:t>
      </w:r>
      <w:r w:rsidRPr="00121A2C">
        <w:rPr>
          <w:rFonts w:ascii="Times New Roman" w:hAnsi="Times New Roman"/>
          <w:sz w:val="24"/>
          <w:szCs w:val="24"/>
        </w:rPr>
        <w:t>24:3</w:t>
      </w:r>
      <w:r>
        <w:rPr>
          <w:rFonts w:ascii="Times New Roman" w:hAnsi="Times New Roman"/>
          <w:sz w:val="24"/>
          <w:szCs w:val="24"/>
        </w:rPr>
        <w:t xml:space="preserve">, </w:t>
      </w:r>
      <w:r w:rsidRPr="00121A2C">
        <w:rPr>
          <w:rFonts w:ascii="Times New Roman" w:hAnsi="Times New Roman"/>
          <w:sz w:val="24"/>
          <w:szCs w:val="24"/>
        </w:rPr>
        <w:t>4</w:t>
      </w:r>
      <w:r>
        <w:rPr>
          <w:rFonts w:ascii="Times New Roman" w:hAnsi="Times New Roman"/>
          <w:sz w:val="24"/>
          <w:szCs w:val="24"/>
        </w:rPr>
        <w:t xml:space="preserve">, Openb. </w:t>
      </w:r>
      <w:r w:rsidRPr="00121A2C">
        <w:rPr>
          <w:rFonts w:ascii="Times New Roman" w:hAnsi="Times New Roman"/>
          <w:sz w:val="24"/>
          <w:szCs w:val="24"/>
        </w:rPr>
        <w:t>21:27</w:t>
      </w:r>
      <w:r>
        <w:rPr>
          <w:rFonts w:ascii="Times New Roman" w:hAnsi="Times New Roman"/>
          <w:sz w:val="24"/>
          <w:szCs w:val="24"/>
        </w:rPr>
        <w:t xml:space="preserve">, </w:t>
      </w:r>
      <w:r w:rsidRPr="00121A2C">
        <w:rPr>
          <w:rFonts w:ascii="Times New Roman" w:hAnsi="Times New Roman"/>
          <w:sz w:val="24"/>
          <w:szCs w:val="24"/>
        </w:rPr>
        <w:t>22:15. Want "weet gij niet</w:t>
      </w:r>
      <w:r>
        <w:rPr>
          <w:rFonts w:ascii="Times New Roman" w:hAnsi="Times New Roman"/>
          <w:sz w:val="24"/>
          <w:szCs w:val="24"/>
        </w:rPr>
        <w:t xml:space="preserve">, </w:t>
      </w:r>
      <w:r w:rsidRPr="00121A2C">
        <w:rPr>
          <w:rFonts w:ascii="Times New Roman" w:hAnsi="Times New Roman"/>
          <w:sz w:val="24"/>
          <w:szCs w:val="24"/>
        </w:rPr>
        <w:t>dat de onrechtvaardigen het Koninkrijk Gods niet zullen beërven? Dwaalt niet</w:t>
      </w:r>
      <w:r>
        <w:rPr>
          <w:rFonts w:ascii="Times New Roman" w:hAnsi="Times New Roman"/>
          <w:sz w:val="24"/>
          <w:szCs w:val="24"/>
        </w:rPr>
        <w:t xml:space="preserve">, </w:t>
      </w:r>
      <w:r w:rsidRPr="00121A2C">
        <w:rPr>
          <w:rFonts w:ascii="Times New Roman" w:hAnsi="Times New Roman"/>
          <w:sz w:val="24"/>
          <w:szCs w:val="24"/>
        </w:rPr>
        <w:t>noch hoereerders</w:t>
      </w:r>
      <w:r>
        <w:rPr>
          <w:rFonts w:ascii="Times New Roman" w:hAnsi="Times New Roman"/>
          <w:sz w:val="24"/>
          <w:szCs w:val="24"/>
        </w:rPr>
        <w:t xml:space="preserve">, </w:t>
      </w:r>
      <w:r w:rsidRPr="00121A2C">
        <w:rPr>
          <w:rFonts w:ascii="Times New Roman" w:hAnsi="Times New Roman"/>
          <w:sz w:val="24"/>
          <w:szCs w:val="24"/>
        </w:rPr>
        <w:t>noch afgodendienaars</w:t>
      </w:r>
      <w:r>
        <w:rPr>
          <w:rFonts w:ascii="Times New Roman" w:hAnsi="Times New Roman"/>
          <w:sz w:val="24"/>
          <w:szCs w:val="24"/>
        </w:rPr>
        <w:t xml:space="preserve">, </w:t>
      </w:r>
      <w:r w:rsidRPr="00121A2C">
        <w:rPr>
          <w:rFonts w:ascii="Times New Roman" w:hAnsi="Times New Roman"/>
          <w:sz w:val="24"/>
          <w:szCs w:val="24"/>
        </w:rPr>
        <w:t>noch overspelers</w:t>
      </w:r>
      <w:r>
        <w:rPr>
          <w:rFonts w:ascii="Times New Roman" w:hAnsi="Times New Roman"/>
          <w:sz w:val="24"/>
          <w:szCs w:val="24"/>
        </w:rPr>
        <w:t xml:space="preserve">, </w:t>
      </w:r>
      <w:r w:rsidRPr="00121A2C">
        <w:rPr>
          <w:rFonts w:ascii="Times New Roman" w:hAnsi="Times New Roman"/>
          <w:sz w:val="24"/>
          <w:szCs w:val="24"/>
        </w:rPr>
        <w:t>noch ontuchtigen</w:t>
      </w:r>
      <w:r>
        <w:rPr>
          <w:rFonts w:ascii="Times New Roman" w:hAnsi="Times New Roman"/>
          <w:sz w:val="24"/>
          <w:szCs w:val="24"/>
        </w:rPr>
        <w:t xml:space="preserve">, </w:t>
      </w:r>
      <w:r w:rsidRPr="00121A2C">
        <w:rPr>
          <w:rFonts w:ascii="Times New Roman" w:hAnsi="Times New Roman"/>
          <w:sz w:val="24"/>
          <w:szCs w:val="24"/>
        </w:rPr>
        <w:t>noch die bij mannen liggen</w:t>
      </w:r>
      <w:r>
        <w:rPr>
          <w:rFonts w:ascii="Times New Roman" w:hAnsi="Times New Roman"/>
          <w:sz w:val="24"/>
          <w:szCs w:val="24"/>
        </w:rPr>
        <w:t xml:space="preserve">, </w:t>
      </w:r>
      <w:r w:rsidRPr="00121A2C">
        <w:rPr>
          <w:rFonts w:ascii="Times New Roman" w:hAnsi="Times New Roman"/>
          <w:sz w:val="24"/>
          <w:szCs w:val="24"/>
        </w:rPr>
        <w:t>noch dieven</w:t>
      </w:r>
      <w:r>
        <w:rPr>
          <w:rFonts w:ascii="Times New Roman" w:hAnsi="Times New Roman"/>
          <w:sz w:val="24"/>
          <w:szCs w:val="24"/>
        </w:rPr>
        <w:t xml:space="preserve">, </w:t>
      </w:r>
      <w:r w:rsidRPr="00121A2C">
        <w:rPr>
          <w:rFonts w:ascii="Times New Roman" w:hAnsi="Times New Roman"/>
          <w:sz w:val="24"/>
          <w:szCs w:val="24"/>
        </w:rPr>
        <w:t>noch gierigaards</w:t>
      </w:r>
      <w:r>
        <w:rPr>
          <w:rFonts w:ascii="Times New Roman" w:hAnsi="Times New Roman"/>
          <w:sz w:val="24"/>
          <w:szCs w:val="24"/>
        </w:rPr>
        <w:t xml:space="preserve">, </w:t>
      </w:r>
      <w:r w:rsidRPr="00121A2C">
        <w:rPr>
          <w:rFonts w:ascii="Times New Roman" w:hAnsi="Times New Roman"/>
          <w:sz w:val="24"/>
          <w:szCs w:val="24"/>
        </w:rPr>
        <w:t>noch dronkaards</w:t>
      </w:r>
      <w:r>
        <w:rPr>
          <w:rFonts w:ascii="Times New Roman" w:hAnsi="Times New Roman"/>
          <w:sz w:val="24"/>
          <w:szCs w:val="24"/>
        </w:rPr>
        <w:t xml:space="preserve">, geen </w:t>
      </w:r>
      <w:r w:rsidRPr="00121A2C">
        <w:rPr>
          <w:rFonts w:ascii="Times New Roman" w:hAnsi="Times New Roman"/>
          <w:sz w:val="24"/>
          <w:szCs w:val="24"/>
        </w:rPr>
        <w:t>lasteraars</w:t>
      </w:r>
      <w:r>
        <w:rPr>
          <w:rFonts w:ascii="Times New Roman" w:hAnsi="Times New Roman"/>
          <w:sz w:val="24"/>
          <w:szCs w:val="24"/>
        </w:rPr>
        <w:t xml:space="preserve">, geen </w:t>
      </w:r>
      <w:r w:rsidRPr="00121A2C">
        <w:rPr>
          <w:rFonts w:ascii="Times New Roman" w:hAnsi="Times New Roman"/>
          <w:sz w:val="24"/>
          <w:szCs w:val="24"/>
        </w:rPr>
        <w:t>rovers zullen het Koninkrijk Gods beërven"</w:t>
      </w:r>
      <w:r>
        <w:rPr>
          <w:rFonts w:ascii="Times New Roman" w:hAnsi="Times New Roman"/>
          <w:sz w:val="24"/>
          <w:szCs w:val="24"/>
        </w:rPr>
        <w:t>, 1 Cor.</w:t>
      </w:r>
      <w:r w:rsidRPr="00121A2C">
        <w:rPr>
          <w:rFonts w:ascii="Times New Roman" w:hAnsi="Times New Roman"/>
          <w:sz w:val="24"/>
          <w:szCs w:val="24"/>
        </w:rPr>
        <w:t xml:space="preserve"> 6 9</w:t>
      </w:r>
      <w:r>
        <w:rPr>
          <w:rFonts w:ascii="Times New Roman" w:hAnsi="Times New Roman"/>
          <w:sz w:val="24"/>
          <w:szCs w:val="24"/>
        </w:rPr>
        <w:t xml:space="preserve">, </w:t>
      </w:r>
      <w:r w:rsidRPr="00121A2C">
        <w:rPr>
          <w:rFonts w:ascii="Times New Roman" w:hAnsi="Times New Roman"/>
          <w:sz w:val="24"/>
          <w:szCs w:val="24"/>
        </w:rPr>
        <w:t>10</w:t>
      </w:r>
      <w:r>
        <w:rPr>
          <w:rFonts w:ascii="Times New Roman" w:hAnsi="Times New Roman"/>
          <w:sz w:val="24"/>
          <w:szCs w:val="24"/>
        </w:rPr>
        <w:t>, Eféze</w:t>
      </w:r>
      <w:r w:rsidRPr="00121A2C">
        <w:rPr>
          <w:rFonts w:ascii="Times New Roman" w:hAnsi="Times New Roman"/>
          <w:sz w:val="24"/>
          <w:szCs w:val="24"/>
        </w:rPr>
        <w:t xml:space="preserve"> 5:5. Daaruit zien wij duidelijk</w:t>
      </w:r>
      <w:r>
        <w:rPr>
          <w:rFonts w:ascii="Times New Roman" w:hAnsi="Times New Roman"/>
          <w:sz w:val="24"/>
          <w:szCs w:val="24"/>
        </w:rPr>
        <w:t xml:space="preserve">, </w:t>
      </w:r>
      <w:r w:rsidRPr="00121A2C">
        <w:rPr>
          <w:rFonts w:ascii="Times New Roman" w:hAnsi="Times New Roman"/>
          <w:sz w:val="24"/>
          <w:szCs w:val="24"/>
        </w:rPr>
        <w:t>dat God alleen de macht bezit</w:t>
      </w:r>
      <w:r>
        <w:rPr>
          <w:rFonts w:ascii="Times New Roman" w:hAnsi="Times New Roman"/>
          <w:sz w:val="24"/>
          <w:szCs w:val="24"/>
        </w:rPr>
        <w:t xml:space="preserve">, </w:t>
      </w:r>
      <w:r w:rsidRPr="00121A2C">
        <w:rPr>
          <w:rFonts w:ascii="Times New Roman" w:hAnsi="Times New Roman"/>
          <w:sz w:val="24"/>
          <w:szCs w:val="24"/>
        </w:rPr>
        <w:t>alle dingen aan</w:t>
      </w:r>
      <w:r>
        <w:rPr>
          <w:rFonts w:ascii="Times New Roman" w:hAnsi="Times New Roman"/>
          <w:sz w:val="24"/>
          <w:szCs w:val="24"/>
        </w:rPr>
        <w:t xml:space="preserve"> zichzelf </w:t>
      </w:r>
      <w:r w:rsidRPr="00121A2C">
        <w:rPr>
          <w:rFonts w:ascii="Times New Roman" w:hAnsi="Times New Roman"/>
          <w:sz w:val="24"/>
          <w:szCs w:val="24"/>
        </w:rPr>
        <w:t xml:space="preserve">te onderwerpen.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Menig werk Gods schijnt ten enenmale onmogelijk en onuitvoerbaar te zijn</w:t>
      </w:r>
      <w:r>
        <w:rPr>
          <w:rFonts w:ascii="Times New Roman" w:hAnsi="Times New Roman"/>
          <w:sz w:val="24"/>
          <w:szCs w:val="24"/>
        </w:rPr>
        <w:t xml:space="preserve">, </w:t>
      </w:r>
      <w:r w:rsidRPr="00121A2C">
        <w:rPr>
          <w:rFonts w:ascii="Times New Roman" w:hAnsi="Times New Roman"/>
          <w:sz w:val="24"/>
          <w:szCs w:val="24"/>
        </w:rPr>
        <w:t>b.v. dat een maagd als maagd ontvangen en</w:t>
      </w:r>
      <w:r>
        <w:rPr>
          <w:rFonts w:ascii="Times New Roman" w:hAnsi="Times New Roman"/>
          <w:sz w:val="24"/>
          <w:szCs w:val="24"/>
        </w:rPr>
        <w:t xml:space="preserve"> een </w:t>
      </w:r>
      <w:r w:rsidRPr="00121A2C">
        <w:rPr>
          <w:rFonts w:ascii="Times New Roman" w:hAnsi="Times New Roman"/>
          <w:sz w:val="24"/>
          <w:szCs w:val="24"/>
        </w:rPr>
        <w:t>Zoon baren zou</w:t>
      </w:r>
      <w:r>
        <w:rPr>
          <w:rFonts w:ascii="Times New Roman" w:hAnsi="Times New Roman"/>
          <w:sz w:val="24"/>
          <w:szCs w:val="24"/>
        </w:rPr>
        <w:t xml:space="preserve">, </w:t>
      </w:r>
      <w:r w:rsidRPr="00121A2C">
        <w:rPr>
          <w:rFonts w:ascii="Times New Roman" w:hAnsi="Times New Roman"/>
          <w:sz w:val="24"/>
          <w:szCs w:val="24"/>
        </w:rPr>
        <w:t>dat het lichaam tot stof vergaan</w:t>
      </w:r>
      <w:r>
        <w:rPr>
          <w:rFonts w:ascii="Times New Roman" w:hAnsi="Times New Roman"/>
          <w:sz w:val="24"/>
          <w:szCs w:val="24"/>
        </w:rPr>
        <w:t xml:space="preserve">, </w:t>
      </w:r>
      <w:r w:rsidRPr="00121A2C">
        <w:rPr>
          <w:rFonts w:ascii="Times New Roman" w:hAnsi="Times New Roman"/>
          <w:sz w:val="24"/>
          <w:szCs w:val="24"/>
        </w:rPr>
        <w:t>weer verheerlijkt opstaan</w:t>
      </w:r>
      <w:r>
        <w:rPr>
          <w:rFonts w:ascii="Times New Roman" w:hAnsi="Times New Roman"/>
          <w:sz w:val="24"/>
          <w:szCs w:val="24"/>
        </w:rPr>
        <w:t xml:space="preserve">, </w:t>
      </w:r>
      <w:r w:rsidRPr="00121A2C">
        <w:rPr>
          <w:rFonts w:ascii="Times New Roman" w:hAnsi="Times New Roman"/>
          <w:sz w:val="24"/>
          <w:szCs w:val="24"/>
        </w:rPr>
        <w:t>en ten hemel stijgen zal</w:t>
      </w:r>
      <w:r>
        <w:rPr>
          <w:rFonts w:ascii="Times New Roman" w:hAnsi="Times New Roman"/>
          <w:sz w:val="24"/>
          <w:szCs w:val="24"/>
        </w:rPr>
        <w:t>, Filip.</w:t>
      </w:r>
      <w:r w:rsidRPr="00121A2C">
        <w:rPr>
          <w:rFonts w:ascii="Times New Roman" w:hAnsi="Times New Roman"/>
          <w:sz w:val="24"/>
          <w:szCs w:val="24"/>
        </w:rPr>
        <w:t xml:space="preserve"> 3:21</w:t>
      </w:r>
      <w:r>
        <w:rPr>
          <w:rFonts w:ascii="Times New Roman" w:hAnsi="Times New Roman"/>
          <w:sz w:val="24"/>
          <w:szCs w:val="24"/>
        </w:rPr>
        <w:t xml:space="preserve">, </w:t>
      </w:r>
      <w:r w:rsidRPr="00121A2C">
        <w:rPr>
          <w:rFonts w:ascii="Times New Roman" w:hAnsi="Times New Roman"/>
          <w:sz w:val="24"/>
          <w:szCs w:val="24"/>
        </w:rPr>
        <w:t>enz. Deze en zo vele andere dingen komen ons volkomen onbegrijpelijk voor</w:t>
      </w:r>
      <w:r>
        <w:rPr>
          <w:rFonts w:ascii="Times New Roman" w:hAnsi="Times New Roman"/>
          <w:sz w:val="24"/>
          <w:szCs w:val="24"/>
        </w:rPr>
        <w:t>, maar</w:t>
      </w:r>
      <w:r w:rsidRPr="00121A2C">
        <w:rPr>
          <w:rFonts w:ascii="Times New Roman" w:hAnsi="Times New Roman"/>
          <w:sz w:val="24"/>
          <w:szCs w:val="24"/>
        </w:rPr>
        <w:t xml:space="preserve"> Gods macht is in staat</w:t>
      </w:r>
      <w:r>
        <w:rPr>
          <w:rFonts w:ascii="Times New Roman" w:hAnsi="Times New Roman"/>
          <w:sz w:val="24"/>
          <w:szCs w:val="24"/>
        </w:rPr>
        <w:t xml:space="preserve">, </w:t>
      </w:r>
      <w:r w:rsidRPr="00121A2C">
        <w:rPr>
          <w:rFonts w:ascii="Times New Roman" w:hAnsi="Times New Roman"/>
          <w:sz w:val="24"/>
          <w:szCs w:val="24"/>
        </w:rPr>
        <w:t>alle dingen naar Zijn wil te buigen en allen tegenstand tot de volvoering</w:t>
      </w:r>
      <w:r>
        <w:rPr>
          <w:rFonts w:ascii="Times New Roman" w:hAnsi="Times New Roman"/>
          <w:sz w:val="24"/>
          <w:szCs w:val="24"/>
        </w:rPr>
        <w:t xml:space="preserve"> van Zijn </w:t>
      </w:r>
      <w:r w:rsidRPr="00121A2C">
        <w:rPr>
          <w:rFonts w:ascii="Times New Roman" w:hAnsi="Times New Roman"/>
          <w:sz w:val="24"/>
          <w:szCs w:val="24"/>
        </w:rPr>
        <w:t>oogmerken aan te wenden</w:t>
      </w:r>
      <w:r>
        <w:rPr>
          <w:rFonts w:ascii="Times New Roman" w:hAnsi="Times New Roman"/>
          <w:sz w:val="24"/>
          <w:szCs w:val="24"/>
        </w:rPr>
        <w:t>. G</w:t>
      </w:r>
      <w:r w:rsidRPr="00121A2C">
        <w:rPr>
          <w:rFonts w:ascii="Times New Roman" w:hAnsi="Times New Roman"/>
          <w:sz w:val="24"/>
          <w:szCs w:val="24"/>
        </w:rPr>
        <w:t>od is verheven boven alles</w:t>
      </w:r>
      <w:r>
        <w:rPr>
          <w:rFonts w:ascii="Times New Roman" w:hAnsi="Times New Roman"/>
          <w:sz w:val="24"/>
          <w:szCs w:val="24"/>
        </w:rPr>
        <w:t xml:space="preserve">, </w:t>
      </w:r>
      <w:r w:rsidRPr="00121A2C">
        <w:rPr>
          <w:rFonts w:ascii="Times New Roman" w:hAnsi="Times New Roman"/>
          <w:sz w:val="24"/>
          <w:szCs w:val="24"/>
        </w:rPr>
        <w:t xml:space="preserve">en hij kan doen wat Hem behaagt.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indien </w:t>
      </w:r>
      <w:r w:rsidRPr="00121A2C">
        <w:rPr>
          <w:rFonts w:ascii="Times New Roman" w:hAnsi="Times New Roman"/>
          <w:sz w:val="24"/>
          <w:szCs w:val="24"/>
        </w:rPr>
        <w:t>Hij daartoe machtig is</w:t>
      </w:r>
      <w:r>
        <w:rPr>
          <w:rFonts w:ascii="Times New Roman" w:hAnsi="Times New Roman"/>
          <w:sz w:val="24"/>
          <w:szCs w:val="24"/>
        </w:rPr>
        <w:t xml:space="preserve">, </w:t>
      </w:r>
      <w:r w:rsidRPr="00121A2C">
        <w:rPr>
          <w:rFonts w:ascii="Times New Roman" w:hAnsi="Times New Roman"/>
          <w:sz w:val="24"/>
          <w:szCs w:val="24"/>
        </w:rPr>
        <w:t>waarom laat Hij dan toe</w:t>
      </w:r>
      <w:r>
        <w:rPr>
          <w:rFonts w:ascii="Times New Roman" w:hAnsi="Times New Roman"/>
          <w:sz w:val="24"/>
          <w:szCs w:val="24"/>
        </w:rPr>
        <w:t xml:space="preserve">, </w:t>
      </w:r>
      <w:r w:rsidRPr="00121A2C">
        <w:rPr>
          <w:rFonts w:ascii="Times New Roman" w:hAnsi="Times New Roman"/>
          <w:sz w:val="24"/>
          <w:szCs w:val="24"/>
        </w:rPr>
        <w:t>dat zich zoveel tegen</w:t>
      </w:r>
      <w:r>
        <w:rPr>
          <w:rFonts w:ascii="Times New Roman" w:hAnsi="Times New Roman"/>
          <w:sz w:val="24"/>
          <w:szCs w:val="24"/>
        </w:rPr>
        <w:t xml:space="preserve"> Zijn Woord</w:t>
      </w:r>
      <w:r w:rsidRPr="00121A2C">
        <w:rPr>
          <w:rFonts w:ascii="Times New Roman" w:hAnsi="Times New Roman"/>
          <w:sz w:val="24"/>
          <w:szCs w:val="24"/>
        </w:rPr>
        <w:t xml:space="preserve"> aankant</w:t>
      </w:r>
      <w:r>
        <w:rPr>
          <w:rFonts w:ascii="Times New Roman" w:hAnsi="Times New Roman"/>
          <w:sz w:val="24"/>
          <w:szCs w:val="24"/>
        </w:rPr>
        <w:t xml:space="preserve">, </w:t>
      </w:r>
      <w:r w:rsidRPr="00121A2C">
        <w:rPr>
          <w:rFonts w:ascii="Times New Roman" w:hAnsi="Times New Roman"/>
          <w:sz w:val="24"/>
          <w:szCs w:val="24"/>
        </w:rPr>
        <w:t>en er zoveel in strijd met</w:t>
      </w:r>
      <w:r>
        <w:rPr>
          <w:rFonts w:ascii="Times New Roman" w:hAnsi="Times New Roman"/>
          <w:sz w:val="24"/>
          <w:szCs w:val="24"/>
        </w:rPr>
        <w:t xml:space="preserve"> Zijn Woord</w:t>
      </w:r>
      <w:r w:rsidRPr="00121A2C">
        <w:rPr>
          <w:rFonts w:ascii="Times New Roman" w:hAnsi="Times New Roman"/>
          <w:sz w:val="24"/>
          <w:szCs w:val="24"/>
        </w:rPr>
        <w:t xml:space="preserve"> gedaan wordt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antwoord: Hij verdraagt zeer veel om Zijn toorn te openbaren en</w:t>
      </w:r>
      <w:r>
        <w:rPr>
          <w:rFonts w:ascii="Times New Roman" w:hAnsi="Times New Roman"/>
          <w:sz w:val="24"/>
          <w:szCs w:val="24"/>
        </w:rPr>
        <w:t xml:space="preserve"> zijn </w:t>
      </w:r>
      <w:r w:rsidRPr="00121A2C">
        <w:rPr>
          <w:rFonts w:ascii="Times New Roman" w:hAnsi="Times New Roman"/>
          <w:sz w:val="24"/>
          <w:szCs w:val="24"/>
        </w:rPr>
        <w:t>macht bekend te maken</w:t>
      </w:r>
      <w:r>
        <w:rPr>
          <w:rFonts w:ascii="Times New Roman" w:hAnsi="Times New Roman"/>
          <w:sz w:val="24"/>
          <w:szCs w:val="24"/>
        </w:rPr>
        <w:t>, Rom.</w:t>
      </w:r>
      <w:r w:rsidRPr="00121A2C">
        <w:rPr>
          <w:rFonts w:ascii="Times New Roman" w:hAnsi="Times New Roman"/>
          <w:sz w:val="24"/>
          <w:szCs w:val="24"/>
        </w:rPr>
        <w:t xml:space="preserve"> 9:17</w:t>
      </w:r>
      <w:r>
        <w:rPr>
          <w:rFonts w:ascii="Times New Roman" w:hAnsi="Times New Roman"/>
          <w:sz w:val="24"/>
          <w:szCs w:val="24"/>
        </w:rPr>
        <w:t xml:space="preserve">, </w:t>
      </w:r>
      <w:r w:rsidRPr="00121A2C">
        <w:rPr>
          <w:rFonts w:ascii="Times New Roman" w:hAnsi="Times New Roman"/>
          <w:sz w:val="24"/>
          <w:szCs w:val="24"/>
        </w:rPr>
        <w:t>en opdat de wereld bekennen zou</w:t>
      </w:r>
      <w:r>
        <w:rPr>
          <w:rFonts w:ascii="Times New Roman" w:hAnsi="Times New Roman"/>
          <w:sz w:val="24"/>
          <w:szCs w:val="24"/>
        </w:rPr>
        <w:t xml:space="preserve">, </w:t>
      </w:r>
      <w:r w:rsidRPr="00121A2C">
        <w:rPr>
          <w:rFonts w:ascii="Times New Roman" w:hAnsi="Times New Roman"/>
          <w:sz w:val="24"/>
          <w:szCs w:val="24"/>
        </w:rPr>
        <w:t>hoe Hij heerst en regeert ook over de onheiligste en onrechtvaardigste dingen en ze dienstbaar maakt aan</w:t>
      </w:r>
      <w:r>
        <w:rPr>
          <w:rFonts w:ascii="Times New Roman" w:hAnsi="Times New Roman"/>
          <w:sz w:val="24"/>
          <w:szCs w:val="24"/>
        </w:rPr>
        <w:t xml:space="preserve"> Zijn </w:t>
      </w:r>
      <w:r w:rsidRPr="00121A2C">
        <w:rPr>
          <w:rFonts w:ascii="Times New Roman" w:hAnsi="Times New Roman"/>
          <w:sz w:val="24"/>
          <w:szCs w:val="24"/>
        </w:rPr>
        <w:t>heilige oogmerken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C453A">
        <w:rPr>
          <w:rFonts w:ascii="Times New Roman" w:hAnsi="Times New Roman"/>
          <w:i/>
          <w:sz w:val="24"/>
          <w:szCs w:val="24"/>
        </w:rPr>
        <w:t>En hoe zou de breedte, en lengte, en diepte, en hoogte van Gods liefde en barmhartigheid aan ons geopenbaard worden, gelijk het thans geschiedt, indien er geen breedten, en lengten, en diepten, en hoogten waren, die zich daartegen verzetten?</w:t>
      </w:r>
      <w:r w:rsidRPr="00121A2C">
        <w:rPr>
          <w:rFonts w:ascii="Times New Roman" w:hAnsi="Times New Roman"/>
          <w:sz w:val="24"/>
          <w:szCs w:val="24"/>
        </w:rPr>
        <w:t xml:space="preserve"> Daarom wordt al deze tegenstand geduld</w:t>
      </w:r>
      <w:r>
        <w:rPr>
          <w:rFonts w:ascii="Times New Roman" w:hAnsi="Times New Roman"/>
          <w:sz w:val="24"/>
          <w:szCs w:val="24"/>
        </w:rPr>
        <w:t xml:space="preserve">, </w:t>
      </w:r>
      <w:r w:rsidRPr="00121A2C">
        <w:rPr>
          <w:rFonts w:ascii="Times New Roman" w:hAnsi="Times New Roman"/>
          <w:sz w:val="24"/>
          <w:szCs w:val="24"/>
        </w:rPr>
        <w:t>opdat de grootheid der wijsheid</w:t>
      </w:r>
      <w:r>
        <w:rPr>
          <w:rFonts w:ascii="Times New Roman" w:hAnsi="Times New Roman"/>
          <w:sz w:val="24"/>
          <w:szCs w:val="24"/>
        </w:rPr>
        <w:t xml:space="preserve">, </w:t>
      </w:r>
      <w:r w:rsidRPr="00121A2C">
        <w:rPr>
          <w:rFonts w:ascii="Times New Roman" w:hAnsi="Times New Roman"/>
          <w:sz w:val="24"/>
          <w:szCs w:val="24"/>
        </w:rPr>
        <w:t>der macht</w:t>
      </w:r>
      <w:r>
        <w:rPr>
          <w:rFonts w:ascii="Times New Roman" w:hAnsi="Times New Roman"/>
          <w:sz w:val="24"/>
          <w:szCs w:val="24"/>
        </w:rPr>
        <w:t xml:space="preserve">, </w:t>
      </w:r>
      <w:r w:rsidRPr="00121A2C">
        <w:rPr>
          <w:rFonts w:ascii="Times New Roman" w:hAnsi="Times New Roman"/>
          <w:sz w:val="24"/>
          <w:szCs w:val="24"/>
        </w:rPr>
        <w:t xml:space="preserve">der barmhartigheid en der genade Gods in Christus jegens ons verschijne en onder ons openbaar worde.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Hierin ligt dus een vermaning aan de Christenen</w:t>
      </w:r>
      <w:r>
        <w:rPr>
          <w:rFonts w:ascii="Times New Roman" w:hAnsi="Times New Roman"/>
          <w:sz w:val="24"/>
          <w:szCs w:val="24"/>
        </w:rPr>
        <w:t xml:space="preserve">, </w:t>
      </w:r>
      <w:r w:rsidRPr="00121A2C">
        <w:rPr>
          <w:rFonts w:ascii="Times New Roman" w:hAnsi="Times New Roman"/>
          <w:sz w:val="24"/>
          <w:szCs w:val="24"/>
        </w:rPr>
        <w:t>de daden huns Gods met wijsheid te overdenken. Hoe vele hoogten</w:t>
      </w:r>
      <w:r>
        <w:rPr>
          <w:rFonts w:ascii="Times New Roman" w:hAnsi="Times New Roman"/>
          <w:sz w:val="24"/>
          <w:szCs w:val="24"/>
        </w:rPr>
        <w:t xml:space="preserve">, </w:t>
      </w:r>
      <w:r w:rsidRPr="00121A2C">
        <w:rPr>
          <w:rFonts w:ascii="Times New Roman" w:hAnsi="Times New Roman"/>
          <w:sz w:val="24"/>
          <w:szCs w:val="24"/>
        </w:rPr>
        <w:t>en lengten</w:t>
      </w:r>
      <w:r>
        <w:rPr>
          <w:rFonts w:ascii="Times New Roman" w:hAnsi="Times New Roman"/>
          <w:sz w:val="24"/>
          <w:szCs w:val="24"/>
        </w:rPr>
        <w:t xml:space="preserve">, </w:t>
      </w:r>
      <w:r w:rsidRPr="00121A2C">
        <w:rPr>
          <w:rFonts w:ascii="Times New Roman" w:hAnsi="Times New Roman"/>
          <w:sz w:val="24"/>
          <w:szCs w:val="24"/>
        </w:rPr>
        <w:t>en breedten</w:t>
      </w:r>
      <w:r>
        <w:rPr>
          <w:rFonts w:ascii="Times New Roman" w:hAnsi="Times New Roman"/>
          <w:sz w:val="24"/>
          <w:szCs w:val="24"/>
        </w:rPr>
        <w:t xml:space="preserve">, </w:t>
      </w:r>
      <w:r w:rsidRPr="00121A2C">
        <w:rPr>
          <w:rFonts w:ascii="Times New Roman" w:hAnsi="Times New Roman"/>
          <w:sz w:val="24"/>
          <w:szCs w:val="24"/>
        </w:rPr>
        <w:t>en diepten stonden Israël in</w:t>
      </w:r>
      <w:r>
        <w:rPr>
          <w:rFonts w:ascii="Times New Roman" w:hAnsi="Times New Roman"/>
          <w:sz w:val="24"/>
          <w:szCs w:val="24"/>
        </w:rPr>
        <w:t xml:space="preserve"> de </w:t>
      </w:r>
      <w:r w:rsidRPr="00121A2C">
        <w:rPr>
          <w:rFonts w:ascii="Times New Roman" w:hAnsi="Times New Roman"/>
          <w:sz w:val="24"/>
          <w:szCs w:val="24"/>
        </w:rPr>
        <w:t>weg op</w:t>
      </w:r>
      <w:r>
        <w:rPr>
          <w:rFonts w:ascii="Times New Roman" w:hAnsi="Times New Roman"/>
          <w:sz w:val="24"/>
          <w:szCs w:val="24"/>
        </w:rPr>
        <w:t xml:space="preserve"> zijn reis </w:t>
      </w:r>
      <w:r w:rsidRPr="00121A2C">
        <w:rPr>
          <w:rFonts w:ascii="Times New Roman" w:hAnsi="Times New Roman"/>
          <w:sz w:val="24"/>
          <w:szCs w:val="24"/>
        </w:rPr>
        <w:t>van Egypte naar Kanaän</w:t>
      </w:r>
      <w:r>
        <w:rPr>
          <w:rFonts w:ascii="Times New Roman" w:hAnsi="Times New Roman"/>
          <w:sz w:val="24"/>
          <w:szCs w:val="24"/>
        </w:rPr>
        <w:t xml:space="preserve">, </w:t>
      </w:r>
      <w:r w:rsidRPr="00121A2C">
        <w:rPr>
          <w:rFonts w:ascii="Times New Roman" w:hAnsi="Times New Roman"/>
          <w:sz w:val="24"/>
          <w:szCs w:val="24"/>
        </w:rPr>
        <w:t>om het volk van</w:t>
      </w:r>
      <w:r>
        <w:rPr>
          <w:rFonts w:ascii="Times New Roman" w:hAnsi="Times New Roman"/>
          <w:sz w:val="24"/>
          <w:szCs w:val="24"/>
        </w:rPr>
        <w:t xml:space="preserve"> zijn eigen </w:t>
      </w:r>
      <w:r w:rsidRPr="00121A2C">
        <w:rPr>
          <w:rFonts w:ascii="Times New Roman" w:hAnsi="Times New Roman"/>
          <w:sz w:val="24"/>
          <w:szCs w:val="24"/>
        </w:rPr>
        <w:t>zwakheid en van de macht zijns Gods te overtuigen! En zij</w:t>
      </w:r>
      <w:r>
        <w:rPr>
          <w:rFonts w:ascii="Times New Roman" w:hAnsi="Times New Roman"/>
          <w:sz w:val="24"/>
          <w:szCs w:val="24"/>
        </w:rPr>
        <w:t xml:space="preserve">, </w:t>
      </w:r>
      <w:r w:rsidRPr="00121A2C">
        <w:rPr>
          <w:rFonts w:ascii="Times New Roman" w:hAnsi="Times New Roman"/>
          <w:sz w:val="24"/>
          <w:szCs w:val="24"/>
        </w:rPr>
        <w:t>die de grote daden des Heeren aanschouwden en overpeinsden</w:t>
      </w:r>
      <w:r>
        <w:rPr>
          <w:rFonts w:ascii="Times New Roman" w:hAnsi="Times New Roman"/>
          <w:sz w:val="24"/>
          <w:szCs w:val="24"/>
        </w:rPr>
        <w:t xml:space="preserve">, </w:t>
      </w:r>
      <w:r w:rsidRPr="00121A2C">
        <w:rPr>
          <w:rFonts w:ascii="Times New Roman" w:hAnsi="Times New Roman"/>
          <w:sz w:val="24"/>
          <w:szCs w:val="24"/>
        </w:rPr>
        <w:t>plukten er ook de vruchten van</w:t>
      </w:r>
      <w:r>
        <w:rPr>
          <w:rFonts w:ascii="Times New Roman" w:hAnsi="Times New Roman"/>
          <w:sz w:val="24"/>
          <w:szCs w:val="24"/>
        </w:rPr>
        <w:t xml:space="preserve">, </w:t>
      </w:r>
      <w:r w:rsidRPr="00121A2C">
        <w:rPr>
          <w:rFonts w:ascii="Times New Roman" w:hAnsi="Times New Roman"/>
          <w:sz w:val="24"/>
          <w:szCs w:val="24"/>
        </w:rPr>
        <w:t>kom en zie</w:t>
      </w:r>
      <w:r>
        <w:rPr>
          <w:rFonts w:ascii="Times New Roman" w:hAnsi="Times New Roman"/>
          <w:sz w:val="24"/>
          <w:szCs w:val="24"/>
        </w:rPr>
        <w:t xml:space="preserve">, </w:t>
      </w:r>
      <w:r w:rsidRPr="00121A2C">
        <w:rPr>
          <w:rFonts w:ascii="Times New Roman" w:hAnsi="Times New Roman"/>
          <w:sz w:val="24"/>
          <w:szCs w:val="24"/>
        </w:rPr>
        <w:t>wat de Heere aan mij gedaan heeft</w:t>
      </w:r>
      <w:r>
        <w:rPr>
          <w:rFonts w:ascii="Times New Roman" w:hAnsi="Times New Roman"/>
          <w:sz w:val="24"/>
          <w:szCs w:val="24"/>
        </w:rPr>
        <w:t xml:space="preserve">, </w:t>
      </w:r>
      <w:r w:rsidRPr="00121A2C">
        <w:rPr>
          <w:rFonts w:ascii="Times New Roman" w:hAnsi="Times New Roman"/>
          <w:sz w:val="24"/>
          <w:szCs w:val="24"/>
        </w:rPr>
        <w:t>moge elke Christen zeggen. Hij heeft</w:t>
      </w:r>
      <w:r>
        <w:rPr>
          <w:rFonts w:ascii="Times New Roman" w:hAnsi="Times New Roman"/>
          <w:sz w:val="24"/>
          <w:szCs w:val="24"/>
        </w:rPr>
        <w:t xml:space="preserve"> een </w:t>
      </w:r>
      <w:r w:rsidRPr="00121A2C">
        <w:rPr>
          <w:rFonts w:ascii="Times New Roman" w:hAnsi="Times New Roman"/>
          <w:sz w:val="24"/>
          <w:szCs w:val="24"/>
        </w:rPr>
        <w:t>Zaligmaker tegen de zonde</w:t>
      </w:r>
      <w:r>
        <w:rPr>
          <w:rFonts w:ascii="Times New Roman" w:hAnsi="Times New Roman"/>
          <w:sz w:val="24"/>
          <w:szCs w:val="24"/>
        </w:rPr>
        <w:t xml:space="preserve">, een </w:t>
      </w:r>
      <w:r w:rsidRPr="00121A2C">
        <w:rPr>
          <w:rFonts w:ascii="Times New Roman" w:hAnsi="Times New Roman"/>
          <w:sz w:val="24"/>
          <w:szCs w:val="24"/>
        </w:rPr>
        <w:t>hemel tegen een hel</w:t>
      </w:r>
      <w:r>
        <w:rPr>
          <w:rFonts w:ascii="Times New Roman" w:hAnsi="Times New Roman"/>
          <w:sz w:val="24"/>
          <w:szCs w:val="24"/>
        </w:rPr>
        <w:t xml:space="preserve">, </w:t>
      </w:r>
      <w:r w:rsidRPr="00121A2C">
        <w:rPr>
          <w:rFonts w:ascii="Times New Roman" w:hAnsi="Times New Roman"/>
          <w:sz w:val="24"/>
          <w:szCs w:val="24"/>
        </w:rPr>
        <w:t>licht tegen duisternis</w:t>
      </w:r>
      <w:r>
        <w:rPr>
          <w:rFonts w:ascii="Times New Roman" w:hAnsi="Times New Roman"/>
          <w:sz w:val="24"/>
          <w:szCs w:val="24"/>
        </w:rPr>
        <w:t xml:space="preserve">, </w:t>
      </w:r>
      <w:r w:rsidRPr="00121A2C">
        <w:rPr>
          <w:rFonts w:ascii="Times New Roman" w:hAnsi="Times New Roman"/>
          <w:sz w:val="24"/>
          <w:szCs w:val="24"/>
        </w:rPr>
        <w:t>goed tegen kwaad</w:t>
      </w:r>
      <w:r>
        <w:rPr>
          <w:rFonts w:ascii="Times New Roman" w:hAnsi="Times New Roman"/>
          <w:sz w:val="24"/>
          <w:szCs w:val="24"/>
        </w:rPr>
        <w:t xml:space="preserve">, </w:t>
      </w:r>
      <w:r w:rsidRPr="00121A2C">
        <w:rPr>
          <w:rFonts w:ascii="Times New Roman" w:hAnsi="Times New Roman"/>
          <w:sz w:val="24"/>
          <w:szCs w:val="24"/>
        </w:rPr>
        <w:t>en de breedte</w:t>
      </w:r>
      <w:r>
        <w:rPr>
          <w:rFonts w:ascii="Times New Roman" w:hAnsi="Times New Roman"/>
          <w:sz w:val="24"/>
          <w:szCs w:val="24"/>
        </w:rPr>
        <w:t xml:space="preserve">, </w:t>
      </w:r>
      <w:r w:rsidRPr="00121A2C">
        <w:rPr>
          <w:rFonts w:ascii="Times New Roman" w:hAnsi="Times New Roman"/>
          <w:sz w:val="24"/>
          <w:szCs w:val="24"/>
        </w:rPr>
        <w:t>en lengte</w:t>
      </w:r>
      <w:r>
        <w:rPr>
          <w:rFonts w:ascii="Times New Roman" w:hAnsi="Times New Roman"/>
          <w:sz w:val="24"/>
          <w:szCs w:val="24"/>
        </w:rPr>
        <w:t xml:space="preserve">, </w:t>
      </w:r>
      <w:r w:rsidRPr="00121A2C">
        <w:rPr>
          <w:rFonts w:ascii="Times New Roman" w:hAnsi="Times New Roman"/>
          <w:sz w:val="24"/>
          <w:szCs w:val="24"/>
        </w:rPr>
        <w:t>en diepte</w:t>
      </w:r>
      <w:r>
        <w:rPr>
          <w:rFonts w:ascii="Times New Roman" w:hAnsi="Times New Roman"/>
          <w:sz w:val="24"/>
          <w:szCs w:val="24"/>
        </w:rPr>
        <w:t xml:space="preserve">, </w:t>
      </w:r>
      <w:r w:rsidRPr="00121A2C">
        <w:rPr>
          <w:rFonts w:ascii="Times New Roman" w:hAnsi="Times New Roman"/>
          <w:sz w:val="24"/>
          <w:szCs w:val="24"/>
        </w:rPr>
        <w:t xml:space="preserve">en hoogte </w:t>
      </w:r>
      <w:r>
        <w:rPr>
          <w:rFonts w:ascii="Times New Roman" w:hAnsi="Times New Roman"/>
          <w:sz w:val="24"/>
          <w:szCs w:val="24"/>
        </w:rPr>
        <w:t>Van Zijn genade</w:t>
      </w:r>
      <w:r w:rsidRPr="00121A2C">
        <w:rPr>
          <w:rFonts w:ascii="Times New Roman" w:hAnsi="Times New Roman"/>
          <w:sz w:val="24"/>
          <w:szCs w:val="24"/>
        </w:rPr>
        <w:t xml:space="preserve"> gesteld tegenover alle macht</w:t>
      </w:r>
      <w:r>
        <w:rPr>
          <w:rFonts w:ascii="Times New Roman" w:hAnsi="Times New Roman"/>
          <w:sz w:val="24"/>
          <w:szCs w:val="24"/>
        </w:rPr>
        <w:t xml:space="preserve">, </w:t>
      </w:r>
      <w:r w:rsidRPr="00121A2C">
        <w:rPr>
          <w:rFonts w:ascii="Times New Roman" w:hAnsi="Times New Roman"/>
          <w:sz w:val="24"/>
          <w:szCs w:val="24"/>
        </w:rPr>
        <w:t>en kracht</w:t>
      </w:r>
      <w:r>
        <w:rPr>
          <w:rFonts w:ascii="Times New Roman" w:hAnsi="Times New Roman"/>
          <w:sz w:val="24"/>
          <w:szCs w:val="24"/>
        </w:rPr>
        <w:t xml:space="preserve">, </w:t>
      </w:r>
      <w:r w:rsidRPr="00121A2C">
        <w:rPr>
          <w:rFonts w:ascii="Times New Roman" w:hAnsi="Times New Roman"/>
          <w:sz w:val="24"/>
          <w:szCs w:val="24"/>
        </w:rPr>
        <w:t>en sterkte</w:t>
      </w:r>
      <w:r>
        <w:rPr>
          <w:rFonts w:ascii="Times New Roman" w:hAnsi="Times New Roman"/>
          <w:sz w:val="24"/>
          <w:szCs w:val="24"/>
        </w:rPr>
        <w:t xml:space="preserve">, </w:t>
      </w:r>
      <w:r w:rsidRPr="00121A2C">
        <w:rPr>
          <w:rFonts w:ascii="Times New Roman" w:hAnsi="Times New Roman"/>
          <w:sz w:val="24"/>
          <w:szCs w:val="24"/>
        </w:rPr>
        <w:t xml:space="preserve">en bedrog en elke </w:t>
      </w:r>
      <w:r>
        <w:rPr>
          <w:rFonts w:ascii="Times New Roman" w:hAnsi="Times New Roman"/>
          <w:sz w:val="24"/>
          <w:szCs w:val="24"/>
        </w:rPr>
        <w:t>andere</w:t>
      </w:r>
      <w:r w:rsidRPr="00121A2C">
        <w:rPr>
          <w:rFonts w:ascii="Times New Roman" w:hAnsi="Times New Roman"/>
          <w:sz w:val="24"/>
          <w:szCs w:val="24"/>
        </w:rPr>
        <w:t xml:space="preserve"> vijand</w:t>
      </w:r>
      <w:r>
        <w:rPr>
          <w:rFonts w:ascii="Times New Roman" w:hAnsi="Times New Roman"/>
          <w:sz w:val="24"/>
          <w:szCs w:val="24"/>
        </w:rPr>
        <w:t>. G</w:t>
      </w:r>
      <w:r w:rsidRPr="00121A2C">
        <w:rPr>
          <w:rFonts w:ascii="Times New Roman" w:hAnsi="Times New Roman"/>
          <w:sz w:val="24"/>
          <w:szCs w:val="24"/>
        </w:rPr>
        <w:t>elijk ik reeds</w:t>
      </w:r>
      <w:r>
        <w:rPr>
          <w:rFonts w:ascii="Times New Roman" w:hAnsi="Times New Roman"/>
          <w:sz w:val="24"/>
          <w:szCs w:val="24"/>
        </w:rPr>
        <w:t xml:space="preserve"> tevoren </w:t>
      </w:r>
      <w:r w:rsidRPr="00121A2C">
        <w:rPr>
          <w:rFonts w:ascii="Times New Roman" w:hAnsi="Times New Roman"/>
          <w:sz w:val="24"/>
          <w:szCs w:val="24"/>
        </w:rPr>
        <w:t>opmerkte</w:t>
      </w:r>
      <w:r>
        <w:rPr>
          <w:rFonts w:ascii="Times New Roman" w:hAnsi="Times New Roman"/>
          <w:sz w:val="24"/>
          <w:szCs w:val="24"/>
        </w:rPr>
        <w:t xml:space="preserve">, </w:t>
      </w:r>
      <w:r w:rsidRPr="00121A2C">
        <w:rPr>
          <w:rFonts w:ascii="Times New Roman" w:hAnsi="Times New Roman"/>
          <w:sz w:val="24"/>
          <w:szCs w:val="24"/>
        </w:rPr>
        <w:t>worden wij daarin gewaar</w:t>
      </w:r>
      <w:r>
        <w:rPr>
          <w:rFonts w:ascii="Times New Roman" w:hAnsi="Times New Roman"/>
          <w:sz w:val="24"/>
          <w:szCs w:val="24"/>
        </w:rPr>
        <w:t xml:space="preserve">, </w:t>
      </w:r>
      <w:r w:rsidRPr="00121A2C">
        <w:rPr>
          <w:rFonts w:ascii="Times New Roman" w:hAnsi="Times New Roman"/>
          <w:sz w:val="24"/>
          <w:szCs w:val="24"/>
        </w:rPr>
        <w:t xml:space="preserve">zowel de macht </w:t>
      </w:r>
      <w:r>
        <w:rPr>
          <w:rFonts w:ascii="Times New Roman" w:hAnsi="Times New Roman"/>
          <w:sz w:val="24"/>
          <w:szCs w:val="24"/>
        </w:rPr>
        <w:t xml:space="preserve">van degenen, </w:t>
      </w:r>
      <w:r w:rsidRPr="00121A2C">
        <w:rPr>
          <w:rFonts w:ascii="Times New Roman" w:hAnsi="Times New Roman"/>
          <w:sz w:val="24"/>
          <w:szCs w:val="24"/>
        </w:rPr>
        <w:t>die ons haten</w:t>
      </w:r>
      <w:r>
        <w:rPr>
          <w:rFonts w:ascii="Times New Roman" w:hAnsi="Times New Roman"/>
          <w:sz w:val="24"/>
          <w:szCs w:val="24"/>
        </w:rPr>
        <w:t xml:space="preserve">, </w:t>
      </w:r>
      <w:r w:rsidRPr="00121A2C">
        <w:rPr>
          <w:rFonts w:ascii="Times New Roman" w:hAnsi="Times New Roman"/>
          <w:sz w:val="24"/>
          <w:szCs w:val="24"/>
        </w:rPr>
        <w:t>als onze onbekwaamheid om hen tegen te staan</w:t>
      </w:r>
      <w:r>
        <w:rPr>
          <w:rFonts w:ascii="Times New Roman" w:hAnsi="Times New Roman"/>
          <w:sz w:val="24"/>
          <w:szCs w:val="24"/>
        </w:rPr>
        <w:t>. N</w:t>
      </w:r>
      <w:r w:rsidRPr="00121A2C">
        <w:rPr>
          <w:rFonts w:ascii="Times New Roman" w:hAnsi="Times New Roman"/>
          <w:sz w:val="24"/>
          <w:szCs w:val="24"/>
        </w:rPr>
        <w:t>iemand dan God kan de macht verbreken en vernietigen</w:t>
      </w:r>
      <w:r>
        <w:rPr>
          <w:rFonts w:ascii="Times New Roman" w:hAnsi="Times New Roman"/>
          <w:sz w:val="24"/>
          <w:szCs w:val="24"/>
        </w:rPr>
        <w:t xml:space="preserve">, </w:t>
      </w:r>
      <w:r w:rsidRPr="00121A2C">
        <w:rPr>
          <w:rFonts w:ascii="Times New Roman" w:hAnsi="Times New Roman"/>
          <w:sz w:val="24"/>
          <w:szCs w:val="24"/>
        </w:rPr>
        <w:t>die zich tegen ons gesteld heeft</w:t>
      </w:r>
      <w:r>
        <w:rPr>
          <w:rFonts w:ascii="Times New Roman" w:hAnsi="Times New Roman"/>
          <w:sz w:val="24"/>
          <w:szCs w:val="24"/>
        </w:rPr>
        <w:t xml:space="preserve">, </w:t>
      </w:r>
      <w:r w:rsidRPr="00121A2C">
        <w:rPr>
          <w:rFonts w:ascii="Times New Roman" w:hAnsi="Times New Roman"/>
          <w:sz w:val="24"/>
          <w:szCs w:val="24"/>
        </w:rPr>
        <w:t>want het is de macht des duivels</w:t>
      </w:r>
      <w:r>
        <w:rPr>
          <w:rFonts w:ascii="Times New Roman" w:hAnsi="Times New Roman"/>
          <w:sz w:val="24"/>
          <w:szCs w:val="24"/>
        </w:rPr>
        <w:t xml:space="preserve">, </w:t>
      </w:r>
      <w:r w:rsidRPr="00121A2C">
        <w:rPr>
          <w:rFonts w:ascii="Times New Roman" w:hAnsi="Times New Roman"/>
          <w:sz w:val="24"/>
          <w:szCs w:val="24"/>
        </w:rPr>
        <w:t>der zonde</w:t>
      </w:r>
      <w:r>
        <w:rPr>
          <w:rFonts w:ascii="Times New Roman" w:hAnsi="Times New Roman"/>
          <w:sz w:val="24"/>
          <w:szCs w:val="24"/>
        </w:rPr>
        <w:t xml:space="preserve">, </w:t>
      </w:r>
      <w:r w:rsidRPr="00121A2C">
        <w:rPr>
          <w:rFonts w:ascii="Times New Roman" w:hAnsi="Times New Roman"/>
          <w:sz w:val="24"/>
          <w:szCs w:val="24"/>
        </w:rPr>
        <w:t>des doods en der hel. Wat ons aangaat</w:t>
      </w:r>
      <w:r>
        <w:rPr>
          <w:rFonts w:ascii="Times New Roman" w:hAnsi="Times New Roman"/>
          <w:sz w:val="24"/>
          <w:szCs w:val="24"/>
        </w:rPr>
        <w:t xml:space="preserve">, </w:t>
      </w:r>
      <w:r w:rsidRPr="00121A2C">
        <w:rPr>
          <w:rFonts w:ascii="Times New Roman" w:hAnsi="Times New Roman"/>
          <w:sz w:val="24"/>
          <w:szCs w:val="24"/>
        </w:rPr>
        <w:t>wij worden zelfs verbrijzeld voor de motten</w:t>
      </w:r>
      <w:r>
        <w:rPr>
          <w:rFonts w:ascii="Times New Roman" w:hAnsi="Times New Roman"/>
          <w:sz w:val="24"/>
          <w:szCs w:val="24"/>
        </w:rPr>
        <w:t xml:space="preserve">, </w:t>
      </w:r>
      <w:r w:rsidRPr="00121A2C">
        <w:rPr>
          <w:rFonts w:ascii="Times New Roman" w:hAnsi="Times New Roman"/>
          <w:sz w:val="24"/>
          <w:szCs w:val="24"/>
        </w:rPr>
        <w:t>Job 4:19</w:t>
      </w:r>
      <w:r>
        <w:rPr>
          <w:rFonts w:ascii="Times New Roman" w:hAnsi="Times New Roman"/>
          <w:sz w:val="24"/>
          <w:szCs w:val="24"/>
        </w:rPr>
        <w:t xml:space="preserve">, omdat </w:t>
      </w:r>
      <w:r w:rsidRPr="00121A2C">
        <w:rPr>
          <w:rFonts w:ascii="Times New Roman" w:hAnsi="Times New Roman"/>
          <w:sz w:val="24"/>
          <w:szCs w:val="24"/>
        </w:rPr>
        <w:t>wij een schaduw</w:t>
      </w:r>
      <w:r>
        <w:rPr>
          <w:rFonts w:ascii="Times New Roman" w:hAnsi="Times New Roman"/>
          <w:sz w:val="24"/>
          <w:szCs w:val="24"/>
        </w:rPr>
        <w:t xml:space="preserve">, </w:t>
      </w:r>
      <w:r w:rsidRPr="00121A2C">
        <w:rPr>
          <w:rFonts w:ascii="Times New Roman" w:hAnsi="Times New Roman"/>
          <w:sz w:val="24"/>
          <w:szCs w:val="24"/>
        </w:rPr>
        <w:t>een damp</w:t>
      </w:r>
      <w:r>
        <w:rPr>
          <w:rFonts w:ascii="Times New Roman" w:hAnsi="Times New Roman"/>
          <w:sz w:val="24"/>
          <w:szCs w:val="24"/>
        </w:rPr>
        <w:t xml:space="preserve">, </w:t>
      </w:r>
      <w:r w:rsidRPr="00121A2C">
        <w:rPr>
          <w:rFonts w:ascii="Times New Roman" w:hAnsi="Times New Roman"/>
          <w:sz w:val="24"/>
          <w:szCs w:val="24"/>
        </w:rPr>
        <w:t>een wind zijn</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snel</w:t>
      </w:r>
      <w:r w:rsidRPr="00121A2C">
        <w:rPr>
          <w:rFonts w:ascii="Times New Roman" w:hAnsi="Times New Roman"/>
          <w:sz w:val="24"/>
          <w:szCs w:val="24"/>
        </w:rPr>
        <w:t xml:space="preserve"> voorbijgaat.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hoe behoren wij</w:t>
      </w:r>
      <w:r>
        <w:rPr>
          <w:rFonts w:ascii="Times New Roman" w:hAnsi="Times New Roman"/>
          <w:sz w:val="24"/>
          <w:szCs w:val="24"/>
        </w:rPr>
        <w:t xml:space="preserve"> - </w:t>
      </w:r>
      <w:r w:rsidRPr="00121A2C">
        <w:rPr>
          <w:rFonts w:ascii="Times New Roman" w:hAnsi="Times New Roman"/>
          <w:sz w:val="24"/>
          <w:szCs w:val="24"/>
        </w:rPr>
        <w:t>en we zouden</w:t>
      </w:r>
      <w:r>
        <w:rPr>
          <w:rFonts w:ascii="Times New Roman" w:hAnsi="Times New Roman"/>
          <w:sz w:val="24"/>
          <w:szCs w:val="24"/>
        </w:rPr>
        <w:t xml:space="preserve">, indien </w:t>
      </w:r>
      <w:r w:rsidRPr="00121A2C">
        <w:rPr>
          <w:rFonts w:ascii="Times New Roman" w:hAnsi="Times New Roman"/>
          <w:sz w:val="24"/>
          <w:szCs w:val="24"/>
        </w:rPr>
        <w:t>onze ogen slechts geheel open waren</w:t>
      </w:r>
      <w:r>
        <w:rPr>
          <w:rFonts w:ascii="Times New Roman" w:hAnsi="Times New Roman"/>
          <w:sz w:val="24"/>
          <w:szCs w:val="24"/>
        </w:rPr>
        <w:t xml:space="preserve"> - </w:t>
      </w:r>
      <w:r w:rsidRPr="00121A2C">
        <w:rPr>
          <w:rFonts w:ascii="Times New Roman" w:hAnsi="Times New Roman"/>
          <w:sz w:val="24"/>
          <w:szCs w:val="24"/>
        </w:rPr>
        <w:t>verwonderd staan bij</w:t>
      </w:r>
      <w:r>
        <w:rPr>
          <w:rFonts w:ascii="Times New Roman" w:hAnsi="Times New Roman"/>
          <w:sz w:val="24"/>
          <w:szCs w:val="24"/>
        </w:rPr>
        <w:t xml:space="preserve"> de </w:t>
      </w:r>
      <w:r w:rsidRPr="00121A2C">
        <w:rPr>
          <w:rFonts w:ascii="Times New Roman" w:hAnsi="Times New Roman"/>
          <w:sz w:val="24"/>
          <w:szCs w:val="24"/>
        </w:rPr>
        <w:t>aanblik van de beweringen</w:t>
      </w:r>
      <w:r>
        <w:rPr>
          <w:rFonts w:ascii="Times New Roman" w:hAnsi="Times New Roman"/>
          <w:sz w:val="24"/>
          <w:szCs w:val="24"/>
        </w:rPr>
        <w:t xml:space="preserve">, </w:t>
      </w:r>
      <w:r w:rsidRPr="00121A2C">
        <w:rPr>
          <w:rFonts w:ascii="Times New Roman" w:hAnsi="Times New Roman"/>
          <w:sz w:val="24"/>
          <w:szCs w:val="24"/>
        </w:rPr>
        <w:t>uitreddingen</w:t>
      </w:r>
      <w:r>
        <w:rPr>
          <w:rFonts w:ascii="Times New Roman" w:hAnsi="Times New Roman"/>
          <w:sz w:val="24"/>
          <w:szCs w:val="24"/>
        </w:rPr>
        <w:t xml:space="preserve">, </w:t>
      </w:r>
      <w:r w:rsidRPr="00121A2C">
        <w:rPr>
          <w:rFonts w:ascii="Times New Roman" w:hAnsi="Times New Roman"/>
          <w:sz w:val="24"/>
          <w:szCs w:val="24"/>
        </w:rPr>
        <w:t>weldaden en zegeningen</w:t>
      </w:r>
      <w:r>
        <w:rPr>
          <w:rFonts w:ascii="Times New Roman" w:hAnsi="Times New Roman"/>
          <w:sz w:val="24"/>
          <w:szCs w:val="24"/>
        </w:rPr>
        <w:t xml:space="preserve">, </w:t>
      </w:r>
      <w:r w:rsidRPr="00121A2C">
        <w:rPr>
          <w:rFonts w:ascii="Times New Roman" w:hAnsi="Times New Roman"/>
          <w:sz w:val="24"/>
          <w:szCs w:val="24"/>
        </w:rPr>
        <w:t>die ons dagelijks omringen</w:t>
      </w:r>
      <w:r>
        <w:rPr>
          <w:rFonts w:ascii="Times New Roman" w:hAnsi="Times New Roman"/>
          <w:sz w:val="24"/>
          <w:szCs w:val="24"/>
        </w:rPr>
        <w:t xml:space="preserve">, omdat </w:t>
      </w:r>
      <w:r w:rsidRPr="00121A2C">
        <w:rPr>
          <w:rFonts w:ascii="Times New Roman" w:hAnsi="Times New Roman"/>
          <w:sz w:val="24"/>
          <w:szCs w:val="24"/>
        </w:rPr>
        <w:t>zo vele grote en ogenschijnlijke gevaren ons dreigen te verslinden als in het graf. Lees een der gouden kleinoden van David: "Zijt mij genadig</w:t>
      </w:r>
      <w:r>
        <w:rPr>
          <w:rFonts w:ascii="Times New Roman" w:hAnsi="Times New Roman"/>
          <w:sz w:val="24"/>
          <w:szCs w:val="24"/>
        </w:rPr>
        <w:t xml:space="preserve">, </w:t>
      </w:r>
      <w:r w:rsidRPr="00121A2C">
        <w:rPr>
          <w:rFonts w:ascii="Times New Roman" w:hAnsi="Times New Roman"/>
          <w:sz w:val="24"/>
          <w:szCs w:val="24"/>
        </w:rPr>
        <w:t>o God! want de mens zoekt mij op te slokken</w:t>
      </w:r>
      <w:r>
        <w:rPr>
          <w:rFonts w:ascii="Times New Roman" w:hAnsi="Times New Roman"/>
          <w:sz w:val="24"/>
          <w:szCs w:val="24"/>
        </w:rPr>
        <w:t xml:space="preserve">, de </w:t>
      </w:r>
      <w:r w:rsidRPr="00121A2C">
        <w:rPr>
          <w:rFonts w:ascii="Times New Roman" w:hAnsi="Times New Roman"/>
          <w:sz w:val="24"/>
          <w:szCs w:val="24"/>
        </w:rPr>
        <w:t>gansen dag omringt mij</w:t>
      </w:r>
      <w:r>
        <w:rPr>
          <w:rFonts w:ascii="Times New Roman" w:hAnsi="Times New Roman"/>
          <w:sz w:val="24"/>
          <w:szCs w:val="24"/>
        </w:rPr>
        <w:t xml:space="preserve"> de </w:t>
      </w:r>
      <w:r w:rsidRPr="00121A2C">
        <w:rPr>
          <w:rFonts w:ascii="Times New Roman" w:hAnsi="Times New Roman"/>
          <w:sz w:val="24"/>
          <w:szCs w:val="24"/>
        </w:rPr>
        <w:t>bestrijder.</w:t>
      </w:r>
      <w:r>
        <w:rPr>
          <w:rFonts w:ascii="Times New Roman" w:hAnsi="Times New Roman"/>
          <w:sz w:val="24"/>
          <w:szCs w:val="24"/>
        </w:rPr>
        <w:t xml:space="preserve"> mijn </w:t>
      </w:r>
      <w:r w:rsidRPr="00121A2C">
        <w:rPr>
          <w:rFonts w:ascii="Times New Roman" w:hAnsi="Times New Roman"/>
          <w:sz w:val="24"/>
          <w:szCs w:val="24"/>
        </w:rPr>
        <w:t>verspieders zoeken mij</w:t>
      </w:r>
      <w:r>
        <w:rPr>
          <w:rFonts w:ascii="Times New Roman" w:hAnsi="Times New Roman"/>
          <w:sz w:val="24"/>
          <w:szCs w:val="24"/>
        </w:rPr>
        <w:t xml:space="preserve"> de </w:t>
      </w:r>
      <w:r w:rsidRPr="00121A2C">
        <w:rPr>
          <w:rFonts w:ascii="Times New Roman" w:hAnsi="Times New Roman"/>
          <w:sz w:val="24"/>
          <w:szCs w:val="24"/>
        </w:rPr>
        <w:t>gansen dag op te slokken. want ik heb vele bestrijders</w:t>
      </w:r>
      <w:r>
        <w:rPr>
          <w:rFonts w:ascii="Times New Roman" w:hAnsi="Times New Roman"/>
          <w:sz w:val="24"/>
          <w:szCs w:val="24"/>
        </w:rPr>
        <w:t xml:space="preserve">, </w:t>
      </w:r>
      <w:r w:rsidRPr="00121A2C">
        <w:rPr>
          <w:rFonts w:ascii="Times New Roman" w:hAnsi="Times New Roman"/>
          <w:sz w:val="24"/>
          <w:szCs w:val="24"/>
        </w:rPr>
        <w:t xml:space="preserve">o Allerhoogste!" </w:t>
      </w:r>
      <w:r>
        <w:rPr>
          <w:rFonts w:ascii="Times New Roman" w:hAnsi="Times New Roman"/>
          <w:sz w:val="24"/>
          <w:szCs w:val="24"/>
        </w:rPr>
        <w:t>Psalm</w:t>
      </w:r>
      <w:r w:rsidRPr="00121A2C">
        <w:rPr>
          <w:rFonts w:ascii="Times New Roman" w:hAnsi="Times New Roman"/>
          <w:sz w:val="24"/>
          <w:szCs w:val="24"/>
        </w:rPr>
        <w:t xml:space="preserve"> 56:2</w:t>
      </w:r>
      <w:r>
        <w:rPr>
          <w:rFonts w:ascii="Times New Roman" w:hAnsi="Times New Roman"/>
          <w:sz w:val="24"/>
          <w:szCs w:val="24"/>
        </w:rPr>
        <w:t xml:space="preserve"> - </w:t>
      </w:r>
      <w:r w:rsidRPr="00121A2C">
        <w:rPr>
          <w:rFonts w:ascii="Times New Roman" w:hAnsi="Times New Roman"/>
          <w:sz w:val="24"/>
          <w:szCs w:val="24"/>
        </w:rPr>
        <w:t>3. Aldus begint hij</w:t>
      </w:r>
      <w:r>
        <w:rPr>
          <w:rFonts w:ascii="Times New Roman" w:hAnsi="Times New Roman"/>
          <w:sz w:val="24"/>
          <w:szCs w:val="24"/>
        </w:rPr>
        <w:t xml:space="preserve">, </w:t>
      </w:r>
      <w:r w:rsidRPr="00121A2C">
        <w:rPr>
          <w:rFonts w:ascii="Times New Roman" w:hAnsi="Times New Roman"/>
          <w:sz w:val="24"/>
          <w:szCs w:val="24"/>
        </w:rPr>
        <w:t>en ten laatste besluit hij met deze woorden: "Gij hebt</w:t>
      </w:r>
      <w:r>
        <w:rPr>
          <w:rFonts w:ascii="Times New Roman" w:hAnsi="Times New Roman"/>
          <w:sz w:val="24"/>
          <w:szCs w:val="24"/>
        </w:rPr>
        <w:t xml:space="preserve"> mijn </w:t>
      </w:r>
      <w:r w:rsidRPr="00121A2C">
        <w:rPr>
          <w:rFonts w:ascii="Times New Roman" w:hAnsi="Times New Roman"/>
          <w:sz w:val="24"/>
          <w:szCs w:val="24"/>
        </w:rPr>
        <w:t>ziel gered van</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ook niet</w:t>
      </w:r>
      <w:r>
        <w:rPr>
          <w:rFonts w:ascii="Times New Roman" w:hAnsi="Times New Roman"/>
          <w:sz w:val="24"/>
          <w:szCs w:val="24"/>
        </w:rPr>
        <w:t xml:space="preserve"> mijn </w:t>
      </w:r>
      <w:r w:rsidRPr="00121A2C">
        <w:rPr>
          <w:rFonts w:ascii="Times New Roman" w:hAnsi="Times New Roman"/>
          <w:sz w:val="24"/>
          <w:szCs w:val="24"/>
        </w:rPr>
        <w:t>voeten van aanstoot</w:t>
      </w:r>
      <w:r>
        <w:rPr>
          <w:rFonts w:ascii="Times New Roman" w:hAnsi="Times New Roman"/>
          <w:sz w:val="24"/>
          <w:szCs w:val="24"/>
        </w:rPr>
        <w:t xml:space="preserve">, </w:t>
      </w:r>
      <w:r w:rsidRPr="00121A2C">
        <w:rPr>
          <w:rFonts w:ascii="Times New Roman" w:hAnsi="Times New Roman"/>
          <w:sz w:val="24"/>
          <w:szCs w:val="24"/>
        </w:rPr>
        <w:t>om voor Gods aangezicht te wandelen in het licht der levenden"</w:t>
      </w:r>
      <w:r>
        <w:rPr>
          <w:rFonts w:ascii="Times New Roman" w:hAnsi="Times New Roman"/>
          <w:sz w:val="24"/>
          <w:szCs w:val="24"/>
        </w:rPr>
        <w:t>, Psalm</w:t>
      </w:r>
      <w:r w:rsidRPr="00121A2C">
        <w:rPr>
          <w:rFonts w:ascii="Times New Roman" w:hAnsi="Times New Roman"/>
          <w:sz w:val="24"/>
          <w:szCs w:val="24"/>
        </w:rPr>
        <w:t xml:space="preserve"> 56:14. Hierin ligt ook de reden</w:t>
      </w:r>
      <w:r>
        <w:rPr>
          <w:rFonts w:ascii="Times New Roman" w:hAnsi="Times New Roman"/>
          <w:sz w:val="24"/>
          <w:szCs w:val="24"/>
        </w:rPr>
        <w:t xml:space="preserve">, </w:t>
      </w:r>
      <w:r w:rsidRPr="00121A2C">
        <w:rPr>
          <w:rFonts w:ascii="Times New Roman" w:hAnsi="Times New Roman"/>
          <w:sz w:val="24"/>
          <w:szCs w:val="24"/>
        </w:rPr>
        <w:t>waarom het voor mensen en engelen zo onmogelijk is</w:t>
      </w:r>
      <w:r>
        <w:rPr>
          <w:rFonts w:ascii="Times New Roman" w:hAnsi="Times New Roman"/>
          <w:sz w:val="24"/>
          <w:szCs w:val="24"/>
        </w:rPr>
        <w:t xml:space="preserve">, </w:t>
      </w:r>
      <w:r w:rsidRPr="00121A2C">
        <w:rPr>
          <w:rFonts w:ascii="Times New Roman" w:hAnsi="Times New Roman"/>
          <w:sz w:val="24"/>
          <w:szCs w:val="24"/>
        </w:rPr>
        <w:t>de ongelovigen te overreden</w:t>
      </w:r>
      <w:r>
        <w:rPr>
          <w:rFonts w:ascii="Times New Roman" w:hAnsi="Times New Roman"/>
          <w:sz w:val="24"/>
          <w:szCs w:val="24"/>
        </w:rPr>
        <w:t xml:space="preserve">, </w:t>
      </w:r>
      <w:r w:rsidRPr="00121A2C">
        <w:rPr>
          <w:rFonts w:ascii="Times New Roman" w:hAnsi="Times New Roman"/>
          <w:sz w:val="24"/>
          <w:szCs w:val="24"/>
        </w:rPr>
        <w:t>dat zij binnengaan en zich aan Christus overgeven: er is een breedte</w:t>
      </w:r>
      <w:r>
        <w:rPr>
          <w:rFonts w:ascii="Times New Roman" w:hAnsi="Times New Roman"/>
          <w:sz w:val="24"/>
          <w:szCs w:val="24"/>
        </w:rPr>
        <w:t xml:space="preserve">, </w:t>
      </w:r>
      <w:r w:rsidRPr="00121A2C">
        <w:rPr>
          <w:rFonts w:ascii="Times New Roman" w:hAnsi="Times New Roman"/>
          <w:sz w:val="24"/>
          <w:szCs w:val="24"/>
        </w:rPr>
        <w:t>die zij niet overzien</w:t>
      </w:r>
      <w:r>
        <w:rPr>
          <w:rFonts w:ascii="Times New Roman" w:hAnsi="Times New Roman"/>
          <w:sz w:val="24"/>
          <w:szCs w:val="24"/>
        </w:rPr>
        <w:t xml:space="preserve">, </w:t>
      </w:r>
      <w:r w:rsidRPr="00121A2C">
        <w:rPr>
          <w:rFonts w:ascii="Times New Roman" w:hAnsi="Times New Roman"/>
          <w:sz w:val="24"/>
          <w:szCs w:val="24"/>
        </w:rPr>
        <w:t>een lengte</w:t>
      </w:r>
      <w:r>
        <w:rPr>
          <w:rFonts w:ascii="Times New Roman" w:hAnsi="Times New Roman"/>
          <w:sz w:val="24"/>
          <w:szCs w:val="24"/>
        </w:rPr>
        <w:t xml:space="preserve">, </w:t>
      </w:r>
      <w:r w:rsidRPr="00121A2C">
        <w:rPr>
          <w:rFonts w:ascii="Times New Roman" w:hAnsi="Times New Roman"/>
          <w:sz w:val="24"/>
          <w:szCs w:val="24"/>
        </w:rPr>
        <w:t>die zij niet overkomen</w:t>
      </w:r>
      <w:r>
        <w:rPr>
          <w:rFonts w:ascii="Times New Roman" w:hAnsi="Times New Roman"/>
          <w:sz w:val="24"/>
          <w:szCs w:val="24"/>
        </w:rPr>
        <w:t xml:space="preserve">, </w:t>
      </w:r>
      <w:r w:rsidRPr="00121A2C">
        <w:rPr>
          <w:rFonts w:ascii="Times New Roman" w:hAnsi="Times New Roman"/>
          <w:sz w:val="24"/>
          <w:szCs w:val="24"/>
        </w:rPr>
        <w:t>een diepte</w:t>
      </w:r>
      <w:r>
        <w:rPr>
          <w:rFonts w:ascii="Times New Roman" w:hAnsi="Times New Roman"/>
          <w:sz w:val="24"/>
          <w:szCs w:val="24"/>
        </w:rPr>
        <w:t xml:space="preserve">, </w:t>
      </w:r>
      <w:r w:rsidRPr="00121A2C">
        <w:rPr>
          <w:rFonts w:ascii="Times New Roman" w:hAnsi="Times New Roman"/>
          <w:sz w:val="24"/>
          <w:szCs w:val="24"/>
        </w:rPr>
        <w:t>waaruit zij niet opstijgen</w:t>
      </w:r>
      <w:r>
        <w:rPr>
          <w:rFonts w:ascii="Times New Roman" w:hAnsi="Times New Roman"/>
          <w:sz w:val="24"/>
          <w:szCs w:val="24"/>
        </w:rPr>
        <w:t xml:space="preserve">, </w:t>
      </w:r>
      <w:r w:rsidRPr="00121A2C">
        <w:rPr>
          <w:rFonts w:ascii="Times New Roman" w:hAnsi="Times New Roman"/>
          <w:sz w:val="24"/>
          <w:szCs w:val="24"/>
        </w:rPr>
        <w:t>en een hoogte</w:t>
      </w:r>
      <w:r>
        <w:rPr>
          <w:rFonts w:ascii="Times New Roman" w:hAnsi="Times New Roman"/>
          <w:sz w:val="24"/>
          <w:szCs w:val="24"/>
        </w:rPr>
        <w:t xml:space="preserve">, </w:t>
      </w:r>
      <w:r w:rsidRPr="00121A2C">
        <w:rPr>
          <w:rFonts w:ascii="Times New Roman" w:hAnsi="Times New Roman"/>
          <w:sz w:val="24"/>
          <w:szCs w:val="24"/>
        </w:rPr>
        <w:t>die zij niet te boven komen kunnen</w:t>
      </w:r>
      <w:r>
        <w:rPr>
          <w:rFonts w:ascii="Times New Roman" w:hAnsi="Times New Roman"/>
          <w:sz w:val="24"/>
          <w:szCs w:val="24"/>
        </w:rPr>
        <w:t>. E</w:t>
      </w:r>
      <w:r w:rsidRPr="00121A2C">
        <w:rPr>
          <w:rFonts w:ascii="Times New Roman" w:hAnsi="Times New Roman"/>
          <w:sz w:val="24"/>
          <w:szCs w:val="24"/>
        </w:rPr>
        <w:t>n daarenboven achten zij het onmogelijk</w:t>
      </w:r>
      <w:r>
        <w:rPr>
          <w:rFonts w:ascii="Times New Roman" w:hAnsi="Times New Roman"/>
          <w:sz w:val="24"/>
          <w:szCs w:val="24"/>
        </w:rPr>
        <w:t xml:space="preserve">, </w:t>
      </w:r>
      <w:r w:rsidRPr="00121A2C">
        <w:rPr>
          <w:rFonts w:ascii="Times New Roman" w:hAnsi="Times New Roman"/>
          <w:sz w:val="24"/>
          <w:szCs w:val="24"/>
        </w:rPr>
        <w:t>al die bezwaren uit</w:t>
      </w:r>
      <w:r>
        <w:rPr>
          <w:rFonts w:ascii="Times New Roman" w:hAnsi="Times New Roman"/>
          <w:sz w:val="24"/>
          <w:szCs w:val="24"/>
        </w:rPr>
        <w:t xml:space="preserve"> de </w:t>
      </w:r>
      <w:r w:rsidRPr="00121A2C">
        <w:rPr>
          <w:rFonts w:ascii="Times New Roman" w:hAnsi="Times New Roman"/>
          <w:sz w:val="24"/>
          <w:szCs w:val="24"/>
        </w:rPr>
        <w:t>weg te ruimen</w:t>
      </w:r>
      <w:r>
        <w:rPr>
          <w:rFonts w:ascii="Times New Roman" w:hAnsi="Times New Roman"/>
          <w:sz w:val="24"/>
          <w:szCs w:val="24"/>
        </w:rPr>
        <w:t xml:space="preserve">,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die in God zijn</w:t>
      </w:r>
      <w:r>
        <w:rPr>
          <w:rFonts w:ascii="Times New Roman" w:hAnsi="Times New Roman"/>
          <w:sz w:val="24"/>
          <w:szCs w:val="24"/>
        </w:rPr>
        <w:t xml:space="preserve">, </w:t>
      </w:r>
      <w:r w:rsidRPr="00121A2C">
        <w:rPr>
          <w:rFonts w:ascii="Times New Roman" w:hAnsi="Times New Roman"/>
          <w:sz w:val="24"/>
          <w:szCs w:val="24"/>
        </w:rPr>
        <w:t>weten dat al die tegenstand overwonnen wordt</w:t>
      </w:r>
      <w:r>
        <w:rPr>
          <w:rFonts w:ascii="Times New Roman" w:hAnsi="Times New Roman"/>
          <w:sz w:val="24"/>
          <w:szCs w:val="24"/>
        </w:rPr>
        <w:t xml:space="preserve">, </w:t>
      </w:r>
      <w:r w:rsidRPr="00121A2C">
        <w:rPr>
          <w:rFonts w:ascii="Times New Roman" w:hAnsi="Times New Roman"/>
          <w:sz w:val="24"/>
          <w:szCs w:val="24"/>
        </w:rPr>
        <w:t>de breedte</w:t>
      </w:r>
      <w:r>
        <w:rPr>
          <w:rFonts w:ascii="Times New Roman" w:hAnsi="Times New Roman"/>
          <w:sz w:val="24"/>
          <w:szCs w:val="24"/>
        </w:rPr>
        <w:t xml:space="preserve">, </w:t>
      </w:r>
      <w:r w:rsidRPr="00121A2C">
        <w:rPr>
          <w:rFonts w:ascii="Times New Roman" w:hAnsi="Times New Roman"/>
          <w:sz w:val="24"/>
          <w:szCs w:val="24"/>
        </w:rPr>
        <w:t>de lengte</w:t>
      </w:r>
      <w:r>
        <w:rPr>
          <w:rFonts w:ascii="Times New Roman" w:hAnsi="Times New Roman"/>
          <w:sz w:val="24"/>
          <w:szCs w:val="24"/>
        </w:rPr>
        <w:t xml:space="preserve">, </w:t>
      </w:r>
      <w:r w:rsidRPr="00121A2C">
        <w:rPr>
          <w:rFonts w:ascii="Times New Roman" w:hAnsi="Times New Roman"/>
          <w:sz w:val="24"/>
          <w:szCs w:val="24"/>
        </w:rPr>
        <w:t>de diepte en de hoogte</w:t>
      </w:r>
      <w:r>
        <w:rPr>
          <w:rFonts w:ascii="Times New Roman" w:hAnsi="Times New Roman"/>
          <w:sz w:val="24"/>
          <w:szCs w:val="24"/>
        </w:rPr>
        <w:t xml:space="preserve">, </w:t>
      </w:r>
      <w:r w:rsidRPr="00121A2C">
        <w:rPr>
          <w:rFonts w:ascii="Times New Roman" w:hAnsi="Times New Roman"/>
          <w:sz w:val="24"/>
          <w:szCs w:val="24"/>
        </w:rPr>
        <w:t xml:space="preserve">waarvan in </w:t>
      </w:r>
      <w:r>
        <w:rPr>
          <w:rFonts w:ascii="Times New Roman" w:hAnsi="Times New Roman"/>
          <w:sz w:val="24"/>
          <w:szCs w:val="24"/>
        </w:rPr>
        <w:t>onze</w:t>
      </w:r>
      <w:r w:rsidRPr="00121A2C">
        <w:rPr>
          <w:rFonts w:ascii="Times New Roman" w:hAnsi="Times New Roman"/>
          <w:sz w:val="24"/>
          <w:szCs w:val="24"/>
        </w:rPr>
        <w:t xml:space="preserve"> tekst sprake is</w:t>
      </w:r>
      <w:r>
        <w:rPr>
          <w:rFonts w:ascii="Times New Roman" w:hAnsi="Times New Roman"/>
          <w:sz w:val="24"/>
          <w:szCs w:val="24"/>
        </w:rPr>
        <w:t xml:space="preserve">, </w:t>
      </w:r>
      <w:r w:rsidRPr="00121A2C">
        <w:rPr>
          <w:rFonts w:ascii="Times New Roman" w:hAnsi="Times New Roman"/>
          <w:sz w:val="24"/>
          <w:szCs w:val="24"/>
        </w:rPr>
        <w:t>zijn voor alle ontwaakte mensenkinderen een ontwijfelbare werkelijkheid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Een dergelijke</w:t>
      </w:r>
      <w:r w:rsidRPr="00121A2C">
        <w:rPr>
          <w:rFonts w:ascii="Times New Roman" w:hAnsi="Times New Roman"/>
          <w:sz w:val="24"/>
          <w:szCs w:val="24"/>
        </w:rPr>
        <w:t xml:space="preserve"> raad</w:t>
      </w:r>
      <w:r>
        <w:rPr>
          <w:rFonts w:ascii="Times New Roman" w:hAnsi="Times New Roman"/>
          <w:sz w:val="24"/>
          <w:szCs w:val="24"/>
        </w:rPr>
        <w:t xml:space="preserve"> zou </w:t>
      </w:r>
      <w:r w:rsidRPr="00121A2C">
        <w:rPr>
          <w:rFonts w:ascii="Times New Roman" w:hAnsi="Times New Roman"/>
          <w:sz w:val="24"/>
          <w:szCs w:val="24"/>
        </w:rPr>
        <w:t>ik ook hem willen geven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eigen </w:t>
      </w:r>
      <w:r w:rsidRPr="00121A2C">
        <w:rPr>
          <w:rFonts w:ascii="Times New Roman" w:hAnsi="Times New Roman"/>
          <w:sz w:val="24"/>
          <w:szCs w:val="24"/>
        </w:rPr>
        <w:t>ziel liefheeft</w:t>
      </w:r>
      <w:r>
        <w:rPr>
          <w:rFonts w:ascii="Times New Roman" w:hAnsi="Times New Roman"/>
          <w:sz w:val="24"/>
          <w:szCs w:val="24"/>
        </w:rPr>
        <w:t xml:space="preserve">, </w:t>
      </w:r>
      <w:r w:rsidRPr="00121A2C">
        <w:rPr>
          <w:rFonts w:ascii="Times New Roman" w:hAnsi="Times New Roman"/>
          <w:sz w:val="24"/>
          <w:szCs w:val="24"/>
        </w:rPr>
        <w:t>en dan willen wij overgaan tot de beschouwing van hetgeen volgen zal</w:t>
      </w:r>
      <w:r>
        <w:rPr>
          <w:rFonts w:ascii="Times New Roman" w:hAnsi="Times New Roman"/>
          <w:sz w:val="24"/>
          <w:szCs w:val="24"/>
        </w:rPr>
        <w:t xml:space="preserve">. Omdat </w:t>
      </w:r>
      <w:r w:rsidRPr="00121A2C">
        <w:rPr>
          <w:rFonts w:ascii="Times New Roman" w:hAnsi="Times New Roman"/>
          <w:sz w:val="24"/>
          <w:szCs w:val="24"/>
        </w:rPr>
        <w:t>er klaarblijkelijk een hoogte is</w:t>
      </w:r>
      <w:r>
        <w:rPr>
          <w:rFonts w:ascii="Times New Roman" w:hAnsi="Times New Roman"/>
          <w:sz w:val="24"/>
          <w:szCs w:val="24"/>
        </w:rPr>
        <w:t xml:space="preserve">, </w:t>
      </w:r>
      <w:r w:rsidRPr="00121A2C">
        <w:rPr>
          <w:rFonts w:ascii="Times New Roman" w:hAnsi="Times New Roman"/>
          <w:sz w:val="24"/>
          <w:szCs w:val="24"/>
        </w:rPr>
        <w:t>die we over moeten</w:t>
      </w:r>
      <w:r>
        <w:rPr>
          <w:rFonts w:ascii="Times New Roman" w:hAnsi="Times New Roman"/>
          <w:sz w:val="24"/>
          <w:szCs w:val="24"/>
        </w:rPr>
        <w:t xml:space="preserve">, voordat </w:t>
      </w:r>
      <w:r w:rsidRPr="00121A2C">
        <w:rPr>
          <w:rFonts w:ascii="Times New Roman" w:hAnsi="Times New Roman"/>
          <w:sz w:val="24"/>
          <w:szCs w:val="24"/>
        </w:rPr>
        <w:t>het eeuwige leven te kunnen beërven</w:t>
      </w:r>
      <w:r>
        <w:rPr>
          <w:rFonts w:ascii="Times New Roman" w:hAnsi="Times New Roman"/>
          <w:sz w:val="24"/>
          <w:szCs w:val="24"/>
        </w:rPr>
        <w:t xml:space="preserve">, </w:t>
      </w:r>
      <w:r w:rsidRPr="00121A2C">
        <w:rPr>
          <w:rFonts w:ascii="Times New Roman" w:hAnsi="Times New Roman"/>
          <w:sz w:val="24"/>
          <w:szCs w:val="24"/>
        </w:rPr>
        <w:t>laat uw hart acht geven om</w:t>
      </w:r>
      <w:r>
        <w:rPr>
          <w:rFonts w:ascii="Times New Roman" w:hAnsi="Times New Roman"/>
          <w:sz w:val="24"/>
          <w:szCs w:val="24"/>
        </w:rPr>
        <w:t xml:space="preserve"> de rechte w</w:t>
      </w:r>
      <w:r w:rsidRPr="00121A2C">
        <w:rPr>
          <w:rFonts w:ascii="Times New Roman" w:hAnsi="Times New Roman"/>
          <w:sz w:val="24"/>
          <w:szCs w:val="24"/>
        </w:rPr>
        <w:t>eg te kiezen</w:t>
      </w:r>
      <w:r>
        <w:rPr>
          <w:rFonts w:ascii="Times New Roman" w:hAnsi="Times New Roman"/>
          <w:sz w:val="24"/>
          <w:szCs w:val="24"/>
        </w:rPr>
        <w:t xml:space="preserve">, </w:t>
      </w:r>
      <w:r w:rsidRPr="00121A2C">
        <w:rPr>
          <w:rFonts w:ascii="Times New Roman" w:hAnsi="Times New Roman"/>
          <w:sz w:val="24"/>
          <w:szCs w:val="24"/>
        </w:rPr>
        <w:t>die over</w:t>
      </w:r>
      <w:r>
        <w:rPr>
          <w:rFonts w:ascii="Times New Roman" w:hAnsi="Times New Roman"/>
          <w:sz w:val="24"/>
          <w:szCs w:val="24"/>
        </w:rPr>
        <w:t xml:space="preserve"> deze </w:t>
      </w:r>
      <w:r w:rsidRPr="00121A2C">
        <w:rPr>
          <w:rFonts w:ascii="Times New Roman" w:hAnsi="Times New Roman"/>
          <w:sz w:val="24"/>
          <w:szCs w:val="24"/>
        </w:rPr>
        <w:t>berg voert</w:t>
      </w:r>
      <w:r>
        <w:rPr>
          <w:rFonts w:ascii="Times New Roman" w:hAnsi="Times New Roman"/>
          <w:sz w:val="24"/>
          <w:szCs w:val="24"/>
        </w:rPr>
        <w:t xml:space="preserve">, opdat u </w:t>
      </w:r>
      <w:r w:rsidRPr="00121A2C">
        <w:rPr>
          <w:rFonts w:ascii="Times New Roman" w:hAnsi="Times New Roman"/>
          <w:sz w:val="24"/>
          <w:szCs w:val="24"/>
        </w:rPr>
        <w:t xml:space="preserve">het heerlijke uitzicht en de groene weiden der </w:t>
      </w:r>
      <w:r w:rsidRPr="001C453A">
        <w:rPr>
          <w:rFonts w:ascii="Times New Roman" w:hAnsi="Times New Roman"/>
          <w:i/>
          <w:sz w:val="24"/>
          <w:szCs w:val="24"/>
        </w:rPr>
        <w:t>Liefelijke Bergen</w:t>
      </w:r>
      <w:r w:rsidRPr="00121A2C">
        <w:rPr>
          <w:rFonts w:ascii="Times New Roman" w:hAnsi="Times New Roman"/>
          <w:sz w:val="24"/>
          <w:szCs w:val="24"/>
        </w:rPr>
        <w:t xml:space="preserve"> genieten moogt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is er niets zo hoog</w:t>
      </w:r>
      <w:r>
        <w:rPr>
          <w:rFonts w:ascii="Times New Roman" w:hAnsi="Times New Roman"/>
          <w:sz w:val="24"/>
          <w:szCs w:val="24"/>
        </w:rPr>
        <w:t xml:space="preserve">, </w:t>
      </w:r>
      <w:r w:rsidRPr="00121A2C">
        <w:rPr>
          <w:rFonts w:ascii="Times New Roman" w:hAnsi="Times New Roman"/>
          <w:sz w:val="24"/>
          <w:szCs w:val="24"/>
        </w:rPr>
        <w:t>dat het deze hoogte overtreft</w:t>
      </w:r>
      <w:r>
        <w:rPr>
          <w:rFonts w:ascii="Times New Roman" w:hAnsi="Times New Roman"/>
          <w:sz w:val="24"/>
          <w:szCs w:val="24"/>
        </w:rPr>
        <w:t xml:space="preserve">, </w:t>
      </w:r>
      <w:r w:rsidRPr="00121A2C">
        <w:rPr>
          <w:rFonts w:ascii="Times New Roman" w:hAnsi="Times New Roman"/>
          <w:sz w:val="24"/>
          <w:szCs w:val="24"/>
        </w:rPr>
        <w:t>behalve Jakobs ladder</w:t>
      </w:r>
      <w:r>
        <w:rPr>
          <w:rFonts w:ascii="Times New Roman" w:hAnsi="Times New Roman"/>
          <w:sz w:val="24"/>
          <w:szCs w:val="24"/>
        </w:rPr>
        <w:t xml:space="preserve">, </w:t>
      </w:r>
      <w:r w:rsidRPr="00121A2C">
        <w:rPr>
          <w:rFonts w:ascii="Times New Roman" w:hAnsi="Times New Roman"/>
          <w:sz w:val="24"/>
          <w:szCs w:val="24"/>
        </w:rPr>
        <w:t>welker voeten op aarde rusten</w:t>
      </w:r>
      <w:r>
        <w:rPr>
          <w:rFonts w:ascii="Times New Roman" w:hAnsi="Times New Roman"/>
          <w:sz w:val="24"/>
          <w:szCs w:val="24"/>
        </w:rPr>
        <w:t xml:space="preserve">, </w:t>
      </w:r>
      <w:r w:rsidRPr="00121A2C">
        <w:rPr>
          <w:rFonts w:ascii="Times New Roman" w:hAnsi="Times New Roman"/>
          <w:sz w:val="24"/>
          <w:szCs w:val="24"/>
        </w:rPr>
        <w:t>terwijl haar boveneinde aan de poorten des hemels reikt. Langs deze ladder dalen engelen zachtkens af</w:t>
      </w:r>
      <w:r>
        <w:rPr>
          <w:rFonts w:ascii="Times New Roman" w:hAnsi="Times New Roman"/>
          <w:sz w:val="24"/>
          <w:szCs w:val="24"/>
        </w:rPr>
        <w:t xml:space="preserve">, </w:t>
      </w:r>
      <w:r w:rsidRPr="00121A2C">
        <w:rPr>
          <w:rFonts w:ascii="Times New Roman" w:hAnsi="Times New Roman"/>
          <w:sz w:val="24"/>
          <w:szCs w:val="24"/>
        </w:rPr>
        <w:t>en langs</w:t>
      </w:r>
      <w:r>
        <w:rPr>
          <w:rFonts w:ascii="Times New Roman" w:hAnsi="Times New Roman"/>
          <w:sz w:val="24"/>
          <w:szCs w:val="24"/>
        </w:rPr>
        <w:t xml:space="preserve"> deze </w:t>
      </w:r>
      <w:r w:rsidRPr="00121A2C">
        <w:rPr>
          <w:rFonts w:ascii="Times New Roman" w:hAnsi="Times New Roman"/>
          <w:sz w:val="24"/>
          <w:szCs w:val="24"/>
        </w:rPr>
        <w:t>ladder</w:t>
      </w:r>
      <w:r>
        <w:rPr>
          <w:rFonts w:ascii="Times New Roman" w:hAnsi="Times New Roman"/>
          <w:sz w:val="24"/>
          <w:szCs w:val="24"/>
        </w:rPr>
        <w:t xml:space="preserve"> mag </w:t>
      </w:r>
      <w:r w:rsidRPr="00121A2C">
        <w:rPr>
          <w:rFonts w:ascii="Times New Roman" w:hAnsi="Times New Roman"/>
          <w:sz w:val="24"/>
          <w:szCs w:val="24"/>
        </w:rPr>
        <w:t>gij ten hemel opklimmen. "En hij droomde</w:t>
      </w:r>
      <w:r>
        <w:rPr>
          <w:rFonts w:ascii="Times New Roman" w:hAnsi="Times New Roman"/>
          <w:sz w:val="24"/>
          <w:szCs w:val="24"/>
        </w:rPr>
        <w:t xml:space="preserve">, </w:t>
      </w:r>
      <w:r w:rsidRPr="00121A2C">
        <w:rPr>
          <w:rFonts w:ascii="Times New Roman" w:hAnsi="Times New Roman"/>
          <w:sz w:val="24"/>
          <w:szCs w:val="24"/>
        </w:rPr>
        <w:t>en ziet</w:t>
      </w:r>
      <w:r>
        <w:rPr>
          <w:rFonts w:ascii="Times New Roman" w:hAnsi="Times New Roman"/>
          <w:sz w:val="24"/>
          <w:szCs w:val="24"/>
        </w:rPr>
        <w:t xml:space="preserve">, </w:t>
      </w:r>
      <w:r w:rsidRPr="00121A2C">
        <w:rPr>
          <w:rFonts w:ascii="Times New Roman" w:hAnsi="Times New Roman"/>
          <w:sz w:val="24"/>
          <w:szCs w:val="24"/>
        </w:rPr>
        <w:t>een ladder was gesteld op de aarde</w:t>
      </w:r>
      <w:r>
        <w:rPr>
          <w:rFonts w:ascii="Times New Roman" w:hAnsi="Times New Roman"/>
          <w:sz w:val="24"/>
          <w:szCs w:val="24"/>
        </w:rPr>
        <w:t xml:space="preserve">, </w:t>
      </w:r>
      <w:r w:rsidRPr="00121A2C">
        <w:rPr>
          <w:rFonts w:ascii="Times New Roman" w:hAnsi="Times New Roman"/>
          <w:sz w:val="24"/>
          <w:szCs w:val="24"/>
        </w:rPr>
        <w:t>welker opperste aan</w:t>
      </w:r>
      <w:r>
        <w:rPr>
          <w:rFonts w:ascii="Times New Roman" w:hAnsi="Times New Roman"/>
          <w:sz w:val="24"/>
          <w:szCs w:val="24"/>
        </w:rPr>
        <w:t xml:space="preserve"> de </w:t>
      </w:r>
      <w:r w:rsidRPr="00121A2C">
        <w:rPr>
          <w:rFonts w:ascii="Times New Roman" w:hAnsi="Times New Roman"/>
          <w:sz w:val="24"/>
          <w:szCs w:val="24"/>
        </w:rPr>
        <w:t>hemel raakte</w:t>
      </w:r>
      <w:r>
        <w:rPr>
          <w:rFonts w:ascii="Times New Roman" w:hAnsi="Times New Roman"/>
          <w:sz w:val="24"/>
          <w:szCs w:val="24"/>
        </w:rPr>
        <w:t xml:space="preserve">, </w:t>
      </w:r>
      <w:r w:rsidRPr="00121A2C">
        <w:rPr>
          <w:rFonts w:ascii="Times New Roman" w:hAnsi="Times New Roman"/>
          <w:sz w:val="24"/>
          <w:szCs w:val="24"/>
        </w:rPr>
        <w:t>en ziet</w:t>
      </w:r>
      <w:r>
        <w:rPr>
          <w:rFonts w:ascii="Times New Roman" w:hAnsi="Times New Roman"/>
          <w:sz w:val="24"/>
          <w:szCs w:val="24"/>
        </w:rPr>
        <w:t xml:space="preserve">, </w:t>
      </w:r>
      <w:r w:rsidRPr="00121A2C">
        <w:rPr>
          <w:rFonts w:ascii="Times New Roman" w:hAnsi="Times New Roman"/>
          <w:sz w:val="24"/>
          <w:szCs w:val="24"/>
        </w:rPr>
        <w:t>de engelen Gods klommen daarbij op en neer"</w:t>
      </w:r>
      <w:r>
        <w:rPr>
          <w:rFonts w:ascii="Times New Roman" w:hAnsi="Times New Roman"/>
          <w:sz w:val="24"/>
          <w:szCs w:val="24"/>
        </w:rPr>
        <w:t xml:space="preserve">, </w:t>
      </w:r>
      <w:r w:rsidRPr="00121A2C">
        <w:rPr>
          <w:rFonts w:ascii="Times New Roman" w:hAnsi="Times New Roman"/>
          <w:sz w:val="24"/>
          <w:szCs w:val="24"/>
        </w:rPr>
        <w:t xml:space="preserve">Genesis 28:12.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Deze ladder is Jezus Christus</w:t>
      </w:r>
      <w:r>
        <w:rPr>
          <w:rFonts w:ascii="Times New Roman" w:hAnsi="Times New Roman"/>
          <w:sz w:val="24"/>
          <w:szCs w:val="24"/>
        </w:rPr>
        <w:t xml:space="preserve">, </w:t>
      </w:r>
      <w:r w:rsidRPr="00121A2C">
        <w:rPr>
          <w:rFonts w:ascii="Times New Roman" w:hAnsi="Times New Roman"/>
          <w:sz w:val="24"/>
          <w:szCs w:val="24"/>
        </w:rPr>
        <w:t>de Zoon des mensen</w:t>
      </w:r>
      <w:r>
        <w:rPr>
          <w:rFonts w:ascii="Times New Roman" w:hAnsi="Times New Roman"/>
          <w:sz w:val="24"/>
          <w:szCs w:val="24"/>
        </w:rPr>
        <w:t xml:space="preserve">, </w:t>
      </w:r>
      <w:r w:rsidRPr="00121A2C">
        <w:rPr>
          <w:rFonts w:ascii="Times New Roman" w:hAnsi="Times New Roman"/>
          <w:sz w:val="24"/>
          <w:szCs w:val="24"/>
        </w:rPr>
        <w:t>gelijk duidelijk blijkt uit Johannes 1:52. Dat die ladder op de aarde gesteld is</w:t>
      </w:r>
      <w:r>
        <w:rPr>
          <w:rFonts w:ascii="Times New Roman" w:hAnsi="Times New Roman"/>
          <w:sz w:val="24"/>
          <w:szCs w:val="24"/>
        </w:rPr>
        <w:t xml:space="preserve">, </w:t>
      </w:r>
      <w:r w:rsidRPr="00121A2C">
        <w:rPr>
          <w:rFonts w:ascii="Times New Roman" w:hAnsi="Times New Roman"/>
          <w:sz w:val="24"/>
          <w:szCs w:val="24"/>
        </w:rPr>
        <w:t>betekent</w:t>
      </w:r>
      <w:r>
        <w:rPr>
          <w:rFonts w:ascii="Times New Roman" w:hAnsi="Times New Roman"/>
          <w:sz w:val="24"/>
          <w:szCs w:val="24"/>
        </w:rPr>
        <w:t xml:space="preserve">, </w:t>
      </w:r>
      <w:r w:rsidRPr="00121A2C">
        <w:rPr>
          <w:rFonts w:ascii="Times New Roman" w:hAnsi="Times New Roman"/>
          <w:sz w:val="24"/>
          <w:szCs w:val="24"/>
        </w:rPr>
        <w:t>dat Christus</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die op aarde is</w:t>
      </w:r>
      <w:r>
        <w:rPr>
          <w:rFonts w:ascii="Times New Roman" w:hAnsi="Times New Roman"/>
          <w:sz w:val="24"/>
          <w:szCs w:val="24"/>
        </w:rPr>
        <w:t xml:space="preserve">, </w:t>
      </w:r>
      <w:r w:rsidRPr="00121A2C">
        <w:rPr>
          <w:rFonts w:ascii="Times New Roman" w:hAnsi="Times New Roman"/>
          <w:sz w:val="24"/>
          <w:szCs w:val="24"/>
        </w:rPr>
        <w:t>verlost en daarin</w:t>
      </w:r>
      <w:r>
        <w:rPr>
          <w:rFonts w:ascii="Times New Roman" w:hAnsi="Times New Roman"/>
          <w:sz w:val="24"/>
          <w:szCs w:val="24"/>
        </w:rPr>
        <w:t xml:space="preserve"> de </w:t>
      </w:r>
      <w:r w:rsidRPr="00121A2C">
        <w:rPr>
          <w:rFonts w:ascii="Times New Roman" w:hAnsi="Times New Roman"/>
          <w:sz w:val="24"/>
          <w:szCs w:val="24"/>
        </w:rPr>
        <w:t>grondslag van deszelfs zaligheid gelegd heeft</w:t>
      </w:r>
      <w:r>
        <w:rPr>
          <w:rFonts w:ascii="Times New Roman" w:hAnsi="Times New Roman"/>
          <w:sz w:val="24"/>
          <w:szCs w:val="24"/>
        </w:rPr>
        <w:t xml:space="preserve">, </w:t>
      </w:r>
      <w:r w:rsidRPr="00121A2C">
        <w:rPr>
          <w:rFonts w:ascii="Times New Roman" w:hAnsi="Times New Roman"/>
          <w:sz w:val="24"/>
          <w:szCs w:val="24"/>
        </w:rPr>
        <w:t>haar rijken tot in</w:t>
      </w:r>
      <w:r>
        <w:rPr>
          <w:rFonts w:ascii="Times New Roman" w:hAnsi="Times New Roman"/>
          <w:sz w:val="24"/>
          <w:szCs w:val="24"/>
        </w:rPr>
        <w:t xml:space="preserve"> de </w:t>
      </w:r>
      <w:r w:rsidRPr="00121A2C">
        <w:rPr>
          <w:rFonts w:ascii="Times New Roman" w:hAnsi="Times New Roman"/>
          <w:sz w:val="24"/>
          <w:szCs w:val="24"/>
        </w:rPr>
        <w:t>hemel beduidt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w:t>
      </w:r>
      <w:r w:rsidRPr="00121A2C">
        <w:rPr>
          <w:rFonts w:ascii="Times New Roman" w:hAnsi="Times New Roman"/>
          <w:sz w:val="24"/>
          <w:szCs w:val="24"/>
        </w:rPr>
        <w:t>Goddelijke natuur niet de menselijke verenigd was</w:t>
      </w:r>
      <w:r>
        <w:rPr>
          <w:rFonts w:ascii="Times New Roman" w:hAnsi="Times New Roman"/>
          <w:sz w:val="24"/>
          <w:szCs w:val="24"/>
        </w:rPr>
        <w:t xml:space="preserve">, </w:t>
      </w:r>
      <w:r w:rsidRPr="00121A2C">
        <w:rPr>
          <w:rFonts w:ascii="Times New Roman" w:hAnsi="Times New Roman"/>
          <w:sz w:val="24"/>
          <w:szCs w:val="24"/>
        </w:rPr>
        <w:t xml:space="preserve">opdat Hij een volkomen Zaligmaker kon zijn.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Dat de hemel openstaat</w:t>
      </w:r>
      <w:r>
        <w:rPr>
          <w:rFonts w:ascii="Times New Roman" w:hAnsi="Times New Roman"/>
          <w:sz w:val="24"/>
          <w:szCs w:val="24"/>
        </w:rPr>
        <w:t xml:space="preserve">, </w:t>
      </w:r>
      <w:r w:rsidRPr="00121A2C">
        <w:rPr>
          <w:rFonts w:ascii="Times New Roman" w:hAnsi="Times New Roman"/>
          <w:sz w:val="24"/>
          <w:szCs w:val="24"/>
        </w:rPr>
        <w:t>ter plaatse waar de ladder eindigt</w:t>
      </w:r>
      <w:r>
        <w:rPr>
          <w:rFonts w:ascii="Times New Roman" w:hAnsi="Times New Roman"/>
          <w:sz w:val="24"/>
          <w:szCs w:val="24"/>
        </w:rPr>
        <w:t xml:space="preserve">, </w:t>
      </w:r>
      <w:r w:rsidRPr="00121A2C">
        <w:rPr>
          <w:rFonts w:ascii="Times New Roman" w:hAnsi="Times New Roman"/>
          <w:sz w:val="24"/>
          <w:szCs w:val="24"/>
        </w:rPr>
        <w:t>zegt ons</w:t>
      </w:r>
      <w:r>
        <w:rPr>
          <w:rFonts w:ascii="Times New Roman" w:hAnsi="Times New Roman"/>
          <w:sz w:val="24"/>
          <w:szCs w:val="24"/>
        </w:rPr>
        <w:t xml:space="preserve">, </w:t>
      </w:r>
      <w:r w:rsidRPr="00121A2C">
        <w:rPr>
          <w:rFonts w:ascii="Times New Roman" w:hAnsi="Times New Roman"/>
          <w:sz w:val="24"/>
          <w:szCs w:val="24"/>
        </w:rPr>
        <w:t>dat er een ingang ten leven is</w:t>
      </w:r>
      <w:r>
        <w:rPr>
          <w:rFonts w:ascii="Times New Roman" w:hAnsi="Times New Roman"/>
          <w:sz w:val="24"/>
          <w:szCs w:val="24"/>
        </w:rPr>
        <w:t xml:space="preserve">, </w:t>
      </w:r>
      <w:r w:rsidRPr="00121A2C">
        <w:rPr>
          <w:rFonts w:ascii="Times New Roman" w:hAnsi="Times New Roman"/>
          <w:sz w:val="24"/>
          <w:szCs w:val="24"/>
        </w:rPr>
        <w:t>ook staat de Heere op dezelve en zegt: "Ik ben de Heere</w:t>
      </w:r>
      <w:r>
        <w:rPr>
          <w:rFonts w:ascii="Times New Roman" w:hAnsi="Times New Roman"/>
          <w:sz w:val="24"/>
          <w:szCs w:val="24"/>
        </w:rPr>
        <w:t xml:space="preserve">, </w:t>
      </w:r>
      <w:r w:rsidRPr="00121A2C">
        <w:rPr>
          <w:rFonts w:ascii="Times New Roman" w:hAnsi="Times New Roman"/>
          <w:sz w:val="24"/>
          <w:szCs w:val="24"/>
        </w:rPr>
        <w:t>de God van</w:t>
      </w:r>
      <w:r>
        <w:rPr>
          <w:rFonts w:ascii="Times New Roman" w:hAnsi="Times New Roman"/>
          <w:sz w:val="24"/>
          <w:szCs w:val="24"/>
        </w:rPr>
        <w:t xml:space="preserve"> uw </w:t>
      </w:r>
      <w:r w:rsidRPr="00121A2C">
        <w:rPr>
          <w:rFonts w:ascii="Times New Roman" w:hAnsi="Times New Roman"/>
          <w:sz w:val="24"/>
          <w:szCs w:val="24"/>
        </w:rPr>
        <w:t>vader Abraham</w:t>
      </w:r>
      <w:r>
        <w:rPr>
          <w:rFonts w:ascii="Times New Roman" w:hAnsi="Times New Roman"/>
          <w:sz w:val="24"/>
          <w:szCs w:val="24"/>
        </w:rPr>
        <w:t xml:space="preserve">, </w:t>
      </w:r>
      <w:r w:rsidRPr="00121A2C">
        <w:rPr>
          <w:rFonts w:ascii="Times New Roman" w:hAnsi="Times New Roman"/>
          <w:sz w:val="24"/>
          <w:szCs w:val="24"/>
        </w:rPr>
        <w:t xml:space="preserve">en de God van </w:t>
      </w:r>
      <w:r>
        <w:rPr>
          <w:rFonts w:ascii="Times New Roman" w:hAnsi="Times New Roman"/>
          <w:sz w:val="24"/>
          <w:szCs w:val="24"/>
        </w:rPr>
        <w:t>Izak</w:t>
      </w:r>
      <w:r w:rsidRPr="00121A2C">
        <w:rPr>
          <w:rFonts w:ascii="Times New Roman" w:hAnsi="Times New Roman"/>
          <w:sz w:val="24"/>
          <w:szCs w:val="24"/>
        </w:rPr>
        <w:t>"</w:t>
      </w:r>
      <w:r>
        <w:rPr>
          <w:rFonts w:ascii="Times New Roman" w:hAnsi="Times New Roman"/>
          <w:sz w:val="24"/>
          <w:szCs w:val="24"/>
        </w:rPr>
        <w:t xml:space="preserve">, </w:t>
      </w:r>
      <w:r w:rsidRPr="00121A2C">
        <w:rPr>
          <w:rFonts w:ascii="Times New Roman" w:hAnsi="Times New Roman"/>
          <w:sz w:val="24"/>
          <w:szCs w:val="24"/>
        </w:rPr>
        <w:t>Genesis 28:13</w:t>
      </w:r>
      <w:r>
        <w:rPr>
          <w:rFonts w:ascii="Times New Roman" w:hAnsi="Times New Roman"/>
          <w:sz w:val="24"/>
          <w:szCs w:val="24"/>
        </w:rPr>
        <w:t xml:space="preserve">, </w:t>
      </w:r>
      <w:r w:rsidRPr="00121A2C">
        <w:rPr>
          <w:rFonts w:ascii="Times New Roman" w:hAnsi="Times New Roman"/>
          <w:sz w:val="24"/>
          <w:szCs w:val="24"/>
        </w:rPr>
        <w:t>om aan te tonen</w:t>
      </w:r>
      <w:r>
        <w:rPr>
          <w:rFonts w:ascii="Times New Roman" w:hAnsi="Times New Roman"/>
          <w:sz w:val="24"/>
          <w:szCs w:val="24"/>
        </w:rPr>
        <w:t xml:space="preserve">, </w:t>
      </w:r>
      <w:r w:rsidRPr="00121A2C">
        <w:rPr>
          <w:rFonts w:ascii="Times New Roman" w:hAnsi="Times New Roman"/>
          <w:sz w:val="24"/>
          <w:szCs w:val="24"/>
        </w:rPr>
        <w:t>dat Hij hen hartelijk welkom heet</w:t>
      </w:r>
      <w:r>
        <w:rPr>
          <w:rFonts w:ascii="Times New Roman" w:hAnsi="Times New Roman"/>
          <w:sz w:val="24"/>
          <w:szCs w:val="24"/>
        </w:rPr>
        <w:t xml:space="preserve">, </w:t>
      </w:r>
      <w:r w:rsidRPr="00121A2C">
        <w:rPr>
          <w:rFonts w:ascii="Times New Roman" w:hAnsi="Times New Roman"/>
          <w:sz w:val="24"/>
          <w:szCs w:val="24"/>
        </w:rPr>
        <w:t>die langs</w:t>
      </w:r>
      <w:r>
        <w:rPr>
          <w:rFonts w:ascii="Times New Roman" w:hAnsi="Times New Roman"/>
          <w:sz w:val="24"/>
          <w:szCs w:val="24"/>
        </w:rPr>
        <w:t xml:space="preserve"> deze </w:t>
      </w:r>
      <w:r w:rsidRPr="00121A2C">
        <w:rPr>
          <w:rFonts w:ascii="Times New Roman" w:hAnsi="Times New Roman"/>
          <w:sz w:val="24"/>
          <w:szCs w:val="24"/>
        </w:rPr>
        <w:t xml:space="preserve">weg naar Zijnen hemel opklimmen en Zijn heiligdom binnentreden.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spreekt Jezus duidelijk uit in deze woorden: "Ik ben de Weg</w:t>
      </w:r>
      <w:r>
        <w:rPr>
          <w:rFonts w:ascii="Times New Roman" w:hAnsi="Times New Roman"/>
          <w:sz w:val="24"/>
          <w:szCs w:val="24"/>
        </w:rPr>
        <w:t xml:space="preserve">, </w:t>
      </w:r>
      <w:r w:rsidRPr="00121A2C">
        <w:rPr>
          <w:rFonts w:ascii="Times New Roman" w:hAnsi="Times New Roman"/>
          <w:sz w:val="24"/>
          <w:szCs w:val="24"/>
        </w:rPr>
        <w:t>en de Waarheid</w:t>
      </w:r>
      <w:r>
        <w:rPr>
          <w:rFonts w:ascii="Times New Roman" w:hAnsi="Times New Roman"/>
          <w:sz w:val="24"/>
          <w:szCs w:val="24"/>
        </w:rPr>
        <w:t xml:space="preserve">, </w:t>
      </w:r>
      <w:r w:rsidRPr="00121A2C">
        <w:rPr>
          <w:rFonts w:ascii="Times New Roman" w:hAnsi="Times New Roman"/>
          <w:sz w:val="24"/>
          <w:szCs w:val="24"/>
        </w:rPr>
        <w:t>en het Leven</w:t>
      </w:r>
      <w:r>
        <w:rPr>
          <w:rFonts w:ascii="Times New Roman" w:hAnsi="Times New Roman"/>
          <w:sz w:val="24"/>
          <w:szCs w:val="24"/>
        </w:rPr>
        <w:t>. N</w:t>
      </w:r>
      <w:r w:rsidRPr="00121A2C">
        <w:rPr>
          <w:rFonts w:ascii="Times New Roman" w:hAnsi="Times New Roman"/>
          <w:sz w:val="24"/>
          <w:szCs w:val="24"/>
        </w:rPr>
        <w:t>iemand komt tot</w:t>
      </w:r>
      <w:r>
        <w:rPr>
          <w:rFonts w:ascii="Times New Roman" w:hAnsi="Times New Roman"/>
          <w:sz w:val="24"/>
          <w:szCs w:val="24"/>
        </w:rPr>
        <w:t xml:space="preserve"> de </w:t>
      </w:r>
      <w:r w:rsidRPr="00121A2C">
        <w:rPr>
          <w:rFonts w:ascii="Times New Roman" w:hAnsi="Times New Roman"/>
          <w:sz w:val="24"/>
          <w:szCs w:val="24"/>
        </w:rPr>
        <w:t>Vader dan door Mij"</w:t>
      </w:r>
      <w:r>
        <w:rPr>
          <w:rFonts w:ascii="Times New Roman" w:hAnsi="Times New Roman"/>
          <w:sz w:val="24"/>
          <w:szCs w:val="24"/>
        </w:rPr>
        <w:t xml:space="preserve">, </w:t>
      </w:r>
      <w:r w:rsidRPr="00121A2C">
        <w:rPr>
          <w:rFonts w:ascii="Times New Roman" w:hAnsi="Times New Roman"/>
          <w:sz w:val="24"/>
          <w:szCs w:val="24"/>
        </w:rPr>
        <w:t>Johannes 14:6</w:t>
      </w:r>
      <w:r>
        <w:rPr>
          <w:rFonts w:ascii="Times New Roman" w:hAnsi="Times New Roman"/>
          <w:sz w:val="24"/>
          <w:szCs w:val="24"/>
        </w:rPr>
        <w:t>. Z</w:t>
      </w:r>
      <w:r w:rsidRPr="00121A2C">
        <w:rPr>
          <w:rFonts w:ascii="Times New Roman" w:hAnsi="Times New Roman"/>
          <w:sz w:val="24"/>
          <w:szCs w:val="24"/>
        </w:rPr>
        <w:t>ie dus op</w:t>
      </w:r>
      <w:r>
        <w:rPr>
          <w:rFonts w:ascii="Times New Roman" w:hAnsi="Times New Roman"/>
          <w:sz w:val="24"/>
          <w:szCs w:val="24"/>
        </w:rPr>
        <w:t xml:space="preserve"> uzelf, </w:t>
      </w:r>
      <w:r w:rsidRPr="00121A2C">
        <w:rPr>
          <w:rFonts w:ascii="Times New Roman" w:hAnsi="Times New Roman"/>
          <w:sz w:val="24"/>
          <w:szCs w:val="24"/>
        </w:rPr>
        <w:t>of gij op de rechte wijze deze ladder bestijgt</w:t>
      </w:r>
      <w:r>
        <w:rPr>
          <w:rFonts w:ascii="Times New Roman" w:hAnsi="Times New Roman"/>
          <w:sz w:val="24"/>
          <w:szCs w:val="24"/>
        </w:rPr>
        <w:t xml:space="preserve">, </w:t>
      </w:r>
      <w:r w:rsidRPr="00121A2C">
        <w:rPr>
          <w:rFonts w:ascii="Times New Roman" w:hAnsi="Times New Roman"/>
          <w:sz w:val="24"/>
          <w:szCs w:val="24"/>
        </w:rPr>
        <w:t>en dan zal Hij u tot zich trekken"</w:t>
      </w:r>
      <w:r>
        <w:rPr>
          <w:rFonts w:ascii="Times New Roman" w:hAnsi="Times New Roman"/>
          <w:sz w:val="24"/>
          <w:szCs w:val="24"/>
        </w:rPr>
        <w:t xml:space="preserve">, </w:t>
      </w:r>
      <w:r w:rsidRPr="00121A2C">
        <w:rPr>
          <w:rFonts w:ascii="Times New Roman" w:hAnsi="Times New Roman"/>
          <w:sz w:val="24"/>
          <w:szCs w:val="24"/>
        </w:rPr>
        <w:t xml:space="preserve">Johannes 12:32.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Al de sporten</w:t>
      </w:r>
      <w:r>
        <w:rPr>
          <w:rFonts w:ascii="Times New Roman" w:hAnsi="Times New Roman"/>
          <w:sz w:val="24"/>
          <w:szCs w:val="24"/>
        </w:rPr>
        <w:t xml:space="preserve"> van deze </w:t>
      </w:r>
      <w:r w:rsidRPr="00121A2C">
        <w:rPr>
          <w:rFonts w:ascii="Times New Roman" w:hAnsi="Times New Roman"/>
          <w:sz w:val="24"/>
          <w:szCs w:val="24"/>
        </w:rPr>
        <w:t>ladder zijn sterk en wel bevestigd</w:t>
      </w:r>
      <w:r>
        <w:rPr>
          <w:rFonts w:ascii="Times New Roman" w:hAnsi="Times New Roman"/>
          <w:sz w:val="24"/>
          <w:szCs w:val="24"/>
        </w:rPr>
        <w:t xml:space="preserve">, </w:t>
      </w:r>
      <w:r w:rsidRPr="00121A2C">
        <w:rPr>
          <w:rFonts w:ascii="Times New Roman" w:hAnsi="Times New Roman"/>
          <w:sz w:val="24"/>
          <w:szCs w:val="24"/>
        </w:rPr>
        <w:t>en de afstand van de een tot de andere is niet te groot voor het geloof</w:t>
      </w:r>
      <w:r>
        <w:rPr>
          <w:rFonts w:ascii="Times New Roman" w:hAnsi="Times New Roman"/>
          <w:sz w:val="24"/>
          <w:szCs w:val="24"/>
        </w:rPr>
        <w:t xml:space="preserve">, </w:t>
      </w:r>
      <w:r w:rsidRPr="00121A2C">
        <w:rPr>
          <w:rFonts w:ascii="Times New Roman" w:hAnsi="Times New Roman"/>
          <w:sz w:val="24"/>
          <w:szCs w:val="24"/>
        </w:rPr>
        <w:t>zelfs niet als gij bovenaan gekomen zijt</w:t>
      </w:r>
      <w:r>
        <w:rPr>
          <w:rFonts w:ascii="Times New Roman" w:hAnsi="Times New Roman"/>
          <w:sz w:val="24"/>
          <w:szCs w:val="24"/>
        </w:rPr>
        <w:t xml:space="preserve">, </w:t>
      </w:r>
      <w:r w:rsidRPr="00121A2C">
        <w:rPr>
          <w:rFonts w:ascii="Times New Roman" w:hAnsi="Times New Roman"/>
          <w:sz w:val="24"/>
          <w:szCs w:val="24"/>
        </w:rPr>
        <w:t>vanwaar gij de hemelse stad binnentreedt</w:t>
      </w:r>
      <w:r>
        <w:rPr>
          <w:rFonts w:ascii="Times New Roman" w:hAnsi="Times New Roman"/>
          <w:sz w:val="24"/>
          <w:szCs w:val="24"/>
        </w:rPr>
        <w:t xml:space="preserve">, waarin uw </w:t>
      </w:r>
      <w:r w:rsidRPr="00121A2C">
        <w:rPr>
          <w:rFonts w:ascii="Times New Roman" w:hAnsi="Times New Roman"/>
          <w:sz w:val="24"/>
          <w:szCs w:val="24"/>
        </w:rPr>
        <w:t>ziel wenst te wonen</w:t>
      </w:r>
      <w:r>
        <w:rPr>
          <w:rFonts w:ascii="Times New Roman" w:hAnsi="Times New Roman"/>
          <w:sz w:val="24"/>
          <w:szCs w:val="24"/>
        </w:rPr>
        <w:t>. N</w:t>
      </w:r>
      <w:r w:rsidRPr="00121A2C">
        <w:rPr>
          <w:rFonts w:ascii="Times New Roman" w:hAnsi="Times New Roman"/>
          <w:sz w:val="24"/>
          <w:szCs w:val="24"/>
        </w:rPr>
        <w:t>eem dan</w:t>
      </w:r>
      <w:r>
        <w:rPr>
          <w:rFonts w:ascii="Times New Roman" w:hAnsi="Times New Roman"/>
          <w:sz w:val="24"/>
          <w:szCs w:val="24"/>
        </w:rPr>
        <w:t xml:space="preserve"> mijn </w:t>
      </w:r>
      <w:r w:rsidRPr="00121A2C">
        <w:rPr>
          <w:rFonts w:ascii="Times New Roman" w:hAnsi="Times New Roman"/>
          <w:sz w:val="24"/>
          <w:szCs w:val="24"/>
        </w:rPr>
        <w:t>vermaning aan en wees op</w:t>
      </w:r>
      <w:r>
        <w:rPr>
          <w:rFonts w:ascii="Times New Roman" w:hAnsi="Times New Roman"/>
          <w:sz w:val="24"/>
          <w:szCs w:val="24"/>
        </w:rPr>
        <w:t xml:space="preserve"> uw </w:t>
      </w:r>
      <w:r w:rsidRPr="00121A2C">
        <w:rPr>
          <w:rFonts w:ascii="Times New Roman" w:hAnsi="Times New Roman"/>
          <w:sz w:val="24"/>
          <w:szCs w:val="24"/>
        </w:rPr>
        <w:t>hoede: niemand kan opklimmen</w:t>
      </w:r>
      <w:r>
        <w:rPr>
          <w:rFonts w:ascii="Times New Roman" w:hAnsi="Times New Roman"/>
          <w:sz w:val="24"/>
          <w:szCs w:val="24"/>
        </w:rPr>
        <w:t xml:space="preserve">, </w:t>
      </w:r>
      <w:r w:rsidRPr="00121A2C">
        <w:rPr>
          <w:rFonts w:ascii="Times New Roman" w:hAnsi="Times New Roman"/>
          <w:sz w:val="24"/>
          <w:szCs w:val="24"/>
        </w:rPr>
        <w:t>dan door Hem</w:t>
      </w:r>
      <w:r>
        <w:rPr>
          <w:rFonts w:ascii="Times New Roman" w:hAnsi="Times New Roman"/>
          <w:sz w:val="24"/>
          <w:szCs w:val="24"/>
        </w:rPr>
        <w:t xml:space="preserve">, </w:t>
      </w:r>
      <w:r w:rsidRPr="00121A2C">
        <w:rPr>
          <w:rFonts w:ascii="Times New Roman" w:hAnsi="Times New Roman"/>
          <w:sz w:val="24"/>
          <w:szCs w:val="24"/>
        </w:rPr>
        <w:t>niemand er ontvangen worden</w:t>
      </w:r>
      <w:r>
        <w:rPr>
          <w:rFonts w:ascii="Times New Roman" w:hAnsi="Times New Roman"/>
          <w:sz w:val="24"/>
          <w:szCs w:val="24"/>
        </w:rPr>
        <w:t xml:space="preserve">, </w:t>
      </w:r>
      <w:r w:rsidRPr="00121A2C">
        <w:rPr>
          <w:rFonts w:ascii="Times New Roman" w:hAnsi="Times New Roman"/>
          <w:sz w:val="24"/>
          <w:szCs w:val="24"/>
        </w:rPr>
        <w:t>er wonen noch er eeuwige vreugde genieten dan door Christus. "</w:t>
      </w:r>
      <w:r>
        <w:rPr>
          <w:rFonts w:ascii="Times New Roman" w:hAnsi="Times New Roman"/>
          <w:sz w:val="24"/>
          <w:szCs w:val="24"/>
        </w:rPr>
        <w:t xml:space="preserve">Opdat gij ten volle kunt </w:t>
      </w:r>
      <w:r w:rsidRPr="00121A2C">
        <w:rPr>
          <w:rFonts w:ascii="Times New Roman" w:hAnsi="Times New Roman"/>
          <w:sz w:val="24"/>
          <w:szCs w:val="24"/>
        </w:rPr>
        <w:t>begrijpen met al de heiligen</w:t>
      </w:r>
      <w:r>
        <w:rPr>
          <w:rFonts w:ascii="Times New Roman" w:hAnsi="Times New Roman"/>
          <w:sz w:val="24"/>
          <w:szCs w:val="24"/>
        </w:rPr>
        <w:t xml:space="preserve">, </w:t>
      </w:r>
      <w:r w:rsidRPr="00121A2C">
        <w:rPr>
          <w:rFonts w:ascii="Times New Roman" w:hAnsi="Times New Roman"/>
          <w:sz w:val="24"/>
          <w:szCs w:val="24"/>
        </w:rPr>
        <w:t>welke de breedte</w:t>
      </w:r>
      <w:r>
        <w:rPr>
          <w:rFonts w:ascii="Times New Roman" w:hAnsi="Times New Roman"/>
          <w:sz w:val="24"/>
          <w:szCs w:val="24"/>
        </w:rPr>
        <w:t xml:space="preserve">, </w:t>
      </w:r>
      <w:r w:rsidRPr="00121A2C">
        <w:rPr>
          <w:rFonts w:ascii="Times New Roman" w:hAnsi="Times New Roman"/>
          <w:sz w:val="24"/>
          <w:szCs w:val="24"/>
        </w:rPr>
        <w:t>en lengte</w:t>
      </w:r>
      <w:r>
        <w:rPr>
          <w:rFonts w:ascii="Times New Roman" w:hAnsi="Times New Roman"/>
          <w:sz w:val="24"/>
          <w:szCs w:val="24"/>
        </w:rPr>
        <w:t xml:space="preserve">, </w:t>
      </w:r>
      <w:r w:rsidRPr="00121A2C">
        <w:rPr>
          <w:rFonts w:ascii="Times New Roman" w:hAnsi="Times New Roman"/>
          <w:sz w:val="24"/>
          <w:szCs w:val="24"/>
        </w:rPr>
        <w:t>en diepte</w:t>
      </w:r>
      <w:r>
        <w:rPr>
          <w:rFonts w:ascii="Times New Roman" w:hAnsi="Times New Roman"/>
          <w:sz w:val="24"/>
          <w:szCs w:val="24"/>
        </w:rPr>
        <w:t xml:space="preserve">, </w:t>
      </w:r>
      <w:r w:rsidRPr="00121A2C">
        <w:rPr>
          <w:rFonts w:ascii="Times New Roman" w:hAnsi="Times New Roman"/>
          <w:sz w:val="24"/>
          <w:szCs w:val="24"/>
        </w:rPr>
        <w:t>en hoogte zij</w:t>
      </w:r>
      <w:r>
        <w:rPr>
          <w:rFonts w:ascii="Times New Roman" w:hAnsi="Times New Roman"/>
          <w:sz w:val="24"/>
          <w:szCs w:val="24"/>
        </w:rPr>
        <w:t xml:space="preserve">, </w:t>
      </w:r>
      <w:r w:rsidRPr="00121A2C">
        <w:rPr>
          <w:rFonts w:ascii="Times New Roman" w:hAnsi="Times New Roman"/>
          <w:sz w:val="24"/>
          <w:szCs w:val="24"/>
        </w:rPr>
        <w:t>en bekennende liefde van Christus</w:t>
      </w:r>
      <w:r>
        <w:rPr>
          <w:rFonts w:ascii="Times New Roman" w:hAnsi="Times New Roman"/>
          <w:sz w:val="24"/>
          <w:szCs w:val="24"/>
        </w:rPr>
        <w:t xml:space="preserve">, </w:t>
      </w:r>
      <w:r w:rsidRPr="00121A2C">
        <w:rPr>
          <w:rFonts w:ascii="Times New Roman" w:hAnsi="Times New Roman"/>
          <w:sz w:val="24"/>
          <w:szCs w:val="24"/>
        </w:rPr>
        <w:t>die de kennis te boven gaat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Pr="001C453A" w:rsidRDefault="00E25A7A" w:rsidP="008436B5">
      <w:pPr>
        <w:spacing w:after="0"/>
        <w:jc w:val="both"/>
        <w:rPr>
          <w:rFonts w:ascii="Times New Roman" w:hAnsi="Times New Roman"/>
          <w:b/>
          <w:i/>
          <w:sz w:val="24"/>
          <w:szCs w:val="24"/>
        </w:rPr>
      </w:pPr>
      <w:r>
        <w:rPr>
          <w:rFonts w:ascii="Times New Roman" w:hAnsi="Times New Roman"/>
          <w:sz w:val="24"/>
          <w:szCs w:val="24"/>
        </w:rPr>
        <w:br w:type="page"/>
        <w:t>N</w:t>
      </w:r>
      <w:r w:rsidRPr="00121A2C">
        <w:rPr>
          <w:rFonts w:ascii="Times New Roman" w:hAnsi="Times New Roman"/>
          <w:sz w:val="24"/>
          <w:szCs w:val="24"/>
        </w:rPr>
        <w:t>u wij</w:t>
      </w:r>
      <w:r>
        <w:rPr>
          <w:rFonts w:ascii="Times New Roman" w:hAnsi="Times New Roman"/>
          <w:sz w:val="24"/>
          <w:szCs w:val="24"/>
        </w:rPr>
        <w:t xml:space="preserve"> zo </w:t>
      </w:r>
      <w:r w:rsidRPr="00121A2C">
        <w:rPr>
          <w:rFonts w:ascii="Times New Roman" w:hAnsi="Times New Roman"/>
          <w:sz w:val="24"/>
          <w:szCs w:val="24"/>
        </w:rPr>
        <w:t>over de breedte</w:t>
      </w:r>
      <w:r>
        <w:rPr>
          <w:rFonts w:ascii="Times New Roman" w:hAnsi="Times New Roman"/>
          <w:sz w:val="24"/>
          <w:szCs w:val="24"/>
        </w:rPr>
        <w:t xml:space="preserve">, </w:t>
      </w:r>
      <w:r w:rsidRPr="00121A2C">
        <w:rPr>
          <w:rFonts w:ascii="Times New Roman" w:hAnsi="Times New Roman"/>
          <w:sz w:val="24"/>
          <w:szCs w:val="24"/>
        </w:rPr>
        <w:t>de lengte</w:t>
      </w:r>
      <w:r>
        <w:rPr>
          <w:rFonts w:ascii="Times New Roman" w:hAnsi="Times New Roman"/>
          <w:sz w:val="24"/>
          <w:szCs w:val="24"/>
        </w:rPr>
        <w:t xml:space="preserve">, </w:t>
      </w:r>
      <w:r w:rsidRPr="00121A2C">
        <w:rPr>
          <w:rFonts w:ascii="Times New Roman" w:hAnsi="Times New Roman"/>
          <w:sz w:val="24"/>
          <w:szCs w:val="24"/>
        </w:rPr>
        <w:t>de diepte en de hoogte van Gods barmhartigheid in Christus jegens ons gesproken hebben</w:t>
      </w:r>
      <w:r>
        <w:rPr>
          <w:rFonts w:ascii="Times New Roman" w:hAnsi="Times New Roman"/>
          <w:sz w:val="24"/>
          <w:szCs w:val="24"/>
        </w:rPr>
        <w:t xml:space="preserve">, </w:t>
      </w:r>
      <w:r w:rsidRPr="00121A2C">
        <w:rPr>
          <w:rFonts w:ascii="Times New Roman" w:hAnsi="Times New Roman"/>
          <w:sz w:val="24"/>
          <w:szCs w:val="24"/>
        </w:rPr>
        <w:t xml:space="preserve">willen we meer onmiddellijk </w:t>
      </w:r>
      <w:r w:rsidRPr="001C453A">
        <w:rPr>
          <w:rFonts w:ascii="Times New Roman" w:hAnsi="Times New Roman"/>
          <w:b/>
          <w:sz w:val="24"/>
          <w:szCs w:val="24"/>
        </w:rPr>
        <w:t xml:space="preserve">iets zeggen omtrent het gebed des apostels voor de Eféze, wat dit gedeelte betreft, namelijk, </w:t>
      </w:r>
      <w:r w:rsidRPr="001C453A">
        <w:rPr>
          <w:rFonts w:ascii="Times New Roman" w:hAnsi="Times New Roman"/>
          <w:b/>
          <w:i/>
          <w:sz w:val="24"/>
          <w:szCs w:val="24"/>
        </w:rPr>
        <w:t xml:space="preserve">dat zij ten volle konden begrijpen, met al de heiligen, wat die zijn.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eerste: </w:t>
      </w:r>
      <w:r>
        <w:rPr>
          <w:rFonts w:ascii="Times New Roman" w:hAnsi="Times New Roman"/>
          <w:sz w:val="24"/>
          <w:szCs w:val="24"/>
        </w:rPr>
        <w:t xml:space="preserve">… </w:t>
      </w:r>
      <w:r w:rsidRPr="001C453A">
        <w:rPr>
          <w:rFonts w:ascii="Times New Roman" w:hAnsi="Times New Roman"/>
          <w:i/>
          <w:sz w:val="24"/>
          <w:szCs w:val="24"/>
        </w:rPr>
        <w:t>Dat zij konden.</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zwakheid van hun verstand</w:t>
      </w:r>
      <w:r>
        <w:rPr>
          <w:rFonts w:ascii="Times New Roman" w:hAnsi="Times New Roman"/>
          <w:sz w:val="24"/>
          <w:szCs w:val="24"/>
        </w:rPr>
        <w:t xml:space="preserve">, </w:t>
      </w:r>
      <w:r w:rsidRPr="00121A2C">
        <w:rPr>
          <w:rFonts w:ascii="Times New Roman" w:hAnsi="Times New Roman"/>
          <w:sz w:val="24"/>
          <w:szCs w:val="24"/>
        </w:rPr>
        <w:t>welke hier ondersteld wordt</w:t>
      </w:r>
      <w:r>
        <w:rPr>
          <w:rFonts w:ascii="Times New Roman" w:hAnsi="Times New Roman"/>
          <w:sz w:val="24"/>
          <w:szCs w:val="24"/>
        </w:rPr>
        <w:t xml:space="preserve">, </w:t>
      </w:r>
      <w:r w:rsidRPr="00121A2C">
        <w:rPr>
          <w:rFonts w:ascii="Times New Roman" w:hAnsi="Times New Roman"/>
          <w:sz w:val="24"/>
          <w:szCs w:val="24"/>
        </w:rPr>
        <w:t>lag ongetwijfeld zowel in hun natuur</w:t>
      </w:r>
      <w:r>
        <w:rPr>
          <w:rFonts w:ascii="Times New Roman" w:hAnsi="Times New Roman"/>
          <w:sz w:val="24"/>
          <w:szCs w:val="24"/>
        </w:rPr>
        <w:t xml:space="preserve">, </w:t>
      </w:r>
      <w:r w:rsidRPr="00121A2C">
        <w:rPr>
          <w:rFonts w:ascii="Times New Roman" w:hAnsi="Times New Roman"/>
          <w:sz w:val="24"/>
          <w:szCs w:val="24"/>
        </w:rPr>
        <w:t>als in hun genadegaven</w:t>
      </w:r>
      <w:r>
        <w:rPr>
          <w:rFonts w:ascii="Times New Roman" w:hAnsi="Times New Roman"/>
          <w:sz w:val="24"/>
          <w:szCs w:val="24"/>
        </w:rPr>
        <w:t xml:space="preserve">, </w:t>
      </w:r>
      <w:r w:rsidRPr="00121A2C">
        <w:rPr>
          <w:rFonts w:ascii="Times New Roman" w:hAnsi="Times New Roman"/>
          <w:sz w:val="24"/>
          <w:szCs w:val="24"/>
        </w:rPr>
        <w:t>want in beide ligt bij de Christenen groot onvermogen</w:t>
      </w:r>
      <w:r>
        <w:rPr>
          <w:rFonts w:ascii="Times New Roman" w:hAnsi="Times New Roman"/>
          <w:sz w:val="24"/>
          <w:szCs w:val="24"/>
        </w:rPr>
        <w:t xml:space="preserve">, </w:t>
      </w:r>
      <w:r w:rsidRPr="00121A2C">
        <w:rPr>
          <w:rFonts w:ascii="Times New Roman" w:hAnsi="Times New Roman"/>
          <w:sz w:val="24"/>
          <w:szCs w:val="24"/>
        </w:rPr>
        <w:t>tenzij zij krachtig door</w:t>
      </w:r>
      <w:r>
        <w:rPr>
          <w:rFonts w:ascii="Times New Roman" w:hAnsi="Times New Roman"/>
          <w:sz w:val="24"/>
          <w:szCs w:val="24"/>
        </w:rPr>
        <w:t xml:space="preserve"> de Heilige Geest</w:t>
      </w:r>
      <w:r w:rsidRPr="00121A2C">
        <w:rPr>
          <w:rFonts w:ascii="Times New Roman" w:hAnsi="Times New Roman"/>
          <w:sz w:val="24"/>
          <w:szCs w:val="24"/>
        </w:rPr>
        <w:t xml:space="preserve"> versterkt worden. De vermogens onzer natuur hangen af van onze genadegaven</w:t>
      </w:r>
      <w:r>
        <w:rPr>
          <w:rFonts w:ascii="Times New Roman" w:hAnsi="Times New Roman"/>
          <w:sz w:val="24"/>
          <w:szCs w:val="24"/>
        </w:rPr>
        <w:t xml:space="preserve">, </w:t>
      </w:r>
      <w:r w:rsidRPr="00121A2C">
        <w:rPr>
          <w:rFonts w:ascii="Times New Roman" w:hAnsi="Times New Roman"/>
          <w:sz w:val="24"/>
          <w:szCs w:val="24"/>
        </w:rPr>
        <w:t>en deze zijn een uitwerking van</w:t>
      </w:r>
      <w:r>
        <w:rPr>
          <w:rFonts w:ascii="Times New Roman" w:hAnsi="Times New Roman"/>
          <w:sz w:val="24"/>
          <w:szCs w:val="24"/>
        </w:rPr>
        <w:t xml:space="preserve"> de krachtige</w:t>
      </w:r>
      <w:r w:rsidRPr="00121A2C">
        <w:rPr>
          <w:rFonts w:ascii="Times New Roman" w:hAnsi="Times New Roman"/>
          <w:sz w:val="24"/>
          <w:szCs w:val="24"/>
        </w:rPr>
        <w:t xml:space="preserve"> invloed des </w:t>
      </w:r>
      <w:r>
        <w:rPr>
          <w:rFonts w:ascii="Times New Roman" w:hAnsi="Times New Roman"/>
          <w:sz w:val="24"/>
          <w:szCs w:val="24"/>
        </w:rPr>
        <w:t>Heilige Geest</w:t>
      </w:r>
      <w:r w:rsidRPr="00121A2C">
        <w:rPr>
          <w:rFonts w:ascii="Times New Roman" w:hAnsi="Times New Roman"/>
          <w:sz w:val="24"/>
          <w:szCs w:val="24"/>
        </w:rPr>
        <w:t>es Gods. Daarom ziet de natuur niets</w:t>
      </w:r>
      <w:r>
        <w:rPr>
          <w:rFonts w:ascii="Times New Roman" w:hAnsi="Times New Roman"/>
          <w:sz w:val="24"/>
          <w:szCs w:val="24"/>
        </w:rPr>
        <w:t xml:space="preserve">, </w:t>
      </w:r>
      <w:r w:rsidRPr="00121A2C">
        <w:rPr>
          <w:rFonts w:ascii="Times New Roman" w:hAnsi="Times New Roman"/>
          <w:sz w:val="24"/>
          <w:szCs w:val="24"/>
        </w:rPr>
        <w:t>waar de genadegaven ontbreken</w:t>
      </w:r>
      <w:r>
        <w:rPr>
          <w:rFonts w:ascii="Times New Roman" w:hAnsi="Times New Roman"/>
          <w:sz w:val="24"/>
          <w:szCs w:val="24"/>
        </w:rPr>
        <w:t xml:space="preserve">, </w:t>
      </w:r>
      <w:r w:rsidRPr="00121A2C">
        <w:rPr>
          <w:rFonts w:ascii="Times New Roman" w:hAnsi="Times New Roman"/>
          <w:sz w:val="24"/>
          <w:szCs w:val="24"/>
        </w:rPr>
        <w:t>en weinig</w:t>
      </w:r>
      <w:r>
        <w:rPr>
          <w:rFonts w:ascii="Times New Roman" w:hAnsi="Times New Roman"/>
          <w:sz w:val="24"/>
          <w:szCs w:val="24"/>
        </w:rPr>
        <w:t xml:space="preserve">, </w:t>
      </w:r>
      <w:r w:rsidRPr="00121A2C">
        <w:rPr>
          <w:rFonts w:ascii="Times New Roman" w:hAnsi="Times New Roman"/>
          <w:sz w:val="24"/>
          <w:szCs w:val="24"/>
        </w:rPr>
        <w:t>wanneer die gaven niet door</w:t>
      </w:r>
      <w:r>
        <w:rPr>
          <w:rFonts w:ascii="Times New Roman" w:hAnsi="Times New Roman"/>
          <w:sz w:val="24"/>
          <w:szCs w:val="24"/>
        </w:rPr>
        <w:t xml:space="preserve"> de </w:t>
      </w:r>
      <w:r w:rsidRPr="00121A2C">
        <w:rPr>
          <w:rFonts w:ascii="Times New Roman" w:hAnsi="Times New Roman"/>
          <w:sz w:val="24"/>
          <w:szCs w:val="24"/>
        </w:rPr>
        <w:t>Geest der genade met alle kracht ontwikkeld zijn. De breedten</w:t>
      </w:r>
      <w:r>
        <w:rPr>
          <w:rFonts w:ascii="Times New Roman" w:hAnsi="Times New Roman"/>
          <w:sz w:val="24"/>
          <w:szCs w:val="24"/>
        </w:rPr>
        <w:t xml:space="preserve">, </w:t>
      </w:r>
      <w:r w:rsidRPr="00121A2C">
        <w:rPr>
          <w:rFonts w:ascii="Times New Roman" w:hAnsi="Times New Roman"/>
          <w:sz w:val="24"/>
          <w:szCs w:val="24"/>
        </w:rPr>
        <w:t>en lengten</w:t>
      </w:r>
      <w:r>
        <w:rPr>
          <w:rFonts w:ascii="Times New Roman" w:hAnsi="Times New Roman"/>
          <w:sz w:val="24"/>
          <w:szCs w:val="24"/>
        </w:rPr>
        <w:t xml:space="preserve">, </w:t>
      </w:r>
      <w:r w:rsidRPr="00121A2C">
        <w:rPr>
          <w:rFonts w:ascii="Times New Roman" w:hAnsi="Times New Roman"/>
          <w:sz w:val="24"/>
          <w:szCs w:val="24"/>
        </w:rPr>
        <w:t>en diepten</w:t>
      </w:r>
      <w:r>
        <w:rPr>
          <w:rFonts w:ascii="Times New Roman" w:hAnsi="Times New Roman"/>
          <w:sz w:val="24"/>
          <w:szCs w:val="24"/>
        </w:rPr>
        <w:t xml:space="preserve">, </w:t>
      </w:r>
      <w:r w:rsidRPr="00121A2C">
        <w:rPr>
          <w:rFonts w:ascii="Times New Roman" w:hAnsi="Times New Roman"/>
          <w:sz w:val="24"/>
          <w:szCs w:val="24"/>
        </w:rPr>
        <w:t>en hoogten</w:t>
      </w:r>
      <w:r>
        <w:rPr>
          <w:rFonts w:ascii="Times New Roman" w:hAnsi="Times New Roman"/>
          <w:sz w:val="24"/>
          <w:szCs w:val="24"/>
        </w:rPr>
        <w:t xml:space="preserve">, </w:t>
      </w:r>
      <w:r w:rsidRPr="00121A2C">
        <w:rPr>
          <w:rFonts w:ascii="Times New Roman" w:hAnsi="Times New Roman"/>
          <w:sz w:val="24"/>
          <w:szCs w:val="24"/>
        </w:rPr>
        <w:t>waarvan hier melding gemaakt wordt</w:t>
      </w:r>
      <w:r>
        <w:rPr>
          <w:rFonts w:ascii="Times New Roman" w:hAnsi="Times New Roman"/>
          <w:sz w:val="24"/>
          <w:szCs w:val="24"/>
        </w:rPr>
        <w:t xml:space="preserve">, </w:t>
      </w:r>
      <w:r w:rsidRPr="00121A2C">
        <w:rPr>
          <w:rFonts w:ascii="Times New Roman" w:hAnsi="Times New Roman"/>
          <w:sz w:val="24"/>
          <w:szCs w:val="24"/>
        </w:rPr>
        <w:t>zijn mysteriën en werken geheimzinnig op de ziel in</w:t>
      </w:r>
      <w:r>
        <w:rPr>
          <w:rFonts w:ascii="Times New Roman" w:hAnsi="Times New Roman"/>
          <w:sz w:val="24"/>
          <w:szCs w:val="24"/>
        </w:rPr>
        <w:t xml:space="preserve">, </w:t>
      </w:r>
      <w:r w:rsidRPr="00121A2C">
        <w:rPr>
          <w:rFonts w:ascii="Times New Roman" w:hAnsi="Times New Roman"/>
          <w:sz w:val="24"/>
          <w:szCs w:val="24"/>
        </w:rPr>
        <w:t>zodat ze menigmaal de ziel van</w:t>
      </w:r>
      <w:r>
        <w:rPr>
          <w:rFonts w:ascii="Times New Roman" w:hAnsi="Times New Roman"/>
          <w:sz w:val="24"/>
          <w:szCs w:val="24"/>
        </w:rPr>
        <w:t xml:space="preserve"> een </w:t>
      </w:r>
      <w:r w:rsidRPr="00121A2C">
        <w:rPr>
          <w:rFonts w:ascii="Times New Roman" w:hAnsi="Times New Roman"/>
          <w:sz w:val="24"/>
          <w:szCs w:val="24"/>
        </w:rPr>
        <w:t>Christen vervullen</w:t>
      </w:r>
      <w:r>
        <w:rPr>
          <w:rFonts w:ascii="Times New Roman" w:hAnsi="Times New Roman"/>
          <w:sz w:val="24"/>
          <w:szCs w:val="24"/>
        </w:rPr>
        <w:t xml:space="preserve">, </w:t>
      </w:r>
      <w:r w:rsidRPr="00121A2C">
        <w:rPr>
          <w:rFonts w:ascii="Times New Roman" w:hAnsi="Times New Roman"/>
          <w:sz w:val="24"/>
          <w:szCs w:val="24"/>
        </w:rPr>
        <w:t>zonder dat</w:t>
      </w:r>
      <w:r>
        <w:rPr>
          <w:rFonts w:ascii="Times New Roman" w:hAnsi="Times New Roman"/>
          <w:sz w:val="24"/>
          <w:szCs w:val="24"/>
        </w:rPr>
        <w:t xml:space="preserve"> deze dat </w:t>
      </w:r>
      <w:r w:rsidRPr="00121A2C">
        <w:rPr>
          <w:rFonts w:ascii="Times New Roman" w:hAnsi="Times New Roman"/>
          <w:sz w:val="24"/>
          <w:szCs w:val="24"/>
        </w:rPr>
        <w:t>bemerkt</w:t>
      </w:r>
      <w:r>
        <w:rPr>
          <w:rFonts w:ascii="Times New Roman" w:hAnsi="Times New Roman"/>
          <w:sz w:val="24"/>
          <w:szCs w:val="24"/>
        </w:rPr>
        <w:t>. Zo</w:t>
      </w:r>
      <w:r w:rsidRPr="00121A2C">
        <w:rPr>
          <w:rFonts w:ascii="Times New Roman" w:hAnsi="Times New Roman"/>
          <w:sz w:val="24"/>
          <w:szCs w:val="24"/>
        </w:rPr>
        <w:t xml:space="preserve"> zei Christus tot Petrus: "Wat Ik doe</w:t>
      </w:r>
      <w:r>
        <w:rPr>
          <w:rFonts w:ascii="Times New Roman" w:hAnsi="Times New Roman"/>
          <w:sz w:val="24"/>
          <w:szCs w:val="24"/>
        </w:rPr>
        <w:t xml:space="preserve">, </w:t>
      </w:r>
      <w:r w:rsidRPr="00121A2C">
        <w:rPr>
          <w:rFonts w:ascii="Times New Roman" w:hAnsi="Times New Roman"/>
          <w:sz w:val="24"/>
          <w:szCs w:val="24"/>
        </w:rPr>
        <w:t>weet gij nu niet</w:t>
      </w:r>
      <w:r>
        <w:rPr>
          <w:rFonts w:ascii="Times New Roman" w:hAnsi="Times New Roman"/>
          <w:sz w:val="24"/>
          <w:szCs w:val="24"/>
        </w:rPr>
        <w:t xml:space="preserve">, maar u zal </w:t>
      </w:r>
      <w:r w:rsidRPr="00121A2C">
        <w:rPr>
          <w:rFonts w:ascii="Times New Roman" w:hAnsi="Times New Roman"/>
          <w:sz w:val="24"/>
          <w:szCs w:val="24"/>
        </w:rPr>
        <w:t>het na</w:t>
      </w:r>
      <w:r>
        <w:rPr>
          <w:rFonts w:ascii="Times New Roman" w:hAnsi="Times New Roman"/>
          <w:sz w:val="24"/>
          <w:szCs w:val="24"/>
        </w:rPr>
        <w:t xml:space="preserve"> deze </w:t>
      </w:r>
      <w:r w:rsidRPr="00121A2C">
        <w:rPr>
          <w:rFonts w:ascii="Times New Roman" w:hAnsi="Times New Roman"/>
          <w:sz w:val="24"/>
          <w:szCs w:val="24"/>
        </w:rPr>
        <w:t>verstaan"</w:t>
      </w:r>
      <w:r>
        <w:rPr>
          <w:rFonts w:ascii="Times New Roman" w:hAnsi="Times New Roman"/>
          <w:sz w:val="24"/>
          <w:szCs w:val="24"/>
        </w:rPr>
        <w:t xml:space="preserve">, </w:t>
      </w:r>
      <w:r w:rsidRPr="00121A2C">
        <w:rPr>
          <w:rFonts w:ascii="Times New Roman" w:hAnsi="Times New Roman"/>
          <w:sz w:val="24"/>
          <w:szCs w:val="24"/>
        </w:rPr>
        <w:t>Johannes 13:7</w:t>
      </w:r>
      <w:r>
        <w:rPr>
          <w:rFonts w:ascii="Times New Roman" w:hAnsi="Times New Roman"/>
          <w:sz w:val="24"/>
          <w:szCs w:val="24"/>
        </w:rPr>
        <w:t xml:space="preserve">, </w:t>
      </w:r>
      <w:r w:rsidRPr="00121A2C">
        <w:rPr>
          <w:rFonts w:ascii="Times New Roman" w:hAnsi="Times New Roman"/>
          <w:sz w:val="24"/>
          <w:szCs w:val="24"/>
        </w:rPr>
        <w:t>en dat kan ook tot menigeen gezegd worden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wie </w:t>
      </w:r>
      <w:r w:rsidRPr="00121A2C">
        <w:rPr>
          <w:rFonts w:ascii="Times New Roman" w:hAnsi="Times New Roman"/>
          <w:sz w:val="24"/>
          <w:szCs w:val="24"/>
        </w:rPr>
        <w:t>Gods genade en barmhartigheid in Christus werkzaam zijn</w:t>
      </w:r>
      <w:r>
        <w:rPr>
          <w:rFonts w:ascii="Times New Roman" w:hAnsi="Times New Roman"/>
          <w:sz w:val="24"/>
          <w:szCs w:val="24"/>
        </w:rPr>
        <w:t>. Z</w:t>
      </w:r>
      <w:r w:rsidRPr="00121A2C">
        <w:rPr>
          <w:rFonts w:ascii="Times New Roman" w:hAnsi="Times New Roman"/>
          <w:sz w:val="24"/>
          <w:szCs w:val="24"/>
        </w:rPr>
        <w:t>ij weten niet</w:t>
      </w:r>
      <w:r>
        <w:rPr>
          <w:rFonts w:ascii="Times New Roman" w:hAnsi="Times New Roman"/>
          <w:sz w:val="24"/>
          <w:szCs w:val="24"/>
        </w:rPr>
        <w:t xml:space="preserve">, </w:t>
      </w:r>
      <w:r w:rsidRPr="00121A2C">
        <w:rPr>
          <w:rFonts w:ascii="Times New Roman" w:hAnsi="Times New Roman"/>
          <w:sz w:val="24"/>
          <w:szCs w:val="24"/>
        </w:rPr>
        <w:t xml:space="preserve">noch verstaan wat die werking is of wat het doel daarvan zal zijn. Daarom zeggen zij ook wel eens gelijk Petrus: "Heere </w:t>
      </w:r>
      <w:r>
        <w:rPr>
          <w:rFonts w:ascii="Times New Roman" w:hAnsi="Times New Roman"/>
          <w:sz w:val="24"/>
          <w:szCs w:val="24"/>
        </w:rPr>
        <w:t xml:space="preserve">zal u </w:t>
      </w:r>
      <w:r w:rsidRPr="00121A2C">
        <w:rPr>
          <w:rFonts w:ascii="Times New Roman" w:hAnsi="Times New Roman"/>
          <w:sz w:val="24"/>
          <w:szCs w:val="24"/>
        </w:rPr>
        <w:t>mij de voetenwassen?</w:t>
      </w:r>
      <w:r>
        <w:rPr>
          <w:rFonts w:ascii="Times New Roman" w:hAnsi="Times New Roman"/>
          <w:sz w:val="24"/>
          <w:szCs w:val="24"/>
        </w:rPr>
        <w:t>.</w:t>
      </w:r>
      <w:r w:rsidRPr="00121A2C">
        <w:rPr>
          <w:rFonts w:ascii="Times New Roman" w:hAnsi="Times New Roman"/>
          <w:sz w:val="24"/>
          <w:szCs w:val="24"/>
        </w:rPr>
        <w:t>.</w:t>
      </w:r>
      <w:r>
        <w:rPr>
          <w:rFonts w:ascii="Times New Roman" w:hAnsi="Times New Roman"/>
          <w:sz w:val="24"/>
          <w:szCs w:val="24"/>
        </w:rPr>
        <w:t xml:space="preserve"> u zal mijn </w:t>
      </w:r>
      <w:r w:rsidRPr="00121A2C">
        <w:rPr>
          <w:rFonts w:ascii="Times New Roman" w:hAnsi="Times New Roman"/>
          <w:sz w:val="24"/>
          <w:szCs w:val="24"/>
        </w:rPr>
        <w:t>voeten niet wassen in der eeuwigheid"</w:t>
      </w:r>
      <w:r>
        <w:rPr>
          <w:rFonts w:ascii="Times New Roman" w:hAnsi="Times New Roman"/>
          <w:sz w:val="24"/>
          <w:szCs w:val="24"/>
        </w:rPr>
        <w:t xml:space="preserve">, </w:t>
      </w:r>
      <w:r w:rsidRPr="00121A2C">
        <w:rPr>
          <w:rFonts w:ascii="Times New Roman" w:hAnsi="Times New Roman"/>
          <w:sz w:val="24"/>
          <w:szCs w:val="24"/>
        </w:rPr>
        <w:t>Johannes 13:6</w:t>
      </w:r>
      <w:r>
        <w:rPr>
          <w:rFonts w:ascii="Times New Roman" w:hAnsi="Times New Roman"/>
          <w:sz w:val="24"/>
          <w:szCs w:val="24"/>
        </w:rPr>
        <w:t xml:space="preserve"> - </w:t>
      </w:r>
      <w:r w:rsidRPr="00121A2C">
        <w:rPr>
          <w:rFonts w:ascii="Times New Roman" w:hAnsi="Times New Roman"/>
          <w:sz w:val="24"/>
          <w:szCs w:val="24"/>
        </w:rPr>
        <w:t>8. Ja</w:t>
      </w:r>
      <w:r>
        <w:rPr>
          <w:rFonts w:ascii="Times New Roman" w:hAnsi="Times New Roman"/>
          <w:sz w:val="24"/>
          <w:szCs w:val="24"/>
        </w:rPr>
        <w:t xml:space="preserve">, </w:t>
      </w:r>
      <w:r w:rsidRPr="00121A2C">
        <w:rPr>
          <w:rFonts w:ascii="Times New Roman" w:hAnsi="Times New Roman"/>
          <w:sz w:val="24"/>
          <w:szCs w:val="24"/>
        </w:rPr>
        <w:t>en al breekt er enig licht door</w:t>
      </w:r>
      <w:r>
        <w:rPr>
          <w:rFonts w:ascii="Times New Roman" w:hAnsi="Times New Roman"/>
          <w:sz w:val="24"/>
          <w:szCs w:val="24"/>
        </w:rPr>
        <w:t xml:space="preserve">, </w:t>
      </w:r>
      <w:r w:rsidRPr="00121A2C">
        <w:rPr>
          <w:rFonts w:ascii="Times New Roman" w:hAnsi="Times New Roman"/>
          <w:sz w:val="24"/>
          <w:szCs w:val="24"/>
        </w:rPr>
        <w:t>zodat zij hun</w:t>
      </w:r>
      <w:r>
        <w:rPr>
          <w:rFonts w:ascii="Times New Roman" w:hAnsi="Times New Roman"/>
          <w:sz w:val="24"/>
          <w:szCs w:val="24"/>
        </w:rPr>
        <w:t xml:space="preserve"> eigen </w:t>
      </w:r>
      <w:r w:rsidRPr="00121A2C">
        <w:rPr>
          <w:rFonts w:ascii="Times New Roman" w:hAnsi="Times New Roman"/>
          <w:sz w:val="24"/>
          <w:szCs w:val="24"/>
        </w:rPr>
        <w:t>dwaasheid inzien</w:t>
      </w:r>
      <w:r>
        <w:rPr>
          <w:rFonts w:ascii="Times New Roman" w:hAnsi="Times New Roman"/>
          <w:sz w:val="24"/>
          <w:szCs w:val="24"/>
        </w:rPr>
        <w:t xml:space="preserve">, indien </w:t>
      </w:r>
      <w:r w:rsidRPr="00121A2C">
        <w:rPr>
          <w:rFonts w:ascii="Times New Roman" w:hAnsi="Times New Roman"/>
          <w:sz w:val="24"/>
          <w:szCs w:val="24"/>
        </w:rPr>
        <w:t>dat licht niet zeer helder en klaar is</w:t>
      </w:r>
      <w:r>
        <w:rPr>
          <w:rFonts w:ascii="Times New Roman" w:hAnsi="Times New Roman"/>
          <w:sz w:val="24"/>
          <w:szCs w:val="24"/>
        </w:rPr>
        <w:t xml:space="preserve">, </w:t>
      </w:r>
      <w:r w:rsidRPr="00121A2C">
        <w:rPr>
          <w:rFonts w:ascii="Times New Roman" w:hAnsi="Times New Roman"/>
          <w:sz w:val="24"/>
          <w:szCs w:val="24"/>
        </w:rPr>
        <w:t>en zij</w:t>
      </w:r>
      <w:r>
        <w:rPr>
          <w:rFonts w:ascii="Times New Roman" w:hAnsi="Times New Roman"/>
          <w:sz w:val="24"/>
          <w:szCs w:val="24"/>
        </w:rPr>
        <w:t xml:space="preserve"> de ware </w:t>
      </w:r>
      <w:r w:rsidRPr="00121A2C">
        <w:rPr>
          <w:rFonts w:ascii="Times New Roman" w:hAnsi="Times New Roman"/>
          <w:sz w:val="24"/>
          <w:szCs w:val="24"/>
        </w:rPr>
        <w:t>oorzaak</w:t>
      </w:r>
      <w:r>
        <w:rPr>
          <w:rFonts w:ascii="Times New Roman" w:hAnsi="Times New Roman"/>
          <w:sz w:val="24"/>
          <w:szCs w:val="24"/>
        </w:rPr>
        <w:t xml:space="preserve">, de </w:t>
      </w:r>
      <w:r w:rsidRPr="00121A2C">
        <w:rPr>
          <w:rFonts w:ascii="Times New Roman" w:hAnsi="Times New Roman"/>
          <w:sz w:val="24"/>
          <w:szCs w:val="24"/>
        </w:rPr>
        <w:t>eigenlijken aard en het einddoel van Gods</w:t>
      </w:r>
      <w:r>
        <w:rPr>
          <w:rFonts w:ascii="Times New Roman" w:hAnsi="Times New Roman"/>
          <w:sz w:val="24"/>
          <w:szCs w:val="24"/>
        </w:rPr>
        <w:t xml:space="preserve"> handelingen </w:t>
      </w:r>
      <w:r w:rsidRPr="00121A2C">
        <w:rPr>
          <w:rFonts w:ascii="Times New Roman" w:hAnsi="Times New Roman"/>
          <w:sz w:val="24"/>
          <w:szCs w:val="24"/>
        </w:rPr>
        <w:t>met hen erkennen</w:t>
      </w:r>
      <w:r>
        <w:rPr>
          <w:rFonts w:ascii="Times New Roman" w:hAnsi="Times New Roman"/>
          <w:sz w:val="24"/>
          <w:szCs w:val="24"/>
        </w:rPr>
        <w:t xml:space="preserve">, </w:t>
      </w:r>
      <w:r w:rsidRPr="00121A2C">
        <w:rPr>
          <w:rFonts w:ascii="Times New Roman" w:hAnsi="Times New Roman"/>
          <w:sz w:val="24"/>
          <w:szCs w:val="24"/>
        </w:rPr>
        <w:t>zullen zij</w:t>
      </w:r>
      <w:r>
        <w:rPr>
          <w:rFonts w:ascii="Times New Roman" w:hAnsi="Times New Roman"/>
          <w:sz w:val="24"/>
          <w:szCs w:val="24"/>
        </w:rPr>
        <w:t xml:space="preserve">, </w:t>
      </w:r>
      <w:r w:rsidRPr="00121A2C">
        <w:rPr>
          <w:rFonts w:ascii="Times New Roman" w:hAnsi="Times New Roman"/>
          <w:sz w:val="24"/>
          <w:szCs w:val="24"/>
        </w:rPr>
        <w:t>gelijk Petrus</w:t>
      </w:r>
      <w:r>
        <w:rPr>
          <w:rFonts w:ascii="Times New Roman" w:hAnsi="Times New Roman"/>
          <w:sz w:val="24"/>
          <w:szCs w:val="24"/>
        </w:rPr>
        <w:t xml:space="preserve">, </w:t>
      </w:r>
      <w:r w:rsidRPr="00121A2C">
        <w:rPr>
          <w:rFonts w:ascii="Times New Roman" w:hAnsi="Times New Roman"/>
          <w:sz w:val="24"/>
          <w:szCs w:val="24"/>
        </w:rPr>
        <w:t>licht tot het andere uiterste overslaan</w:t>
      </w:r>
      <w:r>
        <w:rPr>
          <w:rFonts w:ascii="Times New Roman" w:hAnsi="Times New Roman"/>
          <w:sz w:val="24"/>
          <w:szCs w:val="24"/>
        </w:rPr>
        <w:t xml:space="preserve">, </w:t>
      </w:r>
      <w:r w:rsidRPr="00121A2C">
        <w:rPr>
          <w:rFonts w:ascii="Times New Roman" w:hAnsi="Times New Roman"/>
          <w:sz w:val="24"/>
          <w:szCs w:val="24"/>
        </w:rPr>
        <w:t>Johannes 13:9</w:t>
      </w:r>
      <w:r>
        <w:rPr>
          <w:rFonts w:ascii="Times New Roman" w:hAnsi="Times New Roman"/>
          <w:sz w:val="24"/>
          <w:szCs w:val="24"/>
        </w:rPr>
        <w:t>. Z</w:t>
      </w:r>
      <w:r w:rsidRPr="00121A2C">
        <w:rPr>
          <w:rFonts w:ascii="Times New Roman" w:hAnsi="Times New Roman"/>
          <w:sz w:val="24"/>
          <w:szCs w:val="24"/>
        </w:rPr>
        <w:t>ij hebben</w:t>
      </w:r>
      <w:r>
        <w:rPr>
          <w:rFonts w:ascii="Times New Roman" w:hAnsi="Times New Roman"/>
          <w:sz w:val="24"/>
          <w:szCs w:val="24"/>
        </w:rPr>
        <w:t xml:space="preserve"> Mijn </w:t>
      </w:r>
      <w:r w:rsidRPr="00121A2C">
        <w:rPr>
          <w:rFonts w:ascii="Times New Roman" w:hAnsi="Times New Roman"/>
          <w:sz w:val="24"/>
          <w:szCs w:val="24"/>
        </w:rPr>
        <w:t>wegen niet gekend</w:t>
      </w:r>
      <w:r>
        <w:rPr>
          <w:rFonts w:ascii="Times New Roman" w:hAnsi="Times New Roman"/>
          <w:sz w:val="24"/>
          <w:szCs w:val="24"/>
        </w:rPr>
        <w:t xml:space="preserve">, </w:t>
      </w:r>
      <w:r w:rsidRPr="00121A2C">
        <w:rPr>
          <w:rFonts w:ascii="Times New Roman" w:hAnsi="Times New Roman"/>
          <w:sz w:val="24"/>
          <w:szCs w:val="24"/>
        </w:rPr>
        <w:t>noch</w:t>
      </w:r>
      <w:r>
        <w:rPr>
          <w:rFonts w:ascii="Times New Roman" w:hAnsi="Times New Roman"/>
          <w:sz w:val="24"/>
          <w:szCs w:val="24"/>
        </w:rPr>
        <w:t xml:space="preserve"> Mijn </w:t>
      </w:r>
      <w:r w:rsidRPr="00121A2C">
        <w:rPr>
          <w:rFonts w:ascii="Times New Roman" w:hAnsi="Times New Roman"/>
          <w:sz w:val="24"/>
          <w:szCs w:val="24"/>
        </w:rPr>
        <w:t>leidingen met hen in deze wereld</w:t>
      </w:r>
      <w:r>
        <w:rPr>
          <w:rFonts w:ascii="Times New Roman" w:hAnsi="Times New Roman"/>
          <w:sz w:val="24"/>
          <w:szCs w:val="24"/>
        </w:rPr>
        <w:t xml:space="preserve">, </w:t>
      </w:r>
      <w:r w:rsidRPr="00121A2C">
        <w:rPr>
          <w:rFonts w:ascii="Times New Roman" w:hAnsi="Times New Roman"/>
          <w:sz w:val="24"/>
          <w:szCs w:val="24"/>
        </w:rPr>
        <w:t>en daarom dwaalde Israël altijd met het hart</w:t>
      </w:r>
      <w:r>
        <w:rPr>
          <w:rFonts w:ascii="Times New Roman" w:hAnsi="Times New Roman"/>
          <w:sz w:val="24"/>
          <w:szCs w:val="24"/>
        </w:rPr>
        <w:t xml:space="preserve">, Hebr. </w:t>
      </w:r>
      <w:r w:rsidRPr="00121A2C">
        <w:rPr>
          <w:rFonts w:ascii="Times New Roman" w:hAnsi="Times New Roman"/>
          <w:sz w:val="24"/>
          <w:szCs w:val="24"/>
        </w:rPr>
        <w:t>3:10</w:t>
      </w:r>
      <w:r>
        <w:rPr>
          <w:rFonts w:ascii="Times New Roman" w:hAnsi="Times New Roman"/>
          <w:sz w:val="24"/>
          <w:szCs w:val="24"/>
        </w:rPr>
        <w:t xml:space="preserve">, </w:t>
      </w:r>
      <w:r w:rsidRPr="00121A2C">
        <w:rPr>
          <w:rFonts w:ascii="Times New Roman" w:hAnsi="Times New Roman"/>
          <w:sz w:val="24"/>
          <w:szCs w:val="24"/>
        </w:rPr>
        <w:t>en was telkens weerspannig wanneer een</w:t>
      </w:r>
      <w:r>
        <w:rPr>
          <w:rFonts w:ascii="Times New Roman" w:hAnsi="Times New Roman"/>
          <w:sz w:val="24"/>
          <w:szCs w:val="24"/>
        </w:rPr>
        <w:t xml:space="preserve"> van deze </w:t>
      </w:r>
      <w:r w:rsidRPr="00121A2C">
        <w:rPr>
          <w:rFonts w:ascii="Times New Roman" w:hAnsi="Times New Roman"/>
          <w:sz w:val="24"/>
          <w:szCs w:val="24"/>
        </w:rPr>
        <w:t>breedten</w:t>
      </w:r>
      <w:r>
        <w:rPr>
          <w:rFonts w:ascii="Times New Roman" w:hAnsi="Times New Roman"/>
          <w:sz w:val="24"/>
          <w:szCs w:val="24"/>
        </w:rPr>
        <w:t xml:space="preserve">, </w:t>
      </w:r>
      <w:r w:rsidRPr="00121A2C">
        <w:rPr>
          <w:rFonts w:ascii="Times New Roman" w:hAnsi="Times New Roman"/>
          <w:sz w:val="24"/>
          <w:szCs w:val="24"/>
        </w:rPr>
        <w:t>lengten</w:t>
      </w:r>
      <w:r>
        <w:rPr>
          <w:rFonts w:ascii="Times New Roman" w:hAnsi="Times New Roman"/>
          <w:sz w:val="24"/>
          <w:szCs w:val="24"/>
        </w:rPr>
        <w:t xml:space="preserve">, </w:t>
      </w:r>
      <w:r w:rsidRPr="00121A2C">
        <w:rPr>
          <w:rFonts w:ascii="Times New Roman" w:hAnsi="Times New Roman"/>
          <w:sz w:val="24"/>
          <w:szCs w:val="24"/>
        </w:rPr>
        <w:t>diepten of hoogten der Goddelijke barmhartigheid hen op</w:t>
      </w:r>
      <w:r>
        <w:rPr>
          <w:rFonts w:ascii="Times New Roman" w:hAnsi="Times New Roman"/>
          <w:sz w:val="24"/>
          <w:szCs w:val="24"/>
        </w:rPr>
        <w:t xml:space="preserve"> de </w:t>
      </w:r>
      <w:r w:rsidRPr="00121A2C">
        <w:rPr>
          <w:rFonts w:ascii="Times New Roman" w:hAnsi="Times New Roman"/>
          <w:sz w:val="24"/>
          <w:szCs w:val="24"/>
        </w:rPr>
        <w:t xml:space="preserve">weg tegenkwam.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reden daarvan is</w:t>
      </w:r>
      <w:r>
        <w:rPr>
          <w:rFonts w:ascii="Times New Roman" w:hAnsi="Times New Roman"/>
          <w:sz w:val="24"/>
          <w:szCs w:val="24"/>
        </w:rPr>
        <w:t xml:space="preserve">, </w:t>
      </w:r>
      <w:r w:rsidRPr="00121A2C">
        <w:rPr>
          <w:rFonts w:ascii="Times New Roman" w:hAnsi="Times New Roman"/>
          <w:sz w:val="24"/>
          <w:szCs w:val="24"/>
        </w:rPr>
        <w:t>gelijk ik</w:t>
      </w:r>
      <w:r>
        <w:rPr>
          <w:rFonts w:ascii="Times New Roman" w:hAnsi="Times New Roman"/>
          <w:sz w:val="24"/>
          <w:szCs w:val="24"/>
        </w:rPr>
        <w:t xml:space="preserve"> tevoren </w:t>
      </w:r>
      <w:r w:rsidRPr="00121A2C">
        <w:rPr>
          <w:rFonts w:ascii="Times New Roman" w:hAnsi="Times New Roman"/>
          <w:sz w:val="24"/>
          <w:szCs w:val="24"/>
        </w:rPr>
        <w:t>zei</w:t>
      </w:r>
      <w:r>
        <w:rPr>
          <w:rFonts w:ascii="Times New Roman" w:hAnsi="Times New Roman"/>
          <w:sz w:val="24"/>
          <w:szCs w:val="24"/>
        </w:rPr>
        <w:t xml:space="preserve">, </w:t>
      </w:r>
      <w:r w:rsidRPr="00121A2C">
        <w:rPr>
          <w:rFonts w:ascii="Times New Roman" w:hAnsi="Times New Roman"/>
          <w:sz w:val="24"/>
          <w:szCs w:val="24"/>
        </w:rPr>
        <w:t>dat zij geheimzinnig in</w:t>
      </w:r>
      <w:r>
        <w:rPr>
          <w:rFonts w:ascii="Times New Roman" w:hAnsi="Times New Roman"/>
          <w:sz w:val="24"/>
          <w:szCs w:val="24"/>
        </w:rPr>
        <w:t xml:space="preserve"> </w:t>
      </w:r>
      <w:r w:rsidRPr="00121A2C">
        <w:rPr>
          <w:rFonts w:ascii="Times New Roman" w:hAnsi="Times New Roman"/>
          <w:sz w:val="24"/>
          <w:szCs w:val="24"/>
        </w:rPr>
        <w:t>werking zijn. Want zij werken door</w:t>
      </w:r>
      <w:r>
        <w:rPr>
          <w:rFonts w:ascii="Times New Roman" w:hAnsi="Times New Roman"/>
          <w:sz w:val="24"/>
          <w:szCs w:val="24"/>
        </w:rPr>
        <w:t xml:space="preserve">, </w:t>
      </w:r>
      <w:r w:rsidRPr="00121A2C">
        <w:rPr>
          <w:rFonts w:ascii="Times New Roman" w:hAnsi="Times New Roman"/>
          <w:sz w:val="24"/>
          <w:szCs w:val="24"/>
        </w:rPr>
        <w:t>met en tegen de vijanden om hulp te geven en de zaligheid Zijns volks tot stand te brengen. Ook</w:t>
      </w:r>
      <w:r>
        <w:rPr>
          <w:rFonts w:ascii="Times New Roman" w:hAnsi="Times New Roman"/>
          <w:sz w:val="24"/>
          <w:szCs w:val="24"/>
        </w:rPr>
        <w:t xml:space="preserve"> (</w:t>
      </w:r>
      <w:r w:rsidRPr="00121A2C">
        <w:rPr>
          <w:rFonts w:ascii="Times New Roman" w:hAnsi="Times New Roman"/>
          <w:sz w:val="24"/>
          <w:szCs w:val="24"/>
        </w:rPr>
        <w:t>ik merkte dit reeds op) wordt de macht en heerlijkheid</w:t>
      </w:r>
      <w:r>
        <w:rPr>
          <w:rFonts w:ascii="Times New Roman" w:hAnsi="Times New Roman"/>
          <w:sz w:val="24"/>
          <w:szCs w:val="24"/>
        </w:rPr>
        <w:t xml:space="preserve"> van die </w:t>
      </w:r>
      <w:r w:rsidRPr="00121A2C">
        <w:rPr>
          <w:rFonts w:ascii="Times New Roman" w:hAnsi="Times New Roman"/>
          <w:sz w:val="24"/>
          <w:szCs w:val="24"/>
        </w:rPr>
        <w:t>lengten</w:t>
      </w:r>
      <w:r>
        <w:rPr>
          <w:rFonts w:ascii="Times New Roman" w:hAnsi="Times New Roman"/>
          <w:sz w:val="24"/>
          <w:szCs w:val="24"/>
        </w:rPr>
        <w:t xml:space="preserve">, </w:t>
      </w:r>
      <w:r w:rsidRPr="00121A2C">
        <w:rPr>
          <w:rFonts w:ascii="Times New Roman" w:hAnsi="Times New Roman"/>
          <w:sz w:val="24"/>
          <w:szCs w:val="24"/>
        </w:rPr>
        <w:t>breedten</w:t>
      </w:r>
      <w:r>
        <w:rPr>
          <w:rFonts w:ascii="Times New Roman" w:hAnsi="Times New Roman"/>
          <w:sz w:val="24"/>
          <w:szCs w:val="24"/>
        </w:rPr>
        <w:t xml:space="preserve">, </w:t>
      </w:r>
      <w:r w:rsidRPr="00121A2C">
        <w:rPr>
          <w:rFonts w:ascii="Times New Roman" w:hAnsi="Times New Roman"/>
          <w:sz w:val="24"/>
          <w:szCs w:val="24"/>
        </w:rPr>
        <w:t>enz. van Gods genade en barmhartigheid tot ons behoud dan in al</w:t>
      </w:r>
      <w:r>
        <w:rPr>
          <w:rFonts w:ascii="Times New Roman" w:hAnsi="Times New Roman"/>
          <w:sz w:val="24"/>
          <w:szCs w:val="24"/>
        </w:rPr>
        <w:t xml:space="preserve"> haar </w:t>
      </w:r>
      <w:r w:rsidRPr="00121A2C">
        <w:rPr>
          <w:rFonts w:ascii="Times New Roman" w:hAnsi="Times New Roman"/>
          <w:sz w:val="24"/>
          <w:szCs w:val="24"/>
        </w:rPr>
        <w:t>uitnemendheid en algenoegzaamheid ten toon gespreid</w:t>
      </w:r>
      <w:r>
        <w:rPr>
          <w:rFonts w:ascii="Times New Roman" w:hAnsi="Times New Roman"/>
          <w:sz w:val="24"/>
          <w:szCs w:val="24"/>
        </w:rPr>
        <w:t xml:space="preserve">, </w:t>
      </w:r>
      <w:r w:rsidRPr="00121A2C">
        <w:rPr>
          <w:rFonts w:ascii="Times New Roman" w:hAnsi="Times New Roman"/>
          <w:sz w:val="24"/>
          <w:szCs w:val="24"/>
        </w:rPr>
        <w:t>daarna zien we duidelijk</w:t>
      </w:r>
      <w:r>
        <w:rPr>
          <w:rFonts w:ascii="Times New Roman" w:hAnsi="Times New Roman"/>
          <w:sz w:val="24"/>
          <w:szCs w:val="24"/>
        </w:rPr>
        <w:t xml:space="preserve">, </w:t>
      </w:r>
      <w:r w:rsidRPr="00121A2C">
        <w:rPr>
          <w:rFonts w:ascii="Times New Roman" w:hAnsi="Times New Roman"/>
          <w:sz w:val="24"/>
          <w:szCs w:val="24"/>
        </w:rPr>
        <w:t>dat we door die middelen staande gehouden en verlost zijn van allen tegenstand</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onze</w:t>
      </w:r>
      <w:r w:rsidRPr="00121A2C">
        <w:rPr>
          <w:rFonts w:ascii="Times New Roman" w:hAnsi="Times New Roman"/>
          <w:sz w:val="24"/>
          <w:szCs w:val="24"/>
        </w:rPr>
        <w:t xml:space="preserve"> gehelen ondergang bedoelde</w:t>
      </w:r>
      <w:r>
        <w:rPr>
          <w:rFonts w:ascii="Times New Roman" w:hAnsi="Times New Roman"/>
          <w:sz w:val="24"/>
          <w:szCs w:val="24"/>
        </w:rPr>
        <w:t xml:space="preserve">, </w:t>
      </w:r>
      <w:r w:rsidRPr="00121A2C">
        <w:rPr>
          <w:rFonts w:ascii="Times New Roman" w:hAnsi="Times New Roman"/>
          <w:sz w:val="24"/>
          <w:szCs w:val="24"/>
        </w:rPr>
        <w:t>hoezeer ten tijde der beproeving die breedten</w:t>
      </w:r>
      <w:r>
        <w:rPr>
          <w:rFonts w:ascii="Times New Roman" w:hAnsi="Times New Roman"/>
          <w:sz w:val="24"/>
          <w:szCs w:val="24"/>
        </w:rPr>
        <w:t xml:space="preserve">, </w:t>
      </w:r>
      <w:r w:rsidRPr="00121A2C">
        <w:rPr>
          <w:rFonts w:ascii="Times New Roman" w:hAnsi="Times New Roman"/>
          <w:sz w:val="24"/>
          <w:szCs w:val="24"/>
        </w:rPr>
        <w:t>lengten</w:t>
      </w:r>
      <w:r>
        <w:rPr>
          <w:rFonts w:ascii="Times New Roman" w:hAnsi="Times New Roman"/>
          <w:sz w:val="24"/>
          <w:szCs w:val="24"/>
        </w:rPr>
        <w:t xml:space="preserve">, </w:t>
      </w:r>
      <w:r w:rsidRPr="00121A2C">
        <w:rPr>
          <w:rFonts w:ascii="Times New Roman" w:hAnsi="Times New Roman"/>
          <w:sz w:val="24"/>
          <w:szCs w:val="24"/>
        </w:rPr>
        <w:t>enz. allen door zeer ervaren Christenen kunnen onderscheiden worden</w:t>
      </w:r>
      <w:r>
        <w:rPr>
          <w:rFonts w:ascii="Times New Roman" w:hAnsi="Times New Roman"/>
          <w:sz w:val="24"/>
          <w:szCs w:val="24"/>
        </w:rPr>
        <w:t xml:space="preserve">, </w:t>
      </w:r>
      <w:r w:rsidRPr="00121A2C">
        <w:rPr>
          <w:rFonts w:ascii="Times New Roman" w:hAnsi="Times New Roman"/>
          <w:sz w:val="24"/>
          <w:szCs w:val="24"/>
        </w:rPr>
        <w:t>die kennis hebben verkregen van Gods wonderbare leidingen en genadevolle wegen met zijn volk. "Wie zal mij voeren in een vaste stad?</w:t>
      </w:r>
      <w:r>
        <w:rPr>
          <w:rFonts w:ascii="Times New Roman" w:hAnsi="Times New Roman"/>
          <w:sz w:val="24"/>
          <w:szCs w:val="24"/>
        </w:rPr>
        <w:t xml:space="preserve">.. Zult Gij </w:t>
      </w:r>
      <w:r w:rsidRPr="00121A2C">
        <w:rPr>
          <w:rFonts w:ascii="Times New Roman" w:hAnsi="Times New Roman"/>
          <w:sz w:val="24"/>
          <w:szCs w:val="24"/>
        </w:rPr>
        <w:t>het niet zijn</w:t>
      </w:r>
      <w:r>
        <w:rPr>
          <w:rFonts w:ascii="Times New Roman" w:hAnsi="Times New Roman"/>
          <w:sz w:val="24"/>
          <w:szCs w:val="24"/>
        </w:rPr>
        <w:t xml:space="preserve">, </w:t>
      </w:r>
      <w:r w:rsidRPr="00121A2C">
        <w:rPr>
          <w:rFonts w:ascii="Times New Roman" w:hAnsi="Times New Roman"/>
          <w:sz w:val="24"/>
          <w:szCs w:val="24"/>
        </w:rPr>
        <w:t>o God! die ons verstoten hadt</w:t>
      </w:r>
      <w:r>
        <w:rPr>
          <w:rFonts w:ascii="Times New Roman" w:hAnsi="Times New Roman"/>
          <w:sz w:val="24"/>
          <w:szCs w:val="24"/>
        </w:rPr>
        <w:t xml:space="preserve">, </w:t>
      </w:r>
      <w:r w:rsidRPr="00121A2C">
        <w:rPr>
          <w:rFonts w:ascii="Times New Roman" w:hAnsi="Times New Roman"/>
          <w:sz w:val="24"/>
          <w:szCs w:val="24"/>
        </w:rPr>
        <w:t>en niet uit toogt</w:t>
      </w:r>
      <w:r>
        <w:rPr>
          <w:rFonts w:ascii="Times New Roman" w:hAnsi="Times New Roman"/>
          <w:sz w:val="24"/>
          <w:szCs w:val="24"/>
        </w:rPr>
        <w:t xml:space="preserve">, </w:t>
      </w:r>
      <w:r w:rsidRPr="00121A2C">
        <w:rPr>
          <w:rFonts w:ascii="Times New Roman" w:hAnsi="Times New Roman"/>
          <w:sz w:val="24"/>
          <w:szCs w:val="24"/>
        </w:rPr>
        <w:t xml:space="preserve">o God! met onze heirkrachten?" </w:t>
      </w:r>
      <w:r>
        <w:rPr>
          <w:rFonts w:ascii="Times New Roman" w:hAnsi="Times New Roman"/>
          <w:sz w:val="24"/>
          <w:szCs w:val="24"/>
        </w:rPr>
        <w:t>Psalm</w:t>
      </w:r>
      <w:r w:rsidRPr="00121A2C">
        <w:rPr>
          <w:rFonts w:ascii="Times New Roman" w:hAnsi="Times New Roman"/>
          <w:sz w:val="24"/>
          <w:szCs w:val="24"/>
        </w:rPr>
        <w:t xml:space="preserve"> 60:11</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woorden</w:t>
      </w:r>
      <w:r>
        <w:rPr>
          <w:rFonts w:ascii="Times New Roman" w:hAnsi="Times New Roman"/>
          <w:sz w:val="24"/>
          <w:szCs w:val="24"/>
        </w:rPr>
        <w:t xml:space="preserve">, </w:t>
      </w:r>
      <w:r w:rsidRPr="00121A2C">
        <w:rPr>
          <w:rFonts w:ascii="Times New Roman" w:hAnsi="Times New Roman"/>
          <w:sz w:val="24"/>
          <w:szCs w:val="24"/>
        </w:rPr>
        <w:t xml:space="preserve">die nog niet elke Christen gelovig op de lippen kan nemen.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Wat was oorzaak</w:t>
      </w:r>
      <w:r>
        <w:rPr>
          <w:rFonts w:ascii="Times New Roman" w:hAnsi="Times New Roman"/>
          <w:sz w:val="24"/>
          <w:szCs w:val="24"/>
        </w:rPr>
        <w:t xml:space="preserve">, </w:t>
      </w:r>
      <w:r w:rsidRPr="00121A2C">
        <w:rPr>
          <w:rFonts w:ascii="Times New Roman" w:hAnsi="Times New Roman"/>
          <w:sz w:val="24"/>
          <w:szCs w:val="24"/>
        </w:rPr>
        <w:t>dat Jonas in</w:t>
      </w:r>
      <w:r>
        <w:rPr>
          <w:rFonts w:ascii="Times New Roman" w:hAnsi="Times New Roman"/>
          <w:sz w:val="24"/>
          <w:szCs w:val="24"/>
        </w:rPr>
        <w:t xml:space="preserve"> de </w:t>
      </w:r>
      <w:r w:rsidRPr="00121A2C">
        <w:rPr>
          <w:rFonts w:ascii="Times New Roman" w:hAnsi="Times New Roman"/>
          <w:sz w:val="24"/>
          <w:szCs w:val="24"/>
        </w:rPr>
        <w:t>buik van</w:t>
      </w:r>
      <w:r>
        <w:rPr>
          <w:rFonts w:ascii="Times New Roman" w:hAnsi="Times New Roman"/>
          <w:sz w:val="24"/>
          <w:szCs w:val="24"/>
        </w:rPr>
        <w:t xml:space="preserve"> de </w:t>
      </w:r>
      <w:r w:rsidRPr="00121A2C">
        <w:rPr>
          <w:rFonts w:ascii="Times New Roman" w:hAnsi="Times New Roman"/>
          <w:sz w:val="24"/>
          <w:szCs w:val="24"/>
        </w:rPr>
        <w:t>walvis sprak: "nog thans zal ik</w:t>
      </w:r>
      <w:r>
        <w:rPr>
          <w:rFonts w:ascii="Times New Roman" w:hAnsi="Times New Roman"/>
          <w:sz w:val="24"/>
          <w:szCs w:val="24"/>
        </w:rPr>
        <w:t xml:space="preserve"> de </w:t>
      </w:r>
      <w:r w:rsidRPr="00121A2C">
        <w:rPr>
          <w:rFonts w:ascii="Times New Roman" w:hAnsi="Times New Roman"/>
          <w:sz w:val="24"/>
          <w:szCs w:val="24"/>
        </w:rPr>
        <w:t>tempel Uwer heiligheid weer aanschouwen"? Jona 2:4. Was het niet</w:t>
      </w:r>
      <w:r>
        <w:rPr>
          <w:rFonts w:ascii="Times New Roman" w:hAnsi="Times New Roman"/>
          <w:sz w:val="24"/>
          <w:szCs w:val="24"/>
        </w:rPr>
        <w:t xml:space="preserve"> zijn </w:t>
      </w:r>
      <w:r w:rsidRPr="00121A2C">
        <w:rPr>
          <w:rFonts w:ascii="Times New Roman" w:hAnsi="Times New Roman"/>
          <w:sz w:val="24"/>
          <w:szCs w:val="24"/>
        </w:rPr>
        <w:t>ervaring van het mysterie</w:t>
      </w:r>
      <w:r>
        <w:rPr>
          <w:rFonts w:ascii="Times New Roman" w:hAnsi="Times New Roman"/>
          <w:sz w:val="24"/>
          <w:szCs w:val="24"/>
        </w:rPr>
        <w:t xml:space="preserve"> van deze </w:t>
      </w:r>
      <w:r w:rsidRPr="00121A2C">
        <w:rPr>
          <w:rFonts w:ascii="Times New Roman" w:hAnsi="Times New Roman"/>
          <w:sz w:val="24"/>
          <w:szCs w:val="24"/>
        </w:rPr>
        <w:t>breedten</w:t>
      </w:r>
      <w:r>
        <w:rPr>
          <w:rFonts w:ascii="Times New Roman" w:hAnsi="Times New Roman"/>
          <w:sz w:val="24"/>
          <w:szCs w:val="24"/>
        </w:rPr>
        <w:t xml:space="preserve">, </w:t>
      </w:r>
      <w:r w:rsidRPr="00121A2C">
        <w:rPr>
          <w:rFonts w:ascii="Times New Roman" w:hAnsi="Times New Roman"/>
          <w:sz w:val="24"/>
          <w:szCs w:val="24"/>
        </w:rPr>
        <w:t>en lengten</w:t>
      </w:r>
      <w:r>
        <w:rPr>
          <w:rFonts w:ascii="Times New Roman" w:hAnsi="Times New Roman"/>
          <w:sz w:val="24"/>
          <w:szCs w:val="24"/>
        </w:rPr>
        <w:t xml:space="preserve">, </w:t>
      </w:r>
      <w:r w:rsidRPr="00121A2C">
        <w:rPr>
          <w:rFonts w:ascii="Times New Roman" w:hAnsi="Times New Roman"/>
          <w:sz w:val="24"/>
          <w:szCs w:val="24"/>
        </w:rPr>
        <w:t>en diepten</w:t>
      </w:r>
      <w:r>
        <w:rPr>
          <w:rFonts w:ascii="Times New Roman" w:hAnsi="Times New Roman"/>
          <w:sz w:val="24"/>
          <w:szCs w:val="24"/>
        </w:rPr>
        <w:t xml:space="preserve">", </w:t>
      </w:r>
      <w:r w:rsidRPr="00121A2C">
        <w:rPr>
          <w:rFonts w:ascii="Times New Roman" w:hAnsi="Times New Roman"/>
          <w:sz w:val="24"/>
          <w:szCs w:val="24"/>
        </w:rPr>
        <w:t>en hoogten Gods en hunner werking in de ziel? Lees</w:t>
      </w:r>
      <w:r>
        <w:rPr>
          <w:rFonts w:ascii="Times New Roman" w:hAnsi="Times New Roman"/>
          <w:sz w:val="24"/>
          <w:szCs w:val="24"/>
        </w:rPr>
        <w:t xml:space="preserve"> de tekst in zijn geheel: "Gij had</w:t>
      </w:r>
      <w:r w:rsidRPr="00121A2C">
        <w:rPr>
          <w:rFonts w:ascii="Times New Roman" w:hAnsi="Times New Roman"/>
          <w:sz w:val="24"/>
          <w:szCs w:val="24"/>
        </w:rPr>
        <w:t xml:space="preserve"> mij geworpen in de diepte</w:t>
      </w:r>
      <w:r>
        <w:rPr>
          <w:rFonts w:ascii="Times New Roman" w:hAnsi="Times New Roman"/>
          <w:sz w:val="24"/>
          <w:szCs w:val="24"/>
        </w:rPr>
        <w:t xml:space="preserve">, </w:t>
      </w:r>
      <w:r w:rsidRPr="00121A2C">
        <w:rPr>
          <w:rFonts w:ascii="Times New Roman" w:hAnsi="Times New Roman"/>
          <w:sz w:val="24"/>
          <w:szCs w:val="24"/>
        </w:rPr>
        <w:t>in het hart der zeeën</w:t>
      </w:r>
      <w:r>
        <w:rPr>
          <w:rFonts w:ascii="Times New Roman" w:hAnsi="Times New Roman"/>
          <w:sz w:val="24"/>
          <w:szCs w:val="24"/>
        </w:rPr>
        <w:t xml:space="preserve">, </w:t>
      </w:r>
      <w:r w:rsidRPr="00121A2C">
        <w:rPr>
          <w:rFonts w:ascii="Times New Roman" w:hAnsi="Times New Roman"/>
          <w:sz w:val="24"/>
          <w:szCs w:val="24"/>
        </w:rPr>
        <w:t>en de stroom omving mij</w:t>
      </w:r>
      <w:r>
        <w:rPr>
          <w:rFonts w:ascii="Times New Roman" w:hAnsi="Times New Roman"/>
          <w:sz w:val="24"/>
          <w:szCs w:val="24"/>
        </w:rPr>
        <w:t xml:space="preserve">, het wier </w:t>
      </w:r>
      <w:r w:rsidRPr="00121A2C">
        <w:rPr>
          <w:rFonts w:ascii="Times New Roman" w:hAnsi="Times New Roman"/>
          <w:sz w:val="24"/>
          <w:szCs w:val="24"/>
        </w:rPr>
        <w:t>was aan mijn hoofd gebonden</w:t>
      </w:r>
      <w:r>
        <w:rPr>
          <w:rFonts w:ascii="Times New Roman" w:hAnsi="Times New Roman"/>
          <w:sz w:val="24"/>
          <w:szCs w:val="24"/>
        </w:rPr>
        <w:t>. I</w:t>
      </w:r>
      <w:r w:rsidRPr="00121A2C">
        <w:rPr>
          <w:rFonts w:ascii="Times New Roman" w:hAnsi="Times New Roman"/>
          <w:sz w:val="24"/>
          <w:szCs w:val="24"/>
        </w:rPr>
        <w:t>k was nedergedaald tot de gronden der bergen</w:t>
      </w:r>
      <w:r>
        <w:rPr>
          <w:rFonts w:ascii="Times New Roman" w:hAnsi="Times New Roman"/>
          <w:sz w:val="24"/>
          <w:szCs w:val="24"/>
        </w:rPr>
        <w:t xml:space="preserve">, </w:t>
      </w:r>
      <w:r w:rsidRPr="00121A2C">
        <w:rPr>
          <w:rFonts w:ascii="Times New Roman" w:hAnsi="Times New Roman"/>
          <w:sz w:val="24"/>
          <w:szCs w:val="24"/>
        </w:rPr>
        <w:t>de grendelen der aarde waren om mij heen in eeuwigheid</w:t>
      </w:r>
      <w:r>
        <w:rPr>
          <w:rFonts w:ascii="Times New Roman" w:hAnsi="Times New Roman"/>
          <w:sz w:val="24"/>
          <w:szCs w:val="24"/>
        </w:rPr>
        <w:t>. E</w:t>
      </w:r>
      <w:r w:rsidRPr="00121A2C">
        <w:rPr>
          <w:rFonts w:ascii="Times New Roman" w:hAnsi="Times New Roman"/>
          <w:sz w:val="24"/>
          <w:szCs w:val="24"/>
        </w:rPr>
        <w:t>n ik zei: Ik ben uitgestort van voor</w:t>
      </w:r>
      <w:r>
        <w:rPr>
          <w:rFonts w:ascii="Times New Roman" w:hAnsi="Times New Roman"/>
          <w:sz w:val="24"/>
          <w:szCs w:val="24"/>
        </w:rPr>
        <w:t xml:space="preserve"> uw </w:t>
      </w:r>
      <w:r w:rsidRPr="00121A2C">
        <w:rPr>
          <w:rFonts w:ascii="Times New Roman" w:hAnsi="Times New Roman"/>
          <w:sz w:val="24"/>
          <w:szCs w:val="24"/>
        </w:rPr>
        <w:t>ogen</w:t>
      </w:r>
      <w:r>
        <w:rPr>
          <w:rFonts w:ascii="Times New Roman" w:hAnsi="Times New Roman"/>
          <w:sz w:val="24"/>
          <w:szCs w:val="24"/>
        </w:rPr>
        <w:t xml:space="preserve">, </w:t>
      </w:r>
      <w:r w:rsidRPr="00121A2C">
        <w:rPr>
          <w:rFonts w:ascii="Times New Roman" w:hAnsi="Times New Roman"/>
          <w:sz w:val="24"/>
          <w:szCs w:val="24"/>
        </w:rPr>
        <w:t>nog thans zal ik</w:t>
      </w:r>
      <w:r>
        <w:rPr>
          <w:rFonts w:ascii="Times New Roman" w:hAnsi="Times New Roman"/>
          <w:sz w:val="24"/>
          <w:szCs w:val="24"/>
        </w:rPr>
        <w:t xml:space="preserve"> de </w:t>
      </w:r>
      <w:r w:rsidRPr="00121A2C">
        <w:rPr>
          <w:rFonts w:ascii="Times New Roman" w:hAnsi="Times New Roman"/>
          <w:sz w:val="24"/>
          <w:szCs w:val="24"/>
        </w:rPr>
        <w:t>tempel Uwer heiligheid weer aanschouwen"</w:t>
      </w:r>
      <w:r>
        <w:rPr>
          <w:rFonts w:ascii="Times New Roman" w:hAnsi="Times New Roman"/>
          <w:sz w:val="24"/>
          <w:szCs w:val="24"/>
        </w:rPr>
        <w:t xml:space="preserve">, </w:t>
      </w:r>
      <w:r w:rsidRPr="00121A2C">
        <w:rPr>
          <w:rFonts w:ascii="Times New Roman" w:hAnsi="Times New Roman"/>
          <w:sz w:val="24"/>
          <w:szCs w:val="24"/>
        </w:rPr>
        <w:t>Jona 2:5</w:t>
      </w:r>
      <w:r>
        <w:rPr>
          <w:rFonts w:ascii="Times New Roman" w:hAnsi="Times New Roman"/>
          <w:sz w:val="24"/>
          <w:szCs w:val="24"/>
        </w:rPr>
        <w:t xml:space="preserve"> - </w:t>
      </w:r>
      <w:r w:rsidRPr="00121A2C">
        <w:rPr>
          <w:rFonts w:ascii="Times New Roman" w:hAnsi="Times New Roman"/>
          <w:sz w:val="24"/>
          <w:szCs w:val="24"/>
        </w:rPr>
        <w:t xml:space="preserve">6.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Zulke en dergelijke uitspraken hebben vele predikers in</w:t>
      </w:r>
      <w:r>
        <w:rPr>
          <w:rFonts w:ascii="Times New Roman" w:hAnsi="Times New Roman"/>
          <w:sz w:val="24"/>
          <w:szCs w:val="24"/>
        </w:rPr>
        <w:t xml:space="preserve"> de </w:t>
      </w:r>
      <w:r w:rsidRPr="00121A2C">
        <w:rPr>
          <w:rFonts w:ascii="Times New Roman" w:hAnsi="Times New Roman"/>
          <w:sz w:val="24"/>
          <w:szCs w:val="24"/>
        </w:rPr>
        <w:t>mond</w:t>
      </w:r>
      <w:r>
        <w:rPr>
          <w:rFonts w:ascii="Times New Roman" w:hAnsi="Times New Roman"/>
          <w:sz w:val="24"/>
          <w:szCs w:val="24"/>
        </w:rPr>
        <w:t xml:space="preserve">, </w:t>
      </w:r>
      <w:r w:rsidRPr="00121A2C">
        <w:rPr>
          <w:rFonts w:ascii="Times New Roman" w:hAnsi="Times New Roman"/>
          <w:sz w:val="24"/>
          <w:szCs w:val="24"/>
        </w:rPr>
        <w:t>wanneer zij op</w:t>
      </w:r>
      <w:r>
        <w:rPr>
          <w:rFonts w:ascii="Times New Roman" w:hAnsi="Times New Roman"/>
          <w:sz w:val="24"/>
          <w:szCs w:val="24"/>
        </w:rPr>
        <w:t xml:space="preserve"> de </w:t>
      </w:r>
      <w:r w:rsidRPr="00121A2C">
        <w:rPr>
          <w:rFonts w:ascii="Times New Roman" w:hAnsi="Times New Roman"/>
          <w:sz w:val="24"/>
          <w:szCs w:val="24"/>
        </w:rPr>
        <w:t>kansel staan</w:t>
      </w:r>
      <w:r>
        <w:rPr>
          <w:rFonts w:ascii="Times New Roman" w:hAnsi="Times New Roman"/>
          <w:sz w:val="24"/>
          <w:szCs w:val="24"/>
        </w:rPr>
        <w:t xml:space="preserve">, </w:t>
      </w:r>
      <w:r w:rsidRPr="00121A2C">
        <w:rPr>
          <w:rFonts w:ascii="Times New Roman" w:hAnsi="Times New Roman"/>
          <w:sz w:val="24"/>
          <w:szCs w:val="24"/>
        </w:rPr>
        <w:t>vooral wanneer zij er een flauwe voorstelling van bezitten</w:t>
      </w:r>
      <w:r>
        <w:rPr>
          <w:rFonts w:ascii="Times New Roman" w:hAnsi="Times New Roman"/>
          <w:sz w:val="24"/>
          <w:szCs w:val="24"/>
        </w:rPr>
        <w:t xml:space="preserve">, </w:t>
      </w:r>
      <w:r w:rsidRPr="00121A2C">
        <w:rPr>
          <w:rFonts w:ascii="Times New Roman" w:hAnsi="Times New Roman"/>
          <w:sz w:val="24"/>
          <w:szCs w:val="24"/>
        </w:rPr>
        <w:t>wat evenwel de moeilijkheid en</w:t>
      </w:r>
      <w:r>
        <w:rPr>
          <w:rFonts w:ascii="Times New Roman" w:hAnsi="Times New Roman"/>
          <w:sz w:val="24"/>
          <w:szCs w:val="24"/>
        </w:rPr>
        <w:t xml:space="preserve"> de </w:t>
      </w:r>
      <w:r w:rsidRPr="00121A2C">
        <w:rPr>
          <w:rFonts w:ascii="Times New Roman" w:hAnsi="Times New Roman"/>
          <w:sz w:val="24"/>
          <w:szCs w:val="24"/>
        </w:rPr>
        <w:t>nood aangaat</w:t>
      </w:r>
      <w:r>
        <w:rPr>
          <w:rFonts w:ascii="Times New Roman" w:hAnsi="Times New Roman"/>
          <w:sz w:val="24"/>
          <w:szCs w:val="24"/>
        </w:rPr>
        <w:t xml:space="preserve">, </w:t>
      </w:r>
      <w:r w:rsidRPr="00121A2C">
        <w:rPr>
          <w:rFonts w:ascii="Times New Roman" w:hAnsi="Times New Roman"/>
          <w:sz w:val="24"/>
          <w:szCs w:val="24"/>
        </w:rPr>
        <w:t>waarin zulken verkeerd hebben</w:t>
      </w:r>
      <w:r>
        <w:rPr>
          <w:rFonts w:ascii="Times New Roman" w:hAnsi="Times New Roman"/>
          <w:sz w:val="24"/>
          <w:szCs w:val="24"/>
        </w:rPr>
        <w:t xml:space="preserve">, </w:t>
      </w:r>
      <w:r w:rsidRPr="00121A2C">
        <w:rPr>
          <w:rFonts w:ascii="Times New Roman" w:hAnsi="Times New Roman"/>
          <w:sz w:val="24"/>
          <w:szCs w:val="24"/>
        </w:rPr>
        <w:t xml:space="preserve">uit </w:t>
      </w:r>
      <w:r>
        <w:rPr>
          <w:rFonts w:ascii="Times New Roman" w:hAnsi="Times New Roman"/>
          <w:sz w:val="24"/>
          <w:szCs w:val="24"/>
        </w:rPr>
        <w:t xml:space="preserve">welker </w:t>
      </w:r>
      <w:r w:rsidRPr="00121A2C">
        <w:rPr>
          <w:rFonts w:ascii="Times New Roman" w:hAnsi="Times New Roman"/>
          <w:sz w:val="24"/>
          <w:szCs w:val="24"/>
        </w:rPr>
        <w:t>mond deze woorden zijn voortgekomen</w:t>
      </w:r>
      <w:r>
        <w:rPr>
          <w:rFonts w:ascii="Times New Roman" w:hAnsi="Times New Roman"/>
          <w:sz w:val="24"/>
          <w:szCs w:val="24"/>
        </w:rPr>
        <w:t xml:space="preserve">, </w:t>
      </w:r>
      <w:r w:rsidRPr="00121A2C">
        <w:rPr>
          <w:rFonts w:ascii="Times New Roman" w:hAnsi="Times New Roman"/>
          <w:sz w:val="24"/>
          <w:szCs w:val="24"/>
        </w:rPr>
        <w:t>als de uiting van</w:t>
      </w:r>
      <w:r>
        <w:rPr>
          <w:rFonts w:ascii="Times New Roman" w:hAnsi="Times New Roman"/>
          <w:sz w:val="24"/>
          <w:szCs w:val="24"/>
        </w:rPr>
        <w:t xml:space="preserve"> hun </w:t>
      </w:r>
      <w:r w:rsidRPr="00121A2C">
        <w:rPr>
          <w:rFonts w:ascii="Times New Roman" w:hAnsi="Times New Roman"/>
          <w:sz w:val="24"/>
          <w:szCs w:val="24"/>
        </w:rPr>
        <w:t>gemoedstoestand</w:t>
      </w:r>
      <w:r>
        <w:rPr>
          <w:rFonts w:ascii="Times New Roman" w:hAnsi="Times New Roman"/>
          <w:sz w:val="24"/>
          <w:szCs w:val="24"/>
        </w:rPr>
        <w:t xml:space="preserve">, </w:t>
      </w:r>
      <w:r w:rsidRPr="00121A2C">
        <w:rPr>
          <w:rFonts w:ascii="Times New Roman" w:hAnsi="Times New Roman"/>
          <w:sz w:val="24"/>
          <w:szCs w:val="24"/>
        </w:rPr>
        <w:t>daarvan weten zij weinig</w:t>
      </w:r>
      <w:r>
        <w:rPr>
          <w:rFonts w:ascii="Times New Roman" w:hAnsi="Times New Roman"/>
          <w:sz w:val="24"/>
          <w:szCs w:val="24"/>
        </w:rPr>
        <w:t xml:space="preserve">, </w:t>
      </w:r>
      <w:r w:rsidRPr="00121A2C">
        <w:rPr>
          <w:rFonts w:ascii="Times New Roman" w:hAnsi="Times New Roman"/>
          <w:sz w:val="24"/>
          <w:szCs w:val="24"/>
        </w:rPr>
        <w:t xml:space="preserve">omdat zij er geheel vreemd aan zijn. </w:t>
      </w:r>
      <w:r>
        <w:rPr>
          <w:rFonts w:ascii="Times New Roman" w:hAnsi="Times New Roman"/>
          <w:sz w:val="24"/>
          <w:szCs w:val="24"/>
        </w:rPr>
        <w:t>Daarom</w:t>
      </w:r>
      <w:r w:rsidRPr="00121A2C">
        <w:rPr>
          <w:rFonts w:ascii="Times New Roman" w:hAnsi="Times New Roman"/>
          <w:sz w:val="24"/>
          <w:szCs w:val="24"/>
        </w:rPr>
        <w:t xml:space="preserve"> moet hij</w:t>
      </w:r>
      <w:r>
        <w:rPr>
          <w:rFonts w:ascii="Times New Roman" w:hAnsi="Times New Roman"/>
          <w:sz w:val="24"/>
          <w:szCs w:val="24"/>
        </w:rPr>
        <w:t xml:space="preserve">, </w:t>
      </w:r>
      <w:r w:rsidRPr="00121A2C">
        <w:rPr>
          <w:rFonts w:ascii="Times New Roman" w:hAnsi="Times New Roman"/>
          <w:sz w:val="24"/>
          <w:szCs w:val="24"/>
        </w:rPr>
        <w:t>die begrijpen kan met al de heiligen</w:t>
      </w:r>
      <w:r>
        <w:rPr>
          <w:rFonts w:ascii="Times New Roman" w:hAnsi="Times New Roman"/>
          <w:sz w:val="24"/>
          <w:szCs w:val="24"/>
        </w:rPr>
        <w:t xml:space="preserve">, </w:t>
      </w:r>
      <w:r w:rsidRPr="00121A2C">
        <w:rPr>
          <w:rFonts w:ascii="Times New Roman" w:hAnsi="Times New Roman"/>
          <w:sz w:val="24"/>
          <w:szCs w:val="24"/>
        </w:rPr>
        <w:t>welke de breedte</w:t>
      </w:r>
      <w:r>
        <w:rPr>
          <w:rFonts w:ascii="Times New Roman" w:hAnsi="Times New Roman"/>
          <w:sz w:val="24"/>
          <w:szCs w:val="24"/>
        </w:rPr>
        <w:t xml:space="preserve">, </w:t>
      </w:r>
      <w:r w:rsidRPr="00121A2C">
        <w:rPr>
          <w:rFonts w:ascii="Times New Roman" w:hAnsi="Times New Roman"/>
          <w:sz w:val="24"/>
          <w:szCs w:val="24"/>
        </w:rPr>
        <w:t>en lengte</w:t>
      </w:r>
      <w:r>
        <w:rPr>
          <w:rFonts w:ascii="Times New Roman" w:hAnsi="Times New Roman"/>
          <w:sz w:val="24"/>
          <w:szCs w:val="24"/>
        </w:rPr>
        <w:t xml:space="preserve">, </w:t>
      </w:r>
      <w:r w:rsidRPr="00121A2C">
        <w:rPr>
          <w:rFonts w:ascii="Times New Roman" w:hAnsi="Times New Roman"/>
          <w:sz w:val="24"/>
          <w:szCs w:val="24"/>
        </w:rPr>
        <w:t>en diepte</w:t>
      </w:r>
      <w:r>
        <w:rPr>
          <w:rFonts w:ascii="Times New Roman" w:hAnsi="Times New Roman"/>
          <w:sz w:val="24"/>
          <w:szCs w:val="24"/>
        </w:rPr>
        <w:t xml:space="preserve">, </w:t>
      </w:r>
      <w:r w:rsidRPr="00121A2C">
        <w:rPr>
          <w:rFonts w:ascii="Times New Roman" w:hAnsi="Times New Roman"/>
          <w:sz w:val="24"/>
          <w:szCs w:val="24"/>
        </w:rPr>
        <w:t>en hoogte zij</w:t>
      </w:r>
      <w:r>
        <w:rPr>
          <w:rFonts w:ascii="Times New Roman" w:hAnsi="Times New Roman"/>
          <w:sz w:val="24"/>
          <w:szCs w:val="24"/>
        </w:rPr>
        <w:t xml:space="preserve">, </w:t>
      </w:r>
      <w:r w:rsidRPr="00121A2C">
        <w:rPr>
          <w:rFonts w:ascii="Times New Roman" w:hAnsi="Times New Roman"/>
          <w:sz w:val="24"/>
          <w:szCs w:val="24"/>
        </w:rPr>
        <w:t>een goed inzicht hebben in Gods voorzienigheid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weg en de werkingen Gods duidelijk opmerken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is Gods voorzienigheid tweeërlei: het een schijnt ons goed</w:t>
      </w:r>
      <w:r>
        <w:rPr>
          <w:rFonts w:ascii="Times New Roman" w:hAnsi="Times New Roman"/>
          <w:sz w:val="24"/>
          <w:szCs w:val="24"/>
        </w:rPr>
        <w:t xml:space="preserve">, </w:t>
      </w:r>
      <w:r w:rsidRPr="00121A2C">
        <w:rPr>
          <w:rFonts w:ascii="Times New Roman" w:hAnsi="Times New Roman"/>
          <w:sz w:val="24"/>
          <w:szCs w:val="24"/>
        </w:rPr>
        <w:t>en het andere slecht toe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voorbeeld van het laatste is Jakob</w:t>
      </w:r>
      <w:r>
        <w:rPr>
          <w:rFonts w:ascii="Times New Roman" w:hAnsi="Times New Roman"/>
          <w:sz w:val="24"/>
          <w:szCs w:val="24"/>
        </w:rPr>
        <w:t xml:space="preserve">, </w:t>
      </w:r>
      <w:r w:rsidRPr="00121A2C">
        <w:rPr>
          <w:rFonts w:ascii="Times New Roman" w:hAnsi="Times New Roman"/>
          <w:sz w:val="24"/>
          <w:szCs w:val="24"/>
        </w:rPr>
        <w:t>toen hij</w:t>
      </w:r>
      <w:r>
        <w:rPr>
          <w:rFonts w:ascii="Times New Roman" w:hAnsi="Times New Roman"/>
          <w:sz w:val="24"/>
          <w:szCs w:val="24"/>
        </w:rPr>
        <w:t xml:space="preserve"> zijn </w:t>
      </w:r>
      <w:r w:rsidRPr="00121A2C">
        <w:rPr>
          <w:rFonts w:ascii="Times New Roman" w:hAnsi="Times New Roman"/>
          <w:sz w:val="24"/>
          <w:szCs w:val="24"/>
        </w:rPr>
        <w:t xml:space="preserve">handen kruiselings op de hoofden </w:t>
      </w:r>
      <w:r>
        <w:rPr>
          <w:rFonts w:ascii="Times New Roman" w:hAnsi="Times New Roman"/>
          <w:sz w:val="24"/>
          <w:szCs w:val="24"/>
        </w:rPr>
        <w:t xml:space="preserve">van </w:t>
      </w:r>
      <w:r w:rsidRPr="00121A2C">
        <w:rPr>
          <w:rFonts w:ascii="Times New Roman" w:hAnsi="Times New Roman"/>
          <w:sz w:val="24"/>
          <w:szCs w:val="24"/>
        </w:rPr>
        <w:t>zijn kleinzonen legde</w:t>
      </w:r>
      <w:r>
        <w:rPr>
          <w:rFonts w:ascii="Times New Roman" w:hAnsi="Times New Roman"/>
          <w:sz w:val="24"/>
          <w:szCs w:val="24"/>
        </w:rPr>
        <w:t xml:space="preserve">, </w:t>
      </w:r>
      <w:r w:rsidRPr="00121A2C">
        <w:rPr>
          <w:rFonts w:ascii="Times New Roman" w:hAnsi="Times New Roman"/>
          <w:sz w:val="24"/>
          <w:szCs w:val="24"/>
        </w:rPr>
        <w:t>juist omgekeerd als Jozef ze wilde plaatsen. "Toen Jozef zag</w:t>
      </w:r>
      <w:r>
        <w:rPr>
          <w:rFonts w:ascii="Times New Roman" w:hAnsi="Times New Roman"/>
          <w:sz w:val="24"/>
          <w:szCs w:val="24"/>
        </w:rPr>
        <w:t xml:space="preserve">, </w:t>
      </w:r>
      <w:r w:rsidRPr="00121A2C">
        <w:rPr>
          <w:rFonts w:ascii="Times New Roman" w:hAnsi="Times New Roman"/>
          <w:sz w:val="24"/>
          <w:szCs w:val="24"/>
        </w:rPr>
        <w:t>dat zijn vader</w:t>
      </w:r>
      <w:r>
        <w:rPr>
          <w:rFonts w:ascii="Times New Roman" w:hAnsi="Times New Roman"/>
          <w:sz w:val="24"/>
          <w:szCs w:val="24"/>
        </w:rPr>
        <w:t xml:space="preserve"> zijn </w:t>
      </w:r>
      <w:r w:rsidRPr="00121A2C">
        <w:rPr>
          <w:rFonts w:ascii="Times New Roman" w:hAnsi="Times New Roman"/>
          <w:sz w:val="24"/>
          <w:szCs w:val="24"/>
        </w:rPr>
        <w:t>rechterhand op het hoofd van Efraïm legde</w:t>
      </w:r>
      <w:r>
        <w:rPr>
          <w:rFonts w:ascii="Times New Roman" w:hAnsi="Times New Roman"/>
          <w:sz w:val="24"/>
          <w:szCs w:val="24"/>
        </w:rPr>
        <w:t xml:space="preserve">, </w:t>
      </w:r>
      <w:r w:rsidRPr="00121A2C">
        <w:rPr>
          <w:rFonts w:ascii="Times New Roman" w:hAnsi="Times New Roman"/>
          <w:sz w:val="24"/>
          <w:szCs w:val="24"/>
        </w:rPr>
        <w:t>zo was het kwaad in</w:t>
      </w:r>
      <w:r>
        <w:rPr>
          <w:rFonts w:ascii="Times New Roman" w:hAnsi="Times New Roman"/>
          <w:sz w:val="24"/>
          <w:szCs w:val="24"/>
        </w:rPr>
        <w:t xml:space="preserve"> zijn </w:t>
      </w:r>
      <w:r w:rsidRPr="00121A2C">
        <w:rPr>
          <w:rFonts w:ascii="Times New Roman" w:hAnsi="Times New Roman"/>
          <w:sz w:val="24"/>
          <w:szCs w:val="24"/>
        </w:rPr>
        <w:t>ogen</w:t>
      </w:r>
      <w:r>
        <w:rPr>
          <w:rFonts w:ascii="Times New Roman" w:hAnsi="Times New Roman"/>
          <w:sz w:val="24"/>
          <w:szCs w:val="24"/>
        </w:rPr>
        <w:t xml:space="preserve">, </w:t>
      </w:r>
      <w:r w:rsidRPr="00121A2C">
        <w:rPr>
          <w:rFonts w:ascii="Times New Roman" w:hAnsi="Times New Roman"/>
          <w:sz w:val="24"/>
          <w:szCs w:val="24"/>
        </w:rPr>
        <w:t>Genesis 48:17</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er zijn beschikkingen Gods</w:t>
      </w:r>
      <w:r>
        <w:rPr>
          <w:rFonts w:ascii="Times New Roman" w:hAnsi="Times New Roman"/>
          <w:sz w:val="24"/>
          <w:szCs w:val="24"/>
        </w:rPr>
        <w:t xml:space="preserve">, </w:t>
      </w:r>
      <w:r w:rsidRPr="00121A2C">
        <w:rPr>
          <w:rFonts w:ascii="Times New Roman" w:hAnsi="Times New Roman"/>
          <w:sz w:val="24"/>
          <w:szCs w:val="24"/>
        </w:rPr>
        <w:t>waarin wij</w:t>
      </w:r>
      <w:r>
        <w:rPr>
          <w:rFonts w:ascii="Times New Roman" w:hAnsi="Times New Roman"/>
          <w:sz w:val="24"/>
          <w:szCs w:val="24"/>
        </w:rPr>
        <w:t xml:space="preserve"> de </w:t>
      </w:r>
      <w:r w:rsidRPr="00121A2C">
        <w:rPr>
          <w:rFonts w:ascii="Times New Roman" w:hAnsi="Times New Roman"/>
          <w:sz w:val="24"/>
          <w:szCs w:val="24"/>
        </w:rPr>
        <w:t>zegen wensen vermenigvuldigd te zien</w:t>
      </w:r>
      <w:r>
        <w:rPr>
          <w:rFonts w:ascii="Times New Roman" w:hAnsi="Times New Roman"/>
          <w:sz w:val="24"/>
          <w:szCs w:val="24"/>
        </w:rPr>
        <w:t xml:space="preserve">, </w:t>
      </w:r>
      <w:r w:rsidRPr="00121A2C">
        <w:rPr>
          <w:rFonts w:ascii="Times New Roman" w:hAnsi="Times New Roman"/>
          <w:sz w:val="24"/>
          <w:szCs w:val="24"/>
        </w:rPr>
        <w:t>hoewel die begeerte onvervuld blijft</w:t>
      </w:r>
      <w:r>
        <w:rPr>
          <w:rFonts w:ascii="Times New Roman" w:hAnsi="Times New Roman"/>
          <w:sz w:val="24"/>
          <w:szCs w:val="24"/>
        </w:rPr>
        <w:t>. E</w:t>
      </w:r>
      <w:r w:rsidRPr="00121A2C">
        <w:rPr>
          <w:rFonts w:ascii="Times New Roman" w:hAnsi="Times New Roman"/>
          <w:sz w:val="24"/>
          <w:szCs w:val="24"/>
        </w:rPr>
        <w:t>n dat zijn beschikkingen</w:t>
      </w:r>
      <w:r>
        <w:rPr>
          <w:rFonts w:ascii="Times New Roman" w:hAnsi="Times New Roman"/>
          <w:sz w:val="24"/>
          <w:szCs w:val="24"/>
        </w:rPr>
        <w:t xml:space="preserve">, </w:t>
      </w:r>
      <w:r w:rsidRPr="00121A2C">
        <w:rPr>
          <w:rFonts w:ascii="Times New Roman" w:hAnsi="Times New Roman"/>
          <w:sz w:val="24"/>
          <w:szCs w:val="24"/>
        </w:rPr>
        <w:t>die het vlees behagen</w:t>
      </w:r>
      <w:r>
        <w:rPr>
          <w:rFonts w:ascii="Times New Roman" w:hAnsi="Times New Roman"/>
          <w:sz w:val="24"/>
          <w:szCs w:val="24"/>
        </w:rPr>
        <w:t xml:space="preserve">, </w:t>
      </w:r>
      <w:r w:rsidRPr="00121A2C">
        <w:rPr>
          <w:rFonts w:ascii="Times New Roman" w:hAnsi="Times New Roman"/>
          <w:sz w:val="24"/>
          <w:szCs w:val="24"/>
        </w:rPr>
        <w:t>namelijk die rijkdom</w:t>
      </w:r>
      <w:r>
        <w:rPr>
          <w:rFonts w:ascii="Times New Roman" w:hAnsi="Times New Roman"/>
          <w:sz w:val="24"/>
          <w:szCs w:val="24"/>
        </w:rPr>
        <w:t xml:space="preserve">, </w:t>
      </w:r>
      <w:r w:rsidRPr="00121A2C">
        <w:rPr>
          <w:rFonts w:ascii="Times New Roman" w:hAnsi="Times New Roman"/>
          <w:sz w:val="24"/>
          <w:szCs w:val="24"/>
        </w:rPr>
        <w:t>welstand</w:t>
      </w:r>
      <w:r>
        <w:rPr>
          <w:rFonts w:ascii="Times New Roman" w:hAnsi="Times New Roman"/>
          <w:sz w:val="24"/>
          <w:szCs w:val="24"/>
        </w:rPr>
        <w:t xml:space="preserve">, </w:t>
      </w:r>
      <w:r w:rsidRPr="00121A2C">
        <w:rPr>
          <w:rFonts w:ascii="Times New Roman" w:hAnsi="Times New Roman"/>
          <w:sz w:val="24"/>
          <w:szCs w:val="24"/>
        </w:rPr>
        <w:t>gezondheid</w:t>
      </w:r>
      <w:r>
        <w:rPr>
          <w:rFonts w:ascii="Times New Roman" w:hAnsi="Times New Roman"/>
          <w:sz w:val="24"/>
          <w:szCs w:val="24"/>
        </w:rPr>
        <w:t xml:space="preserve">, </w:t>
      </w:r>
      <w:r w:rsidRPr="00121A2C">
        <w:rPr>
          <w:rFonts w:ascii="Times New Roman" w:hAnsi="Times New Roman"/>
          <w:sz w:val="24"/>
          <w:szCs w:val="24"/>
        </w:rPr>
        <w:t>gemak</w:t>
      </w:r>
      <w:r>
        <w:rPr>
          <w:rFonts w:ascii="Times New Roman" w:hAnsi="Times New Roman"/>
          <w:sz w:val="24"/>
          <w:szCs w:val="24"/>
        </w:rPr>
        <w:t xml:space="preserve">, </w:t>
      </w:r>
      <w:r w:rsidRPr="00121A2C">
        <w:rPr>
          <w:rFonts w:ascii="Times New Roman" w:hAnsi="Times New Roman"/>
          <w:sz w:val="24"/>
          <w:szCs w:val="24"/>
        </w:rPr>
        <w:t>vrienden en overvloed naar de wereld met zich brengen</w:t>
      </w:r>
      <w:r>
        <w:rPr>
          <w:rFonts w:ascii="Times New Roman" w:hAnsi="Times New Roman"/>
          <w:sz w:val="24"/>
          <w:szCs w:val="24"/>
        </w:rPr>
        <w:t xml:space="preserve">, </w:t>
      </w:r>
      <w:r w:rsidRPr="00121A2C">
        <w:rPr>
          <w:rFonts w:ascii="Times New Roman" w:hAnsi="Times New Roman"/>
          <w:sz w:val="24"/>
          <w:szCs w:val="24"/>
        </w:rPr>
        <w:t>omdat zij</w:t>
      </w:r>
      <w:r>
        <w:rPr>
          <w:rFonts w:ascii="Times New Roman" w:hAnsi="Times New Roman"/>
          <w:sz w:val="24"/>
          <w:szCs w:val="24"/>
        </w:rPr>
        <w:t xml:space="preserve"> (</w:t>
      </w:r>
      <w:r w:rsidRPr="00121A2C">
        <w:rPr>
          <w:rFonts w:ascii="Times New Roman" w:hAnsi="Times New Roman"/>
          <w:sz w:val="24"/>
          <w:szCs w:val="24"/>
        </w:rPr>
        <w:t>gelijk de naam Manasse: vergeten</w:t>
      </w:r>
      <w:r>
        <w:rPr>
          <w:rFonts w:ascii="Times New Roman" w:hAnsi="Times New Roman"/>
          <w:sz w:val="24"/>
          <w:szCs w:val="24"/>
        </w:rPr>
        <w:t xml:space="preserve">, </w:t>
      </w:r>
      <w:r w:rsidRPr="00121A2C">
        <w:rPr>
          <w:rFonts w:ascii="Times New Roman" w:hAnsi="Times New Roman"/>
          <w:sz w:val="24"/>
          <w:szCs w:val="24"/>
        </w:rPr>
        <w:t xml:space="preserve">aanduidt) ons </w:t>
      </w:r>
      <w:r>
        <w:rPr>
          <w:rFonts w:ascii="Times New Roman" w:hAnsi="Times New Roman"/>
          <w:sz w:val="24"/>
          <w:szCs w:val="24"/>
        </w:rPr>
        <w:t>onze</w:t>
      </w:r>
      <w:r w:rsidRPr="00121A2C">
        <w:rPr>
          <w:rFonts w:ascii="Times New Roman" w:hAnsi="Times New Roman"/>
          <w:sz w:val="24"/>
          <w:szCs w:val="24"/>
        </w:rPr>
        <w:t xml:space="preserve"> lagen staat</w:t>
      </w:r>
      <w:r>
        <w:rPr>
          <w:rFonts w:ascii="Times New Roman" w:hAnsi="Times New Roman"/>
          <w:sz w:val="24"/>
          <w:szCs w:val="24"/>
        </w:rPr>
        <w:t xml:space="preserve">, </w:t>
      </w:r>
      <w:r w:rsidRPr="00121A2C">
        <w:rPr>
          <w:rFonts w:ascii="Times New Roman" w:hAnsi="Times New Roman"/>
          <w:sz w:val="24"/>
          <w:szCs w:val="24"/>
        </w:rPr>
        <w:t>ons verleden doen vergeten</w:t>
      </w:r>
      <w:r>
        <w:rPr>
          <w:rFonts w:ascii="Times New Roman" w:hAnsi="Times New Roman"/>
          <w:sz w:val="24"/>
          <w:szCs w:val="24"/>
        </w:rPr>
        <w:t xml:space="preserve">, </w:t>
      </w:r>
      <w:r w:rsidRPr="00121A2C">
        <w:rPr>
          <w:rFonts w:ascii="Times New Roman" w:hAnsi="Times New Roman"/>
          <w:sz w:val="24"/>
          <w:szCs w:val="24"/>
        </w:rPr>
        <w:t>Genesis 41:51</w:t>
      </w:r>
      <w:r>
        <w:rPr>
          <w:rFonts w:ascii="Times New Roman" w:hAnsi="Times New Roman"/>
          <w:sz w:val="24"/>
          <w:szCs w:val="24"/>
        </w:rPr>
        <w:t>. E</w:t>
      </w:r>
      <w:r w:rsidRPr="00121A2C">
        <w:rPr>
          <w:rFonts w:ascii="Times New Roman" w:hAnsi="Times New Roman"/>
          <w:sz w:val="24"/>
          <w:szCs w:val="24"/>
        </w:rPr>
        <w:t xml:space="preserve">n toch ligt daarin geen grote zegen.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Andere beschikkingen Gods nemen van ons weg datgene</w:t>
      </w:r>
      <w:r>
        <w:rPr>
          <w:rFonts w:ascii="Times New Roman" w:hAnsi="Times New Roman"/>
          <w:sz w:val="24"/>
          <w:szCs w:val="24"/>
        </w:rPr>
        <w:t xml:space="preserve">, </w:t>
      </w:r>
      <w:r w:rsidRPr="00121A2C">
        <w:rPr>
          <w:rFonts w:ascii="Times New Roman" w:hAnsi="Times New Roman"/>
          <w:sz w:val="24"/>
          <w:szCs w:val="24"/>
        </w:rPr>
        <w:t>wat het vlees begeerlijk toeschijnt</w:t>
      </w:r>
      <w:r>
        <w:rPr>
          <w:rFonts w:ascii="Times New Roman" w:hAnsi="Times New Roman"/>
          <w:sz w:val="24"/>
          <w:szCs w:val="24"/>
        </w:rPr>
        <w:t xml:space="preserve">, </w:t>
      </w:r>
      <w:r w:rsidRPr="00121A2C">
        <w:rPr>
          <w:rFonts w:ascii="Times New Roman" w:hAnsi="Times New Roman"/>
          <w:sz w:val="24"/>
          <w:szCs w:val="24"/>
        </w:rPr>
        <w:t>daartoe behoren ziekte</w:t>
      </w:r>
      <w:r>
        <w:rPr>
          <w:rFonts w:ascii="Times New Roman" w:hAnsi="Times New Roman"/>
          <w:sz w:val="24"/>
          <w:szCs w:val="24"/>
        </w:rPr>
        <w:t xml:space="preserve">, </w:t>
      </w:r>
      <w:r w:rsidRPr="00121A2C">
        <w:rPr>
          <w:rFonts w:ascii="Times New Roman" w:hAnsi="Times New Roman"/>
          <w:sz w:val="24"/>
          <w:szCs w:val="24"/>
        </w:rPr>
        <w:t>verlies</w:t>
      </w:r>
      <w:r>
        <w:rPr>
          <w:rFonts w:ascii="Times New Roman" w:hAnsi="Times New Roman"/>
          <w:sz w:val="24"/>
          <w:szCs w:val="24"/>
        </w:rPr>
        <w:t xml:space="preserve">, </w:t>
      </w:r>
      <w:r w:rsidRPr="00121A2C">
        <w:rPr>
          <w:rFonts w:ascii="Times New Roman" w:hAnsi="Times New Roman"/>
          <w:sz w:val="24"/>
          <w:szCs w:val="24"/>
        </w:rPr>
        <w:t>kruis</w:t>
      </w:r>
      <w:r>
        <w:rPr>
          <w:rFonts w:ascii="Times New Roman" w:hAnsi="Times New Roman"/>
          <w:sz w:val="24"/>
          <w:szCs w:val="24"/>
        </w:rPr>
        <w:t xml:space="preserve">, </w:t>
      </w:r>
      <w:r w:rsidRPr="00121A2C">
        <w:rPr>
          <w:rFonts w:ascii="Times New Roman" w:hAnsi="Times New Roman"/>
          <w:sz w:val="24"/>
          <w:szCs w:val="24"/>
        </w:rPr>
        <w:t>vervolging en beproeving</w:t>
      </w:r>
      <w:r>
        <w:rPr>
          <w:rFonts w:ascii="Times New Roman" w:hAnsi="Times New Roman"/>
          <w:sz w:val="24"/>
          <w:szCs w:val="24"/>
        </w:rPr>
        <w:t xml:space="preserve">, </w:t>
      </w:r>
      <w:r w:rsidRPr="00121A2C">
        <w:rPr>
          <w:rFonts w:ascii="Times New Roman" w:hAnsi="Times New Roman"/>
          <w:sz w:val="24"/>
          <w:szCs w:val="24"/>
        </w:rPr>
        <w:t>en gewoonlijk ligt daarin</w:t>
      </w:r>
      <w:r>
        <w:rPr>
          <w:rFonts w:ascii="Times New Roman" w:hAnsi="Times New Roman"/>
          <w:sz w:val="24"/>
          <w:szCs w:val="24"/>
        </w:rPr>
        <w:t xml:space="preserve">, </w:t>
      </w:r>
      <w:r w:rsidRPr="00121A2C">
        <w:rPr>
          <w:rFonts w:ascii="Times New Roman" w:hAnsi="Times New Roman"/>
          <w:sz w:val="24"/>
          <w:szCs w:val="24"/>
        </w:rPr>
        <w:t>hoezeer ze ons met tegenzin vervullen en smart veroorzaken</w:t>
      </w:r>
      <w:r>
        <w:rPr>
          <w:rFonts w:ascii="Times New Roman" w:hAnsi="Times New Roman"/>
          <w:sz w:val="24"/>
          <w:szCs w:val="24"/>
        </w:rPr>
        <w:t xml:space="preserve">, </w:t>
      </w:r>
      <w:r w:rsidRPr="00121A2C">
        <w:rPr>
          <w:rFonts w:ascii="Times New Roman" w:hAnsi="Times New Roman"/>
          <w:sz w:val="24"/>
          <w:szCs w:val="24"/>
        </w:rPr>
        <w:t>een rijker zegen en wezenlijke hulp. Want daardoor doet God ons</w:t>
      </w:r>
      <w:r>
        <w:rPr>
          <w:rFonts w:ascii="Times New Roman" w:hAnsi="Times New Roman"/>
          <w:sz w:val="24"/>
          <w:szCs w:val="24"/>
        </w:rPr>
        <w:t xml:space="preserve">, </w:t>
      </w:r>
      <w:r w:rsidRPr="00121A2C">
        <w:rPr>
          <w:rFonts w:ascii="Times New Roman" w:hAnsi="Times New Roman"/>
          <w:sz w:val="24"/>
          <w:szCs w:val="24"/>
        </w:rPr>
        <w:t>gelijk de naam Efraïm aanwijst</w:t>
      </w:r>
      <w:r>
        <w:rPr>
          <w:rFonts w:ascii="Times New Roman" w:hAnsi="Times New Roman"/>
          <w:sz w:val="24"/>
          <w:szCs w:val="24"/>
        </w:rPr>
        <w:t>, "</w:t>
      </w:r>
      <w:r w:rsidRPr="00121A2C">
        <w:rPr>
          <w:rFonts w:ascii="Times New Roman" w:hAnsi="Times New Roman"/>
          <w:sz w:val="24"/>
          <w:szCs w:val="24"/>
        </w:rPr>
        <w:t>wassen in het land onzer verdrukking"</w:t>
      </w:r>
      <w:r>
        <w:rPr>
          <w:rFonts w:ascii="Times New Roman" w:hAnsi="Times New Roman"/>
          <w:sz w:val="24"/>
          <w:szCs w:val="24"/>
        </w:rPr>
        <w:t xml:space="preserve">, </w:t>
      </w:r>
      <w:r w:rsidRPr="00121A2C">
        <w:rPr>
          <w:rFonts w:ascii="Times New Roman" w:hAnsi="Times New Roman"/>
          <w:sz w:val="24"/>
          <w:szCs w:val="24"/>
        </w:rPr>
        <w:t>Genesis 41:52. Wanneer de Heere dus Zijn volk zegent</w:t>
      </w:r>
      <w:r>
        <w:rPr>
          <w:rFonts w:ascii="Times New Roman" w:hAnsi="Times New Roman"/>
          <w:sz w:val="24"/>
          <w:szCs w:val="24"/>
        </w:rPr>
        <w:t xml:space="preserve">, </w:t>
      </w:r>
      <w:r w:rsidRPr="00121A2C">
        <w:rPr>
          <w:rFonts w:ascii="Times New Roman" w:hAnsi="Times New Roman"/>
          <w:sz w:val="24"/>
          <w:szCs w:val="24"/>
        </w:rPr>
        <w:t>dan kruist Hij</w:t>
      </w:r>
      <w:r>
        <w:rPr>
          <w:rFonts w:ascii="Times New Roman" w:hAnsi="Times New Roman"/>
          <w:sz w:val="24"/>
          <w:szCs w:val="24"/>
        </w:rPr>
        <w:t xml:space="preserve"> zijn </w:t>
      </w:r>
      <w:r w:rsidRPr="00121A2C">
        <w:rPr>
          <w:rFonts w:ascii="Times New Roman" w:hAnsi="Times New Roman"/>
          <w:sz w:val="24"/>
          <w:szCs w:val="24"/>
        </w:rPr>
        <w:t>handen</w:t>
      </w:r>
      <w:r>
        <w:rPr>
          <w:rFonts w:ascii="Times New Roman" w:hAnsi="Times New Roman"/>
          <w:sz w:val="24"/>
          <w:szCs w:val="24"/>
        </w:rPr>
        <w:t xml:space="preserve">, </w:t>
      </w:r>
      <w:r w:rsidRPr="00121A2C">
        <w:rPr>
          <w:rFonts w:ascii="Times New Roman" w:hAnsi="Times New Roman"/>
          <w:sz w:val="24"/>
          <w:szCs w:val="24"/>
        </w:rPr>
        <w:t>en legt opzettelijk</w:t>
      </w:r>
      <w:r>
        <w:rPr>
          <w:rFonts w:ascii="Times New Roman" w:hAnsi="Times New Roman"/>
          <w:sz w:val="24"/>
          <w:szCs w:val="24"/>
        </w:rPr>
        <w:t xml:space="preserve"> de </w:t>
      </w:r>
      <w:r w:rsidRPr="00121A2C">
        <w:rPr>
          <w:rFonts w:ascii="Times New Roman" w:hAnsi="Times New Roman"/>
          <w:sz w:val="24"/>
          <w:szCs w:val="24"/>
        </w:rPr>
        <w:t>grootste zegen op het hoofd van Efraïm</w:t>
      </w:r>
      <w:r>
        <w:rPr>
          <w:rFonts w:ascii="Times New Roman" w:hAnsi="Times New Roman"/>
          <w:sz w:val="24"/>
          <w:szCs w:val="24"/>
        </w:rPr>
        <w:t xml:space="preserve">, </w:t>
      </w:r>
      <w:r w:rsidRPr="00121A2C">
        <w:rPr>
          <w:rFonts w:ascii="Times New Roman" w:hAnsi="Times New Roman"/>
          <w:sz w:val="24"/>
          <w:szCs w:val="24"/>
        </w:rPr>
        <w:t>in de heiligende beproeving. Wat was Abel</w:t>
      </w:r>
      <w:r>
        <w:rPr>
          <w:rFonts w:ascii="Times New Roman" w:hAnsi="Times New Roman"/>
          <w:sz w:val="24"/>
          <w:szCs w:val="24"/>
        </w:rPr>
        <w:t xml:space="preserve">, </w:t>
      </w:r>
      <w:r w:rsidRPr="00121A2C">
        <w:rPr>
          <w:rFonts w:ascii="Times New Roman" w:hAnsi="Times New Roman"/>
          <w:sz w:val="24"/>
          <w:szCs w:val="24"/>
        </w:rPr>
        <w:t>naar Eva</w:t>
      </w:r>
      <w:r>
        <w:rPr>
          <w:rFonts w:ascii="Times New Roman" w:hAnsi="Times New Roman"/>
          <w:sz w:val="24"/>
          <w:szCs w:val="24"/>
        </w:rPr>
        <w:t>'s</w:t>
      </w:r>
      <w:r w:rsidRPr="00121A2C">
        <w:rPr>
          <w:rFonts w:ascii="Times New Roman" w:hAnsi="Times New Roman"/>
          <w:sz w:val="24"/>
          <w:szCs w:val="24"/>
        </w:rPr>
        <w:t xml:space="preserve"> mening</w:t>
      </w:r>
      <w:r>
        <w:rPr>
          <w:rFonts w:ascii="Times New Roman" w:hAnsi="Times New Roman"/>
          <w:sz w:val="24"/>
          <w:szCs w:val="24"/>
        </w:rPr>
        <w:t xml:space="preserve">, </w:t>
      </w:r>
      <w:r w:rsidRPr="00121A2C">
        <w:rPr>
          <w:rFonts w:ascii="Times New Roman" w:hAnsi="Times New Roman"/>
          <w:sz w:val="24"/>
          <w:szCs w:val="24"/>
        </w:rPr>
        <w:t>in vergelijking met Kaïn? Rachel noemde</w:t>
      </w:r>
      <w:r>
        <w:rPr>
          <w:rFonts w:ascii="Times New Roman" w:hAnsi="Times New Roman"/>
          <w:sz w:val="24"/>
          <w:szCs w:val="24"/>
        </w:rPr>
        <w:t xml:space="preserve"> haar jongste</w:t>
      </w:r>
      <w:r w:rsidRPr="00121A2C">
        <w:rPr>
          <w:rFonts w:ascii="Times New Roman" w:hAnsi="Times New Roman"/>
          <w:sz w:val="24"/>
          <w:szCs w:val="24"/>
        </w:rPr>
        <w:t xml:space="preserve"> zoon Ben</w:t>
      </w:r>
      <w:r>
        <w:rPr>
          <w:rFonts w:ascii="Times New Roman" w:hAnsi="Times New Roman"/>
          <w:sz w:val="24"/>
          <w:szCs w:val="24"/>
        </w:rPr>
        <w:t>-</w:t>
      </w:r>
      <w:r w:rsidRPr="00121A2C">
        <w:rPr>
          <w:rFonts w:ascii="Times New Roman" w:hAnsi="Times New Roman"/>
          <w:sz w:val="24"/>
          <w:szCs w:val="24"/>
        </w:rPr>
        <w:t>oni</w:t>
      </w:r>
      <w:r>
        <w:rPr>
          <w:rFonts w:ascii="Times New Roman" w:hAnsi="Times New Roman"/>
          <w:sz w:val="24"/>
          <w:szCs w:val="24"/>
        </w:rPr>
        <w:t xml:space="preserve"> (</w:t>
      </w:r>
      <w:r w:rsidRPr="00121A2C">
        <w:rPr>
          <w:rFonts w:ascii="Times New Roman" w:hAnsi="Times New Roman"/>
          <w:sz w:val="24"/>
          <w:szCs w:val="24"/>
        </w:rPr>
        <w:t>zoon mijner smart)</w:t>
      </w:r>
      <w:r>
        <w:rPr>
          <w:rFonts w:ascii="Times New Roman" w:hAnsi="Times New Roman"/>
          <w:sz w:val="24"/>
          <w:szCs w:val="24"/>
        </w:rPr>
        <w:t>, maar</w:t>
      </w:r>
      <w:r w:rsidRPr="00121A2C">
        <w:rPr>
          <w:rFonts w:ascii="Times New Roman" w:hAnsi="Times New Roman"/>
          <w:sz w:val="24"/>
          <w:szCs w:val="24"/>
        </w:rPr>
        <w:t xml:space="preserve"> Jakob gaf hem een beteren naam</w:t>
      </w:r>
      <w:r>
        <w:rPr>
          <w:rFonts w:ascii="Times New Roman" w:hAnsi="Times New Roman"/>
          <w:sz w:val="24"/>
          <w:szCs w:val="24"/>
        </w:rPr>
        <w:t xml:space="preserve">, </w:t>
      </w:r>
      <w:r w:rsidRPr="00121A2C">
        <w:rPr>
          <w:rFonts w:ascii="Times New Roman" w:hAnsi="Times New Roman"/>
          <w:sz w:val="24"/>
          <w:szCs w:val="24"/>
        </w:rPr>
        <w:t xml:space="preserve">Genesis 35:18. Ook Jabez was heerlijker en </w:t>
      </w:r>
      <w:r>
        <w:rPr>
          <w:rFonts w:ascii="Times New Roman" w:hAnsi="Times New Roman"/>
          <w:sz w:val="24"/>
          <w:szCs w:val="24"/>
        </w:rPr>
        <w:t>Godz</w:t>
      </w:r>
      <w:r w:rsidRPr="00121A2C">
        <w:rPr>
          <w:rFonts w:ascii="Times New Roman" w:hAnsi="Times New Roman"/>
          <w:sz w:val="24"/>
          <w:szCs w:val="24"/>
        </w:rPr>
        <w:t>aliger dan</w:t>
      </w:r>
      <w:r>
        <w:rPr>
          <w:rFonts w:ascii="Times New Roman" w:hAnsi="Times New Roman"/>
          <w:sz w:val="24"/>
          <w:szCs w:val="24"/>
        </w:rPr>
        <w:t xml:space="preserve"> zijn </w:t>
      </w:r>
      <w:r w:rsidRPr="00121A2C">
        <w:rPr>
          <w:rFonts w:ascii="Times New Roman" w:hAnsi="Times New Roman"/>
          <w:sz w:val="24"/>
          <w:szCs w:val="24"/>
        </w:rPr>
        <w:t>broederen</w:t>
      </w:r>
      <w:r>
        <w:rPr>
          <w:rFonts w:ascii="Times New Roman" w:hAnsi="Times New Roman"/>
          <w:sz w:val="24"/>
          <w:szCs w:val="24"/>
        </w:rPr>
        <w:t xml:space="preserve">, </w:t>
      </w:r>
      <w:r w:rsidRPr="00121A2C">
        <w:rPr>
          <w:rFonts w:ascii="Times New Roman" w:hAnsi="Times New Roman"/>
          <w:sz w:val="24"/>
          <w:szCs w:val="24"/>
        </w:rPr>
        <w:t>hoewel</w:t>
      </w:r>
      <w:r>
        <w:rPr>
          <w:rFonts w:ascii="Times New Roman" w:hAnsi="Times New Roman"/>
          <w:sz w:val="24"/>
          <w:szCs w:val="24"/>
        </w:rPr>
        <w:t xml:space="preserve"> zijn </w:t>
      </w:r>
      <w:r w:rsidRPr="00121A2C">
        <w:rPr>
          <w:rFonts w:ascii="Times New Roman" w:hAnsi="Times New Roman"/>
          <w:sz w:val="24"/>
          <w:szCs w:val="24"/>
        </w:rPr>
        <w:t>moeder hem dus geheten had</w:t>
      </w:r>
      <w:r>
        <w:rPr>
          <w:rFonts w:ascii="Times New Roman" w:hAnsi="Times New Roman"/>
          <w:sz w:val="24"/>
          <w:szCs w:val="24"/>
        </w:rPr>
        <w:t xml:space="preserve">, </w:t>
      </w:r>
      <w:r w:rsidRPr="00121A2C">
        <w:rPr>
          <w:rFonts w:ascii="Times New Roman" w:hAnsi="Times New Roman"/>
          <w:sz w:val="24"/>
          <w:szCs w:val="24"/>
        </w:rPr>
        <w:t>omdat zij hem met</w:t>
      </w:r>
      <w:r>
        <w:rPr>
          <w:rFonts w:ascii="Times New Roman" w:hAnsi="Times New Roman"/>
          <w:sz w:val="24"/>
          <w:szCs w:val="24"/>
        </w:rPr>
        <w:t xml:space="preserve"> (</w:t>
      </w:r>
      <w:r w:rsidRPr="00121A2C">
        <w:rPr>
          <w:rFonts w:ascii="Times New Roman" w:hAnsi="Times New Roman"/>
          <w:sz w:val="24"/>
          <w:szCs w:val="24"/>
        </w:rPr>
        <w:t>meer dan gewone) smarten had gebaard</w:t>
      </w:r>
      <w:r>
        <w:rPr>
          <w:rFonts w:ascii="Times New Roman" w:hAnsi="Times New Roman"/>
          <w:sz w:val="24"/>
          <w:szCs w:val="24"/>
        </w:rPr>
        <w:t xml:space="preserve">, </w:t>
      </w:r>
      <w:r w:rsidRPr="00121A2C">
        <w:rPr>
          <w:rFonts w:ascii="Times New Roman" w:hAnsi="Times New Roman"/>
          <w:sz w:val="24"/>
          <w:szCs w:val="24"/>
        </w:rPr>
        <w:t>1 Kronieken 4:9</w:t>
      </w:r>
      <w:r>
        <w:rPr>
          <w:rFonts w:ascii="Times New Roman" w:hAnsi="Times New Roman"/>
          <w:sz w:val="24"/>
          <w:szCs w:val="24"/>
        </w:rPr>
        <w:t xml:space="preserve">, </w:t>
      </w:r>
      <w:r w:rsidRPr="00121A2C">
        <w:rPr>
          <w:rFonts w:ascii="Times New Roman" w:hAnsi="Times New Roman"/>
          <w:sz w:val="24"/>
          <w:szCs w:val="24"/>
        </w:rPr>
        <w:t>10. Hij</w:t>
      </w:r>
      <w:r>
        <w:rPr>
          <w:rFonts w:ascii="Times New Roman" w:hAnsi="Times New Roman"/>
          <w:sz w:val="24"/>
          <w:szCs w:val="24"/>
        </w:rPr>
        <w:t xml:space="preserve">, </w:t>
      </w:r>
      <w:r w:rsidRPr="00121A2C">
        <w:rPr>
          <w:rFonts w:ascii="Times New Roman" w:hAnsi="Times New Roman"/>
          <w:sz w:val="24"/>
          <w:szCs w:val="24"/>
        </w:rPr>
        <w:t>die bekwaam is</w:t>
      </w:r>
      <w:r>
        <w:rPr>
          <w:rFonts w:ascii="Times New Roman" w:hAnsi="Times New Roman"/>
          <w:sz w:val="24"/>
          <w:szCs w:val="24"/>
        </w:rPr>
        <w:t xml:space="preserve">, </w:t>
      </w:r>
      <w:r w:rsidRPr="00121A2C">
        <w:rPr>
          <w:rFonts w:ascii="Times New Roman" w:hAnsi="Times New Roman"/>
          <w:sz w:val="24"/>
          <w:szCs w:val="24"/>
        </w:rPr>
        <w:t>Gods beschikkingen juist te beoordelen</w:t>
      </w:r>
      <w:r>
        <w:rPr>
          <w:rFonts w:ascii="Times New Roman" w:hAnsi="Times New Roman"/>
          <w:sz w:val="24"/>
          <w:szCs w:val="24"/>
        </w:rPr>
        <w:t xml:space="preserve">, </w:t>
      </w:r>
      <w:r w:rsidRPr="00121A2C">
        <w:rPr>
          <w:rFonts w:ascii="Times New Roman" w:hAnsi="Times New Roman"/>
          <w:sz w:val="24"/>
          <w:szCs w:val="24"/>
        </w:rPr>
        <w:t xml:space="preserve">is ver op weg </w:t>
      </w:r>
      <w:r w:rsidRPr="001C4EAC">
        <w:rPr>
          <w:rFonts w:ascii="Times New Roman" w:hAnsi="Times New Roman"/>
          <w:i/>
          <w:sz w:val="24"/>
          <w:szCs w:val="24"/>
        </w:rPr>
        <w:t>om met al de heiligen te begrijpen, welke de breedte, en lengte, en diepte, en hoogte zij</w:t>
      </w:r>
      <w:r>
        <w:rPr>
          <w:rFonts w:ascii="Times New Roman" w:hAnsi="Times New Roman"/>
          <w:sz w:val="24"/>
          <w:szCs w:val="24"/>
        </w:rPr>
        <w:t>, maar</w:t>
      </w:r>
      <w:r w:rsidRPr="00121A2C">
        <w:rPr>
          <w:rFonts w:ascii="Times New Roman" w:hAnsi="Times New Roman"/>
          <w:sz w:val="24"/>
          <w:szCs w:val="24"/>
        </w:rPr>
        <w:t xml:space="preserve"> wie deze bekwaamheid mist</w:t>
      </w:r>
      <w:r>
        <w:rPr>
          <w:rFonts w:ascii="Times New Roman" w:hAnsi="Times New Roman"/>
          <w:sz w:val="24"/>
          <w:szCs w:val="24"/>
        </w:rPr>
        <w:t xml:space="preserve">, </w:t>
      </w:r>
      <w:r w:rsidRPr="00121A2C">
        <w:rPr>
          <w:rFonts w:ascii="Times New Roman" w:hAnsi="Times New Roman"/>
          <w:sz w:val="24"/>
          <w:szCs w:val="24"/>
        </w:rPr>
        <w:t>is ten opzichte</w:t>
      </w:r>
      <w:r>
        <w:rPr>
          <w:rFonts w:ascii="Times New Roman" w:hAnsi="Times New Roman"/>
          <w:sz w:val="24"/>
          <w:szCs w:val="24"/>
        </w:rPr>
        <w:t xml:space="preserve"> van deze </w:t>
      </w:r>
      <w:r w:rsidRPr="00121A2C">
        <w:rPr>
          <w:rFonts w:ascii="Times New Roman" w:hAnsi="Times New Roman"/>
          <w:sz w:val="24"/>
          <w:szCs w:val="24"/>
        </w:rPr>
        <w:t>grote en wonderbare hoogten slechts een kind. Daarom zuigt deze honing uit een ding</w:t>
      </w:r>
      <w:r>
        <w:rPr>
          <w:rFonts w:ascii="Times New Roman" w:hAnsi="Times New Roman"/>
          <w:sz w:val="24"/>
          <w:szCs w:val="24"/>
        </w:rPr>
        <w:t xml:space="preserve">, </w:t>
      </w:r>
      <w:r w:rsidRPr="00121A2C">
        <w:rPr>
          <w:rFonts w:ascii="Times New Roman" w:hAnsi="Times New Roman"/>
          <w:sz w:val="24"/>
          <w:szCs w:val="24"/>
        </w:rPr>
        <w:t>waarin</w:t>
      </w:r>
      <w:r>
        <w:rPr>
          <w:rFonts w:ascii="Times New Roman" w:hAnsi="Times New Roman"/>
          <w:sz w:val="24"/>
          <w:szCs w:val="24"/>
        </w:rPr>
        <w:t xml:space="preserve"> geen </w:t>
      </w:r>
      <w:r w:rsidRPr="00121A2C">
        <w:rPr>
          <w:rFonts w:ascii="Times New Roman" w:hAnsi="Times New Roman"/>
          <w:sz w:val="24"/>
          <w:szCs w:val="24"/>
        </w:rPr>
        <w:t>vergif vreest te zullen vinden</w:t>
      </w:r>
      <w:r>
        <w:rPr>
          <w:rFonts w:ascii="Times New Roman" w:hAnsi="Times New Roman"/>
          <w:sz w:val="24"/>
          <w:szCs w:val="24"/>
        </w:rPr>
        <w:t xml:space="preserve">, </w:t>
      </w:r>
      <w:r w:rsidRPr="00121A2C">
        <w:rPr>
          <w:rFonts w:ascii="Times New Roman" w:hAnsi="Times New Roman"/>
          <w:sz w:val="24"/>
          <w:szCs w:val="24"/>
        </w:rPr>
        <w:t>ik heb vaak moeten zeggen: "Het treuren is beter dan het lachen</w:t>
      </w:r>
      <w:r>
        <w:rPr>
          <w:rFonts w:ascii="Times New Roman" w:hAnsi="Times New Roman"/>
          <w:sz w:val="24"/>
          <w:szCs w:val="24"/>
        </w:rPr>
        <w:t xml:space="preserve">, </w:t>
      </w:r>
      <w:r w:rsidRPr="00121A2C">
        <w:rPr>
          <w:rFonts w:ascii="Times New Roman" w:hAnsi="Times New Roman"/>
          <w:sz w:val="24"/>
          <w:szCs w:val="24"/>
        </w:rPr>
        <w:t>en het klaaghuis beter dan het huis der vreugde"</w:t>
      </w:r>
      <w:r>
        <w:rPr>
          <w:rFonts w:ascii="Times New Roman" w:hAnsi="Times New Roman"/>
          <w:sz w:val="24"/>
          <w:szCs w:val="24"/>
        </w:rPr>
        <w:t xml:space="preserve">, </w:t>
      </w:r>
      <w:r w:rsidRPr="00121A2C">
        <w:rPr>
          <w:rFonts w:ascii="Times New Roman" w:hAnsi="Times New Roman"/>
          <w:sz w:val="24"/>
          <w:szCs w:val="24"/>
        </w:rPr>
        <w:t>Spreuken 7:3</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nog menigvuldiger heb ik gezien</w:t>
      </w:r>
      <w:r>
        <w:rPr>
          <w:rFonts w:ascii="Times New Roman" w:hAnsi="Times New Roman"/>
          <w:sz w:val="24"/>
          <w:szCs w:val="24"/>
        </w:rPr>
        <w:t xml:space="preserve">, </w:t>
      </w:r>
      <w:r w:rsidRPr="00121A2C">
        <w:rPr>
          <w:rFonts w:ascii="Times New Roman" w:hAnsi="Times New Roman"/>
          <w:sz w:val="24"/>
          <w:szCs w:val="24"/>
        </w:rPr>
        <w:t>dat de beproefde Christenen de beste zijn</w:t>
      </w:r>
      <w:r>
        <w:rPr>
          <w:rFonts w:ascii="Times New Roman" w:hAnsi="Times New Roman"/>
          <w:sz w:val="24"/>
          <w:szCs w:val="24"/>
        </w:rPr>
        <w:t>. E</w:t>
      </w:r>
      <w:r w:rsidRPr="00121A2C">
        <w:rPr>
          <w:rFonts w:ascii="Times New Roman" w:hAnsi="Times New Roman"/>
          <w:sz w:val="24"/>
          <w:szCs w:val="24"/>
        </w:rPr>
        <w:t>r is iemand</w:t>
      </w:r>
      <w:r>
        <w:rPr>
          <w:rFonts w:ascii="Times New Roman" w:hAnsi="Times New Roman"/>
          <w:sz w:val="24"/>
          <w:szCs w:val="24"/>
        </w:rPr>
        <w:t xml:space="preserve">, </w:t>
      </w:r>
      <w:r w:rsidRPr="00121A2C">
        <w:rPr>
          <w:rFonts w:ascii="Times New Roman" w:hAnsi="Times New Roman"/>
          <w:sz w:val="24"/>
          <w:szCs w:val="24"/>
        </w:rPr>
        <w:t>die nooit gezond</w:t>
      </w:r>
      <w:r>
        <w:rPr>
          <w:rFonts w:ascii="Times New Roman" w:hAnsi="Times New Roman"/>
          <w:sz w:val="24"/>
          <w:szCs w:val="24"/>
        </w:rPr>
        <w:t xml:space="preserve">, </w:t>
      </w:r>
      <w:r w:rsidRPr="00121A2C">
        <w:rPr>
          <w:rFonts w:ascii="Times New Roman" w:hAnsi="Times New Roman"/>
          <w:sz w:val="24"/>
          <w:szCs w:val="24"/>
        </w:rPr>
        <w:t>nooit voorspoedig</w:t>
      </w:r>
      <w:r>
        <w:rPr>
          <w:rFonts w:ascii="Times New Roman" w:hAnsi="Times New Roman"/>
          <w:sz w:val="24"/>
          <w:szCs w:val="24"/>
        </w:rPr>
        <w:t xml:space="preserve">, </w:t>
      </w:r>
      <w:r w:rsidRPr="00121A2C">
        <w:rPr>
          <w:rFonts w:ascii="Times New Roman" w:hAnsi="Times New Roman"/>
          <w:sz w:val="24"/>
          <w:szCs w:val="24"/>
        </w:rPr>
        <w:t>altijd in beproeving</w:t>
      </w:r>
      <w:r>
        <w:rPr>
          <w:rFonts w:ascii="Times New Roman" w:hAnsi="Times New Roman"/>
          <w:sz w:val="24"/>
          <w:szCs w:val="24"/>
        </w:rPr>
        <w:t xml:space="preserve">, </w:t>
      </w:r>
      <w:r w:rsidRPr="00121A2C">
        <w:rPr>
          <w:rFonts w:ascii="Times New Roman" w:hAnsi="Times New Roman"/>
          <w:sz w:val="24"/>
          <w:szCs w:val="24"/>
        </w:rPr>
        <w:t>teleurstelling en smart leeft</w:t>
      </w:r>
      <w:r>
        <w:rPr>
          <w:rFonts w:ascii="Times New Roman" w:hAnsi="Times New Roman"/>
          <w:sz w:val="24"/>
          <w:szCs w:val="24"/>
        </w:rPr>
        <w:t xml:space="preserve">, indien </w:t>
      </w:r>
      <w:r w:rsidRPr="00121A2C">
        <w:rPr>
          <w:rFonts w:ascii="Times New Roman" w:hAnsi="Times New Roman"/>
          <w:sz w:val="24"/>
          <w:szCs w:val="24"/>
        </w:rPr>
        <w:t>deze mens een Christen is</w:t>
      </w:r>
      <w:r>
        <w:rPr>
          <w:rFonts w:ascii="Times New Roman" w:hAnsi="Times New Roman"/>
          <w:sz w:val="24"/>
          <w:szCs w:val="24"/>
        </w:rPr>
        <w:t xml:space="preserve">, </w:t>
      </w:r>
      <w:r w:rsidRPr="00121A2C">
        <w:rPr>
          <w:rFonts w:ascii="Times New Roman" w:hAnsi="Times New Roman"/>
          <w:sz w:val="24"/>
          <w:szCs w:val="24"/>
        </w:rPr>
        <w:t>dan is hij gewis een der beste mensen. "Die met schepen ter zee afvaren</w:t>
      </w:r>
      <w:r>
        <w:rPr>
          <w:rFonts w:ascii="Times New Roman" w:hAnsi="Times New Roman"/>
          <w:sz w:val="24"/>
          <w:szCs w:val="24"/>
        </w:rPr>
        <w:t xml:space="preserve">, </w:t>
      </w:r>
      <w:r w:rsidRPr="00121A2C">
        <w:rPr>
          <w:rFonts w:ascii="Times New Roman" w:hAnsi="Times New Roman"/>
          <w:sz w:val="24"/>
          <w:szCs w:val="24"/>
        </w:rPr>
        <w:t>handel doende op grote wateren</w:t>
      </w:r>
      <w:r>
        <w:rPr>
          <w:rFonts w:ascii="Times New Roman" w:hAnsi="Times New Roman"/>
          <w:sz w:val="24"/>
          <w:szCs w:val="24"/>
        </w:rPr>
        <w:t xml:space="preserve">, </w:t>
      </w:r>
      <w:r w:rsidRPr="00121A2C">
        <w:rPr>
          <w:rFonts w:ascii="Times New Roman" w:hAnsi="Times New Roman"/>
          <w:sz w:val="24"/>
          <w:szCs w:val="24"/>
        </w:rPr>
        <w:t>die zien de werken des Heeren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wonderwerken is de diepte"</w:t>
      </w:r>
      <w:r>
        <w:rPr>
          <w:rFonts w:ascii="Times New Roman" w:hAnsi="Times New Roman"/>
          <w:sz w:val="24"/>
          <w:szCs w:val="24"/>
        </w:rPr>
        <w:t>, Psalm</w:t>
      </w:r>
      <w:r w:rsidRPr="00121A2C">
        <w:rPr>
          <w:rFonts w:ascii="Times New Roman" w:hAnsi="Times New Roman"/>
          <w:sz w:val="24"/>
          <w:szCs w:val="24"/>
        </w:rPr>
        <w:t xml:space="preserve"> 107:23</w:t>
      </w:r>
      <w:r>
        <w:rPr>
          <w:rFonts w:ascii="Times New Roman" w:hAnsi="Times New Roman"/>
          <w:sz w:val="24"/>
          <w:szCs w:val="24"/>
        </w:rPr>
        <w:t xml:space="preserve"> - </w:t>
      </w:r>
      <w:r w:rsidRPr="00121A2C">
        <w:rPr>
          <w:rFonts w:ascii="Times New Roman" w:hAnsi="Times New Roman"/>
          <w:sz w:val="24"/>
          <w:szCs w:val="24"/>
        </w:rPr>
        <w:t>24</w:t>
      </w:r>
      <w:r>
        <w:rPr>
          <w:rFonts w:ascii="Times New Roman" w:hAnsi="Times New Roman"/>
          <w:sz w:val="24"/>
          <w:szCs w:val="24"/>
        </w:rPr>
        <w:t>. E</w:t>
      </w:r>
      <w:r w:rsidRPr="00121A2C">
        <w:rPr>
          <w:rFonts w:ascii="Times New Roman" w:hAnsi="Times New Roman"/>
          <w:sz w:val="24"/>
          <w:szCs w:val="24"/>
        </w:rPr>
        <w:t>n ik houd het er voor</w:t>
      </w:r>
      <w:r>
        <w:rPr>
          <w:rFonts w:ascii="Times New Roman" w:hAnsi="Times New Roman"/>
          <w:sz w:val="24"/>
          <w:szCs w:val="24"/>
        </w:rPr>
        <w:t xml:space="preserve">, </w:t>
      </w:r>
      <w:r w:rsidRPr="00121A2C">
        <w:rPr>
          <w:rFonts w:ascii="Times New Roman" w:hAnsi="Times New Roman"/>
          <w:sz w:val="24"/>
          <w:szCs w:val="24"/>
        </w:rPr>
        <w:t>dat ook Jakobus om deze reden</w:t>
      </w:r>
      <w:r>
        <w:rPr>
          <w:rFonts w:ascii="Times New Roman" w:hAnsi="Times New Roman"/>
          <w:sz w:val="24"/>
          <w:szCs w:val="24"/>
        </w:rPr>
        <w:t xml:space="preserve"> de </w:t>
      </w:r>
      <w:r w:rsidRPr="00121A2C">
        <w:rPr>
          <w:rFonts w:ascii="Times New Roman" w:hAnsi="Times New Roman"/>
          <w:sz w:val="24"/>
          <w:szCs w:val="24"/>
        </w:rPr>
        <w:t>rijke vermaant</w:t>
      </w:r>
      <w:r>
        <w:rPr>
          <w:rFonts w:ascii="Times New Roman" w:hAnsi="Times New Roman"/>
          <w:sz w:val="24"/>
          <w:szCs w:val="24"/>
        </w:rPr>
        <w:t>, "</w:t>
      </w:r>
      <w:r w:rsidRPr="00121A2C">
        <w:rPr>
          <w:rFonts w:ascii="Times New Roman" w:hAnsi="Times New Roman"/>
          <w:sz w:val="24"/>
          <w:szCs w:val="24"/>
        </w:rPr>
        <w:t>te roemen in</w:t>
      </w:r>
      <w:r>
        <w:rPr>
          <w:rFonts w:ascii="Times New Roman" w:hAnsi="Times New Roman"/>
          <w:sz w:val="24"/>
          <w:szCs w:val="24"/>
        </w:rPr>
        <w:t xml:space="preserve"> zijn </w:t>
      </w:r>
      <w:r w:rsidRPr="00121A2C">
        <w:rPr>
          <w:rFonts w:ascii="Times New Roman" w:hAnsi="Times New Roman"/>
          <w:sz w:val="24"/>
          <w:szCs w:val="24"/>
        </w:rPr>
        <w:t>vernedering</w:t>
      </w:r>
      <w:r>
        <w:rPr>
          <w:rFonts w:ascii="Times New Roman" w:hAnsi="Times New Roman"/>
          <w:sz w:val="24"/>
          <w:szCs w:val="24"/>
        </w:rPr>
        <w:t>." E</w:t>
      </w:r>
      <w:r w:rsidRPr="00121A2C">
        <w:rPr>
          <w:rFonts w:ascii="Times New Roman" w:hAnsi="Times New Roman"/>
          <w:sz w:val="24"/>
          <w:szCs w:val="24"/>
        </w:rPr>
        <w:t>n waarom? "want hij zal als een bloem van het voorbij gaan</w:t>
      </w:r>
      <w:r>
        <w:rPr>
          <w:rFonts w:ascii="Times New Roman" w:hAnsi="Times New Roman"/>
          <w:sz w:val="24"/>
          <w:szCs w:val="24"/>
        </w:rPr>
        <w:t>, "</w:t>
      </w:r>
      <w:r w:rsidRPr="00121A2C">
        <w:rPr>
          <w:rFonts w:ascii="Times New Roman" w:hAnsi="Times New Roman"/>
          <w:sz w:val="24"/>
          <w:szCs w:val="24"/>
        </w:rPr>
        <w:t>maar "zalig is de man</w:t>
      </w:r>
      <w:r>
        <w:rPr>
          <w:rFonts w:ascii="Times New Roman" w:hAnsi="Times New Roman"/>
          <w:sz w:val="24"/>
          <w:szCs w:val="24"/>
        </w:rPr>
        <w:t xml:space="preserve">, </w:t>
      </w:r>
      <w:r w:rsidRPr="00121A2C">
        <w:rPr>
          <w:rFonts w:ascii="Times New Roman" w:hAnsi="Times New Roman"/>
          <w:sz w:val="24"/>
          <w:szCs w:val="24"/>
        </w:rPr>
        <w:t>die verzoeking verdraagt</w:t>
      </w:r>
      <w:r>
        <w:rPr>
          <w:rFonts w:ascii="Times New Roman" w:hAnsi="Times New Roman"/>
          <w:sz w:val="24"/>
          <w:szCs w:val="24"/>
        </w:rPr>
        <w:t xml:space="preserve">, </w:t>
      </w:r>
      <w:r w:rsidRPr="00121A2C">
        <w:rPr>
          <w:rFonts w:ascii="Times New Roman" w:hAnsi="Times New Roman"/>
          <w:sz w:val="24"/>
          <w:szCs w:val="24"/>
        </w:rPr>
        <w:t>want als hij beproefd zal geweest zijn</w:t>
      </w:r>
      <w:r>
        <w:rPr>
          <w:rFonts w:ascii="Times New Roman" w:hAnsi="Times New Roman"/>
          <w:sz w:val="24"/>
          <w:szCs w:val="24"/>
        </w:rPr>
        <w:t xml:space="preserve">, </w:t>
      </w:r>
      <w:r w:rsidRPr="00121A2C">
        <w:rPr>
          <w:rFonts w:ascii="Times New Roman" w:hAnsi="Times New Roman"/>
          <w:sz w:val="24"/>
          <w:szCs w:val="24"/>
        </w:rPr>
        <w:t>zal hij de kroon des levens ontvangen"</w:t>
      </w:r>
      <w:r>
        <w:rPr>
          <w:rFonts w:ascii="Times New Roman" w:hAnsi="Times New Roman"/>
          <w:sz w:val="24"/>
          <w:szCs w:val="24"/>
        </w:rPr>
        <w:t xml:space="preserve">, </w:t>
      </w:r>
      <w:r w:rsidRPr="00121A2C">
        <w:rPr>
          <w:rFonts w:ascii="Times New Roman" w:hAnsi="Times New Roman"/>
          <w:sz w:val="24"/>
          <w:szCs w:val="24"/>
        </w:rPr>
        <w:t>Jacobus 1:10</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weet ik wel</w:t>
      </w:r>
      <w:r>
        <w:rPr>
          <w:rFonts w:ascii="Times New Roman" w:hAnsi="Times New Roman"/>
          <w:sz w:val="24"/>
          <w:szCs w:val="24"/>
        </w:rPr>
        <w:t xml:space="preserve">, </w:t>
      </w:r>
      <w:r w:rsidRPr="00121A2C">
        <w:rPr>
          <w:rFonts w:ascii="Times New Roman" w:hAnsi="Times New Roman"/>
          <w:sz w:val="24"/>
          <w:szCs w:val="24"/>
        </w:rPr>
        <w:t>dat deze dingen in</w:t>
      </w:r>
      <w:r>
        <w:rPr>
          <w:rFonts w:ascii="Times New Roman" w:hAnsi="Times New Roman"/>
          <w:sz w:val="24"/>
          <w:szCs w:val="24"/>
        </w:rPr>
        <w:t xml:space="preserve"> zichzelf </w:t>
      </w:r>
      <w:r w:rsidRPr="00121A2C">
        <w:rPr>
          <w:rFonts w:ascii="Times New Roman" w:hAnsi="Times New Roman"/>
          <w:sz w:val="24"/>
          <w:szCs w:val="24"/>
        </w:rPr>
        <w:t>niet zeer uitmunten</w:t>
      </w:r>
      <w:r>
        <w:rPr>
          <w:rFonts w:ascii="Times New Roman" w:hAnsi="Times New Roman"/>
          <w:sz w:val="24"/>
          <w:szCs w:val="24"/>
        </w:rPr>
        <w:t xml:space="preserve">, </w:t>
      </w:r>
      <w:r w:rsidRPr="00121A2C">
        <w:rPr>
          <w:rFonts w:ascii="Times New Roman" w:hAnsi="Times New Roman"/>
          <w:sz w:val="24"/>
          <w:szCs w:val="24"/>
        </w:rPr>
        <w:t>noch begeerd worden opdat men er enig voordeel uit behalen moge</w:t>
      </w:r>
      <w:r>
        <w:rPr>
          <w:rFonts w:ascii="Times New Roman" w:hAnsi="Times New Roman"/>
          <w:sz w:val="24"/>
          <w:szCs w:val="24"/>
        </w:rPr>
        <w:t>, maar</w:t>
      </w:r>
      <w:r w:rsidRPr="00121A2C">
        <w:rPr>
          <w:rFonts w:ascii="Times New Roman" w:hAnsi="Times New Roman"/>
          <w:sz w:val="24"/>
          <w:szCs w:val="24"/>
        </w:rPr>
        <w:t xml:space="preserve"> God</w:t>
      </w:r>
      <w:r>
        <w:rPr>
          <w:rFonts w:ascii="Times New Roman" w:hAnsi="Times New Roman"/>
          <w:sz w:val="24"/>
          <w:szCs w:val="24"/>
        </w:rPr>
        <w:t xml:space="preserve">, </w:t>
      </w:r>
      <w:r w:rsidRPr="00121A2C">
        <w:rPr>
          <w:rFonts w:ascii="Times New Roman" w:hAnsi="Times New Roman"/>
          <w:sz w:val="24"/>
          <w:szCs w:val="24"/>
        </w:rPr>
        <w:t>als onze Leidsman en Leermeester</w:t>
      </w:r>
      <w:r>
        <w:rPr>
          <w:rFonts w:ascii="Times New Roman" w:hAnsi="Times New Roman"/>
          <w:sz w:val="24"/>
          <w:szCs w:val="24"/>
        </w:rPr>
        <w:t xml:space="preserve">, </w:t>
      </w:r>
      <w:r w:rsidRPr="00121A2C">
        <w:rPr>
          <w:rFonts w:ascii="Times New Roman" w:hAnsi="Times New Roman"/>
          <w:sz w:val="24"/>
          <w:szCs w:val="24"/>
        </w:rPr>
        <w:t xml:space="preserve">gebruikt ze om zijnen gunstgenoten zoveel omtrent </w:t>
      </w:r>
      <w:r>
        <w:rPr>
          <w:rFonts w:ascii="Times New Roman" w:hAnsi="Times New Roman"/>
          <w:sz w:val="24"/>
          <w:szCs w:val="24"/>
        </w:rPr>
        <w:t xml:space="preserve">Zichzelf mee </w:t>
      </w:r>
      <w:r w:rsidRPr="00121A2C">
        <w:rPr>
          <w:rFonts w:ascii="Times New Roman" w:hAnsi="Times New Roman"/>
          <w:sz w:val="24"/>
          <w:szCs w:val="24"/>
        </w:rPr>
        <w:t>te delen</w:t>
      </w:r>
      <w:r>
        <w:rPr>
          <w:rFonts w:ascii="Times New Roman" w:hAnsi="Times New Roman"/>
          <w:sz w:val="24"/>
          <w:szCs w:val="24"/>
        </w:rPr>
        <w:t xml:space="preserve">, </w:t>
      </w:r>
      <w:r w:rsidRPr="00121A2C">
        <w:rPr>
          <w:rFonts w:ascii="Times New Roman" w:hAnsi="Times New Roman"/>
          <w:sz w:val="24"/>
          <w:szCs w:val="24"/>
        </w:rPr>
        <w:t>als zij nodig hebben om</w:t>
      </w:r>
      <w:r>
        <w:rPr>
          <w:rFonts w:ascii="Times New Roman" w:hAnsi="Times New Roman"/>
          <w:sz w:val="24"/>
          <w:szCs w:val="24"/>
        </w:rPr>
        <w:t xml:space="preserve"> die </w:t>
      </w:r>
      <w:r w:rsidRPr="00121A2C">
        <w:rPr>
          <w:rFonts w:ascii="Times New Roman" w:hAnsi="Times New Roman"/>
          <w:sz w:val="24"/>
          <w:szCs w:val="24"/>
        </w:rPr>
        <w:t>kiem</w:t>
      </w:r>
      <w:r>
        <w:rPr>
          <w:rFonts w:ascii="Times New Roman" w:hAnsi="Times New Roman"/>
          <w:sz w:val="24"/>
          <w:szCs w:val="24"/>
        </w:rPr>
        <w:t xml:space="preserve"> van Zijn </w:t>
      </w:r>
      <w:r w:rsidRPr="00121A2C">
        <w:rPr>
          <w:rFonts w:ascii="Times New Roman" w:hAnsi="Times New Roman"/>
          <w:sz w:val="24"/>
          <w:szCs w:val="24"/>
        </w:rPr>
        <w:t>goedertierenheid te verstaan</w:t>
      </w:r>
      <w:r>
        <w:rPr>
          <w:rFonts w:ascii="Times New Roman" w:hAnsi="Times New Roman"/>
          <w:sz w:val="24"/>
          <w:szCs w:val="24"/>
        </w:rPr>
        <w:t xml:space="preserve">, </w:t>
      </w:r>
      <w:r w:rsidRPr="00121A2C">
        <w:rPr>
          <w:rFonts w:ascii="Times New Roman" w:hAnsi="Times New Roman"/>
          <w:sz w:val="24"/>
          <w:szCs w:val="24"/>
        </w:rPr>
        <w:t>waaraan de kinderen der mensen zelden op een andere wijze kennis verkrijgen. Daarom lezen wij dan ook</w:t>
      </w:r>
      <w:r>
        <w:rPr>
          <w:rFonts w:ascii="Times New Roman" w:hAnsi="Times New Roman"/>
          <w:sz w:val="24"/>
          <w:szCs w:val="24"/>
        </w:rPr>
        <w:t xml:space="preserve">, </w:t>
      </w:r>
      <w:r w:rsidRPr="00121A2C">
        <w:rPr>
          <w:rFonts w:ascii="Times New Roman" w:hAnsi="Times New Roman"/>
          <w:sz w:val="24"/>
          <w:szCs w:val="24"/>
        </w:rPr>
        <w:t>dat "de kastijding daarna een vreedzame vrucht der gerechtigheid van zich geeft degenen</w:t>
      </w:r>
      <w:r>
        <w:rPr>
          <w:rFonts w:ascii="Times New Roman" w:hAnsi="Times New Roman"/>
          <w:sz w:val="24"/>
          <w:szCs w:val="24"/>
        </w:rPr>
        <w:t xml:space="preserve">, </w:t>
      </w:r>
      <w:r w:rsidRPr="00121A2C">
        <w:rPr>
          <w:rFonts w:ascii="Times New Roman" w:hAnsi="Times New Roman"/>
          <w:sz w:val="24"/>
          <w:szCs w:val="24"/>
        </w:rPr>
        <w:t>die door dezelve geoefend zijn"</w:t>
      </w:r>
      <w:r>
        <w:rPr>
          <w:rFonts w:ascii="Times New Roman" w:hAnsi="Times New Roman"/>
          <w:sz w:val="24"/>
          <w:szCs w:val="24"/>
        </w:rPr>
        <w:t xml:space="preserve">, Hebr. </w:t>
      </w:r>
      <w:r w:rsidRPr="00121A2C">
        <w:rPr>
          <w:rFonts w:ascii="Times New Roman" w:hAnsi="Times New Roman"/>
          <w:sz w:val="24"/>
          <w:szCs w:val="24"/>
        </w:rPr>
        <w:t>12:11. Wij zien dus</w:t>
      </w:r>
      <w:r>
        <w:rPr>
          <w:rFonts w:ascii="Times New Roman" w:hAnsi="Times New Roman"/>
          <w:sz w:val="24"/>
          <w:szCs w:val="24"/>
        </w:rPr>
        <w:t xml:space="preserve">, </w:t>
      </w:r>
      <w:r w:rsidRPr="00121A2C">
        <w:rPr>
          <w:rFonts w:ascii="Times New Roman" w:hAnsi="Times New Roman"/>
          <w:sz w:val="24"/>
          <w:szCs w:val="24"/>
        </w:rPr>
        <w:t>dat deze breedten</w:t>
      </w:r>
      <w:r>
        <w:rPr>
          <w:rFonts w:ascii="Times New Roman" w:hAnsi="Times New Roman"/>
          <w:sz w:val="24"/>
          <w:szCs w:val="24"/>
        </w:rPr>
        <w:t xml:space="preserve">, </w:t>
      </w:r>
      <w:r w:rsidRPr="00121A2C">
        <w:rPr>
          <w:rFonts w:ascii="Times New Roman" w:hAnsi="Times New Roman"/>
          <w:sz w:val="24"/>
          <w:szCs w:val="24"/>
        </w:rPr>
        <w:t>en lengten</w:t>
      </w:r>
      <w:r>
        <w:rPr>
          <w:rFonts w:ascii="Times New Roman" w:hAnsi="Times New Roman"/>
          <w:sz w:val="24"/>
          <w:szCs w:val="24"/>
        </w:rPr>
        <w:t xml:space="preserve">, </w:t>
      </w:r>
      <w:r w:rsidRPr="00121A2C">
        <w:rPr>
          <w:rFonts w:ascii="Times New Roman" w:hAnsi="Times New Roman"/>
          <w:sz w:val="24"/>
          <w:szCs w:val="24"/>
        </w:rPr>
        <w:t>en diepten</w:t>
      </w:r>
      <w:r>
        <w:rPr>
          <w:rFonts w:ascii="Times New Roman" w:hAnsi="Times New Roman"/>
          <w:sz w:val="24"/>
          <w:szCs w:val="24"/>
        </w:rPr>
        <w:t xml:space="preserve">, </w:t>
      </w:r>
      <w:r w:rsidRPr="00121A2C">
        <w:rPr>
          <w:rFonts w:ascii="Times New Roman" w:hAnsi="Times New Roman"/>
          <w:sz w:val="24"/>
          <w:szCs w:val="24"/>
        </w:rPr>
        <w:t>en hoogten van Gods liefde onderscheiden moeten worden</w:t>
      </w:r>
      <w:r>
        <w:rPr>
          <w:rFonts w:ascii="Times New Roman" w:hAnsi="Times New Roman"/>
          <w:sz w:val="24"/>
          <w:szCs w:val="24"/>
        </w:rPr>
        <w:t xml:space="preserve">, </w:t>
      </w:r>
      <w:r w:rsidRPr="00121A2C">
        <w:rPr>
          <w:rFonts w:ascii="Times New Roman" w:hAnsi="Times New Roman"/>
          <w:sz w:val="24"/>
          <w:szCs w:val="24"/>
        </w:rPr>
        <w:t>sommigen geven meer</w:t>
      </w:r>
      <w:r>
        <w:rPr>
          <w:rFonts w:ascii="Times New Roman" w:hAnsi="Times New Roman"/>
          <w:sz w:val="24"/>
          <w:szCs w:val="24"/>
        </w:rPr>
        <w:t>, andere</w:t>
      </w:r>
      <w:r w:rsidRPr="00121A2C">
        <w:rPr>
          <w:rFonts w:ascii="Times New Roman" w:hAnsi="Times New Roman"/>
          <w:sz w:val="24"/>
          <w:szCs w:val="24"/>
        </w:rPr>
        <w:t xml:space="preserve"> minder acht op Gods leidingen</w:t>
      </w:r>
      <w:r>
        <w:rPr>
          <w:rFonts w:ascii="Times New Roman" w:hAnsi="Times New Roman"/>
          <w:sz w:val="24"/>
          <w:szCs w:val="24"/>
        </w:rPr>
        <w:t xml:space="preserve">, </w:t>
      </w:r>
      <w:r w:rsidRPr="00121A2C">
        <w:rPr>
          <w:rFonts w:ascii="Times New Roman" w:hAnsi="Times New Roman"/>
          <w:sz w:val="24"/>
          <w:szCs w:val="24"/>
        </w:rPr>
        <w:t>hoe zij werken</w:t>
      </w:r>
      <w:r>
        <w:rPr>
          <w:rFonts w:ascii="Times New Roman" w:hAnsi="Times New Roman"/>
          <w:sz w:val="24"/>
          <w:szCs w:val="24"/>
        </w:rPr>
        <w:t xml:space="preserve">, </w:t>
      </w:r>
      <w:r w:rsidRPr="00121A2C">
        <w:rPr>
          <w:rFonts w:ascii="Times New Roman" w:hAnsi="Times New Roman"/>
          <w:sz w:val="24"/>
          <w:szCs w:val="24"/>
        </w:rPr>
        <w:t>hoe zij zich openbaren in elke omstandigheid</w:t>
      </w:r>
      <w:r>
        <w:rPr>
          <w:rFonts w:ascii="Times New Roman" w:hAnsi="Times New Roman"/>
          <w:sz w:val="24"/>
          <w:szCs w:val="24"/>
        </w:rPr>
        <w:t xml:space="preserve">, </w:t>
      </w:r>
      <w:r w:rsidRPr="00121A2C">
        <w:rPr>
          <w:rFonts w:ascii="Times New Roman" w:hAnsi="Times New Roman"/>
          <w:sz w:val="24"/>
          <w:szCs w:val="24"/>
        </w:rPr>
        <w:t>in elke verandering</w:t>
      </w:r>
      <w:r>
        <w:rPr>
          <w:rFonts w:ascii="Times New Roman" w:hAnsi="Times New Roman"/>
          <w:sz w:val="24"/>
          <w:szCs w:val="24"/>
        </w:rPr>
        <w:t xml:space="preserve">, </w:t>
      </w:r>
      <w:r w:rsidRPr="00121A2C">
        <w:rPr>
          <w:rFonts w:ascii="Times New Roman" w:hAnsi="Times New Roman"/>
          <w:sz w:val="24"/>
          <w:szCs w:val="24"/>
        </w:rPr>
        <w:t>in elke omkering</w:t>
      </w:r>
      <w:r>
        <w:rPr>
          <w:rFonts w:ascii="Times New Roman" w:hAnsi="Times New Roman"/>
          <w:sz w:val="24"/>
          <w:szCs w:val="24"/>
        </w:rPr>
        <w:t xml:space="preserve">, </w:t>
      </w:r>
      <w:r w:rsidRPr="00121A2C">
        <w:rPr>
          <w:rFonts w:ascii="Times New Roman" w:hAnsi="Times New Roman"/>
          <w:sz w:val="24"/>
          <w:szCs w:val="24"/>
        </w:rPr>
        <w:t>die ons in de wereld treft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vraag slechts of er niet enkelen zijn</w:t>
      </w:r>
      <w:r>
        <w:rPr>
          <w:rFonts w:ascii="Times New Roman" w:hAnsi="Times New Roman"/>
          <w:sz w:val="24"/>
          <w:szCs w:val="24"/>
        </w:rPr>
        <w:t xml:space="preserve">, </w:t>
      </w:r>
      <w:r w:rsidRPr="00121A2C">
        <w:rPr>
          <w:rFonts w:ascii="Times New Roman" w:hAnsi="Times New Roman"/>
          <w:sz w:val="24"/>
          <w:szCs w:val="24"/>
        </w:rPr>
        <w:t>die nog leven en verklaren kunnen</w:t>
      </w:r>
      <w:r>
        <w:rPr>
          <w:rFonts w:ascii="Times New Roman" w:hAnsi="Times New Roman"/>
          <w:sz w:val="24"/>
          <w:szCs w:val="24"/>
        </w:rPr>
        <w:t xml:space="preserve">, </w:t>
      </w:r>
      <w:r w:rsidRPr="00121A2C">
        <w:rPr>
          <w:rFonts w:ascii="Times New Roman" w:hAnsi="Times New Roman"/>
          <w:sz w:val="24"/>
          <w:szCs w:val="24"/>
        </w:rPr>
        <w:t>dat de dagen der beproeving hun de beste geweest zijn</w:t>
      </w:r>
      <w:r>
        <w:rPr>
          <w:rFonts w:ascii="Times New Roman" w:hAnsi="Times New Roman"/>
          <w:sz w:val="24"/>
          <w:szCs w:val="24"/>
        </w:rPr>
        <w:t xml:space="preserve">, </w:t>
      </w:r>
      <w:r w:rsidRPr="00121A2C">
        <w:rPr>
          <w:rFonts w:ascii="Times New Roman" w:hAnsi="Times New Roman"/>
          <w:sz w:val="24"/>
          <w:szCs w:val="24"/>
        </w:rPr>
        <w:t>en die wensen zouden om</w:t>
      </w:r>
      <w:r>
        <w:rPr>
          <w:rFonts w:ascii="Times New Roman" w:hAnsi="Times New Roman"/>
          <w:sz w:val="24"/>
          <w:szCs w:val="24"/>
        </w:rPr>
        <w:t xml:space="preserve">, </w:t>
      </w:r>
      <w:r w:rsidRPr="00121A2C">
        <w:rPr>
          <w:rFonts w:ascii="Times New Roman" w:hAnsi="Times New Roman"/>
          <w:sz w:val="24"/>
          <w:szCs w:val="24"/>
        </w:rPr>
        <w:t>zo het mogelijk ware</w:t>
      </w:r>
      <w:r>
        <w:rPr>
          <w:rFonts w:ascii="Times New Roman" w:hAnsi="Times New Roman"/>
          <w:sz w:val="24"/>
          <w:szCs w:val="24"/>
        </w:rPr>
        <w:t xml:space="preserve">, </w:t>
      </w:r>
      <w:r w:rsidRPr="00121A2C">
        <w:rPr>
          <w:rFonts w:ascii="Times New Roman" w:hAnsi="Times New Roman"/>
          <w:sz w:val="24"/>
          <w:szCs w:val="24"/>
        </w:rPr>
        <w:t>steeds in de beproeving te mogen blijven</w:t>
      </w:r>
      <w:r>
        <w:rPr>
          <w:rFonts w:ascii="Times New Roman" w:hAnsi="Times New Roman"/>
          <w:sz w:val="24"/>
          <w:szCs w:val="24"/>
        </w:rPr>
        <w:t xml:space="preserve">, indien </w:t>
      </w:r>
      <w:r w:rsidRPr="00121A2C">
        <w:rPr>
          <w:rFonts w:ascii="Times New Roman" w:hAnsi="Times New Roman"/>
          <w:sz w:val="24"/>
          <w:szCs w:val="24"/>
        </w:rPr>
        <w:t>God immer met hen wilde doen gelijk Hij tot</w:t>
      </w:r>
      <w:r>
        <w:rPr>
          <w:rFonts w:ascii="Times New Roman" w:hAnsi="Times New Roman"/>
          <w:sz w:val="24"/>
          <w:szCs w:val="24"/>
        </w:rPr>
        <w:t xml:space="preserve"> zover </w:t>
      </w:r>
      <w:r w:rsidRPr="00121A2C">
        <w:rPr>
          <w:rFonts w:ascii="Times New Roman" w:hAnsi="Times New Roman"/>
          <w:sz w:val="24"/>
          <w:szCs w:val="24"/>
        </w:rPr>
        <w:t>met hun heeft gedaan? Want in hen laat Hij Zijn licht schijnen</w:t>
      </w:r>
      <w:r>
        <w:rPr>
          <w:rFonts w:ascii="Times New Roman" w:hAnsi="Times New Roman"/>
          <w:sz w:val="24"/>
          <w:szCs w:val="24"/>
        </w:rPr>
        <w:t xml:space="preserve">, </w:t>
      </w:r>
      <w:r w:rsidRPr="00121A2C">
        <w:rPr>
          <w:rFonts w:ascii="Times New Roman" w:hAnsi="Times New Roman"/>
          <w:sz w:val="24"/>
          <w:szCs w:val="24"/>
        </w:rPr>
        <w:t>of gelijk Job zegt: "Want gelijk een felle leeuw jaagt Gij mij</w:t>
      </w:r>
      <w:r>
        <w:rPr>
          <w:rFonts w:ascii="Times New Roman" w:hAnsi="Times New Roman"/>
          <w:sz w:val="24"/>
          <w:szCs w:val="24"/>
        </w:rPr>
        <w:t xml:space="preserve">, </w:t>
      </w:r>
      <w:r w:rsidRPr="00121A2C">
        <w:rPr>
          <w:rFonts w:ascii="Times New Roman" w:hAnsi="Times New Roman"/>
          <w:sz w:val="24"/>
          <w:szCs w:val="24"/>
        </w:rPr>
        <w:t>Gij keert weer en stelt U wonderlijk tegen mij"</w:t>
      </w:r>
      <w:r>
        <w:rPr>
          <w:rFonts w:ascii="Times New Roman" w:hAnsi="Times New Roman"/>
          <w:sz w:val="24"/>
          <w:szCs w:val="24"/>
        </w:rPr>
        <w:t xml:space="preserve">, </w:t>
      </w:r>
      <w:r w:rsidRPr="00121A2C">
        <w:rPr>
          <w:rFonts w:ascii="Times New Roman" w:hAnsi="Times New Roman"/>
          <w:sz w:val="24"/>
          <w:szCs w:val="24"/>
        </w:rPr>
        <w:t xml:space="preserve">Job 10:16.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Lees ook de geschiedenis van Hiskia en zie</w:t>
      </w:r>
      <w:r>
        <w:rPr>
          <w:rFonts w:ascii="Times New Roman" w:hAnsi="Times New Roman"/>
          <w:sz w:val="24"/>
          <w:szCs w:val="24"/>
        </w:rPr>
        <w:t xml:space="preserve">, </w:t>
      </w:r>
      <w:r w:rsidRPr="00121A2C">
        <w:rPr>
          <w:rFonts w:ascii="Times New Roman" w:hAnsi="Times New Roman"/>
          <w:sz w:val="24"/>
          <w:szCs w:val="24"/>
        </w:rPr>
        <w:t>welke vruchten hij uit de beproeving plukte</w:t>
      </w:r>
      <w:r>
        <w:rPr>
          <w:rFonts w:ascii="Times New Roman" w:hAnsi="Times New Roman"/>
          <w:sz w:val="24"/>
          <w:szCs w:val="24"/>
        </w:rPr>
        <w:t xml:space="preserve">, </w:t>
      </w:r>
      <w:r w:rsidRPr="00121A2C">
        <w:rPr>
          <w:rFonts w:ascii="Times New Roman" w:hAnsi="Times New Roman"/>
          <w:sz w:val="24"/>
          <w:szCs w:val="24"/>
        </w:rPr>
        <w:t>Jesaja 38</w:t>
      </w:r>
      <w:r>
        <w:rPr>
          <w:rFonts w:ascii="Times New Roman" w:hAnsi="Times New Roman"/>
          <w:sz w:val="24"/>
          <w:szCs w:val="24"/>
        </w:rPr>
        <w:t xml:space="preserve">. Nogmaals, </w:t>
      </w:r>
      <w:r w:rsidRPr="00121A2C">
        <w:rPr>
          <w:rFonts w:ascii="Times New Roman" w:hAnsi="Times New Roman"/>
          <w:sz w:val="24"/>
          <w:szCs w:val="24"/>
        </w:rPr>
        <w:t>deze breedten</w:t>
      </w:r>
      <w:r>
        <w:rPr>
          <w:rFonts w:ascii="Times New Roman" w:hAnsi="Times New Roman"/>
          <w:sz w:val="24"/>
          <w:szCs w:val="24"/>
        </w:rPr>
        <w:t xml:space="preserve">, </w:t>
      </w:r>
      <w:r w:rsidRPr="00121A2C">
        <w:rPr>
          <w:rFonts w:ascii="Times New Roman" w:hAnsi="Times New Roman"/>
          <w:sz w:val="24"/>
          <w:szCs w:val="24"/>
        </w:rPr>
        <w:t>lengten</w:t>
      </w:r>
      <w:r>
        <w:rPr>
          <w:rFonts w:ascii="Times New Roman" w:hAnsi="Times New Roman"/>
          <w:sz w:val="24"/>
          <w:szCs w:val="24"/>
        </w:rPr>
        <w:t xml:space="preserve">, </w:t>
      </w:r>
      <w:r w:rsidRPr="00121A2C">
        <w:rPr>
          <w:rFonts w:ascii="Times New Roman" w:hAnsi="Times New Roman"/>
          <w:sz w:val="24"/>
          <w:szCs w:val="24"/>
        </w:rPr>
        <w:t xml:space="preserve">diepten en hoogten hebben in </w:t>
      </w:r>
      <w:r>
        <w:rPr>
          <w:rFonts w:ascii="Times New Roman" w:hAnsi="Times New Roman"/>
          <w:sz w:val="24"/>
          <w:szCs w:val="24"/>
        </w:rPr>
        <w:t>zichzelf</w:t>
      </w:r>
      <w:r w:rsidRPr="00121A2C">
        <w:rPr>
          <w:rFonts w:ascii="Times New Roman" w:hAnsi="Times New Roman"/>
          <w:sz w:val="24"/>
          <w:szCs w:val="24"/>
        </w:rPr>
        <w:t xml:space="preserve"> van nature een heerlijkheid</w:t>
      </w:r>
      <w:r>
        <w:rPr>
          <w:rFonts w:ascii="Times New Roman" w:hAnsi="Times New Roman"/>
          <w:sz w:val="24"/>
          <w:szCs w:val="24"/>
        </w:rPr>
        <w:t xml:space="preserve">, </w:t>
      </w:r>
      <w:r w:rsidRPr="00121A2C">
        <w:rPr>
          <w:rFonts w:ascii="Times New Roman" w:hAnsi="Times New Roman"/>
          <w:sz w:val="24"/>
          <w:szCs w:val="24"/>
        </w:rPr>
        <w:t>die door zwakke ogen moeilijk bemerkt of dikwijls beschouwd kan worden. Hij moet een arendsoog hebben</w:t>
      </w:r>
      <w:r>
        <w:rPr>
          <w:rFonts w:ascii="Times New Roman" w:hAnsi="Times New Roman"/>
          <w:sz w:val="24"/>
          <w:szCs w:val="24"/>
        </w:rPr>
        <w:t xml:space="preserve">, </w:t>
      </w:r>
      <w:r w:rsidRPr="00121A2C">
        <w:rPr>
          <w:rFonts w:ascii="Times New Roman" w:hAnsi="Times New Roman"/>
          <w:sz w:val="24"/>
          <w:szCs w:val="24"/>
        </w:rPr>
        <w:t>die in de zon wil zien</w:t>
      </w:r>
      <w:r>
        <w:rPr>
          <w:rFonts w:ascii="Times New Roman" w:hAnsi="Times New Roman"/>
          <w:sz w:val="24"/>
          <w:szCs w:val="24"/>
        </w:rPr>
        <w:t xml:space="preserve">, </w:t>
      </w:r>
      <w:r w:rsidRPr="00121A2C">
        <w:rPr>
          <w:rFonts w:ascii="Times New Roman" w:hAnsi="Times New Roman"/>
          <w:sz w:val="24"/>
          <w:szCs w:val="24"/>
        </w:rPr>
        <w:t>die deze grote dingen wil aanschouwen</w:t>
      </w:r>
      <w:r>
        <w:rPr>
          <w:rFonts w:ascii="Times New Roman" w:hAnsi="Times New Roman"/>
          <w:sz w:val="24"/>
          <w:szCs w:val="24"/>
        </w:rPr>
        <w:t xml:space="preserve">, </w:t>
      </w:r>
      <w:r w:rsidRPr="00121A2C">
        <w:rPr>
          <w:rFonts w:ascii="Times New Roman" w:hAnsi="Times New Roman"/>
          <w:sz w:val="24"/>
          <w:szCs w:val="24"/>
        </w:rPr>
        <w:t>zonder blind te worden</w:t>
      </w:r>
      <w:r>
        <w:rPr>
          <w:rFonts w:ascii="Times New Roman" w:hAnsi="Times New Roman"/>
          <w:sz w:val="24"/>
          <w:szCs w:val="24"/>
        </w:rPr>
        <w:t>. Z</w:t>
      </w:r>
      <w:r w:rsidRPr="00121A2C">
        <w:rPr>
          <w:rFonts w:ascii="Times New Roman" w:hAnsi="Times New Roman"/>
          <w:sz w:val="24"/>
          <w:szCs w:val="24"/>
        </w:rPr>
        <w:t>ie</w:t>
      </w:r>
      <w:r>
        <w:rPr>
          <w:rFonts w:ascii="Times New Roman" w:hAnsi="Times New Roman"/>
          <w:sz w:val="24"/>
          <w:szCs w:val="24"/>
        </w:rPr>
        <w:t xml:space="preserve">, </w:t>
      </w:r>
      <w:r w:rsidRPr="00121A2C">
        <w:rPr>
          <w:rFonts w:ascii="Times New Roman" w:hAnsi="Times New Roman"/>
          <w:sz w:val="24"/>
          <w:szCs w:val="24"/>
        </w:rPr>
        <w:t>welke uitwerking het licht van</w:t>
      </w:r>
      <w:r>
        <w:rPr>
          <w:rFonts w:ascii="Times New Roman" w:hAnsi="Times New Roman"/>
          <w:sz w:val="24"/>
          <w:szCs w:val="24"/>
        </w:rPr>
        <w:t xml:space="preserve"> de </w:t>
      </w:r>
      <w:r w:rsidRPr="00121A2C">
        <w:rPr>
          <w:rFonts w:ascii="Times New Roman" w:hAnsi="Times New Roman"/>
          <w:sz w:val="24"/>
          <w:szCs w:val="24"/>
        </w:rPr>
        <w:t>hemel op Saulus had</w:t>
      </w:r>
      <w:r>
        <w:rPr>
          <w:rFonts w:ascii="Times New Roman" w:hAnsi="Times New Roman"/>
          <w:sz w:val="24"/>
          <w:szCs w:val="24"/>
        </w:rPr>
        <w:t xml:space="preserve">, </w:t>
      </w:r>
      <w:r w:rsidRPr="00121A2C">
        <w:rPr>
          <w:rFonts w:ascii="Times New Roman" w:hAnsi="Times New Roman"/>
          <w:sz w:val="24"/>
          <w:szCs w:val="24"/>
        </w:rPr>
        <w:t>toen hij op weg was naar Damascus</w:t>
      </w:r>
      <w:r>
        <w:rPr>
          <w:rFonts w:ascii="Times New Roman" w:hAnsi="Times New Roman"/>
          <w:sz w:val="24"/>
          <w:szCs w:val="24"/>
        </w:rPr>
        <w:t>, Hand. 9.</w:t>
      </w:r>
      <w:r w:rsidRPr="00121A2C">
        <w:rPr>
          <w:rFonts w:ascii="Times New Roman" w:hAnsi="Times New Roman"/>
          <w:sz w:val="24"/>
          <w:szCs w:val="24"/>
        </w:rPr>
        <w:t xml:space="preserve"> Maar Stefanus kon de ogen naar</w:t>
      </w:r>
      <w:r>
        <w:rPr>
          <w:rFonts w:ascii="Times New Roman" w:hAnsi="Times New Roman"/>
          <w:sz w:val="24"/>
          <w:szCs w:val="24"/>
        </w:rPr>
        <w:t xml:space="preserve"> de </w:t>
      </w:r>
      <w:r w:rsidRPr="00121A2C">
        <w:rPr>
          <w:rFonts w:ascii="Times New Roman" w:hAnsi="Times New Roman"/>
          <w:sz w:val="24"/>
          <w:szCs w:val="24"/>
        </w:rPr>
        <w:t>hemel houden en de heerlijkheid Gods zien</w:t>
      </w:r>
      <w:r>
        <w:rPr>
          <w:rFonts w:ascii="Times New Roman" w:hAnsi="Times New Roman"/>
          <w:sz w:val="24"/>
          <w:szCs w:val="24"/>
        </w:rPr>
        <w:t xml:space="preserve">, </w:t>
      </w:r>
      <w:r w:rsidRPr="00121A2C">
        <w:rPr>
          <w:rFonts w:ascii="Times New Roman" w:hAnsi="Times New Roman"/>
          <w:sz w:val="24"/>
          <w:szCs w:val="24"/>
        </w:rPr>
        <w:t>hoezeer het oordeel des doods hem wachtte</w:t>
      </w:r>
      <w:r>
        <w:rPr>
          <w:rFonts w:ascii="Times New Roman" w:hAnsi="Times New Roman"/>
          <w:sz w:val="24"/>
          <w:szCs w:val="24"/>
        </w:rPr>
        <w:t>, Hand. 7.</w:t>
      </w:r>
      <w:r w:rsidRPr="00121A2C">
        <w:rPr>
          <w:rFonts w:ascii="Times New Roman" w:hAnsi="Times New Roman"/>
          <w:sz w:val="24"/>
          <w:szCs w:val="24"/>
        </w:rPr>
        <w:t xml:space="preserve"> Maar ik heb hiervan genoeg gezegd en ga verder</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xml:space="preserve"> </w:t>
      </w:r>
      <w:r w:rsidRPr="001C4EAC">
        <w:rPr>
          <w:rFonts w:ascii="Times New Roman" w:hAnsi="Times New Roman"/>
          <w:i/>
          <w:sz w:val="24"/>
          <w:szCs w:val="24"/>
        </w:rPr>
        <w:t>dat u ten volle kon begrijpen.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volle begrijpen is: iets volkomen kennen</w:t>
      </w:r>
      <w:r>
        <w:rPr>
          <w:rFonts w:ascii="Times New Roman" w:hAnsi="Times New Roman"/>
          <w:sz w:val="24"/>
          <w:szCs w:val="24"/>
        </w:rPr>
        <w:t xml:space="preserve">, </w:t>
      </w:r>
      <w:r w:rsidRPr="00121A2C">
        <w:rPr>
          <w:rFonts w:ascii="Times New Roman" w:hAnsi="Times New Roman"/>
          <w:sz w:val="24"/>
          <w:szCs w:val="24"/>
        </w:rPr>
        <w:t>of het geheel en al vatten. Maar hier valt een verschil op te merken: er is namelijk een volstrekt</w:t>
      </w:r>
      <w:r>
        <w:rPr>
          <w:rFonts w:ascii="Times New Roman" w:hAnsi="Times New Roman"/>
          <w:sz w:val="24"/>
          <w:szCs w:val="24"/>
        </w:rPr>
        <w:t xml:space="preserve">, </w:t>
      </w:r>
      <w:r w:rsidRPr="00121A2C">
        <w:rPr>
          <w:rFonts w:ascii="Times New Roman" w:hAnsi="Times New Roman"/>
          <w:sz w:val="24"/>
          <w:szCs w:val="24"/>
        </w:rPr>
        <w:t>en een betrekkelijk begrijpen. Van een volstrekt ten volle begrijpen kan hier</w:t>
      </w:r>
      <w:r>
        <w:rPr>
          <w:rFonts w:ascii="Times New Roman" w:hAnsi="Times New Roman"/>
          <w:sz w:val="24"/>
          <w:szCs w:val="24"/>
        </w:rPr>
        <w:t xml:space="preserve"> geen </w:t>
      </w:r>
      <w:r w:rsidRPr="00121A2C">
        <w:rPr>
          <w:rFonts w:ascii="Times New Roman" w:hAnsi="Times New Roman"/>
          <w:sz w:val="24"/>
          <w:szCs w:val="24"/>
        </w:rPr>
        <w:t>sprake zijn</w:t>
      </w:r>
      <w:r>
        <w:rPr>
          <w:rFonts w:ascii="Times New Roman" w:hAnsi="Times New Roman"/>
          <w:sz w:val="24"/>
          <w:szCs w:val="24"/>
        </w:rPr>
        <w:t xml:space="preserve">, </w:t>
      </w:r>
      <w:r w:rsidRPr="00121A2C">
        <w:rPr>
          <w:rFonts w:ascii="Times New Roman" w:hAnsi="Times New Roman"/>
          <w:sz w:val="24"/>
          <w:szCs w:val="24"/>
        </w:rPr>
        <w:t xml:space="preserve">want daarom kon de Apostel </w:t>
      </w:r>
      <w:r>
        <w:rPr>
          <w:rFonts w:ascii="Times New Roman" w:hAnsi="Times New Roman"/>
          <w:sz w:val="24"/>
          <w:szCs w:val="24"/>
        </w:rPr>
        <w:t xml:space="preserve">in die </w:t>
      </w:r>
      <w:r w:rsidRPr="00121A2C">
        <w:rPr>
          <w:rFonts w:ascii="Times New Roman" w:hAnsi="Times New Roman"/>
          <w:sz w:val="24"/>
          <w:szCs w:val="24"/>
        </w:rPr>
        <w:t>bedoelde plaats niet bidden</w:t>
      </w:r>
      <w:r>
        <w:rPr>
          <w:rFonts w:ascii="Times New Roman" w:hAnsi="Times New Roman"/>
          <w:sz w:val="24"/>
          <w:szCs w:val="24"/>
        </w:rPr>
        <w:t xml:space="preserve">, omdat </w:t>
      </w:r>
      <w:r w:rsidRPr="00121A2C">
        <w:rPr>
          <w:rFonts w:ascii="Times New Roman" w:hAnsi="Times New Roman"/>
          <w:sz w:val="24"/>
          <w:szCs w:val="24"/>
        </w:rPr>
        <w:t>het ten enenmale onmogelijk is</w:t>
      </w:r>
      <w:r>
        <w:rPr>
          <w:rFonts w:ascii="Times New Roman" w:hAnsi="Times New Roman"/>
          <w:sz w:val="24"/>
          <w:szCs w:val="24"/>
        </w:rPr>
        <w:t xml:space="preserve">, </w:t>
      </w:r>
      <w:r w:rsidRPr="00121A2C">
        <w:rPr>
          <w:rFonts w:ascii="Times New Roman" w:hAnsi="Times New Roman"/>
          <w:sz w:val="24"/>
          <w:szCs w:val="24"/>
        </w:rPr>
        <w:t>alles te kennen en te begrijpen</w:t>
      </w:r>
      <w:r>
        <w:rPr>
          <w:rFonts w:ascii="Times New Roman" w:hAnsi="Times New Roman"/>
          <w:sz w:val="24"/>
          <w:szCs w:val="24"/>
        </w:rPr>
        <w:t xml:space="preserve">, </w:t>
      </w:r>
      <w:r w:rsidRPr="00121A2C">
        <w:rPr>
          <w:rFonts w:ascii="Times New Roman" w:hAnsi="Times New Roman"/>
          <w:sz w:val="24"/>
          <w:szCs w:val="24"/>
        </w:rPr>
        <w:t>wat de breedte</w:t>
      </w:r>
      <w:r>
        <w:rPr>
          <w:rFonts w:ascii="Times New Roman" w:hAnsi="Times New Roman"/>
          <w:sz w:val="24"/>
          <w:szCs w:val="24"/>
        </w:rPr>
        <w:t xml:space="preserve">, </w:t>
      </w:r>
      <w:r w:rsidRPr="00121A2C">
        <w:rPr>
          <w:rFonts w:ascii="Times New Roman" w:hAnsi="Times New Roman"/>
          <w:sz w:val="24"/>
          <w:szCs w:val="24"/>
        </w:rPr>
        <w:t>en lengte</w:t>
      </w:r>
      <w:r>
        <w:rPr>
          <w:rFonts w:ascii="Times New Roman" w:hAnsi="Times New Roman"/>
          <w:sz w:val="24"/>
          <w:szCs w:val="24"/>
        </w:rPr>
        <w:t xml:space="preserve">, </w:t>
      </w:r>
      <w:r w:rsidRPr="00121A2C">
        <w:rPr>
          <w:rFonts w:ascii="Times New Roman" w:hAnsi="Times New Roman"/>
          <w:sz w:val="24"/>
          <w:szCs w:val="24"/>
        </w:rPr>
        <w:t>en diepte</w:t>
      </w:r>
      <w:r>
        <w:rPr>
          <w:rFonts w:ascii="Times New Roman" w:hAnsi="Times New Roman"/>
          <w:sz w:val="24"/>
          <w:szCs w:val="24"/>
        </w:rPr>
        <w:t xml:space="preserve">, </w:t>
      </w:r>
      <w:r w:rsidRPr="00121A2C">
        <w:rPr>
          <w:rFonts w:ascii="Times New Roman" w:hAnsi="Times New Roman"/>
          <w:sz w:val="24"/>
          <w:szCs w:val="24"/>
        </w:rPr>
        <w:t>en hoogte van Gods liefde in zich bevat</w:t>
      </w:r>
      <w:r>
        <w:rPr>
          <w:rFonts w:ascii="Times New Roman" w:hAnsi="Times New Roman"/>
          <w:sz w:val="24"/>
          <w:szCs w:val="24"/>
        </w:rPr>
        <w:t xml:space="preserve">, </w:t>
      </w:r>
      <w:r w:rsidRPr="00121A2C">
        <w:rPr>
          <w:rFonts w:ascii="Times New Roman" w:hAnsi="Times New Roman"/>
          <w:sz w:val="24"/>
          <w:szCs w:val="24"/>
        </w:rPr>
        <w:t>onverschillig of men het barmhartigheden</w:t>
      </w:r>
      <w:r>
        <w:rPr>
          <w:rFonts w:ascii="Times New Roman" w:hAnsi="Times New Roman"/>
          <w:sz w:val="24"/>
          <w:szCs w:val="24"/>
        </w:rPr>
        <w:t xml:space="preserve">, </w:t>
      </w:r>
      <w:r w:rsidRPr="00121A2C">
        <w:rPr>
          <w:rFonts w:ascii="Times New Roman" w:hAnsi="Times New Roman"/>
          <w:sz w:val="24"/>
          <w:szCs w:val="24"/>
        </w:rPr>
        <w:t>oordelen of wegen Gods met</w:t>
      </w:r>
      <w:r>
        <w:rPr>
          <w:rFonts w:ascii="Times New Roman" w:hAnsi="Times New Roman"/>
          <w:sz w:val="24"/>
          <w:szCs w:val="24"/>
        </w:rPr>
        <w:t xml:space="preserve"> zijn </w:t>
      </w:r>
      <w:r w:rsidRPr="00121A2C">
        <w:rPr>
          <w:rFonts w:ascii="Times New Roman" w:hAnsi="Times New Roman"/>
          <w:sz w:val="24"/>
          <w:szCs w:val="24"/>
        </w:rPr>
        <w:t>mensen</w:t>
      </w:r>
      <w:r>
        <w:rPr>
          <w:rFonts w:ascii="Times New Roman" w:hAnsi="Times New Roman"/>
          <w:sz w:val="24"/>
          <w:szCs w:val="24"/>
        </w:rPr>
        <w:t xml:space="preserve"> - </w:t>
      </w:r>
      <w:r w:rsidRPr="00121A2C">
        <w:rPr>
          <w:rFonts w:ascii="Times New Roman" w:hAnsi="Times New Roman"/>
          <w:sz w:val="24"/>
          <w:szCs w:val="24"/>
        </w:rPr>
        <w:t>kinderen noemt. "Hoe ondoorzoekelijk zijn</w:t>
      </w:r>
      <w:r>
        <w:rPr>
          <w:rFonts w:ascii="Times New Roman" w:hAnsi="Times New Roman"/>
          <w:sz w:val="24"/>
          <w:szCs w:val="24"/>
        </w:rPr>
        <w:t xml:space="preserve"> Zijn </w:t>
      </w:r>
      <w:r w:rsidRPr="00121A2C">
        <w:rPr>
          <w:rFonts w:ascii="Times New Roman" w:hAnsi="Times New Roman"/>
          <w:sz w:val="24"/>
          <w:szCs w:val="24"/>
        </w:rPr>
        <w:t>oordelen</w:t>
      </w:r>
      <w:r>
        <w:rPr>
          <w:rFonts w:ascii="Times New Roman" w:hAnsi="Times New Roman"/>
          <w:sz w:val="24"/>
          <w:szCs w:val="24"/>
        </w:rPr>
        <w:t xml:space="preserve">, </w:t>
      </w:r>
      <w:r w:rsidRPr="00121A2C">
        <w:rPr>
          <w:rFonts w:ascii="Times New Roman" w:hAnsi="Times New Roman"/>
          <w:sz w:val="24"/>
          <w:szCs w:val="24"/>
        </w:rPr>
        <w:t>en onnaspeurlijk</w:t>
      </w:r>
      <w:r>
        <w:rPr>
          <w:rFonts w:ascii="Times New Roman" w:hAnsi="Times New Roman"/>
          <w:sz w:val="24"/>
          <w:szCs w:val="24"/>
        </w:rPr>
        <w:t xml:space="preserve"> zijn </w:t>
      </w:r>
      <w:r w:rsidRPr="00121A2C">
        <w:rPr>
          <w:rFonts w:ascii="Times New Roman" w:hAnsi="Times New Roman"/>
          <w:sz w:val="24"/>
          <w:szCs w:val="24"/>
        </w:rPr>
        <w:t>wegen"</w:t>
      </w:r>
      <w:r>
        <w:rPr>
          <w:rFonts w:ascii="Times New Roman" w:hAnsi="Times New Roman"/>
          <w:sz w:val="24"/>
          <w:szCs w:val="24"/>
        </w:rPr>
        <w:t>, Rom.</w:t>
      </w:r>
      <w:r w:rsidRPr="00121A2C">
        <w:rPr>
          <w:rFonts w:ascii="Times New Roman" w:hAnsi="Times New Roman"/>
          <w:sz w:val="24"/>
          <w:szCs w:val="24"/>
        </w:rPr>
        <w:t xml:space="preserve"> 11:33. Of</w:t>
      </w:r>
      <w:r>
        <w:rPr>
          <w:rFonts w:ascii="Times New Roman" w:hAnsi="Times New Roman"/>
          <w:sz w:val="24"/>
          <w:szCs w:val="24"/>
        </w:rPr>
        <w:t xml:space="preserve">, </w:t>
      </w:r>
      <w:r w:rsidRPr="00121A2C">
        <w:rPr>
          <w:rFonts w:ascii="Times New Roman" w:hAnsi="Times New Roman"/>
          <w:sz w:val="24"/>
          <w:szCs w:val="24"/>
        </w:rPr>
        <w:t>zo men er liefde onder verstaat</w:t>
      </w:r>
      <w:r>
        <w:rPr>
          <w:rFonts w:ascii="Times New Roman" w:hAnsi="Times New Roman"/>
          <w:sz w:val="24"/>
          <w:szCs w:val="24"/>
        </w:rPr>
        <w:t xml:space="preserve">, </w:t>
      </w:r>
      <w:r w:rsidRPr="00121A2C">
        <w:rPr>
          <w:rFonts w:ascii="Times New Roman" w:hAnsi="Times New Roman"/>
          <w:sz w:val="24"/>
          <w:szCs w:val="24"/>
        </w:rPr>
        <w:t>waartoe ik</w:t>
      </w:r>
      <w:r>
        <w:rPr>
          <w:rFonts w:ascii="Times New Roman" w:hAnsi="Times New Roman"/>
          <w:sz w:val="24"/>
          <w:szCs w:val="24"/>
        </w:rPr>
        <w:t xml:space="preserve">, </w:t>
      </w:r>
      <w:r w:rsidRPr="00121A2C">
        <w:rPr>
          <w:rFonts w:ascii="Times New Roman" w:hAnsi="Times New Roman"/>
          <w:sz w:val="24"/>
          <w:szCs w:val="24"/>
        </w:rPr>
        <w:t>naar gij ziet</w:t>
      </w:r>
      <w:r>
        <w:rPr>
          <w:rFonts w:ascii="Times New Roman" w:hAnsi="Times New Roman"/>
          <w:sz w:val="24"/>
          <w:szCs w:val="24"/>
        </w:rPr>
        <w:t xml:space="preserve">, </w:t>
      </w:r>
      <w:r w:rsidRPr="00121A2C">
        <w:rPr>
          <w:rFonts w:ascii="Times New Roman" w:hAnsi="Times New Roman"/>
          <w:sz w:val="24"/>
          <w:szCs w:val="24"/>
        </w:rPr>
        <w:t>overhel</w:t>
      </w:r>
      <w:r>
        <w:rPr>
          <w:rFonts w:ascii="Times New Roman" w:hAnsi="Times New Roman"/>
          <w:sz w:val="24"/>
          <w:szCs w:val="24"/>
        </w:rPr>
        <w:t xml:space="preserve">, </w:t>
      </w:r>
      <w:r w:rsidRPr="00121A2C">
        <w:rPr>
          <w:rFonts w:ascii="Times New Roman" w:hAnsi="Times New Roman"/>
          <w:sz w:val="24"/>
          <w:szCs w:val="24"/>
        </w:rPr>
        <w:t xml:space="preserve">lees dan in </w:t>
      </w:r>
      <w:r>
        <w:rPr>
          <w:rFonts w:ascii="Times New Roman" w:hAnsi="Times New Roman"/>
          <w:sz w:val="24"/>
          <w:szCs w:val="24"/>
        </w:rPr>
        <w:t>onze</w:t>
      </w:r>
      <w:r w:rsidRPr="00121A2C">
        <w:rPr>
          <w:rFonts w:ascii="Times New Roman" w:hAnsi="Times New Roman"/>
          <w:sz w:val="24"/>
          <w:szCs w:val="24"/>
        </w:rPr>
        <w:t xml:space="preserve"> tekst: "De liefde van Christus</w:t>
      </w:r>
      <w:r>
        <w:rPr>
          <w:rFonts w:ascii="Times New Roman" w:hAnsi="Times New Roman"/>
          <w:sz w:val="24"/>
          <w:szCs w:val="24"/>
        </w:rPr>
        <w:t xml:space="preserve">, </w:t>
      </w:r>
      <w:r w:rsidRPr="00121A2C">
        <w:rPr>
          <w:rFonts w:ascii="Times New Roman" w:hAnsi="Times New Roman"/>
          <w:sz w:val="24"/>
          <w:szCs w:val="24"/>
        </w:rPr>
        <w:t>die de kennis te boven gaat.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Indien </w:t>
      </w:r>
      <w:r w:rsidRPr="00121A2C">
        <w:rPr>
          <w:rFonts w:ascii="Times New Roman" w:hAnsi="Times New Roman"/>
          <w:sz w:val="24"/>
          <w:szCs w:val="24"/>
        </w:rPr>
        <w:t>dus de Apostel gemeend had</w:t>
      </w:r>
      <w:r>
        <w:rPr>
          <w:rFonts w:ascii="Times New Roman" w:hAnsi="Times New Roman"/>
          <w:sz w:val="24"/>
          <w:szCs w:val="24"/>
        </w:rPr>
        <w:t xml:space="preserve">, </w:t>
      </w:r>
      <w:r w:rsidRPr="00121A2C">
        <w:rPr>
          <w:rFonts w:ascii="Times New Roman" w:hAnsi="Times New Roman"/>
          <w:sz w:val="24"/>
          <w:szCs w:val="24"/>
        </w:rPr>
        <w:t>dat deze breedte</w:t>
      </w:r>
      <w:r>
        <w:rPr>
          <w:rFonts w:ascii="Times New Roman" w:hAnsi="Times New Roman"/>
          <w:sz w:val="24"/>
          <w:szCs w:val="24"/>
        </w:rPr>
        <w:t xml:space="preserve">, </w:t>
      </w:r>
      <w:r w:rsidRPr="00121A2C">
        <w:rPr>
          <w:rFonts w:ascii="Times New Roman" w:hAnsi="Times New Roman"/>
          <w:sz w:val="24"/>
          <w:szCs w:val="24"/>
        </w:rPr>
        <w:t>en lengte</w:t>
      </w:r>
      <w:r>
        <w:rPr>
          <w:rFonts w:ascii="Times New Roman" w:hAnsi="Times New Roman"/>
          <w:sz w:val="24"/>
          <w:szCs w:val="24"/>
        </w:rPr>
        <w:t xml:space="preserve">, </w:t>
      </w:r>
      <w:r w:rsidRPr="00121A2C">
        <w:rPr>
          <w:rFonts w:ascii="Times New Roman" w:hAnsi="Times New Roman"/>
          <w:sz w:val="24"/>
          <w:szCs w:val="24"/>
        </w:rPr>
        <w:t>en diepte</w:t>
      </w:r>
      <w:r>
        <w:rPr>
          <w:rFonts w:ascii="Times New Roman" w:hAnsi="Times New Roman"/>
          <w:sz w:val="24"/>
          <w:szCs w:val="24"/>
        </w:rPr>
        <w:t xml:space="preserve">, </w:t>
      </w:r>
      <w:r w:rsidRPr="00121A2C">
        <w:rPr>
          <w:rFonts w:ascii="Times New Roman" w:hAnsi="Times New Roman"/>
          <w:sz w:val="24"/>
          <w:szCs w:val="24"/>
        </w:rPr>
        <w:t>en hoogte volstrekt ten volle mochten begrepen worden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hij niet alleen andere Schriftuurplaatsen</w:t>
      </w:r>
      <w:r>
        <w:rPr>
          <w:rFonts w:ascii="Times New Roman" w:hAnsi="Times New Roman"/>
          <w:sz w:val="24"/>
          <w:szCs w:val="24"/>
        </w:rPr>
        <w:t>, maar</w:t>
      </w:r>
      <w:r w:rsidRPr="00121A2C">
        <w:rPr>
          <w:rFonts w:ascii="Times New Roman" w:hAnsi="Times New Roman"/>
          <w:sz w:val="24"/>
          <w:szCs w:val="24"/>
        </w:rPr>
        <w:t xml:space="preserve"> ook </w:t>
      </w:r>
      <w:r>
        <w:rPr>
          <w:rFonts w:ascii="Times New Roman" w:hAnsi="Times New Roman"/>
          <w:sz w:val="24"/>
          <w:szCs w:val="24"/>
        </w:rPr>
        <w:t>zichzelf</w:t>
      </w:r>
      <w:r w:rsidRPr="00121A2C">
        <w:rPr>
          <w:rFonts w:ascii="Times New Roman" w:hAnsi="Times New Roman"/>
          <w:sz w:val="24"/>
          <w:szCs w:val="24"/>
        </w:rPr>
        <w:t xml:space="preserve"> in een adem tegengesproken hebben. Daarom</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is hier sprake van een betrekkelijke kennis</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gelijk hij zegt</w:t>
      </w:r>
      <w:r>
        <w:rPr>
          <w:rFonts w:ascii="Times New Roman" w:hAnsi="Times New Roman"/>
          <w:sz w:val="24"/>
          <w:szCs w:val="24"/>
        </w:rPr>
        <w:t xml:space="preserve">, </w:t>
      </w:r>
      <w:r w:rsidRPr="00121A2C">
        <w:rPr>
          <w:rFonts w:ascii="Times New Roman" w:hAnsi="Times New Roman"/>
          <w:sz w:val="24"/>
          <w:szCs w:val="24"/>
        </w:rPr>
        <w:t>in gelijke mate</w:t>
      </w:r>
      <w:r>
        <w:rPr>
          <w:rFonts w:ascii="Times New Roman" w:hAnsi="Times New Roman"/>
          <w:sz w:val="24"/>
          <w:szCs w:val="24"/>
        </w:rPr>
        <w:t xml:space="preserve">, </w:t>
      </w:r>
      <w:r w:rsidRPr="00121A2C">
        <w:rPr>
          <w:rFonts w:ascii="Times New Roman" w:hAnsi="Times New Roman"/>
          <w:sz w:val="24"/>
          <w:szCs w:val="24"/>
        </w:rPr>
        <w:t xml:space="preserve">of met al de heiligen. </w:t>
      </w:r>
    </w:p>
    <w:p w:rsidR="00E25A7A" w:rsidRDefault="00E25A7A" w:rsidP="008436B5">
      <w:pPr>
        <w:spacing w:after="0"/>
        <w:jc w:val="both"/>
        <w:rPr>
          <w:rFonts w:ascii="Times New Roman" w:hAnsi="Times New Roman"/>
          <w:sz w:val="24"/>
          <w:szCs w:val="24"/>
        </w:rPr>
      </w:pPr>
    </w:p>
    <w:p w:rsidR="00E25A7A" w:rsidRPr="001C453A" w:rsidRDefault="00E25A7A" w:rsidP="008436B5">
      <w:pPr>
        <w:spacing w:after="0"/>
        <w:jc w:val="both"/>
        <w:rPr>
          <w:rFonts w:ascii="Times New Roman" w:hAnsi="Times New Roman"/>
          <w:b/>
          <w:sz w:val="24"/>
          <w:szCs w:val="24"/>
        </w:rPr>
      </w:pPr>
      <w:r w:rsidRPr="001C453A">
        <w:rPr>
          <w:rFonts w:ascii="Times New Roman" w:hAnsi="Times New Roman"/>
          <w:b/>
          <w:i/>
          <w:sz w:val="24"/>
          <w:szCs w:val="24"/>
        </w:rPr>
        <w:t>Opdat gij ten volle kunt begrijpen met al de heiligen, welke de breedte, en lengte, de diepte, en hoogte zij.</w:t>
      </w:r>
      <w:r w:rsidRPr="001C453A">
        <w:rPr>
          <w:rFonts w:ascii="Times New Roman" w:hAnsi="Times New Roman"/>
          <w:b/>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wenste</w:t>
      </w:r>
      <w:r>
        <w:rPr>
          <w:rFonts w:ascii="Times New Roman" w:hAnsi="Times New Roman"/>
          <w:sz w:val="24"/>
          <w:szCs w:val="24"/>
        </w:rPr>
        <w:t xml:space="preserve">, </w:t>
      </w:r>
      <w:r w:rsidRPr="00121A2C">
        <w:rPr>
          <w:rFonts w:ascii="Times New Roman" w:hAnsi="Times New Roman"/>
          <w:sz w:val="24"/>
          <w:szCs w:val="24"/>
        </w:rPr>
        <w:t>dat gij</w:t>
      </w:r>
      <w:r>
        <w:rPr>
          <w:rFonts w:ascii="Times New Roman" w:hAnsi="Times New Roman"/>
          <w:sz w:val="24"/>
          <w:szCs w:val="24"/>
        </w:rPr>
        <w:t xml:space="preserve">, </w:t>
      </w:r>
      <w:r w:rsidRPr="00121A2C">
        <w:rPr>
          <w:rFonts w:ascii="Times New Roman" w:hAnsi="Times New Roman"/>
          <w:sz w:val="24"/>
          <w:szCs w:val="24"/>
        </w:rPr>
        <w:t>zo goed als ooit iemand</w:t>
      </w:r>
      <w:r>
        <w:rPr>
          <w:rFonts w:ascii="Times New Roman" w:hAnsi="Times New Roman"/>
          <w:sz w:val="24"/>
          <w:szCs w:val="24"/>
        </w:rPr>
        <w:t xml:space="preserve">, </w:t>
      </w:r>
      <w:r w:rsidRPr="00121A2C">
        <w:rPr>
          <w:rFonts w:ascii="Times New Roman" w:hAnsi="Times New Roman"/>
          <w:sz w:val="24"/>
          <w:szCs w:val="24"/>
        </w:rPr>
        <w:t>deze dingen mocht kennen</w:t>
      </w:r>
      <w:r>
        <w:rPr>
          <w:rFonts w:ascii="Times New Roman" w:hAnsi="Times New Roman"/>
          <w:sz w:val="24"/>
          <w:szCs w:val="24"/>
        </w:rPr>
        <w:t xml:space="preserve">, </w:t>
      </w:r>
      <w:r w:rsidRPr="00121A2C">
        <w:rPr>
          <w:rFonts w:ascii="Times New Roman" w:hAnsi="Times New Roman"/>
          <w:sz w:val="24"/>
          <w:szCs w:val="24"/>
        </w:rPr>
        <w:t>verstaan en uitvinden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met de besten der heiligen</w:t>
      </w:r>
      <w:r>
        <w:rPr>
          <w:rFonts w:ascii="Times New Roman" w:hAnsi="Times New Roman"/>
          <w:sz w:val="24"/>
          <w:szCs w:val="24"/>
        </w:rPr>
        <w:t xml:space="preserve">, </w:t>
      </w:r>
      <w:r w:rsidRPr="00121A2C">
        <w:rPr>
          <w:rFonts w:ascii="Times New Roman" w:hAnsi="Times New Roman"/>
          <w:sz w:val="24"/>
          <w:szCs w:val="24"/>
        </w:rPr>
        <w:t>de liefde van Christus bekennen</w:t>
      </w:r>
      <w:r>
        <w:rPr>
          <w:rFonts w:ascii="Times New Roman" w:hAnsi="Times New Roman"/>
          <w:sz w:val="24"/>
          <w:szCs w:val="24"/>
        </w:rPr>
        <w:t xml:space="preserve">, </w:t>
      </w:r>
      <w:r w:rsidRPr="00121A2C">
        <w:rPr>
          <w:rFonts w:ascii="Times New Roman" w:hAnsi="Times New Roman"/>
          <w:sz w:val="24"/>
          <w:szCs w:val="24"/>
        </w:rPr>
        <w:t>die de kennis te boven gaat</w:t>
      </w:r>
      <w:r>
        <w:rPr>
          <w:rFonts w:ascii="Times New Roman" w:hAnsi="Times New Roman"/>
          <w:sz w:val="24"/>
          <w:szCs w:val="24"/>
        </w:rPr>
        <w:t>. G</w:t>
      </w:r>
      <w:r w:rsidRPr="00121A2C">
        <w:rPr>
          <w:rFonts w:ascii="Times New Roman" w:hAnsi="Times New Roman"/>
          <w:sz w:val="24"/>
          <w:szCs w:val="24"/>
        </w:rPr>
        <w:t>elijk ik hierboven reeds opmerkte</w:t>
      </w:r>
      <w:r>
        <w:rPr>
          <w:rFonts w:ascii="Times New Roman" w:hAnsi="Times New Roman"/>
          <w:sz w:val="24"/>
          <w:szCs w:val="24"/>
        </w:rPr>
        <w:t xml:space="preserve">, </w:t>
      </w:r>
      <w:r w:rsidRPr="00121A2C">
        <w:rPr>
          <w:rFonts w:ascii="Times New Roman" w:hAnsi="Times New Roman"/>
          <w:sz w:val="24"/>
          <w:szCs w:val="24"/>
        </w:rPr>
        <w:t>bestaan er trappen van kennis</w:t>
      </w:r>
      <w:r>
        <w:rPr>
          <w:rFonts w:ascii="Times New Roman" w:hAnsi="Times New Roman"/>
          <w:sz w:val="24"/>
          <w:szCs w:val="24"/>
        </w:rPr>
        <w:t xml:space="preserve"> van deze </w:t>
      </w:r>
      <w:r w:rsidRPr="00121A2C">
        <w:rPr>
          <w:rFonts w:ascii="Times New Roman" w:hAnsi="Times New Roman"/>
          <w:sz w:val="24"/>
          <w:szCs w:val="24"/>
        </w:rPr>
        <w:t>dingen</w:t>
      </w:r>
      <w:r>
        <w:rPr>
          <w:rFonts w:ascii="Times New Roman" w:hAnsi="Times New Roman"/>
          <w:sz w:val="24"/>
          <w:szCs w:val="24"/>
        </w:rPr>
        <w:t xml:space="preserve">, </w:t>
      </w:r>
      <w:r w:rsidRPr="00121A2C">
        <w:rPr>
          <w:rFonts w:ascii="Times New Roman" w:hAnsi="Times New Roman"/>
          <w:sz w:val="24"/>
          <w:szCs w:val="24"/>
        </w:rPr>
        <w:t>de een weet meer</w:t>
      </w:r>
      <w:r>
        <w:rPr>
          <w:rFonts w:ascii="Times New Roman" w:hAnsi="Times New Roman"/>
          <w:sz w:val="24"/>
          <w:szCs w:val="24"/>
        </w:rPr>
        <w:t xml:space="preserve">, </w:t>
      </w:r>
      <w:r w:rsidRPr="00121A2C">
        <w:rPr>
          <w:rFonts w:ascii="Times New Roman" w:hAnsi="Times New Roman"/>
          <w:sz w:val="24"/>
          <w:szCs w:val="24"/>
        </w:rPr>
        <w:t>de ander minder</w:t>
      </w:r>
      <w:r>
        <w:rPr>
          <w:rFonts w:ascii="Times New Roman" w:hAnsi="Times New Roman"/>
          <w:sz w:val="24"/>
          <w:szCs w:val="24"/>
        </w:rPr>
        <w:t>, maar</w:t>
      </w:r>
      <w:r w:rsidRPr="00121A2C">
        <w:rPr>
          <w:rFonts w:ascii="Times New Roman" w:hAnsi="Times New Roman"/>
          <w:sz w:val="24"/>
          <w:szCs w:val="24"/>
        </w:rPr>
        <w:t xml:space="preserve"> de Apostel bidt</w:t>
      </w:r>
      <w:r>
        <w:rPr>
          <w:rFonts w:ascii="Times New Roman" w:hAnsi="Times New Roman"/>
          <w:sz w:val="24"/>
          <w:szCs w:val="24"/>
        </w:rPr>
        <w:t xml:space="preserve">, </w:t>
      </w:r>
      <w:r w:rsidRPr="00121A2C">
        <w:rPr>
          <w:rFonts w:ascii="Times New Roman" w:hAnsi="Times New Roman"/>
          <w:sz w:val="24"/>
          <w:szCs w:val="24"/>
        </w:rPr>
        <w:t xml:space="preserve">dat de </w:t>
      </w:r>
      <w:r>
        <w:rPr>
          <w:rFonts w:ascii="Times New Roman" w:hAnsi="Times New Roman"/>
          <w:sz w:val="24"/>
          <w:szCs w:val="24"/>
        </w:rPr>
        <w:t>Eféze</w:t>
      </w:r>
      <w:r w:rsidRPr="00121A2C">
        <w:rPr>
          <w:rFonts w:ascii="Times New Roman" w:hAnsi="Times New Roman"/>
          <w:sz w:val="24"/>
          <w:szCs w:val="24"/>
        </w:rPr>
        <w:t xml:space="preserve"> mochten zien</w:t>
      </w:r>
      <w:r>
        <w:rPr>
          <w:rFonts w:ascii="Times New Roman" w:hAnsi="Times New Roman"/>
          <w:sz w:val="24"/>
          <w:szCs w:val="24"/>
        </w:rPr>
        <w:t xml:space="preserve">, </w:t>
      </w:r>
      <w:r w:rsidRPr="00121A2C">
        <w:rPr>
          <w:rFonts w:ascii="Times New Roman" w:hAnsi="Times New Roman"/>
          <w:sz w:val="24"/>
          <w:szCs w:val="24"/>
        </w:rPr>
        <w:t>kennen en verstaan</w:t>
      </w:r>
      <w:r>
        <w:rPr>
          <w:rFonts w:ascii="Times New Roman" w:hAnsi="Times New Roman"/>
          <w:sz w:val="24"/>
          <w:szCs w:val="24"/>
        </w:rPr>
        <w:t xml:space="preserve">, </w:t>
      </w:r>
      <w:r w:rsidRPr="00121A2C">
        <w:rPr>
          <w:rFonts w:ascii="Times New Roman" w:hAnsi="Times New Roman"/>
          <w:sz w:val="24"/>
          <w:szCs w:val="24"/>
        </w:rPr>
        <w:t>zo goed als de beste onder</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1. I</w:t>
      </w:r>
      <w:r w:rsidRPr="00121A2C">
        <w:rPr>
          <w:rFonts w:ascii="Times New Roman" w:hAnsi="Times New Roman"/>
          <w:sz w:val="24"/>
          <w:szCs w:val="24"/>
        </w:rPr>
        <w:t>n de eerste plaats blijkt hieruit de liefde van</w:t>
      </w:r>
      <w:r>
        <w:rPr>
          <w:rFonts w:ascii="Times New Roman" w:hAnsi="Times New Roman"/>
          <w:sz w:val="24"/>
          <w:szCs w:val="24"/>
        </w:rPr>
        <w:t xml:space="preserve"> een </w:t>
      </w:r>
      <w:r w:rsidRPr="00121A2C">
        <w:rPr>
          <w:rFonts w:ascii="Times New Roman" w:hAnsi="Times New Roman"/>
          <w:sz w:val="24"/>
          <w:szCs w:val="24"/>
        </w:rPr>
        <w:t>dienaar van Jezus Christus. De liefde eens opzieners tot</w:t>
      </w:r>
      <w:r>
        <w:rPr>
          <w:rFonts w:ascii="Times New Roman" w:hAnsi="Times New Roman"/>
          <w:sz w:val="24"/>
          <w:szCs w:val="24"/>
        </w:rPr>
        <w:t xml:space="preserve"> zijn </w:t>
      </w:r>
      <w:r w:rsidRPr="00121A2C">
        <w:rPr>
          <w:rFonts w:ascii="Times New Roman" w:hAnsi="Times New Roman"/>
          <w:sz w:val="24"/>
          <w:szCs w:val="24"/>
        </w:rPr>
        <w:t>kudde wordt openbaar in het gebed voor haar</w:t>
      </w:r>
      <w:r>
        <w:rPr>
          <w:rFonts w:ascii="Times New Roman" w:hAnsi="Times New Roman"/>
          <w:sz w:val="24"/>
          <w:szCs w:val="24"/>
        </w:rPr>
        <w:t xml:space="preserve">, </w:t>
      </w:r>
      <w:r w:rsidRPr="00121A2C">
        <w:rPr>
          <w:rFonts w:ascii="Times New Roman" w:hAnsi="Times New Roman"/>
          <w:sz w:val="24"/>
          <w:szCs w:val="24"/>
        </w:rPr>
        <w:t>daarom was Paulus gewoon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zijn </w:t>
      </w:r>
      <w:r w:rsidRPr="00121A2C">
        <w:rPr>
          <w:rFonts w:ascii="Times New Roman" w:hAnsi="Times New Roman"/>
          <w:sz w:val="24"/>
          <w:szCs w:val="24"/>
        </w:rPr>
        <w:t>brieven</w:t>
      </w:r>
      <w:r>
        <w:rPr>
          <w:rFonts w:ascii="Times New Roman" w:hAnsi="Times New Roman"/>
          <w:sz w:val="24"/>
          <w:szCs w:val="24"/>
        </w:rPr>
        <w:t xml:space="preserve">, </w:t>
      </w:r>
      <w:r w:rsidRPr="00121A2C">
        <w:rPr>
          <w:rFonts w:ascii="Times New Roman" w:hAnsi="Times New Roman"/>
          <w:sz w:val="24"/>
          <w:szCs w:val="24"/>
        </w:rPr>
        <w:t>hetzij aan het begin of aan het eind</w:t>
      </w:r>
      <w:r>
        <w:rPr>
          <w:rFonts w:ascii="Times New Roman" w:hAnsi="Times New Roman"/>
          <w:sz w:val="24"/>
          <w:szCs w:val="24"/>
        </w:rPr>
        <w:t xml:space="preserve">, </w:t>
      </w:r>
      <w:r w:rsidRPr="00121A2C">
        <w:rPr>
          <w:rFonts w:ascii="Times New Roman" w:hAnsi="Times New Roman"/>
          <w:sz w:val="24"/>
          <w:szCs w:val="24"/>
        </w:rPr>
        <w:t>of beide</w:t>
      </w:r>
      <w:r>
        <w:rPr>
          <w:rFonts w:ascii="Times New Roman" w:hAnsi="Times New Roman"/>
          <w:sz w:val="24"/>
          <w:szCs w:val="24"/>
        </w:rPr>
        <w:t xml:space="preserve">, </w:t>
      </w:r>
      <w:r w:rsidRPr="00121A2C">
        <w:rPr>
          <w:rFonts w:ascii="Times New Roman" w:hAnsi="Times New Roman"/>
          <w:sz w:val="24"/>
          <w:szCs w:val="24"/>
        </w:rPr>
        <w:t>de gemeenten opmerkzaan te maken</w:t>
      </w:r>
      <w:r>
        <w:rPr>
          <w:rFonts w:ascii="Times New Roman" w:hAnsi="Times New Roman"/>
          <w:sz w:val="24"/>
          <w:szCs w:val="24"/>
        </w:rPr>
        <w:t xml:space="preserve">, </w:t>
      </w:r>
      <w:r w:rsidRPr="00121A2C">
        <w:rPr>
          <w:rFonts w:ascii="Times New Roman" w:hAnsi="Times New Roman"/>
          <w:sz w:val="24"/>
          <w:szCs w:val="24"/>
        </w:rPr>
        <w:t>dat hij dikwijls van ganser</w:t>
      </w:r>
      <w:r>
        <w:rPr>
          <w:rFonts w:ascii="Times New Roman" w:hAnsi="Times New Roman"/>
          <w:sz w:val="24"/>
          <w:szCs w:val="24"/>
        </w:rPr>
        <w:t xml:space="preserve"> hart </w:t>
      </w:r>
      <w:r w:rsidRPr="00121A2C">
        <w:rPr>
          <w:rFonts w:ascii="Times New Roman" w:hAnsi="Times New Roman"/>
          <w:sz w:val="24"/>
          <w:szCs w:val="24"/>
        </w:rPr>
        <w:t>voor haar tot God bad</w:t>
      </w:r>
      <w:r>
        <w:rPr>
          <w:rFonts w:ascii="Times New Roman" w:hAnsi="Times New Roman"/>
          <w:sz w:val="24"/>
          <w:szCs w:val="24"/>
        </w:rPr>
        <w:t>, Rom.</w:t>
      </w:r>
      <w:r w:rsidRPr="00121A2C">
        <w:rPr>
          <w:rFonts w:ascii="Times New Roman" w:hAnsi="Times New Roman"/>
          <w:sz w:val="24"/>
          <w:szCs w:val="24"/>
        </w:rPr>
        <w:t xml:space="preserve"> 16:20</w:t>
      </w:r>
      <w:r>
        <w:rPr>
          <w:rFonts w:ascii="Times New Roman" w:hAnsi="Times New Roman"/>
          <w:sz w:val="24"/>
          <w:szCs w:val="24"/>
        </w:rPr>
        <w:t xml:space="preserve">, </w:t>
      </w:r>
      <w:r w:rsidRPr="00121A2C">
        <w:rPr>
          <w:rFonts w:ascii="Times New Roman" w:hAnsi="Times New Roman"/>
          <w:sz w:val="24"/>
          <w:szCs w:val="24"/>
        </w:rPr>
        <w:t>24</w:t>
      </w:r>
      <w:r>
        <w:rPr>
          <w:rFonts w:ascii="Times New Roman" w:hAnsi="Times New Roman"/>
          <w:sz w:val="24"/>
          <w:szCs w:val="24"/>
        </w:rPr>
        <w:t>, 1 Cor.</w:t>
      </w:r>
      <w:r w:rsidRPr="00121A2C">
        <w:rPr>
          <w:rFonts w:ascii="Times New Roman" w:hAnsi="Times New Roman"/>
          <w:sz w:val="24"/>
          <w:szCs w:val="24"/>
        </w:rPr>
        <w:t xml:space="preserve"> 16:23 </w:t>
      </w:r>
      <w:r>
        <w:rPr>
          <w:rFonts w:ascii="Times New Roman" w:hAnsi="Times New Roman"/>
          <w:sz w:val="24"/>
          <w:szCs w:val="24"/>
        </w:rPr>
        <w:t>Gal.</w:t>
      </w:r>
      <w:r w:rsidRPr="00121A2C">
        <w:rPr>
          <w:rFonts w:ascii="Times New Roman" w:hAnsi="Times New Roman"/>
          <w:sz w:val="24"/>
          <w:szCs w:val="24"/>
        </w:rPr>
        <w:t xml:space="preserve"> 6:1 8</w:t>
      </w:r>
      <w:r>
        <w:rPr>
          <w:rFonts w:ascii="Times New Roman" w:hAnsi="Times New Roman"/>
          <w:sz w:val="24"/>
          <w:szCs w:val="24"/>
        </w:rPr>
        <w:t>, Eféze</w:t>
      </w:r>
      <w:r w:rsidRPr="00121A2C">
        <w:rPr>
          <w:rFonts w:ascii="Times New Roman" w:hAnsi="Times New Roman"/>
          <w:sz w:val="24"/>
          <w:szCs w:val="24"/>
        </w:rPr>
        <w:t xml:space="preserve"> 1:16</w:t>
      </w:r>
      <w:r>
        <w:rPr>
          <w:rFonts w:ascii="Times New Roman" w:hAnsi="Times New Roman"/>
          <w:sz w:val="24"/>
          <w:szCs w:val="24"/>
        </w:rPr>
        <w:t>, Filip.</w:t>
      </w:r>
      <w:r w:rsidRPr="00121A2C">
        <w:rPr>
          <w:rFonts w:ascii="Times New Roman" w:hAnsi="Times New Roman"/>
          <w:sz w:val="24"/>
          <w:szCs w:val="24"/>
        </w:rPr>
        <w:t xml:space="preserve"> 14</w:t>
      </w:r>
      <w:r>
        <w:rPr>
          <w:rFonts w:ascii="Times New Roman" w:hAnsi="Times New Roman"/>
          <w:sz w:val="24"/>
          <w:szCs w:val="24"/>
        </w:rPr>
        <w:t>, C</w:t>
      </w:r>
      <w:r w:rsidRPr="00121A2C">
        <w:rPr>
          <w:rFonts w:ascii="Times New Roman" w:hAnsi="Times New Roman"/>
          <w:sz w:val="24"/>
          <w:szCs w:val="24"/>
        </w:rPr>
        <w:t>ol. 13</w:t>
      </w:r>
      <w:r>
        <w:rPr>
          <w:rFonts w:ascii="Times New Roman" w:hAnsi="Times New Roman"/>
          <w:sz w:val="24"/>
          <w:szCs w:val="24"/>
        </w:rPr>
        <w:t xml:space="preserve">, </w:t>
      </w:r>
      <w:r w:rsidRPr="00121A2C">
        <w:rPr>
          <w:rFonts w:ascii="Times New Roman" w:hAnsi="Times New Roman"/>
          <w:sz w:val="24"/>
          <w:szCs w:val="24"/>
        </w:rPr>
        <w:t xml:space="preserve">1 </w:t>
      </w:r>
      <w:r>
        <w:rPr>
          <w:rFonts w:ascii="Times New Roman" w:hAnsi="Times New Roman"/>
          <w:sz w:val="24"/>
          <w:szCs w:val="24"/>
        </w:rPr>
        <w:t>Thess.</w:t>
      </w:r>
      <w:r w:rsidRPr="00121A2C">
        <w:rPr>
          <w:rFonts w:ascii="Times New Roman" w:hAnsi="Times New Roman"/>
          <w:sz w:val="24"/>
          <w:szCs w:val="24"/>
        </w:rPr>
        <w:t xml:space="preserve"> 1:2</w:t>
      </w:r>
      <w:r>
        <w:rPr>
          <w:rFonts w:ascii="Times New Roman" w:hAnsi="Times New Roman"/>
          <w:sz w:val="24"/>
          <w:szCs w:val="24"/>
        </w:rPr>
        <w:t>, 1 Tim.</w:t>
      </w:r>
      <w:r w:rsidRPr="00121A2C">
        <w:rPr>
          <w:rFonts w:ascii="Times New Roman" w:hAnsi="Times New Roman"/>
          <w:sz w:val="24"/>
          <w:szCs w:val="24"/>
        </w:rPr>
        <w:t xml:space="preserve"> 6:21</w:t>
      </w:r>
      <w:r>
        <w:rPr>
          <w:rFonts w:ascii="Times New Roman" w:hAnsi="Times New Roman"/>
          <w:sz w:val="24"/>
          <w:szCs w:val="24"/>
        </w:rPr>
        <w:t>, 2 Tim.</w:t>
      </w:r>
      <w:r w:rsidRPr="00121A2C">
        <w:rPr>
          <w:rFonts w:ascii="Times New Roman" w:hAnsi="Times New Roman"/>
          <w:sz w:val="24"/>
          <w:szCs w:val="24"/>
        </w:rPr>
        <w:t xml:space="preserve"> 4:22</w:t>
      </w:r>
      <w:r>
        <w:rPr>
          <w:rFonts w:ascii="Times New Roman" w:hAnsi="Times New Roman"/>
          <w:sz w:val="24"/>
          <w:szCs w:val="24"/>
        </w:rPr>
        <w:t>. E</w:t>
      </w:r>
      <w:r w:rsidRPr="00121A2C">
        <w:rPr>
          <w:rFonts w:ascii="Times New Roman" w:hAnsi="Times New Roman"/>
          <w:sz w:val="24"/>
          <w:szCs w:val="24"/>
        </w:rPr>
        <w:t>n niet alleen dat</w:t>
      </w:r>
      <w:r>
        <w:rPr>
          <w:rFonts w:ascii="Times New Roman" w:hAnsi="Times New Roman"/>
          <w:sz w:val="24"/>
          <w:szCs w:val="24"/>
        </w:rPr>
        <w:t>, maar</w:t>
      </w:r>
      <w:r w:rsidRPr="00121A2C">
        <w:rPr>
          <w:rFonts w:ascii="Times New Roman" w:hAnsi="Times New Roman"/>
          <w:sz w:val="24"/>
          <w:szCs w:val="24"/>
        </w:rPr>
        <w:t xml:space="preserve"> hij noemt ook met name de barmhartigheden en zegeningen en genade</w:t>
      </w:r>
      <w:r>
        <w:rPr>
          <w:rFonts w:ascii="Times New Roman" w:hAnsi="Times New Roman"/>
          <w:sz w:val="24"/>
          <w:szCs w:val="24"/>
        </w:rPr>
        <w:t xml:space="preserve">, </w:t>
      </w:r>
      <w:r w:rsidRPr="00121A2C">
        <w:rPr>
          <w:rFonts w:ascii="Times New Roman" w:hAnsi="Times New Roman"/>
          <w:sz w:val="24"/>
          <w:szCs w:val="24"/>
        </w:rPr>
        <w:t>die hij ernstig van God over haar afsmeekt</w:t>
      </w:r>
      <w:r>
        <w:rPr>
          <w:rFonts w:ascii="Times New Roman" w:hAnsi="Times New Roman"/>
          <w:sz w:val="24"/>
          <w:szCs w:val="24"/>
        </w:rPr>
        <w:t>, 2 Cor.</w:t>
      </w:r>
      <w:r w:rsidRPr="00121A2C">
        <w:rPr>
          <w:rFonts w:ascii="Times New Roman" w:hAnsi="Times New Roman"/>
          <w:sz w:val="24"/>
          <w:szCs w:val="24"/>
        </w:rPr>
        <w:t xml:space="preserve"> 13:7</w:t>
      </w:r>
      <w:r>
        <w:rPr>
          <w:rFonts w:ascii="Times New Roman" w:hAnsi="Times New Roman"/>
          <w:sz w:val="24"/>
          <w:szCs w:val="24"/>
        </w:rPr>
        <w:t xml:space="preserve">, </w:t>
      </w:r>
      <w:r w:rsidRPr="00121A2C">
        <w:rPr>
          <w:rFonts w:ascii="Times New Roman" w:hAnsi="Times New Roman"/>
          <w:sz w:val="24"/>
          <w:szCs w:val="24"/>
        </w:rPr>
        <w:t xml:space="preserve">2 </w:t>
      </w:r>
      <w:r>
        <w:rPr>
          <w:rFonts w:ascii="Times New Roman" w:hAnsi="Times New Roman"/>
          <w:sz w:val="24"/>
          <w:szCs w:val="24"/>
        </w:rPr>
        <w:t>Thess.</w:t>
      </w:r>
      <w:r w:rsidRPr="00121A2C">
        <w:rPr>
          <w:rFonts w:ascii="Times New Roman" w:hAnsi="Times New Roman"/>
          <w:sz w:val="24"/>
          <w:szCs w:val="24"/>
        </w:rPr>
        <w:t xml:space="preserve"> 1:11</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Maar ten tweede: ook ligt hierin opgesloten</w:t>
      </w:r>
      <w:r>
        <w:rPr>
          <w:rFonts w:ascii="Times New Roman" w:hAnsi="Times New Roman"/>
          <w:sz w:val="24"/>
          <w:szCs w:val="24"/>
        </w:rPr>
        <w:t xml:space="preserve">, </w:t>
      </w:r>
      <w:r w:rsidRPr="00121A2C">
        <w:rPr>
          <w:rFonts w:ascii="Times New Roman" w:hAnsi="Times New Roman"/>
          <w:sz w:val="24"/>
          <w:szCs w:val="24"/>
        </w:rPr>
        <w:t>dat het begrijpen</w:t>
      </w:r>
      <w:r>
        <w:rPr>
          <w:rFonts w:ascii="Times New Roman" w:hAnsi="Times New Roman"/>
          <w:sz w:val="24"/>
          <w:szCs w:val="24"/>
        </w:rPr>
        <w:t xml:space="preserve"> van deze </w:t>
      </w:r>
      <w:r w:rsidRPr="00121A2C">
        <w:rPr>
          <w:rFonts w:ascii="Times New Roman" w:hAnsi="Times New Roman"/>
          <w:sz w:val="24"/>
          <w:szCs w:val="24"/>
        </w:rPr>
        <w:t>dingen een groot voordeel is voor</w:t>
      </w:r>
      <w:r>
        <w:rPr>
          <w:rFonts w:ascii="Times New Roman" w:hAnsi="Times New Roman"/>
          <w:sz w:val="24"/>
          <w:szCs w:val="24"/>
        </w:rPr>
        <w:t xml:space="preserve"> de </w:t>
      </w:r>
      <w:r w:rsidRPr="00121A2C">
        <w:rPr>
          <w:rFonts w:ascii="Times New Roman" w:hAnsi="Times New Roman"/>
          <w:sz w:val="24"/>
          <w:szCs w:val="24"/>
        </w:rPr>
        <w:t>Christen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het zegt ons</w:t>
      </w:r>
      <w:r>
        <w:rPr>
          <w:rFonts w:ascii="Times New Roman" w:hAnsi="Times New Roman"/>
          <w:sz w:val="24"/>
          <w:szCs w:val="24"/>
        </w:rPr>
        <w:t xml:space="preserve">, </w:t>
      </w:r>
      <w:r w:rsidRPr="00121A2C">
        <w:rPr>
          <w:rFonts w:ascii="Times New Roman" w:hAnsi="Times New Roman"/>
          <w:sz w:val="24"/>
          <w:szCs w:val="24"/>
        </w:rPr>
        <w:t>dat een bijzondere zegen aan die kennis verbonden is</w:t>
      </w:r>
      <w:r>
        <w:rPr>
          <w:rFonts w:ascii="Times New Roman" w:hAnsi="Times New Roman"/>
          <w:sz w:val="24"/>
          <w:szCs w:val="24"/>
        </w:rPr>
        <w:t xml:space="preserve">, </w:t>
      </w:r>
      <w:r w:rsidRPr="00121A2C">
        <w:rPr>
          <w:rFonts w:ascii="Times New Roman" w:hAnsi="Times New Roman"/>
          <w:sz w:val="24"/>
          <w:szCs w:val="24"/>
        </w:rPr>
        <w:t>waarover we een enkel woord willen zeggen</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a. </w:t>
      </w:r>
      <w:r w:rsidRPr="00121A2C">
        <w:rPr>
          <w:rFonts w:ascii="Times New Roman" w:hAnsi="Times New Roman"/>
          <w:sz w:val="24"/>
          <w:szCs w:val="24"/>
        </w:rPr>
        <w:t>Wie enigermate in de kennis</w:t>
      </w:r>
      <w:r>
        <w:rPr>
          <w:rFonts w:ascii="Times New Roman" w:hAnsi="Times New Roman"/>
          <w:sz w:val="24"/>
          <w:szCs w:val="24"/>
        </w:rPr>
        <w:t xml:space="preserve"> van deze </w:t>
      </w:r>
      <w:r w:rsidRPr="00121A2C">
        <w:rPr>
          <w:rFonts w:ascii="Times New Roman" w:hAnsi="Times New Roman"/>
          <w:sz w:val="24"/>
          <w:szCs w:val="24"/>
        </w:rPr>
        <w:t>dingen doordringt</w:t>
      </w:r>
      <w:r>
        <w:rPr>
          <w:rFonts w:ascii="Times New Roman" w:hAnsi="Times New Roman"/>
          <w:sz w:val="24"/>
          <w:szCs w:val="24"/>
        </w:rPr>
        <w:t xml:space="preserve">, </w:t>
      </w:r>
      <w:r w:rsidRPr="00121A2C">
        <w:rPr>
          <w:rFonts w:ascii="Times New Roman" w:hAnsi="Times New Roman"/>
          <w:sz w:val="24"/>
          <w:szCs w:val="24"/>
        </w:rPr>
        <w:t>zal beter de grootheid</w:t>
      </w:r>
      <w:r>
        <w:rPr>
          <w:rFonts w:ascii="Times New Roman" w:hAnsi="Times New Roman"/>
          <w:sz w:val="24"/>
          <w:szCs w:val="24"/>
        </w:rPr>
        <w:t xml:space="preserve">, </w:t>
      </w:r>
      <w:r w:rsidRPr="00121A2C">
        <w:rPr>
          <w:rFonts w:ascii="Times New Roman" w:hAnsi="Times New Roman"/>
          <w:sz w:val="24"/>
          <w:szCs w:val="24"/>
        </w:rPr>
        <w:t>wijsheid</w:t>
      </w:r>
      <w:r>
        <w:rPr>
          <w:rFonts w:ascii="Times New Roman" w:hAnsi="Times New Roman"/>
          <w:sz w:val="24"/>
          <w:szCs w:val="24"/>
        </w:rPr>
        <w:t xml:space="preserve">, </w:t>
      </w:r>
      <w:r w:rsidRPr="00121A2C">
        <w:rPr>
          <w:rFonts w:ascii="Times New Roman" w:hAnsi="Times New Roman"/>
          <w:sz w:val="24"/>
          <w:szCs w:val="24"/>
        </w:rPr>
        <w:t>macht</w:t>
      </w:r>
      <w:r>
        <w:rPr>
          <w:rFonts w:ascii="Times New Roman" w:hAnsi="Times New Roman"/>
          <w:sz w:val="24"/>
          <w:szCs w:val="24"/>
        </w:rPr>
        <w:t xml:space="preserve">, </w:t>
      </w:r>
      <w:r w:rsidRPr="00121A2C">
        <w:rPr>
          <w:rFonts w:ascii="Times New Roman" w:hAnsi="Times New Roman"/>
          <w:sz w:val="24"/>
          <w:szCs w:val="24"/>
        </w:rPr>
        <w:t>enz. van God</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de </w:t>
      </w:r>
      <w:r w:rsidRPr="00121A2C">
        <w:rPr>
          <w:rFonts w:ascii="Times New Roman" w:hAnsi="Times New Roman"/>
          <w:sz w:val="24"/>
          <w:szCs w:val="24"/>
        </w:rPr>
        <w:t>hemel woont</w:t>
      </w:r>
      <w:r>
        <w:rPr>
          <w:rFonts w:ascii="Times New Roman" w:hAnsi="Times New Roman"/>
          <w:sz w:val="24"/>
          <w:szCs w:val="24"/>
        </w:rPr>
        <w:t xml:space="preserve">, </w:t>
      </w:r>
      <w:r w:rsidRPr="00121A2C">
        <w:rPr>
          <w:rFonts w:ascii="Times New Roman" w:hAnsi="Times New Roman"/>
          <w:sz w:val="24"/>
          <w:szCs w:val="24"/>
        </w:rPr>
        <w:t>verstaan. Want deze deugden vormen de voorstelling</w:t>
      </w:r>
      <w:r>
        <w:rPr>
          <w:rFonts w:ascii="Times New Roman" w:hAnsi="Times New Roman"/>
          <w:sz w:val="24"/>
          <w:szCs w:val="24"/>
        </w:rPr>
        <w:t xml:space="preserve">, </w:t>
      </w:r>
      <w:r w:rsidRPr="00121A2C">
        <w:rPr>
          <w:rFonts w:ascii="Times New Roman" w:hAnsi="Times New Roman"/>
          <w:sz w:val="24"/>
          <w:szCs w:val="24"/>
        </w:rPr>
        <w:t>die wij van God hebben</w:t>
      </w:r>
      <w:r>
        <w:rPr>
          <w:rFonts w:ascii="Times New Roman" w:hAnsi="Times New Roman"/>
          <w:sz w:val="24"/>
          <w:szCs w:val="24"/>
        </w:rPr>
        <w:t xml:space="preserve">, </w:t>
      </w:r>
      <w:r w:rsidRPr="00121A2C">
        <w:rPr>
          <w:rFonts w:ascii="Times New Roman" w:hAnsi="Times New Roman"/>
          <w:sz w:val="24"/>
          <w:szCs w:val="24"/>
        </w:rPr>
        <w:t>en hoezeer ik ze tot hiertoe steeds onder de namen barmhartigheid en genade heb begrepen</w:t>
      </w:r>
      <w:r>
        <w:rPr>
          <w:rFonts w:ascii="Times New Roman" w:hAnsi="Times New Roman"/>
          <w:sz w:val="24"/>
          <w:szCs w:val="24"/>
        </w:rPr>
        <w:t xml:space="preserve">, </w:t>
      </w:r>
      <w:r w:rsidRPr="00121A2C">
        <w:rPr>
          <w:rFonts w:ascii="Times New Roman" w:hAnsi="Times New Roman"/>
          <w:sz w:val="24"/>
          <w:szCs w:val="24"/>
        </w:rPr>
        <w:t>bedoelde ik geenszins Gods overige eigenschappen uit te sluiten</w:t>
      </w:r>
      <w:r>
        <w:rPr>
          <w:rFonts w:ascii="Times New Roman" w:hAnsi="Times New Roman"/>
          <w:sz w:val="24"/>
          <w:szCs w:val="24"/>
        </w:rPr>
        <w:t xml:space="preserve">, </w:t>
      </w:r>
      <w:r w:rsidRPr="00121A2C">
        <w:rPr>
          <w:rFonts w:ascii="Times New Roman" w:hAnsi="Times New Roman"/>
          <w:sz w:val="24"/>
          <w:szCs w:val="24"/>
        </w:rPr>
        <w:t>allen toch openbaren zich in de grootste liefde</w:t>
      </w:r>
      <w:r>
        <w:rPr>
          <w:rFonts w:ascii="Times New Roman" w:hAnsi="Times New Roman"/>
          <w:sz w:val="24"/>
          <w:szCs w:val="24"/>
        </w:rPr>
        <w:t xml:space="preserve">, </w:t>
      </w:r>
      <w:r w:rsidRPr="00121A2C">
        <w:rPr>
          <w:rFonts w:ascii="Times New Roman" w:hAnsi="Times New Roman"/>
          <w:sz w:val="24"/>
          <w:szCs w:val="24"/>
        </w:rPr>
        <w:t>die God Zijnen kinderen bewijst. Daarom lezen wij ook</w:t>
      </w:r>
      <w:r>
        <w:rPr>
          <w:rFonts w:ascii="Times New Roman" w:hAnsi="Times New Roman"/>
          <w:sz w:val="24"/>
          <w:szCs w:val="24"/>
        </w:rPr>
        <w:t xml:space="preserve">, </w:t>
      </w:r>
      <w:r w:rsidRPr="00121A2C">
        <w:rPr>
          <w:rFonts w:ascii="Times New Roman" w:hAnsi="Times New Roman"/>
          <w:sz w:val="24"/>
          <w:szCs w:val="24"/>
        </w:rPr>
        <w:t>dat "God liefde is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1 Joh. </w:t>
      </w:r>
      <w:r w:rsidRPr="00121A2C">
        <w:rPr>
          <w:rFonts w:ascii="Times New Roman" w:hAnsi="Times New Roman"/>
          <w:sz w:val="24"/>
          <w:szCs w:val="24"/>
        </w:rPr>
        <w:t>4:16</w:t>
      </w:r>
      <w:r>
        <w:rPr>
          <w:rFonts w:ascii="Times New Roman" w:hAnsi="Times New Roman"/>
          <w:sz w:val="24"/>
          <w:szCs w:val="24"/>
        </w:rPr>
        <w:t xml:space="preserve">, </w:t>
      </w:r>
      <w:r w:rsidRPr="00121A2C">
        <w:rPr>
          <w:rFonts w:ascii="Times New Roman" w:hAnsi="Times New Roman"/>
          <w:sz w:val="24"/>
          <w:szCs w:val="24"/>
        </w:rPr>
        <w:t>en dat "God een licht is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1 Joh. </w:t>
      </w:r>
      <w:r w:rsidRPr="00121A2C">
        <w:rPr>
          <w:rFonts w:ascii="Times New Roman" w:hAnsi="Times New Roman"/>
          <w:sz w:val="24"/>
          <w:szCs w:val="24"/>
        </w:rPr>
        <w:t>1:5. Wat God is</w:t>
      </w:r>
      <w:r>
        <w:rPr>
          <w:rFonts w:ascii="Times New Roman" w:hAnsi="Times New Roman"/>
          <w:sz w:val="24"/>
          <w:szCs w:val="24"/>
        </w:rPr>
        <w:t xml:space="preserve">, </w:t>
      </w:r>
      <w:r w:rsidRPr="00121A2C">
        <w:rPr>
          <w:rFonts w:ascii="Times New Roman" w:hAnsi="Times New Roman"/>
          <w:sz w:val="24"/>
          <w:szCs w:val="24"/>
        </w:rPr>
        <w:t xml:space="preserve">dat is Hij tot Zijn eigen heerlijkheid en het welzijn </w:t>
      </w:r>
      <w:r>
        <w:rPr>
          <w:rFonts w:ascii="Times New Roman" w:hAnsi="Times New Roman"/>
          <w:sz w:val="24"/>
          <w:szCs w:val="24"/>
        </w:rPr>
        <w:t xml:space="preserve">van degenen, </w:t>
      </w:r>
      <w:r w:rsidRPr="00121A2C">
        <w:rPr>
          <w:rFonts w:ascii="Times New Roman" w:hAnsi="Times New Roman"/>
          <w:sz w:val="24"/>
          <w:szCs w:val="24"/>
        </w:rPr>
        <w:t>die Hem vrezen</w:t>
      </w:r>
      <w:r>
        <w:rPr>
          <w:rFonts w:ascii="Times New Roman" w:hAnsi="Times New Roman"/>
          <w:sz w:val="24"/>
          <w:szCs w:val="24"/>
        </w:rPr>
        <w:t>. G</w:t>
      </w:r>
      <w:r w:rsidRPr="00121A2C">
        <w:rPr>
          <w:rFonts w:ascii="Times New Roman" w:hAnsi="Times New Roman"/>
          <w:sz w:val="24"/>
          <w:szCs w:val="24"/>
        </w:rPr>
        <w:t>od! In de breedte</w:t>
      </w:r>
      <w:r>
        <w:rPr>
          <w:rFonts w:ascii="Times New Roman" w:hAnsi="Times New Roman"/>
          <w:sz w:val="24"/>
          <w:szCs w:val="24"/>
        </w:rPr>
        <w:t xml:space="preserve">, </w:t>
      </w:r>
      <w:r w:rsidRPr="00121A2C">
        <w:rPr>
          <w:rFonts w:ascii="Times New Roman" w:hAnsi="Times New Roman"/>
          <w:sz w:val="24"/>
          <w:szCs w:val="24"/>
        </w:rPr>
        <w:t>lengte</w:t>
      </w:r>
      <w:r>
        <w:rPr>
          <w:rFonts w:ascii="Times New Roman" w:hAnsi="Times New Roman"/>
          <w:sz w:val="24"/>
          <w:szCs w:val="24"/>
        </w:rPr>
        <w:t xml:space="preserve">, </w:t>
      </w:r>
      <w:r w:rsidRPr="00121A2C">
        <w:rPr>
          <w:rFonts w:ascii="Times New Roman" w:hAnsi="Times New Roman"/>
          <w:sz w:val="24"/>
          <w:szCs w:val="24"/>
        </w:rPr>
        <w:t>diepte en hoogte</w:t>
      </w:r>
      <w:r>
        <w:rPr>
          <w:rFonts w:ascii="Times New Roman" w:hAnsi="Times New Roman"/>
          <w:sz w:val="24"/>
          <w:szCs w:val="24"/>
        </w:rPr>
        <w:t xml:space="preserve">, </w:t>
      </w:r>
      <w:r w:rsidRPr="00121A2C">
        <w:rPr>
          <w:rFonts w:ascii="Times New Roman" w:hAnsi="Times New Roman"/>
          <w:sz w:val="24"/>
          <w:szCs w:val="24"/>
        </w:rPr>
        <w:t>die hier bedoeld wordt</w:t>
      </w:r>
      <w:r>
        <w:rPr>
          <w:rFonts w:ascii="Times New Roman" w:hAnsi="Times New Roman"/>
          <w:sz w:val="24"/>
          <w:szCs w:val="24"/>
        </w:rPr>
        <w:t xml:space="preserve">, </w:t>
      </w:r>
      <w:r w:rsidRPr="00121A2C">
        <w:rPr>
          <w:rFonts w:ascii="Times New Roman" w:hAnsi="Times New Roman"/>
          <w:sz w:val="24"/>
          <w:szCs w:val="24"/>
        </w:rPr>
        <w:t>in de gehele wereld begrepen</w:t>
      </w:r>
      <w:r>
        <w:rPr>
          <w:rFonts w:ascii="Times New Roman" w:hAnsi="Times New Roman"/>
          <w:sz w:val="24"/>
          <w:szCs w:val="24"/>
        </w:rPr>
        <w:t xml:space="preserve">, Coll. </w:t>
      </w:r>
      <w:r w:rsidRPr="00121A2C">
        <w:rPr>
          <w:rFonts w:ascii="Times New Roman" w:hAnsi="Times New Roman"/>
          <w:sz w:val="24"/>
          <w:szCs w:val="24"/>
        </w:rPr>
        <w:t>1:17. De ganse wereld is in Hem</w:t>
      </w:r>
      <w:r>
        <w:rPr>
          <w:rFonts w:ascii="Times New Roman" w:hAnsi="Times New Roman"/>
          <w:sz w:val="24"/>
          <w:szCs w:val="24"/>
        </w:rPr>
        <w:t xml:space="preserve">, </w:t>
      </w:r>
      <w:r w:rsidRPr="00121A2C">
        <w:rPr>
          <w:rFonts w:ascii="Times New Roman" w:hAnsi="Times New Roman"/>
          <w:sz w:val="24"/>
          <w:szCs w:val="24"/>
        </w:rPr>
        <w:t>want Hij is voor</w:t>
      </w:r>
      <w:r>
        <w:rPr>
          <w:rFonts w:ascii="Times New Roman" w:hAnsi="Times New Roman"/>
          <w:sz w:val="24"/>
          <w:szCs w:val="24"/>
        </w:rPr>
        <w:t xml:space="preserve">, </w:t>
      </w:r>
      <w:r w:rsidRPr="00121A2C">
        <w:rPr>
          <w:rFonts w:ascii="Times New Roman" w:hAnsi="Times New Roman"/>
          <w:sz w:val="24"/>
          <w:szCs w:val="24"/>
        </w:rPr>
        <w:t>boven</w:t>
      </w:r>
      <w:r>
        <w:rPr>
          <w:rFonts w:ascii="Times New Roman" w:hAnsi="Times New Roman"/>
          <w:sz w:val="24"/>
          <w:szCs w:val="24"/>
        </w:rPr>
        <w:t xml:space="preserve">, </w:t>
      </w:r>
      <w:r w:rsidRPr="00121A2C">
        <w:rPr>
          <w:rFonts w:ascii="Times New Roman" w:hAnsi="Times New Roman"/>
          <w:sz w:val="24"/>
          <w:szCs w:val="24"/>
        </w:rPr>
        <w:t>achter en om alle dingen. Daarom staat er geschreven</w:t>
      </w:r>
      <w:r>
        <w:rPr>
          <w:rFonts w:ascii="Times New Roman" w:hAnsi="Times New Roman"/>
          <w:sz w:val="24"/>
          <w:szCs w:val="24"/>
        </w:rPr>
        <w:t xml:space="preserve">, </w:t>
      </w:r>
      <w:r w:rsidRPr="00121A2C">
        <w:rPr>
          <w:rFonts w:ascii="Times New Roman" w:hAnsi="Times New Roman"/>
          <w:sz w:val="24"/>
          <w:szCs w:val="24"/>
        </w:rPr>
        <w:t>dat Hij "van de hemelen met de span de maat heeft genomen</w:t>
      </w:r>
      <w:r>
        <w:rPr>
          <w:rFonts w:ascii="Times New Roman" w:hAnsi="Times New Roman"/>
          <w:sz w:val="24"/>
          <w:szCs w:val="24"/>
        </w:rPr>
        <w:t xml:space="preserve">, de </w:t>
      </w:r>
      <w:r w:rsidRPr="00121A2C">
        <w:rPr>
          <w:rFonts w:ascii="Times New Roman" w:hAnsi="Times New Roman"/>
          <w:sz w:val="24"/>
          <w:szCs w:val="24"/>
        </w:rPr>
        <w:t>wind in</w:t>
      </w:r>
      <w:r>
        <w:rPr>
          <w:rFonts w:ascii="Times New Roman" w:hAnsi="Times New Roman"/>
          <w:sz w:val="24"/>
          <w:szCs w:val="24"/>
        </w:rPr>
        <w:t xml:space="preserve"> Zijn </w:t>
      </w:r>
      <w:r w:rsidRPr="00121A2C">
        <w:rPr>
          <w:rFonts w:ascii="Times New Roman" w:hAnsi="Times New Roman"/>
          <w:sz w:val="24"/>
          <w:szCs w:val="24"/>
        </w:rPr>
        <w:t>vuisten verzamelt</w:t>
      </w:r>
      <w:r>
        <w:rPr>
          <w:rFonts w:ascii="Times New Roman" w:hAnsi="Times New Roman"/>
          <w:sz w:val="24"/>
          <w:szCs w:val="24"/>
        </w:rPr>
        <w:t xml:space="preserve">, </w:t>
      </w:r>
      <w:r w:rsidRPr="00121A2C">
        <w:rPr>
          <w:rFonts w:ascii="Times New Roman" w:hAnsi="Times New Roman"/>
          <w:sz w:val="24"/>
          <w:szCs w:val="24"/>
        </w:rPr>
        <w:t>de wateren met</w:t>
      </w:r>
      <w:r>
        <w:rPr>
          <w:rFonts w:ascii="Times New Roman" w:hAnsi="Times New Roman"/>
          <w:sz w:val="24"/>
          <w:szCs w:val="24"/>
        </w:rPr>
        <w:t xml:space="preserve"> zijn </w:t>
      </w:r>
      <w:r w:rsidRPr="00121A2C">
        <w:rPr>
          <w:rFonts w:ascii="Times New Roman" w:hAnsi="Times New Roman"/>
          <w:sz w:val="24"/>
          <w:szCs w:val="24"/>
        </w:rPr>
        <w:t>vuist meet</w:t>
      </w:r>
      <w:r>
        <w:rPr>
          <w:rFonts w:ascii="Times New Roman" w:hAnsi="Times New Roman"/>
          <w:sz w:val="24"/>
          <w:szCs w:val="24"/>
        </w:rPr>
        <w:t xml:space="preserve">, </w:t>
      </w:r>
      <w:r w:rsidRPr="00121A2C">
        <w:rPr>
          <w:rFonts w:ascii="Times New Roman" w:hAnsi="Times New Roman"/>
          <w:sz w:val="24"/>
          <w:szCs w:val="24"/>
        </w:rPr>
        <w:t>de bergen in een waag en de heuvelen in een weegschaal weegt</w:t>
      </w:r>
      <w:r>
        <w:rPr>
          <w:rFonts w:ascii="Times New Roman" w:hAnsi="Times New Roman"/>
          <w:sz w:val="24"/>
          <w:szCs w:val="24"/>
        </w:rPr>
        <w:t>, "</w:t>
      </w:r>
      <w:r w:rsidRPr="00121A2C">
        <w:rPr>
          <w:rFonts w:ascii="Times New Roman" w:hAnsi="Times New Roman"/>
          <w:sz w:val="24"/>
          <w:szCs w:val="24"/>
        </w:rPr>
        <w:t xml:space="preserve"> Spreuken 30:4</w:t>
      </w:r>
      <w:r>
        <w:rPr>
          <w:rFonts w:ascii="Times New Roman" w:hAnsi="Times New Roman"/>
          <w:sz w:val="24"/>
          <w:szCs w:val="24"/>
        </w:rPr>
        <w:t xml:space="preserve">, </w:t>
      </w:r>
      <w:r w:rsidRPr="00121A2C">
        <w:rPr>
          <w:rFonts w:ascii="Times New Roman" w:hAnsi="Times New Roman"/>
          <w:sz w:val="24"/>
          <w:szCs w:val="24"/>
        </w:rPr>
        <w:t>Jesaja 40:12. Ja "alle volken zijn als niets voor Hem</w:t>
      </w:r>
      <w:r>
        <w:rPr>
          <w:rFonts w:ascii="Times New Roman" w:hAnsi="Times New Roman"/>
          <w:sz w:val="24"/>
          <w:szCs w:val="24"/>
        </w:rPr>
        <w:t xml:space="preserve">, </w:t>
      </w:r>
      <w:r w:rsidRPr="00121A2C">
        <w:rPr>
          <w:rFonts w:ascii="Times New Roman" w:hAnsi="Times New Roman"/>
          <w:sz w:val="24"/>
          <w:szCs w:val="24"/>
        </w:rPr>
        <w:t>en zij worden bij Hem geacht minder dan niet en ijdelheid</w:t>
      </w:r>
      <w:r>
        <w:rPr>
          <w:rFonts w:ascii="Times New Roman" w:hAnsi="Times New Roman"/>
          <w:sz w:val="24"/>
          <w:szCs w:val="24"/>
        </w:rPr>
        <w:t>, "</w:t>
      </w:r>
      <w:r w:rsidRPr="00121A2C">
        <w:rPr>
          <w:rFonts w:ascii="Times New Roman" w:hAnsi="Times New Roman"/>
          <w:sz w:val="24"/>
          <w:szCs w:val="24"/>
        </w:rPr>
        <w:t xml:space="preserve"> Jesaja 40:17. "Want in Hem leven wij</w:t>
      </w:r>
      <w:r>
        <w:rPr>
          <w:rFonts w:ascii="Times New Roman" w:hAnsi="Times New Roman"/>
          <w:sz w:val="24"/>
          <w:szCs w:val="24"/>
        </w:rPr>
        <w:t xml:space="preserve">, </w:t>
      </w:r>
      <w:r w:rsidRPr="00121A2C">
        <w:rPr>
          <w:rFonts w:ascii="Times New Roman" w:hAnsi="Times New Roman"/>
          <w:sz w:val="24"/>
          <w:szCs w:val="24"/>
        </w:rPr>
        <w:t>en bewegen wij ons</w:t>
      </w:r>
      <w:r>
        <w:rPr>
          <w:rFonts w:ascii="Times New Roman" w:hAnsi="Times New Roman"/>
          <w:sz w:val="24"/>
          <w:szCs w:val="24"/>
        </w:rPr>
        <w:t xml:space="preserve">, </w:t>
      </w:r>
      <w:r w:rsidRPr="00121A2C">
        <w:rPr>
          <w:rFonts w:ascii="Times New Roman" w:hAnsi="Times New Roman"/>
          <w:sz w:val="24"/>
          <w:szCs w:val="24"/>
        </w:rPr>
        <w:t>en zijn wij</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17:28</w:t>
      </w:r>
      <w:r>
        <w:rPr>
          <w:rFonts w:ascii="Times New Roman" w:hAnsi="Times New Roman"/>
          <w:sz w:val="24"/>
          <w:szCs w:val="24"/>
        </w:rPr>
        <w:t xml:space="preserve">, </w:t>
      </w:r>
      <w:r w:rsidRPr="00121A2C">
        <w:rPr>
          <w:rFonts w:ascii="Times New Roman" w:hAnsi="Times New Roman"/>
          <w:sz w:val="24"/>
          <w:szCs w:val="24"/>
        </w:rPr>
        <w:t>en Hij is ondoorgrondelijk</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wil nog een woord daarbij voegen</w:t>
      </w:r>
      <w:r>
        <w:rPr>
          <w:rFonts w:ascii="Times New Roman" w:hAnsi="Times New Roman"/>
          <w:sz w:val="24"/>
          <w:szCs w:val="24"/>
        </w:rPr>
        <w:t xml:space="preserve">, </w:t>
      </w:r>
      <w:r w:rsidRPr="00121A2C">
        <w:rPr>
          <w:rFonts w:ascii="Times New Roman" w:hAnsi="Times New Roman"/>
          <w:sz w:val="24"/>
          <w:szCs w:val="24"/>
        </w:rPr>
        <w:t>hoewel</w:t>
      </w:r>
      <w:r>
        <w:rPr>
          <w:rFonts w:ascii="Times New Roman" w:hAnsi="Times New Roman"/>
          <w:sz w:val="24"/>
          <w:szCs w:val="24"/>
        </w:rPr>
        <w:t xml:space="preserve"> Zijn Woord</w:t>
      </w:r>
      <w:r w:rsidRPr="00121A2C">
        <w:rPr>
          <w:rFonts w:ascii="Times New Roman" w:hAnsi="Times New Roman"/>
          <w:sz w:val="24"/>
          <w:szCs w:val="24"/>
        </w:rPr>
        <w:t xml:space="preserve"> en evenzeer het boek der voorzienigheid zoveel omtrent Hem verkondigt. Toch zegt de Schrift: "Ziet</w:t>
      </w:r>
      <w:r>
        <w:rPr>
          <w:rFonts w:ascii="Times New Roman" w:hAnsi="Times New Roman"/>
          <w:sz w:val="24"/>
          <w:szCs w:val="24"/>
        </w:rPr>
        <w:t xml:space="preserve">, </w:t>
      </w:r>
      <w:r w:rsidRPr="00121A2C">
        <w:rPr>
          <w:rFonts w:ascii="Times New Roman" w:hAnsi="Times New Roman"/>
          <w:sz w:val="24"/>
          <w:szCs w:val="24"/>
        </w:rPr>
        <w:t>dit zijn maar uiterste einden</w:t>
      </w:r>
      <w:r>
        <w:rPr>
          <w:rFonts w:ascii="Times New Roman" w:hAnsi="Times New Roman"/>
          <w:sz w:val="24"/>
          <w:szCs w:val="24"/>
        </w:rPr>
        <w:t xml:space="preserve"> van Zijn </w:t>
      </w:r>
      <w:r w:rsidRPr="00121A2C">
        <w:rPr>
          <w:rFonts w:ascii="Times New Roman" w:hAnsi="Times New Roman"/>
          <w:sz w:val="24"/>
          <w:szCs w:val="24"/>
        </w:rPr>
        <w:t>wegen</w:t>
      </w:r>
      <w:r>
        <w:rPr>
          <w:rFonts w:ascii="Times New Roman" w:hAnsi="Times New Roman"/>
          <w:sz w:val="24"/>
          <w:szCs w:val="24"/>
        </w:rPr>
        <w:t xml:space="preserve">, </w:t>
      </w:r>
      <w:r w:rsidRPr="00121A2C">
        <w:rPr>
          <w:rFonts w:ascii="Times New Roman" w:hAnsi="Times New Roman"/>
          <w:sz w:val="24"/>
          <w:szCs w:val="24"/>
        </w:rPr>
        <w:t>en wat een klein stukje der zaak hebben wij van Hem gehoord?" Job 26:14</w:t>
      </w:r>
      <w:r>
        <w:rPr>
          <w:rFonts w:ascii="Times New Roman" w:hAnsi="Times New Roman"/>
          <w:sz w:val="24"/>
          <w:szCs w:val="24"/>
        </w:rPr>
        <w:t>. Zo</w:t>
      </w:r>
      <w:r w:rsidRPr="00121A2C">
        <w:rPr>
          <w:rFonts w:ascii="Times New Roman" w:hAnsi="Times New Roman"/>
          <w:sz w:val="24"/>
          <w:szCs w:val="24"/>
        </w:rPr>
        <w:t xml:space="preserve"> groot is God boven al wat wij van Hem gelezen</w:t>
      </w:r>
      <w:r>
        <w:rPr>
          <w:rFonts w:ascii="Times New Roman" w:hAnsi="Times New Roman"/>
          <w:sz w:val="24"/>
          <w:szCs w:val="24"/>
        </w:rPr>
        <w:t xml:space="preserve">, </w:t>
      </w:r>
      <w:r w:rsidRPr="00121A2C">
        <w:rPr>
          <w:rFonts w:ascii="Times New Roman" w:hAnsi="Times New Roman"/>
          <w:sz w:val="24"/>
          <w:szCs w:val="24"/>
        </w:rPr>
        <w:t>gehoord of gezien hebben</w:t>
      </w:r>
      <w:r>
        <w:rPr>
          <w:rFonts w:ascii="Times New Roman" w:hAnsi="Times New Roman"/>
          <w:sz w:val="24"/>
          <w:szCs w:val="24"/>
        </w:rPr>
        <w:t xml:space="preserve">, </w:t>
      </w:r>
      <w:r w:rsidRPr="00121A2C">
        <w:rPr>
          <w:rFonts w:ascii="Times New Roman" w:hAnsi="Times New Roman"/>
          <w:sz w:val="24"/>
          <w:szCs w:val="24"/>
        </w:rPr>
        <w:t>hetzij in</w:t>
      </w:r>
      <w:r>
        <w:rPr>
          <w:rFonts w:ascii="Times New Roman" w:hAnsi="Times New Roman"/>
          <w:sz w:val="24"/>
          <w:szCs w:val="24"/>
        </w:rPr>
        <w:t xml:space="preserve"> de </w:t>
      </w:r>
      <w:r w:rsidRPr="00121A2C">
        <w:rPr>
          <w:rFonts w:ascii="Times New Roman" w:hAnsi="Times New Roman"/>
          <w:sz w:val="24"/>
          <w:szCs w:val="24"/>
        </w:rPr>
        <w:t>Bijbel</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op aarde</w:t>
      </w:r>
      <w:r>
        <w:rPr>
          <w:rFonts w:ascii="Times New Roman" w:hAnsi="Times New Roman"/>
          <w:sz w:val="24"/>
          <w:szCs w:val="24"/>
        </w:rPr>
        <w:t xml:space="preserve">, </w:t>
      </w:r>
      <w:r w:rsidRPr="00121A2C">
        <w:rPr>
          <w:rFonts w:ascii="Times New Roman" w:hAnsi="Times New Roman"/>
          <w:sz w:val="24"/>
          <w:szCs w:val="24"/>
        </w:rPr>
        <w:t>in de zee of ergens elders. Maar nu</w:t>
      </w:r>
      <w:r>
        <w:rPr>
          <w:rFonts w:ascii="Times New Roman" w:hAnsi="Times New Roman"/>
          <w:sz w:val="24"/>
          <w:szCs w:val="24"/>
        </w:rPr>
        <w:t xml:space="preserve">, </w:t>
      </w:r>
      <w:r w:rsidRPr="00121A2C">
        <w:rPr>
          <w:rFonts w:ascii="Times New Roman" w:hAnsi="Times New Roman"/>
          <w:sz w:val="24"/>
          <w:szCs w:val="24"/>
        </w:rPr>
        <w:t>dat een arme sterveling</w:t>
      </w:r>
      <w:r>
        <w:rPr>
          <w:rFonts w:ascii="Times New Roman" w:hAnsi="Times New Roman"/>
          <w:sz w:val="24"/>
          <w:szCs w:val="24"/>
        </w:rPr>
        <w:t xml:space="preserve">, </w:t>
      </w:r>
      <w:r w:rsidRPr="00121A2C">
        <w:rPr>
          <w:rFonts w:ascii="Times New Roman" w:hAnsi="Times New Roman"/>
          <w:sz w:val="24"/>
          <w:szCs w:val="24"/>
        </w:rPr>
        <w:t>een klomp zondig vlees</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gelijk de Schrift zegt</w:t>
      </w:r>
      <w:r>
        <w:rPr>
          <w:rFonts w:ascii="Times New Roman" w:hAnsi="Times New Roman"/>
          <w:sz w:val="24"/>
          <w:szCs w:val="24"/>
        </w:rPr>
        <w:t xml:space="preserve">, </w:t>
      </w:r>
      <w:r w:rsidRPr="00121A2C">
        <w:rPr>
          <w:rFonts w:ascii="Times New Roman" w:hAnsi="Times New Roman"/>
          <w:sz w:val="24"/>
          <w:szCs w:val="24"/>
        </w:rPr>
        <w:t>stof en as</w:t>
      </w:r>
      <w:r>
        <w:rPr>
          <w:rFonts w:ascii="Times New Roman" w:hAnsi="Times New Roman"/>
          <w:sz w:val="24"/>
          <w:szCs w:val="24"/>
        </w:rPr>
        <w:t xml:space="preserve">, </w:t>
      </w:r>
      <w:r w:rsidRPr="00121A2C">
        <w:rPr>
          <w:rFonts w:ascii="Times New Roman" w:hAnsi="Times New Roman"/>
          <w:sz w:val="24"/>
          <w:szCs w:val="24"/>
        </w:rPr>
        <w:t>in de gunst en genade van</w:t>
      </w:r>
      <w:r>
        <w:rPr>
          <w:rFonts w:ascii="Times New Roman" w:hAnsi="Times New Roman"/>
          <w:sz w:val="24"/>
          <w:szCs w:val="24"/>
        </w:rPr>
        <w:t xml:space="preserve"> zo'n </w:t>
      </w:r>
      <w:r w:rsidRPr="00121A2C">
        <w:rPr>
          <w:rFonts w:ascii="Times New Roman" w:hAnsi="Times New Roman"/>
          <w:sz w:val="24"/>
          <w:szCs w:val="24"/>
        </w:rPr>
        <w:t>God delen</w:t>
      </w:r>
      <w:r>
        <w:rPr>
          <w:rFonts w:ascii="Times New Roman" w:hAnsi="Times New Roman"/>
          <w:sz w:val="24"/>
          <w:szCs w:val="24"/>
        </w:rPr>
        <w:t xml:space="preserve">, </w:t>
      </w:r>
      <w:r w:rsidRPr="00121A2C">
        <w:rPr>
          <w:rFonts w:ascii="Times New Roman" w:hAnsi="Times New Roman"/>
          <w:sz w:val="24"/>
          <w:szCs w:val="24"/>
        </w:rPr>
        <w:t>en in Zijn hart een plaats hebben mag! Welk een verbazende</w:t>
      </w:r>
      <w:r>
        <w:rPr>
          <w:rFonts w:ascii="Times New Roman" w:hAnsi="Times New Roman"/>
          <w:sz w:val="24"/>
          <w:szCs w:val="24"/>
        </w:rPr>
        <w:t xml:space="preserve">, </w:t>
      </w:r>
      <w:r w:rsidRPr="00121A2C">
        <w:rPr>
          <w:rFonts w:ascii="Times New Roman" w:hAnsi="Times New Roman"/>
          <w:sz w:val="24"/>
          <w:szCs w:val="24"/>
        </w:rPr>
        <w:t>wondervolle gedachte! En toch: deze God is onze God eeuwiglijk en altoos</w:t>
      </w:r>
      <w:r>
        <w:rPr>
          <w:rFonts w:ascii="Times New Roman" w:hAnsi="Times New Roman"/>
          <w:sz w:val="24"/>
          <w:szCs w:val="24"/>
        </w:rPr>
        <w:t xml:space="preserve">, </w:t>
      </w:r>
      <w:r w:rsidRPr="00121A2C">
        <w:rPr>
          <w:rFonts w:ascii="Times New Roman" w:hAnsi="Times New Roman"/>
          <w:sz w:val="24"/>
          <w:szCs w:val="24"/>
        </w:rPr>
        <w:t>Hij zal ons geleiden tot</w:t>
      </w:r>
      <w:r>
        <w:rPr>
          <w:rFonts w:ascii="Times New Roman" w:hAnsi="Times New Roman"/>
          <w:sz w:val="24"/>
          <w:szCs w:val="24"/>
        </w:rPr>
        <w:t xml:space="preserve"> de </w:t>
      </w:r>
      <w:r w:rsidRPr="00121A2C">
        <w:rPr>
          <w:rFonts w:ascii="Times New Roman" w:hAnsi="Times New Roman"/>
          <w:sz w:val="24"/>
          <w:szCs w:val="24"/>
        </w:rPr>
        <w:t>dood toe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48:15. Van </w:t>
      </w:r>
      <w:r>
        <w:rPr>
          <w:rFonts w:ascii="Times New Roman" w:hAnsi="Times New Roman"/>
          <w:sz w:val="24"/>
          <w:szCs w:val="24"/>
        </w:rPr>
        <w:t>onze</w:t>
      </w:r>
      <w:r w:rsidRPr="00121A2C">
        <w:rPr>
          <w:rFonts w:ascii="Times New Roman" w:hAnsi="Times New Roman"/>
          <w:sz w:val="24"/>
          <w:szCs w:val="24"/>
        </w:rPr>
        <w:t xml:space="preserve"> God wordt gezegd</w:t>
      </w:r>
      <w:r>
        <w:rPr>
          <w:rFonts w:ascii="Times New Roman" w:hAnsi="Times New Roman"/>
          <w:sz w:val="24"/>
          <w:szCs w:val="24"/>
        </w:rPr>
        <w:t xml:space="preserve">, </w:t>
      </w:r>
      <w:r w:rsidRPr="00121A2C">
        <w:rPr>
          <w:rFonts w:ascii="Times New Roman" w:hAnsi="Times New Roman"/>
          <w:sz w:val="24"/>
          <w:szCs w:val="24"/>
        </w:rPr>
        <w:t>dat Hij af moet dalen</w:t>
      </w:r>
      <w:r>
        <w:rPr>
          <w:rFonts w:ascii="Times New Roman" w:hAnsi="Times New Roman"/>
          <w:sz w:val="24"/>
          <w:szCs w:val="24"/>
        </w:rPr>
        <w:t xml:space="preserve">, </w:t>
      </w:r>
      <w:r w:rsidRPr="00121A2C">
        <w:rPr>
          <w:rFonts w:ascii="Times New Roman" w:hAnsi="Times New Roman"/>
          <w:sz w:val="24"/>
          <w:szCs w:val="24"/>
        </w:rPr>
        <w:t>om de hemelse dingen te beschouwen. Hoeveel te meer</w:t>
      </w:r>
      <w:r>
        <w:rPr>
          <w:rFonts w:ascii="Times New Roman" w:hAnsi="Times New Roman"/>
          <w:sz w:val="24"/>
          <w:szCs w:val="24"/>
        </w:rPr>
        <w:t xml:space="preserve">, </w:t>
      </w:r>
      <w:r w:rsidRPr="00121A2C">
        <w:rPr>
          <w:rFonts w:ascii="Times New Roman" w:hAnsi="Times New Roman"/>
          <w:sz w:val="24"/>
          <w:szCs w:val="24"/>
        </w:rPr>
        <w:t>wanneer Hij</w:t>
      </w:r>
      <w:r>
        <w:rPr>
          <w:rFonts w:ascii="Times New Roman" w:hAnsi="Times New Roman"/>
          <w:sz w:val="24"/>
          <w:szCs w:val="24"/>
        </w:rPr>
        <w:t xml:space="preserve"> zijn </w:t>
      </w:r>
      <w:r w:rsidRPr="00121A2C">
        <w:rPr>
          <w:rFonts w:ascii="Times New Roman" w:hAnsi="Times New Roman"/>
          <w:sz w:val="24"/>
          <w:szCs w:val="24"/>
        </w:rPr>
        <w:t>ogen op</w:t>
      </w:r>
      <w:r>
        <w:rPr>
          <w:rFonts w:ascii="Times New Roman" w:hAnsi="Times New Roman"/>
          <w:sz w:val="24"/>
          <w:szCs w:val="24"/>
        </w:rPr>
        <w:t xml:space="preserve"> de </w:t>
      </w:r>
      <w:r w:rsidRPr="00121A2C">
        <w:rPr>
          <w:rFonts w:ascii="Times New Roman" w:hAnsi="Times New Roman"/>
          <w:sz w:val="24"/>
          <w:szCs w:val="24"/>
        </w:rPr>
        <w:t>mens slaat</w:t>
      </w:r>
      <w:r>
        <w:rPr>
          <w:rFonts w:ascii="Times New Roman" w:hAnsi="Times New Roman"/>
          <w:sz w:val="24"/>
          <w:szCs w:val="24"/>
        </w:rPr>
        <w:t>, maar</w:t>
      </w:r>
      <w:r w:rsidRPr="00121A2C">
        <w:rPr>
          <w:rFonts w:ascii="Times New Roman" w:hAnsi="Times New Roman"/>
          <w:sz w:val="24"/>
          <w:szCs w:val="24"/>
        </w:rPr>
        <w:t xml:space="preserve"> bovenal wanneer Hij het Zich</w:t>
      </w:r>
      <w:r>
        <w:rPr>
          <w:rFonts w:ascii="Times New Roman" w:hAnsi="Times New Roman"/>
          <w:sz w:val="24"/>
          <w:szCs w:val="24"/>
        </w:rPr>
        <w:t xml:space="preserve">, </w:t>
      </w:r>
      <w:r w:rsidRPr="00121A2C">
        <w:rPr>
          <w:rFonts w:ascii="Times New Roman" w:hAnsi="Times New Roman"/>
          <w:sz w:val="24"/>
          <w:szCs w:val="24"/>
        </w:rPr>
        <w:t>om zo te spreken</w:t>
      </w:r>
      <w:r>
        <w:rPr>
          <w:rFonts w:ascii="Times New Roman" w:hAnsi="Times New Roman"/>
          <w:sz w:val="24"/>
          <w:szCs w:val="24"/>
        </w:rPr>
        <w:t xml:space="preserve">, </w:t>
      </w:r>
      <w:r w:rsidRPr="00121A2C">
        <w:rPr>
          <w:rFonts w:ascii="Times New Roman" w:hAnsi="Times New Roman"/>
          <w:sz w:val="24"/>
          <w:szCs w:val="24"/>
        </w:rPr>
        <w:t>ten taak stelt</w:t>
      </w:r>
      <w:r>
        <w:rPr>
          <w:rFonts w:ascii="Times New Roman" w:hAnsi="Times New Roman"/>
          <w:sz w:val="24"/>
          <w:szCs w:val="24"/>
        </w:rPr>
        <w:t xml:space="preserve">, de </w:t>
      </w:r>
      <w:r w:rsidRPr="00121A2C">
        <w:rPr>
          <w:rFonts w:ascii="Times New Roman" w:hAnsi="Times New Roman"/>
          <w:sz w:val="24"/>
          <w:szCs w:val="24"/>
        </w:rPr>
        <w:t>mens elke morgen te bezoeken en elk ogenblik te bewaken</w:t>
      </w:r>
      <w:r>
        <w:rPr>
          <w:rFonts w:ascii="Times New Roman" w:hAnsi="Times New Roman"/>
          <w:sz w:val="24"/>
          <w:szCs w:val="24"/>
        </w:rPr>
        <w:t xml:space="preserve">, omdat </w:t>
      </w:r>
      <w:r w:rsidRPr="00121A2C">
        <w:rPr>
          <w:rFonts w:ascii="Times New Roman" w:hAnsi="Times New Roman"/>
          <w:sz w:val="24"/>
          <w:szCs w:val="24"/>
        </w:rPr>
        <w:t>Hij Zijn hart op hem heeft gesteld en besloten</w:t>
      </w:r>
      <w:r>
        <w:rPr>
          <w:rFonts w:ascii="Times New Roman" w:hAnsi="Times New Roman"/>
          <w:sz w:val="24"/>
          <w:szCs w:val="24"/>
        </w:rPr>
        <w:t xml:space="preserve">, </w:t>
      </w:r>
      <w:r w:rsidRPr="00121A2C">
        <w:rPr>
          <w:rFonts w:ascii="Times New Roman" w:hAnsi="Times New Roman"/>
          <w:sz w:val="24"/>
          <w:szCs w:val="24"/>
        </w:rPr>
        <w:t>hem onder de vorsten te zetten! "De Heere is hoog boven alle Heidenen</w:t>
      </w:r>
      <w:r>
        <w:rPr>
          <w:rFonts w:ascii="Times New Roman" w:hAnsi="Times New Roman"/>
          <w:sz w:val="24"/>
          <w:szCs w:val="24"/>
        </w:rPr>
        <w:t xml:space="preserve">, </w:t>
      </w:r>
      <w:r w:rsidRPr="00121A2C">
        <w:rPr>
          <w:rFonts w:ascii="Times New Roman" w:hAnsi="Times New Roman"/>
          <w:sz w:val="24"/>
          <w:szCs w:val="24"/>
        </w:rPr>
        <w:t>boven de hemelen is</w:t>
      </w:r>
      <w:r>
        <w:rPr>
          <w:rFonts w:ascii="Times New Roman" w:hAnsi="Times New Roman"/>
          <w:sz w:val="24"/>
          <w:szCs w:val="24"/>
        </w:rPr>
        <w:t xml:space="preserve"> zijn </w:t>
      </w:r>
      <w:r w:rsidRPr="00121A2C">
        <w:rPr>
          <w:rFonts w:ascii="Times New Roman" w:hAnsi="Times New Roman"/>
          <w:sz w:val="24"/>
          <w:szCs w:val="24"/>
        </w:rPr>
        <w:t>heerlijkheid. Wie is gelijk de Heere</w:t>
      </w:r>
      <w:r>
        <w:rPr>
          <w:rFonts w:ascii="Times New Roman" w:hAnsi="Times New Roman"/>
          <w:sz w:val="24"/>
          <w:szCs w:val="24"/>
        </w:rPr>
        <w:t xml:space="preserve">, </w:t>
      </w:r>
      <w:r w:rsidRPr="00121A2C">
        <w:rPr>
          <w:rFonts w:ascii="Times New Roman" w:hAnsi="Times New Roman"/>
          <w:sz w:val="24"/>
          <w:szCs w:val="24"/>
        </w:rPr>
        <w:t>onze God? die zeer hoog woont</w:t>
      </w:r>
      <w:r>
        <w:rPr>
          <w:rFonts w:ascii="Times New Roman" w:hAnsi="Times New Roman"/>
          <w:sz w:val="24"/>
          <w:szCs w:val="24"/>
        </w:rPr>
        <w:t xml:space="preserve">, </w:t>
      </w:r>
      <w:r w:rsidRPr="00121A2C">
        <w:rPr>
          <w:rFonts w:ascii="Times New Roman" w:hAnsi="Times New Roman"/>
          <w:sz w:val="24"/>
          <w:szCs w:val="24"/>
        </w:rPr>
        <w:t>die zeer laag ziet</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hemel en op de aarde</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geringe uit het stof opricht en</w:t>
      </w:r>
      <w:r>
        <w:rPr>
          <w:rFonts w:ascii="Times New Roman" w:hAnsi="Times New Roman"/>
          <w:sz w:val="24"/>
          <w:szCs w:val="24"/>
        </w:rPr>
        <w:t xml:space="preserve"> de </w:t>
      </w:r>
      <w:r w:rsidRPr="00121A2C">
        <w:rPr>
          <w:rFonts w:ascii="Times New Roman" w:hAnsi="Times New Roman"/>
          <w:sz w:val="24"/>
          <w:szCs w:val="24"/>
        </w:rPr>
        <w:t>nooddruftige uit</w:t>
      </w:r>
      <w:r>
        <w:rPr>
          <w:rFonts w:ascii="Times New Roman" w:hAnsi="Times New Roman"/>
          <w:sz w:val="24"/>
          <w:szCs w:val="24"/>
        </w:rPr>
        <w:t xml:space="preserve"> de </w:t>
      </w:r>
      <w:r w:rsidRPr="00121A2C">
        <w:rPr>
          <w:rFonts w:ascii="Times New Roman" w:hAnsi="Times New Roman"/>
          <w:sz w:val="24"/>
          <w:szCs w:val="24"/>
        </w:rPr>
        <w:t>drek verhoogt</w:t>
      </w:r>
      <w:r>
        <w:rPr>
          <w:rFonts w:ascii="Times New Roman" w:hAnsi="Times New Roman"/>
          <w:sz w:val="24"/>
          <w:szCs w:val="24"/>
        </w:rPr>
        <w:t xml:space="preserve">, </w:t>
      </w:r>
      <w:r w:rsidRPr="00121A2C">
        <w:rPr>
          <w:rFonts w:ascii="Times New Roman" w:hAnsi="Times New Roman"/>
          <w:sz w:val="24"/>
          <w:szCs w:val="24"/>
        </w:rPr>
        <w:t>om te doen zitten bij de prinsen Zijns volks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113:4</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b. Indien </w:t>
      </w:r>
      <w:r w:rsidRPr="00121A2C">
        <w:rPr>
          <w:rFonts w:ascii="Times New Roman" w:hAnsi="Times New Roman"/>
          <w:sz w:val="24"/>
          <w:szCs w:val="24"/>
        </w:rPr>
        <w:t>deze God onze God is</w:t>
      </w:r>
      <w:r>
        <w:rPr>
          <w:rFonts w:ascii="Times New Roman" w:hAnsi="Times New Roman"/>
          <w:sz w:val="24"/>
          <w:szCs w:val="24"/>
        </w:rPr>
        <w:t xml:space="preserve">, indien </w:t>
      </w:r>
      <w:r w:rsidRPr="00121A2C">
        <w:rPr>
          <w:rFonts w:ascii="Times New Roman" w:hAnsi="Times New Roman"/>
          <w:sz w:val="24"/>
          <w:szCs w:val="24"/>
        </w:rPr>
        <w:t>onze God</w:t>
      </w:r>
      <w:r>
        <w:rPr>
          <w:rFonts w:ascii="Times New Roman" w:hAnsi="Times New Roman"/>
          <w:sz w:val="24"/>
          <w:szCs w:val="24"/>
        </w:rPr>
        <w:t xml:space="preserve"> zo'n </w:t>
      </w:r>
      <w:r w:rsidRPr="00121A2C">
        <w:rPr>
          <w:rFonts w:ascii="Times New Roman" w:hAnsi="Times New Roman"/>
          <w:sz w:val="24"/>
          <w:szCs w:val="24"/>
        </w:rPr>
        <w:t>God is</w:t>
      </w:r>
      <w:r>
        <w:rPr>
          <w:rFonts w:ascii="Times New Roman" w:hAnsi="Times New Roman"/>
          <w:sz w:val="24"/>
          <w:szCs w:val="24"/>
        </w:rPr>
        <w:t xml:space="preserve">, </w:t>
      </w:r>
      <w:r w:rsidRPr="00121A2C">
        <w:rPr>
          <w:rFonts w:ascii="Times New Roman" w:hAnsi="Times New Roman"/>
          <w:sz w:val="24"/>
          <w:szCs w:val="24"/>
        </w:rPr>
        <w:t>en wanneer wij nu tot de kennis der breedte</w:t>
      </w:r>
      <w:r>
        <w:rPr>
          <w:rFonts w:ascii="Times New Roman" w:hAnsi="Times New Roman"/>
          <w:sz w:val="24"/>
          <w:szCs w:val="24"/>
        </w:rPr>
        <w:t xml:space="preserve">, </w:t>
      </w:r>
      <w:r w:rsidRPr="00121A2C">
        <w:rPr>
          <w:rFonts w:ascii="Times New Roman" w:hAnsi="Times New Roman"/>
          <w:sz w:val="24"/>
          <w:szCs w:val="24"/>
        </w:rPr>
        <w:t>der lengte</w:t>
      </w:r>
      <w:r>
        <w:rPr>
          <w:rFonts w:ascii="Times New Roman" w:hAnsi="Times New Roman"/>
          <w:sz w:val="24"/>
          <w:szCs w:val="24"/>
        </w:rPr>
        <w:t xml:space="preserve">, </w:t>
      </w:r>
      <w:r w:rsidRPr="00121A2C">
        <w:rPr>
          <w:rFonts w:ascii="Times New Roman" w:hAnsi="Times New Roman"/>
          <w:sz w:val="24"/>
          <w:szCs w:val="24"/>
        </w:rPr>
        <w:t>der diepte en der hoogte konden geraken</w:t>
      </w:r>
      <w:r>
        <w:rPr>
          <w:rFonts w:ascii="Times New Roman" w:hAnsi="Times New Roman"/>
          <w:sz w:val="24"/>
          <w:szCs w:val="24"/>
        </w:rPr>
        <w:t xml:space="preserve">, </w:t>
      </w:r>
      <w:r w:rsidRPr="00121A2C">
        <w:rPr>
          <w:rFonts w:ascii="Times New Roman" w:hAnsi="Times New Roman"/>
          <w:sz w:val="24"/>
          <w:szCs w:val="24"/>
        </w:rPr>
        <w:t>die in Hem zijn</w:t>
      </w:r>
      <w:r>
        <w:rPr>
          <w:rFonts w:ascii="Times New Roman" w:hAnsi="Times New Roman"/>
          <w:sz w:val="24"/>
          <w:szCs w:val="24"/>
        </w:rPr>
        <w:t xml:space="preserve">, </w:t>
      </w:r>
      <w:r w:rsidRPr="00121A2C">
        <w:rPr>
          <w:rFonts w:ascii="Times New Roman" w:hAnsi="Times New Roman"/>
          <w:sz w:val="24"/>
          <w:szCs w:val="24"/>
        </w:rPr>
        <w:t xml:space="preserve">en om welke wetenschap de Apostel hier bidt voor de </w:t>
      </w:r>
      <w:r>
        <w:rPr>
          <w:rFonts w:ascii="Times New Roman" w:hAnsi="Times New Roman"/>
          <w:sz w:val="24"/>
          <w:szCs w:val="24"/>
        </w:rPr>
        <w:t>Eféze</w:t>
      </w:r>
      <w:r w:rsidRPr="00121A2C">
        <w:rPr>
          <w:rFonts w:ascii="Times New Roman" w:hAnsi="Times New Roman"/>
          <w:sz w:val="24"/>
          <w:szCs w:val="24"/>
        </w:rPr>
        <w:t xml:space="preserve"> en alle heiligen</w:t>
      </w:r>
      <w:r>
        <w:rPr>
          <w:rFonts w:ascii="Times New Roman" w:hAnsi="Times New Roman"/>
          <w:sz w:val="24"/>
          <w:szCs w:val="24"/>
        </w:rPr>
        <w:t xml:space="preserve">, </w:t>
      </w:r>
      <w:r w:rsidRPr="00121A2C">
        <w:rPr>
          <w:rFonts w:ascii="Times New Roman" w:hAnsi="Times New Roman"/>
          <w:sz w:val="24"/>
          <w:szCs w:val="24"/>
        </w:rPr>
        <w:t>dan zouden we nimmer bevreesd zijn voor wat ons ook bejegenen of ons in deze wereld aantasten moge. De grote God</w:t>
      </w:r>
      <w:r>
        <w:rPr>
          <w:rFonts w:ascii="Times New Roman" w:hAnsi="Times New Roman"/>
          <w:sz w:val="24"/>
          <w:szCs w:val="24"/>
        </w:rPr>
        <w:t xml:space="preserve">, </w:t>
      </w:r>
      <w:r w:rsidRPr="00121A2C">
        <w:rPr>
          <w:rFonts w:ascii="Times New Roman" w:hAnsi="Times New Roman"/>
          <w:sz w:val="24"/>
          <w:szCs w:val="24"/>
        </w:rPr>
        <w:t>de Oorsprong van alle dingen</w:t>
      </w:r>
      <w:r>
        <w:rPr>
          <w:rFonts w:ascii="Times New Roman" w:hAnsi="Times New Roman"/>
          <w:sz w:val="24"/>
          <w:szCs w:val="24"/>
        </w:rPr>
        <w:t xml:space="preserve">, </w:t>
      </w:r>
      <w:r w:rsidRPr="00121A2C">
        <w:rPr>
          <w:rFonts w:ascii="Times New Roman" w:hAnsi="Times New Roman"/>
          <w:sz w:val="24"/>
          <w:szCs w:val="24"/>
        </w:rPr>
        <w:t>bemoeit zich met degenen</w:t>
      </w:r>
      <w:r>
        <w:rPr>
          <w:rFonts w:ascii="Times New Roman" w:hAnsi="Times New Roman"/>
          <w:sz w:val="24"/>
          <w:szCs w:val="24"/>
        </w:rPr>
        <w:t xml:space="preserve">, </w:t>
      </w:r>
      <w:r w:rsidRPr="00121A2C">
        <w:rPr>
          <w:rFonts w:ascii="Times New Roman" w:hAnsi="Times New Roman"/>
          <w:sz w:val="24"/>
          <w:szCs w:val="24"/>
        </w:rPr>
        <w:t>die Hem vrezen</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zijn </w:t>
      </w:r>
      <w:r w:rsidRPr="00121A2C">
        <w:rPr>
          <w:rFonts w:ascii="Times New Roman" w:hAnsi="Times New Roman"/>
          <w:sz w:val="24"/>
          <w:szCs w:val="24"/>
        </w:rPr>
        <w:t>wegen wandelen</w:t>
      </w:r>
      <w:r>
        <w:rPr>
          <w:rFonts w:ascii="Times New Roman" w:hAnsi="Times New Roman"/>
          <w:sz w:val="24"/>
          <w:szCs w:val="24"/>
        </w:rPr>
        <w:t xml:space="preserve">, </w:t>
      </w:r>
      <w:r w:rsidRPr="00121A2C">
        <w:rPr>
          <w:rFonts w:ascii="Times New Roman" w:hAnsi="Times New Roman"/>
          <w:sz w:val="24"/>
          <w:szCs w:val="24"/>
        </w:rPr>
        <w:t>die Hem liefhebben en eren</w:t>
      </w:r>
      <w:r>
        <w:rPr>
          <w:rFonts w:ascii="Times New Roman" w:hAnsi="Times New Roman"/>
          <w:sz w:val="24"/>
          <w:szCs w:val="24"/>
        </w:rPr>
        <w:t xml:space="preserve">, </w:t>
      </w:r>
      <w:r w:rsidRPr="00121A2C">
        <w:rPr>
          <w:rFonts w:ascii="Times New Roman" w:hAnsi="Times New Roman"/>
          <w:sz w:val="24"/>
          <w:szCs w:val="24"/>
        </w:rPr>
        <w:t>zodat zij "vrijmoediglijk durven zeggen: De Heere is mij een Helper</w:t>
      </w:r>
      <w:r>
        <w:rPr>
          <w:rFonts w:ascii="Times New Roman" w:hAnsi="Times New Roman"/>
          <w:sz w:val="24"/>
          <w:szCs w:val="24"/>
        </w:rPr>
        <w:t xml:space="preserve">, </w:t>
      </w:r>
      <w:r w:rsidRPr="00121A2C">
        <w:rPr>
          <w:rFonts w:ascii="Times New Roman" w:hAnsi="Times New Roman"/>
          <w:sz w:val="24"/>
          <w:szCs w:val="24"/>
        </w:rPr>
        <w:t>en ik zal niet vrezen</w:t>
      </w:r>
      <w:r>
        <w:rPr>
          <w:rFonts w:ascii="Times New Roman" w:hAnsi="Times New Roman"/>
          <w:sz w:val="24"/>
          <w:szCs w:val="24"/>
        </w:rPr>
        <w:t xml:space="preserve">, </w:t>
      </w:r>
      <w:r w:rsidRPr="00121A2C">
        <w:rPr>
          <w:rFonts w:ascii="Times New Roman" w:hAnsi="Times New Roman"/>
          <w:sz w:val="24"/>
          <w:szCs w:val="24"/>
        </w:rPr>
        <w:t>wat mij een mens zal doen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13:6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Zou u</w:t>
      </w:r>
      <w:r w:rsidRPr="00121A2C">
        <w:rPr>
          <w:rFonts w:ascii="Times New Roman" w:hAnsi="Times New Roman"/>
          <w:sz w:val="24"/>
          <w:szCs w:val="24"/>
        </w:rPr>
        <w:t xml:space="preserve"> niet verwonderd staan bij</w:t>
      </w:r>
      <w:r>
        <w:rPr>
          <w:rFonts w:ascii="Times New Roman" w:hAnsi="Times New Roman"/>
          <w:sz w:val="24"/>
          <w:szCs w:val="24"/>
        </w:rPr>
        <w:t xml:space="preserve"> de </w:t>
      </w:r>
      <w:r w:rsidRPr="00121A2C">
        <w:rPr>
          <w:rFonts w:ascii="Times New Roman" w:hAnsi="Times New Roman"/>
          <w:sz w:val="24"/>
          <w:szCs w:val="24"/>
        </w:rPr>
        <w:t>aanblik van</w:t>
      </w:r>
      <w:r>
        <w:rPr>
          <w:rFonts w:ascii="Times New Roman" w:hAnsi="Times New Roman"/>
          <w:sz w:val="24"/>
          <w:szCs w:val="24"/>
        </w:rPr>
        <w:t xml:space="preserve"> een </w:t>
      </w:r>
      <w:r w:rsidRPr="00121A2C">
        <w:rPr>
          <w:rFonts w:ascii="Times New Roman" w:hAnsi="Times New Roman"/>
          <w:sz w:val="24"/>
          <w:szCs w:val="24"/>
        </w:rPr>
        <w:t>man</w:t>
      </w:r>
      <w:r>
        <w:rPr>
          <w:rFonts w:ascii="Times New Roman" w:hAnsi="Times New Roman"/>
          <w:sz w:val="24"/>
          <w:szCs w:val="24"/>
        </w:rPr>
        <w:t xml:space="preserve">, </w:t>
      </w:r>
      <w:r w:rsidRPr="00121A2C">
        <w:rPr>
          <w:rFonts w:ascii="Times New Roman" w:hAnsi="Times New Roman"/>
          <w:sz w:val="24"/>
          <w:szCs w:val="24"/>
        </w:rPr>
        <w:t>die in het bezit van paarden en wagens</w:t>
      </w:r>
      <w:r>
        <w:rPr>
          <w:rFonts w:ascii="Times New Roman" w:hAnsi="Times New Roman"/>
          <w:sz w:val="24"/>
          <w:szCs w:val="24"/>
        </w:rPr>
        <w:t xml:space="preserve">, </w:t>
      </w:r>
      <w:r w:rsidRPr="00121A2C">
        <w:rPr>
          <w:rFonts w:ascii="Times New Roman" w:hAnsi="Times New Roman"/>
          <w:sz w:val="24"/>
          <w:szCs w:val="24"/>
        </w:rPr>
        <w:t>en wel gewapend</w:t>
      </w:r>
      <w:r>
        <w:rPr>
          <w:rFonts w:ascii="Times New Roman" w:hAnsi="Times New Roman"/>
          <w:sz w:val="24"/>
          <w:szCs w:val="24"/>
        </w:rPr>
        <w:t xml:space="preserve">, </w:t>
      </w:r>
      <w:r w:rsidRPr="00121A2C">
        <w:rPr>
          <w:rFonts w:ascii="Times New Roman" w:hAnsi="Times New Roman"/>
          <w:sz w:val="24"/>
          <w:szCs w:val="24"/>
        </w:rPr>
        <w:t>bevreesd is door een mens of een sprinkhaan te worden overrompeld? Welnu: "Hij is het</w:t>
      </w:r>
      <w:r>
        <w:rPr>
          <w:rFonts w:ascii="Times New Roman" w:hAnsi="Times New Roman"/>
          <w:sz w:val="24"/>
          <w:szCs w:val="24"/>
        </w:rPr>
        <w:t xml:space="preserve">, </w:t>
      </w:r>
      <w:r w:rsidRPr="00121A2C">
        <w:rPr>
          <w:rFonts w:ascii="Times New Roman" w:hAnsi="Times New Roman"/>
          <w:sz w:val="24"/>
          <w:szCs w:val="24"/>
        </w:rPr>
        <w:t>die daar zit boven</w:t>
      </w:r>
      <w:r>
        <w:rPr>
          <w:rFonts w:ascii="Times New Roman" w:hAnsi="Times New Roman"/>
          <w:sz w:val="24"/>
          <w:szCs w:val="24"/>
        </w:rPr>
        <w:t xml:space="preserve"> de </w:t>
      </w:r>
      <w:r w:rsidRPr="00121A2C">
        <w:rPr>
          <w:rFonts w:ascii="Times New Roman" w:hAnsi="Times New Roman"/>
          <w:sz w:val="24"/>
          <w:szCs w:val="24"/>
        </w:rPr>
        <w:t>kloot der aarde</w:t>
      </w:r>
      <w:r>
        <w:rPr>
          <w:rFonts w:ascii="Times New Roman" w:hAnsi="Times New Roman"/>
          <w:sz w:val="24"/>
          <w:szCs w:val="24"/>
        </w:rPr>
        <w:t xml:space="preserve">, </w:t>
      </w:r>
      <w:r w:rsidRPr="00121A2C">
        <w:rPr>
          <w:rFonts w:ascii="Times New Roman" w:hAnsi="Times New Roman"/>
          <w:sz w:val="24"/>
          <w:szCs w:val="24"/>
        </w:rPr>
        <w:t>en derzelver inwoners zijn als sprinkhanen</w:t>
      </w:r>
      <w:r>
        <w:rPr>
          <w:rFonts w:ascii="Times New Roman" w:hAnsi="Times New Roman"/>
          <w:sz w:val="24"/>
          <w:szCs w:val="24"/>
        </w:rPr>
        <w:t>, "</w:t>
      </w:r>
      <w:r w:rsidRPr="00121A2C">
        <w:rPr>
          <w:rFonts w:ascii="Times New Roman" w:hAnsi="Times New Roman"/>
          <w:sz w:val="24"/>
          <w:szCs w:val="24"/>
        </w:rPr>
        <w:t xml:space="preserve"> Jesaja 40:22</w:t>
      </w:r>
      <w:r>
        <w:rPr>
          <w:rFonts w:ascii="Times New Roman" w:hAnsi="Times New Roman"/>
          <w:sz w:val="24"/>
          <w:szCs w:val="24"/>
        </w:rPr>
        <w:t xml:space="preserve">, </w:t>
      </w:r>
      <w:r w:rsidRPr="00121A2C">
        <w:rPr>
          <w:rFonts w:ascii="Times New Roman" w:hAnsi="Times New Roman"/>
          <w:sz w:val="24"/>
          <w:szCs w:val="24"/>
        </w:rPr>
        <w:t xml:space="preserve">dat is de God </w:t>
      </w:r>
      <w:r>
        <w:rPr>
          <w:rFonts w:ascii="Times New Roman" w:hAnsi="Times New Roman"/>
          <w:sz w:val="24"/>
          <w:szCs w:val="24"/>
        </w:rPr>
        <w:t xml:space="preserve">van degenen, </w:t>
      </w:r>
      <w:r w:rsidRPr="00121A2C">
        <w:rPr>
          <w:rFonts w:ascii="Times New Roman" w:hAnsi="Times New Roman"/>
          <w:sz w:val="24"/>
          <w:szCs w:val="24"/>
        </w:rPr>
        <w:t>die Jezus Christus liefhebben</w:t>
      </w:r>
      <w:r>
        <w:rPr>
          <w:rFonts w:ascii="Times New Roman" w:hAnsi="Times New Roman"/>
          <w:sz w:val="24"/>
          <w:szCs w:val="24"/>
        </w:rPr>
        <w:t xml:space="preserve">, </w:t>
      </w:r>
      <w:r w:rsidRPr="00121A2C">
        <w:rPr>
          <w:rFonts w:ascii="Times New Roman" w:hAnsi="Times New Roman"/>
          <w:sz w:val="24"/>
          <w:szCs w:val="24"/>
        </w:rPr>
        <w:t>daarom behoeven en behoren we niets buiten Hem te vrezen.</w:t>
      </w:r>
      <w:r>
        <w:rPr>
          <w:rFonts w:ascii="Times New Roman" w:hAnsi="Times New Roman"/>
          <w:sz w:val="24"/>
          <w:szCs w:val="24"/>
        </w:rPr>
        <w:t xml:space="preserve"> de </w:t>
      </w:r>
      <w:r w:rsidRPr="00121A2C">
        <w:rPr>
          <w:rFonts w:ascii="Times New Roman" w:hAnsi="Times New Roman"/>
          <w:sz w:val="24"/>
          <w:szCs w:val="24"/>
        </w:rPr>
        <w:t>mens te vrezen is God te vergeten</w:t>
      </w:r>
      <w:r>
        <w:rPr>
          <w:rFonts w:ascii="Times New Roman" w:hAnsi="Times New Roman"/>
          <w:sz w:val="24"/>
          <w:szCs w:val="24"/>
        </w:rPr>
        <w:t xml:space="preserve">, </w:t>
      </w:r>
      <w:r w:rsidRPr="00121A2C">
        <w:rPr>
          <w:rFonts w:ascii="Times New Roman" w:hAnsi="Times New Roman"/>
          <w:sz w:val="24"/>
          <w:szCs w:val="24"/>
        </w:rPr>
        <w:t>en in tijden van gevaar zorgeloos te zijn is Gods verordening niet te gedenken. Wat dan? Wel</w:t>
      </w:r>
      <w:r>
        <w:rPr>
          <w:rFonts w:ascii="Times New Roman" w:hAnsi="Times New Roman"/>
          <w:sz w:val="24"/>
          <w:szCs w:val="24"/>
        </w:rPr>
        <w:t xml:space="preserve">, </w:t>
      </w:r>
      <w:r w:rsidRPr="00121A2C">
        <w:rPr>
          <w:rFonts w:ascii="Times New Roman" w:hAnsi="Times New Roman"/>
          <w:sz w:val="24"/>
          <w:szCs w:val="24"/>
        </w:rPr>
        <w:t>laat ons God vrezen en naarstig</w:t>
      </w:r>
      <w:r>
        <w:rPr>
          <w:rFonts w:ascii="Times New Roman" w:hAnsi="Times New Roman"/>
          <w:sz w:val="24"/>
          <w:szCs w:val="24"/>
        </w:rPr>
        <w:t xml:space="preserve"> zijn </w:t>
      </w:r>
      <w:r w:rsidRPr="00121A2C">
        <w:rPr>
          <w:rFonts w:ascii="Times New Roman" w:hAnsi="Times New Roman"/>
          <w:sz w:val="24"/>
          <w:szCs w:val="24"/>
        </w:rPr>
        <w:t>wegen houden</w:t>
      </w:r>
      <w:r>
        <w:rPr>
          <w:rFonts w:ascii="Times New Roman" w:hAnsi="Times New Roman"/>
          <w:sz w:val="24"/>
          <w:szCs w:val="24"/>
        </w:rPr>
        <w:t xml:space="preserve">, </w:t>
      </w:r>
      <w:r w:rsidRPr="00121A2C">
        <w:rPr>
          <w:rFonts w:ascii="Times New Roman" w:hAnsi="Times New Roman"/>
          <w:sz w:val="24"/>
          <w:szCs w:val="24"/>
        </w:rPr>
        <w:t xml:space="preserve">met die voorzichtigheid en zorg voor </w:t>
      </w:r>
      <w:r>
        <w:rPr>
          <w:rFonts w:ascii="Times New Roman" w:hAnsi="Times New Roman"/>
          <w:sz w:val="24"/>
          <w:szCs w:val="24"/>
        </w:rPr>
        <w:t>onszelf</w:t>
      </w:r>
      <w:r w:rsidRPr="00121A2C">
        <w:rPr>
          <w:rFonts w:ascii="Times New Roman" w:hAnsi="Times New Roman"/>
          <w:sz w:val="24"/>
          <w:szCs w:val="24"/>
        </w:rPr>
        <w:t xml:space="preserve"> en onze bezittingen</w:t>
      </w:r>
      <w:r>
        <w:rPr>
          <w:rFonts w:ascii="Times New Roman" w:hAnsi="Times New Roman"/>
          <w:sz w:val="24"/>
          <w:szCs w:val="24"/>
        </w:rPr>
        <w:t xml:space="preserve">, </w:t>
      </w:r>
      <w:r w:rsidRPr="00121A2C">
        <w:rPr>
          <w:rFonts w:ascii="Times New Roman" w:hAnsi="Times New Roman"/>
          <w:sz w:val="24"/>
          <w:szCs w:val="24"/>
        </w:rPr>
        <w:t>die ons betaamt</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omdat </w:t>
      </w:r>
      <w:r w:rsidRPr="00121A2C">
        <w:rPr>
          <w:rFonts w:ascii="Times New Roman" w:hAnsi="Times New Roman"/>
          <w:sz w:val="24"/>
          <w:szCs w:val="24"/>
        </w:rPr>
        <w:t>God</w:t>
      </w:r>
      <w:r>
        <w:rPr>
          <w:rFonts w:ascii="Times New Roman" w:hAnsi="Times New Roman"/>
          <w:sz w:val="24"/>
          <w:szCs w:val="24"/>
        </w:rPr>
        <w:t xml:space="preserve">, indien </w:t>
      </w:r>
      <w:r w:rsidRPr="00121A2C">
        <w:rPr>
          <w:rFonts w:ascii="Times New Roman" w:hAnsi="Times New Roman"/>
          <w:sz w:val="24"/>
          <w:szCs w:val="24"/>
        </w:rPr>
        <w:t>wij zo handelen</w:t>
      </w:r>
      <w:r>
        <w:rPr>
          <w:rFonts w:ascii="Times New Roman" w:hAnsi="Times New Roman"/>
          <w:sz w:val="24"/>
          <w:szCs w:val="24"/>
        </w:rPr>
        <w:t xml:space="preserve">, </w:t>
      </w:r>
      <w:r w:rsidRPr="00121A2C">
        <w:rPr>
          <w:rFonts w:ascii="Times New Roman" w:hAnsi="Times New Roman"/>
          <w:sz w:val="24"/>
          <w:szCs w:val="24"/>
        </w:rPr>
        <w:t>ons verlossen zal uit de hand van allen die ons haten</w:t>
      </w:r>
      <w:r>
        <w:rPr>
          <w:rFonts w:ascii="Times New Roman" w:hAnsi="Times New Roman"/>
          <w:sz w:val="24"/>
          <w:szCs w:val="24"/>
        </w:rPr>
        <w:t xml:space="preserve">, </w:t>
      </w:r>
      <w:r w:rsidRPr="00121A2C">
        <w:rPr>
          <w:rFonts w:ascii="Times New Roman" w:hAnsi="Times New Roman"/>
          <w:sz w:val="24"/>
          <w:szCs w:val="24"/>
        </w:rPr>
        <w:t>laat ons vrolijk zijn</w:t>
      </w:r>
      <w:r>
        <w:rPr>
          <w:rFonts w:ascii="Times New Roman" w:hAnsi="Times New Roman"/>
          <w:sz w:val="24"/>
          <w:szCs w:val="24"/>
        </w:rPr>
        <w:t xml:space="preserve">, </w:t>
      </w:r>
      <w:r w:rsidRPr="00121A2C">
        <w:rPr>
          <w:rFonts w:ascii="Times New Roman" w:hAnsi="Times New Roman"/>
          <w:sz w:val="24"/>
          <w:szCs w:val="24"/>
        </w:rPr>
        <w:t>onbevreesd en onbezorgd</w:t>
      </w:r>
      <w:r>
        <w:rPr>
          <w:rFonts w:ascii="Times New Roman" w:hAnsi="Times New Roman"/>
          <w:sz w:val="24"/>
          <w:szCs w:val="24"/>
        </w:rPr>
        <w:t xml:space="preserve">, </w:t>
      </w:r>
      <w:r w:rsidRPr="00121A2C">
        <w:rPr>
          <w:rFonts w:ascii="Times New Roman" w:hAnsi="Times New Roman"/>
          <w:sz w:val="24"/>
          <w:szCs w:val="24"/>
        </w:rPr>
        <w:t>alleen daarop lettende</w:t>
      </w:r>
      <w:r>
        <w:rPr>
          <w:rFonts w:ascii="Times New Roman" w:hAnsi="Times New Roman"/>
          <w:sz w:val="24"/>
          <w:szCs w:val="24"/>
        </w:rPr>
        <w:t xml:space="preserve">, </w:t>
      </w:r>
      <w:r w:rsidRPr="00121A2C">
        <w:rPr>
          <w:rFonts w:ascii="Times New Roman" w:hAnsi="Times New Roman"/>
          <w:sz w:val="24"/>
          <w:szCs w:val="24"/>
        </w:rPr>
        <w:t>dat wij voor Hem staan en strijden tegen de werken der ongerechtigheid</w:t>
      </w:r>
      <w:r>
        <w:rPr>
          <w:rFonts w:ascii="Times New Roman" w:hAnsi="Times New Roman"/>
          <w:sz w:val="24"/>
          <w:szCs w:val="24"/>
        </w:rPr>
        <w:t xml:space="preserve">, </w:t>
      </w:r>
      <w:r w:rsidRPr="00121A2C">
        <w:rPr>
          <w:rFonts w:ascii="Times New Roman" w:hAnsi="Times New Roman"/>
          <w:sz w:val="24"/>
          <w:szCs w:val="24"/>
        </w:rPr>
        <w:t>in het vaste geloof</w:t>
      </w:r>
      <w:r>
        <w:rPr>
          <w:rFonts w:ascii="Times New Roman" w:hAnsi="Times New Roman"/>
          <w:sz w:val="24"/>
          <w:szCs w:val="24"/>
        </w:rPr>
        <w:t xml:space="preserve">, </w:t>
      </w:r>
      <w:r w:rsidRPr="00121A2C">
        <w:rPr>
          <w:rFonts w:ascii="Times New Roman" w:hAnsi="Times New Roman"/>
          <w:sz w:val="24"/>
          <w:szCs w:val="24"/>
        </w:rPr>
        <w:t>dat zowel wij als onze vijanden in de Hand zijn van Hem</w:t>
      </w:r>
      <w:r>
        <w:rPr>
          <w:rFonts w:ascii="Times New Roman" w:hAnsi="Times New Roman"/>
          <w:sz w:val="24"/>
          <w:szCs w:val="24"/>
        </w:rPr>
        <w:t xml:space="preserve">, </w:t>
      </w:r>
      <w:r w:rsidRPr="00121A2C">
        <w:rPr>
          <w:rFonts w:ascii="Times New Roman" w:hAnsi="Times New Roman"/>
          <w:sz w:val="24"/>
          <w:szCs w:val="24"/>
        </w:rPr>
        <w:t>die Zijn volk bemint</w:t>
      </w:r>
      <w:r>
        <w:rPr>
          <w:rFonts w:ascii="Times New Roman" w:hAnsi="Times New Roman"/>
          <w:sz w:val="24"/>
          <w:szCs w:val="24"/>
        </w:rPr>
        <w:t xml:space="preserve">, </w:t>
      </w:r>
      <w:r w:rsidRPr="00121A2C">
        <w:rPr>
          <w:rFonts w:ascii="Times New Roman" w:hAnsi="Times New Roman"/>
          <w:sz w:val="24"/>
          <w:szCs w:val="24"/>
        </w:rPr>
        <w:t>en die</w:t>
      </w:r>
      <w:r>
        <w:rPr>
          <w:rFonts w:ascii="Times New Roman" w:hAnsi="Times New Roman"/>
          <w:sz w:val="24"/>
          <w:szCs w:val="24"/>
        </w:rPr>
        <w:t xml:space="preserve"> de </w:t>
      </w:r>
      <w:r w:rsidRPr="00121A2C">
        <w:rPr>
          <w:rFonts w:ascii="Times New Roman" w:hAnsi="Times New Roman"/>
          <w:sz w:val="24"/>
          <w:szCs w:val="24"/>
        </w:rPr>
        <w:t>goddelozen gewis vergelden zal</w:t>
      </w:r>
      <w:r>
        <w:rPr>
          <w:rFonts w:ascii="Times New Roman" w:hAnsi="Times New Roman"/>
          <w:sz w:val="24"/>
          <w:szCs w:val="24"/>
        </w:rPr>
        <w:t xml:space="preserve">, </w:t>
      </w:r>
      <w:r w:rsidRPr="00121A2C">
        <w:rPr>
          <w:rFonts w:ascii="Times New Roman" w:hAnsi="Times New Roman"/>
          <w:sz w:val="24"/>
          <w:szCs w:val="24"/>
        </w:rPr>
        <w:t>nadat Hij ons genoegzaam door</w:t>
      </w:r>
      <w:r>
        <w:rPr>
          <w:rFonts w:ascii="Times New Roman" w:hAnsi="Times New Roman"/>
          <w:sz w:val="24"/>
          <w:szCs w:val="24"/>
        </w:rPr>
        <w:t xml:space="preserve"> hun </w:t>
      </w:r>
      <w:r w:rsidRPr="00121A2C">
        <w:rPr>
          <w:rFonts w:ascii="Times New Roman" w:hAnsi="Times New Roman"/>
          <w:sz w:val="24"/>
          <w:szCs w:val="24"/>
        </w:rPr>
        <w:t>tegenstand heeft gelouterd</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c. </w:t>
      </w:r>
      <w:r w:rsidRPr="00121A2C">
        <w:rPr>
          <w:rFonts w:ascii="Times New Roman" w:hAnsi="Times New Roman"/>
          <w:sz w:val="24"/>
          <w:szCs w:val="24"/>
        </w:rPr>
        <w:t>De wetenschap</w:t>
      </w:r>
      <w:r>
        <w:rPr>
          <w:rFonts w:ascii="Times New Roman" w:hAnsi="Times New Roman"/>
          <w:sz w:val="24"/>
          <w:szCs w:val="24"/>
        </w:rPr>
        <w:t xml:space="preserve">, </w:t>
      </w:r>
      <w:r w:rsidRPr="00121A2C">
        <w:rPr>
          <w:rFonts w:ascii="Times New Roman" w:hAnsi="Times New Roman"/>
          <w:sz w:val="24"/>
          <w:szCs w:val="24"/>
        </w:rPr>
        <w:t>waarom de Apostel bidt</w:t>
      </w:r>
      <w:r>
        <w:rPr>
          <w:rFonts w:ascii="Times New Roman" w:hAnsi="Times New Roman"/>
          <w:sz w:val="24"/>
          <w:szCs w:val="24"/>
        </w:rPr>
        <w:t xml:space="preserve">, </w:t>
      </w:r>
      <w:r w:rsidRPr="00121A2C">
        <w:rPr>
          <w:rFonts w:ascii="Times New Roman" w:hAnsi="Times New Roman"/>
          <w:sz w:val="24"/>
          <w:szCs w:val="24"/>
        </w:rPr>
        <w:t>zal</w:t>
      </w:r>
      <w:r>
        <w:rPr>
          <w:rFonts w:ascii="Times New Roman" w:hAnsi="Times New Roman"/>
          <w:sz w:val="24"/>
          <w:szCs w:val="24"/>
        </w:rPr>
        <w:t xml:space="preserve">, </w:t>
      </w:r>
      <w:r w:rsidRPr="00121A2C">
        <w:rPr>
          <w:rFonts w:ascii="Times New Roman" w:hAnsi="Times New Roman"/>
          <w:sz w:val="24"/>
          <w:szCs w:val="24"/>
        </w:rPr>
        <w:t>zo wij ze verkrijgen</w:t>
      </w:r>
      <w:r>
        <w:rPr>
          <w:rFonts w:ascii="Times New Roman" w:hAnsi="Times New Roman"/>
          <w:sz w:val="24"/>
          <w:szCs w:val="24"/>
        </w:rPr>
        <w:t xml:space="preserve">, </w:t>
      </w:r>
      <w:r w:rsidRPr="00121A2C">
        <w:rPr>
          <w:rFonts w:ascii="Times New Roman" w:hAnsi="Times New Roman"/>
          <w:sz w:val="24"/>
          <w:szCs w:val="24"/>
        </w:rPr>
        <w:t>nog iets anders te weeg brengen</w:t>
      </w:r>
      <w:r>
        <w:rPr>
          <w:rFonts w:ascii="Times New Roman" w:hAnsi="Times New Roman"/>
          <w:sz w:val="24"/>
          <w:szCs w:val="24"/>
        </w:rPr>
        <w:t xml:space="preserve">, </w:t>
      </w:r>
      <w:r w:rsidRPr="00121A2C">
        <w:rPr>
          <w:rFonts w:ascii="Times New Roman" w:hAnsi="Times New Roman"/>
          <w:sz w:val="24"/>
          <w:szCs w:val="24"/>
        </w:rPr>
        <w:t>namelijk een heilig vrezen en eerbied voor</w:t>
      </w:r>
      <w:r>
        <w:rPr>
          <w:rFonts w:ascii="Times New Roman" w:hAnsi="Times New Roman"/>
          <w:sz w:val="24"/>
          <w:szCs w:val="24"/>
        </w:rPr>
        <w:t xml:space="preserve"> die grote </w:t>
      </w:r>
      <w:r w:rsidRPr="00121A2C">
        <w:rPr>
          <w:rFonts w:ascii="Times New Roman" w:hAnsi="Times New Roman"/>
          <w:sz w:val="24"/>
          <w:szCs w:val="24"/>
        </w:rPr>
        <w:t>God in onze</w:t>
      </w:r>
      <w:r>
        <w:rPr>
          <w:rFonts w:ascii="Times New Roman" w:hAnsi="Times New Roman"/>
          <w:sz w:val="24"/>
          <w:szCs w:val="24"/>
        </w:rPr>
        <w:t xml:space="preserve"> zielen, </w:t>
      </w:r>
      <w:r w:rsidRPr="00121A2C">
        <w:rPr>
          <w:rFonts w:ascii="Times New Roman" w:hAnsi="Times New Roman"/>
          <w:sz w:val="24"/>
          <w:szCs w:val="24"/>
        </w:rPr>
        <w:t>zowel omdat Hij groot</w:t>
      </w:r>
      <w:r>
        <w:rPr>
          <w:rFonts w:ascii="Times New Roman" w:hAnsi="Times New Roman"/>
          <w:sz w:val="24"/>
          <w:szCs w:val="24"/>
        </w:rPr>
        <w:t xml:space="preserve">, </w:t>
      </w:r>
      <w:r w:rsidRPr="00121A2C">
        <w:rPr>
          <w:rFonts w:ascii="Times New Roman" w:hAnsi="Times New Roman"/>
          <w:sz w:val="24"/>
          <w:szCs w:val="24"/>
        </w:rPr>
        <w:t>als omdat Hij wijs en goed is</w:t>
      </w:r>
      <w:r>
        <w:rPr>
          <w:rFonts w:ascii="Times New Roman" w:hAnsi="Times New Roman"/>
          <w:sz w:val="24"/>
          <w:szCs w:val="24"/>
        </w:rPr>
        <w:t xml:space="preserve">, </w:t>
      </w:r>
      <w:r w:rsidRPr="00121A2C">
        <w:rPr>
          <w:rFonts w:ascii="Times New Roman" w:hAnsi="Times New Roman"/>
          <w:sz w:val="24"/>
          <w:szCs w:val="24"/>
        </w:rPr>
        <w:t>Jeremia 10:7. "Wie</w:t>
      </w:r>
      <w:r>
        <w:rPr>
          <w:rFonts w:ascii="Times New Roman" w:hAnsi="Times New Roman"/>
          <w:sz w:val="24"/>
          <w:szCs w:val="24"/>
        </w:rPr>
        <w:t xml:space="preserve"> zou </w:t>
      </w:r>
      <w:r w:rsidRPr="00121A2C">
        <w:rPr>
          <w:rFonts w:ascii="Times New Roman" w:hAnsi="Times New Roman"/>
          <w:sz w:val="24"/>
          <w:szCs w:val="24"/>
        </w:rPr>
        <w:t>U niet vrezen</w:t>
      </w:r>
      <w:r>
        <w:rPr>
          <w:rFonts w:ascii="Times New Roman" w:hAnsi="Times New Roman"/>
          <w:sz w:val="24"/>
          <w:szCs w:val="24"/>
        </w:rPr>
        <w:t xml:space="preserve">, </w:t>
      </w:r>
      <w:r w:rsidRPr="00121A2C">
        <w:rPr>
          <w:rFonts w:ascii="Times New Roman" w:hAnsi="Times New Roman"/>
          <w:sz w:val="24"/>
          <w:szCs w:val="24"/>
        </w:rPr>
        <w:t>Heere! en</w:t>
      </w:r>
      <w:r>
        <w:rPr>
          <w:rFonts w:ascii="Times New Roman" w:hAnsi="Times New Roman"/>
          <w:sz w:val="24"/>
          <w:szCs w:val="24"/>
        </w:rPr>
        <w:t xml:space="preserve"> Uw N</w:t>
      </w:r>
      <w:r w:rsidRPr="00121A2C">
        <w:rPr>
          <w:rFonts w:ascii="Times New Roman" w:hAnsi="Times New Roman"/>
          <w:sz w:val="24"/>
          <w:szCs w:val="24"/>
        </w:rPr>
        <w:t>aam niet ver</w:t>
      </w:r>
      <w:r>
        <w:rPr>
          <w:rFonts w:ascii="Times New Roman" w:hAnsi="Times New Roman"/>
          <w:sz w:val="24"/>
          <w:szCs w:val="24"/>
        </w:rPr>
        <w:t>heerlijken</w:t>
      </w:r>
      <w:r w:rsidRPr="00121A2C">
        <w:rPr>
          <w:rFonts w:ascii="Times New Roman" w:hAnsi="Times New Roman"/>
          <w:sz w:val="24"/>
          <w:szCs w:val="24"/>
        </w:rPr>
        <w:t>?"</w:t>
      </w:r>
      <w:r>
        <w:rPr>
          <w:rFonts w:ascii="Times New Roman" w:hAnsi="Times New Roman"/>
          <w:sz w:val="24"/>
          <w:szCs w:val="24"/>
        </w:rPr>
        <w:t xml:space="preserve"> Openb. </w:t>
      </w:r>
      <w:r w:rsidRPr="00121A2C">
        <w:rPr>
          <w:rFonts w:ascii="Times New Roman" w:hAnsi="Times New Roman"/>
          <w:sz w:val="24"/>
          <w:szCs w:val="24"/>
        </w:rPr>
        <w:t>15:4</w:t>
      </w:r>
      <w:r>
        <w:rPr>
          <w:rFonts w:ascii="Times New Roman" w:hAnsi="Times New Roman"/>
          <w:sz w:val="24"/>
          <w:szCs w:val="24"/>
        </w:rPr>
        <w:t>. G</w:t>
      </w:r>
      <w:r w:rsidRPr="00121A2C">
        <w:rPr>
          <w:rFonts w:ascii="Times New Roman" w:hAnsi="Times New Roman"/>
          <w:sz w:val="24"/>
          <w:szCs w:val="24"/>
        </w:rPr>
        <w:t>rootheid moet ontzag inboezemen</w:t>
      </w:r>
      <w:r>
        <w:rPr>
          <w:rFonts w:ascii="Times New Roman" w:hAnsi="Times New Roman"/>
          <w:sz w:val="24"/>
          <w:szCs w:val="24"/>
        </w:rPr>
        <w:t xml:space="preserve">, </w:t>
      </w:r>
      <w:r w:rsidRPr="00121A2C">
        <w:rPr>
          <w:rFonts w:ascii="Times New Roman" w:hAnsi="Times New Roman"/>
          <w:sz w:val="24"/>
          <w:szCs w:val="24"/>
        </w:rPr>
        <w:t>grootheid moet eerbied wekken</w:t>
      </w:r>
      <w:r>
        <w:rPr>
          <w:rFonts w:ascii="Times New Roman" w:hAnsi="Times New Roman"/>
          <w:sz w:val="24"/>
          <w:szCs w:val="24"/>
        </w:rPr>
        <w:t>. E</w:t>
      </w:r>
      <w:r w:rsidRPr="00121A2C">
        <w:rPr>
          <w:rFonts w:ascii="Times New Roman" w:hAnsi="Times New Roman"/>
          <w:sz w:val="24"/>
          <w:szCs w:val="24"/>
        </w:rPr>
        <w:t>n wie is zo groot als onze God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wie </w:t>
      </w:r>
      <w:r w:rsidRPr="00121A2C">
        <w:rPr>
          <w:rFonts w:ascii="Times New Roman" w:hAnsi="Times New Roman"/>
          <w:sz w:val="24"/>
          <w:szCs w:val="24"/>
        </w:rPr>
        <w:t>komt</w:t>
      </w:r>
      <w:r>
        <w:rPr>
          <w:rFonts w:ascii="Times New Roman" w:hAnsi="Times New Roman"/>
          <w:sz w:val="24"/>
          <w:szCs w:val="24"/>
        </w:rPr>
        <w:t xml:space="preserve"> zo'n </w:t>
      </w:r>
      <w:r w:rsidRPr="00121A2C">
        <w:rPr>
          <w:rFonts w:ascii="Times New Roman" w:hAnsi="Times New Roman"/>
          <w:sz w:val="24"/>
          <w:szCs w:val="24"/>
        </w:rPr>
        <w:t>ontzag</w:t>
      </w:r>
      <w:r>
        <w:rPr>
          <w:rFonts w:ascii="Times New Roman" w:hAnsi="Times New Roman"/>
          <w:sz w:val="24"/>
          <w:szCs w:val="24"/>
        </w:rPr>
        <w:t xml:space="preserve">, zo'n </w:t>
      </w:r>
      <w:r w:rsidRPr="00121A2C">
        <w:rPr>
          <w:rFonts w:ascii="Times New Roman" w:hAnsi="Times New Roman"/>
          <w:sz w:val="24"/>
          <w:szCs w:val="24"/>
        </w:rPr>
        <w:t xml:space="preserve">eerbied toe?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Ook is Hij de Alwijze</w:t>
      </w:r>
      <w:r>
        <w:rPr>
          <w:rFonts w:ascii="Times New Roman" w:hAnsi="Times New Roman"/>
          <w:sz w:val="24"/>
          <w:szCs w:val="24"/>
        </w:rPr>
        <w:t xml:space="preserve">, </w:t>
      </w:r>
      <w:r w:rsidRPr="00121A2C">
        <w:rPr>
          <w:rFonts w:ascii="Times New Roman" w:hAnsi="Times New Roman"/>
          <w:sz w:val="24"/>
          <w:szCs w:val="24"/>
        </w:rPr>
        <w:t>en niemand kan Hem misleiden. "Hij is ook wijs</w:t>
      </w:r>
      <w:r>
        <w:rPr>
          <w:rFonts w:ascii="Times New Roman" w:hAnsi="Times New Roman"/>
          <w:sz w:val="24"/>
          <w:szCs w:val="24"/>
        </w:rPr>
        <w:t xml:space="preserve">, </w:t>
      </w:r>
      <w:r w:rsidRPr="00121A2C">
        <w:rPr>
          <w:rFonts w:ascii="Times New Roman" w:hAnsi="Times New Roman"/>
          <w:sz w:val="24"/>
          <w:szCs w:val="24"/>
        </w:rPr>
        <w:t>en Hij doet het kwaad komen</w:t>
      </w:r>
      <w:r>
        <w:rPr>
          <w:rFonts w:ascii="Times New Roman" w:hAnsi="Times New Roman"/>
          <w:sz w:val="24"/>
          <w:szCs w:val="24"/>
        </w:rPr>
        <w:t xml:space="preserve">, </w:t>
      </w:r>
      <w:r w:rsidRPr="00121A2C">
        <w:rPr>
          <w:rFonts w:ascii="Times New Roman" w:hAnsi="Times New Roman"/>
          <w:sz w:val="24"/>
          <w:szCs w:val="24"/>
        </w:rPr>
        <w:t>en trekt</w:t>
      </w:r>
      <w:r>
        <w:rPr>
          <w:rFonts w:ascii="Times New Roman" w:hAnsi="Times New Roman"/>
          <w:sz w:val="24"/>
          <w:szCs w:val="24"/>
        </w:rPr>
        <w:t xml:space="preserve"> Zijn Woord</w:t>
      </w:r>
      <w:r w:rsidRPr="00121A2C">
        <w:rPr>
          <w:rFonts w:ascii="Times New Roman" w:hAnsi="Times New Roman"/>
          <w:sz w:val="24"/>
          <w:szCs w:val="24"/>
        </w:rPr>
        <w:t>en niet terug</w:t>
      </w:r>
      <w:r>
        <w:rPr>
          <w:rFonts w:ascii="Times New Roman" w:hAnsi="Times New Roman"/>
          <w:sz w:val="24"/>
          <w:szCs w:val="24"/>
        </w:rPr>
        <w:t>, maar</w:t>
      </w:r>
      <w:r w:rsidRPr="00121A2C">
        <w:rPr>
          <w:rFonts w:ascii="Times New Roman" w:hAnsi="Times New Roman"/>
          <w:sz w:val="24"/>
          <w:szCs w:val="24"/>
        </w:rPr>
        <w:t xml:space="preserve"> Hij zal zich opmaken tegen het huis der boosdoeners</w:t>
      </w:r>
      <w:r>
        <w:rPr>
          <w:rFonts w:ascii="Times New Roman" w:hAnsi="Times New Roman"/>
          <w:sz w:val="24"/>
          <w:szCs w:val="24"/>
        </w:rPr>
        <w:t xml:space="preserve">, </w:t>
      </w:r>
      <w:r w:rsidRPr="00121A2C">
        <w:rPr>
          <w:rFonts w:ascii="Times New Roman" w:hAnsi="Times New Roman"/>
          <w:sz w:val="24"/>
          <w:szCs w:val="24"/>
        </w:rPr>
        <w:t xml:space="preserve">en tegen de hulp </w:t>
      </w:r>
      <w:r>
        <w:rPr>
          <w:rFonts w:ascii="Times New Roman" w:hAnsi="Times New Roman"/>
          <w:sz w:val="24"/>
          <w:szCs w:val="24"/>
        </w:rPr>
        <w:t xml:space="preserve">van degenen, </w:t>
      </w:r>
      <w:r w:rsidRPr="00121A2C">
        <w:rPr>
          <w:rFonts w:ascii="Times New Roman" w:hAnsi="Times New Roman"/>
          <w:sz w:val="24"/>
          <w:szCs w:val="24"/>
        </w:rPr>
        <w:t>die ongerechtigheid werken</w:t>
      </w:r>
      <w:r>
        <w:rPr>
          <w:rFonts w:ascii="Times New Roman" w:hAnsi="Times New Roman"/>
          <w:sz w:val="24"/>
          <w:szCs w:val="24"/>
        </w:rPr>
        <w:t>,"</w:t>
      </w:r>
      <w:r w:rsidRPr="00121A2C">
        <w:rPr>
          <w:rFonts w:ascii="Times New Roman" w:hAnsi="Times New Roman"/>
          <w:sz w:val="24"/>
          <w:szCs w:val="24"/>
        </w:rPr>
        <w:t xml:space="preserve"> Jesaja 31:2.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meeste mensen leven tegenover God</w:t>
      </w:r>
      <w:r>
        <w:rPr>
          <w:rFonts w:ascii="Times New Roman" w:hAnsi="Times New Roman"/>
          <w:sz w:val="24"/>
          <w:szCs w:val="24"/>
        </w:rPr>
        <w:t xml:space="preserve">, </w:t>
      </w:r>
      <w:r w:rsidRPr="00121A2C">
        <w:rPr>
          <w:rFonts w:ascii="Times New Roman" w:hAnsi="Times New Roman"/>
          <w:sz w:val="24"/>
          <w:szCs w:val="24"/>
        </w:rPr>
        <w:t>alsof Hij niet wijs ware</w:t>
      </w:r>
      <w:r>
        <w:rPr>
          <w:rFonts w:ascii="Times New Roman" w:hAnsi="Times New Roman"/>
          <w:sz w:val="24"/>
          <w:szCs w:val="24"/>
        </w:rPr>
        <w:t xml:space="preserve">, </w:t>
      </w:r>
      <w:r w:rsidRPr="00121A2C">
        <w:rPr>
          <w:rFonts w:ascii="Times New Roman" w:hAnsi="Times New Roman"/>
          <w:sz w:val="24"/>
          <w:szCs w:val="24"/>
        </w:rPr>
        <w:t>alsof Hij of de ongerechtigheid hunner harten en wegen niet kende</w:t>
      </w:r>
      <w:r>
        <w:rPr>
          <w:rFonts w:ascii="Times New Roman" w:hAnsi="Times New Roman"/>
          <w:sz w:val="24"/>
          <w:szCs w:val="24"/>
        </w:rPr>
        <w:t xml:space="preserve">, </w:t>
      </w:r>
      <w:r w:rsidRPr="00121A2C">
        <w:rPr>
          <w:rFonts w:ascii="Times New Roman" w:hAnsi="Times New Roman"/>
          <w:sz w:val="24"/>
          <w:szCs w:val="24"/>
        </w:rPr>
        <w:t>of niet wist hoe Hij zich te</w:t>
      </w:r>
      <w:r>
        <w:rPr>
          <w:rFonts w:ascii="Times New Roman" w:hAnsi="Times New Roman"/>
          <w:sz w:val="24"/>
          <w:szCs w:val="24"/>
        </w:rPr>
        <w:t xml:space="preserve"> hun </w:t>
      </w:r>
      <w:r w:rsidRPr="00121A2C">
        <w:rPr>
          <w:rFonts w:ascii="Times New Roman" w:hAnsi="Times New Roman"/>
          <w:sz w:val="24"/>
          <w:szCs w:val="24"/>
        </w:rPr>
        <w:t>opzichte houden moet</w:t>
      </w:r>
      <w:r>
        <w:rPr>
          <w:rFonts w:ascii="Times New Roman" w:hAnsi="Times New Roman"/>
          <w:sz w:val="24"/>
          <w:szCs w:val="24"/>
        </w:rPr>
        <w:t>. E</w:t>
      </w:r>
      <w:r w:rsidRPr="00121A2C">
        <w:rPr>
          <w:rFonts w:ascii="Times New Roman" w:hAnsi="Times New Roman"/>
          <w:sz w:val="24"/>
          <w:szCs w:val="24"/>
        </w:rPr>
        <w:t>n toch</w:t>
      </w:r>
      <w:r>
        <w:rPr>
          <w:rFonts w:ascii="Times New Roman" w:hAnsi="Times New Roman"/>
          <w:sz w:val="24"/>
          <w:szCs w:val="24"/>
        </w:rPr>
        <w:t xml:space="preserve">, </w:t>
      </w:r>
      <w:r w:rsidRPr="00121A2C">
        <w:rPr>
          <w:rFonts w:ascii="Times New Roman" w:hAnsi="Times New Roman"/>
          <w:sz w:val="24"/>
          <w:szCs w:val="24"/>
        </w:rPr>
        <w:t>Hij is wijs van hart en groot van macht</w:t>
      </w:r>
      <w:r>
        <w:rPr>
          <w:rFonts w:ascii="Times New Roman" w:hAnsi="Times New Roman"/>
          <w:sz w:val="24"/>
          <w:szCs w:val="24"/>
        </w:rPr>
        <w:t xml:space="preserve">, </w:t>
      </w:r>
      <w:r w:rsidRPr="00121A2C">
        <w:rPr>
          <w:rFonts w:ascii="Times New Roman" w:hAnsi="Times New Roman"/>
          <w:sz w:val="24"/>
          <w:szCs w:val="24"/>
        </w:rPr>
        <w:t>en hoezeer Hij niet zonder oorzaak kastijdt</w:t>
      </w:r>
      <w:r>
        <w:rPr>
          <w:rFonts w:ascii="Times New Roman" w:hAnsi="Times New Roman"/>
          <w:sz w:val="24"/>
          <w:szCs w:val="24"/>
        </w:rPr>
        <w:t xml:space="preserve">, </w:t>
      </w:r>
      <w:r w:rsidRPr="00121A2C">
        <w:rPr>
          <w:rFonts w:ascii="Times New Roman" w:hAnsi="Times New Roman"/>
          <w:sz w:val="24"/>
          <w:szCs w:val="24"/>
        </w:rPr>
        <w:t>toch zal Hij de ongerechtigheid geenszins ongestraft laten. Dit moest ons dus vrees inboezemen. Ook is Hij goed</w:t>
      </w:r>
      <w:r>
        <w:rPr>
          <w:rFonts w:ascii="Times New Roman" w:hAnsi="Times New Roman"/>
          <w:sz w:val="24"/>
          <w:szCs w:val="24"/>
        </w:rPr>
        <w:t xml:space="preserve">, </w:t>
      </w:r>
      <w:r w:rsidRPr="00121A2C">
        <w:rPr>
          <w:rFonts w:ascii="Times New Roman" w:hAnsi="Times New Roman"/>
          <w:sz w:val="24"/>
          <w:szCs w:val="24"/>
        </w:rPr>
        <w:t>en daarom moesten wij Hem dienen met vreze. O</w:t>
      </w:r>
      <w:r>
        <w:rPr>
          <w:rFonts w:ascii="Times New Roman" w:hAnsi="Times New Roman"/>
          <w:sz w:val="24"/>
          <w:szCs w:val="24"/>
        </w:rPr>
        <w:t xml:space="preserve">, </w:t>
      </w:r>
      <w:r w:rsidRPr="00121A2C">
        <w:rPr>
          <w:rFonts w:ascii="Times New Roman" w:hAnsi="Times New Roman"/>
          <w:sz w:val="24"/>
          <w:szCs w:val="24"/>
        </w:rPr>
        <w:t>dat die grote God tevens een goede God is</w:t>
      </w:r>
      <w:r>
        <w:rPr>
          <w:rFonts w:ascii="Times New Roman" w:hAnsi="Times New Roman"/>
          <w:sz w:val="24"/>
          <w:szCs w:val="24"/>
        </w:rPr>
        <w:t xml:space="preserve">, </w:t>
      </w:r>
      <w:r w:rsidRPr="00121A2C">
        <w:rPr>
          <w:rFonts w:ascii="Times New Roman" w:hAnsi="Times New Roman"/>
          <w:sz w:val="24"/>
          <w:szCs w:val="24"/>
        </w:rPr>
        <w:t>een goede God jegens een onwaardig volk</w:t>
      </w:r>
      <w:r>
        <w:rPr>
          <w:rFonts w:ascii="Times New Roman" w:hAnsi="Times New Roman"/>
          <w:sz w:val="24"/>
          <w:szCs w:val="24"/>
        </w:rPr>
        <w:t xml:space="preserve">, </w:t>
      </w:r>
      <w:r w:rsidRPr="00121A2C">
        <w:rPr>
          <w:rFonts w:ascii="Times New Roman" w:hAnsi="Times New Roman"/>
          <w:sz w:val="24"/>
          <w:szCs w:val="24"/>
        </w:rPr>
        <w:t>dat alles verbeurd heeft en onophoudelijk doet hetgeen</w:t>
      </w:r>
      <w:r>
        <w:rPr>
          <w:rFonts w:ascii="Times New Roman" w:hAnsi="Times New Roman"/>
          <w:sz w:val="24"/>
          <w:szCs w:val="24"/>
        </w:rPr>
        <w:t xml:space="preserve"> zijn </w:t>
      </w:r>
      <w:r w:rsidRPr="00121A2C">
        <w:rPr>
          <w:rFonts w:ascii="Times New Roman" w:hAnsi="Times New Roman"/>
          <w:sz w:val="24"/>
          <w:szCs w:val="24"/>
        </w:rPr>
        <w:t>heerlijkheid beledigt</w:t>
      </w:r>
      <w:r>
        <w:rPr>
          <w:rFonts w:ascii="Times New Roman" w:hAnsi="Times New Roman"/>
          <w:sz w:val="24"/>
          <w:szCs w:val="24"/>
        </w:rPr>
        <w:t xml:space="preserve">, </w:t>
      </w:r>
      <w:r w:rsidRPr="00121A2C">
        <w:rPr>
          <w:rFonts w:ascii="Times New Roman" w:hAnsi="Times New Roman"/>
          <w:sz w:val="24"/>
          <w:szCs w:val="24"/>
        </w:rPr>
        <w:t xml:space="preserve">dat moet ons doen sidderen!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Hij is vreselijk voor</w:t>
      </w:r>
      <w:r>
        <w:rPr>
          <w:rFonts w:ascii="Times New Roman" w:hAnsi="Times New Roman"/>
          <w:sz w:val="24"/>
          <w:szCs w:val="24"/>
        </w:rPr>
        <w:t xml:space="preserve"> zijn </w:t>
      </w:r>
      <w:r w:rsidRPr="00121A2C">
        <w:rPr>
          <w:rFonts w:ascii="Times New Roman" w:hAnsi="Times New Roman"/>
          <w:sz w:val="24"/>
          <w:szCs w:val="24"/>
        </w:rPr>
        <w:t>dienstknechten</w:t>
      </w:r>
      <w:r>
        <w:rPr>
          <w:rFonts w:ascii="Times New Roman" w:hAnsi="Times New Roman"/>
          <w:sz w:val="24"/>
          <w:szCs w:val="24"/>
        </w:rPr>
        <w:t xml:space="preserve">, </w:t>
      </w:r>
      <w:r w:rsidRPr="00121A2C">
        <w:rPr>
          <w:rFonts w:ascii="Times New Roman" w:hAnsi="Times New Roman"/>
          <w:sz w:val="24"/>
          <w:szCs w:val="24"/>
        </w:rPr>
        <w:t>vreselijk voor allen</w:t>
      </w:r>
      <w:r>
        <w:rPr>
          <w:rFonts w:ascii="Times New Roman" w:hAnsi="Times New Roman"/>
          <w:sz w:val="24"/>
          <w:szCs w:val="24"/>
        </w:rPr>
        <w:t xml:space="preserve">, </w:t>
      </w:r>
      <w:r w:rsidRPr="00121A2C">
        <w:rPr>
          <w:rFonts w:ascii="Times New Roman" w:hAnsi="Times New Roman"/>
          <w:sz w:val="24"/>
          <w:szCs w:val="24"/>
        </w:rPr>
        <w:t>die Hem prijzen. De breedte</w:t>
      </w:r>
      <w:r>
        <w:rPr>
          <w:rFonts w:ascii="Times New Roman" w:hAnsi="Times New Roman"/>
          <w:sz w:val="24"/>
          <w:szCs w:val="24"/>
        </w:rPr>
        <w:t xml:space="preserve">, </w:t>
      </w:r>
      <w:r w:rsidRPr="00121A2C">
        <w:rPr>
          <w:rFonts w:ascii="Times New Roman" w:hAnsi="Times New Roman"/>
          <w:sz w:val="24"/>
          <w:szCs w:val="24"/>
        </w:rPr>
        <w:t>lengte</w:t>
      </w:r>
      <w:r>
        <w:rPr>
          <w:rFonts w:ascii="Times New Roman" w:hAnsi="Times New Roman"/>
          <w:sz w:val="24"/>
          <w:szCs w:val="24"/>
        </w:rPr>
        <w:t xml:space="preserve">, </w:t>
      </w:r>
      <w:r w:rsidRPr="00121A2C">
        <w:rPr>
          <w:rFonts w:ascii="Times New Roman" w:hAnsi="Times New Roman"/>
          <w:sz w:val="24"/>
          <w:szCs w:val="24"/>
        </w:rPr>
        <w:t>diepte en hoogte van Gods liefde jegens ons moest ook een diep ontzag voor</w:t>
      </w:r>
      <w:r>
        <w:rPr>
          <w:rFonts w:ascii="Times New Roman" w:hAnsi="Times New Roman"/>
          <w:sz w:val="24"/>
          <w:szCs w:val="24"/>
        </w:rPr>
        <w:t xml:space="preserve"> zijn </w:t>
      </w:r>
      <w:r w:rsidRPr="00121A2C">
        <w:rPr>
          <w:rFonts w:ascii="Times New Roman" w:hAnsi="Times New Roman"/>
          <w:sz w:val="24"/>
          <w:szCs w:val="24"/>
        </w:rPr>
        <w:t>majesteit in ons verwekken. Toen de profeet de hoogte der velgen zag</w:t>
      </w:r>
      <w:r>
        <w:rPr>
          <w:rFonts w:ascii="Times New Roman" w:hAnsi="Times New Roman"/>
          <w:sz w:val="24"/>
          <w:szCs w:val="24"/>
        </w:rPr>
        <w:t xml:space="preserve">, </w:t>
      </w:r>
      <w:r w:rsidRPr="00121A2C">
        <w:rPr>
          <w:rFonts w:ascii="Times New Roman" w:hAnsi="Times New Roman"/>
          <w:sz w:val="24"/>
          <w:szCs w:val="24"/>
        </w:rPr>
        <w:t>waren zij "zo hoog</w:t>
      </w:r>
      <w:r>
        <w:rPr>
          <w:rFonts w:ascii="Times New Roman" w:hAnsi="Times New Roman"/>
          <w:sz w:val="24"/>
          <w:szCs w:val="24"/>
        </w:rPr>
        <w:t xml:space="preserve">, </w:t>
      </w:r>
      <w:r w:rsidRPr="00121A2C">
        <w:rPr>
          <w:rFonts w:ascii="Times New Roman" w:hAnsi="Times New Roman"/>
          <w:sz w:val="24"/>
          <w:szCs w:val="24"/>
        </w:rPr>
        <w:t>dat zij vreselijk waren</w:t>
      </w:r>
      <w:r>
        <w:rPr>
          <w:rFonts w:ascii="Times New Roman" w:hAnsi="Times New Roman"/>
          <w:sz w:val="24"/>
          <w:szCs w:val="24"/>
        </w:rPr>
        <w:t>, Ezech.</w:t>
      </w:r>
      <w:r w:rsidRPr="00121A2C">
        <w:rPr>
          <w:rFonts w:ascii="Times New Roman" w:hAnsi="Times New Roman"/>
          <w:sz w:val="24"/>
          <w:szCs w:val="24"/>
        </w:rPr>
        <w:t xml:space="preserve"> 1:18</w:t>
      </w:r>
      <w:r>
        <w:rPr>
          <w:rFonts w:ascii="Times New Roman" w:hAnsi="Times New Roman"/>
          <w:sz w:val="24"/>
          <w:szCs w:val="24"/>
        </w:rPr>
        <w:t xml:space="preserve">, </w:t>
      </w:r>
      <w:r w:rsidRPr="00121A2C">
        <w:rPr>
          <w:rFonts w:ascii="Times New Roman" w:hAnsi="Times New Roman"/>
          <w:sz w:val="24"/>
          <w:szCs w:val="24"/>
        </w:rPr>
        <w:t>en elk een der raderen word voor</w:t>
      </w:r>
      <w:r>
        <w:rPr>
          <w:rFonts w:ascii="Times New Roman" w:hAnsi="Times New Roman"/>
          <w:sz w:val="24"/>
          <w:szCs w:val="24"/>
        </w:rPr>
        <w:t xml:space="preserve"> zijn </w:t>
      </w:r>
      <w:r w:rsidRPr="00121A2C">
        <w:rPr>
          <w:rFonts w:ascii="Times New Roman" w:hAnsi="Times New Roman"/>
          <w:sz w:val="24"/>
          <w:szCs w:val="24"/>
        </w:rPr>
        <w:t>oren genoemd Galgal</w:t>
      </w:r>
      <w:r>
        <w:rPr>
          <w:rFonts w:ascii="Times New Roman" w:hAnsi="Times New Roman"/>
          <w:sz w:val="24"/>
          <w:szCs w:val="24"/>
        </w:rPr>
        <w:t xml:space="preserve"> (</w:t>
      </w:r>
      <w:r w:rsidRPr="00121A2C">
        <w:rPr>
          <w:rFonts w:ascii="Times New Roman" w:hAnsi="Times New Roman"/>
          <w:sz w:val="24"/>
          <w:szCs w:val="24"/>
        </w:rPr>
        <w:t>zich draaien)"</w:t>
      </w:r>
      <w:r>
        <w:rPr>
          <w:rFonts w:ascii="Times New Roman" w:hAnsi="Times New Roman"/>
          <w:sz w:val="24"/>
          <w:szCs w:val="24"/>
        </w:rPr>
        <w:t xml:space="preserve">, </w:t>
      </w:r>
      <w:r w:rsidRPr="00121A2C">
        <w:rPr>
          <w:rFonts w:ascii="Times New Roman" w:hAnsi="Times New Roman"/>
          <w:sz w:val="24"/>
          <w:szCs w:val="24"/>
        </w:rPr>
        <w:t>10:13. "Zijne oordelen zijn een grote afgrond</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36:7</w:t>
      </w:r>
      <w:r>
        <w:rPr>
          <w:rFonts w:ascii="Times New Roman" w:hAnsi="Times New Roman"/>
          <w:sz w:val="24"/>
          <w:szCs w:val="24"/>
        </w:rPr>
        <w:t xml:space="preserve">, </w:t>
      </w:r>
      <w:r w:rsidRPr="00121A2C">
        <w:rPr>
          <w:rFonts w:ascii="Times New Roman" w:hAnsi="Times New Roman"/>
          <w:sz w:val="24"/>
          <w:szCs w:val="24"/>
        </w:rPr>
        <w:t>ook "is er</w:t>
      </w:r>
      <w:r>
        <w:rPr>
          <w:rFonts w:ascii="Times New Roman" w:hAnsi="Times New Roman"/>
          <w:sz w:val="24"/>
          <w:szCs w:val="24"/>
        </w:rPr>
        <w:t xml:space="preserve"> geen </w:t>
      </w:r>
      <w:r w:rsidRPr="00121A2C">
        <w:rPr>
          <w:rFonts w:ascii="Times New Roman" w:hAnsi="Times New Roman"/>
          <w:sz w:val="24"/>
          <w:szCs w:val="24"/>
        </w:rPr>
        <w:t>doorgronding van Zijn verstand</w:t>
      </w:r>
      <w:r>
        <w:rPr>
          <w:rFonts w:ascii="Times New Roman" w:hAnsi="Times New Roman"/>
          <w:sz w:val="24"/>
          <w:szCs w:val="24"/>
        </w:rPr>
        <w:t>, "</w:t>
      </w:r>
      <w:r w:rsidRPr="00121A2C">
        <w:rPr>
          <w:rFonts w:ascii="Times New Roman" w:hAnsi="Times New Roman"/>
          <w:sz w:val="24"/>
          <w:szCs w:val="24"/>
        </w:rPr>
        <w:t xml:space="preserve"> Jesaja 40:28. Hij kan zeggen</w:t>
      </w:r>
      <w:r>
        <w:rPr>
          <w:rFonts w:ascii="Times New Roman" w:hAnsi="Times New Roman"/>
          <w:sz w:val="24"/>
          <w:szCs w:val="24"/>
        </w:rPr>
        <w:t xml:space="preserve">, </w:t>
      </w:r>
      <w:r w:rsidRPr="00121A2C">
        <w:rPr>
          <w:rFonts w:ascii="Times New Roman" w:hAnsi="Times New Roman"/>
          <w:sz w:val="24"/>
          <w:szCs w:val="24"/>
        </w:rPr>
        <w:t>hoe Hij ons tuchtigen zal</w:t>
      </w:r>
      <w:r>
        <w:rPr>
          <w:rFonts w:ascii="Times New Roman" w:hAnsi="Times New Roman"/>
          <w:sz w:val="24"/>
          <w:szCs w:val="24"/>
        </w:rPr>
        <w:t xml:space="preserve">, </w:t>
      </w:r>
      <w:r w:rsidRPr="00121A2C">
        <w:rPr>
          <w:rFonts w:ascii="Times New Roman" w:hAnsi="Times New Roman"/>
          <w:sz w:val="24"/>
          <w:szCs w:val="24"/>
        </w:rPr>
        <w:t>en onze tafel maken tot</w:t>
      </w:r>
      <w:r>
        <w:rPr>
          <w:rFonts w:ascii="Times New Roman" w:hAnsi="Times New Roman"/>
          <w:sz w:val="24"/>
          <w:szCs w:val="24"/>
        </w:rPr>
        <w:t xml:space="preserve"> een </w:t>
      </w:r>
      <w:r w:rsidRPr="00121A2C">
        <w:rPr>
          <w:rFonts w:ascii="Times New Roman" w:hAnsi="Times New Roman"/>
          <w:sz w:val="24"/>
          <w:szCs w:val="24"/>
        </w:rPr>
        <w:t>strik</w:t>
      </w:r>
      <w:r>
        <w:rPr>
          <w:rFonts w:ascii="Times New Roman" w:hAnsi="Times New Roman"/>
          <w:sz w:val="24"/>
          <w:szCs w:val="24"/>
        </w:rPr>
        <w:t xml:space="preserve">, </w:t>
      </w:r>
      <w:r w:rsidRPr="00121A2C">
        <w:rPr>
          <w:rFonts w:ascii="Times New Roman" w:hAnsi="Times New Roman"/>
          <w:sz w:val="24"/>
          <w:szCs w:val="24"/>
        </w:rPr>
        <w:t>en tot</w:t>
      </w:r>
      <w:r>
        <w:rPr>
          <w:rFonts w:ascii="Times New Roman" w:hAnsi="Times New Roman"/>
          <w:sz w:val="24"/>
          <w:szCs w:val="24"/>
        </w:rPr>
        <w:t xml:space="preserve"> een </w:t>
      </w:r>
      <w:r w:rsidRPr="00121A2C">
        <w:rPr>
          <w:rFonts w:ascii="Times New Roman" w:hAnsi="Times New Roman"/>
          <w:sz w:val="24"/>
          <w:szCs w:val="24"/>
        </w:rPr>
        <w:t>val</w:t>
      </w:r>
      <w:r>
        <w:rPr>
          <w:rFonts w:ascii="Times New Roman" w:hAnsi="Times New Roman"/>
          <w:sz w:val="24"/>
          <w:szCs w:val="24"/>
        </w:rPr>
        <w:t xml:space="preserve">, </w:t>
      </w:r>
      <w:r w:rsidRPr="00121A2C">
        <w:rPr>
          <w:rFonts w:ascii="Times New Roman" w:hAnsi="Times New Roman"/>
          <w:sz w:val="24"/>
          <w:szCs w:val="24"/>
        </w:rPr>
        <w:t>en tot</w:t>
      </w:r>
      <w:r>
        <w:rPr>
          <w:rFonts w:ascii="Times New Roman" w:hAnsi="Times New Roman"/>
          <w:sz w:val="24"/>
          <w:szCs w:val="24"/>
        </w:rPr>
        <w:t xml:space="preserve"> een </w:t>
      </w:r>
      <w:r w:rsidRPr="00121A2C">
        <w:rPr>
          <w:rFonts w:ascii="Times New Roman" w:hAnsi="Times New Roman"/>
          <w:sz w:val="24"/>
          <w:szCs w:val="24"/>
        </w:rPr>
        <w:t>aanstoot</w:t>
      </w:r>
      <w:r>
        <w:rPr>
          <w:rFonts w:ascii="Times New Roman" w:hAnsi="Times New Roman"/>
          <w:sz w:val="24"/>
          <w:szCs w:val="24"/>
        </w:rPr>
        <w:t xml:space="preserve">, </w:t>
      </w:r>
      <w:r w:rsidRPr="00121A2C">
        <w:rPr>
          <w:rFonts w:ascii="Times New Roman" w:hAnsi="Times New Roman"/>
          <w:sz w:val="24"/>
          <w:szCs w:val="24"/>
        </w:rPr>
        <w:t>en tot een verleiding voor ons</w:t>
      </w:r>
      <w:r>
        <w:rPr>
          <w:rFonts w:ascii="Times New Roman" w:hAnsi="Times New Roman"/>
          <w:sz w:val="24"/>
          <w:szCs w:val="24"/>
        </w:rPr>
        <w:t xml:space="preserve">, </w:t>
      </w:r>
      <w:r w:rsidRPr="00121A2C">
        <w:rPr>
          <w:rFonts w:ascii="Times New Roman" w:hAnsi="Times New Roman"/>
          <w:sz w:val="24"/>
          <w:szCs w:val="24"/>
        </w:rPr>
        <w:t>Jesaja 8:14</w:t>
      </w:r>
      <w:r>
        <w:rPr>
          <w:rFonts w:ascii="Times New Roman" w:hAnsi="Times New Roman"/>
          <w:sz w:val="24"/>
          <w:szCs w:val="24"/>
        </w:rPr>
        <w:t>, Rom.</w:t>
      </w:r>
      <w:r w:rsidRPr="00121A2C">
        <w:rPr>
          <w:rFonts w:ascii="Times New Roman" w:hAnsi="Times New Roman"/>
          <w:sz w:val="24"/>
          <w:szCs w:val="24"/>
        </w:rPr>
        <w:t xml:space="preserve"> 11:8</w:t>
      </w:r>
      <w:r>
        <w:rPr>
          <w:rFonts w:ascii="Times New Roman" w:hAnsi="Times New Roman"/>
          <w:sz w:val="24"/>
          <w:szCs w:val="24"/>
        </w:rPr>
        <w:t xml:space="preserve"> - </w:t>
      </w:r>
      <w:r w:rsidRPr="00121A2C">
        <w:rPr>
          <w:rFonts w:ascii="Times New Roman" w:hAnsi="Times New Roman"/>
          <w:sz w:val="24"/>
          <w:szCs w:val="24"/>
        </w:rPr>
        <w:t>10. Hij weet</w:t>
      </w:r>
      <w:r>
        <w:rPr>
          <w:rFonts w:ascii="Times New Roman" w:hAnsi="Times New Roman"/>
          <w:sz w:val="24"/>
          <w:szCs w:val="24"/>
        </w:rPr>
        <w:t xml:space="preserve">, </w:t>
      </w:r>
      <w:r w:rsidRPr="00121A2C">
        <w:rPr>
          <w:rFonts w:ascii="Times New Roman" w:hAnsi="Times New Roman"/>
          <w:sz w:val="24"/>
          <w:szCs w:val="24"/>
        </w:rPr>
        <w:t xml:space="preserve">hoe Hij </w:t>
      </w:r>
      <w:r>
        <w:rPr>
          <w:rFonts w:ascii="Times New Roman" w:hAnsi="Times New Roman"/>
          <w:sz w:val="24"/>
          <w:szCs w:val="24"/>
        </w:rPr>
        <w:t xml:space="preserve">Zijn Zoon </w:t>
      </w:r>
      <w:r w:rsidRPr="00121A2C">
        <w:rPr>
          <w:rFonts w:ascii="Times New Roman" w:hAnsi="Times New Roman"/>
          <w:sz w:val="24"/>
          <w:szCs w:val="24"/>
        </w:rPr>
        <w:t>kan stellen tot een Rots der ergernis</w:t>
      </w:r>
      <w:r>
        <w:rPr>
          <w:rFonts w:ascii="Times New Roman" w:hAnsi="Times New Roman"/>
          <w:sz w:val="24"/>
          <w:szCs w:val="24"/>
        </w:rPr>
        <w:t xml:space="preserve">, </w:t>
      </w:r>
      <w:r w:rsidRPr="00121A2C">
        <w:rPr>
          <w:rFonts w:ascii="Times New Roman" w:hAnsi="Times New Roman"/>
          <w:sz w:val="24"/>
          <w:szCs w:val="24"/>
        </w:rPr>
        <w:t xml:space="preserve">en Zijn </w:t>
      </w:r>
      <w:r>
        <w:rPr>
          <w:rFonts w:ascii="Times New Roman" w:hAnsi="Times New Roman"/>
          <w:sz w:val="24"/>
          <w:szCs w:val="24"/>
        </w:rPr>
        <w:t>Evangelie tot een reuk</w:t>
      </w:r>
      <w:r w:rsidRPr="00121A2C">
        <w:rPr>
          <w:rFonts w:ascii="Times New Roman" w:hAnsi="Times New Roman"/>
          <w:sz w:val="24"/>
          <w:szCs w:val="24"/>
        </w:rPr>
        <w:t xml:space="preserve"> des doods ten dode</w:t>
      </w:r>
      <w:r>
        <w:rPr>
          <w:rFonts w:ascii="Times New Roman" w:hAnsi="Times New Roman"/>
          <w:sz w:val="24"/>
          <w:szCs w:val="24"/>
        </w:rPr>
        <w:t>, 2 Cor.</w:t>
      </w:r>
      <w:r w:rsidRPr="00121A2C">
        <w:rPr>
          <w:rFonts w:ascii="Times New Roman" w:hAnsi="Times New Roman"/>
          <w:sz w:val="24"/>
          <w:szCs w:val="24"/>
        </w:rPr>
        <w:t xml:space="preserve"> 2:16. Hij weet ons te verblinden</w:t>
      </w:r>
      <w:r>
        <w:rPr>
          <w:rFonts w:ascii="Times New Roman" w:hAnsi="Times New Roman"/>
          <w:sz w:val="24"/>
          <w:szCs w:val="24"/>
        </w:rPr>
        <w:t xml:space="preserve">, </w:t>
      </w:r>
      <w:r w:rsidRPr="00121A2C">
        <w:rPr>
          <w:rFonts w:ascii="Times New Roman" w:hAnsi="Times New Roman"/>
          <w:sz w:val="24"/>
          <w:szCs w:val="24"/>
        </w:rPr>
        <w:t>het rechte pad bijster te maken</w:t>
      </w:r>
      <w:r>
        <w:rPr>
          <w:rFonts w:ascii="Times New Roman" w:hAnsi="Times New Roman"/>
          <w:sz w:val="24"/>
          <w:szCs w:val="24"/>
        </w:rPr>
        <w:t xml:space="preserve">, </w:t>
      </w:r>
      <w:r w:rsidRPr="00121A2C">
        <w:rPr>
          <w:rFonts w:ascii="Times New Roman" w:hAnsi="Times New Roman"/>
          <w:sz w:val="24"/>
          <w:szCs w:val="24"/>
        </w:rPr>
        <w:t>Jesaja 66:4</w:t>
      </w:r>
      <w:r>
        <w:rPr>
          <w:rFonts w:ascii="Times New Roman" w:hAnsi="Times New Roman"/>
          <w:sz w:val="24"/>
          <w:szCs w:val="24"/>
        </w:rPr>
        <w:t xml:space="preserve">, </w:t>
      </w:r>
      <w:r w:rsidRPr="00121A2C">
        <w:rPr>
          <w:rFonts w:ascii="Times New Roman" w:hAnsi="Times New Roman"/>
          <w:sz w:val="24"/>
          <w:szCs w:val="24"/>
        </w:rPr>
        <w:t xml:space="preserve">2 </w:t>
      </w:r>
      <w:r>
        <w:rPr>
          <w:rFonts w:ascii="Times New Roman" w:hAnsi="Times New Roman"/>
          <w:sz w:val="24"/>
          <w:szCs w:val="24"/>
        </w:rPr>
        <w:t>Thess.</w:t>
      </w:r>
      <w:r w:rsidRPr="00121A2C">
        <w:rPr>
          <w:rFonts w:ascii="Times New Roman" w:hAnsi="Times New Roman"/>
          <w:sz w:val="24"/>
          <w:szCs w:val="24"/>
        </w:rPr>
        <w:t xml:space="preserve"> </w:t>
      </w:r>
      <w:r>
        <w:rPr>
          <w:rFonts w:ascii="Times New Roman" w:hAnsi="Times New Roman"/>
          <w:sz w:val="24"/>
          <w:szCs w:val="24"/>
        </w:rPr>
        <w:t xml:space="preserve">, </w:t>
      </w:r>
      <w:r w:rsidRPr="00121A2C">
        <w:rPr>
          <w:rFonts w:ascii="Times New Roman" w:hAnsi="Times New Roman"/>
          <w:sz w:val="24"/>
          <w:szCs w:val="24"/>
        </w:rPr>
        <w:t>2:11</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en ons weg te doen gaan met de werkers der ongerechtigheid</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125:5. Hij kan ons overweldigen in eeuwigheid</w:t>
      </w:r>
      <w:r>
        <w:rPr>
          <w:rFonts w:ascii="Times New Roman" w:hAnsi="Times New Roman"/>
          <w:sz w:val="24"/>
          <w:szCs w:val="24"/>
        </w:rPr>
        <w:t xml:space="preserve">, </w:t>
      </w:r>
      <w:r w:rsidRPr="00121A2C">
        <w:rPr>
          <w:rFonts w:ascii="Times New Roman" w:hAnsi="Times New Roman"/>
          <w:sz w:val="24"/>
          <w:szCs w:val="24"/>
        </w:rPr>
        <w:t>en Hij gaat heen</w:t>
      </w:r>
      <w:r>
        <w:rPr>
          <w:rFonts w:ascii="Times New Roman" w:hAnsi="Times New Roman"/>
          <w:sz w:val="24"/>
          <w:szCs w:val="24"/>
        </w:rPr>
        <w:t>, veranderen</w:t>
      </w:r>
      <w:r w:rsidRPr="00121A2C">
        <w:rPr>
          <w:rFonts w:ascii="Times New Roman" w:hAnsi="Times New Roman"/>
          <w:sz w:val="24"/>
          <w:szCs w:val="24"/>
        </w:rPr>
        <w:t>de ons gelaat</w:t>
      </w:r>
      <w:r>
        <w:rPr>
          <w:rFonts w:ascii="Times New Roman" w:hAnsi="Times New Roman"/>
          <w:sz w:val="24"/>
          <w:szCs w:val="24"/>
        </w:rPr>
        <w:t xml:space="preserve">, </w:t>
      </w:r>
      <w:r w:rsidRPr="00121A2C">
        <w:rPr>
          <w:rFonts w:ascii="Times New Roman" w:hAnsi="Times New Roman"/>
          <w:sz w:val="24"/>
          <w:szCs w:val="24"/>
        </w:rPr>
        <w:t>zo zendt Hij ons weg</w:t>
      </w:r>
      <w:r>
        <w:rPr>
          <w:rFonts w:ascii="Times New Roman" w:hAnsi="Times New Roman"/>
          <w:sz w:val="24"/>
          <w:szCs w:val="24"/>
        </w:rPr>
        <w:t xml:space="preserve">, </w:t>
      </w:r>
      <w:r w:rsidRPr="00121A2C">
        <w:rPr>
          <w:rFonts w:ascii="Times New Roman" w:hAnsi="Times New Roman"/>
          <w:sz w:val="24"/>
          <w:szCs w:val="24"/>
        </w:rPr>
        <w:t>Job 14:20. Daarom behoren wij Hem te vrezen</w:t>
      </w:r>
      <w:r>
        <w:rPr>
          <w:rFonts w:ascii="Times New Roman" w:hAnsi="Times New Roman"/>
          <w:sz w:val="24"/>
          <w:szCs w:val="24"/>
        </w:rPr>
        <w:t xml:space="preserve">, </w:t>
      </w:r>
      <w:r w:rsidRPr="00121A2C">
        <w:rPr>
          <w:rFonts w:ascii="Times New Roman" w:hAnsi="Times New Roman"/>
          <w:sz w:val="24"/>
          <w:szCs w:val="24"/>
        </w:rPr>
        <w:t xml:space="preserve">tot ons en der </w:t>
      </w:r>
      <w:r>
        <w:rPr>
          <w:rFonts w:ascii="Times New Roman" w:hAnsi="Times New Roman"/>
          <w:sz w:val="24"/>
          <w:szCs w:val="24"/>
        </w:rPr>
        <w:t>onze</w:t>
      </w:r>
      <w:r w:rsidRPr="00121A2C">
        <w:rPr>
          <w:rFonts w:ascii="Times New Roman" w:hAnsi="Times New Roman"/>
          <w:sz w:val="24"/>
          <w:szCs w:val="24"/>
        </w:rPr>
        <w:t xml:space="preserve"> welzijn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de apostel bidt o.a. ook om deze reden voor Gods volk</w:t>
      </w:r>
      <w:r>
        <w:rPr>
          <w:rFonts w:ascii="Times New Roman" w:hAnsi="Times New Roman"/>
          <w:sz w:val="24"/>
          <w:szCs w:val="24"/>
        </w:rPr>
        <w:t xml:space="preserve">, </w:t>
      </w:r>
      <w:r w:rsidRPr="00121A2C">
        <w:rPr>
          <w:rFonts w:ascii="Times New Roman" w:hAnsi="Times New Roman"/>
          <w:sz w:val="24"/>
          <w:szCs w:val="24"/>
        </w:rPr>
        <w:t>want de kennis</w:t>
      </w:r>
      <w:r>
        <w:rPr>
          <w:rFonts w:ascii="Times New Roman" w:hAnsi="Times New Roman"/>
          <w:sz w:val="24"/>
          <w:szCs w:val="24"/>
        </w:rPr>
        <w:t xml:space="preserve"> van deze </w:t>
      </w:r>
      <w:r w:rsidRPr="00121A2C">
        <w:rPr>
          <w:rFonts w:ascii="Times New Roman" w:hAnsi="Times New Roman"/>
          <w:sz w:val="24"/>
          <w:szCs w:val="24"/>
        </w:rPr>
        <w:t>dingen houdt de ziel in het effen spoor. Hierin ligt troost</w:t>
      </w:r>
      <w:r>
        <w:rPr>
          <w:rFonts w:ascii="Times New Roman" w:hAnsi="Times New Roman"/>
          <w:sz w:val="24"/>
          <w:szCs w:val="24"/>
        </w:rPr>
        <w:t xml:space="preserve">, </w:t>
      </w:r>
      <w:r w:rsidRPr="00121A2C">
        <w:rPr>
          <w:rFonts w:ascii="Times New Roman" w:hAnsi="Times New Roman"/>
          <w:sz w:val="24"/>
          <w:szCs w:val="24"/>
        </w:rPr>
        <w:t>hierin ligt bemoediging</w:t>
      </w:r>
      <w:r>
        <w:rPr>
          <w:rFonts w:ascii="Times New Roman" w:hAnsi="Times New Roman"/>
          <w:sz w:val="24"/>
          <w:szCs w:val="24"/>
        </w:rPr>
        <w:t xml:space="preserve">, </w:t>
      </w:r>
      <w:r w:rsidRPr="00121A2C">
        <w:rPr>
          <w:rFonts w:ascii="Times New Roman" w:hAnsi="Times New Roman"/>
          <w:sz w:val="24"/>
          <w:szCs w:val="24"/>
        </w:rPr>
        <w:t>dit verwekt eerbied en ontzag voor God in onze harten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d. </w:t>
      </w:r>
      <w:r w:rsidRPr="00121A2C">
        <w:rPr>
          <w:rFonts w:ascii="Times New Roman" w:hAnsi="Times New Roman"/>
          <w:sz w:val="24"/>
          <w:szCs w:val="24"/>
        </w:rPr>
        <w:t>Deze kennis maakt ons gewillig</w:t>
      </w:r>
      <w:r>
        <w:rPr>
          <w:rFonts w:ascii="Times New Roman" w:hAnsi="Times New Roman"/>
          <w:sz w:val="24"/>
          <w:szCs w:val="24"/>
        </w:rPr>
        <w:t xml:space="preserve">, </w:t>
      </w:r>
      <w:r w:rsidRPr="00121A2C">
        <w:rPr>
          <w:rFonts w:ascii="Times New Roman" w:hAnsi="Times New Roman"/>
          <w:sz w:val="24"/>
          <w:szCs w:val="24"/>
        </w:rPr>
        <w:t xml:space="preserve">God als </w:t>
      </w:r>
      <w:r>
        <w:rPr>
          <w:rFonts w:ascii="Times New Roman" w:hAnsi="Times New Roman"/>
          <w:sz w:val="24"/>
          <w:szCs w:val="24"/>
        </w:rPr>
        <w:t>onze</w:t>
      </w:r>
      <w:r w:rsidRPr="00121A2C">
        <w:rPr>
          <w:rFonts w:ascii="Times New Roman" w:hAnsi="Times New Roman"/>
          <w:sz w:val="24"/>
          <w:szCs w:val="24"/>
        </w:rPr>
        <w:t xml:space="preserve"> God te erkennen</w:t>
      </w:r>
      <w:r>
        <w:rPr>
          <w:rFonts w:ascii="Times New Roman" w:hAnsi="Times New Roman"/>
          <w:sz w:val="24"/>
          <w:szCs w:val="24"/>
        </w:rPr>
        <w:t xml:space="preserve">, </w:t>
      </w:r>
      <w:r w:rsidRPr="00121A2C">
        <w:rPr>
          <w:rFonts w:ascii="Times New Roman" w:hAnsi="Times New Roman"/>
          <w:sz w:val="24"/>
          <w:szCs w:val="24"/>
        </w:rPr>
        <w:t>ja zij onderhoudt en bevestigt in ons deze eensgezindheid. Jakob bezwoer met ede: "wanneer God met mij geweest zal zijn</w:t>
      </w:r>
      <w:r>
        <w:rPr>
          <w:rFonts w:ascii="Times New Roman" w:hAnsi="Times New Roman"/>
          <w:sz w:val="24"/>
          <w:szCs w:val="24"/>
        </w:rPr>
        <w:t xml:space="preserve">, </w:t>
      </w:r>
      <w:r w:rsidRPr="00121A2C">
        <w:rPr>
          <w:rFonts w:ascii="Times New Roman" w:hAnsi="Times New Roman"/>
          <w:sz w:val="24"/>
          <w:szCs w:val="24"/>
        </w:rPr>
        <w:t>en mij behoed zal hebben op</w:t>
      </w:r>
      <w:r>
        <w:rPr>
          <w:rFonts w:ascii="Times New Roman" w:hAnsi="Times New Roman"/>
          <w:sz w:val="24"/>
          <w:szCs w:val="24"/>
        </w:rPr>
        <w:t xml:space="preserve"> deze </w:t>
      </w:r>
      <w:r w:rsidRPr="00121A2C">
        <w:rPr>
          <w:rFonts w:ascii="Times New Roman" w:hAnsi="Times New Roman"/>
          <w:sz w:val="24"/>
          <w:szCs w:val="24"/>
        </w:rPr>
        <w:t>weg</w:t>
      </w:r>
      <w:r>
        <w:rPr>
          <w:rFonts w:ascii="Times New Roman" w:hAnsi="Times New Roman"/>
          <w:sz w:val="24"/>
          <w:szCs w:val="24"/>
        </w:rPr>
        <w:t xml:space="preserve">, die ik reis, </w:t>
      </w:r>
      <w:r w:rsidRPr="00121A2C">
        <w:rPr>
          <w:rFonts w:ascii="Times New Roman" w:hAnsi="Times New Roman"/>
          <w:sz w:val="24"/>
          <w:szCs w:val="24"/>
        </w:rPr>
        <w:t>en mij gegeven zal hebben brood om te eten</w:t>
      </w:r>
      <w:r>
        <w:rPr>
          <w:rFonts w:ascii="Times New Roman" w:hAnsi="Times New Roman"/>
          <w:sz w:val="24"/>
          <w:szCs w:val="24"/>
        </w:rPr>
        <w:t xml:space="preserve">, </w:t>
      </w:r>
      <w:r w:rsidRPr="00121A2C">
        <w:rPr>
          <w:rFonts w:ascii="Times New Roman" w:hAnsi="Times New Roman"/>
          <w:sz w:val="24"/>
          <w:szCs w:val="24"/>
        </w:rPr>
        <w:t>en klederen om aan te trekken</w:t>
      </w:r>
      <w:r>
        <w:rPr>
          <w:rFonts w:ascii="Times New Roman" w:hAnsi="Times New Roman"/>
          <w:sz w:val="24"/>
          <w:szCs w:val="24"/>
        </w:rPr>
        <w:t xml:space="preserve">, </w:t>
      </w:r>
      <w:r w:rsidRPr="00121A2C">
        <w:rPr>
          <w:rFonts w:ascii="Times New Roman" w:hAnsi="Times New Roman"/>
          <w:sz w:val="24"/>
          <w:szCs w:val="24"/>
        </w:rPr>
        <w:t>en ik ten huize mijns vaders in vrede zal wedergekeerd zijn</w:t>
      </w:r>
      <w:r>
        <w:rPr>
          <w:rFonts w:ascii="Times New Roman" w:hAnsi="Times New Roman"/>
          <w:sz w:val="24"/>
          <w:szCs w:val="24"/>
        </w:rPr>
        <w:t xml:space="preserve">, </w:t>
      </w:r>
      <w:r w:rsidRPr="00121A2C">
        <w:rPr>
          <w:rFonts w:ascii="Times New Roman" w:hAnsi="Times New Roman"/>
          <w:sz w:val="24"/>
          <w:szCs w:val="24"/>
        </w:rPr>
        <w:t>zo zal de Heere mij tot een God zijn! En deze steen</w:t>
      </w:r>
      <w:r>
        <w:rPr>
          <w:rFonts w:ascii="Times New Roman" w:hAnsi="Times New Roman"/>
          <w:sz w:val="24"/>
          <w:szCs w:val="24"/>
        </w:rPr>
        <w:t xml:space="preserve">, die </w:t>
      </w:r>
      <w:r w:rsidRPr="00121A2C">
        <w:rPr>
          <w:rFonts w:ascii="Times New Roman" w:hAnsi="Times New Roman"/>
          <w:sz w:val="24"/>
          <w:szCs w:val="24"/>
        </w:rPr>
        <w:t>ik tot een opgericht teken gezet heb</w:t>
      </w:r>
      <w:r>
        <w:rPr>
          <w:rFonts w:ascii="Times New Roman" w:hAnsi="Times New Roman"/>
          <w:sz w:val="24"/>
          <w:szCs w:val="24"/>
        </w:rPr>
        <w:t xml:space="preserve">, </w:t>
      </w:r>
      <w:r w:rsidRPr="00121A2C">
        <w:rPr>
          <w:rFonts w:ascii="Times New Roman" w:hAnsi="Times New Roman"/>
          <w:sz w:val="24"/>
          <w:szCs w:val="24"/>
        </w:rPr>
        <w:t>zal een huis Gods wezen</w:t>
      </w:r>
      <w:r>
        <w:rPr>
          <w:rFonts w:ascii="Times New Roman" w:hAnsi="Times New Roman"/>
          <w:sz w:val="24"/>
          <w:szCs w:val="24"/>
        </w:rPr>
        <w:t xml:space="preserve">, </w:t>
      </w:r>
      <w:r w:rsidRPr="00121A2C">
        <w:rPr>
          <w:rFonts w:ascii="Times New Roman" w:hAnsi="Times New Roman"/>
          <w:sz w:val="24"/>
          <w:szCs w:val="24"/>
        </w:rPr>
        <w:t>en van alles wat Gij mij geven zult</w:t>
      </w:r>
      <w:r>
        <w:rPr>
          <w:rFonts w:ascii="Times New Roman" w:hAnsi="Times New Roman"/>
          <w:sz w:val="24"/>
          <w:szCs w:val="24"/>
        </w:rPr>
        <w:t xml:space="preserve">, </w:t>
      </w:r>
      <w:r w:rsidRPr="00121A2C">
        <w:rPr>
          <w:rFonts w:ascii="Times New Roman" w:hAnsi="Times New Roman"/>
          <w:sz w:val="24"/>
          <w:szCs w:val="24"/>
        </w:rPr>
        <w:t>zal ik U voorzeker de tienden geven</w:t>
      </w:r>
      <w:r>
        <w:rPr>
          <w:rFonts w:ascii="Times New Roman" w:hAnsi="Times New Roman"/>
          <w:sz w:val="24"/>
          <w:szCs w:val="24"/>
        </w:rPr>
        <w:t>, "</w:t>
      </w:r>
      <w:r w:rsidRPr="00121A2C">
        <w:rPr>
          <w:rFonts w:ascii="Times New Roman" w:hAnsi="Times New Roman"/>
          <w:sz w:val="24"/>
          <w:szCs w:val="24"/>
        </w:rPr>
        <w:t xml:space="preserve"> Genesis 28:20</w:t>
      </w:r>
      <w:r>
        <w:rPr>
          <w:rFonts w:ascii="Times New Roman" w:hAnsi="Times New Roman"/>
          <w:sz w:val="24"/>
          <w:szCs w:val="24"/>
        </w:rPr>
        <w:t xml:space="preserve"> - </w:t>
      </w:r>
      <w:r w:rsidRPr="00121A2C">
        <w:rPr>
          <w:rFonts w:ascii="Times New Roman" w:hAnsi="Times New Roman"/>
          <w:sz w:val="24"/>
          <w:szCs w:val="24"/>
        </w:rPr>
        <w:t>22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overdenking van Gods grootheid</w:t>
      </w:r>
      <w:r>
        <w:rPr>
          <w:rFonts w:ascii="Times New Roman" w:hAnsi="Times New Roman"/>
          <w:sz w:val="24"/>
          <w:szCs w:val="24"/>
        </w:rPr>
        <w:t xml:space="preserve">, </w:t>
      </w:r>
      <w:r w:rsidRPr="00121A2C">
        <w:rPr>
          <w:rFonts w:ascii="Times New Roman" w:hAnsi="Times New Roman"/>
          <w:sz w:val="24"/>
          <w:szCs w:val="24"/>
        </w:rPr>
        <w:t>en in de onderstelling</w:t>
      </w:r>
      <w:r>
        <w:rPr>
          <w:rFonts w:ascii="Times New Roman" w:hAnsi="Times New Roman"/>
          <w:sz w:val="24"/>
          <w:szCs w:val="24"/>
        </w:rPr>
        <w:t xml:space="preserve">, </w:t>
      </w:r>
      <w:r w:rsidRPr="00121A2C">
        <w:rPr>
          <w:rFonts w:ascii="Times New Roman" w:hAnsi="Times New Roman"/>
          <w:sz w:val="24"/>
          <w:szCs w:val="24"/>
        </w:rPr>
        <w:t>dit God waarlijk was wat Hij in Zijns vaders huis van Hem gehoord had</w:t>
      </w:r>
      <w:r>
        <w:rPr>
          <w:rFonts w:ascii="Times New Roman" w:hAnsi="Times New Roman"/>
          <w:sz w:val="24"/>
          <w:szCs w:val="24"/>
        </w:rPr>
        <w:t xml:space="preserve">, </w:t>
      </w:r>
      <w:r w:rsidRPr="00121A2C">
        <w:rPr>
          <w:rFonts w:ascii="Times New Roman" w:hAnsi="Times New Roman"/>
          <w:sz w:val="24"/>
          <w:szCs w:val="24"/>
        </w:rPr>
        <w:t>besloot hij</w:t>
      </w:r>
      <w:r>
        <w:rPr>
          <w:rFonts w:ascii="Times New Roman" w:hAnsi="Times New Roman"/>
          <w:sz w:val="24"/>
          <w:szCs w:val="24"/>
        </w:rPr>
        <w:t xml:space="preserve"> die </w:t>
      </w:r>
      <w:r w:rsidRPr="00121A2C">
        <w:rPr>
          <w:rFonts w:ascii="Times New Roman" w:hAnsi="Times New Roman"/>
          <w:sz w:val="24"/>
          <w:szCs w:val="24"/>
        </w:rPr>
        <w:t>God tot zijnen God te kiezen</w:t>
      </w:r>
      <w:r>
        <w:rPr>
          <w:rFonts w:ascii="Times New Roman" w:hAnsi="Times New Roman"/>
          <w:sz w:val="24"/>
          <w:szCs w:val="24"/>
        </w:rPr>
        <w:t xml:space="preserve">, </w:t>
      </w:r>
      <w:r w:rsidRPr="00121A2C">
        <w:rPr>
          <w:rFonts w:ascii="Times New Roman" w:hAnsi="Times New Roman"/>
          <w:sz w:val="24"/>
          <w:szCs w:val="24"/>
        </w:rPr>
        <w:t>Hem te dienen en Hem de ere te geven</w:t>
      </w:r>
      <w:r>
        <w:rPr>
          <w:rFonts w:ascii="Times New Roman" w:hAnsi="Times New Roman"/>
          <w:sz w:val="24"/>
          <w:szCs w:val="24"/>
        </w:rPr>
        <w:t xml:space="preserve">, </w:t>
      </w:r>
      <w:r w:rsidRPr="00121A2C">
        <w:rPr>
          <w:rFonts w:ascii="Times New Roman" w:hAnsi="Times New Roman"/>
          <w:sz w:val="24"/>
          <w:szCs w:val="24"/>
        </w:rPr>
        <w:t>die Hem toekwam. Hoe stelde niet de koning van Babel God</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boven alle goden</w:t>
      </w:r>
      <w:r>
        <w:rPr>
          <w:rFonts w:ascii="Times New Roman" w:hAnsi="Times New Roman"/>
          <w:sz w:val="24"/>
          <w:szCs w:val="24"/>
        </w:rPr>
        <w:t xml:space="preserve">, </w:t>
      </w:r>
      <w:r w:rsidRPr="00121A2C">
        <w:rPr>
          <w:rFonts w:ascii="Times New Roman" w:hAnsi="Times New Roman"/>
          <w:sz w:val="24"/>
          <w:szCs w:val="24"/>
        </w:rPr>
        <w:t>toen hij maar enkele stralen</w:t>
      </w:r>
      <w:r>
        <w:rPr>
          <w:rFonts w:ascii="Times New Roman" w:hAnsi="Times New Roman"/>
          <w:sz w:val="24"/>
          <w:szCs w:val="24"/>
        </w:rPr>
        <w:t xml:space="preserve"> van Zijn </w:t>
      </w:r>
      <w:r w:rsidRPr="00121A2C">
        <w:rPr>
          <w:rFonts w:ascii="Times New Roman" w:hAnsi="Times New Roman"/>
          <w:sz w:val="24"/>
          <w:szCs w:val="24"/>
        </w:rPr>
        <w:t>heerlijkheid had waargenomen! hij noemt Hem "een God der goden</w:t>
      </w:r>
      <w:r>
        <w:rPr>
          <w:rFonts w:ascii="Times New Roman" w:hAnsi="Times New Roman"/>
          <w:sz w:val="24"/>
          <w:szCs w:val="24"/>
        </w:rPr>
        <w:t>, "</w:t>
      </w:r>
      <w:r w:rsidRPr="00121A2C">
        <w:rPr>
          <w:rFonts w:ascii="Times New Roman" w:hAnsi="Times New Roman"/>
          <w:sz w:val="24"/>
          <w:szCs w:val="24"/>
        </w:rPr>
        <w:t xml:space="preserve"> Daniël 2:47</w:t>
      </w:r>
      <w:r>
        <w:rPr>
          <w:rFonts w:ascii="Times New Roman" w:hAnsi="Times New Roman"/>
          <w:sz w:val="24"/>
          <w:szCs w:val="24"/>
        </w:rPr>
        <w:t xml:space="preserve">, </w:t>
      </w:r>
      <w:r w:rsidRPr="00121A2C">
        <w:rPr>
          <w:rFonts w:ascii="Times New Roman" w:hAnsi="Times New Roman"/>
          <w:sz w:val="24"/>
          <w:szCs w:val="24"/>
        </w:rPr>
        <w:t>eert Hem boven alle goden en beveelt</w:t>
      </w:r>
      <w:r>
        <w:rPr>
          <w:rFonts w:ascii="Times New Roman" w:hAnsi="Times New Roman"/>
          <w:sz w:val="24"/>
          <w:szCs w:val="24"/>
        </w:rPr>
        <w:t xml:space="preserve">, </w:t>
      </w:r>
      <w:r w:rsidRPr="00121A2C">
        <w:rPr>
          <w:rFonts w:ascii="Times New Roman" w:hAnsi="Times New Roman"/>
          <w:sz w:val="24"/>
          <w:szCs w:val="24"/>
        </w:rPr>
        <w:t>dat "alle volk</w:t>
      </w:r>
      <w:r>
        <w:rPr>
          <w:rFonts w:ascii="Times New Roman" w:hAnsi="Times New Roman"/>
          <w:sz w:val="24"/>
          <w:szCs w:val="24"/>
        </w:rPr>
        <w:t xml:space="preserve">, </w:t>
      </w:r>
      <w:r w:rsidRPr="00121A2C">
        <w:rPr>
          <w:rFonts w:ascii="Times New Roman" w:hAnsi="Times New Roman"/>
          <w:sz w:val="24"/>
          <w:szCs w:val="24"/>
        </w:rPr>
        <w:t>natie en tong</w:t>
      </w:r>
      <w:r>
        <w:rPr>
          <w:rFonts w:ascii="Times New Roman" w:hAnsi="Times New Roman"/>
          <w:sz w:val="24"/>
          <w:szCs w:val="24"/>
        </w:rPr>
        <w:t xml:space="preserve">, </w:t>
      </w:r>
      <w:r w:rsidRPr="00121A2C">
        <w:rPr>
          <w:rFonts w:ascii="Times New Roman" w:hAnsi="Times New Roman"/>
          <w:sz w:val="24"/>
          <w:szCs w:val="24"/>
        </w:rPr>
        <w:t>die lastering spreekt tegen God</w:t>
      </w:r>
      <w:r>
        <w:rPr>
          <w:rFonts w:ascii="Times New Roman" w:hAnsi="Times New Roman"/>
          <w:sz w:val="24"/>
          <w:szCs w:val="24"/>
        </w:rPr>
        <w:t xml:space="preserve">, </w:t>
      </w:r>
      <w:r w:rsidRPr="00121A2C">
        <w:rPr>
          <w:rFonts w:ascii="Times New Roman" w:hAnsi="Times New Roman"/>
          <w:sz w:val="24"/>
          <w:szCs w:val="24"/>
        </w:rPr>
        <w:t>in stukken gehouwen worde</w:t>
      </w:r>
      <w:r>
        <w:rPr>
          <w:rFonts w:ascii="Times New Roman" w:hAnsi="Times New Roman"/>
          <w:sz w:val="24"/>
          <w:szCs w:val="24"/>
        </w:rPr>
        <w:t xml:space="preserve">, </w:t>
      </w:r>
      <w:r w:rsidRPr="00121A2C">
        <w:rPr>
          <w:rFonts w:ascii="Times New Roman" w:hAnsi="Times New Roman"/>
          <w:sz w:val="24"/>
          <w:szCs w:val="24"/>
        </w:rPr>
        <w:t>en zijn huis tot een drekhoop gesteld worde</w:t>
      </w:r>
      <w:r>
        <w:rPr>
          <w:rFonts w:ascii="Times New Roman" w:hAnsi="Times New Roman"/>
          <w:sz w:val="24"/>
          <w:szCs w:val="24"/>
        </w:rPr>
        <w:t xml:space="preserve">, </w:t>
      </w:r>
      <w:r w:rsidRPr="00121A2C">
        <w:rPr>
          <w:rFonts w:ascii="Times New Roman" w:hAnsi="Times New Roman"/>
          <w:sz w:val="24"/>
          <w:szCs w:val="24"/>
        </w:rPr>
        <w:t>Daniël 3:28</w:t>
      </w:r>
      <w:r>
        <w:rPr>
          <w:rFonts w:ascii="Times New Roman" w:hAnsi="Times New Roman"/>
          <w:sz w:val="24"/>
          <w:szCs w:val="24"/>
        </w:rPr>
        <w:t xml:space="preserve">, </w:t>
      </w:r>
      <w:r w:rsidRPr="00121A2C">
        <w:rPr>
          <w:rFonts w:ascii="Times New Roman" w:hAnsi="Times New Roman"/>
          <w:sz w:val="24"/>
          <w:szCs w:val="24"/>
        </w:rPr>
        <w:t>29. Hij heet Hem "den Allerhoogste</w:t>
      </w:r>
      <w:r>
        <w:rPr>
          <w:rFonts w:ascii="Times New Roman" w:hAnsi="Times New Roman"/>
          <w:sz w:val="24"/>
          <w:szCs w:val="24"/>
        </w:rPr>
        <w:t xml:space="preserve">, de </w:t>
      </w:r>
      <w:r w:rsidRPr="00121A2C">
        <w:rPr>
          <w:rFonts w:ascii="Times New Roman" w:hAnsi="Times New Roman"/>
          <w:sz w:val="24"/>
          <w:szCs w:val="24"/>
        </w:rPr>
        <w:t>Eeuwiglevende</w:t>
      </w:r>
      <w:r>
        <w:rPr>
          <w:rFonts w:ascii="Times New Roman" w:hAnsi="Times New Roman"/>
          <w:sz w:val="24"/>
          <w:szCs w:val="24"/>
        </w:rPr>
        <w:t>,"</w:t>
      </w:r>
      <w:r w:rsidRPr="00121A2C">
        <w:rPr>
          <w:rFonts w:ascii="Times New Roman" w:hAnsi="Times New Roman"/>
          <w:sz w:val="24"/>
          <w:szCs w:val="24"/>
        </w:rPr>
        <w:t xml:space="preserve"> en erkent</w:t>
      </w:r>
      <w:r>
        <w:rPr>
          <w:rFonts w:ascii="Times New Roman" w:hAnsi="Times New Roman"/>
          <w:sz w:val="24"/>
          <w:szCs w:val="24"/>
        </w:rPr>
        <w:t xml:space="preserve">, </w:t>
      </w:r>
      <w:r w:rsidRPr="00121A2C">
        <w:rPr>
          <w:rFonts w:ascii="Times New Roman" w:hAnsi="Times New Roman"/>
          <w:sz w:val="24"/>
          <w:szCs w:val="24"/>
        </w:rPr>
        <w:t>dat "Hij doet naar Zijnen inval met het heir des hemels en de inwoners der aarde</w:t>
      </w:r>
      <w:r>
        <w:rPr>
          <w:rFonts w:ascii="Times New Roman" w:hAnsi="Times New Roman"/>
          <w:sz w:val="24"/>
          <w:szCs w:val="24"/>
        </w:rPr>
        <w:t xml:space="preserve">, </w:t>
      </w:r>
      <w:r w:rsidRPr="00121A2C">
        <w:rPr>
          <w:rFonts w:ascii="Times New Roman" w:hAnsi="Times New Roman"/>
          <w:sz w:val="24"/>
          <w:szCs w:val="24"/>
        </w:rPr>
        <w:t>en er is niemand</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hand afslaan of tot Hem zeggen kan: wat doet Gij?" Daniël 4:34</w:t>
      </w:r>
      <w:r>
        <w:rPr>
          <w:rFonts w:ascii="Times New Roman" w:hAnsi="Times New Roman"/>
          <w:sz w:val="24"/>
          <w:szCs w:val="24"/>
        </w:rPr>
        <w:t xml:space="preserve">, </w:t>
      </w:r>
      <w:r w:rsidRPr="00121A2C">
        <w:rPr>
          <w:rFonts w:ascii="Times New Roman" w:hAnsi="Times New Roman"/>
          <w:sz w:val="24"/>
          <w:szCs w:val="24"/>
        </w:rPr>
        <w:t xml:space="preserve">35.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Wij zijn geneigd ontzag te voeden voor al wat groot is</w:t>
      </w:r>
      <w:r>
        <w:rPr>
          <w:rFonts w:ascii="Times New Roman" w:hAnsi="Times New Roman"/>
          <w:sz w:val="24"/>
          <w:szCs w:val="24"/>
        </w:rPr>
        <w:t xml:space="preserve">, </w:t>
      </w:r>
      <w:r w:rsidRPr="00121A2C">
        <w:rPr>
          <w:rFonts w:ascii="Times New Roman" w:hAnsi="Times New Roman"/>
          <w:sz w:val="24"/>
          <w:szCs w:val="24"/>
        </w:rPr>
        <w:t>en wanneer dus de heiligste grootheid des Konings aan ons geopenbaard wordt</w:t>
      </w:r>
      <w:r>
        <w:rPr>
          <w:rFonts w:ascii="Times New Roman" w:hAnsi="Times New Roman"/>
          <w:sz w:val="24"/>
          <w:szCs w:val="24"/>
        </w:rPr>
        <w:t xml:space="preserve">, </w:t>
      </w:r>
      <w:r w:rsidRPr="00121A2C">
        <w:rPr>
          <w:rFonts w:ascii="Times New Roman" w:hAnsi="Times New Roman"/>
          <w:sz w:val="24"/>
          <w:szCs w:val="24"/>
        </w:rPr>
        <w:t>dan zullen wij ze aanschouwen en met Jozua uitroepen: "Kiest u heden</w:t>
      </w:r>
      <w:r>
        <w:rPr>
          <w:rFonts w:ascii="Times New Roman" w:hAnsi="Times New Roman"/>
          <w:sz w:val="24"/>
          <w:szCs w:val="24"/>
        </w:rPr>
        <w:t xml:space="preserve"> wie </w:t>
      </w:r>
      <w:r w:rsidRPr="00121A2C">
        <w:rPr>
          <w:rFonts w:ascii="Times New Roman" w:hAnsi="Times New Roman"/>
          <w:sz w:val="24"/>
          <w:szCs w:val="24"/>
        </w:rPr>
        <w:t>gij dienen zult</w:t>
      </w:r>
      <w:r>
        <w:rPr>
          <w:rFonts w:ascii="Times New Roman" w:hAnsi="Times New Roman"/>
          <w:sz w:val="24"/>
          <w:szCs w:val="24"/>
        </w:rPr>
        <w:t>, ..</w:t>
      </w:r>
      <w:r w:rsidRPr="00121A2C">
        <w:rPr>
          <w:rFonts w:ascii="Times New Roman" w:hAnsi="Times New Roman"/>
          <w:sz w:val="24"/>
          <w:szCs w:val="24"/>
        </w:rPr>
        <w:t xml:space="preserve"> maar aangaande mij en mijn huis</w:t>
      </w:r>
      <w:r>
        <w:rPr>
          <w:rFonts w:ascii="Times New Roman" w:hAnsi="Times New Roman"/>
          <w:sz w:val="24"/>
          <w:szCs w:val="24"/>
        </w:rPr>
        <w:t xml:space="preserve">, </w:t>
      </w:r>
      <w:r w:rsidRPr="00121A2C">
        <w:rPr>
          <w:rFonts w:ascii="Times New Roman" w:hAnsi="Times New Roman"/>
          <w:sz w:val="24"/>
          <w:szCs w:val="24"/>
        </w:rPr>
        <w:t>wij zullen</w:t>
      </w:r>
      <w:r>
        <w:rPr>
          <w:rFonts w:ascii="Times New Roman" w:hAnsi="Times New Roman"/>
          <w:sz w:val="24"/>
          <w:szCs w:val="24"/>
        </w:rPr>
        <w:t xml:space="preserve"> de </w:t>
      </w:r>
      <w:r w:rsidRPr="00121A2C">
        <w:rPr>
          <w:rFonts w:ascii="Times New Roman" w:hAnsi="Times New Roman"/>
          <w:sz w:val="24"/>
          <w:szCs w:val="24"/>
        </w:rPr>
        <w:t>Heere dienen!" Jozua 24:15. Toen de Apostel Paulus de Atheners tot het geloof zocht te bewegen</w:t>
      </w:r>
      <w:r>
        <w:rPr>
          <w:rFonts w:ascii="Times New Roman" w:hAnsi="Times New Roman"/>
          <w:sz w:val="24"/>
          <w:szCs w:val="24"/>
        </w:rPr>
        <w:t xml:space="preserve">, </w:t>
      </w:r>
      <w:r w:rsidRPr="00121A2C">
        <w:rPr>
          <w:rFonts w:ascii="Times New Roman" w:hAnsi="Times New Roman"/>
          <w:sz w:val="24"/>
          <w:szCs w:val="24"/>
        </w:rPr>
        <w:t>stelde hij hun Gods grootheid voor ogen: hij noemde God</w:t>
      </w:r>
      <w:r>
        <w:rPr>
          <w:rFonts w:ascii="Times New Roman" w:hAnsi="Times New Roman"/>
          <w:sz w:val="24"/>
          <w:szCs w:val="24"/>
        </w:rPr>
        <w:t xml:space="preserve"> (</w:t>
      </w:r>
      <w:r w:rsidRPr="00121A2C">
        <w:rPr>
          <w:rFonts w:ascii="Times New Roman" w:hAnsi="Times New Roman"/>
          <w:sz w:val="24"/>
          <w:szCs w:val="24"/>
        </w:rPr>
        <w:t>en terecht) "de God</w:t>
      </w:r>
      <w:r>
        <w:rPr>
          <w:rFonts w:ascii="Times New Roman" w:hAnsi="Times New Roman"/>
          <w:sz w:val="24"/>
          <w:szCs w:val="24"/>
        </w:rPr>
        <w:t xml:space="preserve">, </w:t>
      </w:r>
      <w:r w:rsidRPr="00121A2C">
        <w:rPr>
          <w:rFonts w:ascii="Times New Roman" w:hAnsi="Times New Roman"/>
          <w:sz w:val="24"/>
          <w:szCs w:val="24"/>
        </w:rPr>
        <w:t>die de wereld gemaakt heeft en alles wat daarin is</w:t>
      </w:r>
      <w:r>
        <w:rPr>
          <w:rFonts w:ascii="Times New Roman" w:hAnsi="Times New Roman"/>
          <w:sz w:val="24"/>
          <w:szCs w:val="24"/>
        </w:rPr>
        <w:t xml:space="preserve">, </w:t>
      </w:r>
      <w:r w:rsidRPr="00121A2C">
        <w:rPr>
          <w:rFonts w:ascii="Times New Roman" w:hAnsi="Times New Roman"/>
          <w:sz w:val="24"/>
          <w:szCs w:val="24"/>
        </w:rPr>
        <w:t>een Heere des hemels en der aarde</w:t>
      </w:r>
      <w:r>
        <w:rPr>
          <w:rFonts w:ascii="Times New Roman" w:hAnsi="Times New Roman"/>
          <w:sz w:val="24"/>
          <w:szCs w:val="24"/>
        </w:rPr>
        <w:t>, ..</w:t>
      </w:r>
      <w:r w:rsidRPr="00121A2C">
        <w:rPr>
          <w:rFonts w:ascii="Times New Roman" w:hAnsi="Times New Roman"/>
          <w:sz w:val="24"/>
          <w:szCs w:val="24"/>
        </w:rPr>
        <w:t xml:space="preserve"> die zelf allen het leven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adem</w:t>
      </w:r>
      <w:r>
        <w:rPr>
          <w:rFonts w:ascii="Times New Roman" w:hAnsi="Times New Roman"/>
          <w:sz w:val="24"/>
          <w:szCs w:val="24"/>
        </w:rPr>
        <w:t xml:space="preserve">, </w:t>
      </w:r>
      <w:r w:rsidRPr="00121A2C">
        <w:rPr>
          <w:rFonts w:ascii="Times New Roman" w:hAnsi="Times New Roman"/>
          <w:sz w:val="24"/>
          <w:szCs w:val="24"/>
        </w:rPr>
        <w:t>en alle dingen geeft</w:t>
      </w:r>
      <w:r>
        <w:rPr>
          <w:rFonts w:ascii="Times New Roman" w:hAnsi="Times New Roman"/>
          <w:sz w:val="24"/>
          <w:szCs w:val="24"/>
        </w:rPr>
        <w:t>. E</w:t>
      </w:r>
      <w:r w:rsidRPr="00121A2C">
        <w:rPr>
          <w:rFonts w:ascii="Times New Roman" w:hAnsi="Times New Roman"/>
          <w:sz w:val="24"/>
          <w:szCs w:val="24"/>
        </w:rPr>
        <w:t>n heeft uit</w:t>
      </w:r>
      <w:r>
        <w:rPr>
          <w:rFonts w:ascii="Times New Roman" w:hAnsi="Times New Roman"/>
          <w:sz w:val="24"/>
          <w:szCs w:val="24"/>
        </w:rPr>
        <w:t xml:space="preserve"> een </w:t>
      </w:r>
      <w:r w:rsidRPr="00121A2C">
        <w:rPr>
          <w:rFonts w:ascii="Times New Roman" w:hAnsi="Times New Roman"/>
          <w:sz w:val="24"/>
          <w:szCs w:val="24"/>
        </w:rPr>
        <w:t>bloede het ganse geslacht der mensen gemaakt</w:t>
      </w:r>
      <w:r>
        <w:rPr>
          <w:rFonts w:ascii="Times New Roman" w:hAnsi="Times New Roman"/>
          <w:sz w:val="24"/>
          <w:szCs w:val="24"/>
        </w:rPr>
        <w:t>, ..</w:t>
      </w:r>
      <w:r w:rsidRPr="00121A2C">
        <w:rPr>
          <w:rFonts w:ascii="Times New Roman" w:hAnsi="Times New Roman"/>
          <w:sz w:val="24"/>
          <w:szCs w:val="24"/>
        </w:rPr>
        <w:t xml:space="preserve"> bescheiden hebbende de tijden</w:t>
      </w:r>
      <w:r>
        <w:rPr>
          <w:rFonts w:ascii="Times New Roman" w:hAnsi="Times New Roman"/>
          <w:sz w:val="24"/>
          <w:szCs w:val="24"/>
        </w:rPr>
        <w:t xml:space="preserve"> tevoren </w:t>
      </w:r>
      <w:r w:rsidRPr="00121A2C">
        <w:rPr>
          <w:rFonts w:ascii="Times New Roman" w:hAnsi="Times New Roman"/>
          <w:sz w:val="24"/>
          <w:szCs w:val="24"/>
        </w:rPr>
        <w:t>verordend</w:t>
      </w:r>
      <w:r>
        <w:rPr>
          <w:rFonts w:ascii="Times New Roman" w:hAnsi="Times New Roman"/>
          <w:sz w:val="24"/>
          <w:szCs w:val="24"/>
        </w:rPr>
        <w:t xml:space="preserve">, </w:t>
      </w:r>
      <w:r w:rsidRPr="00121A2C">
        <w:rPr>
          <w:rFonts w:ascii="Times New Roman" w:hAnsi="Times New Roman"/>
          <w:sz w:val="24"/>
          <w:szCs w:val="24"/>
        </w:rPr>
        <w:t>en de bepalingen van hun woning</w:t>
      </w:r>
      <w:r>
        <w:rPr>
          <w:rFonts w:ascii="Times New Roman" w:hAnsi="Times New Roman"/>
          <w:sz w:val="24"/>
          <w:szCs w:val="24"/>
        </w:rPr>
        <w:t xml:space="preserve">, </w:t>
      </w:r>
      <w:r w:rsidRPr="00121A2C">
        <w:rPr>
          <w:rFonts w:ascii="Times New Roman" w:hAnsi="Times New Roman"/>
          <w:sz w:val="24"/>
          <w:szCs w:val="24"/>
        </w:rPr>
        <w:t xml:space="preserve">enz." </w:t>
      </w:r>
      <w:r>
        <w:rPr>
          <w:rFonts w:ascii="Times New Roman" w:hAnsi="Times New Roman"/>
          <w:sz w:val="24"/>
          <w:szCs w:val="24"/>
        </w:rPr>
        <w:t>Hand.</w:t>
      </w:r>
      <w:r w:rsidRPr="00121A2C">
        <w:rPr>
          <w:rFonts w:ascii="Times New Roman" w:hAnsi="Times New Roman"/>
          <w:sz w:val="24"/>
          <w:szCs w:val="24"/>
        </w:rPr>
        <w:t xml:space="preserve"> 17. 24</w:t>
      </w:r>
      <w:r>
        <w:rPr>
          <w:rFonts w:ascii="Times New Roman" w:hAnsi="Times New Roman"/>
          <w:sz w:val="24"/>
          <w:szCs w:val="24"/>
        </w:rPr>
        <w:t xml:space="preserve"> - </w:t>
      </w:r>
      <w:r w:rsidRPr="00121A2C">
        <w:rPr>
          <w:rFonts w:ascii="Times New Roman" w:hAnsi="Times New Roman"/>
          <w:sz w:val="24"/>
          <w:szCs w:val="24"/>
        </w:rPr>
        <w:t>28</w:t>
      </w:r>
      <w:r>
        <w:rPr>
          <w:rFonts w:ascii="Times New Roman" w:hAnsi="Times New Roman"/>
          <w:sz w:val="24"/>
          <w:szCs w:val="24"/>
        </w:rPr>
        <w:t>. I</w:t>
      </w:r>
      <w:r w:rsidRPr="00121A2C">
        <w:rPr>
          <w:rFonts w:ascii="Times New Roman" w:hAnsi="Times New Roman"/>
          <w:sz w:val="24"/>
          <w:szCs w:val="24"/>
        </w:rPr>
        <w:t>n deze woorden verheerlijkt hij Gods grootheid</w:t>
      </w:r>
      <w:r>
        <w:rPr>
          <w:rFonts w:ascii="Times New Roman" w:hAnsi="Times New Roman"/>
          <w:sz w:val="24"/>
          <w:szCs w:val="24"/>
        </w:rPr>
        <w:t xml:space="preserve">, </w:t>
      </w:r>
      <w:r w:rsidRPr="00121A2C">
        <w:rPr>
          <w:rFonts w:ascii="Times New Roman" w:hAnsi="Times New Roman"/>
          <w:sz w:val="24"/>
          <w:szCs w:val="24"/>
        </w:rPr>
        <w:t>en roept</w:t>
      </w:r>
      <w:r>
        <w:rPr>
          <w:rFonts w:ascii="Times New Roman" w:hAnsi="Times New Roman"/>
          <w:sz w:val="24"/>
          <w:szCs w:val="24"/>
        </w:rPr>
        <w:t xml:space="preserve"> de </w:t>
      </w:r>
      <w:r w:rsidRPr="00121A2C">
        <w:rPr>
          <w:rFonts w:ascii="Times New Roman" w:hAnsi="Times New Roman"/>
          <w:sz w:val="24"/>
          <w:szCs w:val="24"/>
        </w:rPr>
        <w:t>mens op om die te beschouwen. Ja</w:t>
      </w:r>
      <w:r>
        <w:rPr>
          <w:rFonts w:ascii="Times New Roman" w:hAnsi="Times New Roman"/>
          <w:sz w:val="24"/>
          <w:szCs w:val="24"/>
        </w:rPr>
        <w:t xml:space="preserve">, </w:t>
      </w:r>
      <w:r w:rsidRPr="00121A2C">
        <w:rPr>
          <w:rFonts w:ascii="Times New Roman" w:hAnsi="Times New Roman"/>
          <w:sz w:val="24"/>
          <w:szCs w:val="24"/>
        </w:rPr>
        <w:t>deze zelfde Atheners</w:t>
      </w:r>
      <w:r>
        <w:rPr>
          <w:rFonts w:ascii="Times New Roman" w:hAnsi="Times New Roman"/>
          <w:sz w:val="24"/>
          <w:szCs w:val="24"/>
        </w:rPr>
        <w:t xml:space="preserve">, </w:t>
      </w:r>
      <w:r w:rsidRPr="00121A2C">
        <w:rPr>
          <w:rFonts w:ascii="Times New Roman" w:hAnsi="Times New Roman"/>
          <w:sz w:val="24"/>
          <w:szCs w:val="24"/>
        </w:rPr>
        <w:t>die Hem niet kenden</w:t>
      </w:r>
      <w:r>
        <w:rPr>
          <w:rFonts w:ascii="Times New Roman" w:hAnsi="Times New Roman"/>
          <w:sz w:val="24"/>
          <w:szCs w:val="24"/>
        </w:rPr>
        <w:t xml:space="preserve">, </w:t>
      </w:r>
      <w:r w:rsidRPr="00121A2C">
        <w:rPr>
          <w:rFonts w:ascii="Times New Roman" w:hAnsi="Times New Roman"/>
          <w:sz w:val="24"/>
          <w:szCs w:val="24"/>
        </w:rPr>
        <w:t>hadden toch</w:t>
      </w:r>
      <w:r>
        <w:rPr>
          <w:rFonts w:ascii="Times New Roman" w:hAnsi="Times New Roman"/>
          <w:sz w:val="24"/>
          <w:szCs w:val="24"/>
        </w:rPr>
        <w:t xml:space="preserve">, </w:t>
      </w:r>
      <w:r w:rsidRPr="00121A2C">
        <w:rPr>
          <w:rFonts w:ascii="Times New Roman" w:hAnsi="Times New Roman"/>
          <w:sz w:val="24"/>
          <w:szCs w:val="24"/>
        </w:rPr>
        <w:t>aangedreven door een natuurlijk</w:t>
      </w:r>
      <w:r>
        <w:rPr>
          <w:rFonts w:ascii="Times New Roman" w:hAnsi="Times New Roman"/>
          <w:sz w:val="24"/>
          <w:szCs w:val="24"/>
        </w:rPr>
        <w:t xml:space="preserve">, </w:t>
      </w:r>
      <w:r w:rsidRPr="00121A2C">
        <w:rPr>
          <w:rFonts w:ascii="Times New Roman" w:hAnsi="Times New Roman"/>
          <w:sz w:val="24"/>
          <w:szCs w:val="24"/>
        </w:rPr>
        <w:t>hoewel duister bewustzijn</w:t>
      </w:r>
      <w:r>
        <w:rPr>
          <w:rFonts w:ascii="Times New Roman" w:hAnsi="Times New Roman"/>
          <w:sz w:val="24"/>
          <w:szCs w:val="24"/>
        </w:rPr>
        <w:t xml:space="preserve">, </w:t>
      </w:r>
      <w:r w:rsidRPr="00121A2C">
        <w:rPr>
          <w:rFonts w:ascii="Times New Roman" w:hAnsi="Times New Roman"/>
          <w:sz w:val="24"/>
          <w:szCs w:val="24"/>
        </w:rPr>
        <w:t>Hem een altaar gewijd en daarop geschreven: "Den onbekenden God</w:t>
      </w:r>
      <w:r>
        <w:rPr>
          <w:rFonts w:ascii="Times New Roman" w:hAnsi="Times New Roman"/>
          <w:sz w:val="24"/>
          <w:szCs w:val="24"/>
        </w:rPr>
        <w:t xml:space="preserve">." </w:t>
      </w:r>
      <w:r w:rsidRPr="00121A2C">
        <w:rPr>
          <w:rFonts w:ascii="Times New Roman" w:hAnsi="Times New Roman"/>
          <w:sz w:val="24"/>
          <w:szCs w:val="24"/>
        </w:rPr>
        <w:t>Toonden zij daardoor niet</w:t>
      </w:r>
      <w:r>
        <w:rPr>
          <w:rFonts w:ascii="Times New Roman" w:hAnsi="Times New Roman"/>
          <w:sz w:val="24"/>
          <w:szCs w:val="24"/>
        </w:rPr>
        <w:t xml:space="preserve">, </w:t>
      </w:r>
      <w:r w:rsidRPr="00121A2C">
        <w:rPr>
          <w:rFonts w:ascii="Times New Roman" w:hAnsi="Times New Roman"/>
          <w:sz w:val="24"/>
          <w:szCs w:val="24"/>
        </w:rPr>
        <w:t>dat zij Hem op enigerlei wijze wilden eren? Hoeveel te meer dan</w:t>
      </w:r>
      <w:r>
        <w:rPr>
          <w:rFonts w:ascii="Times New Roman" w:hAnsi="Times New Roman"/>
          <w:sz w:val="24"/>
          <w:szCs w:val="24"/>
        </w:rPr>
        <w:t xml:space="preserve">, </w:t>
      </w:r>
      <w:r w:rsidRPr="00121A2C">
        <w:rPr>
          <w:rFonts w:ascii="Times New Roman" w:hAnsi="Times New Roman"/>
          <w:sz w:val="24"/>
          <w:szCs w:val="24"/>
        </w:rPr>
        <w:t>toen zij hem leerden kennen</w:t>
      </w:r>
      <w:r>
        <w:rPr>
          <w:rFonts w:ascii="Times New Roman" w:hAnsi="Times New Roman"/>
          <w:sz w:val="24"/>
          <w:szCs w:val="24"/>
        </w:rPr>
        <w:t xml:space="preserve">, </w:t>
      </w:r>
      <w:r w:rsidRPr="00121A2C">
        <w:rPr>
          <w:rFonts w:ascii="Times New Roman" w:hAnsi="Times New Roman"/>
          <w:sz w:val="24"/>
          <w:szCs w:val="24"/>
        </w:rPr>
        <w:t>en geloven</w:t>
      </w:r>
      <w:r>
        <w:rPr>
          <w:rFonts w:ascii="Times New Roman" w:hAnsi="Times New Roman"/>
          <w:sz w:val="24"/>
          <w:szCs w:val="24"/>
        </w:rPr>
        <w:t xml:space="preserve">, </w:t>
      </w:r>
      <w:r w:rsidRPr="00121A2C">
        <w:rPr>
          <w:rFonts w:ascii="Times New Roman" w:hAnsi="Times New Roman"/>
          <w:sz w:val="24"/>
          <w:szCs w:val="24"/>
        </w:rPr>
        <w:t xml:space="preserve">dat die grote God </w:t>
      </w:r>
      <w:r>
        <w:rPr>
          <w:rFonts w:ascii="Times New Roman" w:hAnsi="Times New Roman"/>
          <w:sz w:val="24"/>
          <w:szCs w:val="24"/>
        </w:rPr>
        <w:t>Zichzelf</w:t>
      </w:r>
      <w:r w:rsidRPr="00121A2C">
        <w:rPr>
          <w:rFonts w:ascii="Times New Roman" w:hAnsi="Times New Roman"/>
          <w:sz w:val="24"/>
          <w:szCs w:val="24"/>
        </w:rPr>
        <w:t xml:space="preserve"> aan de mensen gegeven had</w:t>
      </w:r>
      <w:r>
        <w:rPr>
          <w:rFonts w:ascii="Times New Roman" w:hAnsi="Times New Roman"/>
          <w:sz w:val="24"/>
          <w:szCs w:val="24"/>
        </w:rPr>
        <w:t xml:space="preserve">, </w:t>
      </w:r>
      <w:r w:rsidRPr="00121A2C">
        <w:rPr>
          <w:rFonts w:ascii="Times New Roman" w:hAnsi="Times New Roman"/>
          <w:sz w:val="24"/>
          <w:szCs w:val="24"/>
        </w:rPr>
        <w:t>om ze tot Zich te brengen en ze deelgenoten</w:t>
      </w:r>
      <w:r>
        <w:rPr>
          <w:rFonts w:ascii="Times New Roman" w:hAnsi="Times New Roman"/>
          <w:sz w:val="24"/>
          <w:szCs w:val="24"/>
        </w:rPr>
        <w:t xml:space="preserve"> van Zijn </w:t>
      </w:r>
      <w:r w:rsidRPr="00121A2C">
        <w:rPr>
          <w:rFonts w:ascii="Times New Roman" w:hAnsi="Times New Roman"/>
          <w:sz w:val="24"/>
          <w:szCs w:val="24"/>
        </w:rPr>
        <w:t>heerlijkheid te maken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e. </w:t>
      </w:r>
      <w:r w:rsidRPr="00121A2C">
        <w:rPr>
          <w:rFonts w:ascii="Times New Roman" w:hAnsi="Times New Roman"/>
          <w:sz w:val="24"/>
          <w:szCs w:val="24"/>
        </w:rPr>
        <w:t>Hoe meer iemand weet of begrijpt van de grootheid Gods</w:t>
      </w:r>
      <w:r>
        <w:rPr>
          <w:rFonts w:ascii="Times New Roman" w:hAnsi="Times New Roman"/>
          <w:sz w:val="24"/>
          <w:szCs w:val="24"/>
        </w:rPr>
        <w:t xml:space="preserve">, </w:t>
      </w:r>
      <w:r w:rsidRPr="00121A2C">
        <w:rPr>
          <w:rFonts w:ascii="Times New Roman" w:hAnsi="Times New Roman"/>
          <w:sz w:val="24"/>
          <w:szCs w:val="24"/>
        </w:rPr>
        <w:t xml:space="preserve">die ons geopenbaard en in </w:t>
      </w:r>
      <w:r>
        <w:rPr>
          <w:rFonts w:ascii="Times New Roman" w:hAnsi="Times New Roman"/>
          <w:sz w:val="24"/>
          <w:szCs w:val="24"/>
        </w:rPr>
        <w:t>onze</w:t>
      </w:r>
      <w:r w:rsidRPr="00121A2C">
        <w:rPr>
          <w:rFonts w:ascii="Times New Roman" w:hAnsi="Times New Roman"/>
          <w:sz w:val="24"/>
          <w:szCs w:val="24"/>
        </w:rPr>
        <w:t xml:space="preserve"> tekst door breedte</w:t>
      </w:r>
      <w:r>
        <w:rPr>
          <w:rFonts w:ascii="Times New Roman" w:hAnsi="Times New Roman"/>
          <w:sz w:val="24"/>
          <w:szCs w:val="24"/>
        </w:rPr>
        <w:t xml:space="preserve">, </w:t>
      </w:r>
      <w:r w:rsidRPr="00121A2C">
        <w:rPr>
          <w:rFonts w:ascii="Times New Roman" w:hAnsi="Times New Roman"/>
          <w:sz w:val="24"/>
          <w:szCs w:val="24"/>
        </w:rPr>
        <w:t>lengte</w:t>
      </w:r>
      <w:r>
        <w:rPr>
          <w:rFonts w:ascii="Times New Roman" w:hAnsi="Times New Roman"/>
          <w:sz w:val="24"/>
          <w:szCs w:val="24"/>
        </w:rPr>
        <w:t xml:space="preserve">, </w:t>
      </w:r>
      <w:r w:rsidRPr="00121A2C">
        <w:rPr>
          <w:rFonts w:ascii="Times New Roman" w:hAnsi="Times New Roman"/>
          <w:sz w:val="24"/>
          <w:szCs w:val="24"/>
        </w:rPr>
        <w:t>diepte en hoogte aangewezen wordt</w:t>
      </w:r>
      <w:r>
        <w:rPr>
          <w:rFonts w:ascii="Times New Roman" w:hAnsi="Times New Roman"/>
          <w:sz w:val="24"/>
          <w:szCs w:val="24"/>
        </w:rPr>
        <w:t xml:space="preserve">, </w:t>
      </w:r>
      <w:r w:rsidRPr="00121A2C">
        <w:rPr>
          <w:rFonts w:ascii="Times New Roman" w:hAnsi="Times New Roman"/>
          <w:sz w:val="24"/>
          <w:szCs w:val="24"/>
        </w:rPr>
        <w:t>des te beter kan hij ook de uitnemende heerlijkheid en grootheid van die dingen verstaan</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de </w:t>
      </w:r>
      <w:r w:rsidRPr="00121A2C">
        <w:rPr>
          <w:rFonts w:ascii="Times New Roman" w:hAnsi="Times New Roman"/>
          <w:sz w:val="24"/>
          <w:szCs w:val="24"/>
        </w:rPr>
        <w:t>hemel zijn weggelegd voor degenen</w:t>
      </w:r>
      <w:r>
        <w:rPr>
          <w:rFonts w:ascii="Times New Roman" w:hAnsi="Times New Roman"/>
          <w:sz w:val="24"/>
          <w:szCs w:val="24"/>
        </w:rPr>
        <w:t xml:space="preserve">, </w:t>
      </w:r>
      <w:r w:rsidRPr="00121A2C">
        <w:rPr>
          <w:rFonts w:ascii="Times New Roman" w:hAnsi="Times New Roman"/>
          <w:sz w:val="24"/>
          <w:szCs w:val="24"/>
        </w:rPr>
        <w:t>die God vrezen. Wie niets van de grootheid Gods weet</w:t>
      </w:r>
      <w:r>
        <w:rPr>
          <w:rFonts w:ascii="Times New Roman" w:hAnsi="Times New Roman"/>
          <w:sz w:val="24"/>
          <w:szCs w:val="24"/>
        </w:rPr>
        <w:t xml:space="preserve">, </w:t>
      </w:r>
      <w:r w:rsidRPr="00121A2C">
        <w:rPr>
          <w:rFonts w:ascii="Times New Roman" w:hAnsi="Times New Roman"/>
          <w:sz w:val="24"/>
          <w:szCs w:val="24"/>
        </w:rPr>
        <w:t>kent ook niets van deze grootheid</w:t>
      </w:r>
      <w:r>
        <w:rPr>
          <w:rFonts w:ascii="Times New Roman" w:hAnsi="Times New Roman"/>
          <w:sz w:val="24"/>
          <w:szCs w:val="24"/>
        </w:rPr>
        <w:t xml:space="preserve">, </w:t>
      </w:r>
      <w:r w:rsidRPr="00121A2C">
        <w:rPr>
          <w:rFonts w:ascii="Times New Roman" w:hAnsi="Times New Roman"/>
          <w:sz w:val="24"/>
          <w:szCs w:val="24"/>
        </w:rPr>
        <w:t>wie de eerste grootheid niet acht</w:t>
      </w:r>
      <w:r>
        <w:rPr>
          <w:rFonts w:ascii="Times New Roman" w:hAnsi="Times New Roman"/>
          <w:sz w:val="24"/>
          <w:szCs w:val="24"/>
        </w:rPr>
        <w:t xml:space="preserve">, </w:t>
      </w:r>
      <w:r w:rsidRPr="00121A2C">
        <w:rPr>
          <w:rFonts w:ascii="Times New Roman" w:hAnsi="Times New Roman"/>
          <w:sz w:val="24"/>
          <w:szCs w:val="24"/>
        </w:rPr>
        <w:t>let ook op de andere niet</w:t>
      </w:r>
      <w:r>
        <w:rPr>
          <w:rFonts w:ascii="Times New Roman" w:hAnsi="Times New Roman"/>
          <w:sz w:val="24"/>
          <w:szCs w:val="24"/>
        </w:rPr>
        <w:t xml:space="preserve">, </w:t>
      </w:r>
      <w:r w:rsidRPr="00121A2C">
        <w:rPr>
          <w:rFonts w:ascii="Times New Roman" w:hAnsi="Times New Roman"/>
          <w:sz w:val="24"/>
          <w:szCs w:val="24"/>
        </w:rPr>
        <w:t>wie van</w:t>
      </w:r>
      <w:r>
        <w:rPr>
          <w:rFonts w:ascii="Times New Roman" w:hAnsi="Times New Roman"/>
          <w:sz w:val="24"/>
          <w:szCs w:val="24"/>
        </w:rPr>
        <w:t xml:space="preserve"> geen </w:t>
      </w:r>
      <w:r w:rsidRPr="00121A2C">
        <w:rPr>
          <w:rFonts w:ascii="Times New Roman" w:hAnsi="Times New Roman"/>
          <w:sz w:val="24"/>
          <w:szCs w:val="24"/>
        </w:rPr>
        <w:t>weinig verstaat</w:t>
      </w:r>
      <w:r>
        <w:rPr>
          <w:rFonts w:ascii="Times New Roman" w:hAnsi="Times New Roman"/>
          <w:sz w:val="24"/>
          <w:szCs w:val="24"/>
        </w:rPr>
        <w:t xml:space="preserve">, </w:t>
      </w:r>
      <w:r w:rsidRPr="00121A2C">
        <w:rPr>
          <w:rFonts w:ascii="Times New Roman" w:hAnsi="Times New Roman"/>
          <w:sz w:val="24"/>
          <w:szCs w:val="24"/>
        </w:rPr>
        <w:t>heeft ook van deze een geringe voorstelling. Maar wie met al de heiligen ten volle begrijpen kan</w:t>
      </w:r>
      <w:r>
        <w:rPr>
          <w:rFonts w:ascii="Times New Roman" w:hAnsi="Times New Roman"/>
          <w:sz w:val="24"/>
          <w:szCs w:val="24"/>
        </w:rPr>
        <w:t xml:space="preserve">, </w:t>
      </w:r>
      <w:r w:rsidRPr="00121A2C">
        <w:rPr>
          <w:rFonts w:ascii="Times New Roman" w:hAnsi="Times New Roman"/>
          <w:sz w:val="24"/>
          <w:szCs w:val="24"/>
        </w:rPr>
        <w:t>welke de breedte</w:t>
      </w:r>
      <w:r>
        <w:rPr>
          <w:rFonts w:ascii="Times New Roman" w:hAnsi="Times New Roman"/>
          <w:sz w:val="24"/>
          <w:szCs w:val="24"/>
        </w:rPr>
        <w:t xml:space="preserve">, </w:t>
      </w:r>
      <w:r w:rsidRPr="00121A2C">
        <w:rPr>
          <w:rFonts w:ascii="Times New Roman" w:hAnsi="Times New Roman"/>
          <w:sz w:val="24"/>
          <w:szCs w:val="24"/>
        </w:rPr>
        <w:t>en lengte</w:t>
      </w:r>
      <w:r>
        <w:rPr>
          <w:rFonts w:ascii="Times New Roman" w:hAnsi="Times New Roman"/>
          <w:sz w:val="24"/>
          <w:szCs w:val="24"/>
        </w:rPr>
        <w:t xml:space="preserve">, </w:t>
      </w:r>
      <w:r w:rsidRPr="00121A2C">
        <w:rPr>
          <w:rFonts w:ascii="Times New Roman" w:hAnsi="Times New Roman"/>
          <w:sz w:val="24"/>
          <w:szCs w:val="24"/>
        </w:rPr>
        <w:t>en diepte</w:t>
      </w:r>
      <w:r>
        <w:rPr>
          <w:rFonts w:ascii="Times New Roman" w:hAnsi="Times New Roman"/>
          <w:sz w:val="24"/>
          <w:szCs w:val="24"/>
        </w:rPr>
        <w:t xml:space="preserve">, </w:t>
      </w:r>
      <w:r w:rsidRPr="00121A2C">
        <w:rPr>
          <w:rFonts w:ascii="Times New Roman" w:hAnsi="Times New Roman"/>
          <w:sz w:val="24"/>
          <w:szCs w:val="24"/>
        </w:rPr>
        <w:t>en hoogte is</w:t>
      </w:r>
      <w:r>
        <w:rPr>
          <w:rFonts w:ascii="Times New Roman" w:hAnsi="Times New Roman"/>
          <w:sz w:val="24"/>
          <w:szCs w:val="24"/>
        </w:rPr>
        <w:t xml:space="preserve">, </w:t>
      </w:r>
      <w:r w:rsidRPr="00121A2C">
        <w:rPr>
          <w:rFonts w:ascii="Times New Roman" w:hAnsi="Times New Roman"/>
          <w:sz w:val="24"/>
          <w:szCs w:val="24"/>
        </w:rPr>
        <w:t>die is het meest bekwaam om de waarde en grote heerlijkheid der hemelse dingen te verstaan en op rechten prijs te stellen. Dit kan het gezond verstand gemakkelijk vatten</w:t>
      </w:r>
      <w:r>
        <w:rPr>
          <w:rFonts w:ascii="Times New Roman" w:hAnsi="Times New Roman"/>
          <w:sz w:val="24"/>
          <w:szCs w:val="24"/>
        </w:rPr>
        <w:t xml:space="preserve">, </w:t>
      </w:r>
      <w:r w:rsidRPr="00121A2C">
        <w:rPr>
          <w:rFonts w:ascii="Times New Roman" w:hAnsi="Times New Roman"/>
          <w:sz w:val="24"/>
          <w:szCs w:val="24"/>
        </w:rPr>
        <w:t>en ook de ervaring leert niet anders. Want aangaande die duistere</w:t>
      </w:r>
      <w:r>
        <w:rPr>
          <w:rFonts w:ascii="Times New Roman" w:hAnsi="Times New Roman"/>
          <w:sz w:val="24"/>
          <w:szCs w:val="24"/>
        </w:rPr>
        <w:t xml:space="preserve"> zielen, </w:t>
      </w:r>
      <w:r w:rsidRPr="00121A2C">
        <w:rPr>
          <w:rFonts w:ascii="Times New Roman" w:hAnsi="Times New Roman"/>
          <w:sz w:val="24"/>
          <w:szCs w:val="24"/>
        </w:rPr>
        <w:t>welke niets van Gods grootheid weten</w:t>
      </w:r>
      <w:r>
        <w:rPr>
          <w:rFonts w:ascii="Times New Roman" w:hAnsi="Times New Roman"/>
          <w:sz w:val="24"/>
          <w:szCs w:val="24"/>
        </w:rPr>
        <w:t xml:space="preserve">, </w:t>
      </w:r>
      <w:r w:rsidRPr="00121A2C">
        <w:rPr>
          <w:rFonts w:ascii="Times New Roman" w:hAnsi="Times New Roman"/>
          <w:sz w:val="24"/>
          <w:szCs w:val="24"/>
        </w:rPr>
        <w:t>zij lachen ook om degenen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door derzelver heerlijkheid me</w:t>
      </w:r>
      <w:r w:rsidRPr="00121A2C">
        <w:rPr>
          <w:rFonts w:ascii="Times New Roman" w:hAnsi="Times New Roman"/>
          <w:sz w:val="24"/>
          <w:szCs w:val="24"/>
        </w:rPr>
        <w:t>egesleept en tot God getrokken worden. Ook zij</w:t>
      </w:r>
      <w:r>
        <w:rPr>
          <w:rFonts w:ascii="Times New Roman" w:hAnsi="Times New Roman"/>
          <w:sz w:val="24"/>
          <w:szCs w:val="24"/>
        </w:rPr>
        <w:t xml:space="preserve">, welkers </w:t>
      </w:r>
      <w:r w:rsidRPr="00121A2C">
        <w:rPr>
          <w:rFonts w:ascii="Times New Roman" w:hAnsi="Times New Roman"/>
          <w:sz w:val="24"/>
          <w:szCs w:val="24"/>
        </w:rPr>
        <w:t xml:space="preserve">verstand verduisterd en </w:t>
      </w:r>
      <w:r>
        <w:rPr>
          <w:rFonts w:ascii="Times New Roman" w:hAnsi="Times New Roman"/>
          <w:sz w:val="24"/>
          <w:szCs w:val="24"/>
        </w:rPr>
        <w:t xml:space="preserve">welkers </w:t>
      </w:r>
      <w:r w:rsidRPr="00121A2C">
        <w:rPr>
          <w:rFonts w:ascii="Times New Roman" w:hAnsi="Times New Roman"/>
          <w:sz w:val="24"/>
          <w:szCs w:val="24"/>
        </w:rPr>
        <w:t>oordeel verdorven is</w:t>
      </w:r>
      <w:r>
        <w:rPr>
          <w:rFonts w:ascii="Times New Roman" w:hAnsi="Times New Roman"/>
          <w:sz w:val="24"/>
          <w:szCs w:val="24"/>
        </w:rPr>
        <w:t xml:space="preserve">, </w:t>
      </w:r>
      <w:r w:rsidRPr="00121A2C">
        <w:rPr>
          <w:rFonts w:ascii="Times New Roman" w:hAnsi="Times New Roman"/>
          <w:sz w:val="24"/>
          <w:szCs w:val="24"/>
        </w:rPr>
        <w:t>beschouwen de zaken verkeerd en treden in dezelfde voetstappen als genen. Dan zullen wij zien</w:t>
      </w:r>
      <w:r>
        <w:rPr>
          <w:rFonts w:ascii="Times New Roman" w:hAnsi="Times New Roman"/>
          <w:sz w:val="24"/>
          <w:szCs w:val="24"/>
        </w:rPr>
        <w:t xml:space="preserve">, </w:t>
      </w:r>
      <w:r w:rsidRPr="00121A2C">
        <w:rPr>
          <w:rFonts w:ascii="Times New Roman" w:hAnsi="Times New Roman"/>
          <w:sz w:val="24"/>
          <w:szCs w:val="24"/>
        </w:rPr>
        <w:t>hoe die kleingeestige Christenen</w:t>
      </w:r>
      <w:r>
        <w:rPr>
          <w:rFonts w:ascii="Times New Roman" w:hAnsi="Times New Roman"/>
          <w:sz w:val="24"/>
          <w:szCs w:val="24"/>
        </w:rPr>
        <w:t xml:space="preserve">, </w:t>
      </w:r>
      <w:r w:rsidRPr="00121A2C">
        <w:rPr>
          <w:rFonts w:ascii="Times New Roman" w:hAnsi="Times New Roman"/>
          <w:sz w:val="24"/>
          <w:szCs w:val="24"/>
        </w:rPr>
        <w:t>hoezeer ze toch Christenen zijn</w:t>
      </w:r>
      <w:r>
        <w:rPr>
          <w:rFonts w:ascii="Times New Roman" w:hAnsi="Times New Roman"/>
          <w:sz w:val="24"/>
          <w:szCs w:val="24"/>
        </w:rPr>
        <w:t xml:space="preserve">, </w:t>
      </w:r>
      <w:r w:rsidRPr="00121A2C">
        <w:rPr>
          <w:rFonts w:ascii="Times New Roman" w:hAnsi="Times New Roman"/>
          <w:sz w:val="24"/>
          <w:szCs w:val="24"/>
        </w:rPr>
        <w:t>die in zo geringe mate kennis hebben van God en van de breedte</w:t>
      </w:r>
      <w:r>
        <w:rPr>
          <w:rFonts w:ascii="Times New Roman" w:hAnsi="Times New Roman"/>
          <w:sz w:val="24"/>
          <w:szCs w:val="24"/>
        </w:rPr>
        <w:t xml:space="preserve">, </w:t>
      </w:r>
      <w:r w:rsidRPr="00121A2C">
        <w:rPr>
          <w:rFonts w:ascii="Times New Roman" w:hAnsi="Times New Roman"/>
          <w:sz w:val="24"/>
          <w:szCs w:val="24"/>
        </w:rPr>
        <w:t>lengte</w:t>
      </w:r>
      <w:r>
        <w:rPr>
          <w:rFonts w:ascii="Times New Roman" w:hAnsi="Times New Roman"/>
          <w:sz w:val="24"/>
          <w:szCs w:val="24"/>
        </w:rPr>
        <w:t xml:space="preserve">, </w:t>
      </w:r>
      <w:r w:rsidRPr="00121A2C">
        <w:rPr>
          <w:rFonts w:ascii="Times New Roman" w:hAnsi="Times New Roman"/>
          <w:sz w:val="24"/>
          <w:szCs w:val="24"/>
        </w:rPr>
        <w:t>diepte</w:t>
      </w:r>
      <w:r>
        <w:rPr>
          <w:rFonts w:ascii="Times New Roman" w:hAnsi="Times New Roman"/>
          <w:sz w:val="24"/>
          <w:szCs w:val="24"/>
        </w:rPr>
        <w:t xml:space="preserve">, </w:t>
      </w:r>
      <w:r w:rsidRPr="00121A2C">
        <w:rPr>
          <w:rFonts w:ascii="Times New Roman" w:hAnsi="Times New Roman"/>
          <w:sz w:val="24"/>
          <w:szCs w:val="24"/>
        </w:rPr>
        <w:t>en hoogte</w:t>
      </w:r>
      <w:r>
        <w:rPr>
          <w:rFonts w:ascii="Times New Roman" w:hAnsi="Times New Roman"/>
          <w:sz w:val="24"/>
          <w:szCs w:val="24"/>
        </w:rPr>
        <w:t xml:space="preserve"> van Zijn </w:t>
      </w:r>
      <w:r w:rsidRPr="00121A2C">
        <w:rPr>
          <w:rFonts w:ascii="Times New Roman" w:hAnsi="Times New Roman"/>
          <w:sz w:val="24"/>
          <w:szCs w:val="24"/>
        </w:rPr>
        <w:t>grootheid</w:t>
      </w:r>
      <w:r>
        <w:rPr>
          <w:rFonts w:ascii="Times New Roman" w:hAnsi="Times New Roman"/>
          <w:sz w:val="24"/>
          <w:szCs w:val="24"/>
        </w:rPr>
        <w:t xml:space="preserve">, </w:t>
      </w:r>
      <w:r w:rsidRPr="00121A2C">
        <w:rPr>
          <w:rFonts w:ascii="Times New Roman" w:hAnsi="Times New Roman"/>
          <w:sz w:val="24"/>
          <w:szCs w:val="24"/>
        </w:rPr>
        <w:t>ook weinig vervuld zijn met de heerlijkheid der zaligheid</w:t>
      </w:r>
      <w:r>
        <w:rPr>
          <w:rFonts w:ascii="Times New Roman" w:hAnsi="Times New Roman"/>
          <w:sz w:val="24"/>
          <w:szCs w:val="24"/>
        </w:rPr>
        <w:t xml:space="preserve">, </w:t>
      </w:r>
      <w:r w:rsidRPr="00121A2C">
        <w:rPr>
          <w:rFonts w:ascii="Times New Roman" w:hAnsi="Times New Roman"/>
          <w:sz w:val="24"/>
          <w:szCs w:val="24"/>
        </w:rPr>
        <w:t>die hen na</w:t>
      </w:r>
      <w:r>
        <w:rPr>
          <w:rFonts w:ascii="Times New Roman" w:hAnsi="Times New Roman"/>
          <w:sz w:val="24"/>
          <w:szCs w:val="24"/>
        </w:rPr>
        <w:t xml:space="preserve"> de </w:t>
      </w:r>
      <w:r w:rsidRPr="00121A2C">
        <w:rPr>
          <w:rFonts w:ascii="Times New Roman" w:hAnsi="Times New Roman"/>
          <w:sz w:val="24"/>
          <w:szCs w:val="24"/>
        </w:rPr>
        <w:t>dood wacht. Daarom zijn zij ook niet zo volkomen der wereld afgestorven</w:t>
      </w:r>
      <w:r>
        <w:rPr>
          <w:rFonts w:ascii="Times New Roman" w:hAnsi="Times New Roman"/>
          <w:sz w:val="24"/>
          <w:szCs w:val="24"/>
        </w:rPr>
        <w:t xml:space="preserve">, </w:t>
      </w:r>
      <w:r w:rsidRPr="00121A2C">
        <w:rPr>
          <w:rFonts w:ascii="Times New Roman" w:hAnsi="Times New Roman"/>
          <w:sz w:val="24"/>
          <w:szCs w:val="24"/>
        </w:rPr>
        <w:t>noch zo afkerig van de zonde zo vol zelfverloochening</w:t>
      </w:r>
      <w:r>
        <w:rPr>
          <w:rFonts w:ascii="Times New Roman" w:hAnsi="Times New Roman"/>
          <w:sz w:val="24"/>
          <w:szCs w:val="24"/>
        </w:rPr>
        <w:t xml:space="preserve">, </w:t>
      </w:r>
      <w:r w:rsidRPr="00121A2C">
        <w:rPr>
          <w:rFonts w:ascii="Times New Roman" w:hAnsi="Times New Roman"/>
          <w:sz w:val="24"/>
          <w:szCs w:val="24"/>
        </w:rPr>
        <w:t>zo begerig naar Gods Woord</w:t>
      </w:r>
      <w:r>
        <w:rPr>
          <w:rFonts w:ascii="Times New Roman" w:hAnsi="Times New Roman"/>
          <w:sz w:val="24"/>
          <w:szCs w:val="24"/>
        </w:rPr>
        <w:t xml:space="preserve">, </w:t>
      </w:r>
      <w:r w:rsidRPr="00121A2C">
        <w:rPr>
          <w:rFonts w:ascii="Times New Roman" w:hAnsi="Times New Roman"/>
          <w:sz w:val="24"/>
          <w:szCs w:val="24"/>
        </w:rPr>
        <w:t xml:space="preserve">noch zo </w:t>
      </w:r>
      <w:r>
        <w:rPr>
          <w:rFonts w:ascii="Times New Roman" w:hAnsi="Times New Roman"/>
          <w:sz w:val="24"/>
          <w:szCs w:val="24"/>
        </w:rPr>
        <w:t>verlangen</w:t>
      </w:r>
      <w:r w:rsidRPr="00121A2C">
        <w:rPr>
          <w:rFonts w:ascii="Times New Roman" w:hAnsi="Times New Roman"/>
          <w:sz w:val="24"/>
          <w:szCs w:val="24"/>
        </w:rPr>
        <w:t>d</w:t>
      </w:r>
      <w:r>
        <w:rPr>
          <w:rFonts w:ascii="Times New Roman" w:hAnsi="Times New Roman"/>
          <w:sz w:val="24"/>
          <w:szCs w:val="24"/>
        </w:rPr>
        <w:t xml:space="preserve">, </w:t>
      </w:r>
      <w:r w:rsidRPr="00121A2C">
        <w:rPr>
          <w:rFonts w:ascii="Times New Roman" w:hAnsi="Times New Roman"/>
          <w:sz w:val="24"/>
          <w:szCs w:val="24"/>
        </w:rPr>
        <w:t>de breedte</w:t>
      </w:r>
      <w:r>
        <w:rPr>
          <w:rFonts w:ascii="Times New Roman" w:hAnsi="Times New Roman"/>
          <w:sz w:val="24"/>
          <w:szCs w:val="24"/>
        </w:rPr>
        <w:t xml:space="preserve">, </w:t>
      </w:r>
      <w:r w:rsidRPr="00121A2C">
        <w:rPr>
          <w:rFonts w:ascii="Times New Roman" w:hAnsi="Times New Roman"/>
          <w:sz w:val="24"/>
          <w:szCs w:val="24"/>
        </w:rPr>
        <w:t>lengte</w:t>
      </w:r>
      <w:r>
        <w:rPr>
          <w:rFonts w:ascii="Times New Roman" w:hAnsi="Times New Roman"/>
          <w:sz w:val="24"/>
          <w:szCs w:val="24"/>
        </w:rPr>
        <w:t xml:space="preserve">, </w:t>
      </w:r>
      <w:r w:rsidRPr="00121A2C">
        <w:rPr>
          <w:rFonts w:ascii="Times New Roman" w:hAnsi="Times New Roman"/>
          <w:sz w:val="24"/>
          <w:szCs w:val="24"/>
        </w:rPr>
        <w:t>diepte</w:t>
      </w:r>
      <w:r>
        <w:rPr>
          <w:rFonts w:ascii="Times New Roman" w:hAnsi="Times New Roman"/>
          <w:sz w:val="24"/>
          <w:szCs w:val="24"/>
        </w:rPr>
        <w:t xml:space="preserve">, </w:t>
      </w:r>
      <w:r w:rsidRPr="00121A2C">
        <w:rPr>
          <w:rFonts w:ascii="Times New Roman" w:hAnsi="Times New Roman"/>
          <w:sz w:val="24"/>
          <w:szCs w:val="24"/>
        </w:rPr>
        <w:t>en hoogte van Gods raad te leren verstaan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Nee, </w:t>
      </w:r>
      <w:r w:rsidRPr="00121A2C">
        <w:rPr>
          <w:rFonts w:ascii="Times New Roman" w:hAnsi="Times New Roman"/>
          <w:sz w:val="24"/>
          <w:szCs w:val="24"/>
        </w:rPr>
        <w:t>dit is alleen het kenmerk van dezulken</w:t>
      </w:r>
      <w:r>
        <w:rPr>
          <w:rFonts w:ascii="Times New Roman" w:hAnsi="Times New Roman"/>
          <w:sz w:val="24"/>
          <w:szCs w:val="24"/>
        </w:rPr>
        <w:t xml:space="preserve">, </w:t>
      </w:r>
      <w:r w:rsidRPr="00121A2C">
        <w:rPr>
          <w:rFonts w:ascii="Times New Roman" w:hAnsi="Times New Roman"/>
          <w:sz w:val="24"/>
          <w:szCs w:val="24"/>
        </w:rPr>
        <w:t>die in een overvloediger mate Gods grootheid hebben leren kennen dan deze enghartige Christenen</w:t>
      </w:r>
      <w:r>
        <w:rPr>
          <w:rFonts w:ascii="Times New Roman" w:hAnsi="Times New Roman"/>
          <w:sz w:val="24"/>
          <w:szCs w:val="24"/>
        </w:rPr>
        <w:t>. I</w:t>
      </w:r>
      <w:r w:rsidRPr="00121A2C">
        <w:rPr>
          <w:rFonts w:ascii="Times New Roman" w:hAnsi="Times New Roman"/>
          <w:sz w:val="24"/>
          <w:szCs w:val="24"/>
        </w:rPr>
        <w:t>n betrekking tot deze dingen hebbende meeste heiligen een verruiming des harten nodig</w:t>
      </w:r>
      <w:r>
        <w:rPr>
          <w:rFonts w:ascii="Times New Roman" w:hAnsi="Times New Roman"/>
          <w:sz w:val="24"/>
          <w:szCs w:val="24"/>
        </w:rPr>
        <w:t xml:space="preserve">, </w:t>
      </w:r>
      <w:r w:rsidRPr="00121A2C">
        <w:rPr>
          <w:rFonts w:ascii="Times New Roman" w:hAnsi="Times New Roman"/>
          <w:sz w:val="24"/>
          <w:szCs w:val="24"/>
        </w:rPr>
        <w:t>gelijk die van Corinthe en die van Efeze</w:t>
      </w:r>
      <w:r>
        <w:rPr>
          <w:rFonts w:ascii="Times New Roman" w:hAnsi="Times New Roman"/>
          <w:sz w:val="24"/>
          <w:szCs w:val="24"/>
        </w:rPr>
        <w:t xml:space="preserve">, </w:t>
      </w:r>
      <w:r w:rsidRPr="00121A2C">
        <w:rPr>
          <w:rFonts w:ascii="Times New Roman" w:hAnsi="Times New Roman"/>
          <w:sz w:val="24"/>
          <w:szCs w:val="24"/>
        </w:rPr>
        <w:t>voor welke de Apostel bidt. Wanneer deze</w:t>
      </w:r>
      <w:r>
        <w:rPr>
          <w:rFonts w:ascii="Times New Roman" w:hAnsi="Times New Roman"/>
          <w:sz w:val="24"/>
          <w:szCs w:val="24"/>
        </w:rPr>
        <w:t xml:space="preserve"> de </w:t>
      </w:r>
      <w:r w:rsidRPr="00121A2C">
        <w:rPr>
          <w:rFonts w:ascii="Times New Roman" w:hAnsi="Times New Roman"/>
          <w:sz w:val="24"/>
          <w:szCs w:val="24"/>
        </w:rPr>
        <w:t>een vermaant en</w:t>
      </w:r>
      <w:r>
        <w:rPr>
          <w:rFonts w:ascii="Times New Roman" w:hAnsi="Times New Roman"/>
          <w:sz w:val="24"/>
          <w:szCs w:val="24"/>
        </w:rPr>
        <w:t xml:space="preserve"> de </w:t>
      </w:r>
      <w:r w:rsidRPr="00121A2C">
        <w:rPr>
          <w:rFonts w:ascii="Times New Roman" w:hAnsi="Times New Roman"/>
          <w:sz w:val="24"/>
          <w:szCs w:val="24"/>
        </w:rPr>
        <w:t>ander in</w:t>
      </w:r>
      <w:r>
        <w:rPr>
          <w:rFonts w:ascii="Times New Roman" w:hAnsi="Times New Roman"/>
          <w:sz w:val="24"/>
          <w:szCs w:val="24"/>
        </w:rPr>
        <w:t xml:space="preserve"> zijn </w:t>
      </w:r>
      <w:r w:rsidRPr="00121A2C">
        <w:rPr>
          <w:rFonts w:ascii="Times New Roman" w:hAnsi="Times New Roman"/>
          <w:sz w:val="24"/>
          <w:szCs w:val="24"/>
        </w:rPr>
        <w:t>voorbede opneemt</w:t>
      </w:r>
      <w:r>
        <w:rPr>
          <w:rFonts w:ascii="Times New Roman" w:hAnsi="Times New Roman"/>
          <w:sz w:val="24"/>
          <w:szCs w:val="24"/>
        </w:rPr>
        <w:t xml:space="preserve">, </w:t>
      </w:r>
      <w:r w:rsidRPr="00121A2C">
        <w:rPr>
          <w:rFonts w:ascii="Times New Roman" w:hAnsi="Times New Roman"/>
          <w:sz w:val="24"/>
          <w:szCs w:val="24"/>
        </w:rPr>
        <w:t>opdat zij allen "ten volle konden begrijpen"</w:t>
      </w:r>
      <w:r>
        <w:rPr>
          <w:rFonts w:ascii="Times New Roman" w:hAnsi="Times New Roman"/>
          <w:sz w:val="24"/>
          <w:szCs w:val="24"/>
        </w:rPr>
        <w:t xml:space="preserve">, </w:t>
      </w:r>
      <w:r w:rsidRPr="00121A2C">
        <w:rPr>
          <w:rFonts w:ascii="Times New Roman" w:hAnsi="Times New Roman"/>
          <w:sz w:val="24"/>
          <w:szCs w:val="24"/>
        </w:rPr>
        <w:t>dan betaamt het ons</w:t>
      </w:r>
      <w:r>
        <w:rPr>
          <w:rFonts w:ascii="Times New Roman" w:hAnsi="Times New Roman"/>
          <w:sz w:val="24"/>
          <w:szCs w:val="24"/>
        </w:rPr>
        <w:t xml:space="preserve">, </w:t>
      </w:r>
      <w:r w:rsidRPr="00121A2C">
        <w:rPr>
          <w:rFonts w:ascii="Times New Roman" w:hAnsi="Times New Roman"/>
          <w:sz w:val="24"/>
          <w:szCs w:val="24"/>
        </w:rPr>
        <w:t>als antwoord op</w:t>
      </w:r>
      <w:r>
        <w:rPr>
          <w:rFonts w:ascii="Times New Roman" w:hAnsi="Times New Roman"/>
          <w:sz w:val="24"/>
          <w:szCs w:val="24"/>
        </w:rPr>
        <w:t xml:space="preserve"> zo'n </w:t>
      </w:r>
      <w:r w:rsidRPr="00121A2C">
        <w:rPr>
          <w:rFonts w:ascii="Times New Roman" w:hAnsi="Times New Roman"/>
          <w:sz w:val="24"/>
          <w:szCs w:val="24"/>
        </w:rPr>
        <w:t>liefde</w:t>
      </w:r>
      <w:r>
        <w:rPr>
          <w:rFonts w:ascii="Times New Roman" w:hAnsi="Times New Roman"/>
          <w:sz w:val="24"/>
          <w:szCs w:val="24"/>
        </w:rPr>
        <w:t>, onszelf</w:t>
      </w:r>
      <w:r w:rsidRPr="00121A2C">
        <w:rPr>
          <w:rFonts w:ascii="Times New Roman" w:hAnsi="Times New Roman"/>
          <w:sz w:val="24"/>
          <w:szCs w:val="24"/>
        </w:rPr>
        <w:t xml:space="preserve"> van het aardse af te zonderen en ons te vermengen in alle bestendige wijsheid</w:t>
      </w:r>
      <w:r>
        <w:rPr>
          <w:rFonts w:ascii="Times New Roman" w:hAnsi="Times New Roman"/>
          <w:sz w:val="24"/>
          <w:szCs w:val="24"/>
        </w:rPr>
        <w:t xml:space="preserve">, </w:t>
      </w:r>
      <w:r w:rsidRPr="00121A2C">
        <w:rPr>
          <w:rFonts w:ascii="Times New Roman" w:hAnsi="Times New Roman"/>
          <w:sz w:val="24"/>
          <w:szCs w:val="24"/>
        </w:rPr>
        <w:t>Spreuken 18:1. Christus zegt: "Zo iemand wil Deszelfs wil doen</w:t>
      </w:r>
      <w:r>
        <w:rPr>
          <w:rFonts w:ascii="Times New Roman" w:hAnsi="Times New Roman"/>
          <w:sz w:val="24"/>
          <w:szCs w:val="24"/>
        </w:rPr>
        <w:t xml:space="preserve">, </w:t>
      </w:r>
      <w:r w:rsidRPr="00121A2C">
        <w:rPr>
          <w:rFonts w:ascii="Times New Roman" w:hAnsi="Times New Roman"/>
          <w:sz w:val="24"/>
          <w:szCs w:val="24"/>
        </w:rPr>
        <w:t>die zal van deze leer bekennen"</w:t>
      </w:r>
      <w:r>
        <w:rPr>
          <w:rFonts w:ascii="Times New Roman" w:hAnsi="Times New Roman"/>
          <w:sz w:val="24"/>
          <w:szCs w:val="24"/>
        </w:rPr>
        <w:t xml:space="preserve">, </w:t>
      </w:r>
      <w:r w:rsidRPr="00121A2C">
        <w:rPr>
          <w:rFonts w:ascii="Times New Roman" w:hAnsi="Times New Roman"/>
          <w:sz w:val="24"/>
          <w:szCs w:val="24"/>
        </w:rPr>
        <w:t>Johannes 7:17</w:t>
      </w:r>
      <w:r>
        <w:rPr>
          <w:rFonts w:ascii="Times New Roman" w:hAnsi="Times New Roman"/>
          <w:sz w:val="24"/>
          <w:szCs w:val="24"/>
        </w:rPr>
        <w:t xml:space="preserve">, </w:t>
      </w:r>
      <w:r w:rsidRPr="00121A2C">
        <w:rPr>
          <w:rFonts w:ascii="Times New Roman" w:hAnsi="Times New Roman"/>
          <w:sz w:val="24"/>
          <w:szCs w:val="24"/>
        </w:rPr>
        <w:t>Jesaja 28:9. O! dat wij inderdaad verruimd mochten worden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w:t>
      </w:r>
      <w:r w:rsidRPr="00121A2C">
        <w:rPr>
          <w:rFonts w:ascii="Times New Roman" w:hAnsi="Times New Roman"/>
          <w:sz w:val="24"/>
          <w:szCs w:val="24"/>
        </w:rPr>
        <w:t>gelijk de Apostel het</w:t>
      </w:r>
      <w:r>
        <w:rPr>
          <w:rFonts w:ascii="Times New Roman" w:hAnsi="Times New Roman"/>
          <w:sz w:val="24"/>
          <w:szCs w:val="24"/>
        </w:rPr>
        <w:t xml:space="preserve"> de Eféze</w:t>
      </w:r>
      <w:r w:rsidRPr="00121A2C">
        <w:rPr>
          <w:rFonts w:ascii="Times New Roman" w:hAnsi="Times New Roman"/>
          <w:sz w:val="24"/>
          <w:szCs w:val="24"/>
        </w:rPr>
        <w:t xml:space="preserve"> toewenste</w:t>
      </w:r>
      <w:r>
        <w:rPr>
          <w:rFonts w:ascii="Times New Roman" w:hAnsi="Times New Roman"/>
          <w:sz w:val="24"/>
          <w:szCs w:val="24"/>
        </w:rPr>
        <w:t xml:space="preserve">, </w:t>
      </w:r>
      <w:r w:rsidRPr="00121A2C">
        <w:rPr>
          <w:rFonts w:ascii="Times New Roman" w:hAnsi="Times New Roman"/>
          <w:sz w:val="24"/>
          <w:szCs w:val="24"/>
        </w:rPr>
        <w:t>deze breedte</w:t>
      </w:r>
      <w:r>
        <w:rPr>
          <w:rFonts w:ascii="Times New Roman" w:hAnsi="Times New Roman"/>
          <w:sz w:val="24"/>
          <w:szCs w:val="24"/>
        </w:rPr>
        <w:t xml:space="preserve">, </w:t>
      </w:r>
      <w:r w:rsidRPr="00121A2C">
        <w:rPr>
          <w:rFonts w:ascii="Times New Roman" w:hAnsi="Times New Roman"/>
          <w:sz w:val="24"/>
          <w:szCs w:val="24"/>
        </w:rPr>
        <w:t>lengte</w:t>
      </w:r>
      <w:r>
        <w:rPr>
          <w:rFonts w:ascii="Times New Roman" w:hAnsi="Times New Roman"/>
          <w:sz w:val="24"/>
          <w:szCs w:val="24"/>
        </w:rPr>
        <w:t xml:space="preserve">, </w:t>
      </w:r>
      <w:r w:rsidRPr="00121A2C">
        <w:rPr>
          <w:rFonts w:ascii="Times New Roman" w:hAnsi="Times New Roman"/>
          <w:sz w:val="24"/>
          <w:szCs w:val="24"/>
        </w:rPr>
        <w:t>diepte</w:t>
      </w:r>
      <w:r>
        <w:rPr>
          <w:rFonts w:ascii="Times New Roman" w:hAnsi="Times New Roman"/>
          <w:sz w:val="24"/>
          <w:szCs w:val="24"/>
        </w:rPr>
        <w:t xml:space="preserve">, </w:t>
      </w:r>
      <w:r w:rsidRPr="00121A2C">
        <w:rPr>
          <w:rFonts w:ascii="Times New Roman" w:hAnsi="Times New Roman"/>
          <w:sz w:val="24"/>
          <w:szCs w:val="24"/>
        </w:rPr>
        <w:t>en hoogte ten volle te begrijpen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f. </w:t>
      </w:r>
      <w:r w:rsidRPr="00121A2C">
        <w:rPr>
          <w:rFonts w:ascii="Times New Roman" w:hAnsi="Times New Roman"/>
          <w:sz w:val="24"/>
          <w:szCs w:val="24"/>
        </w:rPr>
        <w:t>Vervolgens zouden deze grote waarheden: de komst van Christus</w:t>
      </w:r>
      <w:r>
        <w:rPr>
          <w:rFonts w:ascii="Times New Roman" w:hAnsi="Times New Roman"/>
          <w:sz w:val="24"/>
          <w:szCs w:val="24"/>
        </w:rPr>
        <w:t xml:space="preserve">, </w:t>
      </w:r>
      <w:r w:rsidRPr="00121A2C">
        <w:rPr>
          <w:rFonts w:ascii="Times New Roman" w:hAnsi="Times New Roman"/>
          <w:sz w:val="24"/>
          <w:szCs w:val="24"/>
        </w:rPr>
        <w:t>de opstanding der doden</w:t>
      </w:r>
      <w:r>
        <w:rPr>
          <w:rFonts w:ascii="Times New Roman" w:hAnsi="Times New Roman"/>
          <w:sz w:val="24"/>
          <w:szCs w:val="24"/>
        </w:rPr>
        <w:t xml:space="preserve">, </w:t>
      </w:r>
      <w:r w:rsidRPr="00121A2C">
        <w:rPr>
          <w:rFonts w:ascii="Times New Roman" w:hAnsi="Times New Roman"/>
          <w:sz w:val="24"/>
          <w:szCs w:val="24"/>
        </w:rPr>
        <w:t>en het toekomend oordeel</w:t>
      </w:r>
      <w:r>
        <w:rPr>
          <w:rFonts w:ascii="Times New Roman" w:hAnsi="Times New Roman"/>
          <w:sz w:val="24"/>
          <w:szCs w:val="24"/>
        </w:rPr>
        <w:t xml:space="preserve">, </w:t>
      </w:r>
      <w:r w:rsidRPr="00121A2C">
        <w:rPr>
          <w:rFonts w:ascii="Times New Roman" w:hAnsi="Times New Roman"/>
          <w:sz w:val="24"/>
          <w:szCs w:val="24"/>
        </w:rPr>
        <w:t>noch voor fabelen gehouden worden</w:t>
      </w:r>
      <w:r>
        <w:rPr>
          <w:rFonts w:ascii="Times New Roman" w:hAnsi="Times New Roman"/>
          <w:sz w:val="24"/>
          <w:szCs w:val="24"/>
        </w:rPr>
        <w:t xml:space="preserve">, </w:t>
      </w:r>
      <w:r w:rsidRPr="00121A2C">
        <w:rPr>
          <w:rFonts w:ascii="Times New Roman" w:hAnsi="Times New Roman"/>
          <w:sz w:val="24"/>
          <w:szCs w:val="24"/>
        </w:rPr>
        <w:t>noch zo vaak uit onze gedachte zijn als werkelijk het geval is</w:t>
      </w:r>
      <w:r>
        <w:rPr>
          <w:rFonts w:ascii="Times New Roman" w:hAnsi="Times New Roman"/>
          <w:sz w:val="24"/>
          <w:szCs w:val="24"/>
        </w:rPr>
        <w:t>, 1 Cor.</w:t>
      </w:r>
      <w:r w:rsidRPr="00121A2C">
        <w:rPr>
          <w:rFonts w:ascii="Times New Roman" w:hAnsi="Times New Roman"/>
          <w:sz w:val="24"/>
          <w:szCs w:val="24"/>
        </w:rPr>
        <w:t xml:space="preserve"> 15:35. Want het levendig geloof daaraan hangt af van onze kennis van Gods grootheid en macht</w:t>
      </w:r>
      <w:r>
        <w:rPr>
          <w:rFonts w:ascii="Times New Roman" w:hAnsi="Times New Roman"/>
          <w:sz w:val="24"/>
          <w:szCs w:val="24"/>
        </w:rPr>
        <w:t xml:space="preserve">, </w:t>
      </w:r>
      <w:r w:rsidRPr="00121A2C">
        <w:rPr>
          <w:rFonts w:ascii="Times New Roman" w:hAnsi="Times New Roman"/>
          <w:sz w:val="24"/>
          <w:szCs w:val="24"/>
        </w:rPr>
        <w:t>om te volbrengen wat Hij belooft. Daarvan komt het ook</w:t>
      </w:r>
      <w:r>
        <w:rPr>
          <w:rFonts w:ascii="Times New Roman" w:hAnsi="Times New Roman"/>
          <w:sz w:val="24"/>
          <w:szCs w:val="24"/>
        </w:rPr>
        <w:t xml:space="preserve">, </w:t>
      </w:r>
      <w:r w:rsidRPr="00121A2C">
        <w:rPr>
          <w:rFonts w:ascii="Times New Roman" w:hAnsi="Times New Roman"/>
          <w:sz w:val="24"/>
          <w:szCs w:val="24"/>
        </w:rPr>
        <w:t>dat zulke kortzichtige Christenen leven alsof geen</w:t>
      </w:r>
      <w:r>
        <w:rPr>
          <w:rFonts w:ascii="Times New Roman" w:hAnsi="Times New Roman"/>
          <w:sz w:val="24"/>
          <w:szCs w:val="24"/>
        </w:rPr>
        <w:t xml:space="preserve"> van deze </w:t>
      </w:r>
      <w:r w:rsidRPr="00121A2C">
        <w:rPr>
          <w:rFonts w:ascii="Times New Roman" w:hAnsi="Times New Roman"/>
          <w:sz w:val="24"/>
          <w:szCs w:val="24"/>
        </w:rPr>
        <w:t>dingen te wachten waren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nogmaals</w:t>
      </w:r>
      <w:r w:rsidRPr="00121A2C">
        <w:rPr>
          <w:rFonts w:ascii="Times New Roman" w:hAnsi="Times New Roman"/>
          <w:sz w:val="24"/>
          <w:szCs w:val="24"/>
        </w:rPr>
        <w:t xml:space="preserve"> is dat de reden</w:t>
      </w:r>
      <w:r>
        <w:rPr>
          <w:rFonts w:ascii="Times New Roman" w:hAnsi="Times New Roman"/>
          <w:sz w:val="24"/>
          <w:szCs w:val="24"/>
        </w:rPr>
        <w:t xml:space="preserve">, </w:t>
      </w:r>
      <w:r w:rsidRPr="00121A2C">
        <w:rPr>
          <w:rFonts w:ascii="Times New Roman" w:hAnsi="Times New Roman"/>
          <w:sz w:val="24"/>
          <w:szCs w:val="24"/>
        </w:rPr>
        <w:t>waarom zij zo spoedig verslagen zijn</w:t>
      </w:r>
      <w:r>
        <w:rPr>
          <w:rFonts w:ascii="Times New Roman" w:hAnsi="Times New Roman"/>
          <w:sz w:val="24"/>
          <w:szCs w:val="24"/>
        </w:rPr>
        <w:t xml:space="preserve">, </w:t>
      </w:r>
      <w:r w:rsidRPr="00121A2C">
        <w:rPr>
          <w:rFonts w:ascii="Times New Roman" w:hAnsi="Times New Roman"/>
          <w:sz w:val="24"/>
          <w:szCs w:val="24"/>
        </w:rPr>
        <w:t>als de duivel of andere verleiders dat geloof aanvallen. Maar dit geschiedt</w:t>
      </w:r>
      <w:r>
        <w:rPr>
          <w:rFonts w:ascii="Times New Roman" w:hAnsi="Times New Roman"/>
          <w:sz w:val="24"/>
          <w:szCs w:val="24"/>
        </w:rPr>
        <w:t xml:space="preserve">, </w:t>
      </w:r>
      <w:r w:rsidRPr="00121A2C">
        <w:rPr>
          <w:rFonts w:ascii="Times New Roman" w:hAnsi="Times New Roman"/>
          <w:sz w:val="24"/>
          <w:szCs w:val="24"/>
        </w:rPr>
        <w:t>opdat vervuld worde wat geschreven staat: "als nu de bruidegom vertoefde</w:t>
      </w:r>
      <w:r>
        <w:rPr>
          <w:rFonts w:ascii="Times New Roman" w:hAnsi="Times New Roman"/>
          <w:sz w:val="24"/>
          <w:szCs w:val="24"/>
        </w:rPr>
        <w:t xml:space="preserve">, </w:t>
      </w:r>
      <w:r w:rsidRPr="00121A2C">
        <w:rPr>
          <w:rFonts w:ascii="Times New Roman" w:hAnsi="Times New Roman"/>
          <w:sz w:val="24"/>
          <w:szCs w:val="24"/>
        </w:rPr>
        <w:t>werden zij allen sluimerig</w:t>
      </w:r>
      <w:r>
        <w:rPr>
          <w:rFonts w:ascii="Times New Roman" w:hAnsi="Times New Roman"/>
          <w:sz w:val="24"/>
          <w:szCs w:val="24"/>
        </w:rPr>
        <w:t xml:space="preserve">, </w:t>
      </w:r>
      <w:r w:rsidRPr="00121A2C">
        <w:rPr>
          <w:rFonts w:ascii="Times New Roman" w:hAnsi="Times New Roman"/>
          <w:sz w:val="24"/>
          <w:szCs w:val="24"/>
        </w:rPr>
        <w:t>en vielen in slaap"</w:t>
      </w:r>
      <w:r>
        <w:rPr>
          <w:rFonts w:ascii="Times New Roman" w:hAnsi="Times New Roman"/>
          <w:sz w:val="24"/>
          <w:szCs w:val="24"/>
        </w:rPr>
        <w:t>, Matth.</w:t>
      </w:r>
      <w:r w:rsidRPr="00121A2C">
        <w:rPr>
          <w:rFonts w:ascii="Times New Roman" w:hAnsi="Times New Roman"/>
          <w:sz w:val="24"/>
          <w:szCs w:val="24"/>
        </w:rPr>
        <w:t xml:space="preserve"> 25:5. Ongetwijfeld is de betekenis</w:t>
      </w:r>
      <w:r>
        <w:rPr>
          <w:rFonts w:ascii="Times New Roman" w:hAnsi="Times New Roman"/>
          <w:sz w:val="24"/>
          <w:szCs w:val="24"/>
        </w:rPr>
        <w:t xml:space="preserve"> van deze </w:t>
      </w:r>
      <w:r w:rsidRPr="00121A2C">
        <w:rPr>
          <w:rFonts w:ascii="Times New Roman" w:hAnsi="Times New Roman"/>
          <w:sz w:val="24"/>
          <w:szCs w:val="24"/>
        </w:rPr>
        <w:t>woorden</w:t>
      </w:r>
      <w:r>
        <w:rPr>
          <w:rFonts w:ascii="Times New Roman" w:hAnsi="Times New Roman"/>
          <w:sz w:val="24"/>
          <w:szCs w:val="24"/>
        </w:rPr>
        <w:t xml:space="preserve">, </w:t>
      </w:r>
      <w:r w:rsidRPr="00121A2C">
        <w:rPr>
          <w:rFonts w:ascii="Times New Roman" w:hAnsi="Times New Roman"/>
          <w:sz w:val="24"/>
          <w:szCs w:val="24"/>
        </w:rPr>
        <w:t>dat zij sliepen tegen</w:t>
      </w:r>
      <w:r>
        <w:rPr>
          <w:rFonts w:ascii="Times New Roman" w:hAnsi="Times New Roman"/>
          <w:sz w:val="24"/>
          <w:szCs w:val="24"/>
        </w:rPr>
        <w:t xml:space="preserve"> de </w:t>
      </w:r>
      <w:r w:rsidRPr="00121A2C">
        <w:rPr>
          <w:rFonts w:ascii="Times New Roman" w:hAnsi="Times New Roman"/>
          <w:sz w:val="24"/>
          <w:szCs w:val="24"/>
        </w:rPr>
        <w:t>dag der opstanding en van het oordeel</w:t>
      </w:r>
      <w:r>
        <w:rPr>
          <w:rFonts w:ascii="Times New Roman" w:hAnsi="Times New Roman"/>
          <w:sz w:val="24"/>
          <w:szCs w:val="24"/>
        </w:rPr>
        <w:t xml:space="preserve">, </w:t>
      </w:r>
      <w:r w:rsidRPr="00121A2C">
        <w:rPr>
          <w:rFonts w:ascii="Times New Roman" w:hAnsi="Times New Roman"/>
          <w:sz w:val="24"/>
          <w:szCs w:val="24"/>
        </w:rPr>
        <w:t>en dus veel verloren hadden van de kennis Gods</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haar </w:t>
      </w:r>
      <w:r w:rsidRPr="00121A2C">
        <w:rPr>
          <w:rFonts w:ascii="Times New Roman" w:hAnsi="Times New Roman"/>
          <w:sz w:val="24"/>
          <w:szCs w:val="24"/>
        </w:rPr>
        <w:t>harten</w:t>
      </w:r>
      <w:r>
        <w:rPr>
          <w:rFonts w:ascii="Times New Roman" w:hAnsi="Times New Roman"/>
          <w:sz w:val="24"/>
          <w:szCs w:val="24"/>
        </w:rPr>
        <w:t xml:space="preserve">, </w:t>
      </w:r>
      <w:r w:rsidRPr="00121A2C">
        <w:rPr>
          <w:rFonts w:ascii="Times New Roman" w:hAnsi="Times New Roman"/>
          <w:sz w:val="24"/>
          <w:szCs w:val="24"/>
        </w:rPr>
        <w:t>zo zij ze behouden hadden</w:t>
      </w:r>
      <w:r>
        <w:rPr>
          <w:rFonts w:ascii="Times New Roman" w:hAnsi="Times New Roman"/>
          <w:sz w:val="24"/>
          <w:szCs w:val="24"/>
        </w:rPr>
        <w:t xml:space="preserve">, </w:t>
      </w:r>
      <w:r w:rsidRPr="00121A2C">
        <w:rPr>
          <w:rFonts w:ascii="Times New Roman" w:hAnsi="Times New Roman"/>
          <w:sz w:val="24"/>
          <w:szCs w:val="24"/>
        </w:rPr>
        <w:t>machtig versterkt</w:t>
      </w:r>
      <w:r>
        <w:rPr>
          <w:rFonts w:ascii="Times New Roman" w:hAnsi="Times New Roman"/>
          <w:sz w:val="24"/>
          <w:szCs w:val="24"/>
        </w:rPr>
        <w:t xml:space="preserve"> zou </w:t>
      </w:r>
      <w:r w:rsidRPr="00121A2C">
        <w:rPr>
          <w:rFonts w:ascii="Times New Roman" w:hAnsi="Times New Roman"/>
          <w:sz w:val="24"/>
          <w:szCs w:val="24"/>
        </w:rPr>
        <w:t>hebben. Ook de Korintiërs waren in dit opzicht</w:t>
      </w:r>
      <w:r>
        <w:rPr>
          <w:rFonts w:ascii="Times New Roman" w:hAnsi="Times New Roman"/>
          <w:sz w:val="24"/>
          <w:szCs w:val="24"/>
        </w:rPr>
        <w:t xml:space="preserve">, </w:t>
      </w:r>
      <w:r w:rsidRPr="00121A2C">
        <w:rPr>
          <w:rFonts w:ascii="Times New Roman" w:hAnsi="Times New Roman"/>
          <w:sz w:val="24"/>
          <w:szCs w:val="24"/>
        </w:rPr>
        <w:t>de een meer</w:t>
      </w:r>
      <w:r>
        <w:rPr>
          <w:rFonts w:ascii="Times New Roman" w:hAnsi="Times New Roman"/>
          <w:sz w:val="24"/>
          <w:szCs w:val="24"/>
        </w:rPr>
        <w:t xml:space="preserve">, </w:t>
      </w:r>
      <w:r w:rsidRPr="00121A2C">
        <w:rPr>
          <w:rFonts w:ascii="Times New Roman" w:hAnsi="Times New Roman"/>
          <w:sz w:val="24"/>
          <w:szCs w:val="24"/>
        </w:rPr>
        <w:t>de ander minder</w:t>
      </w:r>
      <w:r>
        <w:rPr>
          <w:rFonts w:ascii="Times New Roman" w:hAnsi="Times New Roman"/>
          <w:sz w:val="24"/>
          <w:szCs w:val="24"/>
        </w:rPr>
        <w:t>, maar</w:t>
      </w:r>
      <w:r w:rsidRPr="00121A2C">
        <w:rPr>
          <w:rFonts w:ascii="Times New Roman" w:hAnsi="Times New Roman"/>
          <w:sz w:val="24"/>
          <w:szCs w:val="24"/>
        </w:rPr>
        <w:t xml:space="preserve"> toch schier allen geducht achteruitgegaan</w:t>
      </w:r>
      <w:r>
        <w:rPr>
          <w:rFonts w:ascii="Times New Roman" w:hAnsi="Times New Roman"/>
          <w:sz w:val="24"/>
          <w:szCs w:val="24"/>
        </w:rPr>
        <w:t xml:space="preserve">, </w:t>
      </w:r>
      <w:r w:rsidRPr="00121A2C">
        <w:rPr>
          <w:rFonts w:ascii="Times New Roman" w:hAnsi="Times New Roman"/>
          <w:sz w:val="24"/>
          <w:szCs w:val="24"/>
        </w:rPr>
        <w:t>waarom Paulus</w:t>
      </w:r>
      <w:r>
        <w:rPr>
          <w:rFonts w:ascii="Times New Roman" w:hAnsi="Times New Roman"/>
          <w:sz w:val="24"/>
          <w:szCs w:val="24"/>
        </w:rPr>
        <w:t xml:space="preserve">, </w:t>
      </w:r>
      <w:r w:rsidRPr="00121A2C">
        <w:rPr>
          <w:rFonts w:ascii="Times New Roman" w:hAnsi="Times New Roman"/>
          <w:sz w:val="24"/>
          <w:szCs w:val="24"/>
        </w:rPr>
        <w:t>als hij deze leer behandelt</w:t>
      </w:r>
      <w:r>
        <w:rPr>
          <w:rFonts w:ascii="Times New Roman" w:hAnsi="Times New Roman"/>
          <w:sz w:val="24"/>
          <w:szCs w:val="24"/>
        </w:rPr>
        <w:t xml:space="preserve">, </w:t>
      </w:r>
      <w:r w:rsidRPr="00121A2C">
        <w:rPr>
          <w:rFonts w:ascii="Times New Roman" w:hAnsi="Times New Roman"/>
          <w:sz w:val="24"/>
          <w:szCs w:val="24"/>
        </w:rPr>
        <w:t>hen vermaant: "Waakt op rechtvaardig</w:t>
      </w:r>
      <w:r>
        <w:rPr>
          <w:rFonts w:ascii="Times New Roman" w:hAnsi="Times New Roman"/>
          <w:sz w:val="24"/>
          <w:szCs w:val="24"/>
        </w:rPr>
        <w:t xml:space="preserve">heid </w:t>
      </w:r>
      <w:r w:rsidRPr="00121A2C">
        <w:rPr>
          <w:rFonts w:ascii="Times New Roman" w:hAnsi="Times New Roman"/>
          <w:sz w:val="24"/>
          <w:szCs w:val="24"/>
        </w:rPr>
        <w:t>en zondigt niet. Want sommigen hebben de kennis van God niet</w:t>
      </w:r>
      <w:r>
        <w:rPr>
          <w:rFonts w:ascii="Times New Roman" w:hAnsi="Times New Roman"/>
          <w:sz w:val="24"/>
          <w:szCs w:val="24"/>
        </w:rPr>
        <w:t>. I</w:t>
      </w:r>
      <w:r w:rsidRPr="00121A2C">
        <w:rPr>
          <w:rFonts w:ascii="Times New Roman" w:hAnsi="Times New Roman"/>
          <w:sz w:val="24"/>
          <w:szCs w:val="24"/>
        </w:rPr>
        <w:t>k zeg het u tot schaamte"</w:t>
      </w:r>
      <w:r>
        <w:rPr>
          <w:rFonts w:ascii="Times New Roman" w:hAnsi="Times New Roman"/>
          <w:sz w:val="24"/>
          <w:szCs w:val="24"/>
        </w:rPr>
        <w:t>, 1 Cor.</w:t>
      </w:r>
      <w:r w:rsidRPr="00121A2C">
        <w:rPr>
          <w:rFonts w:ascii="Times New Roman" w:hAnsi="Times New Roman"/>
          <w:sz w:val="24"/>
          <w:szCs w:val="24"/>
        </w:rPr>
        <w:t xml:space="preserve"> 15:34</w:t>
      </w:r>
      <w:r>
        <w:rPr>
          <w:rFonts w:ascii="Times New Roman" w:hAnsi="Times New Roman"/>
          <w:sz w:val="24"/>
          <w:szCs w:val="24"/>
        </w:rPr>
        <w:t>. G</w:t>
      </w:r>
      <w:r w:rsidRPr="00121A2C">
        <w:rPr>
          <w:rFonts w:ascii="Times New Roman" w:hAnsi="Times New Roman"/>
          <w:sz w:val="24"/>
          <w:szCs w:val="24"/>
        </w:rPr>
        <w:t>ewis hadden zij niet</w:t>
      </w:r>
      <w:r>
        <w:rPr>
          <w:rFonts w:ascii="Times New Roman" w:hAnsi="Times New Roman"/>
          <w:sz w:val="24"/>
          <w:szCs w:val="24"/>
        </w:rPr>
        <w:t xml:space="preserve"> zo'n </w:t>
      </w:r>
      <w:r w:rsidRPr="00121A2C">
        <w:rPr>
          <w:rFonts w:ascii="Times New Roman" w:hAnsi="Times New Roman"/>
          <w:sz w:val="24"/>
          <w:szCs w:val="24"/>
        </w:rPr>
        <w:t>kennis van God als sterk genoeg was</w:t>
      </w:r>
      <w:r>
        <w:rPr>
          <w:rFonts w:ascii="Times New Roman" w:hAnsi="Times New Roman"/>
          <w:sz w:val="24"/>
          <w:szCs w:val="24"/>
        </w:rPr>
        <w:t xml:space="preserve">, </w:t>
      </w:r>
      <w:r w:rsidRPr="00121A2C">
        <w:rPr>
          <w:rFonts w:ascii="Times New Roman" w:hAnsi="Times New Roman"/>
          <w:sz w:val="24"/>
          <w:szCs w:val="24"/>
        </w:rPr>
        <w:t>om hen in dit geloof onwankelbaar staande te houden. De kennis der bovengenoemde dingen</w:t>
      </w:r>
      <w:r>
        <w:rPr>
          <w:rFonts w:ascii="Times New Roman" w:hAnsi="Times New Roman"/>
          <w:sz w:val="24"/>
          <w:szCs w:val="24"/>
        </w:rPr>
        <w:t xml:space="preserve">, </w:t>
      </w:r>
      <w:r w:rsidRPr="00121A2C">
        <w:rPr>
          <w:rFonts w:ascii="Times New Roman" w:hAnsi="Times New Roman"/>
          <w:sz w:val="24"/>
          <w:szCs w:val="24"/>
        </w:rPr>
        <w:t>namelijk het "ten volle begrijpen"</w:t>
      </w:r>
      <w:r>
        <w:rPr>
          <w:rFonts w:ascii="Times New Roman" w:hAnsi="Times New Roman"/>
          <w:sz w:val="24"/>
          <w:szCs w:val="24"/>
        </w:rPr>
        <w:t xml:space="preserve">, </w:t>
      </w:r>
      <w:r w:rsidRPr="00121A2C">
        <w:rPr>
          <w:rFonts w:ascii="Times New Roman" w:hAnsi="Times New Roman"/>
          <w:sz w:val="24"/>
          <w:szCs w:val="24"/>
        </w:rPr>
        <w:t>zal ze voor onze overtuiging vergroten</w:t>
      </w:r>
      <w:r>
        <w:rPr>
          <w:rFonts w:ascii="Times New Roman" w:hAnsi="Times New Roman"/>
          <w:sz w:val="24"/>
          <w:szCs w:val="24"/>
        </w:rPr>
        <w:t xml:space="preserve">, </w:t>
      </w:r>
      <w:r w:rsidRPr="00121A2C">
        <w:rPr>
          <w:rFonts w:ascii="Times New Roman" w:hAnsi="Times New Roman"/>
          <w:sz w:val="24"/>
          <w:szCs w:val="24"/>
        </w:rPr>
        <w:t>naderbij brengen</w:t>
      </w:r>
      <w:r>
        <w:rPr>
          <w:rFonts w:ascii="Times New Roman" w:hAnsi="Times New Roman"/>
          <w:sz w:val="24"/>
          <w:szCs w:val="24"/>
        </w:rPr>
        <w:t xml:space="preserve">, </w:t>
      </w:r>
      <w:r w:rsidRPr="00121A2C">
        <w:rPr>
          <w:rFonts w:ascii="Times New Roman" w:hAnsi="Times New Roman"/>
          <w:sz w:val="24"/>
          <w:szCs w:val="24"/>
        </w:rPr>
        <w:t>en ons leren ze te geloven als de grote waarheden Gods</w:t>
      </w:r>
      <w:r>
        <w:rPr>
          <w:rFonts w:ascii="Times New Roman" w:hAnsi="Times New Roman"/>
          <w:sz w:val="24"/>
          <w:szCs w:val="24"/>
        </w:rPr>
        <w:t xml:space="preserve">, </w:t>
      </w:r>
      <w:r w:rsidRPr="00121A2C">
        <w:rPr>
          <w:rFonts w:ascii="Times New Roman" w:hAnsi="Times New Roman"/>
          <w:sz w:val="24"/>
          <w:szCs w:val="24"/>
        </w:rPr>
        <w:t>en de vrucht dezes geloofs is</w:t>
      </w:r>
      <w:r>
        <w:rPr>
          <w:rFonts w:ascii="Times New Roman" w:hAnsi="Times New Roman"/>
          <w:sz w:val="24"/>
          <w:szCs w:val="24"/>
        </w:rPr>
        <w:t xml:space="preserve">, </w:t>
      </w:r>
      <w:r w:rsidRPr="00121A2C">
        <w:rPr>
          <w:rFonts w:ascii="Times New Roman" w:hAnsi="Times New Roman"/>
          <w:sz w:val="24"/>
          <w:szCs w:val="24"/>
        </w:rPr>
        <w:t xml:space="preserve">dat wij dagelijks sterven. Daaruit vloeit </w:t>
      </w:r>
    </w:p>
    <w:p w:rsidR="00E25A7A" w:rsidRDefault="00E25A7A" w:rsidP="008436B5">
      <w:pPr>
        <w:spacing w:after="0"/>
        <w:ind w:firstLine="708"/>
        <w:jc w:val="both"/>
        <w:rPr>
          <w:rFonts w:ascii="Times New Roman" w:hAnsi="Times New Roman"/>
          <w:sz w:val="24"/>
          <w:szCs w:val="24"/>
        </w:rPr>
      </w:pPr>
    </w:p>
    <w:p w:rsidR="00E25A7A" w:rsidRDefault="00E25A7A" w:rsidP="008436B5">
      <w:pPr>
        <w:spacing w:after="0"/>
        <w:ind w:firstLine="708"/>
        <w:jc w:val="both"/>
        <w:rPr>
          <w:rFonts w:ascii="Times New Roman" w:hAnsi="Times New Roman"/>
          <w:sz w:val="24"/>
          <w:szCs w:val="24"/>
        </w:rPr>
      </w:pPr>
      <w:r w:rsidRPr="00121A2C">
        <w:rPr>
          <w:rFonts w:ascii="Times New Roman" w:hAnsi="Times New Roman"/>
          <w:sz w:val="24"/>
          <w:szCs w:val="24"/>
        </w:rPr>
        <w:t>g</w:t>
      </w:r>
      <w:r>
        <w:rPr>
          <w:rFonts w:ascii="Times New Roman" w:hAnsi="Times New Roman"/>
          <w:sz w:val="24"/>
          <w:szCs w:val="24"/>
        </w:rPr>
        <w:t>. E</w:t>
      </w:r>
      <w:r w:rsidRPr="00121A2C">
        <w:rPr>
          <w:rFonts w:ascii="Times New Roman" w:hAnsi="Times New Roman"/>
          <w:sz w:val="24"/>
          <w:szCs w:val="24"/>
        </w:rPr>
        <w:t>en ander voordeel</w:t>
      </w:r>
      <w:r>
        <w:rPr>
          <w:rFonts w:ascii="Times New Roman" w:hAnsi="Times New Roman"/>
          <w:sz w:val="24"/>
          <w:szCs w:val="24"/>
        </w:rPr>
        <w:t xml:space="preserve"> van deze </w:t>
      </w:r>
      <w:r w:rsidRPr="00121A2C">
        <w:rPr>
          <w:rFonts w:ascii="Times New Roman" w:hAnsi="Times New Roman"/>
          <w:sz w:val="24"/>
          <w:szCs w:val="24"/>
        </w:rPr>
        <w:t>kennis voort</w:t>
      </w:r>
      <w:r>
        <w:rPr>
          <w:rFonts w:ascii="Times New Roman" w:hAnsi="Times New Roman"/>
          <w:sz w:val="24"/>
          <w:szCs w:val="24"/>
        </w:rPr>
        <w:t xml:space="preserve">, </w:t>
      </w:r>
      <w:r w:rsidRPr="00121A2C">
        <w:rPr>
          <w:rFonts w:ascii="Times New Roman" w:hAnsi="Times New Roman"/>
          <w:sz w:val="24"/>
          <w:szCs w:val="24"/>
        </w:rPr>
        <w:t>namelijk dat het de toekomende wereld begeerlijk maakt</w:t>
      </w:r>
      <w:r>
        <w:rPr>
          <w:rFonts w:ascii="Times New Roman" w:hAnsi="Times New Roman"/>
          <w:sz w:val="24"/>
          <w:szCs w:val="24"/>
        </w:rPr>
        <w:t xml:space="preserve">, </w:t>
      </w:r>
      <w:r w:rsidRPr="00121A2C">
        <w:rPr>
          <w:rFonts w:ascii="Times New Roman" w:hAnsi="Times New Roman"/>
          <w:sz w:val="24"/>
          <w:szCs w:val="24"/>
        </w:rPr>
        <w:t>niet alleen gelijk voor die dorre</w:t>
      </w:r>
      <w:r>
        <w:rPr>
          <w:rFonts w:ascii="Times New Roman" w:hAnsi="Times New Roman"/>
          <w:sz w:val="24"/>
          <w:szCs w:val="24"/>
        </w:rPr>
        <w:t xml:space="preserve"> zielen, </w:t>
      </w:r>
      <w:r w:rsidRPr="00121A2C">
        <w:rPr>
          <w:rFonts w:ascii="Times New Roman" w:hAnsi="Times New Roman"/>
          <w:sz w:val="24"/>
          <w:szCs w:val="24"/>
        </w:rPr>
        <w:t>die naar</w:t>
      </w:r>
      <w:r>
        <w:rPr>
          <w:rFonts w:ascii="Times New Roman" w:hAnsi="Times New Roman"/>
          <w:sz w:val="24"/>
          <w:szCs w:val="24"/>
        </w:rPr>
        <w:t xml:space="preserve"> de </w:t>
      </w:r>
      <w:r w:rsidRPr="00121A2C">
        <w:rPr>
          <w:rFonts w:ascii="Times New Roman" w:hAnsi="Times New Roman"/>
          <w:sz w:val="24"/>
          <w:szCs w:val="24"/>
        </w:rPr>
        <w:t xml:space="preserve">hemel </w:t>
      </w:r>
      <w:r>
        <w:rPr>
          <w:rFonts w:ascii="Times New Roman" w:hAnsi="Times New Roman"/>
          <w:sz w:val="24"/>
          <w:szCs w:val="24"/>
        </w:rPr>
        <w:t>verlangen</w:t>
      </w:r>
      <w:r w:rsidRPr="00121A2C">
        <w:rPr>
          <w:rFonts w:ascii="Times New Roman" w:hAnsi="Times New Roman"/>
          <w:sz w:val="24"/>
          <w:szCs w:val="24"/>
        </w:rPr>
        <w:t xml:space="preserve"> als een dief van</w:t>
      </w:r>
      <w:r>
        <w:rPr>
          <w:rFonts w:ascii="Times New Roman" w:hAnsi="Times New Roman"/>
          <w:sz w:val="24"/>
          <w:szCs w:val="24"/>
        </w:rPr>
        <w:t xml:space="preserve"> de </w:t>
      </w:r>
      <w:r w:rsidRPr="00121A2C">
        <w:rPr>
          <w:rFonts w:ascii="Times New Roman" w:hAnsi="Times New Roman"/>
          <w:sz w:val="24"/>
          <w:szCs w:val="24"/>
        </w:rPr>
        <w:t>rechter genade hoopt te verwerven</w:t>
      </w:r>
      <w:r>
        <w:rPr>
          <w:rFonts w:ascii="Times New Roman" w:hAnsi="Times New Roman"/>
          <w:sz w:val="24"/>
          <w:szCs w:val="24"/>
        </w:rPr>
        <w:t>, maar</w:t>
      </w:r>
      <w:r w:rsidRPr="00121A2C">
        <w:rPr>
          <w:rFonts w:ascii="Times New Roman" w:hAnsi="Times New Roman"/>
          <w:sz w:val="24"/>
          <w:szCs w:val="24"/>
        </w:rPr>
        <w:t xml:space="preserve"> gedreven door liefde tot God en begeerte naar de schoonheden van Zijn huis</w:t>
      </w:r>
      <w:r>
        <w:rPr>
          <w:rFonts w:ascii="Times New Roman" w:hAnsi="Times New Roman"/>
          <w:sz w:val="24"/>
          <w:szCs w:val="24"/>
        </w:rPr>
        <w:t xml:space="preserve">, </w:t>
      </w:r>
      <w:r w:rsidRPr="00121A2C">
        <w:rPr>
          <w:rFonts w:ascii="Times New Roman" w:hAnsi="Times New Roman"/>
          <w:sz w:val="24"/>
          <w:szCs w:val="24"/>
        </w:rPr>
        <w:t>en opdat zij uit deze wereld</w:t>
      </w:r>
      <w:r>
        <w:rPr>
          <w:rFonts w:ascii="Times New Roman" w:hAnsi="Times New Roman"/>
          <w:sz w:val="24"/>
          <w:szCs w:val="24"/>
        </w:rPr>
        <w:t xml:space="preserve">, </w:t>
      </w:r>
      <w:r w:rsidRPr="00121A2C">
        <w:rPr>
          <w:rFonts w:ascii="Times New Roman" w:hAnsi="Times New Roman"/>
          <w:sz w:val="24"/>
          <w:szCs w:val="24"/>
        </w:rPr>
        <w:t>deze duistere spelonk</w:t>
      </w:r>
      <w:r>
        <w:rPr>
          <w:rFonts w:ascii="Times New Roman" w:hAnsi="Times New Roman"/>
          <w:sz w:val="24"/>
          <w:szCs w:val="24"/>
        </w:rPr>
        <w:t xml:space="preserve">, </w:t>
      </w:r>
      <w:r w:rsidRPr="00121A2C">
        <w:rPr>
          <w:rFonts w:ascii="Times New Roman" w:hAnsi="Times New Roman"/>
          <w:sz w:val="24"/>
          <w:szCs w:val="24"/>
        </w:rPr>
        <w:t xml:space="preserve">mogen verlost worden.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kennis van God</w:t>
      </w:r>
      <w:r>
        <w:rPr>
          <w:rFonts w:ascii="Times New Roman" w:hAnsi="Times New Roman"/>
          <w:sz w:val="24"/>
          <w:szCs w:val="24"/>
        </w:rPr>
        <w:t xml:space="preserve">, </w:t>
      </w:r>
      <w:r w:rsidRPr="00121A2C">
        <w:rPr>
          <w:rFonts w:ascii="Times New Roman" w:hAnsi="Times New Roman"/>
          <w:sz w:val="24"/>
          <w:szCs w:val="24"/>
        </w:rPr>
        <w:t>die iemand beweert te bezitten</w:t>
      </w:r>
      <w:r>
        <w:rPr>
          <w:rFonts w:ascii="Times New Roman" w:hAnsi="Times New Roman"/>
          <w:sz w:val="24"/>
          <w:szCs w:val="24"/>
        </w:rPr>
        <w:t xml:space="preserve">, </w:t>
      </w:r>
      <w:r w:rsidRPr="00121A2C">
        <w:rPr>
          <w:rFonts w:ascii="Times New Roman" w:hAnsi="Times New Roman"/>
          <w:sz w:val="24"/>
          <w:szCs w:val="24"/>
        </w:rPr>
        <w:t>kan gemakkelijk beoordeeld worden uit de wijze</w:t>
      </w:r>
      <w:r>
        <w:rPr>
          <w:rFonts w:ascii="Times New Roman" w:hAnsi="Times New Roman"/>
          <w:sz w:val="24"/>
          <w:szCs w:val="24"/>
        </w:rPr>
        <w:t xml:space="preserve">, </w:t>
      </w:r>
      <w:r w:rsidRPr="00121A2C">
        <w:rPr>
          <w:rFonts w:ascii="Times New Roman" w:hAnsi="Times New Roman"/>
          <w:sz w:val="24"/>
          <w:szCs w:val="24"/>
        </w:rPr>
        <w:t>waarop hart en leven daaraan beantwoordt. Waar is de man</w:t>
      </w:r>
      <w:r>
        <w:rPr>
          <w:rFonts w:ascii="Times New Roman" w:hAnsi="Times New Roman"/>
          <w:sz w:val="24"/>
          <w:szCs w:val="24"/>
        </w:rPr>
        <w:t xml:space="preserve">, </w:t>
      </w:r>
      <w:r w:rsidRPr="00121A2C">
        <w:rPr>
          <w:rFonts w:ascii="Times New Roman" w:hAnsi="Times New Roman"/>
          <w:sz w:val="24"/>
          <w:szCs w:val="24"/>
        </w:rPr>
        <w:t>die vurig verlangt naar God te gaan</w:t>
      </w:r>
      <w:r>
        <w:rPr>
          <w:rFonts w:ascii="Times New Roman" w:hAnsi="Times New Roman"/>
          <w:sz w:val="24"/>
          <w:szCs w:val="24"/>
        </w:rPr>
        <w:t xml:space="preserve">, </w:t>
      </w:r>
      <w:r w:rsidRPr="00121A2C">
        <w:rPr>
          <w:rFonts w:ascii="Times New Roman" w:hAnsi="Times New Roman"/>
          <w:sz w:val="24"/>
          <w:szCs w:val="24"/>
        </w:rPr>
        <w:t>die dit leven als een last beschouwt</w:t>
      </w:r>
      <w:r>
        <w:rPr>
          <w:rFonts w:ascii="Times New Roman" w:hAnsi="Times New Roman"/>
          <w:sz w:val="24"/>
          <w:szCs w:val="24"/>
        </w:rPr>
        <w:t xml:space="preserve">, </w:t>
      </w:r>
      <w:r w:rsidRPr="00121A2C">
        <w:rPr>
          <w:rFonts w:ascii="Times New Roman" w:hAnsi="Times New Roman"/>
          <w:sz w:val="24"/>
          <w:szCs w:val="24"/>
        </w:rPr>
        <w:t>die zei</w:t>
      </w:r>
      <w:r>
        <w:rPr>
          <w:rFonts w:ascii="Times New Roman" w:hAnsi="Times New Roman"/>
          <w:sz w:val="24"/>
          <w:szCs w:val="24"/>
        </w:rPr>
        <w:t xml:space="preserve"> - </w:t>
      </w:r>
      <w:r w:rsidRPr="00121A2C">
        <w:rPr>
          <w:rFonts w:ascii="Times New Roman" w:hAnsi="Times New Roman"/>
          <w:sz w:val="24"/>
          <w:szCs w:val="24"/>
        </w:rPr>
        <w:t>gelijk een mijner kennissen op zijn ziekbed</w:t>
      </w:r>
      <w:r>
        <w:rPr>
          <w:rFonts w:ascii="Times New Roman" w:hAnsi="Times New Roman"/>
          <w:sz w:val="24"/>
          <w:szCs w:val="24"/>
        </w:rPr>
        <w:t xml:space="preserve">, </w:t>
      </w:r>
      <w:r w:rsidRPr="00121A2C">
        <w:rPr>
          <w:rFonts w:ascii="Times New Roman" w:hAnsi="Times New Roman"/>
          <w:sz w:val="24"/>
          <w:szCs w:val="24"/>
        </w:rPr>
        <w:t>terwijl zijn vriend voor</w:t>
      </w:r>
      <w:r>
        <w:rPr>
          <w:rFonts w:ascii="Times New Roman" w:hAnsi="Times New Roman"/>
          <w:sz w:val="24"/>
          <w:szCs w:val="24"/>
        </w:rPr>
        <w:t xml:space="preserve"> zijn </w:t>
      </w:r>
      <w:r w:rsidRPr="00121A2C">
        <w:rPr>
          <w:rFonts w:ascii="Times New Roman" w:hAnsi="Times New Roman"/>
          <w:sz w:val="24"/>
          <w:szCs w:val="24"/>
        </w:rPr>
        <w:t xml:space="preserve">sponde tot God om verlenging des levens bad: </w:t>
      </w:r>
      <w:r>
        <w:rPr>
          <w:rFonts w:ascii="Times New Roman" w:hAnsi="Times New Roman"/>
          <w:sz w:val="24"/>
          <w:szCs w:val="24"/>
        </w:rPr>
        <w:t xml:space="preserve">Nee, nee, </w:t>
      </w:r>
      <w:r w:rsidRPr="00121A2C">
        <w:rPr>
          <w:rFonts w:ascii="Times New Roman" w:hAnsi="Times New Roman"/>
          <w:sz w:val="24"/>
          <w:szCs w:val="24"/>
        </w:rPr>
        <w:t>bid zo niet</w:t>
      </w:r>
      <w:r>
        <w:rPr>
          <w:rFonts w:ascii="Times New Roman" w:hAnsi="Times New Roman"/>
          <w:sz w:val="24"/>
          <w:szCs w:val="24"/>
        </w:rPr>
        <w:t xml:space="preserve">, </w:t>
      </w:r>
      <w:r w:rsidRPr="00121A2C">
        <w:rPr>
          <w:rFonts w:ascii="Times New Roman" w:hAnsi="Times New Roman"/>
          <w:sz w:val="24"/>
          <w:szCs w:val="24"/>
        </w:rPr>
        <w:t xml:space="preserve">want het is beter ontbonden te worden en heen te gaan.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Christenen moeten der wereld tonen</w:t>
      </w:r>
      <w:r>
        <w:rPr>
          <w:rFonts w:ascii="Times New Roman" w:hAnsi="Times New Roman"/>
          <w:sz w:val="24"/>
          <w:szCs w:val="24"/>
        </w:rPr>
        <w:t xml:space="preserve">, </w:t>
      </w:r>
      <w:r w:rsidRPr="00121A2C">
        <w:rPr>
          <w:rFonts w:ascii="Times New Roman" w:hAnsi="Times New Roman"/>
          <w:sz w:val="24"/>
          <w:szCs w:val="24"/>
        </w:rPr>
        <w:t>hoe deze behoort te geloven</w:t>
      </w:r>
      <w:r>
        <w:rPr>
          <w:rFonts w:ascii="Times New Roman" w:hAnsi="Times New Roman"/>
          <w:sz w:val="24"/>
          <w:szCs w:val="24"/>
        </w:rPr>
        <w:t xml:space="preserve">, </w:t>
      </w:r>
      <w:r w:rsidRPr="00121A2C">
        <w:rPr>
          <w:rFonts w:ascii="Times New Roman" w:hAnsi="Times New Roman"/>
          <w:sz w:val="24"/>
          <w:szCs w:val="24"/>
        </w:rPr>
        <w:t>niet slechts door woorden met</w:t>
      </w:r>
      <w:r>
        <w:rPr>
          <w:rFonts w:ascii="Times New Roman" w:hAnsi="Times New Roman"/>
          <w:sz w:val="24"/>
          <w:szCs w:val="24"/>
        </w:rPr>
        <w:t xml:space="preserve"> de </w:t>
      </w:r>
      <w:r w:rsidRPr="00121A2C">
        <w:rPr>
          <w:rFonts w:ascii="Times New Roman" w:hAnsi="Times New Roman"/>
          <w:sz w:val="24"/>
          <w:szCs w:val="24"/>
        </w:rPr>
        <w:t>mond of op papier</w:t>
      </w:r>
      <w:r>
        <w:rPr>
          <w:rFonts w:ascii="Times New Roman" w:hAnsi="Times New Roman"/>
          <w:sz w:val="24"/>
          <w:szCs w:val="24"/>
        </w:rPr>
        <w:t xml:space="preserve">, </w:t>
      </w:r>
      <w:r w:rsidRPr="00121A2C">
        <w:rPr>
          <w:rFonts w:ascii="Times New Roman" w:hAnsi="Times New Roman"/>
          <w:sz w:val="24"/>
          <w:szCs w:val="24"/>
        </w:rPr>
        <w:t>niet door vrome en zalvende gezegden</w:t>
      </w:r>
      <w:r>
        <w:rPr>
          <w:rFonts w:ascii="Times New Roman" w:hAnsi="Times New Roman"/>
          <w:sz w:val="24"/>
          <w:szCs w:val="24"/>
        </w:rPr>
        <w:t xml:space="preserve">, </w:t>
      </w:r>
      <w:r w:rsidRPr="00121A2C">
        <w:rPr>
          <w:rFonts w:ascii="Times New Roman" w:hAnsi="Times New Roman"/>
          <w:sz w:val="24"/>
          <w:szCs w:val="24"/>
        </w:rPr>
        <w:t>Jacobus 2:16</w:t>
      </w:r>
      <w:r>
        <w:rPr>
          <w:rFonts w:ascii="Times New Roman" w:hAnsi="Times New Roman"/>
          <w:sz w:val="24"/>
          <w:szCs w:val="24"/>
        </w:rPr>
        <w:t>, maar</w:t>
      </w:r>
      <w:r w:rsidRPr="00121A2C">
        <w:rPr>
          <w:rFonts w:ascii="Times New Roman" w:hAnsi="Times New Roman"/>
          <w:sz w:val="24"/>
          <w:szCs w:val="24"/>
        </w:rPr>
        <w:t xml:space="preserve"> door een levendige begeerte naar het toekomende leven</w:t>
      </w:r>
      <w:r>
        <w:rPr>
          <w:rFonts w:ascii="Times New Roman" w:hAnsi="Times New Roman"/>
          <w:sz w:val="24"/>
          <w:szCs w:val="24"/>
        </w:rPr>
        <w:t xml:space="preserve">, </w:t>
      </w:r>
      <w:r w:rsidRPr="00121A2C">
        <w:rPr>
          <w:rFonts w:ascii="Times New Roman" w:hAnsi="Times New Roman"/>
          <w:sz w:val="24"/>
          <w:szCs w:val="24"/>
        </w:rPr>
        <w:t>een begeerte</w:t>
      </w:r>
      <w:r>
        <w:rPr>
          <w:rFonts w:ascii="Times New Roman" w:hAnsi="Times New Roman"/>
          <w:sz w:val="24"/>
          <w:szCs w:val="24"/>
        </w:rPr>
        <w:t xml:space="preserve">, </w:t>
      </w:r>
      <w:r w:rsidRPr="00121A2C">
        <w:rPr>
          <w:rFonts w:ascii="Times New Roman" w:hAnsi="Times New Roman"/>
          <w:sz w:val="24"/>
          <w:szCs w:val="24"/>
        </w:rPr>
        <w:t>die zich openbaart in een hemels leven</w:t>
      </w:r>
      <w:r>
        <w:rPr>
          <w:rFonts w:ascii="Times New Roman" w:hAnsi="Times New Roman"/>
          <w:sz w:val="24"/>
          <w:szCs w:val="24"/>
        </w:rPr>
        <w:t xml:space="preserve">, </w:t>
      </w:r>
      <w:r w:rsidRPr="00121A2C">
        <w:rPr>
          <w:rFonts w:ascii="Times New Roman" w:hAnsi="Times New Roman"/>
          <w:sz w:val="24"/>
          <w:szCs w:val="24"/>
        </w:rPr>
        <w:t>terwijl zij nog op aarde verkeren</w:t>
      </w:r>
      <w:r>
        <w:rPr>
          <w:rFonts w:ascii="Times New Roman" w:hAnsi="Times New Roman"/>
          <w:sz w:val="24"/>
          <w:szCs w:val="24"/>
        </w:rPr>
        <w:t>, Filip.</w:t>
      </w:r>
      <w:r w:rsidRPr="00121A2C">
        <w:rPr>
          <w:rFonts w:ascii="Times New Roman" w:hAnsi="Times New Roman"/>
          <w:sz w:val="24"/>
          <w:szCs w:val="24"/>
        </w:rPr>
        <w:t xml:space="preserve"> 3:20</w:t>
      </w:r>
      <w:r>
        <w:rPr>
          <w:rFonts w:ascii="Times New Roman" w:hAnsi="Times New Roman"/>
          <w:sz w:val="24"/>
          <w:szCs w:val="24"/>
        </w:rPr>
        <w:t xml:space="preserve">, </w:t>
      </w:r>
      <w:r w:rsidRPr="00121A2C">
        <w:rPr>
          <w:rFonts w:ascii="Times New Roman" w:hAnsi="Times New Roman"/>
          <w:sz w:val="24"/>
          <w:szCs w:val="24"/>
        </w:rPr>
        <w:t>21</w:t>
      </w:r>
      <w:r>
        <w:rPr>
          <w:rFonts w:ascii="Times New Roman" w:hAnsi="Times New Roman"/>
          <w:sz w:val="24"/>
          <w:szCs w:val="24"/>
        </w:rPr>
        <w:t>. I</w:t>
      </w:r>
      <w:r w:rsidRPr="00121A2C">
        <w:rPr>
          <w:rFonts w:ascii="Times New Roman" w:hAnsi="Times New Roman"/>
          <w:sz w:val="24"/>
          <w:szCs w:val="24"/>
        </w:rPr>
        <w:t>k weet dat woorden goedkoop zijn</w:t>
      </w:r>
      <w:r>
        <w:rPr>
          <w:rFonts w:ascii="Times New Roman" w:hAnsi="Times New Roman"/>
          <w:sz w:val="24"/>
          <w:szCs w:val="24"/>
        </w:rPr>
        <w:t>, maar</w:t>
      </w:r>
      <w:r w:rsidRPr="00121A2C">
        <w:rPr>
          <w:rFonts w:ascii="Times New Roman" w:hAnsi="Times New Roman"/>
          <w:sz w:val="24"/>
          <w:szCs w:val="24"/>
        </w:rPr>
        <w:t xml:space="preserve"> een weinig genade is beter dan de ganse wereld.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Maar, </w:t>
      </w:r>
      <w:r w:rsidRPr="00121A2C">
        <w:rPr>
          <w:rFonts w:ascii="Times New Roman" w:hAnsi="Times New Roman"/>
          <w:sz w:val="24"/>
          <w:szCs w:val="24"/>
        </w:rPr>
        <w:t>zo als ik opmerkte</w:t>
      </w:r>
      <w:r>
        <w:rPr>
          <w:rFonts w:ascii="Times New Roman" w:hAnsi="Times New Roman"/>
          <w:sz w:val="24"/>
          <w:szCs w:val="24"/>
        </w:rPr>
        <w:t xml:space="preserve">, </w:t>
      </w:r>
      <w:r w:rsidRPr="00121A2C">
        <w:rPr>
          <w:rFonts w:ascii="Times New Roman" w:hAnsi="Times New Roman"/>
          <w:sz w:val="24"/>
          <w:szCs w:val="24"/>
        </w:rPr>
        <w:t>waar wordt dat gevonden</w:t>
      </w:r>
      <w:r>
        <w:rPr>
          <w:rFonts w:ascii="Times New Roman" w:hAnsi="Times New Roman"/>
          <w:sz w:val="24"/>
          <w:szCs w:val="24"/>
        </w:rPr>
        <w:t>? I</w:t>
      </w:r>
      <w:r w:rsidRPr="00121A2C">
        <w:rPr>
          <w:rFonts w:ascii="Times New Roman" w:hAnsi="Times New Roman"/>
          <w:sz w:val="24"/>
          <w:szCs w:val="24"/>
        </w:rPr>
        <w:t>k bedoel niet onder de vleselijk gezinden</w:t>
      </w:r>
      <w:r>
        <w:rPr>
          <w:rFonts w:ascii="Times New Roman" w:hAnsi="Times New Roman"/>
          <w:sz w:val="24"/>
          <w:szCs w:val="24"/>
        </w:rPr>
        <w:t xml:space="preserve">, </w:t>
      </w:r>
      <w:r w:rsidRPr="00121A2C">
        <w:rPr>
          <w:rFonts w:ascii="Times New Roman" w:hAnsi="Times New Roman"/>
          <w:sz w:val="24"/>
          <w:szCs w:val="24"/>
        </w:rPr>
        <w:t>niet onder de zwakke Christenen</w:t>
      </w:r>
      <w:r>
        <w:rPr>
          <w:rFonts w:ascii="Times New Roman" w:hAnsi="Times New Roman"/>
          <w:sz w:val="24"/>
          <w:szCs w:val="24"/>
        </w:rPr>
        <w:t>, maar</w:t>
      </w:r>
      <w:r w:rsidRPr="00121A2C">
        <w:rPr>
          <w:rFonts w:ascii="Times New Roman" w:hAnsi="Times New Roman"/>
          <w:sz w:val="24"/>
          <w:szCs w:val="24"/>
        </w:rPr>
        <w:t xml:space="preserve"> onder diegenen</w:t>
      </w:r>
      <w:r>
        <w:rPr>
          <w:rFonts w:ascii="Times New Roman" w:hAnsi="Times New Roman"/>
          <w:sz w:val="24"/>
          <w:szCs w:val="24"/>
        </w:rPr>
        <w:t xml:space="preserve">, </w:t>
      </w:r>
      <w:r w:rsidRPr="00121A2C">
        <w:rPr>
          <w:rFonts w:ascii="Times New Roman" w:hAnsi="Times New Roman"/>
          <w:sz w:val="24"/>
          <w:szCs w:val="24"/>
        </w:rPr>
        <w:t>aan wie Paulus</w:t>
      </w:r>
      <w:r>
        <w:rPr>
          <w:rFonts w:ascii="Times New Roman" w:hAnsi="Times New Roman"/>
          <w:sz w:val="24"/>
          <w:szCs w:val="24"/>
        </w:rPr>
        <w:t>"</w:t>
      </w:r>
      <w:r w:rsidRPr="00121A2C">
        <w:rPr>
          <w:rFonts w:ascii="Times New Roman" w:hAnsi="Times New Roman"/>
          <w:sz w:val="24"/>
          <w:szCs w:val="24"/>
        </w:rPr>
        <w:t xml:space="preserve"> bede in ruime mate is geschonken geworden?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br w:type="page"/>
      </w:r>
      <w:r w:rsidRPr="00121A2C">
        <w:rPr>
          <w:rFonts w:ascii="Times New Roman" w:hAnsi="Times New Roman"/>
          <w:sz w:val="24"/>
          <w:szCs w:val="24"/>
        </w:rPr>
        <w:t xml:space="preserve">Thans gaan wij over tot HET TWEEDE DEEL VAN </w:t>
      </w:r>
      <w:r>
        <w:rPr>
          <w:rFonts w:ascii="Times New Roman" w:hAnsi="Times New Roman"/>
          <w:sz w:val="24"/>
          <w:szCs w:val="24"/>
        </w:rPr>
        <w:t>ONZE</w:t>
      </w:r>
      <w:r w:rsidRPr="00121A2C">
        <w:rPr>
          <w:rFonts w:ascii="Times New Roman" w:hAnsi="Times New Roman"/>
          <w:sz w:val="24"/>
          <w:szCs w:val="24"/>
        </w:rPr>
        <w:t xml:space="preserve"> TEKST: EN BEKENNEN DE LIEFDE VAN CHRISTUS</w:t>
      </w:r>
      <w:r>
        <w:rPr>
          <w:rFonts w:ascii="Times New Roman" w:hAnsi="Times New Roman"/>
          <w:sz w:val="24"/>
          <w:szCs w:val="24"/>
        </w:rPr>
        <w:t xml:space="preserve">, </w:t>
      </w:r>
      <w:r w:rsidRPr="00121A2C">
        <w:rPr>
          <w:rFonts w:ascii="Times New Roman" w:hAnsi="Times New Roman"/>
          <w:sz w:val="24"/>
          <w:szCs w:val="24"/>
        </w:rPr>
        <w:t xml:space="preserve">DIE DE KENNIS TE BOVEN GAAT.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Deze woorden vormen de tweede helft van </w:t>
      </w:r>
      <w:r>
        <w:rPr>
          <w:rFonts w:ascii="Times New Roman" w:hAnsi="Times New Roman"/>
          <w:sz w:val="24"/>
          <w:szCs w:val="24"/>
        </w:rPr>
        <w:t>onze</w:t>
      </w:r>
      <w:r w:rsidRPr="00121A2C">
        <w:rPr>
          <w:rFonts w:ascii="Times New Roman" w:hAnsi="Times New Roman"/>
          <w:sz w:val="24"/>
          <w:szCs w:val="24"/>
        </w:rPr>
        <w:t xml:space="preserve"> tekst en getuigen hoofdzakelijk van de liefde van Christus</w:t>
      </w:r>
      <w:r>
        <w:rPr>
          <w:rFonts w:ascii="Times New Roman" w:hAnsi="Times New Roman"/>
          <w:sz w:val="24"/>
          <w:szCs w:val="24"/>
        </w:rPr>
        <w:t xml:space="preserve">, de </w:t>
      </w:r>
      <w:r w:rsidRPr="00121A2C">
        <w:rPr>
          <w:rFonts w:ascii="Times New Roman" w:hAnsi="Times New Roman"/>
          <w:sz w:val="24"/>
          <w:szCs w:val="24"/>
        </w:rPr>
        <w:t>Zone Gods. Wij hebben reeds kortelijk over God gesproken</w:t>
      </w:r>
      <w:r>
        <w:rPr>
          <w:rFonts w:ascii="Times New Roman" w:hAnsi="Times New Roman"/>
          <w:sz w:val="24"/>
          <w:szCs w:val="24"/>
        </w:rPr>
        <w:t xml:space="preserve">, </w:t>
      </w:r>
      <w:r w:rsidRPr="00121A2C">
        <w:rPr>
          <w:rFonts w:ascii="Times New Roman" w:hAnsi="Times New Roman"/>
          <w:sz w:val="24"/>
          <w:szCs w:val="24"/>
        </w:rPr>
        <w:t>en daarom willen wij thans iets omtrent</w:t>
      </w:r>
      <w:r>
        <w:rPr>
          <w:rFonts w:ascii="Times New Roman" w:hAnsi="Times New Roman"/>
          <w:sz w:val="24"/>
          <w:szCs w:val="24"/>
        </w:rPr>
        <w:t xml:space="preserve"> de </w:t>
      </w:r>
      <w:r w:rsidRPr="00121A2C">
        <w:rPr>
          <w:rFonts w:ascii="Times New Roman" w:hAnsi="Times New Roman"/>
          <w:sz w:val="24"/>
          <w:szCs w:val="24"/>
        </w:rPr>
        <w:t>Zoon zeggen. Deze woorden behoren tot het gebed</w:t>
      </w:r>
      <w:r>
        <w:rPr>
          <w:rFonts w:ascii="Times New Roman" w:hAnsi="Times New Roman"/>
          <w:sz w:val="24"/>
          <w:szCs w:val="24"/>
        </w:rPr>
        <w:t xml:space="preserve">, </w:t>
      </w:r>
      <w:r w:rsidRPr="00121A2C">
        <w:rPr>
          <w:rFonts w:ascii="Times New Roman" w:hAnsi="Times New Roman"/>
          <w:sz w:val="24"/>
          <w:szCs w:val="24"/>
        </w:rPr>
        <w:t>waarvan tot hiertoe sprake is geweest</w:t>
      </w:r>
      <w:r>
        <w:rPr>
          <w:rFonts w:ascii="Times New Roman" w:hAnsi="Times New Roman"/>
          <w:sz w:val="24"/>
          <w:szCs w:val="24"/>
        </w:rPr>
        <w:t xml:space="preserve">, </w:t>
      </w:r>
      <w:r w:rsidRPr="00121A2C">
        <w:rPr>
          <w:rFonts w:ascii="Times New Roman" w:hAnsi="Times New Roman"/>
          <w:sz w:val="24"/>
          <w:szCs w:val="24"/>
        </w:rPr>
        <w:t>en hebben met het voorgaande veel overeenkomst</w:t>
      </w:r>
      <w:r>
        <w:rPr>
          <w:rFonts w:ascii="Times New Roman" w:hAnsi="Times New Roman"/>
          <w:sz w:val="24"/>
          <w:szCs w:val="24"/>
        </w:rPr>
        <w:t>. E</w:t>
      </w:r>
      <w:r w:rsidRPr="00121A2C">
        <w:rPr>
          <w:rFonts w:ascii="Times New Roman" w:hAnsi="Times New Roman"/>
          <w:sz w:val="24"/>
          <w:szCs w:val="24"/>
        </w:rPr>
        <w:t>erst bidt de Apostel</w:t>
      </w:r>
      <w:r>
        <w:rPr>
          <w:rFonts w:ascii="Times New Roman" w:hAnsi="Times New Roman"/>
          <w:sz w:val="24"/>
          <w:szCs w:val="24"/>
        </w:rPr>
        <w:t xml:space="preserve">, </w:t>
      </w:r>
      <w:r w:rsidRPr="00121A2C">
        <w:rPr>
          <w:rFonts w:ascii="Times New Roman" w:hAnsi="Times New Roman"/>
          <w:sz w:val="24"/>
          <w:szCs w:val="24"/>
        </w:rPr>
        <w:t xml:space="preserve">dat de </w:t>
      </w:r>
      <w:r>
        <w:rPr>
          <w:rFonts w:ascii="Times New Roman" w:hAnsi="Times New Roman"/>
          <w:sz w:val="24"/>
          <w:szCs w:val="24"/>
        </w:rPr>
        <w:t>Eféze</w:t>
      </w:r>
      <w:r w:rsidRPr="00121A2C">
        <w:rPr>
          <w:rFonts w:ascii="Times New Roman" w:hAnsi="Times New Roman"/>
          <w:sz w:val="24"/>
          <w:szCs w:val="24"/>
        </w:rPr>
        <w:t xml:space="preserve"> met al de heiligen ten volle konden begrijpen</w:t>
      </w:r>
      <w:r>
        <w:rPr>
          <w:rFonts w:ascii="Times New Roman" w:hAnsi="Times New Roman"/>
          <w:sz w:val="24"/>
          <w:szCs w:val="24"/>
        </w:rPr>
        <w:t>, hetgeen in absolute</w:t>
      </w:r>
      <w:r w:rsidRPr="00121A2C">
        <w:rPr>
          <w:rFonts w:ascii="Times New Roman" w:hAnsi="Times New Roman"/>
          <w:sz w:val="24"/>
          <w:szCs w:val="24"/>
        </w:rPr>
        <w:t xml:space="preserve"> zin</w:t>
      </w:r>
      <w:r>
        <w:rPr>
          <w:rFonts w:ascii="Times New Roman" w:hAnsi="Times New Roman"/>
          <w:sz w:val="24"/>
          <w:szCs w:val="24"/>
        </w:rPr>
        <w:t xml:space="preserve">, </w:t>
      </w:r>
      <w:r w:rsidRPr="00121A2C">
        <w:rPr>
          <w:rFonts w:ascii="Times New Roman" w:hAnsi="Times New Roman"/>
          <w:sz w:val="24"/>
          <w:szCs w:val="24"/>
        </w:rPr>
        <w:t>onmogelijk is</w:t>
      </w:r>
      <w:r>
        <w:rPr>
          <w:rFonts w:ascii="Times New Roman" w:hAnsi="Times New Roman"/>
          <w:sz w:val="24"/>
          <w:szCs w:val="24"/>
        </w:rPr>
        <w:t xml:space="preserve">, </w:t>
      </w:r>
      <w:r w:rsidRPr="00121A2C">
        <w:rPr>
          <w:rFonts w:ascii="Times New Roman" w:hAnsi="Times New Roman"/>
          <w:sz w:val="24"/>
          <w:szCs w:val="24"/>
        </w:rPr>
        <w:t>en hier behelst</w:t>
      </w:r>
      <w:r>
        <w:rPr>
          <w:rFonts w:ascii="Times New Roman" w:hAnsi="Times New Roman"/>
          <w:sz w:val="24"/>
          <w:szCs w:val="24"/>
        </w:rPr>
        <w:t xml:space="preserve"> zijn </w:t>
      </w:r>
      <w:r w:rsidRPr="00121A2C">
        <w:rPr>
          <w:rFonts w:ascii="Times New Roman" w:hAnsi="Times New Roman"/>
          <w:sz w:val="24"/>
          <w:szCs w:val="24"/>
        </w:rPr>
        <w:t>tweede bede</w:t>
      </w:r>
      <w:r>
        <w:rPr>
          <w:rFonts w:ascii="Times New Roman" w:hAnsi="Times New Roman"/>
          <w:sz w:val="24"/>
          <w:szCs w:val="24"/>
        </w:rPr>
        <w:t xml:space="preserve">, </w:t>
      </w:r>
      <w:r w:rsidRPr="00121A2C">
        <w:rPr>
          <w:rFonts w:ascii="Times New Roman" w:hAnsi="Times New Roman"/>
          <w:sz w:val="24"/>
          <w:szCs w:val="24"/>
        </w:rPr>
        <w:t>dat zij mochten bekennen de liefde van Christus</w:t>
      </w:r>
      <w:r>
        <w:rPr>
          <w:rFonts w:ascii="Times New Roman" w:hAnsi="Times New Roman"/>
          <w:sz w:val="24"/>
          <w:szCs w:val="24"/>
        </w:rPr>
        <w:t xml:space="preserve">, </w:t>
      </w:r>
      <w:r w:rsidRPr="00121A2C">
        <w:rPr>
          <w:rFonts w:ascii="Times New Roman" w:hAnsi="Times New Roman"/>
          <w:sz w:val="24"/>
          <w:szCs w:val="24"/>
        </w:rPr>
        <w:t>terwijl hij er in</w:t>
      </w:r>
      <w:r>
        <w:rPr>
          <w:rFonts w:ascii="Times New Roman" w:hAnsi="Times New Roman"/>
          <w:sz w:val="24"/>
          <w:szCs w:val="24"/>
        </w:rPr>
        <w:t xml:space="preserve"> een </w:t>
      </w:r>
      <w:r w:rsidRPr="00121A2C">
        <w:rPr>
          <w:rFonts w:ascii="Times New Roman" w:hAnsi="Times New Roman"/>
          <w:sz w:val="24"/>
          <w:szCs w:val="24"/>
        </w:rPr>
        <w:t>adem aan toevoegt: "die de kennis te boven gaat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Wij willen op drie zaken onze aandacht vestigen</w:t>
      </w:r>
      <w:r>
        <w:rPr>
          <w:rFonts w:ascii="Times New Roman" w:hAnsi="Times New Roman"/>
          <w:sz w:val="24"/>
          <w:szCs w:val="24"/>
        </w:rPr>
        <w:t xml:space="preserve">, </w:t>
      </w:r>
      <w:r w:rsidRPr="00121A2C">
        <w:rPr>
          <w:rFonts w:ascii="Times New Roman" w:hAnsi="Times New Roman"/>
          <w:sz w:val="24"/>
          <w:szCs w:val="24"/>
        </w:rPr>
        <w:t xml:space="preserve">namelijk: </w:t>
      </w: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1. Op de liefde van Christus</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2. op de oneindige grootheid</w:t>
      </w:r>
      <w:r>
        <w:rPr>
          <w:rFonts w:ascii="Times New Roman" w:hAnsi="Times New Roman"/>
          <w:sz w:val="24"/>
          <w:szCs w:val="24"/>
        </w:rPr>
        <w:t xml:space="preserve"> van die </w:t>
      </w:r>
      <w:r w:rsidRPr="00121A2C">
        <w:rPr>
          <w:rFonts w:ascii="Times New Roman" w:hAnsi="Times New Roman"/>
          <w:sz w:val="24"/>
          <w:szCs w:val="24"/>
        </w:rPr>
        <w:t>liefde</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3. op de kennis</w:t>
      </w:r>
      <w:r>
        <w:rPr>
          <w:rFonts w:ascii="Times New Roman" w:hAnsi="Times New Roman"/>
          <w:sz w:val="24"/>
          <w:szCs w:val="24"/>
        </w:rPr>
        <w:t xml:space="preserve"> van die </w:t>
      </w:r>
      <w:r w:rsidRPr="00121A2C">
        <w:rPr>
          <w:rFonts w:ascii="Times New Roman" w:hAnsi="Times New Roman"/>
          <w:sz w:val="24"/>
          <w:szCs w:val="24"/>
        </w:rPr>
        <w:t>liefde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willen we dan de liefde van Christus beschouwen</w:t>
      </w:r>
      <w:r>
        <w:rPr>
          <w:rFonts w:ascii="Times New Roman" w:hAnsi="Times New Roman"/>
          <w:sz w:val="24"/>
          <w:szCs w:val="24"/>
        </w:rPr>
        <w:t>. E</w:t>
      </w:r>
      <w:r w:rsidRPr="00121A2C">
        <w:rPr>
          <w:rFonts w:ascii="Times New Roman" w:hAnsi="Times New Roman"/>
          <w:sz w:val="24"/>
          <w:szCs w:val="24"/>
        </w:rPr>
        <w:t>n om die te verstaan</w:t>
      </w:r>
      <w:r>
        <w:rPr>
          <w:rFonts w:ascii="Times New Roman" w:hAnsi="Times New Roman"/>
          <w:sz w:val="24"/>
          <w:szCs w:val="24"/>
        </w:rPr>
        <w:t xml:space="preserve">, </w:t>
      </w:r>
      <w:r w:rsidRPr="00121A2C">
        <w:rPr>
          <w:rFonts w:ascii="Times New Roman" w:hAnsi="Times New Roman"/>
          <w:sz w:val="24"/>
          <w:szCs w:val="24"/>
        </w:rPr>
        <w:t>moeten we</w:t>
      </w:r>
      <w:r>
        <w:rPr>
          <w:rFonts w:ascii="Times New Roman" w:hAnsi="Times New Roman"/>
          <w:sz w:val="24"/>
          <w:szCs w:val="24"/>
        </w:rPr>
        <w:t xml:space="preserve"> nogmaals</w:t>
      </w:r>
      <w:r w:rsidRPr="00121A2C">
        <w:rPr>
          <w:rFonts w:ascii="Times New Roman" w:hAnsi="Times New Roman"/>
          <w:sz w:val="24"/>
          <w:szCs w:val="24"/>
        </w:rPr>
        <w:t xml:space="preserve"> drie vragen beantwoorden: </w:t>
      </w:r>
    </w:p>
    <w:p w:rsidR="00E25A7A" w:rsidRDefault="00E25A7A" w:rsidP="008436B5">
      <w:pPr>
        <w:spacing w:after="0"/>
        <w:ind w:left="360"/>
        <w:jc w:val="both"/>
        <w:rPr>
          <w:rFonts w:ascii="Times New Roman" w:hAnsi="Times New Roman"/>
          <w:sz w:val="24"/>
          <w:szCs w:val="24"/>
        </w:rPr>
      </w:pPr>
      <w:r w:rsidRPr="00121A2C">
        <w:rPr>
          <w:rFonts w:ascii="Times New Roman" w:hAnsi="Times New Roman"/>
          <w:sz w:val="24"/>
          <w:szCs w:val="24"/>
        </w:rPr>
        <w:t>1. W</w:t>
      </w:r>
      <w:r>
        <w:rPr>
          <w:rFonts w:ascii="Times New Roman" w:hAnsi="Times New Roman"/>
          <w:sz w:val="24"/>
          <w:szCs w:val="24"/>
        </w:rPr>
        <w:t>ie</w:t>
      </w:r>
      <w:r w:rsidRPr="00121A2C">
        <w:rPr>
          <w:rFonts w:ascii="Times New Roman" w:hAnsi="Times New Roman"/>
          <w:sz w:val="24"/>
          <w:szCs w:val="24"/>
        </w:rPr>
        <w:t xml:space="preserve"> is Christus? </w:t>
      </w:r>
    </w:p>
    <w:p w:rsidR="00E25A7A" w:rsidRDefault="00E25A7A" w:rsidP="008436B5">
      <w:pPr>
        <w:spacing w:after="0"/>
        <w:ind w:left="360"/>
        <w:jc w:val="both"/>
        <w:rPr>
          <w:rFonts w:ascii="Times New Roman" w:hAnsi="Times New Roman"/>
          <w:sz w:val="24"/>
          <w:szCs w:val="24"/>
        </w:rPr>
      </w:pPr>
      <w:r w:rsidRPr="00121A2C">
        <w:rPr>
          <w:rFonts w:ascii="Times New Roman" w:hAnsi="Times New Roman"/>
          <w:sz w:val="24"/>
          <w:szCs w:val="24"/>
        </w:rPr>
        <w:t xml:space="preserve">2. Wat is liefde? </w:t>
      </w:r>
    </w:p>
    <w:p w:rsidR="00E25A7A" w:rsidRDefault="00E25A7A" w:rsidP="008436B5">
      <w:pPr>
        <w:spacing w:after="0"/>
        <w:ind w:left="360"/>
        <w:jc w:val="both"/>
        <w:rPr>
          <w:rFonts w:ascii="Times New Roman" w:hAnsi="Times New Roman"/>
          <w:sz w:val="24"/>
          <w:szCs w:val="24"/>
        </w:rPr>
      </w:pPr>
      <w:r w:rsidRPr="00121A2C">
        <w:rPr>
          <w:rFonts w:ascii="Times New Roman" w:hAnsi="Times New Roman"/>
          <w:sz w:val="24"/>
          <w:szCs w:val="24"/>
        </w:rPr>
        <w:t xml:space="preserve">3. Was is </w:t>
      </w:r>
      <w:r>
        <w:rPr>
          <w:rFonts w:ascii="Times New Roman" w:hAnsi="Times New Roman"/>
          <w:sz w:val="24"/>
          <w:szCs w:val="24"/>
        </w:rPr>
        <w:t>Christus'</w:t>
      </w:r>
      <w:r w:rsidRPr="00121A2C">
        <w:rPr>
          <w:rFonts w:ascii="Times New Roman" w:hAnsi="Times New Roman"/>
          <w:sz w:val="24"/>
          <w:szCs w:val="24"/>
        </w:rPr>
        <w:t xml:space="preserve"> liefde</w:t>
      </w:r>
      <w:r>
        <w:rPr>
          <w:rFonts w:ascii="Times New Roman" w:hAnsi="Times New Roman"/>
          <w:sz w:val="24"/>
          <w:szCs w:val="24"/>
        </w:rPr>
        <w:t>?</w:t>
      </w:r>
    </w:p>
    <w:p w:rsidR="00E25A7A" w:rsidRPr="00DF451F" w:rsidRDefault="00E25A7A" w:rsidP="008436B5">
      <w:pPr>
        <w:spacing w:after="0"/>
        <w:jc w:val="both"/>
        <w:rPr>
          <w:rFonts w:ascii="Times New Roman" w:hAnsi="Times New Roman"/>
          <w:i/>
          <w:sz w:val="24"/>
          <w:szCs w:val="24"/>
        </w:rPr>
      </w:pPr>
    </w:p>
    <w:p w:rsidR="00E25A7A" w:rsidRPr="00DF451F" w:rsidRDefault="00E25A7A" w:rsidP="008436B5">
      <w:pPr>
        <w:spacing w:after="0"/>
        <w:jc w:val="both"/>
        <w:rPr>
          <w:rFonts w:ascii="Times New Roman" w:hAnsi="Times New Roman"/>
          <w:i/>
          <w:sz w:val="24"/>
          <w:szCs w:val="24"/>
        </w:rPr>
      </w:pPr>
      <w:r w:rsidRPr="00DF451F">
        <w:rPr>
          <w:rFonts w:ascii="Times New Roman" w:hAnsi="Times New Roman"/>
          <w:i/>
          <w:sz w:val="24"/>
          <w:szCs w:val="24"/>
        </w:rPr>
        <w:t xml:space="preserve">In de eerste plaats alzo: Wie is Christus?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Christus is een Wezen</w:t>
      </w:r>
      <w:r>
        <w:rPr>
          <w:rFonts w:ascii="Times New Roman" w:hAnsi="Times New Roman"/>
          <w:sz w:val="24"/>
          <w:szCs w:val="24"/>
        </w:rPr>
        <w:t xml:space="preserve">, </w:t>
      </w:r>
      <w:r w:rsidRPr="00121A2C">
        <w:rPr>
          <w:rFonts w:ascii="Times New Roman" w:hAnsi="Times New Roman"/>
          <w:sz w:val="24"/>
          <w:szCs w:val="24"/>
        </w:rPr>
        <w:t>dat gelijk staat met Hem</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wie </w:t>
      </w:r>
      <w:r w:rsidRPr="00121A2C">
        <w:rPr>
          <w:rFonts w:ascii="Times New Roman" w:hAnsi="Times New Roman"/>
          <w:sz w:val="24"/>
          <w:szCs w:val="24"/>
        </w:rPr>
        <w:t>we reeds gesproken hebben: Hij is waarlijk God</w:t>
      </w:r>
      <w:r>
        <w:rPr>
          <w:rFonts w:ascii="Times New Roman" w:hAnsi="Times New Roman"/>
          <w:sz w:val="24"/>
          <w:szCs w:val="24"/>
        </w:rPr>
        <w:t xml:space="preserve">, </w:t>
      </w:r>
      <w:r w:rsidRPr="00121A2C">
        <w:rPr>
          <w:rFonts w:ascii="Times New Roman" w:hAnsi="Times New Roman"/>
          <w:sz w:val="24"/>
          <w:szCs w:val="24"/>
        </w:rPr>
        <w:t>niet titulair of in naam of schijnbaar</w:t>
      </w:r>
      <w:r>
        <w:rPr>
          <w:rFonts w:ascii="Times New Roman" w:hAnsi="Times New Roman"/>
          <w:sz w:val="24"/>
          <w:szCs w:val="24"/>
        </w:rPr>
        <w:t>, maar</w:t>
      </w:r>
      <w:r w:rsidRPr="00121A2C">
        <w:rPr>
          <w:rFonts w:ascii="Times New Roman" w:hAnsi="Times New Roman"/>
          <w:sz w:val="24"/>
          <w:szCs w:val="24"/>
        </w:rPr>
        <w:t xml:space="preserve"> Gode even gelijk</w:t>
      </w:r>
      <w:r>
        <w:rPr>
          <w:rFonts w:ascii="Times New Roman" w:hAnsi="Times New Roman"/>
          <w:sz w:val="24"/>
          <w:szCs w:val="24"/>
        </w:rPr>
        <w:t xml:space="preserve">, </w:t>
      </w:r>
      <w:r w:rsidRPr="00121A2C">
        <w:rPr>
          <w:rFonts w:ascii="Times New Roman" w:hAnsi="Times New Roman"/>
          <w:sz w:val="24"/>
          <w:szCs w:val="24"/>
        </w:rPr>
        <w:t>Johannes 1:1</w:t>
      </w:r>
      <w:r>
        <w:rPr>
          <w:rFonts w:ascii="Times New Roman" w:hAnsi="Times New Roman"/>
          <w:sz w:val="24"/>
          <w:szCs w:val="24"/>
        </w:rPr>
        <w:t xml:space="preserve">, </w:t>
      </w:r>
      <w:r w:rsidRPr="00121A2C">
        <w:rPr>
          <w:rFonts w:ascii="Times New Roman" w:hAnsi="Times New Roman"/>
          <w:sz w:val="24"/>
          <w:szCs w:val="24"/>
        </w:rPr>
        <w:t xml:space="preserve">2 </w:t>
      </w:r>
      <w:r>
        <w:rPr>
          <w:rFonts w:ascii="Times New Roman" w:hAnsi="Times New Roman"/>
          <w:sz w:val="24"/>
          <w:szCs w:val="24"/>
        </w:rPr>
        <w:t xml:space="preserve">, 1 Joh. </w:t>
      </w:r>
      <w:r w:rsidRPr="00121A2C">
        <w:rPr>
          <w:rFonts w:ascii="Times New Roman" w:hAnsi="Times New Roman"/>
          <w:sz w:val="24"/>
          <w:szCs w:val="24"/>
        </w:rPr>
        <w:t>5:7</w:t>
      </w:r>
      <w:r>
        <w:rPr>
          <w:rFonts w:ascii="Times New Roman" w:hAnsi="Times New Roman"/>
          <w:sz w:val="24"/>
          <w:szCs w:val="24"/>
        </w:rPr>
        <w:t>, Filip.</w:t>
      </w:r>
      <w:r w:rsidRPr="00121A2C">
        <w:rPr>
          <w:rFonts w:ascii="Times New Roman" w:hAnsi="Times New Roman"/>
          <w:sz w:val="24"/>
          <w:szCs w:val="24"/>
        </w:rPr>
        <w:t xml:space="preserve"> 2:6. Wat wij dus gaan overwegen</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zo </w:t>
      </w:r>
      <w:r w:rsidRPr="00121A2C">
        <w:rPr>
          <w:rFonts w:ascii="Times New Roman" w:hAnsi="Times New Roman"/>
          <w:sz w:val="24"/>
          <w:szCs w:val="24"/>
        </w:rPr>
        <w:t>des te meer onze aandacht waardig</w:t>
      </w:r>
      <w:r>
        <w:rPr>
          <w:rFonts w:ascii="Times New Roman" w:hAnsi="Times New Roman"/>
          <w:sz w:val="24"/>
          <w:szCs w:val="24"/>
        </w:rPr>
        <w:t xml:space="preserve">, </w:t>
      </w:r>
      <w:r w:rsidRPr="00121A2C">
        <w:rPr>
          <w:rFonts w:ascii="Times New Roman" w:hAnsi="Times New Roman"/>
          <w:sz w:val="24"/>
          <w:szCs w:val="24"/>
        </w:rPr>
        <w:t>namelijk: dat zo groot</w:t>
      </w:r>
      <w:r>
        <w:rPr>
          <w:rFonts w:ascii="Times New Roman" w:hAnsi="Times New Roman"/>
          <w:sz w:val="24"/>
          <w:szCs w:val="24"/>
        </w:rPr>
        <w:t xml:space="preserve">, </w:t>
      </w:r>
      <w:r w:rsidRPr="00121A2C">
        <w:rPr>
          <w:rFonts w:ascii="Times New Roman" w:hAnsi="Times New Roman"/>
          <w:sz w:val="24"/>
          <w:szCs w:val="24"/>
        </w:rPr>
        <w:t>zo hoog</w:t>
      </w:r>
      <w:r>
        <w:rPr>
          <w:rFonts w:ascii="Times New Roman" w:hAnsi="Times New Roman"/>
          <w:sz w:val="24"/>
          <w:szCs w:val="24"/>
        </w:rPr>
        <w:t>, zo heerlijk een P</w:t>
      </w:r>
      <w:r w:rsidRPr="00121A2C">
        <w:rPr>
          <w:rFonts w:ascii="Times New Roman" w:hAnsi="Times New Roman"/>
          <w:sz w:val="24"/>
          <w:szCs w:val="24"/>
        </w:rPr>
        <w:t>ersoon als Jezus Christus</w:t>
      </w:r>
      <w:r>
        <w:rPr>
          <w:rFonts w:ascii="Times New Roman" w:hAnsi="Times New Roman"/>
          <w:sz w:val="24"/>
          <w:szCs w:val="24"/>
        </w:rPr>
        <w:t xml:space="preserve">, </w:t>
      </w:r>
      <w:r w:rsidRPr="00121A2C">
        <w:rPr>
          <w:rFonts w:ascii="Times New Roman" w:hAnsi="Times New Roman"/>
          <w:sz w:val="24"/>
          <w:szCs w:val="24"/>
        </w:rPr>
        <w:t>ons liefheeft met een liefde</w:t>
      </w:r>
      <w:r>
        <w:rPr>
          <w:rFonts w:ascii="Times New Roman" w:hAnsi="Times New Roman"/>
          <w:sz w:val="24"/>
          <w:szCs w:val="24"/>
        </w:rPr>
        <w:t xml:space="preserve">, </w:t>
      </w:r>
      <w:r w:rsidRPr="00121A2C">
        <w:rPr>
          <w:rFonts w:ascii="Times New Roman" w:hAnsi="Times New Roman"/>
          <w:sz w:val="24"/>
          <w:szCs w:val="24"/>
        </w:rPr>
        <w:t>die de kennis te boven gaat. Het is zeer gewoon</w:t>
      </w:r>
      <w:r>
        <w:rPr>
          <w:rFonts w:ascii="Times New Roman" w:hAnsi="Times New Roman"/>
          <w:sz w:val="24"/>
          <w:szCs w:val="24"/>
        </w:rPr>
        <w:t xml:space="preserve">, </w:t>
      </w:r>
      <w:r w:rsidRPr="00121A2C">
        <w:rPr>
          <w:rFonts w:ascii="Times New Roman" w:hAnsi="Times New Roman"/>
          <w:sz w:val="24"/>
          <w:szCs w:val="24"/>
        </w:rPr>
        <w:t>dat gelijken elkaar beminnen</w:t>
      </w:r>
      <w:r>
        <w:rPr>
          <w:rFonts w:ascii="Times New Roman" w:hAnsi="Times New Roman"/>
          <w:sz w:val="24"/>
          <w:szCs w:val="24"/>
        </w:rPr>
        <w:t xml:space="preserve">, </w:t>
      </w:r>
      <w:r w:rsidRPr="00121A2C">
        <w:rPr>
          <w:rFonts w:ascii="Times New Roman" w:hAnsi="Times New Roman"/>
          <w:sz w:val="24"/>
          <w:szCs w:val="24"/>
        </w:rPr>
        <w:t>en meerderen bemind worden</w:t>
      </w:r>
      <w:r>
        <w:rPr>
          <w:rFonts w:ascii="Times New Roman" w:hAnsi="Times New Roman"/>
          <w:sz w:val="24"/>
          <w:szCs w:val="24"/>
        </w:rPr>
        <w:t>, maar</w:t>
      </w:r>
      <w:r w:rsidRPr="00121A2C">
        <w:rPr>
          <w:rFonts w:ascii="Times New Roman" w:hAnsi="Times New Roman"/>
          <w:sz w:val="24"/>
          <w:szCs w:val="24"/>
        </w:rPr>
        <w:t xml:space="preserve"> dat de Koning der koningen</w:t>
      </w:r>
      <w:r>
        <w:rPr>
          <w:rFonts w:ascii="Times New Roman" w:hAnsi="Times New Roman"/>
          <w:sz w:val="24"/>
          <w:szCs w:val="24"/>
        </w:rPr>
        <w:t xml:space="preserve">, </w:t>
      </w:r>
      <w:r w:rsidRPr="00121A2C">
        <w:rPr>
          <w:rFonts w:ascii="Times New Roman" w:hAnsi="Times New Roman"/>
          <w:sz w:val="24"/>
          <w:szCs w:val="24"/>
        </w:rPr>
        <w:t>de Zoon Gods</w:t>
      </w:r>
      <w:r>
        <w:rPr>
          <w:rFonts w:ascii="Times New Roman" w:hAnsi="Times New Roman"/>
          <w:sz w:val="24"/>
          <w:szCs w:val="24"/>
        </w:rPr>
        <w:t xml:space="preserve">, </w:t>
      </w:r>
      <w:r w:rsidRPr="00121A2C">
        <w:rPr>
          <w:rFonts w:ascii="Times New Roman" w:hAnsi="Times New Roman"/>
          <w:sz w:val="24"/>
          <w:szCs w:val="24"/>
        </w:rPr>
        <w:t>dat Jezus Christus</w:t>
      </w:r>
      <w:r>
        <w:rPr>
          <w:rFonts w:ascii="Times New Roman" w:hAnsi="Times New Roman"/>
          <w:sz w:val="24"/>
          <w:szCs w:val="24"/>
        </w:rPr>
        <w:t xml:space="preserve"> de </w:t>
      </w:r>
      <w:r w:rsidRPr="00121A2C">
        <w:rPr>
          <w:rFonts w:ascii="Times New Roman" w:hAnsi="Times New Roman"/>
          <w:sz w:val="24"/>
          <w:szCs w:val="24"/>
        </w:rPr>
        <w:t>mens dus bemint</w:t>
      </w:r>
      <w:r>
        <w:rPr>
          <w:rFonts w:ascii="Times New Roman" w:hAnsi="Times New Roman"/>
          <w:sz w:val="24"/>
          <w:szCs w:val="24"/>
        </w:rPr>
        <w:t xml:space="preserve">, </w:t>
      </w:r>
      <w:r w:rsidRPr="00121A2C">
        <w:rPr>
          <w:rFonts w:ascii="Times New Roman" w:hAnsi="Times New Roman"/>
          <w:sz w:val="24"/>
          <w:szCs w:val="24"/>
        </w:rPr>
        <w:t>dat gaat alle bevatting te boven</w:t>
      </w:r>
      <w:r>
        <w:rPr>
          <w:rFonts w:ascii="Times New Roman" w:hAnsi="Times New Roman"/>
          <w:sz w:val="24"/>
          <w:szCs w:val="24"/>
        </w:rPr>
        <w:t xml:space="preserve">, </w:t>
      </w:r>
      <w:r w:rsidRPr="00121A2C">
        <w:rPr>
          <w:rFonts w:ascii="Times New Roman" w:hAnsi="Times New Roman"/>
          <w:sz w:val="24"/>
          <w:szCs w:val="24"/>
        </w:rPr>
        <w:t>en vooral daarom</w:t>
      </w:r>
      <w:r>
        <w:rPr>
          <w:rFonts w:ascii="Times New Roman" w:hAnsi="Times New Roman"/>
          <w:sz w:val="24"/>
          <w:szCs w:val="24"/>
        </w:rPr>
        <w:t xml:space="preserve">, </w:t>
      </w:r>
      <w:r w:rsidRPr="00121A2C">
        <w:rPr>
          <w:rFonts w:ascii="Times New Roman" w:hAnsi="Times New Roman"/>
          <w:sz w:val="24"/>
          <w:szCs w:val="24"/>
        </w:rPr>
        <w:t>dat de mens</w:t>
      </w:r>
      <w:r>
        <w:rPr>
          <w:rFonts w:ascii="Times New Roman" w:hAnsi="Times New Roman"/>
          <w:sz w:val="24"/>
          <w:szCs w:val="24"/>
        </w:rPr>
        <w:t xml:space="preserve">, </w:t>
      </w:r>
      <w:r w:rsidRPr="00121A2C">
        <w:rPr>
          <w:rFonts w:ascii="Times New Roman" w:hAnsi="Times New Roman"/>
          <w:sz w:val="24"/>
          <w:szCs w:val="24"/>
        </w:rPr>
        <w:t>het voorwerp</w:t>
      </w:r>
      <w:r>
        <w:rPr>
          <w:rFonts w:ascii="Times New Roman" w:hAnsi="Times New Roman"/>
          <w:sz w:val="24"/>
          <w:szCs w:val="24"/>
        </w:rPr>
        <w:t xml:space="preserve"> van Zijn </w:t>
      </w:r>
      <w:r w:rsidRPr="00121A2C">
        <w:rPr>
          <w:rFonts w:ascii="Times New Roman" w:hAnsi="Times New Roman"/>
          <w:sz w:val="24"/>
          <w:szCs w:val="24"/>
        </w:rPr>
        <w:t>liefde</w:t>
      </w:r>
      <w:r>
        <w:rPr>
          <w:rFonts w:ascii="Times New Roman" w:hAnsi="Times New Roman"/>
          <w:sz w:val="24"/>
          <w:szCs w:val="24"/>
        </w:rPr>
        <w:t xml:space="preserve">, </w:t>
      </w:r>
      <w:r w:rsidRPr="00121A2C">
        <w:rPr>
          <w:rFonts w:ascii="Times New Roman" w:hAnsi="Times New Roman"/>
          <w:sz w:val="24"/>
          <w:szCs w:val="24"/>
        </w:rPr>
        <w:t>zo laag</w:t>
      </w:r>
      <w:r>
        <w:rPr>
          <w:rFonts w:ascii="Times New Roman" w:hAnsi="Times New Roman"/>
          <w:sz w:val="24"/>
          <w:szCs w:val="24"/>
        </w:rPr>
        <w:t xml:space="preserve">, </w:t>
      </w:r>
      <w:r w:rsidRPr="00121A2C">
        <w:rPr>
          <w:rFonts w:ascii="Times New Roman" w:hAnsi="Times New Roman"/>
          <w:sz w:val="24"/>
          <w:szCs w:val="24"/>
        </w:rPr>
        <w:t>zo gering</w:t>
      </w:r>
      <w:r>
        <w:rPr>
          <w:rFonts w:ascii="Times New Roman" w:hAnsi="Times New Roman"/>
          <w:sz w:val="24"/>
          <w:szCs w:val="24"/>
        </w:rPr>
        <w:t xml:space="preserve">, </w:t>
      </w:r>
      <w:r w:rsidRPr="00121A2C">
        <w:rPr>
          <w:rFonts w:ascii="Times New Roman" w:hAnsi="Times New Roman"/>
          <w:sz w:val="24"/>
          <w:szCs w:val="24"/>
        </w:rPr>
        <w:t>zo onbeduidend</w:t>
      </w:r>
      <w:r>
        <w:rPr>
          <w:rFonts w:ascii="Times New Roman" w:hAnsi="Times New Roman"/>
          <w:sz w:val="24"/>
          <w:szCs w:val="24"/>
        </w:rPr>
        <w:t xml:space="preserve">, </w:t>
      </w:r>
      <w:r w:rsidRPr="00121A2C">
        <w:rPr>
          <w:rFonts w:ascii="Times New Roman" w:hAnsi="Times New Roman"/>
          <w:sz w:val="24"/>
          <w:szCs w:val="24"/>
        </w:rPr>
        <w:t>zo zondig is</w:t>
      </w:r>
      <w:r>
        <w:rPr>
          <w:rFonts w:ascii="Times New Roman" w:hAnsi="Times New Roman"/>
          <w:sz w:val="24"/>
          <w:szCs w:val="24"/>
        </w:rPr>
        <w:t xml:space="preserve">, </w:t>
      </w:r>
      <w:r w:rsidRPr="00121A2C">
        <w:rPr>
          <w:rFonts w:ascii="Times New Roman" w:hAnsi="Times New Roman"/>
          <w:sz w:val="24"/>
          <w:szCs w:val="24"/>
        </w:rPr>
        <w:t xml:space="preserve">als de Schrift op bijna elke bladzijde getuigt.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Maar om Zijn P</w:t>
      </w:r>
      <w:r w:rsidRPr="00121A2C">
        <w:rPr>
          <w:rFonts w:ascii="Times New Roman" w:hAnsi="Times New Roman"/>
          <w:sz w:val="24"/>
          <w:szCs w:val="24"/>
        </w:rPr>
        <w:t>ersoon meer in het bijzonder te bespreken: Hij wordt God genoemd</w:t>
      </w:r>
      <w:r>
        <w:rPr>
          <w:rFonts w:ascii="Times New Roman" w:hAnsi="Times New Roman"/>
          <w:sz w:val="24"/>
          <w:szCs w:val="24"/>
        </w:rPr>
        <w:t xml:space="preserve">, </w:t>
      </w:r>
      <w:r w:rsidRPr="00121A2C">
        <w:rPr>
          <w:rFonts w:ascii="Times New Roman" w:hAnsi="Times New Roman"/>
          <w:sz w:val="24"/>
          <w:szCs w:val="24"/>
        </w:rPr>
        <w:t>Johannes 1:1</w:t>
      </w:r>
      <w:r>
        <w:rPr>
          <w:rFonts w:ascii="Times New Roman" w:hAnsi="Times New Roman"/>
          <w:sz w:val="24"/>
          <w:szCs w:val="24"/>
        </w:rPr>
        <w:t xml:space="preserve">, </w:t>
      </w:r>
      <w:r w:rsidRPr="00121A2C">
        <w:rPr>
          <w:rFonts w:ascii="Times New Roman" w:hAnsi="Times New Roman"/>
          <w:sz w:val="24"/>
          <w:szCs w:val="24"/>
        </w:rPr>
        <w:t>Koning der ere</w:t>
      </w:r>
      <w:r>
        <w:rPr>
          <w:rFonts w:ascii="Times New Roman" w:hAnsi="Times New Roman"/>
          <w:sz w:val="24"/>
          <w:szCs w:val="24"/>
        </w:rPr>
        <w:t>, Psalm</w:t>
      </w:r>
      <w:r w:rsidRPr="00121A2C">
        <w:rPr>
          <w:rFonts w:ascii="Times New Roman" w:hAnsi="Times New Roman"/>
          <w:sz w:val="24"/>
          <w:szCs w:val="24"/>
        </w:rPr>
        <w:t xml:space="preserve"> 24:10</w:t>
      </w:r>
      <w:r>
        <w:rPr>
          <w:rFonts w:ascii="Times New Roman" w:hAnsi="Times New Roman"/>
          <w:sz w:val="24"/>
          <w:szCs w:val="24"/>
        </w:rPr>
        <w:t xml:space="preserve">, </w:t>
      </w:r>
      <w:r w:rsidRPr="00121A2C">
        <w:rPr>
          <w:rFonts w:ascii="Times New Roman" w:hAnsi="Times New Roman"/>
          <w:sz w:val="24"/>
          <w:szCs w:val="24"/>
        </w:rPr>
        <w:t>de Heere de heerlijkheid</w:t>
      </w:r>
      <w:r>
        <w:rPr>
          <w:rFonts w:ascii="Times New Roman" w:hAnsi="Times New Roman"/>
          <w:sz w:val="24"/>
          <w:szCs w:val="24"/>
        </w:rPr>
        <w:t>, 2 Cor.</w:t>
      </w:r>
      <w:r w:rsidRPr="00121A2C">
        <w:rPr>
          <w:rFonts w:ascii="Times New Roman" w:hAnsi="Times New Roman"/>
          <w:sz w:val="24"/>
          <w:szCs w:val="24"/>
        </w:rPr>
        <w:t xml:space="preserve"> 2:8</w:t>
      </w:r>
      <w:r>
        <w:rPr>
          <w:rFonts w:ascii="Times New Roman" w:hAnsi="Times New Roman"/>
          <w:sz w:val="24"/>
          <w:szCs w:val="24"/>
        </w:rPr>
        <w:t xml:space="preserve">, </w:t>
      </w:r>
      <w:r w:rsidRPr="00121A2C">
        <w:rPr>
          <w:rFonts w:ascii="Times New Roman" w:hAnsi="Times New Roman"/>
          <w:sz w:val="24"/>
          <w:szCs w:val="24"/>
        </w:rPr>
        <w:t>het Afschijnsel van Zijns Vaders heerlijkheid en het uitgedrukte beeld</w:t>
      </w:r>
      <w:r>
        <w:rPr>
          <w:rFonts w:ascii="Times New Roman" w:hAnsi="Times New Roman"/>
          <w:sz w:val="24"/>
          <w:szCs w:val="24"/>
        </w:rPr>
        <w:t xml:space="preserve"> van Zijn </w:t>
      </w:r>
      <w:r w:rsidRPr="00121A2C">
        <w:rPr>
          <w:rFonts w:ascii="Times New Roman" w:hAnsi="Times New Roman"/>
          <w:sz w:val="24"/>
          <w:szCs w:val="24"/>
        </w:rPr>
        <w:t>zelfstandigheid</w:t>
      </w:r>
      <w:r>
        <w:rPr>
          <w:rFonts w:ascii="Times New Roman" w:hAnsi="Times New Roman"/>
          <w:sz w:val="24"/>
          <w:szCs w:val="24"/>
        </w:rPr>
        <w:t xml:space="preserve">, Hebr. </w:t>
      </w:r>
      <w:r w:rsidRPr="00121A2C">
        <w:rPr>
          <w:rFonts w:ascii="Times New Roman" w:hAnsi="Times New Roman"/>
          <w:sz w:val="24"/>
          <w:szCs w:val="24"/>
        </w:rPr>
        <w:t>1:3</w:t>
      </w:r>
      <w:r>
        <w:rPr>
          <w:rFonts w:ascii="Times New Roman" w:hAnsi="Times New Roman"/>
          <w:sz w:val="24"/>
          <w:szCs w:val="24"/>
        </w:rPr>
        <w:t xml:space="preserve">, </w:t>
      </w:r>
      <w:r w:rsidRPr="00121A2C">
        <w:rPr>
          <w:rFonts w:ascii="Times New Roman" w:hAnsi="Times New Roman"/>
          <w:sz w:val="24"/>
          <w:szCs w:val="24"/>
        </w:rPr>
        <w:t>een Hoofd boven alle dingen</w:t>
      </w:r>
      <w:r>
        <w:rPr>
          <w:rFonts w:ascii="Times New Roman" w:hAnsi="Times New Roman"/>
          <w:sz w:val="24"/>
          <w:szCs w:val="24"/>
        </w:rPr>
        <w:t>, Eféze</w:t>
      </w:r>
      <w:r w:rsidRPr="00121A2C">
        <w:rPr>
          <w:rFonts w:ascii="Times New Roman" w:hAnsi="Times New Roman"/>
          <w:sz w:val="24"/>
          <w:szCs w:val="24"/>
        </w:rPr>
        <w:t xml:space="preserve"> 1:22</w:t>
      </w:r>
      <w:r>
        <w:rPr>
          <w:rFonts w:ascii="Times New Roman" w:hAnsi="Times New Roman"/>
          <w:sz w:val="24"/>
          <w:szCs w:val="24"/>
        </w:rPr>
        <w:t xml:space="preserve">, </w:t>
      </w:r>
      <w:r w:rsidRPr="00121A2C">
        <w:rPr>
          <w:rFonts w:ascii="Times New Roman" w:hAnsi="Times New Roman"/>
          <w:sz w:val="24"/>
          <w:szCs w:val="24"/>
        </w:rPr>
        <w:t>de Vorst des levens</w:t>
      </w:r>
      <w:r>
        <w:rPr>
          <w:rFonts w:ascii="Times New Roman" w:hAnsi="Times New Roman"/>
          <w:sz w:val="24"/>
          <w:szCs w:val="24"/>
        </w:rPr>
        <w:t>, Hand.</w:t>
      </w:r>
      <w:r w:rsidRPr="00121A2C">
        <w:rPr>
          <w:rFonts w:ascii="Times New Roman" w:hAnsi="Times New Roman"/>
          <w:sz w:val="24"/>
          <w:szCs w:val="24"/>
        </w:rPr>
        <w:t xml:space="preserve"> 3:15</w:t>
      </w:r>
      <w:r>
        <w:rPr>
          <w:rFonts w:ascii="Times New Roman" w:hAnsi="Times New Roman"/>
          <w:sz w:val="24"/>
          <w:szCs w:val="24"/>
        </w:rPr>
        <w:t xml:space="preserve">, </w:t>
      </w:r>
      <w:r w:rsidRPr="00121A2C">
        <w:rPr>
          <w:rFonts w:ascii="Times New Roman" w:hAnsi="Times New Roman"/>
          <w:sz w:val="24"/>
          <w:szCs w:val="24"/>
        </w:rPr>
        <w:t>de Schepper aller dingen</w:t>
      </w:r>
      <w:r>
        <w:rPr>
          <w:rFonts w:ascii="Times New Roman" w:hAnsi="Times New Roman"/>
          <w:sz w:val="24"/>
          <w:szCs w:val="24"/>
        </w:rPr>
        <w:t xml:space="preserve">, Coll. </w:t>
      </w:r>
      <w:r w:rsidRPr="00121A2C">
        <w:rPr>
          <w:rFonts w:ascii="Times New Roman" w:hAnsi="Times New Roman"/>
          <w:sz w:val="24"/>
          <w:szCs w:val="24"/>
        </w:rPr>
        <w:t>1:16</w:t>
      </w:r>
      <w:r>
        <w:rPr>
          <w:rFonts w:ascii="Times New Roman" w:hAnsi="Times New Roman"/>
          <w:sz w:val="24"/>
          <w:szCs w:val="24"/>
        </w:rPr>
        <w:t xml:space="preserve">, </w:t>
      </w:r>
      <w:r w:rsidRPr="00121A2C">
        <w:rPr>
          <w:rFonts w:ascii="Times New Roman" w:hAnsi="Times New Roman"/>
          <w:sz w:val="24"/>
          <w:szCs w:val="24"/>
        </w:rPr>
        <w:t>de Drager van alle dingen</w:t>
      </w:r>
      <w:r>
        <w:rPr>
          <w:rFonts w:ascii="Times New Roman" w:hAnsi="Times New Roman"/>
          <w:sz w:val="24"/>
          <w:szCs w:val="24"/>
        </w:rPr>
        <w:t xml:space="preserve">, Hebr. </w:t>
      </w:r>
      <w:r w:rsidRPr="00121A2C">
        <w:rPr>
          <w:rFonts w:ascii="Times New Roman" w:hAnsi="Times New Roman"/>
          <w:sz w:val="24"/>
          <w:szCs w:val="24"/>
        </w:rPr>
        <w:t>1:3</w:t>
      </w:r>
      <w:r>
        <w:rPr>
          <w:rFonts w:ascii="Times New Roman" w:hAnsi="Times New Roman"/>
          <w:sz w:val="24"/>
          <w:szCs w:val="24"/>
        </w:rPr>
        <w:t xml:space="preserve">, </w:t>
      </w:r>
      <w:r w:rsidRPr="00121A2C">
        <w:rPr>
          <w:rFonts w:ascii="Times New Roman" w:hAnsi="Times New Roman"/>
          <w:sz w:val="24"/>
          <w:szCs w:val="24"/>
        </w:rPr>
        <w:t>Die macht heeft over alle dingen</w:t>
      </w:r>
      <w:r>
        <w:rPr>
          <w:rFonts w:ascii="Times New Roman" w:hAnsi="Times New Roman"/>
          <w:sz w:val="24"/>
          <w:szCs w:val="24"/>
        </w:rPr>
        <w:t>, Matth.</w:t>
      </w:r>
      <w:r w:rsidRPr="00121A2C">
        <w:rPr>
          <w:rFonts w:ascii="Times New Roman" w:hAnsi="Times New Roman"/>
          <w:sz w:val="24"/>
          <w:szCs w:val="24"/>
        </w:rPr>
        <w:t xml:space="preserve"> 28:18</w:t>
      </w:r>
      <w:r>
        <w:rPr>
          <w:rFonts w:ascii="Times New Roman" w:hAnsi="Times New Roman"/>
          <w:sz w:val="24"/>
          <w:szCs w:val="24"/>
        </w:rPr>
        <w:t xml:space="preserve">, </w:t>
      </w:r>
      <w:r w:rsidRPr="00121A2C">
        <w:rPr>
          <w:rFonts w:ascii="Times New Roman" w:hAnsi="Times New Roman"/>
          <w:sz w:val="24"/>
          <w:szCs w:val="24"/>
        </w:rPr>
        <w:t>de Geliefde des Vaders</w:t>
      </w:r>
      <w:r>
        <w:rPr>
          <w:rFonts w:ascii="Times New Roman" w:hAnsi="Times New Roman"/>
          <w:sz w:val="24"/>
          <w:szCs w:val="24"/>
        </w:rPr>
        <w:t>, Matth.</w:t>
      </w:r>
      <w:r w:rsidRPr="00121A2C">
        <w:rPr>
          <w:rFonts w:ascii="Times New Roman" w:hAnsi="Times New Roman"/>
          <w:sz w:val="24"/>
          <w:szCs w:val="24"/>
        </w:rPr>
        <w:t xml:space="preserve"> 3:17.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degenen</w:t>
      </w:r>
      <w:r>
        <w:rPr>
          <w:rFonts w:ascii="Times New Roman" w:hAnsi="Times New Roman"/>
          <w:sz w:val="24"/>
          <w:szCs w:val="24"/>
        </w:rPr>
        <w:t xml:space="preserve">, </w:t>
      </w:r>
      <w:r w:rsidRPr="00121A2C">
        <w:rPr>
          <w:rFonts w:ascii="Times New Roman" w:hAnsi="Times New Roman"/>
          <w:sz w:val="24"/>
          <w:szCs w:val="24"/>
        </w:rPr>
        <w:t>die door Hem bemind worden</w:t>
      </w:r>
      <w:r>
        <w:rPr>
          <w:rFonts w:ascii="Times New Roman" w:hAnsi="Times New Roman"/>
          <w:sz w:val="24"/>
          <w:szCs w:val="24"/>
        </w:rPr>
        <w:t xml:space="preserve">, </w:t>
      </w:r>
      <w:r w:rsidRPr="00121A2C">
        <w:rPr>
          <w:rFonts w:ascii="Times New Roman" w:hAnsi="Times New Roman"/>
          <w:sz w:val="24"/>
          <w:szCs w:val="24"/>
        </w:rPr>
        <w:t>heten overtreders</w:t>
      </w:r>
      <w:r>
        <w:rPr>
          <w:rFonts w:ascii="Times New Roman" w:hAnsi="Times New Roman"/>
          <w:sz w:val="24"/>
          <w:szCs w:val="24"/>
        </w:rPr>
        <w:t xml:space="preserve">, </w:t>
      </w:r>
      <w:r w:rsidRPr="00121A2C">
        <w:rPr>
          <w:rFonts w:ascii="Times New Roman" w:hAnsi="Times New Roman"/>
          <w:sz w:val="24"/>
          <w:szCs w:val="24"/>
        </w:rPr>
        <w:t>zondaars</w:t>
      </w:r>
      <w:r>
        <w:rPr>
          <w:rFonts w:ascii="Times New Roman" w:hAnsi="Times New Roman"/>
          <w:sz w:val="24"/>
          <w:szCs w:val="24"/>
        </w:rPr>
        <w:t xml:space="preserve">, </w:t>
      </w:r>
      <w:r w:rsidRPr="00121A2C">
        <w:rPr>
          <w:rFonts w:ascii="Times New Roman" w:hAnsi="Times New Roman"/>
          <w:sz w:val="24"/>
          <w:szCs w:val="24"/>
        </w:rPr>
        <w:t>vijanden</w:t>
      </w:r>
      <w:r>
        <w:rPr>
          <w:rFonts w:ascii="Times New Roman" w:hAnsi="Times New Roman"/>
          <w:sz w:val="24"/>
          <w:szCs w:val="24"/>
        </w:rPr>
        <w:t xml:space="preserve">, </w:t>
      </w:r>
      <w:r w:rsidRPr="00121A2C">
        <w:rPr>
          <w:rFonts w:ascii="Times New Roman" w:hAnsi="Times New Roman"/>
          <w:sz w:val="24"/>
          <w:szCs w:val="24"/>
        </w:rPr>
        <w:t>stof en as</w:t>
      </w:r>
      <w:r>
        <w:rPr>
          <w:rFonts w:ascii="Times New Roman" w:hAnsi="Times New Roman"/>
          <w:sz w:val="24"/>
          <w:szCs w:val="24"/>
        </w:rPr>
        <w:t xml:space="preserve">, </w:t>
      </w:r>
      <w:r w:rsidRPr="00121A2C">
        <w:rPr>
          <w:rFonts w:ascii="Times New Roman" w:hAnsi="Times New Roman"/>
          <w:sz w:val="24"/>
          <w:szCs w:val="24"/>
        </w:rPr>
        <w:t>goddelozen</w:t>
      </w:r>
      <w:r>
        <w:rPr>
          <w:rFonts w:ascii="Times New Roman" w:hAnsi="Times New Roman"/>
          <w:sz w:val="24"/>
          <w:szCs w:val="24"/>
        </w:rPr>
        <w:t xml:space="preserve">, </w:t>
      </w:r>
      <w:r w:rsidRPr="00121A2C">
        <w:rPr>
          <w:rFonts w:ascii="Times New Roman" w:hAnsi="Times New Roman"/>
          <w:sz w:val="24"/>
          <w:szCs w:val="24"/>
        </w:rPr>
        <w:t>1 Samuel 24:14</w:t>
      </w:r>
      <w:r>
        <w:rPr>
          <w:rFonts w:ascii="Times New Roman" w:hAnsi="Times New Roman"/>
          <w:sz w:val="24"/>
          <w:szCs w:val="24"/>
        </w:rPr>
        <w:t xml:space="preserve">, </w:t>
      </w:r>
      <w:r w:rsidRPr="00121A2C">
        <w:rPr>
          <w:rFonts w:ascii="Times New Roman" w:hAnsi="Times New Roman"/>
          <w:sz w:val="24"/>
          <w:szCs w:val="24"/>
        </w:rPr>
        <w:t>wormen</w:t>
      </w:r>
      <w:r>
        <w:rPr>
          <w:rFonts w:ascii="Times New Roman" w:hAnsi="Times New Roman"/>
          <w:sz w:val="24"/>
          <w:szCs w:val="24"/>
        </w:rPr>
        <w:t xml:space="preserve">, </w:t>
      </w:r>
      <w:r w:rsidRPr="00121A2C">
        <w:rPr>
          <w:rFonts w:ascii="Times New Roman" w:hAnsi="Times New Roman"/>
          <w:sz w:val="24"/>
          <w:szCs w:val="24"/>
        </w:rPr>
        <w:t>schaduw</w:t>
      </w:r>
      <w:r>
        <w:rPr>
          <w:rFonts w:ascii="Times New Roman" w:hAnsi="Times New Roman"/>
          <w:sz w:val="24"/>
          <w:szCs w:val="24"/>
        </w:rPr>
        <w:t xml:space="preserve">, </w:t>
      </w:r>
      <w:r w:rsidRPr="00121A2C">
        <w:rPr>
          <w:rFonts w:ascii="Times New Roman" w:hAnsi="Times New Roman"/>
          <w:sz w:val="24"/>
          <w:szCs w:val="24"/>
        </w:rPr>
        <w:t>damp</w:t>
      </w:r>
      <w:r>
        <w:rPr>
          <w:rFonts w:ascii="Times New Roman" w:hAnsi="Times New Roman"/>
          <w:sz w:val="24"/>
          <w:szCs w:val="24"/>
        </w:rPr>
        <w:t xml:space="preserve">, </w:t>
      </w:r>
      <w:r w:rsidRPr="00121A2C">
        <w:rPr>
          <w:rFonts w:ascii="Times New Roman" w:hAnsi="Times New Roman"/>
          <w:sz w:val="24"/>
          <w:szCs w:val="24"/>
        </w:rPr>
        <w:t>slecht</w:t>
      </w:r>
      <w:r>
        <w:rPr>
          <w:rFonts w:ascii="Times New Roman" w:hAnsi="Times New Roman"/>
          <w:sz w:val="24"/>
          <w:szCs w:val="24"/>
        </w:rPr>
        <w:t xml:space="preserve">, </w:t>
      </w:r>
      <w:r w:rsidRPr="00121A2C">
        <w:rPr>
          <w:rFonts w:ascii="Times New Roman" w:hAnsi="Times New Roman"/>
          <w:sz w:val="24"/>
          <w:szCs w:val="24"/>
        </w:rPr>
        <w:t>zondig</w:t>
      </w:r>
      <w:r>
        <w:rPr>
          <w:rFonts w:ascii="Times New Roman" w:hAnsi="Times New Roman"/>
          <w:sz w:val="24"/>
          <w:szCs w:val="24"/>
        </w:rPr>
        <w:t xml:space="preserve">, </w:t>
      </w:r>
      <w:r w:rsidRPr="00121A2C">
        <w:rPr>
          <w:rFonts w:ascii="Times New Roman" w:hAnsi="Times New Roman"/>
          <w:sz w:val="24"/>
          <w:szCs w:val="24"/>
        </w:rPr>
        <w:t>onrein</w:t>
      </w:r>
      <w:r>
        <w:rPr>
          <w:rFonts w:ascii="Times New Roman" w:hAnsi="Times New Roman"/>
          <w:sz w:val="24"/>
          <w:szCs w:val="24"/>
        </w:rPr>
        <w:t xml:space="preserve">, </w:t>
      </w:r>
      <w:r w:rsidRPr="00121A2C">
        <w:rPr>
          <w:rFonts w:ascii="Times New Roman" w:hAnsi="Times New Roman"/>
          <w:sz w:val="24"/>
          <w:szCs w:val="24"/>
        </w:rPr>
        <w:t>bezoedeld</w:t>
      </w:r>
      <w:r>
        <w:rPr>
          <w:rFonts w:ascii="Times New Roman" w:hAnsi="Times New Roman"/>
          <w:sz w:val="24"/>
          <w:szCs w:val="24"/>
        </w:rPr>
        <w:t xml:space="preserve">, </w:t>
      </w:r>
      <w:r w:rsidRPr="00121A2C">
        <w:rPr>
          <w:rFonts w:ascii="Times New Roman" w:hAnsi="Times New Roman"/>
          <w:sz w:val="24"/>
          <w:szCs w:val="24"/>
        </w:rPr>
        <w:t>ongoddelijk</w:t>
      </w:r>
      <w:r>
        <w:rPr>
          <w:rFonts w:ascii="Times New Roman" w:hAnsi="Times New Roman"/>
          <w:sz w:val="24"/>
          <w:szCs w:val="24"/>
        </w:rPr>
        <w:t xml:space="preserve">, </w:t>
      </w:r>
      <w:r w:rsidRPr="00121A2C">
        <w:rPr>
          <w:rFonts w:ascii="Times New Roman" w:hAnsi="Times New Roman"/>
          <w:sz w:val="24"/>
          <w:szCs w:val="24"/>
        </w:rPr>
        <w:t>dwaas en zot</w:t>
      </w:r>
      <w:r>
        <w:rPr>
          <w:rFonts w:ascii="Times New Roman" w:hAnsi="Times New Roman"/>
          <w:sz w:val="24"/>
          <w:szCs w:val="24"/>
        </w:rPr>
        <w:t>. E</w:t>
      </w:r>
      <w:r w:rsidRPr="00121A2C">
        <w:rPr>
          <w:rFonts w:ascii="Times New Roman" w:hAnsi="Times New Roman"/>
          <w:sz w:val="24"/>
          <w:szCs w:val="24"/>
        </w:rPr>
        <w:t>n is het dan niet een wonder</w:t>
      </w:r>
      <w:r>
        <w:rPr>
          <w:rFonts w:ascii="Times New Roman" w:hAnsi="Times New Roman"/>
          <w:sz w:val="24"/>
          <w:szCs w:val="24"/>
        </w:rPr>
        <w:t xml:space="preserve">, </w:t>
      </w:r>
      <w:r w:rsidRPr="00121A2C">
        <w:rPr>
          <w:rFonts w:ascii="Times New Roman" w:hAnsi="Times New Roman"/>
          <w:sz w:val="24"/>
          <w:szCs w:val="24"/>
        </w:rPr>
        <w:t xml:space="preserve">moeten wij niet van verbazing opgetogen staan en zeggen: maar </w:t>
      </w:r>
      <w:r>
        <w:rPr>
          <w:rFonts w:ascii="Times New Roman" w:hAnsi="Times New Roman"/>
          <w:sz w:val="24"/>
          <w:szCs w:val="24"/>
        </w:rPr>
        <w:t xml:space="preserve">zal u </w:t>
      </w:r>
      <w:r w:rsidRPr="00121A2C">
        <w:rPr>
          <w:rFonts w:ascii="Times New Roman" w:hAnsi="Times New Roman"/>
          <w:sz w:val="24"/>
          <w:szCs w:val="24"/>
        </w:rPr>
        <w:t>Uw oog op</w:t>
      </w:r>
      <w:r>
        <w:rPr>
          <w:rFonts w:ascii="Times New Roman" w:hAnsi="Times New Roman"/>
          <w:sz w:val="24"/>
          <w:szCs w:val="24"/>
        </w:rPr>
        <w:t xml:space="preserve"> zo een </w:t>
      </w:r>
      <w:r w:rsidRPr="00121A2C">
        <w:rPr>
          <w:rFonts w:ascii="Times New Roman" w:hAnsi="Times New Roman"/>
          <w:sz w:val="24"/>
          <w:szCs w:val="24"/>
        </w:rPr>
        <w:t>slaan? Hoeveel te meer dan</w:t>
      </w:r>
      <w:r>
        <w:rPr>
          <w:rFonts w:ascii="Times New Roman" w:hAnsi="Times New Roman"/>
          <w:sz w:val="24"/>
          <w:szCs w:val="24"/>
        </w:rPr>
        <w:t xml:space="preserve">, </w:t>
      </w:r>
      <w:r w:rsidRPr="00121A2C">
        <w:rPr>
          <w:rFonts w:ascii="Times New Roman" w:hAnsi="Times New Roman"/>
          <w:sz w:val="24"/>
          <w:szCs w:val="24"/>
        </w:rPr>
        <w:t>nu Hij Zijn hart op ons zet! En toch</w:t>
      </w:r>
      <w:r>
        <w:rPr>
          <w:rFonts w:ascii="Times New Roman" w:hAnsi="Times New Roman"/>
          <w:sz w:val="24"/>
          <w:szCs w:val="24"/>
        </w:rPr>
        <w:t xml:space="preserve">, </w:t>
      </w:r>
      <w:r w:rsidRPr="00121A2C">
        <w:rPr>
          <w:rFonts w:ascii="Times New Roman" w:hAnsi="Times New Roman"/>
          <w:sz w:val="24"/>
          <w:szCs w:val="24"/>
        </w:rPr>
        <w:t>dit grote</w:t>
      </w:r>
      <w:r>
        <w:rPr>
          <w:rFonts w:ascii="Times New Roman" w:hAnsi="Times New Roman"/>
          <w:sz w:val="24"/>
          <w:szCs w:val="24"/>
        </w:rPr>
        <w:t xml:space="preserve">, </w:t>
      </w:r>
      <w:r w:rsidRPr="00121A2C">
        <w:rPr>
          <w:rFonts w:ascii="Times New Roman" w:hAnsi="Times New Roman"/>
          <w:sz w:val="24"/>
          <w:szCs w:val="24"/>
        </w:rPr>
        <w:t>dit hoge</w:t>
      </w:r>
      <w:r>
        <w:rPr>
          <w:rFonts w:ascii="Times New Roman" w:hAnsi="Times New Roman"/>
          <w:sz w:val="24"/>
          <w:szCs w:val="24"/>
        </w:rPr>
        <w:t xml:space="preserve">, </w:t>
      </w:r>
      <w:r w:rsidRPr="00121A2C">
        <w:rPr>
          <w:rFonts w:ascii="Times New Roman" w:hAnsi="Times New Roman"/>
          <w:sz w:val="24"/>
          <w:szCs w:val="24"/>
        </w:rPr>
        <w:t>dit heerlijke Wezen heeft ons lief</w:t>
      </w:r>
      <w:r>
        <w:rPr>
          <w:rFonts w:ascii="Times New Roman" w:hAnsi="Times New Roman"/>
          <w:sz w:val="24"/>
          <w:szCs w:val="24"/>
        </w:rPr>
        <w:t xml:space="preserve">, </w:t>
      </w:r>
      <w:r w:rsidRPr="00121A2C">
        <w:rPr>
          <w:rFonts w:ascii="Times New Roman" w:hAnsi="Times New Roman"/>
          <w:sz w:val="24"/>
          <w:szCs w:val="24"/>
        </w:rPr>
        <w:t>heeft ons</w:t>
      </w:r>
      <w:r>
        <w:rPr>
          <w:rFonts w:ascii="Times New Roman" w:hAnsi="Times New Roman"/>
          <w:sz w:val="24"/>
          <w:szCs w:val="24"/>
        </w:rPr>
        <w:t xml:space="preserve">, </w:t>
      </w:r>
      <w:r w:rsidRPr="00121A2C">
        <w:rPr>
          <w:rFonts w:ascii="Times New Roman" w:hAnsi="Times New Roman"/>
          <w:sz w:val="24"/>
          <w:szCs w:val="24"/>
        </w:rPr>
        <w:t>die zo en zo zijn</w:t>
      </w:r>
      <w:r>
        <w:rPr>
          <w:rFonts w:ascii="Times New Roman" w:hAnsi="Times New Roman"/>
          <w:sz w:val="24"/>
          <w:szCs w:val="24"/>
        </w:rPr>
        <w:t xml:space="preserve">, </w:t>
      </w:r>
      <w:r w:rsidRPr="00121A2C">
        <w:rPr>
          <w:rFonts w:ascii="Times New Roman" w:hAnsi="Times New Roman"/>
          <w:sz w:val="24"/>
          <w:szCs w:val="24"/>
        </w:rPr>
        <w:t>inderdaad lief</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n de tweede plaats komt de vraag: </w:t>
      </w:r>
      <w:r w:rsidRPr="00DF451F">
        <w:rPr>
          <w:rFonts w:ascii="Times New Roman" w:hAnsi="Times New Roman"/>
          <w:i/>
          <w:sz w:val="24"/>
          <w:szCs w:val="24"/>
        </w:rPr>
        <w:t>Wat is liefde?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wil deze vraag beantwoorden</w:t>
      </w:r>
      <w:r>
        <w:rPr>
          <w:rFonts w:ascii="Times New Roman" w:hAnsi="Times New Roman"/>
          <w:sz w:val="24"/>
          <w:szCs w:val="24"/>
        </w:rPr>
        <w:t xml:space="preserve">, </w:t>
      </w:r>
      <w:r w:rsidRPr="00121A2C">
        <w:rPr>
          <w:rFonts w:ascii="Times New Roman" w:hAnsi="Times New Roman"/>
          <w:sz w:val="24"/>
          <w:szCs w:val="24"/>
        </w:rPr>
        <w:t>niet door een fijne onderscheiding van woorden</w:t>
      </w:r>
      <w:r>
        <w:rPr>
          <w:rFonts w:ascii="Times New Roman" w:hAnsi="Times New Roman"/>
          <w:sz w:val="24"/>
          <w:szCs w:val="24"/>
        </w:rPr>
        <w:t>, maar</w:t>
      </w:r>
      <w:r w:rsidRPr="00121A2C">
        <w:rPr>
          <w:rFonts w:ascii="Times New Roman" w:hAnsi="Times New Roman"/>
          <w:sz w:val="24"/>
          <w:szCs w:val="24"/>
        </w:rPr>
        <w:t xml:space="preserve"> in eenvoudige en verstaanbare termen</w:t>
      </w:r>
      <w:r>
        <w:rPr>
          <w:rFonts w:ascii="Times New Roman" w:hAnsi="Times New Roman"/>
          <w:sz w:val="24"/>
          <w:szCs w:val="24"/>
        </w:rPr>
        <w:t xml:space="preserve">, </w:t>
      </w:r>
      <w:r w:rsidRPr="00121A2C">
        <w:rPr>
          <w:rFonts w:ascii="Times New Roman" w:hAnsi="Times New Roman"/>
          <w:sz w:val="24"/>
          <w:szCs w:val="24"/>
        </w:rPr>
        <w:t>zonder daarom algemeen te worden. We onderscheiden dan</w:t>
      </w:r>
      <w:r>
        <w:rPr>
          <w:rFonts w:ascii="Times New Roman" w:hAnsi="Times New Roman"/>
          <w:sz w:val="24"/>
          <w:szCs w:val="24"/>
        </w:rPr>
        <w:t xml:space="preserve"> de </w:t>
      </w:r>
      <w:r w:rsidRPr="00121A2C">
        <w:rPr>
          <w:rFonts w:ascii="Times New Roman" w:hAnsi="Times New Roman"/>
          <w:sz w:val="24"/>
          <w:szCs w:val="24"/>
        </w:rPr>
        <w:t>persoon</w:t>
      </w:r>
      <w:r>
        <w:rPr>
          <w:rFonts w:ascii="Times New Roman" w:hAnsi="Times New Roman"/>
          <w:sz w:val="24"/>
          <w:szCs w:val="24"/>
        </w:rPr>
        <w:t xml:space="preserve">, </w:t>
      </w:r>
      <w:r w:rsidRPr="00121A2C">
        <w:rPr>
          <w:rFonts w:ascii="Times New Roman" w:hAnsi="Times New Roman"/>
          <w:sz w:val="24"/>
          <w:szCs w:val="24"/>
        </w:rPr>
        <w:t>die liefheeft</w:t>
      </w:r>
      <w:r>
        <w:rPr>
          <w:rFonts w:ascii="Times New Roman" w:hAnsi="Times New Roman"/>
          <w:sz w:val="24"/>
          <w:szCs w:val="24"/>
        </w:rPr>
        <w:t xml:space="preserve">, </w:t>
      </w:r>
      <w:r w:rsidRPr="00121A2C">
        <w:rPr>
          <w:rFonts w:ascii="Times New Roman" w:hAnsi="Times New Roman"/>
          <w:sz w:val="24"/>
          <w:szCs w:val="24"/>
        </w:rPr>
        <w:t>en het voorwerp</w:t>
      </w:r>
      <w:r>
        <w:rPr>
          <w:rFonts w:ascii="Times New Roman" w:hAnsi="Times New Roman"/>
          <w:sz w:val="24"/>
          <w:szCs w:val="24"/>
        </w:rPr>
        <w:t xml:space="preserve"> van zijn </w:t>
      </w:r>
      <w:r w:rsidRPr="00121A2C">
        <w:rPr>
          <w:rFonts w:ascii="Times New Roman" w:hAnsi="Times New Roman"/>
          <w:sz w:val="24"/>
          <w:szCs w:val="24"/>
        </w:rPr>
        <w:t xml:space="preserve">liefde. Die liefheeft in </w:t>
      </w:r>
      <w:r>
        <w:rPr>
          <w:rFonts w:ascii="Times New Roman" w:hAnsi="Times New Roman"/>
          <w:sz w:val="24"/>
          <w:szCs w:val="24"/>
        </w:rPr>
        <w:t>onze</w:t>
      </w:r>
      <w:r w:rsidRPr="00121A2C">
        <w:rPr>
          <w:rFonts w:ascii="Times New Roman" w:hAnsi="Times New Roman"/>
          <w:sz w:val="24"/>
          <w:szCs w:val="24"/>
        </w:rPr>
        <w:t xml:space="preserve"> tekst</w:t>
      </w:r>
      <w:r>
        <w:rPr>
          <w:rFonts w:ascii="Times New Roman" w:hAnsi="Times New Roman"/>
          <w:sz w:val="24"/>
          <w:szCs w:val="24"/>
        </w:rPr>
        <w:t xml:space="preserve">, </w:t>
      </w:r>
      <w:r w:rsidRPr="00121A2C">
        <w:rPr>
          <w:rFonts w:ascii="Times New Roman" w:hAnsi="Times New Roman"/>
          <w:sz w:val="24"/>
          <w:szCs w:val="24"/>
        </w:rPr>
        <w:t>is Christus</w:t>
      </w:r>
      <w:r>
        <w:rPr>
          <w:rFonts w:ascii="Times New Roman" w:hAnsi="Times New Roman"/>
          <w:sz w:val="24"/>
          <w:szCs w:val="24"/>
        </w:rPr>
        <w:t xml:space="preserve">, maar omdat Zijn liefde </w:t>
      </w:r>
      <w:r w:rsidRPr="00121A2C">
        <w:rPr>
          <w:rFonts w:ascii="Times New Roman" w:hAnsi="Times New Roman"/>
          <w:sz w:val="24"/>
          <w:szCs w:val="24"/>
        </w:rPr>
        <w:t>een andere is dan onze liefde</w:t>
      </w:r>
      <w:r>
        <w:rPr>
          <w:rFonts w:ascii="Times New Roman" w:hAnsi="Times New Roman"/>
          <w:sz w:val="24"/>
          <w:szCs w:val="24"/>
        </w:rPr>
        <w:t xml:space="preserve">, </w:t>
      </w:r>
      <w:r w:rsidRPr="00121A2C">
        <w:rPr>
          <w:rFonts w:ascii="Times New Roman" w:hAnsi="Times New Roman"/>
          <w:sz w:val="24"/>
          <w:szCs w:val="24"/>
        </w:rPr>
        <w:t>zo zal het niet te onpas zijn</w:t>
      </w:r>
      <w:r>
        <w:rPr>
          <w:rFonts w:ascii="Times New Roman" w:hAnsi="Times New Roman"/>
          <w:sz w:val="24"/>
          <w:szCs w:val="24"/>
        </w:rPr>
        <w:t xml:space="preserve">, </w:t>
      </w:r>
      <w:r w:rsidRPr="00121A2C">
        <w:rPr>
          <w:rFonts w:ascii="Times New Roman" w:hAnsi="Times New Roman"/>
          <w:sz w:val="24"/>
          <w:szCs w:val="24"/>
        </w:rPr>
        <w:t>zo ik met een enkel woord dit verschil aanwijs. Liefde is in ons een hartstocht</w:t>
      </w:r>
      <w:r>
        <w:rPr>
          <w:rFonts w:ascii="Times New Roman" w:hAnsi="Times New Roman"/>
          <w:sz w:val="24"/>
          <w:szCs w:val="24"/>
        </w:rPr>
        <w:t xml:space="preserve">, </w:t>
      </w:r>
      <w:r w:rsidRPr="00121A2C">
        <w:rPr>
          <w:rFonts w:ascii="Times New Roman" w:hAnsi="Times New Roman"/>
          <w:sz w:val="24"/>
          <w:szCs w:val="24"/>
        </w:rPr>
        <w:t>en als zodanig aan een eb en vloed onderhevig</w:t>
      </w:r>
      <w:r>
        <w:rPr>
          <w:rFonts w:ascii="Times New Roman" w:hAnsi="Times New Roman"/>
          <w:sz w:val="24"/>
          <w:szCs w:val="24"/>
        </w:rPr>
        <w:t xml:space="preserve">, </w:t>
      </w:r>
      <w:r w:rsidRPr="00121A2C">
        <w:rPr>
          <w:rFonts w:ascii="Times New Roman" w:hAnsi="Times New Roman"/>
          <w:sz w:val="24"/>
          <w:szCs w:val="24"/>
        </w:rPr>
        <w:t>die verbazend uit elkaar kunnen lopen. Want elke hartstocht onzer ziel</w:t>
      </w:r>
      <w:r>
        <w:rPr>
          <w:rFonts w:ascii="Times New Roman" w:hAnsi="Times New Roman"/>
          <w:sz w:val="24"/>
          <w:szCs w:val="24"/>
        </w:rPr>
        <w:t xml:space="preserve">, </w:t>
      </w:r>
      <w:r w:rsidRPr="00121A2C">
        <w:rPr>
          <w:rFonts w:ascii="Times New Roman" w:hAnsi="Times New Roman"/>
          <w:sz w:val="24"/>
          <w:szCs w:val="24"/>
        </w:rPr>
        <w:t>liefde en haat</w:t>
      </w:r>
      <w:r>
        <w:rPr>
          <w:rFonts w:ascii="Times New Roman" w:hAnsi="Times New Roman"/>
          <w:sz w:val="24"/>
          <w:szCs w:val="24"/>
        </w:rPr>
        <w:t xml:space="preserve">, </w:t>
      </w:r>
      <w:r w:rsidRPr="00121A2C">
        <w:rPr>
          <w:rFonts w:ascii="Times New Roman" w:hAnsi="Times New Roman"/>
          <w:sz w:val="24"/>
          <w:szCs w:val="24"/>
        </w:rPr>
        <w:t>vreugde of smart</w:t>
      </w:r>
      <w:r>
        <w:rPr>
          <w:rFonts w:ascii="Times New Roman" w:hAnsi="Times New Roman"/>
          <w:sz w:val="24"/>
          <w:szCs w:val="24"/>
        </w:rPr>
        <w:t xml:space="preserve">, </w:t>
      </w:r>
      <w:r w:rsidRPr="00121A2C">
        <w:rPr>
          <w:rFonts w:ascii="Times New Roman" w:hAnsi="Times New Roman"/>
          <w:sz w:val="24"/>
          <w:szCs w:val="24"/>
        </w:rPr>
        <w:t>alles is eer overmatig of te gering</w:t>
      </w:r>
      <w:r>
        <w:rPr>
          <w:rFonts w:ascii="Times New Roman" w:hAnsi="Times New Roman"/>
          <w:sz w:val="24"/>
          <w:szCs w:val="24"/>
        </w:rPr>
        <w:t xml:space="preserve">, </w:t>
      </w:r>
      <w:r w:rsidRPr="00121A2C">
        <w:rPr>
          <w:rFonts w:ascii="Times New Roman" w:hAnsi="Times New Roman"/>
          <w:sz w:val="24"/>
          <w:szCs w:val="24"/>
        </w:rPr>
        <w:t xml:space="preserve">dan dat het in de juiste perken blijft.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Daarom is vaak het voorwerp onzer liefde van heden</w:t>
      </w:r>
      <w:r>
        <w:rPr>
          <w:rFonts w:ascii="Times New Roman" w:hAnsi="Times New Roman"/>
          <w:sz w:val="24"/>
          <w:szCs w:val="24"/>
        </w:rPr>
        <w:t xml:space="preserve">, </w:t>
      </w:r>
      <w:r w:rsidRPr="00121A2C">
        <w:rPr>
          <w:rFonts w:ascii="Times New Roman" w:hAnsi="Times New Roman"/>
          <w:sz w:val="24"/>
          <w:szCs w:val="24"/>
        </w:rPr>
        <w:t>morgen iets</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onze</w:t>
      </w:r>
      <w:r w:rsidRPr="00121A2C">
        <w:rPr>
          <w:rFonts w:ascii="Times New Roman" w:hAnsi="Times New Roman"/>
          <w:sz w:val="24"/>
          <w:szCs w:val="24"/>
        </w:rPr>
        <w:t xml:space="preserve"> haat opwekt</w:t>
      </w:r>
      <w:r>
        <w:rPr>
          <w:rFonts w:ascii="Times New Roman" w:hAnsi="Times New Roman"/>
          <w:sz w:val="24"/>
          <w:szCs w:val="24"/>
        </w:rPr>
        <w:t xml:space="preserve">, </w:t>
      </w:r>
      <w:r w:rsidRPr="00121A2C">
        <w:rPr>
          <w:rFonts w:ascii="Times New Roman" w:hAnsi="Times New Roman"/>
          <w:sz w:val="24"/>
          <w:szCs w:val="24"/>
        </w:rPr>
        <w:t>2 Samuel 13:15</w:t>
      </w:r>
      <w:r>
        <w:rPr>
          <w:rFonts w:ascii="Times New Roman" w:hAnsi="Times New Roman"/>
          <w:sz w:val="24"/>
          <w:szCs w:val="24"/>
        </w:rPr>
        <w:t xml:space="preserve">, </w:t>
      </w:r>
      <w:r w:rsidRPr="00121A2C">
        <w:rPr>
          <w:rFonts w:ascii="Times New Roman" w:hAnsi="Times New Roman"/>
          <w:sz w:val="24"/>
          <w:szCs w:val="24"/>
        </w:rPr>
        <w:t>ja wat wij met mate behoorden lief te hebben</w:t>
      </w:r>
      <w:r>
        <w:rPr>
          <w:rFonts w:ascii="Times New Roman" w:hAnsi="Times New Roman"/>
          <w:sz w:val="24"/>
          <w:szCs w:val="24"/>
        </w:rPr>
        <w:t xml:space="preserve">, </w:t>
      </w:r>
      <w:r w:rsidRPr="00121A2C">
        <w:rPr>
          <w:rFonts w:ascii="Times New Roman" w:hAnsi="Times New Roman"/>
          <w:sz w:val="24"/>
          <w:szCs w:val="24"/>
        </w:rPr>
        <w:t>neemt dikwijls zo geheel onze ziel in</w:t>
      </w:r>
      <w:r>
        <w:rPr>
          <w:rFonts w:ascii="Times New Roman" w:hAnsi="Times New Roman"/>
          <w:sz w:val="24"/>
          <w:szCs w:val="24"/>
        </w:rPr>
        <w:t xml:space="preserve">, </w:t>
      </w:r>
      <w:r w:rsidRPr="00121A2C">
        <w:rPr>
          <w:rFonts w:ascii="Times New Roman" w:hAnsi="Times New Roman"/>
          <w:sz w:val="24"/>
          <w:szCs w:val="24"/>
        </w:rPr>
        <w:t>dat beide lichaam en ziel ten verderve gevoerd worden</w:t>
      </w:r>
      <w:r>
        <w:rPr>
          <w:rFonts w:ascii="Times New Roman" w:hAnsi="Times New Roman"/>
          <w:sz w:val="24"/>
          <w:szCs w:val="24"/>
        </w:rPr>
        <w:t>, 1 Tim.</w:t>
      </w:r>
      <w:r w:rsidRPr="00121A2C">
        <w:rPr>
          <w:rFonts w:ascii="Times New Roman" w:hAnsi="Times New Roman"/>
          <w:sz w:val="24"/>
          <w:szCs w:val="24"/>
        </w:rPr>
        <w:t xml:space="preserve"> 6:9</w:t>
      </w:r>
      <w:r>
        <w:rPr>
          <w:rFonts w:ascii="Times New Roman" w:hAnsi="Times New Roman"/>
          <w:sz w:val="24"/>
          <w:szCs w:val="24"/>
        </w:rPr>
        <w:t xml:space="preserve">, </w:t>
      </w:r>
      <w:r w:rsidRPr="00121A2C">
        <w:rPr>
          <w:rFonts w:ascii="Times New Roman" w:hAnsi="Times New Roman"/>
          <w:sz w:val="24"/>
          <w:szCs w:val="24"/>
        </w:rPr>
        <w:t>10. Bovendien kiest onze liefde voorwerpen</w:t>
      </w:r>
      <w:r>
        <w:rPr>
          <w:rFonts w:ascii="Times New Roman" w:hAnsi="Times New Roman"/>
          <w:sz w:val="24"/>
          <w:szCs w:val="24"/>
        </w:rPr>
        <w:t xml:space="preserve">, </w:t>
      </w:r>
      <w:r w:rsidRPr="00121A2C">
        <w:rPr>
          <w:rFonts w:ascii="Times New Roman" w:hAnsi="Times New Roman"/>
          <w:sz w:val="24"/>
          <w:szCs w:val="24"/>
        </w:rPr>
        <w:t xml:space="preserve">die onze liefde allerminst verdienen of zelfs </w:t>
      </w:r>
      <w:r>
        <w:rPr>
          <w:rFonts w:ascii="Times New Roman" w:hAnsi="Times New Roman"/>
          <w:sz w:val="24"/>
          <w:szCs w:val="24"/>
        </w:rPr>
        <w:t>onze</w:t>
      </w:r>
      <w:r w:rsidRPr="00121A2C">
        <w:rPr>
          <w:rFonts w:ascii="Times New Roman" w:hAnsi="Times New Roman"/>
          <w:sz w:val="24"/>
          <w:szCs w:val="24"/>
        </w:rPr>
        <w:t xml:space="preserve"> haat waardig zijn</w:t>
      </w:r>
      <w:r>
        <w:rPr>
          <w:rFonts w:ascii="Times New Roman" w:hAnsi="Times New Roman"/>
          <w:sz w:val="24"/>
          <w:szCs w:val="24"/>
        </w:rPr>
        <w:t xml:space="preserve">, </w:t>
      </w:r>
      <w:r w:rsidRPr="00121A2C">
        <w:rPr>
          <w:rFonts w:ascii="Times New Roman" w:hAnsi="Times New Roman"/>
          <w:sz w:val="24"/>
          <w:szCs w:val="24"/>
        </w:rPr>
        <w:t>en zij versmaadt datgene wat God ons te beminnen gegeven heeft</w:t>
      </w:r>
      <w:r>
        <w:rPr>
          <w:rFonts w:ascii="Times New Roman" w:hAnsi="Times New Roman"/>
          <w:sz w:val="24"/>
          <w:szCs w:val="24"/>
        </w:rPr>
        <w:t xml:space="preserve">, </w:t>
      </w:r>
      <w:r w:rsidRPr="00121A2C">
        <w:rPr>
          <w:rFonts w:ascii="Times New Roman" w:hAnsi="Times New Roman"/>
          <w:sz w:val="24"/>
          <w:szCs w:val="24"/>
        </w:rPr>
        <w:t xml:space="preserve">onze liefde druist menigmaal lijnrecht tegen Gods verordeningen in.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Onze liefde vereist iets aanlokkelijks en begeerlijks in hetgeen wij beminnen zullen</w:t>
      </w:r>
      <w:r>
        <w:rPr>
          <w:rFonts w:ascii="Times New Roman" w:hAnsi="Times New Roman"/>
          <w:sz w:val="24"/>
          <w:szCs w:val="24"/>
        </w:rPr>
        <w:t xml:space="preserve">, </w:t>
      </w:r>
      <w:r w:rsidRPr="00121A2C">
        <w:rPr>
          <w:rFonts w:ascii="Times New Roman" w:hAnsi="Times New Roman"/>
          <w:sz w:val="24"/>
          <w:szCs w:val="24"/>
        </w:rPr>
        <w:t>of althans</w:t>
      </w:r>
      <w:r>
        <w:rPr>
          <w:rFonts w:ascii="Times New Roman" w:hAnsi="Times New Roman"/>
          <w:sz w:val="24"/>
          <w:szCs w:val="24"/>
        </w:rPr>
        <w:t xml:space="preserve">, </w:t>
      </w:r>
      <w:r w:rsidRPr="00121A2C">
        <w:rPr>
          <w:rFonts w:ascii="Times New Roman" w:hAnsi="Times New Roman"/>
          <w:sz w:val="24"/>
          <w:szCs w:val="24"/>
        </w:rPr>
        <w:t>dat het ons als zodanig toeschijn</w:t>
      </w:r>
      <w:r>
        <w:rPr>
          <w:rFonts w:ascii="Times New Roman" w:hAnsi="Times New Roman"/>
          <w:sz w:val="24"/>
          <w:szCs w:val="24"/>
        </w:rPr>
        <w:t xml:space="preserve">t, </w:t>
      </w:r>
      <w:r w:rsidRPr="00121A2C">
        <w:rPr>
          <w:rFonts w:ascii="Times New Roman" w:hAnsi="Times New Roman"/>
          <w:sz w:val="24"/>
          <w:szCs w:val="24"/>
        </w:rPr>
        <w:t>anders kunnen wij niet liefhebben</w:t>
      </w:r>
      <w:r>
        <w:rPr>
          <w:rFonts w:ascii="Times New Roman" w:hAnsi="Times New Roman"/>
          <w:sz w:val="24"/>
          <w:szCs w:val="24"/>
        </w:rPr>
        <w:t xml:space="preserve">, </w:t>
      </w:r>
      <w:r w:rsidRPr="00121A2C">
        <w:rPr>
          <w:rFonts w:ascii="Times New Roman" w:hAnsi="Times New Roman"/>
          <w:sz w:val="24"/>
          <w:szCs w:val="24"/>
        </w:rPr>
        <w:t xml:space="preserve">want onze liefde kan uit </w:t>
      </w:r>
      <w:r>
        <w:rPr>
          <w:rFonts w:ascii="Times New Roman" w:hAnsi="Times New Roman"/>
          <w:sz w:val="24"/>
          <w:szCs w:val="24"/>
        </w:rPr>
        <w:t>zichzelf</w:t>
      </w:r>
      <w:r w:rsidRPr="00121A2C">
        <w:rPr>
          <w:rFonts w:ascii="Times New Roman" w:hAnsi="Times New Roman"/>
          <w:sz w:val="24"/>
          <w:szCs w:val="24"/>
        </w:rPr>
        <w:t xml:space="preserve"> niet handelen</w:t>
      </w:r>
      <w:r>
        <w:rPr>
          <w:rFonts w:ascii="Times New Roman" w:hAnsi="Times New Roman"/>
          <w:sz w:val="24"/>
          <w:szCs w:val="24"/>
        </w:rPr>
        <w:t xml:space="preserve">, </w:t>
      </w:r>
      <w:r w:rsidRPr="00121A2C">
        <w:rPr>
          <w:rFonts w:ascii="Times New Roman" w:hAnsi="Times New Roman"/>
          <w:sz w:val="24"/>
          <w:szCs w:val="24"/>
        </w:rPr>
        <w:t>zo niet enig voorwerp ze opwekt. Onze liefde verkoelt</w:t>
      </w:r>
      <w:r>
        <w:rPr>
          <w:rFonts w:ascii="Times New Roman" w:hAnsi="Times New Roman"/>
          <w:sz w:val="24"/>
          <w:szCs w:val="24"/>
        </w:rPr>
        <w:t xml:space="preserve">, </w:t>
      </w:r>
      <w:r w:rsidRPr="00121A2C">
        <w:rPr>
          <w:rFonts w:ascii="Times New Roman" w:hAnsi="Times New Roman"/>
          <w:sz w:val="24"/>
          <w:szCs w:val="24"/>
        </w:rPr>
        <w:t>al is ze ook nog zo warm geweest</w:t>
      </w:r>
      <w:r>
        <w:rPr>
          <w:rFonts w:ascii="Times New Roman" w:hAnsi="Times New Roman"/>
          <w:sz w:val="24"/>
          <w:szCs w:val="24"/>
        </w:rPr>
        <w:t xml:space="preserve">, </w:t>
      </w:r>
      <w:r w:rsidRPr="00121A2C">
        <w:rPr>
          <w:rFonts w:ascii="Times New Roman" w:hAnsi="Times New Roman"/>
          <w:sz w:val="24"/>
          <w:szCs w:val="24"/>
        </w:rPr>
        <w:t>wanneer haar voorwerp</w:t>
      </w:r>
      <w:r>
        <w:rPr>
          <w:rFonts w:ascii="Times New Roman" w:hAnsi="Times New Roman"/>
          <w:sz w:val="24"/>
          <w:szCs w:val="24"/>
        </w:rPr>
        <w:t xml:space="preserve"> zijn </w:t>
      </w:r>
      <w:r w:rsidRPr="00121A2C">
        <w:rPr>
          <w:rFonts w:ascii="Times New Roman" w:hAnsi="Times New Roman"/>
          <w:sz w:val="24"/>
          <w:szCs w:val="24"/>
        </w:rPr>
        <w:t>behagelijkheid verliest of</w:t>
      </w:r>
      <w:r>
        <w:rPr>
          <w:rFonts w:ascii="Times New Roman" w:hAnsi="Times New Roman"/>
          <w:sz w:val="24"/>
          <w:szCs w:val="24"/>
        </w:rPr>
        <w:t xml:space="preserve"> haar </w:t>
      </w:r>
      <w:r w:rsidRPr="00121A2C">
        <w:rPr>
          <w:rFonts w:ascii="Times New Roman" w:hAnsi="Times New Roman"/>
          <w:sz w:val="24"/>
          <w:szCs w:val="24"/>
        </w:rPr>
        <w:t>verwachtingen teleurstelt. De ervaring leert ons dit alles</w:t>
      </w:r>
      <w:r>
        <w:rPr>
          <w:rFonts w:ascii="Times New Roman" w:hAnsi="Times New Roman"/>
          <w:sz w:val="24"/>
          <w:szCs w:val="24"/>
        </w:rPr>
        <w:t xml:space="preserve">, </w:t>
      </w:r>
      <w:r w:rsidRPr="00121A2C">
        <w:rPr>
          <w:rFonts w:ascii="Times New Roman" w:hAnsi="Times New Roman"/>
          <w:sz w:val="24"/>
          <w:szCs w:val="24"/>
        </w:rPr>
        <w:t>want ieder onzer vindt daarin zijn beeld</w:t>
      </w:r>
      <w:r>
        <w:rPr>
          <w:rFonts w:ascii="Times New Roman" w:hAnsi="Times New Roman"/>
          <w:sz w:val="24"/>
          <w:szCs w:val="24"/>
        </w:rPr>
        <w:t xml:space="preserve">, </w:t>
      </w:r>
      <w:r w:rsidRPr="00121A2C">
        <w:rPr>
          <w:rFonts w:ascii="Times New Roman" w:hAnsi="Times New Roman"/>
          <w:sz w:val="24"/>
          <w:szCs w:val="24"/>
        </w:rPr>
        <w:t>ook kunnen wij onze liefde niet naar willekeur uitdelen of weigeren</w:t>
      </w:r>
      <w:r>
        <w:rPr>
          <w:rFonts w:ascii="Times New Roman" w:hAnsi="Times New Roman"/>
          <w:sz w:val="24"/>
          <w:szCs w:val="24"/>
        </w:rPr>
        <w:t xml:space="preserve">, </w:t>
      </w:r>
      <w:r w:rsidRPr="00121A2C">
        <w:rPr>
          <w:rFonts w:ascii="Times New Roman" w:hAnsi="Times New Roman"/>
          <w:sz w:val="24"/>
          <w:szCs w:val="24"/>
        </w:rPr>
        <w:t xml:space="preserve">daar ze afhangt van onze overige hartstochten.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Onze natuurlijke liefde is dus zwak en ongeregeld</w:t>
      </w:r>
      <w:r>
        <w:rPr>
          <w:rFonts w:ascii="Times New Roman" w:hAnsi="Times New Roman"/>
          <w:sz w:val="24"/>
          <w:szCs w:val="24"/>
        </w:rPr>
        <w:t xml:space="preserve">, </w:t>
      </w:r>
      <w:r w:rsidRPr="00121A2C">
        <w:rPr>
          <w:rFonts w:ascii="Times New Roman" w:hAnsi="Times New Roman"/>
          <w:sz w:val="24"/>
          <w:szCs w:val="24"/>
        </w:rPr>
        <w:t>zij faalt en werkt verkeerd</w:t>
      </w:r>
      <w:r>
        <w:rPr>
          <w:rFonts w:ascii="Times New Roman" w:hAnsi="Times New Roman"/>
          <w:sz w:val="24"/>
          <w:szCs w:val="24"/>
        </w:rPr>
        <w:t xml:space="preserve">, </w:t>
      </w:r>
      <w:r w:rsidRPr="00121A2C">
        <w:rPr>
          <w:rFonts w:ascii="Times New Roman" w:hAnsi="Times New Roman"/>
          <w:sz w:val="24"/>
          <w:szCs w:val="24"/>
        </w:rPr>
        <w:t>door of te groot</w:t>
      </w:r>
      <w:r>
        <w:rPr>
          <w:rFonts w:ascii="Times New Roman" w:hAnsi="Times New Roman"/>
          <w:sz w:val="24"/>
          <w:szCs w:val="24"/>
        </w:rPr>
        <w:t xml:space="preserve">, </w:t>
      </w:r>
      <w:r w:rsidRPr="00121A2C">
        <w:rPr>
          <w:rFonts w:ascii="Times New Roman" w:hAnsi="Times New Roman"/>
          <w:sz w:val="24"/>
          <w:szCs w:val="24"/>
        </w:rPr>
        <w:t>of te gering te zijn</w:t>
      </w:r>
      <w:r>
        <w:rPr>
          <w:rFonts w:ascii="Times New Roman" w:hAnsi="Times New Roman"/>
          <w:sz w:val="24"/>
          <w:szCs w:val="24"/>
        </w:rPr>
        <w:t xml:space="preserve">, </w:t>
      </w:r>
      <w:r w:rsidRPr="00121A2C">
        <w:rPr>
          <w:rFonts w:ascii="Times New Roman" w:hAnsi="Times New Roman"/>
          <w:sz w:val="24"/>
          <w:szCs w:val="24"/>
        </w:rPr>
        <w:t>al is het voorwerp onzer liefde ook iets</w:t>
      </w:r>
      <w:r>
        <w:rPr>
          <w:rFonts w:ascii="Times New Roman" w:hAnsi="Times New Roman"/>
          <w:sz w:val="24"/>
          <w:szCs w:val="24"/>
        </w:rPr>
        <w:t xml:space="preserve">, </w:t>
      </w:r>
      <w:r w:rsidRPr="00121A2C">
        <w:rPr>
          <w:rFonts w:ascii="Times New Roman" w:hAnsi="Times New Roman"/>
          <w:sz w:val="24"/>
          <w:szCs w:val="24"/>
        </w:rPr>
        <w:t>dat wij werkelijk beminnen mogen. Daaruit volgt</w:t>
      </w:r>
      <w:r>
        <w:rPr>
          <w:rFonts w:ascii="Times New Roman" w:hAnsi="Times New Roman"/>
          <w:sz w:val="24"/>
          <w:szCs w:val="24"/>
        </w:rPr>
        <w:t xml:space="preserve">, </w:t>
      </w:r>
      <w:r w:rsidRPr="00121A2C">
        <w:rPr>
          <w:rFonts w:ascii="Times New Roman" w:hAnsi="Times New Roman"/>
          <w:sz w:val="24"/>
          <w:szCs w:val="24"/>
        </w:rPr>
        <w:t>dat er een hemelsbreed verschil bestaat tussen onze natuurlijke liefde en die van Christus</w:t>
      </w:r>
      <w:r>
        <w:rPr>
          <w:rFonts w:ascii="Times New Roman" w:hAnsi="Times New Roman"/>
          <w:sz w:val="24"/>
          <w:szCs w:val="24"/>
        </w:rPr>
        <w:t xml:space="preserve">, </w:t>
      </w:r>
      <w:r w:rsidRPr="00121A2C">
        <w:rPr>
          <w:rFonts w:ascii="Times New Roman" w:hAnsi="Times New Roman"/>
          <w:sz w:val="24"/>
          <w:szCs w:val="24"/>
        </w:rPr>
        <w:t>zowel ten opzichte van het wezen</w:t>
      </w:r>
      <w:r>
        <w:rPr>
          <w:rFonts w:ascii="Times New Roman" w:hAnsi="Times New Roman"/>
          <w:sz w:val="24"/>
          <w:szCs w:val="24"/>
        </w:rPr>
        <w:t xml:space="preserve">, </w:t>
      </w:r>
      <w:r w:rsidRPr="00121A2C">
        <w:rPr>
          <w:rFonts w:ascii="Times New Roman" w:hAnsi="Times New Roman"/>
          <w:sz w:val="24"/>
          <w:szCs w:val="24"/>
        </w:rPr>
        <w:t xml:space="preserve">als van het beginsel en het voorwerp der liefde. </w:t>
      </w:r>
      <w:r>
        <w:rPr>
          <w:rFonts w:ascii="Times New Roman" w:hAnsi="Times New Roman"/>
          <w:sz w:val="24"/>
          <w:szCs w:val="24"/>
        </w:rPr>
        <w:t>Christus'</w:t>
      </w:r>
      <w:r w:rsidRPr="00121A2C">
        <w:rPr>
          <w:rFonts w:ascii="Times New Roman" w:hAnsi="Times New Roman"/>
          <w:sz w:val="24"/>
          <w:szCs w:val="24"/>
        </w:rPr>
        <w:t xml:space="preserve"> liefde behoort tot Zijn wezen</w:t>
      </w:r>
      <w:r>
        <w:rPr>
          <w:rFonts w:ascii="Times New Roman" w:hAnsi="Times New Roman"/>
          <w:sz w:val="24"/>
          <w:szCs w:val="24"/>
        </w:rPr>
        <w:t xml:space="preserve">, 1 Joh. </w:t>
      </w:r>
      <w:r w:rsidRPr="00121A2C">
        <w:rPr>
          <w:rFonts w:ascii="Times New Roman" w:hAnsi="Times New Roman"/>
          <w:sz w:val="24"/>
          <w:szCs w:val="24"/>
        </w:rPr>
        <w:t>4:16</w:t>
      </w:r>
      <w:r>
        <w:rPr>
          <w:rFonts w:ascii="Times New Roman" w:hAnsi="Times New Roman"/>
          <w:sz w:val="24"/>
          <w:szCs w:val="24"/>
        </w:rPr>
        <w:t xml:space="preserve">, </w:t>
      </w:r>
      <w:r w:rsidRPr="00121A2C">
        <w:rPr>
          <w:rFonts w:ascii="Times New Roman" w:hAnsi="Times New Roman"/>
          <w:sz w:val="24"/>
          <w:szCs w:val="24"/>
        </w:rPr>
        <w:t>geheel onderscheiden van onze liefde</w:t>
      </w:r>
      <w:r>
        <w:rPr>
          <w:rFonts w:ascii="Times New Roman" w:hAnsi="Times New Roman"/>
          <w:sz w:val="24"/>
          <w:szCs w:val="24"/>
        </w:rPr>
        <w:t xml:space="preserve">, </w:t>
      </w:r>
      <w:r w:rsidRPr="00121A2C">
        <w:rPr>
          <w:rFonts w:ascii="Times New Roman" w:hAnsi="Times New Roman"/>
          <w:sz w:val="24"/>
          <w:szCs w:val="24"/>
        </w:rPr>
        <w:t>gelijk wij zo even zagen</w:t>
      </w:r>
      <w:r>
        <w:rPr>
          <w:rFonts w:ascii="Times New Roman" w:hAnsi="Times New Roman"/>
          <w:sz w:val="24"/>
          <w:szCs w:val="24"/>
        </w:rPr>
        <w:t>. G</w:t>
      </w:r>
      <w:r w:rsidRPr="00121A2C">
        <w:rPr>
          <w:rFonts w:ascii="Times New Roman" w:hAnsi="Times New Roman"/>
          <w:sz w:val="24"/>
          <w:szCs w:val="24"/>
        </w:rPr>
        <w:t>od is liefde</w:t>
      </w:r>
      <w:r>
        <w:rPr>
          <w:rFonts w:ascii="Times New Roman" w:hAnsi="Times New Roman"/>
          <w:sz w:val="24"/>
          <w:szCs w:val="24"/>
        </w:rPr>
        <w:t xml:space="preserve">, </w:t>
      </w:r>
      <w:r w:rsidRPr="00121A2C">
        <w:rPr>
          <w:rFonts w:ascii="Times New Roman" w:hAnsi="Times New Roman"/>
          <w:sz w:val="24"/>
          <w:szCs w:val="24"/>
        </w:rPr>
        <w:t>Christus is God</w:t>
      </w:r>
      <w:r>
        <w:rPr>
          <w:rFonts w:ascii="Times New Roman" w:hAnsi="Times New Roman"/>
          <w:sz w:val="24"/>
          <w:szCs w:val="24"/>
        </w:rPr>
        <w:t>, daarom</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ook Christus liefde</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zijn </w:t>
      </w:r>
      <w:r w:rsidRPr="00121A2C">
        <w:rPr>
          <w:rFonts w:ascii="Times New Roman" w:hAnsi="Times New Roman"/>
          <w:sz w:val="24"/>
          <w:szCs w:val="24"/>
        </w:rPr>
        <w:t xml:space="preserve">natuur liefde. De liefde is </w:t>
      </w:r>
      <w:r>
        <w:rPr>
          <w:rFonts w:ascii="Times New Roman" w:hAnsi="Times New Roman"/>
          <w:sz w:val="24"/>
          <w:szCs w:val="24"/>
        </w:rPr>
        <w:t>daarom</w:t>
      </w:r>
      <w:r w:rsidRPr="00121A2C">
        <w:rPr>
          <w:rFonts w:ascii="Times New Roman" w:hAnsi="Times New Roman"/>
          <w:sz w:val="24"/>
          <w:szCs w:val="24"/>
        </w:rPr>
        <w:t xml:space="preserve"> van Hem niet te scheiden. Hij kan niet ophouden lief te hebben</w:t>
      </w:r>
      <w:r>
        <w:rPr>
          <w:rFonts w:ascii="Times New Roman" w:hAnsi="Times New Roman"/>
          <w:sz w:val="24"/>
          <w:szCs w:val="24"/>
        </w:rPr>
        <w:t xml:space="preserve">, </w:t>
      </w:r>
      <w:r w:rsidRPr="00121A2C">
        <w:rPr>
          <w:rFonts w:ascii="Times New Roman" w:hAnsi="Times New Roman"/>
          <w:sz w:val="24"/>
          <w:szCs w:val="24"/>
        </w:rPr>
        <w:t>zonder op te houden te zijn. Daaruit volgt</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Christus'</w:t>
      </w:r>
      <w:r w:rsidRPr="00121A2C">
        <w:rPr>
          <w:rFonts w:ascii="Times New Roman" w:hAnsi="Times New Roman"/>
          <w:sz w:val="24"/>
          <w:szCs w:val="24"/>
        </w:rPr>
        <w:t xml:space="preserve"> liefde niet uit</w:t>
      </w:r>
      <w:r>
        <w:rPr>
          <w:rFonts w:ascii="Times New Roman" w:hAnsi="Times New Roman"/>
          <w:sz w:val="24"/>
          <w:szCs w:val="24"/>
        </w:rPr>
        <w:t xml:space="preserve"> zo'n </w:t>
      </w:r>
      <w:r w:rsidRPr="00121A2C">
        <w:rPr>
          <w:rFonts w:ascii="Times New Roman" w:hAnsi="Times New Roman"/>
          <w:sz w:val="24"/>
          <w:szCs w:val="24"/>
        </w:rPr>
        <w:t>laag en onvolkomen beginsel voortvloeit als des mensen liefde</w:t>
      </w:r>
      <w:r>
        <w:rPr>
          <w:rFonts w:ascii="Times New Roman" w:hAnsi="Times New Roman"/>
          <w:sz w:val="24"/>
          <w:szCs w:val="24"/>
        </w:rPr>
        <w:t xml:space="preserve">, </w:t>
      </w:r>
      <w:r w:rsidRPr="00121A2C">
        <w:rPr>
          <w:rFonts w:ascii="Times New Roman" w:hAnsi="Times New Roman"/>
          <w:sz w:val="24"/>
          <w:szCs w:val="24"/>
        </w:rPr>
        <w:t>en dan ook niet met die gebreken en onvolmaaktheden ontsierd wordt</w:t>
      </w:r>
      <w:r>
        <w:rPr>
          <w:rFonts w:ascii="Times New Roman" w:hAnsi="Times New Roman"/>
          <w:sz w:val="24"/>
          <w:szCs w:val="24"/>
        </w:rPr>
        <w:t xml:space="preserve">, </w:t>
      </w:r>
      <w:r w:rsidRPr="00121A2C">
        <w:rPr>
          <w:rFonts w:ascii="Times New Roman" w:hAnsi="Times New Roman"/>
          <w:sz w:val="24"/>
          <w:szCs w:val="24"/>
        </w:rPr>
        <w:t>welke onze liefde kenmerken</w:t>
      </w:r>
      <w:r>
        <w:rPr>
          <w:rFonts w:ascii="Times New Roman" w:hAnsi="Times New Roman"/>
          <w:sz w:val="24"/>
          <w:szCs w:val="24"/>
        </w:rPr>
        <w:t xml:space="preserve">. Zijn liefde </w:t>
      </w:r>
      <w:r w:rsidRPr="00121A2C">
        <w:rPr>
          <w:rFonts w:ascii="Times New Roman" w:hAnsi="Times New Roman"/>
          <w:sz w:val="24"/>
          <w:szCs w:val="24"/>
        </w:rPr>
        <w:t>is vrij van de onwettige en wisselvallige werking der onze</w:t>
      </w:r>
      <w:r>
        <w:rPr>
          <w:rFonts w:ascii="Times New Roman" w:hAnsi="Times New Roman"/>
          <w:sz w:val="24"/>
          <w:szCs w:val="24"/>
        </w:rPr>
        <w:t>, hier is geen eb</w:t>
      </w:r>
      <w:r w:rsidRPr="00121A2C">
        <w:rPr>
          <w:rFonts w:ascii="Times New Roman" w:hAnsi="Times New Roman"/>
          <w:sz w:val="24"/>
          <w:szCs w:val="24"/>
        </w:rPr>
        <w:t xml:space="preserve"> en vloed</w:t>
      </w:r>
      <w:r>
        <w:rPr>
          <w:rFonts w:ascii="Times New Roman" w:hAnsi="Times New Roman"/>
          <w:sz w:val="24"/>
          <w:szCs w:val="24"/>
        </w:rPr>
        <w:t xml:space="preserve">, </w:t>
      </w:r>
      <w:r w:rsidRPr="00121A2C">
        <w:rPr>
          <w:rFonts w:ascii="Times New Roman" w:hAnsi="Times New Roman"/>
          <w:sz w:val="24"/>
          <w:szCs w:val="24"/>
        </w:rPr>
        <w:t>geen overmaat of verkoeling</w:t>
      </w:r>
      <w:r>
        <w:rPr>
          <w:rFonts w:ascii="Times New Roman" w:hAnsi="Times New Roman"/>
          <w:sz w:val="24"/>
          <w:szCs w:val="24"/>
        </w:rPr>
        <w:t xml:space="preserve">, </w:t>
      </w:r>
      <w:r w:rsidRPr="00121A2C">
        <w:rPr>
          <w:rFonts w:ascii="Times New Roman" w:hAnsi="Times New Roman"/>
          <w:sz w:val="24"/>
          <w:szCs w:val="24"/>
        </w:rPr>
        <w:t>niets onzekers. "Alzo Hij de Zijnen liefgehad heeft</w:t>
      </w:r>
      <w:r>
        <w:rPr>
          <w:rFonts w:ascii="Times New Roman" w:hAnsi="Times New Roman"/>
          <w:sz w:val="24"/>
          <w:szCs w:val="24"/>
        </w:rPr>
        <w:t xml:space="preserve">, </w:t>
      </w:r>
      <w:r w:rsidRPr="00121A2C">
        <w:rPr>
          <w:rFonts w:ascii="Times New Roman" w:hAnsi="Times New Roman"/>
          <w:sz w:val="24"/>
          <w:szCs w:val="24"/>
        </w:rPr>
        <w:t>zo heeft Hij hen liefgehad tot het einde"</w:t>
      </w:r>
      <w:r>
        <w:rPr>
          <w:rFonts w:ascii="Times New Roman" w:hAnsi="Times New Roman"/>
          <w:sz w:val="24"/>
          <w:szCs w:val="24"/>
        </w:rPr>
        <w:t xml:space="preserve">, </w:t>
      </w:r>
      <w:r w:rsidRPr="00121A2C">
        <w:rPr>
          <w:rFonts w:ascii="Times New Roman" w:hAnsi="Times New Roman"/>
          <w:sz w:val="24"/>
          <w:szCs w:val="24"/>
        </w:rPr>
        <w:t xml:space="preserve">Johannes 13:1.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Wel is waar</w:t>
      </w:r>
      <w:r>
        <w:rPr>
          <w:rFonts w:ascii="Times New Roman" w:hAnsi="Times New Roman"/>
          <w:sz w:val="24"/>
          <w:szCs w:val="24"/>
        </w:rPr>
        <w:t xml:space="preserve">, </w:t>
      </w:r>
      <w:r w:rsidRPr="00121A2C">
        <w:rPr>
          <w:rFonts w:ascii="Times New Roman" w:hAnsi="Times New Roman"/>
          <w:sz w:val="24"/>
          <w:szCs w:val="24"/>
        </w:rPr>
        <w:t>wordt de</w:t>
      </w:r>
      <w:r>
        <w:rPr>
          <w:rFonts w:ascii="Times New Roman" w:hAnsi="Times New Roman"/>
          <w:sz w:val="24"/>
          <w:szCs w:val="24"/>
        </w:rPr>
        <w:t xml:space="preserve"> Openbaring van Zijn liefde n</w:t>
      </w:r>
      <w:r w:rsidRPr="00121A2C">
        <w:rPr>
          <w:rFonts w:ascii="Times New Roman" w:hAnsi="Times New Roman"/>
          <w:sz w:val="24"/>
          <w:szCs w:val="24"/>
        </w:rPr>
        <w:t>u eens beter</w:t>
      </w:r>
      <w:r>
        <w:rPr>
          <w:rFonts w:ascii="Times New Roman" w:hAnsi="Times New Roman"/>
          <w:sz w:val="24"/>
          <w:szCs w:val="24"/>
        </w:rPr>
        <w:t xml:space="preserve">, </w:t>
      </w:r>
      <w:r w:rsidRPr="00121A2C">
        <w:rPr>
          <w:rFonts w:ascii="Times New Roman" w:hAnsi="Times New Roman"/>
          <w:sz w:val="24"/>
          <w:szCs w:val="24"/>
        </w:rPr>
        <w:t>dan weer minder goed door ons opgemerkt</w:t>
      </w:r>
      <w:r>
        <w:rPr>
          <w:rFonts w:ascii="Times New Roman" w:hAnsi="Times New Roman"/>
          <w:sz w:val="24"/>
          <w:szCs w:val="24"/>
        </w:rPr>
        <w:t xml:space="preserve">, </w:t>
      </w:r>
      <w:r w:rsidRPr="00121A2C">
        <w:rPr>
          <w:rFonts w:ascii="Times New Roman" w:hAnsi="Times New Roman"/>
          <w:sz w:val="24"/>
          <w:szCs w:val="24"/>
        </w:rPr>
        <w:t>Hooglied 7:11</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en dat hangt meestal daarvan af</w:t>
      </w:r>
      <w:r>
        <w:rPr>
          <w:rFonts w:ascii="Times New Roman" w:hAnsi="Times New Roman"/>
          <w:sz w:val="24"/>
          <w:szCs w:val="24"/>
        </w:rPr>
        <w:t xml:space="preserve">, </w:t>
      </w:r>
      <w:r w:rsidRPr="00121A2C">
        <w:rPr>
          <w:rFonts w:ascii="Times New Roman" w:hAnsi="Times New Roman"/>
          <w:sz w:val="24"/>
          <w:szCs w:val="24"/>
        </w:rPr>
        <w:t>of wij al dan niet in Gods wegen wandelen</w:t>
      </w:r>
      <w:r>
        <w:rPr>
          <w:rFonts w:ascii="Times New Roman" w:hAnsi="Times New Roman"/>
          <w:sz w:val="24"/>
          <w:szCs w:val="24"/>
        </w:rPr>
        <w:t xml:space="preserve">, </w:t>
      </w:r>
      <w:r w:rsidRPr="00121A2C">
        <w:rPr>
          <w:rFonts w:ascii="Times New Roman" w:hAnsi="Times New Roman"/>
          <w:sz w:val="24"/>
          <w:szCs w:val="24"/>
        </w:rPr>
        <w:t>Johannes 14:23</w:t>
      </w:r>
      <w:r>
        <w:rPr>
          <w:rFonts w:ascii="Times New Roman" w:hAnsi="Times New Roman"/>
          <w:sz w:val="24"/>
          <w:szCs w:val="24"/>
        </w:rPr>
        <w:t>. I</w:t>
      </w:r>
      <w:r w:rsidRPr="00121A2C">
        <w:rPr>
          <w:rFonts w:ascii="Times New Roman" w:hAnsi="Times New Roman"/>
          <w:sz w:val="24"/>
          <w:szCs w:val="24"/>
        </w:rPr>
        <w:t>k spreek nu van heiligen. De liefde van Christus kent</w:t>
      </w:r>
      <w:r>
        <w:rPr>
          <w:rFonts w:ascii="Times New Roman" w:hAnsi="Times New Roman"/>
          <w:sz w:val="24"/>
          <w:szCs w:val="24"/>
        </w:rPr>
        <w:t xml:space="preserve"> geen </w:t>
      </w:r>
      <w:r w:rsidRPr="00121A2C">
        <w:rPr>
          <w:rFonts w:ascii="Times New Roman" w:hAnsi="Times New Roman"/>
          <w:sz w:val="24"/>
          <w:szCs w:val="24"/>
        </w:rPr>
        <w:t>onwettige of zondige voorwerpen</w:t>
      </w:r>
      <w:r>
        <w:rPr>
          <w:rFonts w:ascii="Times New Roman" w:hAnsi="Times New Roman"/>
          <w:sz w:val="24"/>
          <w:szCs w:val="24"/>
        </w:rPr>
        <w:t xml:space="preserve">, </w:t>
      </w:r>
      <w:r w:rsidRPr="00121A2C">
        <w:rPr>
          <w:rFonts w:ascii="Times New Roman" w:hAnsi="Times New Roman"/>
          <w:sz w:val="24"/>
          <w:szCs w:val="24"/>
        </w:rPr>
        <w:t>noch keert zich af van hetgeen in het Goddelijk verbond begrepen is</w:t>
      </w:r>
      <w:r>
        <w:rPr>
          <w:rFonts w:ascii="Times New Roman" w:hAnsi="Times New Roman"/>
          <w:sz w:val="24"/>
          <w:szCs w:val="24"/>
        </w:rPr>
        <w:t>. Z</w:t>
      </w:r>
      <w:r w:rsidRPr="00121A2C">
        <w:rPr>
          <w:rFonts w:ascii="Times New Roman" w:hAnsi="Times New Roman"/>
          <w:sz w:val="24"/>
          <w:szCs w:val="24"/>
        </w:rPr>
        <w:t>ij handelt altijd overeenkomstig Gods wil</w:t>
      </w:r>
      <w:r>
        <w:rPr>
          <w:rFonts w:ascii="Times New Roman" w:hAnsi="Times New Roman"/>
          <w:sz w:val="24"/>
          <w:szCs w:val="24"/>
        </w:rPr>
        <w:t xml:space="preserve">, </w:t>
      </w:r>
      <w:r w:rsidRPr="00121A2C">
        <w:rPr>
          <w:rFonts w:ascii="Times New Roman" w:hAnsi="Times New Roman"/>
          <w:sz w:val="24"/>
          <w:szCs w:val="24"/>
        </w:rPr>
        <w:t>en nooit is er de minste schaduw van verkoeling in te bespeuren. De liefde van Christus vereist</w:t>
      </w:r>
      <w:r>
        <w:rPr>
          <w:rFonts w:ascii="Times New Roman" w:hAnsi="Times New Roman"/>
          <w:sz w:val="24"/>
          <w:szCs w:val="24"/>
        </w:rPr>
        <w:t xml:space="preserve"> geen </w:t>
      </w:r>
      <w:r w:rsidRPr="00121A2C">
        <w:rPr>
          <w:rFonts w:ascii="Times New Roman" w:hAnsi="Times New Roman"/>
          <w:sz w:val="24"/>
          <w:szCs w:val="24"/>
        </w:rPr>
        <w:t>aanvalligheid of aanlokkelijkheid in haar voorwerp</w:t>
      </w:r>
      <w:r>
        <w:rPr>
          <w:rFonts w:ascii="Times New Roman" w:hAnsi="Times New Roman"/>
          <w:sz w:val="24"/>
          <w:szCs w:val="24"/>
        </w:rPr>
        <w:t xml:space="preserve">, </w:t>
      </w:r>
      <w:r w:rsidRPr="00121A2C">
        <w:rPr>
          <w:rFonts w:ascii="Times New Roman" w:hAnsi="Times New Roman"/>
          <w:sz w:val="24"/>
          <w:szCs w:val="24"/>
        </w:rPr>
        <w:t>daar zij zelfstandig leven genoeg bezit om zonder dat te beminnen</w:t>
      </w:r>
      <w:r>
        <w:rPr>
          <w:rFonts w:ascii="Times New Roman" w:hAnsi="Times New Roman"/>
          <w:sz w:val="24"/>
          <w:szCs w:val="24"/>
        </w:rPr>
        <w:t>, Ezech.</w:t>
      </w:r>
      <w:r w:rsidRPr="00121A2C">
        <w:rPr>
          <w:rFonts w:ascii="Times New Roman" w:hAnsi="Times New Roman"/>
          <w:sz w:val="24"/>
          <w:szCs w:val="24"/>
        </w:rPr>
        <w:t xml:space="preserve"> 16:6</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 Z</w:t>
      </w:r>
      <w:r w:rsidRPr="00121A2C">
        <w:rPr>
          <w:rFonts w:ascii="Times New Roman" w:hAnsi="Times New Roman"/>
          <w:sz w:val="24"/>
          <w:szCs w:val="24"/>
        </w:rPr>
        <w:t xml:space="preserve">ij handelt uit en door </w:t>
      </w:r>
      <w:r>
        <w:rPr>
          <w:rFonts w:ascii="Times New Roman" w:hAnsi="Times New Roman"/>
          <w:sz w:val="24"/>
          <w:szCs w:val="24"/>
        </w:rPr>
        <w:t xml:space="preserve">zichzelf, </w:t>
      </w:r>
      <w:r w:rsidRPr="00121A2C">
        <w:rPr>
          <w:rFonts w:ascii="Times New Roman" w:hAnsi="Times New Roman"/>
          <w:sz w:val="24"/>
          <w:szCs w:val="24"/>
        </w:rPr>
        <w:t>zonder enigen schijn zelfs van afhankelijkheid. Dit weten zij allen</w:t>
      </w:r>
      <w:r>
        <w:rPr>
          <w:rFonts w:ascii="Times New Roman" w:hAnsi="Times New Roman"/>
          <w:sz w:val="24"/>
          <w:szCs w:val="24"/>
        </w:rPr>
        <w:t xml:space="preserve">, </w:t>
      </w:r>
      <w:r w:rsidRPr="00121A2C">
        <w:rPr>
          <w:rFonts w:ascii="Times New Roman" w:hAnsi="Times New Roman"/>
          <w:sz w:val="24"/>
          <w:szCs w:val="24"/>
        </w:rPr>
        <w:t>die ook maar enige</w:t>
      </w:r>
      <w:r>
        <w:rPr>
          <w:rFonts w:ascii="Times New Roman" w:hAnsi="Times New Roman"/>
          <w:sz w:val="24"/>
          <w:szCs w:val="24"/>
        </w:rPr>
        <w:t xml:space="preserve"> was </w:t>
      </w:r>
      <w:r w:rsidRPr="00121A2C">
        <w:rPr>
          <w:rFonts w:ascii="Times New Roman" w:hAnsi="Times New Roman"/>
          <w:sz w:val="24"/>
          <w:szCs w:val="24"/>
        </w:rPr>
        <w:t>kennis van Gods liefde bezitten</w:t>
      </w:r>
      <w:r>
        <w:rPr>
          <w:rFonts w:ascii="Times New Roman" w:hAnsi="Times New Roman"/>
          <w:sz w:val="24"/>
          <w:szCs w:val="24"/>
        </w:rPr>
        <w:t xml:space="preserve">, </w:t>
      </w:r>
      <w:r w:rsidRPr="00121A2C">
        <w:rPr>
          <w:rFonts w:ascii="Times New Roman" w:hAnsi="Times New Roman"/>
          <w:sz w:val="24"/>
          <w:szCs w:val="24"/>
        </w:rPr>
        <w:t>op wie de Heere Jezus Zijn hart gezet heeft</w:t>
      </w:r>
      <w:r>
        <w:rPr>
          <w:rFonts w:ascii="Times New Roman" w:hAnsi="Times New Roman"/>
          <w:sz w:val="24"/>
          <w:szCs w:val="24"/>
        </w:rPr>
        <w:t xml:space="preserve">, </w:t>
      </w:r>
      <w:r w:rsidRPr="00121A2C">
        <w:rPr>
          <w:rFonts w:ascii="Times New Roman" w:hAnsi="Times New Roman"/>
          <w:sz w:val="24"/>
          <w:szCs w:val="24"/>
        </w:rPr>
        <w:t>om ze te beminnen. De liefde van Christus verwelkt niet</w:t>
      </w:r>
      <w:r>
        <w:rPr>
          <w:rFonts w:ascii="Times New Roman" w:hAnsi="Times New Roman"/>
          <w:sz w:val="24"/>
          <w:szCs w:val="24"/>
        </w:rPr>
        <w:t xml:space="preserve">, </w:t>
      </w:r>
      <w:r w:rsidRPr="00121A2C">
        <w:rPr>
          <w:rFonts w:ascii="Times New Roman" w:hAnsi="Times New Roman"/>
          <w:sz w:val="24"/>
          <w:szCs w:val="24"/>
        </w:rPr>
        <w:t>en niets is in staat ze te doen afnemen</w:t>
      </w:r>
      <w:r>
        <w:rPr>
          <w:rFonts w:ascii="Times New Roman" w:hAnsi="Times New Roman"/>
          <w:sz w:val="24"/>
          <w:szCs w:val="24"/>
        </w:rPr>
        <w:t xml:space="preserve">, </w:t>
      </w:r>
      <w:r w:rsidRPr="00121A2C">
        <w:rPr>
          <w:rFonts w:ascii="Times New Roman" w:hAnsi="Times New Roman"/>
          <w:sz w:val="24"/>
          <w:szCs w:val="24"/>
        </w:rPr>
        <w:t>wat het ook zijn moge</w:t>
      </w:r>
      <w:r>
        <w:rPr>
          <w:rFonts w:ascii="Times New Roman" w:hAnsi="Times New Roman"/>
          <w:sz w:val="24"/>
          <w:szCs w:val="24"/>
        </w:rPr>
        <w:t xml:space="preserve">, </w:t>
      </w:r>
      <w:r w:rsidRPr="00121A2C">
        <w:rPr>
          <w:rFonts w:ascii="Times New Roman" w:hAnsi="Times New Roman"/>
          <w:sz w:val="24"/>
          <w:szCs w:val="24"/>
        </w:rPr>
        <w:t>zelfs niet in het voorwerp</w:t>
      </w:r>
      <w:r>
        <w:rPr>
          <w:rFonts w:ascii="Times New Roman" w:hAnsi="Times New Roman"/>
          <w:sz w:val="24"/>
          <w:szCs w:val="24"/>
        </w:rPr>
        <w:t xml:space="preserve"> van Zijn liefde </w:t>
      </w:r>
      <w:r w:rsidRPr="00121A2C">
        <w:rPr>
          <w:rFonts w:ascii="Times New Roman" w:hAnsi="Times New Roman"/>
          <w:sz w:val="24"/>
          <w:szCs w:val="24"/>
        </w:rPr>
        <w:t>zelf. Maar aangezien deze liefde van</w:t>
      </w:r>
      <w:r>
        <w:rPr>
          <w:rFonts w:ascii="Times New Roman" w:hAnsi="Times New Roman"/>
          <w:sz w:val="24"/>
          <w:szCs w:val="24"/>
        </w:rPr>
        <w:t xml:space="preserve"> de </w:t>
      </w:r>
      <w:r w:rsidRPr="00121A2C">
        <w:rPr>
          <w:rFonts w:ascii="Times New Roman" w:hAnsi="Times New Roman"/>
          <w:sz w:val="24"/>
          <w:szCs w:val="24"/>
        </w:rPr>
        <w:t>aanvang af</w:t>
      </w:r>
      <w:r>
        <w:rPr>
          <w:rFonts w:ascii="Times New Roman" w:hAnsi="Times New Roman"/>
          <w:sz w:val="24"/>
          <w:szCs w:val="24"/>
        </w:rPr>
        <w:t xml:space="preserve">, </w:t>
      </w:r>
      <w:r w:rsidRPr="00121A2C">
        <w:rPr>
          <w:rFonts w:ascii="Times New Roman" w:hAnsi="Times New Roman"/>
          <w:sz w:val="24"/>
          <w:szCs w:val="24"/>
        </w:rPr>
        <w:t>uit en door zichzelve handelt</w:t>
      </w:r>
      <w:r>
        <w:rPr>
          <w:rFonts w:ascii="Times New Roman" w:hAnsi="Times New Roman"/>
          <w:sz w:val="24"/>
          <w:szCs w:val="24"/>
        </w:rPr>
        <w:t xml:space="preserve">, </w:t>
      </w:r>
      <w:r w:rsidRPr="00121A2C">
        <w:rPr>
          <w:rFonts w:ascii="Times New Roman" w:hAnsi="Times New Roman"/>
          <w:sz w:val="24"/>
          <w:szCs w:val="24"/>
        </w:rPr>
        <w:t>zo gaat ze voort</w:t>
      </w:r>
      <w:r>
        <w:rPr>
          <w:rFonts w:ascii="Times New Roman" w:hAnsi="Times New Roman"/>
          <w:sz w:val="24"/>
          <w:szCs w:val="24"/>
        </w:rPr>
        <w:t xml:space="preserve">, </w:t>
      </w:r>
      <w:r w:rsidRPr="00121A2C">
        <w:rPr>
          <w:rFonts w:ascii="Times New Roman" w:hAnsi="Times New Roman"/>
          <w:sz w:val="24"/>
          <w:szCs w:val="24"/>
        </w:rPr>
        <w:t>totdat alle onvolmaaktheden volkomen en voor eeuwig weggenomen zijn</w:t>
      </w:r>
      <w:r>
        <w:rPr>
          <w:rFonts w:ascii="Times New Roman" w:hAnsi="Times New Roman"/>
          <w:sz w:val="24"/>
          <w:szCs w:val="24"/>
        </w:rPr>
        <w:t>. E</w:t>
      </w:r>
      <w:r w:rsidRPr="00121A2C">
        <w:rPr>
          <w:rFonts w:ascii="Times New Roman" w:hAnsi="Times New Roman"/>
          <w:sz w:val="24"/>
          <w:szCs w:val="24"/>
        </w:rPr>
        <w:t>n de reden daarvan is</w:t>
      </w:r>
      <w:r>
        <w:rPr>
          <w:rFonts w:ascii="Times New Roman" w:hAnsi="Times New Roman"/>
          <w:sz w:val="24"/>
          <w:szCs w:val="24"/>
        </w:rPr>
        <w:t xml:space="preserve">, </w:t>
      </w:r>
      <w:r w:rsidRPr="00121A2C">
        <w:rPr>
          <w:rFonts w:ascii="Times New Roman" w:hAnsi="Times New Roman"/>
          <w:sz w:val="24"/>
          <w:szCs w:val="24"/>
        </w:rPr>
        <w:t>dat Christus ons liefheeft om ons beminnelijk te maken</w:t>
      </w:r>
      <w:r>
        <w:rPr>
          <w:rFonts w:ascii="Times New Roman" w:hAnsi="Times New Roman"/>
          <w:sz w:val="24"/>
          <w:szCs w:val="24"/>
        </w:rPr>
        <w:t xml:space="preserve">, </w:t>
      </w:r>
      <w:r w:rsidRPr="00121A2C">
        <w:rPr>
          <w:rFonts w:ascii="Times New Roman" w:hAnsi="Times New Roman"/>
          <w:sz w:val="24"/>
          <w:szCs w:val="24"/>
        </w:rPr>
        <w:t>niet omdat wij beminnelijk zijn</w:t>
      </w:r>
      <w:r>
        <w:rPr>
          <w:rFonts w:ascii="Times New Roman" w:hAnsi="Times New Roman"/>
          <w:sz w:val="24"/>
          <w:szCs w:val="24"/>
        </w:rPr>
        <w:t>, Ezech.</w:t>
      </w:r>
      <w:r w:rsidRPr="00121A2C">
        <w:rPr>
          <w:rFonts w:ascii="Times New Roman" w:hAnsi="Times New Roman"/>
          <w:sz w:val="24"/>
          <w:szCs w:val="24"/>
        </w:rPr>
        <w:t xml:space="preserve"> 16:9</w:t>
      </w:r>
      <w:r>
        <w:rPr>
          <w:rFonts w:ascii="Times New Roman" w:hAnsi="Times New Roman"/>
          <w:sz w:val="24"/>
          <w:szCs w:val="24"/>
        </w:rPr>
        <w:t xml:space="preserve"> - </w:t>
      </w:r>
      <w:r w:rsidRPr="00121A2C">
        <w:rPr>
          <w:rFonts w:ascii="Times New Roman" w:hAnsi="Times New Roman"/>
          <w:sz w:val="24"/>
          <w:szCs w:val="24"/>
        </w:rPr>
        <w:t>14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Pr="00BC4AB3" w:rsidRDefault="00E25A7A" w:rsidP="008436B5">
      <w:pPr>
        <w:spacing w:after="0"/>
        <w:jc w:val="both"/>
        <w:rPr>
          <w:rFonts w:ascii="Times New Roman" w:hAnsi="Times New Roman"/>
          <w:b/>
          <w:sz w:val="24"/>
          <w:szCs w:val="24"/>
        </w:rPr>
      </w:pPr>
      <w:r w:rsidRPr="00BC4AB3">
        <w:rPr>
          <w:rFonts w:ascii="Times New Roman" w:hAnsi="Times New Roman"/>
          <w:b/>
          <w:sz w:val="24"/>
          <w:szCs w:val="24"/>
        </w:rPr>
        <w:t xml:space="preserve">Tegenwerping.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Christus vergelijkt niettemin</w:t>
      </w:r>
      <w:r>
        <w:rPr>
          <w:rFonts w:ascii="Times New Roman" w:hAnsi="Times New Roman"/>
          <w:sz w:val="24"/>
          <w:szCs w:val="24"/>
        </w:rPr>
        <w:t xml:space="preserve"> Zijn liefde </w:t>
      </w:r>
      <w:r w:rsidRPr="00121A2C">
        <w:rPr>
          <w:rFonts w:ascii="Times New Roman" w:hAnsi="Times New Roman"/>
          <w:sz w:val="24"/>
          <w:szCs w:val="24"/>
        </w:rPr>
        <w:t>bij de onze</w:t>
      </w:r>
      <w:r>
        <w:rPr>
          <w:rFonts w:ascii="Times New Roman" w:hAnsi="Times New Roman"/>
          <w:sz w:val="24"/>
          <w:szCs w:val="24"/>
        </w:rPr>
        <w:t xml:space="preserve">, </w:t>
      </w:r>
      <w:r w:rsidRPr="00121A2C">
        <w:rPr>
          <w:rFonts w:ascii="Times New Roman" w:hAnsi="Times New Roman"/>
          <w:sz w:val="24"/>
          <w:szCs w:val="24"/>
        </w:rPr>
        <w:t>waarom doet Hij zulks</w:t>
      </w:r>
      <w:r>
        <w:rPr>
          <w:rFonts w:ascii="Times New Roman" w:hAnsi="Times New Roman"/>
          <w:sz w:val="24"/>
          <w:szCs w:val="24"/>
        </w:rPr>
        <w:t xml:space="preserve">, </w:t>
      </w:r>
      <w:r w:rsidRPr="00121A2C">
        <w:rPr>
          <w:rFonts w:ascii="Times New Roman" w:hAnsi="Times New Roman"/>
          <w:sz w:val="24"/>
          <w:szCs w:val="24"/>
        </w:rPr>
        <w:t xml:space="preserve">als er zo weinig overeenkomst tussen beide bestaat? </w:t>
      </w:r>
    </w:p>
    <w:p w:rsidR="00E25A7A" w:rsidRPr="00BC4AB3" w:rsidRDefault="00E25A7A" w:rsidP="008436B5">
      <w:pPr>
        <w:spacing w:after="0"/>
        <w:jc w:val="both"/>
        <w:rPr>
          <w:rFonts w:ascii="Times New Roman" w:hAnsi="Times New Roman"/>
          <w:b/>
          <w:sz w:val="24"/>
          <w:szCs w:val="24"/>
        </w:rPr>
      </w:pPr>
      <w:r w:rsidRPr="00BC4AB3">
        <w:rPr>
          <w:rFonts w:ascii="Times New Roman" w:hAnsi="Times New Roman"/>
          <w:b/>
          <w:sz w:val="24"/>
          <w:szCs w:val="24"/>
        </w:rPr>
        <w:t xml:space="preserve">Antwoord.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Om</w:t>
      </w:r>
      <w:r w:rsidRPr="00121A2C">
        <w:rPr>
          <w:rFonts w:ascii="Times New Roman" w:hAnsi="Times New Roman"/>
          <w:sz w:val="24"/>
          <w:szCs w:val="24"/>
        </w:rPr>
        <w:t>dat wij de liefde niet kennen</w:t>
      </w:r>
      <w:r>
        <w:rPr>
          <w:rFonts w:ascii="Times New Roman" w:hAnsi="Times New Roman"/>
          <w:sz w:val="24"/>
          <w:szCs w:val="24"/>
        </w:rPr>
        <w:t xml:space="preserve">, </w:t>
      </w:r>
      <w:r w:rsidRPr="00121A2C">
        <w:rPr>
          <w:rFonts w:ascii="Times New Roman" w:hAnsi="Times New Roman"/>
          <w:sz w:val="24"/>
          <w:szCs w:val="24"/>
        </w:rPr>
        <w:t>dan uit de liefde</w:t>
      </w:r>
      <w:r>
        <w:rPr>
          <w:rFonts w:ascii="Times New Roman" w:hAnsi="Times New Roman"/>
          <w:sz w:val="24"/>
          <w:szCs w:val="24"/>
        </w:rPr>
        <w:t xml:space="preserve">, </w:t>
      </w:r>
      <w:r w:rsidRPr="00121A2C">
        <w:rPr>
          <w:rFonts w:ascii="Times New Roman" w:hAnsi="Times New Roman"/>
          <w:sz w:val="24"/>
          <w:szCs w:val="24"/>
        </w:rPr>
        <w:t>die in onze harten woont</w:t>
      </w:r>
      <w:r>
        <w:rPr>
          <w:rFonts w:ascii="Times New Roman" w:hAnsi="Times New Roman"/>
          <w:sz w:val="24"/>
          <w:szCs w:val="24"/>
        </w:rPr>
        <w:t xml:space="preserve">, </w:t>
      </w:r>
      <w:r w:rsidRPr="00121A2C">
        <w:rPr>
          <w:rFonts w:ascii="Times New Roman" w:hAnsi="Times New Roman"/>
          <w:sz w:val="24"/>
          <w:szCs w:val="24"/>
        </w:rPr>
        <w:t>daarom daalt Hij af tot onze bevattelijkheid en spreekt van</w:t>
      </w:r>
      <w:r>
        <w:rPr>
          <w:rFonts w:ascii="Times New Roman" w:hAnsi="Times New Roman"/>
          <w:sz w:val="24"/>
          <w:szCs w:val="24"/>
        </w:rPr>
        <w:t xml:space="preserve"> Zijn liefde </w:t>
      </w:r>
      <w:r w:rsidRPr="00121A2C">
        <w:rPr>
          <w:rFonts w:ascii="Times New Roman" w:hAnsi="Times New Roman"/>
          <w:sz w:val="24"/>
          <w:szCs w:val="24"/>
        </w:rPr>
        <w:t>jegens ons</w:t>
      </w:r>
      <w:r>
        <w:rPr>
          <w:rFonts w:ascii="Times New Roman" w:hAnsi="Times New Roman"/>
          <w:sz w:val="24"/>
          <w:szCs w:val="24"/>
        </w:rPr>
        <w:t xml:space="preserve">, </w:t>
      </w:r>
      <w:r w:rsidRPr="00121A2C">
        <w:rPr>
          <w:rFonts w:ascii="Times New Roman" w:hAnsi="Times New Roman"/>
          <w:sz w:val="24"/>
          <w:szCs w:val="24"/>
        </w:rPr>
        <w:t>naar aanleiding van de liefde</w:t>
      </w:r>
      <w:r>
        <w:rPr>
          <w:rFonts w:ascii="Times New Roman" w:hAnsi="Times New Roman"/>
          <w:sz w:val="24"/>
          <w:szCs w:val="24"/>
        </w:rPr>
        <w:t xml:space="preserve">, </w:t>
      </w:r>
      <w:r w:rsidRPr="00121A2C">
        <w:rPr>
          <w:rFonts w:ascii="Times New Roman" w:hAnsi="Times New Roman"/>
          <w:sz w:val="24"/>
          <w:szCs w:val="24"/>
        </w:rPr>
        <w:t xml:space="preserve">die wij in ons hart jegens </w:t>
      </w:r>
      <w:r>
        <w:rPr>
          <w:rFonts w:ascii="Times New Roman" w:hAnsi="Times New Roman"/>
          <w:sz w:val="24"/>
          <w:szCs w:val="24"/>
        </w:rPr>
        <w:t>andere</w:t>
      </w:r>
      <w:r w:rsidRPr="00121A2C">
        <w:rPr>
          <w:rFonts w:ascii="Times New Roman" w:hAnsi="Times New Roman"/>
          <w:sz w:val="24"/>
          <w:szCs w:val="24"/>
        </w:rPr>
        <w:t xml:space="preserve"> opmerken. Daarom geeft Hij ons een denkbeeld van</w:t>
      </w:r>
      <w:r>
        <w:rPr>
          <w:rFonts w:ascii="Times New Roman" w:hAnsi="Times New Roman"/>
          <w:sz w:val="24"/>
          <w:szCs w:val="24"/>
        </w:rPr>
        <w:t xml:space="preserve"> Zijn </w:t>
      </w:r>
      <w:r w:rsidRPr="00121A2C">
        <w:rPr>
          <w:rFonts w:ascii="Times New Roman" w:hAnsi="Times New Roman"/>
          <w:sz w:val="24"/>
          <w:szCs w:val="24"/>
        </w:rPr>
        <w:t>liefde</w:t>
      </w:r>
      <w:r>
        <w:rPr>
          <w:rFonts w:ascii="Times New Roman" w:hAnsi="Times New Roman"/>
          <w:sz w:val="24"/>
          <w:szCs w:val="24"/>
        </w:rPr>
        <w:t xml:space="preserve">, </w:t>
      </w:r>
      <w:r w:rsidRPr="00121A2C">
        <w:rPr>
          <w:rFonts w:ascii="Times New Roman" w:hAnsi="Times New Roman"/>
          <w:sz w:val="24"/>
          <w:szCs w:val="24"/>
        </w:rPr>
        <w:t>en ontleent die voorstelling aan onze liefde voor vrouw en kinderen</w:t>
      </w:r>
      <w:r>
        <w:rPr>
          <w:rFonts w:ascii="Times New Roman" w:hAnsi="Times New Roman"/>
          <w:sz w:val="24"/>
          <w:szCs w:val="24"/>
        </w:rPr>
        <w:t>, Eféze</w:t>
      </w:r>
      <w:r w:rsidRPr="00121A2C">
        <w:rPr>
          <w:rFonts w:ascii="Times New Roman" w:hAnsi="Times New Roman"/>
          <w:sz w:val="24"/>
          <w:szCs w:val="24"/>
        </w:rPr>
        <w:t xml:space="preserve"> 5:25</w:t>
      </w:r>
      <w:r>
        <w:rPr>
          <w:rFonts w:ascii="Times New Roman" w:hAnsi="Times New Roman"/>
          <w:sz w:val="24"/>
          <w:szCs w:val="24"/>
        </w:rPr>
        <w:t xml:space="preserve">, </w:t>
      </w:r>
      <w:r w:rsidRPr="00121A2C">
        <w:rPr>
          <w:rFonts w:ascii="Times New Roman" w:hAnsi="Times New Roman"/>
          <w:sz w:val="24"/>
          <w:szCs w:val="24"/>
        </w:rPr>
        <w:t>of aan de liefde ener moeder voor</w:t>
      </w:r>
      <w:r>
        <w:rPr>
          <w:rFonts w:ascii="Times New Roman" w:hAnsi="Times New Roman"/>
          <w:sz w:val="24"/>
          <w:szCs w:val="24"/>
        </w:rPr>
        <w:t xml:space="preserve"> haar </w:t>
      </w:r>
      <w:r w:rsidRPr="00121A2C">
        <w:rPr>
          <w:rFonts w:ascii="Times New Roman" w:hAnsi="Times New Roman"/>
          <w:sz w:val="24"/>
          <w:szCs w:val="24"/>
        </w:rPr>
        <w:t>zuigeling</w:t>
      </w:r>
      <w:r>
        <w:rPr>
          <w:rFonts w:ascii="Times New Roman" w:hAnsi="Times New Roman"/>
          <w:sz w:val="24"/>
          <w:szCs w:val="24"/>
        </w:rPr>
        <w:t xml:space="preserve">, </w:t>
      </w:r>
      <w:r w:rsidRPr="00121A2C">
        <w:rPr>
          <w:rFonts w:ascii="Times New Roman" w:hAnsi="Times New Roman"/>
          <w:sz w:val="24"/>
          <w:szCs w:val="24"/>
        </w:rPr>
        <w:t>Jesaja 49:15. Ja</w:t>
      </w:r>
      <w:r>
        <w:rPr>
          <w:rFonts w:ascii="Times New Roman" w:hAnsi="Times New Roman"/>
          <w:sz w:val="24"/>
          <w:szCs w:val="24"/>
        </w:rPr>
        <w:t xml:space="preserve">, </w:t>
      </w:r>
      <w:r w:rsidRPr="00121A2C">
        <w:rPr>
          <w:rFonts w:ascii="Times New Roman" w:hAnsi="Times New Roman"/>
          <w:sz w:val="24"/>
          <w:szCs w:val="24"/>
        </w:rPr>
        <w:t>soms gebruikt Hij het beeld van de liefde eens mans voor een vrouw</w:t>
      </w:r>
      <w:r>
        <w:rPr>
          <w:rFonts w:ascii="Times New Roman" w:hAnsi="Times New Roman"/>
          <w:sz w:val="24"/>
          <w:szCs w:val="24"/>
        </w:rPr>
        <w:t xml:space="preserve">, </w:t>
      </w:r>
      <w:r w:rsidRPr="00121A2C">
        <w:rPr>
          <w:rFonts w:ascii="Times New Roman" w:hAnsi="Times New Roman"/>
          <w:sz w:val="24"/>
          <w:szCs w:val="24"/>
        </w:rPr>
        <w:t>die een hoer is: "Ga"</w:t>
      </w:r>
      <w:r>
        <w:rPr>
          <w:rFonts w:ascii="Times New Roman" w:hAnsi="Times New Roman"/>
          <w:sz w:val="24"/>
          <w:szCs w:val="24"/>
        </w:rPr>
        <w:t xml:space="preserve">, </w:t>
      </w:r>
      <w:r w:rsidRPr="00121A2C">
        <w:rPr>
          <w:rFonts w:ascii="Times New Roman" w:hAnsi="Times New Roman"/>
          <w:sz w:val="24"/>
          <w:szCs w:val="24"/>
        </w:rPr>
        <w:t>zei de Heere tot</w:t>
      </w:r>
      <w:r>
        <w:rPr>
          <w:rFonts w:ascii="Times New Roman" w:hAnsi="Times New Roman"/>
          <w:sz w:val="24"/>
          <w:szCs w:val="24"/>
        </w:rPr>
        <w:t xml:space="preserve"> de </w:t>
      </w:r>
      <w:r w:rsidRPr="00121A2C">
        <w:rPr>
          <w:rFonts w:ascii="Times New Roman" w:hAnsi="Times New Roman"/>
          <w:sz w:val="24"/>
          <w:szCs w:val="24"/>
        </w:rPr>
        <w:t>profeet</w:t>
      </w:r>
      <w:r>
        <w:rPr>
          <w:rFonts w:ascii="Times New Roman" w:hAnsi="Times New Roman"/>
          <w:sz w:val="24"/>
          <w:szCs w:val="24"/>
        </w:rPr>
        <w:t>, "wederom he</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bemin een vrouw</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bemind zijnde van</w:t>
      </w:r>
      <w:r>
        <w:rPr>
          <w:rFonts w:ascii="Times New Roman" w:hAnsi="Times New Roman"/>
          <w:sz w:val="24"/>
          <w:szCs w:val="24"/>
        </w:rPr>
        <w:t xml:space="preserve"> haar </w:t>
      </w:r>
      <w:r w:rsidRPr="00121A2C">
        <w:rPr>
          <w:rFonts w:ascii="Times New Roman" w:hAnsi="Times New Roman"/>
          <w:sz w:val="24"/>
          <w:szCs w:val="24"/>
        </w:rPr>
        <w:t>vriend</w:t>
      </w:r>
      <w:r>
        <w:rPr>
          <w:rFonts w:ascii="Times New Roman" w:hAnsi="Times New Roman"/>
          <w:sz w:val="24"/>
          <w:szCs w:val="24"/>
        </w:rPr>
        <w:t xml:space="preserve">, </w:t>
      </w:r>
      <w:r w:rsidRPr="00121A2C">
        <w:rPr>
          <w:rFonts w:ascii="Times New Roman" w:hAnsi="Times New Roman"/>
          <w:sz w:val="24"/>
          <w:szCs w:val="24"/>
        </w:rPr>
        <w:t>nog thans overspel doet: gelijk de Heere de kinderen Israëls bemint</w:t>
      </w:r>
      <w:r>
        <w:rPr>
          <w:rFonts w:ascii="Times New Roman" w:hAnsi="Times New Roman"/>
          <w:sz w:val="24"/>
          <w:szCs w:val="24"/>
        </w:rPr>
        <w:t>, maar</w:t>
      </w:r>
      <w:r w:rsidRPr="00121A2C">
        <w:rPr>
          <w:rFonts w:ascii="Times New Roman" w:hAnsi="Times New Roman"/>
          <w:sz w:val="24"/>
          <w:szCs w:val="24"/>
        </w:rPr>
        <w:t xml:space="preserve"> zij zien om naar andere goden</w:t>
      </w:r>
      <w:r>
        <w:rPr>
          <w:rFonts w:ascii="Times New Roman" w:hAnsi="Times New Roman"/>
          <w:sz w:val="24"/>
          <w:szCs w:val="24"/>
        </w:rPr>
        <w:t xml:space="preserve">, </w:t>
      </w:r>
      <w:r w:rsidRPr="00121A2C">
        <w:rPr>
          <w:rFonts w:ascii="Times New Roman" w:hAnsi="Times New Roman"/>
          <w:sz w:val="24"/>
          <w:szCs w:val="24"/>
        </w:rPr>
        <w:t>en beminnen de flessen der druiven"</w:t>
      </w:r>
      <w:r>
        <w:rPr>
          <w:rFonts w:ascii="Times New Roman" w:hAnsi="Times New Roman"/>
          <w:sz w:val="24"/>
          <w:szCs w:val="24"/>
        </w:rPr>
        <w:t xml:space="preserve">, </w:t>
      </w:r>
      <w:r w:rsidRPr="00121A2C">
        <w:rPr>
          <w:rFonts w:ascii="Times New Roman" w:hAnsi="Times New Roman"/>
          <w:sz w:val="24"/>
          <w:szCs w:val="24"/>
        </w:rPr>
        <w:t xml:space="preserve">Hosea 3:1.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Maar </w:t>
      </w:r>
      <w:r w:rsidRPr="00121A2C">
        <w:rPr>
          <w:rFonts w:ascii="Times New Roman" w:hAnsi="Times New Roman"/>
          <w:sz w:val="24"/>
          <w:szCs w:val="24"/>
        </w:rPr>
        <w:t>deze gelijkenissen moeten niet zo verstaan worden</w:t>
      </w:r>
      <w:r>
        <w:rPr>
          <w:rFonts w:ascii="Times New Roman" w:hAnsi="Times New Roman"/>
          <w:sz w:val="24"/>
          <w:szCs w:val="24"/>
        </w:rPr>
        <w:t xml:space="preserve">, </w:t>
      </w:r>
      <w:r w:rsidRPr="00121A2C">
        <w:rPr>
          <w:rFonts w:ascii="Times New Roman" w:hAnsi="Times New Roman"/>
          <w:sz w:val="24"/>
          <w:szCs w:val="24"/>
        </w:rPr>
        <w:t>dat zij het wezen en de</w:t>
      </w:r>
      <w:r>
        <w:rPr>
          <w:rFonts w:ascii="Times New Roman" w:hAnsi="Times New Roman"/>
          <w:sz w:val="24"/>
          <w:szCs w:val="24"/>
        </w:rPr>
        <w:t xml:space="preserve"> Openbaring </w:t>
      </w:r>
      <w:r w:rsidRPr="00121A2C">
        <w:rPr>
          <w:rFonts w:ascii="Times New Roman" w:hAnsi="Times New Roman"/>
          <w:sz w:val="24"/>
          <w:szCs w:val="24"/>
        </w:rPr>
        <w:t>van Gods liefde uitdrukken</w:t>
      </w:r>
      <w:r>
        <w:rPr>
          <w:rFonts w:ascii="Times New Roman" w:hAnsi="Times New Roman"/>
          <w:sz w:val="24"/>
          <w:szCs w:val="24"/>
        </w:rPr>
        <w:t xml:space="preserve">, </w:t>
      </w:r>
      <w:r w:rsidRPr="00121A2C">
        <w:rPr>
          <w:rFonts w:ascii="Times New Roman" w:hAnsi="Times New Roman"/>
          <w:sz w:val="24"/>
          <w:szCs w:val="24"/>
        </w:rPr>
        <w:t>God maakt hiervan gebruik uitsluitend om ons in te leiden in de kennis</w:t>
      </w:r>
      <w:r>
        <w:rPr>
          <w:rFonts w:ascii="Times New Roman" w:hAnsi="Times New Roman"/>
          <w:sz w:val="24"/>
          <w:szCs w:val="24"/>
        </w:rPr>
        <w:t xml:space="preserve"> van zijn </w:t>
      </w:r>
      <w:r w:rsidRPr="00121A2C">
        <w:rPr>
          <w:rFonts w:ascii="Times New Roman" w:hAnsi="Times New Roman"/>
          <w:sz w:val="24"/>
          <w:szCs w:val="24"/>
        </w:rPr>
        <w:t>liefde</w:t>
      </w:r>
      <w:r>
        <w:rPr>
          <w:rFonts w:ascii="Times New Roman" w:hAnsi="Times New Roman"/>
          <w:sz w:val="24"/>
          <w:szCs w:val="24"/>
        </w:rPr>
        <w:t xml:space="preserve">, </w:t>
      </w:r>
      <w:r w:rsidRPr="00121A2C">
        <w:rPr>
          <w:rFonts w:ascii="Times New Roman" w:hAnsi="Times New Roman"/>
          <w:sz w:val="24"/>
          <w:szCs w:val="24"/>
        </w:rPr>
        <w:t>en ons op te wekken</w:t>
      </w:r>
      <w:r>
        <w:rPr>
          <w:rFonts w:ascii="Times New Roman" w:hAnsi="Times New Roman"/>
          <w:sz w:val="24"/>
          <w:szCs w:val="24"/>
        </w:rPr>
        <w:t xml:space="preserve">, </w:t>
      </w:r>
      <w:r w:rsidRPr="00121A2C">
        <w:rPr>
          <w:rFonts w:ascii="Times New Roman" w:hAnsi="Times New Roman"/>
          <w:sz w:val="24"/>
          <w:szCs w:val="24"/>
        </w:rPr>
        <w:t xml:space="preserve">Hem wederkerig te beminnen. Daarom moeten wij </w:t>
      </w:r>
      <w:r>
        <w:rPr>
          <w:rFonts w:ascii="Times New Roman" w:hAnsi="Times New Roman"/>
          <w:sz w:val="24"/>
          <w:szCs w:val="24"/>
        </w:rPr>
        <w:t>Christus'</w:t>
      </w:r>
      <w:r w:rsidRPr="00121A2C">
        <w:rPr>
          <w:rFonts w:ascii="Times New Roman" w:hAnsi="Times New Roman"/>
          <w:sz w:val="24"/>
          <w:szCs w:val="24"/>
        </w:rPr>
        <w:t xml:space="preserve"> liefde beschouwen</w:t>
      </w:r>
      <w:r>
        <w:rPr>
          <w:rFonts w:ascii="Times New Roman" w:hAnsi="Times New Roman"/>
          <w:sz w:val="24"/>
          <w:szCs w:val="24"/>
        </w:rPr>
        <w:t xml:space="preserve">, </w:t>
      </w:r>
      <w:r w:rsidRPr="00121A2C">
        <w:rPr>
          <w:rFonts w:ascii="Times New Roman" w:hAnsi="Times New Roman"/>
          <w:sz w:val="24"/>
          <w:szCs w:val="24"/>
        </w:rPr>
        <w:t>zowel wat haar wezen</w:t>
      </w:r>
      <w:r>
        <w:rPr>
          <w:rFonts w:ascii="Times New Roman" w:hAnsi="Times New Roman"/>
          <w:sz w:val="24"/>
          <w:szCs w:val="24"/>
        </w:rPr>
        <w:t xml:space="preserve">, </w:t>
      </w:r>
      <w:r w:rsidRPr="00121A2C">
        <w:rPr>
          <w:rFonts w:ascii="Times New Roman" w:hAnsi="Times New Roman"/>
          <w:sz w:val="24"/>
          <w:szCs w:val="24"/>
        </w:rPr>
        <w:t>als</w:t>
      </w:r>
      <w:r>
        <w:rPr>
          <w:rFonts w:ascii="Times New Roman" w:hAnsi="Times New Roman"/>
          <w:sz w:val="24"/>
          <w:szCs w:val="24"/>
        </w:rPr>
        <w:t xml:space="preserve"> haar </w:t>
      </w:r>
      <w:r w:rsidRPr="00121A2C">
        <w:rPr>
          <w:rFonts w:ascii="Times New Roman" w:hAnsi="Times New Roman"/>
          <w:sz w:val="24"/>
          <w:szCs w:val="24"/>
        </w:rPr>
        <w:t xml:space="preserve">Goddelijke werking betreft.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Wat haar wezen aangaat</w:t>
      </w:r>
      <w:r>
        <w:rPr>
          <w:rFonts w:ascii="Times New Roman" w:hAnsi="Times New Roman"/>
          <w:sz w:val="24"/>
          <w:szCs w:val="24"/>
        </w:rPr>
        <w:t xml:space="preserve">, </w:t>
      </w:r>
      <w:r w:rsidRPr="00121A2C">
        <w:rPr>
          <w:rFonts w:ascii="Times New Roman" w:hAnsi="Times New Roman"/>
          <w:sz w:val="24"/>
          <w:szCs w:val="24"/>
        </w:rPr>
        <w:t xml:space="preserve">zij is onafscheidelijk van </w:t>
      </w:r>
      <w:r>
        <w:rPr>
          <w:rFonts w:ascii="Times New Roman" w:hAnsi="Times New Roman"/>
          <w:sz w:val="24"/>
          <w:szCs w:val="24"/>
        </w:rPr>
        <w:t>Christus'</w:t>
      </w:r>
      <w:r w:rsidRPr="00121A2C">
        <w:rPr>
          <w:rFonts w:ascii="Times New Roman" w:hAnsi="Times New Roman"/>
          <w:sz w:val="24"/>
          <w:szCs w:val="24"/>
        </w:rPr>
        <w:t xml:space="preserve"> persoon</w:t>
      </w:r>
      <w:r>
        <w:rPr>
          <w:rFonts w:ascii="Times New Roman" w:hAnsi="Times New Roman"/>
          <w:sz w:val="24"/>
          <w:szCs w:val="24"/>
        </w:rPr>
        <w:t xml:space="preserve">, </w:t>
      </w:r>
      <w:r w:rsidRPr="00121A2C">
        <w:rPr>
          <w:rFonts w:ascii="Times New Roman" w:hAnsi="Times New Roman"/>
          <w:sz w:val="24"/>
          <w:szCs w:val="24"/>
        </w:rPr>
        <w:t>gelijk ik reeds heb opgemerkt</w:t>
      </w:r>
      <w:r>
        <w:rPr>
          <w:rFonts w:ascii="Times New Roman" w:hAnsi="Times New Roman"/>
          <w:sz w:val="24"/>
          <w:szCs w:val="24"/>
        </w:rPr>
        <w:t xml:space="preserve">, </w:t>
      </w:r>
      <w:r w:rsidRPr="00121A2C">
        <w:rPr>
          <w:rFonts w:ascii="Times New Roman" w:hAnsi="Times New Roman"/>
          <w:sz w:val="24"/>
          <w:szCs w:val="24"/>
        </w:rPr>
        <w:t>en als zodanig is zij de drijfveer en oorsprong van alle daden</w:t>
      </w:r>
      <w:r>
        <w:rPr>
          <w:rFonts w:ascii="Times New Roman" w:hAnsi="Times New Roman"/>
          <w:sz w:val="24"/>
          <w:szCs w:val="24"/>
        </w:rPr>
        <w:t xml:space="preserve">, </w:t>
      </w:r>
      <w:r w:rsidRPr="00121A2C">
        <w:rPr>
          <w:rFonts w:ascii="Times New Roman" w:hAnsi="Times New Roman"/>
          <w:sz w:val="24"/>
          <w:szCs w:val="24"/>
        </w:rPr>
        <w:t>waardoor Hij zich aan</w:t>
      </w:r>
      <w:r>
        <w:rPr>
          <w:rFonts w:ascii="Times New Roman" w:hAnsi="Times New Roman"/>
          <w:sz w:val="24"/>
          <w:szCs w:val="24"/>
        </w:rPr>
        <w:t xml:space="preserve"> de </w:t>
      </w:r>
      <w:r w:rsidRPr="00121A2C">
        <w:rPr>
          <w:rFonts w:ascii="Times New Roman" w:hAnsi="Times New Roman"/>
          <w:sz w:val="24"/>
          <w:szCs w:val="24"/>
        </w:rPr>
        <w:t>zondigen mens openbaart. Maar hoezeer</w:t>
      </w:r>
      <w:r>
        <w:rPr>
          <w:rFonts w:ascii="Times New Roman" w:hAnsi="Times New Roman"/>
          <w:sz w:val="24"/>
          <w:szCs w:val="24"/>
        </w:rPr>
        <w:t xml:space="preserve"> Zijn liefde mee </w:t>
      </w:r>
      <w:r w:rsidRPr="00121A2C">
        <w:rPr>
          <w:rFonts w:ascii="Times New Roman" w:hAnsi="Times New Roman"/>
          <w:sz w:val="24"/>
          <w:szCs w:val="24"/>
        </w:rPr>
        <w:t xml:space="preserve">Zijn wezen uitmaakt en evenmin </w:t>
      </w:r>
      <w:r>
        <w:rPr>
          <w:rFonts w:ascii="Times New Roman" w:hAnsi="Times New Roman"/>
          <w:sz w:val="24"/>
          <w:szCs w:val="24"/>
        </w:rPr>
        <w:t>veranderen</w:t>
      </w:r>
      <w:r w:rsidRPr="00121A2C">
        <w:rPr>
          <w:rFonts w:ascii="Times New Roman" w:hAnsi="Times New Roman"/>
          <w:sz w:val="24"/>
          <w:szCs w:val="24"/>
        </w:rPr>
        <w:t xml:space="preserve"> kan als God zelf</w:t>
      </w:r>
      <w:r>
        <w:rPr>
          <w:rFonts w:ascii="Times New Roman" w:hAnsi="Times New Roman"/>
          <w:sz w:val="24"/>
          <w:szCs w:val="24"/>
        </w:rPr>
        <w:t xml:space="preserve">, </w:t>
      </w:r>
      <w:r w:rsidRPr="00121A2C">
        <w:rPr>
          <w:rFonts w:ascii="Times New Roman" w:hAnsi="Times New Roman"/>
          <w:sz w:val="24"/>
          <w:szCs w:val="24"/>
        </w:rPr>
        <w:t>toch ontdekken wij ze slechts uit</w:t>
      </w:r>
      <w:r>
        <w:rPr>
          <w:rFonts w:ascii="Times New Roman" w:hAnsi="Times New Roman"/>
          <w:sz w:val="24"/>
          <w:szCs w:val="24"/>
        </w:rPr>
        <w:t xml:space="preserve"> haar </w:t>
      </w:r>
      <w:r w:rsidRPr="00121A2C">
        <w:rPr>
          <w:rFonts w:ascii="Times New Roman" w:hAnsi="Times New Roman"/>
          <w:sz w:val="24"/>
          <w:szCs w:val="24"/>
        </w:rPr>
        <w:t>openbaringen</w:t>
      </w:r>
      <w:r>
        <w:rPr>
          <w:rFonts w:ascii="Times New Roman" w:hAnsi="Times New Roman"/>
          <w:sz w:val="24"/>
          <w:szCs w:val="24"/>
        </w:rPr>
        <w:t xml:space="preserve">, omdat </w:t>
      </w:r>
      <w:r w:rsidRPr="00121A2C">
        <w:rPr>
          <w:rFonts w:ascii="Times New Roman" w:hAnsi="Times New Roman"/>
          <w:sz w:val="24"/>
          <w:szCs w:val="24"/>
        </w:rPr>
        <w:t>ze overigens voor ons verborgen is. "Hieraan hebben wij de liefde</w:t>
      </w:r>
      <w:r>
        <w:rPr>
          <w:rFonts w:ascii="Times New Roman" w:hAnsi="Times New Roman"/>
          <w:sz w:val="24"/>
          <w:szCs w:val="24"/>
        </w:rPr>
        <w:t xml:space="preserve">, </w:t>
      </w:r>
      <w:r w:rsidRPr="00121A2C">
        <w:rPr>
          <w:rFonts w:ascii="Times New Roman" w:hAnsi="Times New Roman"/>
          <w:sz w:val="24"/>
          <w:szCs w:val="24"/>
        </w:rPr>
        <w:t>gekend</w:t>
      </w:r>
      <w:r>
        <w:rPr>
          <w:rFonts w:ascii="Times New Roman" w:hAnsi="Times New Roman"/>
          <w:sz w:val="24"/>
          <w:szCs w:val="24"/>
        </w:rPr>
        <w:t xml:space="preserve">, </w:t>
      </w:r>
      <w:r w:rsidRPr="00121A2C">
        <w:rPr>
          <w:rFonts w:ascii="Times New Roman" w:hAnsi="Times New Roman"/>
          <w:sz w:val="24"/>
          <w:szCs w:val="24"/>
        </w:rPr>
        <w:t>dat Hij Zijn leven voor ons gesteld heeft"</w:t>
      </w:r>
      <w:r>
        <w:rPr>
          <w:rFonts w:ascii="Times New Roman" w:hAnsi="Times New Roman"/>
          <w:sz w:val="24"/>
          <w:szCs w:val="24"/>
        </w:rPr>
        <w:t xml:space="preserve">, 1 Joh. </w:t>
      </w:r>
      <w:r w:rsidRPr="00121A2C">
        <w:rPr>
          <w:rFonts w:ascii="Times New Roman" w:hAnsi="Times New Roman"/>
          <w:sz w:val="24"/>
          <w:szCs w:val="24"/>
        </w:rPr>
        <w:t xml:space="preserve">3:16.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Wij moeten ons dus bepalen tot de openbaringen van </w:t>
      </w:r>
      <w:r>
        <w:rPr>
          <w:rFonts w:ascii="Times New Roman" w:hAnsi="Times New Roman"/>
          <w:sz w:val="24"/>
          <w:szCs w:val="24"/>
        </w:rPr>
        <w:t xml:space="preserve">Christus' </w:t>
      </w:r>
      <w:r w:rsidRPr="00121A2C">
        <w:rPr>
          <w:rFonts w:ascii="Times New Roman" w:hAnsi="Times New Roman"/>
          <w:sz w:val="24"/>
          <w:szCs w:val="24"/>
        </w:rPr>
        <w:t>liefde</w:t>
      </w:r>
      <w:r>
        <w:rPr>
          <w:rFonts w:ascii="Times New Roman" w:hAnsi="Times New Roman"/>
          <w:sz w:val="24"/>
          <w:szCs w:val="24"/>
        </w:rPr>
        <w:t xml:space="preserve">, </w:t>
      </w:r>
      <w:r w:rsidRPr="00121A2C">
        <w:rPr>
          <w:rFonts w:ascii="Times New Roman" w:hAnsi="Times New Roman"/>
          <w:sz w:val="24"/>
          <w:szCs w:val="24"/>
        </w:rPr>
        <w:t xml:space="preserve">en vinden dan tweeërlei openbaringen: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E</w:t>
      </w:r>
      <w:r w:rsidRPr="00121A2C">
        <w:rPr>
          <w:rFonts w:ascii="Times New Roman" w:hAnsi="Times New Roman"/>
          <w:sz w:val="24"/>
          <w:szCs w:val="24"/>
        </w:rPr>
        <w:t>en daad</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grondslag legt van Zijn verlossingswerk: Zijn verzoeningsdood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2. de toepassing</w:t>
      </w:r>
      <w:r>
        <w:rPr>
          <w:rFonts w:ascii="Times New Roman" w:hAnsi="Times New Roman"/>
          <w:sz w:val="24"/>
          <w:szCs w:val="24"/>
        </w:rPr>
        <w:t xml:space="preserve"> van die </w:t>
      </w:r>
      <w:r w:rsidRPr="00121A2C">
        <w:rPr>
          <w:rFonts w:ascii="Times New Roman" w:hAnsi="Times New Roman"/>
          <w:sz w:val="24"/>
          <w:szCs w:val="24"/>
        </w:rPr>
        <w:t xml:space="preserve">daad: Zijn </w:t>
      </w:r>
      <w:r>
        <w:rPr>
          <w:rFonts w:ascii="Times New Roman" w:hAnsi="Times New Roman"/>
          <w:sz w:val="24"/>
          <w:szCs w:val="24"/>
        </w:rPr>
        <w:t>Middelaarschap</w:t>
      </w:r>
      <w:r w:rsidRPr="00121A2C">
        <w:rPr>
          <w:rFonts w:ascii="Times New Roman" w:hAnsi="Times New Roman"/>
          <w:sz w:val="24"/>
          <w:szCs w:val="24"/>
        </w:rPr>
        <w:t xml:space="preserve"> aan de rechterhand Zijns Vaders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Pr="00BC4AB3" w:rsidRDefault="00E25A7A" w:rsidP="008436B5">
      <w:pPr>
        <w:spacing w:after="0"/>
        <w:jc w:val="both"/>
        <w:rPr>
          <w:rFonts w:ascii="Times New Roman" w:hAnsi="Times New Roman"/>
          <w:b/>
          <w:sz w:val="24"/>
          <w:szCs w:val="24"/>
        </w:rPr>
      </w:pPr>
      <w:r w:rsidRPr="00BC4AB3">
        <w:rPr>
          <w:rFonts w:ascii="Times New Roman" w:hAnsi="Times New Roman"/>
          <w:b/>
          <w:sz w:val="24"/>
          <w:szCs w:val="24"/>
        </w:rPr>
        <w:t xml:space="preserve">De derde plaats.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 xml:space="preserve"> komen wij van zelf tot hetgeen wij in de derde plaats zouden beantwoorden</w:t>
      </w:r>
      <w:r>
        <w:rPr>
          <w:rFonts w:ascii="Times New Roman" w:hAnsi="Times New Roman"/>
          <w:sz w:val="24"/>
          <w:szCs w:val="24"/>
        </w:rPr>
        <w:t xml:space="preserve">, </w:t>
      </w:r>
      <w:r w:rsidRPr="00121A2C">
        <w:rPr>
          <w:rFonts w:ascii="Times New Roman" w:hAnsi="Times New Roman"/>
          <w:sz w:val="24"/>
          <w:szCs w:val="24"/>
        </w:rPr>
        <w:t xml:space="preserve">namelijk de vraag: </w:t>
      </w:r>
      <w:r w:rsidRPr="00BC4AB3">
        <w:rPr>
          <w:rFonts w:ascii="Times New Roman" w:hAnsi="Times New Roman"/>
          <w:i/>
          <w:sz w:val="24"/>
          <w:szCs w:val="24"/>
        </w:rPr>
        <w:t>wat is Christus' liefde? en wel in haar openbaring</w:t>
      </w:r>
      <w:r>
        <w:rPr>
          <w:rFonts w:ascii="Times New Roman" w:hAnsi="Times New Roman"/>
          <w:sz w:val="24"/>
          <w:szCs w:val="24"/>
        </w:rPr>
        <w:t xml:space="preserve">. </w:t>
      </w:r>
    </w:p>
    <w:p w:rsidR="00E25A7A" w:rsidRPr="00BC4AB3" w:rsidRDefault="00E25A7A" w:rsidP="008436B5">
      <w:pPr>
        <w:spacing w:after="0"/>
        <w:jc w:val="both"/>
        <w:rPr>
          <w:rFonts w:ascii="Times New Roman" w:hAnsi="Times New Roman"/>
          <w:b/>
          <w:sz w:val="24"/>
          <w:szCs w:val="24"/>
        </w:rPr>
      </w:pPr>
      <w:r w:rsidRPr="00BC4AB3">
        <w:rPr>
          <w:rFonts w:ascii="Times New Roman" w:hAnsi="Times New Roman"/>
          <w:b/>
          <w:i/>
          <w:sz w:val="24"/>
          <w:szCs w:val="24"/>
        </w:rPr>
        <w:t>En bekennen de liefde van Christus</w:t>
      </w:r>
      <w:r w:rsidRPr="00BC4AB3">
        <w:rPr>
          <w:rFonts w:ascii="Times New Roman" w:hAnsi="Times New Roman"/>
          <w:b/>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liefde van Christus wordt ons openbaar</w:t>
      </w:r>
      <w:r>
        <w:rPr>
          <w:rFonts w:ascii="Times New Roman" w:hAnsi="Times New Roman"/>
          <w:sz w:val="24"/>
          <w:szCs w:val="24"/>
        </w:rPr>
        <w:t xml:space="preserve">, </w:t>
      </w:r>
      <w:r w:rsidRPr="00121A2C">
        <w:rPr>
          <w:rFonts w:ascii="Times New Roman" w:hAnsi="Times New Roman"/>
          <w:sz w:val="24"/>
          <w:szCs w:val="24"/>
        </w:rPr>
        <w:t xml:space="preserve">gelijk ik zei: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I</w:t>
      </w:r>
      <w:r w:rsidRPr="00121A2C">
        <w:rPr>
          <w:rFonts w:ascii="Times New Roman" w:hAnsi="Times New Roman"/>
          <w:sz w:val="24"/>
          <w:szCs w:val="24"/>
        </w:rPr>
        <w:t>n Zijn verzoeningsdood</w:t>
      </w:r>
      <w:r>
        <w:rPr>
          <w:rFonts w:ascii="Times New Roman" w:hAnsi="Times New Roman"/>
          <w:sz w:val="24"/>
          <w:szCs w:val="24"/>
        </w:rPr>
        <w:t>, en 2</w:t>
      </w:r>
      <w:r w:rsidRPr="00BC4AB3">
        <w:rPr>
          <w:rFonts w:ascii="Times New Roman" w:hAnsi="Times New Roman"/>
          <w:sz w:val="24"/>
          <w:szCs w:val="24"/>
          <w:vertAlign w:val="superscript"/>
        </w:rPr>
        <w:t>e</w:t>
      </w:r>
      <w:r>
        <w:rPr>
          <w:rFonts w:ascii="Times New Roman" w:hAnsi="Times New Roman"/>
          <w:sz w:val="24"/>
          <w:szCs w:val="24"/>
        </w:rPr>
        <w:t xml:space="preserve"> </w:t>
      </w:r>
      <w:r w:rsidRPr="00121A2C">
        <w:rPr>
          <w:rFonts w:ascii="Times New Roman" w:hAnsi="Times New Roman"/>
          <w:sz w:val="24"/>
          <w:szCs w:val="24"/>
        </w:rPr>
        <w:t>in de uitwerking van</w:t>
      </w:r>
      <w:r>
        <w:rPr>
          <w:rFonts w:ascii="Times New Roman" w:hAnsi="Times New Roman"/>
          <w:sz w:val="24"/>
          <w:szCs w:val="24"/>
        </w:rPr>
        <w:t xml:space="preserve"> die </w:t>
      </w:r>
      <w:r w:rsidRPr="00121A2C">
        <w:rPr>
          <w:rFonts w:ascii="Times New Roman" w:hAnsi="Times New Roman"/>
          <w:sz w:val="24"/>
          <w:szCs w:val="24"/>
        </w:rPr>
        <w:t>dood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1. Z</w:t>
      </w:r>
      <w:r w:rsidRPr="00121A2C">
        <w:rPr>
          <w:rFonts w:ascii="Times New Roman" w:hAnsi="Times New Roman"/>
          <w:sz w:val="24"/>
          <w:szCs w:val="24"/>
        </w:rPr>
        <w:t xml:space="preserve">ijn verzoeningsdood vertoont zich aan ons: wondervol </w:t>
      </w: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a</w:t>
      </w:r>
      <w:r>
        <w:rPr>
          <w:rFonts w:ascii="Times New Roman" w:hAnsi="Times New Roman"/>
          <w:sz w:val="24"/>
          <w:szCs w:val="24"/>
        </w:rPr>
        <w:t>. I</w:t>
      </w:r>
      <w:r w:rsidRPr="00121A2C">
        <w:rPr>
          <w:rFonts w:ascii="Times New Roman" w:hAnsi="Times New Roman"/>
          <w:sz w:val="24"/>
          <w:szCs w:val="24"/>
        </w:rPr>
        <w:t xml:space="preserve">n </w:t>
      </w:r>
      <w:r>
        <w:rPr>
          <w:rFonts w:ascii="Times New Roman" w:hAnsi="Times New Roman"/>
          <w:sz w:val="24"/>
          <w:szCs w:val="24"/>
        </w:rPr>
        <w:t xml:space="preserve">zichzelf, </w:t>
      </w: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b</w:t>
      </w:r>
      <w:r>
        <w:rPr>
          <w:rFonts w:ascii="Times New Roman" w:hAnsi="Times New Roman"/>
          <w:sz w:val="24"/>
          <w:szCs w:val="24"/>
        </w:rPr>
        <w:t>. I</w:t>
      </w:r>
      <w:r w:rsidRPr="00121A2C">
        <w:rPr>
          <w:rFonts w:ascii="Times New Roman" w:hAnsi="Times New Roman"/>
          <w:sz w:val="24"/>
          <w:szCs w:val="24"/>
        </w:rPr>
        <w:t>n deszelfs voorbereidingen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 </w:t>
      </w:r>
      <w:r w:rsidRPr="00121A2C">
        <w:rPr>
          <w:rFonts w:ascii="Times New Roman" w:hAnsi="Times New Roman"/>
          <w:sz w:val="24"/>
          <w:szCs w:val="24"/>
        </w:rPr>
        <w:t xml:space="preserve">Wondervol in </w:t>
      </w:r>
      <w:r>
        <w:rPr>
          <w:rFonts w:ascii="Times New Roman" w:hAnsi="Times New Roman"/>
          <w:sz w:val="24"/>
          <w:szCs w:val="24"/>
        </w:rPr>
        <w:t xml:space="preserve">zichzelf, </w:t>
      </w:r>
      <w:r w:rsidRPr="00121A2C">
        <w:rPr>
          <w:rFonts w:ascii="Times New Roman" w:hAnsi="Times New Roman"/>
          <w:sz w:val="24"/>
          <w:szCs w:val="24"/>
        </w:rPr>
        <w:t>zowel wat</w:t>
      </w:r>
      <w:r>
        <w:rPr>
          <w:rFonts w:ascii="Times New Roman" w:hAnsi="Times New Roman"/>
          <w:sz w:val="24"/>
          <w:szCs w:val="24"/>
        </w:rPr>
        <w:t xml:space="preserve"> die </w:t>
      </w:r>
      <w:r w:rsidRPr="00121A2C">
        <w:rPr>
          <w:rFonts w:ascii="Times New Roman" w:hAnsi="Times New Roman"/>
          <w:sz w:val="24"/>
          <w:szCs w:val="24"/>
        </w:rPr>
        <w:t>dood zelf</w:t>
      </w:r>
      <w:r>
        <w:rPr>
          <w:rFonts w:ascii="Times New Roman" w:hAnsi="Times New Roman"/>
          <w:sz w:val="24"/>
          <w:szCs w:val="24"/>
        </w:rPr>
        <w:t xml:space="preserve">, </w:t>
      </w:r>
      <w:r w:rsidRPr="00121A2C">
        <w:rPr>
          <w:rFonts w:ascii="Times New Roman" w:hAnsi="Times New Roman"/>
          <w:sz w:val="24"/>
          <w:szCs w:val="24"/>
        </w:rPr>
        <w:t>als wat de persoon aangaat</w:t>
      </w:r>
      <w:r>
        <w:rPr>
          <w:rFonts w:ascii="Times New Roman" w:hAnsi="Times New Roman"/>
          <w:sz w:val="24"/>
          <w:szCs w:val="24"/>
        </w:rPr>
        <w:t xml:space="preserve">, </w:t>
      </w:r>
      <w:r w:rsidRPr="00121A2C">
        <w:rPr>
          <w:rFonts w:ascii="Times New Roman" w:hAnsi="Times New Roman"/>
          <w:sz w:val="24"/>
          <w:szCs w:val="24"/>
        </w:rPr>
        <w:t>voor wie Christus stierf. De liefde van Christus is wondervol in</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die </w:t>
      </w:r>
      <w:r w:rsidRPr="00121A2C">
        <w:rPr>
          <w:rFonts w:ascii="Times New Roman" w:hAnsi="Times New Roman"/>
          <w:sz w:val="24"/>
          <w:szCs w:val="24"/>
        </w:rPr>
        <w:t>Hij stierf</w:t>
      </w:r>
      <w:r>
        <w:rPr>
          <w:rFonts w:ascii="Times New Roman" w:hAnsi="Times New Roman"/>
          <w:sz w:val="24"/>
          <w:szCs w:val="24"/>
        </w:rPr>
        <w:t xml:space="preserve">, </w:t>
      </w:r>
      <w:r w:rsidRPr="00121A2C">
        <w:rPr>
          <w:rFonts w:ascii="Times New Roman" w:hAnsi="Times New Roman"/>
          <w:sz w:val="24"/>
          <w:szCs w:val="24"/>
        </w:rPr>
        <w:t>daarin</w:t>
      </w:r>
      <w:r>
        <w:rPr>
          <w:rFonts w:ascii="Times New Roman" w:hAnsi="Times New Roman"/>
          <w:sz w:val="24"/>
          <w:szCs w:val="24"/>
        </w:rPr>
        <w:t xml:space="preserve">, </w:t>
      </w:r>
      <w:r w:rsidRPr="00121A2C">
        <w:rPr>
          <w:rFonts w:ascii="Times New Roman" w:hAnsi="Times New Roman"/>
          <w:sz w:val="24"/>
          <w:szCs w:val="24"/>
        </w:rPr>
        <w:t>dat Hij stierf</w:t>
      </w:r>
      <w:r>
        <w:rPr>
          <w:rFonts w:ascii="Times New Roman" w:hAnsi="Times New Roman"/>
          <w:sz w:val="24"/>
          <w:szCs w:val="24"/>
        </w:rPr>
        <w:t xml:space="preserve">, </w:t>
      </w:r>
      <w:r w:rsidRPr="00121A2C">
        <w:rPr>
          <w:rFonts w:ascii="Times New Roman" w:hAnsi="Times New Roman"/>
          <w:sz w:val="24"/>
          <w:szCs w:val="24"/>
        </w:rPr>
        <w:t>en dat Hij</w:t>
      </w:r>
      <w:r>
        <w:rPr>
          <w:rFonts w:ascii="Times New Roman" w:hAnsi="Times New Roman"/>
          <w:sz w:val="24"/>
          <w:szCs w:val="24"/>
        </w:rPr>
        <w:t xml:space="preserve"> zo'n </w:t>
      </w:r>
      <w:r w:rsidRPr="00121A2C">
        <w:rPr>
          <w:rFonts w:ascii="Times New Roman" w:hAnsi="Times New Roman"/>
          <w:sz w:val="24"/>
          <w:szCs w:val="24"/>
        </w:rPr>
        <w:t>dood stierf. Het was een ongewone liefde</w:t>
      </w:r>
      <w:r>
        <w:rPr>
          <w:rFonts w:ascii="Times New Roman" w:hAnsi="Times New Roman"/>
          <w:sz w:val="24"/>
          <w:szCs w:val="24"/>
        </w:rPr>
        <w:t xml:space="preserve">, </w:t>
      </w:r>
      <w:r w:rsidRPr="00121A2C">
        <w:rPr>
          <w:rFonts w:ascii="Times New Roman" w:hAnsi="Times New Roman"/>
          <w:sz w:val="24"/>
          <w:szCs w:val="24"/>
        </w:rPr>
        <w:t>die Christus dreef om voor ons te sterven</w:t>
      </w:r>
      <w:r>
        <w:rPr>
          <w:rFonts w:ascii="Times New Roman" w:hAnsi="Times New Roman"/>
          <w:sz w:val="24"/>
          <w:szCs w:val="24"/>
        </w:rPr>
        <w:t xml:space="preserve">, </w:t>
      </w:r>
      <w:r w:rsidRPr="00121A2C">
        <w:rPr>
          <w:rFonts w:ascii="Times New Roman" w:hAnsi="Times New Roman"/>
          <w:sz w:val="24"/>
          <w:szCs w:val="24"/>
        </w:rPr>
        <w:t>ongewoon</w:t>
      </w:r>
      <w:r>
        <w:rPr>
          <w:rFonts w:ascii="Times New Roman" w:hAnsi="Times New Roman"/>
          <w:sz w:val="24"/>
          <w:szCs w:val="24"/>
        </w:rPr>
        <w:t xml:space="preserve">, </w:t>
      </w:r>
      <w:r w:rsidRPr="00121A2C">
        <w:rPr>
          <w:rFonts w:ascii="Times New Roman" w:hAnsi="Times New Roman"/>
          <w:sz w:val="24"/>
          <w:szCs w:val="24"/>
        </w:rPr>
        <w:t>omdat ze geheel verschillend is van de liefde</w:t>
      </w:r>
      <w:r>
        <w:rPr>
          <w:rFonts w:ascii="Times New Roman" w:hAnsi="Times New Roman"/>
          <w:sz w:val="24"/>
          <w:szCs w:val="24"/>
        </w:rPr>
        <w:t xml:space="preserve"> van deze </w:t>
      </w:r>
      <w:r w:rsidRPr="00121A2C">
        <w:rPr>
          <w:rFonts w:ascii="Times New Roman" w:hAnsi="Times New Roman"/>
          <w:sz w:val="24"/>
          <w:szCs w:val="24"/>
        </w:rPr>
        <w:t>wereld. De mensen zijn niet gewoon</w:t>
      </w:r>
      <w:r>
        <w:rPr>
          <w:rFonts w:ascii="Times New Roman" w:hAnsi="Times New Roman"/>
          <w:sz w:val="24"/>
          <w:szCs w:val="24"/>
        </w:rPr>
        <w:t xml:space="preserve">, </w:t>
      </w:r>
      <w:r w:rsidRPr="00121A2C">
        <w:rPr>
          <w:rFonts w:ascii="Times New Roman" w:hAnsi="Times New Roman"/>
          <w:sz w:val="24"/>
          <w:szCs w:val="24"/>
        </w:rPr>
        <w:t>met voorbedachten rade het schavot of</w:t>
      </w:r>
      <w:r>
        <w:rPr>
          <w:rFonts w:ascii="Times New Roman" w:hAnsi="Times New Roman"/>
          <w:sz w:val="24"/>
          <w:szCs w:val="24"/>
        </w:rPr>
        <w:t xml:space="preserve"> de </w:t>
      </w:r>
      <w:r w:rsidRPr="00121A2C">
        <w:rPr>
          <w:rFonts w:ascii="Times New Roman" w:hAnsi="Times New Roman"/>
          <w:sz w:val="24"/>
          <w:szCs w:val="24"/>
        </w:rPr>
        <w:t>ladder te beklimmen</w:t>
      </w:r>
      <w:r>
        <w:rPr>
          <w:rFonts w:ascii="Times New Roman" w:hAnsi="Times New Roman"/>
          <w:sz w:val="24"/>
          <w:szCs w:val="24"/>
        </w:rPr>
        <w:t xml:space="preserve">, </w:t>
      </w:r>
      <w:r w:rsidRPr="00121A2C">
        <w:rPr>
          <w:rFonts w:ascii="Times New Roman" w:hAnsi="Times New Roman"/>
          <w:sz w:val="24"/>
          <w:szCs w:val="24"/>
        </w:rPr>
        <w:t xml:space="preserve">ten einde hun leven voor </w:t>
      </w:r>
      <w:r>
        <w:rPr>
          <w:rFonts w:ascii="Times New Roman" w:hAnsi="Times New Roman"/>
          <w:sz w:val="24"/>
          <w:szCs w:val="24"/>
        </w:rPr>
        <w:t>andere</w:t>
      </w:r>
      <w:r w:rsidRPr="00121A2C">
        <w:rPr>
          <w:rFonts w:ascii="Times New Roman" w:hAnsi="Times New Roman"/>
          <w:sz w:val="24"/>
          <w:szCs w:val="24"/>
        </w:rPr>
        <w:t xml:space="preserve"> op te offeren</w:t>
      </w:r>
      <w:r>
        <w:rPr>
          <w:rFonts w:ascii="Times New Roman" w:hAnsi="Times New Roman"/>
          <w:sz w:val="24"/>
          <w:szCs w:val="24"/>
        </w:rPr>
        <w:t xml:space="preserve">, </w:t>
      </w:r>
      <w:r w:rsidRPr="00121A2C">
        <w:rPr>
          <w:rFonts w:ascii="Times New Roman" w:hAnsi="Times New Roman"/>
          <w:sz w:val="24"/>
          <w:szCs w:val="24"/>
        </w:rPr>
        <w:t>en toch</w:t>
      </w:r>
      <w:r>
        <w:rPr>
          <w:rFonts w:ascii="Times New Roman" w:hAnsi="Times New Roman"/>
          <w:sz w:val="24"/>
          <w:szCs w:val="24"/>
        </w:rPr>
        <w:t xml:space="preserve">, </w:t>
      </w:r>
      <w:r w:rsidRPr="00121A2C">
        <w:rPr>
          <w:rFonts w:ascii="Times New Roman" w:hAnsi="Times New Roman"/>
          <w:sz w:val="24"/>
          <w:szCs w:val="24"/>
        </w:rPr>
        <w:t>dit deed Jezus Christus</w:t>
      </w:r>
      <w:r>
        <w:rPr>
          <w:rFonts w:ascii="Times New Roman" w:hAnsi="Times New Roman"/>
          <w:sz w:val="24"/>
          <w:szCs w:val="24"/>
        </w:rPr>
        <w:t xml:space="preserve">, </w:t>
      </w:r>
      <w:r w:rsidRPr="00121A2C">
        <w:rPr>
          <w:rFonts w:ascii="Times New Roman" w:hAnsi="Times New Roman"/>
          <w:sz w:val="24"/>
          <w:szCs w:val="24"/>
        </w:rPr>
        <w:t>en wel voor dezulken</w:t>
      </w:r>
      <w:r>
        <w:rPr>
          <w:rFonts w:ascii="Times New Roman" w:hAnsi="Times New Roman"/>
          <w:sz w:val="24"/>
          <w:szCs w:val="24"/>
        </w:rPr>
        <w:t xml:space="preserve">, welkers </w:t>
      </w:r>
      <w:r w:rsidRPr="00121A2C">
        <w:rPr>
          <w:rFonts w:ascii="Times New Roman" w:hAnsi="Times New Roman"/>
          <w:sz w:val="24"/>
          <w:szCs w:val="24"/>
        </w:rPr>
        <w:t>verhouding tot Hem Zijn offerande nog onbegrijpelijker maakt. Hij stierf voor</w:t>
      </w:r>
      <w:r>
        <w:rPr>
          <w:rFonts w:ascii="Times New Roman" w:hAnsi="Times New Roman"/>
          <w:sz w:val="24"/>
          <w:szCs w:val="24"/>
        </w:rPr>
        <w:t xml:space="preserve"> zijn </w:t>
      </w:r>
      <w:r w:rsidRPr="00121A2C">
        <w:rPr>
          <w:rFonts w:ascii="Times New Roman" w:hAnsi="Times New Roman"/>
          <w:sz w:val="24"/>
          <w:szCs w:val="24"/>
        </w:rPr>
        <w:t>vijanden</w:t>
      </w:r>
      <w:r>
        <w:rPr>
          <w:rFonts w:ascii="Times New Roman" w:hAnsi="Times New Roman"/>
          <w:sz w:val="24"/>
          <w:szCs w:val="24"/>
        </w:rPr>
        <w:t>, Rom.</w:t>
      </w:r>
      <w:r w:rsidRPr="00121A2C">
        <w:rPr>
          <w:rFonts w:ascii="Times New Roman" w:hAnsi="Times New Roman"/>
          <w:sz w:val="24"/>
          <w:szCs w:val="24"/>
        </w:rPr>
        <w:t xml:space="preserve"> 5</w:t>
      </w:r>
      <w:r>
        <w:rPr>
          <w:rFonts w:ascii="Times New Roman" w:hAnsi="Times New Roman"/>
          <w:sz w:val="24"/>
          <w:szCs w:val="24"/>
        </w:rPr>
        <w:t xml:space="preserve">, </w:t>
      </w:r>
      <w:r w:rsidRPr="00121A2C">
        <w:rPr>
          <w:rFonts w:ascii="Times New Roman" w:hAnsi="Times New Roman"/>
          <w:sz w:val="24"/>
          <w:szCs w:val="24"/>
        </w:rPr>
        <w:t>voor degenen</w:t>
      </w:r>
      <w:r>
        <w:rPr>
          <w:rFonts w:ascii="Times New Roman" w:hAnsi="Times New Roman"/>
          <w:sz w:val="24"/>
          <w:szCs w:val="24"/>
        </w:rPr>
        <w:t xml:space="preserve">, </w:t>
      </w:r>
      <w:r w:rsidRPr="00121A2C">
        <w:rPr>
          <w:rFonts w:ascii="Times New Roman" w:hAnsi="Times New Roman"/>
          <w:sz w:val="24"/>
          <w:szCs w:val="24"/>
        </w:rPr>
        <w:t>die Hem haatten</w:t>
      </w:r>
      <w:r>
        <w:rPr>
          <w:rFonts w:ascii="Times New Roman" w:hAnsi="Times New Roman"/>
          <w:sz w:val="24"/>
          <w:szCs w:val="24"/>
        </w:rPr>
        <w:t xml:space="preserve">, </w:t>
      </w:r>
      <w:r w:rsidRPr="00121A2C">
        <w:rPr>
          <w:rFonts w:ascii="Times New Roman" w:hAnsi="Times New Roman"/>
          <w:sz w:val="24"/>
          <w:szCs w:val="24"/>
        </w:rPr>
        <w:t>ja voor degenen</w:t>
      </w:r>
      <w:r>
        <w:rPr>
          <w:rFonts w:ascii="Times New Roman" w:hAnsi="Times New Roman"/>
          <w:sz w:val="24"/>
          <w:szCs w:val="24"/>
        </w:rPr>
        <w:t xml:space="preserve">, </w:t>
      </w:r>
      <w:r w:rsidRPr="00121A2C">
        <w:rPr>
          <w:rFonts w:ascii="Times New Roman" w:hAnsi="Times New Roman"/>
          <w:sz w:val="24"/>
          <w:szCs w:val="24"/>
        </w:rPr>
        <w:t>die Hem aan het kruis nagelden</w:t>
      </w:r>
      <w:r>
        <w:rPr>
          <w:rFonts w:ascii="Times New Roman" w:hAnsi="Times New Roman"/>
          <w:sz w:val="24"/>
          <w:szCs w:val="24"/>
        </w:rPr>
        <w:t xml:space="preserve">, </w:t>
      </w:r>
      <w:r w:rsidRPr="00121A2C">
        <w:rPr>
          <w:rFonts w:ascii="Times New Roman" w:hAnsi="Times New Roman"/>
          <w:sz w:val="24"/>
          <w:szCs w:val="24"/>
        </w:rPr>
        <w:t>niet bij geval</w:t>
      </w:r>
      <w:r>
        <w:rPr>
          <w:rFonts w:ascii="Times New Roman" w:hAnsi="Times New Roman"/>
          <w:sz w:val="24"/>
          <w:szCs w:val="24"/>
        </w:rPr>
        <w:t xml:space="preserve">, </w:t>
      </w:r>
      <w:r w:rsidRPr="00121A2C">
        <w:rPr>
          <w:rFonts w:ascii="Times New Roman" w:hAnsi="Times New Roman"/>
          <w:sz w:val="24"/>
          <w:szCs w:val="24"/>
        </w:rPr>
        <w:t>omdat de omstandigheden daartoe leidden</w:t>
      </w:r>
      <w:r>
        <w:rPr>
          <w:rFonts w:ascii="Times New Roman" w:hAnsi="Times New Roman"/>
          <w:sz w:val="24"/>
          <w:szCs w:val="24"/>
        </w:rPr>
        <w:t>, maar</w:t>
      </w:r>
      <w:r w:rsidRPr="00121A2C">
        <w:rPr>
          <w:rFonts w:ascii="Times New Roman" w:hAnsi="Times New Roman"/>
          <w:sz w:val="24"/>
          <w:szCs w:val="24"/>
        </w:rPr>
        <w:t xml:space="preserve"> met vol bewustzijn en uit eigen vrijen wil</w:t>
      </w:r>
      <w:r>
        <w:rPr>
          <w:rFonts w:ascii="Times New Roman" w:hAnsi="Times New Roman"/>
          <w:sz w:val="24"/>
          <w:szCs w:val="24"/>
        </w:rPr>
        <w:t>, Zach.</w:t>
      </w:r>
      <w:r w:rsidRPr="00121A2C">
        <w:rPr>
          <w:rFonts w:ascii="Times New Roman" w:hAnsi="Times New Roman"/>
          <w:sz w:val="24"/>
          <w:szCs w:val="24"/>
        </w:rPr>
        <w:t xml:space="preserve"> 12:10. Hij wist voor wie het was</w:t>
      </w:r>
      <w:r>
        <w:rPr>
          <w:rFonts w:ascii="Times New Roman" w:hAnsi="Times New Roman"/>
          <w:sz w:val="24"/>
          <w:szCs w:val="24"/>
        </w:rPr>
        <w:t xml:space="preserve">, </w:t>
      </w:r>
      <w:r w:rsidRPr="00121A2C">
        <w:rPr>
          <w:rFonts w:ascii="Times New Roman" w:hAnsi="Times New Roman"/>
          <w:sz w:val="24"/>
          <w:szCs w:val="24"/>
        </w:rPr>
        <w:t>dat Hij sterven wilde</w:t>
      </w:r>
      <w:r>
        <w:rPr>
          <w:rFonts w:ascii="Times New Roman" w:hAnsi="Times New Roman"/>
          <w:sz w:val="24"/>
          <w:szCs w:val="24"/>
        </w:rPr>
        <w:t xml:space="preserve">, </w:t>
      </w:r>
      <w:r w:rsidRPr="00121A2C">
        <w:rPr>
          <w:rFonts w:ascii="Times New Roman" w:hAnsi="Times New Roman"/>
          <w:sz w:val="24"/>
          <w:szCs w:val="24"/>
        </w:rPr>
        <w:t>en toch bewoog</w:t>
      </w:r>
      <w:r>
        <w:rPr>
          <w:rFonts w:ascii="Times New Roman" w:hAnsi="Times New Roman"/>
          <w:sz w:val="24"/>
          <w:szCs w:val="24"/>
        </w:rPr>
        <w:t xml:space="preserve"> Zijn liefde </w:t>
      </w:r>
      <w:r w:rsidRPr="00121A2C">
        <w:rPr>
          <w:rFonts w:ascii="Times New Roman" w:hAnsi="Times New Roman"/>
          <w:sz w:val="24"/>
          <w:szCs w:val="24"/>
        </w:rPr>
        <w:t>Hem voor dezulken Zijn leven af te leggen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voeg er nog bij: noch door allerlei zonden</w:t>
      </w:r>
      <w:r>
        <w:rPr>
          <w:rFonts w:ascii="Times New Roman" w:hAnsi="Times New Roman"/>
          <w:sz w:val="24"/>
          <w:szCs w:val="24"/>
        </w:rPr>
        <w:t xml:space="preserve">, </w:t>
      </w:r>
      <w:r w:rsidRPr="00121A2C">
        <w:rPr>
          <w:rFonts w:ascii="Times New Roman" w:hAnsi="Times New Roman"/>
          <w:sz w:val="24"/>
          <w:szCs w:val="24"/>
        </w:rPr>
        <w:t>die zij bedrijven</w:t>
      </w:r>
      <w:r>
        <w:rPr>
          <w:rFonts w:ascii="Times New Roman" w:hAnsi="Times New Roman"/>
          <w:sz w:val="24"/>
          <w:szCs w:val="24"/>
        </w:rPr>
        <w:t xml:space="preserve">, </w:t>
      </w:r>
      <w:r w:rsidRPr="00121A2C">
        <w:rPr>
          <w:rFonts w:ascii="Times New Roman" w:hAnsi="Times New Roman"/>
          <w:sz w:val="24"/>
          <w:szCs w:val="24"/>
        </w:rPr>
        <w:t>voor welke Hij Zijn leven gaf</w:t>
      </w:r>
      <w:r>
        <w:rPr>
          <w:rFonts w:ascii="Times New Roman" w:hAnsi="Times New Roman"/>
          <w:sz w:val="24"/>
          <w:szCs w:val="24"/>
        </w:rPr>
        <w:t xml:space="preserve">, </w:t>
      </w:r>
      <w:r w:rsidRPr="00121A2C">
        <w:rPr>
          <w:rFonts w:ascii="Times New Roman" w:hAnsi="Times New Roman"/>
          <w:sz w:val="24"/>
          <w:szCs w:val="24"/>
        </w:rPr>
        <w:t>noch door hun tegenspraak konden zij Hem bewegen</w:t>
      </w:r>
      <w:r>
        <w:rPr>
          <w:rFonts w:ascii="Times New Roman" w:hAnsi="Times New Roman"/>
          <w:sz w:val="24"/>
          <w:szCs w:val="24"/>
        </w:rPr>
        <w:t xml:space="preserve">, </w:t>
      </w:r>
      <w:r w:rsidRPr="00121A2C">
        <w:rPr>
          <w:rFonts w:ascii="Times New Roman" w:hAnsi="Times New Roman"/>
          <w:sz w:val="24"/>
          <w:szCs w:val="24"/>
        </w:rPr>
        <w:t xml:space="preserve">van Zijn voornemen af te zien en </w:t>
      </w:r>
      <w:r>
        <w:rPr>
          <w:rFonts w:ascii="Times New Roman" w:hAnsi="Times New Roman"/>
          <w:sz w:val="24"/>
          <w:szCs w:val="24"/>
        </w:rPr>
        <w:t>Zijn Vader</w:t>
      </w:r>
      <w:r w:rsidRPr="00121A2C">
        <w:rPr>
          <w:rFonts w:ascii="Times New Roman" w:hAnsi="Times New Roman"/>
          <w:sz w:val="24"/>
          <w:szCs w:val="24"/>
        </w:rPr>
        <w:t xml:space="preserve"> te bidden</w:t>
      </w:r>
      <w:r>
        <w:rPr>
          <w:rFonts w:ascii="Times New Roman" w:hAnsi="Times New Roman"/>
          <w:sz w:val="24"/>
          <w:szCs w:val="24"/>
        </w:rPr>
        <w:t xml:space="preserve">, </w:t>
      </w:r>
      <w:r w:rsidRPr="00121A2C">
        <w:rPr>
          <w:rFonts w:ascii="Times New Roman" w:hAnsi="Times New Roman"/>
          <w:sz w:val="24"/>
          <w:szCs w:val="24"/>
        </w:rPr>
        <w:t>dat Deze ze met het vlammend zwaard</w:t>
      </w:r>
      <w:r>
        <w:rPr>
          <w:rFonts w:ascii="Times New Roman" w:hAnsi="Times New Roman"/>
          <w:sz w:val="24"/>
          <w:szCs w:val="24"/>
        </w:rPr>
        <w:t xml:space="preserve"> van Zijn </w:t>
      </w:r>
      <w:r w:rsidRPr="00121A2C">
        <w:rPr>
          <w:rFonts w:ascii="Times New Roman" w:hAnsi="Times New Roman"/>
          <w:sz w:val="24"/>
          <w:szCs w:val="24"/>
        </w:rPr>
        <w:t>engelen verdelgde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kan nog niet eindigen: wij lezen nergens</w:t>
      </w:r>
      <w:r>
        <w:rPr>
          <w:rFonts w:ascii="Times New Roman" w:hAnsi="Times New Roman"/>
          <w:sz w:val="24"/>
          <w:szCs w:val="24"/>
        </w:rPr>
        <w:t xml:space="preserve">, </w:t>
      </w:r>
      <w:r w:rsidRPr="00121A2C">
        <w:rPr>
          <w:rFonts w:ascii="Times New Roman" w:hAnsi="Times New Roman"/>
          <w:sz w:val="24"/>
          <w:szCs w:val="24"/>
        </w:rPr>
        <w:t>dat Jezus gedurende Zijn ganse leven op aarde ooit blijmoediger gestemd was</w:t>
      </w:r>
      <w:r>
        <w:rPr>
          <w:rFonts w:ascii="Times New Roman" w:hAnsi="Times New Roman"/>
          <w:sz w:val="24"/>
          <w:szCs w:val="24"/>
        </w:rPr>
        <w:t xml:space="preserve">, </w:t>
      </w:r>
      <w:r w:rsidRPr="00121A2C">
        <w:rPr>
          <w:rFonts w:ascii="Times New Roman" w:hAnsi="Times New Roman"/>
          <w:sz w:val="24"/>
          <w:szCs w:val="24"/>
        </w:rPr>
        <w:t>dan toen de bepaalde tijd voor</w:t>
      </w:r>
      <w:r>
        <w:rPr>
          <w:rFonts w:ascii="Times New Roman" w:hAnsi="Times New Roman"/>
          <w:sz w:val="24"/>
          <w:szCs w:val="24"/>
        </w:rPr>
        <w:t xml:space="preserve"> zijn </w:t>
      </w:r>
      <w:r w:rsidRPr="00121A2C">
        <w:rPr>
          <w:rFonts w:ascii="Times New Roman" w:hAnsi="Times New Roman"/>
          <w:sz w:val="24"/>
          <w:szCs w:val="24"/>
        </w:rPr>
        <w:t>zelfofferande naderde</w:t>
      </w:r>
      <w:r>
        <w:rPr>
          <w:rFonts w:ascii="Times New Roman" w:hAnsi="Times New Roman"/>
          <w:sz w:val="24"/>
          <w:szCs w:val="24"/>
        </w:rPr>
        <w:t xml:space="preserve">, </w:t>
      </w:r>
      <w:r w:rsidRPr="00121A2C">
        <w:rPr>
          <w:rFonts w:ascii="Times New Roman" w:hAnsi="Times New Roman"/>
          <w:sz w:val="24"/>
          <w:szCs w:val="24"/>
        </w:rPr>
        <w:t>toen dankte Hij God</w:t>
      </w:r>
      <w:r>
        <w:rPr>
          <w:rFonts w:ascii="Times New Roman" w:hAnsi="Times New Roman"/>
          <w:sz w:val="24"/>
          <w:szCs w:val="24"/>
        </w:rPr>
        <w:t xml:space="preserve">, </w:t>
      </w:r>
      <w:r w:rsidRPr="00121A2C">
        <w:rPr>
          <w:rFonts w:ascii="Times New Roman" w:hAnsi="Times New Roman"/>
          <w:sz w:val="24"/>
          <w:szCs w:val="24"/>
        </w:rPr>
        <w:t>Lukas 22:19</w:t>
      </w:r>
      <w:r>
        <w:rPr>
          <w:rFonts w:ascii="Times New Roman" w:hAnsi="Times New Roman"/>
          <w:sz w:val="24"/>
          <w:szCs w:val="24"/>
        </w:rPr>
        <w:t xml:space="preserve">, </w:t>
      </w:r>
      <w:r w:rsidRPr="00121A2C">
        <w:rPr>
          <w:rFonts w:ascii="Times New Roman" w:hAnsi="Times New Roman"/>
          <w:sz w:val="24"/>
          <w:szCs w:val="24"/>
        </w:rPr>
        <w:t>toen zong Hij</w:t>
      </w:r>
      <w:r>
        <w:rPr>
          <w:rFonts w:ascii="Times New Roman" w:hAnsi="Times New Roman"/>
          <w:sz w:val="24"/>
          <w:szCs w:val="24"/>
        </w:rPr>
        <w:t>, Matth.</w:t>
      </w:r>
      <w:r w:rsidRPr="00121A2C">
        <w:rPr>
          <w:rFonts w:ascii="Times New Roman" w:hAnsi="Times New Roman"/>
          <w:sz w:val="24"/>
          <w:szCs w:val="24"/>
        </w:rPr>
        <w:t xml:space="preserve"> 26:30. Maar dat is niet alles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iet slechts stierf Hij</w:t>
      </w:r>
      <w:r>
        <w:rPr>
          <w:rFonts w:ascii="Times New Roman" w:hAnsi="Times New Roman"/>
          <w:sz w:val="24"/>
          <w:szCs w:val="24"/>
        </w:rPr>
        <w:t>, maar</w:t>
      </w:r>
      <w:r w:rsidRPr="00121A2C">
        <w:rPr>
          <w:rFonts w:ascii="Times New Roman" w:hAnsi="Times New Roman"/>
          <w:sz w:val="24"/>
          <w:szCs w:val="24"/>
        </w:rPr>
        <w:t xml:space="preserve"> Hij stierf</w:t>
      </w:r>
      <w:r>
        <w:rPr>
          <w:rFonts w:ascii="Times New Roman" w:hAnsi="Times New Roman"/>
          <w:sz w:val="24"/>
          <w:szCs w:val="24"/>
        </w:rPr>
        <w:t xml:space="preserve"> zo'n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als werkelijk niet kan uitgedacht worden. Hij liet Zich onder de zondaren rekenen</w:t>
      </w:r>
      <w:r>
        <w:rPr>
          <w:rFonts w:ascii="Times New Roman" w:hAnsi="Times New Roman"/>
          <w:sz w:val="24"/>
          <w:szCs w:val="24"/>
        </w:rPr>
        <w:t xml:space="preserve">, </w:t>
      </w:r>
      <w:r w:rsidRPr="00121A2C">
        <w:rPr>
          <w:rFonts w:ascii="Times New Roman" w:hAnsi="Times New Roman"/>
          <w:sz w:val="24"/>
          <w:szCs w:val="24"/>
        </w:rPr>
        <w:t>ja tot zonde stellen voor zondaren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wie </w:t>
      </w:r>
      <w:r w:rsidRPr="00121A2C">
        <w:rPr>
          <w:rFonts w:ascii="Times New Roman" w:hAnsi="Times New Roman"/>
          <w:sz w:val="24"/>
          <w:szCs w:val="24"/>
        </w:rPr>
        <w:t>kon dat</w:t>
      </w:r>
      <w:r>
        <w:rPr>
          <w:rFonts w:ascii="Times New Roman" w:hAnsi="Times New Roman"/>
          <w:sz w:val="24"/>
          <w:szCs w:val="24"/>
        </w:rPr>
        <w:t xml:space="preserve"> zo'n </w:t>
      </w:r>
      <w:r w:rsidRPr="00121A2C">
        <w:rPr>
          <w:rFonts w:ascii="Times New Roman" w:hAnsi="Times New Roman"/>
          <w:sz w:val="24"/>
          <w:szCs w:val="24"/>
        </w:rPr>
        <w:t>afschuw inboezemen</w:t>
      </w:r>
      <w:r>
        <w:rPr>
          <w:rFonts w:ascii="Times New Roman" w:hAnsi="Times New Roman"/>
          <w:sz w:val="24"/>
          <w:szCs w:val="24"/>
        </w:rPr>
        <w:t xml:space="preserve">, </w:t>
      </w:r>
      <w:r w:rsidRPr="00121A2C">
        <w:rPr>
          <w:rFonts w:ascii="Times New Roman" w:hAnsi="Times New Roman"/>
          <w:sz w:val="24"/>
          <w:szCs w:val="24"/>
        </w:rPr>
        <w:t>als Hem</w:t>
      </w:r>
      <w:r>
        <w:rPr>
          <w:rFonts w:ascii="Times New Roman" w:hAnsi="Times New Roman"/>
          <w:sz w:val="24"/>
          <w:szCs w:val="24"/>
        </w:rPr>
        <w:t xml:space="preserve">, </w:t>
      </w:r>
      <w:r w:rsidRPr="00121A2C">
        <w:rPr>
          <w:rFonts w:ascii="Times New Roman" w:hAnsi="Times New Roman"/>
          <w:sz w:val="24"/>
          <w:szCs w:val="24"/>
        </w:rPr>
        <w:t>het vlekkeloze en heilige Lam</w:t>
      </w:r>
      <w:r>
        <w:rPr>
          <w:rFonts w:ascii="Times New Roman" w:hAnsi="Times New Roman"/>
          <w:sz w:val="24"/>
          <w:szCs w:val="24"/>
        </w:rPr>
        <w:t xml:space="preserve">, </w:t>
      </w:r>
      <w:r w:rsidRPr="00121A2C">
        <w:rPr>
          <w:rFonts w:ascii="Times New Roman" w:hAnsi="Times New Roman"/>
          <w:sz w:val="24"/>
          <w:szCs w:val="24"/>
        </w:rPr>
        <w:t>dat toch gewillig was</w:t>
      </w:r>
      <w:r>
        <w:rPr>
          <w:rFonts w:ascii="Times New Roman" w:hAnsi="Times New Roman"/>
          <w:sz w:val="24"/>
          <w:szCs w:val="24"/>
        </w:rPr>
        <w:t xml:space="preserve"> zo'n </w:t>
      </w:r>
      <w:r w:rsidRPr="00121A2C">
        <w:rPr>
          <w:rFonts w:ascii="Times New Roman" w:hAnsi="Times New Roman"/>
          <w:sz w:val="24"/>
          <w:szCs w:val="24"/>
        </w:rPr>
        <w:t>uitvaagsel te worden voor hen</w:t>
      </w:r>
      <w:r>
        <w:rPr>
          <w:rFonts w:ascii="Times New Roman" w:hAnsi="Times New Roman"/>
          <w:sz w:val="24"/>
          <w:szCs w:val="24"/>
        </w:rPr>
        <w:t xml:space="preserve">, </w:t>
      </w:r>
      <w:r w:rsidRPr="00121A2C">
        <w:rPr>
          <w:rFonts w:ascii="Times New Roman" w:hAnsi="Times New Roman"/>
          <w:sz w:val="24"/>
          <w:szCs w:val="24"/>
        </w:rPr>
        <w:t xml:space="preserve">die Hij liefhad?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Hoe onuitsprekelijk moet </w:t>
      </w:r>
      <w:r>
        <w:rPr>
          <w:rFonts w:ascii="Times New Roman" w:hAnsi="Times New Roman"/>
          <w:sz w:val="24"/>
          <w:szCs w:val="24"/>
        </w:rPr>
        <w:t>daarom</w:t>
      </w:r>
      <w:r w:rsidRPr="00121A2C">
        <w:rPr>
          <w:rFonts w:ascii="Times New Roman" w:hAnsi="Times New Roman"/>
          <w:sz w:val="24"/>
          <w:szCs w:val="24"/>
        </w:rPr>
        <w:t xml:space="preserve"> Zijn lijden geweest zijn</w:t>
      </w:r>
      <w:r>
        <w:rPr>
          <w:rFonts w:ascii="Times New Roman" w:hAnsi="Times New Roman"/>
          <w:sz w:val="24"/>
          <w:szCs w:val="24"/>
        </w:rPr>
        <w:t xml:space="preserve">, </w:t>
      </w:r>
      <w:r w:rsidRPr="00121A2C">
        <w:rPr>
          <w:rFonts w:ascii="Times New Roman" w:hAnsi="Times New Roman"/>
          <w:sz w:val="24"/>
          <w:szCs w:val="24"/>
        </w:rPr>
        <w:t>want de gerechte straf over de zonde en de zondaars werd Hem opgelegd</w:t>
      </w:r>
      <w:r>
        <w:rPr>
          <w:rFonts w:ascii="Times New Roman" w:hAnsi="Times New Roman"/>
          <w:sz w:val="24"/>
          <w:szCs w:val="24"/>
        </w:rPr>
        <w:t xml:space="preserve">, </w:t>
      </w:r>
      <w:r w:rsidRPr="00121A2C">
        <w:rPr>
          <w:rFonts w:ascii="Times New Roman" w:hAnsi="Times New Roman"/>
          <w:sz w:val="24"/>
          <w:szCs w:val="24"/>
        </w:rPr>
        <w:t>en wat dat betekent</w:t>
      </w:r>
      <w:r>
        <w:rPr>
          <w:rFonts w:ascii="Times New Roman" w:hAnsi="Times New Roman"/>
          <w:sz w:val="24"/>
          <w:szCs w:val="24"/>
        </w:rPr>
        <w:t xml:space="preserve">, </w:t>
      </w:r>
      <w:r w:rsidRPr="00121A2C">
        <w:rPr>
          <w:rFonts w:ascii="Times New Roman" w:hAnsi="Times New Roman"/>
          <w:sz w:val="24"/>
          <w:szCs w:val="24"/>
        </w:rPr>
        <w:t>kan niemand zo goed verstaan als Hij zelf en de verdoemde</w:t>
      </w:r>
      <w:r>
        <w:rPr>
          <w:rFonts w:ascii="Times New Roman" w:hAnsi="Times New Roman"/>
          <w:sz w:val="24"/>
          <w:szCs w:val="24"/>
        </w:rPr>
        <w:t xml:space="preserve"> zielen, </w:t>
      </w:r>
      <w:r w:rsidRPr="00121A2C">
        <w:rPr>
          <w:rFonts w:ascii="Times New Roman" w:hAnsi="Times New Roman"/>
          <w:sz w:val="24"/>
          <w:szCs w:val="24"/>
        </w:rPr>
        <w:t>want de bezoldiging der zonde is de dood</w:t>
      </w:r>
      <w:r>
        <w:rPr>
          <w:rFonts w:ascii="Times New Roman" w:hAnsi="Times New Roman"/>
          <w:sz w:val="24"/>
          <w:szCs w:val="24"/>
        </w:rPr>
        <w:t xml:space="preserve">, </w:t>
      </w:r>
      <w:r w:rsidRPr="00121A2C">
        <w:rPr>
          <w:rFonts w:ascii="Times New Roman" w:hAnsi="Times New Roman"/>
          <w:sz w:val="24"/>
          <w:szCs w:val="24"/>
        </w:rPr>
        <w:t>en wel</w:t>
      </w:r>
      <w:r>
        <w:rPr>
          <w:rFonts w:ascii="Times New Roman" w:hAnsi="Times New Roman"/>
          <w:sz w:val="24"/>
          <w:szCs w:val="24"/>
        </w:rPr>
        <w:t xml:space="preserve"> zo'n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als die</w:t>
      </w:r>
      <w:r>
        <w:rPr>
          <w:rFonts w:ascii="Times New Roman" w:hAnsi="Times New Roman"/>
          <w:sz w:val="24"/>
          <w:szCs w:val="24"/>
        </w:rPr>
        <w:t xml:space="preserve"> zielen</w:t>
      </w:r>
      <w:r w:rsidRPr="00121A2C">
        <w:rPr>
          <w:rFonts w:ascii="Times New Roman" w:hAnsi="Times New Roman"/>
          <w:sz w:val="24"/>
          <w:szCs w:val="24"/>
        </w:rPr>
        <w:t xml:space="preserve"> smaken.</w:t>
      </w:r>
      <w:r>
        <w:rPr>
          <w:rFonts w:ascii="Times New Roman" w:hAnsi="Times New Roman"/>
          <w:sz w:val="24"/>
          <w:szCs w:val="24"/>
        </w:rPr>
        <w:t xml:space="preserve"> Die </w:t>
      </w:r>
      <w:r w:rsidRPr="00121A2C">
        <w:rPr>
          <w:rFonts w:ascii="Times New Roman" w:hAnsi="Times New Roman"/>
          <w:sz w:val="24"/>
          <w:szCs w:val="24"/>
        </w:rPr>
        <w:t>dood stierf Christus</w:t>
      </w:r>
      <w:r>
        <w:rPr>
          <w:rFonts w:ascii="Times New Roman" w:hAnsi="Times New Roman"/>
          <w:sz w:val="24"/>
          <w:szCs w:val="24"/>
        </w:rPr>
        <w:t xml:space="preserve">, </w:t>
      </w:r>
      <w:r w:rsidRPr="00121A2C">
        <w:rPr>
          <w:rFonts w:ascii="Times New Roman" w:hAnsi="Times New Roman"/>
          <w:sz w:val="24"/>
          <w:szCs w:val="24"/>
        </w:rPr>
        <w:t>en bijgevolg heeft Hij al deszelfs angsten en folteringen geleden</w:t>
      </w:r>
      <w:r>
        <w:rPr>
          <w:rFonts w:ascii="Times New Roman" w:hAnsi="Times New Roman"/>
          <w:sz w:val="24"/>
          <w:szCs w:val="24"/>
        </w:rPr>
        <w:t xml:space="preserve">, </w:t>
      </w:r>
      <w:r w:rsidRPr="00121A2C">
        <w:rPr>
          <w:rFonts w:ascii="Times New Roman" w:hAnsi="Times New Roman"/>
          <w:sz w:val="24"/>
          <w:szCs w:val="24"/>
        </w:rPr>
        <w:t>beide naar lichaam en naar ziel</w:t>
      </w:r>
      <w:r>
        <w:rPr>
          <w:rFonts w:ascii="Times New Roman" w:hAnsi="Times New Roman"/>
          <w:sz w:val="24"/>
          <w:szCs w:val="24"/>
        </w:rPr>
        <w:t xml:space="preserve">. Zijn </w:t>
      </w:r>
      <w:r w:rsidRPr="00121A2C">
        <w:rPr>
          <w:rFonts w:ascii="Times New Roman" w:hAnsi="Times New Roman"/>
          <w:sz w:val="24"/>
          <w:szCs w:val="24"/>
        </w:rPr>
        <w:t>tranen</w:t>
      </w:r>
      <w:r>
        <w:rPr>
          <w:rFonts w:ascii="Times New Roman" w:hAnsi="Times New Roman"/>
          <w:sz w:val="24"/>
          <w:szCs w:val="24"/>
        </w:rPr>
        <w:t xml:space="preserve">, zijn </w:t>
      </w:r>
      <w:r w:rsidRPr="00121A2C">
        <w:rPr>
          <w:rFonts w:ascii="Times New Roman" w:hAnsi="Times New Roman"/>
          <w:sz w:val="24"/>
          <w:szCs w:val="24"/>
        </w:rPr>
        <w:t>klachten</w:t>
      </w:r>
      <w:r>
        <w:rPr>
          <w:rFonts w:ascii="Times New Roman" w:hAnsi="Times New Roman"/>
          <w:sz w:val="24"/>
          <w:szCs w:val="24"/>
        </w:rPr>
        <w:t xml:space="preserve">, </w:t>
      </w:r>
      <w:r w:rsidRPr="00121A2C">
        <w:rPr>
          <w:rFonts w:ascii="Times New Roman" w:hAnsi="Times New Roman"/>
          <w:sz w:val="24"/>
          <w:szCs w:val="24"/>
        </w:rPr>
        <w:t>Zijn bloedig zweet</w:t>
      </w:r>
      <w:r>
        <w:rPr>
          <w:rFonts w:ascii="Times New Roman" w:hAnsi="Times New Roman"/>
          <w:sz w:val="24"/>
          <w:szCs w:val="24"/>
        </w:rPr>
        <w:t xml:space="preserve">, </w:t>
      </w:r>
      <w:r w:rsidRPr="00121A2C">
        <w:rPr>
          <w:rFonts w:ascii="Times New Roman" w:hAnsi="Times New Roman"/>
          <w:sz w:val="24"/>
          <w:szCs w:val="24"/>
        </w:rPr>
        <w:t>Lukas 22:44</w:t>
      </w:r>
      <w:r>
        <w:rPr>
          <w:rFonts w:ascii="Times New Roman" w:hAnsi="Times New Roman"/>
          <w:sz w:val="24"/>
          <w:szCs w:val="24"/>
        </w:rPr>
        <w:t xml:space="preserve">, </w:t>
      </w:r>
      <w:r w:rsidRPr="00121A2C">
        <w:rPr>
          <w:rFonts w:ascii="Times New Roman" w:hAnsi="Times New Roman"/>
          <w:sz w:val="24"/>
          <w:szCs w:val="24"/>
        </w:rPr>
        <w:t>de verberging van Zijns Vaders aangezicht</w:t>
      </w:r>
      <w:r>
        <w:rPr>
          <w:rFonts w:ascii="Times New Roman" w:hAnsi="Times New Roman"/>
          <w:sz w:val="24"/>
          <w:szCs w:val="24"/>
        </w:rPr>
        <w:t xml:space="preserve">, </w:t>
      </w:r>
      <w:r w:rsidRPr="00121A2C">
        <w:rPr>
          <w:rFonts w:ascii="Times New Roman" w:hAnsi="Times New Roman"/>
          <w:sz w:val="24"/>
          <w:szCs w:val="24"/>
        </w:rPr>
        <w:t xml:space="preserve">ja Zijn verlaten zijn door </w:t>
      </w:r>
      <w:r>
        <w:rPr>
          <w:rFonts w:ascii="Times New Roman" w:hAnsi="Times New Roman"/>
          <w:sz w:val="24"/>
          <w:szCs w:val="24"/>
        </w:rPr>
        <w:t>Zijn Vader</w:t>
      </w:r>
      <w:r w:rsidRPr="00121A2C">
        <w:rPr>
          <w:rFonts w:ascii="Times New Roman" w:hAnsi="Times New Roman"/>
          <w:sz w:val="24"/>
          <w:szCs w:val="24"/>
        </w:rPr>
        <w:t xml:space="preserve"> toen Zijn lijden het vreselijkst was</w:t>
      </w:r>
      <w:r>
        <w:rPr>
          <w:rFonts w:ascii="Times New Roman" w:hAnsi="Times New Roman"/>
          <w:sz w:val="24"/>
          <w:szCs w:val="24"/>
        </w:rPr>
        <w:t>, Matth.</w:t>
      </w:r>
      <w:r w:rsidRPr="00121A2C">
        <w:rPr>
          <w:rFonts w:ascii="Times New Roman" w:hAnsi="Times New Roman"/>
          <w:sz w:val="24"/>
          <w:szCs w:val="24"/>
        </w:rPr>
        <w:t xml:space="preserve"> 27:46</w:t>
      </w:r>
      <w:r>
        <w:rPr>
          <w:rFonts w:ascii="Times New Roman" w:hAnsi="Times New Roman"/>
          <w:sz w:val="24"/>
          <w:szCs w:val="24"/>
        </w:rPr>
        <w:t xml:space="preserve">, </w:t>
      </w:r>
      <w:r w:rsidRPr="00121A2C">
        <w:rPr>
          <w:rFonts w:ascii="Times New Roman" w:hAnsi="Times New Roman"/>
          <w:sz w:val="24"/>
          <w:szCs w:val="24"/>
        </w:rPr>
        <w:t>maken ons duidelijk bekend</w:t>
      </w:r>
      <w:r>
        <w:rPr>
          <w:rFonts w:ascii="Times New Roman" w:hAnsi="Times New Roman"/>
          <w:sz w:val="24"/>
          <w:szCs w:val="24"/>
        </w:rPr>
        <w:t xml:space="preserve">, welke </w:t>
      </w:r>
      <w:r w:rsidRPr="00121A2C">
        <w:rPr>
          <w:rFonts w:ascii="Times New Roman" w:hAnsi="Times New Roman"/>
          <w:sz w:val="24"/>
          <w:szCs w:val="24"/>
        </w:rPr>
        <w:t>dood Hij stierf</w:t>
      </w:r>
      <w:r>
        <w:rPr>
          <w:rFonts w:ascii="Times New Roman" w:hAnsi="Times New Roman"/>
          <w:sz w:val="24"/>
          <w:szCs w:val="24"/>
        </w:rPr>
        <w:t xml:space="preserve">, </w:t>
      </w:r>
      <w:r w:rsidRPr="00121A2C">
        <w:rPr>
          <w:rFonts w:ascii="Times New Roman" w:hAnsi="Times New Roman"/>
          <w:sz w:val="24"/>
          <w:szCs w:val="24"/>
        </w:rPr>
        <w:t xml:space="preserve">Markus 15:39.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Wat mij betreft</w:t>
      </w:r>
      <w:r>
        <w:rPr>
          <w:rFonts w:ascii="Times New Roman" w:hAnsi="Times New Roman"/>
          <w:sz w:val="24"/>
          <w:szCs w:val="24"/>
        </w:rPr>
        <w:t xml:space="preserve">, </w:t>
      </w:r>
      <w:r w:rsidRPr="00121A2C">
        <w:rPr>
          <w:rFonts w:ascii="Times New Roman" w:hAnsi="Times New Roman"/>
          <w:sz w:val="24"/>
          <w:szCs w:val="24"/>
        </w:rPr>
        <w:t>ik sta verbaasd</w:t>
      </w:r>
      <w:r>
        <w:rPr>
          <w:rFonts w:ascii="Times New Roman" w:hAnsi="Times New Roman"/>
          <w:sz w:val="24"/>
          <w:szCs w:val="24"/>
        </w:rPr>
        <w:t xml:space="preserve">, </w:t>
      </w:r>
      <w:r w:rsidRPr="00121A2C">
        <w:rPr>
          <w:rFonts w:ascii="Times New Roman" w:hAnsi="Times New Roman"/>
          <w:sz w:val="24"/>
          <w:szCs w:val="24"/>
        </w:rPr>
        <w:t>als ik mensen zie</w:t>
      </w:r>
      <w:r>
        <w:rPr>
          <w:rFonts w:ascii="Times New Roman" w:hAnsi="Times New Roman"/>
          <w:sz w:val="24"/>
          <w:szCs w:val="24"/>
        </w:rPr>
        <w:t xml:space="preserve">, </w:t>
      </w:r>
      <w:r w:rsidRPr="00121A2C">
        <w:rPr>
          <w:rFonts w:ascii="Times New Roman" w:hAnsi="Times New Roman"/>
          <w:sz w:val="24"/>
          <w:szCs w:val="24"/>
        </w:rPr>
        <w:t>die aan het vreselijke van</w:t>
      </w:r>
      <w:r>
        <w:rPr>
          <w:rFonts w:ascii="Times New Roman" w:hAnsi="Times New Roman"/>
          <w:sz w:val="24"/>
          <w:szCs w:val="24"/>
        </w:rPr>
        <w:t xml:space="preserve"> die </w:t>
      </w:r>
      <w:r w:rsidRPr="00121A2C">
        <w:rPr>
          <w:rFonts w:ascii="Times New Roman" w:hAnsi="Times New Roman"/>
          <w:sz w:val="24"/>
          <w:szCs w:val="24"/>
        </w:rPr>
        <w:t>dood weinig schijnen te hechten</w:t>
      </w:r>
      <w:r>
        <w:rPr>
          <w:rFonts w:ascii="Times New Roman" w:hAnsi="Times New Roman"/>
          <w:sz w:val="24"/>
          <w:szCs w:val="24"/>
        </w:rPr>
        <w:t>. I</w:t>
      </w:r>
      <w:r w:rsidRPr="00121A2C">
        <w:rPr>
          <w:rFonts w:ascii="Times New Roman" w:hAnsi="Times New Roman"/>
          <w:sz w:val="24"/>
          <w:szCs w:val="24"/>
        </w:rPr>
        <w:t>k wil thans niet spreken van de hel</w:t>
      </w:r>
      <w:r>
        <w:rPr>
          <w:rFonts w:ascii="Times New Roman" w:hAnsi="Times New Roman"/>
          <w:sz w:val="24"/>
          <w:szCs w:val="24"/>
        </w:rPr>
        <w:t xml:space="preserve">, </w:t>
      </w:r>
      <w:r w:rsidRPr="00121A2C">
        <w:rPr>
          <w:rFonts w:ascii="Times New Roman" w:hAnsi="Times New Roman"/>
          <w:sz w:val="24"/>
          <w:szCs w:val="24"/>
        </w:rPr>
        <w:t>waar de geesten der veroordeelden zijn</w:t>
      </w:r>
      <w:r>
        <w:rPr>
          <w:rFonts w:ascii="Times New Roman" w:hAnsi="Times New Roman"/>
          <w:sz w:val="24"/>
          <w:szCs w:val="24"/>
        </w:rPr>
        <w:t xml:space="preserve">, </w:t>
      </w:r>
      <w:r w:rsidRPr="00121A2C">
        <w:rPr>
          <w:rFonts w:ascii="Times New Roman" w:hAnsi="Times New Roman"/>
          <w:sz w:val="24"/>
          <w:szCs w:val="24"/>
        </w:rPr>
        <w:t>wij zijn nu bezig met het lijden van Christus</w:t>
      </w:r>
      <w:r>
        <w:rPr>
          <w:rFonts w:ascii="Times New Roman" w:hAnsi="Times New Roman"/>
          <w:sz w:val="24"/>
          <w:szCs w:val="24"/>
        </w:rPr>
        <w:t xml:space="preserve">, </w:t>
      </w:r>
      <w:r w:rsidRPr="00121A2C">
        <w:rPr>
          <w:rFonts w:ascii="Times New Roman" w:hAnsi="Times New Roman"/>
          <w:sz w:val="24"/>
          <w:szCs w:val="24"/>
        </w:rPr>
        <w:t>en ik vraag</w:t>
      </w:r>
      <w:r>
        <w:rPr>
          <w:rFonts w:ascii="Times New Roman" w:hAnsi="Times New Roman"/>
          <w:sz w:val="24"/>
          <w:szCs w:val="24"/>
        </w:rPr>
        <w:t xml:space="preserve">, indien </w:t>
      </w:r>
      <w:r w:rsidRPr="00121A2C">
        <w:rPr>
          <w:rFonts w:ascii="Times New Roman" w:hAnsi="Times New Roman"/>
          <w:sz w:val="24"/>
          <w:szCs w:val="24"/>
        </w:rPr>
        <w:t>Christus alles geleden heeft wat ons rechtens moest opgelegd worden</w:t>
      </w:r>
      <w:r>
        <w:rPr>
          <w:rFonts w:ascii="Times New Roman" w:hAnsi="Times New Roman"/>
          <w:sz w:val="24"/>
          <w:szCs w:val="24"/>
        </w:rPr>
        <w:t xml:space="preserve">, </w:t>
      </w:r>
      <w:r w:rsidRPr="00121A2C">
        <w:rPr>
          <w:rFonts w:ascii="Times New Roman" w:hAnsi="Times New Roman"/>
          <w:sz w:val="24"/>
          <w:szCs w:val="24"/>
        </w:rPr>
        <w:t>hoe kan dan iemand de betekenis van Zijn zoendood verkleinen</w:t>
      </w:r>
      <w:r>
        <w:rPr>
          <w:rFonts w:ascii="Times New Roman" w:hAnsi="Times New Roman"/>
          <w:sz w:val="24"/>
          <w:szCs w:val="24"/>
        </w:rPr>
        <w:t xml:space="preserve">, </w:t>
      </w:r>
      <w:r w:rsidRPr="00121A2C">
        <w:rPr>
          <w:rFonts w:ascii="Times New Roman" w:hAnsi="Times New Roman"/>
          <w:sz w:val="24"/>
          <w:szCs w:val="24"/>
        </w:rPr>
        <w:t>zonder ook aan</w:t>
      </w:r>
      <w:r>
        <w:rPr>
          <w:rFonts w:ascii="Times New Roman" w:hAnsi="Times New Roman"/>
          <w:sz w:val="24"/>
          <w:szCs w:val="24"/>
        </w:rPr>
        <w:t xml:space="preserve"> zijn </w:t>
      </w:r>
      <w:r w:rsidRPr="00121A2C">
        <w:rPr>
          <w:rFonts w:ascii="Times New Roman" w:hAnsi="Times New Roman"/>
          <w:sz w:val="24"/>
          <w:szCs w:val="24"/>
        </w:rPr>
        <w:t>oneindige liefde te kort te doen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versta</w:t>
      </w:r>
      <w:r>
        <w:rPr>
          <w:rFonts w:ascii="Times New Roman" w:hAnsi="Times New Roman"/>
          <w:sz w:val="24"/>
          <w:szCs w:val="24"/>
        </w:rPr>
        <w:t xml:space="preserve"> dat </w:t>
      </w:r>
      <w:r w:rsidRPr="00121A2C">
        <w:rPr>
          <w:rFonts w:ascii="Times New Roman" w:hAnsi="Times New Roman"/>
          <w:sz w:val="24"/>
          <w:szCs w:val="24"/>
        </w:rPr>
        <w:t>niet</w:t>
      </w:r>
      <w:r>
        <w:rPr>
          <w:rFonts w:ascii="Times New Roman" w:hAnsi="Times New Roman"/>
          <w:sz w:val="24"/>
          <w:szCs w:val="24"/>
        </w:rPr>
        <w:t>. I</w:t>
      </w:r>
      <w:r w:rsidRPr="00121A2C">
        <w:rPr>
          <w:rFonts w:ascii="Times New Roman" w:hAnsi="Times New Roman"/>
          <w:sz w:val="24"/>
          <w:szCs w:val="24"/>
        </w:rPr>
        <w:t>ntegendeel</w:t>
      </w:r>
      <w:r>
        <w:rPr>
          <w:rFonts w:ascii="Times New Roman" w:hAnsi="Times New Roman"/>
          <w:sz w:val="24"/>
          <w:szCs w:val="24"/>
        </w:rPr>
        <w:t xml:space="preserve">, </w:t>
      </w:r>
      <w:r w:rsidRPr="00121A2C">
        <w:rPr>
          <w:rFonts w:ascii="Times New Roman" w:hAnsi="Times New Roman"/>
          <w:sz w:val="24"/>
          <w:szCs w:val="24"/>
        </w:rPr>
        <w:t>wat antwoordt gij</w:t>
      </w:r>
      <w:r>
        <w:rPr>
          <w:rFonts w:ascii="Times New Roman" w:hAnsi="Times New Roman"/>
          <w:sz w:val="24"/>
          <w:szCs w:val="24"/>
        </w:rPr>
        <w:t xml:space="preserve">, indien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dat de ziel van Christus leed</w:t>
      </w:r>
      <w:r>
        <w:rPr>
          <w:rFonts w:ascii="Times New Roman" w:hAnsi="Times New Roman"/>
          <w:sz w:val="24"/>
          <w:szCs w:val="24"/>
        </w:rPr>
        <w:t xml:space="preserve">, </w:t>
      </w:r>
      <w:r w:rsidRPr="00121A2C">
        <w:rPr>
          <w:rFonts w:ascii="Times New Roman" w:hAnsi="Times New Roman"/>
          <w:sz w:val="24"/>
          <w:szCs w:val="24"/>
        </w:rPr>
        <w:t>zolang Zijn lichaam in het graf lag</w:t>
      </w:r>
      <w:r>
        <w:rPr>
          <w:rFonts w:ascii="Times New Roman" w:hAnsi="Times New Roman"/>
          <w:sz w:val="24"/>
          <w:szCs w:val="24"/>
        </w:rPr>
        <w:t xml:space="preserve">, </w:t>
      </w:r>
      <w:r w:rsidRPr="00121A2C">
        <w:rPr>
          <w:rFonts w:ascii="Times New Roman" w:hAnsi="Times New Roman"/>
          <w:sz w:val="24"/>
          <w:szCs w:val="24"/>
        </w:rPr>
        <w:t xml:space="preserve">en dat liet "ontbinden van de smarten des doods" bij </w:t>
      </w:r>
      <w:r>
        <w:rPr>
          <w:rFonts w:ascii="Times New Roman" w:hAnsi="Times New Roman"/>
          <w:sz w:val="24"/>
          <w:szCs w:val="24"/>
        </w:rPr>
        <w:t>Christus'</w:t>
      </w:r>
      <w:r w:rsidRPr="00121A2C">
        <w:rPr>
          <w:rFonts w:ascii="Times New Roman" w:hAnsi="Times New Roman"/>
          <w:sz w:val="24"/>
          <w:szCs w:val="24"/>
        </w:rPr>
        <w:t xml:space="preserve"> opstanding meer betrekking heeft op</w:t>
      </w:r>
      <w:r>
        <w:rPr>
          <w:rFonts w:ascii="Times New Roman" w:hAnsi="Times New Roman"/>
          <w:sz w:val="24"/>
          <w:szCs w:val="24"/>
        </w:rPr>
        <w:t xml:space="preserve"> zijn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dan op Zijn lichaam</w:t>
      </w:r>
      <w:r>
        <w:rPr>
          <w:rFonts w:ascii="Times New Roman" w:hAnsi="Times New Roman"/>
          <w:sz w:val="24"/>
          <w:szCs w:val="24"/>
        </w:rPr>
        <w:t xml:space="preserve">, indien </w:t>
      </w:r>
      <w:r w:rsidRPr="00121A2C">
        <w:rPr>
          <w:rFonts w:ascii="Times New Roman" w:hAnsi="Times New Roman"/>
          <w:sz w:val="24"/>
          <w:szCs w:val="24"/>
        </w:rPr>
        <w:t>al op het laatste? Want welke smarten konden Zijn lichaam kwellen</w:t>
      </w:r>
      <w:r>
        <w:rPr>
          <w:rFonts w:ascii="Times New Roman" w:hAnsi="Times New Roman"/>
          <w:sz w:val="24"/>
          <w:szCs w:val="24"/>
        </w:rPr>
        <w:t xml:space="preserve">, </w:t>
      </w:r>
      <w:r w:rsidRPr="00121A2C">
        <w:rPr>
          <w:rFonts w:ascii="Times New Roman" w:hAnsi="Times New Roman"/>
          <w:sz w:val="24"/>
          <w:szCs w:val="24"/>
        </w:rPr>
        <w:t>toen het van</w:t>
      </w:r>
      <w:r>
        <w:rPr>
          <w:rFonts w:ascii="Times New Roman" w:hAnsi="Times New Roman"/>
          <w:sz w:val="24"/>
          <w:szCs w:val="24"/>
        </w:rPr>
        <w:t xml:space="preserve"> zijn </w:t>
      </w:r>
      <w:r w:rsidRPr="00121A2C">
        <w:rPr>
          <w:rFonts w:ascii="Times New Roman" w:hAnsi="Times New Roman"/>
          <w:sz w:val="24"/>
          <w:szCs w:val="24"/>
        </w:rPr>
        <w:t xml:space="preserve">ziel gescheiden was? </w:t>
      </w:r>
      <w:r>
        <w:rPr>
          <w:rFonts w:ascii="Times New Roman" w:hAnsi="Times New Roman"/>
          <w:sz w:val="24"/>
          <w:szCs w:val="24"/>
        </w:rPr>
        <w:t>Hand.</w:t>
      </w:r>
      <w:r w:rsidRPr="00121A2C">
        <w:rPr>
          <w:rFonts w:ascii="Times New Roman" w:hAnsi="Times New Roman"/>
          <w:sz w:val="24"/>
          <w:szCs w:val="24"/>
        </w:rPr>
        <w:t xml:space="preserve"> 2:24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toch schijnt hier</w:t>
      </w:r>
      <w:r>
        <w:rPr>
          <w:rFonts w:ascii="Times New Roman" w:hAnsi="Times New Roman"/>
          <w:sz w:val="24"/>
          <w:szCs w:val="24"/>
        </w:rPr>
        <w:t xml:space="preserve">, </w:t>
      </w:r>
      <w:r w:rsidRPr="00121A2C">
        <w:rPr>
          <w:rFonts w:ascii="Times New Roman" w:hAnsi="Times New Roman"/>
          <w:sz w:val="24"/>
          <w:szCs w:val="24"/>
        </w:rPr>
        <w:t xml:space="preserve">alsof God de smarten des doods </w:t>
      </w:r>
      <w:r>
        <w:rPr>
          <w:rFonts w:ascii="Times New Roman" w:hAnsi="Times New Roman"/>
          <w:sz w:val="24"/>
          <w:szCs w:val="24"/>
        </w:rPr>
        <w:t xml:space="preserve">[van Zijn lichaam] </w:t>
      </w:r>
      <w:r w:rsidRPr="00121A2C">
        <w:rPr>
          <w:rFonts w:ascii="Times New Roman" w:hAnsi="Times New Roman"/>
          <w:sz w:val="24"/>
          <w:szCs w:val="24"/>
        </w:rPr>
        <w:t>ontbonden heeft onmiddellijk voor</w:t>
      </w:r>
      <w:r>
        <w:rPr>
          <w:rFonts w:ascii="Times New Roman" w:hAnsi="Times New Roman"/>
          <w:sz w:val="24"/>
          <w:szCs w:val="24"/>
        </w:rPr>
        <w:t xml:space="preserve"> Zijn opstanding</w:t>
      </w:r>
      <w:r w:rsidRPr="00121A2C">
        <w:rPr>
          <w:rFonts w:ascii="Times New Roman" w:hAnsi="Times New Roman"/>
          <w:sz w:val="24"/>
          <w:szCs w:val="24"/>
        </w:rPr>
        <w:t xml:space="preserve"> uit de doden. Deze mening straalt ook in </w:t>
      </w:r>
      <w:r>
        <w:rPr>
          <w:rFonts w:ascii="Times New Roman" w:hAnsi="Times New Roman"/>
          <w:sz w:val="24"/>
          <w:szCs w:val="24"/>
        </w:rPr>
        <w:t>Jezus'</w:t>
      </w:r>
      <w:r w:rsidRPr="00121A2C">
        <w:rPr>
          <w:rFonts w:ascii="Times New Roman" w:hAnsi="Times New Roman"/>
          <w:sz w:val="24"/>
          <w:szCs w:val="24"/>
        </w:rPr>
        <w:t xml:space="preserve"> woorden door: "Want David zegt van Hem: Ik zag</w:t>
      </w:r>
      <w:r>
        <w:rPr>
          <w:rFonts w:ascii="Times New Roman" w:hAnsi="Times New Roman"/>
          <w:sz w:val="24"/>
          <w:szCs w:val="24"/>
        </w:rPr>
        <w:t xml:space="preserve"> de </w:t>
      </w:r>
      <w:r w:rsidRPr="00121A2C">
        <w:rPr>
          <w:rFonts w:ascii="Times New Roman" w:hAnsi="Times New Roman"/>
          <w:sz w:val="24"/>
          <w:szCs w:val="24"/>
        </w:rPr>
        <w:t>Heere allen tijd voor Mij: want Hij is aan</w:t>
      </w:r>
      <w:r>
        <w:rPr>
          <w:rFonts w:ascii="Times New Roman" w:hAnsi="Times New Roman"/>
          <w:sz w:val="24"/>
          <w:szCs w:val="24"/>
        </w:rPr>
        <w:t xml:space="preserve"> mijn </w:t>
      </w:r>
      <w:r w:rsidRPr="00121A2C">
        <w:rPr>
          <w:rFonts w:ascii="Times New Roman" w:hAnsi="Times New Roman"/>
          <w:sz w:val="24"/>
          <w:szCs w:val="24"/>
        </w:rPr>
        <w:t>rechterhand</w:t>
      </w:r>
      <w:r>
        <w:rPr>
          <w:rFonts w:ascii="Times New Roman" w:hAnsi="Times New Roman"/>
          <w:sz w:val="24"/>
          <w:szCs w:val="24"/>
        </w:rPr>
        <w:t xml:space="preserve">, </w:t>
      </w:r>
      <w:r w:rsidRPr="00121A2C">
        <w:rPr>
          <w:rFonts w:ascii="Times New Roman" w:hAnsi="Times New Roman"/>
          <w:sz w:val="24"/>
          <w:szCs w:val="24"/>
        </w:rPr>
        <w:t>opdat Ik niet bewogen worde. Daarom is Mijn hart verblijd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mijn </w:t>
      </w:r>
      <w:r w:rsidRPr="00121A2C">
        <w:rPr>
          <w:rFonts w:ascii="Times New Roman" w:hAnsi="Times New Roman"/>
          <w:sz w:val="24"/>
          <w:szCs w:val="24"/>
        </w:rPr>
        <w:t>tong verheugt zich</w:t>
      </w:r>
      <w:r>
        <w:rPr>
          <w:rFonts w:ascii="Times New Roman" w:hAnsi="Times New Roman"/>
          <w:sz w:val="24"/>
          <w:szCs w:val="24"/>
        </w:rPr>
        <w:t xml:space="preserve">, </w:t>
      </w:r>
      <w:r w:rsidRPr="00121A2C">
        <w:rPr>
          <w:rFonts w:ascii="Times New Roman" w:hAnsi="Times New Roman"/>
          <w:sz w:val="24"/>
          <w:szCs w:val="24"/>
        </w:rPr>
        <w:t>ja ook Mijn vlees zal rusten in hope: Want</w:t>
      </w:r>
      <w:r>
        <w:rPr>
          <w:rFonts w:ascii="Times New Roman" w:hAnsi="Times New Roman"/>
          <w:sz w:val="24"/>
          <w:szCs w:val="24"/>
        </w:rPr>
        <w:t xml:space="preserve"> u zal mijn </w:t>
      </w:r>
      <w:r w:rsidRPr="00121A2C">
        <w:rPr>
          <w:rFonts w:ascii="Times New Roman" w:hAnsi="Times New Roman"/>
          <w:sz w:val="24"/>
          <w:szCs w:val="24"/>
        </w:rPr>
        <w:t>ziel in de hel niet verlaten</w:t>
      </w:r>
      <w:r>
        <w:rPr>
          <w:rFonts w:ascii="Times New Roman" w:hAnsi="Times New Roman"/>
          <w:sz w:val="24"/>
          <w:szCs w:val="24"/>
        </w:rPr>
        <w:t xml:space="preserve">, </w:t>
      </w:r>
      <w:r w:rsidRPr="00121A2C">
        <w:rPr>
          <w:rFonts w:ascii="Times New Roman" w:hAnsi="Times New Roman"/>
          <w:sz w:val="24"/>
          <w:szCs w:val="24"/>
        </w:rPr>
        <w:t>noch zult</w:t>
      </w:r>
      <w:r>
        <w:rPr>
          <w:rFonts w:ascii="Times New Roman" w:hAnsi="Times New Roman"/>
          <w:sz w:val="24"/>
          <w:szCs w:val="24"/>
        </w:rPr>
        <w:t xml:space="preserve"> uw </w:t>
      </w:r>
      <w:r w:rsidRPr="00121A2C">
        <w:rPr>
          <w:rFonts w:ascii="Times New Roman" w:hAnsi="Times New Roman"/>
          <w:sz w:val="24"/>
          <w:szCs w:val="24"/>
        </w:rPr>
        <w:t>Heilige overgeven om verderving te zien"</w:t>
      </w:r>
      <w:r>
        <w:rPr>
          <w:rFonts w:ascii="Times New Roman" w:hAnsi="Times New Roman"/>
          <w:sz w:val="24"/>
          <w:szCs w:val="24"/>
        </w:rPr>
        <w:t>, Hand.</w:t>
      </w:r>
      <w:r w:rsidRPr="00121A2C">
        <w:rPr>
          <w:rFonts w:ascii="Times New Roman" w:hAnsi="Times New Roman"/>
          <w:sz w:val="24"/>
          <w:szCs w:val="24"/>
        </w:rPr>
        <w:t xml:space="preserve"> 2:25</w:t>
      </w:r>
      <w:r>
        <w:rPr>
          <w:rFonts w:ascii="Times New Roman" w:hAnsi="Times New Roman"/>
          <w:sz w:val="24"/>
          <w:szCs w:val="24"/>
        </w:rPr>
        <w:t xml:space="preserve"> - </w:t>
      </w:r>
      <w:r w:rsidRPr="00121A2C">
        <w:rPr>
          <w:rFonts w:ascii="Times New Roman" w:hAnsi="Times New Roman"/>
          <w:sz w:val="24"/>
          <w:szCs w:val="24"/>
        </w:rPr>
        <w:t xml:space="preserve">27.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w:t>
      </w:r>
      <w:r>
        <w:rPr>
          <w:rFonts w:ascii="Times New Roman" w:hAnsi="Times New Roman"/>
          <w:sz w:val="24"/>
          <w:szCs w:val="24"/>
        </w:rPr>
        <w:t xml:space="preserve">, </w:t>
      </w:r>
      <w:r w:rsidRPr="00121A2C">
        <w:rPr>
          <w:rFonts w:ascii="Times New Roman" w:hAnsi="Times New Roman"/>
          <w:sz w:val="24"/>
          <w:szCs w:val="24"/>
        </w:rPr>
        <w:t>zegt Petrus</w:t>
      </w:r>
      <w:r>
        <w:rPr>
          <w:rFonts w:ascii="Times New Roman" w:hAnsi="Times New Roman"/>
          <w:sz w:val="24"/>
          <w:szCs w:val="24"/>
        </w:rPr>
        <w:t xml:space="preserve">, </w:t>
      </w:r>
      <w:r w:rsidRPr="00121A2C">
        <w:rPr>
          <w:rFonts w:ascii="Times New Roman" w:hAnsi="Times New Roman"/>
          <w:sz w:val="24"/>
          <w:szCs w:val="24"/>
        </w:rPr>
        <w:t>heeft David gesproken</w:t>
      </w:r>
      <w:r>
        <w:rPr>
          <w:rFonts w:ascii="Times New Roman" w:hAnsi="Times New Roman"/>
          <w:sz w:val="24"/>
          <w:szCs w:val="24"/>
        </w:rPr>
        <w:t>, "</w:t>
      </w:r>
      <w:r w:rsidRPr="00121A2C">
        <w:rPr>
          <w:rFonts w:ascii="Times New Roman" w:hAnsi="Times New Roman"/>
          <w:sz w:val="24"/>
          <w:szCs w:val="24"/>
        </w:rPr>
        <w:t>alzo hij dan een profeet was</w:t>
      </w:r>
      <w:r>
        <w:rPr>
          <w:rFonts w:ascii="Times New Roman" w:hAnsi="Times New Roman"/>
          <w:sz w:val="24"/>
          <w:szCs w:val="24"/>
        </w:rPr>
        <w:t xml:space="preserve">, </w:t>
      </w:r>
      <w:r w:rsidRPr="00121A2C">
        <w:rPr>
          <w:rFonts w:ascii="Times New Roman" w:hAnsi="Times New Roman"/>
          <w:sz w:val="24"/>
          <w:szCs w:val="24"/>
        </w:rPr>
        <w:t>en wist</w:t>
      </w:r>
      <w:r>
        <w:rPr>
          <w:rFonts w:ascii="Times New Roman" w:hAnsi="Times New Roman"/>
          <w:sz w:val="24"/>
          <w:szCs w:val="24"/>
        </w:rPr>
        <w:t xml:space="preserve">, </w:t>
      </w:r>
      <w:r w:rsidRPr="00121A2C">
        <w:rPr>
          <w:rFonts w:ascii="Times New Roman" w:hAnsi="Times New Roman"/>
          <w:sz w:val="24"/>
          <w:szCs w:val="24"/>
        </w:rPr>
        <w:t>dat God hem met ede gezworen had</w:t>
      </w:r>
      <w:r>
        <w:rPr>
          <w:rFonts w:ascii="Times New Roman" w:hAnsi="Times New Roman"/>
          <w:sz w:val="24"/>
          <w:szCs w:val="24"/>
        </w:rPr>
        <w:t xml:space="preserve">, </w:t>
      </w:r>
      <w:r w:rsidRPr="00121A2C">
        <w:rPr>
          <w:rFonts w:ascii="Times New Roman" w:hAnsi="Times New Roman"/>
          <w:sz w:val="24"/>
          <w:szCs w:val="24"/>
        </w:rPr>
        <w:t>dat hij uit de vrucht zijner lenden</w:t>
      </w:r>
      <w:r>
        <w:rPr>
          <w:rFonts w:ascii="Times New Roman" w:hAnsi="Times New Roman"/>
          <w:sz w:val="24"/>
          <w:szCs w:val="24"/>
        </w:rPr>
        <w:t xml:space="preserve">, </w:t>
      </w:r>
      <w:r w:rsidRPr="00121A2C">
        <w:rPr>
          <w:rFonts w:ascii="Times New Roman" w:hAnsi="Times New Roman"/>
          <w:sz w:val="24"/>
          <w:szCs w:val="24"/>
        </w:rPr>
        <w:t>zoveel het vlees aangaat</w:t>
      </w:r>
      <w:r>
        <w:rPr>
          <w:rFonts w:ascii="Times New Roman" w:hAnsi="Times New Roman"/>
          <w:sz w:val="24"/>
          <w:szCs w:val="24"/>
        </w:rPr>
        <w:t xml:space="preserve">, de </w:t>
      </w:r>
      <w:r w:rsidRPr="00121A2C">
        <w:rPr>
          <w:rFonts w:ascii="Times New Roman" w:hAnsi="Times New Roman"/>
          <w:sz w:val="24"/>
          <w:szCs w:val="24"/>
        </w:rPr>
        <w:t>Christus verwekken zou</w:t>
      </w:r>
      <w:r>
        <w:rPr>
          <w:rFonts w:ascii="Times New Roman" w:hAnsi="Times New Roman"/>
          <w:sz w:val="24"/>
          <w:szCs w:val="24"/>
        </w:rPr>
        <w:t xml:space="preserve">, </w:t>
      </w:r>
      <w:r w:rsidRPr="00121A2C">
        <w:rPr>
          <w:rFonts w:ascii="Times New Roman" w:hAnsi="Times New Roman"/>
          <w:sz w:val="24"/>
          <w:szCs w:val="24"/>
        </w:rPr>
        <w:t>om Hem op</w:t>
      </w:r>
      <w:r>
        <w:rPr>
          <w:rFonts w:ascii="Times New Roman" w:hAnsi="Times New Roman"/>
          <w:sz w:val="24"/>
          <w:szCs w:val="24"/>
        </w:rPr>
        <w:t xml:space="preserve"> Zijn troon</w:t>
      </w:r>
      <w:r w:rsidRPr="00121A2C">
        <w:rPr>
          <w:rFonts w:ascii="Times New Roman" w:hAnsi="Times New Roman"/>
          <w:sz w:val="24"/>
          <w:szCs w:val="24"/>
        </w:rPr>
        <w:t xml:space="preserve"> te zetten"</w:t>
      </w:r>
      <w:r>
        <w:rPr>
          <w:rFonts w:ascii="Times New Roman" w:hAnsi="Times New Roman"/>
          <w:sz w:val="24"/>
          <w:szCs w:val="24"/>
        </w:rPr>
        <w:t>, Hand.</w:t>
      </w:r>
      <w:r w:rsidRPr="00121A2C">
        <w:rPr>
          <w:rFonts w:ascii="Times New Roman" w:hAnsi="Times New Roman"/>
          <w:sz w:val="24"/>
          <w:szCs w:val="24"/>
        </w:rPr>
        <w:t xml:space="preserve"> 2:30. "Zo heeft hij</w:t>
      </w:r>
      <w:r>
        <w:rPr>
          <w:rFonts w:ascii="Times New Roman" w:hAnsi="Times New Roman"/>
          <w:sz w:val="24"/>
          <w:szCs w:val="24"/>
        </w:rPr>
        <w:t xml:space="preserve">, </w:t>
      </w:r>
      <w:r w:rsidRPr="00121A2C">
        <w:rPr>
          <w:rFonts w:ascii="Times New Roman" w:hAnsi="Times New Roman"/>
          <w:sz w:val="24"/>
          <w:szCs w:val="24"/>
        </w:rPr>
        <w:t>dit voorziende</w:t>
      </w:r>
      <w:r>
        <w:rPr>
          <w:rFonts w:ascii="Times New Roman" w:hAnsi="Times New Roman"/>
          <w:sz w:val="24"/>
          <w:szCs w:val="24"/>
        </w:rPr>
        <w:t xml:space="preserve">, </w:t>
      </w:r>
      <w:r w:rsidRPr="00121A2C">
        <w:rPr>
          <w:rFonts w:ascii="Times New Roman" w:hAnsi="Times New Roman"/>
          <w:sz w:val="24"/>
          <w:szCs w:val="24"/>
        </w:rPr>
        <w:t>gesproken van de opstanding van Christus</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w:t>
      </w:r>
      <w:r w:rsidRPr="00121A2C">
        <w:rPr>
          <w:rFonts w:ascii="Times New Roman" w:hAnsi="Times New Roman"/>
          <w:sz w:val="24"/>
          <w:szCs w:val="24"/>
        </w:rPr>
        <w:t>ziel niet is verlaten in de hel</w:t>
      </w:r>
      <w:r>
        <w:rPr>
          <w:rFonts w:ascii="Times New Roman" w:hAnsi="Times New Roman"/>
          <w:sz w:val="24"/>
          <w:szCs w:val="24"/>
        </w:rPr>
        <w:t xml:space="preserve">, </w:t>
      </w:r>
      <w:r w:rsidRPr="00121A2C">
        <w:rPr>
          <w:rFonts w:ascii="Times New Roman" w:hAnsi="Times New Roman"/>
          <w:sz w:val="24"/>
          <w:szCs w:val="24"/>
        </w:rPr>
        <w:t>noch Zijn vlees verderving heeft gezien"</w:t>
      </w:r>
      <w:r>
        <w:rPr>
          <w:rFonts w:ascii="Times New Roman" w:hAnsi="Times New Roman"/>
          <w:sz w:val="24"/>
          <w:szCs w:val="24"/>
        </w:rPr>
        <w:t>, Hand.</w:t>
      </w:r>
      <w:r w:rsidRPr="00121A2C">
        <w:rPr>
          <w:rFonts w:ascii="Times New Roman" w:hAnsi="Times New Roman"/>
          <w:sz w:val="24"/>
          <w:szCs w:val="24"/>
        </w:rPr>
        <w:t xml:space="preserve"> 2:31. "</w:t>
      </w:r>
      <w:r>
        <w:rPr>
          <w:rFonts w:ascii="Times New Roman" w:hAnsi="Times New Roman"/>
          <w:sz w:val="24"/>
          <w:szCs w:val="24"/>
        </w:rPr>
        <w:t xml:space="preserve">Gij zult Mijn </w:t>
      </w:r>
      <w:r w:rsidRPr="00121A2C">
        <w:rPr>
          <w:rFonts w:ascii="Times New Roman" w:hAnsi="Times New Roman"/>
          <w:sz w:val="24"/>
          <w:szCs w:val="24"/>
        </w:rPr>
        <w:t>ziel in de hel niet verlaten"</w:t>
      </w:r>
      <w:r>
        <w:rPr>
          <w:rFonts w:ascii="Times New Roman" w:hAnsi="Times New Roman"/>
          <w:sz w:val="24"/>
          <w:szCs w:val="24"/>
        </w:rPr>
        <w:t xml:space="preserve">, zijn </w:t>
      </w:r>
      <w:r w:rsidRPr="00121A2C">
        <w:rPr>
          <w:rFonts w:ascii="Times New Roman" w:hAnsi="Times New Roman"/>
          <w:sz w:val="24"/>
          <w:szCs w:val="24"/>
        </w:rPr>
        <w:t>ziel is ook in de hel niet verlaten geweest. Wat betekenen deze uitdrukkingen</w:t>
      </w:r>
      <w:r>
        <w:rPr>
          <w:rFonts w:ascii="Times New Roman" w:hAnsi="Times New Roman"/>
          <w:sz w:val="24"/>
          <w:szCs w:val="24"/>
        </w:rPr>
        <w:t>, indien Christus'</w:t>
      </w:r>
      <w:r w:rsidRPr="00121A2C">
        <w:rPr>
          <w:rFonts w:ascii="Times New Roman" w:hAnsi="Times New Roman"/>
          <w:sz w:val="24"/>
          <w:szCs w:val="24"/>
        </w:rPr>
        <w:t xml:space="preserve"> ziel niet geleden heeft</w:t>
      </w:r>
      <w:r>
        <w:rPr>
          <w:rFonts w:ascii="Times New Roman" w:hAnsi="Times New Roman"/>
          <w:sz w:val="24"/>
          <w:szCs w:val="24"/>
        </w:rPr>
        <w:t xml:space="preserve">, </w:t>
      </w:r>
      <w:r w:rsidRPr="00121A2C">
        <w:rPr>
          <w:rFonts w:ascii="Times New Roman" w:hAnsi="Times New Roman"/>
          <w:sz w:val="24"/>
          <w:szCs w:val="24"/>
        </w:rPr>
        <w:t xml:space="preserve">nadat zij van het lichaam gescheiden was?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W</w:t>
      </w:r>
      <w:r w:rsidRPr="00121A2C">
        <w:rPr>
          <w:rFonts w:ascii="Times New Roman" w:hAnsi="Times New Roman"/>
          <w:sz w:val="24"/>
          <w:szCs w:val="24"/>
        </w:rPr>
        <w:t>ant van</w:t>
      </w:r>
      <w:r>
        <w:rPr>
          <w:rFonts w:ascii="Times New Roman" w:hAnsi="Times New Roman"/>
          <w:sz w:val="24"/>
          <w:szCs w:val="24"/>
        </w:rPr>
        <w:t xml:space="preserve"> die </w:t>
      </w:r>
      <w:r w:rsidRPr="00121A2C">
        <w:rPr>
          <w:rFonts w:ascii="Times New Roman" w:hAnsi="Times New Roman"/>
          <w:sz w:val="24"/>
          <w:szCs w:val="24"/>
        </w:rPr>
        <w:t>tijd</w:t>
      </w:r>
      <w:r>
        <w:rPr>
          <w:rFonts w:ascii="Times New Roman" w:hAnsi="Times New Roman"/>
          <w:sz w:val="24"/>
          <w:szCs w:val="24"/>
        </w:rPr>
        <w:t xml:space="preserve">, </w:t>
      </w:r>
      <w:r w:rsidRPr="00121A2C">
        <w:rPr>
          <w:rFonts w:ascii="Times New Roman" w:hAnsi="Times New Roman"/>
          <w:sz w:val="24"/>
          <w:szCs w:val="24"/>
        </w:rPr>
        <w:t>dunkt mij</w:t>
      </w:r>
      <w:r>
        <w:rPr>
          <w:rFonts w:ascii="Times New Roman" w:hAnsi="Times New Roman"/>
          <w:sz w:val="24"/>
          <w:szCs w:val="24"/>
        </w:rPr>
        <w:t xml:space="preserve">, </w:t>
      </w:r>
      <w:r w:rsidRPr="00121A2C">
        <w:rPr>
          <w:rFonts w:ascii="Times New Roman" w:hAnsi="Times New Roman"/>
          <w:sz w:val="24"/>
          <w:szCs w:val="24"/>
        </w:rPr>
        <w:t>spreekt de Apostel. Behalve dat</w:t>
      </w:r>
      <w:r>
        <w:rPr>
          <w:rFonts w:ascii="Times New Roman" w:hAnsi="Times New Roman"/>
          <w:sz w:val="24"/>
          <w:szCs w:val="24"/>
        </w:rPr>
        <w:t xml:space="preserve">, indien </w:t>
      </w:r>
      <w:r w:rsidRPr="00121A2C">
        <w:rPr>
          <w:rFonts w:ascii="Times New Roman" w:hAnsi="Times New Roman"/>
          <w:sz w:val="24"/>
          <w:szCs w:val="24"/>
        </w:rPr>
        <w:t>het onjuist is te zeggen: dat de ziel daar niet verlaten kon zijn</w:t>
      </w:r>
      <w:r>
        <w:rPr>
          <w:rFonts w:ascii="Times New Roman" w:hAnsi="Times New Roman"/>
          <w:sz w:val="24"/>
          <w:szCs w:val="24"/>
        </w:rPr>
        <w:t xml:space="preserve">, </w:t>
      </w:r>
      <w:r w:rsidRPr="00121A2C">
        <w:rPr>
          <w:rFonts w:ascii="Times New Roman" w:hAnsi="Times New Roman"/>
          <w:sz w:val="24"/>
          <w:szCs w:val="24"/>
        </w:rPr>
        <w:t>waar ze nooit was</w:t>
      </w:r>
      <w:r>
        <w:rPr>
          <w:rFonts w:ascii="Times New Roman" w:hAnsi="Times New Roman"/>
          <w:sz w:val="24"/>
          <w:szCs w:val="24"/>
        </w:rPr>
        <w:t xml:space="preserve">, </w:t>
      </w:r>
      <w:r w:rsidRPr="00121A2C">
        <w:rPr>
          <w:rFonts w:ascii="Times New Roman" w:hAnsi="Times New Roman"/>
          <w:sz w:val="24"/>
          <w:szCs w:val="24"/>
        </w:rPr>
        <w:t>dan weet ik het niet.</w:t>
      </w:r>
      <w:r>
        <w:rPr>
          <w:rFonts w:ascii="Times New Roman" w:hAnsi="Times New Roman"/>
          <w:sz w:val="24"/>
          <w:szCs w:val="24"/>
        </w:rPr>
        <w:t xml:space="preserve"> u zal </w:t>
      </w:r>
      <w:r w:rsidRPr="00121A2C">
        <w:rPr>
          <w:rFonts w:ascii="Times New Roman" w:hAnsi="Times New Roman"/>
          <w:sz w:val="24"/>
          <w:szCs w:val="24"/>
        </w:rPr>
        <w:t>niet verlaten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ziel is daar niet verlaten geweest</w:t>
      </w:r>
      <w:r>
        <w:rPr>
          <w:rFonts w:ascii="Times New Roman" w:hAnsi="Times New Roman"/>
          <w:sz w:val="24"/>
          <w:szCs w:val="24"/>
        </w:rPr>
        <w:t xml:space="preserve">, </w:t>
      </w:r>
      <w:r w:rsidRPr="00121A2C">
        <w:rPr>
          <w:rFonts w:ascii="Times New Roman" w:hAnsi="Times New Roman"/>
          <w:sz w:val="24"/>
          <w:szCs w:val="24"/>
        </w:rPr>
        <w:t>ergo:</w:t>
      </w:r>
      <w:r>
        <w:rPr>
          <w:rFonts w:ascii="Times New Roman" w:hAnsi="Times New Roman"/>
          <w:sz w:val="24"/>
          <w:szCs w:val="24"/>
        </w:rPr>
        <w:t xml:space="preserve"> zijn </w:t>
      </w:r>
      <w:r w:rsidRPr="00121A2C">
        <w:rPr>
          <w:rFonts w:ascii="Times New Roman" w:hAnsi="Times New Roman"/>
          <w:sz w:val="24"/>
          <w:szCs w:val="24"/>
        </w:rPr>
        <w:t>ziel is daar noodzakelijk geweest</w:t>
      </w:r>
      <w:r>
        <w:rPr>
          <w:rFonts w:ascii="Times New Roman" w:hAnsi="Times New Roman"/>
          <w:sz w:val="24"/>
          <w:szCs w:val="24"/>
        </w:rPr>
        <w:t>. Zo</w:t>
      </w:r>
      <w:r w:rsidRPr="00121A2C">
        <w:rPr>
          <w:rFonts w:ascii="Times New Roman" w:hAnsi="Times New Roman"/>
          <w:sz w:val="24"/>
          <w:szCs w:val="24"/>
        </w:rPr>
        <w:t xml:space="preserve"> men mij tegenwerpt</w:t>
      </w:r>
      <w:r>
        <w:rPr>
          <w:rFonts w:ascii="Times New Roman" w:hAnsi="Times New Roman"/>
          <w:sz w:val="24"/>
          <w:szCs w:val="24"/>
        </w:rPr>
        <w:t xml:space="preserve">, </w:t>
      </w:r>
      <w:r w:rsidRPr="00121A2C">
        <w:rPr>
          <w:rFonts w:ascii="Times New Roman" w:hAnsi="Times New Roman"/>
          <w:sz w:val="24"/>
          <w:szCs w:val="24"/>
        </w:rPr>
        <w:t>dat met de hel het graf bedoeld wordt</w:t>
      </w:r>
      <w:r>
        <w:rPr>
          <w:rFonts w:ascii="Times New Roman" w:hAnsi="Times New Roman"/>
          <w:sz w:val="24"/>
          <w:szCs w:val="24"/>
        </w:rPr>
        <w:t xml:space="preserve">, </w:t>
      </w:r>
      <w:r w:rsidRPr="00121A2C">
        <w:rPr>
          <w:rFonts w:ascii="Times New Roman" w:hAnsi="Times New Roman"/>
          <w:sz w:val="24"/>
          <w:szCs w:val="24"/>
        </w:rPr>
        <w:t>dan zeg ik</w:t>
      </w:r>
      <w:r>
        <w:rPr>
          <w:rFonts w:ascii="Times New Roman" w:hAnsi="Times New Roman"/>
          <w:sz w:val="24"/>
          <w:szCs w:val="24"/>
        </w:rPr>
        <w:t xml:space="preserve">, </w:t>
      </w:r>
      <w:r w:rsidRPr="00121A2C">
        <w:rPr>
          <w:rFonts w:ascii="Times New Roman" w:hAnsi="Times New Roman"/>
          <w:sz w:val="24"/>
          <w:szCs w:val="24"/>
        </w:rPr>
        <w:t>dat het dwaas is te onderstellen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w:t>
      </w:r>
      <w:r w:rsidRPr="00121A2C">
        <w:rPr>
          <w:rFonts w:ascii="Times New Roman" w:hAnsi="Times New Roman"/>
          <w:sz w:val="24"/>
          <w:szCs w:val="24"/>
        </w:rPr>
        <w:t>ziel in het graf verkeerde</w:t>
      </w:r>
      <w:r>
        <w:rPr>
          <w:rFonts w:ascii="Times New Roman" w:hAnsi="Times New Roman"/>
          <w:sz w:val="24"/>
          <w:szCs w:val="24"/>
        </w:rPr>
        <w:t xml:space="preserve">, </w:t>
      </w:r>
      <w:r w:rsidRPr="00121A2C">
        <w:rPr>
          <w:rFonts w:ascii="Times New Roman" w:hAnsi="Times New Roman"/>
          <w:sz w:val="24"/>
          <w:szCs w:val="24"/>
        </w:rPr>
        <w:t xml:space="preserve">terwijl Zijn lichaam daar lag.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ook de Apostel schijnt duidelijk onderscheid te maken tussen de plaats</w:t>
      </w:r>
      <w:r>
        <w:rPr>
          <w:rFonts w:ascii="Times New Roman" w:hAnsi="Times New Roman"/>
          <w:sz w:val="24"/>
          <w:szCs w:val="24"/>
        </w:rPr>
        <w:t xml:space="preserve">, </w:t>
      </w:r>
      <w:r w:rsidRPr="00121A2C">
        <w:rPr>
          <w:rFonts w:ascii="Times New Roman" w:hAnsi="Times New Roman"/>
          <w:sz w:val="24"/>
          <w:szCs w:val="24"/>
        </w:rPr>
        <w:t xml:space="preserve">waar </w:t>
      </w:r>
      <w:r w:rsidRPr="00BC4AB3">
        <w:rPr>
          <w:rFonts w:ascii="Times New Roman" w:hAnsi="Times New Roman"/>
          <w:i/>
          <w:sz w:val="24"/>
          <w:szCs w:val="24"/>
        </w:rPr>
        <w:t>Zijn lichaam,</w:t>
      </w:r>
      <w:r>
        <w:rPr>
          <w:rFonts w:ascii="Times New Roman" w:hAnsi="Times New Roman"/>
          <w:sz w:val="24"/>
          <w:szCs w:val="24"/>
        </w:rPr>
        <w:t xml:space="preserve"> </w:t>
      </w:r>
      <w:r w:rsidRPr="00121A2C">
        <w:rPr>
          <w:rFonts w:ascii="Times New Roman" w:hAnsi="Times New Roman"/>
          <w:sz w:val="24"/>
          <w:szCs w:val="24"/>
        </w:rPr>
        <w:t>en die</w:t>
      </w:r>
      <w:r>
        <w:rPr>
          <w:rFonts w:ascii="Times New Roman" w:hAnsi="Times New Roman"/>
          <w:sz w:val="24"/>
          <w:szCs w:val="24"/>
        </w:rPr>
        <w:t xml:space="preserve">, </w:t>
      </w:r>
      <w:r w:rsidRPr="00121A2C">
        <w:rPr>
          <w:rFonts w:ascii="Times New Roman" w:hAnsi="Times New Roman"/>
          <w:sz w:val="24"/>
          <w:szCs w:val="24"/>
        </w:rPr>
        <w:t>waar</w:t>
      </w:r>
      <w:r>
        <w:rPr>
          <w:rFonts w:ascii="Times New Roman" w:hAnsi="Times New Roman"/>
          <w:sz w:val="24"/>
          <w:szCs w:val="24"/>
        </w:rPr>
        <w:t xml:space="preserve"> zijn </w:t>
      </w:r>
      <w:r w:rsidRPr="00121A2C">
        <w:rPr>
          <w:rFonts w:ascii="Times New Roman" w:hAnsi="Times New Roman"/>
          <w:sz w:val="24"/>
          <w:szCs w:val="24"/>
        </w:rPr>
        <w:t>ziel verkeerde</w:t>
      </w:r>
      <w:r>
        <w:rPr>
          <w:rFonts w:ascii="Times New Roman" w:hAnsi="Times New Roman"/>
          <w:sz w:val="24"/>
          <w:szCs w:val="24"/>
        </w:rPr>
        <w:t xml:space="preserve">, </w:t>
      </w:r>
      <w:r w:rsidRPr="00121A2C">
        <w:rPr>
          <w:rFonts w:ascii="Times New Roman" w:hAnsi="Times New Roman"/>
          <w:sz w:val="24"/>
          <w:szCs w:val="24"/>
        </w:rPr>
        <w:t>als hij zegt</w:t>
      </w:r>
      <w:r>
        <w:rPr>
          <w:rFonts w:ascii="Times New Roman" w:hAnsi="Times New Roman"/>
          <w:sz w:val="24"/>
          <w:szCs w:val="24"/>
        </w:rPr>
        <w:t xml:space="preserve">, </w:t>
      </w:r>
      <w:r w:rsidRPr="00121A2C">
        <w:rPr>
          <w:rFonts w:ascii="Times New Roman" w:hAnsi="Times New Roman"/>
          <w:sz w:val="24"/>
          <w:szCs w:val="24"/>
        </w:rPr>
        <w:t>dit Zijn lichaam in het graf</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ziel terwijl in de hel was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Indien </w:t>
      </w:r>
      <w:r w:rsidRPr="00121A2C">
        <w:rPr>
          <w:rFonts w:ascii="Times New Roman" w:hAnsi="Times New Roman"/>
          <w:sz w:val="24"/>
          <w:szCs w:val="24"/>
        </w:rPr>
        <w:t>men</w:t>
      </w:r>
      <w:r>
        <w:rPr>
          <w:rFonts w:ascii="Times New Roman" w:hAnsi="Times New Roman"/>
          <w:sz w:val="24"/>
          <w:szCs w:val="24"/>
        </w:rPr>
        <w:t xml:space="preserve"> nogmaals</w:t>
      </w:r>
      <w:r w:rsidRPr="00121A2C">
        <w:rPr>
          <w:rFonts w:ascii="Times New Roman" w:hAnsi="Times New Roman"/>
          <w:sz w:val="24"/>
          <w:szCs w:val="24"/>
        </w:rPr>
        <w:t xml:space="preserve"> tegenwerpt</w:t>
      </w:r>
      <w:r>
        <w:rPr>
          <w:rFonts w:ascii="Times New Roman" w:hAnsi="Times New Roman"/>
          <w:sz w:val="24"/>
          <w:szCs w:val="24"/>
        </w:rPr>
        <w:t xml:space="preserve">, </w:t>
      </w:r>
      <w:r w:rsidRPr="00121A2C">
        <w:rPr>
          <w:rFonts w:ascii="Times New Roman" w:hAnsi="Times New Roman"/>
          <w:sz w:val="24"/>
          <w:szCs w:val="24"/>
        </w:rPr>
        <w:t>wat de Heere aan het kruis tot</w:t>
      </w:r>
      <w:r>
        <w:rPr>
          <w:rFonts w:ascii="Times New Roman" w:hAnsi="Times New Roman"/>
          <w:sz w:val="24"/>
          <w:szCs w:val="24"/>
        </w:rPr>
        <w:t xml:space="preserve"> de </w:t>
      </w:r>
      <w:r w:rsidRPr="00121A2C">
        <w:rPr>
          <w:rFonts w:ascii="Times New Roman" w:hAnsi="Times New Roman"/>
          <w:sz w:val="24"/>
          <w:szCs w:val="24"/>
        </w:rPr>
        <w:t>moordenaar gezegd heeft</w:t>
      </w:r>
      <w:r>
        <w:rPr>
          <w:rFonts w:ascii="Times New Roman" w:hAnsi="Times New Roman"/>
          <w:sz w:val="24"/>
          <w:szCs w:val="24"/>
        </w:rPr>
        <w:t xml:space="preserve">, </w:t>
      </w:r>
      <w:r w:rsidRPr="00121A2C">
        <w:rPr>
          <w:rFonts w:ascii="Times New Roman" w:hAnsi="Times New Roman"/>
          <w:sz w:val="24"/>
          <w:szCs w:val="24"/>
        </w:rPr>
        <w:t>Lukas 23:43</w:t>
      </w:r>
      <w:r>
        <w:rPr>
          <w:rFonts w:ascii="Times New Roman" w:hAnsi="Times New Roman"/>
          <w:sz w:val="24"/>
          <w:szCs w:val="24"/>
        </w:rPr>
        <w:t xml:space="preserve">, </w:t>
      </w:r>
      <w:r w:rsidRPr="00121A2C">
        <w:rPr>
          <w:rFonts w:ascii="Times New Roman" w:hAnsi="Times New Roman"/>
          <w:sz w:val="24"/>
          <w:szCs w:val="24"/>
        </w:rPr>
        <w:t>dan antwoord ik</w:t>
      </w:r>
      <w:r>
        <w:rPr>
          <w:rFonts w:ascii="Times New Roman" w:hAnsi="Times New Roman"/>
          <w:sz w:val="24"/>
          <w:szCs w:val="24"/>
        </w:rPr>
        <w:t xml:space="preserve">, </w:t>
      </w:r>
      <w:r w:rsidRPr="00121A2C">
        <w:rPr>
          <w:rFonts w:ascii="Times New Roman" w:hAnsi="Times New Roman"/>
          <w:sz w:val="24"/>
          <w:szCs w:val="24"/>
        </w:rPr>
        <w:t>dat Hij dit heeft gesproken in betrekking tot</w:t>
      </w:r>
      <w:r>
        <w:rPr>
          <w:rFonts w:ascii="Times New Roman" w:hAnsi="Times New Roman"/>
          <w:sz w:val="24"/>
          <w:szCs w:val="24"/>
        </w:rPr>
        <w:t xml:space="preserve"> zijn </w:t>
      </w:r>
      <w:r w:rsidRPr="00121A2C">
        <w:rPr>
          <w:rFonts w:ascii="Times New Roman" w:hAnsi="Times New Roman"/>
          <w:sz w:val="24"/>
          <w:szCs w:val="24"/>
        </w:rPr>
        <w:t>Godheid. Waarom</w:t>
      </w:r>
      <w:r>
        <w:rPr>
          <w:rFonts w:ascii="Times New Roman" w:hAnsi="Times New Roman"/>
          <w:sz w:val="24"/>
          <w:szCs w:val="24"/>
        </w:rPr>
        <w:t xml:space="preserve"> zou </w:t>
      </w:r>
      <w:r w:rsidRPr="00121A2C">
        <w:rPr>
          <w:rFonts w:ascii="Times New Roman" w:hAnsi="Times New Roman"/>
          <w:sz w:val="24"/>
          <w:szCs w:val="24"/>
        </w:rPr>
        <w:t>men deze plaats niet evenzo uitleggen als Johannes 3:13</w:t>
      </w:r>
      <w:r>
        <w:rPr>
          <w:rFonts w:ascii="Times New Roman" w:hAnsi="Times New Roman"/>
          <w:sz w:val="24"/>
          <w:szCs w:val="24"/>
        </w:rPr>
        <w:t xml:space="preserve">, </w:t>
      </w:r>
      <w:r w:rsidRPr="00121A2C">
        <w:rPr>
          <w:rFonts w:ascii="Times New Roman" w:hAnsi="Times New Roman"/>
          <w:sz w:val="24"/>
          <w:szCs w:val="24"/>
        </w:rPr>
        <w:t>waar de Heiland</w:t>
      </w:r>
      <w:r>
        <w:rPr>
          <w:rFonts w:ascii="Times New Roman" w:hAnsi="Times New Roman"/>
          <w:sz w:val="24"/>
          <w:szCs w:val="24"/>
        </w:rPr>
        <w:t xml:space="preserve">, </w:t>
      </w:r>
      <w:r w:rsidRPr="00121A2C">
        <w:rPr>
          <w:rFonts w:ascii="Times New Roman" w:hAnsi="Times New Roman"/>
          <w:sz w:val="24"/>
          <w:szCs w:val="24"/>
        </w:rPr>
        <w:t>terwijl Hij op aarde verkeert</w:t>
      </w:r>
      <w:r>
        <w:rPr>
          <w:rFonts w:ascii="Times New Roman" w:hAnsi="Times New Roman"/>
          <w:sz w:val="24"/>
          <w:szCs w:val="24"/>
        </w:rPr>
        <w:t xml:space="preserve">, </w:t>
      </w:r>
      <w:r w:rsidRPr="00121A2C">
        <w:rPr>
          <w:rFonts w:ascii="Times New Roman" w:hAnsi="Times New Roman"/>
          <w:sz w:val="24"/>
          <w:szCs w:val="24"/>
        </w:rPr>
        <w:t>zegt: "de Zoon des mensen</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de </w:t>
      </w:r>
      <w:r w:rsidRPr="00121A2C">
        <w:rPr>
          <w:rFonts w:ascii="Times New Roman" w:hAnsi="Times New Roman"/>
          <w:sz w:val="24"/>
          <w:szCs w:val="24"/>
        </w:rPr>
        <w:t>hemel is"</w:t>
      </w:r>
      <w:r>
        <w:rPr>
          <w:rFonts w:ascii="Times New Roman" w:hAnsi="Times New Roman"/>
          <w:sz w:val="24"/>
          <w:szCs w:val="24"/>
        </w:rPr>
        <w:t xml:space="preserve">, </w:t>
      </w:r>
      <w:r w:rsidRPr="00121A2C">
        <w:rPr>
          <w:rFonts w:ascii="Times New Roman" w:hAnsi="Times New Roman"/>
          <w:sz w:val="24"/>
          <w:szCs w:val="24"/>
        </w:rPr>
        <w:t xml:space="preserve">waarmee Hij toch </w:t>
      </w:r>
      <w:r>
        <w:rPr>
          <w:rFonts w:ascii="Times New Roman" w:hAnsi="Times New Roman"/>
          <w:sz w:val="24"/>
          <w:szCs w:val="24"/>
        </w:rPr>
        <w:t>Zichzelf</w:t>
      </w:r>
      <w:r w:rsidRPr="00121A2C">
        <w:rPr>
          <w:rFonts w:ascii="Times New Roman" w:hAnsi="Times New Roman"/>
          <w:sz w:val="24"/>
          <w:szCs w:val="24"/>
        </w:rPr>
        <w:t xml:space="preserve"> bedoelt?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Wat de </w:t>
      </w:r>
      <w:r w:rsidRPr="00BC4AB3">
        <w:rPr>
          <w:rFonts w:ascii="Times New Roman" w:hAnsi="Times New Roman"/>
          <w:i/>
          <w:sz w:val="24"/>
          <w:szCs w:val="24"/>
        </w:rPr>
        <w:t>Persoonlijkheid van de Zone Gods aangaat</w:t>
      </w:r>
      <w:r>
        <w:rPr>
          <w:rFonts w:ascii="Times New Roman" w:hAnsi="Times New Roman"/>
          <w:sz w:val="24"/>
          <w:szCs w:val="24"/>
        </w:rPr>
        <w:t xml:space="preserve">, </w:t>
      </w:r>
      <w:r w:rsidRPr="00121A2C">
        <w:rPr>
          <w:rFonts w:ascii="Times New Roman" w:hAnsi="Times New Roman"/>
          <w:sz w:val="24"/>
          <w:szCs w:val="24"/>
        </w:rPr>
        <w:t>hetzij men Hem Zoon des mensen of hoe ook noemt</w:t>
      </w:r>
      <w:r>
        <w:rPr>
          <w:rFonts w:ascii="Times New Roman" w:hAnsi="Times New Roman"/>
          <w:sz w:val="24"/>
          <w:szCs w:val="24"/>
        </w:rPr>
        <w:t xml:space="preserve">, </w:t>
      </w:r>
      <w:r w:rsidRPr="00121A2C">
        <w:rPr>
          <w:rFonts w:ascii="Times New Roman" w:hAnsi="Times New Roman"/>
          <w:sz w:val="24"/>
          <w:szCs w:val="24"/>
        </w:rPr>
        <w:t>ze ligt niet in de menselijke</w:t>
      </w:r>
      <w:r>
        <w:rPr>
          <w:rFonts w:ascii="Times New Roman" w:hAnsi="Times New Roman"/>
          <w:sz w:val="24"/>
          <w:szCs w:val="24"/>
        </w:rPr>
        <w:t>, maar</w:t>
      </w:r>
      <w:r w:rsidRPr="00121A2C">
        <w:rPr>
          <w:rFonts w:ascii="Times New Roman" w:hAnsi="Times New Roman"/>
          <w:sz w:val="24"/>
          <w:szCs w:val="24"/>
        </w:rPr>
        <w:t xml:space="preserve"> in de Goddelijke natuur van Jezus Christus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Omdat </w:t>
      </w:r>
      <w:r w:rsidRPr="00121A2C">
        <w:rPr>
          <w:rFonts w:ascii="Times New Roman" w:hAnsi="Times New Roman"/>
          <w:sz w:val="24"/>
          <w:szCs w:val="24"/>
        </w:rPr>
        <w:t>evenwel de hel soms het dodenrijk</w:t>
      </w:r>
      <w:r>
        <w:rPr>
          <w:rFonts w:ascii="Times New Roman" w:hAnsi="Times New Roman"/>
          <w:sz w:val="24"/>
          <w:szCs w:val="24"/>
        </w:rPr>
        <w:t xml:space="preserve">, </w:t>
      </w:r>
      <w:r w:rsidRPr="00121A2C">
        <w:rPr>
          <w:rFonts w:ascii="Times New Roman" w:hAnsi="Times New Roman"/>
          <w:sz w:val="24"/>
          <w:szCs w:val="24"/>
        </w:rPr>
        <w:t>een andermaal het graf</w:t>
      </w:r>
      <w:r>
        <w:rPr>
          <w:rFonts w:ascii="Times New Roman" w:hAnsi="Times New Roman"/>
          <w:sz w:val="24"/>
          <w:szCs w:val="24"/>
        </w:rPr>
        <w:t xml:space="preserve">, </w:t>
      </w:r>
      <w:r w:rsidRPr="00121A2C">
        <w:rPr>
          <w:rFonts w:ascii="Times New Roman" w:hAnsi="Times New Roman"/>
          <w:sz w:val="24"/>
          <w:szCs w:val="24"/>
        </w:rPr>
        <w:t>een derde maal</w:t>
      </w:r>
      <w:r>
        <w:rPr>
          <w:rFonts w:ascii="Times New Roman" w:hAnsi="Times New Roman"/>
          <w:sz w:val="24"/>
          <w:szCs w:val="24"/>
        </w:rPr>
        <w:t xml:space="preserve"> de </w:t>
      </w:r>
      <w:r w:rsidRPr="00121A2C">
        <w:rPr>
          <w:rFonts w:ascii="Times New Roman" w:hAnsi="Times New Roman"/>
          <w:sz w:val="24"/>
          <w:szCs w:val="24"/>
        </w:rPr>
        <w:t>toestand</w:t>
      </w:r>
      <w:r>
        <w:rPr>
          <w:rFonts w:ascii="Times New Roman" w:hAnsi="Times New Roman"/>
          <w:sz w:val="24"/>
          <w:szCs w:val="24"/>
        </w:rPr>
        <w:t>, Psalm</w:t>
      </w:r>
      <w:r w:rsidRPr="00121A2C">
        <w:rPr>
          <w:rFonts w:ascii="Times New Roman" w:hAnsi="Times New Roman"/>
          <w:sz w:val="24"/>
          <w:szCs w:val="24"/>
        </w:rPr>
        <w:t xml:space="preserve"> 116:3</w:t>
      </w:r>
      <w:r>
        <w:rPr>
          <w:rFonts w:ascii="Times New Roman" w:hAnsi="Times New Roman"/>
          <w:sz w:val="24"/>
          <w:szCs w:val="24"/>
        </w:rPr>
        <w:t xml:space="preserve">, </w:t>
      </w:r>
      <w:r w:rsidRPr="00121A2C">
        <w:rPr>
          <w:rFonts w:ascii="Times New Roman" w:hAnsi="Times New Roman"/>
          <w:sz w:val="24"/>
          <w:szCs w:val="24"/>
        </w:rPr>
        <w:t>der verdoemde</w:t>
      </w:r>
      <w:r>
        <w:rPr>
          <w:rFonts w:ascii="Times New Roman" w:hAnsi="Times New Roman"/>
          <w:sz w:val="24"/>
          <w:szCs w:val="24"/>
        </w:rPr>
        <w:t xml:space="preserve"> zielen</w:t>
      </w:r>
      <w:r w:rsidRPr="00121A2C">
        <w:rPr>
          <w:rFonts w:ascii="Times New Roman" w:hAnsi="Times New Roman"/>
          <w:sz w:val="24"/>
          <w:szCs w:val="24"/>
        </w:rPr>
        <w:t xml:space="preserve"> uitdrukt</w:t>
      </w:r>
      <w:r>
        <w:rPr>
          <w:rFonts w:ascii="Times New Roman" w:hAnsi="Times New Roman"/>
          <w:sz w:val="24"/>
          <w:szCs w:val="24"/>
        </w:rPr>
        <w:t xml:space="preserve">, </w:t>
      </w:r>
      <w:r w:rsidRPr="00121A2C">
        <w:rPr>
          <w:rFonts w:ascii="Times New Roman" w:hAnsi="Times New Roman"/>
          <w:sz w:val="24"/>
          <w:szCs w:val="24"/>
        </w:rPr>
        <w:t>wil ik niet beslist aan Christus de plaats aanwijzen</w:t>
      </w:r>
      <w:r>
        <w:rPr>
          <w:rFonts w:ascii="Times New Roman" w:hAnsi="Times New Roman"/>
          <w:sz w:val="24"/>
          <w:szCs w:val="24"/>
        </w:rPr>
        <w:t xml:space="preserve">, </w:t>
      </w:r>
      <w:r w:rsidRPr="00121A2C">
        <w:rPr>
          <w:rFonts w:ascii="Times New Roman" w:hAnsi="Times New Roman"/>
          <w:sz w:val="24"/>
          <w:szCs w:val="24"/>
        </w:rPr>
        <w:t>waar deze</w:t>
      </w:r>
      <w:r>
        <w:rPr>
          <w:rFonts w:ascii="Times New Roman" w:hAnsi="Times New Roman"/>
          <w:sz w:val="24"/>
          <w:szCs w:val="24"/>
        </w:rPr>
        <w:t xml:space="preserve"> zielen</w:t>
      </w:r>
      <w:r w:rsidRPr="00121A2C">
        <w:rPr>
          <w:rFonts w:ascii="Times New Roman" w:hAnsi="Times New Roman"/>
          <w:sz w:val="24"/>
          <w:szCs w:val="24"/>
        </w:rPr>
        <w:t xml:space="preserve"> wonen</w:t>
      </w:r>
      <w:r>
        <w:rPr>
          <w:rFonts w:ascii="Times New Roman" w:hAnsi="Times New Roman"/>
          <w:sz w:val="24"/>
          <w:szCs w:val="24"/>
        </w:rPr>
        <w:t xml:space="preserve">, </w:t>
      </w:r>
      <w:r w:rsidRPr="00121A2C">
        <w:rPr>
          <w:rFonts w:ascii="Times New Roman" w:hAnsi="Times New Roman"/>
          <w:sz w:val="24"/>
          <w:szCs w:val="24"/>
        </w:rPr>
        <w:t>1 Petrus 3:19</w:t>
      </w:r>
      <w:r>
        <w:rPr>
          <w:rFonts w:ascii="Times New Roman" w:hAnsi="Times New Roman"/>
          <w:sz w:val="24"/>
          <w:szCs w:val="24"/>
        </w:rPr>
        <w:t>, maar</w:t>
      </w:r>
      <w:r w:rsidRPr="00121A2C">
        <w:rPr>
          <w:rFonts w:ascii="Times New Roman" w:hAnsi="Times New Roman"/>
          <w:sz w:val="24"/>
          <w:szCs w:val="24"/>
        </w:rPr>
        <w:t xml:space="preserve"> herhaal wat ik</w:t>
      </w:r>
      <w:r>
        <w:rPr>
          <w:rFonts w:ascii="Times New Roman" w:hAnsi="Times New Roman"/>
          <w:sz w:val="24"/>
          <w:szCs w:val="24"/>
        </w:rPr>
        <w:t xml:space="preserve"> tevoren </w:t>
      </w:r>
      <w:r w:rsidRPr="00121A2C">
        <w:rPr>
          <w:rFonts w:ascii="Times New Roman" w:hAnsi="Times New Roman"/>
          <w:sz w:val="24"/>
          <w:szCs w:val="24"/>
        </w:rPr>
        <w:t>zei</w:t>
      </w:r>
      <w:r>
        <w:rPr>
          <w:rFonts w:ascii="Times New Roman" w:hAnsi="Times New Roman"/>
          <w:sz w:val="24"/>
          <w:szCs w:val="24"/>
        </w:rPr>
        <w:t xml:space="preserve">, </w:t>
      </w:r>
      <w:r w:rsidRPr="00121A2C">
        <w:rPr>
          <w:rFonts w:ascii="Times New Roman" w:hAnsi="Times New Roman"/>
          <w:sz w:val="24"/>
          <w:szCs w:val="24"/>
        </w:rPr>
        <w:t>dat Christus gesteld is geworden in de plaats der zondaars</w:t>
      </w:r>
      <w:r>
        <w:rPr>
          <w:rFonts w:ascii="Times New Roman" w:hAnsi="Times New Roman"/>
          <w:sz w:val="24"/>
          <w:szCs w:val="24"/>
        </w:rPr>
        <w:t xml:space="preserve">, </w:t>
      </w:r>
      <w:r w:rsidRPr="00121A2C">
        <w:rPr>
          <w:rFonts w:ascii="Times New Roman" w:hAnsi="Times New Roman"/>
          <w:sz w:val="24"/>
          <w:szCs w:val="24"/>
        </w:rPr>
        <w:t>in de zonden der zondaars</w:t>
      </w:r>
      <w:r>
        <w:rPr>
          <w:rFonts w:ascii="Times New Roman" w:hAnsi="Times New Roman"/>
          <w:sz w:val="24"/>
          <w:szCs w:val="24"/>
        </w:rPr>
        <w:t xml:space="preserve">, </w:t>
      </w:r>
      <w:r w:rsidRPr="00121A2C">
        <w:rPr>
          <w:rFonts w:ascii="Times New Roman" w:hAnsi="Times New Roman"/>
          <w:sz w:val="24"/>
          <w:szCs w:val="24"/>
        </w:rPr>
        <w:t>en ontvangen heeft wat rechtens de bezoldiging der zonde</w:t>
      </w:r>
      <w:r>
        <w:rPr>
          <w:rFonts w:ascii="Times New Roman" w:hAnsi="Times New Roman"/>
          <w:sz w:val="24"/>
          <w:szCs w:val="24"/>
        </w:rPr>
        <w:t xml:space="preserve">, </w:t>
      </w:r>
      <w:r w:rsidRPr="00121A2C">
        <w:rPr>
          <w:rFonts w:ascii="Times New Roman" w:hAnsi="Times New Roman"/>
          <w:sz w:val="24"/>
          <w:szCs w:val="24"/>
        </w:rPr>
        <w:t>beide naar lichaam en ziel is</w:t>
      </w:r>
      <w:r>
        <w:rPr>
          <w:rFonts w:ascii="Times New Roman" w:hAnsi="Times New Roman"/>
          <w:sz w:val="24"/>
          <w:szCs w:val="24"/>
        </w:rPr>
        <w:t xml:space="preserve">, </w:t>
      </w:r>
      <w:r w:rsidRPr="00121A2C">
        <w:rPr>
          <w:rFonts w:ascii="Times New Roman" w:hAnsi="Times New Roman"/>
          <w:sz w:val="24"/>
          <w:szCs w:val="24"/>
        </w:rPr>
        <w:t>gelijk duidelijk blijkt uit Jesaja 53:10</w:t>
      </w:r>
      <w:r>
        <w:rPr>
          <w:rFonts w:ascii="Times New Roman" w:hAnsi="Times New Roman"/>
          <w:sz w:val="24"/>
          <w:szCs w:val="24"/>
        </w:rPr>
        <w:t xml:space="preserve">, </w:t>
      </w:r>
      <w:r w:rsidRPr="00121A2C">
        <w:rPr>
          <w:rFonts w:ascii="Times New Roman" w:hAnsi="Times New Roman"/>
          <w:sz w:val="24"/>
          <w:szCs w:val="24"/>
        </w:rPr>
        <w:t>11</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houd het er voor</w:t>
      </w:r>
      <w:r>
        <w:rPr>
          <w:rFonts w:ascii="Times New Roman" w:hAnsi="Times New Roman"/>
          <w:sz w:val="24"/>
          <w:szCs w:val="24"/>
        </w:rPr>
        <w:t xml:space="preserve">, </w:t>
      </w:r>
      <w:r w:rsidRPr="00121A2C">
        <w:rPr>
          <w:rFonts w:ascii="Times New Roman" w:hAnsi="Times New Roman"/>
          <w:sz w:val="24"/>
          <w:szCs w:val="24"/>
        </w:rPr>
        <w:t>dat "het vet</w:t>
      </w:r>
      <w:r>
        <w:rPr>
          <w:rFonts w:ascii="Times New Roman" w:hAnsi="Times New Roman"/>
          <w:sz w:val="24"/>
          <w:szCs w:val="24"/>
        </w:rPr>
        <w:t xml:space="preserve">, </w:t>
      </w:r>
      <w:r w:rsidRPr="00121A2C">
        <w:rPr>
          <w:rFonts w:ascii="Times New Roman" w:hAnsi="Times New Roman"/>
          <w:sz w:val="24"/>
          <w:szCs w:val="24"/>
        </w:rPr>
        <w:t>dat het ingewand bedekt</w:t>
      </w:r>
      <w:r>
        <w:rPr>
          <w:rFonts w:ascii="Times New Roman" w:hAnsi="Times New Roman"/>
          <w:sz w:val="24"/>
          <w:szCs w:val="24"/>
        </w:rPr>
        <w:t xml:space="preserve">, </w:t>
      </w:r>
      <w:r w:rsidRPr="00121A2C">
        <w:rPr>
          <w:rFonts w:ascii="Times New Roman" w:hAnsi="Times New Roman"/>
          <w:sz w:val="24"/>
          <w:szCs w:val="24"/>
        </w:rPr>
        <w:t>het net over de lever</w:t>
      </w:r>
      <w:r>
        <w:rPr>
          <w:rFonts w:ascii="Times New Roman" w:hAnsi="Times New Roman"/>
          <w:sz w:val="24"/>
          <w:szCs w:val="24"/>
        </w:rPr>
        <w:t xml:space="preserve">, </w:t>
      </w:r>
      <w:r w:rsidRPr="00121A2C">
        <w:rPr>
          <w:rFonts w:ascii="Times New Roman" w:hAnsi="Times New Roman"/>
          <w:sz w:val="24"/>
          <w:szCs w:val="24"/>
        </w:rPr>
        <w:t>de beide nieren en het vet</w:t>
      </w:r>
      <w:r>
        <w:rPr>
          <w:rFonts w:ascii="Times New Roman" w:hAnsi="Times New Roman"/>
          <w:sz w:val="24"/>
          <w:szCs w:val="24"/>
        </w:rPr>
        <w:t xml:space="preserve">, </w:t>
      </w:r>
      <w:r w:rsidRPr="00121A2C">
        <w:rPr>
          <w:rFonts w:ascii="Times New Roman" w:hAnsi="Times New Roman"/>
          <w:sz w:val="24"/>
          <w:szCs w:val="24"/>
        </w:rPr>
        <w:t>dat daaraan is"</w:t>
      </w:r>
      <w:r>
        <w:rPr>
          <w:rFonts w:ascii="Times New Roman" w:hAnsi="Times New Roman"/>
          <w:sz w:val="24"/>
          <w:szCs w:val="24"/>
        </w:rPr>
        <w:t xml:space="preserve">, </w:t>
      </w:r>
      <w:r w:rsidRPr="00121A2C">
        <w:rPr>
          <w:rFonts w:ascii="Times New Roman" w:hAnsi="Times New Roman"/>
          <w:sz w:val="24"/>
          <w:szCs w:val="24"/>
        </w:rPr>
        <w:t xml:space="preserve">een </w:t>
      </w:r>
      <w:r w:rsidRPr="00BC4AB3">
        <w:rPr>
          <w:rFonts w:ascii="Times New Roman" w:hAnsi="Times New Roman"/>
          <w:i/>
          <w:sz w:val="24"/>
          <w:szCs w:val="24"/>
        </w:rPr>
        <w:t>schaduw was van de ziel van Christus</w:t>
      </w:r>
      <w:r w:rsidRPr="00121A2C">
        <w:rPr>
          <w:rFonts w:ascii="Times New Roman" w:hAnsi="Times New Roman"/>
          <w:sz w:val="24"/>
          <w:szCs w:val="24"/>
        </w:rPr>
        <w:t>: deze delen werden aangestoken op het altaar</w:t>
      </w:r>
      <w:r>
        <w:rPr>
          <w:rFonts w:ascii="Times New Roman" w:hAnsi="Times New Roman"/>
          <w:sz w:val="24"/>
          <w:szCs w:val="24"/>
        </w:rPr>
        <w:t xml:space="preserve">, </w:t>
      </w:r>
      <w:r w:rsidRPr="00121A2C">
        <w:rPr>
          <w:rFonts w:ascii="Times New Roman" w:hAnsi="Times New Roman"/>
          <w:sz w:val="24"/>
          <w:szCs w:val="24"/>
        </w:rPr>
        <w:t>terwijl het vlees</w:t>
      </w:r>
      <w:r>
        <w:rPr>
          <w:rFonts w:ascii="Times New Roman" w:hAnsi="Times New Roman"/>
          <w:sz w:val="24"/>
          <w:szCs w:val="24"/>
        </w:rPr>
        <w:t xml:space="preserve">, </w:t>
      </w:r>
      <w:r w:rsidRPr="00121A2C">
        <w:rPr>
          <w:rFonts w:ascii="Times New Roman" w:hAnsi="Times New Roman"/>
          <w:sz w:val="24"/>
          <w:szCs w:val="24"/>
        </w:rPr>
        <w:t>en zijn vel</w:t>
      </w:r>
      <w:r>
        <w:rPr>
          <w:rFonts w:ascii="Times New Roman" w:hAnsi="Times New Roman"/>
          <w:sz w:val="24"/>
          <w:szCs w:val="24"/>
        </w:rPr>
        <w:t xml:space="preserve">, </w:t>
      </w:r>
      <w:r w:rsidRPr="00121A2C">
        <w:rPr>
          <w:rFonts w:ascii="Times New Roman" w:hAnsi="Times New Roman"/>
          <w:sz w:val="24"/>
          <w:szCs w:val="24"/>
        </w:rPr>
        <w:t>en zijn drek met vuur verbrand werd buiten het leger</w:t>
      </w:r>
      <w:r>
        <w:rPr>
          <w:rFonts w:ascii="Times New Roman" w:hAnsi="Times New Roman"/>
          <w:sz w:val="24"/>
          <w:szCs w:val="24"/>
        </w:rPr>
        <w:t xml:space="preserve">, </w:t>
      </w:r>
      <w:r w:rsidRPr="00121A2C">
        <w:rPr>
          <w:rFonts w:ascii="Times New Roman" w:hAnsi="Times New Roman"/>
          <w:sz w:val="24"/>
          <w:szCs w:val="24"/>
        </w:rPr>
        <w:t>als het zondoffer</w:t>
      </w:r>
      <w:r>
        <w:rPr>
          <w:rFonts w:ascii="Times New Roman" w:hAnsi="Times New Roman"/>
          <w:sz w:val="24"/>
          <w:szCs w:val="24"/>
        </w:rPr>
        <w:t xml:space="preserve">, Ex. </w:t>
      </w:r>
      <w:r w:rsidRPr="00121A2C">
        <w:rPr>
          <w:rFonts w:ascii="Times New Roman" w:hAnsi="Times New Roman"/>
          <w:sz w:val="24"/>
          <w:szCs w:val="24"/>
        </w:rPr>
        <w:t>29 13</w:t>
      </w:r>
      <w:r>
        <w:rPr>
          <w:rFonts w:ascii="Times New Roman" w:hAnsi="Times New Roman"/>
          <w:sz w:val="24"/>
          <w:szCs w:val="24"/>
        </w:rPr>
        <w:t xml:space="preserve">, </w:t>
      </w:r>
      <w:r w:rsidRPr="00121A2C">
        <w:rPr>
          <w:rFonts w:ascii="Times New Roman" w:hAnsi="Times New Roman"/>
          <w:sz w:val="24"/>
          <w:szCs w:val="24"/>
        </w:rPr>
        <w:t>14</w:t>
      </w:r>
      <w:r>
        <w:rPr>
          <w:rFonts w:ascii="Times New Roman" w:hAnsi="Times New Roman"/>
          <w:sz w:val="24"/>
          <w:szCs w:val="24"/>
        </w:rPr>
        <w:t xml:space="preserve">, </w:t>
      </w:r>
      <w:r w:rsidRPr="00121A2C">
        <w:rPr>
          <w:rFonts w:ascii="Times New Roman" w:hAnsi="Times New Roman"/>
          <w:sz w:val="24"/>
          <w:szCs w:val="24"/>
        </w:rPr>
        <w:t>Leviticus 8:14</w:t>
      </w:r>
      <w:r>
        <w:rPr>
          <w:rFonts w:ascii="Times New Roman" w:hAnsi="Times New Roman"/>
          <w:sz w:val="24"/>
          <w:szCs w:val="24"/>
        </w:rPr>
        <w:t xml:space="preserve"> - </w:t>
      </w:r>
      <w:r w:rsidRPr="00121A2C">
        <w:rPr>
          <w:rFonts w:ascii="Times New Roman" w:hAnsi="Times New Roman"/>
          <w:sz w:val="24"/>
          <w:szCs w:val="24"/>
        </w:rPr>
        <w:t xml:space="preserve">17. </w:t>
      </w:r>
      <w:r>
        <w:rPr>
          <w:rFonts w:ascii="Times New Roman" w:hAnsi="Times New Roman"/>
          <w:sz w:val="24"/>
          <w:szCs w:val="24"/>
        </w:rPr>
        <w:t>(noot:  Zijn bloed beeldt Zijn ziel af)</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Heb ik door deze woorden de heerlijkheid en heiligheid van Christus op enigerlei wijze verkleind</w:t>
      </w:r>
      <w:r>
        <w:rPr>
          <w:rFonts w:ascii="Times New Roman" w:hAnsi="Times New Roman"/>
          <w:sz w:val="24"/>
          <w:szCs w:val="24"/>
        </w:rPr>
        <w:t>? I</w:t>
      </w:r>
      <w:r w:rsidRPr="00121A2C">
        <w:rPr>
          <w:rFonts w:ascii="Times New Roman" w:hAnsi="Times New Roman"/>
          <w:sz w:val="24"/>
          <w:szCs w:val="24"/>
        </w:rPr>
        <w:t>ntegendeel</w:t>
      </w:r>
      <w:r>
        <w:rPr>
          <w:rFonts w:ascii="Times New Roman" w:hAnsi="Times New Roman"/>
          <w:sz w:val="24"/>
          <w:szCs w:val="24"/>
        </w:rPr>
        <w:t xml:space="preserve">, </w:t>
      </w:r>
      <w:r w:rsidRPr="00121A2C">
        <w:rPr>
          <w:rFonts w:ascii="Times New Roman" w:hAnsi="Times New Roman"/>
          <w:sz w:val="24"/>
          <w:szCs w:val="24"/>
        </w:rPr>
        <w:t>ik heb getracht iets van</w:t>
      </w:r>
      <w:r>
        <w:rPr>
          <w:rFonts w:ascii="Times New Roman" w:hAnsi="Times New Roman"/>
          <w:sz w:val="24"/>
          <w:szCs w:val="24"/>
        </w:rPr>
        <w:t xml:space="preserve"> zijn </w:t>
      </w:r>
      <w:r w:rsidRPr="00121A2C">
        <w:rPr>
          <w:rFonts w:ascii="Times New Roman" w:hAnsi="Times New Roman"/>
          <w:sz w:val="24"/>
          <w:szCs w:val="24"/>
        </w:rPr>
        <w:t>ontzettende smarten te zeggen</w:t>
      </w:r>
      <w:r>
        <w:rPr>
          <w:rFonts w:ascii="Times New Roman" w:hAnsi="Times New Roman"/>
          <w:sz w:val="24"/>
          <w:szCs w:val="24"/>
        </w:rPr>
        <w:t xml:space="preserve">, </w:t>
      </w:r>
      <w:r w:rsidRPr="00121A2C">
        <w:rPr>
          <w:rFonts w:ascii="Times New Roman" w:hAnsi="Times New Roman"/>
          <w:sz w:val="24"/>
          <w:szCs w:val="24"/>
        </w:rPr>
        <w:t>en de afschuwelijkheid der zonde</w:t>
      </w:r>
      <w:r>
        <w:rPr>
          <w:rFonts w:ascii="Times New Roman" w:hAnsi="Times New Roman"/>
          <w:sz w:val="24"/>
          <w:szCs w:val="24"/>
        </w:rPr>
        <w:t xml:space="preserve">, </w:t>
      </w:r>
      <w:r w:rsidRPr="00121A2C">
        <w:rPr>
          <w:rFonts w:ascii="Times New Roman" w:hAnsi="Times New Roman"/>
          <w:sz w:val="24"/>
          <w:szCs w:val="24"/>
        </w:rPr>
        <w:t>het wezen der gerechtigheid en de liefde van Christus u voor te stellen</w:t>
      </w:r>
      <w:r>
        <w:rPr>
          <w:rFonts w:ascii="Times New Roman" w:hAnsi="Times New Roman"/>
          <w:sz w:val="24"/>
          <w:szCs w:val="24"/>
        </w:rPr>
        <w:t>. E</w:t>
      </w:r>
      <w:r w:rsidRPr="00121A2C">
        <w:rPr>
          <w:rFonts w:ascii="Times New Roman" w:hAnsi="Times New Roman"/>
          <w:sz w:val="24"/>
          <w:szCs w:val="24"/>
        </w:rPr>
        <w:t>n ongetwijfeld is de ondoorgrondelijke liefde Christi des te krachtiger aan ons geopenbaard</w:t>
      </w:r>
      <w:r>
        <w:rPr>
          <w:rFonts w:ascii="Times New Roman" w:hAnsi="Times New Roman"/>
          <w:sz w:val="24"/>
          <w:szCs w:val="24"/>
        </w:rPr>
        <w:t xml:space="preserve">, </w:t>
      </w:r>
      <w:r w:rsidRPr="00121A2C">
        <w:rPr>
          <w:rFonts w:ascii="Times New Roman" w:hAnsi="Times New Roman"/>
          <w:sz w:val="24"/>
          <w:szCs w:val="24"/>
        </w:rPr>
        <w:t>naarmate het lijden van</w:t>
      </w:r>
      <w:r>
        <w:rPr>
          <w:rFonts w:ascii="Times New Roman" w:hAnsi="Times New Roman"/>
          <w:sz w:val="24"/>
          <w:szCs w:val="24"/>
        </w:rPr>
        <w:t xml:space="preserve"> de </w:t>
      </w:r>
      <w:r w:rsidRPr="00121A2C">
        <w:rPr>
          <w:rFonts w:ascii="Times New Roman" w:hAnsi="Times New Roman"/>
          <w:sz w:val="24"/>
          <w:szCs w:val="24"/>
        </w:rPr>
        <w:t>Zone Gods bitterder geweest is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 xml:space="preserve"> ook kunnen zij</w:t>
      </w:r>
      <w:r>
        <w:rPr>
          <w:rFonts w:ascii="Times New Roman" w:hAnsi="Times New Roman"/>
          <w:sz w:val="24"/>
          <w:szCs w:val="24"/>
        </w:rPr>
        <w:t xml:space="preserve">, </w:t>
      </w:r>
      <w:r w:rsidRPr="00121A2C">
        <w:rPr>
          <w:rFonts w:ascii="Times New Roman" w:hAnsi="Times New Roman"/>
          <w:sz w:val="24"/>
          <w:szCs w:val="24"/>
        </w:rPr>
        <w:t>die het lijden onzes Heeren geringschatten</w:t>
      </w:r>
      <w:r>
        <w:rPr>
          <w:rFonts w:ascii="Times New Roman" w:hAnsi="Times New Roman"/>
          <w:sz w:val="24"/>
          <w:szCs w:val="24"/>
        </w:rPr>
        <w:t xml:space="preserve">, </w:t>
      </w:r>
      <w:r w:rsidRPr="00121A2C">
        <w:rPr>
          <w:rFonts w:ascii="Times New Roman" w:hAnsi="Times New Roman"/>
          <w:sz w:val="24"/>
          <w:szCs w:val="24"/>
        </w:rPr>
        <w:t>onmogelijk</w:t>
      </w:r>
      <w:r>
        <w:rPr>
          <w:rFonts w:ascii="Times New Roman" w:hAnsi="Times New Roman"/>
          <w:sz w:val="24"/>
          <w:szCs w:val="24"/>
        </w:rPr>
        <w:t xml:space="preserve"> Zijn liefde </w:t>
      </w:r>
      <w:r w:rsidRPr="00121A2C">
        <w:rPr>
          <w:rFonts w:ascii="Times New Roman" w:hAnsi="Times New Roman"/>
          <w:sz w:val="24"/>
          <w:szCs w:val="24"/>
        </w:rPr>
        <w:t>op rechten prijs stellen</w:t>
      </w:r>
      <w:r>
        <w:rPr>
          <w:rFonts w:ascii="Times New Roman" w:hAnsi="Times New Roman"/>
          <w:sz w:val="24"/>
          <w:szCs w:val="24"/>
        </w:rPr>
        <w:t xml:space="preserve">, </w:t>
      </w:r>
      <w:r w:rsidRPr="00121A2C">
        <w:rPr>
          <w:rFonts w:ascii="Times New Roman" w:hAnsi="Times New Roman"/>
          <w:sz w:val="24"/>
          <w:szCs w:val="24"/>
        </w:rPr>
        <w:t>hoe machtig hun welsprekendheid ook zij</w:t>
      </w:r>
      <w:r>
        <w:rPr>
          <w:rFonts w:ascii="Times New Roman" w:hAnsi="Times New Roman"/>
          <w:sz w:val="24"/>
          <w:szCs w:val="24"/>
        </w:rPr>
        <w:t>. Z</w:t>
      </w:r>
      <w:r w:rsidRPr="00121A2C">
        <w:rPr>
          <w:rFonts w:ascii="Times New Roman" w:hAnsi="Times New Roman"/>
          <w:sz w:val="24"/>
          <w:szCs w:val="24"/>
        </w:rPr>
        <w:t>ij zeggen</w:t>
      </w:r>
      <w:r>
        <w:rPr>
          <w:rFonts w:ascii="Times New Roman" w:hAnsi="Times New Roman"/>
          <w:sz w:val="24"/>
          <w:szCs w:val="24"/>
        </w:rPr>
        <w:t xml:space="preserve">, </w:t>
      </w:r>
      <w:r w:rsidRPr="00121A2C">
        <w:rPr>
          <w:rFonts w:ascii="Times New Roman" w:hAnsi="Times New Roman"/>
          <w:sz w:val="24"/>
          <w:szCs w:val="24"/>
        </w:rPr>
        <w:t>dat het niet voegt</w:t>
      </w:r>
      <w:r>
        <w:rPr>
          <w:rFonts w:ascii="Times New Roman" w:hAnsi="Times New Roman"/>
          <w:sz w:val="24"/>
          <w:szCs w:val="24"/>
        </w:rPr>
        <w:t xml:space="preserve">, </w:t>
      </w:r>
      <w:r w:rsidRPr="00121A2C">
        <w:rPr>
          <w:rFonts w:ascii="Times New Roman" w:hAnsi="Times New Roman"/>
          <w:sz w:val="24"/>
          <w:szCs w:val="24"/>
        </w:rPr>
        <w:t>zulke verfoeilijke namen als de hel</w:t>
      </w:r>
      <w:r>
        <w:rPr>
          <w:rFonts w:ascii="Times New Roman" w:hAnsi="Times New Roman"/>
          <w:sz w:val="24"/>
          <w:szCs w:val="24"/>
        </w:rPr>
        <w:t xml:space="preserve">, </w:t>
      </w:r>
      <w:r w:rsidRPr="00121A2C">
        <w:rPr>
          <w:rFonts w:ascii="Times New Roman" w:hAnsi="Times New Roman"/>
          <w:sz w:val="24"/>
          <w:szCs w:val="24"/>
        </w:rPr>
        <w:t>met</w:t>
      </w:r>
      <w:r>
        <w:rPr>
          <w:rFonts w:ascii="Times New Roman" w:hAnsi="Times New Roman"/>
          <w:sz w:val="24"/>
          <w:szCs w:val="24"/>
        </w:rPr>
        <w:t xml:space="preserve"> de </w:t>
      </w:r>
      <w:r w:rsidRPr="00121A2C">
        <w:rPr>
          <w:rFonts w:ascii="Times New Roman" w:hAnsi="Times New Roman"/>
          <w:sz w:val="24"/>
          <w:szCs w:val="24"/>
        </w:rPr>
        <w:t>heiligen persoon van Gods Zoon te verbinden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antwoord met de vraag: wat is verfoeilijker</w:t>
      </w:r>
      <w:r>
        <w:rPr>
          <w:rFonts w:ascii="Times New Roman" w:hAnsi="Times New Roman"/>
          <w:sz w:val="24"/>
          <w:szCs w:val="24"/>
        </w:rPr>
        <w:t xml:space="preserve">, </w:t>
      </w:r>
      <w:r w:rsidRPr="00121A2C">
        <w:rPr>
          <w:rFonts w:ascii="Times New Roman" w:hAnsi="Times New Roman"/>
          <w:sz w:val="24"/>
          <w:szCs w:val="24"/>
        </w:rPr>
        <w:t>de hel of de zonde? Of ook: menen dezulken</w:t>
      </w:r>
      <w:r>
        <w:rPr>
          <w:rFonts w:ascii="Times New Roman" w:hAnsi="Times New Roman"/>
          <w:sz w:val="24"/>
          <w:szCs w:val="24"/>
        </w:rPr>
        <w:t xml:space="preserve">, </w:t>
      </w:r>
      <w:r w:rsidRPr="00121A2C">
        <w:rPr>
          <w:rFonts w:ascii="Times New Roman" w:hAnsi="Times New Roman"/>
          <w:sz w:val="24"/>
          <w:szCs w:val="24"/>
        </w:rPr>
        <w:t>dat de verdorvenheid van die plaats Christus Jezus besmet heeft? Of: wanneer de Schrift zegt</w:t>
      </w:r>
      <w:r>
        <w:rPr>
          <w:rFonts w:ascii="Times New Roman" w:hAnsi="Times New Roman"/>
          <w:sz w:val="24"/>
          <w:szCs w:val="24"/>
        </w:rPr>
        <w:t xml:space="preserve">, </w:t>
      </w:r>
      <w:r w:rsidRPr="00121A2C">
        <w:rPr>
          <w:rFonts w:ascii="Times New Roman" w:hAnsi="Times New Roman"/>
          <w:sz w:val="24"/>
          <w:szCs w:val="24"/>
        </w:rPr>
        <w:t>dat God in de hel is</w:t>
      </w:r>
      <w:r>
        <w:rPr>
          <w:rFonts w:ascii="Times New Roman" w:hAnsi="Times New Roman"/>
          <w:sz w:val="24"/>
          <w:szCs w:val="24"/>
        </w:rPr>
        <w:t>, Psalm</w:t>
      </w:r>
      <w:r w:rsidRPr="00121A2C">
        <w:rPr>
          <w:rFonts w:ascii="Times New Roman" w:hAnsi="Times New Roman"/>
          <w:sz w:val="24"/>
          <w:szCs w:val="24"/>
        </w:rPr>
        <w:t xml:space="preserve"> 139:8</w:t>
      </w:r>
      <w:r>
        <w:rPr>
          <w:rFonts w:ascii="Times New Roman" w:hAnsi="Times New Roman"/>
          <w:sz w:val="24"/>
          <w:szCs w:val="24"/>
        </w:rPr>
        <w:t xml:space="preserve">, </w:t>
      </w:r>
      <w:r w:rsidRPr="00121A2C">
        <w:rPr>
          <w:rFonts w:ascii="Times New Roman" w:hAnsi="Times New Roman"/>
          <w:sz w:val="24"/>
          <w:szCs w:val="24"/>
        </w:rPr>
        <w:t>strekt dat tot</w:t>
      </w:r>
      <w:r>
        <w:rPr>
          <w:rFonts w:ascii="Times New Roman" w:hAnsi="Times New Roman"/>
          <w:sz w:val="24"/>
          <w:szCs w:val="24"/>
        </w:rPr>
        <w:t xml:space="preserve"> zijn </w:t>
      </w:r>
      <w:r w:rsidRPr="00121A2C">
        <w:rPr>
          <w:rFonts w:ascii="Times New Roman" w:hAnsi="Times New Roman"/>
          <w:sz w:val="24"/>
          <w:szCs w:val="24"/>
        </w:rPr>
        <w:t>oneer? Of</w:t>
      </w:r>
      <w:r>
        <w:rPr>
          <w:rFonts w:ascii="Times New Roman" w:hAnsi="Times New Roman"/>
          <w:sz w:val="24"/>
          <w:szCs w:val="24"/>
        </w:rPr>
        <w:t xml:space="preserve"> indien </w:t>
      </w:r>
      <w:r w:rsidRPr="00121A2C">
        <w:rPr>
          <w:rFonts w:ascii="Times New Roman" w:hAnsi="Times New Roman"/>
          <w:sz w:val="24"/>
          <w:szCs w:val="24"/>
        </w:rPr>
        <w:t>iemand zo vermetel is dat te beweren</w:t>
      </w:r>
      <w:r>
        <w:rPr>
          <w:rFonts w:ascii="Times New Roman" w:hAnsi="Times New Roman"/>
          <w:sz w:val="24"/>
          <w:szCs w:val="24"/>
        </w:rPr>
        <w:t xml:space="preserve">, </w:t>
      </w:r>
      <w:r w:rsidRPr="00121A2C">
        <w:rPr>
          <w:rFonts w:ascii="Times New Roman" w:hAnsi="Times New Roman"/>
          <w:sz w:val="24"/>
          <w:szCs w:val="24"/>
        </w:rPr>
        <w:t xml:space="preserve">of hij dan Christus voor eeuwig naar die plaats verwijst?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En of hij daardoor de Apostolische geloofsbelijdenis tegenspreekt?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Pr="003E42BF" w:rsidRDefault="00E25A7A" w:rsidP="008436B5">
      <w:pPr>
        <w:spacing w:after="0"/>
        <w:jc w:val="both"/>
        <w:rPr>
          <w:rFonts w:ascii="Times New Roman" w:hAnsi="Times New Roman"/>
        </w:rPr>
      </w:pPr>
      <w:r w:rsidRPr="003E42BF">
        <w:rPr>
          <w:rFonts w:ascii="Times New Roman" w:hAnsi="Times New Roman"/>
        </w:rPr>
        <w:t xml:space="preserve">(Noot: Vele lezers zullen in dit opzicht Bunyans gevoelen onaannemelijk vinden. Men houde evenwel in het oog, dat de schrijver allerminst zichzelf als autoriteit opwerpt, en dat het persoonlijk zelfonderzoek, door Gode Geest voorgelicht en door gebed gesteund, iets was, dat hij elke Christen met ernst op het hart bond. God is naar Zijn Almacht en toorn in de hel; bovendien Zijn deugden zijn niet gescheiden van Zijn WEZEN)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b</w:t>
      </w:r>
      <w:r>
        <w:rPr>
          <w:rFonts w:ascii="Times New Roman" w:hAnsi="Times New Roman"/>
          <w:sz w:val="24"/>
          <w:szCs w:val="24"/>
        </w:rPr>
        <w:t>. N</w:t>
      </w:r>
      <w:r w:rsidRPr="00121A2C">
        <w:rPr>
          <w:rFonts w:ascii="Times New Roman" w:hAnsi="Times New Roman"/>
          <w:sz w:val="24"/>
          <w:szCs w:val="24"/>
        </w:rPr>
        <w:t>a een beschouwing via het lijden en</w:t>
      </w:r>
      <w:r>
        <w:rPr>
          <w:rFonts w:ascii="Times New Roman" w:hAnsi="Times New Roman"/>
          <w:sz w:val="24"/>
          <w:szCs w:val="24"/>
        </w:rPr>
        <w:t xml:space="preserve"> de </w:t>
      </w:r>
      <w:r w:rsidRPr="00121A2C">
        <w:rPr>
          <w:rFonts w:ascii="Times New Roman" w:hAnsi="Times New Roman"/>
          <w:sz w:val="24"/>
          <w:szCs w:val="24"/>
        </w:rPr>
        <w:t>dood van Christus</w:t>
      </w:r>
      <w:r>
        <w:rPr>
          <w:rFonts w:ascii="Times New Roman" w:hAnsi="Times New Roman"/>
          <w:sz w:val="24"/>
          <w:szCs w:val="24"/>
        </w:rPr>
        <w:t xml:space="preserve">, </w:t>
      </w:r>
      <w:r w:rsidRPr="00121A2C">
        <w:rPr>
          <w:rFonts w:ascii="Times New Roman" w:hAnsi="Times New Roman"/>
          <w:sz w:val="24"/>
          <w:szCs w:val="24"/>
        </w:rPr>
        <w:t>wil ik thans iets zeggen omtrent de voorbereiding voor</w:t>
      </w:r>
      <w:r>
        <w:rPr>
          <w:rFonts w:ascii="Times New Roman" w:hAnsi="Times New Roman"/>
          <w:sz w:val="24"/>
          <w:szCs w:val="24"/>
        </w:rPr>
        <w:t xml:space="preserve"> zijn </w:t>
      </w:r>
      <w:r w:rsidRPr="00121A2C">
        <w:rPr>
          <w:rFonts w:ascii="Times New Roman" w:hAnsi="Times New Roman"/>
          <w:sz w:val="24"/>
          <w:szCs w:val="24"/>
        </w:rPr>
        <w:t>zelfofferande</w:t>
      </w:r>
      <w:r>
        <w:rPr>
          <w:rFonts w:ascii="Times New Roman" w:hAnsi="Times New Roman"/>
          <w:sz w:val="24"/>
          <w:szCs w:val="24"/>
        </w:rPr>
        <w:t xml:space="preserve">, </w:t>
      </w:r>
      <w:r w:rsidRPr="00121A2C">
        <w:rPr>
          <w:rFonts w:ascii="Times New Roman" w:hAnsi="Times New Roman"/>
          <w:sz w:val="24"/>
          <w:szCs w:val="24"/>
        </w:rPr>
        <w:t>en ook daarin iets trachten te ontdekken van de grootheid</w:t>
      </w:r>
      <w:r>
        <w:rPr>
          <w:rFonts w:ascii="Times New Roman" w:hAnsi="Times New Roman"/>
          <w:sz w:val="24"/>
          <w:szCs w:val="24"/>
        </w:rPr>
        <w:t xml:space="preserve"> van Zijn </w:t>
      </w:r>
      <w:r w:rsidRPr="00121A2C">
        <w:rPr>
          <w:rFonts w:ascii="Times New Roman" w:hAnsi="Times New Roman"/>
          <w:sz w:val="24"/>
          <w:szCs w:val="24"/>
        </w:rPr>
        <w:t>liefde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 xml:space="preserve">elijk ik </w:t>
      </w:r>
      <w:r>
        <w:rPr>
          <w:rFonts w:ascii="Times New Roman" w:hAnsi="Times New Roman"/>
          <w:sz w:val="24"/>
          <w:szCs w:val="24"/>
        </w:rPr>
        <w:t>u</w:t>
      </w:r>
      <w:r w:rsidRPr="00121A2C">
        <w:rPr>
          <w:rFonts w:ascii="Times New Roman" w:hAnsi="Times New Roman"/>
          <w:sz w:val="24"/>
          <w:szCs w:val="24"/>
        </w:rPr>
        <w:t xml:space="preserve"> reeds deed opmerken</w:t>
      </w:r>
      <w:r>
        <w:rPr>
          <w:rFonts w:ascii="Times New Roman" w:hAnsi="Times New Roman"/>
          <w:sz w:val="24"/>
          <w:szCs w:val="24"/>
        </w:rPr>
        <w:t xml:space="preserve">, </w:t>
      </w:r>
      <w:r w:rsidRPr="00121A2C">
        <w:rPr>
          <w:rFonts w:ascii="Times New Roman" w:hAnsi="Times New Roman"/>
          <w:sz w:val="24"/>
          <w:szCs w:val="24"/>
        </w:rPr>
        <w:t>was Christus</w:t>
      </w:r>
      <w:r>
        <w:rPr>
          <w:rFonts w:ascii="Times New Roman" w:hAnsi="Times New Roman"/>
          <w:sz w:val="24"/>
          <w:szCs w:val="24"/>
        </w:rPr>
        <w:t xml:space="preserve">, </w:t>
      </w:r>
      <w:r w:rsidRPr="00121A2C">
        <w:rPr>
          <w:rFonts w:ascii="Times New Roman" w:hAnsi="Times New Roman"/>
          <w:sz w:val="24"/>
          <w:szCs w:val="24"/>
        </w:rPr>
        <w:t>vóór Zijn lijden</w:t>
      </w:r>
      <w:r>
        <w:rPr>
          <w:rFonts w:ascii="Times New Roman" w:hAnsi="Times New Roman"/>
          <w:sz w:val="24"/>
          <w:szCs w:val="24"/>
        </w:rPr>
        <w:t xml:space="preserve">, </w:t>
      </w:r>
      <w:r w:rsidRPr="00121A2C">
        <w:rPr>
          <w:rFonts w:ascii="Times New Roman" w:hAnsi="Times New Roman"/>
          <w:sz w:val="24"/>
          <w:szCs w:val="24"/>
        </w:rPr>
        <w:t>geen onbeduidend persoon noch iemand van geringe afkomst</w:t>
      </w:r>
      <w:r>
        <w:rPr>
          <w:rFonts w:ascii="Times New Roman" w:hAnsi="Times New Roman"/>
          <w:sz w:val="24"/>
          <w:szCs w:val="24"/>
        </w:rPr>
        <w:t xml:space="preserve">, </w:t>
      </w:r>
      <w:r w:rsidRPr="00121A2C">
        <w:rPr>
          <w:rFonts w:ascii="Times New Roman" w:hAnsi="Times New Roman"/>
          <w:sz w:val="24"/>
          <w:szCs w:val="24"/>
        </w:rPr>
        <w:t>integendeel</w:t>
      </w:r>
      <w:r>
        <w:rPr>
          <w:rFonts w:ascii="Times New Roman" w:hAnsi="Times New Roman"/>
          <w:sz w:val="24"/>
          <w:szCs w:val="24"/>
        </w:rPr>
        <w:t xml:space="preserve">, </w:t>
      </w:r>
      <w:r w:rsidRPr="00121A2C">
        <w:rPr>
          <w:rFonts w:ascii="Times New Roman" w:hAnsi="Times New Roman"/>
          <w:sz w:val="24"/>
          <w:szCs w:val="24"/>
        </w:rPr>
        <w:t>Hij was de Zoon des eeuwigen Gods</w:t>
      </w:r>
      <w:r>
        <w:rPr>
          <w:rFonts w:ascii="Times New Roman" w:hAnsi="Times New Roman"/>
          <w:sz w:val="24"/>
          <w:szCs w:val="24"/>
        </w:rPr>
        <w:t xml:space="preserve">, </w:t>
      </w:r>
      <w:r w:rsidRPr="00121A2C">
        <w:rPr>
          <w:rFonts w:ascii="Times New Roman" w:hAnsi="Times New Roman"/>
          <w:sz w:val="24"/>
          <w:szCs w:val="24"/>
        </w:rPr>
        <w:t>ja de eniggeboren Zoon Gods</w:t>
      </w:r>
      <w:r>
        <w:rPr>
          <w:rFonts w:ascii="Times New Roman" w:hAnsi="Times New Roman"/>
          <w:sz w:val="24"/>
          <w:szCs w:val="24"/>
        </w:rPr>
        <w:t xml:space="preserve">, </w:t>
      </w:r>
      <w:r w:rsidRPr="00121A2C">
        <w:rPr>
          <w:rFonts w:ascii="Times New Roman" w:hAnsi="Times New Roman"/>
          <w:sz w:val="24"/>
          <w:szCs w:val="24"/>
        </w:rPr>
        <w:t>bijgevolg was Hij rechtens de Erfgenaam des Vaders en bestemd om over de ganse wereld te regeren: "alle dingen zijn door Hem en tot Hem geschapen</w:t>
      </w:r>
      <w:r>
        <w:rPr>
          <w:rFonts w:ascii="Times New Roman" w:hAnsi="Times New Roman"/>
          <w:sz w:val="24"/>
          <w:szCs w:val="24"/>
        </w:rPr>
        <w:t xml:space="preserve">, </w:t>
      </w:r>
      <w:r w:rsidRPr="00121A2C">
        <w:rPr>
          <w:rFonts w:ascii="Times New Roman" w:hAnsi="Times New Roman"/>
          <w:sz w:val="24"/>
          <w:szCs w:val="24"/>
        </w:rPr>
        <w:t>Col</w:t>
      </w:r>
      <w:r>
        <w:rPr>
          <w:rFonts w:ascii="Times New Roman" w:hAnsi="Times New Roman"/>
          <w:sz w:val="24"/>
          <w:szCs w:val="24"/>
        </w:rPr>
        <w:t>l.</w:t>
      </w:r>
      <w:r w:rsidRPr="00121A2C">
        <w:rPr>
          <w:rFonts w:ascii="Times New Roman" w:hAnsi="Times New Roman"/>
          <w:sz w:val="24"/>
          <w:szCs w:val="24"/>
        </w:rPr>
        <w:t>1:16. Alle schepselen zijn Hem dus onderdaan</w:t>
      </w:r>
      <w:r>
        <w:rPr>
          <w:rFonts w:ascii="Times New Roman" w:hAnsi="Times New Roman"/>
          <w:sz w:val="24"/>
          <w:szCs w:val="24"/>
        </w:rPr>
        <w:t xml:space="preserve">, </w:t>
      </w:r>
      <w:r w:rsidRPr="00121A2C">
        <w:rPr>
          <w:rFonts w:ascii="Times New Roman" w:hAnsi="Times New Roman"/>
          <w:sz w:val="24"/>
          <w:szCs w:val="24"/>
        </w:rPr>
        <w:t>ja de engelen Gods aanbidden Hem</w:t>
      </w:r>
      <w:r>
        <w:rPr>
          <w:rFonts w:ascii="Times New Roman" w:hAnsi="Times New Roman"/>
          <w:sz w:val="24"/>
          <w:szCs w:val="24"/>
        </w:rPr>
        <w:t xml:space="preserve">, Hebr. </w:t>
      </w:r>
      <w:r w:rsidRPr="00121A2C">
        <w:rPr>
          <w:rFonts w:ascii="Times New Roman" w:hAnsi="Times New Roman"/>
          <w:sz w:val="24"/>
          <w:szCs w:val="24"/>
        </w:rPr>
        <w:t>1:6. Daarom was het Hem in geen enkel opzicht verhoging</w:t>
      </w:r>
      <w:r>
        <w:rPr>
          <w:rFonts w:ascii="Times New Roman" w:hAnsi="Times New Roman"/>
          <w:sz w:val="24"/>
          <w:szCs w:val="24"/>
        </w:rPr>
        <w:t xml:space="preserve">, </w:t>
      </w:r>
      <w:r w:rsidRPr="00121A2C">
        <w:rPr>
          <w:rFonts w:ascii="Times New Roman" w:hAnsi="Times New Roman"/>
          <w:sz w:val="24"/>
          <w:szCs w:val="24"/>
        </w:rPr>
        <w:t>dit Hij "een weinig minder" dan de engelen werd</w:t>
      </w:r>
      <w:r>
        <w:rPr>
          <w:rFonts w:ascii="Times New Roman" w:hAnsi="Times New Roman"/>
          <w:sz w:val="24"/>
          <w:szCs w:val="24"/>
        </w:rPr>
        <w:t xml:space="preserve">, </w:t>
      </w:r>
      <w:r w:rsidRPr="00121A2C">
        <w:rPr>
          <w:rFonts w:ascii="Times New Roman" w:hAnsi="Times New Roman"/>
          <w:sz w:val="24"/>
          <w:szCs w:val="24"/>
        </w:rPr>
        <w:t>want wat kon Hem nog verhogen</w:t>
      </w:r>
      <w:r>
        <w:rPr>
          <w:rFonts w:ascii="Times New Roman" w:hAnsi="Times New Roman"/>
          <w:sz w:val="24"/>
          <w:szCs w:val="24"/>
        </w:rPr>
        <w:t xml:space="preserve">, </w:t>
      </w:r>
      <w:r w:rsidRPr="00121A2C">
        <w:rPr>
          <w:rFonts w:ascii="Times New Roman" w:hAnsi="Times New Roman"/>
          <w:sz w:val="24"/>
          <w:szCs w:val="24"/>
        </w:rPr>
        <w:t>die God is? Hij nam</w:t>
      </w:r>
      <w:r>
        <w:rPr>
          <w:rFonts w:ascii="Times New Roman" w:hAnsi="Times New Roman"/>
          <w:sz w:val="24"/>
          <w:szCs w:val="24"/>
        </w:rPr>
        <w:t xml:space="preserve">, </w:t>
      </w:r>
      <w:r w:rsidRPr="00121A2C">
        <w:rPr>
          <w:rFonts w:ascii="Times New Roman" w:hAnsi="Times New Roman"/>
          <w:sz w:val="24"/>
          <w:szCs w:val="24"/>
        </w:rPr>
        <w:t xml:space="preserve">om </w:t>
      </w:r>
      <w:r>
        <w:rPr>
          <w:rFonts w:ascii="Times New Roman" w:hAnsi="Times New Roman"/>
          <w:sz w:val="24"/>
          <w:szCs w:val="24"/>
        </w:rPr>
        <w:t>onzen</w:t>
      </w:r>
      <w:r w:rsidRPr="00121A2C">
        <w:rPr>
          <w:rFonts w:ascii="Times New Roman" w:hAnsi="Times New Roman"/>
          <w:sz w:val="24"/>
          <w:szCs w:val="24"/>
        </w:rPr>
        <w:t>twil</w:t>
      </w:r>
      <w:r>
        <w:rPr>
          <w:rFonts w:ascii="Times New Roman" w:hAnsi="Times New Roman"/>
          <w:sz w:val="24"/>
          <w:szCs w:val="24"/>
        </w:rPr>
        <w:t xml:space="preserve">, </w:t>
      </w:r>
      <w:r w:rsidRPr="00121A2C">
        <w:rPr>
          <w:rFonts w:ascii="Times New Roman" w:hAnsi="Times New Roman"/>
          <w:sz w:val="24"/>
          <w:szCs w:val="24"/>
        </w:rPr>
        <w:t>de menselijke natuur aan en begon daarmee</w:t>
      </w:r>
      <w:r>
        <w:rPr>
          <w:rFonts w:ascii="Times New Roman" w:hAnsi="Times New Roman"/>
          <w:sz w:val="24"/>
          <w:szCs w:val="24"/>
        </w:rPr>
        <w:t xml:space="preserve"> Zijn </w:t>
      </w:r>
      <w:r w:rsidRPr="00121A2C">
        <w:rPr>
          <w:rFonts w:ascii="Times New Roman" w:hAnsi="Times New Roman"/>
          <w:sz w:val="24"/>
          <w:szCs w:val="24"/>
        </w:rPr>
        <w:t>heerlijkheid te openbaren</w:t>
      </w:r>
      <w:r>
        <w:rPr>
          <w:rFonts w:ascii="Times New Roman" w:hAnsi="Times New Roman"/>
          <w:sz w:val="24"/>
          <w:szCs w:val="24"/>
        </w:rPr>
        <w:t xml:space="preserve">, </w:t>
      </w:r>
      <w:r w:rsidRPr="00121A2C">
        <w:rPr>
          <w:rFonts w:ascii="Times New Roman" w:hAnsi="Times New Roman"/>
          <w:sz w:val="24"/>
          <w:szCs w:val="24"/>
        </w:rPr>
        <w:t>de liefde</w:t>
      </w:r>
      <w:r>
        <w:rPr>
          <w:rFonts w:ascii="Times New Roman" w:hAnsi="Times New Roman"/>
          <w:sz w:val="24"/>
          <w:szCs w:val="24"/>
        </w:rPr>
        <w:t xml:space="preserve">, </w:t>
      </w:r>
      <w:r w:rsidRPr="00121A2C">
        <w:rPr>
          <w:rFonts w:ascii="Times New Roman" w:hAnsi="Times New Roman"/>
          <w:sz w:val="24"/>
          <w:szCs w:val="24"/>
        </w:rPr>
        <w:t>die Hij ons reeds toedroeg voordat de werelden bestonden</w:t>
      </w:r>
      <w:r>
        <w:rPr>
          <w:rFonts w:ascii="Times New Roman" w:hAnsi="Times New Roman"/>
          <w:sz w:val="24"/>
          <w:szCs w:val="24"/>
        </w:rPr>
        <w:t xml:space="preserve">, </w:t>
      </w:r>
      <w:r w:rsidRPr="00121A2C">
        <w:rPr>
          <w:rFonts w:ascii="Times New Roman" w:hAnsi="Times New Roman"/>
          <w:sz w:val="24"/>
          <w:szCs w:val="24"/>
        </w:rPr>
        <w:t>begon toen duidelijk zichtbaar te worden</w:t>
      </w:r>
      <w:r>
        <w:rPr>
          <w:rFonts w:ascii="Times New Roman" w:hAnsi="Times New Roman"/>
          <w:sz w:val="24"/>
          <w:szCs w:val="24"/>
        </w:rPr>
        <w:t xml:space="preserve">. Indien </w:t>
      </w:r>
      <w:r w:rsidRPr="00121A2C">
        <w:rPr>
          <w:rFonts w:ascii="Times New Roman" w:hAnsi="Times New Roman"/>
          <w:sz w:val="24"/>
          <w:szCs w:val="24"/>
        </w:rPr>
        <w:t>deze Christus Gods alles gegeven had wat Hij bezat</w:t>
      </w:r>
      <w:r>
        <w:rPr>
          <w:rFonts w:ascii="Times New Roman" w:hAnsi="Times New Roman"/>
          <w:sz w:val="24"/>
          <w:szCs w:val="24"/>
        </w:rPr>
        <w:t xml:space="preserve">, </w:t>
      </w:r>
      <w:r w:rsidRPr="00121A2C">
        <w:rPr>
          <w:rFonts w:ascii="Times New Roman" w:hAnsi="Times New Roman"/>
          <w:sz w:val="24"/>
          <w:szCs w:val="24"/>
        </w:rPr>
        <w:t>om ons zalig te maken</w:t>
      </w:r>
      <w:r>
        <w:rPr>
          <w:rFonts w:ascii="Times New Roman" w:hAnsi="Times New Roman"/>
          <w:sz w:val="24"/>
          <w:szCs w:val="24"/>
        </w:rPr>
        <w:t xml:space="preserve">, zou Zijn liefde </w:t>
      </w:r>
      <w:r w:rsidRPr="00121A2C">
        <w:rPr>
          <w:rFonts w:ascii="Times New Roman" w:hAnsi="Times New Roman"/>
          <w:sz w:val="24"/>
          <w:szCs w:val="24"/>
        </w:rPr>
        <w:t>niet wonderlijk geweest zijn? Hoeveel te meer dan</w:t>
      </w:r>
      <w:r>
        <w:rPr>
          <w:rFonts w:ascii="Times New Roman" w:hAnsi="Times New Roman"/>
          <w:sz w:val="24"/>
          <w:szCs w:val="24"/>
        </w:rPr>
        <w:t xml:space="preserve">, </w:t>
      </w:r>
      <w:r w:rsidRPr="00121A2C">
        <w:rPr>
          <w:rFonts w:ascii="Times New Roman" w:hAnsi="Times New Roman"/>
          <w:sz w:val="24"/>
          <w:szCs w:val="24"/>
        </w:rPr>
        <w:t xml:space="preserve">nu Hij </w:t>
      </w:r>
      <w:r w:rsidRPr="003E42BF">
        <w:rPr>
          <w:rFonts w:ascii="Times New Roman" w:hAnsi="Times New Roman"/>
          <w:i/>
          <w:sz w:val="24"/>
          <w:szCs w:val="24"/>
        </w:rPr>
        <w:t>Zichzelf</w:t>
      </w:r>
      <w:r w:rsidRPr="00121A2C">
        <w:rPr>
          <w:rFonts w:ascii="Times New Roman" w:hAnsi="Times New Roman"/>
          <w:sz w:val="24"/>
          <w:szCs w:val="24"/>
        </w:rPr>
        <w:t xml:space="preserve"> gegeven heeft!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dit is nog niet alles</w:t>
      </w:r>
      <w:r>
        <w:rPr>
          <w:rFonts w:ascii="Times New Roman" w:hAnsi="Times New Roman"/>
          <w:sz w:val="24"/>
          <w:szCs w:val="24"/>
        </w:rPr>
        <w:t xml:space="preserve">, </w:t>
      </w:r>
      <w:r w:rsidRPr="00121A2C">
        <w:rPr>
          <w:rFonts w:ascii="Times New Roman" w:hAnsi="Times New Roman"/>
          <w:sz w:val="24"/>
          <w:szCs w:val="24"/>
        </w:rPr>
        <w:t>de verhouding tussen God en</w:t>
      </w:r>
      <w:r>
        <w:rPr>
          <w:rFonts w:ascii="Times New Roman" w:hAnsi="Times New Roman"/>
          <w:sz w:val="24"/>
          <w:szCs w:val="24"/>
        </w:rPr>
        <w:t xml:space="preserve"> de </w:t>
      </w:r>
      <w:r w:rsidRPr="00121A2C">
        <w:rPr>
          <w:rFonts w:ascii="Times New Roman" w:hAnsi="Times New Roman"/>
          <w:sz w:val="24"/>
          <w:szCs w:val="24"/>
        </w:rPr>
        <w:t>mens was van</w:t>
      </w:r>
      <w:r>
        <w:rPr>
          <w:rFonts w:ascii="Times New Roman" w:hAnsi="Times New Roman"/>
          <w:sz w:val="24"/>
          <w:szCs w:val="24"/>
        </w:rPr>
        <w:t xml:space="preserve"> die </w:t>
      </w:r>
      <w:r w:rsidRPr="00121A2C">
        <w:rPr>
          <w:rFonts w:ascii="Times New Roman" w:hAnsi="Times New Roman"/>
          <w:sz w:val="24"/>
          <w:szCs w:val="24"/>
        </w:rPr>
        <w:t>aard</w:t>
      </w:r>
      <w:r>
        <w:rPr>
          <w:rFonts w:ascii="Times New Roman" w:hAnsi="Times New Roman"/>
          <w:sz w:val="24"/>
          <w:szCs w:val="24"/>
        </w:rPr>
        <w:t xml:space="preserve">, </w:t>
      </w:r>
      <w:r w:rsidRPr="00121A2C">
        <w:rPr>
          <w:rFonts w:ascii="Times New Roman" w:hAnsi="Times New Roman"/>
          <w:sz w:val="24"/>
          <w:szCs w:val="24"/>
        </w:rPr>
        <w:t>dat de Zone Gods</w:t>
      </w:r>
      <w:r>
        <w:rPr>
          <w:rFonts w:ascii="Times New Roman" w:hAnsi="Times New Roman"/>
          <w:sz w:val="24"/>
          <w:szCs w:val="24"/>
        </w:rPr>
        <w:t xml:space="preserve">, </w:t>
      </w:r>
      <w:r w:rsidRPr="00121A2C">
        <w:rPr>
          <w:rFonts w:ascii="Times New Roman" w:hAnsi="Times New Roman"/>
          <w:sz w:val="24"/>
          <w:szCs w:val="24"/>
        </w:rPr>
        <w:t>gelijk Hij voor de schepping der wereld was</w:t>
      </w:r>
      <w:r>
        <w:rPr>
          <w:rFonts w:ascii="Times New Roman" w:hAnsi="Times New Roman"/>
          <w:sz w:val="24"/>
          <w:szCs w:val="24"/>
        </w:rPr>
        <w:t>, Zichzelf</w:t>
      </w:r>
      <w:r w:rsidRPr="00121A2C">
        <w:rPr>
          <w:rFonts w:ascii="Times New Roman" w:hAnsi="Times New Roman"/>
          <w:sz w:val="24"/>
          <w:szCs w:val="24"/>
        </w:rPr>
        <w:t xml:space="preserve"> niet tot een rantsoen voor ons geven kon</w:t>
      </w:r>
      <w:r>
        <w:rPr>
          <w:rFonts w:ascii="Times New Roman" w:hAnsi="Times New Roman"/>
          <w:sz w:val="24"/>
          <w:szCs w:val="24"/>
        </w:rPr>
        <w:t xml:space="preserve">, </w:t>
      </w:r>
      <w:r w:rsidRPr="00121A2C">
        <w:rPr>
          <w:rFonts w:ascii="Times New Roman" w:hAnsi="Times New Roman"/>
          <w:sz w:val="24"/>
          <w:szCs w:val="24"/>
        </w:rPr>
        <w:t>aangezien de dood</w:t>
      </w:r>
      <w:r>
        <w:rPr>
          <w:rFonts w:ascii="Times New Roman" w:hAnsi="Times New Roman"/>
          <w:sz w:val="24"/>
          <w:szCs w:val="24"/>
        </w:rPr>
        <w:t xml:space="preserve">, </w:t>
      </w:r>
      <w:r w:rsidRPr="00121A2C">
        <w:rPr>
          <w:rFonts w:ascii="Times New Roman" w:hAnsi="Times New Roman"/>
          <w:sz w:val="24"/>
          <w:szCs w:val="24"/>
        </w:rPr>
        <w:t>die toch de bezoldiging der zonde is</w:t>
      </w:r>
      <w:r>
        <w:rPr>
          <w:rFonts w:ascii="Times New Roman" w:hAnsi="Times New Roman"/>
          <w:sz w:val="24"/>
          <w:szCs w:val="24"/>
        </w:rPr>
        <w:t xml:space="preserve">, </w:t>
      </w:r>
      <w:r w:rsidRPr="00121A2C">
        <w:rPr>
          <w:rFonts w:ascii="Times New Roman" w:hAnsi="Times New Roman"/>
          <w:sz w:val="24"/>
          <w:szCs w:val="24"/>
        </w:rPr>
        <w:t>onmogelijk met</w:t>
      </w:r>
      <w:r>
        <w:rPr>
          <w:rFonts w:ascii="Times New Roman" w:hAnsi="Times New Roman"/>
          <w:sz w:val="24"/>
          <w:szCs w:val="24"/>
        </w:rPr>
        <w:t xml:space="preserve"> zijn </w:t>
      </w:r>
      <w:r w:rsidRPr="00121A2C">
        <w:rPr>
          <w:rFonts w:ascii="Times New Roman" w:hAnsi="Times New Roman"/>
          <w:sz w:val="24"/>
          <w:szCs w:val="24"/>
        </w:rPr>
        <w:t>natuur was overeen te brengen. Wat enkelen een sterven zouden kunnen noemen</w:t>
      </w:r>
      <w:r>
        <w:rPr>
          <w:rFonts w:ascii="Times New Roman" w:hAnsi="Times New Roman"/>
          <w:sz w:val="24"/>
          <w:szCs w:val="24"/>
        </w:rPr>
        <w:t xml:space="preserve">, </w:t>
      </w:r>
      <w:r w:rsidRPr="00121A2C">
        <w:rPr>
          <w:rFonts w:ascii="Times New Roman" w:hAnsi="Times New Roman"/>
          <w:sz w:val="24"/>
          <w:szCs w:val="24"/>
        </w:rPr>
        <w:t>namelijk het afleggen</w:t>
      </w:r>
      <w:r>
        <w:rPr>
          <w:rFonts w:ascii="Times New Roman" w:hAnsi="Times New Roman"/>
          <w:sz w:val="24"/>
          <w:szCs w:val="24"/>
        </w:rPr>
        <w:t xml:space="preserve"> van zijn </w:t>
      </w:r>
      <w:r w:rsidRPr="00121A2C">
        <w:rPr>
          <w:rFonts w:ascii="Times New Roman" w:hAnsi="Times New Roman"/>
          <w:sz w:val="24"/>
          <w:szCs w:val="24"/>
        </w:rPr>
        <w:t>heerlijkheid en de verwisseling van</w:t>
      </w:r>
      <w:r>
        <w:rPr>
          <w:rFonts w:ascii="Times New Roman" w:hAnsi="Times New Roman"/>
          <w:sz w:val="24"/>
          <w:szCs w:val="24"/>
        </w:rPr>
        <w:t xml:space="preserve"> zijn </w:t>
      </w:r>
      <w:r w:rsidRPr="00121A2C">
        <w:rPr>
          <w:rFonts w:ascii="Times New Roman" w:hAnsi="Times New Roman"/>
          <w:sz w:val="24"/>
          <w:szCs w:val="24"/>
        </w:rPr>
        <w:t xml:space="preserve">majesteit als Koning der koningen om de gestaltenis </w:t>
      </w:r>
      <w:r>
        <w:rPr>
          <w:rFonts w:ascii="Times New Roman" w:hAnsi="Times New Roman"/>
          <w:sz w:val="24"/>
          <w:szCs w:val="24"/>
        </w:rPr>
        <w:t xml:space="preserve">van </w:t>
      </w:r>
      <w:r w:rsidRPr="00121A2C">
        <w:rPr>
          <w:rFonts w:ascii="Times New Roman" w:hAnsi="Times New Roman"/>
          <w:sz w:val="24"/>
          <w:szCs w:val="24"/>
        </w:rPr>
        <w:t>een dienstknecht</w:t>
      </w:r>
      <w:r>
        <w:rPr>
          <w:rFonts w:ascii="Times New Roman" w:hAnsi="Times New Roman"/>
          <w:sz w:val="24"/>
          <w:szCs w:val="24"/>
        </w:rPr>
        <w:t xml:space="preserve">, </w:t>
      </w:r>
      <w:r w:rsidRPr="00121A2C">
        <w:rPr>
          <w:rFonts w:ascii="Times New Roman" w:hAnsi="Times New Roman"/>
          <w:sz w:val="24"/>
          <w:szCs w:val="24"/>
        </w:rPr>
        <w:t>een gering</w:t>
      </w:r>
      <w:r>
        <w:rPr>
          <w:rFonts w:ascii="Times New Roman" w:hAnsi="Times New Roman"/>
          <w:sz w:val="24"/>
          <w:szCs w:val="24"/>
        </w:rPr>
        <w:t>e</w:t>
      </w:r>
      <w:r w:rsidRPr="00121A2C">
        <w:rPr>
          <w:rFonts w:ascii="Times New Roman" w:hAnsi="Times New Roman"/>
          <w:sz w:val="24"/>
          <w:szCs w:val="24"/>
        </w:rPr>
        <w:t xml:space="preserve"> dienstknecht</w:t>
      </w:r>
      <w:r>
        <w:rPr>
          <w:rFonts w:ascii="Times New Roman" w:hAnsi="Times New Roman"/>
          <w:sz w:val="24"/>
          <w:szCs w:val="24"/>
        </w:rPr>
        <w:t xml:space="preserve">, </w:t>
      </w:r>
      <w:r w:rsidRPr="00121A2C">
        <w:rPr>
          <w:rFonts w:ascii="Times New Roman" w:hAnsi="Times New Roman"/>
          <w:sz w:val="24"/>
          <w:szCs w:val="24"/>
        </w:rPr>
        <w:t>aan te nemen</w:t>
      </w:r>
      <w:r>
        <w:rPr>
          <w:rFonts w:ascii="Times New Roman" w:hAnsi="Times New Roman"/>
          <w:sz w:val="24"/>
          <w:szCs w:val="24"/>
        </w:rPr>
        <w:t xml:space="preserve">, </w:t>
      </w:r>
      <w:r w:rsidRPr="00121A2C">
        <w:rPr>
          <w:rFonts w:ascii="Times New Roman" w:hAnsi="Times New Roman"/>
          <w:sz w:val="24"/>
          <w:szCs w:val="24"/>
        </w:rPr>
        <w:t xml:space="preserve">daartoe besloot Hij van ganser harte.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die eens het voorwerp van der engelen ontzag was</w:t>
      </w:r>
      <w:r>
        <w:rPr>
          <w:rFonts w:ascii="Times New Roman" w:hAnsi="Times New Roman"/>
          <w:sz w:val="24"/>
          <w:szCs w:val="24"/>
        </w:rPr>
        <w:t xml:space="preserve">, </w:t>
      </w:r>
      <w:r w:rsidRPr="00121A2C">
        <w:rPr>
          <w:rFonts w:ascii="Times New Roman" w:hAnsi="Times New Roman"/>
          <w:sz w:val="24"/>
          <w:szCs w:val="24"/>
        </w:rPr>
        <w:t>werd thans een schepsel</w:t>
      </w:r>
      <w:r>
        <w:rPr>
          <w:rFonts w:ascii="Times New Roman" w:hAnsi="Times New Roman"/>
          <w:sz w:val="24"/>
          <w:szCs w:val="24"/>
        </w:rPr>
        <w:t xml:space="preserve">, </w:t>
      </w:r>
      <w:r w:rsidRPr="00121A2C">
        <w:rPr>
          <w:rFonts w:ascii="Times New Roman" w:hAnsi="Times New Roman"/>
          <w:sz w:val="24"/>
          <w:szCs w:val="24"/>
        </w:rPr>
        <w:t>een worm</w:t>
      </w:r>
      <w:r>
        <w:rPr>
          <w:rFonts w:ascii="Times New Roman" w:hAnsi="Times New Roman"/>
          <w:sz w:val="24"/>
          <w:szCs w:val="24"/>
        </w:rPr>
        <w:t xml:space="preserve">, </w:t>
      </w:r>
      <w:r w:rsidRPr="00121A2C">
        <w:rPr>
          <w:rFonts w:ascii="Times New Roman" w:hAnsi="Times New Roman"/>
          <w:sz w:val="24"/>
          <w:szCs w:val="24"/>
        </w:rPr>
        <w:t>een smaad van mensen</w:t>
      </w:r>
      <w:r>
        <w:rPr>
          <w:rFonts w:ascii="Times New Roman" w:hAnsi="Times New Roman"/>
          <w:sz w:val="24"/>
          <w:szCs w:val="24"/>
        </w:rPr>
        <w:t>, Psalm</w:t>
      </w:r>
      <w:r w:rsidRPr="00121A2C">
        <w:rPr>
          <w:rFonts w:ascii="Times New Roman" w:hAnsi="Times New Roman"/>
          <w:sz w:val="24"/>
          <w:szCs w:val="24"/>
        </w:rPr>
        <w:t xml:space="preserve"> 22:7</w:t>
      </w:r>
      <w:r>
        <w:rPr>
          <w:rFonts w:ascii="Times New Roman" w:hAnsi="Times New Roman"/>
          <w:sz w:val="24"/>
          <w:szCs w:val="24"/>
        </w:rPr>
        <w:t xml:space="preserve">, </w:t>
      </w:r>
      <w:r w:rsidRPr="00121A2C">
        <w:rPr>
          <w:rFonts w:ascii="Times New Roman" w:hAnsi="Times New Roman"/>
          <w:sz w:val="24"/>
          <w:szCs w:val="24"/>
        </w:rPr>
        <w:t>geboren uit een vrouw</w:t>
      </w:r>
      <w:r>
        <w:rPr>
          <w:rFonts w:ascii="Times New Roman" w:hAnsi="Times New Roman"/>
          <w:sz w:val="24"/>
          <w:szCs w:val="24"/>
        </w:rPr>
        <w:t xml:space="preserve">, </w:t>
      </w:r>
      <w:r w:rsidRPr="00121A2C">
        <w:rPr>
          <w:rFonts w:ascii="Times New Roman" w:hAnsi="Times New Roman"/>
          <w:sz w:val="24"/>
          <w:szCs w:val="24"/>
        </w:rPr>
        <w:t>ter wereld gebracht in een stal</w:t>
      </w:r>
      <w:r>
        <w:rPr>
          <w:rFonts w:ascii="Times New Roman" w:hAnsi="Times New Roman"/>
          <w:sz w:val="24"/>
          <w:szCs w:val="24"/>
        </w:rPr>
        <w:t xml:space="preserve">, </w:t>
      </w:r>
      <w:r w:rsidRPr="00121A2C">
        <w:rPr>
          <w:rFonts w:ascii="Times New Roman" w:hAnsi="Times New Roman"/>
          <w:sz w:val="24"/>
          <w:szCs w:val="24"/>
        </w:rPr>
        <w:t>neergelegd in een kribbe</w:t>
      </w:r>
      <w:r>
        <w:rPr>
          <w:rFonts w:ascii="Times New Roman" w:hAnsi="Times New Roman"/>
          <w:sz w:val="24"/>
          <w:szCs w:val="24"/>
        </w:rPr>
        <w:t xml:space="preserve">, </w:t>
      </w:r>
      <w:r w:rsidRPr="00121A2C">
        <w:rPr>
          <w:rFonts w:ascii="Times New Roman" w:hAnsi="Times New Roman"/>
          <w:sz w:val="24"/>
          <w:szCs w:val="24"/>
        </w:rPr>
        <w:t>Lukas 2:7</w:t>
      </w:r>
      <w:r>
        <w:rPr>
          <w:rFonts w:ascii="Times New Roman" w:hAnsi="Times New Roman"/>
          <w:sz w:val="24"/>
          <w:szCs w:val="24"/>
        </w:rPr>
        <w:t xml:space="preserve">, </w:t>
      </w:r>
      <w:r w:rsidRPr="00121A2C">
        <w:rPr>
          <w:rFonts w:ascii="Times New Roman" w:hAnsi="Times New Roman"/>
          <w:sz w:val="24"/>
          <w:szCs w:val="24"/>
        </w:rPr>
        <w:t>bespot door het volk</w:t>
      </w:r>
      <w:r>
        <w:rPr>
          <w:rFonts w:ascii="Times New Roman" w:hAnsi="Times New Roman"/>
          <w:sz w:val="24"/>
          <w:szCs w:val="24"/>
        </w:rPr>
        <w:t xml:space="preserve">, </w:t>
      </w:r>
      <w:r w:rsidRPr="00121A2C">
        <w:rPr>
          <w:rFonts w:ascii="Times New Roman" w:hAnsi="Times New Roman"/>
          <w:sz w:val="24"/>
          <w:szCs w:val="24"/>
        </w:rPr>
        <w:t>verzocht van</w:t>
      </w:r>
      <w:r>
        <w:rPr>
          <w:rFonts w:ascii="Times New Roman" w:hAnsi="Times New Roman"/>
          <w:sz w:val="24"/>
          <w:szCs w:val="24"/>
        </w:rPr>
        <w:t xml:space="preserve"> de </w:t>
      </w:r>
      <w:r w:rsidRPr="00121A2C">
        <w:rPr>
          <w:rFonts w:ascii="Times New Roman" w:hAnsi="Times New Roman"/>
          <w:sz w:val="24"/>
          <w:szCs w:val="24"/>
        </w:rPr>
        <w:t>duivel</w:t>
      </w:r>
      <w:r>
        <w:rPr>
          <w:rFonts w:ascii="Times New Roman" w:hAnsi="Times New Roman"/>
          <w:sz w:val="24"/>
          <w:szCs w:val="24"/>
        </w:rPr>
        <w:t xml:space="preserve">, </w:t>
      </w:r>
      <w:r w:rsidRPr="00121A2C">
        <w:rPr>
          <w:rFonts w:ascii="Times New Roman" w:hAnsi="Times New Roman"/>
          <w:sz w:val="24"/>
          <w:szCs w:val="24"/>
        </w:rPr>
        <w:t>Lukas 4:2</w:t>
      </w:r>
      <w:r>
        <w:rPr>
          <w:rFonts w:ascii="Times New Roman" w:hAnsi="Times New Roman"/>
          <w:sz w:val="24"/>
          <w:szCs w:val="24"/>
        </w:rPr>
        <w:t xml:space="preserve">, </w:t>
      </w:r>
      <w:r w:rsidRPr="00121A2C">
        <w:rPr>
          <w:rFonts w:ascii="Times New Roman" w:hAnsi="Times New Roman"/>
          <w:sz w:val="24"/>
          <w:szCs w:val="24"/>
        </w:rPr>
        <w:t>genoodzaakt om voedsel</w:t>
      </w:r>
      <w:r>
        <w:rPr>
          <w:rFonts w:ascii="Times New Roman" w:hAnsi="Times New Roman"/>
          <w:sz w:val="24"/>
          <w:szCs w:val="24"/>
        </w:rPr>
        <w:t xml:space="preserve">, </w:t>
      </w:r>
      <w:r w:rsidRPr="00121A2C">
        <w:rPr>
          <w:rFonts w:ascii="Times New Roman" w:hAnsi="Times New Roman"/>
          <w:sz w:val="24"/>
          <w:szCs w:val="24"/>
        </w:rPr>
        <w:t>kleding</w:t>
      </w:r>
      <w:r>
        <w:rPr>
          <w:rFonts w:ascii="Times New Roman" w:hAnsi="Times New Roman"/>
          <w:sz w:val="24"/>
          <w:szCs w:val="24"/>
        </w:rPr>
        <w:t xml:space="preserve">, </w:t>
      </w:r>
      <w:r w:rsidRPr="00121A2C">
        <w:rPr>
          <w:rFonts w:ascii="Times New Roman" w:hAnsi="Times New Roman"/>
          <w:sz w:val="24"/>
          <w:szCs w:val="24"/>
        </w:rPr>
        <w:t>woning en zelfs een graf van de mensen te ontvangen</w:t>
      </w:r>
      <w:r>
        <w:rPr>
          <w:rFonts w:ascii="Times New Roman" w:hAnsi="Times New Roman"/>
          <w:sz w:val="24"/>
          <w:szCs w:val="24"/>
        </w:rPr>
        <w:t>. I</w:t>
      </w:r>
      <w:r w:rsidRPr="00121A2C">
        <w:rPr>
          <w:rFonts w:ascii="Times New Roman" w:hAnsi="Times New Roman"/>
          <w:sz w:val="24"/>
          <w:szCs w:val="24"/>
        </w:rPr>
        <w:t>n één woord: "Hij heeft</w:t>
      </w:r>
      <w:r>
        <w:rPr>
          <w:rFonts w:ascii="Times New Roman" w:hAnsi="Times New Roman"/>
          <w:sz w:val="24"/>
          <w:szCs w:val="24"/>
        </w:rPr>
        <w:t xml:space="preserve"> zichzelf </w:t>
      </w:r>
      <w:r w:rsidRPr="00121A2C">
        <w:rPr>
          <w:rFonts w:ascii="Times New Roman" w:hAnsi="Times New Roman"/>
          <w:sz w:val="24"/>
          <w:szCs w:val="24"/>
        </w:rPr>
        <w:t>vernietigd</w:t>
      </w:r>
      <w:r>
        <w:rPr>
          <w:rFonts w:ascii="Times New Roman" w:hAnsi="Times New Roman"/>
          <w:sz w:val="24"/>
          <w:szCs w:val="24"/>
        </w:rPr>
        <w:t xml:space="preserve">, </w:t>
      </w:r>
      <w:r w:rsidRPr="00121A2C">
        <w:rPr>
          <w:rFonts w:ascii="Times New Roman" w:hAnsi="Times New Roman"/>
          <w:sz w:val="24"/>
          <w:szCs w:val="24"/>
        </w:rPr>
        <w:t>de gestaltenis eens dienstknechts aangenomen hebbende</w:t>
      </w:r>
      <w:r>
        <w:rPr>
          <w:rFonts w:ascii="Times New Roman" w:hAnsi="Times New Roman"/>
          <w:sz w:val="24"/>
          <w:szCs w:val="24"/>
        </w:rPr>
        <w:t xml:space="preserve">, </w:t>
      </w:r>
      <w:r w:rsidRPr="00121A2C">
        <w:rPr>
          <w:rFonts w:ascii="Times New Roman" w:hAnsi="Times New Roman"/>
          <w:sz w:val="24"/>
          <w:szCs w:val="24"/>
        </w:rPr>
        <w:t>en is</w:t>
      </w:r>
      <w:r>
        <w:rPr>
          <w:rFonts w:ascii="Times New Roman" w:hAnsi="Times New Roman"/>
          <w:sz w:val="24"/>
          <w:szCs w:val="24"/>
        </w:rPr>
        <w:t xml:space="preserve"> de </w:t>
      </w:r>
      <w:r w:rsidRPr="00121A2C">
        <w:rPr>
          <w:rFonts w:ascii="Times New Roman" w:hAnsi="Times New Roman"/>
          <w:sz w:val="24"/>
          <w:szCs w:val="24"/>
        </w:rPr>
        <w:t>mensen in alles gelijk geworden"</w:t>
      </w:r>
      <w:r>
        <w:rPr>
          <w:rFonts w:ascii="Times New Roman" w:hAnsi="Times New Roman"/>
          <w:sz w:val="24"/>
          <w:szCs w:val="24"/>
        </w:rPr>
        <w:t>, Filip.</w:t>
      </w:r>
      <w:r w:rsidRPr="00121A2C">
        <w:rPr>
          <w:rFonts w:ascii="Times New Roman" w:hAnsi="Times New Roman"/>
          <w:sz w:val="24"/>
          <w:szCs w:val="24"/>
        </w:rPr>
        <w:t xml:space="preserve"> 2:7</w:t>
      </w:r>
      <w:r>
        <w:rPr>
          <w:rFonts w:ascii="Times New Roman" w:hAnsi="Times New Roman"/>
          <w:sz w:val="24"/>
          <w:szCs w:val="24"/>
        </w:rPr>
        <w:t xml:space="preserve">, </w:t>
      </w:r>
      <w:r w:rsidRPr="00121A2C">
        <w:rPr>
          <w:rFonts w:ascii="Times New Roman" w:hAnsi="Times New Roman"/>
          <w:sz w:val="24"/>
          <w:szCs w:val="24"/>
        </w:rPr>
        <w:t>opdat Hij</w:t>
      </w:r>
      <w:r>
        <w:rPr>
          <w:rFonts w:ascii="Times New Roman" w:hAnsi="Times New Roman"/>
          <w:sz w:val="24"/>
          <w:szCs w:val="24"/>
        </w:rPr>
        <w:t xml:space="preserve"> Zijn liefde </w:t>
      </w:r>
      <w:r w:rsidRPr="00121A2C">
        <w:rPr>
          <w:rFonts w:ascii="Times New Roman" w:hAnsi="Times New Roman"/>
          <w:sz w:val="24"/>
          <w:szCs w:val="24"/>
        </w:rPr>
        <w:t>aan ons ten volle mocht betonen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c. E</w:t>
      </w:r>
      <w:r w:rsidRPr="00121A2C">
        <w:rPr>
          <w:rFonts w:ascii="Times New Roman" w:hAnsi="Times New Roman"/>
          <w:sz w:val="24"/>
          <w:szCs w:val="24"/>
        </w:rPr>
        <w:t>n dit is opmerkelijk</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zolang Hij in de wereld was en</w:t>
      </w:r>
      <w:r>
        <w:rPr>
          <w:rFonts w:ascii="Times New Roman" w:hAnsi="Times New Roman"/>
          <w:sz w:val="24"/>
          <w:szCs w:val="24"/>
        </w:rPr>
        <w:t xml:space="preserve"> zichzelf </w:t>
      </w:r>
      <w:r w:rsidRPr="00121A2C">
        <w:rPr>
          <w:rFonts w:ascii="Times New Roman" w:hAnsi="Times New Roman"/>
          <w:sz w:val="24"/>
          <w:szCs w:val="24"/>
        </w:rPr>
        <w:t>voorbereidde om een slachtoffer voor onze zonden te worden</w:t>
      </w:r>
      <w:r>
        <w:rPr>
          <w:rFonts w:ascii="Times New Roman" w:hAnsi="Times New Roman"/>
          <w:sz w:val="24"/>
          <w:szCs w:val="24"/>
        </w:rPr>
        <w:t xml:space="preserve">, </w:t>
      </w:r>
      <w:r w:rsidRPr="00121A2C">
        <w:rPr>
          <w:rFonts w:ascii="Times New Roman" w:hAnsi="Times New Roman"/>
          <w:sz w:val="24"/>
          <w:szCs w:val="24"/>
        </w:rPr>
        <w:t>niemand Hem daarvoor dank gezegd heeft</w:t>
      </w:r>
      <w:r>
        <w:rPr>
          <w:rFonts w:ascii="Times New Roman" w:hAnsi="Times New Roman"/>
          <w:sz w:val="24"/>
          <w:szCs w:val="24"/>
        </w:rPr>
        <w:t xml:space="preserve">, </w:t>
      </w:r>
      <w:r w:rsidRPr="00121A2C">
        <w:rPr>
          <w:rFonts w:ascii="Times New Roman" w:hAnsi="Times New Roman"/>
          <w:sz w:val="24"/>
          <w:szCs w:val="24"/>
        </w:rPr>
        <w:t>hoezeer Hij toch openlijk het doel</w:t>
      </w:r>
      <w:r>
        <w:rPr>
          <w:rFonts w:ascii="Times New Roman" w:hAnsi="Times New Roman"/>
          <w:sz w:val="24"/>
          <w:szCs w:val="24"/>
        </w:rPr>
        <w:t xml:space="preserve"> van zijn </w:t>
      </w:r>
      <w:r w:rsidRPr="00121A2C">
        <w:rPr>
          <w:rFonts w:ascii="Times New Roman" w:hAnsi="Times New Roman"/>
          <w:sz w:val="24"/>
          <w:szCs w:val="24"/>
        </w:rPr>
        <w:t>komst op aarde bekend maakte</w:t>
      </w:r>
      <w:r>
        <w:rPr>
          <w:rFonts w:ascii="Times New Roman" w:hAnsi="Times New Roman"/>
          <w:sz w:val="24"/>
          <w:szCs w:val="24"/>
        </w:rPr>
        <w:t xml:space="preserve">, </w:t>
      </w:r>
      <w:r w:rsidRPr="00121A2C">
        <w:rPr>
          <w:rFonts w:ascii="Times New Roman" w:hAnsi="Times New Roman"/>
          <w:sz w:val="24"/>
          <w:szCs w:val="24"/>
        </w:rPr>
        <w:t>Jesaja 53</w:t>
      </w:r>
      <w:r>
        <w:rPr>
          <w:rFonts w:ascii="Times New Roman" w:hAnsi="Times New Roman"/>
          <w:sz w:val="24"/>
          <w:szCs w:val="24"/>
        </w:rPr>
        <w:t xml:space="preserve">:3.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Nee, </w:t>
      </w:r>
      <w:r w:rsidRPr="00121A2C">
        <w:rPr>
          <w:rFonts w:ascii="Times New Roman" w:hAnsi="Times New Roman"/>
          <w:sz w:val="24"/>
          <w:szCs w:val="24"/>
        </w:rPr>
        <w:t>zij lasterden Hem</w:t>
      </w:r>
      <w:r>
        <w:rPr>
          <w:rFonts w:ascii="Times New Roman" w:hAnsi="Times New Roman"/>
          <w:sz w:val="24"/>
          <w:szCs w:val="24"/>
        </w:rPr>
        <w:t xml:space="preserve">, </w:t>
      </w:r>
      <w:r w:rsidRPr="00121A2C">
        <w:rPr>
          <w:rFonts w:ascii="Times New Roman" w:hAnsi="Times New Roman"/>
          <w:sz w:val="24"/>
          <w:szCs w:val="24"/>
        </w:rPr>
        <w:t>smaadden Hem</w:t>
      </w:r>
      <w:r>
        <w:rPr>
          <w:rFonts w:ascii="Times New Roman" w:hAnsi="Times New Roman"/>
          <w:sz w:val="24"/>
          <w:szCs w:val="24"/>
        </w:rPr>
        <w:t xml:space="preserve">, </w:t>
      </w:r>
      <w:r w:rsidRPr="00121A2C">
        <w:rPr>
          <w:rFonts w:ascii="Times New Roman" w:hAnsi="Times New Roman"/>
          <w:sz w:val="24"/>
          <w:szCs w:val="24"/>
        </w:rPr>
        <w:t>noemden Hem een duivel</w:t>
      </w:r>
      <w:r>
        <w:rPr>
          <w:rFonts w:ascii="Times New Roman" w:hAnsi="Times New Roman"/>
          <w:sz w:val="24"/>
          <w:szCs w:val="24"/>
        </w:rPr>
        <w:t xml:space="preserve">, </w:t>
      </w:r>
      <w:r w:rsidRPr="00121A2C">
        <w:rPr>
          <w:rFonts w:ascii="Times New Roman" w:hAnsi="Times New Roman"/>
          <w:sz w:val="24"/>
          <w:szCs w:val="24"/>
        </w:rPr>
        <w:t>heetten Hem uitzinnig</w:t>
      </w:r>
      <w:r>
        <w:rPr>
          <w:rFonts w:ascii="Times New Roman" w:hAnsi="Times New Roman"/>
          <w:sz w:val="24"/>
          <w:szCs w:val="24"/>
        </w:rPr>
        <w:t xml:space="preserve">, </w:t>
      </w:r>
      <w:r w:rsidRPr="00121A2C">
        <w:rPr>
          <w:rFonts w:ascii="Times New Roman" w:hAnsi="Times New Roman"/>
          <w:sz w:val="24"/>
          <w:szCs w:val="24"/>
        </w:rPr>
        <w:t>een bedrieger</w:t>
      </w:r>
      <w:r>
        <w:rPr>
          <w:rFonts w:ascii="Times New Roman" w:hAnsi="Times New Roman"/>
          <w:sz w:val="24"/>
          <w:szCs w:val="24"/>
        </w:rPr>
        <w:t xml:space="preserve">, </w:t>
      </w:r>
      <w:r w:rsidRPr="00121A2C">
        <w:rPr>
          <w:rFonts w:ascii="Times New Roman" w:hAnsi="Times New Roman"/>
          <w:sz w:val="24"/>
          <w:szCs w:val="24"/>
        </w:rPr>
        <w:t>een godslasteraar</w:t>
      </w:r>
      <w:r>
        <w:rPr>
          <w:rFonts w:ascii="Times New Roman" w:hAnsi="Times New Roman"/>
          <w:sz w:val="24"/>
          <w:szCs w:val="24"/>
        </w:rPr>
        <w:t xml:space="preserve">, </w:t>
      </w:r>
      <w:r w:rsidRPr="00121A2C">
        <w:rPr>
          <w:rFonts w:ascii="Times New Roman" w:hAnsi="Times New Roman"/>
          <w:sz w:val="24"/>
          <w:szCs w:val="24"/>
        </w:rPr>
        <w:t>een oproermaker</w:t>
      </w:r>
      <w:r>
        <w:rPr>
          <w:rFonts w:ascii="Times New Roman" w:hAnsi="Times New Roman"/>
          <w:sz w:val="24"/>
          <w:szCs w:val="24"/>
        </w:rPr>
        <w:t>. Z</w:t>
      </w:r>
      <w:r w:rsidRPr="00121A2C">
        <w:rPr>
          <w:rFonts w:ascii="Times New Roman" w:hAnsi="Times New Roman"/>
          <w:sz w:val="24"/>
          <w:szCs w:val="24"/>
        </w:rPr>
        <w:t>ij beschuldigden Hem voor</w:t>
      </w:r>
      <w:r>
        <w:rPr>
          <w:rFonts w:ascii="Times New Roman" w:hAnsi="Times New Roman"/>
          <w:sz w:val="24"/>
          <w:szCs w:val="24"/>
        </w:rPr>
        <w:t xml:space="preserve"> de </w:t>
      </w:r>
      <w:r w:rsidRPr="00121A2C">
        <w:rPr>
          <w:rFonts w:ascii="Times New Roman" w:hAnsi="Times New Roman"/>
          <w:sz w:val="24"/>
          <w:szCs w:val="24"/>
        </w:rPr>
        <w:t>stadhouder</w:t>
      </w:r>
      <w:r>
        <w:rPr>
          <w:rFonts w:ascii="Times New Roman" w:hAnsi="Times New Roman"/>
          <w:sz w:val="24"/>
          <w:szCs w:val="24"/>
        </w:rPr>
        <w:t xml:space="preserve">, </w:t>
      </w:r>
      <w:r w:rsidRPr="00121A2C">
        <w:rPr>
          <w:rFonts w:ascii="Times New Roman" w:hAnsi="Times New Roman"/>
          <w:sz w:val="24"/>
          <w:szCs w:val="24"/>
        </w:rPr>
        <w:t>een</w:t>
      </w:r>
      <w:r>
        <w:rPr>
          <w:rFonts w:ascii="Times New Roman" w:hAnsi="Times New Roman"/>
          <w:sz w:val="24"/>
          <w:szCs w:val="24"/>
        </w:rPr>
        <w:t xml:space="preserve"> van zijn </w:t>
      </w:r>
      <w:r w:rsidRPr="00121A2C">
        <w:rPr>
          <w:rFonts w:ascii="Times New Roman" w:hAnsi="Times New Roman"/>
          <w:sz w:val="24"/>
          <w:szCs w:val="24"/>
        </w:rPr>
        <w:t>discipelen verkocht Hem</w:t>
      </w:r>
      <w:r>
        <w:rPr>
          <w:rFonts w:ascii="Times New Roman" w:hAnsi="Times New Roman"/>
          <w:sz w:val="24"/>
          <w:szCs w:val="24"/>
        </w:rPr>
        <w:t xml:space="preserve">, </w:t>
      </w:r>
      <w:r w:rsidRPr="00121A2C">
        <w:rPr>
          <w:rFonts w:ascii="Times New Roman" w:hAnsi="Times New Roman"/>
          <w:sz w:val="24"/>
          <w:szCs w:val="24"/>
        </w:rPr>
        <w:t>een ander verloochende Hem</w:t>
      </w:r>
      <w:r>
        <w:rPr>
          <w:rFonts w:ascii="Times New Roman" w:hAnsi="Times New Roman"/>
          <w:sz w:val="24"/>
          <w:szCs w:val="24"/>
        </w:rPr>
        <w:t xml:space="preserve">, </w:t>
      </w:r>
      <w:r w:rsidRPr="00121A2C">
        <w:rPr>
          <w:rFonts w:ascii="Times New Roman" w:hAnsi="Times New Roman"/>
          <w:sz w:val="24"/>
          <w:szCs w:val="24"/>
        </w:rPr>
        <w:t>en allen werden aan Hem geërgerd</w:t>
      </w:r>
      <w:r>
        <w:rPr>
          <w:rFonts w:ascii="Times New Roman" w:hAnsi="Times New Roman"/>
          <w:sz w:val="24"/>
          <w:szCs w:val="24"/>
        </w:rPr>
        <w:t xml:space="preserve">, </w:t>
      </w:r>
      <w:r w:rsidRPr="00121A2C">
        <w:rPr>
          <w:rFonts w:ascii="Times New Roman" w:hAnsi="Times New Roman"/>
          <w:sz w:val="24"/>
          <w:szCs w:val="24"/>
        </w:rPr>
        <w:t>toen</w:t>
      </w:r>
      <w:r>
        <w:rPr>
          <w:rFonts w:ascii="Times New Roman" w:hAnsi="Times New Roman"/>
          <w:sz w:val="24"/>
          <w:szCs w:val="24"/>
        </w:rPr>
        <w:t xml:space="preserve"> zijn </w:t>
      </w:r>
      <w:r w:rsidRPr="00121A2C">
        <w:rPr>
          <w:rFonts w:ascii="Times New Roman" w:hAnsi="Times New Roman"/>
          <w:sz w:val="24"/>
          <w:szCs w:val="24"/>
        </w:rPr>
        <w:t>vijanden Hem grepen</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deze </w:t>
      </w:r>
      <w:r w:rsidRPr="00121A2C">
        <w:rPr>
          <w:rFonts w:ascii="Times New Roman" w:hAnsi="Times New Roman"/>
          <w:sz w:val="24"/>
          <w:szCs w:val="24"/>
        </w:rPr>
        <w:t>sloegen Hem met vuisten</w:t>
      </w:r>
      <w:r>
        <w:rPr>
          <w:rFonts w:ascii="Times New Roman" w:hAnsi="Times New Roman"/>
          <w:sz w:val="24"/>
          <w:szCs w:val="24"/>
        </w:rPr>
        <w:t xml:space="preserve">, </w:t>
      </w:r>
      <w:r w:rsidRPr="00121A2C">
        <w:rPr>
          <w:rFonts w:ascii="Times New Roman" w:hAnsi="Times New Roman"/>
          <w:sz w:val="24"/>
          <w:szCs w:val="24"/>
        </w:rPr>
        <w:t>bespuwden Hem</w:t>
      </w:r>
      <w:r>
        <w:rPr>
          <w:rFonts w:ascii="Times New Roman" w:hAnsi="Times New Roman"/>
          <w:sz w:val="24"/>
          <w:szCs w:val="24"/>
        </w:rPr>
        <w:t xml:space="preserve">, </w:t>
      </w:r>
      <w:r w:rsidRPr="00121A2C">
        <w:rPr>
          <w:rFonts w:ascii="Times New Roman" w:hAnsi="Times New Roman"/>
          <w:sz w:val="24"/>
          <w:szCs w:val="24"/>
        </w:rPr>
        <w:t>bespotten Hem</w:t>
      </w:r>
      <w:r>
        <w:rPr>
          <w:rFonts w:ascii="Times New Roman" w:hAnsi="Times New Roman"/>
          <w:sz w:val="24"/>
          <w:szCs w:val="24"/>
        </w:rPr>
        <w:t xml:space="preserve">, </w:t>
      </w:r>
      <w:r w:rsidRPr="00121A2C">
        <w:rPr>
          <w:rFonts w:ascii="Times New Roman" w:hAnsi="Times New Roman"/>
          <w:sz w:val="24"/>
          <w:szCs w:val="24"/>
        </w:rPr>
        <w:t>kroonden Hem met doornen</w:t>
      </w:r>
      <w:r>
        <w:rPr>
          <w:rFonts w:ascii="Times New Roman" w:hAnsi="Times New Roman"/>
          <w:sz w:val="24"/>
          <w:szCs w:val="24"/>
        </w:rPr>
        <w:t xml:space="preserve">, </w:t>
      </w:r>
      <w:r w:rsidRPr="00121A2C">
        <w:rPr>
          <w:rFonts w:ascii="Times New Roman" w:hAnsi="Times New Roman"/>
          <w:sz w:val="24"/>
          <w:szCs w:val="24"/>
        </w:rPr>
        <w:t>geselden Hem</w:t>
      </w:r>
      <w:r>
        <w:rPr>
          <w:rFonts w:ascii="Times New Roman" w:hAnsi="Times New Roman"/>
          <w:sz w:val="24"/>
          <w:szCs w:val="24"/>
        </w:rPr>
        <w:t xml:space="preserve">, </w:t>
      </w:r>
      <w:r w:rsidRPr="00121A2C">
        <w:rPr>
          <w:rFonts w:ascii="Times New Roman" w:hAnsi="Times New Roman"/>
          <w:sz w:val="24"/>
          <w:szCs w:val="24"/>
        </w:rPr>
        <w:t>gebruikten Hem tot hun speelpop</w:t>
      </w:r>
      <w:r>
        <w:rPr>
          <w:rFonts w:ascii="Times New Roman" w:hAnsi="Times New Roman"/>
          <w:sz w:val="24"/>
          <w:szCs w:val="24"/>
        </w:rPr>
        <w:t xml:space="preserve">, </w:t>
      </w:r>
      <w:r w:rsidRPr="00121A2C">
        <w:rPr>
          <w:rFonts w:ascii="Times New Roman" w:hAnsi="Times New Roman"/>
          <w:sz w:val="24"/>
          <w:szCs w:val="24"/>
        </w:rPr>
        <w:t>nagelden Hem eindelijk levend door handen en voeten aan het kruis</w:t>
      </w:r>
      <w:r>
        <w:rPr>
          <w:rFonts w:ascii="Times New Roman" w:hAnsi="Times New Roman"/>
          <w:sz w:val="24"/>
          <w:szCs w:val="24"/>
        </w:rPr>
        <w:t xml:space="preserve">, </w:t>
      </w:r>
      <w:r w:rsidRPr="00121A2C">
        <w:rPr>
          <w:rFonts w:ascii="Times New Roman" w:hAnsi="Times New Roman"/>
          <w:sz w:val="24"/>
          <w:szCs w:val="24"/>
        </w:rPr>
        <w:t>gaven Hem edik te drinken om</w:t>
      </w:r>
      <w:r>
        <w:rPr>
          <w:rFonts w:ascii="Times New Roman" w:hAnsi="Times New Roman"/>
          <w:sz w:val="24"/>
          <w:szCs w:val="24"/>
        </w:rPr>
        <w:t xml:space="preserve"> zijn </w:t>
      </w:r>
      <w:r w:rsidRPr="00121A2C">
        <w:rPr>
          <w:rFonts w:ascii="Times New Roman" w:hAnsi="Times New Roman"/>
          <w:sz w:val="24"/>
          <w:szCs w:val="24"/>
        </w:rPr>
        <w:t>smart te vergroten</w:t>
      </w:r>
      <w:r>
        <w:rPr>
          <w:rFonts w:ascii="Times New Roman" w:hAnsi="Times New Roman"/>
          <w:sz w:val="24"/>
          <w:szCs w:val="24"/>
        </w:rPr>
        <w:t xml:space="preserve">, </w:t>
      </w:r>
      <w:r w:rsidRPr="00121A2C">
        <w:rPr>
          <w:rFonts w:ascii="Times New Roman" w:hAnsi="Times New Roman"/>
          <w:sz w:val="24"/>
          <w:szCs w:val="24"/>
        </w:rPr>
        <w:t>toen Hij klaagde: "Mij dorst!" En toch</w:t>
      </w:r>
      <w:r>
        <w:rPr>
          <w:rFonts w:ascii="Times New Roman" w:hAnsi="Times New Roman"/>
          <w:sz w:val="24"/>
          <w:szCs w:val="24"/>
        </w:rPr>
        <w:t xml:space="preserve">, </w:t>
      </w:r>
      <w:r w:rsidRPr="00121A2C">
        <w:rPr>
          <w:rFonts w:ascii="Times New Roman" w:hAnsi="Times New Roman"/>
          <w:sz w:val="24"/>
          <w:szCs w:val="24"/>
        </w:rPr>
        <w:t>dat alles kan Hem niet aftrekken van Zijn oogmerk: ons te verlossen. Hij kwam om te sterven</w:t>
      </w:r>
      <w:r>
        <w:rPr>
          <w:rFonts w:ascii="Times New Roman" w:hAnsi="Times New Roman"/>
          <w:sz w:val="24"/>
          <w:szCs w:val="24"/>
        </w:rPr>
        <w:t xml:space="preserve">, </w:t>
      </w:r>
      <w:r w:rsidRPr="00121A2C">
        <w:rPr>
          <w:rFonts w:ascii="Times New Roman" w:hAnsi="Times New Roman"/>
          <w:sz w:val="24"/>
          <w:szCs w:val="24"/>
        </w:rPr>
        <w:t>hij wilde sterven</w:t>
      </w:r>
      <w:r>
        <w:rPr>
          <w:rFonts w:ascii="Times New Roman" w:hAnsi="Times New Roman"/>
          <w:sz w:val="24"/>
          <w:szCs w:val="24"/>
        </w:rPr>
        <w:t xml:space="preserve">, </w:t>
      </w:r>
      <w:r w:rsidRPr="00121A2C">
        <w:rPr>
          <w:rFonts w:ascii="Times New Roman" w:hAnsi="Times New Roman"/>
          <w:sz w:val="24"/>
          <w:szCs w:val="24"/>
        </w:rPr>
        <w:t>en Hij stierf</w:t>
      </w:r>
      <w:r>
        <w:rPr>
          <w:rFonts w:ascii="Times New Roman" w:hAnsi="Times New Roman"/>
          <w:sz w:val="24"/>
          <w:szCs w:val="24"/>
        </w:rPr>
        <w:t xml:space="preserve">, voordat </w:t>
      </w:r>
      <w:r w:rsidRPr="00121A2C">
        <w:rPr>
          <w:rFonts w:ascii="Times New Roman" w:hAnsi="Times New Roman"/>
          <w:sz w:val="24"/>
          <w:szCs w:val="24"/>
        </w:rPr>
        <w:t xml:space="preserve">tot </w:t>
      </w:r>
      <w:r>
        <w:rPr>
          <w:rFonts w:ascii="Times New Roman" w:hAnsi="Times New Roman"/>
          <w:sz w:val="24"/>
          <w:szCs w:val="24"/>
        </w:rPr>
        <w:t>Zijn Vader</w:t>
      </w:r>
      <w:r w:rsidRPr="00121A2C">
        <w:rPr>
          <w:rFonts w:ascii="Times New Roman" w:hAnsi="Times New Roman"/>
          <w:sz w:val="24"/>
          <w:szCs w:val="24"/>
        </w:rPr>
        <w:t xml:space="preserve"> terug te keren</w:t>
      </w:r>
      <w:r>
        <w:rPr>
          <w:rFonts w:ascii="Times New Roman" w:hAnsi="Times New Roman"/>
          <w:sz w:val="24"/>
          <w:szCs w:val="24"/>
        </w:rPr>
        <w:t xml:space="preserve">, </w:t>
      </w:r>
      <w:r w:rsidRPr="00121A2C">
        <w:rPr>
          <w:rFonts w:ascii="Times New Roman" w:hAnsi="Times New Roman"/>
          <w:sz w:val="24"/>
          <w:szCs w:val="24"/>
        </w:rPr>
        <w:t>voor onze zonden</w:t>
      </w:r>
      <w:r>
        <w:rPr>
          <w:rFonts w:ascii="Times New Roman" w:hAnsi="Times New Roman"/>
          <w:sz w:val="24"/>
          <w:szCs w:val="24"/>
        </w:rPr>
        <w:t xml:space="preserve">, </w:t>
      </w:r>
      <w:r w:rsidRPr="00121A2C">
        <w:rPr>
          <w:rFonts w:ascii="Times New Roman" w:hAnsi="Times New Roman"/>
          <w:sz w:val="24"/>
          <w:szCs w:val="24"/>
        </w:rPr>
        <w:t>opdat wij mochten leven door Hem</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venmin mogen wij hetgeen wij in de Schrift lezen omtrent de tijdelijke straf der zonde</w:t>
      </w:r>
      <w:r>
        <w:rPr>
          <w:rFonts w:ascii="Times New Roman" w:hAnsi="Times New Roman"/>
          <w:sz w:val="24"/>
          <w:szCs w:val="24"/>
        </w:rPr>
        <w:t xml:space="preserve">, </w:t>
      </w:r>
      <w:r w:rsidRPr="00121A2C">
        <w:rPr>
          <w:rFonts w:ascii="Times New Roman" w:hAnsi="Times New Roman"/>
          <w:sz w:val="24"/>
          <w:szCs w:val="24"/>
        </w:rPr>
        <w:t>die Hij onderging</w:t>
      </w:r>
      <w:r>
        <w:rPr>
          <w:rFonts w:ascii="Times New Roman" w:hAnsi="Times New Roman"/>
          <w:sz w:val="24"/>
          <w:szCs w:val="24"/>
        </w:rPr>
        <w:t xml:space="preserve">, </w:t>
      </w:r>
      <w:r w:rsidRPr="00121A2C">
        <w:rPr>
          <w:rFonts w:ascii="Times New Roman" w:hAnsi="Times New Roman"/>
          <w:sz w:val="24"/>
          <w:szCs w:val="24"/>
        </w:rPr>
        <w:t>zonder ernstige overweging voorbijgaan</w:t>
      </w:r>
      <w:r>
        <w:rPr>
          <w:rFonts w:ascii="Times New Roman" w:hAnsi="Times New Roman"/>
          <w:sz w:val="24"/>
          <w:szCs w:val="24"/>
        </w:rPr>
        <w:t xml:space="preserve">, omdat </w:t>
      </w:r>
      <w:r w:rsidRPr="00121A2C">
        <w:rPr>
          <w:rFonts w:ascii="Times New Roman" w:hAnsi="Times New Roman"/>
          <w:sz w:val="24"/>
          <w:szCs w:val="24"/>
        </w:rPr>
        <w:t>die</w:t>
      </w:r>
      <w:r>
        <w:rPr>
          <w:rFonts w:ascii="Times New Roman" w:hAnsi="Times New Roman"/>
          <w:sz w:val="24"/>
          <w:szCs w:val="24"/>
        </w:rPr>
        <w:t xml:space="preserve"> mee </w:t>
      </w:r>
      <w:r w:rsidRPr="00121A2C">
        <w:rPr>
          <w:rFonts w:ascii="Times New Roman" w:hAnsi="Times New Roman"/>
          <w:sz w:val="24"/>
          <w:szCs w:val="24"/>
        </w:rPr>
        <w:t>tot</w:t>
      </w:r>
      <w:r>
        <w:rPr>
          <w:rFonts w:ascii="Times New Roman" w:hAnsi="Times New Roman"/>
          <w:sz w:val="24"/>
          <w:szCs w:val="24"/>
        </w:rPr>
        <w:t xml:space="preserve"> de </w:t>
      </w:r>
      <w:r w:rsidRPr="00121A2C">
        <w:rPr>
          <w:rFonts w:ascii="Times New Roman" w:hAnsi="Times New Roman"/>
          <w:sz w:val="24"/>
          <w:szCs w:val="24"/>
        </w:rPr>
        <w:t>vloek behoort</w:t>
      </w:r>
      <w:r>
        <w:rPr>
          <w:rFonts w:ascii="Times New Roman" w:hAnsi="Times New Roman"/>
          <w:sz w:val="24"/>
          <w:szCs w:val="24"/>
        </w:rPr>
        <w:t xml:space="preserve">, </w:t>
      </w:r>
      <w:r w:rsidRPr="00121A2C">
        <w:rPr>
          <w:rFonts w:ascii="Times New Roman" w:hAnsi="Times New Roman"/>
          <w:sz w:val="24"/>
          <w:szCs w:val="24"/>
        </w:rPr>
        <w:t>die onze zonden over ons hebben gebracht. Want de tijdelijke straf is de vergelding onzer zonden zolang wij leven</w:t>
      </w:r>
      <w:r>
        <w:rPr>
          <w:rFonts w:ascii="Times New Roman" w:hAnsi="Times New Roman"/>
          <w:sz w:val="24"/>
          <w:szCs w:val="24"/>
        </w:rPr>
        <w:t xml:space="preserve">, </w:t>
      </w:r>
      <w:r w:rsidRPr="00121A2C">
        <w:rPr>
          <w:rFonts w:ascii="Times New Roman" w:hAnsi="Times New Roman"/>
          <w:sz w:val="24"/>
          <w:szCs w:val="24"/>
        </w:rPr>
        <w:t xml:space="preserve">gelijk de eeuwige straf na </w:t>
      </w:r>
      <w:r>
        <w:rPr>
          <w:rFonts w:ascii="Times New Roman" w:hAnsi="Times New Roman"/>
          <w:sz w:val="24"/>
          <w:szCs w:val="24"/>
        </w:rPr>
        <w:t>onze</w:t>
      </w:r>
      <w:r w:rsidRPr="00121A2C">
        <w:rPr>
          <w:rFonts w:ascii="Times New Roman" w:hAnsi="Times New Roman"/>
          <w:sz w:val="24"/>
          <w:szCs w:val="24"/>
        </w:rPr>
        <w:t xml:space="preserve"> dood. Dat is de reden</w:t>
      </w:r>
      <w:r>
        <w:rPr>
          <w:rFonts w:ascii="Times New Roman" w:hAnsi="Times New Roman"/>
          <w:sz w:val="24"/>
          <w:szCs w:val="24"/>
        </w:rPr>
        <w:t xml:space="preserve">, </w:t>
      </w:r>
      <w:r w:rsidRPr="00121A2C">
        <w:rPr>
          <w:rFonts w:ascii="Times New Roman" w:hAnsi="Times New Roman"/>
          <w:sz w:val="24"/>
          <w:szCs w:val="24"/>
        </w:rPr>
        <w:t>waarom het ganse leven onzes Heeren Jezus</w:t>
      </w:r>
      <w:r>
        <w:rPr>
          <w:rFonts w:ascii="Times New Roman" w:hAnsi="Times New Roman"/>
          <w:sz w:val="24"/>
          <w:szCs w:val="24"/>
        </w:rPr>
        <w:t xml:space="preserve"> zo'n </w:t>
      </w:r>
      <w:r w:rsidRPr="00121A2C">
        <w:rPr>
          <w:rFonts w:ascii="Times New Roman" w:hAnsi="Times New Roman"/>
          <w:sz w:val="24"/>
          <w:szCs w:val="24"/>
        </w:rPr>
        <w:t>leven van vernedering en ar</w:t>
      </w:r>
      <w:r>
        <w:rPr>
          <w:rFonts w:ascii="Times New Roman" w:hAnsi="Times New Roman"/>
          <w:sz w:val="24"/>
          <w:szCs w:val="24"/>
        </w:rPr>
        <w:t xml:space="preserve">moe </w:t>
      </w:r>
      <w:r w:rsidRPr="00121A2C">
        <w:rPr>
          <w:rFonts w:ascii="Times New Roman" w:hAnsi="Times New Roman"/>
          <w:sz w:val="24"/>
          <w:szCs w:val="24"/>
        </w:rPr>
        <w:t>was</w:t>
      </w:r>
      <w:r>
        <w:rPr>
          <w:rFonts w:ascii="Times New Roman" w:hAnsi="Times New Roman"/>
          <w:sz w:val="24"/>
          <w:szCs w:val="24"/>
        </w:rPr>
        <w:t xml:space="preserve">, </w:t>
      </w:r>
      <w:r w:rsidRPr="00121A2C">
        <w:rPr>
          <w:rFonts w:ascii="Times New Roman" w:hAnsi="Times New Roman"/>
          <w:sz w:val="24"/>
          <w:szCs w:val="24"/>
        </w:rPr>
        <w:t>Hij droeg onze krankheden en onze plagen</w:t>
      </w:r>
      <w:r>
        <w:rPr>
          <w:rFonts w:ascii="Times New Roman" w:hAnsi="Times New Roman"/>
          <w:sz w:val="24"/>
          <w:szCs w:val="24"/>
        </w:rPr>
        <w:t xml:space="preserve">, </w:t>
      </w:r>
      <w:r w:rsidRPr="00121A2C">
        <w:rPr>
          <w:rFonts w:ascii="Times New Roman" w:hAnsi="Times New Roman"/>
          <w:sz w:val="24"/>
          <w:szCs w:val="24"/>
        </w:rPr>
        <w:t>en heeft daardoor</w:t>
      </w:r>
      <w:r>
        <w:rPr>
          <w:rFonts w:ascii="Times New Roman" w:hAnsi="Times New Roman"/>
          <w:sz w:val="24"/>
          <w:szCs w:val="24"/>
        </w:rPr>
        <w:t xml:space="preserve"> de </w:t>
      </w:r>
      <w:r w:rsidRPr="00121A2C">
        <w:rPr>
          <w:rFonts w:ascii="Times New Roman" w:hAnsi="Times New Roman"/>
          <w:sz w:val="24"/>
          <w:szCs w:val="24"/>
        </w:rPr>
        <w:t>vloek zowel van alle tijdelijke straffen</w:t>
      </w:r>
      <w:r>
        <w:rPr>
          <w:rFonts w:ascii="Times New Roman" w:hAnsi="Times New Roman"/>
          <w:sz w:val="24"/>
          <w:szCs w:val="24"/>
        </w:rPr>
        <w:t xml:space="preserve">, </w:t>
      </w:r>
      <w:r w:rsidRPr="00121A2C">
        <w:rPr>
          <w:rFonts w:ascii="Times New Roman" w:hAnsi="Times New Roman"/>
          <w:sz w:val="24"/>
          <w:szCs w:val="24"/>
        </w:rPr>
        <w:t>als van de eeuwige verdoemenis van Gods kinderen weggenomen. Hij droeg de tijdelijke straffen</w:t>
      </w:r>
      <w:r>
        <w:rPr>
          <w:rFonts w:ascii="Times New Roman" w:hAnsi="Times New Roman"/>
          <w:sz w:val="24"/>
          <w:szCs w:val="24"/>
        </w:rPr>
        <w:t xml:space="preserve">, </w:t>
      </w:r>
      <w:r w:rsidRPr="00121A2C">
        <w:rPr>
          <w:rFonts w:ascii="Times New Roman" w:hAnsi="Times New Roman"/>
          <w:sz w:val="24"/>
          <w:szCs w:val="24"/>
        </w:rPr>
        <w:t>en toen Hij daarin gehoorzaamheid betoond had aan Zijns Vaders wet</w:t>
      </w:r>
      <w:r>
        <w:rPr>
          <w:rFonts w:ascii="Times New Roman" w:hAnsi="Times New Roman"/>
          <w:sz w:val="24"/>
          <w:szCs w:val="24"/>
        </w:rPr>
        <w:t xml:space="preserve">, </w:t>
      </w:r>
      <w:r w:rsidRPr="00121A2C">
        <w:rPr>
          <w:rFonts w:ascii="Times New Roman" w:hAnsi="Times New Roman"/>
          <w:sz w:val="24"/>
          <w:szCs w:val="24"/>
        </w:rPr>
        <w:t>werd Hij ook waardig gekeurd om aan het kruis gehangen te worden en te sterven</w:t>
      </w:r>
      <w:r>
        <w:rPr>
          <w:rFonts w:ascii="Times New Roman" w:hAnsi="Times New Roman"/>
          <w:sz w:val="24"/>
          <w:szCs w:val="24"/>
        </w:rPr>
        <w:t xml:space="preserve">, </w:t>
      </w:r>
      <w:r w:rsidRPr="00121A2C">
        <w:rPr>
          <w:rFonts w:ascii="Times New Roman" w:hAnsi="Times New Roman"/>
          <w:sz w:val="24"/>
          <w:szCs w:val="24"/>
        </w:rPr>
        <w:t>want zijn gehele leven</w:t>
      </w:r>
      <w:r>
        <w:rPr>
          <w:rFonts w:ascii="Times New Roman" w:hAnsi="Times New Roman"/>
          <w:sz w:val="24"/>
          <w:szCs w:val="24"/>
        </w:rPr>
        <w:t xml:space="preserve"> (</w:t>
      </w:r>
      <w:r w:rsidRPr="00121A2C">
        <w:rPr>
          <w:rFonts w:ascii="Times New Roman" w:hAnsi="Times New Roman"/>
          <w:sz w:val="24"/>
          <w:szCs w:val="24"/>
        </w:rPr>
        <w:t>zowel als Zijn dood) was een leven van verdienste</w:t>
      </w:r>
      <w:r>
        <w:rPr>
          <w:rFonts w:ascii="Times New Roman" w:hAnsi="Times New Roman"/>
          <w:sz w:val="24"/>
          <w:szCs w:val="24"/>
        </w:rPr>
        <w:t xml:space="preserve">, </w:t>
      </w:r>
      <w:r w:rsidRPr="00121A2C">
        <w:rPr>
          <w:rFonts w:ascii="Times New Roman" w:hAnsi="Times New Roman"/>
          <w:sz w:val="24"/>
          <w:szCs w:val="24"/>
        </w:rPr>
        <w:t>een leven van ontbering</w:t>
      </w:r>
      <w:r>
        <w:rPr>
          <w:rFonts w:ascii="Times New Roman" w:hAnsi="Times New Roman"/>
          <w:sz w:val="24"/>
          <w:szCs w:val="24"/>
        </w:rPr>
        <w:t xml:space="preserve">, </w:t>
      </w:r>
      <w:r w:rsidRPr="00121A2C">
        <w:rPr>
          <w:rFonts w:ascii="Times New Roman" w:hAnsi="Times New Roman"/>
          <w:sz w:val="24"/>
          <w:szCs w:val="24"/>
        </w:rPr>
        <w:t>een losprijs. Daarom lezen wij ook: "Jezus nam toe in genade bij God</w:t>
      </w:r>
      <w:r>
        <w:rPr>
          <w:rFonts w:ascii="Times New Roman" w:hAnsi="Times New Roman"/>
          <w:sz w:val="24"/>
          <w:szCs w:val="24"/>
        </w:rPr>
        <w:t>, "</w:t>
      </w:r>
      <w:r w:rsidRPr="00121A2C">
        <w:rPr>
          <w:rFonts w:ascii="Times New Roman" w:hAnsi="Times New Roman"/>
          <w:sz w:val="24"/>
          <w:szCs w:val="24"/>
        </w:rPr>
        <w:t xml:space="preserve"> Lukas 2:52. Want</w:t>
      </w:r>
      <w:r>
        <w:rPr>
          <w:rFonts w:ascii="Times New Roman" w:hAnsi="Times New Roman"/>
          <w:sz w:val="24"/>
          <w:szCs w:val="24"/>
        </w:rPr>
        <w:t xml:space="preserve"> zijn </w:t>
      </w:r>
      <w:r w:rsidRPr="00121A2C">
        <w:rPr>
          <w:rFonts w:ascii="Times New Roman" w:hAnsi="Times New Roman"/>
          <w:sz w:val="24"/>
          <w:szCs w:val="24"/>
        </w:rPr>
        <w:t>werken maakten Hem aangenaam bij God</w:t>
      </w:r>
      <w:r>
        <w:rPr>
          <w:rFonts w:ascii="Times New Roman" w:hAnsi="Times New Roman"/>
          <w:sz w:val="24"/>
          <w:szCs w:val="24"/>
        </w:rPr>
        <w:t xml:space="preserve">, </w:t>
      </w:r>
      <w:r w:rsidRPr="00121A2C">
        <w:rPr>
          <w:rFonts w:ascii="Times New Roman" w:hAnsi="Times New Roman"/>
          <w:sz w:val="24"/>
          <w:szCs w:val="24"/>
        </w:rPr>
        <w:t>omdat Hij in de plaats der mensen stond en onze Verzoener werd bij God. De hemelse Majesteit rekende hem als zodanig</w:t>
      </w:r>
      <w:r>
        <w:rPr>
          <w:rFonts w:ascii="Times New Roman" w:hAnsi="Times New Roman"/>
          <w:sz w:val="24"/>
          <w:szCs w:val="24"/>
        </w:rPr>
        <w:t xml:space="preserve">, </w:t>
      </w:r>
      <w:r w:rsidRPr="00121A2C">
        <w:rPr>
          <w:rFonts w:ascii="Times New Roman" w:hAnsi="Times New Roman"/>
          <w:sz w:val="24"/>
          <w:szCs w:val="24"/>
        </w:rPr>
        <w:t>en zo verwierf Hij ons de zaligheid door</w:t>
      </w:r>
      <w:r>
        <w:rPr>
          <w:rFonts w:ascii="Times New Roman" w:hAnsi="Times New Roman"/>
          <w:sz w:val="24"/>
          <w:szCs w:val="24"/>
        </w:rPr>
        <w:t xml:space="preserve"> zijn </w:t>
      </w:r>
      <w:r w:rsidRPr="00121A2C">
        <w:rPr>
          <w:rFonts w:ascii="Times New Roman" w:hAnsi="Times New Roman"/>
          <w:sz w:val="24"/>
          <w:szCs w:val="24"/>
        </w:rPr>
        <w:t>verdiensten</w:t>
      </w:r>
      <w:r>
        <w:rPr>
          <w:rFonts w:ascii="Times New Roman" w:hAnsi="Times New Roman"/>
          <w:sz w:val="24"/>
          <w:szCs w:val="24"/>
        </w:rPr>
        <w:t xml:space="preserve">, </w:t>
      </w:r>
      <w:r w:rsidRPr="00121A2C">
        <w:rPr>
          <w:rFonts w:ascii="Times New Roman" w:hAnsi="Times New Roman"/>
          <w:sz w:val="24"/>
          <w:szCs w:val="24"/>
        </w:rPr>
        <w:t>en nam als ons Hoofd deel aan de volbrenging van hetgeen de wet van ons eist. Was dat alles niet</w:t>
      </w:r>
      <w:r>
        <w:rPr>
          <w:rFonts w:ascii="Times New Roman" w:hAnsi="Times New Roman"/>
          <w:sz w:val="24"/>
          <w:szCs w:val="24"/>
        </w:rPr>
        <w:t xml:space="preserve">, </w:t>
      </w:r>
      <w:r w:rsidRPr="00121A2C">
        <w:rPr>
          <w:rFonts w:ascii="Times New Roman" w:hAnsi="Times New Roman"/>
          <w:sz w:val="24"/>
          <w:szCs w:val="24"/>
        </w:rPr>
        <w:t>de uiting</w:t>
      </w:r>
      <w:r>
        <w:rPr>
          <w:rFonts w:ascii="Times New Roman" w:hAnsi="Times New Roman"/>
          <w:sz w:val="24"/>
          <w:szCs w:val="24"/>
        </w:rPr>
        <w:t xml:space="preserve"> van zijn </w:t>
      </w:r>
      <w:r w:rsidRPr="00121A2C">
        <w:rPr>
          <w:rFonts w:ascii="Times New Roman" w:hAnsi="Times New Roman"/>
          <w:sz w:val="24"/>
          <w:szCs w:val="24"/>
        </w:rPr>
        <w:t>liefde</w:t>
      </w:r>
      <w:r>
        <w:rPr>
          <w:rFonts w:ascii="Times New Roman" w:hAnsi="Times New Roman"/>
          <w:sz w:val="24"/>
          <w:szCs w:val="24"/>
        </w:rPr>
        <w:t xml:space="preserve">, van zijn </w:t>
      </w:r>
      <w:r w:rsidRPr="00121A2C">
        <w:rPr>
          <w:rFonts w:ascii="Times New Roman" w:hAnsi="Times New Roman"/>
          <w:sz w:val="24"/>
          <w:szCs w:val="24"/>
        </w:rPr>
        <w:t xml:space="preserve">oneindige liefde?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Een liefde</w:t>
      </w:r>
      <w:r>
        <w:rPr>
          <w:rFonts w:ascii="Times New Roman" w:hAnsi="Times New Roman"/>
          <w:sz w:val="24"/>
          <w:szCs w:val="24"/>
        </w:rPr>
        <w:t xml:space="preserve">, </w:t>
      </w:r>
      <w:r w:rsidRPr="00121A2C">
        <w:rPr>
          <w:rFonts w:ascii="Times New Roman" w:hAnsi="Times New Roman"/>
          <w:sz w:val="24"/>
          <w:szCs w:val="24"/>
        </w:rPr>
        <w:t xml:space="preserve">die niet één was met </w:t>
      </w:r>
      <w:r>
        <w:rPr>
          <w:rFonts w:ascii="Times New Roman" w:hAnsi="Times New Roman"/>
          <w:sz w:val="24"/>
          <w:szCs w:val="24"/>
        </w:rPr>
        <w:t>Z</w:t>
      </w:r>
      <w:r w:rsidRPr="00121A2C">
        <w:rPr>
          <w:rFonts w:ascii="Times New Roman" w:hAnsi="Times New Roman"/>
          <w:sz w:val="24"/>
          <w:szCs w:val="24"/>
        </w:rPr>
        <w:t xml:space="preserve">ijn Goddelijk </w:t>
      </w:r>
      <w:r>
        <w:rPr>
          <w:rFonts w:ascii="Times New Roman" w:hAnsi="Times New Roman"/>
          <w:sz w:val="24"/>
          <w:szCs w:val="24"/>
        </w:rPr>
        <w:t>W</w:t>
      </w:r>
      <w:r w:rsidRPr="00121A2C">
        <w:rPr>
          <w:rFonts w:ascii="Times New Roman" w:hAnsi="Times New Roman"/>
          <w:sz w:val="24"/>
          <w:szCs w:val="24"/>
        </w:rPr>
        <w:t>ezen</w:t>
      </w:r>
      <w:r>
        <w:rPr>
          <w:rFonts w:ascii="Times New Roman" w:hAnsi="Times New Roman"/>
          <w:sz w:val="24"/>
          <w:szCs w:val="24"/>
        </w:rPr>
        <w:t xml:space="preserve">, zou </w:t>
      </w:r>
      <w:r w:rsidRPr="00121A2C">
        <w:rPr>
          <w:rFonts w:ascii="Times New Roman" w:hAnsi="Times New Roman"/>
          <w:sz w:val="24"/>
          <w:szCs w:val="24"/>
        </w:rPr>
        <w:t>hier gefaald hebben</w:t>
      </w:r>
      <w:r>
        <w:rPr>
          <w:rFonts w:ascii="Times New Roman" w:hAnsi="Times New Roman"/>
          <w:sz w:val="24"/>
          <w:szCs w:val="24"/>
        </w:rPr>
        <w:t xml:space="preserve">, geen </w:t>
      </w:r>
      <w:r w:rsidRPr="00121A2C">
        <w:rPr>
          <w:rFonts w:ascii="Times New Roman" w:hAnsi="Times New Roman"/>
          <w:sz w:val="24"/>
          <w:szCs w:val="24"/>
        </w:rPr>
        <w:t>hartstocht</w:t>
      </w:r>
      <w:r>
        <w:rPr>
          <w:rFonts w:ascii="Times New Roman" w:hAnsi="Times New Roman"/>
          <w:sz w:val="24"/>
          <w:szCs w:val="24"/>
        </w:rPr>
        <w:t xml:space="preserve"> zou </w:t>
      </w:r>
      <w:r w:rsidRPr="00121A2C">
        <w:rPr>
          <w:rFonts w:ascii="Times New Roman" w:hAnsi="Times New Roman"/>
          <w:sz w:val="24"/>
          <w:szCs w:val="24"/>
        </w:rPr>
        <w:t>Hem kracht heb kunnen geven al deze beletselen te boven te komen</w:t>
      </w:r>
      <w:r>
        <w:rPr>
          <w:rFonts w:ascii="Times New Roman" w:hAnsi="Times New Roman"/>
          <w:sz w:val="24"/>
          <w:szCs w:val="24"/>
        </w:rPr>
        <w:t xml:space="preserve">, </w:t>
      </w:r>
      <w:r w:rsidRPr="00121A2C">
        <w:rPr>
          <w:rFonts w:ascii="Times New Roman" w:hAnsi="Times New Roman"/>
          <w:sz w:val="24"/>
          <w:szCs w:val="24"/>
        </w:rPr>
        <w:t>ja zelfs</w:t>
      </w:r>
      <w:r>
        <w:rPr>
          <w:rFonts w:ascii="Times New Roman" w:hAnsi="Times New Roman"/>
          <w:sz w:val="24"/>
          <w:szCs w:val="24"/>
        </w:rPr>
        <w:t xml:space="preserve"> Zijn </w:t>
      </w:r>
      <w:r w:rsidRPr="00121A2C">
        <w:rPr>
          <w:rFonts w:ascii="Times New Roman" w:hAnsi="Times New Roman"/>
          <w:sz w:val="24"/>
          <w:szCs w:val="24"/>
        </w:rPr>
        <w:t>mensheid</w:t>
      </w:r>
      <w:r>
        <w:rPr>
          <w:rFonts w:ascii="Times New Roman" w:hAnsi="Times New Roman"/>
          <w:sz w:val="24"/>
          <w:szCs w:val="24"/>
        </w:rPr>
        <w:t xml:space="preserve"> zou </w:t>
      </w:r>
      <w:r w:rsidRPr="00121A2C">
        <w:rPr>
          <w:rFonts w:ascii="Times New Roman" w:hAnsi="Times New Roman"/>
          <w:sz w:val="24"/>
          <w:szCs w:val="24"/>
        </w:rPr>
        <w:t>hier het onderspit gedolven hebben</w:t>
      </w:r>
      <w:r>
        <w:rPr>
          <w:rFonts w:ascii="Times New Roman" w:hAnsi="Times New Roman"/>
          <w:sz w:val="24"/>
          <w:szCs w:val="24"/>
        </w:rPr>
        <w:t xml:space="preserve">, was </w:t>
      </w:r>
      <w:r w:rsidRPr="00121A2C">
        <w:rPr>
          <w:rFonts w:ascii="Times New Roman" w:hAnsi="Times New Roman"/>
          <w:sz w:val="24"/>
          <w:szCs w:val="24"/>
        </w:rPr>
        <w:t>zij niet door Zijn eeuwigen Geest gesterkt</w:t>
      </w:r>
      <w:r>
        <w:rPr>
          <w:rFonts w:ascii="Times New Roman" w:hAnsi="Times New Roman"/>
          <w:sz w:val="24"/>
          <w:szCs w:val="24"/>
        </w:rPr>
        <w:t xml:space="preserve">, </w:t>
      </w:r>
      <w:r w:rsidRPr="00121A2C">
        <w:rPr>
          <w:rFonts w:ascii="Times New Roman" w:hAnsi="Times New Roman"/>
          <w:sz w:val="24"/>
          <w:szCs w:val="24"/>
        </w:rPr>
        <w:t>bestuurd en bezield geweest. Daarom lezen wij</w:t>
      </w:r>
      <w:r>
        <w:rPr>
          <w:rFonts w:ascii="Times New Roman" w:hAnsi="Times New Roman"/>
          <w:sz w:val="24"/>
          <w:szCs w:val="24"/>
        </w:rPr>
        <w:t xml:space="preserve">, </w:t>
      </w:r>
      <w:r w:rsidRPr="00121A2C">
        <w:rPr>
          <w:rFonts w:ascii="Times New Roman" w:hAnsi="Times New Roman"/>
          <w:sz w:val="24"/>
          <w:szCs w:val="24"/>
        </w:rPr>
        <w:t>dat Hij "door</w:t>
      </w:r>
      <w:r>
        <w:rPr>
          <w:rFonts w:ascii="Times New Roman" w:hAnsi="Times New Roman"/>
          <w:sz w:val="24"/>
          <w:szCs w:val="24"/>
        </w:rPr>
        <w:t xml:space="preserve"> de </w:t>
      </w:r>
      <w:r w:rsidRPr="00121A2C">
        <w:rPr>
          <w:rFonts w:ascii="Times New Roman" w:hAnsi="Times New Roman"/>
          <w:sz w:val="24"/>
          <w:szCs w:val="24"/>
        </w:rPr>
        <w:t>eeuwigen Geest</w:t>
      </w:r>
      <w:r>
        <w:rPr>
          <w:rFonts w:ascii="Times New Roman" w:hAnsi="Times New Roman"/>
          <w:sz w:val="24"/>
          <w:szCs w:val="24"/>
        </w:rPr>
        <w:t xml:space="preserve"> zichzelf </w:t>
      </w:r>
      <w:r w:rsidRPr="00121A2C">
        <w:rPr>
          <w:rFonts w:ascii="Times New Roman" w:hAnsi="Times New Roman"/>
          <w:sz w:val="24"/>
          <w:szCs w:val="24"/>
        </w:rPr>
        <w:t>Gode onstraffelijk opgeofferd heeft</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9:14</w:t>
      </w:r>
      <w:r>
        <w:rPr>
          <w:rFonts w:ascii="Times New Roman" w:hAnsi="Times New Roman"/>
          <w:sz w:val="24"/>
          <w:szCs w:val="24"/>
        </w:rPr>
        <w:t xml:space="preserve">, </w:t>
      </w:r>
      <w:r w:rsidRPr="00121A2C">
        <w:rPr>
          <w:rFonts w:ascii="Times New Roman" w:hAnsi="Times New Roman"/>
          <w:sz w:val="24"/>
          <w:szCs w:val="24"/>
        </w:rPr>
        <w:t>en dat Hij daardoor en in</w:t>
      </w:r>
      <w:r>
        <w:rPr>
          <w:rFonts w:ascii="Times New Roman" w:hAnsi="Times New Roman"/>
          <w:sz w:val="24"/>
          <w:szCs w:val="24"/>
        </w:rPr>
        <w:t xml:space="preserve"> Zijn opstanding</w:t>
      </w:r>
      <w:r w:rsidRPr="00121A2C">
        <w:rPr>
          <w:rFonts w:ascii="Times New Roman" w:hAnsi="Times New Roman"/>
          <w:sz w:val="24"/>
          <w:szCs w:val="24"/>
        </w:rPr>
        <w:t xml:space="preserve"> kracht</w:t>
      </w:r>
      <w:r>
        <w:rPr>
          <w:rFonts w:ascii="Times New Roman" w:hAnsi="Times New Roman"/>
          <w:sz w:val="24"/>
          <w:szCs w:val="24"/>
        </w:rPr>
        <w:t>ig</w:t>
      </w:r>
      <w:r w:rsidRPr="00121A2C">
        <w:rPr>
          <w:rFonts w:ascii="Times New Roman" w:hAnsi="Times New Roman"/>
          <w:sz w:val="24"/>
          <w:szCs w:val="24"/>
        </w:rPr>
        <w:t xml:space="preserve"> bewezen heeft</w:t>
      </w:r>
      <w:r>
        <w:rPr>
          <w:rFonts w:ascii="Times New Roman" w:hAnsi="Times New Roman"/>
          <w:sz w:val="24"/>
          <w:szCs w:val="24"/>
        </w:rPr>
        <w:t xml:space="preserve">, </w:t>
      </w:r>
      <w:r w:rsidRPr="00121A2C">
        <w:rPr>
          <w:rFonts w:ascii="Times New Roman" w:hAnsi="Times New Roman"/>
          <w:sz w:val="24"/>
          <w:szCs w:val="24"/>
        </w:rPr>
        <w:t>de Zoon van God te zijn</w:t>
      </w:r>
      <w:r>
        <w:rPr>
          <w:rFonts w:ascii="Times New Roman" w:hAnsi="Times New Roman"/>
          <w:sz w:val="24"/>
          <w:szCs w:val="24"/>
        </w:rPr>
        <w:t>, Rom.</w:t>
      </w:r>
      <w:r w:rsidRPr="00121A2C">
        <w:rPr>
          <w:rFonts w:ascii="Times New Roman" w:hAnsi="Times New Roman"/>
          <w:sz w:val="24"/>
          <w:szCs w:val="24"/>
        </w:rPr>
        <w:t xml:space="preserve"> 1:4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Pr="003E42BF" w:rsidRDefault="00E25A7A" w:rsidP="008436B5">
      <w:pPr>
        <w:spacing w:after="0"/>
        <w:jc w:val="both"/>
        <w:rPr>
          <w:rFonts w:ascii="Times New Roman" w:hAnsi="Times New Roman"/>
          <w:b/>
          <w:i/>
          <w:sz w:val="24"/>
          <w:szCs w:val="24"/>
        </w:rPr>
      </w:pPr>
      <w:r>
        <w:rPr>
          <w:rFonts w:ascii="Times New Roman" w:hAnsi="Times New Roman"/>
          <w:sz w:val="24"/>
          <w:szCs w:val="24"/>
        </w:rPr>
        <w:t xml:space="preserve">2. </w:t>
      </w:r>
      <w:r w:rsidRPr="00121A2C">
        <w:rPr>
          <w:rFonts w:ascii="Times New Roman" w:hAnsi="Times New Roman"/>
          <w:sz w:val="24"/>
          <w:szCs w:val="24"/>
        </w:rPr>
        <w:t xml:space="preserve">Thans komen wij tot ons tweede punt: </w:t>
      </w:r>
      <w:r w:rsidRPr="003E42BF">
        <w:rPr>
          <w:rFonts w:ascii="Times New Roman" w:hAnsi="Times New Roman"/>
          <w:b/>
          <w:i/>
          <w:sz w:val="24"/>
          <w:szCs w:val="24"/>
        </w:rPr>
        <w:t xml:space="preserve">de uitwerking van Zijn verzoeningsdood.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Maar </w:t>
      </w:r>
      <w:r w:rsidRPr="00121A2C">
        <w:rPr>
          <w:rFonts w:ascii="Times New Roman" w:hAnsi="Times New Roman"/>
          <w:sz w:val="24"/>
          <w:szCs w:val="24"/>
        </w:rPr>
        <w:t>ik moet mijn lezer om verschoning vragen</w:t>
      </w:r>
      <w:r>
        <w:rPr>
          <w:rFonts w:ascii="Times New Roman" w:hAnsi="Times New Roman"/>
          <w:sz w:val="24"/>
          <w:szCs w:val="24"/>
        </w:rPr>
        <w:t xml:space="preserve">, </w:t>
      </w:r>
      <w:r w:rsidRPr="00121A2C">
        <w:rPr>
          <w:rFonts w:ascii="Times New Roman" w:hAnsi="Times New Roman"/>
          <w:sz w:val="24"/>
          <w:szCs w:val="24"/>
        </w:rPr>
        <w:t>wanneer hij verwacht dat ik het miljoenste gedeelte daarvan zal ontvouwen</w:t>
      </w:r>
      <w:r>
        <w:rPr>
          <w:rFonts w:ascii="Times New Roman" w:hAnsi="Times New Roman"/>
          <w:sz w:val="24"/>
          <w:szCs w:val="24"/>
        </w:rPr>
        <w:t xml:space="preserve">, </w:t>
      </w:r>
      <w:r w:rsidRPr="00121A2C">
        <w:rPr>
          <w:rFonts w:ascii="Times New Roman" w:hAnsi="Times New Roman"/>
          <w:sz w:val="24"/>
          <w:szCs w:val="24"/>
        </w:rPr>
        <w:t>want dat is onmogelijk.</w:t>
      </w:r>
      <w:r>
        <w:rPr>
          <w:rFonts w:ascii="Times New Roman" w:hAnsi="Times New Roman"/>
          <w:sz w:val="24"/>
          <w:szCs w:val="24"/>
        </w:rPr>
        <w:t xml:space="preserve"> mijn </w:t>
      </w:r>
      <w:r w:rsidRPr="00121A2C">
        <w:rPr>
          <w:rFonts w:ascii="Times New Roman" w:hAnsi="Times New Roman"/>
          <w:sz w:val="24"/>
          <w:szCs w:val="24"/>
        </w:rPr>
        <w:t>bedoeling is slecht</w:t>
      </w:r>
      <w:r>
        <w:rPr>
          <w:rFonts w:ascii="Times New Roman" w:hAnsi="Times New Roman"/>
          <w:sz w:val="24"/>
          <w:szCs w:val="24"/>
        </w:rPr>
        <w:t>s</w:t>
      </w:r>
      <w:r w:rsidRPr="00121A2C">
        <w:rPr>
          <w:rFonts w:ascii="Times New Roman" w:hAnsi="Times New Roman"/>
          <w:sz w:val="24"/>
          <w:szCs w:val="24"/>
        </w:rPr>
        <w:t xml:space="preserve"> enige wenken te geven aangaande Zijn werk als Middelaar</w:t>
      </w:r>
      <w:r>
        <w:rPr>
          <w:rFonts w:ascii="Times New Roman" w:hAnsi="Times New Roman"/>
          <w:sz w:val="24"/>
          <w:szCs w:val="24"/>
        </w:rPr>
        <w:t xml:space="preserve">, opdat u </w:t>
      </w:r>
      <w:r w:rsidRPr="00121A2C">
        <w:rPr>
          <w:rFonts w:ascii="Times New Roman" w:hAnsi="Times New Roman"/>
          <w:sz w:val="24"/>
          <w:szCs w:val="24"/>
        </w:rPr>
        <w:t>daarover verder</w:t>
      </w:r>
      <w:r>
        <w:rPr>
          <w:rFonts w:ascii="Times New Roman" w:hAnsi="Times New Roman"/>
          <w:sz w:val="24"/>
          <w:szCs w:val="24"/>
        </w:rPr>
        <w:t xml:space="preserve"> mag </w:t>
      </w:r>
      <w:r w:rsidRPr="00121A2C">
        <w:rPr>
          <w:rFonts w:ascii="Times New Roman" w:hAnsi="Times New Roman"/>
          <w:sz w:val="24"/>
          <w:szCs w:val="24"/>
        </w:rPr>
        <w:t>nadenken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 </w:t>
      </w:r>
      <w:r w:rsidRPr="00121A2C">
        <w:rPr>
          <w:rFonts w:ascii="Times New Roman" w:hAnsi="Times New Roman"/>
          <w:sz w:val="24"/>
          <w:szCs w:val="24"/>
        </w:rPr>
        <w:t>Deze Zijn dood had</w:t>
      </w:r>
      <w:r>
        <w:rPr>
          <w:rFonts w:ascii="Times New Roman" w:hAnsi="Times New Roman"/>
          <w:sz w:val="24"/>
          <w:szCs w:val="24"/>
        </w:rPr>
        <w:t xml:space="preserve"> zo'n </w:t>
      </w:r>
      <w:r w:rsidRPr="00121A2C">
        <w:rPr>
          <w:rFonts w:ascii="Times New Roman" w:hAnsi="Times New Roman"/>
          <w:sz w:val="24"/>
          <w:szCs w:val="24"/>
        </w:rPr>
        <w:t>waarde</w:t>
      </w:r>
      <w:r>
        <w:rPr>
          <w:rFonts w:ascii="Times New Roman" w:hAnsi="Times New Roman"/>
          <w:sz w:val="24"/>
          <w:szCs w:val="24"/>
        </w:rPr>
        <w:t xml:space="preserve">, </w:t>
      </w:r>
      <w:r w:rsidRPr="00121A2C">
        <w:rPr>
          <w:rFonts w:ascii="Times New Roman" w:hAnsi="Times New Roman"/>
          <w:sz w:val="24"/>
          <w:szCs w:val="24"/>
        </w:rPr>
        <w:t>dat God daardoor in</w:t>
      </w:r>
      <w:r>
        <w:rPr>
          <w:rFonts w:ascii="Times New Roman" w:hAnsi="Times New Roman"/>
          <w:sz w:val="24"/>
          <w:szCs w:val="24"/>
        </w:rPr>
        <w:t xml:space="preserve"> de </w:t>
      </w:r>
      <w:r w:rsidRPr="00121A2C">
        <w:rPr>
          <w:rFonts w:ascii="Times New Roman" w:hAnsi="Times New Roman"/>
          <w:sz w:val="24"/>
          <w:szCs w:val="24"/>
        </w:rPr>
        <w:t>tijd van drie dagen en nachten</w:t>
      </w:r>
      <w:r>
        <w:rPr>
          <w:rFonts w:ascii="Times New Roman" w:hAnsi="Times New Roman"/>
          <w:sz w:val="24"/>
          <w:szCs w:val="24"/>
        </w:rPr>
        <w:t xml:space="preserve">, </w:t>
      </w:r>
      <w:r w:rsidRPr="00121A2C">
        <w:rPr>
          <w:rFonts w:ascii="Times New Roman" w:hAnsi="Times New Roman"/>
          <w:sz w:val="24"/>
          <w:szCs w:val="24"/>
        </w:rPr>
        <w:t xml:space="preserve">in het lichaam Zijns </w:t>
      </w:r>
      <w:r>
        <w:rPr>
          <w:rFonts w:ascii="Times New Roman" w:hAnsi="Times New Roman"/>
          <w:sz w:val="24"/>
          <w:szCs w:val="24"/>
        </w:rPr>
        <w:t xml:space="preserve">vleses, </w:t>
      </w:r>
      <w:r w:rsidRPr="00121A2C">
        <w:rPr>
          <w:rFonts w:ascii="Times New Roman" w:hAnsi="Times New Roman"/>
          <w:sz w:val="24"/>
          <w:szCs w:val="24"/>
        </w:rPr>
        <w:t>met alle uitverkorenen verzoend werd. Toen Christus Zich in</w:t>
      </w:r>
      <w:r>
        <w:rPr>
          <w:rFonts w:ascii="Times New Roman" w:hAnsi="Times New Roman"/>
          <w:sz w:val="24"/>
          <w:szCs w:val="24"/>
        </w:rPr>
        <w:t xml:space="preserve"> de </w:t>
      </w:r>
      <w:r w:rsidRPr="00121A2C">
        <w:rPr>
          <w:rFonts w:ascii="Times New Roman" w:hAnsi="Times New Roman"/>
          <w:sz w:val="24"/>
          <w:szCs w:val="24"/>
        </w:rPr>
        <w:t>dood overgaf</w:t>
      </w:r>
      <w:r>
        <w:rPr>
          <w:rFonts w:ascii="Times New Roman" w:hAnsi="Times New Roman"/>
          <w:sz w:val="24"/>
          <w:szCs w:val="24"/>
        </w:rPr>
        <w:t xml:space="preserve">, </w:t>
      </w:r>
      <w:r w:rsidRPr="00121A2C">
        <w:rPr>
          <w:rFonts w:ascii="Times New Roman" w:hAnsi="Times New Roman"/>
          <w:sz w:val="24"/>
          <w:szCs w:val="24"/>
        </w:rPr>
        <w:t>stelde Hij Zich als een mens onder de wet</w:t>
      </w:r>
      <w:r>
        <w:rPr>
          <w:rFonts w:ascii="Times New Roman" w:hAnsi="Times New Roman"/>
          <w:sz w:val="24"/>
          <w:szCs w:val="24"/>
        </w:rPr>
        <w:t xml:space="preserve">, </w:t>
      </w:r>
      <w:r w:rsidRPr="00121A2C">
        <w:rPr>
          <w:rFonts w:ascii="Times New Roman" w:hAnsi="Times New Roman"/>
          <w:sz w:val="24"/>
          <w:szCs w:val="24"/>
        </w:rPr>
        <w:t>in de plaats van allen</w:t>
      </w:r>
      <w:r>
        <w:rPr>
          <w:rFonts w:ascii="Times New Roman" w:hAnsi="Times New Roman"/>
          <w:sz w:val="24"/>
          <w:szCs w:val="24"/>
        </w:rPr>
        <w:t xml:space="preserve">, </w:t>
      </w:r>
      <w:r w:rsidRPr="00121A2C">
        <w:rPr>
          <w:rFonts w:ascii="Times New Roman" w:hAnsi="Times New Roman"/>
          <w:sz w:val="24"/>
          <w:szCs w:val="24"/>
        </w:rPr>
        <w:t>voor wie Hij verzoening wilde doen: "Hij is gekomen om</w:t>
      </w:r>
      <w:r>
        <w:rPr>
          <w:rFonts w:ascii="Times New Roman" w:hAnsi="Times New Roman"/>
          <w:sz w:val="24"/>
          <w:szCs w:val="24"/>
        </w:rPr>
        <w:t xml:space="preserve"> zijn </w:t>
      </w:r>
      <w:r w:rsidRPr="00121A2C">
        <w:rPr>
          <w:rFonts w:ascii="Times New Roman" w:hAnsi="Times New Roman"/>
          <w:sz w:val="24"/>
          <w:szCs w:val="24"/>
        </w:rPr>
        <w:t>ziel te geven tot een rantsoen voor velen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20:28. "Hij is in de wereld gekomen om zondaren zalig te maken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1 Tim.</w:t>
      </w:r>
      <w:r w:rsidRPr="00121A2C">
        <w:rPr>
          <w:rFonts w:ascii="Times New Roman" w:hAnsi="Times New Roman"/>
          <w:sz w:val="24"/>
          <w:szCs w:val="24"/>
        </w:rPr>
        <w:t xml:space="preserve"> 1:15</w:t>
      </w:r>
      <w:r>
        <w:rPr>
          <w:rFonts w:ascii="Times New Roman" w:hAnsi="Times New Roman"/>
          <w:sz w:val="24"/>
          <w:szCs w:val="24"/>
        </w:rPr>
        <w:t>. E</w:t>
      </w:r>
      <w:r w:rsidRPr="00121A2C">
        <w:rPr>
          <w:rFonts w:ascii="Times New Roman" w:hAnsi="Times New Roman"/>
          <w:sz w:val="24"/>
          <w:szCs w:val="24"/>
        </w:rPr>
        <w:t>n toen Hij Zich zo in de plaats der zondaars stelde</w:t>
      </w:r>
      <w:r>
        <w:rPr>
          <w:rFonts w:ascii="Times New Roman" w:hAnsi="Times New Roman"/>
          <w:sz w:val="24"/>
          <w:szCs w:val="24"/>
        </w:rPr>
        <w:t xml:space="preserve">, </w:t>
      </w:r>
      <w:r w:rsidRPr="00121A2C">
        <w:rPr>
          <w:rFonts w:ascii="Times New Roman" w:hAnsi="Times New Roman"/>
          <w:sz w:val="24"/>
          <w:szCs w:val="24"/>
        </w:rPr>
        <w:t>nam Zijn Vader daarin genoegen</w:t>
      </w:r>
      <w:r>
        <w:rPr>
          <w:rFonts w:ascii="Times New Roman" w:hAnsi="Times New Roman"/>
          <w:sz w:val="24"/>
          <w:szCs w:val="24"/>
        </w:rPr>
        <w:t xml:space="preserve">, </w:t>
      </w:r>
      <w:r w:rsidRPr="00121A2C">
        <w:rPr>
          <w:rFonts w:ascii="Times New Roman" w:hAnsi="Times New Roman"/>
          <w:sz w:val="24"/>
          <w:szCs w:val="24"/>
        </w:rPr>
        <w:t>gelijk wij lezen: "De Heere heeft ons aller ongerechtigheid op Hem doen aanlopen." En</w:t>
      </w:r>
      <w:r>
        <w:rPr>
          <w:rFonts w:ascii="Times New Roman" w:hAnsi="Times New Roman"/>
          <w:sz w:val="24"/>
          <w:szCs w:val="24"/>
        </w:rPr>
        <w:t xml:space="preserve"> nogmaals, "</w:t>
      </w:r>
      <w:r w:rsidRPr="00121A2C">
        <w:rPr>
          <w:rFonts w:ascii="Times New Roman" w:hAnsi="Times New Roman"/>
          <w:sz w:val="24"/>
          <w:szCs w:val="24"/>
        </w:rPr>
        <w:t>waarlijk</w:t>
      </w:r>
      <w:r>
        <w:rPr>
          <w:rFonts w:ascii="Times New Roman" w:hAnsi="Times New Roman"/>
          <w:sz w:val="24"/>
          <w:szCs w:val="24"/>
        </w:rPr>
        <w:t xml:space="preserve">, </w:t>
      </w:r>
      <w:r w:rsidRPr="00121A2C">
        <w:rPr>
          <w:rFonts w:ascii="Times New Roman" w:hAnsi="Times New Roman"/>
          <w:sz w:val="24"/>
          <w:szCs w:val="24"/>
        </w:rPr>
        <w:t>Hij heeft onze krankheden op Zich genomen</w:t>
      </w:r>
      <w:r>
        <w:rPr>
          <w:rFonts w:ascii="Times New Roman" w:hAnsi="Times New Roman"/>
          <w:sz w:val="24"/>
          <w:szCs w:val="24"/>
        </w:rPr>
        <w:t xml:space="preserve">, </w:t>
      </w:r>
      <w:r w:rsidRPr="00121A2C">
        <w:rPr>
          <w:rFonts w:ascii="Times New Roman" w:hAnsi="Times New Roman"/>
          <w:sz w:val="24"/>
          <w:szCs w:val="24"/>
        </w:rPr>
        <w:t>en onze smarten heeft Hij gedragen</w:t>
      </w:r>
      <w:r>
        <w:rPr>
          <w:rFonts w:ascii="Times New Roman" w:hAnsi="Times New Roman"/>
          <w:sz w:val="24"/>
          <w:szCs w:val="24"/>
        </w:rPr>
        <w:t>, "</w:t>
      </w:r>
      <w:r w:rsidRPr="00121A2C">
        <w:rPr>
          <w:rFonts w:ascii="Times New Roman" w:hAnsi="Times New Roman"/>
          <w:sz w:val="24"/>
          <w:szCs w:val="24"/>
        </w:rPr>
        <w:t xml:space="preserve"> Jesaja 53:6</w:t>
      </w:r>
      <w:r>
        <w:rPr>
          <w:rFonts w:ascii="Times New Roman" w:hAnsi="Times New Roman"/>
          <w:sz w:val="24"/>
          <w:szCs w:val="24"/>
        </w:rPr>
        <w:t xml:space="preserve">, </w:t>
      </w:r>
      <w:r w:rsidRPr="00121A2C">
        <w:rPr>
          <w:rFonts w:ascii="Times New Roman" w:hAnsi="Times New Roman"/>
          <w:sz w:val="24"/>
          <w:szCs w:val="24"/>
        </w:rPr>
        <w:t>4</w:t>
      </w:r>
      <w:r>
        <w:rPr>
          <w:rFonts w:ascii="Times New Roman" w:hAnsi="Times New Roman"/>
          <w:sz w:val="24"/>
          <w:szCs w:val="24"/>
        </w:rPr>
        <w:t xml:space="preserve">, </w:t>
      </w:r>
      <w:r w:rsidRPr="00121A2C">
        <w:rPr>
          <w:rFonts w:ascii="Times New Roman" w:hAnsi="Times New Roman"/>
          <w:sz w:val="24"/>
          <w:szCs w:val="24"/>
        </w:rPr>
        <w:t>12. Daaruit volgt onvermijdelijk</w:t>
      </w:r>
      <w:r>
        <w:rPr>
          <w:rFonts w:ascii="Times New Roman" w:hAnsi="Times New Roman"/>
          <w:sz w:val="24"/>
          <w:szCs w:val="24"/>
        </w:rPr>
        <w:t xml:space="preserve">, </w:t>
      </w:r>
      <w:r w:rsidRPr="00121A2C">
        <w:rPr>
          <w:rFonts w:ascii="Times New Roman" w:hAnsi="Times New Roman"/>
          <w:sz w:val="24"/>
          <w:szCs w:val="24"/>
        </w:rPr>
        <w:t>dat al het ontzettende en vreselijke in</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die </w:t>
      </w:r>
      <w:r w:rsidRPr="00121A2C">
        <w:rPr>
          <w:rFonts w:ascii="Times New Roman" w:hAnsi="Times New Roman"/>
          <w:sz w:val="24"/>
          <w:szCs w:val="24"/>
        </w:rPr>
        <w:t>Hij onderging</w:t>
      </w:r>
      <w:r>
        <w:rPr>
          <w:rFonts w:ascii="Times New Roman" w:hAnsi="Times New Roman"/>
          <w:sz w:val="24"/>
          <w:szCs w:val="24"/>
        </w:rPr>
        <w:t xml:space="preserve">, </w:t>
      </w:r>
      <w:r w:rsidRPr="00121A2C">
        <w:rPr>
          <w:rFonts w:ascii="Times New Roman" w:hAnsi="Times New Roman"/>
          <w:sz w:val="24"/>
          <w:szCs w:val="24"/>
        </w:rPr>
        <w:t>door Hem gedragen werd ook als mens</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Hij werd geheel en al in onze plaats gesteld. Daarom staat er geschreven: "Hij is om onze overtredingen verwond</w:t>
      </w:r>
      <w:r>
        <w:rPr>
          <w:rFonts w:ascii="Times New Roman" w:hAnsi="Times New Roman"/>
          <w:sz w:val="24"/>
          <w:szCs w:val="24"/>
        </w:rPr>
        <w:t xml:space="preserve">, </w:t>
      </w:r>
      <w:r w:rsidRPr="00121A2C">
        <w:rPr>
          <w:rFonts w:ascii="Times New Roman" w:hAnsi="Times New Roman"/>
          <w:sz w:val="24"/>
          <w:szCs w:val="24"/>
        </w:rPr>
        <w:t>en om onze ongerechtigheden is Hij verbrijzeld</w:t>
      </w:r>
      <w:r>
        <w:rPr>
          <w:rFonts w:ascii="Times New Roman" w:hAnsi="Times New Roman"/>
          <w:sz w:val="24"/>
          <w:szCs w:val="24"/>
        </w:rPr>
        <w:t xml:space="preserve">, </w:t>
      </w:r>
      <w:r w:rsidRPr="00121A2C">
        <w:rPr>
          <w:rFonts w:ascii="Times New Roman" w:hAnsi="Times New Roman"/>
          <w:sz w:val="24"/>
          <w:szCs w:val="24"/>
        </w:rPr>
        <w:t>de straf</w:t>
      </w:r>
      <w:r>
        <w:rPr>
          <w:rFonts w:ascii="Times New Roman" w:hAnsi="Times New Roman"/>
          <w:sz w:val="24"/>
          <w:szCs w:val="24"/>
        </w:rPr>
        <w:t xml:space="preserve">, </w:t>
      </w:r>
      <w:r w:rsidRPr="00121A2C">
        <w:rPr>
          <w:rFonts w:ascii="Times New Roman" w:hAnsi="Times New Roman"/>
          <w:sz w:val="24"/>
          <w:szCs w:val="24"/>
        </w:rPr>
        <w:t>die ons</w:t>
      </w:r>
      <w:r>
        <w:rPr>
          <w:rFonts w:ascii="Times New Roman" w:hAnsi="Times New Roman"/>
          <w:sz w:val="24"/>
          <w:szCs w:val="24"/>
        </w:rPr>
        <w:t xml:space="preserve"> de </w:t>
      </w:r>
      <w:r w:rsidRPr="00121A2C">
        <w:rPr>
          <w:rFonts w:ascii="Times New Roman" w:hAnsi="Times New Roman"/>
          <w:sz w:val="24"/>
          <w:szCs w:val="24"/>
        </w:rPr>
        <w:t>vrede aanbrengt</w:t>
      </w:r>
      <w:r>
        <w:rPr>
          <w:rFonts w:ascii="Times New Roman" w:hAnsi="Times New Roman"/>
          <w:sz w:val="24"/>
          <w:szCs w:val="24"/>
        </w:rPr>
        <w:t xml:space="preserve">, </w:t>
      </w:r>
      <w:r w:rsidRPr="00121A2C">
        <w:rPr>
          <w:rFonts w:ascii="Times New Roman" w:hAnsi="Times New Roman"/>
          <w:sz w:val="24"/>
          <w:szCs w:val="24"/>
        </w:rPr>
        <w:t>was op Hem</w:t>
      </w:r>
      <w:r>
        <w:rPr>
          <w:rFonts w:ascii="Times New Roman" w:hAnsi="Times New Roman"/>
          <w:sz w:val="24"/>
          <w:szCs w:val="24"/>
        </w:rPr>
        <w:t>, "</w:t>
      </w:r>
      <w:r w:rsidRPr="00121A2C">
        <w:rPr>
          <w:rFonts w:ascii="Times New Roman" w:hAnsi="Times New Roman"/>
          <w:sz w:val="24"/>
          <w:szCs w:val="24"/>
        </w:rPr>
        <w:t xml:space="preserve"> Jesaja 53:5</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nogmaals, "</w:t>
      </w:r>
      <w:r w:rsidRPr="00121A2C">
        <w:rPr>
          <w:rFonts w:ascii="Times New Roman" w:hAnsi="Times New Roman"/>
          <w:sz w:val="24"/>
          <w:szCs w:val="24"/>
        </w:rPr>
        <w:t>Christus heeft ook eens voor de zonden geleden</w:t>
      </w:r>
      <w:r>
        <w:rPr>
          <w:rFonts w:ascii="Times New Roman" w:hAnsi="Times New Roman"/>
          <w:sz w:val="24"/>
          <w:szCs w:val="24"/>
        </w:rPr>
        <w:t xml:space="preserve">, </w:t>
      </w:r>
      <w:r w:rsidRPr="00121A2C">
        <w:rPr>
          <w:rFonts w:ascii="Times New Roman" w:hAnsi="Times New Roman"/>
          <w:sz w:val="24"/>
          <w:szCs w:val="24"/>
        </w:rPr>
        <w:t>Hij rechtvaardig voor de onrechtvaardigen</w:t>
      </w:r>
      <w:r>
        <w:rPr>
          <w:rFonts w:ascii="Times New Roman" w:hAnsi="Times New Roman"/>
          <w:sz w:val="24"/>
          <w:szCs w:val="24"/>
        </w:rPr>
        <w:t>, "</w:t>
      </w:r>
      <w:r w:rsidRPr="00121A2C">
        <w:rPr>
          <w:rFonts w:ascii="Times New Roman" w:hAnsi="Times New Roman"/>
          <w:sz w:val="24"/>
          <w:szCs w:val="24"/>
        </w:rPr>
        <w:t xml:space="preserve"> 1 Petrus 3:18 </w:t>
      </w:r>
      <w:r>
        <w:rPr>
          <w:rFonts w:ascii="Times New Roman" w:hAnsi="Times New Roman"/>
          <w:sz w:val="24"/>
          <w:szCs w:val="24"/>
        </w:rPr>
        <w:t>. N</w:t>
      </w:r>
      <w:r w:rsidRPr="00121A2C">
        <w:rPr>
          <w:rFonts w:ascii="Times New Roman" w:hAnsi="Times New Roman"/>
          <w:sz w:val="24"/>
          <w:szCs w:val="24"/>
        </w:rPr>
        <w:t>u dan:</w:t>
      </w:r>
      <w:r>
        <w:rPr>
          <w:rFonts w:ascii="Times New Roman" w:hAnsi="Times New Roman"/>
          <w:sz w:val="24"/>
          <w:szCs w:val="24"/>
        </w:rPr>
        <w:t xml:space="preserve"> indien </w:t>
      </w:r>
      <w:r w:rsidRPr="00121A2C">
        <w:rPr>
          <w:rFonts w:ascii="Times New Roman" w:hAnsi="Times New Roman"/>
          <w:sz w:val="24"/>
          <w:szCs w:val="24"/>
        </w:rPr>
        <w:t>Hij Zich als een mens onder de wet gesteld</w:t>
      </w:r>
      <w:r>
        <w:rPr>
          <w:rFonts w:ascii="Times New Roman" w:hAnsi="Times New Roman"/>
          <w:sz w:val="24"/>
          <w:szCs w:val="24"/>
        </w:rPr>
        <w:t xml:space="preserve">, </w:t>
      </w:r>
      <w:r w:rsidRPr="00121A2C">
        <w:rPr>
          <w:rFonts w:ascii="Times New Roman" w:hAnsi="Times New Roman"/>
          <w:sz w:val="24"/>
          <w:szCs w:val="24"/>
        </w:rPr>
        <w:t>en God Hem als zodanig aangenomen en gerekend</w:t>
      </w:r>
      <w:r>
        <w:rPr>
          <w:rFonts w:ascii="Times New Roman" w:hAnsi="Times New Roman"/>
          <w:sz w:val="24"/>
          <w:szCs w:val="24"/>
        </w:rPr>
        <w:t xml:space="preserve">, </w:t>
      </w:r>
      <w:r w:rsidRPr="00121A2C">
        <w:rPr>
          <w:rFonts w:ascii="Times New Roman" w:hAnsi="Times New Roman"/>
          <w:sz w:val="24"/>
          <w:szCs w:val="24"/>
        </w:rPr>
        <w:t>dus de zonden des volks</w:t>
      </w:r>
      <w:r>
        <w:rPr>
          <w:rFonts w:ascii="Times New Roman" w:hAnsi="Times New Roman"/>
          <w:sz w:val="24"/>
          <w:szCs w:val="24"/>
        </w:rPr>
        <w:t xml:space="preserve">, </w:t>
      </w:r>
      <w:r w:rsidRPr="00121A2C">
        <w:rPr>
          <w:rFonts w:ascii="Times New Roman" w:hAnsi="Times New Roman"/>
          <w:sz w:val="24"/>
          <w:szCs w:val="24"/>
        </w:rPr>
        <w:t>in welks plaats Hij stond</w:t>
      </w:r>
      <w:r>
        <w:rPr>
          <w:rFonts w:ascii="Times New Roman" w:hAnsi="Times New Roman"/>
          <w:sz w:val="24"/>
          <w:szCs w:val="24"/>
        </w:rPr>
        <w:t xml:space="preserve">, </w:t>
      </w:r>
      <w:r w:rsidRPr="00121A2C">
        <w:rPr>
          <w:rFonts w:ascii="Times New Roman" w:hAnsi="Times New Roman"/>
          <w:sz w:val="24"/>
          <w:szCs w:val="24"/>
        </w:rPr>
        <w:t>op Hem gelegd en Hem</w:t>
      </w:r>
      <w:r>
        <w:rPr>
          <w:rFonts w:ascii="Times New Roman" w:hAnsi="Times New Roman"/>
          <w:sz w:val="24"/>
          <w:szCs w:val="24"/>
        </w:rPr>
        <w:t xml:space="preserve"> de </w:t>
      </w:r>
      <w:r w:rsidRPr="00121A2C">
        <w:rPr>
          <w:rFonts w:ascii="Times New Roman" w:hAnsi="Times New Roman"/>
          <w:sz w:val="24"/>
          <w:szCs w:val="24"/>
        </w:rPr>
        <w:t>dood des zondaars heeft doen sterven</w:t>
      </w:r>
      <w:r>
        <w:rPr>
          <w:rFonts w:ascii="Times New Roman" w:hAnsi="Times New Roman"/>
          <w:sz w:val="24"/>
          <w:szCs w:val="24"/>
        </w:rPr>
        <w:t xml:space="preserve">, </w:t>
      </w:r>
      <w:r w:rsidRPr="00121A2C">
        <w:rPr>
          <w:rFonts w:ascii="Times New Roman" w:hAnsi="Times New Roman"/>
          <w:sz w:val="24"/>
          <w:szCs w:val="24"/>
        </w:rPr>
        <w:t xml:space="preserve">dan is </w:t>
      </w:r>
      <w:r>
        <w:rPr>
          <w:rFonts w:ascii="Times New Roman" w:hAnsi="Times New Roman"/>
          <w:sz w:val="24"/>
          <w:szCs w:val="24"/>
        </w:rPr>
        <w:t>Christus'</w:t>
      </w:r>
      <w:r w:rsidRPr="00121A2C">
        <w:rPr>
          <w:rFonts w:ascii="Times New Roman" w:hAnsi="Times New Roman"/>
          <w:sz w:val="24"/>
          <w:szCs w:val="24"/>
        </w:rPr>
        <w:t xml:space="preserve"> leven en sterven door</w:t>
      </w:r>
      <w:r>
        <w:rPr>
          <w:rFonts w:ascii="Times New Roman" w:hAnsi="Times New Roman"/>
          <w:sz w:val="24"/>
          <w:szCs w:val="24"/>
        </w:rPr>
        <w:t xml:space="preserve"> de </w:t>
      </w:r>
      <w:r w:rsidRPr="00121A2C">
        <w:rPr>
          <w:rFonts w:ascii="Times New Roman" w:hAnsi="Times New Roman"/>
          <w:sz w:val="24"/>
          <w:szCs w:val="24"/>
        </w:rPr>
        <w:t>Vader geteld als het leven en sterven van</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dat is: als het leven en sterven</w:t>
      </w:r>
      <w:r>
        <w:rPr>
          <w:rFonts w:ascii="Times New Roman" w:hAnsi="Times New Roman"/>
          <w:sz w:val="24"/>
          <w:szCs w:val="24"/>
        </w:rPr>
        <w:t xml:space="preserve">, </w:t>
      </w:r>
      <w:r w:rsidRPr="00121A2C">
        <w:rPr>
          <w:rFonts w:ascii="Times New Roman" w:hAnsi="Times New Roman"/>
          <w:sz w:val="24"/>
          <w:szCs w:val="24"/>
        </w:rPr>
        <w:t>gelijk God het van ons allen eist. Daarom: al wat Christus op aarde bejegend is</w:t>
      </w:r>
      <w:r>
        <w:rPr>
          <w:rFonts w:ascii="Times New Roman" w:hAnsi="Times New Roman"/>
          <w:sz w:val="24"/>
          <w:szCs w:val="24"/>
        </w:rPr>
        <w:t xml:space="preserve">, </w:t>
      </w:r>
      <w:r w:rsidRPr="00121A2C">
        <w:rPr>
          <w:rFonts w:ascii="Times New Roman" w:hAnsi="Times New Roman"/>
          <w:sz w:val="24"/>
          <w:szCs w:val="24"/>
        </w:rPr>
        <w:t xml:space="preserve">overkwam Hem in de plaats </w:t>
      </w:r>
      <w:r>
        <w:rPr>
          <w:rFonts w:ascii="Times New Roman" w:hAnsi="Times New Roman"/>
          <w:sz w:val="24"/>
          <w:szCs w:val="24"/>
        </w:rPr>
        <w:t xml:space="preserve">van degenen, </w:t>
      </w:r>
      <w:r w:rsidRPr="00121A2C">
        <w:rPr>
          <w:rFonts w:ascii="Times New Roman" w:hAnsi="Times New Roman"/>
          <w:sz w:val="24"/>
          <w:szCs w:val="24"/>
        </w:rPr>
        <w:t>voor</w:t>
      </w:r>
      <w:r>
        <w:rPr>
          <w:rFonts w:ascii="Times New Roman" w:hAnsi="Times New Roman"/>
          <w:sz w:val="24"/>
          <w:szCs w:val="24"/>
        </w:rPr>
        <w:t xml:space="preserve"> wie </w:t>
      </w:r>
      <w:r w:rsidRPr="00121A2C">
        <w:rPr>
          <w:rFonts w:ascii="Times New Roman" w:hAnsi="Times New Roman"/>
          <w:sz w:val="24"/>
          <w:szCs w:val="24"/>
        </w:rPr>
        <w:t>Hij optrad en leed. Daarop volgt</w:t>
      </w:r>
      <w:r>
        <w:rPr>
          <w:rFonts w:ascii="Times New Roman" w:hAnsi="Times New Roman"/>
          <w:sz w:val="24"/>
          <w:szCs w:val="24"/>
        </w:rPr>
        <w:t xml:space="preserve">, </w:t>
      </w:r>
      <w:r w:rsidRPr="00121A2C">
        <w:rPr>
          <w:rFonts w:ascii="Times New Roman" w:hAnsi="Times New Roman"/>
          <w:sz w:val="24"/>
          <w:szCs w:val="24"/>
        </w:rPr>
        <w:t>dat Hij door God gerechtvaardigd is</w:t>
      </w:r>
      <w:r>
        <w:rPr>
          <w:rFonts w:ascii="Times New Roman" w:hAnsi="Times New Roman"/>
          <w:sz w:val="24"/>
          <w:szCs w:val="24"/>
        </w:rPr>
        <w:t xml:space="preserve">, </w:t>
      </w:r>
      <w:r w:rsidRPr="00121A2C">
        <w:rPr>
          <w:rFonts w:ascii="Times New Roman" w:hAnsi="Times New Roman"/>
          <w:sz w:val="24"/>
          <w:szCs w:val="24"/>
        </w:rPr>
        <w:t>d.w.z. dat de voldoening</w:t>
      </w:r>
      <w:r>
        <w:rPr>
          <w:rFonts w:ascii="Times New Roman" w:hAnsi="Times New Roman"/>
          <w:sz w:val="24"/>
          <w:szCs w:val="24"/>
        </w:rPr>
        <w:t xml:space="preserve">, </w:t>
      </w:r>
      <w:r w:rsidRPr="00121A2C">
        <w:rPr>
          <w:rFonts w:ascii="Times New Roman" w:hAnsi="Times New Roman"/>
          <w:sz w:val="24"/>
          <w:szCs w:val="24"/>
        </w:rPr>
        <w:t>door Christus der wet gegeven</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de </w:t>
      </w:r>
      <w:r w:rsidRPr="00121A2C">
        <w:rPr>
          <w:rFonts w:ascii="Times New Roman" w:hAnsi="Times New Roman"/>
          <w:sz w:val="24"/>
          <w:szCs w:val="24"/>
        </w:rPr>
        <w:t>Vader als volkomen genoegzaam aangenomen</w:t>
      </w:r>
      <w:r>
        <w:rPr>
          <w:rFonts w:ascii="Times New Roman" w:hAnsi="Times New Roman"/>
          <w:sz w:val="24"/>
          <w:szCs w:val="24"/>
        </w:rPr>
        <w:t xml:space="preserve">, </w:t>
      </w:r>
      <w:r w:rsidRPr="00121A2C">
        <w:rPr>
          <w:rFonts w:ascii="Times New Roman" w:hAnsi="Times New Roman"/>
          <w:sz w:val="24"/>
          <w:szCs w:val="24"/>
        </w:rPr>
        <w:t>en Hij dus</w:t>
      </w:r>
      <w:r>
        <w:rPr>
          <w:rFonts w:ascii="Times New Roman" w:hAnsi="Times New Roman"/>
          <w:sz w:val="24"/>
          <w:szCs w:val="24"/>
        </w:rPr>
        <w:t xml:space="preserve">, </w:t>
      </w:r>
      <w:r w:rsidRPr="00121A2C">
        <w:rPr>
          <w:rFonts w:ascii="Times New Roman" w:hAnsi="Times New Roman"/>
          <w:sz w:val="24"/>
          <w:szCs w:val="24"/>
        </w:rPr>
        <w:t>om zo te spreken</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de </w:t>
      </w:r>
      <w:r w:rsidRPr="00121A2C">
        <w:rPr>
          <w:rFonts w:ascii="Times New Roman" w:hAnsi="Times New Roman"/>
          <w:sz w:val="24"/>
          <w:szCs w:val="24"/>
        </w:rPr>
        <w:t>Vader gedéchargeerd is geworden</w:t>
      </w:r>
      <w:r>
        <w:rPr>
          <w:rFonts w:ascii="Times New Roman" w:hAnsi="Times New Roman"/>
          <w:sz w:val="24"/>
          <w:szCs w:val="24"/>
        </w:rPr>
        <w:t xml:space="preserve">, </w:t>
      </w:r>
      <w:r w:rsidRPr="00121A2C">
        <w:rPr>
          <w:rFonts w:ascii="Times New Roman" w:hAnsi="Times New Roman"/>
          <w:sz w:val="24"/>
          <w:szCs w:val="24"/>
        </w:rPr>
        <w:t>want dit moest geschieden</w:t>
      </w:r>
      <w:r>
        <w:rPr>
          <w:rFonts w:ascii="Times New Roman" w:hAnsi="Times New Roman"/>
          <w:sz w:val="24"/>
          <w:szCs w:val="24"/>
        </w:rPr>
        <w:t xml:space="preserve">, voordat </w:t>
      </w:r>
      <w:r w:rsidRPr="00121A2C">
        <w:rPr>
          <w:rFonts w:ascii="Times New Roman" w:hAnsi="Times New Roman"/>
          <w:sz w:val="24"/>
          <w:szCs w:val="24"/>
        </w:rPr>
        <w:t>Hij van de doden kon opstaan</w:t>
      </w:r>
      <w:r>
        <w:rPr>
          <w:rFonts w:ascii="Times New Roman" w:hAnsi="Times New Roman"/>
          <w:sz w:val="24"/>
          <w:szCs w:val="24"/>
        </w:rPr>
        <w:t>, Hand.</w:t>
      </w:r>
      <w:r w:rsidRPr="00121A2C">
        <w:rPr>
          <w:rFonts w:ascii="Times New Roman" w:hAnsi="Times New Roman"/>
          <w:sz w:val="24"/>
          <w:szCs w:val="24"/>
        </w:rPr>
        <w:t xml:space="preserve"> 2:24</w:t>
      </w:r>
      <w:r>
        <w:rPr>
          <w:rFonts w:ascii="Times New Roman" w:hAnsi="Times New Roman"/>
          <w:sz w:val="24"/>
          <w:szCs w:val="24"/>
        </w:rPr>
        <w:t>. G</w:t>
      </w:r>
      <w:r w:rsidRPr="00121A2C">
        <w:rPr>
          <w:rFonts w:ascii="Times New Roman" w:hAnsi="Times New Roman"/>
          <w:sz w:val="24"/>
          <w:szCs w:val="24"/>
        </w:rPr>
        <w:t>od wekte Hem op niet als een schuldige</w:t>
      </w:r>
      <w:r>
        <w:rPr>
          <w:rFonts w:ascii="Times New Roman" w:hAnsi="Times New Roman"/>
          <w:sz w:val="24"/>
          <w:szCs w:val="24"/>
        </w:rPr>
        <w:t xml:space="preserve">, </w:t>
      </w:r>
      <w:r w:rsidRPr="00121A2C">
        <w:rPr>
          <w:rFonts w:ascii="Times New Roman" w:hAnsi="Times New Roman"/>
          <w:sz w:val="24"/>
          <w:szCs w:val="24"/>
        </w:rPr>
        <w:t>om Hem daarna te rechtvaardigen</w:t>
      </w:r>
      <w:r>
        <w:rPr>
          <w:rFonts w:ascii="Times New Roman" w:hAnsi="Times New Roman"/>
          <w:sz w:val="24"/>
          <w:szCs w:val="24"/>
        </w:rPr>
        <w:t>, Zijn opstanding</w:t>
      </w:r>
      <w:r w:rsidRPr="00121A2C">
        <w:rPr>
          <w:rFonts w:ascii="Times New Roman" w:hAnsi="Times New Roman"/>
          <w:sz w:val="24"/>
          <w:szCs w:val="24"/>
        </w:rPr>
        <w:t xml:space="preserve"> was de plechtige proclamatie van</w:t>
      </w:r>
      <w:r>
        <w:rPr>
          <w:rFonts w:ascii="Times New Roman" w:hAnsi="Times New Roman"/>
          <w:sz w:val="24"/>
          <w:szCs w:val="24"/>
        </w:rPr>
        <w:t xml:space="preserve"> zijn </w:t>
      </w:r>
      <w:r w:rsidRPr="00121A2C">
        <w:rPr>
          <w:rFonts w:ascii="Times New Roman" w:hAnsi="Times New Roman"/>
          <w:sz w:val="24"/>
          <w:szCs w:val="24"/>
        </w:rPr>
        <w:t>daaraan voorafgegane rechtvaardiging Hij werd van de doden opgewekt</w:t>
      </w:r>
      <w:r>
        <w:rPr>
          <w:rFonts w:ascii="Times New Roman" w:hAnsi="Times New Roman"/>
          <w:sz w:val="24"/>
          <w:szCs w:val="24"/>
        </w:rPr>
        <w:t xml:space="preserve">, </w:t>
      </w:r>
      <w:r w:rsidRPr="00121A2C">
        <w:rPr>
          <w:rFonts w:ascii="Times New Roman" w:hAnsi="Times New Roman"/>
          <w:sz w:val="24"/>
          <w:szCs w:val="24"/>
        </w:rPr>
        <w:t>omdat het uit het oogpunt van recht niet mogelijk was</w:t>
      </w:r>
      <w:r>
        <w:rPr>
          <w:rFonts w:ascii="Times New Roman" w:hAnsi="Times New Roman"/>
          <w:sz w:val="24"/>
          <w:szCs w:val="24"/>
        </w:rPr>
        <w:t xml:space="preserve">, </w:t>
      </w:r>
      <w:r w:rsidRPr="00121A2C">
        <w:rPr>
          <w:rFonts w:ascii="Times New Roman" w:hAnsi="Times New Roman"/>
          <w:sz w:val="24"/>
          <w:szCs w:val="24"/>
        </w:rPr>
        <w:t>dat Hij langer door</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zou </w:t>
      </w:r>
      <w:r w:rsidRPr="00121A2C">
        <w:rPr>
          <w:rFonts w:ascii="Times New Roman" w:hAnsi="Times New Roman"/>
          <w:sz w:val="24"/>
          <w:szCs w:val="24"/>
        </w:rPr>
        <w:t>gehouden worden</w:t>
      </w:r>
      <w:r>
        <w:rPr>
          <w:rFonts w:ascii="Times New Roman" w:hAnsi="Times New Roman"/>
          <w:sz w:val="24"/>
          <w:szCs w:val="24"/>
        </w:rPr>
        <w:t xml:space="preserve">, omdat zijn </w:t>
      </w:r>
      <w:r w:rsidRPr="00121A2C">
        <w:rPr>
          <w:rFonts w:ascii="Times New Roman" w:hAnsi="Times New Roman"/>
          <w:sz w:val="24"/>
          <w:szCs w:val="24"/>
        </w:rPr>
        <w:t>zoenverdiensten volkomen voldoende waren bevonden. Hij was dus door Gods wet veroordeeld geworden en door de wrekende hand der gerechtigheid gestorven</w:t>
      </w:r>
      <w:r>
        <w:rPr>
          <w:rFonts w:ascii="Times New Roman" w:hAnsi="Times New Roman"/>
          <w:sz w:val="24"/>
          <w:szCs w:val="24"/>
        </w:rPr>
        <w:t>, maar</w:t>
      </w:r>
      <w:r w:rsidRPr="00121A2C">
        <w:rPr>
          <w:rFonts w:ascii="Times New Roman" w:hAnsi="Times New Roman"/>
          <w:sz w:val="24"/>
          <w:szCs w:val="24"/>
        </w:rPr>
        <w:t xml:space="preserve"> toen ook door Gods wet vrij verklaard en door het recht gerechtvaardigd geworden</w:t>
      </w:r>
      <w:r>
        <w:rPr>
          <w:rFonts w:ascii="Times New Roman" w:hAnsi="Times New Roman"/>
          <w:sz w:val="24"/>
          <w:szCs w:val="24"/>
        </w:rPr>
        <w:t xml:space="preserve">, </w:t>
      </w:r>
      <w:r w:rsidRPr="00121A2C">
        <w:rPr>
          <w:rFonts w:ascii="Times New Roman" w:hAnsi="Times New Roman"/>
          <w:sz w:val="24"/>
          <w:szCs w:val="24"/>
        </w:rPr>
        <w:t>alles als een mens in de plaats der mensen</w:t>
      </w:r>
      <w:r>
        <w:rPr>
          <w:rFonts w:ascii="Times New Roman" w:hAnsi="Times New Roman"/>
          <w:sz w:val="24"/>
          <w:szCs w:val="24"/>
        </w:rPr>
        <w:t xml:space="preserve">, </w:t>
      </w:r>
      <w:r w:rsidRPr="00121A2C">
        <w:rPr>
          <w:rFonts w:ascii="Times New Roman" w:hAnsi="Times New Roman"/>
          <w:sz w:val="24"/>
          <w:szCs w:val="24"/>
        </w:rPr>
        <w:t>en daarom past ook de Apostel</w:t>
      </w:r>
      <w:r>
        <w:rPr>
          <w:rFonts w:ascii="Times New Roman" w:hAnsi="Times New Roman"/>
          <w:sz w:val="24"/>
          <w:szCs w:val="24"/>
        </w:rPr>
        <w:t xml:space="preserve">, </w:t>
      </w:r>
      <w:r w:rsidRPr="00121A2C">
        <w:rPr>
          <w:rFonts w:ascii="Times New Roman" w:hAnsi="Times New Roman"/>
          <w:sz w:val="24"/>
          <w:szCs w:val="24"/>
        </w:rPr>
        <w:t>en terecht</w:t>
      </w:r>
      <w:r>
        <w:rPr>
          <w:rFonts w:ascii="Times New Roman" w:hAnsi="Times New Roman"/>
          <w:sz w:val="24"/>
          <w:szCs w:val="24"/>
        </w:rPr>
        <w:t xml:space="preserve">, </w:t>
      </w:r>
      <w:r w:rsidRPr="00121A2C">
        <w:rPr>
          <w:rFonts w:ascii="Times New Roman" w:hAnsi="Times New Roman"/>
          <w:sz w:val="24"/>
          <w:szCs w:val="24"/>
        </w:rPr>
        <w:t xml:space="preserve">de rechtvaardiging van Christus voor God op </w:t>
      </w:r>
      <w:r>
        <w:rPr>
          <w:rFonts w:ascii="Times New Roman" w:hAnsi="Times New Roman"/>
          <w:sz w:val="24"/>
          <w:szCs w:val="24"/>
        </w:rPr>
        <w:t>zichzelf</w:t>
      </w:r>
      <w:r w:rsidRPr="00121A2C">
        <w:rPr>
          <w:rFonts w:ascii="Times New Roman" w:hAnsi="Times New Roman"/>
          <w:sz w:val="24"/>
          <w:szCs w:val="24"/>
        </w:rPr>
        <w:t xml:space="preserve"> toe</w:t>
      </w:r>
      <w:r>
        <w:rPr>
          <w:rFonts w:ascii="Times New Roman" w:hAnsi="Times New Roman"/>
          <w:sz w:val="24"/>
          <w:szCs w:val="24"/>
        </w:rPr>
        <w:t xml:space="preserve">, </w:t>
      </w:r>
      <w:r w:rsidRPr="00121A2C">
        <w:rPr>
          <w:rFonts w:ascii="Times New Roman" w:hAnsi="Times New Roman"/>
          <w:sz w:val="24"/>
          <w:szCs w:val="24"/>
        </w:rPr>
        <w:t>Jesaja 50:8</w:t>
      </w:r>
      <w:r>
        <w:rPr>
          <w:rFonts w:ascii="Times New Roman" w:hAnsi="Times New Roman"/>
          <w:sz w:val="24"/>
          <w:szCs w:val="24"/>
        </w:rPr>
        <w:t>, Rom.</w:t>
      </w:r>
      <w:r w:rsidRPr="00121A2C">
        <w:rPr>
          <w:rFonts w:ascii="Times New Roman" w:hAnsi="Times New Roman"/>
          <w:sz w:val="24"/>
          <w:szCs w:val="24"/>
        </w:rPr>
        <w:t xml:space="preserve"> 8:33</w:t>
      </w:r>
      <w:r>
        <w:rPr>
          <w:rFonts w:ascii="Times New Roman" w:hAnsi="Times New Roman"/>
          <w:sz w:val="24"/>
          <w:szCs w:val="24"/>
        </w:rPr>
        <w:t xml:space="preserve">, </w:t>
      </w:r>
      <w:r w:rsidRPr="00121A2C">
        <w:rPr>
          <w:rFonts w:ascii="Times New Roman" w:hAnsi="Times New Roman"/>
          <w:sz w:val="24"/>
          <w:szCs w:val="24"/>
        </w:rPr>
        <w:t xml:space="preserve">34.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Want</w:t>
      </w:r>
      <w:r>
        <w:rPr>
          <w:rFonts w:ascii="Times New Roman" w:hAnsi="Times New Roman"/>
          <w:sz w:val="24"/>
          <w:szCs w:val="24"/>
        </w:rPr>
        <w:t xml:space="preserve"> indien </w:t>
      </w:r>
      <w:r w:rsidRPr="00121A2C">
        <w:rPr>
          <w:rFonts w:ascii="Times New Roman" w:hAnsi="Times New Roman"/>
          <w:sz w:val="24"/>
          <w:szCs w:val="24"/>
        </w:rPr>
        <w:t>Christus Zich in</w:t>
      </w:r>
      <w:r>
        <w:rPr>
          <w:rFonts w:ascii="Times New Roman" w:hAnsi="Times New Roman"/>
          <w:sz w:val="24"/>
          <w:szCs w:val="24"/>
        </w:rPr>
        <w:t xml:space="preserve"> mijn </w:t>
      </w:r>
      <w:r w:rsidRPr="00121A2C">
        <w:rPr>
          <w:rFonts w:ascii="Times New Roman" w:hAnsi="Times New Roman"/>
          <w:sz w:val="24"/>
          <w:szCs w:val="24"/>
        </w:rPr>
        <w:t>plaats stelt</w:t>
      </w:r>
      <w:r>
        <w:rPr>
          <w:rFonts w:ascii="Times New Roman" w:hAnsi="Times New Roman"/>
          <w:sz w:val="24"/>
          <w:szCs w:val="24"/>
        </w:rPr>
        <w:t xml:space="preserve">, </w:t>
      </w:r>
      <w:r w:rsidRPr="00121A2C">
        <w:rPr>
          <w:rFonts w:ascii="Times New Roman" w:hAnsi="Times New Roman"/>
          <w:sz w:val="24"/>
          <w:szCs w:val="24"/>
        </w:rPr>
        <w:t>dan spreekt het van zelf</w:t>
      </w:r>
      <w:r>
        <w:rPr>
          <w:rFonts w:ascii="Times New Roman" w:hAnsi="Times New Roman"/>
          <w:sz w:val="24"/>
          <w:szCs w:val="24"/>
        </w:rPr>
        <w:t xml:space="preserve">, </w:t>
      </w:r>
      <w:r w:rsidRPr="00121A2C">
        <w:rPr>
          <w:rFonts w:ascii="Times New Roman" w:hAnsi="Times New Roman"/>
          <w:sz w:val="24"/>
          <w:szCs w:val="24"/>
        </w:rPr>
        <w:t>dat ik deel heb aan hetgeen Hij Zich verwerft</w:t>
      </w:r>
      <w:r>
        <w:rPr>
          <w:rFonts w:ascii="Times New Roman" w:hAnsi="Times New Roman"/>
          <w:sz w:val="24"/>
          <w:szCs w:val="24"/>
        </w:rPr>
        <w:t xml:space="preserve">, </w:t>
      </w:r>
      <w:r w:rsidRPr="00121A2C">
        <w:rPr>
          <w:rFonts w:ascii="Times New Roman" w:hAnsi="Times New Roman"/>
          <w:sz w:val="24"/>
          <w:szCs w:val="24"/>
        </w:rPr>
        <w:t>waarom wij ook lezen</w:t>
      </w:r>
      <w:r>
        <w:rPr>
          <w:rFonts w:ascii="Times New Roman" w:hAnsi="Times New Roman"/>
          <w:sz w:val="24"/>
          <w:szCs w:val="24"/>
        </w:rPr>
        <w:t xml:space="preserve">, </w:t>
      </w:r>
      <w:r w:rsidRPr="00121A2C">
        <w:rPr>
          <w:rFonts w:ascii="Times New Roman" w:hAnsi="Times New Roman"/>
          <w:sz w:val="24"/>
          <w:szCs w:val="24"/>
        </w:rPr>
        <w:t>dat "wij levend gemaakt zijn met Christus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Eféze</w:t>
      </w:r>
      <w:r w:rsidRPr="00121A2C">
        <w:rPr>
          <w:rFonts w:ascii="Times New Roman" w:hAnsi="Times New Roman"/>
          <w:sz w:val="24"/>
          <w:szCs w:val="24"/>
        </w:rPr>
        <w:t xml:space="preserve"> 2:5. Dat is: toen Hij uit het graf opgewekt werd</w:t>
      </w:r>
      <w:r>
        <w:rPr>
          <w:rFonts w:ascii="Times New Roman" w:hAnsi="Times New Roman"/>
          <w:sz w:val="24"/>
          <w:szCs w:val="24"/>
        </w:rPr>
        <w:t xml:space="preserve">, </w:t>
      </w:r>
      <w:r w:rsidRPr="00121A2C">
        <w:rPr>
          <w:rFonts w:ascii="Times New Roman" w:hAnsi="Times New Roman"/>
          <w:sz w:val="24"/>
          <w:szCs w:val="24"/>
        </w:rPr>
        <w:t>werden ook wij in Hem en met Hem opgewekt</w:t>
      </w:r>
      <w:r>
        <w:rPr>
          <w:rFonts w:ascii="Times New Roman" w:hAnsi="Times New Roman"/>
          <w:sz w:val="24"/>
          <w:szCs w:val="24"/>
        </w:rPr>
        <w:t xml:space="preserve">, </w:t>
      </w:r>
      <w:r w:rsidRPr="00121A2C">
        <w:rPr>
          <w:rFonts w:ascii="Times New Roman" w:hAnsi="Times New Roman"/>
          <w:sz w:val="24"/>
          <w:szCs w:val="24"/>
        </w:rPr>
        <w:t>en werd ook ons een plaats in</w:t>
      </w:r>
      <w:r>
        <w:rPr>
          <w:rFonts w:ascii="Times New Roman" w:hAnsi="Times New Roman"/>
          <w:sz w:val="24"/>
          <w:szCs w:val="24"/>
        </w:rPr>
        <w:t xml:space="preserve"> de </w:t>
      </w:r>
      <w:r w:rsidRPr="00121A2C">
        <w:rPr>
          <w:rFonts w:ascii="Times New Roman" w:hAnsi="Times New Roman"/>
          <w:sz w:val="24"/>
          <w:szCs w:val="24"/>
        </w:rPr>
        <w:t>hemel gegeven. Daarom zegt een andere Schrift: "En Hij heeft u</w:t>
      </w:r>
      <w:r>
        <w:rPr>
          <w:rFonts w:ascii="Times New Roman" w:hAnsi="Times New Roman"/>
          <w:sz w:val="24"/>
          <w:szCs w:val="24"/>
        </w:rPr>
        <w:t xml:space="preserve"> mee </w:t>
      </w:r>
      <w:r w:rsidRPr="00121A2C">
        <w:rPr>
          <w:rFonts w:ascii="Times New Roman" w:hAnsi="Times New Roman"/>
          <w:sz w:val="24"/>
          <w:szCs w:val="24"/>
        </w:rPr>
        <w:t>levend gemaakt met Hem</w:t>
      </w:r>
      <w:r>
        <w:rPr>
          <w:rFonts w:ascii="Times New Roman" w:hAnsi="Times New Roman"/>
          <w:sz w:val="24"/>
          <w:szCs w:val="24"/>
        </w:rPr>
        <w:t xml:space="preserve">, </w:t>
      </w:r>
      <w:r w:rsidRPr="00121A2C">
        <w:rPr>
          <w:rFonts w:ascii="Times New Roman" w:hAnsi="Times New Roman"/>
          <w:sz w:val="24"/>
          <w:szCs w:val="24"/>
        </w:rPr>
        <w:t>al</w:t>
      </w:r>
      <w:r>
        <w:rPr>
          <w:rFonts w:ascii="Times New Roman" w:hAnsi="Times New Roman"/>
          <w:sz w:val="24"/>
          <w:szCs w:val="24"/>
        </w:rPr>
        <w:t xml:space="preserve"> uw </w:t>
      </w:r>
      <w:r w:rsidRPr="00121A2C">
        <w:rPr>
          <w:rFonts w:ascii="Times New Roman" w:hAnsi="Times New Roman"/>
          <w:sz w:val="24"/>
          <w:szCs w:val="24"/>
        </w:rPr>
        <w:t>misdaden u vergevende</w:t>
      </w:r>
      <w:r>
        <w:rPr>
          <w:rFonts w:ascii="Times New Roman" w:hAnsi="Times New Roman"/>
          <w:sz w:val="24"/>
          <w:szCs w:val="24"/>
        </w:rPr>
        <w:t>, "</w:t>
      </w:r>
      <w:r w:rsidRPr="00121A2C">
        <w:rPr>
          <w:rFonts w:ascii="Times New Roman" w:hAnsi="Times New Roman"/>
          <w:sz w:val="24"/>
          <w:szCs w:val="24"/>
        </w:rPr>
        <w:t xml:space="preserve"> Col</w:t>
      </w:r>
      <w:r>
        <w:rPr>
          <w:rFonts w:ascii="Times New Roman" w:hAnsi="Times New Roman"/>
          <w:sz w:val="24"/>
          <w:szCs w:val="24"/>
        </w:rPr>
        <w:t xml:space="preserve">l. </w:t>
      </w:r>
      <w:r w:rsidRPr="00121A2C">
        <w:rPr>
          <w:rFonts w:ascii="Times New Roman" w:hAnsi="Times New Roman"/>
          <w:sz w:val="24"/>
          <w:szCs w:val="24"/>
        </w:rPr>
        <w:t>2:13. Deze levendmaking moet niet verstaan worden als de hernieuwing onzes harten</w:t>
      </w:r>
      <w:r>
        <w:rPr>
          <w:rFonts w:ascii="Times New Roman" w:hAnsi="Times New Roman"/>
          <w:sz w:val="24"/>
          <w:szCs w:val="24"/>
        </w:rPr>
        <w:t>, maar</w:t>
      </w:r>
      <w:r w:rsidRPr="00121A2C">
        <w:rPr>
          <w:rFonts w:ascii="Times New Roman" w:hAnsi="Times New Roman"/>
          <w:sz w:val="24"/>
          <w:szCs w:val="24"/>
        </w:rPr>
        <w:t xml:space="preserve"> van de herleving van Christus</w:t>
      </w:r>
      <w:r>
        <w:rPr>
          <w:rFonts w:ascii="Times New Roman" w:hAnsi="Times New Roman"/>
          <w:sz w:val="24"/>
          <w:szCs w:val="24"/>
        </w:rPr>
        <w:t xml:space="preserve">, </w:t>
      </w:r>
      <w:r w:rsidRPr="00121A2C">
        <w:rPr>
          <w:rFonts w:ascii="Times New Roman" w:hAnsi="Times New Roman"/>
          <w:sz w:val="24"/>
          <w:szCs w:val="24"/>
        </w:rPr>
        <w:t>nadat Hij gekruisigd was geworden</w:t>
      </w:r>
      <w:r>
        <w:rPr>
          <w:rFonts w:ascii="Times New Roman" w:hAnsi="Times New Roman"/>
          <w:sz w:val="24"/>
          <w:szCs w:val="24"/>
        </w:rPr>
        <w:t xml:space="preserve">, </w:t>
      </w:r>
      <w:r w:rsidRPr="00121A2C">
        <w:rPr>
          <w:rFonts w:ascii="Times New Roman" w:hAnsi="Times New Roman"/>
          <w:sz w:val="24"/>
          <w:szCs w:val="24"/>
        </w:rPr>
        <w:t>en van ons wordt gezegd</w:t>
      </w:r>
      <w:r>
        <w:rPr>
          <w:rFonts w:ascii="Times New Roman" w:hAnsi="Times New Roman"/>
          <w:sz w:val="24"/>
          <w:szCs w:val="24"/>
        </w:rPr>
        <w:t xml:space="preserve">, </w:t>
      </w:r>
      <w:r w:rsidRPr="00121A2C">
        <w:rPr>
          <w:rFonts w:ascii="Times New Roman" w:hAnsi="Times New Roman"/>
          <w:sz w:val="24"/>
          <w:szCs w:val="24"/>
        </w:rPr>
        <w:t>dat wij met Hem levend gemaakt zijn</w:t>
      </w:r>
      <w:r>
        <w:rPr>
          <w:rFonts w:ascii="Times New Roman" w:hAnsi="Times New Roman"/>
          <w:sz w:val="24"/>
          <w:szCs w:val="24"/>
        </w:rPr>
        <w:t xml:space="preserve">, </w:t>
      </w:r>
      <w:r w:rsidRPr="00121A2C">
        <w:rPr>
          <w:rFonts w:ascii="Times New Roman" w:hAnsi="Times New Roman"/>
          <w:sz w:val="24"/>
          <w:szCs w:val="24"/>
        </w:rPr>
        <w:t>omdat wij</w:t>
      </w:r>
      <w:r>
        <w:rPr>
          <w:rFonts w:ascii="Times New Roman" w:hAnsi="Times New Roman"/>
          <w:sz w:val="24"/>
          <w:szCs w:val="24"/>
        </w:rPr>
        <w:t xml:space="preserve">, </w:t>
      </w:r>
      <w:r w:rsidRPr="00121A2C">
        <w:rPr>
          <w:rFonts w:ascii="Times New Roman" w:hAnsi="Times New Roman"/>
          <w:sz w:val="24"/>
          <w:szCs w:val="24"/>
        </w:rPr>
        <w:t>door Hem vertegenwoordigd</w:t>
      </w:r>
      <w:r>
        <w:rPr>
          <w:rFonts w:ascii="Times New Roman" w:hAnsi="Times New Roman"/>
          <w:sz w:val="24"/>
          <w:szCs w:val="24"/>
        </w:rPr>
        <w:t xml:space="preserve">, </w:t>
      </w:r>
      <w:r w:rsidRPr="00121A2C">
        <w:rPr>
          <w:rFonts w:ascii="Times New Roman" w:hAnsi="Times New Roman"/>
          <w:sz w:val="24"/>
          <w:szCs w:val="24"/>
        </w:rPr>
        <w:t>met Hem moesten staan of vallen gedurende de drie dagen</w:t>
      </w:r>
      <w:r>
        <w:rPr>
          <w:rFonts w:ascii="Times New Roman" w:hAnsi="Times New Roman"/>
          <w:sz w:val="24"/>
          <w:szCs w:val="24"/>
        </w:rPr>
        <w:t xml:space="preserve">, </w:t>
      </w:r>
      <w:r w:rsidRPr="00121A2C">
        <w:rPr>
          <w:rFonts w:ascii="Times New Roman" w:hAnsi="Times New Roman"/>
          <w:sz w:val="24"/>
          <w:szCs w:val="24"/>
        </w:rPr>
        <w:t>die Hij in het graf geweest is</w:t>
      </w:r>
      <w:r>
        <w:rPr>
          <w:rFonts w:ascii="Times New Roman" w:hAnsi="Times New Roman"/>
          <w:sz w:val="24"/>
          <w:szCs w:val="24"/>
        </w:rPr>
        <w:t xml:space="preserve">, </w:t>
      </w:r>
      <w:r w:rsidRPr="00121A2C">
        <w:rPr>
          <w:rFonts w:ascii="Times New Roman" w:hAnsi="Times New Roman"/>
          <w:sz w:val="24"/>
          <w:szCs w:val="24"/>
        </w:rPr>
        <w:t>en dus ook in Zijn lot delen</w:t>
      </w:r>
      <w:r>
        <w:rPr>
          <w:rFonts w:ascii="Times New Roman" w:hAnsi="Times New Roman"/>
          <w:sz w:val="24"/>
          <w:szCs w:val="24"/>
        </w:rPr>
        <w:t xml:space="preserve">, </w:t>
      </w:r>
      <w:r w:rsidRPr="00121A2C">
        <w:rPr>
          <w:rFonts w:ascii="Times New Roman" w:hAnsi="Times New Roman"/>
          <w:sz w:val="24"/>
          <w:szCs w:val="24"/>
        </w:rPr>
        <w:t>toen Hij opgewekt werd. Daarom zegt de Schrift</w:t>
      </w:r>
      <w:r>
        <w:rPr>
          <w:rFonts w:ascii="Times New Roman" w:hAnsi="Times New Roman"/>
          <w:sz w:val="24"/>
          <w:szCs w:val="24"/>
        </w:rPr>
        <w:t xml:space="preserve"> nogmaals, </w:t>
      </w:r>
      <w:r w:rsidRPr="00121A2C">
        <w:rPr>
          <w:rFonts w:ascii="Times New Roman" w:hAnsi="Times New Roman"/>
          <w:sz w:val="24"/>
          <w:szCs w:val="24"/>
        </w:rPr>
        <w:t>dat</w:t>
      </w:r>
      <w:r>
        <w:rPr>
          <w:rFonts w:ascii="Times New Roman" w:hAnsi="Times New Roman"/>
          <w:sz w:val="24"/>
          <w:szCs w:val="24"/>
        </w:rPr>
        <w:t xml:space="preserve"> Zijn opstanding</w:t>
      </w:r>
      <w:r w:rsidRPr="00121A2C">
        <w:rPr>
          <w:rFonts w:ascii="Times New Roman" w:hAnsi="Times New Roman"/>
          <w:sz w:val="24"/>
          <w:szCs w:val="24"/>
        </w:rPr>
        <w:t xml:space="preserve"> onze rechtvaardigmaking is</w:t>
      </w:r>
      <w:r>
        <w:rPr>
          <w:rFonts w:ascii="Times New Roman" w:hAnsi="Times New Roman"/>
          <w:sz w:val="24"/>
          <w:szCs w:val="24"/>
        </w:rPr>
        <w:t>, Rom.</w:t>
      </w:r>
      <w:r w:rsidRPr="00121A2C">
        <w:rPr>
          <w:rFonts w:ascii="Times New Roman" w:hAnsi="Times New Roman"/>
          <w:sz w:val="24"/>
          <w:szCs w:val="24"/>
        </w:rPr>
        <w:t xml:space="preserve"> 4:25. "Maar Deze</w:t>
      </w:r>
      <w:r>
        <w:rPr>
          <w:rFonts w:ascii="Times New Roman" w:hAnsi="Times New Roman"/>
          <w:sz w:val="24"/>
          <w:szCs w:val="24"/>
        </w:rPr>
        <w:t xml:space="preserve">, </w:t>
      </w:r>
      <w:r w:rsidRPr="00121A2C">
        <w:rPr>
          <w:rFonts w:ascii="Times New Roman" w:hAnsi="Times New Roman"/>
          <w:sz w:val="24"/>
          <w:szCs w:val="24"/>
        </w:rPr>
        <w:t>een slachtoffer voor de zonde geofferd hebbende</w:t>
      </w:r>
      <w:r>
        <w:rPr>
          <w:rFonts w:ascii="Times New Roman" w:hAnsi="Times New Roman"/>
          <w:sz w:val="24"/>
          <w:szCs w:val="24"/>
        </w:rPr>
        <w:t>,"</w:t>
      </w:r>
      <w:r w:rsidRPr="00121A2C">
        <w:rPr>
          <w:rFonts w:ascii="Times New Roman" w:hAnsi="Times New Roman"/>
          <w:sz w:val="24"/>
          <w:szCs w:val="24"/>
        </w:rPr>
        <w:t xml:space="preserve"> heeft ons daardoor van onze zonden</w:t>
      </w:r>
      <w:r>
        <w:rPr>
          <w:rFonts w:ascii="Times New Roman" w:hAnsi="Times New Roman"/>
          <w:sz w:val="24"/>
          <w:szCs w:val="24"/>
        </w:rPr>
        <w:t xml:space="preserve">, Hebr. </w:t>
      </w:r>
      <w:r w:rsidRPr="00121A2C">
        <w:rPr>
          <w:rFonts w:ascii="Times New Roman" w:hAnsi="Times New Roman"/>
          <w:sz w:val="24"/>
          <w:szCs w:val="24"/>
        </w:rPr>
        <w:t>10:12</w:t>
      </w:r>
      <w:r>
        <w:rPr>
          <w:rFonts w:ascii="Times New Roman" w:hAnsi="Times New Roman"/>
          <w:sz w:val="24"/>
          <w:szCs w:val="24"/>
        </w:rPr>
        <w:t xml:space="preserve">, </w:t>
      </w:r>
      <w:r w:rsidRPr="00121A2C">
        <w:rPr>
          <w:rFonts w:ascii="Times New Roman" w:hAnsi="Times New Roman"/>
          <w:sz w:val="24"/>
          <w:szCs w:val="24"/>
        </w:rPr>
        <w:t>en door Zijnen dood van</w:t>
      </w:r>
      <w:r>
        <w:rPr>
          <w:rFonts w:ascii="Times New Roman" w:hAnsi="Times New Roman"/>
          <w:sz w:val="24"/>
          <w:szCs w:val="24"/>
        </w:rPr>
        <w:t xml:space="preserve"> de </w:t>
      </w:r>
      <w:r w:rsidRPr="00121A2C">
        <w:rPr>
          <w:rFonts w:ascii="Times New Roman" w:hAnsi="Times New Roman"/>
          <w:sz w:val="24"/>
          <w:szCs w:val="24"/>
        </w:rPr>
        <w:t>toekomenden toorn verlost</w:t>
      </w:r>
      <w:r>
        <w:rPr>
          <w:rFonts w:ascii="Times New Roman" w:hAnsi="Times New Roman"/>
          <w:sz w:val="24"/>
          <w:szCs w:val="24"/>
        </w:rPr>
        <w:t xml:space="preserve">, </w:t>
      </w:r>
      <w:r w:rsidRPr="00121A2C">
        <w:rPr>
          <w:rFonts w:ascii="Times New Roman" w:hAnsi="Times New Roman"/>
          <w:sz w:val="24"/>
          <w:szCs w:val="24"/>
        </w:rPr>
        <w:t xml:space="preserve">1 </w:t>
      </w:r>
      <w:r>
        <w:rPr>
          <w:rFonts w:ascii="Times New Roman" w:hAnsi="Times New Roman"/>
          <w:sz w:val="24"/>
          <w:szCs w:val="24"/>
        </w:rPr>
        <w:t>Thess.</w:t>
      </w:r>
      <w:r w:rsidRPr="00121A2C">
        <w:rPr>
          <w:rFonts w:ascii="Times New Roman" w:hAnsi="Times New Roman"/>
          <w:sz w:val="24"/>
          <w:szCs w:val="24"/>
        </w:rPr>
        <w:t xml:space="preserve"> 1:10. Maar</w:t>
      </w:r>
      <w:r>
        <w:rPr>
          <w:rFonts w:ascii="Times New Roman" w:hAnsi="Times New Roman"/>
          <w:sz w:val="24"/>
          <w:szCs w:val="24"/>
        </w:rPr>
        <w:t xml:space="preserve">, </w:t>
      </w:r>
      <w:r w:rsidRPr="00121A2C">
        <w:rPr>
          <w:rFonts w:ascii="Times New Roman" w:hAnsi="Times New Roman"/>
          <w:sz w:val="24"/>
          <w:szCs w:val="24"/>
        </w:rPr>
        <w:t>opdat men mij goed versta: dit leven woont thans in</w:t>
      </w:r>
      <w:r>
        <w:rPr>
          <w:rFonts w:ascii="Times New Roman" w:hAnsi="Times New Roman"/>
          <w:sz w:val="24"/>
          <w:szCs w:val="24"/>
        </w:rPr>
        <w:t xml:space="preserve"> de </w:t>
      </w:r>
      <w:r w:rsidRPr="00121A2C">
        <w:rPr>
          <w:rFonts w:ascii="Times New Roman" w:hAnsi="Times New Roman"/>
          <w:sz w:val="24"/>
          <w:szCs w:val="24"/>
        </w:rPr>
        <w:t>Zoon</w:t>
      </w:r>
      <w:r>
        <w:rPr>
          <w:rFonts w:ascii="Times New Roman" w:hAnsi="Times New Roman"/>
          <w:sz w:val="24"/>
          <w:szCs w:val="24"/>
        </w:rPr>
        <w:t xml:space="preserve">, </w:t>
      </w:r>
      <w:r w:rsidRPr="00121A2C">
        <w:rPr>
          <w:rFonts w:ascii="Times New Roman" w:hAnsi="Times New Roman"/>
          <w:sz w:val="24"/>
          <w:szCs w:val="24"/>
        </w:rPr>
        <w:t>en wordt ons door Hem meegedeeld</w:t>
      </w:r>
      <w:r>
        <w:rPr>
          <w:rFonts w:ascii="Times New Roman" w:hAnsi="Times New Roman"/>
          <w:sz w:val="24"/>
          <w:szCs w:val="24"/>
        </w:rPr>
        <w:t xml:space="preserve">, </w:t>
      </w:r>
      <w:r w:rsidRPr="00121A2C">
        <w:rPr>
          <w:rFonts w:ascii="Times New Roman" w:hAnsi="Times New Roman"/>
          <w:sz w:val="24"/>
          <w:szCs w:val="24"/>
        </w:rPr>
        <w:t>wanneer wij geroepen worden om</w:t>
      </w:r>
      <w:r>
        <w:rPr>
          <w:rFonts w:ascii="Times New Roman" w:hAnsi="Times New Roman"/>
          <w:sz w:val="24"/>
          <w:szCs w:val="24"/>
        </w:rPr>
        <w:t xml:space="preserve"> Zijn Woord</w:t>
      </w:r>
      <w:r w:rsidRPr="00121A2C">
        <w:rPr>
          <w:rFonts w:ascii="Times New Roman" w:hAnsi="Times New Roman"/>
          <w:sz w:val="24"/>
          <w:szCs w:val="24"/>
        </w:rPr>
        <w:t xml:space="preserve"> te geloven</w:t>
      </w:r>
      <w:r>
        <w:rPr>
          <w:rFonts w:ascii="Times New Roman" w:hAnsi="Times New Roman"/>
          <w:sz w:val="24"/>
          <w:szCs w:val="24"/>
        </w:rPr>
        <w:t xml:space="preserve">, </w:t>
      </w:r>
      <w:r w:rsidRPr="00121A2C">
        <w:rPr>
          <w:rFonts w:ascii="Times New Roman" w:hAnsi="Times New Roman"/>
          <w:sz w:val="24"/>
          <w:szCs w:val="24"/>
        </w:rPr>
        <w:t>intussen zijn wij vrijgemaakt van</w:t>
      </w:r>
      <w:r>
        <w:rPr>
          <w:rFonts w:ascii="Times New Roman" w:hAnsi="Times New Roman"/>
          <w:sz w:val="24"/>
          <w:szCs w:val="24"/>
        </w:rPr>
        <w:t xml:space="preserve"> de </w:t>
      </w:r>
      <w:r w:rsidRPr="00121A2C">
        <w:rPr>
          <w:rFonts w:ascii="Times New Roman" w:hAnsi="Times New Roman"/>
          <w:sz w:val="24"/>
          <w:szCs w:val="24"/>
        </w:rPr>
        <w:t>toorn en de verdoemenis</w:t>
      </w:r>
      <w:r>
        <w:rPr>
          <w:rFonts w:ascii="Times New Roman" w:hAnsi="Times New Roman"/>
          <w:sz w:val="24"/>
          <w:szCs w:val="24"/>
        </w:rPr>
        <w:t xml:space="preserve">, </w:t>
      </w:r>
      <w:r w:rsidRPr="00121A2C">
        <w:rPr>
          <w:rFonts w:ascii="Times New Roman" w:hAnsi="Times New Roman"/>
          <w:sz w:val="24"/>
          <w:szCs w:val="24"/>
        </w:rPr>
        <w:t>gerechtvaardigd zijnde in</w:t>
      </w:r>
      <w:r>
        <w:rPr>
          <w:rFonts w:ascii="Times New Roman" w:hAnsi="Times New Roman"/>
          <w:sz w:val="24"/>
          <w:szCs w:val="24"/>
        </w:rPr>
        <w:t xml:space="preserve"> zijn </w:t>
      </w:r>
      <w:r w:rsidRPr="00121A2C">
        <w:rPr>
          <w:rFonts w:ascii="Times New Roman" w:hAnsi="Times New Roman"/>
          <w:sz w:val="24"/>
          <w:szCs w:val="24"/>
        </w:rPr>
        <w:t>rechtvaardiging</w:t>
      </w:r>
      <w:r>
        <w:rPr>
          <w:rFonts w:ascii="Times New Roman" w:hAnsi="Times New Roman"/>
          <w:sz w:val="24"/>
          <w:szCs w:val="24"/>
        </w:rPr>
        <w:t xml:space="preserve">, </w:t>
      </w:r>
      <w:r w:rsidRPr="00121A2C">
        <w:rPr>
          <w:rFonts w:ascii="Times New Roman" w:hAnsi="Times New Roman"/>
          <w:sz w:val="24"/>
          <w:szCs w:val="24"/>
        </w:rPr>
        <w:t>levend gemaakt in</w:t>
      </w:r>
      <w:r>
        <w:rPr>
          <w:rFonts w:ascii="Times New Roman" w:hAnsi="Times New Roman"/>
          <w:sz w:val="24"/>
          <w:szCs w:val="24"/>
        </w:rPr>
        <w:t xml:space="preserve"> zijn </w:t>
      </w:r>
      <w:r w:rsidRPr="00121A2C">
        <w:rPr>
          <w:rFonts w:ascii="Times New Roman" w:hAnsi="Times New Roman"/>
          <w:sz w:val="24"/>
          <w:szCs w:val="24"/>
        </w:rPr>
        <w:t>herleving</w:t>
      </w:r>
      <w:r>
        <w:rPr>
          <w:rFonts w:ascii="Times New Roman" w:hAnsi="Times New Roman"/>
          <w:sz w:val="24"/>
          <w:szCs w:val="24"/>
        </w:rPr>
        <w:t xml:space="preserve">, </w:t>
      </w:r>
      <w:r w:rsidRPr="00121A2C">
        <w:rPr>
          <w:rFonts w:ascii="Times New Roman" w:hAnsi="Times New Roman"/>
          <w:sz w:val="24"/>
          <w:szCs w:val="24"/>
        </w:rPr>
        <w:t>opgestaan in</w:t>
      </w:r>
      <w:r>
        <w:rPr>
          <w:rFonts w:ascii="Times New Roman" w:hAnsi="Times New Roman"/>
          <w:sz w:val="24"/>
          <w:szCs w:val="24"/>
        </w:rPr>
        <w:t xml:space="preserve"> zijn </w:t>
      </w:r>
      <w:r w:rsidRPr="00121A2C">
        <w:rPr>
          <w:rFonts w:ascii="Times New Roman" w:hAnsi="Times New Roman"/>
          <w:sz w:val="24"/>
          <w:szCs w:val="24"/>
        </w:rPr>
        <w:t>verrijzenis</w:t>
      </w:r>
      <w:r>
        <w:rPr>
          <w:rFonts w:ascii="Times New Roman" w:hAnsi="Times New Roman"/>
          <w:sz w:val="24"/>
          <w:szCs w:val="24"/>
        </w:rPr>
        <w:t xml:space="preserve">, </w:t>
      </w:r>
      <w:r w:rsidRPr="00121A2C">
        <w:rPr>
          <w:rFonts w:ascii="Times New Roman" w:hAnsi="Times New Roman"/>
          <w:sz w:val="24"/>
          <w:szCs w:val="24"/>
        </w:rPr>
        <w:t>en reeds is Christus Jezus in</w:t>
      </w:r>
      <w:r>
        <w:rPr>
          <w:rFonts w:ascii="Times New Roman" w:hAnsi="Times New Roman"/>
          <w:sz w:val="24"/>
          <w:szCs w:val="24"/>
        </w:rPr>
        <w:t xml:space="preserve"> de </w:t>
      </w:r>
      <w:r w:rsidRPr="00121A2C">
        <w:rPr>
          <w:rFonts w:ascii="Times New Roman" w:hAnsi="Times New Roman"/>
          <w:sz w:val="24"/>
          <w:szCs w:val="24"/>
        </w:rPr>
        <w:t>hemel geplaatst! En is dit</w:t>
      </w:r>
      <w:r>
        <w:rPr>
          <w:rFonts w:ascii="Times New Roman" w:hAnsi="Times New Roman"/>
          <w:sz w:val="24"/>
          <w:szCs w:val="24"/>
        </w:rPr>
        <w:t xml:space="preserve"> geen </w:t>
      </w:r>
      <w:r w:rsidRPr="00121A2C">
        <w:rPr>
          <w:rFonts w:ascii="Times New Roman" w:hAnsi="Times New Roman"/>
          <w:sz w:val="24"/>
          <w:szCs w:val="24"/>
        </w:rPr>
        <w:t>heerlijke uitwerking Zijns doods</w:t>
      </w:r>
      <w:r>
        <w:rPr>
          <w:rFonts w:ascii="Times New Roman" w:hAnsi="Times New Roman"/>
          <w:sz w:val="24"/>
          <w:szCs w:val="24"/>
        </w:rPr>
        <w:t xml:space="preserve">, </w:t>
      </w:r>
      <w:r w:rsidRPr="00121A2C">
        <w:rPr>
          <w:rFonts w:ascii="Times New Roman" w:hAnsi="Times New Roman"/>
          <w:sz w:val="24"/>
          <w:szCs w:val="24"/>
        </w:rPr>
        <w:t>dat na drie dagen</w:t>
      </w:r>
      <w:r>
        <w:rPr>
          <w:rFonts w:ascii="Times New Roman" w:hAnsi="Times New Roman"/>
          <w:sz w:val="24"/>
          <w:szCs w:val="24"/>
        </w:rPr>
        <w:t xml:space="preserve">, </w:t>
      </w:r>
      <w:r w:rsidRPr="00121A2C">
        <w:rPr>
          <w:rFonts w:ascii="Times New Roman" w:hAnsi="Times New Roman"/>
          <w:sz w:val="24"/>
          <w:szCs w:val="24"/>
        </w:rPr>
        <w:t>de ganse schaar der uitverkorenen in Hem opgewekt werd</w:t>
      </w:r>
      <w:r>
        <w:rPr>
          <w:rFonts w:ascii="Times New Roman" w:hAnsi="Times New Roman"/>
          <w:sz w:val="24"/>
          <w:szCs w:val="24"/>
        </w:rPr>
        <w:t xml:space="preserve">, </w:t>
      </w:r>
      <w:r w:rsidRPr="00121A2C">
        <w:rPr>
          <w:rFonts w:ascii="Times New Roman" w:hAnsi="Times New Roman"/>
          <w:sz w:val="24"/>
          <w:szCs w:val="24"/>
        </w:rPr>
        <w:t>en wij ten derde dage levend gemaakt zijn in en door Hem</w:t>
      </w:r>
      <w:r>
        <w:rPr>
          <w:rFonts w:ascii="Times New Roman" w:hAnsi="Times New Roman"/>
          <w:sz w:val="24"/>
          <w:szCs w:val="24"/>
        </w:rPr>
        <w:t xml:space="preserve">, </w:t>
      </w:r>
      <w:r w:rsidRPr="00121A2C">
        <w:rPr>
          <w:rFonts w:ascii="Times New Roman" w:hAnsi="Times New Roman"/>
          <w:sz w:val="24"/>
          <w:szCs w:val="24"/>
        </w:rPr>
        <w:t xml:space="preserve">voor het aangezicht Gods? </w:t>
      </w:r>
      <w:r>
        <w:rPr>
          <w:rFonts w:ascii="Times New Roman" w:hAnsi="Times New Roman"/>
          <w:sz w:val="24"/>
          <w:szCs w:val="24"/>
        </w:rPr>
        <w:t xml:space="preserve">Hebr. </w:t>
      </w:r>
      <w:r w:rsidRPr="00121A2C">
        <w:rPr>
          <w:rFonts w:ascii="Times New Roman" w:hAnsi="Times New Roman"/>
          <w:sz w:val="24"/>
          <w:szCs w:val="24"/>
        </w:rPr>
        <w:t>6:18</w:t>
      </w:r>
      <w:r>
        <w:rPr>
          <w:rFonts w:ascii="Times New Roman" w:hAnsi="Times New Roman"/>
          <w:sz w:val="24"/>
          <w:szCs w:val="24"/>
        </w:rPr>
        <w:t xml:space="preserve"> - </w:t>
      </w:r>
      <w:r w:rsidRPr="00121A2C">
        <w:rPr>
          <w:rFonts w:ascii="Times New Roman" w:hAnsi="Times New Roman"/>
          <w:sz w:val="24"/>
          <w:szCs w:val="24"/>
        </w:rPr>
        <w:t>20</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b. E</w:t>
      </w:r>
      <w:r w:rsidRPr="00121A2C">
        <w:rPr>
          <w:rFonts w:ascii="Times New Roman" w:hAnsi="Times New Roman"/>
          <w:sz w:val="24"/>
          <w:szCs w:val="24"/>
        </w:rPr>
        <w:t>en andere uitwerking van Zijnen dood</w:t>
      </w:r>
      <w:r>
        <w:rPr>
          <w:rFonts w:ascii="Times New Roman" w:hAnsi="Times New Roman"/>
          <w:sz w:val="24"/>
          <w:szCs w:val="24"/>
        </w:rPr>
        <w:t xml:space="preserve">, </w:t>
      </w:r>
      <w:r w:rsidRPr="00121A2C">
        <w:rPr>
          <w:rFonts w:ascii="Times New Roman" w:hAnsi="Times New Roman"/>
          <w:sz w:val="24"/>
          <w:szCs w:val="24"/>
        </w:rPr>
        <w:t>voor ons is deze</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zijn </w:t>
      </w:r>
      <w:r w:rsidRPr="00121A2C">
        <w:rPr>
          <w:rFonts w:ascii="Times New Roman" w:hAnsi="Times New Roman"/>
          <w:sz w:val="24"/>
          <w:szCs w:val="24"/>
        </w:rPr>
        <w:t>zelfofferande heeft Hij onze helse vijanden verslagen en</w:t>
      </w:r>
      <w:r>
        <w:rPr>
          <w:rFonts w:ascii="Times New Roman" w:hAnsi="Times New Roman"/>
          <w:sz w:val="24"/>
          <w:szCs w:val="24"/>
        </w:rPr>
        <w:t xml:space="preserve"> de </w:t>
      </w:r>
      <w:r w:rsidRPr="00121A2C">
        <w:rPr>
          <w:rFonts w:ascii="Times New Roman" w:hAnsi="Times New Roman"/>
          <w:sz w:val="24"/>
          <w:szCs w:val="24"/>
        </w:rPr>
        <w:t>dood te niet gedaan</w:t>
      </w:r>
      <w:r>
        <w:rPr>
          <w:rFonts w:ascii="Times New Roman" w:hAnsi="Times New Roman"/>
          <w:sz w:val="24"/>
          <w:szCs w:val="24"/>
        </w:rPr>
        <w:t>, 2 Tim.</w:t>
      </w:r>
      <w:r w:rsidRPr="00121A2C">
        <w:rPr>
          <w:rFonts w:ascii="Times New Roman" w:hAnsi="Times New Roman"/>
          <w:sz w:val="24"/>
          <w:szCs w:val="24"/>
        </w:rPr>
        <w:t xml:space="preserve"> 1:10</w:t>
      </w:r>
      <w:r>
        <w:rPr>
          <w:rFonts w:ascii="Times New Roman" w:hAnsi="Times New Roman"/>
          <w:sz w:val="24"/>
          <w:szCs w:val="24"/>
        </w:rPr>
        <w:t xml:space="preserve">, </w:t>
      </w:r>
      <w:r w:rsidRPr="00121A2C">
        <w:rPr>
          <w:rFonts w:ascii="Times New Roman" w:hAnsi="Times New Roman"/>
          <w:sz w:val="24"/>
          <w:szCs w:val="24"/>
        </w:rPr>
        <w:t>door Zijnen dood heeft Hij te niet gedaan degene</w:t>
      </w:r>
      <w:r>
        <w:rPr>
          <w:rFonts w:ascii="Times New Roman" w:hAnsi="Times New Roman"/>
          <w:sz w:val="24"/>
          <w:szCs w:val="24"/>
        </w:rPr>
        <w:t xml:space="preserve">, </w:t>
      </w:r>
      <w:r w:rsidRPr="00121A2C">
        <w:rPr>
          <w:rFonts w:ascii="Times New Roman" w:hAnsi="Times New Roman"/>
          <w:sz w:val="24"/>
          <w:szCs w:val="24"/>
        </w:rPr>
        <w:t>die het geweld des doods had</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de </w:t>
      </w:r>
      <w:r w:rsidRPr="00121A2C">
        <w:rPr>
          <w:rFonts w:ascii="Times New Roman" w:hAnsi="Times New Roman"/>
          <w:sz w:val="24"/>
          <w:szCs w:val="24"/>
        </w:rPr>
        <w:t>duivel</w:t>
      </w:r>
      <w:r>
        <w:rPr>
          <w:rFonts w:ascii="Times New Roman" w:hAnsi="Times New Roman"/>
          <w:sz w:val="24"/>
          <w:szCs w:val="24"/>
        </w:rPr>
        <w:t xml:space="preserve">, Hebr. </w:t>
      </w:r>
      <w:r w:rsidRPr="00121A2C">
        <w:rPr>
          <w:rFonts w:ascii="Times New Roman" w:hAnsi="Times New Roman"/>
          <w:sz w:val="24"/>
          <w:szCs w:val="24"/>
        </w:rPr>
        <w:t>2:14</w:t>
      </w:r>
      <w:r>
        <w:rPr>
          <w:rFonts w:ascii="Times New Roman" w:hAnsi="Times New Roman"/>
          <w:sz w:val="24"/>
          <w:szCs w:val="24"/>
        </w:rPr>
        <w:t xml:space="preserve">, </w:t>
      </w:r>
      <w:r w:rsidRPr="00121A2C">
        <w:rPr>
          <w:rFonts w:ascii="Times New Roman" w:hAnsi="Times New Roman"/>
          <w:sz w:val="24"/>
          <w:szCs w:val="24"/>
        </w:rPr>
        <w:t>nam Hij</w:t>
      </w:r>
      <w:r>
        <w:rPr>
          <w:rFonts w:ascii="Times New Roman" w:hAnsi="Times New Roman"/>
          <w:sz w:val="24"/>
          <w:szCs w:val="24"/>
        </w:rPr>
        <w:t xml:space="preserve"> de </w:t>
      </w:r>
      <w:r w:rsidRPr="00121A2C">
        <w:rPr>
          <w:rFonts w:ascii="Times New Roman" w:hAnsi="Times New Roman"/>
          <w:sz w:val="24"/>
          <w:szCs w:val="24"/>
        </w:rPr>
        <w:t>prikkel des doods weg</w:t>
      </w:r>
      <w:r>
        <w:rPr>
          <w:rFonts w:ascii="Times New Roman" w:hAnsi="Times New Roman"/>
          <w:sz w:val="24"/>
          <w:szCs w:val="24"/>
        </w:rPr>
        <w:t>, 1 Cor.</w:t>
      </w:r>
      <w:r w:rsidRPr="00121A2C">
        <w:rPr>
          <w:rFonts w:ascii="Times New Roman" w:hAnsi="Times New Roman"/>
          <w:sz w:val="24"/>
          <w:szCs w:val="24"/>
        </w:rPr>
        <w:t xml:space="preserve"> 15:55</w:t>
      </w:r>
      <w:r>
        <w:rPr>
          <w:rFonts w:ascii="Times New Roman" w:hAnsi="Times New Roman"/>
          <w:sz w:val="24"/>
          <w:szCs w:val="24"/>
        </w:rPr>
        <w:t xml:space="preserve">, </w:t>
      </w:r>
      <w:r w:rsidRPr="00121A2C">
        <w:rPr>
          <w:rFonts w:ascii="Times New Roman" w:hAnsi="Times New Roman"/>
          <w:sz w:val="24"/>
          <w:szCs w:val="24"/>
        </w:rPr>
        <w:t>56</w:t>
      </w:r>
      <w:r>
        <w:rPr>
          <w:rFonts w:ascii="Times New Roman" w:hAnsi="Times New Roman"/>
          <w:sz w:val="24"/>
          <w:szCs w:val="24"/>
        </w:rPr>
        <w:t xml:space="preserve">, </w:t>
      </w:r>
      <w:r w:rsidRPr="00121A2C">
        <w:rPr>
          <w:rFonts w:ascii="Times New Roman" w:hAnsi="Times New Roman"/>
          <w:sz w:val="24"/>
          <w:szCs w:val="24"/>
        </w:rPr>
        <w:t>en maakte Hij</w:t>
      </w:r>
      <w:r>
        <w:rPr>
          <w:rFonts w:ascii="Times New Roman" w:hAnsi="Times New Roman"/>
          <w:sz w:val="24"/>
          <w:szCs w:val="24"/>
        </w:rPr>
        <w:t xml:space="preserve"> de </w:t>
      </w:r>
      <w:r w:rsidRPr="00121A2C">
        <w:rPr>
          <w:rFonts w:ascii="Times New Roman" w:hAnsi="Times New Roman"/>
          <w:sz w:val="24"/>
          <w:szCs w:val="24"/>
        </w:rPr>
        <w:t>dood voor</w:t>
      </w:r>
      <w:r>
        <w:rPr>
          <w:rFonts w:ascii="Times New Roman" w:hAnsi="Times New Roman"/>
          <w:sz w:val="24"/>
          <w:szCs w:val="24"/>
        </w:rPr>
        <w:t xml:space="preserve"> zijn </w:t>
      </w:r>
      <w:r w:rsidRPr="00121A2C">
        <w:rPr>
          <w:rFonts w:ascii="Times New Roman" w:hAnsi="Times New Roman"/>
          <w:sz w:val="24"/>
          <w:szCs w:val="24"/>
        </w:rPr>
        <w:t>heiligen tot een zoeten slaap</w:t>
      </w:r>
      <w:r>
        <w:rPr>
          <w:rFonts w:ascii="Times New Roman" w:hAnsi="Times New Roman"/>
          <w:sz w:val="24"/>
          <w:szCs w:val="24"/>
        </w:rPr>
        <w:t xml:space="preserve">, </w:t>
      </w:r>
      <w:r w:rsidRPr="00121A2C">
        <w:rPr>
          <w:rFonts w:ascii="Times New Roman" w:hAnsi="Times New Roman"/>
          <w:sz w:val="24"/>
          <w:szCs w:val="24"/>
        </w:rPr>
        <w:t xml:space="preserve">en het graf tot een rustplaats voor het lichaam. Door Zijnen dood maakte Hij </w:t>
      </w:r>
      <w:r>
        <w:rPr>
          <w:rFonts w:ascii="Times New Roman" w:hAnsi="Times New Roman"/>
          <w:sz w:val="24"/>
          <w:szCs w:val="24"/>
        </w:rPr>
        <w:t>onze</w:t>
      </w:r>
      <w:r w:rsidRPr="00121A2C">
        <w:rPr>
          <w:rFonts w:ascii="Times New Roman" w:hAnsi="Times New Roman"/>
          <w:sz w:val="24"/>
          <w:szCs w:val="24"/>
        </w:rPr>
        <w:t xml:space="preserve"> dood tot</w:t>
      </w:r>
      <w:r>
        <w:rPr>
          <w:rFonts w:ascii="Times New Roman" w:hAnsi="Times New Roman"/>
          <w:sz w:val="24"/>
          <w:szCs w:val="24"/>
        </w:rPr>
        <w:t xml:space="preserve"> zo'n </w:t>
      </w:r>
      <w:r w:rsidRPr="00121A2C">
        <w:rPr>
          <w:rFonts w:ascii="Times New Roman" w:hAnsi="Times New Roman"/>
          <w:sz w:val="24"/>
          <w:szCs w:val="24"/>
        </w:rPr>
        <w:t>heerlijke zaak</w:t>
      </w:r>
      <w:r>
        <w:rPr>
          <w:rFonts w:ascii="Times New Roman" w:hAnsi="Times New Roman"/>
          <w:sz w:val="24"/>
          <w:szCs w:val="24"/>
        </w:rPr>
        <w:t xml:space="preserve">, </w:t>
      </w:r>
      <w:r w:rsidRPr="00121A2C">
        <w:rPr>
          <w:rFonts w:ascii="Times New Roman" w:hAnsi="Times New Roman"/>
          <w:sz w:val="24"/>
          <w:szCs w:val="24"/>
        </w:rPr>
        <w:t>dat wij daardoor het leven in volle mate in Hem en met Hem ontvangen. Dit alles is duidelijk</w:t>
      </w:r>
      <w:r>
        <w:rPr>
          <w:rFonts w:ascii="Times New Roman" w:hAnsi="Times New Roman"/>
          <w:sz w:val="24"/>
          <w:szCs w:val="24"/>
        </w:rPr>
        <w:t xml:space="preserve">, </w:t>
      </w:r>
      <w:r w:rsidRPr="00121A2C">
        <w:rPr>
          <w:rFonts w:ascii="Times New Roman" w:hAnsi="Times New Roman"/>
          <w:sz w:val="24"/>
          <w:szCs w:val="24"/>
        </w:rPr>
        <w:t>want Zijn dood is onze</w:t>
      </w:r>
      <w:r>
        <w:rPr>
          <w:rFonts w:ascii="Times New Roman" w:hAnsi="Times New Roman"/>
          <w:sz w:val="24"/>
          <w:szCs w:val="24"/>
        </w:rPr>
        <w:t xml:space="preserve">, </w:t>
      </w:r>
      <w:r w:rsidRPr="00121A2C">
        <w:rPr>
          <w:rFonts w:ascii="Times New Roman" w:hAnsi="Times New Roman"/>
          <w:sz w:val="24"/>
          <w:szCs w:val="24"/>
        </w:rPr>
        <w:t>evenzeer als Paulus en Apollos</w:t>
      </w:r>
      <w:r>
        <w:rPr>
          <w:rFonts w:ascii="Times New Roman" w:hAnsi="Times New Roman"/>
          <w:sz w:val="24"/>
          <w:szCs w:val="24"/>
        </w:rPr>
        <w:t xml:space="preserve">, </w:t>
      </w:r>
      <w:r w:rsidRPr="00121A2C">
        <w:rPr>
          <w:rFonts w:ascii="Times New Roman" w:hAnsi="Times New Roman"/>
          <w:sz w:val="24"/>
          <w:szCs w:val="24"/>
        </w:rPr>
        <w:t>de wereld en het leven zelf</w:t>
      </w:r>
      <w:r>
        <w:rPr>
          <w:rFonts w:ascii="Times New Roman" w:hAnsi="Times New Roman"/>
          <w:sz w:val="24"/>
          <w:szCs w:val="24"/>
        </w:rPr>
        <w:t>, 1 Cor.</w:t>
      </w:r>
      <w:r w:rsidRPr="00121A2C">
        <w:rPr>
          <w:rFonts w:ascii="Times New Roman" w:hAnsi="Times New Roman"/>
          <w:sz w:val="24"/>
          <w:szCs w:val="24"/>
        </w:rPr>
        <w:t xml:space="preserve"> 3:22</w:t>
      </w:r>
      <w:r>
        <w:rPr>
          <w:rFonts w:ascii="Times New Roman" w:hAnsi="Times New Roman"/>
          <w:sz w:val="24"/>
          <w:szCs w:val="24"/>
        </w:rPr>
        <w:t>. E</w:t>
      </w:r>
      <w:r w:rsidRPr="00121A2C">
        <w:rPr>
          <w:rFonts w:ascii="Times New Roman" w:hAnsi="Times New Roman"/>
          <w:sz w:val="24"/>
          <w:szCs w:val="24"/>
        </w:rPr>
        <w:t>n dat dit alles voor ons gewrocht is door Zijnen dood</w:t>
      </w:r>
      <w:r>
        <w:rPr>
          <w:rFonts w:ascii="Times New Roman" w:hAnsi="Times New Roman"/>
          <w:sz w:val="24"/>
          <w:szCs w:val="24"/>
        </w:rPr>
        <w:t xml:space="preserve">, </w:t>
      </w:r>
      <w:r w:rsidRPr="00121A2C">
        <w:rPr>
          <w:rFonts w:ascii="Times New Roman" w:hAnsi="Times New Roman"/>
          <w:sz w:val="24"/>
          <w:szCs w:val="24"/>
        </w:rPr>
        <w:t>blijkt daaruit</w:t>
      </w:r>
      <w:r>
        <w:rPr>
          <w:rFonts w:ascii="Times New Roman" w:hAnsi="Times New Roman"/>
          <w:sz w:val="24"/>
          <w:szCs w:val="24"/>
        </w:rPr>
        <w:t xml:space="preserve">, </w:t>
      </w:r>
      <w:r w:rsidRPr="00121A2C">
        <w:rPr>
          <w:rFonts w:ascii="Times New Roman" w:hAnsi="Times New Roman"/>
          <w:sz w:val="24"/>
          <w:szCs w:val="24"/>
        </w:rPr>
        <w:t>dat Hij als mens voor ons de overwinning behaald heeft en thans als God aan de rechterhand Zijns Vaders gezeten is. Want hoewel nu nog niet alle dingen onder</w:t>
      </w:r>
      <w:r>
        <w:rPr>
          <w:rFonts w:ascii="Times New Roman" w:hAnsi="Times New Roman"/>
          <w:sz w:val="24"/>
          <w:szCs w:val="24"/>
        </w:rPr>
        <w:t xml:space="preserve"> zijn </w:t>
      </w:r>
      <w:r w:rsidRPr="00121A2C">
        <w:rPr>
          <w:rFonts w:ascii="Times New Roman" w:hAnsi="Times New Roman"/>
          <w:sz w:val="24"/>
          <w:szCs w:val="24"/>
        </w:rPr>
        <w:t>voeten gezet zijn</w:t>
      </w:r>
      <w:r>
        <w:rPr>
          <w:rFonts w:ascii="Times New Roman" w:hAnsi="Times New Roman"/>
          <w:sz w:val="24"/>
          <w:szCs w:val="24"/>
        </w:rPr>
        <w:t xml:space="preserve">, </w:t>
      </w:r>
      <w:r w:rsidRPr="00121A2C">
        <w:rPr>
          <w:rFonts w:ascii="Times New Roman" w:hAnsi="Times New Roman"/>
          <w:sz w:val="24"/>
          <w:szCs w:val="24"/>
        </w:rPr>
        <w:t>zien wij toch Jezus met heerlijkheid en ere gekroond</w:t>
      </w:r>
      <w:r>
        <w:rPr>
          <w:rFonts w:ascii="Times New Roman" w:hAnsi="Times New Roman"/>
          <w:sz w:val="24"/>
          <w:szCs w:val="24"/>
        </w:rPr>
        <w:t xml:space="preserve">, </w:t>
      </w:r>
      <w:r w:rsidRPr="00121A2C">
        <w:rPr>
          <w:rFonts w:ascii="Times New Roman" w:hAnsi="Times New Roman"/>
          <w:sz w:val="24"/>
          <w:szCs w:val="24"/>
        </w:rPr>
        <w:t>die door de genade Gods voor allen</w:t>
      </w:r>
      <w:r>
        <w:rPr>
          <w:rFonts w:ascii="Times New Roman" w:hAnsi="Times New Roman"/>
          <w:sz w:val="24"/>
          <w:szCs w:val="24"/>
        </w:rPr>
        <w:t xml:space="preserve"> de </w:t>
      </w:r>
      <w:r w:rsidRPr="00121A2C">
        <w:rPr>
          <w:rFonts w:ascii="Times New Roman" w:hAnsi="Times New Roman"/>
          <w:sz w:val="24"/>
          <w:szCs w:val="24"/>
        </w:rPr>
        <w:t>dood gesmaakt heeft.</w:t>
      </w:r>
      <w:r>
        <w:rPr>
          <w:rFonts w:ascii="Times New Roman" w:hAnsi="Times New Roman"/>
          <w:sz w:val="24"/>
          <w:szCs w:val="24"/>
        </w:rPr>
        <w:t xml:space="preserve"> </w:t>
      </w:r>
      <w:r w:rsidRPr="00121A2C">
        <w:rPr>
          <w:rFonts w:ascii="Times New Roman" w:hAnsi="Times New Roman"/>
          <w:sz w:val="24"/>
          <w:szCs w:val="24"/>
        </w:rPr>
        <w:t>"Want het betaamde Hem</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welke </w:t>
      </w:r>
      <w:r w:rsidRPr="00121A2C">
        <w:rPr>
          <w:rFonts w:ascii="Times New Roman" w:hAnsi="Times New Roman"/>
          <w:sz w:val="24"/>
          <w:szCs w:val="24"/>
        </w:rPr>
        <w:t>alle dingen zijn</w:t>
      </w:r>
      <w:r>
        <w:rPr>
          <w:rFonts w:ascii="Times New Roman" w:hAnsi="Times New Roman"/>
          <w:sz w:val="24"/>
          <w:szCs w:val="24"/>
        </w:rPr>
        <w:t xml:space="preserve">, </w:t>
      </w:r>
      <w:r w:rsidRPr="00121A2C">
        <w:rPr>
          <w:rFonts w:ascii="Times New Roman" w:hAnsi="Times New Roman"/>
          <w:sz w:val="24"/>
          <w:szCs w:val="24"/>
        </w:rPr>
        <w:t>en door</w:t>
      </w:r>
      <w:r>
        <w:rPr>
          <w:rFonts w:ascii="Times New Roman" w:hAnsi="Times New Roman"/>
          <w:sz w:val="24"/>
          <w:szCs w:val="24"/>
        </w:rPr>
        <w:t xml:space="preserve"> welke </w:t>
      </w:r>
      <w:r w:rsidRPr="00121A2C">
        <w:rPr>
          <w:rFonts w:ascii="Times New Roman" w:hAnsi="Times New Roman"/>
          <w:sz w:val="24"/>
          <w:szCs w:val="24"/>
        </w:rPr>
        <w:t>alle dingen zijn</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vele kinderen tot de heerlijkheid leidende</w:t>
      </w:r>
      <w:r>
        <w:rPr>
          <w:rFonts w:ascii="Times New Roman" w:hAnsi="Times New Roman"/>
          <w:sz w:val="24"/>
          <w:szCs w:val="24"/>
        </w:rPr>
        <w:t xml:space="preserve">, de </w:t>
      </w:r>
      <w:r w:rsidRPr="00121A2C">
        <w:rPr>
          <w:rFonts w:ascii="Times New Roman" w:hAnsi="Times New Roman"/>
          <w:sz w:val="24"/>
          <w:szCs w:val="24"/>
        </w:rPr>
        <w:t>oversten Leidsman hunner zaligheid door lijden</w:t>
      </w:r>
      <w:r>
        <w:rPr>
          <w:rFonts w:ascii="Times New Roman" w:hAnsi="Times New Roman"/>
          <w:sz w:val="24"/>
          <w:szCs w:val="24"/>
        </w:rPr>
        <w:t xml:space="preserve"> zou </w:t>
      </w:r>
      <w:r w:rsidRPr="00121A2C">
        <w:rPr>
          <w:rFonts w:ascii="Times New Roman" w:hAnsi="Times New Roman"/>
          <w:sz w:val="24"/>
          <w:szCs w:val="24"/>
        </w:rPr>
        <w:t>heiligen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2:7</w:t>
      </w:r>
      <w:r>
        <w:rPr>
          <w:rFonts w:ascii="Times New Roman" w:hAnsi="Times New Roman"/>
          <w:sz w:val="24"/>
          <w:szCs w:val="24"/>
        </w:rPr>
        <w:t xml:space="preserve"> - </w:t>
      </w:r>
      <w:r w:rsidRPr="00121A2C">
        <w:rPr>
          <w:rFonts w:ascii="Times New Roman" w:hAnsi="Times New Roman"/>
          <w:sz w:val="24"/>
          <w:szCs w:val="24"/>
        </w:rPr>
        <w:t xml:space="preserve">10.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 betaamde Hem</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het was rechtvaardig en</w:t>
      </w:r>
      <w:r>
        <w:rPr>
          <w:rFonts w:ascii="Times New Roman" w:hAnsi="Times New Roman"/>
          <w:sz w:val="24"/>
          <w:szCs w:val="24"/>
        </w:rPr>
        <w:t xml:space="preserve"> van zijn </w:t>
      </w:r>
      <w:r w:rsidRPr="00121A2C">
        <w:rPr>
          <w:rFonts w:ascii="Times New Roman" w:hAnsi="Times New Roman"/>
          <w:sz w:val="24"/>
          <w:szCs w:val="24"/>
        </w:rPr>
        <w:t>waardig</w:t>
      </w:r>
      <w:r>
        <w:rPr>
          <w:rFonts w:ascii="Times New Roman" w:hAnsi="Times New Roman"/>
          <w:sz w:val="24"/>
          <w:szCs w:val="24"/>
        </w:rPr>
        <w:t xml:space="preserve">, </w:t>
      </w:r>
      <w:r w:rsidRPr="00121A2C">
        <w:rPr>
          <w:rFonts w:ascii="Times New Roman" w:hAnsi="Times New Roman"/>
          <w:sz w:val="24"/>
          <w:szCs w:val="24"/>
        </w:rPr>
        <w:t>dat Hij zo deed</w:t>
      </w:r>
      <w:r>
        <w:rPr>
          <w:rFonts w:ascii="Times New Roman" w:hAnsi="Times New Roman"/>
          <w:sz w:val="24"/>
          <w:szCs w:val="24"/>
        </w:rPr>
        <w:t xml:space="preserve">, indien </w:t>
      </w:r>
      <w:r w:rsidRPr="00121A2C">
        <w:rPr>
          <w:rFonts w:ascii="Times New Roman" w:hAnsi="Times New Roman"/>
          <w:sz w:val="24"/>
          <w:szCs w:val="24"/>
        </w:rPr>
        <w:t>de kracht Zijns bloeds en Zijns doods daartoe genoegzaam was</w:t>
      </w:r>
      <w:r>
        <w:rPr>
          <w:rFonts w:ascii="Times New Roman" w:hAnsi="Times New Roman"/>
          <w:sz w:val="24"/>
          <w:szCs w:val="24"/>
        </w:rPr>
        <w:t xml:space="preserve">, </w:t>
      </w:r>
      <w:r w:rsidRPr="00121A2C">
        <w:rPr>
          <w:rFonts w:ascii="Times New Roman" w:hAnsi="Times New Roman"/>
          <w:sz w:val="24"/>
          <w:szCs w:val="24"/>
        </w:rPr>
        <w:t>en dat was zij werkelijk. Daarom heeft God Hem</w:t>
      </w:r>
      <w:r>
        <w:rPr>
          <w:rFonts w:ascii="Times New Roman" w:hAnsi="Times New Roman"/>
          <w:sz w:val="24"/>
          <w:szCs w:val="24"/>
        </w:rPr>
        <w:t xml:space="preserve">, </w:t>
      </w:r>
      <w:r w:rsidRPr="00121A2C">
        <w:rPr>
          <w:rFonts w:ascii="Times New Roman" w:hAnsi="Times New Roman"/>
          <w:sz w:val="24"/>
          <w:szCs w:val="24"/>
        </w:rPr>
        <w:t>en ons in Hem verhoogd</w:t>
      </w:r>
      <w:r>
        <w:rPr>
          <w:rFonts w:ascii="Times New Roman" w:hAnsi="Times New Roman"/>
          <w:sz w:val="24"/>
          <w:szCs w:val="24"/>
        </w:rPr>
        <w:t xml:space="preserve">, ver </w:t>
      </w:r>
      <w:r w:rsidRPr="00121A2C">
        <w:rPr>
          <w:rFonts w:ascii="Times New Roman" w:hAnsi="Times New Roman"/>
          <w:sz w:val="24"/>
          <w:szCs w:val="24"/>
        </w:rPr>
        <w:t xml:space="preserve">boven alle vijanden. Laat ons dus </w:t>
      </w:r>
      <w:r>
        <w:rPr>
          <w:rFonts w:ascii="Times New Roman" w:hAnsi="Times New Roman"/>
          <w:sz w:val="24"/>
          <w:szCs w:val="24"/>
        </w:rPr>
        <w:t>onszelf</w:t>
      </w:r>
      <w:r w:rsidRPr="00121A2C">
        <w:rPr>
          <w:rFonts w:ascii="Times New Roman" w:hAnsi="Times New Roman"/>
          <w:sz w:val="24"/>
          <w:szCs w:val="24"/>
        </w:rPr>
        <w:t xml:space="preserve"> beschouwen</w:t>
      </w:r>
      <w:r>
        <w:rPr>
          <w:rFonts w:ascii="Times New Roman" w:hAnsi="Times New Roman"/>
          <w:sz w:val="24"/>
          <w:szCs w:val="24"/>
        </w:rPr>
        <w:t xml:space="preserve">, </w:t>
      </w:r>
      <w:r w:rsidRPr="00121A2C">
        <w:rPr>
          <w:rFonts w:ascii="Times New Roman" w:hAnsi="Times New Roman"/>
          <w:sz w:val="24"/>
          <w:szCs w:val="24"/>
        </w:rPr>
        <w:t xml:space="preserve">allereerst door </w:t>
      </w:r>
      <w:r>
        <w:rPr>
          <w:rFonts w:ascii="Times New Roman" w:hAnsi="Times New Roman"/>
          <w:sz w:val="24"/>
          <w:szCs w:val="24"/>
        </w:rPr>
        <w:t>Jezus'</w:t>
      </w:r>
      <w:r w:rsidRPr="00121A2C">
        <w:rPr>
          <w:rFonts w:ascii="Times New Roman" w:hAnsi="Times New Roman"/>
          <w:sz w:val="24"/>
          <w:szCs w:val="24"/>
        </w:rPr>
        <w:t xml:space="preserve"> verhoging van</w:t>
      </w:r>
      <w:r>
        <w:rPr>
          <w:rFonts w:ascii="Times New Roman" w:hAnsi="Times New Roman"/>
          <w:sz w:val="24"/>
          <w:szCs w:val="24"/>
        </w:rPr>
        <w:t xml:space="preserve"> de </w:t>
      </w:r>
      <w:r w:rsidRPr="00121A2C">
        <w:rPr>
          <w:rFonts w:ascii="Times New Roman" w:hAnsi="Times New Roman"/>
          <w:sz w:val="24"/>
          <w:szCs w:val="24"/>
        </w:rPr>
        <w:t>dood verlost</w:t>
      </w:r>
      <w:r>
        <w:rPr>
          <w:rFonts w:ascii="Times New Roman" w:hAnsi="Times New Roman"/>
          <w:sz w:val="24"/>
          <w:szCs w:val="24"/>
        </w:rPr>
        <w:t xml:space="preserve">, </w:t>
      </w:r>
      <w:r w:rsidRPr="00121A2C">
        <w:rPr>
          <w:rFonts w:ascii="Times New Roman" w:hAnsi="Times New Roman"/>
          <w:sz w:val="24"/>
          <w:szCs w:val="24"/>
        </w:rPr>
        <w:t>laat ons Hem aanzien als gekroond met eer en heerlijkheid</w:t>
      </w:r>
      <w:r>
        <w:rPr>
          <w:rFonts w:ascii="Times New Roman" w:hAnsi="Times New Roman"/>
          <w:sz w:val="24"/>
          <w:szCs w:val="24"/>
        </w:rPr>
        <w:t xml:space="preserve">, </w:t>
      </w:r>
      <w:r w:rsidRPr="00121A2C">
        <w:rPr>
          <w:rFonts w:ascii="Times New Roman" w:hAnsi="Times New Roman"/>
          <w:sz w:val="24"/>
          <w:szCs w:val="24"/>
        </w:rPr>
        <w:t>omdat Hij voor ons</w:t>
      </w:r>
      <w:r>
        <w:rPr>
          <w:rFonts w:ascii="Times New Roman" w:hAnsi="Times New Roman"/>
          <w:sz w:val="24"/>
          <w:szCs w:val="24"/>
        </w:rPr>
        <w:t xml:space="preserve"> de </w:t>
      </w:r>
      <w:r w:rsidRPr="00121A2C">
        <w:rPr>
          <w:rFonts w:ascii="Times New Roman" w:hAnsi="Times New Roman"/>
          <w:sz w:val="24"/>
          <w:szCs w:val="24"/>
        </w:rPr>
        <w:t>dood gesmaakt heeft</w:t>
      </w:r>
      <w:r>
        <w:rPr>
          <w:rFonts w:ascii="Times New Roman" w:hAnsi="Times New Roman"/>
          <w:sz w:val="24"/>
          <w:szCs w:val="24"/>
        </w:rPr>
        <w:t>. E</w:t>
      </w:r>
      <w:r w:rsidRPr="00121A2C">
        <w:rPr>
          <w:rFonts w:ascii="Times New Roman" w:hAnsi="Times New Roman"/>
          <w:sz w:val="24"/>
          <w:szCs w:val="24"/>
        </w:rPr>
        <w:t xml:space="preserve">n dan zullen we ook </w:t>
      </w:r>
      <w:r>
        <w:rPr>
          <w:rFonts w:ascii="Times New Roman" w:hAnsi="Times New Roman"/>
          <w:sz w:val="24"/>
          <w:szCs w:val="24"/>
        </w:rPr>
        <w:t>onszelf</w:t>
      </w:r>
      <w:r w:rsidRPr="00121A2C">
        <w:rPr>
          <w:rFonts w:ascii="Times New Roman" w:hAnsi="Times New Roman"/>
          <w:sz w:val="24"/>
          <w:szCs w:val="24"/>
        </w:rPr>
        <w:t xml:space="preserve"> in</w:t>
      </w:r>
      <w:r>
        <w:rPr>
          <w:rFonts w:ascii="Times New Roman" w:hAnsi="Times New Roman"/>
          <w:sz w:val="24"/>
          <w:szCs w:val="24"/>
        </w:rPr>
        <w:t xml:space="preserve"> de </w:t>
      </w:r>
      <w:r w:rsidRPr="00121A2C">
        <w:rPr>
          <w:rFonts w:ascii="Times New Roman" w:hAnsi="Times New Roman"/>
          <w:sz w:val="24"/>
          <w:szCs w:val="24"/>
        </w:rPr>
        <w:t>hemel zien</w:t>
      </w:r>
      <w:r>
        <w:rPr>
          <w:rFonts w:ascii="Times New Roman" w:hAnsi="Times New Roman"/>
          <w:sz w:val="24"/>
          <w:szCs w:val="24"/>
        </w:rPr>
        <w:t xml:space="preserve">, </w:t>
      </w:r>
      <w:r w:rsidRPr="00121A2C">
        <w:rPr>
          <w:rFonts w:ascii="Times New Roman" w:hAnsi="Times New Roman"/>
          <w:sz w:val="24"/>
          <w:szCs w:val="24"/>
        </w:rPr>
        <w:t>in ons Hoofd</w:t>
      </w:r>
      <w:r>
        <w:rPr>
          <w:rFonts w:ascii="Times New Roman" w:hAnsi="Times New Roman"/>
          <w:sz w:val="24"/>
          <w:szCs w:val="24"/>
        </w:rPr>
        <w:t>, onze</w:t>
      </w:r>
      <w:r w:rsidRPr="00121A2C">
        <w:rPr>
          <w:rFonts w:ascii="Times New Roman" w:hAnsi="Times New Roman"/>
          <w:sz w:val="24"/>
          <w:szCs w:val="24"/>
        </w:rPr>
        <w:t xml:space="preserve"> Plaatsvervanger</w:t>
      </w:r>
      <w:r>
        <w:rPr>
          <w:rFonts w:ascii="Times New Roman" w:hAnsi="Times New Roman"/>
          <w:sz w:val="24"/>
          <w:szCs w:val="24"/>
        </w:rPr>
        <w:t>, onze</w:t>
      </w:r>
      <w:r w:rsidRPr="00121A2C">
        <w:rPr>
          <w:rFonts w:ascii="Times New Roman" w:hAnsi="Times New Roman"/>
          <w:sz w:val="24"/>
          <w:szCs w:val="24"/>
        </w:rPr>
        <w:t xml:space="preserve"> Jezus</w:t>
      </w:r>
      <w:r>
        <w:rPr>
          <w:rFonts w:ascii="Times New Roman" w:hAnsi="Times New Roman"/>
          <w:sz w:val="24"/>
          <w:szCs w:val="24"/>
        </w:rPr>
        <w:t>, onze</w:t>
      </w:r>
      <w:r w:rsidRPr="00121A2C">
        <w:rPr>
          <w:rFonts w:ascii="Times New Roman" w:hAnsi="Times New Roman"/>
          <w:sz w:val="24"/>
          <w:szCs w:val="24"/>
        </w:rPr>
        <w:t xml:space="preserve"> Zaligmaker</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c. E</w:t>
      </w:r>
      <w:r w:rsidRPr="00121A2C">
        <w:rPr>
          <w:rFonts w:ascii="Times New Roman" w:hAnsi="Times New Roman"/>
          <w:sz w:val="24"/>
          <w:szCs w:val="24"/>
        </w:rPr>
        <w:t>en andere uitwerking</w:t>
      </w:r>
      <w:r>
        <w:rPr>
          <w:rFonts w:ascii="Times New Roman" w:hAnsi="Times New Roman"/>
          <w:sz w:val="24"/>
          <w:szCs w:val="24"/>
        </w:rPr>
        <w:t xml:space="preserve">, </w:t>
      </w:r>
      <w:r w:rsidRPr="00121A2C">
        <w:rPr>
          <w:rFonts w:ascii="Times New Roman" w:hAnsi="Times New Roman"/>
          <w:sz w:val="24"/>
          <w:szCs w:val="24"/>
        </w:rPr>
        <w:t>die Zijn dood reeds voor ons heeft gehad</w:t>
      </w:r>
      <w:r>
        <w:rPr>
          <w:rFonts w:ascii="Times New Roman" w:hAnsi="Times New Roman"/>
          <w:sz w:val="24"/>
          <w:szCs w:val="24"/>
        </w:rPr>
        <w:t xml:space="preserve">, </w:t>
      </w:r>
      <w:r w:rsidRPr="00121A2C">
        <w:rPr>
          <w:rFonts w:ascii="Times New Roman" w:hAnsi="Times New Roman"/>
          <w:sz w:val="24"/>
          <w:szCs w:val="24"/>
        </w:rPr>
        <w:t>is dat Hij</w:t>
      </w:r>
      <w:r>
        <w:rPr>
          <w:rFonts w:ascii="Times New Roman" w:hAnsi="Times New Roman"/>
          <w:sz w:val="24"/>
          <w:szCs w:val="24"/>
        </w:rPr>
        <w:t xml:space="preserve">, </w:t>
      </w:r>
      <w:r w:rsidRPr="00121A2C">
        <w:rPr>
          <w:rFonts w:ascii="Times New Roman" w:hAnsi="Times New Roman"/>
          <w:sz w:val="24"/>
          <w:szCs w:val="24"/>
        </w:rPr>
        <w:t>bij</w:t>
      </w:r>
      <w:r>
        <w:rPr>
          <w:rFonts w:ascii="Times New Roman" w:hAnsi="Times New Roman"/>
          <w:sz w:val="24"/>
          <w:szCs w:val="24"/>
        </w:rPr>
        <w:t xml:space="preserve"> zijn </w:t>
      </w:r>
      <w:r w:rsidRPr="00121A2C">
        <w:rPr>
          <w:rFonts w:ascii="Times New Roman" w:hAnsi="Times New Roman"/>
          <w:sz w:val="24"/>
          <w:szCs w:val="24"/>
        </w:rPr>
        <w:t>verschijning in de tegenwoordigheid Gods</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zijn </w:t>
      </w:r>
      <w:r w:rsidRPr="00121A2C">
        <w:rPr>
          <w:rFonts w:ascii="Times New Roman" w:hAnsi="Times New Roman"/>
          <w:sz w:val="24"/>
          <w:szCs w:val="24"/>
        </w:rPr>
        <w:t xml:space="preserve">verdiensten de uitstorting des </w:t>
      </w:r>
      <w:r>
        <w:rPr>
          <w:rFonts w:ascii="Times New Roman" w:hAnsi="Times New Roman"/>
          <w:sz w:val="24"/>
          <w:szCs w:val="24"/>
        </w:rPr>
        <w:t>Heilige Geest</w:t>
      </w:r>
      <w:r w:rsidRPr="00121A2C">
        <w:rPr>
          <w:rFonts w:ascii="Times New Roman" w:hAnsi="Times New Roman"/>
          <w:sz w:val="24"/>
          <w:szCs w:val="24"/>
        </w:rPr>
        <w:t>es op ons</w:t>
      </w:r>
      <w:r>
        <w:rPr>
          <w:rFonts w:ascii="Times New Roman" w:hAnsi="Times New Roman"/>
          <w:sz w:val="24"/>
          <w:szCs w:val="24"/>
        </w:rPr>
        <w:t xml:space="preserve">, </w:t>
      </w:r>
      <w:r w:rsidRPr="00121A2C">
        <w:rPr>
          <w:rFonts w:ascii="Times New Roman" w:hAnsi="Times New Roman"/>
          <w:sz w:val="24"/>
          <w:szCs w:val="24"/>
        </w:rPr>
        <w:t>verworven heeft</w:t>
      </w:r>
      <w:r>
        <w:rPr>
          <w:rFonts w:ascii="Times New Roman" w:hAnsi="Times New Roman"/>
          <w:sz w:val="24"/>
          <w:szCs w:val="24"/>
        </w:rPr>
        <w:t xml:space="preserve">, </w:t>
      </w:r>
      <w:r w:rsidRPr="00121A2C">
        <w:rPr>
          <w:rFonts w:ascii="Times New Roman" w:hAnsi="Times New Roman"/>
          <w:sz w:val="24"/>
          <w:szCs w:val="24"/>
        </w:rPr>
        <w:t>opdat wij door diens Geestes kracht in alles wat nog te doen is</w:t>
      </w:r>
      <w:r>
        <w:rPr>
          <w:rFonts w:ascii="Times New Roman" w:hAnsi="Times New Roman"/>
          <w:sz w:val="24"/>
          <w:szCs w:val="24"/>
        </w:rPr>
        <w:t xml:space="preserve">, </w:t>
      </w:r>
      <w:r w:rsidRPr="00121A2C">
        <w:rPr>
          <w:rFonts w:ascii="Times New Roman" w:hAnsi="Times New Roman"/>
          <w:sz w:val="24"/>
          <w:szCs w:val="24"/>
        </w:rPr>
        <w:t>persoonlijk deelgenoten mogen worden van hetgeen Christus</w:t>
      </w:r>
      <w:r>
        <w:rPr>
          <w:rFonts w:ascii="Times New Roman" w:hAnsi="Times New Roman"/>
          <w:sz w:val="24"/>
          <w:szCs w:val="24"/>
        </w:rPr>
        <w:t xml:space="preserve">, </w:t>
      </w:r>
      <w:r w:rsidRPr="00121A2C">
        <w:rPr>
          <w:rFonts w:ascii="Times New Roman" w:hAnsi="Times New Roman"/>
          <w:sz w:val="24"/>
          <w:szCs w:val="24"/>
        </w:rPr>
        <w:t>onze Voorganger</w:t>
      </w:r>
      <w:r>
        <w:rPr>
          <w:rFonts w:ascii="Times New Roman" w:hAnsi="Times New Roman"/>
          <w:sz w:val="24"/>
          <w:szCs w:val="24"/>
        </w:rPr>
        <w:t xml:space="preserve">, </w:t>
      </w:r>
      <w:r w:rsidRPr="00121A2C">
        <w:rPr>
          <w:rFonts w:ascii="Times New Roman" w:hAnsi="Times New Roman"/>
          <w:sz w:val="24"/>
          <w:szCs w:val="24"/>
        </w:rPr>
        <w:t>reeds bezit</w:t>
      </w:r>
      <w:r>
        <w:rPr>
          <w:rFonts w:ascii="Times New Roman" w:hAnsi="Times New Roman"/>
          <w:sz w:val="24"/>
          <w:szCs w:val="24"/>
        </w:rPr>
        <w:t xml:space="preserve">, </w:t>
      </w:r>
      <w:r w:rsidRPr="00121A2C">
        <w:rPr>
          <w:rFonts w:ascii="Times New Roman" w:hAnsi="Times New Roman"/>
          <w:sz w:val="24"/>
          <w:szCs w:val="24"/>
        </w:rPr>
        <w:t>namelijk de erve der heiligen in het licht. Daarom was van</w:t>
      </w:r>
      <w:r>
        <w:rPr>
          <w:rFonts w:ascii="Times New Roman" w:hAnsi="Times New Roman"/>
          <w:sz w:val="24"/>
          <w:szCs w:val="24"/>
        </w:rPr>
        <w:t xml:space="preserve"> geen </w:t>
      </w:r>
      <w:r w:rsidRPr="00121A2C">
        <w:rPr>
          <w:rFonts w:ascii="Times New Roman" w:hAnsi="Times New Roman"/>
          <w:sz w:val="24"/>
          <w:szCs w:val="24"/>
        </w:rPr>
        <w:t>overvloedige uitstorting des Geestes sprake tot na de opstanding en verheerlijking onzes Heeren Jezus. "Want de Heilige Geest was nog niet</w:t>
      </w:r>
      <w:r>
        <w:rPr>
          <w:rFonts w:ascii="Times New Roman" w:hAnsi="Times New Roman"/>
          <w:sz w:val="24"/>
          <w:szCs w:val="24"/>
        </w:rPr>
        <w:t xml:space="preserve"> (</w:t>
      </w:r>
      <w:r w:rsidRPr="00121A2C">
        <w:rPr>
          <w:rFonts w:ascii="Times New Roman" w:hAnsi="Times New Roman"/>
          <w:sz w:val="24"/>
          <w:szCs w:val="24"/>
        </w:rPr>
        <w:t>gegeven)</w:t>
      </w:r>
      <w:r>
        <w:rPr>
          <w:rFonts w:ascii="Times New Roman" w:hAnsi="Times New Roman"/>
          <w:sz w:val="24"/>
          <w:szCs w:val="24"/>
        </w:rPr>
        <w:t xml:space="preserve">, </w:t>
      </w:r>
      <w:r w:rsidRPr="00121A2C">
        <w:rPr>
          <w:rFonts w:ascii="Times New Roman" w:hAnsi="Times New Roman"/>
          <w:sz w:val="24"/>
          <w:szCs w:val="24"/>
        </w:rPr>
        <w:t>overmits Jezus nog niet verheerlijkt was</w:t>
      </w:r>
      <w:r>
        <w:rPr>
          <w:rFonts w:ascii="Times New Roman" w:hAnsi="Times New Roman"/>
          <w:sz w:val="24"/>
          <w:szCs w:val="24"/>
        </w:rPr>
        <w:t>, "</w:t>
      </w:r>
      <w:r w:rsidRPr="00121A2C">
        <w:rPr>
          <w:rFonts w:ascii="Times New Roman" w:hAnsi="Times New Roman"/>
          <w:sz w:val="24"/>
          <w:szCs w:val="24"/>
        </w:rPr>
        <w:t xml:space="preserve"> Johannes 7:39. Ook werd de Geest niet even spoedig gegeven als ontvangen</w:t>
      </w:r>
      <w:r>
        <w:rPr>
          <w:rFonts w:ascii="Times New Roman" w:hAnsi="Times New Roman"/>
          <w:sz w:val="24"/>
          <w:szCs w:val="24"/>
        </w:rPr>
        <w:t xml:space="preserve">, </w:t>
      </w:r>
      <w:r w:rsidRPr="00121A2C">
        <w:rPr>
          <w:rFonts w:ascii="Times New Roman" w:hAnsi="Times New Roman"/>
          <w:sz w:val="24"/>
          <w:szCs w:val="24"/>
        </w:rPr>
        <w:t>want Jezus ontving Hem</w:t>
      </w:r>
      <w:r>
        <w:rPr>
          <w:rFonts w:ascii="Times New Roman" w:hAnsi="Times New Roman"/>
          <w:sz w:val="24"/>
          <w:szCs w:val="24"/>
        </w:rPr>
        <w:t xml:space="preserve">, </w:t>
      </w:r>
      <w:r w:rsidRPr="00121A2C">
        <w:rPr>
          <w:rFonts w:ascii="Times New Roman" w:hAnsi="Times New Roman"/>
          <w:sz w:val="24"/>
          <w:szCs w:val="24"/>
        </w:rPr>
        <w:t>toen Hij in het heilige der heilige binnentrad en het bloed der besprenging uitgoot op en voor het verzoendeksel</w:t>
      </w:r>
      <w:r>
        <w:rPr>
          <w:rFonts w:ascii="Times New Roman" w:hAnsi="Times New Roman"/>
          <w:sz w:val="24"/>
          <w:szCs w:val="24"/>
        </w:rPr>
        <w:t>, maar</w:t>
      </w:r>
      <w:r w:rsidRPr="00121A2C">
        <w:rPr>
          <w:rFonts w:ascii="Times New Roman" w:hAnsi="Times New Roman"/>
          <w:sz w:val="24"/>
          <w:szCs w:val="24"/>
        </w:rPr>
        <w:t xml:space="preserve"> Hij werd eerst enigen tijd later gegeven</w:t>
      </w:r>
      <w:r>
        <w:rPr>
          <w:rFonts w:ascii="Times New Roman" w:hAnsi="Times New Roman"/>
          <w:sz w:val="24"/>
          <w:szCs w:val="24"/>
        </w:rPr>
        <w:t>, Hand.</w:t>
      </w:r>
      <w:r w:rsidRPr="00121A2C">
        <w:rPr>
          <w:rFonts w:ascii="Times New Roman" w:hAnsi="Times New Roman"/>
          <w:sz w:val="24"/>
          <w:szCs w:val="24"/>
        </w:rPr>
        <w:t xml:space="preserve"> 2:32</w:t>
      </w:r>
      <w:r>
        <w:rPr>
          <w:rFonts w:ascii="Times New Roman" w:hAnsi="Times New Roman"/>
          <w:sz w:val="24"/>
          <w:szCs w:val="24"/>
        </w:rPr>
        <w:t xml:space="preserve">, </w:t>
      </w:r>
      <w:r w:rsidRPr="00121A2C">
        <w:rPr>
          <w:rFonts w:ascii="Times New Roman" w:hAnsi="Times New Roman"/>
          <w:sz w:val="24"/>
          <w:szCs w:val="24"/>
        </w:rPr>
        <w:t>33</w:t>
      </w:r>
      <w:r>
        <w:rPr>
          <w:rFonts w:ascii="Times New Roman" w:hAnsi="Times New Roman"/>
          <w:sz w:val="24"/>
          <w:szCs w:val="24"/>
        </w:rPr>
        <w:t>. E</w:t>
      </w:r>
      <w:r w:rsidRPr="00121A2C">
        <w:rPr>
          <w:rFonts w:ascii="Times New Roman" w:hAnsi="Times New Roman"/>
          <w:sz w:val="24"/>
          <w:szCs w:val="24"/>
        </w:rPr>
        <w:t>n het behoorde zo</w:t>
      </w:r>
      <w:r>
        <w:rPr>
          <w:rFonts w:ascii="Times New Roman" w:hAnsi="Times New Roman"/>
          <w:sz w:val="24"/>
          <w:szCs w:val="24"/>
        </w:rPr>
        <w:t xml:space="preserve">, </w:t>
      </w:r>
      <w:r w:rsidRPr="00121A2C">
        <w:rPr>
          <w:rFonts w:ascii="Times New Roman" w:hAnsi="Times New Roman"/>
          <w:sz w:val="24"/>
          <w:szCs w:val="24"/>
        </w:rPr>
        <w:t>dat de Geest in die oneindige mate</w:t>
      </w:r>
      <w:r>
        <w:rPr>
          <w:rFonts w:ascii="Times New Roman" w:hAnsi="Times New Roman"/>
          <w:sz w:val="24"/>
          <w:szCs w:val="24"/>
        </w:rPr>
        <w:t xml:space="preserve">, </w:t>
      </w:r>
      <w:r w:rsidRPr="00121A2C">
        <w:rPr>
          <w:rFonts w:ascii="Times New Roman" w:hAnsi="Times New Roman"/>
          <w:sz w:val="24"/>
          <w:szCs w:val="24"/>
        </w:rPr>
        <w:t>waarin Christus Hem ontving</w:t>
      </w:r>
      <w:r>
        <w:rPr>
          <w:rFonts w:ascii="Times New Roman" w:hAnsi="Times New Roman"/>
          <w:sz w:val="24"/>
          <w:szCs w:val="24"/>
        </w:rPr>
        <w:t xml:space="preserve">, </w:t>
      </w:r>
      <w:r w:rsidRPr="00121A2C">
        <w:rPr>
          <w:rFonts w:ascii="Times New Roman" w:hAnsi="Times New Roman"/>
          <w:sz w:val="24"/>
          <w:szCs w:val="24"/>
        </w:rPr>
        <w:t>eerst op Hem rustte</w:t>
      </w:r>
      <w:r>
        <w:rPr>
          <w:rFonts w:ascii="Times New Roman" w:hAnsi="Times New Roman"/>
          <w:sz w:val="24"/>
          <w:szCs w:val="24"/>
        </w:rPr>
        <w:t xml:space="preserve">, </w:t>
      </w:r>
      <w:r w:rsidRPr="00121A2C">
        <w:rPr>
          <w:rFonts w:ascii="Times New Roman" w:hAnsi="Times New Roman"/>
          <w:sz w:val="24"/>
          <w:szCs w:val="24"/>
        </w:rPr>
        <w:t>opdat</w:t>
      </w:r>
      <w:r>
        <w:rPr>
          <w:rFonts w:ascii="Times New Roman" w:hAnsi="Times New Roman"/>
          <w:sz w:val="24"/>
          <w:szCs w:val="24"/>
        </w:rPr>
        <w:t xml:space="preserve"> zijn </w:t>
      </w:r>
      <w:r w:rsidRPr="00121A2C">
        <w:rPr>
          <w:rFonts w:ascii="Times New Roman" w:hAnsi="Times New Roman"/>
          <w:sz w:val="24"/>
          <w:szCs w:val="24"/>
        </w:rPr>
        <w:t>menselijke natuur</w:t>
      </w:r>
      <w:r>
        <w:rPr>
          <w:rFonts w:ascii="Times New Roman" w:hAnsi="Times New Roman"/>
          <w:sz w:val="24"/>
          <w:szCs w:val="24"/>
        </w:rPr>
        <w:t xml:space="preserve">, </w:t>
      </w:r>
      <w:r w:rsidRPr="00121A2C">
        <w:rPr>
          <w:rFonts w:ascii="Times New Roman" w:hAnsi="Times New Roman"/>
          <w:sz w:val="24"/>
          <w:szCs w:val="24"/>
        </w:rPr>
        <w:t>de eerste vrucht van Gods uitverkiezing</w:t>
      </w:r>
      <w:r>
        <w:rPr>
          <w:rFonts w:ascii="Times New Roman" w:hAnsi="Times New Roman"/>
          <w:sz w:val="24"/>
          <w:szCs w:val="24"/>
        </w:rPr>
        <w:t xml:space="preserve">, </w:t>
      </w:r>
      <w:r w:rsidRPr="00121A2C">
        <w:rPr>
          <w:rFonts w:ascii="Times New Roman" w:hAnsi="Times New Roman"/>
          <w:sz w:val="24"/>
          <w:szCs w:val="24"/>
        </w:rPr>
        <w:t>daarmee vervuld en daardoor verheerlijkt werd</w:t>
      </w:r>
      <w:r>
        <w:rPr>
          <w:rFonts w:ascii="Times New Roman" w:hAnsi="Times New Roman"/>
          <w:sz w:val="24"/>
          <w:szCs w:val="24"/>
        </w:rPr>
        <w:t xml:space="preserve">, </w:t>
      </w:r>
      <w:r w:rsidRPr="00121A2C">
        <w:rPr>
          <w:rFonts w:ascii="Times New Roman" w:hAnsi="Times New Roman"/>
          <w:sz w:val="24"/>
          <w:szCs w:val="24"/>
        </w:rPr>
        <w:t>en opdat wij</w:t>
      </w:r>
      <w:r>
        <w:rPr>
          <w:rFonts w:ascii="Times New Roman" w:hAnsi="Times New Roman"/>
          <w:sz w:val="24"/>
          <w:szCs w:val="24"/>
        </w:rPr>
        <w:t xml:space="preserve">, </w:t>
      </w:r>
      <w:r w:rsidRPr="00121A2C">
        <w:rPr>
          <w:rFonts w:ascii="Times New Roman" w:hAnsi="Times New Roman"/>
          <w:sz w:val="24"/>
          <w:szCs w:val="24"/>
        </w:rPr>
        <w:t>gelijk alle dingen</w:t>
      </w:r>
      <w:r>
        <w:rPr>
          <w:rFonts w:ascii="Times New Roman" w:hAnsi="Times New Roman"/>
          <w:sz w:val="24"/>
          <w:szCs w:val="24"/>
        </w:rPr>
        <w:t xml:space="preserve">, </w:t>
      </w:r>
      <w:r w:rsidRPr="00121A2C">
        <w:rPr>
          <w:rFonts w:ascii="Times New Roman" w:hAnsi="Times New Roman"/>
          <w:sz w:val="24"/>
          <w:szCs w:val="24"/>
        </w:rPr>
        <w:t>eens door ons Hoofd in de volheid des Geestes heiligmaking verkregen. Daarom staat er geschreven</w:t>
      </w:r>
      <w:r>
        <w:rPr>
          <w:rFonts w:ascii="Times New Roman" w:hAnsi="Times New Roman"/>
          <w:sz w:val="24"/>
          <w:szCs w:val="24"/>
        </w:rPr>
        <w:t xml:space="preserve">, </w:t>
      </w:r>
      <w:r w:rsidRPr="00121A2C">
        <w:rPr>
          <w:rFonts w:ascii="Times New Roman" w:hAnsi="Times New Roman"/>
          <w:sz w:val="24"/>
          <w:szCs w:val="24"/>
        </w:rPr>
        <w:t>dat Hij "ons geworden is wijsheid van God</w:t>
      </w:r>
      <w:r>
        <w:rPr>
          <w:rFonts w:ascii="Times New Roman" w:hAnsi="Times New Roman"/>
          <w:sz w:val="24"/>
          <w:szCs w:val="24"/>
        </w:rPr>
        <w:t xml:space="preserve">, </w:t>
      </w:r>
      <w:r w:rsidRPr="00121A2C">
        <w:rPr>
          <w:rFonts w:ascii="Times New Roman" w:hAnsi="Times New Roman"/>
          <w:sz w:val="24"/>
          <w:szCs w:val="24"/>
        </w:rPr>
        <w:t>en rechtvaardigheid</w:t>
      </w:r>
      <w:r>
        <w:rPr>
          <w:rFonts w:ascii="Times New Roman" w:hAnsi="Times New Roman"/>
          <w:sz w:val="24"/>
          <w:szCs w:val="24"/>
        </w:rPr>
        <w:t xml:space="preserve">, </w:t>
      </w:r>
      <w:r w:rsidRPr="00121A2C">
        <w:rPr>
          <w:rFonts w:ascii="Times New Roman" w:hAnsi="Times New Roman"/>
          <w:sz w:val="24"/>
          <w:szCs w:val="24"/>
        </w:rPr>
        <w:t>en heiligmaking</w:t>
      </w:r>
      <w:r>
        <w:rPr>
          <w:rFonts w:ascii="Times New Roman" w:hAnsi="Times New Roman"/>
          <w:sz w:val="24"/>
          <w:szCs w:val="24"/>
        </w:rPr>
        <w:t xml:space="preserve">, </w:t>
      </w:r>
      <w:r w:rsidRPr="00121A2C">
        <w:rPr>
          <w:rFonts w:ascii="Times New Roman" w:hAnsi="Times New Roman"/>
          <w:sz w:val="24"/>
          <w:szCs w:val="24"/>
        </w:rPr>
        <w:t>en verlossing</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1:30. Want eerst worden wij geheiligd in Zijn vlees</w:t>
      </w:r>
      <w:r>
        <w:rPr>
          <w:rFonts w:ascii="Times New Roman" w:hAnsi="Times New Roman"/>
          <w:sz w:val="24"/>
          <w:szCs w:val="24"/>
        </w:rPr>
        <w:t xml:space="preserve">, </w:t>
      </w:r>
      <w:r w:rsidRPr="00121A2C">
        <w:rPr>
          <w:rFonts w:ascii="Times New Roman" w:hAnsi="Times New Roman"/>
          <w:sz w:val="24"/>
          <w:szCs w:val="24"/>
        </w:rPr>
        <w:t>gelijk wij gerechtvaardigd worden door</w:t>
      </w:r>
      <w:r>
        <w:rPr>
          <w:rFonts w:ascii="Times New Roman" w:hAnsi="Times New Roman"/>
          <w:sz w:val="24"/>
          <w:szCs w:val="24"/>
        </w:rPr>
        <w:t xml:space="preserve"> zijn </w:t>
      </w:r>
      <w:r w:rsidRPr="00121A2C">
        <w:rPr>
          <w:rFonts w:ascii="Times New Roman" w:hAnsi="Times New Roman"/>
          <w:sz w:val="24"/>
          <w:szCs w:val="24"/>
        </w:rPr>
        <w:t>gerechtigheid. Daarom is Hij die Heilige</w:t>
      </w:r>
      <w:r>
        <w:rPr>
          <w:rFonts w:ascii="Times New Roman" w:hAnsi="Times New Roman"/>
          <w:sz w:val="24"/>
          <w:szCs w:val="24"/>
        </w:rPr>
        <w:t xml:space="preserve">, </w:t>
      </w:r>
      <w:r w:rsidRPr="00121A2C">
        <w:rPr>
          <w:rFonts w:ascii="Times New Roman" w:hAnsi="Times New Roman"/>
          <w:sz w:val="24"/>
          <w:szCs w:val="24"/>
        </w:rPr>
        <w:t>die ons</w:t>
      </w:r>
      <w:r>
        <w:rPr>
          <w:rFonts w:ascii="Times New Roman" w:hAnsi="Times New Roman"/>
          <w:sz w:val="24"/>
          <w:szCs w:val="24"/>
        </w:rPr>
        <w:t xml:space="preserve">, </w:t>
      </w:r>
      <w:r w:rsidRPr="00121A2C">
        <w:rPr>
          <w:rFonts w:ascii="Times New Roman" w:hAnsi="Times New Roman"/>
          <w:sz w:val="24"/>
          <w:szCs w:val="24"/>
        </w:rPr>
        <w:t xml:space="preserve">in </w:t>
      </w:r>
      <w:r>
        <w:rPr>
          <w:rFonts w:ascii="Times New Roman" w:hAnsi="Times New Roman"/>
          <w:sz w:val="24"/>
          <w:szCs w:val="24"/>
        </w:rPr>
        <w:t xml:space="preserve">Zichzelf, </w:t>
      </w:r>
      <w:r w:rsidRPr="00121A2C">
        <w:rPr>
          <w:rFonts w:ascii="Times New Roman" w:hAnsi="Times New Roman"/>
          <w:sz w:val="24"/>
          <w:szCs w:val="24"/>
        </w:rPr>
        <w:t>als heiligen Gode voorstelt</w:t>
      </w:r>
      <w:r>
        <w:rPr>
          <w:rFonts w:ascii="Times New Roman" w:hAnsi="Times New Roman"/>
          <w:sz w:val="24"/>
          <w:szCs w:val="24"/>
        </w:rPr>
        <w:t xml:space="preserve">, </w:t>
      </w:r>
      <w:r w:rsidRPr="00121A2C">
        <w:rPr>
          <w:rFonts w:ascii="Times New Roman" w:hAnsi="Times New Roman"/>
          <w:sz w:val="24"/>
          <w:szCs w:val="24"/>
        </w:rPr>
        <w:t>niet alleen ten opzichte van rechtvaardiging en leven</w:t>
      </w:r>
      <w:r>
        <w:rPr>
          <w:rFonts w:ascii="Times New Roman" w:hAnsi="Times New Roman"/>
          <w:sz w:val="24"/>
          <w:szCs w:val="24"/>
        </w:rPr>
        <w:t>, maar</w:t>
      </w:r>
      <w:r w:rsidRPr="00121A2C">
        <w:rPr>
          <w:rFonts w:ascii="Times New Roman" w:hAnsi="Times New Roman"/>
          <w:sz w:val="24"/>
          <w:szCs w:val="24"/>
        </w:rPr>
        <w:t xml:space="preserve"> ook van heiligmaking en heiligheid. Want wij</w:t>
      </w:r>
      <w:r>
        <w:rPr>
          <w:rFonts w:ascii="Times New Roman" w:hAnsi="Times New Roman"/>
          <w:sz w:val="24"/>
          <w:szCs w:val="24"/>
        </w:rPr>
        <w:t xml:space="preserve">, </w:t>
      </w:r>
      <w:r w:rsidRPr="00121A2C">
        <w:rPr>
          <w:rFonts w:ascii="Times New Roman" w:hAnsi="Times New Roman"/>
          <w:sz w:val="24"/>
          <w:szCs w:val="24"/>
        </w:rPr>
        <w:t>die uitverkoren zijn</w:t>
      </w:r>
      <w:r>
        <w:rPr>
          <w:rFonts w:ascii="Times New Roman" w:hAnsi="Times New Roman"/>
          <w:sz w:val="24"/>
          <w:szCs w:val="24"/>
        </w:rPr>
        <w:t xml:space="preserve">, </w:t>
      </w:r>
      <w:r w:rsidRPr="00121A2C">
        <w:rPr>
          <w:rFonts w:ascii="Times New Roman" w:hAnsi="Times New Roman"/>
          <w:sz w:val="24"/>
          <w:szCs w:val="24"/>
        </w:rPr>
        <w:t>worden allen in Hem gezien</w:t>
      </w:r>
      <w:r>
        <w:rPr>
          <w:rFonts w:ascii="Times New Roman" w:hAnsi="Times New Roman"/>
          <w:sz w:val="24"/>
          <w:szCs w:val="24"/>
        </w:rPr>
        <w:t xml:space="preserve">, </w:t>
      </w:r>
      <w:r w:rsidRPr="00121A2C">
        <w:rPr>
          <w:rFonts w:ascii="Times New Roman" w:hAnsi="Times New Roman"/>
          <w:sz w:val="24"/>
          <w:szCs w:val="24"/>
        </w:rPr>
        <w:t>en ontvangen alles wat Hij ontvangen en genomen heeft</w:t>
      </w:r>
      <w:r>
        <w:rPr>
          <w:rFonts w:ascii="Times New Roman" w:hAnsi="Times New Roman"/>
          <w:sz w:val="24"/>
          <w:szCs w:val="24"/>
        </w:rPr>
        <w:t>. I</w:t>
      </w:r>
      <w:r w:rsidRPr="00121A2C">
        <w:rPr>
          <w:rFonts w:ascii="Times New Roman" w:hAnsi="Times New Roman"/>
          <w:sz w:val="24"/>
          <w:szCs w:val="24"/>
        </w:rPr>
        <w:t>k geloof niet dat daarin al de zegen bestaat</w:t>
      </w:r>
      <w:r>
        <w:rPr>
          <w:rFonts w:ascii="Times New Roman" w:hAnsi="Times New Roman"/>
          <w:sz w:val="24"/>
          <w:szCs w:val="24"/>
        </w:rPr>
        <w:t xml:space="preserve">, die </w:t>
      </w:r>
      <w:r w:rsidRPr="00121A2C">
        <w:rPr>
          <w:rFonts w:ascii="Times New Roman" w:hAnsi="Times New Roman"/>
          <w:sz w:val="24"/>
          <w:szCs w:val="24"/>
        </w:rPr>
        <w:t>wij te danken hebben aan</w:t>
      </w:r>
      <w:r>
        <w:rPr>
          <w:rFonts w:ascii="Times New Roman" w:hAnsi="Times New Roman"/>
          <w:sz w:val="24"/>
          <w:szCs w:val="24"/>
        </w:rPr>
        <w:t xml:space="preserve"> de Heilige Geest, welke </w:t>
      </w:r>
      <w:r w:rsidRPr="00121A2C">
        <w:rPr>
          <w:rFonts w:ascii="Times New Roman" w:hAnsi="Times New Roman"/>
          <w:sz w:val="24"/>
          <w:szCs w:val="24"/>
        </w:rPr>
        <w:t>Jezus bij</w:t>
      </w:r>
      <w:r>
        <w:rPr>
          <w:rFonts w:ascii="Times New Roman" w:hAnsi="Times New Roman"/>
          <w:sz w:val="24"/>
          <w:szCs w:val="24"/>
        </w:rPr>
        <w:t xml:space="preserve"> zijn </w:t>
      </w:r>
      <w:r w:rsidRPr="00121A2C">
        <w:rPr>
          <w:rFonts w:ascii="Times New Roman" w:hAnsi="Times New Roman"/>
          <w:sz w:val="24"/>
          <w:szCs w:val="24"/>
        </w:rPr>
        <w:t>verschijning in Gods tegenwoordigheid verkregen heeft</w:t>
      </w:r>
      <w:r>
        <w:rPr>
          <w:rFonts w:ascii="Times New Roman" w:hAnsi="Times New Roman"/>
          <w:sz w:val="24"/>
          <w:szCs w:val="24"/>
        </w:rPr>
        <w:t xml:space="preserve">, </w:t>
      </w:r>
      <w:r w:rsidRPr="00121A2C">
        <w:rPr>
          <w:rFonts w:ascii="Times New Roman" w:hAnsi="Times New Roman"/>
          <w:sz w:val="24"/>
          <w:szCs w:val="24"/>
        </w:rPr>
        <w:t>want wij moeten</w:t>
      </w:r>
      <w:r>
        <w:rPr>
          <w:rFonts w:ascii="Times New Roman" w:hAnsi="Times New Roman"/>
          <w:sz w:val="24"/>
          <w:szCs w:val="24"/>
        </w:rPr>
        <w:t xml:space="preserve"> de </w:t>
      </w:r>
      <w:r w:rsidRPr="00121A2C">
        <w:rPr>
          <w:rFonts w:ascii="Times New Roman" w:hAnsi="Times New Roman"/>
          <w:sz w:val="24"/>
          <w:szCs w:val="24"/>
        </w:rPr>
        <w:t>Geest ook in ons ontvangen</w:t>
      </w:r>
      <w:r>
        <w:rPr>
          <w:rFonts w:ascii="Times New Roman" w:hAnsi="Times New Roman"/>
          <w:sz w:val="24"/>
          <w:szCs w:val="24"/>
        </w:rPr>
        <w:t xml:space="preserve">, </w:t>
      </w:r>
      <w:r w:rsidRPr="00121A2C">
        <w:rPr>
          <w:rFonts w:ascii="Times New Roman" w:hAnsi="Times New Roman"/>
          <w:sz w:val="24"/>
          <w:szCs w:val="24"/>
        </w:rPr>
        <w:t>gelijk de Vader</w:t>
      </w:r>
      <w:r>
        <w:rPr>
          <w:rFonts w:ascii="Times New Roman" w:hAnsi="Times New Roman"/>
          <w:sz w:val="24"/>
          <w:szCs w:val="24"/>
        </w:rPr>
        <w:t xml:space="preserve"> tevoren </w:t>
      </w:r>
      <w:r w:rsidRPr="00121A2C">
        <w:rPr>
          <w:rFonts w:ascii="Times New Roman" w:hAnsi="Times New Roman"/>
          <w:sz w:val="24"/>
          <w:szCs w:val="24"/>
        </w:rPr>
        <w:t>verordineerd heeft</w:t>
      </w:r>
      <w:r>
        <w:rPr>
          <w:rFonts w:ascii="Times New Roman" w:hAnsi="Times New Roman"/>
          <w:sz w:val="24"/>
          <w:szCs w:val="24"/>
        </w:rPr>
        <w:t xml:space="preserve">, </w:t>
      </w:r>
      <w:r w:rsidRPr="00121A2C">
        <w:rPr>
          <w:rFonts w:ascii="Times New Roman" w:hAnsi="Times New Roman"/>
          <w:sz w:val="24"/>
          <w:szCs w:val="24"/>
        </w:rPr>
        <w:t>opdat wij</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xml:space="preserve">, </w:t>
      </w:r>
      <w:r w:rsidRPr="00121A2C">
        <w:rPr>
          <w:rFonts w:ascii="Times New Roman" w:hAnsi="Times New Roman"/>
          <w:sz w:val="24"/>
          <w:szCs w:val="24"/>
        </w:rPr>
        <w:t>een persoonlijke opstanding</w:t>
      </w:r>
      <w:r>
        <w:rPr>
          <w:rFonts w:ascii="Times New Roman" w:hAnsi="Times New Roman"/>
          <w:sz w:val="24"/>
          <w:szCs w:val="24"/>
        </w:rPr>
        <w:t xml:space="preserve"> (</w:t>
      </w:r>
      <w:r w:rsidRPr="00121A2C">
        <w:rPr>
          <w:rFonts w:ascii="Times New Roman" w:hAnsi="Times New Roman"/>
          <w:sz w:val="24"/>
          <w:szCs w:val="24"/>
        </w:rPr>
        <w:t>uit de zonde)</w:t>
      </w:r>
      <w:r>
        <w:rPr>
          <w:rFonts w:ascii="Times New Roman" w:hAnsi="Times New Roman"/>
          <w:sz w:val="24"/>
          <w:szCs w:val="24"/>
        </w:rPr>
        <w:t xml:space="preserve">, </w:t>
      </w:r>
      <w:r w:rsidRPr="00121A2C">
        <w:rPr>
          <w:rFonts w:ascii="Times New Roman" w:hAnsi="Times New Roman"/>
          <w:sz w:val="24"/>
          <w:szCs w:val="24"/>
        </w:rPr>
        <w:t>een persoonlijke vernieuwing</w:t>
      </w:r>
      <w:r>
        <w:rPr>
          <w:rFonts w:ascii="Times New Roman" w:hAnsi="Times New Roman"/>
          <w:sz w:val="24"/>
          <w:szCs w:val="24"/>
        </w:rPr>
        <w:t xml:space="preserve">, </w:t>
      </w:r>
      <w:r w:rsidRPr="00121A2C">
        <w:rPr>
          <w:rFonts w:ascii="Times New Roman" w:hAnsi="Times New Roman"/>
          <w:sz w:val="24"/>
          <w:szCs w:val="24"/>
        </w:rPr>
        <w:t>een persoonlijke heiliging</w:t>
      </w:r>
      <w:r>
        <w:rPr>
          <w:rFonts w:ascii="Times New Roman" w:hAnsi="Times New Roman"/>
          <w:sz w:val="24"/>
          <w:szCs w:val="24"/>
        </w:rPr>
        <w:t xml:space="preserve">, </w:t>
      </w:r>
      <w:r w:rsidRPr="00121A2C">
        <w:rPr>
          <w:rFonts w:ascii="Times New Roman" w:hAnsi="Times New Roman"/>
          <w:sz w:val="24"/>
          <w:szCs w:val="24"/>
        </w:rPr>
        <w:t>en ten slotte een persoonlijke heerlijkheid zouden deelachtig worden. Maar ik wilde zeggen</w:t>
      </w:r>
      <w:r>
        <w:rPr>
          <w:rFonts w:ascii="Times New Roman" w:hAnsi="Times New Roman"/>
          <w:sz w:val="24"/>
          <w:szCs w:val="24"/>
        </w:rPr>
        <w:t xml:space="preserve">, </w:t>
      </w:r>
      <w:r w:rsidRPr="00121A2C">
        <w:rPr>
          <w:rFonts w:ascii="Times New Roman" w:hAnsi="Times New Roman"/>
          <w:sz w:val="24"/>
          <w:szCs w:val="24"/>
        </w:rPr>
        <w:t>dat Jezus</w:t>
      </w:r>
      <w:r>
        <w:rPr>
          <w:rFonts w:ascii="Times New Roman" w:hAnsi="Times New Roman"/>
          <w:sz w:val="24"/>
          <w:szCs w:val="24"/>
        </w:rPr>
        <w:t xml:space="preserve"> de Heilige Geest</w:t>
      </w:r>
      <w:r w:rsidRPr="00121A2C">
        <w:rPr>
          <w:rFonts w:ascii="Times New Roman" w:hAnsi="Times New Roman"/>
          <w:sz w:val="24"/>
          <w:szCs w:val="24"/>
        </w:rPr>
        <w:t xml:space="preserve"> ontvangen heeft als het gevolg</w:t>
      </w:r>
      <w:r>
        <w:rPr>
          <w:rFonts w:ascii="Times New Roman" w:hAnsi="Times New Roman"/>
          <w:sz w:val="24"/>
          <w:szCs w:val="24"/>
        </w:rPr>
        <w:t xml:space="preserve"> van Zijn hemelvaart, </w:t>
      </w:r>
      <w:r w:rsidRPr="00121A2C">
        <w:rPr>
          <w:rFonts w:ascii="Times New Roman" w:hAnsi="Times New Roman"/>
          <w:sz w:val="24"/>
          <w:szCs w:val="24"/>
        </w:rPr>
        <w:t>en deze was het gevolg</w:t>
      </w:r>
      <w:r>
        <w:rPr>
          <w:rFonts w:ascii="Times New Roman" w:hAnsi="Times New Roman"/>
          <w:sz w:val="24"/>
          <w:szCs w:val="24"/>
        </w:rPr>
        <w:t xml:space="preserve"> van Zijn opstanding</w:t>
      </w:r>
      <w:r w:rsidRPr="00121A2C">
        <w:rPr>
          <w:rFonts w:ascii="Times New Roman" w:hAnsi="Times New Roman"/>
          <w:sz w:val="24"/>
          <w:szCs w:val="24"/>
        </w:rPr>
        <w:t xml:space="preserve"> en van de verdiensten </w:t>
      </w:r>
      <w:r>
        <w:rPr>
          <w:rFonts w:ascii="Times New Roman" w:hAnsi="Times New Roman"/>
          <w:sz w:val="24"/>
          <w:szCs w:val="24"/>
        </w:rPr>
        <w:t xml:space="preserve">van </w:t>
      </w:r>
      <w:r w:rsidRPr="00121A2C">
        <w:rPr>
          <w:rFonts w:ascii="Times New Roman" w:hAnsi="Times New Roman"/>
          <w:sz w:val="24"/>
          <w:szCs w:val="24"/>
        </w:rPr>
        <w:t>Zijn lijden en sterven</w:t>
      </w:r>
      <w:r>
        <w:rPr>
          <w:rFonts w:ascii="Times New Roman" w:hAnsi="Times New Roman"/>
          <w:sz w:val="24"/>
          <w:szCs w:val="24"/>
        </w:rPr>
        <w:t>. E</w:t>
      </w:r>
      <w:r w:rsidRPr="00121A2C">
        <w:rPr>
          <w:rFonts w:ascii="Times New Roman" w:hAnsi="Times New Roman"/>
          <w:sz w:val="24"/>
          <w:szCs w:val="24"/>
        </w:rPr>
        <w:t>n Hij ontving Hem als een mens</w:t>
      </w:r>
      <w:r>
        <w:rPr>
          <w:rFonts w:ascii="Times New Roman" w:hAnsi="Times New Roman"/>
          <w:sz w:val="24"/>
          <w:szCs w:val="24"/>
        </w:rPr>
        <w:t xml:space="preserve">, </w:t>
      </w:r>
      <w:r w:rsidRPr="00121A2C">
        <w:rPr>
          <w:rFonts w:ascii="Times New Roman" w:hAnsi="Times New Roman"/>
          <w:sz w:val="24"/>
          <w:szCs w:val="24"/>
        </w:rPr>
        <w:t>als het Hoofd en de Plaatsvervanger Zijns volks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d. E</w:t>
      </w:r>
      <w:r w:rsidRPr="00121A2C">
        <w:rPr>
          <w:rFonts w:ascii="Times New Roman" w:hAnsi="Times New Roman"/>
          <w:sz w:val="24"/>
          <w:szCs w:val="24"/>
        </w:rPr>
        <w:t>en andere uitwerking Zijns doods en</w:t>
      </w:r>
      <w:r>
        <w:rPr>
          <w:rFonts w:ascii="Times New Roman" w:hAnsi="Times New Roman"/>
          <w:sz w:val="24"/>
          <w:szCs w:val="24"/>
        </w:rPr>
        <w:t xml:space="preserve"> van zijn </w:t>
      </w:r>
      <w:r w:rsidRPr="00121A2C">
        <w:rPr>
          <w:rFonts w:ascii="Times New Roman" w:hAnsi="Times New Roman"/>
          <w:sz w:val="24"/>
          <w:szCs w:val="24"/>
        </w:rPr>
        <w:t>zoenverdiensten is dit</w:t>
      </w:r>
      <w:r>
        <w:rPr>
          <w:rFonts w:ascii="Times New Roman" w:hAnsi="Times New Roman"/>
          <w:sz w:val="24"/>
          <w:szCs w:val="24"/>
        </w:rPr>
        <w:t xml:space="preserve">, </w:t>
      </w:r>
      <w:r w:rsidRPr="00121A2C">
        <w:rPr>
          <w:rFonts w:ascii="Times New Roman" w:hAnsi="Times New Roman"/>
          <w:sz w:val="24"/>
          <w:szCs w:val="24"/>
        </w:rPr>
        <w:t>dat Hij door God met de hoogste macht in hemel en op aarde</w:t>
      </w:r>
      <w:r>
        <w:rPr>
          <w:rFonts w:ascii="Times New Roman" w:hAnsi="Times New Roman"/>
          <w:sz w:val="24"/>
          <w:szCs w:val="24"/>
        </w:rPr>
        <w:t xml:space="preserve">, </w:t>
      </w:r>
      <w:r w:rsidRPr="00121A2C">
        <w:rPr>
          <w:rFonts w:ascii="Times New Roman" w:hAnsi="Times New Roman"/>
          <w:sz w:val="24"/>
          <w:szCs w:val="24"/>
        </w:rPr>
        <w:t xml:space="preserve">te </w:t>
      </w:r>
      <w:r>
        <w:rPr>
          <w:rFonts w:ascii="Times New Roman" w:hAnsi="Times New Roman"/>
          <w:sz w:val="24"/>
          <w:szCs w:val="24"/>
        </w:rPr>
        <w:t>onze</w:t>
      </w:r>
      <w:r w:rsidRPr="00121A2C">
        <w:rPr>
          <w:rFonts w:ascii="Times New Roman" w:hAnsi="Times New Roman"/>
          <w:sz w:val="24"/>
          <w:szCs w:val="24"/>
        </w:rPr>
        <w:t xml:space="preserve"> nutte bekleed is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wij spreken nog steeds van de verhoging</w:t>
      </w:r>
      <w:r>
        <w:rPr>
          <w:rFonts w:ascii="Times New Roman" w:hAnsi="Times New Roman"/>
          <w:sz w:val="24"/>
          <w:szCs w:val="24"/>
        </w:rPr>
        <w:t xml:space="preserve"> van zijn </w:t>
      </w:r>
      <w:r w:rsidRPr="00121A2C">
        <w:rPr>
          <w:rFonts w:ascii="Times New Roman" w:hAnsi="Times New Roman"/>
          <w:sz w:val="24"/>
          <w:szCs w:val="24"/>
        </w:rPr>
        <w:t>menselijke natuur</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w:t>
      </w:r>
      <w:r w:rsidRPr="00121A2C">
        <w:rPr>
          <w:rFonts w:ascii="Times New Roman" w:hAnsi="Times New Roman"/>
          <w:sz w:val="24"/>
          <w:szCs w:val="24"/>
        </w:rPr>
        <w:t>en met welke de Zoon Gods in staat werd gesteld</w:t>
      </w:r>
      <w:r>
        <w:rPr>
          <w:rFonts w:ascii="Times New Roman" w:hAnsi="Times New Roman"/>
          <w:sz w:val="24"/>
          <w:szCs w:val="24"/>
        </w:rPr>
        <w:t xml:space="preserve">, </w:t>
      </w:r>
      <w:r w:rsidRPr="00121A2C">
        <w:rPr>
          <w:rFonts w:ascii="Times New Roman" w:hAnsi="Times New Roman"/>
          <w:sz w:val="24"/>
          <w:szCs w:val="24"/>
        </w:rPr>
        <w:t xml:space="preserve">ons met God te verzoenen). </w:t>
      </w:r>
      <w:r>
        <w:rPr>
          <w:rFonts w:ascii="Times New Roman" w:hAnsi="Times New Roman"/>
          <w:sz w:val="24"/>
          <w:szCs w:val="24"/>
        </w:rPr>
        <w:t>"</w:t>
      </w:r>
      <w:r w:rsidRPr="00121A2C">
        <w:rPr>
          <w:rFonts w:ascii="Times New Roman" w:hAnsi="Times New Roman"/>
          <w:sz w:val="24"/>
          <w:szCs w:val="24"/>
        </w:rPr>
        <w:t>Alle dingen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zijn Mij overgegeven van</w:t>
      </w:r>
      <w:r>
        <w:rPr>
          <w:rFonts w:ascii="Times New Roman" w:hAnsi="Times New Roman"/>
          <w:sz w:val="24"/>
          <w:szCs w:val="24"/>
        </w:rPr>
        <w:t xml:space="preserve"> mijn </w:t>
      </w:r>
      <w:r w:rsidRPr="00121A2C">
        <w:rPr>
          <w:rFonts w:ascii="Times New Roman" w:hAnsi="Times New Roman"/>
          <w:sz w:val="24"/>
          <w:szCs w:val="24"/>
        </w:rPr>
        <w:t>Vader.</w:t>
      </w:r>
      <w:r>
        <w:rPr>
          <w:rFonts w:ascii="Times New Roman" w:hAnsi="Times New Roman"/>
          <w:sz w:val="24"/>
          <w:szCs w:val="24"/>
        </w:rPr>
        <w:t>"</w:t>
      </w:r>
      <w:r w:rsidRPr="00121A2C">
        <w:rPr>
          <w:rFonts w:ascii="Times New Roman" w:hAnsi="Times New Roman"/>
          <w:sz w:val="24"/>
          <w:szCs w:val="24"/>
        </w:rPr>
        <w:t xml:space="preserve"> En: </w:t>
      </w:r>
      <w:r>
        <w:rPr>
          <w:rFonts w:ascii="Times New Roman" w:hAnsi="Times New Roman"/>
          <w:sz w:val="24"/>
          <w:szCs w:val="24"/>
        </w:rPr>
        <w:t>"</w:t>
      </w:r>
      <w:r w:rsidRPr="00121A2C">
        <w:rPr>
          <w:rFonts w:ascii="Times New Roman" w:hAnsi="Times New Roman"/>
          <w:sz w:val="24"/>
          <w:szCs w:val="24"/>
        </w:rPr>
        <w:t>Mij is gegeven alle macht in hemel en op aarde</w:t>
      </w:r>
      <w:r>
        <w:rPr>
          <w:rFonts w:ascii="Times New Roman" w:hAnsi="Times New Roman"/>
          <w:sz w:val="24"/>
          <w:szCs w:val="24"/>
        </w:rPr>
        <w:t xml:space="preserve">," </w:t>
      </w:r>
      <w:r w:rsidRPr="00121A2C">
        <w:rPr>
          <w:rFonts w:ascii="Times New Roman" w:hAnsi="Times New Roman"/>
          <w:sz w:val="24"/>
          <w:szCs w:val="24"/>
        </w:rPr>
        <w:t xml:space="preserve">en wel krachtens Zijnen dood.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Hij heeft</w:t>
      </w:r>
      <w:r>
        <w:rPr>
          <w:rFonts w:ascii="Times New Roman" w:hAnsi="Times New Roman"/>
          <w:sz w:val="24"/>
          <w:szCs w:val="24"/>
        </w:rPr>
        <w:t xml:space="preserve"> zichzelf </w:t>
      </w:r>
      <w:r w:rsidRPr="00121A2C">
        <w:rPr>
          <w:rFonts w:ascii="Times New Roman" w:hAnsi="Times New Roman"/>
          <w:sz w:val="24"/>
          <w:szCs w:val="24"/>
        </w:rPr>
        <w:t>vernederd</w:t>
      </w:r>
      <w:r>
        <w:rPr>
          <w:rFonts w:ascii="Times New Roman" w:hAnsi="Times New Roman"/>
          <w:sz w:val="24"/>
          <w:szCs w:val="24"/>
        </w:rPr>
        <w:t xml:space="preserve">, </w:t>
      </w:r>
      <w:r w:rsidRPr="00121A2C">
        <w:rPr>
          <w:rFonts w:ascii="Times New Roman" w:hAnsi="Times New Roman"/>
          <w:sz w:val="24"/>
          <w:szCs w:val="24"/>
        </w:rPr>
        <w:t>gehoorzaam geworden zijnde tot</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de </w:t>
      </w:r>
      <w:r w:rsidRPr="00121A2C">
        <w:rPr>
          <w:rFonts w:ascii="Times New Roman" w:hAnsi="Times New Roman"/>
          <w:sz w:val="24"/>
          <w:szCs w:val="24"/>
        </w:rPr>
        <w:t>dood des krui</w:t>
      </w:r>
      <w:r>
        <w:rPr>
          <w:rFonts w:ascii="Times New Roman" w:hAnsi="Times New Roman"/>
          <w:sz w:val="24"/>
          <w:szCs w:val="24"/>
        </w:rPr>
        <w:t>s</w:t>
      </w:r>
      <w:r w:rsidRPr="00121A2C">
        <w:rPr>
          <w:rFonts w:ascii="Times New Roman" w:hAnsi="Times New Roman"/>
          <w:sz w:val="24"/>
          <w:szCs w:val="24"/>
        </w:rPr>
        <w:t>es. Daarom heeft God Hem ook uitermate verhoogd</w:t>
      </w:r>
      <w:r>
        <w:rPr>
          <w:rFonts w:ascii="Times New Roman" w:hAnsi="Times New Roman"/>
          <w:sz w:val="24"/>
          <w:szCs w:val="24"/>
        </w:rPr>
        <w:t xml:space="preserve">, </w:t>
      </w:r>
      <w:r w:rsidRPr="00121A2C">
        <w:rPr>
          <w:rFonts w:ascii="Times New Roman" w:hAnsi="Times New Roman"/>
          <w:sz w:val="24"/>
          <w:szCs w:val="24"/>
        </w:rPr>
        <w:t>en heeft Hem een Naam gegeven</w:t>
      </w:r>
      <w:r>
        <w:rPr>
          <w:rFonts w:ascii="Times New Roman" w:hAnsi="Times New Roman"/>
          <w:sz w:val="24"/>
          <w:szCs w:val="24"/>
        </w:rPr>
        <w:t xml:space="preserve">, </w:t>
      </w:r>
      <w:r w:rsidRPr="00121A2C">
        <w:rPr>
          <w:rFonts w:ascii="Times New Roman" w:hAnsi="Times New Roman"/>
          <w:sz w:val="24"/>
          <w:szCs w:val="24"/>
        </w:rPr>
        <w:t>welke boven allen naam is</w:t>
      </w:r>
      <w:r>
        <w:rPr>
          <w:rFonts w:ascii="Times New Roman" w:hAnsi="Times New Roman"/>
          <w:sz w:val="24"/>
          <w:szCs w:val="24"/>
        </w:rPr>
        <w:t xml:space="preserve">, </w:t>
      </w:r>
      <w:r w:rsidRPr="00121A2C">
        <w:rPr>
          <w:rFonts w:ascii="Times New Roman" w:hAnsi="Times New Roman"/>
          <w:sz w:val="24"/>
          <w:szCs w:val="24"/>
        </w:rPr>
        <w:t>opdat in</w:t>
      </w:r>
      <w:r>
        <w:rPr>
          <w:rFonts w:ascii="Times New Roman" w:hAnsi="Times New Roman"/>
          <w:sz w:val="24"/>
          <w:szCs w:val="24"/>
        </w:rPr>
        <w:t xml:space="preserve"> de </w:t>
      </w:r>
      <w:r w:rsidRPr="00121A2C">
        <w:rPr>
          <w:rFonts w:ascii="Times New Roman" w:hAnsi="Times New Roman"/>
          <w:sz w:val="24"/>
          <w:szCs w:val="24"/>
        </w:rPr>
        <w:t>Naam van Jezus zich</w:t>
      </w:r>
      <w:r>
        <w:rPr>
          <w:rFonts w:ascii="Times New Roman" w:hAnsi="Times New Roman"/>
          <w:sz w:val="24"/>
          <w:szCs w:val="24"/>
        </w:rPr>
        <w:t xml:space="preserve"> zou </w:t>
      </w:r>
      <w:r w:rsidRPr="00121A2C">
        <w:rPr>
          <w:rFonts w:ascii="Times New Roman" w:hAnsi="Times New Roman"/>
          <w:sz w:val="24"/>
          <w:szCs w:val="24"/>
        </w:rPr>
        <w:t xml:space="preserve">buigen alle knie </w:t>
      </w:r>
      <w:r>
        <w:rPr>
          <w:rFonts w:ascii="Times New Roman" w:hAnsi="Times New Roman"/>
          <w:sz w:val="24"/>
          <w:szCs w:val="24"/>
        </w:rPr>
        <w:t xml:space="preserve">van degenen, </w:t>
      </w:r>
      <w:r w:rsidRPr="00121A2C">
        <w:rPr>
          <w:rFonts w:ascii="Times New Roman" w:hAnsi="Times New Roman"/>
          <w:sz w:val="24"/>
          <w:szCs w:val="24"/>
        </w:rPr>
        <w:t>die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en die op de aarde</w:t>
      </w:r>
      <w:r>
        <w:rPr>
          <w:rFonts w:ascii="Times New Roman" w:hAnsi="Times New Roman"/>
          <w:sz w:val="24"/>
          <w:szCs w:val="24"/>
        </w:rPr>
        <w:t xml:space="preserve">, </w:t>
      </w:r>
      <w:r w:rsidRPr="00121A2C">
        <w:rPr>
          <w:rFonts w:ascii="Times New Roman" w:hAnsi="Times New Roman"/>
          <w:sz w:val="24"/>
          <w:szCs w:val="24"/>
        </w:rPr>
        <w:t>en die onder de aarde zijn</w:t>
      </w:r>
      <w:r>
        <w:rPr>
          <w:rFonts w:ascii="Times New Roman" w:hAnsi="Times New Roman"/>
          <w:sz w:val="24"/>
          <w:szCs w:val="24"/>
        </w:rPr>
        <w:t xml:space="preserve">, </w:t>
      </w:r>
      <w:r w:rsidRPr="00121A2C">
        <w:rPr>
          <w:rFonts w:ascii="Times New Roman" w:hAnsi="Times New Roman"/>
          <w:sz w:val="24"/>
          <w:szCs w:val="24"/>
        </w:rPr>
        <w:t>en alle tong</w:t>
      </w:r>
      <w:r>
        <w:rPr>
          <w:rFonts w:ascii="Times New Roman" w:hAnsi="Times New Roman"/>
          <w:sz w:val="24"/>
          <w:szCs w:val="24"/>
        </w:rPr>
        <w:t xml:space="preserve"> zou </w:t>
      </w:r>
      <w:r w:rsidRPr="00121A2C">
        <w:rPr>
          <w:rFonts w:ascii="Times New Roman" w:hAnsi="Times New Roman"/>
          <w:sz w:val="24"/>
          <w:szCs w:val="24"/>
        </w:rPr>
        <w:t>belijden</w:t>
      </w:r>
      <w:r>
        <w:rPr>
          <w:rFonts w:ascii="Times New Roman" w:hAnsi="Times New Roman"/>
          <w:sz w:val="24"/>
          <w:szCs w:val="24"/>
        </w:rPr>
        <w:t xml:space="preserve">, </w:t>
      </w:r>
      <w:r w:rsidRPr="00121A2C">
        <w:rPr>
          <w:rFonts w:ascii="Times New Roman" w:hAnsi="Times New Roman"/>
          <w:sz w:val="24"/>
          <w:szCs w:val="24"/>
        </w:rPr>
        <w:t>dat Jezus Christus de Heere zij</w:t>
      </w:r>
      <w:r>
        <w:rPr>
          <w:rFonts w:ascii="Times New Roman" w:hAnsi="Times New Roman"/>
          <w:sz w:val="24"/>
          <w:szCs w:val="24"/>
        </w:rPr>
        <w:t xml:space="preserve">, </w:t>
      </w:r>
      <w:r w:rsidRPr="00121A2C">
        <w:rPr>
          <w:rFonts w:ascii="Times New Roman" w:hAnsi="Times New Roman"/>
          <w:sz w:val="24"/>
          <w:szCs w:val="24"/>
        </w:rPr>
        <w:t>tot heerlijkheid Gods</w:t>
      </w:r>
      <w:r>
        <w:rPr>
          <w:rFonts w:ascii="Times New Roman" w:hAnsi="Times New Roman"/>
          <w:sz w:val="24"/>
          <w:szCs w:val="24"/>
        </w:rPr>
        <w:t xml:space="preserve">, </w:t>
      </w:r>
      <w:r w:rsidRPr="00121A2C">
        <w:rPr>
          <w:rFonts w:ascii="Times New Roman" w:hAnsi="Times New Roman"/>
          <w:sz w:val="24"/>
          <w:szCs w:val="24"/>
        </w:rPr>
        <w:t>des Vaders</w:t>
      </w:r>
      <w:r>
        <w:rPr>
          <w:rFonts w:ascii="Times New Roman" w:hAnsi="Times New Roman"/>
          <w:sz w:val="24"/>
          <w:szCs w:val="24"/>
        </w:rPr>
        <w:t>", Filip.</w:t>
      </w:r>
      <w:r w:rsidRPr="00121A2C">
        <w:rPr>
          <w:rFonts w:ascii="Times New Roman" w:hAnsi="Times New Roman"/>
          <w:sz w:val="24"/>
          <w:szCs w:val="24"/>
        </w:rPr>
        <w:t xml:space="preserve"> 2:8</w:t>
      </w:r>
      <w:r>
        <w:rPr>
          <w:rFonts w:ascii="Times New Roman" w:hAnsi="Times New Roman"/>
          <w:sz w:val="24"/>
          <w:szCs w:val="24"/>
        </w:rPr>
        <w:t xml:space="preserve"> - </w:t>
      </w:r>
      <w:r w:rsidRPr="00121A2C">
        <w:rPr>
          <w:rFonts w:ascii="Times New Roman" w:hAnsi="Times New Roman"/>
          <w:sz w:val="24"/>
          <w:szCs w:val="24"/>
        </w:rPr>
        <w:t>1 1</w:t>
      </w:r>
      <w:r>
        <w:rPr>
          <w:rFonts w:ascii="Times New Roman" w:hAnsi="Times New Roman"/>
          <w:sz w:val="24"/>
          <w:szCs w:val="24"/>
        </w:rPr>
        <w:t>. E</w:t>
      </w:r>
      <w:r w:rsidRPr="00121A2C">
        <w:rPr>
          <w:rFonts w:ascii="Times New Roman" w:hAnsi="Times New Roman"/>
          <w:sz w:val="24"/>
          <w:szCs w:val="24"/>
        </w:rPr>
        <w:t>n dit alles</w:t>
      </w:r>
      <w:r>
        <w:rPr>
          <w:rFonts w:ascii="Times New Roman" w:hAnsi="Times New Roman"/>
          <w:sz w:val="24"/>
          <w:szCs w:val="24"/>
        </w:rPr>
        <w:t xml:space="preserve">, </w:t>
      </w:r>
      <w:r w:rsidRPr="00121A2C">
        <w:rPr>
          <w:rFonts w:ascii="Times New Roman" w:hAnsi="Times New Roman"/>
          <w:sz w:val="24"/>
          <w:szCs w:val="24"/>
        </w:rPr>
        <w:t>gelijk ik</w:t>
      </w:r>
      <w:r>
        <w:rPr>
          <w:rFonts w:ascii="Times New Roman" w:hAnsi="Times New Roman"/>
          <w:sz w:val="24"/>
          <w:szCs w:val="24"/>
        </w:rPr>
        <w:t xml:space="preserve"> tevoren </w:t>
      </w:r>
      <w:r w:rsidRPr="00121A2C">
        <w:rPr>
          <w:rFonts w:ascii="Times New Roman" w:hAnsi="Times New Roman"/>
          <w:sz w:val="24"/>
          <w:szCs w:val="24"/>
        </w:rPr>
        <w:t>zei</w:t>
      </w:r>
      <w:r>
        <w:rPr>
          <w:rFonts w:ascii="Times New Roman" w:hAnsi="Times New Roman"/>
          <w:sz w:val="24"/>
          <w:szCs w:val="24"/>
        </w:rPr>
        <w:t xml:space="preserve">, </w:t>
      </w:r>
      <w:r w:rsidRPr="00121A2C">
        <w:rPr>
          <w:rFonts w:ascii="Times New Roman" w:hAnsi="Times New Roman"/>
          <w:sz w:val="24"/>
          <w:szCs w:val="24"/>
        </w:rPr>
        <w:t xml:space="preserve">om </w:t>
      </w:r>
      <w:r>
        <w:rPr>
          <w:rFonts w:ascii="Times New Roman" w:hAnsi="Times New Roman"/>
          <w:sz w:val="24"/>
          <w:szCs w:val="24"/>
        </w:rPr>
        <w:t>onzen</w:t>
      </w:r>
      <w:r w:rsidRPr="00121A2C">
        <w:rPr>
          <w:rFonts w:ascii="Times New Roman" w:hAnsi="Times New Roman"/>
          <w:sz w:val="24"/>
          <w:szCs w:val="24"/>
        </w:rPr>
        <w:t xml:space="preserve">twil. </w:t>
      </w:r>
      <w:r>
        <w:rPr>
          <w:rFonts w:ascii="Times New Roman" w:hAnsi="Times New Roman"/>
          <w:sz w:val="24"/>
          <w:szCs w:val="24"/>
        </w:rPr>
        <w:t>"</w:t>
      </w:r>
      <w:r w:rsidRPr="00121A2C">
        <w:rPr>
          <w:rFonts w:ascii="Times New Roman" w:hAnsi="Times New Roman"/>
          <w:sz w:val="24"/>
          <w:szCs w:val="24"/>
        </w:rPr>
        <w:t>Hij heeft Hem der gemeente gegeven tot een Hoofd boven alle dingen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Eféze</w:t>
      </w:r>
      <w:r w:rsidRPr="00121A2C">
        <w:rPr>
          <w:rFonts w:ascii="Times New Roman" w:hAnsi="Times New Roman"/>
          <w:sz w:val="24"/>
          <w:szCs w:val="24"/>
        </w:rPr>
        <w:t xml:space="preserve"> 1:22. Daarom</w:t>
      </w:r>
      <w:r>
        <w:rPr>
          <w:rFonts w:ascii="Times New Roman" w:hAnsi="Times New Roman"/>
          <w:sz w:val="24"/>
          <w:szCs w:val="24"/>
        </w:rPr>
        <w:t xml:space="preserve">, </w:t>
      </w:r>
      <w:r w:rsidRPr="00121A2C">
        <w:rPr>
          <w:rFonts w:ascii="Times New Roman" w:hAnsi="Times New Roman"/>
          <w:sz w:val="24"/>
          <w:szCs w:val="24"/>
        </w:rPr>
        <w:t>wie op aarde verheven wordt</w:t>
      </w:r>
      <w:r>
        <w:rPr>
          <w:rFonts w:ascii="Times New Roman" w:hAnsi="Times New Roman"/>
          <w:sz w:val="24"/>
          <w:szCs w:val="24"/>
        </w:rPr>
        <w:t xml:space="preserve">, </w:t>
      </w:r>
      <w:r w:rsidRPr="00121A2C">
        <w:rPr>
          <w:rFonts w:ascii="Times New Roman" w:hAnsi="Times New Roman"/>
          <w:sz w:val="24"/>
          <w:szCs w:val="24"/>
        </w:rPr>
        <w:t xml:space="preserve">wordt door </w:t>
      </w:r>
      <w:r>
        <w:rPr>
          <w:rFonts w:ascii="Times New Roman" w:hAnsi="Times New Roman"/>
          <w:sz w:val="24"/>
          <w:szCs w:val="24"/>
        </w:rPr>
        <w:t>onze</w:t>
      </w:r>
      <w:r w:rsidRPr="00121A2C">
        <w:rPr>
          <w:rFonts w:ascii="Times New Roman" w:hAnsi="Times New Roman"/>
          <w:sz w:val="24"/>
          <w:szCs w:val="24"/>
        </w:rPr>
        <w:t xml:space="preserve"> Heere verheven. </w:t>
      </w:r>
      <w:r>
        <w:rPr>
          <w:rFonts w:ascii="Times New Roman" w:hAnsi="Times New Roman"/>
          <w:sz w:val="24"/>
          <w:szCs w:val="24"/>
        </w:rPr>
        <w:t>"</w:t>
      </w:r>
      <w:r w:rsidRPr="00121A2C">
        <w:rPr>
          <w:rFonts w:ascii="Times New Roman" w:hAnsi="Times New Roman"/>
          <w:sz w:val="24"/>
          <w:szCs w:val="24"/>
        </w:rPr>
        <w:t>Door Mij</w:t>
      </w:r>
      <w:r>
        <w:rPr>
          <w:rFonts w:ascii="Times New Roman" w:hAnsi="Times New Roman"/>
          <w:sz w:val="24"/>
          <w:szCs w:val="24"/>
        </w:rPr>
        <w:t>, "</w:t>
      </w:r>
      <w:r w:rsidRPr="00121A2C">
        <w:rPr>
          <w:rFonts w:ascii="Times New Roman" w:hAnsi="Times New Roman"/>
          <w:sz w:val="24"/>
          <w:szCs w:val="24"/>
        </w:rPr>
        <w:t xml:space="preserve"> zegt Hij</w:t>
      </w:r>
      <w:r>
        <w:rPr>
          <w:rFonts w:ascii="Times New Roman" w:hAnsi="Times New Roman"/>
          <w:sz w:val="24"/>
          <w:szCs w:val="24"/>
        </w:rPr>
        <w:t>, "</w:t>
      </w:r>
      <w:r w:rsidRPr="00121A2C">
        <w:rPr>
          <w:rFonts w:ascii="Times New Roman" w:hAnsi="Times New Roman"/>
          <w:sz w:val="24"/>
          <w:szCs w:val="24"/>
        </w:rPr>
        <w:t>regeren de koningen</w:t>
      </w:r>
      <w:r>
        <w:rPr>
          <w:rFonts w:ascii="Times New Roman" w:hAnsi="Times New Roman"/>
          <w:sz w:val="24"/>
          <w:szCs w:val="24"/>
        </w:rPr>
        <w:t xml:space="preserve">, </w:t>
      </w:r>
      <w:r w:rsidRPr="00121A2C">
        <w:rPr>
          <w:rFonts w:ascii="Times New Roman" w:hAnsi="Times New Roman"/>
          <w:sz w:val="24"/>
          <w:szCs w:val="24"/>
        </w:rPr>
        <w:t>en de vorsten stellen gerechtigheid. Door Mij heersen de heersers</w:t>
      </w:r>
      <w:r>
        <w:rPr>
          <w:rFonts w:ascii="Times New Roman" w:hAnsi="Times New Roman"/>
          <w:sz w:val="24"/>
          <w:szCs w:val="24"/>
        </w:rPr>
        <w:t xml:space="preserve">, </w:t>
      </w:r>
      <w:r w:rsidRPr="00121A2C">
        <w:rPr>
          <w:rFonts w:ascii="Times New Roman" w:hAnsi="Times New Roman"/>
          <w:sz w:val="24"/>
          <w:szCs w:val="24"/>
        </w:rPr>
        <w:t>en de prinsen</w:t>
      </w:r>
      <w:r>
        <w:rPr>
          <w:rFonts w:ascii="Times New Roman" w:hAnsi="Times New Roman"/>
          <w:sz w:val="24"/>
          <w:szCs w:val="24"/>
        </w:rPr>
        <w:t xml:space="preserve">, </w:t>
      </w:r>
      <w:r w:rsidRPr="00121A2C">
        <w:rPr>
          <w:rFonts w:ascii="Times New Roman" w:hAnsi="Times New Roman"/>
          <w:sz w:val="24"/>
          <w:szCs w:val="24"/>
        </w:rPr>
        <w:t>en al de rechters der aarde</w:t>
      </w:r>
      <w:r>
        <w:rPr>
          <w:rFonts w:ascii="Times New Roman" w:hAnsi="Times New Roman"/>
          <w:sz w:val="24"/>
          <w:szCs w:val="24"/>
        </w:rPr>
        <w:t>, "</w:t>
      </w:r>
      <w:r w:rsidRPr="00121A2C">
        <w:rPr>
          <w:rFonts w:ascii="Times New Roman" w:hAnsi="Times New Roman"/>
          <w:sz w:val="24"/>
          <w:szCs w:val="24"/>
        </w:rPr>
        <w:t xml:space="preserve"> Spreuken 8:15</w:t>
      </w:r>
      <w:r>
        <w:rPr>
          <w:rFonts w:ascii="Times New Roman" w:hAnsi="Times New Roman"/>
          <w:sz w:val="24"/>
          <w:szCs w:val="24"/>
        </w:rPr>
        <w:t xml:space="preserve">, </w:t>
      </w:r>
      <w:r w:rsidRPr="00121A2C">
        <w:rPr>
          <w:rFonts w:ascii="Times New Roman" w:hAnsi="Times New Roman"/>
          <w:sz w:val="24"/>
          <w:szCs w:val="24"/>
        </w:rPr>
        <w:t xml:space="preserve">16.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Ook zijn zij</w:t>
      </w:r>
      <w:r>
        <w:rPr>
          <w:rFonts w:ascii="Times New Roman" w:hAnsi="Times New Roman"/>
          <w:sz w:val="24"/>
          <w:szCs w:val="24"/>
        </w:rPr>
        <w:t xml:space="preserve">, </w:t>
      </w:r>
      <w:r w:rsidRPr="00121A2C">
        <w:rPr>
          <w:rFonts w:ascii="Times New Roman" w:hAnsi="Times New Roman"/>
          <w:sz w:val="24"/>
          <w:szCs w:val="24"/>
        </w:rPr>
        <w:t>die verheven worden</w:t>
      </w:r>
      <w:r>
        <w:rPr>
          <w:rFonts w:ascii="Times New Roman" w:hAnsi="Times New Roman"/>
          <w:sz w:val="24"/>
          <w:szCs w:val="24"/>
        </w:rPr>
        <w:t xml:space="preserve">, </w:t>
      </w:r>
      <w:r w:rsidRPr="00121A2C">
        <w:rPr>
          <w:rFonts w:ascii="Times New Roman" w:hAnsi="Times New Roman"/>
          <w:sz w:val="24"/>
          <w:szCs w:val="24"/>
        </w:rPr>
        <w:t>geenszins aan</w:t>
      </w:r>
      <w:r>
        <w:rPr>
          <w:rFonts w:ascii="Times New Roman" w:hAnsi="Times New Roman"/>
          <w:sz w:val="24"/>
          <w:szCs w:val="24"/>
        </w:rPr>
        <w:t xml:space="preserve"> zichzelf </w:t>
      </w:r>
      <w:r w:rsidRPr="00121A2C">
        <w:rPr>
          <w:rFonts w:ascii="Times New Roman" w:hAnsi="Times New Roman"/>
          <w:sz w:val="24"/>
          <w:szCs w:val="24"/>
        </w:rPr>
        <w:t>overgelaten</w:t>
      </w:r>
      <w:r>
        <w:rPr>
          <w:rFonts w:ascii="Times New Roman" w:hAnsi="Times New Roman"/>
          <w:sz w:val="24"/>
          <w:szCs w:val="24"/>
        </w:rPr>
        <w:t xml:space="preserve">, </w:t>
      </w:r>
      <w:r w:rsidRPr="00121A2C">
        <w:rPr>
          <w:rFonts w:ascii="Times New Roman" w:hAnsi="Times New Roman"/>
          <w:sz w:val="24"/>
          <w:szCs w:val="24"/>
        </w:rPr>
        <w:t>om te doen wat hun behaagt. De Meteg</w:t>
      </w:r>
      <w:r>
        <w:rPr>
          <w:rFonts w:ascii="Times New Roman" w:hAnsi="Times New Roman"/>
          <w:sz w:val="24"/>
          <w:szCs w:val="24"/>
        </w:rPr>
        <w:t xml:space="preserve"> - </w:t>
      </w:r>
      <w:r w:rsidRPr="00121A2C">
        <w:rPr>
          <w:rFonts w:ascii="Times New Roman" w:hAnsi="Times New Roman"/>
          <w:sz w:val="24"/>
          <w:szCs w:val="24"/>
        </w:rPr>
        <w:t>Amma</w:t>
      </w:r>
      <w:r>
        <w:rPr>
          <w:rFonts w:ascii="Times New Roman" w:hAnsi="Times New Roman"/>
          <w:sz w:val="24"/>
          <w:szCs w:val="24"/>
        </w:rPr>
        <w:t xml:space="preserve"> (</w:t>
      </w:r>
      <w:r w:rsidRPr="00121A2C">
        <w:rPr>
          <w:rFonts w:ascii="Times New Roman" w:hAnsi="Times New Roman"/>
          <w:sz w:val="24"/>
          <w:szCs w:val="24"/>
        </w:rPr>
        <w:t>de toom van Amma) is in</w:t>
      </w:r>
      <w:r>
        <w:rPr>
          <w:rFonts w:ascii="Times New Roman" w:hAnsi="Times New Roman"/>
          <w:sz w:val="24"/>
          <w:szCs w:val="24"/>
        </w:rPr>
        <w:t xml:space="preserve"> zijn eigen </w:t>
      </w:r>
      <w:r w:rsidRPr="00121A2C">
        <w:rPr>
          <w:rFonts w:ascii="Times New Roman" w:hAnsi="Times New Roman"/>
          <w:sz w:val="24"/>
          <w:szCs w:val="24"/>
        </w:rPr>
        <w:t>hand</w:t>
      </w:r>
      <w:r>
        <w:rPr>
          <w:rFonts w:ascii="Times New Roman" w:hAnsi="Times New Roman"/>
          <w:sz w:val="24"/>
          <w:szCs w:val="24"/>
        </w:rPr>
        <w:t xml:space="preserve">, </w:t>
      </w:r>
      <w:r w:rsidRPr="00121A2C">
        <w:rPr>
          <w:rFonts w:ascii="Times New Roman" w:hAnsi="Times New Roman"/>
          <w:sz w:val="24"/>
          <w:szCs w:val="24"/>
        </w:rPr>
        <w:t>Hij geeft en ontneemt de teugels aan</w:t>
      </w:r>
      <w:r>
        <w:rPr>
          <w:rFonts w:ascii="Times New Roman" w:hAnsi="Times New Roman"/>
          <w:sz w:val="24"/>
          <w:szCs w:val="24"/>
        </w:rPr>
        <w:t xml:space="preserve"> wie </w:t>
      </w:r>
      <w:r w:rsidRPr="00121A2C">
        <w:rPr>
          <w:rFonts w:ascii="Times New Roman" w:hAnsi="Times New Roman"/>
          <w:sz w:val="24"/>
          <w:szCs w:val="24"/>
        </w:rPr>
        <w:t>Hij wil</w:t>
      </w:r>
      <w:r>
        <w:rPr>
          <w:rFonts w:ascii="Times New Roman" w:hAnsi="Times New Roman"/>
          <w:sz w:val="24"/>
          <w:szCs w:val="24"/>
        </w:rPr>
        <w:t xml:space="preserve">, </w:t>
      </w:r>
      <w:r w:rsidRPr="00121A2C">
        <w:rPr>
          <w:rFonts w:ascii="Times New Roman" w:hAnsi="Times New Roman"/>
          <w:sz w:val="24"/>
          <w:szCs w:val="24"/>
        </w:rPr>
        <w:t>2 Samuel 8:1. Hij bezit deze macht tot welzijn Zijns volks</w:t>
      </w:r>
      <w:r>
        <w:rPr>
          <w:rFonts w:ascii="Times New Roman" w:hAnsi="Times New Roman"/>
          <w:sz w:val="24"/>
          <w:szCs w:val="24"/>
        </w:rPr>
        <w:t>. Z</w:t>
      </w:r>
      <w:r w:rsidRPr="00121A2C">
        <w:rPr>
          <w:rFonts w:ascii="Times New Roman" w:hAnsi="Times New Roman"/>
          <w:sz w:val="24"/>
          <w:szCs w:val="24"/>
        </w:rPr>
        <w:t>elfs de gevallen engelen zijn uit</w:t>
      </w:r>
      <w:r>
        <w:rPr>
          <w:rFonts w:ascii="Times New Roman" w:hAnsi="Times New Roman"/>
          <w:sz w:val="24"/>
          <w:szCs w:val="24"/>
        </w:rPr>
        <w:t xml:space="preserve"> zijn </w:t>
      </w:r>
      <w:r w:rsidRPr="00121A2C">
        <w:rPr>
          <w:rFonts w:ascii="Times New Roman" w:hAnsi="Times New Roman"/>
          <w:sz w:val="24"/>
          <w:szCs w:val="24"/>
        </w:rPr>
        <w:t xml:space="preserve">heerschappij niet buitengesloten: Hij is de </w:t>
      </w:r>
      <w:r>
        <w:rPr>
          <w:rFonts w:ascii="Times New Roman" w:hAnsi="Times New Roman"/>
          <w:sz w:val="24"/>
          <w:szCs w:val="24"/>
        </w:rPr>
        <w:t>"</w:t>
      </w:r>
      <w:r w:rsidRPr="00121A2C">
        <w:rPr>
          <w:rFonts w:ascii="Times New Roman" w:hAnsi="Times New Roman"/>
          <w:sz w:val="24"/>
          <w:szCs w:val="24"/>
        </w:rPr>
        <w:t>alleen machtige Heere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Tim.</w:t>
      </w:r>
      <w:r w:rsidRPr="00121A2C">
        <w:rPr>
          <w:rFonts w:ascii="Times New Roman" w:hAnsi="Times New Roman"/>
          <w:sz w:val="24"/>
          <w:szCs w:val="24"/>
        </w:rPr>
        <w:t xml:space="preserve"> 6:15</w:t>
      </w:r>
      <w:r>
        <w:rPr>
          <w:rFonts w:ascii="Times New Roman" w:hAnsi="Times New Roman"/>
          <w:sz w:val="24"/>
          <w:szCs w:val="24"/>
        </w:rPr>
        <w:t xml:space="preserve">, </w:t>
      </w:r>
      <w:r w:rsidRPr="00121A2C">
        <w:rPr>
          <w:rFonts w:ascii="Times New Roman" w:hAnsi="Times New Roman"/>
          <w:sz w:val="24"/>
          <w:szCs w:val="24"/>
        </w:rPr>
        <w:t>en zal dit te Zijner tijd bewijzen</w:t>
      </w:r>
      <w:r>
        <w:rPr>
          <w:rFonts w:ascii="Times New Roman" w:hAnsi="Times New Roman"/>
          <w:sz w:val="24"/>
          <w:szCs w:val="24"/>
        </w:rPr>
        <w:t xml:space="preserve">, </w:t>
      </w:r>
      <w:r w:rsidRPr="00121A2C">
        <w:rPr>
          <w:rFonts w:ascii="Times New Roman" w:hAnsi="Times New Roman"/>
          <w:sz w:val="24"/>
          <w:szCs w:val="24"/>
        </w:rPr>
        <w:t>Petrus zegt ons</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w:t>
      </w:r>
      <w:r w:rsidRPr="00121A2C">
        <w:rPr>
          <w:rFonts w:ascii="Times New Roman" w:hAnsi="Times New Roman"/>
          <w:sz w:val="24"/>
          <w:szCs w:val="24"/>
        </w:rPr>
        <w:t>Hij is aan de rechterhand Gods</w:t>
      </w:r>
      <w:r>
        <w:rPr>
          <w:rFonts w:ascii="Times New Roman" w:hAnsi="Times New Roman"/>
          <w:sz w:val="24"/>
          <w:szCs w:val="24"/>
        </w:rPr>
        <w:t xml:space="preserve">, </w:t>
      </w:r>
      <w:r w:rsidRPr="00121A2C">
        <w:rPr>
          <w:rFonts w:ascii="Times New Roman" w:hAnsi="Times New Roman"/>
          <w:sz w:val="24"/>
          <w:szCs w:val="24"/>
        </w:rPr>
        <w:t>opgevaren ten hemel</w:t>
      </w:r>
      <w:r>
        <w:rPr>
          <w:rFonts w:ascii="Times New Roman" w:hAnsi="Times New Roman"/>
          <w:sz w:val="24"/>
          <w:szCs w:val="24"/>
        </w:rPr>
        <w:t xml:space="preserve">, </w:t>
      </w:r>
      <w:r w:rsidRPr="00121A2C">
        <w:rPr>
          <w:rFonts w:ascii="Times New Roman" w:hAnsi="Times New Roman"/>
          <w:sz w:val="24"/>
          <w:szCs w:val="24"/>
        </w:rPr>
        <w:t>de engelen</w:t>
      </w:r>
      <w:r>
        <w:rPr>
          <w:rFonts w:ascii="Times New Roman" w:hAnsi="Times New Roman"/>
          <w:sz w:val="24"/>
          <w:szCs w:val="24"/>
        </w:rPr>
        <w:t xml:space="preserve">, </w:t>
      </w:r>
      <w:r w:rsidRPr="00121A2C">
        <w:rPr>
          <w:rFonts w:ascii="Times New Roman" w:hAnsi="Times New Roman"/>
          <w:sz w:val="24"/>
          <w:szCs w:val="24"/>
        </w:rPr>
        <w:t>en machten</w:t>
      </w:r>
      <w:r>
        <w:rPr>
          <w:rFonts w:ascii="Times New Roman" w:hAnsi="Times New Roman"/>
          <w:sz w:val="24"/>
          <w:szCs w:val="24"/>
        </w:rPr>
        <w:t xml:space="preserve">, </w:t>
      </w:r>
      <w:r w:rsidRPr="00121A2C">
        <w:rPr>
          <w:rFonts w:ascii="Times New Roman" w:hAnsi="Times New Roman"/>
          <w:sz w:val="24"/>
          <w:szCs w:val="24"/>
        </w:rPr>
        <w:t>en krachten Hem onderdanig gemaakt zijnde</w:t>
      </w:r>
      <w:r>
        <w:rPr>
          <w:rFonts w:ascii="Times New Roman" w:hAnsi="Times New Roman"/>
          <w:sz w:val="24"/>
          <w:szCs w:val="24"/>
        </w:rPr>
        <w:t>,"</w:t>
      </w:r>
      <w:r w:rsidRPr="00121A2C">
        <w:rPr>
          <w:rFonts w:ascii="Times New Roman" w:hAnsi="Times New Roman"/>
          <w:sz w:val="24"/>
          <w:szCs w:val="24"/>
        </w:rPr>
        <w:t xml:space="preserve"> 1 Petrus 3:22.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Deze macht</w:t>
      </w:r>
      <w:r>
        <w:rPr>
          <w:rFonts w:ascii="Times New Roman" w:hAnsi="Times New Roman"/>
          <w:sz w:val="24"/>
          <w:szCs w:val="24"/>
        </w:rPr>
        <w:t xml:space="preserve">, </w:t>
      </w:r>
      <w:r w:rsidRPr="00121A2C">
        <w:rPr>
          <w:rFonts w:ascii="Times New Roman" w:hAnsi="Times New Roman"/>
          <w:sz w:val="24"/>
          <w:szCs w:val="24"/>
        </w:rPr>
        <w:t>zei ik</w:t>
      </w:r>
      <w:r>
        <w:rPr>
          <w:rFonts w:ascii="Times New Roman" w:hAnsi="Times New Roman"/>
          <w:sz w:val="24"/>
          <w:szCs w:val="24"/>
        </w:rPr>
        <w:t xml:space="preserve">, </w:t>
      </w:r>
      <w:r w:rsidRPr="00121A2C">
        <w:rPr>
          <w:rFonts w:ascii="Times New Roman" w:hAnsi="Times New Roman"/>
          <w:sz w:val="24"/>
          <w:szCs w:val="24"/>
        </w:rPr>
        <w:t>heeft Hij ontvangen ten bate</w:t>
      </w:r>
      <w:r>
        <w:rPr>
          <w:rFonts w:ascii="Times New Roman" w:hAnsi="Times New Roman"/>
          <w:sz w:val="24"/>
          <w:szCs w:val="24"/>
        </w:rPr>
        <w:t xml:space="preserve"> van zijn </w:t>
      </w:r>
      <w:r w:rsidRPr="00121A2C">
        <w:rPr>
          <w:rFonts w:ascii="Times New Roman" w:hAnsi="Times New Roman"/>
          <w:sz w:val="24"/>
          <w:szCs w:val="24"/>
        </w:rPr>
        <w:t>gemeente op aarde</w:t>
      </w:r>
      <w:r>
        <w:rPr>
          <w:rFonts w:ascii="Times New Roman" w:hAnsi="Times New Roman"/>
          <w:sz w:val="24"/>
          <w:szCs w:val="24"/>
        </w:rPr>
        <w:t xml:space="preserve">, </w:t>
      </w:r>
      <w:r w:rsidRPr="00121A2C">
        <w:rPr>
          <w:rFonts w:ascii="Times New Roman" w:hAnsi="Times New Roman"/>
          <w:sz w:val="24"/>
          <w:szCs w:val="24"/>
        </w:rPr>
        <w:t xml:space="preserve">tot haar welzijn en gedijen onder de kinderen der mensen. Daarom heet Hij </w:t>
      </w:r>
      <w:r>
        <w:rPr>
          <w:rFonts w:ascii="Times New Roman" w:hAnsi="Times New Roman"/>
          <w:sz w:val="24"/>
          <w:szCs w:val="24"/>
        </w:rPr>
        <w:t>"</w:t>
      </w:r>
      <w:r w:rsidRPr="00121A2C">
        <w:rPr>
          <w:rFonts w:ascii="Times New Roman" w:hAnsi="Times New Roman"/>
          <w:sz w:val="24"/>
          <w:szCs w:val="24"/>
        </w:rPr>
        <w:t>Koning der Heidenen</w:t>
      </w:r>
      <w:r>
        <w:rPr>
          <w:rFonts w:ascii="Times New Roman" w:hAnsi="Times New Roman"/>
          <w:sz w:val="24"/>
          <w:szCs w:val="24"/>
        </w:rPr>
        <w:t>"</w:t>
      </w:r>
      <w:r w:rsidRPr="00121A2C">
        <w:rPr>
          <w:rFonts w:ascii="Times New Roman" w:hAnsi="Times New Roman"/>
          <w:sz w:val="24"/>
          <w:szCs w:val="24"/>
        </w:rPr>
        <w:t xml:space="preserve"> in het algemeen</w:t>
      </w:r>
      <w:r>
        <w:rPr>
          <w:rFonts w:ascii="Times New Roman" w:hAnsi="Times New Roman"/>
          <w:sz w:val="24"/>
          <w:szCs w:val="24"/>
        </w:rPr>
        <w:t xml:space="preserve">, </w:t>
      </w:r>
      <w:r w:rsidRPr="00121A2C">
        <w:rPr>
          <w:rFonts w:ascii="Times New Roman" w:hAnsi="Times New Roman"/>
          <w:sz w:val="24"/>
          <w:szCs w:val="24"/>
        </w:rPr>
        <w:t>Jeremia 10:7</w:t>
      </w:r>
      <w:r>
        <w:rPr>
          <w:rFonts w:ascii="Times New Roman" w:hAnsi="Times New Roman"/>
          <w:sz w:val="24"/>
          <w:szCs w:val="24"/>
        </w:rPr>
        <w:t xml:space="preserve">, </w:t>
      </w:r>
      <w:r w:rsidRPr="00121A2C">
        <w:rPr>
          <w:rFonts w:ascii="Times New Roman" w:hAnsi="Times New Roman"/>
          <w:sz w:val="24"/>
          <w:szCs w:val="24"/>
        </w:rPr>
        <w:t>en Koning der heiligen in het bijzonder</w:t>
      </w:r>
      <w:r>
        <w:rPr>
          <w:rFonts w:ascii="Times New Roman" w:hAnsi="Times New Roman"/>
          <w:sz w:val="24"/>
          <w:szCs w:val="24"/>
        </w:rPr>
        <w:t xml:space="preserve">, Openb. </w:t>
      </w:r>
      <w:r w:rsidRPr="00121A2C">
        <w:rPr>
          <w:rFonts w:ascii="Times New Roman" w:hAnsi="Times New Roman"/>
          <w:sz w:val="24"/>
          <w:szCs w:val="24"/>
        </w:rPr>
        <w:t>15:3</w:t>
      </w:r>
      <w:r>
        <w:rPr>
          <w:rFonts w:ascii="Times New Roman" w:hAnsi="Times New Roman"/>
          <w:sz w:val="24"/>
          <w:szCs w:val="24"/>
        </w:rPr>
        <w:t xml:space="preserve">, </w:t>
      </w:r>
      <w:r w:rsidRPr="00121A2C">
        <w:rPr>
          <w:rFonts w:ascii="Times New Roman" w:hAnsi="Times New Roman"/>
          <w:sz w:val="24"/>
          <w:szCs w:val="24"/>
        </w:rPr>
        <w:t>Hij is een hoofd boven alle dingen in het algemeen</w:t>
      </w:r>
      <w:r>
        <w:rPr>
          <w:rFonts w:ascii="Times New Roman" w:hAnsi="Times New Roman"/>
          <w:sz w:val="24"/>
          <w:szCs w:val="24"/>
        </w:rPr>
        <w:t xml:space="preserve">, </w:t>
      </w:r>
      <w:r w:rsidRPr="00121A2C">
        <w:rPr>
          <w:rFonts w:ascii="Times New Roman" w:hAnsi="Times New Roman"/>
          <w:sz w:val="24"/>
          <w:szCs w:val="24"/>
        </w:rPr>
        <w:t>en over</w:t>
      </w:r>
      <w:r>
        <w:rPr>
          <w:rFonts w:ascii="Times New Roman" w:hAnsi="Times New Roman"/>
          <w:sz w:val="24"/>
          <w:szCs w:val="24"/>
        </w:rPr>
        <w:t xml:space="preserve"> zijn </w:t>
      </w:r>
      <w:r w:rsidRPr="00121A2C">
        <w:rPr>
          <w:rFonts w:ascii="Times New Roman" w:hAnsi="Times New Roman"/>
          <w:sz w:val="24"/>
          <w:szCs w:val="24"/>
        </w:rPr>
        <w:t>gemeente in het bijzonder</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 N</w:t>
      </w:r>
      <w:r w:rsidRPr="00121A2C">
        <w:rPr>
          <w:rFonts w:ascii="Times New Roman" w:hAnsi="Times New Roman"/>
          <w:sz w:val="24"/>
          <w:szCs w:val="24"/>
        </w:rPr>
        <w:t xml:space="preserve">og een andere uitwerking van </w:t>
      </w:r>
      <w:r>
        <w:rPr>
          <w:rFonts w:ascii="Times New Roman" w:hAnsi="Times New Roman"/>
          <w:sz w:val="24"/>
          <w:szCs w:val="24"/>
        </w:rPr>
        <w:t>Christus'</w:t>
      </w:r>
      <w:r w:rsidRPr="00121A2C">
        <w:rPr>
          <w:rFonts w:ascii="Times New Roman" w:hAnsi="Times New Roman"/>
          <w:sz w:val="24"/>
          <w:szCs w:val="24"/>
        </w:rPr>
        <w:t xml:space="preserve"> dood in de overvloed van gaven</w:t>
      </w:r>
      <w:r>
        <w:rPr>
          <w:rFonts w:ascii="Times New Roman" w:hAnsi="Times New Roman"/>
          <w:sz w:val="24"/>
          <w:szCs w:val="24"/>
        </w:rPr>
        <w:t xml:space="preserve">, </w:t>
      </w:r>
      <w:r w:rsidRPr="00121A2C">
        <w:rPr>
          <w:rFonts w:ascii="Times New Roman" w:hAnsi="Times New Roman"/>
          <w:sz w:val="24"/>
          <w:szCs w:val="24"/>
        </w:rPr>
        <w:t>die Hij verkregen en ontvangen heeft om</w:t>
      </w:r>
      <w:r>
        <w:rPr>
          <w:rFonts w:ascii="Times New Roman" w:hAnsi="Times New Roman"/>
          <w:sz w:val="24"/>
          <w:szCs w:val="24"/>
        </w:rPr>
        <w:t xml:space="preserve"> van zijn </w:t>
      </w:r>
      <w:r w:rsidRPr="00121A2C">
        <w:rPr>
          <w:rFonts w:ascii="Times New Roman" w:hAnsi="Times New Roman"/>
          <w:sz w:val="24"/>
          <w:szCs w:val="24"/>
        </w:rPr>
        <w:t>gemeente voorgangers te geven</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w:t>
      </w:r>
      <w:r w:rsidRPr="00121A2C">
        <w:rPr>
          <w:rFonts w:ascii="Times New Roman" w:hAnsi="Times New Roman"/>
          <w:sz w:val="24"/>
          <w:szCs w:val="24"/>
        </w:rPr>
        <w:t>ondanks allen tegenstand</w:t>
      </w:r>
      <w:r>
        <w:rPr>
          <w:rFonts w:ascii="Times New Roman" w:hAnsi="Times New Roman"/>
          <w:sz w:val="24"/>
          <w:szCs w:val="24"/>
        </w:rPr>
        <w:t xml:space="preserve">, </w:t>
      </w:r>
      <w:r w:rsidRPr="00121A2C">
        <w:rPr>
          <w:rFonts w:ascii="Times New Roman" w:hAnsi="Times New Roman"/>
          <w:sz w:val="24"/>
          <w:szCs w:val="24"/>
        </w:rPr>
        <w:t>een voldoende bediening te onderhouden</w:t>
      </w:r>
      <w:r>
        <w:rPr>
          <w:rFonts w:ascii="Times New Roman" w:hAnsi="Times New Roman"/>
          <w:sz w:val="24"/>
          <w:szCs w:val="24"/>
        </w:rPr>
        <w:t>, 1 Cor.</w:t>
      </w:r>
      <w:r w:rsidRPr="00121A2C">
        <w:rPr>
          <w:rFonts w:ascii="Times New Roman" w:hAnsi="Times New Roman"/>
          <w:sz w:val="24"/>
          <w:szCs w:val="24"/>
        </w:rPr>
        <w:t xml:space="preserve"> 12:28</w:t>
      </w:r>
      <w:r>
        <w:rPr>
          <w:rFonts w:ascii="Times New Roman" w:hAnsi="Times New Roman"/>
          <w:sz w:val="24"/>
          <w:szCs w:val="24"/>
        </w:rPr>
        <w:t xml:space="preserve"> - </w:t>
      </w:r>
      <w:r w:rsidRPr="00121A2C">
        <w:rPr>
          <w:rFonts w:ascii="Times New Roman" w:hAnsi="Times New Roman"/>
          <w:sz w:val="24"/>
          <w:szCs w:val="24"/>
        </w:rPr>
        <w:t xml:space="preserve">30. </w:t>
      </w:r>
      <w:r>
        <w:rPr>
          <w:rFonts w:ascii="Times New Roman" w:hAnsi="Times New Roman"/>
          <w:sz w:val="24"/>
          <w:szCs w:val="24"/>
        </w:rPr>
        <w:t>"</w:t>
      </w:r>
      <w:r w:rsidRPr="00121A2C">
        <w:rPr>
          <w:rFonts w:ascii="Times New Roman" w:hAnsi="Times New Roman"/>
          <w:sz w:val="24"/>
          <w:szCs w:val="24"/>
        </w:rPr>
        <w:t>Daarom zegt Hij: als Hij opgevaren is in de hoogte</w:t>
      </w:r>
      <w:r>
        <w:rPr>
          <w:rFonts w:ascii="Times New Roman" w:hAnsi="Times New Roman"/>
          <w:sz w:val="24"/>
          <w:szCs w:val="24"/>
        </w:rPr>
        <w:t xml:space="preserve">, </w:t>
      </w:r>
      <w:r w:rsidRPr="00121A2C">
        <w:rPr>
          <w:rFonts w:ascii="Times New Roman" w:hAnsi="Times New Roman"/>
          <w:sz w:val="24"/>
          <w:szCs w:val="24"/>
        </w:rPr>
        <w:t>heeft Hij de gevangenis gevangen genomen</w:t>
      </w:r>
      <w:r>
        <w:rPr>
          <w:rFonts w:ascii="Times New Roman" w:hAnsi="Times New Roman"/>
          <w:sz w:val="24"/>
          <w:szCs w:val="24"/>
        </w:rPr>
        <w:t xml:space="preserve">, </w:t>
      </w:r>
      <w:r w:rsidRPr="00121A2C">
        <w:rPr>
          <w:rFonts w:ascii="Times New Roman" w:hAnsi="Times New Roman"/>
          <w:sz w:val="24"/>
          <w:szCs w:val="24"/>
        </w:rPr>
        <w:t>en heeft</w:t>
      </w:r>
      <w:r>
        <w:rPr>
          <w:rFonts w:ascii="Times New Roman" w:hAnsi="Times New Roman"/>
          <w:sz w:val="24"/>
          <w:szCs w:val="24"/>
        </w:rPr>
        <w:t xml:space="preserve"> de </w:t>
      </w:r>
      <w:r w:rsidRPr="00121A2C">
        <w:rPr>
          <w:rFonts w:ascii="Times New Roman" w:hAnsi="Times New Roman"/>
          <w:sz w:val="24"/>
          <w:szCs w:val="24"/>
        </w:rPr>
        <w:t>mensen gaven gegeven</w:t>
      </w:r>
      <w:r>
        <w:rPr>
          <w:rFonts w:ascii="Times New Roman" w:hAnsi="Times New Roman"/>
          <w:sz w:val="24"/>
          <w:szCs w:val="24"/>
        </w:rPr>
        <w:t>. E</w:t>
      </w:r>
      <w:r w:rsidRPr="00121A2C">
        <w:rPr>
          <w:rFonts w:ascii="Times New Roman" w:hAnsi="Times New Roman"/>
          <w:sz w:val="24"/>
          <w:szCs w:val="24"/>
        </w:rPr>
        <w:t>n Dezelve heeft gegeven sommigen tot apostelen</w:t>
      </w:r>
      <w:r>
        <w:rPr>
          <w:rFonts w:ascii="Times New Roman" w:hAnsi="Times New Roman"/>
          <w:sz w:val="24"/>
          <w:szCs w:val="24"/>
        </w:rPr>
        <w:t xml:space="preserve">, </w:t>
      </w:r>
      <w:r w:rsidRPr="00121A2C">
        <w:rPr>
          <w:rFonts w:ascii="Times New Roman" w:hAnsi="Times New Roman"/>
          <w:sz w:val="24"/>
          <w:szCs w:val="24"/>
        </w:rPr>
        <w:t>en sommigen tot profeten</w:t>
      </w:r>
      <w:r>
        <w:rPr>
          <w:rFonts w:ascii="Times New Roman" w:hAnsi="Times New Roman"/>
          <w:sz w:val="24"/>
          <w:szCs w:val="24"/>
        </w:rPr>
        <w:t xml:space="preserve">, </w:t>
      </w:r>
      <w:r w:rsidRPr="00121A2C">
        <w:rPr>
          <w:rFonts w:ascii="Times New Roman" w:hAnsi="Times New Roman"/>
          <w:sz w:val="24"/>
          <w:szCs w:val="24"/>
        </w:rPr>
        <w:t>en sommigen tot evangelisten</w:t>
      </w:r>
      <w:r>
        <w:rPr>
          <w:rFonts w:ascii="Times New Roman" w:hAnsi="Times New Roman"/>
          <w:sz w:val="24"/>
          <w:szCs w:val="24"/>
        </w:rPr>
        <w:t xml:space="preserve">, </w:t>
      </w:r>
      <w:r w:rsidRPr="00121A2C">
        <w:rPr>
          <w:rFonts w:ascii="Times New Roman" w:hAnsi="Times New Roman"/>
          <w:sz w:val="24"/>
          <w:szCs w:val="24"/>
        </w:rPr>
        <w:t>en sommigen tot herders en leraars</w:t>
      </w:r>
      <w:r>
        <w:rPr>
          <w:rFonts w:ascii="Times New Roman" w:hAnsi="Times New Roman"/>
          <w:sz w:val="24"/>
          <w:szCs w:val="24"/>
        </w:rPr>
        <w:t xml:space="preserve">, </w:t>
      </w:r>
      <w:r w:rsidRPr="00121A2C">
        <w:rPr>
          <w:rFonts w:ascii="Times New Roman" w:hAnsi="Times New Roman"/>
          <w:sz w:val="24"/>
          <w:szCs w:val="24"/>
        </w:rPr>
        <w:t>tot de volmaking der heiligen</w:t>
      </w:r>
      <w:r>
        <w:rPr>
          <w:rFonts w:ascii="Times New Roman" w:hAnsi="Times New Roman"/>
          <w:sz w:val="24"/>
          <w:szCs w:val="24"/>
        </w:rPr>
        <w:t xml:space="preserve">, </w:t>
      </w:r>
      <w:r w:rsidRPr="00121A2C">
        <w:rPr>
          <w:rFonts w:ascii="Times New Roman" w:hAnsi="Times New Roman"/>
          <w:sz w:val="24"/>
          <w:szCs w:val="24"/>
        </w:rPr>
        <w:t>tot het werk der bediening</w:t>
      </w:r>
      <w:r>
        <w:rPr>
          <w:rFonts w:ascii="Times New Roman" w:hAnsi="Times New Roman"/>
          <w:sz w:val="24"/>
          <w:szCs w:val="24"/>
        </w:rPr>
        <w:t xml:space="preserve">, </w:t>
      </w:r>
      <w:r w:rsidRPr="00121A2C">
        <w:rPr>
          <w:rFonts w:ascii="Times New Roman" w:hAnsi="Times New Roman"/>
          <w:sz w:val="24"/>
          <w:szCs w:val="24"/>
        </w:rPr>
        <w:t xml:space="preserve">tot opbouwing </w:t>
      </w:r>
      <w:r>
        <w:rPr>
          <w:rFonts w:ascii="Times New Roman" w:hAnsi="Times New Roman"/>
          <w:sz w:val="24"/>
          <w:szCs w:val="24"/>
        </w:rPr>
        <w:t>van het lichaam</w:t>
      </w:r>
      <w:r w:rsidRPr="00121A2C">
        <w:rPr>
          <w:rFonts w:ascii="Times New Roman" w:hAnsi="Times New Roman"/>
          <w:sz w:val="24"/>
          <w:szCs w:val="24"/>
        </w:rPr>
        <w:t xml:space="preserve"> van Christus. Totdat wij allen zullen komen tot de enigheid des geloofs en der kennis van</w:t>
      </w:r>
      <w:r>
        <w:rPr>
          <w:rFonts w:ascii="Times New Roman" w:hAnsi="Times New Roman"/>
          <w:sz w:val="24"/>
          <w:szCs w:val="24"/>
        </w:rPr>
        <w:t xml:space="preserve"> de </w:t>
      </w:r>
      <w:r w:rsidRPr="00121A2C">
        <w:rPr>
          <w:rFonts w:ascii="Times New Roman" w:hAnsi="Times New Roman"/>
          <w:sz w:val="24"/>
          <w:szCs w:val="24"/>
        </w:rPr>
        <w:t>Zoon Gods</w:t>
      </w:r>
      <w:r>
        <w:rPr>
          <w:rFonts w:ascii="Times New Roman" w:hAnsi="Times New Roman"/>
          <w:sz w:val="24"/>
          <w:szCs w:val="24"/>
        </w:rPr>
        <w:t xml:space="preserve">, </w:t>
      </w:r>
      <w:r w:rsidRPr="00121A2C">
        <w:rPr>
          <w:rFonts w:ascii="Times New Roman" w:hAnsi="Times New Roman"/>
          <w:sz w:val="24"/>
          <w:szCs w:val="24"/>
        </w:rPr>
        <w:t xml:space="preserve">tot een </w:t>
      </w:r>
      <w:r>
        <w:rPr>
          <w:rFonts w:ascii="Times New Roman" w:hAnsi="Times New Roman"/>
          <w:sz w:val="24"/>
          <w:szCs w:val="24"/>
        </w:rPr>
        <w:t>volkomen</w:t>
      </w:r>
      <w:r w:rsidRPr="00121A2C">
        <w:rPr>
          <w:rFonts w:ascii="Times New Roman" w:hAnsi="Times New Roman"/>
          <w:sz w:val="24"/>
          <w:szCs w:val="24"/>
        </w:rPr>
        <w:t xml:space="preserve"> man</w:t>
      </w:r>
      <w:r>
        <w:rPr>
          <w:rFonts w:ascii="Times New Roman" w:hAnsi="Times New Roman"/>
          <w:sz w:val="24"/>
          <w:szCs w:val="24"/>
        </w:rPr>
        <w:t xml:space="preserve">, </w:t>
      </w:r>
      <w:r w:rsidRPr="00121A2C">
        <w:rPr>
          <w:rFonts w:ascii="Times New Roman" w:hAnsi="Times New Roman"/>
          <w:sz w:val="24"/>
          <w:szCs w:val="24"/>
        </w:rPr>
        <w:t>tot de mate van de grootte der volheid van Christus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Eféze</w:t>
      </w:r>
      <w:r w:rsidRPr="00121A2C">
        <w:rPr>
          <w:rFonts w:ascii="Times New Roman" w:hAnsi="Times New Roman"/>
          <w:sz w:val="24"/>
          <w:szCs w:val="24"/>
        </w:rPr>
        <w:t xml:space="preserve"> 4:8</w:t>
      </w:r>
      <w:r>
        <w:rPr>
          <w:rFonts w:ascii="Times New Roman" w:hAnsi="Times New Roman"/>
          <w:sz w:val="24"/>
          <w:szCs w:val="24"/>
        </w:rPr>
        <w:t xml:space="preserve"> - </w:t>
      </w:r>
      <w:r w:rsidRPr="00121A2C">
        <w:rPr>
          <w:rFonts w:ascii="Times New Roman" w:hAnsi="Times New Roman"/>
          <w:sz w:val="24"/>
          <w:szCs w:val="24"/>
        </w:rPr>
        <w:t xml:space="preserve">13.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Op velerlei wijzen heeft Satan beproefd</w:t>
      </w:r>
      <w:r>
        <w:rPr>
          <w:rFonts w:ascii="Times New Roman" w:hAnsi="Times New Roman"/>
          <w:sz w:val="24"/>
          <w:szCs w:val="24"/>
        </w:rPr>
        <w:t xml:space="preserve">, </w:t>
      </w:r>
      <w:r w:rsidRPr="00121A2C">
        <w:rPr>
          <w:rFonts w:ascii="Times New Roman" w:hAnsi="Times New Roman"/>
          <w:sz w:val="24"/>
          <w:szCs w:val="24"/>
        </w:rPr>
        <w:t>dit heerlijke voorrecht</w:t>
      </w:r>
      <w:r>
        <w:rPr>
          <w:rFonts w:ascii="Times New Roman" w:hAnsi="Times New Roman"/>
          <w:sz w:val="24"/>
          <w:szCs w:val="24"/>
        </w:rPr>
        <w:t xml:space="preserve">, </w:t>
      </w:r>
      <w:r w:rsidRPr="00121A2C">
        <w:rPr>
          <w:rFonts w:ascii="Times New Roman" w:hAnsi="Times New Roman"/>
          <w:sz w:val="24"/>
          <w:szCs w:val="24"/>
        </w:rPr>
        <w:t xml:space="preserve">dat Christus van </w:t>
      </w:r>
      <w:r>
        <w:rPr>
          <w:rFonts w:ascii="Times New Roman" w:hAnsi="Times New Roman"/>
          <w:sz w:val="24"/>
          <w:szCs w:val="24"/>
        </w:rPr>
        <w:t>Zijn Vader</w:t>
      </w:r>
      <w:r w:rsidRPr="00121A2C">
        <w:rPr>
          <w:rFonts w:ascii="Times New Roman" w:hAnsi="Times New Roman"/>
          <w:sz w:val="24"/>
          <w:szCs w:val="24"/>
        </w:rPr>
        <w:t xml:space="preserve"> ten nutte der gemeente ontvangen heeft</w:t>
      </w:r>
      <w:r>
        <w:rPr>
          <w:rFonts w:ascii="Times New Roman" w:hAnsi="Times New Roman"/>
          <w:sz w:val="24"/>
          <w:szCs w:val="24"/>
        </w:rPr>
        <w:t xml:space="preserve">, </w:t>
      </w:r>
      <w:r w:rsidRPr="00121A2C">
        <w:rPr>
          <w:rFonts w:ascii="Times New Roman" w:hAnsi="Times New Roman"/>
          <w:sz w:val="24"/>
          <w:szCs w:val="24"/>
        </w:rPr>
        <w:t>is verachting te brengen</w:t>
      </w:r>
      <w:r>
        <w:rPr>
          <w:rFonts w:ascii="Times New Roman" w:hAnsi="Times New Roman"/>
          <w:sz w:val="24"/>
          <w:szCs w:val="24"/>
        </w:rPr>
        <w:t>. N</w:t>
      </w:r>
      <w:r w:rsidRPr="00121A2C">
        <w:rPr>
          <w:rFonts w:ascii="Times New Roman" w:hAnsi="Times New Roman"/>
          <w:sz w:val="24"/>
          <w:szCs w:val="24"/>
        </w:rPr>
        <w:t>u eens door de mening te verspreiden</w:t>
      </w:r>
      <w:r>
        <w:rPr>
          <w:rFonts w:ascii="Times New Roman" w:hAnsi="Times New Roman"/>
          <w:sz w:val="24"/>
          <w:szCs w:val="24"/>
        </w:rPr>
        <w:t xml:space="preserve">, </w:t>
      </w:r>
      <w:r w:rsidRPr="00121A2C">
        <w:rPr>
          <w:rFonts w:ascii="Times New Roman" w:hAnsi="Times New Roman"/>
          <w:sz w:val="24"/>
          <w:szCs w:val="24"/>
        </w:rPr>
        <w:t>dat de Heilige Geest elke leraar overbodig maakt</w:t>
      </w:r>
      <w:r>
        <w:rPr>
          <w:rFonts w:ascii="Times New Roman" w:hAnsi="Times New Roman"/>
          <w:sz w:val="24"/>
          <w:szCs w:val="24"/>
        </w:rPr>
        <w:t xml:space="preserve">, </w:t>
      </w:r>
      <w:r w:rsidRPr="00121A2C">
        <w:rPr>
          <w:rFonts w:ascii="Times New Roman" w:hAnsi="Times New Roman"/>
          <w:sz w:val="24"/>
          <w:szCs w:val="24"/>
        </w:rPr>
        <w:t>dan weer door zijn eigen kinderen als predikanten op te werpen</w:t>
      </w:r>
      <w:r>
        <w:rPr>
          <w:rFonts w:ascii="Times New Roman" w:hAnsi="Times New Roman"/>
          <w:sz w:val="24"/>
          <w:szCs w:val="24"/>
        </w:rPr>
        <w:t xml:space="preserve">, </w:t>
      </w:r>
      <w:r w:rsidRPr="00121A2C">
        <w:rPr>
          <w:rFonts w:ascii="Times New Roman" w:hAnsi="Times New Roman"/>
          <w:sz w:val="24"/>
          <w:szCs w:val="24"/>
        </w:rPr>
        <w:t>die dan op godslasterlijke wijze beweren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 xml:space="preserve">naam van Jezus Christus en door de kracht des </w:t>
      </w:r>
      <w:r>
        <w:rPr>
          <w:rFonts w:ascii="Times New Roman" w:hAnsi="Times New Roman"/>
          <w:sz w:val="24"/>
          <w:szCs w:val="24"/>
        </w:rPr>
        <w:t>Heilige Geest</w:t>
      </w:r>
      <w:r w:rsidRPr="00121A2C">
        <w:rPr>
          <w:rFonts w:ascii="Times New Roman" w:hAnsi="Times New Roman"/>
          <w:sz w:val="24"/>
          <w:szCs w:val="24"/>
        </w:rPr>
        <w:t>es te spreken</w:t>
      </w:r>
      <w:r>
        <w:rPr>
          <w:rFonts w:ascii="Times New Roman" w:hAnsi="Times New Roman"/>
          <w:sz w:val="24"/>
          <w:szCs w:val="24"/>
        </w:rPr>
        <w:t xml:space="preserve">, </w:t>
      </w:r>
      <w:r w:rsidRPr="00121A2C">
        <w:rPr>
          <w:rFonts w:ascii="Times New Roman" w:hAnsi="Times New Roman"/>
          <w:sz w:val="24"/>
          <w:szCs w:val="24"/>
        </w:rPr>
        <w:t>een derde maal door dienaars des Heeren af te leiden met nieuwigheden in de leer</w:t>
      </w:r>
      <w:r>
        <w:rPr>
          <w:rFonts w:ascii="Times New Roman" w:hAnsi="Times New Roman"/>
          <w:sz w:val="24"/>
          <w:szCs w:val="24"/>
        </w:rPr>
        <w:t xml:space="preserve">, </w:t>
      </w:r>
      <w:r w:rsidRPr="00121A2C">
        <w:rPr>
          <w:rFonts w:ascii="Times New Roman" w:hAnsi="Times New Roman"/>
          <w:sz w:val="24"/>
          <w:szCs w:val="24"/>
        </w:rPr>
        <w:t>spitsvondige onderscheidingen</w:t>
      </w:r>
      <w:r>
        <w:rPr>
          <w:rFonts w:ascii="Times New Roman" w:hAnsi="Times New Roman"/>
          <w:sz w:val="24"/>
          <w:szCs w:val="24"/>
        </w:rPr>
        <w:t xml:space="preserve">, </w:t>
      </w:r>
      <w:r w:rsidRPr="00121A2C">
        <w:rPr>
          <w:rFonts w:ascii="Times New Roman" w:hAnsi="Times New Roman"/>
          <w:sz w:val="24"/>
          <w:szCs w:val="24"/>
        </w:rPr>
        <w:t>zeldzame uitdrukkingen</w:t>
      </w:r>
      <w:r>
        <w:rPr>
          <w:rFonts w:ascii="Times New Roman" w:hAnsi="Times New Roman"/>
          <w:sz w:val="24"/>
          <w:szCs w:val="24"/>
        </w:rPr>
        <w:t xml:space="preserve">, </w:t>
      </w:r>
      <w:r w:rsidRPr="00121A2C">
        <w:rPr>
          <w:rFonts w:ascii="Times New Roman" w:hAnsi="Times New Roman"/>
          <w:sz w:val="24"/>
          <w:szCs w:val="24"/>
        </w:rPr>
        <w:t>afwijkende van een gezonde</w:t>
      </w:r>
      <w:r>
        <w:rPr>
          <w:rFonts w:ascii="Times New Roman" w:hAnsi="Times New Roman"/>
          <w:sz w:val="24"/>
          <w:szCs w:val="24"/>
        </w:rPr>
        <w:t xml:space="preserve">, </w:t>
      </w:r>
      <w:r w:rsidRPr="00121A2C">
        <w:rPr>
          <w:rFonts w:ascii="Times New Roman" w:hAnsi="Times New Roman"/>
          <w:sz w:val="24"/>
          <w:szCs w:val="24"/>
        </w:rPr>
        <w:t>duidelijke</w:t>
      </w:r>
      <w:r>
        <w:rPr>
          <w:rFonts w:ascii="Times New Roman" w:hAnsi="Times New Roman"/>
          <w:sz w:val="24"/>
          <w:szCs w:val="24"/>
        </w:rPr>
        <w:t xml:space="preserve">, </w:t>
      </w:r>
      <w:r w:rsidRPr="00121A2C">
        <w:rPr>
          <w:rFonts w:ascii="Times New Roman" w:hAnsi="Times New Roman"/>
          <w:sz w:val="24"/>
          <w:szCs w:val="24"/>
        </w:rPr>
        <w:t>eenvoudige taal</w:t>
      </w:r>
      <w:r>
        <w:rPr>
          <w:rFonts w:ascii="Times New Roman" w:hAnsi="Times New Roman"/>
          <w:sz w:val="24"/>
          <w:szCs w:val="24"/>
        </w:rPr>
        <w:t xml:space="preserve">, </w:t>
      </w:r>
      <w:r w:rsidRPr="00121A2C">
        <w:rPr>
          <w:rFonts w:ascii="Times New Roman" w:hAnsi="Times New Roman"/>
          <w:sz w:val="24"/>
          <w:szCs w:val="24"/>
        </w:rPr>
        <w:t>opdat zij daardoor de aandacht hunner hoorders trekken en eer van hen verwerven mogen</w:t>
      </w:r>
      <w:r>
        <w:rPr>
          <w:rFonts w:ascii="Times New Roman" w:hAnsi="Times New Roman"/>
          <w:sz w:val="24"/>
          <w:szCs w:val="24"/>
        </w:rPr>
        <w:t>, maar</w:t>
      </w:r>
      <w:r w:rsidRPr="00121A2C">
        <w:rPr>
          <w:rFonts w:ascii="Times New Roman" w:hAnsi="Times New Roman"/>
          <w:sz w:val="24"/>
          <w:szCs w:val="24"/>
        </w:rPr>
        <w:t xml:space="preserve"> tot hun eigen verderf</w:t>
      </w:r>
      <w:r>
        <w:rPr>
          <w:rFonts w:ascii="Times New Roman" w:hAnsi="Times New Roman"/>
          <w:sz w:val="24"/>
          <w:szCs w:val="24"/>
        </w:rPr>
        <w:t xml:space="preserve">, </w:t>
      </w:r>
      <w:r w:rsidRPr="00121A2C">
        <w:rPr>
          <w:rFonts w:ascii="Times New Roman" w:hAnsi="Times New Roman"/>
          <w:sz w:val="24"/>
          <w:szCs w:val="24"/>
        </w:rPr>
        <w:t xml:space="preserve">Johannes 3:6. Maar ondanks dit alles </w:t>
      </w:r>
      <w:r>
        <w:rPr>
          <w:rFonts w:ascii="Times New Roman" w:hAnsi="Times New Roman"/>
          <w:sz w:val="24"/>
          <w:szCs w:val="24"/>
        </w:rPr>
        <w:t>"</w:t>
      </w:r>
      <w:r w:rsidRPr="00121A2C">
        <w:rPr>
          <w:rFonts w:ascii="Times New Roman" w:hAnsi="Times New Roman"/>
          <w:sz w:val="24"/>
          <w:szCs w:val="24"/>
        </w:rPr>
        <w:t>is de wijsheid gerechtvaardigd geworden van</w:t>
      </w:r>
      <w:r>
        <w:rPr>
          <w:rFonts w:ascii="Times New Roman" w:hAnsi="Times New Roman"/>
          <w:sz w:val="24"/>
          <w:szCs w:val="24"/>
        </w:rPr>
        <w:t xml:space="preserve"> haar </w:t>
      </w:r>
      <w:r w:rsidRPr="00121A2C">
        <w:rPr>
          <w:rFonts w:ascii="Times New Roman" w:hAnsi="Times New Roman"/>
          <w:sz w:val="24"/>
          <w:szCs w:val="24"/>
        </w:rPr>
        <w:t>kinderen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11:19</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ten jongsten dage</w:t>
      </w:r>
      <w:r>
        <w:rPr>
          <w:rFonts w:ascii="Times New Roman" w:hAnsi="Times New Roman"/>
          <w:sz w:val="24"/>
          <w:szCs w:val="24"/>
        </w:rPr>
        <w:t xml:space="preserve">, </w:t>
      </w:r>
      <w:r w:rsidRPr="00121A2C">
        <w:rPr>
          <w:rFonts w:ascii="Times New Roman" w:hAnsi="Times New Roman"/>
          <w:sz w:val="24"/>
          <w:szCs w:val="24"/>
        </w:rPr>
        <w:t>wanneer de vorm en het wezen van alle dingen gekend en onderscheiden zal worden</w:t>
      </w:r>
      <w:r>
        <w:rPr>
          <w:rFonts w:ascii="Times New Roman" w:hAnsi="Times New Roman"/>
          <w:sz w:val="24"/>
          <w:szCs w:val="24"/>
        </w:rPr>
        <w:t xml:space="preserve">, </w:t>
      </w:r>
      <w:r w:rsidRPr="00121A2C">
        <w:rPr>
          <w:rFonts w:ascii="Times New Roman" w:hAnsi="Times New Roman"/>
          <w:sz w:val="24"/>
          <w:szCs w:val="24"/>
        </w:rPr>
        <w:t>dan zal het blijken</w:t>
      </w:r>
      <w:r>
        <w:rPr>
          <w:rFonts w:ascii="Times New Roman" w:hAnsi="Times New Roman"/>
          <w:sz w:val="24"/>
          <w:szCs w:val="24"/>
        </w:rPr>
        <w:t xml:space="preserve">, </w:t>
      </w:r>
      <w:r w:rsidRPr="00121A2C">
        <w:rPr>
          <w:rFonts w:ascii="Times New Roman" w:hAnsi="Times New Roman"/>
          <w:sz w:val="24"/>
          <w:szCs w:val="24"/>
        </w:rPr>
        <w:t>dat de Zone Gods zelf</w:t>
      </w:r>
      <w:r>
        <w:rPr>
          <w:rFonts w:ascii="Times New Roman" w:hAnsi="Times New Roman"/>
          <w:sz w:val="24"/>
          <w:szCs w:val="24"/>
        </w:rPr>
        <w:t xml:space="preserve"> zijn </w:t>
      </w:r>
      <w:r w:rsidRPr="00121A2C">
        <w:rPr>
          <w:rFonts w:ascii="Times New Roman" w:hAnsi="Times New Roman"/>
          <w:sz w:val="24"/>
          <w:szCs w:val="24"/>
        </w:rPr>
        <w:t>gezanten in de bediening des Woords geleid</w:t>
      </w:r>
      <w:r>
        <w:rPr>
          <w:rFonts w:ascii="Times New Roman" w:hAnsi="Times New Roman"/>
          <w:sz w:val="24"/>
          <w:szCs w:val="24"/>
        </w:rPr>
        <w:t xml:space="preserve">, </w:t>
      </w:r>
      <w:r w:rsidRPr="00121A2C">
        <w:rPr>
          <w:rFonts w:ascii="Times New Roman" w:hAnsi="Times New Roman"/>
          <w:sz w:val="24"/>
          <w:szCs w:val="24"/>
        </w:rPr>
        <w:t>en in dat Woord zelf een zegen gelegd heeft</w:t>
      </w:r>
      <w:r>
        <w:rPr>
          <w:rFonts w:ascii="Times New Roman" w:hAnsi="Times New Roman"/>
          <w:sz w:val="24"/>
          <w:szCs w:val="24"/>
        </w:rPr>
        <w:t xml:space="preserve">, </w:t>
      </w:r>
      <w:r w:rsidRPr="00121A2C">
        <w:rPr>
          <w:rFonts w:ascii="Times New Roman" w:hAnsi="Times New Roman"/>
          <w:sz w:val="24"/>
          <w:szCs w:val="24"/>
        </w:rPr>
        <w:t>terwijl zij het tot hun kudde brachten</w:t>
      </w:r>
      <w:r>
        <w:rPr>
          <w:rFonts w:ascii="Times New Roman" w:hAnsi="Times New Roman"/>
          <w:sz w:val="24"/>
          <w:szCs w:val="24"/>
        </w:rPr>
        <w:t xml:space="preserve">, </w:t>
      </w:r>
      <w:r w:rsidRPr="00121A2C">
        <w:rPr>
          <w:rFonts w:ascii="Times New Roman" w:hAnsi="Times New Roman"/>
          <w:sz w:val="24"/>
          <w:szCs w:val="24"/>
        </w:rPr>
        <w:t>zodat menige zondaar gered</w:t>
      </w:r>
      <w:r>
        <w:rPr>
          <w:rFonts w:ascii="Times New Roman" w:hAnsi="Times New Roman"/>
          <w:sz w:val="24"/>
          <w:szCs w:val="24"/>
        </w:rPr>
        <w:t xml:space="preserve">, </w:t>
      </w:r>
      <w:r w:rsidRPr="00121A2C">
        <w:rPr>
          <w:rFonts w:ascii="Times New Roman" w:hAnsi="Times New Roman"/>
          <w:sz w:val="24"/>
          <w:szCs w:val="24"/>
        </w:rPr>
        <w:t>en de tegenstand als kaf voor</w:t>
      </w:r>
      <w:r>
        <w:rPr>
          <w:rFonts w:ascii="Times New Roman" w:hAnsi="Times New Roman"/>
          <w:sz w:val="24"/>
          <w:szCs w:val="24"/>
        </w:rPr>
        <w:t xml:space="preserve"> de </w:t>
      </w:r>
      <w:r w:rsidRPr="00121A2C">
        <w:rPr>
          <w:rFonts w:ascii="Times New Roman" w:hAnsi="Times New Roman"/>
          <w:sz w:val="24"/>
          <w:szCs w:val="24"/>
        </w:rPr>
        <w:t>wind verstoven is</w:t>
      </w:r>
      <w:r>
        <w:rPr>
          <w:rFonts w:ascii="Times New Roman" w:hAnsi="Times New Roman"/>
          <w:sz w:val="24"/>
          <w:szCs w:val="24"/>
        </w:rPr>
        <w:t xml:space="preserve">, </w:t>
      </w:r>
      <w:r w:rsidRPr="00121A2C">
        <w:rPr>
          <w:rFonts w:ascii="Times New Roman" w:hAnsi="Times New Roman"/>
          <w:sz w:val="24"/>
          <w:szCs w:val="24"/>
        </w:rPr>
        <w:t>Jacobus 1:18</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f. Ten </w:t>
      </w:r>
      <w:r w:rsidRPr="00121A2C">
        <w:rPr>
          <w:rFonts w:ascii="Times New Roman" w:hAnsi="Times New Roman"/>
          <w:sz w:val="24"/>
          <w:szCs w:val="24"/>
        </w:rPr>
        <w:t>laatste noem ik als een uitwerking van</w:t>
      </w:r>
      <w:r>
        <w:rPr>
          <w:rFonts w:ascii="Times New Roman" w:hAnsi="Times New Roman"/>
          <w:sz w:val="24"/>
          <w:szCs w:val="24"/>
        </w:rPr>
        <w:t xml:space="preserve"> de </w:t>
      </w:r>
      <w:r w:rsidRPr="00121A2C">
        <w:rPr>
          <w:rFonts w:ascii="Times New Roman" w:hAnsi="Times New Roman"/>
          <w:sz w:val="24"/>
          <w:szCs w:val="24"/>
        </w:rPr>
        <w:t>dood onzes Heeren Jezus Christus</w:t>
      </w:r>
      <w:r>
        <w:rPr>
          <w:rFonts w:ascii="Times New Roman" w:hAnsi="Times New Roman"/>
          <w:sz w:val="24"/>
          <w:szCs w:val="24"/>
        </w:rPr>
        <w:t xml:space="preserve">, </w:t>
      </w:r>
      <w:r w:rsidRPr="00121A2C">
        <w:rPr>
          <w:rFonts w:ascii="Times New Roman" w:hAnsi="Times New Roman"/>
          <w:sz w:val="24"/>
          <w:szCs w:val="24"/>
        </w:rPr>
        <w:t>dat Hij voor al de Zijnen een plaats in</w:t>
      </w:r>
      <w:r>
        <w:rPr>
          <w:rFonts w:ascii="Times New Roman" w:hAnsi="Times New Roman"/>
          <w:sz w:val="24"/>
          <w:szCs w:val="24"/>
        </w:rPr>
        <w:t xml:space="preserve"> de </w:t>
      </w:r>
      <w:r w:rsidRPr="00121A2C">
        <w:rPr>
          <w:rFonts w:ascii="Times New Roman" w:hAnsi="Times New Roman"/>
          <w:sz w:val="24"/>
          <w:szCs w:val="24"/>
        </w:rPr>
        <w:t xml:space="preserve">hemel heeft verkregen. </w:t>
      </w:r>
      <w:r>
        <w:rPr>
          <w:rFonts w:ascii="Times New Roman" w:hAnsi="Times New Roman"/>
          <w:sz w:val="24"/>
          <w:szCs w:val="24"/>
        </w:rPr>
        <w:t>"</w:t>
      </w:r>
      <w:r w:rsidRPr="00121A2C">
        <w:rPr>
          <w:rFonts w:ascii="Times New Roman" w:hAnsi="Times New Roman"/>
          <w:sz w:val="24"/>
          <w:szCs w:val="24"/>
        </w:rPr>
        <w:t>Door Zijn eigen bloed</w:t>
      </w:r>
      <w:r>
        <w:rPr>
          <w:rFonts w:ascii="Times New Roman" w:hAnsi="Times New Roman"/>
          <w:sz w:val="24"/>
          <w:szCs w:val="24"/>
        </w:rPr>
        <w:t xml:space="preserve">, </w:t>
      </w:r>
      <w:r w:rsidRPr="00121A2C">
        <w:rPr>
          <w:rFonts w:ascii="Times New Roman" w:hAnsi="Times New Roman"/>
          <w:sz w:val="24"/>
          <w:szCs w:val="24"/>
        </w:rPr>
        <w:t xml:space="preserve">eenmaal ingegaan zijnde in </w:t>
      </w:r>
      <w:r>
        <w:rPr>
          <w:rFonts w:ascii="Times New Roman" w:hAnsi="Times New Roman"/>
          <w:sz w:val="24"/>
          <w:szCs w:val="24"/>
        </w:rPr>
        <w:t>h</w:t>
      </w:r>
      <w:r w:rsidRPr="00121A2C">
        <w:rPr>
          <w:rFonts w:ascii="Times New Roman" w:hAnsi="Times New Roman"/>
          <w:sz w:val="24"/>
          <w:szCs w:val="24"/>
        </w:rPr>
        <w:t>et heiligdom</w:t>
      </w:r>
      <w:r>
        <w:rPr>
          <w:rFonts w:ascii="Times New Roman" w:hAnsi="Times New Roman"/>
          <w:sz w:val="24"/>
          <w:szCs w:val="24"/>
        </w:rPr>
        <w:t xml:space="preserve">, </w:t>
      </w:r>
      <w:r w:rsidRPr="00121A2C">
        <w:rPr>
          <w:rFonts w:ascii="Times New Roman" w:hAnsi="Times New Roman"/>
          <w:sz w:val="24"/>
          <w:szCs w:val="24"/>
        </w:rPr>
        <w:t>heeft Hij een eeuwige verlossing te weeg gebracht</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Hebr. 9:</w:t>
      </w:r>
      <w:r w:rsidRPr="00121A2C">
        <w:rPr>
          <w:rFonts w:ascii="Times New Roman" w:hAnsi="Times New Roman"/>
          <w:sz w:val="24"/>
          <w:szCs w:val="24"/>
        </w:rPr>
        <w:t xml:space="preserve"> 12. De hemel! wie weet wat dat is</w:t>
      </w:r>
      <w:r>
        <w:rPr>
          <w:rFonts w:ascii="Times New Roman" w:hAnsi="Times New Roman"/>
          <w:sz w:val="24"/>
          <w:szCs w:val="24"/>
        </w:rPr>
        <w:t>? Matth.</w:t>
      </w:r>
      <w:r w:rsidRPr="00121A2C">
        <w:rPr>
          <w:rFonts w:ascii="Times New Roman" w:hAnsi="Times New Roman"/>
          <w:sz w:val="24"/>
          <w:szCs w:val="24"/>
        </w:rPr>
        <w:t xml:space="preserve"> 22:23. Wie kent die heerlijkheid</w:t>
      </w:r>
      <w:r>
        <w:rPr>
          <w:rFonts w:ascii="Times New Roman" w:hAnsi="Times New Roman"/>
          <w:sz w:val="24"/>
          <w:szCs w:val="24"/>
        </w:rPr>
        <w:t>? Z</w:t>
      </w:r>
      <w:r w:rsidRPr="00121A2C">
        <w:rPr>
          <w:rFonts w:ascii="Times New Roman" w:hAnsi="Times New Roman"/>
          <w:sz w:val="24"/>
          <w:szCs w:val="24"/>
        </w:rPr>
        <w:t>ij wordt Gods troon</w:t>
      </w:r>
      <w:r>
        <w:rPr>
          <w:rFonts w:ascii="Times New Roman" w:hAnsi="Times New Roman"/>
          <w:sz w:val="24"/>
          <w:szCs w:val="24"/>
        </w:rPr>
        <w:t xml:space="preserve">, </w:t>
      </w:r>
      <w:r w:rsidRPr="00121A2C">
        <w:rPr>
          <w:rFonts w:ascii="Times New Roman" w:hAnsi="Times New Roman"/>
          <w:sz w:val="24"/>
          <w:szCs w:val="24"/>
        </w:rPr>
        <w:t>Gods huis genoemd</w:t>
      </w:r>
      <w:r>
        <w:rPr>
          <w:rFonts w:ascii="Times New Roman" w:hAnsi="Times New Roman"/>
          <w:sz w:val="24"/>
          <w:szCs w:val="24"/>
        </w:rPr>
        <w:t xml:space="preserve">, </w:t>
      </w:r>
      <w:r w:rsidRPr="00121A2C">
        <w:rPr>
          <w:rFonts w:ascii="Times New Roman" w:hAnsi="Times New Roman"/>
          <w:sz w:val="24"/>
          <w:szCs w:val="24"/>
        </w:rPr>
        <w:t>Johannes 14:2</w:t>
      </w:r>
      <w:r>
        <w:rPr>
          <w:rFonts w:ascii="Times New Roman" w:hAnsi="Times New Roman"/>
          <w:sz w:val="24"/>
          <w:szCs w:val="24"/>
        </w:rPr>
        <w:t xml:space="preserve">, </w:t>
      </w:r>
      <w:r w:rsidRPr="00121A2C">
        <w:rPr>
          <w:rFonts w:ascii="Times New Roman" w:hAnsi="Times New Roman"/>
          <w:sz w:val="24"/>
          <w:szCs w:val="24"/>
        </w:rPr>
        <w:t>Gods woning</w:t>
      </w:r>
      <w:r>
        <w:rPr>
          <w:rFonts w:ascii="Times New Roman" w:hAnsi="Times New Roman"/>
          <w:sz w:val="24"/>
          <w:szCs w:val="24"/>
        </w:rPr>
        <w:t xml:space="preserve">, </w:t>
      </w:r>
      <w:r w:rsidRPr="00121A2C">
        <w:rPr>
          <w:rFonts w:ascii="Times New Roman" w:hAnsi="Times New Roman"/>
          <w:sz w:val="24"/>
          <w:szCs w:val="24"/>
        </w:rPr>
        <w:t>het Paradijs</w:t>
      </w:r>
      <w:r>
        <w:rPr>
          <w:rFonts w:ascii="Times New Roman" w:hAnsi="Times New Roman"/>
          <w:sz w:val="24"/>
          <w:szCs w:val="24"/>
        </w:rPr>
        <w:t>, 2 Cor.</w:t>
      </w:r>
      <w:r w:rsidRPr="00121A2C">
        <w:rPr>
          <w:rFonts w:ascii="Times New Roman" w:hAnsi="Times New Roman"/>
          <w:sz w:val="24"/>
          <w:szCs w:val="24"/>
        </w:rPr>
        <w:t xml:space="preserve"> 12:4</w:t>
      </w:r>
      <w:r>
        <w:rPr>
          <w:rFonts w:ascii="Times New Roman" w:hAnsi="Times New Roman"/>
          <w:sz w:val="24"/>
          <w:szCs w:val="24"/>
        </w:rPr>
        <w:t xml:space="preserve">, </w:t>
      </w:r>
      <w:r w:rsidRPr="00121A2C">
        <w:rPr>
          <w:rFonts w:ascii="Times New Roman" w:hAnsi="Times New Roman"/>
          <w:sz w:val="24"/>
          <w:szCs w:val="24"/>
        </w:rPr>
        <w:t>Gods Koninkrijk</w:t>
      </w:r>
      <w:r>
        <w:rPr>
          <w:rFonts w:ascii="Times New Roman" w:hAnsi="Times New Roman"/>
          <w:sz w:val="24"/>
          <w:szCs w:val="24"/>
        </w:rPr>
        <w:t xml:space="preserve">, </w:t>
      </w:r>
      <w:r w:rsidRPr="00121A2C">
        <w:rPr>
          <w:rFonts w:ascii="Times New Roman" w:hAnsi="Times New Roman"/>
          <w:sz w:val="24"/>
          <w:szCs w:val="24"/>
        </w:rPr>
        <w:t>de hoogte en het heilige</w:t>
      </w:r>
      <w:r>
        <w:rPr>
          <w:rFonts w:ascii="Times New Roman" w:hAnsi="Times New Roman"/>
          <w:sz w:val="24"/>
          <w:szCs w:val="24"/>
        </w:rPr>
        <w:t xml:space="preserve">, </w:t>
      </w:r>
      <w:r w:rsidRPr="00121A2C">
        <w:rPr>
          <w:rFonts w:ascii="Times New Roman" w:hAnsi="Times New Roman"/>
          <w:sz w:val="24"/>
          <w:szCs w:val="24"/>
        </w:rPr>
        <w:t>Jesaja 57:15</w:t>
      </w:r>
      <w:r>
        <w:rPr>
          <w:rFonts w:ascii="Times New Roman" w:hAnsi="Times New Roman"/>
          <w:sz w:val="24"/>
          <w:szCs w:val="24"/>
        </w:rPr>
        <w:t xml:space="preserve">, </w:t>
      </w:r>
      <w:r w:rsidRPr="00121A2C">
        <w:rPr>
          <w:rFonts w:ascii="Times New Roman" w:hAnsi="Times New Roman"/>
          <w:sz w:val="24"/>
          <w:szCs w:val="24"/>
        </w:rPr>
        <w:t>Abrahams schoot</w:t>
      </w:r>
      <w:r>
        <w:rPr>
          <w:rFonts w:ascii="Times New Roman" w:hAnsi="Times New Roman"/>
          <w:sz w:val="24"/>
          <w:szCs w:val="24"/>
        </w:rPr>
        <w:t xml:space="preserve">, </w:t>
      </w:r>
      <w:r w:rsidRPr="00121A2C">
        <w:rPr>
          <w:rFonts w:ascii="Times New Roman" w:hAnsi="Times New Roman"/>
          <w:sz w:val="24"/>
          <w:szCs w:val="24"/>
        </w:rPr>
        <w:t>Lukas 16:22</w:t>
      </w:r>
      <w:r>
        <w:rPr>
          <w:rFonts w:ascii="Times New Roman" w:hAnsi="Times New Roman"/>
          <w:sz w:val="24"/>
          <w:szCs w:val="24"/>
        </w:rPr>
        <w:t xml:space="preserve">, </w:t>
      </w:r>
      <w:r w:rsidRPr="00121A2C">
        <w:rPr>
          <w:rFonts w:ascii="Times New Roman" w:hAnsi="Times New Roman"/>
          <w:sz w:val="24"/>
          <w:szCs w:val="24"/>
        </w:rPr>
        <w:t>de plaats van vergadering der vreugde</w:t>
      </w:r>
      <w:r>
        <w:rPr>
          <w:rFonts w:ascii="Times New Roman" w:hAnsi="Times New Roman"/>
          <w:sz w:val="24"/>
          <w:szCs w:val="24"/>
        </w:rPr>
        <w:t>, Psalm</w:t>
      </w:r>
      <w:r w:rsidRPr="00121A2C">
        <w:rPr>
          <w:rFonts w:ascii="Times New Roman" w:hAnsi="Times New Roman"/>
          <w:sz w:val="24"/>
          <w:szCs w:val="24"/>
        </w:rPr>
        <w:t xml:space="preserve"> 16:11</w:t>
      </w:r>
      <w:r>
        <w:rPr>
          <w:rFonts w:ascii="Times New Roman" w:hAnsi="Times New Roman"/>
          <w:sz w:val="24"/>
          <w:szCs w:val="24"/>
        </w:rPr>
        <w:t xml:space="preserve">, </w:t>
      </w:r>
      <w:r w:rsidRPr="00121A2C">
        <w:rPr>
          <w:rFonts w:ascii="Times New Roman" w:hAnsi="Times New Roman"/>
          <w:sz w:val="24"/>
          <w:szCs w:val="24"/>
        </w:rPr>
        <w:t>en in</w:t>
      </w:r>
      <w:r>
        <w:rPr>
          <w:rFonts w:ascii="Times New Roman" w:hAnsi="Times New Roman"/>
          <w:sz w:val="24"/>
          <w:szCs w:val="24"/>
        </w:rPr>
        <w:t xml:space="preserve"> deze </w:t>
      </w:r>
      <w:r w:rsidRPr="00121A2C">
        <w:rPr>
          <w:rFonts w:ascii="Times New Roman" w:hAnsi="Times New Roman"/>
          <w:sz w:val="24"/>
          <w:szCs w:val="24"/>
        </w:rPr>
        <w:t>hemel zullen wij zien Gods aangezicht in eeuwigheid</w:t>
      </w:r>
      <w:r>
        <w:rPr>
          <w:rFonts w:ascii="Times New Roman" w:hAnsi="Times New Roman"/>
          <w:sz w:val="24"/>
          <w:szCs w:val="24"/>
        </w:rPr>
        <w:t>, Psalm</w:t>
      </w:r>
      <w:r w:rsidRPr="00121A2C">
        <w:rPr>
          <w:rFonts w:ascii="Times New Roman" w:hAnsi="Times New Roman"/>
          <w:sz w:val="24"/>
          <w:szCs w:val="24"/>
        </w:rPr>
        <w:t xml:space="preserve"> 41. 13. De onsterfelijkheid</w:t>
      </w:r>
      <w:r>
        <w:rPr>
          <w:rFonts w:ascii="Times New Roman" w:hAnsi="Times New Roman"/>
          <w:sz w:val="24"/>
          <w:szCs w:val="24"/>
        </w:rPr>
        <w:t xml:space="preserve">, </w:t>
      </w:r>
      <w:r w:rsidRPr="00121A2C">
        <w:rPr>
          <w:rFonts w:ascii="Times New Roman" w:hAnsi="Times New Roman"/>
          <w:sz w:val="24"/>
          <w:szCs w:val="24"/>
        </w:rPr>
        <w:t>de persoon van Christus</w:t>
      </w:r>
      <w:r>
        <w:rPr>
          <w:rFonts w:ascii="Times New Roman" w:hAnsi="Times New Roman"/>
          <w:sz w:val="24"/>
          <w:szCs w:val="24"/>
        </w:rPr>
        <w:t xml:space="preserve">, </w:t>
      </w:r>
      <w:r w:rsidRPr="00121A2C">
        <w:rPr>
          <w:rFonts w:ascii="Times New Roman" w:hAnsi="Times New Roman"/>
          <w:sz w:val="24"/>
          <w:szCs w:val="24"/>
        </w:rPr>
        <w:t>de profeten</w:t>
      </w:r>
      <w:r>
        <w:rPr>
          <w:rFonts w:ascii="Times New Roman" w:hAnsi="Times New Roman"/>
          <w:sz w:val="24"/>
          <w:szCs w:val="24"/>
        </w:rPr>
        <w:t xml:space="preserve">, </w:t>
      </w:r>
      <w:r w:rsidRPr="00121A2C">
        <w:rPr>
          <w:rFonts w:ascii="Times New Roman" w:hAnsi="Times New Roman"/>
          <w:sz w:val="24"/>
          <w:szCs w:val="24"/>
        </w:rPr>
        <w:t>de engelen</w:t>
      </w:r>
      <w:r>
        <w:rPr>
          <w:rFonts w:ascii="Times New Roman" w:hAnsi="Times New Roman"/>
          <w:sz w:val="24"/>
          <w:szCs w:val="24"/>
        </w:rPr>
        <w:t xml:space="preserve">, </w:t>
      </w:r>
      <w:r w:rsidRPr="00121A2C">
        <w:rPr>
          <w:rFonts w:ascii="Times New Roman" w:hAnsi="Times New Roman"/>
          <w:sz w:val="24"/>
          <w:szCs w:val="24"/>
        </w:rPr>
        <w:t>de onthulling van alle mysteriën</w:t>
      </w:r>
      <w:r>
        <w:rPr>
          <w:rFonts w:ascii="Times New Roman" w:hAnsi="Times New Roman"/>
          <w:sz w:val="24"/>
          <w:szCs w:val="24"/>
        </w:rPr>
        <w:t xml:space="preserve">, </w:t>
      </w:r>
      <w:r w:rsidRPr="00121A2C">
        <w:rPr>
          <w:rFonts w:ascii="Times New Roman" w:hAnsi="Times New Roman"/>
          <w:sz w:val="24"/>
          <w:szCs w:val="24"/>
        </w:rPr>
        <w:t>de kennis met alle uitverkorenen</w:t>
      </w:r>
      <w:r>
        <w:rPr>
          <w:rFonts w:ascii="Times New Roman" w:hAnsi="Times New Roman"/>
          <w:sz w:val="24"/>
          <w:szCs w:val="24"/>
        </w:rPr>
        <w:t xml:space="preserve">, </w:t>
      </w:r>
      <w:r w:rsidRPr="00121A2C">
        <w:rPr>
          <w:rFonts w:ascii="Times New Roman" w:hAnsi="Times New Roman"/>
          <w:sz w:val="24"/>
          <w:szCs w:val="24"/>
        </w:rPr>
        <w:t>de Eeuwigheid. Deze hemel</w:t>
      </w:r>
      <w:r>
        <w:rPr>
          <w:rFonts w:ascii="Times New Roman" w:hAnsi="Times New Roman"/>
          <w:sz w:val="24"/>
          <w:szCs w:val="24"/>
        </w:rPr>
        <w:t xml:space="preserve">, </w:t>
      </w:r>
      <w:r w:rsidRPr="00121A2C">
        <w:rPr>
          <w:rFonts w:ascii="Times New Roman" w:hAnsi="Times New Roman"/>
          <w:sz w:val="24"/>
          <w:szCs w:val="24"/>
        </w:rPr>
        <w:t>gelijk ik</w:t>
      </w:r>
      <w:r>
        <w:rPr>
          <w:rFonts w:ascii="Times New Roman" w:hAnsi="Times New Roman"/>
          <w:sz w:val="24"/>
          <w:szCs w:val="24"/>
        </w:rPr>
        <w:t xml:space="preserve"> tevoren </w:t>
      </w:r>
      <w:r w:rsidRPr="00121A2C">
        <w:rPr>
          <w:rFonts w:ascii="Times New Roman" w:hAnsi="Times New Roman"/>
          <w:sz w:val="24"/>
          <w:szCs w:val="24"/>
        </w:rPr>
        <w:t>opmerkte</w:t>
      </w:r>
      <w:r>
        <w:rPr>
          <w:rFonts w:ascii="Times New Roman" w:hAnsi="Times New Roman"/>
          <w:sz w:val="24"/>
          <w:szCs w:val="24"/>
        </w:rPr>
        <w:t xml:space="preserve">, </w:t>
      </w:r>
      <w:r w:rsidRPr="00121A2C">
        <w:rPr>
          <w:rFonts w:ascii="Times New Roman" w:hAnsi="Times New Roman"/>
          <w:sz w:val="24"/>
          <w:szCs w:val="24"/>
        </w:rPr>
        <w:t>is ons reeds geschonken</w:t>
      </w:r>
      <w:r>
        <w:rPr>
          <w:rFonts w:ascii="Times New Roman" w:hAnsi="Times New Roman"/>
          <w:sz w:val="24"/>
          <w:szCs w:val="24"/>
        </w:rPr>
        <w:t xml:space="preserve">, </w:t>
      </w:r>
      <w:r w:rsidRPr="00121A2C">
        <w:rPr>
          <w:rFonts w:ascii="Times New Roman" w:hAnsi="Times New Roman"/>
          <w:sz w:val="24"/>
          <w:szCs w:val="24"/>
        </w:rPr>
        <w:t>wij zijn er reeds in overgeplaatst en genieten reeds</w:t>
      </w:r>
      <w:r>
        <w:rPr>
          <w:rFonts w:ascii="Times New Roman" w:hAnsi="Times New Roman"/>
          <w:sz w:val="24"/>
          <w:szCs w:val="24"/>
        </w:rPr>
        <w:t xml:space="preserve"> haar </w:t>
      </w:r>
      <w:r w:rsidRPr="00121A2C">
        <w:rPr>
          <w:rFonts w:ascii="Times New Roman" w:hAnsi="Times New Roman"/>
          <w:sz w:val="24"/>
          <w:szCs w:val="24"/>
        </w:rPr>
        <w:t>zaligheid</w:t>
      </w:r>
      <w:r>
        <w:rPr>
          <w:rFonts w:ascii="Times New Roman" w:hAnsi="Times New Roman"/>
          <w:sz w:val="24"/>
          <w:szCs w:val="24"/>
        </w:rPr>
        <w:t xml:space="preserve">, </w:t>
      </w:r>
      <w:r w:rsidRPr="00121A2C">
        <w:rPr>
          <w:rFonts w:ascii="Times New Roman" w:hAnsi="Times New Roman"/>
          <w:sz w:val="24"/>
          <w:szCs w:val="24"/>
        </w:rPr>
        <w:t xml:space="preserve">namelijk in ons Hoofd en </w:t>
      </w:r>
      <w:r>
        <w:rPr>
          <w:rFonts w:ascii="Times New Roman" w:hAnsi="Times New Roman"/>
          <w:sz w:val="24"/>
          <w:szCs w:val="24"/>
        </w:rPr>
        <w:t>onze</w:t>
      </w:r>
      <w:r w:rsidRPr="00121A2C">
        <w:rPr>
          <w:rFonts w:ascii="Times New Roman" w:hAnsi="Times New Roman"/>
          <w:sz w:val="24"/>
          <w:szCs w:val="24"/>
        </w:rPr>
        <w:t xml:space="preserve"> Plaatsvervanger</w:t>
      </w:r>
      <w:r>
        <w:rPr>
          <w:rFonts w:ascii="Times New Roman" w:hAnsi="Times New Roman"/>
          <w:sz w:val="24"/>
          <w:szCs w:val="24"/>
        </w:rPr>
        <w:t xml:space="preserve">, </w:t>
      </w:r>
      <w:r w:rsidRPr="00121A2C">
        <w:rPr>
          <w:rFonts w:ascii="Times New Roman" w:hAnsi="Times New Roman"/>
          <w:sz w:val="24"/>
          <w:szCs w:val="24"/>
        </w:rPr>
        <w:t>en het betaamt ons dit te geloven</w:t>
      </w:r>
      <w:r>
        <w:rPr>
          <w:rFonts w:ascii="Times New Roman" w:hAnsi="Times New Roman"/>
          <w:sz w:val="24"/>
          <w:szCs w:val="24"/>
        </w:rPr>
        <w:t xml:space="preserve">, </w:t>
      </w:r>
      <w:r w:rsidRPr="00121A2C">
        <w:rPr>
          <w:rFonts w:ascii="Times New Roman" w:hAnsi="Times New Roman"/>
          <w:sz w:val="24"/>
          <w:szCs w:val="24"/>
        </w:rPr>
        <w:t>er ons in te verblijden</w:t>
      </w:r>
      <w:r>
        <w:rPr>
          <w:rFonts w:ascii="Times New Roman" w:hAnsi="Times New Roman"/>
          <w:sz w:val="24"/>
          <w:szCs w:val="24"/>
        </w:rPr>
        <w:t xml:space="preserve">, ervan </w:t>
      </w:r>
      <w:r w:rsidRPr="00121A2C">
        <w:rPr>
          <w:rFonts w:ascii="Times New Roman" w:hAnsi="Times New Roman"/>
          <w:sz w:val="24"/>
          <w:szCs w:val="24"/>
        </w:rPr>
        <w:t>te spreken</w:t>
      </w:r>
      <w:r>
        <w:rPr>
          <w:rFonts w:ascii="Times New Roman" w:hAnsi="Times New Roman"/>
          <w:sz w:val="24"/>
          <w:szCs w:val="24"/>
        </w:rPr>
        <w:t xml:space="preserve">, </w:t>
      </w:r>
      <w:r w:rsidRPr="00121A2C">
        <w:rPr>
          <w:rFonts w:ascii="Times New Roman" w:hAnsi="Times New Roman"/>
          <w:sz w:val="24"/>
          <w:szCs w:val="24"/>
        </w:rPr>
        <w:t>elkaar er over te onderhouden en te leren</w:t>
      </w:r>
      <w:r>
        <w:rPr>
          <w:rFonts w:ascii="Times New Roman" w:hAnsi="Times New Roman"/>
          <w:sz w:val="24"/>
          <w:szCs w:val="24"/>
        </w:rPr>
        <w:t xml:space="preserve">, </w:t>
      </w:r>
      <w:r w:rsidRPr="00121A2C">
        <w:rPr>
          <w:rFonts w:ascii="Times New Roman" w:hAnsi="Times New Roman"/>
          <w:sz w:val="24"/>
          <w:szCs w:val="24"/>
        </w:rPr>
        <w:t>in de verwachting van ons eigen persoonlijk deelgenootschap</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dan behoren we tevens</w:t>
      </w:r>
      <w:r>
        <w:rPr>
          <w:rFonts w:ascii="Times New Roman" w:hAnsi="Times New Roman"/>
          <w:sz w:val="24"/>
          <w:szCs w:val="24"/>
        </w:rPr>
        <w:t xml:space="preserve"> de </w:t>
      </w:r>
      <w:r w:rsidRPr="00121A2C">
        <w:rPr>
          <w:rFonts w:ascii="Times New Roman" w:hAnsi="Times New Roman"/>
          <w:sz w:val="24"/>
          <w:szCs w:val="24"/>
        </w:rPr>
        <w:t>Naam onzes Gods te loven en te prijzen</w:t>
      </w:r>
      <w:r>
        <w:rPr>
          <w:rFonts w:ascii="Times New Roman" w:hAnsi="Times New Roman"/>
          <w:sz w:val="24"/>
          <w:szCs w:val="24"/>
        </w:rPr>
        <w:t xml:space="preserve">, </w:t>
      </w:r>
      <w:r w:rsidRPr="00121A2C">
        <w:rPr>
          <w:rFonts w:ascii="Times New Roman" w:hAnsi="Times New Roman"/>
          <w:sz w:val="24"/>
          <w:szCs w:val="24"/>
        </w:rPr>
        <w:t>die dit huis</w:t>
      </w:r>
      <w:r>
        <w:rPr>
          <w:rFonts w:ascii="Times New Roman" w:hAnsi="Times New Roman"/>
          <w:sz w:val="24"/>
          <w:szCs w:val="24"/>
        </w:rPr>
        <w:t xml:space="preserve">, </w:t>
      </w:r>
      <w:r w:rsidRPr="00121A2C">
        <w:rPr>
          <w:rFonts w:ascii="Times New Roman" w:hAnsi="Times New Roman"/>
          <w:sz w:val="24"/>
          <w:szCs w:val="24"/>
        </w:rPr>
        <w:t>dit Koninkrijk</w:t>
      </w:r>
      <w:r>
        <w:rPr>
          <w:rFonts w:ascii="Times New Roman" w:hAnsi="Times New Roman"/>
          <w:sz w:val="24"/>
          <w:szCs w:val="24"/>
        </w:rPr>
        <w:t xml:space="preserve">, </w:t>
      </w:r>
      <w:r w:rsidRPr="00121A2C">
        <w:rPr>
          <w:rFonts w:ascii="Times New Roman" w:hAnsi="Times New Roman"/>
          <w:sz w:val="24"/>
          <w:szCs w:val="24"/>
        </w:rPr>
        <w:t>deze erfenis stelde in de hand van</w:t>
      </w:r>
      <w:r>
        <w:rPr>
          <w:rFonts w:ascii="Times New Roman" w:hAnsi="Times New Roman"/>
          <w:sz w:val="24"/>
          <w:szCs w:val="24"/>
        </w:rPr>
        <w:t xml:space="preserve"> zo'n </w:t>
      </w:r>
      <w:r w:rsidRPr="00121A2C">
        <w:rPr>
          <w:rFonts w:ascii="Times New Roman" w:hAnsi="Times New Roman"/>
          <w:sz w:val="24"/>
          <w:szCs w:val="24"/>
        </w:rPr>
        <w:t>getrouwe Vriend</w:t>
      </w:r>
      <w:r>
        <w:rPr>
          <w:rFonts w:ascii="Times New Roman" w:hAnsi="Times New Roman"/>
          <w:sz w:val="24"/>
          <w:szCs w:val="24"/>
        </w:rPr>
        <w:t xml:space="preserve">, </w:t>
      </w:r>
      <w:r w:rsidRPr="00121A2C">
        <w:rPr>
          <w:rFonts w:ascii="Times New Roman" w:hAnsi="Times New Roman"/>
          <w:sz w:val="24"/>
          <w:szCs w:val="24"/>
        </w:rPr>
        <w:t>ja van een Broeder</w:t>
      </w:r>
      <w:r>
        <w:rPr>
          <w:rFonts w:ascii="Times New Roman" w:hAnsi="Times New Roman"/>
          <w:sz w:val="24"/>
          <w:szCs w:val="24"/>
        </w:rPr>
        <w:t xml:space="preserve">, </w:t>
      </w:r>
      <w:r w:rsidRPr="00121A2C">
        <w:rPr>
          <w:rFonts w:ascii="Times New Roman" w:hAnsi="Times New Roman"/>
          <w:sz w:val="24"/>
          <w:szCs w:val="24"/>
        </w:rPr>
        <w:t>een Zaligmaker en Middelaar</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eindelijk</w:t>
      </w:r>
      <w:r>
        <w:rPr>
          <w:rFonts w:ascii="Times New Roman" w:hAnsi="Times New Roman"/>
          <w:sz w:val="24"/>
          <w:szCs w:val="24"/>
        </w:rPr>
        <w:t xml:space="preserve">, omdat </w:t>
      </w:r>
      <w:r w:rsidRPr="00121A2C">
        <w:rPr>
          <w:rFonts w:ascii="Times New Roman" w:hAnsi="Times New Roman"/>
          <w:sz w:val="24"/>
          <w:szCs w:val="24"/>
        </w:rPr>
        <w:t>alles wat wij opgenoemd hebben</w:t>
      </w:r>
      <w:r>
        <w:rPr>
          <w:rFonts w:ascii="Times New Roman" w:hAnsi="Times New Roman"/>
          <w:sz w:val="24"/>
          <w:szCs w:val="24"/>
        </w:rPr>
        <w:t xml:space="preserve">, </w:t>
      </w:r>
      <w:r w:rsidRPr="00121A2C">
        <w:rPr>
          <w:rFonts w:ascii="Times New Roman" w:hAnsi="Times New Roman"/>
          <w:sz w:val="24"/>
          <w:szCs w:val="24"/>
        </w:rPr>
        <w:t>de vrucht is van het lijden en sterven onzes Heeren Jezus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offerande de vrucht</w:t>
      </w:r>
      <w:r>
        <w:rPr>
          <w:rFonts w:ascii="Times New Roman" w:hAnsi="Times New Roman"/>
          <w:sz w:val="24"/>
          <w:szCs w:val="24"/>
        </w:rPr>
        <w:t xml:space="preserve"> van zijn </w:t>
      </w:r>
      <w:r w:rsidRPr="00121A2C">
        <w:rPr>
          <w:rFonts w:ascii="Times New Roman" w:hAnsi="Times New Roman"/>
          <w:sz w:val="24"/>
          <w:szCs w:val="24"/>
        </w:rPr>
        <w:t>liefde</w:t>
      </w:r>
      <w:r>
        <w:rPr>
          <w:rFonts w:ascii="Times New Roman" w:hAnsi="Times New Roman"/>
          <w:sz w:val="24"/>
          <w:szCs w:val="24"/>
        </w:rPr>
        <w:t xml:space="preserve">, </w:t>
      </w:r>
      <w:r w:rsidRPr="00121A2C">
        <w:rPr>
          <w:rFonts w:ascii="Times New Roman" w:hAnsi="Times New Roman"/>
          <w:sz w:val="24"/>
          <w:szCs w:val="24"/>
        </w:rPr>
        <w:t>die de kennis te boven gaat</w:t>
      </w:r>
      <w:r>
        <w:rPr>
          <w:rFonts w:ascii="Times New Roman" w:hAnsi="Times New Roman"/>
          <w:sz w:val="24"/>
          <w:szCs w:val="24"/>
        </w:rPr>
        <w:t xml:space="preserve">, </w:t>
      </w:r>
      <w:r w:rsidRPr="00121A2C">
        <w:rPr>
          <w:rFonts w:ascii="Times New Roman" w:hAnsi="Times New Roman"/>
          <w:sz w:val="24"/>
          <w:szCs w:val="24"/>
        </w:rPr>
        <w:t xml:space="preserve">hoe diep moeten wij ons dan niet voor Hem neerbuigen en Hem </w:t>
      </w:r>
      <w:r>
        <w:rPr>
          <w:rFonts w:ascii="Times New Roman" w:hAnsi="Times New Roman"/>
          <w:sz w:val="24"/>
          <w:szCs w:val="24"/>
        </w:rPr>
        <w:t>onze</w:t>
      </w:r>
      <w:r w:rsidRPr="00121A2C">
        <w:rPr>
          <w:rFonts w:ascii="Times New Roman" w:hAnsi="Times New Roman"/>
          <w:sz w:val="24"/>
          <w:szCs w:val="24"/>
        </w:rPr>
        <w:t xml:space="preserve"> liefdevollen Heiland heten</w:t>
      </w:r>
      <w:r>
        <w:rPr>
          <w:rFonts w:ascii="Times New Roman" w:hAnsi="Times New Roman"/>
          <w:sz w:val="24"/>
          <w:szCs w:val="24"/>
        </w:rPr>
        <w:t xml:space="preserve">, </w:t>
      </w:r>
      <w:r w:rsidRPr="00121A2C">
        <w:rPr>
          <w:rFonts w:ascii="Times New Roman" w:hAnsi="Times New Roman"/>
          <w:sz w:val="24"/>
          <w:szCs w:val="24"/>
        </w:rPr>
        <w:t>ja hoe innig moeten wij Hem liefhebben en gehoorzamen</w:t>
      </w:r>
      <w:r>
        <w:rPr>
          <w:rFonts w:ascii="Times New Roman" w:hAnsi="Times New Roman"/>
          <w:sz w:val="24"/>
          <w:szCs w:val="24"/>
        </w:rPr>
        <w:t xml:space="preserve">, </w:t>
      </w:r>
      <w:r w:rsidRPr="00121A2C">
        <w:rPr>
          <w:rFonts w:ascii="Times New Roman" w:hAnsi="Times New Roman"/>
          <w:sz w:val="24"/>
          <w:szCs w:val="24"/>
        </w:rPr>
        <w:t xml:space="preserve">al </w:t>
      </w:r>
      <w:r>
        <w:rPr>
          <w:rFonts w:ascii="Times New Roman" w:hAnsi="Times New Roman"/>
          <w:sz w:val="24"/>
          <w:szCs w:val="24"/>
        </w:rPr>
        <w:t>onze</w:t>
      </w:r>
      <w:r w:rsidRPr="00121A2C">
        <w:rPr>
          <w:rFonts w:ascii="Times New Roman" w:hAnsi="Times New Roman"/>
          <w:sz w:val="24"/>
          <w:szCs w:val="24"/>
        </w:rPr>
        <w:t xml:space="preserve"> dienst Hem wijden</w:t>
      </w:r>
      <w:r>
        <w:rPr>
          <w:rFonts w:ascii="Times New Roman" w:hAnsi="Times New Roman"/>
          <w:sz w:val="24"/>
          <w:szCs w:val="24"/>
        </w:rPr>
        <w:t xml:space="preserve">, </w:t>
      </w:r>
      <w:r w:rsidRPr="00121A2C">
        <w:rPr>
          <w:rFonts w:ascii="Times New Roman" w:hAnsi="Times New Roman"/>
          <w:sz w:val="24"/>
          <w:szCs w:val="24"/>
        </w:rPr>
        <w:t>en van</w:t>
      </w:r>
      <w:r>
        <w:rPr>
          <w:rFonts w:ascii="Times New Roman" w:hAnsi="Times New Roman"/>
          <w:sz w:val="24"/>
          <w:szCs w:val="24"/>
        </w:rPr>
        <w:t xml:space="preserve"> hart </w:t>
      </w:r>
      <w:r w:rsidRPr="00121A2C">
        <w:rPr>
          <w:rFonts w:ascii="Times New Roman" w:hAnsi="Times New Roman"/>
          <w:sz w:val="24"/>
          <w:szCs w:val="24"/>
        </w:rPr>
        <w:t>bereid zijn voor Hem te lijden</w:t>
      </w:r>
      <w:r>
        <w:rPr>
          <w:rFonts w:ascii="Times New Roman" w:hAnsi="Times New Roman"/>
          <w:sz w:val="24"/>
          <w:szCs w:val="24"/>
        </w:rPr>
        <w:t xml:space="preserve">, wie </w:t>
      </w:r>
      <w:r w:rsidRPr="00121A2C">
        <w:rPr>
          <w:rFonts w:ascii="Times New Roman" w:hAnsi="Times New Roman"/>
          <w:sz w:val="24"/>
          <w:szCs w:val="24"/>
        </w:rPr>
        <w:t xml:space="preserve">de eer en de heerlijkheid zij tot in eeuwigheid!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Tot dusver sprak ik over </w:t>
      </w:r>
      <w:r>
        <w:rPr>
          <w:rFonts w:ascii="Times New Roman" w:hAnsi="Times New Roman"/>
          <w:sz w:val="24"/>
          <w:szCs w:val="24"/>
        </w:rPr>
        <w:t>Christus'</w:t>
      </w:r>
      <w:r w:rsidRPr="00121A2C">
        <w:rPr>
          <w:rFonts w:ascii="Times New Roman" w:hAnsi="Times New Roman"/>
          <w:sz w:val="24"/>
          <w:szCs w:val="24"/>
        </w:rPr>
        <w:t xml:space="preserve"> liefde in het algemeen</w:t>
      </w:r>
      <w:r>
        <w:rPr>
          <w:rFonts w:ascii="Times New Roman" w:hAnsi="Times New Roman"/>
          <w:sz w:val="24"/>
          <w:szCs w:val="24"/>
        </w:rPr>
        <w:t xml:space="preserve">, </w:t>
      </w:r>
      <w:r w:rsidRPr="00121A2C">
        <w:rPr>
          <w:rFonts w:ascii="Times New Roman" w:hAnsi="Times New Roman"/>
          <w:sz w:val="24"/>
          <w:szCs w:val="24"/>
        </w:rPr>
        <w:t>ik had daaraan nog veel kunnen toevoegen</w:t>
      </w:r>
      <w:r>
        <w:rPr>
          <w:rFonts w:ascii="Times New Roman" w:hAnsi="Times New Roman"/>
          <w:sz w:val="24"/>
          <w:szCs w:val="24"/>
        </w:rPr>
        <w:t xml:space="preserve">, maar, </w:t>
      </w:r>
      <w:r w:rsidRPr="00121A2C">
        <w:rPr>
          <w:rFonts w:ascii="Times New Roman" w:hAnsi="Times New Roman"/>
          <w:sz w:val="24"/>
          <w:szCs w:val="24"/>
        </w:rPr>
        <w:t>gelijk ik</w:t>
      </w:r>
      <w:r>
        <w:rPr>
          <w:rFonts w:ascii="Times New Roman" w:hAnsi="Times New Roman"/>
          <w:sz w:val="24"/>
          <w:szCs w:val="24"/>
        </w:rPr>
        <w:t xml:space="preserve"> tevoren </w:t>
      </w:r>
      <w:r w:rsidRPr="00121A2C">
        <w:rPr>
          <w:rFonts w:ascii="Times New Roman" w:hAnsi="Times New Roman"/>
          <w:sz w:val="24"/>
          <w:szCs w:val="24"/>
        </w:rPr>
        <w:t>opmerkte</w:t>
      </w:r>
      <w:r>
        <w:rPr>
          <w:rFonts w:ascii="Times New Roman" w:hAnsi="Times New Roman"/>
          <w:sz w:val="24"/>
          <w:szCs w:val="24"/>
        </w:rPr>
        <w:t xml:space="preserve">, </w:t>
      </w:r>
      <w:r w:rsidRPr="00121A2C">
        <w:rPr>
          <w:rFonts w:ascii="Times New Roman" w:hAnsi="Times New Roman"/>
          <w:sz w:val="24"/>
          <w:szCs w:val="24"/>
        </w:rPr>
        <w:t xml:space="preserve">ik wilde eerst de grote openbaringen van </w:t>
      </w:r>
      <w:r>
        <w:rPr>
          <w:rFonts w:ascii="Times New Roman" w:hAnsi="Times New Roman"/>
          <w:sz w:val="24"/>
          <w:szCs w:val="24"/>
        </w:rPr>
        <w:t>Christus'</w:t>
      </w:r>
      <w:r w:rsidRPr="00121A2C">
        <w:rPr>
          <w:rFonts w:ascii="Times New Roman" w:hAnsi="Times New Roman"/>
          <w:sz w:val="24"/>
          <w:szCs w:val="24"/>
        </w:rPr>
        <w:t xml:space="preserve"> liefde bespreken en dan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Ten tweede</w:t>
      </w:r>
      <w:r>
        <w:rPr>
          <w:rFonts w:ascii="Times New Roman" w:hAnsi="Times New Roman"/>
          <w:sz w:val="24"/>
          <w:szCs w:val="24"/>
        </w:rPr>
        <w:t xml:space="preserve">, </w:t>
      </w:r>
      <w:r w:rsidRPr="00121A2C">
        <w:rPr>
          <w:rFonts w:ascii="Times New Roman" w:hAnsi="Times New Roman"/>
          <w:sz w:val="24"/>
          <w:szCs w:val="24"/>
        </w:rPr>
        <w:t>over</w:t>
      </w:r>
      <w:r>
        <w:rPr>
          <w:rFonts w:ascii="Times New Roman" w:hAnsi="Times New Roman"/>
          <w:sz w:val="24"/>
          <w:szCs w:val="24"/>
        </w:rPr>
        <w:t xml:space="preserve"> haar </w:t>
      </w:r>
      <w:r w:rsidRPr="00121A2C">
        <w:rPr>
          <w:rFonts w:ascii="Times New Roman" w:hAnsi="Times New Roman"/>
          <w:sz w:val="24"/>
          <w:szCs w:val="24"/>
        </w:rPr>
        <w:t xml:space="preserve">onuitsprekelijke grootheid een woord in het midden brengen. </w:t>
      </w:r>
      <w:r w:rsidRPr="00A3254C">
        <w:rPr>
          <w:rFonts w:ascii="Times New Roman" w:hAnsi="Times New Roman"/>
          <w:b/>
          <w:i/>
          <w:sz w:val="24"/>
          <w:szCs w:val="24"/>
        </w:rPr>
        <w:t>"En bekennen de liefde van Christus, die de kennis te boven gaat."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Deze uitdrukking de kennis te boven gaat wijst op</w:t>
      </w:r>
      <w:r>
        <w:rPr>
          <w:rFonts w:ascii="Times New Roman" w:hAnsi="Times New Roman"/>
          <w:sz w:val="24"/>
          <w:szCs w:val="24"/>
        </w:rPr>
        <w:t xml:space="preserve"> haar </w:t>
      </w:r>
      <w:r w:rsidRPr="00121A2C">
        <w:rPr>
          <w:rFonts w:ascii="Times New Roman" w:hAnsi="Times New Roman"/>
          <w:sz w:val="24"/>
          <w:szCs w:val="24"/>
        </w:rPr>
        <w:t>onuitsprekelijke grootheid</w:t>
      </w:r>
      <w:r>
        <w:rPr>
          <w:rFonts w:ascii="Times New Roman" w:hAnsi="Times New Roman"/>
          <w:sz w:val="24"/>
          <w:szCs w:val="24"/>
        </w:rPr>
        <w:t xml:space="preserve">, </w:t>
      </w:r>
      <w:r w:rsidRPr="00121A2C">
        <w:rPr>
          <w:rFonts w:ascii="Times New Roman" w:hAnsi="Times New Roman"/>
          <w:sz w:val="24"/>
          <w:szCs w:val="24"/>
        </w:rPr>
        <w:t>een grootheid</w:t>
      </w:r>
      <w:r>
        <w:rPr>
          <w:rFonts w:ascii="Times New Roman" w:hAnsi="Times New Roman"/>
          <w:sz w:val="24"/>
          <w:szCs w:val="24"/>
        </w:rPr>
        <w:t xml:space="preserve">, </w:t>
      </w:r>
      <w:r w:rsidRPr="00121A2C">
        <w:rPr>
          <w:rFonts w:ascii="Times New Roman" w:hAnsi="Times New Roman"/>
          <w:sz w:val="24"/>
          <w:szCs w:val="24"/>
        </w:rPr>
        <w:t>die alle bevatting beneden zich laat</w:t>
      </w:r>
      <w:r>
        <w:rPr>
          <w:rFonts w:ascii="Times New Roman" w:hAnsi="Times New Roman"/>
          <w:sz w:val="24"/>
          <w:szCs w:val="24"/>
        </w:rPr>
        <w:t xml:space="preserve">, </w:t>
      </w:r>
      <w:r w:rsidRPr="00121A2C">
        <w:rPr>
          <w:rFonts w:ascii="Times New Roman" w:hAnsi="Times New Roman"/>
          <w:sz w:val="24"/>
          <w:szCs w:val="24"/>
        </w:rPr>
        <w:t>ze gaat alle palen en perken van menselijke kennis en wetenschap te boven</w:t>
      </w:r>
      <w:r>
        <w:rPr>
          <w:rFonts w:ascii="Times New Roman" w:hAnsi="Times New Roman"/>
          <w:sz w:val="24"/>
          <w:szCs w:val="24"/>
        </w:rPr>
        <w:t>. E</w:t>
      </w:r>
      <w:r w:rsidRPr="00121A2C">
        <w:rPr>
          <w:rFonts w:ascii="Times New Roman" w:hAnsi="Times New Roman"/>
          <w:sz w:val="24"/>
          <w:szCs w:val="24"/>
        </w:rPr>
        <w:t>n daar de uitdrukking geheel onbepaald is en niet slechts op de kennis van</w:t>
      </w:r>
      <w:r>
        <w:rPr>
          <w:rFonts w:ascii="Times New Roman" w:hAnsi="Times New Roman"/>
          <w:sz w:val="24"/>
          <w:szCs w:val="24"/>
        </w:rPr>
        <w:t xml:space="preserve"> deze </w:t>
      </w:r>
      <w:r w:rsidRPr="00121A2C">
        <w:rPr>
          <w:rFonts w:ascii="Times New Roman" w:hAnsi="Times New Roman"/>
          <w:sz w:val="24"/>
          <w:szCs w:val="24"/>
        </w:rPr>
        <w:t>of</w:t>
      </w:r>
      <w:r>
        <w:rPr>
          <w:rFonts w:ascii="Times New Roman" w:hAnsi="Times New Roman"/>
          <w:sz w:val="24"/>
          <w:szCs w:val="24"/>
        </w:rPr>
        <w:t xml:space="preserve"> geen </w:t>
      </w:r>
      <w:r w:rsidRPr="00121A2C">
        <w:rPr>
          <w:rFonts w:ascii="Times New Roman" w:hAnsi="Times New Roman"/>
          <w:sz w:val="24"/>
          <w:szCs w:val="24"/>
        </w:rPr>
        <w:t>betrekking heeft</w:t>
      </w:r>
      <w:r>
        <w:rPr>
          <w:rFonts w:ascii="Times New Roman" w:hAnsi="Times New Roman"/>
          <w:sz w:val="24"/>
          <w:szCs w:val="24"/>
        </w:rPr>
        <w:t xml:space="preserve">, </w:t>
      </w:r>
      <w:r w:rsidRPr="00121A2C">
        <w:rPr>
          <w:rFonts w:ascii="Times New Roman" w:hAnsi="Times New Roman"/>
          <w:sz w:val="24"/>
          <w:szCs w:val="24"/>
        </w:rPr>
        <w:t>zo volgt hieruit</w:t>
      </w:r>
      <w:r>
        <w:rPr>
          <w:rFonts w:ascii="Times New Roman" w:hAnsi="Times New Roman"/>
          <w:sz w:val="24"/>
          <w:szCs w:val="24"/>
        </w:rPr>
        <w:t xml:space="preserve">, </w:t>
      </w:r>
      <w:r w:rsidRPr="00121A2C">
        <w:rPr>
          <w:rFonts w:ascii="Times New Roman" w:hAnsi="Times New Roman"/>
          <w:sz w:val="24"/>
          <w:szCs w:val="24"/>
        </w:rPr>
        <w:t>dat Paulus door dit gezegde alle schepselen in hemel en op aarde oproept om</w:t>
      </w:r>
      <w:r>
        <w:rPr>
          <w:rFonts w:ascii="Times New Roman" w:hAnsi="Times New Roman"/>
          <w:sz w:val="24"/>
          <w:szCs w:val="24"/>
        </w:rPr>
        <w:t xml:space="preserve">, </w:t>
      </w:r>
      <w:r w:rsidRPr="00121A2C">
        <w:rPr>
          <w:rFonts w:ascii="Times New Roman" w:hAnsi="Times New Roman"/>
          <w:sz w:val="24"/>
          <w:szCs w:val="24"/>
        </w:rPr>
        <w:t>zo zij kunnen</w:t>
      </w:r>
      <w:r>
        <w:rPr>
          <w:rFonts w:ascii="Times New Roman" w:hAnsi="Times New Roman"/>
          <w:sz w:val="24"/>
          <w:szCs w:val="24"/>
        </w:rPr>
        <w:t>, Christus'</w:t>
      </w:r>
      <w:r w:rsidRPr="00121A2C">
        <w:rPr>
          <w:rFonts w:ascii="Times New Roman" w:hAnsi="Times New Roman"/>
          <w:sz w:val="24"/>
          <w:szCs w:val="24"/>
        </w:rPr>
        <w:t xml:space="preserve"> liefde te doorgronden. De liefde van Christus</w:t>
      </w:r>
      <w:r>
        <w:rPr>
          <w:rFonts w:ascii="Times New Roman" w:hAnsi="Times New Roman"/>
          <w:sz w:val="24"/>
          <w:szCs w:val="24"/>
        </w:rPr>
        <w:t xml:space="preserve">, </w:t>
      </w:r>
      <w:r w:rsidRPr="00121A2C">
        <w:rPr>
          <w:rFonts w:ascii="Times New Roman" w:hAnsi="Times New Roman"/>
          <w:sz w:val="24"/>
          <w:szCs w:val="24"/>
        </w:rPr>
        <w:t>die de kennis te boven gaat</w:t>
      </w:r>
      <w:r>
        <w:rPr>
          <w:rFonts w:ascii="Times New Roman" w:hAnsi="Times New Roman"/>
          <w:sz w:val="24"/>
          <w:szCs w:val="24"/>
        </w:rPr>
        <w:t>. E</w:t>
      </w:r>
      <w:r w:rsidRPr="00121A2C">
        <w:rPr>
          <w:rFonts w:ascii="Times New Roman" w:hAnsi="Times New Roman"/>
          <w:sz w:val="24"/>
          <w:szCs w:val="24"/>
        </w:rPr>
        <w:t>n ik voeg er nog bij</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omdat </w:t>
      </w:r>
      <w:r w:rsidRPr="00121A2C">
        <w:rPr>
          <w:rFonts w:ascii="Times New Roman" w:hAnsi="Times New Roman"/>
          <w:sz w:val="24"/>
          <w:szCs w:val="24"/>
        </w:rPr>
        <w:t>de Apostel zowel ten aanzien der kennis</w:t>
      </w:r>
      <w:r>
        <w:rPr>
          <w:rFonts w:ascii="Times New Roman" w:hAnsi="Times New Roman"/>
          <w:sz w:val="24"/>
          <w:szCs w:val="24"/>
        </w:rPr>
        <w:t xml:space="preserve">, </w:t>
      </w:r>
      <w:r w:rsidRPr="00121A2C">
        <w:rPr>
          <w:rFonts w:ascii="Times New Roman" w:hAnsi="Times New Roman"/>
          <w:sz w:val="24"/>
          <w:szCs w:val="24"/>
        </w:rPr>
        <w:t>als der personen</w:t>
      </w:r>
      <w:r>
        <w:rPr>
          <w:rFonts w:ascii="Times New Roman" w:hAnsi="Times New Roman"/>
          <w:sz w:val="24"/>
          <w:szCs w:val="24"/>
        </w:rPr>
        <w:t xml:space="preserve">, </w:t>
      </w:r>
      <w:r w:rsidRPr="00121A2C">
        <w:rPr>
          <w:rFonts w:ascii="Times New Roman" w:hAnsi="Times New Roman"/>
          <w:sz w:val="24"/>
          <w:szCs w:val="24"/>
        </w:rPr>
        <w:t>volstrekt onbepaald is</w:t>
      </w:r>
      <w:r>
        <w:rPr>
          <w:rFonts w:ascii="Times New Roman" w:hAnsi="Times New Roman"/>
          <w:sz w:val="24"/>
          <w:szCs w:val="24"/>
        </w:rPr>
        <w:t xml:space="preserve">, </w:t>
      </w:r>
      <w:r w:rsidRPr="00121A2C">
        <w:rPr>
          <w:rFonts w:ascii="Times New Roman" w:hAnsi="Times New Roman"/>
          <w:sz w:val="24"/>
          <w:szCs w:val="24"/>
        </w:rPr>
        <w:t>ook alle wetenschap</w:t>
      </w:r>
      <w:r>
        <w:rPr>
          <w:rFonts w:ascii="Times New Roman" w:hAnsi="Times New Roman"/>
          <w:sz w:val="24"/>
          <w:szCs w:val="24"/>
        </w:rPr>
        <w:t xml:space="preserve">, </w:t>
      </w:r>
      <w:r w:rsidRPr="00121A2C">
        <w:rPr>
          <w:rFonts w:ascii="Times New Roman" w:hAnsi="Times New Roman"/>
          <w:sz w:val="24"/>
          <w:szCs w:val="24"/>
        </w:rPr>
        <w:t>alle vernuft</w:t>
      </w:r>
      <w:r>
        <w:rPr>
          <w:rFonts w:ascii="Times New Roman" w:hAnsi="Times New Roman"/>
          <w:sz w:val="24"/>
          <w:szCs w:val="24"/>
        </w:rPr>
        <w:t xml:space="preserve">, </w:t>
      </w:r>
      <w:r w:rsidRPr="00121A2C">
        <w:rPr>
          <w:rFonts w:ascii="Times New Roman" w:hAnsi="Times New Roman"/>
          <w:sz w:val="24"/>
          <w:szCs w:val="24"/>
        </w:rPr>
        <w:t>alle ontwikkeling</w:t>
      </w:r>
      <w:r>
        <w:rPr>
          <w:rFonts w:ascii="Times New Roman" w:hAnsi="Times New Roman"/>
          <w:sz w:val="24"/>
          <w:szCs w:val="24"/>
        </w:rPr>
        <w:t xml:space="preserve">, </w:t>
      </w:r>
      <w:r w:rsidRPr="00121A2C">
        <w:rPr>
          <w:rFonts w:ascii="Times New Roman" w:hAnsi="Times New Roman"/>
          <w:sz w:val="24"/>
          <w:szCs w:val="24"/>
        </w:rPr>
        <w:t>of in welk opzicht het menselijk verstand ook een hoge vlucht neemt</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zijn </w:t>
      </w:r>
      <w:r w:rsidRPr="00121A2C">
        <w:rPr>
          <w:rFonts w:ascii="Times New Roman" w:hAnsi="Times New Roman"/>
          <w:sz w:val="24"/>
          <w:szCs w:val="24"/>
        </w:rPr>
        <w:t>oproeping begrepen is</w:t>
      </w:r>
      <w:r>
        <w:rPr>
          <w:rFonts w:ascii="Times New Roman" w:hAnsi="Times New Roman"/>
          <w:sz w:val="24"/>
          <w:szCs w:val="24"/>
        </w:rPr>
        <w:t xml:space="preserve">, </w:t>
      </w:r>
      <w:r w:rsidRPr="00121A2C">
        <w:rPr>
          <w:rFonts w:ascii="Times New Roman" w:hAnsi="Times New Roman"/>
          <w:sz w:val="24"/>
          <w:szCs w:val="24"/>
        </w:rPr>
        <w:t>zij gaat alle kennis te boven</w:t>
      </w:r>
      <w:r>
        <w:rPr>
          <w:rFonts w:ascii="Times New Roman" w:hAnsi="Times New Roman"/>
          <w:sz w:val="24"/>
          <w:szCs w:val="24"/>
        </w:rPr>
        <w:t>, Eféze</w:t>
      </w:r>
      <w:r w:rsidRPr="00121A2C">
        <w:rPr>
          <w:rFonts w:ascii="Times New Roman" w:hAnsi="Times New Roman"/>
          <w:sz w:val="24"/>
          <w:szCs w:val="24"/>
        </w:rPr>
        <w:t xml:space="preserve"> 3:8.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Hetzelfde ligt in een uitdrukking</w:t>
      </w:r>
      <w:r>
        <w:rPr>
          <w:rFonts w:ascii="Times New Roman" w:hAnsi="Times New Roman"/>
          <w:sz w:val="24"/>
          <w:szCs w:val="24"/>
        </w:rPr>
        <w:t xml:space="preserve">, </w:t>
      </w:r>
      <w:r w:rsidRPr="00121A2C">
        <w:rPr>
          <w:rFonts w:ascii="Times New Roman" w:hAnsi="Times New Roman"/>
          <w:sz w:val="24"/>
          <w:szCs w:val="24"/>
        </w:rPr>
        <w:t>die de Apostel in dit eigen hoofdstuk</w:t>
      </w:r>
      <w:r>
        <w:rPr>
          <w:rFonts w:ascii="Times New Roman" w:hAnsi="Times New Roman"/>
          <w:sz w:val="24"/>
          <w:szCs w:val="24"/>
        </w:rPr>
        <w:t xml:space="preserve">, </w:t>
      </w:r>
      <w:r w:rsidRPr="00121A2C">
        <w:rPr>
          <w:rFonts w:ascii="Times New Roman" w:hAnsi="Times New Roman"/>
          <w:sz w:val="24"/>
          <w:szCs w:val="24"/>
        </w:rPr>
        <w:t>een ogenblik</w:t>
      </w:r>
      <w:r>
        <w:rPr>
          <w:rFonts w:ascii="Times New Roman" w:hAnsi="Times New Roman"/>
          <w:sz w:val="24"/>
          <w:szCs w:val="24"/>
        </w:rPr>
        <w:t xml:space="preserve"> tevoren </w:t>
      </w:r>
      <w:r w:rsidRPr="00121A2C">
        <w:rPr>
          <w:rFonts w:ascii="Times New Roman" w:hAnsi="Times New Roman"/>
          <w:sz w:val="24"/>
          <w:szCs w:val="24"/>
        </w:rPr>
        <w:t xml:space="preserve">doet: </w:t>
      </w:r>
      <w:r>
        <w:rPr>
          <w:rFonts w:ascii="Times New Roman" w:hAnsi="Times New Roman"/>
          <w:sz w:val="24"/>
          <w:szCs w:val="24"/>
        </w:rPr>
        <w:t>"</w:t>
      </w:r>
      <w:r w:rsidRPr="00121A2C">
        <w:rPr>
          <w:rFonts w:ascii="Times New Roman" w:hAnsi="Times New Roman"/>
          <w:sz w:val="24"/>
          <w:szCs w:val="24"/>
        </w:rPr>
        <w:t>Mij</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 I</w:t>
      </w:r>
      <w:r w:rsidRPr="00121A2C">
        <w:rPr>
          <w:rFonts w:ascii="Times New Roman" w:hAnsi="Times New Roman"/>
          <w:sz w:val="24"/>
          <w:szCs w:val="24"/>
        </w:rPr>
        <w:t>s deze genade gegeven</w:t>
      </w:r>
      <w:r>
        <w:rPr>
          <w:rFonts w:ascii="Times New Roman" w:hAnsi="Times New Roman"/>
          <w:sz w:val="24"/>
          <w:szCs w:val="24"/>
        </w:rPr>
        <w:t xml:space="preserve">, </w:t>
      </w:r>
      <w:r w:rsidRPr="00121A2C">
        <w:rPr>
          <w:rFonts w:ascii="Times New Roman" w:hAnsi="Times New Roman"/>
          <w:sz w:val="24"/>
          <w:szCs w:val="24"/>
        </w:rPr>
        <w:t>om onder de Heidenen te verkondigen</w:t>
      </w:r>
      <w:r>
        <w:rPr>
          <w:rFonts w:ascii="Times New Roman" w:hAnsi="Times New Roman"/>
          <w:sz w:val="24"/>
          <w:szCs w:val="24"/>
        </w:rPr>
        <w:t xml:space="preserve"> de </w:t>
      </w:r>
      <w:r w:rsidRPr="00121A2C">
        <w:rPr>
          <w:rFonts w:ascii="Times New Roman" w:hAnsi="Times New Roman"/>
          <w:sz w:val="24"/>
          <w:szCs w:val="24"/>
        </w:rPr>
        <w:t>onnaspeurlijke rijkdom van Christus</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die </w:t>
      </w:r>
      <w:r w:rsidRPr="00121A2C">
        <w:rPr>
          <w:rFonts w:ascii="Times New Roman" w:hAnsi="Times New Roman"/>
          <w:sz w:val="24"/>
          <w:szCs w:val="24"/>
        </w:rPr>
        <w:t>rijkdom van Christus</w:t>
      </w:r>
      <w:r>
        <w:rPr>
          <w:rFonts w:ascii="Times New Roman" w:hAnsi="Times New Roman"/>
          <w:sz w:val="24"/>
          <w:szCs w:val="24"/>
        </w:rPr>
        <w:t xml:space="preserve">, </w:t>
      </w:r>
      <w:r w:rsidRPr="00121A2C">
        <w:rPr>
          <w:rFonts w:ascii="Times New Roman" w:hAnsi="Times New Roman"/>
          <w:sz w:val="24"/>
          <w:szCs w:val="24"/>
        </w:rPr>
        <w:t>die onmogelijk kan doorgrond worden</w:t>
      </w:r>
      <w:r>
        <w:rPr>
          <w:rFonts w:ascii="Times New Roman" w:hAnsi="Times New Roman"/>
          <w:sz w:val="24"/>
          <w:szCs w:val="24"/>
        </w:rPr>
        <w:t xml:space="preserve">, </w:t>
      </w:r>
      <w:r w:rsidRPr="00121A2C">
        <w:rPr>
          <w:rFonts w:ascii="Times New Roman" w:hAnsi="Times New Roman"/>
          <w:sz w:val="24"/>
          <w:szCs w:val="24"/>
        </w:rPr>
        <w:t>de rijkdom</w:t>
      </w:r>
      <w:r>
        <w:rPr>
          <w:rFonts w:ascii="Times New Roman" w:hAnsi="Times New Roman"/>
          <w:sz w:val="24"/>
          <w:szCs w:val="24"/>
        </w:rPr>
        <w:t xml:space="preserve"> van Zijn liefde </w:t>
      </w:r>
      <w:r w:rsidRPr="00121A2C">
        <w:rPr>
          <w:rFonts w:ascii="Times New Roman" w:hAnsi="Times New Roman"/>
          <w:sz w:val="24"/>
          <w:szCs w:val="24"/>
        </w:rPr>
        <w:t>en genade</w:t>
      </w:r>
      <w:r>
        <w:rPr>
          <w:rFonts w:ascii="Times New Roman" w:hAnsi="Times New Roman"/>
          <w:sz w:val="24"/>
          <w:szCs w:val="24"/>
        </w:rPr>
        <w:t xml:space="preserve">, </w:t>
      </w:r>
      <w:r w:rsidRPr="00121A2C">
        <w:rPr>
          <w:rFonts w:ascii="Times New Roman" w:hAnsi="Times New Roman"/>
          <w:sz w:val="24"/>
          <w:szCs w:val="24"/>
        </w:rPr>
        <w:t>de rijkdom</w:t>
      </w:r>
      <w:r>
        <w:rPr>
          <w:rFonts w:ascii="Times New Roman" w:hAnsi="Times New Roman"/>
          <w:sz w:val="24"/>
          <w:szCs w:val="24"/>
        </w:rPr>
        <w:t xml:space="preserve"> van Zijn liefde </w:t>
      </w:r>
      <w:r w:rsidRPr="00121A2C">
        <w:rPr>
          <w:rFonts w:ascii="Times New Roman" w:hAnsi="Times New Roman"/>
          <w:sz w:val="24"/>
          <w:szCs w:val="24"/>
        </w:rPr>
        <w:t xml:space="preserve">jegens ons. </w:t>
      </w:r>
      <w:r>
        <w:rPr>
          <w:rFonts w:ascii="Times New Roman" w:hAnsi="Times New Roman"/>
          <w:sz w:val="24"/>
          <w:szCs w:val="24"/>
        </w:rPr>
        <w:t>"</w:t>
      </w:r>
      <w:r w:rsidRPr="00121A2C">
        <w:rPr>
          <w:rFonts w:ascii="Times New Roman" w:hAnsi="Times New Roman"/>
          <w:sz w:val="24"/>
          <w:szCs w:val="24"/>
        </w:rPr>
        <w:t xml:space="preserve">Want </w:t>
      </w:r>
      <w:r>
        <w:rPr>
          <w:rFonts w:ascii="Times New Roman" w:hAnsi="Times New Roman"/>
          <w:sz w:val="24"/>
          <w:szCs w:val="24"/>
        </w:rPr>
        <w:t>gij weet</w:t>
      </w:r>
      <w:r w:rsidRPr="00121A2C">
        <w:rPr>
          <w:rFonts w:ascii="Times New Roman" w:hAnsi="Times New Roman"/>
          <w:sz w:val="24"/>
          <w:szCs w:val="24"/>
        </w:rPr>
        <w:t xml:space="preserve"> de genade van </w:t>
      </w:r>
      <w:r>
        <w:rPr>
          <w:rFonts w:ascii="Times New Roman" w:hAnsi="Times New Roman"/>
          <w:sz w:val="24"/>
          <w:szCs w:val="24"/>
        </w:rPr>
        <w:t>onze</w:t>
      </w:r>
      <w:r w:rsidRPr="00121A2C">
        <w:rPr>
          <w:rFonts w:ascii="Times New Roman" w:hAnsi="Times New Roman"/>
          <w:sz w:val="24"/>
          <w:szCs w:val="24"/>
        </w:rPr>
        <w:t xml:space="preserve"> Heere Jezus Christus</w:t>
      </w:r>
      <w:r>
        <w:rPr>
          <w:rFonts w:ascii="Times New Roman" w:hAnsi="Times New Roman"/>
          <w:sz w:val="24"/>
          <w:szCs w:val="24"/>
        </w:rPr>
        <w:t xml:space="preserve">, </w:t>
      </w:r>
      <w:r w:rsidRPr="00121A2C">
        <w:rPr>
          <w:rFonts w:ascii="Times New Roman" w:hAnsi="Times New Roman"/>
          <w:sz w:val="24"/>
          <w:szCs w:val="24"/>
        </w:rPr>
        <w:t>dat Hij om uwentwil is arm geworden</w:t>
      </w:r>
      <w:r>
        <w:rPr>
          <w:rFonts w:ascii="Times New Roman" w:hAnsi="Times New Roman"/>
          <w:sz w:val="24"/>
          <w:szCs w:val="24"/>
        </w:rPr>
        <w:t xml:space="preserve">, </w:t>
      </w:r>
      <w:r w:rsidRPr="00121A2C">
        <w:rPr>
          <w:rFonts w:ascii="Times New Roman" w:hAnsi="Times New Roman"/>
          <w:sz w:val="24"/>
          <w:szCs w:val="24"/>
        </w:rPr>
        <w:t>daar Hij rijk was</w:t>
      </w:r>
      <w:r>
        <w:rPr>
          <w:rFonts w:ascii="Times New Roman" w:hAnsi="Times New Roman"/>
          <w:sz w:val="24"/>
          <w:szCs w:val="24"/>
        </w:rPr>
        <w:t xml:space="preserve">, opdat u </w:t>
      </w:r>
      <w:r w:rsidRPr="00121A2C">
        <w:rPr>
          <w:rFonts w:ascii="Times New Roman" w:hAnsi="Times New Roman"/>
          <w:sz w:val="24"/>
          <w:szCs w:val="24"/>
        </w:rPr>
        <w:t>door</w:t>
      </w:r>
      <w:r>
        <w:rPr>
          <w:rFonts w:ascii="Times New Roman" w:hAnsi="Times New Roman"/>
          <w:sz w:val="24"/>
          <w:szCs w:val="24"/>
        </w:rPr>
        <w:t xml:space="preserve"> zijn </w:t>
      </w:r>
      <w:r w:rsidRPr="00121A2C">
        <w:rPr>
          <w:rFonts w:ascii="Times New Roman" w:hAnsi="Times New Roman"/>
          <w:sz w:val="24"/>
          <w:szCs w:val="24"/>
        </w:rPr>
        <w:t>ar</w:t>
      </w:r>
      <w:r>
        <w:rPr>
          <w:rFonts w:ascii="Times New Roman" w:hAnsi="Times New Roman"/>
          <w:sz w:val="24"/>
          <w:szCs w:val="24"/>
        </w:rPr>
        <w:t xml:space="preserve">moe zou </w:t>
      </w:r>
      <w:r w:rsidRPr="00121A2C">
        <w:rPr>
          <w:rFonts w:ascii="Times New Roman" w:hAnsi="Times New Roman"/>
          <w:sz w:val="24"/>
          <w:szCs w:val="24"/>
        </w:rPr>
        <w:t>rijk worden</w:t>
      </w:r>
      <w:r>
        <w:rPr>
          <w:rFonts w:ascii="Times New Roman" w:hAnsi="Times New Roman"/>
          <w:sz w:val="24"/>
          <w:szCs w:val="24"/>
        </w:rPr>
        <w:t>", 2 Cor.</w:t>
      </w:r>
      <w:r w:rsidRPr="00121A2C">
        <w:rPr>
          <w:rFonts w:ascii="Times New Roman" w:hAnsi="Times New Roman"/>
          <w:sz w:val="24"/>
          <w:szCs w:val="24"/>
        </w:rPr>
        <w:t xml:space="preserve"> 8:9</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ij kent de genade</w:t>
      </w:r>
      <w:r>
        <w:rPr>
          <w:rFonts w:ascii="Times New Roman" w:hAnsi="Times New Roman"/>
          <w:sz w:val="24"/>
          <w:szCs w:val="24"/>
        </w:rPr>
        <w:t xml:space="preserve">, </w:t>
      </w:r>
      <w:r w:rsidRPr="00121A2C">
        <w:rPr>
          <w:rFonts w:ascii="Times New Roman" w:hAnsi="Times New Roman"/>
          <w:sz w:val="24"/>
          <w:szCs w:val="24"/>
        </w:rPr>
        <w:t>in zover elke gelovige ze kent</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de </w:t>
      </w:r>
      <w:r w:rsidRPr="00121A2C">
        <w:rPr>
          <w:rFonts w:ascii="Times New Roman" w:hAnsi="Times New Roman"/>
          <w:sz w:val="24"/>
          <w:szCs w:val="24"/>
        </w:rPr>
        <w:t>hemel heeft verlaten</w:t>
      </w:r>
      <w:r>
        <w:rPr>
          <w:rFonts w:ascii="Times New Roman" w:hAnsi="Times New Roman"/>
          <w:sz w:val="24"/>
          <w:szCs w:val="24"/>
        </w:rPr>
        <w:t xml:space="preserve">, </w:t>
      </w:r>
      <w:r w:rsidRPr="00121A2C">
        <w:rPr>
          <w:rFonts w:ascii="Times New Roman" w:hAnsi="Times New Roman"/>
          <w:sz w:val="24"/>
          <w:szCs w:val="24"/>
        </w:rPr>
        <w:t>en vlees en bloed aangenomen</w:t>
      </w:r>
      <w:r>
        <w:rPr>
          <w:rFonts w:ascii="Times New Roman" w:hAnsi="Times New Roman"/>
          <w:sz w:val="24"/>
          <w:szCs w:val="24"/>
        </w:rPr>
        <w:t xml:space="preserve">, </w:t>
      </w:r>
      <w:r w:rsidRPr="00121A2C">
        <w:rPr>
          <w:rFonts w:ascii="Times New Roman" w:hAnsi="Times New Roman"/>
          <w:sz w:val="24"/>
          <w:szCs w:val="24"/>
        </w:rPr>
        <w:t>opdat Hij ons in</w:t>
      </w:r>
      <w:r>
        <w:rPr>
          <w:rFonts w:ascii="Times New Roman" w:hAnsi="Times New Roman"/>
          <w:sz w:val="24"/>
          <w:szCs w:val="24"/>
        </w:rPr>
        <w:t xml:space="preserve"> de </w:t>
      </w:r>
      <w:r w:rsidRPr="00121A2C">
        <w:rPr>
          <w:rFonts w:ascii="Times New Roman" w:hAnsi="Times New Roman"/>
          <w:sz w:val="24"/>
          <w:szCs w:val="24"/>
        </w:rPr>
        <w:t>hemel bracht. Maar toch</w:t>
      </w:r>
      <w:r>
        <w:rPr>
          <w:rFonts w:ascii="Times New Roman" w:hAnsi="Times New Roman"/>
          <w:sz w:val="24"/>
          <w:szCs w:val="24"/>
        </w:rPr>
        <w:t xml:space="preserve">, </w:t>
      </w:r>
      <w:r w:rsidRPr="00121A2C">
        <w:rPr>
          <w:rFonts w:ascii="Times New Roman" w:hAnsi="Times New Roman"/>
          <w:sz w:val="24"/>
          <w:szCs w:val="24"/>
        </w:rPr>
        <w:t>al de genade</w:t>
      </w:r>
      <w:r>
        <w:rPr>
          <w:rFonts w:ascii="Times New Roman" w:hAnsi="Times New Roman"/>
          <w:sz w:val="24"/>
          <w:szCs w:val="24"/>
        </w:rPr>
        <w:t xml:space="preserve">, </w:t>
      </w:r>
      <w:r w:rsidRPr="00121A2C">
        <w:rPr>
          <w:rFonts w:ascii="Times New Roman" w:hAnsi="Times New Roman"/>
          <w:sz w:val="24"/>
          <w:szCs w:val="24"/>
        </w:rPr>
        <w:t>die in deze zelfvernedering gelegen is</w:t>
      </w:r>
      <w:r>
        <w:rPr>
          <w:rFonts w:ascii="Times New Roman" w:hAnsi="Times New Roman"/>
          <w:sz w:val="24"/>
          <w:szCs w:val="24"/>
        </w:rPr>
        <w:t xml:space="preserve">, </w:t>
      </w:r>
      <w:r w:rsidRPr="00121A2C">
        <w:rPr>
          <w:rFonts w:ascii="Times New Roman" w:hAnsi="Times New Roman"/>
          <w:sz w:val="24"/>
          <w:szCs w:val="24"/>
        </w:rPr>
        <w:t>kent niemand</w:t>
      </w:r>
      <w:r>
        <w:rPr>
          <w:rFonts w:ascii="Times New Roman" w:hAnsi="Times New Roman"/>
          <w:sz w:val="24"/>
          <w:szCs w:val="24"/>
        </w:rPr>
        <w:t xml:space="preserve">, </w:t>
      </w:r>
      <w:r w:rsidRPr="00121A2C">
        <w:rPr>
          <w:rFonts w:ascii="Times New Roman" w:hAnsi="Times New Roman"/>
          <w:sz w:val="24"/>
          <w:szCs w:val="24"/>
        </w:rPr>
        <w:t>noch kan iemand kennen</w:t>
      </w:r>
      <w:r>
        <w:rPr>
          <w:rFonts w:ascii="Times New Roman" w:hAnsi="Times New Roman"/>
          <w:sz w:val="24"/>
          <w:szCs w:val="24"/>
        </w:rPr>
        <w:t xml:space="preserve">, </w:t>
      </w:r>
      <w:r w:rsidRPr="00121A2C">
        <w:rPr>
          <w:rFonts w:ascii="Times New Roman" w:hAnsi="Times New Roman"/>
          <w:sz w:val="24"/>
          <w:szCs w:val="24"/>
        </w:rPr>
        <w:t>want die mogelijkheid</w:t>
      </w:r>
      <w:r>
        <w:rPr>
          <w:rFonts w:ascii="Times New Roman" w:hAnsi="Times New Roman"/>
          <w:sz w:val="24"/>
          <w:szCs w:val="24"/>
        </w:rPr>
        <w:t xml:space="preserve"> zou </w:t>
      </w:r>
      <w:r w:rsidRPr="00121A2C">
        <w:rPr>
          <w:rFonts w:ascii="Times New Roman" w:hAnsi="Times New Roman"/>
          <w:sz w:val="24"/>
          <w:szCs w:val="24"/>
        </w:rPr>
        <w:t xml:space="preserve">in lijnrechte tegenspraak met </w:t>
      </w:r>
      <w:r>
        <w:rPr>
          <w:rFonts w:ascii="Times New Roman" w:hAnsi="Times New Roman"/>
          <w:sz w:val="24"/>
          <w:szCs w:val="24"/>
        </w:rPr>
        <w:t>onze</w:t>
      </w:r>
      <w:r w:rsidRPr="00121A2C">
        <w:rPr>
          <w:rFonts w:ascii="Times New Roman" w:hAnsi="Times New Roman"/>
          <w:sz w:val="24"/>
          <w:szCs w:val="24"/>
        </w:rPr>
        <w:t xml:space="preserve"> tekst zijn: </w:t>
      </w:r>
      <w:r>
        <w:rPr>
          <w:rFonts w:ascii="Times New Roman" w:hAnsi="Times New Roman"/>
          <w:sz w:val="24"/>
          <w:szCs w:val="24"/>
        </w:rPr>
        <w:t>"</w:t>
      </w:r>
      <w:r w:rsidRPr="00121A2C">
        <w:rPr>
          <w:rFonts w:ascii="Times New Roman" w:hAnsi="Times New Roman"/>
          <w:sz w:val="24"/>
          <w:szCs w:val="24"/>
        </w:rPr>
        <w:t>De liefde van Christus</w:t>
      </w:r>
      <w:r>
        <w:rPr>
          <w:rFonts w:ascii="Times New Roman" w:hAnsi="Times New Roman"/>
          <w:sz w:val="24"/>
          <w:szCs w:val="24"/>
        </w:rPr>
        <w:t xml:space="preserve">, </w:t>
      </w:r>
      <w:r w:rsidRPr="00121A2C">
        <w:rPr>
          <w:rFonts w:ascii="Times New Roman" w:hAnsi="Times New Roman"/>
          <w:sz w:val="24"/>
          <w:szCs w:val="24"/>
        </w:rPr>
        <w:t>die de kennis te boven gaat.</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Daarom</w:t>
      </w:r>
      <w:r w:rsidRPr="00121A2C">
        <w:rPr>
          <w:rFonts w:ascii="Times New Roman" w:hAnsi="Times New Roman"/>
          <w:sz w:val="24"/>
          <w:szCs w:val="24"/>
        </w:rPr>
        <w:t xml:space="preserve"> kan deze liefde in</w:t>
      </w:r>
      <w:r>
        <w:rPr>
          <w:rFonts w:ascii="Times New Roman" w:hAnsi="Times New Roman"/>
          <w:sz w:val="24"/>
          <w:szCs w:val="24"/>
        </w:rPr>
        <w:t xml:space="preserve"> haar </w:t>
      </w:r>
      <w:r w:rsidRPr="00121A2C">
        <w:rPr>
          <w:rFonts w:ascii="Times New Roman" w:hAnsi="Times New Roman"/>
          <w:sz w:val="24"/>
          <w:szCs w:val="24"/>
        </w:rPr>
        <w:t>grootste uitgestrektheid nimmer door iemand verstaan worden</w:t>
      </w:r>
      <w:r>
        <w:rPr>
          <w:rFonts w:ascii="Times New Roman" w:hAnsi="Times New Roman"/>
          <w:sz w:val="24"/>
          <w:szCs w:val="24"/>
        </w:rPr>
        <w:t xml:space="preserve">, </w:t>
      </w:r>
      <w:r w:rsidRPr="00121A2C">
        <w:rPr>
          <w:rFonts w:ascii="Times New Roman" w:hAnsi="Times New Roman"/>
          <w:sz w:val="24"/>
          <w:szCs w:val="24"/>
        </w:rPr>
        <w:t>hoe</w:t>
      </w:r>
      <w:r>
        <w:rPr>
          <w:rFonts w:ascii="Times New Roman" w:hAnsi="Times New Roman"/>
          <w:sz w:val="24"/>
          <w:szCs w:val="24"/>
        </w:rPr>
        <w:t xml:space="preserve">, </w:t>
      </w:r>
      <w:r w:rsidRPr="00121A2C">
        <w:rPr>
          <w:rFonts w:ascii="Times New Roman" w:hAnsi="Times New Roman"/>
          <w:sz w:val="24"/>
          <w:szCs w:val="24"/>
        </w:rPr>
        <w:t>ontwikkeld en veelomvattend zijn verstand en</w:t>
      </w:r>
      <w:r>
        <w:rPr>
          <w:rFonts w:ascii="Times New Roman" w:hAnsi="Times New Roman"/>
          <w:sz w:val="24"/>
          <w:szCs w:val="24"/>
        </w:rPr>
        <w:t xml:space="preserve"> zijn </w:t>
      </w:r>
      <w:r w:rsidRPr="00121A2C">
        <w:rPr>
          <w:rFonts w:ascii="Times New Roman" w:hAnsi="Times New Roman"/>
          <w:sz w:val="24"/>
          <w:szCs w:val="24"/>
        </w:rPr>
        <w:t>kennis ook wezen mogen. Laat</w:t>
      </w:r>
      <w:r>
        <w:rPr>
          <w:rFonts w:ascii="Times New Roman" w:hAnsi="Times New Roman"/>
          <w:sz w:val="24"/>
          <w:szCs w:val="24"/>
        </w:rPr>
        <w:t xml:space="preserve"> zo iemand </w:t>
      </w:r>
      <w:r w:rsidRPr="00121A2C">
        <w:rPr>
          <w:rFonts w:ascii="Times New Roman" w:hAnsi="Times New Roman"/>
          <w:sz w:val="24"/>
          <w:szCs w:val="24"/>
        </w:rPr>
        <w:t>onderzoeken zoveel hij wil en zolang hij kan</w:t>
      </w:r>
      <w:r>
        <w:rPr>
          <w:rFonts w:ascii="Times New Roman" w:hAnsi="Times New Roman"/>
          <w:sz w:val="24"/>
          <w:szCs w:val="24"/>
        </w:rPr>
        <w:t>, "</w:t>
      </w:r>
      <w:r w:rsidRPr="00121A2C">
        <w:rPr>
          <w:rFonts w:ascii="Times New Roman" w:hAnsi="Times New Roman"/>
          <w:sz w:val="24"/>
          <w:szCs w:val="24"/>
        </w:rPr>
        <w:t>hetgeen</w:t>
      </w:r>
      <w:r>
        <w:rPr>
          <w:rFonts w:ascii="Times New Roman" w:hAnsi="Times New Roman"/>
          <w:sz w:val="24"/>
          <w:szCs w:val="24"/>
        </w:rPr>
        <w:t xml:space="preserve"> ver </w:t>
      </w:r>
      <w:r w:rsidRPr="00121A2C">
        <w:rPr>
          <w:rFonts w:ascii="Times New Roman" w:hAnsi="Times New Roman"/>
          <w:sz w:val="24"/>
          <w:szCs w:val="24"/>
        </w:rPr>
        <w:t>af is en zeer diep</w:t>
      </w:r>
      <w:r>
        <w:rPr>
          <w:rFonts w:ascii="Times New Roman" w:hAnsi="Times New Roman"/>
          <w:sz w:val="24"/>
          <w:szCs w:val="24"/>
        </w:rPr>
        <w:t xml:space="preserve">, </w:t>
      </w:r>
      <w:r w:rsidRPr="00121A2C">
        <w:rPr>
          <w:rFonts w:ascii="Times New Roman" w:hAnsi="Times New Roman"/>
          <w:sz w:val="24"/>
          <w:szCs w:val="24"/>
        </w:rPr>
        <w:t>wie zal dat vinden?</w:t>
      </w:r>
      <w:r>
        <w:rPr>
          <w:rFonts w:ascii="Times New Roman" w:hAnsi="Times New Roman"/>
          <w:sz w:val="24"/>
          <w:szCs w:val="24"/>
        </w:rPr>
        <w:t>"</w:t>
      </w:r>
      <w:r w:rsidRPr="00121A2C">
        <w:rPr>
          <w:rFonts w:ascii="Times New Roman" w:hAnsi="Times New Roman"/>
          <w:sz w:val="24"/>
          <w:szCs w:val="24"/>
        </w:rPr>
        <w:t xml:space="preserve"> Prediker 7:24</w:t>
      </w:r>
      <w:r>
        <w:rPr>
          <w:rFonts w:ascii="Times New Roman" w:hAnsi="Times New Roman"/>
          <w:sz w:val="24"/>
          <w:szCs w:val="24"/>
        </w:rPr>
        <w:t>. E</w:t>
      </w:r>
      <w:r w:rsidRPr="00121A2C">
        <w:rPr>
          <w:rFonts w:ascii="Times New Roman" w:hAnsi="Times New Roman"/>
          <w:sz w:val="24"/>
          <w:szCs w:val="24"/>
        </w:rPr>
        <w:t xml:space="preserve">n dat </w:t>
      </w:r>
      <w:r>
        <w:rPr>
          <w:rFonts w:ascii="Times New Roman" w:hAnsi="Times New Roman"/>
          <w:sz w:val="24"/>
          <w:szCs w:val="24"/>
        </w:rPr>
        <w:t>Christus'</w:t>
      </w:r>
      <w:r w:rsidRPr="00121A2C">
        <w:rPr>
          <w:rFonts w:ascii="Times New Roman" w:hAnsi="Times New Roman"/>
          <w:sz w:val="24"/>
          <w:szCs w:val="24"/>
        </w:rPr>
        <w:t xml:space="preserve"> liefde ver af en zeer diep is</w:t>
      </w:r>
      <w:r>
        <w:rPr>
          <w:rFonts w:ascii="Times New Roman" w:hAnsi="Times New Roman"/>
          <w:sz w:val="24"/>
          <w:szCs w:val="24"/>
        </w:rPr>
        <w:t xml:space="preserve">, </w:t>
      </w:r>
      <w:r w:rsidRPr="00121A2C">
        <w:rPr>
          <w:rFonts w:ascii="Times New Roman" w:hAnsi="Times New Roman"/>
          <w:sz w:val="24"/>
          <w:szCs w:val="24"/>
        </w:rPr>
        <w:t>zal spoedig nog duidelijker worden. Maar eerst willen wij in bijzonderheden die ondoorzoekelijkheid aanwijzen</w:t>
      </w:r>
      <w:r>
        <w:rPr>
          <w:rFonts w:ascii="Times New Roman" w:hAnsi="Times New Roman"/>
          <w:sz w:val="24"/>
          <w:szCs w:val="24"/>
        </w:rPr>
        <w:t xml:space="preserve">, </w:t>
      </w:r>
      <w:r w:rsidRPr="00121A2C">
        <w:rPr>
          <w:rFonts w:ascii="Times New Roman" w:hAnsi="Times New Roman"/>
          <w:sz w:val="24"/>
          <w:szCs w:val="24"/>
        </w:rPr>
        <w:t>en dan enige bewijzen aanvoeren</w:t>
      </w:r>
      <w:r>
        <w:rPr>
          <w:rFonts w:ascii="Times New Roman" w:hAnsi="Times New Roman"/>
          <w:sz w:val="24"/>
          <w:szCs w:val="24"/>
        </w:rPr>
        <w:t xml:space="preserve">, </w:t>
      </w:r>
      <w:r w:rsidRPr="00121A2C">
        <w:rPr>
          <w:rFonts w:ascii="Times New Roman" w:hAnsi="Times New Roman"/>
          <w:sz w:val="24"/>
          <w:szCs w:val="24"/>
        </w:rPr>
        <w:t>die het geheel bevestigen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1. I</w:t>
      </w:r>
      <w:r w:rsidRPr="00121A2C">
        <w:rPr>
          <w:rFonts w:ascii="Times New Roman" w:hAnsi="Times New Roman"/>
          <w:sz w:val="24"/>
          <w:szCs w:val="24"/>
        </w:rPr>
        <w:t>n de eerste plaats:</w:t>
      </w:r>
      <w:r w:rsidRPr="00A3254C">
        <w:rPr>
          <w:rFonts w:ascii="Times New Roman" w:hAnsi="Times New Roman"/>
          <w:i/>
          <w:sz w:val="24"/>
          <w:szCs w:val="24"/>
        </w:rPr>
        <w:t xml:space="preserve"> Deze liefde overtreft de kennis van de wijste Christen</w:t>
      </w:r>
      <w:r>
        <w:rPr>
          <w:rFonts w:ascii="Times New Roman" w:hAnsi="Times New Roman"/>
          <w:sz w:val="24"/>
          <w:szCs w:val="24"/>
        </w:rPr>
        <w:t xml:space="preserve">, </w:t>
      </w:r>
      <w:r w:rsidRPr="00121A2C">
        <w:rPr>
          <w:rFonts w:ascii="Times New Roman" w:hAnsi="Times New Roman"/>
          <w:sz w:val="24"/>
          <w:szCs w:val="24"/>
        </w:rPr>
        <w:t>ik bedoel van</w:t>
      </w:r>
      <w:r>
        <w:rPr>
          <w:rFonts w:ascii="Times New Roman" w:hAnsi="Times New Roman"/>
          <w:sz w:val="24"/>
          <w:szCs w:val="24"/>
        </w:rPr>
        <w:t xml:space="preserve"> de </w:t>
      </w:r>
      <w:r w:rsidRPr="00121A2C">
        <w:rPr>
          <w:rFonts w:ascii="Times New Roman" w:hAnsi="Times New Roman"/>
          <w:sz w:val="24"/>
          <w:szCs w:val="24"/>
        </w:rPr>
        <w:t>verst gevorderden in deze kennis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Om</w:t>
      </w:r>
      <w:r w:rsidRPr="00121A2C">
        <w:rPr>
          <w:rFonts w:ascii="Times New Roman" w:hAnsi="Times New Roman"/>
          <w:sz w:val="24"/>
          <w:szCs w:val="24"/>
        </w:rPr>
        <w:t xml:space="preserve"> dit bevestigd te zien</w:t>
      </w:r>
      <w:r>
        <w:rPr>
          <w:rFonts w:ascii="Times New Roman" w:hAnsi="Times New Roman"/>
          <w:sz w:val="24"/>
          <w:szCs w:val="24"/>
        </w:rPr>
        <w:t xml:space="preserve">, </w:t>
      </w:r>
      <w:r w:rsidRPr="00121A2C">
        <w:rPr>
          <w:rFonts w:ascii="Times New Roman" w:hAnsi="Times New Roman"/>
          <w:sz w:val="24"/>
          <w:szCs w:val="24"/>
        </w:rPr>
        <w:t>behoeven wij niet verder te gaan dan tot</w:t>
      </w:r>
      <w:r>
        <w:rPr>
          <w:rFonts w:ascii="Times New Roman" w:hAnsi="Times New Roman"/>
          <w:sz w:val="24"/>
          <w:szCs w:val="24"/>
        </w:rPr>
        <w:t xml:space="preserve"> de </w:t>
      </w:r>
      <w:r w:rsidRPr="00121A2C">
        <w:rPr>
          <w:rFonts w:ascii="Times New Roman" w:hAnsi="Times New Roman"/>
          <w:sz w:val="24"/>
          <w:szCs w:val="24"/>
        </w:rPr>
        <w:t>man</w:t>
      </w:r>
      <w:r>
        <w:rPr>
          <w:rFonts w:ascii="Times New Roman" w:hAnsi="Times New Roman"/>
          <w:sz w:val="24"/>
          <w:szCs w:val="24"/>
        </w:rPr>
        <w:t xml:space="preserve">, </w:t>
      </w:r>
      <w:r w:rsidRPr="00121A2C">
        <w:rPr>
          <w:rFonts w:ascii="Times New Roman" w:hAnsi="Times New Roman"/>
          <w:sz w:val="24"/>
          <w:szCs w:val="24"/>
        </w:rPr>
        <w:t>die deze woorden schreef</w:t>
      </w:r>
      <w:r>
        <w:rPr>
          <w:rFonts w:ascii="Times New Roman" w:hAnsi="Times New Roman"/>
          <w:sz w:val="24"/>
          <w:szCs w:val="24"/>
        </w:rPr>
        <w:t xml:space="preserve">, </w:t>
      </w:r>
      <w:r w:rsidRPr="00121A2C">
        <w:rPr>
          <w:rFonts w:ascii="Times New Roman" w:hAnsi="Times New Roman"/>
          <w:sz w:val="24"/>
          <w:szCs w:val="24"/>
        </w:rPr>
        <w:t>namelijk Paulus</w:t>
      </w:r>
      <w:r>
        <w:rPr>
          <w:rFonts w:ascii="Times New Roman" w:hAnsi="Times New Roman"/>
          <w:sz w:val="24"/>
          <w:szCs w:val="24"/>
        </w:rPr>
        <w:t xml:space="preserve">, </w:t>
      </w:r>
      <w:r w:rsidRPr="00121A2C">
        <w:rPr>
          <w:rFonts w:ascii="Times New Roman" w:hAnsi="Times New Roman"/>
          <w:sz w:val="24"/>
          <w:szCs w:val="24"/>
        </w:rPr>
        <w:t xml:space="preserve">die in de woorden van </w:t>
      </w:r>
      <w:r>
        <w:rPr>
          <w:rFonts w:ascii="Times New Roman" w:hAnsi="Times New Roman"/>
          <w:sz w:val="24"/>
          <w:szCs w:val="24"/>
        </w:rPr>
        <w:t>onze</w:t>
      </w:r>
      <w:r w:rsidRPr="00121A2C">
        <w:rPr>
          <w:rFonts w:ascii="Times New Roman" w:hAnsi="Times New Roman"/>
          <w:sz w:val="24"/>
          <w:szCs w:val="24"/>
        </w:rPr>
        <w:t xml:space="preserve"> tekst ook </w:t>
      </w:r>
      <w:r>
        <w:rPr>
          <w:rFonts w:ascii="Times New Roman" w:hAnsi="Times New Roman"/>
          <w:sz w:val="24"/>
          <w:szCs w:val="24"/>
        </w:rPr>
        <w:t>zichzelf</w:t>
      </w:r>
      <w:r w:rsidRPr="00121A2C">
        <w:rPr>
          <w:rFonts w:ascii="Times New Roman" w:hAnsi="Times New Roman"/>
          <w:sz w:val="24"/>
          <w:szCs w:val="24"/>
        </w:rPr>
        <w:t xml:space="preserve"> begrijpt. De liefde van Christus</w:t>
      </w:r>
      <w:r>
        <w:rPr>
          <w:rFonts w:ascii="Times New Roman" w:hAnsi="Times New Roman"/>
          <w:sz w:val="24"/>
          <w:szCs w:val="24"/>
        </w:rPr>
        <w:t xml:space="preserve">, </w:t>
      </w:r>
      <w:r w:rsidRPr="00121A2C">
        <w:rPr>
          <w:rFonts w:ascii="Times New Roman" w:hAnsi="Times New Roman"/>
          <w:sz w:val="24"/>
          <w:szCs w:val="24"/>
        </w:rPr>
        <w:t>die de kennis</w:t>
      </w:r>
      <w:r>
        <w:rPr>
          <w:rFonts w:ascii="Times New Roman" w:hAnsi="Times New Roman"/>
          <w:sz w:val="24"/>
          <w:szCs w:val="24"/>
        </w:rPr>
        <w:t xml:space="preserve">, </w:t>
      </w:r>
      <w:r w:rsidRPr="00121A2C">
        <w:rPr>
          <w:rFonts w:ascii="Times New Roman" w:hAnsi="Times New Roman"/>
          <w:sz w:val="24"/>
          <w:szCs w:val="24"/>
        </w:rPr>
        <w:t>ook</w:t>
      </w:r>
      <w:r>
        <w:rPr>
          <w:rFonts w:ascii="Times New Roman" w:hAnsi="Times New Roman"/>
          <w:sz w:val="24"/>
          <w:szCs w:val="24"/>
        </w:rPr>
        <w:t xml:space="preserve"> mijn </w:t>
      </w:r>
      <w:r w:rsidRPr="00121A2C">
        <w:rPr>
          <w:rFonts w:ascii="Times New Roman" w:hAnsi="Times New Roman"/>
          <w:sz w:val="24"/>
          <w:szCs w:val="24"/>
        </w:rPr>
        <w:t>kennis</w:t>
      </w:r>
      <w:r>
        <w:rPr>
          <w:rFonts w:ascii="Times New Roman" w:hAnsi="Times New Roman"/>
          <w:sz w:val="24"/>
          <w:szCs w:val="24"/>
        </w:rPr>
        <w:t xml:space="preserve">, </w:t>
      </w:r>
      <w:r w:rsidRPr="00121A2C">
        <w:rPr>
          <w:rFonts w:ascii="Times New Roman" w:hAnsi="Times New Roman"/>
          <w:sz w:val="24"/>
          <w:szCs w:val="24"/>
        </w:rPr>
        <w:t xml:space="preserve">te boven gaat. Als wilde hij zeggen: </w:t>
      </w:r>
      <w:r>
        <w:rPr>
          <w:rFonts w:ascii="Times New Roman" w:hAnsi="Times New Roman"/>
          <w:sz w:val="24"/>
          <w:szCs w:val="24"/>
        </w:rPr>
        <w:t>"</w:t>
      </w:r>
      <w:r w:rsidRPr="00121A2C">
        <w:rPr>
          <w:rFonts w:ascii="Times New Roman" w:hAnsi="Times New Roman"/>
          <w:sz w:val="24"/>
          <w:szCs w:val="24"/>
        </w:rPr>
        <w:t>Hoezeer ik grote vorderingen gemaakt heb in de kennis van Gods genade</w:t>
      </w:r>
      <w:r>
        <w:rPr>
          <w:rFonts w:ascii="Times New Roman" w:hAnsi="Times New Roman"/>
          <w:sz w:val="24"/>
          <w:szCs w:val="24"/>
        </w:rPr>
        <w:t xml:space="preserve">, </w:t>
      </w:r>
      <w:r w:rsidRPr="00121A2C">
        <w:rPr>
          <w:rFonts w:ascii="Times New Roman" w:hAnsi="Times New Roman"/>
          <w:sz w:val="24"/>
          <w:szCs w:val="24"/>
        </w:rPr>
        <w:t>en zoveel ervaring van</w:t>
      </w:r>
      <w:r>
        <w:rPr>
          <w:rFonts w:ascii="Times New Roman" w:hAnsi="Times New Roman"/>
          <w:sz w:val="24"/>
          <w:szCs w:val="24"/>
        </w:rPr>
        <w:t xml:space="preserve"> Zijn liefde </w:t>
      </w:r>
      <w:r w:rsidRPr="00121A2C">
        <w:rPr>
          <w:rFonts w:ascii="Times New Roman" w:hAnsi="Times New Roman"/>
          <w:sz w:val="24"/>
          <w:szCs w:val="24"/>
        </w:rPr>
        <w:t>bezit als iemand op aarde</w:t>
      </w:r>
      <w:r>
        <w:rPr>
          <w:rFonts w:ascii="Times New Roman" w:hAnsi="Times New Roman"/>
          <w:sz w:val="24"/>
          <w:szCs w:val="24"/>
        </w:rPr>
        <w:t xml:space="preserve">, </w:t>
      </w:r>
      <w:r w:rsidRPr="00121A2C">
        <w:rPr>
          <w:rFonts w:ascii="Times New Roman" w:hAnsi="Times New Roman"/>
          <w:sz w:val="24"/>
          <w:szCs w:val="24"/>
        </w:rPr>
        <w:t>toch beken ik</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mijn </w:t>
      </w:r>
      <w:r w:rsidRPr="00121A2C">
        <w:rPr>
          <w:rFonts w:ascii="Times New Roman" w:hAnsi="Times New Roman"/>
          <w:sz w:val="24"/>
          <w:szCs w:val="24"/>
        </w:rPr>
        <w:t>wetenschap te kort schiet</w:t>
      </w:r>
      <w:r>
        <w:rPr>
          <w:rFonts w:ascii="Times New Roman" w:hAnsi="Times New Roman"/>
          <w:sz w:val="24"/>
          <w:szCs w:val="24"/>
        </w:rPr>
        <w:t xml:space="preserve">, </w:t>
      </w:r>
      <w:r w:rsidRPr="00121A2C">
        <w:rPr>
          <w:rFonts w:ascii="Times New Roman" w:hAnsi="Times New Roman"/>
          <w:sz w:val="24"/>
          <w:szCs w:val="24"/>
        </w:rPr>
        <w:t>en evenzeer moet ik van iedereen besluiten</w:t>
      </w:r>
      <w:r>
        <w:rPr>
          <w:rFonts w:ascii="Times New Roman" w:hAnsi="Times New Roman"/>
          <w:sz w:val="24"/>
          <w:szCs w:val="24"/>
        </w:rPr>
        <w:t xml:space="preserve">, </w:t>
      </w:r>
      <w:r w:rsidRPr="00121A2C">
        <w:rPr>
          <w:rFonts w:ascii="Times New Roman" w:hAnsi="Times New Roman"/>
          <w:sz w:val="24"/>
          <w:szCs w:val="24"/>
        </w:rPr>
        <w:t>dat hij nog niets gekend heeft</w:t>
      </w:r>
      <w:r>
        <w:rPr>
          <w:rFonts w:ascii="Times New Roman" w:hAnsi="Times New Roman"/>
          <w:sz w:val="24"/>
          <w:szCs w:val="24"/>
        </w:rPr>
        <w:t xml:space="preserve">, </w:t>
      </w:r>
      <w:r w:rsidRPr="00121A2C">
        <w:rPr>
          <w:rFonts w:ascii="Times New Roman" w:hAnsi="Times New Roman"/>
          <w:sz w:val="24"/>
          <w:szCs w:val="24"/>
        </w:rPr>
        <w:t>gelijk men behoort te kennen</w:t>
      </w:r>
      <w:r>
        <w:rPr>
          <w:rFonts w:ascii="Times New Roman" w:hAnsi="Times New Roman"/>
          <w:sz w:val="24"/>
          <w:szCs w:val="24"/>
        </w:rPr>
        <w:t>", 1 Cor.</w:t>
      </w:r>
      <w:r w:rsidRPr="00121A2C">
        <w:rPr>
          <w:rFonts w:ascii="Times New Roman" w:hAnsi="Times New Roman"/>
          <w:sz w:val="24"/>
          <w:szCs w:val="24"/>
        </w:rPr>
        <w:t xml:space="preserve"> 8:2</w:t>
      </w:r>
      <w:r>
        <w:rPr>
          <w:rFonts w:ascii="Times New Roman" w:hAnsi="Times New Roman"/>
          <w:sz w:val="24"/>
          <w:szCs w:val="24"/>
        </w:rPr>
        <w:t xml:space="preserve">, </w:t>
      </w:r>
      <w:r w:rsidRPr="00121A2C">
        <w:rPr>
          <w:rFonts w:ascii="Times New Roman" w:hAnsi="Times New Roman"/>
          <w:sz w:val="24"/>
          <w:szCs w:val="24"/>
        </w:rPr>
        <w:t>13:12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tweede plaats gaat deze liefde de kennis van alle heiligen te boven</w:t>
      </w:r>
      <w:r>
        <w:rPr>
          <w:rFonts w:ascii="Times New Roman" w:hAnsi="Times New Roman"/>
          <w:sz w:val="24"/>
          <w:szCs w:val="24"/>
        </w:rPr>
        <w:t xml:space="preserve">, </w:t>
      </w:r>
      <w:r w:rsidRPr="006268E6">
        <w:rPr>
          <w:rFonts w:ascii="Times New Roman" w:hAnsi="Times New Roman"/>
          <w:i/>
          <w:sz w:val="24"/>
          <w:szCs w:val="24"/>
        </w:rPr>
        <w:t xml:space="preserve">al deed elk onzer wat hij vermag om die liefde te verstaan, dan nog zou de som van al onze kennis slechts een zeer gebrekkige wetenschap vormen, </w:t>
      </w:r>
      <w:r w:rsidRPr="00121A2C">
        <w:rPr>
          <w:rFonts w:ascii="Times New Roman" w:hAnsi="Times New Roman"/>
          <w:sz w:val="24"/>
          <w:szCs w:val="24"/>
        </w:rPr>
        <w:t>wij kennen ten dele</w:t>
      </w:r>
      <w:r>
        <w:rPr>
          <w:rFonts w:ascii="Times New Roman" w:hAnsi="Times New Roman"/>
          <w:sz w:val="24"/>
          <w:szCs w:val="24"/>
        </w:rPr>
        <w:t xml:space="preserve">, </w:t>
      </w:r>
      <w:r w:rsidRPr="00121A2C">
        <w:rPr>
          <w:rFonts w:ascii="Times New Roman" w:hAnsi="Times New Roman"/>
          <w:sz w:val="24"/>
          <w:szCs w:val="24"/>
        </w:rPr>
        <w:t>wij zien hier door</w:t>
      </w:r>
      <w:r>
        <w:rPr>
          <w:rFonts w:ascii="Times New Roman" w:hAnsi="Times New Roman"/>
          <w:sz w:val="24"/>
          <w:szCs w:val="24"/>
        </w:rPr>
        <w:t xml:space="preserve"> een </w:t>
      </w:r>
      <w:r w:rsidRPr="00121A2C">
        <w:rPr>
          <w:rFonts w:ascii="Times New Roman" w:hAnsi="Times New Roman"/>
          <w:sz w:val="24"/>
          <w:szCs w:val="24"/>
        </w:rPr>
        <w:t>spiegel in een duistere rede</w:t>
      </w:r>
      <w:r>
        <w:rPr>
          <w:rFonts w:ascii="Times New Roman" w:hAnsi="Times New Roman"/>
          <w:sz w:val="24"/>
          <w:szCs w:val="24"/>
        </w:rPr>
        <w:t>, 1 Cor.</w:t>
      </w:r>
      <w:r w:rsidRPr="00121A2C">
        <w:rPr>
          <w:rFonts w:ascii="Times New Roman" w:hAnsi="Times New Roman"/>
          <w:sz w:val="24"/>
          <w:szCs w:val="24"/>
        </w:rPr>
        <w:t xml:space="preserve"> 13:9</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wij wandelen door geloof en niet door aanschouwen</w:t>
      </w:r>
      <w:r>
        <w:rPr>
          <w:rFonts w:ascii="Times New Roman" w:hAnsi="Times New Roman"/>
          <w:sz w:val="24"/>
          <w:szCs w:val="24"/>
        </w:rPr>
        <w:t>, 2 Cor.</w:t>
      </w:r>
      <w:r w:rsidRPr="00121A2C">
        <w:rPr>
          <w:rFonts w:ascii="Times New Roman" w:hAnsi="Times New Roman"/>
          <w:sz w:val="24"/>
          <w:szCs w:val="24"/>
        </w:rPr>
        <w:t xml:space="preserve"> 5:7. Wij spreken thans van de heiligen op aarde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derde plaats noem ik de heiligen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6268E6">
        <w:rPr>
          <w:rFonts w:ascii="Times New Roman" w:hAnsi="Times New Roman"/>
          <w:i/>
          <w:sz w:val="24"/>
          <w:szCs w:val="24"/>
        </w:rPr>
        <w:t>ook zij kunnen onmogelijk volkomen de liefde Christi kennen.</w:t>
      </w:r>
      <w:r w:rsidRPr="00121A2C">
        <w:rPr>
          <w:rFonts w:ascii="Times New Roman" w:hAnsi="Times New Roman"/>
          <w:sz w:val="24"/>
          <w:szCs w:val="24"/>
        </w:rPr>
        <w:t xml:space="preserve"> Want hoezeer zij ze beter verstaan dan de heiligen op aarde</w:t>
      </w:r>
      <w:r>
        <w:rPr>
          <w:rFonts w:ascii="Times New Roman" w:hAnsi="Times New Roman"/>
          <w:sz w:val="24"/>
          <w:szCs w:val="24"/>
        </w:rPr>
        <w:t xml:space="preserve">, </w:t>
      </w:r>
      <w:r w:rsidRPr="00121A2C">
        <w:rPr>
          <w:rFonts w:ascii="Times New Roman" w:hAnsi="Times New Roman"/>
          <w:sz w:val="24"/>
          <w:szCs w:val="24"/>
        </w:rPr>
        <w:t>omdat zij wandelen in aanschouwen en thans volmaakt zijn</w:t>
      </w:r>
      <w:r>
        <w:rPr>
          <w:rFonts w:ascii="Times New Roman" w:hAnsi="Times New Roman"/>
          <w:sz w:val="24"/>
          <w:szCs w:val="24"/>
        </w:rPr>
        <w:t xml:space="preserve">, </w:t>
      </w:r>
      <w:r w:rsidRPr="00121A2C">
        <w:rPr>
          <w:rFonts w:ascii="Times New Roman" w:hAnsi="Times New Roman"/>
          <w:sz w:val="24"/>
          <w:szCs w:val="24"/>
        </w:rPr>
        <w:t>toch</w:t>
      </w:r>
      <w:r>
        <w:rPr>
          <w:rFonts w:ascii="Times New Roman" w:hAnsi="Times New Roman"/>
          <w:sz w:val="24"/>
          <w:szCs w:val="24"/>
        </w:rPr>
        <w:t xml:space="preserve">, </w:t>
      </w:r>
      <w:r w:rsidRPr="00121A2C">
        <w:rPr>
          <w:rFonts w:ascii="Times New Roman" w:hAnsi="Times New Roman"/>
          <w:sz w:val="24"/>
          <w:szCs w:val="24"/>
        </w:rPr>
        <w:t>om niet meer aan te voeren</w:t>
      </w:r>
      <w:r>
        <w:rPr>
          <w:rFonts w:ascii="Times New Roman" w:hAnsi="Times New Roman"/>
          <w:sz w:val="24"/>
          <w:szCs w:val="24"/>
        </w:rPr>
        <w:t xml:space="preserve">, </w:t>
      </w:r>
      <w:r w:rsidRPr="00121A2C">
        <w:rPr>
          <w:rFonts w:ascii="Times New Roman" w:hAnsi="Times New Roman"/>
          <w:sz w:val="24"/>
          <w:szCs w:val="24"/>
        </w:rPr>
        <w:t xml:space="preserve">doorzien zij de rijke en onnaspeurlijke leidingen des Heeren met de zondaren op aarde niet. Ook kunnen zij wat aan </w:t>
      </w:r>
      <w:r>
        <w:rPr>
          <w:rFonts w:ascii="Times New Roman" w:hAnsi="Times New Roman"/>
          <w:sz w:val="24"/>
          <w:szCs w:val="24"/>
        </w:rPr>
        <w:t>andere</w:t>
      </w:r>
      <w:r w:rsidRPr="00121A2C">
        <w:rPr>
          <w:rFonts w:ascii="Times New Roman" w:hAnsi="Times New Roman"/>
          <w:sz w:val="24"/>
          <w:szCs w:val="24"/>
        </w:rPr>
        <w:t xml:space="preserve"> geschiedt</w:t>
      </w:r>
      <w:r>
        <w:rPr>
          <w:rFonts w:ascii="Times New Roman" w:hAnsi="Times New Roman"/>
          <w:sz w:val="24"/>
          <w:szCs w:val="24"/>
        </w:rPr>
        <w:t xml:space="preserve">, </w:t>
      </w:r>
      <w:r w:rsidRPr="00121A2C">
        <w:rPr>
          <w:rFonts w:ascii="Times New Roman" w:hAnsi="Times New Roman"/>
          <w:sz w:val="24"/>
          <w:szCs w:val="24"/>
        </w:rPr>
        <w:t>niet afmeten naar hetgeen zij</w:t>
      </w:r>
      <w:r>
        <w:rPr>
          <w:rFonts w:ascii="Times New Roman" w:hAnsi="Times New Roman"/>
          <w:sz w:val="24"/>
          <w:szCs w:val="24"/>
        </w:rPr>
        <w:t xml:space="preserve"> zelf </w:t>
      </w:r>
      <w:r w:rsidRPr="00121A2C">
        <w:rPr>
          <w:rFonts w:ascii="Times New Roman" w:hAnsi="Times New Roman"/>
          <w:sz w:val="24"/>
          <w:szCs w:val="24"/>
        </w:rPr>
        <w:t>daar ervaren. Want zonden</w:t>
      </w:r>
      <w:r>
        <w:rPr>
          <w:rFonts w:ascii="Times New Roman" w:hAnsi="Times New Roman"/>
          <w:sz w:val="24"/>
          <w:szCs w:val="24"/>
        </w:rPr>
        <w:t xml:space="preserve">, </w:t>
      </w:r>
      <w:r w:rsidRPr="00121A2C">
        <w:rPr>
          <w:rFonts w:ascii="Times New Roman" w:hAnsi="Times New Roman"/>
          <w:sz w:val="24"/>
          <w:szCs w:val="24"/>
        </w:rPr>
        <w:t>en tijden</w:t>
      </w:r>
      <w:r>
        <w:rPr>
          <w:rFonts w:ascii="Times New Roman" w:hAnsi="Times New Roman"/>
          <w:sz w:val="24"/>
          <w:szCs w:val="24"/>
        </w:rPr>
        <w:t xml:space="preserve">, </w:t>
      </w:r>
      <w:r w:rsidRPr="00121A2C">
        <w:rPr>
          <w:rFonts w:ascii="Times New Roman" w:hAnsi="Times New Roman"/>
          <w:sz w:val="24"/>
          <w:szCs w:val="24"/>
        </w:rPr>
        <w:t>en personen</w:t>
      </w:r>
      <w:r>
        <w:rPr>
          <w:rFonts w:ascii="Times New Roman" w:hAnsi="Times New Roman"/>
          <w:sz w:val="24"/>
          <w:szCs w:val="24"/>
        </w:rPr>
        <w:t xml:space="preserve">, </w:t>
      </w:r>
      <w:r w:rsidRPr="00121A2C">
        <w:rPr>
          <w:rFonts w:ascii="Times New Roman" w:hAnsi="Times New Roman"/>
          <w:sz w:val="24"/>
          <w:szCs w:val="24"/>
        </w:rPr>
        <w:t xml:space="preserve">en omstandigheden kunnen veel </w:t>
      </w:r>
      <w:r>
        <w:rPr>
          <w:rFonts w:ascii="Times New Roman" w:hAnsi="Times New Roman"/>
          <w:sz w:val="24"/>
          <w:szCs w:val="24"/>
        </w:rPr>
        <w:t xml:space="preserve">veranderen, </w:t>
      </w:r>
      <w:r w:rsidRPr="00121A2C">
        <w:rPr>
          <w:rFonts w:ascii="Times New Roman" w:hAnsi="Times New Roman"/>
          <w:sz w:val="24"/>
          <w:szCs w:val="24"/>
        </w:rPr>
        <w:t>en toch</w:t>
      </w:r>
      <w:r>
        <w:rPr>
          <w:rFonts w:ascii="Times New Roman" w:hAnsi="Times New Roman"/>
          <w:sz w:val="24"/>
          <w:szCs w:val="24"/>
        </w:rPr>
        <w:t xml:space="preserve">, </w:t>
      </w:r>
      <w:r w:rsidRPr="00121A2C">
        <w:rPr>
          <w:rFonts w:ascii="Times New Roman" w:hAnsi="Times New Roman"/>
          <w:sz w:val="24"/>
          <w:szCs w:val="24"/>
        </w:rPr>
        <w:t xml:space="preserve">al konden alle heiligen in hemel en op aarde samenbrengen al wat zij van </w:t>
      </w:r>
      <w:r>
        <w:rPr>
          <w:rFonts w:ascii="Times New Roman" w:hAnsi="Times New Roman"/>
          <w:sz w:val="24"/>
          <w:szCs w:val="24"/>
        </w:rPr>
        <w:t>Christus'</w:t>
      </w:r>
      <w:r w:rsidRPr="00121A2C">
        <w:rPr>
          <w:rFonts w:ascii="Times New Roman" w:hAnsi="Times New Roman"/>
          <w:sz w:val="24"/>
          <w:szCs w:val="24"/>
        </w:rPr>
        <w:t xml:space="preserve"> liefde weten</w:t>
      </w:r>
      <w:r>
        <w:rPr>
          <w:rFonts w:ascii="Times New Roman" w:hAnsi="Times New Roman"/>
          <w:sz w:val="24"/>
          <w:szCs w:val="24"/>
        </w:rPr>
        <w:t xml:space="preserve">, </w:t>
      </w:r>
      <w:r w:rsidRPr="00121A2C">
        <w:rPr>
          <w:rFonts w:ascii="Times New Roman" w:hAnsi="Times New Roman"/>
          <w:sz w:val="24"/>
          <w:szCs w:val="24"/>
        </w:rPr>
        <w:t>dan nog</w:t>
      </w:r>
      <w:r>
        <w:rPr>
          <w:rFonts w:ascii="Times New Roman" w:hAnsi="Times New Roman"/>
          <w:sz w:val="24"/>
          <w:szCs w:val="24"/>
        </w:rPr>
        <w:t xml:space="preserve"> zou </w:t>
      </w:r>
      <w:r w:rsidRPr="00121A2C">
        <w:rPr>
          <w:rFonts w:ascii="Times New Roman" w:hAnsi="Times New Roman"/>
          <w:sz w:val="24"/>
          <w:szCs w:val="24"/>
        </w:rPr>
        <w:t>deze som</w:t>
      </w:r>
      <w:r>
        <w:rPr>
          <w:rFonts w:ascii="Times New Roman" w:hAnsi="Times New Roman"/>
          <w:sz w:val="24"/>
          <w:szCs w:val="24"/>
        </w:rPr>
        <w:t xml:space="preserve"> ver </w:t>
      </w:r>
      <w:r w:rsidRPr="00121A2C">
        <w:rPr>
          <w:rFonts w:ascii="Times New Roman" w:hAnsi="Times New Roman"/>
          <w:sz w:val="24"/>
          <w:szCs w:val="24"/>
        </w:rPr>
        <w:t>beneden</w:t>
      </w:r>
      <w:r>
        <w:rPr>
          <w:rFonts w:ascii="Times New Roman" w:hAnsi="Times New Roman"/>
          <w:sz w:val="24"/>
          <w:szCs w:val="24"/>
        </w:rPr>
        <w:t xml:space="preserve"> de ware </w:t>
      </w:r>
      <w:r w:rsidRPr="00121A2C">
        <w:rPr>
          <w:rFonts w:ascii="Times New Roman" w:hAnsi="Times New Roman"/>
          <w:sz w:val="24"/>
          <w:szCs w:val="24"/>
        </w:rPr>
        <w:t>grootheid</w:t>
      </w:r>
      <w:r>
        <w:rPr>
          <w:rFonts w:ascii="Times New Roman" w:hAnsi="Times New Roman"/>
          <w:sz w:val="24"/>
          <w:szCs w:val="24"/>
        </w:rPr>
        <w:t xml:space="preserve"> van die </w:t>
      </w:r>
      <w:r w:rsidRPr="00121A2C">
        <w:rPr>
          <w:rFonts w:ascii="Times New Roman" w:hAnsi="Times New Roman"/>
          <w:sz w:val="24"/>
          <w:szCs w:val="24"/>
        </w:rPr>
        <w:t>liefde blijven</w:t>
      </w:r>
      <w:r>
        <w:rPr>
          <w:rFonts w:ascii="Times New Roman" w:hAnsi="Times New Roman"/>
          <w:sz w:val="24"/>
          <w:szCs w:val="24"/>
        </w:rPr>
        <w:t xml:space="preserve">, </w:t>
      </w:r>
      <w:r w:rsidRPr="00121A2C">
        <w:rPr>
          <w:rFonts w:ascii="Times New Roman" w:hAnsi="Times New Roman"/>
          <w:sz w:val="24"/>
          <w:szCs w:val="24"/>
        </w:rPr>
        <w:t>omdat nog een oneindige rijkdom voor hen verborgen blijft. Duidelijk lezen wij</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op aarde verkeren</w:t>
      </w:r>
      <w:r>
        <w:rPr>
          <w:rFonts w:ascii="Times New Roman" w:hAnsi="Times New Roman"/>
          <w:sz w:val="24"/>
          <w:szCs w:val="24"/>
        </w:rPr>
        <w:t xml:space="preserve">, </w:t>
      </w:r>
      <w:r w:rsidRPr="00121A2C">
        <w:rPr>
          <w:rFonts w:ascii="Times New Roman" w:hAnsi="Times New Roman"/>
          <w:sz w:val="24"/>
          <w:szCs w:val="24"/>
        </w:rPr>
        <w:t>niet weten wat zij zijn zullen</w:t>
      </w:r>
      <w:r>
        <w:rPr>
          <w:rFonts w:ascii="Times New Roman" w:hAnsi="Times New Roman"/>
          <w:sz w:val="24"/>
          <w:szCs w:val="24"/>
        </w:rPr>
        <w:t xml:space="preserve">, 1 Joh. </w:t>
      </w:r>
      <w:r w:rsidRPr="00121A2C">
        <w:rPr>
          <w:rFonts w:ascii="Times New Roman" w:hAnsi="Times New Roman"/>
          <w:sz w:val="24"/>
          <w:szCs w:val="24"/>
        </w:rPr>
        <w:t>3:2</w:t>
      </w:r>
      <w:r>
        <w:rPr>
          <w:rFonts w:ascii="Times New Roman" w:hAnsi="Times New Roman"/>
          <w:sz w:val="24"/>
          <w:szCs w:val="24"/>
        </w:rPr>
        <w:t xml:space="preserve">, </w:t>
      </w:r>
      <w:r w:rsidRPr="00121A2C">
        <w:rPr>
          <w:rFonts w:ascii="Times New Roman" w:hAnsi="Times New Roman"/>
          <w:sz w:val="24"/>
          <w:szCs w:val="24"/>
        </w:rPr>
        <w:t>en ook die in</w:t>
      </w:r>
      <w:r>
        <w:rPr>
          <w:rFonts w:ascii="Times New Roman" w:hAnsi="Times New Roman"/>
          <w:sz w:val="24"/>
          <w:szCs w:val="24"/>
        </w:rPr>
        <w:t xml:space="preserve"> de </w:t>
      </w:r>
      <w:r w:rsidRPr="00121A2C">
        <w:rPr>
          <w:rFonts w:ascii="Times New Roman" w:hAnsi="Times New Roman"/>
          <w:sz w:val="24"/>
          <w:szCs w:val="24"/>
        </w:rPr>
        <w:t>hemel zijn</w:t>
      </w:r>
      <w:r>
        <w:rPr>
          <w:rFonts w:ascii="Times New Roman" w:hAnsi="Times New Roman"/>
          <w:sz w:val="24"/>
          <w:szCs w:val="24"/>
        </w:rPr>
        <w:t xml:space="preserve">, </w:t>
      </w:r>
      <w:r w:rsidRPr="00121A2C">
        <w:rPr>
          <w:rFonts w:ascii="Times New Roman" w:hAnsi="Times New Roman"/>
          <w:sz w:val="24"/>
          <w:szCs w:val="24"/>
        </w:rPr>
        <w:t>missen nog die volmaaktheid</w:t>
      </w:r>
      <w:r>
        <w:rPr>
          <w:rFonts w:ascii="Times New Roman" w:hAnsi="Times New Roman"/>
          <w:sz w:val="24"/>
          <w:szCs w:val="24"/>
        </w:rPr>
        <w:t xml:space="preserve">, </w:t>
      </w:r>
      <w:r w:rsidRPr="00121A2C">
        <w:rPr>
          <w:rFonts w:ascii="Times New Roman" w:hAnsi="Times New Roman"/>
          <w:sz w:val="24"/>
          <w:szCs w:val="24"/>
        </w:rPr>
        <w:t>waartoe zij eens zullen geraken</w:t>
      </w:r>
      <w:r>
        <w:rPr>
          <w:rFonts w:ascii="Times New Roman" w:hAnsi="Times New Roman"/>
          <w:sz w:val="24"/>
          <w:szCs w:val="24"/>
        </w:rPr>
        <w:t xml:space="preserve">, Hebr. </w:t>
      </w:r>
      <w:r w:rsidRPr="00121A2C">
        <w:rPr>
          <w:rFonts w:ascii="Times New Roman" w:hAnsi="Times New Roman"/>
          <w:sz w:val="24"/>
          <w:szCs w:val="24"/>
        </w:rPr>
        <w:t>11:39</w:t>
      </w:r>
      <w:r>
        <w:rPr>
          <w:rFonts w:ascii="Times New Roman" w:hAnsi="Times New Roman"/>
          <w:sz w:val="24"/>
          <w:szCs w:val="24"/>
        </w:rPr>
        <w:t xml:space="preserve">, </w:t>
      </w:r>
      <w:r w:rsidRPr="00121A2C">
        <w:rPr>
          <w:rFonts w:ascii="Times New Roman" w:hAnsi="Times New Roman"/>
          <w:sz w:val="24"/>
          <w:szCs w:val="24"/>
        </w:rPr>
        <w:t xml:space="preserve">40.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Bovendien zien wij</w:t>
      </w:r>
      <w:r>
        <w:rPr>
          <w:rFonts w:ascii="Times New Roman" w:hAnsi="Times New Roman"/>
          <w:sz w:val="24"/>
          <w:szCs w:val="24"/>
        </w:rPr>
        <w:t xml:space="preserve">, </w:t>
      </w:r>
      <w:r w:rsidRPr="00121A2C">
        <w:rPr>
          <w:rFonts w:ascii="Times New Roman" w:hAnsi="Times New Roman"/>
          <w:sz w:val="24"/>
          <w:szCs w:val="24"/>
        </w:rPr>
        <w:t>dat de</w:t>
      </w:r>
      <w:r>
        <w:rPr>
          <w:rFonts w:ascii="Times New Roman" w:hAnsi="Times New Roman"/>
          <w:sz w:val="24"/>
          <w:szCs w:val="24"/>
        </w:rPr>
        <w:t xml:space="preserve"> zielen</w:t>
      </w:r>
      <w:r w:rsidRPr="00121A2C">
        <w:rPr>
          <w:rFonts w:ascii="Times New Roman" w:hAnsi="Times New Roman"/>
          <w:sz w:val="24"/>
          <w:szCs w:val="24"/>
        </w:rPr>
        <w:t xml:space="preserve"> onder het altaar</w:t>
      </w:r>
      <w:r>
        <w:rPr>
          <w:rFonts w:ascii="Times New Roman" w:hAnsi="Times New Roman"/>
          <w:sz w:val="24"/>
          <w:szCs w:val="24"/>
        </w:rPr>
        <w:t xml:space="preserve">, </w:t>
      </w:r>
      <w:r w:rsidRPr="00121A2C">
        <w:rPr>
          <w:rFonts w:ascii="Times New Roman" w:hAnsi="Times New Roman"/>
          <w:sz w:val="24"/>
          <w:szCs w:val="24"/>
        </w:rPr>
        <w:t>hoe volkomen zij ook zijn in vergelijking met</w:t>
      </w:r>
      <w:r>
        <w:rPr>
          <w:rFonts w:ascii="Times New Roman" w:hAnsi="Times New Roman"/>
          <w:sz w:val="24"/>
          <w:szCs w:val="24"/>
        </w:rPr>
        <w:t xml:space="preserve"> hun </w:t>
      </w:r>
      <w:r w:rsidRPr="00121A2C">
        <w:rPr>
          <w:rFonts w:ascii="Times New Roman" w:hAnsi="Times New Roman"/>
          <w:sz w:val="24"/>
          <w:szCs w:val="24"/>
        </w:rPr>
        <w:t>toestand op aarde</w:t>
      </w:r>
      <w:r>
        <w:rPr>
          <w:rFonts w:ascii="Times New Roman" w:hAnsi="Times New Roman"/>
          <w:sz w:val="24"/>
          <w:szCs w:val="24"/>
        </w:rPr>
        <w:t xml:space="preserve">, </w:t>
      </w:r>
      <w:r w:rsidRPr="00121A2C">
        <w:rPr>
          <w:rFonts w:ascii="Times New Roman" w:hAnsi="Times New Roman"/>
          <w:sz w:val="24"/>
          <w:szCs w:val="24"/>
        </w:rPr>
        <w:t>Jesaja 63:16</w:t>
      </w:r>
      <w:r>
        <w:rPr>
          <w:rFonts w:ascii="Times New Roman" w:hAnsi="Times New Roman"/>
          <w:sz w:val="24"/>
          <w:szCs w:val="24"/>
        </w:rPr>
        <w:t xml:space="preserve">, </w:t>
      </w:r>
      <w:r w:rsidRPr="00121A2C">
        <w:rPr>
          <w:rFonts w:ascii="Times New Roman" w:hAnsi="Times New Roman"/>
          <w:sz w:val="24"/>
          <w:szCs w:val="24"/>
        </w:rPr>
        <w:t>toch nog een onvolmaakte kennis hebben en nog steeds nieuw onderwijs behoeven</w:t>
      </w:r>
      <w:r>
        <w:rPr>
          <w:rFonts w:ascii="Times New Roman" w:hAnsi="Times New Roman"/>
          <w:sz w:val="24"/>
          <w:szCs w:val="24"/>
        </w:rPr>
        <w:t xml:space="preserve">, Openb. </w:t>
      </w:r>
      <w:r w:rsidRPr="00121A2C">
        <w:rPr>
          <w:rFonts w:ascii="Times New Roman" w:hAnsi="Times New Roman"/>
          <w:sz w:val="24"/>
          <w:szCs w:val="24"/>
        </w:rPr>
        <w:t>6:9</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zij zijn niet in staat</w:t>
      </w:r>
      <w:r>
        <w:rPr>
          <w:rFonts w:ascii="Times New Roman" w:hAnsi="Times New Roman"/>
          <w:sz w:val="24"/>
          <w:szCs w:val="24"/>
        </w:rPr>
        <w:t xml:space="preserve">, </w:t>
      </w:r>
      <w:r w:rsidRPr="00121A2C">
        <w:rPr>
          <w:rFonts w:ascii="Times New Roman" w:hAnsi="Times New Roman"/>
          <w:sz w:val="24"/>
          <w:szCs w:val="24"/>
        </w:rPr>
        <w:t>zonder opheldering en onderricht</w:t>
      </w:r>
      <w:r>
        <w:rPr>
          <w:rFonts w:ascii="Times New Roman" w:hAnsi="Times New Roman"/>
          <w:sz w:val="24"/>
          <w:szCs w:val="24"/>
        </w:rPr>
        <w:t xml:space="preserve">, </w:t>
      </w:r>
      <w:r w:rsidRPr="00121A2C">
        <w:rPr>
          <w:rFonts w:ascii="Times New Roman" w:hAnsi="Times New Roman"/>
          <w:sz w:val="24"/>
          <w:szCs w:val="24"/>
        </w:rPr>
        <w:t xml:space="preserve">het bestuur van </w:t>
      </w:r>
      <w:r>
        <w:rPr>
          <w:rFonts w:ascii="Times New Roman" w:hAnsi="Times New Roman"/>
          <w:sz w:val="24"/>
          <w:szCs w:val="24"/>
        </w:rPr>
        <w:t>Christus'</w:t>
      </w:r>
      <w:r w:rsidRPr="00121A2C">
        <w:rPr>
          <w:rFonts w:ascii="Times New Roman" w:hAnsi="Times New Roman"/>
          <w:sz w:val="24"/>
          <w:szCs w:val="24"/>
        </w:rPr>
        <w:t xml:space="preserve"> liefde op aarde te verstaan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n de vierde plaats </w:t>
      </w:r>
      <w:r w:rsidRPr="006268E6">
        <w:rPr>
          <w:rFonts w:ascii="Times New Roman" w:hAnsi="Times New Roman"/>
          <w:i/>
          <w:sz w:val="24"/>
          <w:szCs w:val="24"/>
        </w:rPr>
        <w:t>willen wij ook de engelen te hulp roepen,</w:t>
      </w:r>
      <w:r>
        <w:rPr>
          <w:rFonts w:ascii="Times New Roman" w:hAnsi="Times New Roman"/>
          <w:sz w:val="24"/>
          <w:szCs w:val="24"/>
        </w:rPr>
        <w:t xml:space="preserve"> </w:t>
      </w:r>
      <w:r w:rsidRPr="00121A2C">
        <w:rPr>
          <w:rFonts w:ascii="Times New Roman" w:hAnsi="Times New Roman"/>
          <w:sz w:val="24"/>
          <w:szCs w:val="24"/>
        </w:rPr>
        <w:t>wanneer elk hunner in het bijzonder</w:t>
      </w:r>
      <w:r>
        <w:rPr>
          <w:rFonts w:ascii="Times New Roman" w:hAnsi="Times New Roman"/>
          <w:sz w:val="24"/>
          <w:szCs w:val="24"/>
        </w:rPr>
        <w:t xml:space="preserve"> zijn </w:t>
      </w:r>
      <w:r w:rsidRPr="00121A2C">
        <w:rPr>
          <w:rFonts w:ascii="Times New Roman" w:hAnsi="Times New Roman"/>
          <w:sz w:val="24"/>
          <w:szCs w:val="24"/>
        </w:rPr>
        <w:t>kennis gevoegd heeft bij de som van der heiligen kennis</w:t>
      </w:r>
      <w:r>
        <w:rPr>
          <w:rFonts w:ascii="Times New Roman" w:hAnsi="Times New Roman"/>
          <w:sz w:val="24"/>
          <w:szCs w:val="24"/>
        </w:rPr>
        <w:t xml:space="preserve">, </w:t>
      </w:r>
      <w:r w:rsidRPr="00121A2C">
        <w:rPr>
          <w:rFonts w:ascii="Times New Roman" w:hAnsi="Times New Roman"/>
          <w:sz w:val="24"/>
          <w:szCs w:val="24"/>
        </w:rPr>
        <w:t>dan nog is</w:t>
      </w:r>
      <w:r>
        <w:rPr>
          <w:rFonts w:ascii="Times New Roman" w:hAnsi="Times New Roman"/>
          <w:sz w:val="24"/>
          <w:szCs w:val="24"/>
        </w:rPr>
        <w:t xml:space="preserve"> geen </w:t>
      </w:r>
      <w:r w:rsidRPr="00121A2C">
        <w:rPr>
          <w:rFonts w:ascii="Times New Roman" w:hAnsi="Times New Roman"/>
          <w:sz w:val="24"/>
          <w:szCs w:val="24"/>
        </w:rPr>
        <w:t>volmaakte wetenschap bereikt</w:t>
      </w:r>
      <w:r>
        <w:rPr>
          <w:rFonts w:ascii="Times New Roman" w:hAnsi="Times New Roman"/>
          <w:sz w:val="24"/>
          <w:szCs w:val="24"/>
        </w:rPr>
        <w:t xml:space="preserve">, </w:t>
      </w:r>
      <w:r w:rsidRPr="00121A2C">
        <w:rPr>
          <w:rFonts w:ascii="Times New Roman" w:hAnsi="Times New Roman"/>
          <w:sz w:val="24"/>
          <w:szCs w:val="24"/>
        </w:rPr>
        <w:t>en blijven er nog een grote menigte raadselen onopgelost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geef toe</w:t>
      </w:r>
      <w:r>
        <w:rPr>
          <w:rFonts w:ascii="Times New Roman" w:hAnsi="Times New Roman"/>
          <w:sz w:val="24"/>
          <w:szCs w:val="24"/>
        </w:rPr>
        <w:t xml:space="preserve">, </w:t>
      </w:r>
      <w:r w:rsidRPr="00121A2C">
        <w:rPr>
          <w:rFonts w:ascii="Times New Roman" w:hAnsi="Times New Roman"/>
          <w:sz w:val="24"/>
          <w:szCs w:val="24"/>
        </w:rPr>
        <w:t xml:space="preserve">dat de engelen in sommige opzichten meer kennis van </w:t>
      </w:r>
      <w:r>
        <w:rPr>
          <w:rFonts w:ascii="Times New Roman" w:hAnsi="Times New Roman"/>
          <w:sz w:val="24"/>
          <w:szCs w:val="24"/>
        </w:rPr>
        <w:t>Christus'</w:t>
      </w:r>
      <w:r w:rsidRPr="00121A2C">
        <w:rPr>
          <w:rFonts w:ascii="Times New Roman" w:hAnsi="Times New Roman"/>
          <w:sz w:val="24"/>
          <w:szCs w:val="24"/>
        </w:rPr>
        <w:t xml:space="preserve"> liefde hebben dan de heiligen op aarde</w:t>
      </w:r>
      <w:r>
        <w:rPr>
          <w:rFonts w:ascii="Times New Roman" w:hAnsi="Times New Roman"/>
          <w:sz w:val="24"/>
          <w:szCs w:val="24"/>
        </w:rPr>
        <w:t>, maar</w:t>
      </w:r>
      <w:r w:rsidRPr="00121A2C">
        <w:rPr>
          <w:rFonts w:ascii="Times New Roman" w:hAnsi="Times New Roman"/>
          <w:sz w:val="24"/>
          <w:szCs w:val="24"/>
        </w:rPr>
        <w:t xml:space="preserve"> ik weet ook</w:t>
      </w:r>
      <w:r>
        <w:rPr>
          <w:rFonts w:ascii="Times New Roman" w:hAnsi="Times New Roman"/>
          <w:sz w:val="24"/>
          <w:szCs w:val="24"/>
        </w:rPr>
        <w:t xml:space="preserve">, </w:t>
      </w:r>
      <w:r w:rsidRPr="00121A2C">
        <w:rPr>
          <w:rFonts w:ascii="Times New Roman" w:hAnsi="Times New Roman"/>
          <w:sz w:val="24"/>
          <w:szCs w:val="24"/>
        </w:rPr>
        <w:t>dat de engelen van de heiligen op aarde veel leren</w:t>
      </w:r>
      <w:r>
        <w:rPr>
          <w:rFonts w:ascii="Times New Roman" w:hAnsi="Times New Roman"/>
          <w:sz w:val="24"/>
          <w:szCs w:val="24"/>
        </w:rPr>
        <w:t xml:space="preserve">, </w:t>
      </w:r>
      <w:r w:rsidRPr="00121A2C">
        <w:rPr>
          <w:rFonts w:ascii="Times New Roman" w:hAnsi="Times New Roman"/>
          <w:sz w:val="24"/>
          <w:szCs w:val="24"/>
        </w:rPr>
        <w:t>waaruit blijkt</w:t>
      </w:r>
      <w:r>
        <w:rPr>
          <w:rFonts w:ascii="Times New Roman" w:hAnsi="Times New Roman"/>
          <w:sz w:val="24"/>
          <w:szCs w:val="24"/>
        </w:rPr>
        <w:t xml:space="preserve">, </w:t>
      </w:r>
      <w:r w:rsidRPr="00121A2C">
        <w:rPr>
          <w:rFonts w:ascii="Times New Roman" w:hAnsi="Times New Roman"/>
          <w:sz w:val="24"/>
          <w:szCs w:val="24"/>
        </w:rPr>
        <w:t>dat ook zij ten dele kennen</w:t>
      </w:r>
      <w:r>
        <w:rPr>
          <w:rFonts w:ascii="Times New Roman" w:hAnsi="Times New Roman"/>
          <w:sz w:val="24"/>
          <w:szCs w:val="24"/>
        </w:rPr>
        <w:t>, Eféze</w:t>
      </w:r>
      <w:r w:rsidRPr="00121A2C">
        <w:rPr>
          <w:rFonts w:ascii="Times New Roman" w:hAnsi="Times New Roman"/>
          <w:sz w:val="24"/>
          <w:szCs w:val="24"/>
        </w:rPr>
        <w:t xml:space="preserve"> 3:10</w:t>
      </w:r>
      <w:r>
        <w:rPr>
          <w:rFonts w:ascii="Times New Roman" w:hAnsi="Times New Roman"/>
          <w:sz w:val="24"/>
          <w:szCs w:val="24"/>
        </w:rPr>
        <w:t>. Zo</w:t>
      </w:r>
      <w:r w:rsidRPr="00121A2C">
        <w:rPr>
          <w:rFonts w:ascii="Times New Roman" w:hAnsi="Times New Roman"/>
          <w:sz w:val="24"/>
          <w:szCs w:val="24"/>
        </w:rPr>
        <w:t xml:space="preserve"> dan</w:t>
      </w:r>
      <w:r>
        <w:rPr>
          <w:rFonts w:ascii="Times New Roman" w:hAnsi="Times New Roman"/>
          <w:sz w:val="24"/>
          <w:szCs w:val="24"/>
        </w:rPr>
        <w:t xml:space="preserve">, </w:t>
      </w:r>
      <w:r w:rsidRPr="00121A2C">
        <w:rPr>
          <w:rFonts w:ascii="Times New Roman" w:hAnsi="Times New Roman"/>
          <w:sz w:val="24"/>
          <w:szCs w:val="24"/>
        </w:rPr>
        <w:t xml:space="preserve">de kennis van </w:t>
      </w:r>
      <w:r>
        <w:rPr>
          <w:rFonts w:ascii="Times New Roman" w:hAnsi="Times New Roman"/>
          <w:sz w:val="24"/>
          <w:szCs w:val="24"/>
        </w:rPr>
        <w:t>Christus'</w:t>
      </w:r>
      <w:r w:rsidRPr="00121A2C">
        <w:rPr>
          <w:rFonts w:ascii="Times New Roman" w:hAnsi="Times New Roman"/>
          <w:sz w:val="24"/>
          <w:szCs w:val="24"/>
        </w:rPr>
        <w:t xml:space="preserve"> liefde is in elk in het bijzonder en in allen te samen nog zeer onvolmaakt</w:t>
      </w:r>
      <w:r>
        <w:rPr>
          <w:rFonts w:ascii="Times New Roman" w:hAnsi="Times New Roman"/>
          <w:sz w:val="24"/>
          <w:szCs w:val="24"/>
        </w:rPr>
        <w:t xml:space="preserve">, </w:t>
      </w:r>
      <w:r w:rsidRPr="00121A2C">
        <w:rPr>
          <w:rFonts w:ascii="Times New Roman" w:hAnsi="Times New Roman"/>
          <w:sz w:val="24"/>
          <w:szCs w:val="24"/>
        </w:rPr>
        <w:t>1 Petrus 1:12</w:t>
      </w:r>
      <w:r>
        <w:rPr>
          <w:rFonts w:ascii="Times New Roman" w:hAnsi="Times New Roman"/>
          <w:sz w:val="24"/>
          <w:szCs w:val="24"/>
        </w:rPr>
        <w:t xml:space="preserve">, </w:t>
      </w:r>
      <w:r w:rsidRPr="00121A2C">
        <w:rPr>
          <w:rFonts w:ascii="Times New Roman" w:hAnsi="Times New Roman"/>
          <w:sz w:val="24"/>
          <w:szCs w:val="24"/>
        </w:rPr>
        <w:t>en de tekst is thans nog even waar</w:t>
      </w:r>
      <w:r>
        <w:rPr>
          <w:rFonts w:ascii="Times New Roman" w:hAnsi="Times New Roman"/>
          <w:sz w:val="24"/>
          <w:szCs w:val="24"/>
        </w:rPr>
        <w:t xml:space="preserve">, </w:t>
      </w:r>
      <w:r w:rsidRPr="00121A2C">
        <w:rPr>
          <w:rFonts w:ascii="Times New Roman" w:hAnsi="Times New Roman"/>
          <w:sz w:val="24"/>
          <w:szCs w:val="24"/>
        </w:rPr>
        <w:t xml:space="preserve">als toen de woorden werden geschreven: </w:t>
      </w:r>
      <w:r>
        <w:rPr>
          <w:rFonts w:ascii="Times New Roman" w:hAnsi="Times New Roman"/>
          <w:sz w:val="24"/>
          <w:szCs w:val="24"/>
        </w:rPr>
        <w:t>Christus'</w:t>
      </w:r>
      <w:r w:rsidRPr="00121A2C">
        <w:rPr>
          <w:rFonts w:ascii="Times New Roman" w:hAnsi="Times New Roman"/>
          <w:sz w:val="24"/>
          <w:szCs w:val="24"/>
        </w:rPr>
        <w:t xml:space="preserve"> rijkdom is onnaspeurlijk</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liefde </w:t>
      </w:r>
      <w:r w:rsidRPr="00121A2C">
        <w:rPr>
          <w:rFonts w:ascii="Times New Roman" w:hAnsi="Times New Roman"/>
          <w:sz w:val="24"/>
          <w:szCs w:val="24"/>
        </w:rPr>
        <w:t>gaat de kennis te boven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wil u thans aantonen</w:t>
      </w:r>
      <w:r>
        <w:rPr>
          <w:rFonts w:ascii="Times New Roman" w:hAnsi="Times New Roman"/>
          <w:sz w:val="24"/>
          <w:szCs w:val="24"/>
        </w:rPr>
        <w:t xml:space="preserve">, </w:t>
      </w:r>
      <w:r w:rsidRPr="00121A2C">
        <w:rPr>
          <w:rFonts w:ascii="Times New Roman" w:hAnsi="Times New Roman"/>
          <w:sz w:val="24"/>
          <w:szCs w:val="24"/>
        </w:rPr>
        <w:t>2</w:t>
      </w:r>
      <w:r>
        <w:rPr>
          <w:rFonts w:ascii="Times New Roman" w:hAnsi="Times New Roman"/>
          <w:sz w:val="24"/>
          <w:szCs w:val="24"/>
        </w:rPr>
        <w:t xml:space="preserve">. </w:t>
      </w:r>
      <w:r w:rsidRPr="006268E6">
        <w:rPr>
          <w:rFonts w:ascii="Times New Roman" w:hAnsi="Times New Roman"/>
          <w:b/>
          <w:i/>
          <w:sz w:val="24"/>
          <w:szCs w:val="24"/>
        </w:rPr>
        <w:t>Om welke redenen die rijkdom onnaspeurlijk is, en die liefde de kennis te boven gaat,</w:t>
      </w:r>
      <w:r>
        <w:rPr>
          <w:rFonts w:ascii="Times New Roman" w:hAnsi="Times New Roman"/>
          <w:sz w:val="24"/>
          <w:szCs w:val="24"/>
        </w:rPr>
        <w:t xml:space="preserve"> </w:t>
      </w:r>
      <w:r w:rsidRPr="00121A2C">
        <w:rPr>
          <w:rFonts w:ascii="Times New Roman" w:hAnsi="Times New Roman"/>
          <w:sz w:val="24"/>
          <w:szCs w:val="24"/>
        </w:rPr>
        <w:t xml:space="preserve">en wel als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Eerste reden noemen</w:t>
      </w:r>
      <w:r>
        <w:rPr>
          <w:rFonts w:ascii="Times New Roman" w:hAnsi="Times New Roman"/>
          <w:sz w:val="24"/>
          <w:szCs w:val="24"/>
        </w:rPr>
        <w:t xml:space="preserve">, </w:t>
      </w:r>
      <w:r w:rsidRPr="00121A2C">
        <w:rPr>
          <w:rFonts w:ascii="Times New Roman" w:hAnsi="Times New Roman"/>
          <w:sz w:val="24"/>
          <w:szCs w:val="24"/>
        </w:rPr>
        <w:t xml:space="preserve">dat zij eeuwig is.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Al wat eeuwig is</w:t>
      </w:r>
      <w:r>
        <w:rPr>
          <w:rFonts w:ascii="Times New Roman" w:hAnsi="Times New Roman"/>
          <w:sz w:val="24"/>
          <w:szCs w:val="24"/>
        </w:rPr>
        <w:t xml:space="preserve">, </w:t>
      </w:r>
      <w:r w:rsidRPr="00121A2C">
        <w:rPr>
          <w:rFonts w:ascii="Times New Roman" w:hAnsi="Times New Roman"/>
          <w:sz w:val="24"/>
          <w:szCs w:val="24"/>
        </w:rPr>
        <w:t xml:space="preserve">is in vierderlei opzicht onmogelijk volkomen te doorgronden: </w:t>
      </w: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1. Het is zonder begin</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2. het is zonder einde</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3. het is onbeperkt</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4. het is onbegrijpelijk</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 xml:space="preserve">Het is zonder begin.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Wat bestond voor de wereld</w:t>
      </w:r>
      <w:r>
        <w:rPr>
          <w:rFonts w:ascii="Times New Roman" w:hAnsi="Times New Roman"/>
          <w:sz w:val="24"/>
          <w:szCs w:val="24"/>
        </w:rPr>
        <w:t xml:space="preserve">, </w:t>
      </w:r>
      <w:r w:rsidRPr="00121A2C">
        <w:rPr>
          <w:rFonts w:ascii="Times New Roman" w:hAnsi="Times New Roman"/>
          <w:sz w:val="24"/>
          <w:szCs w:val="24"/>
        </w:rPr>
        <w:t>is zonder begin</w:t>
      </w:r>
      <w:r>
        <w:rPr>
          <w:rFonts w:ascii="Times New Roman" w:hAnsi="Times New Roman"/>
          <w:sz w:val="24"/>
          <w:szCs w:val="24"/>
        </w:rPr>
        <w:t xml:space="preserve">, </w:t>
      </w:r>
      <w:r w:rsidRPr="00121A2C">
        <w:rPr>
          <w:rFonts w:ascii="Times New Roman" w:hAnsi="Times New Roman"/>
          <w:sz w:val="24"/>
          <w:szCs w:val="24"/>
        </w:rPr>
        <w:t xml:space="preserve">zo bestond ook </w:t>
      </w:r>
      <w:r>
        <w:rPr>
          <w:rFonts w:ascii="Times New Roman" w:hAnsi="Times New Roman"/>
          <w:sz w:val="24"/>
          <w:szCs w:val="24"/>
        </w:rPr>
        <w:t>Christus'</w:t>
      </w:r>
      <w:r w:rsidRPr="00121A2C">
        <w:rPr>
          <w:rFonts w:ascii="Times New Roman" w:hAnsi="Times New Roman"/>
          <w:sz w:val="24"/>
          <w:szCs w:val="24"/>
        </w:rPr>
        <w:t xml:space="preserve"> liefde</w:t>
      </w:r>
      <w:r>
        <w:rPr>
          <w:rFonts w:ascii="Times New Roman" w:hAnsi="Times New Roman"/>
          <w:sz w:val="24"/>
          <w:szCs w:val="24"/>
        </w:rPr>
        <w:t xml:space="preserve">, </w:t>
      </w:r>
      <w:r w:rsidRPr="00121A2C">
        <w:rPr>
          <w:rFonts w:ascii="Times New Roman" w:hAnsi="Times New Roman"/>
          <w:sz w:val="24"/>
          <w:szCs w:val="24"/>
        </w:rPr>
        <w:t>voordat de wereld geschapen was. Dit blijkt uit Spreuken 8:31 :Toen God de wereld grondde</w:t>
      </w:r>
      <w:r>
        <w:rPr>
          <w:rFonts w:ascii="Times New Roman" w:hAnsi="Times New Roman"/>
          <w:sz w:val="24"/>
          <w:szCs w:val="24"/>
        </w:rPr>
        <w:t xml:space="preserve">, </w:t>
      </w:r>
      <w:r w:rsidRPr="00121A2C">
        <w:rPr>
          <w:rFonts w:ascii="Times New Roman" w:hAnsi="Times New Roman"/>
          <w:sz w:val="24"/>
          <w:szCs w:val="24"/>
        </w:rPr>
        <w:t>waren</w:t>
      </w:r>
      <w:r>
        <w:rPr>
          <w:rFonts w:ascii="Times New Roman" w:hAnsi="Times New Roman"/>
          <w:sz w:val="24"/>
          <w:szCs w:val="24"/>
        </w:rPr>
        <w:t xml:space="preserve"> zijn </w:t>
      </w:r>
      <w:r w:rsidRPr="00121A2C">
        <w:rPr>
          <w:rFonts w:ascii="Times New Roman" w:hAnsi="Times New Roman"/>
          <w:sz w:val="24"/>
          <w:szCs w:val="24"/>
        </w:rPr>
        <w:t>vermakingen met de mensen</w:t>
      </w:r>
      <w:r>
        <w:rPr>
          <w:rFonts w:ascii="Times New Roman" w:hAnsi="Times New Roman"/>
          <w:sz w:val="24"/>
          <w:szCs w:val="24"/>
        </w:rPr>
        <w:t xml:space="preserve"> - </w:t>
      </w:r>
      <w:r w:rsidRPr="00121A2C">
        <w:rPr>
          <w:rFonts w:ascii="Times New Roman" w:hAnsi="Times New Roman"/>
          <w:sz w:val="24"/>
          <w:szCs w:val="24"/>
        </w:rPr>
        <w:t>kinderen</w:t>
      </w:r>
      <w:r>
        <w:rPr>
          <w:rFonts w:ascii="Times New Roman" w:hAnsi="Times New Roman"/>
          <w:sz w:val="24"/>
          <w:szCs w:val="24"/>
        </w:rPr>
        <w:t>. N</w:t>
      </w:r>
      <w:r w:rsidRPr="00121A2C">
        <w:rPr>
          <w:rFonts w:ascii="Times New Roman" w:hAnsi="Times New Roman"/>
          <w:sz w:val="24"/>
          <w:szCs w:val="24"/>
        </w:rPr>
        <w:t>iet dat wij toen reeds bestonden als schepselen</w:t>
      </w:r>
      <w:r>
        <w:rPr>
          <w:rFonts w:ascii="Times New Roman" w:hAnsi="Times New Roman"/>
          <w:sz w:val="24"/>
          <w:szCs w:val="24"/>
        </w:rPr>
        <w:t>, maar</w:t>
      </w:r>
      <w:r w:rsidRPr="00121A2C">
        <w:rPr>
          <w:rFonts w:ascii="Times New Roman" w:hAnsi="Times New Roman"/>
          <w:sz w:val="24"/>
          <w:szCs w:val="24"/>
        </w:rPr>
        <w:t xml:space="preserve"> in de liefde en genegenheid van Jezus Christus leefden wij reeds. Daardoor kan de volheid der liefde van Christus onmogelijk door enig schepsel verstaan worden. Wie kan de gedachten der innigste genegenheid verhalen</w:t>
      </w:r>
      <w:r>
        <w:rPr>
          <w:rFonts w:ascii="Times New Roman" w:hAnsi="Times New Roman"/>
          <w:sz w:val="24"/>
          <w:szCs w:val="24"/>
        </w:rPr>
        <w:t xml:space="preserve">, </w:t>
      </w:r>
      <w:r w:rsidRPr="00121A2C">
        <w:rPr>
          <w:rFonts w:ascii="Times New Roman" w:hAnsi="Times New Roman"/>
          <w:sz w:val="24"/>
          <w:szCs w:val="24"/>
        </w:rPr>
        <w:t>die Christus had</w:t>
      </w:r>
      <w:r>
        <w:rPr>
          <w:rFonts w:ascii="Times New Roman" w:hAnsi="Times New Roman"/>
          <w:sz w:val="24"/>
          <w:szCs w:val="24"/>
        </w:rPr>
        <w:t xml:space="preserve">, </w:t>
      </w:r>
      <w:r w:rsidRPr="00121A2C">
        <w:rPr>
          <w:rFonts w:ascii="Times New Roman" w:hAnsi="Times New Roman"/>
          <w:sz w:val="24"/>
          <w:szCs w:val="24"/>
        </w:rPr>
        <w:t>voordat de wereld uit het niet te voorschijn trad? Wie kan zeggen</w:t>
      </w:r>
      <w:r>
        <w:rPr>
          <w:rFonts w:ascii="Times New Roman" w:hAnsi="Times New Roman"/>
          <w:sz w:val="24"/>
          <w:szCs w:val="24"/>
        </w:rPr>
        <w:t xml:space="preserve">, </w:t>
      </w:r>
      <w:r w:rsidRPr="00121A2C">
        <w:rPr>
          <w:rFonts w:ascii="Times New Roman" w:hAnsi="Times New Roman"/>
          <w:sz w:val="24"/>
          <w:szCs w:val="24"/>
        </w:rPr>
        <w:t>hoezeer Hij zich toen vermaakte met wezens</w:t>
      </w:r>
      <w:r>
        <w:rPr>
          <w:rFonts w:ascii="Times New Roman" w:hAnsi="Times New Roman"/>
          <w:sz w:val="24"/>
          <w:szCs w:val="24"/>
        </w:rPr>
        <w:t xml:space="preserve">, </w:t>
      </w:r>
      <w:r w:rsidRPr="00121A2C">
        <w:rPr>
          <w:rFonts w:ascii="Times New Roman" w:hAnsi="Times New Roman"/>
          <w:sz w:val="24"/>
          <w:szCs w:val="24"/>
        </w:rPr>
        <w:t>die reeds in</w:t>
      </w:r>
      <w:r>
        <w:rPr>
          <w:rFonts w:ascii="Times New Roman" w:hAnsi="Times New Roman"/>
          <w:sz w:val="24"/>
          <w:szCs w:val="24"/>
        </w:rPr>
        <w:t xml:space="preserve"> Zijn liefde </w:t>
      </w:r>
      <w:r w:rsidRPr="00121A2C">
        <w:rPr>
          <w:rFonts w:ascii="Times New Roman" w:hAnsi="Times New Roman"/>
          <w:sz w:val="24"/>
          <w:szCs w:val="24"/>
        </w:rPr>
        <w:t>bestonden? en hoe Hij zich toen bezig hield met hetgeen naderhand onze geschiedenis worden zou</w:t>
      </w:r>
      <w:r>
        <w:rPr>
          <w:rFonts w:ascii="Times New Roman" w:hAnsi="Times New Roman"/>
          <w:sz w:val="24"/>
          <w:szCs w:val="24"/>
        </w:rPr>
        <w:t>? I</w:t>
      </w:r>
      <w:r w:rsidRPr="00121A2C">
        <w:rPr>
          <w:rFonts w:ascii="Times New Roman" w:hAnsi="Times New Roman"/>
          <w:sz w:val="24"/>
          <w:szCs w:val="24"/>
        </w:rPr>
        <w:t>n het algemeen kunnen wij besluiten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liefde </w:t>
      </w:r>
      <w:r w:rsidRPr="00121A2C">
        <w:rPr>
          <w:rFonts w:ascii="Times New Roman" w:hAnsi="Times New Roman"/>
          <w:sz w:val="24"/>
          <w:szCs w:val="24"/>
        </w:rPr>
        <w:t>groot was</w:t>
      </w:r>
      <w:r>
        <w:rPr>
          <w:rFonts w:ascii="Times New Roman" w:hAnsi="Times New Roman"/>
          <w:sz w:val="24"/>
          <w:szCs w:val="24"/>
        </w:rPr>
        <w:t xml:space="preserve">, </w:t>
      </w:r>
      <w:r w:rsidRPr="00121A2C">
        <w:rPr>
          <w:rFonts w:ascii="Times New Roman" w:hAnsi="Times New Roman"/>
          <w:sz w:val="24"/>
          <w:szCs w:val="24"/>
        </w:rPr>
        <w:t>er schijnt een overeenkomst te bestaan tussen Zijns Vaders vermaak in Hem</w:t>
      </w:r>
      <w:r>
        <w:rPr>
          <w:rFonts w:ascii="Times New Roman" w:hAnsi="Times New Roman"/>
          <w:sz w:val="24"/>
          <w:szCs w:val="24"/>
        </w:rPr>
        <w:t xml:space="preserve">, </w:t>
      </w:r>
      <w:r w:rsidRPr="00121A2C">
        <w:rPr>
          <w:rFonts w:ascii="Times New Roman" w:hAnsi="Times New Roman"/>
          <w:sz w:val="24"/>
          <w:szCs w:val="24"/>
        </w:rPr>
        <w:t>en Zijn vermaak in de mensenkinderen</w:t>
      </w:r>
      <w:r>
        <w:rPr>
          <w:rFonts w:ascii="Times New Roman" w:hAnsi="Times New Roman"/>
          <w:sz w:val="24"/>
          <w:szCs w:val="24"/>
        </w:rPr>
        <w:t xml:space="preserve">, </w:t>
      </w:r>
      <w:r w:rsidRPr="00121A2C">
        <w:rPr>
          <w:rFonts w:ascii="Times New Roman" w:hAnsi="Times New Roman"/>
          <w:sz w:val="24"/>
          <w:szCs w:val="24"/>
        </w:rPr>
        <w:t>Spreuken 8:22</w:t>
      </w:r>
      <w:r>
        <w:rPr>
          <w:rFonts w:ascii="Times New Roman" w:hAnsi="Times New Roman"/>
          <w:sz w:val="24"/>
          <w:szCs w:val="24"/>
        </w:rPr>
        <w:t xml:space="preserve">, </w:t>
      </w:r>
      <w:r w:rsidRPr="00121A2C">
        <w:rPr>
          <w:rFonts w:ascii="Times New Roman" w:hAnsi="Times New Roman"/>
          <w:sz w:val="24"/>
          <w:szCs w:val="24"/>
        </w:rPr>
        <w:t>30</w:t>
      </w:r>
      <w:r>
        <w:rPr>
          <w:rFonts w:ascii="Times New Roman" w:hAnsi="Times New Roman"/>
          <w:sz w:val="24"/>
          <w:szCs w:val="24"/>
        </w:rPr>
        <w:t xml:space="preserve">, </w:t>
      </w:r>
      <w:r w:rsidRPr="00121A2C">
        <w:rPr>
          <w:rFonts w:ascii="Times New Roman" w:hAnsi="Times New Roman"/>
          <w:sz w:val="24"/>
          <w:szCs w:val="24"/>
        </w:rPr>
        <w:t xml:space="preserve">31.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Maar ik vraag: Wie kan ons de vermakingen des Vaders met </w:t>
      </w:r>
      <w:r>
        <w:rPr>
          <w:rFonts w:ascii="Times New Roman" w:hAnsi="Times New Roman"/>
          <w:sz w:val="24"/>
          <w:szCs w:val="24"/>
        </w:rPr>
        <w:t xml:space="preserve">Zijn Zoon </w:t>
      </w:r>
      <w:r w:rsidRPr="00121A2C">
        <w:rPr>
          <w:rFonts w:ascii="Times New Roman" w:hAnsi="Times New Roman"/>
          <w:sz w:val="24"/>
          <w:szCs w:val="24"/>
        </w:rPr>
        <w:t>ten volle ontvouwen? Wie kan zeggen</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welke </w:t>
      </w:r>
      <w:r w:rsidRPr="00121A2C">
        <w:rPr>
          <w:rFonts w:ascii="Times New Roman" w:hAnsi="Times New Roman"/>
          <w:sz w:val="24"/>
          <w:szCs w:val="24"/>
        </w:rPr>
        <w:t>aard die waren? En die overeenkomst</w:t>
      </w:r>
      <w:r>
        <w:rPr>
          <w:rFonts w:ascii="Times New Roman" w:hAnsi="Times New Roman"/>
          <w:sz w:val="24"/>
          <w:szCs w:val="24"/>
        </w:rPr>
        <w:t xml:space="preserve">, </w:t>
      </w:r>
      <w:r w:rsidRPr="00121A2C">
        <w:rPr>
          <w:rFonts w:ascii="Times New Roman" w:hAnsi="Times New Roman"/>
          <w:sz w:val="24"/>
          <w:szCs w:val="24"/>
        </w:rPr>
        <w:t>welke wij hier menen te ontdekken</w:t>
      </w:r>
      <w:r>
        <w:rPr>
          <w:rFonts w:ascii="Times New Roman" w:hAnsi="Times New Roman"/>
          <w:sz w:val="24"/>
          <w:szCs w:val="24"/>
        </w:rPr>
        <w:t xml:space="preserve">, </w:t>
      </w:r>
      <w:r w:rsidRPr="00121A2C">
        <w:rPr>
          <w:rFonts w:ascii="Times New Roman" w:hAnsi="Times New Roman"/>
          <w:sz w:val="24"/>
          <w:szCs w:val="24"/>
        </w:rPr>
        <w:t>zien wij door Christus bevestigd</w:t>
      </w:r>
      <w:r>
        <w:rPr>
          <w:rFonts w:ascii="Times New Roman" w:hAnsi="Times New Roman"/>
          <w:sz w:val="24"/>
          <w:szCs w:val="24"/>
        </w:rPr>
        <w:t xml:space="preserve">, </w:t>
      </w:r>
      <w:r w:rsidRPr="00121A2C">
        <w:rPr>
          <w:rFonts w:ascii="Times New Roman" w:hAnsi="Times New Roman"/>
          <w:sz w:val="24"/>
          <w:szCs w:val="24"/>
        </w:rPr>
        <w:t xml:space="preserve">als Hij zegt: </w:t>
      </w:r>
      <w:r>
        <w:rPr>
          <w:rFonts w:ascii="Times New Roman" w:hAnsi="Times New Roman"/>
          <w:sz w:val="24"/>
          <w:szCs w:val="24"/>
        </w:rPr>
        <w:t>"</w:t>
      </w:r>
      <w:r w:rsidRPr="00121A2C">
        <w:rPr>
          <w:rFonts w:ascii="Times New Roman" w:hAnsi="Times New Roman"/>
          <w:sz w:val="24"/>
          <w:szCs w:val="24"/>
        </w:rPr>
        <w:t>Gelijkerwijs de Vader Mij liefgehad heeft</w:t>
      </w:r>
      <w:r>
        <w:rPr>
          <w:rFonts w:ascii="Times New Roman" w:hAnsi="Times New Roman"/>
          <w:sz w:val="24"/>
          <w:szCs w:val="24"/>
        </w:rPr>
        <w:t xml:space="preserve">, </w:t>
      </w:r>
      <w:r w:rsidRPr="00121A2C">
        <w:rPr>
          <w:rFonts w:ascii="Times New Roman" w:hAnsi="Times New Roman"/>
          <w:sz w:val="24"/>
          <w:szCs w:val="24"/>
        </w:rPr>
        <w:t>heb Ik ook u liefgehad</w:t>
      </w:r>
      <w:r>
        <w:rPr>
          <w:rFonts w:ascii="Times New Roman" w:hAnsi="Times New Roman"/>
          <w:sz w:val="24"/>
          <w:szCs w:val="24"/>
        </w:rPr>
        <w:t xml:space="preserve">", </w:t>
      </w:r>
      <w:r w:rsidRPr="00121A2C">
        <w:rPr>
          <w:rFonts w:ascii="Times New Roman" w:hAnsi="Times New Roman"/>
          <w:sz w:val="24"/>
          <w:szCs w:val="24"/>
        </w:rPr>
        <w:t>Johannes 15:9</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weet</w:t>
      </w:r>
      <w:r>
        <w:rPr>
          <w:rFonts w:ascii="Times New Roman" w:hAnsi="Times New Roman"/>
          <w:sz w:val="24"/>
          <w:szCs w:val="24"/>
        </w:rPr>
        <w:t xml:space="preserve">, </w:t>
      </w:r>
      <w:r w:rsidRPr="00121A2C">
        <w:rPr>
          <w:rFonts w:ascii="Times New Roman" w:hAnsi="Times New Roman"/>
          <w:sz w:val="24"/>
          <w:szCs w:val="24"/>
        </w:rPr>
        <w:t>dat ik enigszins de betekenis van eeuwig uit het oog verlies</w:t>
      </w:r>
      <w:r>
        <w:rPr>
          <w:rFonts w:ascii="Times New Roman" w:hAnsi="Times New Roman"/>
          <w:sz w:val="24"/>
          <w:szCs w:val="24"/>
        </w:rPr>
        <w:t>, maar</w:t>
      </w:r>
      <w:r w:rsidRPr="00121A2C">
        <w:rPr>
          <w:rFonts w:ascii="Times New Roman" w:hAnsi="Times New Roman"/>
          <w:sz w:val="24"/>
          <w:szCs w:val="24"/>
        </w:rPr>
        <w:t xml:space="preserve"> onder eeuwig verstaan wij vaak evenzeer</w:t>
      </w:r>
      <w:r>
        <w:rPr>
          <w:rFonts w:ascii="Times New Roman" w:hAnsi="Times New Roman"/>
          <w:sz w:val="24"/>
          <w:szCs w:val="24"/>
        </w:rPr>
        <w:t xml:space="preserve">, </w:t>
      </w:r>
      <w:r w:rsidRPr="00121A2C">
        <w:rPr>
          <w:rFonts w:ascii="Times New Roman" w:hAnsi="Times New Roman"/>
          <w:sz w:val="24"/>
          <w:szCs w:val="24"/>
        </w:rPr>
        <w:t>voordat de wereld geschapen was</w:t>
      </w:r>
      <w:r>
        <w:rPr>
          <w:rFonts w:ascii="Times New Roman" w:hAnsi="Times New Roman"/>
          <w:sz w:val="24"/>
          <w:szCs w:val="24"/>
        </w:rPr>
        <w:t xml:space="preserve">, </w:t>
      </w:r>
      <w:r w:rsidRPr="00121A2C">
        <w:rPr>
          <w:rFonts w:ascii="Times New Roman" w:hAnsi="Times New Roman"/>
          <w:sz w:val="24"/>
          <w:szCs w:val="24"/>
        </w:rPr>
        <w:t>als een altoos zonder einde</w:t>
      </w:r>
      <w:r>
        <w:rPr>
          <w:rFonts w:ascii="Times New Roman" w:hAnsi="Times New Roman"/>
          <w:sz w:val="24"/>
          <w:szCs w:val="24"/>
        </w:rPr>
        <w:t xml:space="preserve">, </w:t>
      </w:r>
      <w:r w:rsidRPr="00121A2C">
        <w:rPr>
          <w:rFonts w:ascii="Times New Roman" w:hAnsi="Times New Roman"/>
          <w:sz w:val="24"/>
          <w:szCs w:val="24"/>
        </w:rPr>
        <w:t>en daarom vragen wij</w:t>
      </w:r>
      <w:r>
        <w:rPr>
          <w:rFonts w:ascii="Times New Roman" w:hAnsi="Times New Roman"/>
          <w:sz w:val="24"/>
          <w:szCs w:val="24"/>
        </w:rPr>
        <w:t xml:space="preserve"> de </w:t>
      </w:r>
      <w:r w:rsidRPr="00121A2C">
        <w:rPr>
          <w:rFonts w:ascii="Times New Roman" w:hAnsi="Times New Roman"/>
          <w:sz w:val="24"/>
          <w:szCs w:val="24"/>
        </w:rPr>
        <w:t>lezer</w:t>
      </w:r>
      <w:r>
        <w:rPr>
          <w:rFonts w:ascii="Times New Roman" w:hAnsi="Times New Roman"/>
          <w:sz w:val="24"/>
          <w:szCs w:val="24"/>
        </w:rPr>
        <w:t xml:space="preserve">, </w:t>
      </w:r>
      <w:r w:rsidRPr="00121A2C">
        <w:rPr>
          <w:rFonts w:ascii="Times New Roman" w:hAnsi="Times New Roman"/>
          <w:sz w:val="24"/>
          <w:szCs w:val="24"/>
        </w:rPr>
        <w:t>of hij ook de liefde bepalen kan</w:t>
      </w:r>
      <w:r>
        <w:rPr>
          <w:rFonts w:ascii="Times New Roman" w:hAnsi="Times New Roman"/>
          <w:sz w:val="24"/>
          <w:szCs w:val="24"/>
        </w:rPr>
        <w:t xml:space="preserve">, </w:t>
      </w:r>
      <w:r w:rsidRPr="00121A2C">
        <w:rPr>
          <w:rFonts w:ascii="Times New Roman" w:hAnsi="Times New Roman"/>
          <w:sz w:val="24"/>
          <w:szCs w:val="24"/>
        </w:rPr>
        <w:t>waarmee Christus ons voor</w:t>
      </w:r>
      <w:r>
        <w:rPr>
          <w:rFonts w:ascii="Times New Roman" w:hAnsi="Times New Roman"/>
          <w:sz w:val="24"/>
          <w:szCs w:val="24"/>
        </w:rPr>
        <w:t xml:space="preserve"> de </w:t>
      </w:r>
      <w:r w:rsidRPr="00121A2C">
        <w:rPr>
          <w:rFonts w:ascii="Times New Roman" w:hAnsi="Times New Roman"/>
          <w:sz w:val="24"/>
          <w:szCs w:val="24"/>
        </w:rPr>
        <w:t>aanvang des tijds heeft bemind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herinner mij een vraag</w:t>
      </w:r>
      <w:r>
        <w:rPr>
          <w:rFonts w:ascii="Times New Roman" w:hAnsi="Times New Roman"/>
          <w:sz w:val="24"/>
          <w:szCs w:val="24"/>
        </w:rPr>
        <w:t xml:space="preserve">, </w:t>
      </w:r>
      <w:r w:rsidRPr="00121A2C">
        <w:rPr>
          <w:rFonts w:ascii="Times New Roman" w:hAnsi="Times New Roman"/>
          <w:sz w:val="24"/>
          <w:szCs w:val="24"/>
        </w:rPr>
        <w:t xml:space="preserve">die God aan Job deed: </w:t>
      </w:r>
      <w:r>
        <w:rPr>
          <w:rFonts w:ascii="Times New Roman" w:hAnsi="Times New Roman"/>
          <w:sz w:val="24"/>
          <w:szCs w:val="24"/>
        </w:rPr>
        <w:t>"</w:t>
      </w:r>
      <w:r w:rsidRPr="00121A2C">
        <w:rPr>
          <w:rFonts w:ascii="Times New Roman" w:hAnsi="Times New Roman"/>
          <w:sz w:val="24"/>
          <w:szCs w:val="24"/>
        </w:rPr>
        <w:t>Waar waart gij</w:t>
      </w:r>
      <w:r>
        <w:rPr>
          <w:rFonts w:ascii="Times New Roman" w:hAnsi="Times New Roman"/>
          <w:sz w:val="24"/>
          <w:szCs w:val="24"/>
        </w:rPr>
        <w:t xml:space="preserve">, </w:t>
      </w:r>
      <w:r w:rsidRPr="00121A2C">
        <w:rPr>
          <w:rFonts w:ascii="Times New Roman" w:hAnsi="Times New Roman"/>
          <w:sz w:val="24"/>
          <w:szCs w:val="24"/>
        </w:rPr>
        <w:t>toen Ik de aarde grondde? geef het te kennen</w:t>
      </w:r>
      <w:r>
        <w:rPr>
          <w:rFonts w:ascii="Times New Roman" w:hAnsi="Times New Roman"/>
          <w:sz w:val="24"/>
          <w:szCs w:val="24"/>
        </w:rPr>
        <w:t xml:space="preserve">, indien u </w:t>
      </w:r>
      <w:r w:rsidRPr="00121A2C">
        <w:rPr>
          <w:rFonts w:ascii="Times New Roman" w:hAnsi="Times New Roman"/>
          <w:sz w:val="24"/>
          <w:szCs w:val="24"/>
        </w:rPr>
        <w:t>kloek van verstand zijt</w:t>
      </w:r>
      <w:r>
        <w:rPr>
          <w:rFonts w:ascii="Times New Roman" w:hAnsi="Times New Roman"/>
          <w:sz w:val="24"/>
          <w:szCs w:val="24"/>
        </w:rPr>
        <w:t xml:space="preserve">", </w:t>
      </w:r>
      <w:r w:rsidRPr="00121A2C">
        <w:rPr>
          <w:rFonts w:ascii="Times New Roman" w:hAnsi="Times New Roman"/>
          <w:sz w:val="24"/>
          <w:szCs w:val="24"/>
        </w:rPr>
        <w:t>Job 38:4. Ligt daarin niet opgesloten:</w:t>
      </w:r>
      <w:r>
        <w:rPr>
          <w:rFonts w:ascii="Times New Roman" w:hAnsi="Times New Roman"/>
          <w:sz w:val="24"/>
          <w:szCs w:val="24"/>
        </w:rPr>
        <w:t xml:space="preserve"> omdat </w:t>
      </w:r>
      <w:r w:rsidRPr="00121A2C">
        <w:rPr>
          <w:rFonts w:ascii="Times New Roman" w:hAnsi="Times New Roman"/>
          <w:sz w:val="24"/>
          <w:szCs w:val="24"/>
        </w:rPr>
        <w:t>gij toen nog niet bestond</w:t>
      </w:r>
      <w:r>
        <w:rPr>
          <w:rFonts w:ascii="Times New Roman" w:hAnsi="Times New Roman"/>
          <w:sz w:val="24"/>
          <w:szCs w:val="24"/>
        </w:rPr>
        <w:t xml:space="preserve">, kunt u </w:t>
      </w:r>
      <w:r w:rsidRPr="00121A2C">
        <w:rPr>
          <w:rFonts w:ascii="Times New Roman" w:hAnsi="Times New Roman"/>
          <w:sz w:val="24"/>
          <w:szCs w:val="24"/>
        </w:rPr>
        <w:t>ook niet zeggen</w:t>
      </w:r>
      <w:r>
        <w:rPr>
          <w:rFonts w:ascii="Times New Roman" w:hAnsi="Times New Roman"/>
          <w:sz w:val="24"/>
          <w:szCs w:val="24"/>
        </w:rPr>
        <w:t xml:space="preserve">, </w:t>
      </w:r>
      <w:r w:rsidRPr="00121A2C">
        <w:rPr>
          <w:rFonts w:ascii="Times New Roman" w:hAnsi="Times New Roman"/>
          <w:sz w:val="24"/>
          <w:szCs w:val="24"/>
        </w:rPr>
        <w:t xml:space="preserve">hoe dat volbracht is.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Welnu</w:t>
      </w:r>
      <w:r>
        <w:rPr>
          <w:rFonts w:ascii="Times New Roman" w:hAnsi="Times New Roman"/>
          <w:sz w:val="24"/>
          <w:szCs w:val="24"/>
        </w:rPr>
        <w:t xml:space="preserve">, indien </w:t>
      </w:r>
      <w:r w:rsidRPr="00121A2C">
        <w:rPr>
          <w:rFonts w:ascii="Times New Roman" w:hAnsi="Times New Roman"/>
          <w:sz w:val="24"/>
          <w:szCs w:val="24"/>
        </w:rPr>
        <w:t>een werk</w:t>
      </w:r>
      <w:r>
        <w:rPr>
          <w:rFonts w:ascii="Times New Roman" w:hAnsi="Times New Roman"/>
          <w:sz w:val="24"/>
          <w:szCs w:val="24"/>
        </w:rPr>
        <w:t xml:space="preserve">, </w:t>
      </w:r>
      <w:r w:rsidRPr="00121A2C">
        <w:rPr>
          <w:rFonts w:ascii="Times New Roman" w:hAnsi="Times New Roman"/>
          <w:sz w:val="24"/>
          <w:szCs w:val="24"/>
        </w:rPr>
        <w:t>zo zichtbaar als de schepping</w:t>
      </w:r>
      <w:r>
        <w:rPr>
          <w:rFonts w:ascii="Times New Roman" w:hAnsi="Times New Roman"/>
          <w:sz w:val="24"/>
          <w:szCs w:val="24"/>
        </w:rPr>
        <w:t xml:space="preserve">, </w:t>
      </w:r>
      <w:r w:rsidRPr="00121A2C">
        <w:rPr>
          <w:rFonts w:ascii="Times New Roman" w:hAnsi="Times New Roman"/>
          <w:sz w:val="24"/>
          <w:szCs w:val="24"/>
        </w:rPr>
        <w:t>in zijn ontstaan nog zo onbekend is aan hen</w:t>
      </w:r>
      <w:r>
        <w:rPr>
          <w:rFonts w:ascii="Times New Roman" w:hAnsi="Times New Roman"/>
          <w:sz w:val="24"/>
          <w:szCs w:val="24"/>
        </w:rPr>
        <w:t xml:space="preserve">, </w:t>
      </w:r>
      <w:r w:rsidRPr="00121A2C">
        <w:rPr>
          <w:rFonts w:ascii="Times New Roman" w:hAnsi="Times New Roman"/>
          <w:sz w:val="24"/>
          <w:szCs w:val="24"/>
        </w:rPr>
        <w:t>die later het aan zijn ontvingen</w:t>
      </w:r>
      <w:r>
        <w:rPr>
          <w:rFonts w:ascii="Times New Roman" w:hAnsi="Times New Roman"/>
          <w:sz w:val="24"/>
          <w:szCs w:val="24"/>
        </w:rPr>
        <w:t xml:space="preserve">, </w:t>
      </w:r>
      <w:r w:rsidRPr="00121A2C">
        <w:rPr>
          <w:rFonts w:ascii="Times New Roman" w:hAnsi="Times New Roman"/>
          <w:sz w:val="24"/>
          <w:szCs w:val="24"/>
        </w:rPr>
        <w:t>hoe zal men dan een volledige kennis kunnen hebben van een mysterie</w:t>
      </w:r>
      <w:r>
        <w:rPr>
          <w:rFonts w:ascii="Times New Roman" w:hAnsi="Times New Roman"/>
          <w:sz w:val="24"/>
          <w:szCs w:val="24"/>
        </w:rPr>
        <w:t xml:space="preserve">, </w:t>
      </w:r>
      <w:r w:rsidRPr="00121A2C">
        <w:rPr>
          <w:rFonts w:ascii="Times New Roman" w:hAnsi="Times New Roman"/>
          <w:sz w:val="24"/>
          <w:szCs w:val="24"/>
        </w:rPr>
        <w:t>verborgen in zijn oorsprong en slechts hier en daar in</w:t>
      </w:r>
      <w:r>
        <w:rPr>
          <w:rFonts w:ascii="Times New Roman" w:hAnsi="Times New Roman"/>
          <w:sz w:val="24"/>
          <w:szCs w:val="24"/>
        </w:rPr>
        <w:t xml:space="preserve"> zijn </w:t>
      </w:r>
      <w:r w:rsidRPr="00121A2C">
        <w:rPr>
          <w:rFonts w:ascii="Times New Roman" w:hAnsi="Times New Roman"/>
          <w:sz w:val="24"/>
          <w:szCs w:val="24"/>
        </w:rPr>
        <w:t>uitwerking zichtbaar</w:t>
      </w:r>
      <w:r>
        <w:rPr>
          <w:rFonts w:ascii="Times New Roman" w:hAnsi="Times New Roman"/>
          <w:sz w:val="24"/>
          <w:szCs w:val="24"/>
        </w:rPr>
        <w:t xml:space="preserve">, </w:t>
      </w:r>
      <w:r w:rsidRPr="00121A2C">
        <w:rPr>
          <w:rFonts w:ascii="Times New Roman" w:hAnsi="Times New Roman"/>
          <w:sz w:val="24"/>
          <w:szCs w:val="24"/>
        </w:rPr>
        <w:t>terwijl dat mysterie nog veel ouder is dan de fundering van hemel en aarde? Om deze waarheid nog eens te herhalen: wat eeuwig is</w:t>
      </w:r>
      <w:r>
        <w:rPr>
          <w:rFonts w:ascii="Times New Roman" w:hAnsi="Times New Roman"/>
          <w:sz w:val="24"/>
          <w:szCs w:val="24"/>
        </w:rPr>
        <w:t xml:space="preserve">, </w:t>
      </w:r>
      <w:r w:rsidRPr="00121A2C">
        <w:rPr>
          <w:rFonts w:ascii="Times New Roman" w:hAnsi="Times New Roman"/>
          <w:sz w:val="24"/>
          <w:szCs w:val="24"/>
        </w:rPr>
        <w:t xml:space="preserve">heeft geen begin gehad en kan </w:t>
      </w:r>
      <w:r>
        <w:rPr>
          <w:rFonts w:ascii="Times New Roman" w:hAnsi="Times New Roman"/>
          <w:sz w:val="24"/>
          <w:szCs w:val="24"/>
        </w:rPr>
        <w:t>daarom</w:t>
      </w:r>
      <w:r w:rsidRPr="00121A2C">
        <w:rPr>
          <w:rFonts w:ascii="Times New Roman" w:hAnsi="Times New Roman"/>
          <w:sz w:val="24"/>
          <w:szCs w:val="24"/>
        </w:rPr>
        <w:t xml:space="preserve"> door eindige schepselen onmogelijk doorgrond worden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Wat eeuwig is</w:t>
      </w:r>
      <w:r>
        <w:rPr>
          <w:rFonts w:ascii="Times New Roman" w:hAnsi="Times New Roman"/>
          <w:sz w:val="24"/>
          <w:szCs w:val="24"/>
        </w:rPr>
        <w:t xml:space="preserve">, </w:t>
      </w:r>
      <w:r w:rsidRPr="00121A2C">
        <w:rPr>
          <w:rFonts w:ascii="Times New Roman" w:hAnsi="Times New Roman"/>
          <w:sz w:val="24"/>
          <w:szCs w:val="24"/>
        </w:rPr>
        <w:t xml:space="preserve">kent ook geen einde.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Hoe kan iets verstaan worden</w:t>
      </w:r>
      <w:r>
        <w:rPr>
          <w:rFonts w:ascii="Times New Roman" w:hAnsi="Times New Roman"/>
          <w:sz w:val="24"/>
          <w:szCs w:val="24"/>
        </w:rPr>
        <w:t xml:space="preserve">, </w:t>
      </w:r>
      <w:r w:rsidRPr="00121A2C">
        <w:rPr>
          <w:rFonts w:ascii="Times New Roman" w:hAnsi="Times New Roman"/>
          <w:sz w:val="24"/>
          <w:szCs w:val="24"/>
        </w:rPr>
        <w:t>dat nimmer zal ophouden</w:t>
      </w:r>
      <w:r>
        <w:rPr>
          <w:rFonts w:ascii="Times New Roman" w:hAnsi="Times New Roman"/>
          <w:sz w:val="24"/>
          <w:szCs w:val="24"/>
        </w:rPr>
        <w:t xml:space="preserve">, </w:t>
      </w:r>
      <w:r w:rsidRPr="00121A2C">
        <w:rPr>
          <w:rFonts w:ascii="Times New Roman" w:hAnsi="Times New Roman"/>
          <w:sz w:val="24"/>
          <w:szCs w:val="24"/>
        </w:rPr>
        <w:t xml:space="preserve">en waarvan nog nooit de helft aan </w:t>
      </w:r>
      <w:r>
        <w:rPr>
          <w:rFonts w:ascii="Times New Roman" w:hAnsi="Times New Roman"/>
          <w:sz w:val="24"/>
          <w:szCs w:val="24"/>
        </w:rPr>
        <w:t>Christus'</w:t>
      </w:r>
      <w:r w:rsidRPr="00121A2C">
        <w:rPr>
          <w:rFonts w:ascii="Times New Roman" w:hAnsi="Times New Roman"/>
          <w:sz w:val="24"/>
          <w:szCs w:val="24"/>
        </w:rPr>
        <w:t xml:space="preserve"> gemeente is geopenbaard geworden</w:t>
      </w:r>
      <w:r>
        <w:rPr>
          <w:rFonts w:ascii="Times New Roman" w:hAnsi="Times New Roman"/>
          <w:sz w:val="24"/>
          <w:szCs w:val="24"/>
        </w:rPr>
        <w:t>? I</w:t>
      </w:r>
      <w:r w:rsidRPr="00121A2C">
        <w:rPr>
          <w:rFonts w:ascii="Times New Roman" w:hAnsi="Times New Roman"/>
          <w:sz w:val="24"/>
          <w:szCs w:val="24"/>
        </w:rPr>
        <w:t>k weet</w:t>
      </w:r>
      <w:r>
        <w:rPr>
          <w:rFonts w:ascii="Times New Roman" w:hAnsi="Times New Roman"/>
          <w:sz w:val="24"/>
          <w:szCs w:val="24"/>
        </w:rPr>
        <w:t xml:space="preserve">, </w:t>
      </w:r>
      <w:r w:rsidRPr="00121A2C">
        <w:rPr>
          <w:rFonts w:ascii="Times New Roman" w:hAnsi="Times New Roman"/>
          <w:sz w:val="24"/>
          <w:szCs w:val="24"/>
        </w:rPr>
        <w:t xml:space="preserve">dat de gezichten van </w:t>
      </w:r>
      <w:r>
        <w:rPr>
          <w:rFonts w:ascii="Times New Roman" w:hAnsi="Times New Roman"/>
          <w:sz w:val="24"/>
          <w:szCs w:val="24"/>
        </w:rPr>
        <w:t>Jezus'</w:t>
      </w:r>
      <w:r w:rsidRPr="00121A2C">
        <w:rPr>
          <w:rFonts w:ascii="Times New Roman" w:hAnsi="Times New Roman"/>
          <w:sz w:val="24"/>
          <w:szCs w:val="24"/>
        </w:rPr>
        <w:t xml:space="preserve"> liefde</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heiligen in</w:t>
      </w:r>
      <w:r>
        <w:rPr>
          <w:rFonts w:ascii="Times New Roman" w:hAnsi="Times New Roman"/>
          <w:sz w:val="24"/>
          <w:szCs w:val="24"/>
        </w:rPr>
        <w:t xml:space="preserve"> de </w:t>
      </w:r>
      <w:r w:rsidRPr="00121A2C">
        <w:rPr>
          <w:rFonts w:ascii="Times New Roman" w:hAnsi="Times New Roman"/>
          <w:sz w:val="24"/>
          <w:szCs w:val="24"/>
        </w:rPr>
        <w:t>hemel ten deel zullen vallen</w:t>
      </w:r>
      <w:r>
        <w:rPr>
          <w:rFonts w:ascii="Times New Roman" w:hAnsi="Times New Roman"/>
          <w:sz w:val="24"/>
          <w:szCs w:val="24"/>
        </w:rPr>
        <w:t xml:space="preserve">, </w:t>
      </w:r>
      <w:r w:rsidRPr="00121A2C">
        <w:rPr>
          <w:rFonts w:ascii="Times New Roman" w:hAnsi="Times New Roman"/>
          <w:sz w:val="24"/>
          <w:szCs w:val="24"/>
        </w:rPr>
        <w:t>onze kennis alhier</w:t>
      </w:r>
      <w:r>
        <w:rPr>
          <w:rFonts w:ascii="Times New Roman" w:hAnsi="Times New Roman"/>
          <w:sz w:val="24"/>
          <w:szCs w:val="24"/>
        </w:rPr>
        <w:t xml:space="preserve"> ver </w:t>
      </w:r>
      <w:r w:rsidRPr="00121A2C">
        <w:rPr>
          <w:rFonts w:ascii="Times New Roman" w:hAnsi="Times New Roman"/>
          <w:sz w:val="24"/>
          <w:szCs w:val="24"/>
        </w:rPr>
        <w:t>zullen overtreffen</w:t>
      </w:r>
      <w:r>
        <w:rPr>
          <w:rFonts w:ascii="Times New Roman" w:hAnsi="Times New Roman"/>
          <w:sz w:val="24"/>
          <w:szCs w:val="24"/>
        </w:rPr>
        <w:t xml:space="preserve">, </w:t>
      </w:r>
      <w:r w:rsidRPr="00121A2C">
        <w:rPr>
          <w:rFonts w:ascii="Times New Roman" w:hAnsi="Times New Roman"/>
          <w:sz w:val="24"/>
          <w:szCs w:val="24"/>
        </w:rPr>
        <w:t>gelijk het zonlicht op</w:t>
      </w:r>
      <w:r>
        <w:rPr>
          <w:rFonts w:ascii="Times New Roman" w:hAnsi="Times New Roman"/>
          <w:sz w:val="24"/>
          <w:szCs w:val="24"/>
        </w:rPr>
        <w:t xml:space="preserve"> de </w:t>
      </w:r>
      <w:r w:rsidRPr="00121A2C">
        <w:rPr>
          <w:rFonts w:ascii="Times New Roman" w:hAnsi="Times New Roman"/>
          <w:sz w:val="24"/>
          <w:szCs w:val="24"/>
        </w:rPr>
        <w:t>middag dat van een kaars te middernacht ver te boven gaat</w:t>
      </w:r>
      <w:r>
        <w:rPr>
          <w:rFonts w:ascii="Times New Roman" w:hAnsi="Times New Roman"/>
          <w:sz w:val="24"/>
          <w:szCs w:val="24"/>
        </w:rPr>
        <w:t xml:space="preserve">, </w:t>
      </w:r>
      <w:r w:rsidRPr="00121A2C">
        <w:rPr>
          <w:rFonts w:ascii="Times New Roman" w:hAnsi="Times New Roman"/>
          <w:sz w:val="24"/>
          <w:szCs w:val="24"/>
        </w:rPr>
        <w:t xml:space="preserve">en daarom zal onze tegenwoordige wetenschap in die dagen geheel verslonden worden. </w:t>
      </w:r>
      <w:r>
        <w:rPr>
          <w:rFonts w:ascii="Times New Roman" w:hAnsi="Times New Roman"/>
          <w:sz w:val="24"/>
          <w:szCs w:val="24"/>
        </w:rPr>
        <w:t>"</w:t>
      </w:r>
      <w:r w:rsidRPr="00121A2C">
        <w:rPr>
          <w:rFonts w:ascii="Times New Roman" w:hAnsi="Times New Roman"/>
          <w:sz w:val="24"/>
          <w:szCs w:val="24"/>
        </w:rPr>
        <w:t>Wanneer het volmaakte zal gekomen zijn</w:t>
      </w:r>
      <w:r>
        <w:rPr>
          <w:rFonts w:ascii="Times New Roman" w:hAnsi="Times New Roman"/>
          <w:sz w:val="24"/>
          <w:szCs w:val="24"/>
        </w:rPr>
        <w:t xml:space="preserve">, </w:t>
      </w:r>
      <w:r w:rsidRPr="00121A2C">
        <w:rPr>
          <w:rFonts w:ascii="Times New Roman" w:hAnsi="Times New Roman"/>
          <w:sz w:val="24"/>
          <w:szCs w:val="24"/>
        </w:rPr>
        <w:t>dan zal hetgeen ten dele is</w:t>
      </w:r>
      <w:r>
        <w:rPr>
          <w:rFonts w:ascii="Times New Roman" w:hAnsi="Times New Roman"/>
          <w:sz w:val="24"/>
          <w:szCs w:val="24"/>
        </w:rPr>
        <w:t xml:space="preserve">, </w:t>
      </w:r>
      <w:r w:rsidRPr="00121A2C">
        <w:rPr>
          <w:rFonts w:ascii="Times New Roman" w:hAnsi="Times New Roman"/>
          <w:sz w:val="24"/>
          <w:szCs w:val="24"/>
        </w:rPr>
        <w:t>te niet gedaan worden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13:10</w:t>
      </w:r>
      <w:r>
        <w:rPr>
          <w:rFonts w:ascii="Times New Roman" w:hAnsi="Times New Roman"/>
          <w:sz w:val="24"/>
          <w:szCs w:val="24"/>
        </w:rPr>
        <w:t>. E</w:t>
      </w:r>
      <w:r w:rsidRPr="00121A2C">
        <w:rPr>
          <w:rFonts w:ascii="Times New Roman" w:hAnsi="Times New Roman"/>
          <w:sz w:val="24"/>
          <w:szCs w:val="24"/>
        </w:rPr>
        <w:t>n hoezeer de Apostel hier van iets volmaakts spreekt</w:t>
      </w:r>
      <w:r>
        <w:rPr>
          <w:rFonts w:ascii="Times New Roman" w:hAnsi="Times New Roman"/>
          <w:sz w:val="24"/>
          <w:szCs w:val="24"/>
        </w:rPr>
        <w:t xml:space="preserve">, </w:t>
      </w:r>
      <w:r w:rsidRPr="00121A2C">
        <w:rPr>
          <w:rFonts w:ascii="Times New Roman" w:hAnsi="Times New Roman"/>
          <w:sz w:val="24"/>
          <w:szCs w:val="24"/>
        </w:rPr>
        <w:t>moet dit niet verstaan worden als de volmaaktheid</w:t>
      </w:r>
      <w:r>
        <w:rPr>
          <w:rFonts w:ascii="Times New Roman" w:hAnsi="Times New Roman"/>
          <w:sz w:val="24"/>
          <w:szCs w:val="24"/>
        </w:rPr>
        <w:t xml:space="preserve">, </w:t>
      </w:r>
      <w:r w:rsidRPr="00121A2C">
        <w:rPr>
          <w:rFonts w:ascii="Times New Roman" w:hAnsi="Times New Roman"/>
          <w:sz w:val="24"/>
          <w:szCs w:val="24"/>
        </w:rPr>
        <w:t>die in God is</w:t>
      </w:r>
      <w:r>
        <w:rPr>
          <w:rFonts w:ascii="Times New Roman" w:hAnsi="Times New Roman"/>
          <w:sz w:val="24"/>
          <w:szCs w:val="24"/>
        </w:rPr>
        <w:t xml:space="preserve">, </w:t>
      </w:r>
      <w:r w:rsidRPr="00121A2C">
        <w:rPr>
          <w:rFonts w:ascii="Times New Roman" w:hAnsi="Times New Roman"/>
          <w:sz w:val="24"/>
          <w:szCs w:val="24"/>
        </w:rPr>
        <w:t>want dan zouden er zoveel eeuwige en oneindige wezens bestaan als er gezaligden zijn. Maar de betekenis is</w:t>
      </w:r>
      <w:r>
        <w:rPr>
          <w:rFonts w:ascii="Times New Roman" w:hAnsi="Times New Roman"/>
          <w:sz w:val="24"/>
          <w:szCs w:val="24"/>
        </w:rPr>
        <w:t xml:space="preserve">, </w:t>
      </w:r>
      <w:r w:rsidRPr="00121A2C">
        <w:rPr>
          <w:rFonts w:ascii="Times New Roman" w:hAnsi="Times New Roman"/>
          <w:sz w:val="24"/>
          <w:szCs w:val="24"/>
        </w:rPr>
        <w:t>dat wij dan met</w:t>
      </w:r>
      <w:r>
        <w:rPr>
          <w:rFonts w:ascii="Times New Roman" w:hAnsi="Times New Roman"/>
          <w:sz w:val="24"/>
          <w:szCs w:val="24"/>
        </w:rPr>
        <w:t xml:space="preserve"> de </w:t>
      </w:r>
      <w:r w:rsidRPr="00121A2C">
        <w:rPr>
          <w:rFonts w:ascii="Times New Roman" w:hAnsi="Times New Roman"/>
          <w:sz w:val="24"/>
          <w:szCs w:val="24"/>
        </w:rPr>
        <w:t>Eeuwige zullen zijn</w:t>
      </w:r>
      <w:r>
        <w:rPr>
          <w:rFonts w:ascii="Times New Roman" w:hAnsi="Times New Roman"/>
          <w:sz w:val="24"/>
          <w:szCs w:val="24"/>
        </w:rPr>
        <w:t xml:space="preserve">, </w:t>
      </w:r>
      <w:r w:rsidRPr="00121A2C">
        <w:rPr>
          <w:rFonts w:ascii="Times New Roman" w:hAnsi="Times New Roman"/>
          <w:sz w:val="24"/>
          <w:szCs w:val="24"/>
        </w:rPr>
        <w:t>en onmiddellijk Hem genieten met al de volkomenheid onzer kennis</w:t>
      </w:r>
      <w:r>
        <w:rPr>
          <w:rFonts w:ascii="Times New Roman" w:hAnsi="Times New Roman"/>
          <w:sz w:val="24"/>
          <w:szCs w:val="24"/>
        </w:rPr>
        <w:t xml:space="preserve">, </w:t>
      </w:r>
      <w:r w:rsidRPr="00121A2C">
        <w:rPr>
          <w:rFonts w:ascii="Times New Roman" w:hAnsi="Times New Roman"/>
          <w:sz w:val="24"/>
          <w:szCs w:val="24"/>
        </w:rPr>
        <w:t>voor zo ver schepselen daartoe kunnen geraken</w:t>
      </w:r>
      <w:r>
        <w:rPr>
          <w:rFonts w:ascii="Times New Roman" w:hAnsi="Times New Roman"/>
          <w:sz w:val="24"/>
          <w:szCs w:val="24"/>
        </w:rPr>
        <w:t xml:space="preserve">, </w:t>
      </w:r>
      <w:r w:rsidRPr="00121A2C">
        <w:rPr>
          <w:rFonts w:ascii="Times New Roman" w:hAnsi="Times New Roman"/>
          <w:sz w:val="24"/>
          <w:szCs w:val="24"/>
        </w:rPr>
        <w:t>als ze</w:t>
      </w:r>
      <w:r>
        <w:rPr>
          <w:rFonts w:ascii="Times New Roman" w:hAnsi="Times New Roman"/>
          <w:sz w:val="24"/>
          <w:szCs w:val="24"/>
        </w:rPr>
        <w:t xml:space="preserve"> de </w:t>
      </w:r>
      <w:r w:rsidRPr="00121A2C">
        <w:rPr>
          <w:rFonts w:ascii="Times New Roman" w:hAnsi="Times New Roman"/>
          <w:sz w:val="24"/>
          <w:szCs w:val="24"/>
        </w:rPr>
        <w:t xml:space="preserve">hoogsten trap der volmaaktheid bereikt hebben. Toch zal ook deze volmaaktheid niet in staat zijn </w:t>
      </w:r>
      <w:r>
        <w:rPr>
          <w:rFonts w:ascii="Times New Roman" w:hAnsi="Times New Roman"/>
          <w:sz w:val="24"/>
          <w:szCs w:val="24"/>
        </w:rPr>
        <w:t>Christus'</w:t>
      </w:r>
      <w:r w:rsidRPr="00121A2C">
        <w:rPr>
          <w:rFonts w:ascii="Times New Roman" w:hAnsi="Times New Roman"/>
          <w:sz w:val="24"/>
          <w:szCs w:val="24"/>
        </w:rPr>
        <w:t xml:space="preserve"> liefde ten volle te doorgronden</w:t>
      </w:r>
      <w:r>
        <w:rPr>
          <w:rFonts w:ascii="Times New Roman" w:hAnsi="Times New Roman"/>
          <w:sz w:val="24"/>
          <w:szCs w:val="24"/>
        </w:rPr>
        <w:t xml:space="preserve">, </w:t>
      </w:r>
      <w:r w:rsidRPr="00121A2C">
        <w:rPr>
          <w:rFonts w:ascii="Times New Roman" w:hAnsi="Times New Roman"/>
          <w:sz w:val="24"/>
          <w:szCs w:val="24"/>
        </w:rPr>
        <w:t>omdat Zijn eigen natuur en wezen daarvan</w:t>
      </w:r>
      <w:r>
        <w:rPr>
          <w:rFonts w:ascii="Times New Roman" w:hAnsi="Times New Roman"/>
          <w:sz w:val="24"/>
          <w:szCs w:val="24"/>
        </w:rPr>
        <w:t xml:space="preserve"> de </w:t>
      </w:r>
      <w:r w:rsidRPr="00121A2C">
        <w:rPr>
          <w:rFonts w:ascii="Times New Roman" w:hAnsi="Times New Roman"/>
          <w:sz w:val="24"/>
          <w:szCs w:val="24"/>
        </w:rPr>
        <w:t>grond uitmaakt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weet ook</w:t>
      </w:r>
      <w:r>
        <w:rPr>
          <w:rFonts w:ascii="Times New Roman" w:hAnsi="Times New Roman"/>
          <w:sz w:val="24"/>
          <w:szCs w:val="24"/>
        </w:rPr>
        <w:t xml:space="preserve">, </w:t>
      </w:r>
      <w:r w:rsidRPr="00121A2C">
        <w:rPr>
          <w:rFonts w:ascii="Times New Roman" w:hAnsi="Times New Roman"/>
          <w:sz w:val="24"/>
          <w:szCs w:val="24"/>
        </w:rPr>
        <w:t xml:space="preserve">dat wij </w:t>
      </w:r>
      <w:r w:rsidRPr="006268E6">
        <w:rPr>
          <w:rFonts w:ascii="Times New Roman" w:hAnsi="Times New Roman"/>
          <w:i/>
          <w:sz w:val="24"/>
          <w:szCs w:val="24"/>
        </w:rPr>
        <w:t>dan zullen kennen, gelijk ook wij gekend zijn. Maar</w:t>
      </w:r>
      <w:r w:rsidRPr="00121A2C">
        <w:rPr>
          <w:rFonts w:ascii="Times New Roman" w:hAnsi="Times New Roman"/>
          <w:sz w:val="24"/>
          <w:szCs w:val="24"/>
        </w:rPr>
        <w:t xml:space="preserve"> ook dit wil niet zeggen</w:t>
      </w:r>
      <w:r>
        <w:rPr>
          <w:rFonts w:ascii="Times New Roman" w:hAnsi="Times New Roman"/>
          <w:sz w:val="24"/>
          <w:szCs w:val="24"/>
        </w:rPr>
        <w:t xml:space="preserve">, </w:t>
      </w:r>
      <w:r w:rsidRPr="00121A2C">
        <w:rPr>
          <w:rFonts w:ascii="Times New Roman" w:hAnsi="Times New Roman"/>
          <w:sz w:val="24"/>
          <w:szCs w:val="24"/>
        </w:rPr>
        <w:t>dat wij dan God zullen kennen</w:t>
      </w:r>
      <w:r>
        <w:rPr>
          <w:rFonts w:ascii="Times New Roman" w:hAnsi="Times New Roman"/>
          <w:sz w:val="24"/>
          <w:szCs w:val="24"/>
        </w:rPr>
        <w:t xml:space="preserve">, </w:t>
      </w:r>
      <w:r w:rsidRPr="00121A2C">
        <w:rPr>
          <w:rFonts w:ascii="Times New Roman" w:hAnsi="Times New Roman"/>
          <w:sz w:val="24"/>
          <w:szCs w:val="24"/>
        </w:rPr>
        <w:t>gelijk Hij ons gekend heeft</w:t>
      </w:r>
      <w:r>
        <w:rPr>
          <w:rFonts w:ascii="Times New Roman" w:hAnsi="Times New Roman"/>
          <w:sz w:val="24"/>
          <w:szCs w:val="24"/>
        </w:rPr>
        <w:t xml:space="preserve">. Zo'n </w:t>
      </w:r>
      <w:r w:rsidRPr="00121A2C">
        <w:rPr>
          <w:rFonts w:ascii="Times New Roman" w:hAnsi="Times New Roman"/>
          <w:sz w:val="24"/>
          <w:szCs w:val="24"/>
        </w:rPr>
        <w:t>besluit</w:t>
      </w:r>
      <w:r>
        <w:rPr>
          <w:rFonts w:ascii="Times New Roman" w:hAnsi="Times New Roman"/>
          <w:sz w:val="24"/>
          <w:szCs w:val="24"/>
        </w:rPr>
        <w:t xml:space="preserve"> zou </w:t>
      </w:r>
      <w:r w:rsidRPr="00121A2C">
        <w:rPr>
          <w:rFonts w:ascii="Times New Roman" w:hAnsi="Times New Roman"/>
          <w:sz w:val="24"/>
          <w:szCs w:val="24"/>
        </w:rPr>
        <w:t>een dwaasheid zijn</w:t>
      </w:r>
      <w:r>
        <w:rPr>
          <w:rFonts w:ascii="Times New Roman" w:hAnsi="Times New Roman"/>
          <w:sz w:val="24"/>
          <w:szCs w:val="24"/>
        </w:rPr>
        <w:t>, maar</w:t>
      </w:r>
      <w:r w:rsidRPr="00121A2C">
        <w:rPr>
          <w:rFonts w:ascii="Times New Roman" w:hAnsi="Times New Roman"/>
          <w:sz w:val="24"/>
          <w:szCs w:val="24"/>
        </w:rPr>
        <w:t xml:space="preserve"> de zin is: gelijk wij gekend zijn tot geluk</w:t>
      </w:r>
      <w:r>
        <w:rPr>
          <w:rFonts w:ascii="Times New Roman" w:hAnsi="Times New Roman"/>
          <w:sz w:val="24"/>
          <w:szCs w:val="24"/>
        </w:rPr>
        <w:t xml:space="preserve">, </w:t>
      </w:r>
      <w:r w:rsidRPr="00121A2C">
        <w:rPr>
          <w:rFonts w:ascii="Times New Roman" w:hAnsi="Times New Roman"/>
          <w:sz w:val="24"/>
          <w:szCs w:val="24"/>
        </w:rPr>
        <w:t>tot zaligheid en voor</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en wanneer het volmaakte zal gekomen zijn</w:t>
      </w:r>
      <w:r>
        <w:rPr>
          <w:rFonts w:ascii="Times New Roman" w:hAnsi="Times New Roman"/>
          <w:sz w:val="24"/>
          <w:szCs w:val="24"/>
        </w:rPr>
        <w:t xml:space="preserve">, </w:t>
      </w:r>
      <w:r w:rsidRPr="00121A2C">
        <w:rPr>
          <w:rFonts w:ascii="Times New Roman" w:hAnsi="Times New Roman"/>
          <w:sz w:val="24"/>
          <w:szCs w:val="24"/>
        </w:rPr>
        <w:t>dan zullen wij volmaakt kennen en ons verheugen in datgene</w:t>
      </w:r>
      <w:r>
        <w:rPr>
          <w:rFonts w:ascii="Times New Roman" w:hAnsi="Times New Roman"/>
          <w:sz w:val="24"/>
          <w:szCs w:val="24"/>
        </w:rPr>
        <w:t xml:space="preserve">, </w:t>
      </w:r>
      <w:r w:rsidRPr="00121A2C">
        <w:rPr>
          <w:rFonts w:ascii="Times New Roman" w:hAnsi="Times New Roman"/>
          <w:sz w:val="24"/>
          <w:szCs w:val="24"/>
        </w:rPr>
        <w:t>waartoe God ons gekend heeft</w:t>
      </w:r>
      <w:r>
        <w:rPr>
          <w:rFonts w:ascii="Times New Roman" w:hAnsi="Times New Roman"/>
          <w:sz w:val="24"/>
          <w:szCs w:val="24"/>
        </w:rPr>
        <w:t>. E</w:t>
      </w:r>
      <w:r w:rsidRPr="00121A2C">
        <w:rPr>
          <w:rFonts w:ascii="Times New Roman" w:hAnsi="Times New Roman"/>
          <w:sz w:val="24"/>
          <w:szCs w:val="24"/>
        </w:rPr>
        <w:t>n dit is het</w:t>
      </w:r>
      <w:r>
        <w:rPr>
          <w:rFonts w:ascii="Times New Roman" w:hAnsi="Times New Roman"/>
          <w:sz w:val="24"/>
          <w:szCs w:val="24"/>
        </w:rPr>
        <w:t xml:space="preserve">, </w:t>
      </w:r>
      <w:r w:rsidRPr="00121A2C">
        <w:rPr>
          <w:rFonts w:ascii="Times New Roman" w:hAnsi="Times New Roman"/>
          <w:sz w:val="24"/>
          <w:szCs w:val="24"/>
        </w:rPr>
        <w:t>waarnaar de Apostel zo sterk verlangde</w:t>
      </w:r>
      <w:r>
        <w:rPr>
          <w:rFonts w:ascii="Times New Roman" w:hAnsi="Times New Roman"/>
          <w:sz w:val="24"/>
          <w:szCs w:val="24"/>
        </w:rPr>
        <w:t xml:space="preserve">, </w:t>
      </w:r>
      <w:r w:rsidRPr="00121A2C">
        <w:rPr>
          <w:rFonts w:ascii="Times New Roman" w:hAnsi="Times New Roman"/>
          <w:sz w:val="24"/>
          <w:szCs w:val="24"/>
        </w:rPr>
        <w:t>namelijk: dat hij het ook grijpen mocht</w:t>
      </w:r>
      <w:r>
        <w:rPr>
          <w:rFonts w:ascii="Times New Roman" w:hAnsi="Times New Roman"/>
          <w:sz w:val="24"/>
          <w:szCs w:val="24"/>
        </w:rPr>
        <w:t xml:space="preserve">, </w:t>
      </w:r>
      <w:r w:rsidRPr="00121A2C">
        <w:rPr>
          <w:rFonts w:ascii="Times New Roman" w:hAnsi="Times New Roman"/>
          <w:sz w:val="24"/>
          <w:szCs w:val="24"/>
        </w:rPr>
        <w:t>waartoe hij van Jezus Christus ook gegrepen was</w:t>
      </w:r>
      <w:r>
        <w:rPr>
          <w:rFonts w:ascii="Times New Roman" w:hAnsi="Times New Roman"/>
          <w:sz w:val="24"/>
          <w:szCs w:val="24"/>
        </w:rPr>
        <w:t>, Filip.</w:t>
      </w:r>
      <w:r w:rsidRPr="00121A2C">
        <w:rPr>
          <w:rFonts w:ascii="Times New Roman" w:hAnsi="Times New Roman"/>
          <w:sz w:val="24"/>
          <w:szCs w:val="24"/>
        </w:rPr>
        <w:t xml:space="preserve"> 3:12. Dat is: datgene te zien en te kennen</w:t>
      </w:r>
      <w:r>
        <w:rPr>
          <w:rFonts w:ascii="Times New Roman" w:hAnsi="Times New Roman"/>
          <w:sz w:val="24"/>
          <w:szCs w:val="24"/>
        </w:rPr>
        <w:t xml:space="preserve">, </w:t>
      </w:r>
      <w:r w:rsidRPr="00121A2C">
        <w:rPr>
          <w:rFonts w:ascii="Times New Roman" w:hAnsi="Times New Roman"/>
          <w:sz w:val="24"/>
          <w:szCs w:val="24"/>
        </w:rPr>
        <w:t>waartoe hij door God bestemd en door Jezus Christus geroepen was</w:t>
      </w:r>
      <w:r>
        <w:rPr>
          <w:rFonts w:ascii="Times New Roman" w:hAnsi="Times New Roman"/>
          <w:sz w:val="24"/>
          <w:szCs w:val="24"/>
        </w:rPr>
        <w:t>. Nogmaals</w:t>
      </w:r>
      <w:r w:rsidRPr="00121A2C">
        <w:rPr>
          <w:rFonts w:ascii="Times New Roman" w:hAnsi="Times New Roman"/>
          <w:sz w:val="24"/>
          <w:szCs w:val="24"/>
        </w:rPr>
        <w:t xml:space="preserve"> zegt de Schrift: </w:t>
      </w:r>
      <w:r>
        <w:rPr>
          <w:rFonts w:ascii="Times New Roman" w:hAnsi="Times New Roman"/>
          <w:sz w:val="24"/>
          <w:szCs w:val="24"/>
        </w:rPr>
        <w:t>"</w:t>
      </w:r>
      <w:r w:rsidRPr="00121A2C">
        <w:rPr>
          <w:rFonts w:ascii="Times New Roman" w:hAnsi="Times New Roman"/>
          <w:sz w:val="24"/>
          <w:szCs w:val="24"/>
        </w:rPr>
        <w:t>wij zullen Hem gelijk wezen</w:t>
      </w:r>
      <w:r>
        <w:rPr>
          <w:rFonts w:ascii="Times New Roman" w:hAnsi="Times New Roman"/>
          <w:sz w:val="24"/>
          <w:szCs w:val="24"/>
        </w:rPr>
        <w:t xml:space="preserve">, </w:t>
      </w:r>
      <w:r w:rsidRPr="00121A2C">
        <w:rPr>
          <w:rFonts w:ascii="Times New Roman" w:hAnsi="Times New Roman"/>
          <w:sz w:val="24"/>
          <w:szCs w:val="24"/>
        </w:rPr>
        <w:t>want wij zullen Hem zien gelijk Hij is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1 Joh. </w:t>
      </w:r>
      <w:r w:rsidRPr="00121A2C">
        <w:rPr>
          <w:rFonts w:ascii="Times New Roman" w:hAnsi="Times New Roman"/>
          <w:sz w:val="24"/>
          <w:szCs w:val="24"/>
        </w:rPr>
        <w:t xml:space="preserve">3:2.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Deze tekst heeft betrekking op de mensheid</w:t>
      </w:r>
      <w:r>
        <w:rPr>
          <w:rFonts w:ascii="Times New Roman" w:hAnsi="Times New Roman"/>
          <w:sz w:val="24"/>
          <w:szCs w:val="24"/>
        </w:rPr>
        <w:t xml:space="preserve"> van de Zoon, </w:t>
      </w:r>
      <w:r w:rsidRPr="00121A2C">
        <w:rPr>
          <w:rFonts w:ascii="Times New Roman" w:hAnsi="Times New Roman"/>
          <w:sz w:val="24"/>
          <w:szCs w:val="24"/>
        </w:rPr>
        <w:t>niet op</w:t>
      </w:r>
      <w:r>
        <w:rPr>
          <w:rFonts w:ascii="Times New Roman" w:hAnsi="Times New Roman"/>
          <w:sz w:val="24"/>
          <w:szCs w:val="24"/>
        </w:rPr>
        <w:t xml:space="preserve"> zijn </w:t>
      </w:r>
      <w:r w:rsidRPr="00121A2C">
        <w:rPr>
          <w:rFonts w:ascii="Times New Roman" w:hAnsi="Times New Roman"/>
          <w:sz w:val="24"/>
          <w:szCs w:val="24"/>
        </w:rPr>
        <w:t>Godheid</w:t>
      </w:r>
      <w:r>
        <w:rPr>
          <w:rFonts w:ascii="Times New Roman" w:hAnsi="Times New Roman"/>
          <w:sz w:val="24"/>
          <w:szCs w:val="24"/>
        </w:rPr>
        <w:t>. N</w:t>
      </w:r>
      <w:r w:rsidRPr="00121A2C">
        <w:rPr>
          <w:rFonts w:ascii="Times New Roman" w:hAnsi="Times New Roman"/>
          <w:sz w:val="24"/>
          <w:szCs w:val="24"/>
        </w:rPr>
        <w:t>iet op</w:t>
      </w:r>
      <w:r>
        <w:rPr>
          <w:rFonts w:ascii="Times New Roman" w:hAnsi="Times New Roman"/>
          <w:sz w:val="24"/>
          <w:szCs w:val="24"/>
        </w:rPr>
        <w:t xml:space="preserve"> zijn </w:t>
      </w:r>
      <w:r w:rsidRPr="00121A2C">
        <w:rPr>
          <w:rFonts w:ascii="Times New Roman" w:hAnsi="Times New Roman"/>
          <w:sz w:val="24"/>
          <w:szCs w:val="24"/>
        </w:rPr>
        <w:t>Godheid</w:t>
      </w:r>
      <w:r>
        <w:rPr>
          <w:rFonts w:ascii="Times New Roman" w:hAnsi="Times New Roman"/>
          <w:sz w:val="24"/>
          <w:szCs w:val="24"/>
        </w:rPr>
        <w:t xml:space="preserve">, </w:t>
      </w:r>
      <w:r w:rsidRPr="00121A2C">
        <w:rPr>
          <w:rFonts w:ascii="Times New Roman" w:hAnsi="Times New Roman"/>
          <w:sz w:val="24"/>
          <w:szCs w:val="24"/>
        </w:rPr>
        <w:t>afzonderlijk beschouwd</w:t>
      </w:r>
      <w:r>
        <w:rPr>
          <w:rFonts w:ascii="Times New Roman" w:hAnsi="Times New Roman"/>
          <w:sz w:val="24"/>
          <w:szCs w:val="24"/>
        </w:rPr>
        <w:t xml:space="preserve">, </w:t>
      </w:r>
      <w:r w:rsidRPr="00121A2C">
        <w:rPr>
          <w:rFonts w:ascii="Times New Roman" w:hAnsi="Times New Roman"/>
          <w:sz w:val="24"/>
          <w:szCs w:val="24"/>
        </w:rPr>
        <w:t>want het is even onmogelijk voor een mens de zee leeg te drinken</w:t>
      </w:r>
      <w:r>
        <w:rPr>
          <w:rFonts w:ascii="Times New Roman" w:hAnsi="Times New Roman"/>
          <w:sz w:val="24"/>
          <w:szCs w:val="24"/>
        </w:rPr>
        <w:t xml:space="preserve">, </w:t>
      </w:r>
      <w:r w:rsidRPr="00121A2C">
        <w:rPr>
          <w:rFonts w:ascii="Times New Roman" w:hAnsi="Times New Roman"/>
          <w:sz w:val="24"/>
          <w:szCs w:val="24"/>
        </w:rPr>
        <w:t>als voor</w:t>
      </w:r>
      <w:r>
        <w:rPr>
          <w:rFonts w:ascii="Times New Roman" w:hAnsi="Times New Roman"/>
          <w:sz w:val="24"/>
          <w:szCs w:val="24"/>
        </w:rPr>
        <w:t xml:space="preserve"> de </w:t>
      </w:r>
      <w:r w:rsidRPr="00121A2C">
        <w:rPr>
          <w:rFonts w:ascii="Times New Roman" w:hAnsi="Times New Roman"/>
          <w:sz w:val="24"/>
          <w:szCs w:val="24"/>
        </w:rPr>
        <w:t>verst gevorderden heilige</w:t>
      </w:r>
      <w:r>
        <w:rPr>
          <w:rFonts w:ascii="Times New Roman" w:hAnsi="Times New Roman"/>
          <w:sz w:val="24"/>
          <w:szCs w:val="24"/>
        </w:rPr>
        <w:t xml:space="preserve">, </w:t>
      </w:r>
      <w:r w:rsidRPr="00121A2C">
        <w:rPr>
          <w:rFonts w:ascii="Times New Roman" w:hAnsi="Times New Roman"/>
          <w:sz w:val="24"/>
          <w:szCs w:val="24"/>
        </w:rPr>
        <w:t>die in de heerlijkheid woont of ooit wonen zal</w:t>
      </w:r>
      <w:r>
        <w:rPr>
          <w:rFonts w:ascii="Times New Roman" w:hAnsi="Times New Roman"/>
          <w:sz w:val="24"/>
          <w:szCs w:val="24"/>
        </w:rPr>
        <w:t xml:space="preserve">, </w:t>
      </w:r>
      <w:r w:rsidRPr="00121A2C">
        <w:rPr>
          <w:rFonts w:ascii="Times New Roman" w:hAnsi="Times New Roman"/>
          <w:sz w:val="24"/>
          <w:szCs w:val="24"/>
        </w:rPr>
        <w:t>de Godheid volkomen te zien en volmaakt te doorgronden. Maar de mensheid van Gods Zoon zullen wij door en door beschouwen</w:t>
      </w:r>
      <w:r>
        <w:rPr>
          <w:rFonts w:ascii="Times New Roman" w:hAnsi="Times New Roman"/>
          <w:sz w:val="24"/>
          <w:szCs w:val="24"/>
        </w:rPr>
        <w:t xml:space="preserve">, </w:t>
      </w:r>
      <w:r w:rsidRPr="00121A2C">
        <w:rPr>
          <w:rFonts w:ascii="Times New Roman" w:hAnsi="Times New Roman"/>
          <w:sz w:val="24"/>
          <w:szCs w:val="24"/>
        </w:rPr>
        <w:t>in al</w:t>
      </w:r>
      <w:r>
        <w:rPr>
          <w:rFonts w:ascii="Times New Roman" w:hAnsi="Times New Roman"/>
          <w:sz w:val="24"/>
          <w:szCs w:val="24"/>
        </w:rPr>
        <w:t xml:space="preserve"> haar </w:t>
      </w:r>
      <w:r w:rsidRPr="00121A2C">
        <w:rPr>
          <w:rFonts w:ascii="Times New Roman" w:hAnsi="Times New Roman"/>
          <w:sz w:val="24"/>
          <w:szCs w:val="24"/>
        </w:rPr>
        <w:t>heerlijkheid en schoonheid</w:t>
      </w:r>
      <w:r>
        <w:rPr>
          <w:rFonts w:ascii="Times New Roman" w:hAnsi="Times New Roman"/>
          <w:sz w:val="24"/>
          <w:szCs w:val="24"/>
        </w:rPr>
        <w:t xml:space="preserve">, </w:t>
      </w:r>
      <w:r w:rsidRPr="00121A2C">
        <w:rPr>
          <w:rFonts w:ascii="Times New Roman" w:hAnsi="Times New Roman"/>
          <w:sz w:val="24"/>
          <w:szCs w:val="24"/>
        </w:rPr>
        <w:t>die Hem bereid was van voor de grondlegging der wereld</w:t>
      </w:r>
      <w:r>
        <w:rPr>
          <w:rFonts w:ascii="Times New Roman" w:hAnsi="Times New Roman"/>
          <w:sz w:val="24"/>
          <w:szCs w:val="24"/>
        </w:rPr>
        <w:t>. E</w:t>
      </w:r>
      <w:r w:rsidRPr="00121A2C">
        <w:rPr>
          <w:rFonts w:ascii="Times New Roman" w:hAnsi="Times New Roman"/>
          <w:sz w:val="24"/>
          <w:szCs w:val="24"/>
        </w:rPr>
        <w:t>n Christus wil</w:t>
      </w:r>
      <w:r>
        <w:rPr>
          <w:rFonts w:ascii="Times New Roman" w:hAnsi="Times New Roman"/>
          <w:sz w:val="24"/>
          <w:szCs w:val="24"/>
        </w:rPr>
        <w:t xml:space="preserve">, </w:t>
      </w:r>
      <w:r w:rsidRPr="00121A2C">
        <w:rPr>
          <w:rFonts w:ascii="Times New Roman" w:hAnsi="Times New Roman"/>
          <w:sz w:val="24"/>
          <w:szCs w:val="24"/>
        </w:rPr>
        <w:t>dat wij</w:t>
      </w:r>
      <w:r>
        <w:rPr>
          <w:rFonts w:ascii="Times New Roman" w:hAnsi="Times New Roman"/>
          <w:sz w:val="24"/>
          <w:szCs w:val="24"/>
        </w:rPr>
        <w:t xml:space="preserve"> zijn </w:t>
      </w:r>
      <w:r w:rsidRPr="00121A2C">
        <w:rPr>
          <w:rFonts w:ascii="Times New Roman" w:hAnsi="Times New Roman"/>
          <w:sz w:val="24"/>
          <w:szCs w:val="24"/>
        </w:rPr>
        <w:t>heerlijkheid zullen zien</w:t>
      </w:r>
      <w:r>
        <w:rPr>
          <w:rFonts w:ascii="Times New Roman" w:hAnsi="Times New Roman"/>
          <w:sz w:val="24"/>
          <w:szCs w:val="24"/>
        </w:rPr>
        <w:t xml:space="preserve">, </w:t>
      </w:r>
      <w:r w:rsidRPr="00121A2C">
        <w:rPr>
          <w:rFonts w:ascii="Times New Roman" w:hAnsi="Times New Roman"/>
          <w:sz w:val="24"/>
          <w:szCs w:val="24"/>
        </w:rPr>
        <w:t>wanneer Hij ons in heerlijkheid tot zich neemt</w:t>
      </w:r>
      <w:r>
        <w:rPr>
          <w:rFonts w:ascii="Times New Roman" w:hAnsi="Times New Roman"/>
          <w:sz w:val="24"/>
          <w:szCs w:val="24"/>
        </w:rPr>
        <w:t xml:space="preserve">, </w:t>
      </w:r>
      <w:r w:rsidRPr="00121A2C">
        <w:rPr>
          <w:rFonts w:ascii="Times New Roman" w:hAnsi="Times New Roman"/>
          <w:sz w:val="24"/>
          <w:szCs w:val="24"/>
        </w:rPr>
        <w:t>Johannes 17:24</w:t>
      </w:r>
      <w:r>
        <w:rPr>
          <w:rFonts w:ascii="Times New Roman" w:hAnsi="Times New Roman"/>
          <w:sz w:val="24"/>
          <w:szCs w:val="24"/>
        </w:rPr>
        <w:t>, maar</w:t>
      </w:r>
      <w:r w:rsidRPr="00121A2C">
        <w:rPr>
          <w:rFonts w:ascii="Times New Roman" w:hAnsi="Times New Roman"/>
          <w:sz w:val="24"/>
          <w:szCs w:val="24"/>
        </w:rPr>
        <w:t xml:space="preserve"> de oneindige Goddelijke majesteit</w:t>
      </w:r>
      <w:r>
        <w:rPr>
          <w:rFonts w:ascii="Times New Roman" w:hAnsi="Times New Roman"/>
          <w:sz w:val="24"/>
          <w:szCs w:val="24"/>
        </w:rPr>
        <w:t xml:space="preserve">, </w:t>
      </w:r>
      <w:r w:rsidRPr="00121A2C">
        <w:rPr>
          <w:rFonts w:ascii="Times New Roman" w:hAnsi="Times New Roman"/>
          <w:sz w:val="24"/>
          <w:szCs w:val="24"/>
        </w:rPr>
        <w:t>de eeuwige Godheid van God</w:t>
      </w:r>
      <w:r>
        <w:rPr>
          <w:rFonts w:ascii="Times New Roman" w:hAnsi="Times New Roman"/>
          <w:sz w:val="24"/>
          <w:szCs w:val="24"/>
        </w:rPr>
        <w:t>s Z</w:t>
      </w:r>
      <w:r w:rsidRPr="00121A2C">
        <w:rPr>
          <w:rFonts w:ascii="Times New Roman" w:hAnsi="Times New Roman"/>
          <w:sz w:val="24"/>
          <w:szCs w:val="24"/>
        </w:rPr>
        <w:t>oon</w:t>
      </w:r>
      <w:r>
        <w:rPr>
          <w:rFonts w:ascii="Times New Roman" w:hAnsi="Times New Roman"/>
          <w:sz w:val="24"/>
          <w:szCs w:val="24"/>
        </w:rPr>
        <w:t xml:space="preserve">, </w:t>
      </w:r>
      <w:r w:rsidRPr="00121A2C">
        <w:rPr>
          <w:rFonts w:ascii="Times New Roman" w:hAnsi="Times New Roman"/>
          <w:sz w:val="24"/>
          <w:szCs w:val="24"/>
        </w:rPr>
        <w:t>kan nimmer of nooit volkomen verstaan noch aanschouwd worden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twijfel niet</w:t>
      </w:r>
      <w:r>
        <w:rPr>
          <w:rFonts w:ascii="Times New Roman" w:hAnsi="Times New Roman"/>
          <w:sz w:val="24"/>
          <w:szCs w:val="24"/>
        </w:rPr>
        <w:t xml:space="preserve">, </w:t>
      </w:r>
      <w:r w:rsidRPr="00121A2C">
        <w:rPr>
          <w:rFonts w:ascii="Times New Roman" w:hAnsi="Times New Roman"/>
          <w:sz w:val="24"/>
          <w:szCs w:val="24"/>
        </w:rPr>
        <w:t>of er zullen dan in Christus en in ons stralen der eeuwige majesteit en vonken der eeuwige liefde afdalen</w:t>
      </w:r>
      <w:r>
        <w:rPr>
          <w:rFonts w:ascii="Times New Roman" w:hAnsi="Times New Roman"/>
          <w:sz w:val="24"/>
          <w:szCs w:val="24"/>
        </w:rPr>
        <w:t xml:space="preserve">, </w:t>
      </w:r>
      <w:r w:rsidRPr="00121A2C">
        <w:rPr>
          <w:rFonts w:ascii="Times New Roman" w:hAnsi="Times New Roman"/>
          <w:sz w:val="24"/>
          <w:szCs w:val="24"/>
        </w:rPr>
        <w:t>die ons in bewondering en verrukking zullen brengen</w:t>
      </w:r>
      <w:r>
        <w:rPr>
          <w:rFonts w:ascii="Times New Roman" w:hAnsi="Times New Roman"/>
          <w:sz w:val="24"/>
          <w:szCs w:val="24"/>
        </w:rPr>
        <w:t xml:space="preserve">, </w:t>
      </w:r>
      <w:r w:rsidRPr="00121A2C">
        <w:rPr>
          <w:rFonts w:ascii="Times New Roman" w:hAnsi="Times New Roman"/>
          <w:sz w:val="24"/>
          <w:szCs w:val="24"/>
        </w:rPr>
        <w:t xml:space="preserve">2 </w:t>
      </w:r>
      <w:r>
        <w:rPr>
          <w:rFonts w:ascii="Times New Roman" w:hAnsi="Times New Roman"/>
          <w:sz w:val="24"/>
          <w:szCs w:val="24"/>
        </w:rPr>
        <w:t>Thess.</w:t>
      </w:r>
      <w:r w:rsidRPr="00121A2C">
        <w:rPr>
          <w:rFonts w:ascii="Times New Roman" w:hAnsi="Times New Roman"/>
          <w:sz w:val="24"/>
          <w:szCs w:val="24"/>
        </w:rPr>
        <w:t xml:space="preserve"> 1:10</w:t>
      </w:r>
      <w:r>
        <w:rPr>
          <w:rFonts w:ascii="Times New Roman" w:hAnsi="Times New Roman"/>
          <w:sz w:val="24"/>
          <w:szCs w:val="24"/>
        </w:rPr>
        <w:t xml:space="preserve">, </w:t>
      </w:r>
      <w:r w:rsidRPr="00121A2C">
        <w:rPr>
          <w:rFonts w:ascii="Times New Roman" w:hAnsi="Times New Roman"/>
          <w:sz w:val="24"/>
          <w:szCs w:val="24"/>
        </w:rPr>
        <w:t>en alsdan zullen wij Gods leidingen met ons verstaan</w:t>
      </w:r>
      <w:r>
        <w:rPr>
          <w:rFonts w:ascii="Times New Roman" w:hAnsi="Times New Roman"/>
          <w:sz w:val="24"/>
          <w:szCs w:val="24"/>
        </w:rPr>
        <w:t xml:space="preserve">, </w:t>
      </w:r>
      <w:r w:rsidRPr="00121A2C">
        <w:rPr>
          <w:rFonts w:ascii="Times New Roman" w:hAnsi="Times New Roman"/>
          <w:sz w:val="24"/>
          <w:szCs w:val="24"/>
        </w:rPr>
        <w:t xml:space="preserve">die ons thans vaak een raadsel zijn en blijven. Maar een </w:t>
      </w:r>
      <w:r>
        <w:rPr>
          <w:rFonts w:ascii="Times New Roman" w:hAnsi="Times New Roman"/>
          <w:sz w:val="24"/>
          <w:szCs w:val="24"/>
        </w:rPr>
        <w:t xml:space="preserve">volkomen, </w:t>
      </w:r>
      <w:r w:rsidRPr="00121A2C">
        <w:rPr>
          <w:rFonts w:ascii="Times New Roman" w:hAnsi="Times New Roman"/>
          <w:sz w:val="24"/>
          <w:szCs w:val="24"/>
        </w:rPr>
        <w:t>allesomvattende kennis van het Goddelijk wezen is geen schepsel weggelegd</w:t>
      </w:r>
      <w:r>
        <w:rPr>
          <w:rFonts w:ascii="Times New Roman" w:hAnsi="Times New Roman"/>
          <w:sz w:val="24"/>
          <w:szCs w:val="24"/>
        </w:rPr>
        <w:t>. E</w:t>
      </w:r>
      <w:r w:rsidRPr="00121A2C">
        <w:rPr>
          <w:rFonts w:ascii="Times New Roman" w:hAnsi="Times New Roman"/>
          <w:sz w:val="24"/>
          <w:szCs w:val="24"/>
        </w:rPr>
        <w:t xml:space="preserve">n daarom kan ook </w:t>
      </w:r>
      <w:r>
        <w:rPr>
          <w:rFonts w:ascii="Times New Roman" w:hAnsi="Times New Roman"/>
          <w:sz w:val="24"/>
          <w:szCs w:val="24"/>
        </w:rPr>
        <w:t>Christus'</w:t>
      </w:r>
      <w:r w:rsidRPr="00121A2C">
        <w:rPr>
          <w:rFonts w:ascii="Times New Roman" w:hAnsi="Times New Roman"/>
          <w:sz w:val="24"/>
          <w:szCs w:val="24"/>
        </w:rPr>
        <w:t xml:space="preserve"> liefde in haar wezen en oorsprong onmogelijk doorgrond worden</w:t>
      </w:r>
      <w:r>
        <w:rPr>
          <w:rFonts w:ascii="Times New Roman" w:hAnsi="Times New Roman"/>
          <w:sz w:val="24"/>
          <w:szCs w:val="24"/>
        </w:rPr>
        <w:t xml:space="preserve">, omdat </w:t>
      </w:r>
      <w:r w:rsidRPr="00121A2C">
        <w:rPr>
          <w:rFonts w:ascii="Times New Roman" w:hAnsi="Times New Roman"/>
          <w:sz w:val="24"/>
          <w:szCs w:val="24"/>
        </w:rPr>
        <w:t>ze nimmer haar einde zal vinden. Wat geen einde heeft</w:t>
      </w:r>
      <w:r>
        <w:rPr>
          <w:rFonts w:ascii="Times New Roman" w:hAnsi="Times New Roman"/>
          <w:sz w:val="24"/>
          <w:szCs w:val="24"/>
        </w:rPr>
        <w:t xml:space="preserve">, </w:t>
      </w:r>
      <w:r w:rsidRPr="00121A2C">
        <w:rPr>
          <w:rFonts w:ascii="Times New Roman" w:hAnsi="Times New Roman"/>
          <w:sz w:val="24"/>
          <w:szCs w:val="24"/>
        </w:rPr>
        <w:t>heeft ook geen midden</w:t>
      </w:r>
      <w:r>
        <w:rPr>
          <w:rFonts w:ascii="Times New Roman" w:hAnsi="Times New Roman"/>
          <w:sz w:val="24"/>
          <w:szCs w:val="24"/>
        </w:rPr>
        <w:t xml:space="preserve">, </w:t>
      </w:r>
      <w:r w:rsidRPr="00121A2C">
        <w:rPr>
          <w:rFonts w:ascii="Times New Roman" w:hAnsi="Times New Roman"/>
          <w:sz w:val="24"/>
          <w:szCs w:val="24"/>
        </w:rPr>
        <w:t>hoe zullen dan degenen</w:t>
      </w:r>
      <w:r>
        <w:rPr>
          <w:rFonts w:ascii="Times New Roman" w:hAnsi="Times New Roman"/>
          <w:sz w:val="24"/>
          <w:szCs w:val="24"/>
        </w:rPr>
        <w:t xml:space="preserve">, </w:t>
      </w:r>
      <w:r w:rsidRPr="00121A2C">
        <w:rPr>
          <w:rFonts w:ascii="Times New Roman" w:hAnsi="Times New Roman"/>
          <w:sz w:val="24"/>
          <w:szCs w:val="24"/>
        </w:rPr>
        <w:t>die eeuwig in</w:t>
      </w:r>
      <w:r>
        <w:rPr>
          <w:rFonts w:ascii="Times New Roman" w:hAnsi="Times New Roman"/>
          <w:sz w:val="24"/>
          <w:szCs w:val="24"/>
        </w:rPr>
        <w:t xml:space="preserve"> de </w:t>
      </w:r>
      <w:r w:rsidRPr="00121A2C">
        <w:rPr>
          <w:rFonts w:ascii="Times New Roman" w:hAnsi="Times New Roman"/>
          <w:sz w:val="24"/>
          <w:szCs w:val="24"/>
        </w:rPr>
        <w:t>hemel zijn</w:t>
      </w:r>
      <w:r>
        <w:rPr>
          <w:rFonts w:ascii="Times New Roman" w:hAnsi="Times New Roman"/>
          <w:sz w:val="24"/>
          <w:szCs w:val="24"/>
        </w:rPr>
        <w:t xml:space="preserve">, </w:t>
      </w:r>
      <w:r w:rsidRPr="00121A2C">
        <w:rPr>
          <w:rFonts w:ascii="Times New Roman" w:hAnsi="Times New Roman"/>
          <w:sz w:val="24"/>
          <w:szCs w:val="24"/>
        </w:rPr>
        <w:t xml:space="preserve">ooit de helft der eeuwigheid overschrijden?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Wel weet ik</w:t>
      </w:r>
      <w:r>
        <w:rPr>
          <w:rFonts w:ascii="Times New Roman" w:hAnsi="Times New Roman"/>
          <w:sz w:val="24"/>
          <w:szCs w:val="24"/>
        </w:rPr>
        <w:t xml:space="preserve">, </w:t>
      </w:r>
      <w:r w:rsidRPr="00121A2C">
        <w:rPr>
          <w:rFonts w:ascii="Times New Roman" w:hAnsi="Times New Roman"/>
          <w:sz w:val="24"/>
          <w:szCs w:val="24"/>
        </w:rPr>
        <w:t>dat alle vreugde aldaar eeuwige vreugde zal zijn. Ja</w:t>
      </w:r>
      <w:r>
        <w:rPr>
          <w:rFonts w:ascii="Times New Roman" w:hAnsi="Times New Roman"/>
          <w:sz w:val="24"/>
          <w:szCs w:val="24"/>
        </w:rPr>
        <w:t xml:space="preserve">, </w:t>
      </w:r>
      <w:r w:rsidRPr="00121A2C">
        <w:rPr>
          <w:rFonts w:ascii="Times New Roman" w:hAnsi="Times New Roman"/>
          <w:sz w:val="24"/>
          <w:szCs w:val="24"/>
        </w:rPr>
        <w:t>dat alles wat wij daar zullen zien</w:t>
      </w:r>
      <w:r>
        <w:rPr>
          <w:rFonts w:ascii="Times New Roman" w:hAnsi="Times New Roman"/>
          <w:sz w:val="24"/>
          <w:szCs w:val="24"/>
        </w:rPr>
        <w:t xml:space="preserve">, </w:t>
      </w:r>
      <w:r w:rsidRPr="00121A2C">
        <w:rPr>
          <w:rFonts w:ascii="Times New Roman" w:hAnsi="Times New Roman"/>
          <w:sz w:val="24"/>
          <w:szCs w:val="24"/>
        </w:rPr>
        <w:t>eeuwig zal blijven</w:t>
      </w:r>
      <w:r>
        <w:rPr>
          <w:rFonts w:ascii="Times New Roman" w:hAnsi="Times New Roman"/>
          <w:sz w:val="24"/>
          <w:szCs w:val="24"/>
        </w:rPr>
        <w:t xml:space="preserve">, </w:t>
      </w:r>
      <w:r w:rsidRPr="00121A2C">
        <w:rPr>
          <w:rFonts w:ascii="Times New Roman" w:hAnsi="Times New Roman"/>
          <w:sz w:val="24"/>
          <w:szCs w:val="24"/>
        </w:rPr>
        <w:t>want er is onderscheid tussen een eeuwigheid</w:t>
      </w:r>
      <w:r>
        <w:rPr>
          <w:rFonts w:ascii="Times New Roman" w:hAnsi="Times New Roman"/>
          <w:sz w:val="24"/>
          <w:szCs w:val="24"/>
        </w:rPr>
        <w:t xml:space="preserve">, </w:t>
      </w:r>
      <w:r w:rsidRPr="00121A2C">
        <w:rPr>
          <w:rFonts w:ascii="Times New Roman" w:hAnsi="Times New Roman"/>
          <w:sz w:val="24"/>
          <w:szCs w:val="24"/>
        </w:rPr>
        <w:t>die betrekking heeft op de natuur</w:t>
      </w:r>
      <w:r>
        <w:rPr>
          <w:rFonts w:ascii="Times New Roman" w:hAnsi="Times New Roman"/>
          <w:sz w:val="24"/>
          <w:szCs w:val="24"/>
        </w:rPr>
        <w:t xml:space="preserve">, </w:t>
      </w:r>
      <w:r w:rsidRPr="00121A2C">
        <w:rPr>
          <w:rFonts w:ascii="Times New Roman" w:hAnsi="Times New Roman"/>
          <w:sz w:val="24"/>
          <w:szCs w:val="24"/>
        </w:rPr>
        <w:t>en die</w:t>
      </w:r>
      <w:r>
        <w:rPr>
          <w:rFonts w:ascii="Times New Roman" w:hAnsi="Times New Roman"/>
          <w:sz w:val="24"/>
          <w:szCs w:val="24"/>
        </w:rPr>
        <w:t xml:space="preserve">, </w:t>
      </w:r>
      <w:r w:rsidRPr="00121A2C">
        <w:rPr>
          <w:rFonts w:ascii="Times New Roman" w:hAnsi="Times New Roman"/>
          <w:sz w:val="24"/>
          <w:szCs w:val="24"/>
        </w:rPr>
        <w:t>welke betrekking heeft op</w:t>
      </w:r>
      <w:r>
        <w:rPr>
          <w:rFonts w:ascii="Times New Roman" w:hAnsi="Times New Roman"/>
          <w:sz w:val="24"/>
          <w:szCs w:val="24"/>
        </w:rPr>
        <w:t xml:space="preserve"> de </w:t>
      </w:r>
      <w:r w:rsidRPr="00121A2C">
        <w:rPr>
          <w:rFonts w:ascii="Times New Roman" w:hAnsi="Times New Roman"/>
          <w:sz w:val="24"/>
          <w:szCs w:val="24"/>
        </w:rPr>
        <w:t>duur ener zaak. De natuur der eeuwige dingen zullen wij genieten</w:t>
      </w:r>
      <w:r>
        <w:rPr>
          <w:rFonts w:ascii="Times New Roman" w:hAnsi="Times New Roman"/>
          <w:sz w:val="24"/>
          <w:szCs w:val="24"/>
        </w:rPr>
        <w:t>, maar</w:t>
      </w:r>
      <w:r w:rsidRPr="00121A2C">
        <w:rPr>
          <w:rFonts w:ascii="Times New Roman" w:hAnsi="Times New Roman"/>
          <w:sz w:val="24"/>
          <w:szCs w:val="24"/>
        </w:rPr>
        <w:t xml:space="preserve"> hun oneindigheid zullen wij nooit in staat zijn te doorgronden</w:t>
      </w:r>
      <w:r>
        <w:rPr>
          <w:rFonts w:ascii="Times New Roman" w:hAnsi="Times New Roman"/>
          <w:sz w:val="24"/>
          <w:szCs w:val="24"/>
        </w:rPr>
        <w:t xml:space="preserve">, </w:t>
      </w:r>
      <w:r w:rsidRPr="00121A2C">
        <w:rPr>
          <w:rFonts w:ascii="Times New Roman" w:hAnsi="Times New Roman"/>
          <w:sz w:val="24"/>
          <w:szCs w:val="24"/>
        </w:rPr>
        <w:t xml:space="preserve">omdat hun duur onbeperkt is.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Dus zal wel de natuur van </w:t>
      </w:r>
      <w:r>
        <w:rPr>
          <w:rFonts w:ascii="Times New Roman" w:hAnsi="Times New Roman"/>
          <w:sz w:val="24"/>
          <w:szCs w:val="24"/>
        </w:rPr>
        <w:t>Christus'</w:t>
      </w:r>
      <w:r w:rsidRPr="00121A2C">
        <w:rPr>
          <w:rFonts w:ascii="Times New Roman" w:hAnsi="Times New Roman"/>
          <w:sz w:val="24"/>
          <w:szCs w:val="24"/>
        </w:rPr>
        <w:t xml:space="preserve"> liefde door de heiligen in</w:t>
      </w:r>
      <w:r>
        <w:rPr>
          <w:rFonts w:ascii="Times New Roman" w:hAnsi="Times New Roman"/>
          <w:sz w:val="24"/>
          <w:szCs w:val="24"/>
        </w:rPr>
        <w:t xml:space="preserve"> de </w:t>
      </w:r>
      <w:r w:rsidRPr="00121A2C">
        <w:rPr>
          <w:rFonts w:ascii="Times New Roman" w:hAnsi="Times New Roman"/>
          <w:sz w:val="24"/>
          <w:szCs w:val="24"/>
        </w:rPr>
        <w:t>hemel volkomen verstaan worden</w:t>
      </w:r>
      <w:r>
        <w:rPr>
          <w:rFonts w:ascii="Times New Roman" w:hAnsi="Times New Roman"/>
          <w:sz w:val="24"/>
          <w:szCs w:val="24"/>
        </w:rPr>
        <w:t>, maar</w:t>
      </w:r>
      <w:r w:rsidRPr="00121A2C">
        <w:rPr>
          <w:rFonts w:ascii="Times New Roman" w:hAnsi="Times New Roman"/>
          <w:sz w:val="24"/>
          <w:szCs w:val="24"/>
        </w:rPr>
        <w:t xml:space="preserve"> nimmer zullen zij </w:t>
      </w:r>
      <w:r>
        <w:rPr>
          <w:rFonts w:ascii="Times New Roman" w:hAnsi="Times New Roman"/>
          <w:sz w:val="24"/>
          <w:szCs w:val="24"/>
        </w:rPr>
        <w:t>haar</w:t>
      </w:r>
      <w:r w:rsidRPr="00121A2C">
        <w:rPr>
          <w:rFonts w:ascii="Times New Roman" w:hAnsi="Times New Roman"/>
          <w:sz w:val="24"/>
          <w:szCs w:val="24"/>
        </w:rPr>
        <w:t xml:space="preserve"> oneindigheid doorgronden</w:t>
      </w:r>
      <w:r>
        <w:rPr>
          <w:rFonts w:ascii="Times New Roman" w:hAnsi="Times New Roman"/>
          <w:sz w:val="24"/>
          <w:szCs w:val="24"/>
        </w:rPr>
        <w:t>. E</w:t>
      </w:r>
      <w:r w:rsidRPr="00121A2C">
        <w:rPr>
          <w:rFonts w:ascii="Times New Roman" w:hAnsi="Times New Roman"/>
          <w:sz w:val="24"/>
          <w:szCs w:val="24"/>
        </w:rPr>
        <w:t>n dat zal hun geluk uitmaken. Want</w:t>
      </w:r>
      <w:r>
        <w:rPr>
          <w:rFonts w:ascii="Times New Roman" w:hAnsi="Times New Roman"/>
          <w:sz w:val="24"/>
          <w:szCs w:val="24"/>
        </w:rPr>
        <w:t xml:space="preserve"> indien </w:t>
      </w:r>
      <w:r w:rsidRPr="00121A2C">
        <w:rPr>
          <w:rFonts w:ascii="Times New Roman" w:hAnsi="Times New Roman"/>
          <w:sz w:val="24"/>
          <w:szCs w:val="24"/>
        </w:rPr>
        <w:t>het mogelijk ware</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hemel ooit het einde onzer zaligheid te bereiken</w:t>
      </w:r>
      <w:r>
        <w:rPr>
          <w:rFonts w:ascii="Times New Roman" w:hAnsi="Times New Roman"/>
          <w:sz w:val="24"/>
          <w:szCs w:val="24"/>
        </w:rPr>
        <w:t xml:space="preserve"> (</w:t>
      </w:r>
      <w:r w:rsidRPr="00121A2C">
        <w:rPr>
          <w:rFonts w:ascii="Times New Roman" w:hAnsi="Times New Roman"/>
          <w:sz w:val="24"/>
          <w:szCs w:val="24"/>
        </w:rPr>
        <w:t>en dat</w:t>
      </w:r>
      <w:r>
        <w:rPr>
          <w:rFonts w:ascii="Times New Roman" w:hAnsi="Times New Roman"/>
          <w:sz w:val="24"/>
          <w:szCs w:val="24"/>
        </w:rPr>
        <w:t xml:space="preserve"> zou </w:t>
      </w:r>
      <w:r w:rsidRPr="00121A2C">
        <w:rPr>
          <w:rFonts w:ascii="Times New Roman" w:hAnsi="Times New Roman"/>
          <w:sz w:val="24"/>
          <w:szCs w:val="24"/>
        </w:rPr>
        <w:t>het zijn</w:t>
      </w:r>
      <w:r>
        <w:rPr>
          <w:rFonts w:ascii="Times New Roman" w:hAnsi="Times New Roman"/>
          <w:sz w:val="24"/>
          <w:szCs w:val="24"/>
        </w:rPr>
        <w:t xml:space="preserve">, </w:t>
      </w:r>
      <w:r w:rsidRPr="00121A2C">
        <w:rPr>
          <w:rFonts w:ascii="Times New Roman" w:hAnsi="Times New Roman"/>
          <w:sz w:val="24"/>
          <w:szCs w:val="24"/>
        </w:rPr>
        <w:t xml:space="preserve">als wij het einde van </w:t>
      </w:r>
      <w:r>
        <w:rPr>
          <w:rFonts w:ascii="Times New Roman" w:hAnsi="Times New Roman"/>
          <w:sz w:val="24"/>
          <w:szCs w:val="24"/>
        </w:rPr>
        <w:t>Christus'</w:t>
      </w:r>
      <w:r w:rsidRPr="00121A2C">
        <w:rPr>
          <w:rFonts w:ascii="Times New Roman" w:hAnsi="Times New Roman"/>
          <w:sz w:val="24"/>
          <w:szCs w:val="24"/>
        </w:rPr>
        <w:t xml:space="preserve"> liefde konden bevatten)</w:t>
      </w:r>
      <w:r>
        <w:rPr>
          <w:rFonts w:ascii="Times New Roman" w:hAnsi="Times New Roman"/>
          <w:sz w:val="24"/>
          <w:szCs w:val="24"/>
        </w:rPr>
        <w:t xml:space="preserve">, </w:t>
      </w:r>
      <w:r w:rsidRPr="00121A2C">
        <w:rPr>
          <w:rFonts w:ascii="Times New Roman" w:hAnsi="Times New Roman"/>
          <w:sz w:val="24"/>
          <w:szCs w:val="24"/>
        </w:rPr>
        <w:t>dan waren wij aan de grenzen van onze blijdschap</w:t>
      </w:r>
      <w:r>
        <w:rPr>
          <w:rFonts w:ascii="Times New Roman" w:hAnsi="Times New Roman"/>
          <w:sz w:val="24"/>
          <w:szCs w:val="24"/>
        </w:rPr>
        <w:t>. E</w:t>
      </w:r>
      <w:r w:rsidRPr="00121A2C">
        <w:rPr>
          <w:rFonts w:ascii="Times New Roman" w:hAnsi="Times New Roman"/>
          <w:sz w:val="24"/>
          <w:szCs w:val="24"/>
        </w:rPr>
        <w:t>n wat een einde heeft</w:t>
      </w:r>
      <w:r>
        <w:rPr>
          <w:rFonts w:ascii="Times New Roman" w:hAnsi="Times New Roman"/>
          <w:sz w:val="24"/>
          <w:szCs w:val="24"/>
        </w:rPr>
        <w:t xml:space="preserve">, </w:t>
      </w:r>
      <w:r w:rsidRPr="00121A2C">
        <w:rPr>
          <w:rFonts w:ascii="Times New Roman" w:hAnsi="Times New Roman"/>
          <w:sz w:val="24"/>
          <w:szCs w:val="24"/>
        </w:rPr>
        <w:t>heeft</w:t>
      </w:r>
      <w:r>
        <w:rPr>
          <w:rFonts w:ascii="Times New Roman" w:hAnsi="Times New Roman"/>
          <w:sz w:val="24"/>
          <w:szCs w:val="24"/>
        </w:rPr>
        <w:t xml:space="preserve"> een </w:t>
      </w:r>
      <w:r w:rsidRPr="00121A2C">
        <w:rPr>
          <w:rFonts w:ascii="Times New Roman" w:hAnsi="Times New Roman"/>
          <w:sz w:val="24"/>
          <w:szCs w:val="24"/>
        </w:rPr>
        <w:t>tijd van verval</w:t>
      </w:r>
      <w:r>
        <w:rPr>
          <w:rFonts w:ascii="Times New Roman" w:hAnsi="Times New Roman"/>
          <w:sz w:val="24"/>
          <w:szCs w:val="24"/>
        </w:rPr>
        <w:t xml:space="preserve">, </w:t>
      </w:r>
      <w:r w:rsidRPr="00121A2C">
        <w:rPr>
          <w:rFonts w:ascii="Times New Roman" w:hAnsi="Times New Roman"/>
          <w:sz w:val="24"/>
          <w:szCs w:val="24"/>
        </w:rPr>
        <w:t>een tijd</w:t>
      </w:r>
      <w:r>
        <w:rPr>
          <w:rFonts w:ascii="Times New Roman" w:hAnsi="Times New Roman"/>
          <w:sz w:val="24"/>
          <w:szCs w:val="24"/>
        </w:rPr>
        <w:t xml:space="preserve">, </w:t>
      </w:r>
      <w:r w:rsidRPr="00121A2C">
        <w:rPr>
          <w:rFonts w:ascii="Times New Roman" w:hAnsi="Times New Roman"/>
          <w:sz w:val="24"/>
          <w:szCs w:val="24"/>
        </w:rPr>
        <w:t>dat het zal ophouden te bestaan</w:t>
      </w:r>
      <w:r>
        <w:rPr>
          <w:rFonts w:ascii="Times New Roman" w:hAnsi="Times New Roman"/>
          <w:sz w:val="24"/>
          <w:szCs w:val="24"/>
        </w:rPr>
        <w:t xml:space="preserve">, </w:t>
      </w:r>
      <w:r w:rsidRPr="00121A2C">
        <w:rPr>
          <w:rFonts w:ascii="Times New Roman" w:hAnsi="Times New Roman"/>
          <w:sz w:val="24"/>
          <w:szCs w:val="24"/>
        </w:rPr>
        <w:t>even zeker als een tijd</w:t>
      </w:r>
      <w:r>
        <w:rPr>
          <w:rFonts w:ascii="Times New Roman" w:hAnsi="Times New Roman"/>
          <w:sz w:val="24"/>
          <w:szCs w:val="24"/>
        </w:rPr>
        <w:t xml:space="preserve">, </w:t>
      </w:r>
      <w:r w:rsidRPr="00121A2C">
        <w:rPr>
          <w:rFonts w:ascii="Times New Roman" w:hAnsi="Times New Roman"/>
          <w:sz w:val="24"/>
          <w:szCs w:val="24"/>
        </w:rPr>
        <w:t xml:space="preserve">dat het zijn toppunt bereikt heeft.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Dus blijkt ook uit al</w:t>
      </w:r>
      <w:r>
        <w:rPr>
          <w:rFonts w:ascii="Times New Roman" w:hAnsi="Times New Roman"/>
          <w:sz w:val="24"/>
          <w:szCs w:val="24"/>
        </w:rPr>
        <w:t xml:space="preserve">, </w:t>
      </w:r>
      <w:r w:rsidRPr="00121A2C">
        <w:rPr>
          <w:rFonts w:ascii="Times New Roman" w:hAnsi="Times New Roman"/>
          <w:sz w:val="24"/>
          <w:szCs w:val="24"/>
        </w:rPr>
        <w:t>deze beschouwingen</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Christus'</w:t>
      </w:r>
      <w:r w:rsidRPr="00121A2C">
        <w:rPr>
          <w:rFonts w:ascii="Times New Roman" w:hAnsi="Times New Roman"/>
          <w:sz w:val="24"/>
          <w:szCs w:val="24"/>
        </w:rPr>
        <w:t xml:space="preserve"> liefde onnaspeurlijk is en de kennis te boven gaat.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3 en 4</w:t>
      </w:r>
      <w:r>
        <w:rPr>
          <w:rFonts w:ascii="Times New Roman" w:hAnsi="Times New Roman"/>
          <w:sz w:val="24"/>
          <w:szCs w:val="24"/>
        </w:rPr>
        <w:t>. E</w:t>
      </w:r>
      <w:r w:rsidRPr="00121A2C">
        <w:rPr>
          <w:rFonts w:ascii="Times New Roman" w:hAnsi="Times New Roman"/>
          <w:sz w:val="24"/>
          <w:szCs w:val="24"/>
        </w:rPr>
        <w:t>n nu nog een woord over de onbeperktheid en onbegrijpelijkheid van al wat eeuwig is</w:t>
      </w:r>
      <w:r>
        <w:rPr>
          <w:rFonts w:ascii="Times New Roman" w:hAnsi="Times New Roman"/>
          <w:sz w:val="24"/>
          <w:szCs w:val="24"/>
        </w:rPr>
        <w:t xml:space="preserve">, </w:t>
      </w:r>
      <w:r w:rsidRPr="00121A2C">
        <w:rPr>
          <w:rFonts w:ascii="Times New Roman" w:hAnsi="Times New Roman"/>
          <w:sz w:val="24"/>
          <w:szCs w:val="24"/>
        </w:rPr>
        <w:t>en zo ook</w:t>
      </w:r>
      <w:r>
        <w:rPr>
          <w:rFonts w:ascii="Times New Roman" w:hAnsi="Times New Roman"/>
          <w:sz w:val="24"/>
          <w:szCs w:val="24"/>
        </w:rPr>
        <w:t xml:space="preserve"> van deze </w:t>
      </w:r>
      <w:r w:rsidRPr="00121A2C">
        <w:rPr>
          <w:rFonts w:ascii="Times New Roman" w:hAnsi="Times New Roman"/>
          <w:sz w:val="24"/>
          <w:szCs w:val="24"/>
        </w:rPr>
        <w:t xml:space="preserve">liefde.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Ook daarom is ze zelfs boven de volmaaktste kennis</w:t>
      </w:r>
      <w:r>
        <w:rPr>
          <w:rFonts w:ascii="Times New Roman" w:hAnsi="Times New Roman"/>
          <w:sz w:val="24"/>
          <w:szCs w:val="24"/>
        </w:rPr>
        <w:t xml:space="preserve"> ver </w:t>
      </w:r>
      <w:r w:rsidRPr="00121A2C">
        <w:rPr>
          <w:rFonts w:ascii="Times New Roman" w:hAnsi="Times New Roman"/>
          <w:sz w:val="24"/>
          <w:szCs w:val="24"/>
        </w:rPr>
        <w:t>verheven</w:t>
      </w:r>
      <w:r>
        <w:rPr>
          <w:rFonts w:ascii="Times New Roman" w:hAnsi="Times New Roman"/>
          <w:sz w:val="24"/>
          <w:szCs w:val="24"/>
        </w:rPr>
        <w:t>. E</w:t>
      </w:r>
      <w:r w:rsidRPr="00121A2C">
        <w:rPr>
          <w:rFonts w:ascii="Times New Roman" w:hAnsi="Times New Roman"/>
          <w:sz w:val="24"/>
          <w:szCs w:val="24"/>
        </w:rPr>
        <w:t>n dit geeft</w:t>
      </w:r>
      <w:r>
        <w:rPr>
          <w:rFonts w:ascii="Times New Roman" w:hAnsi="Times New Roman"/>
          <w:sz w:val="24"/>
          <w:szCs w:val="24"/>
        </w:rPr>
        <w:t xml:space="preserve"> de </w:t>
      </w:r>
      <w:r w:rsidRPr="00121A2C">
        <w:rPr>
          <w:rFonts w:ascii="Times New Roman" w:hAnsi="Times New Roman"/>
          <w:sz w:val="24"/>
          <w:szCs w:val="24"/>
        </w:rPr>
        <w:t>zaligen werk</w:t>
      </w:r>
      <w:r>
        <w:rPr>
          <w:rFonts w:ascii="Times New Roman" w:hAnsi="Times New Roman"/>
          <w:sz w:val="24"/>
          <w:szCs w:val="24"/>
        </w:rPr>
        <w:t xml:space="preserve">, </w:t>
      </w:r>
      <w:r w:rsidRPr="00121A2C">
        <w:rPr>
          <w:rFonts w:ascii="Times New Roman" w:hAnsi="Times New Roman"/>
          <w:sz w:val="24"/>
          <w:szCs w:val="24"/>
        </w:rPr>
        <w:t>als ze in</w:t>
      </w:r>
      <w:r>
        <w:rPr>
          <w:rFonts w:ascii="Times New Roman" w:hAnsi="Times New Roman"/>
          <w:sz w:val="24"/>
          <w:szCs w:val="24"/>
        </w:rPr>
        <w:t xml:space="preserve"> de </w:t>
      </w:r>
      <w:r w:rsidRPr="00121A2C">
        <w:rPr>
          <w:rFonts w:ascii="Times New Roman" w:hAnsi="Times New Roman"/>
          <w:sz w:val="24"/>
          <w:szCs w:val="24"/>
        </w:rPr>
        <w:t>hemel zijn</w:t>
      </w:r>
      <w:r>
        <w:rPr>
          <w:rFonts w:ascii="Times New Roman" w:hAnsi="Times New Roman"/>
          <w:sz w:val="24"/>
          <w:szCs w:val="24"/>
        </w:rPr>
        <w:t xml:space="preserve">, </w:t>
      </w:r>
      <w:r w:rsidRPr="00121A2C">
        <w:rPr>
          <w:rFonts w:ascii="Times New Roman" w:hAnsi="Times New Roman"/>
          <w:sz w:val="24"/>
          <w:szCs w:val="24"/>
        </w:rPr>
        <w:t>geen lastig</w:t>
      </w:r>
      <w:r>
        <w:rPr>
          <w:rFonts w:ascii="Times New Roman" w:hAnsi="Times New Roman"/>
          <w:sz w:val="24"/>
          <w:szCs w:val="24"/>
        </w:rPr>
        <w:t xml:space="preserve">, </w:t>
      </w:r>
      <w:r w:rsidRPr="00121A2C">
        <w:rPr>
          <w:rFonts w:ascii="Times New Roman" w:hAnsi="Times New Roman"/>
          <w:sz w:val="24"/>
          <w:szCs w:val="24"/>
        </w:rPr>
        <w:t>onaangenaam</w:t>
      </w:r>
      <w:r>
        <w:rPr>
          <w:rFonts w:ascii="Times New Roman" w:hAnsi="Times New Roman"/>
          <w:sz w:val="24"/>
          <w:szCs w:val="24"/>
        </w:rPr>
        <w:t xml:space="preserve">, </w:t>
      </w:r>
      <w:r w:rsidRPr="00121A2C">
        <w:rPr>
          <w:rFonts w:ascii="Times New Roman" w:hAnsi="Times New Roman"/>
          <w:sz w:val="24"/>
          <w:szCs w:val="24"/>
        </w:rPr>
        <w:t>vermoeiend werk</w:t>
      </w:r>
      <w:r>
        <w:rPr>
          <w:rFonts w:ascii="Times New Roman" w:hAnsi="Times New Roman"/>
          <w:sz w:val="24"/>
          <w:szCs w:val="24"/>
        </w:rPr>
        <w:t>, maar</w:t>
      </w:r>
      <w:r w:rsidRPr="00121A2C">
        <w:rPr>
          <w:rFonts w:ascii="Times New Roman" w:hAnsi="Times New Roman"/>
          <w:sz w:val="24"/>
          <w:szCs w:val="24"/>
        </w:rPr>
        <w:t xml:space="preserve"> een heiligen</w:t>
      </w:r>
      <w:r>
        <w:rPr>
          <w:rFonts w:ascii="Times New Roman" w:hAnsi="Times New Roman"/>
          <w:sz w:val="24"/>
          <w:szCs w:val="24"/>
        </w:rPr>
        <w:t xml:space="preserve">, heerlijke, </w:t>
      </w:r>
      <w:r w:rsidRPr="00121A2C">
        <w:rPr>
          <w:rFonts w:ascii="Times New Roman" w:hAnsi="Times New Roman"/>
          <w:sz w:val="24"/>
          <w:szCs w:val="24"/>
        </w:rPr>
        <w:t>leerzame arbeid</w:t>
      </w:r>
      <w:r>
        <w:rPr>
          <w:rFonts w:ascii="Times New Roman" w:hAnsi="Times New Roman"/>
          <w:sz w:val="24"/>
          <w:szCs w:val="24"/>
        </w:rPr>
        <w:t xml:space="preserve">, </w:t>
      </w:r>
      <w:r w:rsidRPr="00121A2C">
        <w:rPr>
          <w:rFonts w:ascii="Times New Roman" w:hAnsi="Times New Roman"/>
          <w:sz w:val="24"/>
          <w:szCs w:val="24"/>
        </w:rPr>
        <w:t>want hoewel de bezigheid en de aanbidding der heiligen in</w:t>
      </w:r>
      <w:r>
        <w:rPr>
          <w:rFonts w:ascii="Times New Roman" w:hAnsi="Times New Roman"/>
          <w:sz w:val="24"/>
          <w:szCs w:val="24"/>
        </w:rPr>
        <w:t xml:space="preserve"> de </w:t>
      </w:r>
      <w:r w:rsidRPr="00121A2C">
        <w:rPr>
          <w:rFonts w:ascii="Times New Roman" w:hAnsi="Times New Roman"/>
          <w:sz w:val="24"/>
          <w:szCs w:val="24"/>
        </w:rPr>
        <w:t>hemel niet in bijzonderheden aan ons meegedeeld</w:t>
      </w:r>
      <w:r>
        <w:rPr>
          <w:rFonts w:ascii="Times New Roman" w:hAnsi="Times New Roman"/>
          <w:sz w:val="24"/>
          <w:szCs w:val="24"/>
        </w:rPr>
        <w:t xml:space="preserve">, </w:t>
      </w:r>
      <w:r w:rsidRPr="00121A2C">
        <w:rPr>
          <w:rFonts w:ascii="Times New Roman" w:hAnsi="Times New Roman"/>
          <w:sz w:val="24"/>
          <w:szCs w:val="24"/>
        </w:rPr>
        <w:t xml:space="preserve">en het dus </w:t>
      </w:r>
      <w:r>
        <w:rPr>
          <w:rFonts w:ascii="Times New Roman" w:hAnsi="Times New Roman"/>
          <w:sz w:val="24"/>
          <w:szCs w:val="24"/>
        </w:rPr>
        <w:t>"</w:t>
      </w:r>
      <w:r w:rsidRPr="00121A2C">
        <w:rPr>
          <w:rFonts w:ascii="Times New Roman" w:hAnsi="Times New Roman"/>
          <w:sz w:val="24"/>
          <w:szCs w:val="24"/>
        </w:rPr>
        <w:t>nog niet openbaar is wat wij zijn zullen</w:t>
      </w:r>
      <w:r>
        <w:rPr>
          <w:rFonts w:ascii="Times New Roman" w:hAnsi="Times New Roman"/>
          <w:sz w:val="24"/>
          <w:szCs w:val="24"/>
        </w:rPr>
        <w:t>, "</w:t>
      </w:r>
      <w:r w:rsidRPr="00121A2C">
        <w:rPr>
          <w:rFonts w:ascii="Times New Roman" w:hAnsi="Times New Roman"/>
          <w:sz w:val="24"/>
          <w:szCs w:val="24"/>
        </w:rPr>
        <w:t xml:space="preserve"> toch kunnen wij in het algemeen zeggen</w:t>
      </w:r>
      <w:r>
        <w:rPr>
          <w:rFonts w:ascii="Times New Roman" w:hAnsi="Times New Roman"/>
          <w:sz w:val="24"/>
          <w:szCs w:val="24"/>
        </w:rPr>
        <w:t xml:space="preserve">, </w:t>
      </w:r>
      <w:r w:rsidRPr="00121A2C">
        <w:rPr>
          <w:rFonts w:ascii="Times New Roman" w:hAnsi="Times New Roman"/>
          <w:sz w:val="24"/>
          <w:szCs w:val="24"/>
        </w:rPr>
        <w:t>dat zij daar zullen te doen krijgen wat zij hier nog niet gedaan hebben</w:t>
      </w:r>
      <w:r>
        <w:rPr>
          <w:rFonts w:ascii="Times New Roman" w:hAnsi="Times New Roman"/>
          <w:sz w:val="24"/>
          <w:szCs w:val="24"/>
        </w:rPr>
        <w:t xml:space="preserve">, </w:t>
      </w:r>
      <w:r w:rsidRPr="00121A2C">
        <w:rPr>
          <w:rFonts w:ascii="Times New Roman" w:hAnsi="Times New Roman"/>
          <w:sz w:val="24"/>
          <w:szCs w:val="24"/>
        </w:rPr>
        <w:t>en die taak zal hun louter verrukking zijn. De wet had een schaduw</w:t>
      </w:r>
      <w:r>
        <w:rPr>
          <w:rFonts w:ascii="Times New Roman" w:hAnsi="Times New Roman"/>
          <w:sz w:val="24"/>
          <w:szCs w:val="24"/>
        </w:rPr>
        <w:t xml:space="preserve">, </w:t>
      </w:r>
      <w:r w:rsidRPr="00121A2C">
        <w:rPr>
          <w:rFonts w:ascii="Times New Roman" w:hAnsi="Times New Roman"/>
          <w:sz w:val="24"/>
          <w:szCs w:val="24"/>
        </w:rPr>
        <w:t>niet het beeld zelf der toekomende goederen</w:t>
      </w:r>
      <w:r>
        <w:rPr>
          <w:rFonts w:ascii="Times New Roman" w:hAnsi="Times New Roman"/>
          <w:sz w:val="24"/>
          <w:szCs w:val="24"/>
        </w:rPr>
        <w:t xml:space="preserve">, Hebr. </w:t>
      </w:r>
      <w:r w:rsidRPr="00121A2C">
        <w:rPr>
          <w:rFonts w:ascii="Times New Roman" w:hAnsi="Times New Roman"/>
          <w:sz w:val="24"/>
          <w:szCs w:val="24"/>
        </w:rPr>
        <w:t>10:1. Het beeld is een beeld</w:t>
      </w:r>
      <w:r>
        <w:rPr>
          <w:rFonts w:ascii="Times New Roman" w:hAnsi="Times New Roman"/>
          <w:sz w:val="24"/>
          <w:szCs w:val="24"/>
        </w:rPr>
        <w:t xml:space="preserve">, </w:t>
      </w:r>
      <w:r w:rsidRPr="00121A2C">
        <w:rPr>
          <w:rFonts w:ascii="Times New Roman" w:hAnsi="Times New Roman"/>
          <w:sz w:val="24"/>
          <w:szCs w:val="24"/>
        </w:rPr>
        <w:t>en niet de hemelse dingen zelven</w:t>
      </w:r>
      <w:r>
        <w:rPr>
          <w:rFonts w:ascii="Times New Roman" w:hAnsi="Times New Roman"/>
          <w:sz w:val="24"/>
          <w:szCs w:val="24"/>
        </w:rPr>
        <w:t xml:space="preserve">, Hebr. </w:t>
      </w:r>
      <w:r w:rsidRPr="00121A2C">
        <w:rPr>
          <w:rFonts w:ascii="Times New Roman" w:hAnsi="Times New Roman"/>
          <w:sz w:val="24"/>
          <w:szCs w:val="24"/>
        </w:rPr>
        <w:t>9:23</w:t>
      </w:r>
      <w:r>
        <w:rPr>
          <w:rFonts w:ascii="Times New Roman" w:hAnsi="Times New Roman"/>
          <w:sz w:val="24"/>
          <w:szCs w:val="24"/>
        </w:rPr>
        <w:t xml:space="preserve"> (</w:t>
      </w:r>
      <w:r w:rsidRPr="00121A2C">
        <w:rPr>
          <w:rFonts w:ascii="Times New Roman" w:hAnsi="Times New Roman"/>
          <w:sz w:val="24"/>
          <w:szCs w:val="24"/>
        </w:rPr>
        <w:t xml:space="preserve">de hemelse dingen zijn </w:t>
      </w:r>
      <w:r>
        <w:rPr>
          <w:rFonts w:ascii="Times New Roman" w:hAnsi="Times New Roman"/>
          <w:sz w:val="24"/>
          <w:szCs w:val="24"/>
        </w:rPr>
        <w:t xml:space="preserve">o.a. </w:t>
      </w:r>
      <w:r w:rsidRPr="00121A2C">
        <w:rPr>
          <w:rFonts w:ascii="Times New Roman" w:hAnsi="Times New Roman"/>
          <w:sz w:val="24"/>
          <w:szCs w:val="24"/>
        </w:rPr>
        <w:t>de heiligen)</w:t>
      </w:r>
      <w:r>
        <w:rPr>
          <w:rFonts w:ascii="Times New Roman" w:hAnsi="Times New Roman"/>
          <w:sz w:val="24"/>
          <w:szCs w:val="24"/>
        </w:rPr>
        <w:t xml:space="preserve">, </w:t>
      </w:r>
      <w:r w:rsidRPr="00121A2C">
        <w:rPr>
          <w:rFonts w:ascii="Times New Roman" w:hAnsi="Times New Roman"/>
          <w:sz w:val="24"/>
          <w:szCs w:val="24"/>
        </w:rPr>
        <w:t>en die heiligen zullen in</w:t>
      </w:r>
      <w:r>
        <w:rPr>
          <w:rFonts w:ascii="Times New Roman" w:hAnsi="Times New Roman"/>
          <w:sz w:val="24"/>
          <w:szCs w:val="24"/>
        </w:rPr>
        <w:t xml:space="preserve"> de </w:t>
      </w:r>
      <w:r w:rsidRPr="00121A2C">
        <w:rPr>
          <w:rFonts w:ascii="Times New Roman" w:hAnsi="Times New Roman"/>
          <w:sz w:val="24"/>
          <w:szCs w:val="24"/>
        </w:rPr>
        <w:t>hemel aanbidden. Daardoor wordt hun heerlijkheid in het minst niet verduisterd. De engelen omringen en dienen thans God</w:t>
      </w:r>
      <w:r>
        <w:rPr>
          <w:rFonts w:ascii="Times New Roman" w:hAnsi="Times New Roman"/>
          <w:sz w:val="24"/>
          <w:szCs w:val="24"/>
        </w:rPr>
        <w:t>, Psalm</w:t>
      </w:r>
      <w:r w:rsidRPr="00121A2C">
        <w:rPr>
          <w:rFonts w:ascii="Times New Roman" w:hAnsi="Times New Roman"/>
          <w:sz w:val="24"/>
          <w:szCs w:val="24"/>
        </w:rPr>
        <w:t xml:space="preserve"> 103 20</w:t>
      </w:r>
      <w:r>
        <w:rPr>
          <w:rFonts w:ascii="Times New Roman" w:hAnsi="Times New Roman"/>
          <w:sz w:val="24"/>
          <w:szCs w:val="24"/>
        </w:rPr>
        <w:t xml:space="preserve">, </w:t>
      </w:r>
      <w:r w:rsidRPr="00121A2C">
        <w:rPr>
          <w:rFonts w:ascii="Times New Roman" w:hAnsi="Times New Roman"/>
          <w:sz w:val="24"/>
          <w:szCs w:val="24"/>
        </w:rPr>
        <w:t>de Zone Gods is nu een Dienaar en wacht op Zijn Vaders woord</w:t>
      </w:r>
      <w:r>
        <w:rPr>
          <w:rFonts w:ascii="Times New Roman" w:hAnsi="Times New Roman"/>
          <w:sz w:val="24"/>
          <w:szCs w:val="24"/>
        </w:rPr>
        <w:t xml:space="preserve">, Hebr. </w:t>
      </w:r>
      <w:r w:rsidRPr="00121A2C">
        <w:rPr>
          <w:rFonts w:ascii="Times New Roman" w:hAnsi="Times New Roman"/>
          <w:sz w:val="24"/>
          <w:szCs w:val="24"/>
        </w:rPr>
        <w:t>8:1</w:t>
      </w:r>
      <w:r>
        <w:rPr>
          <w:rFonts w:ascii="Times New Roman" w:hAnsi="Times New Roman"/>
          <w:sz w:val="24"/>
          <w:szCs w:val="24"/>
        </w:rPr>
        <w:t xml:space="preserve">, </w:t>
      </w:r>
      <w:r w:rsidRPr="00121A2C">
        <w:rPr>
          <w:rFonts w:ascii="Times New Roman" w:hAnsi="Times New Roman"/>
          <w:sz w:val="24"/>
          <w:szCs w:val="24"/>
        </w:rPr>
        <w:t>2</w:t>
      </w:r>
      <w:r>
        <w:rPr>
          <w:rFonts w:ascii="Times New Roman" w:hAnsi="Times New Roman"/>
          <w:sz w:val="24"/>
          <w:szCs w:val="24"/>
        </w:rPr>
        <w:t xml:space="preserve">, </w:t>
      </w:r>
      <w:r w:rsidRPr="00121A2C">
        <w:rPr>
          <w:rFonts w:ascii="Times New Roman" w:hAnsi="Times New Roman"/>
          <w:sz w:val="24"/>
          <w:szCs w:val="24"/>
        </w:rPr>
        <w:t>enkele heiligen heeft God zich ten dienst verkoren</w:t>
      </w:r>
      <w:r>
        <w:rPr>
          <w:rFonts w:ascii="Times New Roman" w:hAnsi="Times New Roman"/>
          <w:sz w:val="24"/>
          <w:szCs w:val="24"/>
        </w:rPr>
        <w:t xml:space="preserve">, </w:t>
      </w:r>
      <w:r w:rsidRPr="00121A2C">
        <w:rPr>
          <w:rFonts w:ascii="Times New Roman" w:hAnsi="Times New Roman"/>
          <w:sz w:val="24"/>
          <w:szCs w:val="24"/>
        </w:rPr>
        <w:t>nadat zij in</w:t>
      </w:r>
      <w:r>
        <w:rPr>
          <w:rFonts w:ascii="Times New Roman" w:hAnsi="Times New Roman"/>
          <w:sz w:val="24"/>
          <w:szCs w:val="24"/>
        </w:rPr>
        <w:t xml:space="preserve"> de </w:t>
      </w:r>
      <w:r w:rsidRPr="00121A2C">
        <w:rPr>
          <w:rFonts w:ascii="Times New Roman" w:hAnsi="Times New Roman"/>
          <w:sz w:val="24"/>
          <w:szCs w:val="24"/>
        </w:rPr>
        <w:t>hemel gekomen waren</w:t>
      </w:r>
      <w:r>
        <w:rPr>
          <w:rFonts w:ascii="Times New Roman" w:hAnsi="Times New Roman"/>
          <w:sz w:val="24"/>
          <w:szCs w:val="24"/>
        </w:rPr>
        <w:t xml:space="preserve">, </w:t>
      </w:r>
      <w:r w:rsidRPr="00121A2C">
        <w:rPr>
          <w:rFonts w:ascii="Times New Roman" w:hAnsi="Times New Roman"/>
          <w:sz w:val="24"/>
          <w:szCs w:val="24"/>
        </w:rPr>
        <w:t>Lukas 9:29</w:t>
      </w:r>
      <w:r>
        <w:rPr>
          <w:rFonts w:ascii="Times New Roman" w:hAnsi="Times New Roman"/>
          <w:sz w:val="24"/>
          <w:szCs w:val="24"/>
        </w:rPr>
        <w:t xml:space="preserve"> - </w:t>
      </w:r>
      <w:r w:rsidRPr="00121A2C">
        <w:rPr>
          <w:rFonts w:ascii="Times New Roman" w:hAnsi="Times New Roman"/>
          <w:sz w:val="24"/>
          <w:szCs w:val="24"/>
        </w:rPr>
        <w:t>32</w:t>
      </w:r>
      <w:r>
        <w:rPr>
          <w:rFonts w:ascii="Times New Roman" w:hAnsi="Times New Roman"/>
          <w:sz w:val="24"/>
          <w:szCs w:val="24"/>
        </w:rPr>
        <w:t xml:space="preserve">, </w:t>
      </w:r>
      <w:r w:rsidRPr="00121A2C">
        <w:rPr>
          <w:rFonts w:ascii="Times New Roman" w:hAnsi="Times New Roman"/>
          <w:sz w:val="24"/>
          <w:szCs w:val="24"/>
        </w:rPr>
        <w:t>en waarom zouden wij blote toeschouwers zijn</w:t>
      </w:r>
      <w:r>
        <w:rPr>
          <w:rFonts w:ascii="Times New Roman" w:hAnsi="Times New Roman"/>
          <w:sz w:val="24"/>
          <w:szCs w:val="24"/>
        </w:rPr>
        <w:t xml:space="preserve">, </w:t>
      </w:r>
      <w:r w:rsidRPr="00121A2C">
        <w:rPr>
          <w:rFonts w:ascii="Times New Roman" w:hAnsi="Times New Roman"/>
          <w:sz w:val="24"/>
          <w:szCs w:val="24"/>
        </w:rPr>
        <w:t>wanneer wij daar eens komen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kan dat althans niet geloven. Men kan zeggen: zij rusten daar van</w:t>
      </w:r>
      <w:r>
        <w:rPr>
          <w:rFonts w:ascii="Times New Roman" w:hAnsi="Times New Roman"/>
          <w:sz w:val="24"/>
          <w:szCs w:val="24"/>
        </w:rPr>
        <w:t xml:space="preserve"> hun </w:t>
      </w:r>
      <w:r w:rsidRPr="00121A2C">
        <w:rPr>
          <w:rFonts w:ascii="Times New Roman" w:hAnsi="Times New Roman"/>
          <w:sz w:val="24"/>
          <w:szCs w:val="24"/>
        </w:rPr>
        <w:t>arbeid</w:t>
      </w:r>
      <w:r>
        <w:rPr>
          <w:rFonts w:ascii="Times New Roman" w:hAnsi="Times New Roman"/>
          <w:sz w:val="24"/>
          <w:szCs w:val="24"/>
        </w:rPr>
        <w:t xml:space="preserve">, </w:t>
      </w:r>
      <w:r w:rsidRPr="00121A2C">
        <w:rPr>
          <w:rFonts w:ascii="Times New Roman" w:hAnsi="Times New Roman"/>
          <w:sz w:val="24"/>
          <w:szCs w:val="24"/>
        </w:rPr>
        <w:t>toegegeven</w:t>
      </w:r>
      <w:r>
        <w:rPr>
          <w:rFonts w:ascii="Times New Roman" w:hAnsi="Times New Roman"/>
          <w:sz w:val="24"/>
          <w:szCs w:val="24"/>
        </w:rPr>
        <w:t>, maar</w:t>
      </w:r>
      <w:r w:rsidRPr="00121A2C">
        <w:rPr>
          <w:rFonts w:ascii="Times New Roman" w:hAnsi="Times New Roman"/>
          <w:sz w:val="24"/>
          <w:szCs w:val="24"/>
        </w:rPr>
        <w:t xml:space="preserve"> niet van hun blijdschap. Alles wat eens bezwarend was</w:t>
      </w:r>
      <w:r>
        <w:rPr>
          <w:rFonts w:ascii="Times New Roman" w:hAnsi="Times New Roman"/>
          <w:sz w:val="24"/>
          <w:szCs w:val="24"/>
        </w:rPr>
        <w:t xml:space="preserve">, </w:t>
      </w:r>
      <w:r w:rsidRPr="00121A2C">
        <w:rPr>
          <w:rFonts w:ascii="Times New Roman" w:hAnsi="Times New Roman"/>
          <w:sz w:val="24"/>
          <w:szCs w:val="24"/>
        </w:rPr>
        <w:t>in het lijden of dienen</w:t>
      </w:r>
      <w:r>
        <w:rPr>
          <w:rFonts w:ascii="Times New Roman" w:hAnsi="Times New Roman"/>
          <w:sz w:val="24"/>
          <w:szCs w:val="24"/>
        </w:rPr>
        <w:t xml:space="preserve">, </w:t>
      </w:r>
      <w:r w:rsidRPr="00121A2C">
        <w:rPr>
          <w:rFonts w:ascii="Times New Roman" w:hAnsi="Times New Roman"/>
          <w:sz w:val="24"/>
          <w:szCs w:val="24"/>
        </w:rPr>
        <w:t>zal dan verdwenen zijn</w:t>
      </w:r>
      <w:r>
        <w:rPr>
          <w:rFonts w:ascii="Times New Roman" w:hAnsi="Times New Roman"/>
          <w:sz w:val="24"/>
          <w:szCs w:val="24"/>
        </w:rPr>
        <w:t xml:space="preserve">, </w:t>
      </w:r>
      <w:r w:rsidRPr="00121A2C">
        <w:rPr>
          <w:rFonts w:ascii="Times New Roman" w:hAnsi="Times New Roman"/>
          <w:sz w:val="24"/>
          <w:szCs w:val="24"/>
        </w:rPr>
        <w:t>en wat aangenaam en heerlijk was</w:t>
      </w:r>
      <w:r>
        <w:rPr>
          <w:rFonts w:ascii="Times New Roman" w:hAnsi="Times New Roman"/>
          <w:sz w:val="24"/>
          <w:szCs w:val="24"/>
        </w:rPr>
        <w:t xml:space="preserve">, </w:t>
      </w:r>
      <w:r w:rsidRPr="00121A2C">
        <w:rPr>
          <w:rFonts w:ascii="Times New Roman" w:hAnsi="Times New Roman"/>
          <w:sz w:val="24"/>
          <w:szCs w:val="24"/>
        </w:rPr>
        <w:t>zal blijven bestaan. Het zal dan een tijd zijn om te ontvangen</w:t>
      </w:r>
      <w:r>
        <w:rPr>
          <w:rFonts w:ascii="Times New Roman" w:hAnsi="Times New Roman"/>
          <w:sz w:val="24"/>
          <w:szCs w:val="24"/>
        </w:rPr>
        <w:t xml:space="preserve">, </w:t>
      </w:r>
      <w:r w:rsidRPr="00121A2C">
        <w:rPr>
          <w:rFonts w:ascii="Times New Roman" w:hAnsi="Times New Roman"/>
          <w:sz w:val="24"/>
          <w:szCs w:val="24"/>
        </w:rPr>
        <w:t>en niet om te arbeiden</w:t>
      </w:r>
      <w:r>
        <w:rPr>
          <w:rFonts w:ascii="Times New Roman" w:hAnsi="Times New Roman"/>
          <w:sz w:val="24"/>
          <w:szCs w:val="24"/>
        </w:rPr>
        <w:t>. G</w:t>
      </w:r>
      <w:r w:rsidRPr="00121A2C">
        <w:rPr>
          <w:rFonts w:ascii="Times New Roman" w:hAnsi="Times New Roman"/>
          <w:sz w:val="24"/>
          <w:szCs w:val="24"/>
        </w:rPr>
        <w:t>ewis</w:t>
      </w:r>
      <w:r>
        <w:rPr>
          <w:rFonts w:ascii="Times New Roman" w:hAnsi="Times New Roman"/>
          <w:sz w:val="24"/>
          <w:szCs w:val="24"/>
        </w:rPr>
        <w:t xml:space="preserve">, indien </w:t>
      </w:r>
      <w:r w:rsidRPr="00121A2C">
        <w:rPr>
          <w:rFonts w:ascii="Times New Roman" w:hAnsi="Times New Roman"/>
          <w:sz w:val="24"/>
          <w:szCs w:val="24"/>
        </w:rPr>
        <w:t>men onder arbeid verstaat</w:t>
      </w:r>
      <w:r>
        <w:rPr>
          <w:rFonts w:ascii="Times New Roman" w:hAnsi="Times New Roman"/>
          <w:sz w:val="24"/>
          <w:szCs w:val="24"/>
        </w:rPr>
        <w:t xml:space="preserve">, </w:t>
      </w:r>
      <w:r w:rsidRPr="00121A2C">
        <w:rPr>
          <w:rFonts w:ascii="Times New Roman" w:hAnsi="Times New Roman"/>
          <w:sz w:val="24"/>
          <w:szCs w:val="24"/>
        </w:rPr>
        <w:t>wat wij thans zo noemen</w:t>
      </w:r>
      <w:r>
        <w:rPr>
          <w:rFonts w:ascii="Times New Roman" w:hAnsi="Times New Roman"/>
          <w:sz w:val="24"/>
          <w:szCs w:val="24"/>
        </w:rPr>
        <w:t>, maar</w:t>
      </w:r>
      <w:r w:rsidRPr="00121A2C">
        <w:rPr>
          <w:rFonts w:ascii="Times New Roman" w:hAnsi="Times New Roman"/>
          <w:sz w:val="24"/>
          <w:szCs w:val="24"/>
        </w:rPr>
        <w:t xml:space="preserve"> onze arbeid daar zal bestaan in </w:t>
      </w:r>
      <w:r w:rsidRPr="006268E6">
        <w:rPr>
          <w:rFonts w:ascii="Times New Roman" w:hAnsi="Times New Roman"/>
          <w:i/>
          <w:sz w:val="24"/>
          <w:szCs w:val="24"/>
        </w:rPr>
        <w:t>ontvangen en verheerlijken.</w:t>
      </w:r>
      <w:r w:rsidRPr="00121A2C">
        <w:rPr>
          <w:rFonts w:ascii="Times New Roman" w:hAnsi="Times New Roman"/>
          <w:sz w:val="24"/>
          <w:szCs w:val="24"/>
        </w:rPr>
        <w:t xml:space="preserve"> De vissen in de zee zwemmen en drinken.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we willen dit punt laten rusten</w:t>
      </w:r>
      <w:r>
        <w:rPr>
          <w:rFonts w:ascii="Times New Roman" w:hAnsi="Times New Roman"/>
          <w:sz w:val="24"/>
          <w:szCs w:val="24"/>
        </w:rPr>
        <w:t xml:space="preserve">, </w:t>
      </w:r>
      <w:r w:rsidRPr="00121A2C">
        <w:rPr>
          <w:rFonts w:ascii="Times New Roman" w:hAnsi="Times New Roman"/>
          <w:sz w:val="24"/>
          <w:szCs w:val="24"/>
        </w:rPr>
        <w:t>totdat wij daartoe komen. Laat ons weer naar de aarde terugkeren</w:t>
      </w:r>
      <w:r>
        <w:rPr>
          <w:rFonts w:ascii="Times New Roman" w:hAnsi="Times New Roman"/>
          <w:sz w:val="24"/>
          <w:szCs w:val="24"/>
        </w:rPr>
        <w:t xml:space="preserve">, </w:t>
      </w:r>
      <w:r w:rsidRPr="00121A2C">
        <w:rPr>
          <w:rFonts w:ascii="Times New Roman" w:hAnsi="Times New Roman"/>
          <w:sz w:val="24"/>
          <w:szCs w:val="24"/>
        </w:rPr>
        <w:t>want wij hebben nu over zulke verhevene dingen gesproken</w:t>
      </w:r>
      <w:r>
        <w:rPr>
          <w:rFonts w:ascii="Times New Roman" w:hAnsi="Times New Roman"/>
          <w:sz w:val="24"/>
          <w:szCs w:val="24"/>
        </w:rPr>
        <w:t xml:space="preserve">, </w:t>
      </w:r>
      <w:r w:rsidRPr="00121A2C">
        <w:rPr>
          <w:rFonts w:ascii="Times New Roman" w:hAnsi="Times New Roman"/>
          <w:sz w:val="24"/>
          <w:szCs w:val="24"/>
        </w:rPr>
        <w:t xml:space="preserve">en als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Tweede reden noemen: </w:t>
      </w:r>
      <w:r w:rsidRPr="006268E6">
        <w:rPr>
          <w:rFonts w:ascii="Times New Roman" w:hAnsi="Times New Roman"/>
          <w:i/>
          <w:sz w:val="24"/>
          <w:szCs w:val="24"/>
        </w:rPr>
        <w:t>De liefde van Christus moet noodzakelijk onze kennis te boven gaan, omdat wij onmogelijk de ganse omvang onzer zonden kunnen verstaan.</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Ook d</w:t>
      </w:r>
      <w:r w:rsidRPr="00121A2C">
        <w:rPr>
          <w:rFonts w:ascii="Times New Roman" w:hAnsi="Times New Roman"/>
          <w:sz w:val="24"/>
          <w:szCs w:val="24"/>
        </w:rPr>
        <w:t xml:space="preserve">e zonde geeft ons een blik in de liefde van Christus.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Opnieuw bieden zich vier zaken ter bespreking aan: </w:t>
      </w:r>
    </w:p>
    <w:p w:rsidR="00E25A7A" w:rsidRDefault="00E25A7A" w:rsidP="008436B5">
      <w:pPr>
        <w:spacing w:after="0"/>
        <w:jc w:val="both"/>
        <w:rPr>
          <w:rFonts w:ascii="Times New Roman" w:hAnsi="Times New Roman"/>
          <w:sz w:val="24"/>
          <w:szCs w:val="24"/>
        </w:rPr>
      </w:pP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1. Het wezen der zonde</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2. de verzwarende omstandigheden der zonde</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3. de gevolgen der zonde</w:t>
      </w:r>
      <w:r>
        <w:rPr>
          <w:rFonts w:ascii="Times New Roman" w:hAnsi="Times New Roman"/>
          <w:sz w:val="24"/>
          <w:szCs w:val="24"/>
        </w:rPr>
        <w:t xml:space="preserve">, </w:t>
      </w:r>
      <w:r w:rsidRPr="00121A2C">
        <w:rPr>
          <w:rFonts w:ascii="Times New Roman" w:hAnsi="Times New Roman"/>
          <w:sz w:val="24"/>
          <w:szCs w:val="24"/>
        </w:rPr>
        <w:t xml:space="preserve">en </w:t>
      </w: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4. de volmaakte kennis daarvan</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Voordat </w:t>
      </w:r>
      <w:r w:rsidRPr="00121A2C">
        <w:rPr>
          <w:rFonts w:ascii="Times New Roman" w:hAnsi="Times New Roman"/>
          <w:sz w:val="24"/>
          <w:szCs w:val="24"/>
        </w:rPr>
        <w:t>wij de liefde van Christus kunnen kennen</w:t>
      </w:r>
      <w:r>
        <w:rPr>
          <w:rFonts w:ascii="Times New Roman" w:hAnsi="Times New Roman"/>
          <w:sz w:val="24"/>
          <w:szCs w:val="24"/>
        </w:rPr>
        <w:t xml:space="preserve">, </w:t>
      </w:r>
      <w:r w:rsidRPr="00121A2C">
        <w:rPr>
          <w:rFonts w:ascii="Times New Roman" w:hAnsi="Times New Roman"/>
          <w:sz w:val="24"/>
          <w:szCs w:val="24"/>
        </w:rPr>
        <w:t>moeten wij het wezen der zonde inzien</w:t>
      </w:r>
      <w:r>
        <w:rPr>
          <w:rFonts w:ascii="Times New Roman" w:hAnsi="Times New Roman"/>
          <w:sz w:val="24"/>
          <w:szCs w:val="24"/>
        </w:rPr>
        <w:t xml:space="preserve">, </w:t>
      </w:r>
      <w:r w:rsidRPr="00121A2C">
        <w:rPr>
          <w:rFonts w:ascii="Times New Roman" w:hAnsi="Times New Roman"/>
          <w:sz w:val="24"/>
          <w:szCs w:val="24"/>
        </w:rPr>
        <w:t>namelijk weten wat de zonde eigenlijk is. Maar niemand kent haar wezen ten volle</w:t>
      </w:r>
      <w:r>
        <w:rPr>
          <w:rFonts w:ascii="Times New Roman" w:hAnsi="Times New Roman"/>
          <w:sz w:val="24"/>
          <w:szCs w:val="24"/>
        </w:rPr>
        <w:t xml:space="preserve">, </w:t>
      </w:r>
      <w:r w:rsidRPr="00121A2C">
        <w:rPr>
          <w:rFonts w:ascii="Times New Roman" w:hAnsi="Times New Roman"/>
          <w:sz w:val="24"/>
          <w:szCs w:val="24"/>
        </w:rPr>
        <w:t>niemand weet volkomen</w:t>
      </w:r>
      <w:r>
        <w:rPr>
          <w:rFonts w:ascii="Times New Roman" w:hAnsi="Times New Roman"/>
          <w:sz w:val="24"/>
          <w:szCs w:val="24"/>
        </w:rPr>
        <w:t xml:space="preserve">, </w:t>
      </w:r>
      <w:r w:rsidRPr="00121A2C">
        <w:rPr>
          <w:rFonts w:ascii="Times New Roman" w:hAnsi="Times New Roman"/>
          <w:sz w:val="24"/>
          <w:szCs w:val="24"/>
        </w:rPr>
        <w:t>wat de zonde is. De Apostel zegt</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w:t>
      </w:r>
      <w:r w:rsidRPr="00121A2C">
        <w:rPr>
          <w:rFonts w:ascii="Times New Roman" w:hAnsi="Times New Roman"/>
          <w:sz w:val="24"/>
          <w:szCs w:val="24"/>
        </w:rPr>
        <w:t>de zonde wierd bovenmate zondigende</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7:13. Dat is: de zonde is bovenmate verfoeilijk</w:t>
      </w:r>
      <w:r>
        <w:rPr>
          <w:rFonts w:ascii="Times New Roman" w:hAnsi="Times New Roman"/>
          <w:sz w:val="24"/>
          <w:szCs w:val="24"/>
        </w:rPr>
        <w:t xml:space="preserve">, </w:t>
      </w:r>
      <w:r w:rsidRPr="00121A2C">
        <w:rPr>
          <w:rFonts w:ascii="Times New Roman" w:hAnsi="Times New Roman"/>
          <w:sz w:val="24"/>
          <w:szCs w:val="24"/>
        </w:rPr>
        <w:t>meer dan wij ons kunnen voorstellen</w:t>
      </w:r>
      <w:r>
        <w:rPr>
          <w:rFonts w:ascii="Times New Roman" w:hAnsi="Times New Roman"/>
          <w:sz w:val="24"/>
          <w:szCs w:val="24"/>
        </w:rPr>
        <w:t xml:space="preserve">, </w:t>
      </w:r>
      <w:r w:rsidRPr="00121A2C">
        <w:rPr>
          <w:rFonts w:ascii="Times New Roman" w:hAnsi="Times New Roman"/>
          <w:sz w:val="24"/>
          <w:szCs w:val="24"/>
        </w:rPr>
        <w:t>gelijk blijkt uit het gebod. De reden nu</w:t>
      </w:r>
      <w:r>
        <w:rPr>
          <w:rFonts w:ascii="Times New Roman" w:hAnsi="Times New Roman"/>
          <w:sz w:val="24"/>
          <w:szCs w:val="24"/>
        </w:rPr>
        <w:t xml:space="preserve">, </w:t>
      </w:r>
      <w:r w:rsidRPr="00121A2C">
        <w:rPr>
          <w:rFonts w:ascii="Times New Roman" w:hAnsi="Times New Roman"/>
          <w:sz w:val="24"/>
          <w:szCs w:val="24"/>
        </w:rPr>
        <w:t>waarom niemand ten volle de afschuwelijkheid der zonde kan inzien</w:t>
      </w:r>
      <w:r>
        <w:rPr>
          <w:rFonts w:ascii="Times New Roman" w:hAnsi="Times New Roman"/>
          <w:sz w:val="24"/>
          <w:szCs w:val="24"/>
        </w:rPr>
        <w:t xml:space="preserve">, </w:t>
      </w:r>
      <w:r w:rsidRPr="00121A2C">
        <w:rPr>
          <w:rFonts w:ascii="Times New Roman" w:hAnsi="Times New Roman"/>
          <w:sz w:val="24"/>
          <w:szCs w:val="24"/>
        </w:rPr>
        <w:t>ligt daarin</w:t>
      </w:r>
      <w:r>
        <w:rPr>
          <w:rFonts w:ascii="Times New Roman" w:hAnsi="Times New Roman"/>
          <w:sz w:val="24"/>
          <w:szCs w:val="24"/>
        </w:rPr>
        <w:t xml:space="preserve">, </w:t>
      </w:r>
      <w:r w:rsidRPr="00121A2C">
        <w:rPr>
          <w:rFonts w:ascii="Times New Roman" w:hAnsi="Times New Roman"/>
          <w:sz w:val="24"/>
          <w:szCs w:val="24"/>
        </w:rPr>
        <w:t>dat niemand volkomen de heiligheid Gods kan verstaan. Want zonde staat lijnrecht tegenover de heiligheid Gods</w:t>
      </w:r>
      <w:r>
        <w:rPr>
          <w:rFonts w:ascii="Times New Roman" w:hAnsi="Times New Roman"/>
          <w:sz w:val="24"/>
          <w:szCs w:val="24"/>
        </w:rPr>
        <w:t>. N</w:t>
      </w:r>
      <w:r w:rsidRPr="00121A2C">
        <w:rPr>
          <w:rFonts w:ascii="Times New Roman" w:hAnsi="Times New Roman"/>
          <w:sz w:val="24"/>
          <w:szCs w:val="24"/>
        </w:rPr>
        <w:t>iets zoekt God zo rechtstreeks aan te tasten</w:t>
      </w:r>
      <w:r>
        <w:rPr>
          <w:rFonts w:ascii="Times New Roman" w:hAnsi="Times New Roman"/>
          <w:sz w:val="24"/>
          <w:szCs w:val="24"/>
        </w:rPr>
        <w:t xml:space="preserve">, </w:t>
      </w:r>
      <w:r w:rsidRPr="00121A2C">
        <w:rPr>
          <w:rFonts w:ascii="Times New Roman" w:hAnsi="Times New Roman"/>
          <w:sz w:val="24"/>
          <w:szCs w:val="24"/>
        </w:rPr>
        <w:t>en staat zo beslist vijandig tegenover Hem als de zonde. De zonde is erger dan de duivel</w:t>
      </w:r>
      <w:r>
        <w:rPr>
          <w:rFonts w:ascii="Times New Roman" w:hAnsi="Times New Roman"/>
          <w:sz w:val="24"/>
          <w:szCs w:val="24"/>
        </w:rPr>
        <w:t xml:space="preserve">, </w:t>
      </w:r>
      <w:r w:rsidRPr="00121A2C">
        <w:rPr>
          <w:rFonts w:ascii="Times New Roman" w:hAnsi="Times New Roman"/>
          <w:sz w:val="24"/>
          <w:szCs w:val="24"/>
        </w:rPr>
        <w:t>wie dus meer</w:t>
      </w:r>
      <w:r>
        <w:rPr>
          <w:rFonts w:ascii="Times New Roman" w:hAnsi="Times New Roman"/>
          <w:sz w:val="24"/>
          <w:szCs w:val="24"/>
        </w:rPr>
        <w:t xml:space="preserve"> de </w:t>
      </w:r>
      <w:r w:rsidRPr="00121A2C">
        <w:rPr>
          <w:rFonts w:ascii="Times New Roman" w:hAnsi="Times New Roman"/>
          <w:sz w:val="24"/>
          <w:szCs w:val="24"/>
        </w:rPr>
        <w:t>duivel dan de zonde schuwt</w:t>
      </w:r>
      <w:r>
        <w:rPr>
          <w:rFonts w:ascii="Times New Roman" w:hAnsi="Times New Roman"/>
          <w:sz w:val="24"/>
          <w:szCs w:val="24"/>
        </w:rPr>
        <w:t xml:space="preserve">, </w:t>
      </w:r>
      <w:r w:rsidRPr="00121A2C">
        <w:rPr>
          <w:rFonts w:ascii="Times New Roman" w:hAnsi="Times New Roman"/>
          <w:sz w:val="24"/>
          <w:szCs w:val="24"/>
        </w:rPr>
        <w:t>kent de vreselijkheid der laatste nog niet</w:t>
      </w:r>
      <w:r>
        <w:rPr>
          <w:rFonts w:ascii="Times New Roman" w:hAnsi="Times New Roman"/>
          <w:sz w:val="24"/>
          <w:szCs w:val="24"/>
        </w:rPr>
        <w:t xml:space="preserve">, </w:t>
      </w:r>
      <w:r w:rsidRPr="00121A2C">
        <w:rPr>
          <w:rFonts w:ascii="Times New Roman" w:hAnsi="Times New Roman"/>
          <w:sz w:val="24"/>
          <w:szCs w:val="24"/>
        </w:rPr>
        <w:t>en weet</w:t>
      </w:r>
      <w:r>
        <w:rPr>
          <w:rFonts w:ascii="Times New Roman" w:hAnsi="Times New Roman"/>
          <w:sz w:val="24"/>
          <w:szCs w:val="24"/>
        </w:rPr>
        <w:t xml:space="preserve"> zo </w:t>
      </w:r>
      <w:r w:rsidRPr="00121A2C">
        <w:rPr>
          <w:rFonts w:ascii="Times New Roman" w:hAnsi="Times New Roman"/>
          <w:sz w:val="24"/>
          <w:szCs w:val="24"/>
        </w:rPr>
        <w:t>ook slechts weinig van de liefde van Christus. Wie niet weet wat de zonde in de wereld</w:t>
      </w:r>
      <w:r>
        <w:rPr>
          <w:rFonts w:ascii="Times New Roman" w:hAnsi="Times New Roman"/>
          <w:sz w:val="24"/>
          <w:szCs w:val="24"/>
        </w:rPr>
        <w:t xml:space="preserve"> zou </w:t>
      </w:r>
      <w:r w:rsidRPr="00121A2C">
        <w:rPr>
          <w:rFonts w:ascii="Times New Roman" w:hAnsi="Times New Roman"/>
          <w:sz w:val="24"/>
          <w:szCs w:val="24"/>
        </w:rPr>
        <w:t>uitgewerkt hebben</w:t>
      </w:r>
      <w:r>
        <w:rPr>
          <w:rFonts w:ascii="Times New Roman" w:hAnsi="Times New Roman"/>
          <w:sz w:val="24"/>
          <w:szCs w:val="24"/>
        </w:rPr>
        <w:t xml:space="preserve">, was </w:t>
      </w:r>
      <w:r w:rsidRPr="00121A2C">
        <w:rPr>
          <w:rFonts w:ascii="Times New Roman" w:hAnsi="Times New Roman"/>
          <w:sz w:val="24"/>
          <w:szCs w:val="24"/>
        </w:rPr>
        <w:t>niet Christus tussenbeide gekomen</w:t>
      </w:r>
      <w:r>
        <w:rPr>
          <w:rFonts w:ascii="Times New Roman" w:hAnsi="Times New Roman"/>
          <w:sz w:val="24"/>
          <w:szCs w:val="24"/>
        </w:rPr>
        <w:t xml:space="preserve">, </w:t>
      </w:r>
      <w:r w:rsidRPr="00121A2C">
        <w:rPr>
          <w:rFonts w:ascii="Times New Roman" w:hAnsi="Times New Roman"/>
          <w:sz w:val="24"/>
          <w:szCs w:val="24"/>
        </w:rPr>
        <w:t xml:space="preserve">hoe kan hij de uitgestrektheid van </w:t>
      </w:r>
      <w:r>
        <w:rPr>
          <w:rFonts w:ascii="Times New Roman" w:hAnsi="Times New Roman"/>
          <w:sz w:val="24"/>
          <w:szCs w:val="24"/>
        </w:rPr>
        <w:t>Christus'</w:t>
      </w:r>
      <w:r w:rsidRPr="00121A2C">
        <w:rPr>
          <w:rFonts w:ascii="Times New Roman" w:hAnsi="Times New Roman"/>
          <w:sz w:val="24"/>
          <w:szCs w:val="24"/>
        </w:rPr>
        <w:t xml:space="preserve"> liefde overzien? En wie niet weet</w:t>
      </w:r>
      <w:r>
        <w:rPr>
          <w:rFonts w:ascii="Times New Roman" w:hAnsi="Times New Roman"/>
          <w:sz w:val="24"/>
          <w:szCs w:val="24"/>
        </w:rPr>
        <w:t xml:space="preserve">, </w:t>
      </w:r>
      <w:r w:rsidRPr="00121A2C">
        <w:rPr>
          <w:rFonts w:ascii="Times New Roman" w:hAnsi="Times New Roman"/>
          <w:sz w:val="24"/>
          <w:szCs w:val="24"/>
        </w:rPr>
        <w:t>waartoe de zonde hem persoonlijk</w:t>
      </w:r>
      <w:r>
        <w:rPr>
          <w:rFonts w:ascii="Times New Roman" w:hAnsi="Times New Roman"/>
          <w:sz w:val="24"/>
          <w:szCs w:val="24"/>
        </w:rPr>
        <w:t xml:space="preserve"> zou </w:t>
      </w:r>
      <w:r w:rsidRPr="00121A2C">
        <w:rPr>
          <w:rFonts w:ascii="Times New Roman" w:hAnsi="Times New Roman"/>
          <w:sz w:val="24"/>
          <w:szCs w:val="24"/>
        </w:rPr>
        <w:t>gebracht hebben</w:t>
      </w:r>
      <w:r>
        <w:rPr>
          <w:rFonts w:ascii="Times New Roman" w:hAnsi="Times New Roman"/>
          <w:sz w:val="24"/>
          <w:szCs w:val="24"/>
        </w:rPr>
        <w:t xml:space="preserve">, </w:t>
      </w:r>
      <w:r w:rsidRPr="00121A2C">
        <w:rPr>
          <w:rFonts w:ascii="Times New Roman" w:hAnsi="Times New Roman"/>
          <w:sz w:val="24"/>
          <w:szCs w:val="24"/>
        </w:rPr>
        <w:t>zo niet Christus hem verlost had</w:t>
      </w:r>
      <w:r>
        <w:rPr>
          <w:rFonts w:ascii="Times New Roman" w:hAnsi="Times New Roman"/>
          <w:sz w:val="24"/>
          <w:szCs w:val="24"/>
        </w:rPr>
        <w:t xml:space="preserve">, </w:t>
      </w:r>
      <w:r w:rsidRPr="00121A2C">
        <w:rPr>
          <w:rFonts w:ascii="Times New Roman" w:hAnsi="Times New Roman"/>
          <w:sz w:val="24"/>
          <w:szCs w:val="24"/>
        </w:rPr>
        <w:t xml:space="preserve">verstaat evenmin veel van </w:t>
      </w:r>
      <w:r>
        <w:rPr>
          <w:rFonts w:ascii="Times New Roman" w:hAnsi="Times New Roman"/>
          <w:sz w:val="24"/>
          <w:szCs w:val="24"/>
        </w:rPr>
        <w:t>Christus'</w:t>
      </w:r>
      <w:r w:rsidRPr="00121A2C">
        <w:rPr>
          <w:rFonts w:ascii="Times New Roman" w:hAnsi="Times New Roman"/>
          <w:sz w:val="24"/>
          <w:szCs w:val="24"/>
        </w:rPr>
        <w:t xml:space="preserve"> liefde jegens hem.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Daarom kan de zonde</w:t>
      </w:r>
      <w:r>
        <w:rPr>
          <w:rFonts w:ascii="Times New Roman" w:hAnsi="Times New Roman"/>
          <w:sz w:val="24"/>
          <w:szCs w:val="24"/>
        </w:rPr>
        <w:t xml:space="preserve">, </w:t>
      </w:r>
      <w:r w:rsidRPr="00121A2C">
        <w:rPr>
          <w:rFonts w:ascii="Times New Roman" w:hAnsi="Times New Roman"/>
          <w:sz w:val="24"/>
          <w:szCs w:val="24"/>
        </w:rPr>
        <w:t>in al</w:t>
      </w:r>
      <w:r>
        <w:rPr>
          <w:rFonts w:ascii="Times New Roman" w:hAnsi="Times New Roman"/>
          <w:sz w:val="24"/>
          <w:szCs w:val="24"/>
        </w:rPr>
        <w:t xml:space="preserve"> haar </w:t>
      </w:r>
      <w:r w:rsidRPr="00121A2C">
        <w:rPr>
          <w:rFonts w:ascii="Times New Roman" w:hAnsi="Times New Roman"/>
          <w:sz w:val="24"/>
          <w:szCs w:val="24"/>
        </w:rPr>
        <w:t>ontzettendheid</w:t>
      </w:r>
      <w:r>
        <w:rPr>
          <w:rFonts w:ascii="Times New Roman" w:hAnsi="Times New Roman"/>
          <w:sz w:val="24"/>
          <w:szCs w:val="24"/>
        </w:rPr>
        <w:t xml:space="preserve">, </w:t>
      </w:r>
      <w:r w:rsidRPr="00121A2C">
        <w:rPr>
          <w:rFonts w:ascii="Times New Roman" w:hAnsi="Times New Roman"/>
          <w:sz w:val="24"/>
          <w:szCs w:val="24"/>
        </w:rPr>
        <w:t>niet gekend</w:t>
      </w:r>
      <w:r>
        <w:rPr>
          <w:rFonts w:ascii="Times New Roman" w:hAnsi="Times New Roman"/>
          <w:sz w:val="24"/>
          <w:szCs w:val="24"/>
        </w:rPr>
        <w:t xml:space="preserve">, </w:t>
      </w:r>
      <w:r w:rsidRPr="00121A2C">
        <w:rPr>
          <w:rFonts w:ascii="Times New Roman" w:hAnsi="Times New Roman"/>
          <w:sz w:val="24"/>
          <w:szCs w:val="24"/>
        </w:rPr>
        <w:t xml:space="preserve">en dus kan evenmin </w:t>
      </w:r>
      <w:r>
        <w:rPr>
          <w:rFonts w:ascii="Times New Roman" w:hAnsi="Times New Roman"/>
          <w:sz w:val="24"/>
          <w:szCs w:val="24"/>
        </w:rPr>
        <w:t>Christus'</w:t>
      </w:r>
      <w:r w:rsidRPr="00121A2C">
        <w:rPr>
          <w:rFonts w:ascii="Times New Roman" w:hAnsi="Times New Roman"/>
          <w:sz w:val="24"/>
          <w:szCs w:val="24"/>
        </w:rPr>
        <w:t xml:space="preserve"> liefde in al</w:t>
      </w:r>
      <w:r>
        <w:rPr>
          <w:rFonts w:ascii="Times New Roman" w:hAnsi="Times New Roman"/>
          <w:sz w:val="24"/>
          <w:szCs w:val="24"/>
        </w:rPr>
        <w:t xml:space="preserve"> haar </w:t>
      </w:r>
      <w:r w:rsidRPr="00121A2C">
        <w:rPr>
          <w:rFonts w:ascii="Times New Roman" w:hAnsi="Times New Roman"/>
          <w:sz w:val="24"/>
          <w:szCs w:val="24"/>
        </w:rPr>
        <w:t>uitgestrektheid verstaan worden. Bovendien doen wij vele zonden</w:t>
      </w:r>
      <w:r>
        <w:rPr>
          <w:rFonts w:ascii="Times New Roman" w:hAnsi="Times New Roman"/>
          <w:sz w:val="24"/>
          <w:szCs w:val="24"/>
        </w:rPr>
        <w:t xml:space="preserve">, </w:t>
      </w:r>
      <w:r w:rsidRPr="00121A2C">
        <w:rPr>
          <w:rFonts w:ascii="Times New Roman" w:hAnsi="Times New Roman"/>
          <w:sz w:val="24"/>
          <w:szCs w:val="24"/>
        </w:rPr>
        <w:t>die ons verontreinigen</w:t>
      </w:r>
      <w:r>
        <w:rPr>
          <w:rFonts w:ascii="Times New Roman" w:hAnsi="Times New Roman"/>
          <w:sz w:val="24"/>
          <w:szCs w:val="24"/>
        </w:rPr>
        <w:t xml:space="preserve">, </w:t>
      </w:r>
      <w:r w:rsidRPr="00121A2C">
        <w:rPr>
          <w:rFonts w:ascii="Times New Roman" w:hAnsi="Times New Roman"/>
          <w:sz w:val="24"/>
          <w:szCs w:val="24"/>
        </w:rPr>
        <w:t>en die wij zelfs niet gewaar worden</w:t>
      </w:r>
      <w:r>
        <w:rPr>
          <w:rFonts w:ascii="Times New Roman" w:hAnsi="Times New Roman"/>
          <w:sz w:val="24"/>
          <w:szCs w:val="24"/>
        </w:rPr>
        <w:t xml:space="preserve">, </w:t>
      </w:r>
      <w:r w:rsidRPr="00121A2C">
        <w:rPr>
          <w:rFonts w:ascii="Times New Roman" w:hAnsi="Times New Roman"/>
          <w:sz w:val="24"/>
          <w:szCs w:val="24"/>
        </w:rPr>
        <w:t>hoe kunnen wij dan de liefde Christi kennen</w:t>
      </w:r>
      <w:r>
        <w:rPr>
          <w:rFonts w:ascii="Times New Roman" w:hAnsi="Times New Roman"/>
          <w:sz w:val="24"/>
          <w:szCs w:val="24"/>
        </w:rPr>
        <w:t xml:space="preserve">, </w:t>
      </w:r>
      <w:r w:rsidRPr="00121A2C">
        <w:rPr>
          <w:rFonts w:ascii="Times New Roman" w:hAnsi="Times New Roman"/>
          <w:sz w:val="24"/>
          <w:szCs w:val="24"/>
        </w:rPr>
        <w:t xml:space="preserve">welke ons ook van die zonden bevrijdt? </w:t>
      </w:r>
      <w:r>
        <w:rPr>
          <w:rFonts w:ascii="Times New Roman" w:hAnsi="Times New Roman"/>
          <w:sz w:val="24"/>
          <w:szCs w:val="24"/>
        </w:rPr>
        <w:t>"</w:t>
      </w:r>
      <w:r w:rsidRPr="00121A2C">
        <w:rPr>
          <w:rFonts w:ascii="Times New Roman" w:hAnsi="Times New Roman"/>
          <w:sz w:val="24"/>
          <w:szCs w:val="24"/>
        </w:rPr>
        <w:t>Wie</w:t>
      </w:r>
      <w:r>
        <w:rPr>
          <w:rFonts w:ascii="Times New Roman" w:hAnsi="Times New Roman"/>
          <w:sz w:val="24"/>
          <w:szCs w:val="24"/>
        </w:rPr>
        <w:t xml:space="preserve"> zou </w:t>
      </w:r>
      <w:r w:rsidRPr="00121A2C">
        <w:rPr>
          <w:rFonts w:ascii="Times New Roman" w:hAnsi="Times New Roman"/>
          <w:sz w:val="24"/>
          <w:szCs w:val="24"/>
        </w:rPr>
        <w:t>de afdwalingen verstaan?</w:t>
      </w:r>
      <w:r>
        <w:rPr>
          <w:rFonts w:ascii="Times New Roman" w:hAnsi="Times New Roman"/>
          <w:sz w:val="24"/>
          <w:szCs w:val="24"/>
        </w:rPr>
        <w:t>"</w:t>
      </w:r>
      <w:r w:rsidRPr="00121A2C">
        <w:rPr>
          <w:rFonts w:ascii="Times New Roman" w:hAnsi="Times New Roman"/>
          <w:sz w:val="24"/>
          <w:szCs w:val="24"/>
        </w:rPr>
        <w:t xml:space="preserve"> zegt David</w:t>
      </w:r>
      <w:r>
        <w:rPr>
          <w:rFonts w:ascii="Times New Roman" w:hAnsi="Times New Roman"/>
          <w:sz w:val="24"/>
          <w:szCs w:val="24"/>
        </w:rPr>
        <w:t>, Psalm</w:t>
      </w:r>
      <w:r w:rsidRPr="00121A2C">
        <w:rPr>
          <w:rFonts w:ascii="Times New Roman" w:hAnsi="Times New Roman"/>
          <w:sz w:val="24"/>
          <w:szCs w:val="24"/>
        </w:rPr>
        <w:t xml:space="preserve"> 19:13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daarom: wie kan de liefde verstaan</w:t>
      </w:r>
      <w:r>
        <w:rPr>
          <w:rFonts w:ascii="Times New Roman" w:hAnsi="Times New Roman"/>
          <w:sz w:val="24"/>
          <w:szCs w:val="24"/>
        </w:rPr>
        <w:t xml:space="preserve">, </w:t>
      </w:r>
      <w:r w:rsidRPr="00121A2C">
        <w:rPr>
          <w:rFonts w:ascii="Times New Roman" w:hAnsi="Times New Roman"/>
          <w:sz w:val="24"/>
          <w:szCs w:val="24"/>
        </w:rPr>
        <w:t>welke daarvan verlost? Bovendien</w:t>
      </w:r>
      <w:r>
        <w:rPr>
          <w:rFonts w:ascii="Times New Roman" w:hAnsi="Times New Roman"/>
          <w:sz w:val="24"/>
          <w:szCs w:val="24"/>
        </w:rPr>
        <w:t xml:space="preserve">, </w:t>
      </w:r>
      <w:r w:rsidRPr="00121A2C">
        <w:rPr>
          <w:rFonts w:ascii="Times New Roman" w:hAnsi="Times New Roman"/>
          <w:sz w:val="24"/>
          <w:szCs w:val="24"/>
        </w:rPr>
        <w:t xml:space="preserve">wie </w:t>
      </w:r>
      <w:r>
        <w:rPr>
          <w:rFonts w:ascii="Times New Roman" w:hAnsi="Times New Roman"/>
          <w:sz w:val="24"/>
          <w:szCs w:val="24"/>
        </w:rPr>
        <w:t>Christus'</w:t>
      </w:r>
      <w:r w:rsidRPr="00121A2C">
        <w:rPr>
          <w:rFonts w:ascii="Times New Roman" w:hAnsi="Times New Roman"/>
          <w:sz w:val="24"/>
          <w:szCs w:val="24"/>
        </w:rPr>
        <w:t xml:space="preserve"> liefde ten volle wil verstaan</w:t>
      </w:r>
      <w:r>
        <w:rPr>
          <w:rFonts w:ascii="Times New Roman" w:hAnsi="Times New Roman"/>
          <w:sz w:val="24"/>
          <w:szCs w:val="24"/>
        </w:rPr>
        <w:t xml:space="preserve">, </w:t>
      </w:r>
      <w:r w:rsidRPr="00121A2C">
        <w:rPr>
          <w:rFonts w:ascii="Times New Roman" w:hAnsi="Times New Roman"/>
          <w:sz w:val="24"/>
          <w:szCs w:val="24"/>
        </w:rPr>
        <w:t>moet ook een volkomen kennis hebben van</w:t>
      </w:r>
      <w:r>
        <w:rPr>
          <w:rFonts w:ascii="Times New Roman" w:hAnsi="Times New Roman"/>
          <w:sz w:val="24"/>
          <w:szCs w:val="24"/>
        </w:rPr>
        <w:t xml:space="preserve"> de </w:t>
      </w:r>
      <w:r w:rsidRPr="00121A2C">
        <w:rPr>
          <w:rFonts w:ascii="Times New Roman" w:hAnsi="Times New Roman"/>
          <w:sz w:val="24"/>
          <w:szCs w:val="24"/>
        </w:rPr>
        <w:t>toorn Gods</w:t>
      </w:r>
      <w:r>
        <w:rPr>
          <w:rFonts w:ascii="Times New Roman" w:hAnsi="Times New Roman"/>
          <w:sz w:val="24"/>
          <w:szCs w:val="24"/>
        </w:rPr>
        <w:t xml:space="preserve">, </w:t>
      </w:r>
      <w:r w:rsidRPr="00121A2C">
        <w:rPr>
          <w:rFonts w:ascii="Times New Roman" w:hAnsi="Times New Roman"/>
          <w:sz w:val="24"/>
          <w:szCs w:val="24"/>
        </w:rPr>
        <w:t>die brandt als de hel</w:t>
      </w:r>
      <w:r>
        <w:rPr>
          <w:rFonts w:ascii="Times New Roman" w:hAnsi="Times New Roman"/>
          <w:sz w:val="24"/>
          <w:szCs w:val="24"/>
        </w:rPr>
        <w:t xml:space="preserve">, </w:t>
      </w:r>
      <w:r w:rsidRPr="00121A2C">
        <w:rPr>
          <w:rFonts w:ascii="Times New Roman" w:hAnsi="Times New Roman"/>
          <w:sz w:val="24"/>
          <w:szCs w:val="24"/>
        </w:rPr>
        <w:t>brandt tegen de zondaars om</w:t>
      </w:r>
      <w:r>
        <w:rPr>
          <w:rFonts w:ascii="Times New Roman" w:hAnsi="Times New Roman"/>
          <w:sz w:val="24"/>
          <w:szCs w:val="24"/>
        </w:rPr>
        <w:t xml:space="preserve"> wil </w:t>
      </w:r>
      <w:r w:rsidRPr="00121A2C">
        <w:rPr>
          <w:rFonts w:ascii="Times New Roman" w:hAnsi="Times New Roman"/>
          <w:sz w:val="24"/>
          <w:szCs w:val="24"/>
        </w:rPr>
        <w:t>hunner zonden</w:t>
      </w:r>
      <w:r>
        <w:rPr>
          <w:rFonts w:ascii="Times New Roman" w:hAnsi="Times New Roman"/>
          <w:sz w:val="24"/>
          <w:szCs w:val="24"/>
        </w:rPr>
        <w:t xml:space="preserve">, maar deze </w:t>
      </w:r>
      <w:r w:rsidRPr="00121A2C">
        <w:rPr>
          <w:rFonts w:ascii="Times New Roman" w:hAnsi="Times New Roman"/>
          <w:sz w:val="24"/>
          <w:szCs w:val="24"/>
        </w:rPr>
        <w:t xml:space="preserve">kent niemand: </w:t>
      </w:r>
      <w:r>
        <w:rPr>
          <w:rFonts w:ascii="Times New Roman" w:hAnsi="Times New Roman"/>
          <w:sz w:val="24"/>
          <w:szCs w:val="24"/>
        </w:rPr>
        <w:t>"</w:t>
      </w:r>
      <w:r w:rsidRPr="00121A2C">
        <w:rPr>
          <w:rFonts w:ascii="Times New Roman" w:hAnsi="Times New Roman"/>
          <w:sz w:val="24"/>
          <w:szCs w:val="24"/>
        </w:rPr>
        <w:t>Wie kent de sterkte Uws toorns?</w:t>
      </w:r>
      <w:r>
        <w:rPr>
          <w:rFonts w:ascii="Times New Roman" w:hAnsi="Times New Roman"/>
          <w:sz w:val="24"/>
          <w:szCs w:val="24"/>
        </w:rPr>
        <w:t>"</w:t>
      </w:r>
      <w:r w:rsidRPr="00121A2C">
        <w:rPr>
          <w:rFonts w:ascii="Times New Roman" w:hAnsi="Times New Roman"/>
          <w:sz w:val="24"/>
          <w:szCs w:val="24"/>
        </w:rPr>
        <w:t xml:space="preserve"> vraagt Mozes</w:t>
      </w:r>
      <w:r>
        <w:rPr>
          <w:rFonts w:ascii="Times New Roman" w:hAnsi="Times New Roman"/>
          <w:sz w:val="24"/>
          <w:szCs w:val="24"/>
        </w:rPr>
        <w:t>, Psalm</w:t>
      </w:r>
      <w:r w:rsidRPr="00121A2C">
        <w:rPr>
          <w:rFonts w:ascii="Times New Roman" w:hAnsi="Times New Roman"/>
          <w:sz w:val="24"/>
          <w:szCs w:val="24"/>
        </w:rPr>
        <w:t xml:space="preserve"> 90:11. Daarom kent niemand </w:t>
      </w:r>
      <w:r>
        <w:rPr>
          <w:rFonts w:ascii="Times New Roman" w:hAnsi="Times New Roman"/>
          <w:sz w:val="24"/>
          <w:szCs w:val="24"/>
        </w:rPr>
        <w:t>Christus'</w:t>
      </w:r>
      <w:r w:rsidRPr="00121A2C">
        <w:rPr>
          <w:rFonts w:ascii="Times New Roman" w:hAnsi="Times New Roman"/>
          <w:sz w:val="24"/>
          <w:szCs w:val="24"/>
        </w:rPr>
        <w:t xml:space="preserve"> liefde ten volle. De zonde dringt zich</w:t>
      </w:r>
      <w:r>
        <w:rPr>
          <w:rFonts w:ascii="Times New Roman" w:hAnsi="Times New Roman"/>
          <w:sz w:val="24"/>
          <w:szCs w:val="24"/>
        </w:rPr>
        <w:t xml:space="preserve">, </w:t>
      </w:r>
      <w:r w:rsidRPr="00121A2C">
        <w:rPr>
          <w:rFonts w:ascii="Times New Roman" w:hAnsi="Times New Roman"/>
          <w:sz w:val="24"/>
          <w:szCs w:val="24"/>
        </w:rPr>
        <w:t>volgens</w:t>
      </w:r>
      <w:r>
        <w:rPr>
          <w:rFonts w:ascii="Times New Roman" w:hAnsi="Times New Roman"/>
          <w:sz w:val="24"/>
          <w:szCs w:val="24"/>
        </w:rPr>
        <w:t xml:space="preserve"> haar </w:t>
      </w:r>
      <w:r w:rsidRPr="00121A2C">
        <w:rPr>
          <w:rFonts w:ascii="Times New Roman" w:hAnsi="Times New Roman"/>
          <w:sz w:val="24"/>
          <w:szCs w:val="24"/>
        </w:rPr>
        <w:t>natuur in het goede in ons</w:t>
      </w:r>
      <w:r>
        <w:rPr>
          <w:rFonts w:ascii="Times New Roman" w:hAnsi="Times New Roman"/>
          <w:sz w:val="24"/>
          <w:szCs w:val="24"/>
        </w:rPr>
        <w:t xml:space="preserve">, </w:t>
      </w:r>
      <w:r w:rsidRPr="00121A2C">
        <w:rPr>
          <w:rFonts w:ascii="Times New Roman" w:hAnsi="Times New Roman"/>
          <w:sz w:val="24"/>
          <w:szCs w:val="24"/>
        </w:rPr>
        <w:t>vermengt zich daarmee</w:t>
      </w:r>
      <w:r>
        <w:rPr>
          <w:rFonts w:ascii="Times New Roman" w:hAnsi="Times New Roman"/>
          <w:sz w:val="24"/>
          <w:szCs w:val="24"/>
        </w:rPr>
        <w:t xml:space="preserve">, </w:t>
      </w:r>
      <w:r w:rsidRPr="00121A2C">
        <w:rPr>
          <w:rFonts w:ascii="Times New Roman" w:hAnsi="Times New Roman"/>
          <w:sz w:val="24"/>
          <w:szCs w:val="24"/>
        </w:rPr>
        <w:t>om onder</w:t>
      </w:r>
      <w:r>
        <w:rPr>
          <w:rFonts w:ascii="Times New Roman" w:hAnsi="Times New Roman"/>
          <w:sz w:val="24"/>
          <w:szCs w:val="24"/>
        </w:rPr>
        <w:t xml:space="preserve"> de </w:t>
      </w:r>
      <w:r w:rsidRPr="00121A2C">
        <w:rPr>
          <w:rFonts w:ascii="Times New Roman" w:hAnsi="Times New Roman"/>
          <w:sz w:val="24"/>
          <w:szCs w:val="24"/>
        </w:rPr>
        <w:t>schijn des goeden voort te woekeren</w:t>
      </w:r>
      <w:r>
        <w:rPr>
          <w:rFonts w:ascii="Times New Roman" w:hAnsi="Times New Roman"/>
          <w:sz w:val="24"/>
          <w:szCs w:val="24"/>
        </w:rPr>
        <w:t xml:space="preserve">, </w:t>
      </w:r>
      <w:r w:rsidRPr="00121A2C">
        <w:rPr>
          <w:rFonts w:ascii="Times New Roman" w:hAnsi="Times New Roman"/>
          <w:sz w:val="24"/>
          <w:szCs w:val="24"/>
        </w:rPr>
        <w:t>en daarbij gaat ze zo listig</w:t>
      </w:r>
      <w:r>
        <w:rPr>
          <w:rFonts w:ascii="Times New Roman" w:hAnsi="Times New Roman"/>
          <w:sz w:val="24"/>
          <w:szCs w:val="24"/>
        </w:rPr>
        <w:t xml:space="preserve">, </w:t>
      </w:r>
      <w:r w:rsidRPr="00121A2C">
        <w:rPr>
          <w:rFonts w:ascii="Times New Roman" w:hAnsi="Times New Roman"/>
          <w:sz w:val="24"/>
          <w:szCs w:val="24"/>
        </w:rPr>
        <w:t>zo bedrieglijk</w:t>
      </w:r>
      <w:r>
        <w:rPr>
          <w:rFonts w:ascii="Times New Roman" w:hAnsi="Times New Roman"/>
          <w:sz w:val="24"/>
          <w:szCs w:val="24"/>
        </w:rPr>
        <w:t xml:space="preserve">, </w:t>
      </w:r>
      <w:r w:rsidRPr="00121A2C">
        <w:rPr>
          <w:rFonts w:ascii="Times New Roman" w:hAnsi="Times New Roman"/>
          <w:sz w:val="24"/>
          <w:szCs w:val="24"/>
        </w:rPr>
        <w:t>zo onzichtbaar te werk</w:t>
      </w:r>
      <w:r>
        <w:rPr>
          <w:rFonts w:ascii="Times New Roman" w:hAnsi="Times New Roman"/>
          <w:sz w:val="24"/>
          <w:szCs w:val="24"/>
        </w:rPr>
        <w:t xml:space="preserve">, </w:t>
      </w:r>
      <w:r w:rsidRPr="00121A2C">
        <w:rPr>
          <w:rFonts w:ascii="Times New Roman" w:hAnsi="Times New Roman"/>
          <w:sz w:val="24"/>
          <w:szCs w:val="24"/>
        </w:rPr>
        <w:t>dat haar slachtoffer alles voor deugd aanziet en niet anders kan handelen. Ook daarvan verlost de liefde van Christus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gelijk ik reeds een en andermaal opmerkte</w:t>
      </w:r>
      <w:r>
        <w:rPr>
          <w:rFonts w:ascii="Times New Roman" w:hAnsi="Times New Roman"/>
          <w:sz w:val="24"/>
          <w:szCs w:val="24"/>
        </w:rPr>
        <w:t xml:space="preserve">, indien </w:t>
      </w:r>
      <w:r w:rsidRPr="00121A2C">
        <w:rPr>
          <w:rFonts w:ascii="Times New Roman" w:hAnsi="Times New Roman"/>
          <w:sz w:val="24"/>
          <w:szCs w:val="24"/>
        </w:rPr>
        <w:t>iemand de gevaarlijkheid der wond niet kent</w:t>
      </w:r>
      <w:r>
        <w:rPr>
          <w:rFonts w:ascii="Times New Roman" w:hAnsi="Times New Roman"/>
          <w:sz w:val="24"/>
          <w:szCs w:val="24"/>
        </w:rPr>
        <w:t xml:space="preserve">, </w:t>
      </w:r>
      <w:r w:rsidRPr="00121A2C">
        <w:rPr>
          <w:rFonts w:ascii="Times New Roman" w:hAnsi="Times New Roman"/>
          <w:sz w:val="24"/>
          <w:szCs w:val="24"/>
        </w:rPr>
        <w:t>zo heeft hij ook geen begrip van</w:t>
      </w:r>
      <w:r>
        <w:rPr>
          <w:rFonts w:ascii="Times New Roman" w:hAnsi="Times New Roman"/>
          <w:sz w:val="24"/>
          <w:szCs w:val="24"/>
        </w:rPr>
        <w:t xml:space="preserve"> de </w:t>
      </w:r>
      <w:r w:rsidRPr="00121A2C">
        <w:rPr>
          <w:rFonts w:ascii="Times New Roman" w:hAnsi="Times New Roman"/>
          <w:sz w:val="24"/>
          <w:szCs w:val="24"/>
        </w:rPr>
        <w:t>heilzame balsem</w:t>
      </w:r>
      <w:r>
        <w:rPr>
          <w:rFonts w:ascii="Times New Roman" w:hAnsi="Times New Roman"/>
          <w:sz w:val="24"/>
          <w:szCs w:val="24"/>
        </w:rPr>
        <w:t xml:space="preserve">, </w:t>
      </w:r>
      <w:r w:rsidRPr="00121A2C">
        <w:rPr>
          <w:rFonts w:ascii="Times New Roman" w:hAnsi="Times New Roman"/>
          <w:sz w:val="24"/>
          <w:szCs w:val="24"/>
        </w:rPr>
        <w:t>waardoor hij genezen wordt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Ook met de verzwarende omstandigheden der zonde is menigeen onbekend</w:t>
      </w:r>
      <w:r>
        <w:rPr>
          <w:rFonts w:ascii="Times New Roman" w:hAnsi="Times New Roman"/>
          <w:sz w:val="24"/>
          <w:szCs w:val="24"/>
        </w:rPr>
        <w:t xml:space="preserve">, </w:t>
      </w:r>
      <w:r w:rsidRPr="00121A2C">
        <w:rPr>
          <w:rFonts w:ascii="Times New Roman" w:hAnsi="Times New Roman"/>
          <w:sz w:val="24"/>
          <w:szCs w:val="24"/>
        </w:rPr>
        <w:t>en de profeten</w:t>
      </w:r>
      <w:r>
        <w:rPr>
          <w:rFonts w:ascii="Times New Roman" w:hAnsi="Times New Roman"/>
          <w:sz w:val="24"/>
          <w:szCs w:val="24"/>
        </w:rPr>
        <w:t xml:space="preserve">, </w:t>
      </w:r>
      <w:r w:rsidRPr="00121A2C">
        <w:rPr>
          <w:rFonts w:ascii="Times New Roman" w:hAnsi="Times New Roman"/>
          <w:sz w:val="24"/>
          <w:szCs w:val="24"/>
        </w:rPr>
        <w:t>die Gods besluiten aan het volk hadden te verkondigen</w:t>
      </w:r>
      <w:r>
        <w:rPr>
          <w:rFonts w:ascii="Times New Roman" w:hAnsi="Times New Roman"/>
          <w:sz w:val="24"/>
          <w:szCs w:val="24"/>
        </w:rPr>
        <w:t xml:space="preserve">, </w:t>
      </w:r>
      <w:r w:rsidRPr="00121A2C">
        <w:rPr>
          <w:rFonts w:ascii="Times New Roman" w:hAnsi="Times New Roman"/>
          <w:sz w:val="24"/>
          <w:szCs w:val="24"/>
        </w:rPr>
        <w:t>wezen bijzonder daarop</w:t>
      </w:r>
      <w:r>
        <w:rPr>
          <w:rFonts w:ascii="Times New Roman" w:hAnsi="Times New Roman"/>
          <w:sz w:val="24"/>
          <w:szCs w:val="24"/>
        </w:rPr>
        <w:t xml:space="preserve">, </w:t>
      </w:r>
      <w:r w:rsidRPr="00121A2C">
        <w:rPr>
          <w:rFonts w:ascii="Times New Roman" w:hAnsi="Times New Roman"/>
          <w:sz w:val="24"/>
          <w:szCs w:val="24"/>
        </w:rPr>
        <w:t>Jeremia 2 en 3</w:t>
      </w:r>
      <w:r>
        <w:rPr>
          <w:rFonts w:ascii="Times New Roman" w:hAnsi="Times New Roman"/>
          <w:sz w:val="24"/>
          <w:szCs w:val="24"/>
        </w:rPr>
        <w:t>, Ezech.</w:t>
      </w:r>
      <w:r w:rsidRPr="00121A2C">
        <w:rPr>
          <w:rFonts w:ascii="Times New Roman" w:hAnsi="Times New Roman"/>
          <w:sz w:val="24"/>
          <w:szCs w:val="24"/>
        </w:rPr>
        <w:t xml:space="preserve"> 16</w:t>
      </w:r>
      <w:r>
        <w:rPr>
          <w:rFonts w:ascii="Times New Roman" w:hAnsi="Times New Roman"/>
          <w:sz w:val="24"/>
          <w:szCs w:val="24"/>
        </w:rPr>
        <w:t>. E</w:t>
      </w:r>
      <w:r w:rsidRPr="00121A2C">
        <w:rPr>
          <w:rFonts w:ascii="Times New Roman" w:hAnsi="Times New Roman"/>
          <w:sz w:val="24"/>
          <w:szCs w:val="24"/>
        </w:rPr>
        <w:t>r zijn zonden tegen het licht</w:t>
      </w:r>
      <w:r>
        <w:rPr>
          <w:rFonts w:ascii="Times New Roman" w:hAnsi="Times New Roman"/>
          <w:sz w:val="24"/>
          <w:szCs w:val="24"/>
        </w:rPr>
        <w:t xml:space="preserve">, </w:t>
      </w:r>
      <w:r w:rsidRPr="00121A2C">
        <w:rPr>
          <w:rFonts w:ascii="Times New Roman" w:hAnsi="Times New Roman"/>
          <w:sz w:val="24"/>
          <w:szCs w:val="24"/>
        </w:rPr>
        <w:t>zonden tegen de kennis</w:t>
      </w:r>
      <w:r>
        <w:rPr>
          <w:rFonts w:ascii="Times New Roman" w:hAnsi="Times New Roman"/>
          <w:sz w:val="24"/>
          <w:szCs w:val="24"/>
        </w:rPr>
        <w:t xml:space="preserve">, </w:t>
      </w:r>
      <w:r w:rsidRPr="00121A2C">
        <w:rPr>
          <w:rFonts w:ascii="Times New Roman" w:hAnsi="Times New Roman"/>
          <w:sz w:val="24"/>
          <w:szCs w:val="24"/>
        </w:rPr>
        <w:t>zonden tegen de liefde</w:t>
      </w:r>
      <w:r>
        <w:rPr>
          <w:rFonts w:ascii="Times New Roman" w:hAnsi="Times New Roman"/>
          <w:sz w:val="24"/>
          <w:szCs w:val="24"/>
        </w:rPr>
        <w:t xml:space="preserve">, </w:t>
      </w:r>
      <w:r w:rsidRPr="00121A2C">
        <w:rPr>
          <w:rFonts w:ascii="Times New Roman" w:hAnsi="Times New Roman"/>
          <w:sz w:val="24"/>
          <w:szCs w:val="24"/>
        </w:rPr>
        <w:t>zonden tegen het onderricht</w:t>
      </w:r>
      <w:r>
        <w:rPr>
          <w:rFonts w:ascii="Times New Roman" w:hAnsi="Times New Roman"/>
          <w:sz w:val="24"/>
          <w:szCs w:val="24"/>
        </w:rPr>
        <w:t xml:space="preserve">, </w:t>
      </w:r>
      <w:r w:rsidRPr="00121A2C">
        <w:rPr>
          <w:rFonts w:ascii="Times New Roman" w:hAnsi="Times New Roman"/>
          <w:sz w:val="24"/>
          <w:szCs w:val="24"/>
        </w:rPr>
        <w:t>zonden tegen de bedreigingen</w:t>
      </w:r>
      <w:r>
        <w:rPr>
          <w:rFonts w:ascii="Times New Roman" w:hAnsi="Times New Roman"/>
          <w:sz w:val="24"/>
          <w:szCs w:val="24"/>
        </w:rPr>
        <w:t xml:space="preserve">, </w:t>
      </w:r>
      <w:r w:rsidRPr="00121A2C">
        <w:rPr>
          <w:rFonts w:ascii="Times New Roman" w:hAnsi="Times New Roman"/>
          <w:sz w:val="24"/>
          <w:szCs w:val="24"/>
        </w:rPr>
        <w:t>zonden tegen de beloften</w:t>
      </w:r>
      <w:r>
        <w:rPr>
          <w:rFonts w:ascii="Times New Roman" w:hAnsi="Times New Roman"/>
          <w:sz w:val="24"/>
          <w:szCs w:val="24"/>
        </w:rPr>
        <w:t xml:space="preserve">, </w:t>
      </w:r>
      <w:r w:rsidRPr="00121A2C">
        <w:rPr>
          <w:rFonts w:ascii="Times New Roman" w:hAnsi="Times New Roman"/>
          <w:sz w:val="24"/>
          <w:szCs w:val="24"/>
        </w:rPr>
        <w:t>voornemens en geloften</w:t>
      </w:r>
      <w:r>
        <w:rPr>
          <w:rFonts w:ascii="Times New Roman" w:hAnsi="Times New Roman"/>
          <w:sz w:val="24"/>
          <w:szCs w:val="24"/>
        </w:rPr>
        <w:t xml:space="preserve">, </w:t>
      </w:r>
      <w:r w:rsidRPr="00121A2C">
        <w:rPr>
          <w:rFonts w:ascii="Times New Roman" w:hAnsi="Times New Roman"/>
          <w:sz w:val="24"/>
          <w:szCs w:val="24"/>
        </w:rPr>
        <w:t>zonden tegen de ervaring</w:t>
      </w:r>
      <w:r>
        <w:rPr>
          <w:rFonts w:ascii="Times New Roman" w:hAnsi="Times New Roman"/>
          <w:sz w:val="24"/>
          <w:szCs w:val="24"/>
        </w:rPr>
        <w:t xml:space="preserve">, </w:t>
      </w:r>
      <w:r w:rsidRPr="00121A2C">
        <w:rPr>
          <w:rFonts w:ascii="Times New Roman" w:hAnsi="Times New Roman"/>
          <w:sz w:val="24"/>
          <w:szCs w:val="24"/>
        </w:rPr>
        <w:t>zouden tegen de openbaringen van Gods toorn</w:t>
      </w:r>
      <w:r>
        <w:rPr>
          <w:rFonts w:ascii="Times New Roman" w:hAnsi="Times New Roman"/>
          <w:sz w:val="24"/>
          <w:szCs w:val="24"/>
        </w:rPr>
        <w:t xml:space="preserve">, </w:t>
      </w:r>
      <w:r w:rsidRPr="00121A2C">
        <w:rPr>
          <w:rFonts w:ascii="Times New Roman" w:hAnsi="Times New Roman"/>
          <w:sz w:val="24"/>
          <w:szCs w:val="24"/>
        </w:rPr>
        <w:t>en vele andere zonden</w:t>
      </w:r>
      <w:r>
        <w:rPr>
          <w:rFonts w:ascii="Times New Roman" w:hAnsi="Times New Roman"/>
          <w:sz w:val="24"/>
          <w:szCs w:val="24"/>
        </w:rPr>
        <w:t xml:space="preserve">, </w:t>
      </w:r>
      <w:r w:rsidRPr="00121A2C">
        <w:rPr>
          <w:rFonts w:ascii="Times New Roman" w:hAnsi="Times New Roman"/>
          <w:sz w:val="24"/>
          <w:szCs w:val="24"/>
        </w:rPr>
        <w:t>die door bijzondere omstandigheden verzwaard worden</w:t>
      </w:r>
      <w:r>
        <w:rPr>
          <w:rFonts w:ascii="Times New Roman" w:hAnsi="Times New Roman"/>
          <w:sz w:val="24"/>
          <w:szCs w:val="24"/>
        </w:rPr>
        <w:t xml:space="preserve">, </w:t>
      </w:r>
      <w:r w:rsidRPr="00121A2C">
        <w:rPr>
          <w:rFonts w:ascii="Times New Roman" w:hAnsi="Times New Roman"/>
          <w:sz w:val="24"/>
          <w:szCs w:val="24"/>
        </w:rPr>
        <w:t>waarvan wij weinig of geen kennis dragen</w:t>
      </w:r>
      <w:r>
        <w:rPr>
          <w:rFonts w:ascii="Times New Roman" w:hAnsi="Times New Roman"/>
          <w:sz w:val="24"/>
          <w:szCs w:val="24"/>
        </w:rPr>
        <w:t>. E</w:t>
      </w:r>
      <w:r w:rsidRPr="00121A2C">
        <w:rPr>
          <w:rFonts w:ascii="Times New Roman" w:hAnsi="Times New Roman"/>
          <w:sz w:val="24"/>
          <w:szCs w:val="24"/>
        </w:rPr>
        <w:t>n hoe kan dan de liefde</w:t>
      </w:r>
      <w:r>
        <w:rPr>
          <w:rFonts w:ascii="Times New Roman" w:hAnsi="Times New Roman"/>
          <w:sz w:val="24"/>
          <w:szCs w:val="24"/>
        </w:rPr>
        <w:t xml:space="preserve">, </w:t>
      </w:r>
      <w:r w:rsidRPr="00121A2C">
        <w:rPr>
          <w:rFonts w:ascii="Times New Roman" w:hAnsi="Times New Roman"/>
          <w:sz w:val="24"/>
          <w:szCs w:val="24"/>
        </w:rPr>
        <w:t>welke ons daarvan reinigt</w:t>
      </w:r>
      <w:r>
        <w:rPr>
          <w:rFonts w:ascii="Times New Roman" w:hAnsi="Times New Roman"/>
          <w:sz w:val="24"/>
          <w:szCs w:val="24"/>
        </w:rPr>
        <w:t xml:space="preserve">, </w:t>
      </w:r>
      <w:r w:rsidRPr="00121A2C">
        <w:rPr>
          <w:rFonts w:ascii="Times New Roman" w:hAnsi="Times New Roman"/>
          <w:sz w:val="24"/>
          <w:szCs w:val="24"/>
        </w:rPr>
        <w:t xml:space="preserve">ten volle verstaan worden?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Helaas! onze onwetendheid te</w:t>
      </w:r>
      <w:r>
        <w:rPr>
          <w:rFonts w:ascii="Times New Roman" w:hAnsi="Times New Roman"/>
          <w:sz w:val="24"/>
          <w:szCs w:val="24"/>
        </w:rPr>
        <w:t xml:space="preserve"> deze </w:t>
      </w:r>
      <w:r w:rsidRPr="00121A2C">
        <w:rPr>
          <w:rFonts w:ascii="Times New Roman" w:hAnsi="Times New Roman"/>
          <w:sz w:val="24"/>
          <w:szCs w:val="24"/>
        </w:rPr>
        <w:t>opzichte blijkt duidelijk uit onze onwilligheid om beproeving te ondergaan</w:t>
      </w:r>
      <w:r>
        <w:rPr>
          <w:rFonts w:ascii="Times New Roman" w:hAnsi="Times New Roman"/>
          <w:sz w:val="24"/>
          <w:szCs w:val="24"/>
        </w:rPr>
        <w:t xml:space="preserve">, </w:t>
      </w:r>
      <w:r w:rsidRPr="00121A2C">
        <w:rPr>
          <w:rFonts w:ascii="Times New Roman" w:hAnsi="Times New Roman"/>
          <w:sz w:val="24"/>
          <w:szCs w:val="24"/>
        </w:rPr>
        <w:t>uit onze ontevredenheid met Gods beschikking</w:t>
      </w:r>
      <w:r>
        <w:rPr>
          <w:rFonts w:ascii="Times New Roman" w:hAnsi="Times New Roman"/>
          <w:sz w:val="24"/>
          <w:szCs w:val="24"/>
        </w:rPr>
        <w:t xml:space="preserve">, </w:t>
      </w:r>
      <w:r w:rsidRPr="00121A2C">
        <w:rPr>
          <w:rFonts w:ascii="Times New Roman" w:hAnsi="Times New Roman"/>
          <w:sz w:val="24"/>
          <w:szCs w:val="24"/>
        </w:rPr>
        <w:t>uit onze verwondering wanneer wij gekastijd worden</w:t>
      </w:r>
      <w:r>
        <w:rPr>
          <w:rFonts w:ascii="Times New Roman" w:hAnsi="Times New Roman"/>
          <w:sz w:val="24"/>
          <w:szCs w:val="24"/>
        </w:rPr>
        <w:t xml:space="preserve">, </w:t>
      </w:r>
      <w:r w:rsidRPr="00121A2C">
        <w:rPr>
          <w:rFonts w:ascii="Times New Roman" w:hAnsi="Times New Roman"/>
          <w:sz w:val="24"/>
          <w:szCs w:val="24"/>
        </w:rPr>
        <w:t>uit onze verwachting dat de beproeving spoediger wijke. Of</w:t>
      </w:r>
      <w:r>
        <w:rPr>
          <w:rFonts w:ascii="Times New Roman" w:hAnsi="Times New Roman"/>
          <w:sz w:val="24"/>
          <w:szCs w:val="24"/>
        </w:rPr>
        <w:t xml:space="preserve">, </w:t>
      </w:r>
      <w:r w:rsidRPr="00121A2C">
        <w:rPr>
          <w:rFonts w:ascii="Times New Roman" w:hAnsi="Times New Roman"/>
          <w:sz w:val="24"/>
          <w:szCs w:val="24"/>
        </w:rPr>
        <w:t>zo onze onbekendheid met de onreinheid onzer</w:t>
      </w:r>
      <w:r>
        <w:rPr>
          <w:rFonts w:ascii="Times New Roman" w:hAnsi="Times New Roman"/>
          <w:sz w:val="24"/>
          <w:szCs w:val="24"/>
        </w:rPr>
        <w:t xml:space="preserve"> handelingen N</w:t>
      </w:r>
      <w:r w:rsidRPr="00121A2C">
        <w:rPr>
          <w:rFonts w:ascii="Times New Roman" w:hAnsi="Times New Roman"/>
          <w:sz w:val="24"/>
          <w:szCs w:val="24"/>
        </w:rPr>
        <w:t>iet op deze wijze openbaar wordt</w:t>
      </w:r>
      <w:r>
        <w:rPr>
          <w:rFonts w:ascii="Times New Roman" w:hAnsi="Times New Roman"/>
          <w:sz w:val="24"/>
          <w:szCs w:val="24"/>
        </w:rPr>
        <w:t xml:space="preserve">, </w:t>
      </w:r>
      <w:r w:rsidRPr="00121A2C">
        <w:rPr>
          <w:rFonts w:ascii="Times New Roman" w:hAnsi="Times New Roman"/>
          <w:sz w:val="24"/>
          <w:szCs w:val="24"/>
        </w:rPr>
        <w:t>dan misschien door onze onverschilligheid omtrent onze schuld</w:t>
      </w:r>
      <w:r>
        <w:rPr>
          <w:rFonts w:ascii="Times New Roman" w:hAnsi="Times New Roman"/>
          <w:sz w:val="24"/>
          <w:szCs w:val="24"/>
        </w:rPr>
        <w:t xml:space="preserve">, </w:t>
      </w:r>
      <w:r w:rsidRPr="00121A2C">
        <w:rPr>
          <w:rFonts w:ascii="Times New Roman" w:hAnsi="Times New Roman"/>
          <w:sz w:val="24"/>
          <w:szCs w:val="24"/>
        </w:rPr>
        <w:t>onze toegevendheid jegens onze zonden</w:t>
      </w:r>
      <w:r>
        <w:rPr>
          <w:rFonts w:ascii="Times New Roman" w:hAnsi="Times New Roman"/>
          <w:sz w:val="24"/>
          <w:szCs w:val="24"/>
        </w:rPr>
        <w:t xml:space="preserve">, </w:t>
      </w:r>
      <w:r w:rsidRPr="00121A2C">
        <w:rPr>
          <w:rFonts w:ascii="Times New Roman" w:hAnsi="Times New Roman"/>
          <w:sz w:val="24"/>
          <w:szCs w:val="24"/>
        </w:rPr>
        <w:t>onze trage plichtsvervulling en halfgemeende bede en vergeving na slechte</w:t>
      </w:r>
      <w:r>
        <w:rPr>
          <w:rFonts w:ascii="Times New Roman" w:hAnsi="Times New Roman"/>
          <w:sz w:val="24"/>
          <w:szCs w:val="24"/>
        </w:rPr>
        <w:t xml:space="preserve">, </w:t>
      </w:r>
      <w:r w:rsidRPr="00121A2C">
        <w:rPr>
          <w:rFonts w:ascii="Times New Roman" w:hAnsi="Times New Roman"/>
          <w:sz w:val="24"/>
          <w:szCs w:val="24"/>
        </w:rPr>
        <w:t>ongepaste daden. Waarom zal ik alles tot in het bijzondere opnoemen? onze ganse levensloop bewijst maar al te duidelijk</w:t>
      </w:r>
      <w:r>
        <w:rPr>
          <w:rFonts w:ascii="Times New Roman" w:hAnsi="Times New Roman"/>
          <w:sz w:val="24"/>
          <w:szCs w:val="24"/>
        </w:rPr>
        <w:t xml:space="preserve">, </w:t>
      </w:r>
      <w:r w:rsidRPr="00121A2C">
        <w:rPr>
          <w:rFonts w:ascii="Times New Roman" w:hAnsi="Times New Roman"/>
          <w:sz w:val="24"/>
          <w:szCs w:val="24"/>
        </w:rPr>
        <w:t>hoe onkundig wij zijn omtrent de grootheid en schuld onzer zonden</w:t>
      </w:r>
      <w:r>
        <w:rPr>
          <w:rFonts w:ascii="Times New Roman" w:hAnsi="Times New Roman"/>
          <w:sz w:val="24"/>
          <w:szCs w:val="24"/>
        </w:rPr>
        <w:t xml:space="preserve">, </w:t>
      </w:r>
      <w:r w:rsidRPr="00121A2C">
        <w:rPr>
          <w:rFonts w:ascii="Times New Roman" w:hAnsi="Times New Roman"/>
          <w:sz w:val="24"/>
          <w:szCs w:val="24"/>
        </w:rPr>
        <w:t>en hoe zouden we dan de liefde van Christus in</w:t>
      </w:r>
      <w:r>
        <w:rPr>
          <w:rFonts w:ascii="Times New Roman" w:hAnsi="Times New Roman"/>
          <w:sz w:val="24"/>
          <w:szCs w:val="24"/>
        </w:rPr>
        <w:t xml:space="preserve"> haar </w:t>
      </w:r>
      <w:r w:rsidRPr="00121A2C">
        <w:rPr>
          <w:rFonts w:ascii="Times New Roman" w:hAnsi="Times New Roman"/>
          <w:sz w:val="24"/>
          <w:szCs w:val="24"/>
        </w:rPr>
        <w:t>gehele uitgestrektheid kunnen verstaan</w:t>
      </w:r>
      <w:r>
        <w:rPr>
          <w:rFonts w:ascii="Times New Roman" w:hAnsi="Times New Roman"/>
          <w:sz w:val="24"/>
          <w:szCs w:val="24"/>
        </w:rPr>
        <w:t xml:space="preserve">, </w:t>
      </w:r>
      <w:r w:rsidRPr="00121A2C">
        <w:rPr>
          <w:rFonts w:ascii="Times New Roman" w:hAnsi="Times New Roman"/>
          <w:sz w:val="24"/>
          <w:szCs w:val="24"/>
        </w:rPr>
        <w:t xml:space="preserve">die van al die zonden schuld </w:t>
      </w:r>
      <w:r>
        <w:rPr>
          <w:rFonts w:ascii="Times New Roman" w:hAnsi="Times New Roman"/>
          <w:sz w:val="24"/>
          <w:szCs w:val="24"/>
        </w:rPr>
        <w:t>volkomen</w:t>
      </w:r>
      <w:r w:rsidRPr="00121A2C">
        <w:rPr>
          <w:rFonts w:ascii="Times New Roman" w:hAnsi="Times New Roman"/>
          <w:sz w:val="24"/>
          <w:szCs w:val="24"/>
        </w:rPr>
        <w:t xml:space="preserve"> verlost?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3. Wie kent de eindelijke gevolgen der zonde</w:t>
      </w:r>
      <w:r>
        <w:rPr>
          <w:rFonts w:ascii="Times New Roman" w:hAnsi="Times New Roman"/>
          <w:sz w:val="24"/>
          <w:szCs w:val="24"/>
        </w:rPr>
        <w:t>? I</w:t>
      </w:r>
      <w:r w:rsidRPr="00121A2C">
        <w:rPr>
          <w:rFonts w:ascii="Times New Roman" w:hAnsi="Times New Roman"/>
          <w:sz w:val="24"/>
          <w:szCs w:val="24"/>
        </w:rPr>
        <w:t>k meen</w:t>
      </w:r>
      <w:r>
        <w:rPr>
          <w:rFonts w:ascii="Times New Roman" w:hAnsi="Times New Roman"/>
          <w:sz w:val="24"/>
          <w:szCs w:val="24"/>
        </w:rPr>
        <w:t xml:space="preserve">, </w:t>
      </w:r>
      <w:r w:rsidRPr="00121A2C">
        <w:rPr>
          <w:rFonts w:ascii="Times New Roman" w:hAnsi="Times New Roman"/>
          <w:sz w:val="24"/>
          <w:szCs w:val="24"/>
        </w:rPr>
        <w:t>waartoe de geringste zonde voert</w:t>
      </w:r>
      <w:r>
        <w:rPr>
          <w:rFonts w:ascii="Times New Roman" w:hAnsi="Times New Roman"/>
          <w:sz w:val="24"/>
          <w:szCs w:val="24"/>
        </w:rPr>
        <w:t xml:space="preserve">, </w:t>
      </w:r>
      <w:r w:rsidRPr="00121A2C">
        <w:rPr>
          <w:rFonts w:ascii="Times New Roman" w:hAnsi="Times New Roman"/>
          <w:sz w:val="24"/>
          <w:szCs w:val="24"/>
        </w:rPr>
        <w:t>en waarin zij</w:t>
      </w:r>
      <w:r>
        <w:rPr>
          <w:rFonts w:ascii="Times New Roman" w:hAnsi="Times New Roman"/>
          <w:sz w:val="24"/>
          <w:szCs w:val="24"/>
        </w:rPr>
        <w:t xml:space="preserve"> de </w:t>
      </w:r>
      <w:r w:rsidRPr="00121A2C">
        <w:rPr>
          <w:rFonts w:ascii="Times New Roman" w:hAnsi="Times New Roman"/>
          <w:sz w:val="24"/>
          <w:szCs w:val="24"/>
        </w:rPr>
        <w:t>zondaar onvermijdelijk stort? Er is geen plaag</w:t>
      </w:r>
      <w:r>
        <w:rPr>
          <w:rFonts w:ascii="Times New Roman" w:hAnsi="Times New Roman"/>
          <w:sz w:val="24"/>
          <w:szCs w:val="24"/>
        </w:rPr>
        <w:t xml:space="preserve">, geen </w:t>
      </w:r>
      <w:r w:rsidRPr="00121A2C">
        <w:rPr>
          <w:rFonts w:ascii="Times New Roman" w:hAnsi="Times New Roman"/>
          <w:sz w:val="24"/>
          <w:szCs w:val="24"/>
        </w:rPr>
        <w:t>beproeving</w:t>
      </w:r>
      <w:r>
        <w:rPr>
          <w:rFonts w:ascii="Times New Roman" w:hAnsi="Times New Roman"/>
          <w:sz w:val="24"/>
          <w:szCs w:val="24"/>
        </w:rPr>
        <w:t xml:space="preserve">, </w:t>
      </w:r>
      <w:r w:rsidRPr="00121A2C">
        <w:rPr>
          <w:rFonts w:ascii="Times New Roman" w:hAnsi="Times New Roman"/>
          <w:sz w:val="24"/>
          <w:szCs w:val="24"/>
        </w:rPr>
        <w:t>geen kwaad onder</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die niet door onze overtreding verwekt zijn! ja</w:t>
      </w:r>
      <w:r>
        <w:rPr>
          <w:rFonts w:ascii="Times New Roman" w:hAnsi="Times New Roman"/>
          <w:sz w:val="24"/>
          <w:szCs w:val="24"/>
        </w:rPr>
        <w:t xml:space="preserve">, </w:t>
      </w:r>
      <w:r w:rsidRPr="00121A2C">
        <w:rPr>
          <w:rFonts w:ascii="Times New Roman" w:hAnsi="Times New Roman"/>
          <w:sz w:val="24"/>
          <w:szCs w:val="24"/>
        </w:rPr>
        <w:t>de minste onzer zonden is al de ellende waard</w:t>
      </w:r>
      <w:r>
        <w:rPr>
          <w:rFonts w:ascii="Times New Roman" w:hAnsi="Times New Roman"/>
          <w:sz w:val="24"/>
          <w:szCs w:val="24"/>
        </w:rPr>
        <w:t xml:space="preserve">, </w:t>
      </w:r>
      <w:r w:rsidRPr="00121A2C">
        <w:rPr>
          <w:rFonts w:ascii="Times New Roman" w:hAnsi="Times New Roman"/>
          <w:sz w:val="24"/>
          <w:szCs w:val="24"/>
        </w:rPr>
        <w:t>die onder</w:t>
      </w:r>
      <w:r>
        <w:rPr>
          <w:rFonts w:ascii="Times New Roman" w:hAnsi="Times New Roman"/>
          <w:sz w:val="24"/>
          <w:szCs w:val="24"/>
        </w:rPr>
        <w:t xml:space="preserve"> de </w:t>
      </w:r>
      <w:r w:rsidRPr="00121A2C">
        <w:rPr>
          <w:rFonts w:ascii="Times New Roman" w:hAnsi="Times New Roman"/>
          <w:sz w:val="24"/>
          <w:szCs w:val="24"/>
        </w:rPr>
        <w:t>hemel bestaat</w:t>
      </w:r>
      <w:r>
        <w:rPr>
          <w:rFonts w:ascii="Times New Roman" w:hAnsi="Times New Roman"/>
          <w:sz w:val="24"/>
          <w:szCs w:val="24"/>
        </w:rPr>
        <w:t xml:space="preserve">, </w:t>
      </w:r>
      <w:r w:rsidRPr="00121A2C">
        <w:rPr>
          <w:rFonts w:ascii="Times New Roman" w:hAnsi="Times New Roman"/>
          <w:sz w:val="24"/>
          <w:szCs w:val="24"/>
        </w:rPr>
        <w:t>dat zij ziel en lichaam des zondaars tegelijk overvallen. Dit spreekt van zelf</w:t>
      </w:r>
      <w:r>
        <w:rPr>
          <w:rFonts w:ascii="Times New Roman" w:hAnsi="Times New Roman"/>
          <w:sz w:val="24"/>
          <w:szCs w:val="24"/>
        </w:rPr>
        <w:t xml:space="preserve">, </w:t>
      </w:r>
      <w:r w:rsidRPr="00121A2C">
        <w:rPr>
          <w:rFonts w:ascii="Times New Roman" w:hAnsi="Times New Roman"/>
          <w:sz w:val="24"/>
          <w:szCs w:val="24"/>
        </w:rPr>
        <w:t>want de minste zonde verdient de hel</w:t>
      </w:r>
      <w:r>
        <w:rPr>
          <w:rFonts w:ascii="Times New Roman" w:hAnsi="Times New Roman"/>
          <w:sz w:val="24"/>
          <w:szCs w:val="24"/>
        </w:rPr>
        <w:t xml:space="preserve">, </w:t>
      </w:r>
      <w:r w:rsidRPr="00121A2C">
        <w:rPr>
          <w:rFonts w:ascii="Times New Roman" w:hAnsi="Times New Roman"/>
          <w:sz w:val="24"/>
          <w:szCs w:val="24"/>
        </w:rPr>
        <w:t>die erger is dan alle aardse straffen. Maar ik vraag: wie verstaat dit alles? En ik zeg bovendien:</w:t>
      </w:r>
      <w:r>
        <w:rPr>
          <w:rFonts w:ascii="Times New Roman" w:hAnsi="Times New Roman"/>
          <w:sz w:val="24"/>
          <w:szCs w:val="24"/>
        </w:rPr>
        <w:t xml:space="preserve"> indien </w:t>
      </w:r>
      <w:r w:rsidRPr="00121A2C">
        <w:rPr>
          <w:rFonts w:ascii="Times New Roman" w:hAnsi="Times New Roman"/>
          <w:sz w:val="24"/>
          <w:szCs w:val="24"/>
        </w:rPr>
        <w:t>de minste zonde al die ellende verdient</w:t>
      </w:r>
      <w:r>
        <w:rPr>
          <w:rFonts w:ascii="Times New Roman" w:hAnsi="Times New Roman"/>
          <w:sz w:val="24"/>
          <w:szCs w:val="24"/>
        </w:rPr>
        <w:t xml:space="preserve">, </w:t>
      </w:r>
      <w:r w:rsidRPr="00121A2C">
        <w:rPr>
          <w:rFonts w:ascii="Times New Roman" w:hAnsi="Times New Roman"/>
          <w:sz w:val="24"/>
          <w:szCs w:val="24"/>
        </w:rPr>
        <w:t>wat moet dan de vergelding voor al</w:t>
      </w:r>
      <w:r>
        <w:rPr>
          <w:rFonts w:ascii="Times New Roman" w:hAnsi="Times New Roman"/>
          <w:sz w:val="24"/>
          <w:szCs w:val="24"/>
        </w:rPr>
        <w:t xml:space="preserve"> uw </w:t>
      </w:r>
      <w:r w:rsidRPr="00121A2C">
        <w:rPr>
          <w:rFonts w:ascii="Times New Roman" w:hAnsi="Times New Roman"/>
          <w:sz w:val="24"/>
          <w:szCs w:val="24"/>
        </w:rPr>
        <w:t>zonden zijn? hoe vele oordelen</w:t>
      </w:r>
      <w:r>
        <w:rPr>
          <w:rFonts w:ascii="Times New Roman" w:hAnsi="Times New Roman"/>
          <w:sz w:val="24"/>
          <w:szCs w:val="24"/>
        </w:rPr>
        <w:t xml:space="preserve">, </w:t>
      </w:r>
      <w:r w:rsidRPr="00121A2C">
        <w:rPr>
          <w:rFonts w:ascii="Times New Roman" w:hAnsi="Times New Roman"/>
          <w:sz w:val="24"/>
          <w:szCs w:val="24"/>
        </w:rPr>
        <w:t>hoe vele plagen</w:t>
      </w:r>
      <w:r>
        <w:rPr>
          <w:rFonts w:ascii="Times New Roman" w:hAnsi="Times New Roman"/>
          <w:sz w:val="24"/>
          <w:szCs w:val="24"/>
        </w:rPr>
        <w:t xml:space="preserve">, </w:t>
      </w:r>
      <w:r w:rsidRPr="00121A2C">
        <w:rPr>
          <w:rFonts w:ascii="Times New Roman" w:hAnsi="Times New Roman"/>
          <w:sz w:val="24"/>
          <w:szCs w:val="24"/>
        </w:rPr>
        <w:t xml:space="preserve">hoe vele slagen met de roede van Gods toorn verdient gij dan wel? Wie kan </w:t>
      </w:r>
      <w:r>
        <w:rPr>
          <w:rFonts w:ascii="Times New Roman" w:hAnsi="Times New Roman"/>
          <w:sz w:val="24"/>
          <w:szCs w:val="24"/>
        </w:rPr>
        <w:t>daarom</w:t>
      </w:r>
      <w:r w:rsidRPr="00121A2C">
        <w:rPr>
          <w:rFonts w:ascii="Times New Roman" w:hAnsi="Times New Roman"/>
          <w:sz w:val="24"/>
          <w:szCs w:val="24"/>
        </w:rPr>
        <w:t xml:space="preserve"> de hel</w:t>
      </w:r>
      <w:r>
        <w:rPr>
          <w:rFonts w:ascii="Times New Roman" w:hAnsi="Times New Roman"/>
          <w:sz w:val="24"/>
          <w:szCs w:val="24"/>
        </w:rPr>
        <w:t xml:space="preserve">, </w:t>
      </w:r>
      <w:r w:rsidRPr="00121A2C">
        <w:rPr>
          <w:rFonts w:ascii="Times New Roman" w:hAnsi="Times New Roman"/>
          <w:sz w:val="24"/>
          <w:szCs w:val="24"/>
        </w:rPr>
        <w:t>het eeuwige vuur</w:t>
      </w:r>
      <w:r>
        <w:rPr>
          <w:rFonts w:ascii="Times New Roman" w:hAnsi="Times New Roman"/>
          <w:sz w:val="24"/>
          <w:szCs w:val="24"/>
        </w:rPr>
        <w:t xml:space="preserve">, </w:t>
      </w:r>
      <w:r w:rsidRPr="00121A2C">
        <w:rPr>
          <w:rFonts w:ascii="Times New Roman" w:hAnsi="Times New Roman"/>
          <w:sz w:val="24"/>
          <w:szCs w:val="24"/>
        </w:rPr>
        <w:t>de oneindige folteringen</w:t>
      </w:r>
      <w:r>
        <w:rPr>
          <w:rFonts w:ascii="Times New Roman" w:hAnsi="Times New Roman"/>
          <w:sz w:val="24"/>
          <w:szCs w:val="24"/>
        </w:rPr>
        <w:t xml:space="preserve">, </w:t>
      </w:r>
      <w:r w:rsidRPr="00121A2C">
        <w:rPr>
          <w:rFonts w:ascii="Times New Roman" w:hAnsi="Times New Roman"/>
          <w:sz w:val="24"/>
          <w:szCs w:val="24"/>
        </w:rPr>
        <w:t>en de eeuwigheid van al deze dingen verstaan</w:t>
      </w:r>
      <w:r>
        <w:rPr>
          <w:rFonts w:ascii="Times New Roman" w:hAnsi="Times New Roman"/>
          <w:sz w:val="24"/>
          <w:szCs w:val="24"/>
        </w:rPr>
        <w:t>? M</w:t>
      </w:r>
      <w:r w:rsidRPr="00121A2C">
        <w:rPr>
          <w:rFonts w:ascii="Times New Roman" w:hAnsi="Times New Roman"/>
          <w:sz w:val="24"/>
          <w:szCs w:val="24"/>
        </w:rPr>
        <w:t>aar dit is nog niet alles</w:t>
      </w:r>
      <w:r>
        <w:rPr>
          <w:rFonts w:ascii="Times New Roman" w:hAnsi="Times New Roman"/>
          <w:sz w:val="24"/>
          <w:szCs w:val="24"/>
        </w:rPr>
        <w:t xml:space="preserve">, uw </w:t>
      </w:r>
      <w:r w:rsidRPr="00121A2C">
        <w:rPr>
          <w:rFonts w:ascii="Times New Roman" w:hAnsi="Times New Roman"/>
          <w:sz w:val="24"/>
          <w:szCs w:val="24"/>
        </w:rPr>
        <w:t>zonden zijn ook de oorzaak van veel ellende uwer medemensen</w:t>
      </w:r>
      <w:r>
        <w:rPr>
          <w:rFonts w:ascii="Times New Roman" w:hAnsi="Times New Roman"/>
          <w:sz w:val="24"/>
          <w:szCs w:val="24"/>
        </w:rPr>
        <w:t>. G</w:t>
      </w:r>
      <w:r w:rsidRPr="00121A2C">
        <w:rPr>
          <w:rFonts w:ascii="Times New Roman" w:hAnsi="Times New Roman"/>
          <w:sz w:val="24"/>
          <w:szCs w:val="24"/>
        </w:rPr>
        <w:t>oede mensen vooral denken er weinig aan</w:t>
      </w:r>
      <w:r>
        <w:rPr>
          <w:rFonts w:ascii="Times New Roman" w:hAnsi="Times New Roman"/>
          <w:sz w:val="24"/>
          <w:szCs w:val="24"/>
        </w:rPr>
        <w:t xml:space="preserve">, </w:t>
      </w:r>
      <w:r w:rsidRPr="00121A2C">
        <w:rPr>
          <w:rFonts w:ascii="Times New Roman" w:hAnsi="Times New Roman"/>
          <w:sz w:val="24"/>
          <w:szCs w:val="24"/>
        </w:rPr>
        <w:t>hoeveel kwaad zij met een enkele zonde stichten. Hoe vele vaders en moeders brengen</w:t>
      </w:r>
      <w:r>
        <w:rPr>
          <w:rFonts w:ascii="Times New Roman" w:hAnsi="Times New Roman"/>
          <w:sz w:val="24"/>
          <w:szCs w:val="24"/>
        </w:rPr>
        <w:t xml:space="preserve">, </w:t>
      </w:r>
      <w:r w:rsidRPr="00121A2C">
        <w:rPr>
          <w:rFonts w:ascii="Times New Roman" w:hAnsi="Times New Roman"/>
          <w:sz w:val="24"/>
          <w:szCs w:val="24"/>
        </w:rPr>
        <w:t>zonder het</w:t>
      </w:r>
      <w:r>
        <w:rPr>
          <w:rFonts w:ascii="Times New Roman" w:hAnsi="Times New Roman"/>
          <w:sz w:val="24"/>
          <w:szCs w:val="24"/>
        </w:rPr>
        <w:t xml:space="preserve"> zelf </w:t>
      </w:r>
      <w:r w:rsidRPr="00121A2C">
        <w:rPr>
          <w:rFonts w:ascii="Times New Roman" w:hAnsi="Times New Roman"/>
          <w:sz w:val="24"/>
          <w:szCs w:val="24"/>
        </w:rPr>
        <w:t>te begrijpen</w:t>
      </w:r>
      <w:r>
        <w:rPr>
          <w:rFonts w:ascii="Times New Roman" w:hAnsi="Times New Roman"/>
          <w:sz w:val="24"/>
          <w:szCs w:val="24"/>
        </w:rPr>
        <w:t xml:space="preserve">, </w:t>
      </w:r>
      <w:r w:rsidRPr="00121A2C">
        <w:rPr>
          <w:rFonts w:ascii="Times New Roman" w:hAnsi="Times New Roman"/>
          <w:sz w:val="24"/>
          <w:szCs w:val="24"/>
        </w:rPr>
        <w:t>hun kinderen door hun eigen voorbeeld op</w:t>
      </w:r>
      <w:r>
        <w:rPr>
          <w:rFonts w:ascii="Times New Roman" w:hAnsi="Times New Roman"/>
          <w:sz w:val="24"/>
          <w:szCs w:val="24"/>
        </w:rPr>
        <w:t xml:space="preserve"> de </w:t>
      </w:r>
      <w:r w:rsidRPr="00121A2C">
        <w:rPr>
          <w:rFonts w:ascii="Times New Roman" w:hAnsi="Times New Roman"/>
          <w:sz w:val="24"/>
          <w:szCs w:val="24"/>
        </w:rPr>
        <w:t xml:space="preserve">weg des verderfs! </w:t>
      </w:r>
      <w:r>
        <w:rPr>
          <w:rFonts w:ascii="Times New Roman" w:hAnsi="Times New Roman"/>
          <w:sz w:val="24"/>
          <w:szCs w:val="24"/>
        </w:rPr>
        <w:t>Psalm</w:t>
      </w:r>
      <w:r w:rsidRPr="00121A2C">
        <w:rPr>
          <w:rFonts w:ascii="Times New Roman" w:hAnsi="Times New Roman"/>
          <w:sz w:val="24"/>
          <w:szCs w:val="24"/>
        </w:rPr>
        <w:t xml:space="preserve"> 106:6</w:t>
      </w:r>
      <w:r>
        <w:rPr>
          <w:rFonts w:ascii="Times New Roman" w:hAnsi="Times New Roman"/>
          <w:sz w:val="24"/>
          <w:szCs w:val="24"/>
        </w:rPr>
        <w:t xml:space="preserve"> - </w:t>
      </w:r>
      <w:r w:rsidRPr="00121A2C">
        <w:rPr>
          <w:rFonts w:ascii="Times New Roman" w:hAnsi="Times New Roman"/>
          <w:sz w:val="24"/>
          <w:szCs w:val="24"/>
        </w:rPr>
        <w:t xml:space="preserve">7.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Wij noemen zulke ouders verstokt</w:t>
      </w:r>
      <w:r>
        <w:rPr>
          <w:rFonts w:ascii="Times New Roman" w:hAnsi="Times New Roman"/>
          <w:sz w:val="24"/>
          <w:szCs w:val="24"/>
        </w:rPr>
        <w:t xml:space="preserve">, </w:t>
      </w:r>
      <w:r w:rsidRPr="00121A2C">
        <w:rPr>
          <w:rFonts w:ascii="Times New Roman" w:hAnsi="Times New Roman"/>
          <w:sz w:val="24"/>
          <w:szCs w:val="24"/>
        </w:rPr>
        <w:t>die hun kinderen</w:t>
      </w:r>
      <w:r>
        <w:rPr>
          <w:rFonts w:ascii="Times New Roman" w:hAnsi="Times New Roman"/>
          <w:sz w:val="24"/>
          <w:szCs w:val="24"/>
        </w:rPr>
        <w:t xml:space="preserve"> de </w:t>
      </w:r>
      <w:r w:rsidRPr="00121A2C">
        <w:rPr>
          <w:rFonts w:ascii="Times New Roman" w:hAnsi="Times New Roman"/>
          <w:sz w:val="24"/>
          <w:szCs w:val="24"/>
        </w:rPr>
        <w:t>duivel ten offer brachten</w:t>
      </w:r>
      <w:r>
        <w:rPr>
          <w:rFonts w:ascii="Times New Roman" w:hAnsi="Times New Roman"/>
          <w:sz w:val="24"/>
          <w:szCs w:val="24"/>
        </w:rPr>
        <w:t>, maar</w:t>
      </w:r>
      <w:r w:rsidRPr="00121A2C">
        <w:rPr>
          <w:rFonts w:ascii="Times New Roman" w:hAnsi="Times New Roman"/>
          <w:sz w:val="24"/>
          <w:szCs w:val="24"/>
        </w:rPr>
        <w:t xml:space="preserve"> het valt ons gemakkelijker iets nog ergers te doen</w:t>
      </w:r>
      <w:r>
        <w:rPr>
          <w:rFonts w:ascii="Times New Roman" w:hAnsi="Times New Roman"/>
          <w:sz w:val="24"/>
          <w:szCs w:val="24"/>
        </w:rPr>
        <w:t xml:space="preserve">, </w:t>
      </w:r>
      <w:r w:rsidRPr="00121A2C">
        <w:rPr>
          <w:rFonts w:ascii="Times New Roman" w:hAnsi="Times New Roman"/>
          <w:sz w:val="24"/>
          <w:szCs w:val="24"/>
        </w:rPr>
        <w:t>zij doodden slechts het lichaam</w:t>
      </w:r>
      <w:r>
        <w:rPr>
          <w:rFonts w:ascii="Times New Roman" w:hAnsi="Times New Roman"/>
          <w:sz w:val="24"/>
          <w:szCs w:val="24"/>
        </w:rPr>
        <w:t>, maar</w:t>
      </w:r>
      <w:r w:rsidRPr="00121A2C">
        <w:rPr>
          <w:rFonts w:ascii="Times New Roman" w:hAnsi="Times New Roman"/>
          <w:sz w:val="24"/>
          <w:szCs w:val="24"/>
        </w:rPr>
        <w:t xml:space="preserve"> wij brengen lichaam en ziel in de hel</w:t>
      </w:r>
      <w:r>
        <w:rPr>
          <w:rFonts w:ascii="Times New Roman" w:hAnsi="Times New Roman"/>
          <w:sz w:val="24"/>
          <w:szCs w:val="24"/>
        </w:rPr>
        <w:t xml:space="preserve">, </w:t>
      </w:r>
      <w:r w:rsidRPr="00121A2C">
        <w:rPr>
          <w:rFonts w:ascii="Times New Roman" w:hAnsi="Times New Roman"/>
          <w:sz w:val="24"/>
          <w:szCs w:val="24"/>
        </w:rPr>
        <w:t>zo wij niet op onze hoede zijn</w:t>
      </w:r>
      <w:r>
        <w:rPr>
          <w:rFonts w:ascii="Times New Roman" w:hAnsi="Times New Roman"/>
          <w:sz w:val="24"/>
          <w:szCs w:val="24"/>
        </w:rPr>
        <w:t xml:space="preserve">. Weet u, </w:t>
      </w:r>
      <w:r w:rsidRPr="00121A2C">
        <w:rPr>
          <w:rFonts w:ascii="Times New Roman" w:hAnsi="Times New Roman"/>
          <w:sz w:val="24"/>
          <w:szCs w:val="24"/>
        </w:rPr>
        <w:t>hoezeer onze zonden Gods toorn verwekken? hoe zij</w:t>
      </w:r>
      <w:r>
        <w:rPr>
          <w:rFonts w:ascii="Times New Roman" w:hAnsi="Times New Roman"/>
          <w:sz w:val="24"/>
          <w:szCs w:val="24"/>
        </w:rPr>
        <w:t xml:space="preserve"> de Heilige Geest</w:t>
      </w:r>
      <w:r w:rsidRPr="00121A2C">
        <w:rPr>
          <w:rFonts w:ascii="Times New Roman" w:hAnsi="Times New Roman"/>
          <w:sz w:val="24"/>
          <w:szCs w:val="24"/>
        </w:rPr>
        <w:t xml:space="preserve"> bedroeven? hoe zij onze genadegaven verdonkeren? onze gebeden verontreinigen? ons geloof verzwakken? Christus tarten om ons te verloochenen? en het goede</w:t>
      </w:r>
      <w:r>
        <w:rPr>
          <w:rFonts w:ascii="Times New Roman" w:hAnsi="Times New Roman"/>
          <w:sz w:val="24"/>
          <w:szCs w:val="24"/>
        </w:rPr>
        <w:t xml:space="preserve"> ver </w:t>
      </w:r>
      <w:r w:rsidRPr="00121A2C">
        <w:rPr>
          <w:rFonts w:ascii="Times New Roman" w:hAnsi="Times New Roman"/>
          <w:sz w:val="24"/>
          <w:szCs w:val="24"/>
        </w:rPr>
        <w:t>van ons houden? En zo wij niet elk</w:t>
      </w:r>
      <w:r>
        <w:rPr>
          <w:rFonts w:ascii="Times New Roman" w:hAnsi="Times New Roman"/>
          <w:sz w:val="24"/>
          <w:szCs w:val="24"/>
        </w:rPr>
        <w:t xml:space="preserve"> van deze </w:t>
      </w:r>
      <w:r w:rsidRPr="00121A2C">
        <w:rPr>
          <w:rFonts w:ascii="Times New Roman" w:hAnsi="Times New Roman"/>
          <w:sz w:val="24"/>
          <w:szCs w:val="24"/>
        </w:rPr>
        <w:t>dingen ten volle verstaan</w:t>
      </w:r>
      <w:r>
        <w:rPr>
          <w:rFonts w:ascii="Times New Roman" w:hAnsi="Times New Roman"/>
          <w:sz w:val="24"/>
          <w:szCs w:val="24"/>
        </w:rPr>
        <w:t xml:space="preserve">, </w:t>
      </w:r>
      <w:r w:rsidRPr="00121A2C">
        <w:rPr>
          <w:rFonts w:ascii="Times New Roman" w:hAnsi="Times New Roman"/>
          <w:sz w:val="24"/>
          <w:szCs w:val="24"/>
        </w:rPr>
        <w:t>hoe zullen wij een volmaakte kennis hebben van de liefde Christi</w:t>
      </w:r>
      <w:r>
        <w:rPr>
          <w:rFonts w:ascii="Times New Roman" w:hAnsi="Times New Roman"/>
          <w:sz w:val="24"/>
          <w:szCs w:val="24"/>
        </w:rPr>
        <w:t xml:space="preserve">, </w:t>
      </w:r>
      <w:r w:rsidRPr="00121A2C">
        <w:rPr>
          <w:rFonts w:ascii="Times New Roman" w:hAnsi="Times New Roman"/>
          <w:sz w:val="24"/>
          <w:szCs w:val="24"/>
        </w:rPr>
        <w:t xml:space="preserve">die ons daarvan verlost?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4</w:t>
      </w:r>
      <w:r>
        <w:rPr>
          <w:rFonts w:ascii="Times New Roman" w:hAnsi="Times New Roman"/>
          <w:sz w:val="24"/>
          <w:szCs w:val="24"/>
        </w:rPr>
        <w:t>. N</w:t>
      </w:r>
      <w:r w:rsidRPr="00121A2C">
        <w:rPr>
          <w:rFonts w:ascii="Times New Roman" w:hAnsi="Times New Roman"/>
          <w:sz w:val="24"/>
          <w:szCs w:val="24"/>
        </w:rPr>
        <w:t>og eens: wie bezit een volmaakte wetenschap van al deze dingen</w:t>
      </w:r>
      <w:r>
        <w:rPr>
          <w:rFonts w:ascii="Times New Roman" w:hAnsi="Times New Roman"/>
          <w:sz w:val="24"/>
          <w:szCs w:val="24"/>
        </w:rPr>
        <w:t>? I</w:t>
      </w:r>
      <w:r w:rsidRPr="00121A2C">
        <w:rPr>
          <w:rFonts w:ascii="Times New Roman" w:hAnsi="Times New Roman"/>
          <w:sz w:val="24"/>
          <w:szCs w:val="24"/>
        </w:rPr>
        <w:t>k geloof</w:t>
      </w:r>
      <w:r>
        <w:rPr>
          <w:rFonts w:ascii="Times New Roman" w:hAnsi="Times New Roman"/>
          <w:sz w:val="24"/>
          <w:szCs w:val="24"/>
        </w:rPr>
        <w:t xml:space="preserve">, </w:t>
      </w:r>
      <w:r w:rsidRPr="00121A2C">
        <w:rPr>
          <w:rFonts w:ascii="Times New Roman" w:hAnsi="Times New Roman"/>
          <w:sz w:val="24"/>
          <w:szCs w:val="24"/>
        </w:rPr>
        <w:t>dat enkele</w:t>
      </w:r>
      <w:r>
        <w:rPr>
          <w:rFonts w:ascii="Times New Roman" w:hAnsi="Times New Roman"/>
          <w:sz w:val="24"/>
          <w:szCs w:val="24"/>
        </w:rPr>
        <w:t xml:space="preserve"> zielen</w:t>
      </w:r>
      <w:r w:rsidRPr="00121A2C">
        <w:rPr>
          <w:rFonts w:ascii="Times New Roman" w:hAnsi="Times New Roman"/>
          <w:sz w:val="24"/>
          <w:szCs w:val="24"/>
        </w:rPr>
        <w:t xml:space="preserve"> het tamelijk ver gebracht hebben in een of meer opzichten</w:t>
      </w:r>
      <w:r>
        <w:rPr>
          <w:rFonts w:ascii="Times New Roman" w:hAnsi="Times New Roman"/>
          <w:sz w:val="24"/>
          <w:szCs w:val="24"/>
        </w:rPr>
        <w:t>, maar</w:t>
      </w:r>
      <w:r w:rsidRPr="00121A2C">
        <w:rPr>
          <w:rFonts w:ascii="Times New Roman" w:hAnsi="Times New Roman"/>
          <w:sz w:val="24"/>
          <w:szCs w:val="24"/>
        </w:rPr>
        <w:t xml:space="preserve"> ik weet ook dat er niemand is</w:t>
      </w:r>
      <w:r>
        <w:rPr>
          <w:rFonts w:ascii="Times New Roman" w:hAnsi="Times New Roman"/>
          <w:sz w:val="24"/>
          <w:szCs w:val="24"/>
        </w:rPr>
        <w:t xml:space="preserve">, </w:t>
      </w:r>
      <w:r w:rsidRPr="00121A2C">
        <w:rPr>
          <w:rFonts w:ascii="Times New Roman" w:hAnsi="Times New Roman"/>
          <w:sz w:val="24"/>
          <w:szCs w:val="24"/>
        </w:rPr>
        <w:t>die ze in elk opzicht grondig geleerd heeft</w:t>
      </w:r>
      <w:r>
        <w:rPr>
          <w:rFonts w:ascii="Times New Roman" w:hAnsi="Times New Roman"/>
          <w:sz w:val="24"/>
          <w:szCs w:val="24"/>
        </w:rPr>
        <w:t>. E</w:t>
      </w:r>
      <w:r w:rsidRPr="00121A2C">
        <w:rPr>
          <w:rFonts w:ascii="Times New Roman" w:hAnsi="Times New Roman"/>
          <w:sz w:val="24"/>
          <w:szCs w:val="24"/>
        </w:rPr>
        <w:t>n toch de liefde van Christus verlost ons in ieder opzicht</w:t>
      </w:r>
      <w:r>
        <w:rPr>
          <w:rFonts w:ascii="Times New Roman" w:hAnsi="Times New Roman"/>
          <w:sz w:val="24"/>
          <w:szCs w:val="24"/>
        </w:rPr>
        <w:t xml:space="preserve">, </w:t>
      </w:r>
      <w:r w:rsidRPr="00121A2C">
        <w:rPr>
          <w:rFonts w:ascii="Times New Roman" w:hAnsi="Times New Roman"/>
          <w:sz w:val="24"/>
          <w:szCs w:val="24"/>
        </w:rPr>
        <w:t>ondanks de afschuwelijkheid en verdoemelijkheid der zonde. Helaas! hoe onbekend zijn wij met de ongerechtigheid</w:t>
      </w:r>
      <w:r>
        <w:rPr>
          <w:rFonts w:ascii="Times New Roman" w:hAnsi="Times New Roman"/>
          <w:sz w:val="24"/>
          <w:szCs w:val="24"/>
        </w:rPr>
        <w:t xml:space="preserve">, </w:t>
      </w:r>
      <w:r w:rsidRPr="00121A2C">
        <w:rPr>
          <w:rFonts w:ascii="Times New Roman" w:hAnsi="Times New Roman"/>
          <w:sz w:val="24"/>
          <w:szCs w:val="24"/>
        </w:rPr>
        <w:t>die in ons hart woont en werkt. Hoe velen weten nauwelijks</w:t>
      </w:r>
      <w:r>
        <w:rPr>
          <w:rFonts w:ascii="Times New Roman" w:hAnsi="Times New Roman"/>
          <w:sz w:val="24"/>
          <w:szCs w:val="24"/>
        </w:rPr>
        <w:t xml:space="preserve">, </w:t>
      </w:r>
      <w:r w:rsidRPr="00121A2C">
        <w:rPr>
          <w:rFonts w:ascii="Times New Roman" w:hAnsi="Times New Roman"/>
          <w:sz w:val="24"/>
          <w:szCs w:val="24"/>
        </w:rPr>
        <w:t xml:space="preserve">dat zij bestaan uit een stoffelijk lichaam en een onsterfelijke ziel? En </w:t>
      </w:r>
      <w:r>
        <w:rPr>
          <w:rFonts w:ascii="Times New Roman" w:hAnsi="Times New Roman"/>
          <w:sz w:val="24"/>
          <w:szCs w:val="24"/>
        </w:rPr>
        <w:t xml:space="preserve">hoeveel, </w:t>
      </w:r>
      <w:r w:rsidRPr="00121A2C">
        <w:rPr>
          <w:rFonts w:ascii="Times New Roman" w:hAnsi="Times New Roman"/>
          <w:sz w:val="24"/>
          <w:szCs w:val="24"/>
        </w:rPr>
        <w:t>die</w:t>
      </w:r>
      <w:r>
        <w:rPr>
          <w:rFonts w:ascii="Times New Roman" w:hAnsi="Times New Roman"/>
          <w:sz w:val="24"/>
          <w:szCs w:val="24"/>
        </w:rPr>
        <w:t xml:space="preserve"> dat </w:t>
      </w:r>
      <w:r w:rsidRPr="00121A2C">
        <w:rPr>
          <w:rFonts w:ascii="Times New Roman" w:hAnsi="Times New Roman"/>
          <w:sz w:val="24"/>
          <w:szCs w:val="24"/>
        </w:rPr>
        <w:t>wel weten</w:t>
      </w:r>
      <w:r>
        <w:rPr>
          <w:rFonts w:ascii="Times New Roman" w:hAnsi="Times New Roman"/>
          <w:sz w:val="24"/>
          <w:szCs w:val="24"/>
        </w:rPr>
        <w:t>, maar</w:t>
      </w:r>
      <w:r w:rsidRPr="00121A2C">
        <w:rPr>
          <w:rFonts w:ascii="Times New Roman" w:hAnsi="Times New Roman"/>
          <w:sz w:val="24"/>
          <w:szCs w:val="24"/>
        </w:rPr>
        <w:t xml:space="preserve"> het samenstel van beide niet verstaan</w:t>
      </w:r>
      <w:r>
        <w:rPr>
          <w:rFonts w:ascii="Times New Roman" w:hAnsi="Times New Roman"/>
          <w:sz w:val="24"/>
          <w:szCs w:val="24"/>
        </w:rPr>
        <w:t>? I</w:t>
      </w:r>
      <w:r w:rsidRPr="00121A2C">
        <w:rPr>
          <w:rFonts w:ascii="Times New Roman" w:hAnsi="Times New Roman"/>
          <w:sz w:val="24"/>
          <w:szCs w:val="24"/>
        </w:rPr>
        <w:t xml:space="preserve">k vraag bovendien: </w:t>
      </w:r>
      <w:r>
        <w:rPr>
          <w:rFonts w:ascii="Times New Roman" w:hAnsi="Times New Roman"/>
          <w:sz w:val="24"/>
          <w:szCs w:val="24"/>
        </w:rPr>
        <w:t>hoeveel</w:t>
      </w:r>
      <w:r w:rsidRPr="00121A2C">
        <w:rPr>
          <w:rFonts w:ascii="Times New Roman" w:hAnsi="Times New Roman"/>
          <w:sz w:val="24"/>
          <w:szCs w:val="24"/>
        </w:rPr>
        <w:t xml:space="preserve"> beweren</w:t>
      </w:r>
      <w:r>
        <w:rPr>
          <w:rFonts w:ascii="Times New Roman" w:hAnsi="Times New Roman"/>
          <w:sz w:val="24"/>
          <w:szCs w:val="24"/>
        </w:rPr>
        <w:t xml:space="preserve">, </w:t>
      </w:r>
      <w:r w:rsidRPr="00121A2C">
        <w:rPr>
          <w:rFonts w:ascii="Times New Roman" w:hAnsi="Times New Roman"/>
          <w:sz w:val="24"/>
          <w:szCs w:val="24"/>
        </w:rPr>
        <w:t>lichaam en ziel te bestuderen</w:t>
      </w:r>
      <w:r>
        <w:rPr>
          <w:rFonts w:ascii="Times New Roman" w:hAnsi="Times New Roman"/>
          <w:sz w:val="24"/>
          <w:szCs w:val="24"/>
        </w:rPr>
        <w:t xml:space="preserve">, </w:t>
      </w:r>
      <w:r w:rsidRPr="00121A2C">
        <w:rPr>
          <w:rFonts w:ascii="Times New Roman" w:hAnsi="Times New Roman"/>
          <w:sz w:val="24"/>
          <w:szCs w:val="24"/>
        </w:rPr>
        <w:t>die toch</w:t>
      </w:r>
      <w:r>
        <w:rPr>
          <w:rFonts w:ascii="Times New Roman" w:hAnsi="Times New Roman"/>
          <w:sz w:val="24"/>
          <w:szCs w:val="24"/>
        </w:rPr>
        <w:t xml:space="preserve"> zichzelf </w:t>
      </w:r>
      <w:r w:rsidRPr="00121A2C">
        <w:rPr>
          <w:rFonts w:ascii="Times New Roman" w:hAnsi="Times New Roman"/>
          <w:sz w:val="24"/>
          <w:szCs w:val="24"/>
        </w:rPr>
        <w:t>naar lichaam en ziel als dwazen gedragen? Niemand is er</w:t>
      </w:r>
      <w:r>
        <w:rPr>
          <w:rFonts w:ascii="Times New Roman" w:hAnsi="Times New Roman"/>
          <w:sz w:val="24"/>
          <w:szCs w:val="24"/>
        </w:rPr>
        <w:t xml:space="preserve">, </w:t>
      </w:r>
      <w:r w:rsidRPr="00121A2C">
        <w:rPr>
          <w:rFonts w:ascii="Times New Roman" w:hAnsi="Times New Roman"/>
          <w:sz w:val="24"/>
          <w:szCs w:val="24"/>
        </w:rPr>
        <w:t>dus besluit ik hieruit</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zichzelf </w:t>
      </w:r>
      <w:r w:rsidRPr="00121A2C">
        <w:rPr>
          <w:rFonts w:ascii="Times New Roman" w:hAnsi="Times New Roman"/>
          <w:sz w:val="24"/>
          <w:szCs w:val="24"/>
        </w:rPr>
        <w:t>volkomen kent</w:t>
      </w:r>
      <w:r>
        <w:rPr>
          <w:rFonts w:ascii="Times New Roman" w:hAnsi="Times New Roman"/>
          <w:sz w:val="24"/>
          <w:szCs w:val="24"/>
        </w:rPr>
        <w:t xml:space="preserve">, </w:t>
      </w:r>
      <w:r w:rsidRPr="00121A2C">
        <w:rPr>
          <w:rFonts w:ascii="Times New Roman" w:hAnsi="Times New Roman"/>
          <w:sz w:val="24"/>
          <w:szCs w:val="24"/>
        </w:rPr>
        <w:t xml:space="preserve">want de mens is </w:t>
      </w:r>
      <w:r>
        <w:rPr>
          <w:rFonts w:ascii="Times New Roman" w:hAnsi="Times New Roman"/>
          <w:sz w:val="24"/>
          <w:szCs w:val="24"/>
        </w:rPr>
        <w:t>"</w:t>
      </w:r>
      <w:r w:rsidRPr="00121A2C">
        <w:rPr>
          <w:rFonts w:ascii="Times New Roman" w:hAnsi="Times New Roman"/>
          <w:sz w:val="24"/>
          <w:szCs w:val="24"/>
        </w:rPr>
        <w:t>op een heel vreselijke wijze wonderbaarlijk gemaakt</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139:14</w:t>
      </w:r>
      <w:r>
        <w:rPr>
          <w:rFonts w:ascii="Times New Roman" w:hAnsi="Times New Roman"/>
          <w:sz w:val="24"/>
          <w:szCs w:val="24"/>
        </w:rPr>
        <w:t xml:space="preserve">, </w:t>
      </w:r>
      <w:r w:rsidRPr="00121A2C">
        <w:rPr>
          <w:rFonts w:ascii="Times New Roman" w:hAnsi="Times New Roman"/>
          <w:sz w:val="24"/>
          <w:szCs w:val="24"/>
        </w:rPr>
        <w:t>en niemand is in staat</w:t>
      </w:r>
      <w:r>
        <w:rPr>
          <w:rFonts w:ascii="Times New Roman" w:hAnsi="Times New Roman"/>
          <w:sz w:val="24"/>
          <w:szCs w:val="24"/>
        </w:rPr>
        <w:t xml:space="preserve">, </w:t>
      </w:r>
      <w:r w:rsidRPr="00121A2C">
        <w:rPr>
          <w:rFonts w:ascii="Times New Roman" w:hAnsi="Times New Roman"/>
          <w:sz w:val="24"/>
          <w:szCs w:val="24"/>
        </w:rPr>
        <w:t xml:space="preserve">de verhouding tussen lichaam en ziel juist aan te geven. Hoeveel te meer moet dan onze kennis van </w:t>
      </w:r>
      <w:r>
        <w:rPr>
          <w:rFonts w:ascii="Times New Roman" w:hAnsi="Times New Roman"/>
          <w:sz w:val="24"/>
          <w:szCs w:val="24"/>
        </w:rPr>
        <w:t>Christus'</w:t>
      </w:r>
      <w:r w:rsidRPr="00121A2C">
        <w:rPr>
          <w:rFonts w:ascii="Times New Roman" w:hAnsi="Times New Roman"/>
          <w:sz w:val="24"/>
          <w:szCs w:val="24"/>
        </w:rPr>
        <w:t xml:space="preserve"> liefde te kort schieten!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derde reden is</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 xml:space="preserve">wie </w:t>
      </w:r>
      <w:r>
        <w:rPr>
          <w:rFonts w:ascii="Times New Roman" w:hAnsi="Times New Roman"/>
          <w:sz w:val="24"/>
          <w:szCs w:val="24"/>
        </w:rPr>
        <w:t>Christus'</w:t>
      </w:r>
      <w:r w:rsidRPr="00121A2C">
        <w:rPr>
          <w:rFonts w:ascii="Times New Roman" w:hAnsi="Times New Roman"/>
          <w:sz w:val="24"/>
          <w:szCs w:val="24"/>
        </w:rPr>
        <w:t xml:space="preserve"> liefde volkomen wil kennen</w:t>
      </w:r>
      <w:r>
        <w:rPr>
          <w:rFonts w:ascii="Times New Roman" w:hAnsi="Times New Roman"/>
          <w:sz w:val="24"/>
          <w:szCs w:val="24"/>
        </w:rPr>
        <w:t xml:space="preserve">, </w:t>
      </w:r>
      <w:r w:rsidRPr="00C27493">
        <w:rPr>
          <w:rFonts w:ascii="Times New Roman" w:hAnsi="Times New Roman"/>
          <w:i/>
          <w:sz w:val="24"/>
          <w:szCs w:val="24"/>
        </w:rPr>
        <w:t xml:space="preserve">tevoren volmaakt op de hoogte moet zijn met de listige omleidingen des duivels, met alle listen, en leugens, en valstrikken en bedoelingen van Satan, </w:t>
      </w:r>
      <w:r w:rsidRPr="00121A2C">
        <w:rPr>
          <w:rFonts w:ascii="Times New Roman" w:hAnsi="Times New Roman"/>
          <w:sz w:val="24"/>
          <w:szCs w:val="24"/>
        </w:rPr>
        <w:t>ja hij moet dan weten</w:t>
      </w:r>
      <w:r>
        <w:rPr>
          <w:rFonts w:ascii="Times New Roman" w:hAnsi="Times New Roman"/>
          <w:sz w:val="24"/>
          <w:szCs w:val="24"/>
        </w:rPr>
        <w:t xml:space="preserve">, </w:t>
      </w:r>
      <w:r w:rsidRPr="00121A2C">
        <w:rPr>
          <w:rFonts w:ascii="Times New Roman" w:hAnsi="Times New Roman"/>
          <w:sz w:val="24"/>
          <w:szCs w:val="24"/>
        </w:rPr>
        <w:t>hoe vaak en wanneer de duivel in Gods vergadering is geweest</w:t>
      </w:r>
      <w:r>
        <w:rPr>
          <w:rFonts w:ascii="Times New Roman" w:hAnsi="Times New Roman"/>
          <w:sz w:val="24"/>
          <w:szCs w:val="24"/>
        </w:rPr>
        <w:t xml:space="preserve">, </w:t>
      </w:r>
      <w:r w:rsidRPr="00121A2C">
        <w:rPr>
          <w:rFonts w:ascii="Times New Roman" w:hAnsi="Times New Roman"/>
          <w:sz w:val="24"/>
          <w:szCs w:val="24"/>
        </w:rPr>
        <w:t>en welke pogingen hij aangewend heeft om God te bewegen</w:t>
      </w:r>
      <w:r>
        <w:rPr>
          <w:rFonts w:ascii="Times New Roman" w:hAnsi="Times New Roman"/>
          <w:sz w:val="24"/>
          <w:szCs w:val="24"/>
        </w:rPr>
        <w:t xml:space="preserve">, </w:t>
      </w:r>
      <w:r w:rsidRPr="00121A2C">
        <w:rPr>
          <w:rFonts w:ascii="Times New Roman" w:hAnsi="Times New Roman"/>
          <w:sz w:val="24"/>
          <w:szCs w:val="24"/>
        </w:rPr>
        <w:t>dat Hij hem vrijheid gaf</w:t>
      </w:r>
      <w:r>
        <w:rPr>
          <w:rFonts w:ascii="Times New Roman" w:hAnsi="Times New Roman"/>
          <w:sz w:val="24"/>
          <w:szCs w:val="24"/>
        </w:rPr>
        <w:t xml:space="preserve"> zijn </w:t>
      </w:r>
      <w:r w:rsidRPr="00121A2C">
        <w:rPr>
          <w:rFonts w:ascii="Times New Roman" w:hAnsi="Times New Roman"/>
          <w:sz w:val="24"/>
          <w:szCs w:val="24"/>
        </w:rPr>
        <w:t>dienstknechten te verzoeken</w:t>
      </w:r>
      <w:r>
        <w:rPr>
          <w:rFonts w:ascii="Times New Roman" w:hAnsi="Times New Roman"/>
          <w:sz w:val="24"/>
          <w:szCs w:val="24"/>
        </w:rPr>
        <w:t xml:space="preserve">, </w:t>
      </w:r>
      <w:r w:rsidRPr="00121A2C">
        <w:rPr>
          <w:rFonts w:ascii="Times New Roman" w:hAnsi="Times New Roman"/>
          <w:sz w:val="24"/>
          <w:szCs w:val="24"/>
        </w:rPr>
        <w:t>gelijk eens Job en Petrus</w:t>
      </w:r>
      <w:r>
        <w:rPr>
          <w:rFonts w:ascii="Times New Roman" w:hAnsi="Times New Roman"/>
          <w:sz w:val="24"/>
          <w:szCs w:val="24"/>
        </w:rPr>
        <w:t xml:space="preserve">, </w:t>
      </w:r>
      <w:r w:rsidRPr="00121A2C">
        <w:rPr>
          <w:rFonts w:ascii="Times New Roman" w:hAnsi="Times New Roman"/>
          <w:sz w:val="24"/>
          <w:szCs w:val="24"/>
        </w:rPr>
        <w:t>Job 1 en 2</w:t>
      </w:r>
      <w:r>
        <w:rPr>
          <w:rFonts w:ascii="Times New Roman" w:hAnsi="Times New Roman"/>
          <w:sz w:val="24"/>
          <w:szCs w:val="24"/>
        </w:rPr>
        <w:t xml:space="preserve">, </w:t>
      </w:r>
      <w:r w:rsidRPr="00121A2C">
        <w:rPr>
          <w:rFonts w:ascii="Times New Roman" w:hAnsi="Times New Roman"/>
          <w:sz w:val="24"/>
          <w:szCs w:val="24"/>
        </w:rPr>
        <w:t>Lukas 22:31. Maar wie weet dit alles? geen mens</w:t>
      </w:r>
      <w:r>
        <w:rPr>
          <w:rFonts w:ascii="Times New Roman" w:hAnsi="Times New Roman"/>
          <w:sz w:val="24"/>
          <w:szCs w:val="24"/>
        </w:rPr>
        <w:t xml:space="preserve">, </w:t>
      </w:r>
      <w:r w:rsidRPr="00121A2C">
        <w:rPr>
          <w:rFonts w:ascii="Times New Roman" w:hAnsi="Times New Roman"/>
          <w:sz w:val="24"/>
          <w:szCs w:val="24"/>
        </w:rPr>
        <w:t>zelfs geen engel. Want</w:t>
      </w:r>
      <w:r>
        <w:rPr>
          <w:rFonts w:ascii="Times New Roman" w:hAnsi="Times New Roman"/>
          <w:sz w:val="24"/>
          <w:szCs w:val="24"/>
        </w:rPr>
        <w:t xml:space="preserve"> indien </w:t>
      </w:r>
      <w:r w:rsidRPr="00121A2C">
        <w:rPr>
          <w:rFonts w:ascii="Times New Roman" w:hAnsi="Times New Roman"/>
          <w:sz w:val="24"/>
          <w:szCs w:val="24"/>
        </w:rPr>
        <w:t>des mensen hart zo arglistig is</w:t>
      </w:r>
      <w:r>
        <w:rPr>
          <w:rFonts w:ascii="Times New Roman" w:hAnsi="Times New Roman"/>
          <w:sz w:val="24"/>
          <w:szCs w:val="24"/>
        </w:rPr>
        <w:t xml:space="preserve">, </w:t>
      </w:r>
      <w:r w:rsidRPr="00121A2C">
        <w:rPr>
          <w:rFonts w:ascii="Times New Roman" w:hAnsi="Times New Roman"/>
          <w:sz w:val="24"/>
          <w:szCs w:val="24"/>
        </w:rPr>
        <w:t>dat niemand</w:t>
      </w:r>
      <w:r>
        <w:rPr>
          <w:rFonts w:ascii="Times New Roman" w:hAnsi="Times New Roman"/>
          <w:sz w:val="24"/>
          <w:szCs w:val="24"/>
        </w:rPr>
        <w:t xml:space="preserve">, </w:t>
      </w:r>
      <w:r w:rsidRPr="00121A2C">
        <w:rPr>
          <w:rFonts w:ascii="Times New Roman" w:hAnsi="Times New Roman"/>
          <w:sz w:val="24"/>
          <w:szCs w:val="24"/>
        </w:rPr>
        <w:t>hoe scherpzinnig hij ook zij</w:t>
      </w:r>
      <w:r>
        <w:rPr>
          <w:rFonts w:ascii="Times New Roman" w:hAnsi="Times New Roman"/>
          <w:sz w:val="24"/>
          <w:szCs w:val="24"/>
        </w:rPr>
        <w:t xml:space="preserve">, </w:t>
      </w:r>
      <w:r w:rsidRPr="00121A2C">
        <w:rPr>
          <w:rFonts w:ascii="Times New Roman" w:hAnsi="Times New Roman"/>
          <w:sz w:val="24"/>
          <w:szCs w:val="24"/>
        </w:rPr>
        <w:t>het kan kennen</w:t>
      </w:r>
      <w:r>
        <w:rPr>
          <w:rFonts w:ascii="Times New Roman" w:hAnsi="Times New Roman"/>
          <w:sz w:val="24"/>
          <w:szCs w:val="24"/>
        </w:rPr>
        <w:t xml:space="preserve">, </w:t>
      </w:r>
      <w:r w:rsidRPr="00121A2C">
        <w:rPr>
          <w:rFonts w:ascii="Times New Roman" w:hAnsi="Times New Roman"/>
          <w:sz w:val="24"/>
          <w:szCs w:val="24"/>
        </w:rPr>
        <w:t>noch</w:t>
      </w:r>
      <w:r>
        <w:rPr>
          <w:rFonts w:ascii="Times New Roman" w:hAnsi="Times New Roman"/>
          <w:sz w:val="24"/>
          <w:szCs w:val="24"/>
        </w:rPr>
        <w:t xml:space="preserve"> zijn </w:t>
      </w:r>
      <w:r w:rsidRPr="00121A2C">
        <w:rPr>
          <w:rFonts w:ascii="Times New Roman" w:hAnsi="Times New Roman"/>
          <w:sz w:val="24"/>
          <w:szCs w:val="24"/>
        </w:rPr>
        <w:t>geheimen alle ontsluieren behalve God</w:t>
      </w:r>
      <w:r>
        <w:rPr>
          <w:rFonts w:ascii="Times New Roman" w:hAnsi="Times New Roman"/>
          <w:sz w:val="24"/>
          <w:szCs w:val="24"/>
        </w:rPr>
        <w:t xml:space="preserve">, </w:t>
      </w:r>
      <w:r w:rsidRPr="00121A2C">
        <w:rPr>
          <w:rFonts w:ascii="Times New Roman" w:hAnsi="Times New Roman"/>
          <w:sz w:val="24"/>
          <w:szCs w:val="24"/>
        </w:rPr>
        <w:t>wie kan dan het hart van engelen verstaan</w:t>
      </w:r>
      <w:r>
        <w:rPr>
          <w:rFonts w:ascii="Times New Roman" w:hAnsi="Times New Roman"/>
          <w:sz w:val="24"/>
          <w:szCs w:val="24"/>
        </w:rPr>
        <w:t xml:space="preserve">, </w:t>
      </w:r>
      <w:r w:rsidRPr="00121A2C">
        <w:rPr>
          <w:rFonts w:ascii="Times New Roman" w:hAnsi="Times New Roman"/>
          <w:sz w:val="24"/>
          <w:szCs w:val="24"/>
        </w:rPr>
        <w:t>hetwelk naar alle waarschijnlijkheid nog moeilijker te doorgronden is? En toch moeten wij daarmee ten volle bekend zijn</w:t>
      </w:r>
      <w:r>
        <w:rPr>
          <w:rFonts w:ascii="Times New Roman" w:hAnsi="Times New Roman"/>
          <w:sz w:val="24"/>
          <w:szCs w:val="24"/>
        </w:rPr>
        <w:t xml:space="preserve">, </w:t>
      </w:r>
      <w:r w:rsidRPr="00121A2C">
        <w:rPr>
          <w:rFonts w:ascii="Times New Roman" w:hAnsi="Times New Roman"/>
          <w:sz w:val="24"/>
          <w:szCs w:val="24"/>
        </w:rPr>
        <w:t xml:space="preserve">om de liefde van Christus volkomen te kunnen begrijpen.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Opnieuw kom ik dus tot het resultaat</w:t>
      </w:r>
      <w:r>
        <w:rPr>
          <w:rFonts w:ascii="Times New Roman" w:hAnsi="Times New Roman"/>
          <w:sz w:val="24"/>
          <w:szCs w:val="24"/>
        </w:rPr>
        <w:t xml:space="preserve">, </w:t>
      </w:r>
      <w:r w:rsidRPr="00121A2C">
        <w:rPr>
          <w:rFonts w:ascii="Times New Roman" w:hAnsi="Times New Roman"/>
          <w:sz w:val="24"/>
          <w:szCs w:val="24"/>
        </w:rPr>
        <w:t>dat de liefde van Christus de kennis te boven gaat</w:t>
      </w:r>
      <w:r>
        <w:rPr>
          <w:rFonts w:ascii="Times New Roman" w:hAnsi="Times New Roman"/>
          <w:sz w:val="24"/>
          <w:szCs w:val="24"/>
        </w:rPr>
        <w:t xml:space="preserve">, </w:t>
      </w:r>
      <w:r w:rsidRPr="00121A2C">
        <w:rPr>
          <w:rFonts w:ascii="Times New Roman" w:hAnsi="Times New Roman"/>
          <w:sz w:val="24"/>
          <w:szCs w:val="24"/>
        </w:rPr>
        <w:t>dat zij onmogelijk in</w:t>
      </w:r>
      <w:r>
        <w:rPr>
          <w:rFonts w:ascii="Times New Roman" w:hAnsi="Times New Roman"/>
          <w:sz w:val="24"/>
          <w:szCs w:val="24"/>
        </w:rPr>
        <w:t xml:space="preserve"> haar </w:t>
      </w:r>
      <w:r w:rsidRPr="00121A2C">
        <w:rPr>
          <w:rFonts w:ascii="Times New Roman" w:hAnsi="Times New Roman"/>
          <w:sz w:val="24"/>
          <w:szCs w:val="24"/>
        </w:rPr>
        <w:t xml:space="preserve">volle uitgestrektheid kan geweten worden.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Als vierde reden noem ik nog</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die staande houdt de liefde Christi volkomen te verstaan</w:t>
      </w:r>
      <w:r>
        <w:rPr>
          <w:rFonts w:ascii="Times New Roman" w:hAnsi="Times New Roman"/>
          <w:sz w:val="24"/>
          <w:szCs w:val="24"/>
        </w:rPr>
        <w:t xml:space="preserve">, </w:t>
      </w:r>
      <w:r w:rsidRPr="00121A2C">
        <w:rPr>
          <w:rFonts w:ascii="Times New Roman" w:hAnsi="Times New Roman"/>
          <w:sz w:val="24"/>
          <w:szCs w:val="24"/>
        </w:rPr>
        <w:t xml:space="preserve">ook beweren moet een volmaakte wetenschap te bezitten van de verdiensten </w:t>
      </w:r>
      <w:r>
        <w:rPr>
          <w:rFonts w:ascii="Times New Roman" w:hAnsi="Times New Roman"/>
          <w:sz w:val="24"/>
          <w:szCs w:val="24"/>
        </w:rPr>
        <w:t xml:space="preserve">van </w:t>
      </w:r>
      <w:r w:rsidRPr="00121A2C">
        <w:rPr>
          <w:rFonts w:ascii="Times New Roman" w:hAnsi="Times New Roman"/>
          <w:sz w:val="24"/>
          <w:szCs w:val="24"/>
        </w:rPr>
        <w:t>Zijn bloed</w:t>
      </w:r>
      <w:r>
        <w:rPr>
          <w:rFonts w:ascii="Times New Roman" w:hAnsi="Times New Roman"/>
          <w:sz w:val="24"/>
          <w:szCs w:val="24"/>
        </w:rPr>
        <w:t xml:space="preserve">, </w:t>
      </w:r>
      <w:r w:rsidRPr="00121A2C">
        <w:rPr>
          <w:rFonts w:ascii="Times New Roman" w:hAnsi="Times New Roman"/>
          <w:sz w:val="24"/>
          <w:szCs w:val="24"/>
        </w:rPr>
        <w:t>de lankmoedigheid van Zijn geduld</w:t>
      </w:r>
      <w:r>
        <w:rPr>
          <w:rFonts w:ascii="Times New Roman" w:hAnsi="Times New Roman"/>
          <w:sz w:val="24"/>
          <w:szCs w:val="24"/>
        </w:rPr>
        <w:t xml:space="preserve">, de </w:t>
      </w:r>
      <w:r w:rsidRPr="00121A2C">
        <w:rPr>
          <w:rFonts w:ascii="Times New Roman" w:hAnsi="Times New Roman"/>
          <w:sz w:val="24"/>
          <w:szCs w:val="24"/>
        </w:rPr>
        <w:t>invloed</w:t>
      </w:r>
      <w:r>
        <w:rPr>
          <w:rFonts w:ascii="Times New Roman" w:hAnsi="Times New Roman"/>
          <w:sz w:val="24"/>
          <w:szCs w:val="24"/>
        </w:rPr>
        <w:t xml:space="preserve"> van zijn Voorspraak</w:t>
      </w:r>
      <w:r w:rsidRPr="00121A2C">
        <w:rPr>
          <w:rFonts w:ascii="Times New Roman" w:hAnsi="Times New Roman"/>
          <w:sz w:val="24"/>
          <w:szCs w:val="24"/>
        </w:rPr>
        <w:t xml:space="preserve"> en de uitnemende heerlijkheid</w:t>
      </w:r>
      <w:r>
        <w:rPr>
          <w:rFonts w:ascii="Times New Roman" w:hAnsi="Times New Roman"/>
          <w:sz w:val="24"/>
          <w:szCs w:val="24"/>
        </w:rPr>
        <w:t xml:space="preserve">, </w:t>
      </w:r>
      <w:r w:rsidRPr="00121A2C">
        <w:rPr>
          <w:rFonts w:ascii="Times New Roman" w:hAnsi="Times New Roman"/>
          <w:sz w:val="24"/>
          <w:szCs w:val="24"/>
        </w:rPr>
        <w:t>die voor ons verworven is en bewaard wordt. Maar ik onderstel</w:t>
      </w:r>
      <w:r>
        <w:rPr>
          <w:rFonts w:ascii="Times New Roman" w:hAnsi="Times New Roman"/>
          <w:sz w:val="24"/>
          <w:szCs w:val="24"/>
        </w:rPr>
        <w:t xml:space="preserve">, </w:t>
      </w:r>
      <w:r w:rsidRPr="00121A2C">
        <w:rPr>
          <w:rFonts w:ascii="Times New Roman" w:hAnsi="Times New Roman"/>
          <w:sz w:val="24"/>
          <w:szCs w:val="24"/>
        </w:rPr>
        <w:t>dat niemand zo dwaas zal zijn</w:t>
      </w:r>
      <w:r>
        <w:rPr>
          <w:rFonts w:ascii="Times New Roman" w:hAnsi="Times New Roman"/>
          <w:sz w:val="24"/>
          <w:szCs w:val="24"/>
        </w:rPr>
        <w:t xml:space="preserve">, </w:t>
      </w:r>
      <w:r w:rsidRPr="00121A2C">
        <w:rPr>
          <w:rFonts w:ascii="Times New Roman" w:hAnsi="Times New Roman"/>
          <w:sz w:val="24"/>
          <w:szCs w:val="24"/>
        </w:rPr>
        <w:t>en daarom mag ik zonder enige vrees vaststellen</w:t>
      </w:r>
      <w:r>
        <w:rPr>
          <w:rFonts w:ascii="Times New Roman" w:hAnsi="Times New Roman"/>
          <w:sz w:val="24"/>
          <w:szCs w:val="24"/>
        </w:rPr>
        <w:t xml:space="preserve">, </w:t>
      </w:r>
      <w:r w:rsidRPr="00121A2C">
        <w:rPr>
          <w:rFonts w:ascii="Times New Roman" w:hAnsi="Times New Roman"/>
          <w:sz w:val="24"/>
          <w:szCs w:val="24"/>
        </w:rPr>
        <w:t>dat niemand van dat alles</w:t>
      </w:r>
      <w:r>
        <w:rPr>
          <w:rFonts w:ascii="Times New Roman" w:hAnsi="Times New Roman"/>
          <w:sz w:val="24"/>
          <w:szCs w:val="24"/>
        </w:rPr>
        <w:t xml:space="preserve">, </w:t>
      </w:r>
      <w:r w:rsidRPr="00121A2C">
        <w:rPr>
          <w:rFonts w:ascii="Times New Roman" w:hAnsi="Times New Roman"/>
          <w:sz w:val="24"/>
          <w:szCs w:val="24"/>
        </w:rPr>
        <w:t>dus ook niet van Christi liefde</w:t>
      </w:r>
      <w:r>
        <w:rPr>
          <w:rFonts w:ascii="Times New Roman" w:hAnsi="Times New Roman"/>
          <w:sz w:val="24"/>
          <w:szCs w:val="24"/>
        </w:rPr>
        <w:t xml:space="preserve">, </w:t>
      </w:r>
      <w:r w:rsidRPr="00121A2C">
        <w:rPr>
          <w:rFonts w:ascii="Times New Roman" w:hAnsi="Times New Roman"/>
          <w:sz w:val="24"/>
          <w:szCs w:val="24"/>
        </w:rPr>
        <w:t xml:space="preserve">een volmaakte kennis bezit. </w:t>
      </w:r>
    </w:p>
    <w:p w:rsidR="00E25A7A" w:rsidRDefault="00E25A7A" w:rsidP="008436B5">
      <w:pPr>
        <w:spacing w:after="0"/>
        <w:jc w:val="both"/>
        <w:rPr>
          <w:rFonts w:ascii="Times New Roman" w:hAnsi="Times New Roman"/>
          <w:sz w:val="24"/>
          <w:szCs w:val="24"/>
        </w:rPr>
      </w:pPr>
    </w:p>
    <w:p w:rsidR="00E25A7A" w:rsidRPr="00C27493" w:rsidRDefault="00E25A7A" w:rsidP="008436B5">
      <w:pPr>
        <w:spacing w:after="0"/>
        <w:jc w:val="both"/>
        <w:rPr>
          <w:rFonts w:ascii="Times New Roman" w:hAnsi="Times New Roman"/>
          <w:b/>
          <w:sz w:val="24"/>
          <w:szCs w:val="24"/>
        </w:rPr>
      </w:pPr>
      <w:r w:rsidRPr="00121A2C">
        <w:rPr>
          <w:rFonts w:ascii="Times New Roman" w:hAnsi="Times New Roman"/>
          <w:sz w:val="24"/>
          <w:szCs w:val="24"/>
        </w:rPr>
        <w:t>Wij hebben thans gesproken van de liefde van Christus en van</w:t>
      </w:r>
      <w:r>
        <w:rPr>
          <w:rFonts w:ascii="Times New Roman" w:hAnsi="Times New Roman"/>
          <w:sz w:val="24"/>
          <w:szCs w:val="24"/>
        </w:rPr>
        <w:t xml:space="preserve"> haar </w:t>
      </w:r>
      <w:r w:rsidRPr="00121A2C">
        <w:rPr>
          <w:rFonts w:ascii="Times New Roman" w:hAnsi="Times New Roman"/>
          <w:sz w:val="24"/>
          <w:szCs w:val="24"/>
        </w:rPr>
        <w:t>onnaspeurlijke grootheid</w:t>
      </w:r>
      <w:r>
        <w:rPr>
          <w:rFonts w:ascii="Times New Roman" w:hAnsi="Times New Roman"/>
          <w:sz w:val="24"/>
          <w:szCs w:val="24"/>
        </w:rPr>
        <w:t xml:space="preserve">, </w:t>
      </w:r>
      <w:r w:rsidRPr="00121A2C">
        <w:rPr>
          <w:rFonts w:ascii="Times New Roman" w:hAnsi="Times New Roman"/>
          <w:sz w:val="24"/>
          <w:szCs w:val="24"/>
        </w:rPr>
        <w:t xml:space="preserve">nu volgt ons </w:t>
      </w:r>
      <w:r w:rsidRPr="00C27493">
        <w:rPr>
          <w:rFonts w:ascii="Times New Roman" w:hAnsi="Times New Roman"/>
          <w:b/>
          <w:sz w:val="24"/>
          <w:szCs w:val="24"/>
        </w:rPr>
        <w:t xml:space="preserve">DERDE punt: de kennis van die liefde.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Wij willen zien</w:t>
      </w:r>
      <w:r>
        <w:rPr>
          <w:rFonts w:ascii="Times New Roman" w:hAnsi="Times New Roman"/>
          <w:sz w:val="24"/>
          <w:szCs w:val="24"/>
        </w:rPr>
        <w:t xml:space="preserve">, </w:t>
      </w:r>
      <w:r w:rsidRPr="00121A2C">
        <w:rPr>
          <w:rFonts w:ascii="Times New Roman" w:hAnsi="Times New Roman"/>
          <w:sz w:val="24"/>
          <w:szCs w:val="24"/>
        </w:rPr>
        <w:t xml:space="preserve">welke kennis van </w:t>
      </w:r>
      <w:r>
        <w:rPr>
          <w:rFonts w:ascii="Times New Roman" w:hAnsi="Times New Roman"/>
          <w:sz w:val="24"/>
          <w:szCs w:val="24"/>
        </w:rPr>
        <w:t>Christus'</w:t>
      </w:r>
      <w:r w:rsidRPr="00121A2C">
        <w:rPr>
          <w:rFonts w:ascii="Times New Roman" w:hAnsi="Times New Roman"/>
          <w:sz w:val="24"/>
          <w:szCs w:val="24"/>
        </w:rPr>
        <w:t xml:space="preserve"> liefde in deze wereld bereikbaar is</w:t>
      </w:r>
      <w:r>
        <w:rPr>
          <w:rFonts w:ascii="Times New Roman" w:hAnsi="Times New Roman"/>
          <w:sz w:val="24"/>
          <w:szCs w:val="24"/>
        </w:rPr>
        <w:t xml:space="preserve">, </w:t>
      </w:r>
      <w:r w:rsidRPr="00121A2C">
        <w:rPr>
          <w:rFonts w:ascii="Times New Roman" w:hAnsi="Times New Roman"/>
          <w:sz w:val="24"/>
          <w:szCs w:val="24"/>
        </w:rPr>
        <w:t xml:space="preserve">en deze vraag in drieërlei opzicht beantwoorden </w:t>
      </w: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Z</w:t>
      </w:r>
      <w:r w:rsidRPr="00121A2C">
        <w:rPr>
          <w:rFonts w:ascii="Times New Roman" w:hAnsi="Times New Roman"/>
          <w:sz w:val="24"/>
          <w:szCs w:val="24"/>
        </w:rPr>
        <w:t>ij kan naar haar wezen gekend worden</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2</w:t>
      </w:r>
      <w:r>
        <w:rPr>
          <w:rFonts w:ascii="Times New Roman" w:hAnsi="Times New Roman"/>
          <w:sz w:val="24"/>
          <w:szCs w:val="24"/>
        </w:rPr>
        <w:t>. Z</w:t>
      </w:r>
      <w:r w:rsidRPr="00121A2C">
        <w:rPr>
          <w:rFonts w:ascii="Times New Roman" w:hAnsi="Times New Roman"/>
          <w:sz w:val="24"/>
          <w:szCs w:val="24"/>
        </w:rPr>
        <w:t>ij kan uit verschillende</w:t>
      </w:r>
      <w:r>
        <w:rPr>
          <w:rFonts w:ascii="Times New Roman" w:hAnsi="Times New Roman"/>
          <w:sz w:val="24"/>
          <w:szCs w:val="24"/>
        </w:rPr>
        <w:t xml:space="preserve"> van haar</w:t>
      </w:r>
      <w:r w:rsidRPr="00121A2C">
        <w:rPr>
          <w:rFonts w:ascii="Times New Roman" w:hAnsi="Times New Roman"/>
          <w:sz w:val="24"/>
          <w:szCs w:val="24"/>
        </w:rPr>
        <w:t xml:space="preserve"> openbaringen gekend worden</w:t>
      </w:r>
      <w:r>
        <w:rPr>
          <w:rFonts w:ascii="Times New Roman" w:hAnsi="Times New Roman"/>
          <w:sz w:val="24"/>
          <w:szCs w:val="24"/>
        </w:rPr>
        <w:t>, maar</w:t>
      </w:r>
      <w:r w:rsidRPr="00121A2C">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3. de grootste kennis</w:t>
      </w:r>
      <w:r>
        <w:rPr>
          <w:rFonts w:ascii="Times New Roman" w:hAnsi="Times New Roman"/>
          <w:sz w:val="24"/>
          <w:szCs w:val="24"/>
        </w:rPr>
        <w:t xml:space="preserve">, </w:t>
      </w:r>
      <w:r w:rsidRPr="00121A2C">
        <w:rPr>
          <w:rFonts w:ascii="Times New Roman" w:hAnsi="Times New Roman"/>
          <w:sz w:val="24"/>
          <w:szCs w:val="24"/>
        </w:rPr>
        <w:t xml:space="preserve">die wij van haar kunnen </w:t>
      </w:r>
      <w:r>
        <w:rPr>
          <w:rFonts w:ascii="Times New Roman" w:hAnsi="Times New Roman"/>
          <w:sz w:val="24"/>
          <w:szCs w:val="24"/>
        </w:rPr>
        <w:t xml:space="preserve">verkrijgen, </w:t>
      </w:r>
      <w:r w:rsidRPr="00121A2C">
        <w:rPr>
          <w:rFonts w:ascii="Times New Roman" w:hAnsi="Times New Roman"/>
          <w:sz w:val="24"/>
          <w:szCs w:val="24"/>
        </w:rPr>
        <w:t>is de wetenschap</w:t>
      </w:r>
      <w:r>
        <w:rPr>
          <w:rFonts w:ascii="Times New Roman" w:hAnsi="Times New Roman"/>
          <w:sz w:val="24"/>
          <w:szCs w:val="24"/>
        </w:rPr>
        <w:t xml:space="preserve">, </w:t>
      </w:r>
      <w:r w:rsidRPr="00121A2C">
        <w:rPr>
          <w:rFonts w:ascii="Times New Roman" w:hAnsi="Times New Roman"/>
          <w:sz w:val="24"/>
          <w:szCs w:val="24"/>
        </w:rPr>
        <w:t>dat zij de kennis te boven gaat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eerste kan </w:t>
      </w:r>
      <w:r>
        <w:rPr>
          <w:rFonts w:ascii="Times New Roman" w:hAnsi="Times New Roman"/>
          <w:sz w:val="24"/>
          <w:szCs w:val="24"/>
        </w:rPr>
        <w:t>Christus'</w:t>
      </w:r>
      <w:r w:rsidRPr="00121A2C">
        <w:rPr>
          <w:rFonts w:ascii="Times New Roman" w:hAnsi="Times New Roman"/>
          <w:sz w:val="24"/>
          <w:szCs w:val="24"/>
        </w:rPr>
        <w:t xml:space="preserve"> liefde naar haar wezen gekend worden</w:t>
      </w:r>
      <w:r>
        <w:rPr>
          <w:rFonts w:ascii="Times New Roman" w:hAnsi="Times New Roman"/>
          <w:sz w:val="24"/>
          <w:szCs w:val="24"/>
        </w:rPr>
        <w:t xml:space="preserve">, </w:t>
      </w:r>
      <w:r w:rsidRPr="00121A2C">
        <w:rPr>
          <w:rFonts w:ascii="Times New Roman" w:hAnsi="Times New Roman"/>
          <w:sz w:val="24"/>
          <w:szCs w:val="24"/>
        </w:rPr>
        <w:t>en wel</w:t>
      </w:r>
      <w:r>
        <w:rPr>
          <w:rFonts w:ascii="Times New Roman" w:hAnsi="Times New Roman"/>
          <w:sz w:val="24"/>
          <w:szCs w:val="24"/>
        </w:rPr>
        <w:t xml:space="preserve">, </w:t>
      </w:r>
      <w:r w:rsidRPr="00121A2C">
        <w:rPr>
          <w:rFonts w:ascii="Times New Roman" w:hAnsi="Times New Roman"/>
          <w:sz w:val="24"/>
          <w:szCs w:val="24"/>
        </w:rPr>
        <w:t>dat zij vrij</w:t>
      </w:r>
      <w:r>
        <w:rPr>
          <w:rFonts w:ascii="Times New Roman" w:hAnsi="Times New Roman"/>
          <w:sz w:val="24"/>
          <w:szCs w:val="24"/>
        </w:rPr>
        <w:t xml:space="preserve">, </w:t>
      </w:r>
      <w:r w:rsidRPr="00121A2C">
        <w:rPr>
          <w:rFonts w:ascii="Times New Roman" w:hAnsi="Times New Roman"/>
          <w:sz w:val="24"/>
          <w:szCs w:val="24"/>
        </w:rPr>
        <w:t>Goddelijk</w:t>
      </w:r>
      <w:r>
        <w:rPr>
          <w:rFonts w:ascii="Times New Roman" w:hAnsi="Times New Roman"/>
          <w:sz w:val="24"/>
          <w:szCs w:val="24"/>
        </w:rPr>
        <w:t xml:space="preserve">, </w:t>
      </w:r>
      <w:r w:rsidRPr="00121A2C">
        <w:rPr>
          <w:rFonts w:ascii="Times New Roman" w:hAnsi="Times New Roman"/>
          <w:sz w:val="24"/>
          <w:szCs w:val="24"/>
        </w:rPr>
        <w:t>hemels</w:t>
      </w:r>
      <w:r>
        <w:rPr>
          <w:rFonts w:ascii="Times New Roman" w:hAnsi="Times New Roman"/>
          <w:sz w:val="24"/>
          <w:szCs w:val="24"/>
        </w:rPr>
        <w:t xml:space="preserve">, </w:t>
      </w:r>
      <w:r w:rsidRPr="00121A2C">
        <w:rPr>
          <w:rFonts w:ascii="Times New Roman" w:hAnsi="Times New Roman"/>
          <w:sz w:val="24"/>
          <w:szCs w:val="24"/>
        </w:rPr>
        <w:t>eeuwig en onveranderlijk is. Slechts</w:t>
      </w:r>
      <w:r>
        <w:rPr>
          <w:rFonts w:ascii="Times New Roman" w:hAnsi="Times New Roman"/>
          <w:sz w:val="24"/>
          <w:szCs w:val="24"/>
        </w:rPr>
        <w:t xml:space="preserve"> Zijn liefde </w:t>
      </w:r>
      <w:r w:rsidRPr="00121A2C">
        <w:rPr>
          <w:rFonts w:ascii="Times New Roman" w:hAnsi="Times New Roman"/>
          <w:sz w:val="24"/>
          <w:szCs w:val="24"/>
        </w:rPr>
        <w:t>heeft al deze eigenschappen</w:t>
      </w:r>
      <w:r>
        <w:rPr>
          <w:rFonts w:ascii="Times New Roman" w:hAnsi="Times New Roman"/>
          <w:sz w:val="24"/>
          <w:szCs w:val="24"/>
        </w:rPr>
        <w:t xml:space="preserve">, </w:t>
      </w:r>
      <w:r w:rsidRPr="00121A2C">
        <w:rPr>
          <w:rFonts w:ascii="Times New Roman" w:hAnsi="Times New Roman"/>
          <w:sz w:val="24"/>
          <w:szCs w:val="24"/>
        </w:rPr>
        <w:t>alle andere liefde is veranderlijk</w:t>
      </w:r>
      <w:r>
        <w:rPr>
          <w:rFonts w:ascii="Times New Roman" w:hAnsi="Times New Roman"/>
          <w:sz w:val="24"/>
          <w:szCs w:val="24"/>
        </w:rPr>
        <w:t xml:space="preserve">, </w:t>
      </w:r>
      <w:r w:rsidRPr="00121A2C">
        <w:rPr>
          <w:rFonts w:ascii="Times New Roman" w:hAnsi="Times New Roman"/>
          <w:sz w:val="24"/>
          <w:szCs w:val="24"/>
        </w:rPr>
        <w:t>voorbijgaand</w:t>
      </w:r>
      <w:r>
        <w:rPr>
          <w:rFonts w:ascii="Times New Roman" w:hAnsi="Times New Roman"/>
          <w:sz w:val="24"/>
          <w:szCs w:val="24"/>
        </w:rPr>
        <w:t xml:space="preserve">, </w:t>
      </w:r>
      <w:r w:rsidRPr="00121A2C">
        <w:rPr>
          <w:rFonts w:ascii="Times New Roman" w:hAnsi="Times New Roman"/>
          <w:sz w:val="24"/>
          <w:szCs w:val="24"/>
        </w:rPr>
        <w:t xml:space="preserve">gemengd of aards. </w:t>
      </w:r>
      <w:r>
        <w:rPr>
          <w:rFonts w:ascii="Times New Roman" w:hAnsi="Times New Roman"/>
          <w:sz w:val="24"/>
          <w:szCs w:val="24"/>
        </w:rPr>
        <w:t>Christus'</w:t>
      </w:r>
      <w:r w:rsidRPr="00121A2C">
        <w:rPr>
          <w:rFonts w:ascii="Times New Roman" w:hAnsi="Times New Roman"/>
          <w:sz w:val="24"/>
          <w:szCs w:val="24"/>
        </w:rPr>
        <w:t xml:space="preserve"> liefde is Goddelijk</w:t>
      </w:r>
      <w:r>
        <w:rPr>
          <w:rFonts w:ascii="Times New Roman" w:hAnsi="Times New Roman"/>
          <w:sz w:val="24"/>
          <w:szCs w:val="24"/>
        </w:rPr>
        <w:t xml:space="preserve">, </w:t>
      </w:r>
      <w:r w:rsidRPr="00121A2C">
        <w:rPr>
          <w:rFonts w:ascii="Times New Roman" w:hAnsi="Times New Roman"/>
          <w:sz w:val="24"/>
          <w:szCs w:val="24"/>
        </w:rPr>
        <w:t>want Zij is de liefde der heilige Godsnatuur</w:t>
      </w:r>
      <w:r>
        <w:rPr>
          <w:rFonts w:ascii="Times New Roman" w:hAnsi="Times New Roman"/>
          <w:sz w:val="24"/>
          <w:szCs w:val="24"/>
        </w:rPr>
        <w:t xml:space="preserve">, </w:t>
      </w:r>
      <w:r w:rsidRPr="00121A2C">
        <w:rPr>
          <w:rFonts w:ascii="Times New Roman" w:hAnsi="Times New Roman"/>
          <w:sz w:val="24"/>
          <w:szCs w:val="24"/>
        </w:rPr>
        <w:t>Zij is hemels</w:t>
      </w:r>
      <w:r>
        <w:rPr>
          <w:rFonts w:ascii="Times New Roman" w:hAnsi="Times New Roman"/>
          <w:sz w:val="24"/>
          <w:szCs w:val="24"/>
        </w:rPr>
        <w:t xml:space="preserve">, omdat </w:t>
      </w:r>
      <w:r w:rsidRPr="00121A2C">
        <w:rPr>
          <w:rFonts w:ascii="Times New Roman" w:hAnsi="Times New Roman"/>
          <w:sz w:val="24"/>
          <w:szCs w:val="24"/>
        </w:rPr>
        <w:t>ze van boven komt</w:t>
      </w:r>
      <w:r>
        <w:rPr>
          <w:rFonts w:ascii="Times New Roman" w:hAnsi="Times New Roman"/>
          <w:sz w:val="24"/>
          <w:szCs w:val="24"/>
        </w:rPr>
        <w:t xml:space="preserve">, </w:t>
      </w:r>
      <w:r w:rsidRPr="00121A2C">
        <w:rPr>
          <w:rFonts w:ascii="Times New Roman" w:hAnsi="Times New Roman"/>
          <w:sz w:val="24"/>
          <w:szCs w:val="24"/>
        </w:rPr>
        <w:t>zij is eeuwig</w:t>
      </w:r>
      <w:r>
        <w:rPr>
          <w:rFonts w:ascii="Times New Roman" w:hAnsi="Times New Roman"/>
          <w:sz w:val="24"/>
          <w:szCs w:val="24"/>
        </w:rPr>
        <w:t xml:space="preserve">, </w:t>
      </w:r>
      <w:r w:rsidRPr="00121A2C">
        <w:rPr>
          <w:rFonts w:ascii="Times New Roman" w:hAnsi="Times New Roman"/>
          <w:sz w:val="24"/>
          <w:szCs w:val="24"/>
        </w:rPr>
        <w:t>want zij heeft geen einde</w:t>
      </w:r>
      <w:r>
        <w:rPr>
          <w:rFonts w:ascii="Times New Roman" w:hAnsi="Times New Roman"/>
          <w:sz w:val="24"/>
          <w:szCs w:val="24"/>
        </w:rPr>
        <w:t xml:space="preserve">, </w:t>
      </w:r>
      <w:r w:rsidRPr="00121A2C">
        <w:rPr>
          <w:rFonts w:ascii="Times New Roman" w:hAnsi="Times New Roman"/>
          <w:sz w:val="24"/>
          <w:szCs w:val="24"/>
        </w:rPr>
        <w:t>zij is onveranderlijk</w:t>
      </w:r>
      <w:r>
        <w:rPr>
          <w:rFonts w:ascii="Times New Roman" w:hAnsi="Times New Roman"/>
          <w:sz w:val="24"/>
          <w:szCs w:val="24"/>
        </w:rPr>
        <w:t xml:space="preserve">, </w:t>
      </w:r>
      <w:r w:rsidRPr="00121A2C">
        <w:rPr>
          <w:rFonts w:ascii="Times New Roman" w:hAnsi="Times New Roman"/>
          <w:sz w:val="24"/>
          <w:szCs w:val="24"/>
        </w:rPr>
        <w:t>omdat er</w:t>
      </w:r>
      <w:r>
        <w:rPr>
          <w:rFonts w:ascii="Times New Roman" w:hAnsi="Times New Roman"/>
          <w:sz w:val="24"/>
          <w:szCs w:val="24"/>
        </w:rPr>
        <w:t xml:space="preserve"> geen </w:t>
      </w:r>
      <w:r w:rsidRPr="00121A2C">
        <w:rPr>
          <w:rFonts w:ascii="Times New Roman" w:hAnsi="Times New Roman"/>
          <w:sz w:val="24"/>
          <w:szCs w:val="24"/>
        </w:rPr>
        <w:t>verandering in is</w:t>
      </w:r>
      <w:r>
        <w:rPr>
          <w:rFonts w:ascii="Times New Roman" w:hAnsi="Times New Roman"/>
          <w:sz w:val="24"/>
          <w:szCs w:val="24"/>
        </w:rPr>
        <w:t xml:space="preserve">, </w:t>
      </w:r>
      <w:r w:rsidRPr="00121A2C">
        <w:rPr>
          <w:rFonts w:ascii="Times New Roman" w:hAnsi="Times New Roman"/>
          <w:sz w:val="24"/>
          <w:szCs w:val="24"/>
        </w:rPr>
        <w:t>noch schaduw van omkering. Dit is een algemene kennis</w:t>
      </w:r>
      <w:r>
        <w:rPr>
          <w:rFonts w:ascii="Times New Roman" w:hAnsi="Times New Roman"/>
          <w:sz w:val="24"/>
          <w:szCs w:val="24"/>
        </w:rPr>
        <w:t xml:space="preserve">, </w:t>
      </w:r>
      <w:r w:rsidRPr="00121A2C">
        <w:rPr>
          <w:rFonts w:ascii="Times New Roman" w:hAnsi="Times New Roman"/>
          <w:sz w:val="24"/>
          <w:szCs w:val="24"/>
        </w:rPr>
        <w:t>eigen aan alle heiligen</w:t>
      </w:r>
      <w:r>
        <w:rPr>
          <w:rFonts w:ascii="Times New Roman" w:hAnsi="Times New Roman"/>
          <w:sz w:val="24"/>
          <w:szCs w:val="24"/>
        </w:rPr>
        <w:t xml:space="preserve">, </w:t>
      </w:r>
      <w:r w:rsidRPr="00121A2C">
        <w:rPr>
          <w:rFonts w:ascii="Times New Roman" w:hAnsi="Times New Roman"/>
          <w:sz w:val="24"/>
          <w:szCs w:val="24"/>
        </w:rPr>
        <w:t>zij het ook slechts in beginsel. Toch erken ik</w:t>
      </w:r>
      <w:r>
        <w:rPr>
          <w:rFonts w:ascii="Times New Roman" w:hAnsi="Times New Roman"/>
          <w:sz w:val="24"/>
          <w:szCs w:val="24"/>
        </w:rPr>
        <w:t xml:space="preserve">, </w:t>
      </w:r>
      <w:r w:rsidRPr="00121A2C">
        <w:rPr>
          <w:rFonts w:ascii="Times New Roman" w:hAnsi="Times New Roman"/>
          <w:sz w:val="24"/>
          <w:szCs w:val="24"/>
        </w:rPr>
        <w:t>dat het der ziel in tijden van beproeving moeilijk valt</w:t>
      </w:r>
      <w:r>
        <w:rPr>
          <w:rFonts w:ascii="Times New Roman" w:hAnsi="Times New Roman"/>
          <w:sz w:val="24"/>
          <w:szCs w:val="24"/>
        </w:rPr>
        <w:t xml:space="preserve">, </w:t>
      </w:r>
      <w:r w:rsidRPr="00121A2C">
        <w:rPr>
          <w:rFonts w:ascii="Times New Roman" w:hAnsi="Times New Roman"/>
          <w:sz w:val="24"/>
          <w:szCs w:val="24"/>
        </w:rPr>
        <w:t xml:space="preserve">daaraan vast te houden.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xml:space="preserve">, </w:t>
      </w:r>
      <w:r w:rsidRPr="00121A2C">
        <w:rPr>
          <w:rFonts w:ascii="Times New Roman" w:hAnsi="Times New Roman"/>
          <w:sz w:val="24"/>
          <w:szCs w:val="24"/>
        </w:rPr>
        <w:t>de liefde van Christus moet een zodanige zijn</w:t>
      </w:r>
      <w:r>
        <w:rPr>
          <w:rFonts w:ascii="Times New Roman" w:hAnsi="Times New Roman"/>
          <w:sz w:val="24"/>
          <w:szCs w:val="24"/>
        </w:rPr>
        <w:t xml:space="preserve">, </w:t>
      </w:r>
      <w:r w:rsidRPr="00121A2C">
        <w:rPr>
          <w:rFonts w:ascii="Times New Roman" w:hAnsi="Times New Roman"/>
          <w:sz w:val="24"/>
          <w:szCs w:val="24"/>
        </w:rPr>
        <w:t>omdat de liefde onafscheidelijk is van Zijn wezen</w:t>
      </w:r>
      <w:r>
        <w:rPr>
          <w:rFonts w:ascii="Times New Roman" w:hAnsi="Times New Roman"/>
          <w:sz w:val="24"/>
          <w:szCs w:val="24"/>
        </w:rPr>
        <w:t xml:space="preserve">, </w:t>
      </w:r>
      <w:r w:rsidRPr="00121A2C">
        <w:rPr>
          <w:rFonts w:ascii="Times New Roman" w:hAnsi="Times New Roman"/>
          <w:sz w:val="24"/>
          <w:szCs w:val="24"/>
        </w:rPr>
        <w:t>gelijk de wortel is</w:t>
      </w:r>
      <w:r>
        <w:rPr>
          <w:rFonts w:ascii="Times New Roman" w:hAnsi="Times New Roman"/>
          <w:sz w:val="24"/>
          <w:szCs w:val="24"/>
        </w:rPr>
        <w:t xml:space="preserve">, </w:t>
      </w:r>
      <w:r w:rsidRPr="00121A2C">
        <w:rPr>
          <w:rFonts w:ascii="Times New Roman" w:hAnsi="Times New Roman"/>
          <w:sz w:val="24"/>
          <w:szCs w:val="24"/>
        </w:rPr>
        <w:t>zo zijn ook de takken</w:t>
      </w:r>
      <w:r>
        <w:rPr>
          <w:rFonts w:ascii="Times New Roman" w:hAnsi="Times New Roman"/>
          <w:sz w:val="24"/>
          <w:szCs w:val="24"/>
        </w:rPr>
        <w:t xml:space="preserve">, </w:t>
      </w:r>
      <w:r w:rsidRPr="00121A2C">
        <w:rPr>
          <w:rFonts w:ascii="Times New Roman" w:hAnsi="Times New Roman"/>
          <w:sz w:val="24"/>
          <w:szCs w:val="24"/>
        </w:rPr>
        <w:t>gelijk de bron</w:t>
      </w:r>
      <w:r>
        <w:rPr>
          <w:rFonts w:ascii="Times New Roman" w:hAnsi="Times New Roman"/>
          <w:sz w:val="24"/>
          <w:szCs w:val="24"/>
        </w:rPr>
        <w:t xml:space="preserve">, </w:t>
      </w:r>
      <w:r w:rsidRPr="00121A2C">
        <w:rPr>
          <w:rFonts w:ascii="Times New Roman" w:hAnsi="Times New Roman"/>
          <w:sz w:val="24"/>
          <w:szCs w:val="24"/>
        </w:rPr>
        <w:t>zo ook de wateren</w:t>
      </w:r>
      <w:r>
        <w:rPr>
          <w:rFonts w:ascii="Times New Roman" w:hAnsi="Times New Roman"/>
          <w:sz w:val="24"/>
          <w:szCs w:val="24"/>
        </w:rPr>
        <w:t xml:space="preserve">, </w:t>
      </w:r>
      <w:r w:rsidRPr="00121A2C">
        <w:rPr>
          <w:rFonts w:ascii="Times New Roman" w:hAnsi="Times New Roman"/>
          <w:sz w:val="24"/>
          <w:szCs w:val="24"/>
        </w:rPr>
        <w:t>tenzij deze door onreine buizen stromen</w:t>
      </w:r>
      <w:r>
        <w:rPr>
          <w:rFonts w:ascii="Times New Roman" w:hAnsi="Times New Roman"/>
          <w:sz w:val="24"/>
          <w:szCs w:val="24"/>
        </w:rPr>
        <w:t xml:space="preserve">, </w:t>
      </w:r>
      <w:r w:rsidRPr="00121A2C">
        <w:rPr>
          <w:rFonts w:ascii="Times New Roman" w:hAnsi="Times New Roman"/>
          <w:sz w:val="24"/>
          <w:szCs w:val="24"/>
        </w:rPr>
        <w:t>en ik weet</w:t>
      </w:r>
      <w:r>
        <w:rPr>
          <w:rFonts w:ascii="Times New Roman" w:hAnsi="Times New Roman"/>
          <w:sz w:val="24"/>
          <w:szCs w:val="24"/>
        </w:rPr>
        <w:t xml:space="preserve"> geen </w:t>
      </w:r>
      <w:r w:rsidRPr="00121A2C">
        <w:rPr>
          <w:rFonts w:ascii="Times New Roman" w:hAnsi="Times New Roman"/>
          <w:sz w:val="24"/>
          <w:szCs w:val="24"/>
        </w:rPr>
        <w:t>kanalen</w:t>
      </w:r>
      <w:r>
        <w:rPr>
          <w:rFonts w:ascii="Times New Roman" w:hAnsi="Times New Roman"/>
          <w:sz w:val="24"/>
          <w:szCs w:val="24"/>
        </w:rPr>
        <w:t xml:space="preserve">, </w:t>
      </w:r>
      <w:r w:rsidRPr="00121A2C">
        <w:rPr>
          <w:rFonts w:ascii="Times New Roman" w:hAnsi="Times New Roman"/>
          <w:sz w:val="24"/>
          <w:szCs w:val="24"/>
        </w:rPr>
        <w:t>door welke de liefde van Christus tot ons komt</w:t>
      </w:r>
      <w:r>
        <w:rPr>
          <w:rFonts w:ascii="Times New Roman" w:hAnsi="Times New Roman"/>
          <w:sz w:val="24"/>
          <w:szCs w:val="24"/>
        </w:rPr>
        <w:t xml:space="preserve">, </w:t>
      </w:r>
      <w:r w:rsidRPr="00121A2C">
        <w:rPr>
          <w:rFonts w:ascii="Times New Roman" w:hAnsi="Times New Roman"/>
          <w:sz w:val="24"/>
          <w:szCs w:val="24"/>
        </w:rPr>
        <w:t>dan die in</w:t>
      </w:r>
      <w:r>
        <w:rPr>
          <w:rFonts w:ascii="Times New Roman" w:hAnsi="Times New Roman"/>
          <w:sz w:val="24"/>
          <w:szCs w:val="24"/>
        </w:rPr>
        <w:t xml:space="preserve"> zijn </w:t>
      </w:r>
      <w:r w:rsidRPr="00121A2C">
        <w:rPr>
          <w:rFonts w:ascii="Times New Roman" w:hAnsi="Times New Roman"/>
          <w:sz w:val="24"/>
          <w:szCs w:val="24"/>
        </w:rPr>
        <w:t>zijde</w:t>
      </w:r>
      <w:r>
        <w:rPr>
          <w:rFonts w:ascii="Times New Roman" w:hAnsi="Times New Roman"/>
          <w:sz w:val="24"/>
          <w:szCs w:val="24"/>
        </w:rPr>
        <w:t xml:space="preserve">, </w:t>
      </w:r>
      <w:r w:rsidRPr="00121A2C">
        <w:rPr>
          <w:rFonts w:ascii="Times New Roman" w:hAnsi="Times New Roman"/>
          <w:sz w:val="24"/>
          <w:szCs w:val="24"/>
        </w:rPr>
        <w:t>handen</w:t>
      </w:r>
      <w:r>
        <w:rPr>
          <w:rFonts w:ascii="Times New Roman" w:hAnsi="Times New Roman"/>
          <w:sz w:val="24"/>
          <w:szCs w:val="24"/>
        </w:rPr>
        <w:t xml:space="preserve">, </w:t>
      </w:r>
      <w:r w:rsidRPr="00121A2C">
        <w:rPr>
          <w:rFonts w:ascii="Times New Roman" w:hAnsi="Times New Roman"/>
          <w:sz w:val="24"/>
          <w:szCs w:val="24"/>
        </w:rPr>
        <w:t>voeten</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g</w:t>
      </w:r>
      <w:r w:rsidRPr="00121A2C">
        <w:rPr>
          <w:rFonts w:ascii="Times New Roman" w:hAnsi="Times New Roman"/>
          <w:sz w:val="24"/>
          <w:szCs w:val="24"/>
        </w:rPr>
        <w:t>emaakt zijn. Of wanneer die heerlijke beloften als honing van</w:t>
      </w:r>
      <w:r>
        <w:rPr>
          <w:rFonts w:ascii="Times New Roman" w:hAnsi="Times New Roman"/>
          <w:sz w:val="24"/>
          <w:szCs w:val="24"/>
        </w:rPr>
        <w:t xml:space="preserve"> zijn </w:t>
      </w:r>
      <w:r w:rsidRPr="00121A2C">
        <w:rPr>
          <w:rFonts w:ascii="Times New Roman" w:hAnsi="Times New Roman"/>
          <w:sz w:val="24"/>
          <w:szCs w:val="24"/>
        </w:rPr>
        <w:t>lippen vloeiden</w:t>
      </w:r>
      <w:r>
        <w:rPr>
          <w:rFonts w:ascii="Times New Roman" w:hAnsi="Times New Roman"/>
          <w:sz w:val="24"/>
          <w:szCs w:val="24"/>
        </w:rPr>
        <w:t xml:space="preserve">, </w:t>
      </w:r>
      <w:r w:rsidRPr="00121A2C">
        <w:rPr>
          <w:rFonts w:ascii="Times New Roman" w:hAnsi="Times New Roman"/>
          <w:sz w:val="24"/>
          <w:szCs w:val="24"/>
        </w:rPr>
        <w:t>toen Hij op aarde rondwandelde</w:t>
      </w:r>
      <w:r>
        <w:rPr>
          <w:rFonts w:ascii="Times New Roman" w:hAnsi="Times New Roman"/>
          <w:sz w:val="24"/>
          <w:szCs w:val="24"/>
        </w:rPr>
        <w:t xml:space="preserve">, </w:t>
      </w:r>
      <w:r w:rsidRPr="00121A2C">
        <w:rPr>
          <w:rFonts w:ascii="Times New Roman" w:hAnsi="Times New Roman"/>
          <w:sz w:val="24"/>
          <w:szCs w:val="24"/>
        </w:rPr>
        <w:t>en die door</w:t>
      </w:r>
      <w:r>
        <w:rPr>
          <w:rFonts w:ascii="Times New Roman" w:hAnsi="Times New Roman"/>
          <w:sz w:val="24"/>
          <w:szCs w:val="24"/>
        </w:rPr>
        <w:t xml:space="preserve"> de Heilige Geest</w:t>
      </w:r>
      <w:r w:rsidRPr="00121A2C">
        <w:rPr>
          <w:rFonts w:ascii="Times New Roman" w:hAnsi="Times New Roman"/>
          <w:sz w:val="24"/>
          <w:szCs w:val="24"/>
        </w:rPr>
        <w:t xml:space="preserve"> Gods tot ons komen</w:t>
      </w:r>
      <w:r>
        <w:rPr>
          <w:rFonts w:ascii="Times New Roman" w:hAnsi="Times New Roman"/>
          <w:sz w:val="24"/>
          <w:szCs w:val="24"/>
        </w:rPr>
        <w:t xml:space="preserve">, </w:t>
      </w:r>
      <w:r w:rsidRPr="00121A2C">
        <w:rPr>
          <w:rFonts w:ascii="Times New Roman" w:hAnsi="Times New Roman"/>
          <w:sz w:val="24"/>
          <w:szCs w:val="24"/>
        </w:rPr>
        <w:t>zo kan ook op deze wijze</w:t>
      </w:r>
      <w:r>
        <w:rPr>
          <w:rFonts w:ascii="Times New Roman" w:hAnsi="Times New Roman"/>
          <w:sz w:val="24"/>
          <w:szCs w:val="24"/>
        </w:rPr>
        <w:t xml:space="preserve"> geen </w:t>
      </w:r>
      <w:r w:rsidRPr="00121A2C">
        <w:rPr>
          <w:rFonts w:ascii="Times New Roman" w:hAnsi="Times New Roman"/>
          <w:sz w:val="24"/>
          <w:szCs w:val="24"/>
        </w:rPr>
        <w:t>verontreiniging plaats vinden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weet dat de vergaarbakken</w:t>
      </w:r>
      <w:r>
        <w:rPr>
          <w:rFonts w:ascii="Times New Roman" w:hAnsi="Times New Roman"/>
          <w:sz w:val="24"/>
          <w:szCs w:val="24"/>
        </w:rPr>
        <w:t xml:space="preserve">, </w:t>
      </w:r>
      <w:r w:rsidRPr="00121A2C">
        <w:rPr>
          <w:rFonts w:ascii="Times New Roman" w:hAnsi="Times New Roman"/>
          <w:sz w:val="24"/>
          <w:szCs w:val="24"/>
        </w:rPr>
        <w:t xml:space="preserve">waarin </w:t>
      </w:r>
      <w:r>
        <w:rPr>
          <w:rFonts w:ascii="Times New Roman" w:hAnsi="Times New Roman"/>
          <w:sz w:val="24"/>
          <w:szCs w:val="24"/>
        </w:rPr>
        <w:t>Christus'</w:t>
      </w:r>
      <w:r w:rsidRPr="00121A2C">
        <w:rPr>
          <w:rFonts w:ascii="Times New Roman" w:hAnsi="Times New Roman"/>
          <w:sz w:val="24"/>
          <w:szCs w:val="24"/>
        </w:rPr>
        <w:t xml:space="preserve"> liefde geleid wordt</w:t>
      </w:r>
      <w:r>
        <w:rPr>
          <w:rFonts w:ascii="Times New Roman" w:hAnsi="Times New Roman"/>
          <w:sz w:val="24"/>
          <w:szCs w:val="24"/>
        </w:rPr>
        <w:t xml:space="preserve">, </w:t>
      </w:r>
      <w:r w:rsidRPr="00121A2C">
        <w:rPr>
          <w:rFonts w:ascii="Times New Roman" w:hAnsi="Times New Roman"/>
          <w:sz w:val="24"/>
          <w:szCs w:val="24"/>
        </w:rPr>
        <w:t>namelijk onze harten</w:t>
      </w:r>
      <w:r>
        <w:rPr>
          <w:rFonts w:ascii="Times New Roman" w:hAnsi="Times New Roman"/>
          <w:sz w:val="24"/>
          <w:szCs w:val="24"/>
        </w:rPr>
        <w:t xml:space="preserve">, </w:t>
      </w:r>
      <w:r w:rsidRPr="00121A2C">
        <w:rPr>
          <w:rFonts w:ascii="Times New Roman" w:hAnsi="Times New Roman"/>
          <w:sz w:val="24"/>
          <w:szCs w:val="24"/>
        </w:rPr>
        <w:t>onrein zijn en veel wegnemen van</w:t>
      </w:r>
      <w:r>
        <w:rPr>
          <w:rFonts w:ascii="Times New Roman" w:hAnsi="Times New Roman"/>
          <w:sz w:val="24"/>
          <w:szCs w:val="24"/>
        </w:rPr>
        <w:t xml:space="preserve"> haar </w:t>
      </w:r>
      <w:r w:rsidRPr="00121A2C">
        <w:rPr>
          <w:rFonts w:ascii="Times New Roman" w:hAnsi="Times New Roman"/>
          <w:sz w:val="24"/>
          <w:szCs w:val="24"/>
        </w:rPr>
        <w:t>natuurlijke zuiverheid en liefelijkheid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weet ook</w:t>
      </w:r>
      <w:r>
        <w:rPr>
          <w:rFonts w:ascii="Times New Roman" w:hAnsi="Times New Roman"/>
          <w:sz w:val="24"/>
          <w:szCs w:val="24"/>
        </w:rPr>
        <w:t xml:space="preserve">, </w:t>
      </w:r>
      <w:r w:rsidRPr="00121A2C">
        <w:rPr>
          <w:rFonts w:ascii="Times New Roman" w:hAnsi="Times New Roman"/>
          <w:sz w:val="24"/>
          <w:szCs w:val="24"/>
        </w:rPr>
        <w:t>dat er zijn</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w:t>
      </w:r>
      <w:r w:rsidRPr="00121A2C">
        <w:rPr>
          <w:rFonts w:ascii="Times New Roman" w:hAnsi="Times New Roman"/>
          <w:sz w:val="24"/>
          <w:szCs w:val="24"/>
        </w:rPr>
        <w:t>de weide met hun voeten vertreden en het overgelatene met hun voeten vermodderen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Ezech.</w:t>
      </w:r>
      <w:r w:rsidRPr="00121A2C">
        <w:rPr>
          <w:rFonts w:ascii="Times New Roman" w:hAnsi="Times New Roman"/>
          <w:sz w:val="24"/>
          <w:szCs w:val="24"/>
        </w:rPr>
        <w:t xml:space="preserve"> 34:18</w:t>
      </w:r>
      <w:r>
        <w:rPr>
          <w:rFonts w:ascii="Times New Roman" w:hAnsi="Times New Roman"/>
          <w:sz w:val="24"/>
          <w:szCs w:val="24"/>
        </w:rPr>
        <w:t>, maar</w:t>
      </w:r>
      <w:r w:rsidRPr="00121A2C">
        <w:rPr>
          <w:rFonts w:ascii="Times New Roman" w:hAnsi="Times New Roman"/>
          <w:sz w:val="24"/>
          <w:szCs w:val="24"/>
        </w:rPr>
        <w:t xml:space="preserve"> daarvan ligt de schuld nimmer aan </w:t>
      </w:r>
      <w:r>
        <w:rPr>
          <w:rFonts w:ascii="Times New Roman" w:hAnsi="Times New Roman"/>
          <w:sz w:val="24"/>
          <w:szCs w:val="24"/>
        </w:rPr>
        <w:t>Christus'</w:t>
      </w:r>
      <w:r w:rsidRPr="00121A2C">
        <w:rPr>
          <w:rFonts w:ascii="Times New Roman" w:hAnsi="Times New Roman"/>
          <w:sz w:val="24"/>
          <w:szCs w:val="24"/>
        </w:rPr>
        <w:t xml:space="preserve"> liefde</w:t>
      </w:r>
      <w:r>
        <w:rPr>
          <w:rFonts w:ascii="Times New Roman" w:hAnsi="Times New Roman"/>
          <w:sz w:val="24"/>
          <w:szCs w:val="24"/>
        </w:rPr>
        <w:t xml:space="preserve">, </w:t>
      </w:r>
      <w:r w:rsidRPr="00121A2C">
        <w:rPr>
          <w:rFonts w:ascii="Times New Roman" w:hAnsi="Times New Roman"/>
          <w:sz w:val="24"/>
          <w:szCs w:val="24"/>
        </w:rPr>
        <w:t>noch aan de wijze</w:t>
      </w:r>
      <w:r>
        <w:rPr>
          <w:rFonts w:ascii="Times New Roman" w:hAnsi="Times New Roman"/>
          <w:sz w:val="24"/>
          <w:szCs w:val="24"/>
        </w:rPr>
        <w:t xml:space="preserve">, </w:t>
      </w:r>
      <w:r w:rsidRPr="00121A2C">
        <w:rPr>
          <w:rFonts w:ascii="Times New Roman" w:hAnsi="Times New Roman"/>
          <w:sz w:val="24"/>
          <w:szCs w:val="24"/>
        </w:rPr>
        <w:t>waarop Hij ons die bekend maakt</w:t>
      </w:r>
      <w:r>
        <w:rPr>
          <w:rFonts w:ascii="Times New Roman" w:hAnsi="Times New Roman"/>
          <w:sz w:val="24"/>
          <w:szCs w:val="24"/>
        </w:rPr>
        <w:t>. E</w:t>
      </w:r>
      <w:r w:rsidRPr="00121A2C">
        <w:rPr>
          <w:rFonts w:ascii="Times New Roman" w:hAnsi="Times New Roman"/>
          <w:sz w:val="24"/>
          <w:szCs w:val="24"/>
        </w:rPr>
        <w:t>n ik hoop</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de ware </w:t>
      </w:r>
      <w:r w:rsidRPr="00121A2C">
        <w:rPr>
          <w:rFonts w:ascii="Times New Roman" w:hAnsi="Times New Roman"/>
          <w:sz w:val="24"/>
          <w:szCs w:val="24"/>
        </w:rPr>
        <w:t>heiligen niet alleen bewaard zullen worden ten eeuwigen leven</w:t>
      </w:r>
      <w:r>
        <w:rPr>
          <w:rFonts w:ascii="Times New Roman" w:hAnsi="Times New Roman"/>
          <w:sz w:val="24"/>
          <w:szCs w:val="24"/>
        </w:rPr>
        <w:t>, maar</w:t>
      </w:r>
      <w:r w:rsidRPr="00121A2C">
        <w:rPr>
          <w:rFonts w:ascii="Times New Roman" w:hAnsi="Times New Roman"/>
          <w:sz w:val="24"/>
          <w:szCs w:val="24"/>
        </w:rPr>
        <w:t xml:space="preserve"> ook met de onveranderlijke liefde Christi gevoed worden tot op</w:t>
      </w:r>
      <w:r>
        <w:rPr>
          <w:rFonts w:ascii="Times New Roman" w:hAnsi="Times New Roman"/>
          <w:sz w:val="24"/>
          <w:szCs w:val="24"/>
        </w:rPr>
        <w:t xml:space="preserve"> de </w:t>
      </w:r>
      <w:r w:rsidRPr="00121A2C">
        <w:rPr>
          <w:rFonts w:ascii="Times New Roman" w:hAnsi="Times New Roman"/>
          <w:sz w:val="24"/>
          <w:szCs w:val="24"/>
        </w:rPr>
        <w:t>dag</w:t>
      </w:r>
      <w:r>
        <w:rPr>
          <w:rFonts w:ascii="Times New Roman" w:hAnsi="Times New Roman"/>
          <w:sz w:val="24"/>
          <w:szCs w:val="24"/>
        </w:rPr>
        <w:t xml:space="preserve"> van zijn </w:t>
      </w:r>
      <w:r w:rsidRPr="00121A2C">
        <w:rPr>
          <w:rFonts w:ascii="Times New Roman" w:hAnsi="Times New Roman"/>
          <w:sz w:val="24"/>
          <w:szCs w:val="24"/>
        </w:rPr>
        <w:t>toekomst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merkte zo even op</w:t>
      </w:r>
      <w:r>
        <w:rPr>
          <w:rFonts w:ascii="Times New Roman" w:hAnsi="Times New Roman"/>
          <w:sz w:val="24"/>
          <w:szCs w:val="24"/>
        </w:rPr>
        <w:t xml:space="preserve">, </w:t>
      </w:r>
      <w:r w:rsidRPr="00121A2C">
        <w:rPr>
          <w:rFonts w:ascii="Times New Roman" w:hAnsi="Times New Roman"/>
          <w:sz w:val="24"/>
          <w:szCs w:val="24"/>
        </w:rPr>
        <w:t>dat het in de ure der beproeving moeilijk zal vallen voor de ziel</w:t>
      </w:r>
      <w:r>
        <w:rPr>
          <w:rFonts w:ascii="Times New Roman" w:hAnsi="Times New Roman"/>
          <w:sz w:val="24"/>
          <w:szCs w:val="24"/>
        </w:rPr>
        <w:t xml:space="preserve">, </w:t>
      </w:r>
      <w:r w:rsidRPr="00121A2C">
        <w:rPr>
          <w:rFonts w:ascii="Times New Roman" w:hAnsi="Times New Roman"/>
          <w:sz w:val="24"/>
          <w:szCs w:val="24"/>
        </w:rPr>
        <w:t>om aan die waarheid vast te houden</w:t>
      </w:r>
      <w:r>
        <w:rPr>
          <w:rFonts w:ascii="Times New Roman" w:hAnsi="Times New Roman"/>
          <w:sz w:val="24"/>
          <w:szCs w:val="24"/>
        </w:rPr>
        <w:t xml:space="preserve">, </w:t>
      </w:r>
      <w:r w:rsidRPr="00121A2C">
        <w:rPr>
          <w:rFonts w:ascii="Times New Roman" w:hAnsi="Times New Roman"/>
          <w:sz w:val="24"/>
          <w:szCs w:val="24"/>
        </w:rPr>
        <w:t>dat is: aan de eigenschappen</w:t>
      </w:r>
      <w:r>
        <w:rPr>
          <w:rFonts w:ascii="Times New Roman" w:hAnsi="Times New Roman"/>
          <w:sz w:val="24"/>
          <w:szCs w:val="24"/>
        </w:rPr>
        <w:t xml:space="preserve">, </w:t>
      </w:r>
      <w:r w:rsidRPr="00121A2C">
        <w:rPr>
          <w:rFonts w:ascii="Times New Roman" w:hAnsi="Times New Roman"/>
          <w:sz w:val="24"/>
          <w:szCs w:val="24"/>
        </w:rPr>
        <w:t>die wij hierboven hebben genoemd</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hoewel wij</w:t>
      </w:r>
      <w:r>
        <w:rPr>
          <w:rFonts w:ascii="Times New Roman" w:hAnsi="Times New Roman"/>
          <w:sz w:val="24"/>
          <w:szCs w:val="24"/>
        </w:rPr>
        <w:t xml:space="preserve"> geen van deze </w:t>
      </w:r>
      <w:r w:rsidRPr="00121A2C">
        <w:rPr>
          <w:rFonts w:ascii="Times New Roman" w:hAnsi="Times New Roman"/>
          <w:sz w:val="24"/>
          <w:szCs w:val="24"/>
        </w:rPr>
        <w:t>eigenschappen zullen loochenen</w:t>
      </w:r>
      <w:r>
        <w:rPr>
          <w:rFonts w:ascii="Times New Roman" w:hAnsi="Times New Roman"/>
          <w:sz w:val="24"/>
          <w:szCs w:val="24"/>
        </w:rPr>
        <w:t xml:space="preserve">, </w:t>
      </w:r>
      <w:r w:rsidRPr="00121A2C">
        <w:rPr>
          <w:rFonts w:ascii="Times New Roman" w:hAnsi="Times New Roman"/>
          <w:sz w:val="24"/>
          <w:szCs w:val="24"/>
        </w:rPr>
        <w:t>toch kan het dan schijnen</w:t>
      </w:r>
      <w:r>
        <w:rPr>
          <w:rFonts w:ascii="Times New Roman" w:hAnsi="Times New Roman"/>
          <w:sz w:val="24"/>
          <w:szCs w:val="24"/>
        </w:rPr>
        <w:t xml:space="preserve">, </w:t>
      </w:r>
      <w:r w:rsidRPr="00121A2C">
        <w:rPr>
          <w:rFonts w:ascii="Times New Roman" w:hAnsi="Times New Roman"/>
          <w:sz w:val="24"/>
          <w:szCs w:val="24"/>
        </w:rPr>
        <w:t>alsof wij niet lang kunnen bemind worden</w:t>
      </w:r>
      <w:r>
        <w:rPr>
          <w:rFonts w:ascii="Times New Roman" w:hAnsi="Times New Roman"/>
          <w:sz w:val="24"/>
          <w:szCs w:val="24"/>
        </w:rPr>
        <w:t xml:space="preserve">, </w:t>
      </w:r>
      <w:r w:rsidRPr="00121A2C">
        <w:rPr>
          <w:rFonts w:ascii="Times New Roman" w:hAnsi="Times New Roman"/>
          <w:sz w:val="24"/>
          <w:szCs w:val="24"/>
        </w:rPr>
        <w:t>tenzij er in ons hart iets beters gevonden worde dan thans</w:t>
      </w:r>
      <w:r>
        <w:rPr>
          <w:rFonts w:ascii="Times New Roman" w:hAnsi="Times New Roman"/>
          <w:sz w:val="24"/>
          <w:szCs w:val="24"/>
        </w:rPr>
        <w:t xml:space="preserve">, </w:t>
      </w:r>
      <w:r w:rsidRPr="00121A2C">
        <w:rPr>
          <w:rFonts w:ascii="Times New Roman" w:hAnsi="Times New Roman"/>
          <w:sz w:val="24"/>
          <w:szCs w:val="24"/>
        </w:rPr>
        <w:t>waardoor Christus zich getrokken gevoelt om ons lief te hebben</w:t>
      </w:r>
      <w:r>
        <w:rPr>
          <w:rFonts w:ascii="Times New Roman" w:hAnsi="Times New Roman"/>
          <w:sz w:val="24"/>
          <w:szCs w:val="24"/>
        </w:rPr>
        <w:t xml:space="preserve">, </w:t>
      </w:r>
      <w:r w:rsidRPr="00121A2C">
        <w:rPr>
          <w:rFonts w:ascii="Times New Roman" w:hAnsi="Times New Roman"/>
          <w:sz w:val="24"/>
          <w:szCs w:val="24"/>
        </w:rPr>
        <w:t>of ons te blijven beminnen</w:t>
      </w:r>
      <w:r>
        <w:rPr>
          <w:rFonts w:ascii="Times New Roman" w:hAnsi="Times New Roman"/>
          <w:sz w:val="24"/>
          <w:szCs w:val="24"/>
        </w:rPr>
        <w:t xml:space="preserve">, </w:t>
      </w:r>
      <w:r w:rsidRPr="00121A2C">
        <w:rPr>
          <w:rFonts w:ascii="Times New Roman" w:hAnsi="Times New Roman"/>
          <w:sz w:val="24"/>
          <w:szCs w:val="24"/>
        </w:rPr>
        <w:t xml:space="preserve">Jesaja 44:6.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de Christen komt eindelijk</w:t>
      </w:r>
      <w:r>
        <w:rPr>
          <w:rFonts w:ascii="Times New Roman" w:hAnsi="Times New Roman"/>
          <w:sz w:val="24"/>
          <w:szCs w:val="24"/>
        </w:rPr>
        <w:t xml:space="preserve"> deze </w:t>
      </w:r>
      <w:r w:rsidRPr="00121A2C">
        <w:rPr>
          <w:rFonts w:ascii="Times New Roman" w:hAnsi="Times New Roman"/>
          <w:sz w:val="24"/>
          <w:szCs w:val="24"/>
        </w:rPr>
        <w:t>waan te boven</w:t>
      </w:r>
      <w:r>
        <w:rPr>
          <w:rFonts w:ascii="Times New Roman" w:hAnsi="Times New Roman"/>
          <w:sz w:val="24"/>
          <w:szCs w:val="24"/>
        </w:rPr>
        <w:t xml:space="preserve">, </w:t>
      </w:r>
      <w:r w:rsidRPr="00121A2C">
        <w:rPr>
          <w:rFonts w:ascii="Times New Roman" w:hAnsi="Times New Roman"/>
          <w:sz w:val="24"/>
          <w:szCs w:val="24"/>
        </w:rPr>
        <w:t>hij ziet</w:t>
      </w:r>
      <w:r>
        <w:rPr>
          <w:rFonts w:ascii="Times New Roman" w:hAnsi="Times New Roman"/>
          <w:sz w:val="24"/>
          <w:szCs w:val="24"/>
        </w:rPr>
        <w:t xml:space="preserve">, </w:t>
      </w:r>
      <w:r w:rsidRPr="00121A2C">
        <w:rPr>
          <w:rFonts w:ascii="Times New Roman" w:hAnsi="Times New Roman"/>
          <w:sz w:val="24"/>
          <w:szCs w:val="24"/>
        </w:rPr>
        <w:t xml:space="preserve">dat hij in </w:t>
      </w:r>
      <w:r>
        <w:rPr>
          <w:rFonts w:ascii="Times New Roman" w:hAnsi="Times New Roman"/>
          <w:sz w:val="24"/>
          <w:szCs w:val="24"/>
        </w:rPr>
        <w:t>zichzelf</w:t>
      </w:r>
      <w:r w:rsidRPr="00121A2C">
        <w:rPr>
          <w:rFonts w:ascii="Times New Roman" w:hAnsi="Times New Roman"/>
          <w:sz w:val="24"/>
          <w:szCs w:val="24"/>
        </w:rPr>
        <w:t xml:space="preserve"> niets aanlokkelijks heeft</w:t>
      </w:r>
      <w:r>
        <w:rPr>
          <w:rFonts w:ascii="Times New Roman" w:hAnsi="Times New Roman"/>
          <w:sz w:val="24"/>
          <w:szCs w:val="24"/>
        </w:rPr>
        <w:t xml:space="preserve">, </w:t>
      </w:r>
      <w:r w:rsidRPr="00121A2C">
        <w:rPr>
          <w:rFonts w:ascii="Times New Roman" w:hAnsi="Times New Roman"/>
          <w:sz w:val="24"/>
          <w:szCs w:val="24"/>
        </w:rPr>
        <w:t>Deuteronomium 9:5</w:t>
      </w:r>
      <w:r>
        <w:rPr>
          <w:rFonts w:ascii="Times New Roman" w:hAnsi="Times New Roman"/>
          <w:sz w:val="24"/>
          <w:szCs w:val="24"/>
        </w:rPr>
        <w:t xml:space="preserve">, </w:t>
      </w:r>
      <w:r w:rsidRPr="00121A2C">
        <w:rPr>
          <w:rFonts w:ascii="Times New Roman" w:hAnsi="Times New Roman"/>
          <w:sz w:val="24"/>
          <w:szCs w:val="24"/>
        </w:rPr>
        <w:t>hij erkent</w:t>
      </w:r>
      <w:r>
        <w:rPr>
          <w:rFonts w:ascii="Times New Roman" w:hAnsi="Times New Roman"/>
          <w:sz w:val="24"/>
          <w:szCs w:val="24"/>
        </w:rPr>
        <w:t xml:space="preserve">, </w:t>
      </w:r>
      <w:r w:rsidRPr="00121A2C">
        <w:rPr>
          <w:rFonts w:ascii="Times New Roman" w:hAnsi="Times New Roman"/>
          <w:sz w:val="24"/>
          <w:szCs w:val="24"/>
        </w:rPr>
        <w:t>dat Christus vrijwillig liefheeft</w:t>
      </w:r>
      <w:r>
        <w:rPr>
          <w:rFonts w:ascii="Times New Roman" w:hAnsi="Times New Roman"/>
          <w:sz w:val="24"/>
          <w:szCs w:val="24"/>
        </w:rPr>
        <w:t xml:space="preserve">, </w:t>
      </w:r>
      <w:r w:rsidRPr="00121A2C">
        <w:rPr>
          <w:rFonts w:ascii="Times New Roman" w:hAnsi="Times New Roman"/>
          <w:sz w:val="24"/>
          <w:szCs w:val="24"/>
        </w:rPr>
        <w:t>zonder door gewaande</w:t>
      </w:r>
      <w:r>
        <w:rPr>
          <w:rFonts w:ascii="Times New Roman" w:hAnsi="Times New Roman"/>
          <w:sz w:val="24"/>
          <w:szCs w:val="24"/>
        </w:rPr>
        <w:t xml:space="preserve">, </w:t>
      </w:r>
      <w:r w:rsidRPr="00121A2C">
        <w:rPr>
          <w:rFonts w:ascii="Times New Roman" w:hAnsi="Times New Roman"/>
          <w:sz w:val="24"/>
          <w:szCs w:val="24"/>
        </w:rPr>
        <w:t>armoedige bekoorlijkheden getrokken te worden</w:t>
      </w:r>
      <w:r>
        <w:rPr>
          <w:rFonts w:ascii="Times New Roman" w:hAnsi="Times New Roman"/>
          <w:sz w:val="24"/>
          <w:szCs w:val="24"/>
        </w:rPr>
        <w:t>, Ezech.</w:t>
      </w:r>
      <w:r w:rsidRPr="00121A2C">
        <w:rPr>
          <w:rFonts w:ascii="Times New Roman" w:hAnsi="Times New Roman"/>
          <w:sz w:val="24"/>
          <w:szCs w:val="24"/>
        </w:rPr>
        <w:t xml:space="preserve"> 16:59</w:t>
      </w:r>
      <w:r>
        <w:rPr>
          <w:rFonts w:ascii="Times New Roman" w:hAnsi="Times New Roman"/>
          <w:sz w:val="24"/>
          <w:szCs w:val="24"/>
        </w:rPr>
        <w:t xml:space="preserve"> - </w:t>
      </w:r>
      <w:r w:rsidRPr="00121A2C">
        <w:rPr>
          <w:rFonts w:ascii="Times New Roman" w:hAnsi="Times New Roman"/>
          <w:sz w:val="24"/>
          <w:szCs w:val="24"/>
        </w:rPr>
        <w:t xml:space="preserve">63. Daarom kan het wezen van </w:t>
      </w:r>
      <w:r>
        <w:rPr>
          <w:rFonts w:ascii="Times New Roman" w:hAnsi="Times New Roman"/>
          <w:sz w:val="24"/>
          <w:szCs w:val="24"/>
        </w:rPr>
        <w:t>Christus'</w:t>
      </w:r>
      <w:r w:rsidRPr="00121A2C">
        <w:rPr>
          <w:rFonts w:ascii="Times New Roman" w:hAnsi="Times New Roman"/>
          <w:sz w:val="24"/>
          <w:szCs w:val="24"/>
        </w:rPr>
        <w:t xml:space="preserve"> liefde gekend worden</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maar</w:t>
      </w:r>
      <w:r w:rsidRPr="00121A2C">
        <w:rPr>
          <w:rFonts w:ascii="Times New Roman" w:hAnsi="Times New Roman"/>
          <w:sz w:val="24"/>
          <w:szCs w:val="24"/>
        </w:rPr>
        <w:t xml:space="preserve"> niet gemakkelijk</w:t>
      </w:r>
      <w:r>
        <w:rPr>
          <w:rFonts w:ascii="Times New Roman" w:hAnsi="Times New Roman"/>
          <w:sz w:val="24"/>
          <w:szCs w:val="24"/>
        </w:rPr>
        <w:t>, Ezech.</w:t>
      </w:r>
      <w:r w:rsidRPr="00121A2C">
        <w:rPr>
          <w:rFonts w:ascii="Times New Roman" w:hAnsi="Times New Roman"/>
          <w:sz w:val="24"/>
          <w:szCs w:val="24"/>
        </w:rPr>
        <w:t xml:space="preserve"> 36:25</w:t>
      </w:r>
      <w:r>
        <w:rPr>
          <w:rFonts w:ascii="Times New Roman" w:hAnsi="Times New Roman"/>
          <w:sz w:val="24"/>
          <w:szCs w:val="24"/>
        </w:rPr>
        <w:t xml:space="preserve"> - </w:t>
      </w:r>
      <w:r w:rsidRPr="00121A2C">
        <w:rPr>
          <w:rFonts w:ascii="Times New Roman" w:hAnsi="Times New Roman"/>
          <w:sz w:val="24"/>
          <w:szCs w:val="24"/>
        </w:rPr>
        <w:t>33. Want deze kennis wordt noch licht verkregen</w:t>
      </w:r>
      <w:r>
        <w:rPr>
          <w:rFonts w:ascii="Times New Roman" w:hAnsi="Times New Roman"/>
          <w:sz w:val="24"/>
          <w:szCs w:val="24"/>
        </w:rPr>
        <w:t xml:space="preserve">, </w:t>
      </w:r>
      <w:r w:rsidRPr="00121A2C">
        <w:rPr>
          <w:rFonts w:ascii="Times New Roman" w:hAnsi="Times New Roman"/>
          <w:sz w:val="24"/>
          <w:szCs w:val="24"/>
        </w:rPr>
        <w:t>noch licht behouden</w:t>
      </w:r>
      <w:r>
        <w:rPr>
          <w:rFonts w:ascii="Times New Roman" w:hAnsi="Times New Roman"/>
          <w:sz w:val="24"/>
          <w:szCs w:val="24"/>
        </w:rPr>
        <w:t>. E</w:t>
      </w:r>
      <w:r w:rsidRPr="00121A2C">
        <w:rPr>
          <w:rFonts w:ascii="Times New Roman" w:hAnsi="Times New Roman"/>
          <w:sz w:val="24"/>
          <w:szCs w:val="24"/>
        </w:rPr>
        <w:t>r is niets</w:t>
      </w:r>
      <w:r>
        <w:rPr>
          <w:rFonts w:ascii="Times New Roman" w:hAnsi="Times New Roman"/>
          <w:sz w:val="24"/>
          <w:szCs w:val="24"/>
        </w:rPr>
        <w:t xml:space="preserve">, </w:t>
      </w:r>
      <w:r w:rsidRPr="00121A2C">
        <w:rPr>
          <w:rFonts w:ascii="Times New Roman" w:hAnsi="Times New Roman"/>
          <w:sz w:val="24"/>
          <w:szCs w:val="24"/>
        </w:rPr>
        <w:t>waarop Satan meer</w:t>
      </w:r>
      <w:r>
        <w:rPr>
          <w:rFonts w:ascii="Times New Roman" w:hAnsi="Times New Roman"/>
          <w:sz w:val="24"/>
          <w:szCs w:val="24"/>
        </w:rPr>
        <w:t xml:space="preserve"> zijn </w:t>
      </w:r>
      <w:r w:rsidRPr="00121A2C">
        <w:rPr>
          <w:rFonts w:ascii="Times New Roman" w:hAnsi="Times New Roman"/>
          <w:sz w:val="24"/>
          <w:szCs w:val="24"/>
        </w:rPr>
        <w:t>aanvallen richt</w:t>
      </w:r>
      <w:r>
        <w:rPr>
          <w:rFonts w:ascii="Times New Roman" w:hAnsi="Times New Roman"/>
          <w:sz w:val="24"/>
          <w:szCs w:val="24"/>
        </w:rPr>
        <w:t xml:space="preserve">, </w:t>
      </w:r>
      <w:r w:rsidRPr="00121A2C">
        <w:rPr>
          <w:rFonts w:ascii="Times New Roman" w:hAnsi="Times New Roman"/>
          <w:sz w:val="24"/>
          <w:szCs w:val="24"/>
        </w:rPr>
        <w:t>dan op</w:t>
      </w:r>
      <w:r>
        <w:rPr>
          <w:rFonts w:ascii="Times New Roman" w:hAnsi="Times New Roman"/>
          <w:sz w:val="24"/>
          <w:szCs w:val="24"/>
        </w:rPr>
        <w:t xml:space="preserve"> de </w:t>
      </w:r>
      <w:r w:rsidRPr="00121A2C">
        <w:rPr>
          <w:rFonts w:ascii="Times New Roman" w:hAnsi="Times New Roman"/>
          <w:sz w:val="24"/>
          <w:szCs w:val="24"/>
        </w:rPr>
        <w:t xml:space="preserve">eigen luister van </w:t>
      </w:r>
      <w:r>
        <w:rPr>
          <w:rFonts w:ascii="Times New Roman" w:hAnsi="Times New Roman"/>
          <w:sz w:val="24"/>
          <w:szCs w:val="24"/>
        </w:rPr>
        <w:t>Christus'</w:t>
      </w:r>
      <w:r w:rsidRPr="00121A2C">
        <w:rPr>
          <w:rFonts w:ascii="Times New Roman" w:hAnsi="Times New Roman"/>
          <w:sz w:val="24"/>
          <w:szCs w:val="24"/>
        </w:rPr>
        <w:t xml:space="preserve"> liefde. Want hij weet</w:t>
      </w:r>
      <w:r>
        <w:rPr>
          <w:rFonts w:ascii="Times New Roman" w:hAnsi="Times New Roman"/>
          <w:sz w:val="24"/>
          <w:szCs w:val="24"/>
        </w:rPr>
        <w:t xml:space="preserve">, </w:t>
      </w:r>
      <w:r w:rsidRPr="00121A2C">
        <w:rPr>
          <w:rFonts w:ascii="Times New Roman" w:hAnsi="Times New Roman"/>
          <w:sz w:val="24"/>
          <w:szCs w:val="24"/>
        </w:rPr>
        <w:t>dat die zijn koninkrijk verstoort</w:t>
      </w:r>
      <w:r>
        <w:rPr>
          <w:rFonts w:ascii="Times New Roman" w:hAnsi="Times New Roman"/>
          <w:sz w:val="24"/>
          <w:szCs w:val="24"/>
        </w:rPr>
        <w:t xml:space="preserve">, </w:t>
      </w:r>
      <w:r w:rsidRPr="00121A2C">
        <w:rPr>
          <w:rFonts w:ascii="Times New Roman" w:hAnsi="Times New Roman"/>
          <w:sz w:val="24"/>
          <w:szCs w:val="24"/>
        </w:rPr>
        <w:t>hetwelk in dwaling</w:t>
      </w:r>
      <w:r>
        <w:rPr>
          <w:rFonts w:ascii="Times New Roman" w:hAnsi="Times New Roman"/>
          <w:sz w:val="24"/>
          <w:szCs w:val="24"/>
        </w:rPr>
        <w:t xml:space="preserve">, </w:t>
      </w:r>
      <w:r w:rsidRPr="00121A2C">
        <w:rPr>
          <w:rFonts w:ascii="Times New Roman" w:hAnsi="Times New Roman"/>
          <w:sz w:val="24"/>
          <w:szCs w:val="24"/>
        </w:rPr>
        <w:t>bedrog en onheiligheid bestaat</w:t>
      </w:r>
      <w:r>
        <w:rPr>
          <w:rFonts w:ascii="Times New Roman" w:hAnsi="Times New Roman"/>
          <w:sz w:val="24"/>
          <w:szCs w:val="24"/>
        </w:rPr>
        <w:t xml:space="preserve">, </w:t>
      </w:r>
      <w:r w:rsidRPr="00121A2C">
        <w:rPr>
          <w:rFonts w:ascii="Times New Roman" w:hAnsi="Times New Roman"/>
          <w:sz w:val="24"/>
          <w:szCs w:val="24"/>
        </w:rPr>
        <w:t xml:space="preserve">en dat alleen door de kennis van </w:t>
      </w:r>
      <w:r>
        <w:rPr>
          <w:rFonts w:ascii="Times New Roman" w:hAnsi="Times New Roman"/>
          <w:sz w:val="24"/>
          <w:szCs w:val="24"/>
        </w:rPr>
        <w:t>Christus'</w:t>
      </w:r>
      <w:r w:rsidRPr="00121A2C">
        <w:rPr>
          <w:rFonts w:ascii="Times New Roman" w:hAnsi="Times New Roman"/>
          <w:sz w:val="24"/>
          <w:szCs w:val="24"/>
        </w:rPr>
        <w:t xml:space="preserve"> liefde wordt omvergeworpen</w:t>
      </w:r>
      <w:r>
        <w:rPr>
          <w:rFonts w:ascii="Times New Roman" w:hAnsi="Times New Roman"/>
          <w:sz w:val="24"/>
          <w:szCs w:val="24"/>
        </w:rPr>
        <w:t>, 2 Cor.</w:t>
      </w:r>
      <w:r w:rsidRPr="00121A2C">
        <w:rPr>
          <w:rFonts w:ascii="Times New Roman" w:hAnsi="Times New Roman"/>
          <w:sz w:val="24"/>
          <w:szCs w:val="24"/>
        </w:rPr>
        <w:t xml:space="preserve"> 5:14. Wat betekent het eindeloos getal van meningen</w:t>
      </w:r>
      <w:r>
        <w:rPr>
          <w:rFonts w:ascii="Times New Roman" w:hAnsi="Times New Roman"/>
          <w:sz w:val="24"/>
          <w:szCs w:val="24"/>
        </w:rPr>
        <w:t xml:space="preserve">, </w:t>
      </w:r>
      <w:r w:rsidRPr="00121A2C">
        <w:rPr>
          <w:rFonts w:ascii="Times New Roman" w:hAnsi="Times New Roman"/>
          <w:sz w:val="24"/>
          <w:szCs w:val="24"/>
        </w:rPr>
        <w:t>die in de wereld zijn? Waarom wordt er soms ten bloede toe voor gestreden? Waartoe dient al dat twijfelen</w:t>
      </w:r>
      <w:r>
        <w:rPr>
          <w:rFonts w:ascii="Times New Roman" w:hAnsi="Times New Roman"/>
          <w:sz w:val="24"/>
          <w:szCs w:val="24"/>
        </w:rPr>
        <w:t xml:space="preserve">, </w:t>
      </w:r>
      <w:r w:rsidRPr="00121A2C">
        <w:rPr>
          <w:rFonts w:ascii="Times New Roman" w:hAnsi="Times New Roman"/>
          <w:sz w:val="24"/>
          <w:szCs w:val="24"/>
        </w:rPr>
        <w:t>wankelen</w:t>
      </w:r>
      <w:r>
        <w:rPr>
          <w:rFonts w:ascii="Times New Roman" w:hAnsi="Times New Roman"/>
          <w:sz w:val="24"/>
          <w:szCs w:val="24"/>
        </w:rPr>
        <w:t xml:space="preserve">, veranderen, </w:t>
      </w:r>
      <w:r w:rsidRPr="00121A2C">
        <w:rPr>
          <w:rFonts w:ascii="Times New Roman" w:hAnsi="Times New Roman"/>
          <w:sz w:val="24"/>
          <w:szCs w:val="24"/>
        </w:rPr>
        <w:t>dat vermengen van waarheid en dwaling</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s het niet de duivel</w:t>
      </w:r>
      <w:r>
        <w:rPr>
          <w:rFonts w:ascii="Times New Roman" w:hAnsi="Times New Roman"/>
          <w:sz w:val="24"/>
          <w:szCs w:val="24"/>
        </w:rPr>
        <w:t xml:space="preserve">, </w:t>
      </w:r>
      <w:r w:rsidRPr="00121A2C">
        <w:rPr>
          <w:rFonts w:ascii="Times New Roman" w:hAnsi="Times New Roman"/>
          <w:sz w:val="24"/>
          <w:szCs w:val="24"/>
        </w:rPr>
        <w:t>die dat alles kweekt</w:t>
      </w:r>
      <w:r>
        <w:rPr>
          <w:rFonts w:ascii="Times New Roman" w:hAnsi="Times New Roman"/>
          <w:sz w:val="24"/>
          <w:szCs w:val="24"/>
        </w:rPr>
        <w:t xml:space="preserve">, </w:t>
      </w:r>
      <w:r w:rsidRPr="00121A2C">
        <w:rPr>
          <w:rFonts w:ascii="Times New Roman" w:hAnsi="Times New Roman"/>
          <w:sz w:val="24"/>
          <w:szCs w:val="24"/>
        </w:rPr>
        <w:t>ten einde het licht</w:t>
      </w:r>
      <w:r>
        <w:rPr>
          <w:rFonts w:ascii="Times New Roman" w:hAnsi="Times New Roman"/>
          <w:sz w:val="24"/>
          <w:szCs w:val="24"/>
        </w:rPr>
        <w:t xml:space="preserve"> van het Evangelie</w:t>
      </w:r>
      <w:r w:rsidRPr="00121A2C">
        <w:rPr>
          <w:rFonts w:ascii="Times New Roman" w:hAnsi="Times New Roman"/>
          <w:sz w:val="24"/>
          <w:szCs w:val="24"/>
        </w:rPr>
        <w:t xml:space="preserve"> zoveel mogelijk te verduisteren? En als hij dat doel bereikt</w:t>
      </w:r>
      <w:r>
        <w:rPr>
          <w:rFonts w:ascii="Times New Roman" w:hAnsi="Times New Roman"/>
          <w:sz w:val="24"/>
          <w:szCs w:val="24"/>
        </w:rPr>
        <w:t xml:space="preserve">, </w:t>
      </w:r>
      <w:r w:rsidRPr="00121A2C">
        <w:rPr>
          <w:rFonts w:ascii="Times New Roman" w:hAnsi="Times New Roman"/>
          <w:sz w:val="24"/>
          <w:szCs w:val="24"/>
        </w:rPr>
        <w:t>dan is er</w:t>
      </w:r>
      <w:r>
        <w:rPr>
          <w:rFonts w:ascii="Times New Roman" w:hAnsi="Times New Roman"/>
          <w:sz w:val="24"/>
          <w:szCs w:val="24"/>
        </w:rPr>
        <w:t xml:space="preserve"> geen </w:t>
      </w:r>
      <w:r w:rsidRPr="00121A2C">
        <w:rPr>
          <w:rFonts w:ascii="Times New Roman" w:hAnsi="Times New Roman"/>
          <w:sz w:val="24"/>
          <w:szCs w:val="24"/>
        </w:rPr>
        <w:t xml:space="preserve">sprake meer van een kennis van </w:t>
      </w:r>
      <w:r>
        <w:rPr>
          <w:rFonts w:ascii="Times New Roman" w:hAnsi="Times New Roman"/>
          <w:sz w:val="24"/>
          <w:szCs w:val="24"/>
        </w:rPr>
        <w:t>Christus'</w:t>
      </w:r>
      <w:r w:rsidRPr="00121A2C">
        <w:rPr>
          <w:rFonts w:ascii="Times New Roman" w:hAnsi="Times New Roman"/>
          <w:sz w:val="24"/>
          <w:szCs w:val="24"/>
        </w:rPr>
        <w:t xml:space="preserve"> liefde</w:t>
      </w:r>
      <w:r>
        <w:rPr>
          <w:rFonts w:ascii="Times New Roman" w:hAnsi="Times New Roman"/>
          <w:sz w:val="24"/>
          <w:szCs w:val="24"/>
        </w:rPr>
        <w:t>. Zo</w:t>
      </w:r>
      <w:r w:rsidRPr="00121A2C">
        <w:rPr>
          <w:rFonts w:ascii="Times New Roman" w:hAnsi="Times New Roman"/>
          <w:sz w:val="24"/>
          <w:szCs w:val="24"/>
        </w:rPr>
        <w:t xml:space="preserve"> valt hij ook menige Christen aan met allerlei gedachten</w:t>
      </w:r>
      <w:r>
        <w:rPr>
          <w:rFonts w:ascii="Times New Roman" w:hAnsi="Times New Roman"/>
          <w:sz w:val="24"/>
          <w:szCs w:val="24"/>
        </w:rPr>
        <w:t xml:space="preserve">, </w:t>
      </w:r>
      <w:r w:rsidRPr="00121A2C">
        <w:rPr>
          <w:rFonts w:ascii="Times New Roman" w:hAnsi="Times New Roman"/>
          <w:sz w:val="24"/>
          <w:szCs w:val="24"/>
        </w:rPr>
        <w:t>die strekken om diens oordeel te benevelen</w:t>
      </w:r>
      <w:r>
        <w:rPr>
          <w:rFonts w:ascii="Times New Roman" w:hAnsi="Times New Roman"/>
          <w:sz w:val="24"/>
          <w:szCs w:val="24"/>
        </w:rPr>
        <w:t xml:space="preserve">, </w:t>
      </w:r>
      <w:r w:rsidRPr="00121A2C">
        <w:rPr>
          <w:rFonts w:ascii="Times New Roman" w:hAnsi="Times New Roman"/>
          <w:sz w:val="24"/>
          <w:szCs w:val="24"/>
        </w:rPr>
        <w:t>diens verbeelding te misleiden</w:t>
      </w:r>
      <w:r>
        <w:rPr>
          <w:rFonts w:ascii="Times New Roman" w:hAnsi="Times New Roman"/>
          <w:sz w:val="24"/>
          <w:szCs w:val="24"/>
        </w:rPr>
        <w:t xml:space="preserve">, </w:t>
      </w:r>
      <w:r w:rsidRPr="00121A2C">
        <w:rPr>
          <w:rFonts w:ascii="Times New Roman" w:hAnsi="Times New Roman"/>
          <w:sz w:val="24"/>
          <w:szCs w:val="24"/>
        </w:rPr>
        <w:t xml:space="preserve">diens geweten in slaap te sussen. Hij verstaat de kunst om alles van gedaante te doen </w:t>
      </w:r>
      <w:r>
        <w:rPr>
          <w:rFonts w:ascii="Times New Roman" w:hAnsi="Times New Roman"/>
          <w:sz w:val="24"/>
          <w:szCs w:val="24"/>
        </w:rPr>
        <w:t>veranderen</w:t>
      </w:r>
      <w:r w:rsidRPr="00121A2C">
        <w:rPr>
          <w:rFonts w:ascii="Times New Roman" w:hAnsi="Times New Roman"/>
          <w:sz w:val="24"/>
          <w:szCs w:val="24"/>
        </w:rPr>
        <w:t>. Hij stelt ons God voor als een vreselijke</w:t>
      </w:r>
      <w:r>
        <w:rPr>
          <w:rFonts w:ascii="Times New Roman" w:hAnsi="Times New Roman"/>
          <w:sz w:val="24"/>
          <w:szCs w:val="24"/>
        </w:rPr>
        <w:t xml:space="preserve">, </w:t>
      </w:r>
      <w:r w:rsidRPr="00121A2C">
        <w:rPr>
          <w:rFonts w:ascii="Times New Roman" w:hAnsi="Times New Roman"/>
          <w:sz w:val="24"/>
          <w:szCs w:val="24"/>
        </w:rPr>
        <w:t>woedende vernieler</w:t>
      </w:r>
      <w:r>
        <w:rPr>
          <w:rFonts w:ascii="Times New Roman" w:hAnsi="Times New Roman"/>
          <w:sz w:val="24"/>
          <w:szCs w:val="24"/>
        </w:rPr>
        <w:t xml:space="preserve">, </w:t>
      </w:r>
      <w:r w:rsidRPr="00121A2C">
        <w:rPr>
          <w:rFonts w:ascii="Times New Roman" w:hAnsi="Times New Roman"/>
          <w:sz w:val="24"/>
          <w:szCs w:val="24"/>
        </w:rPr>
        <w:t>en Christus als een onverbiddelijk</w:t>
      </w:r>
      <w:r>
        <w:rPr>
          <w:rFonts w:ascii="Times New Roman" w:hAnsi="Times New Roman"/>
          <w:sz w:val="24"/>
          <w:szCs w:val="24"/>
        </w:rPr>
        <w:t xml:space="preserve"> R</w:t>
      </w:r>
      <w:r w:rsidRPr="00121A2C">
        <w:rPr>
          <w:rFonts w:ascii="Times New Roman" w:hAnsi="Times New Roman"/>
          <w:sz w:val="24"/>
          <w:szCs w:val="24"/>
        </w:rPr>
        <w:t>echter</w:t>
      </w:r>
      <w:r>
        <w:rPr>
          <w:rFonts w:ascii="Times New Roman" w:hAnsi="Times New Roman"/>
          <w:sz w:val="24"/>
          <w:szCs w:val="24"/>
        </w:rPr>
        <w:t xml:space="preserve">, </w:t>
      </w:r>
      <w:r w:rsidRPr="00121A2C">
        <w:rPr>
          <w:rFonts w:ascii="Times New Roman" w:hAnsi="Times New Roman"/>
          <w:sz w:val="24"/>
          <w:szCs w:val="24"/>
        </w:rPr>
        <w:t>terwijl hij Diens liefde tot de kleinst mogelijke afmetingen weet terug te brengen. Hij maakt vermeende tot onvergefelijke zonden</w:t>
      </w:r>
      <w:r>
        <w:rPr>
          <w:rFonts w:ascii="Times New Roman" w:hAnsi="Times New Roman"/>
          <w:sz w:val="24"/>
          <w:szCs w:val="24"/>
        </w:rPr>
        <w:t xml:space="preserve">, </w:t>
      </w:r>
      <w:r w:rsidRPr="00121A2C">
        <w:rPr>
          <w:rFonts w:ascii="Times New Roman" w:hAnsi="Times New Roman"/>
          <w:sz w:val="24"/>
          <w:szCs w:val="24"/>
        </w:rPr>
        <w:t xml:space="preserve">en noemt onvergefelijke zonden deugden. Hij verandert de wet in een </w:t>
      </w:r>
      <w:r>
        <w:rPr>
          <w:rFonts w:ascii="Times New Roman" w:hAnsi="Times New Roman"/>
          <w:sz w:val="24"/>
          <w:szCs w:val="24"/>
        </w:rPr>
        <w:t xml:space="preserve">Evangelie, </w:t>
      </w:r>
      <w:r w:rsidRPr="00121A2C">
        <w:rPr>
          <w:rFonts w:ascii="Times New Roman" w:hAnsi="Times New Roman"/>
          <w:sz w:val="24"/>
          <w:szCs w:val="24"/>
        </w:rPr>
        <w:t xml:space="preserve">en verklaart het </w:t>
      </w:r>
      <w:r>
        <w:rPr>
          <w:rFonts w:ascii="Times New Roman" w:hAnsi="Times New Roman"/>
          <w:sz w:val="24"/>
          <w:szCs w:val="24"/>
        </w:rPr>
        <w:t>Evangelie</w:t>
      </w:r>
      <w:r w:rsidRPr="00121A2C">
        <w:rPr>
          <w:rFonts w:ascii="Times New Roman" w:hAnsi="Times New Roman"/>
          <w:sz w:val="24"/>
          <w:szCs w:val="24"/>
        </w:rPr>
        <w:t xml:space="preserve"> zelf voor een fabel. Hij bewijst</w:t>
      </w:r>
      <w:r>
        <w:rPr>
          <w:rFonts w:ascii="Times New Roman" w:hAnsi="Times New Roman"/>
          <w:sz w:val="24"/>
          <w:szCs w:val="24"/>
        </w:rPr>
        <w:t xml:space="preserve">, </w:t>
      </w:r>
      <w:r w:rsidRPr="00121A2C">
        <w:rPr>
          <w:rFonts w:ascii="Times New Roman" w:hAnsi="Times New Roman"/>
          <w:sz w:val="24"/>
          <w:szCs w:val="24"/>
        </w:rPr>
        <w:t>dat het geloof niets is dan verbeelding</w:t>
      </w:r>
      <w:r>
        <w:rPr>
          <w:rFonts w:ascii="Times New Roman" w:hAnsi="Times New Roman"/>
          <w:sz w:val="24"/>
          <w:szCs w:val="24"/>
        </w:rPr>
        <w:t xml:space="preserve">, </w:t>
      </w:r>
      <w:r w:rsidRPr="00121A2C">
        <w:rPr>
          <w:rFonts w:ascii="Times New Roman" w:hAnsi="Times New Roman"/>
          <w:sz w:val="24"/>
          <w:szCs w:val="24"/>
        </w:rPr>
        <w:t>en de verbeelding het beste geloof</w:t>
      </w:r>
      <w:r>
        <w:rPr>
          <w:rFonts w:ascii="Times New Roman" w:hAnsi="Times New Roman"/>
          <w:sz w:val="24"/>
          <w:szCs w:val="24"/>
        </w:rPr>
        <w:t xml:space="preserve">, </w:t>
      </w:r>
      <w:r w:rsidRPr="00121A2C">
        <w:rPr>
          <w:rFonts w:ascii="Times New Roman" w:hAnsi="Times New Roman"/>
          <w:sz w:val="24"/>
          <w:szCs w:val="24"/>
        </w:rPr>
        <w:t>dat bestaat. Bovendien vervult hij het hart met een valse hoop op een beter hiernamaals</w:t>
      </w:r>
      <w:r>
        <w:rPr>
          <w:rFonts w:ascii="Times New Roman" w:hAnsi="Times New Roman"/>
          <w:sz w:val="24"/>
          <w:szCs w:val="24"/>
        </w:rPr>
        <w:t xml:space="preserve">, </w:t>
      </w:r>
      <w:r w:rsidRPr="00121A2C">
        <w:rPr>
          <w:rFonts w:ascii="Times New Roman" w:hAnsi="Times New Roman"/>
          <w:sz w:val="24"/>
          <w:szCs w:val="24"/>
        </w:rPr>
        <w:t xml:space="preserve">alsof de liefde van Christus zich ook in de hel openbaarde.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zoals ik reeds zei</w:t>
      </w:r>
      <w:r>
        <w:rPr>
          <w:rFonts w:ascii="Times New Roman" w:hAnsi="Times New Roman"/>
          <w:sz w:val="24"/>
          <w:szCs w:val="24"/>
        </w:rPr>
        <w:t xml:space="preserve">, </w:t>
      </w:r>
      <w:r w:rsidRPr="00121A2C">
        <w:rPr>
          <w:rFonts w:ascii="Times New Roman" w:hAnsi="Times New Roman"/>
          <w:sz w:val="24"/>
          <w:szCs w:val="24"/>
        </w:rPr>
        <w:t>van al deze leugens verlost ons een juiste kennis van de liefde Christi</w:t>
      </w:r>
      <w:r>
        <w:rPr>
          <w:rFonts w:ascii="Times New Roman" w:hAnsi="Times New Roman"/>
          <w:sz w:val="24"/>
          <w:szCs w:val="24"/>
        </w:rPr>
        <w:t xml:space="preserve">, </w:t>
      </w:r>
      <w:r w:rsidRPr="00121A2C">
        <w:rPr>
          <w:rFonts w:ascii="Times New Roman" w:hAnsi="Times New Roman"/>
          <w:sz w:val="24"/>
          <w:szCs w:val="24"/>
        </w:rPr>
        <w:t>verlost hen</w:t>
      </w:r>
      <w:r>
        <w:rPr>
          <w:rFonts w:ascii="Times New Roman" w:hAnsi="Times New Roman"/>
          <w:sz w:val="24"/>
          <w:szCs w:val="24"/>
        </w:rPr>
        <w:t xml:space="preserve">, </w:t>
      </w:r>
      <w:r w:rsidRPr="00121A2C">
        <w:rPr>
          <w:rFonts w:ascii="Times New Roman" w:hAnsi="Times New Roman"/>
          <w:sz w:val="24"/>
          <w:szCs w:val="24"/>
        </w:rPr>
        <w:t xml:space="preserve">in </w:t>
      </w:r>
      <w:r>
        <w:rPr>
          <w:rFonts w:ascii="Times New Roman" w:hAnsi="Times New Roman"/>
          <w:sz w:val="24"/>
          <w:szCs w:val="24"/>
        </w:rPr>
        <w:t xml:space="preserve">welkers </w:t>
      </w:r>
      <w:r w:rsidRPr="00121A2C">
        <w:rPr>
          <w:rFonts w:ascii="Times New Roman" w:hAnsi="Times New Roman"/>
          <w:sz w:val="24"/>
          <w:szCs w:val="24"/>
        </w:rPr>
        <w:t>hart de liefde Gods uitgestort is door</w:t>
      </w:r>
      <w:r>
        <w:rPr>
          <w:rFonts w:ascii="Times New Roman" w:hAnsi="Times New Roman"/>
          <w:sz w:val="24"/>
          <w:szCs w:val="24"/>
        </w:rPr>
        <w:t xml:space="preserve"> de Heilige Geest, </w:t>
      </w:r>
      <w:r w:rsidRPr="00121A2C">
        <w:rPr>
          <w:rFonts w:ascii="Times New Roman" w:hAnsi="Times New Roman"/>
          <w:sz w:val="24"/>
          <w:szCs w:val="24"/>
        </w:rPr>
        <w:t>die ons is gegeven</w:t>
      </w:r>
      <w:r>
        <w:rPr>
          <w:rFonts w:ascii="Times New Roman" w:hAnsi="Times New Roman"/>
          <w:sz w:val="24"/>
          <w:szCs w:val="24"/>
        </w:rPr>
        <w:t>, Rom.</w:t>
      </w:r>
      <w:r w:rsidRPr="00121A2C">
        <w:rPr>
          <w:rFonts w:ascii="Times New Roman" w:hAnsi="Times New Roman"/>
          <w:sz w:val="24"/>
          <w:szCs w:val="24"/>
        </w:rPr>
        <w:t xml:space="preserve"> 5:5</w:t>
      </w:r>
      <w:r>
        <w:rPr>
          <w:rFonts w:ascii="Times New Roman" w:hAnsi="Times New Roman"/>
          <w:sz w:val="24"/>
          <w:szCs w:val="24"/>
        </w:rPr>
        <w:t>. Om</w:t>
      </w:r>
      <w:r w:rsidRPr="00121A2C">
        <w:rPr>
          <w:rFonts w:ascii="Times New Roman" w:hAnsi="Times New Roman"/>
          <w:sz w:val="24"/>
          <w:szCs w:val="24"/>
        </w:rPr>
        <w:t xml:space="preserve"> die reden vermaant de Heiland ons</w:t>
      </w:r>
      <w:r>
        <w:rPr>
          <w:rFonts w:ascii="Times New Roman" w:hAnsi="Times New Roman"/>
          <w:sz w:val="24"/>
          <w:szCs w:val="24"/>
        </w:rPr>
        <w:t>, "</w:t>
      </w:r>
      <w:r w:rsidRPr="00121A2C">
        <w:rPr>
          <w:rFonts w:ascii="Times New Roman" w:hAnsi="Times New Roman"/>
          <w:sz w:val="24"/>
          <w:szCs w:val="24"/>
        </w:rPr>
        <w:t>in deze</w:t>
      </w:r>
      <w:r>
        <w:rPr>
          <w:rFonts w:ascii="Times New Roman" w:hAnsi="Times New Roman"/>
          <w:sz w:val="24"/>
          <w:szCs w:val="24"/>
        </w:rPr>
        <w:t xml:space="preserve"> Zijn liefde </w:t>
      </w:r>
      <w:r w:rsidRPr="00121A2C">
        <w:rPr>
          <w:rFonts w:ascii="Times New Roman" w:hAnsi="Times New Roman"/>
          <w:sz w:val="24"/>
          <w:szCs w:val="24"/>
        </w:rPr>
        <w:t>te blijven</w:t>
      </w:r>
      <w:r>
        <w:rPr>
          <w:rFonts w:ascii="Times New Roman" w:hAnsi="Times New Roman"/>
          <w:sz w:val="24"/>
          <w:szCs w:val="24"/>
        </w:rPr>
        <w:t>,"</w:t>
      </w:r>
      <w:r w:rsidRPr="00121A2C">
        <w:rPr>
          <w:rFonts w:ascii="Times New Roman" w:hAnsi="Times New Roman"/>
          <w:sz w:val="24"/>
          <w:szCs w:val="24"/>
        </w:rPr>
        <w:t xml:space="preserve"> Johannes 15:9</w:t>
      </w:r>
      <w:r>
        <w:rPr>
          <w:rFonts w:ascii="Times New Roman" w:hAnsi="Times New Roman"/>
          <w:sz w:val="24"/>
          <w:szCs w:val="24"/>
        </w:rPr>
        <w:t>. O</w:t>
      </w:r>
      <w:r w:rsidRPr="00121A2C">
        <w:rPr>
          <w:rFonts w:ascii="Times New Roman" w:hAnsi="Times New Roman"/>
          <w:sz w:val="24"/>
          <w:szCs w:val="24"/>
        </w:rPr>
        <w:t>mdat de rechte kennis van en het geloof in</w:t>
      </w:r>
      <w:r>
        <w:rPr>
          <w:rFonts w:ascii="Times New Roman" w:hAnsi="Times New Roman"/>
          <w:sz w:val="24"/>
          <w:szCs w:val="24"/>
        </w:rPr>
        <w:t xml:space="preserve"> Zijn liefde </w:t>
      </w:r>
      <w:r w:rsidRPr="00121A2C">
        <w:rPr>
          <w:rFonts w:ascii="Times New Roman" w:hAnsi="Times New Roman"/>
          <w:sz w:val="24"/>
          <w:szCs w:val="24"/>
        </w:rPr>
        <w:t>alle nevels en wolken der duisternis uit de ziel verdrijft</w:t>
      </w:r>
      <w:r>
        <w:rPr>
          <w:rFonts w:ascii="Times New Roman" w:hAnsi="Times New Roman"/>
          <w:sz w:val="24"/>
          <w:szCs w:val="24"/>
        </w:rPr>
        <w:t xml:space="preserve">, </w:t>
      </w:r>
      <w:r w:rsidRPr="00121A2C">
        <w:rPr>
          <w:rFonts w:ascii="Times New Roman" w:hAnsi="Times New Roman"/>
          <w:sz w:val="24"/>
          <w:szCs w:val="24"/>
        </w:rPr>
        <w:t>de ziel vaststelt in</w:t>
      </w:r>
      <w:r>
        <w:rPr>
          <w:rFonts w:ascii="Times New Roman" w:hAnsi="Times New Roman"/>
          <w:sz w:val="24"/>
          <w:szCs w:val="24"/>
        </w:rPr>
        <w:t xml:space="preserve"> zijn </w:t>
      </w:r>
      <w:r w:rsidRPr="00121A2C">
        <w:rPr>
          <w:rFonts w:ascii="Times New Roman" w:hAnsi="Times New Roman"/>
          <w:sz w:val="24"/>
          <w:szCs w:val="24"/>
        </w:rPr>
        <w:t>beloften des eeuwigen levens en haar doet toenemen in Hem</w:t>
      </w:r>
      <w:r>
        <w:rPr>
          <w:rFonts w:ascii="Times New Roman" w:hAnsi="Times New Roman"/>
          <w:sz w:val="24"/>
          <w:szCs w:val="24"/>
        </w:rPr>
        <w:t xml:space="preserve">, </w:t>
      </w:r>
      <w:r w:rsidRPr="00121A2C">
        <w:rPr>
          <w:rFonts w:ascii="Times New Roman" w:hAnsi="Times New Roman"/>
          <w:sz w:val="24"/>
          <w:szCs w:val="24"/>
        </w:rPr>
        <w:t>die haar Hoofd is in alle dingen.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Voordat </w:t>
      </w:r>
      <w:r w:rsidRPr="00121A2C">
        <w:rPr>
          <w:rFonts w:ascii="Times New Roman" w:hAnsi="Times New Roman"/>
          <w:sz w:val="24"/>
          <w:szCs w:val="24"/>
        </w:rPr>
        <w:t>dit onderwerp te verlaten</w:t>
      </w:r>
      <w:r>
        <w:rPr>
          <w:rFonts w:ascii="Times New Roman" w:hAnsi="Times New Roman"/>
          <w:sz w:val="24"/>
          <w:szCs w:val="24"/>
        </w:rPr>
        <w:t xml:space="preserve">, </w:t>
      </w:r>
      <w:r w:rsidRPr="00121A2C">
        <w:rPr>
          <w:rFonts w:ascii="Times New Roman" w:hAnsi="Times New Roman"/>
          <w:sz w:val="24"/>
          <w:szCs w:val="24"/>
        </w:rPr>
        <w:t>wil ik</w:t>
      </w:r>
      <w:r>
        <w:rPr>
          <w:rFonts w:ascii="Times New Roman" w:hAnsi="Times New Roman"/>
          <w:sz w:val="24"/>
          <w:szCs w:val="24"/>
        </w:rPr>
        <w:t xml:space="preserve"> de </w:t>
      </w:r>
      <w:r w:rsidRPr="00121A2C">
        <w:rPr>
          <w:rFonts w:ascii="Times New Roman" w:hAnsi="Times New Roman"/>
          <w:sz w:val="24"/>
          <w:szCs w:val="24"/>
        </w:rPr>
        <w:t>lezer een paar hulpmiddelen aan de hand doen</w:t>
      </w:r>
      <w:r>
        <w:rPr>
          <w:rFonts w:ascii="Times New Roman" w:hAnsi="Times New Roman"/>
          <w:sz w:val="24"/>
          <w:szCs w:val="24"/>
        </w:rPr>
        <w:t xml:space="preserve">, </w:t>
      </w:r>
      <w:r w:rsidRPr="00121A2C">
        <w:rPr>
          <w:rFonts w:ascii="Times New Roman" w:hAnsi="Times New Roman"/>
          <w:sz w:val="24"/>
          <w:szCs w:val="24"/>
        </w:rPr>
        <w:t xml:space="preserve">om zich in de kennis van </w:t>
      </w:r>
      <w:r>
        <w:rPr>
          <w:rFonts w:ascii="Times New Roman" w:hAnsi="Times New Roman"/>
          <w:sz w:val="24"/>
          <w:szCs w:val="24"/>
        </w:rPr>
        <w:t>Christus'</w:t>
      </w:r>
      <w:r w:rsidRPr="00121A2C">
        <w:rPr>
          <w:rFonts w:ascii="Times New Roman" w:hAnsi="Times New Roman"/>
          <w:sz w:val="24"/>
          <w:szCs w:val="24"/>
        </w:rPr>
        <w:t xml:space="preserve"> liefde te bekwamen</w:t>
      </w:r>
      <w:r>
        <w:rPr>
          <w:rFonts w:ascii="Times New Roman" w:hAnsi="Times New Roman"/>
          <w:sz w:val="24"/>
          <w:szCs w:val="24"/>
        </w:rPr>
        <w:t>. I</w:t>
      </w:r>
      <w:r w:rsidRPr="00121A2C">
        <w:rPr>
          <w:rFonts w:ascii="Times New Roman" w:hAnsi="Times New Roman"/>
          <w:sz w:val="24"/>
          <w:szCs w:val="24"/>
        </w:rPr>
        <w:t xml:space="preserve">k bedoel in de kennis van het wezen van </w:t>
      </w:r>
      <w:r>
        <w:rPr>
          <w:rFonts w:ascii="Times New Roman" w:hAnsi="Times New Roman"/>
          <w:sz w:val="24"/>
          <w:szCs w:val="24"/>
        </w:rPr>
        <w:t>Christus'</w:t>
      </w:r>
      <w:r w:rsidRPr="00121A2C">
        <w:rPr>
          <w:rFonts w:ascii="Times New Roman" w:hAnsi="Times New Roman"/>
          <w:sz w:val="24"/>
          <w:szCs w:val="24"/>
        </w:rPr>
        <w:t xml:space="preserve"> liefde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Pr="00C27493" w:rsidRDefault="00E25A7A" w:rsidP="008436B5">
      <w:pPr>
        <w:spacing w:after="0"/>
        <w:jc w:val="both"/>
        <w:rPr>
          <w:rFonts w:ascii="Times New Roman" w:hAnsi="Times New Roman"/>
          <w:b/>
          <w:sz w:val="24"/>
          <w:szCs w:val="24"/>
        </w:rPr>
      </w:pPr>
      <w:r w:rsidRPr="00C27493">
        <w:rPr>
          <w:rFonts w:ascii="Times New Roman" w:hAnsi="Times New Roman"/>
          <w:b/>
          <w:sz w:val="24"/>
          <w:szCs w:val="24"/>
        </w:rPr>
        <w:t xml:space="preserve">Eerste hulpmiddel.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K</w:t>
      </w:r>
      <w:r w:rsidRPr="00121A2C">
        <w:rPr>
          <w:rFonts w:ascii="Times New Roman" w:hAnsi="Times New Roman"/>
          <w:sz w:val="24"/>
          <w:szCs w:val="24"/>
        </w:rPr>
        <w:t>en</w:t>
      </w:r>
      <w:r>
        <w:rPr>
          <w:rFonts w:ascii="Times New Roman" w:hAnsi="Times New Roman"/>
          <w:sz w:val="24"/>
          <w:szCs w:val="24"/>
        </w:rPr>
        <w:t xml:space="preserve"> uzelf, </w:t>
      </w:r>
      <w:r w:rsidRPr="00121A2C">
        <w:rPr>
          <w:rFonts w:ascii="Times New Roman" w:hAnsi="Times New Roman"/>
          <w:sz w:val="24"/>
          <w:szCs w:val="24"/>
        </w:rPr>
        <w:t>welk een afschuwelijke en doemwaardige zondaar gij zijt</w:t>
      </w:r>
      <w:r>
        <w:rPr>
          <w:rFonts w:ascii="Times New Roman" w:hAnsi="Times New Roman"/>
          <w:sz w:val="24"/>
          <w:szCs w:val="24"/>
        </w:rPr>
        <w:t xml:space="preserve">, </w:t>
      </w:r>
      <w:r w:rsidRPr="00121A2C">
        <w:rPr>
          <w:rFonts w:ascii="Times New Roman" w:hAnsi="Times New Roman"/>
          <w:sz w:val="24"/>
          <w:szCs w:val="24"/>
        </w:rPr>
        <w:t>want gij kunt de liefde van Christus niet verstaan</w:t>
      </w:r>
      <w:r>
        <w:rPr>
          <w:rFonts w:ascii="Times New Roman" w:hAnsi="Times New Roman"/>
          <w:sz w:val="24"/>
          <w:szCs w:val="24"/>
        </w:rPr>
        <w:t xml:space="preserve">, </w:t>
      </w:r>
      <w:r w:rsidRPr="00121A2C">
        <w:rPr>
          <w:rFonts w:ascii="Times New Roman" w:hAnsi="Times New Roman"/>
          <w:sz w:val="24"/>
          <w:szCs w:val="24"/>
        </w:rPr>
        <w:t>voordat gij de verdorvenheid uwer</w:t>
      </w:r>
      <w:r>
        <w:rPr>
          <w:rFonts w:ascii="Times New Roman" w:hAnsi="Times New Roman"/>
          <w:sz w:val="24"/>
          <w:szCs w:val="24"/>
        </w:rPr>
        <w:t xml:space="preserve"> eigen </w:t>
      </w:r>
      <w:r w:rsidRPr="00121A2C">
        <w:rPr>
          <w:rFonts w:ascii="Times New Roman" w:hAnsi="Times New Roman"/>
          <w:sz w:val="24"/>
          <w:szCs w:val="24"/>
        </w:rPr>
        <w:t xml:space="preserve">natuur kent. </w:t>
      </w:r>
      <w:r>
        <w:rPr>
          <w:rFonts w:ascii="Times New Roman" w:hAnsi="Times New Roman"/>
          <w:sz w:val="24"/>
          <w:szCs w:val="24"/>
        </w:rPr>
        <w:t>"</w:t>
      </w:r>
      <w:r w:rsidRPr="00121A2C">
        <w:rPr>
          <w:rFonts w:ascii="Times New Roman" w:hAnsi="Times New Roman"/>
          <w:sz w:val="24"/>
          <w:szCs w:val="24"/>
        </w:rPr>
        <w:t>Ik ellendig mens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7:24</w:t>
      </w:r>
      <w:r>
        <w:rPr>
          <w:rFonts w:ascii="Times New Roman" w:hAnsi="Times New Roman"/>
          <w:sz w:val="24"/>
          <w:szCs w:val="24"/>
        </w:rPr>
        <w:t xml:space="preserve">, </w:t>
      </w:r>
      <w:r w:rsidRPr="00121A2C">
        <w:rPr>
          <w:rFonts w:ascii="Times New Roman" w:hAnsi="Times New Roman"/>
          <w:sz w:val="24"/>
          <w:szCs w:val="24"/>
        </w:rPr>
        <w:t>moet uit des mensen hart</w:t>
      </w:r>
      <w:r>
        <w:rPr>
          <w:rFonts w:ascii="Times New Roman" w:hAnsi="Times New Roman"/>
          <w:sz w:val="24"/>
          <w:szCs w:val="24"/>
        </w:rPr>
        <w:t xml:space="preserve">, voordat </w:t>
      </w:r>
      <w:r w:rsidRPr="00121A2C">
        <w:rPr>
          <w:rFonts w:ascii="Times New Roman" w:hAnsi="Times New Roman"/>
          <w:sz w:val="24"/>
          <w:szCs w:val="24"/>
        </w:rPr>
        <w:t xml:space="preserve">hij tot het wezen van </w:t>
      </w:r>
      <w:r>
        <w:rPr>
          <w:rFonts w:ascii="Times New Roman" w:hAnsi="Times New Roman"/>
          <w:sz w:val="24"/>
          <w:szCs w:val="24"/>
        </w:rPr>
        <w:t>Christus'</w:t>
      </w:r>
      <w:r w:rsidRPr="00121A2C">
        <w:rPr>
          <w:rFonts w:ascii="Times New Roman" w:hAnsi="Times New Roman"/>
          <w:sz w:val="24"/>
          <w:szCs w:val="24"/>
        </w:rPr>
        <w:t xml:space="preserve"> liefde doordringt. Wie </w:t>
      </w:r>
      <w:r>
        <w:rPr>
          <w:rFonts w:ascii="Times New Roman" w:hAnsi="Times New Roman"/>
          <w:sz w:val="24"/>
          <w:szCs w:val="24"/>
        </w:rPr>
        <w:t>zichzelf</w:t>
      </w:r>
      <w:r w:rsidRPr="00121A2C">
        <w:rPr>
          <w:rFonts w:ascii="Times New Roman" w:hAnsi="Times New Roman"/>
          <w:sz w:val="24"/>
          <w:szCs w:val="24"/>
        </w:rPr>
        <w:t xml:space="preserve"> slechts zeer oppervlakkig kent</w:t>
      </w:r>
      <w:r>
        <w:rPr>
          <w:rFonts w:ascii="Times New Roman" w:hAnsi="Times New Roman"/>
          <w:sz w:val="24"/>
          <w:szCs w:val="24"/>
        </w:rPr>
        <w:t xml:space="preserve">, </w:t>
      </w:r>
      <w:r w:rsidRPr="00121A2C">
        <w:rPr>
          <w:rFonts w:ascii="Times New Roman" w:hAnsi="Times New Roman"/>
          <w:sz w:val="24"/>
          <w:szCs w:val="24"/>
        </w:rPr>
        <w:t xml:space="preserve">kan niet veel van </w:t>
      </w:r>
      <w:r>
        <w:rPr>
          <w:rFonts w:ascii="Times New Roman" w:hAnsi="Times New Roman"/>
          <w:sz w:val="24"/>
          <w:szCs w:val="24"/>
        </w:rPr>
        <w:t>Christus'</w:t>
      </w:r>
      <w:r w:rsidRPr="00121A2C">
        <w:rPr>
          <w:rFonts w:ascii="Times New Roman" w:hAnsi="Times New Roman"/>
          <w:sz w:val="24"/>
          <w:szCs w:val="24"/>
        </w:rPr>
        <w:t xml:space="preserve"> liefde weten</w:t>
      </w:r>
      <w:r>
        <w:rPr>
          <w:rFonts w:ascii="Times New Roman" w:hAnsi="Times New Roman"/>
          <w:sz w:val="24"/>
          <w:szCs w:val="24"/>
        </w:rPr>
        <w:t xml:space="preserve">, </w:t>
      </w:r>
      <w:r w:rsidRPr="00121A2C">
        <w:rPr>
          <w:rFonts w:ascii="Times New Roman" w:hAnsi="Times New Roman"/>
          <w:sz w:val="24"/>
          <w:szCs w:val="24"/>
        </w:rPr>
        <w:t xml:space="preserve">wie </w:t>
      </w:r>
      <w:r>
        <w:rPr>
          <w:rFonts w:ascii="Times New Roman" w:hAnsi="Times New Roman"/>
          <w:sz w:val="24"/>
          <w:szCs w:val="24"/>
        </w:rPr>
        <w:t>zichzelf</w:t>
      </w:r>
      <w:r w:rsidRPr="00121A2C">
        <w:rPr>
          <w:rFonts w:ascii="Times New Roman" w:hAnsi="Times New Roman"/>
          <w:sz w:val="24"/>
          <w:szCs w:val="24"/>
        </w:rPr>
        <w:t xml:space="preserve"> in het geheel niet kent</w:t>
      </w:r>
      <w:r>
        <w:rPr>
          <w:rFonts w:ascii="Times New Roman" w:hAnsi="Times New Roman"/>
          <w:sz w:val="24"/>
          <w:szCs w:val="24"/>
        </w:rPr>
        <w:t xml:space="preserve">, </w:t>
      </w:r>
      <w:r w:rsidRPr="00121A2C">
        <w:rPr>
          <w:rFonts w:ascii="Times New Roman" w:hAnsi="Times New Roman"/>
          <w:sz w:val="24"/>
          <w:szCs w:val="24"/>
        </w:rPr>
        <w:t>verstaat ook niets</w:t>
      </w:r>
      <w:r>
        <w:rPr>
          <w:rFonts w:ascii="Times New Roman" w:hAnsi="Times New Roman"/>
          <w:sz w:val="24"/>
          <w:szCs w:val="24"/>
        </w:rPr>
        <w:t xml:space="preserve">, </w:t>
      </w:r>
      <w:r w:rsidRPr="00121A2C">
        <w:rPr>
          <w:rFonts w:ascii="Times New Roman" w:hAnsi="Times New Roman"/>
          <w:sz w:val="24"/>
          <w:szCs w:val="24"/>
        </w:rPr>
        <w:t>van die liefde. Maar wie het duidelijkst</w:t>
      </w:r>
      <w:r>
        <w:rPr>
          <w:rFonts w:ascii="Times New Roman" w:hAnsi="Times New Roman"/>
          <w:sz w:val="24"/>
          <w:szCs w:val="24"/>
        </w:rPr>
        <w:t xml:space="preserve"> zijn eigen </w:t>
      </w:r>
      <w:r w:rsidRPr="00121A2C">
        <w:rPr>
          <w:rFonts w:ascii="Times New Roman" w:hAnsi="Times New Roman"/>
          <w:sz w:val="24"/>
          <w:szCs w:val="24"/>
        </w:rPr>
        <w:t>verdorvenheid inziet</w:t>
      </w:r>
      <w:r>
        <w:rPr>
          <w:rFonts w:ascii="Times New Roman" w:hAnsi="Times New Roman"/>
          <w:sz w:val="24"/>
          <w:szCs w:val="24"/>
        </w:rPr>
        <w:t xml:space="preserve">, </w:t>
      </w:r>
      <w:r w:rsidRPr="00121A2C">
        <w:rPr>
          <w:rFonts w:ascii="Times New Roman" w:hAnsi="Times New Roman"/>
          <w:sz w:val="24"/>
          <w:szCs w:val="24"/>
        </w:rPr>
        <w:t>verstaat ook het meest van de liefde Christi. Alle dwalingen in betrekking tot de leer der rechtvaardigmaking hebben</w:t>
      </w:r>
      <w:r>
        <w:rPr>
          <w:rFonts w:ascii="Times New Roman" w:hAnsi="Times New Roman"/>
          <w:sz w:val="24"/>
          <w:szCs w:val="24"/>
        </w:rPr>
        <w:t xml:space="preserve"> haar </w:t>
      </w:r>
      <w:r w:rsidRPr="00121A2C">
        <w:rPr>
          <w:rFonts w:ascii="Times New Roman" w:hAnsi="Times New Roman"/>
          <w:sz w:val="24"/>
          <w:szCs w:val="24"/>
        </w:rPr>
        <w:t>oorsprong in een gebrekkige kennis van die liefde. Alle verheerlijking van menselijke deugden en uitvindingen komt uit dezelfde bron voort</w:t>
      </w:r>
      <w:r>
        <w:rPr>
          <w:rFonts w:ascii="Times New Roman" w:hAnsi="Times New Roman"/>
          <w:sz w:val="24"/>
          <w:szCs w:val="24"/>
        </w:rPr>
        <w:t>. Zo</w:t>
      </w:r>
      <w:r w:rsidRPr="00121A2C">
        <w:rPr>
          <w:rFonts w:ascii="Times New Roman" w:hAnsi="Times New Roman"/>
          <w:sz w:val="24"/>
          <w:szCs w:val="24"/>
        </w:rPr>
        <w:t xml:space="preserve"> dan</w:t>
      </w:r>
      <w:r>
        <w:rPr>
          <w:rFonts w:ascii="Times New Roman" w:hAnsi="Times New Roman"/>
          <w:sz w:val="24"/>
          <w:szCs w:val="24"/>
        </w:rPr>
        <w:t xml:space="preserve">. Indien </w:t>
      </w:r>
      <w:r w:rsidRPr="00121A2C">
        <w:rPr>
          <w:rFonts w:ascii="Times New Roman" w:hAnsi="Times New Roman"/>
          <w:sz w:val="24"/>
          <w:szCs w:val="24"/>
        </w:rPr>
        <w:t>iemand zeker en vast wenst te staan</w:t>
      </w:r>
      <w:r>
        <w:rPr>
          <w:rFonts w:ascii="Times New Roman" w:hAnsi="Times New Roman"/>
          <w:sz w:val="24"/>
          <w:szCs w:val="24"/>
        </w:rPr>
        <w:t xml:space="preserve">, </w:t>
      </w:r>
      <w:r w:rsidRPr="00121A2C">
        <w:rPr>
          <w:rFonts w:ascii="Times New Roman" w:hAnsi="Times New Roman"/>
          <w:sz w:val="24"/>
          <w:szCs w:val="24"/>
        </w:rPr>
        <w:t>die moet voor alles zijn eigen doemwaardigheid weten</w:t>
      </w:r>
      <w:r>
        <w:rPr>
          <w:rFonts w:ascii="Times New Roman" w:hAnsi="Times New Roman"/>
          <w:sz w:val="24"/>
          <w:szCs w:val="24"/>
        </w:rPr>
        <w:t>. I</w:t>
      </w:r>
      <w:r w:rsidRPr="00121A2C">
        <w:rPr>
          <w:rFonts w:ascii="Times New Roman" w:hAnsi="Times New Roman"/>
          <w:sz w:val="24"/>
          <w:szCs w:val="24"/>
        </w:rPr>
        <w:t>n het algemeen denkt men</w:t>
      </w:r>
      <w:r>
        <w:rPr>
          <w:rFonts w:ascii="Times New Roman" w:hAnsi="Times New Roman"/>
          <w:sz w:val="24"/>
          <w:szCs w:val="24"/>
        </w:rPr>
        <w:t xml:space="preserve">, </w:t>
      </w:r>
      <w:r w:rsidRPr="00121A2C">
        <w:rPr>
          <w:rFonts w:ascii="Times New Roman" w:hAnsi="Times New Roman"/>
          <w:sz w:val="24"/>
          <w:szCs w:val="24"/>
        </w:rPr>
        <w:t>dat de kennis van eigen ongerechtigheid ten verderve voert</w:t>
      </w:r>
      <w:r>
        <w:rPr>
          <w:rFonts w:ascii="Times New Roman" w:hAnsi="Times New Roman"/>
          <w:sz w:val="24"/>
          <w:szCs w:val="24"/>
        </w:rPr>
        <w:t xml:space="preserve">, </w:t>
      </w:r>
      <w:r w:rsidRPr="00121A2C">
        <w:rPr>
          <w:rFonts w:ascii="Times New Roman" w:hAnsi="Times New Roman"/>
          <w:sz w:val="24"/>
          <w:szCs w:val="24"/>
        </w:rPr>
        <w:t>en toch is zij de eerste schrede op</w:t>
      </w:r>
      <w:r>
        <w:rPr>
          <w:rFonts w:ascii="Times New Roman" w:hAnsi="Times New Roman"/>
          <w:sz w:val="24"/>
          <w:szCs w:val="24"/>
        </w:rPr>
        <w:t xml:space="preserve"> de </w:t>
      </w:r>
      <w:r w:rsidRPr="00121A2C">
        <w:rPr>
          <w:rFonts w:ascii="Times New Roman" w:hAnsi="Times New Roman"/>
          <w:sz w:val="24"/>
          <w:szCs w:val="24"/>
        </w:rPr>
        <w:t>weg der zaligheid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Wilt u uzelf </w:t>
      </w:r>
      <w:r w:rsidRPr="00121A2C">
        <w:rPr>
          <w:rFonts w:ascii="Times New Roman" w:hAnsi="Times New Roman"/>
          <w:sz w:val="24"/>
          <w:szCs w:val="24"/>
        </w:rPr>
        <w:t>leren kennen</w:t>
      </w:r>
      <w:r>
        <w:rPr>
          <w:rFonts w:ascii="Times New Roman" w:hAnsi="Times New Roman"/>
          <w:sz w:val="24"/>
          <w:szCs w:val="24"/>
        </w:rPr>
        <w:t xml:space="preserve">, </w:t>
      </w:r>
      <w:r w:rsidRPr="00121A2C">
        <w:rPr>
          <w:rFonts w:ascii="Times New Roman" w:hAnsi="Times New Roman"/>
          <w:sz w:val="24"/>
          <w:szCs w:val="24"/>
        </w:rPr>
        <w:t>bestudeer dan eerst de wet</w:t>
      </w:r>
      <w:r>
        <w:rPr>
          <w:rFonts w:ascii="Times New Roman" w:hAnsi="Times New Roman"/>
          <w:sz w:val="24"/>
          <w:szCs w:val="24"/>
        </w:rPr>
        <w:t xml:space="preserve">, </w:t>
      </w:r>
      <w:r w:rsidRPr="00121A2C">
        <w:rPr>
          <w:rFonts w:ascii="Times New Roman" w:hAnsi="Times New Roman"/>
          <w:sz w:val="24"/>
          <w:szCs w:val="24"/>
        </w:rPr>
        <w:t>vervolgens uw hart</w:t>
      </w:r>
      <w:r>
        <w:rPr>
          <w:rFonts w:ascii="Times New Roman" w:hAnsi="Times New Roman"/>
          <w:sz w:val="24"/>
          <w:szCs w:val="24"/>
        </w:rPr>
        <w:t xml:space="preserve">, </w:t>
      </w:r>
      <w:r w:rsidRPr="00121A2C">
        <w:rPr>
          <w:rFonts w:ascii="Times New Roman" w:hAnsi="Times New Roman"/>
          <w:sz w:val="24"/>
          <w:szCs w:val="24"/>
        </w:rPr>
        <w:t xml:space="preserve">en eindelijk uw leven. </w:t>
      </w:r>
      <w:r>
        <w:rPr>
          <w:rFonts w:ascii="Times New Roman" w:hAnsi="Times New Roman"/>
          <w:sz w:val="24"/>
          <w:szCs w:val="24"/>
        </w:rPr>
        <w:t>U moet</w:t>
      </w:r>
      <w:r w:rsidRPr="00121A2C">
        <w:rPr>
          <w:rFonts w:ascii="Times New Roman" w:hAnsi="Times New Roman"/>
          <w:sz w:val="24"/>
          <w:szCs w:val="24"/>
        </w:rPr>
        <w:t xml:space="preserve"> in de wet lezen</w:t>
      </w:r>
      <w:r>
        <w:rPr>
          <w:rFonts w:ascii="Times New Roman" w:hAnsi="Times New Roman"/>
          <w:sz w:val="24"/>
          <w:szCs w:val="24"/>
        </w:rPr>
        <w:t xml:space="preserve">, </w:t>
      </w:r>
      <w:r w:rsidRPr="00121A2C">
        <w:rPr>
          <w:rFonts w:ascii="Times New Roman" w:hAnsi="Times New Roman"/>
          <w:sz w:val="24"/>
          <w:szCs w:val="24"/>
        </w:rPr>
        <w:t>want dat is uw spiegel</w:t>
      </w:r>
      <w:r>
        <w:rPr>
          <w:rFonts w:ascii="Times New Roman" w:hAnsi="Times New Roman"/>
          <w:sz w:val="24"/>
          <w:szCs w:val="24"/>
        </w:rPr>
        <w:t xml:space="preserve">, </w:t>
      </w:r>
      <w:r w:rsidRPr="00121A2C">
        <w:rPr>
          <w:rFonts w:ascii="Times New Roman" w:hAnsi="Times New Roman"/>
          <w:sz w:val="24"/>
          <w:szCs w:val="24"/>
        </w:rPr>
        <w:t>dan in uw hart</w:t>
      </w:r>
      <w:r>
        <w:rPr>
          <w:rFonts w:ascii="Times New Roman" w:hAnsi="Times New Roman"/>
          <w:sz w:val="24"/>
          <w:szCs w:val="24"/>
        </w:rPr>
        <w:t xml:space="preserve">, </w:t>
      </w:r>
      <w:r w:rsidRPr="00121A2C">
        <w:rPr>
          <w:rFonts w:ascii="Times New Roman" w:hAnsi="Times New Roman"/>
          <w:sz w:val="24"/>
          <w:szCs w:val="24"/>
        </w:rPr>
        <w:t>want dat is uw gelaat</w:t>
      </w:r>
      <w:r>
        <w:rPr>
          <w:rFonts w:ascii="Times New Roman" w:hAnsi="Times New Roman"/>
          <w:sz w:val="24"/>
          <w:szCs w:val="24"/>
        </w:rPr>
        <w:t xml:space="preserve">, </w:t>
      </w:r>
      <w:r w:rsidRPr="00121A2C">
        <w:rPr>
          <w:rFonts w:ascii="Times New Roman" w:hAnsi="Times New Roman"/>
          <w:sz w:val="24"/>
          <w:szCs w:val="24"/>
        </w:rPr>
        <w:t>dan in uw leven</w:t>
      </w:r>
      <w:r>
        <w:rPr>
          <w:rFonts w:ascii="Times New Roman" w:hAnsi="Times New Roman"/>
          <w:sz w:val="24"/>
          <w:szCs w:val="24"/>
        </w:rPr>
        <w:t xml:space="preserve">, </w:t>
      </w:r>
      <w:r w:rsidRPr="00121A2C">
        <w:rPr>
          <w:rFonts w:ascii="Times New Roman" w:hAnsi="Times New Roman"/>
          <w:sz w:val="24"/>
          <w:szCs w:val="24"/>
        </w:rPr>
        <w:t>want dat is de belichaming van uw gehele wezen</w:t>
      </w:r>
      <w:r>
        <w:rPr>
          <w:rFonts w:ascii="Times New Roman" w:hAnsi="Times New Roman"/>
          <w:sz w:val="24"/>
          <w:szCs w:val="24"/>
        </w:rPr>
        <w:t xml:space="preserve">, </w:t>
      </w:r>
      <w:r w:rsidRPr="00121A2C">
        <w:rPr>
          <w:rFonts w:ascii="Times New Roman" w:hAnsi="Times New Roman"/>
          <w:sz w:val="24"/>
          <w:szCs w:val="24"/>
        </w:rPr>
        <w:t>Jacobus 1:25</w:t>
      </w:r>
      <w:r>
        <w:rPr>
          <w:rFonts w:ascii="Times New Roman" w:hAnsi="Times New Roman"/>
          <w:sz w:val="24"/>
          <w:szCs w:val="24"/>
        </w:rPr>
        <w:t>. E</w:t>
      </w:r>
      <w:r w:rsidRPr="00121A2C">
        <w:rPr>
          <w:rFonts w:ascii="Times New Roman" w:hAnsi="Times New Roman"/>
          <w:sz w:val="24"/>
          <w:szCs w:val="24"/>
        </w:rPr>
        <w:t>n zonder een ernstige overpeinzing</w:t>
      </w:r>
      <w:r>
        <w:rPr>
          <w:rFonts w:ascii="Times New Roman" w:hAnsi="Times New Roman"/>
          <w:sz w:val="24"/>
          <w:szCs w:val="24"/>
        </w:rPr>
        <w:t xml:space="preserve"> van deze </w:t>
      </w:r>
      <w:r w:rsidRPr="00121A2C">
        <w:rPr>
          <w:rFonts w:ascii="Times New Roman" w:hAnsi="Times New Roman"/>
          <w:sz w:val="24"/>
          <w:szCs w:val="24"/>
        </w:rPr>
        <w:t>drie zaken kan niemand tot de rechte zelf kennis</w:t>
      </w:r>
      <w:r>
        <w:rPr>
          <w:rFonts w:ascii="Times New Roman" w:hAnsi="Times New Roman"/>
          <w:sz w:val="24"/>
          <w:szCs w:val="24"/>
        </w:rPr>
        <w:t xml:space="preserve">, </w:t>
      </w:r>
      <w:r w:rsidRPr="00121A2C">
        <w:rPr>
          <w:rFonts w:ascii="Times New Roman" w:hAnsi="Times New Roman"/>
          <w:sz w:val="24"/>
          <w:szCs w:val="24"/>
        </w:rPr>
        <w:t xml:space="preserve">en bijgevolg evenmin tot de kennis van </w:t>
      </w:r>
      <w:r>
        <w:rPr>
          <w:rFonts w:ascii="Times New Roman" w:hAnsi="Times New Roman"/>
          <w:sz w:val="24"/>
          <w:szCs w:val="24"/>
        </w:rPr>
        <w:t>Christus'</w:t>
      </w:r>
      <w:r w:rsidRPr="00121A2C">
        <w:rPr>
          <w:rFonts w:ascii="Times New Roman" w:hAnsi="Times New Roman"/>
          <w:sz w:val="24"/>
          <w:szCs w:val="24"/>
        </w:rPr>
        <w:t xml:space="preserve"> liefde geraken</w:t>
      </w:r>
      <w:r>
        <w:rPr>
          <w:rFonts w:ascii="Times New Roman" w:hAnsi="Times New Roman"/>
          <w:sz w:val="24"/>
          <w:szCs w:val="24"/>
        </w:rPr>
        <w:t xml:space="preserve">, </w:t>
      </w:r>
      <w:r w:rsidRPr="00121A2C">
        <w:rPr>
          <w:rFonts w:ascii="Times New Roman" w:hAnsi="Times New Roman"/>
          <w:sz w:val="24"/>
          <w:szCs w:val="24"/>
        </w:rPr>
        <w:t>Jacobus 1:26</w:t>
      </w:r>
      <w:r>
        <w:rPr>
          <w:rFonts w:ascii="Times New Roman" w:hAnsi="Times New Roman"/>
          <w:sz w:val="24"/>
          <w:szCs w:val="24"/>
        </w:rPr>
        <w:t xml:space="preserve">, </w:t>
      </w:r>
      <w:r w:rsidRPr="00121A2C">
        <w:rPr>
          <w:rFonts w:ascii="Times New Roman" w:hAnsi="Times New Roman"/>
          <w:sz w:val="24"/>
          <w:szCs w:val="24"/>
        </w:rPr>
        <w:t xml:space="preserve">27.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Tweede hulpmiddel.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Tracht de ledigheid</w:t>
      </w:r>
      <w:r>
        <w:rPr>
          <w:rFonts w:ascii="Times New Roman" w:hAnsi="Times New Roman"/>
          <w:sz w:val="24"/>
          <w:szCs w:val="24"/>
        </w:rPr>
        <w:t xml:space="preserve">, </w:t>
      </w:r>
      <w:r w:rsidRPr="00121A2C">
        <w:rPr>
          <w:rFonts w:ascii="Times New Roman" w:hAnsi="Times New Roman"/>
          <w:sz w:val="24"/>
          <w:szCs w:val="24"/>
        </w:rPr>
        <w:t>onvoldoendheid en onreinheid op te merken</w:t>
      </w:r>
      <w:r>
        <w:rPr>
          <w:rFonts w:ascii="Times New Roman" w:hAnsi="Times New Roman"/>
          <w:sz w:val="24"/>
          <w:szCs w:val="24"/>
        </w:rPr>
        <w:t xml:space="preserve">, </w:t>
      </w:r>
      <w:r w:rsidRPr="00121A2C">
        <w:rPr>
          <w:rFonts w:ascii="Times New Roman" w:hAnsi="Times New Roman"/>
          <w:sz w:val="24"/>
          <w:szCs w:val="24"/>
        </w:rPr>
        <w:t>die alle menselijke gerechtigheid aankleeft. Ook</w:t>
      </w:r>
      <w:r>
        <w:rPr>
          <w:rFonts w:ascii="Times New Roman" w:hAnsi="Times New Roman"/>
          <w:sz w:val="24"/>
          <w:szCs w:val="24"/>
        </w:rPr>
        <w:t xml:space="preserve"> hiermee </w:t>
      </w:r>
      <w:r w:rsidRPr="00121A2C">
        <w:rPr>
          <w:rFonts w:ascii="Times New Roman" w:hAnsi="Times New Roman"/>
          <w:sz w:val="24"/>
          <w:szCs w:val="24"/>
        </w:rPr>
        <w:t>moet iemand bekend zijn</w:t>
      </w:r>
      <w:r>
        <w:rPr>
          <w:rFonts w:ascii="Times New Roman" w:hAnsi="Times New Roman"/>
          <w:sz w:val="24"/>
          <w:szCs w:val="24"/>
        </w:rPr>
        <w:t xml:space="preserve">, voordat </w:t>
      </w:r>
      <w:r w:rsidRPr="00121A2C">
        <w:rPr>
          <w:rFonts w:ascii="Times New Roman" w:hAnsi="Times New Roman"/>
          <w:sz w:val="24"/>
          <w:szCs w:val="24"/>
        </w:rPr>
        <w:t xml:space="preserve">hij het wezen van </w:t>
      </w:r>
      <w:r>
        <w:rPr>
          <w:rFonts w:ascii="Times New Roman" w:hAnsi="Times New Roman"/>
          <w:sz w:val="24"/>
          <w:szCs w:val="24"/>
        </w:rPr>
        <w:t>Christus'</w:t>
      </w:r>
      <w:r w:rsidRPr="00121A2C">
        <w:rPr>
          <w:rFonts w:ascii="Times New Roman" w:hAnsi="Times New Roman"/>
          <w:sz w:val="24"/>
          <w:szCs w:val="24"/>
        </w:rPr>
        <w:t xml:space="preserve"> liefde kan verstaan. Wie de niets beduidendheid der beste menselijke daden in het geheel niet ziet</w:t>
      </w:r>
      <w:r>
        <w:rPr>
          <w:rFonts w:ascii="Times New Roman" w:hAnsi="Times New Roman"/>
          <w:sz w:val="24"/>
          <w:szCs w:val="24"/>
        </w:rPr>
        <w:t xml:space="preserve">, </w:t>
      </w:r>
      <w:r w:rsidRPr="00121A2C">
        <w:rPr>
          <w:rFonts w:ascii="Times New Roman" w:hAnsi="Times New Roman"/>
          <w:sz w:val="24"/>
          <w:szCs w:val="24"/>
        </w:rPr>
        <w:t>veronderstelt</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Christus'</w:t>
      </w:r>
      <w:r w:rsidRPr="00121A2C">
        <w:rPr>
          <w:rFonts w:ascii="Times New Roman" w:hAnsi="Times New Roman"/>
          <w:sz w:val="24"/>
          <w:szCs w:val="24"/>
        </w:rPr>
        <w:t xml:space="preserve"> liefde gewonnen</w:t>
      </w:r>
      <w:r>
        <w:rPr>
          <w:rFonts w:ascii="Times New Roman" w:hAnsi="Times New Roman"/>
          <w:sz w:val="24"/>
          <w:szCs w:val="24"/>
        </w:rPr>
        <w:t xml:space="preserve">, </w:t>
      </w:r>
      <w:r w:rsidRPr="00121A2C">
        <w:rPr>
          <w:rFonts w:ascii="Times New Roman" w:hAnsi="Times New Roman"/>
          <w:sz w:val="24"/>
          <w:szCs w:val="24"/>
        </w:rPr>
        <w:t>of gekocht</w:t>
      </w:r>
      <w:r>
        <w:rPr>
          <w:rFonts w:ascii="Times New Roman" w:hAnsi="Times New Roman"/>
          <w:sz w:val="24"/>
          <w:szCs w:val="24"/>
        </w:rPr>
        <w:t xml:space="preserve">, </w:t>
      </w:r>
      <w:r w:rsidRPr="00121A2C">
        <w:rPr>
          <w:rFonts w:ascii="Times New Roman" w:hAnsi="Times New Roman"/>
          <w:sz w:val="24"/>
          <w:szCs w:val="24"/>
        </w:rPr>
        <w:t>of verkregen wordt door onze goede werken</w:t>
      </w:r>
      <w:r>
        <w:rPr>
          <w:rFonts w:ascii="Times New Roman" w:hAnsi="Times New Roman"/>
          <w:sz w:val="24"/>
          <w:szCs w:val="24"/>
        </w:rPr>
        <w:t>. E</w:t>
      </w:r>
      <w:r w:rsidRPr="00121A2C">
        <w:rPr>
          <w:rFonts w:ascii="Times New Roman" w:hAnsi="Times New Roman"/>
          <w:sz w:val="24"/>
          <w:szCs w:val="24"/>
        </w:rPr>
        <w:t>n al is</w:t>
      </w:r>
      <w:r>
        <w:rPr>
          <w:rFonts w:ascii="Times New Roman" w:hAnsi="Times New Roman"/>
          <w:sz w:val="24"/>
          <w:szCs w:val="24"/>
        </w:rPr>
        <w:t xml:space="preserve"> van het Evangelie</w:t>
      </w:r>
      <w:r w:rsidRPr="00121A2C">
        <w:rPr>
          <w:rFonts w:ascii="Times New Roman" w:hAnsi="Times New Roman"/>
          <w:sz w:val="24"/>
          <w:szCs w:val="24"/>
        </w:rPr>
        <w:t xml:space="preserve"> licht ook ver genoeg doorgedrongen om zulke gedachten niet over de lippen te laten komen</w:t>
      </w:r>
      <w:r>
        <w:rPr>
          <w:rFonts w:ascii="Times New Roman" w:hAnsi="Times New Roman"/>
          <w:sz w:val="24"/>
          <w:szCs w:val="24"/>
        </w:rPr>
        <w:t xml:space="preserve">, </w:t>
      </w:r>
      <w:r w:rsidRPr="00121A2C">
        <w:rPr>
          <w:rFonts w:ascii="Times New Roman" w:hAnsi="Times New Roman"/>
          <w:sz w:val="24"/>
          <w:szCs w:val="24"/>
        </w:rPr>
        <w:t>toch kan alleen een degelijke wetenschap van de onreinheid onzer beste daden</w:t>
      </w:r>
      <w:r>
        <w:rPr>
          <w:rFonts w:ascii="Times New Roman" w:hAnsi="Times New Roman"/>
          <w:sz w:val="24"/>
          <w:szCs w:val="24"/>
        </w:rPr>
        <w:t xml:space="preserve">, </w:t>
      </w:r>
      <w:r w:rsidRPr="00121A2C">
        <w:rPr>
          <w:rFonts w:ascii="Times New Roman" w:hAnsi="Times New Roman"/>
          <w:sz w:val="24"/>
          <w:szCs w:val="24"/>
        </w:rPr>
        <w:t>ons in staat stellen</w:t>
      </w:r>
      <w:r>
        <w:rPr>
          <w:rFonts w:ascii="Times New Roman" w:hAnsi="Times New Roman"/>
          <w:sz w:val="24"/>
          <w:szCs w:val="24"/>
        </w:rPr>
        <w:t xml:space="preserve">, </w:t>
      </w:r>
      <w:r w:rsidRPr="00121A2C">
        <w:rPr>
          <w:rFonts w:ascii="Times New Roman" w:hAnsi="Times New Roman"/>
          <w:sz w:val="24"/>
          <w:szCs w:val="24"/>
        </w:rPr>
        <w:t>de liefde Christi te leren kennen</w:t>
      </w:r>
      <w:r>
        <w:rPr>
          <w:rFonts w:ascii="Times New Roman" w:hAnsi="Times New Roman"/>
          <w:sz w:val="24"/>
          <w:szCs w:val="24"/>
        </w:rPr>
        <w:t xml:space="preserve">, </w:t>
      </w:r>
      <w:r w:rsidRPr="00121A2C">
        <w:rPr>
          <w:rFonts w:ascii="Times New Roman" w:hAnsi="Times New Roman"/>
          <w:sz w:val="24"/>
          <w:szCs w:val="24"/>
        </w:rPr>
        <w:t>die ons zonder die daden rechtvaardigt</w:t>
      </w:r>
      <w:r>
        <w:rPr>
          <w:rFonts w:ascii="Times New Roman" w:hAnsi="Times New Roman"/>
          <w:sz w:val="24"/>
          <w:szCs w:val="24"/>
        </w:rPr>
        <w:t xml:space="preserve">, </w:t>
      </w:r>
      <w:r w:rsidRPr="00121A2C">
        <w:rPr>
          <w:rFonts w:ascii="Times New Roman" w:hAnsi="Times New Roman"/>
          <w:sz w:val="24"/>
          <w:szCs w:val="24"/>
        </w:rPr>
        <w:t>volkomen uit vrije genade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zijn in des mensen gerechtigheid tekortkomingen</w:t>
      </w:r>
      <w:r>
        <w:rPr>
          <w:rFonts w:ascii="Times New Roman" w:hAnsi="Times New Roman"/>
          <w:sz w:val="24"/>
          <w:szCs w:val="24"/>
        </w:rPr>
        <w:t xml:space="preserve">, </w:t>
      </w:r>
      <w:r w:rsidRPr="00121A2C">
        <w:rPr>
          <w:rFonts w:ascii="Times New Roman" w:hAnsi="Times New Roman"/>
          <w:sz w:val="24"/>
          <w:szCs w:val="24"/>
        </w:rPr>
        <w:t>geveinsdheid</w:t>
      </w:r>
      <w:r>
        <w:rPr>
          <w:rFonts w:ascii="Times New Roman" w:hAnsi="Times New Roman"/>
          <w:sz w:val="24"/>
          <w:szCs w:val="24"/>
        </w:rPr>
        <w:t xml:space="preserve">, </w:t>
      </w:r>
      <w:r w:rsidRPr="00121A2C">
        <w:rPr>
          <w:rFonts w:ascii="Times New Roman" w:hAnsi="Times New Roman"/>
          <w:sz w:val="24"/>
          <w:szCs w:val="24"/>
        </w:rPr>
        <w:t>begeerte naar ijdele ere</w:t>
      </w:r>
      <w:r>
        <w:rPr>
          <w:rFonts w:ascii="Times New Roman" w:hAnsi="Times New Roman"/>
          <w:sz w:val="24"/>
          <w:szCs w:val="24"/>
        </w:rPr>
        <w:t xml:space="preserve">, </w:t>
      </w:r>
      <w:r w:rsidRPr="00121A2C">
        <w:rPr>
          <w:rFonts w:ascii="Times New Roman" w:hAnsi="Times New Roman"/>
          <w:sz w:val="24"/>
          <w:szCs w:val="24"/>
        </w:rPr>
        <w:t>hoogmoed en verwaandheid</w:t>
      </w:r>
      <w:r>
        <w:rPr>
          <w:rFonts w:ascii="Times New Roman" w:hAnsi="Times New Roman"/>
          <w:sz w:val="24"/>
          <w:szCs w:val="24"/>
        </w:rPr>
        <w:t xml:space="preserve">, </w:t>
      </w:r>
      <w:r w:rsidRPr="00121A2C">
        <w:rPr>
          <w:rFonts w:ascii="Times New Roman" w:hAnsi="Times New Roman"/>
          <w:sz w:val="24"/>
          <w:szCs w:val="24"/>
        </w:rPr>
        <w:t>en het kan niets anders zijn</w:t>
      </w:r>
      <w:r>
        <w:rPr>
          <w:rFonts w:ascii="Times New Roman" w:hAnsi="Times New Roman"/>
          <w:sz w:val="24"/>
          <w:szCs w:val="24"/>
        </w:rPr>
        <w:t xml:space="preserve">, </w:t>
      </w:r>
      <w:r w:rsidRPr="00121A2C">
        <w:rPr>
          <w:rFonts w:ascii="Times New Roman" w:hAnsi="Times New Roman"/>
          <w:sz w:val="24"/>
          <w:szCs w:val="24"/>
        </w:rPr>
        <w:t xml:space="preserve">zolang het wezen van </w:t>
      </w:r>
      <w:r>
        <w:rPr>
          <w:rFonts w:ascii="Times New Roman" w:hAnsi="Times New Roman"/>
          <w:sz w:val="24"/>
          <w:szCs w:val="24"/>
        </w:rPr>
        <w:t>Christus'</w:t>
      </w:r>
      <w:r w:rsidRPr="00121A2C">
        <w:rPr>
          <w:rFonts w:ascii="Times New Roman" w:hAnsi="Times New Roman"/>
          <w:sz w:val="24"/>
          <w:szCs w:val="24"/>
        </w:rPr>
        <w:t xml:space="preserve"> liefde onbekend blijft. Dat alles maakt onze eigengerechtigheid onrein en verwerpelijk. Ja</w:t>
      </w:r>
      <w:r>
        <w:rPr>
          <w:rFonts w:ascii="Times New Roman" w:hAnsi="Times New Roman"/>
          <w:sz w:val="24"/>
          <w:szCs w:val="24"/>
        </w:rPr>
        <w:t xml:space="preserve">, </w:t>
      </w:r>
      <w:r w:rsidRPr="00121A2C">
        <w:rPr>
          <w:rFonts w:ascii="Times New Roman" w:hAnsi="Times New Roman"/>
          <w:sz w:val="24"/>
          <w:szCs w:val="24"/>
        </w:rPr>
        <w:t>al</w:t>
      </w:r>
      <w:r>
        <w:rPr>
          <w:rFonts w:ascii="Times New Roman" w:hAnsi="Times New Roman"/>
          <w:sz w:val="24"/>
          <w:szCs w:val="24"/>
        </w:rPr>
        <w:t xml:space="preserve"> was </w:t>
      </w:r>
      <w:r w:rsidRPr="00121A2C">
        <w:rPr>
          <w:rFonts w:ascii="Times New Roman" w:hAnsi="Times New Roman"/>
          <w:sz w:val="24"/>
          <w:szCs w:val="24"/>
        </w:rPr>
        <w:t>daarin</w:t>
      </w:r>
      <w:r>
        <w:rPr>
          <w:rFonts w:ascii="Times New Roman" w:hAnsi="Times New Roman"/>
          <w:sz w:val="24"/>
          <w:szCs w:val="24"/>
        </w:rPr>
        <w:t xml:space="preserve"> geen </w:t>
      </w:r>
      <w:r w:rsidRPr="00121A2C">
        <w:rPr>
          <w:rFonts w:ascii="Times New Roman" w:hAnsi="Times New Roman"/>
          <w:sz w:val="24"/>
          <w:szCs w:val="24"/>
        </w:rPr>
        <w:t>onvolmaaktheid dan de eerste: tekortkomingen</w:t>
      </w:r>
      <w:r>
        <w:rPr>
          <w:rFonts w:ascii="Times New Roman" w:hAnsi="Times New Roman"/>
          <w:sz w:val="24"/>
          <w:szCs w:val="24"/>
        </w:rPr>
        <w:t xml:space="preserve">, </w:t>
      </w:r>
      <w:r w:rsidRPr="00121A2C">
        <w:rPr>
          <w:rFonts w:ascii="Times New Roman" w:hAnsi="Times New Roman"/>
          <w:sz w:val="24"/>
          <w:szCs w:val="24"/>
        </w:rPr>
        <w:t>hoe kan zij dan de naaktheid van</w:t>
      </w:r>
      <w:r>
        <w:rPr>
          <w:rFonts w:ascii="Times New Roman" w:hAnsi="Times New Roman"/>
          <w:sz w:val="24"/>
          <w:szCs w:val="24"/>
        </w:rPr>
        <w:t xml:space="preserve"> haar </w:t>
      </w:r>
      <w:r w:rsidRPr="00121A2C">
        <w:rPr>
          <w:rFonts w:ascii="Times New Roman" w:hAnsi="Times New Roman"/>
          <w:sz w:val="24"/>
          <w:szCs w:val="24"/>
        </w:rPr>
        <w:t xml:space="preserve">bezitter bedekken of hem </w:t>
      </w:r>
      <w:r>
        <w:rPr>
          <w:rFonts w:ascii="Times New Roman" w:hAnsi="Times New Roman"/>
          <w:sz w:val="24"/>
          <w:szCs w:val="24"/>
        </w:rPr>
        <w:t>Christus'</w:t>
      </w:r>
      <w:r w:rsidRPr="00121A2C">
        <w:rPr>
          <w:rFonts w:ascii="Times New Roman" w:hAnsi="Times New Roman"/>
          <w:sz w:val="24"/>
          <w:szCs w:val="24"/>
        </w:rPr>
        <w:t xml:space="preserve"> liefde</w:t>
      </w:r>
      <w:r>
        <w:rPr>
          <w:rFonts w:ascii="Times New Roman" w:hAnsi="Times New Roman"/>
          <w:sz w:val="24"/>
          <w:szCs w:val="24"/>
        </w:rPr>
        <w:t xml:space="preserve">, </w:t>
      </w:r>
      <w:r w:rsidRPr="00121A2C">
        <w:rPr>
          <w:rFonts w:ascii="Times New Roman" w:hAnsi="Times New Roman"/>
          <w:sz w:val="24"/>
          <w:szCs w:val="24"/>
        </w:rPr>
        <w:t>zij het ook ten dele</w:t>
      </w:r>
      <w:r>
        <w:rPr>
          <w:rFonts w:ascii="Times New Roman" w:hAnsi="Times New Roman"/>
          <w:sz w:val="24"/>
          <w:szCs w:val="24"/>
        </w:rPr>
        <w:t xml:space="preserve">, </w:t>
      </w:r>
      <w:r w:rsidRPr="00121A2C">
        <w:rPr>
          <w:rFonts w:ascii="Times New Roman" w:hAnsi="Times New Roman"/>
          <w:sz w:val="24"/>
          <w:szCs w:val="24"/>
        </w:rPr>
        <w:t>verwerven? Gij hebt menige gelegenheid gehad om de nietswaardigheid uwer eigengerechtigheid op te merken</w:t>
      </w:r>
      <w:r>
        <w:rPr>
          <w:rFonts w:ascii="Times New Roman" w:hAnsi="Times New Roman"/>
          <w:sz w:val="24"/>
          <w:szCs w:val="24"/>
        </w:rPr>
        <w:t>, maar</w:t>
      </w:r>
      <w:r w:rsidRPr="00121A2C">
        <w:rPr>
          <w:rFonts w:ascii="Times New Roman" w:hAnsi="Times New Roman"/>
          <w:sz w:val="24"/>
          <w:szCs w:val="24"/>
        </w:rPr>
        <w:t xml:space="preserve"> dat baat niet</w:t>
      </w:r>
      <w:r>
        <w:rPr>
          <w:rFonts w:ascii="Times New Roman" w:hAnsi="Times New Roman"/>
          <w:sz w:val="24"/>
          <w:szCs w:val="24"/>
        </w:rPr>
        <w:t xml:space="preserve">, </w:t>
      </w:r>
      <w:r w:rsidRPr="00121A2C">
        <w:rPr>
          <w:rFonts w:ascii="Times New Roman" w:hAnsi="Times New Roman"/>
          <w:sz w:val="24"/>
          <w:szCs w:val="24"/>
        </w:rPr>
        <w:t>tenzij gij hulp van Boven krijgt</w:t>
      </w:r>
      <w:r>
        <w:rPr>
          <w:rFonts w:ascii="Times New Roman" w:hAnsi="Times New Roman"/>
          <w:sz w:val="24"/>
          <w:szCs w:val="24"/>
        </w:rPr>
        <w:t xml:space="preserve">, </w:t>
      </w: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zo gij wijs wilt zijn</w:t>
      </w:r>
      <w:r>
        <w:rPr>
          <w:rFonts w:ascii="Times New Roman" w:hAnsi="Times New Roman"/>
          <w:sz w:val="24"/>
          <w:szCs w:val="24"/>
        </w:rPr>
        <w:t xml:space="preserve">, </w:t>
      </w:r>
      <w:r w:rsidRPr="00121A2C">
        <w:rPr>
          <w:rFonts w:ascii="Times New Roman" w:hAnsi="Times New Roman"/>
          <w:sz w:val="24"/>
          <w:szCs w:val="24"/>
        </w:rPr>
        <w:t>stel u in Gods weg</w:t>
      </w:r>
      <w:r>
        <w:rPr>
          <w:rFonts w:ascii="Times New Roman" w:hAnsi="Times New Roman"/>
          <w:sz w:val="24"/>
          <w:szCs w:val="24"/>
        </w:rPr>
        <w:t xml:space="preserve">, opdat u mag </w:t>
      </w:r>
      <w:r w:rsidRPr="00121A2C">
        <w:rPr>
          <w:rFonts w:ascii="Times New Roman" w:hAnsi="Times New Roman"/>
          <w:sz w:val="24"/>
          <w:szCs w:val="24"/>
        </w:rPr>
        <w:t>geholpen worden</w:t>
      </w:r>
      <w:r>
        <w:rPr>
          <w:rFonts w:ascii="Times New Roman" w:hAnsi="Times New Roman"/>
          <w:sz w:val="24"/>
          <w:szCs w:val="24"/>
        </w:rPr>
        <w:t xml:space="preserve">, </w:t>
      </w:r>
      <w:r w:rsidRPr="00121A2C">
        <w:rPr>
          <w:rFonts w:ascii="Times New Roman" w:hAnsi="Times New Roman"/>
          <w:sz w:val="24"/>
          <w:szCs w:val="24"/>
        </w:rPr>
        <w:t>wanneer Hij komt om op</w:t>
      </w:r>
      <w:r>
        <w:rPr>
          <w:rFonts w:ascii="Times New Roman" w:hAnsi="Times New Roman"/>
          <w:sz w:val="24"/>
          <w:szCs w:val="24"/>
        </w:rPr>
        <w:t xml:space="preserve"> zijn </w:t>
      </w:r>
      <w:r w:rsidRPr="00121A2C">
        <w:rPr>
          <w:rFonts w:ascii="Times New Roman" w:hAnsi="Times New Roman"/>
          <w:sz w:val="24"/>
          <w:szCs w:val="24"/>
        </w:rPr>
        <w:t>wijze de op Hem wachtenden te bezoeken. Dan zal Hij Zijn oog vol erbarmen op uw verlaten ziel werpen en</w:t>
      </w:r>
      <w:r>
        <w:rPr>
          <w:rFonts w:ascii="Times New Roman" w:hAnsi="Times New Roman"/>
          <w:sz w:val="24"/>
          <w:szCs w:val="24"/>
        </w:rPr>
        <w:t xml:space="preserve"> uw </w:t>
      </w:r>
      <w:r w:rsidRPr="00121A2C">
        <w:rPr>
          <w:rFonts w:ascii="Times New Roman" w:hAnsi="Times New Roman"/>
          <w:sz w:val="24"/>
          <w:szCs w:val="24"/>
        </w:rPr>
        <w:t>ogen voor uw eigen naaktheid openen</w:t>
      </w:r>
      <w:r>
        <w:rPr>
          <w:rFonts w:ascii="Times New Roman" w:hAnsi="Times New Roman"/>
          <w:sz w:val="24"/>
          <w:szCs w:val="24"/>
        </w:rPr>
        <w:t xml:space="preserve">, opdat u </w:t>
      </w:r>
      <w:r w:rsidRPr="00121A2C">
        <w:rPr>
          <w:rFonts w:ascii="Times New Roman" w:hAnsi="Times New Roman"/>
          <w:sz w:val="24"/>
          <w:szCs w:val="24"/>
        </w:rPr>
        <w:t xml:space="preserve">ook het wezen van </w:t>
      </w:r>
      <w:r>
        <w:rPr>
          <w:rFonts w:ascii="Times New Roman" w:hAnsi="Times New Roman"/>
          <w:sz w:val="24"/>
          <w:szCs w:val="24"/>
        </w:rPr>
        <w:t>Christus'</w:t>
      </w:r>
      <w:r w:rsidRPr="00121A2C">
        <w:rPr>
          <w:rFonts w:ascii="Times New Roman" w:hAnsi="Times New Roman"/>
          <w:sz w:val="24"/>
          <w:szCs w:val="24"/>
        </w:rPr>
        <w:t xml:space="preserve"> liefde</w:t>
      </w:r>
      <w:r>
        <w:rPr>
          <w:rFonts w:ascii="Times New Roman" w:hAnsi="Times New Roman"/>
          <w:sz w:val="24"/>
          <w:szCs w:val="24"/>
        </w:rPr>
        <w:t xml:space="preserve"> mag </w:t>
      </w:r>
      <w:r w:rsidRPr="00121A2C">
        <w:rPr>
          <w:rFonts w:ascii="Times New Roman" w:hAnsi="Times New Roman"/>
          <w:sz w:val="24"/>
          <w:szCs w:val="24"/>
        </w:rPr>
        <w:t>leren onderscheiden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Derde hulpmiddel</w:t>
      </w:r>
      <w:r>
        <w:rPr>
          <w:rFonts w:ascii="Times New Roman" w:hAnsi="Times New Roman"/>
          <w:sz w:val="24"/>
          <w:szCs w:val="24"/>
        </w:rPr>
        <w:t>. Wilt u</w:t>
      </w:r>
      <w:r w:rsidRPr="00121A2C">
        <w:rPr>
          <w:rFonts w:ascii="Times New Roman" w:hAnsi="Times New Roman"/>
          <w:sz w:val="24"/>
          <w:szCs w:val="24"/>
        </w:rPr>
        <w:t xml:space="preserve"> het wezen</w:t>
      </w:r>
      <w:r>
        <w:rPr>
          <w:rFonts w:ascii="Times New Roman" w:hAnsi="Times New Roman"/>
          <w:sz w:val="24"/>
          <w:szCs w:val="24"/>
        </w:rPr>
        <w:t xml:space="preserve"> van die </w:t>
      </w:r>
      <w:r w:rsidRPr="00121A2C">
        <w:rPr>
          <w:rFonts w:ascii="Times New Roman" w:hAnsi="Times New Roman"/>
          <w:sz w:val="24"/>
          <w:szCs w:val="24"/>
        </w:rPr>
        <w:t>liefde leren kennen</w:t>
      </w:r>
      <w:r>
        <w:rPr>
          <w:rFonts w:ascii="Times New Roman" w:hAnsi="Times New Roman"/>
          <w:sz w:val="24"/>
          <w:szCs w:val="24"/>
        </w:rPr>
        <w:t xml:space="preserve">, </w:t>
      </w:r>
      <w:r w:rsidRPr="00121A2C">
        <w:rPr>
          <w:rFonts w:ascii="Times New Roman" w:hAnsi="Times New Roman"/>
          <w:sz w:val="24"/>
          <w:szCs w:val="24"/>
        </w:rPr>
        <w:t>vors ijverig naar het wezen der wet en</w:t>
      </w:r>
      <w:r>
        <w:rPr>
          <w:rFonts w:ascii="Times New Roman" w:hAnsi="Times New Roman"/>
          <w:sz w:val="24"/>
          <w:szCs w:val="24"/>
        </w:rPr>
        <w:t xml:space="preserve"> van het Evangelie, Gal.</w:t>
      </w:r>
      <w:r w:rsidRPr="00121A2C">
        <w:rPr>
          <w:rFonts w:ascii="Times New Roman" w:hAnsi="Times New Roman"/>
          <w:sz w:val="24"/>
          <w:szCs w:val="24"/>
        </w:rPr>
        <w:t xml:space="preserve"> 3:21. Hoewel deze twee geenszins met elkaar in strijd zijn</w:t>
      </w:r>
      <w:r>
        <w:rPr>
          <w:rFonts w:ascii="Times New Roman" w:hAnsi="Times New Roman"/>
          <w:sz w:val="24"/>
          <w:szCs w:val="24"/>
        </w:rPr>
        <w:t xml:space="preserve">, </w:t>
      </w:r>
      <w:r w:rsidRPr="00121A2C">
        <w:rPr>
          <w:rFonts w:ascii="Times New Roman" w:hAnsi="Times New Roman"/>
          <w:sz w:val="24"/>
          <w:szCs w:val="24"/>
        </w:rPr>
        <w:t>stellen zij toch Gods raad op zo verschillende wijze voor</w:t>
      </w:r>
      <w:r>
        <w:rPr>
          <w:rFonts w:ascii="Times New Roman" w:hAnsi="Times New Roman"/>
          <w:sz w:val="24"/>
          <w:szCs w:val="24"/>
        </w:rPr>
        <w:t xml:space="preserve">, </w:t>
      </w:r>
      <w:r w:rsidRPr="00121A2C">
        <w:rPr>
          <w:rFonts w:ascii="Times New Roman" w:hAnsi="Times New Roman"/>
          <w:sz w:val="24"/>
          <w:szCs w:val="24"/>
        </w:rPr>
        <w:t>dat men noodzakelijk weten moet waar en hoe ze te verbinden</w:t>
      </w:r>
      <w:r>
        <w:rPr>
          <w:rFonts w:ascii="Times New Roman" w:hAnsi="Times New Roman"/>
          <w:sz w:val="24"/>
          <w:szCs w:val="24"/>
        </w:rPr>
        <w:t xml:space="preserve">, </w:t>
      </w:r>
      <w:r w:rsidRPr="00121A2C">
        <w:rPr>
          <w:rFonts w:ascii="Times New Roman" w:hAnsi="Times New Roman"/>
          <w:sz w:val="24"/>
          <w:szCs w:val="24"/>
        </w:rPr>
        <w:t>anders kan men ze onmogelijk met elkaar overeenbrengen en loopt dus gevaar</w:t>
      </w:r>
      <w:r>
        <w:rPr>
          <w:rFonts w:ascii="Times New Roman" w:hAnsi="Times New Roman"/>
          <w:sz w:val="24"/>
          <w:szCs w:val="24"/>
        </w:rPr>
        <w:t xml:space="preserve">, zijn eigen </w:t>
      </w:r>
      <w:r w:rsidRPr="00121A2C">
        <w:rPr>
          <w:rFonts w:ascii="Times New Roman" w:hAnsi="Times New Roman"/>
          <w:sz w:val="24"/>
          <w:szCs w:val="24"/>
        </w:rPr>
        <w:t>ziel te verliezen</w:t>
      </w:r>
      <w:r>
        <w:rPr>
          <w:rFonts w:ascii="Times New Roman" w:hAnsi="Times New Roman"/>
          <w:sz w:val="24"/>
          <w:szCs w:val="24"/>
        </w:rPr>
        <w:t>, Rom.</w:t>
      </w:r>
      <w:r w:rsidRPr="00121A2C">
        <w:rPr>
          <w:rFonts w:ascii="Times New Roman" w:hAnsi="Times New Roman"/>
          <w:sz w:val="24"/>
          <w:szCs w:val="24"/>
        </w:rPr>
        <w:t xml:space="preserve"> 9:31</w:t>
      </w:r>
      <w:r>
        <w:rPr>
          <w:rFonts w:ascii="Times New Roman" w:hAnsi="Times New Roman"/>
          <w:sz w:val="24"/>
          <w:szCs w:val="24"/>
        </w:rPr>
        <w:t xml:space="preserve">, </w:t>
      </w:r>
      <w:r w:rsidRPr="00121A2C">
        <w:rPr>
          <w:rFonts w:ascii="Times New Roman" w:hAnsi="Times New Roman"/>
          <w:sz w:val="24"/>
          <w:szCs w:val="24"/>
        </w:rPr>
        <w:t>32. De wet is en blijft een dienaar</w:t>
      </w:r>
      <w:r>
        <w:rPr>
          <w:rFonts w:ascii="Times New Roman" w:hAnsi="Times New Roman"/>
          <w:sz w:val="24"/>
          <w:szCs w:val="24"/>
        </w:rPr>
        <w:t xml:space="preserve"> van het Evangelie, Rom.</w:t>
      </w:r>
      <w:r w:rsidRPr="00121A2C">
        <w:rPr>
          <w:rFonts w:ascii="Times New Roman" w:hAnsi="Times New Roman"/>
          <w:sz w:val="24"/>
          <w:szCs w:val="24"/>
        </w:rPr>
        <w:t xml:space="preserve"> 10:3</w:t>
      </w:r>
      <w:r>
        <w:rPr>
          <w:rFonts w:ascii="Times New Roman" w:hAnsi="Times New Roman"/>
          <w:sz w:val="24"/>
          <w:szCs w:val="24"/>
        </w:rPr>
        <w:t xml:space="preserve">, </w:t>
      </w:r>
      <w:r w:rsidRPr="00121A2C">
        <w:rPr>
          <w:rFonts w:ascii="Times New Roman" w:hAnsi="Times New Roman"/>
          <w:sz w:val="24"/>
          <w:szCs w:val="24"/>
        </w:rPr>
        <w:t>4</w:t>
      </w:r>
      <w:r>
        <w:rPr>
          <w:rFonts w:ascii="Times New Roman" w:hAnsi="Times New Roman"/>
          <w:sz w:val="24"/>
          <w:szCs w:val="24"/>
        </w:rPr>
        <w:t xml:space="preserve">, </w:t>
      </w:r>
      <w:r w:rsidRPr="00121A2C">
        <w:rPr>
          <w:rFonts w:ascii="Times New Roman" w:hAnsi="Times New Roman"/>
          <w:sz w:val="24"/>
          <w:szCs w:val="24"/>
        </w:rPr>
        <w:t xml:space="preserve">wanneer zij </w:t>
      </w:r>
      <w:r>
        <w:rPr>
          <w:rFonts w:ascii="Times New Roman" w:hAnsi="Times New Roman"/>
          <w:sz w:val="24"/>
          <w:szCs w:val="24"/>
        </w:rPr>
        <w:t>daarom</w:t>
      </w:r>
      <w:r w:rsidRPr="00121A2C">
        <w:rPr>
          <w:rFonts w:ascii="Times New Roman" w:hAnsi="Times New Roman"/>
          <w:sz w:val="24"/>
          <w:szCs w:val="24"/>
        </w:rPr>
        <w:t xml:space="preserve"> heer wordt</w:t>
      </w:r>
      <w:r>
        <w:rPr>
          <w:rFonts w:ascii="Times New Roman" w:hAnsi="Times New Roman"/>
          <w:sz w:val="24"/>
          <w:szCs w:val="24"/>
        </w:rPr>
        <w:t xml:space="preserve">, </w:t>
      </w:r>
      <w:r w:rsidRPr="00121A2C">
        <w:rPr>
          <w:rFonts w:ascii="Times New Roman" w:hAnsi="Times New Roman"/>
          <w:sz w:val="24"/>
          <w:szCs w:val="24"/>
        </w:rPr>
        <w:t>zo kan zij niets dan verderven</w:t>
      </w:r>
      <w:r>
        <w:rPr>
          <w:rFonts w:ascii="Times New Roman" w:hAnsi="Times New Roman"/>
          <w:sz w:val="24"/>
          <w:szCs w:val="24"/>
        </w:rPr>
        <w:t xml:space="preserve">, </w:t>
      </w:r>
      <w:r w:rsidRPr="00121A2C">
        <w:rPr>
          <w:rFonts w:ascii="Times New Roman" w:hAnsi="Times New Roman"/>
          <w:sz w:val="24"/>
          <w:szCs w:val="24"/>
        </w:rPr>
        <w:t>en gewis wordt zij als heer en meester erkend</w:t>
      </w:r>
      <w:r>
        <w:rPr>
          <w:rFonts w:ascii="Times New Roman" w:hAnsi="Times New Roman"/>
          <w:sz w:val="24"/>
          <w:szCs w:val="24"/>
        </w:rPr>
        <w:t xml:space="preserve">, </w:t>
      </w:r>
      <w:r w:rsidRPr="00121A2C">
        <w:rPr>
          <w:rFonts w:ascii="Times New Roman" w:hAnsi="Times New Roman"/>
          <w:sz w:val="24"/>
          <w:szCs w:val="24"/>
        </w:rPr>
        <w:t>wanneer men meent</w:t>
      </w:r>
      <w:r>
        <w:rPr>
          <w:rFonts w:ascii="Times New Roman" w:hAnsi="Times New Roman"/>
          <w:sz w:val="24"/>
          <w:szCs w:val="24"/>
        </w:rPr>
        <w:t xml:space="preserve">, </w:t>
      </w:r>
      <w:r w:rsidRPr="00121A2C">
        <w:rPr>
          <w:rFonts w:ascii="Times New Roman" w:hAnsi="Times New Roman"/>
          <w:sz w:val="24"/>
          <w:szCs w:val="24"/>
        </w:rPr>
        <w:t>dat het leven van</w:t>
      </w:r>
      <w:r>
        <w:rPr>
          <w:rFonts w:ascii="Times New Roman" w:hAnsi="Times New Roman"/>
          <w:sz w:val="24"/>
          <w:szCs w:val="24"/>
        </w:rPr>
        <w:t xml:space="preserve"> haar </w:t>
      </w:r>
      <w:r w:rsidRPr="00121A2C">
        <w:rPr>
          <w:rFonts w:ascii="Times New Roman" w:hAnsi="Times New Roman"/>
          <w:sz w:val="24"/>
          <w:szCs w:val="24"/>
        </w:rPr>
        <w:t>geboden en inzettingen af hangt</w:t>
      </w:r>
      <w:r>
        <w:rPr>
          <w:rFonts w:ascii="Times New Roman" w:hAnsi="Times New Roman"/>
          <w:sz w:val="24"/>
          <w:szCs w:val="24"/>
        </w:rPr>
        <w:t>. Indien u daarom</w:t>
      </w:r>
      <w:r w:rsidRPr="00121A2C">
        <w:rPr>
          <w:rFonts w:ascii="Times New Roman" w:hAnsi="Times New Roman"/>
          <w:sz w:val="24"/>
          <w:szCs w:val="24"/>
        </w:rPr>
        <w:t xml:space="preserve"> wijs wilt zijn</w:t>
      </w:r>
      <w:r>
        <w:rPr>
          <w:rFonts w:ascii="Times New Roman" w:hAnsi="Times New Roman"/>
          <w:sz w:val="24"/>
          <w:szCs w:val="24"/>
        </w:rPr>
        <w:t xml:space="preserve">, </w:t>
      </w:r>
      <w:r w:rsidRPr="00121A2C">
        <w:rPr>
          <w:rFonts w:ascii="Times New Roman" w:hAnsi="Times New Roman"/>
          <w:sz w:val="24"/>
          <w:szCs w:val="24"/>
        </w:rPr>
        <w:t>bestudeer deze twee zaken afzonderlijk en grondig</w:t>
      </w:r>
      <w:r>
        <w:rPr>
          <w:rFonts w:ascii="Times New Roman" w:hAnsi="Times New Roman"/>
          <w:sz w:val="24"/>
          <w:szCs w:val="24"/>
        </w:rPr>
        <w:t xml:space="preserve">, </w:t>
      </w:r>
      <w:r w:rsidRPr="00121A2C">
        <w:rPr>
          <w:rFonts w:ascii="Times New Roman" w:hAnsi="Times New Roman"/>
          <w:sz w:val="24"/>
          <w:szCs w:val="24"/>
        </w:rPr>
        <w:t xml:space="preserve">want onbekendheid in dit opzicht brengt noodzakelijk onbekendheid met het wezen van </w:t>
      </w:r>
      <w:r>
        <w:rPr>
          <w:rFonts w:ascii="Times New Roman" w:hAnsi="Times New Roman"/>
          <w:sz w:val="24"/>
          <w:szCs w:val="24"/>
        </w:rPr>
        <w:t>Christus'</w:t>
      </w:r>
      <w:r w:rsidRPr="00121A2C">
        <w:rPr>
          <w:rFonts w:ascii="Times New Roman" w:hAnsi="Times New Roman"/>
          <w:sz w:val="24"/>
          <w:szCs w:val="24"/>
        </w:rPr>
        <w:t xml:space="preserve"> liefde met zich. Lees</w:t>
      </w:r>
      <w:r>
        <w:rPr>
          <w:rFonts w:ascii="Times New Roman" w:hAnsi="Times New Roman"/>
          <w:sz w:val="24"/>
          <w:szCs w:val="24"/>
        </w:rPr>
        <w:t xml:space="preserve"> de </w:t>
      </w:r>
      <w:r w:rsidRPr="00121A2C">
        <w:rPr>
          <w:rFonts w:ascii="Times New Roman" w:hAnsi="Times New Roman"/>
          <w:sz w:val="24"/>
          <w:szCs w:val="24"/>
        </w:rPr>
        <w:t xml:space="preserve">brief van Paulus aan de </w:t>
      </w:r>
      <w:r>
        <w:rPr>
          <w:rFonts w:ascii="Times New Roman" w:hAnsi="Times New Roman"/>
          <w:sz w:val="24"/>
          <w:szCs w:val="24"/>
        </w:rPr>
        <w:t xml:space="preserve">Gal., </w:t>
      </w:r>
      <w:r w:rsidRPr="00121A2C">
        <w:rPr>
          <w:rFonts w:ascii="Times New Roman" w:hAnsi="Times New Roman"/>
          <w:sz w:val="24"/>
          <w:szCs w:val="24"/>
        </w:rPr>
        <w:t>die epistel is door</w:t>
      </w:r>
      <w:r>
        <w:rPr>
          <w:rFonts w:ascii="Times New Roman" w:hAnsi="Times New Roman"/>
          <w:sz w:val="24"/>
          <w:szCs w:val="24"/>
        </w:rPr>
        <w:t xml:space="preserve"> de Heilige Geest</w:t>
      </w:r>
      <w:r w:rsidRPr="00121A2C">
        <w:rPr>
          <w:rFonts w:ascii="Times New Roman" w:hAnsi="Times New Roman"/>
          <w:sz w:val="24"/>
          <w:szCs w:val="24"/>
        </w:rPr>
        <w:t xml:space="preserve"> ingegeven</w:t>
      </w:r>
      <w:r>
        <w:rPr>
          <w:rFonts w:ascii="Times New Roman" w:hAnsi="Times New Roman"/>
          <w:sz w:val="24"/>
          <w:szCs w:val="24"/>
        </w:rPr>
        <w:t xml:space="preserve">, </w:t>
      </w:r>
      <w:r w:rsidRPr="00121A2C">
        <w:rPr>
          <w:rFonts w:ascii="Times New Roman" w:hAnsi="Times New Roman"/>
          <w:sz w:val="24"/>
          <w:szCs w:val="24"/>
        </w:rPr>
        <w:t>om de ziel te</w:t>
      </w:r>
      <w:r>
        <w:rPr>
          <w:rFonts w:ascii="Times New Roman" w:hAnsi="Times New Roman"/>
          <w:sz w:val="24"/>
          <w:szCs w:val="24"/>
        </w:rPr>
        <w:t xml:space="preserve"> deze </w:t>
      </w:r>
      <w:r w:rsidRPr="00121A2C">
        <w:rPr>
          <w:rFonts w:ascii="Times New Roman" w:hAnsi="Times New Roman"/>
          <w:sz w:val="24"/>
          <w:szCs w:val="24"/>
        </w:rPr>
        <w:t>aanzien op</w:t>
      </w:r>
      <w:r>
        <w:rPr>
          <w:rFonts w:ascii="Times New Roman" w:hAnsi="Times New Roman"/>
          <w:sz w:val="24"/>
          <w:szCs w:val="24"/>
        </w:rPr>
        <w:t xml:space="preserve"> de rechte w</w:t>
      </w:r>
      <w:r w:rsidRPr="00121A2C">
        <w:rPr>
          <w:rFonts w:ascii="Times New Roman" w:hAnsi="Times New Roman"/>
          <w:sz w:val="24"/>
          <w:szCs w:val="24"/>
        </w:rPr>
        <w:t xml:space="preserve">eg te leiden.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Vierde hulpmiddel</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rechte kennis van het wezen der liefde van Christus wordt verkregen en behouden</w:t>
      </w:r>
      <w:r>
        <w:rPr>
          <w:rFonts w:ascii="Times New Roman" w:hAnsi="Times New Roman"/>
          <w:sz w:val="24"/>
          <w:szCs w:val="24"/>
        </w:rPr>
        <w:t xml:space="preserve">, </w:t>
      </w:r>
      <w:r w:rsidRPr="00121A2C">
        <w:rPr>
          <w:rFonts w:ascii="Times New Roman" w:hAnsi="Times New Roman"/>
          <w:sz w:val="24"/>
          <w:szCs w:val="24"/>
        </w:rPr>
        <w:t xml:space="preserve">wanneer wij wet en </w:t>
      </w:r>
      <w:r>
        <w:rPr>
          <w:rFonts w:ascii="Times New Roman" w:hAnsi="Times New Roman"/>
          <w:sz w:val="24"/>
          <w:szCs w:val="24"/>
        </w:rPr>
        <w:t xml:space="preserve">Evangelie, </w:t>
      </w:r>
      <w:r w:rsidRPr="00121A2C">
        <w:rPr>
          <w:rFonts w:ascii="Times New Roman" w:hAnsi="Times New Roman"/>
          <w:sz w:val="24"/>
          <w:szCs w:val="24"/>
        </w:rPr>
        <w:t>ten opzichte van ons geweten</w:t>
      </w:r>
      <w:r>
        <w:rPr>
          <w:rFonts w:ascii="Times New Roman" w:hAnsi="Times New Roman"/>
          <w:sz w:val="24"/>
          <w:szCs w:val="24"/>
        </w:rPr>
        <w:t xml:space="preserve">, </w:t>
      </w:r>
      <w:r w:rsidRPr="00121A2C">
        <w:rPr>
          <w:rFonts w:ascii="Times New Roman" w:hAnsi="Times New Roman"/>
          <w:sz w:val="24"/>
          <w:szCs w:val="24"/>
        </w:rPr>
        <w:t>op een onoverkomelijke afstand houden</w:t>
      </w:r>
      <w:r>
        <w:rPr>
          <w:rFonts w:ascii="Times New Roman" w:hAnsi="Times New Roman"/>
          <w:sz w:val="24"/>
          <w:szCs w:val="24"/>
        </w:rPr>
        <w:t xml:space="preserve">, </w:t>
      </w:r>
      <w:r w:rsidRPr="00121A2C">
        <w:rPr>
          <w:rFonts w:ascii="Times New Roman" w:hAnsi="Times New Roman"/>
          <w:sz w:val="24"/>
          <w:szCs w:val="24"/>
        </w:rPr>
        <w:t xml:space="preserve">namelijk de wet slechts over </w:t>
      </w:r>
      <w:r>
        <w:rPr>
          <w:rFonts w:ascii="Times New Roman" w:hAnsi="Times New Roman"/>
          <w:sz w:val="24"/>
          <w:szCs w:val="24"/>
        </w:rPr>
        <w:t>onze</w:t>
      </w:r>
      <w:r w:rsidRPr="00121A2C">
        <w:rPr>
          <w:rFonts w:ascii="Times New Roman" w:hAnsi="Times New Roman"/>
          <w:sz w:val="24"/>
          <w:szCs w:val="24"/>
        </w:rPr>
        <w:t xml:space="preserve"> uitwendige mens laten heersen</w:t>
      </w:r>
      <w:r>
        <w:rPr>
          <w:rFonts w:ascii="Times New Roman" w:hAnsi="Times New Roman"/>
          <w:sz w:val="24"/>
          <w:szCs w:val="24"/>
        </w:rPr>
        <w:t xml:space="preserve">, </w:t>
      </w:r>
      <w:r w:rsidRPr="00121A2C">
        <w:rPr>
          <w:rFonts w:ascii="Times New Roman" w:hAnsi="Times New Roman"/>
          <w:sz w:val="24"/>
          <w:szCs w:val="24"/>
        </w:rPr>
        <w:t xml:space="preserve">en het </w:t>
      </w:r>
      <w:r>
        <w:rPr>
          <w:rFonts w:ascii="Times New Roman" w:hAnsi="Times New Roman"/>
          <w:sz w:val="24"/>
          <w:szCs w:val="24"/>
        </w:rPr>
        <w:t>Evangelie</w:t>
      </w:r>
      <w:r w:rsidRPr="00121A2C">
        <w:rPr>
          <w:rFonts w:ascii="Times New Roman" w:hAnsi="Times New Roman"/>
          <w:sz w:val="24"/>
          <w:szCs w:val="24"/>
        </w:rPr>
        <w:t xml:space="preserve"> niet van ons geweten laten wijken. Wanneer Christus door het geloof in mijn hart</w:t>
      </w:r>
      <w:r>
        <w:rPr>
          <w:rFonts w:ascii="Times New Roman" w:hAnsi="Times New Roman"/>
          <w:sz w:val="24"/>
          <w:szCs w:val="24"/>
        </w:rPr>
        <w:t>, Eféze</w:t>
      </w:r>
      <w:r w:rsidRPr="00121A2C">
        <w:rPr>
          <w:rFonts w:ascii="Times New Roman" w:hAnsi="Times New Roman"/>
          <w:sz w:val="24"/>
          <w:szCs w:val="24"/>
        </w:rPr>
        <w:t xml:space="preserve"> 3:17</w:t>
      </w:r>
      <w:r>
        <w:rPr>
          <w:rFonts w:ascii="Times New Roman" w:hAnsi="Times New Roman"/>
          <w:sz w:val="24"/>
          <w:szCs w:val="24"/>
        </w:rPr>
        <w:t xml:space="preserve">, </w:t>
      </w:r>
      <w:r w:rsidRPr="00121A2C">
        <w:rPr>
          <w:rFonts w:ascii="Times New Roman" w:hAnsi="Times New Roman"/>
          <w:sz w:val="24"/>
          <w:szCs w:val="24"/>
        </w:rPr>
        <w:t>en de zedelijke wet in mijn leden woont</w:t>
      </w:r>
      <w:r>
        <w:rPr>
          <w:rFonts w:ascii="Times New Roman" w:hAnsi="Times New Roman"/>
          <w:sz w:val="24"/>
          <w:szCs w:val="24"/>
        </w:rPr>
        <w:t xml:space="preserve">, </w:t>
      </w:r>
      <w:r w:rsidRPr="00121A2C">
        <w:rPr>
          <w:rFonts w:ascii="Times New Roman" w:hAnsi="Times New Roman"/>
          <w:sz w:val="24"/>
          <w:szCs w:val="24"/>
        </w:rPr>
        <w:t>Col</w:t>
      </w:r>
      <w:r>
        <w:rPr>
          <w:rFonts w:ascii="Times New Roman" w:hAnsi="Times New Roman"/>
          <w:sz w:val="24"/>
          <w:szCs w:val="24"/>
        </w:rPr>
        <w:t>l.</w:t>
      </w:r>
      <w:r w:rsidRPr="00121A2C">
        <w:rPr>
          <w:rFonts w:ascii="Times New Roman" w:hAnsi="Times New Roman"/>
          <w:sz w:val="24"/>
          <w:szCs w:val="24"/>
        </w:rPr>
        <w:t xml:space="preserve"> 3:5</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Ten</w:t>
      </w:r>
      <w:r w:rsidRPr="00121A2C">
        <w:rPr>
          <w:rFonts w:ascii="Times New Roman" w:hAnsi="Times New Roman"/>
          <w:sz w:val="24"/>
          <w:szCs w:val="24"/>
        </w:rPr>
        <w:t xml:space="preserve"> </w:t>
      </w:r>
      <w:r>
        <w:rPr>
          <w:rFonts w:ascii="Times New Roman" w:hAnsi="Times New Roman"/>
          <w:sz w:val="24"/>
          <w:szCs w:val="24"/>
        </w:rPr>
        <w:t>e</w:t>
      </w:r>
      <w:r w:rsidRPr="00121A2C">
        <w:rPr>
          <w:rFonts w:ascii="Times New Roman" w:hAnsi="Times New Roman"/>
          <w:sz w:val="24"/>
          <w:szCs w:val="24"/>
        </w:rPr>
        <w:t>erste om</w:t>
      </w:r>
      <w:r>
        <w:rPr>
          <w:rFonts w:ascii="Times New Roman" w:hAnsi="Times New Roman"/>
          <w:sz w:val="24"/>
          <w:szCs w:val="24"/>
        </w:rPr>
        <w:t xml:space="preserve"> mijn </w:t>
      </w:r>
      <w:r w:rsidRPr="00121A2C">
        <w:rPr>
          <w:rFonts w:ascii="Times New Roman" w:hAnsi="Times New Roman"/>
          <w:sz w:val="24"/>
          <w:szCs w:val="24"/>
        </w:rPr>
        <w:t>vrede met God</w:t>
      </w:r>
      <w:r>
        <w:rPr>
          <w:rFonts w:ascii="Times New Roman" w:hAnsi="Times New Roman"/>
          <w:sz w:val="24"/>
          <w:szCs w:val="24"/>
        </w:rPr>
        <w:t xml:space="preserve">, </w:t>
      </w:r>
      <w:r w:rsidRPr="00121A2C">
        <w:rPr>
          <w:rFonts w:ascii="Times New Roman" w:hAnsi="Times New Roman"/>
          <w:sz w:val="24"/>
          <w:szCs w:val="24"/>
        </w:rPr>
        <w:t>en de andere om een heiligen wandel te onderhouden</w:t>
      </w:r>
      <w:r>
        <w:rPr>
          <w:rFonts w:ascii="Times New Roman" w:hAnsi="Times New Roman"/>
          <w:sz w:val="24"/>
          <w:szCs w:val="24"/>
        </w:rPr>
        <w:t xml:space="preserve">, </w:t>
      </w:r>
      <w:r w:rsidRPr="00121A2C">
        <w:rPr>
          <w:rFonts w:ascii="Times New Roman" w:hAnsi="Times New Roman"/>
          <w:sz w:val="24"/>
          <w:szCs w:val="24"/>
        </w:rPr>
        <w:t>dan en niet eer sta ik op de rechte plaats. Maar zo iets is onmogelijk zonder veel ervaring</w:t>
      </w:r>
      <w:r>
        <w:rPr>
          <w:rFonts w:ascii="Times New Roman" w:hAnsi="Times New Roman"/>
          <w:sz w:val="24"/>
          <w:szCs w:val="24"/>
        </w:rPr>
        <w:t xml:space="preserve">, </w:t>
      </w:r>
      <w:r w:rsidRPr="00121A2C">
        <w:rPr>
          <w:rFonts w:ascii="Times New Roman" w:hAnsi="Times New Roman"/>
          <w:sz w:val="24"/>
          <w:szCs w:val="24"/>
        </w:rPr>
        <w:t>ijver en vreugde in Christus. Want niets begeert Satan vuriger</w:t>
      </w:r>
      <w:r>
        <w:rPr>
          <w:rFonts w:ascii="Times New Roman" w:hAnsi="Times New Roman"/>
          <w:sz w:val="24"/>
          <w:szCs w:val="24"/>
        </w:rPr>
        <w:t xml:space="preserve">, </w:t>
      </w:r>
      <w:r w:rsidRPr="00121A2C">
        <w:rPr>
          <w:rFonts w:ascii="Times New Roman" w:hAnsi="Times New Roman"/>
          <w:sz w:val="24"/>
          <w:szCs w:val="24"/>
        </w:rPr>
        <w:t xml:space="preserve">dan dat de wet in het geweten </w:t>
      </w:r>
      <w:r>
        <w:rPr>
          <w:rFonts w:ascii="Times New Roman" w:hAnsi="Times New Roman"/>
          <w:sz w:val="24"/>
          <w:szCs w:val="24"/>
        </w:rPr>
        <w:t xml:space="preserve">van </w:t>
      </w:r>
      <w:r w:rsidRPr="00121A2C">
        <w:rPr>
          <w:rFonts w:ascii="Times New Roman" w:hAnsi="Times New Roman"/>
          <w:sz w:val="24"/>
          <w:szCs w:val="24"/>
        </w:rPr>
        <w:t>de ontwaakte Christen blijve wonen</w:t>
      </w:r>
      <w:r>
        <w:rPr>
          <w:rFonts w:ascii="Times New Roman" w:hAnsi="Times New Roman"/>
          <w:sz w:val="24"/>
          <w:szCs w:val="24"/>
        </w:rPr>
        <w:t xml:space="preserve">, </w:t>
      </w:r>
      <w:r w:rsidRPr="00121A2C">
        <w:rPr>
          <w:rFonts w:ascii="Times New Roman" w:hAnsi="Times New Roman"/>
          <w:sz w:val="24"/>
          <w:szCs w:val="24"/>
        </w:rPr>
        <w:t>en Christus en het geloof buitensluite</w:t>
      </w:r>
      <w:r>
        <w:rPr>
          <w:rFonts w:ascii="Times New Roman" w:hAnsi="Times New Roman"/>
          <w:sz w:val="24"/>
          <w:szCs w:val="24"/>
        </w:rPr>
        <w:t xml:space="preserve">, </w:t>
      </w:r>
      <w:r w:rsidRPr="00121A2C">
        <w:rPr>
          <w:rFonts w:ascii="Times New Roman" w:hAnsi="Times New Roman"/>
          <w:sz w:val="24"/>
          <w:szCs w:val="24"/>
        </w:rPr>
        <w:t>omdat hij weet</w:t>
      </w:r>
      <w:r>
        <w:rPr>
          <w:rFonts w:ascii="Times New Roman" w:hAnsi="Times New Roman"/>
          <w:sz w:val="24"/>
          <w:szCs w:val="24"/>
        </w:rPr>
        <w:t xml:space="preserve">, </w:t>
      </w:r>
      <w:r w:rsidRPr="00121A2C">
        <w:rPr>
          <w:rFonts w:ascii="Times New Roman" w:hAnsi="Times New Roman"/>
          <w:sz w:val="24"/>
          <w:szCs w:val="24"/>
        </w:rPr>
        <w:t>dat alsdan het deksel van de ziel niet weggenomen</w:t>
      </w:r>
      <w:r>
        <w:rPr>
          <w:rFonts w:ascii="Times New Roman" w:hAnsi="Times New Roman"/>
          <w:sz w:val="24"/>
          <w:szCs w:val="24"/>
        </w:rPr>
        <w:t xml:space="preserve">, </w:t>
      </w:r>
      <w:r w:rsidRPr="00121A2C">
        <w:rPr>
          <w:rFonts w:ascii="Times New Roman" w:hAnsi="Times New Roman"/>
          <w:sz w:val="24"/>
          <w:szCs w:val="24"/>
        </w:rPr>
        <w:t>en zij zelf onkundig blijft van de liefde Christi</w:t>
      </w:r>
      <w:r>
        <w:rPr>
          <w:rFonts w:ascii="Times New Roman" w:hAnsi="Times New Roman"/>
          <w:sz w:val="24"/>
          <w:szCs w:val="24"/>
        </w:rPr>
        <w:t xml:space="preserve">, </w:t>
      </w:r>
      <w:r w:rsidRPr="00121A2C">
        <w:rPr>
          <w:rFonts w:ascii="Times New Roman" w:hAnsi="Times New Roman"/>
          <w:sz w:val="24"/>
          <w:szCs w:val="24"/>
        </w:rPr>
        <w:t>zodat zij dan of tot wanhoop aan de barmhartigheid Gods</w:t>
      </w:r>
      <w:r>
        <w:rPr>
          <w:rFonts w:ascii="Times New Roman" w:hAnsi="Times New Roman"/>
          <w:sz w:val="24"/>
          <w:szCs w:val="24"/>
        </w:rPr>
        <w:t>, óf</w:t>
      </w:r>
      <w:r w:rsidRPr="00121A2C">
        <w:rPr>
          <w:rFonts w:ascii="Times New Roman" w:hAnsi="Times New Roman"/>
          <w:sz w:val="24"/>
          <w:szCs w:val="24"/>
        </w:rPr>
        <w:t xml:space="preserve"> tot een ijdel vertrouwen op de werken der wet gevoerd wordt</w:t>
      </w:r>
      <w:r>
        <w:rPr>
          <w:rFonts w:ascii="Times New Roman" w:hAnsi="Times New Roman"/>
          <w:sz w:val="24"/>
          <w:szCs w:val="24"/>
        </w:rPr>
        <w:t>, 2 Cor.</w:t>
      </w:r>
      <w:r w:rsidRPr="00121A2C">
        <w:rPr>
          <w:rFonts w:ascii="Times New Roman" w:hAnsi="Times New Roman"/>
          <w:sz w:val="24"/>
          <w:szCs w:val="24"/>
        </w:rPr>
        <w:t xml:space="preserve"> 3:13</w:t>
      </w:r>
      <w:r>
        <w:rPr>
          <w:rFonts w:ascii="Times New Roman" w:hAnsi="Times New Roman"/>
          <w:sz w:val="24"/>
          <w:szCs w:val="24"/>
        </w:rPr>
        <w:t xml:space="preserve"> - </w:t>
      </w:r>
      <w:r w:rsidRPr="00121A2C">
        <w:rPr>
          <w:rFonts w:ascii="Times New Roman" w:hAnsi="Times New Roman"/>
          <w:sz w:val="24"/>
          <w:szCs w:val="24"/>
        </w:rPr>
        <w:t>15.</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Daarom is er</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xml:space="preserve">, </w:t>
      </w:r>
      <w:r w:rsidRPr="00121A2C">
        <w:rPr>
          <w:rFonts w:ascii="Times New Roman" w:hAnsi="Times New Roman"/>
          <w:sz w:val="24"/>
          <w:szCs w:val="24"/>
        </w:rPr>
        <w:t xml:space="preserve">veel ijver nodig om wet en </w:t>
      </w:r>
      <w:r>
        <w:rPr>
          <w:rFonts w:ascii="Times New Roman" w:hAnsi="Times New Roman"/>
          <w:sz w:val="24"/>
          <w:szCs w:val="24"/>
        </w:rPr>
        <w:t>Evangelie</w:t>
      </w:r>
      <w:r w:rsidRPr="00121A2C">
        <w:rPr>
          <w:rFonts w:ascii="Times New Roman" w:hAnsi="Times New Roman"/>
          <w:sz w:val="24"/>
          <w:szCs w:val="24"/>
        </w:rPr>
        <w:t xml:space="preserve"> uit het juiste oogpunt te beschouwen</w:t>
      </w:r>
      <w:r>
        <w:rPr>
          <w:rFonts w:ascii="Times New Roman" w:hAnsi="Times New Roman"/>
          <w:sz w:val="24"/>
          <w:szCs w:val="24"/>
        </w:rPr>
        <w:t>. I</w:t>
      </w:r>
      <w:r w:rsidRPr="00121A2C">
        <w:rPr>
          <w:rFonts w:ascii="Times New Roman" w:hAnsi="Times New Roman"/>
          <w:sz w:val="24"/>
          <w:szCs w:val="24"/>
        </w:rPr>
        <w:t>k zeg: een ijverig onderzoek van Gods Woord</w:t>
      </w:r>
      <w:r>
        <w:rPr>
          <w:rFonts w:ascii="Times New Roman" w:hAnsi="Times New Roman"/>
          <w:sz w:val="24"/>
          <w:szCs w:val="24"/>
        </w:rPr>
        <w:t xml:space="preserve">, </w:t>
      </w:r>
      <w:r w:rsidRPr="00121A2C">
        <w:rPr>
          <w:rFonts w:ascii="Times New Roman" w:hAnsi="Times New Roman"/>
          <w:sz w:val="24"/>
          <w:szCs w:val="24"/>
        </w:rPr>
        <w:t>ijverig gebed</w:t>
      </w:r>
      <w:r>
        <w:rPr>
          <w:rFonts w:ascii="Times New Roman" w:hAnsi="Times New Roman"/>
          <w:sz w:val="24"/>
          <w:szCs w:val="24"/>
        </w:rPr>
        <w:t xml:space="preserve">, </w:t>
      </w:r>
      <w:r w:rsidRPr="00121A2C">
        <w:rPr>
          <w:rFonts w:ascii="Times New Roman" w:hAnsi="Times New Roman"/>
          <w:sz w:val="24"/>
          <w:szCs w:val="24"/>
        </w:rPr>
        <w:t xml:space="preserve">en ijver in het wandelen met God in deze wereld. </w:t>
      </w:r>
      <w:r>
        <w:rPr>
          <w:rFonts w:ascii="Times New Roman" w:hAnsi="Times New Roman"/>
          <w:sz w:val="24"/>
          <w:szCs w:val="24"/>
        </w:rPr>
        <w:t xml:space="preserve">Maar </w:t>
      </w:r>
      <w:r w:rsidRPr="00121A2C">
        <w:rPr>
          <w:rFonts w:ascii="Times New Roman" w:hAnsi="Times New Roman"/>
          <w:sz w:val="24"/>
          <w:szCs w:val="24"/>
        </w:rPr>
        <w:t xml:space="preserve">we willen thans overgaan tot ons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Tweede punt: </w:t>
      </w:r>
    </w:p>
    <w:p w:rsidR="00E25A7A" w:rsidRPr="00C27493" w:rsidRDefault="00E25A7A" w:rsidP="008436B5">
      <w:pPr>
        <w:spacing w:after="0"/>
        <w:jc w:val="both"/>
        <w:rPr>
          <w:rFonts w:ascii="Times New Roman" w:hAnsi="Times New Roman"/>
          <w:b/>
          <w:i/>
          <w:sz w:val="24"/>
          <w:szCs w:val="24"/>
        </w:rPr>
      </w:pPr>
      <w:r w:rsidRPr="00C27493">
        <w:rPr>
          <w:rFonts w:ascii="Times New Roman" w:hAnsi="Times New Roman"/>
          <w:b/>
          <w:i/>
          <w:sz w:val="24"/>
          <w:szCs w:val="24"/>
        </w:rPr>
        <w:t xml:space="preserve">Christus' liefde kan uit verschillende van haar openbaringen gekend worden.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zijn verschillende trappen van kennis</w:t>
      </w:r>
      <w:r>
        <w:rPr>
          <w:rFonts w:ascii="Times New Roman" w:hAnsi="Times New Roman"/>
          <w:sz w:val="24"/>
          <w:szCs w:val="24"/>
        </w:rPr>
        <w:t xml:space="preserve">, </w:t>
      </w:r>
      <w:r w:rsidRPr="00121A2C">
        <w:rPr>
          <w:rFonts w:ascii="Times New Roman" w:hAnsi="Times New Roman"/>
          <w:sz w:val="24"/>
          <w:szCs w:val="24"/>
        </w:rPr>
        <w:t>zo ook een meerdere en mindere mate van kennis van de liefde Christi</w:t>
      </w:r>
      <w:r>
        <w:rPr>
          <w:rFonts w:ascii="Times New Roman" w:hAnsi="Times New Roman"/>
          <w:sz w:val="24"/>
          <w:szCs w:val="24"/>
        </w:rPr>
        <w:t>. E</w:t>
      </w:r>
      <w:r w:rsidRPr="00121A2C">
        <w:rPr>
          <w:rFonts w:ascii="Times New Roman" w:hAnsi="Times New Roman"/>
          <w:sz w:val="24"/>
          <w:szCs w:val="24"/>
        </w:rPr>
        <w:t>n aan</w:t>
      </w:r>
      <w:r>
        <w:rPr>
          <w:rFonts w:ascii="Times New Roman" w:hAnsi="Times New Roman"/>
          <w:sz w:val="24"/>
          <w:szCs w:val="24"/>
        </w:rPr>
        <w:t xml:space="preserve"> de andere</w:t>
      </w:r>
      <w:r w:rsidRPr="00121A2C">
        <w:rPr>
          <w:rFonts w:ascii="Times New Roman" w:hAnsi="Times New Roman"/>
          <w:sz w:val="24"/>
          <w:szCs w:val="24"/>
        </w:rPr>
        <w:t xml:space="preserve"> kant</w:t>
      </w:r>
      <w:r>
        <w:rPr>
          <w:rFonts w:ascii="Times New Roman" w:hAnsi="Times New Roman"/>
          <w:sz w:val="24"/>
          <w:szCs w:val="24"/>
        </w:rPr>
        <w:t xml:space="preserve">, </w:t>
      </w:r>
      <w:r w:rsidRPr="00121A2C">
        <w:rPr>
          <w:rFonts w:ascii="Times New Roman" w:hAnsi="Times New Roman"/>
          <w:sz w:val="24"/>
          <w:szCs w:val="24"/>
        </w:rPr>
        <w:t>wanneer iets niet ten volle kan gekend worden</w:t>
      </w:r>
      <w:r>
        <w:rPr>
          <w:rFonts w:ascii="Times New Roman" w:hAnsi="Times New Roman"/>
          <w:sz w:val="24"/>
          <w:szCs w:val="24"/>
        </w:rPr>
        <w:t xml:space="preserve">, </w:t>
      </w:r>
      <w:r w:rsidRPr="00121A2C">
        <w:rPr>
          <w:rFonts w:ascii="Times New Roman" w:hAnsi="Times New Roman"/>
          <w:sz w:val="24"/>
          <w:szCs w:val="24"/>
        </w:rPr>
        <w:t>dan kan ook de mate der kennis ten opzichte van het geheel niet bepaald worden</w:t>
      </w:r>
      <w:r>
        <w:rPr>
          <w:rFonts w:ascii="Times New Roman" w:hAnsi="Times New Roman"/>
          <w:sz w:val="24"/>
          <w:szCs w:val="24"/>
        </w:rPr>
        <w:t xml:space="preserve">, </w:t>
      </w:r>
      <w:r w:rsidRPr="00121A2C">
        <w:rPr>
          <w:rFonts w:ascii="Times New Roman" w:hAnsi="Times New Roman"/>
          <w:sz w:val="24"/>
          <w:szCs w:val="24"/>
        </w:rPr>
        <w:t>men is nooit tevreden met</w:t>
      </w:r>
      <w:r>
        <w:rPr>
          <w:rFonts w:ascii="Times New Roman" w:hAnsi="Times New Roman"/>
          <w:sz w:val="24"/>
          <w:szCs w:val="24"/>
        </w:rPr>
        <w:t xml:space="preserve"> de </w:t>
      </w:r>
      <w:r w:rsidRPr="00121A2C">
        <w:rPr>
          <w:rFonts w:ascii="Times New Roman" w:hAnsi="Times New Roman"/>
          <w:sz w:val="24"/>
          <w:szCs w:val="24"/>
        </w:rPr>
        <w:t>trap</w:t>
      </w:r>
      <w:r>
        <w:rPr>
          <w:rFonts w:ascii="Times New Roman" w:hAnsi="Times New Roman"/>
          <w:sz w:val="24"/>
          <w:szCs w:val="24"/>
        </w:rPr>
        <w:t xml:space="preserve">, die </w:t>
      </w:r>
      <w:r w:rsidRPr="00121A2C">
        <w:rPr>
          <w:rFonts w:ascii="Times New Roman" w:hAnsi="Times New Roman"/>
          <w:sz w:val="24"/>
          <w:szCs w:val="24"/>
        </w:rPr>
        <w:t>men bereikt heeft</w:t>
      </w:r>
      <w:r>
        <w:rPr>
          <w:rFonts w:ascii="Times New Roman" w:hAnsi="Times New Roman"/>
          <w:sz w:val="24"/>
          <w:szCs w:val="24"/>
        </w:rPr>
        <w:t>, maar</w:t>
      </w:r>
      <w:r w:rsidRPr="00121A2C">
        <w:rPr>
          <w:rFonts w:ascii="Times New Roman" w:hAnsi="Times New Roman"/>
          <w:sz w:val="24"/>
          <w:szCs w:val="24"/>
        </w:rPr>
        <w:t xml:space="preserve"> wil immer vooruit</w:t>
      </w:r>
      <w:r>
        <w:rPr>
          <w:rFonts w:ascii="Times New Roman" w:hAnsi="Times New Roman"/>
          <w:sz w:val="24"/>
          <w:szCs w:val="24"/>
        </w:rPr>
        <w:t xml:space="preserve">, </w:t>
      </w:r>
      <w:r w:rsidRPr="00121A2C">
        <w:rPr>
          <w:rFonts w:ascii="Times New Roman" w:hAnsi="Times New Roman"/>
          <w:sz w:val="24"/>
          <w:szCs w:val="24"/>
        </w:rPr>
        <w:t xml:space="preserve">omdat er altijd nog iets onbekends overblijft. </w:t>
      </w:r>
      <w:r>
        <w:rPr>
          <w:rFonts w:ascii="Times New Roman" w:hAnsi="Times New Roman"/>
          <w:sz w:val="24"/>
          <w:szCs w:val="24"/>
        </w:rPr>
        <w:t>"</w:t>
      </w:r>
      <w:r w:rsidRPr="00121A2C">
        <w:rPr>
          <w:rFonts w:ascii="Times New Roman" w:hAnsi="Times New Roman"/>
          <w:sz w:val="24"/>
          <w:szCs w:val="24"/>
        </w:rPr>
        <w:t>Broeders!</w:t>
      </w:r>
      <w:r>
        <w:rPr>
          <w:rFonts w:ascii="Times New Roman" w:hAnsi="Times New Roman"/>
          <w:sz w:val="24"/>
          <w:szCs w:val="24"/>
        </w:rPr>
        <w:t>"</w:t>
      </w:r>
      <w:r w:rsidRPr="00121A2C">
        <w:rPr>
          <w:rFonts w:ascii="Times New Roman" w:hAnsi="Times New Roman"/>
          <w:sz w:val="24"/>
          <w:szCs w:val="24"/>
        </w:rPr>
        <w:t xml:space="preserve"> zegt Paulus</w:t>
      </w:r>
      <w:r>
        <w:rPr>
          <w:rFonts w:ascii="Times New Roman" w:hAnsi="Times New Roman"/>
          <w:sz w:val="24"/>
          <w:szCs w:val="24"/>
        </w:rPr>
        <w:t>, "</w:t>
      </w:r>
      <w:r w:rsidRPr="00121A2C">
        <w:rPr>
          <w:rFonts w:ascii="Times New Roman" w:hAnsi="Times New Roman"/>
          <w:sz w:val="24"/>
          <w:szCs w:val="24"/>
        </w:rPr>
        <w:t>ik acht niet</w:t>
      </w:r>
      <w:r>
        <w:rPr>
          <w:rFonts w:ascii="Times New Roman" w:hAnsi="Times New Roman"/>
          <w:sz w:val="24"/>
          <w:szCs w:val="24"/>
        </w:rPr>
        <w:t xml:space="preserve">, </w:t>
      </w:r>
      <w:r w:rsidRPr="00121A2C">
        <w:rPr>
          <w:rFonts w:ascii="Times New Roman" w:hAnsi="Times New Roman"/>
          <w:sz w:val="24"/>
          <w:szCs w:val="24"/>
        </w:rPr>
        <w:t>dat ik zelf het gegrepen heb</w:t>
      </w:r>
      <w:r>
        <w:rPr>
          <w:rFonts w:ascii="Times New Roman" w:hAnsi="Times New Roman"/>
          <w:sz w:val="24"/>
          <w:szCs w:val="24"/>
        </w:rPr>
        <w:t xml:space="preserve"> (</w:t>
      </w:r>
      <w:r w:rsidRPr="00121A2C">
        <w:rPr>
          <w:rFonts w:ascii="Times New Roman" w:hAnsi="Times New Roman"/>
          <w:sz w:val="24"/>
          <w:szCs w:val="24"/>
        </w:rPr>
        <w:t>dat is: niet ten volle)</w:t>
      </w:r>
      <w:r>
        <w:rPr>
          <w:rFonts w:ascii="Times New Roman" w:hAnsi="Times New Roman"/>
          <w:sz w:val="24"/>
          <w:szCs w:val="24"/>
        </w:rPr>
        <w:t>, maar</w:t>
      </w:r>
      <w:r w:rsidRPr="00121A2C">
        <w:rPr>
          <w:rFonts w:ascii="Times New Roman" w:hAnsi="Times New Roman"/>
          <w:sz w:val="24"/>
          <w:szCs w:val="24"/>
        </w:rPr>
        <w:t xml:space="preserve"> een ding doe ik: vergetende hetgeen achter is en strekkende mij tot hetgeen voor is</w:t>
      </w:r>
      <w:r>
        <w:rPr>
          <w:rFonts w:ascii="Times New Roman" w:hAnsi="Times New Roman"/>
          <w:sz w:val="24"/>
          <w:szCs w:val="24"/>
        </w:rPr>
        <w:t xml:space="preserve">, </w:t>
      </w:r>
      <w:r w:rsidRPr="00121A2C">
        <w:rPr>
          <w:rFonts w:ascii="Times New Roman" w:hAnsi="Times New Roman"/>
          <w:sz w:val="24"/>
          <w:szCs w:val="24"/>
        </w:rPr>
        <w:t>jaag ik naar het wit</w:t>
      </w:r>
      <w:r>
        <w:rPr>
          <w:rFonts w:ascii="Times New Roman" w:hAnsi="Times New Roman"/>
          <w:sz w:val="24"/>
          <w:szCs w:val="24"/>
        </w:rPr>
        <w:t xml:space="preserve">, </w:t>
      </w:r>
      <w:r w:rsidRPr="00121A2C">
        <w:rPr>
          <w:rFonts w:ascii="Times New Roman" w:hAnsi="Times New Roman"/>
          <w:sz w:val="24"/>
          <w:szCs w:val="24"/>
        </w:rPr>
        <w:t>tot</w:t>
      </w:r>
      <w:r>
        <w:rPr>
          <w:rFonts w:ascii="Times New Roman" w:hAnsi="Times New Roman"/>
          <w:sz w:val="24"/>
          <w:szCs w:val="24"/>
        </w:rPr>
        <w:t xml:space="preserve"> de </w:t>
      </w:r>
      <w:r w:rsidRPr="00121A2C">
        <w:rPr>
          <w:rFonts w:ascii="Times New Roman" w:hAnsi="Times New Roman"/>
          <w:sz w:val="24"/>
          <w:szCs w:val="24"/>
        </w:rPr>
        <w:t>prijs der roeping Gods</w:t>
      </w:r>
      <w:r>
        <w:rPr>
          <w:rFonts w:ascii="Times New Roman" w:hAnsi="Times New Roman"/>
          <w:sz w:val="24"/>
          <w:szCs w:val="24"/>
        </w:rPr>
        <w:t xml:space="preserve">, </w:t>
      </w:r>
      <w:r w:rsidRPr="00121A2C">
        <w:rPr>
          <w:rFonts w:ascii="Times New Roman" w:hAnsi="Times New Roman"/>
          <w:sz w:val="24"/>
          <w:szCs w:val="24"/>
        </w:rPr>
        <w:t>die van boven is in Christus Jezus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Filip.</w:t>
      </w:r>
      <w:r w:rsidRPr="00121A2C">
        <w:rPr>
          <w:rFonts w:ascii="Times New Roman" w:hAnsi="Times New Roman"/>
          <w:sz w:val="24"/>
          <w:szCs w:val="24"/>
        </w:rPr>
        <w:t xml:space="preserve"> 3:13</w:t>
      </w:r>
      <w:r>
        <w:rPr>
          <w:rFonts w:ascii="Times New Roman" w:hAnsi="Times New Roman"/>
          <w:sz w:val="24"/>
          <w:szCs w:val="24"/>
        </w:rPr>
        <w:t xml:space="preserve">, </w:t>
      </w:r>
      <w:r w:rsidRPr="00121A2C">
        <w:rPr>
          <w:rFonts w:ascii="Times New Roman" w:hAnsi="Times New Roman"/>
          <w:sz w:val="24"/>
          <w:szCs w:val="24"/>
        </w:rPr>
        <w:t>14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w:t>
      </w:r>
      <w:r>
        <w:rPr>
          <w:rFonts w:ascii="Times New Roman" w:hAnsi="Times New Roman"/>
          <w:sz w:val="24"/>
          <w:szCs w:val="24"/>
        </w:rPr>
        <w:t xml:space="preserve"> zou </w:t>
      </w:r>
      <w:r w:rsidRPr="00121A2C">
        <w:rPr>
          <w:rFonts w:ascii="Times New Roman" w:hAnsi="Times New Roman"/>
          <w:sz w:val="24"/>
          <w:szCs w:val="24"/>
        </w:rPr>
        <w:t>hier gelegenheid hebben een groot aantal dingen te bespreken</w:t>
      </w:r>
      <w:r>
        <w:rPr>
          <w:rFonts w:ascii="Times New Roman" w:hAnsi="Times New Roman"/>
          <w:sz w:val="24"/>
          <w:szCs w:val="24"/>
        </w:rPr>
        <w:t xml:space="preserve">, </w:t>
      </w:r>
      <w:r w:rsidRPr="00121A2C">
        <w:rPr>
          <w:rFonts w:ascii="Times New Roman" w:hAnsi="Times New Roman"/>
          <w:sz w:val="24"/>
          <w:szCs w:val="24"/>
        </w:rPr>
        <w:t>waaruit ons de liefde van Christus blijkt</w:t>
      </w:r>
      <w:r>
        <w:rPr>
          <w:rFonts w:ascii="Times New Roman" w:hAnsi="Times New Roman"/>
          <w:sz w:val="24"/>
          <w:szCs w:val="24"/>
        </w:rPr>
        <w:t>, maar</w:t>
      </w:r>
      <w:r w:rsidRPr="00121A2C">
        <w:rPr>
          <w:rFonts w:ascii="Times New Roman" w:hAnsi="Times New Roman"/>
          <w:sz w:val="24"/>
          <w:szCs w:val="24"/>
        </w:rPr>
        <w:t xml:space="preserve"> ik zal mij tot enige bepalen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 xml:space="preserve">Wie </w:t>
      </w:r>
      <w:r>
        <w:rPr>
          <w:rFonts w:ascii="Times New Roman" w:hAnsi="Times New Roman"/>
          <w:sz w:val="24"/>
          <w:szCs w:val="24"/>
        </w:rPr>
        <w:t>Christus'</w:t>
      </w:r>
      <w:r w:rsidRPr="00121A2C">
        <w:rPr>
          <w:rFonts w:ascii="Times New Roman" w:hAnsi="Times New Roman"/>
          <w:sz w:val="24"/>
          <w:szCs w:val="24"/>
        </w:rPr>
        <w:t xml:space="preserve"> liefde uit</w:t>
      </w:r>
      <w:r>
        <w:rPr>
          <w:rFonts w:ascii="Times New Roman" w:hAnsi="Times New Roman"/>
          <w:sz w:val="24"/>
          <w:szCs w:val="24"/>
        </w:rPr>
        <w:t xml:space="preserve"> haar </w:t>
      </w:r>
      <w:r w:rsidRPr="00121A2C">
        <w:rPr>
          <w:rFonts w:ascii="Times New Roman" w:hAnsi="Times New Roman"/>
          <w:sz w:val="24"/>
          <w:szCs w:val="24"/>
        </w:rPr>
        <w:t>verschillende openbaringen wil leren kennen</w:t>
      </w:r>
      <w:r>
        <w:rPr>
          <w:rFonts w:ascii="Times New Roman" w:hAnsi="Times New Roman"/>
          <w:sz w:val="24"/>
          <w:szCs w:val="24"/>
        </w:rPr>
        <w:t xml:space="preserve">, </w:t>
      </w:r>
      <w:r w:rsidRPr="00121A2C">
        <w:rPr>
          <w:rFonts w:ascii="Times New Roman" w:hAnsi="Times New Roman"/>
          <w:sz w:val="24"/>
          <w:szCs w:val="24"/>
        </w:rPr>
        <w:t>moet met Zijnen persoon beginnen</w:t>
      </w:r>
      <w:r>
        <w:rPr>
          <w:rFonts w:ascii="Times New Roman" w:hAnsi="Times New Roman"/>
          <w:sz w:val="24"/>
          <w:szCs w:val="24"/>
        </w:rPr>
        <w:t xml:space="preserve">, </w:t>
      </w:r>
      <w:r w:rsidRPr="00121A2C">
        <w:rPr>
          <w:rFonts w:ascii="Times New Roman" w:hAnsi="Times New Roman"/>
          <w:sz w:val="24"/>
          <w:szCs w:val="24"/>
        </w:rPr>
        <w:t>want in Hem wonen alle schatten der wijsheid en der kennis. Ja</w:t>
      </w:r>
      <w:r>
        <w:rPr>
          <w:rFonts w:ascii="Times New Roman" w:hAnsi="Times New Roman"/>
          <w:sz w:val="24"/>
          <w:szCs w:val="24"/>
        </w:rPr>
        <w:t xml:space="preserve">, </w:t>
      </w:r>
      <w:r w:rsidRPr="00121A2C">
        <w:rPr>
          <w:rFonts w:ascii="Times New Roman" w:hAnsi="Times New Roman"/>
          <w:sz w:val="24"/>
          <w:szCs w:val="24"/>
        </w:rPr>
        <w:t xml:space="preserve">meer dan dat: in Hem </w:t>
      </w:r>
      <w:r>
        <w:rPr>
          <w:rFonts w:ascii="Times New Roman" w:hAnsi="Times New Roman"/>
          <w:sz w:val="24"/>
          <w:szCs w:val="24"/>
        </w:rPr>
        <w:t>"</w:t>
      </w:r>
      <w:r w:rsidRPr="00121A2C">
        <w:rPr>
          <w:rFonts w:ascii="Times New Roman" w:hAnsi="Times New Roman"/>
          <w:sz w:val="24"/>
          <w:szCs w:val="24"/>
        </w:rPr>
        <w:t>zijn al de krachten der wijsheid en der kennis verborgen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Coll. </w:t>
      </w:r>
      <w:r w:rsidRPr="00121A2C">
        <w:rPr>
          <w:rFonts w:ascii="Times New Roman" w:hAnsi="Times New Roman"/>
          <w:sz w:val="24"/>
          <w:szCs w:val="24"/>
        </w:rPr>
        <w:t>2:3</w:t>
      </w:r>
      <w:r>
        <w:rPr>
          <w:rFonts w:ascii="Times New Roman" w:hAnsi="Times New Roman"/>
          <w:sz w:val="24"/>
          <w:szCs w:val="24"/>
        </w:rPr>
        <w:t>. I</w:t>
      </w:r>
      <w:r w:rsidRPr="00121A2C">
        <w:rPr>
          <w:rFonts w:ascii="Times New Roman" w:hAnsi="Times New Roman"/>
          <w:sz w:val="24"/>
          <w:szCs w:val="24"/>
        </w:rPr>
        <w:t>n Hem</w:t>
      </w:r>
      <w:r>
        <w:rPr>
          <w:rFonts w:ascii="Times New Roman" w:hAnsi="Times New Roman"/>
          <w:sz w:val="24"/>
          <w:szCs w:val="24"/>
        </w:rPr>
        <w:t xml:space="preserve">, </w:t>
      </w:r>
      <w:r w:rsidRPr="00121A2C">
        <w:rPr>
          <w:rFonts w:ascii="Times New Roman" w:hAnsi="Times New Roman"/>
          <w:sz w:val="24"/>
          <w:szCs w:val="24"/>
        </w:rPr>
        <w:t>dat is in Zijnen persoon</w:t>
      </w:r>
      <w:r>
        <w:rPr>
          <w:rFonts w:ascii="Times New Roman" w:hAnsi="Times New Roman"/>
          <w:sz w:val="24"/>
          <w:szCs w:val="24"/>
        </w:rPr>
        <w:t xml:space="preserve">, </w:t>
      </w:r>
      <w:r w:rsidRPr="00121A2C">
        <w:rPr>
          <w:rFonts w:ascii="Times New Roman" w:hAnsi="Times New Roman"/>
          <w:sz w:val="24"/>
          <w:szCs w:val="24"/>
        </w:rPr>
        <w:t xml:space="preserve">want de vereniging der Godheid en onzer natuur in een persoon is het hoogste mysterie en de eerste zelfopenbaring van </w:t>
      </w:r>
      <w:r>
        <w:rPr>
          <w:rFonts w:ascii="Times New Roman" w:hAnsi="Times New Roman"/>
          <w:sz w:val="24"/>
          <w:szCs w:val="24"/>
        </w:rPr>
        <w:t>Christus'</w:t>
      </w:r>
      <w:r w:rsidRPr="00121A2C">
        <w:rPr>
          <w:rFonts w:ascii="Times New Roman" w:hAnsi="Times New Roman"/>
          <w:sz w:val="24"/>
          <w:szCs w:val="24"/>
        </w:rPr>
        <w:t xml:space="preserve"> liefde aan de wereld</w:t>
      </w:r>
      <w:r>
        <w:rPr>
          <w:rFonts w:ascii="Times New Roman" w:hAnsi="Times New Roman"/>
          <w:sz w:val="24"/>
          <w:szCs w:val="24"/>
        </w:rPr>
        <w:t>, 1 Tim.</w:t>
      </w:r>
      <w:r w:rsidRPr="00121A2C">
        <w:rPr>
          <w:rFonts w:ascii="Times New Roman" w:hAnsi="Times New Roman"/>
          <w:sz w:val="24"/>
          <w:szCs w:val="24"/>
        </w:rPr>
        <w:t xml:space="preserve"> 3:16. Hier</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liggen al de schatten der wijsheid verborgen</w:t>
      </w:r>
      <w:r>
        <w:rPr>
          <w:rFonts w:ascii="Times New Roman" w:hAnsi="Times New Roman"/>
          <w:sz w:val="24"/>
          <w:szCs w:val="24"/>
        </w:rPr>
        <w:t xml:space="preserve">, </w:t>
      </w:r>
      <w:r w:rsidRPr="00121A2C">
        <w:rPr>
          <w:rFonts w:ascii="Times New Roman" w:hAnsi="Times New Roman"/>
          <w:sz w:val="24"/>
          <w:szCs w:val="24"/>
        </w:rPr>
        <w:t>en hier openbaren zich de schatten</w:t>
      </w:r>
      <w:r>
        <w:rPr>
          <w:rFonts w:ascii="Times New Roman" w:hAnsi="Times New Roman"/>
          <w:sz w:val="24"/>
          <w:szCs w:val="24"/>
        </w:rPr>
        <w:t xml:space="preserve"> van zijn </w:t>
      </w:r>
      <w:r w:rsidRPr="00121A2C">
        <w:rPr>
          <w:rFonts w:ascii="Times New Roman" w:hAnsi="Times New Roman"/>
          <w:sz w:val="24"/>
          <w:szCs w:val="24"/>
        </w:rPr>
        <w:t>liefde</w:t>
      </w:r>
      <w:r>
        <w:rPr>
          <w:rFonts w:ascii="Times New Roman" w:hAnsi="Times New Roman"/>
          <w:sz w:val="24"/>
          <w:szCs w:val="24"/>
        </w:rPr>
        <w:t xml:space="preserve">, </w:t>
      </w:r>
      <w:r w:rsidRPr="00121A2C">
        <w:rPr>
          <w:rFonts w:ascii="Times New Roman" w:hAnsi="Times New Roman"/>
          <w:sz w:val="24"/>
          <w:szCs w:val="24"/>
        </w:rPr>
        <w:t>Johannes 1:14. De vleeswording van het eeuwige Woord tot redding van zondaren is</w:t>
      </w:r>
      <w:r>
        <w:rPr>
          <w:rFonts w:ascii="Times New Roman" w:hAnsi="Times New Roman"/>
          <w:sz w:val="24"/>
          <w:szCs w:val="24"/>
        </w:rPr>
        <w:t xml:space="preserve"> zo'n </w:t>
      </w:r>
      <w:r w:rsidRPr="00121A2C">
        <w:rPr>
          <w:rFonts w:ascii="Times New Roman" w:hAnsi="Times New Roman"/>
          <w:sz w:val="24"/>
          <w:szCs w:val="24"/>
        </w:rPr>
        <w:t>daad van zelfvernedering</w:t>
      </w:r>
      <w:r>
        <w:rPr>
          <w:rFonts w:ascii="Times New Roman" w:hAnsi="Times New Roman"/>
          <w:sz w:val="24"/>
          <w:szCs w:val="24"/>
        </w:rPr>
        <w:t xml:space="preserve">, zo'n openbaring </w:t>
      </w:r>
      <w:r w:rsidRPr="00121A2C">
        <w:rPr>
          <w:rFonts w:ascii="Times New Roman" w:hAnsi="Times New Roman"/>
          <w:sz w:val="24"/>
          <w:szCs w:val="24"/>
        </w:rPr>
        <w:t>van Goddelijke liefde</w:t>
      </w:r>
      <w:r>
        <w:rPr>
          <w:rFonts w:ascii="Times New Roman" w:hAnsi="Times New Roman"/>
          <w:sz w:val="24"/>
          <w:szCs w:val="24"/>
        </w:rPr>
        <w:t xml:space="preserve">, </w:t>
      </w:r>
      <w:r w:rsidRPr="00121A2C">
        <w:rPr>
          <w:rFonts w:ascii="Times New Roman" w:hAnsi="Times New Roman"/>
          <w:sz w:val="24"/>
          <w:szCs w:val="24"/>
        </w:rPr>
        <w:t>dat zij nimmer volkomen zal verstaan worden. Hier mogen wij zeggen:</w:t>
      </w:r>
      <w:r>
        <w:rPr>
          <w:rFonts w:ascii="Times New Roman" w:hAnsi="Times New Roman"/>
          <w:sz w:val="24"/>
          <w:szCs w:val="24"/>
        </w:rPr>
        <w:t xml:space="preserve"> Zijn liefde </w:t>
      </w:r>
      <w:r w:rsidRPr="00121A2C">
        <w:rPr>
          <w:rFonts w:ascii="Times New Roman" w:hAnsi="Times New Roman"/>
          <w:sz w:val="24"/>
          <w:szCs w:val="24"/>
        </w:rPr>
        <w:t>was diep</w:t>
      </w:r>
      <w:r>
        <w:rPr>
          <w:rFonts w:ascii="Times New Roman" w:hAnsi="Times New Roman"/>
          <w:sz w:val="24"/>
          <w:szCs w:val="24"/>
        </w:rPr>
        <w:t xml:space="preserve">, </w:t>
      </w:r>
      <w:r w:rsidRPr="00121A2C">
        <w:rPr>
          <w:rFonts w:ascii="Times New Roman" w:hAnsi="Times New Roman"/>
          <w:sz w:val="24"/>
          <w:szCs w:val="24"/>
        </w:rPr>
        <w:t>was breed</w:t>
      </w:r>
      <w:r>
        <w:rPr>
          <w:rFonts w:ascii="Times New Roman" w:hAnsi="Times New Roman"/>
          <w:sz w:val="24"/>
          <w:szCs w:val="24"/>
        </w:rPr>
        <w:t xml:space="preserve">, </w:t>
      </w:r>
      <w:r w:rsidRPr="00121A2C">
        <w:rPr>
          <w:rFonts w:ascii="Times New Roman" w:hAnsi="Times New Roman"/>
          <w:sz w:val="24"/>
          <w:szCs w:val="24"/>
        </w:rPr>
        <w:t>was lang</w:t>
      </w:r>
      <w:r>
        <w:rPr>
          <w:rFonts w:ascii="Times New Roman" w:hAnsi="Times New Roman"/>
          <w:sz w:val="24"/>
          <w:szCs w:val="24"/>
        </w:rPr>
        <w:t xml:space="preserve">, </w:t>
      </w:r>
      <w:r w:rsidRPr="00121A2C">
        <w:rPr>
          <w:rFonts w:ascii="Times New Roman" w:hAnsi="Times New Roman"/>
          <w:sz w:val="24"/>
          <w:szCs w:val="24"/>
        </w:rPr>
        <w:t>was hoog</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L</w:t>
      </w:r>
      <w:r w:rsidRPr="00121A2C">
        <w:rPr>
          <w:rFonts w:ascii="Times New Roman" w:hAnsi="Times New Roman"/>
          <w:sz w:val="24"/>
          <w:szCs w:val="24"/>
        </w:rPr>
        <w:t xml:space="preserve">aat ons hier </w:t>
      </w:r>
      <w:r>
        <w:rPr>
          <w:rFonts w:ascii="Times New Roman" w:hAnsi="Times New Roman"/>
          <w:sz w:val="24"/>
          <w:szCs w:val="24"/>
        </w:rPr>
        <w:t>daarom</w:t>
      </w:r>
      <w:r w:rsidRPr="00121A2C">
        <w:rPr>
          <w:rFonts w:ascii="Times New Roman" w:hAnsi="Times New Roman"/>
          <w:sz w:val="24"/>
          <w:szCs w:val="24"/>
        </w:rPr>
        <w:t xml:space="preserve"> beginnen</w:t>
      </w:r>
      <w:r>
        <w:rPr>
          <w:rFonts w:ascii="Times New Roman" w:hAnsi="Times New Roman"/>
          <w:sz w:val="24"/>
          <w:szCs w:val="24"/>
        </w:rPr>
        <w:t xml:space="preserve">, </w:t>
      </w:r>
      <w:r w:rsidRPr="00121A2C">
        <w:rPr>
          <w:rFonts w:ascii="Times New Roman" w:hAnsi="Times New Roman"/>
          <w:sz w:val="24"/>
          <w:szCs w:val="24"/>
        </w:rPr>
        <w:t>de liefde Christi te leren kennen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a. I</w:t>
      </w:r>
      <w:r w:rsidRPr="00121A2C">
        <w:rPr>
          <w:rFonts w:ascii="Times New Roman" w:hAnsi="Times New Roman"/>
          <w:sz w:val="24"/>
          <w:szCs w:val="24"/>
        </w:rPr>
        <w:t xml:space="preserve">n de eerste plaats ontdekken wij hier </w:t>
      </w:r>
      <w:r>
        <w:rPr>
          <w:rFonts w:ascii="Times New Roman" w:hAnsi="Times New Roman"/>
          <w:sz w:val="24"/>
          <w:szCs w:val="24"/>
        </w:rPr>
        <w:t>Christus'</w:t>
      </w:r>
      <w:r w:rsidRPr="00121A2C">
        <w:rPr>
          <w:rFonts w:ascii="Times New Roman" w:hAnsi="Times New Roman"/>
          <w:sz w:val="24"/>
          <w:szCs w:val="24"/>
        </w:rPr>
        <w:t xml:space="preserve"> liefde daarin</w:t>
      </w:r>
      <w:r>
        <w:rPr>
          <w:rFonts w:ascii="Times New Roman" w:hAnsi="Times New Roman"/>
          <w:sz w:val="24"/>
          <w:szCs w:val="24"/>
        </w:rPr>
        <w:t xml:space="preserve">, </w:t>
      </w:r>
      <w:r w:rsidRPr="00121A2C">
        <w:rPr>
          <w:rFonts w:ascii="Times New Roman" w:hAnsi="Times New Roman"/>
          <w:sz w:val="24"/>
          <w:szCs w:val="24"/>
        </w:rPr>
        <w:t>dat Hij niet de engelennatuur</w:t>
      </w:r>
      <w:r>
        <w:rPr>
          <w:rFonts w:ascii="Times New Roman" w:hAnsi="Times New Roman"/>
          <w:sz w:val="24"/>
          <w:szCs w:val="24"/>
        </w:rPr>
        <w:t>, maar</w:t>
      </w:r>
      <w:r w:rsidRPr="00121A2C">
        <w:rPr>
          <w:rFonts w:ascii="Times New Roman" w:hAnsi="Times New Roman"/>
          <w:sz w:val="24"/>
          <w:szCs w:val="24"/>
        </w:rPr>
        <w:t xml:space="preserve"> die der mensen met</w:t>
      </w:r>
      <w:r>
        <w:rPr>
          <w:rFonts w:ascii="Times New Roman" w:hAnsi="Times New Roman"/>
          <w:sz w:val="24"/>
          <w:szCs w:val="24"/>
        </w:rPr>
        <w:t xml:space="preserve"> zijn </w:t>
      </w:r>
      <w:r w:rsidRPr="00121A2C">
        <w:rPr>
          <w:rFonts w:ascii="Times New Roman" w:hAnsi="Times New Roman"/>
          <w:sz w:val="24"/>
          <w:szCs w:val="24"/>
        </w:rPr>
        <w:t>Godheid verbond. Wie kan dit wonder beschouwen</w:t>
      </w:r>
      <w:r>
        <w:rPr>
          <w:rFonts w:ascii="Times New Roman" w:hAnsi="Times New Roman"/>
          <w:sz w:val="24"/>
          <w:szCs w:val="24"/>
        </w:rPr>
        <w:t xml:space="preserve">, </w:t>
      </w:r>
      <w:r w:rsidRPr="00121A2C">
        <w:rPr>
          <w:rFonts w:ascii="Times New Roman" w:hAnsi="Times New Roman"/>
          <w:sz w:val="24"/>
          <w:szCs w:val="24"/>
        </w:rPr>
        <w:t>en nogmaals beschouwen</w:t>
      </w:r>
      <w:r>
        <w:rPr>
          <w:rFonts w:ascii="Times New Roman" w:hAnsi="Times New Roman"/>
          <w:sz w:val="24"/>
          <w:szCs w:val="24"/>
        </w:rPr>
        <w:t xml:space="preserve">, </w:t>
      </w:r>
      <w:r w:rsidRPr="00121A2C">
        <w:rPr>
          <w:rFonts w:ascii="Times New Roman" w:hAnsi="Times New Roman"/>
          <w:sz w:val="24"/>
          <w:szCs w:val="24"/>
        </w:rPr>
        <w:t xml:space="preserve">zonder van verrukking opgetogen te staan? Deze daad der hemelse wijsheid is een onweersprekelijk bewijs van </w:t>
      </w:r>
      <w:r>
        <w:rPr>
          <w:rFonts w:ascii="Times New Roman" w:hAnsi="Times New Roman"/>
          <w:sz w:val="24"/>
          <w:szCs w:val="24"/>
        </w:rPr>
        <w:t>Christus'</w:t>
      </w:r>
      <w:r w:rsidRPr="00121A2C">
        <w:rPr>
          <w:rFonts w:ascii="Times New Roman" w:hAnsi="Times New Roman"/>
          <w:sz w:val="24"/>
          <w:szCs w:val="24"/>
        </w:rPr>
        <w:t xml:space="preserve"> liefde tot</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want door onze natuur aan te nemen</w:t>
      </w:r>
      <w:r>
        <w:rPr>
          <w:rFonts w:ascii="Times New Roman" w:hAnsi="Times New Roman"/>
          <w:sz w:val="24"/>
          <w:szCs w:val="24"/>
        </w:rPr>
        <w:t xml:space="preserve">, </w:t>
      </w:r>
      <w:r w:rsidRPr="00121A2C">
        <w:rPr>
          <w:rFonts w:ascii="Times New Roman" w:hAnsi="Times New Roman"/>
          <w:sz w:val="24"/>
          <w:szCs w:val="24"/>
        </w:rPr>
        <w:t>spreekt Hij Zijn voornemen uit</w:t>
      </w:r>
      <w:r>
        <w:rPr>
          <w:rFonts w:ascii="Times New Roman" w:hAnsi="Times New Roman"/>
          <w:sz w:val="24"/>
          <w:szCs w:val="24"/>
        </w:rPr>
        <w:t xml:space="preserve">, </w:t>
      </w:r>
      <w:r w:rsidRPr="00121A2C">
        <w:rPr>
          <w:rFonts w:ascii="Times New Roman" w:hAnsi="Times New Roman"/>
          <w:sz w:val="24"/>
          <w:szCs w:val="24"/>
        </w:rPr>
        <w:t>ook onze personen een met Zich te maken. Want te</w:t>
      </w:r>
      <w:r>
        <w:rPr>
          <w:rFonts w:ascii="Times New Roman" w:hAnsi="Times New Roman"/>
          <w:sz w:val="24"/>
          <w:szCs w:val="24"/>
        </w:rPr>
        <w:t xml:space="preserve"> die </w:t>
      </w:r>
      <w:r w:rsidRPr="00121A2C">
        <w:rPr>
          <w:rFonts w:ascii="Times New Roman" w:hAnsi="Times New Roman"/>
          <w:sz w:val="24"/>
          <w:szCs w:val="24"/>
        </w:rPr>
        <w:t>einde bekleedde Hij Zich met onze natuur. Daarom lezen wij</w:t>
      </w:r>
      <w:r>
        <w:rPr>
          <w:rFonts w:ascii="Times New Roman" w:hAnsi="Times New Roman"/>
          <w:sz w:val="24"/>
          <w:szCs w:val="24"/>
        </w:rPr>
        <w:t xml:space="preserve">, </w:t>
      </w:r>
      <w:r w:rsidRPr="00121A2C">
        <w:rPr>
          <w:rFonts w:ascii="Times New Roman" w:hAnsi="Times New Roman"/>
          <w:sz w:val="24"/>
          <w:szCs w:val="24"/>
        </w:rPr>
        <w:t>dat Hij in het vlees gedood is</w:t>
      </w:r>
      <w:r>
        <w:rPr>
          <w:rFonts w:ascii="Times New Roman" w:hAnsi="Times New Roman"/>
          <w:sz w:val="24"/>
          <w:szCs w:val="24"/>
        </w:rPr>
        <w:t xml:space="preserve">, </w:t>
      </w:r>
      <w:r w:rsidRPr="00121A2C">
        <w:rPr>
          <w:rFonts w:ascii="Times New Roman" w:hAnsi="Times New Roman"/>
          <w:sz w:val="24"/>
          <w:szCs w:val="24"/>
        </w:rPr>
        <w:t>Hij rechtvaardig voor de onrechtvaardigen</w:t>
      </w:r>
      <w:r>
        <w:rPr>
          <w:rFonts w:ascii="Times New Roman" w:hAnsi="Times New Roman"/>
          <w:sz w:val="24"/>
          <w:szCs w:val="24"/>
        </w:rPr>
        <w:t xml:space="preserve">, </w:t>
      </w:r>
      <w:r w:rsidRPr="00121A2C">
        <w:rPr>
          <w:rFonts w:ascii="Times New Roman" w:hAnsi="Times New Roman"/>
          <w:sz w:val="24"/>
          <w:szCs w:val="24"/>
        </w:rPr>
        <w:t>opdat Hij ons tot God</w:t>
      </w:r>
      <w:r>
        <w:rPr>
          <w:rFonts w:ascii="Times New Roman" w:hAnsi="Times New Roman"/>
          <w:sz w:val="24"/>
          <w:szCs w:val="24"/>
        </w:rPr>
        <w:t xml:space="preserve"> zou </w:t>
      </w:r>
      <w:r w:rsidRPr="00121A2C">
        <w:rPr>
          <w:rFonts w:ascii="Times New Roman" w:hAnsi="Times New Roman"/>
          <w:sz w:val="24"/>
          <w:szCs w:val="24"/>
        </w:rPr>
        <w:t>brengen</w:t>
      </w:r>
      <w:r>
        <w:rPr>
          <w:rFonts w:ascii="Times New Roman" w:hAnsi="Times New Roman"/>
          <w:sz w:val="24"/>
          <w:szCs w:val="24"/>
        </w:rPr>
        <w:t xml:space="preserve">, </w:t>
      </w:r>
      <w:r w:rsidRPr="00121A2C">
        <w:rPr>
          <w:rFonts w:ascii="Times New Roman" w:hAnsi="Times New Roman"/>
          <w:sz w:val="24"/>
          <w:szCs w:val="24"/>
        </w:rPr>
        <w:t>1 Petrus 3:18</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b. Omdat </w:t>
      </w:r>
      <w:r w:rsidRPr="00121A2C">
        <w:rPr>
          <w:rFonts w:ascii="Times New Roman" w:hAnsi="Times New Roman"/>
          <w:sz w:val="24"/>
          <w:szCs w:val="24"/>
        </w:rPr>
        <w:t>Hij vlees gemaakt werd</w:t>
      </w:r>
      <w:r>
        <w:rPr>
          <w:rFonts w:ascii="Times New Roman" w:hAnsi="Times New Roman"/>
          <w:sz w:val="24"/>
          <w:szCs w:val="24"/>
        </w:rPr>
        <w:t xml:space="preserve">, </w:t>
      </w:r>
      <w:r w:rsidRPr="00121A2C">
        <w:rPr>
          <w:rFonts w:ascii="Times New Roman" w:hAnsi="Times New Roman"/>
          <w:sz w:val="24"/>
          <w:szCs w:val="24"/>
        </w:rPr>
        <w:t>gelijk ik</w:t>
      </w:r>
      <w:r>
        <w:rPr>
          <w:rFonts w:ascii="Times New Roman" w:hAnsi="Times New Roman"/>
          <w:sz w:val="24"/>
          <w:szCs w:val="24"/>
        </w:rPr>
        <w:t xml:space="preserve"> tevoren </w:t>
      </w:r>
      <w:r w:rsidRPr="00121A2C">
        <w:rPr>
          <w:rFonts w:ascii="Times New Roman" w:hAnsi="Times New Roman"/>
          <w:sz w:val="24"/>
          <w:szCs w:val="24"/>
        </w:rPr>
        <w:t>reeds opmerkte</w:t>
      </w:r>
      <w:r>
        <w:rPr>
          <w:rFonts w:ascii="Times New Roman" w:hAnsi="Times New Roman"/>
          <w:sz w:val="24"/>
          <w:szCs w:val="24"/>
        </w:rPr>
        <w:t xml:space="preserve">, </w:t>
      </w:r>
      <w:r w:rsidRPr="00121A2C">
        <w:rPr>
          <w:rFonts w:ascii="Times New Roman" w:hAnsi="Times New Roman"/>
          <w:sz w:val="24"/>
          <w:szCs w:val="24"/>
        </w:rPr>
        <w:t xml:space="preserve">zo werd Hij een mens om </w:t>
      </w:r>
      <w:r>
        <w:rPr>
          <w:rFonts w:ascii="Times New Roman" w:hAnsi="Times New Roman"/>
          <w:sz w:val="24"/>
          <w:szCs w:val="24"/>
        </w:rPr>
        <w:t xml:space="preserve">onzentwil, </w:t>
      </w:r>
      <w:r w:rsidRPr="00121A2C">
        <w:rPr>
          <w:rFonts w:ascii="Times New Roman" w:hAnsi="Times New Roman"/>
          <w:sz w:val="24"/>
          <w:szCs w:val="24"/>
        </w:rPr>
        <w:t>en openbaarde ook daarin</w:t>
      </w:r>
      <w:r>
        <w:rPr>
          <w:rFonts w:ascii="Times New Roman" w:hAnsi="Times New Roman"/>
          <w:sz w:val="24"/>
          <w:szCs w:val="24"/>
        </w:rPr>
        <w:t xml:space="preserve"> zijn </w:t>
      </w:r>
      <w:r w:rsidRPr="00121A2C">
        <w:rPr>
          <w:rFonts w:ascii="Times New Roman" w:hAnsi="Times New Roman"/>
          <w:sz w:val="24"/>
          <w:szCs w:val="24"/>
        </w:rPr>
        <w:t>liefde: Hij ondernam voor ons wat wij</w:t>
      </w:r>
      <w:r>
        <w:rPr>
          <w:rFonts w:ascii="Times New Roman" w:hAnsi="Times New Roman"/>
          <w:sz w:val="24"/>
          <w:szCs w:val="24"/>
        </w:rPr>
        <w:t xml:space="preserve"> zelf </w:t>
      </w:r>
      <w:r w:rsidRPr="00121A2C">
        <w:rPr>
          <w:rFonts w:ascii="Times New Roman" w:hAnsi="Times New Roman"/>
          <w:sz w:val="24"/>
          <w:szCs w:val="24"/>
        </w:rPr>
        <w:t>onmogelijk konden doen</w:t>
      </w:r>
      <w:r>
        <w:rPr>
          <w:rFonts w:ascii="Times New Roman" w:hAnsi="Times New Roman"/>
          <w:sz w:val="24"/>
          <w:szCs w:val="24"/>
        </w:rPr>
        <w:t xml:space="preserve">, </w:t>
      </w:r>
      <w:r w:rsidRPr="00121A2C">
        <w:rPr>
          <w:rFonts w:ascii="Times New Roman" w:hAnsi="Times New Roman"/>
          <w:sz w:val="24"/>
          <w:szCs w:val="24"/>
        </w:rPr>
        <w:t>vervullende de rechtvaardigheid</w:t>
      </w:r>
      <w:r>
        <w:rPr>
          <w:rFonts w:ascii="Times New Roman" w:hAnsi="Times New Roman"/>
          <w:sz w:val="24"/>
          <w:szCs w:val="24"/>
        </w:rPr>
        <w:t xml:space="preserve">, </w:t>
      </w:r>
      <w:r w:rsidRPr="00121A2C">
        <w:rPr>
          <w:rFonts w:ascii="Times New Roman" w:hAnsi="Times New Roman"/>
          <w:sz w:val="24"/>
          <w:szCs w:val="24"/>
        </w:rPr>
        <w:t>die naar de wet is</w:t>
      </w:r>
      <w:r>
        <w:rPr>
          <w:rFonts w:ascii="Times New Roman" w:hAnsi="Times New Roman"/>
          <w:sz w:val="24"/>
          <w:szCs w:val="24"/>
        </w:rPr>
        <w:t xml:space="preserve">, </w:t>
      </w:r>
      <w:r w:rsidRPr="00121A2C">
        <w:rPr>
          <w:rFonts w:ascii="Times New Roman" w:hAnsi="Times New Roman"/>
          <w:sz w:val="24"/>
          <w:szCs w:val="24"/>
        </w:rPr>
        <w:t>en ons</w:t>
      </w:r>
      <w:r>
        <w:rPr>
          <w:rFonts w:ascii="Times New Roman" w:hAnsi="Times New Roman"/>
          <w:sz w:val="24"/>
          <w:szCs w:val="24"/>
        </w:rPr>
        <w:t xml:space="preserve">, </w:t>
      </w:r>
      <w:r w:rsidRPr="00121A2C">
        <w:rPr>
          <w:rFonts w:ascii="Times New Roman" w:hAnsi="Times New Roman"/>
          <w:sz w:val="24"/>
          <w:szCs w:val="24"/>
        </w:rPr>
        <w:t xml:space="preserve">door </w:t>
      </w:r>
      <w:r>
        <w:rPr>
          <w:rFonts w:ascii="Times New Roman" w:hAnsi="Times New Roman"/>
          <w:sz w:val="24"/>
          <w:szCs w:val="24"/>
        </w:rPr>
        <w:t xml:space="preserve">Zichzelf, </w:t>
      </w:r>
      <w:r w:rsidRPr="00121A2C">
        <w:rPr>
          <w:rFonts w:ascii="Times New Roman" w:hAnsi="Times New Roman"/>
          <w:sz w:val="24"/>
          <w:szCs w:val="24"/>
        </w:rPr>
        <w:t>verzoenende met</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Rom.</w:t>
      </w:r>
      <w:r w:rsidRPr="00121A2C">
        <w:rPr>
          <w:rFonts w:ascii="Times New Roman" w:hAnsi="Times New Roman"/>
          <w:sz w:val="24"/>
          <w:szCs w:val="24"/>
        </w:rPr>
        <w:t xml:space="preserve"> 10:3</w:t>
      </w:r>
      <w:r>
        <w:rPr>
          <w:rFonts w:ascii="Times New Roman" w:hAnsi="Times New Roman"/>
          <w:sz w:val="24"/>
          <w:szCs w:val="24"/>
        </w:rPr>
        <w:t xml:space="preserve">, </w:t>
      </w:r>
      <w:r w:rsidRPr="00121A2C">
        <w:rPr>
          <w:rFonts w:ascii="Times New Roman" w:hAnsi="Times New Roman"/>
          <w:sz w:val="24"/>
          <w:szCs w:val="24"/>
        </w:rPr>
        <w:t>4</w:t>
      </w:r>
      <w:r>
        <w:rPr>
          <w:rFonts w:ascii="Times New Roman" w:hAnsi="Times New Roman"/>
          <w:sz w:val="24"/>
          <w:szCs w:val="24"/>
        </w:rPr>
        <w:t xml:space="preserve">, </w:t>
      </w:r>
      <w:r w:rsidRPr="00121A2C">
        <w:rPr>
          <w:rFonts w:ascii="Times New Roman" w:hAnsi="Times New Roman"/>
          <w:sz w:val="24"/>
          <w:szCs w:val="24"/>
        </w:rPr>
        <w:t>3:24</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c. E</w:t>
      </w:r>
      <w:r w:rsidRPr="00121A2C">
        <w:rPr>
          <w:rFonts w:ascii="Times New Roman" w:hAnsi="Times New Roman"/>
          <w:sz w:val="24"/>
          <w:szCs w:val="24"/>
        </w:rPr>
        <w:t>en andere</w:t>
      </w:r>
      <w:r>
        <w:rPr>
          <w:rFonts w:ascii="Times New Roman" w:hAnsi="Times New Roman"/>
          <w:sz w:val="24"/>
          <w:szCs w:val="24"/>
        </w:rPr>
        <w:t xml:space="preserve"> openbaring van Zijn liefde </w:t>
      </w:r>
      <w:r w:rsidRPr="00121A2C">
        <w:rPr>
          <w:rFonts w:ascii="Times New Roman" w:hAnsi="Times New Roman"/>
          <w:sz w:val="24"/>
          <w:szCs w:val="24"/>
        </w:rPr>
        <w:t>is</w:t>
      </w:r>
      <w:r>
        <w:rPr>
          <w:rFonts w:ascii="Times New Roman" w:hAnsi="Times New Roman"/>
          <w:sz w:val="24"/>
          <w:szCs w:val="24"/>
        </w:rPr>
        <w:t xml:space="preserve"> zijn </w:t>
      </w:r>
      <w:r w:rsidRPr="00121A2C">
        <w:rPr>
          <w:rFonts w:ascii="Times New Roman" w:hAnsi="Times New Roman"/>
          <w:sz w:val="24"/>
          <w:szCs w:val="24"/>
        </w:rPr>
        <w:t>overwinning over onze vijanden</w:t>
      </w:r>
      <w:r>
        <w:rPr>
          <w:rFonts w:ascii="Times New Roman" w:hAnsi="Times New Roman"/>
          <w:sz w:val="24"/>
          <w:szCs w:val="24"/>
        </w:rPr>
        <w:t xml:space="preserve">, </w:t>
      </w:r>
      <w:r w:rsidRPr="00121A2C">
        <w:rPr>
          <w:rFonts w:ascii="Times New Roman" w:hAnsi="Times New Roman"/>
          <w:sz w:val="24"/>
          <w:szCs w:val="24"/>
        </w:rPr>
        <w:t>zodat deze niet meer in staat zijn</w:t>
      </w:r>
      <w:r>
        <w:rPr>
          <w:rFonts w:ascii="Times New Roman" w:hAnsi="Times New Roman"/>
          <w:sz w:val="24"/>
          <w:szCs w:val="24"/>
        </w:rPr>
        <w:t xml:space="preserve">, </w:t>
      </w:r>
      <w:r w:rsidRPr="00121A2C">
        <w:rPr>
          <w:rFonts w:ascii="Times New Roman" w:hAnsi="Times New Roman"/>
          <w:sz w:val="24"/>
          <w:szCs w:val="24"/>
        </w:rPr>
        <w:t>hun boze oogmerken omtrent ons volkomen uit te voeren</w:t>
      </w:r>
      <w:r>
        <w:rPr>
          <w:rFonts w:ascii="Times New Roman" w:hAnsi="Times New Roman"/>
          <w:sz w:val="24"/>
          <w:szCs w:val="24"/>
        </w:rPr>
        <w:t>, Rom.</w:t>
      </w:r>
      <w:r w:rsidRPr="00121A2C">
        <w:rPr>
          <w:rFonts w:ascii="Times New Roman" w:hAnsi="Times New Roman"/>
          <w:sz w:val="24"/>
          <w:szCs w:val="24"/>
        </w:rPr>
        <w:t xml:space="preserve"> 5</w:t>
      </w:r>
      <w:r>
        <w:rPr>
          <w:rFonts w:ascii="Times New Roman" w:hAnsi="Times New Roman"/>
          <w:sz w:val="24"/>
          <w:szCs w:val="24"/>
        </w:rPr>
        <w:t>, Eféze</w:t>
      </w:r>
      <w:r w:rsidRPr="00121A2C">
        <w:rPr>
          <w:rFonts w:ascii="Times New Roman" w:hAnsi="Times New Roman"/>
          <w:sz w:val="24"/>
          <w:szCs w:val="24"/>
        </w:rPr>
        <w:t xml:space="preserve"> 5:26</w:t>
      </w:r>
      <w:r>
        <w:rPr>
          <w:rFonts w:ascii="Times New Roman" w:hAnsi="Times New Roman"/>
          <w:sz w:val="24"/>
          <w:szCs w:val="24"/>
        </w:rPr>
        <w:t xml:space="preserve">, </w:t>
      </w:r>
      <w:r w:rsidRPr="00121A2C">
        <w:rPr>
          <w:rFonts w:ascii="Times New Roman" w:hAnsi="Times New Roman"/>
          <w:sz w:val="24"/>
          <w:szCs w:val="24"/>
        </w:rPr>
        <w:t>27. Wanneer Satan</w:t>
      </w:r>
      <w:r>
        <w:rPr>
          <w:rFonts w:ascii="Times New Roman" w:hAnsi="Times New Roman"/>
          <w:sz w:val="24"/>
          <w:szCs w:val="24"/>
        </w:rPr>
        <w:t xml:space="preserv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graf en zonde gedaan hebben wat in hun vermogen is</w:t>
      </w:r>
      <w:r>
        <w:rPr>
          <w:rFonts w:ascii="Times New Roman" w:hAnsi="Times New Roman"/>
          <w:sz w:val="24"/>
          <w:szCs w:val="24"/>
        </w:rPr>
        <w:t xml:space="preserve">, </w:t>
      </w:r>
      <w:r w:rsidRPr="00121A2C">
        <w:rPr>
          <w:rFonts w:ascii="Times New Roman" w:hAnsi="Times New Roman"/>
          <w:sz w:val="24"/>
          <w:szCs w:val="24"/>
        </w:rPr>
        <w:t xml:space="preserve">zullen wij bevonden worden </w:t>
      </w:r>
      <w:r>
        <w:rPr>
          <w:rFonts w:ascii="Times New Roman" w:hAnsi="Times New Roman"/>
          <w:sz w:val="24"/>
          <w:szCs w:val="24"/>
        </w:rPr>
        <w:t>"</w:t>
      </w:r>
      <w:r w:rsidRPr="00121A2C">
        <w:rPr>
          <w:rFonts w:ascii="Times New Roman" w:hAnsi="Times New Roman"/>
          <w:sz w:val="24"/>
          <w:szCs w:val="24"/>
        </w:rPr>
        <w:t>meer dan overwinnaars</w:t>
      </w:r>
      <w:r>
        <w:rPr>
          <w:rFonts w:ascii="Times New Roman" w:hAnsi="Times New Roman"/>
          <w:sz w:val="24"/>
          <w:szCs w:val="24"/>
        </w:rPr>
        <w:t xml:space="preserve"> (</w:t>
      </w:r>
      <w:r w:rsidRPr="00121A2C">
        <w:rPr>
          <w:rFonts w:ascii="Times New Roman" w:hAnsi="Times New Roman"/>
          <w:sz w:val="24"/>
          <w:szCs w:val="24"/>
        </w:rPr>
        <w:t>hoezeer wij ook menigmaal geslagen worden) door Hem</w:t>
      </w:r>
      <w:r>
        <w:rPr>
          <w:rFonts w:ascii="Times New Roman" w:hAnsi="Times New Roman"/>
          <w:sz w:val="24"/>
          <w:szCs w:val="24"/>
        </w:rPr>
        <w:t xml:space="preserve">, </w:t>
      </w:r>
      <w:r w:rsidRPr="00121A2C">
        <w:rPr>
          <w:rFonts w:ascii="Times New Roman" w:hAnsi="Times New Roman"/>
          <w:sz w:val="24"/>
          <w:szCs w:val="24"/>
        </w:rPr>
        <w:t>die ons liefgehad heeft</w:t>
      </w:r>
      <w:r>
        <w:rPr>
          <w:rFonts w:ascii="Times New Roman" w:hAnsi="Times New Roman"/>
          <w:sz w:val="24"/>
          <w:szCs w:val="24"/>
        </w:rPr>
        <w:t>", Rom.</w:t>
      </w:r>
      <w:r w:rsidRPr="00121A2C">
        <w:rPr>
          <w:rFonts w:ascii="Times New Roman" w:hAnsi="Times New Roman"/>
          <w:sz w:val="24"/>
          <w:szCs w:val="24"/>
        </w:rPr>
        <w:t xml:space="preserve"> 8:37</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d. </w:t>
      </w:r>
      <w:r w:rsidRPr="00121A2C">
        <w:rPr>
          <w:rFonts w:ascii="Times New Roman" w:hAnsi="Times New Roman"/>
          <w:sz w:val="24"/>
          <w:szCs w:val="24"/>
        </w:rPr>
        <w:t>Dan is Hij onze Voorloper</w:t>
      </w:r>
      <w:r>
        <w:rPr>
          <w:rFonts w:ascii="Times New Roman" w:hAnsi="Times New Roman"/>
          <w:sz w:val="24"/>
          <w:szCs w:val="24"/>
        </w:rPr>
        <w:t xml:space="preserve">, </w:t>
      </w:r>
      <w:r w:rsidRPr="00121A2C">
        <w:rPr>
          <w:rFonts w:ascii="Times New Roman" w:hAnsi="Times New Roman"/>
          <w:sz w:val="24"/>
          <w:szCs w:val="24"/>
        </w:rPr>
        <w:t>die naar</w:t>
      </w:r>
      <w:r>
        <w:rPr>
          <w:rFonts w:ascii="Times New Roman" w:hAnsi="Times New Roman"/>
          <w:sz w:val="24"/>
          <w:szCs w:val="24"/>
        </w:rPr>
        <w:t xml:space="preserve"> de </w:t>
      </w:r>
      <w:r w:rsidRPr="00121A2C">
        <w:rPr>
          <w:rFonts w:ascii="Times New Roman" w:hAnsi="Times New Roman"/>
          <w:sz w:val="24"/>
          <w:szCs w:val="24"/>
        </w:rPr>
        <w:t>hemel teruggekeerd is om ons aldaar plaats te bereiden</w:t>
      </w:r>
      <w:r>
        <w:rPr>
          <w:rFonts w:ascii="Times New Roman" w:hAnsi="Times New Roman"/>
          <w:sz w:val="24"/>
          <w:szCs w:val="24"/>
        </w:rPr>
        <w:t xml:space="preserve">, Hebr. </w:t>
      </w:r>
      <w:r w:rsidRPr="00121A2C">
        <w:rPr>
          <w:rFonts w:ascii="Times New Roman" w:hAnsi="Times New Roman"/>
          <w:sz w:val="24"/>
          <w:szCs w:val="24"/>
        </w:rPr>
        <w:t>6:20</w:t>
      </w:r>
      <w:r>
        <w:rPr>
          <w:rFonts w:ascii="Times New Roman" w:hAnsi="Times New Roman"/>
          <w:sz w:val="24"/>
          <w:szCs w:val="24"/>
        </w:rPr>
        <w:t xml:space="preserve">, </w:t>
      </w:r>
      <w:r w:rsidRPr="00121A2C">
        <w:rPr>
          <w:rFonts w:ascii="Times New Roman" w:hAnsi="Times New Roman"/>
          <w:sz w:val="24"/>
          <w:szCs w:val="24"/>
        </w:rPr>
        <w:t>alsof wij heer waren</w:t>
      </w:r>
      <w:r>
        <w:rPr>
          <w:rFonts w:ascii="Times New Roman" w:hAnsi="Times New Roman"/>
          <w:sz w:val="24"/>
          <w:szCs w:val="24"/>
        </w:rPr>
        <w:t xml:space="preserve">, </w:t>
      </w:r>
      <w:r w:rsidRPr="00121A2C">
        <w:rPr>
          <w:rFonts w:ascii="Times New Roman" w:hAnsi="Times New Roman"/>
          <w:sz w:val="24"/>
          <w:szCs w:val="24"/>
        </w:rPr>
        <w:t>en Hij de dienaar</w:t>
      </w:r>
      <w:r>
        <w:rPr>
          <w:rFonts w:ascii="Times New Roman" w:hAnsi="Times New Roman"/>
          <w:sz w:val="24"/>
          <w:szCs w:val="24"/>
        </w:rPr>
        <w:t xml:space="preserve">, </w:t>
      </w:r>
      <w:r w:rsidRPr="00121A2C">
        <w:rPr>
          <w:rFonts w:ascii="Times New Roman" w:hAnsi="Times New Roman"/>
          <w:sz w:val="24"/>
          <w:szCs w:val="24"/>
        </w:rPr>
        <w:t>Johannes 14:2</w:t>
      </w:r>
      <w:r>
        <w:rPr>
          <w:rFonts w:ascii="Times New Roman" w:hAnsi="Times New Roman"/>
          <w:sz w:val="24"/>
          <w:szCs w:val="24"/>
        </w:rPr>
        <w:t xml:space="preserve"> - </w:t>
      </w:r>
      <w:r w:rsidRPr="00121A2C">
        <w:rPr>
          <w:rFonts w:ascii="Times New Roman" w:hAnsi="Times New Roman"/>
          <w:sz w:val="24"/>
          <w:szCs w:val="24"/>
        </w:rPr>
        <w:t>3. O</w:t>
      </w:r>
      <w:r>
        <w:rPr>
          <w:rFonts w:ascii="Times New Roman" w:hAnsi="Times New Roman"/>
          <w:sz w:val="24"/>
          <w:szCs w:val="24"/>
        </w:rPr>
        <w:t xml:space="preserve">, </w:t>
      </w:r>
      <w:r w:rsidRPr="00121A2C">
        <w:rPr>
          <w:rFonts w:ascii="Times New Roman" w:hAnsi="Times New Roman"/>
          <w:sz w:val="24"/>
          <w:szCs w:val="24"/>
        </w:rPr>
        <w:t>welk een liefde! e. Verder openbaart zich</w:t>
      </w:r>
      <w:r>
        <w:rPr>
          <w:rFonts w:ascii="Times New Roman" w:hAnsi="Times New Roman"/>
          <w:sz w:val="24"/>
          <w:szCs w:val="24"/>
        </w:rPr>
        <w:t xml:space="preserve"> Zijn liefde </w:t>
      </w:r>
      <w:r w:rsidRPr="00121A2C">
        <w:rPr>
          <w:rFonts w:ascii="Times New Roman" w:hAnsi="Times New Roman"/>
          <w:sz w:val="24"/>
          <w:szCs w:val="24"/>
        </w:rPr>
        <w:t>daarin</w:t>
      </w:r>
      <w:r>
        <w:rPr>
          <w:rFonts w:ascii="Times New Roman" w:hAnsi="Times New Roman"/>
          <w:sz w:val="24"/>
          <w:szCs w:val="24"/>
        </w:rPr>
        <w:t xml:space="preserve">, </w:t>
      </w:r>
      <w:r w:rsidRPr="00121A2C">
        <w:rPr>
          <w:rFonts w:ascii="Times New Roman" w:hAnsi="Times New Roman"/>
          <w:sz w:val="24"/>
          <w:szCs w:val="24"/>
        </w:rPr>
        <w:t>dat Hij gedurende</w:t>
      </w:r>
      <w:r>
        <w:rPr>
          <w:rFonts w:ascii="Times New Roman" w:hAnsi="Times New Roman"/>
          <w:sz w:val="24"/>
          <w:szCs w:val="24"/>
        </w:rPr>
        <w:t xml:space="preserve"> zijn </w:t>
      </w:r>
      <w:r w:rsidRPr="00121A2C">
        <w:rPr>
          <w:rFonts w:ascii="Times New Roman" w:hAnsi="Times New Roman"/>
          <w:sz w:val="24"/>
          <w:szCs w:val="24"/>
        </w:rPr>
        <w:t>afwezigheid</w:t>
      </w:r>
      <w:r>
        <w:rPr>
          <w:rFonts w:ascii="Times New Roman" w:hAnsi="Times New Roman"/>
          <w:sz w:val="24"/>
          <w:szCs w:val="24"/>
        </w:rPr>
        <w:t xml:space="preserve"> de Heilige Geest</w:t>
      </w:r>
      <w:r w:rsidRPr="00121A2C">
        <w:rPr>
          <w:rFonts w:ascii="Times New Roman" w:hAnsi="Times New Roman"/>
          <w:sz w:val="24"/>
          <w:szCs w:val="24"/>
        </w:rPr>
        <w:t xml:space="preserve"> gezonden heeft</w:t>
      </w:r>
      <w:r>
        <w:rPr>
          <w:rFonts w:ascii="Times New Roman" w:hAnsi="Times New Roman"/>
          <w:sz w:val="24"/>
          <w:szCs w:val="24"/>
        </w:rPr>
        <w:t xml:space="preserve">, </w:t>
      </w:r>
      <w:r w:rsidRPr="00121A2C">
        <w:rPr>
          <w:rFonts w:ascii="Times New Roman" w:hAnsi="Times New Roman"/>
          <w:sz w:val="24"/>
          <w:szCs w:val="24"/>
        </w:rPr>
        <w:t>om in</w:t>
      </w:r>
      <w:r>
        <w:rPr>
          <w:rFonts w:ascii="Times New Roman" w:hAnsi="Times New Roman"/>
          <w:sz w:val="24"/>
          <w:szCs w:val="24"/>
        </w:rPr>
        <w:t xml:space="preserve"> zijn </w:t>
      </w:r>
      <w:r w:rsidRPr="00121A2C">
        <w:rPr>
          <w:rFonts w:ascii="Times New Roman" w:hAnsi="Times New Roman"/>
          <w:sz w:val="24"/>
          <w:szCs w:val="24"/>
        </w:rPr>
        <w:t>plaats onze Trooster te zijn</w:t>
      </w:r>
      <w:r>
        <w:rPr>
          <w:rFonts w:ascii="Times New Roman" w:hAnsi="Times New Roman"/>
          <w:sz w:val="24"/>
          <w:szCs w:val="24"/>
        </w:rPr>
        <w:t xml:space="preserve">, </w:t>
      </w:r>
      <w:r w:rsidRPr="00121A2C">
        <w:rPr>
          <w:rFonts w:ascii="Times New Roman" w:hAnsi="Times New Roman"/>
          <w:sz w:val="24"/>
          <w:szCs w:val="24"/>
        </w:rPr>
        <w:t>Johannes 16:7</w:t>
      </w:r>
      <w:r>
        <w:rPr>
          <w:rFonts w:ascii="Times New Roman" w:hAnsi="Times New Roman"/>
          <w:sz w:val="24"/>
          <w:szCs w:val="24"/>
        </w:rPr>
        <w:t xml:space="preserve">, </w:t>
      </w:r>
      <w:r w:rsidRPr="00121A2C">
        <w:rPr>
          <w:rFonts w:ascii="Times New Roman" w:hAnsi="Times New Roman"/>
          <w:sz w:val="24"/>
          <w:szCs w:val="24"/>
        </w:rPr>
        <w:t>15:26</w:t>
      </w:r>
      <w:r>
        <w:rPr>
          <w:rFonts w:ascii="Times New Roman" w:hAnsi="Times New Roman"/>
          <w:sz w:val="24"/>
          <w:szCs w:val="24"/>
        </w:rPr>
        <w:t xml:space="preserve">, </w:t>
      </w:r>
      <w:r w:rsidRPr="00121A2C">
        <w:rPr>
          <w:rFonts w:ascii="Times New Roman" w:hAnsi="Times New Roman"/>
          <w:sz w:val="24"/>
          <w:szCs w:val="24"/>
        </w:rPr>
        <w:t>opdat wij niet menen zouden</w:t>
      </w:r>
      <w:r>
        <w:rPr>
          <w:rFonts w:ascii="Times New Roman" w:hAnsi="Times New Roman"/>
          <w:sz w:val="24"/>
          <w:szCs w:val="24"/>
        </w:rPr>
        <w:t xml:space="preserve">, </w:t>
      </w:r>
      <w:r w:rsidRPr="00121A2C">
        <w:rPr>
          <w:rFonts w:ascii="Times New Roman" w:hAnsi="Times New Roman"/>
          <w:sz w:val="24"/>
          <w:szCs w:val="24"/>
        </w:rPr>
        <w:t>dat Hij ons heeft vergeten</w:t>
      </w:r>
      <w:r>
        <w:rPr>
          <w:rFonts w:ascii="Times New Roman" w:hAnsi="Times New Roman"/>
          <w:sz w:val="24"/>
          <w:szCs w:val="24"/>
        </w:rPr>
        <w:t xml:space="preserve">, </w:t>
      </w:r>
      <w:r w:rsidRPr="00121A2C">
        <w:rPr>
          <w:rFonts w:ascii="Times New Roman" w:hAnsi="Times New Roman"/>
          <w:sz w:val="24"/>
          <w:szCs w:val="24"/>
        </w:rPr>
        <w:t>en niet zonder een Leidsman in de waarheid zouden zijn</w:t>
      </w:r>
      <w:r>
        <w:rPr>
          <w:rFonts w:ascii="Times New Roman" w:hAnsi="Times New Roman"/>
          <w:sz w:val="24"/>
          <w:szCs w:val="24"/>
        </w:rPr>
        <w:t xml:space="preserve">, </w:t>
      </w:r>
      <w:r w:rsidRPr="00121A2C">
        <w:rPr>
          <w:rFonts w:ascii="Times New Roman" w:hAnsi="Times New Roman"/>
          <w:sz w:val="24"/>
          <w:szCs w:val="24"/>
        </w:rPr>
        <w:t>Johannes 14:16</w:t>
      </w:r>
      <w:r>
        <w:rPr>
          <w:rFonts w:ascii="Times New Roman" w:hAnsi="Times New Roman"/>
          <w:sz w:val="24"/>
          <w:szCs w:val="24"/>
        </w:rPr>
        <w:t xml:space="preserve">, </w:t>
      </w:r>
      <w:r w:rsidRPr="00121A2C">
        <w:rPr>
          <w:rFonts w:ascii="Times New Roman" w:hAnsi="Times New Roman"/>
          <w:sz w:val="24"/>
          <w:szCs w:val="24"/>
        </w:rPr>
        <w:t>26. Ja</w:t>
      </w:r>
      <w:r>
        <w:rPr>
          <w:rFonts w:ascii="Times New Roman" w:hAnsi="Times New Roman"/>
          <w:sz w:val="24"/>
          <w:szCs w:val="24"/>
        </w:rPr>
        <w:t xml:space="preserve">, </w:t>
      </w:r>
      <w:r w:rsidRPr="00121A2C">
        <w:rPr>
          <w:rFonts w:ascii="Times New Roman" w:hAnsi="Times New Roman"/>
          <w:sz w:val="24"/>
          <w:szCs w:val="24"/>
        </w:rPr>
        <w:t>Hij heeft</w:t>
      </w:r>
      <w:r>
        <w:rPr>
          <w:rFonts w:ascii="Times New Roman" w:hAnsi="Times New Roman"/>
          <w:sz w:val="24"/>
          <w:szCs w:val="24"/>
        </w:rPr>
        <w:t xml:space="preserve"> die </w:t>
      </w:r>
      <w:r w:rsidRPr="00121A2C">
        <w:rPr>
          <w:rFonts w:ascii="Times New Roman" w:hAnsi="Times New Roman"/>
          <w:sz w:val="24"/>
          <w:szCs w:val="24"/>
        </w:rPr>
        <w:t xml:space="preserve">gezonden om </w:t>
      </w:r>
      <w:r>
        <w:rPr>
          <w:rFonts w:ascii="Times New Roman" w:hAnsi="Times New Roman"/>
          <w:sz w:val="24"/>
          <w:szCs w:val="24"/>
        </w:rPr>
        <w:t>onze</w:t>
      </w:r>
      <w:r w:rsidRPr="00121A2C">
        <w:rPr>
          <w:rFonts w:ascii="Times New Roman" w:hAnsi="Times New Roman"/>
          <w:sz w:val="24"/>
          <w:szCs w:val="24"/>
        </w:rPr>
        <w:t xml:space="preserve"> geest te verkwikken</w:t>
      </w:r>
      <w:r>
        <w:rPr>
          <w:rFonts w:ascii="Times New Roman" w:hAnsi="Times New Roman"/>
          <w:sz w:val="24"/>
          <w:szCs w:val="24"/>
        </w:rPr>
        <w:t xml:space="preserve">, </w:t>
      </w:r>
      <w:r w:rsidRPr="00121A2C">
        <w:rPr>
          <w:rFonts w:ascii="Times New Roman" w:hAnsi="Times New Roman"/>
          <w:sz w:val="24"/>
          <w:szCs w:val="24"/>
        </w:rPr>
        <w:t>ons in alle beproeving te versterken</w:t>
      </w:r>
      <w:r>
        <w:rPr>
          <w:rFonts w:ascii="Times New Roman" w:hAnsi="Times New Roman"/>
          <w:sz w:val="24"/>
          <w:szCs w:val="24"/>
        </w:rPr>
        <w:t xml:space="preserve">, </w:t>
      </w:r>
      <w:r w:rsidRPr="00121A2C">
        <w:rPr>
          <w:rFonts w:ascii="Times New Roman" w:hAnsi="Times New Roman"/>
          <w:sz w:val="24"/>
          <w:szCs w:val="24"/>
        </w:rPr>
        <w:t>en ons over onze vijanden te doen zegepralen</w:t>
      </w:r>
      <w:r>
        <w:rPr>
          <w:rFonts w:ascii="Times New Roman" w:hAnsi="Times New Roman"/>
          <w:sz w:val="24"/>
          <w:szCs w:val="24"/>
        </w:rPr>
        <w:t xml:space="preserve">, </w:t>
      </w:r>
      <w:r w:rsidRPr="00121A2C">
        <w:rPr>
          <w:rFonts w:ascii="Times New Roman" w:hAnsi="Times New Roman"/>
          <w:sz w:val="24"/>
          <w:szCs w:val="24"/>
        </w:rPr>
        <w:t>Lukas 21:15</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f. </w:t>
      </w:r>
      <w:r w:rsidRPr="00121A2C">
        <w:rPr>
          <w:rFonts w:ascii="Times New Roman" w:hAnsi="Times New Roman"/>
          <w:sz w:val="24"/>
          <w:szCs w:val="24"/>
        </w:rPr>
        <w:t>Bovendien blijkt</w:t>
      </w:r>
      <w:r>
        <w:rPr>
          <w:rFonts w:ascii="Times New Roman" w:hAnsi="Times New Roman"/>
          <w:sz w:val="24"/>
          <w:szCs w:val="24"/>
        </w:rPr>
        <w:t xml:space="preserve"> Zijn liefde </w:t>
      </w:r>
      <w:r w:rsidRPr="00121A2C">
        <w:rPr>
          <w:rFonts w:ascii="Times New Roman" w:hAnsi="Times New Roman"/>
          <w:sz w:val="24"/>
          <w:szCs w:val="24"/>
        </w:rPr>
        <w:t>uit</w:t>
      </w:r>
      <w:r>
        <w:rPr>
          <w:rFonts w:ascii="Times New Roman" w:hAnsi="Times New Roman"/>
          <w:sz w:val="24"/>
          <w:szCs w:val="24"/>
        </w:rPr>
        <w:t xml:space="preserve"> zijn </w:t>
      </w:r>
      <w:r w:rsidRPr="00121A2C">
        <w:rPr>
          <w:rFonts w:ascii="Times New Roman" w:hAnsi="Times New Roman"/>
          <w:sz w:val="24"/>
          <w:szCs w:val="24"/>
        </w:rPr>
        <w:t>zorg voor Zijn volk</w:t>
      </w:r>
      <w:r>
        <w:rPr>
          <w:rFonts w:ascii="Times New Roman" w:hAnsi="Times New Roman"/>
          <w:sz w:val="24"/>
          <w:szCs w:val="24"/>
        </w:rPr>
        <w:t xml:space="preserve">, </w:t>
      </w:r>
      <w:r w:rsidRPr="00121A2C">
        <w:rPr>
          <w:rFonts w:ascii="Times New Roman" w:hAnsi="Times New Roman"/>
          <w:sz w:val="24"/>
          <w:szCs w:val="24"/>
        </w:rPr>
        <w:t>hoezeer Hij in</w:t>
      </w:r>
      <w:r>
        <w:rPr>
          <w:rFonts w:ascii="Times New Roman" w:hAnsi="Times New Roman"/>
          <w:sz w:val="24"/>
          <w:szCs w:val="24"/>
        </w:rPr>
        <w:t xml:space="preserve"> de </w:t>
      </w:r>
      <w:r w:rsidRPr="00121A2C">
        <w:rPr>
          <w:rFonts w:ascii="Times New Roman" w:hAnsi="Times New Roman"/>
          <w:sz w:val="24"/>
          <w:szCs w:val="24"/>
        </w:rPr>
        <w:t>hemel is</w:t>
      </w:r>
      <w:r>
        <w:rPr>
          <w:rFonts w:ascii="Times New Roman" w:hAnsi="Times New Roman"/>
          <w:sz w:val="24"/>
          <w:szCs w:val="24"/>
        </w:rPr>
        <w:t xml:space="preserve">, </w:t>
      </w:r>
      <w:r w:rsidRPr="00121A2C">
        <w:rPr>
          <w:rFonts w:ascii="Times New Roman" w:hAnsi="Times New Roman"/>
          <w:sz w:val="24"/>
          <w:szCs w:val="24"/>
        </w:rPr>
        <w:t>en wij op aarde zijn</w:t>
      </w:r>
      <w:r>
        <w:rPr>
          <w:rFonts w:ascii="Times New Roman" w:hAnsi="Times New Roman"/>
          <w:sz w:val="24"/>
          <w:szCs w:val="24"/>
        </w:rPr>
        <w:t xml:space="preserve">, </w:t>
      </w:r>
      <w:r w:rsidRPr="00121A2C">
        <w:rPr>
          <w:rFonts w:ascii="Times New Roman" w:hAnsi="Times New Roman"/>
          <w:sz w:val="24"/>
          <w:szCs w:val="24"/>
        </w:rPr>
        <w:t>kan niets Zijnen kinderen overkomen</w:t>
      </w:r>
      <w:r>
        <w:rPr>
          <w:rFonts w:ascii="Times New Roman" w:hAnsi="Times New Roman"/>
          <w:sz w:val="24"/>
          <w:szCs w:val="24"/>
        </w:rPr>
        <w:t xml:space="preserve">, </w:t>
      </w:r>
      <w:r w:rsidRPr="00121A2C">
        <w:rPr>
          <w:rFonts w:ascii="Times New Roman" w:hAnsi="Times New Roman"/>
          <w:sz w:val="24"/>
          <w:szCs w:val="24"/>
        </w:rPr>
        <w:t>of Hij gevoelt het</w:t>
      </w:r>
      <w:r>
        <w:rPr>
          <w:rFonts w:ascii="Times New Roman" w:hAnsi="Times New Roman"/>
          <w:sz w:val="24"/>
          <w:szCs w:val="24"/>
        </w:rPr>
        <w:t xml:space="preserve">, </w:t>
      </w:r>
      <w:r w:rsidRPr="00121A2C">
        <w:rPr>
          <w:rFonts w:ascii="Times New Roman" w:hAnsi="Times New Roman"/>
          <w:sz w:val="24"/>
          <w:szCs w:val="24"/>
        </w:rPr>
        <w:t xml:space="preserve">Hij rekent het als </w:t>
      </w:r>
      <w:r>
        <w:rPr>
          <w:rFonts w:ascii="Times New Roman" w:hAnsi="Times New Roman"/>
          <w:sz w:val="24"/>
          <w:szCs w:val="24"/>
        </w:rPr>
        <w:t>Zichzelf</w:t>
      </w:r>
      <w:r w:rsidRPr="00121A2C">
        <w:rPr>
          <w:rFonts w:ascii="Times New Roman" w:hAnsi="Times New Roman"/>
          <w:sz w:val="24"/>
          <w:szCs w:val="24"/>
        </w:rPr>
        <w:t xml:space="preserve"> aangedaan</w:t>
      </w:r>
      <w:r>
        <w:rPr>
          <w:rFonts w:ascii="Times New Roman" w:hAnsi="Times New Roman"/>
          <w:sz w:val="24"/>
          <w:szCs w:val="24"/>
        </w:rPr>
        <w:t xml:space="preserve">, </w:t>
      </w:r>
      <w:r w:rsidRPr="00121A2C">
        <w:rPr>
          <w:rFonts w:ascii="Times New Roman" w:hAnsi="Times New Roman"/>
          <w:sz w:val="24"/>
          <w:szCs w:val="24"/>
        </w:rPr>
        <w:t>Hij heeft medelijden met onze zwakheden</w:t>
      </w:r>
      <w:r>
        <w:rPr>
          <w:rFonts w:ascii="Times New Roman" w:hAnsi="Times New Roman"/>
          <w:sz w:val="24"/>
          <w:szCs w:val="24"/>
        </w:rPr>
        <w:t xml:space="preserve">, </w:t>
      </w:r>
      <w:r w:rsidRPr="00121A2C">
        <w:rPr>
          <w:rFonts w:ascii="Times New Roman" w:hAnsi="Times New Roman"/>
          <w:sz w:val="24"/>
          <w:szCs w:val="24"/>
        </w:rPr>
        <w:t>Hij kent en gedenkt al onze smarten en beproevingen</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g. </w:t>
      </w:r>
      <w:r w:rsidRPr="00121A2C">
        <w:rPr>
          <w:rFonts w:ascii="Times New Roman" w:hAnsi="Times New Roman"/>
          <w:sz w:val="24"/>
          <w:szCs w:val="24"/>
        </w:rPr>
        <w:t>Weer een andere</w:t>
      </w:r>
      <w:r>
        <w:rPr>
          <w:rFonts w:ascii="Times New Roman" w:hAnsi="Times New Roman"/>
          <w:sz w:val="24"/>
          <w:szCs w:val="24"/>
        </w:rPr>
        <w:t xml:space="preserve"> Openbaring van Zijn liefde </w:t>
      </w:r>
      <w:r w:rsidRPr="00121A2C">
        <w:rPr>
          <w:rFonts w:ascii="Times New Roman" w:hAnsi="Times New Roman"/>
          <w:sz w:val="24"/>
          <w:szCs w:val="24"/>
        </w:rPr>
        <w:t xml:space="preserve">jegens ons is Zijn </w:t>
      </w:r>
      <w:r>
        <w:rPr>
          <w:rFonts w:ascii="Times New Roman" w:hAnsi="Times New Roman"/>
          <w:sz w:val="24"/>
          <w:szCs w:val="24"/>
        </w:rPr>
        <w:t xml:space="preserve">Middelaarschap, </w:t>
      </w:r>
      <w:r w:rsidRPr="00121A2C">
        <w:rPr>
          <w:rFonts w:ascii="Times New Roman" w:hAnsi="Times New Roman"/>
          <w:sz w:val="24"/>
          <w:szCs w:val="24"/>
        </w:rPr>
        <w:t>waarin Hij sedert</w:t>
      </w:r>
      <w:r>
        <w:rPr>
          <w:rFonts w:ascii="Times New Roman" w:hAnsi="Times New Roman"/>
          <w:sz w:val="24"/>
          <w:szCs w:val="24"/>
        </w:rPr>
        <w:t xml:space="preserve"> Zijn hemelvaart</w:t>
      </w:r>
      <w:r w:rsidRPr="00121A2C">
        <w:rPr>
          <w:rFonts w:ascii="Times New Roman" w:hAnsi="Times New Roman"/>
          <w:sz w:val="24"/>
          <w:szCs w:val="24"/>
        </w:rPr>
        <w:t xml:space="preserve"> is bezig geweest</w:t>
      </w:r>
      <w:r>
        <w:rPr>
          <w:rFonts w:ascii="Times New Roman" w:hAnsi="Times New Roman"/>
          <w:sz w:val="24"/>
          <w:szCs w:val="24"/>
        </w:rPr>
        <w:t xml:space="preserve">, Hebr. </w:t>
      </w:r>
      <w:r w:rsidRPr="00121A2C">
        <w:rPr>
          <w:rFonts w:ascii="Times New Roman" w:hAnsi="Times New Roman"/>
          <w:sz w:val="24"/>
          <w:szCs w:val="24"/>
        </w:rPr>
        <w:t>7:24</w:t>
      </w:r>
      <w:r>
        <w:rPr>
          <w:rFonts w:ascii="Times New Roman" w:hAnsi="Times New Roman"/>
          <w:sz w:val="24"/>
          <w:szCs w:val="24"/>
        </w:rPr>
        <w:t xml:space="preserve"> - </w:t>
      </w:r>
      <w:r w:rsidRPr="00121A2C">
        <w:rPr>
          <w:rFonts w:ascii="Times New Roman" w:hAnsi="Times New Roman"/>
          <w:sz w:val="24"/>
          <w:szCs w:val="24"/>
        </w:rPr>
        <w:t>26. Hij pleit voor</w:t>
      </w:r>
      <w:r>
        <w:rPr>
          <w:rFonts w:ascii="Times New Roman" w:hAnsi="Times New Roman"/>
          <w:sz w:val="24"/>
          <w:szCs w:val="24"/>
        </w:rPr>
        <w:t xml:space="preserve"> de </w:t>
      </w:r>
      <w:r w:rsidRPr="00121A2C">
        <w:rPr>
          <w:rFonts w:ascii="Times New Roman" w:hAnsi="Times New Roman"/>
          <w:sz w:val="24"/>
          <w:szCs w:val="24"/>
        </w:rPr>
        <w:t>troon der genade op</w:t>
      </w:r>
      <w:r>
        <w:rPr>
          <w:rFonts w:ascii="Times New Roman" w:hAnsi="Times New Roman"/>
          <w:sz w:val="24"/>
          <w:szCs w:val="24"/>
        </w:rPr>
        <w:t xml:space="preserve"> zijn </w:t>
      </w:r>
      <w:r w:rsidRPr="00121A2C">
        <w:rPr>
          <w:rFonts w:ascii="Times New Roman" w:hAnsi="Times New Roman"/>
          <w:sz w:val="24"/>
          <w:szCs w:val="24"/>
        </w:rPr>
        <w:t xml:space="preserve">verdiensten en is onze </w:t>
      </w:r>
      <w:r>
        <w:rPr>
          <w:rFonts w:ascii="Times New Roman" w:hAnsi="Times New Roman"/>
          <w:sz w:val="24"/>
          <w:szCs w:val="24"/>
        </w:rPr>
        <w:t xml:space="preserve">Voorspraak, </w:t>
      </w:r>
      <w:r w:rsidRPr="00121A2C">
        <w:rPr>
          <w:rFonts w:ascii="Times New Roman" w:hAnsi="Times New Roman"/>
          <w:sz w:val="24"/>
          <w:szCs w:val="24"/>
        </w:rPr>
        <w:t>opdat Hij ons van het verderf bevrijde</w:t>
      </w:r>
      <w:r>
        <w:rPr>
          <w:rFonts w:ascii="Times New Roman" w:hAnsi="Times New Roman"/>
          <w:sz w:val="24"/>
          <w:szCs w:val="24"/>
        </w:rPr>
        <w:t xml:space="preserve">, </w:t>
      </w:r>
      <w:r w:rsidRPr="00121A2C">
        <w:rPr>
          <w:rFonts w:ascii="Times New Roman" w:hAnsi="Times New Roman"/>
          <w:sz w:val="24"/>
          <w:szCs w:val="24"/>
        </w:rPr>
        <w:t>waarin onze dagelijkse overtredingen ons zouden kunnen storten</w:t>
      </w:r>
      <w:r>
        <w:rPr>
          <w:rFonts w:ascii="Times New Roman" w:hAnsi="Times New Roman"/>
          <w:sz w:val="24"/>
          <w:szCs w:val="24"/>
        </w:rPr>
        <w:t xml:space="preserve">, Hebr. </w:t>
      </w:r>
      <w:r w:rsidRPr="00121A2C">
        <w:rPr>
          <w:rFonts w:ascii="Times New Roman" w:hAnsi="Times New Roman"/>
          <w:sz w:val="24"/>
          <w:szCs w:val="24"/>
        </w:rPr>
        <w:t>8:12</w:t>
      </w:r>
      <w:r>
        <w:rPr>
          <w:rFonts w:ascii="Times New Roman" w:hAnsi="Times New Roman"/>
          <w:sz w:val="24"/>
          <w:szCs w:val="24"/>
        </w:rPr>
        <w:t xml:space="preserve">, </w:t>
      </w:r>
      <w:r w:rsidRPr="00121A2C">
        <w:rPr>
          <w:rFonts w:ascii="Times New Roman" w:hAnsi="Times New Roman"/>
          <w:sz w:val="24"/>
          <w:szCs w:val="24"/>
        </w:rPr>
        <w:t>en ons aangenaam make in Zijns Vaders ogen</w:t>
      </w:r>
      <w:r>
        <w:rPr>
          <w:rFonts w:ascii="Times New Roman" w:hAnsi="Times New Roman"/>
          <w:sz w:val="24"/>
          <w:szCs w:val="24"/>
        </w:rPr>
        <w:t>, Rom.</w:t>
      </w:r>
      <w:r w:rsidRPr="00121A2C">
        <w:rPr>
          <w:rFonts w:ascii="Times New Roman" w:hAnsi="Times New Roman"/>
          <w:sz w:val="24"/>
          <w:szCs w:val="24"/>
        </w:rPr>
        <w:t xml:space="preserve"> 5:10</w:t>
      </w:r>
      <w:r>
        <w:rPr>
          <w:rFonts w:ascii="Times New Roman" w:hAnsi="Times New Roman"/>
          <w:sz w:val="24"/>
          <w:szCs w:val="24"/>
        </w:rPr>
        <w:t xml:space="preserve">, </w:t>
      </w:r>
      <w:r w:rsidRPr="00121A2C">
        <w:rPr>
          <w:rFonts w:ascii="Times New Roman" w:hAnsi="Times New Roman"/>
          <w:sz w:val="24"/>
          <w:szCs w:val="24"/>
        </w:rPr>
        <w:t xml:space="preserve">1 Petrus 5:2 </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h. E</w:t>
      </w:r>
      <w:r w:rsidRPr="00121A2C">
        <w:rPr>
          <w:rFonts w:ascii="Times New Roman" w:hAnsi="Times New Roman"/>
          <w:sz w:val="24"/>
          <w:szCs w:val="24"/>
        </w:rPr>
        <w:t>indelijk zullen wij de laatste</w:t>
      </w:r>
      <w:r>
        <w:rPr>
          <w:rFonts w:ascii="Times New Roman" w:hAnsi="Times New Roman"/>
          <w:sz w:val="24"/>
          <w:szCs w:val="24"/>
        </w:rPr>
        <w:t xml:space="preserve"> Openbaring van Zijn </w:t>
      </w:r>
      <w:r w:rsidRPr="00121A2C">
        <w:rPr>
          <w:rFonts w:ascii="Times New Roman" w:hAnsi="Times New Roman"/>
          <w:sz w:val="24"/>
          <w:szCs w:val="24"/>
        </w:rPr>
        <w:t>liefde genieten</w:t>
      </w:r>
      <w:r>
        <w:rPr>
          <w:rFonts w:ascii="Times New Roman" w:hAnsi="Times New Roman"/>
          <w:sz w:val="24"/>
          <w:szCs w:val="24"/>
        </w:rPr>
        <w:t xml:space="preserve">, </w:t>
      </w:r>
      <w:r w:rsidRPr="00121A2C">
        <w:rPr>
          <w:rFonts w:ascii="Times New Roman" w:hAnsi="Times New Roman"/>
          <w:sz w:val="24"/>
          <w:szCs w:val="24"/>
        </w:rPr>
        <w:t>wanneer wij deelgenoten</w:t>
      </w:r>
      <w:r>
        <w:rPr>
          <w:rFonts w:ascii="Times New Roman" w:hAnsi="Times New Roman"/>
          <w:sz w:val="24"/>
          <w:szCs w:val="24"/>
        </w:rPr>
        <w:t xml:space="preserve"> van Zijn </w:t>
      </w:r>
      <w:r w:rsidRPr="00121A2C">
        <w:rPr>
          <w:rFonts w:ascii="Times New Roman" w:hAnsi="Times New Roman"/>
          <w:sz w:val="24"/>
          <w:szCs w:val="24"/>
        </w:rPr>
        <w:t>heerlijkheid worden</w:t>
      </w:r>
      <w:r>
        <w:rPr>
          <w:rFonts w:ascii="Times New Roman" w:hAnsi="Times New Roman"/>
          <w:sz w:val="24"/>
          <w:szCs w:val="24"/>
        </w:rPr>
        <w:t xml:space="preserve">, </w:t>
      </w:r>
      <w:r w:rsidRPr="00121A2C">
        <w:rPr>
          <w:rFonts w:ascii="Times New Roman" w:hAnsi="Times New Roman"/>
          <w:sz w:val="24"/>
          <w:szCs w:val="24"/>
        </w:rPr>
        <w:t>Johannes 17:24</w:t>
      </w:r>
      <w:r>
        <w:rPr>
          <w:rFonts w:ascii="Times New Roman" w:hAnsi="Times New Roman"/>
          <w:sz w:val="24"/>
          <w:szCs w:val="24"/>
        </w:rPr>
        <w:t>. E</w:t>
      </w:r>
      <w:r w:rsidRPr="00121A2C">
        <w:rPr>
          <w:rFonts w:ascii="Times New Roman" w:hAnsi="Times New Roman"/>
          <w:sz w:val="24"/>
          <w:szCs w:val="24"/>
        </w:rPr>
        <w:t>n ook die</w:t>
      </w:r>
      <w:r>
        <w:rPr>
          <w:rFonts w:ascii="Times New Roman" w:hAnsi="Times New Roman"/>
          <w:sz w:val="24"/>
          <w:szCs w:val="24"/>
        </w:rPr>
        <w:t xml:space="preserve"> Openb. I</w:t>
      </w:r>
      <w:r w:rsidRPr="00121A2C">
        <w:rPr>
          <w:rFonts w:ascii="Times New Roman" w:hAnsi="Times New Roman"/>
          <w:sz w:val="24"/>
          <w:szCs w:val="24"/>
        </w:rPr>
        <w:t>s nog menigvuldig genoeg voor een eeuwigheid. Dan komt Hij als de Bruidegom om</w:t>
      </w:r>
      <w:r>
        <w:rPr>
          <w:rFonts w:ascii="Times New Roman" w:hAnsi="Times New Roman"/>
          <w:sz w:val="24"/>
          <w:szCs w:val="24"/>
        </w:rPr>
        <w:t xml:space="preserve"> zijn </w:t>
      </w:r>
      <w:r w:rsidRPr="00121A2C">
        <w:rPr>
          <w:rFonts w:ascii="Times New Roman" w:hAnsi="Times New Roman"/>
          <w:sz w:val="24"/>
          <w:szCs w:val="24"/>
        </w:rPr>
        <w:t>bruid af te halen</w:t>
      </w:r>
      <w:r>
        <w:rPr>
          <w:rFonts w:ascii="Times New Roman" w:hAnsi="Times New Roman"/>
          <w:sz w:val="24"/>
          <w:szCs w:val="24"/>
        </w:rPr>
        <w:t>, Matth.</w:t>
      </w:r>
      <w:r w:rsidRPr="00121A2C">
        <w:rPr>
          <w:rFonts w:ascii="Times New Roman" w:hAnsi="Times New Roman"/>
          <w:sz w:val="24"/>
          <w:szCs w:val="24"/>
        </w:rPr>
        <w:t xml:space="preserve"> 25:6</w:t>
      </w:r>
      <w:r>
        <w:rPr>
          <w:rFonts w:ascii="Times New Roman" w:hAnsi="Times New Roman"/>
          <w:sz w:val="24"/>
          <w:szCs w:val="24"/>
        </w:rPr>
        <w:t xml:space="preserve"> - </w:t>
      </w:r>
      <w:r w:rsidRPr="00121A2C">
        <w:rPr>
          <w:rFonts w:ascii="Times New Roman" w:hAnsi="Times New Roman"/>
          <w:sz w:val="24"/>
          <w:szCs w:val="24"/>
        </w:rPr>
        <w:t>10</w:t>
      </w:r>
      <w:r>
        <w:rPr>
          <w:rFonts w:ascii="Times New Roman" w:hAnsi="Times New Roman"/>
          <w:sz w:val="24"/>
          <w:szCs w:val="24"/>
        </w:rPr>
        <w:t xml:space="preserve">, </w:t>
      </w:r>
      <w:r w:rsidRPr="00121A2C">
        <w:rPr>
          <w:rFonts w:ascii="Times New Roman" w:hAnsi="Times New Roman"/>
          <w:sz w:val="24"/>
          <w:szCs w:val="24"/>
        </w:rPr>
        <w:t>dan wordt de bruiloft des Lams gevierd</w:t>
      </w:r>
      <w:r>
        <w:rPr>
          <w:rFonts w:ascii="Times New Roman" w:hAnsi="Times New Roman"/>
          <w:sz w:val="24"/>
          <w:szCs w:val="24"/>
        </w:rPr>
        <w:t xml:space="preserve">, </w:t>
      </w:r>
      <w:r w:rsidRPr="00121A2C">
        <w:rPr>
          <w:rFonts w:ascii="Times New Roman" w:hAnsi="Times New Roman"/>
          <w:sz w:val="24"/>
          <w:szCs w:val="24"/>
        </w:rPr>
        <w:t>en het huwelijk der gemeente met</w:t>
      </w:r>
      <w:r>
        <w:rPr>
          <w:rFonts w:ascii="Times New Roman" w:hAnsi="Times New Roman"/>
          <w:sz w:val="24"/>
          <w:szCs w:val="24"/>
        </w:rPr>
        <w:t xml:space="preserve"> haar </w:t>
      </w:r>
      <w:r w:rsidRPr="00121A2C">
        <w:rPr>
          <w:rFonts w:ascii="Times New Roman" w:hAnsi="Times New Roman"/>
          <w:sz w:val="24"/>
          <w:szCs w:val="24"/>
        </w:rPr>
        <w:t>hemelse Bruidegom voor eeuwig gesloten</w:t>
      </w:r>
      <w:r>
        <w:rPr>
          <w:rFonts w:ascii="Times New Roman" w:hAnsi="Times New Roman"/>
          <w:sz w:val="24"/>
          <w:szCs w:val="24"/>
        </w:rPr>
        <w:t xml:space="preserve">, Openb. </w:t>
      </w:r>
      <w:r w:rsidRPr="00121A2C">
        <w:rPr>
          <w:rFonts w:ascii="Times New Roman" w:hAnsi="Times New Roman"/>
          <w:sz w:val="24"/>
          <w:szCs w:val="24"/>
        </w:rPr>
        <w:t>19:6</w:t>
      </w:r>
      <w:r>
        <w:rPr>
          <w:rFonts w:ascii="Times New Roman" w:hAnsi="Times New Roman"/>
          <w:sz w:val="24"/>
          <w:szCs w:val="24"/>
        </w:rPr>
        <w:t xml:space="preserve"> - </w:t>
      </w:r>
      <w:r w:rsidRPr="00121A2C">
        <w:rPr>
          <w:rFonts w:ascii="Times New Roman" w:hAnsi="Times New Roman"/>
          <w:sz w:val="24"/>
          <w:szCs w:val="24"/>
        </w:rPr>
        <w:t>7. Dan zullen de schapen van de bokken gescheiden</w:t>
      </w:r>
      <w:r>
        <w:rPr>
          <w:rFonts w:ascii="Times New Roman" w:hAnsi="Times New Roman"/>
          <w:sz w:val="24"/>
          <w:szCs w:val="24"/>
        </w:rPr>
        <w:t xml:space="preserve">, </w:t>
      </w:r>
      <w:r w:rsidRPr="00121A2C">
        <w:rPr>
          <w:rFonts w:ascii="Times New Roman" w:hAnsi="Times New Roman"/>
          <w:sz w:val="24"/>
          <w:szCs w:val="24"/>
        </w:rPr>
        <w:t xml:space="preserve">en alle ergernissen uit </w:t>
      </w:r>
      <w:r>
        <w:rPr>
          <w:rFonts w:ascii="Times New Roman" w:hAnsi="Times New Roman"/>
          <w:sz w:val="24"/>
          <w:szCs w:val="24"/>
        </w:rPr>
        <w:t>Christus'</w:t>
      </w:r>
      <w:r w:rsidRPr="00121A2C">
        <w:rPr>
          <w:rFonts w:ascii="Times New Roman" w:hAnsi="Times New Roman"/>
          <w:sz w:val="24"/>
          <w:szCs w:val="24"/>
        </w:rPr>
        <w:t xml:space="preserve"> Koninkrijk voor immer weggenomen worden</w:t>
      </w:r>
      <w:r>
        <w:rPr>
          <w:rFonts w:ascii="Times New Roman" w:hAnsi="Times New Roman"/>
          <w:sz w:val="24"/>
          <w:szCs w:val="24"/>
        </w:rPr>
        <w:t>, Matth.</w:t>
      </w:r>
      <w:r w:rsidRPr="00121A2C">
        <w:rPr>
          <w:rFonts w:ascii="Times New Roman" w:hAnsi="Times New Roman"/>
          <w:sz w:val="24"/>
          <w:szCs w:val="24"/>
        </w:rPr>
        <w:t xml:space="preserve"> 25:32</w:t>
      </w:r>
      <w:r>
        <w:rPr>
          <w:rFonts w:ascii="Times New Roman" w:hAnsi="Times New Roman"/>
          <w:sz w:val="24"/>
          <w:szCs w:val="24"/>
        </w:rPr>
        <w:t xml:space="preserve">, </w:t>
      </w:r>
      <w:r w:rsidRPr="00121A2C">
        <w:rPr>
          <w:rFonts w:ascii="Times New Roman" w:hAnsi="Times New Roman"/>
          <w:sz w:val="24"/>
          <w:szCs w:val="24"/>
        </w:rPr>
        <w:t>13:41. Dan zullen de heiligen op tronen verheven</w:t>
      </w:r>
      <w:r>
        <w:rPr>
          <w:rFonts w:ascii="Times New Roman" w:hAnsi="Times New Roman"/>
          <w:sz w:val="24"/>
          <w:szCs w:val="24"/>
        </w:rPr>
        <w:t xml:space="preserve">, </w:t>
      </w:r>
      <w:r w:rsidRPr="00121A2C">
        <w:rPr>
          <w:rFonts w:ascii="Times New Roman" w:hAnsi="Times New Roman"/>
          <w:sz w:val="24"/>
          <w:szCs w:val="24"/>
        </w:rPr>
        <w:t>en zal hun macht gegeven worden om te oordelen over de zondaars en de gevallen engelen</w:t>
      </w:r>
      <w:r>
        <w:rPr>
          <w:rFonts w:ascii="Times New Roman" w:hAnsi="Times New Roman"/>
          <w:sz w:val="24"/>
          <w:szCs w:val="24"/>
        </w:rPr>
        <w:t xml:space="preserve">, </w:t>
      </w:r>
      <w:r w:rsidRPr="00121A2C">
        <w:rPr>
          <w:rFonts w:ascii="Times New Roman" w:hAnsi="Times New Roman"/>
          <w:sz w:val="24"/>
          <w:szCs w:val="24"/>
        </w:rPr>
        <w:t>om ze</w:t>
      </w:r>
      <w:r>
        <w:rPr>
          <w:rFonts w:ascii="Times New Roman" w:hAnsi="Times New Roman"/>
          <w:sz w:val="24"/>
          <w:szCs w:val="24"/>
        </w:rPr>
        <w:t xml:space="preserve">, </w:t>
      </w:r>
      <w:r w:rsidRPr="00121A2C">
        <w:rPr>
          <w:rFonts w:ascii="Times New Roman" w:hAnsi="Times New Roman"/>
          <w:sz w:val="24"/>
          <w:szCs w:val="24"/>
        </w:rPr>
        <w:t>in naam huns Heeren en Konings</w:t>
      </w:r>
      <w:r>
        <w:rPr>
          <w:rFonts w:ascii="Times New Roman" w:hAnsi="Times New Roman"/>
          <w:sz w:val="24"/>
          <w:szCs w:val="24"/>
        </w:rPr>
        <w:t xml:space="preserve">, </w:t>
      </w:r>
      <w:r w:rsidRPr="00121A2C">
        <w:rPr>
          <w:rFonts w:ascii="Times New Roman" w:hAnsi="Times New Roman"/>
          <w:sz w:val="24"/>
          <w:szCs w:val="24"/>
        </w:rPr>
        <w:t>te veroordelen</w:t>
      </w:r>
      <w:r>
        <w:rPr>
          <w:rFonts w:ascii="Times New Roman" w:hAnsi="Times New Roman"/>
          <w:sz w:val="24"/>
          <w:szCs w:val="24"/>
        </w:rPr>
        <w:t>, 1 Cor.</w:t>
      </w:r>
      <w:r w:rsidRPr="00121A2C">
        <w:rPr>
          <w:rFonts w:ascii="Times New Roman" w:hAnsi="Times New Roman"/>
          <w:sz w:val="24"/>
          <w:szCs w:val="24"/>
        </w:rPr>
        <w:t xml:space="preserve"> 6:2</w:t>
      </w:r>
      <w:r>
        <w:rPr>
          <w:rFonts w:ascii="Times New Roman" w:hAnsi="Times New Roman"/>
          <w:sz w:val="24"/>
          <w:szCs w:val="24"/>
        </w:rPr>
        <w:t xml:space="preserve"> - </w:t>
      </w:r>
      <w:r w:rsidRPr="00121A2C">
        <w:rPr>
          <w:rFonts w:ascii="Times New Roman" w:hAnsi="Times New Roman"/>
          <w:sz w:val="24"/>
          <w:szCs w:val="24"/>
        </w:rPr>
        <w:t>3. Van die stonde aan zal er geen dood</w:t>
      </w:r>
      <w:r>
        <w:rPr>
          <w:rFonts w:ascii="Times New Roman" w:hAnsi="Times New Roman"/>
          <w:sz w:val="24"/>
          <w:szCs w:val="24"/>
        </w:rPr>
        <w:t xml:space="preserve">, geen </w:t>
      </w:r>
      <w:r w:rsidRPr="00121A2C">
        <w:rPr>
          <w:rFonts w:ascii="Times New Roman" w:hAnsi="Times New Roman"/>
          <w:sz w:val="24"/>
          <w:szCs w:val="24"/>
        </w:rPr>
        <w:t>smart</w:t>
      </w:r>
      <w:r>
        <w:rPr>
          <w:rFonts w:ascii="Times New Roman" w:hAnsi="Times New Roman"/>
          <w:sz w:val="24"/>
          <w:szCs w:val="24"/>
        </w:rPr>
        <w:t xml:space="preserve">, geen </w:t>
      </w:r>
      <w:r w:rsidRPr="00121A2C">
        <w:rPr>
          <w:rFonts w:ascii="Times New Roman" w:hAnsi="Times New Roman"/>
          <w:sz w:val="24"/>
          <w:szCs w:val="24"/>
        </w:rPr>
        <w:t>verberging van Gods aangezicht</w:t>
      </w:r>
      <w:r>
        <w:rPr>
          <w:rFonts w:ascii="Times New Roman" w:hAnsi="Times New Roman"/>
          <w:sz w:val="24"/>
          <w:szCs w:val="24"/>
        </w:rPr>
        <w:t xml:space="preserve">, </w:t>
      </w:r>
      <w:r w:rsidRPr="00121A2C">
        <w:rPr>
          <w:rFonts w:ascii="Times New Roman" w:hAnsi="Times New Roman"/>
          <w:sz w:val="24"/>
          <w:szCs w:val="24"/>
        </w:rPr>
        <w:t>noch verduistering hunner heerlijkheid meer zijn in eeuwigheid</w:t>
      </w:r>
      <w:r>
        <w:rPr>
          <w:rFonts w:ascii="Times New Roman" w:hAnsi="Times New Roman"/>
          <w:sz w:val="24"/>
          <w:szCs w:val="24"/>
        </w:rPr>
        <w:t xml:space="preserve">, </w:t>
      </w:r>
      <w:r w:rsidRPr="00121A2C">
        <w:rPr>
          <w:rFonts w:ascii="Times New Roman" w:hAnsi="Times New Roman"/>
          <w:sz w:val="24"/>
          <w:szCs w:val="24"/>
        </w:rPr>
        <w:t>Lukas 20:36</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hieruit zien wij</w:t>
      </w:r>
      <w:r>
        <w:rPr>
          <w:rFonts w:ascii="Times New Roman" w:hAnsi="Times New Roman"/>
          <w:sz w:val="24"/>
          <w:szCs w:val="24"/>
        </w:rPr>
        <w:t xml:space="preserve">, </w:t>
      </w:r>
      <w:r w:rsidRPr="00121A2C">
        <w:rPr>
          <w:rFonts w:ascii="Times New Roman" w:hAnsi="Times New Roman"/>
          <w:sz w:val="24"/>
          <w:szCs w:val="24"/>
        </w:rPr>
        <w:t>hoe vele sporten de Jakobsladder heeft</w:t>
      </w:r>
      <w:r>
        <w:rPr>
          <w:rFonts w:ascii="Times New Roman" w:hAnsi="Times New Roman"/>
          <w:sz w:val="24"/>
          <w:szCs w:val="24"/>
        </w:rPr>
        <w:t xml:space="preserve">, </w:t>
      </w:r>
      <w:r w:rsidRPr="00121A2C">
        <w:rPr>
          <w:rFonts w:ascii="Times New Roman" w:hAnsi="Times New Roman"/>
          <w:sz w:val="24"/>
          <w:szCs w:val="24"/>
        </w:rPr>
        <w:t>en hoe wij daarlangs kunnen klimmen</w:t>
      </w:r>
      <w:r>
        <w:rPr>
          <w:rFonts w:ascii="Times New Roman" w:hAnsi="Times New Roman"/>
          <w:sz w:val="24"/>
          <w:szCs w:val="24"/>
        </w:rPr>
        <w:t xml:space="preserve">, </w:t>
      </w:r>
      <w:r w:rsidRPr="00121A2C">
        <w:rPr>
          <w:rFonts w:ascii="Times New Roman" w:hAnsi="Times New Roman"/>
          <w:sz w:val="24"/>
          <w:szCs w:val="24"/>
        </w:rPr>
        <w:t>opklimmen totdat wij in</w:t>
      </w:r>
      <w:r>
        <w:rPr>
          <w:rFonts w:ascii="Times New Roman" w:hAnsi="Times New Roman"/>
          <w:sz w:val="24"/>
          <w:szCs w:val="24"/>
        </w:rPr>
        <w:t xml:space="preserve"> de </w:t>
      </w:r>
      <w:r w:rsidRPr="00121A2C">
        <w:rPr>
          <w:rFonts w:ascii="Times New Roman" w:hAnsi="Times New Roman"/>
          <w:sz w:val="24"/>
          <w:szCs w:val="24"/>
        </w:rPr>
        <w:t>hemel komen. Maar ook dan zullen wij nog voortdurend klimmen</w:t>
      </w:r>
      <w:r>
        <w:rPr>
          <w:rFonts w:ascii="Times New Roman" w:hAnsi="Times New Roman"/>
          <w:sz w:val="24"/>
          <w:szCs w:val="24"/>
        </w:rPr>
        <w:t xml:space="preserve">, </w:t>
      </w:r>
      <w:r w:rsidRPr="00121A2C">
        <w:rPr>
          <w:rFonts w:ascii="Times New Roman" w:hAnsi="Times New Roman"/>
          <w:sz w:val="24"/>
          <w:szCs w:val="24"/>
        </w:rPr>
        <w:t>want wie kan alle heerlijkheid</w:t>
      </w:r>
      <w:r>
        <w:rPr>
          <w:rFonts w:ascii="Times New Roman" w:hAnsi="Times New Roman"/>
          <w:sz w:val="24"/>
          <w:szCs w:val="24"/>
        </w:rPr>
        <w:t xml:space="preserve">, </w:t>
      </w:r>
      <w:r w:rsidRPr="00121A2C">
        <w:rPr>
          <w:rFonts w:ascii="Times New Roman" w:hAnsi="Times New Roman"/>
          <w:sz w:val="24"/>
          <w:szCs w:val="24"/>
        </w:rPr>
        <w:t>alle geluk</w:t>
      </w:r>
      <w:r>
        <w:rPr>
          <w:rFonts w:ascii="Times New Roman" w:hAnsi="Times New Roman"/>
          <w:sz w:val="24"/>
          <w:szCs w:val="24"/>
        </w:rPr>
        <w:t xml:space="preserve">, </w:t>
      </w:r>
      <w:r w:rsidRPr="00121A2C">
        <w:rPr>
          <w:rFonts w:ascii="Times New Roman" w:hAnsi="Times New Roman"/>
          <w:sz w:val="24"/>
          <w:szCs w:val="24"/>
        </w:rPr>
        <w:t>alle zegeningen</w:t>
      </w:r>
      <w:r>
        <w:rPr>
          <w:rFonts w:ascii="Times New Roman" w:hAnsi="Times New Roman"/>
          <w:sz w:val="24"/>
          <w:szCs w:val="24"/>
        </w:rPr>
        <w:t xml:space="preserve">, </w:t>
      </w:r>
      <w:r w:rsidRPr="00121A2C">
        <w:rPr>
          <w:rFonts w:ascii="Times New Roman" w:hAnsi="Times New Roman"/>
          <w:sz w:val="24"/>
          <w:szCs w:val="24"/>
        </w:rPr>
        <w:t>alle goed kennen</w:t>
      </w:r>
      <w:r>
        <w:rPr>
          <w:rFonts w:ascii="Times New Roman" w:hAnsi="Times New Roman"/>
          <w:sz w:val="24"/>
          <w:szCs w:val="24"/>
        </w:rPr>
        <w:t xml:space="preserve">, </w:t>
      </w:r>
      <w:r w:rsidRPr="00121A2C">
        <w:rPr>
          <w:rFonts w:ascii="Times New Roman" w:hAnsi="Times New Roman"/>
          <w:sz w:val="24"/>
          <w:szCs w:val="24"/>
        </w:rPr>
        <w:t>dat ons in</w:t>
      </w:r>
      <w:r>
        <w:rPr>
          <w:rFonts w:ascii="Times New Roman" w:hAnsi="Times New Roman"/>
          <w:sz w:val="24"/>
          <w:szCs w:val="24"/>
        </w:rPr>
        <w:t xml:space="preserve"> de </w:t>
      </w:r>
      <w:r w:rsidRPr="00121A2C">
        <w:rPr>
          <w:rFonts w:ascii="Times New Roman" w:hAnsi="Times New Roman"/>
          <w:sz w:val="24"/>
          <w:szCs w:val="24"/>
        </w:rPr>
        <w:t xml:space="preserve">hemel bewaard wordt?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i/>
          <w:sz w:val="24"/>
          <w:szCs w:val="24"/>
        </w:rPr>
      </w:pPr>
      <w:r w:rsidRPr="00121A2C">
        <w:rPr>
          <w:rFonts w:ascii="Times New Roman" w:hAnsi="Times New Roman"/>
          <w:sz w:val="24"/>
          <w:szCs w:val="24"/>
        </w:rPr>
        <w:t>2. Vervolgens wordt de liefde Christi. daaruit erkend</w:t>
      </w:r>
      <w:r>
        <w:rPr>
          <w:rFonts w:ascii="Times New Roman" w:hAnsi="Times New Roman"/>
          <w:sz w:val="24"/>
          <w:szCs w:val="24"/>
        </w:rPr>
        <w:t xml:space="preserve">, </w:t>
      </w:r>
      <w:r w:rsidRPr="00C27493">
        <w:rPr>
          <w:rFonts w:ascii="Times New Roman" w:hAnsi="Times New Roman"/>
          <w:i/>
          <w:sz w:val="24"/>
          <w:szCs w:val="24"/>
        </w:rPr>
        <w:t xml:space="preserve">dat Hij de engelen voorbijgegaan is, en het zaad Abrahams heeft aangenomen.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Wie de engelen en de mensen vergelijkt</w:t>
      </w:r>
      <w:r>
        <w:rPr>
          <w:rFonts w:ascii="Times New Roman" w:hAnsi="Times New Roman"/>
          <w:sz w:val="24"/>
          <w:szCs w:val="24"/>
        </w:rPr>
        <w:t xml:space="preserve">, </w:t>
      </w:r>
      <w:r w:rsidRPr="00121A2C">
        <w:rPr>
          <w:rFonts w:ascii="Times New Roman" w:hAnsi="Times New Roman"/>
          <w:sz w:val="24"/>
          <w:szCs w:val="24"/>
        </w:rPr>
        <w:t>moet noodzakelijk toegeven</w:t>
      </w:r>
      <w:r>
        <w:rPr>
          <w:rFonts w:ascii="Times New Roman" w:hAnsi="Times New Roman"/>
          <w:sz w:val="24"/>
          <w:szCs w:val="24"/>
        </w:rPr>
        <w:t xml:space="preserve">, </w:t>
      </w:r>
      <w:r w:rsidRPr="00121A2C">
        <w:rPr>
          <w:rFonts w:ascii="Times New Roman" w:hAnsi="Times New Roman"/>
          <w:sz w:val="24"/>
          <w:szCs w:val="24"/>
        </w:rPr>
        <w:t>dat zij boven ons verheven</w:t>
      </w:r>
      <w:r>
        <w:rPr>
          <w:rFonts w:ascii="Times New Roman" w:hAnsi="Times New Roman"/>
          <w:sz w:val="24"/>
          <w:szCs w:val="24"/>
        </w:rPr>
        <w:t xml:space="preserve">, </w:t>
      </w:r>
      <w:r w:rsidRPr="00121A2C">
        <w:rPr>
          <w:rFonts w:ascii="Times New Roman" w:hAnsi="Times New Roman"/>
          <w:sz w:val="24"/>
          <w:szCs w:val="24"/>
        </w:rPr>
        <w:t>dat zij edeler wezens zijn dan wij</w:t>
      </w:r>
      <w:r>
        <w:rPr>
          <w:rFonts w:ascii="Times New Roman" w:hAnsi="Times New Roman"/>
          <w:sz w:val="24"/>
          <w:szCs w:val="24"/>
        </w:rPr>
        <w:t xml:space="preserve">, </w:t>
      </w:r>
      <w:r w:rsidRPr="00121A2C">
        <w:rPr>
          <w:rFonts w:ascii="Times New Roman" w:hAnsi="Times New Roman"/>
          <w:sz w:val="24"/>
          <w:szCs w:val="24"/>
        </w:rPr>
        <w:t>die uit stof gemaakt zijn. Maar nu beide gevallen zijn</w:t>
      </w:r>
      <w:r>
        <w:rPr>
          <w:rFonts w:ascii="Times New Roman" w:hAnsi="Times New Roman"/>
          <w:sz w:val="24"/>
          <w:szCs w:val="24"/>
        </w:rPr>
        <w:t xml:space="preserve">, </w:t>
      </w:r>
      <w:r w:rsidRPr="00121A2C">
        <w:rPr>
          <w:rFonts w:ascii="Times New Roman" w:hAnsi="Times New Roman"/>
          <w:sz w:val="24"/>
          <w:szCs w:val="24"/>
        </w:rPr>
        <w:t>beide in een staat van verdoemenis verkeren</w:t>
      </w:r>
      <w:r>
        <w:rPr>
          <w:rFonts w:ascii="Times New Roman" w:hAnsi="Times New Roman"/>
          <w:sz w:val="24"/>
          <w:szCs w:val="24"/>
        </w:rPr>
        <w:t xml:space="preserve">, </w:t>
      </w:r>
      <w:r w:rsidRPr="00121A2C">
        <w:rPr>
          <w:rFonts w:ascii="Times New Roman" w:hAnsi="Times New Roman"/>
          <w:sz w:val="24"/>
          <w:szCs w:val="24"/>
        </w:rPr>
        <w:t>kiest Jezus Christus ons</w:t>
      </w:r>
      <w:r>
        <w:rPr>
          <w:rFonts w:ascii="Times New Roman" w:hAnsi="Times New Roman"/>
          <w:sz w:val="24"/>
          <w:szCs w:val="24"/>
        </w:rPr>
        <w:t xml:space="preserve">, </w:t>
      </w:r>
      <w:r w:rsidRPr="00121A2C">
        <w:rPr>
          <w:rFonts w:ascii="Times New Roman" w:hAnsi="Times New Roman"/>
          <w:sz w:val="24"/>
          <w:szCs w:val="24"/>
        </w:rPr>
        <w:t>de minst aanzienlijken</w:t>
      </w:r>
      <w:r>
        <w:rPr>
          <w:rFonts w:ascii="Times New Roman" w:hAnsi="Times New Roman"/>
          <w:sz w:val="24"/>
          <w:szCs w:val="24"/>
        </w:rPr>
        <w:t xml:space="preserve">, </w:t>
      </w:r>
      <w:r w:rsidRPr="00121A2C">
        <w:rPr>
          <w:rFonts w:ascii="Times New Roman" w:hAnsi="Times New Roman"/>
          <w:sz w:val="24"/>
          <w:szCs w:val="24"/>
        </w:rPr>
        <w:t>ter redding en laat hen aan hun eeuwig oordeel over. Welk een liefde tot</w:t>
      </w:r>
      <w:r>
        <w:rPr>
          <w:rFonts w:ascii="Times New Roman" w:hAnsi="Times New Roman"/>
          <w:sz w:val="24"/>
          <w:szCs w:val="24"/>
        </w:rPr>
        <w:t xml:space="preserve"> de </w:t>
      </w:r>
      <w:r w:rsidRPr="00121A2C">
        <w:rPr>
          <w:rFonts w:ascii="Times New Roman" w:hAnsi="Times New Roman"/>
          <w:sz w:val="24"/>
          <w:szCs w:val="24"/>
        </w:rPr>
        <w:t xml:space="preserve">mens! </w:t>
      </w:r>
      <w:r>
        <w:rPr>
          <w:rFonts w:ascii="Times New Roman" w:hAnsi="Times New Roman"/>
          <w:sz w:val="24"/>
          <w:szCs w:val="24"/>
        </w:rPr>
        <w:t>"W</w:t>
      </w:r>
      <w:r w:rsidRPr="00121A2C">
        <w:rPr>
          <w:rFonts w:ascii="Times New Roman" w:hAnsi="Times New Roman"/>
          <w:sz w:val="24"/>
          <w:szCs w:val="24"/>
        </w:rPr>
        <w:t>ant waarlijk</w:t>
      </w:r>
      <w:r>
        <w:rPr>
          <w:rFonts w:ascii="Times New Roman" w:hAnsi="Times New Roman"/>
          <w:sz w:val="24"/>
          <w:szCs w:val="24"/>
        </w:rPr>
        <w:t xml:space="preserve">, </w:t>
      </w:r>
      <w:r w:rsidRPr="00121A2C">
        <w:rPr>
          <w:rFonts w:ascii="Times New Roman" w:hAnsi="Times New Roman"/>
          <w:sz w:val="24"/>
          <w:szCs w:val="24"/>
        </w:rPr>
        <w:t>Hij neemt de engelen niet aan</w:t>
      </w:r>
      <w:r>
        <w:rPr>
          <w:rFonts w:ascii="Times New Roman" w:hAnsi="Times New Roman"/>
          <w:sz w:val="24"/>
          <w:szCs w:val="24"/>
        </w:rPr>
        <w:t>, maar</w:t>
      </w:r>
      <w:r w:rsidRPr="00121A2C">
        <w:rPr>
          <w:rFonts w:ascii="Times New Roman" w:hAnsi="Times New Roman"/>
          <w:sz w:val="24"/>
          <w:szCs w:val="24"/>
        </w:rPr>
        <w:t xml:space="preserve"> Hij noemt het zaad Abrahams aan</w:t>
      </w:r>
      <w:r>
        <w:rPr>
          <w:rFonts w:ascii="Times New Roman" w:hAnsi="Times New Roman"/>
          <w:sz w:val="24"/>
          <w:szCs w:val="24"/>
        </w:rPr>
        <w:t xml:space="preserve">", Hebr. </w:t>
      </w:r>
      <w:r w:rsidRPr="00121A2C">
        <w:rPr>
          <w:rFonts w:ascii="Times New Roman" w:hAnsi="Times New Roman"/>
          <w:sz w:val="24"/>
          <w:szCs w:val="24"/>
        </w:rPr>
        <w:t>2:16</w:t>
      </w:r>
      <w:r>
        <w:rPr>
          <w:rFonts w:ascii="Times New Roman" w:hAnsi="Times New Roman"/>
          <w:sz w:val="24"/>
          <w:szCs w:val="24"/>
        </w:rPr>
        <w:t>. E</w:t>
      </w:r>
      <w:r w:rsidRPr="00121A2C">
        <w:rPr>
          <w:rFonts w:ascii="Times New Roman" w:hAnsi="Times New Roman"/>
          <w:sz w:val="24"/>
          <w:szCs w:val="24"/>
        </w:rPr>
        <w:t>n dit is geenszins alles: naar alle waarschijnlijkheid heeft de Heere Jezus tienmaal meer te doen om onze zaligheid uit te werken</w:t>
      </w:r>
      <w:r>
        <w:rPr>
          <w:rFonts w:ascii="Times New Roman" w:hAnsi="Times New Roman"/>
          <w:sz w:val="24"/>
          <w:szCs w:val="24"/>
        </w:rPr>
        <w:t xml:space="preserve">, </w:t>
      </w:r>
      <w:r w:rsidRPr="00121A2C">
        <w:rPr>
          <w:rFonts w:ascii="Times New Roman" w:hAnsi="Times New Roman"/>
          <w:sz w:val="24"/>
          <w:szCs w:val="24"/>
        </w:rPr>
        <w:t>dan Hij</w:t>
      </w:r>
      <w:r>
        <w:rPr>
          <w:rFonts w:ascii="Times New Roman" w:hAnsi="Times New Roman"/>
          <w:sz w:val="24"/>
          <w:szCs w:val="24"/>
        </w:rPr>
        <w:t xml:space="preserve"> zou </w:t>
      </w:r>
      <w:r w:rsidRPr="00121A2C">
        <w:rPr>
          <w:rFonts w:ascii="Times New Roman" w:hAnsi="Times New Roman"/>
          <w:sz w:val="24"/>
          <w:szCs w:val="24"/>
        </w:rPr>
        <w:t>gehad hebben</w:t>
      </w:r>
      <w:r>
        <w:rPr>
          <w:rFonts w:ascii="Times New Roman" w:hAnsi="Times New Roman"/>
          <w:sz w:val="24"/>
          <w:szCs w:val="24"/>
        </w:rPr>
        <w:t xml:space="preserve">, indien </w:t>
      </w:r>
      <w:r w:rsidRPr="00121A2C">
        <w:rPr>
          <w:rFonts w:ascii="Times New Roman" w:hAnsi="Times New Roman"/>
          <w:sz w:val="24"/>
          <w:szCs w:val="24"/>
        </w:rPr>
        <w:t>Hij de engelen had willen verlossen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 </w:t>
      </w:r>
      <w:r w:rsidRPr="00121A2C">
        <w:rPr>
          <w:rFonts w:ascii="Times New Roman" w:hAnsi="Times New Roman"/>
          <w:sz w:val="24"/>
          <w:szCs w:val="24"/>
        </w:rPr>
        <w:t>Hij had Zich dan niet zo diep behoeven te vernederen en ons vlees aannemen</w:t>
      </w:r>
      <w:r>
        <w:rPr>
          <w:rFonts w:ascii="Times New Roman" w:hAnsi="Times New Roman"/>
          <w:sz w:val="24"/>
          <w:szCs w:val="24"/>
        </w:rPr>
        <w:t xml:space="preserve">, </w:t>
      </w:r>
      <w:r w:rsidRPr="00121A2C">
        <w:rPr>
          <w:rFonts w:ascii="Times New Roman" w:hAnsi="Times New Roman"/>
          <w:sz w:val="24"/>
          <w:szCs w:val="24"/>
        </w:rPr>
        <w:t>want der engelen natuur is hoger dan de onze</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b. E</w:t>
      </w:r>
      <w:r w:rsidRPr="00121A2C">
        <w:rPr>
          <w:rFonts w:ascii="Times New Roman" w:hAnsi="Times New Roman"/>
          <w:sz w:val="24"/>
          <w:szCs w:val="24"/>
        </w:rPr>
        <w:t>venmin</w:t>
      </w:r>
      <w:r>
        <w:rPr>
          <w:rFonts w:ascii="Times New Roman" w:hAnsi="Times New Roman"/>
          <w:sz w:val="24"/>
          <w:szCs w:val="24"/>
        </w:rPr>
        <w:t xml:space="preserve"> zou </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hoogstwaarschijnlijk</w:t>
      </w:r>
      <w:r>
        <w:rPr>
          <w:rFonts w:ascii="Times New Roman" w:hAnsi="Times New Roman"/>
          <w:sz w:val="24"/>
          <w:szCs w:val="24"/>
        </w:rPr>
        <w:t xml:space="preserve">, zo'n </w:t>
      </w:r>
      <w:r w:rsidRPr="00121A2C">
        <w:rPr>
          <w:rFonts w:ascii="Times New Roman" w:hAnsi="Times New Roman"/>
          <w:sz w:val="24"/>
          <w:szCs w:val="24"/>
        </w:rPr>
        <w:t>verachting</w:t>
      </w:r>
      <w:r>
        <w:rPr>
          <w:rFonts w:ascii="Times New Roman" w:hAnsi="Times New Roman"/>
          <w:sz w:val="24"/>
          <w:szCs w:val="24"/>
        </w:rPr>
        <w:t xml:space="preserve">, </w:t>
      </w:r>
      <w:r w:rsidRPr="00121A2C">
        <w:rPr>
          <w:rFonts w:ascii="Times New Roman" w:hAnsi="Times New Roman"/>
          <w:sz w:val="24"/>
          <w:szCs w:val="24"/>
        </w:rPr>
        <w:t>zoveel smaad</w:t>
      </w:r>
      <w:r>
        <w:rPr>
          <w:rFonts w:ascii="Times New Roman" w:hAnsi="Times New Roman"/>
          <w:sz w:val="24"/>
          <w:szCs w:val="24"/>
        </w:rPr>
        <w:t xml:space="preserve">, </w:t>
      </w:r>
      <w:r w:rsidRPr="00121A2C">
        <w:rPr>
          <w:rFonts w:ascii="Times New Roman" w:hAnsi="Times New Roman"/>
          <w:sz w:val="24"/>
          <w:szCs w:val="24"/>
        </w:rPr>
        <w:t>verwijten en geringschatting ontmoet hebben</w:t>
      </w:r>
      <w:r>
        <w:rPr>
          <w:rFonts w:ascii="Times New Roman" w:hAnsi="Times New Roman"/>
          <w:sz w:val="24"/>
          <w:szCs w:val="24"/>
        </w:rPr>
        <w:t xml:space="preserve">, </w:t>
      </w:r>
      <w:r w:rsidRPr="00121A2C">
        <w:rPr>
          <w:rFonts w:ascii="Times New Roman" w:hAnsi="Times New Roman"/>
          <w:sz w:val="24"/>
          <w:szCs w:val="24"/>
        </w:rPr>
        <w:t>als Hem op aarde</w:t>
      </w:r>
      <w:r>
        <w:rPr>
          <w:rFonts w:ascii="Times New Roman" w:hAnsi="Times New Roman"/>
          <w:sz w:val="24"/>
          <w:szCs w:val="24"/>
        </w:rPr>
        <w:t xml:space="preserve">, </w:t>
      </w:r>
      <w:r w:rsidRPr="00121A2C">
        <w:rPr>
          <w:rFonts w:ascii="Times New Roman" w:hAnsi="Times New Roman"/>
          <w:sz w:val="24"/>
          <w:szCs w:val="24"/>
        </w:rPr>
        <w:t>van de zijde der mensen is bejegend. Want de engelen zijn edeler dan wij</w:t>
      </w:r>
      <w:r>
        <w:rPr>
          <w:rFonts w:ascii="Times New Roman" w:hAnsi="Times New Roman"/>
          <w:sz w:val="24"/>
          <w:szCs w:val="24"/>
        </w:rPr>
        <w:t xml:space="preserve">, </w:t>
      </w:r>
      <w:r w:rsidRPr="00121A2C">
        <w:rPr>
          <w:rFonts w:ascii="Times New Roman" w:hAnsi="Times New Roman"/>
          <w:sz w:val="24"/>
          <w:szCs w:val="24"/>
        </w:rPr>
        <w:t xml:space="preserve">en zouden spoediger het doel </w:t>
      </w:r>
      <w:r>
        <w:rPr>
          <w:rFonts w:ascii="Times New Roman" w:hAnsi="Times New Roman"/>
          <w:sz w:val="24"/>
          <w:szCs w:val="24"/>
        </w:rPr>
        <w:t>Van Zijn genade</w:t>
      </w:r>
      <w:r w:rsidRPr="00121A2C">
        <w:rPr>
          <w:rFonts w:ascii="Times New Roman" w:hAnsi="Times New Roman"/>
          <w:sz w:val="24"/>
          <w:szCs w:val="24"/>
        </w:rPr>
        <w:t xml:space="preserve"> gevat en die eer aangenomen hebben dan schepselen in</w:t>
      </w:r>
      <w:r>
        <w:rPr>
          <w:rFonts w:ascii="Times New Roman" w:hAnsi="Times New Roman"/>
          <w:sz w:val="24"/>
          <w:szCs w:val="24"/>
        </w:rPr>
        <w:t xml:space="preserve"> zo'n </w:t>
      </w:r>
      <w:r w:rsidRPr="00121A2C">
        <w:rPr>
          <w:rFonts w:ascii="Times New Roman" w:hAnsi="Times New Roman"/>
          <w:sz w:val="24"/>
          <w:szCs w:val="24"/>
        </w:rPr>
        <w:t>duisternis</w:t>
      </w:r>
      <w:r>
        <w:rPr>
          <w:rFonts w:ascii="Times New Roman" w:hAnsi="Times New Roman"/>
          <w:sz w:val="24"/>
          <w:szCs w:val="24"/>
        </w:rPr>
        <w:t xml:space="preserve">, </w:t>
      </w:r>
      <w:r w:rsidRPr="00121A2C">
        <w:rPr>
          <w:rFonts w:ascii="Times New Roman" w:hAnsi="Times New Roman"/>
          <w:sz w:val="24"/>
          <w:szCs w:val="24"/>
        </w:rPr>
        <w:t>als waarin wij waren en door de zonde nog verkeren</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c. </w:t>
      </w:r>
      <w:r w:rsidRPr="00121A2C">
        <w:rPr>
          <w:rFonts w:ascii="Times New Roman" w:hAnsi="Times New Roman"/>
          <w:sz w:val="24"/>
          <w:szCs w:val="24"/>
        </w:rPr>
        <w:t>De engelen zouden in gunstiger verhouding gestaan hebben</w:t>
      </w:r>
      <w:r>
        <w:rPr>
          <w:rFonts w:ascii="Times New Roman" w:hAnsi="Times New Roman"/>
          <w:sz w:val="24"/>
          <w:szCs w:val="24"/>
        </w:rPr>
        <w:t xml:space="preserve">, </w:t>
      </w:r>
      <w:r w:rsidRPr="00121A2C">
        <w:rPr>
          <w:rFonts w:ascii="Times New Roman" w:hAnsi="Times New Roman"/>
          <w:sz w:val="24"/>
          <w:szCs w:val="24"/>
        </w:rPr>
        <w:t>want zij hebben geen verleider</w:t>
      </w:r>
      <w:r>
        <w:rPr>
          <w:rFonts w:ascii="Times New Roman" w:hAnsi="Times New Roman"/>
          <w:sz w:val="24"/>
          <w:szCs w:val="24"/>
        </w:rPr>
        <w:t xml:space="preserve">, </w:t>
      </w:r>
      <w:r w:rsidRPr="00121A2C">
        <w:rPr>
          <w:rFonts w:ascii="Times New Roman" w:hAnsi="Times New Roman"/>
          <w:sz w:val="24"/>
          <w:szCs w:val="24"/>
        </w:rPr>
        <w:t xml:space="preserve">zo sterk en zo machtig als de onze. Helaas! wanneer God ons aan </w:t>
      </w:r>
      <w:r>
        <w:rPr>
          <w:rFonts w:ascii="Times New Roman" w:hAnsi="Times New Roman"/>
          <w:sz w:val="24"/>
          <w:szCs w:val="24"/>
        </w:rPr>
        <w:t>onszelf</w:t>
      </w:r>
      <w:r w:rsidRPr="00121A2C">
        <w:rPr>
          <w:rFonts w:ascii="Times New Roman" w:hAnsi="Times New Roman"/>
          <w:sz w:val="24"/>
          <w:szCs w:val="24"/>
        </w:rPr>
        <w:t xml:space="preserve"> had overgelaten en hen aangenomen</w:t>
      </w:r>
      <w:r>
        <w:rPr>
          <w:rFonts w:ascii="Times New Roman" w:hAnsi="Times New Roman"/>
          <w:sz w:val="24"/>
          <w:szCs w:val="24"/>
        </w:rPr>
        <w:t xml:space="preserve">, </w:t>
      </w:r>
      <w:r w:rsidRPr="00121A2C">
        <w:rPr>
          <w:rFonts w:ascii="Times New Roman" w:hAnsi="Times New Roman"/>
          <w:sz w:val="24"/>
          <w:szCs w:val="24"/>
        </w:rPr>
        <w:t>hoe na</w:t>
      </w:r>
      <w:r>
        <w:rPr>
          <w:rFonts w:ascii="Times New Roman" w:hAnsi="Times New Roman"/>
          <w:sz w:val="24"/>
          <w:szCs w:val="24"/>
        </w:rPr>
        <w:t>-</w:t>
      </w:r>
      <w:r w:rsidRPr="00121A2C">
        <w:rPr>
          <w:rFonts w:ascii="Times New Roman" w:hAnsi="Times New Roman"/>
          <w:sz w:val="24"/>
          <w:szCs w:val="24"/>
        </w:rPr>
        <w:t>ijverig wij ook op hun zaligheid zouden geweest zijn</w:t>
      </w:r>
      <w:r>
        <w:rPr>
          <w:rFonts w:ascii="Times New Roman" w:hAnsi="Times New Roman"/>
          <w:sz w:val="24"/>
          <w:szCs w:val="24"/>
        </w:rPr>
        <w:t xml:space="preserve">, </w:t>
      </w:r>
      <w:r w:rsidRPr="00121A2C">
        <w:rPr>
          <w:rFonts w:ascii="Times New Roman" w:hAnsi="Times New Roman"/>
          <w:sz w:val="24"/>
          <w:szCs w:val="24"/>
        </w:rPr>
        <w:t>wij hadden hun nooit die bezwaren in</w:t>
      </w:r>
      <w:r>
        <w:rPr>
          <w:rFonts w:ascii="Times New Roman" w:hAnsi="Times New Roman"/>
          <w:sz w:val="24"/>
          <w:szCs w:val="24"/>
        </w:rPr>
        <w:t xml:space="preserve"> de </w:t>
      </w:r>
      <w:r w:rsidRPr="00121A2C">
        <w:rPr>
          <w:rFonts w:ascii="Times New Roman" w:hAnsi="Times New Roman"/>
          <w:sz w:val="24"/>
          <w:szCs w:val="24"/>
        </w:rPr>
        <w:t>weg kunnen leggen</w:t>
      </w:r>
      <w:r>
        <w:rPr>
          <w:rFonts w:ascii="Times New Roman" w:hAnsi="Times New Roman"/>
          <w:sz w:val="24"/>
          <w:szCs w:val="24"/>
        </w:rPr>
        <w:t xml:space="preserve">, </w:t>
      </w:r>
      <w:r w:rsidRPr="00121A2C">
        <w:rPr>
          <w:rFonts w:ascii="Times New Roman" w:hAnsi="Times New Roman"/>
          <w:sz w:val="24"/>
          <w:szCs w:val="24"/>
        </w:rPr>
        <w:t>waarmee zij onze verlossing bemoeilijken</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d. </w:t>
      </w:r>
      <w:r w:rsidRPr="00121A2C">
        <w:rPr>
          <w:rFonts w:ascii="Times New Roman" w:hAnsi="Times New Roman"/>
          <w:sz w:val="24"/>
          <w:szCs w:val="24"/>
        </w:rPr>
        <w:t>Ook mag ik wel onderstellen</w:t>
      </w:r>
      <w:r>
        <w:rPr>
          <w:rFonts w:ascii="Times New Roman" w:hAnsi="Times New Roman"/>
          <w:sz w:val="24"/>
          <w:szCs w:val="24"/>
        </w:rPr>
        <w:t xml:space="preserve">, </w:t>
      </w:r>
      <w:r w:rsidRPr="00121A2C">
        <w:rPr>
          <w:rFonts w:ascii="Times New Roman" w:hAnsi="Times New Roman"/>
          <w:sz w:val="24"/>
          <w:szCs w:val="24"/>
        </w:rPr>
        <w:t>dat de engelen</w:t>
      </w:r>
      <w:r>
        <w:rPr>
          <w:rFonts w:ascii="Times New Roman" w:hAnsi="Times New Roman"/>
          <w:sz w:val="24"/>
          <w:szCs w:val="24"/>
        </w:rPr>
        <w:t xml:space="preserve">, </w:t>
      </w:r>
      <w:r w:rsidRPr="00121A2C">
        <w:rPr>
          <w:rFonts w:ascii="Times New Roman" w:hAnsi="Times New Roman"/>
          <w:sz w:val="24"/>
          <w:szCs w:val="24"/>
        </w:rPr>
        <w:t>zo zij in onze plaats deelgenoten der zaligheid waren geworden</w:t>
      </w:r>
      <w:r>
        <w:rPr>
          <w:rFonts w:ascii="Times New Roman" w:hAnsi="Times New Roman"/>
          <w:sz w:val="24"/>
          <w:szCs w:val="24"/>
        </w:rPr>
        <w:t xml:space="preserve">, </w:t>
      </w:r>
      <w:r w:rsidRPr="00121A2C">
        <w:rPr>
          <w:rFonts w:ascii="Times New Roman" w:hAnsi="Times New Roman"/>
          <w:sz w:val="24"/>
          <w:szCs w:val="24"/>
        </w:rPr>
        <w:t>aan Christus</w:t>
      </w:r>
      <w:r>
        <w:rPr>
          <w:rFonts w:ascii="Times New Roman" w:hAnsi="Times New Roman"/>
          <w:sz w:val="24"/>
          <w:szCs w:val="24"/>
        </w:rPr>
        <w:t xml:space="preserve">, </w:t>
      </w:r>
      <w:r w:rsidRPr="00121A2C">
        <w:rPr>
          <w:rFonts w:ascii="Times New Roman" w:hAnsi="Times New Roman"/>
          <w:sz w:val="24"/>
          <w:szCs w:val="24"/>
        </w:rPr>
        <w:t>nu Hij in</w:t>
      </w:r>
      <w:r>
        <w:rPr>
          <w:rFonts w:ascii="Times New Roman" w:hAnsi="Times New Roman"/>
          <w:sz w:val="24"/>
          <w:szCs w:val="24"/>
        </w:rPr>
        <w:t xml:space="preserve"> de </w:t>
      </w:r>
      <w:r w:rsidRPr="00121A2C">
        <w:rPr>
          <w:rFonts w:ascii="Times New Roman" w:hAnsi="Times New Roman"/>
          <w:sz w:val="24"/>
          <w:szCs w:val="24"/>
        </w:rPr>
        <w:t>hemel is</w:t>
      </w:r>
      <w:r>
        <w:rPr>
          <w:rFonts w:ascii="Times New Roman" w:hAnsi="Times New Roman"/>
          <w:sz w:val="24"/>
          <w:szCs w:val="24"/>
        </w:rPr>
        <w:t xml:space="preserve">, </w:t>
      </w:r>
      <w:r w:rsidRPr="00121A2C">
        <w:rPr>
          <w:rFonts w:ascii="Times New Roman" w:hAnsi="Times New Roman"/>
          <w:sz w:val="24"/>
          <w:szCs w:val="24"/>
        </w:rPr>
        <w:t>minder moeite zouden gekost hebben</w:t>
      </w:r>
      <w:r>
        <w:rPr>
          <w:rFonts w:ascii="Times New Roman" w:hAnsi="Times New Roman"/>
          <w:sz w:val="24"/>
          <w:szCs w:val="24"/>
        </w:rPr>
        <w:t xml:space="preserve"> (</w:t>
      </w:r>
      <w:r w:rsidRPr="00121A2C">
        <w:rPr>
          <w:rFonts w:ascii="Times New Roman" w:hAnsi="Times New Roman"/>
          <w:sz w:val="24"/>
          <w:szCs w:val="24"/>
        </w:rPr>
        <w:t>vergeef mij deze uitdrukking</w:t>
      </w:r>
      <w:r>
        <w:rPr>
          <w:rFonts w:ascii="Times New Roman" w:hAnsi="Times New Roman"/>
          <w:sz w:val="24"/>
          <w:szCs w:val="24"/>
        </w:rPr>
        <w:t xml:space="preserve">, omdat </w:t>
      </w:r>
      <w:r w:rsidRPr="00121A2C">
        <w:rPr>
          <w:rFonts w:ascii="Times New Roman" w:hAnsi="Times New Roman"/>
          <w:sz w:val="24"/>
          <w:szCs w:val="24"/>
        </w:rPr>
        <w:t>ik</w:t>
      </w:r>
      <w:r>
        <w:rPr>
          <w:rFonts w:ascii="Times New Roman" w:hAnsi="Times New Roman"/>
          <w:sz w:val="24"/>
          <w:szCs w:val="24"/>
        </w:rPr>
        <w:t xml:space="preserve"> geen </w:t>
      </w:r>
      <w:r w:rsidRPr="00121A2C">
        <w:rPr>
          <w:rFonts w:ascii="Times New Roman" w:hAnsi="Times New Roman"/>
          <w:sz w:val="24"/>
          <w:szCs w:val="24"/>
        </w:rPr>
        <w:t>betere weet)</w:t>
      </w:r>
      <w:r>
        <w:rPr>
          <w:rFonts w:ascii="Times New Roman" w:hAnsi="Times New Roman"/>
          <w:sz w:val="24"/>
          <w:szCs w:val="24"/>
        </w:rPr>
        <w:t xml:space="preserve">, </w:t>
      </w:r>
      <w:r w:rsidRPr="00121A2C">
        <w:rPr>
          <w:rFonts w:ascii="Times New Roman" w:hAnsi="Times New Roman"/>
          <w:sz w:val="24"/>
          <w:szCs w:val="24"/>
        </w:rPr>
        <w:t>als wij Hem thans door onze onvolmaaktheden veroorzaken. Mij dunkt</w:t>
      </w:r>
      <w:r>
        <w:rPr>
          <w:rFonts w:ascii="Times New Roman" w:hAnsi="Times New Roman"/>
          <w:sz w:val="24"/>
          <w:szCs w:val="24"/>
        </w:rPr>
        <w:t xml:space="preserve">, </w:t>
      </w:r>
      <w:r w:rsidRPr="00121A2C">
        <w:rPr>
          <w:rFonts w:ascii="Times New Roman" w:hAnsi="Times New Roman"/>
          <w:sz w:val="24"/>
          <w:szCs w:val="24"/>
        </w:rPr>
        <w:t>de zonde</w:t>
      </w:r>
      <w:r>
        <w:rPr>
          <w:rFonts w:ascii="Times New Roman" w:hAnsi="Times New Roman"/>
          <w:sz w:val="24"/>
          <w:szCs w:val="24"/>
        </w:rPr>
        <w:t xml:space="preserve"> zou </w:t>
      </w:r>
      <w:r w:rsidRPr="00121A2C">
        <w:rPr>
          <w:rFonts w:ascii="Times New Roman" w:hAnsi="Times New Roman"/>
          <w:sz w:val="24"/>
          <w:szCs w:val="24"/>
        </w:rPr>
        <w:t>minder diep in hun natuur ingeworteld zijn geweest dan ze in de onze is</w:t>
      </w:r>
      <w:r>
        <w:rPr>
          <w:rFonts w:ascii="Times New Roman" w:hAnsi="Times New Roman"/>
          <w:sz w:val="24"/>
          <w:szCs w:val="24"/>
        </w:rPr>
        <w:t xml:space="preserve">, omdat </w:t>
      </w:r>
      <w:r w:rsidRPr="00121A2C">
        <w:rPr>
          <w:rFonts w:ascii="Times New Roman" w:hAnsi="Times New Roman"/>
          <w:sz w:val="24"/>
          <w:szCs w:val="24"/>
        </w:rPr>
        <w:t>hun geest</w:t>
      </w:r>
      <w:r>
        <w:rPr>
          <w:rFonts w:ascii="Times New Roman" w:hAnsi="Times New Roman"/>
          <w:sz w:val="24"/>
          <w:szCs w:val="24"/>
        </w:rPr>
        <w:t xml:space="preserve">, </w:t>
      </w:r>
      <w:r w:rsidRPr="00121A2C">
        <w:rPr>
          <w:rFonts w:ascii="Times New Roman" w:hAnsi="Times New Roman"/>
          <w:sz w:val="24"/>
          <w:szCs w:val="24"/>
        </w:rPr>
        <w:t>hun verstand en oordeel veel sneller en bekwamer zijn om de liefde van Christus te verstaan</w:t>
      </w:r>
      <w:r>
        <w:rPr>
          <w:rFonts w:ascii="Times New Roman" w:hAnsi="Times New Roman"/>
          <w:sz w:val="24"/>
          <w:szCs w:val="24"/>
        </w:rPr>
        <w:t xml:space="preserve">, </w:t>
      </w:r>
      <w:r w:rsidRPr="00121A2C">
        <w:rPr>
          <w:rFonts w:ascii="Times New Roman" w:hAnsi="Times New Roman"/>
          <w:sz w:val="24"/>
          <w:szCs w:val="24"/>
        </w:rPr>
        <w:t>en gemakkelijker door die liefde zouden geheiligd worden</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e. </w:t>
      </w:r>
      <w:r w:rsidRPr="00121A2C">
        <w:rPr>
          <w:rFonts w:ascii="Times New Roman" w:hAnsi="Times New Roman"/>
          <w:sz w:val="24"/>
          <w:szCs w:val="24"/>
        </w:rPr>
        <w:t>Daar de wet</w:t>
      </w:r>
      <w:r>
        <w:rPr>
          <w:rFonts w:ascii="Times New Roman" w:hAnsi="Times New Roman"/>
          <w:sz w:val="24"/>
          <w:szCs w:val="24"/>
        </w:rPr>
        <w:t xml:space="preserve">, </w:t>
      </w:r>
      <w:r w:rsidRPr="00121A2C">
        <w:rPr>
          <w:rFonts w:ascii="Times New Roman" w:hAnsi="Times New Roman"/>
          <w:sz w:val="24"/>
          <w:szCs w:val="24"/>
        </w:rPr>
        <w:t>die zij gebroken hebben</w:t>
      </w:r>
      <w:r>
        <w:rPr>
          <w:rFonts w:ascii="Times New Roman" w:hAnsi="Times New Roman"/>
          <w:sz w:val="24"/>
          <w:szCs w:val="24"/>
        </w:rPr>
        <w:t xml:space="preserve">, </w:t>
      </w:r>
      <w:r w:rsidRPr="00121A2C">
        <w:rPr>
          <w:rFonts w:ascii="Times New Roman" w:hAnsi="Times New Roman"/>
          <w:sz w:val="24"/>
          <w:szCs w:val="24"/>
        </w:rPr>
        <w:t>niet zo veelzijdig is die</w:t>
      </w:r>
      <w:r>
        <w:rPr>
          <w:rFonts w:ascii="Times New Roman" w:hAnsi="Times New Roman"/>
          <w:sz w:val="24"/>
          <w:szCs w:val="24"/>
        </w:rPr>
        <w:t xml:space="preserve">, </w:t>
      </w:r>
      <w:r w:rsidRPr="00121A2C">
        <w:rPr>
          <w:rFonts w:ascii="Times New Roman" w:hAnsi="Times New Roman"/>
          <w:sz w:val="24"/>
          <w:szCs w:val="24"/>
        </w:rPr>
        <w:t>tegen welke wij hebben overtreden</w:t>
      </w:r>
      <w:r>
        <w:rPr>
          <w:rFonts w:ascii="Times New Roman" w:hAnsi="Times New Roman"/>
          <w:sz w:val="24"/>
          <w:szCs w:val="24"/>
        </w:rPr>
        <w:t xml:space="preserve">, omdat </w:t>
      </w:r>
      <w:r w:rsidRPr="00121A2C">
        <w:rPr>
          <w:rFonts w:ascii="Times New Roman" w:hAnsi="Times New Roman"/>
          <w:sz w:val="24"/>
          <w:szCs w:val="24"/>
        </w:rPr>
        <w:t>zij slechts in de plaats</w:t>
      </w:r>
      <w:r>
        <w:rPr>
          <w:rFonts w:ascii="Times New Roman" w:hAnsi="Times New Roman"/>
          <w:sz w:val="24"/>
          <w:szCs w:val="24"/>
        </w:rPr>
        <w:t xml:space="preserve">, </w:t>
      </w:r>
      <w:r w:rsidRPr="00121A2C">
        <w:rPr>
          <w:rFonts w:ascii="Times New Roman" w:hAnsi="Times New Roman"/>
          <w:sz w:val="24"/>
          <w:szCs w:val="24"/>
        </w:rPr>
        <w:t>door hun Schepper voor hen bestemd</w:t>
      </w:r>
      <w:r>
        <w:rPr>
          <w:rFonts w:ascii="Times New Roman" w:hAnsi="Times New Roman"/>
          <w:sz w:val="24"/>
          <w:szCs w:val="24"/>
        </w:rPr>
        <w:t xml:space="preserve">, </w:t>
      </w:r>
      <w:r w:rsidRPr="00121A2C">
        <w:rPr>
          <w:rFonts w:ascii="Times New Roman" w:hAnsi="Times New Roman"/>
          <w:sz w:val="24"/>
          <w:szCs w:val="24"/>
        </w:rPr>
        <w:t>hadden te blijven</w:t>
      </w:r>
      <w:r>
        <w:rPr>
          <w:rFonts w:ascii="Times New Roman" w:hAnsi="Times New Roman"/>
          <w:sz w:val="24"/>
          <w:szCs w:val="24"/>
        </w:rPr>
        <w:t xml:space="preserve">, </w:t>
      </w:r>
      <w:r w:rsidRPr="00121A2C">
        <w:rPr>
          <w:rFonts w:ascii="Times New Roman" w:hAnsi="Times New Roman"/>
          <w:sz w:val="24"/>
          <w:szCs w:val="24"/>
        </w:rPr>
        <w:t>zo dunkt mij</w:t>
      </w:r>
      <w:r>
        <w:rPr>
          <w:rFonts w:ascii="Times New Roman" w:hAnsi="Times New Roman"/>
          <w:sz w:val="24"/>
          <w:szCs w:val="24"/>
        </w:rPr>
        <w:t xml:space="preserve">, zou </w:t>
      </w:r>
      <w:r w:rsidRPr="00121A2C">
        <w:rPr>
          <w:rFonts w:ascii="Times New Roman" w:hAnsi="Times New Roman"/>
          <w:sz w:val="24"/>
          <w:szCs w:val="24"/>
        </w:rPr>
        <w:t>hun volmaakte gehoorzaamheid bij hun eigenschappen als engelen ook lang zo moeilijk niet gevallen zijn</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f. </w:t>
      </w:r>
      <w:r w:rsidRPr="00121A2C">
        <w:rPr>
          <w:rFonts w:ascii="Times New Roman" w:hAnsi="Times New Roman"/>
          <w:sz w:val="24"/>
          <w:szCs w:val="24"/>
        </w:rPr>
        <w:t>Ook kan ik mij niet anders voorstellen</w:t>
      </w:r>
      <w:r>
        <w:rPr>
          <w:rFonts w:ascii="Times New Roman" w:hAnsi="Times New Roman"/>
          <w:sz w:val="24"/>
          <w:szCs w:val="24"/>
        </w:rPr>
        <w:t xml:space="preserve">, </w:t>
      </w:r>
      <w:r w:rsidRPr="00121A2C">
        <w:rPr>
          <w:rFonts w:ascii="Times New Roman" w:hAnsi="Times New Roman"/>
          <w:sz w:val="24"/>
          <w:szCs w:val="24"/>
        </w:rPr>
        <w:t>of de engelen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mensen in kracht en sterkte ver te boven gaan</w:t>
      </w:r>
      <w:r>
        <w:rPr>
          <w:rFonts w:ascii="Times New Roman" w:hAnsi="Times New Roman"/>
          <w:sz w:val="24"/>
          <w:szCs w:val="24"/>
        </w:rPr>
        <w:t xml:space="preserve">, </w:t>
      </w:r>
      <w:r w:rsidRPr="00121A2C">
        <w:rPr>
          <w:rFonts w:ascii="Times New Roman" w:hAnsi="Times New Roman"/>
          <w:sz w:val="24"/>
          <w:szCs w:val="24"/>
        </w:rPr>
        <w:t>zouden</w:t>
      </w:r>
      <w:r>
        <w:rPr>
          <w:rFonts w:ascii="Times New Roman" w:hAnsi="Times New Roman"/>
          <w:sz w:val="24"/>
          <w:szCs w:val="24"/>
        </w:rPr>
        <w:t xml:space="preserve">, indien </w:t>
      </w:r>
      <w:r w:rsidRPr="00121A2C">
        <w:rPr>
          <w:rFonts w:ascii="Times New Roman" w:hAnsi="Times New Roman"/>
          <w:sz w:val="24"/>
          <w:szCs w:val="24"/>
        </w:rPr>
        <w:t>zij uitverkoren waren</w:t>
      </w:r>
      <w:r>
        <w:rPr>
          <w:rFonts w:ascii="Times New Roman" w:hAnsi="Times New Roman"/>
          <w:sz w:val="24"/>
          <w:szCs w:val="24"/>
        </w:rPr>
        <w:t xml:space="preserve">, </w:t>
      </w:r>
      <w:r w:rsidRPr="00121A2C">
        <w:rPr>
          <w:rFonts w:ascii="Times New Roman" w:hAnsi="Times New Roman"/>
          <w:sz w:val="24"/>
          <w:szCs w:val="24"/>
        </w:rPr>
        <w:t>God ook veel beter en volmaakter voor</w:t>
      </w:r>
      <w:r>
        <w:rPr>
          <w:rFonts w:ascii="Times New Roman" w:hAnsi="Times New Roman"/>
          <w:sz w:val="24"/>
          <w:szCs w:val="24"/>
        </w:rPr>
        <w:t xml:space="preserve"> zijn </w:t>
      </w:r>
      <w:r w:rsidRPr="00121A2C">
        <w:rPr>
          <w:rFonts w:ascii="Times New Roman" w:hAnsi="Times New Roman"/>
          <w:sz w:val="24"/>
          <w:szCs w:val="24"/>
        </w:rPr>
        <w:t>eeuwige barmhartigheid hebben kunnen loven en prijzen dan wij</w:t>
      </w:r>
      <w:r>
        <w:rPr>
          <w:rFonts w:ascii="Times New Roman" w:hAnsi="Times New Roman"/>
          <w:sz w:val="24"/>
          <w:szCs w:val="24"/>
        </w:rPr>
        <w:t xml:space="preserve">, </w:t>
      </w:r>
      <w:r w:rsidRPr="00121A2C">
        <w:rPr>
          <w:rFonts w:ascii="Times New Roman" w:hAnsi="Times New Roman"/>
          <w:sz w:val="24"/>
          <w:szCs w:val="24"/>
        </w:rPr>
        <w:t>arme</w:t>
      </w:r>
      <w:r>
        <w:rPr>
          <w:rFonts w:ascii="Times New Roman" w:hAnsi="Times New Roman"/>
          <w:sz w:val="24"/>
          <w:szCs w:val="24"/>
        </w:rPr>
        <w:t xml:space="preserve">, </w:t>
      </w:r>
      <w:r w:rsidRPr="00121A2C">
        <w:rPr>
          <w:rFonts w:ascii="Times New Roman" w:hAnsi="Times New Roman"/>
          <w:sz w:val="24"/>
          <w:szCs w:val="24"/>
        </w:rPr>
        <w:t>onmachtige schepselen</w:t>
      </w:r>
      <w:r>
        <w:rPr>
          <w:rFonts w:ascii="Times New Roman" w:hAnsi="Times New Roman"/>
          <w:sz w:val="24"/>
          <w:szCs w:val="24"/>
        </w:rPr>
        <w:t xml:space="preserve">, </w:t>
      </w:r>
      <w:r w:rsidRPr="00121A2C">
        <w:rPr>
          <w:rFonts w:ascii="Times New Roman" w:hAnsi="Times New Roman"/>
          <w:sz w:val="24"/>
          <w:szCs w:val="24"/>
        </w:rPr>
        <w:t xml:space="preserve">in staat zijn te doen. Maar: </w:t>
      </w:r>
      <w:r>
        <w:rPr>
          <w:rFonts w:ascii="Times New Roman" w:hAnsi="Times New Roman"/>
          <w:sz w:val="24"/>
          <w:szCs w:val="24"/>
        </w:rPr>
        <w:t>"</w:t>
      </w:r>
      <w:r w:rsidRPr="00121A2C">
        <w:rPr>
          <w:rFonts w:ascii="Times New Roman" w:hAnsi="Times New Roman"/>
          <w:sz w:val="24"/>
          <w:szCs w:val="24"/>
        </w:rPr>
        <w:t>Ziet</w:t>
      </w:r>
      <w:r>
        <w:rPr>
          <w:rFonts w:ascii="Times New Roman" w:hAnsi="Times New Roman"/>
          <w:sz w:val="24"/>
          <w:szCs w:val="24"/>
        </w:rPr>
        <w:t xml:space="preserve">, </w:t>
      </w:r>
      <w:r w:rsidRPr="00121A2C">
        <w:rPr>
          <w:rFonts w:ascii="Times New Roman" w:hAnsi="Times New Roman"/>
          <w:sz w:val="24"/>
          <w:szCs w:val="24"/>
        </w:rPr>
        <w:t>hoe grote liefde ons de Vader gegeven heeft</w:t>
      </w:r>
      <w:r>
        <w:rPr>
          <w:rFonts w:ascii="Times New Roman" w:hAnsi="Times New Roman"/>
          <w:sz w:val="24"/>
          <w:szCs w:val="24"/>
        </w:rPr>
        <w:t xml:space="preserve">, </w:t>
      </w:r>
      <w:r w:rsidRPr="00121A2C">
        <w:rPr>
          <w:rFonts w:ascii="Times New Roman" w:hAnsi="Times New Roman"/>
          <w:sz w:val="24"/>
          <w:szCs w:val="24"/>
        </w:rPr>
        <w:t>namelijk dat wij kinderen Gods zouden genaamd worden</w:t>
      </w:r>
      <w:r>
        <w:rPr>
          <w:rFonts w:ascii="Times New Roman" w:hAnsi="Times New Roman"/>
          <w:sz w:val="24"/>
          <w:szCs w:val="24"/>
        </w:rPr>
        <w:t xml:space="preserve">", 1 Joh. </w:t>
      </w:r>
      <w:r w:rsidRPr="00121A2C">
        <w:rPr>
          <w:rFonts w:ascii="Times New Roman" w:hAnsi="Times New Roman"/>
          <w:sz w:val="24"/>
          <w:szCs w:val="24"/>
        </w:rPr>
        <w:t>3:1. Dat wij</w:t>
      </w:r>
      <w:r>
        <w:rPr>
          <w:rFonts w:ascii="Times New Roman" w:hAnsi="Times New Roman"/>
          <w:sz w:val="24"/>
          <w:szCs w:val="24"/>
        </w:rPr>
        <w:t xml:space="preserve">, </w:t>
      </w:r>
      <w:r w:rsidRPr="00121A2C">
        <w:rPr>
          <w:rFonts w:ascii="Times New Roman" w:hAnsi="Times New Roman"/>
          <w:sz w:val="24"/>
          <w:szCs w:val="24"/>
        </w:rPr>
        <w:t>niet zij</w:t>
      </w:r>
      <w:r>
        <w:rPr>
          <w:rFonts w:ascii="Times New Roman" w:hAnsi="Times New Roman"/>
          <w:sz w:val="24"/>
          <w:szCs w:val="24"/>
        </w:rPr>
        <w:t xml:space="preserve">, </w:t>
      </w:r>
      <w:r w:rsidRPr="00121A2C">
        <w:rPr>
          <w:rFonts w:ascii="Times New Roman" w:hAnsi="Times New Roman"/>
          <w:sz w:val="24"/>
          <w:szCs w:val="24"/>
        </w:rPr>
        <w:t>dat wij</w:t>
      </w:r>
      <w:r>
        <w:rPr>
          <w:rFonts w:ascii="Times New Roman" w:hAnsi="Times New Roman"/>
          <w:sz w:val="24"/>
          <w:szCs w:val="24"/>
        </w:rPr>
        <w:t xml:space="preserve">, </w:t>
      </w:r>
      <w:r w:rsidRPr="00121A2C">
        <w:rPr>
          <w:rFonts w:ascii="Times New Roman" w:hAnsi="Times New Roman"/>
          <w:sz w:val="24"/>
          <w:szCs w:val="24"/>
        </w:rPr>
        <w:t>ondanks alles wat zij daaraan in</w:t>
      </w:r>
      <w:r>
        <w:rPr>
          <w:rFonts w:ascii="Times New Roman" w:hAnsi="Times New Roman"/>
          <w:sz w:val="24"/>
          <w:szCs w:val="24"/>
        </w:rPr>
        <w:t xml:space="preserve"> de </w:t>
      </w:r>
      <w:r w:rsidRPr="00121A2C">
        <w:rPr>
          <w:rFonts w:ascii="Times New Roman" w:hAnsi="Times New Roman"/>
          <w:sz w:val="24"/>
          <w:szCs w:val="24"/>
        </w:rPr>
        <w:t>weg kunnen leggen</w:t>
      </w:r>
      <w:r>
        <w:rPr>
          <w:rFonts w:ascii="Times New Roman" w:hAnsi="Times New Roman"/>
          <w:sz w:val="24"/>
          <w:szCs w:val="24"/>
        </w:rPr>
        <w:t xml:space="preserve">, </w:t>
      </w:r>
      <w:r w:rsidRPr="00121A2C">
        <w:rPr>
          <w:rFonts w:ascii="Times New Roman" w:hAnsi="Times New Roman"/>
          <w:sz w:val="24"/>
          <w:szCs w:val="24"/>
        </w:rPr>
        <w:t>kinderen Gods genaamd zouden worden. Daarin ligt dus tevens een grote liefde van Christus</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hoewel engelen en mensen beide gevallen zijn</w:t>
      </w:r>
      <w:r>
        <w:rPr>
          <w:rFonts w:ascii="Times New Roman" w:hAnsi="Times New Roman"/>
          <w:sz w:val="24"/>
          <w:szCs w:val="24"/>
        </w:rPr>
        <w:t xml:space="preserve">, </w:t>
      </w:r>
      <w:r w:rsidRPr="00121A2C">
        <w:rPr>
          <w:rFonts w:ascii="Times New Roman" w:hAnsi="Times New Roman"/>
          <w:sz w:val="24"/>
          <w:szCs w:val="24"/>
        </w:rPr>
        <w:t>Hij toch tot ons Zich neerbuigt en Zich onzer</w:t>
      </w:r>
      <w:r>
        <w:rPr>
          <w:rFonts w:ascii="Times New Roman" w:hAnsi="Times New Roman"/>
          <w:sz w:val="24"/>
          <w:szCs w:val="24"/>
        </w:rPr>
        <w:t xml:space="preserve">, </w:t>
      </w:r>
      <w:r w:rsidRPr="00121A2C">
        <w:rPr>
          <w:rFonts w:ascii="Times New Roman" w:hAnsi="Times New Roman"/>
          <w:sz w:val="24"/>
          <w:szCs w:val="24"/>
        </w:rPr>
        <w:t>onedelen</w:t>
      </w:r>
      <w:r>
        <w:rPr>
          <w:rFonts w:ascii="Times New Roman" w:hAnsi="Times New Roman"/>
          <w:sz w:val="24"/>
          <w:szCs w:val="24"/>
        </w:rPr>
        <w:t xml:space="preserve">, </w:t>
      </w:r>
      <w:r w:rsidRPr="00121A2C">
        <w:rPr>
          <w:rFonts w:ascii="Times New Roman" w:hAnsi="Times New Roman"/>
          <w:sz w:val="24"/>
          <w:szCs w:val="24"/>
        </w:rPr>
        <w:t>aanneemt</w:t>
      </w:r>
      <w:r>
        <w:rPr>
          <w:rFonts w:ascii="Times New Roman" w:hAnsi="Times New Roman"/>
          <w:sz w:val="24"/>
          <w:szCs w:val="24"/>
        </w:rPr>
        <w:t xml:space="preserve">, </w:t>
      </w:r>
      <w:r w:rsidRPr="00121A2C">
        <w:rPr>
          <w:rFonts w:ascii="Times New Roman" w:hAnsi="Times New Roman"/>
          <w:sz w:val="24"/>
          <w:szCs w:val="24"/>
        </w:rPr>
        <w:t>terwijl Hij edeler</w:t>
      </w:r>
      <w:r>
        <w:rPr>
          <w:rFonts w:ascii="Times New Roman" w:hAnsi="Times New Roman"/>
          <w:sz w:val="24"/>
          <w:szCs w:val="24"/>
        </w:rPr>
        <w:t xml:space="preserve">, </w:t>
      </w:r>
      <w:r w:rsidRPr="00121A2C">
        <w:rPr>
          <w:rFonts w:ascii="Times New Roman" w:hAnsi="Times New Roman"/>
          <w:sz w:val="24"/>
          <w:szCs w:val="24"/>
        </w:rPr>
        <w:t>hoger wezens in hun zonden laat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3. E</w:t>
      </w:r>
      <w:r w:rsidRPr="00121A2C">
        <w:rPr>
          <w:rFonts w:ascii="Times New Roman" w:hAnsi="Times New Roman"/>
          <w:sz w:val="24"/>
          <w:szCs w:val="24"/>
        </w:rPr>
        <w:t>en derde zaak</w:t>
      </w:r>
      <w:r>
        <w:rPr>
          <w:rFonts w:ascii="Times New Roman" w:hAnsi="Times New Roman"/>
          <w:sz w:val="24"/>
          <w:szCs w:val="24"/>
        </w:rPr>
        <w:t xml:space="preserve">, </w:t>
      </w:r>
      <w:r w:rsidRPr="00121A2C">
        <w:rPr>
          <w:rFonts w:ascii="Times New Roman" w:hAnsi="Times New Roman"/>
          <w:sz w:val="24"/>
          <w:szCs w:val="24"/>
        </w:rPr>
        <w:t xml:space="preserve">waaruit </w:t>
      </w:r>
      <w:r>
        <w:rPr>
          <w:rFonts w:ascii="Times New Roman" w:hAnsi="Times New Roman"/>
          <w:sz w:val="24"/>
          <w:szCs w:val="24"/>
        </w:rPr>
        <w:t>Christus'</w:t>
      </w:r>
      <w:r w:rsidRPr="00121A2C">
        <w:rPr>
          <w:rFonts w:ascii="Times New Roman" w:hAnsi="Times New Roman"/>
          <w:sz w:val="24"/>
          <w:szCs w:val="24"/>
        </w:rPr>
        <w:t xml:space="preserve"> liefde door ons gekend kan worden</w:t>
      </w:r>
      <w:r>
        <w:rPr>
          <w:rFonts w:ascii="Times New Roman" w:hAnsi="Times New Roman"/>
          <w:sz w:val="24"/>
          <w:szCs w:val="24"/>
        </w:rPr>
        <w:t xml:space="preserve">, </w:t>
      </w:r>
      <w:r w:rsidRPr="00121A2C">
        <w:rPr>
          <w:rFonts w:ascii="Times New Roman" w:hAnsi="Times New Roman"/>
          <w:sz w:val="24"/>
          <w:szCs w:val="24"/>
        </w:rPr>
        <w:t xml:space="preserve">zal zijn </w:t>
      </w:r>
      <w:r w:rsidRPr="001E67E5">
        <w:rPr>
          <w:rFonts w:ascii="Times New Roman" w:hAnsi="Times New Roman"/>
          <w:i/>
          <w:sz w:val="24"/>
          <w:szCs w:val="24"/>
        </w:rPr>
        <w:t>de beschouwing van de weg en de arbeid, die Christus niet geschuwd heeft, om ons in Zijn Koningrijk te brengen, namelijk dat Hij daarvoor Zijn bloed heeft willen storten.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 </w:t>
      </w:r>
      <w:r w:rsidRPr="00121A2C">
        <w:rPr>
          <w:rFonts w:ascii="Times New Roman" w:hAnsi="Times New Roman"/>
          <w:sz w:val="24"/>
          <w:szCs w:val="24"/>
        </w:rPr>
        <w:t>Toen de Heere Jezus aanving</w:t>
      </w:r>
      <w:r>
        <w:rPr>
          <w:rFonts w:ascii="Times New Roman" w:hAnsi="Times New Roman"/>
          <w:sz w:val="24"/>
          <w:szCs w:val="24"/>
        </w:rPr>
        <w:t xml:space="preserve">, de </w:t>
      </w:r>
      <w:r w:rsidRPr="00121A2C">
        <w:rPr>
          <w:rFonts w:ascii="Times New Roman" w:hAnsi="Times New Roman"/>
          <w:sz w:val="24"/>
          <w:szCs w:val="24"/>
        </w:rPr>
        <w:t>mens tot deelgenoot</w:t>
      </w:r>
      <w:r>
        <w:rPr>
          <w:rFonts w:ascii="Times New Roman" w:hAnsi="Times New Roman"/>
          <w:sz w:val="24"/>
          <w:szCs w:val="24"/>
        </w:rPr>
        <w:t xml:space="preserve"> van Zijn </w:t>
      </w:r>
      <w:r w:rsidRPr="00121A2C">
        <w:rPr>
          <w:rFonts w:ascii="Times New Roman" w:hAnsi="Times New Roman"/>
          <w:sz w:val="24"/>
          <w:szCs w:val="24"/>
        </w:rPr>
        <w:t>heerlijkheid te maken</w:t>
      </w:r>
      <w:r>
        <w:rPr>
          <w:rFonts w:ascii="Times New Roman" w:hAnsi="Times New Roman"/>
          <w:sz w:val="24"/>
          <w:szCs w:val="24"/>
        </w:rPr>
        <w:t xml:space="preserve">, </w:t>
      </w:r>
      <w:r w:rsidRPr="00121A2C">
        <w:rPr>
          <w:rFonts w:ascii="Times New Roman" w:hAnsi="Times New Roman"/>
          <w:sz w:val="24"/>
          <w:szCs w:val="24"/>
        </w:rPr>
        <w:t>was deze een vijand zijns Verlossers</w:t>
      </w:r>
      <w:r>
        <w:rPr>
          <w:rFonts w:ascii="Times New Roman" w:hAnsi="Times New Roman"/>
          <w:sz w:val="24"/>
          <w:szCs w:val="24"/>
        </w:rPr>
        <w:t xml:space="preserve">, </w:t>
      </w:r>
      <w:r w:rsidRPr="00121A2C">
        <w:rPr>
          <w:rFonts w:ascii="Times New Roman" w:hAnsi="Times New Roman"/>
          <w:sz w:val="24"/>
          <w:szCs w:val="24"/>
        </w:rPr>
        <w:t xml:space="preserve">zelfs kon alle kennis van </w:t>
      </w:r>
      <w:r>
        <w:rPr>
          <w:rFonts w:ascii="Times New Roman" w:hAnsi="Times New Roman"/>
          <w:sz w:val="24"/>
          <w:szCs w:val="24"/>
        </w:rPr>
        <w:t>Christus'</w:t>
      </w:r>
      <w:r w:rsidRPr="00121A2C">
        <w:rPr>
          <w:rFonts w:ascii="Times New Roman" w:hAnsi="Times New Roman"/>
          <w:sz w:val="24"/>
          <w:szCs w:val="24"/>
        </w:rPr>
        <w:t xml:space="preserve"> liefde en genade hem niet beter stemmen</w:t>
      </w:r>
      <w:r>
        <w:rPr>
          <w:rFonts w:ascii="Times New Roman" w:hAnsi="Times New Roman"/>
          <w:sz w:val="24"/>
          <w:szCs w:val="24"/>
        </w:rPr>
        <w:t xml:space="preserve">, </w:t>
      </w:r>
      <w:r w:rsidRPr="00121A2C">
        <w:rPr>
          <w:rFonts w:ascii="Times New Roman" w:hAnsi="Times New Roman"/>
          <w:sz w:val="24"/>
          <w:szCs w:val="24"/>
        </w:rPr>
        <w:t>voordat de dag van Gods kracht aanbrak</w:t>
      </w:r>
      <w:r>
        <w:rPr>
          <w:rFonts w:ascii="Times New Roman" w:hAnsi="Times New Roman"/>
          <w:sz w:val="24"/>
          <w:szCs w:val="24"/>
        </w:rPr>
        <w:t>, Rom.</w:t>
      </w:r>
      <w:r w:rsidRPr="00121A2C">
        <w:rPr>
          <w:rFonts w:ascii="Times New Roman" w:hAnsi="Times New Roman"/>
          <w:sz w:val="24"/>
          <w:szCs w:val="24"/>
        </w:rPr>
        <w:t xml:space="preserve"> 4:5</w:t>
      </w:r>
      <w:r>
        <w:rPr>
          <w:rFonts w:ascii="Times New Roman" w:hAnsi="Times New Roman"/>
          <w:sz w:val="24"/>
          <w:szCs w:val="24"/>
        </w:rPr>
        <w:t xml:space="preserve">, </w:t>
      </w:r>
      <w:r w:rsidRPr="00121A2C">
        <w:rPr>
          <w:rFonts w:ascii="Times New Roman" w:hAnsi="Times New Roman"/>
          <w:sz w:val="24"/>
          <w:szCs w:val="24"/>
        </w:rPr>
        <w:t>5:7</w:t>
      </w:r>
      <w:r>
        <w:rPr>
          <w:rFonts w:ascii="Times New Roman" w:hAnsi="Times New Roman"/>
          <w:sz w:val="24"/>
          <w:szCs w:val="24"/>
        </w:rPr>
        <w:t xml:space="preserve"> - </w:t>
      </w:r>
      <w:r w:rsidRPr="00121A2C">
        <w:rPr>
          <w:rFonts w:ascii="Times New Roman" w:hAnsi="Times New Roman"/>
          <w:sz w:val="24"/>
          <w:szCs w:val="24"/>
        </w:rPr>
        <w:t>10</w:t>
      </w:r>
      <w:r>
        <w:rPr>
          <w:rFonts w:ascii="Times New Roman" w:hAnsi="Times New Roman"/>
          <w:sz w:val="24"/>
          <w:szCs w:val="24"/>
        </w:rPr>
        <w:t>. E</w:t>
      </w:r>
      <w:r w:rsidRPr="00121A2C">
        <w:rPr>
          <w:rFonts w:ascii="Times New Roman" w:hAnsi="Times New Roman"/>
          <w:sz w:val="24"/>
          <w:szCs w:val="24"/>
        </w:rPr>
        <w:t>n dit is iets vreemds</w:t>
      </w:r>
      <w:r>
        <w:rPr>
          <w:rFonts w:ascii="Times New Roman" w:hAnsi="Times New Roman"/>
          <w:sz w:val="24"/>
          <w:szCs w:val="24"/>
        </w:rPr>
        <w:t xml:space="preserve">. Indien </w:t>
      </w:r>
      <w:r w:rsidRPr="00121A2C">
        <w:rPr>
          <w:rFonts w:ascii="Times New Roman" w:hAnsi="Times New Roman"/>
          <w:sz w:val="24"/>
          <w:szCs w:val="24"/>
        </w:rPr>
        <w:t>de mens</w:t>
      </w:r>
      <w:r>
        <w:rPr>
          <w:rFonts w:ascii="Times New Roman" w:hAnsi="Times New Roman"/>
          <w:sz w:val="24"/>
          <w:szCs w:val="24"/>
        </w:rPr>
        <w:t xml:space="preserve">, </w:t>
      </w:r>
      <w:r w:rsidRPr="00121A2C">
        <w:rPr>
          <w:rFonts w:ascii="Times New Roman" w:hAnsi="Times New Roman"/>
          <w:sz w:val="24"/>
          <w:szCs w:val="24"/>
        </w:rPr>
        <w:t>al kon hij ook niet tot Christus komen</w:t>
      </w:r>
      <w:r>
        <w:rPr>
          <w:rFonts w:ascii="Times New Roman" w:hAnsi="Times New Roman"/>
          <w:sz w:val="24"/>
          <w:szCs w:val="24"/>
        </w:rPr>
        <w:t xml:space="preserve">, </w:t>
      </w:r>
      <w:r w:rsidRPr="00121A2C">
        <w:rPr>
          <w:rFonts w:ascii="Times New Roman" w:hAnsi="Times New Roman"/>
          <w:sz w:val="24"/>
          <w:szCs w:val="24"/>
        </w:rPr>
        <w:t>er in toegestemd had</w:t>
      </w:r>
      <w:r>
        <w:rPr>
          <w:rFonts w:ascii="Times New Roman" w:hAnsi="Times New Roman"/>
          <w:sz w:val="24"/>
          <w:szCs w:val="24"/>
        </w:rPr>
        <w:t xml:space="preserve">, </w:t>
      </w:r>
      <w:r w:rsidRPr="00121A2C">
        <w:rPr>
          <w:rFonts w:ascii="Times New Roman" w:hAnsi="Times New Roman"/>
          <w:sz w:val="24"/>
          <w:szCs w:val="24"/>
        </w:rPr>
        <w:t>dat Christus kwam om hem zalig te maken</w:t>
      </w:r>
      <w:r>
        <w:rPr>
          <w:rFonts w:ascii="Times New Roman" w:hAnsi="Times New Roman"/>
          <w:sz w:val="24"/>
          <w:szCs w:val="24"/>
        </w:rPr>
        <w:t xml:space="preserve">, </w:t>
      </w:r>
      <w:r w:rsidRPr="00121A2C">
        <w:rPr>
          <w:rFonts w:ascii="Times New Roman" w:hAnsi="Times New Roman"/>
          <w:sz w:val="24"/>
          <w:szCs w:val="24"/>
        </w:rPr>
        <w:t>er</w:t>
      </w:r>
      <w:r>
        <w:rPr>
          <w:rFonts w:ascii="Times New Roman" w:hAnsi="Times New Roman"/>
          <w:sz w:val="24"/>
          <w:szCs w:val="24"/>
        </w:rPr>
        <w:t xml:space="preserve"> was </w:t>
      </w:r>
      <w:r w:rsidRPr="00121A2C">
        <w:rPr>
          <w:rFonts w:ascii="Times New Roman" w:hAnsi="Times New Roman"/>
          <w:sz w:val="24"/>
          <w:szCs w:val="24"/>
        </w:rPr>
        <w:t>enige reden geweest</w:t>
      </w:r>
      <w:r>
        <w:rPr>
          <w:rFonts w:ascii="Times New Roman" w:hAnsi="Times New Roman"/>
          <w:sz w:val="24"/>
          <w:szCs w:val="24"/>
        </w:rPr>
        <w:t xml:space="preserve">, </w:t>
      </w:r>
      <w:r w:rsidRPr="00121A2C">
        <w:rPr>
          <w:rFonts w:ascii="Times New Roman" w:hAnsi="Times New Roman"/>
          <w:sz w:val="24"/>
          <w:szCs w:val="24"/>
        </w:rPr>
        <w:t>want daardoor</w:t>
      </w:r>
      <w:r>
        <w:rPr>
          <w:rFonts w:ascii="Times New Roman" w:hAnsi="Times New Roman"/>
          <w:sz w:val="24"/>
          <w:szCs w:val="24"/>
        </w:rPr>
        <w:t xml:space="preserve"> zou </w:t>
      </w:r>
      <w:r w:rsidRPr="00121A2C">
        <w:rPr>
          <w:rFonts w:ascii="Times New Roman" w:hAnsi="Times New Roman"/>
          <w:sz w:val="24"/>
          <w:szCs w:val="24"/>
        </w:rPr>
        <w:t>de mens getoond hebben de genade te verstaan en ter</w:t>
      </w:r>
      <w:r>
        <w:rPr>
          <w:rFonts w:ascii="Times New Roman" w:hAnsi="Times New Roman"/>
          <w:sz w:val="24"/>
          <w:szCs w:val="24"/>
        </w:rPr>
        <w:t xml:space="preserve"> hart </w:t>
      </w:r>
      <w:r w:rsidRPr="00121A2C">
        <w:rPr>
          <w:rFonts w:ascii="Times New Roman" w:hAnsi="Times New Roman"/>
          <w:sz w:val="24"/>
          <w:szCs w:val="24"/>
        </w:rPr>
        <w:t>te nemen</w:t>
      </w:r>
      <w:r>
        <w:rPr>
          <w:rFonts w:ascii="Times New Roman" w:hAnsi="Times New Roman"/>
          <w:sz w:val="24"/>
          <w:szCs w:val="24"/>
        </w:rPr>
        <w:t xml:space="preserve">, </w:t>
      </w:r>
      <w:r w:rsidRPr="00121A2C">
        <w:rPr>
          <w:rFonts w:ascii="Times New Roman" w:hAnsi="Times New Roman"/>
          <w:sz w:val="24"/>
          <w:szCs w:val="24"/>
        </w:rPr>
        <w:t>en zelfs geneigd te zijn om aan die genade deel te verkrijgen. Maar van zo iets was gans</w:t>
      </w:r>
      <w:r>
        <w:rPr>
          <w:rFonts w:ascii="Times New Roman" w:hAnsi="Times New Roman"/>
          <w:sz w:val="24"/>
          <w:szCs w:val="24"/>
        </w:rPr>
        <w:t xml:space="preserve"> geen </w:t>
      </w:r>
      <w:r w:rsidRPr="00121A2C">
        <w:rPr>
          <w:rFonts w:ascii="Times New Roman" w:hAnsi="Times New Roman"/>
          <w:sz w:val="24"/>
          <w:szCs w:val="24"/>
        </w:rPr>
        <w:t>sprake</w:t>
      </w:r>
      <w:r>
        <w:rPr>
          <w:rFonts w:ascii="Times New Roman" w:hAnsi="Times New Roman"/>
          <w:sz w:val="24"/>
          <w:szCs w:val="24"/>
        </w:rPr>
        <w:t xml:space="preserve">, </w:t>
      </w:r>
      <w:r w:rsidRPr="00121A2C">
        <w:rPr>
          <w:rFonts w:ascii="Times New Roman" w:hAnsi="Times New Roman"/>
          <w:sz w:val="24"/>
          <w:szCs w:val="24"/>
        </w:rPr>
        <w:t>hoewel de mens een vrije wil heeft</w:t>
      </w:r>
      <w:r>
        <w:rPr>
          <w:rFonts w:ascii="Times New Roman" w:hAnsi="Times New Roman"/>
          <w:sz w:val="24"/>
          <w:szCs w:val="24"/>
        </w:rPr>
        <w:t xml:space="preserve">, </w:t>
      </w:r>
      <w:r w:rsidRPr="00121A2C">
        <w:rPr>
          <w:rFonts w:ascii="Times New Roman" w:hAnsi="Times New Roman"/>
          <w:sz w:val="24"/>
          <w:szCs w:val="24"/>
        </w:rPr>
        <w:t>is hij toch geenszins bereid om langs Gods weg zalig te worden</w:t>
      </w:r>
      <w:r>
        <w:rPr>
          <w:rFonts w:ascii="Times New Roman" w:hAnsi="Times New Roman"/>
          <w:sz w:val="24"/>
          <w:szCs w:val="24"/>
        </w:rPr>
        <w:t xml:space="preserve">, </w:t>
      </w:r>
      <w:r w:rsidRPr="00121A2C">
        <w:rPr>
          <w:rFonts w:ascii="Times New Roman" w:hAnsi="Times New Roman"/>
          <w:sz w:val="24"/>
          <w:szCs w:val="24"/>
        </w:rPr>
        <w:t>namelijk door Jezus Christus</w:t>
      </w:r>
      <w:r>
        <w:rPr>
          <w:rFonts w:ascii="Times New Roman" w:hAnsi="Times New Roman"/>
          <w:sz w:val="24"/>
          <w:szCs w:val="24"/>
        </w:rPr>
        <w:t xml:space="preserve">, </w:t>
      </w:r>
      <w:r w:rsidRPr="00121A2C">
        <w:rPr>
          <w:rFonts w:ascii="Times New Roman" w:hAnsi="Times New Roman"/>
          <w:sz w:val="24"/>
          <w:szCs w:val="24"/>
        </w:rPr>
        <w:t>voordat</w:t>
      </w:r>
      <w:r>
        <w:rPr>
          <w:rFonts w:ascii="Times New Roman" w:hAnsi="Times New Roman"/>
          <w:sz w:val="24"/>
          <w:szCs w:val="24"/>
        </w:rPr>
        <w:t xml:space="preserve"> (</w:t>
      </w:r>
      <w:r w:rsidRPr="00121A2C">
        <w:rPr>
          <w:rFonts w:ascii="Times New Roman" w:hAnsi="Times New Roman"/>
          <w:sz w:val="24"/>
          <w:szCs w:val="24"/>
        </w:rPr>
        <w:t>gelijk ik zo even opmerkte) de dag van Gods kracht over hem komt. Toen de goede herder in de woestijn was gegaan om zijn verloren schaap te zoeken en het eindelijk gevonden had</w:t>
      </w:r>
      <w:r>
        <w:rPr>
          <w:rFonts w:ascii="Times New Roman" w:hAnsi="Times New Roman"/>
          <w:sz w:val="24"/>
          <w:szCs w:val="24"/>
        </w:rPr>
        <w:t xml:space="preserve">, </w:t>
      </w:r>
      <w:r w:rsidRPr="00121A2C">
        <w:rPr>
          <w:rFonts w:ascii="Times New Roman" w:hAnsi="Times New Roman"/>
          <w:sz w:val="24"/>
          <w:szCs w:val="24"/>
        </w:rPr>
        <w:t>ging het toen ook maar een schrede op</w:t>
      </w:r>
      <w:r>
        <w:rPr>
          <w:rFonts w:ascii="Times New Roman" w:hAnsi="Times New Roman"/>
          <w:sz w:val="24"/>
          <w:szCs w:val="24"/>
        </w:rPr>
        <w:t xml:space="preserve"> zijn eigen </w:t>
      </w:r>
      <w:r w:rsidRPr="00121A2C">
        <w:rPr>
          <w:rFonts w:ascii="Times New Roman" w:hAnsi="Times New Roman"/>
          <w:sz w:val="24"/>
          <w:szCs w:val="24"/>
        </w:rPr>
        <w:t xml:space="preserve">voeten? </w:t>
      </w:r>
      <w:r>
        <w:rPr>
          <w:rFonts w:ascii="Times New Roman" w:hAnsi="Times New Roman"/>
          <w:sz w:val="24"/>
          <w:szCs w:val="24"/>
        </w:rPr>
        <w:t xml:space="preserve">Nee, </w:t>
      </w:r>
      <w:r w:rsidRPr="00121A2C">
        <w:rPr>
          <w:rFonts w:ascii="Times New Roman" w:hAnsi="Times New Roman"/>
          <w:sz w:val="24"/>
          <w:szCs w:val="24"/>
        </w:rPr>
        <w:t>de herder nam het op</w:t>
      </w:r>
      <w:r>
        <w:rPr>
          <w:rFonts w:ascii="Times New Roman" w:hAnsi="Times New Roman"/>
          <w:sz w:val="24"/>
          <w:szCs w:val="24"/>
        </w:rPr>
        <w:t xml:space="preserve"> zijn </w:t>
      </w:r>
      <w:r w:rsidRPr="00121A2C">
        <w:rPr>
          <w:rFonts w:ascii="Times New Roman" w:hAnsi="Times New Roman"/>
          <w:sz w:val="24"/>
          <w:szCs w:val="24"/>
        </w:rPr>
        <w:t>schouders en bracht het verheugd thuis</w:t>
      </w:r>
      <w:r>
        <w:rPr>
          <w:rFonts w:ascii="Times New Roman" w:hAnsi="Times New Roman"/>
          <w:sz w:val="24"/>
          <w:szCs w:val="24"/>
        </w:rPr>
        <w:t xml:space="preserve">, </w:t>
      </w:r>
      <w:r w:rsidRPr="00121A2C">
        <w:rPr>
          <w:rFonts w:ascii="Times New Roman" w:hAnsi="Times New Roman"/>
          <w:sz w:val="24"/>
          <w:szCs w:val="24"/>
        </w:rPr>
        <w:t>Lukas 15. Dat is niet slechts liefde</w:t>
      </w:r>
      <w:r>
        <w:rPr>
          <w:rFonts w:ascii="Times New Roman" w:hAnsi="Times New Roman"/>
          <w:sz w:val="24"/>
          <w:szCs w:val="24"/>
        </w:rPr>
        <w:t xml:space="preserve">, </w:t>
      </w:r>
      <w:r w:rsidRPr="001E67E5">
        <w:rPr>
          <w:rFonts w:ascii="Times New Roman" w:hAnsi="Times New Roman"/>
          <w:i/>
          <w:sz w:val="24"/>
          <w:szCs w:val="24"/>
        </w:rPr>
        <w:t>maar liefde zonder weerga.</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Wanneer de dag van Gods kracht over</w:t>
      </w:r>
      <w:r>
        <w:rPr>
          <w:rFonts w:ascii="Times New Roman" w:hAnsi="Times New Roman"/>
          <w:sz w:val="24"/>
          <w:szCs w:val="24"/>
        </w:rPr>
        <w:t xml:space="preserve"> de </w:t>
      </w:r>
      <w:r w:rsidRPr="00121A2C">
        <w:rPr>
          <w:rFonts w:ascii="Times New Roman" w:hAnsi="Times New Roman"/>
          <w:sz w:val="24"/>
          <w:szCs w:val="24"/>
        </w:rPr>
        <w:t>mens komt</w:t>
      </w:r>
      <w:r>
        <w:rPr>
          <w:rFonts w:ascii="Times New Roman" w:hAnsi="Times New Roman"/>
          <w:sz w:val="24"/>
          <w:szCs w:val="24"/>
        </w:rPr>
        <w:t xml:space="preserve">, </w:t>
      </w:r>
      <w:r w:rsidRPr="00121A2C">
        <w:rPr>
          <w:rFonts w:ascii="Times New Roman" w:hAnsi="Times New Roman"/>
          <w:sz w:val="24"/>
          <w:szCs w:val="24"/>
        </w:rPr>
        <w:t>wanneer Christus zijn oor voor de tucht opent en tot hem spreekt</w:t>
      </w:r>
      <w:r>
        <w:rPr>
          <w:rFonts w:ascii="Times New Roman" w:hAnsi="Times New Roman"/>
          <w:sz w:val="24"/>
          <w:szCs w:val="24"/>
        </w:rPr>
        <w:t xml:space="preserve">, </w:t>
      </w:r>
      <w:r w:rsidRPr="00121A2C">
        <w:rPr>
          <w:rFonts w:ascii="Times New Roman" w:hAnsi="Times New Roman"/>
          <w:sz w:val="24"/>
          <w:szCs w:val="24"/>
        </w:rPr>
        <w:t xml:space="preserve">opdat zijn hart lering </w:t>
      </w:r>
      <w:r>
        <w:rPr>
          <w:rFonts w:ascii="Times New Roman" w:hAnsi="Times New Roman"/>
          <w:sz w:val="24"/>
          <w:szCs w:val="24"/>
        </w:rPr>
        <w:t xml:space="preserve">mag </w:t>
      </w:r>
      <w:r w:rsidRPr="00121A2C">
        <w:rPr>
          <w:rFonts w:ascii="Times New Roman" w:hAnsi="Times New Roman"/>
          <w:sz w:val="24"/>
          <w:szCs w:val="24"/>
        </w:rPr>
        <w:t>ontvange</w:t>
      </w:r>
      <w:r>
        <w:rPr>
          <w:rFonts w:ascii="Times New Roman" w:hAnsi="Times New Roman"/>
          <w:sz w:val="24"/>
          <w:szCs w:val="24"/>
        </w:rPr>
        <w:t xml:space="preserve">n, </w:t>
      </w:r>
      <w:r w:rsidRPr="00121A2C">
        <w:rPr>
          <w:rFonts w:ascii="Times New Roman" w:hAnsi="Times New Roman"/>
          <w:sz w:val="24"/>
          <w:szCs w:val="24"/>
        </w:rPr>
        <w:t>dan is het nog vaak</w:t>
      </w:r>
      <w:r>
        <w:rPr>
          <w:rFonts w:ascii="Times New Roman" w:hAnsi="Times New Roman"/>
          <w:sz w:val="24"/>
          <w:szCs w:val="24"/>
        </w:rPr>
        <w:t xml:space="preserve">, </w:t>
      </w:r>
      <w:r w:rsidRPr="00121A2C">
        <w:rPr>
          <w:rFonts w:ascii="Times New Roman" w:hAnsi="Times New Roman"/>
          <w:sz w:val="24"/>
          <w:szCs w:val="24"/>
        </w:rPr>
        <w:t>alsof de duivel</w:t>
      </w:r>
      <w:r>
        <w:rPr>
          <w:rFonts w:ascii="Times New Roman" w:hAnsi="Times New Roman"/>
          <w:sz w:val="24"/>
          <w:szCs w:val="24"/>
        </w:rPr>
        <w:t xml:space="preserve">, </w:t>
      </w:r>
      <w:r w:rsidRPr="00121A2C">
        <w:rPr>
          <w:rFonts w:ascii="Times New Roman" w:hAnsi="Times New Roman"/>
          <w:sz w:val="24"/>
          <w:szCs w:val="24"/>
        </w:rPr>
        <w:t>en niet God hem had aangevat. Welk een dwaze voorstelling maakt hij zich daarvan! Welke zette gedachten doorkruisen zijn brein! Hoe weerspannig gedraagt hij zich tegen overtuiging</w:t>
      </w:r>
      <w:r>
        <w:rPr>
          <w:rFonts w:ascii="Times New Roman" w:hAnsi="Times New Roman"/>
          <w:sz w:val="24"/>
          <w:szCs w:val="24"/>
        </w:rPr>
        <w:t xml:space="preserve">, </w:t>
      </w:r>
      <w:r w:rsidRPr="00121A2C">
        <w:rPr>
          <w:rFonts w:ascii="Times New Roman" w:hAnsi="Times New Roman"/>
          <w:sz w:val="24"/>
          <w:szCs w:val="24"/>
        </w:rPr>
        <w:t>raad en</w:t>
      </w:r>
      <w:r>
        <w:rPr>
          <w:rFonts w:ascii="Times New Roman" w:hAnsi="Times New Roman"/>
          <w:sz w:val="24"/>
          <w:szCs w:val="24"/>
        </w:rPr>
        <w:t xml:space="preserve"> de ware </w:t>
      </w:r>
      <w:r w:rsidRPr="00121A2C">
        <w:rPr>
          <w:rFonts w:ascii="Times New Roman" w:hAnsi="Times New Roman"/>
          <w:sz w:val="24"/>
          <w:szCs w:val="24"/>
        </w:rPr>
        <w:t xml:space="preserve">verhouding der dingen in!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Ik weet</w:t>
      </w:r>
      <w:r>
        <w:rPr>
          <w:rFonts w:ascii="Times New Roman" w:hAnsi="Times New Roman"/>
          <w:sz w:val="24"/>
          <w:szCs w:val="24"/>
        </w:rPr>
        <w:t xml:space="preserve">, </w:t>
      </w:r>
      <w:r w:rsidRPr="00121A2C">
        <w:rPr>
          <w:rFonts w:ascii="Times New Roman" w:hAnsi="Times New Roman"/>
          <w:sz w:val="24"/>
          <w:szCs w:val="24"/>
        </w:rPr>
        <w:t>dat sommigen sterker aan de wereld verbonden waren en krachtiger door God zijn aangegrepen</w:t>
      </w:r>
      <w:r>
        <w:rPr>
          <w:rFonts w:ascii="Times New Roman" w:hAnsi="Times New Roman"/>
          <w:sz w:val="24"/>
          <w:szCs w:val="24"/>
        </w:rPr>
        <w:t>, maar</w:t>
      </w:r>
      <w:r w:rsidRPr="00121A2C">
        <w:rPr>
          <w:rFonts w:ascii="Times New Roman" w:hAnsi="Times New Roman"/>
          <w:sz w:val="24"/>
          <w:szCs w:val="24"/>
        </w:rPr>
        <w:t xml:space="preserve"> velen ook op gewone wijze</w:t>
      </w:r>
      <w:r>
        <w:rPr>
          <w:rFonts w:ascii="Times New Roman" w:hAnsi="Times New Roman"/>
          <w:sz w:val="24"/>
          <w:szCs w:val="24"/>
        </w:rPr>
        <w:t xml:space="preserve">, </w:t>
      </w:r>
      <w:r w:rsidRPr="00121A2C">
        <w:rPr>
          <w:rFonts w:ascii="Times New Roman" w:hAnsi="Times New Roman"/>
          <w:sz w:val="24"/>
          <w:szCs w:val="24"/>
        </w:rPr>
        <w:t xml:space="preserve">opdat de macht des </w:t>
      </w:r>
      <w:r>
        <w:rPr>
          <w:rFonts w:ascii="Times New Roman" w:hAnsi="Times New Roman"/>
          <w:sz w:val="24"/>
          <w:szCs w:val="24"/>
        </w:rPr>
        <w:t>vleses</w:t>
      </w:r>
      <w:r w:rsidRPr="00121A2C">
        <w:rPr>
          <w:rFonts w:ascii="Times New Roman" w:hAnsi="Times New Roman"/>
          <w:sz w:val="24"/>
          <w:szCs w:val="24"/>
        </w:rPr>
        <w:t xml:space="preserve"> openbaar worde</w:t>
      </w:r>
      <w:r>
        <w:rPr>
          <w:rFonts w:ascii="Times New Roman" w:hAnsi="Times New Roman"/>
          <w:sz w:val="24"/>
          <w:szCs w:val="24"/>
        </w:rPr>
        <w:t xml:space="preserve">, </w:t>
      </w:r>
      <w:r w:rsidRPr="00121A2C">
        <w:rPr>
          <w:rFonts w:ascii="Times New Roman" w:hAnsi="Times New Roman"/>
          <w:sz w:val="24"/>
          <w:szCs w:val="24"/>
        </w:rPr>
        <w:t>tot verheerlijking van Christus. Ja</w:t>
      </w:r>
      <w:r>
        <w:rPr>
          <w:rFonts w:ascii="Times New Roman" w:hAnsi="Times New Roman"/>
          <w:sz w:val="24"/>
          <w:szCs w:val="24"/>
        </w:rPr>
        <w:t xml:space="preserve">, </w:t>
      </w:r>
      <w:r w:rsidRPr="00121A2C">
        <w:rPr>
          <w:rFonts w:ascii="Times New Roman" w:hAnsi="Times New Roman"/>
          <w:sz w:val="24"/>
          <w:szCs w:val="24"/>
        </w:rPr>
        <w:t>en wanneer de wil sneller wordt omgewend om de zaligheid aan te nemen</w:t>
      </w:r>
      <w:r>
        <w:rPr>
          <w:rFonts w:ascii="Times New Roman" w:hAnsi="Times New Roman"/>
          <w:sz w:val="24"/>
          <w:szCs w:val="24"/>
        </w:rPr>
        <w:t xml:space="preserve">, </w:t>
      </w:r>
      <w:r w:rsidRPr="00121A2C">
        <w:rPr>
          <w:rFonts w:ascii="Times New Roman" w:hAnsi="Times New Roman"/>
          <w:sz w:val="24"/>
          <w:szCs w:val="24"/>
        </w:rPr>
        <w:t>daar weet de zondaar</w:t>
      </w:r>
      <w:r>
        <w:rPr>
          <w:rFonts w:ascii="Times New Roman" w:hAnsi="Times New Roman"/>
          <w:sz w:val="24"/>
          <w:szCs w:val="24"/>
        </w:rPr>
        <w:t xml:space="preserve"> dat </w:t>
      </w:r>
      <w:r w:rsidRPr="00121A2C">
        <w:rPr>
          <w:rFonts w:ascii="Times New Roman" w:hAnsi="Times New Roman"/>
          <w:sz w:val="24"/>
          <w:szCs w:val="24"/>
        </w:rPr>
        <w:t>niet eens dank</w:t>
      </w:r>
      <w:r>
        <w:rPr>
          <w:rFonts w:ascii="Times New Roman" w:hAnsi="Times New Roman"/>
          <w:sz w:val="24"/>
          <w:szCs w:val="24"/>
        </w:rPr>
        <w:t xml:space="preserve">, </w:t>
      </w:r>
      <w:r w:rsidRPr="00121A2C">
        <w:rPr>
          <w:rFonts w:ascii="Times New Roman" w:hAnsi="Times New Roman"/>
          <w:sz w:val="24"/>
          <w:szCs w:val="24"/>
        </w:rPr>
        <w:t xml:space="preserve">Job 4:18. Het is de dag van </w:t>
      </w:r>
      <w:r>
        <w:rPr>
          <w:rFonts w:ascii="Times New Roman" w:hAnsi="Times New Roman"/>
          <w:sz w:val="24"/>
          <w:szCs w:val="24"/>
        </w:rPr>
        <w:t>'s</w:t>
      </w:r>
      <w:r w:rsidRPr="00121A2C">
        <w:rPr>
          <w:rFonts w:ascii="Times New Roman" w:hAnsi="Times New Roman"/>
          <w:sz w:val="24"/>
          <w:szCs w:val="24"/>
        </w:rPr>
        <w:t xml:space="preserve"> Heeren kracht</w:t>
      </w:r>
      <w:r>
        <w:rPr>
          <w:rFonts w:ascii="Times New Roman" w:hAnsi="Times New Roman"/>
          <w:sz w:val="24"/>
          <w:szCs w:val="24"/>
        </w:rPr>
        <w:t xml:space="preserve">, </w:t>
      </w:r>
      <w:r w:rsidRPr="00121A2C">
        <w:rPr>
          <w:rFonts w:ascii="Times New Roman" w:hAnsi="Times New Roman"/>
          <w:sz w:val="24"/>
          <w:szCs w:val="24"/>
        </w:rPr>
        <w:t>die het werk zo voorspoedig heeft doen voortgaan. Daarom</w:t>
      </w:r>
      <w:r>
        <w:rPr>
          <w:rFonts w:ascii="Times New Roman" w:hAnsi="Times New Roman"/>
          <w:sz w:val="24"/>
          <w:szCs w:val="24"/>
        </w:rPr>
        <w:t xml:space="preserve">, </w:t>
      </w:r>
      <w:r w:rsidRPr="00121A2C">
        <w:rPr>
          <w:rFonts w:ascii="Times New Roman" w:hAnsi="Times New Roman"/>
          <w:sz w:val="24"/>
          <w:szCs w:val="24"/>
        </w:rPr>
        <w:t>beschouw dit als een daad der liefde</w:t>
      </w:r>
      <w:r>
        <w:rPr>
          <w:rFonts w:ascii="Times New Roman" w:hAnsi="Times New Roman"/>
          <w:sz w:val="24"/>
          <w:szCs w:val="24"/>
        </w:rPr>
        <w:t xml:space="preserve">, </w:t>
      </w:r>
      <w:r w:rsidRPr="00121A2C">
        <w:rPr>
          <w:rFonts w:ascii="Times New Roman" w:hAnsi="Times New Roman"/>
          <w:sz w:val="24"/>
          <w:szCs w:val="24"/>
        </w:rPr>
        <w:t>der hoogste liefde</w:t>
      </w:r>
      <w:r>
        <w:rPr>
          <w:rFonts w:ascii="Times New Roman" w:hAnsi="Times New Roman"/>
          <w:sz w:val="24"/>
          <w:szCs w:val="24"/>
        </w:rPr>
        <w:t xml:space="preserve">, </w:t>
      </w:r>
      <w:r w:rsidRPr="00121A2C">
        <w:rPr>
          <w:rFonts w:ascii="Times New Roman" w:hAnsi="Times New Roman"/>
          <w:sz w:val="24"/>
          <w:szCs w:val="24"/>
        </w:rPr>
        <w:t>Johannes 15:16</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c. </w:t>
      </w:r>
      <w:r w:rsidRPr="00121A2C">
        <w:rPr>
          <w:rFonts w:ascii="Times New Roman" w:hAnsi="Times New Roman"/>
          <w:sz w:val="24"/>
          <w:szCs w:val="24"/>
        </w:rPr>
        <w:t>Wanneer Christus</w:t>
      </w:r>
      <w:r>
        <w:rPr>
          <w:rFonts w:ascii="Times New Roman" w:hAnsi="Times New Roman"/>
          <w:sz w:val="24"/>
          <w:szCs w:val="24"/>
        </w:rPr>
        <w:t xml:space="preserve"> deze </w:t>
      </w:r>
      <w:r w:rsidRPr="00121A2C">
        <w:rPr>
          <w:rFonts w:ascii="Times New Roman" w:hAnsi="Times New Roman"/>
          <w:sz w:val="24"/>
          <w:szCs w:val="24"/>
        </w:rPr>
        <w:t>dwaas heeft overreed om</w:t>
      </w:r>
      <w:r>
        <w:rPr>
          <w:rFonts w:ascii="Times New Roman" w:hAnsi="Times New Roman"/>
          <w:sz w:val="24"/>
          <w:szCs w:val="24"/>
        </w:rPr>
        <w:t xml:space="preserve"> zijn eigen </w:t>
      </w:r>
      <w:r w:rsidRPr="00121A2C">
        <w:rPr>
          <w:rFonts w:ascii="Times New Roman" w:hAnsi="Times New Roman"/>
          <w:sz w:val="24"/>
          <w:szCs w:val="24"/>
        </w:rPr>
        <w:t>zaligheid gewillig aan te nemen</w:t>
      </w:r>
      <w:r>
        <w:rPr>
          <w:rFonts w:ascii="Times New Roman" w:hAnsi="Times New Roman"/>
          <w:sz w:val="24"/>
          <w:szCs w:val="24"/>
        </w:rPr>
        <w:t xml:space="preserve">, </w:t>
      </w:r>
      <w:r w:rsidRPr="00121A2C">
        <w:rPr>
          <w:rFonts w:ascii="Times New Roman" w:hAnsi="Times New Roman"/>
          <w:sz w:val="24"/>
          <w:szCs w:val="24"/>
        </w:rPr>
        <w:t>kan Hij hem nog niet aan</w:t>
      </w:r>
      <w:r>
        <w:rPr>
          <w:rFonts w:ascii="Times New Roman" w:hAnsi="Times New Roman"/>
          <w:sz w:val="24"/>
          <w:szCs w:val="24"/>
        </w:rPr>
        <w:t xml:space="preserve"> zichzelf </w:t>
      </w:r>
      <w:r w:rsidRPr="00121A2C">
        <w:rPr>
          <w:rFonts w:ascii="Times New Roman" w:hAnsi="Times New Roman"/>
          <w:sz w:val="24"/>
          <w:szCs w:val="24"/>
        </w:rPr>
        <w:t>overlaten</w:t>
      </w:r>
      <w:r>
        <w:rPr>
          <w:rFonts w:ascii="Times New Roman" w:hAnsi="Times New Roman"/>
          <w:sz w:val="24"/>
          <w:szCs w:val="24"/>
        </w:rPr>
        <w:t xml:space="preserve">, </w:t>
      </w:r>
      <w:r w:rsidRPr="00121A2C">
        <w:rPr>
          <w:rFonts w:ascii="Times New Roman" w:hAnsi="Times New Roman"/>
          <w:sz w:val="24"/>
          <w:szCs w:val="24"/>
        </w:rPr>
        <w:t>want dan</w:t>
      </w:r>
      <w:r>
        <w:rPr>
          <w:rFonts w:ascii="Times New Roman" w:hAnsi="Times New Roman"/>
          <w:sz w:val="24"/>
          <w:szCs w:val="24"/>
        </w:rPr>
        <w:t xml:space="preserve"> zou </w:t>
      </w:r>
      <w:r w:rsidRPr="00121A2C">
        <w:rPr>
          <w:rFonts w:ascii="Times New Roman" w:hAnsi="Times New Roman"/>
          <w:sz w:val="24"/>
          <w:szCs w:val="24"/>
        </w:rPr>
        <w:t>de verdorvenheid zijns harten weer de bovenhand krijgen</w:t>
      </w:r>
      <w:r>
        <w:rPr>
          <w:rFonts w:ascii="Times New Roman" w:hAnsi="Times New Roman"/>
          <w:sz w:val="24"/>
          <w:szCs w:val="24"/>
        </w:rPr>
        <w:t xml:space="preserve">, </w:t>
      </w:r>
      <w:r w:rsidRPr="00121A2C">
        <w:rPr>
          <w:rFonts w:ascii="Times New Roman" w:hAnsi="Times New Roman"/>
          <w:sz w:val="24"/>
          <w:szCs w:val="24"/>
        </w:rPr>
        <w:t>en hij verloren zijn</w:t>
      </w:r>
      <w:r>
        <w:rPr>
          <w:rFonts w:ascii="Times New Roman" w:hAnsi="Times New Roman"/>
          <w:sz w:val="24"/>
          <w:szCs w:val="24"/>
        </w:rPr>
        <w:t xml:space="preserve">, </w:t>
      </w:r>
      <w:r w:rsidRPr="00121A2C">
        <w:rPr>
          <w:rFonts w:ascii="Times New Roman" w:hAnsi="Times New Roman"/>
          <w:sz w:val="24"/>
          <w:szCs w:val="24"/>
        </w:rPr>
        <w:t>ja zo slecht zijn zelfs de heiligen</w:t>
      </w:r>
      <w:r>
        <w:rPr>
          <w:rFonts w:ascii="Times New Roman" w:hAnsi="Times New Roman"/>
          <w:sz w:val="24"/>
          <w:szCs w:val="24"/>
        </w:rPr>
        <w:t xml:space="preserve">, </w:t>
      </w:r>
      <w:r w:rsidRPr="00121A2C">
        <w:rPr>
          <w:rFonts w:ascii="Times New Roman" w:hAnsi="Times New Roman"/>
          <w:sz w:val="24"/>
          <w:szCs w:val="24"/>
        </w:rPr>
        <w:t>dat het niet te bepalen valt</w:t>
      </w:r>
      <w:r>
        <w:rPr>
          <w:rFonts w:ascii="Times New Roman" w:hAnsi="Times New Roman"/>
          <w:sz w:val="24"/>
          <w:szCs w:val="24"/>
        </w:rPr>
        <w:t xml:space="preserve">, </w:t>
      </w:r>
      <w:r w:rsidRPr="00121A2C">
        <w:rPr>
          <w:rFonts w:ascii="Times New Roman" w:hAnsi="Times New Roman"/>
          <w:sz w:val="24"/>
          <w:szCs w:val="24"/>
        </w:rPr>
        <w:t>tot welke vreselijke ongerechtigheden zij zouden vervallen</w:t>
      </w:r>
      <w:r>
        <w:rPr>
          <w:rFonts w:ascii="Times New Roman" w:hAnsi="Times New Roman"/>
          <w:sz w:val="24"/>
          <w:szCs w:val="24"/>
        </w:rPr>
        <w:t xml:space="preserve">, </w:t>
      </w:r>
      <w:r w:rsidRPr="00121A2C">
        <w:rPr>
          <w:rFonts w:ascii="Times New Roman" w:hAnsi="Times New Roman"/>
          <w:sz w:val="24"/>
          <w:szCs w:val="24"/>
        </w:rPr>
        <w:t>werden zij slechts een ogenblik losgelaten. Bewijzen daarvan vinden wij hier en daar in het Woord verspreid. Daardoor leren wij de lankmoedigheid Gods en Zijn geduld bewonderen</w:t>
      </w:r>
      <w:r>
        <w:rPr>
          <w:rFonts w:ascii="Times New Roman" w:hAnsi="Times New Roman"/>
          <w:sz w:val="24"/>
          <w:szCs w:val="24"/>
        </w:rPr>
        <w:t xml:space="preserve">, </w:t>
      </w:r>
      <w:r w:rsidRPr="00121A2C">
        <w:rPr>
          <w:rFonts w:ascii="Times New Roman" w:hAnsi="Times New Roman"/>
          <w:sz w:val="24"/>
          <w:szCs w:val="24"/>
        </w:rPr>
        <w:t>2 Kronieken 32:21</w:t>
      </w:r>
      <w:r>
        <w:rPr>
          <w:rFonts w:ascii="Times New Roman" w:hAnsi="Times New Roman"/>
          <w:sz w:val="24"/>
          <w:szCs w:val="24"/>
        </w:rPr>
        <w:t xml:space="preserve">, </w:t>
      </w:r>
      <w:r w:rsidRPr="00121A2C">
        <w:rPr>
          <w:rFonts w:ascii="Times New Roman" w:hAnsi="Times New Roman"/>
          <w:sz w:val="24"/>
          <w:szCs w:val="24"/>
        </w:rPr>
        <w:t>want daardoor alleen blijven zij bewaard. De Bewaarder Israëls sluimert noch slaapt</w:t>
      </w:r>
      <w:r>
        <w:rPr>
          <w:rFonts w:ascii="Times New Roman" w:hAnsi="Times New Roman"/>
          <w:sz w:val="24"/>
          <w:szCs w:val="24"/>
        </w:rPr>
        <w:t>, Psalm</w:t>
      </w:r>
      <w:r w:rsidRPr="00121A2C">
        <w:rPr>
          <w:rFonts w:ascii="Times New Roman" w:hAnsi="Times New Roman"/>
          <w:sz w:val="24"/>
          <w:szCs w:val="24"/>
        </w:rPr>
        <w:t xml:space="preserve"> 121:4</w:t>
      </w:r>
      <w:r>
        <w:rPr>
          <w:rFonts w:ascii="Times New Roman" w:hAnsi="Times New Roman"/>
          <w:sz w:val="24"/>
          <w:szCs w:val="24"/>
        </w:rPr>
        <w:t>, maar</w:t>
      </w:r>
      <w:r w:rsidRPr="00121A2C">
        <w:rPr>
          <w:rFonts w:ascii="Times New Roman" w:hAnsi="Times New Roman"/>
          <w:sz w:val="24"/>
          <w:szCs w:val="24"/>
        </w:rPr>
        <w:t xml:space="preserve"> Hij behoedt en bevochtigt alle ogenblik</w:t>
      </w:r>
      <w:r>
        <w:rPr>
          <w:rFonts w:ascii="Times New Roman" w:hAnsi="Times New Roman"/>
          <w:sz w:val="24"/>
          <w:szCs w:val="24"/>
        </w:rPr>
        <w:t xml:space="preserve">, omdat </w:t>
      </w:r>
      <w:r w:rsidRPr="00121A2C">
        <w:rPr>
          <w:rFonts w:ascii="Times New Roman" w:hAnsi="Times New Roman"/>
          <w:sz w:val="24"/>
          <w:szCs w:val="24"/>
        </w:rPr>
        <w:t>Hij weet welk onheil Zijnen wijngaard anders</w:t>
      </w:r>
      <w:r>
        <w:rPr>
          <w:rFonts w:ascii="Times New Roman" w:hAnsi="Times New Roman"/>
          <w:sz w:val="24"/>
          <w:szCs w:val="24"/>
        </w:rPr>
        <w:t xml:space="preserve"> zou </w:t>
      </w:r>
      <w:r w:rsidRPr="00121A2C">
        <w:rPr>
          <w:rFonts w:ascii="Times New Roman" w:hAnsi="Times New Roman"/>
          <w:sz w:val="24"/>
          <w:szCs w:val="24"/>
        </w:rPr>
        <w:t>treffen</w:t>
      </w:r>
      <w:r>
        <w:rPr>
          <w:rFonts w:ascii="Times New Roman" w:hAnsi="Times New Roman"/>
          <w:sz w:val="24"/>
          <w:szCs w:val="24"/>
        </w:rPr>
        <w:t xml:space="preserve">, </w:t>
      </w:r>
      <w:r w:rsidRPr="00121A2C">
        <w:rPr>
          <w:rFonts w:ascii="Times New Roman" w:hAnsi="Times New Roman"/>
          <w:sz w:val="24"/>
          <w:szCs w:val="24"/>
        </w:rPr>
        <w:t>Jesaja 27:3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ondanks dat alles</w:t>
      </w:r>
      <w:r>
        <w:rPr>
          <w:rFonts w:ascii="Times New Roman" w:hAnsi="Times New Roman"/>
          <w:sz w:val="24"/>
          <w:szCs w:val="24"/>
        </w:rPr>
        <w:t xml:space="preserve">, </w:t>
      </w:r>
      <w:r w:rsidRPr="00121A2C">
        <w:rPr>
          <w:rFonts w:ascii="Times New Roman" w:hAnsi="Times New Roman"/>
          <w:sz w:val="24"/>
          <w:szCs w:val="24"/>
        </w:rPr>
        <w:t>hoe vaak verbeuzelen de heiligen</w:t>
      </w:r>
      <w:r>
        <w:rPr>
          <w:rFonts w:ascii="Times New Roman" w:hAnsi="Times New Roman"/>
          <w:sz w:val="24"/>
          <w:szCs w:val="24"/>
        </w:rPr>
        <w:t xml:space="preserve"> hun </w:t>
      </w:r>
      <w:r w:rsidRPr="00121A2C">
        <w:rPr>
          <w:rFonts w:ascii="Times New Roman" w:hAnsi="Times New Roman"/>
          <w:sz w:val="24"/>
          <w:szCs w:val="24"/>
        </w:rPr>
        <w:t>tijd of loeren</w:t>
      </w:r>
      <w:r>
        <w:rPr>
          <w:rFonts w:ascii="Times New Roman" w:hAnsi="Times New Roman"/>
          <w:sz w:val="24"/>
          <w:szCs w:val="24"/>
        </w:rPr>
        <w:t xml:space="preserve">, </w:t>
      </w:r>
      <w:r w:rsidRPr="00121A2C">
        <w:rPr>
          <w:rFonts w:ascii="Times New Roman" w:hAnsi="Times New Roman"/>
          <w:sz w:val="24"/>
          <w:szCs w:val="24"/>
        </w:rPr>
        <w:t>gelijk dieven</w:t>
      </w:r>
      <w:r>
        <w:rPr>
          <w:rFonts w:ascii="Times New Roman" w:hAnsi="Times New Roman"/>
          <w:sz w:val="24"/>
          <w:szCs w:val="24"/>
        </w:rPr>
        <w:t xml:space="preserve">, </w:t>
      </w:r>
      <w:r w:rsidRPr="00121A2C">
        <w:rPr>
          <w:rFonts w:ascii="Times New Roman" w:hAnsi="Times New Roman"/>
          <w:sz w:val="24"/>
          <w:szCs w:val="24"/>
        </w:rPr>
        <w:t>op een buit! Nu eens bedekt hen de schuld ener afdwaling</w:t>
      </w:r>
      <w:r>
        <w:rPr>
          <w:rFonts w:ascii="Times New Roman" w:hAnsi="Times New Roman"/>
          <w:sz w:val="24"/>
          <w:szCs w:val="24"/>
        </w:rPr>
        <w:t xml:space="preserve">, </w:t>
      </w:r>
      <w:r w:rsidRPr="00121A2C">
        <w:rPr>
          <w:rFonts w:ascii="Times New Roman" w:hAnsi="Times New Roman"/>
          <w:sz w:val="24"/>
          <w:szCs w:val="24"/>
        </w:rPr>
        <w:t>dan weer de smet ener andere zonde</w:t>
      </w:r>
      <w:r>
        <w:rPr>
          <w:rFonts w:ascii="Times New Roman" w:hAnsi="Times New Roman"/>
          <w:sz w:val="24"/>
          <w:szCs w:val="24"/>
        </w:rPr>
        <w:t xml:space="preserve">, </w:t>
      </w:r>
      <w:r w:rsidRPr="00121A2C">
        <w:rPr>
          <w:rFonts w:ascii="Times New Roman" w:hAnsi="Times New Roman"/>
          <w:sz w:val="24"/>
          <w:szCs w:val="24"/>
        </w:rPr>
        <w:t>waardoor hun verdorvenheid openbaar wordt</w:t>
      </w:r>
      <w:r>
        <w:rPr>
          <w:rFonts w:ascii="Times New Roman" w:hAnsi="Times New Roman"/>
          <w:sz w:val="24"/>
          <w:szCs w:val="24"/>
        </w:rPr>
        <w:t xml:space="preserve">, </w:t>
      </w:r>
      <w:r w:rsidRPr="00121A2C">
        <w:rPr>
          <w:rFonts w:ascii="Times New Roman" w:hAnsi="Times New Roman"/>
          <w:sz w:val="24"/>
          <w:szCs w:val="24"/>
        </w:rPr>
        <w:t>Jeremia 2:26. Ja</w:t>
      </w:r>
      <w:r>
        <w:rPr>
          <w:rFonts w:ascii="Times New Roman" w:hAnsi="Times New Roman"/>
          <w:sz w:val="24"/>
          <w:szCs w:val="24"/>
        </w:rPr>
        <w:t xml:space="preserve">, </w:t>
      </w:r>
      <w:r w:rsidRPr="00121A2C">
        <w:rPr>
          <w:rFonts w:ascii="Times New Roman" w:hAnsi="Times New Roman"/>
          <w:sz w:val="24"/>
          <w:szCs w:val="24"/>
        </w:rPr>
        <w:t>en wanneer zij op zulke wegen</w:t>
      </w:r>
      <w:r>
        <w:rPr>
          <w:rFonts w:ascii="Times New Roman" w:hAnsi="Times New Roman"/>
          <w:sz w:val="24"/>
          <w:szCs w:val="24"/>
        </w:rPr>
        <w:t xml:space="preserve">, </w:t>
      </w:r>
      <w:r w:rsidRPr="00121A2C">
        <w:rPr>
          <w:rFonts w:ascii="Times New Roman" w:hAnsi="Times New Roman"/>
          <w:sz w:val="24"/>
          <w:szCs w:val="24"/>
        </w:rPr>
        <w:t>die zozeer tegen God indruisen</w:t>
      </w:r>
      <w:r>
        <w:rPr>
          <w:rFonts w:ascii="Times New Roman" w:hAnsi="Times New Roman"/>
          <w:sz w:val="24"/>
          <w:szCs w:val="24"/>
        </w:rPr>
        <w:t xml:space="preserve">, </w:t>
      </w:r>
      <w:r w:rsidRPr="00121A2C">
        <w:rPr>
          <w:rFonts w:ascii="Times New Roman" w:hAnsi="Times New Roman"/>
          <w:sz w:val="24"/>
          <w:szCs w:val="24"/>
        </w:rPr>
        <w:t>worden gevonden</w:t>
      </w:r>
      <w:r>
        <w:rPr>
          <w:rFonts w:ascii="Times New Roman" w:hAnsi="Times New Roman"/>
          <w:sz w:val="24"/>
          <w:szCs w:val="24"/>
        </w:rPr>
        <w:t xml:space="preserve">, </w:t>
      </w:r>
      <w:r w:rsidRPr="00121A2C">
        <w:rPr>
          <w:rFonts w:ascii="Times New Roman" w:hAnsi="Times New Roman"/>
          <w:sz w:val="24"/>
          <w:szCs w:val="24"/>
        </w:rPr>
        <w:t>hoe menigmaal bedekken zij dan hun zonde</w:t>
      </w:r>
      <w:r>
        <w:rPr>
          <w:rFonts w:ascii="Times New Roman" w:hAnsi="Times New Roman"/>
          <w:sz w:val="24"/>
          <w:szCs w:val="24"/>
        </w:rPr>
        <w:t xml:space="preserve">, </w:t>
      </w:r>
      <w:r w:rsidRPr="00121A2C">
        <w:rPr>
          <w:rFonts w:ascii="Times New Roman" w:hAnsi="Times New Roman"/>
          <w:sz w:val="24"/>
          <w:szCs w:val="24"/>
        </w:rPr>
        <w:t>gelijk Adam en David</w:t>
      </w:r>
      <w:r>
        <w:rPr>
          <w:rFonts w:ascii="Times New Roman" w:hAnsi="Times New Roman"/>
          <w:sz w:val="24"/>
          <w:szCs w:val="24"/>
        </w:rPr>
        <w:t xml:space="preserve">, </w:t>
      </w:r>
      <w:r w:rsidRPr="00121A2C">
        <w:rPr>
          <w:rFonts w:ascii="Times New Roman" w:hAnsi="Times New Roman"/>
          <w:sz w:val="24"/>
          <w:szCs w:val="24"/>
        </w:rPr>
        <w:t xml:space="preserve">totdat eindelijk hun Heiland aan hun lippen de bekentenis hunner overtreding ontlokt! </w:t>
      </w:r>
      <w:r>
        <w:rPr>
          <w:rFonts w:ascii="Times New Roman" w:hAnsi="Times New Roman"/>
          <w:sz w:val="24"/>
          <w:szCs w:val="24"/>
        </w:rPr>
        <w:t>"</w:t>
      </w:r>
      <w:r w:rsidRPr="00121A2C">
        <w:rPr>
          <w:rFonts w:ascii="Times New Roman" w:hAnsi="Times New Roman"/>
          <w:sz w:val="24"/>
          <w:szCs w:val="24"/>
        </w:rPr>
        <w:t>Toen ik zweeg</w:t>
      </w:r>
      <w:r>
        <w:rPr>
          <w:rFonts w:ascii="Times New Roman" w:hAnsi="Times New Roman"/>
          <w:sz w:val="24"/>
          <w:szCs w:val="24"/>
        </w:rPr>
        <w:t xml:space="preserve">", </w:t>
      </w:r>
      <w:r w:rsidRPr="00121A2C">
        <w:rPr>
          <w:rFonts w:ascii="Times New Roman" w:hAnsi="Times New Roman"/>
          <w:sz w:val="24"/>
          <w:szCs w:val="24"/>
        </w:rPr>
        <w:t>zegt David</w:t>
      </w:r>
      <w:r>
        <w:rPr>
          <w:rFonts w:ascii="Times New Roman" w:hAnsi="Times New Roman"/>
          <w:sz w:val="24"/>
          <w:szCs w:val="24"/>
        </w:rPr>
        <w:t xml:space="preserve"> (</w:t>
      </w:r>
      <w:r w:rsidRPr="00121A2C">
        <w:rPr>
          <w:rFonts w:ascii="Times New Roman" w:hAnsi="Times New Roman"/>
          <w:sz w:val="24"/>
          <w:szCs w:val="24"/>
        </w:rPr>
        <w:t>en hij zweeg</w:t>
      </w:r>
      <w:r>
        <w:rPr>
          <w:rFonts w:ascii="Times New Roman" w:hAnsi="Times New Roman"/>
          <w:sz w:val="24"/>
          <w:szCs w:val="24"/>
        </w:rPr>
        <w:t xml:space="preserve">, </w:t>
      </w:r>
      <w:r w:rsidRPr="00121A2C">
        <w:rPr>
          <w:rFonts w:ascii="Times New Roman" w:hAnsi="Times New Roman"/>
          <w:sz w:val="24"/>
          <w:szCs w:val="24"/>
        </w:rPr>
        <w:t>toen hij ongerechtigheid gewrocht had)</w:t>
      </w:r>
      <w:r>
        <w:rPr>
          <w:rFonts w:ascii="Times New Roman" w:hAnsi="Times New Roman"/>
          <w:sz w:val="24"/>
          <w:szCs w:val="24"/>
        </w:rPr>
        <w:t>, "</w:t>
      </w:r>
      <w:r w:rsidRPr="00121A2C">
        <w:rPr>
          <w:rFonts w:ascii="Times New Roman" w:hAnsi="Times New Roman"/>
          <w:sz w:val="24"/>
          <w:szCs w:val="24"/>
        </w:rPr>
        <w:t>werden</w:t>
      </w:r>
      <w:r>
        <w:rPr>
          <w:rFonts w:ascii="Times New Roman" w:hAnsi="Times New Roman"/>
          <w:sz w:val="24"/>
          <w:szCs w:val="24"/>
        </w:rPr>
        <w:t xml:space="preserve"> mijn </w:t>
      </w:r>
      <w:r w:rsidRPr="00121A2C">
        <w:rPr>
          <w:rFonts w:ascii="Times New Roman" w:hAnsi="Times New Roman"/>
          <w:sz w:val="24"/>
          <w:szCs w:val="24"/>
        </w:rPr>
        <w:t>beenderen verouderd</w:t>
      </w:r>
      <w:r>
        <w:rPr>
          <w:rFonts w:ascii="Times New Roman" w:hAnsi="Times New Roman"/>
          <w:sz w:val="24"/>
          <w:szCs w:val="24"/>
        </w:rPr>
        <w:t xml:space="preserve">, </w:t>
      </w:r>
      <w:r w:rsidRPr="00121A2C">
        <w:rPr>
          <w:rFonts w:ascii="Times New Roman" w:hAnsi="Times New Roman"/>
          <w:sz w:val="24"/>
          <w:szCs w:val="24"/>
        </w:rPr>
        <w:t>in mijn brullen</w:t>
      </w:r>
      <w:r>
        <w:rPr>
          <w:rFonts w:ascii="Times New Roman" w:hAnsi="Times New Roman"/>
          <w:sz w:val="24"/>
          <w:szCs w:val="24"/>
        </w:rPr>
        <w:t xml:space="preserve"> de </w:t>
      </w:r>
      <w:r w:rsidRPr="00121A2C">
        <w:rPr>
          <w:rFonts w:ascii="Times New Roman" w:hAnsi="Times New Roman"/>
          <w:sz w:val="24"/>
          <w:szCs w:val="24"/>
        </w:rPr>
        <w:t>gansen dag. Want</w:t>
      </w:r>
      <w:r>
        <w:rPr>
          <w:rFonts w:ascii="Times New Roman" w:hAnsi="Times New Roman"/>
          <w:sz w:val="24"/>
          <w:szCs w:val="24"/>
        </w:rPr>
        <w:t xml:space="preserve"> uw </w:t>
      </w:r>
      <w:r w:rsidRPr="00121A2C">
        <w:rPr>
          <w:rFonts w:ascii="Times New Roman" w:hAnsi="Times New Roman"/>
          <w:sz w:val="24"/>
          <w:szCs w:val="24"/>
        </w:rPr>
        <w:t>hand was dag en nacht zwaar op mij</w:t>
      </w:r>
      <w:r>
        <w:rPr>
          <w:rFonts w:ascii="Times New Roman" w:hAnsi="Times New Roman"/>
          <w:sz w:val="24"/>
          <w:szCs w:val="24"/>
        </w:rPr>
        <w:t xml:space="preserve">, </w:t>
      </w:r>
      <w:r w:rsidRPr="00121A2C">
        <w:rPr>
          <w:rFonts w:ascii="Times New Roman" w:hAnsi="Times New Roman"/>
          <w:sz w:val="24"/>
          <w:szCs w:val="24"/>
        </w:rPr>
        <w:t>mijn sap werd veranderd in zomerdroogte</w:t>
      </w:r>
      <w:r>
        <w:rPr>
          <w:rFonts w:ascii="Times New Roman" w:hAnsi="Times New Roman"/>
          <w:sz w:val="24"/>
          <w:szCs w:val="24"/>
        </w:rPr>
        <w:t>", Psalm</w:t>
      </w:r>
      <w:r w:rsidRPr="00121A2C">
        <w:rPr>
          <w:rFonts w:ascii="Times New Roman" w:hAnsi="Times New Roman"/>
          <w:sz w:val="24"/>
          <w:szCs w:val="24"/>
        </w:rPr>
        <w:t xml:space="preserve"> 32:3</w:t>
      </w:r>
      <w:r>
        <w:rPr>
          <w:rFonts w:ascii="Times New Roman" w:hAnsi="Times New Roman"/>
          <w:sz w:val="24"/>
          <w:szCs w:val="24"/>
        </w:rPr>
        <w:t xml:space="preserve"> - </w:t>
      </w:r>
      <w:r w:rsidRPr="00121A2C">
        <w:rPr>
          <w:rFonts w:ascii="Times New Roman" w:hAnsi="Times New Roman"/>
          <w:sz w:val="24"/>
          <w:szCs w:val="24"/>
        </w:rPr>
        <w:t>4. Maar waarom bekende hij</w:t>
      </w:r>
      <w:r>
        <w:rPr>
          <w:rFonts w:ascii="Times New Roman" w:hAnsi="Times New Roman"/>
          <w:sz w:val="24"/>
          <w:szCs w:val="24"/>
        </w:rPr>
        <w:t xml:space="preserve"> zijn </w:t>
      </w:r>
      <w:r w:rsidRPr="00121A2C">
        <w:rPr>
          <w:rFonts w:ascii="Times New Roman" w:hAnsi="Times New Roman"/>
          <w:sz w:val="24"/>
          <w:szCs w:val="24"/>
        </w:rPr>
        <w:t xml:space="preserve">zonden dan niet? Eindelijk </w:t>
      </w:r>
      <w:r>
        <w:rPr>
          <w:rFonts w:ascii="Times New Roman" w:hAnsi="Times New Roman"/>
          <w:sz w:val="24"/>
          <w:szCs w:val="24"/>
        </w:rPr>
        <w:t>"</w:t>
      </w:r>
      <w:r w:rsidRPr="00121A2C">
        <w:rPr>
          <w:rFonts w:ascii="Times New Roman" w:hAnsi="Times New Roman"/>
          <w:sz w:val="24"/>
          <w:szCs w:val="24"/>
        </w:rPr>
        <w:t>maakte ik U</w:t>
      </w:r>
      <w:r>
        <w:rPr>
          <w:rFonts w:ascii="Times New Roman" w:hAnsi="Times New Roman"/>
          <w:sz w:val="24"/>
          <w:szCs w:val="24"/>
        </w:rPr>
        <w:t xml:space="preserve"> mijn </w:t>
      </w:r>
      <w:r w:rsidRPr="00121A2C">
        <w:rPr>
          <w:rFonts w:ascii="Times New Roman" w:hAnsi="Times New Roman"/>
          <w:sz w:val="24"/>
          <w:szCs w:val="24"/>
        </w:rPr>
        <w:t>zonde bekend</w:t>
      </w:r>
      <w:r>
        <w:rPr>
          <w:rFonts w:ascii="Times New Roman" w:hAnsi="Times New Roman"/>
          <w:sz w:val="24"/>
          <w:szCs w:val="24"/>
        </w:rPr>
        <w:t xml:space="preserve">, </w:t>
      </w:r>
      <w:r w:rsidRPr="00121A2C">
        <w:rPr>
          <w:rFonts w:ascii="Times New Roman" w:hAnsi="Times New Roman"/>
          <w:sz w:val="24"/>
          <w:szCs w:val="24"/>
        </w:rPr>
        <w:t>en bedekte ik</w:t>
      </w:r>
      <w:r>
        <w:rPr>
          <w:rFonts w:ascii="Times New Roman" w:hAnsi="Times New Roman"/>
          <w:sz w:val="24"/>
          <w:szCs w:val="24"/>
        </w:rPr>
        <w:t xml:space="preserve"> mijn </w:t>
      </w:r>
      <w:r w:rsidRPr="00121A2C">
        <w:rPr>
          <w:rFonts w:ascii="Times New Roman" w:hAnsi="Times New Roman"/>
          <w:sz w:val="24"/>
          <w:szCs w:val="24"/>
        </w:rPr>
        <w:t>ongerechtigheid niet</w:t>
      </w:r>
      <w:r>
        <w:rPr>
          <w:rFonts w:ascii="Times New Roman" w:hAnsi="Times New Roman"/>
          <w:sz w:val="24"/>
          <w:szCs w:val="24"/>
        </w:rPr>
        <w:t xml:space="preserve">, en Gij </w:t>
      </w:r>
      <w:r w:rsidRPr="00121A2C">
        <w:rPr>
          <w:rFonts w:ascii="Times New Roman" w:hAnsi="Times New Roman"/>
          <w:sz w:val="24"/>
          <w:szCs w:val="24"/>
        </w:rPr>
        <w:t>vergaaft mij de ongerechtigheid mijner zonde</w:t>
      </w:r>
      <w:r>
        <w:rPr>
          <w:rFonts w:ascii="Times New Roman" w:hAnsi="Times New Roman"/>
          <w:sz w:val="24"/>
          <w:szCs w:val="24"/>
        </w:rPr>
        <w:t>", Psalm</w:t>
      </w:r>
      <w:r w:rsidRPr="00121A2C">
        <w:rPr>
          <w:rFonts w:ascii="Times New Roman" w:hAnsi="Times New Roman"/>
          <w:sz w:val="24"/>
          <w:szCs w:val="24"/>
        </w:rPr>
        <w:t xml:space="preserve"> 32:5</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e. </w:t>
      </w:r>
      <w:r w:rsidRPr="00121A2C">
        <w:rPr>
          <w:rFonts w:ascii="Times New Roman" w:hAnsi="Times New Roman"/>
          <w:sz w:val="24"/>
          <w:szCs w:val="24"/>
        </w:rPr>
        <w:t xml:space="preserve">Al zijn de zonden der heiligen zo duidelijk zichtbaar voor </w:t>
      </w:r>
      <w:r>
        <w:rPr>
          <w:rFonts w:ascii="Times New Roman" w:hAnsi="Times New Roman"/>
          <w:sz w:val="24"/>
          <w:szCs w:val="24"/>
        </w:rPr>
        <w:t xml:space="preserve">andere, </w:t>
      </w:r>
      <w:r w:rsidRPr="00121A2C">
        <w:rPr>
          <w:rFonts w:ascii="Times New Roman" w:hAnsi="Times New Roman"/>
          <w:sz w:val="24"/>
          <w:szCs w:val="24"/>
        </w:rPr>
        <w:t>dat God ze</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zijn eigen </w:t>
      </w:r>
      <w:r w:rsidRPr="00121A2C">
        <w:rPr>
          <w:rFonts w:ascii="Times New Roman" w:hAnsi="Times New Roman"/>
          <w:sz w:val="24"/>
          <w:szCs w:val="24"/>
        </w:rPr>
        <w:t>eer te handhaven</w:t>
      </w:r>
      <w:r>
        <w:rPr>
          <w:rFonts w:ascii="Times New Roman" w:hAnsi="Times New Roman"/>
          <w:sz w:val="24"/>
          <w:szCs w:val="24"/>
        </w:rPr>
        <w:t xml:space="preserve">, </w:t>
      </w:r>
      <w:r w:rsidRPr="00121A2C">
        <w:rPr>
          <w:rFonts w:ascii="Times New Roman" w:hAnsi="Times New Roman"/>
          <w:sz w:val="24"/>
          <w:szCs w:val="24"/>
        </w:rPr>
        <w:t>ten aanzien der zondaars moet straffen</w:t>
      </w:r>
      <w:r>
        <w:rPr>
          <w:rFonts w:ascii="Times New Roman" w:hAnsi="Times New Roman"/>
          <w:sz w:val="24"/>
          <w:szCs w:val="24"/>
        </w:rPr>
        <w:t xml:space="preserve">, omdat </w:t>
      </w:r>
      <w:r w:rsidRPr="00121A2C">
        <w:rPr>
          <w:rFonts w:ascii="Times New Roman" w:hAnsi="Times New Roman"/>
          <w:sz w:val="24"/>
          <w:szCs w:val="24"/>
        </w:rPr>
        <w:t>Hij rechtvaardig is</w:t>
      </w:r>
      <w:r>
        <w:rPr>
          <w:rFonts w:ascii="Times New Roman" w:hAnsi="Times New Roman"/>
          <w:sz w:val="24"/>
          <w:szCs w:val="24"/>
        </w:rPr>
        <w:t xml:space="preserve">, </w:t>
      </w:r>
      <w:r w:rsidRPr="00121A2C">
        <w:rPr>
          <w:rFonts w:ascii="Times New Roman" w:hAnsi="Times New Roman"/>
          <w:sz w:val="24"/>
          <w:szCs w:val="24"/>
        </w:rPr>
        <w:t xml:space="preserve">toch zend Hij om </w:t>
      </w:r>
      <w:r>
        <w:rPr>
          <w:rFonts w:ascii="Times New Roman" w:hAnsi="Times New Roman"/>
          <w:sz w:val="24"/>
          <w:szCs w:val="24"/>
        </w:rPr>
        <w:t xml:space="preserve">Christus' wil </w:t>
      </w:r>
      <w:r w:rsidRPr="00121A2C">
        <w:rPr>
          <w:rFonts w:ascii="Times New Roman" w:hAnsi="Times New Roman"/>
          <w:sz w:val="24"/>
          <w:szCs w:val="24"/>
        </w:rPr>
        <w:t>niet zulke oordelen en weert van hen zulke straffen</w:t>
      </w:r>
      <w:r>
        <w:rPr>
          <w:rFonts w:ascii="Times New Roman" w:hAnsi="Times New Roman"/>
          <w:sz w:val="24"/>
          <w:szCs w:val="24"/>
        </w:rPr>
        <w:t xml:space="preserve">, </w:t>
      </w:r>
      <w:r w:rsidRPr="00121A2C">
        <w:rPr>
          <w:rFonts w:ascii="Times New Roman" w:hAnsi="Times New Roman"/>
          <w:sz w:val="24"/>
          <w:szCs w:val="24"/>
        </w:rPr>
        <w:t>als hen onvermijdelijk ten verderve zouden voeren</w:t>
      </w:r>
      <w:r>
        <w:rPr>
          <w:rFonts w:ascii="Times New Roman" w:hAnsi="Times New Roman"/>
          <w:sz w:val="24"/>
          <w:szCs w:val="24"/>
        </w:rPr>
        <w:t xml:space="preserve">, </w:t>
      </w:r>
      <w:r w:rsidRPr="00121A2C">
        <w:rPr>
          <w:rFonts w:ascii="Times New Roman" w:hAnsi="Times New Roman"/>
          <w:sz w:val="24"/>
          <w:szCs w:val="24"/>
        </w:rPr>
        <w:t>Hij kiest roeden en kastijdingen</w:t>
      </w:r>
      <w:r>
        <w:rPr>
          <w:rFonts w:ascii="Times New Roman" w:hAnsi="Times New Roman"/>
          <w:sz w:val="24"/>
          <w:szCs w:val="24"/>
        </w:rPr>
        <w:t xml:space="preserve">, </w:t>
      </w:r>
      <w:r w:rsidRPr="00121A2C">
        <w:rPr>
          <w:rFonts w:ascii="Times New Roman" w:hAnsi="Times New Roman"/>
          <w:sz w:val="24"/>
          <w:szCs w:val="24"/>
        </w:rPr>
        <w:t>welke hun eindelijk ten goede medewerken</w:t>
      </w:r>
      <w:r>
        <w:rPr>
          <w:rFonts w:ascii="Times New Roman" w:hAnsi="Times New Roman"/>
          <w:sz w:val="24"/>
          <w:szCs w:val="24"/>
        </w:rPr>
        <w:t xml:space="preserve">, </w:t>
      </w:r>
      <w:r w:rsidRPr="00121A2C">
        <w:rPr>
          <w:rFonts w:ascii="Times New Roman" w:hAnsi="Times New Roman"/>
          <w:sz w:val="24"/>
          <w:szCs w:val="24"/>
        </w:rPr>
        <w:t>opdat zij niet met de wereld zonden veroordeeld worden</w:t>
      </w:r>
      <w:r>
        <w:rPr>
          <w:rFonts w:ascii="Times New Roman" w:hAnsi="Times New Roman"/>
          <w:sz w:val="24"/>
          <w:szCs w:val="24"/>
        </w:rPr>
        <w:t>, 1 Cor.</w:t>
      </w:r>
      <w:r w:rsidRPr="00121A2C">
        <w:rPr>
          <w:rFonts w:ascii="Times New Roman" w:hAnsi="Times New Roman"/>
          <w:sz w:val="24"/>
          <w:szCs w:val="24"/>
        </w:rPr>
        <w:t xml:space="preserve"> 11:31</w:t>
      </w:r>
      <w:r>
        <w:rPr>
          <w:rFonts w:ascii="Times New Roman" w:hAnsi="Times New Roman"/>
          <w:sz w:val="24"/>
          <w:szCs w:val="24"/>
        </w:rPr>
        <w:t xml:space="preserve">, </w:t>
      </w:r>
      <w:r w:rsidRPr="00121A2C">
        <w:rPr>
          <w:rFonts w:ascii="Times New Roman" w:hAnsi="Times New Roman"/>
          <w:sz w:val="24"/>
          <w:szCs w:val="24"/>
        </w:rPr>
        <w:t>32. Daarom</w:t>
      </w:r>
      <w:r>
        <w:rPr>
          <w:rFonts w:ascii="Times New Roman" w:hAnsi="Times New Roman"/>
          <w:sz w:val="24"/>
          <w:szCs w:val="24"/>
        </w:rPr>
        <w:t xml:space="preserve">, </w:t>
      </w:r>
      <w:r w:rsidRPr="00121A2C">
        <w:rPr>
          <w:rFonts w:ascii="Times New Roman" w:hAnsi="Times New Roman"/>
          <w:sz w:val="24"/>
          <w:szCs w:val="24"/>
        </w:rPr>
        <w:t>de Heere heeft hen lief en zegent hen</w:t>
      </w:r>
      <w:r>
        <w:rPr>
          <w:rFonts w:ascii="Times New Roman" w:hAnsi="Times New Roman"/>
          <w:sz w:val="24"/>
          <w:szCs w:val="24"/>
        </w:rPr>
        <w:t xml:space="preserve">, </w:t>
      </w:r>
      <w:r w:rsidRPr="00121A2C">
        <w:rPr>
          <w:rFonts w:ascii="Times New Roman" w:hAnsi="Times New Roman"/>
          <w:sz w:val="24"/>
          <w:szCs w:val="24"/>
        </w:rPr>
        <w:t>die Hij tuchtigt en leert uit</w:t>
      </w:r>
      <w:r>
        <w:rPr>
          <w:rFonts w:ascii="Times New Roman" w:hAnsi="Times New Roman"/>
          <w:sz w:val="24"/>
          <w:szCs w:val="24"/>
        </w:rPr>
        <w:t xml:space="preserve"> Zijn Wet, Hebr. </w:t>
      </w:r>
      <w:r w:rsidRPr="00121A2C">
        <w:rPr>
          <w:rFonts w:ascii="Times New Roman" w:hAnsi="Times New Roman"/>
          <w:sz w:val="24"/>
          <w:szCs w:val="24"/>
        </w:rPr>
        <w:t>12:5</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 Psalm</w:t>
      </w:r>
      <w:r w:rsidRPr="00121A2C">
        <w:rPr>
          <w:rFonts w:ascii="Times New Roman" w:hAnsi="Times New Roman"/>
          <w:sz w:val="24"/>
          <w:szCs w:val="24"/>
        </w:rPr>
        <w:t xml:space="preserve"> 94:12. Ook daaruit blijkt</w:t>
      </w:r>
      <w:r>
        <w:rPr>
          <w:rFonts w:ascii="Times New Roman" w:hAnsi="Times New Roman"/>
          <w:sz w:val="24"/>
          <w:szCs w:val="24"/>
        </w:rPr>
        <w:t xml:space="preserve"> nogmaals</w:t>
      </w:r>
      <w:r w:rsidRPr="00121A2C">
        <w:rPr>
          <w:rFonts w:ascii="Times New Roman" w:hAnsi="Times New Roman"/>
          <w:sz w:val="24"/>
          <w:szCs w:val="24"/>
        </w:rPr>
        <w:t xml:space="preserve"> </w:t>
      </w:r>
      <w:r>
        <w:rPr>
          <w:rFonts w:ascii="Times New Roman" w:hAnsi="Times New Roman"/>
          <w:sz w:val="24"/>
          <w:szCs w:val="24"/>
        </w:rPr>
        <w:t>Christus'</w:t>
      </w:r>
      <w:r w:rsidRPr="00121A2C">
        <w:rPr>
          <w:rFonts w:ascii="Times New Roman" w:hAnsi="Times New Roman"/>
          <w:sz w:val="24"/>
          <w:szCs w:val="24"/>
        </w:rPr>
        <w:t xml:space="preserve"> liefde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f. N</w:t>
      </w:r>
      <w:r w:rsidRPr="00121A2C">
        <w:rPr>
          <w:rFonts w:ascii="Times New Roman" w:hAnsi="Times New Roman"/>
          <w:sz w:val="24"/>
          <w:szCs w:val="24"/>
        </w:rPr>
        <w:t>iet het minst bewijst zich de liefde van Christus daarin</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Zijn genade</w:t>
      </w:r>
      <w:r w:rsidRPr="00121A2C">
        <w:rPr>
          <w:rFonts w:ascii="Times New Roman" w:hAnsi="Times New Roman"/>
          <w:sz w:val="24"/>
          <w:szCs w:val="24"/>
        </w:rPr>
        <w:t xml:space="preserve"> in de ziel uitstort</w:t>
      </w:r>
      <w:r>
        <w:rPr>
          <w:rFonts w:ascii="Times New Roman" w:hAnsi="Times New Roman"/>
          <w:sz w:val="24"/>
          <w:szCs w:val="24"/>
        </w:rPr>
        <w:t xml:space="preserve">, </w:t>
      </w:r>
      <w:r w:rsidRPr="00121A2C">
        <w:rPr>
          <w:rFonts w:ascii="Times New Roman" w:hAnsi="Times New Roman"/>
          <w:sz w:val="24"/>
          <w:szCs w:val="24"/>
        </w:rPr>
        <w:t>en Zijn verlossingswerk voortzet</w:t>
      </w:r>
      <w:r>
        <w:rPr>
          <w:rFonts w:ascii="Times New Roman" w:hAnsi="Times New Roman"/>
          <w:sz w:val="24"/>
          <w:szCs w:val="24"/>
        </w:rPr>
        <w:t xml:space="preserve">, </w:t>
      </w:r>
      <w:r w:rsidRPr="00121A2C">
        <w:rPr>
          <w:rFonts w:ascii="Times New Roman" w:hAnsi="Times New Roman"/>
          <w:sz w:val="24"/>
          <w:szCs w:val="24"/>
        </w:rPr>
        <w:t>wanneer wij dat alles het minst achten</w:t>
      </w:r>
      <w:r>
        <w:rPr>
          <w:rFonts w:ascii="Times New Roman" w:hAnsi="Times New Roman"/>
          <w:sz w:val="24"/>
          <w:szCs w:val="24"/>
        </w:rPr>
        <w:t>. E</w:t>
      </w:r>
      <w:r w:rsidRPr="00121A2C">
        <w:rPr>
          <w:rFonts w:ascii="Times New Roman" w:hAnsi="Times New Roman"/>
          <w:sz w:val="24"/>
          <w:szCs w:val="24"/>
        </w:rPr>
        <w:t>n deze arbeid is even noodzakelijk voor ons als alles wat Hij overigens voor ons doet</w:t>
      </w:r>
      <w:r>
        <w:rPr>
          <w:rFonts w:ascii="Times New Roman" w:hAnsi="Times New Roman"/>
          <w:sz w:val="24"/>
          <w:szCs w:val="24"/>
        </w:rPr>
        <w:t xml:space="preserve">, </w:t>
      </w:r>
      <w:r w:rsidRPr="00121A2C">
        <w:rPr>
          <w:rFonts w:ascii="Times New Roman" w:hAnsi="Times New Roman"/>
          <w:sz w:val="24"/>
          <w:szCs w:val="24"/>
        </w:rPr>
        <w:t>even onontbeerlijk voor onze zaligheid</w:t>
      </w:r>
      <w:r>
        <w:rPr>
          <w:rFonts w:ascii="Times New Roman" w:hAnsi="Times New Roman"/>
          <w:sz w:val="24"/>
          <w:szCs w:val="24"/>
        </w:rPr>
        <w:t xml:space="preserve">, </w:t>
      </w:r>
      <w:r w:rsidRPr="00121A2C">
        <w:rPr>
          <w:rFonts w:ascii="Times New Roman" w:hAnsi="Times New Roman"/>
          <w:sz w:val="24"/>
          <w:szCs w:val="24"/>
        </w:rPr>
        <w:t>als</w:t>
      </w:r>
      <w:r>
        <w:rPr>
          <w:rFonts w:ascii="Times New Roman" w:hAnsi="Times New Roman"/>
          <w:sz w:val="24"/>
          <w:szCs w:val="24"/>
        </w:rPr>
        <w:t xml:space="preserve"> zijn </w:t>
      </w:r>
      <w:r w:rsidRPr="00121A2C">
        <w:rPr>
          <w:rFonts w:ascii="Times New Roman" w:hAnsi="Times New Roman"/>
          <w:sz w:val="24"/>
          <w:szCs w:val="24"/>
        </w:rPr>
        <w:t>gerechtigheid en de toerekening derzelve voor onze rechtvaardigmaking. Want hoe konden wij anders tot</w:t>
      </w:r>
      <w:r>
        <w:rPr>
          <w:rFonts w:ascii="Times New Roman" w:hAnsi="Times New Roman"/>
          <w:sz w:val="24"/>
          <w:szCs w:val="24"/>
        </w:rPr>
        <w:t xml:space="preserve"> de </w:t>
      </w:r>
      <w:r w:rsidRPr="00121A2C">
        <w:rPr>
          <w:rFonts w:ascii="Times New Roman" w:hAnsi="Times New Roman"/>
          <w:sz w:val="24"/>
          <w:szCs w:val="24"/>
        </w:rPr>
        <w:t>einde toe volharden</w:t>
      </w:r>
      <w:r>
        <w:rPr>
          <w:rFonts w:ascii="Times New Roman" w:hAnsi="Times New Roman"/>
          <w:sz w:val="24"/>
          <w:szCs w:val="24"/>
        </w:rPr>
        <w:t>, Matth.</w:t>
      </w:r>
      <w:r w:rsidRPr="00121A2C">
        <w:rPr>
          <w:rFonts w:ascii="Times New Roman" w:hAnsi="Times New Roman"/>
          <w:sz w:val="24"/>
          <w:szCs w:val="24"/>
        </w:rPr>
        <w:t xml:space="preserve"> 24:13</w:t>
      </w:r>
      <w:r>
        <w:rPr>
          <w:rFonts w:ascii="Times New Roman" w:hAnsi="Times New Roman"/>
          <w:sz w:val="24"/>
          <w:szCs w:val="24"/>
        </w:rPr>
        <w:t xml:space="preserve">, </w:t>
      </w:r>
      <w:r w:rsidRPr="00121A2C">
        <w:rPr>
          <w:rFonts w:ascii="Times New Roman" w:hAnsi="Times New Roman"/>
          <w:sz w:val="24"/>
          <w:szCs w:val="24"/>
        </w:rPr>
        <w:t>en toch zonder dat kan niemand zalig worden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g. </w:t>
      </w:r>
      <w:r w:rsidRPr="00121A2C">
        <w:rPr>
          <w:rFonts w:ascii="Times New Roman" w:hAnsi="Times New Roman"/>
          <w:sz w:val="24"/>
          <w:szCs w:val="24"/>
        </w:rPr>
        <w:t>Dit de liefde van Christus dat alles voor ons volbrengt met blijdschap</w:t>
      </w:r>
      <w:r>
        <w:rPr>
          <w:rFonts w:ascii="Times New Roman" w:hAnsi="Times New Roman"/>
          <w:sz w:val="24"/>
          <w:szCs w:val="24"/>
        </w:rPr>
        <w:t xml:space="preserve"> (</w:t>
      </w:r>
      <w:r w:rsidRPr="00121A2C">
        <w:rPr>
          <w:rFonts w:ascii="Times New Roman" w:hAnsi="Times New Roman"/>
          <w:sz w:val="24"/>
          <w:szCs w:val="24"/>
        </w:rPr>
        <w:t>zoals de gelijkenis van het verloren schaap aantoont)</w:t>
      </w:r>
      <w:r>
        <w:rPr>
          <w:rFonts w:ascii="Times New Roman" w:hAnsi="Times New Roman"/>
          <w:sz w:val="24"/>
          <w:szCs w:val="24"/>
        </w:rPr>
        <w:t xml:space="preserve">, </w:t>
      </w:r>
      <w:r w:rsidRPr="00121A2C">
        <w:rPr>
          <w:rFonts w:ascii="Times New Roman" w:hAnsi="Times New Roman"/>
          <w:sz w:val="24"/>
          <w:szCs w:val="24"/>
        </w:rPr>
        <w:t>is nog sterker</w:t>
      </w:r>
      <w:r>
        <w:rPr>
          <w:rFonts w:ascii="Times New Roman" w:hAnsi="Times New Roman"/>
          <w:sz w:val="24"/>
          <w:szCs w:val="24"/>
        </w:rPr>
        <w:t xml:space="preserve"> openbaring </w:t>
      </w:r>
      <w:r w:rsidRPr="00121A2C">
        <w:rPr>
          <w:rFonts w:ascii="Times New Roman" w:hAnsi="Times New Roman"/>
          <w:sz w:val="24"/>
          <w:szCs w:val="24"/>
        </w:rPr>
        <w:t xml:space="preserve">van </w:t>
      </w:r>
      <w:r>
        <w:rPr>
          <w:rFonts w:ascii="Times New Roman" w:hAnsi="Times New Roman"/>
          <w:sz w:val="24"/>
          <w:szCs w:val="24"/>
        </w:rPr>
        <w:t xml:space="preserve">Christus' </w:t>
      </w:r>
      <w:r w:rsidRPr="00121A2C">
        <w:rPr>
          <w:rFonts w:ascii="Times New Roman" w:hAnsi="Times New Roman"/>
          <w:sz w:val="24"/>
          <w:szCs w:val="24"/>
        </w:rPr>
        <w:t>liefde</w:t>
      </w:r>
      <w:r>
        <w:rPr>
          <w:rFonts w:ascii="Times New Roman" w:hAnsi="Times New Roman"/>
          <w:sz w:val="24"/>
          <w:szCs w:val="24"/>
        </w:rPr>
        <w:t>. I</w:t>
      </w:r>
      <w:r w:rsidRPr="00121A2C">
        <w:rPr>
          <w:rFonts w:ascii="Times New Roman" w:hAnsi="Times New Roman"/>
          <w:sz w:val="24"/>
          <w:szCs w:val="24"/>
        </w:rPr>
        <w:t>k heb warme liefde spoedig zien verkoelen</w:t>
      </w:r>
      <w:r>
        <w:rPr>
          <w:rFonts w:ascii="Times New Roman" w:hAnsi="Times New Roman"/>
          <w:sz w:val="24"/>
          <w:szCs w:val="24"/>
        </w:rPr>
        <w:t xml:space="preserve">, </w:t>
      </w:r>
      <w:r w:rsidRPr="00121A2C">
        <w:rPr>
          <w:rFonts w:ascii="Times New Roman" w:hAnsi="Times New Roman"/>
          <w:sz w:val="24"/>
          <w:szCs w:val="24"/>
        </w:rPr>
        <w:t>liefde</w:t>
      </w:r>
      <w:r>
        <w:rPr>
          <w:rFonts w:ascii="Times New Roman" w:hAnsi="Times New Roman"/>
          <w:sz w:val="24"/>
          <w:szCs w:val="24"/>
        </w:rPr>
        <w:t xml:space="preserve">, </w:t>
      </w:r>
      <w:r w:rsidRPr="00121A2C">
        <w:rPr>
          <w:rFonts w:ascii="Times New Roman" w:hAnsi="Times New Roman"/>
          <w:sz w:val="24"/>
          <w:szCs w:val="24"/>
        </w:rPr>
        <w:t>die zich in daden had geopenbaard</w:t>
      </w:r>
      <w:r>
        <w:rPr>
          <w:rFonts w:ascii="Times New Roman" w:hAnsi="Times New Roman"/>
          <w:sz w:val="24"/>
          <w:szCs w:val="24"/>
        </w:rPr>
        <w:t xml:space="preserve">, </w:t>
      </w:r>
      <w:r w:rsidRPr="00121A2C">
        <w:rPr>
          <w:rFonts w:ascii="Times New Roman" w:hAnsi="Times New Roman"/>
          <w:sz w:val="24"/>
          <w:szCs w:val="24"/>
        </w:rPr>
        <w:t>ja immer groot gebleven was</w:t>
      </w:r>
      <w:r>
        <w:rPr>
          <w:rFonts w:ascii="Times New Roman" w:hAnsi="Times New Roman"/>
          <w:sz w:val="24"/>
          <w:szCs w:val="24"/>
        </w:rPr>
        <w:t xml:space="preserve">, </w:t>
      </w:r>
      <w:r w:rsidRPr="00121A2C">
        <w:rPr>
          <w:rFonts w:ascii="Times New Roman" w:hAnsi="Times New Roman"/>
          <w:sz w:val="24"/>
          <w:szCs w:val="24"/>
        </w:rPr>
        <w:t>toch in het eind zien verflauwen</w:t>
      </w:r>
      <w:r>
        <w:rPr>
          <w:rFonts w:ascii="Times New Roman" w:hAnsi="Times New Roman"/>
          <w:sz w:val="24"/>
          <w:szCs w:val="24"/>
        </w:rPr>
        <w:t xml:space="preserve">, </w:t>
      </w:r>
      <w:r w:rsidRPr="00121A2C">
        <w:rPr>
          <w:rFonts w:ascii="Times New Roman" w:hAnsi="Times New Roman"/>
          <w:sz w:val="24"/>
          <w:szCs w:val="24"/>
        </w:rPr>
        <w:t>gelijk een man</w:t>
      </w:r>
      <w:r>
        <w:rPr>
          <w:rFonts w:ascii="Times New Roman" w:hAnsi="Times New Roman"/>
          <w:sz w:val="24"/>
          <w:szCs w:val="24"/>
        </w:rPr>
        <w:t xml:space="preserve">, </w:t>
      </w:r>
      <w:r w:rsidRPr="00121A2C">
        <w:rPr>
          <w:rFonts w:ascii="Times New Roman" w:hAnsi="Times New Roman"/>
          <w:sz w:val="24"/>
          <w:szCs w:val="24"/>
        </w:rPr>
        <w:t>die enigen tijd hard gelopen heeft en nu niet meer kan. Maar nimmer zag ik een</w:t>
      </w:r>
      <w:r>
        <w:rPr>
          <w:rFonts w:ascii="Times New Roman" w:hAnsi="Times New Roman"/>
          <w:sz w:val="24"/>
          <w:szCs w:val="24"/>
        </w:rPr>
        <w:t xml:space="preserve">, </w:t>
      </w:r>
      <w:r w:rsidRPr="00121A2C">
        <w:rPr>
          <w:rFonts w:ascii="Times New Roman" w:hAnsi="Times New Roman"/>
          <w:sz w:val="24"/>
          <w:szCs w:val="24"/>
        </w:rPr>
        <w:t>liefde gelijk die van Christus</w:t>
      </w:r>
      <w:r>
        <w:rPr>
          <w:rFonts w:ascii="Times New Roman" w:hAnsi="Times New Roman"/>
          <w:sz w:val="24"/>
          <w:szCs w:val="24"/>
        </w:rPr>
        <w:t xml:space="preserve">, </w:t>
      </w:r>
      <w:r w:rsidRPr="00121A2C">
        <w:rPr>
          <w:rFonts w:ascii="Times New Roman" w:hAnsi="Times New Roman"/>
          <w:sz w:val="24"/>
          <w:szCs w:val="24"/>
        </w:rPr>
        <w:t>gelijk een</w:t>
      </w:r>
      <w:r>
        <w:rPr>
          <w:rFonts w:ascii="Times New Roman" w:hAnsi="Times New Roman"/>
          <w:sz w:val="24"/>
          <w:szCs w:val="24"/>
        </w:rPr>
        <w:t xml:space="preserve">, </w:t>
      </w:r>
      <w:r w:rsidRPr="00121A2C">
        <w:rPr>
          <w:rFonts w:ascii="Times New Roman" w:hAnsi="Times New Roman"/>
          <w:sz w:val="24"/>
          <w:szCs w:val="24"/>
        </w:rPr>
        <w:t>reus</w:t>
      </w:r>
      <w:r>
        <w:rPr>
          <w:rFonts w:ascii="Times New Roman" w:hAnsi="Times New Roman"/>
          <w:sz w:val="24"/>
          <w:szCs w:val="24"/>
        </w:rPr>
        <w:t xml:space="preserve">, </w:t>
      </w:r>
      <w:r w:rsidRPr="00121A2C">
        <w:rPr>
          <w:rFonts w:ascii="Times New Roman" w:hAnsi="Times New Roman"/>
          <w:sz w:val="24"/>
          <w:szCs w:val="24"/>
        </w:rPr>
        <w:t>een bruidegom uitgaande uit</w:t>
      </w:r>
      <w:r>
        <w:rPr>
          <w:rFonts w:ascii="Times New Roman" w:hAnsi="Times New Roman"/>
          <w:sz w:val="24"/>
          <w:szCs w:val="24"/>
        </w:rPr>
        <w:t xml:space="preserve"> zijn </w:t>
      </w:r>
      <w:r w:rsidRPr="00121A2C">
        <w:rPr>
          <w:rFonts w:ascii="Times New Roman" w:hAnsi="Times New Roman"/>
          <w:sz w:val="24"/>
          <w:szCs w:val="24"/>
        </w:rPr>
        <w:t>slaapkamer</w:t>
      </w:r>
      <w:r>
        <w:rPr>
          <w:rFonts w:ascii="Times New Roman" w:hAnsi="Times New Roman"/>
          <w:sz w:val="24"/>
          <w:szCs w:val="24"/>
        </w:rPr>
        <w:t xml:space="preserve">, </w:t>
      </w:r>
      <w:r w:rsidRPr="00121A2C">
        <w:rPr>
          <w:rFonts w:ascii="Times New Roman" w:hAnsi="Times New Roman"/>
          <w:sz w:val="24"/>
          <w:szCs w:val="24"/>
        </w:rPr>
        <w:t>een held vrolijk om het pad te lopen</w:t>
      </w:r>
      <w:r>
        <w:rPr>
          <w:rFonts w:ascii="Times New Roman" w:hAnsi="Times New Roman"/>
          <w:sz w:val="24"/>
          <w:szCs w:val="24"/>
        </w:rPr>
        <w:t>, Psalm</w:t>
      </w:r>
      <w:r w:rsidRPr="00121A2C">
        <w:rPr>
          <w:rFonts w:ascii="Times New Roman" w:hAnsi="Times New Roman"/>
          <w:sz w:val="24"/>
          <w:szCs w:val="24"/>
        </w:rPr>
        <w:t xml:space="preserve"> 19:6</w:t>
      </w:r>
      <w:r>
        <w:rPr>
          <w:rFonts w:ascii="Times New Roman" w:hAnsi="Times New Roman"/>
          <w:sz w:val="24"/>
          <w:szCs w:val="24"/>
        </w:rPr>
        <w:t>. E</w:t>
      </w:r>
      <w:r w:rsidRPr="00121A2C">
        <w:rPr>
          <w:rFonts w:ascii="Times New Roman" w:hAnsi="Times New Roman"/>
          <w:sz w:val="24"/>
          <w:szCs w:val="24"/>
        </w:rPr>
        <w:t>en liefde</w:t>
      </w:r>
      <w:r>
        <w:rPr>
          <w:rFonts w:ascii="Times New Roman" w:hAnsi="Times New Roman"/>
          <w:sz w:val="24"/>
          <w:szCs w:val="24"/>
        </w:rPr>
        <w:t xml:space="preserve">, </w:t>
      </w:r>
      <w:r w:rsidRPr="00121A2C">
        <w:rPr>
          <w:rFonts w:ascii="Times New Roman" w:hAnsi="Times New Roman"/>
          <w:sz w:val="24"/>
          <w:szCs w:val="24"/>
        </w:rPr>
        <w:t>die zich al sterker en krachtiger openbaart</w:t>
      </w:r>
      <w:r>
        <w:rPr>
          <w:rFonts w:ascii="Times New Roman" w:hAnsi="Times New Roman"/>
          <w:sz w:val="24"/>
          <w:szCs w:val="24"/>
        </w:rPr>
        <w:t xml:space="preserve">, </w:t>
      </w:r>
      <w:r w:rsidRPr="00121A2C">
        <w:rPr>
          <w:rFonts w:ascii="Times New Roman" w:hAnsi="Times New Roman"/>
          <w:sz w:val="24"/>
          <w:szCs w:val="24"/>
        </w:rPr>
        <w:t>want zij bewaart</w:t>
      </w:r>
      <w:r>
        <w:rPr>
          <w:rFonts w:ascii="Times New Roman" w:hAnsi="Times New Roman"/>
          <w:sz w:val="24"/>
          <w:szCs w:val="24"/>
        </w:rPr>
        <w:t xml:space="preserve"> de </w:t>
      </w:r>
      <w:r w:rsidRPr="00121A2C">
        <w:rPr>
          <w:rFonts w:ascii="Times New Roman" w:hAnsi="Times New Roman"/>
          <w:sz w:val="24"/>
          <w:szCs w:val="24"/>
        </w:rPr>
        <w:t>besten wijn tot het laatste</w:t>
      </w:r>
      <w:r>
        <w:rPr>
          <w:rFonts w:ascii="Times New Roman" w:hAnsi="Times New Roman"/>
          <w:sz w:val="24"/>
          <w:szCs w:val="24"/>
        </w:rPr>
        <w:t xml:space="preserve">, </w:t>
      </w:r>
      <w:r w:rsidRPr="00121A2C">
        <w:rPr>
          <w:rFonts w:ascii="Times New Roman" w:hAnsi="Times New Roman"/>
          <w:sz w:val="24"/>
          <w:szCs w:val="24"/>
        </w:rPr>
        <w:t>Johannes 2:10</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h. I</w:t>
      </w:r>
      <w:r w:rsidRPr="00121A2C">
        <w:rPr>
          <w:rFonts w:ascii="Times New Roman" w:hAnsi="Times New Roman"/>
          <w:sz w:val="24"/>
          <w:szCs w:val="24"/>
        </w:rPr>
        <w:t>k wil deze opsomming besluiten met de opmerking</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liefde </w:t>
      </w:r>
      <w:r w:rsidRPr="00121A2C">
        <w:rPr>
          <w:rFonts w:ascii="Times New Roman" w:hAnsi="Times New Roman"/>
          <w:sz w:val="24"/>
          <w:szCs w:val="24"/>
        </w:rPr>
        <w:t>het best gekend wordt door diegenen</w:t>
      </w:r>
      <w:r>
        <w:rPr>
          <w:rFonts w:ascii="Times New Roman" w:hAnsi="Times New Roman"/>
          <w:sz w:val="24"/>
          <w:szCs w:val="24"/>
        </w:rPr>
        <w:t xml:space="preserve">, </w:t>
      </w:r>
      <w:r w:rsidRPr="00121A2C">
        <w:rPr>
          <w:rFonts w:ascii="Times New Roman" w:hAnsi="Times New Roman"/>
          <w:sz w:val="24"/>
          <w:szCs w:val="24"/>
        </w:rPr>
        <w:t xml:space="preserve">in </w:t>
      </w:r>
      <w:r>
        <w:rPr>
          <w:rFonts w:ascii="Times New Roman" w:hAnsi="Times New Roman"/>
          <w:sz w:val="24"/>
          <w:szCs w:val="24"/>
        </w:rPr>
        <w:t xml:space="preserve">welkers </w:t>
      </w:r>
      <w:r w:rsidRPr="00121A2C">
        <w:rPr>
          <w:rFonts w:ascii="Times New Roman" w:hAnsi="Times New Roman"/>
          <w:sz w:val="24"/>
          <w:szCs w:val="24"/>
        </w:rPr>
        <w:t>zaligheid Hij zich het meest verheugt</w:t>
      </w:r>
      <w:r>
        <w:rPr>
          <w:rFonts w:ascii="Times New Roman" w:hAnsi="Times New Roman"/>
          <w:sz w:val="24"/>
          <w:szCs w:val="24"/>
        </w:rPr>
        <w:t xml:space="preserve">, </w:t>
      </w:r>
      <w:r w:rsidRPr="00121A2C">
        <w:rPr>
          <w:rFonts w:ascii="Times New Roman" w:hAnsi="Times New Roman"/>
          <w:sz w:val="24"/>
          <w:szCs w:val="24"/>
        </w:rPr>
        <w:t>namelijk de diepst gevallen zondaars: grote zondaars</w:t>
      </w:r>
      <w:r>
        <w:rPr>
          <w:rFonts w:ascii="Times New Roman" w:hAnsi="Times New Roman"/>
          <w:sz w:val="24"/>
          <w:szCs w:val="24"/>
        </w:rPr>
        <w:t xml:space="preserve">, </w:t>
      </w:r>
      <w:r w:rsidRPr="00121A2C">
        <w:rPr>
          <w:rFonts w:ascii="Times New Roman" w:hAnsi="Times New Roman"/>
          <w:sz w:val="24"/>
          <w:szCs w:val="24"/>
        </w:rPr>
        <w:t>Jeruzalemse zondaars</w:t>
      </w:r>
      <w:r>
        <w:rPr>
          <w:rFonts w:ascii="Times New Roman" w:hAnsi="Times New Roman"/>
          <w:sz w:val="24"/>
          <w:szCs w:val="24"/>
        </w:rPr>
        <w:t xml:space="preserve">, </w:t>
      </w:r>
      <w:r w:rsidRPr="00121A2C">
        <w:rPr>
          <w:rFonts w:ascii="Times New Roman" w:hAnsi="Times New Roman"/>
          <w:sz w:val="24"/>
          <w:szCs w:val="24"/>
        </w:rPr>
        <w:t>Samaritaanse zondaars</w:t>
      </w:r>
      <w:r>
        <w:rPr>
          <w:rFonts w:ascii="Times New Roman" w:hAnsi="Times New Roman"/>
          <w:sz w:val="24"/>
          <w:szCs w:val="24"/>
        </w:rPr>
        <w:t xml:space="preserve">, </w:t>
      </w:r>
      <w:r w:rsidRPr="00121A2C">
        <w:rPr>
          <w:rFonts w:ascii="Times New Roman" w:hAnsi="Times New Roman"/>
          <w:sz w:val="24"/>
          <w:szCs w:val="24"/>
        </w:rPr>
        <w:t>tollenaars</w:t>
      </w:r>
      <w:r>
        <w:rPr>
          <w:rFonts w:ascii="Times New Roman" w:hAnsi="Times New Roman"/>
          <w:sz w:val="24"/>
          <w:szCs w:val="24"/>
        </w:rPr>
        <w:t>. I</w:t>
      </w:r>
      <w:r w:rsidRPr="00121A2C">
        <w:rPr>
          <w:rFonts w:ascii="Times New Roman" w:hAnsi="Times New Roman"/>
          <w:sz w:val="24"/>
          <w:szCs w:val="24"/>
        </w:rPr>
        <w:t>k kon verder aanwijzen</w:t>
      </w:r>
      <w:r>
        <w:rPr>
          <w:rFonts w:ascii="Times New Roman" w:hAnsi="Times New Roman"/>
          <w:sz w:val="24"/>
          <w:szCs w:val="24"/>
        </w:rPr>
        <w:t xml:space="preserve">, </w:t>
      </w:r>
      <w:r w:rsidRPr="00121A2C">
        <w:rPr>
          <w:rFonts w:ascii="Times New Roman" w:hAnsi="Times New Roman"/>
          <w:sz w:val="24"/>
          <w:szCs w:val="24"/>
        </w:rPr>
        <w:t>hoe Hij de uitnodigingen</w:t>
      </w:r>
      <w:r>
        <w:rPr>
          <w:rFonts w:ascii="Times New Roman" w:hAnsi="Times New Roman"/>
          <w:sz w:val="24"/>
          <w:szCs w:val="24"/>
        </w:rPr>
        <w:t xml:space="preserve">, </w:t>
      </w:r>
      <w:r w:rsidRPr="00121A2C">
        <w:rPr>
          <w:rFonts w:ascii="Times New Roman" w:hAnsi="Times New Roman"/>
          <w:sz w:val="24"/>
          <w:szCs w:val="24"/>
        </w:rPr>
        <w:t>beloften en voorbeelden</w:t>
      </w:r>
      <w:r>
        <w:rPr>
          <w:rFonts w:ascii="Times New Roman" w:hAnsi="Times New Roman"/>
          <w:sz w:val="24"/>
          <w:szCs w:val="24"/>
        </w:rPr>
        <w:t xml:space="preserve"> van Zijn liefde </w:t>
      </w:r>
      <w:r w:rsidRPr="00121A2C">
        <w:rPr>
          <w:rFonts w:ascii="Times New Roman" w:hAnsi="Times New Roman"/>
          <w:sz w:val="24"/>
          <w:szCs w:val="24"/>
        </w:rPr>
        <w:t>evenredig met de behoefte aan bemoediging en vertroosting der</w:t>
      </w:r>
      <w:r>
        <w:rPr>
          <w:rFonts w:ascii="Times New Roman" w:hAnsi="Times New Roman"/>
          <w:sz w:val="24"/>
          <w:szCs w:val="24"/>
        </w:rPr>
        <w:t xml:space="preserve"> zielen, </w:t>
      </w:r>
      <w:r w:rsidRPr="00121A2C">
        <w:rPr>
          <w:rFonts w:ascii="Times New Roman" w:hAnsi="Times New Roman"/>
          <w:sz w:val="24"/>
          <w:szCs w:val="24"/>
        </w:rPr>
        <w:t>die op Hem vertrouwen</w:t>
      </w:r>
      <w:r>
        <w:rPr>
          <w:rFonts w:ascii="Times New Roman" w:hAnsi="Times New Roman"/>
          <w:sz w:val="24"/>
          <w:szCs w:val="24"/>
        </w:rPr>
        <w:t xml:space="preserve">, </w:t>
      </w:r>
      <w:r w:rsidRPr="00121A2C">
        <w:rPr>
          <w:rFonts w:ascii="Times New Roman" w:hAnsi="Times New Roman"/>
          <w:sz w:val="24"/>
          <w:szCs w:val="24"/>
        </w:rPr>
        <w:t xml:space="preserve">want ook daardoor kunnen wij </w:t>
      </w:r>
      <w:r>
        <w:rPr>
          <w:rFonts w:ascii="Times New Roman" w:hAnsi="Times New Roman"/>
          <w:sz w:val="24"/>
          <w:szCs w:val="24"/>
        </w:rPr>
        <w:t>Christus'</w:t>
      </w:r>
      <w:r w:rsidRPr="00121A2C">
        <w:rPr>
          <w:rFonts w:ascii="Times New Roman" w:hAnsi="Times New Roman"/>
          <w:sz w:val="24"/>
          <w:szCs w:val="24"/>
        </w:rPr>
        <w:t xml:space="preserve"> liefde leren kennen.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Maar </w:t>
      </w:r>
      <w:r w:rsidRPr="00121A2C">
        <w:rPr>
          <w:rFonts w:ascii="Times New Roman" w:hAnsi="Times New Roman"/>
          <w:sz w:val="24"/>
          <w:szCs w:val="24"/>
        </w:rPr>
        <w:t xml:space="preserve">wij willen thans overgaan tot ons Derde punt.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Maar de hoogste trap der kennis van </w:t>
      </w:r>
      <w:r>
        <w:rPr>
          <w:rFonts w:ascii="Times New Roman" w:hAnsi="Times New Roman"/>
          <w:sz w:val="24"/>
          <w:szCs w:val="24"/>
        </w:rPr>
        <w:t>Christus'</w:t>
      </w:r>
      <w:r w:rsidRPr="00121A2C">
        <w:rPr>
          <w:rFonts w:ascii="Times New Roman" w:hAnsi="Times New Roman"/>
          <w:sz w:val="24"/>
          <w:szCs w:val="24"/>
        </w:rPr>
        <w:t xml:space="preserve"> liefde</w:t>
      </w:r>
      <w:r>
        <w:rPr>
          <w:rFonts w:ascii="Times New Roman" w:hAnsi="Times New Roman"/>
          <w:sz w:val="24"/>
          <w:szCs w:val="24"/>
        </w:rPr>
        <w:t xml:space="preserve">, </w:t>
      </w:r>
      <w:r w:rsidRPr="00121A2C">
        <w:rPr>
          <w:rFonts w:ascii="Times New Roman" w:hAnsi="Times New Roman"/>
          <w:sz w:val="24"/>
          <w:szCs w:val="24"/>
        </w:rPr>
        <w:t>waartoe wij geraken kunnen</w:t>
      </w:r>
      <w:r>
        <w:rPr>
          <w:rFonts w:ascii="Times New Roman" w:hAnsi="Times New Roman"/>
          <w:sz w:val="24"/>
          <w:szCs w:val="24"/>
        </w:rPr>
        <w:t xml:space="preserve">, </w:t>
      </w:r>
      <w:r w:rsidRPr="00121A2C">
        <w:rPr>
          <w:rFonts w:ascii="Times New Roman" w:hAnsi="Times New Roman"/>
          <w:sz w:val="24"/>
          <w:szCs w:val="24"/>
        </w:rPr>
        <w:t>is te weten</w:t>
      </w:r>
      <w:r>
        <w:rPr>
          <w:rFonts w:ascii="Times New Roman" w:hAnsi="Times New Roman"/>
          <w:sz w:val="24"/>
          <w:szCs w:val="24"/>
        </w:rPr>
        <w:t xml:space="preserve">, </w:t>
      </w:r>
      <w:r w:rsidRPr="00121A2C">
        <w:rPr>
          <w:rFonts w:ascii="Times New Roman" w:hAnsi="Times New Roman"/>
          <w:sz w:val="24"/>
          <w:szCs w:val="24"/>
        </w:rPr>
        <w:t xml:space="preserve">dat zij de kennis te boven gaat: </w:t>
      </w:r>
      <w:r w:rsidRPr="001E67E5">
        <w:rPr>
          <w:rFonts w:ascii="Times New Roman" w:hAnsi="Times New Roman"/>
          <w:i/>
          <w:sz w:val="24"/>
          <w:szCs w:val="24"/>
        </w:rPr>
        <w:t>En bekennen de liefde van Christus</w:t>
      </w:r>
      <w:r w:rsidRPr="001E67E5">
        <w:rPr>
          <w:rFonts w:ascii="Times New Roman" w:hAnsi="Times New Roman"/>
          <w:b/>
          <w:i/>
          <w:sz w:val="24"/>
          <w:szCs w:val="24"/>
        </w:rPr>
        <w:t>, die de kennis te boven gaat</w:t>
      </w:r>
      <w:r w:rsidRPr="001E67E5">
        <w:rPr>
          <w:rFonts w:ascii="Times New Roman" w:hAnsi="Times New Roman"/>
          <w:b/>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Deze waarheid blijkt duidelijk: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1. Uit</w:t>
      </w:r>
      <w:r>
        <w:rPr>
          <w:rFonts w:ascii="Times New Roman" w:hAnsi="Times New Roman"/>
          <w:sz w:val="24"/>
          <w:szCs w:val="24"/>
        </w:rPr>
        <w:t xml:space="preserve"> de </w:t>
      </w:r>
      <w:r w:rsidRPr="00121A2C">
        <w:rPr>
          <w:rFonts w:ascii="Times New Roman" w:hAnsi="Times New Roman"/>
          <w:sz w:val="24"/>
          <w:szCs w:val="24"/>
        </w:rPr>
        <w:t>tekst zelf</w:t>
      </w:r>
      <w:r>
        <w:rPr>
          <w:rFonts w:ascii="Times New Roman" w:hAnsi="Times New Roman"/>
          <w:sz w:val="24"/>
          <w:szCs w:val="24"/>
        </w:rPr>
        <w:t xml:space="preserve">, </w:t>
      </w:r>
      <w:r w:rsidRPr="00121A2C">
        <w:rPr>
          <w:rFonts w:ascii="Times New Roman" w:hAnsi="Times New Roman"/>
          <w:sz w:val="24"/>
          <w:szCs w:val="24"/>
        </w:rPr>
        <w:t xml:space="preserve">want de Apostel begeert in deze bede voor de </w:t>
      </w:r>
      <w:r>
        <w:rPr>
          <w:rFonts w:ascii="Times New Roman" w:hAnsi="Times New Roman"/>
          <w:sz w:val="24"/>
          <w:szCs w:val="24"/>
        </w:rPr>
        <w:t>Eféze</w:t>
      </w:r>
      <w:r w:rsidRPr="00121A2C">
        <w:rPr>
          <w:rFonts w:ascii="Times New Roman" w:hAnsi="Times New Roman"/>
          <w:sz w:val="24"/>
          <w:szCs w:val="24"/>
        </w:rPr>
        <w:t xml:space="preserve"> niet slechts</w:t>
      </w:r>
      <w:r>
        <w:rPr>
          <w:rFonts w:ascii="Times New Roman" w:hAnsi="Times New Roman"/>
          <w:sz w:val="24"/>
          <w:szCs w:val="24"/>
        </w:rPr>
        <w:t xml:space="preserve">, </w:t>
      </w:r>
      <w:r w:rsidRPr="00121A2C">
        <w:rPr>
          <w:rFonts w:ascii="Times New Roman" w:hAnsi="Times New Roman"/>
          <w:sz w:val="24"/>
          <w:szCs w:val="24"/>
        </w:rPr>
        <w:t>dat zij een kennis mogen verkrijgen van de liefde van Christus</w:t>
      </w:r>
      <w:r>
        <w:rPr>
          <w:rFonts w:ascii="Times New Roman" w:hAnsi="Times New Roman"/>
          <w:sz w:val="24"/>
          <w:szCs w:val="24"/>
        </w:rPr>
        <w:t>, maar</w:t>
      </w:r>
      <w:r w:rsidRPr="00121A2C">
        <w:rPr>
          <w:rFonts w:ascii="Times New Roman" w:hAnsi="Times New Roman"/>
          <w:sz w:val="24"/>
          <w:szCs w:val="24"/>
        </w:rPr>
        <w:t xml:space="preserve"> omschrijft ook die liefde door deze woorden: die de kennis te boven gaat. </w:t>
      </w:r>
      <w:r>
        <w:rPr>
          <w:rFonts w:ascii="Times New Roman" w:hAnsi="Times New Roman"/>
          <w:sz w:val="24"/>
          <w:szCs w:val="24"/>
        </w:rPr>
        <w:t>"</w:t>
      </w:r>
      <w:r w:rsidRPr="00121A2C">
        <w:rPr>
          <w:rFonts w:ascii="Times New Roman" w:hAnsi="Times New Roman"/>
          <w:sz w:val="24"/>
          <w:szCs w:val="24"/>
        </w:rPr>
        <w:t>En bekennen de liefde van Christus</w:t>
      </w:r>
      <w:r>
        <w:rPr>
          <w:rFonts w:ascii="Times New Roman" w:hAnsi="Times New Roman"/>
          <w:sz w:val="24"/>
          <w:szCs w:val="24"/>
        </w:rPr>
        <w:t xml:space="preserve">, </w:t>
      </w:r>
      <w:r w:rsidRPr="00121A2C">
        <w:rPr>
          <w:rFonts w:ascii="Times New Roman" w:hAnsi="Times New Roman"/>
          <w:sz w:val="24"/>
          <w:szCs w:val="24"/>
        </w:rPr>
        <w:t>die de kennis te boven gaat.</w:t>
      </w:r>
      <w:r>
        <w:rPr>
          <w:rFonts w:ascii="Times New Roman" w:hAnsi="Times New Roman"/>
          <w:sz w:val="24"/>
          <w:szCs w:val="24"/>
        </w:rPr>
        <w:t>"</w:t>
      </w:r>
      <w:r w:rsidRPr="00121A2C">
        <w:rPr>
          <w:rFonts w:ascii="Times New Roman" w:hAnsi="Times New Roman"/>
          <w:sz w:val="24"/>
          <w:szCs w:val="24"/>
        </w:rPr>
        <w:t xml:space="preserve"> Gelijk onze rede en vleselijke verbeelding al wat van Christus is op onheilige wijze behandelt</w:t>
      </w:r>
      <w:r>
        <w:rPr>
          <w:rFonts w:ascii="Times New Roman" w:hAnsi="Times New Roman"/>
          <w:sz w:val="24"/>
          <w:szCs w:val="24"/>
        </w:rPr>
        <w:t xml:space="preserve">, </w:t>
      </w:r>
      <w:r w:rsidRPr="00121A2C">
        <w:rPr>
          <w:rFonts w:ascii="Times New Roman" w:hAnsi="Times New Roman"/>
          <w:sz w:val="24"/>
          <w:szCs w:val="24"/>
        </w:rPr>
        <w:t xml:space="preserve">zo ook in het bijzonder </w:t>
      </w:r>
      <w:r>
        <w:rPr>
          <w:rFonts w:ascii="Times New Roman" w:hAnsi="Times New Roman"/>
          <w:sz w:val="24"/>
          <w:szCs w:val="24"/>
        </w:rPr>
        <w:t>Christus'</w:t>
      </w:r>
      <w:r w:rsidRPr="00121A2C">
        <w:rPr>
          <w:rFonts w:ascii="Times New Roman" w:hAnsi="Times New Roman"/>
          <w:sz w:val="24"/>
          <w:szCs w:val="24"/>
        </w:rPr>
        <w:t xml:space="preserve"> liefde en toegenegenheid</w:t>
      </w:r>
      <w:r>
        <w:rPr>
          <w:rFonts w:ascii="Times New Roman" w:hAnsi="Times New Roman"/>
          <w:sz w:val="24"/>
          <w:szCs w:val="24"/>
        </w:rPr>
        <w:t xml:space="preserve">, omdat </w:t>
      </w:r>
      <w:r w:rsidRPr="00121A2C">
        <w:rPr>
          <w:rFonts w:ascii="Times New Roman" w:hAnsi="Times New Roman"/>
          <w:sz w:val="24"/>
          <w:szCs w:val="24"/>
        </w:rPr>
        <w:t xml:space="preserve">deze het eerst onder onze aandacht komt en dan teruggebracht wordt tot de grenzen van </w:t>
      </w:r>
      <w:r>
        <w:rPr>
          <w:rFonts w:ascii="Times New Roman" w:hAnsi="Times New Roman"/>
          <w:sz w:val="24"/>
          <w:szCs w:val="24"/>
        </w:rPr>
        <w:t>onze</w:t>
      </w:r>
      <w:r w:rsidRPr="00121A2C">
        <w:rPr>
          <w:rFonts w:ascii="Times New Roman" w:hAnsi="Times New Roman"/>
          <w:sz w:val="24"/>
          <w:szCs w:val="24"/>
        </w:rPr>
        <w:t xml:space="preserve"> aardse zin</w:t>
      </w:r>
      <w:r>
        <w:rPr>
          <w:rFonts w:ascii="Times New Roman" w:hAnsi="Times New Roman"/>
          <w:sz w:val="24"/>
          <w:szCs w:val="24"/>
        </w:rPr>
        <w:t xml:space="preserve">, </w:t>
      </w:r>
      <w:r w:rsidRPr="00121A2C">
        <w:rPr>
          <w:rFonts w:ascii="Times New Roman" w:hAnsi="Times New Roman"/>
          <w:sz w:val="24"/>
          <w:szCs w:val="24"/>
        </w:rPr>
        <w:t>alsof</w:t>
      </w:r>
      <w:r>
        <w:rPr>
          <w:rFonts w:ascii="Times New Roman" w:hAnsi="Times New Roman"/>
          <w:sz w:val="24"/>
          <w:szCs w:val="24"/>
        </w:rPr>
        <w:t xml:space="preserve"> haar </w:t>
      </w:r>
      <w:r w:rsidRPr="00121A2C">
        <w:rPr>
          <w:rFonts w:ascii="Times New Roman" w:hAnsi="Times New Roman"/>
          <w:sz w:val="24"/>
          <w:szCs w:val="24"/>
        </w:rPr>
        <w:t>zaligmakende kracht en macht zich niet verder uitstrekt</w:t>
      </w:r>
      <w:r>
        <w:rPr>
          <w:rFonts w:ascii="Times New Roman" w:hAnsi="Times New Roman"/>
          <w:sz w:val="24"/>
          <w:szCs w:val="24"/>
        </w:rPr>
        <w:t>. Zo</w:t>
      </w:r>
      <w:r w:rsidRPr="00121A2C">
        <w:rPr>
          <w:rFonts w:ascii="Times New Roman" w:hAnsi="Times New Roman"/>
          <w:sz w:val="24"/>
          <w:szCs w:val="24"/>
        </w:rPr>
        <w:t xml:space="preserve"> zeggen wij soms tot onze ziel</w:t>
      </w:r>
      <w:r>
        <w:rPr>
          <w:rFonts w:ascii="Times New Roman" w:hAnsi="Times New Roman"/>
          <w:sz w:val="24"/>
          <w:szCs w:val="24"/>
        </w:rPr>
        <w:t xml:space="preserve">, </w:t>
      </w:r>
      <w:r w:rsidRPr="00121A2C">
        <w:rPr>
          <w:rFonts w:ascii="Times New Roman" w:hAnsi="Times New Roman"/>
          <w:sz w:val="24"/>
          <w:szCs w:val="24"/>
        </w:rPr>
        <w:t xml:space="preserve">gelijk Farao tot de kinderen Israëls: </w:t>
      </w:r>
      <w:r>
        <w:rPr>
          <w:rFonts w:ascii="Times New Roman" w:hAnsi="Times New Roman"/>
          <w:sz w:val="24"/>
          <w:szCs w:val="24"/>
        </w:rPr>
        <w:t>"</w:t>
      </w:r>
      <w:r w:rsidRPr="00121A2C">
        <w:rPr>
          <w:rFonts w:ascii="Times New Roman" w:hAnsi="Times New Roman"/>
          <w:sz w:val="24"/>
          <w:szCs w:val="24"/>
        </w:rPr>
        <w:t>De Heere zij</w:t>
      </w:r>
      <w:r>
        <w:rPr>
          <w:rFonts w:ascii="Times New Roman" w:hAnsi="Times New Roman"/>
          <w:sz w:val="24"/>
          <w:szCs w:val="24"/>
        </w:rPr>
        <w:t xml:space="preserve"> zo </w:t>
      </w:r>
      <w:r w:rsidRPr="00121A2C">
        <w:rPr>
          <w:rFonts w:ascii="Times New Roman" w:hAnsi="Times New Roman"/>
          <w:sz w:val="24"/>
          <w:szCs w:val="24"/>
        </w:rPr>
        <w:t>met ulieden</w:t>
      </w:r>
      <w:r>
        <w:rPr>
          <w:rFonts w:ascii="Times New Roman" w:hAnsi="Times New Roman"/>
          <w:sz w:val="24"/>
          <w:szCs w:val="24"/>
        </w:rPr>
        <w:t xml:space="preserve">, </w:t>
      </w:r>
      <w:r w:rsidRPr="00121A2C">
        <w:rPr>
          <w:rFonts w:ascii="Times New Roman" w:hAnsi="Times New Roman"/>
          <w:sz w:val="24"/>
          <w:szCs w:val="24"/>
        </w:rPr>
        <w:t>als ik u en</w:t>
      </w:r>
      <w:r>
        <w:rPr>
          <w:rFonts w:ascii="Times New Roman" w:hAnsi="Times New Roman"/>
          <w:sz w:val="24"/>
          <w:szCs w:val="24"/>
        </w:rPr>
        <w:t xml:space="preserve"> uw </w:t>
      </w:r>
      <w:r w:rsidRPr="00121A2C">
        <w:rPr>
          <w:rFonts w:ascii="Times New Roman" w:hAnsi="Times New Roman"/>
          <w:sz w:val="24"/>
          <w:szCs w:val="24"/>
        </w:rPr>
        <w:t>kleine kinderen zal laten trekken</w:t>
      </w:r>
      <w:r>
        <w:rPr>
          <w:rFonts w:ascii="Times New Roman" w:hAnsi="Times New Roman"/>
          <w:sz w:val="24"/>
          <w:szCs w:val="24"/>
        </w:rPr>
        <w:t xml:space="preserve">", Ex. </w:t>
      </w:r>
      <w:r w:rsidRPr="00121A2C">
        <w:rPr>
          <w:rFonts w:ascii="Times New Roman" w:hAnsi="Times New Roman"/>
          <w:sz w:val="24"/>
          <w:szCs w:val="24"/>
        </w:rPr>
        <w:t xml:space="preserve">10:10.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Wij menen</w:t>
      </w:r>
      <w:r>
        <w:rPr>
          <w:rFonts w:ascii="Times New Roman" w:hAnsi="Times New Roman"/>
          <w:sz w:val="24"/>
          <w:szCs w:val="24"/>
        </w:rPr>
        <w:t xml:space="preserve">, </w:t>
      </w:r>
      <w:r w:rsidRPr="00121A2C">
        <w:rPr>
          <w:rFonts w:ascii="Times New Roman" w:hAnsi="Times New Roman"/>
          <w:sz w:val="24"/>
          <w:szCs w:val="24"/>
        </w:rPr>
        <w:t>dat Christus ons niet meer liefheeft</w:t>
      </w:r>
      <w:r>
        <w:rPr>
          <w:rFonts w:ascii="Times New Roman" w:hAnsi="Times New Roman"/>
          <w:sz w:val="24"/>
          <w:szCs w:val="24"/>
        </w:rPr>
        <w:t xml:space="preserve">, </w:t>
      </w:r>
      <w:r w:rsidRPr="00121A2C">
        <w:rPr>
          <w:rFonts w:ascii="Times New Roman" w:hAnsi="Times New Roman"/>
          <w:sz w:val="24"/>
          <w:szCs w:val="24"/>
        </w:rPr>
        <w:t>dan Hij naar onze voorstelling kan</w:t>
      </w:r>
      <w:r>
        <w:rPr>
          <w:rFonts w:ascii="Times New Roman" w:hAnsi="Times New Roman"/>
          <w:sz w:val="24"/>
          <w:szCs w:val="24"/>
        </w:rPr>
        <w:t xml:space="preserve">, </w:t>
      </w:r>
      <w:r w:rsidRPr="00121A2C">
        <w:rPr>
          <w:rFonts w:ascii="Times New Roman" w:hAnsi="Times New Roman"/>
          <w:sz w:val="24"/>
          <w:szCs w:val="24"/>
        </w:rPr>
        <w:t>en denken dan</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Christus'</w:t>
      </w:r>
      <w:r w:rsidRPr="00121A2C">
        <w:rPr>
          <w:rFonts w:ascii="Times New Roman" w:hAnsi="Times New Roman"/>
          <w:sz w:val="24"/>
          <w:szCs w:val="24"/>
        </w:rPr>
        <w:t xml:space="preserve"> liefde door ons </w:t>
      </w:r>
      <w:r>
        <w:rPr>
          <w:rFonts w:ascii="Times New Roman" w:hAnsi="Times New Roman"/>
          <w:sz w:val="24"/>
          <w:szCs w:val="24"/>
        </w:rPr>
        <w:t>volkomen</w:t>
      </w:r>
      <w:r w:rsidRPr="00121A2C">
        <w:rPr>
          <w:rFonts w:ascii="Times New Roman" w:hAnsi="Times New Roman"/>
          <w:sz w:val="24"/>
          <w:szCs w:val="24"/>
        </w:rPr>
        <w:t xml:space="preserve"> kan verstaan worden.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Maar </w:t>
      </w:r>
      <w:r w:rsidRPr="00121A2C">
        <w:rPr>
          <w:rFonts w:ascii="Times New Roman" w:hAnsi="Times New Roman"/>
          <w:sz w:val="24"/>
          <w:szCs w:val="24"/>
        </w:rPr>
        <w:t>zulke gedachten zijn verkeerd</w:t>
      </w:r>
      <w:r>
        <w:rPr>
          <w:rFonts w:ascii="Times New Roman" w:hAnsi="Times New Roman"/>
          <w:sz w:val="24"/>
          <w:szCs w:val="24"/>
        </w:rPr>
        <w:t xml:space="preserve">, </w:t>
      </w:r>
      <w:r w:rsidRPr="00121A2C">
        <w:rPr>
          <w:rFonts w:ascii="Times New Roman" w:hAnsi="Times New Roman"/>
          <w:sz w:val="24"/>
          <w:szCs w:val="24"/>
        </w:rPr>
        <w:t>en dit is de liefde van Christus niet: het is niets dan een vals beeld voor onze ogen</w:t>
      </w:r>
      <w:r>
        <w:rPr>
          <w:rFonts w:ascii="Times New Roman" w:hAnsi="Times New Roman"/>
          <w:sz w:val="24"/>
          <w:szCs w:val="24"/>
        </w:rPr>
        <w:t>. I</w:t>
      </w:r>
      <w:r w:rsidRPr="00121A2C">
        <w:rPr>
          <w:rFonts w:ascii="Times New Roman" w:hAnsi="Times New Roman"/>
          <w:sz w:val="24"/>
          <w:szCs w:val="24"/>
        </w:rPr>
        <w:t>k spreek nu niet wan een zwakke of geringe kennis</w:t>
      </w:r>
      <w:r>
        <w:rPr>
          <w:rFonts w:ascii="Times New Roman" w:hAnsi="Times New Roman"/>
          <w:sz w:val="24"/>
          <w:szCs w:val="24"/>
        </w:rPr>
        <w:t>, maar</w:t>
      </w:r>
      <w:r w:rsidRPr="00121A2C">
        <w:rPr>
          <w:rFonts w:ascii="Times New Roman" w:hAnsi="Times New Roman"/>
          <w:sz w:val="24"/>
          <w:szCs w:val="24"/>
        </w:rPr>
        <w:t xml:space="preserve"> van trotse en dwaze voorstellingen</w:t>
      </w:r>
      <w:r>
        <w:rPr>
          <w:rFonts w:ascii="Times New Roman" w:hAnsi="Times New Roman"/>
          <w:sz w:val="24"/>
          <w:szCs w:val="24"/>
        </w:rPr>
        <w:t>. E</w:t>
      </w:r>
      <w:r w:rsidRPr="00121A2C">
        <w:rPr>
          <w:rFonts w:ascii="Times New Roman" w:hAnsi="Times New Roman"/>
          <w:sz w:val="24"/>
          <w:szCs w:val="24"/>
        </w:rPr>
        <w:t>en mens kan door ongeloof wanen</w:t>
      </w:r>
      <w:r>
        <w:rPr>
          <w:rFonts w:ascii="Times New Roman" w:hAnsi="Times New Roman"/>
          <w:sz w:val="24"/>
          <w:szCs w:val="24"/>
        </w:rPr>
        <w:t xml:space="preserve">, </w:t>
      </w:r>
      <w:r w:rsidRPr="00121A2C">
        <w:rPr>
          <w:rFonts w:ascii="Times New Roman" w:hAnsi="Times New Roman"/>
          <w:sz w:val="24"/>
          <w:szCs w:val="24"/>
        </w:rPr>
        <w:t>dat Christus hem niet liefheeft</w:t>
      </w:r>
      <w:r>
        <w:rPr>
          <w:rFonts w:ascii="Times New Roman" w:hAnsi="Times New Roman"/>
          <w:sz w:val="24"/>
          <w:szCs w:val="24"/>
        </w:rPr>
        <w:t xml:space="preserve">, </w:t>
      </w:r>
      <w:r w:rsidRPr="00121A2C">
        <w:rPr>
          <w:rFonts w:ascii="Times New Roman" w:hAnsi="Times New Roman"/>
          <w:sz w:val="24"/>
          <w:szCs w:val="24"/>
        </w:rPr>
        <w:t>en toch kan Christus hem beminnen met een liefde</w:t>
      </w:r>
      <w:r>
        <w:rPr>
          <w:rFonts w:ascii="Times New Roman" w:hAnsi="Times New Roman"/>
          <w:sz w:val="24"/>
          <w:szCs w:val="24"/>
        </w:rPr>
        <w:t xml:space="preserve">, </w:t>
      </w:r>
      <w:r w:rsidRPr="00121A2C">
        <w:rPr>
          <w:rFonts w:ascii="Times New Roman" w:hAnsi="Times New Roman"/>
          <w:sz w:val="24"/>
          <w:szCs w:val="24"/>
        </w:rPr>
        <w:t>die de kennis te boven gaat. Maar als hij meent</w:t>
      </w:r>
      <w:r>
        <w:rPr>
          <w:rFonts w:ascii="Times New Roman" w:hAnsi="Times New Roman"/>
          <w:sz w:val="24"/>
          <w:szCs w:val="24"/>
        </w:rPr>
        <w:t xml:space="preserve">, </w:t>
      </w:r>
      <w:r w:rsidRPr="00121A2C">
        <w:rPr>
          <w:rFonts w:ascii="Times New Roman" w:hAnsi="Times New Roman"/>
          <w:sz w:val="24"/>
          <w:szCs w:val="24"/>
        </w:rPr>
        <w:t xml:space="preserve">de grenzen van </w:t>
      </w:r>
      <w:r>
        <w:rPr>
          <w:rFonts w:ascii="Times New Roman" w:hAnsi="Times New Roman"/>
          <w:sz w:val="24"/>
          <w:szCs w:val="24"/>
        </w:rPr>
        <w:t>Christus'</w:t>
      </w:r>
      <w:r w:rsidRPr="00121A2C">
        <w:rPr>
          <w:rFonts w:ascii="Times New Roman" w:hAnsi="Times New Roman"/>
          <w:sz w:val="24"/>
          <w:szCs w:val="24"/>
        </w:rPr>
        <w:t xml:space="preserve"> liefde gevonden te hebben en te weten</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niet dezelfde formaliteiten of hetzelfde oordeel hebben als hij zelf</w:t>
      </w:r>
      <w:r>
        <w:rPr>
          <w:rFonts w:ascii="Times New Roman" w:hAnsi="Times New Roman"/>
          <w:sz w:val="24"/>
          <w:szCs w:val="24"/>
        </w:rPr>
        <w:t xml:space="preserve">, </w:t>
      </w:r>
      <w:r w:rsidRPr="00121A2C">
        <w:rPr>
          <w:rFonts w:ascii="Times New Roman" w:hAnsi="Times New Roman"/>
          <w:sz w:val="24"/>
          <w:szCs w:val="24"/>
        </w:rPr>
        <w:t>niet zalig kunnen worden</w:t>
      </w:r>
      <w:r>
        <w:rPr>
          <w:rFonts w:ascii="Times New Roman" w:hAnsi="Times New Roman"/>
          <w:sz w:val="24"/>
          <w:szCs w:val="24"/>
        </w:rPr>
        <w:t xml:space="preserve">, </w:t>
      </w:r>
      <w:r w:rsidRPr="00121A2C">
        <w:rPr>
          <w:rFonts w:ascii="Times New Roman" w:hAnsi="Times New Roman"/>
          <w:sz w:val="24"/>
          <w:szCs w:val="24"/>
        </w:rPr>
        <w:t>dan hebben de ergste hoogmoed en het grootste zelfbedrog zich van</w:t>
      </w:r>
      <w:r>
        <w:rPr>
          <w:rFonts w:ascii="Times New Roman" w:hAnsi="Times New Roman"/>
          <w:sz w:val="24"/>
          <w:szCs w:val="24"/>
        </w:rPr>
        <w:t xml:space="preserve"> die </w:t>
      </w:r>
      <w:r w:rsidRPr="00121A2C">
        <w:rPr>
          <w:rFonts w:ascii="Times New Roman" w:hAnsi="Times New Roman"/>
          <w:sz w:val="24"/>
          <w:szCs w:val="24"/>
        </w:rPr>
        <w:t>mens meester gemaakt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Om</w:t>
      </w:r>
      <w:r w:rsidRPr="00121A2C">
        <w:rPr>
          <w:rFonts w:ascii="Times New Roman" w:hAnsi="Times New Roman"/>
          <w:sz w:val="24"/>
          <w:szCs w:val="24"/>
        </w:rPr>
        <w:t xml:space="preserve"> deze dwaasheid aan te wijzen</w:t>
      </w:r>
      <w:r>
        <w:rPr>
          <w:rFonts w:ascii="Times New Roman" w:hAnsi="Times New Roman"/>
          <w:sz w:val="24"/>
          <w:szCs w:val="24"/>
        </w:rPr>
        <w:t xml:space="preserve">, </w:t>
      </w:r>
      <w:r w:rsidRPr="00121A2C">
        <w:rPr>
          <w:rFonts w:ascii="Times New Roman" w:hAnsi="Times New Roman"/>
          <w:sz w:val="24"/>
          <w:szCs w:val="24"/>
        </w:rPr>
        <w:t>spreekt onze tekst van een liefde</w:t>
      </w:r>
      <w:r>
        <w:rPr>
          <w:rFonts w:ascii="Times New Roman" w:hAnsi="Times New Roman"/>
          <w:sz w:val="24"/>
          <w:szCs w:val="24"/>
        </w:rPr>
        <w:t xml:space="preserve">, </w:t>
      </w:r>
      <w:r w:rsidRPr="00121A2C">
        <w:rPr>
          <w:rFonts w:ascii="Times New Roman" w:hAnsi="Times New Roman"/>
          <w:sz w:val="24"/>
          <w:szCs w:val="24"/>
        </w:rPr>
        <w:t>die de kennis te gaven gaat. Het is opmerkelijk</w:t>
      </w:r>
      <w:r>
        <w:rPr>
          <w:rFonts w:ascii="Times New Roman" w:hAnsi="Times New Roman"/>
          <w:sz w:val="24"/>
          <w:szCs w:val="24"/>
        </w:rPr>
        <w:t xml:space="preserve">, </w:t>
      </w:r>
      <w:r w:rsidRPr="00121A2C">
        <w:rPr>
          <w:rFonts w:ascii="Times New Roman" w:hAnsi="Times New Roman"/>
          <w:sz w:val="24"/>
          <w:szCs w:val="24"/>
        </w:rPr>
        <w:t>dat vele dwaalgeesten de grenzen van des Vaders liefde niet zo eng trekken als die van de liefde</w:t>
      </w:r>
      <w:r>
        <w:rPr>
          <w:rFonts w:ascii="Times New Roman" w:hAnsi="Times New Roman"/>
          <w:sz w:val="24"/>
          <w:szCs w:val="24"/>
        </w:rPr>
        <w:t xml:space="preserve"> van de Zoon. Zo</w:t>
      </w:r>
      <w:r w:rsidRPr="00121A2C">
        <w:rPr>
          <w:rFonts w:ascii="Times New Roman" w:hAnsi="Times New Roman"/>
          <w:sz w:val="24"/>
          <w:szCs w:val="24"/>
        </w:rPr>
        <w:t xml:space="preserve"> zijn er sommigen</w:t>
      </w:r>
      <w:r>
        <w:rPr>
          <w:rFonts w:ascii="Times New Roman" w:hAnsi="Times New Roman"/>
          <w:sz w:val="24"/>
          <w:szCs w:val="24"/>
        </w:rPr>
        <w:t xml:space="preserve">, </w:t>
      </w:r>
      <w:r w:rsidRPr="00121A2C">
        <w:rPr>
          <w:rFonts w:ascii="Times New Roman" w:hAnsi="Times New Roman"/>
          <w:sz w:val="24"/>
          <w:szCs w:val="24"/>
        </w:rPr>
        <w:t>die beweren</w:t>
      </w:r>
      <w:r>
        <w:rPr>
          <w:rFonts w:ascii="Times New Roman" w:hAnsi="Times New Roman"/>
          <w:sz w:val="24"/>
          <w:szCs w:val="24"/>
        </w:rPr>
        <w:t xml:space="preserve">, </w:t>
      </w:r>
      <w:r w:rsidRPr="00121A2C">
        <w:rPr>
          <w:rFonts w:ascii="Times New Roman" w:hAnsi="Times New Roman"/>
          <w:sz w:val="24"/>
          <w:szCs w:val="24"/>
        </w:rPr>
        <w:t>dat de Vader ook degenen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geen </w:t>
      </w:r>
      <w:r w:rsidRPr="00121A2C">
        <w:rPr>
          <w:rFonts w:ascii="Times New Roman" w:hAnsi="Times New Roman"/>
          <w:sz w:val="24"/>
          <w:szCs w:val="24"/>
        </w:rPr>
        <w:t>kennis hebben van Jezus Christus als Middelaar</w:t>
      </w:r>
      <w:r>
        <w:rPr>
          <w:rFonts w:ascii="Times New Roman" w:hAnsi="Times New Roman"/>
          <w:sz w:val="24"/>
          <w:szCs w:val="24"/>
        </w:rPr>
        <w:t xml:space="preserve">, </w:t>
      </w:r>
      <w:r w:rsidRPr="00121A2C">
        <w:rPr>
          <w:rFonts w:ascii="Times New Roman" w:hAnsi="Times New Roman"/>
          <w:sz w:val="24"/>
          <w:szCs w:val="24"/>
        </w:rPr>
        <w:t>kan zalig maken</w:t>
      </w:r>
      <w:r>
        <w:rPr>
          <w:rFonts w:ascii="Times New Roman" w:hAnsi="Times New Roman"/>
          <w:sz w:val="24"/>
          <w:szCs w:val="24"/>
        </w:rPr>
        <w:t xml:space="preserve">, </w:t>
      </w:r>
      <w:r w:rsidRPr="00121A2C">
        <w:rPr>
          <w:rFonts w:ascii="Times New Roman" w:hAnsi="Times New Roman"/>
          <w:sz w:val="24"/>
          <w:szCs w:val="24"/>
        </w:rPr>
        <w:t>gelijk de Heidenen</w:t>
      </w:r>
      <w:r>
        <w:rPr>
          <w:rFonts w:ascii="Times New Roman" w:hAnsi="Times New Roman"/>
          <w:sz w:val="24"/>
          <w:szCs w:val="24"/>
        </w:rPr>
        <w:t xml:space="preserve">, </w:t>
      </w:r>
      <w:r w:rsidRPr="00121A2C">
        <w:rPr>
          <w:rFonts w:ascii="Times New Roman" w:hAnsi="Times New Roman"/>
          <w:sz w:val="24"/>
          <w:szCs w:val="24"/>
        </w:rPr>
        <w:t>die slechts de wet en het licht der natuur bezitten</w:t>
      </w:r>
      <w:r>
        <w:rPr>
          <w:rFonts w:ascii="Times New Roman" w:hAnsi="Times New Roman"/>
          <w:sz w:val="24"/>
          <w:szCs w:val="24"/>
        </w:rPr>
        <w:t xml:space="preserve">, </w:t>
      </w:r>
      <w:r w:rsidRPr="00121A2C">
        <w:rPr>
          <w:rFonts w:ascii="Times New Roman" w:hAnsi="Times New Roman"/>
          <w:sz w:val="24"/>
          <w:szCs w:val="24"/>
        </w:rPr>
        <w:t>met verontwaardiging schreeuwen en zij over de enghartigheid</w:t>
      </w:r>
      <w:r>
        <w:rPr>
          <w:rFonts w:ascii="Times New Roman" w:hAnsi="Times New Roman"/>
          <w:sz w:val="24"/>
          <w:szCs w:val="24"/>
        </w:rPr>
        <w:t xml:space="preserve">, </w:t>
      </w:r>
      <w:r w:rsidRPr="00121A2C">
        <w:rPr>
          <w:rFonts w:ascii="Times New Roman" w:hAnsi="Times New Roman"/>
          <w:sz w:val="24"/>
          <w:szCs w:val="24"/>
        </w:rPr>
        <w:t>bekrompenheid</w:t>
      </w:r>
      <w:r>
        <w:rPr>
          <w:rFonts w:ascii="Times New Roman" w:hAnsi="Times New Roman"/>
          <w:sz w:val="24"/>
          <w:szCs w:val="24"/>
        </w:rPr>
        <w:t xml:space="preserve">, </w:t>
      </w:r>
      <w:r w:rsidRPr="00121A2C">
        <w:rPr>
          <w:rFonts w:ascii="Times New Roman" w:hAnsi="Times New Roman"/>
          <w:sz w:val="24"/>
          <w:szCs w:val="24"/>
        </w:rPr>
        <w:t>strengheid en hoogmoed van hen die het tegenovergestelde vasthouden</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zelf </w:t>
      </w:r>
      <w:r w:rsidRPr="00121A2C">
        <w:rPr>
          <w:rFonts w:ascii="Times New Roman" w:hAnsi="Times New Roman"/>
          <w:sz w:val="24"/>
          <w:szCs w:val="24"/>
        </w:rPr>
        <w:t>schamen zij zich volstrekt niet</w:t>
      </w:r>
      <w:r>
        <w:rPr>
          <w:rFonts w:ascii="Times New Roman" w:hAnsi="Times New Roman"/>
          <w:sz w:val="24"/>
          <w:szCs w:val="24"/>
        </w:rPr>
        <w:t xml:space="preserve">, </w:t>
      </w:r>
      <w:r w:rsidRPr="00121A2C">
        <w:rPr>
          <w:rFonts w:ascii="Times New Roman" w:hAnsi="Times New Roman"/>
          <w:sz w:val="24"/>
          <w:szCs w:val="24"/>
        </w:rPr>
        <w:t>dat zij de liefde van Christus verduisteren</w:t>
      </w:r>
      <w:r>
        <w:rPr>
          <w:rFonts w:ascii="Times New Roman" w:hAnsi="Times New Roman"/>
          <w:sz w:val="24"/>
          <w:szCs w:val="24"/>
        </w:rPr>
        <w:t xml:space="preserve">, </w:t>
      </w:r>
      <w:r w:rsidRPr="00121A2C">
        <w:rPr>
          <w:rFonts w:ascii="Times New Roman" w:hAnsi="Times New Roman"/>
          <w:sz w:val="24"/>
          <w:szCs w:val="24"/>
        </w:rPr>
        <w:t>miskennen en onteren</w:t>
      </w:r>
      <w:r>
        <w:rPr>
          <w:rFonts w:ascii="Times New Roman" w:hAnsi="Times New Roman"/>
          <w:sz w:val="24"/>
          <w:szCs w:val="24"/>
        </w:rPr>
        <w:t xml:space="preserve">, omdat </w:t>
      </w:r>
      <w:r w:rsidRPr="00121A2C">
        <w:rPr>
          <w:rFonts w:ascii="Times New Roman" w:hAnsi="Times New Roman"/>
          <w:sz w:val="24"/>
          <w:szCs w:val="24"/>
        </w:rPr>
        <w:t>zij Zijn werk</w:t>
      </w:r>
      <w:r>
        <w:rPr>
          <w:rFonts w:ascii="Times New Roman" w:hAnsi="Times New Roman"/>
          <w:sz w:val="24"/>
          <w:szCs w:val="24"/>
        </w:rPr>
        <w:t xml:space="preserve">, zijn </w:t>
      </w:r>
      <w:r w:rsidRPr="00121A2C">
        <w:rPr>
          <w:rFonts w:ascii="Times New Roman" w:hAnsi="Times New Roman"/>
          <w:sz w:val="24"/>
          <w:szCs w:val="24"/>
        </w:rPr>
        <w:t>offerande voor onze zonden om Gods toorn te bevredigen</w:t>
      </w:r>
      <w:r>
        <w:rPr>
          <w:rFonts w:ascii="Times New Roman" w:hAnsi="Times New Roman"/>
          <w:sz w:val="24"/>
          <w:szCs w:val="24"/>
        </w:rPr>
        <w:t xml:space="preserve">, </w:t>
      </w:r>
      <w:r w:rsidRPr="00121A2C">
        <w:rPr>
          <w:rFonts w:ascii="Times New Roman" w:hAnsi="Times New Roman"/>
          <w:sz w:val="24"/>
          <w:szCs w:val="24"/>
        </w:rPr>
        <w:t>als een onverschillige zaak beschouwen</w:t>
      </w:r>
      <w:r>
        <w:rPr>
          <w:rFonts w:ascii="Times New Roman" w:hAnsi="Times New Roman"/>
          <w:sz w:val="24"/>
          <w:szCs w:val="24"/>
        </w:rPr>
        <w:t xml:space="preserve">, </w:t>
      </w:r>
      <w:r w:rsidRPr="00121A2C">
        <w:rPr>
          <w:rFonts w:ascii="Times New Roman" w:hAnsi="Times New Roman"/>
          <w:sz w:val="24"/>
          <w:szCs w:val="24"/>
        </w:rPr>
        <w:t xml:space="preserve">die niet meer de aandacht verdient dan alle andere dingen.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de duivel weet daarbij zeer goed</w:t>
      </w:r>
      <w:r>
        <w:rPr>
          <w:rFonts w:ascii="Times New Roman" w:hAnsi="Times New Roman"/>
          <w:sz w:val="24"/>
          <w:szCs w:val="24"/>
        </w:rPr>
        <w:t xml:space="preserve">, </w:t>
      </w:r>
      <w:r w:rsidRPr="00121A2C">
        <w:rPr>
          <w:rFonts w:ascii="Times New Roman" w:hAnsi="Times New Roman"/>
          <w:sz w:val="24"/>
          <w:szCs w:val="24"/>
        </w:rPr>
        <w:t>welke kaart hij speelt</w:t>
      </w:r>
      <w:r>
        <w:rPr>
          <w:rFonts w:ascii="Times New Roman" w:hAnsi="Times New Roman"/>
          <w:sz w:val="24"/>
          <w:szCs w:val="24"/>
        </w:rPr>
        <w:t xml:space="preserve">, </w:t>
      </w:r>
      <w:r w:rsidRPr="00121A2C">
        <w:rPr>
          <w:rFonts w:ascii="Times New Roman" w:hAnsi="Times New Roman"/>
          <w:sz w:val="24"/>
          <w:szCs w:val="24"/>
        </w:rPr>
        <w:t>hij weet wel</w:t>
      </w:r>
      <w:r>
        <w:rPr>
          <w:rFonts w:ascii="Times New Roman" w:hAnsi="Times New Roman"/>
          <w:sz w:val="24"/>
          <w:szCs w:val="24"/>
        </w:rPr>
        <w:t xml:space="preserve">, </w:t>
      </w:r>
      <w:r w:rsidRPr="00121A2C">
        <w:rPr>
          <w:rFonts w:ascii="Times New Roman" w:hAnsi="Times New Roman"/>
          <w:sz w:val="24"/>
          <w:szCs w:val="24"/>
        </w:rPr>
        <w:t>dat er</w:t>
      </w:r>
      <w:r>
        <w:rPr>
          <w:rFonts w:ascii="Times New Roman" w:hAnsi="Times New Roman"/>
          <w:sz w:val="24"/>
          <w:szCs w:val="24"/>
        </w:rPr>
        <w:t xml:space="preserve"> geen </w:t>
      </w:r>
      <w:r w:rsidRPr="00121A2C">
        <w:rPr>
          <w:rFonts w:ascii="Times New Roman" w:hAnsi="Times New Roman"/>
          <w:sz w:val="24"/>
          <w:szCs w:val="24"/>
        </w:rPr>
        <w:t>vergeving van zonden mogelijk is zonder Christus</w:t>
      </w:r>
      <w:r>
        <w:rPr>
          <w:rFonts w:ascii="Times New Roman" w:hAnsi="Times New Roman"/>
          <w:sz w:val="24"/>
          <w:szCs w:val="24"/>
        </w:rPr>
        <w:t xml:space="preserve">, </w:t>
      </w:r>
      <w:r w:rsidRPr="00121A2C">
        <w:rPr>
          <w:rFonts w:ascii="Times New Roman" w:hAnsi="Times New Roman"/>
          <w:sz w:val="24"/>
          <w:szCs w:val="24"/>
        </w:rPr>
        <w:t>zonder het geloof in Zijn bloed. Daarom heeft Hij er niets tegen</w:t>
      </w:r>
      <w:r>
        <w:rPr>
          <w:rFonts w:ascii="Times New Roman" w:hAnsi="Times New Roman"/>
          <w:sz w:val="24"/>
          <w:szCs w:val="24"/>
        </w:rPr>
        <w:t xml:space="preserve">, </w:t>
      </w:r>
      <w:r w:rsidRPr="00121A2C">
        <w:rPr>
          <w:rFonts w:ascii="Times New Roman" w:hAnsi="Times New Roman"/>
          <w:sz w:val="24"/>
          <w:szCs w:val="24"/>
        </w:rPr>
        <w:t>dat dezulken hoog opgeven van de grootheid der liefde Gods als Schepper</w:t>
      </w:r>
      <w:r>
        <w:rPr>
          <w:rFonts w:ascii="Times New Roman" w:hAnsi="Times New Roman"/>
          <w:sz w:val="24"/>
          <w:szCs w:val="24"/>
        </w:rPr>
        <w:t xml:space="preserve">, </w:t>
      </w:r>
      <w:r w:rsidRPr="00121A2C">
        <w:rPr>
          <w:rFonts w:ascii="Times New Roman" w:hAnsi="Times New Roman"/>
          <w:sz w:val="24"/>
          <w:szCs w:val="24"/>
        </w:rPr>
        <w:t>zo zij slechts de liefde van Christus als Middelaar miskennen. Toch is het al onze bewondering waardig</w:t>
      </w:r>
      <w:r>
        <w:rPr>
          <w:rFonts w:ascii="Times New Roman" w:hAnsi="Times New Roman"/>
          <w:sz w:val="24"/>
          <w:szCs w:val="24"/>
        </w:rPr>
        <w:t xml:space="preserve">, </w:t>
      </w:r>
      <w:r w:rsidRPr="00121A2C">
        <w:rPr>
          <w:rFonts w:ascii="Times New Roman" w:hAnsi="Times New Roman"/>
          <w:sz w:val="24"/>
          <w:szCs w:val="24"/>
        </w:rPr>
        <w:t>dat Gods liefde juist daarin het krachtigst geopenbaard is</w:t>
      </w:r>
      <w:r>
        <w:rPr>
          <w:rFonts w:ascii="Times New Roman" w:hAnsi="Times New Roman"/>
          <w:sz w:val="24"/>
          <w:szCs w:val="24"/>
        </w:rPr>
        <w:t xml:space="preserve">, </w:t>
      </w:r>
      <w:r w:rsidRPr="00121A2C">
        <w:rPr>
          <w:rFonts w:ascii="Times New Roman" w:hAnsi="Times New Roman"/>
          <w:sz w:val="24"/>
          <w:szCs w:val="24"/>
        </w:rPr>
        <w:t>dat Hij Zijnen eniggeboren Zoon overgegeven heeft om een Zaligmaker te zijn</w:t>
      </w:r>
      <w:r>
        <w:rPr>
          <w:rFonts w:ascii="Times New Roman" w:hAnsi="Times New Roman"/>
          <w:sz w:val="24"/>
          <w:szCs w:val="24"/>
        </w:rPr>
        <w:t xml:space="preserve">, </w:t>
      </w:r>
      <w:r w:rsidRPr="00121A2C">
        <w:rPr>
          <w:rFonts w:ascii="Times New Roman" w:hAnsi="Times New Roman"/>
          <w:sz w:val="24"/>
          <w:szCs w:val="24"/>
        </w:rPr>
        <w:t>en Diens verdiensten ons toerekent. Maar</w:t>
      </w:r>
      <w:r>
        <w:rPr>
          <w:rFonts w:ascii="Times New Roman" w:hAnsi="Times New Roman"/>
          <w:sz w:val="24"/>
          <w:szCs w:val="24"/>
        </w:rPr>
        <w:t xml:space="preserve">, </w:t>
      </w:r>
      <w:r w:rsidRPr="00121A2C">
        <w:rPr>
          <w:rFonts w:ascii="Times New Roman" w:hAnsi="Times New Roman"/>
          <w:sz w:val="24"/>
          <w:szCs w:val="24"/>
        </w:rPr>
        <w:t>om tot ons onderwerp terug te keren</w:t>
      </w:r>
      <w:r>
        <w:rPr>
          <w:rFonts w:ascii="Times New Roman" w:hAnsi="Times New Roman"/>
          <w:sz w:val="24"/>
          <w:szCs w:val="24"/>
        </w:rPr>
        <w:t xml:space="preserve">, </w:t>
      </w:r>
      <w:r w:rsidRPr="00121A2C">
        <w:rPr>
          <w:rFonts w:ascii="Times New Roman" w:hAnsi="Times New Roman"/>
          <w:sz w:val="24"/>
          <w:szCs w:val="24"/>
        </w:rPr>
        <w:t>die liefde van Christus is een liefde</w:t>
      </w:r>
      <w:r>
        <w:rPr>
          <w:rFonts w:ascii="Times New Roman" w:hAnsi="Times New Roman"/>
          <w:sz w:val="24"/>
          <w:szCs w:val="24"/>
        </w:rPr>
        <w:t xml:space="preserve">, </w:t>
      </w:r>
      <w:r w:rsidRPr="00121A2C">
        <w:rPr>
          <w:rFonts w:ascii="Times New Roman" w:hAnsi="Times New Roman"/>
          <w:sz w:val="24"/>
          <w:szCs w:val="24"/>
        </w:rPr>
        <w:t>die de kennis te boven gaat</w:t>
      </w:r>
      <w:r>
        <w:rPr>
          <w:rFonts w:ascii="Times New Roman" w:hAnsi="Times New Roman"/>
          <w:sz w:val="24"/>
          <w:szCs w:val="24"/>
        </w:rPr>
        <w:t xml:space="preserve">, </w:t>
      </w:r>
      <w:r w:rsidRPr="00121A2C">
        <w:rPr>
          <w:rFonts w:ascii="Times New Roman" w:hAnsi="Times New Roman"/>
          <w:sz w:val="24"/>
          <w:szCs w:val="24"/>
        </w:rPr>
        <w:t>en de hoogste trap onzer kennis is</w:t>
      </w:r>
      <w:r>
        <w:rPr>
          <w:rFonts w:ascii="Times New Roman" w:hAnsi="Times New Roman"/>
          <w:sz w:val="24"/>
          <w:szCs w:val="24"/>
        </w:rPr>
        <w:t xml:space="preserve">, </w:t>
      </w:r>
      <w:r w:rsidRPr="00121A2C">
        <w:rPr>
          <w:rFonts w:ascii="Times New Roman" w:hAnsi="Times New Roman"/>
          <w:sz w:val="24"/>
          <w:szCs w:val="24"/>
        </w:rPr>
        <w:t>dat wij</w:t>
      </w:r>
      <w:r>
        <w:rPr>
          <w:rFonts w:ascii="Times New Roman" w:hAnsi="Times New Roman"/>
          <w:sz w:val="24"/>
          <w:szCs w:val="24"/>
        </w:rPr>
        <w:t xml:space="preserve"> dat </w:t>
      </w:r>
      <w:r w:rsidRPr="00121A2C">
        <w:rPr>
          <w:rFonts w:ascii="Times New Roman" w:hAnsi="Times New Roman"/>
          <w:sz w:val="24"/>
          <w:szCs w:val="24"/>
        </w:rPr>
        <w:t>verstaan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2. Om</w:t>
      </w:r>
      <w:r w:rsidRPr="00121A2C">
        <w:rPr>
          <w:rFonts w:ascii="Times New Roman" w:hAnsi="Times New Roman"/>
          <w:sz w:val="24"/>
          <w:szCs w:val="24"/>
        </w:rPr>
        <w:t>dat ik vind</w:t>
      </w:r>
      <w:r>
        <w:rPr>
          <w:rFonts w:ascii="Times New Roman" w:hAnsi="Times New Roman"/>
          <w:sz w:val="24"/>
          <w:szCs w:val="24"/>
        </w:rPr>
        <w:t xml:space="preserve">, </w:t>
      </w:r>
      <w:r w:rsidRPr="00121A2C">
        <w:rPr>
          <w:rFonts w:ascii="Times New Roman" w:hAnsi="Times New Roman"/>
          <w:sz w:val="24"/>
          <w:szCs w:val="24"/>
        </w:rPr>
        <w:t xml:space="preserve">dat de grote mannen Gods </w:t>
      </w:r>
      <w:r>
        <w:rPr>
          <w:rFonts w:ascii="Times New Roman" w:hAnsi="Times New Roman"/>
          <w:sz w:val="24"/>
          <w:szCs w:val="24"/>
        </w:rPr>
        <w:t>van het</w:t>
      </w:r>
      <w:r w:rsidRPr="00121A2C">
        <w:rPr>
          <w:rFonts w:ascii="Times New Roman" w:hAnsi="Times New Roman"/>
          <w:sz w:val="24"/>
          <w:szCs w:val="24"/>
        </w:rPr>
        <w:t xml:space="preserve"> Oude Verbond hierbij bleven staan en die grens niet konden overschrijden. Dit was de oorzaak van Mozes</w:t>
      </w:r>
      <w:r>
        <w:rPr>
          <w:rFonts w:ascii="Times New Roman" w:hAnsi="Times New Roman"/>
          <w:sz w:val="24"/>
          <w:szCs w:val="24"/>
        </w:rPr>
        <w:t>"</w:t>
      </w:r>
      <w:r w:rsidRPr="00121A2C">
        <w:rPr>
          <w:rFonts w:ascii="Times New Roman" w:hAnsi="Times New Roman"/>
          <w:sz w:val="24"/>
          <w:szCs w:val="24"/>
        </w:rPr>
        <w:t xml:space="preserve"> bewondering</w:t>
      </w:r>
      <w:r>
        <w:rPr>
          <w:rFonts w:ascii="Times New Roman" w:hAnsi="Times New Roman"/>
          <w:sz w:val="24"/>
          <w:szCs w:val="24"/>
        </w:rPr>
        <w:t xml:space="preserve">, </w:t>
      </w:r>
      <w:r w:rsidRPr="00121A2C">
        <w:rPr>
          <w:rFonts w:ascii="Times New Roman" w:hAnsi="Times New Roman"/>
          <w:sz w:val="24"/>
          <w:szCs w:val="24"/>
        </w:rPr>
        <w:t>Deuteronomium 4:31</w:t>
      </w:r>
      <w:r>
        <w:rPr>
          <w:rFonts w:ascii="Times New Roman" w:hAnsi="Times New Roman"/>
          <w:sz w:val="24"/>
          <w:szCs w:val="24"/>
        </w:rPr>
        <w:t xml:space="preserve"> - </w:t>
      </w:r>
      <w:r w:rsidRPr="00121A2C">
        <w:rPr>
          <w:rFonts w:ascii="Times New Roman" w:hAnsi="Times New Roman"/>
          <w:sz w:val="24"/>
          <w:szCs w:val="24"/>
        </w:rPr>
        <w:t>34</w:t>
      </w:r>
      <w:r>
        <w:rPr>
          <w:rFonts w:ascii="Times New Roman" w:hAnsi="Times New Roman"/>
          <w:sz w:val="24"/>
          <w:szCs w:val="24"/>
        </w:rPr>
        <w:t xml:space="preserve">, </w:t>
      </w:r>
      <w:r w:rsidRPr="00121A2C">
        <w:rPr>
          <w:rFonts w:ascii="Times New Roman" w:hAnsi="Times New Roman"/>
          <w:sz w:val="24"/>
          <w:szCs w:val="24"/>
        </w:rPr>
        <w:t xml:space="preserve">dit deed David uitroepen: </w:t>
      </w:r>
      <w:r>
        <w:rPr>
          <w:rFonts w:ascii="Times New Roman" w:hAnsi="Times New Roman"/>
          <w:sz w:val="24"/>
          <w:szCs w:val="24"/>
        </w:rPr>
        <w:t>"</w:t>
      </w:r>
      <w:r w:rsidRPr="00121A2C">
        <w:rPr>
          <w:rFonts w:ascii="Times New Roman" w:hAnsi="Times New Roman"/>
          <w:sz w:val="24"/>
          <w:szCs w:val="24"/>
        </w:rPr>
        <w:t>Gij</w:t>
      </w:r>
      <w:r>
        <w:rPr>
          <w:rFonts w:ascii="Times New Roman" w:hAnsi="Times New Roman"/>
          <w:sz w:val="24"/>
          <w:szCs w:val="24"/>
        </w:rPr>
        <w:t xml:space="preserve">, </w:t>
      </w:r>
      <w:r w:rsidRPr="00121A2C">
        <w:rPr>
          <w:rFonts w:ascii="Times New Roman" w:hAnsi="Times New Roman"/>
          <w:sz w:val="24"/>
          <w:szCs w:val="24"/>
        </w:rPr>
        <w:t>o Heere</w:t>
      </w:r>
      <w:r>
        <w:rPr>
          <w:rFonts w:ascii="Times New Roman" w:hAnsi="Times New Roman"/>
          <w:sz w:val="24"/>
          <w:szCs w:val="24"/>
        </w:rPr>
        <w:t xml:space="preserve">, </w:t>
      </w:r>
      <w:r w:rsidRPr="00121A2C">
        <w:rPr>
          <w:rFonts w:ascii="Times New Roman" w:hAnsi="Times New Roman"/>
          <w:sz w:val="24"/>
          <w:szCs w:val="24"/>
        </w:rPr>
        <w:t>mijn God! hebt</w:t>
      </w:r>
      <w:r>
        <w:rPr>
          <w:rFonts w:ascii="Times New Roman" w:hAnsi="Times New Roman"/>
          <w:sz w:val="24"/>
          <w:szCs w:val="24"/>
        </w:rPr>
        <w:t xml:space="preserve"> uw </w:t>
      </w:r>
      <w:r w:rsidRPr="00121A2C">
        <w:rPr>
          <w:rFonts w:ascii="Times New Roman" w:hAnsi="Times New Roman"/>
          <w:sz w:val="24"/>
          <w:szCs w:val="24"/>
        </w:rPr>
        <w:t>wonderen en</w:t>
      </w:r>
      <w:r>
        <w:rPr>
          <w:rFonts w:ascii="Times New Roman" w:hAnsi="Times New Roman"/>
          <w:sz w:val="24"/>
          <w:szCs w:val="24"/>
        </w:rPr>
        <w:t xml:space="preserve"> uw </w:t>
      </w:r>
      <w:r w:rsidRPr="00121A2C">
        <w:rPr>
          <w:rFonts w:ascii="Times New Roman" w:hAnsi="Times New Roman"/>
          <w:sz w:val="24"/>
          <w:szCs w:val="24"/>
        </w:rPr>
        <w:t>gedachten aan ons vele gemaakt</w:t>
      </w:r>
      <w:r>
        <w:rPr>
          <w:rFonts w:ascii="Times New Roman" w:hAnsi="Times New Roman"/>
          <w:sz w:val="24"/>
          <w:szCs w:val="24"/>
        </w:rPr>
        <w:t xml:space="preserve">, </w:t>
      </w:r>
      <w:r w:rsidRPr="00121A2C">
        <w:rPr>
          <w:rFonts w:ascii="Times New Roman" w:hAnsi="Times New Roman"/>
          <w:sz w:val="24"/>
          <w:szCs w:val="24"/>
        </w:rPr>
        <w:t>men kan ze niet in orde bij U verhalen</w:t>
      </w:r>
      <w:r>
        <w:rPr>
          <w:rFonts w:ascii="Times New Roman" w:hAnsi="Times New Roman"/>
          <w:sz w:val="24"/>
          <w:szCs w:val="24"/>
        </w:rPr>
        <w:t xml:space="preserve">, </w:t>
      </w:r>
      <w:r w:rsidRPr="00121A2C">
        <w:rPr>
          <w:rFonts w:ascii="Times New Roman" w:hAnsi="Times New Roman"/>
          <w:sz w:val="24"/>
          <w:szCs w:val="24"/>
        </w:rPr>
        <w:t>zal ik ze verkondigen en uitspreken</w:t>
      </w:r>
      <w:r>
        <w:rPr>
          <w:rFonts w:ascii="Times New Roman" w:hAnsi="Times New Roman"/>
          <w:sz w:val="24"/>
          <w:szCs w:val="24"/>
        </w:rPr>
        <w:t xml:space="preserve">, </w:t>
      </w:r>
      <w:r w:rsidRPr="00121A2C">
        <w:rPr>
          <w:rFonts w:ascii="Times New Roman" w:hAnsi="Times New Roman"/>
          <w:sz w:val="24"/>
          <w:szCs w:val="24"/>
        </w:rPr>
        <w:t>zo zijn ze menigvuldiger dan dat ik ze</w:t>
      </w:r>
      <w:r>
        <w:rPr>
          <w:rFonts w:ascii="Times New Roman" w:hAnsi="Times New Roman"/>
          <w:sz w:val="24"/>
          <w:szCs w:val="24"/>
        </w:rPr>
        <w:t xml:space="preserve"> zou </w:t>
      </w:r>
      <w:r w:rsidRPr="00121A2C">
        <w:rPr>
          <w:rFonts w:ascii="Times New Roman" w:hAnsi="Times New Roman"/>
          <w:sz w:val="24"/>
          <w:szCs w:val="24"/>
        </w:rPr>
        <w:t>kunnen vertellen</w:t>
      </w:r>
      <w:r>
        <w:rPr>
          <w:rFonts w:ascii="Times New Roman" w:hAnsi="Times New Roman"/>
          <w:sz w:val="24"/>
          <w:szCs w:val="24"/>
        </w:rPr>
        <w:t>", Psalm</w:t>
      </w:r>
      <w:r w:rsidRPr="00121A2C">
        <w:rPr>
          <w:rFonts w:ascii="Times New Roman" w:hAnsi="Times New Roman"/>
          <w:sz w:val="24"/>
          <w:szCs w:val="24"/>
        </w:rPr>
        <w:t xml:space="preserve"> 40:6</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Hoe kostelijk zijn mij</w:t>
      </w:r>
      <w:r>
        <w:rPr>
          <w:rFonts w:ascii="Times New Roman" w:hAnsi="Times New Roman"/>
          <w:sz w:val="24"/>
          <w:szCs w:val="24"/>
        </w:rPr>
        <w:t xml:space="preserve">, </w:t>
      </w:r>
      <w:r w:rsidRPr="00121A2C">
        <w:rPr>
          <w:rFonts w:ascii="Times New Roman" w:hAnsi="Times New Roman"/>
          <w:sz w:val="24"/>
          <w:szCs w:val="24"/>
        </w:rPr>
        <w:t>o God</w:t>
      </w:r>
      <w:r>
        <w:rPr>
          <w:rFonts w:ascii="Times New Roman" w:hAnsi="Times New Roman"/>
          <w:sz w:val="24"/>
          <w:szCs w:val="24"/>
        </w:rPr>
        <w:t xml:space="preserve">, uw </w:t>
      </w:r>
      <w:r w:rsidRPr="00121A2C">
        <w:rPr>
          <w:rFonts w:ascii="Times New Roman" w:hAnsi="Times New Roman"/>
          <w:sz w:val="24"/>
          <w:szCs w:val="24"/>
        </w:rPr>
        <w:t>gedachten! hoe machtig vele zijn</w:t>
      </w:r>
      <w:r>
        <w:rPr>
          <w:rFonts w:ascii="Times New Roman" w:hAnsi="Times New Roman"/>
          <w:sz w:val="24"/>
          <w:szCs w:val="24"/>
        </w:rPr>
        <w:t xml:space="preserve"> haar </w:t>
      </w:r>
      <w:r w:rsidRPr="00121A2C">
        <w:rPr>
          <w:rFonts w:ascii="Times New Roman" w:hAnsi="Times New Roman"/>
          <w:sz w:val="24"/>
          <w:szCs w:val="24"/>
        </w:rPr>
        <w:t>sommen!</w:t>
      </w:r>
      <w:r>
        <w:rPr>
          <w:rFonts w:ascii="Times New Roman" w:hAnsi="Times New Roman"/>
          <w:sz w:val="24"/>
          <w:szCs w:val="24"/>
        </w:rPr>
        <w:t xml:space="preserve"> zou </w:t>
      </w:r>
      <w:r w:rsidRPr="00121A2C">
        <w:rPr>
          <w:rFonts w:ascii="Times New Roman" w:hAnsi="Times New Roman"/>
          <w:sz w:val="24"/>
          <w:szCs w:val="24"/>
        </w:rPr>
        <w:t>ik ze tellen?</w:t>
      </w:r>
      <w:r>
        <w:rPr>
          <w:rFonts w:ascii="Times New Roman" w:hAnsi="Times New Roman"/>
          <w:sz w:val="24"/>
          <w:szCs w:val="24"/>
        </w:rPr>
        <w:t xml:space="preserve"> van haar</w:t>
      </w:r>
      <w:r w:rsidRPr="00121A2C">
        <w:rPr>
          <w:rFonts w:ascii="Times New Roman" w:hAnsi="Times New Roman"/>
          <w:sz w:val="24"/>
          <w:szCs w:val="24"/>
        </w:rPr>
        <w:t xml:space="preserve"> is meer dan des zands</w:t>
      </w:r>
      <w:r>
        <w:rPr>
          <w:rFonts w:ascii="Times New Roman" w:hAnsi="Times New Roman"/>
          <w:sz w:val="24"/>
          <w:szCs w:val="24"/>
        </w:rPr>
        <w:t>", Psalm</w:t>
      </w:r>
      <w:r w:rsidRPr="00121A2C">
        <w:rPr>
          <w:rFonts w:ascii="Times New Roman" w:hAnsi="Times New Roman"/>
          <w:sz w:val="24"/>
          <w:szCs w:val="24"/>
        </w:rPr>
        <w:t xml:space="preserve"> 139:17</w:t>
      </w:r>
      <w:r>
        <w:rPr>
          <w:rFonts w:ascii="Times New Roman" w:hAnsi="Times New Roman"/>
          <w:sz w:val="24"/>
          <w:szCs w:val="24"/>
        </w:rPr>
        <w:t xml:space="preserve">, </w:t>
      </w:r>
      <w:r w:rsidRPr="00121A2C">
        <w:rPr>
          <w:rFonts w:ascii="Times New Roman" w:hAnsi="Times New Roman"/>
          <w:sz w:val="24"/>
          <w:szCs w:val="24"/>
        </w:rPr>
        <w:t>18</w:t>
      </w:r>
      <w:r>
        <w:rPr>
          <w:rFonts w:ascii="Times New Roman" w:hAnsi="Times New Roman"/>
          <w:sz w:val="24"/>
          <w:szCs w:val="24"/>
        </w:rPr>
        <w:t>. E</w:t>
      </w:r>
      <w:r w:rsidRPr="00121A2C">
        <w:rPr>
          <w:rFonts w:ascii="Times New Roman" w:hAnsi="Times New Roman"/>
          <w:sz w:val="24"/>
          <w:szCs w:val="24"/>
        </w:rPr>
        <w:t xml:space="preserve">n een paar regels hoger: </w:t>
      </w:r>
      <w:r>
        <w:rPr>
          <w:rFonts w:ascii="Times New Roman" w:hAnsi="Times New Roman"/>
          <w:sz w:val="24"/>
          <w:szCs w:val="24"/>
        </w:rPr>
        <w:t>"</w:t>
      </w:r>
      <w:r w:rsidRPr="00121A2C">
        <w:rPr>
          <w:rFonts w:ascii="Times New Roman" w:hAnsi="Times New Roman"/>
          <w:sz w:val="24"/>
          <w:szCs w:val="24"/>
        </w:rPr>
        <w:t>De kennis is mij te wonderbaar</w:t>
      </w:r>
      <w:r>
        <w:rPr>
          <w:rFonts w:ascii="Times New Roman" w:hAnsi="Times New Roman"/>
          <w:sz w:val="24"/>
          <w:szCs w:val="24"/>
        </w:rPr>
        <w:t xml:space="preserve">, </w:t>
      </w:r>
      <w:r w:rsidRPr="00121A2C">
        <w:rPr>
          <w:rFonts w:ascii="Times New Roman" w:hAnsi="Times New Roman"/>
          <w:sz w:val="24"/>
          <w:szCs w:val="24"/>
        </w:rPr>
        <w:t>zij is hoog</w:t>
      </w:r>
      <w:r>
        <w:rPr>
          <w:rFonts w:ascii="Times New Roman" w:hAnsi="Times New Roman"/>
          <w:sz w:val="24"/>
          <w:szCs w:val="24"/>
        </w:rPr>
        <w:t xml:space="preserve">, </w:t>
      </w:r>
      <w:r w:rsidRPr="00121A2C">
        <w:rPr>
          <w:rFonts w:ascii="Times New Roman" w:hAnsi="Times New Roman"/>
          <w:sz w:val="24"/>
          <w:szCs w:val="24"/>
        </w:rPr>
        <w:t>ik kan er niet bij</w:t>
      </w:r>
      <w:r>
        <w:rPr>
          <w:rFonts w:ascii="Times New Roman" w:hAnsi="Times New Roman"/>
          <w:sz w:val="24"/>
          <w:szCs w:val="24"/>
        </w:rPr>
        <w:t xml:space="preserve">", </w:t>
      </w:r>
      <w:r w:rsidRPr="00121A2C">
        <w:rPr>
          <w:rFonts w:ascii="Times New Roman" w:hAnsi="Times New Roman"/>
          <w:sz w:val="24"/>
          <w:szCs w:val="24"/>
        </w:rPr>
        <w:t>P</w:t>
      </w:r>
      <w:r>
        <w:rPr>
          <w:rFonts w:ascii="Times New Roman" w:hAnsi="Times New Roman"/>
          <w:sz w:val="24"/>
          <w:szCs w:val="24"/>
        </w:rPr>
        <w:t>s</w:t>
      </w:r>
      <w:r w:rsidRPr="00121A2C">
        <w:rPr>
          <w:rFonts w:ascii="Times New Roman" w:hAnsi="Times New Roman"/>
          <w:sz w:val="24"/>
          <w:szCs w:val="24"/>
        </w:rPr>
        <w:t>.</w:t>
      </w:r>
      <w:r>
        <w:rPr>
          <w:rFonts w:ascii="Times New Roman" w:hAnsi="Times New Roman"/>
          <w:sz w:val="24"/>
          <w:szCs w:val="24"/>
        </w:rPr>
        <w:t xml:space="preserve"> </w:t>
      </w:r>
      <w:r w:rsidRPr="00121A2C">
        <w:rPr>
          <w:rFonts w:ascii="Times New Roman" w:hAnsi="Times New Roman"/>
          <w:sz w:val="24"/>
          <w:szCs w:val="24"/>
        </w:rPr>
        <w:t>139:6. Jesaja zegt</w:t>
      </w:r>
      <w:r>
        <w:rPr>
          <w:rFonts w:ascii="Times New Roman" w:hAnsi="Times New Roman"/>
          <w:sz w:val="24"/>
          <w:szCs w:val="24"/>
        </w:rPr>
        <w:t xml:space="preserve">, </w:t>
      </w:r>
      <w:r w:rsidRPr="00121A2C">
        <w:rPr>
          <w:rFonts w:ascii="Times New Roman" w:hAnsi="Times New Roman"/>
          <w:sz w:val="24"/>
          <w:szCs w:val="24"/>
        </w:rPr>
        <w:t xml:space="preserve">dat het </w:t>
      </w:r>
      <w:r>
        <w:rPr>
          <w:rFonts w:ascii="Times New Roman" w:hAnsi="Times New Roman"/>
          <w:sz w:val="24"/>
          <w:szCs w:val="24"/>
        </w:rPr>
        <w:t>"</w:t>
      </w:r>
      <w:r w:rsidRPr="00121A2C">
        <w:rPr>
          <w:rFonts w:ascii="Times New Roman" w:hAnsi="Times New Roman"/>
          <w:sz w:val="24"/>
          <w:szCs w:val="24"/>
        </w:rPr>
        <w:t>vanouds niet is gehoord</w:t>
      </w:r>
      <w:r>
        <w:rPr>
          <w:rFonts w:ascii="Times New Roman" w:hAnsi="Times New Roman"/>
          <w:sz w:val="24"/>
          <w:szCs w:val="24"/>
        </w:rPr>
        <w:t xml:space="preserve">, </w:t>
      </w:r>
      <w:r w:rsidRPr="00121A2C">
        <w:rPr>
          <w:rFonts w:ascii="Times New Roman" w:hAnsi="Times New Roman"/>
          <w:sz w:val="24"/>
          <w:szCs w:val="24"/>
        </w:rPr>
        <w:t>noch met oren vernomen</w:t>
      </w:r>
      <w:r>
        <w:rPr>
          <w:rFonts w:ascii="Times New Roman" w:hAnsi="Times New Roman"/>
          <w:sz w:val="24"/>
          <w:szCs w:val="24"/>
        </w:rPr>
        <w:t xml:space="preserve">, </w:t>
      </w:r>
      <w:r w:rsidRPr="00121A2C">
        <w:rPr>
          <w:rFonts w:ascii="Times New Roman" w:hAnsi="Times New Roman"/>
          <w:sz w:val="24"/>
          <w:szCs w:val="24"/>
        </w:rPr>
        <w:t>en geen oog heeft het gezien</w:t>
      </w:r>
      <w:r>
        <w:rPr>
          <w:rFonts w:ascii="Times New Roman" w:hAnsi="Times New Roman"/>
          <w:sz w:val="24"/>
          <w:szCs w:val="24"/>
        </w:rPr>
        <w:t xml:space="preserve">, </w:t>
      </w:r>
      <w:r w:rsidRPr="00121A2C">
        <w:rPr>
          <w:rFonts w:ascii="Times New Roman" w:hAnsi="Times New Roman"/>
          <w:sz w:val="24"/>
          <w:szCs w:val="24"/>
        </w:rPr>
        <w:t>behalve God</w:t>
      </w:r>
      <w:r>
        <w:rPr>
          <w:rFonts w:ascii="Times New Roman" w:hAnsi="Times New Roman"/>
          <w:sz w:val="24"/>
          <w:szCs w:val="24"/>
        </w:rPr>
        <w:t xml:space="preserve">, </w:t>
      </w:r>
      <w:r w:rsidRPr="00121A2C">
        <w:rPr>
          <w:rFonts w:ascii="Times New Roman" w:hAnsi="Times New Roman"/>
          <w:sz w:val="24"/>
          <w:szCs w:val="24"/>
        </w:rPr>
        <w:t>wat Hij doen zal dien</w:t>
      </w:r>
      <w:r>
        <w:rPr>
          <w:rFonts w:ascii="Times New Roman" w:hAnsi="Times New Roman"/>
          <w:sz w:val="24"/>
          <w:szCs w:val="24"/>
        </w:rPr>
        <w:t xml:space="preserve">, </w:t>
      </w:r>
      <w:r w:rsidRPr="00121A2C">
        <w:rPr>
          <w:rFonts w:ascii="Times New Roman" w:hAnsi="Times New Roman"/>
          <w:sz w:val="24"/>
          <w:szCs w:val="24"/>
        </w:rPr>
        <w:t>die op Hem wacht</w:t>
      </w:r>
      <w:r>
        <w:rPr>
          <w:rFonts w:ascii="Times New Roman" w:hAnsi="Times New Roman"/>
          <w:sz w:val="24"/>
          <w:szCs w:val="24"/>
        </w:rPr>
        <w:t xml:space="preserve">", </w:t>
      </w:r>
      <w:r w:rsidRPr="00121A2C">
        <w:rPr>
          <w:rFonts w:ascii="Times New Roman" w:hAnsi="Times New Roman"/>
          <w:sz w:val="24"/>
          <w:szCs w:val="24"/>
        </w:rPr>
        <w:t>Jesaja 64:4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Ezechiël N</w:t>
      </w:r>
      <w:r w:rsidRPr="00121A2C">
        <w:rPr>
          <w:rFonts w:ascii="Times New Roman" w:hAnsi="Times New Roman"/>
          <w:sz w:val="24"/>
          <w:szCs w:val="24"/>
        </w:rPr>
        <w:t xml:space="preserve">oemt het </w:t>
      </w:r>
      <w:r>
        <w:rPr>
          <w:rFonts w:ascii="Times New Roman" w:hAnsi="Times New Roman"/>
          <w:sz w:val="24"/>
          <w:szCs w:val="24"/>
        </w:rPr>
        <w:t>"</w:t>
      </w:r>
      <w:r w:rsidRPr="00121A2C">
        <w:rPr>
          <w:rFonts w:ascii="Times New Roman" w:hAnsi="Times New Roman"/>
          <w:sz w:val="24"/>
          <w:szCs w:val="24"/>
        </w:rPr>
        <w:t>een beek</w:t>
      </w:r>
      <w:r>
        <w:rPr>
          <w:rFonts w:ascii="Times New Roman" w:hAnsi="Times New Roman"/>
          <w:sz w:val="24"/>
          <w:szCs w:val="24"/>
        </w:rPr>
        <w:t xml:space="preserve">, </w:t>
      </w:r>
      <w:r w:rsidRPr="00121A2C">
        <w:rPr>
          <w:rFonts w:ascii="Times New Roman" w:hAnsi="Times New Roman"/>
          <w:sz w:val="24"/>
          <w:szCs w:val="24"/>
        </w:rPr>
        <w:t>waar men niet kon doorgaan</w:t>
      </w:r>
      <w:r>
        <w:rPr>
          <w:rFonts w:ascii="Times New Roman" w:hAnsi="Times New Roman"/>
          <w:sz w:val="24"/>
          <w:szCs w:val="24"/>
        </w:rPr>
        <w:t>", Ezech.</w:t>
      </w:r>
      <w:r w:rsidRPr="00121A2C">
        <w:rPr>
          <w:rFonts w:ascii="Times New Roman" w:hAnsi="Times New Roman"/>
          <w:sz w:val="24"/>
          <w:szCs w:val="24"/>
        </w:rPr>
        <w:t xml:space="preserve"> 47:5. Micha vergelijkt</w:t>
      </w:r>
      <w:r>
        <w:rPr>
          <w:rFonts w:ascii="Times New Roman" w:hAnsi="Times New Roman"/>
          <w:sz w:val="24"/>
          <w:szCs w:val="24"/>
        </w:rPr>
        <w:t xml:space="preserve"> zijn </w:t>
      </w:r>
      <w:r w:rsidRPr="00121A2C">
        <w:rPr>
          <w:rFonts w:ascii="Times New Roman" w:hAnsi="Times New Roman"/>
          <w:sz w:val="24"/>
          <w:szCs w:val="24"/>
        </w:rPr>
        <w:t>onnaspeurlijke liefde bij de diepten der zee</w:t>
      </w:r>
      <w:r>
        <w:rPr>
          <w:rFonts w:ascii="Times New Roman" w:hAnsi="Times New Roman"/>
          <w:sz w:val="24"/>
          <w:szCs w:val="24"/>
        </w:rPr>
        <w:t xml:space="preserve"> (</w:t>
      </w:r>
      <w:r w:rsidRPr="00121A2C">
        <w:rPr>
          <w:rFonts w:ascii="Times New Roman" w:hAnsi="Times New Roman"/>
          <w:sz w:val="24"/>
          <w:szCs w:val="24"/>
        </w:rPr>
        <w:t>Micha 7:19) en Zacharia</w:t>
      </w:r>
      <w:r>
        <w:rPr>
          <w:rFonts w:ascii="Times New Roman" w:hAnsi="Times New Roman"/>
          <w:sz w:val="24"/>
          <w:szCs w:val="24"/>
        </w:rPr>
        <w:t xml:space="preserve"> (Zach.</w:t>
      </w:r>
      <w:r w:rsidRPr="00121A2C">
        <w:rPr>
          <w:rFonts w:ascii="Times New Roman" w:hAnsi="Times New Roman"/>
          <w:sz w:val="24"/>
          <w:szCs w:val="24"/>
        </w:rPr>
        <w:t xml:space="preserve"> 13:1) bij een fontein.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Des Apostels uitspraak</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Christus'</w:t>
      </w:r>
      <w:r w:rsidRPr="00121A2C">
        <w:rPr>
          <w:rFonts w:ascii="Times New Roman" w:hAnsi="Times New Roman"/>
          <w:sz w:val="24"/>
          <w:szCs w:val="24"/>
        </w:rPr>
        <w:t xml:space="preserve"> liefde de kennis te boven gaat</w:t>
      </w:r>
      <w:r>
        <w:rPr>
          <w:rFonts w:ascii="Times New Roman" w:hAnsi="Times New Roman"/>
          <w:sz w:val="24"/>
          <w:szCs w:val="24"/>
        </w:rPr>
        <w:t xml:space="preserve">, </w:t>
      </w:r>
      <w:r w:rsidRPr="00121A2C">
        <w:rPr>
          <w:rFonts w:ascii="Times New Roman" w:hAnsi="Times New Roman"/>
          <w:sz w:val="24"/>
          <w:szCs w:val="24"/>
        </w:rPr>
        <w:t>laat dus niet</w:t>
      </w:r>
      <w:r>
        <w:rPr>
          <w:rFonts w:ascii="Times New Roman" w:hAnsi="Times New Roman"/>
          <w:sz w:val="24"/>
          <w:szCs w:val="24"/>
        </w:rPr>
        <w:t xml:space="preserve"> de </w:t>
      </w:r>
      <w:r w:rsidRPr="00121A2C">
        <w:rPr>
          <w:rFonts w:ascii="Times New Roman" w:hAnsi="Times New Roman"/>
          <w:sz w:val="24"/>
          <w:szCs w:val="24"/>
        </w:rPr>
        <w:t>minsten twijfel toe</w:t>
      </w:r>
      <w:r>
        <w:rPr>
          <w:rFonts w:ascii="Times New Roman" w:hAnsi="Times New Roman"/>
          <w:sz w:val="24"/>
          <w:szCs w:val="24"/>
        </w:rPr>
        <w:t xml:space="preserve">, </w:t>
      </w:r>
      <w:r w:rsidRPr="00121A2C">
        <w:rPr>
          <w:rFonts w:ascii="Times New Roman" w:hAnsi="Times New Roman"/>
          <w:sz w:val="24"/>
          <w:szCs w:val="24"/>
        </w:rPr>
        <w:t>de erkenning</w:t>
      </w:r>
      <w:r>
        <w:rPr>
          <w:rFonts w:ascii="Times New Roman" w:hAnsi="Times New Roman"/>
          <w:sz w:val="24"/>
          <w:szCs w:val="24"/>
        </w:rPr>
        <w:t xml:space="preserve"> van deze </w:t>
      </w:r>
      <w:r w:rsidRPr="00121A2C">
        <w:rPr>
          <w:rFonts w:ascii="Times New Roman" w:hAnsi="Times New Roman"/>
          <w:sz w:val="24"/>
          <w:szCs w:val="24"/>
        </w:rPr>
        <w:t>waarheid is dus het verste punt</w:t>
      </w:r>
      <w:r>
        <w:rPr>
          <w:rFonts w:ascii="Times New Roman" w:hAnsi="Times New Roman"/>
          <w:sz w:val="24"/>
          <w:szCs w:val="24"/>
        </w:rPr>
        <w:t xml:space="preserve">, </w:t>
      </w:r>
      <w:r w:rsidRPr="00121A2C">
        <w:rPr>
          <w:rFonts w:ascii="Times New Roman" w:hAnsi="Times New Roman"/>
          <w:sz w:val="24"/>
          <w:szCs w:val="24"/>
        </w:rPr>
        <w:t>waartoe wij het kunnen brengen. Dat is God ver</w:t>
      </w:r>
      <w:r>
        <w:rPr>
          <w:rFonts w:ascii="Times New Roman" w:hAnsi="Times New Roman"/>
          <w:sz w:val="24"/>
          <w:szCs w:val="24"/>
        </w:rPr>
        <w:t xml:space="preserve">heerlijken, </w:t>
      </w:r>
      <w:r w:rsidRPr="00121A2C">
        <w:rPr>
          <w:rFonts w:ascii="Times New Roman" w:hAnsi="Times New Roman"/>
          <w:sz w:val="24"/>
          <w:szCs w:val="24"/>
        </w:rPr>
        <w:t>die het zegt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Zoon groot maken</w:t>
      </w:r>
      <w:r>
        <w:rPr>
          <w:rFonts w:ascii="Times New Roman" w:hAnsi="Times New Roman"/>
          <w:sz w:val="24"/>
          <w:szCs w:val="24"/>
        </w:rPr>
        <w:t xml:space="preserve">, </w:t>
      </w:r>
      <w:r w:rsidRPr="00121A2C">
        <w:rPr>
          <w:rFonts w:ascii="Times New Roman" w:hAnsi="Times New Roman"/>
          <w:sz w:val="24"/>
          <w:szCs w:val="24"/>
        </w:rPr>
        <w:t>die ons bemint met</w:t>
      </w:r>
      <w:r>
        <w:rPr>
          <w:rFonts w:ascii="Times New Roman" w:hAnsi="Times New Roman"/>
          <w:sz w:val="24"/>
          <w:szCs w:val="24"/>
        </w:rPr>
        <w:t xml:space="preserve"> zo'n </w:t>
      </w:r>
      <w:r w:rsidRPr="00121A2C">
        <w:rPr>
          <w:rFonts w:ascii="Times New Roman" w:hAnsi="Times New Roman"/>
          <w:sz w:val="24"/>
          <w:szCs w:val="24"/>
        </w:rPr>
        <w:t>liefde. Het tegendeel menen is Hem onteren en Hem tot een onvolkomen Zaligmaker verlagen. Want gesteld</w:t>
      </w:r>
      <w:r>
        <w:rPr>
          <w:rFonts w:ascii="Times New Roman" w:hAnsi="Times New Roman"/>
          <w:sz w:val="24"/>
          <w:szCs w:val="24"/>
        </w:rPr>
        <w:t>, dat u Christus'</w:t>
      </w:r>
      <w:r w:rsidRPr="00121A2C">
        <w:rPr>
          <w:rFonts w:ascii="Times New Roman" w:hAnsi="Times New Roman"/>
          <w:sz w:val="24"/>
          <w:szCs w:val="24"/>
        </w:rPr>
        <w:t xml:space="preserve"> liefde ten volle kon begrijpen</w:t>
      </w:r>
      <w:r>
        <w:rPr>
          <w:rFonts w:ascii="Times New Roman" w:hAnsi="Times New Roman"/>
          <w:sz w:val="24"/>
          <w:szCs w:val="24"/>
        </w:rPr>
        <w:t>, als</w:t>
      </w:r>
      <w:r w:rsidRPr="00121A2C">
        <w:rPr>
          <w:rFonts w:ascii="Times New Roman" w:hAnsi="Times New Roman"/>
          <w:sz w:val="24"/>
          <w:szCs w:val="24"/>
        </w:rPr>
        <w:t xml:space="preserve"> g</w:t>
      </w:r>
      <w:r>
        <w:rPr>
          <w:rFonts w:ascii="Times New Roman" w:hAnsi="Times New Roman"/>
          <w:sz w:val="24"/>
          <w:szCs w:val="24"/>
        </w:rPr>
        <w:t>e</w:t>
      </w:r>
      <w:r w:rsidRPr="00121A2C">
        <w:rPr>
          <w:rFonts w:ascii="Times New Roman" w:hAnsi="Times New Roman"/>
          <w:sz w:val="24"/>
          <w:szCs w:val="24"/>
        </w:rPr>
        <w:t xml:space="preserve"> niet tevens in staat zijt</w:t>
      </w:r>
      <w:r>
        <w:rPr>
          <w:rFonts w:ascii="Times New Roman" w:hAnsi="Times New Roman"/>
          <w:sz w:val="24"/>
          <w:szCs w:val="24"/>
        </w:rPr>
        <w:t xml:space="preserve">, </w:t>
      </w:r>
      <w:r w:rsidRPr="00121A2C">
        <w:rPr>
          <w:rFonts w:ascii="Times New Roman" w:hAnsi="Times New Roman"/>
          <w:sz w:val="24"/>
          <w:szCs w:val="24"/>
        </w:rPr>
        <w:t>al het kwaad der zonde en hoever</w:t>
      </w:r>
      <w:r>
        <w:rPr>
          <w:rFonts w:ascii="Times New Roman" w:hAnsi="Times New Roman"/>
          <w:sz w:val="24"/>
          <w:szCs w:val="24"/>
        </w:rPr>
        <w:t xml:space="preserve"> haar </w:t>
      </w:r>
      <w:r w:rsidRPr="00121A2C">
        <w:rPr>
          <w:rFonts w:ascii="Times New Roman" w:hAnsi="Times New Roman"/>
          <w:sz w:val="24"/>
          <w:szCs w:val="24"/>
        </w:rPr>
        <w:t>besmetting al gaan kan</w:t>
      </w:r>
      <w:r>
        <w:rPr>
          <w:rFonts w:ascii="Times New Roman" w:hAnsi="Times New Roman"/>
          <w:sz w:val="24"/>
          <w:szCs w:val="24"/>
        </w:rPr>
        <w:t xml:space="preserve">, </w:t>
      </w:r>
      <w:r w:rsidRPr="00121A2C">
        <w:rPr>
          <w:rFonts w:ascii="Times New Roman" w:hAnsi="Times New Roman"/>
          <w:sz w:val="24"/>
          <w:szCs w:val="24"/>
        </w:rPr>
        <w:t>te verstaan</w:t>
      </w:r>
      <w:r>
        <w:rPr>
          <w:rFonts w:ascii="Times New Roman" w:hAnsi="Times New Roman"/>
          <w:sz w:val="24"/>
          <w:szCs w:val="24"/>
        </w:rPr>
        <w:t xml:space="preserve">, </w:t>
      </w:r>
      <w:r w:rsidRPr="00121A2C">
        <w:rPr>
          <w:rFonts w:ascii="Times New Roman" w:hAnsi="Times New Roman"/>
          <w:sz w:val="24"/>
          <w:szCs w:val="24"/>
        </w:rPr>
        <w:t xml:space="preserve">dan </w:t>
      </w:r>
      <w:r>
        <w:rPr>
          <w:rFonts w:ascii="Times New Roman" w:hAnsi="Times New Roman"/>
          <w:sz w:val="24"/>
          <w:szCs w:val="24"/>
        </w:rPr>
        <w:t xml:space="preserve">zal u </w:t>
      </w:r>
      <w:r w:rsidRPr="00121A2C">
        <w:rPr>
          <w:rFonts w:ascii="Times New Roman" w:hAnsi="Times New Roman"/>
          <w:sz w:val="24"/>
          <w:szCs w:val="24"/>
        </w:rPr>
        <w:t>nog</w:t>
      </w:r>
      <w:r>
        <w:rPr>
          <w:rFonts w:ascii="Times New Roman" w:hAnsi="Times New Roman"/>
          <w:sz w:val="24"/>
          <w:szCs w:val="24"/>
        </w:rPr>
        <w:t xml:space="preserve"> een </w:t>
      </w:r>
      <w:r w:rsidRPr="00121A2C">
        <w:rPr>
          <w:rFonts w:ascii="Times New Roman" w:hAnsi="Times New Roman"/>
          <w:sz w:val="24"/>
          <w:szCs w:val="24"/>
        </w:rPr>
        <w:t>uitverkorene voor een reddeloos verloren zondaar houden. Want dan</w:t>
      </w:r>
      <w:r>
        <w:rPr>
          <w:rFonts w:ascii="Times New Roman" w:hAnsi="Times New Roman"/>
          <w:sz w:val="24"/>
          <w:szCs w:val="24"/>
        </w:rPr>
        <w:t xml:space="preserve"> zou u</w:t>
      </w:r>
      <w:r w:rsidRPr="00121A2C">
        <w:rPr>
          <w:rFonts w:ascii="Times New Roman" w:hAnsi="Times New Roman"/>
          <w:sz w:val="24"/>
          <w:szCs w:val="24"/>
        </w:rPr>
        <w:t xml:space="preserve"> wel </w:t>
      </w:r>
      <w:r>
        <w:rPr>
          <w:rFonts w:ascii="Times New Roman" w:hAnsi="Times New Roman"/>
          <w:sz w:val="24"/>
          <w:szCs w:val="24"/>
        </w:rPr>
        <w:t>Christus'</w:t>
      </w:r>
      <w:r w:rsidRPr="00121A2C">
        <w:rPr>
          <w:rFonts w:ascii="Times New Roman" w:hAnsi="Times New Roman"/>
          <w:sz w:val="24"/>
          <w:szCs w:val="24"/>
        </w:rPr>
        <w:t xml:space="preserve"> liefde</w:t>
      </w:r>
      <w:r>
        <w:rPr>
          <w:rFonts w:ascii="Times New Roman" w:hAnsi="Times New Roman"/>
          <w:sz w:val="24"/>
          <w:szCs w:val="24"/>
        </w:rPr>
        <w:t>, maar</w:t>
      </w:r>
      <w:r w:rsidRPr="00121A2C">
        <w:rPr>
          <w:rFonts w:ascii="Times New Roman" w:hAnsi="Times New Roman"/>
          <w:sz w:val="24"/>
          <w:szCs w:val="24"/>
        </w:rPr>
        <w:t xml:space="preserve"> niet de zonde volmaakt kennen</w:t>
      </w:r>
      <w:r>
        <w:rPr>
          <w:rFonts w:ascii="Times New Roman" w:hAnsi="Times New Roman"/>
          <w:sz w:val="24"/>
          <w:szCs w:val="24"/>
        </w:rPr>
        <w:t xml:space="preserve">, </w:t>
      </w:r>
      <w:r w:rsidRPr="00121A2C">
        <w:rPr>
          <w:rFonts w:ascii="Times New Roman" w:hAnsi="Times New Roman"/>
          <w:sz w:val="24"/>
          <w:szCs w:val="24"/>
        </w:rPr>
        <w:t xml:space="preserve">en dus Christus andermaal tot een gedeeltelijke Zaligmaker verlagen.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Bovendien</w:t>
      </w:r>
      <w:r>
        <w:rPr>
          <w:rFonts w:ascii="Times New Roman" w:hAnsi="Times New Roman"/>
          <w:sz w:val="24"/>
          <w:szCs w:val="24"/>
        </w:rPr>
        <w:t xml:space="preserve"> zou </w:t>
      </w:r>
      <w:r w:rsidRPr="00121A2C">
        <w:rPr>
          <w:rFonts w:ascii="Times New Roman" w:hAnsi="Times New Roman"/>
          <w:sz w:val="24"/>
          <w:szCs w:val="24"/>
        </w:rPr>
        <w:t xml:space="preserve">dan het woord des Apostels: </w:t>
      </w:r>
      <w:r w:rsidRPr="00F64092">
        <w:rPr>
          <w:rFonts w:ascii="Times New Roman" w:hAnsi="Times New Roman"/>
          <w:i/>
          <w:sz w:val="24"/>
          <w:szCs w:val="24"/>
        </w:rPr>
        <w:t>die de kennis te boven gaat,</w:t>
      </w:r>
      <w:r>
        <w:rPr>
          <w:rFonts w:ascii="Times New Roman" w:hAnsi="Times New Roman"/>
          <w:sz w:val="24"/>
          <w:szCs w:val="24"/>
        </w:rPr>
        <w:t xml:space="preserve"> </w:t>
      </w:r>
      <w:r w:rsidRPr="00121A2C">
        <w:rPr>
          <w:rFonts w:ascii="Times New Roman" w:hAnsi="Times New Roman"/>
          <w:sz w:val="24"/>
          <w:szCs w:val="24"/>
        </w:rPr>
        <w:t xml:space="preserve">een leugen geworden zijn. Deze liefde moet </w:t>
      </w:r>
      <w:r>
        <w:rPr>
          <w:rFonts w:ascii="Times New Roman" w:hAnsi="Times New Roman"/>
          <w:sz w:val="24"/>
          <w:szCs w:val="24"/>
        </w:rPr>
        <w:t>daarom</w:t>
      </w:r>
      <w:r w:rsidRPr="00121A2C">
        <w:rPr>
          <w:rFonts w:ascii="Times New Roman" w:hAnsi="Times New Roman"/>
          <w:sz w:val="24"/>
          <w:szCs w:val="24"/>
        </w:rPr>
        <w:t xml:space="preserve"> de kennis te boven gaan</w:t>
      </w:r>
      <w:r>
        <w:rPr>
          <w:rFonts w:ascii="Times New Roman" w:hAnsi="Times New Roman"/>
          <w:sz w:val="24"/>
          <w:szCs w:val="24"/>
        </w:rPr>
        <w:t xml:space="preserve">, </w:t>
      </w:r>
      <w:r w:rsidRPr="00121A2C">
        <w:rPr>
          <w:rFonts w:ascii="Times New Roman" w:hAnsi="Times New Roman"/>
          <w:sz w:val="24"/>
          <w:szCs w:val="24"/>
        </w:rPr>
        <w:t>en de hoogste trap onzer kennis moet de erkenning</w:t>
      </w:r>
      <w:r>
        <w:rPr>
          <w:rFonts w:ascii="Times New Roman" w:hAnsi="Times New Roman"/>
          <w:sz w:val="24"/>
          <w:szCs w:val="24"/>
        </w:rPr>
        <w:t xml:space="preserve"> van deze </w:t>
      </w:r>
      <w:r w:rsidRPr="00121A2C">
        <w:rPr>
          <w:rFonts w:ascii="Times New Roman" w:hAnsi="Times New Roman"/>
          <w:sz w:val="24"/>
          <w:szCs w:val="24"/>
        </w:rPr>
        <w:t xml:space="preserve">waarheid zijn.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Mijn reden is</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indien </w:t>
      </w:r>
      <w:r w:rsidRPr="00121A2C">
        <w:rPr>
          <w:rFonts w:ascii="Times New Roman" w:hAnsi="Times New Roman"/>
          <w:sz w:val="24"/>
          <w:szCs w:val="24"/>
        </w:rPr>
        <w:t>de liefde van Christus in al</w:t>
      </w:r>
      <w:r>
        <w:rPr>
          <w:rFonts w:ascii="Times New Roman" w:hAnsi="Times New Roman"/>
          <w:sz w:val="24"/>
          <w:szCs w:val="24"/>
        </w:rPr>
        <w:t xml:space="preserve"> haar </w:t>
      </w:r>
      <w:r w:rsidRPr="00121A2C">
        <w:rPr>
          <w:rFonts w:ascii="Times New Roman" w:hAnsi="Times New Roman"/>
          <w:sz w:val="24"/>
          <w:szCs w:val="24"/>
        </w:rPr>
        <w:t>openbaringen kon gekend worden</w:t>
      </w:r>
      <w:r>
        <w:rPr>
          <w:rFonts w:ascii="Times New Roman" w:hAnsi="Times New Roman"/>
          <w:sz w:val="24"/>
          <w:szCs w:val="24"/>
        </w:rPr>
        <w:t xml:space="preserve">, </w:t>
      </w:r>
      <w:r w:rsidRPr="00121A2C">
        <w:rPr>
          <w:rFonts w:ascii="Times New Roman" w:hAnsi="Times New Roman"/>
          <w:sz w:val="24"/>
          <w:szCs w:val="24"/>
        </w:rPr>
        <w:t>zij binnen de grenzen onzer wetenschap beperkt</w:t>
      </w:r>
      <w:r>
        <w:rPr>
          <w:rFonts w:ascii="Times New Roman" w:hAnsi="Times New Roman"/>
          <w:sz w:val="24"/>
          <w:szCs w:val="24"/>
        </w:rPr>
        <w:t xml:space="preserve"> zou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want slechts wat daar buiten valt</w:t>
      </w:r>
      <w:r>
        <w:rPr>
          <w:rFonts w:ascii="Times New Roman" w:hAnsi="Times New Roman"/>
          <w:sz w:val="24"/>
          <w:szCs w:val="24"/>
        </w:rPr>
        <w:t xml:space="preserve">, </w:t>
      </w:r>
      <w:r w:rsidRPr="00121A2C">
        <w:rPr>
          <w:rFonts w:ascii="Times New Roman" w:hAnsi="Times New Roman"/>
          <w:sz w:val="24"/>
          <w:szCs w:val="24"/>
        </w:rPr>
        <w:t>gaat de kennis te boven. Wat wij bereiken kunnen</w:t>
      </w:r>
      <w:r>
        <w:rPr>
          <w:rFonts w:ascii="Times New Roman" w:hAnsi="Times New Roman"/>
          <w:sz w:val="24"/>
          <w:szCs w:val="24"/>
        </w:rPr>
        <w:t xml:space="preserve">, </w:t>
      </w:r>
      <w:r w:rsidRPr="00121A2C">
        <w:rPr>
          <w:rFonts w:ascii="Times New Roman" w:hAnsi="Times New Roman"/>
          <w:sz w:val="24"/>
          <w:szCs w:val="24"/>
        </w:rPr>
        <w:t>kan onmogelijk het hoogste zijn</w:t>
      </w:r>
      <w:r>
        <w:rPr>
          <w:rFonts w:ascii="Times New Roman" w:hAnsi="Times New Roman"/>
          <w:sz w:val="24"/>
          <w:szCs w:val="24"/>
        </w:rPr>
        <w:t xml:space="preserve">, </w:t>
      </w:r>
      <w:r w:rsidRPr="00121A2C">
        <w:rPr>
          <w:rFonts w:ascii="Times New Roman" w:hAnsi="Times New Roman"/>
          <w:sz w:val="24"/>
          <w:szCs w:val="24"/>
        </w:rPr>
        <w:t>en zo iemand waant</w:t>
      </w:r>
      <w:r>
        <w:rPr>
          <w:rFonts w:ascii="Times New Roman" w:hAnsi="Times New Roman"/>
          <w:sz w:val="24"/>
          <w:szCs w:val="24"/>
        </w:rPr>
        <w:t xml:space="preserve">, </w:t>
      </w:r>
      <w:r w:rsidRPr="00121A2C">
        <w:rPr>
          <w:rFonts w:ascii="Times New Roman" w:hAnsi="Times New Roman"/>
          <w:sz w:val="24"/>
          <w:szCs w:val="24"/>
        </w:rPr>
        <w:t>dat er niets buiten zijn bereik ligt</w:t>
      </w:r>
      <w:r>
        <w:rPr>
          <w:rFonts w:ascii="Times New Roman" w:hAnsi="Times New Roman"/>
          <w:sz w:val="24"/>
          <w:szCs w:val="24"/>
        </w:rPr>
        <w:t xml:space="preserve">, </w:t>
      </w:r>
      <w:r w:rsidRPr="00121A2C">
        <w:rPr>
          <w:rFonts w:ascii="Times New Roman" w:hAnsi="Times New Roman"/>
          <w:sz w:val="24"/>
          <w:szCs w:val="24"/>
        </w:rPr>
        <w:t>dan is</w:t>
      </w:r>
      <w:r>
        <w:rPr>
          <w:rFonts w:ascii="Times New Roman" w:hAnsi="Times New Roman"/>
          <w:sz w:val="24"/>
          <w:szCs w:val="24"/>
        </w:rPr>
        <w:t xml:space="preserve"> zijn </w:t>
      </w:r>
      <w:r w:rsidRPr="00121A2C">
        <w:rPr>
          <w:rFonts w:ascii="Times New Roman" w:hAnsi="Times New Roman"/>
          <w:sz w:val="24"/>
          <w:szCs w:val="24"/>
        </w:rPr>
        <w:t>kennis uiterst gering</w:t>
      </w:r>
      <w:r>
        <w:rPr>
          <w:rFonts w:ascii="Times New Roman" w:hAnsi="Times New Roman"/>
          <w:sz w:val="24"/>
          <w:szCs w:val="24"/>
        </w:rPr>
        <w:t>, maar</w:t>
      </w:r>
      <w:r w:rsidRPr="00121A2C">
        <w:rPr>
          <w:rFonts w:ascii="Times New Roman" w:hAnsi="Times New Roman"/>
          <w:sz w:val="24"/>
          <w:szCs w:val="24"/>
        </w:rPr>
        <w:t xml:space="preserve"> zo hij weet</w:t>
      </w:r>
      <w:r>
        <w:rPr>
          <w:rFonts w:ascii="Times New Roman" w:hAnsi="Times New Roman"/>
          <w:sz w:val="24"/>
          <w:szCs w:val="24"/>
        </w:rPr>
        <w:t xml:space="preserve">, </w:t>
      </w:r>
      <w:r w:rsidRPr="00121A2C">
        <w:rPr>
          <w:rFonts w:ascii="Times New Roman" w:hAnsi="Times New Roman"/>
          <w:sz w:val="24"/>
          <w:szCs w:val="24"/>
        </w:rPr>
        <w:t>dat verreweg het meeste buiten zijn bereik ligt</w:t>
      </w:r>
      <w:r>
        <w:rPr>
          <w:rFonts w:ascii="Times New Roman" w:hAnsi="Times New Roman"/>
          <w:sz w:val="24"/>
          <w:szCs w:val="24"/>
        </w:rPr>
        <w:t xml:space="preserve">, </w:t>
      </w:r>
      <w:r w:rsidRPr="00121A2C">
        <w:rPr>
          <w:rFonts w:ascii="Times New Roman" w:hAnsi="Times New Roman"/>
          <w:sz w:val="24"/>
          <w:szCs w:val="24"/>
        </w:rPr>
        <w:t>dan heeft hij een rechte kennis</w:t>
      </w:r>
      <w:r>
        <w:rPr>
          <w:rFonts w:ascii="Times New Roman" w:hAnsi="Times New Roman"/>
          <w:sz w:val="24"/>
          <w:szCs w:val="24"/>
        </w:rPr>
        <w:t xml:space="preserve">, </w:t>
      </w:r>
      <w:r w:rsidRPr="00121A2C">
        <w:rPr>
          <w:rFonts w:ascii="Times New Roman" w:hAnsi="Times New Roman"/>
          <w:sz w:val="24"/>
          <w:szCs w:val="24"/>
        </w:rPr>
        <w:t>namelijk dat het al</w:t>
      </w:r>
      <w:r>
        <w:rPr>
          <w:rFonts w:ascii="Times New Roman" w:hAnsi="Times New Roman"/>
          <w:sz w:val="24"/>
          <w:szCs w:val="24"/>
        </w:rPr>
        <w:t xml:space="preserve"> zijn </w:t>
      </w:r>
      <w:r w:rsidRPr="00121A2C">
        <w:rPr>
          <w:rFonts w:ascii="Times New Roman" w:hAnsi="Times New Roman"/>
          <w:sz w:val="24"/>
          <w:szCs w:val="24"/>
        </w:rPr>
        <w:t>kennis te boven gaat. Wel is waar kan hij</w:t>
      </w:r>
      <w:r>
        <w:rPr>
          <w:rFonts w:ascii="Times New Roman" w:hAnsi="Times New Roman"/>
          <w:sz w:val="24"/>
          <w:szCs w:val="24"/>
        </w:rPr>
        <w:t xml:space="preserve">, </w:t>
      </w:r>
      <w:r w:rsidRPr="00121A2C">
        <w:rPr>
          <w:rFonts w:ascii="Times New Roman" w:hAnsi="Times New Roman"/>
          <w:sz w:val="24"/>
          <w:szCs w:val="24"/>
        </w:rPr>
        <w:t>die deze kennis bezit</w:t>
      </w:r>
      <w:r>
        <w:rPr>
          <w:rFonts w:ascii="Times New Roman" w:hAnsi="Times New Roman"/>
          <w:sz w:val="24"/>
          <w:szCs w:val="24"/>
        </w:rPr>
        <w:t xml:space="preserve">, </w:t>
      </w:r>
      <w:r w:rsidRPr="00121A2C">
        <w:rPr>
          <w:rFonts w:ascii="Times New Roman" w:hAnsi="Times New Roman"/>
          <w:sz w:val="24"/>
          <w:szCs w:val="24"/>
        </w:rPr>
        <w:t>verschillende voorstellingen maken van hetgeen hij niet weet</w:t>
      </w:r>
      <w:r>
        <w:rPr>
          <w:rFonts w:ascii="Times New Roman" w:hAnsi="Times New Roman"/>
          <w:sz w:val="24"/>
          <w:szCs w:val="24"/>
        </w:rPr>
        <w:t xml:space="preserve">, </w:t>
      </w:r>
      <w:r w:rsidRPr="00121A2C">
        <w:rPr>
          <w:rFonts w:ascii="Times New Roman" w:hAnsi="Times New Roman"/>
          <w:sz w:val="24"/>
          <w:szCs w:val="24"/>
        </w:rPr>
        <w:t>en dat zal hij gewis ook</w:t>
      </w:r>
      <w:r>
        <w:rPr>
          <w:rFonts w:ascii="Times New Roman" w:hAnsi="Times New Roman"/>
          <w:sz w:val="24"/>
          <w:szCs w:val="24"/>
        </w:rPr>
        <w:t xml:space="preserve">, </w:t>
      </w:r>
      <w:r w:rsidRPr="00121A2C">
        <w:rPr>
          <w:rFonts w:ascii="Times New Roman" w:hAnsi="Times New Roman"/>
          <w:sz w:val="24"/>
          <w:szCs w:val="24"/>
        </w:rPr>
        <w:t>omdat hij weet</w:t>
      </w:r>
      <w:r>
        <w:rPr>
          <w:rFonts w:ascii="Times New Roman" w:hAnsi="Times New Roman"/>
          <w:sz w:val="24"/>
          <w:szCs w:val="24"/>
        </w:rPr>
        <w:t xml:space="preserve">, </w:t>
      </w:r>
      <w:r w:rsidRPr="00121A2C">
        <w:rPr>
          <w:rFonts w:ascii="Times New Roman" w:hAnsi="Times New Roman"/>
          <w:sz w:val="24"/>
          <w:szCs w:val="24"/>
        </w:rPr>
        <w:t>dat er nog veel buiten de grenzen zijner kennis ligt</w:t>
      </w:r>
      <w:r>
        <w:rPr>
          <w:rFonts w:ascii="Times New Roman" w:hAnsi="Times New Roman"/>
          <w:sz w:val="24"/>
          <w:szCs w:val="24"/>
        </w:rPr>
        <w:t>, maar</w:t>
      </w:r>
      <w:r w:rsidRPr="00121A2C">
        <w:rPr>
          <w:rFonts w:ascii="Times New Roman" w:hAnsi="Times New Roman"/>
          <w:sz w:val="24"/>
          <w:szCs w:val="24"/>
        </w:rPr>
        <w:t xml:space="preserve"> toch rekent hij</w:t>
      </w:r>
      <w:r>
        <w:rPr>
          <w:rFonts w:ascii="Times New Roman" w:hAnsi="Times New Roman"/>
          <w:sz w:val="24"/>
          <w:szCs w:val="24"/>
        </w:rPr>
        <w:t xml:space="preserve"> geen </w:t>
      </w:r>
      <w:r w:rsidRPr="00121A2C">
        <w:rPr>
          <w:rFonts w:ascii="Times New Roman" w:hAnsi="Times New Roman"/>
          <w:sz w:val="24"/>
          <w:szCs w:val="24"/>
        </w:rPr>
        <w:t>zijner vermoedens de reine waarheid te zijn</w:t>
      </w:r>
      <w:r>
        <w:rPr>
          <w:rFonts w:ascii="Times New Roman" w:hAnsi="Times New Roman"/>
          <w:sz w:val="24"/>
          <w:szCs w:val="24"/>
        </w:rPr>
        <w:t>. G</w:t>
      </w:r>
      <w:r w:rsidRPr="00121A2C">
        <w:rPr>
          <w:rFonts w:ascii="Times New Roman" w:hAnsi="Times New Roman"/>
          <w:sz w:val="24"/>
          <w:szCs w:val="24"/>
        </w:rPr>
        <w:t>esteld zelfs</w:t>
      </w:r>
      <w:r>
        <w:rPr>
          <w:rFonts w:ascii="Times New Roman" w:hAnsi="Times New Roman"/>
          <w:sz w:val="24"/>
          <w:szCs w:val="24"/>
        </w:rPr>
        <w:t xml:space="preserve">, </w:t>
      </w:r>
      <w:r w:rsidRPr="00121A2C">
        <w:rPr>
          <w:rFonts w:ascii="Times New Roman" w:hAnsi="Times New Roman"/>
          <w:sz w:val="24"/>
          <w:szCs w:val="24"/>
        </w:rPr>
        <w:t>dat hij juist de waarheid vermoedt omtrent hetgeen hij niet weet</w:t>
      </w:r>
      <w:r>
        <w:rPr>
          <w:rFonts w:ascii="Times New Roman" w:hAnsi="Times New Roman"/>
          <w:sz w:val="24"/>
          <w:szCs w:val="24"/>
        </w:rPr>
        <w:t xml:space="preserve">, </w:t>
      </w:r>
      <w:r w:rsidRPr="00121A2C">
        <w:rPr>
          <w:rFonts w:ascii="Times New Roman" w:hAnsi="Times New Roman"/>
          <w:sz w:val="24"/>
          <w:szCs w:val="24"/>
        </w:rPr>
        <w:t>toch zal hij</w:t>
      </w:r>
      <w:r>
        <w:rPr>
          <w:rFonts w:ascii="Times New Roman" w:hAnsi="Times New Roman"/>
          <w:sz w:val="24"/>
          <w:szCs w:val="24"/>
        </w:rPr>
        <w:t xml:space="preserve"> zo'n </w:t>
      </w:r>
      <w:r w:rsidRPr="00121A2C">
        <w:rPr>
          <w:rFonts w:ascii="Times New Roman" w:hAnsi="Times New Roman"/>
          <w:sz w:val="24"/>
          <w:szCs w:val="24"/>
        </w:rPr>
        <w:t>vermoeden nog geenszins voor kennis houden</w:t>
      </w:r>
      <w:r>
        <w:rPr>
          <w:rFonts w:ascii="Times New Roman" w:hAnsi="Times New Roman"/>
          <w:sz w:val="24"/>
          <w:szCs w:val="24"/>
        </w:rPr>
        <w:t xml:space="preserve">, </w:t>
      </w:r>
      <w:r w:rsidRPr="00121A2C">
        <w:rPr>
          <w:rFonts w:ascii="Times New Roman" w:hAnsi="Times New Roman"/>
          <w:sz w:val="24"/>
          <w:szCs w:val="24"/>
        </w:rPr>
        <w:t>het blijft hem even onzeker en buiten de grenzen zijner wetenschap</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F64092">
        <w:rPr>
          <w:rFonts w:ascii="Times New Roman" w:hAnsi="Times New Roman"/>
          <w:b/>
          <w:sz w:val="24"/>
          <w:szCs w:val="24"/>
        </w:rPr>
        <w:t>Vraag.</w:t>
      </w:r>
      <w:r w:rsidRPr="00121A2C">
        <w:rPr>
          <w:rFonts w:ascii="Times New Roman" w:hAnsi="Times New Roman"/>
          <w:sz w:val="24"/>
          <w:szCs w:val="24"/>
        </w:rPr>
        <w:t xml:space="preserve"> Maar</w:t>
      </w:r>
      <w:r>
        <w:rPr>
          <w:rFonts w:ascii="Times New Roman" w:hAnsi="Times New Roman"/>
          <w:sz w:val="24"/>
          <w:szCs w:val="24"/>
        </w:rPr>
        <w:t xml:space="preserve">, </w:t>
      </w:r>
      <w:r w:rsidRPr="00121A2C">
        <w:rPr>
          <w:rFonts w:ascii="Times New Roman" w:hAnsi="Times New Roman"/>
          <w:sz w:val="24"/>
          <w:szCs w:val="24"/>
        </w:rPr>
        <w:t>zullen enkelen zeggen</w:t>
      </w:r>
      <w:r>
        <w:rPr>
          <w:rFonts w:ascii="Times New Roman" w:hAnsi="Times New Roman"/>
          <w:sz w:val="24"/>
          <w:szCs w:val="24"/>
        </w:rPr>
        <w:t xml:space="preserve">, </w:t>
      </w:r>
      <w:r w:rsidRPr="00121A2C">
        <w:rPr>
          <w:rFonts w:ascii="Times New Roman" w:hAnsi="Times New Roman"/>
          <w:sz w:val="24"/>
          <w:szCs w:val="24"/>
        </w:rPr>
        <w:t>wat baat het iemand</w:t>
      </w:r>
      <w:r>
        <w:rPr>
          <w:rFonts w:ascii="Times New Roman" w:hAnsi="Times New Roman"/>
          <w:sz w:val="24"/>
          <w:szCs w:val="24"/>
        </w:rPr>
        <w:t xml:space="preserve">, </w:t>
      </w:r>
      <w:r w:rsidRPr="00121A2C">
        <w:rPr>
          <w:rFonts w:ascii="Times New Roman" w:hAnsi="Times New Roman"/>
          <w:sz w:val="24"/>
          <w:szCs w:val="24"/>
        </w:rPr>
        <w:t>zo hij weet</w:t>
      </w:r>
      <w:r>
        <w:rPr>
          <w:rFonts w:ascii="Times New Roman" w:hAnsi="Times New Roman"/>
          <w:sz w:val="24"/>
          <w:szCs w:val="24"/>
        </w:rPr>
        <w:t xml:space="preserve">, </w:t>
      </w:r>
      <w:r w:rsidRPr="00121A2C">
        <w:rPr>
          <w:rFonts w:ascii="Times New Roman" w:hAnsi="Times New Roman"/>
          <w:sz w:val="24"/>
          <w:szCs w:val="24"/>
        </w:rPr>
        <w:t>dat de liefde van Christus de kennis te boven gaat</w:t>
      </w:r>
      <w:r>
        <w:rPr>
          <w:rFonts w:ascii="Times New Roman" w:hAnsi="Times New Roman"/>
          <w:sz w:val="24"/>
          <w:szCs w:val="24"/>
        </w:rPr>
        <w:t xml:space="preserve">? Zou </w:t>
      </w:r>
      <w:r w:rsidRPr="00121A2C">
        <w:rPr>
          <w:rFonts w:ascii="Times New Roman" w:hAnsi="Times New Roman"/>
          <w:sz w:val="24"/>
          <w:szCs w:val="24"/>
        </w:rPr>
        <w:t>men niet kunnen denken</w:t>
      </w:r>
      <w:r>
        <w:rPr>
          <w:rFonts w:ascii="Times New Roman" w:hAnsi="Times New Roman"/>
          <w:sz w:val="24"/>
          <w:szCs w:val="24"/>
        </w:rPr>
        <w:t xml:space="preserve">, </w:t>
      </w:r>
      <w:r w:rsidRPr="00121A2C">
        <w:rPr>
          <w:rFonts w:ascii="Times New Roman" w:hAnsi="Times New Roman"/>
          <w:sz w:val="24"/>
          <w:szCs w:val="24"/>
        </w:rPr>
        <w:t>dat het nuttiger</w:t>
      </w:r>
      <w:r>
        <w:rPr>
          <w:rFonts w:ascii="Times New Roman" w:hAnsi="Times New Roman"/>
          <w:sz w:val="24"/>
          <w:szCs w:val="24"/>
        </w:rPr>
        <w:t xml:space="preserve"> was </w:t>
      </w:r>
      <w:r w:rsidRPr="00121A2C">
        <w:rPr>
          <w:rFonts w:ascii="Times New Roman" w:hAnsi="Times New Roman"/>
          <w:sz w:val="24"/>
          <w:szCs w:val="24"/>
        </w:rPr>
        <w:t>te geloven</w:t>
      </w:r>
      <w:r>
        <w:rPr>
          <w:rFonts w:ascii="Times New Roman" w:hAnsi="Times New Roman"/>
          <w:sz w:val="24"/>
          <w:szCs w:val="24"/>
        </w:rPr>
        <w:t xml:space="preserve">, </w:t>
      </w:r>
      <w:r w:rsidRPr="00121A2C">
        <w:rPr>
          <w:rFonts w:ascii="Times New Roman" w:hAnsi="Times New Roman"/>
          <w:sz w:val="24"/>
          <w:szCs w:val="24"/>
        </w:rPr>
        <w:t xml:space="preserve">dat de liefde Christi verstaanbaar is?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F64092">
        <w:rPr>
          <w:rFonts w:ascii="Times New Roman" w:hAnsi="Times New Roman"/>
          <w:b/>
          <w:sz w:val="24"/>
          <w:szCs w:val="24"/>
        </w:rPr>
        <w:t>Antwoord.</w:t>
      </w:r>
      <w:r w:rsidRPr="00121A2C">
        <w:rPr>
          <w:rFonts w:ascii="Times New Roman" w:hAnsi="Times New Roman"/>
          <w:sz w:val="24"/>
          <w:szCs w:val="24"/>
        </w:rPr>
        <w:t xml:space="preserve"> Of er in die kennis een voordeel ligt</w:t>
      </w:r>
      <w:r>
        <w:rPr>
          <w:rFonts w:ascii="Times New Roman" w:hAnsi="Times New Roman"/>
          <w:sz w:val="24"/>
          <w:szCs w:val="24"/>
        </w:rPr>
        <w:t xml:space="preserve">, </w:t>
      </w:r>
      <w:r w:rsidRPr="00121A2C">
        <w:rPr>
          <w:rFonts w:ascii="Times New Roman" w:hAnsi="Times New Roman"/>
          <w:sz w:val="24"/>
          <w:szCs w:val="24"/>
        </w:rPr>
        <w:t>moest</w:t>
      </w:r>
      <w:r>
        <w:rPr>
          <w:rFonts w:ascii="Times New Roman" w:hAnsi="Times New Roman"/>
          <w:sz w:val="24"/>
          <w:szCs w:val="24"/>
        </w:rPr>
        <w:t xml:space="preserve">, </w:t>
      </w:r>
      <w:r w:rsidRPr="00121A2C">
        <w:rPr>
          <w:rFonts w:ascii="Times New Roman" w:hAnsi="Times New Roman"/>
          <w:sz w:val="24"/>
          <w:szCs w:val="24"/>
        </w:rPr>
        <w:t>na des Apostels woorden</w:t>
      </w:r>
      <w:r>
        <w:rPr>
          <w:rFonts w:ascii="Times New Roman" w:hAnsi="Times New Roman"/>
          <w:sz w:val="24"/>
          <w:szCs w:val="24"/>
        </w:rPr>
        <w:t xml:space="preserve">, </w:t>
      </w:r>
      <w:r w:rsidRPr="00121A2C">
        <w:rPr>
          <w:rFonts w:ascii="Times New Roman" w:hAnsi="Times New Roman"/>
          <w:sz w:val="24"/>
          <w:szCs w:val="24"/>
        </w:rPr>
        <w:t>niet gevraagd worden</w:t>
      </w:r>
      <w:r>
        <w:rPr>
          <w:rFonts w:ascii="Times New Roman" w:hAnsi="Times New Roman"/>
          <w:sz w:val="24"/>
          <w:szCs w:val="24"/>
        </w:rPr>
        <w:t xml:space="preserve">, </w:t>
      </w:r>
      <w:r w:rsidRPr="00121A2C">
        <w:rPr>
          <w:rFonts w:ascii="Times New Roman" w:hAnsi="Times New Roman"/>
          <w:sz w:val="24"/>
          <w:szCs w:val="24"/>
        </w:rPr>
        <w:t xml:space="preserve">vergelijk </w:t>
      </w:r>
      <w:r>
        <w:rPr>
          <w:rFonts w:ascii="Times New Roman" w:hAnsi="Times New Roman"/>
          <w:sz w:val="24"/>
          <w:szCs w:val="24"/>
        </w:rPr>
        <w:t>2 Tim.</w:t>
      </w:r>
      <w:r w:rsidRPr="00121A2C">
        <w:rPr>
          <w:rFonts w:ascii="Times New Roman" w:hAnsi="Times New Roman"/>
          <w:sz w:val="24"/>
          <w:szCs w:val="24"/>
        </w:rPr>
        <w:t xml:space="preserve"> 3:16. Want te weten wat Gods Woord zegt</w:t>
      </w:r>
      <w:r>
        <w:rPr>
          <w:rFonts w:ascii="Times New Roman" w:hAnsi="Times New Roman"/>
          <w:sz w:val="24"/>
          <w:szCs w:val="24"/>
        </w:rPr>
        <w:t xml:space="preserve">, </w:t>
      </w:r>
      <w:r w:rsidRPr="00121A2C">
        <w:rPr>
          <w:rFonts w:ascii="Times New Roman" w:hAnsi="Times New Roman"/>
          <w:sz w:val="24"/>
          <w:szCs w:val="24"/>
        </w:rPr>
        <w:t>is nuttig</w:t>
      </w:r>
      <w:r>
        <w:rPr>
          <w:rFonts w:ascii="Times New Roman" w:hAnsi="Times New Roman"/>
          <w:sz w:val="24"/>
          <w:szCs w:val="24"/>
        </w:rPr>
        <w:t xml:space="preserve">, </w:t>
      </w:r>
      <w:r w:rsidRPr="00121A2C">
        <w:rPr>
          <w:rFonts w:ascii="Times New Roman" w:hAnsi="Times New Roman"/>
          <w:sz w:val="24"/>
          <w:szCs w:val="24"/>
        </w:rPr>
        <w:t>ook</w:t>
      </w:r>
      <w:r>
        <w:rPr>
          <w:rFonts w:ascii="Times New Roman" w:hAnsi="Times New Roman"/>
          <w:sz w:val="24"/>
          <w:szCs w:val="24"/>
        </w:rPr>
        <w:t xml:space="preserve"> zou </w:t>
      </w:r>
      <w:r w:rsidRPr="00121A2C">
        <w:rPr>
          <w:rFonts w:ascii="Times New Roman" w:hAnsi="Times New Roman"/>
          <w:sz w:val="24"/>
          <w:szCs w:val="24"/>
        </w:rPr>
        <w:t>de Apostel niet bidden</w:t>
      </w:r>
      <w:r>
        <w:rPr>
          <w:rFonts w:ascii="Times New Roman" w:hAnsi="Times New Roman"/>
          <w:sz w:val="24"/>
          <w:szCs w:val="24"/>
        </w:rPr>
        <w:t xml:space="preserve">, </w:t>
      </w:r>
      <w:r w:rsidRPr="00121A2C">
        <w:rPr>
          <w:rFonts w:ascii="Times New Roman" w:hAnsi="Times New Roman"/>
          <w:sz w:val="24"/>
          <w:szCs w:val="24"/>
        </w:rPr>
        <w:t>dat wij mochten bekennen iets dat de kennis te boven gaat</w:t>
      </w:r>
      <w:r>
        <w:rPr>
          <w:rFonts w:ascii="Times New Roman" w:hAnsi="Times New Roman"/>
          <w:sz w:val="24"/>
          <w:szCs w:val="24"/>
        </w:rPr>
        <w:t xml:space="preserve">, was </w:t>
      </w:r>
      <w:r w:rsidRPr="00121A2C">
        <w:rPr>
          <w:rFonts w:ascii="Times New Roman" w:hAnsi="Times New Roman"/>
          <w:sz w:val="24"/>
          <w:szCs w:val="24"/>
        </w:rPr>
        <w:t xml:space="preserve">niet in die kennis een voordeel gelegen.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ik wil u enige</w:t>
      </w:r>
      <w:r>
        <w:rPr>
          <w:rFonts w:ascii="Times New Roman" w:hAnsi="Times New Roman"/>
          <w:sz w:val="24"/>
          <w:szCs w:val="24"/>
        </w:rPr>
        <w:t xml:space="preserve"> van deze </w:t>
      </w:r>
      <w:r w:rsidRPr="00121A2C">
        <w:rPr>
          <w:rFonts w:ascii="Times New Roman" w:hAnsi="Times New Roman"/>
          <w:sz w:val="24"/>
          <w:szCs w:val="24"/>
        </w:rPr>
        <w:t>voordelen aantonen</w:t>
      </w:r>
      <w:r>
        <w:rPr>
          <w:rFonts w:ascii="Times New Roman" w:hAnsi="Times New Roman"/>
          <w:sz w:val="24"/>
          <w:szCs w:val="24"/>
        </w:rPr>
        <w:t xml:space="preserve">, </w:t>
      </w:r>
      <w:r w:rsidRPr="00121A2C">
        <w:rPr>
          <w:rFonts w:ascii="Times New Roman" w:hAnsi="Times New Roman"/>
          <w:sz w:val="24"/>
          <w:szCs w:val="24"/>
        </w:rPr>
        <w:t>die voortvloeien uit de wetenschap</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Christus'</w:t>
      </w:r>
      <w:r w:rsidRPr="00121A2C">
        <w:rPr>
          <w:rFonts w:ascii="Times New Roman" w:hAnsi="Times New Roman"/>
          <w:sz w:val="24"/>
          <w:szCs w:val="24"/>
        </w:rPr>
        <w:t xml:space="preserve"> liefde de kennis te boven gaat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 E</w:t>
      </w:r>
      <w:r w:rsidRPr="00121A2C">
        <w:rPr>
          <w:rFonts w:ascii="Times New Roman" w:hAnsi="Times New Roman"/>
          <w:sz w:val="24"/>
          <w:szCs w:val="24"/>
        </w:rPr>
        <w:t>en kind Gods heeft daarin een reserve voor</w:t>
      </w:r>
      <w:r>
        <w:rPr>
          <w:rFonts w:ascii="Times New Roman" w:hAnsi="Times New Roman"/>
          <w:sz w:val="24"/>
          <w:szCs w:val="24"/>
        </w:rPr>
        <w:t xml:space="preserve"> de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dat al</w:t>
      </w:r>
      <w:r>
        <w:rPr>
          <w:rFonts w:ascii="Times New Roman" w:hAnsi="Times New Roman"/>
          <w:sz w:val="24"/>
          <w:szCs w:val="24"/>
        </w:rPr>
        <w:t xml:space="preserve"> zijn </w:t>
      </w:r>
      <w:r w:rsidRPr="00121A2C">
        <w:rPr>
          <w:rFonts w:ascii="Times New Roman" w:hAnsi="Times New Roman"/>
          <w:sz w:val="24"/>
          <w:szCs w:val="24"/>
        </w:rPr>
        <w:t>overige kennis voor</w:t>
      </w:r>
      <w:r>
        <w:rPr>
          <w:rFonts w:ascii="Times New Roman" w:hAnsi="Times New Roman"/>
          <w:sz w:val="24"/>
          <w:szCs w:val="24"/>
        </w:rPr>
        <w:t xml:space="preserve"> de </w:t>
      </w:r>
      <w:r w:rsidRPr="00121A2C">
        <w:rPr>
          <w:rFonts w:ascii="Times New Roman" w:hAnsi="Times New Roman"/>
          <w:sz w:val="24"/>
          <w:szCs w:val="24"/>
        </w:rPr>
        <w:t>invloed der verleiding mocht wijken. Soms wordt een Christen zozeer door haar bevangen</w:t>
      </w:r>
      <w:r>
        <w:rPr>
          <w:rFonts w:ascii="Times New Roman" w:hAnsi="Times New Roman"/>
          <w:sz w:val="24"/>
          <w:szCs w:val="24"/>
        </w:rPr>
        <w:t xml:space="preserve">, </w:t>
      </w:r>
      <w:r w:rsidRPr="00121A2C">
        <w:rPr>
          <w:rFonts w:ascii="Times New Roman" w:hAnsi="Times New Roman"/>
          <w:sz w:val="24"/>
          <w:szCs w:val="24"/>
        </w:rPr>
        <w:t>dat hij plotseling al</w:t>
      </w:r>
      <w:r>
        <w:rPr>
          <w:rFonts w:ascii="Times New Roman" w:hAnsi="Times New Roman"/>
          <w:sz w:val="24"/>
          <w:szCs w:val="24"/>
        </w:rPr>
        <w:t xml:space="preserve"> zijn </w:t>
      </w:r>
      <w:r w:rsidRPr="00121A2C">
        <w:rPr>
          <w:rFonts w:ascii="Times New Roman" w:hAnsi="Times New Roman"/>
          <w:sz w:val="24"/>
          <w:szCs w:val="24"/>
        </w:rPr>
        <w:t>kennis schijnt verloren te hebben</w:t>
      </w:r>
      <w:r>
        <w:rPr>
          <w:rFonts w:ascii="Times New Roman" w:hAnsi="Times New Roman"/>
          <w:sz w:val="24"/>
          <w:szCs w:val="24"/>
        </w:rPr>
        <w:t xml:space="preserve">, </w:t>
      </w:r>
      <w:r w:rsidRPr="00121A2C">
        <w:rPr>
          <w:rFonts w:ascii="Times New Roman" w:hAnsi="Times New Roman"/>
          <w:sz w:val="24"/>
          <w:szCs w:val="24"/>
        </w:rPr>
        <w:t>namelijk de kennis van de echtheid zijns geloofs</w:t>
      </w:r>
      <w:r>
        <w:rPr>
          <w:rFonts w:ascii="Times New Roman" w:hAnsi="Times New Roman"/>
          <w:sz w:val="24"/>
          <w:szCs w:val="24"/>
        </w:rPr>
        <w:t xml:space="preserve">, </w:t>
      </w:r>
      <w:r w:rsidRPr="00121A2C">
        <w:rPr>
          <w:rFonts w:ascii="Times New Roman" w:hAnsi="Times New Roman"/>
          <w:sz w:val="24"/>
          <w:szCs w:val="24"/>
        </w:rPr>
        <w:t>of van de tegenwoordigheid der genade in</w:t>
      </w:r>
      <w:r>
        <w:rPr>
          <w:rFonts w:ascii="Times New Roman" w:hAnsi="Times New Roman"/>
          <w:sz w:val="24"/>
          <w:szCs w:val="24"/>
        </w:rPr>
        <w:t xml:space="preserve"> zijn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of dergelijke. Wanneer hij zich nu op</w:t>
      </w:r>
      <w:r>
        <w:rPr>
          <w:rFonts w:ascii="Times New Roman" w:hAnsi="Times New Roman"/>
          <w:sz w:val="24"/>
          <w:szCs w:val="24"/>
        </w:rPr>
        <w:t xml:space="preserve"> zo'n </w:t>
      </w:r>
      <w:r w:rsidRPr="00121A2C">
        <w:rPr>
          <w:rFonts w:ascii="Times New Roman" w:hAnsi="Times New Roman"/>
          <w:sz w:val="24"/>
          <w:szCs w:val="24"/>
        </w:rPr>
        <w:t>tijd herinnert</w:t>
      </w:r>
      <w:r>
        <w:rPr>
          <w:rFonts w:ascii="Times New Roman" w:hAnsi="Times New Roman"/>
          <w:sz w:val="24"/>
          <w:szCs w:val="24"/>
        </w:rPr>
        <w:t xml:space="preserve">, </w:t>
      </w:r>
      <w:r w:rsidRPr="00121A2C">
        <w:rPr>
          <w:rFonts w:ascii="Times New Roman" w:hAnsi="Times New Roman"/>
          <w:sz w:val="24"/>
          <w:szCs w:val="24"/>
        </w:rPr>
        <w:t>dat de liefde van Christus de kennis te boven gaat</w:t>
      </w:r>
      <w:r>
        <w:rPr>
          <w:rFonts w:ascii="Times New Roman" w:hAnsi="Times New Roman"/>
          <w:sz w:val="24"/>
          <w:szCs w:val="24"/>
        </w:rPr>
        <w:t xml:space="preserve">, </w:t>
      </w:r>
      <w:r w:rsidRPr="00121A2C">
        <w:rPr>
          <w:rFonts w:ascii="Times New Roman" w:hAnsi="Times New Roman"/>
          <w:sz w:val="24"/>
          <w:szCs w:val="24"/>
        </w:rPr>
        <w:t>dan heeft hij een middel</w:t>
      </w:r>
      <w:r>
        <w:rPr>
          <w:rFonts w:ascii="Times New Roman" w:hAnsi="Times New Roman"/>
          <w:sz w:val="24"/>
          <w:szCs w:val="24"/>
        </w:rPr>
        <w:t xml:space="preserve">, </w:t>
      </w:r>
      <w:r w:rsidRPr="00121A2C">
        <w:rPr>
          <w:rFonts w:ascii="Times New Roman" w:hAnsi="Times New Roman"/>
          <w:sz w:val="24"/>
          <w:szCs w:val="24"/>
        </w:rPr>
        <w:t>dat hem waarschijnlijk weer op</w:t>
      </w:r>
      <w:r>
        <w:rPr>
          <w:rFonts w:ascii="Times New Roman" w:hAnsi="Times New Roman"/>
          <w:sz w:val="24"/>
          <w:szCs w:val="24"/>
        </w:rPr>
        <w:t xml:space="preserve"> de rechte w</w:t>
      </w:r>
      <w:r w:rsidRPr="00121A2C">
        <w:rPr>
          <w:rFonts w:ascii="Times New Roman" w:hAnsi="Times New Roman"/>
          <w:sz w:val="24"/>
          <w:szCs w:val="24"/>
        </w:rPr>
        <w:t>eg zal terugleiden. Want</w:t>
      </w:r>
      <w:r>
        <w:rPr>
          <w:rFonts w:ascii="Times New Roman" w:hAnsi="Times New Roman"/>
          <w:sz w:val="24"/>
          <w:szCs w:val="24"/>
        </w:rPr>
        <w:t xml:space="preserve"> indien </w:t>
      </w:r>
      <w:r w:rsidRPr="00121A2C">
        <w:rPr>
          <w:rFonts w:ascii="Times New Roman" w:hAnsi="Times New Roman"/>
          <w:sz w:val="24"/>
          <w:szCs w:val="24"/>
        </w:rPr>
        <w:t>Jezus Christus bemint met een liefde</w:t>
      </w:r>
      <w:r>
        <w:rPr>
          <w:rFonts w:ascii="Times New Roman" w:hAnsi="Times New Roman"/>
          <w:sz w:val="24"/>
          <w:szCs w:val="24"/>
        </w:rPr>
        <w:t xml:space="preserve">, </w:t>
      </w:r>
      <w:r w:rsidRPr="00121A2C">
        <w:rPr>
          <w:rFonts w:ascii="Times New Roman" w:hAnsi="Times New Roman"/>
          <w:sz w:val="24"/>
          <w:szCs w:val="24"/>
        </w:rPr>
        <w:t>die de kennis te boven gaat</w:t>
      </w:r>
      <w:r>
        <w:rPr>
          <w:rFonts w:ascii="Times New Roman" w:hAnsi="Times New Roman"/>
          <w:sz w:val="24"/>
          <w:szCs w:val="24"/>
        </w:rPr>
        <w:t xml:space="preserve"> - </w:t>
      </w:r>
      <w:r w:rsidRPr="00121A2C">
        <w:rPr>
          <w:rFonts w:ascii="Times New Roman" w:hAnsi="Times New Roman"/>
          <w:sz w:val="24"/>
          <w:szCs w:val="24"/>
        </w:rPr>
        <w:t>zo spreekt de ziel</w:t>
      </w:r>
      <w:r>
        <w:rPr>
          <w:rFonts w:ascii="Times New Roman" w:hAnsi="Times New Roman"/>
          <w:sz w:val="24"/>
          <w:szCs w:val="24"/>
        </w:rPr>
        <w:t xml:space="preserve">, </w:t>
      </w:r>
      <w:r w:rsidRPr="00121A2C">
        <w:rPr>
          <w:rFonts w:ascii="Times New Roman" w:hAnsi="Times New Roman"/>
          <w:sz w:val="24"/>
          <w:szCs w:val="24"/>
        </w:rPr>
        <w:t>die in de duisternis is</w:t>
      </w:r>
      <w:r>
        <w:rPr>
          <w:rFonts w:ascii="Times New Roman" w:hAnsi="Times New Roman"/>
          <w:sz w:val="24"/>
          <w:szCs w:val="24"/>
        </w:rPr>
        <w:t xml:space="preserve"> - </w:t>
      </w:r>
      <w:r w:rsidRPr="00121A2C">
        <w:rPr>
          <w:rFonts w:ascii="Times New Roman" w:hAnsi="Times New Roman"/>
          <w:sz w:val="24"/>
          <w:szCs w:val="24"/>
        </w:rPr>
        <w:t>dan kan Hij mij thans nog liefhebben</w:t>
      </w:r>
      <w:r>
        <w:rPr>
          <w:rFonts w:ascii="Times New Roman" w:hAnsi="Times New Roman"/>
          <w:sz w:val="24"/>
          <w:szCs w:val="24"/>
        </w:rPr>
        <w:t xml:space="preserve">, </w:t>
      </w:r>
      <w:r w:rsidRPr="00121A2C">
        <w:rPr>
          <w:rFonts w:ascii="Times New Roman" w:hAnsi="Times New Roman"/>
          <w:sz w:val="24"/>
          <w:szCs w:val="24"/>
        </w:rPr>
        <w:t>want zij gaat boven</w:t>
      </w:r>
      <w:r>
        <w:rPr>
          <w:rFonts w:ascii="Times New Roman" w:hAnsi="Times New Roman"/>
          <w:sz w:val="24"/>
          <w:szCs w:val="24"/>
        </w:rPr>
        <w:t xml:space="preserve"> mijn </w:t>
      </w:r>
      <w:r w:rsidRPr="00121A2C">
        <w:rPr>
          <w:rFonts w:ascii="Times New Roman" w:hAnsi="Times New Roman"/>
          <w:sz w:val="24"/>
          <w:szCs w:val="24"/>
        </w:rPr>
        <w:t>verbeelding</w:t>
      </w:r>
      <w:r>
        <w:rPr>
          <w:rFonts w:ascii="Times New Roman" w:hAnsi="Times New Roman"/>
          <w:sz w:val="24"/>
          <w:szCs w:val="24"/>
        </w:rPr>
        <w:t xml:space="preserve">, </w:t>
      </w:r>
      <w:r w:rsidRPr="00121A2C">
        <w:rPr>
          <w:rFonts w:ascii="Times New Roman" w:hAnsi="Times New Roman"/>
          <w:sz w:val="24"/>
          <w:szCs w:val="24"/>
        </w:rPr>
        <w:t xml:space="preserve">en daarom wil ik niet wanhopen.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al</w:t>
      </w:r>
      <w:r>
        <w:rPr>
          <w:rFonts w:ascii="Times New Roman" w:hAnsi="Times New Roman"/>
          <w:sz w:val="24"/>
          <w:szCs w:val="24"/>
        </w:rPr>
        <w:t xml:space="preserve"> zou </w:t>
      </w:r>
      <w:r w:rsidRPr="00121A2C">
        <w:rPr>
          <w:rFonts w:ascii="Times New Roman" w:hAnsi="Times New Roman"/>
          <w:sz w:val="24"/>
          <w:szCs w:val="24"/>
        </w:rPr>
        <w:t>Satan mij vragen</w:t>
      </w:r>
      <w:r>
        <w:rPr>
          <w:rFonts w:ascii="Times New Roman" w:hAnsi="Times New Roman"/>
          <w:sz w:val="24"/>
          <w:szCs w:val="24"/>
        </w:rPr>
        <w:t xml:space="preserve">, </w:t>
      </w:r>
      <w:r w:rsidRPr="00121A2C">
        <w:rPr>
          <w:rFonts w:ascii="Times New Roman" w:hAnsi="Times New Roman"/>
          <w:sz w:val="24"/>
          <w:szCs w:val="24"/>
        </w:rPr>
        <w:t>of Christus Jezus op mij zal neerzien of niet</w:t>
      </w:r>
      <w:r>
        <w:rPr>
          <w:rFonts w:ascii="Times New Roman" w:hAnsi="Times New Roman"/>
          <w:sz w:val="24"/>
          <w:szCs w:val="24"/>
        </w:rPr>
        <w:t xml:space="preserve">, </w:t>
      </w:r>
      <w:r w:rsidRPr="00121A2C">
        <w:rPr>
          <w:rFonts w:ascii="Times New Roman" w:hAnsi="Times New Roman"/>
          <w:sz w:val="24"/>
          <w:szCs w:val="24"/>
        </w:rPr>
        <w:t>dan is mijn antwoord</w:t>
      </w:r>
      <w:r>
        <w:rPr>
          <w:rFonts w:ascii="Times New Roman" w:hAnsi="Times New Roman"/>
          <w:sz w:val="24"/>
          <w:szCs w:val="24"/>
        </w:rPr>
        <w:t xml:space="preserve">, omdat </w:t>
      </w:r>
      <w:r w:rsidRPr="00121A2C">
        <w:rPr>
          <w:rFonts w:ascii="Times New Roman" w:hAnsi="Times New Roman"/>
          <w:sz w:val="24"/>
          <w:szCs w:val="24"/>
        </w:rPr>
        <w:t>ik weet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liefde </w:t>
      </w:r>
      <w:r w:rsidRPr="00121A2C">
        <w:rPr>
          <w:rFonts w:ascii="Times New Roman" w:hAnsi="Times New Roman"/>
          <w:sz w:val="24"/>
          <w:szCs w:val="24"/>
        </w:rPr>
        <w:t>de kennis te boven gaat: Maar Hij zal op mij zien</w:t>
      </w:r>
      <w:r>
        <w:rPr>
          <w:rFonts w:ascii="Times New Roman" w:hAnsi="Times New Roman"/>
          <w:sz w:val="24"/>
          <w:szCs w:val="24"/>
        </w:rPr>
        <w:t xml:space="preserve">, </w:t>
      </w:r>
      <w:r w:rsidRPr="00121A2C">
        <w:rPr>
          <w:rFonts w:ascii="Times New Roman" w:hAnsi="Times New Roman"/>
          <w:sz w:val="24"/>
          <w:szCs w:val="24"/>
        </w:rPr>
        <w:t>o Satan! en mij liefhebben</w:t>
      </w:r>
      <w:r>
        <w:rPr>
          <w:rFonts w:ascii="Times New Roman" w:hAnsi="Times New Roman"/>
          <w:sz w:val="24"/>
          <w:szCs w:val="24"/>
        </w:rPr>
        <w:t xml:space="preserve">, </w:t>
      </w:r>
      <w:r w:rsidRPr="00121A2C">
        <w:rPr>
          <w:rFonts w:ascii="Times New Roman" w:hAnsi="Times New Roman"/>
          <w:sz w:val="24"/>
          <w:szCs w:val="24"/>
        </w:rPr>
        <w:t>en mij zalig maken</w:t>
      </w:r>
      <w:r>
        <w:rPr>
          <w:rFonts w:ascii="Times New Roman" w:hAnsi="Times New Roman"/>
          <w:sz w:val="24"/>
          <w:szCs w:val="24"/>
        </w:rPr>
        <w:t xml:space="preserve">, </w:t>
      </w:r>
      <w:r w:rsidRPr="00121A2C">
        <w:rPr>
          <w:rFonts w:ascii="Times New Roman" w:hAnsi="Times New Roman"/>
          <w:sz w:val="24"/>
          <w:szCs w:val="24"/>
        </w:rPr>
        <w:t>voor zover ik weet</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Zijn liefde </w:t>
      </w:r>
      <w:r w:rsidRPr="00121A2C">
        <w:rPr>
          <w:rFonts w:ascii="Times New Roman" w:hAnsi="Times New Roman"/>
          <w:sz w:val="24"/>
          <w:szCs w:val="24"/>
        </w:rPr>
        <w:t>gaat de kennis te boven. Wanneer ik in een zonde gevallen ben</w:t>
      </w:r>
      <w:r>
        <w:rPr>
          <w:rFonts w:ascii="Times New Roman" w:hAnsi="Times New Roman"/>
          <w:sz w:val="24"/>
          <w:szCs w:val="24"/>
        </w:rPr>
        <w:t xml:space="preserve">, </w:t>
      </w:r>
      <w:r w:rsidRPr="00121A2C">
        <w:rPr>
          <w:rFonts w:ascii="Times New Roman" w:hAnsi="Times New Roman"/>
          <w:sz w:val="24"/>
          <w:szCs w:val="24"/>
        </w:rPr>
        <w:t>die zwaar op mij drukt</w:t>
      </w:r>
      <w:r>
        <w:rPr>
          <w:rFonts w:ascii="Times New Roman" w:hAnsi="Times New Roman"/>
          <w:sz w:val="24"/>
          <w:szCs w:val="24"/>
        </w:rPr>
        <w:t xml:space="preserve">, </w:t>
      </w:r>
      <w:r w:rsidRPr="00121A2C">
        <w:rPr>
          <w:rFonts w:ascii="Times New Roman" w:hAnsi="Times New Roman"/>
          <w:sz w:val="24"/>
          <w:szCs w:val="24"/>
        </w:rPr>
        <w:t>zodat mijn geweten aan vergeving twijfelt</w:t>
      </w:r>
      <w:r>
        <w:rPr>
          <w:rFonts w:ascii="Times New Roman" w:hAnsi="Times New Roman"/>
          <w:sz w:val="24"/>
          <w:szCs w:val="24"/>
        </w:rPr>
        <w:t xml:space="preserve">, </w:t>
      </w:r>
      <w:r w:rsidRPr="00121A2C">
        <w:rPr>
          <w:rFonts w:ascii="Times New Roman" w:hAnsi="Times New Roman"/>
          <w:sz w:val="24"/>
          <w:szCs w:val="24"/>
        </w:rPr>
        <w:t>dan is de troost bij de hand</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Christus zal mij vergeven</w:t>
      </w:r>
      <w:r>
        <w:rPr>
          <w:rFonts w:ascii="Times New Roman" w:hAnsi="Times New Roman"/>
          <w:sz w:val="24"/>
          <w:szCs w:val="24"/>
        </w:rPr>
        <w:t xml:space="preserve">, </w:t>
      </w:r>
      <w:r w:rsidRPr="00121A2C">
        <w:rPr>
          <w:rFonts w:ascii="Times New Roman" w:hAnsi="Times New Roman"/>
          <w:sz w:val="24"/>
          <w:szCs w:val="24"/>
        </w:rPr>
        <w:t>daar Hij bemint met een liefde</w:t>
      </w:r>
      <w:r>
        <w:rPr>
          <w:rFonts w:ascii="Times New Roman" w:hAnsi="Times New Roman"/>
          <w:sz w:val="24"/>
          <w:szCs w:val="24"/>
        </w:rPr>
        <w:t xml:space="preserve">, </w:t>
      </w:r>
      <w:r w:rsidRPr="00121A2C">
        <w:rPr>
          <w:rFonts w:ascii="Times New Roman" w:hAnsi="Times New Roman"/>
          <w:sz w:val="24"/>
          <w:szCs w:val="24"/>
        </w:rPr>
        <w:t>die de kennis te boven gaat. Wanneer de duivel mij zoekt af te trekken van het gebed tot God</w:t>
      </w:r>
      <w:r>
        <w:rPr>
          <w:rFonts w:ascii="Times New Roman" w:hAnsi="Times New Roman"/>
          <w:sz w:val="24"/>
          <w:szCs w:val="24"/>
        </w:rPr>
        <w:t xml:space="preserve">, </w:t>
      </w:r>
      <w:r w:rsidRPr="00121A2C">
        <w:rPr>
          <w:rFonts w:ascii="Times New Roman" w:hAnsi="Times New Roman"/>
          <w:sz w:val="24"/>
          <w:szCs w:val="24"/>
        </w:rPr>
        <w:t>zeggende</w:t>
      </w:r>
      <w:r>
        <w:rPr>
          <w:rFonts w:ascii="Times New Roman" w:hAnsi="Times New Roman"/>
          <w:sz w:val="24"/>
          <w:szCs w:val="24"/>
        </w:rPr>
        <w:t xml:space="preserve">, </w:t>
      </w:r>
      <w:r w:rsidRPr="00121A2C">
        <w:rPr>
          <w:rFonts w:ascii="Times New Roman" w:hAnsi="Times New Roman"/>
          <w:sz w:val="24"/>
          <w:szCs w:val="24"/>
        </w:rPr>
        <w:t>dat Christus mijn stamelend en gebrekkig bidden niet zal horen</w:t>
      </w:r>
      <w:r>
        <w:rPr>
          <w:rFonts w:ascii="Times New Roman" w:hAnsi="Times New Roman"/>
          <w:sz w:val="24"/>
          <w:szCs w:val="24"/>
        </w:rPr>
        <w:t xml:space="preserve">, </w:t>
      </w:r>
      <w:r w:rsidRPr="00121A2C">
        <w:rPr>
          <w:rFonts w:ascii="Times New Roman" w:hAnsi="Times New Roman"/>
          <w:sz w:val="24"/>
          <w:szCs w:val="24"/>
        </w:rPr>
        <w:t>dan is mijn antwoord gereed: Hij zal mij verhoren</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Zijn liefde </w:t>
      </w:r>
      <w:r w:rsidRPr="00121A2C">
        <w:rPr>
          <w:rFonts w:ascii="Times New Roman" w:hAnsi="Times New Roman"/>
          <w:sz w:val="24"/>
          <w:szCs w:val="24"/>
        </w:rPr>
        <w:t>gaat de kennis te boven. Wanneer de verleider u voorhoudt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uw </w:t>
      </w:r>
      <w:r w:rsidRPr="00121A2C">
        <w:rPr>
          <w:rFonts w:ascii="Times New Roman" w:hAnsi="Times New Roman"/>
          <w:sz w:val="24"/>
          <w:szCs w:val="24"/>
        </w:rPr>
        <w:t>beproevingen</w:t>
      </w:r>
      <w:r>
        <w:rPr>
          <w:rFonts w:ascii="Times New Roman" w:hAnsi="Times New Roman"/>
          <w:sz w:val="24"/>
          <w:szCs w:val="24"/>
        </w:rPr>
        <w:t xml:space="preserve">, </w:t>
      </w:r>
      <w:r w:rsidRPr="00121A2C">
        <w:rPr>
          <w:rFonts w:ascii="Times New Roman" w:hAnsi="Times New Roman"/>
          <w:sz w:val="24"/>
          <w:szCs w:val="24"/>
        </w:rPr>
        <w:t>smarten en tegenspoed zo groot zijn</w:t>
      </w:r>
      <w:r>
        <w:rPr>
          <w:rFonts w:ascii="Times New Roman" w:hAnsi="Times New Roman"/>
          <w:sz w:val="24"/>
          <w:szCs w:val="24"/>
        </w:rPr>
        <w:t xml:space="preserve">, dat u </w:t>
      </w:r>
      <w:r w:rsidRPr="00121A2C">
        <w:rPr>
          <w:rFonts w:ascii="Times New Roman" w:hAnsi="Times New Roman"/>
          <w:sz w:val="24"/>
          <w:szCs w:val="24"/>
        </w:rPr>
        <w:t>ze nimmer te boven zult komen</w:t>
      </w:r>
      <w:r>
        <w:rPr>
          <w:rFonts w:ascii="Times New Roman" w:hAnsi="Times New Roman"/>
          <w:sz w:val="24"/>
          <w:szCs w:val="24"/>
        </w:rPr>
        <w:t xml:space="preserve">, </w:t>
      </w:r>
      <w:r w:rsidRPr="00121A2C">
        <w:rPr>
          <w:rFonts w:ascii="Times New Roman" w:hAnsi="Times New Roman"/>
          <w:sz w:val="24"/>
          <w:szCs w:val="24"/>
        </w:rPr>
        <w:t>dan ligt het antwoord nabij: Christus zal mij door alles heen helpen</w:t>
      </w:r>
      <w:r>
        <w:rPr>
          <w:rFonts w:ascii="Times New Roman" w:hAnsi="Times New Roman"/>
          <w:sz w:val="24"/>
          <w:szCs w:val="24"/>
        </w:rPr>
        <w:t xml:space="preserve">, </w:t>
      </w:r>
      <w:r w:rsidRPr="00121A2C">
        <w:rPr>
          <w:rFonts w:ascii="Times New Roman" w:hAnsi="Times New Roman"/>
          <w:sz w:val="24"/>
          <w:szCs w:val="24"/>
        </w:rPr>
        <w:t>want Hij bemint mij met een liefde</w:t>
      </w:r>
      <w:r>
        <w:rPr>
          <w:rFonts w:ascii="Times New Roman" w:hAnsi="Times New Roman"/>
          <w:sz w:val="24"/>
          <w:szCs w:val="24"/>
        </w:rPr>
        <w:t xml:space="preserve">, </w:t>
      </w:r>
      <w:r w:rsidRPr="00121A2C">
        <w:rPr>
          <w:rFonts w:ascii="Times New Roman" w:hAnsi="Times New Roman"/>
          <w:sz w:val="24"/>
          <w:szCs w:val="24"/>
        </w:rPr>
        <w:t xml:space="preserve">die de kennis te boven gaat.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Daarin</w:t>
      </w:r>
      <w:r>
        <w:rPr>
          <w:rFonts w:ascii="Times New Roman" w:hAnsi="Times New Roman"/>
          <w:sz w:val="24"/>
          <w:szCs w:val="24"/>
        </w:rPr>
        <w:t xml:space="preserve">, </w:t>
      </w:r>
      <w:r w:rsidRPr="00121A2C">
        <w:rPr>
          <w:rFonts w:ascii="Times New Roman" w:hAnsi="Times New Roman"/>
          <w:sz w:val="24"/>
          <w:szCs w:val="24"/>
        </w:rPr>
        <w:t>zei ik</w:t>
      </w:r>
      <w:r>
        <w:rPr>
          <w:rFonts w:ascii="Times New Roman" w:hAnsi="Times New Roman"/>
          <w:sz w:val="24"/>
          <w:szCs w:val="24"/>
        </w:rPr>
        <w:t xml:space="preserve">, </w:t>
      </w:r>
      <w:r w:rsidRPr="00121A2C">
        <w:rPr>
          <w:rFonts w:ascii="Times New Roman" w:hAnsi="Times New Roman"/>
          <w:sz w:val="24"/>
          <w:szCs w:val="24"/>
        </w:rPr>
        <w:t>ligt een steun</w:t>
      </w:r>
      <w:r>
        <w:rPr>
          <w:rFonts w:ascii="Times New Roman" w:hAnsi="Times New Roman"/>
          <w:sz w:val="24"/>
          <w:szCs w:val="24"/>
        </w:rPr>
        <w:t xml:space="preserve">, </w:t>
      </w:r>
      <w:r w:rsidRPr="00121A2C">
        <w:rPr>
          <w:rFonts w:ascii="Times New Roman" w:hAnsi="Times New Roman"/>
          <w:sz w:val="24"/>
          <w:szCs w:val="24"/>
        </w:rPr>
        <w:t>een hulp voor</w:t>
      </w:r>
      <w:r>
        <w:rPr>
          <w:rFonts w:ascii="Times New Roman" w:hAnsi="Times New Roman"/>
          <w:sz w:val="24"/>
          <w:szCs w:val="24"/>
        </w:rPr>
        <w:t xml:space="preserve"> de </w:t>
      </w:r>
      <w:r w:rsidRPr="00121A2C">
        <w:rPr>
          <w:rFonts w:ascii="Times New Roman" w:hAnsi="Times New Roman"/>
          <w:sz w:val="24"/>
          <w:szCs w:val="24"/>
        </w:rPr>
        <w:t>verzochte</w:t>
      </w:r>
      <w:r>
        <w:rPr>
          <w:rFonts w:ascii="Times New Roman" w:hAnsi="Times New Roman"/>
          <w:sz w:val="24"/>
          <w:szCs w:val="24"/>
        </w:rPr>
        <w:t xml:space="preserve">, </w:t>
      </w:r>
      <w:r w:rsidRPr="00121A2C">
        <w:rPr>
          <w:rFonts w:ascii="Times New Roman" w:hAnsi="Times New Roman"/>
          <w:sz w:val="24"/>
          <w:szCs w:val="24"/>
        </w:rPr>
        <w:t>hoe groot de verleiding ook zij. Dit wapen zal</w:t>
      </w:r>
      <w:r>
        <w:rPr>
          <w:rFonts w:ascii="Times New Roman" w:hAnsi="Times New Roman"/>
          <w:sz w:val="24"/>
          <w:szCs w:val="24"/>
        </w:rPr>
        <w:t xml:space="preserve"> de </w:t>
      </w:r>
      <w:r w:rsidRPr="00121A2C">
        <w:rPr>
          <w:rFonts w:ascii="Times New Roman" w:hAnsi="Times New Roman"/>
          <w:sz w:val="24"/>
          <w:szCs w:val="24"/>
        </w:rPr>
        <w:t>duivel afweren</w:t>
      </w:r>
      <w:r>
        <w:rPr>
          <w:rFonts w:ascii="Times New Roman" w:hAnsi="Times New Roman"/>
          <w:sz w:val="24"/>
          <w:szCs w:val="24"/>
        </w:rPr>
        <w:t xml:space="preserve">, </w:t>
      </w:r>
      <w:r w:rsidRPr="00121A2C">
        <w:rPr>
          <w:rFonts w:ascii="Times New Roman" w:hAnsi="Times New Roman"/>
          <w:sz w:val="24"/>
          <w:szCs w:val="24"/>
        </w:rPr>
        <w:t>wanneer alle andere wapenen niets vermogen</w:t>
      </w:r>
      <w:r>
        <w:rPr>
          <w:rFonts w:ascii="Times New Roman" w:hAnsi="Times New Roman"/>
          <w:sz w:val="24"/>
          <w:szCs w:val="24"/>
        </w:rPr>
        <w:t xml:space="preserve">, </w:t>
      </w:r>
      <w:r w:rsidRPr="00121A2C">
        <w:rPr>
          <w:rFonts w:ascii="Times New Roman" w:hAnsi="Times New Roman"/>
          <w:sz w:val="24"/>
          <w:szCs w:val="24"/>
        </w:rPr>
        <w:t>want ik weet dat Christus mij zal zalig maken</w:t>
      </w:r>
      <w:r>
        <w:rPr>
          <w:rFonts w:ascii="Times New Roman" w:hAnsi="Times New Roman"/>
          <w:sz w:val="24"/>
          <w:szCs w:val="24"/>
        </w:rPr>
        <w:t xml:space="preserve">, </w:t>
      </w:r>
      <w:r w:rsidRPr="00121A2C">
        <w:rPr>
          <w:rFonts w:ascii="Times New Roman" w:hAnsi="Times New Roman"/>
          <w:sz w:val="24"/>
          <w:szCs w:val="24"/>
        </w:rPr>
        <w:t>omdat Hij mij bemint met een liefde</w:t>
      </w:r>
      <w:r>
        <w:rPr>
          <w:rFonts w:ascii="Times New Roman" w:hAnsi="Times New Roman"/>
          <w:sz w:val="24"/>
          <w:szCs w:val="24"/>
        </w:rPr>
        <w:t xml:space="preserve">, </w:t>
      </w:r>
      <w:r w:rsidRPr="00121A2C">
        <w:rPr>
          <w:rFonts w:ascii="Times New Roman" w:hAnsi="Times New Roman"/>
          <w:sz w:val="24"/>
          <w:szCs w:val="24"/>
        </w:rPr>
        <w:t>die de kennis te boven gaat</w:t>
      </w:r>
      <w:r>
        <w:rPr>
          <w:rFonts w:ascii="Times New Roman" w:hAnsi="Times New Roman"/>
          <w:sz w:val="24"/>
          <w:szCs w:val="24"/>
        </w:rPr>
        <w:t>. G</w:t>
      </w:r>
      <w:r w:rsidRPr="00121A2C">
        <w:rPr>
          <w:rFonts w:ascii="Times New Roman" w:hAnsi="Times New Roman"/>
          <w:sz w:val="24"/>
          <w:szCs w:val="24"/>
        </w:rPr>
        <w:t>esteld zelfs</w:t>
      </w:r>
      <w:r>
        <w:rPr>
          <w:rFonts w:ascii="Times New Roman" w:hAnsi="Times New Roman"/>
          <w:sz w:val="24"/>
          <w:szCs w:val="24"/>
        </w:rPr>
        <w:t xml:space="preserve">, </w:t>
      </w:r>
      <w:r w:rsidRPr="00121A2C">
        <w:rPr>
          <w:rFonts w:ascii="Times New Roman" w:hAnsi="Times New Roman"/>
          <w:sz w:val="24"/>
          <w:szCs w:val="24"/>
        </w:rPr>
        <w:t>dat Satan mij met de grootste vrees vervult</w:t>
      </w:r>
      <w:r>
        <w:rPr>
          <w:rFonts w:ascii="Times New Roman" w:hAnsi="Times New Roman"/>
          <w:sz w:val="24"/>
          <w:szCs w:val="24"/>
        </w:rPr>
        <w:t xml:space="preserve">, </w:t>
      </w:r>
      <w:r w:rsidRPr="00121A2C">
        <w:rPr>
          <w:rFonts w:ascii="Times New Roman" w:hAnsi="Times New Roman"/>
          <w:sz w:val="24"/>
          <w:szCs w:val="24"/>
        </w:rPr>
        <w:t>namelijk dat ik de genade Gods nooit had en nimmer hebben zal</w:t>
      </w:r>
      <w:r>
        <w:rPr>
          <w:rFonts w:ascii="Times New Roman" w:hAnsi="Times New Roman"/>
          <w:sz w:val="24"/>
          <w:szCs w:val="24"/>
        </w:rPr>
        <w:t xml:space="preserve">, </w:t>
      </w:r>
      <w:r w:rsidRPr="00121A2C">
        <w:rPr>
          <w:rFonts w:ascii="Times New Roman" w:hAnsi="Times New Roman"/>
          <w:sz w:val="24"/>
          <w:szCs w:val="24"/>
        </w:rPr>
        <w:t>dan ligt het antwoord voor de hand: ik heb ze gehad en zal ze hebben</w:t>
      </w:r>
      <w:r>
        <w:rPr>
          <w:rFonts w:ascii="Times New Roman" w:hAnsi="Times New Roman"/>
          <w:sz w:val="24"/>
          <w:szCs w:val="24"/>
        </w:rPr>
        <w:t xml:space="preserve">, </w:t>
      </w:r>
      <w:r w:rsidRPr="00121A2C">
        <w:rPr>
          <w:rFonts w:ascii="Times New Roman" w:hAnsi="Times New Roman"/>
          <w:sz w:val="24"/>
          <w:szCs w:val="24"/>
        </w:rPr>
        <w:t>want de liefde van Christus gaat de kennis te boven. Welk een zegen ligt er dus niet in Paulus</w:t>
      </w:r>
      <w:r>
        <w:rPr>
          <w:rFonts w:ascii="Times New Roman" w:hAnsi="Times New Roman"/>
          <w:sz w:val="24"/>
          <w:szCs w:val="24"/>
        </w:rPr>
        <w:t>'</w:t>
      </w:r>
      <w:r w:rsidRPr="00121A2C">
        <w:rPr>
          <w:rFonts w:ascii="Times New Roman" w:hAnsi="Times New Roman"/>
          <w:sz w:val="24"/>
          <w:szCs w:val="24"/>
        </w:rPr>
        <w:t xml:space="preserve"> gebed! Wanneer hij bidt</w:t>
      </w:r>
      <w:r>
        <w:rPr>
          <w:rFonts w:ascii="Times New Roman" w:hAnsi="Times New Roman"/>
          <w:sz w:val="24"/>
          <w:szCs w:val="24"/>
        </w:rPr>
        <w:t xml:space="preserve">, </w:t>
      </w:r>
      <w:r w:rsidRPr="00121A2C">
        <w:rPr>
          <w:rFonts w:ascii="Times New Roman" w:hAnsi="Times New Roman"/>
          <w:sz w:val="24"/>
          <w:szCs w:val="24"/>
        </w:rPr>
        <w:t>dat wij bekennen mogen de liefde van Christus</w:t>
      </w:r>
      <w:r>
        <w:rPr>
          <w:rFonts w:ascii="Times New Roman" w:hAnsi="Times New Roman"/>
          <w:sz w:val="24"/>
          <w:szCs w:val="24"/>
        </w:rPr>
        <w:t xml:space="preserve">, </w:t>
      </w:r>
      <w:r w:rsidRPr="00121A2C">
        <w:rPr>
          <w:rFonts w:ascii="Times New Roman" w:hAnsi="Times New Roman"/>
          <w:sz w:val="24"/>
          <w:szCs w:val="24"/>
        </w:rPr>
        <w:t>die de kennis te boven gaat</w:t>
      </w:r>
      <w:r>
        <w:rPr>
          <w:rFonts w:ascii="Times New Roman" w:hAnsi="Times New Roman"/>
          <w:sz w:val="24"/>
          <w:szCs w:val="24"/>
        </w:rPr>
        <w:t xml:space="preserve">, </w:t>
      </w:r>
      <w:r w:rsidRPr="00121A2C">
        <w:rPr>
          <w:rFonts w:ascii="Times New Roman" w:hAnsi="Times New Roman"/>
          <w:sz w:val="24"/>
          <w:szCs w:val="24"/>
        </w:rPr>
        <w:t>dan smeekt hij om hulp en kracht in alle aanvallen des bozen. Want deze steun staat ons ten dienste en bewaart ons</w:t>
      </w:r>
      <w:r>
        <w:rPr>
          <w:rFonts w:ascii="Times New Roman" w:hAnsi="Times New Roman"/>
          <w:sz w:val="24"/>
          <w:szCs w:val="24"/>
        </w:rPr>
        <w:t xml:space="preserve">, </w:t>
      </w:r>
      <w:r w:rsidRPr="00121A2C">
        <w:rPr>
          <w:rFonts w:ascii="Times New Roman" w:hAnsi="Times New Roman"/>
          <w:sz w:val="24"/>
          <w:szCs w:val="24"/>
        </w:rPr>
        <w:t>zo lang er nog een grein gezond verstand in ons overblijft. Wanneer men iemand verwijt</w:t>
      </w:r>
      <w:r>
        <w:rPr>
          <w:rFonts w:ascii="Times New Roman" w:hAnsi="Times New Roman"/>
          <w:sz w:val="24"/>
          <w:szCs w:val="24"/>
        </w:rPr>
        <w:t xml:space="preserve">, </w:t>
      </w:r>
      <w:r w:rsidRPr="00121A2C">
        <w:rPr>
          <w:rFonts w:ascii="Times New Roman" w:hAnsi="Times New Roman"/>
          <w:sz w:val="24"/>
          <w:szCs w:val="24"/>
        </w:rPr>
        <w:t>dat hij een arme is</w:t>
      </w:r>
      <w:r>
        <w:rPr>
          <w:rFonts w:ascii="Times New Roman" w:hAnsi="Times New Roman"/>
          <w:sz w:val="24"/>
          <w:szCs w:val="24"/>
        </w:rPr>
        <w:t xml:space="preserve">, omdat </w:t>
      </w:r>
      <w:r w:rsidRPr="00121A2C">
        <w:rPr>
          <w:rFonts w:ascii="Times New Roman" w:hAnsi="Times New Roman"/>
          <w:sz w:val="24"/>
          <w:szCs w:val="24"/>
        </w:rPr>
        <w:t>hij slechts een cent in zijn zak heeft</w:t>
      </w:r>
      <w:r>
        <w:rPr>
          <w:rFonts w:ascii="Times New Roman" w:hAnsi="Times New Roman"/>
          <w:sz w:val="24"/>
          <w:szCs w:val="24"/>
        </w:rPr>
        <w:t xml:space="preserve">, </w:t>
      </w:r>
      <w:r w:rsidRPr="00121A2C">
        <w:rPr>
          <w:rFonts w:ascii="Times New Roman" w:hAnsi="Times New Roman"/>
          <w:sz w:val="24"/>
          <w:szCs w:val="24"/>
        </w:rPr>
        <w:t>zo hij bovendien grote schatten in zijn kist bezit</w:t>
      </w:r>
      <w:r>
        <w:rPr>
          <w:rFonts w:ascii="Times New Roman" w:hAnsi="Times New Roman"/>
          <w:sz w:val="24"/>
          <w:szCs w:val="24"/>
        </w:rPr>
        <w:t xml:space="preserve">, </w:t>
      </w:r>
      <w:r w:rsidRPr="00121A2C">
        <w:rPr>
          <w:rFonts w:ascii="Times New Roman" w:hAnsi="Times New Roman"/>
          <w:sz w:val="24"/>
          <w:szCs w:val="24"/>
        </w:rPr>
        <w:t>dan kan hij zich gemakkelijk van</w:t>
      </w:r>
      <w:r>
        <w:rPr>
          <w:rFonts w:ascii="Times New Roman" w:hAnsi="Times New Roman"/>
          <w:sz w:val="24"/>
          <w:szCs w:val="24"/>
        </w:rPr>
        <w:t xml:space="preserve"> die </w:t>
      </w:r>
      <w:r w:rsidRPr="00121A2C">
        <w:rPr>
          <w:rFonts w:ascii="Times New Roman" w:hAnsi="Times New Roman"/>
          <w:sz w:val="24"/>
          <w:szCs w:val="24"/>
        </w:rPr>
        <w:t>blaam zuiveren</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de </w:t>
      </w:r>
      <w:r w:rsidRPr="00121A2C">
        <w:rPr>
          <w:rFonts w:ascii="Times New Roman" w:hAnsi="Times New Roman"/>
          <w:sz w:val="24"/>
          <w:szCs w:val="24"/>
        </w:rPr>
        <w:t>tegenspreker met die waarheid uit het veld te slaan</w:t>
      </w:r>
      <w:r>
        <w:rPr>
          <w:rFonts w:ascii="Times New Roman" w:hAnsi="Times New Roman"/>
          <w:sz w:val="24"/>
          <w:szCs w:val="24"/>
        </w:rPr>
        <w:t>. Zo</w:t>
      </w:r>
      <w:r w:rsidRPr="00121A2C">
        <w:rPr>
          <w:rFonts w:ascii="Times New Roman" w:hAnsi="Times New Roman"/>
          <w:sz w:val="24"/>
          <w:szCs w:val="24"/>
        </w:rPr>
        <w:t xml:space="preserve">danig is het geval </w:t>
      </w:r>
      <w:r>
        <w:rPr>
          <w:rFonts w:ascii="Times New Roman" w:hAnsi="Times New Roman"/>
          <w:sz w:val="24"/>
          <w:szCs w:val="24"/>
        </w:rPr>
        <w:t xml:space="preserve">van degenen, </w:t>
      </w:r>
      <w:r w:rsidRPr="00121A2C">
        <w:rPr>
          <w:rFonts w:ascii="Times New Roman" w:hAnsi="Times New Roman"/>
          <w:sz w:val="24"/>
          <w:szCs w:val="24"/>
        </w:rPr>
        <w:t>die weten</w:t>
      </w:r>
      <w:r>
        <w:rPr>
          <w:rFonts w:ascii="Times New Roman" w:hAnsi="Times New Roman"/>
          <w:sz w:val="24"/>
          <w:szCs w:val="24"/>
        </w:rPr>
        <w:t xml:space="preserve">, </w:t>
      </w:r>
      <w:r w:rsidRPr="00121A2C">
        <w:rPr>
          <w:rFonts w:ascii="Times New Roman" w:hAnsi="Times New Roman"/>
          <w:sz w:val="24"/>
          <w:szCs w:val="24"/>
        </w:rPr>
        <w:t>dat Christus liefde de kennis te boven gaat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Deze wetenschap verschaft</w:t>
      </w:r>
      <w:r>
        <w:rPr>
          <w:rFonts w:ascii="Times New Roman" w:hAnsi="Times New Roman"/>
          <w:sz w:val="24"/>
          <w:szCs w:val="24"/>
        </w:rPr>
        <w:t xml:space="preserve"> de </w:t>
      </w:r>
      <w:r w:rsidRPr="00121A2C">
        <w:rPr>
          <w:rFonts w:ascii="Times New Roman" w:hAnsi="Times New Roman"/>
          <w:sz w:val="24"/>
          <w:szCs w:val="24"/>
        </w:rPr>
        <w:t>Christen ruimte en vrijheid</w:t>
      </w:r>
      <w:r>
        <w:rPr>
          <w:rFonts w:ascii="Times New Roman" w:hAnsi="Times New Roman"/>
          <w:sz w:val="24"/>
          <w:szCs w:val="24"/>
        </w:rPr>
        <w:t xml:space="preserve">, </w:t>
      </w:r>
      <w:r w:rsidRPr="00121A2C">
        <w:rPr>
          <w:rFonts w:ascii="Times New Roman" w:hAnsi="Times New Roman"/>
          <w:sz w:val="24"/>
          <w:szCs w:val="24"/>
        </w:rPr>
        <w:t xml:space="preserve">om zich in geestelijke dingen naar alle zijden heen te bewegen. Dat is des </w:t>
      </w:r>
      <w:r w:rsidRPr="009008DC">
        <w:rPr>
          <w:rFonts w:ascii="Times New Roman" w:hAnsi="Times New Roman"/>
          <w:i/>
          <w:sz w:val="24"/>
          <w:szCs w:val="24"/>
        </w:rPr>
        <w:t>Christens Rehoboth</w:t>
      </w:r>
      <w:r>
        <w:rPr>
          <w:rFonts w:ascii="Times New Roman" w:hAnsi="Times New Roman"/>
          <w:sz w:val="24"/>
          <w:szCs w:val="24"/>
        </w:rPr>
        <w:t xml:space="preserve">, </w:t>
      </w:r>
      <w:r w:rsidRPr="00121A2C">
        <w:rPr>
          <w:rFonts w:ascii="Times New Roman" w:hAnsi="Times New Roman"/>
          <w:sz w:val="24"/>
          <w:szCs w:val="24"/>
        </w:rPr>
        <w:t>de put</w:t>
      </w:r>
      <w:r>
        <w:rPr>
          <w:rFonts w:ascii="Times New Roman" w:hAnsi="Times New Roman"/>
          <w:sz w:val="24"/>
          <w:szCs w:val="24"/>
        </w:rPr>
        <w:t xml:space="preserve">, </w:t>
      </w:r>
      <w:r w:rsidRPr="00121A2C">
        <w:rPr>
          <w:rFonts w:ascii="Times New Roman" w:hAnsi="Times New Roman"/>
          <w:sz w:val="24"/>
          <w:szCs w:val="24"/>
        </w:rPr>
        <w:t>waarom de Filistijnen niet twisten</w:t>
      </w:r>
      <w:r>
        <w:rPr>
          <w:rFonts w:ascii="Times New Roman" w:hAnsi="Times New Roman"/>
          <w:sz w:val="24"/>
          <w:szCs w:val="24"/>
        </w:rPr>
        <w:t xml:space="preserve">, </w:t>
      </w:r>
      <w:r w:rsidRPr="00121A2C">
        <w:rPr>
          <w:rFonts w:ascii="Times New Roman" w:hAnsi="Times New Roman"/>
          <w:sz w:val="24"/>
          <w:szCs w:val="24"/>
        </w:rPr>
        <w:t>en die ons toch doet wassen in het land</w:t>
      </w:r>
      <w:r>
        <w:rPr>
          <w:rFonts w:ascii="Times New Roman" w:hAnsi="Times New Roman"/>
          <w:sz w:val="24"/>
          <w:szCs w:val="24"/>
        </w:rPr>
        <w:t xml:space="preserve">, </w:t>
      </w:r>
      <w:r w:rsidRPr="00121A2C">
        <w:rPr>
          <w:rFonts w:ascii="Times New Roman" w:hAnsi="Times New Roman"/>
          <w:sz w:val="24"/>
          <w:szCs w:val="24"/>
        </w:rPr>
        <w:t>Genesis 26:22. Wanneer een Christen deze kennis niet bezit</w:t>
      </w:r>
      <w:r>
        <w:rPr>
          <w:rFonts w:ascii="Times New Roman" w:hAnsi="Times New Roman"/>
          <w:sz w:val="24"/>
          <w:szCs w:val="24"/>
        </w:rPr>
        <w:t xml:space="preserve">, </w:t>
      </w:r>
      <w:r w:rsidRPr="00121A2C">
        <w:rPr>
          <w:rFonts w:ascii="Times New Roman" w:hAnsi="Times New Roman"/>
          <w:sz w:val="24"/>
          <w:szCs w:val="24"/>
        </w:rPr>
        <w:t>zo wandelt hij in de wereld als een gekortwiekte vogel</w:t>
      </w:r>
      <w:r>
        <w:rPr>
          <w:rFonts w:ascii="Times New Roman" w:hAnsi="Times New Roman"/>
          <w:sz w:val="24"/>
          <w:szCs w:val="24"/>
        </w:rPr>
        <w:t xml:space="preserve">, </w:t>
      </w:r>
      <w:r w:rsidRPr="00121A2C">
        <w:rPr>
          <w:rFonts w:ascii="Times New Roman" w:hAnsi="Times New Roman"/>
          <w:sz w:val="24"/>
          <w:szCs w:val="24"/>
        </w:rPr>
        <w:t>of als iemand met ketenen aan de voeten. Maar deze kennis maakt zijnen voetstap ruim onder hem</w:t>
      </w:r>
      <w:r>
        <w:rPr>
          <w:rFonts w:ascii="Times New Roman" w:hAnsi="Times New Roman"/>
          <w:sz w:val="24"/>
          <w:szCs w:val="24"/>
        </w:rPr>
        <w:t xml:space="preserve">, </w:t>
      </w:r>
      <w:r w:rsidRPr="00121A2C">
        <w:rPr>
          <w:rFonts w:ascii="Times New Roman" w:hAnsi="Times New Roman"/>
          <w:sz w:val="24"/>
          <w:szCs w:val="24"/>
        </w:rPr>
        <w:t>2 Samuel 22:37</w:t>
      </w:r>
      <w:r>
        <w:rPr>
          <w:rFonts w:ascii="Times New Roman" w:hAnsi="Times New Roman"/>
          <w:sz w:val="24"/>
          <w:szCs w:val="24"/>
        </w:rPr>
        <w:t xml:space="preserve">, </w:t>
      </w:r>
      <w:r w:rsidRPr="00121A2C">
        <w:rPr>
          <w:rFonts w:ascii="Times New Roman" w:hAnsi="Times New Roman"/>
          <w:sz w:val="24"/>
          <w:szCs w:val="24"/>
        </w:rPr>
        <w:t>door de kennis</w:t>
      </w:r>
      <w:r>
        <w:rPr>
          <w:rFonts w:ascii="Times New Roman" w:hAnsi="Times New Roman"/>
          <w:sz w:val="24"/>
          <w:szCs w:val="24"/>
        </w:rPr>
        <w:t xml:space="preserve"> van deze </w:t>
      </w:r>
      <w:r w:rsidRPr="00121A2C">
        <w:rPr>
          <w:rFonts w:ascii="Times New Roman" w:hAnsi="Times New Roman"/>
          <w:sz w:val="24"/>
          <w:szCs w:val="24"/>
        </w:rPr>
        <w:t>liefde wandelt hij in vrijheid</w:t>
      </w:r>
      <w:r>
        <w:rPr>
          <w:rFonts w:ascii="Times New Roman" w:hAnsi="Times New Roman"/>
          <w:sz w:val="24"/>
          <w:szCs w:val="24"/>
        </w:rPr>
        <w:t xml:space="preserve">, </w:t>
      </w:r>
      <w:r w:rsidRPr="00121A2C">
        <w:rPr>
          <w:rFonts w:ascii="Times New Roman" w:hAnsi="Times New Roman"/>
          <w:sz w:val="24"/>
          <w:szCs w:val="24"/>
        </w:rPr>
        <w:t xml:space="preserve">en wordt zijn gang niet belemmerd.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Hierop doelt Salomo</w:t>
      </w:r>
      <w:r>
        <w:rPr>
          <w:rFonts w:ascii="Times New Roman" w:hAnsi="Times New Roman"/>
          <w:sz w:val="24"/>
          <w:szCs w:val="24"/>
        </w:rPr>
        <w:t xml:space="preserve">, </w:t>
      </w:r>
      <w:r w:rsidRPr="00121A2C">
        <w:rPr>
          <w:rFonts w:ascii="Times New Roman" w:hAnsi="Times New Roman"/>
          <w:sz w:val="24"/>
          <w:szCs w:val="24"/>
        </w:rPr>
        <w:t xml:space="preserve">als hij zegt: </w:t>
      </w:r>
      <w:r>
        <w:rPr>
          <w:rFonts w:ascii="Times New Roman" w:hAnsi="Times New Roman"/>
          <w:sz w:val="24"/>
          <w:szCs w:val="24"/>
        </w:rPr>
        <w:t>"</w:t>
      </w:r>
      <w:r w:rsidRPr="00121A2C">
        <w:rPr>
          <w:rFonts w:ascii="Times New Roman" w:hAnsi="Times New Roman"/>
          <w:sz w:val="24"/>
          <w:szCs w:val="24"/>
        </w:rPr>
        <w:t>Verkrijg wijsheid</w:t>
      </w:r>
      <w:r>
        <w:rPr>
          <w:rFonts w:ascii="Times New Roman" w:hAnsi="Times New Roman"/>
          <w:sz w:val="24"/>
          <w:szCs w:val="24"/>
        </w:rPr>
        <w:t xml:space="preserve">, </w:t>
      </w:r>
      <w:r w:rsidRPr="00121A2C">
        <w:rPr>
          <w:rFonts w:ascii="Times New Roman" w:hAnsi="Times New Roman"/>
          <w:sz w:val="24"/>
          <w:szCs w:val="24"/>
        </w:rPr>
        <w:t>verkrijg verstand</w:t>
      </w:r>
      <w:r>
        <w:rPr>
          <w:rFonts w:ascii="Times New Roman" w:hAnsi="Times New Roman"/>
          <w:sz w:val="24"/>
          <w:szCs w:val="24"/>
        </w:rPr>
        <w:t xml:space="preserve">", </w:t>
      </w:r>
      <w:r w:rsidRPr="00121A2C">
        <w:rPr>
          <w:rFonts w:ascii="Times New Roman" w:hAnsi="Times New Roman"/>
          <w:sz w:val="24"/>
          <w:szCs w:val="24"/>
        </w:rPr>
        <w:t xml:space="preserve">Spreuken 4:5. Dan </w:t>
      </w:r>
      <w:r>
        <w:rPr>
          <w:rFonts w:ascii="Times New Roman" w:hAnsi="Times New Roman"/>
          <w:sz w:val="24"/>
          <w:szCs w:val="24"/>
        </w:rPr>
        <w:t>"</w:t>
      </w:r>
      <w:r w:rsidRPr="00121A2C">
        <w:rPr>
          <w:rFonts w:ascii="Times New Roman" w:hAnsi="Times New Roman"/>
          <w:sz w:val="24"/>
          <w:szCs w:val="24"/>
        </w:rPr>
        <w:t>zal in uw gaan uw tred niet benauwd worden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u </w:t>
      </w:r>
      <w:r w:rsidRPr="00121A2C">
        <w:rPr>
          <w:rFonts w:ascii="Times New Roman" w:hAnsi="Times New Roman"/>
          <w:sz w:val="24"/>
          <w:szCs w:val="24"/>
        </w:rPr>
        <w:t>loopt</w:t>
      </w:r>
      <w:r>
        <w:rPr>
          <w:rFonts w:ascii="Times New Roman" w:hAnsi="Times New Roman"/>
          <w:sz w:val="24"/>
          <w:szCs w:val="24"/>
        </w:rPr>
        <w:t xml:space="preserve">, zal u </w:t>
      </w:r>
      <w:r w:rsidRPr="00121A2C">
        <w:rPr>
          <w:rFonts w:ascii="Times New Roman" w:hAnsi="Times New Roman"/>
          <w:sz w:val="24"/>
          <w:szCs w:val="24"/>
        </w:rPr>
        <w:t>niet struikelen</w:t>
      </w:r>
      <w:r>
        <w:rPr>
          <w:rFonts w:ascii="Times New Roman" w:hAnsi="Times New Roman"/>
          <w:sz w:val="24"/>
          <w:szCs w:val="24"/>
        </w:rPr>
        <w:t xml:space="preserve">", </w:t>
      </w:r>
      <w:r w:rsidRPr="00121A2C">
        <w:rPr>
          <w:rFonts w:ascii="Times New Roman" w:hAnsi="Times New Roman"/>
          <w:sz w:val="24"/>
          <w:szCs w:val="24"/>
        </w:rPr>
        <w:t>Spreuken 4:12. Wie uit de hand in</w:t>
      </w:r>
      <w:r>
        <w:rPr>
          <w:rFonts w:ascii="Times New Roman" w:hAnsi="Times New Roman"/>
          <w:sz w:val="24"/>
          <w:szCs w:val="24"/>
        </w:rPr>
        <w:t xml:space="preserve"> de </w:t>
      </w:r>
      <w:r w:rsidRPr="00121A2C">
        <w:rPr>
          <w:rFonts w:ascii="Times New Roman" w:hAnsi="Times New Roman"/>
          <w:sz w:val="24"/>
          <w:szCs w:val="24"/>
        </w:rPr>
        <w:t>mond leeft</w:t>
      </w:r>
      <w:r>
        <w:rPr>
          <w:rFonts w:ascii="Times New Roman" w:hAnsi="Times New Roman"/>
          <w:sz w:val="24"/>
          <w:szCs w:val="24"/>
        </w:rPr>
        <w:t xml:space="preserve">, </w:t>
      </w:r>
      <w:r w:rsidRPr="00121A2C">
        <w:rPr>
          <w:rFonts w:ascii="Times New Roman" w:hAnsi="Times New Roman"/>
          <w:sz w:val="24"/>
          <w:szCs w:val="24"/>
        </w:rPr>
        <w:t>moet zich vaak bedenken hoe hij zijn laatsten stuiver zal gebruiken</w:t>
      </w:r>
      <w:r>
        <w:rPr>
          <w:rFonts w:ascii="Times New Roman" w:hAnsi="Times New Roman"/>
          <w:sz w:val="24"/>
          <w:szCs w:val="24"/>
        </w:rPr>
        <w:t xml:space="preserve">, </w:t>
      </w:r>
      <w:r w:rsidRPr="00121A2C">
        <w:rPr>
          <w:rFonts w:ascii="Times New Roman" w:hAnsi="Times New Roman"/>
          <w:sz w:val="24"/>
          <w:szCs w:val="24"/>
        </w:rPr>
        <w:t>en nu en dan met een hongerige maag van tafel gaan</w:t>
      </w:r>
      <w:r>
        <w:rPr>
          <w:rFonts w:ascii="Times New Roman" w:hAnsi="Times New Roman"/>
          <w:sz w:val="24"/>
          <w:szCs w:val="24"/>
        </w:rPr>
        <w:t>, maar</w:t>
      </w:r>
      <w:r w:rsidRPr="00121A2C">
        <w:rPr>
          <w:rFonts w:ascii="Times New Roman" w:hAnsi="Times New Roman"/>
          <w:sz w:val="24"/>
          <w:szCs w:val="24"/>
        </w:rPr>
        <w:t xml:space="preserve"> wie overvloed heeft</w:t>
      </w:r>
      <w:r>
        <w:rPr>
          <w:rFonts w:ascii="Times New Roman" w:hAnsi="Times New Roman"/>
          <w:sz w:val="24"/>
          <w:szCs w:val="24"/>
        </w:rPr>
        <w:t xml:space="preserve">, </w:t>
      </w:r>
      <w:r w:rsidRPr="00121A2C">
        <w:rPr>
          <w:rFonts w:ascii="Times New Roman" w:hAnsi="Times New Roman"/>
          <w:sz w:val="24"/>
          <w:szCs w:val="24"/>
        </w:rPr>
        <w:t>leeft vrijer</w:t>
      </w:r>
      <w:r>
        <w:rPr>
          <w:rFonts w:ascii="Times New Roman" w:hAnsi="Times New Roman"/>
          <w:sz w:val="24"/>
          <w:szCs w:val="24"/>
        </w:rPr>
        <w:t xml:space="preserve">, </w:t>
      </w:r>
      <w:r w:rsidRPr="00121A2C">
        <w:rPr>
          <w:rFonts w:ascii="Times New Roman" w:hAnsi="Times New Roman"/>
          <w:sz w:val="24"/>
          <w:szCs w:val="24"/>
        </w:rPr>
        <w:t>is lang zo beperkt niet en behoeft zich minder te ontzeggen</w:t>
      </w:r>
      <w:r>
        <w:rPr>
          <w:rFonts w:ascii="Times New Roman" w:hAnsi="Times New Roman"/>
          <w:sz w:val="24"/>
          <w:szCs w:val="24"/>
        </w:rPr>
        <w:t>. G</w:t>
      </w:r>
      <w:r w:rsidRPr="00121A2C">
        <w:rPr>
          <w:rFonts w:ascii="Times New Roman" w:hAnsi="Times New Roman"/>
          <w:sz w:val="24"/>
          <w:szCs w:val="24"/>
        </w:rPr>
        <w:t>esteld</w:t>
      </w:r>
      <w:r>
        <w:rPr>
          <w:rFonts w:ascii="Times New Roman" w:hAnsi="Times New Roman"/>
          <w:sz w:val="24"/>
          <w:szCs w:val="24"/>
        </w:rPr>
        <w:t xml:space="preserve">, </w:t>
      </w:r>
      <w:r w:rsidRPr="00121A2C">
        <w:rPr>
          <w:rFonts w:ascii="Times New Roman" w:hAnsi="Times New Roman"/>
          <w:sz w:val="24"/>
          <w:szCs w:val="24"/>
        </w:rPr>
        <w:t>iemand heeft een vollen regenbak</w:t>
      </w:r>
      <w:r>
        <w:rPr>
          <w:rFonts w:ascii="Times New Roman" w:hAnsi="Times New Roman"/>
          <w:sz w:val="24"/>
          <w:szCs w:val="24"/>
        </w:rPr>
        <w:t xml:space="preserve">, </w:t>
      </w:r>
      <w:r w:rsidRPr="00121A2C">
        <w:rPr>
          <w:rFonts w:ascii="Times New Roman" w:hAnsi="Times New Roman"/>
          <w:sz w:val="24"/>
          <w:szCs w:val="24"/>
        </w:rPr>
        <w:t>en zijn buurman heeft ook een vollen regenbak</w:t>
      </w:r>
      <w:r>
        <w:rPr>
          <w:rFonts w:ascii="Times New Roman" w:hAnsi="Times New Roman"/>
          <w:sz w:val="24"/>
          <w:szCs w:val="24"/>
        </w:rPr>
        <w:t>, maar</w:t>
      </w:r>
      <w:r w:rsidRPr="00121A2C">
        <w:rPr>
          <w:rFonts w:ascii="Times New Roman" w:hAnsi="Times New Roman"/>
          <w:sz w:val="24"/>
          <w:szCs w:val="24"/>
        </w:rPr>
        <w:t xml:space="preserve"> bovendien een fontein in zijnen tuin</w:t>
      </w:r>
      <w:r>
        <w:rPr>
          <w:rFonts w:ascii="Times New Roman" w:hAnsi="Times New Roman"/>
          <w:sz w:val="24"/>
          <w:szCs w:val="24"/>
        </w:rPr>
        <w:t xml:space="preserve">, </w:t>
      </w:r>
      <w:r w:rsidRPr="00121A2C">
        <w:rPr>
          <w:rFonts w:ascii="Times New Roman" w:hAnsi="Times New Roman"/>
          <w:sz w:val="24"/>
          <w:szCs w:val="24"/>
        </w:rPr>
        <w:t>wanneer er nu een grote droogte in hun land komt</w:t>
      </w:r>
      <w:r>
        <w:rPr>
          <w:rFonts w:ascii="Times New Roman" w:hAnsi="Times New Roman"/>
          <w:sz w:val="24"/>
          <w:szCs w:val="24"/>
        </w:rPr>
        <w:t xml:space="preserve">, </w:t>
      </w:r>
      <w:r w:rsidRPr="00121A2C">
        <w:rPr>
          <w:rFonts w:ascii="Times New Roman" w:hAnsi="Times New Roman"/>
          <w:sz w:val="24"/>
          <w:szCs w:val="24"/>
        </w:rPr>
        <w:t xml:space="preserve">wie zal dan het langst </w:t>
      </w:r>
      <w:r>
        <w:rPr>
          <w:rFonts w:ascii="Times New Roman" w:hAnsi="Times New Roman"/>
          <w:sz w:val="24"/>
          <w:szCs w:val="24"/>
        </w:rPr>
        <w:t>zichzelf</w:t>
      </w:r>
      <w:r w:rsidRPr="00121A2C">
        <w:rPr>
          <w:rFonts w:ascii="Times New Roman" w:hAnsi="Times New Roman"/>
          <w:sz w:val="24"/>
          <w:szCs w:val="24"/>
        </w:rPr>
        <w:t xml:space="preserve"> van water kunnen voorzien</w:t>
      </w:r>
      <w:r>
        <w:rPr>
          <w:rFonts w:ascii="Times New Roman" w:hAnsi="Times New Roman"/>
          <w:sz w:val="24"/>
          <w:szCs w:val="24"/>
        </w:rPr>
        <w:t xml:space="preserve">, </w:t>
      </w:r>
      <w:r w:rsidRPr="00121A2C">
        <w:rPr>
          <w:rFonts w:ascii="Times New Roman" w:hAnsi="Times New Roman"/>
          <w:sz w:val="24"/>
          <w:szCs w:val="24"/>
        </w:rPr>
        <w:t xml:space="preserve">zonder vrees voor gebrek?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De gelijkenis is duidelijk genoeg. Deze Christen kent alle openbaringen van </w:t>
      </w:r>
      <w:r>
        <w:rPr>
          <w:rFonts w:ascii="Times New Roman" w:hAnsi="Times New Roman"/>
          <w:sz w:val="24"/>
          <w:szCs w:val="24"/>
        </w:rPr>
        <w:t>Christus'</w:t>
      </w:r>
      <w:r w:rsidRPr="00121A2C">
        <w:rPr>
          <w:rFonts w:ascii="Times New Roman" w:hAnsi="Times New Roman"/>
          <w:sz w:val="24"/>
          <w:szCs w:val="24"/>
        </w:rPr>
        <w:t xml:space="preserve"> liefde</w:t>
      </w:r>
      <w:r>
        <w:rPr>
          <w:rFonts w:ascii="Times New Roman" w:hAnsi="Times New Roman"/>
          <w:sz w:val="24"/>
          <w:szCs w:val="24"/>
        </w:rPr>
        <w:t xml:space="preserve">, geen </w:t>
      </w:r>
      <w:r w:rsidRPr="00121A2C">
        <w:rPr>
          <w:rFonts w:ascii="Times New Roman" w:hAnsi="Times New Roman"/>
          <w:sz w:val="24"/>
          <w:szCs w:val="24"/>
        </w:rPr>
        <w:t>weet bovendien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liefde </w:t>
      </w:r>
      <w:r w:rsidRPr="00121A2C">
        <w:rPr>
          <w:rFonts w:ascii="Times New Roman" w:hAnsi="Times New Roman"/>
          <w:sz w:val="24"/>
          <w:szCs w:val="24"/>
        </w:rPr>
        <w:t>de kennis te boven gaat</w:t>
      </w:r>
      <w:r>
        <w:rPr>
          <w:rFonts w:ascii="Times New Roman" w:hAnsi="Times New Roman"/>
          <w:sz w:val="24"/>
          <w:szCs w:val="24"/>
        </w:rPr>
        <w:t>. Z</w:t>
      </w:r>
      <w:r w:rsidRPr="00121A2C">
        <w:rPr>
          <w:rFonts w:ascii="Times New Roman" w:hAnsi="Times New Roman"/>
          <w:sz w:val="24"/>
          <w:szCs w:val="24"/>
        </w:rPr>
        <w:t>eg mij</w:t>
      </w:r>
      <w:r>
        <w:rPr>
          <w:rFonts w:ascii="Times New Roman" w:hAnsi="Times New Roman"/>
          <w:sz w:val="24"/>
          <w:szCs w:val="24"/>
        </w:rPr>
        <w:t xml:space="preserve">, </w:t>
      </w:r>
      <w:r w:rsidRPr="00121A2C">
        <w:rPr>
          <w:rFonts w:ascii="Times New Roman" w:hAnsi="Times New Roman"/>
          <w:sz w:val="24"/>
          <w:szCs w:val="24"/>
        </w:rPr>
        <w:t>wie van deze twee zal het meest leven als een christen</w:t>
      </w:r>
      <w:r>
        <w:rPr>
          <w:rFonts w:ascii="Times New Roman" w:hAnsi="Times New Roman"/>
          <w:sz w:val="24"/>
          <w:szCs w:val="24"/>
        </w:rPr>
        <w:t xml:space="preserve">, </w:t>
      </w:r>
      <w:r w:rsidRPr="00121A2C">
        <w:rPr>
          <w:rFonts w:ascii="Times New Roman" w:hAnsi="Times New Roman"/>
          <w:sz w:val="24"/>
          <w:szCs w:val="24"/>
        </w:rPr>
        <w:t>als een priester en koning</w:t>
      </w:r>
      <w:r>
        <w:rPr>
          <w:rFonts w:ascii="Times New Roman" w:hAnsi="Times New Roman"/>
          <w:sz w:val="24"/>
          <w:szCs w:val="24"/>
        </w:rPr>
        <w:t xml:space="preserve">, </w:t>
      </w:r>
      <w:r w:rsidRPr="00121A2C">
        <w:rPr>
          <w:rFonts w:ascii="Times New Roman" w:hAnsi="Times New Roman"/>
          <w:sz w:val="24"/>
          <w:szCs w:val="24"/>
        </w:rPr>
        <w:t>die alle dingen bezit? Wie is het best in staat in Goddelijke ruimheid des harten te leven? Wie is</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goeden zin des woords) het liberaalst? Wie heeft het grootste geloof</w:t>
      </w:r>
      <w:r>
        <w:rPr>
          <w:rFonts w:ascii="Times New Roman" w:hAnsi="Times New Roman"/>
          <w:sz w:val="24"/>
          <w:szCs w:val="24"/>
        </w:rPr>
        <w:t xml:space="preserve">, </w:t>
      </w:r>
      <w:r w:rsidRPr="00121A2C">
        <w:rPr>
          <w:rFonts w:ascii="Times New Roman" w:hAnsi="Times New Roman"/>
          <w:sz w:val="24"/>
          <w:szCs w:val="24"/>
        </w:rPr>
        <w:t>en wie mint Jezus het meest? Wie kan de listige omleidingen het gemakkelijkst weerstaan</w:t>
      </w:r>
      <w:r>
        <w:rPr>
          <w:rFonts w:ascii="Times New Roman" w:hAnsi="Times New Roman"/>
          <w:sz w:val="24"/>
          <w:szCs w:val="24"/>
        </w:rPr>
        <w:t xml:space="preserve">, </w:t>
      </w:r>
      <w:r w:rsidRPr="00121A2C">
        <w:rPr>
          <w:rFonts w:ascii="Times New Roman" w:hAnsi="Times New Roman"/>
          <w:sz w:val="24"/>
          <w:szCs w:val="24"/>
        </w:rPr>
        <w:t>en wie zich het best tegen de verdorvenheid van eigen gemoed verzetten? Deze kennis is het</w:t>
      </w:r>
      <w:r>
        <w:rPr>
          <w:rFonts w:ascii="Times New Roman" w:hAnsi="Times New Roman"/>
          <w:sz w:val="24"/>
          <w:szCs w:val="24"/>
        </w:rPr>
        <w:t xml:space="preserve">, </w:t>
      </w:r>
      <w:r w:rsidRPr="00121A2C">
        <w:rPr>
          <w:rFonts w:ascii="Times New Roman" w:hAnsi="Times New Roman"/>
          <w:sz w:val="24"/>
          <w:szCs w:val="24"/>
        </w:rPr>
        <w:t xml:space="preserve">die tot vaders in Christus maakt. </w:t>
      </w:r>
      <w:r>
        <w:rPr>
          <w:rFonts w:ascii="Times New Roman" w:hAnsi="Times New Roman"/>
          <w:sz w:val="24"/>
          <w:szCs w:val="24"/>
        </w:rPr>
        <w:t>"</w:t>
      </w:r>
      <w:r w:rsidRPr="00121A2C">
        <w:rPr>
          <w:rFonts w:ascii="Times New Roman" w:hAnsi="Times New Roman"/>
          <w:sz w:val="24"/>
          <w:szCs w:val="24"/>
        </w:rPr>
        <w:t>Ik schrijf u</w:t>
      </w:r>
      <w:r>
        <w:rPr>
          <w:rFonts w:ascii="Times New Roman" w:hAnsi="Times New Roman"/>
          <w:sz w:val="24"/>
          <w:szCs w:val="24"/>
        </w:rPr>
        <w:t xml:space="preserve">, </w:t>
      </w:r>
      <w:r w:rsidRPr="00121A2C">
        <w:rPr>
          <w:rFonts w:ascii="Times New Roman" w:hAnsi="Times New Roman"/>
          <w:sz w:val="24"/>
          <w:szCs w:val="24"/>
        </w:rPr>
        <w:t>vaders! want gij hebt Hem gekend</w:t>
      </w:r>
      <w:r>
        <w:rPr>
          <w:rFonts w:ascii="Times New Roman" w:hAnsi="Times New Roman"/>
          <w:sz w:val="24"/>
          <w:szCs w:val="24"/>
        </w:rPr>
        <w:t xml:space="preserve">, </w:t>
      </w:r>
      <w:r w:rsidRPr="00121A2C">
        <w:rPr>
          <w:rFonts w:ascii="Times New Roman" w:hAnsi="Times New Roman"/>
          <w:sz w:val="24"/>
          <w:szCs w:val="24"/>
        </w:rPr>
        <w:t>die van</w:t>
      </w:r>
      <w:r>
        <w:rPr>
          <w:rFonts w:ascii="Times New Roman" w:hAnsi="Times New Roman"/>
          <w:sz w:val="24"/>
          <w:szCs w:val="24"/>
        </w:rPr>
        <w:t xml:space="preserve"> de </w:t>
      </w:r>
      <w:r w:rsidRPr="00121A2C">
        <w:rPr>
          <w:rFonts w:ascii="Times New Roman" w:hAnsi="Times New Roman"/>
          <w:sz w:val="24"/>
          <w:szCs w:val="24"/>
        </w:rPr>
        <w:t xml:space="preserve">beginne is </w:t>
      </w:r>
      <w:r>
        <w:rPr>
          <w:rFonts w:ascii="Times New Roman" w:hAnsi="Times New Roman"/>
          <w:sz w:val="24"/>
          <w:szCs w:val="24"/>
        </w:rPr>
        <w:t>... I</w:t>
      </w:r>
      <w:r w:rsidRPr="00121A2C">
        <w:rPr>
          <w:rFonts w:ascii="Times New Roman" w:hAnsi="Times New Roman"/>
          <w:sz w:val="24"/>
          <w:szCs w:val="24"/>
        </w:rPr>
        <w:t>k heb u geschreven</w:t>
      </w:r>
      <w:r>
        <w:rPr>
          <w:rFonts w:ascii="Times New Roman" w:hAnsi="Times New Roman"/>
          <w:sz w:val="24"/>
          <w:szCs w:val="24"/>
        </w:rPr>
        <w:t xml:space="preserve">, </w:t>
      </w:r>
      <w:r w:rsidRPr="00121A2C">
        <w:rPr>
          <w:rFonts w:ascii="Times New Roman" w:hAnsi="Times New Roman"/>
          <w:sz w:val="24"/>
          <w:szCs w:val="24"/>
        </w:rPr>
        <w:t>vaders! want gij hebt Hem gekend</w:t>
      </w:r>
      <w:r>
        <w:rPr>
          <w:rFonts w:ascii="Times New Roman" w:hAnsi="Times New Roman"/>
          <w:sz w:val="24"/>
          <w:szCs w:val="24"/>
        </w:rPr>
        <w:t xml:space="preserve">, </w:t>
      </w:r>
      <w:r w:rsidRPr="00121A2C">
        <w:rPr>
          <w:rFonts w:ascii="Times New Roman" w:hAnsi="Times New Roman"/>
          <w:sz w:val="24"/>
          <w:szCs w:val="24"/>
        </w:rPr>
        <w:t>die van</w:t>
      </w:r>
      <w:r>
        <w:rPr>
          <w:rFonts w:ascii="Times New Roman" w:hAnsi="Times New Roman"/>
          <w:sz w:val="24"/>
          <w:szCs w:val="24"/>
        </w:rPr>
        <w:t xml:space="preserve"> de </w:t>
      </w:r>
      <w:r w:rsidRPr="00121A2C">
        <w:rPr>
          <w:rFonts w:ascii="Times New Roman" w:hAnsi="Times New Roman"/>
          <w:sz w:val="24"/>
          <w:szCs w:val="24"/>
        </w:rPr>
        <w:t>beginne is</w:t>
      </w:r>
      <w:r>
        <w:rPr>
          <w:rFonts w:ascii="Times New Roman" w:hAnsi="Times New Roman"/>
          <w:sz w:val="24"/>
          <w:szCs w:val="24"/>
        </w:rPr>
        <w:t xml:space="preserve">, 1 Joh. </w:t>
      </w:r>
      <w:r w:rsidRPr="00121A2C">
        <w:rPr>
          <w:rFonts w:ascii="Times New Roman" w:hAnsi="Times New Roman"/>
          <w:sz w:val="24"/>
          <w:szCs w:val="24"/>
        </w:rPr>
        <w:t>2:13</w:t>
      </w:r>
      <w:r>
        <w:rPr>
          <w:rFonts w:ascii="Times New Roman" w:hAnsi="Times New Roman"/>
          <w:sz w:val="24"/>
          <w:szCs w:val="24"/>
        </w:rPr>
        <w:t xml:space="preserve">, </w:t>
      </w:r>
      <w:r w:rsidRPr="00121A2C">
        <w:rPr>
          <w:rFonts w:ascii="Times New Roman" w:hAnsi="Times New Roman"/>
          <w:sz w:val="24"/>
          <w:szCs w:val="24"/>
        </w:rPr>
        <w:t xml:space="preserve">14. Hebben dan de </w:t>
      </w:r>
      <w:r>
        <w:rPr>
          <w:rFonts w:ascii="Times New Roman" w:hAnsi="Times New Roman"/>
          <w:sz w:val="24"/>
          <w:szCs w:val="24"/>
        </w:rPr>
        <w:t>andere</w:t>
      </w:r>
      <w:r w:rsidRPr="00121A2C">
        <w:rPr>
          <w:rFonts w:ascii="Times New Roman" w:hAnsi="Times New Roman"/>
          <w:sz w:val="24"/>
          <w:szCs w:val="24"/>
        </w:rPr>
        <w:t xml:space="preserve"> Hem niet gekend? Gewis</w:t>
      </w:r>
      <w:r>
        <w:rPr>
          <w:rFonts w:ascii="Times New Roman" w:hAnsi="Times New Roman"/>
          <w:sz w:val="24"/>
          <w:szCs w:val="24"/>
        </w:rPr>
        <w:t>, maar</w:t>
      </w:r>
      <w:r w:rsidRPr="00121A2C">
        <w:rPr>
          <w:rFonts w:ascii="Times New Roman" w:hAnsi="Times New Roman"/>
          <w:sz w:val="24"/>
          <w:szCs w:val="24"/>
        </w:rPr>
        <w:t xml:space="preserve"> de vaders hebben gekend èn gekend</w:t>
      </w:r>
      <w:r>
        <w:rPr>
          <w:rFonts w:ascii="Times New Roman" w:hAnsi="Times New Roman"/>
          <w:sz w:val="24"/>
          <w:szCs w:val="24"/>
        </w:rPr>
        <w:t>. Z</w:t>
      </w:r>
      <w:r w:rsidRPr="00121A2C">
        <w:rPr>
          <w:rFonts w:ascii="Times New Roman" w:hAnsi="Times New Roman"/>
          <w:sz w:val="24"/>
          <w:szCs w:val="24"/>
        </w:rPr>
        <w:t>ij hebben de liefde van Christus gekend</w:t>
      </w:r>
      <w:r>
        <w:rPr>
          <w:rFonts w:ascii="Times New Roman" w:hAnsi="Times New Roman"/>
          <w:sz w:val="24"/>
          <w:szCs w:val="24"/>
        </w:rPr>
        <w:t xml:space="preserve">, </w:t>
      </w:r>
      <w:r w:rsidRPr="00121A2C">
        <w:rPr>
          <w:rFonts w:ascii="Times New Roman" w:hAnsi="Times New Roman"/>
          <w:sz w:val="24"/>
          <w:szCs w:val="24"/>
        </w:rPr>
        <w:t>voor zover zij gekend kan worden</w:t>
      </w:r>
      <w:r>
        <w:rPr>
          <w:rFonts w:ascii="Times New Roman" w:hAnsi="Times New Roman"/>
          <w:sz w:val="24"/>
          <w:szCs w:val="24"/>
        </w:rPr>
        <w:t xml:space="preserve">, </w:t>
      </w:r>
      <w:r w:rsidRPr="00121A2C">
        <w:rPr>
          <w:rFonts w:ascii="Times New Roman" w:hAnsi="Times New Roman"/>
          <w:sz w:val="24"/>
          <w:szCs w:val="24"/>
        </w:rPr>
        <w:t>en zij hebben ook geweten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liefde </w:t>
      </w:r>
      <w:r w:rsidRPr="00121A2C">
        <w:rPr>
          <w:rFonts w:ascii="Times New Roman" w:hAnsi="Times New Roman"/>
          <w:sz w:val="24"/>
          <w:szCs w:val="24"/>
        </w:rPr>
        <w:t>de kennis te boven gaat</w:t>
      </w:r>
      <w:r>
        <w:rPr>
          <w:rFonts w:ascii="Times New Roman" w:hAnsi="Times New Roman"/>
          <w:sz w:val="24"/>
          <w:szCs w:val="24"/>
        </w:rPr>
        <w:t>. I</w:t>
      </w:r>
      <w:r w:rsidRPr="00121A2C">
        <w:rPr>
          <w:rFonts w:ascii="Times New Roman" w:hAnsi="Times New Roman"/>
          <w:sz w:val="24"/>
          <w:szCs w:val="24"/>
        </w:rPr>
        <w:t>n mijns vaders huis is overvloed van brood</w:t>
      </w:r>
      <w:r>
        <w:rPr>
          <w:rFonts w:ascii="Times New Roman" w:hAnsi="Times New Roman"/>
          <w:sz w:val="24"/>
          <w:szCs w:val="24"/>
        </w:rPr>
        <w:t xml:space="preserve">, </w:t>
      </w:r>
      <w:r w:rsidRPr="00121A2C">
        <w:rPr>
          <w:rFonts w:ascii="Times New Roman" w:hAnsi="Times New Roman"/>
          <w:sz w:val="24"/>
          <w:szCs w:val="24"/>
        </w:rPr>
        <w:t>deze gedachte bracht</w:t>
      </w:r>
      <w:r>
        <w:rPr>
          <w:rFonts w:ascii="Times New Roman" w:hAnsi="Times New Roman"/>
          <w:sz w:val="24"/>
          <w:szCs w:val="24"/>
        </w:rPr>
        <w:t xml:space="preserve"> de </w:t>
      </w:r>
      <w:r w:rsidRPr="00121A2C">
        <w:rPr>
          <w:rFonts w:ascii="Times New Roman" w:hAnsi="Times New Roman"/>
          <w:sz w:val="24"/>
          <w:szCs w:val="24"/>
        </w:rPr>
        <w:t>verloren zoon terecht</w:t>
      </w:r>
      <w:r>
        <w:rPr>
          <w:rFonts w:ascii="Times New Roman" w:hAnsi="Times New Roman"/>
          <w:sz w:val="24"/>
          <w:szCs w:val="24"/>
        </w:rPr>
        <w:t xml:space="preserve">, </w:t>
      </w:r>
      <w:r w:rsidRPr="00121A2C">
        <w:rPr>
          <w:rFonts w:ascii="Times New Roman" w:hAnsi="Times New Roman"/>
          <w:sz w:val="24"/>
          <w:szCs w:val="24"/>
        </w:rPr>
        <w:t>Lukas 15:17</w:t>
      </w:r>
      <w:r>
        <w:rPr>
          <w:rFonts w:ascii="Times New Roman" w:hAnsi="Times New Roman"/>
          <w:sz w:val="24"/>
          <w:szCs w:val="24"/>
        </w:rPr>
        <w:t>. E</w:t>
      </w:r>
      <w:r w:rsidRPr="00121A2C">
        <w:rPr>
          <w:rFonts w:ascii="Times New Roman" w:hAnsi="Times New Roman"/>
          <w:sz w:val="24"/>
          <w:szCs w:val="24"/>
        </w:rPr>
        <w:t>n toen Mozes Israël eens met Gods algenoegzaamheid wilde vertroosten en op beuren</w:t>
      </w:r>
      <w:r>
        <w:rPr>
          <w:rFonts w:ascii="Times New Roman" w:hAnsi="Times New Roman"/>
          <w:sz w:val="24"/>
          <w:szCs w:val="24"/>
        </w:rPr>
        <w:t xml:space="preserve">, </w:t>
      </w:r>
      <w:r w:rsidRPr="00121A2C">
        <w:rPr>
          <w:rFonts w:ascii="Times New Roman" w:hAnsi="Times New Roman"/>
          <w:sz w:val="24"/>
          <w:szCs w:val="24"/>
        </w:rPr>
        <w:t xml:space="preserve">zei hij: </w:t>
      </w:r>
      <w:r>
        <w:rPr>
          <w:rFonts w:ascii="Times New Roman" w:hAnsi="Times New Roman"/>
          <w:sz w:val="24"/>
          <w:szCs w:val="24"/>
        </w:rPr>
        <w:t>"</w:t>
      </w:r>
      <w:r w:rsidRPr="00121A2C">
        <w:rPr>
          <w:rFonts w:ascii="Times New Roman" w:hAnsi="Times New Roman"/>
          <w:sz w:val="24"/>
          <w:szCs w:val="24"/>
        </w:rPr>
        <w:t>Jakobs oog zal zijn op een land van koren en most</w:t>
      </w:r>
      <w:r>
        <w:rPr>
          <w:rFonts w:ascii="Times New Roman" w:hAnsi="Times New Roman"/>
          <w:sz w:val="24"/>
          <w:szCs w:val="24"/>
        </w:rPr>
        <w:t xml:space="preserve">", </w:t>
      </w:r>
      <w:r w:rsidRPr="00121A2C">
        <w:rPr>
          <w:rFonts w:ascii="Times New Roman" w:hAnsi="Times New Roman"/>
          <w:sz w:val="24"/>
          <w:szCs w:val="24"/>
        </w:rPr>
        <w:t>Deuteronomium 33:28</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c. </w:t>
      </w:r>
      <w:r w:rsidRPr="00121A2C">
        <w:rPr>
          <w:rFonts w:ascii="Times New Roman" w:hAnsi="Times New Roman"/>
          <w:sz w:val="24"/>
          <w:szCs w:val="24"/>
        </w:rPr>
        <w:t>Deze wetenschap</w:t>
      </w:r>
      <w:r>
        <w:rPr>
          <w:rFonts w:ascii="Times New Roman" w:hAnsi="Times New Roman"/>
          <w:sz w:val="24"/>
          <w:szCs w:val="24"/>
        </w:rPr>
        <w:t xml:space="preserve">, </w:t>
      </w:r>
      <w:r w:rsidRPr="00121A2C">
        <w:rPr>
          <w:rFonts w:ascii="Times New Roman" w:hAnsi="Times New Roman"/>
          <w:sz w:val="24"/>
          <w:szCs w:val="24"/>
        </w:rPr>
        <w:t>dat de liefde van Christus de kennis te boven gaat</w:t>
      </w:r>
      <w:r>
        <w:rPr>
          <w:rFonts w:ascii="Times New Roman" w:hAnsi="Times New Roman"/>
          <w:sz w:val="24"/>
          <w:szCs w:val="24"/>
        </w:rPr>
        <w:t xml:space="preserve">, </w:t>
      </w:r>
      <w:r w:rsidRPr="00121A2C">
        <w:rPr>
          <w:rFonts w:ascii="Times New Roman" w:hAnsi="Times New Roman"/>
          <w:sz w:val="24"/>
          <w:szCs w:val="24"/>
        </w:rPr>
        <w:t>wekt in</w:t>
      </w:r>
      <w:r>
        <w:rPr>
          <w:rFonts w:ascii="Times New Roman" w:hAnsi="Times New Roman"/>
          <w:sz w:val="24"/>
          <w:szCs w:val="24"/>
        </w:rPr>
        <w:t xml:space="preserve"> de </w:t>
      </w:r>
      <w:r w:rsidRPr="00121A2C">
        <w:rPr>
          <w:rFonts w:ascii="Times New Roman" w:hAnsi="Times New Roman"/>
          <w:sz w:val="24"/>
          <w:szCs w:val="24"/>
        </w:rPr>
        <w:t>Christen een sterker begeerte naar hetgeen voor hem ligt</w:t>
      </w:r>
      <w:r>
        <w:rPr>
          <w:rFonts w:ascii="Times New Roman" w:hAnsi="Times New Roman"/>
          <w:sz w:val="24"/>
          <w:szCs w:val="24"/>
        </w:rPr>
        <w:t>, Filip.</w:t>
      </w:r>
      <w:r w:rsidRPr="00121A2C">
        <w:rPr>
          <w:rFonts w:ascii="Times New Roman" w:hAnsi="Times New Roman"/>
          <w:sz w:val="24"/>
          <w:szCs w:val="24"/>
        </w:rPr>
        <w:t xml:space="preserve"> 3:12</w:t>
      </w:r>
      <w:r>
        <w:rPr>
          <w:rFonts w:ascii="Times New Roman" w:hAnsi="Times New Roman"/>
          <w:sz w:val="24"/>
          <w:szCs w:val="24"/>
        </w:rPr>
        <w:t xml:space="preserve"> - </w:t>
      </w:r>
      <w:r w:rsidRPr="00121A2C">
        <w:rPr>
          <w:rFonts w:ascii="Times New Roman" w:hAnsi="Times New Roman"/>
          <w:sz w:val="24"/>
          <w:szCs w:val="24"/>
        </w:rPr>
        <w:t>21. Wat is de oorzaak</w:t>
      </w:r>
      <w:r>
        <w:rPr>
          <w:rFonts w:ascii="Times New Roman" w:hAnsi="Times New Roman"/>
          <w:sz w:val="24"/>
          <w:szCs w:val="24"/>
        </w:rPr>
        <w:t xml:space="preserve"> van die </w:t>
      </w:r>
      <w:r w:rsidRPr="00121A2C">
        <w:rPr>
          <w:rFonts w:ascii="Times New Roman" w:hAnsi="Times New Roman"/>
          <w:sz w:val="24"/>
          <w:szCs w:val="24"/>
        </w:rPr>
        <w:t>trage</w:t>
      </w:r>
      <w:r>
        <w:rPr>
          <w:rFonts w:ascii="Times New Roman" w:hAnsi="Times New Roman"/>
          <w:sz w:val="24"/>
          <w:szCs w:val="24"/>
        </w:rPr>
        <w:t xml:space="preserve">, </w:t>
      </w:r>
      <w:r w:rsidRPr="00121A2C">
        <w:rPr>
          <w:rFonts w:ascii="Times New Roman" w:hAnsi="Times New Roman"/>
          <w:sz w:val="24"/>
          <w:szCs w:val="24"/>
        </w:rPr>
        <w:t>vleselijke tevredenheid en onverschilligheid veler Christenen? Wat anders dan onwetendheid te</w:t>
      </w:r>
      <w:r>
        <w:rPr>
          <w:rFonts w:ascii="Times New Roman" w:hAnsi="Times New Roman"/>
          <w:sz w:val="24"/>
          <w:szCs w:val="24"/>
        </w:rPr>
        <w:t xml:space="preserve"> deze </w:t>
      </w:r>
      <w:r w:rsidRPr="00121A2C">
        <w:rPr>
          <w:rFonts w:ascii="Times New Roman" w:hAnsi="Times New Roman"/>
          <w:sz w:val="24"/>
          <w:szCs w:val="24"/>
        </w:rPr>
        <w:t>opzichte? Want wie waant alles te weten wat geweten kan worden</w:t>
      </w:r>
      <w:r>
        <w:rPr>
          <w:rFonts w:ascii="Times New Roman" w:hAnsi="Times New Roman"/>
          <w:sz w:val="24"/>
          <w:szCs w:val="24"/>
        </w:rPr>
        <w:t xml:space="preserve">, </w:t>
      </w:r>
      <w:r w:rsidRPr="00121A2C">
        <w:rPr>
          <w:rFonts w:ascii="Times New Roman" w:hAnsi="Times New Roman"/>
          <w:sz w:val="24"/>
          <w:szCs w:val="24"/>
        </w:rPr>
        <w:t>heeft</w:t>
      </w:r>
      <w:r>
        <w:rPr>
          <w:rFonts w:ascii="Times New Roman" w:hAnsi="Times New Roman"/>
          <w:sz w:val="24"/>
          <w:szCs w:val="24"/>
        </w:rPr>
        <w:t xml:space="preserve"> geen </w:t>
      </w:r>
      <w:r w:rsidRPr="00121A2C">
        <w:rPr>
          <w:rFonts w:ascii="Times New Roman" w:hAnsi="Times New Roman"/>
          <w:sz w:val="24"/>
          <w:szCs w:val="24"/>
        </w:rPr>
        <w:t>prikkel om verder door te dringen</w:t>
      </w:r>
      <w:r>
        <w:rPr>
          <w:rFonts w:ascii="Times New Roman" w:hAnsi="Times New Roman"/>
          <w:sz w:val="24"/>
          <w:szCs w:val="24"/>
        </w:rPr>
        <w:t>. E</w:t>
      </w:r>
      <w:r w:rsidRPr="00121A2C">
        <w:rPr>
          <w:rFonts w:ascii="Times New Roman" w:hAnsi="Times New Roman"/>
          <w:sz w:val="24"/>
          <w:szCs w:val="24"/>
        </w:rPr>
        <w:t>n de liefde van Christus kan nimmer volkomen verstaan worden</w:t>
      </w:r>
      <w:r>
        <w:rPr>
          <w:rFonts w:ascii="Times New Roman" w:hAnsi="Times New Roman"/>
          <w:sz w:val="24"/>
          <w:szCs w:val="24"/>
        </w:rPr>
        <w:t xml:space="preserve">, </w:t>
      </w:r>
      <w:r w:rsidRPr="00121A2C">
        <w:rPr>
          <w:rFonts w:ascii="Times New Roman" w:hAnsi="Times New Roman"/>
          <w:sz w:val="24"/>
          <w:szCs w:val="24"/>
        </w:rPr>
        <w:t>om de drievoudige reden: dat</w:t>
      </w:r>
      <w:r>
        <w:rPr>
          <w:rFonts w:ascii="Times New Roman" w:hAnsi="Times New Roman"/>
          <w:sz w:val="24"/>
          <w:szCs w:val="24"/>
        </w:rPr>
        <w:t xml:space="preserve"> mijn </w:t>
      </w:r>
      <w:r w:rsidRPr="00121A2C">
        <w:rPr>
          <w:rFonts w:ascii="Times New Roman" w:hAnsi="Times New Roman"/>
          <w:sz w:val="24"/>
          <w:szCs w:val="24"/>
        </w:rPr>
        <w:t>kennis gering is</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mijn </w:t>
      </w:r>
      <w:r w:rsidRPr="00121A2C">
        <w:rPr>
          <w:rFonts w:ascii="Times New Roman" w:hAnsi="Times New Roman"/>
          <w:sz w:val="24"/>
          <w:szCs w:val="24"/>
        </w:rPr>
        <w:t>kennis onvolmaakt is</w:t>
      </w:r>
      <w:r>
        <w:rPr>
          <w:rFonts w:ascii="Times New Roman" w:hAnsi="Times New Roman"/>
          <w:sz w:val="24"/>
          <w:szCs w:val="24"/>
        </w:rPr>
        <w:t xml:space="preserve">, </w:t>
      </w:r>
      <w:r w:rsidRPr="00121A2C">
        <w:rPr>
          <w:rFonts w:ascii="Times New Roman" w:hAnsi="Times New Roman"/>
          <w:sz w:val="24"/>
          <w:szCs w:val="24"/>
        </w:rPr>
        <w:t>en dat de liefde van Christus eeuwig is</w:t>
      </w:r>
      <w:r>
        <w:rPr>
          <w:rFonts w:ascii="Times New Roman" w:hAnsi="Times New Roman"/>
          <w:sz w:val="24"/>
          <w:szCs w:val="24"/>
        </w:rPr>
        <w:t>. E</w:t>
      </w:r>
      <w:r w:rsidRPr="00121A2C">
        <w:rPr>
          <w:rFonts w:ascii="Times New Roman" w:hAnsi="Times New Roman"/>
          <w:sz w:val="24"/>
          <w:szCs w:val="24"/>
        </w:rPr>
        <w:t>r is een liefde</w:t>
      </w:r>
      <w:r>
        <w:rPr>
          <w:rFonts w:ascii="Times New Roman" w:hAnsi="Times New Roman"/>
          <w:sz w:val="24"/>
          <w:szCs w:val="24"/>
        </w:rPr>
        <w:t xml:space="preserve">, </w:t>
      </w:r>
      <w:r w:rsidRPr="00121A2C">
        <w:rPr>
          <w:rFonts w:ascii="Times New Roman" w:hAnsi="Times New Roman"/>
          <w:sz w:val="24"/>
          <w:szCs w:val="24"/>
        </w:rPr>
        <w:t>die voor een geringe kennis onverstaanbaar is. Overtuig iemand daarvan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zo de kennis</w:t>
      </w:r>
      <w:r>
        <w:rPr>
          <w:rFonts w:ascii="Times New Roman" w:hAnsi="Times New Roman"/>
          <w:sz w:val="24"/>
          <w:szCs w:val="24"/>
        </w:rPr>
        <w:t xml:space="preserve">, </w:t>
      </w:r>
      <w:r w:rsidRPr="00121A2C">
        <w:rPr>
          <w:rFonts w:ascii="Times New Roman" w:hAnsi="Times New Roman"/>
          <w:sz w:val="24"/>
          <w:szCs w:val="24"/>
        </w:rPr>
        <w:t xml:space="preserve">die hij reeds van </w:t>
      </w:r>
      <w:r>
        <w:rPr>
          <w:rFonts w:ascii="Times New Roman" w:hAnsi="Times New Roman"/>
          <w:sz w:val="24"/>
          <w:szCs w:val="24"/>
        </w:rPr>
        <w:t>Christus'</w:t>
      </w:r>
      <w:r w:rsidRPr="00121A2C">
        <w:rPr>
          <w:rFonts w:ascii="Times New Roman" w:hAnsi="Times New Roman"/>
          <w:sz w:val="24"/>
          <w:szCs w:val="24"/>
        </w:rPr>
        <w:t xml:space="preserve"> liefde heeft</w:t>
      </w:r>
      <w:r>
        <w:rPr>
          <w:rFonts w:ascii="Times New Roman" w:hAnsi="Times New Roman"/>
          <w:sz w:val="24"/>
          <w:szCs w:val="24"/>
        </w:rPr>
        <w:t xml:space="preserve">, </w:t>
      </w:r>
      <w:r w:rsidRPr="00121A2C">
        <w:rPr>
          <w:rFonts w:ascii="Times New Roman" w:hAnsi="Times New Roman"/>
          <w:sz w:val="24"/>
          <w:szCs w:val="24"/>
        </w:rPr>
        <w:t>zijner</w:t>
      </w:r>
      <w:r>
        <w:rPr>
          <w:rFonts w:ascii="Times New Roman" w:hAnsi="Times New Roman"/>
          <w:sz w:val="24"/>
          <w:szCs w:val="24"/>
        </w:rPr>
        <w:t xml:space="preserve"> ziel</w:t>
      </w:r>
      <w:r w:rsidRPr="00121A2C">
        <w:rPr>
          <w:rFonts w:ascii="Times New Roman" w:hAnsi="Times New Roman"/>
          <w:sz w:val="24"/>
          <w:szCs w:val="24"/>
        </w:rPr>
        <w:t xml:space="preserve"> zoet is</w:t>
      </w:r>
      <w:r>
        <w:rPr>
          <w:rFonts w:ascii="Times New Roman" w:hAnsi="Times New Roman"/>
          <w:sz w:val="24"/>
          <w:szCs w:val="24"/>
        </w:rPr>
        <w:t xml:space="preserve">, </w:t>
      </w:r>
      <w:r w:rsidRPr="00121A2C">
        <w:rPr>
          <w:rFonts w:ascii="Times New Roman" w:hAnsi="Times New Roman"/>
          <w:sz w:val="24"/>
          <w:szCs w:val="24"/>
        </w:rPr>
        <w:t>Spreuken 2:10</w:t>
      </w:r>
      <w:r>
        <w:rPr>
          <w:rFonts w:ascii="Times New Roman" w:hAnsi="Times New Roman"/>
          <w:sz w:val="24"/>
          <w:szCs w:val="24"/>
        </w:rPr>
        <w:t xml:space="preserve">, </w:t>
      </w:r>
      <w:r w:rsidRPr="00121A2C">
        <w:rPr>
          <w:rFonts w:ascii="Times New Roman" w:hAnsi="Times New Roman"/>
          <w:sz w:val="24"/>
          <w:szCs w:val="24"/>
        </w:rPr>
        <w:t>zal hij zich gedrongen gevoelen naar meerdere kennis te trachten</w:t>
      </w:r>
      <w:r>
        <w:rPr>
          <w:rFonts w:ascii="Times New Roman" w:hAnsi="Times New Roman"/>
          <w:sz w:val="24"/>
          <w:szCs w:val="24"/>
        </w:rPr>
        <w:t>. E</w:t>
      </w:r>
      <w:r w:rsidRPr="00121A2C">
        <w:rPr>
          <w:rFonts w:ascii="Times New Roman" w:hAnsi="Times New Roman"/>
          <w:sz w:val="24"/>
          <w:szCs w:val="24"/>
        </w:rPr>
        <w:t>r is een liefde</w:t>
      </w:r>
      <w:r>
        <w:rPr>
          <w:rFonts w:ascii="Times New Roman" w:hAnsi="Times New Roman"/>
          <w:sz w:val="24"/>
          <w:szCs w:val="24"/>
        </w:rPr>
        <w:t xml:space="preserve">, </w:t>
      </w:r>
      <w:r w:rsidRPr="00121A2C">
        <w:rPr>
          <w:rFonts w:ascii="Times New Roman" w:hAnsi="Times New Roman"/>
          <w:sz w:val="24"/>
          <w:szCs w:val="24"/>
        </w:rPr>
        <w:t>die de reeds verkregen kennis te boven gaat ook van degene</w:t>
      </w:r>
      <w:r>
        <w:rPr>
          <w:rFonts w:ascii="Times New Roman" w:hAnsi="Times New Roman"/>
          <w:sz w:val="24"/>
          <w:szCs w:val="24"/>
        </w:rPr>
        <w:t xml:space="preserve">, </w:t>
      </w:r>
      <w:r w:rsidRPr="00121A2C">
        <w:rPr>
          <w:rFonts w:ascii="Times New Roman" w:hAnsi="Times New Roman"/>
          <w:sz w:val="24"/>
          <w:szCs w:val="24"/>
        </w:rPr>
        <w:t>die het verst gekomen is</w:t>
      </w:r>
      <w:r>
        <w:rPr>
          <w:rFonts w:ascii="Times New Roman" w:hAnsi="Times New Roman"/>
          <w:sz w:val="24"/>
          <w:szCs w:val="24"/>
        </w:rPr>
        <w:t xml:space="preserve">. Indien </w:t>
      </w:r>
      <w:r w:rsidRPr="00121A2C">
        <w:rPr>
          <w:rFonts w:ascii="Times New Roman" w:hAnsi="Times New Roman"/>
          <w:sz w:val="24"/>
          <w:szCs w:val="24"/>
        </w:rPr>
        <w:t>die kennis zoet is voor</w:t>
      </w:r>
      <w:r>
        <w:rPr>
          <w:rFonts w:ascii="Times New Roman" w:hAnsi="Times New Roman"/>
          <w:sz w:val="24"/>
          <w:szCs w:val="24"/>
        </w:rPr>
        <w:t xml:space="preserve"> zijn ziel, </w:t>
      </w:r>
      <w:r w:rsidRPr="00121A2C">
        <w:rPr>
          <w:rFonts w:ascii="Times New Roman" w:hAnsi="Times New Roman"/>
          <w:sz w:val="24"/>
          <w:szCs w:val="24"/>
        </w:rPr>
        <w:t>zo zal de wetenschap</w:t>
      </w:r>
      <w:r>
        <w:rPr>
          <w:rFonts w:ascii="Times New Roman" w:hAnsi="Times New Roman"/>
          <w:sz w:val="24"/>
          <w:szCs w:val="24"/>
        </w:rPr>
        <w:t xml:space="preserve">, </w:t>
      </w:r>
      <w:r w:rsidRPr="00121A2C">
        <w:rPr>
          <w:rFonts w:ascii="Times New Roman" w:hAnsi="Times New Roman"/>
          <w:sz w:val="24"/>
          <w:szCs w:val="24"/>
        </w:rPr>
        <w:t>dat de liefde Christi die nog overtreft</w:t>
      </w:r>
      <w:r>
        <w:rPr>
          <w:rFonts w:ascii="Times New Roman" w:hAnsi="Times New Roman"/>
          <w:sz w:val="24"/>
          <w:szCs w:val="24"/>
        </w:rPr>
        <w:t xml:space="preserve">, </w:t>
      </w:r>
      <w:r w:rsidRPr="00121A2C">
        <w:rPr>
          <w:rFonts w:ascii="Times New Roman" w:hAnsi="Times New Roman"/>
          <w:sz w:val="24"/>
          <w:szCs w:val="24"/>
        </w:rPr>
        <w:t>hem opwekken tot een immer dieper onderzoek</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omdat de </w:t>
      </w:r>
      <w:r w:rsidRPr="00121A2C">
        <w:rPr>
          <w:rFonts w:ascii="Times New Roman" w:hAnsi="Times New Roman"/>
          <w:sz w:val="24"/>
          <w:szCs w:val="24"/>
        </w:rPr>
        <w:t>mens</w:t>
      </w:r>
      <w:r>
        <w:rPr>
          <w:rFonts w:ascii="Times New Roman" w:hAnsi="Times New Roman"/>
          <w:sz w:val="24"/>
          <w:szCs w:val="24"/>
        </w:rPr>
        <w:t xml:space="preserve"> geen </w:t>
      </w:r>
      <w:r w:rsidRPr="00121A2C">
        <w:rPr>
          <w:rFonts w:ascii="Times New Roman" w:hAnsi="Times New Roman"/>
          <w:sz w:val="24"/>
          <w:szCs w:val="24"/>
        </w:rPr>
        <w:t>grenzen gezet zijn</w:t>
      </w:r>
      <w:r>
        <w:rPr>
          <w:rFonts w:ascii="Times New Roman" w:hAnsi="Times New Roman"/>
          <w:sz w:val="24"/>
          <w:szCs w:val="24"/>
        </w:rPr>
        <w:t xml:space="preserve">, </w:t>
      </w:r>
      <w:r w:rsidRPr="00121A2C">
        <w:rPr>
          <w:rFonts w:ascii="Times New Roman" w:hAnsi="Times New Roman"/>
          <w:sz w:val="24"/>
          <w:szCs w:val="24"/>
        </w:rPr>
        <w:t>hoever</w:t>
      </w:r>
      <w:r>
        <w:rPr>
          <w:rFonts w:ascii="Times New Roman" w:hAnsi="Times New Roman"/>
          <w:sz w:val="24"/>
          <w:szCs w:val="24"/>
        </w:rPr>
        <w:t xml:space="preserve"> zijn </w:t>
      </w:r>
      <w:r w:rsidRPr="00121A2C">
        <w:rPr>
          <w:rFonts w:ascii="Times New Roman" w:hAnsi="Times New Roman"/>
          <w:sz w:val="24"/>
          <w:szCs w:val="24"/>
        </w:rPr>
        <w:t>kennis in deze wereld gaan mag</w:t>
      </w:r>
      <w:r>
        <w:rPr>
          <w:rFonts w:ascii="Times New Roman" w:hAnsi="Times New Roman"/>
          <w:sz w:val="24"/>
          <w:szCs w:val="24"/>
        </w:rPr>
        <w:t xml:space="preserve">, </w:t>
      </w:r>
      <w:r w:rsidRPr="00121A2C">
        <w:rPr>
          <w:rFonts w:ascii="Times New Roman" w:hAnsi="Times New Roman"/>
          <w:sz w:val="24"/>
          <w:szCs w:val="24"/>
        </w:rPr>
        <w:t>zo blijft zijn dorst naar meerdere kennis</w:t>
      </w:r>
      <w:r>
        <w:rPr>
          <w:rFonts w:ascii="Times New Roman" w:hAnsi="Times New Roman"/>
          <w:sz w:val="24"/>
          <w:szCs w:val="24"/>
        </w:rPr>
        <w:t xml:space="preserve">, </w:t>
      </w:r>
      <w:r w:rsidRPr="00121A2C">
        <w:rPr>
          <w:rFonts w:ascii="Times New Roman" w:hAnsi="Times New Roman"/>
          <w:sz w:val="24"/>
          <w:szCs w:val="24"/>
        </w:rPr>
        <w:t>hoe ver hij ook gevorderd zij</w:t>
      </w:r>
      <w:r>
        <w:rPr>
          <w:rFonts w:ascii="Times New Roman" w:hAnsi="Times New Roman"/>
          <w:sz w:val="24"/>
          <w:szCs w:val="24"/>
        </w:rPr>
        <w:t xml:space="preserve">, </w:t>
      </w:r>
      <w:r w:rsidRPr="00121A2C">
        <w:rPr>
          <w:rFonts w:ascii="Times New Roman" w:hAnsi="Times New Roman"/>
          <w:sz w:val="24"/>
          <w:szCs w:val="24"/>
        </w:rPr>
        <w:t>immer levendig</w:t>
      </w:r>
      <w:r>
        <w:rPr>
          <w:rFonts w:ascii="Times New Roman" w:hAnsi="Times New Roman"/>
          <w:sz w:val="24"/>
          <w:szCs w:val="24"/>
        </w:rPr>
        <w:t xml:space="preserve">, </w:t>
      </w:r>
      <w:r w:rsidRPr="00121A2C">
        <w:rPr>
          <w:rFonts w:ascii="Times New Roman" w:hAnsi="Times New Roman"/>
          <w:sz w:val="24"/>
          <w:szCs w:val="24"/>
        </w:rPr>
        <w:t>en gaat hij steeds op</w:t>
      </w:r>
      <w:r>
        <w:rPr>
          <w:rFonts w:ascii="Times New Roman" w:hAnsi="Times New Roman"/>
          <w:sz w:val="24"/>
          <w:szCs w:val="24"/>
        </w:rPr>
        <w:t xml:space="preserve"> die </w:t>
      </w:r>
      <w:r w:rsidRPr="00121A2C">
        <w:rPr>
          <w:rFonts w:ascii="Times New Roman" w:hAnsi="Times New Roman"/>
          <w:sz w:val="24"/>
          <w:szCs w:val="24"/>
        </w:rPr>
        <w:t>weg voort</w:t>
      </w:r>
      <w:r>
        <w:rPr>
          <w:rFonts w:ascii="Times New Roman" w:hAnsi="Times New Roman"/>
          <w:sz w:val="24"/>
          <w:szCs w:val="24"/>
        </w:rPr>
        <w:t>. E</w:t>
      </w:r>
      <w:r w:rsidRPr="00121A2C">
        <w:rPr>
          <w:rFonts w:ascii="Times New Roman" w:hAnsi="Times New Roman"/>
          <w:sz w:val="24"/>
          <w:szCs w:val="24"/>
        </w:rPr>
        <w:t>n God heeft in oude tijden sommigen zozeer met</w:t>
      </w:r>
      <w:r>
        <w:rPr>
          <w:rFonts w:ascii="Times New Roman" w:hAnsi="Times New Roman"/>
          <w:sz w:val="24"/>
          <w:szCs w:val="24"/>
        </w:rPr>
        <w:t xml:space="preserve"> zijn </w:t>
      </w:r>
      <w:r w:rsidRPr="00121A2C">
        <w:rPr>
          <w:rFonts w:ascii="Times New Roman" w:hAnsi="Times New Roman"/>
          <w:sz w:val="24"/>
          <w:szCs w:val="24"/>
        </w:rPr>
        <w:t>kennis vervuld</w:t>
      </w:r>
      <w:r>
        <w:rPr>
          <w:rFonts w:ascii="Times New Roman" w:hAnsi="Times New Roman"/>
          <w:sz w:val="24"/>
          <w:szCs w:val="24"/>
        </w:rPr>
        <w:t xml:space="preserve">, </w:t>
      </w:r>
      <w:r w:rsidRPr="00121A2C">
        <w:rPr>
          <w:rFonts w:ascii="Times New Roman" w:hAnsi="Times New Roman"/>
          <w:sz w:val="24"/>
          <w:szCs w:val="24"/>
        </w:rPr>
        <w:t>en hun begeerte daarnaar zozeer opgewekt</w:t>
      </w:r>
      <w:r>
        <w:rPr>
          <w:rFonts w:ascii="Times New Roman" w:hAnsi="Times New Roman"/>
          <w:sz w:val="24"/>
          <w:szCs w:val="24"/>
        </w:rPr>
        <w:t xml:space="preserve">, </w:t>
      </w:r>
      <w:r w:rsidRPr="00121A2C">
        <w:rPr>
          <w:rFonts w:ascii="Times New Roman" w:hAnsi="Times New Roman"/>
          <w:sz w:val="24"/>
          <w:szCs w:val="24"/>
        </w:rPr>
        <w:t>dat zij de hoogst mogelijke trap van kennis</w:t>
      </w:r>
      <w:r>
        <w:rPr>
          <w:rFonts w:ascii="Times New Roman" w:hAnsi="Times New Roman"/>
          <w:sz w:val="24"/>
          <w:szCs w:val="24"/>
        </w:rPr>
        <w:t xml:space="preserve">, </w:t>
      </w:r>
      <w:r w:rsidRPr="00121A2C">
        <w:rPr>
          <w:rFonts w:ascii="Times New Roman" w:hAnsi="Times New Roman"/>
          <w:sz w:val="24"/>
          <w:szCs w:val="24"/>
        </w:rPr>
        <w:t>als ik zo mag sprekenbereikt hebben</w:t>
      </w:r>
      <w:r>
        <w:rPr>
          <w:rFonts w:ascii="Times New Roman" w:hAnsi="Times New Roman"/>
          <w:sz w:val="24"/>
          <w:szCs w:val="24"/>
        </w:rPr>
        <w:t xml:space="preserve"> (</w:t>
      </w:r>
      <w:r w:rsidRPr="00121A2C">
        <w:rPr>
          <w:rFonts w:ascii="Times New Roman" w:hAnsi="Times New Roman"/>
          <w:sz w:val="24"/>
          <w:szCs w:val="24"/>
        </w:rPr>
        <w:t>d.i. door gewone middelen)</w:t>
      </w:r>
      <w:r>
        <w:rPr>
          <w:rFonts w:ascii="Times New Roman" w:hAnsi="Times New Roman"/>
          <w:sz w:val="24"/>
          <w:szCs w:val="24"/>
        </w:rPr>
        <w:t xml:space="preserve">, </w:t>
      </w:r>
      <w:r w:rsidRPr="00121A2C">
        <w:rPr>
          <w:rFonts w:ascii="Times New Roman" w:hAnsi="Times New Roman"/>
          <w:sz w:val="24"/>
          <w:szCs w:val="24"/>
        </w:rPr>
        <w:t>en Hij Zich bovendien nog in gezichten en openbaringen aan hen meegedeeld of hen voor een poos in het paradijs heeft opgetrokken</w:t>
      </w:r>
      <w:r>
        <w:rPr>
          <w:rFonts w:ascii="Times New Roman" w:hAnsi="Times New Roman"/>
          <w:sz w:val="24"/>
          <w:szCs w:val="24"/>
        </w:rPr>
        <w:t xml:space="preserve">, </w:t>
      </w:r>
      <w:r w:rsidRPr="00121A2C">
        <w:rPr>
          <w:rFonts w:ascii="Times New Roman" w:hAnsi="Times New Roman"/>
          <w:sz w:val="24"/>
          <w:szCs w:val="24"/>
        </w:rPr>
        <w:t xml:space="preserve">opdat zij nog meer mochten kennen.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dit is niet alles: er is een kennis van de liefde van Christus</w:t>
      </w:r>
      <w:r>
        <w:rPr>
          <w:rFonts w:ascii="Times New Roman" w:hAnsi="Times New Roman"/>
          <w:sz w:val="24"/>
          <w:szCs w:val="24"/>
        </w:rPr>
        <w:t xml:space="preserve">, </w:t>
      </w:r>
      <w:r w:rsidRPr="00121A2C">
        <w:rPr>
          <w:rFonts w:ascii="Times New Roman" w:hAnsi="Times New Roman"/>
          <w:sz w:val="24"/>
          <w:szCs w:val="24"/>
        </w:rPr>
        <w:t>die wij op generlei wijze kunnen verkrijgen</w:t>
      </w:r>
      <w:r>
        <w:rPr>
          <w:rFonts w:ascii="Times New Roman" w:hAnsi="Times New Roman"/>
          <w:sz w:val="24"/>
          <w:szCs w:val="24"/>
        </w:rPr>
        <w:t xml:space="preserve">, </w:t>
      </w:r>
      <w:r w:rsidRPr="00121A2C">
        <w:rPr>
          <w:rFonts w:ascii="Times New Roman" w:hAnsi="Times New Roman"/>
          <w:sz w:val="24"/>
          <w:szCs w:val="24"/>
        </w:rPr>
        <w:t>totdat wij in</w:t>
      </w:r>
      <w:r>
        <w:rPr>
          <w:rFonts w:ascii="Times New Roman" w:hAnsi="Times New Roman"/>
          <w:sz w:val="24"/>
          <w:szCs w:val="24"/>
        </w:rPr>
        <w:t xml:space="preserve"> de </w:t>
      </w:r>
      <w:r w:rsidRPr="00121A2C">
        <w:rPr>
          <w:rFonts w:ascii="Times New Roman" w:hAnsi="Times New Roman"/>
          <w:sz w:val="24"/>
          <w:szCs w:val="24"/>
        </w:rPr>
        <w:t>hemel zullen komen</w:t>
      </w:r>
      <w:r>
        <w:rPr>
          <w:rFonts w:ascii="Times New Roman" w:hAnsi="Times New Roman"/>
          <w:sz w:val="24"/>
          <w:szCs w:val="24"/>
        </w:rPr>
        <w:t>. E</w:t>
      </w:r>
      <w:r w:rsidRPr="00121A2C">
        <w:rPr>
          <w:rFonts w:ascii="Times New Roman" w:hAnsi="Times New Roman"/>
          <w:sz w:val="24"/>
          <w:szCs w:val="24"/>
        </w:rPr>
        <w:t>n ik vraag</w:t>
      </w:r>
      <w:r>
        <w:rPr>
          <w:rFonts w:ascii="Times New Roman" w:hAnsi="Times New Roman"/>
          <w:sz w:val="24"/>
          <w:szCs w:val="24"/>
        </w:rPr>
        <w:t xml:space="preserve">, </w:t>
      </w:r>
      <w:r w:rsidRPr="00121A2C">
        <w:rPr>
          <w:rFonts w:ascii="Times New Roman" w:hAnsi="Times New Roman"/>
          <w:sz w:val="24"/>
          <w:szCs w:val="24"/>
        </w:rPr>
        <w:t>zo iemand waarlijk Christus liefheeft</w:t>
      </w:r>
      <w:r>
        <w:rPr>
          <w:rFonts w:ascii="Times New Roman" w:hAnsi="Times New Roman"/>
          <w:sz w:val="24"/>
          <w:szCs w:val="24"/>
        </w:rPr>
        <w:t xml:space="preserve">, </w:t>
      </w:r>
      <w:r w:rsidRPr="00121A2C">
        <w:rPr>
          <w:rFonts w:ascii="Times New Roman" w:hAnsi="Times New Roman"/>
          <w:sz w:val="24"/>
          <w:szCs w:val="24"/>
        </w:rPr>
        <w:t>of dit niet een der dringendste beweegredenen is</w:t>
      </w:r>
      <w:r>
        <w:rPr>
          <w:rFonts w:ascii="Times New Roman" w:hAnsi="Times New Roman"/>
          <w:sz w:val="24"/>
          <w:szCs w:val="24"/>
        </w:rPr>
        <w:t xml:space="preserve">, </w:t>
      </w:r>
      <w:r w:rsidRPr="00121A2C">
        <w:rPr>
          <w:rFonts w:ascii="Times New Roman" w:hAnsi="Times New Roman"/>
          <w:sz w:val="24"/>
          <w:szCs w:val="24"/>
        </w:rPr>
        <w:t xml:space="preserve">die hem der wereld </w:t>
      </w:r>
      <w:r>
        <w:rPr>
          <w:rFonts w:ascii="Times New Roman" w:hAnsi="Times New Roman"/>
          <w:sz w:val="24"/>
          <w:szCs w:val="24"/>
        </w:rPr>
        <w:t xml:space="preserve">moe </w:t>
      </w:r>
      <w:r w:rsidRPr="00121A2C">
        <w:rPr>
          <w:rFonts w:ascii="Times New Roman" w:hAnsi="Times New Roman"/>
          <w:sz w:val="24"/>
          <w:szCs w:val="24"/>
        </w:rPr>
        <w:t>maken en naar</w:t>
      </w:r>
      <w:r>
        <w:rPr>
          <w:rFonts w:ascii="Times New Roman" w:hAnsi="Times New Roman"/>
          <w:sz w:val="24"/>
          <w:szCs w:val="24"/>
        </w:rPr>
        <w:t xml:space="preserve"> de </w:t>
      </w:r>
      <w:r w:rsidRPr="00121A2C">
        <w:rPr>
          <w:rFonts w:ascii="Times New Roman" w:hAnsi="Times New Roman"/>
          <w:sz w:val="24"/>
          <w:szCs w:val="24"/>
        </w:rPr>
        <w:t xml:space="preserve">hemel doen </w:t>
      </w:r>
      <w:r>
        <w:rPr>
          <w:rFonts w:ascii="Times New Roman" w:hAnsi="Times New Roman"/>
          <w:sz w:val="24"/>
          <w:szCs w:val="24"/>
        </w:rPr>
        <w:t>verlangen. Vo</w:t>
      </w:r>
      <w:r w:rsidRPr="00121A2C">
        <w:rPr>
          <w:rFonts w:ascii="Times New Roman" w:hAnsi="Times New Roman"/>
          <w:sz w:val="24"/>
          <w:szCs w:val="24"/>
        </w:rPr>
        <w:t xml:space="preserve">or zo iemand </w:t>
      </w:r>
      <w:r>
        <w:rPr>
          <w:rFonts w:ascii="Times New Roman" w:hAnsi="Times New Roman"/>
          <w:sz w:val="24"/>
          <w:szCs w:val="24"/>
        </w:rPr>
        <w:t>"</w:t>
      </w:r>
      <w:r w:rsidRPr="00121A2C">
        <w:rPr>
          <w:rFonts w:ascii="Times New Roman" w:hAnsi="Times New Roman"/>
          <w:sz w:val="24"/>
          <w:szCs w:val="24"/>
        </w:rPr>
        <w:t>is het leven Christus</w:t>
      </w:r>
      <w:r>
        <w:rPr>
          <w:rFonts w:ascii="Times New Roman" w:hAnsi="Times New Roman"/>
          <w:sz w:val="24"/>
          <w:szCs w:val="24"/>
        </w:rPr>
        <w:t xml:space="preserve">, </w:t>
      </w:r>
      <w:r w:rsidRPr="00121A2C">
        <w:rPr>
          <w:rFonts w:ascii="Times New Roman" w:hAnsi="Times New Roman"/>
          <w:sz w:val="24"/>
          <w:szCs w:val="24"/>
        </w:rPr>
        <w:t>en het sterven gewin</w:t>
      </w:r>
      <w:r>
        <w:rPr>
          <w:rFonts w:ascii="Times New Roman" w:hAnsi="Times New Roman"/>
          <w:sz w:val="24"/>
          <w:szCs w:val="24"/>
        </w:rPr>
        <w:t>", Filip.</w:t>
      </w:r>
      <w:r w:rsidRPr="00121A2C">
        <w:rPr>
          <w:rFonts w:ascii="Times New Roman" w:hAnsi="Times New Roman"/>
          <w:sz w:val="24"/>
          <w:szCs w:val="24"/>
        </w:rPr>
        <w:t xml:space="preserve"> 1:21</w:t>
      </w:r>
      <w:r>
        <w:rPr>
          <w:rFonts w:ascii="Times New Roman" w:hAnsi="Times New Roman"/>
          <w:sz w:val="24"/>
          <w:szCs w:val="24"/>
        </w:rPr>
        <w:t>. E</w:t>
      </w:r>
      <w:r w:rsidRPr="00121A2C">
        <w:rPr>
          <w:rFonts w:ascii="Times New Roman" w:hAnsi="Times New Roman"/>
          <w:sz w:val="24"/>
          <w:szCs w:val="24"/>
        </w:rPr>
        <w:t>n voor</w:t>
      </w:r>
      <w:r>
        <w:rPr>
          <w:rFonts w:ascii="Times New Roman" w:hAnsi="Times New Roman"/>
          <w:sz w:val="24"/>
          <w:szCs w:val="24"/>
        </w:rPr>
        <w:t xml:space="preserve"> zo'n </w:t>
      </w:r>
      <w:r w:rsidRPr="00121A2C">
        <w:rPr>
          <w:rFonts w:ascii="Times New Roman" w:hAnsi="Times New Roman"/>
          <w:sz w:val="24"/>
          <w:szCs w:val="24"/>
        </w:rPr>
        <w:t>is het moeilijk</w:t>
      </w:r>
      <w:r>
        <w:rPr>
          <w:rFonts w:ascii="Times New Roman" w:hAnsi="Times New Roman"/>
          <w:sz w:val="24"/>
          <w:szCs w:val="24"/>
        </w:rPr>
        <w:t xml:space="preserve">, </w:t>
      </w:r>
      <w:r w:rsidRPr="00121A2C">
        <w:rPr>
          <w:rFonts w:ascii="Times New Roman" w:hAnsi="Times New Roman"/>
          <w:sz w:val="24"/>
          <w:szCs w:val="24"/>
        </w:rPr>
        <w:t>zich tevreden te stellen met een lang oponthoud hierbeneden</w:t>
      </w:r>
      <w:r>
        <w:rPr>
          <w:rFonts w:ascii="Times New Roman" w:hAnsi="Times New Roman"/>
          <w:sz w:val="24"/>
          <w:szCs w:val="24"/>
        </w:rPr>
        <w:t xml:space="preserve">, </w:t>
      </w:r>
      <w:r w:rsidRPr="00121A2C">
        <w:rPr>
          <w:rFonts w:ascii="Times New Roman" w:hAnsi="Times New Roman"/>
          <w:sz w:val="24"/>
          <w:szCs w:val="24"/>
        </w:rPr>
        <w:t>tenzij hij zich verblijdt</w:t>
      </w:r>
      <w:r>
        <w:rPr>
          <w:rFonts w:ascii="Times New Roman" w:hAnsi="Times New Roman"/>
          <w:sz w:val="24"/>
          <w:szCs w:val="24"/>
        </w:rPr>
        <w:t xml:space="preserve">, </w:t>
      </w:r>
      <w:r w:rsidRPr="00121A2C">
        <w:rPr>
          <w:rFonts w:ascii="Times New Roman" w:hAnsi="Times New Roman"/>
          <w:sz w:val="24"/>
          <w:szCs w:val="24"/>
        </w:rPr>
        <w:t>dat Christus nog werk voor hem op aarde heeft</w:t>
      </w:r>
      <w:r>
        <w:rPr>
          <w:rFonts w:ascii="Times New Roman" w:hAnsi="Times New Roman"/>
          <w:sz w:val="24"/>
          <w:szCs w:val="24"/>
        </w:rPr>
        <w:t>. I</w:t>
      </w:r>
      <w:r w:rsidRPr="00121A2C">
        <w:rPr>
          <w:rFonts w:ascii="Times New Roman" w:hAnsi="Times New Roman"/>
          <w:sz w:val="24"/>
          <w:szCs w:val="24"/>
        </w:rPr>
        <w:t>k wil nog hier bijvoegen: er is een liefde van Christus</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ik wil niet zeggen niet gekend</w:t>
      </w:r>
      <w:r>
        <w:rPr>
          <w:rFonts w:ascii="Times New Roman" w:hAnsi="Times New Roman"/>
          <w:sz w:val="24"/>
          <w:szCs w:val="24"/>
        </w:rPr>
        <w:t>, maar</w:t>
      </w:r>
      <w:r w:rsidRPr="00121A2C">
        <w:rPr>
          <w:rFonts w:ascii="Times New Roman" w:hAnsi="Times New Roman"/>
          <w:sz w:val="24"/>
          <w:szCs w:val="24"/>
        </w:rPr>
        <w:t xml:space="preserve"> niet genoten kan worden</w:t>
      </w:r>
      <w:r>
        <w:rPr>
          <w:rFonts w:ascii="Times New Roman" w:hAnsi="Times New Roman"/>
          <w:sz w:val="24"/>
          <w:szCs w:val="24"/>
        </w:rPr>
        <w:t xml:space="preserve">, </w:t>
      </w:r>
      <w:r w:rsidRPr="00121A2C">
        <w:rPr>
          <w:rFonts w:ascii="Times New Roman" w:hAnsi="Times New Roman"/>
          <w:sz w:val="24"/>
          <w:szCs w:val="24"/>
        </w:rPr>
        <w:t>zelfs niet door hen</w:t>
      </w:r>
      <w:r>
        <w:rPr>
          <w:rFonts w:ascii="Times New Roman" w:hAnsi="Times New Roman"/>
          <w:sz w:val="24"/>
          <w:szCs w:val="24"/>
        </w:rPr>
        <w:t xml:space="preserve">, </w:t>
      </w:r>
      <w:r w:rsidRPr="00121A2C">
        <w:rPr>
          <w:rFonts w:ascii="Times New Roman" w:hAnsi="Times New Roman"/>
          <w:sz w:val="24"/>
          <w:szCs w:val="24"/>
        </w:rPr>
        <w:t>die nu naar de ziel in</w:t>
      </w:r>
      <w:r>
        <w:rPr>
          <w:rFonts w:ascii="Times New Roman" w:hAnsi="Times New Roman"/>
          <w:sz w:val="24"/>
          <w:szCs w:val="24"/>
        </w:rPr>
        <w:t xml:space="preserve"> de </w:t>
      </w:r>
      <w:r w:rsidRPr="00121A2C">
        <w:rPr>
          <w:rFonts w:ascii="Times New Roman" w:hAnsi="Times New Roman"/>
          <w:sz w:val="24"/>
          <w:szCs w:val="24"/>
        </w:rPr>
        <w:t>hemel zijn</w:t>
      </w:r>
      <w:r>
        <w:rPr>
          <w:rFonts w:ascii="Times New Roman" w:hAnsi="Times New Roman"/>
          <w:sz w:val="24"/>
          <w:szCs w:val="24"/>
        </w:rPr>
        <w:t xml:space="preserve">, </w:t>
      </w:r>
      <w:r w:rsidRPr="00121A2C">
        <w:rPr>
          <w:rFonts w:ascii="Times New Roman" w:hAnsi="Times New Roman"/>
          <w:sz w:val="24"/>
          <w:szCs w:val="24"/>
        </w:rPr>
        <w:t>tot op</w:t>
      </w:r>
      <w:r>
        <w:rPr>
          <w:rFonts w:ascii="Times New Roman" w:hAnsi="Times New Roman"/>
          <w:sz w:val="24"/>
          <w:szCs w:val="24"/>
        </w:rPr>
        <w:t xml:space="preserve"> de </w:t>
      </w:r>
      <w:r w:rsidRPr="00121A2C">
        <w:rPr>
          <w:rFonts w:ascii="Times New Roman" w:hAnsi="Times New Roman"/>
          <w:sz w:val="24"/>
          <w:szCs w:val="24"/>
        </w:rPr>
        <w:t>dag des oordeels</w:t>
      </w:r>
      <w:r>
        <w:rPr>
          <w:rFonts w:ascii="Times New Roman" w:hAnsi="Times New Roman"/>
          <w:sz w:val="24"/>
          <w:szCs w:val="24"/>
        </w:rPr>
        <w:t>. E</w:t>
      </w:r>
      <w:r w:rsidRPr="00121A2C">
        <w:rPr>
          <w:rFonts w:ascii="Times New Roman" w:hAnsi="Times New Roman"/>
          <w:sz w:val="24"/>
          <w:szCs w:val="24"/>
        </w:rPr>
        <w:t>n deze wetenschap doet</w:t>
      </w:r>
      <w:r>
        <w:rPr>
          <w:rFonts w:ascii="Times New Roman" w:hAnsi="Times New Roman"/>
          <w:sz w:val="24"/>
          <w:szCs w:val="24"/>
        </w:rPr>
        <w:t xml:space="preserve"> haar </w:t>
      </w:r>
      <w:r w:rsidRPr="00121A2C">
        <w:rPr>
          <w:rFonts w:ascii="Times New Roman" w:hAnsi="Times New Roman"/>
          <w:sz w:val="24"/>
          <w:szCs w:val="24"/>
        </w:rPr>
        <w:t>bezitters</w:t>
      </w:r>
      <w:r>
        <w:rPr>
          <w:rFonts w:ascii="Times New Roman" w:hAnsi="Times New Roman"/>
          <w:sz w:val="24"/>
          <w:szCs w:val="24"/>
        </w:rPr>
        <w:t xml:space="preserve">, </w:t>
      </w:r>
      <w:r w:rsidRPr="00121A2C">
        <w:rPr>
          <w:rFonts w:ascii="Times New Roman" w:hAnsi="Times New Roman"/>
          <w:sz w:val="24"/>
          <w:szCs w:val="24"/>
        </w:rPr>
        <w:t>zelfs al zijn ze nog op aarde</w:t>
      </w:r>
      <w:r>
        <w:rPr>
          <w:rFonts w:ascii="Times New Roman" w:hAnsi="Times New Roman"/>
          <w:sz w:val="24"/>
          <w:szCs w:val="24"/>
        </w:rPr>
        <w:t xml:space="preserve">, de </w:t>
      </w:r>
      <w:r w:rsidRPr="00121A2C">
        <w:rPr>
          <w:rFonts w:ascii="Times New Roman" w:hAnsi="Times New Roman"/>
          <w:sz w:val="24"/>
          <w:szCs w:val="24"/>
        </w:rPr>
        <w:t xml:space="preserve">dag des oordeels </w:t>
      </w:r>
      <w:r>
        <w:rPr>
          <w:rFonts w:ascii="Times New Roman" w:hAnsi="Times New Roman"/>
          <w:sz w:val="24"/>
          <w:szCs w:val="24"/>
        </w:rPr>
        <w:t>verlangen</w:t>
      </w:r>
      <w:r w:rsidRPr="00121A2C">
        <w:rPr>
          <w:rFonts w:ascii="Times New Roman" w:hAnsi="Times New Roman"/>
          <w:sz w:val="24"/>
          <w:szCs w:val="24"/>
        </w:rPr>
        <w:t xml:space="preserve"> boven</w:t>
      </w:r>
      <w:r>
        <w:rPr>
          <w:rFonts w:ascii="Times New Roman" w:hAnsi="Times New Roman"/>
          <w:sz w:val="24"/>
          <w:szCs w:val="24"/>
        </w:rPr>
        <w:t xml:space="preserve"> de </w:t>
      </w:r>
      <w:r w:rsidRPr="00121A2C">
        <w:rPr>
          <w:rFonts w:ascii="Times New Roman" w:hAnsi="Times New Roman"/>
          <w:sz w:val="24"/>
          <w:szCs w:val="24"/>
        </w:rPr>
        <w:t>dag des doods</w:t>
      </w:r>
      <w:r>
        <w:rPr>
          <w:rFonts w:ascii="Times New Roman" w:hAnsi="Times New Roman"/>
          <w:sz w:val="24"/>
          <w:szCs w:val="24"/>
        </w:rPr>
        <w:t xml:space="preserve">, </w:t>
      </w:r>
      <w:r w:rsidRPr="00121A2C">
        <w:rPr>
          <w:rFonts w:ascii="Times New Roman" w:hAnsi="Times New Roman"/>
          <w:sz w:val="24"/>
          <w:szCs w:val="24"/>
        </w:rPr>
        <w:t>opdat zij ook dat weten mogen</w:t>
      </w:r>
      <w:r>
        <w:rPr>
          <w:rFonts w:ascii="Times New Roman" w:hAnsi="Times New Roman"/>
          <w:sz w:val="24"/>
          <w:szCs w:val="24"/>
        </w:rPr>
        <w:t xml:space="preserve">, </w:t>
      </w:r>
      <w:r w:rsidRPr="00121A2C">
        <w:rPr>
          <w:rFonts w:ascii="Times New Roman" w:hAnsi="Times New Roman"/>
          <w:sz w:val="24"/>
          <w:szCs w:val="24"/>
        </w:rPr>
        <w:t>wat zij noch zelfs de gezaligden in</w:t>
      </w:r>
      <w:r>
        <w:rPr>
          <w:rFonts w:ascii="Times New Roman" w:hAnsi="Times New Roman"/>
          <w:sz w:val="24"/>
          <w:szCs w:val="24"/>
        </w:rPr>
        <w:t xml:space="preserve"> de </w:t>
      </w:r>
      <w:r w:rsidRPr="00121A2C">
        <w:rPr>
          <w:rFonts w:ascii="Times New Roman" w:hAnsi="Times New Roman"/>
          <w:sz w:val="24"/>
          <w:szCs w:val="24"/>
        </w:rPr>
        <w:t>hemel thans kunnen genieten</w:t>
      </w:r>
      <w:r>
        <w:rPr>
          <w:rFonts w:ascii="Times New Roman" w:hAnsi="Times New Roman"/>
          <w:sz w:val="24"/>
          <w:szCs w:val="24"/>
        </w:rPr>
        <w:t>, 2 Cor.</w:t>
      </w:r>
      <w:r w:rsidRPr="00121A2C">
        <w:rPr>
          <w:rFonts w:ascii="Times New Roman" w:hAnsi="Times New Roman"/>
          <w:sz w:val="24"/>
          <w:szCs w:val="24"/>
        </w:rPr>
        <w:t xml:space="preserve"> 5:4.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gelijk ik dadelijk zei</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dat de liefde van Christus de kennis te boven gaat</w:t>
      </w:r>
      <w:r>
        <w:rPr>
          <w:rFonts w:ascii="Times New Roman" w:hAnsi="Times New Roman"/>
          <w:sz w:val="24"/>
          <w:szCs w:val="24"/>
        </w:rPr>
        <w:t xml:space="preserve">, </w:t>
      </w:r>
      <w:r w:rsidRPr="00121A2C">
        <w:rPr>
          <w:rFonts w:ascii="Times New Roman" w:hAnsi="Times New Roman"/>
          <w:sz w:val="24"/>
          <w:szCs w:val="24"/>
        </w:rPr>
        <w:t>is ook in dit opzicht nuttig</w:t>
      </w:r>
      <w:r>
        <w:rPr>
          <w:rFonts w:ascii="Times New Roman" w:hAnsi="Times New Roman"/>
          <w:sz w:val="24"/>
          <w:szCs w:val="24"/>
        </w:rPr>
        <w:t xml:space="preserve">, </w:t>
      </w:r>
      <w:r w:rsidRPr="00121A2C">
        <w:rPr>
          <w:rFonts w:ascii="Times New Roman" w:hAnsi="Times New Roman"/>
          <w:sz w:val="24"/>
          <w:szCs w:val="24"/>
        </w:rPr>
        <w:t>het verwekt in</w:t>
      </w:r>
      <w:r>
        <w:rPr>
          <w:rFonts w:ascii="Times New Roman" w:hAnsi="Times New Roman"/>
          <w:sz w:val="24"/>
          <w:szCs w:val="24"/>
        </w:rPr>
        <w:t xml:space="preserve"> de </w:t>
      </w:r>
      <w:r w:rsidRPr="00121A2C">
        <w:rPr>
          <w:rFonts w:ascii="Times New Roman" w:hAnsi="Times New Roman"/>
          <w:sz w:val="24"/>
          <w:szCs w:val="24"/>
        </w:rPr>
        <w:t>Christen een sterke begeerte naar hetgeen voor hem ligt</w:t>
      </w:r>
      <w:r>
        <w:rPr>
          <w:rFonts w:ascii="Times New Roman" w:hAnsi="Times New Roman"/>
          <w:sz w:val="24"/>
          <w:szCs w:val="24"/>
        </w:rPr>
        <w:t>. N</w:t>
      </w:r>
      <w:r w:rsidRPr="00121A2C">
        <w:rPr>
          <w:rFonts w:ascii="Times New Roman" w:hAnsi="Times New Roman"/>
          <w:sz w:val="24"/>
          <w:szCs w:val="24"/>
        </w:rPr>
        <w:t>og een zaak</w:t>
      </w:r>
      <w:r>
        <w:rPr>
          <w:rFonts w:ascii="Times New Roman" w:hAnsi="Times New Roman"/>
          <w:sz w:val="24"/>
          <w:szCs w:val="24"/>
        </w:rPr>
        <w:t xml:space="preserve">, </w:t>
      </w:r>
      <w:r w:rsidRPr="00121A2C">
        <w:rPr>
          <w:rFonts w:ascii="Times New Roman" w:hAnsi="Times New Roman"/>
          <w:sz w:val="24"/>
          <w:szCs w:val="24"/>
        </w:rPr>
        <w:t>en daarmee wil ik besluiten</w:t>
      </w:r>
      <w:r>
        <w:rPr>
          <w:rFonts w:ascii="Times New Roman" w:hAnsi="Times New Roman"/>
          <w:sz w:val="24"/>
          <w:szCs w:val="24"/>
        </w:rPr>
        <w:t>. Z</w:t>
      </w:r>
      <w:r w:rsidRPr="00121A2C">
        <w:rPr>
          <w:rFonts w:ascii="Times New Roman" w:hAnsi="Times New Roman"/>
          <w:sz w:val="24"/>
          <w:szCs w:val="24"/>
        </w:rPr>
        <w:t>elfs die liefde van Christus</w:t>
      </w:r>
      <w:r>
        <w:rPr>
          <w:rFonts w:ascii="Times New Roman" w:hAnsi="Times New Roman"/>
          <w:sz w:val="24"/>
          <w:szCs w:val="24"/>
        </w:rPr>
        <w:t xml:space="preserve">, </w:t>
      </w:r>
      <w:r w:rsidRPr="00121A2C">
        <w:rPr>
          <w:rFonts w:ascii="Times New Roman" w:hAnsi="Times New Roman"/>
          <w:sz w:val="24"/>
          <w:szCs w:val="24"/>
        </w:rPr>
        <w:t>welke wij volstrekt niet kunnen kennen</w:t>
      </w:r>
      <w:r>
        <w:rPr>
          <w:rFonts w:ascii="Times New Roman" w:hAnsi="Times New Roman"/>
          <w:sz w:val="24"/>
          <w:szCs w:val="24"/>
        </w:rPr>
        <w:t xml:space="preserve">, omdat </w:t>
      </w:r>
      <w:r w:rsidRPr="00121A2C">
        <w:rPr>
          <w:rFonts w:ascii="Times New Roman" w:hAnsi="Times New Roman"/>
          <w:sz w:val="24"/>
          <w:szCs w:val="24"/>
        </w:rPr>
        <w:t>ze eeuwig is</w:t>
      </w:r>
      <w:r>
        <w:rPr>
          <w:rFonts w:ascii="Times New Roman" w:hAnsi="Times New Roman"/>
          <w:sz w:val="24"/>
          <w:szCs w:val="24"/>
        </w:rPr>
        <w:t xml:space="preserve">, </w:t>
      </w:r>
      <w:r w:rsidRPr="00121A2C">
        <w:rPr>
          <w:rFonts w:ascii="Times New Roman" w:hAnsi="Times New Roman"/>
          <w:sz w:val="24"/>
          <w:szCs w:val="24"/>
        </w:rPr>
        <w:t>zal toch liefelijk en begeerlijk voor ons zijn</w:t>
      </w:r>
      <w:r>
        <w:rPr>
          <w:rFonts w:ascii="Times New Roman" w:hAnsi="Times New Roman"/>
          <w:sz w:val="24"/>
          <w:szCs w:val="24"/>
        </w:rPr>
        <w:t xml:space="preserve">, </w:t>
      </w:r>
      <w:r w:rsidRPr="00121A2C">
        <w:rPr>
          <w:rFonts w:ascii="Times New Roman" w:hAnsi="Times New Roman"/>
          <w:sz w:val="24"/>
          <w:szCs w:val="24"/>
        </w:rPr>
        <w:t>omdat wij ze zo genieten zullen.</w:t>
      </w:r>
      <w:r>
        <w:rPr>
          <w:rFonts w:ascii="Times New Roman" w:hAnsi="Times New Roman"/>
          <w:sz w:val="24"/>
          <w:szCs w:val="24"/>
        </w:rPr>
        <w:t xml:space="preserve"> was </w:t>
      </w:r>
      <w:r w:rsidRPr="00121A2C">
        <w:rPr>
          <w:rFonts w:ascii="Times New Roman" w:hAnsi="Times New Roman"/>
          <w:sz w:val="24"/>
          <w:szCs w:val="24"/>
        </w:rPr>
        <w:t>er ook niets meer dan wat wij genoemd hebben</w:t>
      </w:r>
      <w:r>
        <w:rPr>
          <w:rFonts w:ascii="Times New Roman" w:hAnsi="Times New Roman"/>
          <w:sz w:val="24"/>
          <w:szCs w:val="24"/>
        </w:rPr>
        <w:t xml:space="preserve">, </w:t>
      </w:r>
      <w:r w:rsidRPr="00121A2C">
        <w:rPr>
          <w:rFonts w:ascii="Times New Roman" w:hAnsi="Times New Roman"/>
          <w:sz w:val="24"/>
          <w:szCs w:val="24"/>
        </w:rPr>
        <w:t>toch</w:t>
      </w:r>
      <w:r>
        <w:rPr>
          <w:rFonts w:ascii="Times New Roman" w:hAnsi="Times New Roman"/>
          <w:sz w:val="24"/>
          <w:szCs w:val="24"/>
        </w:rPr>
        <w:t xml:space="preserve"> zou </w:t>
      </w:r>
      <w:r w:rsidRPr="00121A2C">
        <w:rPr>
          <w:rFonts w:ascii="Times New Roman" w:hAnsi="Times New Roman"/>
          <w:sz w:val="24"/>
          <w:szCs w:val="24"/>
        </w:rPr>
        <w:t>dat genoeg zijn om het hart af te trekken van de dingen</w:t>
      </w:r>
      <w:r>
        <w:rPr>
          <w:rFonts w:ascii="Times New Roman" w:hAnsi="Times New Roman"/>
          <w:sz w:val="24"/>
          <w:szCs w:val="24"/>
        </w:rPr>
        <w:t xml:space="preserve">, </w:t>
      </w:r>
      <w:r w:rsidRPr="00121A2C">
        <w:rPr>
          <w:rFonts w:ascii="Times New Roman" w:hAnsi="Times New Roman"/>
          <w:sz w:val="24"/>
          <w:szCs w:val="24"/>
        </w:rPr>
        <w:t>die beneden zijn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d. </w:t>
      </w:r>
      <w:r w:rsidRPr="00121A2C">
        <w:rPr>
          <w:rFonts w:ascii="Times New Roman" w:hAnsi="Times New Roman"/>
          <w:sz w:val="24"/>
          <w:szCs w:val="24"/>
        </w:rPr>
        <w:t>De liefde van Christus</w:t>
      </w:r>
      <w:r>
        <w:rPr>
          <w:rFonts w:ascii="Times New Roman" w:hAnsi="Times New Roman"/>
          <w:sz w:val="24"/>
          <w:szCs w:val="24"/>
        </w:rPr>
        <w:t xml:space="preserve">, </w:t>
      </w:r>
      <w:r w:rsidRPr="00121A2C">
        <w:rPr>
          <w:rFonts w:ascii="Times New Roman" w:hAnsi="Times New Roman"/>
          <w:sz w:val="24"/>
          <w:szCs w:val="24"/>
        </w:rPr>
        <w:t>die de kennis te boven gaat. De wetenschap daarvan is een vruchtbare wetenschap</w:t>
      </w:r>
      <w:r>
        <w:rPr>
          <w:rFonts w:ascii="Times New Roman" w:hAnsi="Times New Roman"/>
          <w:sz w:val="24"/>
          <w:szCs w:val="24"/>
        </w:rPr>
        <w:t>. Z</w:t>
      </w:r>
      <w:r w:rsidRPr="00121A2C">
        <w:rPr>
          <w:rFonts w:ascii="Times New Roman" w:hAnsi="Times New Roman"/>
          <w:sz w:val="24"/>
          <w:szCs w:val="24"/>
        </w:rPr>
        <w:t>ij kan niet slecht</w:t>
      </w:r>
      <w:r>
        <w:rPr>
          <w:rFonts w:ascii="Times New Roman" w:hAnsi="Times New Roman"/>
          <w:sz w:val="24"/>
          <w:szCs w:val="24"/>
        </w:rPr>
        <w:t xml:space="preserve">, </w:t>
      </w:r>
      <w:r w:rsidRPr="00121A2C">
        <w:rPr>
          <w:rFonts w:ascii="Times New Roman" w:hAnsi="Times New Roman"/>
          <w:sz w:val="24"/>
          <w:szCs w:val="24"/>
        </w:rPr>
        <w:t>zij moet vruchtbaar zijn</w:t>
      </w:r>
      <w:r>
        <w:rPr>
          <w:rFonts w:ascii="Times New Roman" w:hAnsi="Times New Roman"/>
          <w:sz w:val="24"/>
          <w:szCs w:val="24"/>
        </w:rPr>
        <w:t>. E</w:t>
      </w:r>
      <w:r w:rsidRPr="00121A2C">
        <w:rPr>
          <w:rFonts w:ascii="Times New Roman" w:hAnsi="Times New Roman"/>
          <w:sz w:val="24"/>
          <w:szCs w:val="24"/>
        </w:rPr>
        <w:t>nige kennis is ledig en onnut</w:t>
      </w:r>
      <w:r>
        <w:rPr>
          <w:rFonts w:ascii="Times New Roman" w:hAnsi="Times New Roman"/>
          <w:sz w:val="24"/>
          <w:szCs w:val="24"/>
        </w:rPr>
        <w:t xml:space="preserve">, </w:t>
      </w:r>
      <w:r w:rsidRPr="00121A2C">
        <w:rPr>
          <w:rFonts w:ascii="Times New Roman" w:hAnsi="Times New Roman"/>
          <w:sz w:val="24"/>
          <w:szCs w:val="24"/>
        </w:rPr>
        <w:t>zonder een degelijke kern of zegen</w:t>
      </w:r>
      <w:r>
        <w:rPr>
          <w:rFonts w:ascii="Times New Roman" w:hAnsi="Times New Roman"/>
          <w:sz w:val="24"/>
          <w:szCs w:val="24"/>
        </w:rPr>
        <w:t xml:space="preserve">, </w:t>
      </w:r>
      <w:r w:rsidRPr="00121A2C">
        <w:rPr>
          <w:rFonts w:ascii="Times New Roman" w:hAnsi="Times New Roman"/>
          <w:sz w:val="24"/>
          <w:szCs w:val="24"/>
        </w:rPr>
        <w:t>daaraan verbonden</w:t>
      </w:r>
      <w:r>
        <w:rPr>
          <w:rFonts w:ascii="Times New Roman" w:hAnsi="Times New Roman"/>
          <w:sz w:val="24"/>
          <w:szCs w:val="24"/>
        </w:rPr>
        <w:t>. I</w:t>
      </w:r>
      <w:r w:rsidRPr="00121A2C">
        <w:rPr>
          <w:rFonts w:ascii="Times New Roman" w:hAnsi="Times New Roman"/>
          <w:sz w:val="24"/>
          <w:szCs w:val="24"/>
        </w:rPr>
        <w:t>k zei: zij is vruchtbaar</w:t>
      </w:r>
      <w:r>
        <w:rPr>
          <w:rFonts w:ascii="Times New Roman" w:hAnsi="Times New Roman"/>
          <w:sz w:val="24"/>
          <w:szCs w:val="24"/>
        </w:rPr>
        <w:t xml:space="preserve">, </w:t>
      </w:r>
      <w:r w:rsidRPr="00121A2C">
        <w:rPr>
          <w:rFonts w:ascii="Times New Roman" w:hAnsi="Times New Roman"/>
          <w:sz w:val="24"/>
          <w:szCs w:val="24"/>
        </w:rPr>
        <w:t>ik voeg hierbij: zij draagt de beste vruchten</w:t>
      </w:r>
      <w:r>
        <w:rPr>
          <w:rFonts w:ascii="Times New Roman" w:hAnsi="Times New Roman"/>
          <w:sz w:val="24"/>
          <w:szCs w:val="24"/>
        </w:rPr>
        <w:t xml:space="preserve">, </w:t>
      </w:r>
      <w:r w:rsidRPr="00121A2C">
        <w:rPr>
          <w:rFonts w:ascii="Times New Roman" w:hAnsi="Times New Roman"/>
          <w:sz w:val="24"/>
          <w:szCs w:val="24"/>
        </w:rPr>
        <w:t>zij levert</w:t>
      </w:r>
      <w:r>
        <w:rPr>
          <w:rFonts w:ascii="Times New Roman" w:hAnsi="Times New Roman"/>
          <w:sz w:val="24"/>
          <w:szCs w:val="24"/>
        </w:rPr>
        <w:t xml:space="preserve"> de </w:t>
      </w:r>
      <w:r w:rsidRPr="00121A2C">
        <w:rPr>
          <w:rFonts w:ascii="Times New Roman" w:hAnsi="Times New Roman"/>
          <w:sz w:val="24"/>
          <w:szCs w:val="24"/>
        </w:rPr>
        <w:t>besten wijn op</w:t>
      </w:r>
      <w:r>
        <w:rPr>
          <w:rFonts w:ascii="Times New Roman" w:hAnsi="Times New Roman"/>
          <w:sz w:val="24"/>
          <w:szCs w:val="24"/>
        </w:rPr>
        <w:t xml:space="preserve">, </w:t>
      </w:r>
      <w:r w:rsidRPr="00121A2C">
        <w:rPr>
          <w:rFonts w:ascii="Times New Roman" w:hAnsi="Times New Roman"/>
          <w:sz w:val="24"/>
          <w:szCs w:val="24"/>
        </w:rPr>
        <w:t xml:space="preserve">zij vervult de ziel met de volheid Gods. </w:t>
      </w:r>
      <w:r>
        <w:rPr>
          <w:rFonts w:ascii="Times New Roman" w:hAnsi="Times New Roman"/>
          <w:sz w:val="24"/>
          <w:szCs w:val="24"/>
        </w:rPr>
        <w:t>"</w:t>
      </w:r>
      <w:r w:rsidRPr="00121A2C">
        <w:rPr>
          <w:rFonts w:ascii="Times New Roman" w:hAnsi="Times New Roman"/>
          <w:sz w:val="24"/>
          <w:szCs w:val="24"/>
        </w:rPr>
        <w:t>En bekennen de liefde van Christus</w:t>
      </w:r>
      <w:r>
        <w:rPr>
          <w:rFonts w:ascii="Times New Roman" w:hAnsi="Times New Roman"/>
          <w:sz w:val="24"/>
          <w:szCs w:val="24"/>
        </w:rPr>
        <w:t xml:space="preserve">, </w:t>
      </w:r>
      <w:r w:rsidRPr="00121A2C">
        <w:rPr>
          <w:rFonts w:ascii="Times New Roman" w:hAnsi="Times New Roman"/>
          <w:sz w:val="24"/>
          <w:szCs w:val="24"/>
        </w:rPr>
        <w:t>die de kennis te boven gaat</w:t>
      </w:r>
      <w:r>
        <w:rPr>
          <w:rFonts w:ascii="Times New Roman" w:hAnsi="Times New Roman"/>
          <w:sz w:val="24"/>
          <w:szCs w:val="24"/>
        </w:rPr>
        <w:t xml:space="preserve">, opdat u </w:t>
      </w:r>
      <w:r w:rsidRPr="00121A2C">
        <w:rPr>
          <w:rFonts w:ascii="Times New Roman" w:hAnsi="Times New Roman"/>
          <w:sz w:val="24"/>
          <w:szCs w:val="24"/>
        </w:rPr>
        <w:t>vervuld wordt tot al de volheid Gods.</w:t>
      </w:r>
      <w:r>
        <w:rPr>
          <w:rFonts w:ascii="Times New Roman" w:hAnsi="Times New Roman"/>
          <w:sz w:val="24"/>
          <w:szCs w:val="24"/>
        </w:rPr>
        <w:t>"</w:t>
      </w:r>
      <w:r w:rsidRPr="00121A2C">
        <w:rPr>
          <w:rFonts w:ascii="Times New Roman" w:hAnsi="Times New Roman"/>
          <w:sz w:val="24"/>
          <w:szCs w:val="24"/>
        </w:rPr>
        <w:t xml:space="preserve"> God is in Christus en openbaart </w:t>
      </w:r>
      <w:r>
        <w:rPr>
          <w:rFonts w:ascii="Times New Roman" w:hAnsi="Times New Roman"/>
          <w:sz w:val="24"/>
          <w:szCs w:val="24"/>
        </w:rPr>
        <w:t>Zichzelf</w:t>
      </w:r>
      <w:r w:rsidRPr="00121A2C">
        <w:rPr>
          <w:rFonts w:ascii="Times New Roman" w:hAnsi="Times New Roman"/>
          <w:sz w:val="24"/>
          <w:szCs w:val="24"/>
        </w:rPr>
        <w:t xml:space="preserve"> aan ons door de liefde van Christus. </w:t>
      </w:r>
      <w:r>
        <w:rPr>
          <w:rFonts w:ascii="Times New Roman" w:hAnsi="Times New Roman"/>
          <w:sz w:val="24"/>
          <w:szCs w:val="24"/>
        </w:rPr>
        <w:t>"</w:t>
      </w:r>
      <w:r w:rsidRPr="00121A2C">
        <w:rPr>
          <w:rFonts w:ascii="Times New Roman" w:hAnsi="Times New Roman"/>
          <w:sz w:val="24"/>
          <w:szCs w:val="24"/>
        </w:rPr>
        <w:t>Een iegelijk</w:t>
      </w:r>
      <w:r>
        <w:rPr>
          <w:rFonts w:ascii="Times New Roman" w:hAnsi="Times New Roman"/>
          <w:sz w:val="24"/>
          <w:szCs w:val="24"/>
        </w:rPr>
        <w:t xml:space="preserve">, </w:t>
      </w:r>
      <w:r w:rsidRPr="00121A2C">
        <w:rPr>
          <w:rFonts w:ascii="Times New Roman" w:hAnsi="Times New Roman"/>
          <w:sz w:val="24"/>
          <w:szCs w:val="24"/>
        </w:rPr>
        <w:t>die overtreedt</w:t>
      </w:r>
      <w:r>
        <w:rPr>
          <w:rFonts w:ascii="Times New Roman" w:hAnsi="Times New Roman"/>
          <w:sz w:val="24"/>
          <w:szCs w:val="24"/>
        </w:rPr>
        <w:t xml:space="preserve">, </w:t>
      </w:r>
      <w:r w:rsidRPr="00121A2C">
        <w:rPr>
          <w:rFonts w:ascii="Times New Roman" w:hAnsi="Times New Roman"/>
          <w:sz w:val="24"/>
          <w:szCs w:val="24"/>
        </w:rPr>
        <w:t>en niet blijft in de leer van Christus</w:t>
      </w:r>
      <w:r>
        <w:rPr>
          <w:rFonts w:ascii="Times New Roman" w:hAnsi="Times New Roman"/>
          <w:sz w:val="24"/>
          <w:szCs w:val="24"/>
        </w:rPr>
        <w:t xml:space="preserve">, </w:t>
      </w:r>
      <w:r w:rsidRPr="00121A2C">
        <w:rPr>
          <w:rFonts w:ascii="Times New Roman" w:hAnsi="Times New Roman"/>
          <w:sz w:val="24"/>
          <w:szCs w:val="24"/>
        </w:rPr>
        <w:t>die heeft God niet</w:t>
      </w:r>
      <w:r>
        <w:rPr>
          <w:rFonts w:ascii="Times New Roman" w:hAnsi="Times New Roman"/>
          <w:sz w:val="24"/>
          <w:szCs w:val="24"/>
        </w:rPr>
        <w:t xml:space="preserve"> (</w:t>
      </w:r>
      <w:r w:rsidRPr="00121A2C">
        <w:rPr>
          <w:rFonts w:ascii="Times New Roman" w:hAnsi="Times New Roman"/>
          <w:sz w:val="24"/>
          <w:szCs w:val="24"/>
        </w:rPr>
        <w:t>want God kan niet gevonden noch gesmaakt worden</w:t>
      </w:r>
      <w:r>
        <w:rPr>
          <w:rFonts w:ascii="Times New Roman" w:hAnsi="Times New Roman"/>
          <w:sz w:val="24"/>
          <w:szCs w:val="24"/>
        </w:rPr>
        <w:t xml:space="preserve">, </w:t>
      </w:r>
      <w:r w:rsidRPr="00121A2C">
        <w:rPr>
          <w:rFonts w:ascii="Times New Roman" w:hAnsi="Times New Roman"/>
          <w:sz w:val="24"/>
          <w:szCs w:val="24"/>
        </w:rPr>
        <w:t>dan in Hem</w:t>
      </w:r>
      <w:r>
        <w:rPr>
          <w:rFonts w:ascii="Times New Roman" w:hAnsi="Times New Roman"/>
          <w:sz w:val="24"/>
          <w:szCs w:val="24"/>
        </w:rPr>
        <w:t xml:space="preserve">, </w:t>
      </w:r>
      <w:r w:rsidRPr="00121A2C">
        <w:rPr>
          <w:rFonts w:ascii="Times New Roman" w:hAnsi="Times New Roman"/>
          <w:sz w:val="24"/>
          <w:szCs w:val="24"/>
        </w:rPr>
        <w:t>bijgevolg:) die in de leer van Christus blijft</w:t>
      </w:r>
      <w:r>
        <w:rPr>
          <w:rFonts w:ascii="Times New Roman" w:hAnsi="Times New Roman"/>
          <w:sz w:val="24"/>
          <w:szCs w:val="24"/>
        </w:rPr>
        <w:t xml:space="preserve">, </w:t>
      </w:r>
      <w:r w:rsidRPr="00121A2C">
        <w:rPr>
          <w:rFonts w:ascii="Times New Roman" w:hAnsi="Times New Roman"/>
          <w:sz w:val="24"/>
          <w:szCs w:val="24"/>
        </w:rPr>
        <w:t>deze heeft beide</w:t>
      </w:r>
      <w:r>
        <w:rPr>
          <w:rFonts w:ascii="Times New Roman" w:hAnsi="Times New Roman"/>
          <w:sz w:val="24"/>
          <w:szCs w:val="24"/>
        </w:rPr>
        <w:t xml:space="preserve"> de </w:t>
      </w:r>
      <w:r w:rsidRPr="00121A2C">
        <w:rPr>
          <w:rFonts w:ascii="Times New Roman" w:hAnsi="Times New Roman"/>
          <w:sz w:val="24"/>
          <w:szCs w:val="24"/>
        </w:rPr>
        <w:t>Vader en</w:t>
      </w:r>
      <w:r>
        <w:rPr>
          <w:rFonts w:ascii="Times New Roman" w:hAnsi="Times New Roman"/>
          <w:sz w:val="24"/>
          <w:szCs w:val="24"/>
        </w:rPr>
        <w:t xml:space="preserve"> de </w:t>
      </w:r>
      <w:r w:rsidRPr="00121A2C">
        <w:rPr>
          <w:rFonts w:ascii="Times New Roman" w:hAnsi="Times New Roman"/>
          <w:sz w:val="24"/>
          <w:szCs w:val="24"/>
        </w:rPr>
        <w:t>Zoon</w:t>
      </w:r>
      <w:r>
        <w:rPr>
          <w:rFonts w:ascii="Times New Roman" w:hAnsi="Times New Roman"/>
          <w:sz w:val="24"/>
          <w:szCs w:val="24"/>
        </w:rPr>
        <w:t xml:space="preserve">", </w:t>
      </w:r>
      <w:r w:rsidRPr="00121A2C">
        <w:rPr>
          <w:rFonts w:ascii="Times New Roman" w:hAnsi="Times New Roman"/>
          <w:sz w:val="24"/>
          <w:szCs w:val="24"/>
        </w:rPr>
        <w:t>2 Johannes 1:9</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omdat </w:t>
      </w:r>
      <w:r w:rsidRPr="00121A2C">
        <w:rPr>
          <w:rFonts w:ascii="Times New Roman" w:hAnsi="Times New Roman"/>
          <w:sz w:val="24"/>
          <w:szCs w:val="24"/>
        </w:rPr>
        <w:t>er nu verschillende trappen van kennis zijn</w:t>
      </w:r>
      <w:r>
        <w:rPr>
          <w:rFonts w:ascii="Times New Roman" w:hAnsi="Times New Roman"/>
          <w:sz w:val="24"/>
          <w:szCs w:val="24"/>
        </w:rPr>
        <w:t xml:space="preserve">, </w:t>
      </w:r>
      <w:r w:rsidRPr="00121A2C">
        <w:rPr>
          <w:rFonts w:ascii="Times New Roman" w:hAnsi="Times New Roman"/>
          <w:sz w:val="24"/>
          <w:szCs w:val="24"/>
        </w:rPr>
        <w:t>en de hoogte deze is</w:t>
      </w:r>
      <w:r>
        <w:rPr>
          <w:rFonts w:ascii="Times New Roman" w:hAnsi="Times New Roman"/>
          <w:sz w:val="24"/>
          <w:szCs w:val="24"/>
        </w:rPr>
        <w:t xml:space="preserve">, </w:t>
      </w:r>
      <w:r w:rsidRPr="00121A2C">
        <w:rPr>
          <w:rFonts w:ascii="Times New Roman" w:hAnsi="Times New Roman"/>
          <w:sz w:val="24"/>
          <w:szCs w:val="24"/>
        </w:rPr>
        <w:t>dat men wete</w:t>
      </w:r>
      <w:r>
        <w:rPr>
          <w:rFonts w:ascii="Times New Roman" w:hAnsi="Times New Roman"/>
          <w:sz w:val="24"/>
          <w:szCs w:val="24"/>
        </w:rPr>
        <w:t xml:space="preserve">, </w:t>
      </w:r>
      <w:r w:rsidRPr="00121A2C">
        <w:rPr>
          <w:rFonts w:ascii="Times New Roman" w:hAnsi="Times New Roman"/>
          <w:sz w:val="24"/>
          <w:szCs w:val="24"/>
        </w:rPr>
        <w:t>dat de liefde van Christus de kennis te boven gaat</w:t>
      </w:r>
      <w:r>
        <w:rPr>
          <w:rFonts w:ascii="Times New Roman" w:hAnsi="Times New Roman"/>
          <w:sz w:val="24"/>
          <w:szCs w:val="24"/>
        </w:rPr>
        <w:t xml:space="preserve">, </w:t>
      </w:r>
      <w:r w:rsidRPr="00121A2C">
        <w:rPr>
          <w:rFonts w:ascii="Times New Roman" w:hAnsi="Times New Roman"/>
          <w:sz w:val="24"/>
          <w:szCs w:val="24"/>
        </w:rPr>
        <w:t>zo volgt hieruit</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die ook maar de geringste zaligmakende kennis</w:t>
      </w:r>
      <w:r>
        <w:rPr>
          <w:rFonts w:ascii="Times New Roman" w:hAnsi="Times New Roman"/>
          <w:sz w:val="24"/>
          <w:szCs w:val="24"/>
        </w:rPr>
        <w:t xml:space="preserve"> van deze </w:t>
      </w:r>
      <w:r w:rsidRPr="00121A2C">
        <w:rPr>
          <w:rFonts w:ascii="Times New Roman" w:hAnsi="Times New Roman"/>
          <w:sz w:val="24"/>
          <w:szCs w:val="24"/>
        </w:rPr>
        <w:t>leer heeft</w:t>
      </w:r>
      <w:r>
        <w:rPr>
          <w:rFonts w:ascii="Times New Roman" w:hAnsi="Times New Roman"/>
          <w:sz w:val="24"/>
          <w:szCs w:val="24"/>
        </w:rPr>
        <w:t xml:space="preserve">, </w:t>
      </w:r>
      <w:r w:rsidRPr="00121A2C">
        <w:rPr>
          <w:rFonts w:ascii="Times New Roman" w:hAnsi="Times New Roman"/>
          <w:sz w:val="24"/>
          <w:szCs w:val="24"/>
        </w:rPr>
        <w:t>ook God heeft. Hij</w:t>
      </w:r>
      <w:r>
        <w:rPr>
          <w:rFonts w:ascii="Times New Roman" w:hAnsi="Times New Roman"/>
          <w:sz w:val="24"/>
          <w:szCs w:val="24"/>
        </w:rPr>
        <w:t xml:space="preserve">, </w:t>
      </w:r>
      <w:r w:rsidRPr="00121A2C">
        <w:rPr>
          <w:rFonts w:ascii="Times New Roman" w:hAnsi="Times New Roman"/>
          <w:sz w:val="24"/>
          <w:szCs w:val="24"/>
        </w:rPr>
        <w:t>die een grote dergelijke kennis heeft</w:t>
      </w:r>
      <w:r>
        <w:rPr>
          <w:rFonts w:ascii="Times New Roman" w:hAnsi="Times New Roman"/>
          <w:sz w:val="24"/>
          <w:szCs w:val="24"/>
        </w:rPr>
        <w:t xml:space="preserve">, </w:t>
      </w:r>
      <w:r w:rsidRPr="00121A2C">
        <w:rPr>
          <w:rFonts w:ascii="Times New Roman" w:hAnsi="Times New Roman"/>
          <w:sz w:val="24"/>
          <w:szCs w:val="24"/>
        </w:rPr>
        <w:t>heeft God veel meer</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gelijk onze tekst zegt</w:t>
      </w:r>
      <w:r>
        <w:rPr>
          <w:rFonts w:ascii="Times New Roman" w:hAnsi="Times New Roman"/>
          <w:sz w:val="24"/>
          <w:szCs w:val="24"/>
        </w:rPr>
        <w:t xml:space="preserve">, </w:t>
      </w:r>
      <w:r w:rsidRPr="00121A2C">
        <w:rPr>
          <w:rFonts w:ascii="Times New Roman" w:hAnsi="Times New Roman"/>
          <w:sz w:val="24"/>
          <w:szCs w:val="24"/>
        </w:rPr>
        <w:t>is vervuld tot al de volheid Gods. Wat deze volheid Gods is</w:t>
      </w:r>
      <w:r>
        <w:rPr>
          <w:rFonts w:ascii="Times New Roman" w:hAnsi="Times New Roman"/>
          <w:sz w:val="24"/>
          <w:szCs w:val="24"/>
        </w:rPr>
        <w:t xml:space="preserve">, </w:t>
      </w:r>
      <w:r w:rsidRPr="00121A2C">
        <w:rPr>
          <w:rFonts w:ascii="Times New Roman" w:hAnsi="Times New Roman"/>
          <w:sz w:val="24"/>
          <w:szCs w:val="24"/>
        </w:rPr>
        <w:t xml:space="preserve">kan men het best afleiden uit zulke uitspraken des </w:t>
      </w:r>
      <w:r>
        <w:rPr>
          <w:rFonts w:ascii="Times New Roman" w:hAnsi="Times New Roman"/>
          <w:sz w:val="24"/>
          <w:szCs w:val="24"/>
        </w:rPr>
        <w:t>Heilige Geest</w:t>
      </w:r>
      <w:r w:rsidRPr="00121A2C">
        <w:rPr>
          <w:rFonts w:ascii="Times New Roman" w:hAnsi="Times New Roman"/>
          <w:sz w:val="24"/>
          <w:szCs w:val="24"/>
        </w:rPr>
        <w:t>es</w:t>
      </w:r>
      <w:r>
        <w:rPr>
          <w:rFonts w:ascii="Times New Roman" w:hAnsi="Times New Roman"/>
          <w:sz w:val="24"/>
          <w:szCs w:val="24"/>
        </w:rPr>
        <w:t xml:space="preserve">, </w:t>
      </w:r>
      <w:r w:rsidRPr="00121A2C">
        <w:rPr>
          <w:rFonts w:ascii="Times New Roman" w:hAnsi="Times New Roman"/>
          <w:sz w:val="24"/>
          <w:szCs w:val="24"/>
        </w:rPr>
        <w:t>die het naast bij het woord vervuld komen</w:t>
      </w:r>
      <w:r>
        <w:rPr>
          <w:rFonts w:ascii="Times New Roman" w:hAnsi="Times New Roman"/>
          <w:sz w:val="24"/>
          <w:szCs w:val="24"/>
        </w:rPr>
        <w:t xml:space="preserve">, </w:t>
      </w:r>
      <w:r w:rsidRPr="00121A2C">
        <w:rPr>
          <w:rFonts w:ascii="Times New Roman" w:hAnsi="Times New Roman"/>
          <w:sz w:val="24"/>
          <w:szCs w:val="24"/>
        </w:rPr>
        <w:t>b.v.: Vol van goedheid</w:t>
      </w:r>
      <w:r>
        <w:rPr>
          <w:rFonts w:ascii="Times New Roman" w:hAnsi="Times New Roman"/>
          <w:sz w:val="24"/>
          <w:szCs w:val="24"/>
        </w:rPr>
        <w:t>, Rom.</w:t>
      </w:r>
      <w:r w:rsidRPr="00121A2C">
        <w:rPr>
          <w:rFonts w:ascii="Times New Roman" w:hAnsi="Times New Roman"/>
          <w:sz w:val="24"/>
          <w:szCs w:val="24"/>
        </w:rPr>
        <w:t xml:space="preserve"> 15:14</w:t>
      </w:r>
      <w:r>
        <w:rPr>
          <w:rFonts w:ascii="Times New Roman" w:hAnsi="Times New Roman"/>
          <w:sz w:val="24"/>
          <w:szCs w:val="24"/>
        </w:rPr>
        <w:t>. Vo</w:t>
      </w:r>
      <w:r w:rsidRPr="00121A2C">
        <w:rPr>
          <w:rFonts w:ascii="Times New Roman" w:hAnsi="Times New Roman"/>
          <w:sz w:val="24"/>
          <w:szCs w:val="24"/>
        </w:rPr>
        <w:t>l des geloofs</w:t>
      </w:r>
      <w:r>
        <w:rPr>
          <w:rFonts w:ascii="Times New Roman" w:hAnsi="Times New Roman"/>
          <w:sz w:val="24"/>
          <w:szCs w:val="24"/>
        </w:rPr>
        <w:t>, Hand.</w:t>
      </w:r>
      <w:r w:rsidRPr="00121A2C">
        <w:rPr>
          <w:rFonts w:ascii="Times New Roman" w:hAnsi="Times New Roman"/>
          <w:sz w:val="24"/>
          <w:szCs w:val="24"/>
        </w:rPr>
        <w:t xml:space="preserve"> 6:5</w:t>
      </w:r>
      <w:r>
        <w:rPr>
          <w:rFonts w:ascii="Times New Roman" w:hAnsi="Times New Roman"/>
          <w:sz w:val="24"/>
          <w:szCs w:val="24"/>
        </w:rPr>
        <w:t>. Vo</w:t>
      </w:r>
      <w:r w:rsidRPr="00121A2C">
        <w:rPr>
          <w:rFonts w:ascii="Times New Roman" w:hAnsi="Times New Roman"/>
          <w:sz w:val="24"/>
          <w:szCs w:val="24"/>
        </w:rPr>
        <w:t xml:space="preserve">l des </w:t>
      </w:r>
      <w:r>
        <w:rPr>
          <w:rFonts w:ascii="Times New Roman" w:hAnsi="Times New Roman"/>
          <w:sz w:val="24"/>
          <w:szCs w:val="24"/>
        </w:rPr>
        <w:t>Heilige Geest</w:t>
      </w:r>
      <w:r w:rsidRPr="00121A2C">
        <w:rPr>
          <w:rFonts w:ascii="Times New Roman" w:hAnsi="Times New Roman"/>
          <w:sz w:val="24"/>
          <w:szCs w:val="24"/>
        </w:rPr>
        <w:t>es</w:t>
      </w:r>
      <w:r>
        <w:rPr>
          <w:rFonts w:ascii="Times New Roman" w:hAnsi="Times New Roman"/>
          <w:sz w:val="24"/>
          <w:szCs w:val="24"/>
        </w:rPr>
        <w:t>, Hand.</w:t>
      </w:r>
      <w:r w:rsidRPr="00121A2C">
        <w:rPr>
          <w:rFonts w:ascii="Times New Roman" w:hAnsi="Times New Roman"/>
          <w:sz w:val="24"/>
          <w:szCs w:val="24"/>
        </w:rPr>
        <w:t xml:space="preserve"> 7:55</w:t>
      </w:r>
      <w:r>
        <w:rPr>
          <w:rFonts w:ascii="Times New Roman" w:hAnsi="Times New Roman"/>
          <w:sz w:val="24"/>
          <w:szCs w:val="24"/>
        </w:rPr>
        <w:t>. Vo</w:t>
      </w:r>
      <w:r w:rsidRPr="00121A2C">
        <w:rPr>
          <w:rFonts w:ascii="Times New Roman" w:hAnsi="Times New Roman"/>
          <w:sz w:val="24"/>
          <w:szCs w:val="24"/>
        </w:rPr>
        <w:t>lle verzekerdheid des geloofs</w:t>
      </w:r>
      <w:r>
        <w:rPr>
          <w:rFonts w:ascii="Times New Roman" w:hAnsi="Times New Roman"/>
          <w:sz w:val="24"/>
          <w:szCs w:val="24"/>
        </w:rPr>
        <w:t xml:space="preserve">, Hebr. </w:t>
      </w:r>
      <w:r w:rsidRPr="00121A2C">
        <w:rPr>
          <w:rFonts w:ascii="Times New Roman" w:hAnsi="Times New Roman"/>
          <w:sz w:val="24"/>
          <w:szCs w:val="24"/>
        </w:rPr>
        <w:t>10:22</w:t>
      </w:r>
      <w:r>
        <w:rPr>
          <w:rFonts w:ascii="Times New Roman" w:hAnsi="Times New Roman"/>
          <w:sz w:val="24"/>
          <w:szCs w:val="24"/>
        </w:rPr>
        <w:t>. Vo</w:t>
      </w:r>
      <w:r w:rsidRPr="00121A2C">
        <w:rPr>
          <w:rFonts w:ascii="Times New Roman" w:hAnsi="Times New Roman"/>
          <w:sz w:val="24"/>
          <w:szCs w:val="24"/>
        </w:rPr>
        <w:t>lle verzekerdheid der hoop</w:t>
      </w:r>
      <w:r>
        <w:rPr>
          <w:rFonts w:ascii="Times New Roman" w:hAnsi="Times New Roman"/>
          <w:sz w:val="24"/>
          <w:szCs w:val="24"/>
        </w:rPr>
        <w:t xml:space="preserve">, Hebr. </w:t>
      </w:r>
      <w:r w:rsidRPr="00121A2C">
        <w:rPr>
          <w:rFonts w:ascii="Times New Roman" w:hAnsi="Times New Roman"/>
          <w:sz w:val="24"/>
          <w:szCs w:val="24"/>
        </w:rPr>
        <w:t>6:11. Opdat</w:t>
      </w:r>
      <w:r>
        <w:rPr>
          <w:rFonts w:ascii="Times New Roman" w:hAnsi="Times New Roman"/>
          <w:sz w:val="24"/>
          <w:szCs w:val="24"/>
        </w:rPr>
        <w:t xml:space="preserve"> uw </w:t>
      </w:r>
      <w:r w:rsidRPr="00121A2C">
        <w:rPr>
          <w:rFonts w:ascii="Times New Roman" w:hAnsi="Times New Roman"/>
          <w:sz w:val="24"/>
          <w:szCs w:val="24"/>
        </w:rPr>
        <w:t>blijdschap vervuld zij</w:t>
      </w:r>
      <w:r>
        <w:rPr>
          <w:rFonts w:ascii="Times New Roman" w:hAnsi="Times New Roman"/>
          <w:sz w:val="24"/>
          <w:szCs w:val="24"/>
        </w:rPr>
        <w:t xml:space="preserve">, 1 Joh. </w:t>
      </w:r>
      <w:r w:rsidRPr="00121A2C">
        <w:rPr>
          <w:rFonts w:ascii="Times New Roman" w:hAnsi="Times New Roman"/>
          <w:sz w:val="24"/>
          <w:szCs w:val="24"/>
        </w:rPr>
        <w:t>1:4</w:t>
      </w:r>
      <w:r>
        <w:rPr>
          <w:rFonts w:ascii="Times New Roman" w:hAnsi="Times New Roman"/>
          <w:sz w:val="24"/>
          <w:szCs w:val="24"/>
        </w:rPr>
        <w:t>. Vo</w:t>
      </w:r>
      <w:r w:rsidRPr="00121A2C">
        <w:rPr>
          <w:rFonts w:ascii="Times New Roman" w:hAnsi="Times New Roman"/>
          <w:sz w:val="24"/>
          <w:szCs w:val="24"/>
        </w:rPr>
        <w:t>l van goede werken en aalmoezen</w:t>
      </w:r>
      <w:r>
        <w:rPr>
          <w:rFonts w:ascii="Times New Roman" w:hAnsi="Times New Roman"/>
          <w:sz w:val="24"/>
          <w:szCs w:val="24"/>
        </w:rPr>
        <w:t>, Hand.</w:t>
      </w:r>
      <w:r w:rsidRPr="00121A2C">
        <w:rPr>
          <w:rFonts w:ascii="Times New Roman" w:hAnsi="Times New Roman"/>
          <w:sz w:val="24"/>
          <w:szCs w:val="24"/>
        </w:rPr>
        <w:t xml:space="preserve"> 9:36. Vervuld met de kennis van Zijn wil</w:t>
      </w:r>
      <w:r>
        <w:rPr>
          <w:rFonts w:ascii="Times New Roman" w:hAnsi="Times New Roman"/>
          <w:sz w:val="24"/>
          <w:szCs w:val="24"/>
        </w:rPr>
        <w:t xml:space="preserve">, Coll. </w:t>
      </w:r>
      <w:r w:rsidRPr="00121A2C">
        <w:rPr>
          <w:rFonts w:ascii="Times New Roman" w:hAnsi="Times New Roman"/>
          <w:sz w:val="24"/>
          <w:szCs w:val="24"/>
        </w:rPr>
        <w:t xml:space="preserve">1:9.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Wordt vervuld met</w:t>
      </w:r>
      <w:r>
        <w:rPr>
          <w:rFonts w:ascii="Times New Roman" w:hAnsi="Times New Roman"/>
          <w:sz w:val="24"/>
          <w:szCs w:val="24"/>
        </w:rPr>
        <w:t xml:space="preserve"> de </w:t>
      </w:r>
      <w:r w:rsidRPr="00121A2C">
        <w:rPr>
          <w:rFonts w:ascii="Times New Roman" w:hAnsi="Times New Roman"/>
          <w:sz w:val="24"/>
          <w:szCs w:val="24"/>
        </w:rPr>
        <w:t>Geest</w:t>
      </w:r>
      <w:r>
        <w:rPr>
          <w:rFonts w:ascii="Times New Roman" w:hAnsi="Times New Roman"/>
          <w:sz w:val="24"/>
          <w:szCs w:val="24"/>
        </w:rPr>
        <w:t>, Eféze</w:t>
      </w:r>
      <w:r w:rsidRPr="00121A2C">
        <w:rPr>
          <w:rFonts w:ascii="Times New Roman" w:hAnsi="Times New Roman"/>
          <w:sz w:val="24"/>
          <w:szCs w:val="24"/>
        </w:rPr>
        <w:t xml:space="preserve"> 5:18. Vervuld met vruchten der gerechtigheid</w:t>
      </w:r>
      <w:r>
        <w:rPr>
          <w:rFonts w:ascii="Times New Roman" w:hAnsi="Times New Roman"/>
          <w:sz w:val="24"/>
          <w:szCs w:val="24"/>
        </w:rPr>
        <w:t xml:space="preserve">, </w:t>
      </w:r>
      <w:r w:rsidRPr="00121A2C">
        <w:rPr>
          <w:rFonts w:ascii="Times New Roman" w:hAnsi="Times New Roman"/>
          <w:sz w:val="24"/>
          <w:szCs w:val="24"/>
        </w:rPr>
        <w:t>die door Jezus Christus zijn tot heerlijkheid en prijs van God</w:t>
      </w:r>
      <w:r>
        <w:rPr>
          <w:rFonts w:ascii="Times New Roman" w:hAnsi="Times New Roman"/>
          <w:sz w:val="24"/>
          <w:szCs w:val="24"/>
        </w:rPr>
        <w:t>, Filip.</w:t>
      </w:r>
      <w:r w:rsidRPr="00121A2C">
        <w:rPr>
          <w:rFonts w:ascii="Times New Roman" w:hAnsi="Times New Roman"/>
          <w:sz w:val="24"/>
          <w:szCs w:val="24"/>
        </w:rPr>
        <w:t xml:space="preserve"> 1:l1</w:t>
      </w:r>
      <w:r>
        <w:rPr>
          <w:rFonts w:ascii="Times New Roman" w:hAnsi="Times New Roman"/>
          <w:sz w:val="24"/>
          <w:szCs w:val="24"/>
        </w:rPr>
        <w:t>. Zo</w:t>
      </w:r>
      <w:r w:rsidRPr="00121A2C">
        <w:rPr>
          <w:rFonts w:ascii="Times New Roman" w:hAnsi="Times New Roman"/>
          <w:sz w:val="24"/>
          <w:szCs w:val="24"/>
        </w:rPr>
        <w:t>nder twijfel zijn al deze dingen begrepen onder de volheid Gods</w:t>
      </w:r>
      <w:r>
        <w:rPr>
          <w:rFonts w:ascii="Times New Roman" w:hAnsi="Times New Roman"/>
          <w:sz w:val="24"/>
          <w:szCs w:val="24"/>
        </w:rPr>
        <w:t>. Z</w:t>
      </w:r>
      <w:r w:rsidRPr="00121A2C">
        <w:rPr>
          <w:rFonts w:ascii="Times New Roman" w:hAnsi="Times New Roman"/>
          <w:sz w:val="24"/>
          <w:szCs w:val="24"/>
        </w:rPr>
        <w:t>ij kunnen derzelver oorzaak niet zijn</w:t>
      </w:r>
      <w:r>
        <w:rPr>
          <w:rFonts w:ascii="Times New Roman" w:hAnsi="Times New Roman"/>
          <w:sz w:val="24"/>
          <w:szCs w:val="24"/>
        </w:rPr>
        <w:t xml:space="preserve">, </w:t>
      </w:r>
      <w:r w:rsidRPr="00121A2C">
        <w:rPr>
          <w:rFonts w:ascii="Times New Roman" w:hAnsi="Times New Roman"/>
          <w:sz w:val="24"/>
          <w:szCs w:val="24"/>
        </w:rPr>
        <w:t xml:space="preserve">want deze is God door Zijnen </w:t>
      </w:r>
      <w:r>
        <w:rPr>
          <w:rFonts w:ascii="Times New Roman" w:hAnsi="Times New Roman"/>
          <w:sz w:val="24"/>
          <w:szCs w:val="24"/>
        </w:rPr>
        <w:t>Heilige Geest. Z</w:t>
      </w:r>
      <w:r w:rsidRPr="00121A2C">
        <w:rPr>
          <w:rFonts w:ascii="Times New Roman" w:hAnsi="Times New Roman"/>
          <w:sz w:val="24"/>
          <w:szCs w:val="24"/>
        </w:rPr>
        <w:t>ij zijn de uitwerkselen van Gods volheid</w:t>
      </w:r>
      <w:r>
        <w:rPr>
          <w:rFonts w:ascii="Times New Roman" w:hAnsi="Times New Roman"/>
          <w:sz w:val="24"/>
          <w:szCs w:val="24"/>
        </w:rPr>
        <w:t xml:space="preserve">, </w:t>
      </w:r>
      <w:r w:rsidRPr="00121A2C">
        <w:rPr>
          <w:rFonts w:ascii="Times New Roman" w:hAnsi="Times New Roman"/>
          <w:sz w:val="24"/>
          <w:szCs w:val="24"/>
        </w:rPr>
        <w:t>want waar God woont in</w:t>
      </w:r>
      <w:r>
        <w:rPr>
          <w:rFonts w:ascii="Times New Roman" w:hAnsi="Times New Roman"/>
          <w:sz w:val="24"/>
          <w:szCs w:val="24"/>
        </w:rPr>
        <w:t xml:space="preserve"> de </w:t>
      </w:r>
      <w:r w:rsidRPr="00121A2C">
        <w:rPr>
          <w:rFonts w:ascii="Times New Roman" w:hAnsi="Times New Roman"/>
          <w:sz w:val="24"/>
          <w:szCs w:val="24"/>
        </w:rPr>
        <w:t xml:space="preserve">zin van </w:t>
      </w:r>
      <w:r>
        <w:rPr>
          <w:rFonts w:ascii="Times New Roman" w:hAnsi="Times New Roman"/>
          <w:sz w:val="24"/>
          <w:szCs w:val="24"/>
        </w:rPr>
        <w:t>onze</w:t>
      </w:r>
      <w:r w:rsidRPr="00121A2C">
        <w:rPr>
          <w:rFonts w:ascii="Times New Roman" w:hAnsi="Times New Roman"/>
          <w:sz w:val="24"/>
          <w:szCs w:val="24"/>
        </w:rPr>
        <w:t xml:space="preserve"> tekst</w:t>
      </w:r>
      <w:r>
        <w:rPr>
          <w:rFonts w:ascii="Times New Roman" w:hAnsi="Times New Roman"/>
          <w:sz w:val="24"/>
          <w:szCs w:val="24"/>
        </w:rPr>
        <w:t xml:space="preserve">, </w:t>
      </w:r>
      <w:r w:rsidRPr="00121A2C">
        <w:rPr>
          <w:rFonts w:ascii="Times New Roman" w:hAnsi="Times New Roman"/>
          <w:sz w:val="24"/>
          <w:szCs w:val="24"/>
        </w:rPr>
        <w:t>daar wordt op uitnemende wijze getoond</w:t>
      </w:r>
      <w:r>
        <w:rPr>
          <w:rFonts w:ascii="Times New Roman" w:hAnsi="Times New Roman"/>
          <w:sz w:val="24"/>
          <w:szCs w:val="24"/>
        </w:rPr>
        <w:t>, "</w:t>
      </w:r>
      <w:r w:rsidRPr="00121A2C">
        <w:rPr>
          <w:rFonts w:ascii="Times New Roman" w:hAnsi="Times New Roman"/>
          <w:sz w:val="24"/>
          <w:szCs w:val="24"/>
        </w:rPr>
        <w:t>welke de rijkdom zij der heerlijkheid van</w:t>
      </w:r>
      <w:r>
        <w:rPr>
          <w:rFonts w:ascii="Times New Roman" w:hAnsi="Times New Roman"/>
          <w:sz w:val="24"/>
          <w:szCs w:val="24"/>
        </w:rPr>
        <w:t xml:space="preserve"> zijn </w:t>
      </w:r>
      <w:r w:rsidRPr="00121A2C">
        <w:rPr>
          <w:rFonts w:ascii="Times New Roman" w:hAnsi="Times New Roman"/>
          <w:sz w:val="24"/>
          <w:szCs w:val="24"/>
        </w:rPr>
        <w:t>erfenis in de heiligen</w:t>
      </w:r>
      <w:r>
        <w:rPr>
          <w:rFonts w:ascii="Times New Roman" w:hAnsi="Times New Roman"/>
          <w:sz w:val="24"/>
          <w:szCs w:val="24"/>
        </w:rPr>
        <w:t>, Eféze</w:t>
      </w:r>
      <w:r w:rsidRPr="00121A2C">
        <w:rPr>
          <w:rFonts w:ascii="Times New Roman" w:hAnsi="Times New Roman"/>
          <w:sz w:val="24"/>
          <w:szCs w:val="24"/>
        </w:rPr>
        <w:t xml:space="preserve"> 1:18. Maar deze dingen wonen niet in die mate</w:t>
      </w:r>
      <w:r>
        <w:rPr>
          <w:rFonts w:ascii="Times New Roman" w:hAnsi="Times New Roman"/>
          <w:sz w:val="24"/>
          <w:szCs w:val="24"/>
        </w:rPr>
        <w:t xml:space="preserve">, </w:t>
      </w:r>
      <w:r w:rsidRPr="00121A2C">
        <w:rPr>
          <w:rFonts w:ascii="Times New Roman" w:hAnsi="Times New Roman"/>
          <w:sz w:val="24"/>
          <w:szCs w:val="24"/>
        </w:rPr>
        <w:t>waarvan onze tekst spreekt</w:t>
      </w:r>
      <w:r>
        <w:rPr>
          <w:rFonts w:ascii="Times New Roman" w:hAnsi="Times New Roman"/>
          <w:sz w:val="24"/>
          <w:szCs w:val="24"/>
        </w:rPr>
        <w:t xml:space="preserve">, </w:t>
      </w:r>
      <w:r w:rsidRPr="00121A2C">
        <w:rPr>
          <w:rFonts w:ascii="Times New Roman" w:hAnsi="Times New Roman"/>
          <w:sz w:val="24"/>
          <w:szCs w:val="24"/>
        </w:rPr>
        <w:t>behalve in degenen</w:t>
      </w:r>
      <w:r>
        <w:rPr>
          <w:rFonts w:ascii="Times New Roman" w:hAnsi="Times New Roman"/>
          <w:sz w:val="24"/>
          <w:szCs w:val="24"/>
        </w:rPr>
        <w:t xml:space="preserve">, </w:t>
      </w:r>
      <w:r w:rsidRPr="00121A2C">
        <w:rPr>
          <w:rFonts w:ascii="Times New Roman" w:hAnsi="Times New Roman"/>
          <w:sz w:val="24"/>
          <w:szCs w:val="24"/>
        </w:rPr>
        <w:t>welke weten</w:t>
      </w:r>
      <w:r>
        <w:rPr>
          <w:rFonts w:ascii="Times New Roman" w:hAnsi="Times New Roman"/>
          <w:sz w:val="24"/>
          <w:szCs w:val="24"/>
        </w:rPr>
        <w:t xml:space="preserve">, </w:t>
      </w:r>
      <w:r w:rsidRPr="00121A2C">
        <w:rPr>
          <w:rFonts w:ascii="Times New Roman" w:hAnsi="Times New Roman"/>
          <w:sz w:val="24"/>
          <w:szCs w:val="24"/>
        </w:rPr>
        <w:t>dat de liefde van Christus de kennis te boven gaat. Maar welk een mens is hij</w:t>
      </w:r>
      <w:r>
        <w:rPr>
          <w:rFonts w:ascii="Times New Roman" w:hAnsi="Times New Roman"/>
          <w:sz w:val="24"/>
          <w:szCs w:val="24"/>
        </w:rPr>
        <w:t xml:space="preserve">, </w:t>
      </w:r>
      <w:r w:rsidRPr="00121A2C">
        <w:rPr>
          <w:rFonts w:ascii="Times New Roman" w:hAnsi="Times New Roman"/>
          <w:sz w:val="24"/>
          <w:szCs w:val="24"/>
        </w:rPr>
        <w:t>die vervuld is met al de volheid Gods</w:t>
      </w:r>
      <w:r>
        <w:rPr>
          <w:rFonts w:ascii="Times New Roman" w:hAnsi="Times New Roman"/>
          <w:sz w:val="24"/>
          <w:szCs w:val="24"/>
        </w:rPr>
        <w:t xml:space="preserve">, </w:t>
      </w:r>
      <w:r w:rsidRPr="00121A2C">
        <w:rPr>
          <w:rFonts w:ascii="Times New Roman" w:hAnsi="Times New Roman"/>
          <w:sz w:val="24"/>
          <w:szCs w:val="24"/>
        </w:rPr>
        <w:t>of: die vervuld is met al wat wij hierboven opgenoemd hebben! Zulke Christenen ontbreken heden ten dage in de gemeenten</w:t>
      </w:r>
      <w:r>
        <w:rPr>
          <w:rFonts w:ascii="Times New Roman" w:hAnsi="Times New Roman"/>
          <w:sz w:val="24"/>
          <w:szCs w:val="24"/>
        </w:rPr>
        <w:t>. Z</w:t>
      </w:r>
      <w:r w:rsidRPr="00121A2C">
        <w:rPr>
          <w:rFonts w:ascii="Times New Roman" w:hAnsi="Times New Roman"/>
          <w:sz w:val="24"/>
          <w:szCs w:val="24"/>
        </w:rPr>
        <w:t>ulke Christenen zijn een sieraad in de gemeente</w:t>
      </w:r>
      <w:r>
        <w:rPr>
          <w:rFonts w:ascii="Times New Roman" w:hAnsi="Times New Roman"/>
          <w:sz w:val="24"/>
          <w:szCs w:val="24"/>
        </w:rPr>
        <w:t xml:space="preserve">, </w:t>
      </w:r>
      <w:r w:rsidRPr="00121A2C">
        <w:rPr>
          <w:rFonts w:ascii="Times New Roman" w:hAnsi="Times New Roman"/>
          <w:sz w:val="24"/>
          <w:szCs w:val="24"/>
        </w:rPr>
        <w:t>en eren God en Zijnen dienst</w:t>
      </w:r>
      <w:r>
        <w:rPr>
          <w:rFonts w:ascii="Times New Roman" w:hAnsi="Times New Roman"/>
          <w:sz w:val="24"/>
          <w:szCs w:val="24"/>
        </w:rPr>
        <w:t>. E</w:t>
      </w:r>
      <w:r w:rsidRPr="00121A2C">
        <w:rPr>
          <w:rFonts w:ascii="Times New Roman" w:hAnsi="Times New Roman"/>
          <w:sz w:val="24"/>
          <w:szCs w:val="24"/>
        </w:rPr>
        <w:t>n de kennis</w:t>
      </w:r>
      <w:r>
        <w:rPr>
          <w:rFonts w:ascii="Times New Roman" w:hAnsi="Times New Roman"/>
          <w:sz w:val="24"/>
          <w:szCs w:val="24"/>
        </w:rPr>
        <w:t xml:space="preserve">, </w:t>
      </w:r>
      <w:r w:rsidRPr="00121A2C">
        <w:rPr>
          <w:rFonts w:ascii="Times New Roman" w:hAnsi="Times New Roman"/>
          <w:sz w:val="24"/>
          <w:szCs w:val="24"/>
        </w:rPr>
        <w:t>waarvan de Apostel spreekt</w:t>
      </w:r>
      <w:r>
        <w:rPr>
          <w:rFonts w:ascii="Times New Roman" w:hAnsi="Times New Roman"/>
          <w:sz w:val="24"/>
          <w:szCs w:val="24"/>
        </w:rPr>
        <w:t xml:space="preserve">, </w:t>
      </w:r>
      <w:r w:rsidRPr="00121A2C">
        <w:rPr>
          <w:rFonts w:ascii="Times New Roman" w:hAnsi="Times New Roman"/>
          <w:sz w:val="24"/>
          <w:szCs w:val="24"/>
        </w:rPr>
        <w:t>maakt ons tot zodanige</w:t>
      </w:r>
      <w:r>
        <w:rPr>
          <w:rFonts w:ascii="Times New Roman" w:hAnsi="Times New Roman"/>
          <w:sz w:val="24"/>
          <w:szCs w:val="24"/>
        </w:rPr>
        <w:t>. I</w:t>
      </w:r>
      <w:r w:rsidRPr="00121A2C">
        <w:rPr>
          <w:rFonts w:ascii="Times New Roman" w:hAnsi="Times New Roman"/>
          <w:sz w:val="24"/>
          <w:szCs w:val="24"/>
        </w:rPr>
        <w:t xml:space="preserve">k wil nu nog een paar gevolgtrekkingen uit het gezegde afleiden om met deze toepassing te besluiten.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TOEPASSING</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1. I</w:t>
      </w:r>
      <w:r w:rsidRPr="00121A2C">
        <w:rPr>
          <w:rFonts w:ascii="Times New Roman" w:hAnsi="Times New Roman"/>
          <w:sz w:val="24"/>
          <w:szCs w:val="24"/>
        </w:rPr>
        <w:t>s er in God</w:t>
      </w:r>
      <w:r>
        <w:rPr>
          <w:rFonts w:ascii="Times New Roman" w:hAnsi="Times New Roman"/>
          <w:sz w:val="24"/>
          <w:szCs w:val="24"/>
        </w:rPr>
        <w:t xml:space="preserve"> zo'n </w:t>
      </w:r>
      <w:r w:rsidRPr="00121A2C">
        <w:rPr>
          <w:rFonts w:ascii="Times New Roman" w:hAnsi="Times New Roman"/>
          <w:sz w:val="24"/>
          <w:szCs w:val="24"/>
        </w:rPr>
        <w:t>breedte</w:t>
      </w:r>
      <w:r>
        <w:rPr>
          <w:rFonts w:ascii="Times New Roman" w:hAnsi="Times New Roman"/>
          <w:sz w:val="24"/>
          <w:szCs w:val="24"/>
        </w:rPr>
        <w:t xml:space="preserve">, </w:t>
      </w:r>
      <w:r w:rsidRPr="00121A2C">
        <w:rPr>
          <w:rFonts w:ascii="Times New Roman" w:hAnsi="Times New Roman"/>
          <w:sz w:val="24"/>
          <w:szCs w:val="24"/>
        </w:rPr>
        <w:t>en lengte</w:t>
      </w:r>
      <w:r>
        <w:rPr>
          <w:rFonts w:ascii="Times New Roman" w:hAnsi="Times New Roman"/>
          <w:sz w:val="24"/>
          <w:szCs w:val="24"/>
        </w:rPr>
        <w:t xml:space="preserve">, </w:t>
      </w:r>
      <w:r w:rsidRPr="00121A2C">
        <w:rPr>
          <w:rFonts w:ascii="Times New Roman" w:hAnsi="Times New Roman"/>
          <w:sz w:val="24"/>
          <w:szCs w:val="24"/>
        </w:rPr>
        <w:t>en diepte</w:t>
      </w:r>
      <w:r>
        <w:rPr>
          <w:rFonts w:ascii="Times New Roman" w:hAnsi="Times New Roman"/>
          <w:sz w:val="24"/>
          <w:szCs w:val="24"/>
        </w:rPr>
        <w:t xml:space="preserve">, </w:t>
      </w:r>
      <w:r w:rsidRPr="00121A2C">
        <w:rPr>
          <w:rFonts w:ascii="Times New Roman" w:hAnsi="Times New Roman"/>
          <w:sz w:val="24"/>
          <w:szCs w:val="24"/>
        </w:rPr>
        <w:t>en hoogte voor ons? En is de liefde van Christus jegens ons zulk een</w:t>
      </w:r>
      <w:r>
        <w:rPr>
          <w:rFonts w:ascii="Times New Roman" w:hAnsi="Times New Roman"/>
          <w:sz w:val="24"/>
          <w:szCs w:val="24"/>
        </w:rPr>
        <w:t xml:space="preserve">, </w:t>
      </w:r>
      <w:r w:rsidRPr="00121A2C">
        <w:rPr>
          <w:rFonts w:ascii="Times New Roman" w:hAnsi="Times New Roman"/>
          <w:sz w:val="24"/>
          <w:szCs w:val="24"/>
        </w:rPr>
        <w:t>die de kennis te boven gaat? Dan blijkt daaruit niet alleen de grootheid en majesteit des Vaders en</w:t>
      </w:r>
      <w:r>
        <w:rPr>
          <w:rFonts w:ascii="Times New Roman" w:hAnsi="Times New Roman"/>
          <w:sz w:val="24"/>
          <w:szCs w:val="24"/>
        </w:rPr>
        <w:t xml:space="preserve"> van de Zoon, maar</w:t>
      </w:r>
      <w:r w:rsidRPr="00121A2C">
        <w:rPr>
          <w:rFonts w:ascii="Times New Roman" w:hAnsi="Times New Roman"/>
          <w:sz w:val="24"/>
          <w:szCs w:val="24"/>
        </w:rPr>
        <w:t xml:space="preserve"> ook het welbehagen huns harten in allen</w:t>
      </w:r>
      <w:r>
        <w:rPr>
          <w:rFonts w:ascii="Times New Roman" w:hAnsi="Times New Roman"/>
          <w:sz w:val="24"/>
          <w:szCs w:val="24"/>
        </w:rPr>
        <w:t xml:space="preserve">, </w:t>
      </w:r>
      <w:r w:rsidRPr="00121A2C">
        <w:rPr>
          <w:rFonts w:ascii="Times New Roman" w:hAnsi="Times New Roman"/>
          <w:sz w:val="24"/>
          <w:szCs w:val="24"/>
        </w:rPr>
        <w:t>die Hun woord aannemen</w:t>
      </w:r>
      <w:r>
        <w:rPr>
          <w:rFonts w:ascii="Times New Roman" w:hAnsi="Times New Roman"/>
          <w:sz w:val="24"/>
          <w:szCs w:val="24"/>
        </w:rPr>
        <w:t>. G</w:t>
      </w:r>
      <w:r w:rsidRPr="00121A2C">
        <w:rPr>
          <w:rFonts w:ascii="Times New Roman" w:hAnsi="Times New Roman"/>
          <w:sz w:val="24"/>
          <w:szCs w:val="24"/>
        </w:rPr>
        <w:t>od wil de breedte</w:t>
      </w:r>
      <w:r>
        <w:rPr>
          <w:rFonts w:ascii="Times New Roman" w:hAnsi="Times New Roman"/>
          <w:sz w:val="24"/>
          <w:szCs w:val="24"/>
        </w:rPr>
        <w:t xml:space="preserve">, </w:t>
      </w:r>
      <w:r w:rsidRPr="00121A2C">
        <w:rPr>
          <w:rFonts w:ascii="Times New Roman" w:hAnsi="Times New Roman"/>
          <w:sz w:val="24"/>
          <w:szCs w:val="24"/>
        </w:rPr>
        <w:t>de lengte</w:t>
      </w:r>
      <w:r>
        <w:rPr>
          <w:rFonts w:ascii="Times New Roman" w:hAnsi="Times New Roman"/>
          <w:sz w:val="24"/>
          <w:szCs w:val="24"/>
        </w:rPr>
        <w:t xml:space="preserve">, </w:t>
      </w:r>
      <w:r w:rsidRPr="00121A2C">
        <w:rPr>
          <w:rFonts w:ascii="Times New Roman" w:hAnsi="Times New Roman"/>
          <w:sz w:val="24"/>
          <w:szCs w:val="24"/>
        </w:rPr>
        <w:t>de diepte en hoogte</w:t>
      </w:r>
      <w:r>
        <w:rPr>
          <w:rFonts w:ascii="Times New Roman" w:hAnsi="Times New Roman"/>
          <w:sz w:val="24"/>
          <w:szCs w:val="24"/>
        </w:rPr>
        <w:t xml:space="preserve">, </w:t>
      </w:r>
      <w:r w:rsidRPr="00121A2C">
        <w:rPr>
          <w:rFonts w:ascii="Times New Roman" w:hAnsi="Times New Roman"/>
          <w:sz w:val="24"/>
          <w:szCs w:val="24"/>
        </w:rPr>
        <w:t>die in Hem is</w:t>
      </w:r>
      <w:r>
        <w:rPr>
          <w:rFonts w:ascii="Times New Roman" w:hAnsi="Times New Roman"/>
          <w:sz w:val="24"/>
          <w:szCs w:val="24"/>
        </w:rPr>
        <w:t xml:space="preserve">, </w:t>
      </w:r>
      <w:r w:rsidRPr="00121A2C">
        <w:rPr>
          <w:rFonts w:ascii="Times New Roman" w:hAnsi="Times New Roman"/>
          <w:sz w:val="24"/>
          <w:szCs w:val="24"/>
        </w:rPr>
        <w:t>aan ons bewijzen</w:t>
      </w:r>
      <w:r>
        <w:rPr>
          <w:rFonts w:ascii="Times New Roman" w:hAnsi="Times New Roman"/>
          <w:sz w:val="24"/>
          <w:szCs w:val="24"/>
        </w:rPr>
        <w:t xml:space="preserve">, </w:t>
      </w:r>
      <w:r w:rsidRPr="00121A2C">
        <w:rPr>
          <w:rFonts w:ascii="Times New Roman" w:hAnsi="Times New Roman"/>
          <w:sz w:val="24"/>
          <w:szCs w:val="24"/>
        </w:rPr>
        <w:t>en Christus bemint ons met een liefde</w:t>
      </w:r>
      <w:r>
        <w:rPr>
          <w:rFonts w:ascii="Times New Roman" w:hAnsi="Times New Roman"/>
          <w:sz w:val="24"/>
          <w:szCs w:val="24"/>
        </w:rPr>
        <w:t xml:space="preserve">, </w:t>
      </w:r>
      <w:r w:rsidRPr="00121A2C">
        <w:rPr>
          <w:rFonts w:ascii="Times New Roman" w:hAnsi="Times New Roman"/>
          <w:sz w:val="24"/>
          <w:szCs w:val="24"/>
        </w:rPr>
        <w:t xml:space="preserve">die de kennis te boven gaat. Wel mogen wij zeggen: </w:t>
      </w:r>
      <w:r>
        <w:rPr>
          <w:rFonts w:ascii="Times New Roman" w:hAnsi="Times New Roman"/>
          <w:sz w:val="24"/>
          <w:szCs w:val="24"/>
        </w:rPr>
        <w:t>"</w:t>
      </w: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Heere wie is als Gij onder de goden?</w:t>
      </w:r>
      <w:r>
        <w:rPr>
          <w:rFonts w:ascii="Times New Roman" w:hAnsi="Times New Roman"/>
          <w:sz w:val="24"/>
          <w:szCs w:val="24"/>
        </w:rPr>
        <w:t xml:space="preserve">" Ex. </w:t>
      </w:r>
      <w:r w:rsidRPr="00121A2C">
        <w:rPr>
          <w:rFonts w:ascii="Times New Roman" w:hAnsi="Times New Roman"/>
          <w:sz w:val="24"/>
          <w:szCs w:val="24"/>
        </w:rPr>
        <w:t>15:11. Of</w:t>
      </w:r>
      <w:r>
        <w:rPr>
          <w:rFonts w:ascii="Times New Roman" w:hAnsi="Times New Roman"/>
          <w:sz w:val="24"/>
          <w:szCs w:val="24"/>
        </w:rPr>
        <w:t xml:space="preserve">, </w:t>
      </w:r>
      <w:r w:rsidRPr="00121A2C">
        <w:rPr>
          <w:rFonts w:ascii="Times New Roman" w:hAnsi="Times New Roman"/>
          <w:sz w:val="24"/>
          <w:szCs w:val="24"/>
        </w:rPr>
        <w:t xml:space="preserve">gelijk een andere Profeet zegt: </w:t>
      </w:r>
      <w:r>
        <w:rPr>
          <w:rFonts w:ascii="Times New Roman" w:hAnsi="Times New Roman"/>
          <w:sz w:val="24"/>
          <w:szCs w:val="24"/>
        </w:rPr>
        <w:t>"</w:t>
      </w:r>
      <w:r w:rsidRPr="00121A2C">
        <w:rPr>
          <w:rFonts w:ascii="Times New Roman" w:hAnsi="Times New Roman"/>
          <w:sz w:val="24"/>
          <w:szCs w:val="24"/>
        </w:rPr>
        <w:t>Wie is een God gelijk Gij</w:t>
      </w:r>
      <w:r>
        <w:rPr>
          <w:rFonts w:ascii="Times New Roman" w:hAnsi="Times New Roman"/>
          <w:sz w:val="24"/>
          <w:szCs w:val="24"/>
        </w:rPr>
        <w:t xml:space="preserve">, </w:t>
      </w:r>
      <w:r w:rsidRPr="00121A2C">
        <w:rPr>
          <w:rFonts w:ascii="Times New Roman" w:hAnsi="Times New Roman"/>
          <w:sz w:val="24"/>
          <w:szCs w:val="24"/>
        </w:rPr>
        <w:t>die de ongerechtigheid vergeeft</w:t>
      </w:r>
      <w:r>
        <w:rPr>
          <w:rFonts w:ascii="Times New Roman" w:hAnsi="Times New Roman"/>
          <w:sz w:val="24"/>
          <w:szCs w:val="24"/>
        </w:rPr>
        <w:t xml:space="preserve">, </w:t>
      </w:r>
      <w:r w:rsidRPr="00121A2C">
        <w:rPr>
          <w:rFonts w:ascii="Times New Roman" w:hAnsi="Times New Roman"/>
          <w:sz w:val="24"/>
          <w:szCs w:val="24"/>
        </w:rPr>
        <w:t>en de overtreding van het overblijfsel Zijner erfenis voorbijgaat? Hij houdt Zijnen toorn niet in eeuwigheid</w:t>
      </w:r>
      <w:r>
        <w:rPr>
          <w:rFonts w:ascii="Times New Roman" w:hAnsi="Times New Roman"/>
          <w:sz w:val="24"/>
          <w:szCs w:val="24"/>
        </w:rPr>
        <w:t xml:space="preserve">, </w:t>
      </w:r>
      <w:r w:rsidRPr="00121A2C">
        <w:rPr>
          <w:rFonts w:ascii="Times New Roman" w:hAnsi="Times New Roman"/>
          <w:sz w:val="24"/>
          <w:szCs w:val="24"/>
        </w:rPr>
        <w:t>want Hij heeft lust aan goedertierenheid</w:t>
      </w:r>
      <w:r>
        <w:rPr>
          <w:rFonts w:ascii="Times New Roman" w:hAnsi="Times New Roman"/>
          <w:sz w:val="24"/>
          <w:szCs w:val="24"/>
        </w:rPr>
        <w:t xml:space="preserve">", </w:t>
      </w:r>
      <w:r w:rsidRPr="00121A2C">
        <w:rPr>
          <w:rFonts w:ascii="Times New Roman" w:hAnsi="Times New Roman"/>
          <w:sz w:val="24"/>
          <w:szCs w:val="24"/>
        </w:rPr>
        <w:t>Micha 7:18. Ja</w:t>
      </w:r>
      <w:r>
        <w:rPr>
          <w:rFonts w:ascii="Times New Roman" w:hAnsi="Times New Roman"/>
          <w:sz w:val="24"/>
          <w:szCs w:val="24"/>
        </w:rPr>
        <w:t xml:space="preserve">, geen </w:t>
      </w:r>
      <w:r w:rsidRPr="00121A2C">
        <w:rPr>
          <w:rFonts w:ascii="Times New Roman" w:hAnsi="Times New Roman"/>
          <w:sz w:val="24"/>
          <w:szCs w:val="24"/>
        </w:rPr>
        <w:t>woorden kunnen de grootheid van Gods liefde en van de liefde</w:t>
      </w:r>
      <w:r>
        <w:rPr>
          <w:rFonts w:ascii="Times New Roman" w:hAnsi="Times New Roman"/>
          <w:sz w:val="24"/>
          <w:szCs w:val="24"/>
        </w:rPr>
        <w:t xml:space="preserve"> van Zijn Zoon </w:t>
      </w:r>
      <w:r w:rsidRPr="00121A2C">
        <w:rPr>
          <w:rFonts w:ascii="Times New Roman" w:hAnsi="Times New Roman"/>
          <w:sz w:val="24"/>
          <w:szCs w:val="24"/>
        </w:rPr>
        <w:t>naar waarde vermelden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2. I</w:t>
      </w:r>
      <w:r w:rsidRPr="00121A2C">
        <w:rPr>
          <w:rFonts w:ascii="Times New Roman" w:hAnsi="Times New Roman"/>
          <w:sz w:val="24"/>
          <w:szCs w:val="24"/>
        </w:rPr>
        <w:t>s het hart zowel des Vaders als</w:t>
      </w:r>
      <w:r>
        <w:rPr>
          <w:rFonts w:ascii="Times New Roman" w:hAnsi="Times New Roman"/>
          <w:sz w:val="24"/>
          <w:szCs w:val="24"/>
        </w:rPr>
        <w:t xml:space="preserve"> van de Zoon</w:t>
      </w:r>
      <w:r w:rsidRPr="00121A2C">
        <w:rPr>
          <w:rFonts w:ascii="Times New Roman" w:hAnsi="Times New Roman"/>
          <w:sz w:val="24"/>
          <w:szCs w:val="24"/>
        </w:rPr>
        <w:t xml:space="preserve"> zo vol liefde jegens ons</w:t>
      </w:r>
      <w:r>
        <w:rPr>
          <w:rFonts w:ascii="Times New Roman" w:hAnsi="Times New Roman"/>
          <w:sz w:val="24"/>
          <w:szCs w:val="24"/>
        </w:rPr>
        <w:t xml:space="preserve">, </w:t>
      </w:r>
      <w:r w:rsidRPr="00121A2C">
        <w:rPr>
          <w:rFonts w:ascii="Times New Roman" w:hAnsi="Times New Roman"/>
          <w:sz w:val="24"/>
          <w:szCs w:val="24"/>
        </w:rPr>
        <w:t>laat ons dan naarstig streven</w:t>
      </w:r>
      <w:r>
        <w:rPr>
          <w:rFonts w:ascii="Times New Roman" w:hAnsi="Times New Roman"/>
          <w:sz w:val="24"/>
          <w:szCs w:val="24"/>
        </w:rPr>
        <w:t xml:space="preserve">, </w:t>
      </w:r>
      <w:r w:rsidRPr="00121A2C">
        <w:rPr>
          <w:rFonts w:ascii="Times New Roman" w:hAnsi="Times New Roman"/>
          <w:sz w:val="24"/>
          <w:szCs w:val="24"/>
        </w:rPr>
        <w:t xml:space="preserve">die liefde te leren kennen.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is de liefelijkste studie</w:t>
      </w:r>
      <w:r>
        <w:rPr>
          <w:rFonts w:ascii="Times New Roman" w:hAnsi="Times New Roman"/>
          <w:sz w:val="24"/>
          <w:szCs w:val="24"/>
        </w:rPr>
        <w:t xml:space="preserve">, </w:t>
      </w:r>
      <w:r w:rsidRPr="00121A2C">
        <w:rPr>
          <w:rFonts w:ascii="Times New Roman" w:hAnsi="Times New Roman"/>
          <w:sz w:val="24"/>
          <w:szCs w:val="24"/>
        </w:rPr>
        <w:t>waaraan een mens zich kan wijden</w:t>
      </w:r>
      <w:r>
        <w:rPr>
          <w:rFonts w:ascii="Times New Roman" w:hAnsi="Times New Roman"/>
          <w:sz w:val="24"/>
          <w:szCs w:val="24"/>
        </w:rPr>
        <w:t xml:space="preserve">, </w:t>
      </w:r>
      <w:r w:rsidRPr="00121A2C">
        <w:rPr>
          <w:rFonts w:ascii="Times New Roman" w:hAnsi="Times New Roman"/>
          <w:sz w:val="24"/>
          <w:szCs w:val="24"/>
        </w:rPr>
        <w:t>omdat het is de studie van de liefde Gods en Zijns Christus tot de mensen. Hoe ijverig zetten velen studiën voort</w:t>
      </w:r>
      <w:r>
        <w:rPr>
          <w:rFonts w:ascii="Times New Roman" w:hAnsi="Times New Roman"/>
          <w:sz w:val="24"/>
          <w:szCs w:val="24"/>
        </w:rPr>
        <w:t xml:space="preserve">, </w:t>
      </w:r>
      <w:r w:rsidRPr="00121A2C">
        <w:rPr>
          <w:rFonts w:ascii="Times New Roman" w:hAnsi="Times New Roman"/>
          <w:sz w:val="24"/>
          <w:szCs w:val="24"/>
        </w:rPr>
        <w:t>die veel minder nut brengen</w:t>
      </w:r>
      <w:r>
        <w:rPr>
          <w:rFonts w:ascii="Times New Roman" w:hAnsi="Times New Roman"/>
          <w:sz w:val="24"/>
          <w:szCs w:val="24"/>
        </w:rPr>
        <w:t>? M</w:t>
      </w:r>
      <w:r w:rsidRPr="00121A2C">
        <w:rPr>
          <w:rFonts w:ascii="Times New Roman" w:hAnsi="Times New Roman"/>
          <w:sz w:val="24"/>
          <w:szCs w:val="24"/>
        </w:rPr>
        <w:t>en acht het</w:t>
      </w:r>
      <w:r>
        <w:rPr>
          <w:rFonts w:ascii="Times New Roman" w:hAnsi="Times New Roman"/>
          <w:sz w:val="24"/>
          <w:szCs w:val="24"/>
        </w:rPr>
        <w:t xml:space="preserve"> geen </w:t>
      </w:r>
      <w:r w:rsidRPr="00121A2C">
        <w:rPr>
          <w:rFonts w:ascii="Times New Roman" w:hAnsi="Times New Roman"/>
          <w:sz w:val="24"/>
          <w:szCs w:val="24"/>
        </w:rPr>
        <w:t>moeite</w:t>
      </w:r>
      <w:r>
        <w:rPr>
          <w:rFonts w:ascii="Times New Roman" w:hAnsi="Times New Roman"/>
          <w:sz w:val="24"/>
          <w:szCs w:val="24"/>
        </w:rPr>
        <w:t xml:space="preserve">, </w:t>
      </w:r>
      <w:r w:rsidRPr="00121A2C">
        <w:rPr>
          <w:rFonts w:ascii="Times New Roman" w:hAnsi="Times New Roman"/>
          <w:sz w:val="24"/>
          <w:szCs w:val="24"/>
        </w:rPr>
        <w:t>zijn geld over te tellen</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zijn </w:t>
      </w:r>
      <w:r w:rsidRPr="00121A2C">
        <w:rPr>
          <w:rFonts w:ascii="Times New Roman" w:hAnsi="Times New Roman"/>
          <w:sz w:val="24"/>
          <w:szCs w:val="24"/>
        </w:rPr>
        <w:t>landerijen en kudden herhaaldelijk in ogenschouw te nemen. Welnu</w:t>
      </w:r>
      <w:r>
        <w:rPr>
          <w:rFonts w:ascii="Times New Roman" w:hAnsi="Times New Roman"/>
          <w:sz w:val="24"/>
          <w:szCs w:val="24"/>
        </w:rPr>
        <w:t xml:space="preserve">, </w:t>
      </w:r>
      <w:r w:rsidRPr="00121A2C">
        <w:rPr>
          <w:rFonts w:ascii="Times New Roman" w:hAnsi="Times New Roman"/>
          <w:sz w:val="24"/>
          <w:szCs w:val="24"/>
        </w:rPr>
        <w:t>de studie van Gods onnaspeurlijke liefde in Christus is veel beter en verschaft veel meer genot dan duizend andere dingen</w:t>
      </w:r>
      <w:r>
        <w:rPr>
          <w:rFonts w:ascii="Times New Roman" w:hAnsi="Times New Roman"/>
          <w:sz w:val="24"/>
          <w:szCs w:val="24"/>
        </w:rPr>
        <w:t xml:space="preserve">, </w:t>
      </w:r>
      <w:r w:rsidRPr="00121A2C">
        <w:rPr>
          <w:rFonts w:ascii="Times New Roman" w:hAnsi="Times New Roman"/>
          <w:sz w:val="24"/>
          <w:szCs w:val="24"/>
        </w:rPr>
        <w:t>gelijk ik er een paar genoemd heb</w:t>
      </w:r>
      <w:r>
        <w:rPr>
          <w:rFonts w:ascii="Times New Roman" w:hAnsi="Times New Roman"/>
          <w:sz w:val="24"/>
          <w:szCs w:val="24"/>
        </w:rPr>
        <w:t>. I</w:t>
      </w:r>
      <w:r w:rsidRPr="00121A2C">
        <w:rPr>
          <w:rFonts w:ascii="Times New Roman" w:hAnsi="Times New Roman"/>
          <w:sz w:val="24"/>
          <w:szCs w:val="24"/>
        </w:rPr>
        <w:t>k weet</w:t>
      </w:r>
      <w:r>
        <w:rPr>
          <w:rFonts w:ascii="Times New Roman" w:hAnsi="Times New Roman"/>
          <w:sz w:val="24"/>
          <w:szCs w:val="24"/>
        </w:rPr>
        <w:t xml:space="preserve">, </w:t>
      </w:r>
      <w:r w:rsidRPr="00121A2C">
        <w:rPr>
          <w:rFonts w:ascii="Times New Roman" w:hAnsi="Times New Roman"/>
          <w:sz w:val="24"/>
          <w:szCs w:val="24"/>
        </w:rPr>
        <w:t>dat de wijzen</w:t>
      </w:r>
      <w:r>
        <w:rPr>
          <w:rFonts w:ascii="Times New Roman" w:hAnsi="Times New Roman"/>
          <w:sz w:val="24"/>
          <w:szCs w:val="24"/>
        </w:rPr>
        <w:t xml:space="preserve"> van deze </w:t>
      </w:r>
      <w:r w:rsidRPr="00121A2C">
        <w:rPr>
          <w:rFonts w:ascii="Times New Roman" w:hAnsi="Times New Roman"/>
          <w:sz w:val="24"/>
          <w:szCs w:val="24"/>
        </w:rPr>
        <w:t>wereld</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grote </w:t>
      </w:r>
      <w:r w:rsidRPr="00121A2C">
        <w:rPr>
          <w:rFonts w:ascii="Times New Roman" w:hAnsi="Times New Roman"/>
          <w:sz w:val="24"/>
          <w:szCs w:val="24"/>
        </w:rPr>
        <w:t>getale te vinden zijn</w:t>
      </w:r>
      <w:r>
        <w:rPr>
          <w:rFonts w:ascii="Times New Roman" w:hAnsi="Times New Roman"/>
          <w:sz w:val="24"/>
          <w:szCs w:val="24"/>
        </w:rPr>
        <w:t xml:space="preserve">, </w:t>
      </w:r>
      <w:r w:rsidRPr="00121A2C">
        <w:rPr>
          <w:rFonts w:ascii="Times New Roman" w:hAnsi="Times New Roman"/>
          <w:sz w:val="24"/>
          <w:szCs w:val="24"/>
        </w:rPr>
        <w:t>ten opzichte van</w:t>
      </w:r>
      <w:r>
        <w:rPr>
          <w:rFonts w:ascii="Times New Roman" w:hAnsi="Times New Roman"/>
          <w:sz w:val="24"/>
          <w:szCs w:val="24"/>
        </w:rPr>
        <w:t xml:space="preserve"> deze mijn </w:t>
      </w:r>
      <w:r w:rsidRPr="00121A2C">
        <w:rPr>
          <w:rFonts w:ascii="Times New Roman" w:hAnsi="Times New Roman"/>
          <w:sz w:val="24"/>
          <w:szCs w:val="24"/>
        </w:rPr>
        <w:t xml:space="preserve">raad zullen vragen: </w:t>
      </w:r>
      <w:r>
        <w:rPr>
          <w:rFonts w:ascii="Times New Roman" w:hAnsi="Times New Roman"/>
          <w:sz w:val="24"/>
          <w:szCs w:val="24"/>
        </w:rPr>
        <w:t>"</w:t>
      </w:r>
      <w:r w:rsidRPr="00121A2C">
        <w:rPr>
          <w:rFonts w:ascii="Times New Roman" w:hAnsi="Times New Roman"/>
          <w:sz w:val="24"/>
          <w:szCs w:val="24"/>
        </w:rPr>
        <w:t>Wie zal ons het goede doen zien?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Verhef Gij over ons het licht Uws aanschijns</w:t>
      </w:r>
      <w:r>
        <w:rPr>
          <w:rFonts w:ascii="Times New Roman" w:hAnsi="Times New Roman"/>
          <w:sz w:val="24"/>
          <w:szCs w:val="24"/>
        </w:rPr>
        <w:t xml:space="preserve">, </w:t>
      </w: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Heere! Gij hebt vreugde in mijn hart gegeven</w:t>
      </w:r>
      <w:r>
        <w:rPr>
          <w:rFonts w:ascii="Times New Roman" w:hAnsi="Times New Roman"/>
          <w:sz w:val="24"/>
          <w:szCs w:val="24"/>
        </w:rPr>
        <w:t xml:space="preserve">, </w:t>
      </w:r>
      <w:r w:rsidRPr="00121A2C">
        <w:rPr>
          <w:rFonts w:ascii="Times New Roman" w:hAnsi="Times New Roman"/>
          <w:sz w:val="24"/>
          <w:szCs w:val="24"/>
        </w:rPr>
        <w:t>meer dan ter tijd</w:t>
      </w:r>
      <w:r>
        <w:rPr>
          <w:rFonts w:ascii="Times New Roman" w:hAnsi="Times New Roman"/>
          <w:sz w:val="24"/>
          <w:szCs w:val="24"/>
        </w:rPr>
        <w:t xml:space="preserve">, </w:t>
      </w:r>
      <w:r w:rsidRPr="00121A2C">
        <w:rPr>
          <w:rFonts w:ascii="Times New Roman" w:hAnsi="Times New Roman"/>
          <w:sz w:val="24"/>
          <w:szCs w:val="24"/>
        </w:rPr>
        <w:t>als hun koren en most vermenigvuldigd zijn</w:t>
      </w:r>
      <w:r>
        <w:rPr>
          <w:rFonts w:ascii="Times New Roman" w:hAnsi="Times New Roman"/>
          <w:sz w:val="24"/>
          <w:szCs w:val="24"/>
        </w:rPr>
        <w:t>", Psalm</w:t>
      </w:r>
      <w:r w:rsidRPr="00121A2C">
        <w:rPr>
          <w:rFonts w:ascii="Times New Roman" w:hAnsi="Times New Roman"/>
          <w:sz w:val="24"/>
          <w:szCs w:val="24"/>
        </w:rPr>
        <w:t xml:space="preserve"> 4:7</w:t>
      </w:r>
      <w:r>
        <w:rPr>
          <w:rFonts w:ascii="Times New Roman" w:hAnsi="Times New Roman"/>
          <w:sz w:val="24"/>
          <w:szCs w:val="24"/>
        </w:rPr>
        <w:t xml:space="preserve"> - </w:t>
      </w:r>
      <w:r w:rsidRPr="00121A2C">
        <w:rPr>
          <w:rFonts w:ascii="Times New Roman" w:hAnsi="Times New Roman"/>
          <w:sz w:val="24"/>
          <w:szCs w:val="24"/>
        </w:rPr>
        <w:t>8. David wist het reeds</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w:t>
      </w:r>
      <w:r w:rsidRPr="00121A2C">
        <w:rPr>
          <w:rFonts w:ascii="Times New Roman" w:hAnsi="Times New Roman"/>
          <w:sz w:val="24"/>
          <w:szCs w:val="24"/>
        </w:rPr>
        <w:t>overdenking van Hem zoet</w:t>
      </w:r>
      <w:r>
        <w:rPr>
          <w:rFonts w:ascii="Times New Roman" w:hAnsi="Times New Roman"/>
          <w:sz w:val="24"/>
          <w:szCs w:val="24"/>
        </w:rPr>
        <w:t xml:space="preserve"> zou </w:t>
      </w:r>
      <w:r w:rsidRPr="00121A2C">
        <w:rPr>
          <w:rFonts w:ascii="Times New Roman" w:hAnsi="Times New Roman"/>
          <w:sz w:val="24"/>
          <w:szCs w:val="24"/>
        </w:rPr>
        <w:t>zijn</w:t>
      </w:r>
      <w:r>
        <w:rPr>
          <w:rFonts w:ascii="Times New Roman" w:hAnsi="Times New Roman"/>
          <w:sz w:val="24"/>
          <w:szCs w:val="24"/>
        </w:rPr>
        <w:t>, Psalm</w:t>
      </w:r>
      <w:r w:rsidRPr="00121A2C">
        <w:rPr>
          <w:rFonts w:ascii="Times New Roman" w:hAnsi="Times New Roman"/>
          <w:sz w:val="24"/>
          <w:szCs w:val="24"/>
        </w:rPr>
        <w:t xml:space="preserve"> 104:34.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er is zo grote liefde in het</w:t>
      </w:r>
      <w:r>
        <w:rPr>
          <w:rFonts w:ascii="Times New Roman" w:hAnsi="Times New Roman"/>
          <w:sz w:val="24"/>
          <w:szCs w:val="24"/>
        </w:rPr>
        <w:t xml:space="preserve"> hart </w:t>
      </w:r>
      <w:r w:rsidRPr="00121A2C">
        <w:rPr>
          <w:rFonts w:ascii="Times New Roman" w:hAnsi="Times New Roman"/>
          <w:sz w:val="24"/>
          <w:szCs w:val="24"/>
        </w:rPr>
        <w:t>Gods en</w:t>
      </w:r>
      <w:r>
        <w:rPr>
          <w:rFonts w:ascii="Times New Roman" w:hAnsi="Times New Roman"/>
          <w:sz w:val="24"/>
          <w:szCs w:val="24"/>
        </w:rPr>
        <w:t xml:space="preserve"> van Zijn Zoon, </w:t>
      </w:r>
      <w:r w:rsidRPr="00121A2C">
        <w:rPr>
          <w:rFonts w:ascii="Times New Roman" w:hAnsi="Times New Roman"/>
          <w:sz w:val="24"/>
          <w:szCs w:val="24"/>
        </w:rPr>
        <w:t>dat de mensen</w:t>
      </w:r>
      <w:r>
        <w:rPr>
          <w:rFonts w:ascii="Times New Roman" w:hAnsi="Times New Roman"/>
          <w:sz w:val="24"/>
          <w:szCs w:val="24"/>
        </w:rPr>
        <w:t xml:space="preserve">, indien </w:t>
      </w:r>
      <w:r w:rsidRPr="00121A2C">
        <w:rPr>
          <w:rFonts w:ascii="Times New Roman" w:hAnsi="Times New Roman"/>
          <w:sz w:val="24"/>
          <w:szCs w:val="24"/>
        </w:rPr>
        <w:t>zij het slechts wisten</w:t>
      </w:r>
      <w:r>
        <w:rPr>
          <w:rFonts w:ascii="Times New Roman" w:hAnsi="Times New Roman"/>
          <w:sz w:val="24"/>
          <w:szCs w:val="24"/>
        </w:rPr>
        <w:t xml:space="preserve">, dat </w:t>
      </w:r>
      <w:r w:rsidRPr="00121A2C">
        <w:rPr>
          <w:rFonts w:ascii="Times New Roman" w:hAnsi="Times New Roman"/>
          <w:sz w:val="24"/>
          <w:szCs w:val="24"/>
        </w:rPr>
        <w:t>niet zouden vergeten</w:t>
      </w:r>
      <w:r>
        <w:rPr>
          <w:rFonts w:ascii="Times New Roman" w:hAnsi="Times New Roman"/>
          <w:sz w:val="24"/>
          <w:szCs w:val="24"/>
        </w:rPr>
        <w:t>. Z</w:t>
      </w:r>
      <w:r w:rsidRPr="00121A2C">
        <w:rPr>
          <w:rFonts w:ascii="Times New Roman" w:hAnsi="Times New Roman"/>
          <w:sz w:val="24"/>
          <w:szCs w:val="24"/>
        </w:rPr>
        <w:t>ij zouden uitroepen</w:t>
      </w:r>
      <w:r>
        <w:rPr>
          <w:rFonts w:ascii="Times New Roman" w:hAnsi="Times New Roman"/>
          <w:sz w:val="24"/>
          <w:szCs w:val="24"/>
        </w:rPr>
        <w:t xml:space="preserve">, </w:t>
      </w:r>
      <w:r w:rsidRPr="00121A2C">
        <w:rPr>
          <w:rFonts w:ascii="Times New Roman" w:hAnsi="Times New Roman"/>
          <w:sz w:val="24"/>
          <w:szCs w:val="24"/>
        </w:rPr>
        <w:t xml:space="preserve">gelijk de bruid in het Hooglied: </w:t>
      </w:r>
      <w:r>
        <w:rPr>
          <w:rFonts w:ascii="Times New Roman" w:hAnsi="Times New Roman"/>
          <w:sz w:val="24"/>
          <w:szCs w:val="24"/>
        </w:rPr>
        <w:t>"</w:t>
      </w:r>
      <w:r w:rsidRPr="00121A2C">
        <w:rPr>
          <w:rFonts w:ascii="Times New Roman" w:hAnsi="Times New Roman"/>
          <w:sz w:val="24"/>
          <w:szCs w:val="24"/>
        </w:rPr>
        <w:t>Zet mij als een zegel op Uw hart</w:t>
      </w:r>
      <w:r>
        <w:rPr>
          <w:rFonts w:ascii="Times New Roman" w:hAnsi="Times New Roman"/>
          <w:sz w:val="24"/>
          <w:szCs w:val="24"/>
        </w:rPr>
        <w:t xml:space="preserve">, </w:t>
      </w:r>
      <w:r w:rsidRPr="00121A2C">
        <w:rPr>
          <w:rFonts w:ascii="Times New Roman" w:hAnsi="Times New Roman"/>
          <w:sz w:val="24"/>
          <w:szCs w:val="24"/>
        </w:rPr>
        <w:t>als een zegel op</w:t>
      </w:r>
      <w:r>
        <w:rPr>
          <w:rFonts w:ascii="Times New Roman" w:hAnsi="Times New Roman"/>
          <w:sz w:val="24"/>
          <w:szCs w:val="24"/>
        </w:rPr>
        <w:t xml:space="preserve"> uw </w:t>
      </w:r>
      <w:r w:rsidRPr="00121A2C">
        <w:rPr>
          <w:rFonts w:ascii="Times New Roman" w:hAnsi="Times New Roman"/>
          <w:sz w:val="24"/>
          <w:szCs w:val="24"/>
        </w:rPr>
        <w:t>arm</w:t>
      </w:r>
      <w:r>
        <w:rPr>
          <w:rFonts w:ascii="Times New Roman" w:hAnsi="Times New Roman"/>
          <w:sz w:val="24"/>
          <w:szCs w:val="24"/>
        </w:rPr>
        <w:t xml:space="preserve">, </w:t>
      </w:r>
      <w:r w:rsidRPr="00121A2C">
        <w:rPr>
          <w:rFonts w:ascii="Times New Roman" w:hAnsi="Times New Roman"/>
          <w:sz w:val="24"/>
          <w:szCs w:val="24"/>
        </w:rPr>
        <w:t>want de liefde is sterk als de dood</w:t>
      </w:r>
      <w:r>
        <w:rPr>
          <w:rFonts w:ascii="Times New Roman" w:hAnsi="Times New Roman"/>
          <w:sz w:val="24"/>
          <w:szCs w:val="24"/>
        </w:rPr>
        <w:t xml:space="preserve">", </w:t>
      </w:r>
      <w:r w:rsidRPr="00121A2C">
        <w:rPr>
          <w:rFonts w:ascii="Times New Roman" w:hAnsi="Times New Roman"/>
          <w:sz w:val="24"/>
          <w:szCs w:val="24"/>
        </w:rPr>
        <w:t>Hooglied 8:6</w:t>
      </w:r>
      <w:r>
        <w:rPr>
          <w:rFonts w:ascii="Times New Roman" w:hAnsi="Times New Roman"/>
          <w:sz w:val="24"/>
          <w:szCs w:val="24"/>
        </w:rPr>
        <w:t xml:space="preserve"> - </w:t>
      </w:r>
      <w:r w:rsidRPr="00121A2C">
        <w:rPr>
          <w:rFonts w:ascii="Times New Roman" w:hAnsi="Times New Roman"/>
          <w:sz w:val="24"/>
          <w:szCs w:val="24"/>
        </w:rPr>
        <w:t>7</w:t>
      </w:r>
      <w:r>
        <w:rPr>
          <w:rFonts w:ascii="Times New Roman" w:hAnsi="Times New Roman"/>
          <w:sz w:val="24"/>
          <w:szCs w:val="24"/>
        </w:rPr>
        <w:t>. E</w:t>
      </w:r>
      <w:r w:rsidRPr="00121A2C">
        <w:rPr>
          <w:rFonts w:ascii="Times New Roman" w:hAnsi="Times New Roman"/>
          <w:sz w:val="24"/>
          <w:szCs w:val="24"/>
        </w:rPr>
        <w:t>lk stukje</w:t>
      </w:r>
      <w:r>
        <w:rPr>
          <w:rFonts w:ascii="Times New Roman" w:hAnsi="Times New Roman"/>
          <w:sz w:val="24"/>
          <w:szCs w:val="24"/>
        </w:rPr>
        <w:t xml:space="preserve">, </w:t>
      </w:r>
      <w:r w:rsidRPr="00121A2C">
        <w:rPr>
          <w:rFonts w:ascii="Times New Roman" w:hAnsi="Times New Roman"/>
          <w:sz w:val="24"/>
          <w:szCs w:val="24"/>
        </w:rPr>
        <w:t>elk kruimpje</w:t>
      </w:r>
      <w:r>
        <w:rPr>
          <w:rFonts w:ascii="Times New Roman" w:hAnsi="Times New Roman"/>
          <w:sz w:val="24"/>
          <w:szCs w:val="24"/>
        </w:rPr>
        <w:t xml:space="preserve">, </w:t>
      </w:r>
      <w:r w:rsidRPr="00121A2C">
        <w:rPr>
          <w:rFonts w:ascii="Times New Roman" w:hAnsi="Times New Roman"/>
          <w:sz w:val="24"/>
          <w:szCs w:val="24"/>
        </w:rPr>
        <w:t>elk korreltje van deze kennis is</w:t>
      </w:r>
      <w:r>
        <w:rPr>
          <w:rFonts w:ascii="Times New Roman" w:hAnsi="Times New Roman"/>
          <w:sz w:val="24"/>
          <w:szCs w:val="24"/>
        </w:rPr>
        <w:t xml:space="preserve"> de </w:t>
      </w:r>
      <w:r w:rsidRPr="00121A2C">
        <w:rPr>
          <w:rFonts w:ascii="Times New Roman" w:hAnsi="Times New Roman"/>
          <w:sz w:val="24"/>
          <w:szCs w:val="24"/>
        </w:rPr>
        <w:t>Christen als honing druppels voor het gehemelte</w:t>
      </w:r>
      <w:r>
        <w:rPr>
          <w:rFonts w:ascii="Times New Roman" w:hAnsi="Times New Roman"/>
          <w:sz w:val="24"/>
          <w:szCs w:val="24"/>
        </w:rPr>
        <w:t xml:space="preserve">, </w:t>
      </w:r>
      <w:r w:rsidRPr="00121A2C">
        <w:rPr>
          <w:rFonts w:ascii="Times New Roman" w:hAnsi="Times New Roman"/>
          <w:sz w:val="24"/>
          <w:szCs w:val="24"/>
        </w:rPr>
        <w:t>waardig dat men er zich moeite voor geeft. Ja</w:t>
      </w:r>
      <w:r>
        <w:rPr>
          <w:rFonts w:ascii="Times New Roman" w:hAnsi="Times New Roman"/>
          <w:sz w:val="24"/>
          <w:szCs w:val="24"/>
        </w:rPr>
        <w:t xml:space="preserve">, </w:t>
      </w:r>
      <w:r w:rsidRPr="00121A2C">
        <w:rPr>
          <w:rFonts w:ascii="Times New Roman" w:hAnsi="Times New Roman"/>
          <w:sz w:val="24"/>
          <w:szCs w:val="24"/>
        </w:rPr>
        <w:t>David zegt van de Schrift</w:t>
      </w:r>
      <w:r>
        <w:rPr>
          <w:rFonts w:ascii="Times New Roman" w:hAnsi="Times New Roman"/>
          <w:sz w:val="24"/>
          <w:szCs w:val="24"/>
        </w:rPr>
        <w:t xml:space="preserve">, </w:t>
      </w:r>
      <w:r w:rsidRPr="00121A2C">
        <w:rPr>
          <w:rFonts w:ascii="Times New Roman" w:hAnsi="Times New Roman"/>
          <w:sz w:val="24"/>
          <w:szCs w:val="24"/>
        </w:rPr>
        <w:t xml:space="preserve">die de bron onzer kennis is: </w:t>
      </w:r>
      <w:r>
        <w:rPr>
          <w:rFonts w:ascii="Times New Roman" w:hAnsi="Times New Roman"/>
          <w:sz w:val="24"/>
          <w:szCs w:val="24"/>
        </w:rPr>
        <w:t>"</w:t>
      </w:r>
      <w:r w:rsidRPr="00121A2C">
        <w:rPr>
          <w:rFonts w:ascii="Times New Roman" w:hAnsi="Times New Roman"/>
          <w:sz w:val="24"/>
          <w:szCs w:val="24"/>
        </w:rPr>
        <w:t>Zij is begeerlijker dan goud</w:t>
      </w:r>
      <w:r>
        <w:rPr>
          <w:rFonts w:ascii="Times New Roman" w:hAnsi="Times New Roman"/>
          <w:sz w:val="24"/>
          <w:szCs w:val="24"/>
        </w:rPr>
        <w:t xml:space="preserve">, </w:t>
      </w:r>
      <w:r w:rsidRPr="00121A2C">
        <w:rPr>
          <w:rFonts w:ascii="Times New Roman" w:hAnsi="Times New Roman"/>
          <w:sz w:val="24"/>
          <w:szCs w:val="24"/>
        </w:rPr>
        <w:t>ja dan veel fijn goud</w:t>
      </w:r>
      <w:r>
        <w:rPr>
          <w:rFonts w:ascii="Times New Roman" w:hAnsi="Times New Roman"/>
          <w:sz w:val="24"/>
          <w:szCs w:val="24"/>
        </w:rPr>
        <w:t xml:space="preserve">, </w:t>
      </w:r>
      <w:r w:rsidRPr="00121A2C">
        <w:rPr>
          <w:rFonts w:ascii="Times New Roman" w:hAnsi="Times New Roman"/>
          <w:sz w:val="24"/>
          <w:szCs w:val="24"/>
        </w:rPr>
        <w:t>en zoeter dan honing en honingzeem</w:t>
      </w:r>
      <w:r>
        <w:rPr>
          <w:rFonts w:ascii="Times New Roman" w:hAnsi="Times New Roman"/>
          <w:sz w:val="24"/>
          <w:szCs w:val="24"/>
        </w:rPr>
        <w:t>", Psalm</w:t>
      </w:r>
      <w:r w:rsidRPr="00121A2C">
        <w:rPr>
          <w:rFonts w:ascii="Times New Roman" w:hAnsi="Times New Roman"/>
          <w:sz w:val="24"/>
          <w:szCs w:val="24"/>
        </w:rPr>
        <w:t xml:space="preserve"> 19:11. Waarom begeven de Christenen zich dan niet meer tot de overdenking van iets zo hemels</w:t>
      </w:r>
      <w:r>
        <w:rPr>
          <w:rFonts w:ascii="Times New Roman" w:hAnsi="Times New Roman"/>
          <w:sz w:val="24"/>
          <w:szCs w:val="24"/>
        </w:rPr>
        <w:t xml:space="preserve">, </w:t>
      </w:r>
      <w:r w:rsidRPr="00121A2C">
        <w:rPr>
          <w:rFonts w:ascii="Times New Roman" w:hAnsi="Times New Roman"/>
          <w:sz w:val="24"/>
          <w:szCs w:val="24"/>
        </w:rPr>
        <w:t>zo goed</w:t>
      </w:r>
      <w:r>
        <w:rPr>
          <w:rFonts w:ascii="Times New Roman" w:hAnsi="Times New Roman"/>
          <w:sz w:val="24"/>
          <w:szCs w:val="24"/>
        </w:rPr>
        <w:t xml:space="preserve">, </w:t>
      </w:r>
      <w:r w:rsidRPr="00121A2C">
        <w:rPr>
          <w:rFonts w:ascii="Times New Roman" w:hAnsi="Times New Roman"/>
          <w:sz w:val="24"/>
          <w:szCs w:val="24"/>
        </w:rPr>
        <w:t>zo liefelijk</w:t>
      </w:r>
      <w:r>
        <w:rPr>
          <w:rFonts w:ascii="Times New Roman" w:hAnsi="Times New Roman"/>
          <w:sz w:val="24"/>
          <w:szCs w:val="24"/>
        </w:rPr>
        <w:t xml:space="preserve">, </w:t>
      </w:r>
      <w:r w:rsidRPr="00121A2C">
        <w:rPr>
          <w:rFonts w:ascii="Times New Roman" w:hAnsi="Times New Roman"/>
          <w:sz w:val="24"/>
          <w:szCs w:val="24"/>
        </w:rPr>
        <w:t>zo troostvol</w:t>
      </w:r>
      <w:r>
        <w:rPr>
          <w:rFonts w:ascii="Times New Roman" w:hAnsi="Times New Roman"/>
          <w:sz w:val="24"/>
          <w:szCs w:val="24"/>
        </w:rPr>
        <w:t xml:space="preserve">, </w:t>
      </w:r>
      <w:r w:rsidRPr="00121A2C">
        <w:rPr>
          <w:rFonts w:ascii="Times New Roman" w:hAnsi="Times New Roman"/>
          <w:sz w:val="24"/>
          <w:szCs w:val="24"/>
        </w:rPr>
        <w:t xml:space="preserve">dat der ziel zozeer verkwikt en versterkt?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reden is</w:t>
      </w:r>
      <w:r>
        <w:rPr>
          <w:rFonts w:ascii="Times New Roman" w:hAnsi="Times New Roman"/>
          <w:sz w:val="24"/>
          <w:szCs w:val="24"/>
        </w:rPr>
        <w:t xml:space="preserve">, </w:t>
      </w:r>
      <w:r w:rsidRPr="00121A2C">
        <w:rPr>
          <w:rFonts w:ascii="Times New Roman" w:hAnsi="Times New Roman"/>
          <w:sz w:val="24"/>
          <w:szCs w:val="24"/>
        </w:rPr>
        <w:t>dat men wel over deze dingen spreekt</w:t>
      </w:r>
      <w:r>
        <w:rPr>
          <w:rFonts w:ascii="Times New Roman" w:hAnsi="Times New Roman"/>
          <w:sz w:val="24"/>
          <w:szCs w:val="24"/>
        </w:rPr>
        <w:t>, maar</w:t>
      </w:r>
      <w:r w:rsidRPr="00121A2C">
        <w:rPr>
          <w:rFonts w:ascii="Times New Roman" w:hAnsi="Times New Roman"/>
          <w:sz w:val="24"/>
          <w:szCs w:val="24"/>
        </w:rPr>
        <w:t xml:space="preserve"> ze niet gelooft</w:t>
      </w:r>
      <w:r>
        <w:rPr>
          <w:rFonts w:ascii="Times New Roman" w:hAnsi="Times New Roman"/>
          <w:sz w:val="24"/>
          <w:szCs w:val="24"/>
        </w:rPr>
        <w:t xml:space="preserve">, </w:t>
      </w:r>
      <w:r w:rsidRPr="00121A2C">
        <w:rPr>
          <w:rFonts w:ascii="Times New Roman" w:hAnsi="Times New Roman"/>
          <w:sz w:val="24"/>
          <w:szCs w:val="24"/>
        </w:rPr>
        <w:t>geloofde men wat men omtrent de liefde Gods en Christi zo luide verkondigt</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en kon men niet anders dan er over nadenken</w:t>
      </w:r>
      <w:r>
        <w:rPr>
          <w:rFonts w:ascii="Times New Roman" w:hAnsi="Times New Roman"/>
          <w:sz w:val="24"/>
          <w:szCs w:val="24"/>
        </w:rPr>
        <w:t>. E</w:t>
      </w:r>
      <w:r w:rsidRPr="00121A2C">
        <w:rPr>
          <w:rFonts w:ascii="Times New Roman" w:hAnsi="Times New Roman"/>
          <w:sz w:val="24"/>
          <w:szCs w:val="24"/>
        </w:rPr>
        <w:t>r zijn zo vele wonderen in</w:t>
      </w:r>
      <w:r>
        <w:rPr>
          <w:rFonts w:ascii="Times New Roman" w:hAnsi="Times New Roman"/>
          <w:sz w:val="24"/>
          <w:szCs w:val="24"/>
        </w:rPr>
        <w:t xml:space="preserve"> zijn </w:t>
      </w:r>
      <w:r w:rsidRPr="00121A2C">
        <w:rPr>
          <w:rFonts w:ascii="Times New Roman" w:hAnsi="Times New Roman"/>
          <w:sz w:val="24"/>
          <w:szCs w:val="24"/>
        </w:rPr>
        <w:t>liefde</w:t>
      </w:r>
      <w:r>
        <w:rPr>
          <w:rFonts w:ascii="Times New Roman" w:hAnsi="Times New Roman"/>
          <w:sz w:val="24"/>
          <w:szCs w:val="24"/>
        </w:rPr>
        <w:t xml:space="preserve">, </w:t>
      </w:r>
      <w:r w:rsidRPr="00121A2C">
        <w:rPr>
          <w:rFonts w:ascii="Times New Roman" w:hAnsi="Times New Roman"/>
          <w:sz w:val="24"/>
          <w:szCs w:val="24"/>
        </w:rPr>
        <w:t>en de mensen houden anders zoveel van wonderen</w:t>
      </w:r>
      <w:r>
        <w:rPr>
          <w:rFonts w:ascii="Times New Roman" w:hAnsi="Times New Roman"/>
          <w:sz w:val="24"/>
          <w:szCs w:val="24"/>
        </w:rPr>
        <w:t>. E</w:t>
      </w:r>
      <w:r w:rsidRPr="00121A2C">
        <w:rPr>
          <w:rFonts w:ascii="Times New Roman" w:hAnsi="Times New Roman"/>
          <w:sz w:val="24"/>
          <w:szCs w:val="24"/>
        </w:rPr>
        <w:t>r ligt zoveel voordeel in</w:t>
      </w:r>
      <w:r>
        <w:rPr>
          <w:rFonts w:ascii="Times New Roman" w:hAnsi="Times New Roman"/>
          <w:sz w:val="24"/>
          <w:szCs w:val="24"/>
        </w:rPr>
        <w:t xml:space="preserve">, </w:t>
      </w:r>
      <w:r w:rsidRPr="00121A2C">
        <w:rPr>
          <w:rFonts w:ascii="Times New Roman" w:hAnsi="Times New Roman"/>
          <w:sz w:val="24"/>
          <w:szCs w:val="24"/>
        </w:rPr>
        <w:t xml:space="preserve">en de mensen zoeken zo </w:t>
      </w:r>
      <w:r>
        <w:rPr>
          <w:rFonts w:ascii="Times New Roman" w:hAnsi="Times New Roman"/>
          <w:sz w:val="24"/>
          <w:szCs w:val="24"/>
        </w:rPr>
        <w:t>graag</w:t>
      </w:r>
      <w:r w:rsidRPr="00121A2C">
        <w:rPr>
          <w:rFonts w:ascii="Times New Roman" w:hAnsi="Times New Roman"/>
          <w:sz w:val="24"/>
          <w:szCs w:val="24"/>
        </w:rPr>
        <w:t xml:space="preserve"> hun voordeel. Maar</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xml:space="preserve">, </w:t>
      </w:r>
      <w:r w:rsidRPr="00121A2C">
        <w:rPr>
          <w:rFonts w:ascii="Times New Roman" w:hAnsi="Times New Roman"/>
          <w:sz w:val="24"/>
          <w:szCs w:val="24"/>
        </w:rPr>
        <w:t>het geloof ontbreekt. Het geloof is een grote macht</w:t>
      </w:r>
      <w:r>
        <w:rPr>
          <w:rFonts w:ascii="Times New Roman" w:hAnsi="Times New Roman"/>
          <w:sz w:val="24"/>
          <w:szCs w:val="24"/>
        </w:rPr>
        <w:t xml:space="preserve">, </w:t>
      </w:r>
      <w:r w:rsidRPr="00121A2C">
        <w:rPr>
          <w:rFonts w:ascii="Times New Roman" w:hAnsi="Times New Roman"/>
          <w:sz w:val="24"/>
          <w:szCs w:val="24"/>
        </w:rPr>
        <w:t>zij het waar of vals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esteld</w:t>
      </w:r>
      <w:r>
        <w:rPr>
          <w:rFonts w:ascii="Times New Roman" w:hAnsi="Times New Roman"/>
          <w:sz w:val="24"/>
          <w:szCs w:val="24"/>
        </w:rPr>
        <w:t xml:space="preserve">, </w:t>
      </w:r>
      <w:r w:rsidRPr="00121A2C">
        <w:rPr>
          <w:rFonts w:ascii="Times New Roman" w:hAnsi="Times New Roman"/>
          <w:sz w:val="24"/>
          <w:szCs w:val="24"/>
        </w:rPr>
        <w:t>gij waart in het huis uws buurmans</w:t>
      </w:r>
      <w:r>
        <w:rPr>
          <w:rFonts w:ascii="Times New Roman" w:hAnsi="Times New Roman"/>
          <w:sz w:val="24"/>
          <w:szCs w:val="24"/>
        </w:rPr>
        <w:t xml:space="preserve">, </w:t>
      </w:r>
      <w:r w:rsidRPr="00121A2C">
        <w:rPr>
          <w:rFonts w:ascii="Times New Roman" w:hAnsi="Times New Roman"/>
          <w:sz w:val="24"/>
          <w:szCs w:val="24"/>
        </w:rPr>
        <w:t>en iemand deelde u daar mede</w:t>
      </w:r>
      <w:r>
        <w:rPr>
          <w:rFonts w:ascii="Times New Roman" w:hAnsi="Times New Roman"/>
          <w:sz w:val="24"/>
          <w:szCs w:val="24"/>
        </w:rPr>
        <w:t xml:space="preserve">, </w:t>
      </w:r>
      <w:r w:rsidRPr="00121A2C">
        <w:rPr>
          <w:rFonts w:ascii="Times New Roman" w:hAnsi="Times New Roman"/>
          <w:sz w:val="24"/>
          <w:szCs w:val="24"/>
        </w:rPr>
        <w:t>dat uw eigen huis in brand stond</w:t>
      </w:r>
      <w:r>
        <w:rPr>
          <w:rFonts w:ascii="Times New Roman" w:hAnsi="Times New Roman"/>
          <w:sz w:val="24"/>
          <w:szCs w:val="24"/>
        </w:rPr>
        <w:t xml:space="preserve">, </w:t>
      </w:r>
      <w:r w:rsidRPr="00121A2C">
        <w:rPr>
          <w:rFonts w:ascii="Times New Roman" w:hAnsi="Times New Roman"/>
          <w:sz w:val="24"/>
          <w:szCs w:val="24"/>
        </w:rPr>
        <w:t>terwijl</w:t>
      </w:r>
      <w:r>
        <w:rPr>
          <w:rFonts w:ascii="Times New Roman" w:hAnsi="Times New Roman"/>
          <w:sz w:val="24"/>
          <w:szCs w:val="24"/>
        </w:rPr>
        <w:t xml:space="preserve"> uw </w:t>
      </w:r>
      <w:r w:rsidRPr="00121A2C">
        <w:rPr>
          <w:rFonts w:ascii="Times New Roman" w:hAnsi="Times New Roman"/>
          <w:sz w:val="24"/>
          <w:szCs w:val="24"/>
        </w:rPr>
        <w:t>kinderen in diepe slaap gedompeld waren</w:t>
      </w:r>
      <w:r>
        <w:rPr>
          <w:rFonts w:ascii="Times New Roman" w:hAnsi="Times New Roman"/>
          <w:sz w:val="24"/>
          <w:szCs w:val="24"/>
        </w:rPr>
        <w:t xml:space="preserve">, </w:t>
      </w:r>
      <w:r w:rsidRPr="00121A2C">
        <w:rPr>
          <w:rFonts w:ascii="Times New Roman" w:hAnsi="Times New Roman"/>
          <w:sz w:val="24"/>
          <w:szCs w:val="24"/>
        </w:rPr>
        <w:t>al</w:t>
      </w:r>
      <w:r>
        <w:rPr>
          <w:rFonts w:ascii="Times New Roman" w:hAnsi="Times New Roman"/>
          <w:sz w:val="24"/>
          <w:szCs w:val="24"/>
        </w:rPr>
        <w:t xml:space="preserve"> was ervan </w:t>
      </w:r>
      <w:r w:rsidRPr="00121A2C">
        <w:rPr>
          <w:rFonts w:ascii="Times New Roman" w:hAnsi="Times New Roman"/>
          <w:sz w:val="24"/>
          <w:szCs w:val="24"/>
        </w:rPr>
        <w:t>zijn ganse verhaal ook geen woord waar</w:t>
      </w:r>
      <w:r>
        <w:rPr>
          <w:rFonts w:ascii="Times New Roman" w:hAnsi="Times New Roman"/>
          <w:sz w:val="24"/>
          <w:szCs w:val="24"/>
        </w:rPr>
        <w:t xml:space="preserve">, </w:t>
      </w:r>
      <w:r w:rsidRPr="00121A2C">
        <w:rPr>
          <w:rFonts w:ascii="Times New Roman" w:hAnsi="Times New Roman"/>
          <w:sz w:val="24"/>
          <w:szCs w:val="24"/>
        </w:rPr>
        <w:t>ik vraag u</w:t>
      </w:r>
      <w:r>
        <w:rPr>
          <w:rFonts w:ascii="Times New Roman" w:hAnsi="Times New Roman"/>
          <w:sz w:val="24"/>
          <w:szCs w:val="24"/>
        </w:rPr>
        <w:t xml:space="preserve">, </w:t>
      </w:r>
      <w:r w:rsidRPr="00121A2C">
        <w:rPr>
          <w:rFonts w:ascii="Times New Roman" w:hAnsi="Times New Roman"/>
          <w:sz w:val="24"/>
          <w:szCs w:val="24"/>
        </w:rPr>
        <w:t>of die mededeling</w:t>
      </w:r>
      <w:r>
        <w:rPr>
          <w:rFonts w:ascii="Times New Roman" w:hAnsi="Times New Roman"/>
          <w:sz w:val="24"/>
          <w:szCs w:val="24"/>
        </w:rPr>
        <w:t xml:space="preserve">, </w:t>
      </w:r>
      <w:r w:rsidRPr="00121A2C">
        <w:rPr>
          <w:rFonts w:ascii="Times New Roman" w:hAnsi="Times New Roman"/>
          <w:sz w:val="24"/>
          <w:szCs w:val="24"/>
        </w:rPr>
        <w:t xml:space="preserve">zo gij ze </w:t>
      </w:r>
      <w:r>
        <w:rPr>
          <w:rFonts w:ascii="Times New Roman" w:hAnsi="Times New Roman"/>
          <w:sz w:val="24"/>
          <w:szCs w:val="24"/>
        </w:rPr>
        <w:t xml:space="preserve">geloofde, </w:t>
      </w:r>
      <w:r w:rsidRPr="00121A2C">
        <w:rPr>
          <w:rFonts w:ascii="Times New Roman" w:hAnsi="Times New Roman"/>
          <w:sz w:val="24"/>
          <w:szCs w:val="24"/>
        </w:rPr>
        <w:t>niet een diepen indruk op u</w:t>
      </w:r>
      <w:r>
        <w:rPr>
          <w:rFonts w:ascii="Times New Roman" w:hAnsi="Times New Roman"/>
          <w:sz w:val="24"/>
          <w:szCs w:val="24"/>
        </w:rPr>
        <w:t xml:space="preserve"> zou </w:t>
      </w:r>
      <w:r w:rsidRPr="00121A2C">
        <w:rPr>
          <w:rFonts w:ascii="Times New Roman" w:hAnsi="Times New Roman"/>
          <w:sz w:val="24"/>
          <w:szCs w:val="24"/>
        </w:rPr>
        <w:t>maken</w:t>
      </w:r>
      <w:r>
        <w:rPr>
          <w:rFonts w:ascii="Times New Roman" w:hAnsi="Times New Roman"/>
          <w:sz w:val="24"/>
          <w:szCs w:val="24"/>
        </w:rPr>
        <w:t>? Z</w:t>
      </w:r>
      <w:r w:rsidRPr="00121A2C">
        <w:rPr>
          <w:rFonts w:ascii="Times New Roman" w:hAnsi="Times New Roman"/>
          <w:sz w:val="24"/>
          <w:szCs w:val="24"/>
        </w:rPr>
        <w:t>o iemand gelooft</w:t>
      </w:r>
      <w:r>
        <w:rPr>
          <w:rFonts w:ascii="Times New Roman" w:hAnsi="Times New Roman"/>
          <w:sz w:val="24"/>
          <w:szCs w:val="24"/>
        </w:rPr>
        <w:t xml:space="preserve">, </w:t>
      </w:r>
      <w:r w:rsidRPr="00121A2C">
        <w:rPr>
          <w:rFonts w:ascii="Times New Roman" w:hAnsi="Times New Roman"/>
          <w:sz w:val="24"/>
          <w:szCs w:val="24"/>
        </w:rPr>
        <w:t>dat hij verdoemd zal worden</w:t>
      </w:r>
      <w:r>
        <w:rPr>
          <w:rFonts w:ascii="Times New Roman" w:hAnsi="Times New Roman"/>
          <w:sz w:val="24"/>
          <w:szCs w:val="24"/>
        </w:rPr>
        <w:t xml:space="preserve">, </w:t>
      </w:r>
      <w:r w:rsidRPr="00121A2C">
        <w:rPr>
          <w:rFonts w:ascii="Times New Roman" w:hAnsi="Times New Roman"/>
          <w:sz w:val="24"/>
          <w:szCs w:val="24"/>
        </w:rPr>
        <w:t>al blijkt het ook later</w:t>
      </w:r>
      <w:r>
        <w:rPr>
          <w:rFonts w:ascii="Times New Roman" w:hAnsi="Times New Roman"/>
          <w:sz w:val="24"/>
          <w:szCs w:val="24"/>
        </w:rPr>
        <w:t xml:space="preserve">, </w:t>
      </w:r>
      <w:r w:rsidRPr="00121A2C">
        <w:rPr>
          <w:rFonts w:ascii="Times New Roman" w:hAnsi="Times New Roman"/>
          <w:sz w:val="24"/>
          <w:szCs w:val="24"/>
        </w:rPr>
        <w:t>dat hij een leugen geloofd heeft</w:t>
      </w:r>
      <w:r>
        <w:rPr>
          <w:rFonts w:ascii="Times New Roman" w:hAnsi="Times New Roman"/>
          <w:sz w:val="24"/>
          <w:szCs w:val="24"/>
        </w:rPr>
        <w:t xml:space="preserve">, </w:t>
      </w:r>
      <w:r w:rsidRPr="00121A2C">
        <w:rPr>
          <w:rFonts w:ascii="Times New Roman" w:hAnsi="Times New Roman"/>
          <w:sz w:val="24"/>
          <w:szCs w:val="24"/>
        </w:rPr>
        <w:t>zal dat geloof hem niet geducht aangrijpen? Hoeveel te meer dan zal het geloof aan de hemelse dingen</w:t>
      </w:r>
      <w:r>
        <w:rPr>
          <w:rFonts w:ascii="Times New Roman" w:hAnsi="Times New Roman"/>
          <w:sz w:val="24"/>
          <w:szCs w:val="24"/>
        </w:rPr>
        <w:t xml:space="preserve">, omdat </w:t>
      </w:r>
      <w:r w:rsidRPr="00121A2C">
        <w:rPr>
          <w:rFonts w:ascii="Times New Roman" w:hAnsi="Times New Roman"/>
          <w:sz w:val="24"/>
          <w:szCs w:val="24"/>
        </w:rPr>
        <w:t>dat waar</w:t>
      </w:r>
      <w:r>
        <w:rPr>
          <w:rFonts w:ascii="Times New Roman" w:hAnsi="Times New Roman"/>
          <w:sz w:val="24"/>
          <w:szCs w:val="24"/>
        </w:rPr>
        <w:t xml:space="preserve">, </w:t>
      </w:r>
      <w:r w:rsidRPr="00121A2C">
        <w:rPr>
          <w:rFonts w:ascii="Times New Roman" w:hAnsi="Times New Roman"/>
          <w:sz w:val="24"/>
          <w:szCs w:val="24"/>
        </w:rPr>
        <w:t>goed en heerlijk is</w:t>
      </w:r>
      <w:r>
        <w:rPr>
          <w:rFonts w:ascii="Times New Roman" w:hAnsi="Times New Roman"/>
          <w:sz w:val="24"/>
          <w:szCs w:val="24"/>
        </w:rPr>
        <w:t xml:space="preserve">, </w:t>
      </w:r>
      <w:r w:rsidRPr="00121A2C">
        <w:rPr>
          <w:rFonts w:ascii="Times New Roman" w:hAnsi="Times New Roman"/>
          <w:sz w:val="24"/>
          <w:szCs w:val="24"/>
        </w:rPr>
        <w:t>de ziel verkwikken en verheugen</w:t>
      </w:r>
      <w:r>
        <w:rPr>
          <w:rFonts w:ascii="Times New Roman" w:hAnsi="Times New Roman"/>
          <w:sz w:val="24"/>
          <w:szCs w:val="24"/>
        </w:rPr>
        <w:t xml:space="preserve">, </w:t>
      </w:r>
      <w:r w:rsidRPr="00121A2C">
        <w:rPr>
          <w:rFonts w:ascii="Times New Roman" w:hAnsi="Times New Roman"/>
          <w:sz w:val="24"/>
          <w:szCs w:val="24"/>
        </w:rPr>
        <w:t>waar zij werkelijk geloofd worden</w:t>
      </w:r>
      <w:r>
        <w:rPr>
          <w:rFonts w:ascii="Times New Roman" w:hAnsi="Times New Roman"/>
          <w:sz w:val="24"/>
          <w:szCs w:val="24"/>
        </w:rPr>
        <w:t xml:space="preserve">, </w:t>
      </w:r>
      <w:r w:rsidRPr="00121A2C">
        <w:rPr>
          <w:rFonts w:ascii="Times New Roman" w:hAnsi="Times New Roman"/>
          <w:sz w:val="24"/>
          <w:szCs w:val="24"/>
        </w:rPr>
        <w:t>zal hierdoor een heerlijke werking op ons gemoed worden uitgeoefend door</w:t>
      </w:r>
      <w:r>
        <w:rPr>
          <w:rFonts w:ascii="Times New Roman" w:hAnsi="Times New Roman"/>
          <w:sz w:val="24"/>
          <w:szCs w:val="24"/>
        </w:rPr>
        <w:t xml:space="preserve"> de Heilige Geest</w:t>
      </w:r>
      <w:r w:rsidRPr="00121A2C">
        <w:rPr>
          <w:rFonts w:ascii="Times New Roman" w:hAnsi="Times New Roman"/>
          <w:sz w:val="24"/>
          <w:szCs w:val="24"/>
        </w:rPr>
        <w:t xml:space="preserve">. Laat ons </w:t>
      </w:r>
      <w:r>
        <w:rPr>
          <w:rFonts w:ascii="Times New Roman" w:hAnsi="Times New Roman"/>
          <w:sz w:val="24"/>
          <w:szCs w:val="24"/>
        </w:rPr>
        <w:t>daarom</w:t>
      </w:r>
      <w:r w:rsidRPr="00121A2C">
        <w:rPr>
          <w:rFonts w:ascii="Times New Roman" w:hAnsi="Times New Roman"/>
          <w:sz w:val="24"/>
          <w:szCs w:val="24"/>
        </w:rPr>
        <w:t xml:space="preserve"> trachten</w:t>
      </w:r>
      <w:r>
        <w:rPr>
          <w:rFonts w:ascii="Times New Roman" w:hAnsi="Times New Roman"/>
          <w:sz w:val="24"/>
          <w:szCs w:val="24"/>
        </w:rPr>
        <w:t xml:space="preserve">, </w:t>
      </w:r>
      <w:r w:rsidRPr="00121A2C">
        <w:rPr>
          <w:rFonts w:ascii="Times New Roman" w:hAnsi="Times New Roman"/>
          <w:sz w:val="24"/>
          <w:szCs w:val="24"/>
        </w:rPr>
        <w:t>die onnaspeurlijke liefde te leren kennen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Laten wij ons op die liefde verlaten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Geen </w:t>
      </w:r>
      <w:r w:rsidRPr="00121A2C">
        <w:rPr>
          <w:rFonts w:ascii="Times New Roman" w:hAnsi="Times New Roman"/>
          <w:sz w:val="24"/>
          <w:szCs w:val="24"/>
        </w:rPr>
        <w:t>grotere aanmoediging kan ons worden gegeven</w:t>
      </w:r>
      <w:r>
        <w:rPr>
          <w:rFonts w:ascii="Times New Roman" w:hAnsi="Times New Roman"/>
          <w:sz w:val="24"/>
          <w:szCs w:val="24"/>
        </w:rPr>
        <w:t xml:space="preserve">, </w:t>
      </w:r>
      <w:r w:rsidRPr="00121A2C">
        <w:rPr>
          <w:rFonts w:ascii="Times New Roman" w:hAnsi="Times New Roman"/>
          <w:sz w:val="24"/>
          <w:szCs w:val="24"/>
        </w:rPr>
        <w:t>dan die onze tekstwoorden behelzen. De liefde van Christus is groot</w:t>
      </w:r>
      <w:r>
        <w:rPr>
          <w:rFonts w:ascii="Times New Roman" w:hAnsi="Times New Roman"/>
          <w:sz w:val="24"/>
          <w:szCs w:val="24"/>
        </w:rPr>
        <w:t xml:space="preserve">, </w:t>
      </w:r>
      <w:r w:rsidRPr="00121A2C">
        <w:rPr>
          <w:rFonts w:ascii="Times New Roman" w:hAnsi="Times New Roman"/>
          <w:sz w:val="24"/>
          <w:szCs w:val="24"/>
        </w:rPr>
        <w:t>zij gaat de kennis te boven. Wanneer iemand in gevaar verkeert</w:t>
      </w:r>
      <w:r>
        <w:rPr>
          <w:rFonts w:ascii="Times New Roman" w:hAnsi="Times New Roman"/>
          <w:sz w:val="24"/>
          <w:szCs w:val="24"/>
        </w:rPr>
        <w:t xml:space="preserve">, </w:t>
      </w:r>
      <w:r w:rsidRPr="00121A2C">
        <w:rPr>
          <w:rFonts w:ascii="Times New Roman" w:hAnsi="Times New Roman"/>
          <w:sz w:val="24"/>
          <w:szCs w:val="24"/>
        </w:rPr>
        <w:t>dan is hij blijde een middel te vinden</w:t>
      </w:r>
      <w:r>
        <w:rPr>
          <w:rFonts w:ascii="Times New Roman" w:hAnsi="Times New Roman"/>
          <w:sz w:val="24"/>
          <w:szCs w:val="24"/>
        </w:rPr>
        <w:t xml:space="preserve">, </w:t>
      </w:r>
      <w:r w:rsidRPr="00121A2C">
        <w:rPr>
          <w:rFonts w:ascii="Times New Roman" w:hAnsi="Times New Roman"/>
          <w:sz w:val="24"/>
          <w:szCs w:val="24"/>
        </w:rPr>
        <w:t>waardoor hij ontsnappen kan. Welnu</w:t>
      </w:r>
      <w:r>
        <w:rPr>
          <w:rFonts w:ascii="Times New Roman" w:hAnsi="Times New Roman"/>
          <w:sz w:val="24"/>
          <w:szCs w:val="24"/>
        </w:rPr>
        <w:t xml:space="preserve">, zo'n </w:t>
      </w:r>
      <w:r w:rsidRPr="00121A2C">
        <w:rPr>
          <w:rFonts w:ascii="Times New Roman" w:hAnsi="Times New Roman"/>
          <w:sz w:val="24"/>
          <w:szCs w:val="24"/>
        </w:rPr>
        <w:t>middel biedt onze tekst aan alle vrezende en bevende harten. De vreze voor hetgeen hiernamaals komen zal</w:t>
      </w:r>
      <w:r>
        <w:rPr>
          <w:rFonts w:ascii="Times New Roman" w:hAnsi="Times New Roman"/>
          <w:sz w:val="24"/>
          <w:szCs w:val="24"/>
        </w:rPr>
        <w:t xml:space="preserve">, </w:t>
      </w:r>
      <w:r w:rsidRPr="00121A2C">
        <w:rPr>
          <w:rFonts w:ascii="Times New Roman" w:hAnsi="Times New Roman"/>
          <w:sz w:val="24"/>
          <w:szCs w:val="24"/>
        </w:rPr>
        <w:t>kan alleen voortvloeien uit wat wij weten</w:t>
      </w:r>
      <w:r>
        <w:rPr>
          <w:rFonts w:ascii="Times New Roman" w:hAnsi="Times New Roman"/>
          <w:sz w:val="24"/>
          <w:szCs w:val="24"/>
        </w:rPr>
        <w:t xml:space="preserve">, </w:t>
      </w:r>
      <w:r w:rsidRPr="00121A2C">
        <w:rPr>
          <w:rFonts w:ascii="Times New Roman" w:hAnsi="Times New Roman"/>
          <w:sz w:val="24"/>
          <w:szCs w:val="24"/>
        </w:rPr>
        <w:t>gevoelen of ons verbeelden</w:t>
      </w:r>
      <w:r>
        <w:rPr>
          <w:rFonts w:ascii="Times New Roman" w:hAnsi="Times New Roman"/>
          <w:sz w:val="24"/>
          <w:szCs w:val="24"/>
        </w:rPr>
        <w:t>, maar</w:t>
      </w:r>
      <w:r w:rsidRPr="00121A2C">
        <w:rPr>
          <w:rFonts w:ascii="Times New Roman" w:hAnsi="Times New Roman"/>
          <w:sz w:val="24"/>
          <w:szCs w:val="24"/>
        </w:rPr>
        <w:t xml:space="preserve"> onze tekst spreekt van een liefde</w:t>
      </w:r>
      <w:r>
        <w:rPr>
          <w:rFonts w:ascii="Times New Roman" w:hAnsi="Times New Roman"/>
          <w:sz w:val="24"/>
          <w:szCs w:val="24"/>
        </w:rPr>
        <w:t xml:space="preserve">, </w:t>
      </w:r>
      <w:r w:rsidRPr="00121A2C">
        <w:rPr>
          <w:rFonts w:ascii="Times New Roman" w:hAnsi="Times New Roman"/>
          <w:sz w:val="24"/>
          <w:szCs w:val="24"/>
        </w:rPr>
        <w:t>die alle kennis te boven gaat</w:t>
      </w:r>
      <w:r>
        <w:rPr>
          <w:rFonts w:ascii="Times New Roman" w:hAnsi="Times New Roman"/>
          <w:sz w:val="24"/>
          <w:szCs w:val="24"/>
        </w:rPr>
        <w:t xml:space="preserve">, </w:t>
      </w:r>
      <w:r w:rsidRPr="00121A2C">
        <w:rPr>
          <w:rFonts w:ascii="Times New Roman" w:hAnsi="Times New Roman"/>
          <w:sz w:val="24"/>
          <w:szCs w:val="24"/>
        </w:rPr>
        <w:t>die alles overtreft</w:t>
      </w:r>
      <w:r>
        <w:rPr>
          <w:rFonts w:ascii="Times New Roman" w:hAnsi="Times New Roman"/>
          <w:sz w:val="24"/>
          <w:szCs w:val="24"/>
        </w:rPr>
        <w:t xml:space="preserve">, </w:t>
      </w:r>
      <w:r w:rsidRPr="00121A2C">
        <w:rPr>
          <w:rFonts w:ascii="Times New Roman" w:hAnsi="Times New Roman"/>
          <w:sz w:val="24"/>
          <w:szCs w:val="24"/>
        </w:rPr>
        <w:t>wat wij weten</w:t>
      </w:r>
      <w:r>
        <w:rPr>
          <w:rFonts w:ascii="Times New Roman" w:hAnsi="Times New Roman"/>
          <w:sz w:val="24"/>
          <w:szCs w:val="24"/>
        </w:rPr>
        <w:t xml:space="preserve">, </w:t>
      </w:r>
      <w:r w:rsidRPr="00121A2C">
        <w:rPr>
          <w:rFonts w:ascii="Times New Roman" w:hAnsi="Times New Roman"/>
          <w:sz w:val="24"/>
          <w:szCs w:val="24"/>
        </w:rPr>
        <w:t>gevoelen of ons verbeelden kunnen</w:t>
      </w:r>
      <w:r>
        <w:rPr>
          <w:rFonts w:ascii="Times New Roman" w:hAnsi="Times New Roman"/>
          <w:sz w:val="24"/>
          <w:szCs w:val="24"/>
        </w:rPr>
        <w:t xml:space="preserve">, </w:t>
      </w:r>
      <w:r w:rsidRPr="00121A2C">
        <w:rPr>
          <w:rFonts w:ascii="Times New Roman" w:hAnsi="Times New Roman"/>
          <w:sz w:val="24"/>
          <w:szCs w:val="24"/>
        </w:rPr>
        <w:t>bijgevolg</w:t>
      </w:r>
      <w:r>
        <w:rPr>
          <w:rFonts w:ascii="Times New Roman" w:hAnsi="Times New Roman"/>
          <w:sz w:val="24"/>
          <w:szCs w:val="24"/>
        </w:rPr>
        <w:t xml:space="preserve">, </w:t>
      </w:r>
      <w:r w:rsidRPr="00121A2C">
        <w:rPr>
          <w:rFonts w:ascii="Times New Roman" w:hAnsi="Times New Roman"/>
          <w:sz w:val="24"/>
          <w:szCs w:val="24"/>
        </w:rPr>
        <w:t>die nimmer te kort kan schieten. Bovendien bewijst het besluit des Apostels rede duidelijk</w:t>
      </w:r>
      <w:r>
        <w:rPr>
          <w:rFonts w:ascii="Times New Roman" w:hAnsi="Times New Roman"/>
          <w:sz w:val="24"/>
          <w:szCs w:val="24"/>
        </w:rPr>
        <w:t xml:space="preserve">, </w:t>
      </w:r>
      <w:r w:rsidRPr="00121A2C">
        <w:rPr>
          <w:rFonts w:ascii="Times New Roman" w:hAnsi="Times New Roman"/>
          <w:sz w:val="24"/>
          <w:szCs w:val="24"/>
        </w:rPr>
        <w:t>dat de betekenis</w:t>
      </w:r>
      <w:r>
        <w:rPr>
          <w:rFonts w:ascii="Times New Roman" w:hAnsi="Times New Roman"/>
          <w:sz w:val="24"/>
          <w:szCs w:val="24"/>
        </w:rPr>
        <w:t xml:space="preserve">, </w:t>
      </w:r>
      <w:r w:rsidRPr="00121A2C">
        <w:rPr>
          <w:rFonts w:ascii="Times New Roman" w:hAnsi="Times New Roman"/>
          <w:sz w:val="24"/>
          <w:szCs w:val="24"/>
        </w:rPr>
        <w:t>die ik aan</w:t>
      </w:r>
      <w:r>
        <w:rPr>
          <w:rFonts w:ascii="Times New Roman" w:hAnsi="Times New Roman"/>
          <w:sz w:val="24"/>
          <w:szCs w:val="24"/>
        </w:rPr>
        <w:t xml:space="preserve"> deze </w:t>
      </w:r>
      <w:r w:rsidRPr="00121A2C">
        <w:rPr>
          <w:rFonts w:ascii="Times New Roman" w:hAnsi="Times New Roman"/>
          <w:sz w:val="24"/>
          <w:szCs w:val="24"/>
        </w:rPr>
        <w:t>tekst heb gehecht</w:t>
      </w:r>
      <w:r>
        <w:rPr>
          <w:rFonts w:ascii="Times New Roman" w:hAnsi="Times New Roman"/>
          <w:sz w:val="24"/>
          <w:szCs w:val="24"/>
        </w:rPr>
        <w:t xml:space="preserve">, </w:t>
      </w:r>
      <w:r w:rsidRPr="00121A2C">
        <w:rPr>
          <w:rFonts w:ascii="Times New Roman" w:hAnsi="Times New Roman"/>
          <w:sz w:val="24"/>
          <w:szCs w:val="24"/>
        </w:rPr>
        <w:t xml:space="preserve">de mening des Geestes is. </w:t>
      </w:r>
      <w:r>
        <w:rPr>
          <w:rFonts w:ascii="Times New Roman" w:hAnsi="Times New Roman"/>
          <w:sz w:val="24"/>
          <w:szCs w:val="24"/>
        </w:rPr>
        <w:t>"</w:t>
      </w:r>
      <w:r w:rsidRPr="00121A2C">
        <w:rPr>
          <w:rFonts w:ascii="Times New Roman" w:hAnsi="Times New Roman"/>
          <w:sz w:val="24"/>
          <w:szCs w:val="24"/>
        </w:rPr>
        <w:t>Hem nu</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die machtig is</w:t>
      </w:r>
      <w:r>
        <w:rPr>
          <w:rFonts w:ascii="Times New Roman" w:hAnsi="Times New Roman"/>
          <w:sz w:val="24"/>
          <w:szCs w:val="24"/>
        </w:rPr>
        <w:t xml:space="preserve">, </w:t>
      </w:r>
      <w:r w:rsidRPr="00121A2C">
        <w:rPr>
          <w:rFonts w:ascii="Times New Roman" w:hAnsi="Times New Roman"/>
          <w:sz w:val="24"/>
          <w:szCs w:val="24"/>
        </w:rPr>
        <w:t>meer dan overvloedig te doen</w:t>
      </w:r>
      <w:r>
        <w:rPr>
          <w:rFonts w:ascii="Times New Roman" w:hAnsi="Times New Roman"/>
          <w:sz w:val="24"/>
          <w:szCs w:val="24"/>
        </w:rPr>
        <w:t xml:space="preserve">, </w:t>
      </w:r>
      <w:r w:rsidRPr="00121A2C">
        <w:rPr>
          <w:rFonts w:ascii="Times New Roman" w:hAnsi="Times New Roman"/>
          <w:sz w:val="24"/>
          <w:szCs w:val="24"/>
        </w:rPr>
        <w:t>boven al wat wij bidden of denken</w:t>
      </w:r>
      <w:r>
        <w:rPr>
          <w:rFonts w:ascii="Times New Roman" w:hAnsi="Times New Roman"/>
          <w:sz w:val="24"/>
          <w:szCs w:val="24"/>
        </w:rPr>
        <w:t xml:space="preserve">, </w:t>
      </w:r>
      <w:r w:rsidRPr="00121A2C">
        <w:rPr>
          <w:rFonts w:ascii="Times New Roman" w:hAnsi="Times New Roman"/>
          <w:sz w:val="24"/>
          <w:szCs w:val="24"/>
        </w:rPr>
        <w:t>naar de kracht</w:t>
      </w:r>
      <w:r>
        <w:rPr>
          <w:rFonts w:ascii="Times New Roman" w:hAnsi="Times New Roman"/>
          <w:sz w:val="24"/>
          <w:szCs w:val="24"/>
        </w:rPr>
        <w:t xml:space="preserve">, </w:t>
      </w:r>
      <w:r w:rsidRPr="00121A2C">
        <w:rPr>
          <w:rFonts w:ascii="Times New Roman" w:hAnsi="Times New Roman"/>
          <w:sz w:val="24"/>
          <w:szCs w:val="24"/>
        </w:rPr>
        <w:t>die in ons werkt</w:t>
      </w:r>
      <w:r>
        <w:rPr>
          <w:rFonts w:ascii="Times New Roman" w:hAnsi="Times New Roman"/>
          <w:sz w:val="24"/>
          <w:szCs w:val="24"/>
        </w:rPr>
        <w:t xml:space="preserve">, </w:t>
      </w:r>
      <w:r w:rsidRPr="00121A2C">
        <w:rPr>
          <w:rFonts w:ascii="Times New Roman" w:hAnsi="Times New Roman"/>
          <w:sz w:val="24"/>
          <w:szCs w:val="24"/>
        </w:rPr>
        <w:t>Hem</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zij de heerlijkheid in de gemeente</w:t>
      </w:r>
      <w:r>
        <w:rPr>
          <w:rFonts w:ascii="Times New Roman" w:hAnsi="Times New Roman"/>
          <w:sz w:val="24"/>
          <w:szCs w:val="24"/>
        </w:rPr>
        <w:t xml:space="preserve">, </w:t>
      </w:r>
      <w:r w:rsidRPr="00121A2C">
        <w:rPr>
          <w:rFonts w:ascii="Times New Roman" w:hAnsi="Times New Roman"/>
          <w:sz w:val="24"/>
          <w:szCs w:val="24"/>
        </w:rPr>
        <w:t>door Christus Jezus</w:t>
      </w:r>
      <w:r>
        <w:rPr>
          <w:rFonts w:ascii="Times New Roman" w:hAnsi="Times New Roman"/>
          <w:sz w:val="24"/>
          <w:szCs w:val="24"/>
        </w:rPr>
        <w:t xml:space="preserve">, </w:t>
      </w:r>
      <w:r w:rsidRPr="00121A2C">
        <w:rPr>
          <w:rFonts w:ascii="Times New Roman" w:hAnsi="Times New Roman"/>
          <w:sz w:val="24"/>
          <w:szCs w:val="24"/>
        </w:rPr>
        <w:t>in alle geslachten</w:t>
      </w:r>
      <w:r>
        <w:rPr>
          <w:rFonts w:ascii="Times New Roman" w:hAnsi="Times New Roman"/>
          <w:sz w:val="24"/>
          <w:szCs w:val="24"/>
        </w:rPr>
        <w:t xml:space="preserve">, </w:t>
      </w:r>
      <w:r w:rsidRPr="00121A2C">
        <w:rPr>
          <w:rFonts w:ascii="Times New Roman" w:hAnsi="Times New Roman"/>
          <w:sz w:val="24"/>
          <w:szCs w:val="24"/>
        </w:rPr>
        <w:t>tot alle eeuwigheid. Amen</w:t>
      </w:r>
      <w:r>
        <w:rPr>
          <w:rFonts w:ascii="Times New Roman" w:hAnsi="Times New Roman"/>
          <w:sz w:val="24"/>
          <w:szCs w:val="24"/>
        </w:rPr>
        <w:t>", Eféze</w:t>
      </w:r>
      <w:r w:rsidRPr="00121A2C">
        <w:rPr>
          <w:rFonts w:ascii="Times New Roman" w:hAnsi="Times New Roman"/>
          <w:sz w:val="24"/>
          <w:szCs w:val="24"/>
        </w:rPr>
        <w:t xml:space="preserve"> 3:20</w:t>
      </w:r>
      <w:r>
        <w:rPr>
          <w:rFonts w:ascii="Times New Roman" w:hAnsi="Times New Roman"/>
          <w:sz w:val="24"/>
          <w:szCs w:val="24"/>
        </w:rPr>
        <w:t xml:space="preserve">, </w:t>
      </w:r>
      <w:r w:rsidRPr="00121A2C">
        <w:rPr>
          <w:rFonts w:ascii="Times New Roman" w:hAnsi="Times New Roman"/>
          <w:sz w:val="24"/>
          <w:szCs w:val="24"/>
        </w:rPr>
        <w:t>21. Wat kan duidelijker</w:t>
      </w:r>
      <w:r>
        <w:rPr>
          <w:rFonts w:ascii="Times New Roman" w:hAnsi="Times New Roman"/>
          <w:sz w:val="24"/>
          <w:szCs w:val="24"/>
        </w:rPr>
        <w:t xml:space="preserve">, </w:t>
      </w:r>
      <w:r w:rsidRPr="00121A2C">
        <w:rPr>
          <w:rFonts w:ascii="Times New Roman" w:hAnsi="Times New Roman"/>
          <w:sz w:val="24"/>
          <w:szCs w:val="24"/>
        </w:rPr>
        <w:t>wat eenvoudiger zijn? Wat is meer gepast voor</w:t>
      </w:r>
      <w:r>
        <w:rPr>
          <w:rFonts w:ascii="Times New Roman" w:hAnsi="Times New Roman"/>
          <w:sz w:val="24"/>
          <w:szCs w:val="24"/>
        </w:rPr>
        <w:t xml:space="preserve"> de </w:t>
      </w:r>
      <w:r w:rsidRPr="00121A2C">
        <w:rPr>
          <w:rFonts w:ascii="Times New Roman" w:hAnsi="Times New Roman"/>
          <w:sz w:val="24"/>
          <w:szCs w:val="24"/>
        </w:rPr>
        <w:t xml:space="preserve">meest vertwijfelden geest? Christus kan meer doen dan </w:t>
      </w:r>
      <w:r>
        <w:rPr>
          <w:rFonts w:ascii="Times New Roman" w:hAnsi="Times New Roman"/>
          <w:sz w:val="24"/>
          <w:szCs w:val="24"/>
        </w:rPr>
        <w:t xml:space="preserve">U weet, </w:t>
      </w:r>
      <w:r w:rsidRPr="00121A2C">
        <w:rPr>
          <w:rFonts w:ascii="Times New Roman" w:hAnsi="Times New Roman"/>
          <w:sz w:val="24"/>
          <w:szCs w:val="24"/>
        </w:rPr>
        <w:t>dat Hij kan. Hij kan meer doen</w:t>
      </w:r>
      <w:r>
        <w:rPr>
          <w:rFonts w:ascii="Times New Roman" w:hAnsi="Times New Roman"/>
          <w:sz w:val="24"/>
          <w:szCs w:val="24"/>
        </w:rPr>
        <w:t xml:space="preserve">, dat u </w:t>
      </w:r>
      <w:r w:rsidRPr="00121A2C">
        <w:rPr>
          <w:rFonts w:ascii="Times New Roman" w:hAnsi="Times New Roman"/>
          <w:sz w:val="24"/>
          <w:szCs w:val="24"/>
        </w:rPr>
        <w:t>weet</w:t>
      </w:r>
      <w:r>
        <w:rPr>
          <w:rFonts w:ascii="Times New Roman" w:hAnsi="Times New Roman"/>
          <w:sz w:val="24"/>
          <w:szCs w:val="24"/>
        </w:rPr>
        <w:t xml:space="preserve">, </w:t>
      </w:r>
      <w:r w:rsidRPr="00121A2C">
        <w:rPr>
          <w:rFonts w:ascii="Times New Roman" w:hAnsi="Times New Roman"/>
          <w:sz w:val="24"/>
          <w:szCs w:val="24"/>
        </w:rPr>
        <w:t>dat Hij wil. Wat denkt gij? Wel</w:t>
      </w:r>
      <w:r>
        <w:rPr>
          <w:rFonts w:ascii="Times New Roman" w:hAnsi="Times New Roman"/>
          <w:sz w:val="24"/>
          <w:szCs w:val="24"/>
        </w:rPr>
        <w:t xml:space="preserve">, </w:t>
      </w:r>
      <w:r w:rsidRPr="00121A2C">
        <w:rPr>
          <w:rFonts w:ascii="Times New Roman" w:hAnsi="Times New Roman"/>
          <w:sz w:val="24"/>
          <w:szCs w:val="24"/>
        </w:rPr>
        <w:t>ik denk</w:t>
      </w:r>
      <w:r>
        <w:rPr>
          <w:rFonts w:ascii="Times New Roman" w:hAnsi="Times New Roman"/>
          <w:sz w:val="24"/>
          <w:szCs w:val="24"/>
        </w:rPr>
        <w:t xml:space="preserve">, </w:t>
      </w:r>
      <w:r w:rsidRPr="00121A2C">
        <w:rPr>
          <w:rFonts w:ascii="Times New Roman" w:hAnsi="Times New Roman"/>
          <w:sz w:val="24"/>
          <w:szCs w:val="24"/>
        </w:rPr>
        <w:t>zegt de zondaar</w:t>
      </w:r>
      <w:r>
        <w:rPr>
          <w:rFonts w:ascii="Times New Roman" w:hAnsi="Times New Roman"/>
          <w:sz w:val="24"/>
          <w:szCs w:val="24"/>
        </w:rPr>
        <w:t xml:space="preserve">, </w:t>
      </w:r>
      <w:r w:rsidRPr="00121A2C">
        <w:rPr>
          <w:rFonts w:ascii="Times New Roman" w:hAnsi="Times New Roman"/>
          <w:sz w:val="24"/>
          <w:szCs w:val="24"/>
        </w:rPr>
        <w:t>dat ik uitgeworpen ben</w:t>
      </w:r>
      <w:r>
        <w:rPr>
          <w:rFonts w:ascii="Times New Roman" w:hAnsi="Times New Roman"/>
          <w:sz w:val="24"/>
          <w:szCs w:val="24"/>
        </w:rPr>
        <w:t>. E</w:t>
      </w:r>
      <w:r w:rsidRPr="00121A2C">
        <w:rPr>
          <w:rFonts w:ascii="Times New Roman" w:hAnsi="Times New Roman"/>
          <w:sz w:val="24"/>
          <w:szCs w:val="24"/>
        </w:rPr>
        <w:t>r zijn echter slechtere gedachten dan deze</w:t>
      </w:r>
      <w:r>
        <w:rPr>
          <w:rFonts w:ascii="Times New Roman" w:hAnsi="Times New Roman"/>
          <w:sz w:val="24"/>
          <w:szCs w:val="24"/>
        </w:rPr>
        <w:t xml:space="preserve">, </w:t>
      </w:r>
      <w:r w:rsidRPr="00121A2C">
        <w:rPr>
          <w:rFonts w:ascii="Times New Roman" w:hAnsi="Times New Roman"/>
          <w:sz w:val="24"/>
          <w:szCs w:val="24"/>
        </w:rPr>
        <w:t>daarom denk verder</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denk</w:t>
      </w:r>
      <w:r>
        <w:rPr>
          <w:rFonts w:ascii="Times New Roman" w:hAnsi="Times New Roman"/>
          <w:sz w:val="24"/>
          <w:szCs w:val="24"/>
        </w:rPr>
        <w:t xml:space="preserve">, </w:t>
      </w:r>
      <w:r w:rsidRPr="00121A2C">
        <w:rPr>
          <w:rFonts w:ascii="Times New Roman" w:hAnsi="Times New Roman"/>
          <w:sz w:val="24"/>
          <w:szCs w:val="24"/>
        </w:rPr>
        <w:t>zegt de zondaar</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mijn </w:t>
      </w:r>
      <w:r w:rsidRPr="00121A2C">
        <w:rPr>
          <w:rFonts w:ascii="Times New Roman" w:hAnsi="Times New Roman"/>
          <w:sz w:val="24"/>
          <w:szCs w:val="24"/>
        </w:rPr>
        <w:t>zonden zo groot zijn als alle zonden der wereld. Dit is inderdaad een zwarte gedachte</w:t>
      </w:r>
      <w:r>
        <w:rPr>
          <w:rFonts w:ascii="Times New Roman" w:hAnsi="Times New Roman"/>
          <w:sz w:val="24"/>
          <w:szCs w:val="24"/>
        </w:rPr>
        <w:t xml:space="preserve">, </w:t>
      </w:r>
      <w:r w:rsidRPr="00121A2C">
        <w:rPr>
          <w:rFonts w:ascii="Times New Roman" w:hAnsi="Times New Roman"/>
          <w:sz w:val="24"/>
          <w:szCs w:val="24"/>
        </w:rPr>
        <w:t>toch zijn er nog slechter</w:t>
      </w:r>
      <w:r>
        <w:rPr>
          <w:rFonts w:ascii="Times New Roman" w:hAnsi="Times New Roman"/>
          <w:sz w:val="24"/>
          <w:szCs w:val="24"/>
        </w:rPr>
        <w:t xml:space="preserve">, </w:t>
      </w:r>
      <w:r w:rsidRPr="00121A2C">
        <w:rPr>
          <w:rFonts w:ascii="Times New Roman" w:hAnsi="Times New Roman"/>
          <w:sz w:val="24"/>
          <w:szCs w:val="24"/>
        </w:rPr>
        <w:t>denk dus nog voort</w:t>
      </w:r>
      <w:r>
        <w:rPr>
          <w:rFonts w:ascii="Times New Roman" w:hAnsi="Times New Roman"/>
          <w:sz w:val="24"/>
          <w:szCs w:val="24"/>
        </w:rPr>
        <w:t>. I</w:t>
      </w:r>
      <w:r w:rsidRPr="00121A2C">
        <w:rPr>
          <w:rFonts w:ascii="Times New Roman" w:hAnsi="Times New Roman"/>
          <w:sz w:val="24"/>
          <w:szCs w:val="24"/>
        </w:rPr>
        <w:t>k denk dan</w:t>
      </w:r>
      <w:r>
        <w:rPr>
          <w:rFonts w:ascii="Times New Roman" w:hAnsi="Times New Roman"/>
          <w:sz w:val="24"/>
          <w:szCs w:val="24"/>
        </w:rPr>
        <w:t xml:space="preserve">, </w:t>
      </w:r>
      <w:r w:rsidRPr="00121A2C">
        <w:rPr>
          <w:rFonts w:ascii="Times New Roman" w:hAnsi="Times New Roman"/>
          <w:sz w:val="24"/>
          <w:szCs w:val="24"/>
        </w:rPr>
        <w:t>zegt de zondaar</w:t>
      </w:r>
      <w:r>
        <w:rPr>
          <w:rFonts w:ascii="Times New Roman" w:hAnsi="Times New Roman"/>
          <w:sz w:val="24"/>
          <w:szCs w:val="24"/>
        </w:rPr>
        <w:t xml:space="preserve">, </w:t>
      </w:r>
      <w:r w:rsidRPr="00121A2C">
        <w:rPr>
          <w:rFonts w:ascii="Times New Roman" w:hAnsi="Times New Roman"/>
          <w:sz w:val="24"/>
          <w:szCs w:val="24"/>
        </w:rPr>
        <w:t>dat God al</w:t>
      </w:r>
      <w:r>
        <w:rPr>
          <w:rFonts w:ascii="Times New Roman" w:hAnsi="Times New Roman"/>
          <w:sz w:val="24"/>
          <w:szCs w:val="24"/>
        </w:rPr>
        <w:t xml:space="preserve"> mijn </w:t>
      </w:r>
      <w:r w:rsidRPr="00121A2C">
        <w:rPr>
          <w:rFonts w:ascii="Times New Roman" w:hAnsi="Times New Roman"/>
          <w:sz w:val="24"/>
          <w:szCs w:val="24"/>
        </w:rPr>
        <w:t>zonden niet kan vergeven. Dat is een zeer slechte gedachte</w:t>
      </w:r>
      <w:r>
        <w:rPr>
          <w:rFonts w:ascii="Times New Roman" w:hAnsi="Times New Roman"/>
          <w:sz w:val="24"/>
          <w:szCs w:val="24"/>
        </w:rPr>
        <w:t xml:space="preserve">, </w:t>
      </w:r>
      <w:r w:rsidRPr="00121A2C">
        <w:rPr>
          <w:rFonts w:ascii="Times New Roman" w:hAnsi="Times New Roman"/>
          <w:sz w:val="24"/>
          <w:szCs w:val="24"/>
        </w:rPr>
        <w:t>zij maakt u meer gelijk een duivel</w:t>
      </w:r>
      <w:r>
        <w:rPr>
          <w:rFonts w:ascii="Times New Roman" w:hAnsi="Times New Roman"/>
          <w:sz w:val="24"/>
          <w:szCs w:val="24"/>
        </w:rPr>
        <w:t xml:space="preserve">, </w:t>
      </w:r>
      <w:r w:rsidRPr="00121A2C">
        <w:rPr>
          <w:rFonts w:ascii="Times New Roman" w:hAnsi="Times New Roman"/>
          <w:sz w:val="24"/>
          <w:szCs w:val="24"/>
        </w:rPr>
        <w:t>dan gelijk een mens</w:t>
      </w:r>
      <w:r>
        <w:rPr>
          <w:rFonts w:ascii="Times New Roman" w:hAnsi="Times New Roman"/>
          <w:sz w:val="24"/>
          <w:szCs w:val="24"/>
        </w:rPr>
        <w:t>. E</w:t>
      </w:r>
      <w:r w:rsidRPr="00121A2C">
        <w:rPr>
          <w:rFonts w:ascii="Times New Roman" w:hAnsi="Times New Roman"/>
          <w:sz w:val="24"/>
          <w:szCs w:val="24"/>
        </w:rPr>
        <w:t>n toch</w:t>
      </w:r>
      <w:r>
        <w:rPr>
          <w:rFonts w:ascii="Times New Roman" w:hAnsi="Times New Roman"/>
          <w:sz w:val="24"/>
          <w:szCs w:val="24"/>
        </w:rPr>
        <w:t xml:space="preserve">, </w:t>
      </w:r>
      <w:r w:rsidRPr="00121A2C">
        <w:rPr>
          <w:rFonts w:ascii="Times New Roman" w:hAnsi="Times New Roman"/>
          <w:sz w:val="24"/>
          <w:szCs w:val="24"/>
        </w:rPr>
        <w:t>gij zijt een mens en geen duivel</w:t>
      </w:r>
      <w:r>
        <w:rPr>
          <w:rFonts w:ascii="Times New Roman" w:hAnsi="Times New Roman"/>
          <w:sz w:val="24"/>
          <w:szCs w:val="24"/>
        </w:rPr>
        <w:t xml:space="preserve">, </w:t>
      </w:r>
      <w:r w:rsidRPr="00121A2C">
        <w:rPr>
          <w:rFonts w:ascii="Times New Roman" w:hAnsi="Times New Roman"/>
          <w:sz w:val="24"/>
          <w:szCs w:val="24"/>
        </w:rPr>
        <w:t>beschouw daarom de goedgunstigheid en de onbegrensde liefde uws Gods! Hij is machtig</w:t>
      </w:r>
      <w:r>
        <w:rPr>
          <w:rFonts w:ascii="Times New Roman" w:hAnsi="Times New Roman"/>
          <w:sz w:val="24"/>
          <w:szCs w:val="24"/>
        </w:rPr>
        <w:t xml:space="preserve">, </w:t>
      </w:r>
      <w:r w:rsidRPr="00121A2C">
        <w:rPr>
          <w:rFonts w:ascii="Times New Roman" w:hAnsi="Times New Roman"/>
          <w:sz w:val="24"/>
          <w:szCs w:val="24"/>
        </w:rPr>
        <w:t>meer dan overvloedig te doen</w:t>
      </w:r>
      <w:r>
        <w:rPr>
          <w:rFonts w:ascii="Times New Roman" w:hAnsi="Times New Roman"/>
          <w:sz w:val="24"/>
          <w:szCs w:val="24"/>
        </w:rPr>
        <w:t xml:space="preserve">, </w:t>
      </w:r>
      <w:r w:rsidRPr="00121A2C">
        <w:rPr>
          <w:rFonts w:ascii="Times New Roman" w:hAnsi="Times New Roman"/>
          <w:sz w:val="24"/>
          <w:szCs w:val="24"/>
        </w:rPr>
        <w:t>boven al wat wij bidden of denken!</w:t>
      </w:r>
      <w:r>
        <w:rPr>
          <w:rFonts w:ascii="Times New Roman" w:hAnsi="Times New Roman"/>
          <w:sz w:val="24"/>
          <w:szCs w:val="24"/>
        </w:rPr>
        <w:t xml:space="preserve"> zou u, </w:t>
      </w:r>
      <w:r w:rsidRPr="00121A2C">
        <w:rPr>
          <w:rFonts w:ascii="Times New Roman" w:hAnsi="Times New Roman"/>
          <w:sz w:val="24"/>
          <w:szCs w:val="24"/>
        </w:rPr>
        <w:t>zondaar!</w:t>
      </w:r>
      <w:r>
        <w:rPr>
          <w:rFonts w:ascii="Times New Roman" w:hAnsi="Times New Roman"/>
          <w:sz w:val="24"/>
          <w:szCs w:val="24"/>
        </w:rPr>
        <w:t xml:space="preserve"> indien </w:t>
      </w:r>
      <w:r w:rsidRPr="00121A2C">
        <w:rPr>
          <w:rFonts w:ascii="Times New Roman" w:hAnsi="Times New Roman"/>
          <w:sz w:val="24"/>
          <w:szCs w:val="24"/>
        </w:rPr>
        <w:t>het aan u stond</w:t>
      </w:r>
      <w:r>
        <w:rPr>
          <w:rFonts w:ascii="Times New Roman" w:hAnsi="Times New Roman"/>
          <w:sz w:val="24"/>
          <w:szCs w:val="24"/>
        </w:rPr>
        <w:t xml:space="preserve">, </w:t>
      </w:r>
      <w:r w:rsidRPr="00121A2C">
        <w:rPr>
          <w:rFonts w:ascii="Times New Roman" w:hAnsi="Times New Roman"/>
          <w:sz w:val="24"/>
          <w:szCs w:val="24"/>
        </w:rPr>
        <w:t>de grootheid der liefde</w:t>
      </w:r>
      <w:r>
        <w:rPr>
          <w:rFonts w:ascii="Times New Roman" w:hAnsi="Times New Roman"/>
          <w:sz w:val="24"/>
          <w:szCs w:val="24"/>
        </w:rPr>
        <w:t xml:space="preserve">, </w:t>
      </w:r>
      <w:r w:rsidRPr="00121A2C">
        <w:rPr>
          <w:rFonts w:ascii="Times New Roman" w:hAnsi="Times New Roman"/>
          <w:sz w:val="24"/>
          <w:szCs w:val="24"/>
        </w:rPr>
        <w:t>die gij behoeft</w:t>
      </w:r>
      <w:r>
        <w:rPr>
          <w:rFonts w:ascii="Times New Roman" w:hAnsi="Times New Roman"/>
          <w:sz w:val="24"/>
          <w:szCs w:val="24"/>
        </w:rPr>
        <w:t xml:space="preserve">, </w:t>
      </w:r>
      <w:r w:rsidRPr="00121A2C">
        <w:rPr>
          <w:rFonts w:ascii="Times New Roman" w:hAnsi="Times New Roman"/>
          <w:sz w:val="24"/>
          <w:szCs w:val="24"/>
        </w:rPr>
        <w:t>juister kunnen uitdrukken</w:t>
      </w:r>
      <w:r>
        <w:rPr>
          <w:rFonts w:ascii="Times New Roman" w:hAnsi="Times New Roman"/>
          <w:sz w:val="24"/>
          <w:szCs w:val="24"/>
        </w:rPr>
        <w:t xml:space="preserve">, </w:t>
      </w:r>
      <w:r w:rsidRPr="00121A2C">
        <w:rPr>
          <w:rFonts w:ascii="Times New Roman" w:hAnsi="Times New Roman"/>
          <w:sz w:val="24"/>
          <w:szCs w:val="24"/>
        </w:rPr>
        <w:t>dan het in deze woorden gezegd wordt? Er staat niet</w:t>
      </w:r>
      <w:r>
        <w:rPr>
          <w:rFonts w:ascii="Times New Roman" w:hAnsi="Times New Roman"/>
          <w:sz w:val="24"/>
          <w:szCs w:val="24"/>
        </w:rPr>
        <w:t xml:space="preserve">, </w:t>
      </w:r>
      <w:r w:rsidRPr="00121A2C">
        <w:rPr>
          <w:rFonts w:ascii="Times New Roman" w:hAnsi="Times New Roman"/>
          <w:sz w:val="24"/>
          <w:szCs w:val="24"/>
        </w:rPr>
        <w:t>dat Hij doen kan boven hetgeen wij op</w:t>
      </w:r>
      <w:r>
        <w:rPr>
          <w:rFonts w:ascii="Times New Roman" w:hAnsi="Times New Roman"/>
          <w:sz w:val="24"/>
          <w:szCs w:val="24"/>
        </w:rPr>
        <w:t xml:space="preserve"> deze </w:t>
      </w:r>
      <w:r w:rsidRPr="00121A2C">
        <w:rPr>
          <w:rFonts w:ascii="Times New Roman" w:hAnsi="Times New Roman"/>
          <w:sz w:val="24"/>
          <w:szCs w:val="24"/>
        </w:rPr>
        <w:t>ogenblik denken</w:t>
      </w:r>
      <w:r>
        <w:rPr>
          <w:rFonts w:ascii="Times New Roman" w:hAnsi="Times New Roman"/>
          <w:sz w:val="24"/>
          <w:szCs w:val="24"/>
        </w:rPr>
        <w:t>, maar</w:t>
      </w:r>
      <w:r w:rsidRPr="00121A2C">
        <w:rPr>
          <w:rFonts w:ascii="Times New Roman" w:hAnsi="Times New Roman"/>
          <w:sz w:val="24"/>
          <w:szCs w:val="24"/>
        </w:rPr>
        <w:t xml:space="preserve"> boven alles wat wij bidden of denken</w:t>
      </w:r>
      <w:r>
        <w:rPr>
          <w:rFonts w:ascii="Times New Roman" w:hAnsi="Times New Roman"/>
          <w:sz w:val="24"/>
          <w:szCs w:val="24"/>
        </w:rPr>
        <w:t xml:space="preserve">, </w:t>
      </w:r>
      <w:r w:rsidRPr="00121A2C">
        <w:rPr>
          <w:rFonts w:ascii="Times New Roman" w:hAnsi="Times New Roman"/>
          <w:sz w:val="24"/>
          <w:szCs w:val="24"/>
        </w:rPr>
        <w:t>ook boven de slechtste en onwaardigste gedachten</w:t>
      </w:r>
      <w:r>
        <w:rPr>
          <w:rFonts w:ascii="Times New Roman" w:hAnsi="Times New Roman"/>
          <w:sz w:val="24"/>
          <w:szCs w:val="24"/>
        </w:rPr>
        <w:t xml:space="preserve">, </w:t>
      </w:r>
      <w:r w:rsidRPr="00121A2C">
        <w:rPr>
          <w:rFonts w:ascii="Times New Roman" w:hAnsi="Times New Roman"/>
          <w:sz w:val="24"/>
          <w:szCs w:val="24"/>
        </w:rPr>
        <w:t>die wij ooit gehad hebben. Onze gedachten zijn soms zondiger dan op andere tijden. Welnu</w:t>
      </w:r>
      <w:r>
        <w:rPr>
          <w:rFonts w:ascii="Times New Roman" w:hAnsi="Times New Roman"/>
          <w:sz w:val="24"/>
          <w:szCs w:val="24"/>
        </w:rPr>
        <w:t xml:space="preserve">, </w:t>
      </w:r>
      <w:r w:rsidRPr="00121A2C">
        <w:rPr>
          <w:rFonts w:ascii="Times New Roman" w:hAnsi="Times New Roman"/>
          <w:sz w:val="24"/>
          <w:szCs w:val="24"/>
        </w:rPr>
        <w:t>neem ze in de slechtste ogenblikken</w:t>
      </w:r>
      <w:r>
        <w:rPr>
          <w:rFonts w:ascii="Times New Roman" w:hAnsi="Times New Roman"/>
          <w:sz w:val="24"/>
          <w:szCs w:val="24"/>
        </w:rPr>
        <w:t xml:space="preserve">, </w:t>
      </w:r>
      <w:r w:rsidRPr="00121A2C">
        <w:rPr>
          <w:rFonts w:ascii="Times New Roman" w:hAnsi="Times New Roman"/>
          <w:sz w:val="24"/>
          <w:szCs w:val="24"/>
        </w:rPr>
        <w:t>op tijden</w:t>
      </w:r>
      <w:r>
        <w:rPr>
          <w:rFonts w:ascii="Times New Roman" w:hAnsi="Times New Roman"/>
          <w:sz w:val="24"/>
          <w:szCs w:val="24"/>
        </w:rPr>
        <w:t xml:space="preserve">, dat u </w:t>
      </w:r>
      <w:r w:rsidRPr="00121A2C">
        <w:rPr>
          <w:rFonts w:ascii="Times New Roman" w:hAnsi="Times New Roman"/>
          <w:sz w:val="24"/>
          <w:szCs w:val="24"/>
        </w:rPr>
        <w:t>denkt</w:t>
      </w:r>
      <w:r>
        <w:rPr>
          <w:rFonts w:ascii="Times New Roman" w:hAnsi="Times New Roman"/>
          <w:sz w:val="24"/>
          <w:szCs w:val="24"/>
        </w:rPr>
        <w:t xml:space="preserve">, </w:t>
      </w:r>
      <w:r w:rsidRPr="00121A2C">
        <w:rPr>
          <w:rFonts w:ascii="Times New Roman" w:hAnsi="Times New Roman"/>
          <w:sz w:val="24"/>
          <w:szCs w:val="24"/>
        </w:rPr>
        <w:t>en denkt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uzelf</w:t>
      </w:r>
      <w:r w:rsidRPr="00121A2C">
        <w:rPr>
          <w:rFonts w:ascii="Times New Roman" w:hAnsi="Times New Roman"/>
          <w:sz w:val="24"/>
          <w:szCs w:val="24"/>
        </w:rPr>
        <w:t xml:space="preserve"> in de angsten der hel denkt</w:t>
      </w:r>
      <w:r>
        <w:rPr>
          <w:rFonts w:ascii="Times New Roman" w:hAnsi="Times New Roman"/>
          <w:sz w:val="24"/>
          <w:szCs w:val="24"/>
        </w:rPr>
        <w:t xml:space="preserve">, </w:t>
      </w:r>
      <w:r w:rsidRPr="00121A2C">
        <w:rPr>
          <w:rFonts w:ascii="Times New Roman" w:hAnsi="Times New Roman"/>
          <w:sz w:val="24"/>
          <w:szCs w:val="24"/>
        </w:rPr>
        <w:t>dan staat toch nog dit woord van Gods genade daarboven en zegt duidelijk</w:t>
      </w:r>
      <w:r>
        <w:rPr>
          <w:rFonts w:ascii="Times New Roman" w:hAnsi="Times New Roman"/>
          <w:sz w:val="24"/>
          <w:szCs w:val="24"/>
        </w:rPr>
        <w:t xml:space="preserve">, </w:t>
      </w:r>
      <w:r w:rsidRPr="00121A2C">
        <w:rPr>
          <w:rFonts w:ascii="Times New Roman" w:hAnsi="Times New Roman"/>
          <w:sz w:val="24"/>
          <w:szCs w:val="24"/>
        </w:rPr>
        <w:t>dat Hij u ook uit</w:t>
      </w:r>
      <w:r>
        <w:rPr>
          <w:rFonts w:ascii="Times New Roman" w:hAnsi="Times New Roman"/>
          <w:sz w:val="24"/>
          <w:szCs w:val="24"/>
        </w:rPr>
        <w:t xml:space="preserve"> die </w:t>
      </w:r>
      <w:r w:rsidRPr="00121A2C">
        <w:rPr>
          <w:rFonts w:ascii="Times New Roman" w:hAnsi="Times New Roman"/>
          <w:sz w:val="24"/>
          <w:szCs w:val="24"/>
        </w:rPr>
        <w:t>toestand redden kan en wil</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omdat </w:t>
      </w:r>
      <w:r w:rsidRPr="00121A2C">
        <w:rPr>
          <w:rFonts w:ascii="Times New Roman" w:hAnsi="Times New Roman"/>
          <w:sz w:val="24"/>
          <w:szCs w:val="24"/>
        </w:rPr>
        <w:t>ik juist bij dit onderwerp stilsta</w:t>
      </w:r>
      <w:r>
        <w:rPr>
          <w:rFonts w:ascii="Times New Roman" w:hAnsi="Times New Roman"/>
          <w:sz w:val="24"/>
          <w:szCs w:val="24"/>
        </w:rPr>
        <w:t xml:space="preserve">, </w:t>
      </w:r>
      <w:r w:rsidRPr="00121A2C">
        <w:rPr>
          <w:rFonts w:ascii="Times New Roman" w:hAnsi="Times New Roman"/>
          <w:sz w:val="24"/>
          <w:szCs w:val="24"/>
        </w:rPr>
        <w:t>wil ik een weinig verder gaan en de moedelozen vergezellen</w:t>
      </w:r>
      <w:r>
        <w:rPr>
          <w:rFonts w:ascii="Times New Roman" w:hAnsi="Times New Roman"/>
          <w:sz w:val="24"/>
          <w:szCs w:val="24"/>
        </w:rPr>
        <w:t xml:space="preserve">, </w:t>
      </w:r>
      <w:r w:rsidRPr="00121A2C">
        <w:rPr>
          <w:rFonts w:ascii="Times New Roman" w:hAnsi="Times New Roman"/>
          <w:sz w:val="24"/>
          <w:szCs w:val="24"/>
        </w:rPr>
        <w:t>ten einde hun een paar woorden in</w:t>
      </w:r>
      <w:r>
        <w:rPr>
          <w:rFonts w:ascii="Times New Roman" w:hAnsi="Times New Roman"/>
          <w:sz w:val="24"/>
          <w:szCs w:val="24"/>
        </w:rPr>
        <w:t xml:space="preserve"> de </w:t>
      </w:r>
      <w:r w:rsidRPr="00121A2C">
        <w:rPr>
          <w:rFonts w:ascii="Times New Roman" w:hAnsi="Times New Roman"/>
          <w:sz w:val="24"/>
          <w:szCs w:val="24"/>
        </w:rPr>
        <w:t>mond te geven om zich tegen verzoekingen</w:t>
      </w:r>
      <w:r>
        <w:rPr>
          <w:rFonts w:ascii="Times New Roman" w:hAnsi="Times New Roman"/>
          <w:sz w:val="24"/>
          <w:szCs w:val="24"/>
        </w:rPr>
        <w:t xml:space="preserve">, </w:t>
      </w:r>
      <w:r w:rsidRPr="00121A2C">
        <w:rPr>
          <w:rFonts w:ascii="Times New Roman" w:hAnsi="Times New Roman"/>
          <w:sz w:val="24"/>
          <w:szCs w:val="24"/>
        </w:rPr>
        <w:t>die misschien nog komen</w:t>
      </w:r>
      <w:r>
        <w:rPr>
          <w:rFonts w:ascii="Times New Roman" w:hAnsi="Times New Roman"/>
          <w:sz w:val="24"/>
          <w:szCs w:val="24"/>
        </w:rPr>
        <w:t xml:space="preserve">, </w:t>
      </w:r>
      <w:r w:rsidRPr="00121A2C">
        <w:rPr>
          <w:rFonts w:ascii="Times New Roman" w:hAnsi="Times New Roman"/>
          <w:sz w:val="24"/>
          <w:szCs w:val="24"/>
        </w:rPr>
        <w:t>te wapenen. Want wanneer Satan dezulken nu reeds met beschuldigingen en verwijten vervolgt</w:t>
      </w:r>
      <w:r>
        <w:rPr>
          <w:rFonts w:ascii="Times New Roman" w:hAnsi="Times New Roman"/>
          <w:sz w:val="24"/>
          <w:szCs w:val="24"/>
        </w:rPr>
        <w:t xml:space="preserve">, </w:t>
      </w:r>
      <w:r w:rsidRPr="00121A2C">
        <w:rPr>
          <w:rFonts w:ascii="Times New Roman" w:hAnsi="Times New Roman"/>
          <w:sz w:val="24"/>
          <w:szCs w:val="24"/>
        </w:rPr>
        <w:t>dan zal hij het hun ook verder niet gemakkelijker maken</w:t>
      </w:r>
      <w:r>
        <w:rPr>
          <w:rFonts w:ascii="Times New Roman" w:hAnsi="Times New Roman"/>
          <w:sz w:val="24"/>
          <w:szCs w:val="24"/>
        </w:rPr>
        <w:t xml:space="preserve">, </w:t>
      </w:r>
      <w:r w:rsidRPr="00121A2C">
        <w:rPr>
          <w:rFonts w:ascii="Times New Roman" w:hAnsi="Times New Roman"/>
          <w:sz w:val="24"/>
          <w:szCs w:val="24"/>
        </w:rPr>
        <w:t>want hij kan zowel door beschuldigingen als op andere wijzen</w:t>
      </w:r>
      <w:r>
        <w:rPr>
          <w:rFonts w:ascii="Times New Roman" w:hAnsi="Times New Roman"/>
          <w:sz w:val="24"/>
          <w:szCs w:val="24"/>
        </w:rPr>
        <w:t xml:space="preserve"> de </w:t>
      </w:r>
      <w:r w:rsidRPr="00121A2C">
        <w:rPr>
          <w:rFonts w:ascii="Times New Roman" w:hAnsi="Times New Roman"/>
          <w:sz w:val="24"/>
          <w:szCs w:val="24"/>
        </w:rPr>
        <w:t>zondaar</w:t>
      </w:r>
      <w:r>
        <w:rPr>
          <w:rFonts w:ascii="Times New Roman" w:hAnsi="Times New Roman"/>
          <w:sz w:val="24"/>
          <w:szCs w:val="24"/>
        </w:rPr>
        <w:t xml:space="preserve">, die </w:t>
      </w:r>
      <w:r w:rsidRPr="00121A2C">
        <w:rPr>
          <w:rFonts w:ascii="Times New Roman" w:hAnsi="Times New Roman"/>
          <w:sz w:val="24"/>
          <w:szCs w:val="24"/>
        </w:rPr>
        <w:t>hij verderven wil</w:t>
      </w:r>
      <w:r>
        <w:rPr>
          <w:rFonts w:ascii="Times New Roman" w:hAnsi="Times New Roman"/>
          <w:sz w:val="24"/>
          <w:szCs w:val="24"/>
        </w:rPr>
        <w:t xml:space="preserve">, </w:t>
      </w:r>
      <w:r w:rsidRPr="00121A2C">
        <w:rPr>
          <w:rFonts w:ascii="Times New Roman" w:hAnsi="Times New Roman"/>
          <w:sz w:val="24"/>
          <w:szCs w:val="24"/>
        </w:rPr>
        <w:t xml:space="preserve">tot moedeloosheid en wanhoop brengen.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Veronderstel</w:t>
      </w:r>
      <w:r>
        <w:rPr>
          <w:rFonts w:ascii="Times New Roman" w:hAnsi="Times New Roman"/>
          <w:sz w:val="24"/>
          <w:szCs w:val="24"/>
        </w:rPr>
        <w:t xml:space="preserve">, </w:t>
      </w:r>
      <w:r w:rsidRPr="00121A2C">
        <w:rPr>
          <w:rFonts w:ascii="Times New Roman" w:hAnsi="Times New Roman"/>
          <w:sz w:val="24"/>
          <w:szCs w:val="24"/>
        </w:rPr>
        <w:t>dat een man of een vrouw op deze wijze door Satan beproefd wordt</w:t>
      </w:r>
      <w:r>
        <w:rPr>
          <w:rFonts w:ascii="Times New Roman" w:hAnsi="Times New Roman"/>
          <w:sz w:val="24"/>
          <w:szCs w:val="24"/>
        </w:rPr>
        <w:t xml:space="preserve">, </w:t>
      </w:r>
      <w:r w:rsidRPr="00121A2C">
        <w:rPr>
          <w:rFonts w:ascii="Times New Roman" w:hAnsi="Times New Roman"/>
          <w:sz w:val="24"/>
          <w:szCs w:val="24"/>
        </w:rPr>
        <w:t>die hen door</w:t>
      </w:r>
      <w:r>
        <w:rPr>
          <w:rFonts w:ascii="Times New Roman" w:hAnsi="Times New Roman"/>
          <w:sz w:val="24"/>
          <w:szCs w:val="24"/>
        </w:rPr>
        <w:t xml:space="preserve"> zijn </w:t>
      </w:r>
      <w:r w:rsidRPr="00121A2C">
        <w:rPr>
          <w:rFonts w:ascii="Times New Roman" w:hAnsi="Times New Roman"/>
          <w:sz w:val="24"/>
          <w:szCs w:val="24"/>
        </w:rPr>
        <w:t>vragen en verwijten al meer in de engte drijft en tot vertwijfeling brengt</w:t>
      </w:r>
      <w:r>
        <w:rPr>
          <w:rFonts w:ascii="Times New Roman" w:hAnsi="Times New Roman"/>
          <w:sz w:val="24"/>
          <w:szCs w:val="24"/>
        </w:rPr>
        <w:t xml:space="preserve">, </w:t>
      </w:r>
      <w:r w:rsidRPr="00121A2C">
        <w:rPr>
          <w:rFonts w:ascii="Times New Roman" w:hAnsi="Times New Roman"/>
          <w:sz w:val="24"/>
          <w:szCs w:val="24"/>
        </w:rPr>
        <w:t xml:space="preserve">dan ligt er in de woorden van </w:t>
      </w:r>
      <w:r>
        <w:rPr>
          <w:rFonts w:ascii="Times New Roman" w:hAnsi="Times New Roman"/>
          <w:sz w:val="24"/>
          <w:szCs w:val="24"/>
        </w:rPr>
        <w:t>onze</w:t>
      </w:r>
      <w:r w:rsidRPr="00121A2C">
        <w:rPr>
          <w:rFonts w:ascii="Times New Roman" w:hAnsi="Times New Roman"/>
          <w:sz w:val="24"/>
          <w:szCs w:val="24"/>
        </w:rPr>
        <w:t xml:space="preserve"> tekst overvloed van steun om dezulken te helpen</w:t>
      </w:r>
      <w:r>
        <w:rPr>
          <w:rFonts w:ascii="Times New Roman" w:hAnsi="Times New Roman"/>
          <w:sz w:val="24"/>
          <w:szCs w:val="24"/>
        </w:rPr>
        <w:t>. Z</w:t>
      </w:r>
      <w:r w:rsidRPr="00121A2C">
        <w:rPr>
          <w:rFonts w:ascii="Times New Roman" w:hAnsi="Times New Roman"/>
          <w:sz w:val="24"/>
          <w:szCs w:val="24"/>
        </w:rPr>
        <w:t>egt Satan: weet gij niet</w:t>
      </w:r>
      <w:r>
        <w:rPr>
          <w:rFonts w:ascii="Times New Roman" w:hAnsi="Times New Roman"/>
          <w:sz w:val="24"/>
          <w:szCs w:val="24"/>
        </w:rPr>
        <w:t xml:space="preserve">, dat u </w:t>
      </w:r>
      <w:r w:rsidRPr="00121A2C">
        <w:rPr>
          <w:rFonts w:ascii="Times New Roman" w:hAnsi="Times New Roman"/>
          <w:sz w:val="24"/>
          <w:szCs w:val="24"/>
        </w:rPr>
        <w:t>vreselijk gezondigd hebt? dan antwoordt de ziel: dat weet ik</w:t>
      </w:r>
      <w:r>
        <w:rPr>
          <w:rFonts w:ascii="Times New Roman" w:hAnsi="Times New Roman"/>
          <w:sz w:val="24"/>
          <w:szCs w:val="24"/>
        </w:rPr>
        <w:t xml:space="preserve"> - </w:t>
      </w:r>
      <w:r w:rsidRPr="00121A2C">
        <w:rPr>
          <w:rFonts w:ascii="Times New Roman" w:hAnsi="Times New Roman"/>
          <w:sz w:val="24"/>
          <w:szCs w:val="24"/>
        </w:rPr>
        <w:t>Weet gij niet</w:t>
      </w:r>
      <w:r>
        <w:rPr>
          <w:rFonts w:ascii="Times New Roman" w:hAnsi="Times New Roman"/>
          <w:sz w:val="24"/>
          <w:szCs w:val="24"/>
        </w:rPr>
        <w:t xml:space="preserve">, dat u </w:t>
      </w:r>
      <w:r w:rsidRPr="00121A2C">
        <w:rPr>
          <w:rFonts w:ascii="Times New Roman" w:hAnsi="Times New Roman"/>
          <w:sz w:val="24"/>
          <w:szCs w:val="24"/>
        </w:rPr>
        <w:t>een der ellendigste zondaars zijt? Ja</w:t>
      </w:r>
      <w:r>
        <w:rPr>
          <w:rFonts w:ascii="Times New Roman" w:hAnsi="Times New Roman"/>
          <w:sz w:val="24"/>
          <w:szCs w:val="24"/>
        </w:rPr>
        <w:t xml:space="preserve">, </w:t>
      </w:r>
      <w:r w:rsidRPr="00121A2C">
        <w:rPr>
          <w:rFonts w:ascii="Times New Roman" w:hAnsi="Times New Roman"/>
          <w:sz w:val="24"/>
          <w:szCs w:val="24"/>
        </w:rPr>
        <w:t>dat weet ik</w:t>
      </w:r>
      <w:r>
        <w:rPr>
          <w:rFonts w:ascii="Times New Roman" w:hAnsi="Times New Roman"/>
          <w:sz w:val="24"/>
          <w:szCs w:val="24"/>
        </w:rPr>
        <w:t>. Z</w:t>
      </w:r>
      <w:r w:rsidRPr="00121A2C">
        <w:rPr>
          <w:rFonts w:ascii="Times New Roman" w:hAnsi="Times New Roman"/>
          <w:sz w:val="24"/>
          <w:szCs w:val="24"/>
        </w:rPr>
        <w:t>egt uw geweten u niet</w:t>
      </w:r>
      <w:r>
        <w:rPr>
          <w:rFonts w:ascii="Times New Roman" w:hAnsi="Times New Roman"/>
          <w:sz w:val="24"/>
          <w:szCs w:val="24"/>
        </w:rPr>
        <w:t xml:space="preserve">, dat u </w:t>
      </w:r>
      <w:r w:rsidRPr="00121A2C">
        <w:rPr>
          <w:rFonts w:ascii="Times New Roman" w:hAnsi="Times New Roman"/>
          <w:sz w:val="24"/>
          <w:szCs w:val="24"/>
        </w:rPr>
        <w:t>slechter zijt dan iemand uwer bekenden zich u kan voorstellen? Ja</w:t>
      </w:r>
      <w:r>
        <w:rPr>
          <w:rFonts w:ascii="Times New Roman" w:hAnsi="Times New Roman"/>
          <w:sz w:val="24"/>
          <w:szCs w:val="24"/>
        </w:rPr>
        <w:t xml:space="preserve">, </w:t>
      </w:r>
      <w:r w:rsidRPr="00121A2C">
        <w:rPr>
          <w:rFonts w:ascii="Times New Roman" w:hAnsi="Times New Roman"/>
          <w:sz w:val="24"/>
          <w:szCs w:val="24"/>
        </w:rPr>
        <w:t>mijn geweten spreekt zo. Wel</w:t>
      </w:r>
      <w:r>
        <w:rPr>
          <w:rFonts w:ascii="Times New Roman" w:hAnsi="Times New Roman"/>
          <w:sz w:val="24"/>
          <w:szCs w:val="24"/>
        </w:rPr>
        <w:t xml:space="preserve">, </w:t>
      </w:r>
      <w:r w:rsidRPr="00121A2C">
        <w:rPr>
          <w:rFonts w:ascii="Times New Roman" w:hAnsi="Times New Roman"/>
          <w:sz w:val="24"/>
          <w:szCs w:val="24"/>
        </w:rPr>
        <w:t>dan zal ik nog meer vragen</w:t>
      </w:r>
      <w:r>
        <w:rPr>
          <w:rFonts w:ascii="Times New Roman" w:hAnsi="Times New Roman"/>
          <w:sz w:val="24"/>
          <w:szCs w:val="24"/>
        </w:rPr>
        <w:t>. Bent u</w:t>
      </w:r>
      <w:r w:rsidRPr="00121A2C">
        <w:rPr>
          <w:rFonts w:ascii="Times New Roman" w:hAnsi="Times New Roman"/>
          <w:sz w:val="24"/>
          <w:szCs w:val="24"/>
        </w:rPr>
        <w:t xml:space="preserve"> niet een wezen zonder enige bekoorlijkheid? Ja</w:t>
      </w:r>
      <w:r>
        <w:rPr>
          <w:rFonts w:ascii="Times New Roman" w:hAnsi="Times New Roman"/>
          <w:sz w:val="24"/>
          <w:szCs w:val="24"/>
        </w:rPr>
        <w:t>. I</w:t>
      </w:r>
      <w:r w:rsidRPr="00121A2C">
        <w:rPr>
          <w:rFonts w:ascii="Times New Roman" w:hAnsi="Times New Roman"/>
          <w:sz w:val="24"/>
          <w:szCs w:val="24"/>
        </w:rPr>
        <w:t>s uw hart bedroefd over</w:t>
      </w:r>
      <w:r>
        <w:rPr>
          <w:rFonts w:ascii="Times New Roman" w:hAnsi="Times New Roman"/>
          <w:sz w:val="24"/>
          <w:szCs w:val="24"/>
        </w:rPr>
        <w:t xml:space="preserve"> uw </w:t>
      </w:r>
      <w:r w:rsidRPr="00121A2C">
        <w:rPr>
          <w:rFonts w:ascii="Times New Roman" w:hAnsi="Times New Roman"/>
          <w:sz w:val="24"/>
          <w:szCs w:val="24"/>
        </w:rPr>
        <w:t>zonden? Niet gelijk het behoort</w:t>
      </w:r>
      <w:r>
        <w:rPr>
          <w:rFonts w:ascii="Times New Roman" w:hAnsi="Times New Roman"/>
          <w:sz w:val="24"/>
          <w:szCs w:val="24"/>
        </w:rPr>
        <w:t>. E</w:t>
      </w:r>
      <w:r w:rsidRPr="00121A2C">
        <w:rPr>
          <w:rFonts w:ascii="Times New Roman" w:hAnsi="Times New Roman"/>
          <w:sz w:val="24"/>
          <w:szCs w:val="24"/>
        </w:rPr>
        <w:t>n al bidt gij ook nu en dan</w:t>
      </w:r>
      <w:r>
        <w:rPr>
          <w:rFonts w:ascii="Times New Roman" w:hAnsi="Times New Roman"/>
          <w:sz w:val="24"/>
          <w:szCs w:val="24"/>
        </w:rPr>
        <w:t xml:space="preserve">, </w:t>
      </w:r>
      <w:r w:rsidRPr="00121A2C">
        <w:rPr>
          <w:rFonts w:ascii="Times New Roman" w:hAnsi="Times New Roman"/>
          <w:sz w:val="24"/>
          <w:szCs w:val="24"/>
        </w:rPr>
        <w:t>woont niet in uw hart een geloof</w:t>
      </w:r>
      <w:r>
        <w:rPr>
          <w:rFonts w:ascii="Times New Roman" w:hAnsi="Times New Roman"/>
          <w:sz w:val="24"/>
          <w:szCs w:val="24"/>
        </w:rPr>
        <w:t xml:space="preserve">, </w:t>
      </w:r>
      <w:r w:rsidRPr="00121A2C">
        <w:rPr>
          <w:rFonts w:ascii="Times New Roman" w:hAnsi="Times New Roman"/>
          <w:sz w:val="24"/>
          <w:szCs w:val="24"/>
        </w:rPr>
        <w:t xml:space="preserve">dat God geen acht op u geeft? Ja.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Welnu</w:t>
      </w:r>
      <w:r>
        <w:rPr>
          <w:rFonts w:ascii="Times New Roman" w:hAnsi="Times New Roman"/>
          <w:sz w:val="24"/>
          <w:szCs w:val="24"/>
        </w:rPr>
        <w:t xml:space="preserve">, </w:t>
      </w:r>
      <w:r w:rsidRPr="00121A2C">
        <w:rPr>
          <w:rFonts w:ascii="Times New Roman" w:hAnsi="Times New Roman"/>
          <w:sz w:val="24"/>
          <w:szCs w:val="24"/>
        </w:rPr>
        <w:t>dan is er ook</w:t>
      </w:r>
      <w:r>
        <w:rPr>
          <w:rFonts w:ascii="Times New Roman" w:hAnsi="Times New Roman"/>
          <w:sz w:val="24"/>
          <w:szCs w:val="24"/>
        </w:rPr>
        <w:t xml:space="preserve"> geen </w:t>
      </w:r>
      <w:r w:rsidRPr="00121A2C">
        <w:rPr>
          <w:rFonts w:ascii="Times New Roman" w:hAnsi="Times New Roman"/>
          <w:sz w:val="24"/>
          <w:szCs w:val="24"/>
        </w:rPr>
        <w:t>hoop meer voor u</w:t>
      </w:r>
      <w:r>
        <w:rPr>
          <w:rFonts w:ascii="Times New Roman" w:hAnsi="Times New Roman"/>
          <w:sz w:val="24"/>
          <w:szCs w:val="24"/>
        </w:rPr>
        <w:t xml:space="preserve">, </w:t>
      </w:r>
      <w:r w:rsidRPr="00121A2C">
        <w:rPr>
          <w:rFonts w:ascii="Times New Roman" w:hAnsi="Times New Roman"/>
          <w:sz w:val="24"/>
          <w:szCs w:val="24"/>
        </w:rPr>
        <w:t>ga heen en maak een einde aan uw leven. Dat is het doel</w:t>
      </w:r>
      <w:r>
        <w:rPr>
          <w:rFonts w:ascii="Times New Roman" w:hAnsi="Times New Roman"/>
          <w:sz w:val="24"/>
          <w:szCs w:val="24"/>
        </w:rPr>
        <w:t xml:space="preserve">, </w:t>
      </w:r>
      <w:r w:rsidRPr="00121A2C">
        <w:rPr>
          <w:rFonts w:ascii="Times New Roman" w:hAnsi="Times New Roman"/>
          <w:sz w:val="24"/>
          <w:szCs w:val="24"/>
        </w:rPr>
        <w:t>waarmee de duivel vervuld is. Maar wat zal ik nu doen</w:t>
      </w:r>
      <w:r>
        <w:rPr>
          <w:rFonts w:ascii="Times New Roman" w:hAnsi="Times New Roman"/>
          <w:sz w:val="24"/>
          <w:szCs w:val="24"/>
        </w:rPr>
        <w:t xml:space="preserve">, </w:t>
      </w:r>
      <w:r w:rsidRPr="00121A2C">
        <w:rPr>
          <w:rFonts w:ascii="Times New Roman" w:hAnsi="Times New Roman"/>
          <w:sz w:val="24"/>
          <w:szCs w:val="24"/>
        </w:rPr>
        <w:t>zegt de zondaar</w:t>
      </w:r>
      <w:r>
        <w:rPr>
          <w:rFonts w:ascii="Times New Roman" w:hAnsi="Times New Roman"/>
          <w:sz w:val="24"/>
          <w:szCs w:val="24"/>
        </w:rPr>
        <w:t>. I</w:t>
      </w:r>
      <w:r w:rsidRPr="00121A2C">
        <w:rPr>
          <w:rFonts w:ascii="Times New Roman" w:hAnsi="Times New Roman"/>
          <w:sz w:val="24"/>
          <w:szCs w:val="24"/>
        </w:rPr>
        <w:t xml:space="preserve">k antwoord: neem de woorden van </w:t>
      </w:r>
      <w:r>
        <w:rPr>
          <w:rFonts w:ascii="Times New Roman" w:hAnsi="Times New Roman"/>
          <w:sz w:val="24"/>
          <w:szCs w:val="24"/>
        </w:rPr>
        <w:t>onze</w:t>
      </w:r>
      <w:r w:rsidRPr="00121A2C">
        <w:rPr>
          <w:rFonts w:ascii="Times New Roman" w:hAnsi="Times New Roman"/>
          <w:sz w:val="24"/>
          <w:szCs w:val="24"/>
        </w:rPr>
        <w:t xml:space="preserve"> tekst tegen hem op: Christus bemint met een liefde</w:t>
      </w:r>
      <w:r>
        <w:rPr>
          <w:rFonts w:ascii="Times New Roman" w:hAnsi="Times New Roman"/>
          <w:sz w:val="24"/>
          <w:szCs w:val="24"/>
        </w:rPr>
        <w:t xml:space="preserve">, </w:t>
      </w:r>
      <w:r w:rsidRPr="00121A2C">
        <w:rPr>
          <w:rFonts w:ascii="Times New Roman" w:hAnsi="Times New Roman"/>
          <w:sz w:val="24"/>
          <w:szCs w:val="24"/>
        </w:rPr>
        <w:t>die de kennis te boven gaat</w:t>
      </w:r>
      <w:r>
        <w:rPr>
          <w:rFonts w:ascii="Times New Roman" w:hAnsi="Times New Roman"/>
          <w:sz w:val="24"/>
          <w:szCs w:val="24"/>
        </w:rPr>
        <w:t>. Z</w:t>
      </w:r>
      <w:r w:rsidRPr="00121A2C">
        <w:rPr>
          <w:rFonts w:ascii="Times New Roman" w:hAnsi="Times New Roman"/>
          <w:sz w:val="24"/>
          <w:szCs w:val="24"/>
        </w:rPr>
        <w:t>eg hem verder: hoewel ik niet kan denken</w:t>
      </w:r>
      <w:r>
        <w:rPr>
          <w:rFonts w:ascii="Times New Roman" w:hAnsi="Times New Roman"/>
          <w:sz w:val="24"/>
          <w:szCs w:val="24"/>
        </w:rPr>
        <w:t xml:space="preserve">, </w:t>
      </w:r>
      <w:r w:rsidRPr="00121A2C">
        <w:rPr>
          <w:rFonts w:ascii="Times New Roman" w:hAnsi="Times New Roman"/>
          <w:sz w:val="24"/>
          <w:szCs w:val="24"/>
        </w:rPr>
        <w:t>dat God mij verlossen kan</w:t>
      </w:r>
      <w:r>
        <w:rPr>
          <w:rFonts w:ascii="Times New Roman" w:hAnsi="Times New Roman"/>
          <w:sz w:val="24"/>
          <w:szCs w:val="24"/>
        </w:rPr>
        <w:t xml:space="preserve">, </w:t>
      </w:r>
      <w:r w:rsidRPr="00121A2C">
        <w:rPr>
          <w:rFonts w:ascii="Times New Roman" w:hAnsi="Times New Roman"/>
          <w:sz w:val="24"/>
          <w:szCs w:val="24"/>
        </w:rPr>
        <w:t>hoewel ik niet geloven kan</w:t>
      </w:r>
      <w:r>
        <w:rPr>
          <w:rFonts w:ascii="Times New Roman" w:hAnsi="Times New Roman"/>
          <w:sz w:val="24"/>
          <w:szCs w:val="24"/>
        </w:rPr>
        <w:t xml:space="preserve">, </w:t>
      </w:r>
      <w:r w:rsidRPr="00121A2C">
        <w:rPr>
          <w:rFonts w:ascii="Times New Roman" w:hAnsi="Times New Roman"/>
          <w:sz w:val="24"/>
          <w:szCs w:val="24"/>
        </w:rPr>
        <w:t>dat God mij verlossen wil toch twijfel ik niet</w:t>
      </w:r>
      <w:r>
        <w:rPr>
          <w:rFonts w:ascii="Times New Roman" w:hAnsi="Times New Roman"/>
          <w:sz w:val="24"/>
          <w:szCs w:val="24"/>
        </w:rPr>
        <w:t xml:space="preserve">, </w:t>
      </w:r>
      <w:r w:rsidRPr="00121A2C">
        <w:rPr>
          <w:rFonts w:ascii="Times New Roman" w:hAnsi="Times New Roman"/>
          <w:sz w:val="24"/>
          <w:szCs w:val="24"/>
        </w:rPr>
        <w:t>want God kan meer dan ik onderstel</w:t>
      </w:r>
      <w:r>
        <w:rPr>
          <w:rFonts w:ascii="Times New Roman" w:hAnsi="Times New Roman"/>
          <w:sz w:val="24"/>
          <w:szCs w:val="24"/>
        </w:rPr>
        <w:t xml:space="preserve">, </w:t>
      </w:r>
      <w:r w:rsidRPr="00121A2C">
        <w:rPr>
          <w:rFonts w:ascii="Times New Roman" w:hAnsi="Times New Roman"/>
          <w:sz w:val="24"/>
          <w:szCs w:val="24"/>
        </w:rPr>
        <w:t>dat Hij vermag</w:t>
      </w:r>
      <w:r>
        <w:rPr>
          <w:rFonts w:ascii="Times New Roman" w:hAnsi="Times New Roman"/>
          <w:sz w:val="24"/>
          <w:szCs w:val="24"/>
        </w:rPr>
        <w:t>. E</w:t>
      </w:r>
      <w:r w:rsidRPr="00121A2C">
        <w:rPr>
          <w:rFonts w:ascii="Times New Roman" w:hAnsi="Times New Roman"/>
          <w:sz w:val="24"/>
          <w:szCs w:val="24"/>
        </w:rPr>
        <w:t>n wat betreft mijn ongeloof onder mijn gebed</w:t>
      </w:r>
      <w:r>
        <w:rPr>
          <w:rFonts w:ascii="Times New Roman" w:hAnsi="Times New Roman"/>
          <w:sz w:val="24"/>
          <w:szCs w:val="24"/>
        </w:rPr>
        <w:t xml:space="preserve">, </w:t>
      </w:r>
      <w:r w:rsidRPr="00121A2C">
        <w:rPr>
          <w:rFonts w:ascii="Times New Roman" w:hAnsi="Times New Roman"/>
          <w:sz w:val="24"/>
          <w:szCs w:val="24"/>
        </w:rPr>
        <w:t>dat zal mij niet verloren doen gaan</w:t>
      </w:r>
      <w:r>
        <w:rPr>
          <w:rFonts w:ascii="Times New Roman" w:hAnsi="Times New Roman"/>
          <w:sz w:val="24"/>
          <w:szCs w:val="24"/>
        </w:rPr>
        <w:t xml:space="preserve">, </w:t>
      </w:r>
      <w:r w:rsidRPr="00121A2C">
        <w:rPr>
          <w:rFonts w:ascii="Times New Roman" w:hAnsi="Times New Roman"/>
          <w:sz w:val="24"/>
          <w:szCs w:val="24"/>
        </w:rPr>
        <w:t>want God is machtig</w:t>
      </w:r>
      <w:r>
        <w:rPr>
          <w:rFonts w:ascii="Times New Roman" w:hAnsi="Times New Roman"/>
          <w:sz w:val="24"/>
          <w:szCs w:val="24"/>
        </w:rPr>
        <w:t xml:space="preserve">, </w:t>
      </w:r>
      <w:r w:rsidRPr="00121A2C">
        <w:rPr>
          <w:rFonts w:ascii="Times New Roman" w:hAnsi="Times New Roman"/>
          <w:sz w:val="24"/>
          <w:szCs w:val="24"/>
        </w:rPr>
        <w:t>meer dan overvloedig te doen</w:t>
      </w:r>
      <w:r>
        <w:rPr>
          <w:rFonts w:ascii="Times New Roman" w:hAnsi="Times New Roman"/>
          <w:sz w:val="24"/>
          <w:szCs w:val="24"/>
        </w:rPr>
        <w:t xml:space="preserve">, </w:t>
      </w:r>
      <w:r w:rsidRPr="00121A2C">
        <w:rPr>
          <w:rFonts w:ascii="Times New Roman" w:hAnsi="Times New Roman"/>
          <w:sz w:val="24"/>
          <w:szCs w:val="24"/>
        </w:rPr>
        <w:t>boven al wat ik bid of denk</w:t>
      </w:r>
      <w:r>
        <w:rPr>
          <w:rFonts w:ascii="Times New Roman" w:hAnsi="Times New Roman"/>
          <w:sz w:val="24"/>
          <w:szCs w:val="24"/>
        </w:rPr>
        <w:t>. Zo</w:t>
      </w:r>
      <w:r w:rsidRPr="00121A2C">
        <w:rPr>
          <w:rFonts w:ascii="Times New Roman" w:hAnsi="Times New Roman"/>
          <w:sz w:val="24"/>
          <w:szCs w:val="24"/>
        </w:rPr>
        <w:t xml:space="preserve"> wekt deze tekst op</w:t>
      </w:r>
      <w:r>
        <w:rPr>
          <w:rFonts w:ascii="Times New Roman" w:hAnsi="Times New Roman"/>
          <w:sz w:val="24"/>
          <w:szCs w:val="24"/>
        </w:rPr>
        <w:t xml:space="preserve">, </w:t>
      </w:r>
      <w:r w:rsidRPr="00121A2C">
        <w:rPr>
          <w:rFonts w:ascii="Times New Roman" w:hAnsi="Times New Roman"/>
          <w:sz w:val="24"/>
          <w:szCs w:val="24"/>
        </w:rPr>
        <w:t>wanneer ons geloof onoverkomelijke zwarigheden ontmoet</w:t>
      </w:r>
      <w:r>
        <w:rPr>
          <w:rFonts w:ascii="Times New Roman" w:hAnsi="Times New Roman"/>
          <w:sz w:val="24"/>
          <w:szCs w:val="24"/>
        </w:rPr>
        <w:t xml:space="preserve">, </w:t>
      </w:r>
      <w:r w:rsidRPr="00121A2C">
        <w:rPr>
          <w:rFonts w:ascii="Times New Roman" w:hAnsi="Times New Roman"/>
          <w:sz w:val="24"/>
          <w:szCs w:val="24"/>
        </w:rPr>
        <w:t>om ons op de liefde Gods in Christus volkomen te verlaten</w:t>
      </w:r>
      <w:r>
        <w:rPr>
          <w:rFonts w:ascii="Times New Roman" w:hAnsi="Times New Roman"/>
          <w:sz w:val="24"/>
          <w:szCs w:val="24"/>
        </w:rPr>
        <w:t>. E</w:t>
      </w:r>
      <w:r w:rsidRPr="00121A2C">
        <w:rPr>
          <w:rFonts w:ascii="Times New Roman" w:hAnsi="Times New Roman"/>
          <w:sz w:val="24"/>
          <w:szCs w:val="24"/>
        </w:rPr>
        <w:t xml:space="preserve">n toch is dat nog niet alles: de tekst bevat nog meer. </w:t>
      </w:r>
      <w:r>
        <w:rPr>
          <w:rFonts w:ascii="Times New Roman" w:hAnsi="Times New Roman"/>
          <w:sz w:val="24"/>
          <w:szCs w:val="24"/>
        </w:rPr>
        <w:t>"</w:t>
      </w:r>
      <w:r w:rsidRPr="00121A2C">
        <w:rPr>
          <w:rFonts w:ascii="Times New Roman" w:hAnsi="Times New Roman"/>
          <w:sz w:val="24"/>
          <w:szCs w:val="24"/>
        </w:rPr>
        <w:t>Hij is machtig</w:t>
      </w:r>
      <w:r>
        <w:rPr>
          <w:rFonts w:ascii="Times New Roman" w:hAnsi="Times New Roman"/>
          <w:sz w:val="24"/>
          <w:szCs w:val="24"/>
        </w:rPr>
        <w:t xml:space="preserve">, </w:t>
      </w:r>
      <w:r w:rsidRPr="00121A2C">
        <w:rPr>
          <w:rFonts w:ascii="Times New Roman" w:hAnsi="Times New Roman"/>
          <w:sz w:val="24"/>
          <w:szCs w:val="24"/>
        </w:rPr>
        <w:t>meer dan overvloedig te doen boven al wat wij bidden of denken.</w:t>
      </w:r>
      <w:r>
        <w:rPr>
          <w:rFonts w:ascii="Times New Roman" w:hAnsi="Times New Roman"/>
          <w:sz w:val="24"/>
          <w:szCs w:val="24"/>
        </w:rPr>
        <w:t>"</w:t>
      </w:r>
      <w:r w:rsidRPr="00121A2C">
        <w:rPr>
          <w:rFonts w:ascii="Times New Roman" w:hAnsi="Times New Roman"/>
          <w:sz w:val="24"/>
          <w:szCs w:val="24"/>
        </w:rPr>
        <w:t xml:space="preserve"> Het is een tekst</w:t>
      </w:r>
      <w:r>
        <w:rPr>
          <w:rFonts w:ascii="Times New Roman" w:hAnsi="Times New Roman"/>
          <w:sz w:val="24"/>
          <w:szCs w:val="24"/>
        </w:rPr>
        <w:t xml:space="preserve">, </w:t>
      </w:r>
      <w:r w:rsidRPr="00121A2C">
        <w:rPr>
          <w:rFonts w:ascii="Times New Roman" w:hAnsi="Times New Roman"/>
          <w:sz w:val="24"/>
          <w:szCs w:val="24"/>
        </w:rPr>
        <w:t>die uit woorden bestaat</w:t>
      </w:r>
      <w:r>
        <w:rPr>
          <w:rFonts w:ascii="Times New Roman" w:hAnsi="Times New Roman"/>
          <w:sz w:val="24"/>
          <w:szCs w:val="24"/>
        </w:rPr>
        <w:t xml:space="preserve">, </w:t>
      </w:r>
      <w:r w:rsidRPr="00121A2C">
        <w:rPr>
          <w:rFonts w:ascii="Times New Roman" w:hAnsi="Times New Roman"/>
          <w:sz w:val="24"/>
          <w:szCs w:val="24"/>
        </w:rPr>
        <w:t>welke de wijsheid Gods verkondigen en de verzochte ziel verkwikking en kracht schenken</w:t>
      </w:r>
      <w:r>
        <w:rPr>
          <w:rFonts w:ascii="Times New Roman" w:hAnsi="Times New Roman"/>
          <w:sz w:val="24"/>
          <w:szCs w:val="24"/>
        </w:rPr>
        <w:t xml:space="preserve">, </w:t>
      </w:r>
      <w:r w:rsidRPr="00121A2C">
        <w:rPr>
          <w:rFonts w:ascii="Times New Roman" w:hAnsi="Times New Roman"/>
          <w:sz w:val="24"/>
          <w:szCs w:val="24"/>
        </w:rPr>
        <w:t>opdat zij zich te midden der ellende</w:t>
      </w:r>
      <w:r>
        <w:rPr>
          <w:rFonts w:ascii="Times New Roman" w:hAnsi="Times New Roman"/>
          <w:sz w:val="24"/>
          <w:szCs w:val="24"/>
        </w:rPr>
        <w:t xml:space="preserve">, </w:t>
      </w:r>
      <w:r w:rsidRPr="00121A2C">
        <w:rPr>
          <w:rFonts w:ascii="Times New Roman" w:hAnsi="Times New Roman"/>
          <w:sz w:val="24"/>
          <w:szCs w:val="24"/>
        </w:rPr>
        <w:t xml:space="preserve">op God werpt. Hij is machtig meer dan overvloedig te doen boven al wat wij bidden.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zegt de ziel</w:t>
      </w:r>
      <w:r>
        <w:rPr>
          <w:rFonts w:ascii="Times New Roman" w:hAnsi="Times New Roman"/>
          <w:sz w:val="24"/>
          <w:szCs w:val="24"/>
        </w:rPr>
        <w:t xml:space="preserve">, indien </w:t>
      </w:r>
      <w:r w:rsidRPr="00121A2C">
        <w:rPr>
          <w:rFonts w:ascii="Times New Roman" w:hAnsi="Times New Roman"/>
          <w:sz w:val="24"/>
          <w:szCs w:val="24"/>
        </w:rPr>
        <w:t>Hij slechts zoveel voor mij deed als ik Hem bid! Hoe gelukkig</w:t>
      </w:r>
      <w:r>
        <w:rPr>
          <w:rFonts w:ascii="Times New Roman" w:hAnsi="Times New Roman"/>
          <w:sz w:val="24"/>
          <w:szCs w:val="24"/>
        </w:rPr>
        <w:t xml:space="preserve"> zou </w:t>
      </w:r>
      <w:r w:rsidRPr="00121A2C">
        <w:rPr>
          <w:rFonts w:ascii="Times New Roman" w:hAnsi="Times New Roman"/>
          <w:sz w:val="24"/>
          <w:szCs w:val="24"/>
        </w:rPr>
        <w:t>ik dan zijn. Welnu</w:t>
      </w:r>
      <w:r>
        <w:rPr>
          <w:rFonts w:ascii="Times New Roman" w:hAnsi="Times New Roman"/>
          <w:sz w:val="24"/>
          <w:szCs w:val="24"/>
        </w:rPr>
        <w:t xml:space="preserve">, </w:t>
      </w:r>
      <w:r w:rsidRPr="00121A2C">
        <w:rPr>
          <w:rFonts w:ascii="Times New Roman" w:hAnsi="Times New Roman"/>
          <w:sz w:val="24"/>
          <w:szCs w:val="24"/>
        </w:rPr>
        <w:t>wat bidt gij dan van Hem</w:t>
      </w:r>
      <w:r>
        <w:rPr>
          <w:rFonts w:ascii="Times New Roman" w:hAnsi="Times New Roman"/>
          <w:sz w:val="24"/>
          <w:szCs w:val="24"/>
        </w:rPr>
        <w:t>? I</w:t>
      </w:r>
      <w:r w:rsidRPr="00121A2C">
        <w:rPr>
          <w:rFonts w:ascii="Times New Roman" w:hAnsi="Times New Roman"/>
          <w:sz w:val="24"/>
          <w:szCs w:val="24"/>
        </w:rPr>
        <w:t>k vraag om van</w:t>
      </w:r>
      <w:r>
        <w:rPr>
          <w:rFonts w:ascii="Times New Roman" w:hAnsi="Times New Roman"/>
          <w:sz w:val="24"/>
          <w:szCs w:val="24"/>
        </w:rPr>
        <w:t xml:space="preserve"> mijn </w:t>
      </w:r>
      <w:r w:rsidRPr="00121A2C">
        <w:rPr>
          <w:rFonts w:ascii="Times New Roman" w:hAnsi="Times New Roman"/>
          <w:sz w:val="24"/>
          <w:szCs w:val="24"/>
        </w:rPr>
        <w:t>zonden verlost te worden</w:t>
      </w:r>
      <w:r>
        <w:rPr>
          <w:rFonts w:ascii="Times New Roman" w:hAnsi="Times New Roman"/>
          <w:sz w:val="24"/>
          <w:szCs w:val="24"/>
        </w:rPr>
        <w:t xml:space="preserve">, </w:t>
      </w:r>
      <w:r w:rsidRPr="00121A2C">
        <w:rPr>
          <w:rFonts w:ascii="Times New Roman" w:hAnsi="Times New Roman"/>
          <w:sz w:val="24"/>
          <w:szCs w:val="24"/>
        </w:rPr>
        <w:t>ik vraag om geloof in en liefde tot Christus</w:t>
      </w:r>
      <w:r>
        <w:rPr>
          <w:rFonts w:ascii="Times New Roman" w:hAnsi="Times New Roman"/>
          <w:sz w:val="24"/>
          <w:szCs w:val="24"/>
        </w:rPr>
        <w:t xml:space="preserve">, </w:t>
      </w:r>
      <w:r w:rsidRPr="00121A2C">
        <w:rPr>
          <w:rFonts w:ascii="Times New Roman" w:hAnsi="Times New Roman"/>
          <w:sz w:val="24"/>
          <w:szCs w:val="24"/>
        </w:rPr>
        <w:t>ik vraag om bewaard te worden in deze boze wereld</w:t>
      </w:r>
      <w:r>
        <w:rPr>
          <w:rFonts w:ascii="Times New Roman" w:hAnsi="Times New Roman"/>
          <w:sz w:val="24"/>
          <w:szCs w:val="24"/>
        </w:rPr>
        <w:t xml:space="preserve">, </w:t>
      </w:r>
      <w:r w:rsidRPr="00121A2C">
        <w:rPr>
          <w:rFonts w:ascii="Times New Roman" w:hAnsi="Times New Roman"/>
          <w:sz w:val="24"/>
          <w:szCs w:val="24"/>
        </w:rPr>
        <w:t>ik vraag om met Christus in</w:t>
      </w:r>
      <w:r>
        <w:rPr>
          <w:rFonts w:ascii="Times New Roman" w:hAnsi="Times New Roman"/>
          <w:sz w:val="24"/>
          <w:szCs w:val="24"/>
        </w:rPr>
        <w:t xml:space="preserve"> de </w:t>
      </w:r>
      <w:r w:rsidRPr="00121A2C">
        <w:rPr>
          <w:rFonts w:ascii="Times New Roman" w:hAnsi="Times New Roman"/>
          <w:sz w:val="24"/>
          <w:szCs w:val="24"/>
        </w:rPr>
        <w:t>hemel verheerlijkt te worden. Wie om dat alles vraagt</w:t>
      </w:r>
      <w:r>
        <w:rPr>
          <w:rFonts w:ascii="Times New Roman" w:hAnsi="Times New Roman"/>
          <w:sz w:val="24"/>
          <w:szCs w:val="24"/>
        </w:rPr>
        <w:t xml:space="preserve">, </w:t>
      </w:r>
      <w:r w:rsidRPr="00121A2C">
        <w:rPr>
          <w:rFonts w:ascii="Times New Roman" w:hAnsi="Times New Roman"/>
          <w:sz w:val="24"/>
          <w:szCs w:val="24"/>
        </w:rPr>
        <w:t>verlangt inderdaad veel</w:t>
      </w:r>
      <w:r>
        <w:rPr>
          <w:rFonts w:ascii="Times New Roman" w:hAnsi="Times New Roman"/>
          <w:sz w:val="24"/>
          <w:szCs w:val="24"/>
        </w:rPr>
        <w:t xml:space="preserve">, </w:t>
      </w:r>
      <w:r w:rsidRPr="00121A2C">
        <w:rPr>
          <w:rFonts w:ascii="Times New Roman" w:hAnsi="Times New Roman"/>
          <w:sz w:val="24"/>
          <w:szCs w:val="24"/>
        </w:rPr>
        <w:t>en meer dan de Satan zegt</w:t>
      </w:r>
      <w:r>
        <w:rPr>
          <w:rFonts w:ascii="Times New Roman" w:hAnsi="Times New Roman"/>
          <w:sz w:val="24"/>
          <w:szCs w:val="24"/>
        </w:rPr>
        <w:t xml:space="preserve">, </w:t>
      </w:r>
      <w:r w:rsidRPr="00121A2C">
        <w:rPr>
          <w:rFonts w:ascii="Times New Roman" w:hAnsi="Times New Roman"/>
          <w:sz w:val="24"/>
          <w:szCs w:val="24"/>
        </w:rPr>
        <w:t>dat God doen wil en kan. Maar zie</w:t>
      </w:r>
      <w:r>
        <w:rPr>
          <w:rFonts w:ascii="Times New Roman" w:hAnsi="Times New Roman"/>
          <w:sz w:val="24"/>
          <w:szCs w:val="24"/>
        </w:rPr>
        <w:t xml:space="preserve">, </w:t>
      </w:r>
      <w:r w:rsidRPr="00121A2C">
        <w:rPr>
          <w:rFonts w:ascii="Times New Roman" w:hAnsi="Times New Roman"/>
          <w:sz w:val="24"/>
          <w:szCs w:val="24"/>
        </w:rPr>
        <w:t>de tekst zegt niet</w:t>
      </w:r>
      <w:r>
        <w:rPr>
          <w:rFonts w:ascii="Times New Roman" w:hAnsi="Times New Roman"/>
          <w:sz w:val="24"/>
          <w:szCs w:val="24"/>
        </w:rPr>
        <w:t xml:space="preserve">, </w:t>
      </w:r>
      <w:r w:rsidRPr="00121A2C">
        <w:rPr>
          <w:rFonts w:ascii="Times New Roman" w:hAnsi="Times New Roman"/>
          <w:sz w:val="24"/>
          <w:szCs w:val="24"/>
        </w:rPr>
        <w:t>dat God machtig is te doen al wat wij bidden of denken</w:t>
      </w:r>
      <w:r>
        <w:rPr>
          <w:rFonts w:ascii="Times New Roman" w:hAnsi="Times New Roman"/>
          <w:sz w:val="24"/>
          <w:szCs w:val="24"/>
        </w:rPr>
        <w:t>, maar</w:t>
      </w:r>
      <w:r w:rsidRPr="00121A2C">
        <w:rPr>
          <w:rFonts w:ascii="Times New Roman" w:hAnsi="Times New Roman"/>
          <w:sz w:val="24"/>
          <w:szCs w:val="24"/>
        </w:rPr>
        <w:t xml:space="preserve"> dat Hij machtig is te doen boven al</w:t>
      </w:r>
      <w:r>
        <w:rPr>
          <w:rFonts w:ascii="Times New Roman" w:hAnsi="Times New Roman"/>
          <w:sz w:val="24"/>
          <w:szCs w:val="24"/>
        </w:rPr>
        <w:t xml:space="preserve">, </w:t>
      </w:r>
      <w:r w:rsidRPr="00121A2C">
        <w:rPr>
          <w:rFonts w:ascii="Times New Roman" w:hAnsi="Times New Roman"/>
          <w:sz w:val="24"/>
          <w:szCs w:val="24"/>
        </w:rPr>
        <w:t>ja overvloedig te doen boven al</w:t>
      </w:r>
      <w:r>
        <w:rPr>
          <w:rFonts w:ascii="Times New Roman" w:hAnsi="Times New Roman"/>
          <w:sz w:val="24"/>
          <w:szCs w:val="24"/>
        </w:rPr>
        <w:t xml:space="preserve">, </w:t>
      </w:r>
      <w:r w:rsidRPr="00121A2C">
        <w:rPr>
          <w:rFonts w:ascii="Times New Roman" w:hAnsi="Times New Roman"/>
          <w:sz w:val="24"/>
          <w:szCs w:val="24"/>
        </w:rPr>
        <w:t>ja meer dan overvloedig te doen boven al vat wij bidden of denken. Welk een tekst is deze! Welk</w:t>
      </w:r>
      <w:r>
        <w:rPr>
          <w:rFonts w:ascii="Times New Roman" w:hAnsi="Times New Roman"/>
          <w:sz w:val="24"/>
          <w:szCs w:val="24"/>
        </w:rPr>
        <w:t xml:space="preserve"> een </w:t>
      </w:r>
      <w:r w:rsidRPr="00121A2C">
        <w:rPr>
          <w:rFonts w:ascii="Times New Roman" w:hAnsi="Times New Roman"/>
          <w:sz w:val="24"/>
          <w:szCs w:val="24"/>
        </w:rPr>
        <w:t>God hebben wij! God voorzag de zonden Zijns volks</w:t>
      </w:r>
      <w:r>
        <w:rPr>
          <w:rFonts w:ascii="Times New Roman" w:hAnsi="Times New Roman"/>
          <w:sz w:val="24"/>
          <w:szCs w:val="24"/>
        </w:rPr>
        <w:t xml:space="preserve">, </w:t>
      </w:r>
      <w:r w:rsidRPr="00121A2C">
        <w:rPr>
          <w:rFonts w:ascii="Times New Roman" w:hAnsi="Times New Roman"/>
          <w:sz w:val="24"/>
          <w:szCs w:val="24"/>
        </w:rPr>
        <w:t>en hoe de duivel</w:t>
      </w:r>
      <w:r>
        <w:rPr>
          <w:rFonts w:ascii="Times New Roman" w:hAnsi="Times New Roman"/>
          <w:sz w:val="24"/>
          <w:szCs w:val="24"/>
        </w:rPr>
        <w:t xml:space="preserve"> zou </w:t>
      </w:r>
      <w:r w:rsidRPr="00121A2C">
        <w:rPr>
          <w:rFonts w:ascii="Times New Roman" w:hAnsi="Times New Roman"/>
          <w:sz w:val="24"/>
          <w:szCs w:val="24"/>
        </w:rPr>
        <w:t>trachten hen af te trekken</w:t>
      </w:r>
      <w:r>
        <w:rPr>
          <w:rFonts w:ascii="Times New Roman" w:hAnsi="Times New Roman"/>
          <w:sz w:val="24"/>
          <w:szCs w:val="24"/>
        </w:rPr>
        <w:t xml:space="preserve">, </w:t>
      </w:r>
      <w:r w:rsidRPr="00121A2C">
        <w:rPr>
          <w:rFonts w:ascii="Times New Roman" w:hAnsi="Times New Roman"/>
          <w:sz w:val="24"/>
          <w:szCs w:val="24"/>
        </w:rPr>
        <w:t>en daarom sprak Hij</w:t>
      </w:r>
      <w:r>
        <w:rPr>
          <w:rFonts w:ascii="Times New Roman" w:hAnsi="Times New Roman"/>
          <w:sz w:val="24"/>
          <w:szCs w:val="24"/>
        </w:rPr>
        <w:t xml:space="preserve"> Zijn liefde </w:t>
      </w:r>
      <w:r w:rsidRPr="00121A2C">
        <w:rPr>
          <w:rFonts w:ascii="Times New Roman" w:hAnsi="Times New Roman"/>
          <w:sz w:val="24"/>
          <w:szCs w:val="24"/>
        </w:rPr>
        <w:t>zo klaar en duidelijk in</w:t>
      </w:r>
      <w:r>
        <w:rPr>
          <w:rFonts w:ascii="Times New Roman" w:hAnsi="Times New Roman"/>
          <w:sz w:val="24"/>
          <w:szCs w:val="24"/>
        </w:rPr>
        <w:t xml:space="preserve"> Zijn Woord</w:t>
      </w:r>
      <w:r w:rsidRPr="00121A2C">
        <w:rPr>
          <w:rFonts w:ascii="Times New Roman" w:hAnsi="Times New Roman"/>
          <w:sz w:val="24"/>
          <w:szCs w:val="24"/>
        </w:rPr>
        <w:t xml:space="preserve"> uit</w:t>
      </w:r>
      <w:r>
        <w:rPr>
          <w:rFonts w:ascii="Times New Roman" w:hAnsi="Times New Roman"/>
          <w:sz w:val="24"/>
          <w:szCs w:val="24"/>
        </w:rPr>
        <w:t xml:space="preserve">, </w:t>
      </w:r>
      <w:r w:rsidRPr="00121A2C">
        <w:rPr>
          <w:rFonts w:ascii="Times New Roman" w:hAnsi="Times New Roman"/>
          <w:sz w:val="24"/>
          <w:szCs w:val="24"/>
        </w:rPr>
        <w:t xml:space="preserve">opdat zij in de verzoeking niet bezwijken mochten. Laat ons </w:t>
      </w:r>
      <w:r>
        <w:rPr>
          <w:rFonts w:ascii="Times New Roman" w:hAnsi="Times New Roman"/>
          <w:sz w:val="24"/>
          <w:szCs w:val="24"/>
        </w:rPr>
        <w:t>daarom</w:t>
      </w:r>
      <w:r w:rsidRPr="00121A2C">
        <w:rPr>
          <w:rFonts w:ascii="Times New Roman" w:hAnsi="Times New Roman"/>
          <w:sz w:val="24"/>
          <w:szCs w:val="24"/>
        </w:rPr>
        <w:t xml:space="preserve"> van deze genadeleer een goed gebruik maken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onszelf</w:t>
      </w:r>
      <w:r w:rsidRPr="00121A2C">
        <w:rPr>
          <w:rFonts w:ascii="Times New Roman" w:hAnsi="Times New Roman"/>
          <w:sz w:val="24"/>
          <w:szCs w:val="24"/>
        </w:rPr>
        <w:t xml:space="preserve"> in tijden van verzoeking en ongeloof op Gods liefde werpen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4. N</w:t>
      </w:r>
      <w:r w:rsidRPr="00121A2C">
        <w:rPr>
          <w:rFonts w:ascii="Times New Roman" w:hAnsi="Times New Roman"/>
          <w:sz w:val="24"/>
          <w:szCs w:val="24"/>
        </w:rPr>
        <w:t>eem u in acht</w:t>
      </w:r>
      <w:r>
        <w:rPr>
          <w:rFonts w:ascii="Times New Roman" w:hAnsi="Times New Roman"/>
          <w:sz w:val="24"/>
          <w:szCs w:val="24"/>
        </w:rPr>
        <w:t xml:space="preserve">, </w:t>
      </w:r>
      <w:r w:rsidRPr="00121A2C">
        <w:rPr>
          <w:rFonts w:ascii="Times New Roman" w:hAnsi="Times New Roman"/>
          <w:sz w:val="24"/>
          <w:szCs w:val="24"/>
        </w:rPr>
        <w:t xml:space="preserve">deze liefde niet te misbruiken.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Deze vermaning schijnt nodeloos</w:t>
      </w:r>
      <w:r>
        <w:rPr>
          <w:rFonts w:ascii="Times New Roman" w:hAnsi="Times New Roman"/>
          <w:sz w:val="24"/>
          <w:szCs w:val="24"/>
        </w:rPr>
        <w:t xml:space="preserve">, </w:t>
      </w:r>
      <w:r w:rsidRPr="00121A2C">
        <w:rPr>
          <w:rFonts w:ascii="Times New Roman" w:hAnsi="Times New Roman"/>
          <w:sz w:val="24"/>
          <w:szCs w:val="24"/>
        </w:rPr>
        <w:t>want liefde is iets</w:t>
      </w:r>
      <w:r>
        <w:rPr>
          <w:rFonts w:ascii="Times New Roman" w:hAnsi="Times New Roman"/>
          <w:sz w:val="24"/>
          <w:szCs w:val="24"/>
        </w:rPr>
        <w:t xml:space="preserve">, </w:t>
      </w:r>
      <w:r w:rsidRPr="00121A2C">
        <w:rPr>
          <w:rFonts w:ascii="Times New Roman" w:hAnsi="Times New Roman"/>
          <w:sz w:val="24"/>
          <w:szCs w:val="24"/>
        </w:rPr>
        <w:t>dat men aan geen misbruik onderhevig</w:t>
      </w:r>
      <w:r>
        <w:rPr>
          <w:rFonts w:ascii="Times New Roman" w:hAnsi="Times New Roman"/>
          <w:sz w:val="24"/>
          <w:szCs w:val="24"/>
        </w:rPr>
        <w:t xml:space="preserve"> zou </w:t>
      </w:r>
      <w:r w:rsidRPr="00121A2C">
        <w:rPr>
          <w:rFonts w:ascii="Times New Roman" w:hAnsi="Times New Roman"/>
          <w:sz w:val="24"/>
          <w:szCs w:val="24"/>
        </w:rPr>
        <w:t>achten</w:t>
      </w:r>
      <w:r>
        <w:rPr>
          <w:rFonts w:ascii="Times New Roman" w:hAnsi="Times New Roman"/>
          <w:sz w:val="24"/>
          <w:szCs w:val="24"/>
        </w:rPr>
        <w:t>. E</w:t>
      </w:r>
      <w:r w:rsidRPr="00121A2C">
        <w:rPr>
          <w:rFonts w:ascii="Times New Roman" w:hAnsi="Times New Roman"/>
          <w:sz w:val="24"/>
          <w:szCs w:val="24"/>
        </w:rPr>
        <w:t>n toch ben ik van mening</w:t>
      </w:r>
      <w:r>
        <w:rPr>
          <w:rFonts w:ascii="Times New Roman" w:hAnsi="Times New Roman"/>
          <w:sz w:val="24"/>
          <w:szCs w:val="24"/>
        </w:rPr>
        <w:t xml:space="preserve">, </w:t>
      </w:r>
      <w:r w:rsidRPr="00121A2C">
        <w:rPr>
          <w:rFonts w:ascii="Times New Roman" w:hAnsi="Times New Roman"/>
          <w:sz w:val="24"/>
          <w:szCs w:val="24"/>
        </w:rPr>
        <w:t>dat niets onder de belijders onzer dagen meer misbruikt wordt</w:t>
      </w:r>
      <w:r>
        <w:rPr>
          <w:rFonts w:ascii="Times New Roman" w:hAnsi="Times New Roman"/>
          <w:sz w:val="24"/>
          <w:szCs w:val="24"/>
        </w:rPr>
        <w:t xml:space="preserve">, </w:t>
      </w:r>
      <w:r w:rsidRPr="00121A2C">
        <w:rPr>
          <w:rFonts w:ascii="Times New Roman" w:hAnsi="Times New Roman"/>
          <w:sz w:val="24"/>
          <w:szCs w:val="24"/>
        </w:rPr>
        <w:t>dan de liefde Gods</w:t>
      </w:r>
      <w:r>
        <w:rPr>
          <w:rFonts w:ascii="Times New Roman" w:hAnsi="Times New Roman"/>
          <w:sz w:val="24"/>
          <w:szCs w:val="24"/>
        </w:rPr>
        <w:t>. I</w:t>
      </w:r>
      <w:r w:rsidRPr="00121A2C">
        <w:rPr>
          <w:rFonts w:ascii="Times New Roman" w:hAnsi="Times New Roman"/>
          <w:sz w:val="24"/>
          <w:szCs w:val="24"/>
        </w:rPr>
        <w:t>n</w:t>
      </w:r>
      <w:r>
        <w:rPr>
          <w:rFonts w:ascii="Times New Roman" w:hAnsi="Times New Roman"/>
          <w:sz w:val="24"/>
          <w:szCs w:val="24"/>
        </w:rPr>
        <w:t xml:space="preserve"> de </w:t>
      </w:r>
      <w:r w:rsidRPr="00121A2C">
        <w:rPr>
          <w:rFonts w:ascii="Times New Roman" w:hAnsi="Times New Roman"/>
          <w:sz w:val="24"/>
          <w:szCs w:val="24"/>
        </w:rPr>
        <w:t>laatsten tijd is er meer licht over de liefde van Christus opgegaan</w:t>
      </w:r>
      <w:r>
        <w:rPr>
          <w:rFonts w:ascii="Times New Roman" w:hAnsi="Times New Roman"/>
          <w:sz w:val="24"/>
          <w:szCs w:val="24"/>
        </w:rPr>
        <w:t xml:space="preserve">, </w:t>
      </w:r>
      <w:r w:rsidRPr="00121A2C">
        <w:rPr>
          <w:rFonts w:ascii="Times New Roman" w:hAnsi="Times New Roman"/>
          <w:sz w:val="24"/>
          <w:szCs w:val="24"/>
        </w:rPr>
        <w:t xml:space="preserve">elke jongen kan thans van </w:t>
      </w:r>
      <w:r>
        <w:rPr>
          <w:rFonts w:ascii="Times New Roman" w:hAnsi="Times New Roman"/>
          <w:sz w:val="24"/>
          <w:szCs w:val="24"/>
        </w:rPr>
        <w:t>Christus'</w:t>
      </w:r>
      <w:r w:rsidRPr="00121A2C">
        <w:rPr>
          <w:rFonts w:ascii="Times New Roman" w:hAnsi="Times New Roman"/>
          <w:sz w:val="24"/>
          <w:szCs w:val="24"/>
        </w:rPr>
        <w:t xml:space="preserve"> liefde praten</w:t>
      </w:r>
      <w:r>
        <w:rPr>
          <w:rFonts w:ascii="Times New Roman" w:hAnsi="Times New Roman"/>
          <w:sz w:val="24"/>
          <w:szCs w:val="24"/>
        </w:rPr>
        <w:t>, maar</w:t>
      </w:r>
      <w:r w:rsidRPr="00121A2C">
        <w:rPr>
          <w:rFonts w:ascii="Times New Roman" w:hAnsi="Times New Roman"/>
          <w:sz w:val="24"/>
          <w:szCs w:val="24"/>
        </w:rPr>
        <w:t xml:space="preserve"> de liefde is of door de predikanten verkeerd verkondigd</w:t>
      </w:r>
      <w:r>
        <w:rPr>
          <w:rFonts w:ascii="Times New Roman" w:hAnsi="Times New Roman"/>
          <w:sz w:val="24"/>
          <w:szCs w:val="24"/>
        </w:rPr>
        <w:t xml:space="preserve">, </w:t>
      </w:r>
      <w:r w:rsidRPr="00121A2C">
        <w:rPr>
          <w:rFonts w:ascii="Times New Roman" w:hAnsi="Times New Roman"/>
          <w:sz w:val="24"/>
          <w:szCs w:val="24"/>
        </w:rPr>
        <w:t>of door de hoorders verkeerd verstaan. Want nooit werd de genade van Christus meer ten bate van het vlees gebruikt dan thans. Het is in onze dagen een gewoonte onder christenen</w:t>
      </w:r>
      <w:r>
        <w:rPr>
          <w:rFonts w:ascii="Times New Roman" w:hAnsi="Times New Roman"/>
          <w:sz w:val="24"/>
          <w:szCs w:val="24"/>
        </w:rPr>
        <w:t xml:space="preserve">, </w:t>
      </w:r>
      <w:r w:rsidRPr="00121A2C">
        <w:rPr>
          <w:rFonts w:ascii="Times New Roman" w:hAnsi="Times New Roman"/>
          <w:sz w:val="24"/>
          <w:szCs w:val="24"/>
        </w:rPr>
        <w:t>sommige zonden zelfs aan te bevelen</w:t>
      </w:r>
      <w:r>
        <w:rPr>
          <w:rFonts w:ascii="Times New Roman" w:hAnsi="Times New Roman"/>
          <w:sz w:val="24"/>
          <w:szCs w:val="24"/>
        </w:rPr>
        <w:t xml:space="preserve">, </w:t>
      </w:r>
      <w:r w:rsidRPr="00121A2C">
        <w:rPr>
          <w:rFonts w:ascii="Times New Roman" w:hAnsi="Times New Roman"/>
          <w:sz w:val="24"/>
          <w:szCs w:val="24"/>
        </w:rPr>
        <w:t>namelijk oneerbiedigheid en gemeenheid. Wij willen</w:t>
      </w:r>
      <w:r>
        <w:rPr>
          <w:rFonts w:ascii="Times New Roman" w:hAnsi="Times New Roman"/>
          <w:sz w:val="24"/>
          <w:szCs w:val="24"/>
        </w:rPr>
        <w:t xml:space="preserve"> de andere</w:t>
      </w:r>
      <w:r w:rsidRPr="00121A2C">
        <w:rPr>
          <w:rFonts w:ascii="Times New Roman" w:hAnsi="Times New Roman"/>
          <w:sz w:val="24"/>
          <w:szCs w:val="24"/>
        </w:rPr>
        <w:t xml:space="preserve"> kant uit</w:t>
      </w:r>
      <w:r>
        <w:rPr>
          <w:rFonts w:ascii="Times New Roman" w:hAnsi="Times New Roman"/>
          <w:sz w:val="24"/>
          <w:szCs w:val="24"/>
        </w:rPr>
        <w:t xml:space="preserve">, </w:t>
      </w:r>
      <w:r w:rsidRPr="00121A2C">
        <w:rPr>
          <w:rFonts w:ascii="Times New Roman" w:hAnsi="Times New Roman"/>
          <w:sz w:val="24"/>
          <w:szCs w:val="24"/>
        </w:rPr>
        <w:t>nu er velen zijn</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w:t>
      </w:r>
      <w:r w:rsidRPr="00121A2C">
        <w:rPr>
          <w:rFonts w:ascii="Times New Roman" w:hAnsi="Times New Roman"/>
          <w:sz w:val="24"/>
          <w:szCs w:val="24"/>
        </w:rPr>
        <w:t>de booste hoeren hun wegen leren</w:t>
      </w:r>
      <w:r>
        <w:rPr>
          <w:rFonts w:ascii="Times New Roman" w:hAnsi="Times New Roman"/>
          <w:sz w:val="24"/>
          <w:szCs w:val="24"/>
        </w:rPr>
        <w:t xml:space="preserve">", </w:t>
      </w:r>
      <w:r w:rsidRPr="00121A2C">
        <w:rPr>
          <w:rFonts w:ascii="Times New Roman" w:hAnsi="Times New Roman"/>
          <w:sz w:val="24"/>
          <w:szCs w:val="24"/>
        </w:rPr>
        <w:t>Jeremia 2:33</w:t>
      </w:r>
      <w:r>
        <w:rPr>
          <w:rFonts w:ascii="Times New Roman" w:hAnsi="Times New Roman"/>
          <w:sz w:val="24"/>
          <w:szCs w:val="24"/>
        </w:rPr>
        <w:t xml:space="preserve">, </w:t>
      </w:r>
      <w:r w:rsidRPr="00121A2C">
        <w:rPr>
          <w:rFonts w:ascii="Times New Roman" w:hAnsi="Times New Roman"/>
          <w:sz w:val="24"/>
          <w:szCs w:val="24"/>
        </w:rPr>
        <w:t xml:space="preserve">want geen waarlijk </w:t>
      </w:r>
      <w:r>
        <w:rPr>
          <w:rFonts w:ascii="Times New Roman" w:hAnsi="Times New Roman"/>
          <w:sz w:val="24"/>
          <w:szCs w:val="24"/>
        </w:rPr>
        <w:t>Godz</w:t>
      </w:r>
      <w:r w:rsidRPr="00121A2C">
        <w:rPr>
          <w:rFonts w:ascii="Times New Roman" w:hAnsi="Times New Roman"/>
          <w:sz w:val="24"/>
          <w:szCs w:val="24"/>
        </w:rPr>
        <w:t>alige kan aan zo iets denken</w:t>
      </w:r>
      <w:r>
        <w:rPr>
          <w:rFonts w:ascii="Times New Roman" w:hAnsi="Times New Roman"/>
          <w:sz w:val="24"/>
          <w:szCs w:val="24"/>
        </w:rPr>
        <w:t xml:space="preserve">, </w:t>
      </w:r>
      <w:r w:rsidRPr="00121A2C">
        <w:rPr>
          <w:rFonts w:ascii="Times New Roman" w:hAnsi="Times New Roman"/>
          <w:sz w:val="24"/>
          <w:szCs w:val="24"/>
        </w:rPr>
        <w:t>zonder zich te schamen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Judas spreekt van zulke mensen en zegt ons</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ondanks hun belijdenis</w:t>
      </w:r>
      <w:r>
        <w:rPr>
          <w:rFonts w:ascii="Times New Roman" w:hAnsi="Times New Roman"/>
          <w:sz w:val="24"/>
          <w:szCs w:val="24"/>
        </w:rPr>
        <w:t xml:space="preserve">, </w:t>
      </w:r>
      <w:r w:rsidRPr="00121A2C">
        <w:rPr>
          <w:rFonts w:ascii="Times New Roman" w:hAnsi="Times New Roman"/>
          <w:sz w:val="24"/>
          <w:szCs w:val="24"/>
        </w:rPr>
        <w:t xml:space="preserve">de </w:t>
      </w:r>
      <w:r>
        <w:rPr>
          <w:rFonts w:ascii="Times New Roman" w:hAnsi="Times New Roman"/>
          <w:sz w:val="24"/>
          <w:szCs w:val="24"/>
        </w:rPr>
        <w:t>"</w:t>
      </w:r>
      <w:r w:rsidRPr="00121A2C">
        <w:rPr>
          <w:rFonts w:ascii="Times New Roman" w:hAnsi="Times New Roman"/>
          <w:sz w:val="24"/>
          <w:szCs w:val="24"/>
        </w:rPr>
        <w:t xml:space="preserve">genade onzes Gods </w:t>
      </w:r>
      <w:r>
        <w:rPr>
          <w:rFonts w:ascii="Times New Roman" w:hAnsi="Times New Roman"/>
          <w:sz w:val="24"/>
          <w:szCs w:val="24"/>
        </w:rPr>
        <w:t>veranderen</w:t>
      </w:r>
      <w:r w:rsidRPr="00121A2C">
        <w:rPr>
          <w:rFonts w:ascii="Times New Roman" w:hAnsi="Times New Roman"/>
          <w:sz w:val="24"/>
          <w:szCs w:val="24"/>
        </w:rPr>
        <w:t xml:space="preserve"> in ontuchtigheid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enigen Heerser</w:t>
      </w:r>
      <w:r>
        <w:rPr>
          <w:rFonts w:ascii="Times New Roman" w:hAnsi="Times New Roman"/>
          <w:sz w:val="24"/>
          <w:szCs w:val="24"/>
        </w:rPr>
        <w:t xml:space="preserve">, </w:t>
      </w:r>
      <w:r w:rsidRPr="00121A2C">
        <w:rPr>
          <w:rFonts w:ascii="Times New Roman" w:hAnsi="Times New Roman"/>
          <w:sz w:val="24"/>
          <w:szCs w:val="24"/>
        </w:rPr>
        <w:t>God</w:t>
      </w:r>
      <w:r>
        <w:rPr>
          <w:rFonts w:ascii="Times New Roman" w:hAnsi="Times New Roman"/>
          <w:sz w:val="24"/>
          <w:szCs w:val="24"/>
        </w:rPr>
        <w:t xml:space="preserve">, </w:t>
      </w:r>
      <w:r w:rsidRPr="00121A2C">
        <w:rPr>
          <w:rFonts w:ascii="Times New Roman" w:hAnsi="Times New Roman"/>
          <w:sz w:val="24"/>
          <w:szCs w:val="24"/>
        </w:rPr>
        <w:t>en onze Heere Jezus Christus verloochenen</w:t>
      </w:r>
      <w:r>
        <w:rPr>
          <w:rFonts w:ascii="Times New Roman" w:hAnsi="Times New Roman"/>
          <w:sz w:val="24"/>
          <w:szCs w:val="24"/>
        </w:rPr>
        <w:t xml:space="preserve">, </w:t>
      </w:r>
      <w:r w:rsidRPr="00121A2C">
        <w:rPr>
          <w:rFonts w:ascii="Times New Roman" w:hAnsi="Times New Roman"/>
          <w:sz w:val="24"/>
          <w:szCs w:val="24"/>
        </w:rPr>
        <w:t xml:space="preserve">Judas 1:4. </w:t>
      </w:r>
      <w:r>
        <w:rPr>
          <w:rFonts w:ascii="Times New Roman" w:hAnsi="Times New Roman"/>
          <w:sz w:val="24"/>
          <w:szCs w:val="24"/>
        </w:rPr>
        <w:t>"</w:t>
      </w:r>
      <w:r w:rsidRPr="00121A2C">
        <w:rPr>
          <w:rFonts w:ascii="Times New Roman" w:hAnsi="Times New Roman"/>
          <w:sz w:val="24"/>
          <w:szCs w:val="24"/>
        </w:rPr>
        <w:t>Zij belijden</w:t>
      </w:r>
      <w:r>
        <w:rPr>
          <w:rFonts w:ascii="Times New Roman" w:hAnsi="Times New Roman"/>
          <w:sz w:val="24"/>
          <w:szCs w:val="24"/>
        </w:rPr>
        <w:t xml:space="preserve">", </w:t>
      </w:r>
      <w:r w:rsidRPr="00121A2C">
        <w:rPr>
          <w:rFonts w:ascii="Times New Roman" w:hAnsi="Times New Roman"/>
          <w:sz w:val="24"/>
          <w:szCs w:val="24"/>
        </w:rPr>
        <w:t xml:space="preserve">zegt Paulus </w:t>
      </w:r>
      <w:r>
        <w:rPr>
          <w:rFonts w:ascii="Times New Roman" w:hAnsi="Times New Roman"/>
          <w:sz w:val="24"/>
          <w:szCs w:val="24"/>
        </w:rPr>
        <w:t>"</w:t>
      </w:r>
      <w:r w:rsidRPr="00121A2C">
        <w:rPr>
          <w:rFonts w:ascii="Times New Roman" w:hAnsi="Times New Roman"/>
          <w:sz w:val="24"/>
          <w:szCs w:val="24"/>
        </w:rPr>
        <w:t>dat zij God kennen</w:t>
      </w:r>
      <w:r>
        <w:rPr>
          <w:rFonts w:ascii="Times New Roman" w:hAnsi="Times New Roman"/>
          <w:sz w:val="24"/>
          <w:szCs w:val="24"/>
        </w:rPr>
        <w:t>, maar</w:t>
      </w:r>
      <w:r w:rsidRPr="00121A2C">
        <w:rPr>
          <w:rFonts w:ascii="Times New Roman" w:hAnsi="Times New Roman"/>
          <w:sz w:val="24"/>
          <w:szCs w:val="24"/>
        </w:rPr>
        <w:t xml:space="preserve"> zij verloochenen Hem met de werken</w:t>
      </w:r>
      <w:r>
        <w:rPr>
          <w:rFonts w:ascii="Times New Roman" w:hAnsi="Times New Roman"/>
          <w:sz w:val="24"/>
          <w:szCs w:val="24"/>
        </w:rPr>
        <w:t xml:space="preserve">, zo </w:t>
      </w:r>
      <w:r w:rsidRPr="00121A2C">
        <w:rPr>
          <w:rFonts w:ascii="Times New Roman" w:hAnsi="Times New Roman"/>
          <w:sz w:val="24"/>
          <w:szCs w:val="24"/>
        </w:rPr>
        <w:t>zij gruwelijk zijn en ongehoorzaam</w:t>
      </w:r>
      <w:r>
        <w:rPr>
          <w:rFonts w:ascii="Times New Roman" w:hAnsi="Times New Roman"/>
          <w:sz w:val="24"/>
          <w:szCs w:val="24"/>
        </w:rPr>
        <w:t xml:space="preserve">, </w:t>
      </w:r>
      <w:r w:rsidRPr="00121A2C">
        <w:rPr>
          <w:rFonts w:ascii="Times New Roman" w:hAnsi="Times New Roman"/>
          <w:sz w:val="24"/>
          <w:szCs w:val="24"/>
        </w:rPr>
        <w:t>en tot alle goed werk ondeugende</w:t>
      </w:r>
      <w:r>
        <w:rPr>
          <w:rFonts w:ascii="Times New Roman" w:hAnsi="Times New Roman"/>
          <w:sz w:val="24"/>
          <w:szCs w:val="24"/>
        </w:rPr>
        <w:t xml:space="preserve">", </w:t>
      </w:r>
      <w:r w:rsidRPr="00121A2C">
        <w:rPr>
          <w:rFonts w:ascii="Times New Roman" w:hAnsi="Times New Roman"/>
          <w:sz w:val="24"/>
          <w:szCs w:val="24"/>
        </w:rPr>
        <w:t xml:space="preserve">Titus 1:16.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ik zeg</w:t>
      </w:r>
      <w:r>
        <w:rPr>
          <w:rFonts w:ascii="Times New Roman" w:hAnsi="Times New Roman"/>
          <w:sz w:val="24"/>
          <w:szCs w:val="24"/>
        </w:rPr>
        <w:t xml:space="preserve">, </w:t>
      </w:r>
      <w:r w:rsidRPr="00121A2C">
        <w:rPr>
          <w:rFonts w:ascii="Times New Roman" w:hAnsi="Times New Roman"/>
          <w:sz w:val="24"/>
          <w:szCs w:val="24"/>
        </w:rPr>
        <w:t>laat de liefde Gods in Christus niet misbruikt worden. Het is onnatuurlijk</w:t>
      </w:r>
      <w:r>
        <w:rPr>
          <w:rFonts w:ascii="Times New Roman" w:hAnsi="Times New Roman"/>
          <w:sz w:val="24"/>
          <w:szCs w:val="24"/>
        </w:rPr>
        <w:t xml:space="preserve">, </w:t>
      </w:r>
      <w:r w:rsidRPr="00121A2C">
        <w:rPr>
          <w:rFonts w:ascii="Times New Roman" w:hAnsi="Times New Roman"/>
          <w:sz w:val="24"/>
          <w:szCs w:val="24"/>
        </w:rPr>
        <w:t>liefde te misbruiken</w:t>
      </w:r>
      <w:r>
        <w:rPr>
          <w:rFonts w:ascii="Times New Roman" w:hAnsi="Times New Roman"/>
          <w:sz w:val="24"/>
          <w:szCs w:val="24"/>
        </w:rPr>
        <w:t xml:space="preserve">, </w:t>
      </w:r>
      <w:r w:rsidRPr="00121A2C">
        <w:rPr>
          <w:rFonts w:ascii="Times New Roman" w:hAnsi="Times New Roman"/>
          <w:sz w:val="24"/>
          <w:szCs w:val="24"/>
        </w:rPr>
        <w:t>misbruik van liefde is een overtreding</w:t>
      </w:r>
      <w:r>
        <w:rPr>
          <w:rFonts w:ascii="Times New Roman" w:hAnsi="Times New Roman"/>
          <w:sz w:val="24"/>
          <w:szCs w:val="24"/>
        </w:rPr>
        <w:t xml:space="preserve">, </w:t>
      </w:r>
      <w:r w:rsidRPr="00121A2C">
        <w:rPr>
          <w:rFonts w:ascii="Times New Roman" w:hAnsi="Times New Roman"/>
          <w:sz w:val="24"/>
          <w:szCs w:val="24"/>
        </w:rPr>
        <w:t>die iedereen veroordeelt</w:t>
      </w:r>
      <w:r>
        <w:rPr>
          <w:rFonts w:ascii="Times New Roman" w:hAnsi="Times New Roman"/>
          <w:sz w:val="24"/>
          <w:szCs w:val="24"/>
        </w:rPr>
        <w:t xml:space="preserve">, </w:t>
      </w:r>
      <w:r w:rsidRPr="00121A2C">
        <w:rPr>
          <w:rFonts w:ascii="Times New Roman" w:hAnsi="Times New Roman"/>
          <w:sz w:val="24"/>
          <w:szCs w:val="24"/>
        </w:rPr>
        <w:t>misbruik van liefde is de onvergeeflijkste zonde</w:t>
      </w:r>
      <w:r>
        <w:rPr>
          <w:rFonts w:ascii="Times New Roman" w:hAnsi="Times New Roman"/>
          <w:sz w:val="24"/>
          <w:szCs w:val="24"/>
        </w:rPr>
        <w:t>. Z</w:t>
      </w:r>
      <w:r w:rsidRPr="00121A2C">
        <w:rPr>
          <w:rFonts w:ascii="Times New Roman" w:hAnsi="Times New Roman"/>
          <w:sz w:val="24"/>
          <w:szCs w:val="24"/>
        </w:rPr>
        <w:t>ij gelijkt het meest op de zonde der duivelen</w:t>
      </w:r>
      <w:r>
        <w:rPr>
          <w:rFonts w:ascii="Times New Roman" w:hAnsi="Times New Roman"/>
          <w:sz w:val="24"/>
          <w:szCs w:val="24"/>
        </w:rPr>
        <w:t xml:space="preserve">, </w:t>
      </w:r>
      <w:r w:rsidRPr="00121A2C">
        <w:rPr>
          <w:rFonts w:ascii="Times New Roman" w:hAnsi="Times New Roman"/>
          <w:sz w:val="24"/>
          <w:szCs w:val="24"/>
        </w:rPr>
        <w:t xml:space="preserve">die Gods en </w:t>
      </w:r>
      <w:r>
        <w:rPr>
          <w:rFonts w:ascii="Times New Roman" w:hAnsi="Times New Roman"/>
          <w:sz w:val="24"/>
          <w:szCs w:val="24"/>
        </w:rPr>
        <w:t>Christus'</w:t>
      </w:r>
      <w:r w:rsidRPr="00121A2C">
        <w:rPr>
          <w:rFonts w:ascii="Times New Roman" w:hAnsi="Times New Roman"/>
          <w:sz w:val="24"/>
          <w:szCs w:val="24"/>
        </w:rPr>
        <w:t xml:space="preserve"> liefde eveneens in ongehoorzaamheid verkeerd hebben</w:t>
      </w:r>
      <w:r>
        <w:rPr>
          <w:rFonts w:ascii="Times New Roman" w:hAnsi="Times New Roman"/>
          <w:sz w:val="24"/>
          <w:szCs w:val="24"/>
        </w:rPr>
        <w:t>. E</w:t>
      </w:r>
      <w:r w:rsidRPr="00121A2C">
        <w:rPr>
          <w:rFonts w:ascii="Times New Roman" w:hAnsi="Times New Roman"/>
          <w:sz w:val="24"/>
          <w:szCs w:val="24"/>
        </w:rPr>
        <w:t xml:space="preserve">n wat zegt de Apostel? </w:t>
      </w:r>
      <w:r>
        <w:rPr>
          <w:rFonts w:ascii="Times New Roman" w:hAnsi="Times New Roman"/>
          <w:sz w:val="24"/>
          <w:szCs w:val="24"/>
        </w:rPr>
        <w:t>"</w:t>
      </w:r>
      <w:r w:rsidRPr="00121A2C">
        <w:rPr>
          <w:rFonts w:ascii="Times New Roman" w:hAnsi="Times New Roman"/>
          <w:sz w:val="24"/>
          <w:szCs w:val="24"/>
        </w:rPr>
        <w:t>Omdat zij de liefde der waarheid niet aangenomen hebben</w:t>
      </w:r>
      <w:r>
        <w:rPr>
          <w:rFonts w:ascii="Times New Roman" w:hAnsi="Times New Roman"/>
          <w:sz w:val="24"/>
          <w:szCs w:val="24"/>
        </w:rPr>
        <w:t xml:space="preserve">, </w:t>
      </w:r>
      <w:r w:rsidRPr="00121A2C">
        <w:rPr>
          <w:rFonts w:ascii="Times New Roman" w:hAnsi="Times New Roman"/>
          <w:sz w:val="24"/>
          <w:szCs w:val="24"/>
        </w:rPr>
        <w:t>om zalig te worden</w:t>
      </w:r>
      <w:r>
        <w:rPr>
          <w:rFonts w:ascii="Times New Roman" w:hAnsi="Times New Roman"/>
          <w:sz w:val="24"/>
          <w:szCs w:val="24"/>
        </w:rPr>
        <w:t xml:space="preserve">, </w:t>
      </w:r>
      <w:r w:rsidRPr="00121A2C">
        <w:rPr>
          <w:rFonts w:ascii="Times New Roman" w:hAnsi="Times New Roman"/>
          <w:sz w:val="24"/>
          <w:szCs w:val="24"/>
        </w:rPr>
        <w:t>daarom zal God hun zenden een kracht der dwaling</w:t>
      </w:r>
      <w:r>
        <w:rPr>
          <w:rFonts w:ascii="Times New Roman" w:hAnsi="Times New Roman"/>
          <w:sz w:val="24"/>
          <w:szCs w:val="24"/>
        </w:rPr>
        <w:t xml:space="preserve">, </w:t>
      </w:r>
      <w:r w:rsidRPr="00121A2C">
        <w:rPr>
          <w:rFonts w:ascii="Times New Roman" w:hAnsi="Times New Roman"/>
          <w:sz w:val="24"/>
          <w:szCs w:val="24"/>
        </w:rPr>
        <w:t>dat zij de leugen zouden geloven</w:t>
      </w:r>
      <w:r>
        <w:rPr>
          <w:rFonts w:ascii="Times New Roman" w:hAnsi="Times New Roman"/>
          <w:sz w:val="24"/>
          <w:szCs w:val="24"/>
        </w:rPr>
        <w:t xml:space="preserve">, </w:t>
      </w:r>
      <w:r w:rsidRPr="00121A2C">
        <w:rPr>
          <w:rFonts w:ascii="Times New Roman" w:hAnsi="Times New Roman"/>
          <w:sz w:val="24"/>
          <w:szCs w:val="24"/>
        </w:rPr>
        <w:t>opdat zij allen veroordeeld worden</w:t>
      </w:r>
      <w:r>
        <w:rPr>
          <w:rFonts w:ascii="Times New Roman" w:hAnsi="Times New Roman"/>
          <w:sz w:val="24"/>
          <w:szCs w:val="24"/>
        </w:rPr>
        <w:t xml:space="preserve">, </w:t>
      </w:r>
      <w:r w:rsidRPr="00121A2C">
        <w:rPr>
          <w:rFonts w:ascii="Times New Roman" w:hAnsi="Times New Roman"/>
          <w:sz w:val="24"/>
          <w:szCs w:val="24"/>
        </w:rPr>
        <w:t>die de waarheid niet geloofd hebben</w:t>
      </w:r>
      <w:r>
        <w:rPr>
          <w:rFonts w:ascii="Times New Roman" w:hAnsi="Times New Roman"/>
          <w:sz w:val="24"/>
          <w:szCs w:val="24"/>
        </w:rPr>
        <w:t>, maar</w:t>
      </w:r>
      <w:r w:rsidRPr="00121A2C">
        <w:rPr>
          <w:rFonts w:ascii="Times New Roman" w:hAnsi="Times New Roman"/>
          <w:sz w:val="24"/>
          <w:szCs w:val="24"/>
        </w:rPr>
        <w:t xml:space="preserve"> een welbehagen gehad hebben in de ongerechtigheid</w:t>
      </w:r>
      <w:r>
        <w:rPr>
          <w:rFonts w:ascii="Times New Roman" w:hAnsi="Times New Roman"/>
          <w:sz w:val="24"/>
          <w:szCs w:val="24"/>
        </w:rPr>
        <w:t>, "</w:t>
      </w:r>
      <w:r w:rsidRPr="00121A2C">
        <w:rPr>
          <w:rFonts w:ascii="Times New Roman" w:hAnsi="Times New Roman"/>
          <w:sz w:val="24"/>
          <w:szCs w:val="24"/>
        </w:rPr>
        <w:t xml:space="preserve"> 2 </w:t>
      </w:r>
      <w:r>
        <w:rPr>
          <w:rFonts w:ascii="Times New Roman" w:hAnsi="Times New Roman"/>
          <w:sz w:val="24"/>
          <w:szCs w:val="24"/>
        </w:rPr>
        <w:t>Thess.</w:t>
      </w:r>
      <w:r w:rsidRPr="00121A2C">
        <w:rPr>
          <w:rFonts w:ascii="Times New Roman" w:hAnsi="Times New Roman"/>
          <w:sz w:val="24"/>
          <w:szCs w:val="24"/>
        </w:rPr>
        <w:t xml:space="preserve"> 2:10</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 E</w:t>
      </w:r>
      <w:r w:rsidRPr="00121A2C">
        <w:rPr>
          <w:rFonts w:ascii="Times New Roman" w:hAnsi="Times New Roman"/>
          <w:sz w:val="24"/>
          <w:szCs w:val="24"/>
        </w:rPr>
        <w:t>n wat zal die man in</w:t>
      </w:r>
      <w:r>
        <w:rPr>
          <w:rFonts w:ascii="Times New Roman" w:hAnsi="Times New Roman"/>
          <w:sz w:val="24"/>
          <w:szCs w:val="24"/>
        </w:rPr>
        <w:t xml:space="preserve"> de </w:t>
      </w:r>
      <w:r w:rsidRPr="00121A2C">
        <w:rPr>
          <w:rFonts w:ascii="Times New Roman" w:hAnsi="Times New Roman"/>
          <w:sz w:val="24"/>
          <w:szCs w:val="24"/>
        </w:rPr>
        <w:t>oordeelsdag antwoorden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zo'n </w:t>
      </w:r>
      <w:r w:rsidRPr="00121A2C">
        <w:rPr>
          <w:rFonts w:ascii="Times New Roman" w:hAnsi="Times New Roman"/>
          <w:sz w:val="24"/>
          <w:szCs w:val="24"/>
        </w:rPr>
        <w:t xml:space="preserve">liefde heeft misbruikt??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Christenen! verloochent </w:t>
      </w:r>
      <w:r>
        <w:rPr>
          <w:rFonts w:ascii="Times New Roman" w:hAnsi="Times New Roman"/>
          <w:sz w:val="24"/>
          <w:szCs w:val="24"/>
        </w:rPr>
        <w:t xml:space="preserve">uzelf, </w:t>
      </w:r>
      <w:r w:rsidRPr="00121A2C">
        <w:rPr>
          <w:rFonts w:ascii="Times New Roman" w:hAnsi="Times New Roman"/>
          <w:sz w:val="24"/>
          <w:szCs w:val="24"/>
        </w:rPr>
        <w:t>verloochent</w:t>
      </w:r>
      <w:r>
        <w:rPr>
          <w:rFonts w:ascii="Times New Roman" w:hAnsi="Times New Roman"/>
          <w:sz w:val="24"/>
          <w:szCs w:val="24"/>
        </w:rPr>
        <w:t xml:space="preserve"> uw </w:t>
      </w:r>
      <w:r w:rsidRPr="00121A2C">
        <w:rPr>
          <w:rFonts w:ascii="Times New Roman" w:hAnsi="Times New Roman"/>
          <w:sz w:val="24"/>
          <w:szCs w:val="24"/>
        </w:rPr>
        <w:t>lusten</w:t>
      </w:r>
      <w:r>
        <w:rPr>
          <w:rFonts w:ascii="Times New Roman" w:hAnsi="Times New Roman"/>
          <w:sz w:val="24"/>
          <w:szCs w:val="24"/>
        </w:rPr>
        <w:t xml:space="preserve">, </w:t>
      </w:r>
      <w:r w:rsidRPr="00121A2C">
        <w:rPr>
          <w:rFonts w:ascii="Times New Roman" w:hAnsi="Times New Roman"/>
          <w:sz w:val="24"/>
          <w:szCs w:val="24"/>
        </w:rPr>
        <w:t>verloochent de ijdelheden dezes levens</w:t>
      </w:r>
      <w:r>
        <w:rPr>
          <w:rFonts w:ascii="Times New Roman" w:hAnsi="Times New Roman"/>
          <w:sz w:val="24"/>
          <w:szCs w:val="24"/>
        </w:rPr>
        <w:t xml:space="preserve">, </w:t>
      </w:r>
      <w:r w:rsidRPr="00121A2C">
        <w:rPr>
          <w:rFonts w:ascii="Times New Roman" w:hAnsi="Times New Roman"/>
          <w:sz w:val="24"/>
          <w:szCs w:val="24"/>
        </w:rPr>
        <w:t>geeft</w:t>
      </w:r>
      <w:r>
        <w:rPr>
          <w:rFonts w:ascii="Times New Roman" w:hAnsi="Times New Roman"/>
          <w:sz w:val="24"/>
          <w:szCs w:val="24"/>
        </w:rPr>
        <w:t xml:space="preserve"> uzelf </w:t>
      </w:r>
      <w:r w:rsidRPr="00121A2C">
        <w:rPr>
          <w:rFonts w:ascii="Times New Roman" w:hAnsi="Times New Roman"/>
          <w:sz w:val="24"/>
          <w:szCs w:val="24"/>
        </w:rPr>
        <w:t>aan God</w:t>
      </w:r>
      <w:r>
        <w:rPr>
          <w:rFonts w:ascii="Times New Roman" w:hAnsi="Times New Roman"/>
          <w:sz w:val="24"/>
          <w:szCs w:val="24"/>
        </w:rPr>
        <w:t xml:space="preserve">, </w:t>
      </w:r>
      <w:r w:rsidRPr="00121A2C">
        <w:rPr>
          <w:rFonts w:ascii="Times New Roman" w:hAnsi="Times New Roman"/>
          <w:sz w:val="24"/>
          <w:szCs w:val="24"/>
        </w:rPr>
        <w:t>hebt God lief</w:t>
      </w:r>
      <w:r>
        <w:rPr>
          <w:rFonts w:ascii="Times New Roman" w:hAnsi="Times New Roman"/>
          <w:sz w:val="24"/>
          <w:szCs w:val="24"/>
        </w:rPr>
        <w:t xml:space="preserve">, </w:t>
      </w:r>
      <w:r w:rsidRPr="00121A2C">
        <w:rPr>
          <w:rFonts w:ascii="Times New Roman" w:hAnsi="Times New Roman"/>
          <w:sz w:val="24"/>
          <w:szCs w:val="24"/>
        </w:rPr>
        <w:t>bemint</w:t>
      </w:r>
      <w:r>
        <w:rPr>
          <w:rFonts w:ascii="Times New Roman" w:hAnsi="Times New Roman"/>
          <w:sz w:val="24"/>
          <w:szCs w:val="24"/>
        </w:rPr>
        <w:t xml:space="preserve"> zijn </w:t>
      </w:r>
      <w:r w:rsidRPr="00121A2C">
        <w:rPr>
          <w:rFonts w:ascii="Times New Roman" w:hAnsi="Times New Roman"/>
          <w:sz w:val="24"/>
          <w:szCs w:val="24"/>
        </w:rPr>
        <w:t>wegen</w:t>
      </w:r>
      <w:r>
        <w:rPr>
          <w:rFonts w:ascii="Times New Roman" w:hAnsi="Times New Roman"/>
          <w:sz w:val="24"/>
          <w:szCs w:val="24"/>
        </w:rPr>
        <w:t xml:space="preserve">, </w:t>
      </w:r>
      <w:r w:rsidRPr="00121A2C">
        <w:rPr>
          <w:rFonts w:ascii="Times New Roman" w:hAnsi="Times New Roman"/>
          <w:sz w:val="24"/>
          <w:szCs w:val="24"/>
        </w:rPr>
        <w:t xml:space="preserve">en wordt </w:t>
      </w:r>
      <w:r>
        <w:rPr>
          <w:rFonts w:ascii="Times New Roman" w:hAnsi="Times New Roman"/>
          <w:sz w:val="24"/>
          <w:szCs w:val="24"/>
        </w:rPr>
        <w:t>"</w:t>
      </w:r>
      <w:r w:rsidRPr="00121A2C">
        <w:rPr>
          <w:rFonts w:ascii="Times New Roman" w:hAnsi="Times New Roman"/>
          <w:sz w:val="24"/>
          <w:szCs w:val="24"/>
        </w:rPr>
        <w:t>een volk</w:t>
      </w:r>
      <w:r>
        <w:rPr>
          <w:rFonts w:ascii="Times New Roman" w:hAnsi="Times New Roman"/>
          <w:sz w:val="24"/>
          <w:szCs w:val="24"/>
        </w:rPr>
        <w:t xml:space="preserve">, </w:t>
      </w:r>
      <w:r w:rsidRPr="00121A2C">
        <w:rPr>
          <w:rFonts w:ascii="Times New Roman" w:hAnsi="Times New Roman"/>
          <w:sz w:val="24"/>
          <w:szCs w:val="24"/>
        </w:rPr>
        <w:t>ijverig in goede werken.</w:t>
      </w:r>
      <w:r>
        <w:rPr>
          <w:rFonts w:ascii="Times New Roman" w:hAnsi="Times New Roman"/>
          <w:sz w:val="24"/>
          <w:szCs w:val="24"/>
        </w:rPr>
        <w:t>"</w:t>
      </w:r>
      <w:r w:rsidRPr="00121A2C">
        <w:rPr>
          <w:rFonts w:ascii="Times New Roman" w:hAnsi="Times New Roman"/>
          <w:sz w:val="24"/>
          <w:szCs w:val="24"/>
        </w:rPr>
        <w:t xml:space="preserve"> Dan </w:t>
      </w:r>
      <w:r>
        <w:rPr>
          <w:rFonts w:ascii="Times New Roman" w:hAnsi="Times New Roman"/>
          <w:sz w:val="24"/>
          <w:szCs w:val="24"/>
        </w:rPr>
        <w:t xml:space="preserve">zal u </w:t>
      </w:r>
      <w:r w:rsidRPr="00121A2C">
        <w:rPr>
          <w:rFonts w:ascii="Times New Roman" w:hAnsi="Times New Roman"/>
          <w:sz w:val="24"/>
          <w:szCs w:val="24"/>
        </w:rPr>
        <w:t>elkaar</w:t>
      </w:r>
      <w:r>
        <w:rPr>
          <w:rFonts w:ascii="Times New Roman" w:hAnsi="Times New Roman"/>
          <w:sz w:val="24"/>
          <w:szCs w:val="24"/>
        </w:rPr>
        <w:t xml:space="preserve">, </w:t>
      </w:r>
      <w:r w:rsidRPr="00121A2C">
        <w:rPr>
          <w:rFonts w:ascii="Times New Roman" w:hAnsi="Times New Roman"/>
          <w:sz w:val="24"/>
          <w:szCs w:val="24"/>
        </w:rPr>
        <w:t>en allen mensen bewijzen</w:t>
      </w:r>
      <w:r>
        <w:rPr>
          <w:rFonts w:ascii="Times New Roman" w:hAnsi="Times New Roman"/>
          <w:sz w:val="24"/>
          <w:szCs w:val="24"/>
        </w:rPr>
        <w:t xml:space="preserve">, dat u </w:t>
      </w:r>
      <w:r w:rsidRPr="00121A2C">
        <w:rPr>
          <w:rFonts w:ascii="Times New Roman" w:hAnsi="Times New Roman"/>
          <w:sz w:val="24"/>
          <w:szCs w:val="24"/>
        </w:rPr>
        <w:t>de genade Gods niet te vergeefs ontvangen hebt</w:t>
      </w:r>
      <w:r>
        <w:rPr>
          <w:rFonts w:ascii="Times New Roman" w:hAnsi="Times New Roman"/>
          <w:sz w:val="24"/>
          <w:szCs w:val="24"/>
        </w:rPr>
        <w:t>, 2 Cor.</w:t>
      </w:r>
      <w:r w:rsidRPr="00121A2C">
        <w:rPr>
          <w:rFonts w:ascii="Times New Roman" w:hAnsi="Times New Roman"/>
          <w:sz w:val="24"/>
          <w:szCs w:val="24"/>
        </w:rPr>
        <w:t xml:space="preserve"> 6:1. Verwerpt daarom de bedekselen der schande</w:t>
      </w:r>
      <w:r>
        <w:rPr>
          <w:rFonts w:ascii="Times New Roman" w:hAnsi="Times New Roman"/>
          <w:sz w:val="24"/>
          <w:szCs w:val="24"/>
        </w:rPr>
        <w:t xml:space="preserve">, </w:t>
      </w:r>
      <w:r w:rsidRPr="00121A2C">
        <w:rPr>
          <w:rFonts w:ascii="Times New Roman" w:hAnsi="Times New Roman"/>
          <w:sz w:val="24"/>
          <w:szCs w:val="24"/>
        </w:rPr>
        <w:t>wandelt niet in arglistigheid</w:t>
      </w:r>
      <w:r>
        <w:rPr>
          <w:rFonts w:ascii="Times New Roman" w:hAnsi="Times New Roman"/>
          <w:sz w:val="24"/>
          <w:szCs w:val="24"/>
        </w:rPr>
        <w:t xml:space="preserve">, </w:t>
      </w:r>
      <w:r w:rsidRPr="00121A2C">
        <w:rPr>
          <w:rFonts w:ascii="Times New Roman" w:hAnsi="Times New Roman"/>
          <w:sz w:val="24"/>
          <w:szCs w:val="24"/>
        </w:rPr>
        <w:t>vervalst het woord Gods niet</w:t>
      </w:r>
      <w:r>
        <w:rPr>
          <w:rFonts w:ascii="Times New Roman" w:hAnsi="Times New Roman"/>
          <w:sz w:val="24"/>
          <w:szCs w:val="24"/>
        </w:rPr>
        <w:t>, maar</w:t>
      </w:r>
      <w:r w:rsidRPr="00121A2C">
        <w:rPr>
          <w:rFonts w:ascii="Times New Roman" w:hAnsi="Times New Roman"/>
          <w:sz w:val="24"/>
          <w:szCs w:val="24"/>
        </w:rPr>
        <w:t xml:space="preserve"> maakt door</w:t>
      </w:r>
      <w:r>
        <w:rPr>
          <w:rFonts w:ascii="Times New Roman" w:hAnsi="Times New Roman"/>
          <w:sz w:val="24"/>
          <w:szCs w:val="24"/>
        </w:rPr>
        <w:t xml:space="preserve"> Openb. </w:t>
      </w:r>
      <w:r w:rsidRPr="00121A2C">
        <w:rPr>
          <w:rFonts w:ascii="Times New Roman" w:hAnsi="Times New Roman"/>
          <w:sz w:val="24"/>
          <w:szCs w:val="24"/>
        </w:rPr>
        <w:t>der waarheid</w:t>
      </w:r>
      <w:r>
        <w:rPr>
          <w:rFonts w:ascii="Times New Roman" w:hAnsi="Times New Roman"/>
          <w:sz w:val="24"/>
          <w:szCs w:val="24"/>
        </w:rPr>
        <w:t xml:space="preserve"> uzelf </w:t>
      </w:r>
      <w:r w:rsidRPr="00121A2C">
        <w:rPr>
          <w:rFonts w:ascii="Times New Roman" w:hAnsi="Times New Roman"/>
          <w:sz w:val="24"/>
          <w:szCs w:val="24"/>
        </w:rPr>
        <w:t>aangenaam bij alle gewetens der mensen in de tegenwoordigheid Gods</w:t>
      </w:r>
      <w:r>
        <w:rPr>
          <w:rFonts w:ascii="Times New Roman" w:hAnsi="Times New Roman"/>
          <w:sz w:val="24"/>
          <w:szCs w:val="24"/>
        </w:rPr>
        <w:t>, 2 Cor.</w:t>
      </w:r>
      <w:r w:rsidRPr="00121A2C">
        <w:rPr>
          <w:rFonts w:ascii="Times New Roman" w:hAnsi="Times New Roman"/>
          <w:sz w:val="24"/>
          <w:szCs w:val="24"/>
        </w:rPr>
        <w:t xml:space="preserve"> 4:2.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Doet zulks</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en haalt zo</w:t>
      </w:r>
      <w:r>
        <w:rPr>
          <w:rFonts w:ascii="Times New Roman" w:hAnsi="Times New Roman"/>
          <w:sz w:val="24"/>
          <w:szCs w:val="24"/>
        </w:rPr>
        <w:t xml:space="preserve"> de </w:t>
      </w:r>
      <w:r w:rsidRPr="00121A2C">
        <w:rPr>
          <w:rFonts w:ascii="Times New Roman" w:hAnsi="Times New Roman"/>
          <w:sz w:val="24"/>
          <w:szCs w:val="24"/>
        </w:rPr>
        <w:t>liefdeband tussen God en</w:t>
      </w:r>
      <w:r>
        <w:rPr>
          <w:rFonts w:ascii="Times New Roman" w:hAnsi="Times New Roman"/>
          <w:sz w:val="24"/>
          <w:szCs w:val="24"/>
        </w:rPr>
        <w:t xml:space="preserve"> uw </w:t>
      </w:r>
      <w:r w:rsidRPr="00121A2C">
        <w:rPr>
          <w:rFonts w:ascii="Times New Roman" w:hAnsi="Times New Roman"/>
          <w:sz w:val="24"/>
          <w:szCs w:val="24"/>
        </w:rPr>
        <w:t>ziel nauwer toe</w:t>
      </w:r>
      <w:r>
        <w:rPr>
          <w:rFonts w:ascii="Times New Roman" w:hAnsi="Times New Roman"/>
          <w:sz w:val="24"/>
          <w:szCs w:val="24"/>
        </w:rPr>
        <w:t xml:space="preserve">, opdat u </w:t>
      </w:r>
      <w:r w:rsidRPr="00121A2C">
        <w:rPr>
          <w:rFonts w:ascii="Times New Roman" w:hAnsi="Times New Roman"/>
          <w:sz w:val="24"/>
          <w:szCs w:val="24"/>
        </w:rPr>
        <w:t>niet anders kunt dan in</w:t>
      </w:r>
      <w:r>
        <w:rPr>
          <w:rFonts w:ascii="Times New Roman" w:hAnsi="Times New Roman"/>
          <w:sz w:val="24"/>
          <w:szCs w:val="24"/>
        </w:rPr>
        <w:t xml:space="preserve"> die </w:t>
      </w:r>
      <w:r w:rsidRPr="00121A2C">
        <w:rPr>
          <w:rFonts w:ascii="Times New Roman" w:hAnsi="Times New Roman"/>
          <w:sz w:val="24"/>
          <w:szCs w:val="24"/>
        </w:rPr>
        <w:t>weg wandelen. Want van alle bewijzen voor de oprechtheid uws Christendoms zal geen sterker spreken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dat u </w:t>
      </w:r>
      <w:r w:rsidRPr="00121A2C">
        <w:rPr>
          <w:rFonts w:ascii="Times New Roman" w:hAnsi="Times New Roman"/>
          <w:sz w:val="24"/>
          <w:szCs w:val="24"/>
        </w:rPr>
        <w:t xml:space="preserve">zijt </w:t>
      </w:r>
      <w:r>
        <w:rPr>
          <w:rFonts w:ascii="Times New Roman" w:hAnsi="Times New Roman"/>
          <w:sz w:val="24"/>
          <w:szCs w:val="24"/>
        </w:rPr>
        <w:t>"</w:t>
      </w:r>
      <w:r w:rsidRPr="00121A2C">
        <w:rPr>
          <w:rFonts w:ascii="Times New Roman" w:hAnsi="Times New Roman"/>
          <w:sz w:val="24"/>
          <w:szCs w:val="24"/>
        </w:rPr>
        <w:t>ijverig in goede werken.</w:t>
      </w:r>
      <w:r>
        <w:rPr>
          <w:rFonts w:ascii="Times New Roman" w:hAnsi="Times New Roman"/>
          <w:sz w:val="24"/>
          <w:szCs w:val="24"/>
        </w:rPr>
        <w:t>"</w:t>
      </w:r>
      <w:r w:rsidRPr="00121A2C">
        <w:rPr>
          <w:rFonts w:ascii="Times New Roman" w:hAnsi="Times New Roman"/>
          <w:sz w:val="24"/>
          <w:szCs w:val="24"/>
        </w:rPr>
        <w:t xml:space="preserve"> Hoe vreselijk zal het zijn</w:t>
      </w:r>
      <w:r>
        <w:rPr>
          <w:rFonts w:ascii="Times New Roman" w:hAnsi="Times New Roman"/>
          <w:sz w:val="24"/>
          <w:szCs w:val="24"/>
        </w:rPr>
        <w:t xml:space="preserve">, </w:t>
      </w:r>
      <w:r w:rsidRPr="00121A2C">
        <w:rPr>
          <w:rFonts w:ascii="Times New Roman" w:hAnsi="Times New Roman"/>
          <w:sz w:val="24"/>
          <w:szCs w:val="24"/>
        </w:rPr>
        <w:t>wanneer gij buiten geworpen wordt</w:t>
      </w:r>
      <w:r>
        <w:rPr>
          <w:rFonts w:ascii="Times New Roman" w:hAnsi="Times New Roman"/>
          <w:sz w:val="24"/>
          <w:szCs w:val="24"/>
        </w:rPr>
        <w:t xml:space="preserve">, </w:t>
      </w:r>
      <w:r w:rsidRPr="00121A2C">
        <w:rPr>
          <w:rFonts w:ascii="Times New Roman" w:hAnsi="Times New Roman"/>
          <w:sz w:val="24"/>
          <w:szCs w:val="24"/>
        </w:rPr>
        <w:t>omdat gij de liefde Gods en</w:t>
      </w:r>
      <w:r>
        <w:rPr>
          <w:rFonts w:ascii="Times New Roman" w:hAnsi="Times New Roman"/>
          <w:sz w:val="24"/>
          <w:szCs w:val="24"/>
        </w:rPr>
        <w:t xml:space="preserve"> van Zijn Zoon </w:t>
      </w:r>
      <w:r w:rsidRPr="00121A2C">
        <w:rPr>
          <w:rFonts w:ascii="Times New Roman" w:hAnsi="Times New Roman"/>
          <w:sz w:val="24"/>
          <w:szCs w:val="24"/>
        </w:rPr>
        <w:t>misbruikt hebt! omdat gij</w:t>
      </w:r>
      <w:r>
        <w:rPr>
          <w:rFonts w:ascii="Times New Roman" w:hAnsi="Times New Roman"/>
          <w:sz w:val="24"/>
          <w:szCs w:val="24"/>
        </w:rPr>
        <w:t xml:space="preserve"> uw </w:t>
      </w:r>
      <w:r w:rsidRPr="00121A2C">
        <w:rPr>
          <w:rFonts w:ascii="Times New Roman" w:hAnsi="Times New Roman"/>
          <w:sz w:val="24"/>
          <w:szCs w:val="24"/>
        </w:rPr>
        <w:t>lusten</w:t>
      </w:r>
      <w:r>
        <w:rPr>
          <w:rFonts w:ascii="Times New Roman" w:hAnsi="Times New Roman"/>
          <w:sz w:val="24"/>
          <w:szCs w:val="24"/>
        </w:rPr>
        <w:t xml:space="preserve">, </w:t>
      </w:r>
      <w:r w:rsidRPr="00121A2C">
        <w:rPr>
          <w:rFonts w:ascii="Times New Roman" w:hAnsi="Times New Roman"/>
          <w:sz w:val="24"/>
          <w:szCs w:val="24"/>
        </w:rPr>
        <w:t>de wereld en alle goddeloosheid gediend hebt</w:t>
      </w:r>
      <w:r>
        <w:rPr>
          <w:rFonts w:ascii="Times New Roman" w:hAnsi="Times New Roman"/>
          <w:sz w:val="24"/>
          <w:szCs w:val="24"/>
        </w:rPr>
        <w:t>, omdat Christus'</w:t>
      </w:r>
      <w:r w:rsidRPr="00121A2C">
        <w:rPr>
          <w:rFonts w:ascii="Times New Roman" w:hAnsi="Times New Roman"/>
          <w:sz w:val="24"/>
          <w:szCs w:val="24"/>
        </w:rPr>
        <w:t xml:space="preserve"> vergevende liefde zo groot is! Hoe geducht </w:t>
      </w:r>
      <w:r>
        <w:rPr>
          <w:rFonts w:ascii="Times New Roman" w:hAnsi="Times New Roman"/>
          <w:sz w:val="24"/>
          <w:szCs w:val="24"/>
        </w:rPr>
        <w:t xml:space="preserve">zal u </w:t>
      </w:r>
      <w:r w:rsidRPr="00121A2C">
        <w:rPr>
          <w:rFonts w:ascii="Times New Roman" w:hAnsi="Times New Roman"/>
          <w:sz w:val="24"/>
          <w:szCs w:val="24"/>
        </w:rPr>
        <w:t>uit</w:t>
      </w:r>
      <w:r>
        <w:rPr>
          <w:rFonts w:ascii="Times New Roman" w:hAnsi="Times New Roman"/>
          <w:sz w:val="24"/>
          <w:szCs w:val="24"/>
        </w:rPr>
        <w:t xml:space="preserve"> uw </w:t>
      </w:r>
      <w:r w:rsidRPr="00121A2C">
        <w:rPr>
          <w:rFonts w:ascii="Times New Roman" w:hAnsi="Times New Roman"/>
          <w:sz w:val="24"/>
          <w:szCs w:val="24"/>
        </w:rPr>
        <w:t>begoocheling tot de werkelijkheid teruggebracht worden! Ja</w:t>
      </w:r>
      <w:r>
        <w:rPr>
          <w:rFonts w:ascii="Times New Roman" w:hAnsi="Times New Roman"/>
          <w:sz w:val="24"/>
          <w:szCs w:val="24"/>
        </w:rPr>
        <w:t xml:space="preserve">, </w:t>
      </w:r>
      <w:r w:rsidRPr="00121A2C">
        <w:rPr>
          <w:rFonts w:ascii="Times New Roman" w:hAnsi="Times New Roman"/>
          <w:sz w:val="24"/>
          <w:szCs w:val="24"/>
        </w:rPr>
        <w:t>dan zal het openbaar worden</w:t>
      </w:r>
      <w:r>
        <w:rPr>
          <w:rFonts w:ascii="Times New Roman" w:hAnsi="Times New Roman"/>
          <w:sz w:val="24"/>
          <w:szCs w:val="24"/>
        </w:rPr>
        <w:t xml:space="preserve">, dat u </w:t>
      </w:r>
      <w:r w:rsidRPr="00121A2C">
        <w:rPr>
          <w:rFonts w:ascii="Times New Roman" w:hAnsi="Times New Roman"/>
          <w:sz w:val="24"/>
          <w:szCs w:val="24"/>
        </w:rPr>
        <w:t>de liefde tot een prooi</w:t>
      </w:r>
      <w:r>
        <w:rPr>
          <w:rFonts w:ascii="Times New Roman" w:hAnsi="Times New Roman"/>
          <w:sz w:val="24"/>
          <w:szCs w:val="24"/>
        </w:rPr>
        <w:t xml:space="preserve">, </w:t>
      </w:r>
      <w:r w:rsidRPr="00121A2C">
        <w:rPr>
          <w:rFonts w:ascii="Times New Roman" w:hAnsi="Times New Roman"/>
          <w:sz w:val="24"/>
          <w:szCs w:val="24"/>
        </w:rPr>
        <w:t>tot een stokpaardje</w:t>
      </w:r>
      <w:r>
        <w:rPr>
          <w:rFonts w:ascii="Times New Roman" w:hAnsi="Times New Roman"/>
          <w:sz w:val="24"/>
          <w:szCs w:val="24"/>
        </w:rPr>
        <w:t xml:space="preserve">, </w:t>
      </w:r>
      <w:r w:rsidRPr="00121A2C">
        <w:rPr>
          <w:rFonts w:ascii="Times New Roman" w:hAnsi="Times New Roman"/>
          <w:sz w:val="24"/>
          <w:szCs w:val="24"/>
        </w:rPr>
        <w:t>tot een slavin der zonde</w:t>
      </w:r>
      <w:r>
        <w:rPr>
          <w:rFonts w:ascii="Times New Roman" w:hAnsi="Times New Roman"/>
          <w:sz w:val="24"/>
          <w:szCs w:val="24"/>
        </w:rPr>
        <w:t xml:space="preserve">, </w:t>
      </w:r>
      <w:r w:rsidRPr="00121A2C">
        <w:rPr>
          <w:rFonts w:ascii="Times New Roman" w:hAnsi="Times New Roman"/>
          <w:sz w:val="24"/>
          <w:szCs w:val="24"/>
        </w:rPr>
        <w:t>des duivels en der wereld gemaakt hebt</w:t>
      </w:r>
      <w:r>
        <w:rPr>
          <w:rFonts w:ascii="Times New Roman" w:hAnsi="Times New Roman"/>
          <w:sz w:val="24"/>
          <w:szCs w:val="24"/>
        </w:rPr>
        <w:t xml:space="preserve">, </w:t>
      </w:r>
      <w:r w:rsidRPr="00121A2C">
        <w:rPr>
          <w:rFonts w:ascii="Times New Roman" w:hAnsi="Times New Roman"/>
          <w:sz w:val="24"/>
          <w:szCs w:val="24"/>
        </w:rPr>
        <w:t xml:space="preserve">en is dat niet ontzettend? Lees </w:t>
      </w:r>
      <w:r>
        <w:rPr>
          <w:rFonts w:ascii="Times New Roman" w:hAnsi="Times New Roman"/>
          <w:sz w:val="24"/>
          <w:szCs w:val="24"/>
        </w:rPr>
        <w:t>Ezech.</w:t>
      </w:r>
      <w:r w:rsidRPr="00121A2C">
        <w:rPr>
          <w:rFonts w:ascii="Times New Roman" w:hAnsi="Times New Roman"/>
          <w:sz w:val="24"/>
          <w:szCs w:val="24"/>
        </w:rPr>
        <w:t xml:space="preserve"> 16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5. I</w:t>
      </w:r>
      <w:r w:rsidRPr="00121A2C">
        <w:rPr>
          <w:rFonts w:ascii="Times New Roman" w:hAnsi="Times New Roman"/>
          <w:sz w:val="24"/>
          <w:szCs w:val="24"/>
        </w:rPr>
        <w:t xml:space="preserve">s Gods en </w:t>
      </w:r>
      <w:r>
        <w:rPr>
          <w:rFonts w:ascii="Times New Roman" w:hAnsi="Times New Roman"/>
          <w:sz w:val="24"/>
          <w:szCs w:val="24"/>
        </w:rPr>
        <w:t>Christus'</w:t>
      </w:r>
      <w:r w:rsidRPr="00121A2C">
        <w:rPr>
          <w:rFonts w:ascii="Times New Roman" w:hAnsi="Times New Roman"/>
          <w:sz w:val="24"/>
          <w:szCs w:val="24"/>
        </w:rPr>
        <w:t xml:space="preserve"> liefde zo groot</w:t>
      </w:r>
      <w:r>
        <w:rPr>
          <w:rFonts w:ascii="Times New Roman" w:hAnsi="Times New Roman"/>
          <w:sz w:val="24"/>
          <w:szCs w:val="24"/>
        </w:rPr>
        <w:t xml:space="preserve">, </w:t>
      </w:r>
      <w:r w:rsidRPr="00121A2C">
        <w:rPr>
          <w:rFonts w:ascii="Times New Roman" w:hAnsi="Times New Roman"/>
          <w:sz w:val="24"/>
          <w:szCs w:val="24"/>
        </w:rPr>
        <w:t>laat er ons dan een onbeperkt gebruik van maken tegen alles</w:t>
      </w:r>
      <w:r>
        <w:rPr>
          <w:rFonts w:ascii="Times New Roman" w:hAnsi="Times New Roman"/>
          <w:sz w:val="24"/>
          <w:szCs w:val="24"/>
        </w:rPr>
        <w:t xml:space="preserve">, </w:t>
      </w:r>
      <w:r w:rsidRPr="00121A2C">
        <w:rPr>
          <w:rFonts w:ascii="Times New Roman" w:hAnsi="Times New Roman"/>
          <w:sz w:val="24"/>
          <w:szCs w:val="24"/>
        </w:rPr>
        <w:t>wat ons geloof in</w:t>
      </w:r>
      <w:r>
        <w:rPr>
          <w:rFonts w:ascii="Times New Roman" w:hAnsi="Times New Roman"/>
          <w:sz w:val="24"/>
          <w:szCs w:val="24"/>
        </w:rPr>
        <w:t xml:space="preserve"> de </w:t>
      </w:r>
      <w:r w:rsidRPr="00121A2C">
        <w:rPr>
          <w:rFonts w:ascii="Times New Roman" w:hAnsi="Times New Roman"/>
          <w:sz w:val="24"/>
          <w:szCs w:val="24"/>
        </w:rPr>
        <w:t xml:space="preserve">weg staat.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Waartoe is ze ons anders geopenbaard en meegedeeld? Wij zijn door een menigte vijanden omringd</w:t>
      </w:r>
      <w:r>
        <w:rPr>
          <w:rFonts w:ascii="Times New Roman" w:hAnsi="Times New Roman"/>
          <w:sz w:val="24"/>
          <w:szCs w:val="24"/>
        </w:rPr>
        <w:t xml:space="preserve">, </w:t>
      </w:r>
      <w:r w:rsidRPr="00121A2C">
        <w:rPr>
          <w:rFonts w:ascii="Times New Roman" w:hAnsi="Times New Roman"/>
          <w:sz w:val="24"/>
          <w:szCs w:val="24"/>
        </w:rPr>
        <w:t>en geloof in de liefde van God en Christus is onze enige troost en bescherming. Daarom is het onze plicht</w:t>
      </w:r>
      <w:r>
        <w:rPr>
          <w:rFonts w:ascii="Times New Roman" w:hAnsi="Times New Roman"/>
          <w:sz w:val="24"/>
          <w:szCs w:val="24"/>
        </w:rPr>
        <w:t xml:space="preserve">, </w:t>
      </w:r>
      <w:r w:rsidRPr="00121A2C">
        <w:rPr>
          <w:rFonts w:ascii="Times New Roman" w:hAnsi="Times New Roman"/>
          <w:sz w:val="24"/>
          <w:szCs w:val="24"/>
        </w:rPr>
        <w:t>onze wijsheid en ons voorrecht</w:t>
      </w:r>
      <w:r>
        <w:rPr>
          <w:rFonts w:ascii="Times New Roman" w:hAnsi="Times New Roman"/>
          <w:sz w:val="24"/>
          <w:szCs w:val="24"/>
        </w:rPr>
        <w:t xml:space="preserve">, </w:t>
      </w:r>
      <w:r w:rsidRPr="00121A2C">
        <w:rPr>
          <w:rFonts w:ascii="Times New Roman" w:hAnsi="Times New Roman"/>
          <w:sz w:val="24"/>
          <w:szCs w:val="24"/>
        </w:rPr>
        <w:t>die liefde tot ons eigen nut te leren gebruiken</w:t>
      </w:r>
      <w:r>
        <w:rPr>
          <w:rFonts w:ascii="Times New Roman" w:hAnsi="Times New Roman"/>
          <w:sz w:val="24"/>
          <w:szCs w:val="24"/>
        </w:rPr>
        <w:t xml:space="preserve"> - </w:t>
      </w:r>
      <w:r w:rsidRPr="00121A2C">
        <w:rPr>
          <w:rFonts w:ascii="Times New Roman" w:hAnsi="Times New Roman"/>
          <w:sz w:val="24"/>
          <w:szCs w:val="24"/>
        </w:rPr>
        <w:t>gebruiken tegen de dagelijkse zwakheden</w:t>
      </w:r>
      <w:r>
        <w:rPr>
          <w:rFonts w:ascii="Times New Roman" w:hAnsi="Times New Roman"/>
          <w:sz w:val="24"/>
          <w:szCs w:val="24"/>
        </w:rPr>
        <w:t xml:space="preserve"> - </w:t>
      </w:r>
      <w:r w:rsidRPr="00121A2C">
        <w:rPr>
          <w:rFonts w:ascii="Times New Roman" w:hAnsi="Times New Roman"/>
          <w:sz w:val="24"/>
          <w:szCs w:val="24"/>
        </w:rPr>
        <w:t>gebruiken tegen de listen des duivelsgebruiken tegen de bedreigingen</w:t>
      </w:r>
      <w:r>
        <w:rPr>
          <w:rFonts w:ascii="Times New Roman" w:hAnsi="Times New Roman"/>
          <w:sz w:val="24"/>
          <w:szCs w:val="24"/>
        </w:rPr>
        <w:t xml:space="preserve">, </w:t>
      </w:r>
      <w:r w:rsidRPr="00121A2C">
        <w:rPr>
          <w:rFonts w:ascii="Times New Roman" w:hAnsi="Times New Roman"/>
          <w:sz w:val="24"/>
          <w:szCs w:val="24"/>
        </w:rPr>
        <w:t>de woede</w:t>
      </w:r>
      <w:r>
        <w:rPr>
          <w:rFonts w:ascii="Times New Roman" w:hAnsi="Times New Roman"/>
          <w:sz w:val="24"/>
          <w:szCs w:val="24"/>
        </w:rPr>
        <w:t xml:space="preserve">, </w:t>
      </w:r>
      <w:r w:rsidRPr="00121A2C">
        <w:rPr>
          <w:rFonts w:ascii="Times New Roman" w:hAnsi="Times New Roman"/>
          <w:sz w:val="24"/>
          <w:szCs w:val="24"/>
        </w:rPr>
        <w:t>het verderf en</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die de kinderen</w:t>
      </w:r>
      <w:r>
        <w:rPr>
          <w:rFonts w:ascii="Times New Roman" w:hAnsi="Times New Roman"/>
          <w:sz w:val="24"/>
          <w:szCs w:val="24"/>
        </w:rPr>
        <w:t xml:space="preserve"> van deze </w:t>
      </w:r>
      <w:r w:rsidRPr="00121A2C">
        <w:rPr>
          <w:rFonts w:ascii="Times New Roman" w:hAnsi="Times New Roman"/>
          <w:sz w:val="24"/>
          <w:szCs w:val="24"/>
        </w:rPr>
        <w:t>wereld u telkens en telkens</w:t>
      </w:r>
      <w:r>
        <w:rPr>
          <w:rFonts w:ascii="Times New Roman" w:hAnsi="Times New Roman"/>
          <w:sz w:val="24"/>
          <w:szCs w:val="24"/>
        </w:rPr>
        <w:t xml:space="preserve">, </w:t>
      </w:r>
      <w:r w:rsidRPr="00121A2C">
        <w:rPr>
          <w:rFonts w:ascii="Times New Roman" w:hAnsi="Times New Roman"/>
          <w:sz w:val="24"/>
          <w:szCs w:val="24"/>
        </w:rPr>
        <w:t>tot uw schrik</w:t>
      </w:r>
      <w:r>
        <w:rPr>
          <w:rFonts w:ascii="Times New Roman" w:hAnsi="Times New Roman"/>
          <w:sz w:val="24"/>
          <w:szCs w:val="24"/>
        </w:rPr>
        <w:t xml:space="preserve">, </w:t>
      </w:r>
      <w:r w:rsidRPr="00121A2C">
        <w:rPr>
          <w:rFonts w:ascii="Times New Roman" w:hAnsi="Times New Roman"/>
          <w:sz w:val="24"/>
          <w:szCs w:val="24"/>
        </w:rPr>
        <w:t>voor ogen stellen. Maar hoe moet dat geschieden? Stel u deze liefde en de toevlucht</w:t>
      </w:r>
      <w:r>
        <w:rPr>
          <w:rFonts w:ascii="Times New Roman" w:hAnsi="Times New Roman"/>
          <w:sz w:val="24"/>
          <w:szCs w:val="24"/>
        </w:rPr>
        <w:t xml:space="preserve">, </w:t>
      </w:r>
      <w:r w:rsidRPr="00121A2C">
        <w:rPr>
          <w:rFonts w:ascii="Times New Roman" w:hAnsi="Times New Roman"/>
          <w:sz w:val="24"/>
          <w:szCs w:val="24"/>
        </w:rPr>
        <w:t>die zij ons biedt</w:t>
      </w:r>
      <w:r>
        <w:rPr>
          <w:rFonts w:ascii="Times New Roman" w:hAnsi="Times New Roman"/>
          <w:sz w:val="24"/>
          <w:szCs w:val="24"/>
        </w:rPr>
        <w:t xml:space="preserve">, </w:t>
      </w:r>
      <w:r w:rsidRPr="00121A2C">
        <w:rPr>
          <w:rFonts w:ascii="Times New Roman" w:hAnsi="Times New Roman"/>
          <w:sz w:val="24"/>
          <w:szCs w:val="24"/>
        </w:rPr>
        <w:t>voor ogen en zie daarop</w:t>
      </w:r>
      <w:r>
        <w:rPr>
          <w:rFonts w:ascii="Times New Roman" w:hAnsi="Times New Roman"/>
          <w:sz w:val="24"/>
          <w:szCs w:val="24"/>
        </w:rPr>
        <w:t xml:space="preserve">, </w:t>
      </w:r>
      <w:r w:rsidRPr="00121A2C">
        <w:rPr>
          <w:rFonts w:ascii="Times New Roman" w:hAnsi="Times New Roman"/>
          <w:sz w:val="24"/>
          <w:szCs w:val="24"/>
        </w:rPr>
        <w:t>terwijl zulke aanvechtingen u overvallen. Deze woorden</w:t>
      </w:r>
      <w:r>
        <w:rPr>
          <w:rFonts w:ascii="Times New Roman" w:hAnsi="Times New Roman"/>
          <w:sz w:val="24"/>
          <w:szCs w:val="24"/>
        </w:rPr>
        <w:t xml:space="preserve">, </w:t>
      </w:r>
      <w:r w:rsidRPr="00121A2C">
        <w:rPr>
          <w:rFonts w:ascii="Times New Roman" w:hAnsi="Times New Roman"/>
          <w:sz w:val="24"/>
          <w:szCs w:val="24"/>
        </w:rPr>
        <w:t>het geloof in deze woorden: God heeft mij lief</w:t>
      </w:r>
      <w:r>
        <w:rPr>
          <w:rFonts w:ascii="Times New Roman" w:hAnsi="Times New Roman"/>
          <w:sz w:val="24"/>
          <w:szCs w:val="24"/>
        </w:rPr>
        <w:t xml:space="preserve">, </w:t>
      </w:r>
      <w:r w:rsidRPr="00121A2C">
        <w:rPr>
          <w:rFonts w:ascii="Times New Roman" w:hAnsi="Times New Roman"/>
          <w:sz w:val="24"/>
          <w:szCs w:val="24"/>
        </w:rPr>
        <w:t>zullen u te midden</w:t>
      </w:r>
      <w:r>
        <w:rPr>
          <w:rFonts w:ascii="Times New Roman" w:hAnsi="Times New Roman"/>
          <w:sz w:val="24"/>
          <w:szCs w:val="24"/>
        </w:rPr>
        <w:t xml:space="preserve"> van die </w:t>
      </w:r>
      <w:r w:rsidRPr="00121A2C">
        <w:rPr>
          <w:rFonts w:ascii="Times New Roman" w:hAnsi="Times New Roman"/>
          <w:sz w:val="24"/>
          <w:szCs w:val="24"/>
        </w:rPr>
        <w:t xml:space="preserve">aanvallen sterken. Daarop doelt het woord: </w:t>
      </w:r>
      <w:r>
        <w:rPr>
          <w:rFonts w:ascii="Times New Roman" w:hAnsi="Times New Roman"/>
          <w:sz w:val="24"/>
          <w:szCs w:val="24"/>
        </w:rPr>
        <w:t>"</w:t>
      </w:r>
      <w:r w:rsidRPr="00121A2C">
        <w:rPr>
          <w:rFonts w:ascii="Times New Roman" w:hAnsi="Times New Roman"/>
          <w:sz w:val="24"/>
          <w:szCs w:val="24"/>
        </w:rPr>
        <w:t>verblijdt u in</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Filip.</w:t>
      </w:r>
      <w:r w:rsidRPr="00121A2C">
        <w:rPr>
          <w:rFonts w:ascii="Times New Roman" w:hAnsi="Times New Roman"/>
          <w:sz w:val="24"/>
          <w:szCs w:val="24"/>
        </w:rPr>
        <w:t xml:space="preserve"> 3:1</w:t>
      </w:r>
      <w:r>
        <w:rPr>
          <w:rFonts w:ascii="Times New Roman" w:hAnsi="Times New Roman"/>
          <w:sz w:val="24"/>
          <w:szCs w:val="24"/>
        </w:rPr>
        <w:t>, "</w:t>
      </w:r>
      <w:r w:rsidRPr="00121A2C">
        <w:rPr>
          <w:rFonts w:ascii="Times New Roman" w:hAnsi="Times New Roman"/>
          <w:sz w:val="24"/>
          <w:szCs w:val="24"/>
        </w:rPr>
        <w:t>In God roemen wij</w:t>
      </w:r>
      <w:r>
        <w:rPr>
          <w:rFonts w:ascii="Times New Roman" w:hAnsi="Times New Roman"/>
          <w:sz w:val="24"/>
          <w:szCs w:val="24"/>
        </w:rPr>
        <w:t xml:space="preserve"> de </w:t>
      </w:r>
      <w:r w:rsidRPr="00121A2C">
        <w:rPr>
          <w:rFonts w:ascii="Times New Roman" w:hAnsi="Times New Roman"/>
          <w:sz w:val="24"/>
          <w:szCs w:val="24"/>
        </w:rPr>
        <w:t>gansen dag</w:t>
      </w:r>
      <w:r>
        <w:rPr>
          <w:rFonts w:ascii="Times New Roman" w:hAnsi="Times New Roman"/>
          <w:sz w:val="24"/>
          <w:szCs w:val="24"/>
        </w:rPr>
        <w:t>", Psalm</w:t>
      </w:r>
      <w:r w:rsidRPr="00121A2C">
        <w:rPr>
          <w:rFonts w:ascii="Times New Roman" w:hAnsi="Times New Roman"/>
          <w:sz w:val="24"/>
          <w:szCs w:val="24"/>
        </w:rPr>
        <w:t xml:space="preserve"> 44:9.</w:t>
      </w:r>
      <w:r>
        <w:rPr>
          <w:rFonts w:ascii="Times New Roman" w:hAnsi="Times New Roman"/>
          <w:sz w:val="24"/>
          <w:szCs w:val="24"/>
        </w:rPr>
        <w:t>"</w:t>
      </w:r>
      <w:r w:rsidRPr="00121A2C">
        <w:rPr>
          <w:rFonts w:ascii="Times New Roman" w:hAnsi="Times New Roman"/>
          <w:sz w:val="24"/>
          <w:szCs w:val="24"/>
        </w:rPr>
        <w:t>En Gode zij dank</w:t>
      </w:r>
      <w:r>
        <w:rPr>
          <w:rFonts w:ascii="Times New Roman" w:hAnsi="Times New Roman"/>
          <w:sz w:val="24"/>
          <w:szCs w:val="24"/>
        </w:rPr>
        <w:t xml:space="preserve">, </w:t>
      </w:r>
      <w:r w:rsidRPr="00121A2C">
        <w:rPr>
          <w:rFonts w:ascii="Times New Roman" w:hAnsi="Times New Roman"/>
          <w:sz w:val="24"/>
          <w:szCs w:val="24"/>
        </w:rPr>
        <w:t xml:space="preserve">die ons allen tijd doet triomferen in </w:t>
      </w:r>
      <w:r>
        <w:rPr>
          <w:rFonts w:ascii="Times New Roman" w:hAnsi="Times New Roman"/>
          <w:sz w:val="24"/>
          <w:szCs w:val="24"/>
        </w:rPr>
        <w:t>Christus', 2 Cor.</w:t>
      </w:r>
      <w:r w:rsidRPr="00121A2C">
        <w:rPr>
          <w:rFonts w:ascii="Times New Roman" w:hAnsi="Times New Roman"/>
          <w:sz w:val="24"/>
          <w:szCs w:val="24"/>
        </w:rPr>
        <w:t xml:space="preserve"> 2:14</w:t>
      </w:r>
      <w:r>
        <w:rPr>
          <w:rFonts w:ascii="Times New Roman" w:hAnsi="Times New Roman"/>
          <w:sz w:val="24"/>
          <w:szCs w:val="24"/>
        </w:rPr>
        <w:t>, "</w:t>
      </w:r>
      <w:r w:rsidRPr="00121A2C">
        <w:rPr>
          <w:rFonts w:ascii="Times New Roman" w:hAnsi="Times New Roman"/>
          <w:sz w:val="24"/>
          <w:szCs w:val="24"/>
        </w:rPr>
        <w:t>Ik stel</w:t>
      </w:r>
      <w:r>
        <w:rPr>
          <w:rFonts w:ascii="Times New Roman" w:hAnsi="Times New Roman"/>
          <w:sz w:val="24"/>
          <w:szCs w:val="24"/>
        </w:rPr>
        <w:t xml:space="preserve"> de </w:t>
      </w:r>
      <w:r w:rsidRPr="00121A2C">
        <w:rPr>
          <w:rFonts w:ascii="Times New Roman" w:hAnsi="Times New Roman"/>
          <w:sz w:val="24"/>
          <w:szCs w:val="24"/>
        </w:rPr>
        <w:t xml:space="preserve">Heere </w:t>
      </w:r>
      <w:r>
        <w:rPr>
          <w:rFonts w:ascii="Times New Roman" w:hAnsi="Times New Roman"/>
          <w:sz w:val="24"/>
          <w:szCs w:val="24"/>
        </w:rPr>
        <w:t>gedurig</w:t>
      </w:r>
      <w:r w:rsidRPr="00121A2C">
        <w:rPr>
          <w:rFonts w:ascii="Times New Roman" w:hAnsi="Times New Roman"/>
          <w:sz w:val="24"/>
          <w:szCs w:val="24"/>
        </w:rPr>
        <w:t xml:space="preserve"> voor mij</w:t>
      </w:r>
      <w:r>
        <w:rPr>
          <w:rFonts w:ascii="Times New Roman" w:hAnsi="Times New Roman"/>
          <w:sz w:val="24"/>
          <w:szCs w:val="24"/>
        </w:rPr>
        <w:t>", Psalm</w:t>
      </w:r>
      <w:r w:rsidRPr="00121A2C">
        <w:rPr>
          <w:rFonts w:ascii="Times New Roman" w:hAnsi="Times New Roman"/>
          <w:sz w:val="24"/>
          <w:szCs w:val="24"/>
        </w:rPr>
        <w:t xml:space="preserve"> 16:8.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Want wie dat voortdurend doet</w:t>
      </w:r>
      <w:r>
        <w:rPr>
          <w:rFonts w:ascii="Times New Roman" w:hAnsi="Times New Roman"/>
          <w:sz w:val="24"/>
          <w:szCs w:val="24"/>
        </w:rPr>
        <w:t xml:space="preserve">, </w:t>
      </w:r>
      <w:r w:rsidRPr="00121A2C">
        <w:rPr>
          <w:rFonts w:ascii="Times New Roman" w:hAnsi="Times New Roman"/>
          <w:sz w:val="24"/>
          <w:szCs w:val="24"/>
        </w:rPr>
        <w:t>kan niet overwonnen worden. Want er is meer in God dan in de ganse wereld</w:t>
      </w:r>
      <w:r>
        <w:rPr>
          <w:rFonts w:ascii="Times New Roman" w:hAnsi="Times New Roman"/>
          <w:sz w:val="24"/>
          <w:szCs w:val="24"/>
        </w:rPr>
        <w:t xml:space="preserve">, </w:t>
      </w:r>
      <w:r w:rsidRPr="00121A2C">
        <w:rPr>
          <w:rFonts w:ascii="Times New Roman" w:hAnsi="Times New Roman"/>
          <w:sz w:val="24"/>
          <w:szCs w:val="24"/>
        </w:rPr>
        <w:t>zij het om te helpen of om tegen te staan</w:t>
      </w:r>
      <w:r>
        <w:rPr>
          <w:rFonts w:ascii="Times New Roman" w:hAnsi="Times New Roman"/>
          <w:sz w:val="24"/>
          <w:szCs w:val="24"/>
        </w:rPr>
        <w:t xml:space="preserve">, </w:t>
      </w: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zo God mijn Helper is</w:t>
      </w:r>
      <w:r>
        <w:rPr>
          <w:rFonts w:ascii="Times New Roman" w:hAnsi="Times New Roman"/>
          <w:sz w:val="24"/>
          <w:szCs w:val="24"/>
        </w:rPr>
        <w:t xml:space="preserve">, </w:t>
      </w:r>
      <w:r w:rsidRPr="00121A2C">
        <w:rPr>
          <w:rFonts w:ascii="Times New Roman" w:hAnsi="Times New Roman"/>
          <w:sz w:val="24"/>
          <w:szCs w:val="24"/>
        </w:rPr>
        <w:t>zo God mij liefheeft</w:t>
      </w:r>
      <w:r>
        <w:rPr>
          <w:rFonts w:ascii="Times New Roman" w:hAnsi="Times New Roman"/>
          <w:sz w:val="24"/>
          <w:szCs w:val="24"/>
        </w:rPr>
        <w:t xml:space="preserve">, </w:t>
      </w:r>
      <w:r w:rsidRPr="00121A2C">
        <w:rPr>
          <w:rFonts w:ascii="Times New Roman" w:hAnsi="Times New Roman"/>
          <w:sz w:val="24"/>
          <w:szCs w:val="24"/>
        </w:rPr>
        <w:t>zo Christus mijn Verlosser is en</w:t>
      </w:r>
      <w:r>
        <w:rPr>
          <w:rFonts w:ascii="Times New Roman" w:hAnsi="Times New Roman"/>
          <w:sz w:val="24"/>
          <w:szCs w:val="24"/>
        </w:rPr>
        <w:t xml:space="preserve"> zijn </w:t>
      </w:r>
      <w:r w:rsidRPr="00121A2C">
        <w:rPr>
          <w:rFonts w:ascii="Times New Roman" w:hAnsi="Times New Roman"/>
          <w:sz w:val="24"/>
          <w:szCs w:val="24"/>
        </w:rPr>
        <w:t>liefde</w:t>
      </w:r>
      <w:r>
        <w:rPr>
          <w:rFonts w:ascii="Times New Roman" w:hAnsi="Times New Roman"/>
          <w:sz w:val="24"/>
          <w:szCs w:val="24"/>
        </w:rPr>
        <w:t xml:space="preserve">, </w:t>
      </w:r>
      <w:r w:rsidRPr="00121A2C">
        <w:rPr>
          <w:rFonts w:ascii="Times New Roman" w:hAnsi="Times New Roman"/>
          <w:sz w:val="24"/>
          <w:szCs w:val="24"/>
        </w:rPr>
        <w:t>die de kennis te boven gaat</w:t>
      </w:r>
      <w:r>
        <w:rPr>
          <w:rFonts w:ascii="Times New Roman" w:hAnsi="Times New Roman"/>
          <w:sz w:val="24"/>
          <w:szCs w:val="24"/>
        </w:rPr>
        <w:t xml:space="preserve">, </w:t>
      </w:r>
      <w:r w:rsidRPr="00121A2C">
        <w:rPr>
          <w:rFonts w:ascii="Times New Roman" w:hAnsi="Times New Roman"/>
          <w:sz w:val="24"/>
          <w:szCs w:val="24"/>
        </w:rPr>
        <w:t>ook mij schenkt</w:t>
      </w:r>
      <w:r>
        <w:rPr>
          <w:rFonts w:ascii="Times New Roman" w:hAnsi="Times New Roman"/>
          <w:sz w:val="24"/>
          <w:szCs w:val="24"/>
        </w:rPr>
        <w:t xml:space="preserve">, </w:t>
      </w:r>
      <w:r w:rsidRPr="00121A2C">
        <w:rPr>
          <w:rFonts w:ascii="Times New Roman" w:hAnsi="Times New Roman"/>
          <w:sz w:val="24"/>
          <w:szCs w:val="24"/>
        </w:rPr>
        <w:t xml:space="preserve">wie kan dan tegen mij zijn? </w:t>
      </w:r>
      <w:r>
        <w:rPr>
          <w:rFonts w:ascii="Times New Roman" w:hAnsi="Times New Roman"/>
          <w:sz w:val="24"/>
          <w:szCs w:val="24"/>
        </w:rPr>
        <w:t xml:space="preserve">Hebr. </w:t>
      </w:r>
      <w:r w:rsidRPr="00121A2C">
        <w:rPr>
          <w:rFonts w:ascii="Times New Roman" w:hAnsi="Times New Roman"/>
          <w:sz w:val="24"/>
          <w:szCs w:val="24"/>
        </w:rPr>
        <w:t>13:6</w:t>
      </w:r>
      <w:r>
        <w:rPr>
          <w:rFonts w:ascii="Times New Roman" w:hAnsi="Times New Roman"/>
          <w:sz w:val="24"/>
          <w:szCs w:val="24"/>
        </w:rPr>
        <w:t>, Rom.</w:t>
      </w:r>
      <w:r w:rsidRPr="00121A2C">
        <w:rPr>
          <w:rFonts w:ascii="Times New Roman" w:hAnsi="Times New Roman"/>
          <w:sz w:val="24"/>
          <w:szCs w:val="24"/>
        </w:rPr>
        <w:t xml:space="preserve"> 8 31</w:t>
      </w:r>
      <w:r>
        <w:rPr>
          <w:rFonts w:ascii="Times New Roman" w:hAnsi="Times New Roman"/>
          <w:sz w:val="24"/>
          <w:szCs w:val="24"/>
        </w:rPr>
        <w:t>. E</w:t>
      </w:r>
      <w:r w:rsidRPr="00121A2C">
        <w:rPr>
          <w:rFonts w:ascii="Times New Roman" w:hAnsi="Times New Roman"/>
          <w:sz w:val="24"/>
          <w:szCs w:val="24"/>
        </w:rPr>
        <w:t>n al zij ook iemand tegen mij</w:t>
      </w:r>
      <w:r>
        <w:rPr>
          <w:rFonts w:ascii="Times New Roman" w:hAnsi="Times New Roman"/>
          <w:sz w:val="24"/>
          <w:szCs w:val="24"/>
        </w:rPr>
        <w:t xml:space="preserve">, </w:t>
      </w:r>
      <w:r w:rsidRPr="00121A2C">
        <w:rPr>
          <w:rFonts w:ascii="Times New Roman" w:hAnsi="Times New Roman"/>
          <w:sz w:val="24"/>
          <w:szCs w:val="24"/>
        </w:rPr>
        <w:t>hij kan mij niet schaden</w:t>
      </w:r>
      <w:r>
        <w:rPr>
          <w:rFonts w:ascii="Times New Roman" w:hAnsi="Times New Roman"/>
          <w:sz w:val="24"/>
          <w:szCs w:val="24"/>
        </w:rPr>
        <w:t xml:space="preserve">, omdat </w:t>
      </w:r>
      <w:r w:rsidRPr="00121A2C">
        <w:rPr>
          <w:rFonts w:ascii="Times New Roman" w:hAnsi="Times New Roman"/>
          <w:sz w:val="24"/>
          <w:szCs w:val="24"/>
        </w:rPr>
        <w:t>alle dingen moeten medewerken</w:t>
      </w:r>
      <w:r>
        <w:rPr>
          <w:rFonts w:ascii="Times New Roman" w:hAnsi="Times New Roman"/>
          <w:sz w:val="24"/>
          <w:szCs w:val="24"/>
        </w:rPr>
        <w:t xml:space="preserve">, </w:t>
      </w:r>
      <w:r w:rsidRPr="00121A2C">
        <w:rPr>
          <w:rFonts w:ascii="Times New Roman" w:hAnsi="Times New Roman"/>
          <w:sz w:val="24"/>
          <w:szCs w:val="24"/>
        </w:rPr>
        <w:t>mij ten goede. Dit is de liefde van God en Christus te</w:t>
      </w:r>
      <w:r>
        <w:rPr>
          <w:rFonts w:ascii="Times New Roman" w:hAnsi="Times New Roman"/>
          <w:sz w:val="24"/>
          <w:szCs w:val="24"/>
        </w:rPr>
        <w:t xml:space="preserve"> mijn </w:t>
      </w:r>
      <w:r w:rsidRPr="00121A2C">
        <w:rPr>
          <w:rFonts w:ascii="Times New Roman" w:hAnsi="Times New Roman"/>
          <w:sz w:val="24"/>
          <w:szCs w:val="24"/>
        </w:rPr>
        <w:t>nutte aanwenden</w:t>
      </w:r>
      <w:r>
        <w:rPr>
          <w:rFonts w:ascii="Times New Roman" w:hAnsi="Times New Roman"/>
          <w:sz w:val="24"/>
          <w:szCs w:val="24"/>
        </w:rPr>
        <w:t>. Zo</w:t>
      </w:r>
      <w:r w:rsidRPr="00121A2C">
        <w:rPr>
          <w:rFonts w:ascii="Times New Roman" w:hAnsi="Times New Roman"/>
          <w:sz w:val="24"/>
          <w:szCs w:val="24"/>
        </w:rPr>
        <w:t xml:space="preserve"> ook moeten Christenen zich de openbaringen van die liefde voor</w:t>
      </w:r>
      <w:r>
        <w:rPr>
          <w:rFonts w:ascii="Times New Roman" w:hAnsi="Times New Roman"/>
          <w:sz w:val="24"/>
          <w:szCs w:val="24"/>
        </w:rPr>
        <w:t xml:space="preserve"> de </w:t>
      </w:r>
      <w:r w:rsidRPr="00121A2C">
        <w:rPr>
          <w:rFonts w:ascii="Times New Roman" w:hAnsi="Times New Roman"/>
          <w:sz w:val="24"/>
          <w:szCs w:val="24"/>
        </w:rPr>
        <w:t>geest stellen in elk gevaar</w:t>
      </w:r>
      <w:r>
        <w:rPr>
          <w:rFonts w:ascii="Times New Roman" w:hAnsi="Times New Roman"/>
          <w:sz w:val="24"/>
          <w:szCs w:val="24"/>
        </w:rPr>
        <w:t xml:space="preserve">, </w:t>
      </w:r>
      <w:r w:rsidRPr="00121A2C">
        <w:rPr>
          <w:rFonts w:ascii="Times New Roman" w:hAnsi="Times New Roman"/>
          <w:sz w:val="24"/>
          <w:szCs w:val="24"/>
        </w:rPr>
        <w:t>dat hen dreigt</w:t>
      </w:r>
      <w:r>
        <w:rPr>
          <w:rFonts w:ascii="Times New Roman" w:hAnsi="Times New Roman"/>
          <w:sz w:val="24"/>
          <w:szCs w:val="24"/>
        </w:rPr>
        <w:t xml:space="preserve">, </w:t>
      </w:r>
      <w:r w:rsidRPr="00121A2C">
        <w:rPr>
          <w:rFonts w:ascii="Times New Roman" w:hAnsi="Times New Roman"/>
          <w:sz w:val="24"/>
          <w:szCs w:val="24"/>
        </w:rPr>
        <w:t>want hier roept de afgrond tot</w:t>
      </w:r>
      <w:r>
        <w:rPr>
          <w:rFonts w:ascii="Times New Roman" w:hAnsi="Times New Roman"/>
          <w:sz w:val="24"/>
          <w:szCs w:val="24"/>
        </w:rPr>
        <w:t xml:space="preserve"> de </w:t>
      </w:r>
      <w:r w:rsidRPr="00121A2C">
        <w:rPr>
          <w:rFonts w:ascii="Times New Roman" w:hAnsi="Times New Roman"/>
          <w:sz w:val="24"/>
          <w:szCs w:val="24"/>
        </w:rPr>
        <w:t>afgrond. De goddeloosheid en woede tegen Gods volk kan niet</w:t>
      </w:r>
      <w:r>
        <w:rPr>
          <w:rFonts w:ascii="Times New Roman" w:hAnsi="Times New Roman"/>
          <w:sz w:val="24"/>
          <w:szCs w:val="24"/>
        </w:rPr>
        <w:t xml:space="preserve"> zo'n </w:t>
      </w:r>
      <w:r w:rsidRPr="00121A2C">
        <w:rPr>
          <w:rFonts w:ascii="Times New Roman" w:hAnsi="Times New Roman"/>
          <w:sz w:val="24"/>
          <w:szCs w:val="24"/>
        </w:rPr>
        <w:t>hoogte bereiken</w:t>
      </w:r>
      <w:r>
        <w:rPr>
          <w:rFonts w:ascii="Times New Roman" w:hAnsi="Times New Roman"/>
          <w:sz w:val="24"/>
          <w:szCs w:val="24"/>
        </w:rPr>
        <w:t xml:space="preserve">, </w:t>
      </w:r>
      <w:r w:rsidRPr="00121A2C">
        <w:rPr>
          <w:rFonts w:ascii="Times New Roman" w:hAnsi="Times New Roman"/>
          <w:sz w:val="24"/>
          <w:szCs w:val="24"/>
        </w:rPr>
        <w:t xml:space="preserve">of de liefde Gods in Christus overtreft die nog verre.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Toen Farao trotselijk met Israël handelde</w:t>
      </w:r>
      <w:r>
        <w:rPr>
          <w:rFonts w:ascii="Times New Roman" w:hAnsi="Times New Roman"/>
          <w:sz w:val="24"/>
          <w:szCs w:val="24"/>
        </w:rPr>
        <w:t xml:space="preserve">, </w:t>
      </w:r>
      <w:r w:rsidRPr="00121A2C">
        <w:rPr>
          <w:rFonts w:ascii="Times New Roman" w:hAnsi="Times New Roman"/>
          <w:sz w:val="24"/>
          <w:szCs w:val="24"/>
        </w:rPr>
        <w:t>was de Heere toch groter dan hij</w:t>
      </w:r>
      <w:r>
        <w:rPr>
          <w:rFonts w:ascii="Times New Roman" w:hAnsi="Times New Roman"/>
          <w:sz w:val="24"/>
          <w:szCs w:val="24"/>
        </w:rPr>
        <w:t xml:space="preserve">, Ex. </w:t>
      </w:r>
      <w:r w:rsidRPr="00121A2C">
        <w:rPr>
          <w:rFonts w:ascii="Times New Roman" w:hAnsi="Times New Roman"/>
          <w:sz w:val="24"/>
          <w:szCs w:val="24"/>
        </w:rPr>
        <w:t>18:11</w:t>
      </w:r>
      <w:r>
        <w:rPr>
          <w:rFonts w:ascii="Times New Roman" w:hAnsi="Times New Roman"/>
          <w:sz w:val="24"/>
          <w:szCs w:val="24"/>
        </w:rPr>
        <w:t xml:space="preserve">, </w:t>
      </w:r>
      <w:r w:rsidRPr="00121A2C">
        <w:rPr>
          <w:rFonts w:ascii="Times New Roman" w:hAnsi="Times New Roman"/>
          <w:sz w:val="24"/>
          <w:szCs w:val="24"/>
        </w:rPr>
        <w:t>Hij weerstond</w:t>
      </w:r>
      <w:r>
        <w:rPr>
          <w:rFonts w:ascii="Times New Roman" w:hAnsi="Times New Roman"/>
          <w:sz w:val="24"/>
          <w:szCs w:val="24"/>
        </w:rPr>
        <w:t xml:space="preserve"> de </w:t>
      </w:r>
      <w:r w:rsidRPr="00121A2C">
        <w:rPr>
          <w:rFonts w:ascii="Times New Roman" w:hAnsi="Times New Roman"/>
          <w:sz w:val="24"/>
          <w:szCs w:val="24"/>
        </w:rPr>
        <w:t>vermeten koning en overmocht hem</w:t>
      </w:r>
      <w:r>
        <w:rPr>
          <w:rFonts w:ascii="Times New Roman" w:hAnsi="Times New Roman"/>
          <w:sz w:val="24"/>
          <w:szCs w:val="24"/>
        </w:rPr>
        <w:t xml:space="preserve">, </w:t>
      </w:r>
      <w:r w:rsidRPr="00121A2C">
        <w:rPr>
          <w:rFonts w:ascii="Times New Roman" w:hAnsi="Times New Roman"/>
          <w:sz w:val="24"/>
          <w:szCs w:val="24"/>
        </w:rPr>
        <w:t>Hij trok tegen hem op en versloeg hem</w:t>
      </w:r>
      <w:r>
        <w:rPr>
          <w:rFonts w:ascii="Times New Roman" w:hAnsi="Times New Roman"/>
          <w:sz w:val="24"/>
          <w:szCs w:val="24"/>
        </w:rPr>
        <w:t xml:space="preserve">, </w:t>
      </w:r>
      <w:r w:rsidRPr="00121A2C">
        <w:rPr>
          <w:rFonts w:ascii="Times New Roman" w:hAnsi="Times New Roman"/>
          <w:sz w:val="24"/>
          <w:szCs w:val="24"/>
        </w:rPr>
        <w:t xml:space="preserve">Hij greep hem aan en wierp hem neer: </w:t>
      </w:r>
      <w:r>
        <w:rPr>
          <w:rFonts w:ascii="Times New Roman" w:hAnsi="Times New Roman"/>
          <w:sz w:val="24"/>
          <w:szCs w:val="24"/>
        </w:rPr>
        <w:t>"</w:t>
      </w:r>
      <w:r w:rsidRPr="00121A2C">
        <w:rPr>
          <w:rFonts w:ascii="Times New Roman" w:hAnsi="Times New Roman"/>
          <w:sz w:val="24"/>
          <w:szCs w:val="24"/>
        </w:rPr>
        <w:t>De Heere is een krijgsman</w:t>
      </w:r>
      <w:r>
        <w:rPr>
          <w:rFonts w:ascii="Times New Roman" w:hAnsi="Times New Roman"/>
          <w:sz w:val="24"/>
          <w:szCs w:val="24"/>
        </w:rPr>
        <w:t xml:space="preserve">, </w:t>
      </w:r>
      <w:r w:rsidRPr="00121A2C">
        <w:rPr>
          <w:rFonts w:ascii="Times New Roman" w:hAnsi="Times New Roman"/>
          <w:sz w:val="24"/>
          <w:szCs w:val="24"/>
        </w:rPr>
        <w:t>Heere is Zijn Naam! Hij heeft Farao</w:t>
      </w:r>
      <w:r>
        <w:rPr>
          <w:rFonts w:ascii="Times New Roman" w:hAnsi="Times New Roman"/>
          <w:sz w:val="24"/>
          <w:szCs w:val="24"/>
        </w:rPr>
        <w:t>'s</w:t>
      </w:r>
      <w:r w:rsidRPr="00121A2C">
        <w:rPr>
          <w:rFonts w:ascii="Times New Roman" w:hAnsi="Times New Roman"/>
          <w:sz w:val="24"/>
          <w:szCs w:val="24"/>
        </w:rPr>
        <w:t xml:space="preserve"> wagens en zijn heir in de zee geworpen</w:t>
      </w:r>
      <w:r>
        <w:rPr>
          <w:rFonts w:ascii="Times New Roman" w:hAnsi="Times New Roman"/>
          <w:sz w:val="24"/>
          <w:szCs w:val="24"/>
        </w:rPr>
        <w:t xml:space="preserve">, </w:t>
      </w:r>
      <w:r w:rsidRPr="00121A2C">
        <w:rPr>
          <w:rFonts w:ascii="Times New Roman" w:hAnsi="Times New Roman"/>
          <w:sz w:val="24"/>
          <w:szCs w:val="24"/>
        </w:rPr>
        <w:t>en de keur zijner hoofdlieden zijn verdronken in de Schelfzee! De afgronden hebben hen bedekt</w:t>
      </w:r>
      <w:r>
        <w:rPr>
          <w:rFonts w:ascii="Times New Roman" w:hAnsi="Times New Roman"/>
          <w:sz w:val="24"/>
          <w:szCs w:val="24"/>
        </w:rPr>
        <w:t xml:space="preserve">, </w:t>
      </w:r>
      <w:r w:rsidRPr="00121A2C">
        <w:rPr>
          <w:rFonts w:ascii="Times New Roman" w:hAnsi="Times New Roman"/>
          <w:sz w:val="24"/>
          <w:szCs w:val="24"/>
        </w:rPr>
        <w:t>zij zijn in de diepten gezonken als een steen</w:t>
      </w:r>
      <w:r>
        <w:rPr>
          <w:rFonts w:ascii="Times New Roman" w:hAnsi="Times New Roman"/>
          <w:sz w:val="24"/>
          <w:szCs w:val="24"/>
        </w:rPr>
        <w:t xml:space="preserve">", Ex. </w:t>
      </w:r>
      <w:r w:rsidRPr="00121A2C">
        <w:rPr>
          <w:rFonts w:ascii="Times New Roman" w:hAnsi="Times New Roman"/>
          <w:sz w:val="24"/>
          <w:szCs w:val="24"/>
        </w:rPr>
        <w:t>15:3</w:t>
      </w:r>
      <w:r>
        <w:rPr>
          <w:rFonts w:ascii="Times New Roman" w:hAnsi="Times New Roman"/>
          <w:sz w:val="24"/>
          <w:szCs w:val="24"/>
        </w:rPr>
        <w:t xml:space="preserve"> - </w:t>
      </w:r>
      <w:r w:rsidRPr="00121A2C">
        <w:rPr>
          <w:rFonts w:ascii="Times New Roman" w:hAnsi="Times New Roman"/>
          <w:sz w:val="24"/>
          <w:szCs w:val="24"/>
        </w:rPr>
        <w:t>5 Er is geen macht tegen</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niemand</w:t>
      </w:r>
      <w:r>
        <w:rPr>
          <w:rFonts w:ascii="Times New Roman" w:hAnsi="Times New Roman"/>
          <w:sz w:val="24"/>
          <w:szCs w:val="24"/>
        </w:rPr>
        <w:t xml:space="preserve">, </w:t>
      </w:r>
      <w:r w:rsidRPr="00121A2C">
        <w:rPr>
          <w:rFonts w:ascii="Times New Roman" w:hAnsi="Times New Roman"/>
          <w:sz w:val="24"/>
          <w:szCs w:val="24"/>
        </w:rPr>
        <w:t>die zich tegen Hem verzet</w:t>
      </w:r>
      <w:r>
        <w:rPr>
          <w:rFonts w:ascii="Times New Roman" w:hAnsi="Times New Roman"/>
          <w:sz w:val="24"/>
          <w:szCs w:val="24"/>
        </w:rPr>
        <w:t xml:space="preserve">, </w:t>
      </w:r>
      <w:r w:rsidRPr="00121A2C">
        <w:rPr>
          <w:rFonts w:ascii="Times New Roman" w:hAnsi="Times New Roman"/>
          <w:sz w:val="24"/>
          <w:szCs w:val="24"/>
        </w:rPr>
        <w:t>kan voorspoedig zijn</w:t>
      </w:r>
      <w:r>
        <w:rPr>
          <w:rFonts w:ascii="Times New Roman" w:hAnsi="Times New Roman"/>
          <w:sz w:val="24"/>
          <w:szCs w:val="24"/>
        </w:rPr>
        <w:t xml:space="preserve">. Indien </w:t>
      </w:r>
      <w:r w:rsidRPr="00121A2C">
        <w:rPr>
          <w:rFonts w:ascii="Times New Roman" w:hAnsi="Times New Roman"/>
          <w:sz w:val="24"/>
          <w:szCs w:val="24"/>
        </w:rPr>
        <w:t>zelfs de schilden der aarde Godes zijn</w:t>
      </w:r>
      <w:r>
        <w:rPr>
          <w:rFonts w:ascii="Times New Roman" w:hAnsi="Times New Roman"/>
          <w:sz w:val="24"/>
          <w:szCs w:val="24"/>
        </w:rPr>
        <w:t>, Psalm</w:t>
      </w:r>
      <w:r w:rsidRPr="00121A2C">
        <w:rPr>
          <w:rFonts w:ascii="Times New Roman" w:hAnsi="Times New Roman"/>
          <w:sz w:val="24"/>
          <w:szCs w:val="24"/>
        </w:rPr>
        <w:t xml:space="preserve"> 47:10</w:t>
      </w:r>
      <w:r>
        <w:rPr>
          <w:rFonts w:ascii="Times New Roman" w:hAnsi="Times New Roman"/>
          <w:sz w:val="24"/>
          <w:szCs w:val="24"/>
        </w:rPr>
        <w:t xml:space="preserve">, </w:t>
      </w:r>
      <w:r w:rsidRPr="00121A2C">
        <w:rPr>
          <w:rFonts w:ascii="Times New Roman" w:hAnsi="Times New Roman"/>
          <w:sz w:val="24"/>
          <w:szCs w:val="24"/>
        </w:rPr>
        <w:t>dan is Hij machtig ze te gebruiken ter bescherming</w:t>
      </w:r>
      <w:r>
        <w:rPr>
          <w:rFonts w:ascii="Times New Roman" w:hAnsi="Times New Roman"/>
          <w:sz w:val="24"/>
          <w:szCs w:val="24"/>
        </w:rPr>
        <w:t xml:space="preserve"> van Zijn </w:t>
      </w:r>
      <w:r w:rsidRPr="00121A2C">
        <w:rPr>
          <w:rFonts w:ascii="Times New Roman" w:hAnsi="Times New Roman"/>
          <w:sz w:val="24"/>
          <w:szCs w:val="24"/>
        </w:rPr>
        <w:t>gemeente</w:t>
      </w:r>
      <w:r>
        <w:rPr>
          <w:rFonts w:ascii="Times New Roman" w:hAnsi="Times New Roman"/>
          <w:sz w:val="24"/>
          <w:szCs w:val="24"/>
        </w:rPr>
        <w:t xml:space="preserve">, </w:t>
      </w:r>
      <w:r w:rsidRPr="00121A2C">
        <w:rPr>
          <w:rFonts w:ascii="Times New Roman" w:hAnsi="Times New Roman"/>
          <w:sz w:val="24"/>
          <w:szCs w:val="24"/>
        </w:rPr>
        <w:t>en zo zij niet meer geschikt zijn voor</w:t>
      </w:r>
      <w:r>
        <w:rPr>
          <w:rFonts w:ascii="Times New Roman" w:hAnsi="Times New Roman"/>
          <w:sz w:val="24"/>
          <w:szCs w:val="24"/>
        </w:rPr>
        <w:t xml:space="preserve"> zijn </w:t>
      </w:r>
      <w:r w:rsidRPr="00121A2C">
        <w:rPr>
          <w:rFonts w:ascii="Times New Roman" w:hAnsi="Times New Roman"/>
          <w:sz w:val="24"/>
          <w:szCs w:val="24"/>
        </w:rPr>
        <w:t>doeleinden</w:t>
      </w:r>
      <w:r>
        <w:rPr>
          <w:rFonts w:ascii="Times New Roman" w:hAnsi="Times New Roman"/>
          <w:sz w:val="24"/>
          <w:szCs w:val="24"/>
        </w:rPr>
        <w:t xml:space="preserve">, </w:t>
      </w:r>
      <w:r w:rsidRPr="00121A2C">
        <w:rPr>
          <w:rFonts w:ascii="Times New Roman" w:hAnsi="Times New Roman"/>
          <w:sz w:val="24"/>
          <w:szCs w:val="24"/>
        </w:rPr>
        <w:t>kan Hij ze niet ter zijde stellen en</w:t>
      </w:r>
      <w:r>
        <w:rPr>
          <w:rFonts w:ascii="Times New Roman" w:hAnsi="Times New Roman"/>
          <w:sz w:val="24"/>
          <w:szCs w:val="24"/>
        </w:rPr>
        <w:t xml:space="preserve"> zichzelf </w:t>
      </w:r>
      <w:r w:rsidRPr="00121A2C">
        <w:rPr>
          <w:rFonts w:ascii="Times New Roman" w:hAnsi="Times New Roman"/>
          <w:sz w:val="24"/>
          <w:szCs w:val="24"/>
        </w:rPr>
        <w:t>nieuwe maken? De mensen doen zo</w:t>
      </w:r>
      <w:r>
        <w:rPr>
          <w:rFonts w:ascii="Times New Roman" w:hAnsi="Times New Roman"/>
          <w:sz w:val="24"/>
          <w:szCs w:val="24"/>
        </w:rPr>
        <w:t>, maar</w:t>
      </w:r>
      <w:r w:rsidRPr="00121A2C">
        <w:rPr>
          <w:rFonts w:ascii="Times New Roman" w:hAnsi="Times New Roman"/>
          <w:sz w:val="24"/>
          <w:szCs w:val="24"/>
        </w:rPr>
        <w:t xml:space="preserve"> God veel meer</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wanneer ellende en droefenis</w:t>
      </w:r>
      <w:r>
        <w:rPr>
          <w:rFonts w:ascii="Times New Roman" w:hAnsi="Times New Roman"/>
          <w:sz w:val="24"/>
          <w:szCs w:val="24"/>
        </w:rPr>
        <w:t xml:space="preserve">, </w:t>
      </w:r>
      <w:r w:rsidRPr="00121A2C">
        <w:rPr>
          <w:rFonts w:ascii="Times New Roman" w:hAnsi="Times New Roman"/>
          <w:sz w:val="24"/>
          <w:szCs w:val="24"/>
        </w:rPr>
        <w:t>die u overkomt</w:t>
      </w:r>
      <w:r>
        <w:rPr>
          <w:rFonts w:ascii="Times New Roman" w:hAnsi="Times New Roman"/>
          <w:sz w:val="24"/>
          <w:szCs w:val="24"/>
        </w:rPr>
        <w:t xml:space="preserve">, </w:t>
      </w:r>
      <w:r w:rsidRPr="00121A2C">
        <w:rPr>
          <w:rFonts w:ascii="Times New Roman" w:hAnsi="Times New Roman"/>
          <w:sz w:val="24"/>
          <w:szCs w:val="24"/>
        </w:rPr>
        <w:t>u geheel schijnt neer te drukken</w:t>
      </w:r>
      <w:r>
        <w:rPr>
          <w:rFonts w:ascii="Times New Roman" w:hAnsi="Times New Roman"/>
          <w:sz w:val="24"/>
          <w:szCs w:val="24"/>
        </w:rPr>
        <w:t xml:space="preserve">, </w:t>
      </w:r>
      <w:r w:rsidRPr="00121A2C">
        <w:rPr>
          <w:rFonts w:ascii="Times New Roman" w:hAnsi="Times New Roman"/>
          <w:sz w:val="24"/>
          <w:szCs w:val="24"/>
        </w:rPr>
        <w:t>zodat zij al</w:t>
      </w:r>
      <w:r>
        <w:rPr>
          <w:rFonts w:ascii="Times New Roman" w:hAnsi="Times New Roman"/>
          <w:sz w:val="24"/>
          <w:szCs w:val="24"/>
        </w:rPr>
        <w:t xml:space="preserve"> uw </w:t>
      </w:r>
      <w:r w:rsidRPr="00121A2C">
        <w:rPr>
          <w:rFonts w:ascii="Times New Roman" w:hAnsi="Times New Roman"/>
          <w:sz w:val="24"/>
          <w:szCs w:val="24"/>
        </w:rPr>
        <w:t>krachten te boven gaan en u doen wanhopen aan uw leven</w:t>
      </w:r>
      <w:r>
        <w:rPr>
          <w:rFonts w:ascii="Times New Roman" w:hAnsi="Times New Roman"/>
          <w:sz w:val="24"/>
          <w:szCs w:val="24"/>
        </w:rPr>
        <w:t>, 2 Cor.</w:t>
      </w:r>
      <w:r w:rsidRPr="00121A2C">
        <w:rPr>
          <w:rFonts w:ascii="Times New Roman" w:hAnsi="Times New Roman"/>
          <w:sz w:val="24"/>
          <w:szCs w:val="24"/>
        </w:rPr>
        <w:t xml:space="preserve"> 1:8</w:t>
      </w:r>
      <w:r>
        <w:rPr>
          <w:rFonts w:ascii="Times New Roman" w:hAnsi="Times New Roman"/>
          <w:sz w:val="24"/>
          <w:szCs w:val="24"/>
        </w:rPr>
        <w:t xml:space="preserve">, </w:t>
      </w:r>
      <w:r w:rsidRPr="00121A2C">
        <w:rPr>
          <w:rFonts w:ascii="Times New Roman" w:hAnsi="Times New Roman"/>
          <w:sz w:val="24"/>
          <w:szCs w:val="24"/>
        </w:rPr>
        <w:t>dan bezit gij in de liefde Gods en Christi een sterkte</w:t>
      </w:r>
      <w:r>
        <w:rPr>
          <w:rFonts w:ascii="Times New Roman" w:hAnsi="Times New Roman"/>
          <w:sz w:val="24"/>
          <w:szCs w:val="24"/>
        </w:rPr>
        <w:t xml:space="preserve">, </w:t>
      </w:r>
      <w:r w:rsidRPr="00121A2C">
        <w:rPr>
          <w:rFonts w:ascii="Times New Roman" w:hAnsi="Times New Roman"/>
          <w:sz w:val="24"/>
          <w:szCs w:val="24"/>
        </w:rPr>
        <w:t>die dat alles</w:t>
      </w:r>
      <w:r>
        <w:rPr>
          <w:rFonts w:ascii="Times New Roman" w:hAnsi="Times New Roman"/>
          <w:sz w:val="24"/>
          <w:szCs w:val="24"/>
        </w:rPr>
        <w:t xml:space="preserve"> ver </w:t>
      </w:r>
      <w:r w:rsidRPr="00121A2C">
        <w:rPr>
          <w:rFonts w:ascii="Times New Roman" w:hAnsi="Times New Roman"/>
          <w:sz w:val="24"/>
          <w:szCs w:val="24"/>
        </w:rPr>
        <w:t>overtreft</w:t>
      </w:r>
      <w:r>
        <w:rPr>
          <w:rFonts w:ascii="Times New Roman" w:hAnsi="Times New Roman"/>
          <w:sz w:val="24"/>
          <w:szCs w:val="24"/>
        </w:rPr>
        <w:t xml:space="preserve">, </w:t>
      </w:r>
      <w:r w:rsidRPr="00121A2C">
        <w:rPr>
          <w:rFonts w:ascii="Times New Roman" w:hAnsi="Times New Roman"/>
          <w:sz w:val="24"/>
          <w:szCs w:val="24"/>
        </w:rPr>
        <w:t>namelijk de onnaspeurlijke</w:t>
      </w:r>
      <w:r>
        <w:rPr>
          <w:rFonts w:ascii="Times New Roman" w:hAnsi="Times New Roman"/>
          <w:sz w:val="24"/>
          <w:szCs w:val="24"/>
        </w:rPr>
        <w:t xml:space="preserve">, </w:t>
      </w:r>
      <w:r w:rsidRPr="00121A2C">
        <w:rPr>
          <w:rFonts w:ascii="Times New Roman" w:hAnsi="Times New Roman"/>
          <w:sz w:val="24"/>
          <w:szCs w:val="24"/>
        </w:rPr>
        <w:t>ondoorgrondelijke liefde</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w:t>
      </w:r>
      <w:r w:rsidRPr="00121A2C">
        <w:rPr>
          <w:rFonts w:ascii="Times New Roman" w:hAnsi="Times New Roman"/>
          <w:sz w:val="24"/>
          <w:szCs w:val="24"/>
        </w:rPr>
        <w:t>machtig is</w:t>
      </w:r>
      <w:r>
        <w:rPr>
          <w:rFonts w:ascii="Times New Roman" w:hAnsi="Times New Roman"/>
          <w:sz w:val="24"/>
          <w:szCs w:val="24"/>
        </w:rPr>
        <w:t xml:space="preserve">, </w:t>
      </w:r>
      <w:r w:rsidRPr="00121A2C">
        <w:rPr>
          <w:rFonts w:ascii="Times New Roman" w:hAnsi="Times New Roman"/>
          <w:sz w:val="24"/>
          <w:szCs w:val="24"/>
        </w:rPr>
        <w:t>meer dan overvloedig te doen</w:t>
      </w:r>
      <w:r>
        <w:rPr>
          <w:rFonts w:ascii="Times New Roman" w:hAnsi="Times New Roman"/>
          <w:sz w:val="24"/>
          <w:szCs w:val="24"/>
        </w:rPr>
        <w:t xml:space="preserve">, </w:t>
      </w:r>
      <w:r w:rsidRPr="00121A2C">
        <w:rPr>
          <w:rFonts w:ascii="Times New Roman" w:hAnsi="Times New Roman"/>
          <w:sz w:val="24"/>
          <w:szCs w:val="24"/>
        </w:rPr>
        <w:t>boven al wat wij bidden of denken.</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God heeft</w:t>
      </w:r>
      <w:r>
        <w:rPr>
          <w:rFonts w:ascii="Times New Roman" w:hAnsi="Times New Roman"/>
          <w:sz w:val="24"/>
          <w:szCs w:val="24"/>
        </w:rPr>
        <w:t xml:space="preserve"> Zijn liefde </w:t>
      </w:r>
      <w:r w:rsidRPr="00121A2C">
        <w:rPr>
          <w:rFonts w:ascii="Times New Roman" w:hAnsi="Times New Roman"/>
          <w:sz w:val="24"/>
          <w:szCs w:val="24"/>
        </w:rPr>
        <w:t>tegenover alle vijanden gesteld</w:t>
      </w:r>
      <w:r>
        <w:rPr>
          <w:rFonts w:ascii="Times New Roman" w:hAnsi="Times New Roman"/>
          <w:sz w:val="24"/>
          <w:szCs w:val="24"/>
        </w:rPr>
        <w:t xml:space="preserve">, en u </w:t>
      </w:r>
      <w:r w:rsidRPr="00121A2C">
        <w:rPr>
          <w:rFonts w:ascii="Times New Roman" w:hAnsi="Times New Roman"/>
          <w:sz w:val="24"/>
          <w:szCs w:val="24"/>
        </w:rPr>
        <w:t>moet evenzo handelen</w:t>
      </w:r>
      <w:r>
        <w:rPr>
          <w:rFonts w:ascii="Times New Roman" w:hAnsi="Times New Roman"/>
          <w:sz w:val="24"/>
          <w:szCs w:val="24"/>
        </w:rPr>
        <w:t xml:space="preserve">, </w:t>
      </w:r>
      <w:r w:rsidRPr="00121A2C">
        <w:rPr>
          <w:rFonts w:ascii="Times New Roman" w:hAnsi="Times New Roman"/>
          <w:sz w:val="24"/>
          <w:szCs w:val="24"/>
        </w:rPr>
        <w:t>want op die wijze is</w:t>
      </w:r>
      <w:r>
        <w:rPr>
          <w:rFonts w:ascii="Times New Roman" w:hAnsi="Times New Roman"/>
          <w:sz w:val="24"/>
          <w:szCs w:val="24"/>
        </w:rPr>
        <w:t xml:space="preserve"> Zijn liefde </w:t>
      </w:r>
      <w:r w:rsidRPr="00121A2C">
        <w:rPr>
          <w:rFonts w:ascii="Times New Roman" w:hAnsi="Times New Roman"/>
          <w:sz w:val="24"/>
          <w:szCs w:val="24"/>
        </w:rPr>
        <w:t xml:space="preserve">u nuttig. </w:t>
      </w:r>
      <w:r>
        <w:rPr>
          <w:rFonts w:ascii="Times New Roman" w:hAnsi="Times New Roman"/>
          <w:sz w:val="24"/>
          <w:szCs w:val="24"/>
        </w:rPr>
        <w:t xml:space="preserve">Maar </w:t>
      </w:r>
      <w:r w:rsidRPr="00121A2C">
        <w:rPr>
          <w:rFonts w:ascii="Times New Roman" w:hAnsi="Times New Roman"/>
          <w:sz w:val="24"/>
          <w:szCs w:val="24"/>
        </w:rPr>
        <w:t>hoewel het gemakkelijk is</w:t>
      </w:r>
      <w:r>
        <w:rPr>
          <w:rFonts w:ascii="Times New Roman" w:hAnsi="Times New Roman"/>
          <w:sz w:val="24"/>
          <w:szCs w:val="24"/>
        </w:rPr>
        <w:t xml:space="preserve">, </w:t>
      </w:r>
      <w:r w:rsidRPr="00121A2C">
        <w:rPr>
          <w:rFonts w:ascii="Times New Roman" w:hAnsi="Times New Roman"/>
          <w:sz w:val="24"/>
          <w:szCs w:val="24"/>
        </w:rPr>
        <w:t>u dus te vermanen</w:t>
      </w:r>
      <w:r>
        <w:rPr>
          <w:rFonts w:ascii="Times New Roman" w:hAnsi="Times New Roman"/>
          <w:sz w:val="24"/>
          <w:szCs w:val="24"/>
        </w:rPr>
        <w:t xml:space="preserve">, </w:t>
      </w:r>
      <w:r w:rsidRPr="00121A2C">
        <w:rPr>
          <w:rFonts w:ascii="Times New Roman" w:hAnsi="Times New Roman"/>
          <w:sz w:val="24"/>
          <w:szCs w:val="24"/>
        </w:rPr>
        <w:t>toch zal de praktijk u moeilijker vallen</w:t>
      </w:r>
      <w:r>
        <w:rPr>
          <w:rFonts w:ascii="Times New Roman" w:hAnsi="Times New Roman"/>
          <w:sz w:val="24"/>
          <w:szCs w:val="24"/>
        </w:rPr>
        <w:t xml:space="preserve">, </w:t>
      </w:r>
      <w:r w:rsidRPr="00121A2C">
        <w:rPr>
          <w:rFonts w:ascii="Times New Roman" w:hAnsi="Times New Roman"/>
          <w:sz w:val="24"/>
          <w:szCs w:val="24"/>
        </w:rPr>
        <w:t>daarom wil ik</w:t>
      </w:r>
      <w:r>
        <w:rPr>
          <w:rFonts w:ascii="Times New Roman" w:hAnsi="Times New Roman"/>
          <w:sz w:val="24"/>
          <w:szCs w:val="24"/>
        </w:rPr>
        <w:t xml:space="preserve">, indien </w:t>
      </w:r>
      <w:r w:rsidRPr="00121A2C">
        <w:rPr>
          <w:rFonts w:ascii="Times New Roman" w:hAnsi="Times New Roman"/>
          <w:sz w:val="24"/>
          <w:szCs w:val="24"/>
        </w:rPr>
        <w:t>het niet te onpas is</w:t>
      </w:r>
      <w:r>
        <w:rPr>
          <w:rFonts w:ascii="Times New Roman" w:hAnsi="Times New Roman"/>
          <w:sz w:val="24"/>
          <w:szCs w:val="24"/>
        </w:rPr>
        <w:t xml:space="preserve">, </w:t>
      </w:r>
      <w:r w:rsidRPr="00121A2C">
        <w:rPr>
          <w:rFonts w:ascii="Times New Roman" w:hAnsi="Times New Roman"/>
          <w:sz w:val="24"/>
          <w:szCs w:val="24"/>
        </w:rPr>
        <w:t>enkele raadgevingen laten volgen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Indien u </w:t>
      </w:r>
      <w:r w:rsidRPr="00121A2C">
        <w:rPr>
          <w:rFonts w:ascii="Times New Roman" w:hAnsi="Times New Roman"/>
          <w:sz w:val="24"/>
          <w:szCs w:val="24"/>
        </w:rPr>
        <w:t xml:space="preserve">de vertroostingen en versterkingen van Gods en </w:t>
      </w:r>
      <w:r>
        <w:rPr>
          <w:rFonts w:ascii="Times New Roman" w:hAnsi="Times New Roman"/>
          <w:sz w:val="24"/>
          <w:szCs w:val="24"/>
        </w:rPr>
        <w:t>Christus'</w:t>
      </w:r>
      <w:r w:rsidRPr="00121A2C">
        <w:rPr>
          <w:rFonts w:ascii="Times New Roman" w:hAnsi="Times New Roman"/>
          <w:sz w:val="24"/>
          <w:szCs w:val="24"/>
        </w:rPr>
        <w:t xml:space="preserve"> liefde wilt smaken</w:t>
      </w:r>
      <w:r>
        <w:rPr>
          <w:rFonts w:ascii="Times New Roman" w:hAnsi="Times New Roman"/>
          <w:sz w:val="24"/>
          <w:szCs w:val="24"/>
        </w:rPr>
        <w:t xml:space="preserve">, </w:t>
      </w:r>
      <w:r w:rsidRPr="00121A2C">
        <w:rPr>
          <w:rFonts w:ascii="Times New Roman" w:hAnsi="Times New Roman"/>
          <w:sz w:val="24"/>
          <w:szCs w:val="24"/>
        </w:rPr>
        <w:t xml:space="preserve">leg u dan op de kennis derzelve toe. Hierom bad de Apostel ten behoeve der </w:t>
      </w:r>
      <w:r>
        <w:rPr>
          <w:rFonts w:ascii="Times New Roman" w:hAnsi="Times New Roman"/>
          <w:sz w:val="24"/>
          <w:szCs w:val="24"/>
        </w:rPr>
        <w:t>Eféze</w:t>
      </w:r>
      <w:r w:rsidRPr="00121A2C">
        <w:rPr>
          <w:rFonts w:ascii="Times New Roman" w:hAnsi="Times New Roman"/>
          <w:sz w:val="24"/>
          <w:szCs w:val="24"/>
        </w:rPr>
        <w:t xml:space="preserve"> en van alle heiligen</w:t>
      </w:r>
      <w:r>
        <w:rPr>
          <w:rFonts w:ascii="Times New Roman" w:hAnsi="Times New Roman"/>
          <w:sz w:val="24"/>
          <w:szCs w:val="24"/>
        </w:rPr>
        <w:t xml:space="preserve">, </w:t>
      </w:r>
      <w:r w:rsidRPr="00121A2C">
        <w:rPr>
          <w:rFonts w:ascii="Times New Roman" w:hAnsi="Times New Roman"/>
          <w:sz w:val="24"/>
          <w:szCs w:val="24"/>
        </w:rPr>
        <w:t xml:space="preserve">hiernaar </w:t>
      </w:r>
      <w:r>
        <w:rPr>
          <w:rFonts w:ascii="Times New Roman" w:hAnsi="Times New Roman"/>
          <w:sz w:val="24"/>
          <w:szCs w:val="24"/>
        </w:rPr>
        <w:t xml:space="preserve">moet u </w:t>
      </w:r>
      <w:r w:rsidRPr="00121A2C">
        <w:rPr>
          <w:rFonts w:ascii="Times New Roman" w:hAnsi="Times New Roman"/>
          <w:sz w:val="24"/>
          <w:szCs w:val="24"/>
        </w:rPr>
        <w:t>trachten</w:t>
      </w:r>
      <w:r>
        <w:rPr>
          <w:rFonts w:ascii="Times New Roman" w:hAnsi="Times New Roman"/>
          <w:sz w:val="24"/>
          <w:szCs w:val="24"/>
        </w:rPr>
        <w:t xml:space="preserve">, </w:t>
      </w:r>
      <w:r w:rsidRPr="00121A2C">
        <w:rPr>
          <w:rFonts w:ascii="Times New Roman" w:hAnsi="Times New Roman"/>
          <w:sz w:val="24"/>
          <w:szCs w:val="24"/>
        </w:rPr>
        <w:t>anders is mijn schrijven en uw lezen vruchteloos. Laat mij u toeroepen</w:t>
      </w:r>
      <w:r>
        <w:rPr>
          <w:rFonts w:ascii="Times New Roman" w:hAnsi="Times New Roman"/>
          <w:sz w:val="24"/>
          <w:szCs w:val="24"/>
        </w:rPr>
        <w:t xml:space="preserve">, </w:t>
      </w:r>
      <w:r w:rsidRPr="00121A2C">
        <w:rPr>
          <w:rFonts w:ascii="Times New Roman" w:hAnsi="Times New Roman"/>
          <w:sz w:val="24"/>
          <w:szCs w:val="24"/>
        </w:rPr>
        <w:t xml:space="preserve">gelijk David </w:t>
      </w:r>
      <w:r>
        <w:rPr>
          <w:rFonts w:ascii="Times New Roman" w:hAnsi="Times New Roman"/>
          <w:sz w:val="24"/>
          <w:szCs w:val="24"/>
        </w:rPr>
        <w:t xml:space="preserve">Zijn Zoon </w:t>
      </w:r>
      <w:r w:rsidRPr="00121A2C">
        <w:rPr>
          <w:rFonts w:ascii="Times New Roman" w:hAnsi="Times New Roman"/>
          <w:sz w:val="24"/>
          <w:szCs w:val="24"/>
        </w:rPr>
        <w:t xml:space="preserve">Salomo: </w:t>
      </w:r>
      <w:r>
        <w:rPr>
          <w:rFonts w:ascii="Times New Roman" w:hAnsi="Times New Roman"/>
          <w:sz w:val="24"/>
          <w:szCs w:val="24"/>
        </w:rPr>
        <w:t>"</w:t>
      </w:r>
      <w:r w:rsidRPr="00121A2C">
        <w:rPr>
          <w:rFonts w:ascii="Times New Roman" w:hAnsi="Times New Roman"/>
          <w:sz w:val="24"/>
          <w:szCs w:val="24"/>
        </w:rPr>
        <w:t>En gij</w:t>
      </w:r>
      <w:r>
        <w:rPr>
          <w:rFonts w:ascii="Times New Roman" w:hAnsi="Times New Roman"/>
          <w:sz w:val="24"/>
          <w:szCs w:val="24"/>
        </w:rPr>
        <w:t xml:space="preserve">, </w:t>
      </w:r>
      <w:r w:rsidRPr="00121A2C">
        <w:rPr>
          <w:rFonts w:ascii="Times New Roman" w:hAnsi="Times New Roman"/>
          <w:sz w:val="24"/>
          <w:szCs w:val="24"/>
        </w:rPr>
        <w:t>mijn zoon Salomo! ken</w:t>
      </w:r>
      <w:r>
        <w:rPr>
          <w:rFonts w:ascii="Times New Roman" w:hAnsi="Times New Roman"/>
          <w:sz w:val="24"/>
          <w:szCs w:val="24"/>
        </w:rPr>
        <w:t xml:space="preserve"> de </w:t>
      </w:r>
      <w:r w:rsidRPr="00121A2C">
        <w:rPr>
          <w:rFonts w:ascii="Times New Roman" w:hAnsi="Times New Roman"/>
          <w:sz w:val="24"/>
          <w:szCs w:val="24"/>
        </w:rPr>
        <w:t>God uws vaders</w:t>
      </w:r>
      <w:r>
        <w:rPr>
          <w:rFonts w:ascii="Times New Roman" w:hAnsi="Times New Roman"/>
          <w:sz w:val="24"/>
          <w:szCs w:val="24"/>
        </w:rPr>
        <w:t xml:space="preserve">", </w:t>
      </w:r>
      <w:r w:rsidRPr="00121A2C">
        <w:rPr>
          <w:rFonts w:ascii="Times New Roman" w:hAnsi="Times New Roman"/>
          <w:sz w:val="24"/>
          <w:szCs w:val="24"/>
        </w:rPr>
        <w:t>1 Kronieken 28:9. Ledige voorstellingen</w:t>
      </w:r>
      <w:r>
        <w:rPr>
          <w:rFonts w:ascii="Times New Roman" w:hAnsi="Times New Roman"/>
          <w:sz w:val="24"/>
          <w:szCs w:val="24"/>
        </w:rPr>
        <w:t xml:space="preserve"> van die </w:t>
      </w:r>
      <w:r w:rsidRPr="00121A2C">
        <w:rPr>
          <w:rFonts w:ascii="Times New Roman" w:hAnsi="Times New Roman"/>
          <w:sz w:val="24"/>
          <w:szCs w:val="24"/>
        </w:rPr>
        <w:t>liefde zullen u niet baten</w:t>
      </w:r>
      <w:r>
        <w:rPr>
          <w:rFonts w:ascii="Times New Roman" w:hAnsi="Times New Roman"/>
          <w:sz w:val="24"/>
          <w:szCs w:val="24"/>
        </w:rPr>
        <w:t>, maar</w:t>
      </w:r>
      <w:r w:rsidRPr="00121A2C">
        <w:rPr>
          <w:rFonts w:ascii="Times New Roman" w:hAnsi="Times New Roman"/>
          <w:sz w:val="24"/>
          <w:szCs w:val="24"/>
        </w:rPr>
        <w:t xml:space="preserve"> integendeel schaden</w:t>
      </w:r>
      <w:r>
        <w:rPr>
          <w:rFonts w:ascii="Times New Roman" w:hAnsi="Times New Roman"/>
          <w:sz w:val="24"/>
          <w:szCs w:val="24"/>
        </w:rPr>
        <w:t xml:space="preserve">, </w:t>
      </w:r>
      <w:r w:rsidRPr="00121A2C">
        <w:rPr>
          <w:rFonts w:ascii="Times New Roman" w:hAnsi="Times New Roman"/>
          <w:sz w:val="24"/>
          <w:szCs w:val="24"/>
        </w:rPr>
        <w:t>het zijn</w:t>
      </w:r>
      <w:r>
        <w:rPr>
          <w:rFonts w:ascii="Times New Roman" w:hAnsi="Times New Roman"/>
          <w:sz w:val="24"/>
          <w:szCs w:val="24"/>
        </w:rPr>
        <w:t xml:space="preserve"> geen </w:t>
      </w:r>
      <w:r w:rsidRPr="00121A2C">
        <w:rPr>
          <w:rFonts w:ascii="Times New Roman" w:hAnsi="Times New Roman"/>
          <w:sz w:val="24"/>
          <w:szCs w:val="24"/>
        </w:rPr>
        <w:t>ledige voorstellingen</w:t>
      </w:r>
      <w:r>
        <w:rPr>
          <w:rFonts w:ascii="Times New Roman" w:hAnsi="Times New Roman"/>
          <w:sz w:val="24"/>
          <w:szCs w:val="24"/>
        </w:rPr>
        <w:t xml:space="preserve">, </w:t>
      </w:r>
      <w:r w:rsidRPr="00121A2C">
        <w:rPr>
          <w:rFonts w:ascii="Times New Roman" w:hAnsi="Times New Roman"/>
          <w:sz w:val="24"/>
          <w:szCs w:val="24"/>
        </w:rPr>
        <w:t>die ik u opdring</w:t>
      </w:r>
      <w:r>
        <w:rPr>
          <w:rFonts w:ascii="Times New Roman" w:hAnsi="Times New Roman"/>
          <w:sz w:val="24"/>
          <w:szCs w:val="24"/>
        </w:rPr>
        <w:t>, maar</w:t>
      </w:r>
      <w:r w:rsidRPr="00121A2C">
        <w:rPr>
          <w:rFonts w:ascii="Times New Roman" w:hAnsi="Times New Roman"/>
          <w:sz w:val="24"/>
          <w:szCs w:val="24"/>
        </w:rPr>
        <w:t xml:space="preserve"> ik vermaan u</w:t>
      </w:r>
      <w:r>
        <w:rPr>
          <w:rFonts w:ascii="Times New Roman" w:hAnsi="Times New Roman"/>
          <w:sz w:val="24"/>
          <w:szCs w:val="24"/>
        </w:rPr>
        <w:t xml:space="preserve">, </w:t>
      </w:r>
      <w:r w:rsidRPr="00121A2C">
        <w:rPr>
          <w:rFonts w:ascii="Times New Roman" w:hAnsi="Times New Roman"/>
          <w:sz w:val="24"/>
          <w:szCs w:val="24"/>
        </w:rPr>
        <w:t>te streven naar de kennis</w:t>
      </w:r>
      <w:r>
        <w:rPr>
          <w:rFonts w:ascii="Times New Roman" w:hAnsi="Times New Roman"/>
          <w:sz w:val="24"/>
          <w:szCs w:val="24"/>
        </w:rPr>
        <w:t xml:space="preserve"> van deze </w:t>
      </w:r>
      <w:r w:rsidRPr="00121A2C">
        <w:rPr>
          <w:rFonts w:ascii="Times New Roman" w:hAnsi="Times New Roman"/>
          <w:sz w:val="24"/>
          <w:szCs w:val="24"/>
        </w:rPr>
        <w:t>welriekende oliën</w:t>
      </w:r>
      <w:r>
        <w:rPr>
          <w:rFonts w:ascii="Times New Roman" w:hAnsi="Times New Roman"/>
          <w:sz w:val="24"/>
          <w:szCs w:val="24"/>
        </w:rPr>
        <w:t xml:space="preserve">, </w:t>
      </w:r>
      <w:r w:rsidRPr="00121A2C">
        <w:rPr>
          <w:rFonts w:ascii="Times New Roman" w:hAnsi="Times New Roman"/>
          <w:sz w:val="24"/>
          <w:szCs w:val="24"/>
        </w:rPr>
        <w:t>Hooglied 1:3</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de </w:t>
      </w:r>
      <w:r w:rsidRPr="00121A2C">
        <w:rPr>
          <w:rFonts w:ascii="Times New Roman" w:hAnsi="Times New Roman"/>
          <w:sz w:val="24"/>
          <w:szCs w:val="24"/>
        </w:rPr>
        <w:t xml:space="preserve">Apostel </w:t>
      </w:r>
      <w:r>
        <w:rPr>
          <w:rFonts w:ascii="Times New Roman" w:hAnsi="Times New Roman"/>
          <w:sz w:val="24"/>
          <w:szCs w:val="24"/>
        </w:rPr>
        <w:t>"</w:t>
      </w:r>
      <w:r w:rsidRPr="00121A2C">
        <w:rPr>
          <w:rFonts w:ascii="Times New Roman" w:hAnsi="Times New Roman"/>
          <w:sz w:val="24"/>
          <w:szCs w:val="24"/>
        </w:rPr>
        <w:t>de reuk Zijner kennis</w:t>
      </w:r>
      <w:r>
        <w:rPr>
          <w:rFonts w:ascii="Times New Roman" w:hAnsi="Times New Roman"/>
          <w:sz w:val="24"/>
          <w:szCs w:val="24"/>
        </w:rPr>
        <w:t>"</w:t>
      </w:r>
      <w:r w:rsidRPr="00121A2C">
        <w:rPr>
          <w:rFonts w:ascii="Times New Roman" w:hAnsi="Times New Roman"/>
          <w:sz w:val="24"/>
          <w:szCs w:val="24"/>
        </w:rPr>
        <w:t xml:space="preserve"> genoemd</w:t>
      </w:r>
      <w:r>
        <w:rPr>
          <w:rFonts w:ascii="Times New Roman" w:hAnsi="Times New Roman"/>
          <w:sz w:val="24"/>
          <w:szCs w:val="24"/>
        </w:rPr>
        <w:t>, 2 Cor.</w:t>
      </w:r>
      <w:r w:rsidRPr="00121A2C">
        <w:rPr>
          <w:rFonts w:ascii="Times New Roman" w:hAnsi="Times New Roman"/>
          <w:sz w:val="24"/>
          <w:szCs w:val="24"/>
        </w:rPr>
        <w:t xml:space="preserve"> 2 14.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Bestudeer ze</w:t>
      </w:r>
      <w:r>
        <w:rPr>
          <w:rFonts w:ascii="Times New Roman" w:hAnsi="Times New Roman"/>
          <w:sz w:val="24"/>
          <w:szCs w:val="24"/>
        </w:rPr>
        <w:t xml:space="preserve">, </w:t>
      </w:r>
      <w:r w:rsidRPr="00121A2C">
        <w:rPr>
          <w:rFonts w:ascii="Times New Roman" w:hAnsi="Times New Roman"/>
          <w:sz w:val="24"/>
          <w:szCs w:val="24"/>
        </w:rPr>
        <w:t>totdat zij liefelijk wordt voor</w:t>
      </w:r>
      <w:r>
        <w:rPr>
          <w:rFonts w:ascii="Times New Roman" w:hAnsi="Times New Roman"/>
          <w:sz w:val="24"/>
          <w:szCs w:val="24"/>
        </w:rPr>
        <w:t xml:space="preserve"> uw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dan zal zij over u de wacht houden en u behoeden</w:t>
      </w:r>
      <w:r>
        <w:rPr>
          <w:rFonts w:ascii="Times New Roman" w:hAnsi="Times New Roman"/>
          <w:sz w:val="24"/>
          <w:szCs w:val="24"/>
        </w:rPr>
        <w:t xml:space="preserve">, </w:t>
      </w:r>
      <w:r w:rsidRPr="00121A2C">
        <w:rPr>
          <w:rFonts w:ascii="Times New Roman" w:hAnsi="Times New Roman"/>
          <w:sz w:val="24"/>
          <w:szCs w:val="24"/>
        </w:rPr>
        <w:t>Spreuken 2:10</w:t>
      </w:r>
      <w:r>
        <w:rPr>
          <w:rFonts w:ascii="Times New Roman" w:hAnsi="Times New Roman"/>
          <w:sz w:val="24"/>
          <w:szCs w:val="24"/>
        </w:rPr>
        <w:t xml:space="preserve">, </w:t>
      </w:r>
      <w:r w:rsidRPr="00121A2C">
        <w:rPr>
          <w:rFonts w:ascii="Times New Roman" w:hAnsi="Times New Roman"/>
          <w:sz w:val="24"/>
          <w:szCs w:val="24"/>
        </w:rPr>
        <w:t>11. Maak deze liefde Gods en</w:t>
      </w:r>
      <w:r>
        <w:rPr>
          <w:rFonts w:ascii="Times New Roman" w:hAnsi="Times New Roman"/>
          <w:sz w:val="24"/>
          <w:szCs w:val="24"/>
        </w:rPr>
        <w:t xml:space="preserve"> van Zijn Zoon </w:t>
      </w:r>
      <w:r w:rsidRPr="00121A2C">
        <w:rPr>
          <w:rFonts w:ascii="Times New Roman" w:hAnsi="Times New Roman"/>
          <w:sz w:val="24"/>
          <w:szCs w:val="24"/>
        </w:rPr>
        <w:t>tot het ure. Velen spreken met grote woorden van de liefde Gods jegens Abraham</w:t>
      </w:r>
      <w:r>
        <w:rPr>
          <w:rFonts w:ascii="Times New Roman" w:hAnsi="Times New Roman"/>
          <w:sz w:val="24"/>
          <w:szCs w:val="24"/>
        </w:rPr>
        <w:t xml:space="preserve">, </w:t>
      </w:r>
      <w:r w:rsidRPr="00121A2C">
        <w:rPr>
          <w:rFonts w:ascii="Times New Roman" w:hAnsi="Times New Roman"/>
          <w:sz w:val="24"/>
          <w:szCs w:val="24"/>
        </w:rPr>
        <w:t>David</w:t>
      </w:r>
      <w:r>
        <w:rPr>
          <w:rFonts w:ascii="Times New Roman" w:hAnsi="Times New Roman"/>
          <w:sz w:val="24"/>
          <w:szCs w:val="24"/>
        </w:rPr>
        <w:t xml:space="preserve">, </w:t>
      </w:r>
      <w:r w:rsidRPr="00121A2C">
        <w:rPr>
          <w:rFonts w:ascii="Times New Roman" w:hAnsi="Times New Roman"/>
          <w:sz w:val="24"/>
          <w:szCs w:val="24"/>
        </w:rPr>
        <w:t>Petrus en Paulus. Maar dat baat u weinig</w:t>
      </w:r>
      <w:r>
        <w:rPr>
          <w:rFonts w:ascii="Times New Roman" w:hAnsi="Times New Roman"/>
          <w:sz w:val="24"/>
          <w:szCs w:val="24"/>
        </w:rPr>
        <w:t xml:space="preserve">, </w:t>
      </w:r>
      <w:r w:rsidRPr="00121A2C">
        <w:rPr>
          <w:rFonts w:ascii="Times New Roman" w:hAnsi="Times New Roman"/>
          <w:sz w:val="24"/>
          <w:szCs w:val="24"/>
        </w:rPr>
        <w:t>rust niet</w:t>
      </w:r>
      <w:r>
        <w:rPr>
          <w:rFonts w:ascii="Times New Roman" w:hAnsi="Times New Roman"/>
          <w:sz w:val="24"/>
          <w:szCs w:val="24"/>
        </w:rPr>
        <w:t xml:space="preserve">, voordat </w:t>
      </w:r>
      <w:r w:rsidRPr="00121A2C">
        <w:rPr>
          <w:rFonts w:ascii="Times New Roman" w:hAnsi="Times New Roman"/>
          <w:sz w:val="24"/>
          <w:szCs w:val="24"/>
        </w:rPr>
        <w:t>gij die liefde ook jegens u bewust wordt</w:t>
      </w:r>
      <w:r>
        <w:rPr>
          <w:rFonts w:ascii="Times New Roman" w:hAnsi="Times New Roman"/>
          <w:sz w:val="24"/>
          <w:szCs w:val="24"/>
        </w:rPr>
        <w:t xml:space="preserve">, </w:t>
      </w:r>
      <w:r w:rsidRPr="00121A2C">
        <w:rPr>
          <w:rFonts w:ascii="Times New Roman" w:hAnsi="Times New Roman"/>
          <w:sz w:val="24"/>
          <w:szCs w:val="24"/>
        </w:rPr>
        <w:t>totdat gij ze in uw hart vindt en gevoelt</w:t>
      </w:r>
      <w:r>
        <w:rPr>
          <w:rFonts w:ascii="Times New Roman" w:hAnsi="Times New Roman"/>
          <w:sz w:val="24"/>
          <w:szCs w:val="24"/>
        </w:rPr>
        <w:t xml:space="preserve">, </w:t>
      </w:r>
      <w:r w:rsidRPr="00121A2C">
        <w:rPr>
          <w:rFonts w:ascii="Times New Roman" w:hAnsi="Times New Roman"/>
          <w:sz w:val="24"/>
          <w:szCs w:val="24"/>
        </w:rPr>
        <w:t>en zij zich naar buiten openbaart door</w:t>
      </w:r>
      <w:r>
        <w:rPr>
          <w:rFonts w:ascii="Times New Roman" w:hAnsi="Times New Roman"/>
          <w:sz w:val="24"/>
          <w:szCs w:val="24"/>
        </w:rPr>
        <w:t xml:space="preserve"> de Heilige Geest, </w:t>
      </w:r>
      <w:r w:rsidRPr="00121A2C">
        <w:rPr>
          <w:rFonts w:ascii="Times New Roman" w:hAnsi="Times New Roman"/>
          <w:sz w:val="24"/>
          <w:szCs w:val="24"/>
        </w:rPr>
        <w:t>die u is gegeven</w:t>
      </w:r>
      <w:r>
        <w:rPr>
          <w:rFonts w:ascii="Times New Roman" w:hAnsi="Times New Roman"/>
          <w:sz w:val="24"/>
          <w:szCs w:val="24"/>
        </w:rPr>
        <w:t>, Rom.</w:t>
      </w:r>
      <w:r w:rsidRPr="00121A2C">
        <w:rPr>
          <w:rFonts w:ascii="Times New Roman" w:hAnsi="Times New Roman"/>
          <w:sz w:val="24"/>
          <w:szCs w:val="24"/>
        </w:rPr>
        <w:t xml:space="preserve"> 5:5. Dan </w:t>
      </w:r>
      <w:r>
        <w:rPr>
          <w:rFonts w:ascii="Times New Roman" w:hAnsi="Times New Roman"/>
          <w:sz w:val="24"/>
          <w:szCs w:val="24"/>
        </w:rPr>
        <w:t xml:space="preserve">zal u </w:t>
      </w:r>
      <w:r w:rsidRPr="00121A2C">
        <w:rPr>
          <w:rFonts w:ascii="Times New Roman" w:hAnsi="Times New Roman"/>
          <w:sz w:val="24"/>
          <w:szCs w:val="24"/>
        </w:rPr>
        <w:t>ze kennen met een werkelijke en vruchtbare kennis</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uw </w:t>
      </w:r>
      <w:r w:rsidRPr="00121A2C">
        <w:rPr>
          <w:rFonts w:ascii="Times New Roman" w:hAnsi="Times New Roman"/>
          <w:sz w:val="24"/>
          <w:szCs w:val="24"/>
        </w:rPr>
        <w:t>ziel zal sterken en bemoedigen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2. Wilt u</w:t>
      </w:r>
      <w:r w:rsidRPr="00121A2C">
        <w:rPr>
          <w:rFonts w:ascii="Times New Roman" w:hAnsi="Times New Roman"/>
          <w:sz w:val="24"/>
          <w:szCs w:val="24"/>
        </w:rPr>
        <w:t xml:space="preserve"> de kracht</w:t>
      </w:r>
      <w:r>
        <w:rPr>
          <w:rFonts w:ascii="Times New Roman" w:hAnsi="Times New Roman"/>
          <w:sz w:val="24"/>
          <w:szCs w:val="24"/>
        </w:rPr>
        <w:t xml:space="preserve"> van deze </w:t>
      </w:r>
      <w:r w:rsidRPr="00121A2C">
        <w:rPr>
          <w:rFonts w:ascii="Times New Roman" w:hAnsi="Times New Roman"/>
          <w:sz w:val="24"/>
          <w:szCs w:val="24"/>
        </w:rPr>
        <w:t>liefde ervaren? Stel ze dan tegenover de liefde van alles wat bestaat</w:t>
      </w:r>
      <w:r>
        <w:rPr>
          <w:rFonts w:ascii="Times New Roman" w:hAnsi="Times New Roman"/>
          <w:sz w:val="24"/>
          <w:szCs w:val="24"/>
        </w:rPr>
        <w:t xml:space="preserve">, </w:t>
      </w:r>
      <w:r w:rsidRPr="00121A2C">
        <w:rPr>
          <w:rFonts w:ascii="Times New Roman" w:hAnsi="Times New Roman"/>
          <w:sz w:val="24"/>
          <w:szCs w:val="24"/>
        </w:rPr>
        <w:t>totdat Gods liefde alle andere liefde in u overwint. Dat is Christelijk. Doe zo en zeg: waarom</w:t>
      </w:r>
      <w:r>
        <w:rPr>
          <w:rFonts w:ascii="Times New Roman" w:hAnsi="Times New Roman"/>
          <w:sz w:val="24"/>
          <w:szCs w:val="24"/>
        </w:rPr>
        <w:t xml:space="preserve"> zou </w:t>
      </w:r>
      <w:r w:rsidRPr="00121A2C">
        <w:rPr>
          <w:rFonts w:ascii="Times New Roman" w:hAnsi="Times New Roman"/>
          <w:sz w:val="24"/>
          <w:szCs w:val="24"/>
        </w:rPr>
        <w:t>iemand of iets anders dan God</w:t>
      </w:r>
      <w:r>
        <w:rPr>
          <w:rFonts w:ascii="Times New Roman" w:hAnsi="Times New Roman"/>
          <w:sz w:val="24"/>
          <w:szCs w:val="24"/>
        </w:rPr>
        <w:t xml:space="preserve">, </w:t>
      </w:r>
      <w:r w:rsidRPr="00121A2C">
        <w:rPr>
          <w:rFonts w:ascii="Times New Roman" w:hAnsi="Times New Roman"/>
          <w:sz w:val="24"/>
          <w:szCs w:val="24"/>
        </w:rPr>
        <w:t>dan Christus</w:t>
      </w:r>
      <w:r>
        <w:rPr>
          <w:rFonts w:ascii="Times New Roman" w:hAnsi="Times New Roman"/>
          <w:sz w:val="24"/>
          <w:szCs w:val="24"/>
        </w:rPr>
        <w:t xml:space="preserve">, </w:t>
      </w:r>
      <w:r w:rsidRPr="00121A2C">
        <w:rPr>
          <w:rFonts w:ascii="Times New Roman" w:hAnsi="Times New Roman"/>
          <w:sz w:val="24"/>
          <w:szCs w:val="24"/>
        </w:rPr>
        <w:t>mijn hart bezitten? Hij heeft mij lief met een liefde</w:t>
      </w:r>
      <w:r>
        <w:rPr>
          <w:rFonts w:ascii="Times New Roman" w:hAnsi="Times New Roman"/>
          <w:sz w:val="24"/>
          <w:szCs w:val="24"/>
        </w:rPr>
        <w:t xml:space="preserve">, </w:t>
      </w:r>
      <w:r w:rsidRPr="00121A2C">
        <w:rPr>
          <w:rFonts w:ascii="Times New Roman" w:hAnsi="Times New Roman"/>
          <w:sz w:val="24"/>
          <w:szCs w:val="24"/>
        </w:rPr>
        <w:t>die de kennis te boven gaat. Hij heeft mij lief</w:t>
      </w:r>
      <w:r>
        <w:rPr>
          <w:rFonts w:ascii="Times New Roman" w:hAnsi="Times New Roman"/>
          <w:sz w:val="24"/>
          <w:szCs w:val="24"/>
        </w:rPr>
        <w:t xml:space="preserve">, </w:t>
      </w:r>
      <w:r w:rsidRPr="00121A2C">
        <w:rPr>
          <w:rFonts w:ascii="Times New Roman" w:hAnsi="Times New Roman"/>
          <w:sz w:val="24"/>
          <w:szCs w:val="24"/>
        </w:rPr>
        <w:t>en Hij zal mij hebben</w:t>
      </w:r>
      <w:r>
        <w:rPr>
          <w:rFonts w:ascii="Times New Roman" w:hAnsi="Times New Roman"/>
          <w:sz w:val="24"/>
          <w:szCs w:val="24"/>
        </w:rPr>
        <w:t xml:space="preserve">, </w:t>
      </w:r>
      <w:r w:rsidRPr="00121A2C">
        <w:rPr>
          <w:rFonts w:ascii="Times New Roman" w:hAnsi="Times New Roman"/>
          <w:sz w:val="24"/>
          <w:szCs w:val="24"/>
        </w:rPr>
        <w:t>Hij heeft mij lief</w:t>
      </w:r>
      <w:r>
        <w:rPr>
          <w:rFonts w:ascii="Times New Roman" w:hAnsi="Times New Roman"/>
          <w:sz w:val="24"/>
          <w:szCs w:val="24"/>
        </w:rPr>
        <w:t xml:space="preserve">, </w:t>
      </w:r>
      <w:r w:rsidRPr="00121A2C">
        <w:rPr>
          <w:rFonts w:ascii="Times New Roman" w:hAnsi="Times New Roman"/>
          <w:sz w:val="24"/>
          <w:szCs w:val="24"/>
        </w:rPr>
        <w:t>en ik wil Hem liefhebben</w:t>
      </w:r>
      <w:r>
        <w:rPr>
          <w:rFonts w:ascii="Times New Roman" w:hAnsi="Times New Roman"/>
          <w:sz w:val="24"/>
          <w:szCs w:val="24"/>
        </w:rPr>
        <w:t xml:space="preserve">, Zijn liefde </w:t>
      </w:r>
      <w:r w:rsidRPr="00121A2C">
        <w:rPr>
          <w:rFonts w:ascii="Times New Roman" w:hAnsi="Times New Roman"/>
          <w:sz w:val="24"/>
          <w:szCs w:val="24"/>
        </w:rPr>
        <w:t>deed Hem alles verzaken om mijnentwille</w:t>
      </w:r>
      <w:r>
        <w:rPr>
          <w:rFonts w:ascii="Times New Roman" w:hAnsi="Times New Roman"/>
          <w:sz w:val="24"/>
          <w:szCs w:val="24"/>
        </w:rPr>
        <w:t xml:space="preserve">, </w:t>
      </w:r>
      <w:r w:rsidRPr="00121A2C">
        <w:rPr>
          <w:rFonts w:ascii="Times New Roman" w:hAnsi="Times New Roman"/>
          <w:sz w:val="24"/>
          <w:szCs w:val="24"/>
        </w:rPr>
        <w:t>Heere! laat</w:t>
      </w:r>
      <w:r>
        <w:rPr>
          <w:rFonts w:ascii="Times New Roman" w:hAnsi="Times New Roman"/>
          <w:sz w:val="24"/>
          <w:szCs w:val="24"/>
        </w:rPr>
        <w:t xml:space="preserve"> mijn </w:t>
      </w:r>
      <w:r w:rsidRPr="00121A2C">
        <w:rPr>
          <w:rFonts w:ascii="Times New Roman" w:hAnsi="Times New Roman"/>
          <w:sz w:val="24"/>
          <w:szCs w:val="24"/>
        </w:rPr>
        <w:t>liefde mij alles doen verzaken om Uwentwil</w:t>
      </w:r>
      <w:r>
        <w:rPr>
          <w:rFonts w:ascii="Times New Roman" w:hAnsi="Times New Roman"/>
          <w:sz w:val="24"/>
          <w:szCs w:val="24"/>
        </w:rPr>
        <w:t>. I</w:t>
      </w:r>
      <w:r w:rsidRPr="00121A2C">
        <w:rPr>
          <w:rFonts w:ascii="Times New Roman" w:hAnsi="Times New Roman"/>
          <w:sz w:val="24"/>
          <w:szCs w:val="24"/>
        </w:rPr>
        <w:t>k ben een zoon der liefde</w:t>
      </w:r>
      <w:r>
        <w:rPr>
          <w:rFonts w:ascii="Times New Roman" w:hAnsi="Times New Roman"/>
          <w:sz w:val="24"/>
          <w:szCs w:val="24"/>
        </w:rPr>
        <w:t xml:space="preserve">, </w:t>
      </w:r>
      <w:r w:rsidRPr="00121A2C">
        <w:rPr>
          <w:rFonts w:ascii="Times New Roman" w:hAnsi="Times New Roman"/>
          <w:sz w:val="24"/>
          <w:szCs w:val="24"/>
        </w:rPr>
        <w:t>een voorwerp der liefde</w:t>
      </w:r>
      <w:r>
        <w:rPr>
          <w:rFonts w:ascii="Times New Roman" w:hAnsi="Times New Roman"/>
          <w:sz w:val="24"/>
          <w:szCs w:val="24"/>
        </w:rPr>
        <w:t xml:space="preserve">, </w:t>
      </w:r>
      <w:r w:rsidRPr="00121A2C">
        <w:rPr>
          <w:rFonts w:ascii="Times New Roman" w:hAnsi="Times New Roman"/>
          <w:sz w:val="24"/>
          <w:szCs w:val="24"/>
        </w:rPr>
        <w:t>een voorbeeld der liefde</w:t>
      </w:r>
      <w:r>
        <w:rPr>
          <w:rFonts w:ascii="Times New Roman" w:hAnsi="Times New Roman"/>
          <w:sz w:val="24"/>
          <w:szCs w:val="24"/>
        </w:rPr>
        <w:t xml:space="preserve">, </w:t>
      </w:r>
      <w:r w:rsidRPr="00121A2C">
        <w:rPr>
          <w:rFonts w:ascii="Times New Roman" w:hAnsi="Times New Roman"/>
          <w:sz w:val="24"/>
          <w:szCs w:val="24"/>
        </w:rPr>
        <w:t>van vrije liefde</w:t>
      </w:r>
      <w:r>
        <w:rPr>
          <w:rFonts w:ascii="Times New Roman" w:hAnsi="Times New Roman"/>
          <w:sz w:val="24"/>
          <w:szCs w:val="24"/>
        </w:rPr>
        <w:t xml:space="preserve">, </w:t>
      </w:r>
      <w:r w:rsidRPr="00121A2C">
        <w:rPr>
          <w:rFonts w:ascii="Times New Roman" w:hAnsi="Times New Roman"/>
          <w:sz w:val="24"/>
          <w:szCs w:val="24"/>
        </w:rPr>
        <w:t>van grote liefde</w:t>
      </w:r>
      <w:r>
        <w:rPr>
          <w:rFonts w:ascii="Times New Roman" w:hAnsi="Times New Roman"/>
          <w:sz w:val="24"/>
          <w:szCs w:val="24"/>
        </w:rPr>
        <w:t xml:space="preserve">, </w:t>
      </w:r>
      <w:r w:rsidRPr="00121A2C">
        <w:rPr>
          <w:rFonts w:ascii="Times New Roman" w:hAnsi="Times New Roman"/>
          <w:sz w:val="24"/>
          <w:szCs w:val="24"/>
        </w:rPr>
        <w:t>van een liefde</w:t>
      </w:r>
      <w:r>
        <w:rPr>
          <w:rFonts w:ascii="Times New Roman" w:hAnsi="Times New Roman"/>
          <w:sz w:val="24"/>
          <w:szCs w:val="24"/>
        </w:rPr>
        <w:t xml:space="preserve">, </w:t>
      </w:r>
      <w:r w:rsidRPr="00121A2C">
        <w:rPr>
          <w:rFonts w:ascii="Times New Roman" w:hAnsi="Times New Roman"/>
          <w:sz w:val="24"/>
          <w:szCs w:val="24"/>
        </w:rPr>
        <w:t>die de kennis te boven gaat. Waarom</w:t>
      </w:r>
      <w:r>
        <w:rPr>
          <w:rFonts w:ascii="Times New Roman" w:hAnsi="Times New Roman"/>
          <w:sz w:val="24"/>
          <w:szCs w:val="24"/>
        </w:rPr>
        <w:t xml:space="preserve"> zou </w:t>
      </w:r>
      <w:r w:rsidRPr="00121A2C">
        <w:rPr>
          <w:rFonts w:ascii="Times New Roman" w:hAnsi="Times New Roman"/>
          <w:sz w:val="24"/>
          <w:szCs w:val="24"/>
        </w:rPr>
        <w:t>ik niet in die liefde wandelen</w:t>
      </w:r>
      <w:r>
        <w:rPr>
          <w:rFonts w:ascii="Times New Roman" w:hAnsi="Times New Roman"/>
          <w:sz w:val="24"/>
          <w:szCs w:val="24"/>
        </w:rPr>
        <w:t>? I</w:t>
      </w:r>
      <w:r w:rsidRPr="00121A2C">
        <w:rPr>
          <w:rFonts w:ascii="Times New Roman" w:hAnsi="Times New Roman"/>
          <w:sz w:val="24"/>
          <w:szCs w:val="24"/>
        </w:rPr>
        <w:t>n liefde tot God</w:t>
      </w:r>
      <w:r>
        <w:rPr>
          <w:rFonts w:ascii="Times New Roman" w:hAnsi="Times New Roman"/>
          <w:sz w:val="24"/>
          <w:szCs w:val="24"/>
        </w:rPr>
        <w:t xml:space="preserve">, </w:t>
      </w:r>
      <w:r w:rsidRPr="00121A2C">
        <w:rPr>
          <w:rFonts w:ascii="Times New Roman" w:hAnsi="Times New Roman"/>
          <w:sz w:val="24"/>
          <w:szCs w:val="24"/>
        </w:rPr>
        <w:t>in liefde tot</w:t>
      </w:r>
      <w:r>
        <w:rPr>
          <w:rFonts w:ascii="Times New Roman" w:hAnsi="Times New Roman"/>
          <w:sz w:val="24"/>
          <w:szCs w:val="24"/>
        </w:rPr>
        <w:t xml:space="preserve"> mijn </w:t>
      </w:r>
      <w:r w:rsidRPr="00121A2C">
        <w:rPr>
          <w:rFonts w:ascii="Times New Roman" w:hAnsi="Times New Roman"/>
          <w:sz w:val="24"/>
          <w:szCs w:val="24"/>
        </w:rPr>
        <w:t>naasten</w:t>
      </w:r>
      <w:r>
        <w:rPr>
          <w:rFonts w:ascii="Times New Roman" w:hAnsi="Times New Roman"/>
          <w:sz w:val="24"/>
          <w:szCs w:val="24"/>
        </w:rPr>
        <w:t xml:space="preserve">, </w:t>
      </w:r>
      <w:r w:rsidRPr="00121A2C">
        <w:rPr>
          <w:rFonts w:ascii="Times New Roman" w:hAnsi="Times New Roman"/>
          <w:sz w:val="24"/>
          <w:szCs w:val="24"/>
        </w:rPr>
        <w:t>in een heilige</w:t>
      </w:r>
      <w:r>
        <w:rPr>
          <w:rFonts w:ascii="Times New Roman" w:hAnsi="Times New Roman"/>
          <w:sz w:val="24"/>
          <w:szCs w:val="24"/>
        </w:rPr>
        <w:t xml:space="preserve">, </w:t>
      </w:r>
      <w:r w:rsidRPr="00121A2C">
        <w:rPr>
          <w:rFonts w:ascii="Times New Roman" w:hAnsi="Times New Roman"/>
          <w:sz w:val="24"/>
          <w:szCs w:val="24"/>
        </w:rPr>
        <w:t xml:space="preserve">ongeveinsde liefde?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Dat is de wijze</w:t>
      </w:r>
      <w:r>
        <w:rPr>
          <w:rFonts w:ascii="Times New Roman" w:hAnsi="Times New Roman"/>
          <w:sz w:val="24"/>
          <w:szCs w:val="24"/>
        </w:rPr>
        <w:t xml:space="preserve">, </w:t>
      </w:r>
      <w:r w:rsidRPr="00121A2C">
        <w:rPr>
          <w:rFonts w:ascii="Times New Roman" w:hAnsi="Times New Roman"/>
          <w:sz w:val="24"/>
          <w:szCs w:val="24"/>
        </w:rPr>
        <w:t>waarop Gods liefde mij nut wordt</w:t>
      </w:r>
      <w:r>
        <w:rPr>
          <w:rFonts w:ascii="Times New Roman" w:hAnsi="Times New Roman"/>
          <w:sz w:val="24"/>
          <w:szCs w:val="24"/>
        </w:rPr>
        <w:t xml:space="preserve">, mijn </w:t>
      </w:r>
      <w:r w:rsidRPr="00121A2C">
        <w:rPr>
          <w:rFonts w:ascii="Times New Roman" w:hAnsi="Times New Roman"/>
          <w:sz w:val="24"/>
          <w:szCs w:val="24"/>
        </w:rPr>
        <w:t>lasten overwint en mijn hart heiligt. Het is stuitend</w:t>
      </w:r>
      <w:r>
        <w:rPr>
          <w:rFonts w:ascii="Times New Roman" w:hAnsi="Times New Roman"/>
          <w:sz w:val="24"/>
          <w:szCs w:val="24"/>
        </w:rPr>
        <w:t xml:space="preserve">, </w:t>
      </w:r>
      <w:r w:rsidRPr="00121A2C">
        <w:rPr>
          <w:rFonts w:ascii="Times New Roman" w:hAnsi="Times New Roman"/>
          <w:sz w:val="24"/>
          <w:szCs w:val="24"/>
        </w:rPr>
        <w:t>wanneer een gemeen mens spreekt van de liefde Gods</w:t>
      </w:r>
      <w:r>
        <w:rPr>
          <w:rFonts w:ascii="Times New Roman" w:hAnsi="Times New Roman"/>
          <w:sz w:val="24"/>
          <w:szCs w:val="24"/>
        </w:rPr>
        <w:t xml:space="preserve">, </w:t>
      </w:r>
      <w:r w:rsidRPr="00121A2C">
        <w:rPr>
          <w:rFonts w:ascii="Times New Roman" w:hAnsi="Times New Roman"/>
          <w:sz w:val="24"/>
          <w:szCs w:val="24"/>
        </w:rPr>
        <w:t xml:space="preserve">van </w:t>
      </w:r>
      <w:r>
        <w:rPr>
          <w:rFonts w:ascii="Times New Roman" w:hAnsi="Times New Roman"/>
          <w:sz w:val="24"/>
          <w:szCs w:val="24"/>
        </w:rPr>
        <w:t>Christus'</w:t>
      </w:r>
      <w:r w:rsidRPr="00121A2C">
        <w:rPr>
          <w:rFonts w:ascii="Times New Roman" w:hAnsi="Times New Roman"/>
          <w:sz w:val="24"/>
          <w:szCs w:val="24"/>
        </w:rPr>
        <w:t xml:space="preserve"> sterven en van de heerlijke genade</w:t>
      </w:r>
      <w:r>
        <w:rPr>
          <w:rFonts w:ascii="Times New Roman" w:hAnsi="Times New Roman"/>
          <w:sz w:val="24"/>
          <w:szCs w:val="24"/>
        </w:rPr>
        <w:t xml:space="preserve">, </w:t>
      </w:r>
      <w:r w:rsidRPr="00121A2C">
        <w:rPr>
          <w:rFonts w:ascii="Times New Roman" w:hAnsi="Times New Roman"/>
          <w:sz w:val="24"/>
          <w:szCs w:val="24"/>
        </w:rPr>
        <w:t>die elke zondaar wordt aangeboden door de waarheid</w:t>
      </w:r>
      <w:r>
        <w:rPr>
          <w:rFonts w:ascii="Times New Roman" w:hAnsi="Times New Roman"/>
          <w:sz w:val="24"/>
          <w:szCs w:val="24"/>
        </w:rPr>
        <w:t xml:space="preserve"> van het Evangelie</w:t>
      </w:r>
      <w:r w:rsidRPr="00121A2C">
        <w:rPr>
          <w:rFonts w:ascii="Times New Roman" w:hAnsi="Times New Roman"/>
          <w:sz w:val="24"/>
          <w:szCs w:val="24"/>
        </w:rPr>
        <w:t>. Lof betaamt</w:t>
      </w:r>
      <w:r>
        <w:rPr>
          <w:rFonts w:ascii="Times New Roman" w:hAnsi="Times New Roman"/>
          <w:sz w:val="24"/>
          <w:szCs w:val="24"/>
        </w:rPr>
        <w:t xml:space="preserve"> de </w:t>
      </w:r>
      <w:r w:rsidRPr="00121A2C">
        <w:rPr>
          <w:rFonts w:ascii="Times New Roman" w:hAnsi="Times New Roman"/>
          <w:sz w:val="24"/>
          <w:szCs w:val="24"/>
        </w:rPr>
        <w:t>oprechten</w:t>
      </w:r>
      <w:r>
        <w:rPr>
          <w:rFonts w:ascii="Times New Roman" w:hAnsi="Times New Roman"/>
          <w:sz w:val="24"/>
          <w:szCs w:val="24"/>
        </w:rPr>
        <w:t xml:space="preserve">, </w:t>
      </w:r>
      <w:r w:rsidRPr="00121A2C">
        <w:rPr>
          <w:rFonts w:ascii="Times New Roman" w:hAnsi="Times New Roman"/>
          <w:sz w:val="24"/>
          <w:szCs w:val="24"/>
        </w:rPr>
        <w:t>niet</w:t>
      </w:r>
      <w:r>
        <w:rPr>
          <w:rFonts w:ascii="Times New Roman" w:hAnsi="Times New Roman"/>
          <w:sz w:val="24"/>
          <w:szCs w:val="24"/>
        </w:rPr>
        <w:t xml:space="preserve"> de </w:t>
      </w:r>
      <w:r w:rsidRPr="00121A2C">
        <w:rPr>
          <w:rFonts w:ascii="Times New Roman" w:hAnsi="Times New Roman"/>
          <w:sz w:val="24"/>
          <w:szCs w:val="24"/>
        </w:rPr>
        <w:t>goddelozen. Laat hem daarom spreken met een liefde</w:t>
      </w:r>
      <w:r>
        <w:rPr>
          <w:rFonts w:ascii="Times New Roman" w:hAnsi="Times New Roman"/>
          <w:sz w:val="24"/>
          <w:szCs w:val="24"/>
        </w:rPr>
        <w:t xml:space="preserve">, </w:t>
      </w:r>
      <w:r w:rsidRPr="00121A2C">
        <w:rPr>
          <w:rFonts w:ascii="Times New Roman" w:hAnsi="Times New Roman"/>
          <w:sz w:val="24"/>
          <w:szCs w:val="24"/>
        </w:rPr>
        <w:t>die door Goddelijke liefde geboren</w:t>
      </w:r>
      <w:r>
        <w:rPr>
          <w:rFonts w:ascii="Times New Roman" w:hAnsi="Times New Roman"/>
          <w:sz w:val="24"/>
          <w:szCs w:val="24"/>
        </w:rPr>
        <w:t xml:space="preserve">, </w:t>
      </w:r>
      <w:r w:rsidRPr="00121A2C">
        <w:rPr>
          <w:rFonts w:ascii="Times New Roman" w:hAnsi="Times New Roman"/>
          <w:sz w:val="24"/>
          <w:szCs w:val="24"/>
        </w:rPr>
        <w:t>gevangen genomen en onderhouden is. Dan betekenen</w:t>
      </w:r>
      <w:r>
        <w:rPr>
          <w:rFonts w:ascii="Times New Roman" w:hAnsi="Times New Roman"/>
          <w:sz w:val="24"/>
          <w:szCs w:val="24"/>
        </w:rPr>
        <w:t xml:space="preserve"> Zijn Woord</w:t>
      </w:r>
      <w:r w:rsidRPr="00121A2C">
        <w:rPr>
          <w:rFonts w:ascii="Times New Roman" w:hAnsi="Times New Roman"/>
          <w:sz w:val="24"/>
          <w:szCs w:val="24"/>
        </w:rPr>
        <w:t>en iets</w:t>
      </w:r>
      <w:r>
        <w:rPr>
          <w:rFonts w:ascii="Times New Roman" w:hAnsi="Times New Roman"/>
          <w:sz w:val="24"/>
          <w:szCs w:val="24"/>
        </w:rPr>
        <w:t xml:space="preserve">, </w:t>
      </w:r>
      <w:r w:rsidRPr="00121A2C">
        <w:rPr>
          <w:rFonts w:ascii="Times New Roman" w:hAnsi="Times New Roman"/>
          <w:sz w:val="24"/>
          <w:szCs w:val="24"/>
        </w:rPr>
        <w:t>de macht en de band der liefde vervullen hem</w:t>
      </w:r>
      <w:r>
        <w:rPr>
          <w:rFonts w:ascii="Times New Roman" w:hAnsi="Times New Roman"/>
          <w:sz w:val="24"/>
          <w:szCs w:val="24"/>
        </w:rPr>
        <w:t xml:space="preserve">, </w:t>
      </w:r>
      <w:r w:rsidRPr="00121A2C">
        <w:rPr>
          <w:rFonts w:ascii="Times New Roman" w:hAnsi="Times New Roman"/>
          <w:sz w:val="24"/>
          <w:szCs w:val="24"/>
        </w:rPr>
        <w:t>en hij bewijst</w:t>
      </w:r>
      <w:r>
        <w:rPr>
          <w:rFonts w:ascii="Times New Roman" w:hAnsi="Times New Roman"/>
          <w:sz w:val="24"/>
          <w:szCs w:val="24"/>
        </w:rPr>
        <w:t xml:space="preserve">, </w:t>
      </w:r>
      <w:r w:rsidRPr="00121A2C">
        <w:rPr>
          <w:rFonts w:ascii="Times New Roman" w:hAnsi="Times New Roman"/>
          <w:sz w:val="24"/>
          <w:szCs w:val="24"/>
        </w:rPr>
        <w:t>dat hij spreekt uit ervaring. Maar holle klanken over de liefde zijn in</w:t>
      </w:r>
      <w:r>
        <w:rPr>
          <w:rFonts w:ascii="Times New Roman" w:hAnsi="Times New Roman"/>
          <w:sz w:val="24"/>
          <w:szCs w:val="24"/>
        </w:rPr>
        <w:t xml:space="preserve"> de </w:t>
      </w:r>
      <w:r w:rsidRPr="00121A2C">
        <w:rPr>
          <w:rFonts w:ascii="Times New Roman" w:hAnsi="Times New Roman"/>
          <w:sz w:val="24"/>
          <w:szCs w:val="24"/>
        </w:rPr>
        <w:t>mond der goddelozen als een gelijkenis in</w:t>
      </w:r>
      <w:r>
        <w:rPr>
          <w:rFonts w:ascii="Times New Roman" w:hAnsi="Times New Roman"/>
          <w:sz w:val="24"/>
          <w:szCs w:val="24"/>
        </w:rPr>
        <w:t xml:space="preserve"> de </w:t>
      </w:r>
      <w:r w:rsidRPr="00121A2C">
        <w:rPr>
          <w:rFonts w:ascii="Times New Roman" w:hAnsi="Times New Roman"/>
          <w:sz w:val="24"/>
          <w:szCs w:val="24"/>
        </w:rPr>
        <w:t>mond eens zots</w:t>
      </w:r>
      <w:r>
        <w:rPr>
          <w:rFonts w:ascii="Times New Roman" w:hAnsi="Times New Roman"/>
          <w:sz w:val="24"/>
          <w:szCs w:val="24"/>
        </w:rPr>
        <w:t xml:space="preserve">, </w:t>
      </w:r>
      <w:r w:rsidRPr="00121A2C">
        <w:rPr>
          <w:rFonts w:ascii="Times New Roman" w:hAnsi="Times New Roman"/>
          <w:sz w:val="24"/>
          <w:szCs w:val="24"/>
        </w:rPr>
        <w:t>of als onsmakelijk zout. Daarom</w:t>
      </w:r>
      <w:r>
        <w:rPr>
          <w:rFonts w:ascii="Times New Roman" w:hAnsi="Times New Roman"/>
          <w:sz w:val="24"/>
          <w:szCs w:val="24"/>
        </w:rPr>
        <w:t xml:space="preserve">, </w:t>
      </w:r>
      <w:r w:rsidRPr="00121A2C">
        <w:rPr>
          <w:rFonts w:ascii="Times New Roman" w:hAnsi="Times New Roman"/>
          <w:sz w:val="24"/>
          <w:szCs w:val="24"/>
        </w:rPr>
        <w:t>Christen! gebruik die liefde</w:t>
      </w:r>
      <w:r>
        <w:rPr>
          <w:rFonts w:ascii="Times New Roman" w:hAnsi="Times New Roman"/>
          <w:sz w:val="24"/>
          <w:szCs w:val="24"/>
        </w:rPr>
        <w:t xml:space="preserve">, </w:t>
      </w:r>
      <w:r w:rsidRPr="00121A2C">
        <w:rPr>
          <w:rFonts w:ascii="Times New Roman" w:hAnsi="Times New Roman"/>
          <w:sz w:val="24"/>
          <w:szCs w:val="24"/>
        </w:rPr>
        <w:t>gelijk het behoort</w:t>
      </w:r>
      <w:r>
        <w:rPr>
          <w:rFonts w:ascii="Times New Roman" w:hAnsi="Times New Roman"/>
          <w:sz w:val="24"/>
          <w:szCs w:val="24"/>
        </w:rPr>
        <w:t xml:space="preserve">, </w:t>
      </w:r>
      <w:r w:rsidRPr="00121A2C">
        <w:rPr>
          <w:rFonts w:ascii="Times New Roman" w:hAnsi="Times New Roman"/>
          <w:sz w:val="24"/>
          <w:szCs w:val="24"/>
        </w:rPr>
        <w:t>en zij zal u zegenen</w:t>
      </w:r>
      <w:r>
        <w:rPr>
          <w:rFonts w:ascii="Times New Roman" w:hAnsi="Times New Roman"/>
          <w:sz w:val="24"/>
          <w:szCs w:val="24"/>
        </w:rPr>
        <w:t xml:space="preserve">, </w:t>
      </w:r>
      <w:r w:rsidRPr="00121A2C">
        <w:rPr>
          <w:rFonts w:ascii="Times New Roman" w:hAnsi="Times New Roman"/>
          <w:sz w:val="24"/>
          <w:szCs w:val="24"/>
        </w:rPr>
        <w:t>gelijk gij begeert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3. Wilt u</w:t>
      </w:r>
      <w:r w:rsidRPr="00121A2C">
        <w:rPr>
          <w:rFonts w:ascii="Times New Roman" w:hAnsi="Times New Roman"/>
          <w:sz w:val="24"/>
          <w:szCs w:val="24"/>
        </w:rPr>
        <w:t xml:space="preserve"> die liefde ervaren</w:t>
      </w:r>
      <w:r>
        <w:rPr>
          <w:rFonts w:ascii="Times New Roman" w:hAnsi="Times New Roman"/>
          <w:sz w:val="24"/>
          <w:szCs w:val="24"/>
        </w:rPr>
        <w:t xml:space="preserve">, </w:t>
      </w:r>
      <w:r w:rsidRPr="00121A2C">
        <w:rPr>
          <w:rFonts w:ascii="Times New Roman" w:hAnsi="Times New Roman"/>
          <w:sz w:val="24"/>
          <w:szCs w:val="24"/>
        </w:rPr>
        <w:t xml:space="preserve">houd u in dezelve. </w:t>
      </w:r>
      <w:r>
        <w:rPr>
          <w:rFonts w:ascii="Times New Roman" w:hAnsi="Times New Roman"/>
          <w:sz w:val="24"/>
          <w:szCs w:val="24"/>
        </w:rPr>
        <w:t>"</w:t>
      </w:r>
      <w:r w:rsidRPr="00121A2C">
        <w:rPr>
          <w:rFonts w:ascii="Times New Roman" w:hAnsi="Times New Roman"/>
          <w:sz w:val="24"/>
          <w:szCs w:val="24"/>
        </w:rPr>
        <w:t>Bewaart</w:t>
      </w:r>
      <w:r>
        <w:rPr>
          <w:rFonts w:ascii="Times New Roman" w:hAnsi="Times New Roman"/>
          <w:sz w:val="24"/>
          <w:szCs w:val="24"/>
        </w:rPr>
        <w:t xml:space="preserve"> uzelf </w:t>
      </w:r>
      <w:r w:rsidRPr="00121A2C">
        <w:rPr>
          <w:rFonts w:ascii="Times New Roman" w:hAnsi="Times New Roman"/>
          <w:sz w:val="24"/>
          <w:szCs w:val="24"/>
        </w:rPr>
        <w:t>in de liefde Gods</w:t>
      </w:r>
      <w:r>
        <w:rPr>
          <w:rFonts w:ascii="Times New Roman" w:hAnsi="Times New Roman"/>
          <w:sz w:val="24"/>
          <w:szCs w:val="24"/>
        </w:rPr>
        <w:t xml:space="preserve">", </w:t>
      </w:r>
      <w:r w:rsidRPr="00121A2C">
        <w:rPr>
          <w:rFonts w:ascii="Times New Roman" w:hAnsi="Times New Roman"/>
          <w:sz w:val="24"/>
          <w:szCs w:val="24"/>
        </w:rPr>
        <w:t>Judas 1:21. Deze tekst schijnt de Socinianen te rechtvaardigen</w:t>
      </w:r>
      <w:r>
        <w:rPr>
          <w:rFonts w:ascii="Times New Roman" w:hAnsi="Times New Roman"/>
          <w:sz w:val="24"/>
          <w:szCs w:val="24"/>
        </w:rPr>
        <w:t>, maar</w:t>
      </w:r>
      <w:r w:rsidRPr="00121A2C">
        <w:rPr>
          <w:rFonts w:ascii="Times New Roman" w:hAnsi="Times New Roman"/>
          <w:sz w:val="24"/>
          <w:szCs w:val="24"/>
        </w:rPr>
        <w:t xml:space="preserve"> zij doet</w:t>
      </w:r>
      <w:r>
        <w:rPr>
          <w:rFonts w:ascii="Times New Roman" w:hAnsi="Times New Roman"/>
          <w:sz w:val="24"/>
          <w:szCs w:val="24"/>
        </w:rPr>
        <w:t xml:space="preserve"> dat </w:t>
      </w:r>
      <w:r w:rsidRPr="00121A2C">
        <w:rPr>
          <w:rFonts w:ascii="Times New Roman" w:hAnsi="Times New Roman"/>
          <w:sz w:val="24"/>
          <w:szCs w:val="24"/>
        </w:rPr>
        <w:t>allerminst</w:t>
      </w:r>
      <w:r>
        <w:rPr>
          <w:rFonts w:ascii="Times New Roman" w:hAnsi="Times New Roman"/>
          <w:sz w:val="24"/>
          <w:szCs w:val="24"/>
        </w:rPr>
        <w:t>. Zo</w:t>
      </w:r>
      <w:r w:rsidRPr="00121A2C">
        <w:rPr>
          <w:rFonts w:ascii="Times New Roman" w:hAnsi="Times New Roman"/>
          <w:sz w:val="24"/>
          <w:szCs w:val="24"/>
        </w:rPr>
        <w:t xml:space="preserve"> ook: </w:t>
      </w:r>
      <w:r>
        <w:rPr>
          <w:rFonts w:ascii="Times New Roman" w:hAnsi="Times New Roman"/>
          <w:sz w:val="24"/>
          <w:szCs w:val="24"/>
        </w:rPr>
        <w:t xml:space="preserve">"Indien u mijn </w:t>
      </w:r>
      <w:r w:rsidRPr="00121A2C">
        <w:rPr>
          <w:rFonts w:ascii="Times New Roman" w:hAnsi="Times New Roman"/>
          <w:sz w:val="24"/>
          <w:szCs w:val="24"/>
        </w:rPr>
        <w:t>geboden bewaart</w:t>
      </w:r>
      <w:r>
        <w:rPr>
          <w:rFonts w:ascii="Times New Roman" w:hAnsi="Times New Roman"/>
          <w:sz w:val="24"/>
          <w:szCs w:val="24"/>
        </w:rPr>
        <w:t xml:space="preserve">, </w:t>
      </w:r>
      <w:r w:rsidRPr="00121A2C">
        <w:rPr>
          <w:rFonts w:ascii="Times New Roman" w:hAnsi="Times New Roman"/>
          <w:sz w:val="24"/>
          <w:szCs w:val="24"/>
        </w:rPr>
        <w:t xml:space="preserve">zo </w:t>
      </w:r>
      <w:r>
        <w:rPr>
          <w:rFonts w:ascii="Times New Roman" w:hAnsi="Times New Roman"/>
          <w:sz w:val="24"/>
          <w:szCs w:val="24"/>
        </w:rPr>
        <w:t xml:space="preserve">zal u </w:t>
      </w:r>
      <w:r w:rsidRPr="00121A2C">
        <w:rPr>
          <w:rFonts w:ascii="Times New Roman" w:hAnsi="Times New Roman"/>
          <w:sz w:val="24"/>
          <w:szCs w:val="24"/>
        </w:rPr>
        <w:t>in</w:t>
      </w:r>
      <w:r>
        <w:rPr>
          <w:rFonts w:ascii="Times New Roman" w:hAnsi="Times New Roman"/>
          <w:sz w:val="24"/>
          <w:szCs w:val="24"/>
        </w:rPr>
        <w:t xml:space="preserve"> mijn </w:t>
      </w:r>
      <w:r w:rsidRPr="00121A2C">
        <w:rPr>
          <w:rFonts w:ascii="Times New Roman" w:hAnsi="Times New Roman"/>
          <w:sz w:val="24"/>
          <w:szCs w:val="24"/>
        </w:rPr>
        <w:t>liefde blijven</w:t>
      </w:r>
      <w:r>
        <w:rPr>
          <w:rFonts w:ascii="Times New Roman" w:hAnsi="Times New Roman"/>
          <w:sz w:val="24"/>
          <w:szCs w:val="24"/>
        </w:rPr>
        <w:t xml:space="preserve">, </w:t>
      </w:r>
      <w:r w:rsidRPr="00121A2C">
        <w:rPr>
          <w:rFonts w:ascii="Times New Roman" w:hAnsi="Times New Roman"/>
          <w:sz w:val="24"/>
          <w:szCs w:val="24"/>
        </w:rPr>
        <w:t>gelijkerwijs Ik de geboden Mijns Vaders bewaard heb</w:t>
      </w:r>
      <w:r>
        <w:rPr>
          <w:rFonts w:ascii="Times New Roman" w:hAnsi="Times New Roman"/>
          <w:sz w:val="24"/>
          <w:szCs w:val="24"/>
        </w:rPr>
        <w:t xml:space="preserve">, </w:t>
      </w:r>
      <w:r w:rsidRPr="00121A2C">
        <w:rPr>
          <w:rFonts w:ascii="Times New Roman" w:hAnsi="Times New Roman"/>
          <w:sz w:val="24"/>
          <w:szCs w:val="24"/>
        </w:rPr>
        <w:t>en blijf in</w:t>
      </w:r>
      <w:r>
        <w:rPr>
          <w:rFonts w:ascii="Times New Roman" w:hAnsi="Times New Roman"/>
          <w:sz w:val="24"/>
          <w:szCs w:val="24"/>
        </w:rPr>
        <w:t xml:space="preserve"> zijn </w:t>
      </w:r>
      <w:r w:rsidRPr="00121A2C">
        <w:rPr>
          <w:rFonts w:ascii="Times New Roman" w:hAnsi="Times New Roman"/>
          <w:sz w:val="24"/>
          <w:szCs w:val="24"/>
        </w:rPr>
        <w:t>liefde</w:t>
      </w:r>
      <w:r>
        <w:rPr>
          <w:rFonts w:ascii="Times New Roman" w:hAnsi="Times New Roman"/>
          <w:sz w:val="24"/>
          <w:szCs w:val="24"/>
        </w:rPr>
        <w:t xml:space="preserve">", </w:t>
      </w:r>
      <w:r w:rsidRPr="00121A2C">
        <w:rPr>
          <w:rFonts w:ascii="Times New Roman" w:hAnsi="Times New Roman"/>
          <w:sz w:val="24"/>
          <w:szCs w:val="24"/>
        </w:rPr>
        <w:t>Johannes 15:10. De zin</w:t>
      </w:r>
      <w:r>
        <w:rPr>
          <w:rFonts w:ascii="Times New Roman" w:hAnsi="Times New Roman"/>
          <w:sz w:val="24"/>
          <w:szCs w:val="24"/>
        </w:rPr>
        <w:t xml:space="preserve"> van deze </w:t>
      </w:r>
      <w:r w:rsidRPr="00121A2C">
        <w:rPr>
          <w:rFonts w:ascii="Times New Roman" w:hAnsi="Times New Roman"/>
          <w:sz w:val="24"/>
          <w:szCs w:val="24"/>
        </w:rPr>
        <w:t>woorden is deze: nadat een mens geloofd heeft tot rechtvaardigheid</w:t>
      </w:r>
      <w:r>
        <w:rPr>
          <w:rFonts w:ascii="Times New Roman" w:hAnsi="Times New Roman"/>
          <w:sz w:val="24"/>
          <w:szCs w:val="24"/>
        </w:rPr>
        <w:t xml:space="preserve">, </w:t>
      </w:r>
      <w:r w:rsidRPr="00121A2C">
        <w:rPr>
          <w:rFonts w:ascii="Times New Roman" w:hAnsi="Times New Roman"/>
          <w:sz w:val="24"/>
          <w:szCs w:val="24"/>
        </w:rPr>
        <w:t>is een heilig leven de weg om zich voortdurend in Gods heerlijke en troostvolle liefde te verheugen. O</w:t>
      </w:r>
      <w:r>
        <w:rPr>
          <w:rFonts w:ascii="Times New Roman" w:hAnsi="Times New Roman"/>
          <w:sz w:val="24"/>
          <w:szCs w:val="24"/>
        </w:rPr>
        <w:t xml:space="preserve">, dat u </w:t>
      </w:r>
      <w:r w:rsidRPr="00121A2C">
        <w:rPr>
          <w:rFonts w:ascii="Times New Roman" w:hAnsi="Times New Roman"/>
          <w:sz w:val="24"/>
          <w:szCs w:val="24"/>
        </w:rPr>
        <w:t>inderdaad</w:t>
      </w:r>
      <w:r>
        <w:rPr>
          <w:rFonts w:ascii="Times New Roman" w:hAnsi="Times New Roman"/>
          <w:sz w:val="24"/>
          <w:szCs w:val="24"/>
        </w:rPr>
        <w:t xml:space="preserve"> die </w:t>
      </w:r>
      <w:r w:rsidRPr="00121A2C">
        <w:rPr>
          <w:rFonts w:ascii="Times New Roman" w:hAnsi="Times New Roman"/>
          <w:sz w:val="24"/>
          <w:szCs w:val="24"/>
        </w:rPr>
        <w:t>weg insloegt! Wanneer gij Gods liefde wilt blijven smaken</w:t>
      </w:r>
      <w:r>
        <w:rPr>
          <w:rFonts w:ascii="Times New Roman" w:hAnsi="Times New Roman"/>
          <w:sz w:val="24"/>
          <w:szCs w:val="24"/>
        </w:rPr>
        <w:t xml:space="preserve">, </w:t>
      </w:r>
      <w:r w:rsidRPr="00121A2C">
        <w:rPr>
          <w:rFonts w:ascii="Times New Roman" w:hAnsi="Times New Roman"/>
          <w:sz w:val="24"/>
          <w:szCs w:val="24"/>
        </w:rPr>
        <w:t>dan gevoelt gij spoedig behoefte aan tederheid omtrent Gods gebodet</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welke </w:t>
      </w:r>
      <w:r w:rsidRPr="00121A2C">
        <w:rPr>
          <w:rFonts w:ascii="Times New Roman" w:hAnsi="Times New Roman"/>
          <w:sz w:val="24"/>
          <w:szCs w:val="24"/>
        </w:rPr>
        <w:t xml:space="preserve">regel </w:t>
      </w:r>
      <w:r>
        <w:rPr>
          <w:rFonts w:ascii="Times New Roman" w:hAnsi="Times New Roman"/>
          <w:sz w:val="24"/>
          <w:szCs w:val="24"/>
        </w:rPr>
        <w:t>U moet</w:t>
      </w:r>
      <w:r w:rsidRPr="00121A2C">
        <w:rPr>
          <w:rFonts w:ascii="Times New Roman" w:hAnsi="Times New Roman"/>
          <w:sz w:val="24"/>
          <w:szCs w:val="24"/>
        </w:rPr>
        <w:t xml:space="preserve"> wandelen</w:t>
      </w:r>
      <w:r>
        <w:rPr>
          <w:rFonts w:ascii="Times New Roman" w:hAnsi="Times New Roman"/>
          <w:sz w:val="24"/>
          <w:szCs w:val="24"/>
        </w:rPr>
        <w:t xml:space="preserve">, </w:t>
      </w:r>
      <w:r w:rsidRPr="00121A2C">
        <w:rPr>
          <w:rFonts w:ascii="Times New Roman" w:hAnsi="Times New Roman"/>
          <w:sz w:val="24"/>
          <w:szCs w:val="24"/>
        </w:rPr>
        <w:t>zo gij</w:t>
      </w:r>
      <w:r>
        <w:rPr>
          <w:rFonts w:ascii="Times New Roman" w:hAnsi="Times New Roman"/>
          <w:sz w:val="24"/>
          <w:szCs w:val="24"/>
        </w:rPr>
        <w:t xml:space="preserve"> uzelf </w:t>
      </w:r>
      <w:r w:rsidRPr="00121A2C">
        <w:rPr>
          <w:rFonts w:ascii="Times New Roman" w:hAnsi="Times New Roman"/>
          <w:sz w:val="24"/>
          <w:szCs w:val="24"/>
        </w:rPr>
        <w:t xml:space="preserve">goed doen en in de wereld Gode eer wilt geven. </w:t>
      </w:r>
      <w:r>
        <w:rPr>
          <w:rFonts w:ascii="Times New Roman" w:hAnsi="Times New Roman"/>
          <w:sz w:val="24"/>
          <w:szCs w:val="24"/>
        </w:rPr>
        <w:t>"</w:t>
      </w:r>
      <w:r w:rsidRPr="00121A2C">
        <w:rPr>
          <w:rFonts w:ascii="Times New Roman" w:hAnsi="Times New Roman"/>
          <w:sz w:val="24"/>
          <w:szCs w:val="24"/>
        </w:rPr>
        <w:t>Wie</w:t>
      </w:r>
      <w:r>
        <w:rPr>
          <w:rFonts w:ascii="Times New Roman" w:hAnsi="Times New Roman"/>
          <w:sz w:val="24"/>
          <w:szCs w:val="24"/>
        </w:rPr>
        <w:t xml:space="preserve"> Zijn Weg</w:t>
      </w:r>
      <w:r w:rsidRPr="00121A2C">
        <w:rPr>
          <w:rFonts w:ascii="Times New Roman" w:hAnsi="Times New Roman"/>
          <w:sz w:val="24"/>
          <w:szCs w:val="24"/>
        </w:rPr>
        <w:t xml:space="preserve"> wel aanstelt</w:t>
      </w:r>
      <w:r>
        <w:rPr>
          <w:rFonts w:ascii="Times New Roman" w:hAnsi="Times New Roman"/>
          <w:sz w:val="24"/>
          <w:szCs w:val="24"/>
        </w:rPr>
        <w:t xml:space="preserve">, die </w:t>
      </w:r>
      <w:r w:rsidRPr="00121A2C">
        <w:rPr>
          <w:rFonts w:ascii="Times New Roman" w:hAnsi="Times New Roman"/>
          <w:sz w:val="24"/>
          <w:szCs w:val="24"/>
        </w:rPr>
        <w:t>zal ik Gods heil doen zien</w:t>
      </w:r>
      <w:r>
        <w:rPr>
          <w:rFonts w:ascii="Times New Roman" w:hAnsi="Times New Roman"/>
          <w:sz w:val="24"/>
          <w:szCs w:val="24"/>
        </w:rPr>
        <w:t>", Psalm</w:t>
      </w:r>
      <w:r w:rsidRPr="00121A2C">
        <w:rPr>
          <w:rFonts w:ascii="Times New Roman" w:hAnsi="Times New Roman"/>
          <w:sz w:val="24"/>
          <w:szCs w:val="24"/>
        </w:rPr>
        <w:t xml:space="preserve"> 50:23. Wie een liefelijk</w:t>
      </w:r>
      <w:r>
        <w:rPr>
          <w:rFonts w:ascii="Times New Roman" w:hAnsi="Times New Roman"/>
          <w:sz w:val="24"/>
          <w:szCs w:val="24"/>
        </w:rPr>
        <w:t xml:space="preserve">, </w:t>
      </w:r>
      <w:r w:rsidRPr="00121A2C">
        <w:rPr>
          <w:rFonts w:ascii="Times New Roman" w:hAnsi="Times New Roman"/>
          <w:sz w:val="24"/>
          <w:szCs w:val="24"/>
        </w:rPr>
        <w:t>troostvol</w:t>
      </w:r>
      <w:r>
        <w:rPr>
          <w:rFonts w:ascii="Times New Roman" w:hAnsi="Times New Roman"/>
          <w:sz w:val="24"/>
          <w:szCs w:val="24"/>
        </w:rPr>
        <w:t xml:space="preserve">, </w:t>
      </w:r>
      <w:r w:rsidRPr="00121A2C">
        <w:rPr>
          <w:rFonts w:ascii="Times New Roman" w:hAnsi="Times New Roman"/>
          <w:sz w:val="24"/>
          <w:szCs w:val="24"/>
        </w:rPr>
        <w:t>vrolijk leven wil leiden</w:t>
      </w:r>
      <w:r>
        <w:rPr>
          <w:rFonts w:ascii="Times New Roman" w:hAnsi="Times New Roman"/>
          <w:sz w:val="24"/>
          <w:szCs w:val="24"/>
        </w:rPr>
        <w:t xml:space="preserve">, </w:t>
      </w:r>
      <w:r w:rsidRPr="00121A2C">
        <w:rPr>
          <w:rFonts w:ascii="Times New Roman" w:hAnsi="Times New Roman"/>
          <w:sz w:val="24"/>
          <w:szCs w:val="24"/>
        </w:rPr>
        <w:t>moet een heilig leven kiezen. Op deze wijze alleen smaakt men de Goddelijke liefde immer meer</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Te</w:t>
      </w:r>
      <w:r>
        <w:rPr>
          <w:rFonts w:ascii="Times New Roman" w:hAnsi="Times New Roman"/>
          <w:sz w:val="24"/>
          <w:szCs w:val="24"/>
        </w:rPr>
        <w:t xml:space="preserve"> die </w:t>
      </w:r>
      <w:r w:rsidRPr="00121A2C">
        <w:rPr>
          <w:rFonts w:ascii="Times New Roman" w:hAnsi="Times New Roman"/>
          <w:sz w:val="24"/>
          <w:szCs w:val="24"/>
        </w:rPr>
        <w:t xml:space="preserve">einde </w:t>
      </w:r>
      <w:r>
        <w:rPr>
          <w:rFonts w:ascii="Times New Roman" w:hAnsi="Times New Roman"/>
          <w:sz w:val="24"/>
          <w:szCs w:val="24"/>
        </w:rPr>
        <w:t xml:space="preserve">moet u </w:t>
      </w:r>
      <w:r w:rsidRPr="00121A2C">
        <w:rPr>
          <w:rFonts w:ascii="Times New Roman" w:hAnsi="Times New Roman"/>
          <w:sz w:val="24"/>
          <w:szCs w:val="24"/>
        </w:rPr>
        <w:t>in de liefde geworteld en gegrond zijn</w:t>
      </w:r>
      <w:r>
        <w:rPr>
          <w:rFonts w:ascii="Times New Roman" w:hAnsi="Times New Roman"/>
          <w:sz w:val="24"/>
          <w:szCs w:val="24"/>
        </w:rPr>
        <w:t xml:space="preserve">, </w:t>
      </w:r>
      <w:r w:rsidRPr="00121A2C">
        <w:rPr>
          <w:rFonts w:ascii="Times New Roman" w:hAnsi="Times New Roman"/>
          <w:sz w:val="24"/>
          <w:szCs w:val="24"/>
        </w:rPr>
        <w:t xml:space="preserve">dat is: </w:t>
      </w:r>
      <w:r>
        <w:rPr>
          <w:rFonts w:ascii="Times New Roman" w:hAnsi="Times New Roman"/>
          <w:sz w:val="24"/>
          <w:szCs w:val="24"/>
        </w:rPr>
        <w:t>U moet</w:t>
      </w:r>
      <w:r w:rsidRPr="00121A2C">
        <w:rPr>
          <w:rFonts w:ascii="Times New Roman" w:hAnsi="Times New Roman"/>
          <w:sz w:val="24"/>
          <w:szCs w:val="24"/>
        </w:rPr>
        <w:t xml:space="preserve"> bevestigd en vastgemaakt worden</w:t>
      </w:r>
      <w:r>
        <w:rPr>
          <w:rFonts w:ascii="Times New Roman" w:hAnsi="Times New Roman"/>
          <w:sz w:val="24"/>
          <w:szCs w:val="24"/>
        </w:rPr>
        <w:t xml:space="preserve">, indien u </w:t>
      </w:r>
      <w:r w:rsidRPr="00121A2C">
        <w:rPr>
          <w:rFonts w:ascii="Times New Roman" w:hAnsi="Times New Roman"/>
          <w:sz w:val="24"/>
          <w:szCs w:val="24"/>
        </w:rPr>
        <w:t xml:space="preserve">ze ervaren wilt. </w:t>
      </w:r>
      <w:r>
        <w:rPr>
          <w:rFonts w:ascii="Times New Roman" w:hAnsi="Times New Roman"/>
          <w:sz w:val="24"/>
          <w:szCs w:val="24"/>
        </w:rPr>
        <w:t>U moet</w:t>
      </w:r>
      <w:r w:rsidRPr="00121A2C">
        <w:rPr>
          <w:rFonts w:ascii="Times New Roman" w:hAnsi="Times New Roman"/>
          <w:sz w:val="24"/>
          <w:szCs w:val="24"/>
        </w:rPr>
        <w:t xml:space="preserve"> ten opzichte van de werkelijkheid en</w:t>
      </w:r>
      <w:r>
        <w:rPr>
          <w:rFonts w:ascii="Times New Roman" w:hAnsi="Times New Roman"/>
          <w:sz w:val="24"/>
          <w:szCs w:val="24"/>
        </w:rPr>
        <w:t xml:space="preserve"> de </w:t>
      </w:r>
      <w:r w:rsidRPr="00121A2C">
        <w:rPr>
          <w:rFonts w:ascii="Times New Roman" w:hAnsi="Times New Roman"/>
          <w:sz w:val="24"/>
          <w:szCs w:val="24"/>
        </w:rPr>
        <w:t>grondslag der liefde nimmer wankelen</w:t>
      </w:r>
      <w:r>
        <w:rPr>
          <w:rFonts w:ascii="Times New Roman" w:hAnsi="Times New Roman"/>
          <w:sz w:val="24"/>
          <w:szCs w:val="24"/>
        </w:rPr>
        <w:t>, Eféze</w:t>
      </w:r>
      <w:r w:rsidRPr="00121A2C">
        <w:rPr>
          <w:rFonts w:ascii="Times New Roman" w:hAnsi="Times New Roman"/>
          <w:sz w:val="24"/>
          <w:szCs w:val="24"/>
        </w:rPr>
        <w:t xml:space="preserve"> 3:17. Daarmee </w:t>
      </w:r>
      <w:r>
        <w:rPr>
          <w:rFonts w:ascii="Times New Roman" w:hAnsi="Times New Roman"/>
          <w:sz w:val="24"/>
          <w:szCs w:val="24"/>
        </w:rPr>
        <w:t xml:space="preserve">moet u </w:t>
      </w:r>
      <w:r w:rsidRPr="00121A2C">
        <w:rPr>
          <w:rFonts w:ascii="Times New Roman" w:hAnsi="Times New Roman"/>
          <w:sz w:val="24"/>
          <w:szCs w:val="24"/>
        </w:rPr>
        <w:t>goed bekend zijn</w:t>
      </w:r>
      <w:r>
        <w:rPr>
          <w:rFonts w:ascii="Times New Roman" w:hAnsi="Times New Roman"/>
          <w:sz w:val="24"/>
          <w:szCs w:val="24"/>
        </w:rPr>
        <w:t xml:space="preserve">, </w:t>
      </w:r>
      <w:r w:rsidRPr="00121A2C">
        <w:rPr>
          <w:rFonts w:ascii="Times New Roman" w:hAnsi="Times New Roman"/>
          <w:sz w:val="24"/>
          <w:szCs w:val="24"/>
        </w:rPr>
        <w:t>want hij</w:t>
      </w:r>
      <w:r>
        <w:rPr>
          <w:rFonts w:ascii="Times New Roman" w:hAnsi="Times New Roman"/>
          <w:sz w:val="24"/>
          <w:szCs w:val="24"/>
        </w:rPr>
        <w:t xml:space="preserve">, </w:t>
      </w:r>
      <w:r w:rsidRPr="00121A2C">
        <w:rPr>
          <w:rFonts w:ascii="Times New Roman" w:hAnsi="Times New Roman"/>
          <w:sz w:val="24"/>
          <w:szCs w:val="24"/>
        </w:rPr>
        <w:t>die in deze leer een kind is</w:t>
      </w:r>
      <w:r>
        <w:rPr>
          <w:rFonts w:ascii="Times New Roman" w:hAnsi="Times New Roman"/>
          <w:sz w:val="24"/>
          <w:szCs w:val="24"/>
        </w:rPr>
        <w:t xml:space="preserve">, </w:t>
      </w:r>
      <w:r w:rsidRPr="00121A2C">
        <w:rPr>
          <w:rFonts w:ascii="Times New Roman" w:hAnsi="Times New Roman"/>
          <w:sz w:val="24"/>
          <w:szCs w:val="24"/>
        </w:rPr>
        <w:t>kan zulke vermaningen nog niet opvolgen</w:t>
      </w:r>
      <w:r>
        <w:rPr>
          <w:rFonts w:ascii="Times New Roman" w:hAnsi="Times New Roman"/>
          <w:sz w:val="24"/>
          <w:szCs w:val="24"/>
        </w:rPr>
        <w:t xml:space="preserve">, </w:t>
      </w:r>
      <w:r w:rsidRPr="00121A2C">
        <w:rPr>
          <w:rFonts w:ascii="Times New Roman" w:hAnsi="Times New Roman"/>
          <w:sz w:val="24"/>
          <w:szCs w:val="24"/>
        </w:rPr>
        <w:t xml:space="preserve">zo iemand wordt nog als een baar heen en weer geworpen: </w:t>
      </w:r>
      <w:r>
        <w:rPr>
          <w:rFonts w:ascii="Times New Roman" w:hAnsi="Times New Roman"/>
          <w:sz w:val="24"/>
          <w:szCs w:val="24"/>
        </w:rPr>
        <w:t>"</w:t>
      </w:r>
      <w:r w:rsidRPr="00121A2C">
        <w:rPr>
          <w:rFonts w:ascii="Times New Roman" w:hAnsi="Times New Roman"/>
          <w:sz w:val="24"/>
          <w:szCs w:val="24"/>
        </w:rPr>
        <w:t>die vreest</w:t>
      </w:r>
      <w:r>
        <w:rPr>
          <w:rFonts w:ascii="Times New Roman" w:hAnsi="Times New Roman"/>
          <w:sz w:val="24"/>
          <w:szCs w:val="24"/>
        </w:rPr>
        <w:t xml:space="preserve">, </w:t>
      </w:r>
      <w:r w:rsidRPr="00121A2C">
        <w:rPr>
          <w:rFonts w:ascii="Times New Roman" w:hAnsi="Times New Roman"/>
          <w:sz w:val="24"/>
          <w:szCs w:val="24"/>
        </w:rPr>
        <w:t>is niet volmaakt in de liefde</w:t>
      </w:r>
      <w:r>
        <w:rPr>
          <w:rFonts w:ascii="Times New Roman" w:hAnsi="Times New Roman"/>
          <w:sz w:val="24"/>
          <w:szCs w:val="24"/>
        </w:rPr>
        <w:t xml:space="preserve">", 1 Joh. </w:t>
      </w:r>
      <w:r w:rsidRPr="00121A2C">
        <w:rPr>
          <w:rFonts w:ascii="Times New Roman" w:hAnsi="Times New Roman"/>
          <w:sz w:val="24"/>
          <w:szCs w:val="24"/>
        </w:rPr>
        <w:t>4:18</w:t>
      </w:r>
      <w:r>
        <w:rPr>
          <w:rFonts w:ascii="Times New Roman" w:hAnsi="Times New Roman"/>
          <w:sz w:val="24"/>
          <w:szCs w:val="24"/>
        </w:rPr>
        <w:t xml:space="preserve">, </w:t>
      </w:r>
      <w:r w:rsidRPr="00121A2C">
        <w:rPr>
          <w:rFonts w:ascii="Times New Roman" w:hAnsi="Times New Roman"/>
          <w:sz w:val="24"/>
          <w:szCs w:val="24"/>
        </w:rPr>
        <w:t>hij kan de liefde Gods in Christus niet ten volle ervaren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Bewaar eindelijk die grondwaarheden en de ervaringen van die liefde door een levendig besef in uw hoofd en hart. Want wie ze nog smaken moet en twijfelt aan de echtheid</w:t>
      </w:r>
      <w:r>
        <w:rPr>
          <w:rFonts w:ascii="Times New Roman" w:hAnsi="Times New Roman"/>
          <w:sz w:val="24"/>
          <w:szCs w:val="24"/>
        </w:rPr>
        <w:t xml:space="preserve"> van die </w:t>
      </w:r>
      <w:r w:rsidRPr="00121A2C">
        <w:rPr>
          <w:rFonts w:ascii="Times New Roman" w:hAnsi="Times New Roman"/>
          <w:sz w:val="24"/>
          <w:szCs w:val="24"/>
        </w:rPr>
        <w:t>ervaringen</w:t>
      </w:r>
      <w:r>
        <w:rPr>
          <w:rFonts w:ascii="Times New Roman" w:hAnsi="Times New Roman"/>
          <w:sz w:val="24"/>
          <w:szCs w:val="24"/>
        </w:rPr>
        <w:t xml:space="preserve">, </w:t>
      </w:r>
      <w:r w:rsidRPr="00121A2C">
        <w:rPr>
          <w:rFonts w:ascii="Times New Roman" w:hAnsi="Times New Roman"/>
          <w:sz w:val="24"/>
          <w:szCs w:val="24"/>
        </w:rPr>
        <w:t>kan er ook weinig troost uit trekken</w:t>
      </w:r>
      <w:r>
        <w:rPr>
          <w:rFonts w:ascii="Times New Roman" w:hAnsi="Times New Roman"/>
          <w:sz w:val="24"/>
          <w:szCs w:val="24"/>
        </w:rPr>
        <w:t>. G</w:t>
      </w:r>
      <w:r w:rsidRPr="00121A2C">
        <w:rPr>
          <w:rFonts w:ascii="Times New Roman" w:hAnsi="Times New Roman"/>
          <w:sz w:val="24"/>
          <w:szCs w:val="24"/>
        </w:rPr>
        <w:t>ods wegen met Zijn volk zijn wonderbaar. Hij rechtvaardigt de zondaars zonder hun werken</w:t>
      </w:r>
      <w:r>
        <w:rPr>
          <w:rFonts w:ascii="Times New Roman" w:hAnsi="Times New Roman"/>
          <w:sz w:val="24"/>
          <w:szCs w:val="24"/>
        </w:rPr>
        <w:t xml:space="preserve">, </w:t>
      </w:r>
      <w:r w:rsidRPr="00121A2C">
        <w:rPr>
          <w:rFonts w:ascii="Times New Roman" w:hAnsi="Times New Roman"/>
          <w:sz w:val="24"/>
          <w:szCs w:val="24"/>
        </w:rPr>
        <w:t>Hij vergeeft hun om</w:t>
      </w:r>
      <w:r>
        <w:rPr>
          <w:rFonts w:ascii="Times New Roman" w:hAnsi="Times New Roman"/>
          <w:sz w:val="24"/>
          <w:szCs w:val="24"/>
        </w:rPr>
        <w:t xml:space="preserve"> van Zijn Zoon </w:t>
      </w:r>
      <w:r w:rsidRPr="00121A2C">
        <w:rPr>
          <w:rFonts w:ascii="Times New Roman" w:hAnsi="Times New Roman"/>
          <w:sz w:val="24"/>
          <w:szCs w:val="24"/>
        </w:rPr>
        <w:t>wil</w:t>
      </w:r>
      <w:r>
        <w:rPr>
          <w:rFonts w:ascii="Times New Roman" w:hAnsi="Times New Roman"/>
          <w:sz w:val="24"/>
          <w:szCs w:val="24"/>
        </w:rPr>
        <w:t>, maar</w:t>
      </w:r>
      <w:r w:rsidRPr="00121A2C">
        <w:rPr>
          <w:rFonts w:ascii="Times New Roman" w:hAnsi="Times New Roman"/>
          <w:sz w:val="24"/>
          <w:szCs w:val="24"/>
        </w:rPr>
        <w:t xml:space="preserve"> </w:t>
      </w:r>
      <w:r>
        <w:rPr>
          <w:rFonts w:ascii="Times New Roman" w:hAnsi="Times New Roman"/>
          <w:sz w:val="24"/>
          <w:szCs w:val="24"/>
        </w:rPr>
        <w:t xml:space="preserve">welkers </w:t>
      </w:r>
      <w:r w:rsidRPr="00121A2C">
        <w:rPr>
          <w:rFonts w:ascii="Times New Roman" w:hAnsi="Times New Roman"/>
          <w:sz w:val="24"/>
          <w:szCs w:val="24"/>
        </w:rPr>
        <w:t>leven zorgeloos</w:t>
      </w:r>
      <w:r>
        <w:rPr>
          <w:rFonts w:ascii="Times New Roman" w:hAnsi="Times New Roman"/>
          <w:sz w:val="24"/>
          <w:szCs w:val="24"/>
        </w:rPr>
        <w:t xml:space="preserve">, </w:t>
      </w:r>
      <w:r w:rsidRPr="00121A2C">
        <w:rPr>
          <w:rFonts w:ascii="Times New Roman" w:hAnsi="Times New Roman"/>
          <w:sz w:val="24"/>
          <w:szCs w:val="24"/>
        </w:rPr>
        <w:t>vleselijk</w:t>
      </w:r>
      <w:r>
        <w:rPr>
          <w:rFonts w:ascii="Times New Roman" w:hAnsi="Times New Roman"/>
          <w:sz w:val="24"/>
          <w:szCs w:val="24"/>
        </w:rPr>
        <w:t xml:space="preserve">, </w:t>
      </w:r>
      <w:r w:rsidRPr="00121A2C">
        <w:rPr>
          <w:rFonts w:ascii="Times New Roman" w:hAnsi="Times New Roman"/>
          <w:sz w:val="24"/>
          <w:szCs w:val="24"/>
        </w:rPr>
        <w:t>onheilig blijft</w:t>
      </w:r>
      <w:r>
        <w:rPr>
          <w:rFonts w:ascii="Times New Roman" w:hAnsi="Times New Roman"/>
          <w:sz w:val="24"/>
          <w:szCs w:val="24"/>
        </w:rPr>
        <w:t xml:space="preserve">, </w:t>
      </w:r>
      <w:r w:rsidRPr="00121A2C">
        <w:rPr>
          <w:rFonts w:ascii="Times New Roman" w:hAnsi="Times New Roman"/>
          <w:sz w:val="24"/>
          <w:szCs w:val="24"/>
        </w:rPr>
        <w:t xml:space="preserve">zullen in al die genade weinig verkwikkends vinden.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Ook zullen hun gedachten zelden in</w:t>
      </w:r>
      <w:r>
        <w:rPr>
          <w:rFonts w:ascii="Times New Roman" w:hAnsi="Times New Roman"/>
          <w:sz w:val="24"/>
          <w:szCs w:val="24"/>
        </w:rPr>
        <w:t xml:space="preserve"> de </w:t>
      </w:r>
      <w:r w:rsidRPr="00121A2C">
        <w:rPr>
          <w:rFonts w:ascii="Times New Roman" w:hAnsi="Times New Roman"/>
          <w:sz w:val="24"/>
          <w:szCs w:val="24"/>
        </w:rPr>
        <w:t>hemel verwijlen</w:t>
      </w:r>
      <w:r>
        <w:rPr>
          <w:rFonts w:ascii="Times New Roman" w:hAnsi="Times New Roman"/>
          <w:sz w:val="24"/>
          <w:szCs w:val="24"/>
        </w:rPr>
        <w:t xml:space="preserve">, </w:t>
      </w:r>
      <w:r w:rsidRPr="00121A2C">
        <w:rPr>
          <w:rFonts w:ascii="Times New Roman" w:hAnsi="Times New Roman"/>
          <w:sz w:val="24"/>
          <w:szCs w:val="24"/>
        </w:rPr>
        <w:t>en de twijfel hen menigmaal overvallen</w:t>
      </w:r>
      <w:r>
        <w:rPr>
          <w:rFonts w:ascii="Times New Roman" w:hAnsi="Times New Roman"/>
          <w:sz w:val="24"/>
          <w:szCs w:val="24"/>
        </w:rPr>
        <w:t xml:space="preserve">, </w:t>
      </w:r>
      <w:r w:rsidRPr="00121A2C">
        <w:rPr>
          <w:rFonts w:ascii="Times New Roman" w:hAnsi="Times New Roman"/>
          <w:sz w:val="24"/>
          <w:szCs w:val="24"/>
        </w:rPr>
        <w:t>zij zullen het zonlicht missen en zich met afval voeden</w:t>
      </w:r>
      <w:r>
        <w:rPr>
          <w:rFonts w:ascii="Times New Roman" w:hAnsi="Times New Roman"/>
          <w:sz w:val="24"/>
          <w:szCs w:val="24"/>
        </w:rPr>
        <w:t xml:space="preserve">, </w:t>
      </w:r>
      <w:r w:rsidRPr="00121A2C">
        <w:rPr>
          <w:rFonts w:ascii="Times New Roman" w:hAnsi="Times New Roman"/>
          <w:sz w:val="24"/>
          <w:szCs w:val="24"/>
        </w:rPr>
        <w:t xml:space="preserve">terwijl </w:t>
      </w:r>
      <w:r>
        <w:rPr>
          <w:rFonts w:ascii="Times New Roman" w:hAnsi="Times New Roman"/>
          <w:sz w:val="24"/>
          <w:szCs w:val="24"/>
        </w:rPr>
        <w:t>andere</w:t>
      </w:r>
      <w:r w:rsidRPr="00121A2C">
        <w:rPr>
          <w:rFonts w:ascii="Times New Roman" w:hAnsi="Times New Roman"/>
          <w:sz w:val="24"/>
          <w:szCs w:val="24"/>
        </w:rPr>
        <w:t xml:space="preserve"> aan huns Vaders tafel zitten</w:t>
      </w:r>
      <w:r>
        <w:rPr>
          <w:rFonts w:ascii="Times New Roman" w:hAnsi="Times New Roman"/>
          <w:sz w:val="24"/>
          <w:szCs w:val="24"/>
        </w:rPr>
        <w:t xml:space="preserve">, </w:t>
      </w:r>
      <w:r w:rsidRPr="00121A2C">
        <w:rPr>
          <w:rFonts w:ascii="Times New Roman" w:hAnsi="Times New Roman"/>
          <w:sz w:val="24"/>
          <w:szCs w:val="24"/>
        </w:rPr>
        <w:t>vrije toegang hebben tot Zijn wijnkelder</w:t>
      </w:r>
      <w:r>
        <w:rPr>
          <w:rFonts w:ascii="Times New Roman" w:hAnsi="Times New Roman"/>
          <w:sz w:val="24"/>
          <w:szCs w:val="24"/>
        </w:rPr>
        <w:t xml:space="preserve">, </w:t>
      </w:r>
      <w:r w:rsidRPr="00121A2C">
        <w:rPr>
          <w:rFonts w:ascii="Times New Roman" w:hAnsi="Times New Roman"/>
          <w:sz w:val="24"/>
          <w:szCs w:val="24"/>
        </w:rPr>
        <w:t>en zich verheugen in het vriendelijk licht van Zijn aanschijn</w:t>
      </w:r>
      <w:r>
        <w:rPr>
          <w:rFonts w:ascii="Times New Roman" w:hAnsi="Times New Roman"/>
          <w:sz w:val="24"/>
          <w:szCs w:val="24"/>
        </w:rPr>
        <w:t xml:space="preserve">, </w:t>
      </w:r>
      <w:r w:rsidRPr="00121A2C">
        <w:rPr>
          <w:rFonts w:ascii="Times New Roman" w:hAnsi="Times New Roman"/>
          <w:sz w:val="24"/>
          <w:szCs w:val="24"/>
        </w:rPr>
        <w:t xml:space="preserve">wetende dat het hun in het einde wel zal gaan.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Tot besluit </w:t>
      </w:r>
      <w:r w:rsidRPr="00121A2C">
        <w:rPr>
          <w:rFonts w:ascii="Times New Roman" w:hAnsi="Times New Roman"/>
          <w:sz w:val="24"/>
          <w:szCs w:val="24"/>
        </w:rPr>
        <w:t>moest ook een woord gesproken worden tot de vleselijke wereld</w:t>
      </w:r>
      <w:r>
        <w:rPr>
          <w:rFonts w:ascii="Times New Roman" w:hAnsi="Times New Roman"/>
          <w:sz w:val="24"/>
          <w:szCs w:val="24"/>
        </w:rPr>
        <w:t xml:space="preserve">, </w:t>
      </w:r>
      <w:r w:rsidRPr="00121A2C">
        <w:rPr>
          <w:rFonts w:ascii="Times New Roman" w:hAnsi="Times New Roman"/>
          <w:sz w:val="24"/>
          <w:szCs w:val="24"/>
        </w:rPr>
        <w:t>die mij zoveel van die onnaspeurlijke liefde heeft horen zeggen. Maar wat zal ik tot haar spreken</w:t>
      </w:r>
      <w:r>
        <w:rPr>
          <w:rFonts w:ascii="Times New Roman" w:hAnsi="Times New Roman"/>
          <w:sz w:val="24"/>
          <w:szCs w:val="24"/>
        </w:rPr>
        <w:t>? Z</w:t>
      </w:r>
      <w:r w:rsidRPr="00121A2C">
        <w:rPr>
          <w:rFonts w:ascii="Times New Roman" w:hAnsi="Times New Roman"/>
          <w:sz w:val="24"/>
          <w:szCs w:val="24"/>
        </w:rPr>
        <w:t>o ik sprak</w:t>
      </w:r>
      <w:r>
        <w:rPr>
          <w:rFonts w:ascii="Times New Roman" w:hAnsi="Times New Roman"/>
          <w:sz w:val="24"/>
          <w:szCs w:val="24"/>
        </w:rPr>
        <w:t xml:space="preserve">, </w:t>
      </w:r>
      <w:r w:rsidRPr="00121A2C">
        <w:rPr>
          <w:rFonts w:ascii="Times New Roman" w:hAnsi="Times New Roman"/>
          <w:sz w:val="24"/>
          <w:szCs w:val="24"/>
        </w:rPr>
        <w:t>en zij niet hoorde</w:t>
      </w:r>
      <w:r>
        <w:rPr>
          <w:rFonts w:ascii="Times New Roman" w:hAnsi="Times New Roman"/>
          <w:sz w:val="24"/>
          <w:szCs w:val="24"/>
        </w:rPr>
        <w:t xml:space="preserve">, </w:t>
      </w:r>
      <w:r w:rsidRPr="00121A2C">
        <w:rPr>
          <w:rFonts w:ascii="Times New Roman" w:hAnsi="Times New Roman"/>
          <w:sz w:val="24"/>
          <w:szCs w:val="24"/>
        </w:rPr>
        <w:t>zo ik getuigde</w:t>
      </w:r>
      <w:r>
        <w:rPr>
          <w:rFonts w:ascii="Times New Roman" w:hAnsi="Times New Roman"/>
          <w:sz w:val="24"/>
          <w:szCs w:val="24"/>
        </w:rPr>
        <w:t xml:space="preserve">, </w:t>
      </w:r>
      <w:r w:rsidRPr="00121A2C">
        <w:rPr>
          <w:rFonts w:ascii="Times New Roman" w:hAnsi="Times New Roman"/>
          <w:sz w:val="24"/>
          <w:szCs w:val="24"/>
        </w:rPr>
        <w:t>en zij niet geloofde</w:t>
      </w:r>
      <w:r>
        <w:rPr>
          <w:rFonts w:ascii="Times New Roman" w:hAnsi="Times New Roman"/>
          <w:sz w:val="24"/>
          <w:szCs w:val="24"/>
        </w:rPr>
        <w:t xml:space="preserve">, </w:t>
      </w:r>
      <w:r w:rsidRPr="00121A2C">
        <w:rPr>
          <w:rFonts w:ascii="Times New Roman" w:hAnsi="Times New Roman"/>
          <w:sz w:val="24"/>
          <w:szCs w:val="24"/>
        </w:rPr>
        <w:t>zo ik smeekte</w:t>
      </w:r>
      <w:r>
        <w:rPr>
          <w:rFonts w:ascii="Times New Roman" w:hAnsi="Times New Roman"/>
          <w:sz w:val="24"/>
          <w:szCs w:val="24"/>
        </w:rPr>
        <w:t xml:space="preserve">, </w:t>
      </w:r>
      <w:r w:rsidRPr="00121A2C">
        <w:rPr>
          <w:rFonts w:ascii="Times New Roman" w:hAnsi="Times New Roman"/>
          <w:sz w:val="24"/>
          <w:szCs w:val="24"/>
        </w:rPr>
        <w:t>en zij mij bespotte</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zou </w:t>
      </w:r>
      <w:r w:rsidRPr="00121A2C">
        <w:rPr>
          <w:rFonts w:ascii="Times New Roman" w:hAnsi="Times New Roman"/>
          <w:sz w:val="24"/>
          <w:szCs w:val="24"/>
        </w:rPr>
        <w:t>slechts</w:t>
      </w:r>
      <w:r>
        <w:rPr>
          <w:rFonts w:ascii="Times New Roman" w:hAnsi="Times New Roman"/>
          <w:sz w:val="24"/>
          <w:szCs w:val="24"/>
        </w:rPr>
        <w:t xml:space="preserve"> haar </w:t>
      </w:r>
      <w:r w:rsidRPr="00121A2C">
        <w:rPr>
          <w:rFonts w:ascii="Times New Roman" w:hAnsi="Times New Roman"/>
          <w:sz w:val="24"/>
          <w:szCs w:val="24"/>
        </w:rPr>
        <w:t>zonde groter en haar oordeel zwaarder worden</w:t>
      </w:r>
      <w:r>
        <w:rPr>
          <w:rFonts w:ascii="Times New Roman" w:hAnsi="Times New Roman"/>
          <w:sz w:val="24"/>
          <w:szCs w:val="24"/>
        </w:rPr>
        <w:t xml:space="preserve">. </w:t>
      </w:r>
    </w:p>
    <w:p w:rsidR="00E25A7A" w:rsidRPr="00121A2C"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daarom zal ik</w:t>
      </w:r>
      <w:r>
        <w:rPr>
          <w:rFonts w:ascii="Times New Roman" w:hAnsi="Times New Roman"/>
          <w:sz w:val="24"/>
          <w:szCs w:val="24"/>
        </w:rPr>
        <w:t xml:space="preserve"> de </w:t>
      </w:r>
      <w:r w:rsidRPr="00121A2C">
        <w:rPr>
          <w:rFonts w:ascii="Times New Roman" w:hAnsi="Times New Roman"/>
          <w:sz w:val="24"/>
          <w:szCs w:val="24"/>
        </w:rPr>
        <w:t>weerspannige laten waar ik hem vind</w:t>
      </w:r>
      <w:r>
        <w:rPr>
          <w:rFonts w:ascii="Times New Roman" w:hAnsi="Times New Roman"/>
          <w:sz w:val="24"/>
          <w:szCs w:val="24"/>
        </w:rPr>
        <w:t xml:space="preserve">, </w:t>
      </w:r>
      <w:r w:rsidRPr="00121A2C">
        <w:rPr>
          <w:rFonts w:ascii="Times New Roman" w:hAnsi="Times New Roman"/>
          <w:sz w:val="24"/>
          <w:szCs w:val="24"/>
        </w:rPr>
        <w:t>en zeggen tot hem</w:t>
      </w:r>
      <w:r>
        <w:rPr>
          <w:rFonts w:ascii="Times New Roman" w:hAnsi="Times New Roman"/>
          <w:sz w:val="24"/>
          <w:szCs w:val="24"/>
        </w:rPr>
        <w:t xml:space="preserve">, </w:t>
      </w:r>
      <w:r w:rsidRPr="00121A2C">
        <w:rPr>
          <w:rFonts w:ascii="Times New Roman" w:hAnsi="Times New Roman"/>
          <w:sz w:val="24"/>
          <w:szCs w:val="24"/>
        </w:rPr>
        <w:t xml:space="preserve">die zalig wil worden: zondaar! </w:t>
      </w:r>
      <w:r>
        <w:rPr>
          <w:rFonts w:ascii="Times New Roman" w:hAnsi="Times New Roman"/>
          <w:sz w:val="24"/>
          <w:szCs w:val="24"/>
        </w:rPr>
        <w:t>U</w:t>
      </w:r>
      <w:r w:rsidRPr="00121A2C">
        <w:rPr>
          <w:rFonts w:ascii="Times New Roman" w:hAnsi="Times New Roman"/>
          <w:sz w:val="24"/>
          <w:szCs w:val="24"/>
        </w:rPr>
        <w:t xml:space="preserve"> zijt</w:t>
      </w:r>
      <w:r>
        <w:rPr>
          <w:rFonts w:ascii="Times New Roman" w:hAnsi="Times New Roman"/>
          <w:sz w:val="24"/>
          <w:szCs w:val="24"/>
        </w:rPr>
        <w:t xml:space="preserve"> uw </w:t>
      </w:r>
      <w:r w:rsidRPr="00121A2C">
        <w:rPr>
          <w:rFonts w:ascii="Times New Roman" w:hAnsi="Times New Roman"/>
          <w:sz w:val="24"/>
          <w:szCs w:val="24"/>
        </w:rPr>
        <w:t>buurman vooruit</w:t>
      </w:r>
      <w:r>
        <w:rPr>
          <w:rFonts w:ascii="Times New Roman" w:hAnsi="Times New Roman"/>
          <w:sz w:val="24"/>
          <w:szCs w:val="24"/>
        </w:rPr>
        <w:t xml:space="preserve">, </w:t>
      </w:r>
      <w:r w:rsidRPr="00121A2C">
        <w:rPr>
          <w:rFonts w:ascii="Times New Roman" w:hAnsi="Times New Roman"/>
          <w:sz w:val="24"/>
          <w:szCs w:val="24"/>
        </w:rPr>
        <w:t>niet slechts omdat gij zalig wilt worden</w:t>
      </w:r>
      <w:r>
        <w:rPr>
          <w:rFonts w:ascii="Times New Roman" w:hAnsi="Times New Roman"/>
          <w:sz w:val="24"/>
          <w:szCs w:val="24"/>
        </w:rPr>
        <w:t>, maar</w:t>
      </w:r>
      <w:r w:rsidRPr="00121A2C">
        <w:rPr>
          <w:rFonts w:ascii="Times New Roman" w:hAnsi="Times New Roman"/>
          <w:sz w:val="24"/>
          <w:szCs w:val="24"/>
        </w:rPr>
        <w:t xml:space="preserve"> omdat er ook </w:t>
      </w:r>
      <w:r>
        <w:rPr>
          <w:rFonts w:ascii="Times New Roman" w:hAnsi="Times New Roman"/>
          <w:sz w:val="24"/>
          <w:szCs w:val="24"/>
        </w:rPr>
        <w:t>andere</w:t>
      </w:r>
      <w:r w:rsidRPr="00121A2C">
        <w:rPr>
          <w:rFonts w:ascii="Times New Roman" w:hAnsi="Times New Roman"/>
          <w:sz w:val="24"/>
          <w:szCs w:val="24"/>
        </w:rPr>
        <w:t xml:space="preserve"> zijn</w:t>
      </w:r>
      <w:r>
        <w:rPr>
          <w:rFonts w:ascii="Times New Roman" w:hAnsi="Times New Roman"/>
          <w:sz w:val="24"/>
          <w:szCs w:val="24"/>
        </w:rPr>
        <w:t xml:space="preserve">, </w:t>
      </w:r>
      <w:r w:rsidRPr="00121A2C">
        <w:rPr>
          <w:rFonts w:ascii="Times New Roman" w:hAnsi="Times New Roman"/>
          <w:sz w:val="24"/>
          <w:szCs w:val="24"/>
        </w:rPr>
        <w:t>die dat wensen</w:t>
      </w:r>
      <w:r>
        <w:rPr>
          <w:rFonts w:ascii="Times New Roman" w:hAnsi="Times New Roman"/>
          <w:sz w:val="24"/>
          <w:szCs w:val="24"/>
        </w:rPr>
        <w:t xml:space="preserve">, </w:t>
      </w:r>
      <w:r w:rsidRPr="00121A2C">
        <w:rPr>
          <w:rFonts w:ascii="Times New Roman" w:hAnsi="Times New Roman"/>
          <w:sz w:val="24"/>
          <w:szCs w:val="24"/>
        </w:rPr>
        <w:t>namelijk degenen</w:t>
      </w:r>
      <w:r>
        <w:rPr>
          <w:rFonts w:ascii="Times New Roman" w:hAnsi="Times New Roman"/>
          <w:sz w:val="24"/>
          <w:szCs w:val="24"/>
        </w:rPr>
        <w:t xml:space="preserve">, </w:t>
      </w:r>
      <w:r w:rsidRPr="00121A2C">
        <w:rPr>
          <w:rFonts w:ascii="Times New Roman" w:hAnsi="Times New Roman"/>
          <w:sz w:val="24"/>
          <w:szCs w:val="24"/>
        </w:rPr>
        <w:t>bij wie uitkomsten tegen</w:t>
      </w:r>
      <w:r>
        <w:rPr>
          <w:rFonts w:ascii="Times New Roman" w:hAnsi="Times New Roman"/>
          <w:sz w:val="24"/>
          <w:szCs w:val="24"/>
        </w:rPr>
        <w:t xml:space="preserve"> de </w:t>
      </w:r>
      <w:r w:rsidRPr="00121A2C">
        <w:rPr>
          <w:rFonts w:ascii="Times New Roman" w:hAnsi="Times New Roman"/>
          <w:sz w:val="24"/>
          <w:szCs w:val="24"/>
        </w:rPr>
        <w:t xml:space="preserve">dood zijn: </w:t>
      </w:r>
      <w:r w:rsidRPr="009008DC">
        <w:rPr>
          <w:rFonts w:ascii="Times New Roman" w:hAnsi="Times New Roman"/>
          <w:i/>
          <w:sz w:val="24"/>
          <w:szCs w:val="24"/>
        </w:rPr>
        <w:t>de Vader en de Zoon, wie ere zij met de Heilige Geest der genade, wereld zonder einde, Amen.</w:t>
      </w:r>
    </w:p>
    <w:p w:rsidR="00E25A7A" w:rsidRPr="001421A0" w:rsidRDefault="00E25A7A" w:rsidP="008436B5">
      <w:pPr>
        <w:spacing w:after="0"/>
        <w:jc w:val="center"/>
        <w:rPr>
          <w:rFonts w:ascii="Times New Roman" w:hAnsi="Times New Roman"/>
          <w:b/>
          <w:sz w:val="24"/>
          <w:szCs w:val="24"/>
        </w:rPr>
      </w:pPr>
      <w:r w:rsidRPr="00121A2C">
        <w:rPr>
          <w:rFonts w:ascii="Times New Roman" w:hAnsi="Times New Roman"/>
          <w:sz w:val="24"/>
          <w:szCs w:val="24"/>
        </w:rPr>
        <w:br w:type="page"/>
      </w:r>
      <w:r>
        <w:rPr>
          <w:rFonts w:ascii="Times New Roman" w:hAnsi="Times New Roman"/>
          <w:sz w:val="24"/>
          <w:szCs w:val="24"/>
        </w:rPr>
        <w:br w:type="page"/>
        <w:t xml:space="preserve">4. </w:t>
      </w:r>
      <w:r w:rsidRPr="001421A0">
        <w:rPr>
          <w:rFonts w:ascii="Times New Roman" w:hAnsi="Times New Roman"/>
          <w:b/>
          <w:sz w:val="24"/>
          <w:szCs w:val="24"/>
        </w:rPr>
        <w:t>ISRAELS HOOP VERLEVENDIGD OF WAT HOOP IS EN HOE ZIJ ONDERSCHEIDEN WORDT VAN HET GELOOF.</w:t>
      </w:r>
    </w:p>
    <w:p w:rsidR="00E25A7A" w:rsidRPr="001421A0" w:rsidRDefault="00E25A7A" w:rsidP="008436B5">
      <w:pPr>
        <w:spacing w:after="0"/>
        <w:jc w:val="center"/>
        <w:rPr>
          <w:rFonts w:ascii="Times New Roman" w:hAnsi="Times New Roman"/>
          <w:b/>
          <w:sz w:val="24"/>
          <w:szCs w:val="24"/>
        </w:rPr>
      </w:pPr>
      <w:r w:rsidRPr="001421A0">
        <w:rPr>
          <w:rFonts w:ascii="Times New Roman" w:hAnsi="Times New Roman"/>
          <w:b/>
          <w:sz w:val="24"/>
          <w:szCs w:val="24"/>
        </w:rPr>
        <w:t>ALSMEDE AANMOEDIGINGEN VOOR EEN HOPEND VOLK.</w:t>
      </w:r>
    </w:p>
    <w:p w:rsidR="00E25A7A" w:rsidRPr="001421A0" w:rsidRDefault="00E25A7A" w:rsidP="008436B5">
      <w:pPr>
        <w:spacing w:after="0"/>
        <w:jc w:val="center"/>
        <w:rPr>
          <w:rFonts w:ascii="Times New Roman" w:hAnsi="Times New Roman"/>
          <w:b/>
          <w:sz w:val="24"/>
          <w:szCs w:val="24"/>
        </w:rPr>
      </w:pPr>
    </w:p>
    <w:p w:rsidR="00E25A7A" w:rsidRDefault="00E25A7A" w:rsidP="008436B5">
      <w:pPr>
        <w:spacing w:after="0"/>
        <w:jc w:val="center"/>
        <w:rPr>
          <w:rFonts w:ascii="Times New Roman" w:hAnsi="Times New Roman"/>
          <w:b/>
          <w:sz w:val="24"/>
          <w:szCs w:val="24"/>
        </w:rPr>
      </w:pPr>
      <w:r w:rsidRPr="001421A0">
        <w:rPr>
          <w:rFonts w:ascii="Times New Roman" w:hAnsi="Times New Roman"/>
          <w:b/>
          <w:sz w:val="24"/>
          <w:szCs w:val="24"/>
        </w:rPr>
        <w:t xml:space="preserve">ISRAEL HOPE OP DEN HEERE. WANT BIJ DE HEERE IS GOEDERTIERENHEID, EN BIJ HEM IS VEEL VERLOSSING. </w:t>
      </w:r>
    </w:p>
    <w:p w:rsidR="00E25A7A" w:rsidRPr="001421A0" w:rsidRDefault="00E25A7A" w:rsidP="008436B5">
      <w:pPr>
        <w:spacing w:after="0"/>
        <w:jc w:val="center"/>
        <w:rPr>
          <w:rFonts w:ascii="Times New Roman" w:hAnsi="Times New Roman"/>
          <w:b/>
          <w:sz w:val="24"/>
          <w:szCs w:val="24"/>
        </w:rPr>
      </w:pPr>
      <w:r w:rsidRPr="001421A0">
        <w:rPr>
          <w:rFonts w:ascii="Times New Roman" w:hAnsi="Times New Roman"/>
          <w:b/>
          <w:sz w:val="24"/>
          <w:szCs w:val="24"/>
        </w:rPr>
        <w:t>PSALM 130:7.</w:t>
      </w:r>
    </w:p>
    <w:p w:rsidR="00E25A7A" w:rsidRDefault="00E25A7A" w:rsidP="008436B5">
      <w:pPr>
        <w:spacing w:after="0"/>
        <w:jc w:val="both"/>
        <w:rPr>
          <w:rFonts w:ascii="Times New Roman" w:hAnsi="Times New Roman"/>
          <w:sz w:val="24"/>
          <w:szCs w:val="24"/>
        </w:rPr>
      </w:pPr>
    </w:p>
    <w:p w:rsidR="00E25A7A" w:rsidRPr="001421A0" w:rsidRDefault="00E25A7A" w:rsidP="008436B5">
      <w:pPr>
        <w:spacing w:after="0"/>
        <w:jc w:val="center"/>
        <w:rPr>
          <w:rFonts w:ascii="Times New Roman" w:hAnsi="Times New Roman"/>
          <w:b/>
          <w:sz w:val="24"/>
          <w:szCs w:val="24"/>
        </w:rPr>
      </w:pPr>
      <w:r w:rsidRPr="001421A0">
        <w:rPr>
          <w:rFonts w:ascii="Times New Roman" w:hAnsi="Times New Roman"/>
          <w:b/>
          <w:sz w:val="24"/>
          <w:szCs w:val="24"/>
        </w:rPr>
        <w:t>Israëls Hope Encouraged. 1692</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Dit noemt men een der </w:t>
      </w:r>
      <w:r>
        <w:rPr>
          <w:rFonts w:ascii="Times New Roman" w:hAnsi="Times New Roman"/>
          <w:sz w:val="24"/>
          <w:szCs w:val="24"/>
        </w:rPr>
        <w:t>Psalm</w:t>
      </w:r>
      <w:r w:rsidRPr="00121A2C">
        <w:rPr>
          <w:rFonts w:ascii="Times New Roman" w:hAnsi="Times New Roman"/>
          <w:sz w:val="24"/>
          <w:szCs w:val="24"/>
        </w:rPr>
        <w:t>en van</w:t>
      </w:r>
      <w:r>
        <w:rPr>
          <w:rFonts w:ascii="Times New Roman" w:hAnsi="Times New Roman"/>
          <w:sz w:val="24"/>
          <w:szCs w:val="24"/>
        </w:rPr>
        <w:t xml:space="preserve"> de </w:t>
      </w:r>
      <w:r w:rsidRPr="00121A2C">
        <w:rPr>
          <w:rFonts w:ascii="Times New Roman" w:hAnsi="Times New Roman"/>
          <w:sz w:val="24"/>
          <w:szCs w:val="24"/>
        </w:rPr>
        <w:t>opgang</w:t>
      </w:r>
      <w:r>
        <w:rPr>
          <w:rFonts w:ascii="Times New Roman" w:hAnsi="Times New Roman"/>
          <w:sz w:val="24"/>
          <w:szCs w:val="24"/>
        </w:rPr>
        <w:t xml:space="preserve">, </w:t>
      </w:r>
      <w:r w:rsidRPr="00121A2C">
        <w:rPr>
          <w:rFonts w:ascii="Times New Roman" w:hAnsi="Times New Roman"/>
          <w:sz w:val="24"/>
          <w:szCs w:val="24"/>
        </w:rPr>
        <w:t>die de priesters en de Levieten zongen</w:t>
      </w:r>
      <w:r>
        <w:rPr>
          <w:rFonts w:ascii="Times New Roman" w:hAnsi="Times New Roman"/>
          <w:sz w:val="24"/>
          <w:szCs w:val="24"/>
        </w:rPr>
        <w:t xml:space="preserve">, </w:t>
      </w:r>
      <w:r w:rsidRPr="00121A2C">
        <w:rPr>
          <w:rFonts w:ascii="Times New Roman" w:hAnsi="Times New Roman"/>
          <w:sz w:val="24"/>
          <w:szCs w:val="24"/>
        </w:rPr>
        <w:t>wanneer zij de trappen van</w:t>
      </w:r>
      <w:r>
        <w:rPr>
          <w:rFonts w:ascii="Times New Roman" w:hAnsi="Times New Roman"/>
          <w:sz w:val="24"/>
          <w:szCs w:val="24"/>
        </w:rPr>
        <w:t xml:space="preserve"> de </w:t>
      </w:r>
      <w:r w:rsidRPr="00121A2C">
        <w:rPr>
          <w:rFonts w:ascii="Times New Roman" w:hAnsi="Times New Roman"/>
          <w:sz w:val="24"/>
          <w:szCs w:val="24"/>
        </w:rPr>
        <w:t>tempel opgingen. Maar dit daargelaten</w:t>
      </w:r>
      <w:r>
        <w:rPr>
          <w:rFonts w:ascii="Times New Roman" w:hAnsi="Times New Roman"/>
          <w:sz w:val="24"/>
          <w:szCs w:val="24"/>
        </w:rPr>
        <w:t xml:space="preserve">, </w:t>
      </w:r>
      <w:r w:rsidRPr="00121A2C">
        <w:rPr>
          <w:rFonts w:ascii="Times New Roman" w:hAnsi="Times New Roman"/>
          <w:sz w:val="24"/>
          <w:szCs w:val="24"/>
        </w:rPr>
        <w:t xml:space="preserve">het is een </w:t>
      </w:r>
      <w:r>
        <w:rPr>
          <w:rFonts w:ascii="Times New Roman" w:hAnsi="Times New Roman"/>
          <w:sz w:val="24"/>
          <w:szCs w:val="24"/>
        </w:rPr>
        <w:t xml:space="preserve">Psalm, </w:t>
      </w:r>
      <w:r w:rsidRPr="00121A2C">
        <w:rPr>
          <w:rFonts w:ascii="Times New Roman" w:hAnsi="Times New Roman"/>
          <w:sz w:val="24"/>
          <w:szCs w:val="24"/>
        </w:rPr>
        <w:t>die ons een verklaring van</w:t>
      </w:r>
      <w:r>
        <w:rPr>
          <w:rFonts w:ascii="Times New Roman" w:hAnsi="Times New Roman"/>
          <w:sz w:val="24"/>
          <w:szCs w:val="24"/>
        </w:rPr>
        <w:t xml:space="preserve"> de </w:t>
      </w:r>
      <w:r w:rsidRPr="00121A2C">
        <w:rPr>
          <w:rFonts w:ascii="Times New Roman" w:hAnsi="Times New Roman"/>
          <w:sz w:val="24"/>
          <w:szCs w:val="24"/>
        </w:rPr>
        <w:t>biddenden vorm des schrijvers geeft</w:t>
      </w:r>
      <w:r>
        <w:rPr>
          <w:rFonts w:ascii="Times New Roman" w:hAnsi="Times New Roman"/>
          <w:sz w:val="24"/>
          <w:szCs w:val="24"/>
        </w:rPr>
        <w:t xml:space="preserve">, </w:t>
      </w:r>
      <w:r w:rsidRPr="00121A2C">
        <w:rPr>
          <w:rFonts w:ascii="Times New Roman" w:hAnsi="Times New Roman"/>
          <w:sz w:val="24"/>
          <w:szCs w:val="24"/>
        </w:rPr>
        <w:t>en een vermaning tot Israël om op God te hopen. Vers 1. "Uit de diepten roep ik tot U</w:t>
      </w:r>
      <w:r>
        <w:rPr>
          <w:rFonts w:ascii="Times New Roman" w:hAnsi="Times New Roman"/>
          <w:sz w:val="24"/>
          <w:szCs w:val="24"/>
        </w:rPr>
        <w:t xml:space="preserve">, </w:t>
      </w:r>
      <w:r w:rsidRPr="00121A2C">
        <w:rPr>
          <w:rFonts w:ascii="Times New Roman" w:hAnsi="Times New Roman"/>
          <w:sz w:val="24"/>
          <w:szCs w:val="24"/>
        </w:rPr>
        <w:t>o Heere! dat is</w:t>
      </w:r>
      <w:r>
        <w:rPr>
          <w:rFonts w:ascii="Times New Roman" w:hAnsi="Times New Roman"/>
          <w:sz w:val="24"/>
          <w:szCs w:val="24"/>
        </w:rPr>
        <w:t xml:space="preserve">, </w:t>
      </w:r>
      <w:r w:rsidRPr="00121A2C">
        <w:rPr>
          <w:rFonts w:ascii="Times New Roman" w:hAnsi="Times New Roman"/>
          <w:sz w:val="24"/>
          <w:szCs w:val="24"/>
        </w:rPr>
        <w:t>uit diepe of grote benauwdheden</w:t>
      </w:r>
      <w:r>
        <w:rPr>
          <w:rFonts w:ascii="Times New Roman" w:hAnsi="Times New Roman"/>
          <w:sz w:val="24"/>
          <w:szCs w:val="24"/>
        </w:rPr>
        <w:t>, "</w:t>
      </w:r>
      <w:r w:rsidRPr="00121A2C">
        <w:rPr>
          <w:rFonts w:ascii="Times New Roman" w:hAnsi="Times New Roman"/>
          <w:sz w:val="24"/>
          <w:szCs w:val="24"/>
        </w:rPr>
        <w:t>Heere! hoor naar</w:t>
      </w:r>
      <w:r>
        <w:rPr>
          <w:rFonts w:ascii="Times New Roman" w:hAnsi="Times New Roman"/>
          <w:sz w:val="24"/>
          <w:szCs w:val="24"/>
        </w:rPr>
        <w:t xml:space="preserve"> mijn </w:t>
      </w:r>
      <w:r w:rsidRPr="00121A2C">
        <w:rPr>
          <w:rFonts w:ascii="Times New Roman" w:hAnsi="Times New Roman"/>
          <w:sz w:val="24"/>
          <w:szCs w:val="24"/>
        </w:rPr>
        <w:t>stem</w:t>
      </w:r>
      <w:r>
        <w:rPr>
          <w:rFonts w:ascii="Times New Roman" w:hAnsi="Times New Roman"/>
          <w:sz w:val="24"/>
          <w:szCs w:val="24"/>
        </w:rPr>
        <w:t xml:space="preserve">, </w:t>
      </w:r>
      <w:r w:rsidRPr="00121A2C">
        <w:rPr>
          <w:rFonts w:ascii="Times New Roman" w:hAnsi="Times New Roman"/>
          <w:sz w:val="24"/>
          <w:szCs w:val="24"/>
        </w:rPr>
        <w:t xml:space="preserve">laat uw oren opmerkende zijn op de stem mijner smekingen."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 laatste woord verklaart het voorgaande</w:t>
      </w:r>
      <w:r>
        <w:rPr>
          <w:rFonts w:ascii="Times New Roman" w:hAnsi="Times New Roman"/>
          <w:sz w:val="24"/>
          <w:szCs w:val="24"/>
        </w:rPr>
        <w:t xml:space="preserve">, </w:t>
      </w:r>
      <w:r w:rsidRPr="00121A2C">
        <w:rPr>
          <w:rFonts w:ascii="Times New Roman" w:hAnsi="Times New Roman"/>
          <w:sz w:val="24"/>
          <w:szCs w:val="24"/>
        </w:rPr>
        <w:t>als wilde hij zeggen</w:t>
      </w:r>
      <w:r>
        <w:rPr>
          <w:rFonts w:ascii="Times New Roman" w:hAnsi="Times New Roman"/>
          <w:sz w:val="24"/>
          <w:szCs w:val="24"/>
        </w:rPr>
        <w:t xml:space="preserve">, </w:t>
      </w:r>
      <w:r w:rsidRPr="00121A2C">
        <w:rPr>
          <w:rFonts w:ascii="Times New Roman" w:hAnsi="Times New Roman"/>
          <w:sz w:val="24"/>
          <w:szCs w:val="24"/>
        </w:rPr>
        <w:t>met de stem bedoel ik de strekking en</w:t>
      </w:r>
      <w:r>
        <w:rPr>
          <w:rFonts w:ascii="Times New Roman" w:hAnsi="Times New Roman"/>
          <w:sz w:val="24"/>
          <w:szCs w:val="24"/>
        </w:rPr>
        <w:t xml:space="preserve"> de </w:t>
      </w:r>
      <w:r w:rsidRPr="00121A2C">
        <w:rPr>
          <w:rFonts w:ascii="Times New Roman" w:hAnsi="Times New Roman"/>
          <w:sz w:val="24"/>
          <w:szCs w:val="24"/>
        </w:rPr>
        <w:t>geest van mijn gebed</w:t>
      </w:r>
      <w:r>
        <w:rPr>
          <w:rFonts w:ascii="Times New Roman" w:hAnsi="Times New Roman"/>
          <w:sz w:val="24"/>
          <w:szCs w:val="24"/>
        </w:rPr>
        <w:t>. E</w:t>
      </w:r>
      <w:r w:rsidRPr="00121A2C">
        <w:rPr>
          <w:rFonts w:ascii="Times New Roman" w:hAnsi="Times New Roman"/>
          <w:sz w:val="24"/>
          <w:szCs w:val="24"/>
        </w:rPr>
        <w:t>r</w:t>
      </w:r>
      <w:r>
        <w:rPr>
          <w:rFonts w:ascii="Times New Roman" w:hAnsi="Times New Roman"/>
          <w:sz w:val="24"/>
          <w:szCs w:val="24"/>
        </w:rPr>
        <w:t xml:space="preserve"> Zijn Woord</w:t>
      </w:r>
      <w:r w:rsidRPr="00121A2C">
        <w:rPr>
          <w:rFonts w:ascii="Times New Roman" w:hAnsi="Times New Roman"/>
          <w:sz w:val="24"/>
          <w:szCs w:val="24"/>
        </w:rPr>
        <w:t>en in een gebed</w:t>
      </w:r>
      <w:r>
        <w:rPr>
          <w:rFonts w:ascii="Times New Roman" w:hAnsi="Times New Roman"/>
          <w:sz w:val="24"/>
          <w:szCs w:val="24"/>
        </w:rPr>
        <w:t xml:space="preserve">, </w:t>
      </w:r>
      <w:r w:rsidRPr="00121A2C">
        <w:rPr>
          <w:rFonts w:ascii="Times New Roman" w:hAnsi="Times New Roman"/>
          <w:sz w:val="24"/>
          <w:szCs w:val="24"/>
        </w:rPr>
        <w:t>en er is geest in een gebed</w:t>
      </w:r>
      <w:r>
        <w:rPr>
          <w:rFonts w:ascii="Times New Roman" w:hAnsi="Times New Roman"/>
          <w:sz w:val="24"/>
          <w:szCs w:val="24"/>
        </w:rPr>
        <w:t xml:space="preserve">, </w:t>
      </w:r>
      <w:r w:rsidRPr="00121A2C">
        <w:rPr>
          <w:rFonts w:ascii="Times New Roman" w:hAnsi="Times New Roman"/>
          <w:sz w:val="24"/>
          <w:szCs w:val="24"/>
        </w:rPr>
        <w:t>en door</w:t>
      </w:r>
      <w:r>
        <w:rPr>
          <w:rFonts w:ascii="Times New Roman" w:hAnsi="Times New Roman"/>
          <w:sz w:val="24"/>
          <w:szCs w:val="24"/>
        </w:rPr>
        <w:t xml:space="preserve"> de </w:t>
      </w:r>
      <w:r w:rsidRPr="00121A2C">
        <w:rPr>
          <w:rFonts w:ascii="Times New Roman" w:hAnsi="Times New Roman"/>
          <w:sz w:val="24"/>
          <w:szCs w:val="24"/>
        </w:rPr>
        <w:t>geest die in het gebed is</w:t>
      </w:r>
      <w:r>
        <w:rPr>
          <w:rFonts w:ascii="Times New Roman" w:hAnsi="Times New Roman"/>
          <w:sz w:val="24"/>
          <w:szCs w:val="24"/>
        </w:rPr>
        <w:t xml:space="preserve">, </w:t>
      </w:r>
      <w:r w:rsidRPr="00121A2C">
        <w:rPr>
          <w:rFonts w:ascii="Times New Roman" w:hAnsi="Times New Roman"/>
          <w:sz w:val="24"/>
          <w:szCs w:val="24"/>
        </w:rPr>
        <w:t>onderscheidt men of de woorden dood</w:t>
      </w:r>
      <w:r>
        <w:rPr>
          <w:rFonts w:ascii="Times New Roman" w:hAnsi="Times New Roman"/>
          <w:sz w:val="24"/>
          <w:szCs w:val="24"/>
        </w:rPr>
        <w:t xml:space="preserve">, </w:t>
      </w:r>
      <w:r w:rsidRPr="00121A2C">
        <w:rPr>
          <w:rFonts w:ascii="Times New Roman" w:hAnsi="Times New Roman"/>
          <w:sz w:val="24"/>
          <w:szCs w:val="24"/>
        </w:rPr>
        <w:t>levenloos</w:t>
      </w:r>
      <w:r>
        <w:rPr>
          <w:rFonts w:ascii="Times New Roman" w:hAnsi="Times New Roman"/>
          <w:sz w:val="24"/>
          <w:szCs w:val="24"/>
        </w:rPr>
        <w:t xml:space="preserve">, </w:t>
      </w:r>
      <w:r w:rsidRPr="00121A2C">
        <w:rPr>
          <w:rFonts w:ascii="Times New Roman" w:hAnsi="Times New Roman"/>
          <w:sz w:val="24"/>
          <w:szCs w:val="24"/>
        </w:rPr>
        <w:t>geveinsd</w:t>
      </w:r>
      <w:r>
        <w:rPr>
          <w:rFonts w:ascii="Times New Roman" w:hAnsi="Times New Roman"/>
          <w:sz w:val="24"/>
          <w:szCs w:val="24"/>
        </w:rPr>
        <w:t xml:space="preserve">, </w:t>
      </w:r>
      <w:r w:rsidRPr="00121A2C">
        <w:rPr>
          <w:rFonts w:ascii="Times New Roman" w:hAnsi="Times New Roman"/>
          <w:sz w:val="24"/>
          <w:szCs w:val="24"/>
        </w:rPr>
        <w:t>of warm</w:t>
      </w:r>
      <w:r>
        <w:rPr>
          <w:rFonts w:ascii="Times New Roman" w:hAnsi="Times New Roman"/>
          <w:sz w:val="24"/>
          <w:szCs w:val="24"/>
        </w:rPr>
        <w:t xml:space="preserve">, </w:t>
      </w:r>
      <w:r w:rsidRPr="00121A2C">
        <w:rPr>
          <w:rFonts w:ascii="Times New Roman" w:hAnsi="Times New Roman"/>
          <w:sz w:val="24"/>
          <w:szCs w:val="24"/>
        </w:rPr>
        <w:t>vurig en ernstig zijn: en God</w:t>
      </w:r>
      <w:r>
        <w:rPr>
          <w:rFonts w:ascii="Times New Roman" w:hAnsi="Times New Roman"/>
          <w:sz w:val="24"/>
          <w:szCs w:val="24"/>
        </w:rPr>
        <w:t xml:space="preserve">, </w:t>
      </w:r>
      <w:r w:rsidRPr="00121A2C">
        <w:rPr>
          <w:rFonts w:ascii="Times New Roman" w:hAnsi="Times New Roman"/>
          <w:sz w:val="24"/>
          <w:szCs w:val="24"/>
        </w:rPr>
        <w:t>die de harten doorzoekt</w:t>
      </w:r>
      <w:r>
        <w:rPr>
          <w:rFonts w:ascii="Times New Roman" w:hAnsi="Times New Roman"/>
          <w:sz w:val="24"/>
          <w:szCs w:val="24"/>
        </w:rPr>
        <w:t xml:space="preserve">, </w:t>
      </w:r>
      <w:r w:rsidRPr="00121A2C">
        <w:rPr>
          <w:rFonts w:ascii="Times New Roman" w:hAnsi="Times New Roman"/>
          <w:sz w:val="24"/>
          <w:szCs w:val="24"/>
        </w:rPr>
        <w:t>kent de mening van</w:t>
      </w:r>
      <w:r>
        <w:rPr>
          <w:rFonts w:ascii="Times New Roman" w:hAnsi="Times New Roman"/>
          <w:sz w:val="24"/>
          <w:szCs w:val="24"/>
        </w:rPr>
        <w:t xml:space="preserve"> de </w:t>
      </w:r>
      <w:r w:rsidRPr="00121A2C">
        <w:rPr>
          <w:rFonts w:ascii="Times New Roman" w:hAnsi="Times New Roman"/>
          <w:sz w:val="24"/>
          <w:szCs w:val="24"/>
        </w:rPr>
        <w:t>Geest</w:t>
      </w:r>
      <w:r>
        <w:rPr>
          <w:rFonts w:ascii="Times New Roman" w:hAnsi="Times New Roman"/>
          <w:sz w:val="24"/>
          <w:szCs w:val="24"/>
        </w:rPr>
        <w:t xml:space="preserve">, </w:t>
      </w:r>
      <w:r w:rsidRPr="00121A2C">
        <w:rPr>
          <w:rFonts w:ascii="Times New Roman" w:hAnsi="Times New Roman"/>
          <w:sz w:val="24"/>
          <w:szCs w:val="24"/>
        </w:rPr>
        <w:t xml:space="preserve">dewijl hij naar God voor de heiligen bidt. </w:t>
      </w:r>
      <w:r>
        <w:rPr>
          <w:rFonts w:ascii="Times New Roman" w:hAnsi="Times New Roman"/>
          <w:sz w:val="24"/>
          <w:szCs w:val="24"/>
        </w:rPr>
        <w:t>Rom.</w:t>
      </w:r>
      <w:r w:rsidRPr="00121A2C">
        <w:rPr>
          <w:rFonts w:ascii="Times New Roman" w:hAnsi="Times New Roman"/>
          <w:sz w:val="24"/>
          <w:szCs w:val="24"/>
        </w:rPr>
        <w:t xml:space="preserve"> 8:27. Vers 3. "Zo Gij</w:t>
      </w:r>
      <w:r>
        <w:rPr>
          <w:rFonts w:ascii="Times New Roman" w:hAnsi="Times New Roman"/>
          <w:sz w:val="24"/>
          <w:szCs w:val="24"/>
        </w:rPr>
        <w:t xml:space="preserve">, </w:t>
      </w:r>
      <w:r w:rsidRPr="00121A2C">
        <w:rPr>
          <w:rFonts w:ascii="Times New Roman" w:hAnsi="Times New Roman"/>
          <w:sz w:val="24"/>
          <w:szCs w:val="24"/>
        </w:rPr>
        <w:t>HEERE! de ongerechtigheden gadeslaat</w:t>
      </w:r>
      <w:r>
        <w:rPr>
          <w:rFonts w:ascii="Times New Roman" w:hAnsi="Times New Roman"/>
          <w:sz w:val="24"/>
          <w:szCs w:val="24"/>
        </w:rPr>
        <w:t xml:space="preserve">, </w:t>
      </w:r>
      <w:r w:rsidRPr="00121A2C">
        <w:rPr>
          <w:rFonts w:ascii="Times New Roman" w:hAnsi="Times New Roman"/>
          <w:sz w:val="24"/>
          <w:szCs w:val="24"/>
        </w:rPr>
        <w:t>HEERE! wie zal bestaan! Hier belijdt hij</w:t>
      </w:r>
      <w:r>
        <w:rPr>
          <w:rFonts w:ascii="Times New Roman" w:hAnsi="Times New Roman"/>
          <w:sz w:val="24"/>
          <w:szCs w:val="24"/>
        </w:rPr>
        <w:t xml:space="preserve">, </w:t>
      </w:r>
      <w:r w:rsidRPr="00121A2C">
        <w:rPr>
          <w:rFonts w:ascii="Times New Roman" w:hAnsi="Times New Roman"/>
          <w:sz w:val="24"/>
          <w:szCs w:val="24"/>
        </w:rPr>
        <w:t>dat door de wet alle mensen voor God moeten vallen voor altoos</w:t>
      </w:r>
      <w:r>
        <w:rPr>
          <w:rFonts w:ascii="Times New Roman" w:hAnsi="Times New Roman"/>
          <w:sz w:val="24"/>
          <w:szCs w:val="24"/>
        </w:rPr>
        <w:t xml:space="preserve">, </w:t>
      </w:r>
      <w:r w:rsidRPr="00121A2C">
        <w:rPr>
          <w:rFonts w:ascii="Times New Roman" w:hAnsi="Times New Roman"/>
          <w:sz w:val="24"/>
          <w:szCs w:val="24"/>
        </w:rPr>
        <w:t>omdat zij haar overtreden hebben en de overtredingen niet weer kunnen goedmaken. Maar zich snel indachtig makende de genade van God in Christus</w:t>
      </w:r>
      <w:r>
        <w:rPr>
          <w:rFonts w:ascii="Times New Roman" w:hAnsi="Times New Roman"/>
          <w:sz w:val="24"/>
          <w:szCs w:val="24"/>
        </w:rPr>
        <w:t xml:space="preserve">, </w:t>
      </w:r>
      <w:r w:rsidRPr="00121A2C">
        <w:rPr>
          <w:rFonts w:ascii="Times New Roman" w:hAnsi="Times New Roman"/>
          <w:sz w:val="24"/>
          <w:szCs w:val="24"/>
        </w:rPr>
        <w:t>zegt hij in vers 4. "Maar bij U is vergeving</w:t>
      </w:r>
      <w:r>
        <w:rPr>
          <w:rFonts w:ascii="Times New Roman" w:hAnsi="Times New Roman"/>
          <w:sz w:val="24"/>
          <w:szCs w:val="24"/>
        </w:rPr>
        <w:t xml:space="preserve">, opdat u </w:t>
      </w:r>
      <w:r w:rsidRPr="00121A2C">
        <w:rPr>
          <w:rFonts w:ascii="Times New Roman" w:hAnsi="Times New Roman"/>
          <w:sz w:val="24"/>
          <w:szCs w:val="24"/>
        </w:rPr>
        <w:t>gevreesd wordt." Dan antwoordt hij</w:t>
      </w:r>
      <w:r>
        <w:rPr>
          <w:rFonts w:ascii="Times New Roman" w:hAnsi="Times New Roman"/>
          <w:sz w:val="24"/>
          <w:szCs w:val="24"/>
        </w:rPr>
        <w:t xml:space="preserve">, </w:t>
      </w:r>
      <w:r w:rsidRPr="00121A2C">
        <w:rPr>
          <w:rFonts w:ascii="Times New Roman" w:hAnsi="Times New Roman"/>
          <w:sz w:val="24"/>
          <w:szCs w:val="24"/>
        </w:rPr>
        <w:t>zeggende</w:t>
      </w:r>
      <w:r>
        <w:rPr>
          <w:rFonts w:ascii="Times New Roman" w:hAnsi="Times New Roman"/>
          <w:sz w:val="24"/>
          <w:szCs w:val="24"/>
        </w:rPr>
        <w:t xml:space="preserve">, </w:t>
      </w:r>
      <w:r w:rsidRPr="00121A2C">
        <w:rPr>
          <w:rFonts w:ascii="Times New Roman" w:hAnsi="Times New Roman"/>
          <w:sz w:val="24"/>
          <w:szCs w:val="24"/>
        </w:rPr>
        <w:t>vers 5. "Ik verwacht</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dat is in al</w:t>
      </w:r>
      <w:r>
        <w:rPr>
          <w:rFonts w:ascii="Times New Roman" w:hAnsi="Times New Roman"/>
          <w:sz w:val="24"/>
          <w:szCs w:val="24"/>
        </w:rPr>
        <w:t xml:space="preserve"> zijn </w:t>
      </w:r>
      <w:r w:rsidRPr="00121A2C">
        <w:rPr>
          <w:rFonts w:ascii="Times New Roman" w:hAnsi="Times New Roman"/>
          <w:sz w:val="24"/>
          <w:szCs w:val="24"/>
        </w:rPr>
        <w:t>beschikkingen</w:t>
      </w:r>
      <w:r>
        <w:rPr>
          <w:rFonts w:ascii="Times New Roman" w:hAnsi="Times New Roman"/>
          <w:sz w:val="24"/>
          <w:szCs w:val="24"/>
        </w:rPr>
        <w:t xml:space="preserve">, </w:t>
      </w:r>
      <w:r w:rsidRPr="00121A2C">
        <w:rPr>
          <w:rFonts w:ascii="Times New Roman" w:hAnsi="Times New Roman"/>
          <w:sz w:val="24"/>
          <w:szCs w:val="24"/>
        </w:rPr>
        <w:t>ja hij verdubbelt het</w:t>
      </w:r>
      <w:r>
        <w:rPr>
          <w:rFonts w:ascii="Times New Roman" w:hAnsi="Times New Roman"/>
          <w:sz w:val="24"/>
          <w:szCs w:val="24"/>
        </w:rPr>
        <w:t xml:space="preserve">, </w:t>
      </w:r>
      <w:r w:rsidRPr="00121A2C">
        <w:rPr>
          <w:rFonts w:ascii="Times New Roman" w:hAnsi="Times New Roman"/>
          <w:sz w:val="24"/>
          <w:szCs w:val="24"/>
        </w:rPr>
        <w:t>zeggende</w:t>
      </w:r>
      <w:r>
        <w:rPr>
          <w:rFonts w:ascii="Times New Roman" w:hAnsi="Times New Roman"/>
          <w:sz w:val="24"/>
          <w:szCs w:val="24"/>
        </w:rPr>
        <w:t xml:space="preserve">, mijn </w:t>
      </w:r>
      <w:r w:rsidRPr="00121A2C">
        <w:rPr>
          <w:rFonts w:ascii="Times New Roman" w:hAnsi="Times New Roman"/>
          <w:sz w:val="24"/>
          <w:szCs w:val="24"/>
        </w:rPr>
        <w:t>ziel verwacht</w:t>
      </w:r>
      <w:r>
        <w:rPr>
          <w:rFonts w:ascii="Times New Roman" w:hAnsi="Times New Roman"/>
          <w:sz w:val="24"/>
          <w:szCs w:val="24"/>
        </w:rPr>
        <w:t xml:space="preserve">, </w:t>
      </w:r>
      <w:r w:rsidRPr="00121A2C">
        <w:rPr>
          <w:rFonts w:ascii="Times New Roman" w:hAnsi="Times New Roman"/>
          <w:sz w:val="24"/>
          <w:szCs w:val="24"/>
        </w:rPr>
        <w:t>en ik hoop op</w:t>
      </w:r>
      <w:r>
        <w:rPr>
          <w:rFonts w:ascii="Times New Roman" w:hAnsi="Times New Roman"/>
          <w:sz w:val="24"/>
          <w:szCs w:val="24"/>
        </w:rPr>
        <w:t xml:space="preserve"> Zijn Woord</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Door de herhaling</w:t>
      </w:r>
      <w:r>
        <w:rPr>
          <w:rFonts w:ascii="Times New Roman" w:hAnsi="Times New Roman"/>
          <w:sz w:val="24"/>
          <w:szCs w:val="24"/>
        </w:rPr>
        <w:t xml:space="preserve"> van deze </w:t>
      </w:r>
      <w:r w:rsidRPr="00121A2C">
        <w:rPr>
          <w:rFonts w:ascii="Times New Roman" w:hAnsi="Times New Roman"/>
          <w:sz w:val="24"/>
          <w:szCs w:val="24"/>
        </w:rPr>
        <w:t>woorden geeft hij te kennen dat velen zich tevreden stellen met hun lichamelijke tegenwoordigheid aan God te geven terwijl hun harten</w:t>
      </w:r>
      <w:r>
        <w:rPr>
          <w:rFonts w:ascii="Times New Roman" w:hAnsi="Times New Roman"/>
          <w:sz w:val="24"/>
          <w:szCs w:val="24"/>
        </w:rPr>
        <w:t xml:space="preserve"> ver </w:t>
      </w:r>
      <w:r w:rsidRPr="00121A2C">
        <w:rPr>
          <w:rFonts w:ascii="Times New Roman" w:hAnsi="Times New Roman"/>
          <w:sz w:val="24"/>
          <w:szCs w:val="24"/>
        </w:rPr>
        <w:t>van Hem zijn tot aan het andere einde der aarde</w:t>
      </w:r>
      <w:r>
        <w:rPr>
          <w:rFonts w:ascii="Times New Roman" w:hAnsi="Times New Roman"/>
          <w:sz w:val="24"/>
          <w:szCs w:val="24"/>
        </w:rPr>
        <w:t>, maar</w:t>
      </w:r>
      <w:r w:rsidRPr="00121A2C">
        <w:rPr>
          <w:rFonts w:ascii="Times New Roman" w:hAnsi="Times New Roman"/>
          <w:sz w:val="24"/>
          <w:szCs w:val="24"/>
        </w:rPr>
        <w:t xml:space="preserve"> wat hem betrof hij deed niet aldus. Vers 6. </w:t>
      </w:r>
      <w:r>
        <w:rPr>
          <w:rFonts w:ascii="Times New Roman" w:hAnsi="Times New Roman"/>
          <w:sz w:val="24"/>
          <w:szCs w:val="24"/>
        </w:rPr>
        <w:t>"Mijn ziel</w:t>
      </w:r>
      <w:r w:rsidRPr="00121A2C">
        <w:rPr>
          <w:rFonts w:ascii="Times New Roman" w:hAnsi="Times New Roman"/>
          <w:sz w:val="24"/>
          <w:szCs w:val="24"/>
        </w:rPr>
        <w:t xml:space="preserve"> wacht op</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meer dan de wachters op</w:t>
      </w:r>
      <w:r>
        <w:rPr>
          <w:rFonts w:ascii="Times New Roman" w:hAnsi="Times New Roman"/>
          <w:sz w:val="24"/>
          <w:szCs w:val="24"/>
        </w:rPr>
        <w:t xml:space="preserve"> de </w:t>
      </w:r>
      <w:r w:rsidRPr="00121A2C">
        <w:rPr>
          <w:rFonts w:ascii="Times New Roman" w:hAnsi="Times New Roman"/>
          <w:sz w:val="24"/>
          <w:szCs w:val="24"/>
        </w:rPr>
        <w:t>morgen</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meer dan de wachters op</w:t>
      </w:r>
      <w:r>
        <w:rPr>
          <w:rFonts w:ascii="Times New Roman" w:hAnsi="Times New Roman"/>
          <w:sz w:val="24"/>
          <w:szCs w:val="24"/>
        </w:rPr>
        <w:t xml:space="preserve"> de </w:t>
      </w:r>
      <w:r w:rsidRPr="00121A2C">
        <w:rPr>
          <w:rFonts w:ascii="Times New Roman" w:hAnsi="Times New Roman"/>
          <w:sz w:val="24"/>
          <w:szCs w:val="24"/>
        </w:rPr>
        <w:t xml:space="preserve">morgen."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Als wilde hij zeggen</w:t>
      </w:r>
      <w:r>
        <w:rPr>
          <w:rFonts w:ascii="Times New Roman" w:hAnsi="Times New Roman"/>
          <w:sz w:val="24"/>
          <w:szCs w:val="24"/>
        </w:rPr>
        <w:t xml:space="preserve">, </w:t>
      </w:r>
      <w:r w:rsidRPr="00121A2C">
        <w:rPr>
          <w:rFonts w:ascii="Times New Roman" w:hAnsi="Times New Roman"/>
          <w:sz w:val="24"/>
          <w:szCs w:val="24"/>
        </w:rPr>
        <w:t>gelijk het gesteld is met hen</w:t>
      </w:r>
      <w:r>
        <w:rPr>
          <w:rFonts w:ascii="Times New Roman" w:hAnsi="Times New Roman"/>
          <w:sz w:val="24"/>
          <w:szCs w:val="24"/>
        </w:rPr>
        <w:t xml:space="preserve">, </w:t>
      </w:r>
      <w:r w:rsidRPr="00121A2C">
        <w:rPr>
          <w:rFonts w:ascii="Times New Roman" w:hAnsi="Times New Roman"/>
          <w:sz w:val="24"/>
          <w:szCs w:val="24"/>
        </w:rPr>
        <w:t>wie de nacht verveelt hetzij wegens de duisternis</w:t>
      </w:r>
      <w:r>
        <w:rPr>
          <w:rFonts w:ascii="Times New Roman" w:hAnsi="Times New Roman"/>
          <w:sz w:val="24"/>
          <w:szCs w:val="24"/>
        </w:rPr>
        <w:t xml:space="preserve">, </w:t>
      </w:r>
      <w:r w:rsidRPr="00121A2C">
        <w:rPr>
          <w:rFonts w:ascii="Times New Roman" w:hAnsi="Times New Roman"/>
          <w:sz w:val="24"/>
          <w:szCs w:val="24"/>
        </w:rPr>
        <w:t>of vermoeiende reizen of omdat zij ernstig ziek zijn</w:t>
      </w:r>
      <w:r>
        <w:rPr>
          <w:rFonts w:ascii="Times New Roman" w:hAnsi="Times New Roman"/>
          <w:sz w:val="24"/>
          <w:szCs w:val="24"/>
        </w:rPr>
        <w:t xml:space="preserve">, </w:t>
      </w:r>
      <w:r w:rsidRPr="00121A2C">
        <w:rPr>
          <w:rFonts w:ascii="Times New Roman" w:hAnsi="Times New Roman"/>
          <w:sz w:val="24"/>
          <w:szCs w:val="24"/>
        </w:rPr>
        <w:t>voor wie de nacht aller</w:t>
      </w:r>
      <w:r>
        <w:rPr>
          <w:rFonts w:ascii="Times New Roman" w:hAnsi="Times New Roman"/>
          <w:sz w:val="24"/>
          <w:szCs w:val="24"/>
        </w:rPr>
        <w:t>-</w:t>
      </w:r>
      <w:r w:rsidRPr="00121A2C">
        <w:rPr>
          <w:rFonts w:ascii="Times New Roman" w:hAnsi="Times New Roman"/>
          <w:sz w:val="24"/>
          <w:szCs w:val="24"/>
        </w:rPr>
        <w:t>droevigst en treurig is</w:t>
      </w:r>
      <w:r>
        <w:rPr>
          <w:rFonts w:ascii="Times New Roman" w:hAnsi="Times New Roman"/>
          <w:sz w:val="24"/>
          <w:szCs w:val="24"/>
        </w:rPr>
        <w:t xml:space="preserve">, </w:t>
      </w:r>
      <w:r w:rsidRPr="00121A2C">
        <w:rPr>
          <w:rFonts w:ascii="Times New Roman" w:hAnsi="Times New Roman"/>
          <w:sz w:val="24"/>
          <w:szCs w:val="24"/>
        </w:rPr>
        <w:t>als degenen die snakken naar het aanbreken van</w:t>
      </w:r>
      <w:r>
        <w:rPr>
          <w:rFonts w:ascii="Times New Roman" w:hAnsi="Times New Roman"/>
          <w:sz w:val="24"/>
          <w:szCs w:val="24"/>
        </w:rPr>
        <w:t xml:space="preserve"> de </w:t>
      </w:r>
      <w:r w:rsidRPr="00121A2C">
        <w:rPr>
          <w:rFonts w:ascii="Times New Roman" w:hAnsi="Times New Roman"/>
          <w:sz w:val="24"/>
          <w:szCs w:val="24"/>
        </w:rPr>
        <w:t>dageraad</w:t>
      </w:r>
      <w:r>
        <w:rPr>
          <w:rFonts w:ascii="Times New Roman" w:hAnsi="Times New Roman"/>
          <w:sz w:val="24"/>
          <w:szCs w:val="24"/>
        </w:rPr>
        <w:t xml:space="preserve">, </w:t>
      </w:r>
      <w:r w:rsidRPr="00121A2C">
        <w:rPr>
          <w:rFonts w:ascii="Times New Roman" w:hAnsi="Times New Roman"/>
          <w:sz w:val="24"/>
          <w:szCs w:val="24"/>
        </w:rPr>
        <w:t>zo wacht ik op</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w:t>
      </w:r>
      <w:r w:rsidRPr="00121A2C">
        <w:rPr>
          <w:rFonts w:ascii="Times New Roman" w:hAnsi="Times New Roman"/>
          <w:sz w:val="24"/>
          <w:szCs w:val="24"/>
        </w:rPr>
        <w:t>tegenwoordigheid met</w:t>
      </w:r>
      <w:r>
        <w:rPr>
          <w:rFonts w:ascii="Times New Roman" w:hAnsi="Times New Roman"/>
          <w:sz w:val="24"/>
          <w:szCs w:val="24"/>
        </w:rPr>
        <w:t xml:space="preserve"> mijn </w:t>
      </w:r>
      <w:r w:rsidRPr="00121A2C">
        <w:rPr>
          <w:rFonts w:ascii="Times New Roman" w:hAnsi="Times New Roman"/>
          <w:sz w:val="24"/>
          <w:szCs w:val="24"/>
        </w:rPr>
        <w:t>ziel zij</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Zo, </w:t>
      </w:r>
      <w:r w:rsidRPr="00121A2C">
        <w:rPr>
          <w:rFonts w:ascii="Times New Roman" w:hAnsi="Times New Roman"/>
          <w:sz w:val="24"/>
          <w:szCs w:val="24"/>
        </w:rPr>
        <w:t>en meer dan zij</w:t>
      </w:r>
      <w:r>
        <w:rPr>
          <w:rFonts w:ascii="Times New Roman" w:hAnsi="Times New Roman"/>
          <w:sz w:val="24"/>
          <w:szCs w:val="24"/>
        </w:rPr>
        <w:t xml:space="preserve">, </w:t>
      </w:r>
      <w:r w:rsidRPr="00121A2C">
        <w:rPr>
          <w:rFonts w:ascii="Times New Roman" w:hAnsi="Times New Roman"/>
          <w:sz w:val="24"/>
          <w:szCs w:val="24"/>
        </w:rPr>
        <w:t>ja "meer dan zij die wachten op</w:t>
      </w:r>
      <w:r>
        <w:rPr>
          <w:rFonts w:ascii="Times New Roman" w:hAnsi="Times New Roman"/>
          <w:sz w:val="24"/>
          <w:szCs w:val="24"/>
        </w:rPr>
        <w:t xml:space="preserve"> de </w:t>
      </w:r>
      <w:r w:rsidRPr="00121A2C">
        <w:rPr>
          <w:rFonts w:ascii="Times New Roman" w:hAnsi="Times New Roman"/>
          <w:sz w:val="24"/>
          <w:szCs w:val="24"/>
        </w:rPr>
        <w:t>morgen</w:t>
      </w:r>
      <w:r>
        <w:rPr>
          <w:rFonts w:ascii="Times New Roman" w:hAnsi="Times New Roman"/>
          <w:sz w:val="24"/>
          <w:szCs w:val="24"/>
        </w:rPr>
        <w:t>, "</w:t>
      </w:r>
      <w:r w:rsidRPr="00121A2C">
        <w:rPr>
          <w:rFonts w:ascii="Times New Roman" w:hAnsi="Times New Roman"/>
          <w:sz w:val="24"/>
          <w:szCs w:val="24"/>
        </w:rPr>
        <w:t xml:space="preserve"> wacht ik op U.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Dan komt hij tot de woorden</w:t>
      </w:r>
      <w:r>
        <w:rPr>
          <w:rFonts w:ascii="Times New Roman" w:hAnsi="Times New Roman"/>
          <w:sz w:val="24"/>
          <w:szCs w:val="24"/>
        </w:rPr>
        <w:t xml:space="preserve">, </w:t>
      </w:r>
      <w:r w:rsidRPr="00121A2C">
        <w:rPr>
          <w:rFonts w:ascii="Times New Roman" w:hAnsi="Times New Roman"/>
          <w:sz w:val="24"/>
          <w:szCs w:val="24"/>
        </w:rPr>
        <w:t>welke ik tot tekst gekozen heb</w:t>
      </w:r>
      <w:r>
        <w:rPr>
          <w:rFonts w:ascii="Times New Roman" w:hAnsi="Times New Roman"/>
          <w:sz w:val="24"/>
          <w:szCs w:val="24"/>
        </w:rPr>
        <w:t xml:space="preserve">, </w:t>
      </w:r>
      <w:r w:rsidRPr="00121A2C">
        <w:rPr>
          <w:rFonts w:ascii="Times New Roman" w:hAnsi="Times New Roman"/>
          <w:sz w:val="24"/>
          <w:szCs w:val="24"/>
        </w:rPr>
        <w:t xml:space="preserve">zeggende: </w:t>
      </w:r>
      <w:r w:rsidRPr="00E21C41">
        <w:rPr>
          <w:rFonts w:ascii="Times New Roman" w:hAnsi="Times New Roman"/>
          <w:b/>
          <w:i/>
          <w:sz w:val="24"/>
          <w:szCs w:val="24"/>
        </w:rPr>
        <w:t>"</w:t>
      </w:r>
      <w:r>
        <w:rPr>
          <w:rFonts w:ascii="Times New Roman" w:hAnsi="Times New Roman"/>
          <w:b/>
          <w:i/>
          <w:sz w:val="24"/>
          <w:szCs w:val="24"/>
        </w:rPr>
        <w:t xml:space="preserve">Israël hope </w:t>
      </w:r>
      <w:r w:rsidRPr="00E21C41">
        <w:rPr>
          <w:rFonts w:ascii="Times New Roman" w:hAnsi="Times New Roman"/>
          <w:b/>
          <w:i/>
          <w:sz w:val="24"/>
          <w:szCs w:val="24"/>
        </w:rPr>
        <w:t>op de HEERE, want bij de Heere is goedertierenheid, en bij Hem is veel verlossing."</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Waarin </w:t>
      </w:r>
      <w:r w:rsidRPr="00121A2C">
        <w:rPr>
          <w:rFonts w:ascii="Times New Roman" w:hAnsi="Times New Roman"/>
          <w:sz w:val="24"/>
          <w:szCs w:val="24"/>
        </w:rPr>
        <w:t>woorden wij vinden</w:t>
      </w:r>
      <w:r>
        <w:rPr>
          <w:rFonts w:ascii="Times New Roman" w:hAnsi="Times New Roman"/>
          <w:sz w:val="24"/>
          <w:szCs w:val="24"/>
        </w:rPr>
        <w:t xml:space="preserve">, </w:t>
      </w:r>
    </w:p>
    <w:p w:rsidR="00E25A7A" w:rsidRDefault="00E25A7A" w:rsidP="008436B5">
      <w:pPr>
        <w:numPr>
          <w:ilvl w:val="0"/>
          <w:numId w:val="27"/>
        </w:numPr>
        <w:spacing w:after="0"/>
        <w:jc w:val="both"/>
        <w:rPr>
          <w:rFonts w:ascii="Times New Roman" w:hAnsi="Times New Roman"/>
          <w:sz w:val="24"/>
          <w:szCs w:val="24"/>
        </w:rPr>
      </w:pPr>
      <w:r w:rsidRPr="00E21C41">
        <w:rPr>
          <w:rFonts w:ascii="Times New Roman" w:hAnsi="Times New Roman"/>
          <w:sz w:val="24"/>
          <w:szCs w:val="24"/>
        </w:rPr>
        <w:t xml:space="preserve">ten eerste, een opwekking, </w:t>
      </w:r>
    </w:p>
    <w:p w:rsidR="00E25A7A" w:rsidRDefault="00E25A7A" w:rsidP="008436B5">
      <w:pPr>
        <w:numPr>
          <w:ilvl w:val="0"/>
          <w:numId w:val="27"/>
        </w:numPr>
        <w:spacing w:after="0"/>
        <w:jc w:val="both"/>
        <w:rPr>
          <w:rFonts w:ascii="Times New Roman" w:hAnsi="Times New Roman"/>
          <w:sz w:val="24"/>
          <w:szCs w:val="24"/>
        </w:rPr>
      </w:pPr>
      <w:r w:rsidRPr="00E21C41">
        <w:rPr>
          <w:rFonts w:ascii="Times New Roman" w:hAnsi="Times New Roman"/>
          <w:sz w:val="24"/>
          <w:szCs w:val="24"/>
        </w:rPr>
        <w:t xml:space="preserve">ten tweede, een reden voor die opwekking, en </w:t>
      </w:r>
    </w:p>
    <w:p w:rsidR="00E25A7A" w:rsidRPr="00E21C41" w:rsidRDefault="00E25A7A" w:rsidP="008436B5">
      <w:pPr>
        <w:numPr>
          <w:ilvl w:val="0"/>
          <w:numId w:val="27"/>
        </w:numPr>
        <w:spacing w:after="0"/>
        <w:jc w:val="both"/>
        <w:rPr>
          <w:rFonts w:ascii="Times New Roman" w:hAnsi="Times New Roman"/>
          <w:sz w:val="24"/>
          <w:szCs w:val="24"/>
        </w:rPr>
      </w:pPr>
      <w:r w:rsidRPr="00E21C41">
        <w:rPr>
          <w:rFonts w:ascii="Times New Roman" w:hAnsi="Times New Roman"/>
          <w:sz w:val="24"/>
          <w:szCs w:val="24"/>
        </w:rPr>
        <w:t xml:space="preserve">ten derde een verklaring van die reden.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t>
      </w:r>
      <w:r>
        <w:rPr>
          <w:rFonts w:ascii="Times New Roman" w:hAnsi="Times New Roman"/>
          <w:sz w:val="24"/>
          <w:szCs w:val="24"/>
        </w:rPr>
        <w:t xml:space="preserve">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w:t>
      </w:r>
      <w:r w:rsidRPr="00121A2C">
        <w:rPr>
          <w:rFonts w:ascii="Times New Roman" w:hAnsi="Times New Roman"/>
          <w:sz w:val="24"/>
          <w:szCs w:val="24"/>
        </w:rPr>
        <w:t xml:space="preserve"> dit is de opwekking</w:t>
      </w:r>
      <w:r>
        <w:rPr>
          <w:rFonts w:ascii="Times New Roman" w:hAnsi="Times New Roman"/>
          <w:sz w:val="24"/>
          <w:szCs w:val="24"/>
        </w:rPr>
        <w:t>, "</w:t>
      </w:r>
      <w:r w:rsidRPr="00121A2C">
        <w:rPr>
          <w:rFonts w:ascii="Times New Roman" w:hAnsi="Times New Roman"/>
          <w:sz w:val="24"/>
          <w:szCs w:val="24"/>
        </w:rPr>
        <w:t>want bij</w:t>
      </w:r>
      <w:r>
        <w:rPr>
          <w:rFonts w:ascii="Times New Roman" w:hAnsi="Times New Roman"/>
          <w:sz w:val="24"/>
          <w:szCs w:val="24"/>
        </w:rPr>
        <w:t xml:space="preserve"> de </w:t>
      </w:r>
      <w:r w:rsidRPr="00121A2C">
        <w:rPr>
          <w:rFonts w:ascii="Times New Roman" w:hAnsi="Times New Roman"/>
          <w:sz w:val="24"/>
          <w:szCs w:val="24"/>
        </w:rPr>
        <w:t>HEERE is goedertierenheid</w:t>
      </w:r>
      <w:r>
        <w:rPr>
          <w:rFonts w:ascii="Times New Roman" w:hAnsi="Times New Roman"/>
          <w:sz w:val="24"/>
          <w:szCs w:val="24"/>
        </w:rPr>
        <w:t>,"</w:t>
      </w:r>
      <w:r w:rsidRPr="00121A2C">
        <w:rPr>
          <w:rFonts w:ascii="Times New Roman" w:hAnsi="Times New Roman"/>
          <w:sz w:val="24"/>
          <w:szCs w:val="24"/>
        </w:rPr>
        <w:t xml:space="preserve"> dit is de reden daarvoor</w:t>
      </w:r>
      <w:r>
        <w:rPr>
          <w:rFonts w:ascii="Times New Roman" w:hAnsi="Times New Roman"/>
          <w:sz w:val="24"/>
          <w:szCs w:val="24"/>
        </w:rPr>
        <w:t>, "</w:t>
      </w:r>
      <w:r w:rsidRPr="00121A2C">
        <w:rPr>
          <w:rFonts w:ascii="Times New Roman" w:hAnsi="Times New Roman"/>
          <w:sz w:val="24"/>
          <w:szCs w:val="24"/>
        </w:rPr>
        <w:t>en bij Hem is veel verlossing</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D</w:t>
      </w:r>
      <w:r w:rsidRPr="00121A2C">
        <w:rPr>
          <w:rFonts w:ascii="Times New Roman" w:hAnsi="Times New Roman"/>
          <w:sz w:val="24"/>
          <w:szCs w:val="24"/>
        </w:rPr>
        <w:t>at is de verklaring der reden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xml:space="preserve"> EEN </w:t>
      </w:r>
      <w:r w:rsidRPr="00121A2C">
        <w:rPr>
          <w:rFonts w:ascii="Times New Roman" w:hAnsi="Times New Roman"/>
          <w:sz w:val="24"/>
          <w:szCs w:val="24"/>
        </w:rPr>
        <w:t>OPWEKKING</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opwekking moeten wij op drie zaken letten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numPr>
          <w:ilvl w:val="0"/>
          <w:numId w:val="27"/>
        </w:num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op de zaak daarin vervat</w:t>
      </w:r>
      <w:r>
        <w:rPr>
          <w:rFonts w:ascii="Times New Roman" w:hAnsi="Times New Roman"/>
          <w:sz w:val="24"/>
          <w:szCs w:val="24"/>
        </w:rPr>
        <w:t xml:space="preserve">, </w:t>
      </w:r>
    </w:p>
    <w:p w:rsidR="00E25A7A" w:rsidRDefault="00E25A7A" w:rsidP="008436B5">
      <w:pPr>
        <w:numPr>
          <w:ilvl w:val="0"/>
          <w:numId w:val="27"/>
        </w:numPr>
        <w:spacing w:after="0"/>
        <w:jc w:val="both"/>
        <w:rPr>
          <w:rFonts w:ascii="Times New Roman" w:hAnsi="Times New Roman"/>
          <w:sz w:val="24"/>
          <w:szCs w:val="24"/>
        </w:rPr>
      </w:pPr>
      <w:r w:rsidRPr="00121A2C">
        <w:rPr>
          <w:rFonts w:ascii="Times New Roman" w:hAnsi="Times New Roman"/>
          <w:sz w:val="24"/>
          <w:szCs w:val="24"/>
        </w:rPr>
        <w:t>Ten tweede</w:t>
      </w:r>
      <w:r>
        <w:rPr>
          <w:rFonts w:ascii="Times New Roman" w:hAnsi="Times New Roman"/>
          <w:sz w:val="24"/>
          <w:szCs w:val="24"/>
        </w:rPr>
        <w:t xml:space="preserve">, </w:t>
      </w:r>
      <w:r w:rsidRPr="00121A2C">
        <w:rPr>
          <w:rFonts w:ascii="Times New Roman" w:hAnsi="Times New Roman"/>
          <w:sz w:val="24"/>
          <w:szCs w:val="24"/>
        </w:rPr>
        <w:t>op de wijze waarop die wordt uitgedrukt</w:t>
      </w:r>
      <w:r>
        <w:rPr>
          <w:rFonts w:ascii="Times New Roman" w:hAnsi="Times New Roman"/>
          <w:sz w:val="24"/>
          <w:szCs w:val="24"/>
        </w:rPr>
        <w:t xml:space="preserve">, </w:t>
      </w:r>
    </w:p>
    <w:p w:rsidR="00E25A7A" w:rsidRDefault="00E25A7A" w:rsidP="008436B5">
      <w:pPr>
        <w:numPr>
          <w:ilvl w:val="0"/>
          <w:numId w:val="27"/>
        </w:numPr>
        <w:spacing w:after="0"/>
        <w:jc w:val="both"/>
        <w:rPr>
          <w:rFonts w:ascii="Times New Roman" w:hAnsi="Times New Roman"/>
          <w:sz w:val="24"/>
          <w:szCs w:val="24"/>
        </w:rPr>
      </w:pPr>
      <w:r w:rsidRPr="00121A2C">
        <w:rPr>
          <w:rFonts w:ascii="Times New Roman" w:hAnsi="Times New Roman"/>
          <w:sz w:val="24"/>
          <w:szCs w:val="24"/>
        </w:rPr>
        <w:t>Ten derde op de gevolgtrekkingen die als van zelf daaruit voortvloeien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Pr="00E21C41" w:rsidRDefault="00E25A7A" w:rsidP="008436B5">
      <w:pPr>
        <w:spacing w:after="0"/>
        <w:jc w:val="both"/>
        <w:rPr>
          <w:rFonts w:ascii="Times New Roman" w:hAnsi="Times New Roman"/>
          <w:b/>
          <w:sz w:val="24"/>
          <w:szCs w:val="24"/>
        </w:rPr>
      </w:pPr>
      <w:r w:rsidRPr="00E21C41">
        <w:rPr>
          <w:rFonts w:ascii="Times New Roman" w:hAnsi="Times New Roman"/>
          <w:b/>
          <w:sz w:val="24"/>
          <w:szCs w:val="24"/>
        </w:rPr>
        <w:t xml:space="preserve">Ten eerste de zaak, die in de opwekking vervat is.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Wij zullen allereerst spreken over de zaak die in</w:t>
      </w:r>
      <w:r>
        <w:rPr>
          <w:rFonts w:ascii="Times New Roman" w:hAnsi="Times New Roman"/>
          <w:sz w:val="24"/>
          <w:szCs w:val="24"/>
        </w:rPr>
        <w:t xml:space="preserve"> de </w:t>
      </w:r>
      <w:r w:rsidRPr="00121A2C">
        <w:rPr>
          <w:rFonts w:ascii="Times New Roman" w:hAnsi="Times New Roman"/>
          <w:sz w:val="24"/>
          <w:szCs w:val="24"/>
        </w:rPr>
        <w:t>tekst vervat is</w:t>
      </w:r>
      <w:r>
        <w:rPr>
          <w:rFonts w:ascii="Times New Roman" w:hAnsi="Times New Roman"/>
          <w:sz w:val="24"/>
          <w:szCs w:val="24"/>
        </w:rPr>
        <w:t xml:space="preserve">, </w:t>
      </w:r>
      <w:r w:rsidRPr="00121A2C">
        <w:rPr>
          <w:rFonts w:ascii="Times New Roman" w:hAnsi="Times New Roman"/>
          <w:sz w:val="24"/>
          <w:szCs w:val="24"/>
        </w:rPr>
        <w:t>en die doet zich aan ons oog voor onder 3 hoofdpunten</w:t>
      </w:r>
      <w:r>
        <w:rPr>
          <w:rFonts w:ascii="Times New Roman" w:hAnsi="Times New Roman"/>
          <w:sz w:val="24"/>
          <w:szCs w:val="24"/>
        </w:rPr>
        <w:t xml:space="preserve">. </w:t>
      </w:r>
    </w:p>
    <w:p w:rsidR="00E25A7A" w:rsidRPr="00E21C41" w:rsidRDefault="00E25A7A" w:rsidP="008436B5">
      <w:pPr>
        <w:spacing w:after="0"/>
        <w:ind w:left="708"/>
        <w:jc w:val="both"/>
        <w:rPr>
          <w:rFonts w:ascii="Times New Roman" w:hAnsi="Times New Roman"/>
          <w:sz w:val="24"/>
          <w:szCs w:val="24"/>
        </w:rPr>
      </w:pPr>
      <w:r w:rsidRPr="00E21C41">
        <w:rPr>
          <w:rFonts w:ascii="Times New Roman" w:hAnsi="Times New Roman"/>
          <w:sz w:val="24"/>
          <w:szCs w:val="24"/>
        </w:rPr>
        <w:t>Ten eerste. Een plicht</w:t>
      </w:r>
      <w:r>
        <w:rPr>
          <w:rFonts w:ascii="Times New Roman" w:hAnsi="Times New Roman"/>
          <w:sz w:val="24"/>
          <w:szCs w:val="24"/>
        </w:rPr>
        <w:t>.</w:t>
      </w:r>
      <w:r w:rsidRPr="00E21C41">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Ten tweede</w:t>
      </w:r>
      <w:r>
        <w:rPr>
          <w:rFonts w:ascii="Times New Roman" w:hAnsi="Times New Roman"/>
          <w:sz w:val="24"/>
          <w:szCs w:val="24"/>
        </w:rPr>
        <w:t>. E</w:t>
      </w:r>
      <w:r w:rsidRPr="00121A2C">
        <w:rPr>
          <w:rFonts w:ascii="Times New Roman" w:hAnsi="Times New Roman"/>
          <w:sz w:val="24"/>
          <w:szCs w:val="24"/>
        </w:rPr>
        <w:t>en regel om</w:t>
      </w:r>
      <w:r>
        <w:rPr>
          <w:rFonts w:ascii="Times New Roman" w:hAnsi="Times New Roman"/>
          <w:sz w:val="24"/>
          <w:szCs w:val="24"/>
        </w:rPr>
        <w:t xml:space="preserve"> die </w:t>
      </w:r>
      <w:r w:rsidRPr="00121A2C">
        <w:rPr>
          <w:rFonts w:ascii="Times New Roman" w:hAnsi="Times New Roman"/>
          <w:sz w:val="24"/>
          <w:szCs w:val="24"/>
        </w:rPr>
        <w:t>plicht goed te volbrengen</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w:t>
      </w:r>
      <w:r>
        <w:rPr>
          <w:rFonts w:ascii="Times New Roman" w:hAnsi="Times New Roman"/>
          <w:sz w:val="24"/>
          <w:szCs w:val="24"/>
        </w:rPr>
        <w:t xml:space="preserve">, </w:t>
      </w:r>
      <w:r w:rsidRPr="00121A2C">
        <w:rPr>
          <w:rFonts w:ascii="Times New Roman" w:hAnsi="Times New Roman"/>
          <w:sz w:val="24"/>
          <w:szCs w:val="24"/>
        </w:rPr>
        <w:t>de personen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deze </w:t>
      </w:r>
      <w:r w:rsidRPr="00121A2C">
        <w:rPr>
          <w:rFonts w:ascii="Times New Roman" w:hAnsi="Times New Roman"/>
          <w:sz w:val="24"/>
          <w:szCs w:val="24"/>
        </w:rPr>
        <w:t>plicht zo moeten volbrengen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Pr="00E21C41" w:rsidRDefault="00E25A7A" w:rsidP="008436B5">
      <w:pPr>
        <w:spacing w:after="0"/>
        <w:jc w:val="both"/>
        <w:rPr>
          <w:rFonts w:ascii="Times New Roman" w:hAnsi="Times New Roman"/>
          <w:i/>
          <w:sz w:val="24"/>
          <w:szCs w:val="24"/>
        </w:rPr>
      </w:pPr>
      <w:r w:rsidRPr="00E21C41">
        <w:rPr>
          <w:rFonts w:ascii="Times New Roman" w:hAnsi="Times New Roman"/>
          <w:i/>
          <w:sz w:val="24"/>
          <w:szCs w:val="24"/>
        </w:rPr>
        <w:t xml:space="preserve">Ten eerste de plicht, en dat is de hoop, "Israël hope."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Door welke woorden iets vooraf aangenomen</w:t>
      </w:r>
      <w:r>
        <w:rPr>
          <w:rFonts w:ascii="Times New Roman" w:hAnsi="Times New Roman"/>
          <w:sz w:val="24"/>
          <w:szCs w:val="24"/>
        </w:rPr>
        <w:t xml:space="preserve">, </w:t>
      </w:r>
      <w:r w:rsidRPr="00121A2C">
        <w:rPr>
          <w:rFonts w:ascii="Times New Roman" w:hAnsi="Times New Roman"/>
          <w:sz w:val="24"/>
          <w:szCs w:val="24"/>
        </w:rPr>
        <w:t>en iets van groot gewicht te kennen gegeven wordt. Hetgeen vooraf verondersteld wordt is geloof</w:t>
      </w:r>
      <w:r>
        <w:rPr>
          <w:rFonts w:ascii="Times New Roman" w:hAnsi="Times New Roman"/>
          <w:sz w:val="24"/>
          <w:szCs w:val="24"/>
        </w:rPr>
        <w:t xml:space="preserve">, </w:t>
      </w:r>
      <w:r w:rsidRPr="00121A2C">
        <w:rPr>
          <w:rFonts w:ascii="Times New Roman" w:hAnsi="Times New Roman"/>
          <w:sz w:val="24"/>
          <w:szCs w:val="24"/>
        </w:rPr>
        <w:t xml:space="preserve">want wanneer wij in goeden zin over de hoop spreken en </w:t>
      </w:r>
      <w:r>
        <w:rPr>
          <w:rFonts w:ascii="Times New Roman" w:hAnsi="Times New Roman"/>
          <w:sz w:val="24"/>
          <w:szCs w:val="24"/>
        </w:rPr>
        <w:t>andere</w:t>
      </w:r>
      <w:r w:rsidRPr="00121A2C">
        <w:rPr>
          <w:rFonts w:ascii="Times New Roman" w:hAnsi="Times New Roman"/>
          <w:sz w:val="24"/>
          <w:szCs w:val="24"/>
        </w:rPr>
        <w:t xml:space="preserve"> duidelijk</w:t>
      </w:r>
      <w:r>
        <w:rPr>
          <w:rFonts w:ascii="Times New Roman" w:hAnsi="Times New Roman"/>
          <w:sz w:val="24"/>
          <w:szCs w:val="24"/>
        </w:rPr>
        <w:t xml:space="preserve"> de </w:t>
      </w:r>
      <w:r w:rsidRPr="00121A2C">
        <w:rPr>
          <w:rFonts w:ascii="Times New Roman" w:hAnsi="Times New Roman"/>
          <w:sz w:val="24"/>
          <w:szCs w:val="24"/>
        </w:rPr>
        <w:t>plicht voorschrijven om te hopen</w:t>
      </w:r>
      <w:r>
        <w:rPr>
          <w:rFonts w:ascii="Times New Roman" w:hAnsi="Times New Roman"/>
          <w:sz w:val="24"/>
          <w:szCs w:val="24"/>
        </w:rPr>
        <w:t xml:space="preserve">, </w:t>
      </w:r>
      <w:r w:rsidRPr="00121A2C">
        <w:rPr>
          <w:rFonts w:ascii="Times New Roman" w:hAnsi="Times New Roman"/>
          <w:sz w:val="24"/>
          <w:szCs w:val="24"/>
        </w:rPr>
        <w:t>dan besluiten wij</w:t>
      </w:r>
      <w:r>
        <w:rPr>
          <w:rFonts w:ascii="Times New Roman" w:hAnsi="Times New Roman"/>
          <w:sz w:val="24"/>
          <w:szCs w:val="24"/>
        </w:rPr>
        <w:t xml:space="preserve">, </w:t>
      </w:r>
      <w:r w:rsidRPr="00121A2C">
        <w:rPr>
          <w:rFonts w:ascii="Times New Roman" w:hAnsi="Times New Roman"/>
          <w:sz w:val="24"/>
          <w:szCs w:val="24"/>
        </w:rPr>
        <w:t>dat dezulken reeds geloof hebben</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geen geloof</w:t>
      </w:r>
      <w:r>
        <w:rPr>
          <w:rFonts w:ascii="Times New Roman" w:hAnsi="Times New Roman"/>
          <w:sz w:val="24"/>
          <w:szCs w:val="24"/>
        </w:rPr>
        <w:t xml:space="preserve">, </w:t>
      </w:r>
      <w:r w:rsidRPr="00121A2C">
        <w:rPr>
          <w:rFonts w:ascii="Times New Roman" w:hAnsi="Times New Roman"/>
          <w:sz w:val="24"/>
          <w:szCs w:val="24"/>
        </w:rPr>
        <w:t>geen hoop. Te hopen zonder geloof</w:t>
      </w:r>
      <w:r>
        <w:rPr>
          <w:rFonts w:ascii="Times New Roman" w:hAnsi="Times New Roman"/>
          <w:sz w:val="24"/>
          <w:szCs w:val="24"/>
        </w:rPr>
        <w:t xml:space="preserve">, </w:t>
      </w:r>
      <w:r w:rsidRPr="00121A2C">
        <w:rPr>
          <w:rFonts w:ascii="Times New Roman" w:hAnsi="Times New Roman"/>
          <w:sz w:val="24"/>
          <w:szCs w:val="24"/>
        </w:rPr>
        <w:t>is hetzelfde als te zien zonder ogen</w:t>
      </w:r>
      <w:r>
        <w:rPr>
          <w:rFonts w:ascii="Times New Roman" w:hAnsi="Times New Roman"/>
          <w:sz w:val="24"/>
          <w:szCs w:val="24"/>
        </w:rPr>
        <w:t xml:space="preserve">, </w:t>
      </w:r>
      <w:r w:rsidRPr="00121A2C">
        <w:rPr>
          <w:rFonts w:ascii="Times New Roman" w:hAnsi="Times New Roman"/>
          <w:sz w:val="24"/>
          <w:szCs w:val="24"/>
        </w:rPr>
        <w:t>of te verwachten zonder grond: want "dat geloof is een vasten grond der dingen</w:t>
      </w:r>
      <w:r>
        <w:rPr>
          <w:rFonts w:ascii="Times New Roman" w:hAnsi="Times New Roman"/>
          <w:sz w:val="24"/>
          <w:szCs w:val="24"/>
        </w:rPr>
        <w:t xml:space="preserve">, </w:t>
      </w:r>
      <w:r w:rsidRPr="00121A2C">
        <w:rPr>
          <w:rFonts w:ascii="Times New Roman" w:hAnsi="Times New Roman"/>
          <w:sz w:val="24"/>
          <w:szCs w:val="24"/>
        </w:rPr>
        <w:t xml:space="preserve">die men hoopt" zowel met betrekking tot de genade als tot de leer van het geloof. </w:t>
      </w:r>
      <w:r>
        <w:rPr>
          <w:rFonts w:ascii="Times New Roman" w:hAnsi="Times New Roman"/>
          <w:sz w:val="24"/>
          <w:szCs w:val="24"/>
        </w:rPr>
        <w:t xml:space="preserve">Hebr. </w:t>
      </w:r>
      <w:r w:rsidRPr="00121A2C">
        <w:rPr>
          <w:rFonts w:ascii="Times New Roman" w:hAnsi="Times New Roman"/>
          <w:sz w:val="24"/>
          <w:szCs w:val="24"/>
        </w:rPr>
        <w:t>11:1</w:t>
      </w:r>
      <w:r>
        <w:rPr>
          <w:rFonts w:ascii="Times New Roman" w:hAnsi="Times New Roman"/>
          <w:sz w:val="24"/>
          <w:szCs w:val="24"/>
        </w:rPr>
        <w:t>. G</w:t>
      </w:r>
      <w:r w:rsidRPr="00121A2C">
        <w:rPr>
          <w:rFonts w:ascii="Times New Roman" w:hAnsi="Times New Roman"/>
          <w:sz w:val="24"/>
          <w:szCs w:val="24"/>
        </w:rPr>
        <w:t>elooft zo iemand? Neen. Hoopt hij? Ja. Als het eerste waar is</w:t>
      </w:r>
      <w:r>
        <w:rPr>
          <w:rFonts w:ascii="Times New Roman" w:hAnsi="Times New Roman"/>
          <w:sz w:val="24"/>
          <w:szCs w:val="24"/>
        </w:rPr>
        <w:t xml:space="preserve">, </w:t>
      </w:r>
      <w:r w:rsidRPr="00121A2C">
        <w:rPr>
          <w:rFonts w:ascii="Times New Roman" w:hAnsi="Times New Roman"/>
          <w:sz w:val="24"/>
          <w:szCs w:val="24"/>
        </w:rPr>
        <w:t>dan is het tweede een leugen</w:t>
      </w:r>
      <w:r>
        <w:rPr>
          <w:rFonts w:ascii="Times New Roman" w:hAnsi="Times New Roman"/>
          <w:sz w:val="24"/>
          <w:szCs w:val="24"/>
        </w:rPr>
        <w:t xml:space="preserve">, </w:t>
      </w:r>
      <w:r w:rsidRPr="00121A2C">
        <w:rPr>
          <w:rFonts w:ascii="Times New Roman" w:hAnsi="Times New Roman"/>
          <w:sz w:val="24"/>
          <w:szCs w:val="24"/>
        </w:rPr>
        <w:t>hij die nooit geloofd heeft</w:t>
      </w:r>
      <w:r>
        <w:rPr>
          <w:rFonts w:ascii="Times New Roman" w:hAnsi="Times New Roman"/>
          <w:sz w:val="24"/>
          <w:szCs w:val="24"/>
        </w:rPr>
        <w:t xml:space="preserve">, </w:t>
      </w:r>
      <w:r w:rsidRPr="00121A2C">
        <w:rPr>
          <w:rFonts w:ascii="Times New Roman" w:hAnsi="Times New Roman"/>
          <w:sz w:val="24"/>
          <w:szCs w:val="24"/>
        </w:rPr>
        <w:t xml:space="preserve">heeft ook nooit gehoopt op God. </w:t>
      </w:r>
      <w:r>
        <w:rPr>
          <w:rFonts w:ascii="Times New Roman" w:hAnsi="Times New Roman"/>
          <w:sz w:val="24"/>
          <w:szCs w:val="24"/>
        </w:rPr>
        <w:t xml:space="preserve">Daarom, </w:t>
      </w:r>
      <w:r w:rsidRPr="00121A2C">
        <w:rPr>
          <w:rFonts w:ascii="Times New Roman" w:hAnsi="Times New Roman"/>
          <w:sz w:val="24"/>
          <w:szCs w:val="24"/>
        </w:rPr>
        <w:t>wanneer hij zegt "</w:t>
      </w:r>
      <w:r>
        <w:rPr>
          <w:rFonts w:ascii="Times New Roman" w:hAnsi="Times New Roman"/>
          <w:sz w:val="24"/>
          <w:szCs w:val="24"/>
        </w:rPr>
        <w:t xml:space="preserve">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w:t>
      </w:r>
      <w:r w:rsidRPr="00121A2C">
        <w:rPr>
          <w:rFonts w:ascii="Times New Roman" w:hAnsi="Times New Roman"/>
          <w:sz w:val="24"/>
          <w:szCs w:val="24"/>
        </w:rPr>
        <w:t xml:space="preserve"> dan veronderstelt hij vooraf het geloof en bedoelt dus</w:t>
      </w:r>
      <w:r>
        <w:rPr>
          <w:rFonts w:ascii="Times New Roman" w:hAnsi="Times New Roman"/>
          <w:sz w:val="24"/>
          <w:szCs w:val="24"/>
        </w:rPr>
        <w:t xml:space="preserve">, </w:t>
      </w:r>
      <w:r w:rsidRPr="00121A2C">
        <w:rPr>
          <w:rFonts w:ascii="Times New Roman" w:hAnsi="Times New Roman"/>
          <w:sz w:val="24"/>
          <w:szCs w:val="24"/>
        </w:rPr>
        <w:t>dat hij tot gelovigen spreekt. De belangrijke zaak</w:t>
      </w:r>
      <w:r>
        <w:rPr>
          <w:rFonts w:ascii="Times New Roman" w:hAnsi="Times New Roman"/>
          <w:sz w:val="24"/>
          <w:szCs w:val="24"/>
        </w:rPr>
        <w:t xml:space="preserve">, </w:t>
      </w:r>
      <w:r w:rsidRPr="00121A2C">
        <w:rPr>
          <w:rFonts w:ascii="Times New Roman" w:hAnsi="Times New Roman"/>
          <w:sz w:val="24"/>
          <w:szCs w:val="24"/>
        </w:rPr>
        <w:t>die te kennen gegeven wordt</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dat de hoop een voortreffelijke eigenschap bezit om Israël te schragen in al hun moeilijkheden. Het geloof is voortreffelijk in deze</w:t>
      </w:r>
      <w:r>
        <w:rPr>
          <w:rFonts w:ascii="Times New Roman" w:hAnsi="Times New Roman"/>
          <w:sz w:val="24"/>
          <w:szCs w:val="24"/>
        </w:rPr>
        <w:t xml:space="preserve">, </w:t>
      </w:r>
      <w:r w:rsidRPr="00121A2C">
        <w:rPr>
          <w:rFonts w:ascii="Times New Roman" w:hAnsi="Times New Roman"/>
          <w:sz w:val="24"/>
          <w:szCs w:val="24"/>
        </w:rPr>
        <w:t>de hoop in die</w:t>
      </w:r>
      <w:r>
        <w:rPr>
          <w:rFonts w:ascii="Times New Roman" w:hAnsi="Times New Roman"/>
          <w:sz w:val="24"/>
          <w:szCs w:val="24"/>
        </w:rPr>
        <w:t xml:space="preserve">, </w:t>
      </w:r>
      <w:r w:rsidRPr="00121A2C">
        <w:rPr>
          <w:rFonts w:ascii="Times New Roman" w:hAnsi="Times New Roman"/>
          <w:sz w:val="24"/>
          <w:szCs w:val="24"/>
        </w:rPr>
        <w:t>en de liefde weer in een andere zaak. Het geloof zal doen hetgeen de hoop niet doen kan. De hoop kan doen hetgeen het geloof niet doet</w:t>
      </w:r>
      <w:r>
        <w:rPr>
          <w:rFonts w:ascii="Times New Roman" w:hAnsi="Times New Roman"/>
          <w:sz w:val="24"/>
          <w:szCs w:val="24"/>
        </w:rPr>
        <w:t xml:space="preserve">, </w:t>
      </w:r>
      <w:r w:rsidRPr="00121A2C">
        <w:rPr>
          <w:rFonts w:ascii="Times New Roman" w:hAnsi="Times New Roman"/>
          <w:sz w:val="24"/>
          <w:szCs w:val="24"/>
        </w:rPr>
        <w:t>en de liefde kan dingen doen</w:t>
      </w:r>
      <w:r>
        <w:rPr>
          <w:rFonts w:ascii="Times New Roman" w:hAnsi="Times New Roman"/>
          <w:sz w:val="24"/>
          <w:szCs w:val="24"/>
        </w:rPr>
        <w:t xml:space="preserve">, </w:t>
      </w:r>
      <w:r w:rsidRPr="00121A2C">
        <w:rPr>
          <w:rFonts w:ascii="Times New Roman" w:hAnsi="Times New Roman"/>
          <w:sz w:val="24"/>
          <w:szCs w:val="24"/>
        </w:rPr>
        <w:t>die volkomen onderscheiden zijn van de daden des geloofs en der hoop. Het geloof loopt in de voorhoede</w:t>
      </w:r>
      <w:r>
        <w:rPr>
          <w:rFonts w:ascii="Times New Roman" w:hAnsi="Times New Roman"/>
          <w:sz w:val="24"/>
          <w:szCs w:val="24"/>
        </w:rPr>
        <w:t xml:space="preserve">, </w:t>
      </w:r>
      <w:r w:rsidRPr="00121A2C">
        <w:rPr>
          <w:rFonts w:ascii="Times New Roman" w:hAnsi="Times New Roman"/>
          <w:sz w:val="24"/>
          <w:szCs w:val="24"/>
        </w:rPr>
        <w:t>de hoop in het midden en de liefde in de achterhoede: "en nu blijft geloof</w:t>
      </w:r>
      <w:r>
        <w:rPr>
          <w:rFonts w:ascii="Times New Roman" w:hAnsi="Times New Roman"/>
          <w:sz w:val="24"/>
          <w:szCs w:val="24"/>
        </w:rPr>
        <w:t xml:space="preserve">, </w:t>
      </w:r>
      <w:r w:rsidRPr="00121A2C">
        <w:rPr>
          <w:rFonts w:ascii="Times New Roman" w:hAnsi="Times New Roman"/>
          <w:sz w:val="24"/>
          <w:szCs w:val="24"/>
        </w:rPr>
        <w:t xml:space="preserve">hoop en liefde." </w:t>
      </w:r>
      <w:r>
        <w:rPr>
          <w:rFonts w:ascii="Times New Roman" w:hAnsi="Times New Roman"/>
          <w:sz w:val="24"/>
          <w:szCs w:val="24"/>
        </w:rPr>
        <w:t>1 Cor.</w:t>
      </w:r>
      <w:r w:rsidRPr="00121A2C">
        <w:rPr>
          <w:rFonts w:ascii="Times New Roman" w:hAnsi="Times New Roman"/>
          <w:sz w:val="24"/>
          <w:szCs w:val="24"/>
        </w:rPr>
        <w:t xml:space="preserve"> 13:13. Het geloof is de moedergenade</w:t>
      </w:r>
      <w:r>
        <w:rPr>
          <w:rFonts w:ascii="Times New Roman" w:hAnsi="Times New Roman"/>
          <w:sz w:val="24"/>
          <w:szCs w:val="24"/>
        </w:rPr>
        <w:t xml:space="preserve">, </w:t>
      </w:r>
      <w:r w:rsidRPr="00121A2C">
        <w:rPr>
          <w:rFonts w:ascii="Times New Roman" w:hAnsi="Times New Roman"/>
          <w:sz w:val="24"/>
          <w:szCs w:val="24"/>
        </w:rPr>
        <w:t>want de hoop wordt uit haar geboren</w:t>
      </w:r>
      <w:r>
        <w:rPr>
          <w:rFonts w:ascii="Times New Roman" w:hAnsi="Times New Roman"/>
          <w:sz w:val="24"/>
          <w:szCs w:val="24"/>
        </w:rPr>
        <w:t xml:space="preserve">, </w:t>
      </w:r>
      <w:r w:rsidRPr="00121A2C">
        <w:rPr>
          <w:rFonts w:ascii="Times New Roman" w:hAnsi="Times New Roman"/>
          <w:sz w:val="24"/>
          <w:szCs w:val="24"/>
        </w:rPr>
        <w:t xml:space="preserve">en de liefde vloeit voort uit beiden.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nu wij over het geloof en de hoop spreken</w:t>
      </w:r>
      <w:r>
        <w:rPr>
          <w:rFonts w:ascii="Times New Roman" w:hAnsi="Times New Roman"/>
          <w:sz w:val="24"/>
          <w:szCs w:val="24"/>
        </w:rPr>
        <w:t xml:space="preserve">, </w:t>
      </w:r>
      <w:r w:rsidRPr="00121A2C">
        <w:rPr>
          <w:rFonts w:ascii="Times New Roman" w:hAnsi="Times New Roman"/>
          <w:sz w:val="24"/>
          <w:szCs w:val="24"/>
        </w:rPr>
        <w:t>moeten wij u er een weinig van laten zien</w:t>
      </w:r>
      <w:r>
        <w:rPr>
          <w:rFonts w:ascii="Times New Roman" w:hAnsi="Times New Roman"/>
          <w:sz w:val="24"/>
          <w:szCs w:val="24"/>
        </w:rPr>
        <w:t xml:space="preserve">. </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Het geloof is uit het gehoor</w:t>
      </w:r>
      <w:r>
        <w:rPr>
          <w:rFonts w:ascii="Times New Roman" w:hAnsi="Times New Roman"/>
          <w:sz w:val="24"/>
          <w:szCs w:val="24"/>
        </w:rPr>
        <w:t>, Rom.</w:t>
      </w:r>
      <w:r w:rsidRPr="00121A2C">
        <w:rPr>
          <w:rFonts w:ascii="Times New Roman" w:hAnsi="Times New Roman"/>
          <w:sz w:val="24"/>
          <w:szCs w:val="24"/>
        </w:rPr>
        <w:t xml:space="preserve"> 10:17</w:t>
      </w:r>
      <w:r>
        <w:rPr>
          <w:rFonts w:ascii="Times New Roman" w:hAnsi="Times New Roman"/>
          <w:sz w:val="24"/>
          <w:szCs w:val="24"/>
        </w:rPr>
        <w:t xml:space="preserve">, </w:t>
      </w:r>
      <w:r w:rsidRPr="00121A2C">
        <w:rPr>
          <w:rFonts w:ascii="Times New Roman" w:hAnsi="Times New Roman"/>
          <w:sz w:val="24"/>
          <w:szCs w:val="24"/>
        </w:rPr>
        <w:t xml:space="preserve">de hoop door de bevinding. </w:t>
      </w:r>
      <w:r>
        <w:rPr>
          <w:rFonts w:ascii="Times New Roman" w:hAnsi="Times New Roman"/>
          <w:sz w:val="24"/>
          <w:szCs w:val="24"/>
        </w:rPr>
        <w:t>Rom.</w:t>
      </w:r>
      <w:r w:rsidRPr="00121A2C">
        <w:rPr>
          <w:rFonts w:ascii="Times New Roman" w:hAnsi="Times New Roman"/>
          <w:sz w:val="24"/>
          <w:szCs w:val="24"/>
        </w:rPr>
        <w:t xml:space="preserve"> 5:3</w:t>
      </w:r>
      <w:r>
        <w:rPr>
          <w:rFonts w:ascii="Times New Roman" w:hAnsi="Times New Roman"/>
          <w:sz w:val="24"/>
          <w:szCs w:val="24"/>
        </w:rPr>
        <w:t xml:space="preserve">, </w:t>
      </w:r>
      <w:r w:rsidRPr="00121A2C">
        <w:rPr>
          <w:rFonts w:ascii="Times New Roman" w:hAnsi="Times New Roman"/>
          <w:sz w:val="24"/>
          <w:szCs w:val="24"/>
        </w:rPr>
        <w:t>4</w:t>
      </w:r>
      <w:r>
        <w:rPr>
          <w:rFonts w:ascii="Times New Roman" w:hAnsi="Times New Roman"/>
          <w:sz w:val="24"/>
          <w:szCs w:val="24"/>
        </w:rPr>
        <w:t xml:space="preserve">. </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Het geloof komt uit het horen van Gods woord</w:t>
      </w:r>
      <w:r>
        <w:rPr>
          <w:rFonts w:ascii="Times New Roman" w:hAnsi="Times New Roman"/>
          <w:sz w:val="24"/>
          <w:szCs w:val="24"/>
        </w:rPr>
        <w:t xml:space="preserve">, </w:t>
      </w:r>
      <w:r w:rsidRPr="00121A2C">
        <w:rPr>
          <w:rFonts w:ascii="Times New Roman" w:hAnsi="Times New Roman"/>
          <w:sz w:val="24"/>
          <w:szCs w:val="24"/>
        </w:rPr>
        <w:t xml:space="preserve">de hoop uit het vertrouwen dat het geloof in Gods woord heeft. </w:t>
      </w:r>
      <w:r>
        <w:rPr>
          <w:rFonts w:ascii="Times New Roman" w:hAnsi="Times New Roman"/>
          <w:sz w:val="24"/>
          <w:szCs w:val="24"/>
        </w:rPr>
        <w:t>Rom.</w:t>
      </w:r>
      <w:r w:rsidRPr="00121A2C">
        <w:rPr>
          <w:rFonts w:ascii="Times New Roman" w:hAnsi="Times New Roman"/>
          <w:sz w:val="24"/>
          <w:szCs w:val="24"/>
        </w:rPr>
        <w:t xml:space="preserve"> 4:18</w:t>
      </w:r>
      <w:r>
        <w:rPr>
          <w:rFonts w:ascii="Times New Roman" w:hAnsi="Times New Roman"/>
          <w:sz w:val="24"/>
          <w:szCs w:val="24"/>
        </w:rPr>
        <w:t xml:space="preserve">. </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Het geloof gelooft de waarheid van het Woord</w:t>
      </w:r>
      <w:r>
        <w:rPr>
          <w:rFonts w:ascii="Times New Roman" w:hAnsi="Times New Roman"/>
          <w:sz w:val="24"/>
          <w:szCs w:val="24"/>
        </w:rPr>
        <w:t xml:space="preserve">, </w:t>
      </w:r>
      <w:r w:rsidRPr="00121A2C">
        <w:rPr>
          <w:rFonts w:ascii="Times New Roman" w:hAnsi="Times New Roman"/>
          <w:sz w:val="24"/>
          <w:szCs w:val="24"/>
        </w:rPr>
        <w:t>de hoop wacht op de vervulling daarvan</w:t>
      </w:r>
      <w:r>
        <w:rPr>
          <w:rFonts w:ascii="Times New Roman" w:hAnsi="Times New Roman"/>
          <w:sz w:val="24"/>
          <w:szCs w:val="24"/>
        </w:rPr>
        <w:t>.</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Het geloof grijpt dat einde der belofte aan</w:t>
      </w:r>
      <w:r>
        <w:rPr>
          <w:rFonts w:ascii="Times New Roman" w:hAnsi="Times New Roman"/>
          <w:sz w:val="24"/>
          <w:szCs w:val="24"/>
        </w:rPr>
        <w:t xml:space="preserve">, </w:t>
      </w:r>
      <w:r w:rsidRPr="00121A2C">
        <w:rPr>
          <w:rFonts w:ascii="Times New Roman" w:hAnsi="Times New Roman"/>
          <w:sz w:val="24"/>
          <w:szCs w:val="24"/>
        </w:rPr>
        <w:t>dat het dichtst bij ons</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zoals het in</w:t>
      </w:r>
      <w:r>
        <w:rPr>
          <w:rFonts w:ascii="Times New Roman" w:hAnsi="Times New Roman"/>
          <w:sz w:val="24"/>
          <w:szCs w:val="24"/>
        </w:rPr>
        <w:t xml:space="preserve"> de </w:t>
      </w:r>
      <w:r w:rsidRPr="00121A2C">
        <w:rPr>
          <w:rFonts w:ascii="Times New Roman" w:hAnsi="Times New Roman"/>
          <w:sz w:val="24"/>
          <w:szCs w:val="24"/>
        </w:rPr>
        <w:t>Bijbel staat</w:t>
      </w:r>
      <w:r>
        <w:rPr>
          <w:rFonts w:ascii="Times New Roman" w:hAnsi="Times New Roman"/>
          <w:sz w:val="24"/>
          <w:szCs w:val="24"/>
        </w:rPr>
        <w:t xml:space="preserve">, </w:t>
      </w:r>
      <w:r w:rsidRPr="00121A2C">
        <w:rPr>
          <w:rFonts w:ascii="Times New Roman" w:hAnsi="Times New Roman"/>
          <w:sz w:val="24"/>
          <w:szCs w:val="24"/>
        </w:rPr>
        <w:t>de hoop grijpt dat einde der belofte aan</w:t>
      </w:r>
      <w:r>
        <w:rPr>
          <w:rFonts w:ascii="Times New Roman" w:hAnsi="Times New Roman"/>
          <w:sz w:val="24"/>
          <w:szCs w:val="24"/>
        </w:rPr>
        <w:t xml:space="preserve">, </w:t>
      </w:r>
      <w:r w:rsidRPr="00121A2C">
        <w:rPr>
          <w:rFonts w:ascii="Times New Roman" w:hAnsi="Times New Roman"/>
          <w:sz w:val="24"/>
          <w:szCs w:val="24"/>
        </w:rPr>
        <w:t>dat aan</w:t>
      </w:r>
      <w:r>
        <w:rPr>
          <w:rFonts w:ascii="Times New Roman" w:hAnsi="Times New Roman"/>
          <w:sz w:val="24"/>
          <w:szCs w:val="24"/>
        </w:rPr>
        <w:t xml:space="preserve"> de </w:t>
      </w:r>
      <w:r w:rsidRPr="00121A2C">
        <w:rPr>
          <w:rFonts w:ascii="Times New Roman" w:hAnsi="Times New Roman"/>
          <w:sz w:val="24"/>
          <w:szCs w:val="24"/>
        </w:rPr>
        <w:t>troon der genade verbonden is</w:t>
      </w:r>
      <w:r>
        <w:rPr>
          <w:rFonts w:ascii="Times New Roman" w:hAnsi="Times New Roman"/>
          <w:sz w:val="24"/>
          <w:szCs w:val="24"/>
        </w:rPr>
        <w:t xml:space="preserve">, </w:t>
      </w:r>
      <w:r w:rsidRPr="00121A2C">
        <w:rPr>
          <w:rFonts w:ascii="Times New Roman" w:hAnsi="Times New Roman"/>
          <w:sz w:val="24"/>
          <w:szCs w:val="24"/>
        </w:rPr>
        <w:t>want die belofte is gelijk een sterk kabeltouw</w:t>
      </w:r>
      <w:r>
        <w:rPr>
          <w:rFonts w:ascii="Times New Roman" w:hAnsi="Times New Roman"/>
          <w:sz w:val="24"/>
          <w:szCs w:val="24"/>
        </w:rPr>
        <w:t xml:space="preserve">, </w:t>
      </w:r>
      <w:r w:rsidRPr="00121A2C">
        <w:rPr>
          <w:rFonts w:ascii="Times New Roman" w:hAnsi="Times New Roman"/>
          <w:sz w:val="24"/>
          <w:szCs w:val="24"/>
        </w:rPr>
        <w:t>dat met</w:t>
      </w:r>
      <w:r>
        <w:rPr>
          <w:rFonts w:ascii="Times New Roman" w:hAnsi="Times New Roman"/>
          <w:sz w:val="24"/>
          <w:szCs w:val="24"/>
        </w:rPr>
        <w:t xml:space="preserve"> 't </w:t>
      </w:r>
      <w:r w:rsidRPr="00121A2C">
        <w:rPr>
          <w:rFonts w:ascii="Times New Roman" w:hAnsi="Times New Roman"/>
          <w:sz w:val="24"/>
          <w:szCs w:val="24"/>
        </w:rPr>
        <w:t>een einde aan een schip en met het andere einde aan het anker vastgemaakt is: de ziel is het schip waarin het geloof is</w:t>
      </w:r>
      <w:r>
        <w:rPr>
          <w:rFonts w:ascii="Times New Roman" w:hAnsi="Times New Roman"/>
          <w:sz w:val="24"/>
          <w:szCs w:val="24"/>
        </w:rPr>
        <w:t xml:space="preserve">, </w:t>
      </w:r>
      <w:r w:rsidRPr="00121A2C">
        <w:rPr>
          <w:rFonts w:ascii="Times New Roman" w:hAnsi="Times New Roman"/>
          <w:sz w:val="24"/>
          <w:szCs w:val="24"/>
        </w:rPr>
        <w:t>en waaraan het naaste einde van</w:t>
      </w:r>
      <w:r>
        <w:rPr>
          <w:rFonts w:ascii="Times New Roman" w:hAnsi="Times New Roman"/>
          <w:sz w:val="24"/>
          <w:szCs w:val="24"/>
        </w:rPr>
        <w:t xml:space="preserve"> deze </w:t>
      </w:r>
      <w:r w:rsidRPr="00121A2C">
        <w:rPr>
          <w:rFonts w:ascii="Times New Roman" w:hAnsi="Times New Roman"/>
          <w:sz w:val="24"/>
          <w:szCs w:val="24"/>
        </w:rPr>
        <w:t>kabel vastgemaakt is</w:t>
      </w:r>
      <w:r>
        <w:rPr>
          <w:rFonts w:ascii="Times New Roman" w:hAnsi="Times New Roman"/>
          <w:sz w:val="24"/>
          <w:szCs w:val="24"/>
        </w:rPr>
        <w:t>, maar</w:t>
      </w:r>
      <w:r w:rsidRPr="00121A2C">
        <w:rPr>
          <w:rFonts w:ascii="Times New Roman" w:hAnsi="Times New Roman"/>
          <w:sz w:val="24"/>
          <w:szCs w:val="24"/>
        </w:rPr>
        <w:t xml:space="preserve"> de hoop is het anker dat aan het andere einde van</w:t>
      </w:r>
      <w:r>
        <w:rPr>
          <w:rFonts w:ascii="Times New Roman" w:hAnsi="Times New Roman"/>
          <w:sz w:val="24"/>
          <w:szCs w:val="24"/>
        </w:rPr>
        <w:t xml:space="preserve"> deze </w:t>
      </w:r>
      <w:r w:rsidRPr="00121A2C">
        <w:rPr>
          <w:rFonts w:ascii="Times New Roman" w:hAnsi="Times New Roman"/>
          <w:sz w:val="24"/>
          <w:szCs w:val="24"/>
        </w:rPr>
        <w:t>kabel is</w:t>
      </w:r>
      <w:r>
        <w:rPr>
          <w:rFonts w:ascii="Times New Roman" w:hAnsi="Times New Roman"/>
          <w:sz w:val="24"/>
          <w:szCs w:val="24"/>
        </w:rPr>
        <w:t xml:space="preserve">, </w:t>
      </w:r>
      <w:r w:rsidRPr="00121A2C">
        <w:rPr>
          <w:rFonts w:ascii="Times New Roman" w:hAnsi="Times New Roman"/>
          <w:sz w:val="24"/>
          <w:szCs w:val="24"/>
        </w:rPr>
        <w:t xml:space="preserve">en daarin tot in het hart bevestigd is. Als het geloof en de hoop aldus de beide einden der </w:t>
      </w:r>
      <w:r>
        <w:rPr>
          <w:rFonts w:ascii="Times New Roman" w:hAnsi="Times New Roman"/>
          <w:sz w:val="24"/>
          <w:szCs w:val="24"/>
        </w:rPr>
        <w:t>belofte</w:t>
      </w:r>
      <w:r w:rsidRPr="00121A2C">
        <w:rPr>
          <w:rFonts w:ascii="Times New Roman" w:hAnsi="Times New Roman"/>
          <w:sz w:val="24"/>
          <w:szCs w:val="24"/>
        </w:rPr>
        <w:t xml:space="preserve"> aangrijpen dan gaat het schip veilig voorwaarts</w:t>
      </w:r>
      <w:r>
        <w:rPr>
          <w:rFonts w:ascii="Times New Roman" w:hAnsi="Times New Roman"/>
          <w:sz w:val="24"/>
          <w:szCs w:val="24"/>
        </w:rPr>
        <w:t>.</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Het geloof ziet op Christus</w:t>
      </w:r>
      <w:r>
        <w:rPr>
          <w:rFonts w:ascii="Times New Roman" w:hAnsi="Times New Roman"/>
          <w:sz w:val="24"/>
          <w:szCs w:val="24"/>
        </w:rPr>
        <w:t xml:space="preserve">, </w:t>
      </w:r>
      <w:r w:rsidRPr="00121A2C">
        <w:rPr>
          <w:rFonts w:ascii="Times New Roman" w:hAnsi="Times New Roman"/>
          <w:sz w:val="24"/>
          <w:szCs w:val="24"/>
        </w:rPr>
        <w:t>als gedood</w:t>
      </w:r>
      <w:r>
        <w:rPr>
          <w:rFonts w:ascii="Times New Roman" w:hAnsi="Times New Roman"/>
          <w:sz w:val="24"/>
          <w:szCs w:val="24"/>
        </w:rPr>
        <w:t xml:space="preserve">, </w:t>
      </w:r>
      <w:r w:rsidRPr="00121A2C">
        <w:rPr>
          <w:rFonts w:ascii="Times New Roman" w:hAnsi="Times New Roman"/>
          <w:sz w:val="24"/>
          <w:szCs w:val="24"/>
        </w:rPr>
        <w:t>begraven en opgevaren</w:t>
      </w:r>
      <w:r>
        <w:rPr>
          <w:rFonts w:ascii="Times New Roman" w:hAnsi="Times New Roman"/>
          <w:sz w:val="24"/>
          <w:szCs w:val="24"/>
        </w:rPr>
        <w:t xml:space="preserve">, </w:t>
      </w:r>
      <w:r w:rsidRPr="00121A2C">
        <w:rPr>
          <w:rFonts w:ascii="Times New Roman" w:hAnsi="Times New Roman"/>
          <w:sz w:val="24"/>
          <w:szCs w:val="24"/>
        </w:rPr>
        <w:t>en de hoop op</w:t>
      </w:r>
      <w:r>
        <w:rPr>
          <w:rFonts w:ascii="Times New Roman" w:hAnsi="Times New Roman"/>
          <w:sz w:val="24"/>
          <w:szCs w:val="24"/>
        </w:rPr>
        <w:t xml:space="preserve"> zijn </w:t>
      </w:r>
      <w:r w:rsidRPr="00121A2C">
        <w:rPr>
          <w:rFonts w:ascii="Times New Roman" w:hAnsi="Times New Roman"/>
          <w:sz w:val="24"/>
          <w:szCs w:val="24"/>
        </w:rPr>
        <w:t xml:space="preserve">wederkomst. </w:t>
      </w:r>
      <w:r>
        <w:rPr>
          <w:rFonts w:ascii="Times New Roman" w:hAnsi="Times New Roman"/>
          <w:sz w:val="24"/>
          <w:szCs w:val="24"/>
        </w:rPr>
        <w:t>1 Cor.</w:t>
      </w:r>
      <w:r w:rsidRPr="00121A2C">
        <w:rPr>
          <w:rFonts w:ascii="Times New Roman" w:hAnsi="Times New Roman"/>
          <w:sz w:val="24"/>
          <w:szCs w:val="24"/>
        </w:rPr>
        <w:t xml:space="preserve"> 15:1</w:t>
      </w:r>
      <w:r>
        <w:rPr>
          <w:rFonts w:ascii="Times New Roman" w:hAnsi="Times New Roman"/>
          <w:sz w:val="24"/>
          <w:szCs w:val="24"/>
        </w:rPr>
        <w:t xml:space="preserve"> - </w:t>
      </w:r>
      <w:r w:rsidRPr="00121A2C">
        <w:rPr>
          <w:rFonts w:ascii="Times New Roman" w:hAnsi="Times New Roman"/>
          <w:sz w:val="24"/>
          <w:szCs w:val="24"/>
        </w:rPr>
        <w:t>4. Het geloof ziet op Hem ter rechtvaardigmaking</w:t>
      </w:r>
      <w:r>
        <w:rPr>
          <w:rFonts w:ascii="Times New Roman" w:hAnsi="Times New Roman"/>
          <w:sz w:val="24"/>
          <w:szCs w:val="24"/>
        </w:rPr>
        <w:t xml:space="preserve">, </w:t>
      </w:r>
      <w:r w:rsidRPr="00121A2C">
        <w:rPr>
          <w:rFonts w:ascii="Times New Roman" w:hAnsi="Times New Roman"/>
          <w:sz w:val="24"/>
          <w:szCs w:val="24"/>
        </w:rPr>
        <w:t xml:space="preserve">de hoop ter heerlijkheid. </w:t>
      </w:r>
      <w:r>
        <w:rPr>
          <w:rFonts w:ascii="Times New Roman" w:hAnsi="Times New Roman"/>
          <w:sz w:val="24"/>
          <w:szCs w:val="24"/>
        </w:rPr>
        <w:t>Rom.</w:t>
      </w:r>
      <w:r w:rsidRPr="00121A2C">
        <w:rPr>
          <w:rFonts w:ascii="Times New Roman" w:hAnsi="Times New Roman"/>
          <w:sz w:val="24"/>
          <w:szCs w:val="24"/>
        </w:rPr>
        <w:t xml:space="preserve"> 4:1</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Het geloof strijdt voor de leer</w:t>
      </w:r>
      <w:r>
        <w:rPr>
          <w:rFonts w:ascii="Times New Roman" w:hAnsi="Times New Roman"/>
          <w:sz w:val="24"/>
          <w:szCs w:val="24"/>
        </w:rPr>
        <w:t xml:space="preserve">, </w:t>
      </w:r>
      <w:r w:rsidRPr="00121A2C">
        <w:rPr>
          <w:rFonts w:ascii="Times New Roman" w:hAnsi="Times New Roman"/>
          <w:sz w:val="24"/>
          <w:szCs w:val="24"/>
        </w:rPr>
        <w:t>de hoop voor een beloning</w:t>
      </w:r>
      <w:r>
        <w:rPr>
          <w:rFonts w:ascii="Times New Roman" w:hAnsi="Times New Roman"/>
          <w:sz w:val="24"/>
          <w:szCs w:val="24"/>
        </w:rPr>
        <w:t>, Hand.</w:t>
      </w:r>
      <w:r w:rsidRPr="00121A2C">
        <w:rPr>
          <w:rFonts w:ascii="Times New Roman" w:hAnsi="Times New Roman"/>
          <w:sz w:val="24"/>
          <w:szCs w:val="24"/>
        </w:rPr>
        <w:t xml:space="preserve"> 26:6</w:t>
      </w:r>
      <w:r>
        <w:rPr>
          <w:rFonts w:ascii="Times New Roman" w:hAnsi="Times New Roman"/>
          <w:sz w:val="24"/>
          <w:szCs w:val="24"/>
        </w:rPr>
        <w:t>.</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7.</w:t>
      </w:r>
      <w:r w:rsidRPr="00121A2C">
        <w:rPr>
          <w:rFonts w:ascii="Times New Roman" w:hAnsi="Times New Roman"/>
          <w:sz w:val="24"/>
          <w:szCs w:val="24"/>
        </w:rPr>
        <w:t xml:space="preserve"> Het geloof voor hetgeen in de Bijbel is</w:t>
      </w:r>
      <w:r>
        <w:rPr>
          <w:rFonts w:ascii="Times New Roman" w:hAnsi="Times New Roman"/>
          <w:sz w:val="24"/>
          <w:szCs w:val="24"/>
        </w:rPr>
        <w:t xml:space="preserve">, </w:t>
      </w:r>
      <w:r w:rsidRPr="00121A2C">
        <w:rPr>
          <w:rFonts w:ascii="Times New Roman" w:hAnsi="Times New Roman"/>
          <w:sz w:val="24"/>
          <w:szCs w:val="24"/>
        </w:rPr>
        <w:t>de hoop voor hetgeen in</w:t>
      </w:r>
      <w:r>
        <w:rPr>
          <w:rFonts w:ascii="Times New Roman" w:hAnsi="Times New Roman"/>
          <w:sz w:val="24"/>
          <w:szCs w:val="24"/>
        </w:rPr>
        <w:t xml:space="preserve"> de </w:t>
      </w:r>
      <w:r w:rsidRPr="00121A2C">
        <w:rPr>
          <w:rFonts w:ascii="Times New Roman" w:hAnsi="Times New Roman"/>
          <w:sz w:val="24"/>
          <w:szCs w:val="24"/>
        </w:rPr>
        <w:t>hemel is</w:t>
      </w:r>
      <w:r>
        <w:rPr>
          <w:rFonts w:ascii="Times New Roman" w:hAnsi="Times New Roman"/>
          <w:sz w:val="24"/>
          <w:szCs w:val="24"/>
        </w:rPr>
        <w:t xml:space="preserve">, Coll. </w:t>
      </w:r>
      <w:r w:rsidRPr="00121A2C">
        <w:rPr>
          <w:rFonts w:ascii="Times New Roman" w:hAnsi="Times New Roman"/>
          <w:sz w:val="24"/>
          <w:szCs w:val="24"/>
        </w:rPr>
        <w:t>1:3</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8.</w:t>
      </w:r>
      <w:r w:rsidRPr="00121A2C">
        <w:rPr>
          <w:rFonts w:ascii="Times New Roman" w:hAnsi="Times New Roman"/>
          <w:sz w:val="24"/>
          <w:szCs w:val="24"/>
        </w:rPr>
        <w:t xml:space="preserve"> Het geloof reinigt het hart van kwade beginselen</w:t>
      </w:r>
      <w:r>
        <w:rPr>
          <w:rFonts w:ascii="Times New Roman" w:hAnsi="Times New Roman"/>
          <w:sz w:val="24"/>
          <w:szCs w:val="24"/>
        </w:rPr>
        <w:t xml:space="preserve">, 1 Joh. </w:t>
      </w:r>
      <w:r w:rsidRPr="00121A2C">
        <w:rPr>
          <w:rFonts w:ascii="Times New Roman" w:hAnsi="Times New Roman"/>
          <w:sz w:val="24"/>
          <w:szCs w:val="24"/>
        </w:rPr>
        <w:t>5:4</w:t>
      </w:r>
      <w:r>
        <w:rPr>
          <w:rFonts w:ascii="Times New Roman" w:hAnsi="Times New Roman"/>
          <w:sz w:val="24"/>
          <w:szCs w:val="24"/>
        </w:rPr>
        <w:t xml:space="preserve">, </w:t>
      </w:r>
      <w:r w:rsidRPr="00121A2C">
        <w:rPr>
          <w:rFonts w:ascii="Times New Roman" w:hAnsi="Times New Roman"/>
          <w:sz w:val="24"/>
          <w:szCs w:val="24"/>
        </w:rPr>
        <w:t>5. De hoop van slechte gewoonten</w:t>
      </w:r>
      <w:r>
        <w:rPr>
          <w:rFonts w:ascii="Times New Roman" w:hAnsi="Times New Roman"/>
          <w:sz w:val="24"/>
          <w:szCs w:val="24"/>
        </w:rPr>
        <w:t xml:space="preserve">, </w:t>
      </w:r>
      <w:r w:rsidRPr="00121A2C">
        <w:rPr>
          <w:rFonts w:ascii="Times New Roman" w:hAnsi="Times New Roman"/>
          <w:sz w:val="24"/>
          <w:szCs w:val="24"/>
        </w:rPr>
        <w:t>2 Petrus 3:11</w:t>
      </w:r>
      <w:r>
        <w:rPr>
          <w:rFonts w:ascii="Times New Roman" w:hAnsi="Times New Roman"/>
          <w:sz w:val="24"/>
          <w:szCs w:val="24"/>
        </w:rPr>
        <w:t xml:space="preserve">, </w:t>
      </w:r>
      <w:r w:rsidRPr="00121A2C">
        <w:rPr>
          <w:rFonts w:ascii="Times New Roman" w:hAnsi="Times New Roman"/>
          <w:sz w:val="24"/>
          <w:szCs w:val="24"/>
        </w:rPr>
        <w:t>14</w:t>
      </w:r>
      <w:r>
        <w:rPr>
          <w:rFonts w:ascii="Times New Roman" w:hAnsi="Times New Roman"/>
          <w:sz w:val="24"/>
          <w:szCs w:val="24"/>
        </w:rPr>
        <w:t>. Eféze</w:t>
      </w:r>
      <w:r w:rsidRPr="00121A2C">
        <w:rPr>
          <w:rFonts w:ascii="Times New Roman" w:hAnsi="Times New Roman"/>
          <w:sz w:val="24"/>
          <w:szCs w:val="24"/>
        </w:rPr>
        <w:t xml:space="preserve"> . 5:8</w:t>
      </w:r>
      <w:r>
        <w:rPr>
          <w:rFonts w:ascii="Times New Roman" w:hAnsi="Times New Roman"/>
          <w:sz w:val="24"/>
          <w:szCs w:val="24"/>
        </w:rPr>
        <w:t xml:space="preserve">, 1 Joh. </w:t>
      </w:r>
      <w:r w:rsidRPr="00121A2C">
        <w:rPr>
          <w:rFonts w:ascii="Times New Roman" w:hAnsi="Times New Roman"/>
          <w:sz w:val="24"/>
          <w:szCs w:val="24"/>
        </w:rPr>
        <w:t>3:3</w:t>
      </w:r>
      <w:r>
        <w:rPr>
          <w:rFonts w:ascii="Times New Roman" w:hAnsi="Times New Roman"/>
          <w:sz w:val="24"/>
          <w:szCs w:val="24"/>
        </w:rPr>
        <w:t>.</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9.</w:t>
      </w:r>
      <w:r w:rsidRPr="00121A2C">
        <w:rPr>
          <w:rFonts w:ascii="Times New Roman" w:hAnsi="Times New Roman"/>
          <w:sz w:val="24"/>
          <w:szCs w:val="24"/>
        </w:rPr>
        <w:t xml:space="preserve"> Het geloof zet de hoop aan</w:t>
      </w:r>
      <w:r>
        <w:rPr>
          <w:rFonts w:ascii="Times New Roman" w:hAnsi="Times New Roman"/>
          <w:sz w:val="24"/>
          <w:szCs w:val="24"/>
        </w:rPr>
        <w:t xml:space="preserve"> 't </w:t>
      </w:r>
      <w:r w:rsidRPr="00121A2C">
        <w:rPr>
          <w:rFonts w:ascii="Times New Roman" w:hAnsi="Times New Roman"/>
          <w:sz w:val="24"/>
          <w:szCs w:val="24"/>
        </w:rPr>
        <w:t>werk</w:t>
      </w:r>
      <w:r>
        <w:rPr>
          <w:rFonts w:ascii="Times New Roman" w:hAnsi="Times New Roman"/>
          <w:sz w:val="24"/>
          <w:szCs w:val="24"/>
        </w:rPr>
        <w:t xml:space="preserve">, </w:t>
      </w:r>
      <w:r w:rsidRPr="00121A2C">
        <w:rPr>
          <w:rFonts w:ascii="Times New Roman" w:hAnsi="Times New Roman"/>
          <w:sz w:val="24"/>
          <w:szCs w:val="24"/>
        </w:rPr>
        <w:t xml:space="preserve">de hoop zet de lijdzaamheid aan het werk. </w:t>
      </w:r>
      <w:r>
        <w:rPr>
          <w:rFonts w:ascii="Times New Roman" w:hAnsi="Times New Roman"/>
          <w:sz w:val="24"/>
          <w:szCs w:val="24"/>
        </w:rPr>
        <w:t>Hand.</w:t>
      </w:r>
      <w:r w:rsidRPr="00121A2C">
        <w:rPr>
          <w:rFonts w:ascii="Times New Roman" w:hAnsi="Times New Roman"/>
          <w:sz w:val="24"/>
          <w:szCs w:val="24"/>
        </w:rPr>
        <w:t xml:space="preserve"> 28:20</w:t>
      </w:r>
      <w:r>
        <w:rPr>
          <w:rFonts w:ascii="Times New Roman" w:hAnsi="Times New Roman"/>
          <w:sz w:val="24"/>
          <w:szCs w:val="24"/>
        </w:rPr>
        <w:t xml:space="preserve">, </w:t>
      </w:r>
      <w:r w:rsidRPr="00121A2C">
        <w:rPr>
          <w:rFonts w:ascii="Times New Roman" w:hAnsi="Times New Roman"/>
          <w:sz w:val="24"/>
          <w:szCs w:val="24"/>
        </w:rPr>
        <w:t>9:9</w:t>
      </w:r>
      <w:r>
        <w:rPr>
          <w:rFonts w:ascii="Times New Roman" w:hAnsi="Times New Roman"/>
          <w:sz w:val="24"/>
          <w:szCs w:val="24"/>
        </w:rPr>
        <w:t>.</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10.</w:t>
      </w:r>
      <w:r w:rsidRPr="00121A2C">
        <w:rPr>
          <w:rFonts w:ascii="Times New Roman" w:hAnsi="Times New Roman"/>
          <w:sz w:val="24"/>
          <w:szCs w:val="24"/>
        </w:rPr>
        <w:t xml:space="preserve"> Het geloof ziet door het Woord Gods op Christus</w:t>
      </w:r>
      <w:r>
        <w:rPr>
          <w:rFonts w:ascii="Times New Roman" w:hAnsi="Times New Roman"/>
          <w:sz w:val="24"/>
          <w:szCs w:val="24"/>
        </w:rPr>
        <w:t xml:space="preserve">, </w:t>
      </w:r>
      <w:r w:rsidRPr="00121A2C">
        <w:rPr>
          <w:rFonts w:ascii="Times New Roman" w:hAnsi="Times New Roman"/>
          <w:sz w:val="24"/>
          <w:szCs w:val="24"/>
        </w:rPr>
        <w:t>de hoop ziet door het geloof over de wereld in de heerlijkheid</w:t>
      </w:r>
      <w:r>
        <w:rPr>
          <w:rFonts w:ascii="Times New Roman" w:hAnsi="Times New Roman"/>
          <w:sz w:val="24"/>
          <w:szCs w:val="24"/>
        </w:rPr>
        <w:t>, Gal.</w:t>
      </w:r>
      <w:r w:rsidRPr="00121A2C">
        <w:rPr>
          <w:rFonts w:ascii="Times New Roman" w:hAnsi="Times New Roman"/>
          <w:sz w:val="24"/>
          <w:szCs w:val="24"/>
        </w:rPr>
        <w:t xml:space="preserve"> 5:5. Aldus verlost het geloof</w:t>
      </w:r>
      <w:r>
        <w:rPr>
          <w:rFonts w:ascii="Times New Roman" w:hAnsi="Times New Roman"/>
          <w:sz w:val="24"/>
          <w:szCs w:val="24"/>
        </w:rPr>
        <w:t xml:space="preserve">, </w:t>
      </w:r>
      <w:r w:rsidRPr="00121A2C">
        <w:rPr>
          <w:rFonts w:ascii="Times New Roman" w:hAnsi="Times New Roman"/>
          <w:sz w:val="24"/>
          <w:szCs w:val="24"/>
        </w:rPr>
        <w:t xml:space="preserve">en aldus verlost de hoop. </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 xml:space="preserve">11. </w:t>
      </w:r>
      <w:r w:rsidRPr="00121A2C">
        <w:rPr>
          <w:rFonts w:ascii="Times New Roman" w:hAnsi="Times New Roman"/>
          <w:sz w:val="24"/>
          <w:szCs w:val="24"/>
        </w:rPr>
        <w:t>Het geloof maakt zalig door zich aan God in Christus vast te klemmen. 1 Petrus 1:15. De hoop maakt zalig door de ziel te overreden om alle moeilijkheden en wederwaardigheden</w:t>
      </w:r>
      <w:r>
        <w:rPr>
          <w:rFonts w:ascii="Times New Roman" w:hAnsi="Times New Roman"/>
          <w:sz w:val="24"/>
          <w:szCs w:val="24"/>
        </w:rPr>
        <w:t xml:space="preserve">, </w:t>
      </w:r>
      <w:r w:rsidRPr="00121A2C">
        <w:rPr>
          <w:rFonts w:ascii="Times New Roman" w:hAnsi="Times New Roman"/>
          <w:sz w:val="24"/>
          <w:szCs w:val="24"/>
        </w:rPr>
        <w:t>en alle tegenspoeden die zij</w:t>
      </w:r>
      <w:r>
        <w:rPr>
          <w:rFonts w:ascii="Times New Roman" w:hAnsi="Times New Roman"/>
          <w:sz w:val="24"/>
          <w:szCs w:val="24"/>
        </w:rPr>
        <w:t xml:space="preserve"> (</w:t>
      </w:r>
      <w:r w:rsidRPr="00121A2C">
        <w:rPr>
          <w:rFonts w:ascii="Times New Roman" w:hAnsi="Times New Roman"/>
          <w:sz w:val="24"/>
          <w:szCs w:val="24"/>
        </w:rPr>
        <w:t>de ziel) tussen deze en de volgende wereld zal ondervinden</w:t>
      </w:r>
      <w:r>
        <w:rPr>
          <w:rFonts w:ascii="Times New Roman" w:hAnsi="Times New Roman"/>
          <w:sz w:val="24"/>
          <w:szCs w:val="24"/>
        </w:rPr>
        <w:t xml:space="preserve">, </w:t>
      </w:r>
      <w:r w:rsidRPr="00121A2C">
        <w:rPr>
          <w:rFonts w:ascii="Times New Roman" w:hAnsi="Times New Roman"/>
          <w:sz w:val="24"/>
          <w:szCs w:val="24"/>
        </w:rPr>
        <w:t xml:space="preserve">te verdragen. </w:t>
      </w:r>
      <w:r>
        <w:rPr>
          <w:rFonts w:ascii="Times New Roman" w:hAnsi="Times New Roman"/>
          <w:sz w:val="24"/>
          <w:szCs w:val="24"/>
        </w:rPr>
        <w:t>Rom.</w:t>
      </w:r>
      <w:r w:rsidRPr="00121A2C">
        <w:rPr>
          <w:rFonts w:ascii="Times New Roman" w:hAnsi="Times New Roman"/>
          <w:sz w:val="24"/>
          <w:szCs w:val="24"/>
        </w:rPr>
        <w:t xml:space="preserve"> 8:24.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Beschouw de zaak in de volgende eenvoudige gelijkenis</w:t>
      </w:r>
      <w:r>
        <w:rPr>
          <w:rFonts w:ascii="Times New Roman" w:hAnsi="Times New Roman"/>
          <w:sz w:val="24"/>
          <w:szCs w:val="24"/>
        </w:rPr>
        <w:t>. E</w:t>
      </w:r>
      <w:r w:rsidRPr="00121A2C">
        <w:rPr>
          <w:rFonts w:ascii="Times New Roman" w:hAnsi="Times New Roman"/>
          <w:sz w:val="24"/>
          <w:szCs w:val="24"/>
        </w:rPr>
        <w:t>r was een zeker koning die iemand tot zijn kind aannam</w:t>
      </w:r>
      <w:r>
        <w:rPr>
          <w:rFonts w:ascii="Times New Roman" w:hAnsi="Times New Roman"/>
          <w:sz w:val="24"/>
          <w:szCs w:val="24"/>
        </w:rPr>
        <w:t xml:space="preserve">, </w:t>
      </w:r>
      <w:r w:rsidRPr="00121A2C">
        <w:rPr>
          <w:rFonts w:ascii="Times New Roman" w:hAnsi="Times New Roman"/>
          <w:sz w:val="24"/>
          <w:szCs w:val="24"/>
        </w:rPr>
        <w:t>hij kleedde het met een kleed gelijk aan dat der koningskinderen</w:t>
      </w:r>
      <w:r>
        <w:rPr>
          <w:rFonts w:ascii="Times New Roman" w:hAnsi="Times New Roman"/>
          <w:sz w:val="24"/>
          <w:szCs w:val="24"/>
        </w:rPr>
        <w:t xml:space="preserve">, </w:t>
      </w:r>
      <w:r w:rsidRPr="00121A2C">
        <w:rPr>
          <w:rFonts w:ascii="Times New Roman" w:hAnsi="Times New Roman"/>
          <w:sz w:val="24"/>
          <w:szCs w:val="24"/>
        </w:rPr>
        <w:t>en beloofde</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indien </w:t>
      </w:r>
      <w:r w:rsidRPr="00121A2C">
        <w:rPr>
          <w:rFonts w:ascii="Times New Roman" w:hAnsi="Times New Roman"/>
          <w:sz w:val="24"/>
          <w:szCs w:val="24"/>
        </w:rPr>
        <w:t>het in zijns vaders veldslagen strijden wilde</w:t>
      </w:r>
      <w:r>
        <w:rPr>
          <w:rFonts w:ascii="Times New Roman" w:hAnsi="Times New Roman"/>
          <w:sz w:val="24"/>
          <w:szCs w:val="24"/>
        </w:rPr>
        <w:t xml:space="preserve">, </w:t>
      </w:r>
      <w:r w:rsidRPr="00121A2C">
        <w:rPr>
          <w:rFonts w:ascii="Times New Roman" w:hAnsi="Times New Roman"/>
          <w:sz w:val="24"/>
          <w:szCs w:val="24"/>
        </w:rPr>
        <w:t>en in zijns vaders wegen wandelen wilde</w:t>
      </w:r>
      <w:r>
        <w:rPr>
          <w:rFonts w:ascii="Times New Roman" w:hAnsi="Times New Roman"/>
          <w:sz w:val="24"/>
          <w:szCs w:val="24"/>
        </w:rPr>
        <w:t xml:space="preserve">, </w:t>
      </w:r>
      <w:r w:rsidRPr="00121A2C">
        <w:rPr>
          <w:rFonts w:ascii="Times New Roman" w:hAnsi="Times New Roman"/>
          <w:sz w:val="24"/>
          <w:szCs w:val="24"/>
        </w:rPr>
        <w:t xml:space="preserve">het ten laatste een aandeel in </w:t>
      </w:r>
      <w:r>
        <w:rPr>
          <w:rFonts w:ascii="Times New Roman" w:hAnsi="Times New Roman"/>
          <w:sz w:val="24"/>
          <w:szCs w:val="24"/>
        </w:rPr>
        <w:t>'s</w:t>
      </w:r>
      <w:r w:rsidRPr="00121A2C">
        <w:rPr>
          <w:rFonts w:ascii="Times New Roman" w:hAnsi="Times New Roman"/>
          <w:sz w:val="24"/>
          <w:szCs w:val="24"/>
        </w:rPr>
        <w:t xml:space="preserve"> vaders koninkrijk</w:t>
      </w:r>
      <w:r>
        <w:rPr>
          <w:rFonts w:ascii="Times New Roman" w:hAnsi="Times New Roman"/>
          <w:sz w:val="24"/>
          <w:szCs w:val="24"/>
        </w:rPr>
        <w:t xml:space="preserve"> zou </w:t>
      </w:r>
      <w:r w:rsidRPr="00121A2C">
        <w:rPr>
          <w:rFonts w:ascii="Times New Roman" w:hAnsi="Times New Roman"/>
          <w:sz w:val="24"/>
          <w:szCs w:val="24"/>
        </w:rPr>
        <w:t>hebben. Het heeft de aanneming</w:t>
      </w:r>
      <w:r>
        <w:rPr>
          <w:rFonts w:ascii="Times New Roman" w:hAnsi="Times New Roman"/>
          <w:sz w:val="24"/>
          <w:szCs w:val="24"/>
        </w:rPr>
        <w:t xml:space="preserve">, </w:t>
      </w:r>
      <w:r w:rsidRPr="00121A2C">
        <w:rPr>
          <w:rFonts w:ascii="Times New Roman" w:hAnsi="Times New Roman"/>
          <w:sz w:val="24"/>
          <w:szCs w:val="24"/>
        </w:rPr>
        <w:t>en het koningskleed verkregen</w:t>
      </w:r>
      <w:r>
        <w:rPr>
          <w:rFonts w:ascii="Times New Roman" w:hAnsi="Times New Roman"/>
          <w:sz w:val="24"/>
          <w:szCs w:val="24"/>
        </w:rPr>
        <w:t>, maar</w:t>
      </w:r>
      <w:r w:rsidRPr="00121A2C">
        <w:rPr>
          <w:rFonts w:ascii="Times New Roman" w:hAnsi="Times New Roman"/>
          <w:sz w:val="24"/>
          <w:szCs w:val="24"/>
        </w:rPr>
        <w:t xml:space="preserve"> het deel in </w:t>
      </w:r>
      <w:r>
        <w:rPr>
          <w:rFonts w:ascii="Times New Roman" w:hAnsi="Times New Roman"/>
          <w:sz w:val="24"/>
          <w:szCs w:val="24"/>
        </w:rPr>
        <w:t>'s</w:t>
      </w:r>
      <w:r w:rsidRPr="00121A2C">
        <w:rPr>
          <w:rFonts w:ascii="Times New Roman" w:hAnsi="Times New Roman"/>
          <w:sz w:val="24"/>
          <w:szCs w:val="24"/>
        </w:rPr>
        <w:t xml:space="preserve"> vaders koninkrijk nog niet</w:t>
      </w:r>
      <w:r>
        <w:rPr>
          <w:rFonts w:ascii="Times New Roman" w:hAnsi="Times New Roman"/>
          <w:sz w:val="24"/>
          <w:szCs w:val="24"/>
        </w:rPr>
        <w:t>, maar</w:t>
      </w:r>
      <w:r w:rsidRPr="00121A2C">
        <w:rPr>
          <w:rFonts w:ascii="Times New Roman" w:hAnsi="Times New Roman"/>
          <w:sz w:val="24"/>
          <w:szCs w:val="24"/>
        </w:rPr>
        <w:t xml:space="preserve"> de hoop op dat aandeel zal het in </w:t>
      </w:r>
      <w:r>
        <w:rPr>
          <w:rFonts w:ascii="Times New Roman" w:hAnsi="Times New Roman"/>
          <w:sz w:val="24"/>
          <w:szCs w:val="24"/>
        </w:rPr>
        <w:t>'s</w:t>
      </w:r>
      <w:r w:rsidRPr="00121A2C">
        <w:rPr>
          <w:rFonts w:ascii="Times New Roman" w:hAnsi="Times New Roman"/>
          <w:sz w:val="24"/>
          <w:szCs w:val="24"/>
        </w:rPr>
        <w:t xml:space="preserve"> vaders veldslagen doen strijden</w:t>
      </w:r>
      <w:r>
        <w:rPr>
          <w:rFonts w:ascii="Times New Roman" w:hAnsi="Times New Roman"/>
          <w:sz w:val="24"/>
          <w:szCs w:val="24"/>
        </w:rPr>
        <w:t xml:space="preserve">, </w:t>
      </w:r>
      <w:r w:rsidRPr="00121A2C">
        <w:rPr>
          <w:rFonts w:ascii="Times New Roman" w:hAnsi="Times New Roman"/>
          <w:sz w:val="24"/>
          <w:szCs w:val="24"/>
        </w:rPr>
        <w:t>en in</w:t>
      </w:r>
      <w:r>
        <w:rPr>
          <w:rFonts w:ascii="Times New Roman" w:hAnsi="Times New Roman"/>
          <w:sz w:val="24"/>
          <w:szCs w:val="24"/>
        </w:rPr>
        <w:t xml:space="preserve"> zijn </w:t>
      </w:r>
      <w:r w:rsidRPr="00121A2C">
        <w:rPr>
          <w:rFonts w:ascii="Times New Roman" w:hAnsi="Times New Roman"/>
          <w:sz w:val="24"/>
          <w:szCs w:val="24"/>
        </w:rPr>
        <w:t>wegen doen wandelen</w:t>
      </w:r>
      <w:r>
        <w:rPr>
          <w:rFonts w:ascii="Times New Roman" w:hAnsi="Times New Roman"/>
          <w:sz w:val="24"/>
          <w:szCs w:val="24"/>
        </w:rPr>
        <w:t xml:space="preserve">, </w:t>
      </w:r>
      <w:r w:rsidRPr="00121A2C">
        <w:rPr>
          <w:rFonts w:ascii="Times New Roman" w:hAnsi="Times New Roman"/>
          <w:sz w:val="24"/>
          <w:szCs w:val="24"/>
        </w:rPr>
        <w:t xml:space="preserve">en zo zal het </w:t>
      </w:r>
      <w:r>
        <w:rPr>
          <w:rFonts w:ascii="Times New Roman" w:hAnsi="Times New Roman"/>
          <w:sz w:val="24"/>
          <w:szCs w:val="24"/>
        </w:rPr>
        <w:t>'s</w:t>
      </w:r>
      <w:r w:rsidRPr="00121A2C">
        <w:rPr>
          <w:rFonts w:ascii="Times New Roman" w:hAnsi="Times New Roman"/>
          <w:sz w:val="24"/>
          <w:szCs w:val="24"/>
        </w:rPr>
        <w:t xml:space="preserve"> konings voetstappen drukken. Ja</w:t>
      </w:r>
      <w:r>
        <w:rPr>
          <w:rFonts w:ascii="Times New Roman" w:hAnsi="Times New Roman"/>
          <w:sz w:val="24"/>
          <w:szCs w:val="24"/>
        </w:rPr>
        <w:t xml:space="preserve">, </w:t>
      </w:r>
      <w:r w:rsidRPr="00121A2C">
        <w:rPr>
          <w:rFonts w:ascii="Times New Roman" w:hAnsi="Times New Roman"/>
          <w:sz w:val="24"/>
          <w:szCs w:val="24"/>
        </w:rPr>
        <w:t>al ontmoet het vele dingen die een strekking hebben om het van zijn doel af te trekken</w:t>
      </w:r>
      <w:r>
        <w:rPr>
          <w:rFonts w:ascii="Times New Roman" w:hAnsi="Times New Roman"/>
          <w:sz w:val="24"/>
          <w:szCs w:val="24"/>
        </w:rPr>
        <w:t xml:space="preserve">, </w:t>
      </w:r>
      <w:r w:rsidRPr="00121A2C">
        <w:rPr>
          <w:rFonts w:ascii="Times New Roman" w:hAnsi="Times New Roman"/>
          <w:sz w:val="24"/>
          <w:szCs w:val="24"/>
        </w:rPr>
        <w:t>zo zal het nochtans bij de gedachte aan het beloofde aandeel in het koninkrijk door deze moeilijkheden heen slaan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zichzelf </w:t>
      </w:r>
      <w:r w:rsidRPr="00121A2C">
        <w:rPr>
          <w:rFonts w:ascii="Times New Roman" w:hAnsi="Times New Roman"/>
          <w:sz w:val="24"/>
          <w:szCs w:val="24"/>
        </w:rPr>
        <w:t>vrijwaren voor een verwoesting</w:t>
      </w:r>
      <w:r>
        <w:rPr>
          <w:rFonts w:ascii="Times New Roman" w:hAnsi="Times New Roman"/>
          <w:sz w:val="24"/>
          <w:szCs w:val="24"/>
        </w:rPr>
        <w:t xml:space="preserve">, </w:t>
      </w:r>
      <w:r w:rsidRPr="00121A2C">
        <w:rPr>
          <w:rFonts w:ascii="Times New Roman" w:hAnsi="Times New Roman"/>
          <w:sz w:val="24"/>
          <w:szCs w:val="24"/>
        </w:rPr>
        <w:t>welke die verleidingen over hetzelve zouden doen komen</w:t>
      </w:r>
      <w:r>
        <w:rPr>
          <w:rFonts w:ascii="Times New Roman" w:hAnsi="Times New Roman"/>
          <w:sz w:val="24"/>
          <w:szCs w:val="24"/>
        </w:rPr>
        <w:t xml:space="preserve">, </w:t>
      </w:r>
      <w:r w:rsidRPr="00121A2C">
        <w:rPr>
          <w:rFonts w:ascii="Times New Roman" w:hAnsi="Times New Roman"/>
          <w:sz w:val="24"/>
          <w:szCs w:val="24"/>
        </w:rPr>
        <w:t xml:space="preserve">en ten laatste zal het door de hoop een persoonlijk bezit krijgen van de heerlijke erfenis.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hoop heeft een dik vel en kan menige duw verdragen</w:t>
      </w:r>
      <w:r>
        <w:rPr>
          <w:rFonts w:ascii="Times New Roman" w:hAnsi="Times New Roman"/>
          <w:sz w:val="24"/>
          <w:szCs w:val="24"/>
        </w:rPr>
        <w:t xml:space="preserve">, </w:t>
      </w:r>
      <w:r w:rsidRPr="00121A2C">
        <w:rPr>
          <w:rFonts w:ascii="Times New Roman" w:hAnsi="Times New Roman"/>
          <w:sz w:val="24"/>
          <w:szCs w:val="24"/>
        </w:rPr>
        <w:t>zij doet het geduld aan als een opperkleed</w:t>
      </w:r>
      <w:r>
        <w:rPr>
          <w:rFonts w:ascii="Times New Roman" w:hAnsi="Times New Roman"/>
          <w:sz w:val="24"/>
          <w:szCs w:val="24"/>
        </w:rPr>
        <w:t xml:space="preserve">, </w:t>
      </w:r>
      <w:r w:rsidRPr="00121A2C">
        <w:rPr>
          <w:rFonts w:ascii="Times New Roman" w:hAnsi="Times New Roman"/>
          <w:sz w:val="24"/>
          <w:szCs w:val="24"/>
        </w:rPr>
        <w:t>zij kan door een zee van bloed waden</w:t>
      </w:r>
      <w:r>
        <w:rPr>
          <w:rFonts w:ascii="Times New Roman" w:hAnsi="Times New Roman"/>
          <w:sz w:val="24"/>
          <w:szCs w:val="24"/>
        </w:rPr>
        <w:t xml:space="preserve">, </w:t>
      </w:r>
      <w:r w:rsidRPr="00121A2C">
        <w:rPr>
          <w:rFonts w:ascii="Times New Roman" w:hAnsi="Times New Roman"/>
          <w:sz w:val="24"/>
          <w:szCs w:val="24"/>
        </w:rPr>
        <w:t>zij kan alles verdragen als het maar voor de vreugde is</w:t>
      </w:r>
      <w:r>
        <w:rPr>
          <w:rFonts w:ascii="Times New Roman" w:hAnsi="Times New Roman"/>
          <w:sz w:val="24"/>
          <w:szCs w:val="24"/>
        </w:rPr>
        <w:t xml:space="preserve">, </w:t>
      </w:r>
      <w:r w:rsidRPr="00121A2C">
        <w:rPr>
          <w:rFonts w:ascii="Times New Roman" w:hAnsi="Times New Roman"/>
          <w:sz w:val="24"/>
          <w:szCs w:val="24"/>
        </w:rPr>
        <w:t>die haar wacht. Van hier dat het geduld "de verdraagzaamheid der hoop" genoemd wordt</w:t>
      </w:r>
      <w:r>
        <w:rPr>
          <w:rFonts w:ascii="Times New Roman" w:hAnsi="Times New Roman"/>
          <w:sz w:val="24"/>
          <w:szCs w:val="24"/>
        </w:rPr>
        <w:t xml:space="preserve">, </w:t>
      </w:r>
      <w:r w:rsidRPr="00121A2C">
        <w:rPr>
          <w:rFonts w:ascii="Times New Roman" w:hAnsi="Times New Roman"/>
          <w:sz w:val="24"/>
          <w:szCs w:val="24"/>
        </w:rPr>
        <w:t>omdat het de hoop is</w:t>
      </w:r>
      <w:r>
        <w:rPr>
          <w:rFonts w:ascii="Times New Roman" w:hAnsi="Times New Roman"/>
          <w:sz w:val="24"/>
          <w:szCs w:val="24"/>
        </w:rPr>
        <w:t xml:space="preserve">, </w:t>
      </w:r>
      <w:r w:rsidRPr="00121A2C">
        <w:rPr>
          <w:rFonts w:ascii="Times New Roman" w:hAnsi="Times New Roman"/>
          <w:sz w:val="24"/>
          <w:szCs w:val="24"/>
        </w:rPr>
        <w:t>die de ziel en geduld en lijdzaamheid doet oefenen onder het kruis</w:t>
      </w:r>
      <w:r>
        <w:rPr>
          <w:rFonts w:ascii="Times New Roman" w:hAnsi="Times New Roman"/>
          <w:sz w:val="24"/>
          <w:szCs w:val="24"/>
        </w:rPr>
        <w:t xml:space="preserve">, </w:t>
      </w:r>
      <w:r w:rsidRPr="00121A2C">
        <w:rPr>
          <w:rFonts w:ascii="Times New Roman" w:hAnsi="Times New Roman"/>
          <w:sz w:val="24"/>
          <w:szCs w:val="24"/>
        </w:rPr>
        <w:t xml:space="preserve">totdat de tijd komt om de kroon te ontvangen. 1 </w:t>
      </w:r>
      <w:r>
        <w:rPr>
          <w:rFonts w:ascii="Times New Roman" w:hAnsi="Times New Roman"/>
          <w:sz w:val="24"/>
          <w:szCs w:val="24"/>
        </w:rPr>
        <w:t>Thess.</w:t>
      </w:r>
      <w:r w:rsidRPr="00121A2C">
        <w:rPr>
          <w:rFonts w:ascii="Times New Roman" w:hAnsi="Times New Roman"/>
          <w:sz w:val="24"/>
          <w:szCs w:val="24"/>
        </w:rPr>
        <w:t xml:space="preserve"> 1:3. De </w:t>
      </w:r>
      <w:r>
        <w:rPr>
          <w:rFonts w:ascii="Times New Roman" w:hAnsi="Times New Roman"/>
          <w:sz w:val="24"/>
          <w:szCs w:val="24"/>
        </w:rPr>
        <w:t>Psalm</w:t>
      </w:r>
      <w:r w:rsidRPr="00121A2C">
        <w:rPr>
          <w:rFonts w:ascii="Times New Roman" w:hAnsi="Times New Roman"/>
          <w:sz w:val="24"/>
          <w:szCs w:val="24"/>
        </w:rPr>
        <w:t>ist betuigt daarom hen</w:t>
      </w:r>
      <w:r>
        <w:rPr>
          <w:rFonts w:ascii="Times New Roman" w:hAnsi="Times New Roman"/>
          <w:sz w:val="24"/>
          <w:szCs w:val="24"/>
        </w:rPr>
        <w:t xml:space="preserve">, </w:t>
      </w:r>
      <w:r w:rsidRPr="00121A2C">
        <w:rPr>
          <w:rFonts w:ascii="Times New Roman" w:hAnsi="Times New Roman"/>
          <w:sz w:val="24"/>
          <w:szCs w:val="24"/>
        </w:rPr>
        <w:t>die de waarheid geloofd hebben</w:t>
      </w:r>
      <w:r>
        <w:rPr>
          <w:rFonts w:ascii="Times New Roman" w:hAnsi="Times New Roman"/>
          <w:sz w:val="24"/>
          <w:szCs w:val="24"/>
        </w:rPr>
        <w:t xml:space="preserve">, </w:t>
      </w:r>
      <w:r w:rsidRPr="00121A2C">
        <w:rPr>
          <w:rFonts w:ascii="Times New Roman" w:hAnsi="Times New Roman"/>
          <w:sz w:val="24"/>
          <w:szCs w:val="24"/>
        </w:rPr>
        <w:t>om op de vervulling daarvan te wachten</w:t>
      </w:r>
      <w:r>
        <w:rPr>
          <w:rFonts w:ascii="Times New Roman" w:hAnsi="Times New Roman"/>
          <w:sz w:val="24"/>
          <w:szCs w:val="24"/>
        </w:rPr>
        <w:t xml:space="preserve">, </w:t>
      </w:r>
      <w:r w:rsidRPr="00121A2C">
        <w:rPr>
          <w:rFonts w:ascii="Times New Roman" w:hAnsi="Times New Roman"/>
          <w:sz w:val="24"/>
          <w:szCs w:val="24"/>
        </w:rPr>
        <w:t>gelijk hij zelf gedaan heeft. "Ik verwacht</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w:t>
      </w:r>
      <w:r>
        <w:rPr>
          <w:rFonts w:ascii="Times New Roman" w:hAnsi="Times New Roman"/>
          <w:sz w:val="24"/>
          <w:szCs w:val="24"/>
        </w:rPr>
        <w:t xml:space="preserve">mijn </w:t>
      </w:r>
      <w:r w:rsidRPr="00121A2C">
        <w:rPr>
          <w:rFonts w:ascii="Times New Roman" w:hAnsi="Times New Roman"/>
          <w:sz w:val="24"/>
          <w:szCs w:val="24"/>
        </w:rPr>
        <w:t>ziel verwacht</w:t>
      </w:r>
      <w:r>
        <w:rPr>
          <w:rFonts w:ascii="Times New Roman" w:hAnsi="Times New Roman"/>
          <w:sz w:val="24"/>
          <w:szCs w:val="24"/>
        </w:rPr>
        <w:t xml:space="preserve">," </w:t>
      </w:r>
      <w:r w:rsidRPr="00121A2C">
        <w:rPr>
          <w:rFonts w:ascii="Times New Roman" w:hAnsi="Times New Roman"/>
          <w:sz w:val="24"/>
          <w:szCs w:val="24"/>
        </w:rPr>
        <w:t>"en ik hoop op</w:t>
      </w:r>
      <w:r>
        <w:rPr>
          <w:rFonts w:ascii="Times New Roman" w:hAnsi="Times New Roman"/>
          <w:sz w:val="24"/>
          <w:szCs w:val="24"/>
        </w:rPr>
        <w:t xml:space="preserve"> Zijn Woord</w:t>
      </w:r>
      <w:r w:rsidRPr="00121A2C">
        <w:rPr>
          <w:rFonts w:ascii="Times New Roman" w:hAnsi="Times New Roman"/>
          <w:sz w:val="24"/>
          <w:szCs w:val="24"/>
        </w:rPr>
        <w:t>." Het is uit gebrek aan geloof dat zo vele voorbarige belijders</w:t>
      </w:r>
      <w:r>
        <w:rPr>
          <w:rFonts w:ascii="Times New Roman" w:hAnsi="Times New Roman"/>
          <w:sz w:val="24"/>
          <w:szCs w:val="24"/>
        </w:rPr>
        <w:t xml:space="preserve">, </w:t>
      </w:r>
      <w:r w:rsidRPr="00121A2C">
        <w:rPr>
          <w:rFonts w:ascii="Times New Roman" w:hAnsi="Times New Roman"/>
          <w:sz w:val="24"/>
          <w:szCs w:val="24"/>
        </w:rPr>
        <w:t>die zo op hun geloof gestoft hebben</w:t>
      </w:r>
      <w:r>
        <w:rPr>
          <w:rFonts w:ascii="Times New Roman" w:hAnsi="Times New Roman"/>
          <w:sz w:val="24"/>
          <w:szCs w:val="24"/>
        </w:rPr>
        <w:t xml:space="preserve">, </w:t>
      </w:r>
      <w:r w:rsidRPr="00121A2C">
        <w:rPr>
          <w:rFonts w:ascii="Times New Roman" w:hAnsi="Times New Roman"/>
          <w:sz w:val="24"/>
          <w:szCs w:val="24"/>
        </w:rPr>
        <w:t>niet in staat geweest zijn in de dagen van verdrukking de alarmtrom te verdragen. Hun hoop in Christus strekte zich niet verder uit dan tot dit leven</w:t>
      </w:r>
      <w:r>
        <w:rPr>
          <w:rFonts w:ascii="Times New Roman" w:hAnsi="Times New Roman"/>
          <w:sz w:val="24"/>
          <w:szCs w:val="24"/>
        </w:rPr>
        <w:t xml:space="preserve">, </w:t>
      </w:r>
      <w:r w:rsidRPr="00121A2C">
        <w:rPr>
          <w:rFonts w:ascii="Times New Roman" w:hAnsi="Times New Roman"/>
          <w:sz w:val="24"/>
          <w:szCs w:val="24"/>
        </w:rPr>
        <w:t xml:space="preserve">en daarom zijn zij de ongelukkigsten onder alle mensen. </w:t>
      </w:r>
    </w:p>
    <w:p w:rsidR="00E25A7A" w:rsidRPr="00DD4424" w:rsidRDefault="00E25A7A" w:rsidP="008436B5">
      <w:pPr>
        <w:spacing w:after="0"/>
        <w:jc w:val="both"/>
        <w:rPr>
          <w:rFonts w:ascii="Times New Roman" w:hAnsi="Times New Roman"/>
          <w:i/>
          <w:sz w:val="24"/>
          <w:szCs w:val="24"/>
        </w:rPr>
      </w:pPr>
      <w:r w:rsidRPr="00121A2C">
        <w:rPr>
          <w:rFonts w:ascii="Times New Roman" w:hAnsi="Times New Roman"/>
          <w:sz w:val="24"/>
          <w:szCs w:val="24"/>
        </w:rPr>
        <w:t xml:space="preserve">De </w:t>
      </w:r>
      <w:r>
        <w:rPr>
          <w:rFonts w:ascii="Times New Roman" w:hAnsi="Times New Roman"/>
          <w:sz w:val="24"/>
          <w:szCs w:val="24"/>
        </w:rPr>
        <w:t>Psalm</w:t>
      </w:r>
      <w:r w:rsidRPr="00121A2C">
        <w:rPr>
          <w:rFonts w:ascii="Times New Roman" w:hAnsi="Times New Roman"/>
          <w:sz w:val="24"/>
          <w:szCs w:val="24"/>
        </w:rPr>
        <w:t xml:space="preserve">ist brengt ons daarom door </w:t>
      </w:r>
      <w:r w:rsidRPr="00DD4424">
        <w:rPr>
          <w:rFonts w:ascii="Times New Roman" w:hAnsi="Times New Roman"/>
          <w:i/>
          <w:sz w:val="24"/>
          <w:szCs w:val="24"/>
        </w:rPr>
        <w:t xml:space="preserve">het aansporen tot deze plicht vier zaken in gedachtenis. </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Dat de beste dingen voor de gelovigen nog komen moeten</w:t>
      </w:r>
      <w:r>
        <w:rPr>
          <w:rFonts w:ascii="Times New Roman" w:hAnsi="Times New Roman"/>
          <w:sz w:val="24"/>
          <w:szCs w:val="24"/>
        </w:rPr>
        <w:t xml:space="preserve">. </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geloofd hebben</w:t>
      </w:r>
      <w:r>
        <w:rPr>
          <w:rFonts w:ascii="Times New Roman" w:hAnsi="Times New Roman"/>
          <w:sz w:val="24"/>
          <w:szCs w:val="24"/>
        </w:rPr>
        <w:t xml:space="preserve">, </w:t>
      </w:r>
      <w:r w:rsidRPr="00121A2C">
        <w:rPr>
          <w:rFonts w:ascii="Times New Roman" w:hAnsi="Times New Roman"/>
          <w:sz w:val="24"/>
          <w:szCs w:val="24"/>
        </w:rPr>
        <w:t>nog moeilijkheden zullen ondervinden</w:t>
      </w:r>
      <w:r>
        <w:rPr>
          <w:rFonts w:ascii="Times New Roman" w:hAnsi="Times New Roman"/>
          <w:sz w:val="24"/>
          <w:szCs w:val="24"/>
        </w:rPr>
        <w:t xml:space="preserve">, </w:t>
      </w:r>
      <w:r w:rsidRPr="00121A2C">
        <w:rPr>
          <w:rFonts w:ascii="Times New Roman" w:hAnsi="Times New Roman"/>
          <w:sz w:val="24"/>
          <w:szCs w:val="24"/>
        </w:rPr>
        <w:t>vóór zij hen bereiken</w:t>
      </w:r>
      <w:r>
        <w:rPr>
          <w:rFonts w:ascii="Times New Roman" w:hAnsi="Times New Roman"/>
          <w:sz w:val="24"/>
          <w:szCs w:val="24"/>
        </w:rPr>
        <w:t xml:space="preserve">. </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Dat de genadegift der hoop de enige weg is</w:t>
      </w:r>
      <w:r>
        <w:rPr>
          <w:rFonts w:ascii="Times New Roman" w:hAnsi="Times New Roman"/>
          <w:sz w:val="24"/>
          <w:szCs w:val="24"/>
        </w:rPr>
        <w:t xml:space="preserve">, </w:t>
      </w:r>
      <w:r w:rsidRPr="00121A2C">
        <w:rPr>
          <w:rFonts w:ascii="Times New Roman" w:hAnsi="Times New Roman"/>
          <w:sz w:val="24"/>
          <w:szCs w:val="24"/>
        </w:rPr>
        <w:t>om deze moeilijkheden te overwinnen</w:t>
      </w:r>
      <w:r>
        <w:rPr>
          <w:rFonts w:ascii="Times New Roman" w:hAnsi="Times New Roman"/>
          <w:sz w:val="24"/>
          <w:szCs w:val="24"/>
        </w:rPr>
        <w:t>.</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Dat zij</w:t>
      </w:r>
      <w:r>
        <w:rPr>
          <w:rFonts w:ascii="Times New Roman" w:hAnsi="Times New Roman"/>
          <w:sz w:val="24"/>
          <w:szCs w:val="24"/>
        </w:rPr>
        <w:t xml:space="preserve">, </w:t>
      </w:r>
      <w:r w:rsidRPr="00121A2C">
        <w:rPr>
          <w:rFonts w:ascii="Times New Roman" w:hAnsi="Times New Roman"/>
          <w:sz w:val="24"/>
          <w:szCs w:val="24"/>
        </w:rPr>
        <w:t>die hoop bezitten en haar naar behoren beoefenen</w:t>
      </w:r>
      <w:r>
        <w:rPr>
          <w:rFonts w:ascii="Times New Roman" w:hAnsi="Times New Roman"/>
          <w:sz w:val="24"/>
          <w:szCs w:val="24"/>
        </w:rPr>
        <w:t xml:space="preserve">, </w:t>
      </w:r>
      <w:r w:rsidRPr="00121A2C">
        <w:rPr>
          <w:rFonts w:ascii="Times New Roman" w:hAnsi="Times New Roman"/>
          <w:sz w:val="24"/>
          <w:szCs w:val="24"/>
        </w:rPr>
        <w:t>gewis ten laatste die hoop zullen genieten</w:t>
      </w:r>
      <w:r>
        <w:rPr>
          <w:rFonts w:ascii="Times New Roman" w:hAnsi="Times New Roman"/>
          <w:sz w:val="24"/>
          <w:szCs w:val="24"/>
        </w:rPr>
        <w:t xml:space="preserve">, </w:t>
      </w:r>
      <w:r w:rsidRPr="00121A2C">
        <w:rPr>
          <w:rFonts w:ascii="Times New Roman" w:hAnsi="Times New Roman"/>
          <w:sz w:val="24"/>
          <w:szCs w:val="24"/>
        </w:rPr>
        <w:t>die voor hen is bewaard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Dat de beste dingen nog achter zijn en voor de gelovigen bewaard worden</w:t>
      </w:r>
      <w:r>
        <w:rPr>
          <w:rFonts w:ascii="Times New Roman" w:hAnsi="Times New Roman"/>
          <w:sz w:val="24"/>
          <w:szCs w:val="24"/>
        </w:rPr>
        <w:t xml:space="preserve">, </w:t>
      </w:r>
      <w:r w:rsidRPr="00121A2C">
        <w:rPr>
          <w:rFonts w:ascii="Times New Roman" w:hAnsi="Times New Roman"/>
          <w:sz w:val="24"/>
          <w:szCs w:val="24"/>
        </w:rPr>
        <w:t>dit wordt openbaar uit een recht beoefenen van deze genadegave. "Want de hoop</w:t>
      </w:r>
      <w:r>
        <w:rPr>
          <w:rFonts w:ascii="Times New Roman" w:hAnsi="Times New Roman"/>
          <w:sz w:val="24"/>
          <w:szCs w:val="24"/>
        </w:rPr>
        <w:t xml:space="preserve">, </w:t>
      </w:r>
      <w:r w:rsidRPr="00121A2C">
        <w:rPr>
          <w:rFonts w:ascii="Times New Roman" w:hAnsi="Times New Roman"/>
          <w:sz w:val="24"/>
          <w:szCs w:val="24"/>
        </w:rPr>
        <w:t>die gezien wordt</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geen </w:t>
      </w:r>
      <w:r w:rsidRPr="00121A2C">
        <w:rPr>
          <w:rFonts w:ascii="Times New Roman" w:hAnsi="Times New Roman"/>
          <w:sz w:val="24"/>
          <w:szCs w:val="24"/>
        </w:rPr>
        <w:t>hoop: want hetgeen iemand ziet</w:t>
      </w:r>
      <w:r>
        <w:rPr>
          <w:rFonts w:ascii="Times New Roman" w:hAnsi="Times New Roman"/>
          <w:sz w:val="24"/>
          <w:szCs w:val="24"/>
        </w:rPr>
        <w:t xml:space="preserve">, </w:t>
      </w:r>
      <w:r w:rsidRPr="00121A2C">
        <w:rPr>
          <w:rFonts w:ascii="Times New Roman" w:hAnsi="Times New Roman"/>
          <w:sz w:val="24"/>
          <w:szCs w:val="24"/>
        </w:rPr>
        <w:t>waarom zal hij het ook hopen</w:t>
      </w:r>
      <w:r>
        <w:rPr>
          <w:rFonts w:ascii="Times New Roman" w:hAnsi="Times New Roman"/>
          <w:sz w:val="24"/>
          <w:szCs w:val="24"/>
        </w:rPr>
        <w:t>? M</w:t>
      </w:r>
      <w:r w:rsidRPr="00121A2C">
        <w:rPr>
          <w:rFonts w:ascii="Times New Roman" w:hAnsi="Times New Roman"/>
          <w:sz w:val="24"/>
          <w:szCs w:val="24"/>
        </w:rPr>
        <w:t>aar</w:t>
      </w:r>
      <w:r>
        <w:rPr>
          <w:rFonts w:ascii="Times New Roman" w:hAnsi="Times New Roman"/>
          <w:sz w:val="24"/>
          <w:szCs w:val="24"/>
        </w:rPr>
        <w:t xml:space="preserve"> indien </w:t>
      </w:r>
      <w:r w:rsidRPr="00121A2C">
        <w:rPr>
          <w:rFonts w:ascii="Times New Roman" w:hAnsi="Times New Roman"/>
          <w:sz w:val="24"/>
          <w:szCs w:val="24"/>
        </w:rPr>
        <w:t>wij hopen hetgeen wij niet zien</w:t>
      </w:r>
      <w:r>
        <w:rPr>
          <w:rFonts w:ascii="Times New Roman" w:hAnsi="Times New Roman"/>
          <w:sz w:val="24"/>
          <w:szCs w:val="24"/>
        </w:rPr>
        <w:t xml:space="preserve">, </w:t>
      </w:r>
      <w:r w:rsidRPr="00121A2C">
        <w:rPr>
          <w:rFonts w:ascii="Times New Roman" w:hAnsi="Times New Roman"/>
          <w:sz w:val="24"/>
          <w:szCs w:val="24"/>
        </w:rPr>
        <w:t xml:space="preserve">zo verwachten wij het met lijdzaamheid." </w:t>
      </w:r>
      <w:r>
        <w:rPr>
          <w:rFonts w:ascii="Times New Roman" w:hAnsi="Times New Roman"/>
          <w:sz w:val="24"/>
          <w:szCs w:val="24"/>
        </w:rPr>
        <w:t>Rom.</w:t>
      </w:r>
      <w:r w:rsidRPr="00121A2C">
        <w:rPr>
          <w:rFonts w:ascii="Times New Roman" w:hAnsi="Times New Roman"/>
          <w:sz w:val="24"/>
          <w:szCs w:val="24"/>
        </w:rPr>
        <w:t xml:space="preserve"> 8:24</w:t>
      </w:r>
      <w:r>
        <w:rPr>
          <w:rFonts w:ascii="Times New Roman" w:hAnsi="Times New Roman"/>
          <w:sz w:val="24"/>
          <w:szCs w:val="24"/>
        </w:rPr>
        <w:t xml:space="preserve">, </w:t>
      </w:r>
      <w:r w:rsidRPr="00121A2C">
        <w:rPr>
          <w:rFonts w:ascii="Times New Roman" w:hAnsi="Times New Roman"/>
          <w:sz w:val="24"/>
          <w:szCs w:val="24"/>
        </w:rPr>
        <w:t>25. De hoop leeft niet door het gezicht</w:t>
      </w:r>
      <w:r>
        <w:rPr>
          <w:rFonts w:ascii="Times New Roman" w:hAnsi="Times New Roman"/>
          <w:sz w:val="24"/>
          <w:szCs w:val="24"/>
        </w:rPr>
        <w:t xml:space="preserve">, </w:t>
      </w:r>
      <w:r w:rsidRPr="00121A2C">
        <w:rPr>
          <w:rFonts w:ascii="Times New Roman" w:hAnsi="Times New Roman"/>
          <w:sz w:val="24"/>
          <w:szCs w:val="24"/>
        </w:rPr>
        <w:t>zoals het geloof doet</w:t>
      </w:r>
      <w:r>
        <w:rPr>
          <w:rFonts w:ascii="Times New Roman" w:hAnsi="Times New Roman"/>
          <w:sz w:val="24"/>
          <w:szCs w:val="24"/>
        </w:rPr>
        <w:t>, maar</w:t>
      </w:r>
      <w:r w:rsidRPr="00121A2C">
        <w:rPr>
          <w:rFonts w:ascii="Times New Roman" w:hAnsi="Times New Roman"/>
          <w:sz w:val="24"/>
          <w:szCs w:val="24"/>
        </w:rPr>
        <w:t xml:space="preserve"> de hoop vertrouwt het geloof</w:t>
      </w:r>
      <w:r>
        <w:rPr>
          <w:rFonts w:ascii="Times New Roman" w:hAnsi="Times New Roman"/>
          <w:sz w:val="24"/>
          <w:szCs w:val="24"/>
        </w:rPr>
        <w:t xml:space="preserve">, </w:t>
      </w:r>
      <w:r w:rsidRPr="00121A2C">
        <w:rPr>
          <w:rFonts w:ascii="Times New Roman" w:hAnsi="Times New Roman"/>
          <w:sz w:val="24"/>
          <w:szCs w:val="24"/>
        </w:rPr>
        <w:t>zoals het geloof het Woord Gods vertrouwt</w:t>
      </w:r>
      <w:r>
        <w:rPr>
          <w:rFonts w:ascii="Times New Roman" w:hAnsi="Times New Roman"/>
          <w:sz w:val="24"/>
          <w:szCs w:val="24"/>
        </w:rPr>
        <w:t xml:space="preserve">, </w:t>
      </w:r>
      <w:r w:rsidRPr="00121A2C">
        <w:rPr>
          <w:rFonts w:ascii="Times New Roman" w:hAnsi="Times New Roman"/>
          <w:sz w:val="24"/>
          <w:szCs w:val="24"/>
        </w:rPr>
        <w:t>en houdt zo de ziel in stille verwachting op hetgeen de Heere haar ten laatste zal doen genieten. Maar ik zeg</w:t>
      </w:r>
      <w:r>
        <w:rPr>
          <w:rFonts w:ascii="Times New Roman" w:hAnsi="Times New Roman"/>
          <w:sz w:val="24"/>
          <w:szCs w:val="24"/>
        </w:rPr>
        <w:t xml:space="preserve">, </w:t>
      </w:r>
      <w:r w:rsidRPr="00121A2C">
        <w:rPr>
          <w:rFonts w:ascii="Times New Roman" w:hAnsi="Times New Roman"/>
          <w:sz w:val="24"/>
          <w:szCs w:val="24"/>
        </w:rPr>
        <w:t>zelfs de natuurlijke werking van deze genadegift</w:t>
      </w:r>
      <w:r>
        <w:rPr>
          <w:rFonts w:ascii="Times New Roman" w:hAnsi="Times New Roman"/>
          <w:sz w:val="24"/>
          <w:szCs w:val="24"/>
        </w:rPr>
        <w:t xml:space="preserve">, </w:t>
      </w:r>
      <w:r w:rsidRPr="00121A2C">
        <w:rPr>
          <w:rFonts w:ascii="Times New Roman" w:hAnsi="Times New Roman"/>
          <w:sz w:val="24"/>
          <w:szCs w:val="24"/>
        </w:rPr>
        <w:t>doet zien</w:t>
      </w:r>
      <w:r>
        <w:rPr>
          <w:rFonts w:ascii="Times New Roman" w:hAnsi="Times New Roman"/>
          <w:sz w:val="24"/>
          <w:szCs w:val="24"/>
        </w:rPr>
        <w:t xml:space="preserve">, </w:t>
      </w:r>
      <w:r w:rsidRPr="00121A2C">
        <w:rPr>
          <w:rFonts w:ascii="Times New Roman" w:hAnsi="Times New Roman"/>
          <w:sz w:val="24"/>
          <w:szCs w:val="24"/>
        </w:rPr>
        <w:t xml:space="preserve">dat de beste dingen eens gelovigen nog achter in bewaring zijn.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Misschien vraagt </w:t>
      </w:r>
      <w:r>
        <w:rPr>
          <w:rFonts w:ascii="Times New Roman" w:hAnsi="Times New Roman"/>
          <w:sz w:val="24"/>
          <w:szCs w:val="24"/>
        </w:rPr>
        <w:t>u</w:t>
      </w:r>
      <w:r w:rsidRPr="00121A2C">
        <w:rPr>
          <w:rFonts w:ascii="Times New Roman" w:hAnsi="Times New Roman"/>
          <w:sz w:val="24"/>
          <w:szCs w:val="24"/>
        </w:rPr>
        <w:t xml:space="preserve"> mij</w:t>
      </w:r>
      <w:r>
        <w:rPr>
          <w:rFonts w:ascii="Times New Roman" w:hAnsi="Times New Roman"/>
          <w:sz w:val="24"/>
          <w:szCs w:val="24"/>
        </w:rPr>
        <w:t xml:space="preserve">, </w:t>
      </w:r>
      <w:r w:rsidRPr="00DD4424">
        <w:rPr>
          <w:rFonts w:ascii="Times New Roman" w:hAnsi="Times New Roman"/>
          <w:i/>
          <w:sz w:val="24"/>
          <w:szCs w:val="24"/>
        </w:rPr>
        <w:t>welke zijn die dingen?</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En ik kan u ten eerste</w:t>
      </w:r>
      <w:r>
        <w:rPr>
          <w:rFonts w:ascii="Times New Roman" w:hAnsi="Times New Roman"/>
          <w:sz w:val="24"/>
          <w:szCs w:val="24"/>
        </w:rPr>
        <w:t xml:space="preserve">, </w:t>
      </w:r>
      <w:r w:rsidRPr="00121A2C">
        <w:rPr>
          <w:rFonts w:ascii="Times New Roman" w:hAnsi="Times New Roman"/>
          <w:sz w:val="24"/>
          <w:szCs w:val="24"/>
        </w:rPr>
        <w:t>in het algemeen zeggen dat het hemelse dingen zijn</w:t>
      </w:r>
      <w:r>
        <w:rPr>
          <w:rFonts w:ascii="Times New Roman" w:hAnsi="Times New Roman"/>
          <w:sz w:val="24"/>
          <w:szCs w:val="24"/>
        </w:rPr>
        <w:t xml:space="preserve">, </w:t>
      </w:r>
      <w:r w:rsidRPr="00121A2C">
        <w:rPr>
          <w:rFonts w:ascii="Times New Roman" w:hAnsi="Times New Roman"/>
          <w:sz w:val="24"/>
          <w:szCs w:val="24"/>
        </w:rPr>
        <w:t>eeuwige dingen</w:t>
      </w:r>
      <w:r>
        <w:rPr>
          <w:rFonts w:ascii="Times New Roman" w:hAnsi="Times New Roman"/>
          <w:sz w:val="24"/>
          <w:szCs w:val="24"/>
        </w:rPr>
        <w:t xml:space="preserve">, </w:t>
      </w:r>
      <w:r w:rsidRPr="00121A2C">
        <w:rPr>
          <w:rFonts w:ascii="Times New Roman" w:hAnsi="Times New Roman"/>
          <w:sz w:val="24"/>
          <w:szCs w:val="24"/>
        </w:rPr>
        <w:t>die dingen</w:t>
      </w:r>
      <w:r>
        <w:rPr>
          <w:rFonts w:ascii="Times New Roman" w:hAnsi="Times New Roman"/>
          <w:sz w:val="24"/>
          <w:szCs w:val="24"/>
        </w:rPr>
        <w:t xml:space="preserve">, </w:t>
      </w:r>
      <w:r w:rsidRPr="00121A2C">
        <w:rPr>
          <w:rFonts w:ascii="Times New Roman" w:hAnsi="Times New Roman"/>
          <w:sz w:val="24"/>
          <w:szCs w:val="24"/>
        </w:rPr>
        <w:t>die daar zijn</w:t>
      </w:r>
      <w:r>
        <w:rPr>
          <w:rFonts w:ascii="Times New Roman" w:hAnsi="Times New Roman"/>
          <w:sz w:val="24"/>
          <w:szCs w:val="24"/>
        </w:rPr>
        <w:t xml:space="preserve">, </w:t>
      </w:r>
      <w:r w:rsidRPr="00121A2C">
        <w:rPr>
          <w:rFonts w:ascii="Times New Roman" w:hAnsi="Times New Roman"/>
          <w:sz w:val="24"/>
          <w:szCs w:val="24"/>
        </w:rPr>
        <w:t>waar Christus is zittende aan de rechterhand Gods. Johannes 3:12</w:t>
      </w:r>
      <w:r>
        <w:rPr>
          <w:rFonts w:ascii="Times New Roman" w:hAnsi="Times New Roman"/>
          <w:sz w:val="24"/>
          <w:szCs w:val="24"/>
        </w:rPr>
        <w:t>, 2 Cor.</w:t>
      </w:r>
      <w:r w:rsidRPr="00121A2C">
        <w:rPr>
          <w:rFonts w:ascii="Times New Roman" w:hAnsi="Times New Roman"/>
          <w:sz w:val="24"/>
          <w:szCs w:val="24"/>
        </w:rPr>
        <w:t xml:space="preserve"> 4:18</w:t>
      </w:r>
      <w:r>
        <w:rPr>
          <w:rFonts w:ascii="Times New Roman" w:hAnsi="Times New Roman"/>
          <w:sz w:val="24"/>
          <w:szCs w:val="24"/>
        </w:rPr>
        <w:t xml:space="preserve">, Coll. </w:t>
      </w:r>
      <w:r w:rsidRPr="00121A2C">
        <w:rPr>
          <w:rFonts w:ascii="Times New Roman" w:hAnsi="Times New Roman"/>
          <w:sz w:val="24"/>
          <w:szCs w:val="24"/>
        </w:rPr>
        <w:t>3:1</w:t>
      </w:r>
      <w:r>
        <w:rPr>
          <w:rFonts w:ascii="Times New Roman" w:hAnsi="Times New Roman"/>
          <w:sz w:val="24"/>
          <w:szCs w:val="24"/>
        </w:rPr>
        <w:t>. K</w:t>
      </w:r>
      <w:r w:rsidRPr="00121A2C">
        <w:rPr>
          <w:rFonts w:ascii="Times New Roman" w:hAnsi="Times New Roman"/>
          <w:sz w:val="24"/>
          <w:szCs w:val="24"/>
        </w:rPr>
        <w:t>ent gij ze nu? Het zijn dingen</w:t>
      </w:r>
      <w:r>
        <w:rPr>
          <w:rFonts w:ascii="Times New Roman" w:hAnsi="Times New Roman"/>
          <w:sz w:val="24"/>
          <w:szCs w:val="24"/>
        </w:rPr>
        <w:t xml:space="preserve">, </w:t>
      </w:r>
      <w:r w:rsidRPr="00121A2C">
        <w:rPr>
          <w:rFonts w:ascii="Times New Roman" w:hAnsi="Times New Roman"/>
          <w:sz w:val="24"/>
          <w:szCs w:val="24"/>
        </w:rPr>
        <w:t>die "het oog niet heeft gezien</w:t>
      </w:r>
      <w:r>
        <w:rPr>
          <w:rFonts w:ascii="Times New Roman" w:hAnsi="Times New Roman"/>
          <w:sz w:val="24"/>
          <w:szCs w:val="24"/>
        </w:rPr>
        <w:t xml:space="preserve">, </w:t>
      </w:r>
      <w:r w:rsidRPr="00121A2C">
        <w:rPr>
          <w:rFonts w:ascii="Times New Roman" w:hAnsi="Times New Roman"/>
          <w:sz w:val="24"/>
          <w:szCs w:val="24"/>
        </w:rPr>
        <w:t>en het oor niet heeft gehoord</w:t>
      </w:r>
      <w:r>
        <w:rPr>
          <w:rFonts w:ascii="Times New Roman" w:hAnsi="Times New Roman"/>
          <w:sz w:val="24"/>
          <w:szCs w:val="24"/>
        </w:rPr>
        <w:t xml:space="preserve">, </w:t>
      </w:r>
      <w:r w:rsidRPr="00121A2C">
        <w:rPr>
          <w:rFonts w:ascii="Times New Roman" w:hAnsi="Times New Roman"/>
          <w:sz w:val="24"/>
          <w:szCs w:val="24"/>
        </w:rPr>
        <w:t>en die in het hart des mensen niet zijn opgeklommen." Jesaja 64:4</w:t>
      </w:r>
      <w:r>
        <w:rPr>
          <w:rFonts w:ascii="Times New Roman" w:hAnsi="Times New Roman"/>
          <w:sz w:val="24"/>
          <w:szCs w:val="24"/>
        </w:rPr>
        <w:t>, 1 Cor.</w:t>
      </w:r>
      <w:r w:rsidRPr="00121A2C">
        <w:rPr>
          <w:rFonts w:ascii="Times New Roman" w:hAnsi="Times New Roman"/>
          <w:sz w:val="24"/>
          <w:szCs w:val="24"/>
        </w:rPr>
        <w:t xml:space="preserve"> 2:9</w:t>
      </w:r>
      <w:r>
        <w:rPr>
          <w:rFonts w:ascii="Times New Roman" w:hAnsi="Times New Roman"/>
          <w:sz w:val="24"/>
          <w:szCs w:val="24"/>
        </w:rPr>
        <w:t>. K</w:t>
      </w:r>
      <w:r w:rsidRPr="00121A2C">
        <w:rPr>
          <w:rFonts w:ascii="Times New Roman" w:hAnsi="Times New Roman"/>
          <w:sz w:val="24"/>
          <w:szCs w:val="24"/>
        </w:rPr>
        <w:t xml:space="preserve">ent gij ze nu?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 zijn dingen</w:t>
      </w:r>
      <w:r>
        <w:rPr>
          <w:rFonts w:ascii="Times New Roman" w:hAnsi="Times New Roman"/>
          <w:sz w:val="24"/>
          <w:szCs w:val="24"/>
        </w:rPr>
        <w:t xml:space="preserve">, </w:t>
      </w:r>
      <w:r w:rsidRPr="00121A2C">
        <w:rPr>
          <w:rFonts w:ascii="Times New Roman" w:hAnsi="Times New Roman"/>
          <w:sz w:val="24"/>
          <w:szCs w:val="24"/>
        </w:rPr>
        <w:t>die in betrekking staan met de volgende wereld</w:t>
      </w:r>
      <w:r>
        <w:rPr>
          <w:rFonts w:ascii="Times New Roman" w:hAnsi="Times New Roman"/>
          <w:sz w:val="24"/>
          <w:szCs w:val="24"/>
        </w:rPr>
        <w:t xml:space="preserve">, </w:t>
      </w:r>
      <w:r w:rsidRPr="00121A2C">
        <w:rPr>
          <w:rFonts w:ascii="Times New Roman" w:hAnsi="Times New Roman"/>
          <w:sz w:val="24"/>
          <w:szCs w:val="24"/>
        </w:rPr>
        <w:t>voor de gelovigen</w:t>
      </w:r>
      <w:r>
        <w:rPr>
          <w:rFonts w:ascii="Times New Roman" w:hAnsi="Times New Roman"/>
          <w:sz w:val="24"/>
          <w:szCs w:val="24"/>
        </w:rPr>
        <w:t xml:space="preserve">, </w:t>
      </w:r>
      <w:r w:rsidRPr="00121A2C">
        <w:rPr>
          <w:rFonts w:ascii="Times New Roman" w:hAnsi="Times New Roman"/>
          <w:sz w:val="24"/>
          <w:szCs w:val="24"/>
        </w:rPr>
        <w:t>wanneer zij in de volgende wereld komen: er over spreken kunnen wij</w:t>
      </w:r>
      <w:r>
        <w:rPr>
          <w:rFonts w:ascii="Times New Roman" w:hAnsi="Times New Roman"/>
          <w:sz w:val="24"/>
          <w:szCs w:val="24"/>
        </w:rPr>
        <w:t xml:space="preserve">, </w:t>
      </w:r>
      <w:r w:rsidRPr="00121A2C">
        <w:rPr>
          <w:rFonts w:ascii="Times New Roman" w:hAnsi="Times New Roman"/>
          <w:sz w:val="24"/>
          <w:szCs w:val="24"/>
        </w:rPr>
        <w:t>het wezenlijk bestaan ervan kunnen wij nu geloven en door de hoop kunnen wij</w:t>
      </w:r>
      <w:r>
        <w:rPr>
          <w:rFonts w:ascii="Times New Roman" w:hAnsi="Times New Roman"/>
          <w:sz w:val="24"/>
          <w:szCs w:val="24"/>
        </w:rPr>
        <w:t xml:space="preserve">, </w:t>
      </w:r>
      <w:r w:rsidRPr="00121A2C">
        <w:rPr>
          <w:rFonts w:ascii="Times New Roman" w:hAnsi="Times New Roman"/>
          <w:sz w:val="24"/>
          <w:szCs w:val="24"/>
        </w:rPr>
        <w:t>en het zal was zijn zo te doen</w:t>
      </w:r>
      <w:r>
        <w:rPr>
          <w:rFonts w:ascii="Times New Roman" w:hAnsi="Times New Roman"/>
          <w:sz w:val="24"/>
          <w:szCs w:val="24"/>
        </w:rPr>
        <w:t xml:space="preserve">, </w:t>
      </w:r>
      <w:r w:rsidRPr="00121A2C">
        <w:rPr>
          <w:rFonts w:ascii="Times New Roman" w:hAnsi="Times New Roman"/>
          <w:sz w:val="24"/>
          <w:szCs w:val="24"/>
        </w:rPr>
        <w:t>nu op hen wachten</w:t>
      </w:r>
      <w:r>
        <w:rPr>
          <w:rFonts w:ascii="Times New Roman" w:hAnsi="Times New Roman"/>
          <w:sz w:val="24"/>
          <w:szCs w:val="24"/>
        </w:rPr>
        <w:t>, maar</w:t>
      </w:r>
      <w:r w:rsidRPr="00121A2C">
        <w:rPr>
          <w:rFonts w:ascii="Times New Roman" w:hAnsi="Times New Roman"/>
          <w:sz w:val="24"/>
          <w:szCs w:val="24"/>
        </w:rPr>
        <w:t xml:space="preserve"> te weten wat zij zijn</w:t>
      </w:r>
      <w:r>
        <w:rPr>
          <w:rFonts w:ascii="Times New Roman" w:hAnsi="Times New Roman"/>
          <w:sz w:val="24"/>
          <w:szCs w:val="24"/>
        </w:rPr>
        <w:t xml:space="preserve">, </w:t>
      </w:r>
      <w:r w:rsidRPr="00121A2C">
        <w:rPr>
          <w:rFonts w:ascii="Times New Roman" w:hAnsi="Times New Roman"/>
          <w:sz w:val="24"/>
          <w:szCs w:val="24"/>
        </w:rPr>
        <w:t>of de heerlijkheid</w:t>
      </w:r>
      <w:r>
        <w:rPr>
          <w:rFonts w:ascii="Times New Roman" w:hAnsi="Times New Roman"/>
          <w:sz w:val="24"/>
          <w:szCs w:val="24"/>
        </w:rPr>
        <w:t xml:space="preserve"> ervan </w:t>
      </w:r>
      <w:r w:rsidRPr="00121A2C">
        <w:rPr>
          <w:rFonts w:ascii="Times New Roman" w:hAnsi="Times New Roman"/>
          <w:sz w:val="24"/>
          <w:szCs w:val="24"/>
        </w:rPr>
        <w:t>te genieten op een andere wijze dan door het geloof</w:t>
      </w:r>
      <w:r>
        <w:rPr>
          <w:rFonts w:ascii="Times New Roman" w:hAnsi="Times New Roman"/>
          <w:sz w:val="24"/>
          <w:szCs w:val="24"/>
        </w:rPr>
        <w:t xml:space="preserve">, </w:t>
      </w:r>
      <w:r w:rsidRPr="00121A2C">
        <w:rPr>
          <w:rFonts w:ascii="Times New Roman" w:hAnsi="Times New Roman"/>
          <w:sz w:val="24"/>
          <w:szCs w:val="24"/>
        </w:rPr>
        <w:t>die dit zegt</w:t>
      </w:r>
      <w:r>
        <w:rPr>
          <w:rFonts w:ascii="Times New Roman" w:hAnsi="Times New Roman"/>
          <w:sz w:val="24"/>
          <w:szCs w:val="24"/>
        </w:rPr>
        <w:t xml:space="preserve">, </w:t>
      </w:r>
      <w:r w:rsidRPr="00121A2C">
        <w:rPr>
          <w:rFonts w:ascii="Times New Roman" w:hAnsi="Times New Roman"/>
          <w:sz w:val="24"/>
          <w:szCs w:val="24"/>
        </w:rPr>
        <w:t xml:space="preserve">bedriegt </w:t>
      </w:r>
      <w:r>
        <w:rPr>
          <w:rFonts w:ascii="Times New Roman" w:hAnsi="Times New Roman"/>
          <w:sz w:val="24"/>
          <w:szCs w:val="24"/>
        </w:rPr>
        <w:t>zichzelf</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 zijn dingen die nu nog te groot zijn om in onze harten binnen te komen</w:t>
      </w:r>
      <w:r>
        <w:rPr>
          <w:rFonts w:ascii="Times New Roman" w:hAnsi="Times New Roman"/>
          <w:sz w:val="24"/>
          <w:szCs w:val="24"/>
        </w:rPr>
        <w:t xml:space="preserve">, </w:t>
      </w:r>
      <w:r w:rsidRPr="00121A2C">
        <w:rPr>
          <w:rFonts w:ascii="Times New Roman" w:hAnsi="Times New Roman"/>
          <w:sz w:val="24"/>
          <w:szCs w:val="24"/>
        </w:rPr>
        <w:t>en dingen die te groot zijn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indien </w:t>
      </w:r>
      <w:r w:rsidRPr="00121A2C">
        <w:rPr>
          <w:rFonts w:ascii="Times New Roman" w:hAnsi="Times New Roman"/>
          <w:sz w:val="24"/>
          <w:szCs w:val="24"/>
        </w:rPr>
        <w:t>zij erin waren</w:t>
      </w:r>
      <w:r>
        <w:rPr>
          <w:rFonts w:ascii="Times New Roman" w:hAnsi="Times New Roman"/>
          <w:sz w:val="24"/>
          <w:szCs w:val="24"/>
        </w:rPr>
        <w:t xml:space="preserve">, </w:t>
      </w:r>
      <w:r w:rsidRPr="00121A2C">
        <w:rPr>
          <w:rFonts w:ascii="Times New Roman" w:hAnsi="Times New Roman"/>
          <w:sz w:val="24"/>
          <w:szCs w:val="24"/>
        </w:rPr>
        <w:t>daar weer uit te komen</w:t>
      </w:r>
      <w:r>
        <w:rPr>
          <w:rFonts w:ascii="Times New Roman" w:hAnsi="Times New Roman"/>
          <w:sz w:val="24"/>
          <w:szCs w:val="24"/>
        </w:rPr>
        <w:t xml:space="preserve">, </w:t>
      </w:r>
      <w:r w:rsidRPr="00121A2C">
        <w:rPr>
          <w:rFonts w:ascii="Times New Roman" w:hAnsi="Times New Roman"/>
          <w:sz w:val="24"/>
          <w:szCs w:val="24"/>
        </w:rPr>
        <w:t xml:space="preserve">of met </w:t>
      </w:r>
      <w:r>
        <w:rPr>
          <w:rFonts w:ascii="Times New Roman" w:hAnsi="Times New Roman"/>
          <w:sz w:val="24"/>
          <w:szCs w:val="24"/>
        </w:rPr>
        <w:t>onze</w:t>
      </w:r>
      <w:r w:rsidRPr="00121A2C">
        <w:rPr>
          <w:rFonts w:ascii="Times New Roman" w:hAnsi="Times New Roman"/>
          <w:sz w:val="24"/>
          <w:szCs w:val="24"/>
        </w:rPr>
        <w:t xml:space="preserve"> mond uitgedrukt te worden.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 is bijv. de hemel zelf</w:t>
      </w:r>
      <w:r>
        <w:rPr>
          <w:rFonts w:ascii="Times New Roman" w:hAnsi="Times New Roman"/>
          <w:sz w:val="24"/>
          <w:szCs w:val="24"/>
        </w:rPr>
        <w:t xml:space="preserve">, </w:t>
      </w:r>
      <w:r w:rsidRPr="00121A2C">
        <w:rPr>
          <w:rFonts w:ascii="Times New Roman" w:hAnsi="Times New Roman"/>
          <w:sz w:val="24"/>
          <w:szCs w:val="24"/>
        </w:rPr>
        <w:t>de heerlijke hemel</w:t>
      </w:r>
      <w:r>
        <w:rPr>
          <w:rFonts w:ascii="Times New Roman" w:hAnsi="Times New Roman"/>
          <w:sz w:val="24"/>
          <w:szCs w:val="24"/>
        </w:rPr>
        <w:t xml:space="preserve">, </w:t>
      </w:r>
      <w:r w:rsidRPr="00121A2C">
        <w:rPr>
          <w:rFonts w:ascii="Times New Roman" w:hAnsi="Times New Roman"/>
          <w:sz w:val="24"/>
          <w:szCs w:val="24"/>
        </w:rPr>
        <w:t xml:space="preserve">weet iemand wat dat is? De berg </w:t>
      </w:r>
      <w:r>
        <w:rPr>
          <w:rFonts w:ascii="Times New Roman" w:hAnsi="Times New Roman"/>
          <w:sz w:val="24"/>
          <w:szCs w:val="24"/>
        </w:rPr>
        <w:t xml:space="preserve">Sion, </w:t>
      </w:r>
      <w:r w:rsidRPr="00121A2C">
        <w:rPr>
          <w:rFonts w:ascii="Times New Roman" w:hAnsi="Times New Roman"/>
          <w:sz w:val="24"/>
          <w:szCs w:val="24"/>
        </w:rPr>
        <w:t>het hemelse Jeruzalem</w:t>
      </w:r>
      <w:r>
        <w:rPr>
          <w:rFonts w:ascii="Times New Roman" w:hAnsi="Times New Roman"/>
          <w:sz w:val="24"/>
          <w:szCs w:val="24"/>
        </w:rPr>
        <w:t xml:space="preserve">, </w:t>
      </w:r>
      <w:r w:rsidRPr="00121A2C">
        <w:rPr>
          <w:rFonts w:ascii="Times New Roman" w:hAnsi="Times New Roman"/>
          <w:sz w:val="24"/>
          <w:szCs w:val="24"/>
        </w:rPr>
        <w:t>en het ontelbare gezelschap van engelen</w:t>
      </w:r>
      <w:r>
        <w:rPr>
          <w:rFonts w:ascii="Times New Roman" w:hAnsi="Times New Roman"/>
          <w:sz w:val="24"/>
          <w:szCs w:val="24"/>
        </w:rPr>
        <w:t xml:space="preserve">, </w:t>
      </w:r>
      <w:r w:rsidRPr="00121A2C">
        <w:rPr>
          <w:rFonts w:ascii="Times New Roman" w:hAnsi="Times New Roman"/>
          <w:sz w:val="24"/>
          <w:szCs w:val="24"/>
        </w:rPr>
        <w:t>vat iemand al deze dingen? De onsterfelijkheid en het eeuwige leven</w:t>
      </w:r>
      <w:r>
        <w:rPr>
          <w:rFonts w:ascii="Times New Roman" w:hAnsi="Times New Roman"/>
          <w:sz w:val="24"/>
          <w:szCs w:val="24"/>
        </w:rPr>
        <w:t xml:space="preserve">, </w:t>
      </w:r>
      <w:r w:rsidRPr="00121A2C">
        <w:rPr>
          <w:rFonts w:ascii="Times New Roman" w:hAnsi="Times New Roman"/>
          <w:sz w:val="24"/>
          <w:szCs w:val="24"/>
        </w:rPr>
        <w:t>wie begrijpt</w:t>
      </w:r>
      <w:r>
        <w:rPr>
          <w:rFonts w:ascii="Times New Roman" w:hAnsi="Times New Roman"/>
          <w:sz w:val="24"/>
          <w:szCs w:val="24"/>
        </w:rPr>
        <w:t xml:space="preserve">, </w:t>
      </w:r>
      <w:r w:rsidRPr="00121A2C">
        <w:rPr>
          <w:rFonts w:ascii="Times New Roman" w:hAnsi="Times New Roman"/>
          <w:sz w:val="24"/>
          <w:szCs w:val="24"/>
        </w:rPr>
        <w:t>wie kan ons verklaren wat dat is? Er zijn beloningen voor diensten</w:t>
      </w:r>
      <w:r>
        <w:rPr>
          <w:rFonts w:ascii="Times New Roman" w:hAnsi="Times New Roman"/>
          <w:sz w:val="24"/>
          <w:szCs w:val="24"/>
        </w:rPr>
        <w:t xml:space="preserve">, </w:t>
      </w:r>
      <w:r w:rsidRPr="00121A2C">
        <w:rPr>
          <w:rFonts w:ascii="Times New Roman" w:hAnsi="Times New Roman"/>
          <w:sz w:val="24"/>
          <w:szCs w:val="24"/>
        </w:rPr>
        <w:t>en voor</w:t>
      </w:r>
      <w:r>
        <w:rPr>
          <w:rFonts w:ascii="Times New Roman" w:hAnsi="Times New Roman"/>
          <w:sz w:val="24"/>
          <w:szCs w:val="24"/>
        </w:rPr>
        <w:t xml:space="preserve"> de </w:t>
      </w:r>
      <w:r w:rsidRPr="00121A2C">
        <w:rPr>
          <w:rFonts w:ascii="Times New Roman" w:hAnsi="Times New Roman"/>
          <w:sz w:val="24"/>
          <w:szCs w:val="24"/>
        </w:rPr>
        <w:t>arbeid der liefde</w:t>
      </w:r>
      <w:r>
        <w:rPr>
          <w:rFonts w:ascii="Times New Roman" w:hAnsi="Times New Roman"/>
          <w:sz w:val="24"/>
          <w:szCs w:val="24"/>
        </w:rPr>
        <w:t xml:space="preserve">, </w:t>
      </w:r>
      <w:r w:rsidRPr="00121A2C">
        <w:rPr>
          <w:rFonts w:ascii="Times New Roman" w:hAnsi="Times New Roman"/>
          <w:sz w:val="24"/>
          <w:szCs w:val="24"/>
        </w:rPr>
        <w:t>die men hier tot Gods eer gedaan heeft</w:t>
      </w:r>
      <w:r>
        <w:rPr>
          <w:rFonts w:ascii="Times New Roman" w:hAnsi="Times New Roman"/>
          <w:sz w:val="24"/>
          <w:szCs w:val="24"/>
        </w:rPr>
        <w:t xml:space="preserve">, </w:t>
      </w:r>
      <w:r w:rsidRPr="00121A2C">
        <w:rPr>
          <w:rFonts w:ascii="Times New Roman" w:hAnsi="Times New Roman"/>
          <w:sz w:val="24"/>
          <w:szCs w:val="24"/>
        </w:rPr>
        <w:t>weet iemand</w:t>
      </w:r>
      <w:r>
        <w:rPr>
          <w:rFonts w:ascii="Times New Roman" w:hAnsi="Times New Roman"/>
          <w:sz w:val="24"/>
          <w:szCs w:val="24"/>
        </w:rPr>
        <w:t xml:space="preserve">, </w:t>
      </w:r>
      <w:r w:rsidRPr="00121A2C">
        <w:rPr>
          <w:rFonts w:ascii="Times New Roman" w:hAnsi="Times New Roman"/>
          <w:sz w:val="24"/>
          <w:szCs w:val="24"/>
        </w:rPr>
        <w:t>welke deze zijn zullen? Er zijn paleizen en slaapsteden der heerlijkheid</w:t>
      </w:r>
      <w:r>
        <w:rPr>
          <w:rFonts w:ascii="Times New Roman" w:hAnsi="Times New Roman"/>
          <w:sz w:val="24"/>
          <w:szCs w:val="24"/>
        </w:rPr>
        <w:t xml:space="preserve">, </w:t>
      </w:r>
      <w:r w:rsidRPr="00121A2C">
        <w:rPr>
          <w:rFonts w:ascii="Times New Roman" w:hAnsi="Times New Roman"/>
          <w:sz w:val="24"/>
          <w:szCs w:val="24"/>
        </w:rPr>
        <w:t>en plaatsen om te wandelen onder de engelen</w:t>
      </w:r>
      <w:r>
        <w:rPr>
          <w:rFonts w:ascii="Times New Roman" w:hAnsi="Times New Roman"/>
          <w:sz w:val="24"/>
          <w:szCs w:val="24"/>
        </w:rPr>
        <w:t xml:space="preserve">, </w:t>
      </w:r>
      <w:r w:rsidRPr="00121A2C">
        <w:rPr>
          <w:rFonts w:ascii="Times New Roman" w:hAnsi="Times New Roman"/>
          <w:sz w:val="24"/>
          <w:szCs w:val="24"/>
        </w:rPr>
        <w:t>weet iemand</w:t>
      </w:r>
      <w:r>
        <w:rPr>
          <w:rFonts w:ascii="Times New Roman" w:hAnsi="Times New Roman"/>
          <w:sz w:val="24"/>
          <w:szCs w:val="24"/>
        </w:rPr>
        <w:t xml:space="preserve">, </w:t>
      </w:r>
      <w:r w:rsidRPr="00121A2C">
        <w:rPr>
          <w:rFonts w:ascii="Times New Roman" w:hAnsi="Times New Roman"/>
          <w:sz w:val="24"/>
          <w:szCs w:val="24"/>
        </w:rPr>
        <w:t>wat deze zijn? Er zullen harpen en hemelse triomfliederen zijn</w:t>
      </w:r>
      <w:r>
        <w:rPr>
          <w:rFonts w:ascii="Times New Roman" w:hAnsi="Times New Roman"/>
          <w:sz w:val="24"/>
          <w:szCs w:val="24"/>
        </w:rPr>
        <w:t xml:space="preserve">, </w:t>
      </w:r>
      <w:r w:rsidRPr="00121A2C">
        <w:rPr>
          <w:rFonts w:ascii="Times New Roman" w:hAnsi="Times New Roman"/>
          <w:sz w:val="24"/>
          <w:szCs w:val="24"/>
        </w:rPr>
        <w:t xml:space="preserve">weet iemand hier op aarde wat deze zijn zullen?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Er zal dan een kennen</w:t>
      </w:r>
      <w:r>
        <w:rPr>
          <w:rFonts w:ascii="Times New Roman" w:hAnsi="Times New Roman"/>
          <w:sz w:val="24"/>
          <w:szCs w:val="24"/>
        </w:rPr>
        <w:t xml:space="preserve">, </w:t>
      </w:r>
      <w:r w:rsidRPr="00121A2C">
        <w:rPr>
          <w:rFonts w:ascii="Times New Roman" w:hAnsi="Times New Roman"/>
          <w:sz w:val="24"/>
          <w:szCs w:val="24"/>
        </w:rPr>
        <w:t>een genieten en heerlijk juichen zijn met de profeten</w:t>
      </w:r>
      <w:r>
        <w:rPr>
          <w:rFonts w:ascii="Times New Roman" w:hAnsi="Times New Roman"/>
          <w:sz w:val="24"/>
          <w:szCs w:val="24"/>
        </w:rPr>
        <w:t xml:space="preserve">, </w:t>
      </w:r>
      <w:r w:rsidRPr="00121A2C">
        <w:rPr>
          <w:rFonts w:ascii="Times New Roman" w:hAnsi="Times New Roman"/>
          <w:sz w:val="24"/>
          <w:szCs w:val="24"/>
        </w:rPr>
        <w:t>apostelen</w:t>
      </w:r>
      <w:r>
        <w:rPr>
          <w:rFonts w:ascii="Times New Roman" w:hAnsi="Times New Roman"/>
          <w:sz w:val="24"/>
          <w:szCs w:val="24"/>
        </w:rPr>
        <w:t xml:space="preserve">, </w:t>
      </w:r>
      <w:r w:rsidRPr="00121A2C">
        <w:rPr>
          <w:rFonts w:ascii="Times New Roman" w:hAnsi="Times New Roman"/>
          <w:sz w:val="24"/>
          <w:szCs w:val="24"/>
        </w:rPr>
        <w:t>en martelaren</w:t>
      </w:r>
      <w:r>
        <w:rPr>
          <w:rFonts w:ascii="Times New Roman" w:hAnsi="Times New Roman"/>
          <w:sz w:val="24"/>
          <w:szCs w:val="24"/>
        </w:rPr>
        <w:t xml:space="preserve">, </w:t>
      </w:r>
      <w:r w:rsidRPr="00121A2C">
        <w:rPr>
          <w:rFonts w:ascii="Times New Roman" w:hAnsi="Times New Roman"/>
          <w:sz w:val="24"/>
          <w:szCs w:val="24"/>
        </w:rPr>
        <w:t>en met alle gelovigen</w:t>
      </w:r>
      <w:r>
        <w:rPr>
          <w:rFonts w:ascii="Times New Roman" w:hAnsi="Times New Roman"/>
          <w:sz w:val="24"/>
          <w:szCs w:val="24"/>
        </w:rPr>
        <w:t>, maar</w:t>
      </w:r>
      <w:r w:rsidRPr="00121A2C">
        <w:rPr>
          <w:rFonts w:ascii="Times New Roman" w:hAnsi="Times New Roman"/>
          <w:sz w:val="24"/>
          <w:szCs w:val="24"/>
        </w:rPr>
        <w:t xml:space="preserve"> op welke heerlijke wijze dit zal plaats hebben weet niemand onzer. Daar zullen wij elkaar zien en kennen van aangezicht tot aangezicht</w:t>
      </w:r>
      <w:r>
        <w:rPr>
          <w:rFonts w:ascii="Times New Roman" w:hAnsi="Times New Roman"/>
          <w:sz w:val="24"/>
          <w:szCs w:val="24"/>
        </w:rPr>
        <w:t xml:space="preserve">, </w:t>
      </w:r>
      <w:r w:rsidRPr="00121A2C">
        <w:rPr>
          <w:rFonts w:ascii="Times New Roman" w:hAnsi="Times New Roman"/>
          <w:sz w:val="24"/>
          <w:szCs w:val="24"/>
        </w:rPr>
        <w:t>en voor altoos met al onze betrekkingen</w:t>
      </w:r>
      <w:r>
        <w:rPr>
          <w:rFonts w:ascii="Times New Roman" w:hAnsi="Times New Roman"/>
          <w:sz w:val="24"/>
          <w:szCs w:val="24"/>
        </w:rPr>
        <w:t xml:space="preserve">, </w:t>
      </w:r>
      <w:r w:rsidRPr="00121A2C">
        <w:rPr>
          <w:rFonts w:ascii="Times New Roman" w:hAnsi="Times New Roman"/>
          <w:sz w:val="24"/>
          <w:szCs w:val="24"/>
        </w:rPr>
        <w:t>samenzijn</w:t>
      </w:r>
      <w:r>
        <w:rPr>
          <w:rFonts w:ascii="Times New Roman" w:hAnsi="Times New Roman"/>
          <w:sz w:val="24"/>
          <w:szCs w:val="24"/>
        </w:rPr>
        <w:t xml:space="preserve">, </w:t>
      </w:r>
      <w:r w:rsidRPr="00121A2C">
        <w:rPr>
          <w:rFonts w:ascii="Times New Roman" w:hAnsi="Times New Roman"/>
          <w:sz w:val="24"/>
          <w:szCs w:val="24"/>
        </w:rPr>
        <w:t>met onze vrouw</w:t>
      </w:r>
      <w:r>
        <w:rPr>
          <w:rFonts w:ascii="Times New Roman" w:hAnsi="Times New Roman"/>
          <w:sz w:val="24"/>
          <w:szCs w:val="24"/>
        </w:rPr>
        <w:t xml:space="preserve">, </w:t>
      </w:r>
      <w:r w:rsidRPr="00121A2C">
        <w:rPr>
          <w:rFonts w:ascii="Times New Roman" w:hAnsi="Times New Roman"/>
          <w:sz w:val="24"/>
          <w:szCs w:val="24"/>
        </w:rPr>
        <w:t xml:space="preserve">met </w:t>
      </w:r>
      <w:r>
        <w:rPr>
          <w:rFonts w:ascii="Times New Roman" w:hAnsi="Times New Roman"/>
          <w:sz w:val="24"/>
          <w:szCs w:val="24"/>
        </w:rPr>
        <w:t>onze</w:t>
      </w:r>
      <w:r w:rsidRPr="00121A2C">
        <w:rPr>
          <w:rFonts w:ascii="Times New Roman" w:hAnsi="Times New Roman"/>
          <w:sz w:val="24"/>
          <w:szCs w:val="24"/>
        </w:rPr>
        <w:t xml:space="preserve"> man</w:t>
      </w:r>
      <w:r>
        <w:rPr>
          <w:rFonts w:ascii="Times New Roman" w:hAnsi="Times New Roman"/>
          <w:sz w:val="24"/>
          <w:szCs w:val="24"/>
        </w:rPr>
        <w:t xml:space="preserve">, </w:t>
      </w:r>
      <w:r w:rsidRPr="00121A2C">
        <w:rPr>
          <w:rFonts w:ascii="Times New Roman" w:hAnsi="Times New Roman"/>
          <w:sz w:val="24"/>
          <w:szCs w:val="24"/>
        </w:rPr>
        <w:t>met ons kind</w:t>
      </w:r>
      <w:r>
        <w:rPr>
          <w:rFonts w:ascii="Times New Roman" w:hAnsi="Times New Roman"/>
          <w:sz w:val="24"/>
          <w:szCs w:val="24"/>
        </w:rPr>
        <w:t xml:space="preserve">, </w:t>
      </w:r>
      <w:r w:rsidRPr="00121A2C">
        <w:rPr>
          <w:rFonts w:ascii="Times New Roman" w:hAnsi="Times New Roman"/>
          <w:sz w:val="24"/>
          <w:szCs w:val="24"/>
        </w:rPr>
        <w:t>met vader</w:t>
      </w:r>
      <w:r>
        <w:rPr>
          <w:rFonts w:ascii="Times New Roman" w:hAnsi="Times New Roman"/>
          <w:sz w:val="24"/>
          <w:szCs w:val="24"/>
        </w:rPr>
        <w:t xml:space="preserve">, </w:t>
      </w:r>
      <w:r w:rsidRPr="00121A2C">
        <w:rPr>
          <w:rFonts w:ascii="Times New Roman" w:hAnsi="Times New Roman"/>
          <w:sz w:val="24"/>
          <w:szCs w:val="24"/>
        </w:rPr>
        <w:t>moeder</w:t>
      </w:r>
      <w:r>
        <w:rPr>
          <w:rFonts w:ascii="Times New Roman" w:hAnsi="Times New Roman"/>
          <w:sz w:val="24"/>
          <w:szCs w:val="24"/>
        </w:rPr>
        <w:t xml:space="preserve">, </w:t>
      </w:r>
      <w:r w:rsidRPr="00121A2C">
        <w:rPr>
          <w:rFonts w:ascii="Times New Roman" w:hAnsi="Times New Roman"/>
          <w:sz w:val="24"/>
          <w:szCs w:val="24"/>
        </w:rPr>
        <w:t>broeder of zuster</w:t>
      </w:r>
      <w:r>
        <w:rPr>
          <w:rFonts w:ascii="Times New Roman" w:hAnsi="Times New Roman"/>
          <w:sz w:val="24"/>
          <w:szCs w:val="24"/>
        </w:rPr>
        <w:t xml:space="preserve">, </w:t>
      </w:r>
      <w:r w:rsidRPr="00121A2C">
        <w:rPr>
          <w:rFonts w:ascii="Times New Roman" w:hAnsi="Times New Roman"/>
          <w:sz w:val="24"/>
          <w:szCs w:val="24"/>
        </w:rPr>
        <w:t>met allen</w:t>
      </w:r>
      <w:r>
        <w:rPr>
          <w:rFonts w:ascii="Times New Roman" w:hAnsi="Times New Roman"/>
          <w:sz w:val="24"/>
          <w:szCs w:val="24"/>
        </w:rPr>
        <w:t xml:space="preserve">, </w:t>
      </w:r>
      <w:r w:rsidRPr="00121A2C">
        <w:rPr>
          <w:rFonts w:ascii="Times New Roman" w:hAnsi="Times New Roman"/>
          <w:sz w:val="24"/>
          <w:szCs w:val="24"/>
        </w:rPr>
        <w:t>die in het geloof gestorven zijn</w:t>
      </w:r>
      <w:r>
        <w:rPr>
          <w:rFonts w:ascii="Times New Roman" w:hAnsi="Times New Roman"/>
          <w:sz w:val="24"/>
          <w:szCs w:val="24"/>
        </w:rPr>
        <w:t>, maar</w:t>
      </w:r>
      <w:r w:rsidRPr="00121A2C">
        <w:rPr>
          <w:rFonts w:ascii="Times New Roman" w:hAnsi="Times New Roman"/>
          <w:sz w:val="24"/>
          <w:szCs w:val="24"/>
        </w:rPr>
        <w:t xml:space="preserve"> hoe heerlijk zij er zullen uitzien</w:t>
      </w:r>
      <w:r>
        <w:rPr>
          <w:rFonts w:ascii="Times New Roman" w:hAnsi="Times New Roman"/>
          <w:sz w:val="24"/>
          <w:szCs w:val="24"/>
        </w:rPr>
        <w:t xml:space="preserve">, </w:t>
      </w:r>
      <w:r w:rsidRPr="00121A2C">
        <w:rPr>
          <w:rFonts w:ascii="Times New Roman" w:hAnsi="Times New Roman"/>
          <w:sz w:val="24"/>
          <w:szCs w:val="24"/>
        </w:rPr>
        <w:t>wanneer wij hen zien zullen</w:t>
      </w:r>
      <w:r>
        <w:rPr>
          <w:rFonts w:ascii="Times New Roman" w:hAnsi="Times New Roman"/>
          <w:sz w:val="24"/>
          <w:szCs w:val="24"/>
        </w:rPr>
        <w:t xml:space="preserve">, </w:t>
      </w:r>
      <w:r w:rsidRPr="00121A2C">
        <w:rPr>
          <w:rFonts w:ascii="Times New Roman" w:hAnsi="Times New Roman"/>
          <w:sz w:val="24"/>
          <w:szCs w:val="24"/>
        </w:rPr>
        <w:t>en hoe wij elkaar zullen liefhebben wanneer wij met hen zijn</w:t>
      </w:r>
      <w:r>
        <w:rPr>
          <w:rFonts w:ascii="Times New Roman" w:hAnsi="Times New Roman"/>
          <w:sz w:val="24"/>
          <w:szCs w:val="24"/>
        </w:rPr>
        <w:t xml:space="preserve">, </w:t>
      </w:r>
      <w:r w:rsidRPr="00121A2C">
        <w:rPr>
          <w:rFonts w:ascii="Times New Roman" w:hAnsi="Times New Roman"/>
          <w:sz w:val="24"/>
          <w:szCs w:val="24"/>
        </w:rPr>
        <w:t>dat is nog voor ons verborgen</w:t>
      </w:r>
      <w:r>
        <w:rPr>
          <w:rFonts w:ascii="Times New Roman" w:hAnsi="Times New Roman"/>
          <w:sz w:val="24"/>
          <w:szCs w:val="24"/>
        </w:rPr>
        <w:t xml:space="preserve">, </w:t>
      </w:r>
      <w:r w:rsidRPr="00121A2C">
        <w:rPr>
          <w:rFonts w:ascii="Times New Roman" w:hAnsi="Times New Roman"/>
          <w:sz w:val="24"/>
          <w:szCs w:val="24"/>
        </w:rPr>
        <w:t xml:space="preserve">dat mogen wij hier niet weten. 1 </w:t>
      </w:r>
      <w:r>
        <w:rPr>
          <w:rFonts w:ascii="Times New Roman" w:hAnsi="Times New Roman"/>
          <w:sz w:val="24"/>
          <w:szCs w:val="24"/>
        </w:rPr>
        <w:t>Thess.</w:t>
      </w:r>
      <w:r w:rsidRPr="00121A2C">
        <w:rPr>
          <w:rFonts w:ascii="Times New Roman" w:hAnsi="Times New Roman"/>
          <w:sz w:val="24"/>
          <w:szCs w:val="24"/>
        </w:rPr>
        <w:t xml:space="preserve"> 4:16</w:t>
      </w:r>
      <w:r>
        <w:rPr>
          <w:rFonts w:ascii="Times New Roman" w:hAnsi="Times New Roman"/>
          <w:sz w:val="24"/>
          <w:szCs w:val="24"/>
        </w:rPr>
        <w:t xml:space="preserve">, </w:t>
      </w:r>
      <w:r w:rsidRPr="00121A2C">
        <w:rPr>
          <w:rFonts w:ascii="Times New Roman" w:hAnsi="Times New Roman"/>
          <w:sz w:val="24"/>
          <w:szCs w:val="24"/>
        </w:rPr>
        <w:t>17. Daar zijn gedachten</w:t>
      </w:r>
      <w:r>
        <w:rPr>
          <w:rFonts w:ascii="Times New Roman" w:hAnsi="Times New Roman"/>
          <w:sz w:val="24"/>
          <w:szCs w:val="24"/>
        </w:rPr>
        <w:t xml:space="preserve">, </w:t>
      </w:r>
      <w:r w:rsidRPr="00121A2C">
        <w:rPr>
          <w:rFonts w:ascii="Times New Roman" w:hAnsi="Times New Roman"/>
          <w:sz w:val="24"/>
          <w:szCs w:val="24"/>
        </w:rPr>
        <w:t>en woorden</w:t>
      </w:r>
      <w:r>
        <w:rPr>
          <w:rFonts w:ascii="Times New Roman" w:hAnsi="Times New Roman"/>
          <w:sz w:val="24"/>
          <w:szCs w:val="24"/>
        </w:rPr>
        <w:t xml:space="preserve">, </w:t>
      </w:r>
      <w:r w:rsidRPr="00121A2C">
        <w:rPr>
          <w:rFonts w:ascii="Times New Roman" w:hAnsi="Times New Roman"/>
          <w:sz w:val="24"/>
          <w:szCs w:val="24"/>
        </w:rPr>
        <w:t>en wegen voor ons</w:t>
      </w:r>
      <w:r>
        <w:rPr>
          <w:rFonts w:ascii="Times New Roman" w:hAnsi="Times New Roman"/>
          <w:sz w:val="24"/>
          <w:szCs w:val="24"/>
        </w:rPr>
        <w:t xml:space="preserve">, </w:t>
      </w:r>
      <w:r w:rsidRPr="00121A2C">
        <w:rPr>
          <w:rFonts w:ascii="Times New Roman" w:hAnsi="Times New Roman"/>
          <w:sz w:val="24"/>
          <w:szCs w:val="24"/>
        </w:rPr>
        <w:t>waaraan wij nooit in deze wereld hebben kunnen denken. De wet was slechts de schaduw</w:t>
      </w:r>
      <w:r>
        <w:rPr>
          <w:rFonts w:ascii="Times New Roman" w:hAnsi="Times New Roman"/>
          <w:sz w:val="24"/>
          <w:szCs w:val="24"/>
        </w:rPr>
        <w:t xml:space="preserve">, </w:t>
      </w:r>
      <w:r w:rsidRPr="00121A2C">
        <w:rPr>
          <w:rFonts w:ascii="Times New Roman" w:hAnsi="Times New Roman"/>
          <w:sz w:val="24"/>
          <w:szCs w:val="24"/>
        </w:rPr>
        <w:t xml:space="preserve">het </w:t>
      </w:r>
      <w:r>
        <w:rPr>
          <w:rFonts w:ascii="Times New Roman" w:hAnsi="Times New Roman"/>
          <w:sz w:val="24"/>
          <w:szCs w:val="24"/>
        </w:rPr>
        <w:t>Evangelie</w:t>
      </w:r>
      <w:r w:rsidRPr="00121A2C">
        <w:rPr>
          <w:rFonts w:ascii="Times New Roman" w:hAnsi="Times New Roman"/>
          <w:sz w:val="24"/>
          <w:szCs w:val="24"/>
        </w:rPr>
        <w:t xml:space="preserve"> slechts het beeld</w:t>
      </w:r>
      <w:r>
        <w:rPr>
          <w:rFonts w:ascii="Times New Roman" w:hAnsi="Times New Roman"/>
          <w:sz w:val="24"/>
          <w:szCs w:val="24"/>
        </w:rPr>
        <w:t>, maar</w:t>
      </w:r>
      <w:r w:rsidRPr="00121A2C">
        <w:rPr>
          <w:rFonts w:ascii="Times New Roman" w:hAnsi="Times New Roman"/>
          <w:sz w:val="24"/>
          <w:szCs w:val="24"/>
        </w:rPr>
        <w:t xml:space="preserve"> wat zal de werkelijkheid zelf zijn</w:t>
      </w:r>
      <w:r>
        <w:rPr>
          <w:rFonts w:ascii="Times New Roman" w:hAnsi="Times New Roman"/>
          <w:sz w:val="24"/>
          <w:szCs w:val="24"/>
        </w:rPr>
        <w:t xml:space="preserve">, </w:t>
      </w:r>
      <w:r w:rsidRPr="00121A2C">
        <w:rPr>
          <w:rFonts w:ascii="Times New Roman" w:hAnsi="Times New Roman"/>
          <w:sz w:val="24"/>
          <w:szCs w:val="24"/>
        </w:rPr>
        <w:t>wanneer die tot ons komt</w:t>
      </w:r>
      <w:r>
        <w:rPr>
          <w:rFonts w:ascii="Times New Roman" w:hAnsi="Times New Roman"/>
          <w:sz w:val="24"/>
          <w:szCs w:val="24"/>
        </w:rPr>
        <w:t xml:space="preserve">, </w:t>
      </w:r>
      <w:r w:rsidRPr="00121A2C">
        <w:rPr>
          <w:rFonts w:ascii="Times New Roman" w:hAnsi="Times New Roman"/>
          <w:sz w:val="24"/>
          <w:szCs w:val="24"/>
        </w:rPr>
        <w:t>of liever wanneer wij daarheen gaan</w:t>
      </w:r>
      <w:r>
        <w:rPr>
          <w:rFonts w:ascii="Times New Roman" w:hAnsi="Times New Roman"/>
          <w:sz w:val="24"/>
          <w:szCs w:val="24"/>
        </w:rPr>
        <w:t xml:space="preserve">, </w:t>
      </w:r>
      <w:r w:rsidRPr="00121A2C">
        <w:rPr>
          <w:rFonts w:ascii="Times New Roman" w:hAnsi="Times New Roman"/>
          <w:sz w:val="24"/>
          <w:szCs w:val="24"/>
        </w:rPr>
        <w:t xml:space="preserve">wie kan het vatten? </w:t>
      </w:r>
      <w:r>
        <w:rPr>
          <w:rFonts w:ascii="Times New Roman" w:hAnsi="Times New Roman"/>
          <w:sz w:val="24"/>
          <w:szCs w:val="24"/>
        </w:rPr>
        <w:t xml:space="preserve">Hebr. </w:t>
      </w:r>
      <w:r w:rsidRPr="00121A2C">
        <w:rPr>
          <w:rFonts w:ascii="Times New Roman" w:hAnsi="Times New Roman"/>
          <w:sz w:val="24"/>
          <w:szCs w:val="24"/>
        </w:rPr>
        <w:t>10:1</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Indien </w:t>
      </w:r>
      <w:r w:rsidRPr="00121A2C">
        <w:rPr>
          <w:rFonts w:ascii="Times New Roman" w:hAnsi="Times New Roman"/>
          <w:sz w:val="24"/>
          <w:szCs w:val="24"/>
        </w:rPr>
        <w:t>wij nooit God</w:t>
      </w:r>
      <w:r>
        <w:rPr>
          <w:rFonts w:ascii="Times New Roman" w:hAnsi="Times New Roman"/>
          <w:sz w:val="24"/>
          <w:szCs w:val="24"/>
        </w:rPr>
        <w:t xml:space="preserve">, </w:t>
      </w:r>
      <w:r w:rsidRPr="00121A2C">
        <w:rPr>
          <w:rFonts w:ascii="Times New Roman" w:hAnsi="Times New Roman"/>
          <w:sz w:val="24"/>
          <w:szCs w:val="24"/>
        </w:rPr>
        <w:t>noch</w:t>
      </w:r>
      <w:r>
        <w:rPr>
          <w:rFonts w:ascii="Times New Roman" w:hAnsi="Times New Roman"/>
          <w:sz w:val="24"/>
          <w:szCs w:val="24"/>
        </w:rPr>
        <w:t xml:space="preserve"> de </w:t>
      </w:r>
      <w:r w:rsidRPr="00121A2C">
        <w:rPr>
          <w:rFonts w:ascii="Times New Roman" w:hAnsi="Times New Roman"/>
          <w:sz w:val="24"/>
          <w:szCs w:val="24"/>
        </w:rPr>
        <w:t>verheerlijkten Christus</w:t>
      </w:r>
      <w:r>
        <w:rPr>
          <w:rFonts w:ascii="Times New Roman" w:hAnsi="Times New Roman"/>
          <w:sz w:val="24"/>
          <w:szCs w:val="24"/>
        </w:rPr>
        <w:t xml:space="preserve">, </w:t>
      </w:r>
      <w:r w:rsidRPr="00121A2C">
        <w:rPr>
          <w:rFonts w:ascii="Times New Roman" w:hAnsi="Times New Roman"/>
          <w:sz w:val="24"/>
          <w:szCs w:val="24"/>
        </w:rPr>
        <w:t>noch</w:t>
      </w:r>
      <w:r>
        <w:rPr>
          <w:rFonts w:ascii="Times New Roman" w:hAnsi="Times New Roman"/>
          <w:sz w:val="24"/>
          <w:szCs w:val="24"/>
        </w:rPr>
        <w:t xml:space="preserve"> de </w:t>
      </w:r>
      <w:r w:rsidRPr="00121A2C">
        <w:rPr>
          <w:rFonts w:ascii="Times New Roman" w:hAnsi="Times New Roman"/>
          <w:sz w:val="24"/>
          <w:szCs w:val="24"/>
        </w:rPr>
        <w:t>Geest des Heeren</w:t>
      </w:r>
      <w:r>
        <w:rPr>
          <w:rFonts w:ascii="Times New Roman" w:hAnsi="Times New Roman"/>
          <w:sz w:val="24"/>
          <w:szCs w:val="24"/>
        </w:rPr>
        <w:t xml:space="preserve">, </w:t>
      </w:r>
      <w:r w:rsidRPr="00121A2C">
        <w:rPr>
          <w:rFonts w:ascii="Times New Roman" w:hAnsi="Times New Roman"/>
          <w:sz w:val="24"/>
          <w:szCs w:val="24"/>
        </w:rPr>
        <w:t>noch de diepte des bijbels</w:t>
      </w:r>
      <w:r>
        <w:rPr>
          <w:rFonts w:ascii="Times New Roman" w:hAnsi="Times New Roman"/>
          <w:sz w:val="24"/>
          <w:szCs w:val="24"/>
        </w:rPr>
        <w:t xml:space="preserve">, </w:t>
      </w:r>
      <w:r w:rsidRPr="00121A2C">
        <w:rPr>
          <w:rFonts w:ascii="Times New Roman" w:hAnsi="Times New Roman"/>
          <w:sz w:val="24"/>
          <w:szCs w:val="24"/>
        </w:rPr>
        <w:t>of zelfs zoveel als één dag der eeuwigheid gezien hebben en toch zullen wij al deze dingen zien en hebben hoe is het dan mogelijk dat de dingen</w:t>
      </w:r>
      <w:r>
        <w:rPr>
          <w:rFonts w:ascii="Times New Roman" w:hAnsi="Times New Roman"/>
          <w:sz w:val="24"/>
          <w:szCs w:val="24"/>
        </w:rPr>
        <w:t xml:space="preserve">, </w:t>
      </w:r>
      <w:r w:rsidRPr="00121A2C">
        <w:rPr>
          <w:rFonts w:ascii="Times New Roman" w:hAnsi="Times New Roman"/>
          <w:sz w:val="24"/>
          <w:szCs w:val="24"/>
        </w:rPr>
        <w:t>die voor ons zijn weggelegd</w:t>
      </w:r>
      <w:r>
        <w:rPr>
          <w:rFonts w:ascii="Times New Roman" w:hAnsi="Times New Roman"/>
          <w:sz w:val="24"/>
          <w:szCs w:val="24"/>
        </w:rPr>
        <w:t xml:space="preserve">, </w:t>
      </w:r>
      <w:r w:rsidRPr="00121A2C">
        <w:rPr>
          <w:rFonts w:ascii="Times New Roman" w:hAnsi="Times New Roman"/>
          <w:sz w:val="24"/>
          <w:szCs w:val="24"/>
        </w:rPr>
        <w:t>die het voorwerp onzer hoop behoren te zijn</w:t>
      </w:r>
      <w:r>
        <w:rPr>
          <w:rFonts w:ascii="Times New Roman" w:hAnsi="Times New Roman"/>
          <w:sz w:val="24"/>
          <w:szCs w:val="24"/>
        </w:rPr>
        <w:t xml:space="preserve">, </w:t>
      </w:r>
      <w:r w:rsidRPr="00121A2C">
        <w:rPr>
          <w:rFonts w:ascii="Times New Roman" w:hAnsi="Times New Roman"/>
          <w:sz w:val="24"/>
          <w:szCs w:val="24"/>
        </w:rPr>
        <w:t xml:space="preserve">door ons in deze wereld verstaan zouden worden?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Nochtans zijn ons aanduidingen gegeven over hun </w:t>
      </w:r>
      <w:r w:rsidRPr="00DD4424">
        <w:rPr>
          <w:rFonts w:ascii="Times New Roman" w:hAnsi="Times New Roman"/>
          <w:i/>
          <w:sz w:val="24"/>
          <w:szCs w:val="24"/>
        </w:rPr>
        <w:t>goedheid en grootheid.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Over hun goedheid</w:t>
      </w:r>
      <w:r>
        <w:rPr>
          <w:rFonts w:ascii="Times New Roman" w:hAnsi="Times New Roman"/>
          <w:sz w:val="24"/>
          <w:szCs w:val="24"/>
        </w:rPr>
        <w:t xml:space="preserve">, </w:t>
      </w:r>
      <w:r w:rsidRPr="00121A2C">
        <w:rPr>
          <w:rFonts w:ascii="Times New Roman" w:hAnsi="Times New Roman"/>
          <w:sz w:val="24"/>
          <w:szCs w:val="24"/>
        </w:rPr>
        <w:t xml:space="preserve">en wel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1. daarin dat de heilige Geest niet wil dat de dingen</w:t>
      </w:r>
      <w:r>
        <w:rPr>
          <w:rFonts w:ascii="Times New Roman" w:hAnsi="Times New Roman"/>
          <w:sz w:val="24"/>
          <w:szCs w:val="24"/>
        </w:rPr>
        <w:t xml:space="preserve">, </w:t>
      </w:r>
      <w:r w:rsidRPr="00121A2C">
        <w:rPr>
          <w:rFonts w:ascii="Times New Roman" w:hAnsi="Times New Roman"/>
          <w:sz w:val="24"/>
          <w:szCs w:val="24"/>
        </w:rPr>
        <w:t>die hier zijn</w:t>
      </w:r>
      <w:r>
        <w:rPr>
          <w:rFonts w:ascii="Times New Roman" w:hAnsi="Times New Roman"/>
          <w:sz w:val="24"/>
          <w:szCs w:val="24"/>
        </w:rPr>
        <w:t xml:space="preserve">, </w:t>
      </w:r>
      <w:r w:rsidRPr="00121A2C">
        <w:rPr>
          <w:rFonts w:ascii="Times New Roman" w:hAnsi="Times New Roman"/>
          <w:sz w:val="24"/>
          <w:szCs w:val="24"/>
        </w:rPr>
        <w:t>enigermate met hen vergeleken zonden worden</w:t>
      </w:r>
      <w:r>
        <w:rPr>
          <w:rFonts w:ascii="Times New Roman" w:hAnsi="Times New Roman"/>
          <w:sz w:val="24"/>
          <w:szCs w:val="24"/>
        </w:rPr>
        <w:t xml:space="preserve">, </w:t>
      </w:r>
      <w:r w:rsidRPr="00121A2C">
        <w:rPr>
          <w:rFonts w:ascii="Times New Roman" w:hAnsi="Times New Roman"/>
          <w:sz w:val="24"/>
          <w:szCs w:val="24"/>
        </w:rPr>
        <w:t>van hier dat alle dingen hier ijdelheden genoemd worden</w:t>
      </w:r>
      <w:r>
        <w:rPr>
          <w:rFonts w:ascii="Times New Roman" w:hAnsi="Times New Roman"/>
          <w:sz w:val="24"/>
          <w:szCs w:val="24"/>
        </w:rPr>
        <w:t xml:space="preserve">, </w:t>
      </w:r>
      <w:r w:rsidRPr="00121A2C">
        <w:rPr>
          <w:rFonts w:ascii="Times New Roman" w:hAnsi="Times New Roman"/>
          <w:sz w:val="24"/>
          <w:szCs w:val="24"/>
        </w:rPr>
        <w:t>niets en minder dan niets. Jesaja 40:15</w:t>
      </w:r>
      <w:r>
        <w:rPr>
          <w:rFonts w:ascii="Times New Roman" w:hAnsi="Times New Roman"/>
          <w:sz w:val="24"/>
          <w:szCs w:val="24"/>
        </w:rPr>
        <w:t xml:space="preserve"> - </w:t>
      </w:r>
      <w:r w:rsidRPr="00121A2C">
        <w:rPr>
          <w:rFonts w:ascii="Times New Roman" w:hAnsi="Times New Roman"/>
          <w:sz w:val="24"/>
          <w:szCs w:val="24"/>
        </w:rPr>
        <w:t>17</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indien </w:t>
      </w:r>
      <w:r w:rsidRPr="00121A2C">
        <w:rPr>
          <w:rFonts w:ascii="Times New Roman" w:hAnsi="Times New Roman"/>
          <w:sz w:val="24"/>
          <w:szCs w:val="24"/>
        </w:rPr>
        <w:t>de dingen</w:t>
      </w:r>
      <w:r>
        <w:rPr>
          <w:rFonts w:ascii="Times New Roman" w:hAnsi="Times New Roman"/>
          <w:sz w:val="24"/>
          <w:szCs w:val="24"/>
        </w:rPr>
        <w:t xml:space="preserve">, </w:t>
      </w:r>
      <w:r w:rsidRPr="00121A2C">
        <w:rPr>
          <w:rFonts w:ascii="Times New Roman" w:hAnsi="Times New Roman"/>
          <w:sz w:val="24"/>
          <w:szCs w:val="24"/>
        </w:rPr>
        <w:t>alle dingen</w:t>
      </w:r>
      <w:r>
        <w:rPr>
          <w:rFonts w:ascii="Times New Roman" w:hAnsi="Times New Roman"/>
          <w:sz w:val="24"/>
          <w:szCs w:val="24"/>
        </w:rPr>
        <w:t xml:space="preserve">, </w:t>
      </w:r>
      <w:r w:rsidRPr="00121A2C">
        <w:rPr>
          <w:rFonts w:ascii="Times New Roman" w:hAnsi="Times New Roman"/>
          <w:sz w:val="24"/>
          <w:szCs w:val="24"/>
        </w:rPr>
        <w:t>die hier zijn</w:t>
      </w:r>
      <w:r>
        <w:rPr>
          <w:rFonts w:ascii="Times New Roman" w:hAnsi="Times New Roman"/>
          <w:sz w:val="24"/>
          <w:szCs w:val="24"/>
        </w:rPr>
        <w:t xml:space="preserve">, </w:t>
      </w:r>
      <w:r w:rsidRPr="00121A2C">
        <w:rPr>
          <w:rFonts w:ascii="Times New Roman" w:hAnsi="Times New Roman"/>
          <w:sz w:val="24"/>
          <w:szCs w:val="24"/>
        </w:rPr>
        <w:t>met</w:t>
      </w:r>
      <w:r>
        <w:rPr>
          <w:rFonts w:ascii="Times New Roman" w:hAnsi="Times New Roman"/>
          <w:sz w:val="24"/>
          <w:szCs w:val="24"/>
        </w:rPr>
        <w:t xml:space="preserve"> zo'n </w:t>
      </w:r>
      <w:r w:rsidRPr="00121A2C">
        <w:rPr>
          <w:rFonts w:ascii="Times New Roman" w:hAnsi="Times New Roman"/>
          <w:sz w:val="24"/>
          <w:szCs w:val="24"/>
        </w:rPr>
        <w:t>verachting beschouwd worden</w:t>
      </w:r>
      <w:r>
        <w:rPr>
          <w:rFonts w:ascii="Times New Roman" w:hAnsi="Times New Roman"/>
          <w:sz w:val="24"/>
          <w:szCs w:val="24"/>
        </w:rPr>
        <w:t xml:space="preserve">, </w:t>
      </w:r>
      <w:r w:rsidRPr="00121A2C">
        <w:rPr>
          <w:rFonts w:ascii="Times New Roman" w:hAnsi="Times New Roman"/>
          <w:sz w:val="24"/>
          <w:szCs w:val="24"/>
        </w:rPr>
        <w:t>wanneer zij met die van hiernamaals vergeleken worden</w:t>
      </w:r>
      <w:r>
        <w:rPr>
          <w:rFonts w:ascii="Times New Roman" w:hAnsi="Times New Roman"/>
          <w:sz w:val="24"/>
          <w:szCs w:val="24"/>
        </w:rPr>
        <w:t xml:space="preserve">, </w:t>
      </w:r>
      <w:r w:rsidRPr="00121A2C">
        <w:rPr>
          <w:rFonts w:ascii="Times New Roman" w:hAnsi="Times New Roman"/>
          <w:sz w:val="24"/>
          <w:szCs w:val="24"/>
        </w:rPr>
        <w:t>en toch dingen</w:t>
      </w:r>
      <w:r>
        <w:rPr>
          <w:rFonts w:ascii="Times New Roman" w:hAnsi="Times New Roman"/>
          <w:sz w:val="24"/>
          <w:szCs w:val="24"/>
        </w:rPr>
        <w:t xml:space="preserve">, </w:t>
      </w:r>
      <w:r w:rsidRPr="00121A2C">
        <w:rPr>
          <w:rFonts w:ascii="Times New Roman" w:hAnsi="Times New Roman"/>
          <w:sz w:val="24"/>
          <w:szCs w:val="24"/>
        </w:rPr>
        <w:t>die zo groot zijn in het oog van</w:t>
      </w:r>
      <w:r>
        <w:rPr>
          <w:rFonts w:ascii="Times New Roman" w:hAnsi="Times New Roman"/>
          <w:sz w:val="24"/>
          <w:szCs w:val="24"/>
        </w:rPr>
        <w:t xml:space="preserve"> de </w:t>
      </w:r>
      <w:r w:rsidRPr="00121A2C">
        <w:rPr>
          <w:rFonts w:ascii="Times New Roman" w:hAnsi="Times New Roman"/>
          <w:sz w:val="24"/>
          <w:szCs w:val="24"/>
        </w:rPr>
        <w:t>vleselijken mens</w:t>
      </w:r>
      <w:r>
        <w:rPr>
          <w:rFonts w:ascii="Times New Roman" w:hAnsi="Times New Roman"/>
          <w:sz w:val="24"/>
          <w:szCs w:val="24"/>
        </w:rPr>
        <w:t xml:space="preserve">, </w:t>
      </w:r>
      <w:r w:rsidRPr="00121A2C">
        <w:rPr>
          <w:rFonts w:ascii="Times New Roman" w:hAnsi="Times New Roman"/>
          <w:sz w:val="24"/>
          <w:szCs w:val="24"/>
        </w:rPr>
        <w:t>dat deze gewillig is om er zijn leven en zijn ziel voor te wagen</w:t>
      </w:r>
      <w:r>
        <w:rPr>
          <w:rFonts w:ascii="Times New Roman" w:hAnsi="Times New Roman"/>
          <w:sz w:val="24"/>
          <w:szCs w:val="24"/>
        </w:rPr>
        <w:t xml:space="preserve">, </w:t>
      </w:r>
      <w:r w:rsidRPr="00121A2C">
        <w:rPr>
          <w:rFonts w:ascii="Times New Roman" w:hAnsi="Times New Roman"/>
          <w:sz w:val="24"/>
          <w:szCs w:val="24"/>
        </w:rPr>
        <w:t>wat moeten die dingen dan wel groot zijn</w:t>
      </w:r>
      <w:r>
        <w:rPr>
          <w:rFonts w:ascii="Times New Roman" w:hAnsi="Times New Roman"/>
          <w:sz w:val="24"/>
          <w:szCs w:val="24"/>
        </w:rPr>
        <w:t xml:space="preserve">, </w:t>
      </w:r>
      <w:r w:rsidRPr="00121A2C">
        <w:rPr>
          <w:rFonts w:ascii="Times New Roman" w:hAnsi="Times New Roman"/>
          <w:sz w:val="24"/>
          <w:szCs w:val="24"/>
        </w:rPr>
        <w:t>welke de Heere bereid heeft voor degenen</w:t>
      </w:r>
      <w:r>
        <w:rPr>
          <w:rFonts w:ascii="Times New Roman" w:hAnsi="Times New Roman"/>
          <w:sz w:val="24"/>
          <w:szCs w:val="24"/>
        </w:rPr>
        <w:t xml:space="preserve">, </w:t>
      </w:r>
      <w:r w:rsidRPr="00121A2C">
        <w:rPr>
          <w:rFonts w:ascii="Times New Roman" w:hAnsi="Times New Roman"/>
          <w:sz w:val="24"/>
          <w:szCs w:val="24"/>
        </w:rPr>
        <w:t xml:space="preserve">die op Hem wachten en hopen?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2. Hun goedheid blijkt ook hieruit</w:t>
      </w:r>
      <w:r>
        <w:rPr>
          <w:rFonts w:ascii="Times New Roman" w:hAnsi="Times New Roman"/>
          <w:sz w:val="24"/>
          <w:szCs w:val="24"/>
        </w:rPr>
        <w:t xml:space="preserve">, </w:t>
      </w:r>
      <w:r w:rsidRPr="00121A2C">
        <w:rPr>
          <w:rFonts w:ascii="Times New Roman" w:hAnsi="Times New Roman"/>
          <w:sz w:val="24"/>
          <w:szCs w:val="24"/>
        </w:rPr>
        <w:t>dat wie ook maar enig begrip over hen heeft</w:t>
      </w:r>
      <w:r>
        <w:rPr>
          <w:rFonts w:ascii="Times New Roman" w:hAnsi="Times New Roman"/>
          <w:sz w:val="24"/>
          <w:szCs w:val="24"/>
        </w:rPr>
        <w:t xml:space="preserve">, </w:t>
      </w:r>
      <w:r w:rsidRPr="00121A2C">
        <w:rPr>
          <w:rFonts w:ascii="Times New Roman" w:hAnsi="Times New Roman"/>
          <w:sz w:val="24"/>
          <w:szCs w:val="24"/>
        </w:rPr>
        <w:t>zoals zij in Gods woord geopenbaard zijn</w:t>
      </w:r>
      <w:r>
        <w:rPr>
          <w:rFonts w:ascii="Times New Roman" w:hAnsi="Times New Roman"/>
          <w:sz w:val="24"/>
          <w:szCs w:val="24"/>
        </w:rPr>
        <w:t xml:space="preserve">, </w:t>
      </w:r>
      <w:r w:rsidRPr="00121A2C">
        <w:rPr>
          <w:rFonts w:ascii="Times New Roman" w:hAnsi="Times New Roman"/>
          <w:sz w:val="24"/>
          <w:szCs w:val="24"/>
        </w:rPr>
        <w:t>hetzij koning of bedelaar</w:t>
      </w:r>
      <w:r>
        <w:rPr>
          <w:rFonts w:ascii="Times New Roman" w:hAnsi="Times New Roman"/>
          <w:sz w:val="24"/>
          <w:szCs w:val="24"/>
        </w:rPr>
        <w:t xml:space="preserve">, </w:t>
      </w:r>
      <w:r w:rsidRPr="00121A2C">
        <w:rPr>
          <w:rFonts w:ascii="Times New Roman" w:hAnsi="Times New Roman"/>
          <w:sz w:val="24"/>
          <w:szCs w:val="24"/>
        </w:rPr>
        <w:t>wijze of dwaze</w:t>
      </w:r>
      <w:r>
        <w:rPr>
          <w:rFonts w:ascii="Times New Roman" w:hAnsi="Times New Roman"/>
          <w:sz w:val="24"/>
          <w:szCs w:val="24"/>
        </w:rPr>
        <w:t xml:space="preserve">, </w:t>
      </w:r>
      <w:r w:rsidRPr="00121A2C">
        <w:rPr>
          <w:rFonts w:ascii="Times New Roman" w:hAnsi="Times New Roman"/>
          <w:sz w:val="24"/>
          <w:szCs w:val="24"/>
        </w:rPr>
        <w:t>hij werpt deze wereld gewillig met verachting achter zich voor de hoop</w:t>
      </w:r>
      <w:r>
        <w:rPr>
          <w:rFonts w:ascii="Times New Roman" w:hAnsi="Times New Roman"/>
          <w:sz w:val="24"/>
          <w:szCs w:val="24"/>
        </w:rPr>
        <w:t xml:space="preserve"> van die </w:t>
      </w:r>
      <w:r w:rsidRPr="00121A2C">
        <w:rPr>
          <w:rFonts w:ascii="Times New Roman" w:hAnsi="Times New Roman"/>
          <w:sz w:val="24"/>
          <w:szCs w:val="24"/>
        </w:rPr>
        <w:t xml:space="preserve">dingen. </w:t>
      </w:r>
      <w:r>
        <w:rPr>
          <w:rFonts w:ascii="Times New Roman" w:hAnsi="Times New Roman"/>
          <w:sz w:val="24"/>
          <w:szCs w:val="24"/>
        </w:rPr>
        <w:t>Psalm</w:t>
      </w:r>
      <w:r w:rsidRPr="00121A2C">
        <w:rPr>
          <w:rFonts w:ascii="Times New Roman" w:hAnsi="Times New Roman"/>
          <w:sz w:val="24"/>
          <w:szCs w:val="24"/>
        </w:rPr>
        <w:t xml:space="preserve"> 73:24</w:t>
      </w:r>
      <w:r>
        <w:rPr>
          <w:rFonts w:ascii="Times New Roman" w:hAnsi="Times New Roman"/>
          <w:sz w:val="24"/>
          <w:szCs w:val="24"/>
        </w:rPr>
        <w:t xml:space="preserve">, Hebr. </w:t>
      </w:r>
      <w:r w:rsidRPr="00121A2C">
        <w:rPr>
          <w:rFonts w:ascii="Times New Roman" w:hAnsi="Times New Roman"/>
          <w:sz w:val="24"/>
          <w:szCs w:val="24"/>
        </w:rPr>
        <w:t>11:24</w:t>
      </w:r>
      <w:r>
        <w:rPr>
          <w:rFonts w:ascii="Times New Roman" w:hAnsi="Times New Roman"/>
          <w:sz w:val="24"/>
          <w:szCs w:val="24"/>
        </w:rPr>
        <w:t xml:space="preserve"> - </w:t>
      </w:r>
      <w:r w:rsidRPr="00121A2C">
        <w:rPr>
          <w:rFonts w:ascii="Times New Roman" w:hAnsi="Times New Roman"/>
          <w:sz w:val="24"/>
          <w:szCs w:val="24"/>
        </w:rPr>
        <w:t>26</w:t>
      </w:r>
      <w:r>
        <w:rPr>
          <w:rFonts w:ascii="Times New Roman" w:hAnsi="Times New Roman"/>
          <w:sz w:val="24"/>
          <w:szCs w:val="24"/>
        </w:rPr>
        <w:t xml:space="preserve">, </w:t>
      </w:r>
      <w:r w:rsidRPr="00121A2C">
        <w:rPr>
          <w:rFonts w:ascii="Times New Roman" w:hAnsi="Times New Roman"/>
          <w:sz w:val="24"/>
          <w:szCs w:val="24"/>
        </w:rPr>
        <w:t>37</w:t>
      </w:r>
      <w:r>
        <w:rPr>
          <w:rFonts w:ascii="Times New Roman" w:hAnsi="Times New Roman"/>
          <w:sz w:val="24"/>
          <w:szCs w:val="24"/>
        </w:rPr>
        <w:t xml:space="preserve"> - </w:t>
      </w:r>
      <w:r w:rsidRPr="00121A2C">
        <w:rPr>
          <w:rFonts w:ascii="Times New Roman" w:hAnsi="Times New Roman"/>
          <w:sz w:val="24"/>
          <w:szCs w:val="24"/>
        </w:rPr>
        <w:t>40</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 xml:space="preserve">Van hun goedheid wordt zelfs getuigenis gegeven in het geweten </w:t>
      </w:r>
      <w:r>
        <w:rPr>
          <w:rFonts w:ascii="Times New Roman" w:hAnsi="Times New Roman"/>
          <w:sz w:val="24"/>
          <w:szCs w:val="24"/>
        </w:rPr>
        <w:t xml:space="preserve">van degenen, </w:t>
      </w:r>
      <w:r w:rsidRPr="00121A2C">
        <w:rPr>
          <w:rFonts w:ascii="Times New Roman" w:hAnsi="Times New Roman"/>
          <w:sz w:val="24"/>
          <w:szCs w:val="24"/>
        </w:rPr>
        <w:t>die hen haten</w:t>
      </w:r>
      <w:r>
        <w:rPr>
          <w:rFonts w:ascii="Times New Roman" w:hAnsi="Times New Roman"/>
          <w:sz w:val="24"/>
          <w:szCs w:val="24"/>
        </w:rPr>
        <w:t>. N</w:t>
      </w:r>
      <w:r w:rsidRPr="00121A2C">
        <w:rPr>
          <w:rFonts w:ascii="Times New Roman" w:hAnsi="Times New Roman"/>
          <w:sz w:val="24"/>
          <w:szCs w:val="24"/>
        </w:rPr>
        <w:t>eem de onreinste mens in geheel het land</w:t>
      </w:r>
      <w:r>
        <w:rPr>
          <w:rFonts w:ascii="Times New Roman" w:hAnsi="Times New Roman"/>
          <w:sz w:val="24"/>
          <w:szCs w:val="24"/>
        </w:rPr>
        <w:t xml:space="preserve">, </w:t>
      </w:r>
      <w:r w:rsidRPr="00121A2C">
        <w:rPr>
          <w:rFonts w:ascii="Times New Roman" w:hAnsi="Times New Roman"/>
          <w:sz w:val="24"/>
          <w:szCs w:val="24"/>
        </w:rPr>
        <w:t>de mens die zo aan</w:t>
      </w:r>
      <w:r>
        <w:rPr>
          <w:rFonts w:ascii="Times New Roman" w:hAnsi="Times New Roman"/>
          <w:sz w:val="24"/>
          <w:szCs w:val="24"/>
        </w:rPr>
        <w:t xml:space="preserve"> zijn </w:t>
      </w:r>
      <w:r w:rsidRPr="00121A2C">
        <w:rPr>
          <w:rFonts w:ascii="Times New Roman" w:hAnsi="Times New Roman"/>
          <w:sz w:val="24"/>
          <w:szCs w:val="24"/>
        </w:rPr>
        <w:t>lusten gebonden is</w:t>
      </w:r>
      <w:r>
        <w:rPr>
          <w:rFonts w:ascii="Times New Roman" w:hAnsi="Times New Roman"/>
          <w:sz w:val="24"/>
          <w:szCs w:val="24"/>
        </w:rPr>
        <w:t xml:space="preserve">, </w:t>
      </w:r>
      <w:r w:rsidRPr="00121A2C">
        <w:rPr>
          <w:rFonts w:ascii="Times New Roman" w:hAnsi="Times New Roman"/>
          <w:sz w:val="24"/>
          <w:szCs w:val="24"/>
        </w:rPr>
        <w:t>dat hij liever gevaar loopt van in het diepste der hel te zinken dan zijn boze wegen te verlaten</w:t>
      </w:r>
      <w:r>
        <w:rPr>
          <w:rFonts w:ascii="Times New Roman" w:hAnsi="Times New Roman"/>
          <w:sz w:val="24"/>
          <w:szCs w:val="24"/>
        </w:rPr>
        <w:t xml:space="preserve">, </w:t>
      </w:r>
      <w:r w:rsidRPr="00121A2C">
        <w:rPr>
          <w:rFonts w:ascii="Times New Roman" w:hAnsi="Times New Roman"/>
          <w:sz w:val="24"/>
          <w:szCs w:val="24"/>
        </w:rPr>
        <w:t>en vraagt zo iemand zijn oordeel omtrent de dingen der toekomende wereld</w:t>
      </w:r>
      <w:r>
        <w:rPr>
          <w:rFonts w:ascii="Times New Roman" w:hAnsi="Times New Roman"/>
          <w:sz w:val="24"/>
          <w:szCs w:val="24"/>
        </w:rPr>
        <w:t xml:space="preserve">, </w:t>
      </w:r>
      <w:r w:rsidRPr="00121A2C">
        <w:rPr>
          <w:rFonts w:ascii="Times New Roman" w:hAnsi="Times New Roman"/>
          <w:sz w:val="24"/>
          <w:szCs w:val="24"/>
        </w:rPr>
        <w:t>en hij zal met</w:t>
      </w:r>
      <w:r>
        <w:rPr>
          <w:rFonts w:ascii="Times New Roman" w:hAnsi="Times New Roman"/>
          <w:sz w:val="24"/>
          <w:szCs w:val="24"/>
        </w:rPr>
        <w:t xml:space="preserve"> 't </w:t>
      </w:r>
      <w:r w:rsidRPr="00121A2C">
        <w:rPr>
          <w:rFonts w:ascii="Times New Roman" w:hAnsi="Times New Roman"/>
          <w:sz w:val="24"/>
          <w:szCs w:val="24"/>
        </w:rPr>
        <w:t>hoofd schudden en zeggen: zij zijn goed</w:t>
      </w:r>
      <w:r>
        <w:rPr>
          <w:rFonts w:ascii="Times New Roman" w:hAnsi="Times New Roman"/>
          <w:sz w:val="24"/>
          <w:szCs w:val="24"/>
        </w:rPr>
        <w:t xml:space="preserve">, 't </w:t>
      </w:r>
      <w:r w:rsidRPr="00121A2C">
        <w:rPr>
          <w:rFonts w:ascii="Times New Roman" w:hAnsi="Times New Roman"/>
          <w:sz w:val="24"/>
          <w:szCs w:val="24"/>
        </w:rPr>
        <w:t>zijn de besten van allen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Maar de gelovigen hebben het beste begrip van hun goedheid</w:t>
      </w:r>
      <w:r>
        <w:rPr>
          <w:rFonts w:ascii="Times New Roman" w:hAnsi="Times New Roman"/>
          <w:sz w:val="24"/>
          <w:szCs w:val="24"/>
        </w:rPr>
        <w:t xml:space="preserve">, </w:t>
      </w:r>
      <w:r w:rsidRPr="00121A2C">
        <w:rPr>
          <w:rFonts w:ascii="Times New Roman" w:hAnsi="Times New Roman"/>
          <w:sz w:val="24"/>
          <w:szCs w:val="24"/>
        </w:rPr>
        <w:t>want de Heere laat soms enige zoete sappen van hen uit</w:t>
      </w:r>
      <w:r>
        <w:rPr>
          <w:rFonts w:ascii="Times New Roman" w:hAnsi="Times New Roman"/>
          <w:sz w:val="24"/>
          <w:szCs w:val="24"/>
        </w:rPr>
        <w:t xml:space="preserve"> Zijn Woord</w:t>
      </w:r>
      <w:r w:rsidRPr="00121A2C">
        <w:rPr>
          <w:rFonts w:ascii="Times New Roman" w:hAnsi="Times New Roman"/>
          <w:sz w:val="24"/>
          <w:szCs w:val="24"/>
        </w:rPr>
        <w:t xml:space="preserve"> in hun hongerige</w:t>
      </w:r>
      <w:r>
        <w:rPr>
          <w:rFonts w:ascii="Times New Roman" w:hAnsi="Times New Roman"/>
          <w:sz w:val="24"/>
          <w:szCs w:val="24"/>
        </w:rPr>
        <w:t xml:space="preserve"> zielen</w:t>
      </w:r>
      <w:r w:rsidRPr="00121A2C">
        <w:rPr>
          <w:rFonts w:ascii="Times New Roman" w:hAnsi="Times New Roman"/>
          <w:sz w:val="24"/>
          <w:szCs w:val="24"/>
        </w:rPr>
        <w:t xml:space="preserve"> druppelen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Maar zo goed als zij zijn</w:t>
      </w:r>
      <w:r>
        <w:rPr>
          <w:rFonts w:ascii="Times New Roman" w:hAnsi="Times New Roman"/>
          <w:sz w:val="24"/>
          <w:szCs w:val="24"/>
        </w:rPr>
        <w:t xml:space="preserve">, </w:t>
      </w:r>
      <w:r w:rsidRPr="00DD4424">
        <w:rPr>
          <w:rFonts w:ascii="Times New Roman" w:hAnsi="Times New Roman"/>
          <w:i/>
          <w:sz w:val="24"/>
          <w:szCs w:val="24"/>
        </w:rPr>
        <w:t>zo groot zijn zij ook</w:t>
      </w:r>
      <w:r>
        <w:rPr>
          <w:rFonts w:ascii="Times New Roman" w:hAnsi="Times New Roman"/>
          <w:i/>
          <w:sz w:val="24"/>
          <w:szCs w:val="24"/>
        </w:rPr>
        <w:t>.</w:t>
      </w:r>
      <w:r>
        <w:rPr>
          <w:rFonts w:ascii="Times New Roman" w:hAnsi="Times New Roman"/>
          <w:sz w:val="24"/>
          <w:szCs w:val="24"/>
        </w:rPr>
        <w:t xml:space="preserve"> "</w:t>
      </w:r>
      <w:r w:rsidRPr="00121A2C">
        <w:rPr>
          <w:rFonts w:ascii="Times New Roman" w:hAnsi="Times New Roman"/>
          <w:sz w:val="24"/>
          <w:szCs w:val="24"/>
        </w:rPr>
        <w:t>O hoe groot is uw goed</w:t>
      </w:r>
      <w:r>
        <w:rPr>
          <w:rFonts w:ascii="Times New Roman" w:hAnsi="Times New Roman"/>
          <w:sz w:val="24"/>
          <w:szCs w:val="24"/>
        </w:rPr>
        <w:t xml:space="preserve">, dat u </w:t>
      </w:r>
      <w:r w:rsidRPr="00121A2C">
        <w:rPr>
          <w:rFonts w:ascii="Times New Roman" w:hAnsi="Times New Roman"/>
          <w:sz w:val="24"/>
          <w:szCs w:val="24"/>
        </w:rPr>
        <w:t>weggelegd hebt voor degenen</w:t>
      </w:r>
      <w:r>
        <w:rPr>
          <w:rFonts w:ascii="Times New Roman" w:hAnsi="Times New Roman"/>
          <w:sz w:val="24"/>
          <w:szCs w:val="24"/>
        </w:rPr>
        <w:t xml:space="preserve">, </w:t>
      </w:r>
      <w:r w:rsidRPr="00121A2C">
        <w:rPr>
          <w:rFonts w:ascii="Times New Roman" w:hAnsi="Times New Roman"/>
          <w:sz w:val="24"/>
          <w:szCs w:val="24"/>
        </w:rPr>
        <w:t>die U vrezen</w:t>
      </w:r>
      <w:r>
        <w:rPr>
          <w:rFonts w:ascii="Times New Roman" w:hAnsi="Times New Roman"/>
          <w:sz w:val="24"/>
          <w:szCs w:val="24"/>
        </w:rPr>
        <w:t xml:space="preserve">, dat u </w:t>
      </w:r>
      <w:r w:rsidRPr="00121A2C">
        <w:rPr>
          <w:rFonts w:ascii="Times New Roman" w:hAnsi="Times New Roman"/>
          <w:sz w:val="24"/>
          <w:szCs w:val="24"/>
        </w:rPr>
        <w:t>gewrocht hebt voor degenen die op U betrouwen</w:t>
      </w:r>
      <w:r>
        <w:rPr>
          <w:rFonts w:ascii="Times New Roman" w:hAnsi="Times New Roman"/>
          <w:sz w:val="24"/>
          <w:szCs w:val="24"/>
        </w:rPr>
        <w:t xml:space="preserve">, </w:t>
      </w:r>
      <w:r w:rsidRPr="00121A2C">
        <w:rPr>
          <w:rFonts w:ascii="Times New Roman" w:hAnsi="Times New Roman"/>
          <w:sz w:val="24"/>
          <w:szCs w:val="24"/>
        </w:rPr>
        <w:t xml:space="preserve">in de tegenwoordigheid der mensenkinderen." </w:t>
      </w:r>
      <w:r>
        <w:rPr>
          <w:rFonts w:ascii="Times New Roman" w:hAnsi="Times New Roman"/>
          <w:sz w:val="24"/>
          <w:szCs w:val="24"/>
        </w:rPr>
        <w:t>Psalm</w:t>
      </w:r>
      <w:r w:rsidRPr="00121A2C">
        <w:rPr>
          <w:rFonts w:ascii="Times New Roman" w:hAnsi="Times New Roman"/>
          <w:sz w:val="24"/>
          <w:szCs w:val="24"/>
        </w:rPr>
        <w:t xml:space="preserve"> 31:20</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Hun grootheid blijkt hieruit</w:t>
      </w:r>
      <w:r>
        <w:rPr>
          <w:rFonts w:ascii="Times New Roman" w:hAnsi="Times New Roman"/>
          <w:sz w:val="24"/>
          <w:szCs w:val="24"/>
        </w:rPr>
        <w:t xml:space="preserve">, </w:t>
      </w:r>
      <w:r w:rsidRPr="00121A2C">
        <w:rPr>
          <w:rFonts w:ascii="Times New Roman" w:hAnsi="Times New Roman"/>
          <w:sz w:val="24"/>
          <w:szCs w:val="24"/>
        </w:rPr>
        <w:t>dat zij het Woord overtreffen</w:t>
      </w:r>
      <w:r>
        <w:rPr>
          <w:rFonts w:ascii="Times New Roman" w:hAnsi="Times New Roman"/>
          <w:sz w:val="24"/>
          <w:szCs w:val="24"/>
        </w:rPr>
        <w:t xml:space="preserve">, </w:t>
      </w:r>
      <w:r w:rsidRPr="00121A2C">
        <w:rPr>
          <w:rFonts w:ascii="Times New Roman" w:hAnsi="Times New Roman"/>
          <w:sz w:val="24"/>
          <w:szCs w:val="24"/>
        </w:rPr>
        <w:t>ja het Woord van</w:t>
      </w:r>
      <w:r>
        <w:rPr>
          <w:rFonts w:ascii="Times New Roman" w:hAnsi="Times New Roman"/>
          <w:sz w:val="24"/>
          <w:szCs w:val="24"/>
        </w:rPr>
        <w:t xml:space="preserve"> de Heilige Geest, </w:t>
      </w:r>
      <w:r w:rsidRPr="00121A2C">
        <w:rPr>
          <w:rFonts w:ascii="Times New Roman" w:hAnsi="Times New Roman"/>
          <w:sz w:val="24"/>
          <w:szCs w:val="24"/>
        </w:rPr>
        <w:t>de grootheid der dingen</w:t>
      </w:r>
      <w:r>
        <w:rPr>
          <w:rFonts w:ascii="Times New Roman" w:hAnsi="Times New Roman"/>
          <w:sz w:val="24"/>
          <w:szCs w:val="24"/>
        </w:rPr>
        <w:t xml:space="preserve">, </w:t>
      </w:r>
      <w:r w:rsidRPr="00121A2C">
        <w:rPr>
          <w:rFonts w:ascii="Times New Roman" w:hAnsi="Times New Roman"/>
          <w:sz w:val="24"/>
          <w:szCs w:val="24"/>
        </w:rPr>
        <w:t>die voor Gods volk bereid zijn</w:t>
      </w:r>
      <w:r>
        <w:rPr>
          <w:rFonts w:ascii="Times New Roman" w:hAnsi="Times New Roman"/>
          <w:sz w:val="24"/>
          <w:szCs w:val="24"/>
        </w:rPr>
        <w:t xml:space="preserve">, </w:t>
      </w:r>
      <w:r w:rsidRPr="00121A2C">
        <w:rPr>
          <w:rFonts w:ascii="Times New Roman" w:hAnsi="Times New Roman"/>
          <w:sz w:val="24"/>
          <w:szCs w:val="24"/>
        </w:rPr>
        <w:t>wordt ons niet ten volle geopenbaard in het woord van God. "Geliefden! nu zijn wij kinderen Gods</w:t>
      </w:r>
      <w:r>
        <w:rPr>
          <w:rFonts w:ascii="Times New Roman" w:hAnsi="Times New Roman"/>
          <w:sz w:val="24"/>
          <w:szCs w:val="24"/>
        </w:rPr>
        <w:t xml:space="preserve">, </w:t>
      </w:r>
      <w:r w:rsidRPr="00121A2C">
        <w:rPr>
          <w:rFonts w:ascii="Times New Roman" w:hAnsi="Times New Roman"/>
          <w:sz w:val="24"/>
          <w:szCs w:val="24"/>
        </w:rPr>
        <w:t>en het is nog niet geopenbaard</w:t>
      </w:r>
      <w:r>
        <w:rPr>
          <w:rFonts w:ascii="Times New Roman" w:hAnsi="Times New Roman"/>
          <w:sz w:val="24"/>
          <w:szCs w:val="24"/>
        </w:rPr>
        <w:t xml:space="preserve">, </w:t>
      </w:r>
      <w:r w:rsidRPr="00121A2C">
        <w:rPr>
          <w:rFonts w:ascii="Times New Roman" w:hAnsi="Times New Roman"/>
          <w:sz w:val="24"/>
          <w:szCs w:val="24"/>
        </w:rPr>
        <w:t xml:space="preserve">wat wij zijn zullen." </w:t>
      </w:r>
      <w:r>
        <w:rPr>
          <w:rFonts w:ascii="Times New Roman" w:hAnsi="Times New Roman"/>
          <w:sz w:val="24"/>
          <w:szCs w:val="24"/>
        </w:rPr>
        <w:t xml:space="preserve">1 Joh. </w:t>
      </w:r>
      <w:r w:rsidRPr="00121A2C">
        <w:rPr>
          <w:rFonts w:ascii="Times New Roman" w:hAnsi="Times New Roman"/>
          <w:sz w:val="24"/>
          <w:szCs w:val="24"/>
        </w:rPr>
        <w:t>3:2. Het wordt niet geopenbaard in het woord van God</w:t>
      </w:r>
      <w:r>
        <w:rPr>
          <w:rFonts w:ascii="Times New Roman" w:hAnsi="Times New Roman"/>
          <w:sz w:val="24"/>
          <w:szCs w:val="24"/>
        </w:rPr>
        <w:t xml:space="preserve">, </w:t>
      </w:r>
      <w:r w:rsidRPr="00121A2C">
        <w:rPr>
          <w:rFonts w:ascii="Times New Roman" w:hAnsi="Times New Roman"/>
          <w:sz w:val="24"/>
          <w:szCs w:val="24"/>
        </w:rPr>
        <w:t>de dingen waarop wij hopen moeten</w:t>
      </w:r>
      <w:r>
        <w:rPr>
          <w:rFonts w:ascii="Times New Roman" w:hAnsi="Times New Roman"/>
          <w:sz w:val="24"/>
          <w:szCs w:val="24"/>
        </w:rPr>
        <w:t xml:space="preserve">, </w:t>
      </w:r>
      <w:r w:rsidRPr="00121A2C">
        <w:rPr>
          <w:rFonts w:ascii="Times New Roman" w:hAnsi="Times New Roman"/>
          <w:sz w:val="24"/>
          <w:szCs w:val="24"/>
        </w:rPr>
        <w:t>zijn zó groot</w:t>
      </w:r>
      <w:r>
        <w:rPr>
          <w:rFonts w:ascii="Times New Roman" w:hAnsi="Times New Roman"/>
          <w:sz w:val="24"/>
          <w:szCs w:val="24"/>
        </w:rPr>
        <w:t xml:space="preserve">, </w:t>
      </w:r>
      <w:r w:rsidRPr="00121A2C">
        <w:rPr>
          <w:rFonts w:ascii="Times New Roman" w:hAnsi="Times New Roman"/>
          <w:sz w:val="24"/>
          <w:szCs w:val="24"/>
        </w:rPr>
        <w:t>dat de grootheid</w:t>
      </w:r>
      <w:r>
        <w:rPr>
          <w:rFonts w:ascii="Times New Roman" w:hAnsi="Times New Roman"/>
          <w:sz w:val="24"/>
          <w:szCs w:val="24"/>
        </w:rPr>
        <w:t xml:space="preserve"> ervan </w:t>
      </w:r>
      <w:r w:rsidRPr="00121A2C">
        <w:rPr>
          <w:rFonts w:ascii="Times New Roman" w:hAnsi="Times New Roman"/>
          <w:sz w:val="24"/>
          <w:szCs w:val="24"/>
        </w:rPr>
        <w:t>nooit kon beschreven worden: zij zijn boven het woord</w:t>
      </w:r>
      <w:r>
        <w:rPr>
          <w:rFonts w:ascii="Times New Roman" w:hAnsi="Times New Roman"/>
          <w:sz w:val="24"/>
          <w:szCs w:val="24"/>
        </w:rPr>
        <w:t xml:space="preserve">, </w:t>
      </w:r>
      <w:r w:rsidRPr="00121A2C">
        <w:rPr>
          <w:rFonts w:ascii="Times New Roman" w:hAnsi="Times New Roman"/>
          <w:sz w:val="24"/>
          <w:szCs w:val="24"/>
        </w:rPr>
        <w:t>boven onze gedachten en boven onze bevatting! Toen Paulus weer uit het Paradijs neder kwam</w:t>
      </w:r>
      <w:r>
        <w:rPr>
          <w:rFonts w:ascii="Times New Roman" w:hAnsi="Times New Roman"/>
          <w:sz w:val="24"/>
          <w:szCs w:val="24"/>
        </w:rPr>
        <w:t xml:space="preserve">, </w:t>
      </w:r>
      <w:r w:rsidRPr="00121A2C">
        <w:rPr>
          <w:rFonts w:ascii="Times New Roman" w:hAnsi="Times New Roman"/>
          <w:sz w:val="24"/>
          <w:szCs w:val="24"/>
        </w:rPr>
        <w:t>waarheen hij opgetrokken was</w:t>
      </w:r>
      <w:r>
        <w:rPr>
          <w:rFonts w:ascii="Times New Roman" w:hAnsi="Times New Roman"/>
          <w:sz w:val="24"/>
          <w:szCs w:val="24"/>
        </w:rPr>
        <w:t xml:space="preserve">, </w:t>
      </w:r>
      <w:r w:rsidRPr="00121A2C">
        <w:rPr>
          <w:rFonts w:ascii="Times New Roman" w:hAnsi="Times New Roman"/>
          <w:sz w:val="24"/>
          <w:szCs w:val="24"/>
        </w:rPr>
        <w:t>kon hij geen woord zeggen omtrent hetgeen hij gehoord</w:t>
      </w:r>
      <w:r>
        <w:rPr>
          <w:rFonts w:ascii="Times New Roman" w:hAnsi="Times New Roman"/>
          <w:sz w:val="24"/>
          <w:szCs w:val="24"/>
        </w:rPr>
        <w:t xml:space="preserve">, </w:t>
      </w:r>
      <w:r w:rsidRPr="00121A2C">
        <w:rPr>
          <w:rFonts w:ascii="Times New Roman" w:hAnsi="Times New Roman"/>
          <w:sz w:val="24"/>
          <w:szCs w:val="24"/>
        </w:rPr>
        <w:t>en de dingen die hij daar gezien had. Het waren dingen en woorden</w:t>
      </w:r>
      <w:r>
        <w:rPr>
          <w:rFonts w:ascii="Times New Roman" w:hAnsi="Times New Roman"/>
          <w:sz w:val="24"/>
          <w:szCs w:val="24"/>
        </w:rPr>
        <w:t xml:space="preserve">, </w:t>
      </w:r>
      <w:r w:rsidRPr="00121A2C">
        <w:rPr>
          <w:rFonts w:ascii="Times New Roman" w:hAnsi="Times New Roman"/>
          <w:sz w:val="24"/>
          <w:szCs w:val="24"/>
        </w:rPr>
        <w:t>die hij gezien en gehoord had</w:t>
      </w:r>
      <w:r>
        <w:rPr>
          <w:rFonts w:ascii="Times New Roman" w:hAnsi="Times New Roman"/>
          <w:sz w:val="24"/>
          <w:szCs w:val="24"/>
        </w:rPr>
        <w:t xml:space="preserve">, </w:t>
      </w:r>
      <w:r w:rsidRPr="00121A2C">
        <w:rPr>
          <w:rFonts w:ascii="Times New Roman" w:hAnsi="Times New Roman"/>
          <w:sz w:val="24"/>
          <w:szCs w:val="24"/>
        </w:rPr>
        <w:t>die onmogelijk door een mens verklaard konden worden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Hun grootheid wordt aangeduid door het woord Eeuwigheid</w:t>
      </w:r>
      <w:r>
        <w:rPr>
          <w:rFonts w:ascii="Times New Roman" w:hAnsi="Times New Roman"/>
          <w:sz w:val="24"/>
          <w:szCs w:val="24"/>
        </w:rPr>
        <w:t xml:space="preserve">, </w:t>
      </w:r>
      <w:r w:rsidRPr="00121A2C">
        <w:rPr>
          <w:rFonts w:ascii="Times New Roman" w:hAnsi="Times New Roman"/>
          <w:sz w:val="24"/>
          <w:szCs w:val="24"/>
        </w:rPr>
        <w:t>hij die de diepte van dat woord kan pijlen</w:t>
      </w:r>
      <w:r>
        <w:rPr>
          <w:rFonts w:ascii="Times New Roman" w:hAnsi="Times New Roman"/>
          <w:sz w:val="24"/>
          <w:szCs w:val="24"/>
        </w:rPr>
        <w:t xml:space="preserve">, </w:t>
      </w:r>
      <w:r w:rsidRPr="00121A2C">
        <w:rPr>
          <w:rFonts w:ascii="Times New Roman" w:hAnsi="Times New Roman"/>
          <w:sz w:val="24"/>
          <w:szCs w:val="24"/>
        </w:rPr>
        <w:t>zal weten welke dingen het zijn. "De dingen</w:t>
      </w:r>
      <w:r>
        <w:rPr>
          <w:rFonts w:ascii="Times New Roman" w:hAnsi="Times New Roman"/>
          <w:sz w:val="24"/>
          <w:szCs w:val="24"/>
        </w:rPr>
        <w:t xml:space="preserve">, </w:t>
      </w:r>
      <w:r w:rsidRPr="00121A2C">
        <w:rPr>
          <w:rFonts w:ascii="Times New Roman" w:hAnsi="Times New Roman"/>
          <w:sz w:val="24"/>
          <w:szCs w:val="24"/>
        </w:rPr>
        <w:t>die men niet ziet</w:t>
      </w:r>
      <w:r>
        <w:rPr>
          <w:rFonts w:ascii="Times New Roman" w:hAnsi="Times New Roman"/>
          <w:sz w:val="24"/>
          <w:szCs w:val="24"/>
        </w:rPr>
        <w:t xml:space="preserve">, </w:t>
      </w:r>
      <w:r w:rsidRPr="00121A2C">
        <w:rPr>
          <w:rFonts w:ascii="Times New Roman" w:hAnsi="Times New Roman"/>
          <w:sz w:val="24"/>
          <w:szCs w:val="24"/>
        </w:rPr>
        <w:t>zijn eeuwig</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2 Cor.</w:t>
      </w:r>
      <w:r w:rsidRPr="00121A2C">
        <w:rPr>
          <w:rFonts w:ascii="Times New Roman" w:hAnsi="Times New Roman"/>
          <w:sz w:val="24"/>
          <w:szCs w:val="24"/>
        </w:rPr>
        <w:t xml:space="preserve"> 4:18</w:t>
      </w:r>
      <w:r>
        <w:rPr>
          <w:rFonts w:ascii="Times New Roman" w:hAnsi="Times New Roman"/>
          <w:sz w:val="24"/>
          <w:szCs w:val="24"/>
        </w:rPr>
        <w:t>. Z</w:t>
      </w:r>
      <w:r w:rsidRPr="00121A2C">
        <w:rPr>
          <w:rFonts w:ascii="Times New Roman" w:hAnsi="Times New Roman"/>
          <w:sz w:val="24"/>
          <w:szCs w:val="24"/>
        </w:rPr>
        <w:t>ij zijn "onverderfelijk</w:t>
      </w:r>
      <w:r>
        <w:rPr>
          <w:rFonts w:ascii="Times New Roman" w:hAnsi="Times New Roman"/>
          <w:sz w:val="24"/>
          <w:szCs w:val="24"/>
        </w:rPr>
        <w:t xml:space="preserve">, </w:t>
      </w:r>
      <w:r w:rsidRPr="00121A2C">
        <w:rPr>
          <w:rFonts w:ascii="Times New Roman" w:hAnsi="Times New Roman"/>
          <w:sz w:val="24"/>
          <w:szCs w:val="24"/>
        </w:rPr>
        <w:t>onbevlekkelijk</w:t>
      </w:r>
      <w:r>
        <w:rPr>
          <w:rFonts w:ascii="Times New Roman" w:hAnsi="Times New Roman"/>
          <w:sz w:val="24"/>
          <w:szCs w:val="24"/>
        </w:rPr>
        <w:t xml:space="preserve">, </w:t>
      </w:r>
      <w:r w:rsidRPr="00121A2C">
        <w:rPr>
          <w:rFonts w:ascii="Times New Roman" w:hAnsi="Times New Roman"/>
          <w:sz w:val="24"/>
          <w:szCs w:val="24"/>
        </w:rPr>
        <w:t>en onverwelkelijk</w:t>
      </w:r>
      <w:r>
        <w:rPr>
          <w:rFonts w:ascii="Times New Roman" w:hAnsi="Times New Roman"/>
          <w:sz w:val="24"/>
          <w:szCs w:val="24"/>
        </w:rPr>
        <w:t>, "</w:t>
      </w:r>
      <w:r w:rsidRPr="00121A2C">
        <w:rPr>
          <w:rFonts w:ascii="Times New Roman" w:hAnsi="Times New Roman"/>
          <w:sz w:val="24"/>
          <w:szCs w:val="24"/>
        </w:rPr>
        <w:t xml:space="preserve"> en worden in</w:t>
      </w:r>
      <w:r>
        <w:rPr>
          <w:rFonts w:ascii="Times New Roman" w:hAnsi="Times New Roman"/>
          <w:sz w:val="24"/>
          <w:szCs w:val="24"/>
        </w:rPr>
        <w:t xml:space="preserve"> de </w:t>
      </w:r>
      <w:r w:rsidRPr="00121A2C">
        <w:rPr>
          <w:rFonts w:ascii="Times New Roman" w:hAnsi="Times New Roman"/>
          <w:sz w:val="24"/>
          <w:szCs w:val="24"/>
        </w:rPr>
        <w:t>hemel voor ons bewaard. 1 Petrus . 1:4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Hun grootheid wordt daarin getoond</w:t>
      </w:r>
      <w:r>
        <w:rPr>
          <w:rFonts w:ascii="Times New Roman" w:hAnsi="Times New Roman"/>
          <w:sz w:val="24"/>
          <w:szCs w:val="24"/>
        </w:rPr>
        <w:t xml:space="preserve">, </w:t>
      </w:r>
      <w:r w:rsidRPr="00121A2C">
        <w:rPr>
          <w:rFonts w:ascii="Times New Roman" w:hAnsi="Times New Roman"/>
          <w:sz w:val="24"/>
          <w:szCs w:val="24"/>
        </w:rPr>
        <w:t>dat een rechte gedachte omtrent hen het hart zo vervullen zal</w:t>
      </w:r>
      <w:r>
        <w:rPr>
          <w:rFonts w:ascii="Times New Roman" w:hAnsi="Times New Roman"/>
          <w:sz w:val="24"/>
          <w:szCs w:val="24"/>
        </w:rPr>
        <w:t xml:space="preserve">, </w:t>
      </w:r>
      <w:r w:rsidRPr="00121A2C">
        <w:rPr>
          <w:rFonts w:ascii="Times New Roman" w:hAnsi="Times New Roman"/>
          <w:sz w:val="24"/>
          <w:szCs w:val="24"/>
        </w:rPr>
        <w:t>en dit en het oog tezamen zo zal doen overvloeien</w:t>
      </w:r>
      <w:r>
        <w:rPr>
          <w:rFonts w:ascii="Times New Roman" w:hAnsi="Times New Roman"/>
          <w:sz w:val="24"/>
          <w:szCs w:val="24"/>
        </w:rPr>
        <w:t xml:space="preserve">, </w:t>
      </w:r>
      <w:r w:rsidRPr="00121A2C">
        <w:rPr>
          <w:rFonts w:ascii="Times New Roman" w:hAnsi="Times New Roman"/>
          <w:sz w:val="24"/>
          <w:szCs w:val="24"/>
        </w:rPr>
        <w:t>dat het schepsel niet in staat zal zijn om staande te blijven onder het gewicht der heerlijkheid</w:t>
      </w:r>
      <w:r>
        <w:rPr>
          <w:rFonts w:ascii="Times New Roman" w:hAnsi="Times New Roman"/>
          <w:sz w:val="24"/>
          <w:szCs w:val="24"/>
        </w:rPr>
        <w:t xml:space="preserve">, </w:t>
      </w:r>
      <w:r w:rsidRPr="00121A2C">
        <w:rPr>
          <w:rFonts w:ascii="Times New Roman" w:hAnsi="Times New Roman"/>
          <w:sz w:val="24"/>
          <w:szCs w:val="24"/>
        </w:rPr>
        <w:t>die daardoor in de ziel gelegd wordt. Helaas! al de dingen</w:t>
      </w:r>
      <w:r>
        <w:rPr>
          <w:rFonts w:ascii="Times New Roman" w:hAnsi="Times New Roman"/>
          <w:sz w:val="24"/>
          <w:szCs w:val="24"/>
        </w:rPr>
        <w:t xml:space="preserve"> van deze </w:t>
      </w:r>
      <w:r w:rsidRPr="00121A2C">
        <w:rPr>
          <w:rFonts w:ascii="Times New Roman" w:hAnsi="Times New Roman"/>
          <w:sz w:val="24"/>
          <w:szCs w:val="24"/>
        </w:rPr>
        <w:t>wereld zullen niet één hart vervullen</w:t>
      </w:r>
      <w:r>
        <w:rPr>
          <w:rFonts w:ascii="Times New Roman" w:hAnsi="Times New Roman"/>
          <w:sz w:val="24"/>
          <w:szCs w:val="24"/>
        </w:rPr>
        <w:t xml:space="preserve">, </w:t>
      </w:r>
      <w:r w:rsidRPr="00121A2C">
        <w:rPr>
          <w:rFonts w:ascii="Times New Roman" w:hAnsi="Times New Roman"/>
          <w:sz w:val="24"/>
          <w:szCs w:val="24"/>
        </w:rPr>
        <w:t>en nochtans een gedachte</w:t>
      </w:r>
      <w:r>
        <w:rPr>
          <w:rFonts w:ascii="Times New Roman" w:hAnsi="Times New Roman"/>
          <w:sz w:val="24"/>
          <w:szCs w:val="24"/>
        </w:rPr>
        <w:t xml:space="preserve">, </w:t>
      </w:r>
      <w:r w:rsidRPr="00121A2C">
        <w:rPr>
          <w:rFonts w:ascii="Times New Roman" w:hAnsi="Times New Roman"/>
          <w:sz w:val="24"/>
          <w:szCs w:val="24"/>
        </w:rPr>
        <w:t>die recht is</w:t>
      </w:r>
      <w:r>
        <w:rPr>
          <w:rFonts w:ascii="Times New Roman" w:hAnsi="Times New Roman"/>
          <w:sz w:val="24"/>
          <w:szCs w:val="24"/>
        </w:rPr>
        <w:t xml:space="preserve">, </w:t>
      </w:r>
      <w:r w:rsidRPr="00121A2C">
        <w:rPr>
          <w:rFonts w:ascii="Times New Roman" w:hAnsi="Times New Roman"/>
          <w:sz w:val="24"/>
          <w:szCs w:val="24"/>
        </w:rPr>
        <w:t>over de dingen welke God bereid heeft en voor ons bewaart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zal het hart vervullen</w:t>
      </w:r>
      <w:r>
        <w:rPr>
          <w:rFonts w:ascii="Times New Roman" w:hAnsi="Times New Roman"/>
          <w:sz w:val="24"/>
          <w:szCs w:val="24"/>
        </w:rPr>
        <w:t xml:space="preserve">, </w:t>
      </w:r>
      <w:r w:rsidRPr="00121A2C">
        <w:rPr>
          <w:rFonts w:ascii="Times New Roman" w:hAnsi="Times New Roman"/>
          <w:sz w:val="24"/>
          <w:szCs w:val="24"/>
        </w:rPr>
        <w:t>zelfs tot overlopens toe</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De grootheid der dingen van de toekomende wereld wordt hierin openbaar</w:t>
      </w:r>
      <w:r>
        <w:rPr>
          <w:rFonts w:ascii="Times New Roman" w:hAnsi="Times New Roman"/>
          <w:sz w:val="24"/>
          <w:szCs w:val="24"/>
        </w:rPr>
        <w:t xml:space="preserve">, </w:t>
      </w:r>
      <w:r w:rsidRPr="00121A2C">
        <w:rPr>
          <w:rFonts w:ascii="Times New Roman" w:hAnsi="Times New Roman"/>
          <w:sz w:val="24"/>
          <w:szCs w:val="24"/>
        </w:rPr>
        <w:t>dat wij het gezicht van één van de minsten hunner die daar zijn</w:t>
      </w:r>
      <w:r>
        <w:rPr>
          <w:rFonts w:ascii="Times New Roman" w:hAnsi="Times New Roman"/>
          <w:sz w:val="24"/>
          <w:szCs w:val="24"/>
        </w:rPr>
        <w:t xml:space="preserve">, </w:t>
      </w:r>
      <w:r w:rsidRPr="00121A2C">
        <w:rPr>
          <w:rFonts w:ascii="Times New Roman" w:hAnsi="Times New Roman"/>
          <w:sz w:val="24"/>
          <w:szCs w:val="24"/>
        </w:rPr>
        <w:t>niet kunnen verdragen</w:t>
      </w:r>
      <w:r>
        <w:rPr>
          <w:rFonts w:ascii="Times New Roman" w:hAnsi="Times New Roman"/>
          <w:sz w:val="24"/>
          <w:szCs w:val="24"/>
        </w:rPr>
        <w:t xml:space="preserve">, </w:t>
      </w:r>
      <w:r w:rsidRPr="00121A2C">
        <w:rPr>
          <w:rFonts w:ascii="Times New Roman" w:hAnsi="Times New Roman"/>
          <w:sz w:val="24"/>
          <w:szCs w:val="24"/>
        </w:rPr>
        <w:t>wanneer zij ons getoond worden</w:t>
      </w:r>
      <w:r>
        <w:rPr>
          <w:rFonts w:ascii="Times New Roman" w:hAnsi="Times New Roman"/>
          <w:sz w:val="24"/>
          <w:szCs w:val="24"/>
        </w:rPr>
        <w:t xml:space="preserve">, </w:t>
      </w:r>
      <w:r w:rsidRPr="00121A2C">
        <w:rPr>
          <w:rFonts w:ascii="Times New Roman" w:hAnsi="Times New Roman"/>
          <w:sz w:val="24"/>
          <w:szCs w:val="24"/>
        </w:rPr>
        <w:t>zonder hulp van boven</w:t>
      </w:r>
      <w:r>
        <w:rPr>
          <w:rFonts w:ascii="Times New Roman" w:hAnsi="Times New Roman"/>
          <w:sz w:val="24"/>
          <w:szCs w:val="24"/>
        </w:rPr>
        <w:t>. I</w:t>
      </w:r>
      <w:r w:rsidRPr="00121A2C">
        <w:rPr>
          <w:rFonts w:ascii="Times New Roman" w:hAnsi="Times New Roman"/>
          <w:sz w:val="24"/>
          <w:szCs w:val="24"/>
        </w:rPr>
        <w:t>k reken dat de engelen onder de minste dingen behoren in de toekomende wereld</w:t>
      </w:r>
      <w:r>
        <w:rPr>
          <w:rFonts w:ascii="Times New Roman" w:hAnsi="Times New Roman"/>
          <w:sz w:val="24"/>
          <w:szCs w:val="24"/>
        </w:rPr>
        <w:t xml:space="preserve">, </w:t>
      </w:r>
      <w:r w:rsidRPr="00121A2C">
        <w:rPr>
          <w:rFonts w:ascii="Times New Roman" w:hAnsi="Times New Roman"/>
          <w:sz w:val="24"/>
          <w:szCs w:val="24"/>
        </w:rPr>
        <w:t>en welk een uitwerking het gezicht van een enkelen hunner op de harten en zinnen der stervelingen had</w:t>
      </w:r>
      <w:r>
        <w:rPr>
          <w:rFonts w:ascii="Times New Roman" w:hAnsi="Times New Roman"/>
          <w:sz w:val="24"/>
          <w:szCs w:val="24"/>
        </w:rPr>
        <w:t xml:space="preserve">, </w:t>
      </w:r>
      <w:r w:rsidRPr="00121A2C">
        <w:rPr>
          <w:rFonts w:ascii="Times New Roman" w:hAnsi="Times New Roman"/>
          <w:sz w:val="24"/>
          <w:szCs w:val="24"/>
        </w:rPr>
        <w:t>leert ons Gods woord duidelijk genoeg. Johannes 13:22</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Hun grootheid wordt ook hierin aangeduid</w:t>
      </w:r>
      <w:r>
        <w:rPr>
          <w:rFonts w:ascii="Times New Roman" w:hAnsi="Times New Roman"/>
          <w:sz w:val="24"/>
          <w:szCs w:val="24"/>
        </w:rPr>
        <w:t xml:space="preserve">, </w:t>
      </w:r>
      <w:r w:rsidRPr="00121A2C">
        <w:rPr>
          <w:rFonts w:ascii="Times New Roman" w:hAnsi="Times New Roman"/>
          <w:sz w:val="24"/>
          <w:szCs w:val="24"/>
        </w:rPr>
        <w:t>dat wij als het</w:t>
      </w:r>
      <w:r>
        <w:rPr>
          <w:rFonts w:ascii="Times New Roman" w:hAnsi="Times New Roman"/>
          <w:sz w:val="24"/>
          <w:szCs w:val="24"/>
        </w:rPr>
        <w:t xml:space="preserve"> was nogmaals</w:t>
      </w:r>
      <w:r w:rsidRPr="00121A2C">
        <w:rPr>
          <w:rFonts w:ascii="Times New Roman" w:hAnsi="Times New Roman"/>
          <w:sz w:val="24"/>
          <w:szCs w:val="24"/>
        </w:rPr>
        <w:t xml:space="preserve"> nieuw moeten gemaakt worden</w:t>
      </w:r>
      <w:r>
        <w:rPr>
          <w:rFonts w:ascii="Times New Roman" w:hAnsi="Times New Roman"/>
          <w:sz w:val="24"/>
          <w:szCs w:val="24"/>
        </w:rPr>
        <w:t xml:space="preserve">, </w:t>
      </w:r>
      <w:r w:rsidRPr="00121A2C">
        <w:rPr>
          <w:rFonts w:ascii="Times New Roman" w:hAnsi="Times New Roman"/>
          <w:sz w:val="24"/>
          <w:szCs w:val="24"/>
        </w:rPr>
        <w:t>voordat wij bekwaam kunnen zijn om hen te genieten</w:t>
      </w:r>
      <w:r>
        <w:rPr>
          <w:rFonts w:ascii="Times New Roman" w:hAnsi="Times New Roman"/>
          <w:sz w:val="24"/>
          <w:szCs w:val="24"/>
        </w:rPr>
        <w:t xml:space="preserve">, </w:t>
      </w:r>
      <w:r w:rsidRPr="00121A2C">
        <w:rPr>
          <w:rFonts w:ascii="Times New Roman" w:hAnsi="Times New Roman"/>
          <w:sz w:val="24"/>
          <w:szCs w:val="24"/>
        </w:rPr>
        <w:t>daar wij hen met troost genieten moeten. Lukas 20:36</w:t>
      </w:r>
      <w:r>
        <w:rPr>
          <w:rFonts w:ascii="Times New Roman" w:hAnsi="Times New Roman"/>
          <w:sz w:val="24"/>
          <w:szCs w:val="24"/>
        </w:rPr>
        <w:t>. E</w:t>
      </w:r>
      <w:r w:rsidRPr="00121A2C">
        <w:rPr>
          <w:rFonts w:ascii="Times New Roman" w:hAnsi="Times New Roman"/>
          <w:sz w:val="24"/>
          <w:szCs w:val="24"/>
        </w:rPr>
        <w:t>n hierin zal een groot gedeelte onzer gelukzaligheid bestaan</w:t>
      </w:r>
      <w:r>
        <w:rPr>
          <w:rFonts w:ascii="Times New Roman" w:hAnsi="Times New Roman"/>
          <w:sz w:val="24"/>
          <w:szCs w:val="24"/>
        </w:rPr>
        <w:t xml:space="preserve">, </w:t>
      </w:r>
      <w:r w:rsidRPr="00121A2C">
        <w:rPr>
          <w:rFonts w:ascii="Times New Roman" w:hAnsi="Times New Roman"/>
          <w:sz w:val="24"/>
          <w:szCs w:val="24"/>
        </w:rPr>
        <w:t>dat wij hen niet alleen zullen zien</w:t>
      </w:r>
      <w:r>
        <w:rPr>
          <w:rFonts w:ascii="Times New Roman" w:hAnsi="Times New Roman"/>
          <w:sz w:val="24"/>
          <w:szCs w:val="24"/>
        </w:rPr>
        <w:t>, maar</w:t>
      </w:r>
      <w:r w:rsidRPr="00121A2C">
        <w:rPr>
          <w:rFonts w:ascii="Times New Roman" w:hAnsi="Times New Roman"/>
          <w:sz w:val="24"/>
          <w:szCs w:val="24"/>
        </w:rPr>
        <w:t xml:space="preserve"> ook aan hen gelijk zullen zijn</w:t>
      </w:r>
      <w:r>
        <w:rPr>
          <w:rFonts w:ascii="Times New Roman" w:hAnsi="Times New Roman"/>
          <w:sz w:val="24"/>
          <w:szCs w:val="24"/>
        </w:rPr>
        <w:t xml:space="preserve">, </w:t>
      </w:r>
      <w:r w:rsidRPr="00121A2C">
        <w:rPr>
          <w:rFonts w:ascii="Times New Roman" w:hAnsi="Times New Roman"/>
          <w:sz w:val="24"/>
          <w:szCs w:val="24"/>
        </w:rPr>
        <w:t>gelijk aan</w:t>
      </w:r>
      <w:r>
        <w:rPr>
          <w:rFonts w:ascii="Times New Roman" w:hAnsi="Times New Roman"/>
          <w:sz w:val="24"/>
          <w:szCs w:val="24"/>
        </w:rPr>
        <w:t xml:space="preserve"> hun </w:t>
      </w:r>
      <w:r w:rsidRPr="00121A2C">
        <w:rPr>
          <w:rFonts w:ascii="Times New Roman" w:hAnsi="Times New Roman"/>
          <w:sz w:val="24"/>
          <w:szCs w:val="24"/>
        </w:rPr>
        <w:t>Koning. Want "wij weten</w:t>
      </w:r>
      <w:r>
        <w:rPr>
          <w:rFonts w:ascii="Times New Roman" w:hAnsi="Times New Roman"/>
          <w:sz w:val="24"/>
          <w:szCs w:val="24"/>
        </w:rPr>
        <w:t xml:space="preserve">, </w:t>
      </w:r>
      <w:r w:rsidRPr="00121A2C">
        <w:rPr>
          <w:rFonts w:ascii="Times New Roman" w:hAnsi="Times New Roman"/>
          <w:sz w:val="24"/>
          <w:szCs w:val="24"/>
        </w:rPr>
        <w:t>dat als Hij zal geopenbaard zijn</w:t>
      </w:r>
      <w:r>
        <w:rPr>
          <w:rFonts w:ascii="Times New Roman" w:hAnsi="Times New Roman"/>
          <w:sz w:val="24"/>
          <w:szCs w:val="24"/>
        </w:rPr>
        <w:t xml:space="preserve">, </w:t>
      </w:r>
      <w:r w:rsidRPr="00121A2C">
        <w:rPr>
          <w:rFonts w:ascii="Times New Roman" w:hAnsi="Times New Roman"/>
          <w:sz w:val="24"/>
          <w:szCs w:val="24"/>
        </w:rPr>
        <w:t>wij Hem zullen gelijk wezen</w:t>
      </w:r>
      <w:r>
        <w:rPr>
          <w:rFonts w:ascii="Times New Roman" w:hAnsi="Times New Roman"/>
          <w:sz w:val="24"/>
          <w:szCs w:val="24"/>
        </w:rPr>
        <w:t xml:space="preserve">, </w:t>
      </w:r>
      <w:r w:rsidRPr="00121A2C">
        <w:rPr>
          <w:rFonts w:ascii="Times New Roman" w:hAnsi="Times New Roman"/>
          <w:sz w:val="24"/>
          <w:szCs w:val="24"/>
        </w:rPr>
        <w:t>Want wij zullen Hem zien</w:t>
      </w:r>
      <w:r>
        <w:rPr>
          <w:rFonts w:ascii="Times New Roman" w:hAnsi="Times New Roman"/>
          <w:sz w:val="24"/>
          <w:szCs w:val="24"/>
        </w:rPr>
        <w:t xml:space="preserve">, </w:t>
      </w:r>
      <w:r w:rsidRPr="00121A2C">
        <w:rPr>
          <w:rFonts w:ascii="Times New Roman" w:hAnsi="Times New Roman"/>
          <w:sz w:val="24"/>
          <w:szCs w:val="24"/>
        </w:rPr>
        <w:t xml:space="preserve">gelijk Hij is." </w:t>
      </w:r>
      <w:r>
        <w:rPr>
          <w:rFonts w:ascii="Times New Roman" w:hAnsi="Times New Roman"/>
          <w:sz w:val="24"/>
          <w:szCs w:val="24"/>
        </w:rPr>
        <w:t xml:space="preserve">1 Joh. </w:t>
      </w:r>
      <w:r w:rsidRPr="00121A2C">
        <w:rPr>
          <w:rFonts w:ascii="Times New Roman" w:hAnsi="Times New Roman"/>
          <w:sz w:val="24"/>
          <w:szCs w:val="24"/>
        </w:rPr>
        <w:t>3:2. Wij zullen Hem zien</w:t>
      </w:r>
      <w:r>
        <w:rPr>
          <w:rFonts w:ascii="Times New Roman" w:hAnsi="Times New Roman"/>
          <w:sz w:val="24"/>
          <w:szCs w:val="24"/>
        </w:rPr>
        <w:t xml:space="preserve">, </w:t>
      </w:r>
      <w:r w:rsidRPr="00121A2C">
        <w:rPr>
          <w:rFonts w:ascii="Times New Roman" w:hAnsi="Times New Roman"/>
          <w:sz w:val="24"/>
          <w:szCs w:val="24"/>
        </w:rPr>
        <w:t>en daarom moeten wij Hem gelijk wezen</w:t>
      </w:r>
      <w:r>
        <w:rPr>
          <w:rFonts w:ascii="Times New Roman" w:hAnsi="Times New Roman"/>
          <w:sz w:val="24"/>
          <w:szCs w:val="24"/>
        </w:rPr>
        <w:t xml:space="preserve">, </w:t>
      </w:r>
      <w:r w:rsidRPr="00121A2C">
        <w:rPr>
          <w:rFonts w:ascii="Times New Roman" w:hAnsi="Times New Roman"/>
          <w:sz w:val="24"/>
          <w:szCs w:val="24"/>
        </w:rPr>
        <w:t>want anders</w:t>
      </w:r>
      <w:r>
        <w:rPr>
          <w:rFonts w:ascii="Times New Roman" w:hAnsi="Times New Roman"/>
          <w:sz w:val="24"/>
          <w:szCs w:val="24"/>
        </w:rPr>
        <w:t xml:space="preserve"> zou </w:t>
      </w:r>
      <w:r w:rsidRPr="00121A2C">
        <w:rPr>
          <w:rFonts w:ascii="Times New Roman" w:hAnsi="Times New Roman"/>
          <w:sz w:val="24"/>
          <w:szCs w:val="24"/>
        </w:rPr>
        <w:t>het gezicht van Hem ons vernietigen</w:t>
      </w:r>
      <w:r>
        <w:rPr>
          <w:rFonts w:ascii="Times New Roman" w:hAnsi="Times New Roman"/>
          <w:sz w:val="24"/>
          <w:szCs w:val="24"/>
        </w:rPr>
        <w:t>, maar</w:t>
      </w:r>
      <w:r w:rsidRPr="00121A2C">
        <w:rPr>
          <w:rFonts w:ascii="Times New Roman" w:hAnsi="Times New Roman"/>
          <w:sz w:val="24"/>
          <w:szCs w:val="24"/>
        </w:rPr>
        <w:t xml:space="preserve"> omdat wij Hem met troost en eeuwigdurende vreugde moeten zien</w:t>
      </w:r>
      <w:r>
        <w:rPr>
          <w:rFonts w:ascii="Times New Roman" w:hAnsi="Times New Roman"/>
          <w:sz w:val="24"/>
          <w:szCs w:val="24"/>
        </w:rPr>
        <w:t xml:space="preserve">, </w:t>
      </w:r>
      <w:r w:rsidRPr="00121A2C">
        <w:rPr>
          <w:rFonts w:ascii="Times New Roman" w:hAnsi="Times New Roman"/>
          <w:sz w:val="24"/>
          <w:szCs w:val="24"/>
        </w:rPr>
        <w:t>daarom moeten Hem gelijkvormig wezen in lichaam en geest.</w:t>
      </w:r>
      <w:r>
        <w:rPr>
          <w:rFonts w:ascii="Times New Roman" w:hAnsi="Times New Roman"/>
          <w:sz w:val="24"/>
          <w:szCs w:val="24"/>
        </w:rPr>
        <w:t xml:space="preserve"> Openb. </w:t>
      </w:r>
      <w:r w:rsidRPr="00121A2C">
        <w:rPr>
          <w:rFonts w:ascii="Times New Roman" w:hAnsi="Times New Roman"/>
          <w:sz w:val="24"/>
          <w:szCs w:val="24"/>
        </w:rPr>
        <w:t>1:17</w:t>
      </w:r>
      <w:r>
        <w:rPr>
          <w:rFonts w:ascii="Times New Roman" w:hAnsi="Times New Roman"/>
          <w:sz w:val="24"/>
          <w:szCs w:val="24"/>
        </w:rPr>
        <w:t>, Filip.</w:t>
      </w:r>
      <w:r w:rsidRPr="00121A2C">
        <w:rPr>
          <w:rFonts w:ascii="Times New Roman" w:hAnsi="Times New Roman"/>
          <w:sz w:val="24"/>
          <w:szCs w:val="24"/>
        </w:rPr>
        <w:t xml:space="preserve"> 3:20</w:t>
      </w:r>
      <w:r>
        <w:rPr>
          <w:rFonts w:ascii="Times New Roman" w:hAnsi="Times New Roman"/>
          <w:sz w:val="24"/>
          <w:szCs w:val="24"/>
        </w:rPr>
        <w:t xml:space="preserve">, </w:t>
      </w:r>
      <w:r w:rsidRPr="00121A2C">
        <w:rPr>
          <w:rFonts w:ascii="Times New Roman" w:hAnsi="Times New Roman"/>
          <w:sz w:val="24"/>
          <w:szCs w:val="24"/>
        </w:rPr>
        <w:t>21</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Maar om tot ons tweede punt over te gaan</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DD4424">
        <w:rPr>
          <w:rFonts w:ascii="Times New Roman" w:hAnsi="Times New Roman"/>
          <w:i/>
          <w:sz w:val="24"/>
          <w:szCs w:val="24"/>
        </w:rPr>
        <w:t>dat degenen, die geloofd hebben, dat er zulke dingen zijn, met vele moeilijkheden zullen te worstelen hebben, voordat zij tot hem komen.</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is</w:t>
      </w:r>
      <w:r>
        <w:rPr>
          <w:rFonts w:ascii="Times New Roman" w:hAnsi="Times New Roman"/>
          <w:sz w:val="24"/>
          <w:szCs w:val="24"/>
        </w:rPr>
        <w:t xml:space="preserve"> zo'n </w:t>
      </w:r>
      <w:r w:rsidRPr="00121A2C">
        <w:rPr>
          <w:rFonts w:ascii="Times New Roman" w:hAnsi="Times New Roman"/>
          <w:sz w:val="24"/>
          <w:szCs w:val="24"/>
        </w:rPr>
        <w:t>heerlijke waarheid</w:t>
      </w:r>
      <w:r>
        <w:rPr>
          <w:rFonts w:ascii="Times New Roman" w:hAnsi="Times New Roman"/>
          <w:sz w:val="24"/>
          <w:szCs w:val="24"/>
        </w:rPr>
        <w:t xml:space="preserve">, </w:t>
      </w:r>
      <w:r w:rsidRPr="00121A2C">
        <w:rPr>
          <w:rFonts w:ascii="Times New Roman" w:hAnsi="Times New Roman"/>
          <w:sz w:val="24"/>
          <w:szCs w:val="24"/>
        </w:rPr>
        <w:t>dat niets daartegen kan ingebracht worden. Vele zijn de verdrukkingen der rechtvaardigen</w:t>
      </w:r>
      <w:r>
        <w:rPr>
          <w:rFonts w:ascii="Times New Roman" w:hAnsi="Times New Roman"/>
          <w:sz w:val="24"/>
          <w:szCs w:val="24"/>
        </w:rPr>
        <w:t xml:space="preserve">, </w:t>
      </w:r>
      <w:r w:rsidRPr="00121A2C">
        <w:rPr>
          <w:rFonts w:ascii="Times New Roman" w:hAnsi="Times New Roman"/>
          <w:sz w:val="24"/>
          <w:szCs w:val="24"/>
        </w:rPr>
        <w:t xml:space="preserve">en door velerlei verdrukkingen moeten wij ingaan in het Koning der hemelen. </w:t>
      </w:r>
      <w:r>
        <w:rPr>
          <w:rFonts w:ascii="Times New Roman" w:hAnsi="Times New Roman"/>
          <w:sz w:val="24"/>
          <w:szCs w:val="24"/>
        </w:rPr>
        <w:t>Hand.</w:t>
      </w:r>
      <w:r w:rsidRPr="00121A2C">
        <w:rPr>
          <w:rFonts w:ascii="Times New Roman" w:hAnsi="Times New Roman"/>
          <w:sz w:val="24"/>
          <w:szCs w:val="24"/>
        </w:rPr>
        <w:t xml:space="preserve"> 14:22. Men weet dat de oorzaak</w:t>
      </w:r>
      <w:r>
        <w:rPr>
          <w:rFonts w:ascii="Times New Roman" w:hAnsi="Times New Roman"/>
          <w:sz w:val="24"/>
          <w:szCs w:val="24"/>
        </w:rPr>
        <w:t xml:space="preserve"> van deze </w:t>
      </w:r>
      <w:r w:rsidRPr="00121A2C">
        <w:rPr>
          <w:rFonts w:ascii="Times New Roman" w:hAnsi="Times New Roman"/>
          <w:sz w:val="24"/>
          <w:szCs w:val="24"/>
        </w:rPr>
        <w:t>verdrukkingen te vinden is: 1</w:t>
      </w:r>
      <w:r>
        <w:rPr>
          <w:rFonts w:ascii="Times New Roman" w:hAnsi="Times New Roman"/>
          <w:sz w:val="24"/>
          <w:szCs w:val="24"/>
        </w:rPr>
        <w:t>. I</w:t>
      </w:r>
      <w:r w:rsidRPr="00121A2C">
        <w:rPr>
          <w:rFonts w:ascii="Times New Roman" w:hAnsi="Times New Roman"/>
          <w:sz w:val="24"/>
          <w:szCs w:val="24"/>
        </w:rPr>
        <w:t xml:space="preserve">n </w:t>
      </w:r>
      <w:r>
        <w:rPr>
          <w:rFonts w:ascii="Times New Roman" w:hAnsi="Times New Roman"/>
          <w:sz w:val="24"/>
          <w:szCs w:val="24"/>
        </w:rPr>
        <w:t xml:space="preserve">onszelf, </w:t>
      </w:r>
      <w:r w:rsidRPr="00121A2C">
        <w:rPr>
          <w:rFonts w:ascii="Times New Roman" w:hAnsi="Times New Roman"/>
          <w:sz w:val="24"/>
          <w:szCs w:val="24"/>
        </w:rPr>
        <w:t>want de zonde</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zo'n </w:t>
      </w:r>
      <w:r w:rsidRPr="00121A2C">
        <w:rPr>
          <w:rFonts w:ascii="Times New Roman" w:hAnsi="Times New Roman"/>
          <w:sz w:val="24"/>
          <w:szCs w:val="24"/>
        </w:rPr>
        <w:t>vat op ons vlees heeft</w:t>
      </w:r>
      <w:r>
        <w:rPr>
          <w:rFonts w:ascii="Times New Roman" w:hAnsi="Times New Roman"/>
          <w:sz w:val="24"/>
          <w:szCs w:val="24"/>
        </w:rPr>
        <w:t xml:space="preserve">, </w:t>
      </w:r>
      <w:r w:rsidRPr="00121A2C">
        <w:rPr>
          <w:rFonts w:ascii="Times New Roman" w:hAnsi="Times New Roman"/>
          <w:sz w:val="24"/>
          <w:szCs w:val="24"/>
        </w:rPr>
        <w:t>veroorzaakt die tegenstand tegen onze ziel en het welzijn daarvan</w:t>
      </w:r>
      <w:r>
        <w:rPr>
          <w:rFonts w:ascii="Times New Roman" w:hAnsi="Times New Roman"/>
          <w:sz w:val="24"/>
          <w:szCs w:val="24"/>
        </w:rPr>
        <w:t xml:space="preserve">, </w:t>
      </w:r>
      <w:r w:rsidRPr="00121A2C">
        <w:rPr>
          <w:rFonts w:ascii="Times New Roman" w:hAnsi="Times New Roman"/>
          <w:sz w:val="24"/>
          <w:szCs w:val="24"/>
        </w:rPr>
        <w:t>die ons voortdurend in moeilijkheden brengt. Vleselijke lusten werken tegen onze ziel</w:t>
      </w:r>
      <w:r>
        <w:rPr>
          <w:rFonts w:ascii="Times New Roman" w:hAnsi="Times New Roman"/>
          <w:sz w:val="24"/>
          <w:szCs w:val="24"/>
        </w:rPr>
        <w:t xml:space="preserve">, </w:t>
      </w:r>
      <w:r w:rsidRPr="00121A2C">
        <w:rPr>
          <w:rFonts w:ascii="Times New Roman" w:hAnsi="Times New Roman"/>
          <w:sz w:val="24"/>
          <w:szCs w:val="24"/>
        </w:rPr>
        <w:t>en wereldse lusten evenzeer</w:t>
      </w:r>
      <w:r>
        <w:rPr>
          <w:rFonts w:ascii="Times New Roman" w:hAnsi="Times New Roman"/>
          <w:sz w:val="24"/>
          <w:szCs w:val="24"/>
        </w:rPr>
        <w:t xml:space="preserve">, </w:t>
      </w:r>
      <w:r w:rsidRPr="00121A2C">
        <w:rPr>
          <w:rFonts w:ascii="Times New Roman" w:hAnsi="Times New Roman"/>
          <w:sz w:val="24"/>
          <w:szCs w:val="24"/>
        </w:rPr>
        <w:t>1 Petrus 2:11</w:t>
      </w:r>
      <w:r>
        <w:rPr>
          <w:rFonts w:ascii="Times New Roman" w:hAnsi="Times New Roman"/>
          <w:sz w:val="24"/>
          <w:szCs w:val="24"/>
        </w:rPr>
        <w:t xml:space="preserve">, </w:t>
      </w:r>
      <w:r w:rsidRPr="00121A2C">
        <w:rPr>
          <w:rFonts w:ascii="Times New Roman" w:hAnsi="Times New Roman"/>
          <w:sz w:val="24"/>
          <w:szCs w:val="24"/>
        </w:rPr>
        <w:t>Titus 2:12</w:t>
      </w:r>
      <w:r>
        <w:rPr>
          <w:rFonts w:ascii="Times New Roman" w:hAnsi="Times New Roman"/>
          <w:sz w:val="24"/>
          <w:szCs w:val="24"/>
        </w:rPr>
        <w:t xml:space="preserve">, </w:t>
      </w:r>
      <w:r w:rsidRPr="00121A2C">
        <w:rPr>
          <w:rFonts w:ascii="Times New Roman" w:hAnsi="Times New Roman"/>
          <w:sz w:val="24"/>
          <w:szCs w:val="24"/>
        </w:rPr>
        <w:t>ja zij blussen onze genadegaven uit en maken hem die wenst te leven</w:t>
      </w:r>
      <w:r>
        <w:rPr>
          <w:rFonts w:ascii="Times New Roman" w:hAnsi="Times New Roman"/>
          <w:sz w:val="24"/>
          <w:szCs w:val="24"/>
        </w:rPr>
        <w:t xml:space="preserve">, </w:t>
      </w:r>
      <w:r w:rsidRPr="00121A2C">
        <w:rPr>
          <w:rFonts w:ascii="Times New Roman" w:hAnsi="Times New Roman"/>
          <w:sz w:val="24"/>
          <w:szCs w:val="24"/>
        </w:rPr>
        <w:t>bereid om te sterven.</w:t>
      </w:r>
      <w:r>
        <w:rPr>
          <w:rFonts w:ascii="Times New Roman" w:hAnsi="Times New Roman"/>
          <w:sz w:val="24"/>
          <w:szCs w:val="24"/>
        </w:rPr>
        <w:t xml:space="preserve"> Openb. </w:t>
      </w:r>
      <w:r w:rsidRPr="00121A2C">
        <w:rPr>
          <w:rFonts w:ascii="Times New Roman" w:hAnsi="Times New Roman"/>
          <w:sz w:val="24"/>
          <w:szCs w:val="24"/>
        </w:rPr>
        <w:t xml:space="preserve">3:2.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door deze dingen rijst er in onze ziel</w:t>
      </w:r>
      <w:r>
        <w:rPr>
          <w:rFonts w:ascii="Times New Roman" w:hAnsi="Times New Roman"/>
          <w:sz w:val="24"/>
          <w:szCs w:val="24"/>
        </w:rPr>
        <w:t xml:space="preserve"> zo'n </w:t>
      </w:r>
      <w:r w:rsidRPr="00121A2C">
        <w:rPr>
          <w:rFonts w:ascii="Times New Roman" w:hAnsi="Times New Roman"/>
          <w:sz w:val="24"/>
          <w:szCs w:val="24"/>
        </w:rPr>
        <w:t>donkerheid</w:t>
      </w:r>
      <w:r>
        <w:rPr>
          <w:rFonts w:ascii="Times New Roman" w:hAnsi="Times New Roman"/>
          <w:sz w:val="24"/>
          <w:szCs w:val="24"/>
        </w:rPr>
        <w:t xml:space="preserve">, zo'n </w:t>
      </w:r>
      <w:r w:rsidRPr="00121A2C">
        <w:rPr>
          <w:rFonts w:ascii="Times New Roman" w:hAnsi="Times New Roman"/>
          <w:sz w:val="24"/>
          <w:szCs w:val="24"/>
        </w:rPr>
        <w:t>schuld</w:t>
      </w:r>
      <w:r>
        <w:rPr>
          <w:rFonts w:ascii="Times New Roman" w:hAnsi="Times New Roman"/>
          <w:sz w:val="24"/>
          <w:szCs w:val="24"/>
        </w:rPr>
        <w:t xml:space="preserve">, zo'n </w:t>
      </w:r>
      <w:r w:rsidRPr="00121A2C">
        <w:rPr>
          <w:rFonts w:ascii="Times New Roman" w:hAnsi="Times New Roman"/>
          <w:sz w:val="24"/>
          <w:szCs w:val="24"/>
        </w:rPr>
        <w:t>vrees</w:t>
      </w:r>
      <w:r>
        <w:rPr>
          <w:rFonts w:ascii="Times New Roman" w:hAnsi="Times New Roman"/>
          <w:sz w:val="24"/>
          <w:szCs w:val="24"/>
        </w:rPr>
        <w:t xml:space="preserve">, zo'n </w:t>
      </w:r>
      <w:r w:rsidRPr="00121A2C">
        <w:rPr>
          <w:rFonts w:ascii="Times New Roman" w:hAnsi="Times New Roman"/>
          <w:sz w:val="24"/>
          <w:szCs w:val="24"/>
        </w:rPr>
        <w:t>mistrouwen op</w:t>
      </w:r>
      <w:r>
        <w:rPr>
          <w:rFonts w:ascii="Times New Roman" w:hAnsi="Times New Roman"/>
          <w:sz w:val="24"/>
          <w:szCs w:val="24"/>
        </w:rPr>
        <w:t xml:space="preserve">, </w:t>
      </w:r>
      <w:r w:rsidRPr="00121A2C">
        <w:rPr>
          <w:rFonts w:ascii="Times New Roman" w:hAnsi="Times New Roman"/>
          <w:sz w:val="24"/>
          <w:szCs w:val="24"/>
        </w:rPr>
        <w:t>dat wij gewoon zijn</w:t>
      </w:r>
      <w:r>
        <w:rPr>
          <w:rFonts w:ascii="Times New Roman" w:hAnsi="Times New Roman"/>
          <w:sz w:val="24"/>
          <w:szCs w:val="24"/>
        </w:rPr>
        <w:t xml:space="preserve">, </w:t>
      </w:r>
      <w:r w:rsidRPr="00121A2C">
        <w:rPr>
          <w:rFonts w:ascii="Times New Roman" w:hAnsi="Times New Roman"/>
          <w:sz w:val="24"/>
          <w:szCs w:val="24"/>
        </w:rPr>
        <w:t>als wij nog een weinig leven</w:t>
      </w:r>
      <w:r>
        <w:rPr>
          <w:rFonts w:ascii="Times New Roman" w:hAnsi="Times New Roman"/>
          <w:sz w:val="24"/>
          <w:szCs w:val="24"/>
        </w:rPr>
        <w:t xml:space="preserve">, </w:t>
      </w:r>
      <w:r w:rsidRPr="00121A2C">
        <w:rPr>
          <w:rFonts w:ascii="Times New Roman" w:hAnsi="Times New Roman"/>
          <w:sz w:val="24"/>
          <w:szCs w:val="24"/>
        </w:rPr>
        <w:t>duizenderlei gevolgtrekkingen te maken</w:t>
      </w:r>
      <w:r>
        <w:rPr>
          <w:rFonts w:ascii="Times New Roman" w:hAnsi="Times New Roman"/>
          <w:sz w:val="24"/>
          <w:szCs w:val="24"/>
        </w:rPr>
        <w:t xml:space="preserve">, </w:t>
      </w:r>
      <w:r w:rsidRPr="00121A2C">
        <w:rPr>
          <w:rFonts w:ascii="Times New Roman" w:hAnsi="Times New Roman"/>
          <w:sz w:val="24"/>
          <w:szCs w:val="24"/>
        </w:rPr>
        <w:t>dat wij nooit met gerustheid en vrede tot de poorten van het koninkrijk der hemelen geraken zullen. De natuurlijke neiging van elke worsteling der geringste lust tegen de genade dient</w:t>
      </w:r>
      <w:r>
        <w:rPr>
          <w:rFonts w:ascii="Times New Roman" w:hAnsi="Times New Roman"/>
          <w:sz w:val="24"/>
          <w:szCs w:val="24"/>
        </w:rPr>
        <w:t xml:space="preserve">, indien </w:t>
      </w:r>
      <w:r w:rsidRPr="00121A2C">
        <w:rPr>
          <w:rFonts w:ascii="Times New Roman" w:hAnsi="Times New Roman"/>
          <w:sz w:val="24"/>
          <w:szCs w:val="24"/>
        </w:rPr>
        <w:t>wij met ons vleselijk verstand oordelen</w:t>
      </w:r>
      <w:r>
        <w:rPr>
          <w:rFonts w:ascii="Times New Roman" w:hAnsi="Times New Roman"/>
          <w:sz w:val="24"/>
          <w:szCs w:val="24"/>
        </w:rPr>
        <w:t xml:space="preserve">, </w:t>
      </w:r>
      <w:r w:rsidRPr="00121A2C">
        <w:rPr>
          <w:rFonts w:ascii="Times New Roman" w:hAnsi="Times New Roman"/>
          <w:sz w:val="24"/>
          <w:szCs w:val="24"/>
        </w:rPr>
        <w:t>om ons aan het twijfelen te brengen</w:t>
      </w:r>
      <w:r>
        <w:rPr>
          <w:rFonts w:ascii="Times New Roman" w:hAnsi="Times New Roman"/>
          <w:sz w:val="24"/>
          <w:szCs w:val="24"/>
        </w:rPr>
        <w:t xml:space="preserve">, </w:t>
      </w:r>
      <w:r w:rsidRPr="00121A2C">
        <w:rPr>
          <w:rFonts w:ascii="Times New Roman" w:hAnsi="Times New Roman"/>
          <w:sz w:val="24"/>
          <w:szCs w:val="24"/>
        </w:rPr>
        <w:t>of het werk der genade in ons wel waarheid bevat</w:t>
      </w:r>
      <w:r>
        <w:rPr>
          <w:rFonts w:ascii="Times New Roman" w:hAnsi="Times New Roman"/>
          <w:sz w:val="24"/>
          <w:szCs w:val="24"/>
        </w:rPr>
        <w:t xml:space="preserve">, </w:t>
      </w:r>
      <w:r w:rsidRPr="00121A2C">
        <w:rPr>
          <w:rFonts w:ascii="Times New Roman" w:hAnsi="Times New Roman"/>
          <w:sz w:val="24"/>
          <w:szCs w:val="24"/>
        </w:rPr>
        <w:t>en of wij wel zullen aanlanden in de veilige haven der toekomende wereld. Dit was het</w:t>
      </w:r>
      <w:r>
        <w:rPr>
          <w:rFonts w:ascii="Times New Roman" w:hAnsi="Times New Roman"/>
          <w:sz w:val="24"/>
          <w:szCs w:val="24"/>
        </w:rPr>
        <w:t xml:space="preserve">, </w:t>
      </w:r>
      <w:r w:rsidRPr="00121A2C">
        <w:rPr>
          <w:rFonts w:ascii="Times New Roman" w:hAnsi="Times New Roman"/>
          <w:sz w:val="24"/>
          <w:szCs w:val="24"/>
        </w:rPr>
        <w:t>dat Paulus deed uitroepen</w:t>
      </w:r>
      <w:r>
        <w:rPr>
          <w:rFonts w:ascii="Times New Roman" w:hAnsi="Times New Roman"/>
          <w:sz w:val="24"/>
          <w:szCs w:val="24"/>
        </w:rPr>
        <w:t>, "</w:t>
      </w:r>
      <w:r w:rsidRPr="00121A2C">
        <w:rPr>
          <w:rFonts w:ascii="Times New Roman" w:hAnsi="Times New Roman"/>
          <w:sz w:val="24"/>
          <w:szCs w:val="24"/>
        </w:rPr>
        <w:t xml:space="preserve">Ik ellendig mens! Wie zal mij verlossen uit het lichaam dezes doods?" </w:t>
      </w:r>
      <w:r>
        <w:rPr>
          <w:rFonts w:ascii="Times New Roman" w:hAnsi="Times New Roman"/>
          <w:sz w:val="24"/>
          <w:szCs w:val="24"/>
        </w:rPr>
        <w:t>Rom.</w:t>
      </w:r>
      <w:r w:rsidRPr="00121A2C">
        <w:rPr>
          <w:rFonts w:ascii="Times New Roman" w:hAnsi="Times New Roman"/>
          <w:sz w:val="24"/>
          <w:szCs w:val="24"/>
        </w:rPr>
        <w:t xml:space="preserve"> 7:24. Alleen had hij meer wijsheid dan om de natuurlijke gevolgtrekkingen</w:t>
      </w:r>
      <w:r>
        <w:rPr>
          <w:rFonts w:ascii="Times New Roman" w:hAnsi="Times New Roman"/>
          <w:sz w:val="24"/>
          <w:szCs w:val="24"/>
        </w:rPr>
        <w:t xml:space="preserve">, </w:t>
      </w:r>
      <w:r w:rsidRPr="00121A2C">
        <w:rPr>
          <w:rFonts w:ascii="Times New Roman" w:hAnsi="Times New Roman"/>
          <w:sz w:val="24"/>
          <w:szCs w:val="24"/>
        </w:rPr>
        <w:t>die het vlees daaruit afleidt</w:t>
      </w:r>
      <w:r>
        <w:rPr>
          <w:rFonts w:ascii="Times New Roman" w:hAnsi="Times New Roman"/>
          <w:sz w:val="24"/>
          <w:szCs w:val="24"/>
        </w:rPr>
        <w:t xml:space="preserve">, </w:t>
      </w:r>
      <w:r w:rsidRPr="00121A2C">
        <w:rPr>
          <w:rFonts w:ascii="Times New Roman" w:hAnsi="Times New Roman"/>
          <w:sz w:val="24"/>
          <w:szCs w:val="24"/>
        </w:rPr>
        <w:t>te volgen</w:t>
      </w:r>
      <w:r>
        <w:rPr>
          <w:rFonts w:ascii="Times New Roman" w:hAnsi="Times New Roman"/>
          <w:sz w:val="24"/>
          <w:szCs w:val="24"/>
        </w:rPr>
        <w:t xml:space="preserve">, </w:t>
      </w:r>
      <w:r w:rsidRPr="00121A2C">
        <w:rPr>
          <w:rFonts w:ascii="Times New Roman" w:hAnsi="Times New Roman"/>
          <w:sz w:val="24"/>
          <w:szCs w:val="24"/>
        </w:rPr>
        <w:t>en zo beurde hij</w:t>
      </w:r>
      <w:r>
        <w:rPr>
          <w:rFonts w:ascii="Times New Roman" w:hAnsi="Times New Roman"/>
          <w:sz w:val="24"/>
          <w:szCs w:val="24"/>
        </w:rPr>
        <w:t xml:space="preserve"> zijn </w:t>
      </w:r>
      <w:r w:rsidRPr="00121A2C">
        <w:rPr>
          <w:rFonts w:ascii="Times New Roman" w:hAnsi="Times New Roman"/>
          <w:sz w:val="24"/>
          <w:szCs w:val="24"/>
        </w:rPr>
        <w:t>ziel weer op om te hopen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 zonde veroorzaakt door haar werking in ons niet alleen donkerheid</w:t>
      </w:r>
      <w:r>
        <w:rPr>
          <w:rFonts w:ascii="Times New Roman" w:hAnsi="Times New Roman"/>
          <w:sz w:val="24"/>
          <w:szCs w:val="24"/>
        </w:rPr>
        <w:t xml:space="preserve">, </w:t>
      </w:r>
      <w:r w:rsidRPr="00121A2C">
        <w:rPr>
          <w:rFonts w:ascii="Times New Roman" w:hAnsi="Times New Roman"/>
          <w:sz w:val="24"/>
          <w:szCs w:val="24"/>
        </w:rPr>
        <w:t>schuld</w:t>
      </w:r>
      <w:r>
        <w:rPr>
          <w:rFonts w:ascii="Times New Roman" w:hAnsi="Times New Roman"/>
          <w:sz w:val="24"/>
          <w:szCs w:val="24"/>
        </w:rPr>
        <w:t xml:space="preserve">, </w:t>
      </w:r>
      <w:r w:rsidRPr="00121A2C">
        <w:rPr>
          <w:rFonts w:ascii="Times New Roman" w:hAnsi="Times New Roman"/>
          <w:sz w:val="24"/>
          <w:szCs w:val="24"/>
        </w:rPr>
        <w:t>vrees</w:t>
      </w:r>
      <w:r>
        <w:rPr>
          <w:rFonts w:ascii="Times New Roman" w:hAnsi="Times New Roman"/>
          <w:sz w:val="24"/>
          <w:szCs w:val="24"/>
        </w:rPr>
        <w:t xml:space="preserve">, </w:t>
      </w:r>
      <w:r w:rsidRPr="00121A2C">
        <w:rPr>
          <w:rFonts w:ascii="Times New Roman" w:hAnsi="Times New Roman"/>
          <w:sz w:val="24"/>
          <w:szCs w:val="24"/>
        </w:rPr>
        <w:t>wantrouwen en diergelijke</w:t>
      </w:r>
      <w:r>
        <w:rPr>
          <w:rFonts w:ascii="Times New Roman" w:hAnsi="Times New Roman"/>
          <w:sz w:val="24"/>
          <w:szCs w:val="24"/>
        </w:rPr>
        <w:t>, maar</w:t>
      </w:r>
      <w:r w:rsidRPr="00121A2C">
        <w:rPr>
          <w:rFonts w:ascii="Times New Roman" w:hAnsi="Times New Roman"/>
          <w:sz w:val="24"/>
          <w:szCs w:val="24"/>
        </w:rPr>
        <w:t xml:space="preserve"> zij maakt ons als</w:t>
      </w:r>
      <w:r>
        <w:rPr>
          <w:rFonts w:ascii="Times New Roman" w:hAnsi="Times New Roman"/>
          <w:sz w:val="24"/>
          <w:szCs w:val="24"/>
        </w:rPr>
        <w:t xml:space="preserve"> 't was </w:t>
      </w:r>
      <w:r w:rsidRPr="00121A2C">
        <w:rPr>
          <w:rFonts w:ascii="Times New Roman" w:hAnsi="Times New Roman"/>
          <w:sz w:val="24"/>
          <w:szCs w:val="24"/>
        </w:rPr>
        <w:t>dikwijls kreupel en onbekwaam om tot God te gaan door</w:t>
      </w:r>
      <w:r>
        <w:rPr>
          <w:rFonts w:ascii="Times New Roman" w:hAnsi="Times New Roman"/>
          <w:sz w:val="24"/>
          <w:szCs w:val="24"/>
        </w:rPr>
        <w:t xml:space="preserve"> 't </w:t>
      </w:r>
      <w:r w:rsidRPr="00121A2C">
        <w:rPr>
          <w:rFonts w:ascii="Times New Roman" w:hAnsi="Times New Roman"/>
          <w:sz w:val="24"/>
          <w:szCs w:val="24"/>
        </w:rPr>
        <w:t>geloof om van Hem vergeving onzer zonden te smeken</w:t>
      </w:r>
      <w:r>
        <w:rPr>
          <w:rFonts w:ascii="Times New Roman" w:hAnsi="Times New Roman"/>
          <w:sz w:val="24"/>
          <w:szCs w:val="24"/>
        </w:rPr>
        <w:t>. Z</w:t>
      </w:r>
      <w:r w:rsidRPr="00121A2C">
        <w:rPr>
          <w:rFonts w:ascii="Times New Roman" w:hAnsi="Times New Roman"/>
          <w:sz w:val="24"/>
          <w:szCs w:val="24"/>
        </w:rPr>
        <w:t>ij maakt</w:t>
      </w:r>
      <w:r>
        <w:rPr>
          <w:rFonts w:ascii="Times New Roman" w:hAnsi="Times New Roman"/>
          <w:sz w:val="24"/>
          <w:szCs w:val="24"/>
        </w:rPr>
        <w:t xml:space="preserve"> 't </w:t>
      </w:r>
      <w:r w:rsidRPr="00121A2C">
        <w:rPr>
          <w:rFonts w:ascii="Times New Roman" w:hAnsi="Times New Roman"/>
          <w:sz w:val="24"/>
          <w:szCs w:val="24"/>
        </w:rPr>
        <w:t>hart hard</w:t>
      </w:r>
      <w:r>
        <w:rPr>
          <w:rFonts w:ascii="Times New Roman" w:hAnsi="Times New Roman"/>
          <w:sz w:val="24"/>
          <w:szCs w:val="24"/>
        </w:rPr>
        <w:t xml:space="preserve">, </w:t>
      </w:r>
      <w:r w:rsidRPr="00121A2C">
        <w:rPr>
          <w:rFonts w:ascii="Times New Roman" w:hAnsi="Times New Roman"/>
          <w:sz w:val="24"/>
          <w:szCs w:val="24"/>
        </w:rPr>
        <w:t>gevoelloos</w:t>
      </w:r>
      <w:r>
        <w:rPr>
          <w:rFonts w:ascii="Times New Roman" w:hAnsi="Times New Roman"/>
          <w:sz w:val="24"/>
          <w:szCs w:val="24"/>
        </w:rPr>
        <w:t xml:space="preserve">, </w:t>
      </w:r>
      <w:r w:rsidRPr="00121A2C">
        <w:rPr>
          <w:rFonts w:ascii="Times New Roman" w:hAnsi="Times New Roman"/>
          <w:sz w:val="24"/>
          <w:szCs w:val="24"/>
        </w:rPr>
        <w:t>zorgeloos en levenloos met betrekking tot alle christelijke plichten</w:t>
      </w:r>
      <w:r>
        <w:rPr>
          <w:rFonts w:ascii="Times New Roman" w:hAnsi="Times New Roman"/>
          <w:sz w:val="24"/>
          <w:szCs w:val="24"/>
        </w:rPr>
        <w:t xml:space="preserve">, </w:t>
      </w:r>
      <w:r w:rsidRPr="00121A2C">
        <w:rPr>
          <w:rFonts w:ascii="Times New Roman" w:hAnsi="Times New Roman"/>
          <w:sz w:val="24"/>
          <w:szCs w:val="24"/>
        </w:rPr>
        <w:t>en dit is een smartelijke zaak voor een begenadigde ziel. De andere dingen doen twijfel ontstaan en drijven die tot aan de kop toe in de ziel</w:t>
      </w:r>
      <w:r>
        <w:rPr>
          <w:rFonts w:ascii="Times New Roman" w:hAnsi="Times New Roman"/>
          <w:sz w:val="24"/>
          <w:szCs w:val="24"/>
        </w:rPr>
        <w:t>, maar</w:t>
      </w:r>
      <w:r w:rsidRPr="00121A2C">
        <w:rPr>
          <w:rFonts w:ascii="Times New Roman" w:hAnsi="Times New Roman"/>
          <w:sz w:val="24"/>
          <w:szCs w:val="24"/>
        </w:rPr>
        <w:t xml:space="preserve"> deze gaan aan de andere zijde en klinken hem vast</w:t>
      </w:r>
      <w:r>
        <w:rPr>
          <w:rFonts w:ascii="Times New Roman" w:hAnsi="Times New Roman"/>
          <w:sz w:val="24"/>
          <w:szCs w:val="24"/>
        </w:rPr>
        <w:t>. N</w:t>
      </w:r>
      <w:r w:rsidRPr="00121A2C">
        <w:rPr>
          <w:rFonts w:ascii="Times New Roman" w:hAnsi="Times New Roman"/>
          <w:sz w:val="24"/>
          <w:szCs w:val="24"/>
        </w:rPr>
        <w:t>u al deze dingen maken het hopen moeilijk</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Want door deze dingen wordt niet alleen het oordeel beneveld en het verstand zeer verduisterd</w:t>
      </w:r>
      <w:r>
        <w:rPr>
          <w:rFonts w:ascii="Times New Roman" w:hAnsi="Times New Roman"/>
          <w:sz w:val="24"/>
          <w:szCs w:val="24"/>
        </w:rPr>
        <w:t>, maar</w:t>
      </w:r>
      <w:r w:rsidRPr="00121A2C">
        <w:rPr>
          <w:rFonts w:ascii="Times New Roman" w:hAnsi="Times New Roman"/>
          <w:sz w:val="24"/>
          <w:szCs w:val="24"/>
        </w:rPr>
        <w:t xml:space="preserve"> al de vermogens der ziel worden tegen elkaar in krijg gesteld door dingen te bedenken die een rechtstreekse strekking hebben om</w:t>
      </w:r>
      <w:r>
        <w:rPr>
          <w:rFonts w:ascii="Times New Roman" w:hAnsi="Times New Roman"/>
          <w:sz w:val="24"/>
          <w:szCs w:val="24"/>
        </w:rPr>
        <w:t xml:space="preserve">, </w:t>
      </w:r>
      <w:r w:rsidRPr="00121A2C">
        <w:rPr>
          <w:rFonts w:ascii="Times New Roman" w:hAnsi="Times New Roman"/>
          <w:sz w:val="24"/>
          <w:szCs w:val="24"/>
        </w:rPr>
        <w:t>zo mogelijk</w:t>
      </w:r>
      <w:r>
        <w:rPr>
          <w:rFonts w:ascii="Times New Roman" w:hAnsi="Times New Roman"/>
          <w:sz w:val="24"/>
          <w:szCs w:val="24"/>
        </w:rPr>
        <w:t xml:space="preserve">, </w:t>
      </w:r>
      <w:r w:rsidRPr="00121A2C">
        <w:rPr>
          <w:rFonts w:ascii="Times New Roman" w:hAnsi="Times New Roman"/>
          <w:sz w:val="24"/>
          <w:szCs w:val="24"/>
        </w:rPr>
        <w:t>alle genade</w:t>
      </w:r>
      <w:r>
        <w:rPr>
          <w:rFonts w:ascii="Times New Roman" w:hAnsi="Times New Roman"/>
          <w:sz w:val="24"/>
          <w:szCs w:val="24"/>
        </w:rPr>
        <w:t xml:space="preserve">, </w:t>
      </w:r>
      <w:r w:rsidRPr="00121A2C">
        <w:rPr>
          <w:rFonts w:ascii="Times New Roman" w:hAnsi="Times New Roman"/>
          <w:sz w:val="24"/>
          <w:szCs w:val="24"/>
        </w:rPr>
        <w:t>welke God in de ziel heeft ingeplant</w:t>
      </w:r>
      <w:r>
        <w:rPr>
          <w:rFonts w:ascii="Times New Roman" w:hAnsi="Times New Roman"/>
          <w:sz w:val="24"/>
          <w:szCs w:val="24"/>
        </w:rPr>
        <w:t xml:space="preserve">, </w:t>
      </w:r>
      <w:r w:rsidRPr="00121A2C">
        <w:rPr>
          <w:rFonts w:ascii="Times New Roman" w:hAnsi="Times New Roman"/>
          <w:sz w:val="24"/>
          <w:szCs w:val="24"/>
        </w:rPr>
        <w:t>uit te roeien en te verdelgen</w:t>
      </w:r>
      <w:r>
        <w:rPr>
          <w:rFonts w:ascii="Times New Roman" w:hAnsi="Times New Roman"/>
          <w:sz w:val="24"/>
          <w:szCs w:val="24"/>
        </w:rPr>
        <w:t xml:space="preserve">, </w:t>
      </w:r>
      <w:r w:rsidRPr="00121A2C">
        <w:rPr>
          <w:rFonts w:ascii="Times New Roman" w:hAnsi="Times New Roman"/>
          <w:sz w:val="24"/>
          <w:szCs w:val="24"/>
        </w:rPr>
        <w:t>ja dit doet de ziel uitroepen</w:t>
      </w:r>
      <w:r>
        <w:rPr>
          <w:rFonts w:ascii="Times New Roman" w:hAnsi="Times New Roman"/>
          <w:sz w:val="24"/>
          <w:szCs w:val="24"/>
        </w:rPr>
        <w:t>, "</w:t>
      </w:r>
      <w:r w:rsidRPr="00121A2C">
        <w:rPr>
          <w:rFonts w:ascii="Times New Roman" w:hAnsi="Times New Roman"/>
          <w:sz w:val="24"/>
          <w:szCs w:val="24"/>
        </w:rPr>
        <w:t>ik ben afgesneden van voor</w:t>
      </w:r>
      <w:r>
        <w:rPr>
          <w:rFonts w:ascii="Times New Roman" w:hAnsi="Times New Roman"/>
          <w:sz w:val="24"/>
          <w:szCs w:val="24"/>
        </w:rPr>
        <w:t xml:space="preserve"> uw </w:t>
      </w:r>
      <w:r w:rsidRPr="00121A2C">
        <w:rPr>
          <w:rFonts w:ascii="Times New Roman" w:hAnsi="Times New Roman"/>
          <w:sz w:val="24"/>
          <w:szCs w:val="24"/>
        </w:rPr>
        <w:t xml:space="preserve">ogen. </w:t>
      </w:r>
      <w:r>
        <w:rPr>
          <w:rFonts w:ascii="Times New Roman" w:hAnsi="Times New Roman"/>
          <w:sz w:val="24"/>
          <w:szCs w:val="24"/>
        </w:rPr>
        <w:t>Psalm</w:t>
      </w:r>
      <w:r w:rsidRPr="00121A2C">
        <w:rPr>
          <w:rFonts w:ascii="Times New Roman" w:hAnsi="Times New Roman"/>
          <w:sz w:val="24"/>
          <w:szCs w:val="24"/>
        </w:rPr>
        <w:t xml:space="preserve"> 31:23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4. Vo</w:t>
      </w:r>
      <w:r w:rsidRPr="00121A2C">
        <w:rPr>
          <w:rFonts w:ascii="Times New Roman" w:hAnsi="Times New Roman"/>
          <w:sz w:val="24"/>
          <w:szCs w:val="24"/>
        </w:rPr>
        <w:t>eg hierbij</w:t>
      </w:r>
      <w:r>
        <w:rPr>
          <w:rFonts w:ascii="Times New Roman" w:hAnsi="Times New Roman"/>
          <w:sz w:val="24"/>
          <w:szCs w:val="24"/>
        </w:rPr>
        <w:t xml:space="preserve">, </w:t>
      </w:r>
      <w:r w:rsidRPr="00121A2C">
        <w:rPr>
          <w:rFonts w:ascii="Times New Roman" w:hAnsi="Times New Roman"/>
          <w:sz w:val="24"/>
          <w:szCs w:val="24"/>
        </w:rPr>
        <w:t>de tijden waarin de Heere zijn aangezicht voor de ziel verbergt</w:t>
      </w:r>
      <w:r>
        <w:rPr>
          <w:rFonts w:ascii="Times New Roman" w:hAnsi="Times New Roman"/>
          <w:sz w:val="24"/>
          <w:szCs w:val="24"/>
        </w:rPr>
        <w:t xml:space="preserve">, </w:t>
      </w:r>
      <w:r w:rsidRPr="00121A2C">
        <w:rPr>
          <w:rFonts w:ascii="Times New Roman" w:hAnsi="Times New Roman"/>
          <w:sz w:val="24"/>
          <w:szCs w:val="24"/>
        </w:rPr>
        <w:t>iets dat bitterder voor de ziel is dan</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en toch niets gewoner dan dat bij degenen</w:t>
      </w:r>
      <w:r>
        <w:rPr>
          <w:rFonts w:ascii="Times New Roman" w:hAnsi="Times New Roman"/>
          <w:sz w:val="24"/>
          <w:szCs w:val="24"/>
        </w:rPr>
        <w:t xml:space="preserve">, </w:t>
      </w:r>
      <w:r w:rsidRPr="00121A2C">
        <w:rPr>
          <w:rFonts w:ascii="Times New Roman" w:hAnsi="Times New Roman"/>
          <w:sz w:val="24"/>
          <w:szCs w:val="24"/>
        </w:rPr>
        <w:t>die op</w:t>
      </w:r>
      <w:r>
        <w:rPr>
          <w:rFonts w:ascii="Times New Roman" w:hAnsi="Times New Roman"/>
          <w:sz w:val="24"/>
          <w:szCs w:val="24"/>
        </w:rPr>
        <w:t xml:space="preserve"> de </w:t>
      </w:r>
      <w:r w:rsidRPr="00121A2C">
        <w:rPr>
          <w:rFonts w:ascii="Times New Roman" w:hAnsi="Times New Roman"/>
          <w:sz w:val="24"/>
          <w:szCs w:val="24"/>
        </w:rPr>
        <w:t>Heere hopen. "Hij verbergt zijn aangezicht voor het huis van Jakob</w:t>
      </w:r>
      <w:r>
        <w:rPr>
          <w:rFonts w:ascii="Times New Roman" w:hAnsi="Times New Roman"/>
          <w:sz w:val="24"/>
          <w:szCs w:val="24"/>
        </w:rPr>
        <w:t>, "</w:t>
      </w:r>
      <w:r w:rsidRPr="00121A2C">
        <w:rPr>
          <w:rFonts w:ascii="Times New Roman" w:hAnsi="Times New Roman"/>
          <w:sz w:val="24"/>
          <w:szCs w:val="24"/>
        </w:rPr>
        <w:t xml:space="preserve"> Jesaja 8:17. Dit wordt ook niet alleen in een vaderlijk ongenoegen gedaan</w:t>
      </w:r>
      <w:r>
        <w:rPr>
          <w:rFonts w:ascii="Times New Roman" w:hAnsi="Times New Roman"/>
          <w:sz w:val="24"/>
          <w:szCs w:val="24"/>
        </w:rPr>
        <w:t>, maar</w:t>
      </w:r>
      <w:r w:rsidRPr="00121A2C">
        <w:rPr>
          <w:rFonts w:ascii="Times New Roman" w:hAnsi="Times New Roman"/>
          <w:sz w:val="24"/>
          <w:szCs w:val="24"/>
        </w:rPr>
        <w:t xml:space="preserve"> hierdoor wordt de genade levend gehouden</w:t>
      </w:r>
      <w:r>
        <w:rPr>
          <w:rFonts w:ascii="Times New Roman" w:hAnsi="Times New Roman"/>
          <w:sz w:val="24"/>
          <w:szCs w:val="24"/>
        </w:rPr>
        <w:t xml:space="preserve">, </w:t>
      </w:r>
      <w:r w:rsidRPr="00121A2C">
        <w:rPr>
          <w:rFonts w:ascii="Times New Roman" w:hAnsi="Times New Roman"/>
          <w:sz w:val="24"/>
          <w:szCs w:val="24"/>
        </w:rPr>
        <w:t>het geloof blijft levend door het Woord</w:t>
      </w:r>
      <w:r>
        <w:rPr>
          <w:rFonts w:ascii="Times New Roman" w:hAnsi="Times New Roman"/>
          <w:sz w:val="24"/>
          <w:szCs w:val="24"/>
        </w:rPr>
        <w:t xml:space="preserve">, </w:t>
      </w:r>
      <w:r w:rsidRPr="00121A2C">
        <w:rPr>
          <w:rFonts w:ascii="Times New Roman" w:hAnsi="Times New Roman"/>
          <w:sz w:val="24"/>
          <w:szCs w:val="24"/>
        </w:rPr>
        <w:t>de lijdzaamheid door de hoop</w:t>
      </w:r>
      <w:r>
        <w:rPr>
          <w:rFonts w:ascii="Times New Roman" w:hAnsi="Times New Roman"/>
          <w:sz w:val="24"/>
          <w:szCs w:val="24"/>
        </w:rPr>
        <w:t xml:space="preserve">, </w:t>
      </w:r>
      <w:r w:rsidRPr="00121A2C">
        <w:rPr>
          <w:rFonts w:ascii="Times New Roman" w:hAnsi="Times New Roman"/>
          <w:sz w:val="24"/>
          <w:szCs w:val="24"/>
        </w:rPr>
        <w:t>en de hoop door het geloof</w:t>
      </w:r>
      <w:r>
        <w:rPr>
          <w:rFonts w:ascii="Times New Roman" w:hAnsi="Times New Roman"/>
          <w:sz w:val="24"/>
          <w:szCs w:val="24"/>
        </w:rPr>
        <w:t>, maar</w:t>
      </w:r>
      <w:r w:rsidRPr="00121A2C">
        <w:rPr>
          <w:rFonts w:ascii="Times New Roman" w:hAnsi="Times New Roman"/>
          <w:sz w:val="24"/>
          <w:szCs w:val="24"/>
        </w:rPr>
        <w:t xml:space="preserve"> de geest des gebeds menigmaal door de roede</w:t>
      </w:r>
      <w:r>
        <w:rPr>
          <w:rFonts w:ascii="Times New Roman" w:hAnsi="Times New Roman"/>
          <w:sz w:val="24"/>
          <w:szCs w:val="24"/>
        </w:rPr>
        <w:t xml:space="preserve">, </w:t>
      </w:r>
      <w:r w:rsidRPr="00121A2C">
        <w:rPr>
          <w:rFonts w:ascii="Times New Roman" w:hAnsi="Times New Roman"/>
          <w:sz w:val="24"/>
          <w:szCs w:val="24"/>
        </w:rPr>
        <w:t>de kastijding en het verbergen van Gods aangezicht. Hosea 5:14</w:t>
      </w:r>
      <w:r>
        <w:rPr>
          <w:rFonts w:ascii="Times New Roman" w:hAnsi="Times New Roman"/>
          <w:sz w:val="24"/>
          <w:szCs w:val="24"/>
        </w:rPr>
        <w:t xml:space="preserve">, </w:t>
      </w:r>
      <w:r w:rsidRPr="00121A2C">
        <w:rPr>
          <w:rFonts w:ascii="Times New Roman" w:hAnsi="Times New Roman"/>
          <w:sz w:val="24"/>
          <w:szCs w:val="24"/>
        </w:rPr>
        <w:t>15</w:t>
      </w:r>
      <w:r>
        <w:rPr>
          <w:rFonts w:ascii="Times New Roman" w:hAnsi="Times New Roman"/>
          <w:sz w:val="24"/>
          <w:szCs w:val="24"/>
        </w:rPr>
        <w:t xml:space="preserve">, </w:t>
      </w:r>
      <w:r w:rsidRPr="00121A2C">
        <w:rPr>
          <w:rFonts w:ascii="Times New Roman" w:hAnsi="Times New Roman"/>
          <w:sz w:val="24"/>
          <w:szCs w:val="24"/>
        </w:rPr>
        <w:t>Jesaja 26:16</w:t>
      </w:r>
      <w:r>
        <w:rPr>
          <w:rFonts w:ascii="Times New Roman" w:hAnsi="Times New Roman"/>
          <w:sz w:val="24"/>
          <w:szCs w:val="24"/>
        </w:rPr>
        <w:t xml:space="preserve">, </w:t>
      </w:r>
      <w:r w:rsidRPr="00121A2C">
        <w:rPr>
          <w:rFonts w:ascii="Times New Roman" w:hAnsi="Times New Roman"/>
          <w:sz w:val="24"/>
          <w:szCs w:val="24"/>
        </w:rPr>
        <w:t xml:space="preserve">Hooglied 5:6.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deze verberging van dit liefelijke aangezicht is bitter voor de ziel</w:t>
      </w:r>
      <w:r>
        <w:rPr>
          <w:rFonts w:ascii="Times New Roman" w:hAnsi="Times New Roman"/>
          <w:sz w:val="24"/>
          <w:szCs w:val="24"/>
        </w:rPr>
        <w:t xml:space="preserve">, </w:t>
      </w:r>
      <w:r w:rsidRPr="00121A2C">
        <w:rPr>
          <w:rFonts w:ascii="Times New Roman" w:hAnsi="Times New Roman"/>
          <w:sz w:val="24"/>
          <w:szCs w:val="24"/>
        </w:rPr>
        <w:t>en doet dikwijls het geloof en de hoop tot op een treurige diepte wegzinken. Want in zulke dagen gaat het met de ziel als met een schip op zee dat rondom in de duisternis gehuld is en nergens een lichtstraal door de nevelen ziet gluren</w:t>
      </w:r>
      <w:r>
        <w:rPr>
          <w:rFonts w:ascii="Times New Roman" w:hAnsi="Times New Roman"/>
          <w:sz w:val="24"/>
          <w:szCs w:val="24"/>
        </w:rPr>
        <w:t xml:space="preserve">, </w:t>
      </w:r>
      <w:r w:rsidRPr="00121A2C">
        <w:rPr>
          <w:rFonts w:ascii="Times New Roman" w:hAnsi="Times New Roman"/>
          <w:sz w:val="24"/>
          <w:szCs w:val="24"/>
        </w:rPr>
        <w:t>dan is de ziel gelijk aan een mens die overal rondtast</w:t>
      </w:r>
      <w:r>
        <w:rPr>
          <w:rFonts w:ascii="Times New Roman" w:hAnsi="Times New Roman"/>
          <w:sz w:val="24"/>
          <w:szCs w:val="24"/>
        </w:rPr>
        <w:t>, maar</w:t>
      </w:r>
      <w:r w:rsidRPr="00121A2C">
        <w:rPr>
          <w:rFonts w:ascii="Times New Roman" w:hAnsi="Times New Roman"/>
          <w:sz w:val="24"/>
          <w:szCs w:val="24"/>
        </w:rPr>
        <w:t xml:space="preserve"> nergens</w:t>
      </w:r>
      <w:r>
        <w:rPr>
          <w:rFonts w:ascii="Times New Roman" w:hAnsi="Times New Roman"/>
          <w:sz w:val="24"/>
          <w:szCs w:val="24"/>
        </w:rPr>
        <w:t xml:space="preserve"> de rechte w</w:t>
      </w:r>
      <w:r w:rsidRPr="00121A2C">
        <w:rPr>
          <w:rFonts w:ascii="Times New Roman" w:hAnsi="Times New Roman"/>
          <w:sz w:val="24"/>
          <w:szCs w:val="24"/>
        </w:rPr>
        <w:t>eg kan vinden</w:t>
      </w:r>
      <w:r>
        <w:rPr>
          <w:rFonts w:ascii="Times New Roman" w:hAnsi="Times New Roman"/>
          <w:sz w:val="24"/>
          <w:szCs w:val="24"/>
        </w:rPr>
        <w:t xml:space="preserve">, </w:t>
      </w:r>
      <w:r w:rsidRPr="00121A2C">
        <w:rPr>
          <w:rFonts w:ascii="Times New Roman" w:hAnsi="Times New Roman"/>
          <w:sz w:val="24"/>
          <w:szCs w:val="24"/>
        </w:rPr>
        <w:t xml:space="preserve">tot hulp en troost </w:t>
      </w:r>
      <w:r>
        <w:rPr>
          <w:rFonts w:ascii="Times New Roman" w:hAnsi="Times New Roman"/>
          <w:sz w:val="24"/>
          <w:szCs w:val="24"/>
        </w:rPr>
        <w:t>h</w:t>
      </w:r>
      <w:r w:rsidRPr="00121A2C">
        <w:rPr>
          <w:rFonts w:ascii="Times New Roman" w:hAnsi="Times New Roman"/>
          <w:sz w:val="24"/>
          <w:szCs w:val="24"/>
        </w:rPr>
        <w:t>en zegt de tekst: "</w:t>
      </w:r>
      <w:r>
        <w:rPr>
          <w:rFonts w:ascii="Times New Roman" w:hAnsi="Times New Roman"/>
          <w:sz w:val="24"/>
          <w:szCs w:val="24"/>
        </w:rPr>
        <w:t>W</w:t>
      </w:r>
      <w:r w:rsidRPr="00121A2C">
        <w:rPr>
          <w:rFonts w:ascii="Times New Roman" w:hAnsi="Times New Roman"/>
          <w:sz w:val="24"/>
          <w:szCs w:val="24"/>
        </w:rPr>
        <w:t>ie is onder ulieden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Heere vreest</w:t>
      </w:r>
      <w:r>
        <w:rPr>
          <w:rFonts w:ascii="Times New Roman" w:hAnsi="Times New Roman"/>
          <w:sz w:val="24"/>
          <w:szCs w:val="24"/>
        </w:rPr>
        <w:t xml:space="preserve">, </w:t>
      </w:r>
      <w:r w:rsidRPr="00121A2C">
        <w:rPr>
          <w:rFonts w:ascii="Times New Roman" w:hAnsi="Times New Roman"/>
          <w:sz w:val="24"/>
          <w:szCs w:val="24"/>
        </w:rPr>
        <w:t>die naar de stem zijns knechts hoort? als hij in de duisternis wandelt</w:t>
      </w:r>
      <w:r>
        <w:rPr>
          <w:rFonts w:ascii="Times New Roman" w:hAnsi="Times New Roman"/>
          <w:sz w:val="24"/>
          <w:szCs w:val="24"/>
        </w:rPr>
        <w:t xml:space="preserve">, </w:t>
      </w:r>
      <w:r w:rsidRPr="00121A2C">
        <w:rPr>
          <w:rFonts w:ascii="Times New Roman" w:hAnsi="Times New Roman"/>
          <w:sz w:val="24"/>
          <w:szCs w:val="24"/>
        </w:rPr>
        <w:t>en geen licht heeft</w:t>
      </w:r>
      <w:r>
        <w:rPr>
          <w:rFonts w:ascii="Times New Roman" w:hAnsi="Times New Roman"/>
          <w:sz w:val="24"/>
          <w:szCs w:val="24"/>
        </w:rPr>
        <w:t xml:space="preserve">, </w:t>
      </w:r>
      <w:r w:rsidRPr="00121A2C">
        <w:rPr>
          <w:rFonts w:ascii="Times New Roman" w:hAnsi="Times New Roman"/>
          <w:sz w:val="24"/>
          <w:szCs w:val="24"/>
        </w:rPr>
        <w:t>dat hij betrouwe op</w:t>
      </w:r>
      <w:r>
        <w:rPr>
          <w:rFonts w:ascii="Times New Roman" w:hAnsi="Times New Roman"/>
          <w:sz w:val="24"/>
          <w:szCs w:val="24"/>
        </w:rPr>
        <w:t xml:space="preserve"> de </w:t>
      </w:r>
      <w:r w:rsidRPr="00121A2C">
        <w:rPr>
          <w:rFonts w:ascii="Times New Roman" w:hAnsi="Times New Roman"/>
          <w:sz w:val="24"/>
          <w:szCs w:val="24"/>
        </w:rPr>
        <w:t>naam des Heeren</w:t>
      </w:r>
      <w:r>
        <w:rPr>
          <w:rFonts w:ascii="Times New Roman" w:hAnsi="Times New Roman"/>
          <w:sz w:val="24"/>
          <w:szCs w:val="24"/>
        </w:rPr>
        <w:t xml:space="preserve">, </w:t>
      </w:r>
      <w:r w:rsidRPr="00121A2C">
        <w:rPr>
          <w:rFonts w:ascii="Times New Roman" w:hAnsi="Times New Roman"/>
          <w:sz w:val="24"/>
          <w:szCs w:val="24"/>
        </w:rPr>
        <w:t>en steune op zijn God</w:t>
      </w:r>
      <w:r>
        <w:rPr>
          <w:rFonts w:ascii="Times New Roman" w:hAnsi="Times New Roman"/>
          <w:sz w:val="24"/>
          <w:szCs w:val="24"/>
        </w:rPr>
        <w:t>,"</w:t>
      </w:r>
      <w:r w:rsidRPr="00121A2C">
        <w:rPr>
          <w:rFonts w:ascii="Times New Roman" w:hAnsi="Times New Roman"/>
          <w:sz w:val="24"/>
          <w:szCs w:val="24"/>
        </w:rPr>
        <w:t xml:space="preserve"> Jesaja 50:10. Maar het gaat met de gelovigen eveneens als met kinderen</w:t>
      </w:r>
      <w:r>
        <w:rPr>
          <w:rFonts w:ascii="Times New Roman" w:hAnsi="Times New Roman"/>
          <w:sz w:val="24"/>
          <w:szCs w:val="24"/>
        </w:rPr>
        <w:t xml:space="preserve">, </w:t>
      </w:r>
      <w:r w:rsidRPr="00121A2C">
        <w:rPr>
          <w:rFonts w:ascii="Times New Roman" w:hAnsi="Times New Roman"/>
          <w:sz w:val="24"/>
          <w:szCs w:val="24"/>
        </w:rPr>
        <w:t>wij zijn veel vatbaarder voor vrees in</w:t>
      </w:r>
      <w:r>
        <w:rPr>
          <w:rFonts w:ascii="Times New Roman" w:hAnsi="Times New Roman"/>
          <w:sz w:val="24"/>
          <w:szCs w:val="24"/>
        </w:rPr>
        <w:t xml:space="preserve"> de </w:t>
      </w:r>
      <w:r w:rsidRPr="00121A2C">
        <w:rPr>
          <w:rFonts w:ascii="Times New Roman" w:hAnsi="Times New Roman"/>
          <w:sz w:val="24"/>
          <w:szCs w:val="24"/>
        </w:rPr>
        <w:t>nacht dan bij dag. Datgene</w:t>
      </w:r>
      <w:r>
        <w:rPr>
          <w:rFonts w:ascii="Times New Roman" w:hAnsi="Times New Roman"/>
          <w:sz w:val="24"/>
          <w:szCs w:val="24"/>
        </w:rPr>
        <w:t xml:space="preserve">, daarom, </w:t>
      </w:r>
      <w:r w:rsidRPr="00121A2C">
        <w:rPr>
          <w:rFonts w:ascii="Times New Roman" w:hAnsi="Times New Roman"/>
          <w:sz w:val="24"/>
          <w:szCs w:val="24"/>
        </w:rPr>
        <w:t>hetwelk tot hulp strekt voor sommige genadegaven</w:t>
      </w:r>
      <w:r>
        <w:rPr>
          <w:rFonts w:ascii="Times New Roman" w:hAnsi="Times New Roman"/>
          <w:sz w:val="24"/>
          <w:szCs w:val="24"/>
        </w:rPr>
        <w:t xml:space="preserve">, </w:t>
      </w:r>
      <w:r w:rsidRPr="00121A2C">
        <w:rPr>
          <w:rFonts w:ascii="Times New Roman" w:hAnsi="Times New Roman"/>
          <w:sz w:val="24"/>
          <w:szCs w:val="24"/>
        </w:rPr>
        <w:t>zal</w:t>
      </w:r>
      <w:r>
        <w:rPr>
          <w:rFonts w:ascii="Times New Roman" w:hAnsi="Times New Roman"/>
          <w:sz w:val="24"/>
          <w:szCs w:val="24"/>
        </w:rPr>
        <w:t xml:space="preserve">, indien </w:t>
      </w:r>
      <w:r w:rsidRPr="00121A2C">
        <w:rPr>
          <w:rFonts w:ascii="Times New Roman" w:hAnsi="Times New Roman"/>
          <w:sz w:val="24"/>
          <w:szCs w:val="24"/>
        </w:rPr>
        <w:t>men niet zeer voorzichtig zij</w:t>
      </w:r>
      <w:r>
        <w:rPr>
          <w:rFonts w:ascii="Times New Roman" w:hAnsi="Times New Roman"/>
          <w:sz w:val="24"/>
          <w:szCs w:val="24"/>
        </w:rPr>
        <w:t xml:space="preserve">, </w:t>
      </w:r>
      <w:r w:rsidRPr="00121A2C">
        <w:rPr>
          <w:rFonts w:ascii="Times New Roman" w:hAnsi="Times New Roman"/>
          <w:sz w:val="24"/>
          <w:szCs w:val="24"/>
        </w:rPr>
        <w:t xml:space="preserve">tot beletsel voor </w:t>
      </w:r>
      <w:r>
        <w:rPr>
          <w:rFonts w:ascii="Times New Roman" w:hAnsi="Times New Roman"/>
          <w:sz w:val="24"/>
          <w:szCs w:val="24"/>
        </w:rPr>
        <w:t>andere</w:t>
      </w:r>
      <w:r w:rsidRPr="00121A2C">
        <w:rPr>
          <w:rFonts w:ascii="Times New Roman" w:hAnsi="Times New Roman"/>
          <w:sz w:val="24"/>
          <w:szCs w:val="24"/>
        </w:rPr>
        <w:t xml:space="preserve"> zijn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5. E</w:t>
      </w:r>
      <w:r w:rsidRPr="00121A2C">
        <w:rPr>
          <w:rFonts w:ascii="Times New Roman" w:hAnsi="Times New Roman"/>
          <w:sz w:val="24"/>
          <w:szCs w:val="24"/>
        </w:rPr>
        <w:t>n de vorst der duisternis</w:t>
      </w:r>
      <w:r>
        <w:rPr>
          <w:rFonts w:ascii="Times New Roman" w:hAnsi="Times New Roman"/>
          <w:sz w:val="24"/>
          <w:szCs w:val="24"/>
        </w:rPr>
        <w:t xml:space="preserve"> van deze </w:t>
      </w:r>
      <w:r w:rsidRPr="00121A2C">
        <w:rPr>
          <w:rFonts w:ascii="Times New Roman" w:hAnsi="Times New Roman"/>
          <w:sz w:val="24"/>
          <w:szCs w:val="24"/>
        </w:rPr>
        <w:t>eeuw blijft ook nooit in gebreke om zich en</w:t>
      </w:r>
      <w:r>
        <w:rPr>
          <w:rFonts w:ascii="Times New Roman" w:hAnsi="Times New Roman"/>
          <w:sz w:val="24"/>
          <w:szCs w:val="24"/>
        </w:rPr>
        <w:t xml:space="preserve"> zijn </w:t>
      </w:r>
      <w:r w:rsidRPr="00121A2C">
        <w:rPr>
          <w:rFonts w:ascii="Times New Roman" w:hAnsi="Times New Roman"/>
          <w:sz w:val="24"/>
          <w:szCs w:val="24"/>
        </w:rPr>
        <w:t>instrumenten aan het werk te zetten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w:t>
      </w:r>
      <w:r w:rsidRPr="00121A2C">
        <w:rPr>
          <w:rFonts w:ascii="Times New Roman" w:hAnsi="Times New Roman"/>
          <w:sz w:val="24"/>
          <w:szCs w:val="24"/>
        </w:rPr>
        <w:t>zo mogelijk</w:t>
      </w:r>
      <w:r>
        <w:rPr>
          <w:rFonts w:ascii="Times New Roman" w:hAnsi="Times New Roman"/>
          <w:sz w:val="24"/>
          <w:szCs w:val="24"/>
        </w:rPr>
        <w:t xml:space="preserve">, </w:t>
      </w:r>
      <w:r w:rsidRPr="00121A2C">
        <w:rPr>
          <w:rFonts w:ascii="Times New Roman" w:hAnsi="Times New Roman"/>
          <w:sz w:val="24"/>
          <w:szCs w:val="24"/>
        </w:rPr>
        <w:t>van al deze dingen gebruik te maken om ons geloof omver te werpen en onze verwachting op</w:t>
      </w:r>
      <w:r>
        <w:rPr>
          <w:rFonts w:ascii="Times New Roman" w:hAnsi="Times New Roman"/>
          <w:sz w:val="24"/>
          <w:szCs w:val="24"/>
        </w:rPr>
        <w:t xml:space="preserve"> de </w:t>
      </w:r>
      <w:r w:rsidRPr="00121A2C">
        <w:rPr>
          <w:rFonts w:ascii="Times New Roman" w:hAnsi="Times New Roman"/>
          <w:sz w:val="24"/>
          <w:szCs w:val="24"/>
        </w:rPr>
        <w:t>Heere weg te rukken</w:t>
      </w:r>
      <w:r>
        <w:rPr>
          <w:rFonts w:ascii="Times New Roman" w:hAnsi="Times New Roman"/>
          <w:sz w:val="24"/>
          <w:szCs w:val="24"/>
        </w:rPr>
        <w:t xml:space="preserve">, </w:t>
      </w:r>
      <w:r w:rsidRPr="00121A2C">
        <w:rPr>
          <w:rFonts w:ascii="Times New Roman" w:hAnsi="Times New Roman"/>
          <w:sz w:val="24"/>
          <w:szCs w:val="24"/>
        </w:rPr>
        <w:t>gelijk een boom van</w:t>
      </w:r>
      <w:r>
        <w:rPr>
          <w:rFonts w:ascii="Times New Roman" w:hAnsi="Times New Roman"/>
          <w:sz w:val="24"/>
          <w:szCs w:val="24"/>
        </w:rPr>
        <w:t xml:space="preserve"> zijn </w:t>
      </w:r>
      <w:r w:rsidRPr="00121A2C">
        <w:rPr>
          <w:rFonts w:ascii="Times New Roman" w:hAnsi="Times New Roman"/>
          <w:sz w:val="24"/>
          <w:szCs w:val="24"/>
        </w:rPr>
        <w:t>wortels wordt weggerukt. Job 19:10</w:t>
      </w:r>
      <w:r>
        <w:rPr>
          <w:rFonts w:ascii="Times New Roman" w:hAnsi="Times New Roman"/>
          <w:sz w:val="24"/>
          <w:szCs w:val="24"/>
        </w:rPr>
        <w:t>. Vo</w:t>
      </w:r>
      <w:r w:rsidRPr="00121A2C">
        <w:rPr>
          <w:rFonts w:ascii="Times New Roman" w:hAnsi="Times New Roman"/>
          <w:sz w:val="24"/>
          <w:szCs w:val="24"/>
        </w:rPr>
        <w:t>orwaar! hij kan alle dingen zo uitleggen</w:t>
      </w:r>
      <w:r>
        <w:rPr>
          <w:rFonts w:ascii="Times New Roman" w:hAnsi="Times New Roman"/>
          <w:sz w:val="24"/>
          <w:szCs w:val="24"/>
        </w:rPr>
        <w:t xml:space="preserve">, </w:t>
      </w:r>
      <w:r w:rsidRPr="00121A2C">
        <w:rPr>
          <w:rFonts w:ascii="Times New Roman" w:hAnsi="Times New Roman"/>
          <w:sz w:val="24"/>
          <w:szCs w:val="24"/>
        </w:rPr>
        <w:t>dat zij aanstonds door ons geloofd worden</w:t>
      </w:r>
      <w:r>
        <w:rPr>
          <w:rFonts w:ascii="Times New Roman" w:hAnsi="Times New Roman"/>
          <w:sz w:val="24"/>
          <w:szCs w:val="24"/>
        </w:rPr>
        <w:t>. Zo</w:t>
      </w:r>
      <w:r w:rsidRPr="00121A2C">
        <w:rPr>
          <w:rFonts w:ascii="Times New Roman" w:hAnsi="Times New Roman"/>
          <w:sz w:val="24"/>
          <w:szCs w:val="24"/>
        </w:rPr>
        <w:t>als</w:t>
      </w:r>
      <w:r>
        <w:rPr>
          <w:rFonts w:ascii="Times New Roman" w:hAnsi="Times New Roman"/>
          <w:sz w:val="24"/>
          <w:szCs w:val="24"/>
        </w:rPr>
        <w:t xml:space="preserve">, </w:t>
      </w:r>
      <w:r w:rsidRPr="00121A2C">
        <w:rPr>
          <w:rFonts w:ascii="Times New Roman" w:hAnsi="Times New Roman"/>
          <w:sz w:val="24"/>
          <w:szCs w:val="24"/>
        </w:rPr>
        <w:t>wij hebben zonde</w:t>
      </w:r>
      <w:r>
        <w:rPr>
          <w:rFonts w:ascii="Times New Roman" w:hAnsi="Times New Roman"/>
          <w:sz w:val="24"/>
          <w:szCs w:val="24"/>
        </w:rPr>
        <w:t>, daarom</w:t>
      </w:r>
      <w:r w:rsidRPr="00121A2C">
        <w:rPr>
          <w:rFonts w:ascii="Times New Roman" w:hAnsi="Times New Roman"/>
          <w:sz w:val="24"/>
          <w:szCs w:val="24"/>
        </w:rPr>
        <w:t xml:space="preserve"> hebben wij</w:t>
      </w:r>
      <w:r>
        <w:rPr>
          <w:rFonts w:ascii="Times New Roman" w:hAnsi="Times New Roman"/>
          <w:sz w:val="24"/>
          <w:szCs w:val="24"/>
        </w:rPr>
        <w:t xml:space="preserve"> geen </w:t>
      </w:r>
      <w:r w:rsidRPr="00121A2C">
        <w:rPr>
          <w:rFonts w:ascii="Times New Roman" w:hAnsi="Times New Roman"/>
          <w:sz w:val="24"/>
          <w:szCs w:val="24"/>
        </w:rPr>
        <w:t>genade</w:t>
      </w:r>
      <w:r>
        <w:rPr>
          <w:rFonts w:ascii="Times New Roman" w:hAnsi="Times New Roman"/>
          <w:sz w:val="24"/>
          <w:szCs w:val="24"/>
        </w:rPr>
        <w:t xml:space="preserve">, </w:t>
      </w:r>
      <w:r w:rsidRPr="00121A2C">
        <w:rPr>
          <w:rFonts w:ascii="Times New Roman" w:hAnsi="Times New Roman"/>
          <w:sz w:val="24"/>
          <w:szCs w:val="24"/>
        </w:rPr>
        <w:t>de zonde woelt in ons</w:t>
      </w:r>
      <w:r>
        <w:rPr>
          <w:rFonts w:ascii="Times New Roman" w:hAnsi="Times New Roman"/>
          <w:sz w:val="24"/>
          <w:szCs w:val="24"/>
        </w:rPr>
        <w:t>, daarom</w:t>
      </w:r>
      <w:r w:rsidRPr="00121A2C">
        <w:rPr>
          <w:rFonts w:ascii="Times New Roman" w:hAnsi="Times New Roman"/>
          <w:sz w:val="24"/>
          <w:szCs w:val="24"/>
        </w:rPr>
        <w:t xml:space="preserve"> vrezen wij God niet</w:t>
      </w:r>
      <w:r>
        <w:rPr>
          <w:rFonts w:ascii="Times New Roman" w:hAnsi="Times New Roman"/>
          <w:sz w:val="24"/>
          <w:szCs w:val="24"/>
        </w:rPr>
        <w:t xml:space="preserve">, </w:t>
      </w:r>
      <w:r w:rsidRPr="00121A2C">
        <w:rPr>
          <w:rFonts w:ascii="Times New Roman" w:hAnsi="Times New Roman"/>
          <w:sz w:val="24"/>
          <w:szCs w:val="24"/>
        </w:rPr>
        <w:t>er is iets in ons dat het met de zonde houdt</w:t>
      </w:r>
      <w:r>
        <w:rPr>
          <w:rFonts w:ascii="Times New Roman" w:hAnsi="Times New Roman"/>
          <w:sz w:val="24"/>
          <w:szCs w:val="24"/>
        </w:rPr>
        <w:t>, daarom</w:t>
      </w:r>
      <w:r w:rsidRPr="00121A2C">
        <w:rPr>
          <w:rFonts w:ascii="Times New Roman" w:hAnsi="Times New Roman"/>
          <w:sz w:val="24"/>
          <w:szCs w:val="24"/>
        </w:rPr>
        <w:t xml:space="preserve"> zijn wij niet wedergeboren</w:t>
      </w:r>
      <w:r>
        <w:rPr>
          <w:rFonts w:ascii="Times New Roman" w:hAnsi="Times New Roman"/>
          <w:sz w:val="24"/>
          <w:szCs w:val="24"/>
        </w:rPr>
        <w:t xml:space="preserve">, </w:t>
      </w:r>
      <w:r w:rsidRPr="00121A2C">
        <w:rPr>
          <w:rFonts w:ascii="Times New Roman" w:hAnsi="Times New Roman"/>
          <w:sz w:val="24"/>
          <w:szCs w:val="24"/>
        </w:rPr>
        <w:t>de zonde schuilt in onze beste verrichtingen</w:t>
      </w:r>
      <w:r>
        <w:rPr>
          <w:rFonts w:ascii="Times New Roman" w:hAnsi="Times New Roman"/>
          <w:sz w:val="24"/>
          <w:szCs w:val="24"/>
        </w:rPr>
        <w:t xml:space="preserve">, </w:t>
      </w:r>
      <w:r w:rsidRPr="00121A2C">
        <w:rPr>
          <w:rFonts w:ascii="Times New Roman" w:hAnsi="Times New Roman"/>
          <w:sz w:val="24"/>
          <w:szCs w:val="24"/>
        </w:rPr>
        <w:t>waarom</w:t>
      </w:r>
      <w:r>
        <w:rPr>
          <w:rFonts w:ascii="Times New Roman" w:hAnsi="Times New Roman"/>
          <w:sz w:val="24"/>
          <w:szCs w:val="24"/>
        </w:rPr>
        <w:t xml:space="preserve"> zou </w:t>
      </w:r>
      <w:r w:rsidRPr="00121A2C">
        <w:rPr>
          <w:rFonts w:ascii="Times New Roman" w:hAnsi="Times New Roman"/>
          <w:sz w:val="24"/>
          <w:szCs w:val="24"/>
        </w:rPr>
        <w:t>ik dus hopen</w:t>
      </w:r>
      <w:r>
        <w:rPr>
          <w:rFonts w:ascii="Times New Roman" w:hAnsi="Times New Roman"/>
          <w:sz w:val="24"/>
          <w:szCs w:val="24"/>
        </w:rPr>
        <w:t>? Z</w:t>
      </w:r>
      <w:r w:rsidRPr="00121A2C">
        <w:rPr>
          <w:rFonts w:ascii="Times New Roman" w:hAnsi="Times New Roman"/>
          <w:sz w:val="24"/>
          <w:szCs w:val="24"/>
        </w:rPr>
        <w:t xml:space="preserve">o kan hij ons aanvallen op </w:t>
      </w:r>
      <w:r>
        <w:rPr>
          <w:rFonts w:ascii="Times New Roman" w:hAnsi="Times New Roman"/>
          <w:sz w:val="24"/>
          <w:szCs w:val="24"/>
        </w:rPr>
        <w:t>onze</w:t>
      </w:r>
      <w:r w:rsidRPr="00121A2C">
        <w:rPr>
          <w:rFonts w:ascii="Times New Roman" w:hAnsi="Times New Roman"/>
          <w:sz w:val="24"/>
          <w:szCs w:val="24"/>
        </w:rPr>
        <w:t xml:space="preserve"> pelgrimstocht en</w:t>
      </w:r>
      <w:r>
        <w:rPr>
          <w:rFonts w:ascii="Times New Roman" w:hAnsi="Times New Roman"/>
          <w:sz w:val="24"/>
          <w:szCs w:val="24"/>
        </w:rPr>
        <w:t xml:space="preserve"> de </w:t>
      </w:r>
      <w:r w:rsidRPr="00121A2C">
        <w:rPr>
          <w:rFonts w:ascii="Times New Roman" w:hAnsi="Times New Roman"/>
          <w:sz w:val="24"/>
          <w:szCs w:val="24"/>
        </w:rPr>
        <w:t>weg der</w:t>
      </w:r>
      <w:r>
        <w:rPr>
          <w:rFonts w:ascii="Times New Roman" w:hAnsi="Times New Roman"/>
          <w:sz w:val="24"/>
          <w:szCs w:val="24"/>
        </w:rPr>
        <w:t xml:space="preserve"> hoop </w:t>
      </w:r>
      <w:r w:rsidRPr="00121A2C">
        <w:rPr>
          <w:rFonts w:ascii="Times New Roman" w:hAnsi="Times New Roman"/>
          <w:sz w:val="24"/>
          <w:szCs w:val="24"/>
        </w:rPr>
        <w:t>bemoeilijken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de verbergingen van Gods liefelijk aangezicht kan hij niet alleen tot een oorzaak van smart maken</w:t>
      </w:r>
      <w:r>
        <w:rPr>
          <w:rFonts w:ascii="Times New Roman" w:hAnsi="Times New Roman"/>
          <w:sz w:val="24"/>
          <w:szCs w:val="24"/>
        </w:rPr>
        <w:t xml:space="preserve">, </w:t>
      </w:r>
      <w:r w:rsidRPr="00121A2C">
        <w:rPr>
          <w:rFonts w:ascii="Times New Roman" w:hAnsi="Times New Roman"/>
          <w:sz w:val="24"/>
          <w:szCs w:val="24"/>
        </w:rPr>
        <w:t>want dat behoort het werkelijk te zijn maar tot een grond van wanhoop</w:t>
      </w:r>
      <w:r>
        <w:rPr>
          <w:rFonts w:ascii="Times New Roman" w:hAnsi="Times New Roman"/>
          <w:sz w:val="24"/>
          <w:szCs w:val="24"/>
        </w:rPr>
        <w:t xml:space="preserve">, </w:t>
      </w:r>
      <w:r w:rsidRPr="00121A2C">
        <w:rPr>
          <w:rFonts w:ascii="Times New Roman" w:hAnsi="Times New Roman"/>
          <w:sz w:val="24"/>
          <w:szCs w:val="24"/>
        </w:rPr>
        <w:t>zodat wij in vertwijfeling besluiten dat de Heere ons nooit Zijn aangezicht zal doen wederzien. Hoe vele vrome</w:t>
      </w:r>
      <w:r>
        <w:rPr>
          <w:rFonts w:ascii="Times New Roman" w:hAnsi="Times New Roman"/>
          <w:sz w:val="24"/>
          <w:szCs w:val="24"/>
        </w:rPr>
        <w:t xml:space="preserve"> zielen</w:t>
      </w:r>
      <w:r w:rsidRPr="00121A2C">
        <w:rPr>
          <w:rFonts w:ascii="Times New Roman" w:hAnsi="Times New Roman"/>
          <w:sz w:val="24"/>
          <w:szCs w:val="24"/>
        </w:rPr>
        <w:t xml:space="preserve"> zijn niet door zulke aanvallen van</w:t>
      </w:r>
      <w:r>
        <w:rPr>
          <w:rFonts w:ascii="Times New Roman" w:hAnsi="Times New Roman"/>
          <w:sz w:val="24"/>
          <w:szCs w:val="24"/>
        </w:rPr>
        <w:t xml:space="preserve"> de </w:t>
      </w:r>
      <w:r w:rsidRPr="00121A2C">
        <w:rPr>
          <w:rFonts w:ascii="Times New Roman" w:hAnsi="Times New Roman"/>
          <w:sz w:val="24"/>
          <w:szCs w:val="24"/>
        </w:rPr>
        <w:t>Satan tot deze verkeerde gevolgtrekkingen gedreven</w:t>
      </w:r>
      <w:r>
        <w:rPr>
          <w:rFonts w:ascii="Times New Roman" w:hAnsi="Times New Roman"/>
          <w:sz w:val="24"/>
          <w:szCs w:val="24"/>
        </w:rPr>
        <w:t xml:space="preserve">, </w:t>
      </w:r>
      <w:r w:rsidRPr="00121A2C">
        <w:rPr>
          <w:rFonts w:ascii="Times New Roman" w:hAnsi="Times New Roman"/>
          <w:sz w:val="24"/>
          <w:szCs w:val="24"/>
        </w:rPr>
        <w:t>die alle naderhand dit alles</w:t>
      </w:r>
      <w:r>
        <w:rPr>
          <w:rFonts w:ascii="Times New Roman" w:hAnsi="Times New Roman"/>
          <w:sz w:val="24"/>
          <w:szCs w:val="24"/>
        </w:rPr>
        <w:t xml:space="preserve"> nogmaals</w:t>
      </w:r>
      <w:r w:rsidRPr="00121A2C">
        <w:rPr>
          <w:rFonts w:ascii="Times New Roman" w:hAnsi="Times New Roman"/>
          <w:sz w:val="24"/>
          <w:szCs w:val="24"/>
        </w:rPr>
        <w:t xml:space="preserve"> moesten herroepen?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6</w:t>
      </w:r>
      <w:r>
        <w:rPr>
          <w:rFonts w:ascii="Times New Roman" w:hAnsi="Times New Roman"/>
          <w:sz w:val="24"/>
          <w:szCs w:val="24"/>
        </w:rPr>
        <w:t>. E</w:t>
      </w:r>
      <w:r w:rsidRPr="00121A2C">
        <w:rPr>
          <w:rFonts w:ascii="Times New Roman" w:hAnsi="Times New Roman"/>
          <w:sz w:val="24"/>
          <w:szCs w:val="24"/>
        </w:rPr>
        <w:t xml:space="preserve">n </w:t>
      </w:r>
      <w:r>
        <w:rPr>
          <w:rFonts w:ascii="Times New Roman" w:hAnsi="Times New Roman"/>
          <w:sz w:val="24"/>
          <w:szCs w:val="24"/>
        </w:rPr>
        <w:t>hoewel</w:t>
      </w:r>
      <w:r w:rsidRPr="00121A2C">
        <w:rPr>
          <w:rFonts w:ascii="Times New Roman" w:hAnsi="Times New Roman"/>
          <w:sz w:val="24"/>
          <w:szCs w:val="24"/>
        </w:rPr>
        <w:t xml:space="preserve"> een geestelijk verlaten zijnde</w:t>
      </w:r>
      <w:r>
        <w:rPr>
          <w:rFonts w:ascii="Times New Roman" w:hAnsi="Times New Roman"/>
          <w:sz w:val="24"/>
          <w:szCs w:val="24"/>
        </w:rPr>
        <w:t xml:space="preserve">, </w:t>
      </w:r>
      <w:r w:rsidRPr="00121A2C">
        <w:rPr>
          <w:rFonts w:ascii="Times New Roman" w:hAnsi="Times New Roman"/>
          <w:sz w:val="24"/>
          <w:szCs w:val="24"/>
        </w:rPr>
        <w:t>een donkerheid der ziel</w:t>
      </w:r>
      <w:r>
        <w:rPr>
          <w:rFonts w:ascii="Times New Roman" w:hAnsi="Times New Roman"/>
          <w:sz w:val="24"/>
          <w:szCs w:val="24"/>
        </w:rPr>
        <w:t xml:space="preserve">, </w:t>
      </w:r>
      <w:r w:rsidRPr="00121A2C">
        <w:rPr>
          <w:rFonts w:ascii="Times New Roman" w:hAnsi="Times New Roman"/>
          <w:sz w:val="24"/>
          <w:szCs w:val="24"/>
        </w:rPr>
        <w:t>en schuldgevoel over de zonde</w:t>
      </w:r>
      <w:r>
        <w:rPr>
          <w:rFonts w:ascii="Times New Roman" w:hAnsi="Times New Roman"/>
          <w:sz w:val="24"/>
          <w:szCs w:val="24"/>
        </w:rPr>
        <w:t xml:space="preserve">, </w:t>
      </w:r>
      <w:r w:rsidRPr="00121A2C">
        <w:rPr>
          <w:rFonts w:ascii="Times New Roman" w:hAnsi="Times New Roman"/>
          <w:sz w:val="24"/>
          <w:szCs w:val="24"/>
        </w:rPr>
        <w:t>de ondraaglijkste lasten zijn</w:t>
      </w:r>
      <w:r>
        <w:rPr>
          <w:rFonts w:ascii="Times New Roman" w:hAnsi="Times New Roman"/>
          <w:sz w:val="24"/>
          <w:szCs w:val="24"/>
        </w:rPr>
        <w:t xml:space="preserve">, </w:t>
      </w:r>
      <w:r w:rsidRPr="00121A2C">
        <w:rPr>
          <w:rFonts w:ascii="Times New Roman" w:hAnsi="Times New Roman"/>
          <w:sz w:val="24"/>
          <w:szCs w:val="24"/>
        </w:rPr>
        <w:t>zo zijn dit evenwel niet alle</w:t>
      </w:r>
      <w:r>
        <w:rPr>
          <w:rFonts w:ascii="Times New Roman" w:hAnsi="Times New Roman"/>
          <w:sz w:val="24"/>
          <w:szCs w:val="24"/>
        </w:rPr>
        <w:t xml:space="preserve">, </w:t>
      </w:r>
      <w:r w:rsidRPr="00121A2C">
        <w:rPr>
          <w:rFonts w:ascii="Times New Roman" w:hAnsi="Times New Roman"/>
          <w:sz w:val="24"/>
          <w:szCs w:val="24"/>
        </w:rPr>
        <w:t>want bij dit alles moet de gewone plaag der vervolging nog toegevoegd worden</w:t>
      </w:r>
      <w:r>
        <w:rPr>
          <w:rFonts w:ascii="Times New Roman" w:hAnsi="Times New Roman"/>
          <w:sz w:val="24"/>
          <w:szCs w:val="24"/>
        </w:rPr>
        <w:t xml:space="preserve">, </w:t>
      </w:r>
      <w:r w:rsidRPr="00121A2C">
        <w:rPr>
          <w:rFonts w:ascii="Times New Roman" w:hAnsi="Times New Roman"/>
          <w:sz w:val="24"/>
          <w:szCs w:val="24"/>
        </w:rPr>
        <w:t>een andere list die bedacht is om onze hoop ijdel te maken</w:t>
      </w:r>
      <w:r>
        <w:rPr>
          <w:rFonts w:ascii="Times New Roman" w:hAnsi="Times New Roman"/>
          <w:sz w:val="24"/>
          <w:szCs w:val="24"/>
        </w:rPr>
        <w:t>. E</w:t>
      </w:r>
      <w:r w:rsidRPr="00121A2C">
        <w:rPr>
          <w:rFonts w:ascii="Times New Roman" w:hAnsi="Times New Roman"/>
          <w:sz w:val="24"/>
          <w:szCs w:val="24"/>
        </w:rPr>
        <w:t>n hierin zullen wij zeker betrokken zijn</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 xml:space="preserve">als wij </w:t>
      </w:r>
      <w:r>
        <w:rPr>
          <w:rFonts w:ascii="Times New Roman" w:hAnsi="Times New Roman"/>
          <w:sz w:val="24"/>
          <w:szCs w:val="24"/>
        </w:rPr>
        <w:t>Godz</w:t>
      </w:r>
      <w:r w:rsidRPr="00121A2C">
        <w:rPr>
          <w:rFonts w:ascii="Times New Roman" w:hAnsi="Times New Roman"/>
          <w:sz w:val="24"/>
          <w:szCs w:val="24"/>
        </w:rPr>
        <w:t>alig leven. Want hoewel de apostel niet zegt "dat allen die in Christus Jezus willen leven</w:t>
      </w:r>
      <w:r>
        <w:rPr>
          <w:rFonts w:ascii="Times New Roman" w:hAnsi="Times New Roman"/>
          <w:sz w:val="24"/>
          <w:szCs w:val="24"/>
        </w:rPr>
        <w:t>,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in de gewone belijdenis van Hem</w:t>
      </w:r>
      <w:r>
        <w:rPr>
          <w:rFonts w:ascii="Times New Roman" w:hAnsi="Times New Roman"/>
          <w:sz w:val="24"/>
          <w:szCs w:val="24"/>
        </w:rPr>
        <w:t xml:space="preserve">, </w:t>
      </w:r>
      <w:r w:rsidRPr="00121A2C">
        <w:rPr>
          <w:rFonts w:ascii="Times New Roman" w:hAnsi="Times New Roman"/>
          <w:sz w:val="24"/>
          <w:szCs w:val="24"/>
        </w:rPr>
        <w:t>vervolgd zullen worden</w:t>
      </w:r>
      <w:r>
        <w:rPr>
          <w:rFonts w:ascii="Times New Roman" w:hAnsi="Times New Roman"/>
          <w:sz w:val="24"/>
          <w:szCs w:val="24"/>
        </w:rPr>
        <w:t xml:space="preserve">, </w:t>
      </w:r>
      <w:r w:rsidRPr="00121A2C">
        <w:rPr>
          <w:rFonts w:ascii="Times New Roman" w:hAnsi="Times New Roman"/>
          <w:sz w:val="24"/>
          <w:szCs w:val="24"/>
        </w:rPr>
        <w:t>zo zegt hij echter wel</w:t>
      </w:r>
      <w:r>
        <w:rPr>
          <w:rFonts w:ascii="Times New Roman" w:hAnsi="Times New Roman"/>
          <w:sz w:val="24"/>
          <w:szCs w:val="24"/>
        </w:rPr>
        <w:t xml:space="preserve">, </w:t>
      </w:r>
      <w:r w:rsidRPr="00121A2C">
        <w:rPr>
          <w:rFonts w:ascii="Times New Roman" w:hAnsi="Times New Roman"/>
          <w:sz w:val="24"/>
          <w:szCs w:val="24"/>
        </w:rPr>
        <w:t xml:space="preserve">dat "allen die </w:t>
      </w:r>
      <w:r>
        <w:rPr>
          <w:rFonts w:ascii="Times New Roman" w:hAnsi="Times New Roman"/>
          <w:sz w:val="24"/>
          <w:szCs w:val="24"/>
        </w:rPr>
        <w:t>Godzalig</w:t>
      </w:r>
      <w:r w:rsidRPr="00121A2C">
        <w:rPr>
          <w:rFonts w:ascii="Times New Roman" w:hAnsi="Times New Roman"/>
          <w:sz w:val="24"/>
          <w:szCs w:val="24"/>
        </w:rPr>
        <w:t xml:space="preserve"> in Hem willen leven</w:t>
      </w:r>
      <w:r>
        <w:rPr>
          <w:rFonts w:ascii="Times New Roman" w:hAnsi="Times New Roman"/>
          <w:sz w:val="24"/>
          <w:szCs w:val="24"/>
        </w:rPr>
        <w:t>,"</w:t>
      </w:r>
      <w:r w:rsidRPr="00121A2C">
        <w:rPr>
          <w:rFonts w:ascii="Times New Roman" w:hAnsi="Times New Roman"/>
          <w:sz w:val="24"/>
          <w:szCs w:val="24"/>
        </w:rPr>
        <w:t xml:space="preserve"> vervolgd zullen worden. </w:t>
      </w:r>
      <w:r>
        <w:rPr>
          <w:rFonts w:ascii="Times New Roman" w:hAnsi="Times New Roman"/>
          <w:sz w:val="24"/>
          <w:szCs w:val="24"/>
        </w:rPr>
        <w:t>2 Tim.</w:t>
      </w:r>
      <w:r w:rsidRPr="00121A2C">
        <w:rPr>
          <w:rFonts w:ascii="Times New Roman" w:hAnsi="Times New Roman"/>
          <w:sz w:val="24"/>
          <w:szCs w:val="24"/>
        </w:rPr>
        <w:t xml:space="preserve"> 3:12</w:t>
      </w:r>
      <w:r>
        <w:rPr>
          <w:rFonts w:ascii="Times New Roman" w:hAnsi="Times New Roman"/>
          <w:sz w:val="24"/>
          <w:szCs w:val="24"/>
        </w:rPr>
        <w:t>. N</w:t>
      </w:r>
      <w:r w:rsidRPr="00121A2C">
        <w:rPr>
          <w:rFonts w:ascii="Times New Roman" w:hAnsi="Times New Roman"/>
          <w:sz w:val="24"/>
          <w:szCs w:val="24"/>
        </w:rPr>
        <w:t xml:space="preserve">u dit is op </w:t>
      </w:r>
      <w:r>
        <w:rPr>
          <w:rFonts w:ascii="Times New Roman" w:hAnsi="Times New Roman"/>
          <w:sz w:val="24"/>
          <w:szCs w:val="24"/>
        </w:rPr>
        <w:t>zichzelf</w:t>
      </w:r>
      <w:r w:rsidRPr="00121A2C">
        <w:rPr>
          <w:rFonts w:ascii="Times New Roman" w:hAnsi="Times New Roman"/>
          <w:sz w:val="24"/>
          <w:szCs w:val="24"/>
        </w:rPr>
        <w:t xml:space="preserve"> reeds een verschrikking voor vlees en bloed</w:t>
      </w:r>
      <w:r>
        <w:rPr>
          <w:rFonts w:ascii="Times New Roman" w:hAnsi="Times New Roman"/>
          <w:sz w:val="24"/>
          <w:szCs w:val="24"/>
        </w:rPr>
        <w:t xml:space="preserve">, </w:t>
      </w:r>
      <w:r w:rsidRPr="00121A2C">
        <w:rPr>
          <w:rFonts w:ascii="Times New Roman" w:hAnsi="Times New Roman"/>
          <w:sz w:val="24"/>
          <w:szCs w:val="24"/>
        </w:rPr>
        <w:t>en heeft een rechtstreekse strekking om het hopen moeilijk te maken. 1 Petrus 3:6</w:t>
      </w:r>
      <w:r>
        <w:rPr>
          <w:rFonts w:ascii="Times New Roman" w:hAnsi="Times New Roman"/>
          <w:sz w:val="24"/>
          <w:szCs w:val="24"/>
        </w:rPr>
        <w:t xml:space="preserve">, </w:t>
      </w:r>
      <w:r w:rsidRPr="00121A2C">
        <w:rPr>
          <w:rFonts w:ascii="Times New Roman" w:hAnsi="Times New Roman"/>
          <w:sz w:val="24"/>
          <w:szCs w:val="24"/>
        </w:rPr>
        <w:t xml:space="preserve">14.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Vandaar dat de mensen die bezeten zijn van een geest der vervolging</w:t>
      </w:r>
      <w:r>
        <w:rPr>
          <w:rFonts w:ascii="Times New Roman" w:hAnsi="Times New Roman"/>
          <w:sz w:val="24"/>
          <w:szCs w:val="24"/>
        </w:rPr>
        <w:t xml:space="preserve">, </w:t>
      </w:r>
      <w:r w:rsidRPr="00121A2C">
        <w:rPr>
          <w:rFonts w:ascii="Times New Roman" w:hAnsi="Times New Roman"/>
          <w:sz w:val="24"/>
          <w:szCs w:val="24"/>
        </w:rPr>
        <w:t>wegens hun grootheid en hun tanden</w:t>
      </w:r>
      <w:r>
        <w:rPr>
          <w:rFonts w:ascii="Times New Roman" w:hAnsi="Times New Roman"/>
          <w:sz w:val="24"/>
          <w:szCs w:val="24"/>
        </w:rPr>
        <w:t xml:space="preserve"> (</w:t>
      </w:r>
      <w:r w:rsidRPr="00121A2C">
        <w:rPr>
          <w:rFonts w:ascii="Times New Roman" w:hAnsi="Times New Roman"/>
          <w:sz w:val="24"/>
          <w:szCs w:val="24"/>
        </w:rPr>
        <w:t>de wetten) gezegd worden een verschrikking te zijn en beroering in hun werken te voeren</w:t>
      </w:r>
      <w:r>
        <w:rPr>
          <w:rFonts w:ascii="Times New Roman" w:hAnsi="Times New Roman"/>
          <w:sz w:val="24"/>
          <w:szCs w:val="24"/>
        </w:rPr>
        <w:t xml:space="preserve">, </w:t>
      </w:r>
      <w:r w:rsidRPr="00121A2C">
        <w:rPr>
          <w:rFonts w:ascii="Times New Roman" w:hAnsi="Times New Roman"/>
          <w:sz w:val="24"/>
          <w:szCs w:val="24"/>
        </w:rPr>
        <w:t>en Gods volk is geneigd om voor hen te vrezen</w:t>
      </w:r>
      <w:r>
        <w:rPr>
          <w:rFonts w:ascii="Times New Roman" w:hAnsi="Times New Roman"/>
          <w:sz w:val="24"/>
          <w:szCs w:val="24"/>
        </w:rPr>
        <w:t xml:space="preserve"> (</w:t>
      </w:r>
      <w:r w:rsidRPr="00121A2C">
        <w:rPr>
          <w:rFonts w:ascii="Times New Roman" w:hAnsi="Times New Roman"/>
          <w:sz w:val="24"/>
          <w:szCs w:val="24"/>
        </w:rPr>
        <w:t>hoewel zij weten dat zij sterven moeten) en</w:t>
      </w:r>
      <w:r>
        <w:rPr>
          <w:rFonts w:ascii="Times New Roman" w:hAnsi="Times New Roman"/>
          <w:sz w:val="24"/>
          <w:szCs w:val="24"/>
        </w:rPr>
        <w:t xml:space="preserve"> hun </w:t>
      </w:r>
      <w:r w:rsidRPr="00121A2C">
        <w:rPr>
          <w:rFonts w:ascii="Times New Roman" w:hAnsi="Times New Roman"/>
          <w:sz w:val="24"/>
          <w:szCs w:val="24"/>
        </w:rPr>
        <w:t>God en Maker te vergeten</w:t>
      </w:r>
      <w:r>
        <w:rPr>
          <w:rFonts w:ascii="Times New Roman" w:hAnsi="Times New Roman"/>
          <w:sz w:val="24"/>
          <w:szCs w:val="24"/>
        </w:rPr>
        <w:t xml:space="preserve">, </w:t>
      </w:r>
      <w:r w:rsidRPr="00121A2C">
        <w:rPr>
          <w:rFonts w:ascii="Times New Roman" w:hAnsi="Times New Roman"/>
          <w:sz w:val="24"/>
          <w:szCs w:val="24"/>
        </w:rPr>
        <w:t>en dit maakt het hopen tot een moeilijk werk. Jesaja 51:12</w:t>
      </w:r>
      <w:r>
        <w:rPr>
          <w:rFonts w:ascii="Times New Roman" w:hAnsi="Times New Roman"/>
          <w:sz w:val="24"/>
          <w:szCs w:val="24"/>
        </w:rPr>
        <w:t xml:space="preserve">, </w:t>
      </w:r>
      <w:r w:rsidRPr="00121A2C">
        <w:rPr>
          <w:rFonts w:ascii="Times New Roman" w:hAnsi="Times New Roman"/>
          <w:sz w:val="24"/>
          <w:szCs w:val="24"/>
        </w:rPr>
        <w:t xml:space="preserve">13:1. </w:t>
      </w:r>
    </w:p>
    <w:p w:rsidR="00E25A7A" w:rsidRPr="00121A2C"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7. Want benevens de grimmigheid die op het aangezicht der vervolgers ligt</w:t>
      </w:r>
      <w:r>
        <w:rPr>
          <w:rFonts w:ascii="Times New Roman" w:hAnsi="Times New Roman"/>
          <w:sz w:val="24"/>
          <w:szCs w:val="24"/>
        </w:rPr>
        <w:t xml:space="preserve">, </w:t>
      </w:r>
      <w:r w:rsidRPr="00121A2C">
        <w:rPr>
          <w:rFonts w:ascii="Times New Roman" w:hAnsi="Times New Roman"/>
          <w:sz w:val="24"/>
          <w:szCs w:val="24"/>
        </w:rPr>
        <w:t>kan de Satan die waarheden verkleinen en verdragen in onze bevatting</w:t>
      </w:r>
      <w:r>
        <w:rPr>
          <w:rFonts w:ascii="Times New Roman" w:hAnsi="Times New Roman"/>
          <w:sz w:val="24"/>
          <w:szCs w:val="24"/>
        </w:rPr>
        <w:t xml:space="preserve">, </w:t>
      </w:r>
      <w:r w:rsidRPr="00121A2C">
        <w:rPr>
          <w:rFonts w:ascii="Times New Roman" w:hAnsi="Times New Roman"/>
          <w:sz w:val="24"/>
          <w:szCs w:val="24"/>
        </w:rPr>
        <w:t>waaraan wij vroeger onze harten verbonden hebben en waaraan wij op het bevel van Christus ons moeten houden</w:t>
      </w:r>
      <w:r>
        <w:rPr>
          <w:rFonts w:ascii="Times New Roman" w:hAnsi="Times New Roman"/>
          <w:sz w:val="24"/>
          <w:szCs w:val="24"/>
        </w:rPr>
        <w:t>. Zo</w:t>
      </w:r>
      <w:r w:rsidRPr="00121A2C">
        <w:rPr>
          <w:rFonts w:ascii="Times New Roman" w:hAnsi="Times New Roman"/>
          <w:sz w:val="24"/>
          <w:szCs w:val="24"/>
        </w:rPr>
        <w:t xml:space="preserve"> dat zij nu slechts klein en onbeduidend schijnen</w:t>
      </w:r>
      <w:r>
        <w:rPr>
          <w:rFonts w:ascii="Times New Roman" w:hAnsi="Times New Roman"/>
          <w:sz w:val="24"/>
          <w:szCs w:val="24"/>
        </w:rPr>
        <w:t xml:space="preserve">, </w:t>
      </w:r>
      <w:r w:rsidRPr="00121A2C">
        <w:rPr>
          <w:rFonts w:ascii="Times New Roman" w:hAnsi="Times New Roman"/>
          <w:sz w:val="24"/>
          <w:szCs w:val="24"/>
        </w:rPr>
        <w:t>en niet waardig zijn om er ons om te bekommeren</w:t>
      </w:r>
      <w:r>
        <w:rPr>
          <w:rFonts w:ascii="Times New Roman" w:hAnsi="Times New Roman"/>
          <w:sz w:val="24"/>
          <w:szCs w:val="24"/>
        </w:rPr>
        <w:t xml:space="preserve">, </w:t>
      </w:r>
      <w:r w:rsidRPr="00121A2C">
        <w:rPr>
          <w:rFonts w:ascii="Times New Roman" w:hAnsi="Times New Roman"/>
          <w:sz w:val="24"/>
          <w:szCs w:val="24"/>
        </w:rPr>
        <w:t>dingen die niet waard zijn</w:t>
      </w:r>
      <w:r>
        <w:rPr>
          <w:rFonts w:ascii="Times New Roman" w:hAnsi="Times New Roman"/>
          <w:sz w:val="24"/>
          <w:szCs w:val="24"/>
        </w:rPr>
        <w:t xml:space="preserve">, </w:t>
      </w:r>
      <w:r w:rsidRPr="00121A2C">
        <w:rPr>
          <w:rFonts w:ascii="Times New Roman" w:hAnsi="Times New Roman"/>
          <w:sz w:val="24"/>
          <w:szCs w:val="24"/>
        </w:rPr>
        <w:t>dat wij er zoveel gevaar voor zouden doorstaan</w:t>
      </w:r>
      <w:r>
        <w:rPr>
          <w:rFonts w:ascii="Times New Roman" w:hAnsi="Times New Roman"/>
          <w:sz w:val="24"/>
          <w:szCs w:val="24"/>
        </w:rPr>
        <w:t xml:space="preserve">, </w:t>
      </w:r>
      <w:r w:rsidRPr="00121A2C">
        <w:rPr>
          <w:rFonts w:ascii="Times New Roman" w:hAnsi="Times New Roman"/>
          <w:sz w:val="24"/>
          <w:szCs w:val="24"/>
        </w:rPr>
        <w:t>die in het uur der beproeving ons liggen aan te staren. Bovendien</w:t>
      </w:r>
      <w:r>
        <w:rPr>
          <w:rFonts w:ascii="Times New Roman" w:hAnsi="Times New Roman"/>
          <w:sz w:val="24"/>
          <w:szCs w:val="24"/>
        </w:rPr>
        <w:t xml:space="preserve">, </w:t>
      </w:r>
      <w:r w:rsidRPr="00121A2C">
        <w:rPr>
          <w:rFonts w:ascii="Times New Roman" w:hAnsi="Times New Roman"/>
          <w:sz w:val="24"/>
          <w:szCs w:val="24"/>
        </w:rPr>
        <w:t>het zal ons niet aan valse vrienden ontbreken op elke plaats</w:t>
      </w:r>
      <w:r>
        <w:rPr>
          <w:rFonts w:ascii="Times New Roman" w:hAnsi="Times New Roman"/>
          <w:sz w:val="24"/>
          <w:szCs w:val="24"/>
        </w:rPr>
        <w:t xml:space="preserve">, </w:t>
      </w:r>
      <w:r w:rsidRPr="00121A2C">
        <w:rPr>
          <w:rFonts w:ascii="Times New Roman" w:hAnsi="Times New Roman"/>
          <w:sz w:val="24"/>
          <w:szCs w:val="24"/>
        </w:rPr>
        <w:t>die ons de oren zullen doorboren met hun gedurig gefluister</w:t>
      </w:r>
      <w:r>
        <w:rPr>
          <w:rFonts w:ascii="Times New Roman" w:hAnsi="Times New Roman"/>
          <w:sz w:val="24"/>
          <w:szCs w:val="24"/>
        </w:rPr>
        <w:t xml:space="preserve">, </w:t>
      </w:r>
      <w:r w:rsidRPr="00121A2C">
        <w:rPr>
          <w:rFonts w:ascii="Times New Roman" w:hAnsi="Times New Roman"/>
          <w:sz w:val="24"/>
          <w:szCs w:val="24"/>
        </w:rPr>
        <w:t>meester</w:t>
      </w:r>
      <w:r>
        <w:rPr>
          <w:rFonts w:ascii="Times New Roman" w:hAnsi="Times New Roman"/>
          <w:sz w:val="24"/>
          <w:szCs w:val="24"/>
        </w:rPr>
        <w:t xml:space="preserve">, </w:t>
      </w:r>
      <w:r w:rsidRPr="00121A2C">
        <w:rPr>
          <w:rFonts w:ascii="Times New Roman" w:hAnsi="Times New Roman"/>
          <w:sz w:val="24"/>
          <w:szCs w:val="24"/>
        </w:rPr>
        <w:t>doe</w:t>
      </w:r>
      <w:r>
        <w:rPr>
          <w:rFonts w:ascii="Times New Roman" w:hAnsi="Times New Roman"/>
          <w:sz w:val="24"/>
          <w:szCs w:val="24"/>
        </w:rPr>
        <w:t xml:space="preserve"> uzelf </w:t>
      </w:r>
      <w:r w:rsidRPr="00121A2C">
        <w:rPr>
          <w:rFonts w:ascii="Times New Roman" w:hAnsi="Times New Roman"/>
          <w:sz w:val="24"/>
          <w:szCs w:val="24"/>
        </w:rPr>
        <w:t>goed</w:t>
      </w:r>
      <w:r>
        <w:rPr>
          <w:rFonts w:ascii="Times New Roman" w:hAnsi="Times New Roman"/>
          <w:sz w:val="24"/>
          <w:szCs w:val="24"/>
        </w:rPr>
        <w:t>. I</w:t>
      </w:r>
      <w:r w:rsidRPr="00121A2C">
        <w:rPr>
          <w:rFonts w:ascii="Times New Roman" w:hAnsi="Times New Roman"/>
          <w:sz w:val="24"/>
          <w:szCs w:val="24"/>
        </w:rPr>
        <w:t>n zulke tijden vallen de sterren van</w:t>
      </w:r>
      <w:r>
        <w:rPr>
          <w:rFonts w:ascii="Times New Roman" w:hAnsi="Times New Roman"/>
          <w:sz w:val="24"/>
          <w:szCs w:val="24"/>
        </w:rPr>
        <w:t xml:space="preserve"> de </w:t>
      </w:r>
      <w:r w:rsidRPr="00121A2C">
        <w:rPr>
          <w:rFonts w:ascii="Times New Roman" w:hAnsi="Times New Roman"/>
          <w:sz w:val="24"/>
          <w:szCs w:val="24"/>
        </w:rPr>
        <w:t>hemel en worden de krachten der hemelen bewogen</w:t>
      </w:r>
      <w:r>
        <w:rPr>
          <w:rFonts w:ascii="Times New Roman" w:hAnsi="Times New Roman"/>
          <w:sz w:val="24"/>
          <w:szCs w:val="24"/>
        </w:rPr>
        <w:t xml:space="preserve">, </w:t>
      </w:r>
      <w:r w:rsidRPr="00121A2C">
        <w:rPr>
          <w:rFonts w:ascii="Times New Roman" w:hAnsi="Times New Roman"/>
          <w:sz w:val="24"/>
          <w:szCs w:val="24"/>
        </w:rPr>
        <w:t>en zo strekt elk ding om ons te verzwakken</w:t>
      </w:r>
      <w:r>
        <w:rPr>
          <w:rFonts w:ascii="Times New Roman" w:hAnsi="Times New Roman"/>
          <w:sz w:val="24"/>
          <w:szCs w:val="24"/>
        </w:rPr>
        <w:t xml:space="preserve">, </w:t>
      </w:r>
      <w:r w:rsidRPr="00121A2C">
        <w:rPr>
          <w:rFonts w:ascii="Times New Roman" w:hAnsi="Times New Roman"/>
          <w:sz w:val="24"/>
          <w:szCs w:val="24"/>
        </w:rPr>
        <w:t>of om op zijn minst een struikelblok te leggen op</w:t>
      </w:r>
      <w:r>
        <w:rPr>
          <w:rFonts w:ascii="Times New Roman" w:hAnsi="Times New Roman"/>
          <w:sz w:val="24"/>
          <w:szCs w:val="24"/>
        </w:rPr>
        <w:t xml:space="preserve"> de </w:t>
      </w:r>
      <w:r w:rsidRPr="00121A2C">
        <w:rPr>
          <w:rFonts w:ascii="Times New Roman" w:hAnsi="Times New Roman"/>
          <w:sz w:val="24"/>
          <w:szCs w:val="24"/>
        </w:rPr>
        <w:t xml:space="preserve">weg </w:t>
      </w:r>
      <w:r>
        <w:rPr>
          <w:rFonts w:ascii="Times New Roman" w:hAnsi="Times New Roman"/>
          <w:sz w:val="24"/>
          <w:szCs w:val="24"/>
        </w:rPr>
        <w:t xml:space="preserve">van degenen, </w:t>
      </w:r>
      <w:r w:rsidRPr="00121A2C">
        <w:rPr>
          <w:rFonts w:ascii="Times New Roman" w:hAnsi="Times New Roman"/>
          <w:sz w:val="24"/>
          <w:szCs w:val="24"/>
        </w:rPr>
        <w:t>die bevolen zijn om op</w:t>
      </w:r>
      <w:r>
        <w:rPr>
          <w:rFonts w:ascii="Times New Roman" w:hAnsi="Times New Roman"/>
          <w:sz w:val="24"/>
          <w:szCs w:val="24"/>
        </w:rPr>
        <w:t xml:space="preserve"> de </w:t>
      </w:r>
      <w:r w:rsidRPr="00121A2C">
        <w:rPr>
          <w:rFonts w:ascii="Times New Roman" w:hAnsi="Times New Roman"/>
          <w:sz w:val="24"/>
          <w:szCs w:val="24"/>
        </w:rPr>
        <w:t xml:space="preserve">Heere te hopen. </w:t>
      </w:r>
      <w:r>
        <w:rPr>
          <w:rFonts w:ascii="Times New Roman" w:hAnsi="Times New Roman"/>
          <w:sz w:val="24"/>
          <w:szCs w:val="24"/>
        </w:rPr>
        <w:t>Matth.</w:t>
      </w:r>
      <w:r w:rsidRPr="00121A2C">
        <w:rPr>
          <w:rFonts w:ascii="Times New Roman" w:hAnsi="Times New Roman"/>
          <w:sz w:val="24"/>
          <w:szCs w:val="24"/>
        </w:rPr>
        <w:t xml:space="preserve"> 24</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8. Nogmaals, </w:t>
      </w:r>
      <w:r w:rsidRPr="00121A2C">
        <w:rPr>
          <w:rFonts w:ascii="Times New Roman" w:hAnsi="Times New Roman"/>
          <w:sz w:val="24"/>
          <w:szCs w:val="24"/>
        </w:rPr>
        <w:t xml:space="preserve">gelijk de Satan van zijn sluwheid gebruik kan maken om aldus de handen en harten </w:t>
      </w:r>
      <w:r>
        <w:rPr>
          <w:rFonts w:ascii="Times New Roman" w:hAnsi="Times New Roman"/>
          <w:sz w:val="24"/>
          <w:szCs w:val="24"/>
        </w:rPr>
        <w:t xml:space="preserve">van degenen, </w:t>
      </w:r>
      <w:r w:rsidRPr="00121A2C">
        <w:rPr>
          <w:rFonts w:ascii="Times New Roman" w:hAnsi="Times New Roman"/>
          <w:sz w:val="24"/>
          <w:szCs w:val="24"/>
        </w:rPr>
        <w:t>die op God hopen</w:t>
      </w:r>
      <w:r>
        <w:rPr>
          <w:rFonts w:ascii="Times New Roman" w:hAnsi="Times New Roman"/>
          <w:sz w:val="24"/>
          <w:szCs w:val="24"/>
        </w:rPr>
        <w:t xml:space="preserve">, </w:t>
      </w:r>
      <w:r w:rsidRPr="00121A2C">
        <w:rPr>
          <w:rFonts w:ascii="Times New Roman" w:hAnsi="Times New Roman"/>
          <w:sz w:val="24"/>
          <w:szCs w:val="24"/>
        </w:rPr>
        <w:t>te verslappen en te verzwakken</w:t>
      </w:r>
      <w:r>
        <w:rPr>
          <w:rFonts w:ascii="Times New Roman" w:hAnsi="Times New Roman"/>
          <w:sz w:val="24"/>
          <w:szCs w:val="24"/>
        </w:rPr>
        <w:t xml:space="preserve">, </w:t>
      </w:r>
      <w:r w:rsidRPr="00121A2C">
        <w:rPr>
          <w:rFonts w:ascii="Times New Roman" w:hAnsi="Times New Roman"/>
          <w:sz w:val="24"/>
          <w:szCs w:val="24"/>
        </w:rPr>
        <w:t xml:space="preserve">zo kan hij hierbij nog de treurigheid van een lijdende staat bijvoegen. Hij kan het verlies van goederen in ons oog tienmaal groter maken dan het werkelijk op </w:t>
      </w:r>
      <w:r>
        <w:rPr>
          <w:rFonts w:ascii="Times New Roman" w:hAnsi="Times New Roman"/>
          <w:sz w:val="24"/>
          <w:szCs w:val="24"/>
        </w:rPr>
        <w:t>zichzelf</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hij kan een boodschapper een verschrikkelijk schepsel maken</w:t>
      </w:r>
      <w:r>
        <w:rPr>
          <w:rFonts w:ascii="Times New Roman" w:hAnsi="Times New Roman"/>
          <w:sz w:val="24"/>
          <w:szCs w:val="24"/>
        </w:rPr>
        <w:t xml:space="preserve">, </w:t>
      </w:r>
      <w:r w:rsidRPr="00121A2C">
        <w:rPr>
          <w:rFonts w:ascii="Times New Roman" w:hAnsi="Times New Roman"/>
          <w:sz w:val="24"/>
          <w:szCs w:val="24"/>
        </w:rPr>
        <w:t>en de gevangenis er doen uitzien als de hel zelf</w:t>
      </w:r>
      <w:r>
        <w:rPr>
          <w:rFonts w:ascii="Times New Roman" w:hAnsi="Times New Roman"/>
          <w:sz w:val="24"/>
          <w:szCs w:val="24"/>
        </w:rPr>
        <w:t xml:space="preserve">, </w:t>
      </w:r>
      <w:r w:rsidRPr="00121A2C">
        <w:rPr>
          <w:rFonts w:ascii="Times New Roman" w:hAnsi="Times New Roman"/>
          <w:sz w:val="24"/>
          <w:szCs w:val="24"/>
        </w:rPr>
        <w:t>hij kan verbanning en dood volkomen ondraaglijk maken</w:t>
      </w:r>
      <w:r>
        <w:rPr>
          <w:rFonts w:ascii="Times New Roman" w:hAnsi="Times New Roman"/>
          <w:sz w:val="24"/>
          <w:szCs w:val="24"/>
        </w:rPr>
        <w:t xml:space="preserve">, </w:t>
      </w:r>
      <w:r w:rsidRPr="00121A2C">
        <w:rPr>
          <w:rFonts w:ascii="Times New Roman" w:hAnsi="Times New Roman"/>
          <w:sz w:val="24"/>
          <w:szCs w:val="24"/>
        </w:rPr>
        <w:t>en als dingen die vermeden moeten worden op gevaar af dat wij anders de zaligheid zullen verliezen. Aldus kan hij vergroten en verkleinen</w:t>
      </w:r>
      <w:r>
        <w:rPr>
          <w:rFonts w:ascii="Times New Roman" w:hAnsi="Times New Roman"/>
          <w:sz w:val="24"/>
          <w:szCs w:val="24"/>
        </w:rPr>
        <w:t xml:space="preserve">, </w:t>
      </w:r>
      <w:r w:rsidRPr="00121A2C">
        <w:rPr>
          <w:rFonts w:ascii="Times New Roman" w:hAnsi="Times New Roman"/>
          <w:sz w:val="24"/>
          <w:szCs w:val="24"/>
        </w:rPr>
        <w:t>verkleinen en vergroten</w:t>
      </w:r>
      <w:r>
        <w:rPr>
          <w:rFonts w:ascii="Times New Roman" w:hAnsi="Times New Roman"/>
          <w:sz w:val="24"/>
          <w:szCs w:val="24"/>
        </w:rPr>
        <w:t xml:space="preserve">, </w:t>
      </w:r>
      <w:r w:rsidRPr="00121A2C">
        <w:rPr>
          <w:rFonts w:ascii="Times New Roman" w:hAnsi="Times New Roman"/>
          <w:sz w:val="24"/>
          <w:szCs w:val="24"/>
        </w:rPr>
        <w:t>om ons hart in moeilijkheid te brengen en onze hoop weg te rukken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9. Vo</w:t>
      </w:r>
      <w:r w:rsidRPr="00121A2C">
        <w:rPr>
          <w:rFonts w:ascii="Times New Roman" w:hAnsi="Times New Roman"/>
          <w:sz w:val="24"/>
          <w:szCs w:val="24"/>
        </w:rPr>
        <w:t>eg bij dit alles nog</w:t>
      </w:r>
      <w:r>
        <w:rPr>
          <w:rFonts w:ascii="Times New Roman" w:hAnsi="Times New Roman"/>
          <w:sz w:val="24"/>
          <w:szCs w:val="24"/>
        </w:rPr>
        <w:t xml:space="preserve">, </w:t>
      </w:r>
      <w:r w:rsidRPr="00121A2C">
        <w:rPr>
          <w:rFonts w:ascii="Times New Roman" w:hAnsi="Times New Roman"/>
          <w:sz w:val="24"/>
          <w:szCs w:val="24"/>
        </w:rPr>
        <w:t>dat de dingen waarom wij lijden nooit door ons gezien zijn</w:t>
      </w:r>
      <w:r>
        <w:rPr>
          <w:rFonts w:ascii="Times New Roman" w:hAnsi="Times New Roman"/>
          <w:sz w:val="24"/>
          <w:szCs w:val="24"/>
        </w:rPr>
        <w:t>, maar</w:t>
      </w:r>
      <w:r w:rsidRPr="00121A2C">
        <w:rPr>
          <w:rFonts w:ascii="Times New Roman" w:hAnsi="Times New Roman"/>
          <w:sz w:val="24"/>
          <w:szCs w:val="24"/>
        </w:rPr>
        <w:t xml:space="preserve"> geheel en al buiten ons gezicht zijn: dingen waarvan wel gezegd wordt dat zij groot en goed zijn</w:t>
      </w:r>
      <w:r>
        <w:rPr>
          <w:rFonts w:ascii="Times New Roman" w:hAnsi="Times New Roman"/>
          <w:sz w:val="24"/>
          <w:szCs w:val="24"/>
        </w:rPr>
        <w:t>, maar</w:t>
      </w:r>
      <w:r w:rsidRPr="00121A2C">
        <w:rPr>
          <w:rFonts w:ascii="Times New Roman" w:hAnsi="Times New Roman"/>
          <w:sz w:val="24"/>
          <w:szCs w:val="24"/>
        </w:rPr>
        <w:t xml:space="preserve"> hiervoor hebben wij slechts het woord en</w:t>
      </w:r>
      <w:r>
        <w:rPr>
          <w:rFonts w:ascii="Times New Roman" w:hAnsi="Times New Roman"/>
          <w:sz w:val="24"/>
          <w:szCs w:val="24"/>
        </w:rPr>
        <w:t xml:space="preserve"> de </w:t>
      </w:r>
      <w:r w:rsidRPr="00121A2C">
        <w:rPr>
          <w:rFonts w:ascii="Times New Roman" w:hAnsi="Times New Roman"/>
          <w:sz w:val="24"/>
          <w:szCs w:val="24"/>
        </w:rPr>
        <w:t>Bijbel</w:t>
      </w:r>
      <w:r>
        <w:rPr>
          <w:rFonts w:ascii="Times New Roman" w:hAnsi="Times New Roman"/>
          <w:sz w:val="24"/>
          <w:szCs w:val="24"/>
        </w:rPr>
        <w:t>. E</w:t>
      </w:r>
      <w:r w:rsidRPr="00121A2C">
        <w:rPr>
          <w:rFonts w:ascii="Times New Roman" w:hAnsi="Times New Roman"/>
          <w:sz w:val="24"/>
          <w:szCs w:val="24"/>
        </w:rPr>
        <w:t>n wees er zeker van</w:t>
      </w:r>
      <w:r>
        <w:rPr>
          <w:rFonts w:ascii="Times New Roman" w:hAnsi="Times New Roman"/>
          <w:sz w:val="24"/>
          <w:szCs w:val="24"/>
        </w:rPr>
        <w:t xml:space="preserve">, </w:t>
      </w:r>
      <w:r w:rsidRPr="00121A2C">
        <w:rPr>
          <w:rFonts w:ascii="Times New Roman" w:hAnsi="Times New Roman"/>
          <w:sz w:val="24"/>
          <w:szCs w:val="24"/>
        </w:rPr>
        <w:t>als hij</w:t>
      </w:r>
      <w:r>
        <w:rPr>
          <w:rFonts w:ascii="Times New Roman" w:hAnsi="Times New Roman"/>
          <w:sz w:val="24"/>
          <w:szCs w:val="24"/>
        </w:rPr>
        <w:t xml:space="preserve">, </w:t>
      </w:r>
      <w:r w:rsidRPr="00121A2C">
        <w:rPr>
          <w:rFonts w:ascii="Times New Roman" w:hAnsi="Times New Roman"/>
          <w:sz w:val="24"/>
          <w:szCs w:val="24"/>
        </w:rPr>
        <w:t>die dag en nacht in de weer is om ons te verslinden</w:t>
      </w:r>
      <w:r>
        <w:rPr>
          <w:rFonts w:ascii="Times New Roman" w:hAnsi="Times New Roman"/>
          <w:sz w:val="24"/>
          <w:szCs w:val="24"/>
        </w:rPr>
        <w:t xml:space="preserve">, </w:t>
      </w:r>
      <w:r w:rsidRPr="00121A2C">
        <w:rPr>
          <w:rFonts w:ascii="Times New Roman" w:hAnsi="Times New Roman"/>
          <w:sz w:val="24"/>
          <w:szCs w:val="24"/>
        </w:rPr>
        <w:t>er iets aan doen kan</w:t>
      </w:r>
      <w:r>
        <w:rPr>
          <w:rFonts w:ascii="Times New Roman" w:hAnsi="Times New Roman"/>
          <w:sz w:val="24"/>
          <w:szCs w:val="24"/>
        </w:rPr>
        <w:t xml:space="preserve">, </w:t>
      </w:r>
      <w:r w:rsidRPr="00121A2C">
        <w:rPr>
          <w:rFonts w:ascii="Times New Roman" w:hAnsi="Times New Roman"/>
          <w:sz w:val="24"/>
          <w:szCs w:val="24"/>
        </w:rPr>
        <w:t>dan zal hij niet nalaten om ons geloof in zulke tijden te benauwen en te bestrijden</w:t>
      </w:r>
      <w:r>
        <w:rPr>
          <w:rFonts w:ascii="Times New Roman" w:hAnsi="Times New Roman"/>
          <w:sz w:val="24"/>
          <w:szCs w:val="24"/>
        </w:rPr>
        <w:t xml:space="preserve">, </w:t>
      </w:r>
      <w:r w:rsidRPr="00121A2C">
        <w:rPr>
          <w:rFonts w:ascii="Times New Roman" w:hAnsi="Times New Roman"/>
          <w:sz w:val="24"/>
          <w:szCs w:val="24"/>
        </w:rPr>
        <w:t>opdat het</w:t>
      </w:r>
      <w:r>
        <w:rPr>
          <w:rFonts w:ascii="Times New Roman" w:hAnsi="Times New Roman"/>
          <w:sz w:val="24"/>
          <w:szCs w:val="24"/>
        </w:rPr>
        <w:t xml:space="preserve">, </w:t>
      </w:r>
      <w:r w:rsidRPr="00121A2C">
        <w:rPr>
          <w:rFonts w:ascii="Times New Roman" w:hAnsi="Times New Roman"/>
          <w:sz w:val="24"/>
          <w:szCs w:val="24"/>
        </w:rPr>
        <w:t>zo mogelijk</w:t>
      </w:r>
      <w:r>
        <w:rPr>
          <w:rFonts w:ascii="Times New Roman" w:hAnsi="Times New Roman"/>
          <w:sz w:val="24"/>
          <w:szCs w:val="24"/>
        </w:rPr>
        <w:t xml:space="preserve">, </w:t>
      </w:r>
      <w:r w:rsidRPr="00121A2C">
        <w:rPr>
          <w:rFonts w:ascii="Times New Roman" w:hAnsi="Times New Roman"/>
          <w:sz w:val="24"/>
          <w:szCs w:val="24"/>
        </w:rPr>
        <w:t>ons moeilijk worde om het gebod te vervullen dat de tekst hier ons oplegt</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om op God te hopen</w:t>
      </w:r>
      <w:r>
        <w:rPr>
          <w:rFonts w:ascii="Times New Roman" w:hAnsi="Times New Roman"/>
          <w:sz w:val="24"/>
          <w:szCs w:val="24"/>
        </w:rPr>
        <w:t>. E</w:t>
      </w:r>
      <w:r w:rsidRPr="00121A2C">
        <w:rPr>
          <w:rFonts w:ascii="Times New Roman" w:hAnsi="Times New Roman"/>
          <w:sz w:val="24"/>
          <w:szCs w:val="24"/>
        </w:rPr>
        <w:t>n dit brengt mij tot het derde punt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Pr="00DD4424" w:rsidRDefault="00E25A7A" w:rsidP="008436B5">
      <w:pPr>
        <w:spacing w:after="0"/>
        <w:jc w:val="both"/>
        <w:rPr>
          <w:rFonts w:ascii="Times New Roman" w:hAnsi="Times New Roman"/>
          <w:i/>
          <w:sz w:val="24"/>
          <w:szCs w:val="24"/>
        </w:rPr>
      </w:pPr>
      <w:r>
        <w:rPr>
          <w:rFonts w:ascii="Times New Roman" w:hAnsi="Times New Roman"/>
          <w:sz w:val="24"/>
          <w:szCs w:val="24"/>
        </w:rPr>
        <w:t xml:space="preserve">3. </w:t>
      </w:r>
      <w:r w:rsidRPr="00DD4424">
        <w:rPr>
          <w:rFonts w:ascii="Times New Roman" w:hAnsi="Times New Roman"/>
          <w:i/>
          <w:sz w:val="24"/>
          <w:szCs w:val="24"/>
        </w:rPr>
        <w:t xml:space="preserve">Dat de hoop, wel geoefend, de enige weg is, om die moeilijkheden te overwinnen.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Abraham</w:t>
      </w:r>
      <w:r>
        <w:rPr>
          <w:rFonts w:ascii="Times New Roman" w:hAnsi="Times New Roman"/>
          <w:sz w:val="24"/>
          <w:szCs w:val="24"/>
        </w:rPr>
        <w:t xml:space="preserve"> zou </w:t>
      </w:r>
      <w:r w:rsidRPr="00121A2C">
        <w:rPr>
          <w:rFonts w:ascii="Times New Roman" w:hAnsi="Times New Roman"/>
          <w:sz w:val="24"/>
          <w:szCs w:val="24"/>
        </w:rPr>
        <w:t>nooit van vreugde gelachen hebben</w:t>
      </w:r>
      <w:r>
        <w:rPr>
          <w:rFonts w:ascii="Times New Roman" w:hAnsi="Times New Roman"/>
          <w:sz w:val="24"/>
          <w:szCs w:val="24"/>
        </w:rPr>
        <w:t xml:space="preserve">, indien </w:t>
      </w:r>
      <w:r w:rsidRPr="00121A2C">
        <w:rPr>
          <w:rFonts w:ascii="Times New Roman" w:hAnsi="Times New Roman"/>
          <w:sz w:val="24"/>
          <w:szCs w:val="24"/>
        </w:rPr>
        <w:t>hij niet gehoopt had</w:t>
      </w:r>
      <w:r>
        <w:rPr>
          <w:rFonts w:ascii="Times New Roman" w:hAnsi="Times New Roman"/>
          <w:sz w:val="24"/>
          <w:szCs w:val="24"/>
        </w:rPr>
        <w:t xml:space="preserve">, </w:t>
      </w:r>
      <w:r w:rsidRPr="00121A2C">
        <w:rPr>
          <w:rFonts w:ascii="Times New Roman" w:hAnsi="Times New Roman"/>
          <w:sz w:val="24"/>
          <w:szCs w:val="24"/>
        </w:rPr>
        <w:t>toen de engel hem de boodschap van een zoon bracht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indien </w:t>
      </w:r>
      <w:r w:rsidRPr="00121A2C">
        <w:rPr>
          <w:rFonts w:ascii="Times New Roman" w:hAnsi="Times New Roman"/>
          <w:sz w:val="24"/>
          <w:szCs w:val="24"/>
        </w:rPr>
        <w:t>hij niet gehoopt had tegenover alle dingen</w:t>
      </w:r>
      <w:r>
        <w:rPr>
          <w:rFonts w:ascii="Times New Roman" w:hAnsi="Times New Roman"/>
          <w:sz w:val="24"/>
          <w:szCs w:val="24"/>
        </w:rPr>
        <w:t xml:space="preserve">, </w:t>
      </w:r>
      <w:r w:rsidRPr="00121A2C">
        <w:rPr>
          <w:rFonts w:ascii="Times New Roman" w:hAnsi="Times New Roman"/>
          <w:sz w:val="24"/>
          <w:szCs w:val="24"/>
        </w:rPr>
        <w:t>die gezegd konden worden om hem te ontmoedigen</w:t>
      </w:r>
      <w:r>
        <w:rPr>
          <w:rFonts w:ascii="Times New Roman" w:hAnsi="Times New Roman"/>
          <w:sz w:val="24"/>
          <w:szCs w:val="24"/>
        </w:rPr>
        <w:t>. G</w:t>
      </w:r>
      <w:r w:rsidRPr="00121A2C">
        <w:rPr>
          <w:rFonts w:ascii="Times New Roman" w:hAnsi="Times New Roman"/>
          <w:sz w:val="24"/>
          <w:szCs w:val="24"/>
        </w:rPr>
        <w:t>enesis 17:17. Vandaar</w:t>
      </w:r>
      <w:r>
        <w:rPr>
          <w:rFonts w:ascii="Times New Roman" w:hAnsi="Times New Roman"/>
          <w:sz w:val="24"/>
          <w:szCs w:val="24"/>
        </w:rPr>
        <w:t xml:space="preserve">, </w:t>
      </w:r>
      <w:r w:rsidRPr="00121A2C">
        <w:rPr>
          <w:rFonts w:ascii="Times New Roman" w:hAnsi="Times New Roman"/>
          <w:sz w:val="24"/>
          <w:szCs w:val="24"/>
        </w:rPr>
        <w:t>dat er geschreven staat dat hij "tegen hoop op hoop geloofd heeft</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zou </w:t>
      </w:r>
      <w:r w:rsidRPr="00121A2C">
        <w:rPr>
          <w:rFonts w:ascii="Times New Roman" w:hAnsi="Times New Roman"/>
          <w:sz w:val="24"/>
          <w:szCs w:val="24"/>
        </w:rPr>
        <w:t>worden een vader van vele volken</w:t>
      </w:r>
      <w:r>
        <w:rPr>
          <w:rFonts w:ascii="Times New Roman" w:hAnsi="Times New Roman"/>
          <w:sz w:val="24"/>
          <w:szCs w:val="24"/>
        </w:rPr>
        <w:t xml:space="preserve">, </w:t>
      </w:r>
      <w:r w:rsidRPr="00121A2C">
        <w:rPr>
          <w:rFonts w:ascii="Times New Roman" w:hAnsi="Times New Roman"/>
          <w:sz w:val="24"/>
          <w:szCs w:val="24"/>
        </w:rPr>
        <w:t>volgens hetgeen gezegd was:</w:t>
      </w:r>
      <w:r>
        <w:rPr>
          <w:rFonts w:ascii="Times New Roman" w:hAnsi="Times New Roman"/>
          <w:sz w:val="24"/>
          <w:szCs w:val="24"/>
        </w:rPr>
        <w:t xml:space="preserve"> zo </w:t>
      </w:r>
      <w:r w:rsidRPr="00121A2C">
        <w:rPr>
          <w:rFonts w:ascii="Times New Roman" w:hAnsi="Times New Roman"/>
          <w:sz w:val="24"/>
          <w:szCs w:val="24"/>
        </w:rPr>
        <w:t xml:space="preserve">zal uw zaad wezen." </w:t>
      </w:r>
      <w:r>
        <w:rPr>
          <w:rFonts w:ascii="Times New Roman" w:hAnsi="Times New Roman"/>
          <w:sz w:val="24"/>
          <w:szCs w:val="24"/>
        </w:rPr>
        <w:t>Rom.</w:t>
      </w:r>
      <w:r w:rsidRPr="00121A2C">
        <w:rPr>
          <w:rFonts w:ascii="Times New Roman" w:hAnsi="Times New Roman"/>
          <w:sz w:val="24"/>
          <w:szCs w:val="24"/>
        </w:rPr>
        <w:t xml:space="preserve"> 4:18</w:t>
      </w:r>
      <w:r>
        <w:rPr>
          <w:rFonts w:ascii="Times New Roman" w:hAnsi="Times New Roman"/>
          <w:sz w:val="24"/>
          <w:szCs w:val="24"/>
        </w:rPr>
        <w:t>. E</w:t>
      </w:r>
      <w:r w:rsidRPr="00121A2C">
        <w:rPr>
          <w:rFonts w:ascii="Times New Roman" w:hAnsi="Times New Roman"/>
          <w:sz w:val="24"/>
          <w:szCs w:val="24"/>
        </w:rPr>
        <w:t>r is hoop tegen hoop</w:t>
      </w:r>
      <w:r>
        <w:rPr>
          <w:rFonts w:ascii="Times New Roman" w:hAnsi="Times New Roman"/>
          <w:sz w:val="24"/>
          <w:szCs w:val="24"/>
        </w:rPr>
        <w:t xml:space="preserve">, </w:t>
      </w:r>
      <w:r w:rsidRPr="00121A2C">
        <w:rPr>
          <w:rFonts w:ascii="Times New Roman" w:hAnsi="Times New Roman"/>
          <w:sz w:val="24"/>
          <w:szCs w:val="24"/>
        </w:rPr>
        <w:t>hoop</w:t>
      </w:r>
      <w:r>
        <w:rPr>
          <w:rFonts w:ascii="Times New Roman" w:hAnsi="Times New Roman"/>
          <w:sz w:val="24"/>
          <w:szCs w:val="24"/>
        </w:rPr>
        <w:t xml:space="preserve">, </w:t>
      </w:r>
      <w:r w:rsidRPr="00121A2C">
        <w:rPr>
          <w:rFonts w:ascii="Times New Roman" w:hAnsi="Times New Roman"/>
          <w:sz w:val="24"/>
          <w:szCs w:val="24"/>
        </w:rPr>
        <w:t>gegrond op het geloof</w:t>
      </w:r>
      <w:r>
        <w:rPr>
          <w:rFonts w:ascii="Times New Roman" w:hAnsi="Times New Roman"/>
          <w:sz w:val="24"/>
          <w:szCs w:val="24"/>
        </w:rPr>
        <w:t xml:space="preserve">, </w:t>
      </w:r>
      <w:r w:rsidRPr="00121A2C">
        <w:rPr>
          <w:rFonts w:ascii="Times New Roman" w:hAnsi="Times New Roman"/>
          <w:sz w:val="24"/>
          <w:szCs w:val="24"/>
        </w:rPr>
        <w:t>tegen de hoop gegrond op het verstand. Hoop gegrond op het verstand</w:t>
      </w:r>
      <w:r>
        <w:rPr>
          <w:rFonts w:ascii="Times New Roman" w:hAnsi="Times New Roman"/>
          <w:sz w:val="24"/>
          <w:szCs w:val="24"/>
        </w:rPr>
        <w:t xml:space="preserve"> zou </w:t>
      </w:r>
      <w:r w:rsidRPr="00121A2C">
        <w:rPr>
          <w:rFonts w:ascii="Times New Roman" w:hAnsi="Times New Roman"/>
          <w:sz w:val="24"/>
          <w:szCs w:val="24"/>
        </w:rPr>
        <w:t>Abraham doen verwachten dat de belofte zeker onvervuld</w:t>
      </w:r>
      <w:r>
        <w:rPr>
          <w:rFonts w:ascii="Times New Roman" w:hAnsi="Times New Roman"/>
          <w:sz w:val="24"/>
          <w:szCs w:val="24"/>
        </w:rPr>
        <w:t xml:space="preserve"> zou </w:t>
      </w:r>
      <w:r w:rsidRPr="00121A2C">
        <w:rPr>
          <w:rFonts w:ascii="Times New Roman" w:hAnsi="Times New Roman"/>
          <w:sz w:val="24"/>
          <w:szCs w:val="24"/>
        </w:rPr>
        <w:t>blijven</w:t>
      </w:r>
      <w:r>
        <w:rPr>
          <w:rFonts w:ascii="Times New Roman" w:hAnsi="Times New Roman"/>
          <w:sz w:val="24"/>
          <w:szCs w:val="24"/>
        </w:rPr>
        <w:t xml:space="preserve">, </w:t>
      </w:r>
      <w:r w:rsidRPr="00121A2C">
        <w:rPr>
          <w:rFonts w:ascii="Times New Roman" w:hAnsi="Times New Roman"/>
          <w:sz w:val="24"/>
          <w:szCs w:val="24"/>
        </w:rPr>
        <w:t>wegens de doodsheid van Abrahams lichaam en de onvruchtbaarheid van Sara</w:t>
      </w:r>
      <w:r>
        <w:rPr>
          <w:rFonts w:ascii="Times New Roman" w:hAnsi="Times New Roman"/>
          <w:sz w:val="24"/>
          <w:szCs w:val="24"/>
        </w:rPr>
        <w:t>'s</w:t>
      </w:r>
      <w:r w:rsidRPr="00121A2C">
        <w:rPr>
          <w:rFonts w:ascii="Times New Roman" w:hAnsi="Times New Roman"/>
          <w:sz w:val="24"/>
          <w:szCs w:val="24"/>
        </w:rPr>
        <w:t xml:space="preserve"> baarmoeder. Maar hij hoopte tegen de moeilijkheid</w:t>
      </w:r>
      <w:r>
        <w:rPr>
          <w:rFonts w:ascii="Times New Roman" w:hAnsi="Times New Roman"/>
          <w:sz w:val="24"/>
          <w:szCs w:val="24"/>
        </w:rPr>
        <w:t xml:space="preserve">, </w:t>
      </w:r>
      <w:r w:rsidRPr="00121A2C">
        <w:rPr>
          <w:rFonts w:ascii="Times New Roman" w:hAnsi="Times New Roman"/>
          <w:sz w:val="24"/>
          <w:szCs w:val="24"/>
        </w:rPr>
        <w:t>door de hoop die uit</w:t>
      </w:r>
      <w:r>
        <w:rPr>
          <w:rFonts w:ascii="Times New Roman" w:hAnsi="Times New Roman"/>
          <w:sz w:val="24"/>
          <w:szCs w:val="24"/>
        </w:rPr>
        <w:t xml:space="preserve"> 't </w:t>
      </w:r>
      <w:r w:rsidRPr="00121A2C">
        <w:rPr>
          <w:rFonts w:ascii="Times New Roman" w:hAnsi="Times New Roman"/>
          <w:sz w:val="24"/>
          <w:szCs w:val="24"/>
        </w:rPr>
        <w:t>geloof voortsproot</w:t>
      </w:r>
      <w:r>
        <w:rPr>
          <w:rFonts w:ascii="Times New Roman" w:hAnsi="Times New Roman"/>
          <w:sz w:val="24"/>
          <w:szCs w:val="24"/>
        </w:rPr>
        <w:t xml:space="preserve">, </w:t>
      </w:r>
      <w:r w:rsidRPr="00121A2C">
        <w:rPr>
          <w:rFonts w:ascii="Times New Roman" w:hAnsi="Times New Roman"/>
          <w:sz w:val="24"/>
          <w:szCs w:val="24"/>
        </w:rPr>
        <w:t xml:space="preserve">hetwelk vertrouwde in de </w:t>
      </w:r>
      <w:r>
        <w:rPr>
          <w:rFonts w:ascii="Times New Roman" w:hAnsi="Times New Roman"/>
          <w:sz w:val="24"/>
          <w:szCs w:val="24"/>
        </w:rPr>
        <w:t>belofte</w:t>
      </w:r>
      <w:r w:rsidRPr="00121A2C">
        <w:rPr>
          <w:rFonts w:ascii="Times New Roman" w:hAnsi="Times New Roman"/>
          <w:sz w:val="24"/>
          <w:szCs w:val="24"/>
        </w:rPr>
        <w:t xml:space="preserve"> en de macht Gods</w:t>
      </w:r>
      <w:r>
        <w:rPr>
          <w:rFonts w:ascii="Times New Roman" w:hAnsi="Times New Roman"/>
          <w:sz w:val="24"/>
          <w:szCs w:val="24"/>
        </w:rPr>
        <w:t xml:space="preserve">, </w:t>
      </w:r>
      <w:r w:rsidRPr="00121A2C">
        <w:rPr>
          <w:rFonts w:ascii="Times New Roman" w:hAnsi="Times New Roman"/>
          <w:sz w:val="24"/>
          <w:szCs w:val="24"/>
        </w:rPr>
        <w:t xml:space="preserve">en zo overwon hij de moeilijkheid en verkreeg inderdaad de </w:t>
      </w:r>
      <w:r>
        <w:rPr>
          <w:rFonts w:ascii="Times New Roman" w:hAnsi="Times New Roman"/>
          <w:sz w:val="24"/>
          <w:szCs w:val="24"/>
        </w:rPr>
        <w:t>belofte</w:t>
      </w:r>
      <w:r w:rsidRPr="00121A2C">
        <w:rPr>
          <w:rFonts w:ascii="Times New Roman" w:hAnsi="Times New Roman"/>
          <w:sz w:val="24"/>
          <w:szCs w:val="24"/>
        </w:rPr>
        <w:t>. Hoop is dus de enige weg ter overwinning. Daarom beveelt Petrus degenen</w:t>
      </w:r>
      <w:r>
        <w:rPr>
          <w:rFonts w:ascii="Times New Roman" w:hAnsi="Times New Roman"/>
          <w:sz w:val="24"/>
          <w:szCs w:val="24"/>
        </w:rPr>
        <w:t xml:space="preserve">, </w:t>
      </w:r>
      <w:r w:rsidRPr="00121A2C">
        <w:rPr>
          <w:rFonts w:ascii="Times New Roman" w:hAnsi="Times New Roman"/>
          <w:sz w:val="24"/>
          <w:szCs w:val="24"/>
        </w:rPr>
        <w:t>die lijden</w:t>
      </w:r>
      <w:r>
        <w:rPr>
          <w:rFonts w:ascii="Times New Roman" w:hAnsi="Times New Roman"/>
          <w:sz w:val="24"/>
          <w:szCs w:val="24"/>
        </w:rPr>
        <w:t>, "</w:t>
      </w:r>
      <w:r w:rsidRPr="00121A2C">
        <w:rPr>
          <w:rFonts w:ascii="Times New Roman" w:hAnsi="Times New Roman"/>
          <w:sz w:val="24"/>
          <w:szCs w:val="24"/>
        </w:rPr>
        <w:t>zijt nuchteren</w:t>
      </w:r>
      <w:r>
        <w:rPr>
          <w:rFonts w:ascii="Times New Roman" w:hAnsi="Times New Roman"/>
          <w:sz w:val="24"/>
          <w:szCs w:val="24"/>
        </w:rPr>
        <w:t xml:space="preserve">, </w:t>
      </w:r>
      <w:r w:rsidRPr="00121A2C">
        <w:rPr>
          <w:rFonts w:ascii="Times New Roman" w:hAnsi="Times New Roman"/>
          <w:sz w:val="24"/>
          <w:szCs w:val="24"/>
        </w:rPr>
        <w:t xml:space="preserve">hoopt </w:t>
      </w:r>
      <w:r>
        <w:rPr>
          <w:rFonts w:ascii="Times New Roman" w:hAnsi="Times New Roman"/>
          <w:sz w:val="24"/>
          <w:szCs w:val="24"/>
        </w:rPr>
        <w:t>volkomen</w:t>
      </w:r>
      <w:r w:rsidRPr="00121A2C">
        <w:rPr>
          <w:rFonts w:ascii="Times New Roman" w:hAnsi="Times New Roman"/>
          <w:sz w:val="24"/>
          <w:szCs w:val="24"/>
        </w:rPr>
        <w:t xml:space="preserve"> op de genade</w:t>
      </w:r>
      <w:r>
        <w:rPr>
          <w:rFonts w:ascii="Times New Roman" w:hAnsi="Times New Roman"/>
          <w:sz w:val="24"/>
          <w:szCs w:val="24"/>
        </w:rPr>
        <w:t xml:space="preserve">, </w:t>
      </w:r>
      <w:r w:rsidRPr="00121A2C">
        <w:rPr>
          <w:rFonts w:ascii="Times New Roman" w:hAnsi="Times New Roman"/>
          <w:sz w:val="24"/>
          <w:szCs w:val="24"/>
        </w:rPr>
        <w:t>die u toegebracht wordt in de</w:t>
      </w:r>
      <w:r>
        <w:rPr>
          <w:rFonts w:ascii="Times New Roman" w:hAnsi="Times New Roman"/>
          <w:sz w:val="24"/>
          <w:szCs w:val="24"/>
        </w:rPr>
        <w:t xml:space="preserve"> Openbaring </w:t>
      </w:r>
      <w:r w:rsidRPr="00121A2C">
        <w:rPr>
          <w:rFonts w:ascii="Times New Roman" w:hAnsi="Times New Roman"/>
          <w:sz w:val="24"/>
          <w:szCs w:val="24"/>
        </w:rPr>
        <w:t>van Jezus Christus." 1 Petrus 1:13</w:t>
      </w:r>
      <w:r>
        <w:rPr>
          <w:rFonts w:ascii="Times New Roman" w:hAnsi="Times New Roman"/>
          <w:sz w:val="24"/>
          <w:szCs w:val="24"/>
        </w:rPr>
        <w:t>. E</w:t>
      </w:r>
      <w:r w:rsidRPr="00121A2C">
        <w:rPr>
          <w:rFonts w:ascii="Times New Roman" w:hAnsi="Times New Roman"/>
          <w:sz w:val="24"/>
          <w:szCs w:val="24"/>
        </w:rPr>
        <w:t>n daarom staat er ook geschreven</w:t>
      </w:r>
      <w:r>
        <w:rPr>
          <w:rFonts w:ascii="Times New Roman" w:hAnsi="Times New Roman"/>
          <w:sz w:val="24"/>
          <w:szCs w:val="24"/>
        </w:rPr>
        <w:t xml:space="preserve">, </w:t>
      </w:r>
      <w:r w:rsidRPr="00121A2C">
        <w:rPr>
          <w:rFonts w:ascii="Times New Roman" w:hAnsi="Times New Roman"/>
          <w:sz w:val="24"/>
          <w:szCs w:val="24"/>
        </w:rPr>
        <w:t>gelijk gij vroeger reeds gehoord hebt: "Wij zijn in</w:t>
      </w:r>
      <w:r>
        <w:rPr>
          <w:rFonts w:ascii="Times New Roman" w:hAnsi="Times New Roman"/>
          <w:sz w:val="24"/>
          <w:szCs w:val="24"/>
        </w:rPr>
        <w:t xml:space="preserve"> hoop </w:t>
      </w:r>
      <w:r w:rsidRPr="00121A2C">
        <w:rPr>
          <w:rFonts w:ascii="Times New Roman" w:hAnsi="Times New Roman"/>
          <w:sz w:val="24"/>
          <w:szCs w:val="24"/>
        </w:rPr>
        <w:t xml:space="preserve">zalig geworden." </w:t>
      </w:r>
      <w:r>
        <w:rPr>
          <w:rFonts w:ascii="Times New Roman" w:hAnsi="Times New Roman"/>
          <w:sz w:val="24"/>
          <w:szCs w:val="24"/>
        </w:rPr>
        <w:t>Rom.</w:t>
      </w:r>
      <w:r w:rsidRPr="00121A2C">
        <w:rPr>
          <w:rFonts w:ascii="Times New Roman" w:hAnsi="Times New Roman"/>
          <w:sz w:val="24"/>
          <w:szCs w:val="24"/>
        </w:rPr>
        <w:t xml:space="preserve"> 8:24. </w:t>
      </w:r>
    </w:p>
    <w:p w:rsidR="00E25A7A" w:rsidRDefault="00E25A7A" w:rsidP="008436B5">
      <w:pPr>
        <w:spacing w:after="0"/>
        <w:jc w:val="both"/>
        <w:rPr>
          <w:rFonts w:ascii="Times New Roman" w:hAnsi="Times New Roman"/>
          <w:sz w:val="24"/>
          <w:szCs w:val="24"/>
        </w:rPr>
      </w:pPr>
    </w:p>
    <w:p w:rsidR="00E25A7A" w:rsidRPr="00DD4424" w:rsidRDefault="00E25A7A" w:rsidP="008436B5">
      <w:pPr>
        <w:spacing w:after="0"/>
        <w:jc w:val="both"/>
        <w:rPr>
          <w:rFonts w:ascii="Times New Roman" w:hAnsi="Times New Roman"/>
          <w:i/>
          <w:sz w:val="24"/>
          <w:szCs w:val="24"/>
        </w:rPr>
      </w:pPr>
      <w:r w:rsidRPr="00DD4424">
        <w:rPr>
          <w:rFonts w:ascii="Times New Roman" w:hAnsi="Times New Roman"/>
          <w:i/>
          <w:sz w:val="24"/>
          <w:szCs w:val="24"/>
        </w:rPr>
        <w:t xml:space="preserve">De hoop is heerlijk, </w:t>
      </w: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1. Tegen die ontmoedigingen</w:t>
      </w:r>
      <w:r>
        <w:rPr>
          <w:rFonts w:ascii="Times New Roman" w:hAnsi="Times New Roman"/>
          <w:sz w:val="24"/>
          <w:szCs w:val="24"/>
        </w:rPr>
        <w:t xml:space="preserve">, </w:t>
      </w:r>
      <w:r w:rsidRPr="00121A2C">
        <w:rPr>
          <w:rFonts w:ascii="Times New Roman" w:hAnsi="Times New Roman"/>
          <w:sz w:val="24"/>
          <w:szCs w:val="24"/>
        </w:rPr>
        <w:t>die in onze harten oprijzen</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2. Z</w:t>
      </w:r>
      <w:r w:rsidRPr="00121A2C">
        <w:rPr>
          <w:rFonts w:ascii="Times New Roman" w:hAnsi="Times New Roman"/>
          <w:sz w:val="24"/>
          <w:szCs w:val="24"/>
        </w:rPr>
        <w:t>ij is heerlijk om een mens moedig te maken in de zaak des Heeren</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3. Z</w:t>
      </w:r>
      <w:r w:rsidRPr="00121A2C">
        <w:rPr>
          <w:rFonts w:ascii="Times New Roman" w:hAnsi="Times New Roman"/>
          <w:sz w:val="24"/>
          <w:szCs w:val="24"/>
        </w:rPr>
        <w:t>ij is heerlijk om ons door de moeilijkheden te brengen</w:t>
      </w:r>
      <w:r>
        <w:rPr>
          <w:rFonts w:ascii="Times New Roman" w:hAnsi="Times New Roman"/>
          <w:sz w:val="24"/>
          <w:szCs w:val="24"/>
        </w:rPr>
        <w:t xml:space="preserve">, </w:t>
      </w:r>
      <w:r w:rsidRPr="00121A2C">
        <w:rPr>
          <w:rFonts w:ascii="Times New Roman" w:hAnsi="Times New Roman"/>
          <w:sz w:val="24"/>
          <w:szCs w:val="24"/>
        </w:rPr>
        <w:t xml:space="preserve">die de mensen door verschrikking en beroering in </w:t>
      </w:r>
      <w:r>
        <w:rPr>
          <w:rFonts w:ascii="Times New Roman" w:hAnsi="Times New Roman"/>
          <w:sz w:val="24"/>
          <w:szCs w:val="24"/>
        </w:rPr>
        <w:t>onze</w:t>
      </w:r>
      <w:r w:rsidRPr="00121A2C">
        <w:rPr>
          <w:rFonts w:ascii="Times New Roman" w:hAnsi="Times New Roman"/>
          <w:sz w:val="24"/>
          <w:szCs w:val="24"/>
        </w:rPr>
        <w:t xml:space="preserve"> weg leggen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1. Z</w:t>
      </w:r>
      <w:r w:rsidRPr="00121A2C">
        <w:rPr>
          <w:rFonts w:ascii="Times New Roman" w:hAnsi="Times New Roman"/>
          <w:sz w:val="24"/>
          <w:szCs w:val="24"/>
        </w:rPr>
        <w:t xml:space="preserve">ij is heerlijk om ons te schragen tegen die ontmoedigingen die in onze harten opklimmen. </w:t>
      </w:r>
      <w:r>
        <w:rPr>
          <w:rFonts w:ascii="Times New Roman" w:hAnsi="Times New Roman"/>
          <w:sz w:val="24"/>
          <w:szCs w:val="24"/>
        </w:rPr>
        <w:t>Rom. 4.</w:t>
      </w:r>
      <w:r w:rsidRPr="00121A2C">
        <w:rPr>
          <w:rFonts w:ascii="Times New Roman" w:hAnsi="Times New Roman"/>
          <w:sz w:val="24"/>
          <w:szCs w:val="24"/>
        </w:rPr>
        <w:t xml:space="preserve"> Dit blijkt duidelijk in het voorbeeld van Abraham</w:t>
      </w:r>
      <w:r>
        <w:rPr>
          <w:rFonts w:ascii="Times New Roman" w:hAnsi="Times New Roman"/>
          <w:sz w:val="24"/>
          <w:szCs w:val="24"/>
        </w:rPr>
        <w:t xml:space="preserve">, </w:t>
      </w:r>
      <w:r w:rsidRPr="00121A2C">
        <w:rPr>
          <w:rFonts w:ascii="Times New Roman" w:hAnsi="Times New Roman"/>
          <w:sz w:val="24"/>
          <w:szCs w:val="24"/>
        </w:rPr>
        <w:t>die niets anders had dan ontmoedigingen</w:t>
      </w:r>
      <w:r>
        <w:rPr>
          <w:rFonts w:ascii="Times New Roman" w:hAnsi="Times New Roman"/>
          <w:sz w:val="24"/>
          <w:szCs w:val="24"/>
        </w:rPr>
        <w:t>, maar</w:t>
      </w:r>
      <w:r w:rsidRPr="00121A2C">
        <w:rPr>
          <w:rFonts w:ascii="Times New Roman" w:hAnsi="Times New Roman"/>
          <w:sz w:val="24"/>
          <w:szCs w:val="24"/>
        </w:rPr>
        <w:t xml:space="preserve"> hij had hoop</w:t>
      </w:r>
      <w:r>
        <w:rPr>
          <w:rFonts w:ascii="Times New Roman" w:hAnsi="Times New Roman"/>
          <w:sz w:val="24"/>
          <w:szCs w:val="24"/>
        </w:rPr>
        <w:t xml:space="preserve">, </w:t>
      </w:r>
      <w:r w:rsidRPr="00121A2C">
        <w:rPr>
          <w:rFonts w:ascii="Times New Roman" w:hAnsi="Times New Roman"/>
          <w:sz w:val="24"/>
          <w:szCs w:val="24"/>
        </w:rPr>
        <w:t>en deze oefende hij</w:t>
      </w:r>
      <w:r>
        <w:rPr>
          <w:rFonts w:ascii="Times New Roman" w:hAnsi="Times New Roman"/>
          <w:sz w:val="24"/>
          <w:szCs w:val="24"/>
        </w:rPr>
        <w:t xml:space="preserve">, </w:t>
      </w:r>
      <w:r w:rsidRPr="00121A2C">
        <w:rPr>
          <w:rFonts w:ascii="Times New Roman" w:hAnsi="Times New Roman"/>
          <w:sz w:val="24"/>
          <w:szCs w:val="24"/>
        </w:rPr>
        <w:t>daarom overwon hij</w:t>
      </w:r>
      <w:r>
        <w:rPr>
          <w:rFonts w:ascii="Times New Roman" w:hAnsi="Times New Roman"/>
          <w:sz w:val="24"/>
          <w:szCs w:val="24"/>
        </w:rPr>
        <w:t xml:space="preserve">, </w:t>
      </w:r>
      <w:r w:rsidRPr="00121A2C">
        <w:rPr>
          <w:rFonts w:ascii="Times New Roman" w:hAnsi="Times New Roman"/>
          <w:sz w:val="24"/>
          <w:szCs w:val="24"/>
        </w:rPr>
        <w:t>na een weinig tijds met lijdzaamheid verdragen te hebben</w:t>
      </w:r>
      <w:r>
        <w:rPr>
          <w:rFonts w:ascii="Times New Roman" w:hAnsi="Times New Roman"/>
          <w:sz w:val="24"/>
          <w:szCs w:val="24"/>
        </w:rPr>
        <w:t xml:space="preserve">, </w:t>
      </w:r>
      <w:r w:rsidRPr="00121A2C">
        <w:rPr>
          <w:rFonts w:ascii="Times New Roman" w:hAnsi="Times New Roman"/>
          <w:sz w:val="24"/>
          <w:szCs w:val="24"/>
        </w:rPr>
        <w:t xml:space="preserve">de moeilijkheid en heeft de belofte verkregen. </w:t>
      </w:r>
      <w:r>
        <w:rPr>
          <w:rFonts w:ascii="Times New Roman" w:hAnsi="Times New Roman"/>
          <w:sz w:val="24"/>
          <w:szCs w:val="24"/>
        </w:rPr>
        <w:t xml:space="preserve">Hebr. </w:t>
      </w:r>
      <w:r w:rsidRPr="00121A2C">
        <w:rPr>
          <w:rFonts w:ascii="Times New Roman" w:hAnsi="Times New Roman"/>
          <w:sz w:val="24"/>
          <w:szCs w:val="24"/>
        </w:rPr>
        <w:t>6:13</w:t>
      </w:r>
      <w:r>
        <w:rPr>
          <w:rFonts w:ascii="Times New Roman" w:hAnsi="Times New Roman"/>
          <w:sz w:val="24"/>
          <w:szCs w:val="24"/>
        </w:rPr>
        <w:t xml:space="preserve"> - </w:t>
      </w:r>
      <w:r w:rsidRPr="00121A2C">
        <w:rPr>
          <w:rFonts w:ascii="Times New Roman" w:hAnsi="Times New Roman"/>
          <w:sz w:val="24"/>
          <w:szCs w:val="24"/>
        </w:rPr>
        <w:t>18. De reden hiervan is</w:t>
      </w:r>
      <w:r>
        <w:rPr>
          <w:rFonts w:ascii="Times New Roman" w:hAnsi="Times New Roman"/>
          <w:sz w:val="24"/>
          <w:szCs w:val="24"/>
        </w:rPr>
        <w:t xml:space="preserve">, </w:t>
      </w:r>
      <w:r w:rsidRPr="00121A2C">
        <w:rPr>
          <w:rFonts w:ascii="Times New Roman" w:hAnsi="Times New Roman"/>
          <w:sz w:val="24"/>
          <w:szCs w:val="24"/>
        </w:rPr>
        <w:t>omdat het de aard der</w:t>
      </w:r>
      <w:r>
        <w:rPr>
          <w:rFonts w:ascii="Times New Roman" w:hAnsi="Times New Roman"/>
          <w:sz w:val="24"/>
          <w:szCs w:val="24"/>
        </w:rPr>
        <w:t xml:space="preserve"> was </w:t>
      </w:r>
      <w:r w:rsidRPr="00121A2C">
        <w:rPr>
          <w:rFonts w:ascii="Times New Roman" w:hAnsi="Times New Roman"/>
          <w:sz w:val="24"/>
          <w:szCs w:val="24"/>
        </w:rPr>
        <w:t>hoop is om haar oor van tegenwerkende moeilijkheden af te wenden tot het woord en</w:t>
      </w:r>
      <w:r>
        <w:rPr>
          <w:rFonts w:ascii="Times New Roman" w:hAnsi="Times New Roman"/>
          <w:sz w:val="24"/>
          <w:szCs w:val="24"/>
        </w:rPr>
        <w:t xml:space="preserve"> de </w:t>
      </w:r>
      <w:r w:rsidRPr="00121A2C">
        <w:rPr>
          <w:rFonts w:ascii="Times New Roman" w:hAnsi="Times New Roman"/>
          <w:sz w:val="24"/>
          <w:szCs w:val="24"/>
        </w:rPr>
        <w:t>mond des geloofs</w:t>
      </w:r>
      <w:r>
        <w:rPr>
          <w:rFonts w:ascii="Times New Roman" w:hAnsi="Times New Roman"/>
          <w:sz w:val="24"/>
          <w:szCs w:val="24"/>
        </w:rPr>
        <w:t xml:space="preserve">, </w:t>
      </w:r>
      <w:r w:rsidRPr="00121A2C">
        <w:rPr>
          <w:rFonts w:ascii="Times New Roman" w:hAnsi="Times New Roman"/>
          <w:sz w:val="24"/>
          <w:szCs w:val="24"/>
        </w:rPr>
        <w:t xml:space="preserve">en bemerkende dat het geloof houvast aan de </w:t>
      </w:r>
      <w:r>
        <w:rPr>
          <w:rFonts w:ascii="Times New Roman" w:hAnsi="Times New Roman"/>
          <w:sz w:val="24"/>
          <w:szCs w:val="24"/>
        </w:rPr>
        <w:t>belofte</w:t>
      </w:r>
      <w:r w:rsidRPr="00121A2C">
        <w:rPr>
          <w:rFonts w:ascii="Times New Roman" w:hAnsi="Times New Roman"/>
          <w:sz w:val="24"/>
          <w:szCs w:val="24"/>
        </w:rPr>
        <w:t xml:space="preserve"> gekregen heeft</w:t>
      </w:r>
      <w:r>
        <w:rPr>
          <w:rFonts w:ascii="Times New Roman" w:hAnsi="Times New Roman"/>
          <w:sz w:val="24"/>
          <w:szCs w:val="24"/>
        </w:rPr>
        <w:t xml:space="preserve">, </w:t>
      </w:r>
      <w:r w:rsidRPr="00121A2C">
        <w:rPr>
          <w:rFonts w:ascii="Times New Roman" w:hAnsi="Times New Roman"/>
          <w:sz w:val="24"/>
          <w:szCs w:val="24"/>
        </w:rPr>
        <w:t>zo zal de hoop</w:t>
      </w:r>
      <w:r>
        <w:rPr>
          <w:rFonts w:ascii="Times New Roman" w:hAnsi="Times New Roman"/>
          <w:sz w:val="24"/>
          <w:szCs w:val="24"/>
        </w:rPr>
        <w:t xml:space="preserve">, </w:t>
      </w:r>
      <w:r w:rsidRPr="00121A2C">
        <w:rPr>
          <w:rFonts w:ascii="Times New Roman" w:hAnsi="Times New Roman"/>
          <w:sz w:val="24"/>
          <w:szCs w:val="24"/>
        </w:rPr>
        <w:t>niettegenstaande de moeilijkheden</w:t>
      </w:r>
      <w:r>
        <w:rPr>
          <w:rFonts w:ascii="Times New Roman" w:hAnsi="Times New Roman"/>
          <w:sz w:val="24"/>
          <w:szCs w:val="24"/>
        </w:rPr>
        <w:t xml:space="preserve">, </w:t>
      </w:r>
      <w:r w:rsidRPr="00121A2C">
        <w:rPr>
          <w:rFonts w:ascii="Times New Roman" w:hAnsi="Times New Roman"/>
          <w:sz w:val="24"/>
          <w:szCs w:val="24"/>
        </w:rPr>
        <w:t>welke haar trachten te verhinderen</w:t>
      </w:r>
      <w:r>
        <w:rPr>
          <w:rFonts w:ascii="Times New Roman" w:hAnsi="Times New Roman"/>
          <w:sz w:val="24"/>
          <w:szCs w:val="24"/>
        </w:rPr>
        <w:t xml:space="preserve">, </w:t>
      </w:r>
      <w:r w:rsidRPr="00121A2C">
        <w:rPr>
          <w:rFonts w:ascii="Times New Roman" w:hAnsi="Times New Roman"/>
          <w:sz w:val="24"/>
          <w:szCs w:val="24"/>
        </w:rPr>
        <w:t>toch blijven verwachten en wachten op de vervulling der beloften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 hoop is heerlijk om iemand moedig te maken in de zaak des Heeren. Daarom zegt de Apostel</w:t>
      </w:r>
      <w:r>
        <w:rPr>
          <w:rFonts w:ascii="Times New Roman" w:hAnsi="Times New Roman"/>
          <w:sz w:val="24"/>
          <w:szCs w:val="24"/>
        </w:rPr>
        <w:t>, "</w:t>
      </w:r>
      <w:r w:rsidRPr="00121A2C">
        <w:rPr>
          <w:rFonts w:ascii="Times New Roman" w:hAnsi="Times New Roman"/>
          <w:sz w:val="24"/>
          <w:szCs w:val="24"/>
        </w:rPr>
        <w:t>de hoop beschaamt niet</w:t>
      </w:r>
      <w:r>
        <w:rPr>
          <w:rFonts w:ascii="Times New Roman" w:hAnsi="Times New Roman"/>
          <w:sz w:val="24"/>
          <w:szCs w:val="24"/>
        </w:rPr>
        <w:t>, "</w:t>
      </w:r>
      <w:r w:rsidRPr="00121A2C">
        <w:rPr>
          <w:rFonts w:ascii="Times New Roman" w:hAnsi="Times New Roman"/>
          <w:sz w:val="24"/>
          <w:szCs w:val="24"/>
        </w:rPr>
        <w:t xml:space="preserve"> want niet beschaamd te worden</w:t>
      </w:r>
      <w:r>
        <w:rPr>
          <w:rFonts w:ascii="Times New Roman" w:hAnsi="Times New Roman"/>
          <w:sz w:val="24"/>
          <w:szCs w:val="24"/>
        </w:rPr>
        <w:t xml:space="preserve">, </w:t>
      </w:r>
      <w:r w:rsidRPr="00121A2C">
        <w:rPr>
          <w:rFonts w:ascii="Times New Roman" w:hAnsi="Times New Roman"/>
          <w:sz w:val="24"/>
          <w:szCs w:val="24"/>
        </w:rPr>
        <w:t xml:space="preserve">is juist met moed vervuld te worden. </w:t>
      </w:r>
      <w:r>
        <w:rPr>
          <w:rFonts w:ascii="Times New Roman" w:hAnsi="Times New Roman"/>
          <w:sz w:val="24"/>
          <w:szCs w:val="24"/>
        </w:rPr>
        <w:t>Rom.</w:t>
      </w:r>
      <w:r w:rsidRPr="00121A2C">
        <w:rPr>
          <w:rFonts w:ascii="Times New Roman" w:hAnsi="Times New Roman"/>
          <w:sz w:val="24"/>
          <w:szCs w:val="24"/>
        </w:rPr>
        <w:t xml:space="preserve"> 5:5</w:t>
      </w:r>
      <w:r>
        <w:rPr>
          <w:rFonts w:ascii="Times New Roman" w:hAnsi="Times New Roman"/>
          <w:sz w:val="24"/>
          <w:szCs w:val="24"/>
        </w:rPr>
        <w:t>. Zo</w:t>
      </w:r>
      <w:r w:rsidRPr="00121A2C">
        <w:rPr>
          <w:rFonts w:ascii="Times New Roman" w:hAnsi="Times New Roman"/>
          <w:sz w:val="24"/>
          <w:szCs w:val="24"/>
        </w:rPr>
        <w:t xml:space="preserve"> ook Paulus</w:t>
      </w:r>
      <w:r>
        <w:rPr>
          <w:rFonts w:ascii="Times New Roman" w:hAnsi="Times New Roman"/>
          <w:sz w:val="24"/>
          <w:szCs w:val="24"/>
        </w:rPr>
        <w:t xml:space="preserve">, </w:t>
      </w:r>
      <w:r w:rsidRPr="00121A2C">
        <w:rPr>
          <w:rFonts w:ascii="Times New Roman" w:hAnsi="Times New Roman"/>
          <w:sz w:val="24"/>
          <w:szCs w:val="24"/>
        </w:rPr>
        <w:t xml:space="preserve">wanneer hij spreekt over de tegenheden die hij ondervond om de belijdenis van het </w:t>
      </w:r>
      <w:r>
        <w:rPr>
          <w:rFonts w:ascii="Times New Roman" w:hAnsi="Times New Roman"/>
          <w:sz w:val="24"/>
          <w:szCs w:val="24"/>
        </w:rPr>
        <w:t xml:space="preserve">Evangelie, </w:t>
      </w:r>
      <w:r w:rsidRPr="00121A2C">
        <w:rPr>
          <w:rFonts w:ascii="Times New Roman" w:hAnsi="Times New Roman"/>
          <w:sz w:val="24"/>
          <w:szCs w:val="24"/>
        </w:rPr>
        <w:t>dan zegt hij</w:t>
      </w:r>
      <w:r>
        <w:rPr>
          <w:rFonts w:ascii="Times New Roman" w:hAnsi="Times New Roman"/>
          <w:sz w:val="24"/>
          <w:szCs w:val="24"/>
        </w:rPr>
        <w:t xml:space="preserve">, </w:t>
      </w:r>
      <w:r w:rsidRPr="00121A2C">
        <w:rPr>
          <w:rFonts w:ascii="Times New Roman" w:hAnsi="Times New Roman"/>
          <w:sz w:val="24"/>
          <w:szCs w:val="24"/>
        </w:rPr>
        <w:t>dat zij tot</w:t>
      </w:r>
      <w:r>
        <w:rPr>
          <w:rFonts w:ascii="Times New Roman" w:hAnsi="Times New Roman"/>
          <w:sz w:val="24"/>
          <w:szCs w:val="24"/>
        </w:rPr>
        <w:t xml:space="preserve"> zijn </w:t>
      </w:r>
      <w:r w:rsidRPr="00121A2C">
        <w:rPr>
          <w:rFonts w:ascii="Times New Roman" w:hAnsi="Times New Roman"/>
          <w:sz w:val="24"/>
          <w:szCs w:val="24"/>
        </w:rPr>
        <w:t>zaligheid moeten keren. "Volgens</w:t>
      </w:r>
      <w:r>
        <w:rPr>
          <w:rFonts w:ascii="Times New Roman" w:hAnsi="Times New Roman"/>
          <w:sz w:val="24"/>
          <w:szCs w:val="24"/>
        </w:rPr>
        <w:t xml:space="preserve"> mijn </w:t>
      </w:r>
      <w:r w:rsidRPr="00121A2C">
        <w:rPr>
          <w:rFonts w:ascii="Times New Roman" w:hAnsi="Times New Roman"/>
          <w:sz w:val="24"/>
          <w:szCs w:val="24"/>
        </w:rPr>
        <w:t>ernstige verwachting en hoop</w:t>
      </w:r>
      <w:r>
        <w:rPr>
          <w:rFonts w:ascii="Times New Roman" w:hAnsi="Times New Roman"/>
          <w:sz w:val="24"/>
          <w:szCs w:val="24"/>
        </w:rPr>
        <w:t xml:space="preserve">, </w:t>
      </w:r>
      <w:r w:rsidRPr="00121A2C">
        <w:rPr>
          <w:rFonts w:ascii="Times New Roman" w:hAnsi="Times New Roman"/>
          <w:sz w:val="24"/>
          <w:szCs w:val="24"/>
        </w:rPr>
        <w:t>dat ik in</w:t>
      </w:r>
      <w:r>
        <w:rPr>
          <w:rFonts w:ascii="Times New Roman" w:hAnsi="Times New Roman"/>
          <w:sz w:val="24"/>
          <w:szCs w:val="24"/>
        </w:rPr>
        <w:t xml:space="preserve"> geen </w:t>
      </w:r>
      <w:r w:rsidRPr="00121A2C">
        <w:rPr>
          <w:rFonts w:ascii="Times New Roman" w:hAnsi="Times New Roman"/>
          <w:sz w:val="24"/>
          <w:szCs w:val="24"/>
        </w:rPr>
        <w:t>zaak zal beschaamd worden</w:t>
      </w:r>
      <w:r>
        <w:rPr>
          <w:rFonts w:ascii="Times New Roman" w:hAnsi="Times New Roman"/>
          <w:sz w:val="24"/>
          <w:szCs w:val="24"/>
        </w:rPr>
        <w:t>, maar</w:t>
      </w:r>
      <w:r w:rsidRPr="00121A2C">
        <w:rPr>
          <w:rFonts w:ascii="Times New Roman" w:hAnsi="Times New Roman"/>
          <w:sz w:val="24"/>
          <w:szCs w:val="24"/>
        </w:rPr>
        <w:t xml:space="preserve"> dat in alle vrijmoedigheid</w:t>
      </w:r>
      <w:r>
        <w:rPr>
          <w:rFonts w:ascii="Times New Roman" w:hAnsi="Times New Roman"/>
          <w:sz w:val="24"/>
          <w:szCs w:val="24"/>
        </w:rPr>
        <w:t xml:space="preserve">, </w:t>
      </w:r>
      <w:r w:rsidRPr="00121A2C">
        <w:rPr>
          <w:rFonts w:ascii="Times New Roman" w:hAnsi="Times New Roman"/>
          <w:sz w:val="24"/>
          <w:szCs w:val="24"/>
        </w:rPr>
        <w:t>gelijk te allen tijd</w:t>
      </w:r>
      <w:r>
        <w:rPr>
          <w:rFonts w:ascii="Times New Roman" w:hAnsi="Times New Roman"/>
          <w:sz w:val="24"/>
          <w:szCs w:val="24"/>
        </w:rPr>
        <w:t xml:space="preserve">, zo </w:t>
      </w:r>
      <w:r w:rsidRPr="00121A2C">
        <w:rPr>
          <w:rFonts w:ascii="Times New Roman" w:hAnsi="Times New Roman"/>
          <w:sz w:val="24"/>
          <w:szCs w:val="24"/>
        </w:rPr>
        <w:t>ook nu</w:t>
      </w:r>
      <w:r>
        <w:rPr>
          <w:rFonts w:ascii="Times New Roman" w:hAnsi="Times New Roman"/>
          <w:sz w:val="24"/>
          <w:szCs w:val="24"/>
        </w:rPr>
        <w:t xml:space="preserve">, </w:t>
      </w:r>
      <w:r w:rsidRPr="00121A2C">
        <w:rPr>
          <w:rFonts w:ascii="Times New Roman" w:hAnsi="Times New Roman"/>
          <w:sz w:val="24"/>
          <w:szCs w:val="24"/>
        </w:rPr>
        <w:t>Christus zal groot gemaakt worden in mijn lichaam</w:t>
      </w:r>
      <w:r>
        <w:rPr>
          <w:rFonts w:ascii="Times New Roman" w:hAnsi="Times New Roman"/>
          <w:sz w:val="24"/>
          <w:szCs w:val="24"/>
        </w:rPr>
        <w:t xml:space="preserve">, </w:t>
      </w:r>
      <w:r w:rsidRPr="00121A2C">
        <w:rPr>
          <w:rFonts w:ascii="Times New Roman" w:hAnsi="Times New Roman"/>
          <w:sz w:val="24"/>
          <w:szCs w:val="24"/>
        </w:rPr>
        <w:t>hetzij voor het leven</w:t>
      </w:r>
      <w:r>
        <w:rPr>
          <w:rFonts w:ascii="Times New Roman" w:hAnsi="Times New Roman"/>
          <w:sz w:val="24"/>
          <w:szCs w:val="24"/>
        </w:rPr>
        <w:t xml:space="preserve">, </w:t>
      </w:r>
      <w:r w:rsidRPr="00121A2C">
        <w:rPr>
          <w:rFonts w:ascii="Times New Roman" w:hAnsi="Times New Roman"/>
          <w:sz w:val="24"/>
          <w:szCs w:val="24"/>
        </w:rPr>
        <w:t>hetzij door</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Filip.</w:t>
      </w:r>
      <w:r w:rsidRPr="00121A2C">
        <w:rPr>
          <w:rFonts w:ascii="Times New Roman" w:hAnsi="Times New Roman"/>
          <w:sz w:val="24"/>
          <w:szCs w:val="24"/>
        </w:rPr>
        <w:t xml:space="preserve"> 1:20</w:t>
      </w:r>
      <w:r>
        <w:rPr>
          <w:rFonts w:ascii="Times New Roman" w:hAnsi="Times New Roman"/>
          <w:sz w:val="24"/>
          <w:szCs w:val="24"/>
        </w:rPr>
        <w:t>. Z</w:t>
      </w:r>
      <w:r w:rsidRPr="00121A2C">
        <w:rPr>
          <w:rFonts w:ascii="Times New Roman" w:hAnsi="Times New Roman"/>
          <w:sz w:val="24"/>
          <w:szCs w:val="24"/>
        </w:rPr>
        <w:t>ie hier een man aan</w:t>
      </w:r>
      <w:r>
        <w:rPr>
          <w:rFonts w:ascii="Times New Roman" w:hAnsi="Times New Roman"/>
          <w:sz w:val="24"/>
          <w:szCs w:val="24"/>
        </w:rPr>
        <w:t xml:space="preserve"> de </w:t>
      </w:r>
      <w:r w:rsidRPr="00121A2C">
        <w:rPr>
          <w:rFonts w:ascii="Times New Roman" w:hAnsi="Times New Roman"/>
          <w:sz w:val="24"/>
          <w:szCs w:val="24"/>
        </w:rPr>
        <w:t>voet van</w:t>
      </w:r>
      <w:r>
        <w:rPr>
          <w:rFonts w:ascii="Times New Roman" w:hAnsi="Times New Roman"/>
          <w:sz w:val="24"/>
          <w:szCs w:val="24"/>
        </w:rPr>
        <w:t xml:space="preserve"> de </w:t>
      </w:r>
      <w:r w:rsidRPr="00121A2C">
        <w:rPr>
          <w:rFonts w:ascii="Times New Roman" w:hAnsi="Times New Roman"/>
          <w:sz w:val="24"/>
          <w:szCs w:val="24"/>
        </w:rPr>
        <w:t>ladder</w:t>
      </w:r>
      <w:r>
        <w:rPr>
          <w:rFonts w:ascii="Times New Roman" w:hAnsi="Times New Roman"/>
          <w:sz w:val="24"/>
          <w:szCs w:val="24"/>
        </w:rPr>
        <w:t xml:space="preserve">, </w:t>
      </w:r>
      <w:r w:rsidRPr="00121A2C">
        <w:rPr>
          <w:rFonts w:ascii="Times New Roman" w:hAnsi="Times New Roman"/>
          <w:sz w:val="24"/>
          <w:szCs w:val="24"/>
        </w:rPr>
        <w:t>die gereed staat om voor</w:t>
      </w:r>
      <w:r>
        <w:rPr>
          <w:rFonts w:ascii="Times New Roman" w:hAnsi="Times New Roman"/>
          <w:sz w:val="24"/>
          <w:szCs w:val="24"/>
        </w:rPr>
        <w:t xml:space="preserve"> zijn </w:t>
      </w:r>
      <w:r w:rsidRPr="00121A2C">
        <w:rPr>
          <w:rFonts w:ascii="Times New Roman" w:hAnsi="Times New Roman"/>
          <w:sz w:val="24"/>
          <w:szCs w:val="24"/>
        </w:rPr>
        <w:t>belijdenis te sterven</w:t>
      </w:r>
      <w:r>
        <w:rPr>
          <w:rFonts w:ascii="Times New Roman" w:hAnsi="Times New Roman"/>
          <w:sz w:val="24"/>
          <w:szCs w:val="24"/>
        </w:rPr>
        <w:t>, maar</w:t>
      </w:r>
      <w:r w:rsidRPr="00121A2C">
        <w:rPr>
          <w:rFonts w:ascii="Times New Roman" w:hAnsi="Times New Roman"/>
          <w:sz w:val="24"/>
          <w:szCs w:val="24"/>
        </w:rPr>
        <w:t xml:space="preserve"> hoe zal hij zich nu er in gedragen? Wel</w:t>
      </w:r>
      <w:r>
        <w:rPr>
          <w:rFonts w:ascii="Times New Roman" w:hAnsi="Times New Roman"/>
          <w:sz w:val="24"/>
          <w:szCs w:val="24"/>
        </w:rPr>
        <w:t xml:space="preserve">, </w:t>
      </w:r>
      <w:r w:rsidRPr="00121A2C">
        <w:rPr>
          <w:rFonts w:ascii="Times New Roman" w:hAnsi="Times New Roman"/>
          <w:sz w:val="24"/>
          <w:szCs w:val="24"/>
        </w:rPr>
        <w:t xml:space="preserve">in alle moedige en onschuldige vrijmoedigheid! Maar hoe zal hij dat kunnen doen? O! door de hoop van het </w:t>
      </w:r>
      <w:r>
        <w:rPr>
          <w:rFonts w:ascii="Times New Roman" w:hAnsi="Times New Roman"/>
          <w:sz w:val="24"/>
          <w:szCs w:val="24"/>
        </w:rPr>
        <w:t xml:space="preserve">Evangelie, </w:t>
      </w:r>
      <w:r w:rsidRPr="00121A2C">
        <w:rPr>
          <w:rFonts w:ascii="Times New Roman" w:hAnsi="Times New Roman"/>
          <w:sz w:val="24"/>
          <w:szCs w:val="24"/>
        </w:rPr>
        <w:t>die in hem is</w:t>
      </w:r>
      <w:r>
        <w:rPr>
          <w:rFonts w:ascii="Times New Roman" w:hAnsi="Times New Roman"/>
          <w:sz w:val="24"/>
          <w:szCs w:val="24"/>
        </w:rPr>
        <w:t xml:space="preserve">, </w:t>
      </w:r>
      <w:r w:rsidRPr="00121A2C">
        <w:rPr>
          <w:rFonts w:ascii="Times New Roman" w:hAnsi="Times New Roman"/>
          <w:sz w:val="24"/>
          <w:szCs w:val="24"/>
        </w:rPr>
        <w:t>want daardoor is hij ten volle overtuigd dat de zaak</w:t>
      </w:r>
      <w:r>
        <w:rPr>
          <w:rFonts w:ascii="Times New Roman" w:hAnsi="Times New Roman"/>
          <w:sz w:val="24"/>
          <w:szCs w:val="24"/>
        </w:rPr>
        <w:t xml:space="preserve">, </w:t>
      </w:r>
      <w:r w:rsidRPr="00121A2C">
        <w:rPr>
          <w:rFonts w:ascii="Times New Roman" w:hAnsi="Times New Roman"/>
          <w:sz w:val="24"/>
          <w:szCs w:val="24"/>
        </w:rPr>
        <w:t>waarvoor hij lijdt hem in</w:t>
      </w:r>
      <w:r>
        <w:rPr>
          <w:rFonts w:ascii="Times New Roman" w:hAnsi="Times New Roman"/>
          <w:sz w:val="24"/>
          <w:szCs w:val="24"/>
        </w:rPr>
        <w:t xml:space="preserve"> de </w:t>
      </w:r>
      <w:r w:rsidRPr="00121A2C">
        <w:rPr>
          <w:rFonts w:ascii="Times New Roman" w:hAnsi="Times New Roman"/>
          <w:sz w:val="24"/>
          <w:szCs w:val="24"/>
        </w:rPr>
        <w:t>dag Gods zal vertroosten</w:t>
      </w:r>
      <w:r>
        <w:rPr>
          <w:rFonts w:ascii="Times New Roman" w:hAnsi="Times New Roman"/>
          <w:sz w:val="24"/>
          <w:szCs w:val="24"/>
        </w:rPr>
        <w:t xml:space="preserve">, </w:t>
      </w:r>
      <w:r w:rsidRPr="00121A2C">
        <w:rPr>
          <w:rFonts w:ascii="Times New Roman" w:hAnsi="Times New Roman"/>
          <w:sz w:val="24"/>
          <w:szCs w:val="24"/>
        </w:rPr>
        <w:t>en dat hij dan daarvoor beloond zal worden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3. Z</w:t>
      </w:r>
      <w:r w:rsidRPr="00121A2C">
        <w:rPr>
          <w:rFonts w:ascii="Times New Roman" w:hAnsi="Times New Roman"/>
          <w:sz w:val="24"/>
          <w:szCs w:val="24"/>
        </w:rPr>
        <w:t>ij is ook voortreffelijk om iemand door die moeilijkheden heen te helpen</w:t>
      </w:r>
      <w:r>
        <w:rPr>
          <w:rFonts w:ascii="Times New Roman" w:hAnsi="Times New Roman"/>
          <w:sz w:val="24"/>
          <w:szCs w:val="24"/>
        </w:rPr>
        <w:t xml:space="preserve">, </w:t>
      </w:r>
      <w:r w:rsidRPr="00121A2C">
        <w:rPr>
          <w:rFonts w:ascii="Times New Roman" w:hAnsi="Times New Roman"/>
          <w:sz w:val="24"/>
          <w:szCs w:val="24"/>
        </w:rPr>
        <w:t>die de mensen</w:t>
      </w:r>
      <w:r>
        <w:rPr>
          <w:rFonts w:ascii="Times New Roman" w:hAnsi="Times New Roman"/>
          <w:sz w:val="24"/>
          <w:szCs w:val="24"/>
        </w:rPr>
        <w:t xml:space="preserve">, </w:t>
      </w:r>
      <w:r w:rsidRPr="00121A2C">
        <w:rPr>
          <w:rFonts w:ascii="Times New Roman" w:hAnsi="Times New Roman"/>
          <w:sz w:val="24"/>
          <w:szCs w:val="24"/>
        </w:rPr>
        <w:t>door verschrikking en beroering</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hun </w:t>
      </w:r>
      <w:r w:rsidRPr="00121A2C">
        <w:rPr>
          <w:rFonts w:ascii="Times New Roman" w:hAnsi="Times New Roman"/>
          <w:sz w:val="24"/>
          <w:szCs w:val="24"/>
        </w:rPr>
        <w:t>weg leggen. Van hier is het dat David</w:t>
      </w:r>
      <w:r>
        <w:rPr>
          <w:rFonts w:ascii="Times New Roman" w:hAnsi="Times New Roman"/>
          <w:sz w:val="24"/>
          <w:szCs w:val="24"/>
        </w:rPr>
        <w:t xml:space="preserve">, </w:t>
      </w:r>
      <w:r w:rsidRPr="00121A2C">
        <w:rPr>
          <w:rFonts w:ascii="Times New Roman" w:hAnsi="Times New Roman"/>
          <w:sz w:val="24"/>
          <w:szCs w:val="24"/>
        </w:rPr>
        <w:t xml:space="preserve">toen hij bijna gestorven was onder de verdrukking </w:t>
      </w:r>
      <w:r>
        <w:rPr>
          <w:rFonts w:ascii="Times New Roman" w:hAnsi="Times New Roman"/>
          <w:sz w:val="24"/>
          <w:szCs w:val="24"/>
        </w:rPr>
        <w:t xml:space="preserve">van </w:t>
      </w:r>
      <w:r w:rsidRPr="00121A2C">
        <w:rPr>
          <w:rFonts w:ascii="Times New Roman" w:hAnsi="Times New Roman"/>
          <w:sz w:val="24"/>
          <w:szCs w:val="24"/>
        </w:rPr>
        <w:t>zijn vijanden</w:t>
      </w:r>
      <w:r>
        <w:rPr>
          <w:rFonts w:ascii="Times New Roman" w:hAnsi="Times New Roman"/>
          <w:sz w:val="24"/>
          <w:szCs w:val="24"/>
        </w:rPr>
        <w:t xml:space="preserve">, </w:t>
      </w:r>
      <w:r w:rsidRPr="00121A2C">
        <w:rPr>
          <w:rFonts w:ascii="Times New Roman" w:hAnsi="Times New Roman"/>
          <w:sz w:val="24"/>
          <w:szCs w:val="24"/>
        </w:rPr>
        <w:t>en toen zijn ziel in rouw en smart daaronder gebukt ging</w:t>
      </w:r>
      <w:r>
        <w:rPr>
          <w:rFonts w:ascii="Times New Roman" w:hAnsi="Times New Roman"/>
          <w:sz w:val="24"/>
          <w:szCs w:val="24"/>
        </w:rPr>
        <w:t xml:space="preserve">, </w:t>
      </w:r>
      <w:r w:rsidRPr="00121A2C">
        <w:rPr>
          <w:rFonts w:ascii="Times New Roman" w:hAnsi="Times New Roman"/>
          <w:sz w:val="24"/>
          <w:szCs w:val="24"/>
        </w:rPr>
        <w:t>om weer te herleven en op te staan</w:t>
      </w:r>
      <w:r>
        <w:rPr>
          <w:rFonts w:ascii="Times New Roman" w:hAnsi="Times New Roman"/>
          <w:sz w:val="24"/>
          <w:szCs w:val="24"/>
        </w:rPr>
        <w:t xml:space="preserve">, </w:t>
      </w:r>
      <w:r w:rsidRPr="00121A2C">
        <w:rPr>
          <w:rFonts w:ascii="Times New Roman" w:hAnsi="Times New Roman"/>
          <w:sz w:val="24"/>
          <w:szCs w:val="24"/>
        </w:rPr>
        <w:t>tot</w:t>
      </w:r>
      <w:r>
        <w:rPr>
          <w:rFonts w:ascii="Times New Roman" w:hAnsi="Times New Roman"/>
          <w:sz w:val="24"/>
          <w:szCs w:val="24"/>
        </w:rPr>
        <w:t xml:space="preserve"> zijn </w:t>
      </w:r>
      <w:r w:rsidRPr="00121A2C">
        <w:rPr>
          <w:rFonts w:ascii="Times New Roman" w:hAnsi="Times New Roman"/>
          <w:sz w:val="24"/>
          <w:szCs w:val="24"/>
        </w:rPr>
        <w:t>ziel riep om de hoop</w:t>
      </w:r>
      <w:r>
        <w:rPr>
          <w:rFonts w:ascii="Times New Roman" w:hAnsi="Times New Roman"/>
          <w:sz w:val="24"/>
          <w:szCs w:val="24"/>
        </w:rPr>
        <w:t xml:space="preserve"> nogmaals</w:t>
      </w:r>
      <w:r w:rsidRPr="00121A2C">
        <w:rPr>
          <w:rFonts w:ascii="Times New Roman" w:hAnsi="Times New Roman"/>
          <w:sz w:val="24"/>
          <w:szCs w:val="24"/>
        </w:rPr>
        <w:t xml:space="preserve"> in beoefening te brengen</w:t>
      </w:r>
      <w:r>
        <w:rPr>
          <w:rFonts w:ascii="Times New Roman" w:hAnsi="Times New Roman"/>
          <w:sz w:val="24"/>
          <w:szCs w:val="24"/>
        </w:rPr>
        <w:t xml:space="preserve">, </w:t>
      </w:r>
      <w:r w:rsidRPr="00121A2C">
        <w:rPr>
          <w:rFonts w:ascii="Times New Roman" w:hAnsi="Times New Roman"/>
          <w:sz w:val="24"/>
          <w:szCs w:val="24"/>
        </w:rPr>
        <w:t>zeggende: "Wat buigt gij u neer</w:t>
      </w:r>
      <w:r>
        <w:rPr>
          <w:rFonts w:ascii="Times New Roman" w:hAnsi="Times New Roman"/>
          <w:sz w:val="24"/>
          <w:szCs w:val="24"/>
        </w:rPr>
        <w:t xml:space="preserve">, </w:t>
      </w:r>
      <w:r w:rsidRPr="00121A2C">
        <w:rPr>
          <w:rFonts w:ascii="Times New Roman" w:hAnsi="Times New Roman"/>
          <w:sz w:val="24"/>
          <w:szCs w:val="24"/>
        </w:rPr>
        <w:t>o</w:t>
      </w:r>
      <w:r>
        <w:rPr>
          <w:rFonts w:ascii="Times New Roman" w:hAnsi="Times New Roman"/>
          <w:sz w:val="24"/>
          <w:szCs w:val="24"/>
        </w:rPr>
        <w:t xml:space="preserve"> mijn </w:t>
      </w:r>
      <w:r w:rsidRPr="00121A2C">
        <w:rPr>
          <w:rFonts w:ascii="Times New Roman" w:hAnsi="Times New Roman"/>
          <w:sz w:val="24"/>
          <w:szCs w:val="24"/>
        </w:rPr>
        <w:t>ziel! en wat</w:t>
      </w:r>
      <w:r>
        <w:rPr>
          <w:rFonts w:ascii="Times New Roman" w:hAnsi="Times New Roman"/>
          <w:sz w:val="24"/>
          <w:szCs w:val="24"/>
        </w:rPr>
        <w:t xml:space="preserve"> bent u</w:t>
      </w:r>
      <w:r w:rsidRPr="00121A2C">
        <w:rPr>
          <w:rFonts w:ascii="Times New Roman" w:hAnsi="Times New Roman"/>
          <w:sz w:val="24"/>
          <w:szCs w:val="24"/>
        </w:rPr>
        <w:t xml:space="preserve"> onrustig in mij? hoop op God</w:t>
      </w:r>
      <w:r>
        <w:rPr>
          <w:rFonts w:ascii="Times New Roman" w:hAnsi="Times New Roman"/>
          <w:sz w:val="24"/>
          <w:szCs w:val="24"/>
        </w:rPr>
        <w:t xml:space="preserve">, </w:t>
      </w:r>
      <w:r w:rsidRPr="00121A2C">
        <w:rPr>
          <w:rFonts w:ascii="Times New Roman" w:hAnsi="Times New Roman"/>
          <w:sz w:val="24"/>
          <w:szCs w:val="24"/>
        </w:rPr>
        <w:t>want ik zal Hem nog loven</w:t>
      </w:r>
      <w:r>
        <w:rPr>
          <w:rFonts w:ascii="Times New Roman" w:hAnsi="Times New Roman"/>
          <w:sz w:val="24"/>
          <w:szCs w:val="24"/>
        </w:rPr>
        <w:t xml:space="preserve">, </w:t>
      </w:r>
      <w:r w:rsidRPr="00121A2C">
        <w:rPr>
          <w:rFonts w:ascii="Times New Roman" w:hAnsi="Times New Roman"/>
          <w:sz w:val="24"/>
          <w:szCs w:val="24"/>
        </w:rPr>
        <w:t>Hij is de menigvuldige verlossing mijns aangezichts</w:t>
      </w:r>
      <w:r>
        <w:rPr>
          <w:rFonts w:ascii="Times New Roman" w:hAnsi="Times New Roman"/>
          <w:sz w:val="24"/>
          <w:szCs w:val="24"/>
        </w:rPr>
        <w:t xml:space="preserve">, </w:t>
      </w:r>
      <w:r w:rsidRPr="00121A2C">
        <w:rPr>
          <w:rFonts w:ascii="Times New Roman" w:hAnsi="Times New Roman"/>
          <w:sz w:val="24"/>
          <w:szCs w:val="24"/>
        </w:rPr>
        <w:t xml:space="preserve">en mijn God." </w:t>
      </w:r>
      <w:r>
        <w:rPr>
          <w:rFonts w:ascii="Times New Roman" w:hAnsi="Times New Roman"/>
          <w:sz w:val="24"/>
          <w:szCs w:val="24"/>
        </w:rPr>
        <w:t>Psalm</w:t>
      </w:r>
      <w:r w:rsidRPr="00121A2C">
        <w:rPr>
          <w:rFonts w:ascii="Times New Roman" w:hAnsi="Times New Roman"/>
          <w:sz w:val="24"/>
          <w:szCs w:val="24"/>
        </w:rPr>
        <w:t xml:space="preserve"> 42:12</w:t>
      </w:r>
      <w:r>
        <w:rPr>
          <w:rFonts w:ascii="Times New Roman" w:hAnsi="Times New Roman"/>
          <w:sz w:val="24"/>
          <w:szCs w:val="24"/>
        </w:rPr>
        <w:t>. Zo</w:t>
      </w:r>
      <w:r w:rsidRPr="00121A2C">
        <w:rPr>
          <w:rFonts w:ascii="Times New Roman" w:hAnsi="Times New Roman"/>
          <w:sz w:val="24"/>
          <w:szCs w:val="24"/>
        </w:rPr>
        <w:t xml:space="preserve"> zegt hij</w:t>
      </w:r>
      <w:r>
        <w:rPr>
          <w:rFonts w:ascii="Times New Roman" w:hAnsi="Times New Roman"/>
          <w:sz w:val="24"/>
          <w:szCs w:val="24"/>
        </w:rPr>
        <w:t xml:space="preserve"> nogmaals</w:t>
      </w:r>
      <w:r w:rsidRPr="00121A2C">
        <w:rPr>
          <w:rFonts w:ascii="Times New Roman" w:hAnsi="Times New Roman"/>
          <w:sz w:val="24"/>
          <w:szCs w:val="24"/>
        </w:rPr>
        <w:t xml:space="preserve"> in</w:t>
      </w:r>
      <w:r>
        <w:rPr>
          <w:rFonts w:ascii="Times New Roman" w:hAnsi="Times New Roman"/>
          <w:sz w:val="24"/>
          <w:szCs w:val="24"/>
        </w:rPr>
        <w:t xml:space="preserve"> de </w:t>
      </w:r>
      <w:r w:rsidRPr="00121A2C">
        <w:rPr>
          <w:rFonts w:ascii="Times New Roman" w:hAnsi="Times New Roman"/>
          <w:sz w:val="24"/>
          <w:szCs w:val="24"/>
        </w:rPr>
        <w:t xml:space="preserve">volgenden </w:t>
      </w:r>
      <w:r>
        <w:rPr>
          <w:rFonts w:ascii="Times New Roman" w:hAnsi="Times New Roman"/>
          <w:sz w:val="24"/>
          <w:szCs w:val="24"/>
        </w:rPr>
        <w:t xml:space="preserve">Psalm, </w:t>
      </w:r>
      <w:r w:rsidRPr="00121A2C">
        <w:rPr>
          <w:rFonts w:ascii="Times New Roman" w:hAnsi="Times New Roman"/>
          <w:sz w:val="24"/>
          <w:szCs w:val="24"/>
        </w:rPr>
        <w:t>als hij tevoren over de verdrukking van</w:t>
      </w:r>
      <w:r>
        <w:rPr>
          <w:rFonts w:ascii="Times New Roman" w:hAnsi="Times New Roman"/>
          <w:sz w:val="24"/>
          <w:szCs w:val="24"/>
        </w:rPr>
        <w:t xml:space="preserve"> de </w:t>
      </w:r>
      <w:r w:rsidRPr="00121A2C">
        <w:rPr>
          <w:rFonts w:ascii="Times New Roman" w:hAnsi="Times New Roman"/>
          <w:sz w:val="24"/>
          <w:szCs w:val="24"/>
        </w:rPr>
        <w:t>vijand geklaagd heeft</w:t>
      </w:r>
      <w:r>
        <w:rPr>
          <w:rFonts w:ascii="Times New Roman" w:hAnsi="Times New Roman"/>
          <w:sz w:val="24"/>
          <w:szCs w:val="24"/>
        </w:rPr>
        <w:t>, "</w:t>
      </w:r>
      <w:r w:rsidRPr="00121A2C">
        <w:rPr>
          <w:rFonts w:ascii="Times New Roman" w:hAnsi="Times New Roman"/>
          <w:sz w:val="24"/>
          <w:szCs w:val="24"/>
        </w:rPr>
        <w:t>wat buigt gij u neer</w:t>
      </w:r>
      <w:r>
        <w:rPr>
          <w:rFonts w:ascii="Times New Roman" w:hAnsi="Times New Roman"/>
          <w:sz w:val="24"/>
          <w:szCs w:val="24"/>
        </w:rPr>
        <w:t xml:space="preserve">, </w:t>
      </w:r>
      <w:r w:rsidRPr="00121A2C">
        <w:rPr>
          <w:rFonts w:ascii="Times New Roman" w:hAnsi="Times New Roman"/>
          <w:sz w:val="24"/>
          <w:szCs w:val="24"/>
        </w:rPr>
        <w:t>o</w:t>
      </w:r>
      <w:r>
        <w:rPr>
          <w:rFonts w:ascii="Times New Roman" w:hAnsi="Times New Roman"/>
          <w:sz w:val="24"/>
          <w:szCs w:val="24"/>
        </w:rPr>
        <w:t xml:space="preserve"> mijn </w:t>
      </w:r>
      <w:r w:rsidRPr="00121A2C">
        <w:rPr>
          <w:rFonts w:ascii="Times New Roman" w:hAnsi="Times New Roman"/>
          <w:sz w:val="24"/>
          <w:szCs w:val="24"/>
        </w:rPr>
        <w:t>ziel! en wat</w:t>
      </w:r>
      <w:r>
        <w:rPr>
          <w:rFonts w:ascii="Times New Roman" w:hAnsi="Times New Roman"/>
          <w:sz w:val="24"/>
          <w:szCs w:val="24"/>
        </w:rPr>
        <w:t xml:space="preserve"> bent u</w:t>
      </w:r>
      <w:r w:rsidRPr="00121A2C">
        <w:rPr>
          <w:rFonts w:ascii="Times New Roman" w:hAnsi="Times New Roman"/>
          <w:sz w:val="24"/>
          <w:szCs w:val="24"/>
        </w:rPr>
        <w:t xml:space="preserve"> onrustig in mij? hoop op God</w:t>
      </w:r>
      <w:r>
        <w:rPr>
          <w:rFonts w:ascii="Times New Roman" w:hAnsi="Times New Roman"/>
          <w:sz w:val="24"/>
          <w:szCs w:val="24"/>
        </w:rPr>
        <w:t xml:space="preserve">, </w:t>
      </w:r>
      <w:r w:rsidRPr="00121A2C">
        <w:rPr>
          <w:rFonts w:ascii="Times New Roman" w:hAnsi="Times New Roman"/>
          <w:sz w:val="24"/>
          <w:szCs w:val="24"/>
        </w:rPr>
        <w:t>want ik zal Hem nog loven</w:t>
      </w:r>
      <w:r>
        <w:rPr>
          <w:rFonts w:ascii="Times New Roman" w:hAnsi="Times New Roman"/>
          <w:sz w:val="24"/>
          <w:szCs w:val="24"/>
        </w:rPr>
        <w:t xml:space="preserve">, </w:t>
      </w:r>
      <w:r w:rsidRPr="00121A2C">
        <w:rPr>
          <w:rFonts w:ascii="Times New Roman" w:hAnsi="Times New Roman"/>
          <w:sz w:val="24"/>
          <w:szCs w:val="24"/>
        </w:rPr>
        <w:t>Hij is de menigvuldige Verlossing mijns aangezichts</w:t>
      </w:r>
      <w:r>
        <w:rPr>
          <w:rFonts w:ascii="Times New Roman" w:hAnsi="Times New Roman"/>
          <w:sz w:val="24"/>
          <w:szCs w:val="24"/>
        </w:rPr>
        <w:t xml:space="preserve">, </w:t>
      </w:r>
      <w:r w:rsidRPr="00121A2C">
        <w:rPr>
          <w:rFonts w:ascii="Times New Roman" w:hAnsi="Times New Roman"/>
          <w:sz w:val="24"/>
          <w:szCs w:val="24"/>
        </w:rPr>
        <w:t>en mijn God</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43:5. Hoop geeft </w:t>
      </w:r>
      <w:r>
        <w:rPr>
          <w:rFonts w:ascii="Times New Roman" w:hAnsi="Times New Roman"/>
          <w:sz w:val="24"/>
          <w:szCs w:val="24"/>
        </w:rPr>
        <w:t xml:space="preserve">daarom, </w:t>
      </w:r>
      <w:r w:rsidRPr="00121A2C">
        <w:rPr>
          <w:rFonts w:ascii="Times New Roman" w:hAnsi="Times New Roman"/>
          <w:sz w:val="24"/>
          <w:szCs w:val="24"/>
        </w:rPr>
        <w:t>moed en vrijmoedigheid aan de ziel en bewaart dezelve. Hierom wordt zij onze helm</w:t>
      </w:r>
      <w:r>
        <w:rPr>
          <w:rFonts w:ascii="Times New Roman" w:hAnsi="Times New Roman"/>
          <w:sz w:val="24"/>
          <w:szCs w:val="24"/>
        </w:rPr>
        <w:t xml:space="preserve">, </w:t>
      </w:r>
      <w:r w:rsidRPr="00121A2C">
        <w:rPr>
          <w:rFonts w:ascii="Times New Roman" w:hAnsi="Times New Roman"/>
          <w:sz w:val="24"/>
          <w:szCs w:val="24"/>
        </w:rPr>
        <w:t>ons hoofddeksel</w:t>
      </w:r>
      <w:r>
        <w:rPr>
          <w:rFonts w:ascii="Times New Roman" w:hAnsi="Times New Roman"/>
          <w:sz w:val="24"/>
          <w:szCs w:val="24"/>
        </w:rPr>
        <w:t xml:space="preserve">, </w:t>
      </w:r>
      <w:r w:rsidRPr="00121A2C">
        <w:rPr>
          <w:rFonts w:ascii="Times New Roman" w:hAnsi="Times New Roman"/>
          <w:sz w:val="24"/>
          <w:szCs w:val="24"/>
        </w:rPr>
        <w:t>de helm der zaligheid genoemd</w:t>
      </w:r>
      <w:r>
        <w:rPr>
          <w:rFonts w:ascii="Times New Roman" w:hAnsi="Times New Roman"/>
          <w:sz w:val="24"/>
          <w:szCs w:val="24"/>
        </w:rPr>
        <w:t>. Eféze</w:t>
      </w:r>
      <w:r w:rsidRPr="00121A2C">
        <w:rPr>
          <w:rFonts w:ascii="Times New Roman" w:hAnsi="Times New Roman"/>
          <w:sz w:val="24"/>
          <w:szCs w:val="24"/>
        </w:rPr>
        <w:t xml:space="preserve"> . 6:17</w:t>
      </w:r>
      <w:r>
        <w:rPr>
          <w:rFonts w:ascii="Times New Roman" w:hAnsi="Times New Roman"/>
          <w:sz w:val="24"/>
          <w:szCs w:val="24"/>
        </w:rPr>
        <w:t xml:space="preserve">, </w:t>
      </w:r>
      <w:r w:rsidRPr="00121A2C">
        <w:rPr>
          <w:rFonts w:ascii="Times New Roman" w:hAnsi="Times New Roman"/>
          <w:sz w:val="24"/>
          <w:szCs w:val="24"/>
        </w:rPr>
        <w:t xml:space="preserve">1 </w:t>
      </w:r>
      <w:r>
        <w:rPr>
          <w:rFonts w:ascii="Times New Roman" w:hAnsi="Times New Roman"/>
          <w:sz w:val="24"/>
          <w:szCs w:val="24"/>
        </w:rPr>
        <w:t xml:space="preserve">Thess. </w:t>
      </w:r>
      <w:r w:rsidRPr="00121A2C">
        <w:rPr>
          <w:rFonts w:ascii="Times New Roman" w:hAnsi="Times New Roman"/>
          <w:sz w:val="24"/>
          <w:szCs w:val="24"/>
        </w:rPr>
        <w:t>5:8. Dit is een gedeelte der wapenrusting waarin de Zone Gods gekleed was</w:t>
      </w:r>
      <w:r>
        <w:rPr>
          <w:rFonts w:ascii="Times New Roman" w:hAnsi="Times New Roman"/>
          <w:sz w:val="24"/>
          <w:szCs w:val="24"/>
        </w:rPr>
        <w:t xml:space="preserve">, </w:t>
      </w:r>
      <w:r w:rsidRPr="00121A2C">
        <w:rPr>
          <w:rFonts w:ascii="Times New Roman" w:hAnsi="Times New Roman"/>
          <w:sz w:val="24"/>
          <w:szCs w:val="24"/>
        </w:rPr>
        <w:t>toen Hij in de wereld kwam</w:t>
      </w:r>
      <w:r>
        <w:rPr>
          <w:rFonts w:ascii="Times New Roman" w:hAnsi="Times New Roman"/>
          <w:sz w:val="24"/>
          <w:szCs w:val="24"/>
        </w:rPr>
        <w:t xml:space="preserve">, </w:t>
      </w:r>
      <w:r w:rsidRPr="00121A2C">
        <w:rPr>
          <w:rFonts w:ascii="Times New Roman" w:hAnsi="Times New Roman"/>
          <w:sz w:val="24"/>
          <w:szCs w:val="24"/>
        </w:rPr>
        <w:t>en dit is het waartegen niets bestaan kan. Jesaja 59:17. Want wat kan mij deren zolang ik op de zaligheid kan hopen!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hoop op de zaligheid</w:t>
      </w:r>
      <w:r>
        <w:rPr>
          <w:rFonts w:ascii="Times New Roman" w:hAnsi="Times New Roman"/>
          <w:sz w:val="24"/>
          <w:szCs w:val="24"/>
        </w:rPr>
        <w:t xml:space="preserve">, </w:t>
      </w:r>
      <w:r w:rsidRPr="00121A2C">
        <w:rPr>
          <w:rFonts w:ascii="Times New Roman" w:hAnsi="Times New Roman"/>
          <w:sz w:val="24"/>
          <w:szCs w:val="24"/>
        </w:rPr>
        <w:t>dit woord doet alle moeilijkheden verdwijnen als een niet. "De waarheid Gods is een rondas en beukelaar voor</w:t>
      </w:r>
      <w:r>
        <w:rPr>
          <w:rFonts w:ascii="Times New Roman" w:hAnsi="Times New Roman"/>
          <w:sz w:val="24"/>
          <w:szCs w:val="24"/>
        </w:rPr>
        <w:t xml:space="preserve"> die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hoop in</w:t>
      </w:r>
      <w:r>
        <w:rPr>
          <w:rFonts w:ascii="Times New Roman" w:hAnsi="Times New Roman"/>
          <w:sz w:val="24"/>
          <w:szCs w:val="24"/>
        </w:rPr>
        <w:t xml:space="preserve"> de </w:t>
      </w:r>
      <w:r w:rsidRPr="00121A2C">
        <w:rPr>
          <w:rFonts w:ascii="Times New Roman" w:hAnsi="Times New Roman"/>
          <w:sz w:val="24"/>
          <w:szCs w:val="24"/>
        </w:rPr>
        <w:t xml:space="preserve">Heere gesteld heeft. </w:t>
      </w:r>
      <w:r>
        <w:rPr>
          <w:rFonts w:ascii="Times New Roman" w:hAnsi="Times New Roman"/>
          <w:sz w:val="24"/>
          <w:szCs w:val="24"/>
        </w:rPr>
        <w:t>Psalm</w:t>
      </w:r>
      <w:r w:rsidRPr="00121A2C">
        <w:rPr>
          <w:rFonts w:ascii="Times New Roman" w:hAnsi="Times New Roman"/>
          <w:sz w:val="24"/>
          <w:szCs w:val="24"/>
        </w:rPr>
        <w:t xml:space="preserve"> 91:4. Aanmoediging om deze genadegave te beoefenen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laat mij u nu nog het volgende zeggen om u aan te moedigen</w:t>
      </w:r>
      <w:r>
        <w:rPr>
          <w:rFonts w:ascii="Times New Roman" w:hAnsi="Times New Roman"/>
          <w:sz w:val="24"/>
          <w:szCs w:val="24"/>
        </w:rPr>
        <w:t>, Godv</w:t>
      </w:r>
      <w:r w:rsidRPr="00121A2C">
        <w:rPr>
          <w:rFonts w:ascii="Times New Roman" w:hAnsi="Times New Roman"/>
          <w:sz w:val="24"/>
          <w:szCs w:val="24"/>
        </w:rPr>
        <w:t>rezende ziel</w:t>
      </w:r>
      <w:r>
        <w:rPr>
          <w:rFonts w:ascii="Times New Roman" w:hAnsi="Times New Roman"/>
          <w:sz w:val="24"/>
          <w:szCs w:val="24"/>
        </w:rPr>
        <w:t xml:space="preserve">, </w:t>
      </w:r>
      <w:r w:rsidRPr="00121A2C">
        <w:rPr>
          <w:rFonts w:ascii="Times New Roman" w:hAnsi="Times New Roman"/>
          <w:sz w:val="24"/>
          <w:szCs w:val="24"/>
        </w:rPr>
        <w:t>om deze heerlijke genadegave te beoefenen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1. G</w:t>
      </w:r>
      <w:r w:rsidRPr="00121A2C">
        <w:rPr>
          <w:rFonts w:ascii="Times New Roman" w:hAnsi="Times New Roman"/>
          <w:sz w:val="24"/>
          <w:szCs w:val="24"/>
        </w:rPr>
        <w:t>od heeft</w:t>
      </w:r>
      <w:r>
        <w:rPr>
          <w:rFonts w:ascii="Times New Roman" w:hAnsi="Times New Roman"/>
          <w:sz w:val="24"/>
          <w:szCs w:val="24"/>
        </w:rPr>
        <w:t xml:space="preserve">, </w:t>
      </w:r>
      <w:r w:rsidRPr="00121A2C">
        <w:rPr>
          <w:rFonts w:ascii="Times New Roman" w:hAnsi="Times New Roman"/>
          <w:sz w:val="24"/>
          <w:szCs w:val="24"/>
        </w:rPr>
        <w:t>om ons te tonen</w:t>
      </w:r>
      <w:r>
        <w:rPr>
          <w:rFonts w:ascii="Times New Roman" w:hAnsi="Times New Roman"/>
          <w:sz w:val="24"/>
          <w:szCs w:val="24"/>
        </w:rPr>
        <w:t xml:space="preserve">, </w:t>
      </w:r>
      <w:r w:rsidRPr="00121A2C">
        <w:rPr>
          <w:rFonts w:ascii="Times New Roman" w:hAnsi="Times New Roman"/>
          <w:sz w:val="24"/>
          <w:szCs w:val="24"/>
        </w:rPr>
        <w:t>dat Hij de hoop goedkeurt aan onze zijde</w:t>
      </w:r>
      <w:r>
        <w:rPr>
          <w:rFonts w:ascii="Times New Roman" w:hAnsi="Times New Roman"/>
          <w:sz w:val="24"/>
          <w:szCs w:val="24"/>
        </w:rPr>
        <w:t xml:space="preserve">, zichzelf </w:t>
      </w:r>
      <w:r w:rsidRPr="00121A2C">
        <w:rPr>
          <w:rFonts w:ascii="Times New Roman" w:hAnsi="Times New Roman"/>
          <w:sz w:val="24"/>
          <w:szCs w:val="24"/>
        </w:rPr>
        <w:t xml:space="preserve">"de God der hope" genoemd </w:t>
      </w:r>
      <w:r>
        <w:rPr>
          <w:rFonts w:ascii="Times New Roman" w:hAnsi="Times New Roman"/>
          <w:sz w:val="24"/>
          <w:szCs w:val="24"/>
        </w:rPr>
        <w:t>Rom.</w:t>
      </w:r>
      <w:r w:rsidRPr="00121A2C">
        <w:rPr>
          <w:rFonts w:ascii="Times New Roman" w:hAnsi="Times New Roman"/>
          <w:sz w:val="24"/>
          <w:szCs w:val="24"/>
        </w:rPr>
        <w:t xml:space="preserve"> 15:13</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niet alleen de Bewerker der hoop</w:t>
      </w:r>
      <w:r>
        <w:rPr>
          <w:rFonts w:ascii="Times New Roman" w:hAnsi="Times New Roman"/>
          <w:sz w:val="24"/>
          <w:szCs w:val="24"/>
        </w:rPr>
        <w:t>, maar</w:t>
      </w:r>
      <w:r w:rsidRPr="00121A2C">
        <w:rPr>
          <w:rFonts w:ascii="Times New Roman" w:hAnsi="Times New Roman"/>
          <w:sz w:val="24"/>
          <w:szCs w:val="24"/>
        </w:rPr>
        <w:t xml:space="preserve"> de God</w:t>
      </w:r>
      <w:r>
        <w:rPr>
          <w:rFonts w:ascii="Times New Roman" w:hAnsi="Times New Roman"/>
          <w:sz w:val="24"/>
          <w:szCs w:val="24"/>
        </w:rPr>
        <w:t xml:space="preserve">, </w:t>
      </w:r>
      <w:r w:rsidRPr="00121A2C">
        <w:rPr>
          <w:rFonts w:ascii="Times New Roman" w:hAnsi="Times New Roman"/>
          <w:sz w:val="24"/>
          <w:szCs w:val="24"/>
        </w:rPr>
        <w:t>die een welgevallen heeft in hen</w:t>
      </w:r>
      <w:r>
        <w:rPr>
          <w:rFonts w:ascii="Times New Roman" w:hAnsi="Times New Roman"/>
          <w:sz w:val="24"/>
          <w:szCs w:val="24"/>
        </w:rPr>
        <w:t xml:space="preserve">, </w:t>
      </w:r>
      <w:r w:rsidRPr="00121A2C">
        <w:rPr>
          <w:rFonts w:ascii="Times New Roman" w:hAnsi="Times New Roman"/>
          <w:sz w:val="24"/>
          <w:szCs w:val="24"/>
        </w:rPr>
        <w:t>die haar beoefenen</w:t>
      </w:r>
      <w:r>
        <w:rPr>
          <w:rFonts w:ascii="Times New Roman" w:hAnsi="Times New Roman"/>
          <w:sz w:val="24"/>
          <w:szCs w:val="24"/>
        </w:rPr>
        <w:t>, "</w:t>
      </w:r>
      <w:r w:rsidRPr="00121A2C">
        <w:rPr>
          <w:rFonts w:ascii="Times New Roman" w:hAnsi="Times New Roman"/>
          <w:sz w:val="24"/>
          <w:szCs w:val="24"/>
        </w:rPr>
        <w:t>de Heere heeft een welgevallen aan hen</w:t>
      </w:r>
      <w:r>
        <w:rPr>
          <w:rFonts w:ascii="Times New Roman" w:hAnsi="Times New Roman"/>
          <w:sz w:val="24"/>
          <w:szCs w:val="24"/>
        </w:rPr>
        <w:t xml:space="preserve">, </w:t>
      </w:r>
      <w:r w:rsidRPr="00121A2C">
        <w:rPr>
          <w:rFonts w:ascii="Times New Roman" w:hAnsi="Times New Roman"/>
          <w:sz w:val="24"/>
          <w:szCs w:val="24"/>
        </w:rPr>
        <w:t>die Hem vrezen</w:t>
      </w:r>
      <w:r>
        <w:rPr>
          <w:rFonts w:ascii="Times New Roman" w:hAnsi="Times New Roman"/>
          <w:sz w:val="24"/>
          <w:szCs w:val="24"/>
        </w:rPr>
        <w:t xml:space="preserve">, </w:t>
      </w:r>
      <w:r w:rsidRPr="00121A2C">
        <w:rPr>
          <w:rFonts w:ascii="Times New Roman" w:hAnsi="Times New Roman"/>
          <w:sz w:val="24"/>
          <w:szCs w:val="24"/>
        </w:rPr>
        <w:t>die op</w:t>
      </w:r>
      <w:r>
        <w:rPr>
          <w:rFonts w:ascii="Times New Roman" w:hAnsi="Times New Roman"/>
          <w:sz w:val="24"/>
          <w:szCs w:val="24"/>
        </w:rPr>
        <w:t xml:space="preserve"> zijn </w:t>
      </w:r>
      <w:r w:rsidRPr="00121A2C">
        <w:rPr>
          <w:rFonts w:ascii="Times New Roman" w:hAnsi="Times New Roman"/>
          <w:sz w:val="24"/>
          <w:szCs w:val="24"/>
        </w:rPr>
        <w:t>goedertierenheid hopen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147:11</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 xml:space="preserve">Hij zal een </w:t>
      </w:r>
      <w:r>
        <w:rPr>
          <w:rFonts w:ascii="Times New Roman" w:hAnsi="Times New Roman"/>
          <w:sz w:val="24"/>
          <w:szCs w:val="24"/>
        </w:rPr>
        <w:t>S</w:t>
      </w:r>
      <w:r w:rsidRPr="00121A2C">
        <w:rPr>
          <w:rFonts w:ascii="Times New Roman" w:hAnsi="Times New Roman"/>
          <w:sz w:val="24"/>
          <w:szCs w:val="24"/>
        </w:rPr>
        <w:t>child</w:t>
      </w:r>
      <w:r>
        <w:rPr>
          <w:rFonts w:ascii="Times New Roman" w:hAnsi="Times New Roman"/>
          <w:sz w:val="24"/>
          <w:szCs w:val="24"/>
        </w:rPr>
        <w:t xml:space="preserve">, </w:t>
      </w:r>
      <w:r w:rsidRPr="00121A2C">
        <w:rPr>
          <w:rFonts w:ascii="Times New Roman" w:hAnsi="Times New Roman"/>
          <w:sz w:val="24"/>
          <w:szCs w:val="24"/>
        </w:rPr>
        <w:t xml:space="preserve">een </w:t>
      </w:r>
      <w:r>
        <w:rPr>
          <w:rFonts w:ascii="Times New Roman" w:hAnsi="Times New Roman"/>
          <w:sz w:val="24"/>
          <w:szCs w:val="24"/>
        </w:rPr>
        <w:t>S</w:t>
      </w:r>
      <w:r w:rsidRPr="00121A2C">
        <w:rPr>
          <w:rFonts w:ascii="Times New Roman" w:hAnsi="Times New Roman"/>
          <w:sz w:val="24"/>
          <w:szCs w:val="24"/>
        </w:rPr>
        <w:t>chuilplaats zijn voor degenen</w:t>
      </w:r>
      <w:r>
        <w:rPr>
          <w:rFonts w:ascii="Times New Roman" w:hAnsi="Times New Roman"/>
          <w:sz w:val="24"/>
          <w:szCs w:val="24"/>
        </w:rPr>
        <w:t xml:space="preserve">, </w:t>
      </w:r>
      <w:r w:rsidRPr="00121A2C">
        <w:rPr>
          <w:rFonts w:ascii="Times New Roman" w:hAnsi="Times New Roman"/>
          <w:sz w:val="24"/>
          <w:szCs w:val="24"/>
        </w:rPr>
        <w:t>die op Hem hopen. "Gij zijt</w:t>
      </w:r>
      <w:r>
        <w:rPr>
          <w:rFonts w:ascii="Times New Roman" w:hAnsi="Times New Roman"/>
          <w:sz w:val="24"/>
          <w:szCs w:val="24"/>
        </w:rPr>
        <w:t xml:space="preserve"> mijn </w:t>
      </w:r>
      <w:r w:rsidRPr="00121A2C">
        <w:rPr>
          <w:rFonts w:ascii="Times New Roman" w:hAnsi="Times New Roman"/>
          <w:sz w:val="24"/>
          <w:szCs w:val="24"/>
        </w:rPr>
        <w:t>Schuilplaats en mijn Schild</w:t>
      </w:r>
      <w:r>
        <w:rPr>
          <w:rFonts w:ascii="Times New Roman" w:hAnsi="Times New Roman"/>
          <w:sz w:val="24"/>
          <w:szCs w:val="24"/>
        </w:rPr>
        <w:t>, "</w:t>
      </w:r>
      <w:r w:rsidRPr="00121A2C">
        <w:rPr>
          <w:rFonts w:ascii="Times New Roman" w:hAnsi="Times New Roman"/>
          <w:sz w:val="24"/>
          <w:szCs w:val="24"/>
        </w:rPr>
        <w:t xml:space="preserve"> zegt David</w:t>
      </w:r>
      <w:r>
        <w:rPr>
          <w:rFonts w:ascii="Times New Roman" w:hAnsi="Times New Roman"/>
          <w:sz w:val="24"/>
          <w:szCs w:val="24"/>
        </w:rPr>
        <w:t>, "</w:t>
      </w:r>
      <w:r w:rsidRPr="00121A2C">
        <w:rPr>
          <w:rFonts w:ascii="Times New Roman" w:hAnsi="Times New Roman"/>
          <w:sz w:val="24"/>
          <w:szCs w:val="24"/>
        </w:rPr>
        <w:t>op uw woord heb ik gehoopt</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hij wist dat de Heere dat zijn zou</w:t>
      </w:r>
      <w:r>
        <w:rPr>
          <w:rFonts w:ascii="Times New Roman" w:hAnsi="Times New Roman"/>
          <w:sz w:val="24"/>
          <w:szCs w:val="24"/>
        </w:rPr>
        <w:t xml:space="preserve">, </w:t>
      </w:r>
      <w:r w:rsidRPr="00121A2C">
        <w:rPr>
          <w:rFonts w:ascii="Times New Roman" w:hAnsi="Times New Roman"/>
          <w:sz w:val="24"/>
          <w:szCs w:val="24"/>
        </w:rPr>
        <w:t>want hij hoopte op</w:t>
      </w:r>
      <w:r>
        <w:rPr>
          <w:rFonts w:ascii="Times New Roman" w:hAnsi="Times New Roman"/>
          <w:sz w:val="24"/>
          <w:szCs w:val="24"/>
        </w:rPr>
        <w:t xml:space="preserve"> Zijn Woord</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119:114</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Hij heeft ons het leven beloofd</w:t>
      </w:r>
      <w:r>
        <w:rPr>
          <w:rFonts w:ascii="Times New Roman" w:hAnsi="Times New Roman"/>
          <w:sz w:val="24"/>
          <w:szCs w:val="24"/>
        </w:rPr>
        <w:t xml:space="preserve">, </w:t>
      </w:r>
      <w:r w:rsidRPr="00121A2C">
        <w:rPr>
          <w:rFonts w:ascii="Times New Roman" w:hAnsi="Times New Roman"/>
          <w:sz w:val="24"/>
          <w:szCs w:val="24"/>
        </w:rPr>
        <w:t>waarnaar wij hopen</w:t>
      </w:r>
      <w:r>
        <w:rPr>
          <w:rFonts w:ascii="Times New Roman" w:hAnsi="Times New Roman"/>
          <w:sz w:val="24"/>
          <w:szCs w:val="24"/>
        </w:rPr>
        <w:t xml:space="preserve">, </w:t>
      </w:r>
      <w:r w:rsidRPr="00121A2C">
        <w:rPr>
          <w:rFonts w:ascii="Times New Roman" w:hAnsi="Times New Roman"/>
          <w:sz w:val="24"/>
          <w:szCs w:val="24"/>
        </w:rPr>
        <w:t>om ons steeds aan te moedigen om te hopen en alle dingen te verdragen</w:t>
      </w:r>
      <w:r>
        <w:rPr>
          <w:rFonts w:ascii="Times New Roman" w:hAnsi="Times New Roman"/>
          <w:sz w:val="24"/>
          <w:szCs w:val="24"/>
        </w:rPr>
        <w:t xml:space="preserve">, </w:t>
      </w:r>
      <w:r w:rsidRPr="00121A2C">
        <w:rPr>
          <w:rFonts w:ascii="Times New Roman" w:hAnsi="Times New Roman"/>
          <w:sz w:val="24"/>
          <w:szCs w:val="24"/>
        </w:rPr>
        <w:t xml:space="preserve">totdat wij hetzelve vinden. Titus 1:2. "Om </w:t>
      </w:r>
      <w:r>
        <w:rPr>
          <w:rFonts w:ascii="Times New Roman" w:hAnsi="Times New Roman"/>
          <w:sz w:val="24"/>
          <w:szCs w:val="24"/>
        </w:rPr>
        <w:t>onzentwil</w:t>
      </w:r>
      <w:r w:rsidRPr="00121A2C">
        <w:rPr>
          <w:rFonts w:ascii="Times New Roman" w:hAnsi="Times New Roman"/>
          <w:sz w:val="24"/>
          <w:szCs w:val="24"/>
        </w:rPr>
        <w:t xml:space="preserve"> is dat geschreven</w:t>
      </w:r>
      <w:r>
        <w:rPr>
          <w:rFonts w:ascii="Times New Roman" w:hAnsi="Times New Roman"/>
          <w:sz w:val="24"/>
          <w:szCs w:val="24"/>
        </w:rPr>
        <w:t xml:space="preserve">, </w:t>
      </w:r>
      <w:r w:rsidRPr="00121A2C">
        <w:rPr>
          <w:rFonts w:ascii="Times New Roman" w:hAnsi="Times New Roman"/>
          <w:sz w:val="24"/>
          <w:szCs w:val="24"/>
        </w:rPr>
        <w:t>overmits die ploegt</w:t>
      </w:r>
      <w:r>
        <w:rPr>
          <w:rFonts w:ascii="Times New Roman" w:hAnsi="Times New Roman"/>
          <w:sz w:val="24"/>
          <w:szCs w:val="24"/>
        </w:rPr>
        <w:t xml:space="preserve">, </w:t>
      </w:r>
      <w:r w:rsidRPr="00121A2C">
        <w:rPr>
          <w:rFonts w:ascii="Times New Roman" w:hAnsi="Times New Roman"/>
          <w:sz w:val="24"/>
          <w:szCs w:val="24"/>
        </w:rPr>
        <w:t>op hoop moet ploegen</w:t>
      </w:r>
      <w:r>
        <w:rPr>
          <w:rFonts w:ascii="Times New Roman" w:hAnsi="Times New Roman"/>
          <w:sz w:val="24"/>
          <w:szCs w:val="24"/>
        </w:rPr>
        <w:t xml:space="preserve">, </w:t>
      </w:r>
      <w:r w:rsidRPr="00121A2C">
        <w:rPr>
          <w:rFonts w:ascii="Times New Roman" w:hAnsi="Times New Roman"/>
          <w:sz w:val="24"/>
          <w:szCs w:val="24"/>
        </w:rPr>
        <w:t>en die op hoop dorst moet</w:t>
      </w:r>
      <w:r>
        <w:rPr>
          <w:rFonts w:ascii="Times New Roman" w:hAnsi="Times New Roman"/>
          <w:sz w:val="24"/>
          <w:szCs w:val="24"/>
        </w:rPr>
        <w:t xml:space="preserve"> zijn </w:t>
      </w:r>
      <w:r w:rsidRPr="00121A2C">
        <w:rPr>
          <w:rFonts w:ascii="Times New Roman" w:hAnsi="Times New Roman"/>
          <w:sz w:val="24"/>
          <w:szCs w:val="24"/>
        </w:rPr>
        <w:t xml:space="preserve">hoop deelachtig worden." </w:t>
      </w:r>
      <w:r>
        <w:rPr>
          <w:rFonts w:ascii="Times New Roman" w:hAnsi="Times New Roman"/>
          <w:sz w:val="24"/>
          <w:szCs w:val="24"/>
        </w:rPr>
        <w:t>1 Cor.</w:t>
      </w:r>
      <w:r w:rsidRPr="00121A2C">
        <w:rPr>
          <w:rFonts w:ascii="Times New Roman" w:hAnsi="Times New Roman"/>
          <w:sz w:val="24"/>
          <w:szCs w:val="24"/>
        </w:rPr>
        <w:t xml:space="preserve"> 9:10</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Pr="00DD4424" w:rsidRDefault="00E25A7A" w:rsidP="008436B5">
      <w:pPr>
        <w:spacing w:after="0"/>
        <w:jc w:val="both"/>
        <w:rPr>
          <w:rFonts w:ascii="Times New Roman" w:hAnsi="Times New Roman"/>
          <w:i/>
          <w:sz w:val="24"/>
          <w:szCs w:val="24"/>
        </w:rPr>
      </w:pPr>
      <w:r>
        <w:rPr>
          <w:rFonts w:ascii="Times New Roman" w:hAnsi="Times New Roman"/>
          <w:sz w:val="24"/>
          <w:szCs w:val="24"/>
        </w:rPr>
        <w:t>Vraag.</w:t>
      </w:r>
      <w:r w:rsidRPr="00121A2C">
        <w:rPr>
          <w:rFonts w:ascii="Times New Roman" w:hAnsi="Times New Roman"/>
          <w:sz w:val="24"/>
          <w:szCs w:val="24"/>
        </w:rPr>
        <w:t xml:space="preserve"> Maar misschien zegt gij</w:t>
      </w:r>
      <w:r w:rsidRPr="00DD4424">
        <w:rPr>
          <w:rFonts w:ascii="Times New Roman" w:hAnsi="Times New Roman"/>
          <w:i/>
          <w:sz w:val="24"/>
          <w:szCs w:val="24"/>
        </w:rPr>
        <w:t xml:space="preserve">, wat is het toch, deze genadegave op de rechte wijze te beoefenen? </w:t>
      </w:r>
    </w:p>
    <w:p w:rsidR="00E25A7A" w:rsidRDefault="00E25A7A" w:rsidP="008436B5">
      <w:pPr>
        <w:spacing w:after="0"/>
        <w:jc w:val="both"/>
        <w:rPr>
          <w:rFonts w:ascii="Times New Roman" w:hAnsi="Times New Roman"/>
          <w:sz w:val="24"/>
          <w:szCs w:val="24"/>
        </w:rPr>
      </w:pPr>
      <w:r w:rsidRPr="00DD4424">
        <w:rPr>
          <w:rFonts w:ascii="Times New Roman" w:hAnsi="Times New Roman"/>
          <w:b/>
          <w:sz w:val="24"/>
          <w:szCs w:val="24"/>
        </w:rPr>
        <w:t>Antwoord.</w:t>
      </w:r>
      <w:r w:rsidRPr="00121A2C">
        <w:rPr>
          <w:rFonts w:ascii="Times New Roman" w:hAnsi="Times New Roman"/>
          <w:sz w:val="24"/>
          <w:szCs w:val="24"/>
        </w:rPr>
        <w:t xml:space="preserve"> </w:t>
      </w:r>
      <w:r>
        <w:rPr>
          <w:rFonts w:ascii="Times New Roman" w:hAnsi="Times New Roman"/>
          <w:sz w:val="24"/>
          <w:szCs w:val="24"/>
        </w:rPr>
        <w:t>U moet</w:t>
      </w:r>
      <w:r w:rsidRPr="00121A2C">
        <w:rPr>
          <w:rFonts w:ascii="Times New Roman" w:hAnsi="Times New Roman"/>
          <w:sz w:val="24"/>
          <w:szCs w:val="24"/>
        </w:rPr>
        <w:t xml:space="preserve"> wel acht op uw geloof geven</w:t>
      </w:r>
      <w:r>
        <w:rPr>
          <w:rFonts w:ascii="Times New Roman" w:hAnsi="Times New Roman"/>
          <w:sz w:val="24"/>
          <w:szCs w:val="24"/>
        </w:rPr>
        <w:t xml:space="preserve">, </w:t>
      </w:r>
      <w:r w:rsidRPr="00121A2C">
        <w:rPr>
          <w:rFonts w:ascii="Times New Roman" w:hAnsi="Times New Roman"/>
          <w:sz w:val="24"/>
          <w:szCs w:val="24"/>
        </w:rPr>
        <w:t>opdat dat voorspoedig zij</w:t>
      </w:r>
      <w:r>
        <w:rPr>
          <w:rFonts w:ascii="Times New Roman" w:hAnsi="Times New Roman"/>
          <w:sz w:val="24"/>
          <w:szCs w:val="24"/>
        </w:rPr>
        <w:t xml:space="preserve">, </w:t>
      </w:r>
      <w:r w:rsidRPr="00121A2C">
        <w:rPr>
          <w:rFonts w:ascii="Times New Roman" w:hAnsi="Times New Roman"/>
          <w:sz w:val="24"/>
          <w:szCs w:val="24"/>
        </w:rPr>
        <w:t>want zodanig uw geloof is</w:t>
      </w:r>
      <w:r>
        <w:rPr>
          <w:rFonts w:ascii="Times New Roman" w:hAnsi="Times New Roman"/>
          <w:sz w:val="24"/>
          <w:szCs w:val="24"/>
        </w:rPr>
        <w:t xml:space="preserve">, </w:t>
      </w:r>
      <w:r w:rsidRPr="00121A2C">
        <w:rPr>
          <w:rFonts w:ascii="Times New Roman" w:hAnsi="Times New Roman"/>
          <w:sz w:val="24"/>
          <w:szCs w:val="24"/>
        </w:rPr>
        <w:t>zo zal</w:t>
      </w:r>
      <w:r>
        <w:rPr>
          <w:rFonts w:ascii="Times New Roman" w:hAnsi="Times New Roman"/>
          <w:sz w:val="24"/>
          <w:szCs w:val="24"/>
        </w:rPr>
        <w:t xml:space="preserve"> uw </w:t>
      </w:r>
      <w:r w:rsidRPr="00121A2C">
        <w:rPr>
          <w:rFonts w:ascii="Times New Roman" w:hAnsi="Times New Roman"/>
          <w:sz w:val="24"/>
          <w:szCs w:val="24"/>
        </w:rPr>
        <w:t>hoop zijn. De hoop is nooit ziek</w:t>
      </w:r>
      <w:r>
        <w:rPr>
          <w:rFonts w:ascii="Times New Roman" w:hAnsi="Times New Roman"/>
          <w:sz w:val="24"/>
          <w:szCs w:val="24"/>
        </w:rPr>
        <w:t xml:space="preserve">, </w:t>
      </w:r>
      <w:r w:rsidRPr="00121A2C">
        <w:rPr>
          <w:rFonts w:ascii="Times New Roman" w:hAnsi="Times New Roman"/>
          <w:sz w:val="24"/>
          <w:szCs w:val="24"/>
        </w:rPr>
        <w:t>wanneer het geloof gezond is</w:t>
      </w:r>
      <w:r>
        <w:rPr>
          <w:rFonts w:ascii="Times New Roman" w:hAnsi="Times New Roman"/>
          <w:sz w:val="24"/>
          <w:szCs w:val="24"/>
        </w:rPr>
        <w:t xml:space="preserve">, </w:t>
      </w:r>
      <w:r w:rsidRPr="00121A2C">
        <w:rPr>
          <w:rFonts w:ascii="Times New Roman" w:hAnsi="Times New Roman"/>
          <w:sz w:val="24"/>
          <w:szCs w:val="24"/>
        </w:rPr>
        <w:t>en ook nooit sterk</w:t>
      </w:r>
      <w:r>
        <w:rPr>
          <w:rFonts w:ascii="Times New Roman" w:hAnsi="Times New Roman"/>
          <w:sz w:val="24"/>
          <w:szCs w:val="24"/>
        </w:rPr>
        <w:t xml:space="preserve">, </w:t>
      </w:r>
      <w:r w:rsidRPr="00121A2C">
        <w:rPr>
          <w:rFonts w:ascii="Times New Roman" w:hAnsi="Times New Roman"/>
          <w:sz w:val="24"/>
          <w:szCs w:val="24"/>
        </w:rPr>
        <w:t>wanneer</w:t>
      </w:r>
      <w:r>
        <w:rPr>
          <w:rFonts w:ascii="Times New Roman" w:hAnsi="Times New Roman"/>
          <w:sz w:val="24"/>
          <w:szCs w:val="24"/>
        </w:rPr>
        <w:t xml:space="preserve"> 't </w:t>
      </w:r>
      <w:r w:rsidRPr="00121A2C">
        <w:rPr>
          <w:rFonts w:ascii="Times New Roman" w:hAnsi="Times New Roman"/>
          <w:sz w:val="24"/>
          <w:szCs w:val="24"/>
        </w:rPr>
        <w:t xml:space="preserve">geloof zwak is. Daarom bidt Paulus dat de </w:t>
      </w:r>
      <w:r>
        <w:rPr>
          <w:rFonts w:ascii="Times New Roman" w:hAnsi="Times New Roman"/>
          <w:sz w:val="24"/>
          <w:szCs w:val="24"/>
        </w:rPr>
        <w:t>Rom.</w:t>
      </w:r>
      <w:r w:rsidRPr="00121A2C">
        <w:rPr>
          <w:rFonts w:ascii="Times New Roman" w:hAnsi="Times New Roman"/>
          <w:sz w:val="24"/>
          <w:szCs w:val="24"/>
        </w:rPr>
        <w:t xml:space="preserve"> vervuld mochten worden "met alle blijdschap en vrede in het geloven</w:t>
      </w:r>
      <w:r>
        <w:rPr>
          <w:rFonts w:ascii="Times New Roman" w:hAnsi="Times New Roman"/>
          <w:sz w:val="24"/>
          <w:szCs w:val="24"/>
        </w:rPr>
        <w:t>, "</w:t>
      </w:r>
      <w:r w:rsidRPr="00121A2C">
        <w:rPr>
          <w:rFonts w:ascii="Times New Roman" w:hAnsi="Times New Roman"/>
          <w:sz w:val="24"/>
          <w:szCs w:val="24"/>
        </w:rPr>
        <w:t>opdat zij overvloedig mochten zijn in de hoop</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15:13. Wanneer een mens met blijdschap en vrede gelooft</w:t>
      </w:r>
      <w:r>
        <w:rPr>
          <w:rFonts w:ascii="Times New Roman" w:hAnsi="Times New Roman"/>
          <w:sz w:val="24"/>
          <w:szCs w:val="24"/>
        </w:rPr>
        <w:t xml:space="preserve">, </w:t>
      </w:r>
      <w:r w:rsidRPr="00121A2C">
        <w:rPr>
          <w:rFonts w:ascii="Times New Roman" w:hAnsi="Times New Roman"/>
          <w:sz w:val="24"/>
          <w:szCs w:val="24"/>
        </w:rPr>
        <w:t>dan wordt de hoop sterk en ziet met een zekerheid naar een deel in de toekomende wereld. Hebt daarom acht op uw geloof</w:t>
      </w:r>
      <w:r>
        <w:rPr>
          <w:rFonts w:ascii="Times New Roman" w:hAnsi="Times New Roman"/>
          <w:sz w:val="24"/>
          <w:szCs w:val="24"/>
        </w:rPr>
        <w:t xml:space="preserve">, </w:t>
      </w:r>
      <w:r w:rsidRPr="00121A2C">
        <w:rPr>
          <w:rFonts w:ascii="Times New Roman" w:hAnsi="Times New Roman"/>
          <w:sz w:val="24"/>
          <w:szCs w:val="24"/>
        </w:rPr>
        <w:t>en bidt vuriglijk</w:t>
      </w:r>
      <w:r>
        <w:rPr>
          <w:rFonts w:ascii="Times New Roman" w:hAnsi="Times New Roman"/>
          <w:sz w:val="24"/>
          <w:szCs w:val="24"/>
        </w:rPr>
        <w:t xml:space="preserve">, </w:t>
      </w:r>
      <w:r w:rsidRPr="00121A2C">
        <w:rPr>
          <w:rFonts w:ascii="Times New Roman" w:hAnsi="Times New Roman"/>
          <w:sz w:val="24"/>
          <w:szCs w:val="24"/>
        </w:rPr>
        <w:t>dat de God der hoop ulieden vervulle met blijdschap en vrede in het geloven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Leer van Abraham niet te wankelen</w:t>
      </w:r>
      <w:r>
        <w:rPr>
          <w:rFonts w:ascii="Times New Roman" w:hAnsi="Times New Roman"/>
          <w:sz w:val="24"/>
          <w:szCs w:val="24"/>
        </w:rPr>
        <w:t xml:space="preserve">, </w:t>
      </w:r>
      <w:r w:rsidRPr="00121A2C">
        <w:rPr>
          <w:rFonts w:ascii="Times New Roman" w:hAnsi="Times New Roman"/>
          <w:sz w:val="24"/>
          <w:szCs w:val="24"/>
        </w:rPr>
        <w:t>te struikelen</w:t>
      </w:r>
      <w:r>
        <w:rPr>
          <w:rFonts w:ascii="Times New Roman" w:hAnsi="Times New Roman"/>
          <w:sz w:val="24"/>
          <w:szCs w:val="24"/>
        </w:rPr>
        <w:t xml:space="preserve">, </w:t>
      </w:r>
      <w:r w:rsidRPr="00121A2C">
        <w:rPr>
          <w:rFonts w:ascii="Times New Roman" w:hAnsi="Times New Roman"/>
          <w:sz w:val="24"/>
          <w:szCs w:val="24"/>
        </w:rPr>
        <w:t>of te twijfelen bij het gezicht op uw</w:t>
      </w:r>
      <w:r>
        <w:rPr>
          <w:rFonts w:ascii="Times New Roman" w:hAnsi="Times New Roman"/>
          <w:sz w:val="24"/>
          <w:szCs w:val="24"/>
        </w:rPr>
        <w:t xml:space="preserve"> eigen </w:t>
      </w:r>
      <w:r w:rsidRPr="00121A2C">
        <w:rPr>
          <w:rFonts w:ascii="Times New Roman" w:hAnsi="Times New Roman"/>
          <w:sz w:val="24"/>
          <w:szCs w:val="24"/>
        </w:rPr>
        <w:t>zwakheid</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indien u </w:t>
      </w:r>
      <w:r w:rsidRPr="00121A2C">
        <w:rPr>
          <w:rFonts w:ascii="Times New Roman" w:hAnsi="Times New Roman"/>
          <w:sz w:val="24"/>
          <w:szCs w:val="24"/>
        </w:rPr>
        <w:t>dit doet</w:t>
      </w:r>
      <w:r>
        <w:rPr>
          <w:rFonts w:ascii="Times New Roman" w:hAnsi="Times New Roman"/>
          <w:sz w:val="24"/>
          <w:szCs w:val="24"/>
        </w:rPr>
        <w:t xml:space="preserve">, </w:t>
      </w:r>
      <w:r w:rsidRPr="00121A2C">
        <w:rPr>
          <w:rFonts w:ascii="Times New Roman" w:hAnsi="Times New Roman"/>
          <w:sz w:val="24"/>
          <w:szCs w:val="24"/>
        </w:rPr>
        <w:t>dan zal</w:t>
      </w:r>
      <w:r>
        <w:rPr>
          <w:rFonts w:ascii="Times New Roman" w:hAnsi="Times New Roman"/>
          <w:sz w:val="24"/>
          <w:szCs w:val="24"/>
        </w:rPr>
        <w:t xml:space="preserve"> uw </w:t>
      </w:r>
      <w:r w:rsidRPr="00121A2C">
        <w:rPr>
          <w:rFonts w:ascii="Times New Roman" w:hAnsi="Times New Roman"/>
          <w:sz w:val="24"/>
          <w:szCs w:val="24"/>
        </w:rPr>
        <w:t>hoop dalen</w:t>
      </w:r>
      <w:r>
        <w:rPr>
          <w:rFonts w:ascii="Times New Roman" w:hAnsi="Times New Roman"/>
          <w:sz w:val="24"/>
          <w:szCs w:val="24"/>
        </w:rPr>
        <w:t xml:space="preserve">, </w:t>
      </w:r>
      <w:r w:rsidRPr="00121A2C">
        <w:rPr>
          <w:rFonts w:ascii="Times New Roman" w:hAnsi="Times New Roman"/>
          <w:sz w:val="24"/>
          <w:szCs w:val="24"/>
        </w:rPr>
        <w:t>en de wielen zullen kraken</w:t>
      </w:r>
      <w:r>
        <w:rPr>
          <w:rFonts w:ascii="Times New Roman" w:hAnsi="Times New Roman"/>
          <w:sz w:val="24"/>
          <w:szCs w:val="24"/>
        </w:rPr>
        <w:t xml:space="preserve">, </w:t>
      </w:r>
      <w:r w:rsidRPr="00121A2C">
        <w:rPr>
          <w:rFonts w:ascii="Times New Roman" w:hAnsi="Times New Roman"/>
          <w:sz w:val="24"/>
          <w:szCs w:val="24"/>
        </w:rPr>
        <w:t>omdat de olie des geloofs ontbreekt. Maar zegt tot</w:t>
      </w:r>
      <w:r>
        <w:rPr>
          <w:rFonts w:ascii="Times New Roman" w:hAnsi="Times New Roman"/>
          <w:sz w:val="24"/>
          <w:szCs w:val="24"/>
        </w:rPr>
        <w:t xml:space="preserve"> uw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wanneer gij begint te wankelen en te zinken bij het gezicht van deze dingen</w:t>
      </w:r>
      <w:r>
        <w:rPr>
          <w:rFonts w:ascii="Times New Roman" w:hAnsi="Times New Roman"/>
          <w:sz w:val="24"/>
          <w:szCs w:val="24"/>
        </w:rPr>
        <w:t xml:space="preserve">, </w:t>
      </w:r>
      <w:r w:rsidRPr="00121A2C">
        <w:rPr>
          <w:rFonts w:ascii="Times New Roman" w:hAnsi="Times New Roman"/>
          <w:sz w:val="24"/>
          <w:szCs w:val="24"/>
        </w:rPr>
        <w:t>gelijk David deed in de plaatsen</w:t>
      </w:r>
      <w:r>
        <w:rPr>
          <w:rFonts w:ascii="Times New Roman" w:hAnsi="Times New Roman"/>
          <w:sz w:val="24"/>
          <w:szCs w:val="24"/>
        </w:rPr>
        <w:t xml:space="preserve">, </w:t>
      </w:r>
      <w:r w:rsidRPr="00121A2C">
        <w:rPr>
          <w:rFonts w:ascii="Times New Roman" w:hAnsi="Times New Roman"/>
          <w:sz w:val="24"/>
          <w:szCs w:val="24"/>
        </w:rPr>
        <w:t>die wij u reeds genoemd hebben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Wees veel indachtig hetgeen de Heere in vroegere tijden voor u gedaan heeft. Houdt</w:t>
      </w:r>
      <w:r>
        <w:rPr>
          <w:rFonts w:ascii="Times New Roman" w:hAnsi="Times New Roman"/>
          <w:sz w:val="24"/>
          <w:szCs w:val="24"/>
        </w:rPr>
        <w:t xml:space="preserve"> uw </w:t>
      </w:r>
      <w:r w:rsidRPr="00121A2C">
        <w:rPr>
          <w:rFonts w:ascii="Times New Roman" w:hAnsi="Times New Roman"/>
          <w:sz w:val="24"/>
          <w:szCs w:val="24"/>
        </w:rPr>
        <w:t xml:space="preserve">bevinding in waarde als een kostbare parel. </w:t>
      </w:r>
      <w:r>
        <w:rPr>
          <w:rFonts w:ascii="Times New Roman" w:hAnsi="Times New Roman"/>
          <w:sz w:val="24"/>
          <w:szCs w:val="24"/>
        </w:rPr>
        <w:t>Rom.</w:t>
      </w:r>
      <w:r w:rsidRPr="00121A2C">
        <w:rPr>
          <w:rFonts w:ascii="Times New Roman" w:hAnsi="Times New Roman"/>
          <w:sz w:val="24"/>
          <w:szCs w:val="24"/>
        </w:rPr>
        <w:t xml:space="preserve"> 5:4. "Gedenk aan al</w:t>
      </w:r>
      <w:r>
        <w:rPr>
          <w:rFonts w:ascii="Times New Roman" w:hAnsi="Times New Roman"/>
          <w:sz w:val="24"/>
          <w:szCs w:val="24"/>
        </w:rPr>
        <w:t xml:space="preserve"> de </w:t>
      </w:r>
      <w:r w:rsidRPr="00121A2C">
        <w:rPr>
          <w:rFonts w:ascii="Times New Roman" w:hAnsi="Times New Roman"/>
          <w:sz w:val="24"/>
          <w:szCs w:val="24"/>
        </w:rPr>
        <w:t>weg</w:t>
      </w:r>
      <w:r>
        <w:rPr>
          <w:rFonts w:ascii="Times New Roman" w:hAnsi="Times New Roman"/>
          <w:sz w:val="24"/>
          <w:szCs w:val="24"/>
        </w:rPr>
        <w:t xml:space="preserve">, </w:t>
      </w:r>
      <w:r w:rsidRPr="00121A2C">
        <w:rPr>
          <w:rFonts w:ascii="Times New Roman" w:hAnsi="Times New Roman"/>
          <w:sz w:val="24"/>
          <w:szCs w:val="24"/>
        </w:rPr>
        <w:t>die u de HEERE</w:t>
      </w:r>
      <w:r>
        <w:rPr>
          <w:rFonts w:ascii="Times New Roman" w:hAnsi="Times New Roman"/>
          <w:sz w:val="24"/>
          <w:szCs w:val="24"/>
        </w:rPr>
        <w:t xml:space="preserve">, </w:t>
      </w:r>
      <w:r w:rsidRPr="00121A2C">
        <w:rPr>
          <w:rFonts w:ascii="Times New Roman" w:hAnsi="Times New Roman"/>
          <w:sz w:val="24"/>
          <w:szCs w:val="24"/>
        </w:rPr>
        <w:t>uw God</w:t>
      </w:r>
      <w:r>
        <w:rPr>
          <w:rFonts w:ascii="Times New Roman" w:hAnsi="Times New Roman"/>
          <w:sz w:val="24"/>
          <w:szCs w:val="24"/>
        </w:rPr>
        <w:t xml:space="preserve">, </w:t>
      </w:r>
      <w:r w:rsidRPr="00121A2C">
        <w:rPr>
          <w:rFonts w:ascii="Times New Roman" w:hAnsi="Times New Roman"/>
          <w:sz w:val="24"/>
          <w:szCs w:val="24"/>
        </w:rPr>
        <w:t>deze veertig jaren in de woestijn geleid heeft</w:t>
      </w:r>
      <w:r>
        <w:rPr>
          <w:rFonts w:ascii="Times New Roman" w:hAnsi="Times New Roman"/>
          <w:sz w:val="24"/>
          <w:szCs w:val="24"/>
        </w:rPr>
        <w:t>, "</w:t>
      </w:r>
      <w:r w:rsidRPr="00121A2C">
        <w:rPr>
          <w:rFonts w:ascii="Times New Roman" w:hAnsi="Times New Roman"/>
          <w:sz w:val="24"/>
          <w:szCs w:val="24"/>
        </w:rPr>
        <w:t xml:space="preserve"> Deuteronomium 8:2. "O mijn God!" zegt David</w:t>
      </w:r>
      <w:r>
        <w:rPr>
          <w:rFonts w:ascii="Times New Roman" w:hAnsi="Times New Roman"/>
          <w:sz w:val="24"/>
          <w:szCs w:val="24"/>
        </w:rPr>
        <w:t>, "Mijn ziel</w:t>
      </w:r>
      <w:r w:rsidRPr="00121A2C">
        <w:rPr>
          <w:rFonts w:ascii="Times New Roman" w:hAnsi="Times New Roman"/>
          <w:sz w:val="24"/>
          <w:szCs w:val="24"/>
        </w:rPr>
        <w:t xml:space="preserve"> buigt zich neer in mij</w:t>
      </w:r>
      <w:r>
        <w:rPr>
          <w:rFonts w:ascii="Times New Roman" w:hAnsi="Times New Roman"/>
          <w:sz w:val="24"/>
          <w:szCs w:val="24"/>
        </w:rPr>
        <w:t xml:space="preserve">, </w:t>
      </w:r>
      <w:r w:rsidRPr="00121A2C">
        <w:rPr>
          <w:rFonts w:ascii="Times New Roman" w:hAnsi="Times New Roman"/>
          <w:sz w:val="24"/>
          <w:szCs w:val="24"/>
        </w:rPr>
        <w:t>daarom gedenk ik uwer uit het land der Jordaan</w:t>
      </w:r>
      <w:r>
        <w:rPr>
          <w:rFonts w:ascii="Times New Roman" w:hAnsi="Times New Roman"/>
          <w:sz w:val="24"/>
          <w:szCs w:val="24"/>
        </w:rPr>
        <w:t xml:space="preserve">, </w:t>
      </w:r>
      <w:r w:rsidRPr="00121A2C">
        <w:rPr>
          <w:rFonts w:ascii="Times New Roman" w:hAnsi="Times New Roman"/>
          <w:sz w:val="24"/>
          <w:szCs w:val="24"/>
        </w:rPr>
        <w:t>en Hermon</w:t>
      </w:r>
      <w:r>
        <w:rPr>
          <w:rFonts w:ascii="Times New Roman" w:hAnsi="Times New Roman"/>
          <w:sz w:val="24"/>
          <w:szCs w:val="24"/>
        </w:rPr>
        <w:t xml:space="preserve">, </w:t>
      </w:r>
      <w:r w:rsidRPr="00121A2C">
        <w:rPr>
          <w:rFonts w:ascii="Times New Roman" w:hAnsi="Times New Roman"/>
          <w:sz w:val="24"/>
          <w:szCs w:val="24"/>
        </w:rPr>
        <w:t xml:space="preserve">uit het klein gebergte." </w:t>
      </w:r>
      <w:r>
        <w:rPr>
          <w:rFonts w:ascii="Times New Roman" w:hAnsi="Times New Roman"/>
          <w:sz w:val="24"/>
          <w:szCs w:val="24"/>
        </w:rPr>
        <w:t>Psalm</w:t>
      </w:r>
      <w:r w:rsidRPr="00121A2C">
        <w:rPr>
          <w:rFonts w:ascii="Times New Roman" w:hAnsi="Times New Roman"/>
          <w:sz w:val="24"/>
          <w:szCs w:val="24"/>
        </w:rPr>
        <w:t xml:space="preserve"> 42:7</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Let veel op het einde der dingen</w:t>
      </w:r>
      <w:r>
        <w:rPr>
          <w:rFonts w:ascii="Times New Roman" w:hAnsi="Times New Roman"/>
          <w:sz w:val="24"/>
          <w:szCs w:val="24"/>
        </w:rPr>
        <w:t xml:space="preserve">, </w:t>
      </w:r>
      <w:r w:rsidRPr="00121A2C">
        <w:rPr>
          <w:rFonts w:ascii="Times New Roman" w:hAnsi="Times New Roman"/>
          <w:sz w:val="24"/>
          <w:szCs w:val="24"/>
        </w:rPr>
        <w:t>of wel op het einde van deze</w:t>
      </w:r>
      <w:r>
        <w:rPr>
          <w:rFonts w:ascii="Times New Roman" w:hAnsi="Times New Roman"/>
          <w:sz w:val="24"/>
          <w:szCs w:val="24"/>
        </w:rPr>
        <w:t xml:space="preserve">, </w:t>
      </w:r>
      <w:r w:rsidRPr="00121A2C">
        <w:rPr>
          <w:rFonts w:ascii="Times New Roman" w:hAnsi="Times New Roman"/>
          <w:sz w:val="24"/>
          <w:szCs w:val="24"/>
        </w:rPr>
        <w:t>en op het begin der volgende wereld. Hetgeen wij van God genieten in deze wereld kan een ernstige ho</w:t>
      </w:r>
      <w:r>
        <w:rPr>
          <w:rFonts w:ascii="Times New Roman" w:hAnsi="Times New Roman"/>
          <w:sz w:val="24"/>
          <w:szCs w:val="24"/>
        </w:rPr>
        <w:t>o</w:t>
      </w:r>
      <w:r w:rsidRPr="00121A2C">
        <w:rPr>
          <w:rFonts w:ascii="Times New Roman" w:hAnsi="Times New Roman"/>
          <w:sz w:val="24"/>
          <w:szCs w:val="24"/>
        </w:rPr>
        <w:t>p zijn</w:t>
      </w:r>
      <w:r>
        <w:rPr>
          <w:rFonts w:ascii="Times New Roman" w:hAnsi="Times New Roman"/>
          <w:sz w:val="24"/>
          <w:szCs w:val="24"/>
        </w:rPr>
        <w:t xml:space="preserve">, </w:t>
      </w:r>
      <w:r w:rsidRPr="00121A2C">
        <w:rPr>
          <w:rFonts w:ascii="Times New Roman" w:hAnsi="Times New Roman"/>
          <w:sz w:val="24"/>
          <w:szCs w:val="24"/>
        </w:rPr>
        <w:t>of een bewijs dat hetgeen waarnaar wij hopen ten laatste ons deel zal zijn</w:t>
      </w:r>
      <w:r>
        <w:rPr>
          <w:rFonts w:ascii="Times New Roman" w:hAnsi="Times New Roman"/>
          <w:sz w:val="24"/>
          <w:szCs w:val="24"/>
        </w:rPr>
        <w:t>, maar</w:t>
      </w:r>
      <w:r w:rsidRPr="00121A2C">
        <w:rPr>
          <w:rFonts w:ascii="Times New Roman" w:hAnsi="Times New Roman"/>
          <w:sz w:val="24"/>
          <w:szCs w:val="24"/>
        </w:rPr>
        <w:t xml:space="preserve"> het voorwerp der hoop is in de volgende wereld. </w:t>
      </w:r>
      <w:r>
        <w:rPr>
          <w:rFonts w:ascii="Times New Roman" w:hAnsi="Times New Roman"/>
          <w:sz w:val="24"/>
          <w:szCs w:val="24"/>
        </w:rPr>
        <w:t xml:space="preserve">Hebr. </w:t>
      </w:r>
      <w:r w:rsidRPr="00121A2C">
        <w:rPr>
          <w:rFonts w:ascii="Times New Roman" w:hAnsi="Times New Roman"/>
          <w:sz w:val="24"/>
          <w:szCs w:val="24"/>
        </w:rPr>
        <w:t xml:space="preserve">11:1.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Wij moeten dus verschil maken tussen de moeder der hoop</w:t>
      </w:r>
      <w:r>
        <w:rPr>
          <w:rFonts w:ascii="Times New Roman" w:hAnsi="Times New Roman"/>
          <w:sz w:val="24"/>
          <w:szCs w:val="24"/>
        </w:rPr>
        <w:t xml:space="preserve">, </w:t>
      </w:r>
      <w:r w:rsidRPr="00121A2C">
        <w:rPr>
          <w:rFonts w:ascii="Times New Roman" w:hAnsi="Times New Roman"/>
          <w:sz w:val="24"/>
          <w:szCs w:val="24"/>
        </w:rPr>
        <w:t>het geloof</w:t>
      </w:r>
      <w:r>
        <w:rPr>
          <w:rFonts w:ascii="Times New Roman" w:hAnsi="Times New Roman"/>
          <w:sz w:val="24"/>
          <w:szCs w:val="24"/>
        </w:rPr>
        <w:t xml:space="preserve">, </w:t>
      </w:r>
      <w:r w:rsidRPr="00121A2C">
        <w:rPr>
          <w:rFonts w:ascii="Times New Roman" w:hAnsi="Times New Roman"/>
          <w:sz w:val="24"/>
          <w:szCs w:val="24"/>
        </w:rPr>
        <w:t>de middelen der hoop</w:t>
      </w:r>
      <w:r>
        <w:rPr>
          <w:rFonts w:ascii="Times New Roman" w:hAnsi="Times New Roman"/>
          <w:sz w:val="24"/>
          <w:szCs w:val="24"/>
        </w:rPr>
        <w:t xml:space="preserve">, </w:t>
      </w:r>
      <w:r w:rsidRPr="00121A2C">
        <w:rPr>
          <w:rFonts w:ascii="Times New Roman" w:hAnsi="Times New Roman"/>
          <w:sz w:val="24"/>
          <w:szCs w:val="24"/>
        </w:rPr>
        <w:t>het woord</w:t>
      </w:r>
      <w:r>
        <w:rPr>
          <w:rFonts w:ascii="Times New Roman" w:hAnsi="Times New Roman"/>
          <w:sz w:val="24"/>
          <w:szCs w:val="24"/>
        </w:rPr>
        <w:t xml:space="preserve">, </w:t>
      </w:r>
      <w:r w:rsidRPr="00121A2C">
        <w:rPr>
          <w:rFonts w:ascii="Times New Roman" w:hAnsi="Times New Roman"/>
          <w:sz w:val="24"/>
          <w:szCs w:val="24"/>
        </w:rPr>
        <w:t>de ernst der hoop Christus in ons</w:t>
      </w:r>
      <w:r>
        <w:rPr>
          <w:rFonts w:ascii="Times New Roman" w:hAnsi="Times New Roman"/>
          <w:sz w:val="24"/>
          <w:szCs w:val="24"/>
        </w:rPr>
        <w:t xml:space="preserve">, </w:t>
      </w:r>
      <w:r w:rsidRPr="00121A2C">
        <w:rPr>
          <w:rFonts w:ascii="Times New Roman" w:hAnsi="Times New Roman"/>
          <w:sz w:val="24"/>
          <w:szCs w:val="24"/>
        </w:rPr>
        <w:t>en het eigenlijk voorwerp der hoop</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 xml:space="preserve">de toekomende wereld en </w:t>
      </w:r>
      <w:r>
        <w:rPr>
          <w:rFonts w:ascii="Times New Roman" w:hAnsi="Times New Roman"/>
          <w:sz w:val="24"/>
          <w:szCs w:val="24"/>
        </w:rPr>
        <w:t>haa</w:t>
      </w:r>
      <w:r w:rsidRPr="00121A2C">
        <w:rPr>
          <w:rFonts w:ascii="Times New Roman" w:hAnsi="Times New Roman"/>
          <w:sz w:val="24"/>
          <w:szCs w:val="24"/>
        </w:rPr>
        <w:t xml:space="preserve">r goedheid. </w:t>
      </w:r>
      <w:r>
        <w:rPr>
          <w:rFonts w:ascii="Times New Roman" w:hAnsi="Times New Roman"/>
          <w:sz w:val="24"/>
          <w:szCs w:val="24"/>
        </w:rPr>
        <w:t>Psalm</w:t>
      </w:r>
      <w:r w:rsidRPr="00121A2C">
        <w:rPr>
          <w:rFonts w:ascii="Times New Roman" w:hAnsi="Times New Roman"/>
          <w:sz w:val="24"/>
          <w:szCs w:val="24"/>
        </w:rPr>
        <w:t xml:space="preserve"> 119:49</w:t>
      </w:r>
      <w:r>
        <w:rPr>
          <w:rFonts w:ascii="Times New Roman" w:hAnsi="Times New Roman"/>
          <w:sz w:val="24"/>
          <w:szCs w:val="24"/>
        </w:rPr>
        <w:t xml:space="preserve">, Coll. </w:t>
      </w:r>
      <w:r w:rsidRPr="00121A2C">
        <w:rPr>
          <w:rFonts w:ascii="Times New Roman" w:hAnsi="Times New Roman"/>
          <w:sz w:val="24"/>
          <w:szCs w:val="24"/>
        </w:rPr>
        <w:t>1:27</w:t>
      </w:r>
      <w:r>
        <w:rPr>
          <w:rFonts w:ascii="Times New Roman" w:hAnsi="Times New Roman"/>
          <w:sz w:val="24"/>
          <w:szCs w:val="24"/>
        </w:rPr>
        <w:t xml:space="preserve">. Indien </w:t>
      </w:r>
      <w:r w:rsidRPr="00121A2C">
        <w:rPr>
          <w:rFonts w:ascii="Times New Roman" w:hAnsi="Times New Roman"/>
          <w:sz w:val="24"/>
          <w:szCs w:val="24"/>
        </w:rPr>
        <w:t>christenen hier niet veel genieten</w:t>
      </w:r>
      <w:r>
        <w:rPr>
          <w:rFonts w:ascii="Times New Roman" w:hAnsi="Times New Roman"/>
          <w:sz w:val="24"/>
          <w:szCs w:val="24"/>
        </w:rPr>
        <w:t xml:space="preserve">, </w:t>
      </w:r>
      <w:r w:rsidRPr="00121A2C">
        <w:rPr>
          <w:rFonts w:ascii="Times New Roman" w:hAnsi="Times New Roman"/>
          <w:sz w:val="24"/>
          <w:szCs w:val="24"/>
        </w:rPr>
        <w:t>dan komt het</w:t>
      </w:r>
      <w:r>
        <w:rPr>
          <w:rFonts w:ascii="Times New Roman" w:hAnsi="Times New Roman"/>
          <w:sz w:val="24"/>
          <w:szCs w:val="24"/>
        </w:rPr>
        <w:t xml:space="preserve">, </w:t>
      </w:r>
      <w:r w:rsidRPr="00121A2C">
        <w:rPr>
          <w:rFonts w:ascii="Times New Roman" w:hAnsi="Times New Roman"/>
          <w:sz w:val="24"/>
          <w:szCs w:val="24"/>
        </w:rPr>
        <w:t>als ik mij zo eens uit mag drukken</w:t>
      </w:r>
      <w:r>
        <w:rPr>
          <w:rFonts w:ascii="Times New Roman" w:hAnsi="Times New Roman"/>
          <w:sz w:val="24"/>
          <w:szCs w:val="24"/>
        </w:rPr>
        <w:t xml:space="preserve">, </w:t>
      </w:r>
      <w:r w:rsidRPr="00121A2C">
        <w:rPr>
          <w:rFonts w:ascii="Times New Roman" w:hAnsi="Times New Roman"/>
          <w:sz w:val="24"/>
          <w:szCs w:val="24"/>
        </w:rPr>
        <w:t>omdat hun hoop braak ligt</w:t>
      </w:r>
      <w:r>
        <w:rPr>
          <w:rFonts w:ascii="Times New Roman" w:hAnsi="Times New Roman"/>
          <w:sz w:val="24"/>
          <w:szCs w:val="24"/>
        </w:rPr>
        <w:t xml:space="preserve">, </w:t>
      </w:r>
      <w:r w:rsidRPr="00121A2C">
        <w:rPr>
          <w:rFonts w:ascii="Times New Roman" w:hAnsi="Times New Roman"/>
          <w:sz w:val="24"/>
          <w:szCs w:val="24"/>
        </w:rPr>
        <w:t>en niet genoeg geoefend wordt. Want gelijk het geloof zich niet voeden kan met lijdzaamheid</w:t>
      </w:r>
      <w:r>
        <w:rPr>
          <w:rFonts w:ascii="Times New Roman" w:hAnsi="Times New Roman"/>
          <w:sz w:val="24"/>
          <w:szCs w:val="24"/>
        </w:rPr>
        <w:t>, maar</w:t>
      </w:r>
      <w:r w:rsidRPr="00121A2C">
        <w:rPr>
          <w:rFonts w:ascii="Times New Roman" w:hAnsi="Times New Roman"/>
          <w:sz w:val="24"/>
          <w:szCs w:val="24"/>
        </w:rPr>
        <w:t xml:space="preserve"> met Christus</w:t>
      </w:r>
      <w:r>
        <w:rPr>
          <w:rFonts w:ascii="Times New Roman" w:hAnsi="Times New Roman"/>
          <w:sz w:val="24"/>
          <w:szCs w:val="24"/>
        </w:rPr>
        <w:t xml:space="preserve">, </w:t>
      </w:r>
      <w:r w:rsidRPr="00121A2C">
        <w:rPr>
          <w:rFonts w:ascii="Times New Roman" w:hAnsi="Times New Roman"/>
          <w:sz w:val="24"/>
          <w:szCs w:val="24"/>
        </w:rPr>
        <w:t>en gelijk de genade der hongerigen en dorstigen niet leven kan bij zelfvolheid</w:t>
      </w:r>
      <w:r>
        <w:rPr>
          <w:rFonts w:ascii="Times New Roman" w:hAnsi="Times New Roman"/>
          <w:sz w:val="24"/>
          <w:szCs w:val="24"/>
        </w:rPr>
        <w:t>, maar</w:t>
      </w:r>
      <w:r w:rsidRPr="00121A2C">
        <w:rPr>
          <w:rFonts w:ascii="Times New Roman" w:hAnsi="Times New Roman"/>
          <w:sz w:val="24"/>
          <w:szCs w:val="24"/>
        </w:rPr>
        <w:t xml:space="preserve"> door</w:t>
      </w:r>
      <w:r>
        <w:rPr>
          <w:rFonts w:ascii="Times New Roman" w:hAnsi="Times New Roman"/>
          <w:sz w:val="24"/>
          <w:szCs w:val="24"/>
        </w:rPr>
        <w:t xml:space="preserve"> de </w:t>
      </w:r>
      <w:r w:rsidRPr="00121A2C">
        <w:rPr>
          <w:rFonts w:ascii="Times New Roman" w:hAnsi="Times New Roman"/>
          <w:sz w:val="24"/>
          <w:szCs w:val="24"/>
        </w:rPr>
        <w:t xml:space="preserve">rijkdom der </w:t>
      </w:r>
      <w:r>
        <w:rPr>
          <w:rFonts w:ascii="Times New Roman" w:hAnsi="Times New Roman"/>
          <w:sz w:val="24"/>
          <w:szCs w:val="24"/>
        </w:rPr>
        <w:t>beloft</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zo kan de hoop niet hetgeen genoten wordt</w:t>
      </w:r>
      <w:r>
        <w:rPr>
          <w:rFonts w:ascii="Times New Roman" w:hAnsi="Times New Roman"/>
          <w:sz w:val="24"/>
          <w:szCs w:val="24"/>
        </w:rPr>
        <w:t xml:space="preserve">, </w:t>
      </w:r>
      <w:r w:rsidRPr="00121A2C">
        <w:rPr>
          <w:rFonts w:ascii="Times New Roman" w:hAnsi="Times New Roman"/>
          <w:sz w:val="24"/>
          <w:szCs w:val="24"/>
        </w:rPr>
        <w:t>tot haar voorwerp maken: "want hetgeen iemand ziet</w:t>
      </w:r>
      <w:r>
        <w:rPr>
          <w:rFonts w:ascii="Times New Roman" w:hAnsi="Times New Roman"/>
          <w:sz w:val="24"/>
          <w:szCs w:val="24"/>
        </w:rPr>
        <w:t xml:space="preserve">, </w:t>
      </w:r>
      <w:r w:rsidRPr="00121A2C">
        <w:rPr>
          <w:rFonts w:ascii="Times New Roman" w:hAnsi="Times New Roman"/>
          <w:sz w:val="24"/>
          <w:szCs w:val="24"/>
        </w:rPr>
        <w:t xml:space="preserve">waarom zal hij het ook hopen?" </w:t>
      </w:r>
      <w:r>
        <w:rPr>
          <w:rFonts w:ascii="Times New Roman" w:hAnsi="Times New Roman"/>
          <w:sz w:val="24"/>
          <w:szCs w:val="24"/>
        </w:rPr>
        <w:t>Rom.</w:t>
      </w:r>
      <w:r w:rsidRPr="00121A2C">
        <w:rPr>
          <w:rFonts w:ascii="Times New Roman" w:hAnsi="Times New Roman"/>
          <w:sz w:val="24"/>
          <w:szCs w:val="24"/>
        </w:rPr>
        <w:t xml:space="preserve"> 8:24.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het eigenlijke voorwerp der hoop is hetgeen wij niet zien. Laat dan het geloof geoefend worden op</w:t>
      </w:r>
      <w:r>
        <w:rPr>
          <w:rFonts w:ascii="Times New Roman" w:hAnsi="Times New Roman"/>
          <w:sz w:val="24"/>
          <w:szCs w:val="24"/>
        </w:rPr>
        <w:t xml:space="preserve"> de </w:t>
      </w:r>
      <w:r w:rsidRPr="00121A2C">
        <w:rPr>
          <w:rFonts w:ascii="Times New Roman" w:hAnsi="Times New Roman"/>
          <w:sz w:val="24"/>
          <w:szCs w:val="24"/>
        </w:rPr>
        <w:t>gekruiste Christus tot</w:t>
      </w:r>
      <w:r>
        <w:rPr>
          <w:rFonts w:ascii="Times New Roman" w:hAnsi="Times New Roman"/>
          <w:sz w:val="24"/>
          <w:szCs w:val="24"/>
        </w:rPr>
        <w:t xml:space="preserve"> mijn </w:t>
      </w:r>
      <w:r w:rsidRPr="00121A2C">
        <w:rPr>
          <w:rFonts w:ascii="Times New Roman" w:hAnsi="Times New Roman"/>
          <w:sz w:val="24"/>
          <w:szCs w:val="24"/>
        </w:rPr>
        <w:t>rechtvaardigmaking</w:t>
      </w:r>
      <w:r>
        <w:rPr>
          <w:rFonts w:ascii="Times New Roman" w:hAnsi="Times New Roman"/>
          <w:sz w:val="24"/>
          <w:szCs w:val="24"/>
        </w:rPr>
        <w:t xml:space="preserve">, </w:t>
      </w:r>
      <w:r w:rsidRPr="00121A2C">
        <w:rPr>
          <w:rFonts w:ascii="Times New Roman" w:hAnsi="Times New Roman"/>
          <w:sz w:val="24"/>
          <w:szCs w:val="24"/>
        </w:rPr>
        <w:t>en de hoop op de toekomende wereld tot</w:t>
      </w:r>
      <w:r>
        <w:rPr>
          <w:rFonts w:ascii="Times New Roman" w:hAnsi="Times New Roman"/>
          <w:sz w:val="24"/>
          <w:szCs w:val="24"/>
        </w:rPr>
        <w:t xml:space="preserve"> mijn </w:t>
      </w:r>
      <w:r w:rsidRPr="00121A2C">
        <w:rPr>
          <w:rFonts w:ascii="Times New Roman" w:hAnsi="Times New Roman"/>
          <w:sz w:val="24"/>
          <w:szCs w:val="24"/>
        </w:rPr>
        <w:t>verheerlijking</w:t>
      </w:r>
      <w:r>
        <w:rPr>
          <w:rFonts w:ascii="Times New Roman" w:hAnsi="Times New Roman"/>
          <w:sz w:val="24"/>
          <w:szCs w:val="24"/>
        </w:rPr>
        <w:t xml:space="preserve">, </w:t>
      </w:r>
      <w:r w:rsidRPr="00121A2C">
        <w:rPr>
          <w:rFonts w:ascii="Times New Roman" w:hAnsi="Times New Roman"/>
          <w:sz w:val="24"/>
          <w:szCs w:val="24"/>
        </w:rPr>
        <w:t>en laat de liefde de waarheid van</w:t>
      </w:r>
      <w:r>
        <w:rPr>
          <w:rFonts w:ascii="Times New Roman" w:hAnsi="Times New Roman"/>
          <w:sz w:val="24"/>
          <w:szCs w:val="24"/>
        </w:rPr>
        <w:t xml:space="preserve"> 't </w:t>
      </w:r>
      <w:r w:rsidRPr="00121A2C">
        <w:rPr>
          <w:rFonts w:ascii="Times New Roman" w:hAnsi="Times New Roman"/>
          <w:sz w:val="24"/>
          <w:szCs w:val="24"/>
        </w:rPr>
        <w:t>geloof in Christus doen blijken</w:t>
      </w:r>
      <w:r>
        <w:rPr>
          <w:rFonts w:ascii="Times New Roman" w:hAnsi="Times New Roman"/>
          <w:sz w:val="24"/>
          <w:szCs w:val="24"/>
        </w:rPr>
        <w:t xml:space="preserve">, </w:t>
      </w:r>
      <w:r w:rsidRPr="00121A2C">
        <w:rPr>
          <w:rFonts w:ascii="Times New Roman" w:hAnsi="Times New Roman"/>
          <w:sz w:val="24"/>
          <w:szCs w:val="24"/>
        </w:rPr>
        <w:t>door daden van vriendelijkheid jegens Christus en Zijn volk</w:t>
      </w:r>
      <w:r>
        <w:rPr>
          <w:rFonts w:ascii="Times New Roman" w:hAnsi="Times New Roman"/>
          <w:sz w:val="24"/>
          <w:szCs w:val="24"/>
        </w:rPr>
        <w:t xml:space="preserve">, </w:t>
      </w:r>
      <w:r w:rsidRPr="00121A2C">
        <w:rPr>
          <w:rFonts w:ascii="Times New Roman" w:hAnsi="Times New Roman"/>
          <w:sz w:val="24"/>
          <w:szCs w:val="24"/>
        </w:rPr>
        <w:t>en de lijdzaamheid</w:t>
      </w:r>
      <w:r>
        <w:rPr>
          <w:rFonts w:ascii="Times New Roman" w:hAnsi="Times New Roman"/>
          <w:sz w:val="24"/>
          <w:szCs w:val="24"/>
        </w:rPr>
        <w:t xml:space="preserve">, </w:t>
      </w:r>
      <w:r w:rsidRPr="00121A2C">
        <w:rPr>
          <w:rFonts w:ascii="Times New Roman" w:hAnsi="Times New Roman"/>
          <w:sz w:val="24"/>
          <w:szCs w:val="24"/>
        </w:rPr>
        <w:t>de echtheid der hoop</w:t>
      </w:r>
      <w:r>
        <w:rPr>
          <w:rFonts w:ascii="Times New Roman" w:hAnsi="Times New Roman"/>
          <w:sz w:val="24"/>
          <w:szCs w:val="24"/>
        </w:rPr>
        <w:t xml:space="preserve">, </w:t>
      </w:r>
      <w:r w:rsidRPr="00121A2C">
        <w:rPr>
          <w:rFonts w:ascii="Times New Roman" w:hAnsi="Times New Roman"/>
          <w:sz w:val="24"/>
          <w:szCs w:val="24"/>
        </w:rPr>
        <w:t>door een geduldig verdragen van datgene</w:t>
      </w:r>
      <w:r>
        <w:rPr>
          <w:rFonts w:ascii="Times New Roman" w:hAnsi="Times New Roman"/>
          <w:sz w:val="24"/>
          <w:szCs w:val="24"/>
        </w:rPr>
        <w:t xml:space="preserve">, </w:t>
      </w:r>
      <w:r w:rsidRPr="00121A2C">
        <w:rPr>
          <w:rFonts w:ascii="Times New Roman" w:hAnsi="Times New Roman"/>
          <w:sz w:val="24"/>
          <w:szCs w:val="24"/>
        </w:rPr>
        <w:t>hetwelk mij nu moge opgelegd worden om de oprechtheid mijner belijdenis</w:t>
      </w:r>
      <w:r>
        <w:rPr>
          <w:rFonts w:ascii="Times New Roman" w:hAnsi="Times New Roman"/>
          <w:sz w:val="24"/>
          <w:szCs w:val="24"/>
        </w:rPr>
        <w:t xml:space="preserve">, </w:t>
      </w:r>
      <w:r w:rsidRPr="00121A2C">
        <w:rPr>
          <w:rFonts w:ascii="Times New Roman" w:hAnsi="Times New Roman"/>
          <w:sz w:val="24"/>
          <w:szCs w:val="24"/>
        </w:rPr>
        <w:t>totdat de hoop</w:t>
      </w:r>
      <w:r>
        <w:rPr>
          <w:rFonts w:ascii="Times New Roman" w:hAnsi="Times New Roman"/>
          <w:sz w:val="24"/>
          <w:szCs w:val="24"/>
        </w:rPr>
        <w:t xml:space="preserve">, </w:t>
      </w:r>
      <w:r w:rsidRPr="00121A2C">
        <w:rPr>
          <w:rFonts w:ascii="Times New Roman" w:hAnsi="Times New Roman"/>
          <w:sz w:val="24"/>
          <w:szCs w:val="24"/>
        </w:rPr>
        <w:t>die voor ons is weggelegd in</w:t>
      </w:r>
      <w:r>
        <w:rPr>
          <w:rFonts w:ascii="Times New Roman" w:hAnsi="Times New Roman"/>
          <w:sz w:val="24"/>
          <w:szCs w:val="24"/>
        </w:rPr>
        <w:t xml:space="preserve"> de </w:t>
      </w:r>
      <w:r w:rsidRPr="00121A2C">
        <w:rPr>
          <w:rFonts w:ascii="Times New Roman" w:hAnsi="Times New Roman"/>
          <w:sz w:val="24"/>
          <w:szCs w:val="24"/>
        </w:rPr>
        <w:t>hemel tot ons zal komen</w:t>
      </w:r>
      <w:r>
        <w:rPr>
          <w:rFonts w:ascii="Times New Roman" w:hAnsi="Times New Roman"/>
          <w:sz w:val="24"/>
          <w:szCs w:val="24"/>
        </w:rPr>
        <w:t xml:space="preserve">, </w:t>
      </w:r>
      <w:r w:rsidRPr="00121A2C">
        <w:rPr>
          <w:rFonts w:ascii="Times New Roman" w:hAnsi="Times New Roman"/>
          <w:sz w:val="24"/>
          <w:szCs w:val="24"/>
        </w:rPr>
        <w:t>of tot dat wij tot haar vergaderd zullen worden</w:t>
      </w:r>
      <w:r>
        <w:rPr>
          <w:rFonts w:ascii="Times New Roman" w:hAnsi="Times New Roman"/>
          <w:sz w:val="24"/>
          <w:szCs w:val="24"/>
        </w:rPr>
        <w:t xml:space="preserve">, </w:t>
      </w:r>
      <w:r w:rsidRPr="00121A2C">
        <w:rPr>
          <w:rFonts w:ascii="Times New Roman" w:hAnsi="Times New Roman"/>
          <w:sz w:val="24"/>
          <w:szCs w:val="24"/>
        </w:rPr>
        <w:t xml:space="preserve">dan is de hoop op haar rechte plaats en wordt wel beoefend.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4. Wij komen nu tot de laatste zaak waarover wij ons voorgesteld hebben te zullen spreken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W</w:t>
      </w:r>
      <w:r w:rsidRPr="00121A2C">
        <w:rPr>
          <w:rFonts w:ascii="Times New Roman" w:hAnsi="Times New Roman"/>
          <w:sz w:val="24"/>
          <w:szCs w:val="24"/>
        </w:rPr>
        <w:t>elke is</w:t>
      </w:r>
      <w:r>
        <w:rPr>
          <w:rFonts w:ascii="Times New Roman" w:hAnsi="Times New Roman"/>
          <w:sz w:val="24"/>
          <w:szCs w:val="24"/>
        </w:rPr>
        <w:t xml:space="preserve">, </w:t>
      </w:r>
      <w:r w:rsidRPr="00DD4424">
        <w:rPr>
          <w:rFonts w:ascii="Times New Roman" w:hAnsi="Times New Roman"/>
          <w:i/>
          <w:sz w:val="24"/>
          <w:szCs w:val="24"/>
        </w:rPr>
        <w:t>degene, die hoop hebben en haar wel oefenen, zullen ten laatste zeker die hoop smaken die voor hen is weggelegd in de hemel, dat is, zij die geregeld de genadegave der hoop oefenen, zullen ten laatste het voorwerp der hoop genieten.</w:t>
      </w:r>
      <w:r w:rsidRPr="00121A2C">
        <w:rPr>
          <w:rFonts w:ascii="Times New Roman" w:hAnsi="Times New Roman"/>
          <w:sz w:val="24"/>
          <w:szCs w:val="24"/>
        </w:rPr>
        <w:t xml:space="preserve"> Hiertoe moeten wij noodwendig besluiten</w:t>
      </w:r>
      <w:r>
        <w:rPr>
          <w:rFonts w:ascii="Times New Roman" w:hAnsi="Times New Roman"/>
          <w:sz w:val="24"/>
          <w:szCs w:val="24"/>
        </w:rPr>
        <w:t xml:space="preserve">, </w:t>
      </w:r>
      <w:r w:rsidRPr="00121A2C">
        <w:rPr>
          <w:rFonts w:ascii="Times New Roman" w:hAnsi="Times New Roman"/>
          <w:sz w:val="24"/>
          <w:szCs w:val="24"/>
        </w:rPr>
        <w:t>anders werpen wij de gehele waarheid Gods in eens omver</w:t>
      </w:r>
      <w:r>
        <w:rPr>
          <w:rFonts w:ascii="Times New Roman" w:hAnsi="Times New Roman"/>
          <w:sz w:val="24"/>
          <w:szCs w:val="24"/>
        </w:rPr>
        <w:t xml:space="preserve">, </w:t>
      </w:r>
      <w:r w:rsidRPr="00121A2C">
        <w:rPr>
          <w:rFonts w:ascii="Times New Roman" w:hAnsi="Times New Roman"/>
          <w:sz w:val="24"/>
          <w:szCs w:val="24"/>
        </w:rPr>
        <w:t>en de verwachting der besten onder de mensen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indien </w:t>
      </w:r>
      <w:r w:rsidRPr="00121A2C">
        <w:rPr>
          <w:rFonts w:ascii="Times New Roman" w:hAnsi="Times New Roman"/>
          <w:sz w:val="24"/>
          <w:szCs w:val="24"/>
        </w:rPr>
        <w:t>men hiertoe niet besluit</w:t>
      </w:r>
      <w:r>
        <w:rPr>
          <w:rFonts w:ascii="Times New Roman" w:hAnsi="Times New Roman"/>
          <w:sz w:val="24"/>
          <w:szCs w:val="24"/>
        </w:rPr>
        <w:t xml:space="preserve">, </w:t>
      </w:r>
      <w:r w:rsidRPr="00121A2C">
        <w:rPr>
          <w:rFonts w:ascii="Times New Roman" w:hAnsi="Times New Roman"/>
          <w:sz w:val="24"/>
          <w:szCs w:val="24"/>
        </w:rPr>
        <w:t>wat anders volgt dan</w:t>
      </w:r>
      <w:r>
        <w:rPr>
          <w:rFonts w:ascii="Times New Roman" w:hAnsi="Times New Roman"/>
          <w:sz w:val="24"/>
          <w:szCs w:val="24"/>
        </w:rPr>
        <w:t xml:space="preserve">, </w:t>
      </w:r>
      <w:r w:rsidRPr="00121A2C">
        <w:rPr>
          <w:rFonts w:ascii="Times New Roman" w:hAnsi="Times New Roman"/>
          <w:sz w:val="24"/>
          <w:szCs w:val="24"/>
        </w:rPr>
        <w:t>dan dat het Atheïsme</w:t>
      </w:r>
      <w:r>
        <w:rPr>
          <w:rFonts w:ascii="Times New Roman" w:hAnsi="Times New Roman"/>
          <w:sz w:val="24"/>
          <w:szCs w:val="24"/>
        </w:rPr>
        <w:t xml:space="preserve">, </w:t>
      </w:r>
      <w:r w:rsidRPr="00121A2C">
        <w:rPr>
          <w:rFonts w:ascii="Times New Roman" w:hAnsi="Times New Roman"/>
          <w:sz w:val="24"/>
          <w:szCs w:val="24"/>
        </w:rPr>
        <w:t>het ongeloof</w:t>
      </w:r>
      <w:r>
        <w:rPr>
          <w:rFonts w:ascii="Times New Roman" w:hAnsi="Times New Roman"/>
          <w:sz w:val="24"/>
          <w:szCs w:val="24"/>
        </w:rPr>
        <w:t xml:space="preserve">, </w:t>
      </w:r>
      <w:r w:rsidRPr="00121A2C">
        <w:rPr>
          <w:rFonts w:ascii="Times New Roman" w:hAnsi="Times New Roman"/>
          <w:sz w:val="24"/>
          <w:szCs w:val="24"/>
        </w:rPr>
        <w:t>en ongodsdienstigheid de beste dingen zijn</w:t>
      </w:r>
      <w:r>
        <w:rPr>
          <w:rFonts w:ascii="Times New Roman" w:hAnsi="Times New Roman"/>
          <w:sz w:val="24"/>
          <w:szCs w:val="24"/>
        </w:rPr>
        <w:t xml:space="preserve">, </w:t>
      </w:r>
      <w:r w:rsidRPr="00121A2C">
        <w:rPr>
          <w:rFonts w:ascii="Times New Roman" w:hAnsi="Times New Roman"/>
          <w:sz w:val="24"/>
          <w:szCs w:val="24"/>
        </w:rPr>
        <w:t>en dat de goddelozen en ongeregelden in</w:t>
      </w:r>
      <w:r>
        <w:rPr>
          <w:rFonts w:ascii="Times New Roman" w:hAnsi="Times New Roman"/>
          <w:sz w:val="24"/>
          <w:szCs w:val="24"/>
        </w:rPr>
        <w:t xml:space="preserve"> de rechte w</w:t>
      </w:r>
      <w:r w:rsidRPr="00121A2C">
        <w:rPr>
          <w:rFonts w:ascii="Times New Roman" w:hAnsi="Times New Roman"/>
          <w:sz w:val="24"/>
          <w:szCs w:val="24"/>
        </w:rPr>
        <w:t xml:space="preserve">eg zijn?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1. Maar om voort te gaan</w:t>
      </w:r>
      <w:r>
        <w:rPr>
          <w:rFonts w:ascii="Times New Roman" w:hAnsi="Times New Roman"/>
          <w:sz w:val="24"/>
          <w:szCs w:val="24"/>
        </w:rPr>
        <w:t xml:space="preserve">, </w:t>
      </w:r>
      <w:r w:rsidRPr="00121A2C">
        <w:rPr>
          <w:rFonts w:ascii="Times New Roman" w:hAnsi="Times New Roman"/>
          <w:sz w:val="24"/>
          <w:szCs w:val="24"/>
        </w:rPr>
        <w:t>dit moet zo zijn</w:t>
      </w:r>
      <w:r>
        <w:rPr>
          <w:rFonts w:ascii="Times New Roman" w:hAnsi="Times New Roman"/>
          <w:sz w:val="24"/>
          <w:szCs w:val="24"/>
        </w:rPr>
        <w:t xml:space="preserve">, </w:t>
      </w:r>
      <w:r w:rsidRPr="00121A2C">
        <w:rPr>
          <w:rFonts w:ascii="Times New Roman" w:hAnsi="Times New Roman"/>
          <w:sz w:val="24"/>
          <w:szCs w:val="24"/>
        </w:rPr>
        <w:t>hetgeen duidelijk blijkt</w:t>
      </w:r>
      <w:r>
        <w:rPr>
          <w:rFonts w:ascii="Times New Roman" w:hAnsi="Times New Roman"/>
          <w:sz w:val="24"/>
          <w:szCs w:val="24"/>
        </w:rPr>
        <w:t xml:space="preserve">, </w:t>
      </w:r>
      <w:r w:rsidRPr="00121A2C">
        <w:rPr>
          <w:rFonts w:ascii="Times New Roman" w:hAnsi="Times New Roman"/>
          <w:sz w:val="24"/>
          <w:szCs w:val="24"/>
        </w:rPr>
        <w:t>omdat de dingen waarnaar men hoopt onder dezelfde naam der genade geplaatst worden</w:t>
      </w:r>
      <w:r>
        <w:rPr>
          <w:rFonts w:ascii="Times New Roman" w:hAnsi="Times New Roman"/>
          <w:sz w:val="24"/>
          <w:szCs w:val="24"/>
        </w:rPr>
        <w:t xml:space="preserve">, </w:t>
      </w:r>
      <w:r w:rsidRPr="00121A2C">
        <w:rPr>
          <w:rFonts w:ascii="Times New Roman" w:hAnsi="Times New Roman"/>
          <w:sz w:val="24"/>
          <w:szCs w:val="24"/>
        </w:rPr>
        <w:t>die leeft in de verwachting van hun</w:t>
      </w:r>
      <w:r>
        <w:rPr>
          <w:rFonts w:ascii="Times New Roman" w:hAnsi="Times New Roman"/>
          <w:sz w:val="24"/>
          <w:szCs w:val="24"/>
        </w:rPr>
        <w:t>. Z</w:t>
      </w:r>
      <w:r w:rsidRPr="00121A2C">
        <w:rPr>
          <w:rFonts w:ascii="Times New Roman" w:hAnsi="Times New Roman"/>
          <w:sz w:val="24"/>
          <w:szCs w:val="24"/>
        </w:rPr>
        <w:t>ij worden hoop genoemd</w:t>
      </w:r>
      <w:r>
        <w:rPr>
          <w:rFonts w:ascii="Times New Roman" w:hAnsi="Times New Roman"/>
          <w:sz w:val="24"/>
          <w:szCs w:val="24"/>
        </w:rPr>
        <w:t>, "</w:t>
      </w:r>
      <w:r w:rsidRPr="00121A2C">
        <w:rPr>
          <w:rFonts w:ascii="Times New Roman" w:hAnsi="Times New Roman"/>
          <w:sz w:val="24"/>
          <w:szCs w:val="24"/>
        </w:rPr>
        <w:t>verwachtende de zalige hoop</w:t>
      </w:r>
      <w:r>
        <w:rPr>
          <w:rFonts w:ascii="Times New Roman" w:hAnsi="Times New Roman"/>
          <w:sz w:val="24"/>
          <w:szCs w:val="24"/>
        </w:rPr>
        <w:t>, "</w:t>
      </w:r>
      <w:r w:rsidRPr="00121A2C">
        <w:rPr>
          <w:rFonts w:ascii="Times New Roman" w:hAnsi="Times New Roman"/>
          <w:sz w:val="24"/>
          <w:szCs w:val="24"/>
        </w:rPr>
        <w:t>" de hoop</w:t>
      </w:r>
      <w:r>
        <w:rPr>
          <w:rFonts w:ascii="Times New Roman" w:hAnsi="Times New Roman"/>
          <w:sz w:val="24"/>
          <w:szCs w:val="24"/>
        </w:rPr>
        <w:t xml:space="preserve">, </w:t>
      </w:r>
      <w:r w:rsidRPr="00121A2C">
        <w:rPr>
          <w:rFonts w:ascii="Times New Roman" w:hAnsi="Times New Roman"/>
          <w:sz w:val="24"/>
          <w:szCs w:val="24"/>
        </w:rPr>
        <w:t>die u weggelegd is in de hemelen." Titus 2:13</w:t>
      </w:r>
      <w:r>
        <w:rPr>
          <w:rFonts w:ascii="Times New Roman" w:hAnsi="Times New Roman"/>
          <w:sz w:val="24"/>
          <w:szCs w:val="24"/>
        </w:rPr>
        <w:t xml:space="preserve">, Coll. </w:t>
      </w:r>
      <w:r w:rsidRPr="00121A2C">
        <w:rPr>
          <w:rFonts w:ascii="Times New Roman" w:hAnsi="Times New Roman"/>
          <w:sz w:val="24"/>
          <w:szCs w:val="24"/>
        </w:rPr>
        <w:t>1:5</w:t>
      </w:r>
      <w:r>
        <w:rPr>
          <w:rFonts w:ascii="Times New Roman" w:hAnsi="Times New Roman"/>
          <w:sz w:val="24"/>
          <w:szCs w:val="24"/>
        </w:rPr>
        <w:t>. G</w:t>
      </w:r>
      <w:r w:rsidRPr="00121A2C">
        <w:rPr>
          <w:rFonts w:ascii="Times New Roman" w:hAnsi="Times New Roman"/>
          <w:sz w:val="24"/>
          <w:szCs w:val="24"/>
        </w:rPr>
        <w:t>od heeft dat kenmerk op hen gezet</w:t>
      </w:r>
      <w:r>
        <w:rPr>
          <w:rFonts w:ascii="Times New Roman" w:hAnsi="Times New Roman"/>
          <w:sz w:val="24"/>
          <w:szCs w:val="24"/>
        </w:rPr>
        <w:t xml:space="preserve">, </w:t>
      </w:r>
      <w:r w:rsidRPr="00121A2C">
        <w:rPr>
          <w:rFonts w:ascii="Times New Roman" w:hAnsi="Times New Roman"/>
          <w:sz w:val="24"/>
          <w:szCs w:val="24"/>
        </w:rPr>
        <w:t>om aan te duiden dat zij tot de hoop behoren</w:t>
      </w:r>
      <w:r>
        <w:rPr>
          <w:rFonts w:ascii="Times New Roman" w:hAnsi="Times New Roman"/>
          <w:sz w:val="24"/>
          <w:szCs w:val="24"/>
        </w:rPr>
        <w:t xml:space="preserve">, </w:t>
      </w:r>
      <w:r w:rsidRPr="00121A2C">
        <w:rPr>
          <w:rFonts w:ascii="Times New Roman" w:hAnsi="Times New Roman"/>
          <w:sz w:val="24"/>
          <w:szCs w:val="24"/>
        </w:rPr>
        <w:t>en de beloning der hoop zijn zullen</w:t>
      </w:r>
      <w:r>
        <w:rPr>
          <w:rFonts w:ascii="Times New Roman" w:hAnsi="Times New Roman"/>
          <w:sz w:val="24"/>
          <w:szCs w:val="24"/>
        </w:rPr>
        <w:t>. G</w:t>
      </w:r>
      <w:r w:rsidRPr="00121A2C">
        <w:rPr>
          <w:rFonts w:ascii="Times New Roman" w:hAnsi="Times New Roman"/>
          <w:sz w:val="24"/>
          <w:szCs w:val="24"/>
        </w:rPr>
        <w:t>od handelt hierin eveneens als</w:t>
      </w:r>
      <w:r>
        <w:rPr>
          <w:rFonts w:ascii="Times New Roman" w:hAnsi="Times New Roman"/>
          <w:sz w:val="24"/>
          <w:szCs w:val="24"/>
        </w:rPr>
        <w:t xml:space="preserve"> uw </w:t>
      </w:r>
      <w:r w:rsidRPr="00121A2C">
        <w:rPr>
          <w:rFonts w:ascii="Times New Roman" w:hAnsi="Times New Roman"/>
          <w:sz w:val="24"/>
          <w:szCs w:val="24"/>
        </w:rPr>
        <w:t>groothandelaars doen met hun goederen die de kooplieden van hun gekocht of bij hun besproken hebben</w:t>
      </w:r>
      <w:r>
        <w:rPr>
          <w:rFonts w:ascii="Times New Roman" w:hAnsi="Times New Roman"/>
          <w:sz w:val="24"/>
          <w:szCs w:val="24"/>
        </w:rPr>
        <w:t xml:space="preserve">, </w:t>
      </w:r>
      <w:r w:rsidRPr="00121A2C">
        <w:rPr>
          <w:rFonts w:ascii="Times New Roman" w:hAnsi="Times New Roman"/>
          <w:sz w:val="24"/>
          <w:szCs w:val="24"/>
        </w:rPr>
        <w:t>namelijk Hij zet</w:t>
      </w:r>
      <w:r>
        <w:rPr>
          <w:rFonts w:ascii="Times New Roman" w:hAnsi="Times New Roman"/>
          <w:sz w:val="24"/>
          <w:szCs w:val="24"/>
        </w:rPr>
        <w:t xml:space="preserve"> hun </w:t>
      </w:r>
      <w:r w:rsidRPr="00121A2C">
        <w:rPr>
          <w:rFonts w:ascii="Times New Roman" w:hAnsi="Times New Roman"/>
          <w:sz w:val="24"/>
          <w:szCs w:val="24"/>
        </w:rPr>
        <w:t>naam of hun merk er op</w:t>
      </w:r>
      <w:r>
        <w:rPr>
          <w:rFonts w:ascii="Times New Roman" w:hAnsi="Times New Roman"/>
          <w:sz w:val="24"/>
          <w:szCs w:val="24"/>
        </w:rPr>
        <w:t xml:space="preserve">, </w:t>
      </w:r>
      <w:r w:rsidRPr="00121A2C">
        <w:rPr>
          <w:rFonts w:ascii="Times New Roman" w:hAnsi="Times New Roman"/>
          <w:sz w:val="24"/>
          <w:szCs w:val="24"/>
        </w:rPr>
        <w:t>en zegt dan</w:t>
      </w:r>
      <w:r>
        <w:rPr>
          <w:rFonts w:ascii="Times New Roman" w:hAnsi="Times New Roman"/>
          <w:sz w:val="24"/>
          <w:szCs w:val="24"/>
        </w:rPr>
        <w:t xml:space="preserve">, </w:t>
      </w:r>
      <w:r w:rsidRPr="00121A2C">
        <w:rPr>
          <w:rFonts w:ascii="Times New Roman" w:hAnsi="Times New Roman"/>
          <w:sz w:val="24"/>
          <w:szCs w:val="24"/>
        </w:rPr>
        <w:t>dit behoort tot deze genade</w:t>
      </w:r>
      <w:r>
        <w:rPr>
          <w:rFonts w:ascii="Times New Roman" w:hAnsi="Times New Roman"/>
          <w:sz w:val="24"/>
          <w:szCs w:val="24"/>
        </w:rPr>
        <w:t xml:space="preserve">, </w:t>
      </w:r>
      <w:r w:rsidRPr="00121A2C">
        <w:rPr>
          <w:rFonts w:ascii="Times New Roman" w:hAnsi="Times New Roman"/>
          <w:sz w:val="24"/>
          <w:szCs w:val="24"/>
        </w:rPr>
        <w:t>en dat tot die</w:t>
      </w:r>
      <w:r>
        <w:rPr>
          <w:rFonts w:ascii="Times New Roman" w:hAnsi="Times New Roman"/>
          <w:sz w:val="24"/>
          <w:szCs w:val="24"/>
        </w:rPr>
        <w:t>, maar</w:t>
      </w:r>
      <w:r w:rsidRPr="00121A2C">
        <w:rPr>
          <w:rFonts w:ascii="Times New Roman" w:hAnsi="Times New Roman"/>
          <w:sz w:val="24"/>
          <w:szCs w:val="24"/>
        </w:rPr>
        <w:t xml:space="preserve"> het koninkrijk der hemelen behoort aan de hoop</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 xml:space="preserve">Zijn Naam </w:t>
      </w:r>
      <w:r w:rsidRPr="00121A2C">
        <w:rPr>
          <w:rFonts w:ascii="Times New Roman" w:hAnsi="Times New Roman"/>
          <w:sz w:val="24"/>
          <w:szCs w:val="24"/>
        </w:rPr>
        <w:t xml:space="preserve">is er op gezet. Dit is </w:t>
      </w:r>
      <w:r>
        <w:rPr>
          <w:rFonts w:ascii="Times New Roman" w:hAnsi="Times New Roman"/>
          <w:sz w:val="24"/>
          <w:szCs w:val="24"/>
        </w:rPr>
        <w:t>daarom</w:t>
      </w:r>
      <w:r w:rsidRPr="00121A2C">
        <w:rPr>
          <w:rFonts w:ascii="Times New Roman" w:hAnsi="Times New Roman"/>
          <w:sz w:val="24"/>
          <w:szCs w:val="24"/>
        </w:rPr>
        <w:t xml:space="preserve"> een zaak om te bewijzen dat de dingen</w:t>
      </w:r>
      <w:r>
        <w:rPr>
          <w:rFonts w:ascii="Times New Roman" w:hAnsi="Times New Roman"/>
          <w:sz w:val="24"/>
          <w:szCs w:val="24"/>
        </w:rPr>
        <w:t xml:space="preserve">, </w:t>
      </w:r>
      <w:r w:rsidRPr="00121A2C">
        <w:rPr>
          <w:rFonts w:ascii="Times New Roman" w:hAnsi="Times New Roman"/>
          <w:sz w:val="24"/>
          <w:szCs w:val="24"/>
        </w:rPr>
        <w:t>waarnaar gij hoopt</w:t>
      </w:r>
      <w:r>
        <w:rPr>
          <w:rFonts w:ascii="Times New Roman" w:hAnsi="Times New Roman"/>
          <w:sz w:val="24"/>
          <w:szCs w:val="24"/>
        </w:rPr>
        <w:t xml:space="preserve"> de uwe </w:t>
      </w:r>
      <w:r w:rsidRPr="00121A2C">
        <w:rPr>
          <w:rFonts w:ascii="Times New Roman" w:hAnsi="Times New Roman"/>
          <w:sz w:val="24"/>
          <w:szCs w:val="24"/>
        </w:rPr>
        <w:t>zullen zijn</w:t>
      </w:r>
      <w:r>
        <w:rPr>
          <w:rFonts w:ascii="Times New Roman" w:hAnsi="Times New Roman"/>
          <w:sz w:val="24"/>
          <w:szCs w:val="24"/>
        </w:rPr>
        <w:t xml:space="preserve">, </w:t>
      </w:r>
      <w:r w:rsidRPr="00121A2C">
        <w:rPr>
          <w:rFonts w:ascii="Times New Roman" w:hAnsi="Times New Roman"/>
          <w:sz w:val="24"/>
          <w:szCs w:val="24"/>
        </w:rPr>
        <w:t>God heeft ze voor u gemerkt</w:t>
      </w:r>
      <w:r>
        <w:rPr>
          <w:rFonts w:ascii="Times New Roman" w:hAnsi="Times New Roman"/>
          <w:sz w:val="24"/>
          <w:szCs w:val="24"/>
        </w:rPr>
        <w:t xml:space="preserve">, </w:t>
      </w:r>
      <w:r w:rsidRPr="00121A2C">
        <w:rPr>
          <w:rFonts w:ascii="Times New Roman" w:hAnsi="Times New Roman"/>
          <w:sz w:val="24"/>
          <w:szCs w:val="24"/>
        </w:rPr>
        <w:t>en zij kunnen niet gegeven worden aan degenen die niet hopen. Dat is</w:t>
      </w:r>
      <w:r>
        <w:rPr>
          <w:rFonts w:ascii="Times New Roman" w:hAnsi="Times New Roman"/>
          <w:sz w:val="24"/>
          <w:szCs w:val="24"/>
        </w:rPr>
        <w:t xml:space="preserve">, </w:t>
      </w:r>
      <w:r w:rsidRPr="00121A2C">
        <w:rPr>
          <w:rFonts w:ascii="Times New Roman" w:hAnsi="Times New Roman"/>
          <w:sz w:val="24"/>
          <w:szCs w:val="24"/>
        </w:rPr>
        <w:t>tot hetzelfde doel waarvan gij leest "</w:t>
      </w:r>
      <w:r>
        <w:rPr>
          <w:rFonts w:ascii="Times New Roman" w:hAnsi="Times New Roman"/>
          <w:sz w:val="24"/>
          <w:szCs w:val="24"/>
        </w:rPr>
        <w:t xml:space="preserve">opdat u </w:t>
      </w:r>
      <w:r w:rsidRPr="00121A2C">
        <w:rPr>
          <w:rFonts w:ascii="Times New Roman" w:hAnsi="Times New Roman"/>
          <w:sz w:val="24"/>
          <w:szCs w:val="24"/>
        </w:rPr>
        <w:t>waardig geacht wordt het koninkrijk Gods</w:t>
      </w:r>
      <w:r>
        <w:rPr>
          <w:rFonts w:ascii="Times New Roman" w:hAnsi="Times New Roman"/>
          <w:sz w:val="24"/>
          <w:szCs w:val="24"/>
        </w:rPr>
        <w:t xml:space="preserve">, </w:t>
      </w:r>
      <w:r w:rsidRPr="00121A2C">
        <w:rPr>
          <w:rFonts w:ascii="Times New Roman" w:hAnsi="Times New Roman"/>
          <w:sz w:val="24"/>
          <w:szCs w:val="24"/>
        </w:rPr>
        <w:t xml:space="preserve">voor hetwelk gij ook lijdt." 2 </w:t>
      </w:r>
      <w:r>
        <w:rPr>
          <w:rFonts w:ascii="Times New Roman" w:hAnsi="Times New Roman"/>
          <w:sz w:val="24"/>
          <w:szCs w:val="24"/>
        </w:rPr>
        <w:t>Thess.</w:t>
      </w:r>
      <w:r w:rsidRPr="00121A2C">
        <w:rPr>
          <w:rFonts w:ascii="Times New Roman" w:hAnsi="Times New Roman"/>
          <w:sz w:val="24"/>
          <w:szCs w:val="24"/>
        </w:rPr>
        <w:t xml:space="preserve"> 1:5. Het lijden komt voort uit de hoop</w:t>
      </w:r>
      <w:r>
        <w:rPr>
          <w:rFonts w:ascii="Times New Roman" w:hAnsi="Times New Roman"/>
          <w:sz w:val="24"/>
          <w:szCs w:val="24"/>
        </w:rPr>
        <w:t xml:space="preserve">, </w:t>
      </w:r>
      <w:r w:rsidRPr="00121A2C">
        <w:rPr>
          <w:rFonts w:ascii="Times New Roman" w:hAnsi="Times New Roman"/>
          <w:sz w:val="24"/>
          <w:szCs w:val="24"/>
        </w:rPr>
        <w:t>hij die niet hoopt op een woonstede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zal er de genoegens en de vriendschap der wereld niet om willen verliezen. Maar zij</w:t>
      </w:r>
      <w:r>
        <w:rPr>
          <w:rFonts w:ascii="Times New Roman" w:hAnsi="Times New Roman"/>
          <w:sz w:val="24"/>
          <w:szCs w:val="24"/>
        </w:rPr>
        <w:t xml:space="preserve">, </w:t>
      </w:r>
      <w:r w:rsidRPr="00121A2C">
        <w:rPr>
          <w:rFonts w:ascii="Times New Roman" w:hAnsi="Times New Roman"/>
          <w:sz w:val="24"/>
          <w:szCs w:val="24"/>
        </w:rPr>
        <w:t>die er voor lijden</w:t>
      </w:r>
      <w:r>
        <w:rPr>
          <w:rFonts w:ascii="Times New Roman" w:hAnsi="Times New Roman"/>
          <w:sz w:val="24"/>
          <w:szCs w:val="24"/>
        </w:rPr>
        <w:t xml:space="preserve">, </w:t>
      </w:r>
      <w:r w:rsidRPr="00121A2C">
        <w:rPr>
          <w:rFonts w:ascii="Times New Roman" w:hAnsi="Times New Roman"/>
          <w:sz w:val="24"/>
          <w:szCs w:val="24"/>
        </w:rPr>
        <w:t>en dat doen allen op de een of andere wijze</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wie </w:t>
      </w:r>
      <w:r w:rsidRPr="00121A2C">
        <w:rPr>
          <w:rFonts w:ascii="Times New Roman" w:hAnsi="Times New Roman"/>
          <w:sz w:val="24"/>
          <w:szCs w:val="24"/>
        </w:rPr>
        <w:t>deze genade der hoop ingeplant is</w:t>
      </w:r>
      <w:r>
        <w:rPr>
          <w:rFonts w:ascii="Times New Roman" w:hAnsi="Times New Roman"/>
          <w:sz w:val="24"/>
          <w:szCs w:val="24"/>
        </w:rPr>
        <w:t xml:space="preserve">, </w:t>
      </w:r>
      <w:r w:rsidRPr="00121A2C">
        <w:rPr>
          <w:rFonts w:ascii="Times New Roman" w:hAnsi="Times New Roman"/>
          <w:sz w:val="24"/>
          <w:szCs w:val="24"/>
        </w:rPr>
        <w:t>hen heeft God waardig geacht</w:t>
      </w:r>
      <w:r>
        <w:rPr>
          <w:rFonts w:ascii="Times New Roman" w:hAnsi="Times New Roman"/>
          <w:sz w:val="24"/>
          <w:szCs w:val="24"/>
        </w:rPr>
        <w:t xml:space="preserve">, </w:t>
      </w:r>
      <w:r w:rsidRPr="00121A2C">
        <w:rPr>
          <w:rFonts w:ascii="Times New Roman" w:hAnsi="Times New Roman"/>
          <w:sz w:val="24"/>
          <w:szCs w:val="24"/>
        </w:rPr>
        <w:t>en daarom heeft Hij die woonstede gemerkt met hun merk</w:t>
      </w:r>
      <w:r>
        <w:rPr>
          <w:rFonts w:ascii="Times New Roman" w:hAnsi="Times New Roman"/>
          <w:sz w:val="24"/>
          <w:szCs w:val="24"/>
        </w:rPr>
        <w:t xml:space="preserve">, </w:t>
      </w:r>
      <w:r w:rsidRPr="00121A2C">
        <w:rPr>
          <w:rFonts w:ascii="Times New Roman" w:hAnsi="Times New Roman"/>
          <w:sz w:val="24"/>
          <w:szCs w:val="24"/>
        </w:rPr>
        <w:t>de hoop</w:t>
      </w:r>
      <w:r>
        <w:rPr>
          <w:rFonts w:ascii="Times New Roman" w:hAnsi="Times New Roman"/>
          <w:sz w:val="24"/>
          <w:szCs w:val="24"/>
        </w:rPr>
        <w:t xml:space="preserve">, </w:t>
      </w:r>
      <w:r w:rsidRPr="00121A2C">
        <w:rPr>
          <w:rFonts w:ascii="Times New Roman" w:hAnsi="Times New Roman"/>
          <w:sz w:val="24"/>
          <w:szCs w:val="24"/>
        </w:rPr>
        <w:t>omdat zij tot de hoop behoort</w:t>
      </w:r>
      <w:r>
        <w:rPr>
          <w:rFonts w:ascii="Times New Roman" w:hAnsi="Times New Roman"/>
          <w:sz w:val="24"/>
          <w:szCs w:val="24"/>
        </w:rPr>
        <w:t xml:space="preserve">, </w:t>
      </w:r>
      <w:r w:rsidRPr="00121A2C">
        <w:rPr>
          <w:rFonts w:ascii="Times New Roman" w:hAnsi="Times New Roman"/>
          <w:sz w:val="24"/>
          <w:szCs w:val="24"/>
        </w:rPr>
        <w:t>en degenen</w:t>
      </w:r>
      <w:r>
        <w:rPr>
          <w:rFonts w:ascii="Times New Roman" w:hAnsi="Times New Roman"/>
          <w:sz w:val="24"/>
          <w:szCs w:val="24"/>
        </w:rPr>
        <w:t xml:space="preserve">, </w:t>
      </w:r>
      <w:r w:rsidRPr="00121A2C">
        <w:rPr>
          <w:rFonts w:ascii="Times New Roman" w:hAnsi="Times New Roman"/>
          <w:sz w:val="24"/>
          <w:szCs w:val="24"/>
        </w:rPr>
        <w:t>die hopen gegeven zal worden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2.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deze genadegave der hoop oefenen</w:t>
      </w:r>
      <w:r>
        <w:rPr>
          <w:rFonts w:ascii="Times New Roman" w:hAnsi="Times New Roman"/>
          <w:sz w:val="24"/>
          <w:szCs w:val="24"/>
        </w:rPr>
        <w:t xml:space="preserve">, </w:t>
      </w:r>
      <w:r w:rsidRPr="00121A2C">
        <w:rPr>
          <w:rFonts w:ascii="Times New Roman" w:hAnsi="Times New Roman"/>
          <w:sz w:val="24"/>
          <w:szCs w:val="24"/>
        </w:rPr>
        <w:t>zullen gewis zich in de hoop verheugen</w:t>
      </w:r>
      <w:r>
        <w:rPr>
          <w:rFonts w:ascii="Times New Roman" w:hAnsi="Times New Roman"/>
          <w:sz w:val="24"/>
          <w:szCs w:val="24"/>
        </w:rPr>
        <w:t xml:space="preserve">, </w:t>
      </w:r>
      <w:r w:rsidRPr="00121A2C">
        <w:rPr>
          <w:rFonts w:ascii="Times New Roman" w:hAnsi="Times New Roman"/>
          <w:sz w:val="24"/>
          <w:szCs w:val="24"/>
        </w:rPr>
        <w:t>die voor hen is weggelegd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hetgeen hieruit blijkt</w:t>
      </w:r>
      <w:r>
        <w:rPr>
          <w:rFonts w:ascii="Times New Roman" w:hAnsi="Times New Roman"/>
          <w:sz w:val="24"/>
          <w:szCs w:val="24"/>
        </w:rPr>
        <w:t xml:space="preserve">, </w:t>
      </w:r>
      <w:r w:rsidRPr="00121A2C">
        <w:rPr>
          <w:rFonts w:ascii="Times New Roman" w:hAnsi="Times New Roman"/>
          <w:sz w:val="24"/>
          <w:szCs w:val="24"/>
        </w:rPr>
        <w:t>omdat</w:t>
      </w:r>
      <w:r>
        <w:rPr>
          <w:rFonts w:ascii="Times New Roman" w:hAnsi="Times New Roman"/>
          <w:sz w:val="24"/>
          <w:szCs w:val="24"/>
        </w:rPr>
        <w:t xml:space="preserve">, </w:t>
      </w:r>
      <w:r w:rsidRPr="00121A2C">
        <w:rPr>
          <w:rFonts w:ascii="Times New Roman" w:hAnsi="Times New Roman"/>
          <w:sz w:val="24"/>
          <w:szCs w:val="24"/>
        </w:rPr>
        <w:t>gelijk God haar voor hen gemerkt en terzijde gezet heeft</w:t>
      </w:r>
      <w:r>
        <w:rPr>
          <w:rFonts w:ascii="Times New Roman" w:hAnsi="Times New Roman"/>
          <w:sz w:val="24"/>
          <w:szCs w:val="24"/>
        </w:rPr>
        <w:t xml:space="preserve">, </w:t>
      </w:r>
      <w:r w:rsidRPr="00121A2C">
        <w:rPr>
          <w:rFonts w:ascii="Times New Roman" w:hAnsi="Times New Roman"/>
          <w:sz w:val="24"/>
          <w:szCs w:val="24"/>
        </w:rPr>
        <w:t xml:space="preserve">zo heeft Hij hetgeen Hij aan en met </w:t>
      </w:r>
      <w:r>
        <w:rPr>
          <w:rFonts w:ascii="Times New Roman" w:hAnsi="Times New Roman"/>
          <w:sz w:val="24"/>
          <w:szCs w:val="24"/>
        </w:rPr>
        <w:t>onze</w:t>
      </w:r>
      <w:r w:rsidRPr="00121A2C">
        <w:rPr>
          <w:rFonts w:ascii="Times New Roman" w:hAnsi="Times New Roman"/>
          <w:sz w:val="24"/>
          <w:szCs w:val="24"/>
        </w:rPr>
        <w:t xml:space="preserve"> Heere en Hoofd gedaan heeft sedert zijnen dood</w:t>
      </w:r>
      <w:r>
        <w:rPr>
          <w:rFonts w:ascii="Times New Roman" w:hAnsi="Times New Roman"/>
          <w:sz w:val="24"/>
          <w:szCs w:val="24"/>
        </w:rPr>
        <w:t xml:space="preserve">, </w:t>
      </w:r>
      <w:r w:rsidRPr="00121A2C">
        <w:rPr>
          <w:rFonts w:ascii="Times New Roman" w:hAnsi="Times New Roman"/>
          <w:sz w:val="24"/>
          <w:szCs w:val="24"/>
        </w:rPr>
        <w:t>tot ditzelfde einde gedaan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om onze hoop in deze dingen te verzekeren "Hij heeft ons naar</w:t>
      </w:r>
      <w:r>
        <w:rPr>
          <w:rFonts w:ascii="Times New Roman" w:hAnsi="Times New Roman"/>
          <w:sz w:val="24"/>
          <w:szCs w:val="24"/>
        </w:rPr>
        <w:t xml:space="preserve"> zijn </w:t>
      </w:r>
      <w:r w:rsidRPr="00121A2C">
        <w:rPr>
          <w:rFonts w:ascii="Times New Roman" w:hAnsi="Times New Roman"/>
          <w:sz w:val="24"/>
          <w:szCs w:val="24"/>
        </w:rPr>
        <w:t>grote barmhartigheid wedergeboren tot een levende hoop</w:t>
      </w:r>
      <w:r>
        <w:rPr>
          <w:rFonts w:ascii="Times New Roman" w:hAnsi="Times New Roman"/>
          <w:sz w:val="24"/>
          <w:szCs w:val="24"/>
        </w:rPr>
        <w:t xml:space="preserve">, </w:t>
      </w:r>
      <w:r w:rsidRPr="00121A2C">
        <w:rPr>
          <w:rFonts w:ascii="Times New Roman" w:hAnsi="Times New Roman"/>
          <w:sz w:val="24"/>
          <w:szCs w:val="24"/>
        </w:rPr>
        <w:t xml:space="preserve">door de opstanding van Jezus Christus uit de doden." 1 Petrus 1:3.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betekenis is</w:t>
      </w:r>
      <w:r>
        <w:rPr>
          <w:rFonts w:ascii="Times New Roman" w:hAnsi="Times New Roman"/>
          <w:sz w:val="24"/>
          <w:szCs w:val="24"/>
        </w:rPr>
        <w:t xml:space="preserve">, </w:t>
      </w:r>
      <w:r w:rsidRPr="00121A2C">
        <w:rPr>
          <w:rFonts w:ascii="Times New Roman" w:hAnsi="Times New Roman"/>
          <w:sz w:val="24"/>
          <w:szCs w:val="24"/>
        </w:rPr>
        <w:t xml:space="preserve">dat Christus onze </w:t>
      </w:r>
      <w:r>
        <w:rPr>
          <w:rFonts w:ascii="Times New Roman" w:hAnsi="Times New Roman"/>
          <w:sz w:val="24"/>
          <w:szCs w:val="24"/>
        </w:rPr>
        <w:t>O</w:t>
      </w:r>
      <w:r w:rsidRPr="00121A2C">
        <w:rPr>
          <w:rFonts w:ascii="Times New Roman" w:hAnsi="Times New Roman"/>
          <w:sz w:val="24"/>
          <w:szCs w:val="24"/>
        </w:rPr>
        <w:t>ndernemer is</w:t>
      </w:r>
      <w:r>
        <w:rPr>
          <w:rFonts w:ascii="Times New Roman" w:hAnsi="Times New Roman"/>
          <w:sz w:val="24"/>
          <w:szCs w:val="24"/>
        </w:rPr>
        <w:t xml:space="preserve">, </w:t>
      </w:r>
      <w:r w:rsidRPr="00121A2C">
        <w:rPr>
          <w:rFonts w:ascii="Times New Roman" w:hAnsi="Times New Roman"/>
          <w:sz w:val="24"/>
          <w:szCs w:val="24"/>
        </w:rPr>
        <w:t>en voor ons</w:t>
      </w:r>
      <w:r>
        <w:rPr>
          <w:rFonts w:ascii="Times New Roman" w:hAnsi="Times New Roman"/>
          <w:sz w:val="24"/>
          <w:szCs w:val="24"/>
        </w:rPr>
        <w:t xml:space="preserve"> de </w:t>
      </w:r>
      <w:r w:rsidRPr="00121A2C">
        <w:rPr>
          <w:rFonts w:ascii="Times New Roman" w:hAnsi="Times New Roman"/>
          <w:sz w:val="24"/>
          <w:szCs w:val="24"/>
        </w:rPr>
        <w:t>dood onderging</w:t>
      </w:r>
      <w:r>
        <w:rPr>
          <w:rFonts w:ascii="Times New Roman" w:hAnsi="Times New Roman"/>
          <w:sz w:val="24"/>
          <w:szCs w:val="24"/>
        </w:rPr>
        <w:t xml:space="preserve">, </w:t>
      </w:r>
      <w:r w:rsidRPr="00121A2C">
        <w:rPr>
          <w:rFonts w:ascii="Times New Roman" w:hAnsi="Times New Roman"/>
          <w:sz w:val="24"/>
          <w:szCs w:val="24"/>
        </w:rPr>
        <w:t>opdat wij de zaligheid en de heerlijkheid deelachtig zouden worden: en God heeft</w:t>
      </w:r>
      <w:r>
        <w:rPr>
          <w:rFonts w:ascii="Times New Roman" w:hAnsi="Times New Roman"/>
          <w:sz w:val="24"/>
          <w:szCs w:val="24"/>
        </w:rPr>
        <w:t xml:space="preserve">, </w:t>
      </w:r>
      <w:r w:rsidRPr="00121A2C">
        <w:rPr>
          <w:rFonts w:ascii="Times New Roman" w:hAnsi="Times New Roman"/>
          <w:sz w:val="24"/>
          <w:szCs w:val="24"/>
        </w:rPr>
        <w:t>om te tonen hoe welgevallig</w:t>
      </w:r>
      <w:r>
        <w:rPr>
          <w:rFonts w:ascii="Times New Roman" w:hAnsi="Times New Roman"/>
          <w:sz w:val="24"/>
          <w:szCs w:val="24"/>
        </w:rPr>
        <w:t xml:space="preserve"> 't </w:t>
      </w:r>
      <w:r w:rsidRPr="00121A2C">
        <w:rPr>
          <w:rFonts w:ascii="Times New Roman" w:hAnsi="Times New Roman"/>
          <w:sz w:val="24"/>
          <w:szCs w:val="24"/>
        </w:rPr>
        <w:t>Hem was dat wij verheerlijkt zouden worden</w:t>
      </w:r>
      <w:r>
        <w:rPr>
          <w:rFonts w:ascii="Times New Roman" w:hAnsi="Times New Roman"/>
          <w:sz w:val="24"/>
          <w:szCs w:val="24"/>
        </w:rPr>
        <w:t xml:space="preserve">, </w:t>
      </w:r>
      <w:r w:rsidRPr="00121A2C">
        <w:rPr>
          <w:rFonts w:ascii="Times New Roman" w:hAnsi="Times New Roman"/>
          <w:sz w:val="24"/>
          <w:szCs w:val="24"/>
        </w:rPr>
        <w:t>Christus</w:t>
      </w:r>
      <w:r>
        <w:rPr>
          <w:rFonts w:ascii="Times New Roman" w:hAnsi="Times New Roman"/>
          <w:sz w:val="24"/>
          <w:szCs w:val="24"/>
        </w:rPr>
        <w:t xml:space="preserve"> nogmaals</w:t>
      </w:r>
      <w:r w:rsidRPr="00121A2C">
        <w:rPr>
          <w:rFonts w:ascii="Times New Roman" w:hAnsi="Times New Roman"/>
          <w:sz w:val="24"/>
          <w:szCs w:val="24"/>
        </w:rPr>
        <w:t xml:space="preserve"> opgewekt</w:t>
      </w:r>
      <w:r>
        <w:rPr>
          <w:rFonts w:ascii="Times New Roman" w:hAnsi="Times New Roman"/>
          <w:sz w:val="24"/>
          <w:szCs w:val="24"/>
        </w:rPr>
        <w:t xml:space="preserve">, </w:t>
      </w:r>
      <w:r w:rsidRPr="00121A2C">
        <w:rPr>
          <w:rFonts w:ascii="Times New Roman" w:hAnsi="Times New Roman"/>
          <w:sz w:val="24"/>
          <w:szCs w:val="24"/>
        </w:rPr>
        <w:t>en Hem uit de banden des doods verlost. Daarom</w:t>
      </w:r>
      <w:r>
        <w:rPr>
          <w:rFonts w:ascii="Times New Roman" w:hAnsi="Times New Roman"/>
          <w:sz w:val="24"/>
          <w:szCs w:val="24"/>
        </w:rPr>
        <w:t xml:space="preserve">, </w:t>
      </w:r>
      <w:r w:rsidRPr="00121A2C">
        <w:rPr>
          <w:rFonts w:ascii="Times New Roman" w:hAnsi="Times New Roman"/>
          <w:sz w:val="24"/>
          <w:szCs w:val="24"/>
        </w:rPr>
        <w:t>dit overwegende</w:t>
      </w:r>
      <w:r>
        <w:rPr>
          <w:rFonts w:ascii="Times New Roman" w:hAnsi="Times New Roman"/>
          <w:sz w:val="24"/>
          <w:szCs w:val="24"/>
        </w:rPr>
        <w:t xml:space="preserve">, </w:t>
      </w:r>
      <w:r w:rsidRPr="00121A2C">
        <w:rPr>
          <w:rFonts w:ascii="Times New Roman" w:hAnsi="Times New Roman"/>
          <w:sz w:val="24"/>
          <w:szCs w:val="24"/>
        </w:rPr>
        <w:t>zegt Paulus "dat hij roemde in de hoop der heerlijkheid Gods</w:t>
      </w:r>
      <w:r>
        <w:rPr>
          <w:rFonts w:ascii="Times New Roman" w:hAnsi="Times New Roman"/>
          <w:sz w:val="24"/>
          <w:szCs w:val="24"/>
        </w:rPr>
        <w:t>,"</w:t>
      </w:r>
      <w:r w:rsidRPr="00121A2C">
        <w:rPr>
          <w:rFonts w:ascii="Times New Roman" w:hAnsi="Times New Roman"/>
          <w:sz w:val="24"/>
          <w:szCs w:val="24"/>
        </w:rPr>
        <w:t xml:space="preserve"> namelijk die heerlijkheid</w:t>
      </w:r>
      <w:r>
        <w:rPr>
          <w:rFonts w:ascii="Times New Roman" w:hAnsi="Times New Roman"/>
          <w:sz w:val="24"/>
          <w:szCs w:val="24"/>
        </w:rPr>
        <w:t xml:space="preserve">, </w:t>
      </w:r>
      <w:r w:rsidRPr="00121A2C">
        <w:rPr>
          <w:rFonts w:ascii="Times New Roman" w:hAnsi="Times New Roman"/>
          <w:sz w:val="24"/>
          <w:szCs w:val="24"/>
        </w:rPr>
        <w:t>welke de zonden hem ontnomen</w:t>
      </w:r>
      <w:r>
        <w:rPr>
          <w:rFonts w:ascii="Times New Roman" w:hAnsi="Times New Roman"/>
          <w:sz w:val="24"/>
          <w:szCs w:val="24"/>
        </w:rPr>
        <w:t xml:space="preserve"> zou </w:t>
      </w:r>
      <w:r w:rsidRPr="00121A2C">
        <w:rPr>
          <w:rFonts w:ascii="Times New Roman" w:hAnsi="Times New Roman"/>
          <w:sz w:val="24"/>
          <w:szCs w:val="24"/>
        </w:rPr>
        <w:t>hebben en doen missen</w:t>
      </w:r>
      <w:r>
        <w:rPr>
          <w:rFonts w:ascii="Times New Roman" w:hAnsi="Times New Roman"/>
          <w:sz w:val="24"/>
          <w:szCs w:val="24"/>
        </w:rPr>
        <w:t xml:space="preserve">, indien </w:t>
      </w:r>
      <w:r w:rsidRPr="00121A2C">
        <w:rPr>
          <w:rFonts w:ascii="Times New Roman" w:hAnsi="Times New Roman"/>
          <w:sz w:val="24"/>
          <w:szCs w:val="24"/>
        </w:rPr>
        <w:t xml:space="preserve">Christus niet zijn Middelaar geworden ware. </w:t>
      </w:r>
      <w:r>
        <w:rPr>
          <w:rFonts w:ascii="Times New Roman" w:hAnsi="Times New Roman"/>
          <w:sz w:val="24"/>
          <w:szCs w:val="24"/>
        </w:rPr>
        <w:t>Rom.</w:t>
      </w:r>
      <w:r w:rsidRPr="00121A2C">
        <w:rPr>
          <w:rFonts w:ascii="Times New Roman" w:hAnsi="Times New Roman"/>
          <w:sz w:val="24"/>
          <w:szCs w:val="24"/>
        </w:rPr>
        <w:t xml:space="preserve"> 3:23</w:t>
      </w:r>
      <w:r>
        <w:rPr>
          <w:rFonts w:ascii="Times New Roman" w:hAnsi="Times New Roman"/>
          <w:sz w:val="24"/>
          <w:szCs w:val="24"/>
        </w:rPr>
        <w:t xml:space="preserve">, </w:t>
      </w:r>
      <w:r w:rsidRPr="00121A2C">
        <w:rPr>
          <w:rFonts w:ascii="Times New Roman" w:hAnsi="Times New Roman"/>
          <w:sz w:val="24"/>
          <w:szCs w:val="24"/>
        </w:rPr>
        <w:t xml:space="preserve">5:2.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nogmaals, "</w:t>
      </w:r>
      <w:r w:rsidRPr="00121A2C">
        <w:rPr>
          <w:rFonts w:ascii="Times New Roman" w:hAnsi="Times New Roman"/>
          <w:sz w:val="24"/>
          <w:szCs w:val="24"/>
        </w:rPr>
        <w:t>God heeft hem uit de doden opgewekt en heeft hem heerlijkheid gegeven" en dat wel tot dit einde</w:t>
      </w:r>
      <w:r>
        <w:rPr>
          <w:rFonts w:ascii="Times New Roman" w:hAnsi="Times New Roman"/>
          <w:sz w:val="24"/>
          <w:szCs w:val="24"/>
        </w:rPr>
        <w:t>, "</w:t>
      </w:r>
      <w:r w:rsidRPr="00121A2C">
        <w:rPr>
          <w:rFonts w:ascii="Times New Roman" w:hAnsi="Times New Roman"/>
          <w:sz w:val="24"/>
          <w:szCs w:val="24"/>
        </w:rPr>
        <w:t>opdat uw geloof en hoop op God zijn zou." 1 Petrus . 1:21</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Hij deed dit met het doel</w:t>
      </w:r>
      <w:r>
        <w:rPr>
          <w:rFonts w:ascii="Times New Roman" w:hAnsi="Times New Roman"/>
          <w:sz w:val="24"/>
          <w:szCs w:val="24"/>
        </w:rPr>
        <w:t xml:space="preserve">, </w:t>
      </w:r>
      <w:r w:rsidRPr="00121A2C">
        <w:rPr>
          <w:rFonts w:ascii="Times New Roman" w:hAnsi="Times New Roman"/>
          <w:sz w:val="24"/>
          <w:szCs w:val="24"/>
        </w:rPr>
        <w:t>opdat in u</w:t>
      </w:r>
      <w:r>
        <w:rPr>
          <w:rFonts w:ascii="Times New Roman" w:hAnsi="Times New Roman"/>
          <w:sz w:val="24"/>
          <w:szCs w:val="24"/>
        </w:rPr>
        <w:t xml:space="preserve"> zo'n </w:t>
      </w:r>
      <w:r w:rsidRPr="00121A2C">
        <w:rPr>
          <w:rFonts w:ascii="Times New Roman" w:hAnsi="Times New Roman"/>
          <w:sz w:val="24"/>
          <w:szCs w:val="24"/>
        </w:rPr>
        <w:t>goede gedachte over Hem</w:t>
      </w:r>
      <w:r>
        <w:rPr>
          <w:rFonts w:ascii="Times New Roman" w:hAnsi="Times New Roman"/>
          <w:sz w:val="24"/>
          <w:szCs w:val="24"/>
        </w:rPr>
        <w:t xml:space="preserve"> zou </w:t>
      </w:r>
      <w:r w:rsidRPr="00121A2C">
        <w:rPr>
          <w:rFonts w:ascii="Times New Roman" w:hAnsi="Times New Roman"/>
          <w:sz w:val="24"/>
          <w:szCs w:val="24"/>
        </w:rPr>
        <w:t>geboren worden</w:t>
      </w:r>
      <w:r>
        <w:rPr>
          <w:rFonts w:ascii="Times New Roman" w:hAnsi="Times New Roman"/>
          <w:sz w:val="24"/>
          <w:szCs w:val="24"/>
        </w:rPr>
        <w:t xml:space="preserve">, dat u </w:t>
      </w:r>
      <w:r w:rsidRPr="00121A2C">
        <w:rPr>
          <w:rFonts w:ascii="Times New Roman" w:hAnsi="Times New Roman"/>
          <w:sz w:val="24"/>
          <w:szCs w:val="24"/>
        </w:rPr>
        <w:t>in Hem</w:t>
      </w:r>
      <w:r>
        <w:rPr>
          <w:rFonts w:ascii="Times New Roman" w:hAnsi="Times New Roman"/>
          <w:sz w:val="24"/>
          <w:szCs w:val="24"/>
        </w:rPr>
        <w:t xml:space="preserve"> zou </w:t>
      </w:r>
      <w:r w:rsidRPr="00121A2C">
        <w:rPr>
          <w:rFonts w:ascii="Times New Roman" w:hAnsi="Times New Roman"/>
          <w:sz w:val="24"/>
          <w:szCs w:val="24"/>
        </w:rPr>
        <w:t>leren hopen</w:t>
      </w:r>
      <w:r>
        <w:rPr>
          <w:rFonts w:ascii="Times New Roman" w:hAnsi="Times New Roman"/>
          <w:sz w:val="24"/>
          <w:szCs w:val="24"/>
        </w:rPr>
        <w:t xml:space="preserve">, </w:t>
      </w:r>
      <w:r w:rsidRPr="00121A2C">
        <w:rPr>
          <w:rFonts w:ascii="Times New Roman" w:hAnsi="Times New Roman"/>
          <w:sz w:val="24"/>
          <w:szCs w:val="24"/>
        </w:rPr>
        <w:t>opdat Hij</w:t>
      </w:r>
      <w:r>
        <w:rPr>
          <w:rFonts w:ascii="Times New Roman" w:hAnsi="Times New Roman"/>
          <w:sz w:val="24"/>
          <w:szCs w:val="24"/>
        </w:rPr>
        <w:t xml:space="preserve"> zou </w:t>
      </w:r>
      <w:r w:rsidRPr="00121A2C">
        <w:rPr>
          <w:rFonts w:ascii="Times New Roman" w:hAnsi="Times New Roman"/>
          <w:sz w:val="24"/>
          <w:szCs w:val="24"/>
        </w:rPr>
        <w:t>kunnen geven hetgeen waarnaar gij hoopt</w:t>
      </w:r>
      <w:r>
        <w:rPr>
          <w:rFonts w:ascii="Times New Roman" w:hAnsi="Times New Roman"/>
          <w:sz w:val="24"/>
          <w:szCs w:val="24"/>
        </w:rPr>
        <w:t xml:space="preserve"> </w:t>
      </w:r>
      <w:r w:rsidRPr="00121A2C">
        <w:rPr>
          <w:rFonts w:ascii="Times New Roman" w:hAnsi="Times New Roman"/>
          <w:sz w:val="24"/>
          <w:szCs w:val="24"/>
        </w:rPr>
        <w:t>namelijk het eeuwige leven. Hij heeft Hem heerlijkheid gegeven en heeft haar in</w:t>
      </w:r>
      <w:r>
        <w:rPr>
          <w:rFonts w:ascii="Times New Roman" w:hAnsi="Times New Roman"/>
          <w:sz w:val="24"/>
          <w:szCs w:val="24"/>
        </w:rPr>
        <w:t xml:space="preserve"> zijn </w:t>
      </w:r>
      <w:r w:rsidRPr="00121A2C">
        <w:rPr>
          <w:rFonts w:ascii="Times New Roman" w:hAnsi="Times New Roman"/>
          <w:sz w:val="24"/>
          <w:szCs w:val="24"/>
        </w:rPr>
        <w:t>handen gesteld voor u</w:t>
      </w:r>
      <w:r>
        <w:rPr>
          <w:rFonts w:ascii="Times New Roman" w:hAnsi="Times New Roman"/>
          <w:sz w:val="24"/>
          <w:szCs w:val="24"/>
        </w:rPr>
        <w:t xml:space="preserve">, </w:t>
      </w:r>
      <w:r w:rsidRPr="00121A2C">
        <w:rPr>
          <w:rFonts w:ascii="Times New Roman" w:hAnsi="Times New Roman"/>
          <w:sz w:val="24"/>
          <w:szCs w:val="24"/>
        </w:rPr>
        <w:t>die uw Hoofd en Zaligmaker is</w:t>
      </w:r>
      <w:r>
        <w:rPr>
          <w:rFonts w:ascii="Times New Roman" w:hAnsi="Times New Roman"/>
          <w:sz w:val="24"/>
          <w:szCs w:val="24"/>
        </w:rPr>
        <w:t xml:space="preserve">, opdat u zou </w:t>
      </w:r>
      <w:r w:rsidRPr="00121A2C">
        <w:rPr>
          <w:rFonts w:ascii="Times New Roman" w:hAnsi="Times New Roman"/>
          <w:sz w:val="24"/>
          <w:szCs w:val="24"/>
        </w:rPr>
        <w:t>zien</w:t>
      </w:r>
      <w:r>
        <w:rPr>
          <w:rFonts w:ascii="Times New Roman" w:hAnsi="Times New Roman"/>
          <w:sz w:val="24"/>
          <w:szCs w:val="24"/>
        </w:rPr>
        <w:t xml:space="preserve">, </w:t>
      </w:r>
      <w:r w:rsidRPr="00121A2C">
        <w:rPr>
          <w:rFonts w:ascii="Times New Roman" w:hAnsi="Times New Roman"/>
          <w:sz w:val="24"/>
          <w:szCs w:val="24"/>
        </w:rPr>
        <w:t>hoe gewillig God is</w:t>
      </w:r>
      <w:r>
        <w:rPr>
          <w:rFonts w:ascii="Times New Roman" w:hAnsi="Times New Roman"/>
          <w:sz w:val="24"/>
          <w:szCs w:val="24"/>
        </w:rPr>
        <w:t xml:space="preserve">, </w:t>
      </w:r>
      <w:r w:rsidRPr="00121A2C">
        <w:rPr>
          <w:rFonts w:ascii="Times New Roman" w:hAnsi="Times New Roman"/>
          <w:sz w:val="24"/>
          <w:szCs w:val="24"/>
        </w:rPr>
        <w:t>om u de hoop te geven</w:t>
      </w:r>
      <w:r>
        <w:rPr>
          <w:rFonts w:ascii="Times New Roman" w:hAnsi="Times New Roman"/>
          <w:sz w:val="24"/>
          <w:szCs w:val="24"/>
        </w:rPr>
        <w:t xml:space="preserve">, </w:t>
      </w:r>
      <w:r w:rsidRPr="00121A2C">
        <w:rPr>
          <w:rFonts w:ascii="Times New Roman" w:hAnsi="Times New Roman"/>
          <w:sz w:val="24"/>
          <w:szCs w:val="24"/>
        </w:rPr>
        <w:t>die gij verwacht</w:t>
      </w:r>
      <w:r>
        <w:rPr>
          <w:rFonts w:ascii="Times New Roman" w:hAnsi="Times New Roman"/>
          <w:sz w:val="24"/>
          <w:szCs w:val="24"/>
        </w:rPr>
        <w:t>, "</w:t>
      </w:r>
      <w:r w:rsidRPr="00121A2C">
        <w:rPr>
          <w:rFonts w:ascii="Times New Roman" w:hAnsi="Times New Roman"/>
          <w:sz w:val="24"/>
          <w:szCs w:val="24"/>
        </w:rPr>
        <w:t xml:space="preserve">opdat uw geloof en hoop in God zouden zijn."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3. Opdat wij die hoop hebben en haar op de rechte wijze oefenen</w:t>
      </w:r>
      <w:r>
        <w:rPr>
          <w:rFonts w:ascii="Times New Roman" w:hAnsi="Times New Roman"/>
          <w:sz w:val="24"/>
          <w:szCs w:val="24"/>
        </w:rPr>
        <w:t xml:space="preserve">, </w:t>
      </w:r>
      <w:r w:rsidRPr="00121A2C">
        <w:rPr>
          <w:rFonts w:ascii="Times New Roman" w:hAnsi="Times New Roman"/>
          <w:sz w:val="24"/>
          <w:szCs w:val="24"/>
        </w:rPr>
        <w:t>zeker die hoop zouden genieten</w:t>
      </w:r>
      <w:r>
        <w:rPr>
          <w:rFonts w:ascii="Times New Roman" w:hAnsi="Times New Roman"/>
          <w:sz w:val="24"/>
          <w:szCs w:val="24"/>
        </w:rPr>
        <w:t xml:space="preserve">, </w:t>
      </w:r>
      <w:r w:rsidRPr="00121A2C">
        <w:rPr>
          <w:rFonts w:ascii="Times New Roman" w:hAnsi="Times New Roman"/>
          <w:sz w:val="24"/>
          <w:szCs w:val="24"/>
        </w:rPr>
        <w:t>die voor ons in</w:t>
      </w:r>
      <w:r>
        <w:rPr>
          <w:rFonts w:ascii="Times New Roman" w:hAnsi="Times New Roman"/>
          <w:sz w:val="24"/>
          <w:szCs w:val="24"/>
        </w:rPr>
        <w:t xml:space="preserve"> de </w:t>
      </w:r>
      <w:r w:rsidRPr="00121A2C">
        <w:rPr>
          <w:rFonts w:ascii="Times New Roman" w:hAnsi="Times New Roman"/>
          <w:sz w:val="24"/>
          <w:szCs w:val="24"/>
        </w:rPr>
        <w:t>hemel is weggelegd: God heeft het beloofd</w:t>
      </w:r>
      <w:r>
        <w:rPr>
          <w:rFonts w:ascii="Times New Roman" w:hAnsi="Times New Roman"/>
          <w:sz w:val="24"/>
          <w:szCs w:val="24"/>
        </w:rPr>
        <w:t xml:space="preserve">, </w:t>
      </w:r>
      <w:r w:rsidRPr="00121A2C">
        <w:rPr>
          <w:rFonts w:ascii="Times New Roman" w:hAnsi="Times New Roman"/>
          <w:sz w:val="24"/>
          <w:szCs w:val="24"/>
        </w:rPr>
        <w:t xml:space="preserve">en dat wel voor ons aan </w:t>
      </w:r>
      <w:r>
        <w:rPr>
          <w:rFonts w:ascii="Times New Roman" w:hAnsi="Times New Roman"/>
          <w:sz w:val="24"/>
          <w:szCs w:val="24"/>
        </w:rPr>
        <w:t>onze</w:t>
      </w:r>
      <w:r w:rsidRPr="00121A2C">
        <w:rPr>
          <w:rFonts w:ascii="Times New Roman" w:hAnsi="Times New Roman"/>
          <w:sz w:val="24"/>
          <w:szCs w:val="24"/>
        </w:rPr>
        <w:t xml:space="preserve"> Zaligmaker. Had hij het aan ons beloofd</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er nog reden kunnen bestaan om te vrezen</w:t>
      </w:r>
      <w:r>
        <w:rPr>
          <w:rFonts w:ascii="Times New Roman" w:hAnsi="Times New Roman"/>
          <w:sz w:val="24"/>
          <w:szCs w:val="24"/>
        </w:rPr>
        <w:t xml:space="preserve">, </w:t>
      </w:r>
      <w:r w:rsidRPr="00121A2C">
        <w:rPr>
          <w:rFonts w:ascii="Times New Roman" w:hAnsi="Times New Roman"/>
          <w:sz w:val="24"/>
          <w:szCs w:val="24"/>
        </w:rPr>
        <w:t>omdat wij Hem zo dikwijls tot toorn verwekken door onze gebreken. Maar nu Hij het aan Christus beloofd heeft</w:t>
      </w:r>
      <w:r>
        <w:rPr>
          <w:rFonts w:ascii="Times New Roman" w:hAnsi="Times New Roman"/>
          <w:sz w:val="24"/>
          <w:szCs w:val="24"/>
        </w:rPr>
        <w:t xml:space="preserve">, </w:t>
      </w:r>
      <w:r w:rsidRPr="00121A2C">
        <w:rPr>
          <w:rFonts w:ascii="Times New Roman" w:hAnsi="Times New Roman"/>
          <w:sz w:val="24"/>
          <w:szCs w:val="24"/>
        </w:rPr>
        <w:t>nu moet zij zeker tot ons door Hem komen</w:t>
      </w:r>
      <w:r>
        <w:rPr>
          <w:rFonts w:ascii="Times New Roman" w:hAnsi="Times New Roman"/>
          <w:sz w:val="24"/>
          <w:szCs w:val="24"/>
        </w:rPr>
        <w:t xml:space="preserve">, </w:t>
      </w:r>
      <w:r w:rsidRPr="00121A2C">
        <w:rPr>
          <w:rFonts w:ascii="Times New Roman" w:hAnsi="Times New Roman"/>
          <w:sz w:val="24"/>
          <w:szCs w:val="24"/>
        </w:rPr>
        <w:t>omdat Christus</w:t>
      </w:r>
      <w:r>
        <w:rPr>
          <w:rFonts w:ascii="Times New Roman" w:hAnsi="Times New Roman"/>
          <w:sz w:val="24"/>
          <w:szCs w:val="24"/>
        </w:rPr>
        <w:t xml:space="preserve">, </w:t>
      </w:r>
      <w:r w:rsidRPr="00121A2C">
        <w:rPr>
          <w:rFonts w:ascii="Times New Roman" w:hAnsi="Times New Roman"/>
          <w:sz w:val="24"/>
          <w:szCs w:val="24"/>
        </w:rPr>
        <w:t>aan</w:t>
      </w:r>
      <w:r>
        <w:rPr>
          <w:rFonts w:ascii="Times New Roman" w:hAnsi="Times New Roman"/>
          <w:sz w:val="24"/>
          <w:szCs w:val="24"/>
        </w:rPr>
        <w:t xml:space="preserve"> wie </w:t>
      </w:r>
      <w:r w:rsidRPr="00121A2C">
        <w:rPr>
          <w:rFonts w:ascii="Times New Roman" w:hAnsi="Times New Roman"/>
          <w:sz w:val="24"/>
          <w:szCs w:val="24"/>
        </w:rPr>
        <w:t>zij beloofd is</w:t>
      </w:r>
      <w:r>
        <w:rPr>
          <w:rFonts w:ascii="Times New Roman" w:hAnsi="Times New Roman"/>
          <w:sz w:val="24"/>
          <w:szCs w:val="24"/>
        </w:rPr>
        <w:t xml:space="preserve">, </w:t>
      </w:r>
      <w:r w:rsidRPr="00121A2C">
        <w:rPr>
          <w:rFonts w:ascii="Times New Roman" w:hAnsi="Times New Roman"/>
          <w:sz w:val="24"/>
          <w:szCs w:val="24"/>
        </w:rPr>
        <w:t>nooit oorzaak tot toorn aan God gegeven heeft om haar weer van Hem te ontnemen</w:t>
      </w:r>
      <w:r>
        <w:rPr>
          <w:rFonts w:ascii="Times New Roman" w:hAnsi="Times New Roman"/>
          <w:sz w:val="24"/>
          <w:szCs w:val="24"/>
        </w:rPr>
        <w:t>. E</w:t>
      </w:r>
      <w:r w:rsidRPr="00121A2C">
        <w:rPr>
          <w:rFonts w:ascii="Times New Roman" w:hAnsi="Times New Roman"/>
          <w:sz w:val="24"/>
          <w:szCs w:val="24"/>
        </w:rPr>
        <w:t>n dat zij aan Christus beloofd was</w:t>
      </w:r>
      <w:r>
        <w:rPr>
          <w:rFonts w:ascii="Times New Roman" w:hAnsi="Times New Roman"/>
          <w:sz w:val="24"/>
          <w:szCs w:val="24"/>
        </w:rPr>
        <w:t xml:space="preserve">, </w:t>
      </w:r>
      <w:r w:rsidRPr="00121A2C">
        <w:rPr>
          <w:rFonts w:ascii="Times New Roman" w:hAnsi="Times New Roman"/>
          <w:sz w:val="24"/>
          <w:szCs w:val="24"/>
        </w:rPr>
        <w:t>is duidelijk</w:t>
      </w:r>
      <w:r>
        <w:rPr>
          <w:rFonts w:ascii="Times New Roman" w:hAnsi="Times New Roman"/>
          <w:sz w:val="24"/>
          <w:szCs w:val="24"/>
        </w:rPr>
        <w:t xml:space="preserve">, </w:t>
      </w:r>
      <w:r w:rsidRPr="00121A2C">
        <w:rPr>
          <w:rFonts w:ascii="Times New Roman" w:hAnsi="Times New Roman"/>
          <w:sz w:val="24"/>
          <w:szCs w:val="24"/>
        </w:rPr>
        <w:t>omdat zij beloofd was vóór de wereld begon: "In de hoop des eeuwigen levens</w:t>
      </w:r>
      <w:r>
        <w:rPr>
          <w:rFonts w:ascii="Times New Roman" w:hAnsi="Times New Roman"/>
          <w:sz w:val="24"/>
          <w:szCs w:val="24"/>
        </w:rPr>
        <w:t>,"</w:t>
      </w:r>
      <w:r w:rsidRPr="00121A2C">
        <w:rPr>
          <w:rFonts w:ascii="Times New Roman" w:hAnsi="Times New Roman"/>
          <w:sz w:val="24"/>
          <w:szCs w:val="24"/>
        </w:rPr>
        <w:t xml:space="preserve"> zegt Paulus</w:t>
      </w:r>
      <w:r>
        <w:rPr>
          <w:rFonts w:ascii="Times New Roman" w:hAnsi="Times New Roman"/>
          <w:sz w:val="24"/>
          <w:szCs w:val="24"/>
        </w:rPr>
        <w:t>, "</w:t>
      </w:r>
      <w:r w:rsidRPr="00121A2C">
        <w:rPr>
          <w:rFonts w:ascii="Times New Roman" w:hAnsi="Times New Roman"/>
          <w:sz w:val="24"/>
          <w:szCs w:val="24"/>
        </w:rPr>
        <w:t>welke God</w:t>
      </w:r>
      <w:r>
        <w:rPr>
          <w:rFonts w:ascii="Times New Roman" w:hAnsi="Times New Roman"/>
          <w:sz w:val="24"/>
          <w:szCs w:val="24"/>
        </w:rPr>
        <w:t xml:space="preserve">, </w:t>
      </w:r>
      <w:r w:rsidRPr="00121A2C">
        <w:rPr>
          <w:rFonts w:ascii="Times New Roman" w:hAnsi="Times New Roman"/>
          <w:sz w:val="24"/>
          <w:szCs w:val="24"/>
        </w:rPr>
        <w:t>die niet liegen kan</w:t>
      </w:r>
      <w:r>
        <w:rPr>
          <w:rFonts w:ascii="Times New Roman" w:hAnsi="Times New Roman"/>
          <w:sz w:val="24"/>
          <w:szCs w:val="24"/>
        </w:rPr>
        <w:t xml:space="preserve">, </w:t>
      </w:r>
      <w:r w:rsidRPr="00121A2C">
        <w:rPr>
          <w:rFonts w:ascii="Times New Roman" w:hAnsi="Times New Roman"/>
          <w:sz w:val="24"/>
          <w:szCs w:val="24"/>
        </w:rPr>
        <w:t>beloofd heeft</w:t>
      </w:r>
      <w:r>
        <w:rPr>
          <w:rFonts w:ascii="Times New Roman" w:hAnsi="Times New Roman"/>
          <w:sz w:val="24"/>
          <w:szCs w:val="24"/>
        </w:rPr>
        <w:t xml:space="preserve">, </w:t>
      </w:r>
      <w:r w:rsidRPr="00121A2C">
        <w:rPr>
          <w:rFonts w:ascii="Times New Roman" w:hAnsi="Times New Roman"/>
          <w:sz w:val="24"/>
          <w:szCs w:val="24"/>
        </w:rPr>
        <w:t>voor de tijden der eeuwen." Titus 1:2</w:t>
      </w:r>
      <w:r>
        <w:rPr>
          <w:rFonts w:ascii="Times New Roman" w:hAnsi="Times New Roman"/>
          <w:sz w:val="24"/>
          <w:szCs w:val="24"/>
        </w:rPr>
        <w:t>. E</w:t>
      </w:r>
      <w:r w:rsidRPr="00121A2C">
        <w:rPr>
          <w:rFonts w:ascii="Times New Roman" w:hAnsi="Times New Roman"/>
          <w:sz w:val="24"/>
          <w:szCs w:val="24"/>
        </w:rPr>
        <w:t>n dit is het</w:t>
      </w:r>
      <w:r>
        <w:rPr>
          <w:rFonts w:ascii="Times New Roman" w:hAnsi="Times New Roman"/>
          <w:sz w:val="24"/>
          <w:szCs w:val="24"/>
        </w:rPr>
        <w:t xml:space="preserve">, </w:t>
      </w:r>
      <w:r w:rsidRPr="00121A2C">
        <w:rPr>
          <w:rFonts w:ascii="Times New Roman" w:hAnsi="Times New Roman"/>
          <w:sz w:val="24"/>
          <w:szCs w:val="24"/>
        </w:rPr>
        <w:t>wat wij hopen kunnen. Mensen die gewoon zijn om te hopen op</w:t>
      </w:r>
      <w:r>
        <w:rPr>
          <w:rFonts w:ascii="Times New Roman" w:hAnsi="Times New Roman"/>
          <w:sz w:val="24"/>
          <w:szCs w:val="24"/>
        </w:rPr>
        <w:t xml:space="preserve"> 't </w:t>
      </w:r>
      <w:r w:rsidRPr="00121A2C">
        <w:rPr>
          <w:rFonts w:ascii="Times New Roman" w:hAnsi="Times New Roman"/>
          <w:sz w:val="24"/>
          <w:szCs w:val="24"/>
        </w:rPr>
        <w:t>genot van dat geld of die bezitting</w:t>
      </w:r>
      <w:r>
        <w:rPr>
          <w:rFonts w:ascii="Times New Roman" w:hAnsi="Times New Roman"/>
          <w:sz w:val="24"/>
          <w:szCs w:val="24"/>
        </w:rPr>
        <w:t xml:space="preserve">, </w:t>
      </w:r>
      <w:r w:rsidRPr="00121A2C">
        <w:rPr>
          <w:rFonts w:ascii="Times New Roman" w:hAnsi="Times New Roman"/>
          <w:sz w:val="24"/>
          <w:szCs w:val="24"/>
        </w:rPr>
        <w:t>welke door degenen</w:t>
      </w:r>
      <w:r>
        <w:rPr>
          <w:rFonts w:ascii="Times New Roman" w:hAnsi="Times New Roman"/>
          <w:sz w:val="24"/>
          <w:szCs w:val="24"/>
        </w:rPr>
        <w:t xml:space="preserve">, </w:t>
      </w:r>
      <w:r w:rsidRPr="00121A2C">
        <w:rPr>
          <w:rFonts w:ascii="Times New Roman" w:hAnsi="Times New Roman"/>
          <w:sz w:val="24"/>
          <w:szCs w:val="24"/>
        </w:rPr>
        <w:t>die getrouw zijn</w:t>
      </w:r>
      <w:r>
        <w:rPr>
          <w:rFonts w:ascii="Times New Roman" w:hAnsi="Times New Roman"/>
          <w:sz w:val="24"/>
          <w:szCs w:val="24"/>
        </w:rPr>
        <w:t xml:space="preserve">, </w:t>
      </w:r>
      <w:r w:rsidRPr="00121A2C">
        <w:rPr>
          <w:rFonts w:ascii="Times New Roman" w:hAnsi="Times New Roman"/>
          <w:sz w:val="24"/>
          <w:szCs w:val="24"/>
        </w:rPr>
        <w:t>aan hen beloofd zijn</w:t>
      </w:r>
      <w:r>
        <w:rPr>
          <w:rFonts w:ascii="Times New Roman" w:hAnsi="Times New Roman"/>
          <w:sz w:val="24"/>
          <w:szCs w:val="24"/>
        </w:rPr>
        <w:t xml:space="preserve">, </w:t>
      </w:r>
      <w:r w:rsidRPr="00121A2C">
        <w:rPr>
          <w:rFonts w:ascii="Times New Roman" w:hAnsi="Times New Roman"/>
          <w:sz w:val="24"/>
          <w:szCs w:val="24"/>
        </w:rPr>
        <w:t>en voor hen gesteld zijn in de handen van betrouwbare personen</w:t>
      </w:r>
      <w:r>
        <w:rPr>
          <w:rFonts w:ascii="Times New Roman" w:hAnsi="Times New Roman"/>
          <w:sz w:val="24"/>
          <w:szCs w:val="24"/>
        </w:rPr>
        <w:t xml:space="preserve">, </w:t>
      </w:r>
      <w:r w:rsidRPr="00121A2C">
        <w:rPr>
          <w:rFonts w:ascii="Times New Roman" w:hAnsi="Times New Roman"/>
          <w:sz w:val="24"/>
          <w:szCs w:val="24"/>
        </w:rPr>
        <w:t>wel dit is het geval</w:t>
      </w:r>
      <w:r>
        <w:rPr>
          <w:rFonts w:ascii="Times New Roman" w:hAnsi="Times New Roman"/>
          <w:sz w:val="24"/>
          <w:szCs w:val="24"/>
        </w:rPr>
        <w:t xml:space="preserve">, </w:t>
      </w:r>
      <w:r w:rsidRPr="00121A2C">
        <w:rPr>
          <w:rFonts w:ascii="Times New Roman" w:hAnsi="Times New Roman"/>
          <w:sz w:val="24"/>
          <w:szCs w:val="24"/>
        </w:rPr>
        <w:t>God</w:t>
      </w:r>
      <w:r>
        <w:rPr>
          <w:rFonts w:ascii="Times New Roman" w:hAnsi="Times New Roman"/>
          <w:sz w:val="24"/>
          <w:szCs w:val="24"/>
        </w:rPr>
        <w:t xml:space="preserve">, </w:t>
      </w:r>
      <w:r w:rsidRPr="00121A2C">
        <w:rPr>
          <w:rFonts w:ascii="Times New Roman" w:hAnsi="Times New Roman"/>
          <w:sz w:val="24"/>
          <w:szCs w:val="24"/>
        </w:rPr>
        <w:t>die niet liegen kan</w:t>
      </w:r>
      <w:r>
        <w:rPr>
          <w:rFonts w:ascii="Times New Roman" w:hAnsi="Times New Roman"/>
          <w:sz w:val="24"/>
          <w:szCs w:val="24"/>
        </w:rPr>
        <w:t xml:space="preserve">, </w:t>
      </w:r>
      <w:r w:rsidRPr="00121A2C">
        <w:rPr>
          <w:rFonts w:ascii="Times New Roman" w:hAnsi="Times New Roman"/>
          <w:sz w:val="24"/>
          <w:szCs w:val="24"/>
        </w:rPr>
        <w:t>heeft haar aan degenen</w:t>
      </w:r>
      <w:r>
        <w:rPr>
          <w:rFonts w:ascii="Times New Roman" w:hAnsi="Times New Roman"/>
          <w:sz w:val="24"/>
          <w:szCs w:val="24"/>
        </w:rPr>
        <w:t xml:space="preserve">, </w:t>
      </w:r>
      <w:r w:rsidRPr="00121A2C">
        <w:rPr>
          <w:rFonts w:ascii="Times New Roman" w:hAnsi="Times New Roman"/>
          <w:sz w:val="24"/>
          <w:szCs w:val="24"/>
        </w:rPr>
        <w:t>die hopen</w:t>
      </w:r>
      <w:r>
        <w:rPr>
          <w:rFonts w:ascii="Times New Roman" w:hAnsi="Times New Roman"/>
          <w:sz w:val="24"/>
          <w:szCs w:val="24"/>
        </w:rPr>
        <w:t xml:space="preserve">, </w:t>
      </w:r>
      <w:r w:rsidRPr="00121A2C">
        <w:rPr>
          <w:rFonts w:ascii="Times New Roman" w:hAnsi="Times New Roman"/>
          <w:sz w:val="24"/>
          <w:szCs w:val="24"/>
        </w:rPr>
        <w:t>beloofd</w:t>
      </w:r>
      <w:r>
        <w:rPr>
          <w:rFonts w:ascii="Times New Roman" w:hAnsi="Times New Roman"/>
          <w:sz w:val="24"/>
          <w:szCs w:val="24"/>
        </w:rPr>
        <w:t xml:space="preserve">, </w:t>
      </w:r>
      <w:r w:rsidRPr="00121A2C">
        <w:rPr>
          <w:rFonts w:ascii="Times New Roman" w:hAnsi="Times New Roman"/>
          <w:sz w:val="24"/>
          <w:szCs w:val="24"/>
        </w:rPr>
        <w:t>en haar voor ons in handen van</w:t>
      </w:r>
      <w:r>
        <w:rPr>
          <w:rFonts w:ascii="Times New Roman" w:hAnsi="Times New Roman"/>
          <w:sz w:val="24"/>
          <w:szCs w:val="24"/>
        </w:rPr>
        <w:t xml:space="preserve"> de b</w:t>
      </w:r>
      <w:r w:rsidRPr="00121A2C">
        <w:rPr>
          <w:rFonts w:ascii="Times New Roman" w:hAnsi="Times New Roman"/>
          <w:sz w:val="24"/>
          <w:szCs w:val="24"/>
        </w:rPr>
        <w:t>etrouwbare Jezus gesteld</w:t>
      </w:r>
      <w:r>
        <w:rPr>
          <w:rFonts w:ascii="Times New Roman" w:hAnsi="Times New Roman"/>
          <w:sz w:val="24"/>
          <w:szCs w:val="24"/>
        </w:rPr>
        <w:t xml:space="preserve">, </w:t>
      </w:r>
      <w:r w:rsidRPr="00121A2C">
        <w:rPr>
          <w:rFonts w:ascii="Times New Roman" w:hAnsi="Times New Roman"/>
          <w:sz w:val="24"/>
          <w:szCs w:val="24"/>
        </w:rPr>
        <w:t>laat ons daarom hopen dat wij te</w:t>
      </w:r>
      <w:r>
        <w:rPr>
          <w:rFonts w:ascii="Times New Roman" w:hAnsi="Times New Roman"/>
          <w:sz w:val="24"/>
          <w:szCs w:val="24"/>
        </w:rPr>
        <w:t xml:space="preserve"> van Zijn </w:t>
      </w:r>
      <w:r w:rsidRPr="00121A2C">
        <w:rPr>
          <w:rFonts w:ascii="Times New Roman" w:hAnsi="Times New Roman"/>
          <w:sz w:val="24"/>
          <w:szCs w:val="24"/>
        </w:rPr>
        <w:t>tijd zullen zien en genieten wat wij hopen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Ja</w:t>
      </w:r>
      <w:r>
        <w:rPr>
          <w:rFonts w:ascii="Times New Roman" w:hAnsi="Times New Roman"/>
          <w:sz w:val="24"/>
          <w:szCs w:val="24"/>
        </w:rPr>
        <w:t xml:space="preserve">, </w:t>
      </w:r>
      <w:r w:rsidRPr="00121A2C">
        <w:rPr>
          <w:rFonts w:ascii="Times New Roman" w:hAnsi="Times New Roman"/>
          <w:sz w:val="24"/>
          <w:szCs w:val="24"/>
        </w:rPr>
        <w:t>opdat alle grond voor twijfel en vrees dienaangaande uit</w:t>
      </w:r>
      <w:r>
        <w:rPr>
          <w:rFonts w:ascii="Times New Roman" w:hAnsi="Times New Roman"/>
          <w:sz w:val="24"/>
          <w:szCs w:val="24"/>
        </w:rPr>
        <w:t xml:space="preserve"> de </w:t>
      </w:r>
      <w:r w:rsidRPr="00121A2C">
        <w:rPr>
          <w:rFonts w:ascii="Times New Roman" w:hAnsi="Times New Roman"/>
          <w:sz w:val="24"/>
          <w:szCs w:val="24"/>
        </w:rPr>
        <w:t>weg genomen worde</w:t>
      </w:r>
      <w:r>
        <w:rPr>
          <w:rFonts w:ascii="Times New Roman" w:hAnsi="Times New Roman"/>
          <w:sz w:val="24"/>
          <w:szCs w:val="24"/>
        </w:rPr>
        <w:t xml:space="preserve">, </w:t>
      </w:r>
      <w:r w:rsidRPr="00121A2C">
        <w:rPr>
          <w:rFonts w:ascii="Times New Roman" w:hAnsi="Times New Roman"/>
          <w:sz w:val="24"/>
          <w:szCs w:val="24"/>
        </w:rPr>
        <w:t>wanneer Christus</w:t>
      </w:r>
      <w:r>
        <w:rPr>
          <w:rFonts w:ascii="Times New Roman" w:hAnsi="Times New Roman"/>
          <w:sz w:val="24"/>
          <w:szCs w:val="24"/>
        </w:rPr>
        <w:t xml:space="preserve">, </w:t>
      </w:r>
      <w:r w:rsidRPr="00121A2C">
        <w:rPr>
          <w:rFonts w:ascii="Times New Roman" w:hAnsi="Times New Roman"/>
          <w:sz w:val="24"/>
          <w:szCs w:val="24"/>
        </w:rPr>
        <w:t>die aangaande hetgeen laatst gezegd is</w:t>
      </w:r>
      <w:r>
        <w:rPr>
          <w:rFonts w:ascii="Times New Roman" w:hAnsi="Times New Roman"/>
          <w:sz w:val="24"/>
          <w:szCs w:val="24"/>
        </w:rPr>
        <w:t xml:space="preserve">, </w:t>
      </w:r>
      <w:r w:rsidRPr="00121A2C">
        <w:rPr>
          <w:rFonts w:ascii="Times New Roman" w:hAnsi="Times New Roman"/>
          <w:sz w:val="24"/>
          <w:szCs w:val="24"/>
        </w:rPr>
        <w:t xml:space="preserve">onze hoop is </w:t>
      </w:r>
      <w:r>
        <w:rPr>
          <w:rFonts w:ascii="Times New Roman" w:hAnsi="Times New Roman"/>
          <w:sz w:val="24"/>
          <w:szCs w:val="24"/>
        </w:rPr>
        <w:t>1 Tim.</w:t>
      </w:r>
      <w:r w:rsidRPr="00121A2C">
        <w:rPr>
          <w:rFonts w:ascii="Times New Roman" w:hAnsi="Times New Roman"/>
          <w:sz w:val="24"/>
          <w:szCs w:val="24"/>
        </w:rPr>
        <w:t xml:space="preserve"> 1:1</w:t>
      </w:r>
      <w:r>
        <w:rPr>
          <w:rFonts w:ascii="Times New Roman" w:hAnsi="Times New Roman"/>
          <w:sz w:val="24"/>
          <w:szCs w:val="24"/>
        </w:rPr>
        <w:t xml:space="preserve">, </w:t>
      </w:r>
      <w:r w:rsidRPr="00121A2C">
        <w:rPr>
          <w:rFonts w:ascii="Times New Roman" w:hAnsi="Times New Roman"/>
          <w:sz w:val="24"/>
          <w:szCs w:val="24"/>
        </w:rPr>
        <w:t>zal komen</w:t>
      </w:r>
      <w:r>
        <w:rPr>
          <w:rFonts w:ascii="Times New Roman" w:hAnsi="Times New Roman"/>
          <w:sz w:val="24"/>
          <w:szCs w:val="24"/>
        </w:rPr>
        <w:t xml:space="preserve">, </w:t>
      </w:r>
      <w:r w:rsidRPr="00121A2C">
        <w:rPr>
          <w:rFonts w:ascii="Times New Roman" w:hAnsi="Times New Roman"/>
          <w:sz w:val="24"/>
          <w:szCs w:val="24"/>
        </w:rPr>
        <w:t>dan zal Hij die genade en barmhartigheid met zich brengen</w:t>
      </w:r>
      <w:r>
        <w:rPr>
          <w:rFonts w:ascii="Times New Roman" w:hAnsi="Times New Roman"/>
          <w:sz w:val="24"/>
          <w:szCs w:val="24"/>
        </w:rPr>
        <w:t xml:space="preserve">, </w:t>
      </w:r>
      <w:r w:rsidRPr="00121A2C">
        <w:rPr>
          <w:rFonts w:ascii="Times New Roman" w:hAnsi="Times New Roman"/>
          <w:sz w:val="24"/>
          <w:szCs w:val="24"/>
        </w:rPr>
        <w:t>die zelfs van</w:t>
      </w:r>
      <w:r>
        <w:rPr>
          <w:rFonts w:ascii="Times New Roman" w:hAnsi="Times New Roman"/>
          <w:sz w:val="24"/>
          <w:szCs w:val="24"/>
        </w:rPr>
        <w:t xml:space="preserve"> de </w:t>
      </w:r>
      <w:r w:rsidRPr="00121A2C">
        <w:rPr>
          <w:rFonts w:ascii="Times New Roman" w:hAnsi="Times New Roman"/>
          <w:sz w:val="24"/>
          <w:szCs w:val="24"/>
        </w:rPr>
        <w:t>rechterstoel al die dingen zal verwijderen die enige strekking zouden hebben om ons van onze hoop te beroven</w:t>
      </w:r>
      <w:r>
        <w:rPr>
          <w:rFonts w:ascii="Times New Roman" w:hAnsi="Times New Roman"/>
          <w:sz w:val="24"/>
          <w:szCs w:val="24"/>
        </w:rPr>
        <w:t xml:space="preserve">, </w:t>
      </w:r>
      <w:r w:rsidRPr="00121A2C">
        <w:rPr>
          <w:rFonts w:ascii="Times New Roman" w:hAnsi="Times New Roman"/>
          <w:sz w:val="24"/>
          <w:szCs w:val="24"/>
        </w:rPr>
        <w:t xml:space="preserve">of van de zaak waarnaar wij hopen. Daarom beveelt Petrus ons "om nuchteren te zijn en </w:t>
      </w:r>
      <w:r>
        <w:rPr>
          <w:rFonts w:ascii="Times New Roman" w:hAnsi="Times New Roman"/>
          <w:sz w:val="24"/>
          <w:szCs w:val="24"/>
        </w:rPr>
        <w:t>volkomen</w:t>
      </w:r>
      <w:r w:rsidRPr="00121A2C">
        <w:rPr>
          <w:rFonts w:ascii="Times New Roman" w:hAnsi="Times New Roman"/>
          <w:sz w:val="24"/>
          <w:szCs w:val="24"/>
        </w:rPr>
        <w:t xml:space="preserve"> op de genade te hopen</w:t>
      </w:r>
      <w:r>
        <w:rPr>
          <w:rFonts w:ascii="Times New Roman" w:hAnsi="Times New Roman"/>
          <w:sz w:val="24"/>
          <w:szCs w:val="24"/>
        </w:rPr>
        <w:t xml:space="preserve">, </w:t>
      </w:r>
      <w:r w:rsidRPr="00121A2C">
        <w:rPr>
          <w:rFonts w:ascii="Times New Roman" w:hAnsi="Times New Roman"/>
          <w:sz w:val="24"/>
          <w:szCs w:val="24"/>
        </w:rPr>
        <w:t>die ons toegebracht wordt in de</w:t>
      </w:r>
      <w:r>
        <w:rPr>
          <w:rFonts w:ascii="Times New Roman" w:hAnsi="Times New Roman"/>
          <w:sz w:val="24"/>
          <w:szCs w:val="24"/>
        </w:rPr>
        <w:t xml:space="preserve"> Openb. </w:t>
      </w:r>
      <w:r w:rsidRPr="00121A2C">
        <w:rPr>
          <w:rFonts w:ascii="Times New Roman" w:hAnsi="Times New Roman"/>
          <w:sz w:val="24"/>
          <w:szCs w:val="24"/>
        </w:rPr>
        <w:t>van Jezus Christus." 1 Petrus . 1:13</w:t>
      </w:r>
      <w:r>
        <w:rPr>
          <w:rFonts w:ascii="Times New Roman" w:hAnsi="Times New Roman"/>
          <w:sz w:val="24"/>
          <w:szCs w:val="24"/>
        </w:rPr>
        <w:t>. E</w:t>
      </w:r>
      <w:r w:rsidRPr="00121A2C">
        <w:rPr>
          <w:rFonts w:ascii="Times New Roman" w:hAnsi="Times New Roman"/>
          <w:sz w:val="24"/>
          <w:szCs w:val="24"/>
        </w:rPr>
        <w:t>n ook Judas de dienstknecht van Jezus Christus verenigt zich met hem</w:t>
      </w:r>
      <w:r>
        <w:rPr>
          <w:rFonts w:ascii="Times New Roman" w:hAnsi="Times New Roman"/>
          <w:sz w:val="24"/>
          <w:szCs w:val="24"/>
        </w:rPr>
        <w:t xml:space="preserve">, </w:t>
      </w:r>
      <w:r w:rsidRPr="00121A2C">
        <w:rPr>
          <w:rFonts w:ascii="Times New Roman" w:hAnsi="Times New Roman"/>
          <w:sz w:val="24"/>
          <w:szCs w:val="24"/>
        </w:rPr>
        <w:t xml:space="preserve">zeggende: "Bewaart </w:t>
      </w:r>
      <w:r>
        <w:rPr>
          <w:rFonts w:ascii="Times New Roman" w:hAnsi="Times New Roman"/>
          <w:sz w:val="24"/>
          <w:szCs w:val="24"/>
        </w:rPr>
        <w:t>uzelf</w:t>
      </w:r>
      <w:r w:rsidRPr="00121A2C">
        <w:rPr>
          <w:rFonts w:ascii="Times New Roman" w:hAnsi="Times New Roman"/>
          <w:sz w:val="24"/>
          <w:szCs w:val="24"/>
        </w:rPr>
        <w:t xml:space="preserve"> in de liefde Gods</w:t>
      </w:r>
      <w:r>
        <w:rPr>
          <w:rFonts w:ascii="Times New Roman" w:hAnsi="Times New Roman"/>
          <w:sz w:val="24"/>
          <w:szCs w:val="24"/>
        </w:rPr>
        <w:t xml:space="preserve">, </w:t>
      </w:r>
      <w:r w:rsidRPr="00121A2C">
        <w:rPr>
          <w:rFonts w:ascii="Times New Roman" w:hAnsi="Times New Roman"/>
          <w:sz w:val="24"/>
          <w:szCs w:val="24"/>
        </w:rPr>
        <w:t xml:space="preserve">verwachtende de barmhartigheid van </w:t>
      </w:r>
      <w:r>
        <w:rPr>
          <w:rFonts w:ascii="Times New Roman" w:hAnsi="Times New Roman"/>
          <w:sz w:val="24"/>
          <w:szCs w:val="24"/>
        </w:rPr>
        <w:t>onze</w:t>
      </w:r>
      <w:r w:rsidRPr="00121A2C">
        <w:rPr>
          <w:rFonts w:ascii="Times New Roman" w:hAnsi="Times New Roman"/>
          <w:sz w:val="24"/>
          <w:szCs w:val="24"/>
        </w:rPr>
        <w:t xml:space="preserve"> Heere Jezus Christus ten eeuwigen leven." Judas 1:21. Hier ziet gij dus dat er nog genade en barmhartigheid voor ons in voorraad is</w:t>
      </w:r>
      <w:r>
        <w:rPr>
          <w:rFonts w:ascii="Times New Roman" w:hAnsi="Times New Roman"/>
          <w:sz w:val="24"/>
          <w:szCs w:val="24"/>
        </w:rPr>
        <w:t xml:space="preserve">, </w:t>
      </w:r>
      <w:r w:rsidRPr="00121A2C">
        <w:rPr>
          <w:rFonts w:ascii="Times New Roman" w:hAnsi="Times New Roman"/>
          <w:sz w:val="24"/>
          <w:szCs w:val="24"/>
        </w:rPr>
        <w:t>genade en barmhartigheid om tot ons gebracht te worden bij de</w:t>
      </w:r>
      <w:r>
        <w:rPr>
          <w:rFonts w:ascii="Times New Roman" w:hAnsi="Times New Roman"/>
          <w:sz w:val="24"/>
          <w:szCs w:val="24"/>
        </w:rPr>
        <w:t xml:space="preserve"> Openbaring </w:t>
      </w:r>
      <w:r w:rsidRPr="00121A2C">
        <w:rPr>
          <w:rFonts w:ascii="Times New Roman" w:hAnsi="Times New Roman"/>
          <w:sz w:val="24"/>
          <w:szCs w:val="24"/>
        </w:rPr>
        <w:t>of de tweede komst van Jezus Christus. Hoe zouden wij van onze hoop afgehouden worden? Want de overbrengende genade zal dan bezig zijn voor degenen</w:t>
      </w:r>
      <w:r>
        <w:rPr>
          <w:rFonts w:ascii="Times New Roman" w:hAnsi="Times New Roman"/>
          <w:sz w:val="24"/>
          <w:szCs w:val="24"/>
        </w:rPr>
        <w:t xml:space="preserve">, </w:t>
      </w:r>
      <w:r w:rsidRPr="00121A2C">
        <w:rPr>
          <w:rFonts w:ascii="Times New Roman" w:hAnsi="Times New Roman"/>
          <w:sz w:val="24"/>
          <w:szCs w:val="24"/>
        </w:rPr>
        <w:t>die hier inderdaad de hoop des eeuwigen levens hebben. "En zij zullen zegt de HEERE der heirscharen</w:t>
      </w:r>
      <w:r>
        <w:rPr>
          <w:rFonts w:ascii="Times New Roman" w:hAnsi="Times New Roman"/>
          <w:sz w:val="24"/>
          <w:szCs w:val="24"/>
        </w:rPr>
        <w:t xml:space="preserve">, </w:t>
      </w:r>
      <w:r w:rsidRPr="00121A2C">
        <w:rPr>
          <w:rFonts w:ascii="Times New Roman" w:hAnsi="Times New Roman"/>
          <w:sz w:val="24"/>
          <w:szCs w:val="24"/>
        </w:rPr>
        <w:t>te</w:t>
      </w:r>
      <w:r>
        <w:rPr>
          <w:rFonts w:ascii="Times New Roman" w:hAnsi="Times New Roman"/>
          <w:sz w:val="24"/>
          <w:szCs w:val="24"/>
        </w:rPr>
        <w:t xml:space="preserve"> die </w:t>
      </w:r>
      <w:r w:rsidRPr="00121A2C">
        <w:rPr>
          <w:rFonts w:ascii="Times New Roman" w:hAnsi="Times New Roman"/>
          <w:sz w:val="24"/>
          <w:szCs w:val="24"/>
        </w:rPr>
        <w:t>dage</w:t>
      </w:r>
      <w:r>
        <w:rPr>
          <w:rFonts w:ascii="Times New Roman" w:hAnsi="Times New Roman"/>
          <w:sz w:val="24"/>
          <w:szCs w:val="24"/>
        </w:rPr>
        <w:t xml:space="preserve">, die </w:t>
      </w:r>
      <w:r w:rsidRPr="00121A2C">
        <w:rPr>
          <w:rFonts w:ascii="Times New Roman" w:hAnsi="Times New Roman"/>
          <w:sz w:val="24"/>
          <w:szCs w:val="24"/>
        </w:rPr>
        <w:t>Ik maken zal</w:t>
      </w:r>
      <w:r>
        <w:rPr>
          <w:rFonts w:ascii="Times New Roman" w:hAnsi="Times New Roman"/>
          <w:sz w:val="24"/>
          <w:szCs w:val="24"/>
        </w:rPr>
        <w:t xml:space="preserve">, </w:t>
      </w:r>
      <w:r w:rsidRPr="00121A2C">
        <w:rPr>
          <w:rFonts w:ascii="Times New Roman" w:hAnsi="Times New Roman"/>
          <w:sz w:val="24"/>
          <w:szCs w:val="24"/>
        </w:rPr>
        <w:t>Mij een eigendom zijn</w:t>
      </w:r>
      <w:r>
        <w:rPr>
          <w:rFonts w:ascii="Times New Roman" w:hAnsi="Times New Roman"/>
          <w:sz w:val="24"/>
          <w:szCs w:val="24"/>
        </w:rPr>
        <w:t xml:space="preserve">, </w:t>
      </w:r>
      <w:r w:rsidRPr="00121A2C">
        <w:rPr>
          <w:rFonts w:ascii="Times New Roman" w:hAnsi="Times New Roman"/>
          <w:sz w:val="24"/>
          <w:szCs w:val="24"/>
        </w:rPr>
        <w:t>en Ik zal hen verschonen</w:t>
      </w:r>
      <w:r>
        <w:rPr>
          <w:rFonts w:ascii="Times New Roman" w:hAnsi="Times New Roman"/>
          <w:sz w:val="24"/>
          <w:szCs w:val="24"/>
        </w:rPr>
        <w:t xml:space="preserve">, </w:t>
      </w:r>
      <w:r w:rsidRPr="00121A2C">
        <w:rPr>
          <w:rFonts w:ascii="Times New Roman" w:hAnsi="Times New Roman"/>
          <w:sz w:val="24"/>
          <w:szCs w:val="24"/>
        </w:rPr>
        <w:t xml:space="preserve">gelijk als een man </w:t>
      </w:r>
      <w:r>
        <w:rPr>
          <w:rFonts w:ascii="Times New Roman" w:hAnsi="Times New Roman"/>
          <w:sz w:val="24"/>
          <w:szCs w:val="24"/>
        </w:rPr>
        <w:t xml:space="preserve">Zijn Zoon </w:t>
      </w:r>
      <w:r w:rsidRPr="00121A2C">
        <w:rPr>
          <w:rFonts w:ascii="Times New Roman" w:hAnsi="Times New Roman"/>
          <w:sz w:val="24"/>
          <w:szCs w:val="24"/>
        </w:rPr>
        <w:t>verschoont</w:t>
      </w:r>
      <w:r>
        <w:rPr>
          <w:rFonts w:ascii="Times New Roman" w:hAnsi="Times New Roman"/>
          <w:sz w:val="24"/>
          <w:szCs w:val="24"/>
        </w:rPr>
        <w:t xml:space="preserve">, </w:t>
      </w:r>
      <w:r w:rsidRPr="00121A2C">
        <w:rPr>
          <w:rFonts w:ascii="Times New Roman" w:hAnsi="Times New Roman"/>
          <w:sz w:val="24"/>
          <w:szCs w:val="24"/>
        </w:rPr>
        <w:t>die hem dient." Maleachi 3 17</w:t>
      </w:r>
      <w:r>
        <w:rPr>
          <w:rFonts w:ascii="Times New Roman" w:hAnsi="Times New Roman"/>
          <w:sz w:val="24"/>
          <w:szCs w:val="24"/>
        </w:rPr>
        <w:t>. N</w:t>
      </w:r>
      <w:r w:rsidRPr="00121A2C">
        <w:rPr>
          <w:rFonts w:ascii="Times New Roman" w:hAnsi="Times New Roman"/>
          <w:sz w:val="24"/>
          <w:szCs w:val="24"/>
        </w:rPr>
        <w:t>iemand kent de verborgen wil des Heeren in al hetgeen Hij in</w:t>
      </w:r>
      <w:r>
        <w:rPr>
          <w:rFonts w:ascii="Times New Roman" w:hAnsi="Times New Roman"/>
          <w:sz w:val="24"/>
          <w:szCs w:val="24"/>
        </w:rPr>
        <w:t xml:space="preserve"> Zijn Woord</w:t>
      </w:r>
      <w:r w:rsidRPr="00121A2C">
        <w:rPr>
          <w:rFonts w:ascii="Times New Roman" w:hAnsi="Times New Roman"/>
          <w:sz w:val="24"/>
          <w:szCs w:val="24"/>
        </w:rPr>
        <w:t xml:space="preserve"> geopenbaard heeft.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Daarom worden er vele teksten over</w:t>
      </w:r>
      <w:r>
        <w:rPr>
          <w:rFonts w:ascii="Times New Roman" w:hAnsi="Times New Roman"/>
          <w:sz w:val="24"/>
          <w:szCs w:val="24"/>
        </w:rPr>
        <w:t xml:space="preserve"> 't </w:t>
      </w:r>
      <w:r w:rsidRPr="00121A2C">
        <w:rPr>
          <w:rFonts w:ascii="Times New Roman" w:hAnsi="Times New Roman"/>
          <w:sz w:val="24"/>
          <w:szCs w:val="24"/>
        </w:rPr>
        <w:t>hoofd gezien</w:t>
      </w:r>
      <w:r>
        <w:rPr>
          <w:rFonts w:ascii="Times New Roman" w:hAnsi="Times New Roman"/>
          <w:sz w:val="24"/>
          <w:szCs w:val="24"/>
        </w:rPr>
        <w:t xml:space="preserve">, </w:t>
      </w:r>
      <w:r w:rsidRPr="00121A2C">
        <w:rPr>
          <w:rFonts w:ascii="Times New Roman" w:hAnsi="Times New Roman"/>
          <w:sz w:val="24"/>
          <w:szCs w:val="24"/>
        </w:rPr>
        <w:t>of terzijde gelegd</w:t>
      </w:r>
      <w:r>
        <w:rPr>
          <w:rFonts w:ascii="Times New Roman" w:hAnsi="Times New Roman"/>
          <w:sz w:val="24"/>
          <w:szCs w:val="24"/>
        </w:rPr>
        <w:t xml:space="preserve">, </w:t>
      </w:r>
      <w:r w:rsidRPr="00121A2C">
        <w:rPr>
          <w:rFonts w:ascii="Times New Roman" w:hAnsi="Times New Roman"/>
          <w:sz w:val="24"/>
          <w:szCs w:val="24"/>
        </w:rPr>
        <w:t>als zulken welker sleutels te moeilijk gaan</w:t>
      </w:r>
      <w:r>
        <w:rPr>
          <w:rFonts w:ascii="Times New Roman" w:hAnsi="Times New Roman"/>
          <w:sz w:val="24"/>
          <w:szCs w:val="24"/>
        </w:rPr>
        <w:t xml:space="preserve">, </w:t>
      </w:r>
      <w:r w:rsidRPr="00121A2C">
        <w:rPr>
          <w:rFonts w:ascii="Times New Roman" w:hAnsi="Times New Roman"/>
          <w:sz w:val="24"/>
          <w:szCs w:val="24"/>
        </w:rPr>
        <w:t>ook ik wil niet roemen op enige bijzondere kennis daarin. Toch dunkt mij</w:t>
      </w:r>
      <w:r>
        <w:rPr>
          <w:rFonts w:ascii="Times New Roman" w:hAnsi="Times New Roman"/>
          <w:sz w:val="24"/>
          <w:szCs w:val="24"/>
        </w:rPr>
        <w:t xml:space="preserve">, </w:t>
      </w:r>
      <w:r w:rsidRPr="00121A2C">
        <w:rPr>
          <w:rFonts w:ascii="Times New Roman" w:hAnsi="Times New Roman"/>
          <w:sz w:val="24"/>
          <w:szCs w:val="24"/>
        </w:rPr>
        <w:t>daar de genade en de barmhartigheid niet alleen door Christus gebracht werden</w:t>
      </w:r>
      <w:r>
        <w:rPr>
          <w:rFonts w:ascii="Times New Roman" w:hAnsi="Times New Roman"/>
          <w:sz w:val="24"/>
          <w:szCs w:val="24"/>
        </w:rPr>
        <w:t xml:space="preserve">, </w:t>
      </w:r>
      <w:r w:rsidRPr="00121A2C">
        <w:rPr>
          <w:rFonts w:ascii="Times New Roman" w:hAnsi="Times New Roman"/>
          <w:sz w:val="24"/>
          <w:szCs w:val="24"/>
        </w:rPr>
        <w:t>toen Hij in de wereld kwam</w:t>
      </w:r>
      <w:r>
        <w:rPr>
          <w:rFonts w:ascii="Times New Roman" w:hAnsi="Times New Roman"/>
          <w:sz w:val="24"/>
          <w:szCs w:val="24"/>
        </w:rPr>
        <w:t>, maar</w:t>
      </w:r>
      <w:r w:rsidRPr="00121A2C">
        <w:rPr>
          <w:rFonts w:ascii="Times New Roman" w:hAnsi="Times New Roman"/>
          <w:sz w:val="24"/>
          <w:szCs w:val="24"/>
        </w:rPr>
        <w:t xml:space="preserve"> weer met Hem gebracht zullen worden</w:t>
      </w:r>
      <w:r>
        <w:rPr>
          <w:rFonts w:ascii="Times New Roman" w:hAnsi="Times New Roman"/>
          <w:sz w:val="24"/>
          <w:szCs w:val="24"/>
        </w:rPr>
        <w:t xml:space="preserve">, </w:t>
      </w:r>
      <w:r w:rsidRPr="00121A2C">
        <w:rPr>
          <w:rFonts w:ascii="Times New Roman" w:hAnsi="Times New Roman"/>
          <w:sz w:val="24"/>
          <w:szCs w:val="24"/>
        </w:rPr>
        <w:t>wanneer Hij in Zijns Vaders heerlijkheid komt</w:t>
      </w:r>
      <w:r>
        <w:rPr>
          <w:rFonts w:ascii="Times New Roman" w:hAnsi="Times New Roman"/>
          <w:sz w:val="24"/>
          <w:szCs w:val="24"/>
        </w:rPr>
        <w:t xml:space="preserve">, </w:t>
      </w:r>
      <w:r w:rsidRPr="00121A2C">
        <w:rPr>
          <w:rFonts w:ascii="Times New Roman" w:hAnsi="Times New Roman"/>
          <w:sz w:val="24"/>
          <w:szCs w:val="24"/>
        </w:rPr>
        <w:t>betekent het</w:t>
      </w:r>
      <w:r>
        <w:rPr>
          <w:rFonts w:ascii="Times New Roman" w:hAnsi="Times New Roman"/>
          <w:sz w:val="24"/>
          <w:szCs w:val="24"/>
        </w:rPr>
        <w:t xml:space="preserve">, </w:t>
      </w:r>
      <w:r w:rsidRPr="00121A2C">
        <w:rPr>
          <w:rFonts w:ascii="Times New Roman" w:hAnsi="Times New Roman"/>
          <w:sz w:val="24"/>
          <w:szCs w:val="24"/>
        </w:rPr>
        <w:t>dat gelijk de eerste komst het begin van het eeuwige leven tot ons bracht</w:t>
      </w:r>
      <w:r>
        <w:rPr>
          <w:rFonts w:ascii="Times New Roman" w:hAnsi="Times New Roman"/>
          <w:sz w:val="24"/>
          <w:szCs w:val="24"/>
        </w:rPr>
        <w:t xml:space="preserve">, </w:t>
      </w:r>
      <w:r w:rsidRPr="00121A2C">
        <w:rPr>
          <w:rFonts w:ascii="Times New Roman" w:hAnsi="Times New Roman"/>
          <w:sz w:val="24"/>
          <w:szCs w:val="24"/>
        </w:rPr>
        <w:t>toen wij vijanden waren</w:t>
      </w:r>
      <w:r>
        <w:rPr>
          <w:rFonts w:ascii="Times New Roman" w:hAnsi="Times New Roman"/>
          <w:sz w:val="24"/>
          <w:szCs w:val="24"/>
        </w:rPr>
        <w:t xml:space="preserve">, </w:t>
      </w:r>
      <w:r w:rsidRPr="00121A2C">
        <w:rPr>
          <w:rFonts w:ascii="Times New Roman" w:hAnsi="Times New Roman"/>
          <w:sz w:val="24"/>
          <w:szCs w:val="24"/>
        </w:rPr>
        <w:t>deze tweede komst het volle genot daarvan tot ons zal brengen</w:t>
      </w:r>
      <w:r>
        <w:rPr>
          <w:rFonts w:ascii="Times New Roman" w:hAnsi="Times New Roman"/>
          <w:sz w:val="24"/>
          <w:szCs w:val="24"/>
        </w:rPr>
        <w:t xml:space="preserve">, </w:t>
      </w:r>
      <w:r w:rsidRPr="00121A2C">
        <w:rPr>
          <w:rFonts w:ascii="Times New Roman" w:hAnsi="Times New Roman"/>
          <w:sz w:val="24"/>
          <w:szCs w:val="24"/>
        </w:rPr>
        <w:t>omdat wij geheiligden zijn</w:t>
      </w:r>
      <w:r>
        <w:rPr>
          <w:rFonts w:ascii="Times New Roman" w:hAnsi="Times New Roman"/>
          <w:sz w:val="24"/>
          <w:szCs w:val="24"/>
        </w:rPr>
        <w:t xml:space="preserve">, </w:t>
      </w:r>
      <w:r w:rsidRPr="00121A2C">
        <w:rPr>
          <w:rFonts w:ascii="Times New Roman" w:hAnsi="Times New Roman"/>
          <w:sz w:val="24"/>
          <w:szCs w:val="24"/>
        </w:rPr>
        <w:t>vergezeld met vele gebreken</w:t>
      </w:r>
      <w:r>
        <w:rPr>
          <w:rFonts w:ascii="Times New Roman" w:hAnsi="Times New Roman"/>
          <w:sz w:val="24"/>
          <w:szCs w:val="24"/>
        </w:rPr>
        <w:t>. E</w:t>
      </w:r>
      <w:r w:rsidRPr="00121A2C">
        <w:rPr>
          <w:rFonts w:ascii="Times New Roman" w:hAnsi="Times New Roman"/>
          <w:sz w:val="24"/>
          <w:szCs w:val="24"/>
        </w:rPr>
        <w:t>n dat gelijk door de eerste genade alle onwaardigheid vergeven en vergeten werd</w:t>
      </w:r>
      <w:r>
        <w:rPr>
          <w:rFonts w:ascii="Times New Roman" w:hAnsi="Times New Roman"/>
          <w:sz w:val="24"/>
          <w:szCs w:val="24"/>
        </w:rPr>
        <w:t xml:space="preserve">, </w:t>
      </w:r>
      <w:r w:rsidRPr="00121A2C">
        <w:rPr>
          <w:rFonts w:ascii="Times New Roman" w:hAnsi="Times New Roman"/>
          <w:sz w:val="24"/>
          <w:szCs w:val="24"/>
        </w:rPr>
        <w:t>zo ook door de tweede genade</w:t>
      </w:r>
      <w:r>
        <w:rPr>
          <w:rFonts w:ascii="Times New Roman" w:hAnsi="Times New Roman"/>
          <w:sz w:val="24"/>
          <w:szCs w:val="24"/>
        </w:rPr>
        <w:t xml:space="preserve">, </w:t>
      </w:r>
      <w:r w:rsidRPr="00121A2C">
        <w:rPr>
          <w:rFonts w:ascii="Times New Roman" w:hAnsi="Times New Roman"/>
          <w:sz w:val="24"/>
          <w:szCs w:val="24"/>
        </w:rPr>
        <w:t>de genade die tot ons zal gebracht worden bij de</w:t>
      </w:r>
      <w:r>
        <w:rPr>
          <w:rFonts w:ascii="Times New Roman" w:hAnsi="Times New Roman"/>
          <w:sz w:val="24"/>
          <w:szCs w:val="24"/>
        </w:rPr>
        <w:t xml:space="preserve"> Openb. </w:t>
      </w:r>
      <w:r w:rsidRPr="00121A2C">
        <w:rPr>
          <w:rFonts w:ascii="Times New Roman" w:hAnsi="Times New Roman"/>
          <w:sz w:val="24"/>
          <w:szCs w:val="24"/>
        </w:rPr>
        <w:t>van Jezus Christus</w:t>
      </w:r>
      <w:r>
        <w:rPr>
          <w:rFonts w:ascii="Times New Roman" w:hAnsi="Times New Roman"/>
          <w:sz w:val="24"/>
          <w:szCs w:val="24"/>
        </w:rPr>
        <w:t xml:space="preserve">, </w:t>
      </w:r>
      <w:r w:rsidRPr="00121A2C">
        <w:rPr>
          <w:rFonts w:ascii="Times New Roman" w:hAnsi="Times New Roman"/>
          <w:sz w:val="24"/>
          <w:szCs w:val="24"/>
        </w:rPr>
        <w:t>alle tekortkomingen in plichten</w:t>
      </w:r>
      <w:r>
        <w:rPr>
          <w:rFonts w:ascii="Times New Roman" w:hAnsi="Times New Roman"/>
          <w:sz w:val="24"/>
          <w:szCs w:val="24"/>
        </w:rPr>
        <w:t xml:space="preserve">, </w:t>
      </w:r>
      <w:r w:rsidRPr="00121A2C">
        <w:rPr>
          <w:rFonts w:ascii="Times New Roman" w:hAnsi="Times New Roman"/>
          <w:sz w:val="24"/>
          <w:szCs w:val="24"/>
        </w:rPr>
        <w:t>en gebreken in betrachtingen</w:t>
      </w:r>
      <w:r>
        <w:rPr>
          <w:rFonts w:ascii="Times New Roman" w:hAnsi="Times New Roman"/>
          <w:sz w:val="24"/>
          <w:szCs w:val="24"/>
        </w:rPr>
        <w:t xml:space="preserve">, </w:t>
      </w:r>
      <w:r w:rsidRPr="00121A2C">
        <w:rPr>
          <w:rFonts w:ascii="Times New Roman" w:hAnsi="Times New Roman"/>
          <w:sz w:val="24"/>
          <w:szCs w:val="24"/>
        </w:rPr>
        <w:t>zullen vergeven worden</w:t>
      </w:r>
      <w:r>
        <w:rPr>
          <w:rFonts w:ascii="Times New Roman" w:hAnsi="Times New Roman"/>
          <w:sz w:val="24"/>
          <w:szCs w:val="24"/>
        </w:rPr>
        <w:t xml:space="preserve">, </w:t>
      </w:r>
      <w:r w:rsidRPr="00121A2C">
        <w:rPr>
          <w:rFonts w:ascii="Times New Roman" w:hAnsi="Times New Roman"/>
          <w:sz w:val="24"/>
          <w:szCs w:val="24"/>
        </w:rPr>
        <w:t>en dat wij krachtens de genade en de barmhartigheid der zegeningen waarop wij hoopten</w:t>
      </w:r>
      <w:r>
        <w:rPr>
          <w:rFonts w:ascii="Times New Roman" w:hAnsi="Times New Roman"/>
          <w:sz w:val="24"/>
          <w:szCs w:val="24"/>
        </w:rPr>
        <w:t xml:space="preserve">, </w:t>
      </w:r>
      <w:r w:rsidRPr="00121A2C">
        <w:rPr>
          <w:rFonts w:ascii="Times New Roman" w:hAnsi="Times New Roman"/>
          <w:sz w:val="24"/>
          <w:szCs w:val="24"/>
        </w:rPr>
        <w:t>erfgenamen zullen worden van de zegeningen des eeuwigen levens. Dit zij genoeg over ons eerste hoofdpunt nl. over de aansporing tot hopen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sidRPr="00BC188F">
        <w:rPr>
          <w:rFonts w:ascii="Times New Roman" w:hAnsi="Times New Roman"/>
          <w:b/>
          <w:i/>
          <w:sz w:val="24"/>
          <w:szCs w:val="24"/>
        </w:rPr>
        <w:t>. Een regel om de plicht der</w:t>
      </w:r>
      <w:r>
        <w:rPr>
          <w:rFonts w:ascii="Times New Roman" w:hAnsi="Times New Roman"/>
          <w:b/>
          <w:i/>
          <w:sz w:val="24"/>
          <w:szCs w:val="24"/>
        </w:rPr>
        <w:t xml:space="preserve"> hoop </w:t>
      </w:r>
      <w:r w:rsidRPr="00BC188F">
        <w:rPr>
          <w:rFonts w:ascii="Times New Roman" w:hAnsi="Times New Roman"/>
          <w:b/>
          <w:i/>
          <w:sz w:val="24"/>
          <w:szCs w:val="24"/>
        </w:rPr>
        <w:t>wel te vervullen.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zal daarom in de tweede plaats handelen over de rechte vervulling</w:t>
      </w:r>
      <w:r>
        <w:rPr>
          <w:rFonts w:ascii="Times New Roman" w:hAnsi="Times New Roman"/>
          <w:sz w:val="24"/>
          <w:szCs w:val="24"/>
        </w:rPr>
        <w:t xml:space="preserve"> van deze </w:t>
      </w:r>
      <w:r w:rsidRPr="00121A2C">
        <w:rPr>
          <w:rFonts w:ascii="Times New Roman" w:hAnsi="Times New Roman"/>
          <w:sz w:val="24"/>
          <w:szCs w:val="24"/>
        </w:rPr>
        <w:t>plicht met betrekking tot haar hoogste voorwerp</w:t>
      </w:r>
      <w:r>
        <w:rPr>
          <w:rFonts w:ascii="Times New Roman" w:hAnsi="Times New Roman"/>
          <w:sz w:val="24"/>
          <w:szCs w:val="24"/>
        </w:rPr>
        <w:t xml:space="preserve">, </w:t>
      </w:r>
      <w:r w:rsidRPr="00121A2C">
        <w:rPr>
          <w:rFonts w:ascii="Times New Roman" w:hAnsi="Times New Roman"/>
          <w:sz w:val="24"/>
          <w:szCs w:val="24"/>
        </w:rPr>
        <w:t>hetwelk de Heere zelf is. "</w:t>
      </w:r>
      <w:r>
        <w:rPr>
          <w:rFonts w:ascii="Times New Roman" w:hAnsi="Times New Roman"/>
          <w:sz w:val="24"/>
          <w:szCs w:val="24"/>
        </w:rPr>
        <w:t xml:space="preserve">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Heere." Er is een algemeen en een bijzonder voorwerp der hoop. Over het algemene en gewone voorwerp</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over</w:t>
      </w:r>
      <w:r>
        <w:rPr>
          <w:rFonts w:ascii="Times New Roman" w:hAnsi="Times New Roman"/>
          <w:sz w:val="24"/>
          <w:szCs w:val="24"/>
        </w:rPr>
        <w:t xml:space="preserve"> de </w:t>
      </w:r>
      <w:r w:rsidRPr="00121A2C">
        <w:rPr>
          <w:rFonts w:ascii="Times New Roman" w:hAnsi="Times New Roman"/>
          <w:sz w:val="24"/>
          <w:szCs w:val="24"/>
        </w:rPr>
        <w:t>hemel en de gelukzaligheid</w:t>
      </w:r>
      <w:r>
        <w:rPr>
          <w:rFonts w:ascii="Times New Roman" w:hAnsi="Times New Roman"/>
          <w:sz w:val="24"/>
          <w:szCs w:val="24"/>
        </w:rPr>
        <w:t xml:space="preserve">, </w:t>
      </w:r>
      <w:r w:rsidRPr="00121A2C">
        <w:rPr>
          <w:rFonts w:ascii="Times New Roman" w:hAnsi="Times New Roman"/>
          <w:sz w:val="24"/>
          <w:szCs w:val="24"/>
        </w:rPr>
        <w:t>heb ik reeds iets gezegd</w:t>
      </w:r>
      <w:r>
        <w:rPr>
          <w:rFonts w:ascii="Times New Roman" w:hAnsi="Times New Roman"/>
          <w:sz w:val="24"/>
          <w:szCs w:val="24"/>
        </w:rPr>
        <w:t xml:space="preserve">, </w:t>
      </w:r>
      <w:r w:rsidRPr="00121A2C">
        <w:rPr>
          <w:rFonts w:ascii="Times New Roman" w:hAnsi="Times New Roman"/>
          <w:sz w:val="24"/>
          <w:szCs w:val="24"/>
        </w:rPr>
        <w:t>daarom blijft mij nu nog over om over het bijzondere voorwerp onzer hoop te spreken: "</w:t>
      </w:r>
      <w:r>
        <w:rPr>
          <w:rFonts w:ascii="Times New Roman" w:hAnsi="Times New Roman"/>
          <w:sz w:val="24"/>
          <w:szCs w:val="24"/>
        </w:rPr>
        <w:t xml:space="preserve">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 xml:space="preserve">Heere." De Heere moet </w:t>
      </w:r>
      <w:r>
        <w:rPr>
          <w:rFonts w:ascii="Times New Roman" w:hAnsi="Times New Roman"/>
          <w:sz w:val="24"/>
          <w:szCs w:val="24"/>
        </w:rPr>
        <w:t>daarom</w:t>
      </w:r>
      <w:r w:rsidRPr="00121A2C">
        <w:rPr>
          <w:rFonts w:ascii="Times New Roman" w:hAnsi="Times New Roman"/>
          <w:sz w:val="24"/>
          <w:szCs w:val="24"/>
        </w:rPr>
        <w:t xml:space="preserve"> het bijzondere en speciale voorwerp onzer hoop zijn: "</w:t>
      </w:r>
      <w:r>
        <w:rPr>
          <w:rFonts w:ascii="Times New Roman" w:hAnsi="Times New Roman"/>
          <w:sz w:val="24"/>
          <w:szCs w:val="24"/>
        </w:rPr>
        <w:t xml:space="preserve">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 xml:space="preserve">Heere."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Nu daar hier niet alleen vermaand wordt tot de vervulling ener plicht maar daar hier een regel is tot een betere vervulling</w:t>
      </w:r>
      <w:r>
        <w:rPr>
          <w:rFonts w:ascii="Times New Roman" w:hAnsi="Times New Roman"/>
          <w:sz w:val="24"/>
          <w:szCs w:val="24"/>
        </w:rPr>
        <w:t xml:space="preserve"> van die </w:t>
      </w:r>
      <w:r w:rsidRPr="00121A2C">
        <w:rPr>
          <w:rFonts w:ascii="Times New Roman" w:hAnsi="Times New Roman"/>
          <w:sz w:val="24"/>
          <w:szCs w:val="24"/>
        </w:rPr>
        <w:t>plicht</w:t>
      </w:r>
      <w:r>
        <w:rPr>
          <w:rFonts w:ascii="Times New Roman" w:hAnsi="Times New Roman"/>
          <w:sz w:val="24"/>
          <w:szCs w:val="24"/>
        </w:rPr>
        <w:t xml:space="preserve">, </w:t>
      </w:r>
      <w:r w:rsidRPr="00121A2C">
        <w:rPr>
          <w:rFonts w:ascii="Times New Roman" w:hAnsi="Times New Roman"/>
          <w:sz w:val="24"/>
          <w:szCs w:val="24"/>
        </w:rPr>
        <w:t>en wel ten opzichte van het bijzondere en speciale voorwerp jegens hetwelk deze plicht vervuld moet worden</w:t>
      </w:r>
      <w:r>
        <w:rPr>
          <w:rFonts w:ascii="Times New Roman" w:hAnsi="Times New Roman"/>
          <w:sz w:val="24"/>
          <w:szCs w:val="24"/>
        </w:rPr>
        <w:t xml:space="preserve">, </w:t>
      </w:r>
      <w:r w:rsidRPr="00121A2C">
        <w:rPr>
          <w:rFonts w:ascii="Times New Roman" w:hAnsi="Times New Roman"/>
          <w:sz w:val="24"/>
          <w:szCs w:val="24"/>
        </w:rPr>
        <w:t>zo volgt hieruit</w:t>
      </w:r>
      <w:r>
        <w:rPr>
          <w:rFonts w:ascii="Times New Roman" w:hAnsi="Times New Roman"/>
          <w:sz w:val="24"/>
          <w:szCs w:val="24"/>
        </w:rPr>
        <w:t xml:space="preserve">, </w:t>
      </w:r>
      <w:r w:rsidRPr="00121A2C">
        <w:rPr>
          <w:rFonts w:ascii="Times New Roman" w:hAnsi="Times New Roman"/>
          <w:sz w:val="24"/>
          <w:szCs w:val="24"/>
        </w:rPr>
        <w:t>dat de mensen spoedig geneigd zijn</w:t>
      </w:r>
      <w:r>
        <w:rPr>
          <w:rFonts w:ascii="Times New Roman" w:hAnsi="Times New Roman"/>
          <w:sz w:val="24"/>
          <w:szCs w:val="24"/>
        </w:rPr>
        <w:t xml:space="preserve">, </w:t>
      </w:r>
      <w:r w:rsidRPr="00121A2C">
        <w:rPr>
          <w:rFonts w:ascii="Times New Roman" w:hAnsi="Times New Roman"/>
          <w:sz w:val="24"/>
          <w:szCs w:val="24"/>
        </w:rPr>
        <w:t>vooral in tijden van moeite en gevaar</w:t>
      </w:r>
      <w:r>
        <w:rPr>
          <w:rFonts w:ascii="Times New Roman" w:hAnsi="Times New Roman"/>
          <w:sz w:val="24"/>
          <w:szCs w:val="24"/>
        </w:rPr>
        <w:t xml:space="preserve">, </w:t>
      </w:r>
      <w:r w:rsidRPr="00121A2C">
        <w:rPr>
          <w:rFonts w:ascii="Times New Roman" w:hAnsi="Times New Roman"/>
          <w:sz w:val="24"/>
          <w:szCs w:val="24"/>
        </w:rPr>
        <w:t>zoals nu ook bij de Israëlieten</w:t>
      </w:r>
      <w:r>
        <w:rPr>
          <w:rFonts w:ascii="Times New Roman" w:hAnsi="Times New Roman"/>
          <w:sz w:val="24"/>
          <w:szCs w:val="24"/>
        </w:rPr>
        <w:t xml:space="preserve">, </w:t>
      </w:r>
      <w:r w:rsidRPr="00121A2C">
        <w:rPr>
          <w:rFonts w:ascii="Times New Roman" w:hAnsi="Times New Roman"/>
          <w:sz w:val="24"/>
          <w:szCs w:val="24"/>
        </w:rPr>
        <w:t>om hun hoop op andere dingen dan op</w:t>
      </w:r>
      <w:r>
        <w:rPr>
          <w:rFonts w:ascii="Times New Roman" w:hAnsi="Times New Roman"/>
          <w:sz w:val="24"/>
          <w:szCs w:val="24"/>
        </w:rPr>
        <w:t xml:space="preserve"> de </w:t>
      </w:r>
      <w:r w:rsidRPr="00121A2C">
        <w:rPr>
          <w:rFonts w:ascii="Times New Roman" w:hAnsi="Times New Roman"/>
          <w:sz w:val="24"/>
          <w:szCs w:val="24"/>
        </w:rPr>
        <w:t xml:space="preserve">Heere te vestigen. Wij hebben hiervan zeer veel in onze dagen gezien.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Onze dagen zijn ook inderdaad dagen van moeite en gevaar geweest</w:t>
      </w:r>
      <w:r>
        <w:rPr>
          <w:rFonts w:ascii="Times New Roman" w:hAnsi="Times New Roman"/>
          <w:sz w:val="24"/>
          <w:szCs w:val="24"/>
        </w:rPr>
        <w:t xml:space="preserve">, </w:t>
      </w:r>
      <w:r w:rsidRPr="00121A2C">
        <w:rPr>
          <w:rFonts w:ascii="Times New Roman" w:hAnsi="Times New Roman"/>
          <w:sz w:val="24"/>
          <w:szCs w:val="24"/>
        </w:rPr>
        <w:t>inzonderheid sedert de oorsprong der katholieke samenzwering</w:t>
      </w:r>
      <w:r>
        <w:rPr>
          <w:rFonts w:ascii="Times New Roman" w:hAnsi="Times New Roman"/>
          <w:sz w:val="24"/>
          <w:szCs w:val="24"/>
        </w:rPr>
        <w:t xml:space="preserve">, </w:t>
      </w:r>
      <w:r w:rsidRPr="00121A2C">
        <w:rPr>
          <w:rFonts w:ascii="Times New Roman" w:hAnsi="Times New Roman"/>
          <w:sz w:val="24"/>
          <w:szCs w:val="24"/>
        </w:rPr>
        <w:t>want toen begonnen wij te vrezen voor ons hoofd</w:t>
      </w:r>
      <w:r>
        <w:rPr>
          <w:rFonts w:ascii="Times New Roman" w:hAnsi="Times New Roman"/>
          <w:sz w:val="24"/>
          <w:szCs w:val="24"/>
        </w:rPr>
        <w:t xml:space="preserve">, </w:t>
      </w:r>
      <w:r w:rsidRPr="00121A2C">
        <w:rPr>
          <w:rFonts w:ascii="Times New Roman" w:hAnsi="Times New Roman"/>
          <w:sz w:val="24"/>
          <w:szCs w:val="24"/>
        </w:rPr>
        <w:t xml:space="preserve">dat wij in onze legersteden verbrand of dat onze kinderen voor onze voeten verpletterd zouden worden.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toen wij tot bezinning kwamen</w:t>
      </w:r>
      <w:r>
        <w:rPr>
          <w:rFonts w:ascii="Times New Roman" w:hAnsi="Times New Roman"/>
          <w:sz w:val="24"/>
          <w:szCs w:val="24"/>
        </w:rPr>
        <w:t xml:space="preserve">, </w:t>
      </w:r>
      <w:r w:rsidRPr="00121A2C">
        <w:rPr>
          <w:rFonts w:ascii="Times New Roman" w:hAnsi="Times New Roman"/>
          <w:sz w:val="24"/>
          <w:szCs w:val="24"/>
        </w:rPr>
        <w:t>zagen wij</w:t>
      </w:r>
      <w:r>
        <w:rPr>
          <w:rFonts w:ascii="Times New Roman" w:hAnsi="Times New Roman"/>
          <w:sz w:val="24"/>
          <w:szCs w:val="24"/>
        </w:rPr>
        <w:t xml:space="preserve">, </w:t>
      </w:r>
      <w:r w:rsidRPr="00121A2C">
        <w:rPr>
          <w:rFonts w:ascii="Times New Roman" w:hAnsi="Times New Roman"/>
          <w:sz w:val="24"/>
          <w:szCs w:val="24"/>
        </w:rPr>
        <w:t>dat wij een genadige koning</w:t>
      </w:r>
      <w:r>
        <w:rPr>
          <w:rFonts w:ascii="Times New Roman" w:hAnsi="Times New Roman"/>
          <w:sz w:val="24"/>
          <w:szCs w:val="24"/>
        </w:rPr>
        <w:t xml:space="preserve">, </w:t>
      </w:r>
      <w:r w:rsidRPr="00121A2C">
        <w:rPr>
          <w:rFonts w:ascii="Times New Roman" w:hAnsi="Times New Roman"/>
          <w:sz w:val="24"/>
          <w:szCs w:val="24"/>
        </w:rPr>
        <w:t>een goed parlement</w:t>
      </w:r>
      <w:r>
        <w:rPr>
          <w:rFonts w:ascii="Times New Roman" w:hAnsi="Times New Roman"/>
          <w:sz w:val="24"/>
          <w:szCs w:val="24"/>
        </w:rPr>
        <w:t xml:space="preserve">, </w:t>
      </w:r>
      <w:r w:rsidRPr="00121A2C">
        <w:rPr>
          <w:rFonts w:ascii="Times New Roman" w:hAnsi="Times New Roman"/>
          <w:sz w:val="24"/>
          <w:szCs w:val="24"/>
        </w:rPr>
        <w:t>een moedige stad</w:t>
      </w:r>
      <w:r>
        <w:rPr>
          <w:rFonts w:ascii="Times New Roman" w:hAnsi="Times New Roman"/>
          <w:sz w:val="24"/>
          <w:szCs w:val="24"/>
        </w:rPr>
        <w:t xml:space="preserve">, </w:t>
      </w:r>
      <w:r w:rsidRPr="00121A2C">
        <w:rPr>
          <w:rFonts w:ascii="Times New Roman" w:hAnsi="Times New Roman"/>
          <w:sz w:val="24"/>
          <w:szCs w:val="24"/>
        </w:rPr>
        <w:t>goede burgemeesters</w:t>
      </w:r>
      <w:r>
        <w:rPr>
          <w:rFonts w:ascii="Times New Roman" w:hAnsi="Times New Roman"/>
          <w:sz w:val="24"/>
          <w:szCs w:val="24"/>
        </w:rPr>
        <w:t xml:space="preserve">, </w:t>
      </w:r>
      <w:r w:rsidRPr="00121A2C">
        <w:rPr>
          <w:rFonts w:ascii="Times New Roman" w:hAnsi="Times New Roman"/>
          <w:sz w:val="24"/>
          <w:szCs w:val="24"/>
        </w:rPr>
        <w:t>en degelijke wetten tegen hen hadden</w:t>
      </w:r>
      <w:r>
        <w:rPr>
          <w:rFonts w:ascii="Times New Roman" w:hAnsi="Times New Roman"/>
          <w:sz w:val="24"/>
          <w:szCs w:val="24"/>
        </w:rPr>
        <w:t xml:space="preserve">, </w:t>
      </w:r>
      <w:r w:rsidRPr="00121A2C">
        <w:rPr>
          <w:rFonts w:ascii="Times New Roman" w:hAnsi="Times New Roman"/>
          <w:sz w:val="24"/>
          <w:szCs w:val="24"/>
        </w:rPr>
        <w:t>en deze dingen maakten wij tot het voorwerp onzer hoop</w:t>
      </w:r>
      <w:r>
        <w:rPr>
          <w:rFonts w:ascii="Times New Roman" w:hAnsi="Times New Roman"/>
          <w:sz w:val="24"/>
          <w:szCs w:val="24"/>
        </w:rPr>
        <w:t xml:space="preserve">; </w:t>
      </w:r>
      <w:r w:rsidRPr="00121A2C">
        <w:rPr>
          <w:rFonts w:ascii="Times New Roman" w:hAnsi="Times New Roman"/>
          <w:sz w:val="24"/>
          <w:szCs w:val="24"/>
        </w:rPr>
        <w:t>geheel en al vergetende</w:t>
      </w:r>
      <w:r>
        <w:rPr>
          <w:rFonts w:ascii="Times New Roman" w:hAnsi="Times New Roman"/>
          <w:sz w:val="24"/>
          <w:szCs w:val="24"/>
        </w:rPr>
        <w:t xml:space="preserve"> de </w:t>
      </w:r>
      <w:r w:rsidRPr="00121A2C">
        <w:rPr>
          <w:rFonts w:ascii="Times New Roman" w:hAnsi="Times New Roman"/>
          <w:sz w:val="24"/>
          <w:szCs w:val="24"/>
        </w:rPr>
        <w:t>regel die ons in deze vermaning gesteld was: "</w:t>
      </w:r>
      <w:r>
        <w:rPr>
          <w:rFonts w:ascii="Times New Roman" w:hAnsi="Times New Roman"/>
          <w:sz w:val="24"/>
          <w:szCs w:val="24"/>
        </w:rPr>
        <w:t xml:space="preserve">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 xml:space="preserve">Heere."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Want de Heere behoort toch zowel in tijdelijke als in geestelijke en eeuwige zaken onze hoop te zijn. Daarom werd Israël in de dagen</w:t>
      </w:r>
      <w:r>
        <w:rPr>
          <w:rFonts w:ascii="Times New Roman" w:hAnsi="Times New Roman"/>
          <w:sz w:val="24"/>
          <w:szCs w:val="24"/>
        </w:rPr>
        <w:t xml:space="preserve"> vanouds</w:t>
      </w:r>
      <w:r w:rsidRPr="00121A2C">
        <w:rPr>
          <w:rFonts w:ascii="Times New Roman" w:hAnsi="Times New Roman"/>
          <w:sz w:val="24"/>
          <w:szCs w:val="24"/>
        </w:rPr>
        <w:t xml:space="preserve"> vermaand om hun hoop op</w:t>
      </w:r>
      <w:r>
        <w:rPr>
          <w:rFonts w:ascii="Times New Roman" w:hAnsi="Times New Roman"/>
          <w:sz w:val="24"/>
          <w:szCs w:val="24"/>
        </w:rPr>
        <w:t xml:space="preserve"> de </w:t>
      </w:r>
      <w:r w:rsidRPr="00121A2C">
        <w:rPr>
          <w:rFonts w:ascii="Times New Roman" w:hAnsi="Times New Roman"/>
          <w:sz w:val="24"/>
          <w:szCs w:val="24"/>
        </w:rPr>
        <w:t>Heere te stellen: "het is beter tot</w:t>
      </w:r>
      <w:r>
        <w:rPr>
          <w:rFonts w:ascii="Times New Roman" w:hAnsi="Times New Roman"/>
          <w:sz w:val="24"/>
          <w:szCs w:val="24"/>
        </w:rPr>
        <w:t xml:space="preserve"> de </w:t>
      </w:r>
      <w:r w:rsidRPr="00121A2C">
        <w:rPr>
          <w:rFonts w:ascii="Times New Roman" w:hAnsi="Times New Roman"/>
          <w:sz w:val="24"/>
          <w:szCs w:val="24"/>
        </w:rPr>
        <w:t>Heere toevlucht te nemen</w:t>
      </w:r>
      <w:r>
        <w:rPr>
          <w:rFonts w:ascii="Times New Roman" w:hAnsi="Times New Roman"/>
          <w:sz w:val="24"/>
          <w:szCs w:val="24"/>
        </w:rPr>
        <w:t xml:space="preserve">, </w:t>
      </w:r>
      <w:r w:rsidRPr="00121A2C">
        <w:rPr>
          <w:rFonts w:ascii="Times New Roman" w:hAnsi="Times New Roman"/>
          <w:sz w:val="24"/>
          <w:szCs w:val="24"/>
        </w:rPr>
        <w:t xml:space="preserve">dan op prinsen te vertrouwen." </w:t>
      </w:r>
      <w:r>
        <w:rPr>
          <w:rFonts w:ascii="Times New Roman" w:hAnsi="Times New Roman"/>
          <w:sz w:val="24"/>
          <w:szCs w:val="24"/>
        </w:rPr>
        <w:t>Psalm</w:t>
      </w:r>
      <w:r w:rsidRPr="00121A2C">
        <w:rPr>
          <w:rFonts w:ascii="Times New Roman" w:hAnsi="Times New Roman"/>
          <w:sz w:val="24"/>
          <w:szCs w:val="24"/>
        </w:rPr>
        <w:t xml:space="preserve"> 118:8</w:t>
      </w:r>
      <w:r>
        <w:rPr>
          <w:rFonts w:ascii="Times New Roman" w:hAnsi="Times New Roman"/>
          <w:sz w:val="24"/>
          <w:szCs w:val="24"/>
        </w:rPr>
        <w:t xml:space="preserve">, </w:t>
      </w:r>
      <w:r w:rsidRPr="00121A2C">
        <w:rPr>
          <w:rFonts w:ascii="Times New Roman" w:hAnsi="Times New Roman"/>
          <w:sz w:val="24"/>
          <w:szCs w:val="24"/>
        </w:rPr>
        <w:t>9</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w:t>
      </w:r>
      <w:r w:rsidRPr="00121A2C">
        <w:rPr>
          <w:rFonts w:ascii="Times New Roman" w:hAnsi="Times New Roman"/>
          <w:sz w:val="24"/>
          <w:szCs w:val="24"/>
        </w:rPr>
        <w:t xml:space="preserve"> "vertrouw niet op prinsen</w:t>
      </w:r>
      <w:r>
        <w:rPr>
          <w:rFonts w:ascii="Times New Roman" w:hAnsi="Times New Roman"/>
          <w:sz w:val="24"/>
          <w:szCs w:val="24"/>
        </w:rPr>
        <w:t xml:space="preserve">, </w:t>
      </w:r>
      <w:r w:rsidRPr="00121A2C">
        <w:rPr>
          <w:rFonts w:ascii="Times New Roman" w:hAnsi="Times New Roman"/>
          <w:sz w:val="24"/>
          <w:szCs w:val="24"/>
        </w:rPr>
        <w:t>op des mensen kind</w:t>
      </w:r>
      <w:r>
        <w:rPr>
          <w:rFonts w:ascii="Times New Roman" w:hAnsi="Times New Roman"/>
          <w:sz w:val="24"/>
          <w:szCs w:val="24"/>
        </w:rPr>
        <w:t xml:space="preserve">, </w:t>
      </w:r>
      <w:r w:rsidRPr="00121A2C">
        <w:rPr>
          <w:rFonts w:ascii="Times New Roman" w:hAnsi="Times New Roman"/>
          <w:sz w:val="24"/>
          <w:szCs w:val="24"/>
        </w:rPr>
        <w:t xml:space="preserve">bij hetwelk geen heil." </w:t>
      </w:r>
      <w:r>
        <w:rPr>
          <w:rFonts w:ascii="Times New Roman" w:hAnsi="Times New Roman"/>
          <w:sz w:val="24"/>
          <w:szCs w:val="24"/>
        </w:rPr>
        <w:t>Psalm</w:t>
      </w:r>
      <w:r w:rsidRPr="00121A2C">
        <w:rPr>
          <w:rFonts w:ascii="Times New Roman" w:hAnsi="Times New Roman"/>
          <w:sz w:val="24"/>
          <w:szCs w:val="24"/>
        </w:rPr>
        <w:t xml:space="preserve"> 146:3.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geeft te kennen dat er in ons een neiging is om God als onze hoop te vergeten en ons vertrouwen op andere dingen te stellen</w:t>
      </w:r>
      <w:r>
        <w:rPr>
          <w:rFonts w:ascii="Times New Roman" w:hAnsi="Times New Roman"/>
          <w:sz w:val="24"/>
          <w:szCs w:val="24"/>
        </w:rPr>
        <w:t>. E</w:t>
      </w:r>
      <w:r w:rsidRPr="00121A2C">
        <w:rPr>
          <w:rFonts w:ascii="Times New Roman" w:hAnsi="Times New Roman"/>
          <w:sz w:val="24"/>
          <w:szCs w:val="24"/>
        </w:rPr>
        <w:t>n wees er zeker van dat wij het des te moeilijker zullen vinden om onze hoop alleen in</w:t>
      </w:r>
      <w:r>
        <w:rPr>
          <w:rFonts w:ascii="Times New Roman" w:hAnsi="Times New Roman"/>
          <w:sz w:val="24"/>
          <w:szCs w:val="24"/>
        </w:rPr>
        <w:t xml:space="preserve"> de </w:t>
      </w:r>
      <w:r w:rsidRPr="00121A2C">
        <w:rPr>
          <w:rFonts w:ascii="Times New Roman" w:hAnsi="Times New Roman"/>
          <w:sz w:val="24"/>
          <w:szCs w:val="24"/>
        </w:rPr>
        <w:t>Heere te stellen</w:t>
      </w:r>
      <w:r>
        <w:rPr>
          <w:rFonts w:ascii="Times New Roman" w:hAnsi="Times New Roman"/>
          <w:sz w:val="24"/>
          <w:szCs w:val="24"/>
        </w:rPr>
        <w:t xml:space="preserve">, </w:t>
      </w:r>
      <w:r w:rsidRPr="00121A2C">
        <w:rPr>
          <w:rFonts w:ascii="Times New Roman" w:hAnsi="Times New Roman"/>
          <w:sz w:val="24"/>
          <w:szCs w:val="24"/>
        </w:rPr>
        <w:t>wanneer er hier dingen zijn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hoewel te vergeefs</w:t>
      </w:r>
      <w:r>
        <w:rPr>
          <w:rFonts w:ascii="Times New Roman" w:hAnsi="Times New Roman"/>
          <w:sz w:val="24"/>
          <w:szCs w:val="24"/>
        </w:rPr>
        <w:t xml:space="preserve">, </w:t>
      </w:r>
      <w:r w:rsidRPr="00121A2C">
        <w:rPr>
          <w:rFonts w:ascii="Times New Roman" w:hAnsi="Times New Roman"/>
          <w:sz w:val="24"/>
          <w:szCs w:val="24"/>
        </w:rPr>
        <w:t>ons hun hulp aanbieden. Maar het is mijn plan niet om anders over het voorwerp onzer hoop te spreken dan met betrekking tot de volgende wereld</w:t>
      </w:r>
      <w:r>
        <w:rPr>
          <w:rFonts w:ascii="Times New Roman" w:hAnsi="Times New Roman"/>
          <w:sz w:val="24"/>
          <w:szCs w:val="24"/>
        </w:rPr>
        <w:t>. E</w:t>
      </w:r>
      <w:r w:rsidRPr="00121A2C">
        <w:rPr>
          <w:rFonts w:ascii="Times New Roman" w:hAnsi="Times New Roman"/>
          <w:sz w:val="24"/>
          <w:szCs w:val="24"/>
        </w:rPr>
        <w:t>n ten opzichte daarvan moeten wij voorzichtig zijn dat wij in niets anders onze hoop stellen dan in God</w:t>
      </w:r>
      <w:r>
        <w:rPr>
          <w:rFonts w:ascii="Times New Roman" w:hAnsi="Times New Roman"/>
          <w:sz w:val="24"/>
          <w:szCs w:val="24"/>
        </w:rPr>
        <w:t xml:space="preserve">, </w:t>
      </w:r>
      <w:r w:rsidRPr="00121A2C">
        <w:rPr>
          <w:rFonts w:ascii="Times New Roman" w:hAnsi="Times New Roman"/>
          <w:sz w:val="24"/>
          <w:szCs w:val="24"/>
        </w:rPr>
        <w:t xml:space="preserve">in God in de eerste en in de laatste plaats.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Hiervoor heeft Hij ons</w:t>
      </w:r>
      <w:r>
        <w:rPr>
          <w:rFonts w:ascii="Times New Roman" w:hAnsi="Times New Roman"/>
          <w:sz w:val="24"/>
          <w:szCs w:val="24"/>
        </w:rPr>
        <w:t xml:space="preserve"> Zijn Woord</w:t>
      </w:r>
      <w:r w:rsidRPr="00121A2C">
        <w:rPr>
          <w:rFonts w:ascii="Times New Roman" w:hAnsi="Times New Roman"/>
          <w:sz w:val="24"/>
          <w:szCs w:val="24"/>
        </w:rPr>
        <w:t xml:space="preserve"> en aan Israël</w:t>
      </w:r>
      <w:r>
        <w:rPr>
          <w:rFonts w:ascii="Times New Roman" w:hAnsi="Times New Roman"/>
          <w:sz w:val="24"/>
          <w:szCs w:val="24"/>
        </w:rPr>
        <w:t xml:space="preserve"> Zijn Wet</w:t>
      </w:r>
      <w:r w:rsidRPr="00121A2C">
        <w:rPr>
          <w:rFonts w:ascii="Times New Roman" w:hAnsi="Times New Roman"/>
          <w:sz w:val="24"/>
          <w:szCs w:val="24"/>
        </w:rPr>
        <w:t xml:space="preserve"> gegeven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Wegens</w:t>
      </w:r>
      <w:r>
        <w:rPr>
          <w:rFonts w:ascii="Times New Roman" w:hAnsi="Times New Roman"/>
          <w:sz w:val="24"/>
          <w:szCs w:val="24"/>
        </w:rPr>
        <w:t xml:space="preserve"> zijn eigen </w:t>
      </w:r>
      <w:r w:rsidRPr="00121A2C">
        <w:rPr>
          <w:rFonts w:ascii="Times New Roman" w:hAnsi="Times New Roman"/>
          <w:sz w:val="24"/>
          <w:szCs w:val="24"/>
        </w:rPr>
        <w:t>genade is Hij het bijzondere voorwerp onzer hoop geworden</w:t>
      </w:r>
      <w:r>
        <w:rPr>
          <w:rFonts w:ascii="Times New Roman" w:hAnsi="Times New Roman"/>
          <w:sz w:val="24"/>
          <w:szCs w:val="24"/>
        </w:rPr>
        <w:t xml:space="preserve">, zichzelf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 xml:space="preserve">meest bijzondere zin aanwijzende als het deel zijns volks. </w:t>
      </w:r>
      <w:r>
        <w:rPr>
          <w:rFonts w:ascii="Times New Roman" w:hAnsi="Times New Roman"/>
          <w:sz w:val="24"/>
          <w:szCs w:val="24"/>
        </w:rPr>
        <w:t>Psalm</w:t>
      </w:r>
      <w:r w:rsidRPr="00121A2C">
        <w:rPr>
          <w:rFonts w:ascii="Times New Roman" w:hAnsi="Times New Roman"/>
          <w:sz w:val="24"/>
          <w:szCs w:val="24"/>
        </w:rPr>
        <w:t xml:space="preserve"> 78:5</w:t>
      </w:r>
      <w:r>
        <w:rPr>
          <w:rFonts w:ascii="Times New Roman" w:hAnsi="Times New Roman"/>
          <w:sz w:val="24"/>
          <w:szCs w:val="24"/>
        </w:rPr>
        <w:t xml:space="preserve"> - </w:t>
      </w:r>
      <w:r w:rsidRPr="00121A2C">
        <w:rPr>
          <w:rFonts w:ascii="Times New Roman" w:hAnsi="Times New Roman"/>
          <w:sz w:val="24"/>
          <w:szCs w:val="24"/>
        </w:rPr>
        <w:t>7 "De HEERE is mijn deel</w:t>
      </w:r>
      <w:r>
        <w:rPr>
          <w:rFonts w:ascii="Times New Roman" w:hAnsi="Times New Roman"/>
          <w:sz w:val="24"/>
          <w:szCs w:val="24"/>
        </w:rPr>
        <w:t xml:space="preserve">, </w:t>
      </w:r>
      <w:r w:rsidRPr="00121A2C">
        <w:rPr>
          <w:rFonts w:ascii="Times New Roman" w:hAnsi="Times New Roman"/>
          <w:sz w:val="24"/>
          <w:szCs w:val="24"/>
        </w:rPr>
        <w:t>zegt</w:t>
      </w:r>
      <w:r>
        <w:rPr>
          <w:rFonts w:ascii="Times New Roman" w:hAnsi="Times New Roman"/>
          <w:sz w:val="24"/>
          <w:szCs w:val="24"/>
        </w:rPr>
        <w:t xml:space="preserve"> mijn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daarom zal ik op Hem hopen." Klaagliederen 3:24 . Hiervoor moeten wij dus goede zorg dragen</w:t>
      </w:r>
      <w:r>
        <w:rPr>
          <w:rFonts w:ascii="Times New Roman" w:hAnsi="Times New Roman"/>
          <w:sz w:val="24"/>
          <w:szCs w:val="24"/>
        </w:rPr>
        <w:t xml:space="preserve">, </w:t>
      </w:r>
      <w:r w:rsidRPr="00121A2C">
        <w:rPr>
          <w:rFonts w:ascii="Times New Roman" w:hAnsi="Times New Roman"/>
          <w:sz w:val="24"/>
          <w:szCs w:val="24"/>
        </w:rPr>
        <w:t xml:space="preserve">dat wij dit voorwerp onzer hoop niet missen. </w:t>
      </w:r>
      <w:r>
        <w:rPr>
          <w:rFonts w:ascii="Times New Roman" w:hAnsi="Times New Roman"/>
          <w:sz w:val="24"/>
          <w:szCs w:val="24"/>
        </w:rPr>
        <w:t>Psalm</w:t>
      </w:r>
      <w:r w:rsidRPr="00121A2C">
        <w:rPr>
          <w:rFonts w:ascii="Times New Roman" w:hAnsi="Times New Roman"/>
          <w:sz w:val="24"/>
          <w:szCs w:val="24"/>
        </w:rPr>
        <w:t xml:space="preserve"> 146:5. Dit is het speciale voorwerp</w:t>
      </w:r>
      <w:r>
        <w:rPr>
          <w:rFonts w:ascii="Times New Roman" w:hAnsi="Times New Roman"/>
          <w:sz w:val="24"/>
          <w:szCs w:val="24"/>
        </w:rPr>
        <w:t xml:space="preserve">, </w:t>
      </w:r>
      <w:r w:rsidRPr="00121A2C">
        <w:rPr>
          <w:rFonts w:ascii="Times New Roman" w:hAnsi="Times New Roman"/>
          <w:sz w:val="24"/>
          <w:szCs w:val="24"/>
        </w:rPr>
        <w:t>het voorwerp bij uitnemendheid</w:t>
      </w:r>
      <w:r>
        <w:rPr>
          <w:rFonts w:ascii="Times New Roman" w:hAnsi="Times New Roman"/>
          <w:sz w:val="24"/>
          <w:szCs w:val="24"/>
        </w:rPr>
        <w:t xml:space="preserve">, </w:t>
      </w:r>
      <w:r w:rsidRPr="00121A2C">
        <w:rPr>
          <w:rFonts w:ascii="Times New Roman" w:hAnsi="Times New Roman"/>
          <w:sz w:val="24"/>
          <w:szCs w:val="24"/>
        </w:rPr>
        <w:t>het voorwerp zonder hetwelk wij niet gelukkig kunnen zijn</w:t>
      </w:r>
      <w:r>
        <w:rPr>
          <w:rFonts w:ascii="Times New Roman" w:hAnsi="Times New Roman"/>
          <w:sz w:val="24"/>
          <w:szCs w:val="24"/>
        </w:rPr>
        <w:t xml:space="preserve">, </w:t>
      </w:r>
      <w:r w:rsidRPr="00121A2C">
        <w:rPr>
          <w:rFonts w:ascii="Times New Roman" w:hAnsi="Times New Roman"/>
          <w:sz w:val="24"/>
          <w:szCs w:val="24"/>
        </w:rPr>
        <w:t>hetgeen wij nader hopen aan te tonen zo God wil. Jeremia 50:7</w:t>
      </w:r>
      <w:r>
        <w:rPr>
          <w:rFonts w:ascii="Times New Roman" w:hAnsi="Times New Roman"/>
          <w:sz w:val="24"/>
          <w:szCs w:val="24"/>
        </w:rPr>
        <w:t>. G</w:t>
      </w:r>
      <w:r w:rsidRPr="00121A2C">
        <w:rPr>
          <w:rFonts w:ascii="Times New Roman" w:hAnsi="Times New Roman"/>
          <w:sz w:val="24"/>
          <w:szCs w:val="24"/>
        </w:rPr>
        <w:t xml:space="preserve">od is niet alleen gelukzaligheid in </w:t>
      </w:r>
      <w:r>
        <w:rPr>
          <w:rFonts w:ascii="Times New Roman" w:hAnsi="Times New Roman"/>
          <w:sz w:val="24"/>
          <w:szCs w:val="24"/>
        </w:rPr>
        <w:t>zichzelf, maar</w:t>
      </w:r>
      <w:r w:rsidRPr="00121A2C">
        <w:rPr>
          <w:rFonts w:ascii="Times New Roman" w:hAnsi="Times New Roman"/>
          <w:sz w:val="24"/>
          <w:szCs w:val="24"/>
        </w:rPr>
        <w:t xml:space="preserve"> het leven der ziel</w:t>
      </w:r>
      <w:r>
        <w:rPr>
          <w:rFonts w:ascii="Times New Roman" w:hAnsi="Times New Roman"/>
          <w:sz w:val="24"/>
          <w:szCs w:val="24"/>
        </w:rPr>
        <w:t xml:space="preserve">, </w:t>
      </w:r>
      <w:r w:rsidRPr="00121A2C">
        <w:rPr>
          <w:rFonts w:ascii="Times New Roman" w:hAnsi="Times New Roman"/>
          <w:sz w:val="24"/>
          <w:szCs w:val="24"/>
        </w:rPr>
        <w:t>en Hij is het</w:t>
      </w:r>
      <w:r>
        <w:rPr>
          <w:rFonts w:ascii="Times New Roman" w:hAnsi="Times New Roman"/>
          <w:sz w:val="24"/>
          <w:szCs w:val="24"/>
        </w:rPr>
        <w:t xml:space="preserve">, </w:t>
      </w:r>
      <w:r w:rsidRPr="00121A2C">
        <w:rPr>
          <w:rFonts w:ascii="Times New Roman" w:hAnsi="Times New Roman"/>
          <w:sz w:val="24"/>
          <w:szCs w:val="24"/>
        </w:rPr>
        <w:t>die in elk ding goedheid brengt in de volgende wereld</w:t>
      </w:r>
      <w:r>
        <w:rPr>
          <w:rFonts w:ascii="Times New Roman" w:hAnsi="Times New Roman"/>
          <w:sz w:val="24"/>
          <w:szCs w:val="24"/>
        </w:rPr>
        <w:t xml:space="preserve">, waarin </w:t>
      </w:r>
      <w:r w:rsidRPr="00121A2C">
        <w:rPr>
          <w:rFonts w:ascii="Times New Roman" w:hAnsi="Times New Roman"/>
          <w:sz w:val="24"/>
          <w:szCs w:val="24"/>
        </w:rPr>
        <w:t>goedheid wij gevonden zullen worden. Jeremia 17:13</w:t>
      </w:r>
      <w:r>
        <w:rPr>
          <w:rFonts w:ascii="Times New Roman" w:hAnsi="Times New Roman"/>
          <w:sz w:val="24"/>
          <w:szCs w:val="24"/>
        </w:rPr>
        <w:t>. E</w:t>
      </w:r>
      <w:r w:rsidRPr="00121A2C">
        <w:rPr>
          <w:rFonts w:ascii="Times New Roman" w:hAnsi="Times New Roman"/>
          <w:sz w:val="24"/>
          <w:szCs w:val="24"/>
        </w:rPr>
        <w:t>n dit verzekert onze Heere Jezus Christus zelf</w:t>
      </w:r>
      <w:r>
        <w:rPr>
          <w:rFonts w:ascii="Times New Roman" w:hAnsi="Times New Roman"/>
          <w:sz w:val="24"/>
          <w:szCs w:val="24"/>
        </w:rPr>
        <w:t xml:space="preserve">, </w:t>
      </w:r>
      <w:r w:rsidRPr="00121A2C">
        <w:rPr>
          <w:rFonts w:ascii="Times New Roman" w:hAnsi="Times New Roman"/>
          <w:sz w:val="24"/>
          <w:szCs w:val="24"/>
        </w:rPr>
        <w:t>wanneer Hij zegt "ik ben de weg</w:t>
      </w:r>
      <w:r>
        <w:rPr>
          <w:rFonts w:ascii="Times New Roman" w:hAnsi="Times New Roman"/>
          <w:sz w:val="24"/>
          <w:szCs w:val="24"/>
        </w:rPr>
        <w:t>, "</w:t>
      </w:r>
      <w:r w:rsidRPr="00121A2C">
        <w:rPr>
          <w:rFonts w:ascii="Times New Roman" w:hAnsi="Times New Roman"/>
          <w:sz w:val="24"/>
          <w:szCs w:val="24"/>
        </w:rPr>
        <w:t xml:space="preserve"> nl. de weg tot het leven en de gelukzaligheid</w:t>
      </w:r>
      <w:r>
        <w:rPr>
          <w:rFonts w:ascii="Times New Roman" w:hAnsi="Times New Roman"/>
          <w:sz w:val="24"/>
          <w:szCs w:val="24"/>
        </w:rPr>
        <w:t>. E</w:t>
      </w:r>
      <w:r w:rsidRPr="00121A2C">
        <w:rPr>
          <w:rFonts w:ascii="Times New Roman" w:hAnsi="Times New Roman"/>
          <w:sz w:val="24"/>
          <w:szCs w:val="24"/>
        </w:rPr>
        <w:t>n nochtans zegt Hij</w:t>
      </w:r>
      <w:r>
        <w:rPr>
          <w:rFonts w:ascii="Times New Roman" w:hAnsi="Times New Roman"/>
          <w:sz w:val="24"/>
          <w:szCs w:val="24"/>
        </w:rPr>
        <w:t>, "</w:t>
      </w:r>
      <w:r w:rsidRPr="00121A2C">
        <w:rPr>
          <w:rFonts w:ascii="Times New Roman" w:hAnsi="Times New Roman"/>
          <w:sz w:val="24"/>
          <w:szCs w:val="24"/>
        </w:rPr>
        <w:t>Ik ben de weg tot</w:t>
      </w:r>
      <w:r>
        <w:rPr>
          <w:rFonts w:ascii="Times New Roman" w:hAnsi="Times New Roman"/>
          <w:sz w:val="24"/>
          <w:szCs w:val="24"/>
        </w:rPr>
        <w:t xml:space="preserve"> de </w:t>
      </w:r>
      <w:r w:rsidRPr="00121A2C">
        <w:rPr>
          <w:rFonts w:ascii="Times New Roman" w:hAnsi="Times New Roman"/>
          <w:sz w:val="24"/>
          <w:szCs w:val="24"/>
        </w:rPr>
        <w:t xml:space="preserve">Vader" want Hij is het die de springader en de oceaan van gelukzaligheid en zegening is.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Opdat wij dus in de toekomende wereld erfgenamen van het hoogste goed zouden zijn</w:t>
      </w:r>
      <w:r>
        <w:rPr>
          <w:rFonts w:ascii="Times New Roman" w:hAnsi="Times New Roman"/>
          <w:sz w:val="24"/>
          <w:szCs w:val="24"/>
        </w:rPr>
        <w:t xml:space="preserve">, </w:t>
      </w:r>
      <w:r w:rsidRPr="00121A2C">
        <w:rPr>
          <w:rFonts w:ascii="Times New Roman" w:hAnsi="Times New Roman"/>
          <w:sz w:val="24"/>
          <w:szCs w:val="24"/>
        </w:rPr>
        <w:t>daarom heeft God ons erfgenamen van</w:t>
      </w:r>
      <w:r>
        <w:rPr>
          <w:rFonts w:ascii="Times New Roman" w:hAnsi="Times New Roman"/>
          <w:sz w:val="24"/>
          <w:szCs w:val="24"/>
        </w:rPr>
        <w:t xml:space="preserve"> zichzelf </w:t>
      </w:r>
      <w:r w:rsidRPr="00121A2C">
        <w:rPr>
          <w:rFonts w:ascii="Times New Roman" w:hAnsi="Times New Roman"/>
          <w:sz w:val="24"/>
          <w:szCs w:val="24"/>
        </w:rPr>
        <w:t>gemaakt</w:t>
      </w:r>
      <w:r>
        <w:rPr>
          <w:rFonts w:ascii="Times New Roman" w:hAnsi="Times New Roman"/>
          <w:sz w:val="24"/>
          <w:szCs w:val="24"/>
        </w:rPr>
        <w:t>, "</w:t>
      </w:r>
      <w:r w:rsidRPr="00121A2C">
        <w:rPr>
          <w:rFonts w:ascii="Times New Roman" w:hAnsi="Times New Roman"/>
          <w:sz w:val="24"/>
          <w:szCs w:val="24"/>
        </w:rPr>
        <w:t>erfgenamen van God en medeerfgenamen van Christus</w:t>
      </w:r>
      <w:r>
        <w:rPr>
          <w:rFonts w:ascii="Times New Roman" w:hAnsi="Times New Roman"/>
          <w:sz w:val="24"/>
          <w:szCs w:val="24"/>
        </w:rPr>
        <w:t>, "</w:t>
      </w:r>
      <w:r w:rsidRPr="00121A2C">
        <w:rPr>
          <w:rFonts w:ascii="Times New Roman" w:hAnsi="Times New Roman"/>
          <w:sz w:val="24"/>
          <w:szCs w:val="24"/>
        </w:rPr>
        <w:t xml:space="preserve"> erfgenamen van God door Christus. </w:t>
      </w:r>
      <w:r>
        <w:rPr>
          <w:rFonts w:ascii="Times New Roman" w:hAnsi="Times New Roman"/>
          <w:sz w:val="24"/>
          <w:szCs w:val="24"/>
        </w:rPr>
        <w:t>Rom.</w:t>
      </w:r>
      <w:r w:rsidRPr="00121A2C">
        <w:rPr>
          <w:rFonts w:ascii="Times New Roman" w:hAnsi="Times New Roman"/>
          <w:sz w:val="24"/>
          <w:szCs w:val="24"/>
        </w:rPr>
        <w:t xml:space="preserve"> 8:17</w:t>
      </w:r>
      <w:r>
        <w:rPr>
          <w:rFonts w:ascii="Times New Roman" w:hAnsi="Times New Roman"/>
          <w:sz w:val="24"/>
          <w:szCs w:val="24"/>
        </w:rPr>
        <w:t>, Gal.</w:t>
      </w:r>
      <w:r w:rsidRPr="00121A2C">
        <w:rPr>
          <w:rFonts w:ascii="Times New Roman" w:hAnsi="Times New Roman"/>
          <w:sz w:val="24"/>
          <w:szCs w:val="24"/>
        </w:rPr>
        <w:t xml:space="preserve"> 4:7. Deze God</w:t>
      </w:r>
      <w:r>
        <w:rPr>
          <w:rFonts w:ascii="Times New Roman" w:hAnsi="Times New Roman"/>
          <w:sz w:val="24"/>
          <w:szCs w:val="24"/>
        </w:rPr>
        <w:t xml:space="preserve">, </w:t>
      </w:r>
      <w:r w:rsidRPr="00121A2C">
        <w:rPr>
          <w:rFonts w:ascii="Times New Roman" w:hAnsi="Times New Roman"/>
          <w:sz w:val="24"/>
          <w:szCs w:val="24"/>
        </w:rPr>
        <w:t>deze eeuwige God</w:t>
      </w:r>
      <w:r>
        <w:rPr>
          <w:rFonts w:ascii="Times New Roman" w:hAnsi="Times New Roman"/>
          <w:sz w:val="24"/>
          <w:szCs w:val="24"/>
        </w:rPr>
        <w:t xml:space="preserve">, </w:t>
      </w:r>
      <w:r w:rsidRPr="00121A2C">
        <w:rPr>
          <w:rFonts w:ascii="Times New Roman" w:hAnsi="Times New Roman"/>
          <w:sz w:val="24"/>
          <w:szCs w:val="24"/>
        </w:rPr>
        <w:t>moet dus noodzakelijk het voorwerp onzer hoop zijn</w:t>
      </w:r>
      <w:r>
        <w:rPr>
          <w:rFonts w:ascii="Times New Roman" w:hAnsi="Times New Roman"/>
          <w:sz w:val="24"/>
          <w:szCs w:val="24"/>
        </w:rPr>
        <w:t xml:space="preserve">, </w:t>
      </w:r>
      <w:r w:rsidRPr="00121A2C">
        <w:rPr>
          <w:rFonts w:ascii="Times New Roman" w:hAnsi="Times New Roman"/>
          <w:sz w:val="24"/>
          <w:szCs w:val="24"/>
        </w:rPr>
        <w:t>omdat Hij uit genade onze hoop geworden is. De kerk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het lichaam en de tempel van God geheten</w:t>
      </w:r>
      <w:r>
        <w:rPr>
          <w:rFonts w:ascii="Times New Roman" w:hAnsi="Times New Roman"/>
          <w:sz w:val="24"/>
          <w:szCs w:val="24"/>
        </w:rPr>
        <w:t xml:space="preserve">, </w:t>
      </w:r>
      <w:r w:rsidRPr="00121A2C">
        <w:rPr>
          <w:rFonts w:ascii="Times New Roman" w:hAnsi="Times New Roman"/>
          <w:sz w:val="24"/>
          <w:szCs w:val="24"/>
        </w:rPr>
        <w:t>moet een woonstede voor hemzelf zijn</w:t>
      </w:r>
      <w:r>
        <w:rPr>
          <w:rFonts w:ascii="Times New Roman" w:hAnsi="Times New Roman"/>
          <w:sz w:val="24"/>
          <w:szCs w:val="24"/>
        </w:rPr>
        <w:t xml:space="preserve">, </w:t>
      </w:r>
      <w:r w:rsidRPr="00121A2C">
        <w:rPr>
          <w:rFonts w:ascii="Times New Roman" w:hAnsi="Times New Roman"/>
          <w:sz w:val="24"/>
          <w:szCs w:val="24"/>
        </w:rPr>
        <w:t>wanneer zij volmaakt is</w:t>
      </w:r>
      <w:r>
        <w:rPr>
          <w:rFonts w:ascii="Times New Roman" w:hAnsi="Times New Roman"/>
          <w:sz w:val="24"/>
          <w:szCs w:val="24"/>
        </w:rPr>
        <w:t xml:space="preserve">, </w:t>
      </w:r>
      <w:r w:rsidRPr="00121A2C">
        <w:rPr>
          <w:rFonts w:ascii="Times New Roman" w:hAnsi="Times New Roman"/>
          <w:sz w:val="24"/>
          <w:szCs w:val="24"/>
        </w:rPr>
        <w:t>om daarin tot in alle eeuwigheid te wonen. Hierop hopen wij dus</w:t>
      </w:r>
      <w:r>
        <w:rPr>
          <w:rFonts w:ascii="Times New Roman" w:hAnsi="Times New Roman"/>
          <w:sz w:val="24"/>
          <w:szCs w:val="24"/>
        </w:rPr>
        <w:t xml:space="preserve">, </w:t>
      </w:r>
      <w:r w:rsidRPr="00121A2C">
        <w:rPr>
          <w:rFonts w:ascii="Times New Roman" w:hAnsi="Times New Roman"/>
          <w:sz w:val="24"/>
          <w:szCs w:val="24"/>
        </w:rPr>
        <w:t>nl</w:t>
      </w:r>
      <w:r>
        <w:rPr>
          <w:rFonts w:ascii="Times New Roman" w:hAnsi="Times New Roman"/>
          <w:sz w:val="24"/>
          <w:szCs w:val="24"/>
        </w:rPr>
        <w:t>. Om</w:t>
      </w:r>
      <w:r w:rsidRPr="00121A2C">
        <w:rPr>
          <w:rFonts w:ascii="Times New Roman" w:hAnsi="Times New Roman"/>
          <w:sz w:val="24"/>
          <w:szCs w:val="24"/>
        </w:rPr>
        <w:t xml:space="preserve"> in die dag in het bezit gesteld te worden van het eeuwige leven</w:t>
      </w:r>
      <w:r>
        <w:rPr>
          <w:rFonts w:ascii="Times New Roman" w:hAnsi="Times New Roman"/>
          <w:sz w:val="24"/>
          <w:szCs w:val="24"/>
        </w:rPr>
        <w:t xml:space="preserve">, </w:t>
      </w:r>
      <w:r w:rsidRPr="00121A2C">
        <w:rPr>
          <w:rFonts w:ascii="Times New Roman" w:hAnsi="Times New Roman"/>
          <w:sz w:val="24"/>
          <w:szCs w:val="24"/>
        </w:rPr>
        <w:t>de eeuwige heerlijkheid</w:t>
      </w:r>
      <w:r>
        <w:rPr>
          <w:rFonts w:ascii="Times New Roman" w:hAnsi="Times New Roman"/>
          <w:sz w:val="24"/>
          <w:szCs w:val="24"/>
        </w:rPr>
        <w:t>, 1 Tim.</w:t>
      </w:r>
      <w:r w:rsidRPr="00121A2C">
        <w:rPr>
          <w:rFonts w:ascii="Times New Roman" w:hAnsi="Times New Roman"/>
          <w:sz w:val="24"/>
          <w:szCs w:val="24"/>
        </w:rPr>
        <w:t xml:space="preserve"> 6:12</w:t>
      </w:r>
      <w:r>
        <w:rPr>
          <w:rFonts w:ascii="Times New Roman" w:hAnsi="Times New Roman"/>
          <w:sz w:val="24"/>
          <w:szCs w:val="24"/>
        </w:rPr>
        <w:t xml:space="preserve">, </w:t>
      </w:r>
      <w:r w:rsidRPr="00121A2C">
        <w:rPr>
          <w:rFonts w:ascii="Times New Roman" w:hAnsi="Times New Roman"/>
          <w:sz w:val="24"/>
          <w:szCs w:val="24"/>
        </w:rPr>
        <w:t>19. Dit eeuwige leven en deze eeuwige heerlijkheid is door God de hoop van Zijn volk. 1 Petrus . 5:10</w:t>
      </w:r>
      <w:r>
        <w:rPr>
          <w:rFonts w:ascii="Times New Roman" w:hAnsi="Times New Roman"/>
          <w:sz w:val="24"/>
          <w:szCs w:val="24"/>
        </w:rPr>
        <w:t xml:space="preserve">, 1 Joh. </w:t>
      </w:r>
      <w:r w:rsidRPr="00121A2C">
        <w:rPr>
          <w:rFonts w:ascii="Times New Roman" w:hAnsi="Times New Roman"/>
          <w:sz w:val="24"/>
          <w:szCs w:val="24"/>
        </w:rPr>
        <w:t xml:space="preserve">5:20 </w:t>
      </w:r>
      <w:r>
        <w:rPr>
          <w:rFonts w:ascii="Times New Roman" w:hAnsi="Times New Roman"/>
          <w:sz w:val="24"/>
          <w:szCs w:val="24"/>
        </w:rPr>
        <w:t>. E</w:t>
      </w:r>
      <w:r w:rsidRPr="00121A2C">
        <w:rPr>
          <w:rFonts w:ascii="Times New Roman" w:hAnsi="Times New Roman"/>
          <w:sz w:val="24"/>
          <w:szCs w:val="24"/>
        </w:rPr>
        <w:t>n tot dit einde</w:t>
      </w:r>
      <w:r>
        <w:rPr>
          <w:rFonts w:ascii="Times New Roman" w:hAnsi="Times New Roman"/>
          <w:sz w:val="24"/>
          <w:szCs w:val="24"/>
        </w:rPr>
        <w:t xml:space="preserve">, </w:t>
      </w:r>
      <w:r w:rsidRPr="00121A2C">
        <w:rPr>
          <w:rFonts w:ascii="Times New Roman" w:hAnsi="Times New Roman"/>
          <w:sz w:val="24"/>
          <w:szCs w:val="24"/>
        </w:rPr>
        <w:t>en tot</w:t>
      </w:r>
      <w:r>
        <w:rPr>
          <w:rFonts w:ascii="Times New Roman" w:hAnsi="Times New Roman"/>
          <w:sz w:val="24"/>
          <w:szCs w:val="24"/>
        </w:rPr>
        <w:t xml:space="preserve"> deze </w:t>
      </w:r>
      <w:r w:rsidRPr="00121A2C">
        <w:rPr>
          <w:rFonts w:ascii="Times New Roman" w:hAnsi="Times New Roman"/>
          <w:sz w:val="24"/>
          <w:szCs w:val="24"/>
        </w:rPr>
        <w:t>zegen</w:t>
      </w:r>
      <w:r>
        <w:rPr>
          <w:rFonts w:ascii="Times New Roman" w:hAnsi="Times New Roman"/>
          <w:sz w:val="24"/>
          <w:szCs w:val="24"/>
        </w:rPr>
        <w:t xml:space="preserve">, </w:t>
      </w:r>
      <w:r w:rsidRPr="00121A2C">
        <w:rPr>
          <w:rFonts w:ascii="Times New Roman" w:hAnsi="Times New Roman"/>
          <w:sz w:val="24"/>
          <w:szCs w:val="24"/>
        </w:rPr>
        <w:t>worden wij in deze wereld geroepen en</w:t>
      </w:r>
      <w:r>
        <w:rPr>
          <w:rFonts w:ascii="Times New Roman" w:hAnsi="Times New Roman"/>
          <w:sz w:val="24"/>
          <w:szCs w:val="24"/>
        </w:rPr>
        <w:t xml:space="preserve"> nogmaals</w:t>
      </w:r>
      <w:r w:rsidRPr="00121A2C">
        <w:rPr>
          <w:rFonts w:ascii="Times New Roman" w:hAnsi="Times New Roman"/>
          <w:sz w:val="24"/>
          <w:szCs w:val="24"/>
        </w:rPr>
        <w:t xml:space="preserve"> geboren</w:t>
      </w:r>
      <w:r>
        <w:rPr>
          <w:rFonts w:ascii="Times New Roman" w:hAnsi="Times New Roman"/>
          <w:sz w:val="24"/>
          <w:szCs w:val="24"/>
        </w:rPr>
        <w:t>, "</w:t>
      </w:r>
      <w:r w:rsidRPr="00121A2C">
        <w:rPr>
          <w:rFonts w:ascii="Times New Roman" w:hAnsi="Times New Roman"/>
          <w:sz w:val="24"/>
          <w:szCs w:val="24"/>
        </w:rPr>
        <w:t>opdat wij gerechtvaardigd zijnde door</w:t>
      </w:r>
      <w:r>
        <w:rPr>
          <w:rFonts w:ascii="Times New Roman" w:hAnsi="Times New Roman"/>
          <w:sz w:val="24"/>
          <w:szCs w:val="24"/>
        </w:rPr>
        <w:t xml:space="preserve"> Zijn genade, </w:t>
      </w:r>
      <w:r w:rsidRPr="00121A2C">
        <w:rPr>
          <w:rFonts w:ascii="Times New Roman" w:hAnsi="Times New Roman"/>
          <w:sz w:val="24"/>
          <w:szCs w:val="24"/>
        </w:rPr>
        <w:t>erfgenamen zouden worden naar de</w:t>
      </w:r>
      <w:r>
        <w:rPr>
          <w:rFonts w:ascii="Times New Roman" w:hAnsi="Times New Roman"/>
          <w:sz w:val="24"/>
          <w:szCs w:val="24"/>
        </w:rPr>
        <w:t xml:space="preserve"> hoop </w:t>
      </w:r>
      <w:r w:rsidRPr="00121A2C">
        <w:rPr>
          <w:rFonts w:ascii="Times New Roman" w:hAnsi="Times New Roman"/>
          <w:sz w:val="24"/>
          <w:szCs w:val="24"/>
        </w:rPr>
        <w:t xml:space="preserve">des eeuwigen levens." Titus 3:7.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 kan ook niet zijn</w:t>
      </w:r>
      <w:r>
        <w:rPr>
          <w:rFonts w:ascii="Times New Roman" w:hAnsi="Times New Roman"/>
          <w:sz w:val="24"/>
          <w:szCs w:val="24"/>
        </w:rPr>
        <w:t xml:space="preserve">, </w:t>
      </w:r>
      <w:r w:rsidRPr="00121A2C">
        <w:rPr>
          <w:rFonts w:ascii="Times New Roman" w:hAnsi="Times New Roman"/>
          <w:sz w:val="24"/>
          <w:szCs w:val="24"/>
        </w:rPr>
        <w:t>dat de hemel ooit het deel</w:t>
      </w:r>
      <w:r>
        <w:rPr>
          <w:rFonts w:ascii="Times New Roman" w:hAnsi="Times New Roman"/>
          <w:sz w:val="24"/>
          <w:szCs w:val="24"/>
        </w:rPr>
        <w:t xml:space="preserve"> zou </w:t>
      </w:r>
      <w:r w:rsidRPr="00121A2C">
        <w:rPr>
          <w:rFonts w:ascii="Times New Roman" w:hAnsi="Times New Roman"/>
          <w:sz w:val="24"/>
          <w:szCs w:val="24"/>
        </w:rPr>
        <w:t xml:space="preserve">worden </w:t>
      </w:r>
      <w:r>
        <w:rPr>
          <w:rFonts w:ascii="Times New Roman" w:hAnsi="Times New Roman"/>
          <w:sz w:val="24"/>
          <w:szCs w:val="24"/>
        </w:rPr>
        <w:t xml:space="preserve">van degenen, </w:t>
      </w:r>
      <w:r w:rsidRPr="00121A2C">
        <w:rPr>
          <w:rFonts w:ascii="Times New Roman" w:hAnsi="Times New Roman"/>
          <w:sz w:val="24"/>
          <w:szCs w:val="24"/>
        </w:rPr>
        <w:t>die hun hoop niet op God stellen</w:t>
      </w:r>
      <w:r>
        <w:rPr>
          <w:rFonts w:ascii="Times New Roman" w:hAnsi="Times New Roman"/>
          <w:sz w:val="24"/>
          <w:szCs w:val="24"/>
        </w:rPr>
        <w:t xml:space="preserve">, </w:t>
      </w:r>
      <w:r w:rsidRPr="00121A2C">
        <w:rPr>
          <w:rFonts w:ascii="Times New Roman" w:hAnsi="Times New Roman"/>
          <w:sz w:val="24"/>
          <w:szCs w:val="24"/>
        </w:rPr>
        <w:t>evenmin als een jonkvrouw hopen</w:t>
      </w:r>
      <w:r>
        <w:rPr>
          <w:rFonts w:ascii="Times New Roman" w:hAnsi="Times New Roman"/>
          <w:sz w:val="24"/>
          <w:szCs w:val="24"/>
        </w:rPr>
        <w:t xml:space="preserve"> zou </w:t>
      </w:r>
      <w:r w:rsidRPr="00121A2C">
        <w:rPr>
          <w:rFonts w:ascii="Times New Roman" w:hAnsi="Times New Roman"/>
          <w:sz w:val="24"/>
          <w:szCs w:val="24"/>
        </w:rPr>
        <w:t>om deel te hebben aan de bezittingen van</w:t>
      </w:r>
      <w:r>
        <w:rPr>
          <w:rFonts w:ascii="Times New Roman" w:hAnsi="Times New Roman"/>
          <w:sz w:val="24"/>
          <w:szCs w:val="24"/>
        </w:rPr>
        <w:t xml:space="preserve"> een </w:t>
      </w:r>
      <w:r w:rsidRPr="00121A2C">
        <w:rPr>
          <w:rFonts w:ascii="Times New Roman" w:hAnsi="Times New Roman"/>
          <w:sz w:val="24"/>
          <w:szCs w:val="24"/>
        </w:rPr>
        <w:t>baron</w:t>
      </w:r>
      <w:r>
        <w:rPr>
          <w:rFonts w:ascii="Times New Roman" w:hAnsi="Times New Roman"/>
          <w:sz w:val="24"/>
          <w:szCs w:val="24"/>
        </w:rPr>
        <w:t xml:space="preserve">, wie </w:t>
      </w:r>
      <w:r w:rsidRPr="00121A2C">
        <w:rPr>
          <w:rFonts w:ascii="Times New Roman" w:hAnsi="Times New Roman"/>
          <w:sz w:val="24"/>
          <w:szCs w:val="24"/>
        </w:rPr>
        <w:t>zij niet eerst tot haar man genomen had. De hemel</w:t>
      </w:r>
      <w:r>
        <w:rPr>
          <w:rFonts w:ascii="Times New Roman" w:hAnsi="Times New Roman"/>
          <w:sz w:val="24"/>
          <w:szCs w:val="24"/>
        </w:rPr>
        <w:t xml:space="preserve">, </w:t>
      </w:r>
      <w:r w:rsidRPr="00121A2C">
        <w:rPr>
          <w:rFonts w:ascii="Times New Roman" w:hAnsi="Times New Roman"/>
          <w:sz w:val="24"/>
          <w:szCs w:val="24"/>
        </w:rPr>
        <w:t>de hemel</w:t>
      </w:r>
      <w:r>
        <w:rPr>
          <w:rFonts w:ascii="Times New Roman" w:hAnsi="Times New Roman"/>
          <w:sz w:val="24"/>
          <w:szCs w:val="24"/>
        </w:rPr>
        <w:t xml:space="preserve">, </w:t>
      </w:r>
      <w:r w:rsidRPr="00121A2C">
        <w:rPr>
          <w:rFonts w:ascii="Times New Roman" w:hAnsi="Times New Roman"/>
          <w:sz w:val="24"/>
          <w:szCs w:val="24"/>
        </w:rPr>
        <w:t>is een toverwoord in de mond der wereldlingen</w:t>
      </w:r>
      <w:r>
        <w:rPr>
          <w:rFonts w:ascii="Times New Roman" w:hAnsi="Times New Roman"/>
          <w:sz w:val="24"/>
          <w:szCs w:val="24"/>
        </w:rPr>
        <w:t xml:space="preserve">, </w:t>
      </w:r>
      <w:r w:rsidRPr="00121A2C">
        <w:rPr>
          <w:rFonts w:ascii="Times New Roman" w:hAnsi="Times New Roman"/>
          <w:sz w:val="24"/>
          <w:szCs w:val="24"/>
        </w:rPr>
        <w:t>terwijl zij een gesprek over</w:t>
      </w:r>
      <w:r>
        <w:rPr>
          <w:rFonts w:ascii="Times New Roman" w:hAnsi="Times New Roman"/>
          <w:sz w:val="24"/>
          <w:szCs w:val="24"/>
        </w:rPr>
        <w:t xml:space="preserve"> de </w:t>
      </w:r>
      <w:r w:rsidRPr="00121A2C">
        <w:rPr>
          <w:rFonts w:ascii="Times New Roman" w:hAnsi="Times New Roman"/>
          <w:sz w:val="24"/>
          <w:szCs w:val="24"/>
        </w:rPr>
        <w:t xml:space="preserve">God des hemels niet verdragen kunnen. Maar zullen dezulken ooit in de heerlijkheid ingaan?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2</w:t>
      </w:r>
      <w:r>
        <w:rPr>
          <w:rFonts w:ascii="Times New Roman" w:hAnsi="Times New Roman"/>
          <w:sz w:val="24"/>
          <w:szCs w:val="24"/>
        </w:rPr>
        <w:t>. G</w:t>
      </w:r>
      <w:r w:rsidRPr="00121A2C">
        <w:rPr>
          <w:rFonts w:ascii="Times New Roman" w:hAnsi="Times New Roman"/>
          <w:sz w:val="24"/>
          <w:szCs w:val="24"/>
        </w:rPr>
        <w:t xml:space="preserve">od moet het </w:t>
      </w:r>
      <w:r>
        <w:rPr>
          <w:rFonts w:ascii="Times New Roman" w:hAnsi="Times New Roman"/>
          <w:sz w:val="24"/>
          <w:szCs w:val="24"/>
        </w:rPr>
        <w:t>V</w:t>
      </w:r>
      <w:r w:rsidRPr="00121A2C">
        <w:rPr>
          <w:rFonts w:ascii="Times New Roman" w:hAnsi="Times New Roman"/>
          <w:sz w:val="24"/>
          <w:szCs w:val="24"/>
        </w:rPr>
        <w:t>oorwerp onzer</w:t>
      </w:r>
      <w:r>
        <w:rPr>
          <w:rFonts w:ascii="Times New Roman" w:hAnsi="Times New Roman"/>
          <w:sz w:val="24"/>
          <w:szCs w:val="24"/>
        </w:rPr>
        <w:t xml:space="preserve"> hoop </w:t>
      </w:r>
      <w:r w:rsidRPr="00121A2C">
        <w:rPr>
          <w:rFonts w:ascii="Times New Roman" w:hAnsi="Times New Roman"/>
          <w:sz w:val="24"/>
          <w:szCs w:val="24"/>
        </w:rPr>
        <w:t>bij uitnemendheid zijn</w:t>
      </w:r>
      <w:r>
        <w:rPr>
          <w:rFonts w:ascii="Times New Roman" w:hAnsi="Times New Roman"/>
          <w:sz w:val="24"/>
          <w:szCs w:val="24"/>
        </w:rPr>
        <w:t xml:space="preserve">, </w:t>
      </w:r>
      <w:r w:rsidRPr="00121A2C">
        <w:rPr>
          <w:rFonts w:ascii="Times New Roman" w:hAnsi="Times New Roman"/>
          <w:sz w:val="24"/>
          <w:szCs w:val="24"/>
        </w:rPr>
        <w:t>Hij moet Degene zijn</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wie </w:t>
      </w:r>
      <w:r w:rsidRPr="00121A2C">
        <w:rPr>
          <w:rFonts w:ascii="Times New Roman" w:hAnsi="Times New Roman"/>
          <w:sz w:val="24"/>
          <w:szCs w:val="24"/>
        </w:rPr>
        <w:t xml:space="preserve">wij </w:t>
      </w:r>
      <w:r>
        <w:rPr>
          <w:rFonts w:ascii="Times New Roman" w:hAnsi="Times New Roman"/>
          <w:sz w:val="24"/>
          <w:szCs w:val="24"/>
        </w:rPr>
        <w:t>verlangen</w:t>
      </w:r>
      <w:r w:rsidRPr="00121A2C">
        <w:rPr>
          <w:rFonts w:ascii="Times New Roman" w:hAnsi="Times New Roman"/>
          <w:sz w:val="24"/>
          <w:szCs w:val="24"/>
        </w:rPr>
        <w:t xml:space="preserve"> in de toekomende wereld</w:t>
      </w:r>
      <w:r>
        <w:rPr>
          <w:rFonts w:ascii="Times New Roman" w:hAnsi="Times New Roman"/>
          <w:sz w:val="24"/>
          <w:szCs w:val="24"/>
        </w:rPr>
        <w:t xml:space="preserve">, </w:t>
      </w:r>
      <w:r w:rsidRPr="00121A2C">
        <w:rPr>
          <w:rFonts w:ascii="Times New Roman" w:hAnsi="Times New Roman"/>
          <w:sz w:val="24"/>
          <w:szCs w:val="24"/>
        </w:rPr>
        <w:t>of niets kan ons gelukkig maken. Wij willen nu veronderstellen</w:t>
      </w:r>
      <w:r>
        <w:rPr>
          <w:rFonts w:ascii="Times New Roman" w:hAnsi="Times New Roman"/>
          <w:sz w:val="24"/>
          <w:szCs w:val="24"/>
        </w:rPr>
        <w:t xml:space="preserve">, </w:t>
      </w:r>
      <w:r w:rsidRPr="00121A2C">
        <w:rPr>
          <w:rFonts w:ascii="Times New Roman" w:hAnsi="Times New Roman"/>
          <w:sz w:val="24"/>
          <w:szCs w:val="24"/>
        </w:rPr>
        <w:t>om deze zaak nader te verklaren</w:t>
      </w:r>
      <w:r>
        <w:rPr>
          <w:rFonts w:ascii="Times New Roman" w:hAnsi="Times New Roman"/>
          <w:sz w:val="24"/>
          <w:szCs w:val="24"/>
        </w:rPr>
        <w:t xml:space="preserve">, </w:t>
      </w:r>
      <w:r w:rsidRPr="00121A2C">
        <w:rPr>
          <w:rFonts w:ascii="Times New Roman" w:hAnsi="Times New Roman"/>
          <w:sz w:val="24"/>
          <w:szCs w:val="24"/>
        </w:rPr>
        <w:t>hetgeen niet verondersteld mag worden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Veronderstel dat een mens</w:t>
      </w:r>
      <w:r>
        <w:rPr>
          <w:rFonts w:ascii="Times New Roman" w:hAnsi="Times New Roman"/>
          <w:sz w:val="24"/>
          <w:szCs w:val="24"/>
        </w:rPr>
        <w:t xml:space="preserve">, </w:t>
      </w:r>
      <w:r w:rsidRPr="00121A2C">
        <w:rPr>
          <w:rFonts w:ascii="Times New Roman" w:hAnsi="Times New Roman"/>
          <w:sz w:val="24"/>
          <w:szCs w:val="24"/>
        </w:rPr>
        <w:t>wanneer hij sterft</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zou </w:t>
      </w:r>
      <w:r w:rsidRPr="00121A2C">
        <w:rPr>
          <w:rFonts w:ascii="Times New Roman" w:hAnsi="Times New Roman"/>
          <w:sz w:val="24"/>
          <w:szCs w:val="24"/>
        </w:rPr>
        <w:t>gaan</w:t>
      </w:r>
      <w:r>
        <w:rPr>
          <w:rFonts w:ascii="Times New Roman" w:hAnsi="Times New Roman"/>
          <w:sz w:val="24"/>
          <w:szCs w:val="24"/>
        </w:rPr>
        <w:t xml:space="preserve">, </w:t>
      </w:r>
      <w:r w:rsidRPr="00121A2C">
        <w:rPr>
          <w:rFonts w:ascii="Times New Roman" w:hAnsi="Times New Roman"/>
          <w:sz w:val="24"/>
          <w:szCs w:val="24"/>
        </w:rPr>
        <w:t>die gouden stad</w:t>
      </w:r>
      <w:r>
        <w:rPr>
          <w:rFonts w:ascii="Times New Roman" w:hAnsi="Times New Roman"/>
          <w:sz w:val="24"/>
          <w:szCs w:val="24"/>
        </w:rPr>
        <w:t xml:space="preserve">, </w:t>
      </w:r>
      <w:r w:rsidRPr="00121A2C">
        <w:rPr>
          <w:rFonts w:ascii="Times New Roman" w:hAnsi="Times New Roman"/>
          <w:sz w:val="24"/>
          <w:szCs w:val="24"/>
        </w:rPr>
        <w:t>wat goed</w:t>
      </w:r>
      <w:r>
        <w:rPr>
          <w:rFonts w:ascii="Times New Roman" w:hAnsi="Times New Roman"/>
          <w:sz w:val="24"/>
          <w:szCs w:val="24"/>
        </w:rPr>
        <w:t xml:space="preserve"> zou </w:t>
      </w:r>
      <w:r w:rsidRPr="00121A2C">
        <w:rPr>
          <w:rFonts w:ascii="Times New Roman" w:hAnsi="Times New Roman"/>
          <w:sz w:val="24"/>
          <w:szCs w:val="24"/>
        </w:rPr>
        <w:t>het hem doen</w:t>
      </w:r>
      <w:r>
        <w:rPr>
          <w:rFonts w:ascii="Times New Roman" w:hAnsi="Times New Roman"/>
          <w:sz w:val="24"/>
          <w:szCs w:val="24"/>
        </w:rPr>
        <w:t xml:space="preserve">, indien </w:t>
      </w:r>
      <w:r w:rsidRPr="00121A2C">
        <w:rPr>
          <w:rFonts w:ascii="Times New Roman" w:hAnsi="Times New Roman"/>
          <w:sz w:val="24"/>
          <w:szCs w:val="24"/>
        </w:rPr>
        <w:t>hij niet in het bezit was van</w:t>
      </w:r>
      <w:r>
        <w:rPr>
          <w:rFonts w:ascii="Times New Roman" w:hAnsi="Times New Roman"/>
          <w:sz w:val="24"/>
          <w:szCs w:val="24"/>
        </w:rPr>
        <w:t xml:space="preserve"> de </w:t>
      </w:r>
      <w:r w:rsidRPr="00121A2C">
        <w:rPr>
          <w:rFonts w:ascii="Times New Roman" w:hAnsi="Times New Roman"/>
          <w:sz w:val="24"/>
          <w:szCs w:val="24"/>
        </w:rPr>
        <w:t>God daarvan? Het</w:t>
      </w:r>
      <w:r>
        <w:rPr>
          <w:rFonts w:ascii="Times New Roman" w:hAnsi="Times New Roman"/>
          <w:sz w:val="24"/>
          <w:szCs w:val="24"/>
        </w:rPr>
        <w:t xml:space="preserve"> zou </w:t>
      </w:r>
      <w:r w:rsidRPr="00121A2C">
        <w:rPr>
          <w:rFonts w:ascii="Times New Roman" w:hAnsi="Times New Roman"/>
          <w:sz w:val="24"/>
          <w:szCs w:val="24"/>
        </w:rPr>
        <w:t>ten opzichte der aangenaamheid</w:t>
      </w:r>
      <w:r>
        <w:rPr>
          <w:rFonts w:ascii="Times New Roman" w:hAnsi="Times New Roman"/>
          <w:sz w:val="24"/>
          <w:szCs w:val="24"/>
        </w:rPr>
        <w:t xml:space="preserve">, </w:t>
      </w:r>
      <w:r w:rsidRPr="00121A2C">
        <w:rPr>
          <w:rFonts w:ascii="Times New Roman" w:hAnsi="Times New Roman"/>
          <w:sz w:val="24"/>
          <w:szCs w:val="24"/>
        </w:rPr>
        <w:t>onsmakelijk zijn</w:t>
      </w:r>
      <w:r>
        <w:rPr>
          <w:rFonts w:ascii="Times New Roman" w:hAnsi="Times New Roman"/>
          <w:sz w:val="24"/>
          <w:szCs w:val="24"/>
        </w:rPr>
        <w:t xml:space="preserve">, </w:t>
      </w:r>
      <w:r w:rsidRPr="00121A2C">
        <w:rPr>
          <w:rFonts w:ascii="Times New Roman" w:hAnsi="Times New Roman"/>
          <w:sz w:val="24"/>
          <w:szCs w:val="24"/>
        </w:rPr>
        <w:t>ten opzichte van de duurzaamheid slechts een onzeker ding</w:t>
      </w:r>
      <w:r>
        <w:rPr>
          <w:rFonts w:ascii="Times New Roman" w:hAnsi="Times New Roman"/>
          <w:sz w:val="24"/>
          <w:szCs w:val="24"/>
        </w:rPr>
        <w:t xml:space="preserve">, </w:t>
      </w:r>
      <w:r w:rsidRPr="00121A2C">
        <w:rPr>
          <w:rFonts w:ascii="Times New Roman" w:hAnsi="Times New Roman"/>
          <w:sz w:val="24"/>
          <w:szCs w:val="24"/>
        </w:rPr>
        <w:t>ten opzichte van het gezelschap</w:t>
      </w:r>
      <w:r>
        <w:rPr>
          <w:rFonts w:ascii="Times New Roman" w:hAnsi="Times New Roman"/>
          <w:sz w:val="24"/>
          <w:szCs w:val="24"/>
        </w:rPr>
        <w:t xml:space="preserve">, </w:t>
      </w:r>
      <w:r w:rsidRPr="00121A2C">
        <w:rPr>
          <w:rFonts w:ascii="Times New Roman" w:hAnsi="Times New Roman"/>
          <w:sz w:val="24"/>
          <w:szCs w:val="24"/>
        </w:rPr>
        <w:t>een verloren zaak</w:t>
      </w:r>
      <w:r>
        <w:rPr>
          <w:rFonts w:ascii="Times New Roman" w:hAnsi="Times New Roman"/>
          <w:sz w:val="24"/>
          <w:szCs w:val="24"/>
        </w:rPr>
        <w:t xml:space="preserve">, </w:t>
      </w:r>
      <w:r w:rsidRPr="00121A2C">
        <w:rPr>
          <w:rFonts w:ascii="Times New Roman" w:hAnsi="Times New Roman"/>
          <w:sz w:val="24"/>
          <w:szCs w:val="24"/>
        </w:rPr>
        <w:t>en met betrekking tot</w:t>
      </w:r>
      <w:r>
        <w:rPr>
          <w:rFonts w:ascii="Times New Roman" w:hAnsi="Times New Roman"/>
          <w:sz w:val="24"/>
          <w:szCs w:val="24"/>
        </w:rPr>
        <w:t xml:space="preserve"> 't </w:t>
      </w:r>
      <w:r w:rsidRPr="00121A2C">
        <w:rPr>
          <w:rFonts w:ascii="Times New Roman" w:hAnsi="Times New Roman"/>
          <w:sz w:val="24"/>
          <w:szCs w:val="24"/>
        </w:rPr>
        <w:t>leven</w:t>
      </w:r>
      <w:r>
        <w:rPr>
          <w:rFonts w:ascii="Times New Roman" w:hAnsi="Times New Roman"/>
          <w:sz w:val="24"/>
          <w:szCs w:val="24"/>
        </w:rPr>
        <w:t xml:space="preserve">, </w:t>
      </w:r>
      <w:r w:rsidRPr="00121A2C">
        <w:rPr>
          <w:rFonts w:ascii="Times New Roman" w:hAnsi="Times New Roman"/>
          <w:sz w:val="24"/>
          <w:szCs w:val="24"/>
        </w:rPr>
        <w:t>slechts een plaats des doods zijn. Dit alles bleek bij</w:t>
      </w:r>
      <w:r>
        <w:rPr>
          <w:rFonts w:ascii="Times New Roman" w:hAnsi="Times New Roman"/>
          <w:sz w:val="24"/>
          <w:szCs w:val="24"/>
        </w:rPr>
        <w:t xml:space="preserve"> de </w:t>
      </w:r>
      <w:r w:rsidRPr="00121A2C">
        <w:rPr>
          <w:rFonts w:ascii="Times New Roman" w:hAnsi="Times New Roman"/>
          <w:sz w:val="24"/>
          <w:szCs w:val="24"/>
        </w:rPr>
        <w:t>val der engelen</w:t>
      </w:r>
      <w:r>
        <w:rPr>
          <w:rFonts w:ascii="Times New Roman" w:hAnsi="Times New Roman"/>
          <w:sz w:val="24"/>
          <w:szCs w:val="24"/>
        </w:rPr>
        <w:t xml:space="preserve">, </w:t>
      </w:r>
      <w:r w:rsidRPr="00121A2C">
        <w:rPr>
          <w:rFonts w:ascii="Times New Roman" w:hAnsi="Times New Roman"/>
          <w:sz w:val="24"/>
          <w:szCs w:val="24"/>
        </w:rPr>
        <w:t>want toen zij gevallen waren</w:t>
      </w:r>
      <w:r>
        <w:rPr>
          <w:rFonts w:ascii="Times New Roman" w:hAnsi="Times New Roman"/>
          <w:sz w:val="24"/>
          <w:szCs w:val="24"/>
        </w:rPr>
        <w:t xml:space="preserve">, </w:t>
      </w:r>
      <w:r w:rsidRPr="00121A2C">
        <w:rPr>
          <w:rFonts w:ascii="Times New Roman" w:hAnsi="Times New Roman"/>
          <w:sz w:val="24"/>
          <w:szCs w:val="24"/>
        </w:rPr>
        <w:t>wat was de hemel toen voor hen? Veronderstel dat zij er slechts een kwartier gebleven waren na</w:t>
      </w:r>
      <w:r>
        <w:rPr>
          <w:rFonts w:ascii="Times New Roman" w:hAnsi="Times New Roman"/>
          <w:sz w:val="24"/>
          <w:szCs w:val="24"/>
        </w:rPr>
        <w:t xml:space="preserve"> hun </w:t>
      </w:r>
      <w:r w:rsidRPr="00121A2C">
        <w:rPr>
          <w:rFonts w:ascii="Times New Roman" w:hAnsi="Times New Roman"/>
          <w:sz w:val="24"/>
          <w:szCs w:val="24"/>
        </w:rPr>
        <w:t>val</w:t>
      </w:r>
      <w:r>
        <w:rPr>
          <w:rFonts w:ascii="Times New Roman" w:hAnsi="Times New Roman"/>
          <w:sz w:val="24"/>
          <w:szCs w:val="24"/>
        </w:rPr>
        <w:t xml:space="preserve">, </w:t>
      </w:r>
      <w:r w:rsidRPr="00121A2C">
        <w:rPr>
          <w:rFonts w:ascii="Times New Roman" w:hAnsi="Times New Roman"/>
          <w:sz w:val="24"/>
          <w:szCs w:val="24"/>
        </w:rPr>
        <w:t>voordat zij uitgeworpen waren</w:t>
      </w:r>
      <w:r>
        <w:rPr>
          <w:rFonts w:ascii="Times New Roman" w:hAnsi="Times New Roman"/>
          <w:sz w:val="24"/>
          <w:szCs w:val="24"/>
        </w:rPr>
        <w:t xml:space="preserve">, </w:t>
      </w:r>
      <w:r w:rsidRPr="00121A2C">
        <w:rPr>
          <w:rFonts w:ascii="Times New Roman" w:hAnsi="Times New Roman"/>
          <w:sz w:val="24"/>
          <w:szCs w:val="24"/>
        </w:rPr>
        <w:t>welke liefelijkheid zouden zij er gevonden hebben dan schuldbesef? Welke andere duurzaamheid</w:t>
      </w:r>
      <w:r>
        <w:rPr>
          <w:rFonts w:ascii="Times New Roman" w:hAnsi="Times New Roman"/>
          <w:sz w:val="24"/>
          <w:szCs w:val="24"/>
        </w:rPr>
        <w:t xml:space="preserve">, </w:t>
      </w:r>
      <w:r w:rsidRPr="00121A2C">
        <w:rPr>
          <w:rFonts w:ascii="Times New Roman" w:hAnsi="Times New Roman"/>
          <w:sz w:val="24"/>
          <w:szCs w:val="24"/>
        </w:rPr>
        <w:t>dan een voortdurend vallen van geest en verstand? Welk ander gezelschap</w:t>
      </w:r>
      <w:r>
        <w:rPr>
          <w:rFonts w:ascii="Times New Roman" w:hAnsi="Times New Roman"/>
          <w:sz w:val="24"/>
          <w:szCs w:val="24"/>
        </w:rPr>
        <w:t xml:space="preserve">, </w:t>
      </w:r>
      <w:r w:rsidRPr="00121A2C">
        <w:rPr>
          <w:rFonts w:ascii="Times New Roman" w:hAnsi="Times New Roman"/>
          <w:sz w:val="24"/>
          <w:szCs w:val="24"/>
        </w:rPr>
        <w:t xml:space="preserve">dan door allen verlaten te worden? En welk ander leven dan de dood in deszelfs volkomenheid?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als het waar is</w:t>
      </w:r>
      <w:r>
        <w:rPr>
          <w:rFonts w:ascii="Times New Roman" w:hAnsi="Times New Roman"/>
          <w:sz w:val="24"/>
          <w:szCs w:val="24"/>
        </w:rPr>
        <w:t xml:space="preserve">, </w:t>
      </w:r>
      <w:r w:rsidRPr="00121A2C">
        <w:rPr>
          <w:rFonts w:ascii="Times New Roman" w:hAnsi="Times New Roman"/>
          <w:sz w:val="24"/>
          <w:szCs w:val="24"/>
        </w:rPr>
        <w:t>zoals sommigen denken</w:t>
      </w:r>
      <w:r>
        <w:rPr>
          <w:rFonts w:ascii="Times New Roman" w:hAnsi="Times New Roman"/>
          <w:sz w:val="24"/>
          <w:szCs w:val="24"/>
        </w:rPr>
        <w:t xml:space="preserve">, </w:t>
      </w:r>
      <w:r w:rsidRPr="00121A2C">
        <w:rPr>
          <w:rFonts w:ascii="Times New Roman" w:hAnsi="Times New Roman"/>
          <w:sz w:val="24"/>
          <w:szCs w:val="24"/>
        </w:rPr>
        <w:t>dat zij tot vermeerdering der genade vergund zullen worden om in die plaats binnen te komen om de gelovigen op aarde aan te klagen</w:t>
      </w:r>
      <w:r>
        <w:rPr>
          <w:rFonts w:ascii="Times New Roman" w:hAnsi="Times New Roman"/>
          <w:sz w:val="24"/>
          <w:szCs w:val="24"/>
        </w:rPr>
        <w:t xml:space="preserve">, </w:t>
      </w:r>
      <w:r w:rsidRPr="00121A2C">
        <w:rPr>
          <w:rFonts w:ascii="Times New Roman" w:hAnsi="Times New Roman"/>
          <w:sz w:val="24"/>
          <w:szCs w:val="24"/>
        </w:rPr>
        <w:t>wat anders vinden zij er dan</w:t>
      </w:r>
      <w:r>
        <w:rPr>
          <w:rFonts w:ascii="Times New Roman" w:hAnsi="Times New Roman"/>
          <w:sz w:val="24"/>
          <w:szCs w:val="24"/>
        </w:rPr>
        <w:t xml:space="preserve">, </w:t>
      </w:r>
      <w:r w:rsidRPr="00121A2C">
        <w:rPr>
          <w:rFonts w:ascii="Times New Roman" w:hAnsi="Times New Roman"/>
          <w:sz w:val="24"/>
          <w:szCs w:val="24"/>
        </w:rPr>
        <w:t>dan hetgeen smartelijk is voor hen? Het is de tegenwoordigheid Gods die</w:t>
      </w:r>
      <w:r>
        <w:rPr>
          <w:rFonts w:ascii="Times New Roman" w:hAnsi="Times New Roman"/>
          <w:sz w:val="24"/>
          <w:szCs w:val="24"/>
        </w:rPr>
        <w:t xml:space="preserve"> de </w:t>
      </w:r>
      <w:r w:rsidRPr="00121A2C">
        <w:rPr>
          <w:rFonts w:ascii="Times New Roman" w:hAnsi="Times New Roman"/>
          <w:sz w:val="24"/>
          <w:szCs w:val="24"/>
        </w:rPr>
        <w:t>hemel tot</w:t>
      </w:r>
      <w:r>
        <w:rPr>
          <w:rFonts w:ascii="Times New Roman" w:hAnsi="Times New Roman"/>
          <w:sz w:val="24"/>
          <w:szCs w:val="24"/>
        </w:rPr>
        <w:t xml:space="preserve"> een </w:t>
      </w:r>
      <w:r w:rsidRPr="00121A2C">
        <w:rPr>
          <w:rFonts w:ascii="Times New Roman" w:hAnsi="Times New Roman"/>
          <w:sz w:val="24"/>
          <w:szCs w:val="24"/>
        </w:rPr>
        <w:t>hemel maakt in al</w:t>
      </w:r>
      <w:r>
        <w:rPr>
          <w:rFonts w:ascii="Times New Roman" w:hAnsi="Times New Roman"/>
          <w:sz w:val="24"/>
          <w:szCs w:val="24"/>
        </w:rPr>
        <w:t xml:space="preserve"> zijn </w:t>
      </w:r>
      <w:r w:rsidRPr="00121A2C">
        <w:rPr>
          <w:rFonts w:ascii="Times New Roman" w:hAnsi="Times New Roman"/>
          <w:sz w:val="24"/>
          <w:szCs w:val="24"/>
        </w:rPr>
        <w:t>schoonheid. Daarom zegt David</w:t>
      </w:r>
      <w:r>
        <w:rPr>
          <w:rFonts w:ascii="Times New Roman" w:hAnsi="Times New Roman"/>
          <w:sz w:val="24"/>
          <w:szCs w:val="24"/>
        </w:rPr>
        <w:t xml:space="preserve">, </w:t>
      </w:r>
      <w:r w:rsidRPr="00121A2C">
        <w:rPr>
          <w:rFonts w:ascii="Times New Roman" w:hAnsi="Times New Roman"/>
          <w:sz w:val="24"/>
          <w:szCs w:val="24"/>
        </w:rPr>
        <w:t>wanneer hij over</w:t>
      </w:r>
      <w:r>
        <w:rPr>
          <w:rFonts w:ascii="Times New Roman" w:hAnsi="Times New Roman"/>
          <w:sz w:val="24"/>
          <w:szCs w:val="24"/>
        </w:rPr>
        <w:t xml:space="preserve"> de </w:t>
      </w:r>
      <w:r w:rsidRPr="00121A2C">
        <w:rPr>
          <w:rFonts w:ascii="Times New Roman" w:hAnsi="Times New Roman"/>
          <w:sz w:val="24"/>
          <w:szCs w:val="24"/>
        </w:rPr>
        <w:t>hemel spreekt. "Wien heb ik nevens U in</w:t>
      </w:r>
      <w:r>
        <w:rPr>
          <w:rFonts w:ascii="Times New Roman" w:hAnsi="Times New Roman"/>
          <w:sz w:val="24"/>
          <w:szCs w:val="24"/>
        </w:rPr>
        <w:t xml:space="preserve"> de </w:t>
      </w:r>
      <w:r w:rsidRPr="00121A2C">
        <w:rPr>
          <w:rFonts w:ascii="Times New Roman" w:hAnsi="Times New Roman"/>
          <w:sz w:val="24"/>
          <w:szCs w:val="24"/>
        </w:rPr>
        <w:t xml:space="preserve">hemel?" </w:t>
      </w:r>
      <w:r>
        <w:rPr>
          <w:rFonts w:ascii="Times New Roman" w:hAnsi="Times New Roman"/>
          <w:sz w:val="24"/>
          <w:szCs w:val="24"/>
        </w:rPr>
        <w:t>Psalm</w:t>
      </w:r>
      <w:r w:rsidRPr="00121A2C">
        <w:rPr>
          <w:rFonts w:ascii="Times New Roman" w:hAnsi="Times New Roman"/>
          <w:sz w:val="24"/>
          <w:szCs w:val="24"/>
        </w:rPr>
        <w:t xml:space="preserve"> 73:25. Als wilde hij zeggen</w:t>
      </w:r>
      <w:r>
        <w:rPr>
          <w:rFonts w:ascii="Times New Roman" w:hAnsi="Times New Roman"/>
          <w:sz w:val="24"/>
          <w:szCs w:val="24"/>
        </w:rPr>
        <w:t xml:space="preserve">, </w:t>
      </w:r>
      <w:r w:rsidRPr="00121A2C">
        <w:rPr>
          <w:rFonts w:ascii="Times New Roman" w:hAnsi="Times New Roman"/>
          <w:sz w:val="24"/>
          <w:szCs w:val="24"/>
        </w:rPr>
        <w:t>welke blijdschap</w:t>
      </w:r>
      <w:r>
        <w:rPr>
          <w:rFonts w:ascii="Times New Roman" w:hAnsi="Times New Roman"/>
          <w:sz w:val="24"/>
          <w:szCs w:val="24"/>
        </w:rPr>
        <w:t xml:space="preserve"> zou </w:t>
      </w:r>
      <w:r w:rsidRPr="00121A2C">
        <w:rPr>
          <w:rFonts w:ascii="Times New Roman" w:hAnsi="Times New Roman"/>
          <w:sz w:val="24"/>
          <w:szCs w:val="24"/>
        </w:rPr>
        <w:t>de hemel mij geven</w:t>
      </w:r>
      <w:r>
        <w:rPr>
          <w:rFonts w:ascii="Times New Roman" w:hAnsi="Times New Roman"/>
          <w:sz w:val="24"/>
          <w:szCs w:val="24"/>
        </w:rPr>
        <w:t xml:space="preserve">, indien </w:t>
      </w:r>
      <w:r w:rsidRPr="00121A2C">
        <w:rPr>
          <w:rFonts w:ascii="Times New Roman" w:hAnsi="Times New Roman"/>
          <w:sz w:val="24"/>
          <w:szCs w:val="24"/>
        </w:rPr>
        <w:t xml:space="preserve">ik er zonder mijn God moest zijn?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 is de tegenwoordigheid Gods die</w:t>
      </w:r>
      <w:r>
        <w:rPr>
          <w:rFonts w:ascii="Times New Roman" w:hAnsi="Times New Roman"/>
          <w:sz w:val="24"/>
          <w:szCs w:val="24"/>
        </w:rPr>
        <w:t xml:space="preserve"> de </w:t>
      </w:r>
      <w:r w:rsidRPr="00121A2C">
        <w:rPr>
          <w:rFonts w:ascii="Times New Roman" w:hAnsi="Times New Roman"/>
          <w:sz w:val="24"/>
          <w:szCs w:val="24"/>
        </w:rPr>
        <w:t>hemel aangenaam zal maken voor degenen</w:t>
      </w:r>
      <w:r>
        <w:rPr>
          <w:rFonts w:ascii="Times New Roman" w:hAnsi="Times New Roman"/>
          <w:sz w:val="24"/>
          <w:szCs w:val="24"/>
        </w:rPr>
        <w:t xml:space="preserve">, </w:t>
      </w:r>
      <w:r w:rsidRPr="00121A2C">
        <w:rPr>
          <w:rFonts w:ascii="Times New Roman" w:hAnsi="Times New Roman"/>
          <w:sz w:val="24"/>
          <w:szCs w:val="24"/>
        </w:rPr>
        <w:t>die de</w:t>
      </w:r>
      <w:r>
        <w:rPr>
          <w:rFonts w:ascii="Times New Roman" w:hAnsi="Times New Roman"/>
          <w:sz w:val="24"/>
          <w:szCs w:val="24"/>
        </w:rPr>
        <w:t xml:space="preserve"> Zijnen </w:t>
      </w:r>
      <w:r w:rsidRPr="00121A2C">
        <w:rPr>
          <w:rFonts w:ascii="Times New Roman" w:hAnsi="Times New Roman"/>
          <w:sz w:val="24"/>
          <w:szCs w:val="24"/>
        </w:rPr>
        <w:t>zijn</w:t>
      </w:r>
      <w:r>
        <w:rPr>
          <w:rFonts w:ascii="Times New Roman" w:hAnsi="Times New Roman"/>
          <w:sz w:val="24"/>
          <w:szCs w:val="24"/>
        </w:rPr>
        <w:t>. E</w:t>
      </w:r>
      <w:r w:rsidRPr="00121A2C">
        <w:rPr>
          <w:rFonts w:ascii="Times New Roman" w:hAnsi="Times New Roman"/>
          <w:sz w:val="24"/>
          <w:szCs w:val="24"/>
        </w:rPr>
        <w:t>n gelijk dat het is dat de plaats aangenaam maakt voor de ziel</w:t>
      </w:r>
      <w:r>
        <w:rPr>
          <w:rFonts w:ascii="Times New Roman" w:hAnsi="Times New Roman"/>
          <w:sz w:val="24"/>
          <w:szCs w:val="24"/>
        </w:rPr>
        <w:t xml:space="preserve">, </w:t>
      </w:r>
      <w:r w:rsidRPr="00121A2C">
        <w:rPr>
          <w:rFonts w:ascii="Times New Roman" w:hAnsi="Times New Roman"/>
          <w:sz w:val="24"/>
          <w:szCs w:val="24"/>
        </w:rPr>
        <w:t>zo is het</w:t>
      </w:r>
      <w:r>
        <w:rPr>
          <w:rFonts w:ascii="Times New Roman" w:hAnsi="Times New Roman"/>
          <w:sz w:val="24"/>
          <w:szCs w:val="24"/>
        </w:rPr>
        <w:t xml:space="preserve"> 't </w:t>
      </w:r>
      <w:r w:rsidRPr="00121A2C">
        <w:rPr>
          <w:rFonts w:ascii="Times New Roman" w:hAnsi="Times New Roman"/>
          <w:sz w:val="24"/>
          <w:szCs w:val="24"/>
        </w:rPr>
        <w:t>belang in Hem dat het gezelschap</w:t>
      </w:r>
      <w:r>
        <w:rPr>
          <w:rFonts w:ascii="Times New Roman" w:hAnsi="Times New Roman"/>
          <w:sz w:val="24"/>
          <w:szCs w:val="24"/>
        </w:rPr>
        <w:t xml:space="preserve">, </w:t>
      </w:r>
      <w:r w:rsidRPr="00121A2C">
        <w:rPr>
          <w:rFonts w:ascii="Times New Roman" w:hAnsi="Times New Roman"/>
          <w:sz w:val="24"/>
          <w:szCs w:val="24"/>
        </w:rPr>
        <w:t>en de dingen die daar gedaan worden liefelijk maken voor de ziel. Welke vreugde kan hij die zonder God is</w:t>
      </w:r>
      <w:r>
        <w:rPr>
          <w:rFonts w:ascii="Times New Roman" w:hAnsi="Times New Roman"/>
          <w:sz w:val="24"/>
          <w:szCs w:val="24"/>
        </w:rPr>
        <w:t>, hoewel</w:t>
      </w:r>
      <w:r w:rsidRPr="00121A2C">
        <w:rPr>
          <w:rFonts w:ascii="Times New Roman" w:hAnsi="Times New Roman"/>
          <w:sz w:val="24"/>
          <w:szCs w:val="24"/>
        </w:rPr>
        <w:t xml:space="preserve"> hij in</w:t>
      </w:r>
      <w:r>
        <w:rPr>
          <w:rFonts w:ascii="Times New Roman" w:hAnsi="Times New Roman"/>
          <w:sz w:val="24"/>
          <w:szCs w:val="24"/>
        </w:rPr>
        <w:t xml:space="preserve"> de </w:t>
      </w:r>
      <w:r w:rsidRPr="00121A2C">
        <w:rPr>
          <w:rFonts w:ascii="Times New Roman" w:hAnsi="Times New Roman"/>
          <w:sz w:val="24"/>
          <w:szCs w:val="24"/>
        </w:rPr>
        <w:t>hemel zij</w:t>
      </w:r>
      <w:r>
        <w:rPr>
          <w:rFonts w:ascii="Times New Roman" w:hAnsi="Times New Roman"/>
          <w:sz w:val="24"/>
          <w:szCs w:val="24"/>
        </w:rPr>
        <w:t xml:space="preserve">, </w:t>
      </w:r>
      <w:r w:rsidRPr="00121A2C">
        <w:rPr>
          <w:rFonts w:ascii="Times New Roman" w:hAnsi="Times New Roman"/>
          <w:sz w:val="24"/>
          <w:szCs w:val="24"/>
        </w:rPr>
        <w:t>met Abraham</w:t>
      </w:r>
      <w:r>
        <w:rPr>
          <w:rFonts w:ascii="Times New Roman" w:hAnsi="Times New Roman"/>
          <w:sz w:val="24"/>
          <w:szCs w:val="24"/>
        </w:rPr>
        <w:t xml:space="preserve">, </w:t>
      </w:r>
      <w:r w:rsidRPr="00121A2C">
        <w:rPr>
          <w:rFonts w:ascii="Times New Roman" w:hAnsi="Times New Roman"/>
          <w:sz w:val="24"/>
          <w:szCs w:val="24"/>
        </w:rPr>
        <w:t>Izaäk en Jakob</w:t>
      </w:r>
      <w:r>
        <w:rPr>
          <w:rFonts w:ascii="Times New Roman" w:hAnsi="Times New Roman"/>
          <w:sz w:val="24"/>
          <w:szCs w:val="24"/>
        </w:rPr>
        <w:t xml:space="preserve">, </w:t>
      </w:r>
      <w:r w:rsidRPr="00121A2C">
        <w:rPr>
          <w:rFonts w:ascii="Times New Roman" w:hAnsi="Times New Roman"/>
          <w:sz w:val="24"/>
          <w:szCs w:val="24"/>
        </w:rPr>
        <w:t>de profeten en de engelen hebben? Hoe</w:t>
      </w:r>
      <w:r>
        <w:rPr>
          <w:rFonts w:ascii="Times New Roman" w:hAnsi="Times New Roman"/>
          <w:sz w:val="24"/>
          <w:szCs w:val="24"/>
        </w:rPr>
        <w:t xml:space="preserve"> zou </w:t>
      </w:r>
      <w:r w:rsidRPr="00121A2C">
        <w:rPr>
          <w:rFonts w:ascii="Times New Roman" w:hAnsi="Times New Roman"/>
          <w:sz w:val="24"/>
          <w:szCs w:val="24"/>
        </w:rPr>
        <w:t>hij zich met hun dankzeggingen</w:t>
      </w:r>
      <w:r>
        <w:rPr>
          <w:rFonts w:ascii="Times New Roman" w:hAnsi="Times New Roman"/>
          <w:sz w:val="24"/>
          <w:szCs w:val="24"/>
        </w:rPr>
        <w:t xml:space="preserve">, </w:t>
      </w:r>
      <w:r w:rsidRPr="00121A2C">
        <w:rPr>
          <w:rFonts w:ascii="Times New Roman" w:hAnsi="Times New Roman"/>
          <w:sz w:val="24"/>
          <w:szCs w:val="24"/>
        </w:rPr>
        <w:t>lofliederen en jubeltonen kunnen verenigen tot in eeuwigheid</w:t>
      </w:r>
      <w:r>
        <w:rPr>
          <w:rFonts w:ascii="Times New Roman" w:hAnsi="Times New Roman"/>
          <w:sz w:val="24"/>
          <w:szCs w:val="24"/>
        </w:rPr>
        <w:t xml:space="preserve">, indien </w:t>
      </w:r>
      <w:r w:rsidRPr="00121A2C">
        <w:rPr>
          <w:rFonts w:ascii="Times New Roman" w:hAnsi="Times New Roman"/>
          <w:sz w:val="24"/>
          <w:szCs w:val="24"/>
        </w:rPr>
        <w:t xml:space="preserve">hij niet begrepen is in de zegeningen der genade en der barmhartigheid?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2. Veronderstel</w:t>
      </w:r>
      <w:r>
        <w:rPr>
          <w:rFonts w:ascii="Times New Roman" w:hAnsi="Times New Roman"/>
          <w:sz w:val="24"/>
          <w:szCs w:val="24"/>
        </w:rPr>
        <w:t xml:space="preserve">, </w:t>
      </w:r>
      <w:r w:rsidRPr="00121A2C">
        <w:rPr>
          <w:rFonts w:ascii="Times New Roman" w:hAnsi="Times New Roman"/>
          <w:sz w:val="24"/>
          <w:szCs w:val="24"/>
        </w:rPr>
        <w:t>dat een mens</w:t>
      </w:r>
      <w:r>
        <w:rPr>
          <w:rFonts w:ascii="Times New Roman" w:hAnsi="Times New Roman"/>
          <w:sz w:val="24"/>
          <w:szCs w:val="24"/>
        </w:rPr>
        <w:t xml:space="preserve">, </w:t>
      </w:r>
      <w:r w:rsidRPr="00121A2C">
        <w:rPr>
          <w:rFonts w:ascii="Times New Roman" w:hAnsi="Times New Roman"/>
          <w:sz w:val="24"/>
          <w:szCs w:val="24"/>
        </w:rPr>
        <w:t>wanneer hij stierf</w:t>
      </w:r>
      <w:r>
        <w:rPr>
          <w:rFonts w:ascii="Times New Roman" w:hAnsi="Times New Roman"/>
          <w:sz w:val="24"/>
          <w:szCs w:val="24"/>
        </w:rPr>
        <w:t xml:space="preserve">, zou </w:t>
      </w:r>
      <w:r w:rsidRPr="00121A2C">
        <w:rPr>
          <w:rFonts w:ascii="Times New Roman" w:hAnsi="Times New Roman"/>
          <w:sz w:val="24"/>
          <w:szCs w:val="24"/>
        </w:rPr>
        <w:t>leven tot in alle eeuwigheid</w:t>
      </w:r>
      <w:r>
        <w:rPr>
          <w:rFonts w:ascii="Times New Roman" w:hAnsi="Times New Roman"/>
          <w:sz w:val="24"/>
          <w:szCs w:val="24"/>
        </w:rPr>
        <w:t>, maar</w:t>
      </w:r>
      <w:r w:rsidRPr="00121A2C">
        <w:rPr>
          <w:rFonts w:ascii="Times New Roman" w:hAnsi="Times New Roman"/>
          <w:sz w:val="24"/>
          <w:szCs w:val="24"/>
        </w:rPr>
        <w:t xml:space="preserve"> zonder de nabijheid Gods</w:t>
      </w:r>
      <w:r>
        <w:rPr>
          <w:rFonts w:ascii="Times New Roman" w:hAnsi="Times New Roman"/>
          <w:sz w:val="24"/>
          <w:szCs w:val="24"/>
        </w:rPr>
        <w:t xml:space="preserve">, </w:t>
      </w:r>
      <w:r w:rsidRPr="00121A2C">
        <w:rPr>
          <w:rFonts w:ascii="Times New Roman" w:hAnsi="Times New Roman"/>
          <w:sz w:val="24"/>
          <w:szCs w:val="24"/>
        </w:rPr>
        <w:t>welk nut</w:t>
      </w:r>
      <w:r>
        <w:rPr>
          <w:rFonts w:ascii="Times New Roman" w:hAnsi="Times New Roman"/>
          <w:sz w:val="24"/>
          <w:szCs w:val="24"/>
        </w:rPr>
        <w:t xml:space="preserve"> zou </w:t>
      </w:r>
      <w:r w:rsidRPr="00121A2C">
        <w:rPr>
          <w:rFonts w:ascii="Times New Roman" w:hAnsi="Times New Roman"/>
          <w:sz w:val="24"/>
          <w:szCs w:val="24"/>
        </w:rPr>
        <w:t>hem zijn leven zijn? Wel</w:t>
      </w:r>
      <w:r>
        <w:rPr>
          <w:rFonts w:ascii="Times New Roman" w:hAnsi="Times New Roman"/>
          <w:sz w:val="24"/>
          <w:szCs w:val="24"/>
        </w:rPr>
        <w:t xml:space="preserve">, </w:t>
      </w:r>
      <w:r w:rsidRPr="00121A2C">
        <w:rPr>
          <w:rFonts w:ascii="Times New Roman" w:hAnsi="Times New Roman"/>
          <w:sz w:val="24"/>
          <w:szCs w:val="24"/>
        </w:rPr>
        <w:t>het</w:t>
      </w:r>
      <w:r>
        <w:rPr>
          <w:rFonts w:ascii="Times New Roman" w:hAnsi="Times New Roman"/>
          <w:sz w:val="24"/>
          <w:szCs w:val="24"/>
        </w:rPr>
        <w:t xml:space="preserve"> zou </w:t>
      </w:r>
      <w:r w:rsidRPr="00121A2C">
        <w:rPr>
          <w:rFonts w:ascii="Times New Roman" w:hAnsi="Times New Roman"/>
          <w:sz w:val="24"/>
          <w:szCs w:val="24"/>
        </w:rPr>
        <w:t>vervuld zijn met schrik</w:t>
      </w:r>
      <w:r>
        <w:rPr>
          <w:rFonts w:ascii="Times New Roman" w:hAnsi="Times New Roman"/>
          <w:sz w:val="24"/>
          <w:szCs w:val="24"/>
        </w:rPr>
        <w:t xml:space="preserve">, </w:t>
      </w:r>
      <w:r w:rsidRPr="00121A2C">
        <w:rPr>
          <w:rFonts w:ascii="Times New Roman" w:hAnsi="Times New Roman"/>
          <w:sz w:val="24"/>
          <w:szCs w:val="24"/>
        </w:rPr>
        <w:t>donkerheid</w:t>
      </w:r>
      <w:r>
        <w:rPr>
          <w:rFonts w:ascii="Times New Roman" w:hAnsi="Times New Roman"/>
          <w:sz w:val="24"/>
          <w:szCs w:val="24"/>
        </w:rPr>
        <w:t xml:space="preserve">, </w:t>
      </w:r>
      <w:r w:rsidRPr="00121A2C">
        <w:rPr>
          <w:rFonts w:ascii="Times New Roman" w:hAnsi="Times New Roman"/>
          <w:sz w:val="24"/>
          <w:szCs w:val="24"/>
        </w:rPr>
        <w:t>verlatenheid</w:t>
      </w:r>
      <w:r>
        <w:rPr>
          <w:rFonts w:ascii="Times New Roman" w:hAnsi="Times New Roman"/>
          <w:sz w:val="24"/>
          <w:szCs w:val="24"/>
        </w:rPr>
        <w:t xml:space="preserve">, </w:t>
      </w:r>
      <w:r w:rsidRPr="00121A2C">
        <w:rPr>
          <w:rFonts w:ascii="Times New Roman" w:hAnsi="Times New Roman"/>
          <w:sz w:val="24"/>
          <w:szCs w:val="24"/>
        </w:rPr>
        <w:t>smart en met alle dingen die er toe leiden zouden om</w:t>
      </w:r>
      <w:r>
        <w:rPr>
          <w:rFonts w:ascii="Times New Roman" w:hAnsi="Times New Roman"/>
          <w:sz w:val="24"/>
          <w:szCs w:val="24"/>
        </w:rPr>
        <w:t xml:space="preserve"> zijn </w:t>
      </w:r>
      <w:r w:rsidRPr="00121A2C">
        <w:rPr>
          <w:rFonts w:ascii="Times New Roman" w:hAnsi="Times New Roman"/>
          <w:sz w:val="24"/>
          <w:szCs w:val="24"/>
        </w:rPr>
        <w:t>ziel bitterheid aan te doen</w:t>
      </w:r>
      <w:r>
        <w:rPr>
          <w:rFonts w:ascii="Times New Roman" w:hAnsi="Times New Roman"/>
          <w:sz w:val="24"/>
          <w:szCs w:val="24"/>
        </w:rPr>
        <w:t>. G</w:t>
      </w:r>
      <w:r w:rsidRPr="00121A2C">
        <w:rPr>
          <w:rFonts w:ascii="Times New Roman" w:hAnsi="Times New Roman"/>
          <w:sz w:val="24"/>
          <w:szCs w:val="24"/>
        </w:rPr>
        <w:t>etuige degenen die leven in de hel</w:t>
      </w:r>
      <w:r>
        <w:rPr>
          <w:rFonts w:ascii="Times New Roman" w:hAnsi="Times New Roman"/>
          <w:sz w:val="24"/>
          <w:szCs w:val="24"/>
        </w:rPr>
        <w:t xml:space="preserve">, </w:t>
      </w:r>
      <w:r w:rsidRPr="00121A2C">
        <w:rPr>
          <w:rFonts w:ascii="Times New Roman" w:hAnsi="Times New Roman"/>
          <w:sz w:val="24"/>
          <w:szCs w:val="24"/>
        </w:rPr>
        <w:t>als</w:t>
      </w:r>
      <w:r>
        <w:rPr>
          <w:rFonts w:ascii="Times New Roman" w:hAnsi="Times New Roman"/>
          <w:sz w:val="24"/>
          <w:szCs w:val="24"/>
        </w:rPr>
        <w:t xml:space="preserve"> 't </w:t>
      </w:r>
      <w:r w:rsidRPr="00121A2C">
        <w:rPr>
          <w:rFonts w:ascii="Times New Roman" w:hAnsi="Times New Roman"/>
          <w:sz w:val="24"/>
          <w:szCs w:val="24"/>
        </w:rPr>
        <w:t>juist is</w:t>
      </w:r>
      <w:r>
        <w:rPr>
          <w:rFonts w:ascii="Times New Roman" w:hAnsi="Times New Roman"/>
          <w:sz w:val="24"/>
          <w:szCs w:val="24"/>
        </w:rPr>
        <w:t xml:space="preserve">, </w:t>
      </w:r>
      <w:r w:rsidRPr="00121A2C">
        <w:rPr>
          <w:rFonts w:ascii="Times New Roman" w:hAnsi="Times New Roman"/>
          <w:sz w:val="24"/>
          <w:szCs w:val="24"/>
        </w:rPr>
        <w:t>om te zeggen dat zij leven in de hel? Het is even onmogelijk voor een mens om gelukkig te leven</w:t>
      </w:r>
      <w:r>
        <w:rPr>
          <w:rFonts w:ascii="Times New Roman" w:hAnsi="Times New Roman"/>
          <w:sz w:val="24"/>
          <w:szCs w:val="24"/>
        </w:rPr>
        <w:t xml:space="preserve">, indien </w:t>
      </w:r>
      <w:r w:rsidRPr="00121A2C">
        <w:rPr>
          <w:rFonts w:ascii="Times New Roman" w:hAnsi="Times New Roman"/>
          <w:sz w:val="24"/>
          <w:szCs w:val="24"/>
        </w:rPr>
        <w:t>hij alles bezat wat de hemel en het leven hem konden verschaffen</w:t>
      </w:r>
      <w:r>
        <w:rPr>
          <w:rFonts w:ascii="Times New Roman" w:hAnsi="Times New Roman"/>
          <w:sz w:val="24"/>
          <w:szCs w:val="24"/>
        </w:rPr>
        <w:t xml:space="preserve">, </w:t>
      </w:r>
      <w:r w:rsidRPr="00121A2C">
        <w:rPr>
          <w:rFonts w:ascii="Times New Roman" w:hAnsi="Times New Roman"/>
          <w:sz w:val="24"/>
          <w:szCs w:val="24"/>
        </w:rPr>
        <w:t>veronderstellende dat hij zonder belang in God staat</w:t>
      </w:r>
      <w:r>
        <w:rPr>
          <w:rFonts w:ascii="Times New Roman" w:hAnsi="Times New Roman"/>
          <w:sz w:val="24"/>
          <w:szCs w:val="24"/>
        </w:rPr>
        <w:t xml:space="preserve">, </w:t>
      </w:r>
      <w:r w:rsidRPr="00121A2C">
        <w:rPr>
          <w:rFonts w:ascii="Times New Roman" w:hAnsi="Times New Roman"/>
          <w:sz w:val="24"/>
          <w:szCs w:val="24"/>
        </w:rPr>
        <w:t>dan voor een mens die al de genoegens</w:t>
      </w:r>
      <w:r>
        <w:rPr>
          <w:rFonts w:ascii="Times New Roman" w:hAnsi="Times New Roman"/>
          <w:sz w:val="24"/>
          <w:szCs w:val="24"/>
        </w:rPr>
        <w:t xml:space="preserve"> van deze </w:t>
      </w:r>
      <w:r w:rsidRPr="00121A2C">
        <w:rPr>
          <w:rFonts w:ascii="Times New Roman" w:hAnsi="Times New Roman"/>
          <w:sz w:val="24"/>
          <w:szCs w:val="24"/>
        </w:rPr>
        <w:t>wereld had</w:t>
      </w:r>
      <w:r>
        <w:rPr>
          <w:rFonts w:ascii="Times New Roman" w:hAnsi="Times New Roman"/>
          <w:sz w:val="24"/>
          <w:szCs w:val="24"/>
        </w:rPr>
        <w:t xml:space="preserve">, indien </w:t>
      </w:r>
      <w:r w:rsidRPr="00121A2C">
        <w:rPr>
          <w:rFonts w:ascii="Times New Roman" w:hAnsi="Times New Roman"/>
          <w:sz w:val="24"/>
          <w:szCs w:val="24"/>
        </w:rPr>
        <w:t>de zon van hem uit het firmament werd weggenomen</w:t>
      </w:r>
      <w:r>
        <w:rPr>
          <w:rFonts w:ascii="Times New Roman" w:hAnsi="Times New Roman"/>
          <w:sz w:val="24"/>
          <w:szCs w:val="24"/>
        </w:rPr>
        <w:t>. G</w:t>
      </w:r>
      <w:r w:rsidRPr="00121A2C">
        <w:rPr>
          <w:rFonts w:ascii="Times New Roman" w:hAnsi="Times New Roman"/>
          <w:sz w:val="24"/>
          <w:szCs w:val="24"/>
        </w:rPr>
        <w:t>elijk alle dingen</w:t>
      </w:r>
      <w:r>
        <w:rPr>
          <w:rFonts w:ascii="Times New Roman" w:hAnsi="Times New Roman"/>
          <w:sz w:val="24"/>
          <w:szCs w:val="24"/>
        </w:rPr>
        <w:t xml:space="preserve">, </w:t>
      </w:r>
      <w:r w:rsidRPr="00121A2C">
        <w:rPr>
          <w:rFonts w:ascii="Times New Roman" w:hAnsi="Times New Roman"/>
          <w:sz w:val="24"/>
          <w:szCs w:val="24"/>
        </w:rPr>
        <w:t>hetzij hemel</w:t>
      </w:r>
      <w:r>
        <w:rPr>
          <w:rFonts w:ascii="Times New Roman" w:hAnsi="Times New Roman"/>
          <w:sz w:val="24"/>
          <w:szCs w:val="24"/>
        </w:rPr>
        <w:t xml:space="preserve">, </w:t>
      </w:r>
      <w:r w:rsidRPr="00121A2C">
        <w:rPr>
          <w:rFonts w:ascii="Times New Roman" w:hAnsi="Times New Roman"/>
          <w:sz w:val="24"/>
          <w:szCs w:val="24"/>
        </w:rPr>
        <w:t>engelen</w:t>
      </w:r>
      <w:r>
        <w:rPr>
          <w:rFonts w:ascii="Times New Roman" w:hAnsi="Times New Roman"/>
          <w:sz w:val="24"/>
          <w:szCs w:val="24"/>
        </w:rPr>
        <w:t xml:space="preserve">, </w:t>
      </w:r>
      <w:r w:rsidRPr="00121A2C">
        <w:rPr>
          <w:rFonts w:ascii="Times New Roman" w:hAnsi="Times New Roman"/>
          <w:sz w:val="24"/>
          <w:szCs w:val="24"/>
        </w:rPr>
        <w:t>hemelse genoegens en vermaken hun ontstaan van Hem hebben</w:t>
      </w:r>
      <w:r>
        <w:rPr>
          <w:rFonts w:ascii="Times New Roman" w:hAnsi="Times New Roman"/>
          <w:sz w:val="24"/>
          <w:szCs w:val="24"/>
        </w:rPr>
        <w:t xml:space="preserve">, </w:t>
      </w:r>
      <w:r w:rsidRPr="00121A2C">
        <w:rPr>
          <w:rFonts w:ascii="Times New Roman" w:hAnsi="Times New Roman"/>
          <w:sz w:val="24"/>
          <w:szCs w:val="24"/>
        </w:rPr>
        <w:t>zo wordt hun bestaan door Hem bestendigt en liefelijk gemaakt</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 xml:space="preserve">tot een goede beoefening onzer </w:t>
      </w:r>
      <w:r>
        <w:rPr>
          <w:rFonts w:ascii="Times New Roman" w:hAnsi="Times New Roman"/>
          <w:sz w:val="24"/>
          <w:szCs w:val="24"/>
        </w:rPr>
        <w:t xml:space="preserve">hoop, </w:t>
      </w:r>
      <w:r w:rsidRPr="00121A2C">
        <w:rPr>
          <w:rFonts w:ascii="Times New Roman" w:hAnsi="Times New Roman"/>
          <w:sz w:val="24"/>
          <w:szCs w:val="24"/>
        </w:rPr>
        <w:t>met betrekking tot dit bijzondere voorwerp er van</w:t>
      </w:r>
      <w:r>
        <w:rPr>
          <w:rFonts w:ascii="Times New Roman" w:hAnsi="Times New Roman"/>
          <w:sz w:val="24"/>
          <w:szCs w:val="24"/>
        </w:rPr>
        <w:t xml:space="preserve">, </w:t>
      </w:r>
      <w:r w:rsidRPr="00121A2C">
        <w:rPr>
          <w:rFonts w:ascii="Times New Roman" w:hAnsi="Times New Roman"/>
          <w:sz w:val="24"/>
          <w:szCs w:val="24"/>
        </w:rPr>
        <w:t>moeten wij het volgende in overweging nemen</w:t>
      </w:r>
      <w:r>
        <w:rPr>
          <w:rFonts w:ascii="Times New Roman" w:hAnsi="Times New Roman"/>
          <w:sz w:val="24"/>
          <w:szCs w:val="24"/>
        </w:rPr>
        <w:t xml:space="preserve">. </w:t>
      </w:r>
      <w:r w:rsidRPr="00121A2C">
        <w:rPr>
          <w:rFonts w:ascii="Times New Roman" w:hAnsi="Times New Roman"/>
          <w:sz w:val="24"/>
          <w:szCs w:val="24"/>
        </w:rPr>
        <w:t xml:space="preserve">En nu spreek ik tot allen.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Wij moeten Hem recht kennen</w:t>
      </w:r>
      <w:r>
        <w:rPr>
          <w:rFonts w:ascii="Times New Roman" w:hAnsi="Times New Roman"/>
          <w:sz w:val="24"/>
          <w:szCs w:val="24"/>
        </w:rPr>
        <w:t xml:space="preserve">, </w:t>
      </w:r>
      <w:r w:rsidRPr="00121A2C">
        <w:rPr>
          <w:rFonts w:ascii="Times New Roman" w:hAnsi="Times New Roman"/>
          <w:sz w:val="24"/>
          <w:szCs w:val="24"/>
        </w:rPr>
        <w:t>wij moeten op de rechte wijze tot Hem komen</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Wij moeten Hem recht kennen. Het is de hoofdzaak der gelukzaligheid</w:t>
      </w:r>
      <w:r>
        <w:rPr>
          <w:rFonts w:ascii="Times New Roman" w:hAnsi="Times New Roman"/>
          <w:sz w:val="24"/>
          <w:szCs w:val="24"/>
        </w:rPr>
        <w:t xml:space="preserve">, </w:t>
      </w:r>
      <w:r w:rsidRPr="00121A2C">
        <w:rPr>
          <w:rFonts w:ascii="Times New Roman" w:hAnsi="Times New Roman"/>
          <w:sz w:val="24"/>
          <w:szCs w:val="24"/>
        </w:rPr>
        <w:t>en zo om</w:t>
      </w:r>
      <w:r>
        <w:rPr>
          <w:rFonts w:ascii="Times New Roman" w:hAnsi="Times New Roman"/>
          <w:sz w:val="24"/>
          <w:szCs w:val="24"/>
        </w:rPr>
        <w:t xml:space="preserve"> de </w:t>
      </w:r>
      <w:r w:rsidRPr="00121A2C">
        <w:rPr>
          <w:rFonts w:ascii="Times New Roman" w:hAnsi="Times New Roman"/>
          <w:sz w:val="24"/>
          <w:szCs w:val="24"/>
        </w:rPr>
        <w:t>God des hemels tot onze hoop te maken</w:t>
      </w:r>
      <w:r>
        <w:rPr>
          <w:rFonts w:ascii="Times New Roman" w:hAnsi="Times New Roman"/>
          <w:sz w:val="24"/>
          <w:szCs w:val="24"/>
        </w:rPr>
        <w:t xml:space="preserve">, </w:t>
      </w:r>
      <w:r w:rsidRPr="00121A2C">
        <w:rPr>
          <w:rFonts w:ascii="Times New Roman" w:hAnsi="Times New Roman"/>
          <w:sz w:val="24"/>
          <w:szCs w:val="24"/>
        </w:rPr>
        <w:t>Hem oprecht te kennen. Johannes 17:1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N</w:t>
      </w:r>
      <w:r w:rsidRPr="00121A2C">
        <w:rPr>
          <w:rFonts w:ascii="Times New Roman" w:hAnsi="Times New Roman"/>
          <w:sz w:val="24"/>
          <w:szCs w:val="24"/>
        </w:rPr>
        <w:t>iet elke voorstelling of inbeelding</w:t>
      </w:r>
      <w:r>
        <w:rPr>
          <w:rFonts w:ascii="Times New Roman" w:hAnsi="Times New Roman"/>
          <w:sz w:val="24"/>
          <w:szCs w:val="24"/>
        </w:rPr>
        <w:t xml:space="preserve">, </w:t>
      </w:r>
      <w:r w:rsidRPr="00121A2C">
        <w:rPr>
          <w:rFonts w:ascii="Times New Roman" w:hAnsi="Times New Roman"/>
          <w:sz w:val="24"/>
          <w:szCs w:val="24"/>
        </w:rPr>
        <w:t>die gij over God</w:t>
      </w:r>
      <w:r>
        <w:rPr>
          <w:rFonts w:ascii="Times New Roman" w:hAnsi="Times New Roman"/>
          <w:sz w:val="24"/>
          <w:szCs w:val="24"/>
        </w:rPr>
        <w:t xml:space="preserve"> mag </w:t>
      </w:r>
      <w:r w:rsidRPr="00121A2C">
        <w:rPr>
          <w:rFonts w:ascii="Times New Roman" w:hAnsi="Times New Roman"/>
          <w:sz w:val="24"/>
          <w:szCs w:val="24"/>
        </w:rPr>
        <w:t>hebben</w:t>
      </w:r>
      <w:r>
        <w:rPr>
          <w:rFonts w:ascii="Times New Roman" w:hAnsi="Times New Roman"/>
          <w:sz w:val="24"/>
          <w:szCs w:val="24"/>
        </w:rPr>
        <w:t xml:space="preserve">, </w:t>
      </w:r>
      <w:r w:rsidRPr="00121A2C">
        <w:rPr>
          <w:rFonts w:ascii="Times New Roman" w:hAnsi="Times New Roman"/>
          <w:sz w:val="24"/>
          <w:szCs w:val="24"/>
        </w:rPr>
        <w:t>is daarom een bewijs</w:t>
      </w:r>
      <w:r>
        <w:rPr>
          <w:rFonts w:ascii="Times New Roman" w:hAnsi="Times New Roman"/>
          <w:sz w:val="24"/>
          <w:szCs w:val="24"/>
        </w:rPr>
        <w:t xml:space="preserve"> dat u </w:t>
      </w:r>
      <w:r w:rsidRPr="00121A2C">
        <w:rPr>
          <w:rFonts w:ascii="Times New Roman" w:hAnsi="Times New Roman"/>
          <w:sz w:val="24"/>
          <w:szCs w:val="24"/>
        </w:rPr>
        <w:t>Hem recht kent. "Bij Hem is</w:t>
      </w:r>
      <w:r>
        <w:rPr>
          <w:rFonts w:ascii="Times New Roman" w:hAnsi="Times New Roman"/>
          <w:sz w:val="24"/>
          <w:szCs w:val="24"/>
        </w:rPr>
        <w:t xml:space="preserve"> geen </w:t>
      </w:r>
      <w:r w:rsidRPr="00121A2C">
        <w:rPr>
          <w:rFonts w:ascii="Times New Roman" w:hAnsi="Times New Roman"/>
          <w:sz w:val="24"/>
          <w:szCs w:val="24"/>
        </w:rPr>
        <w:t>verandering</w:t>
      </w:r>
      <w:r>
        <w:rPr>
          <w:rFonts w:ascii="Times New Roman" w:hAnsi="Times New Roman"/>
          <w:sz w:val="24"/>
          <w:szCs w:val="24"/>
        </w:rPr>
        <w:t xml:space="preserve">, </w:t>
      </w:r>
      <w:r w:rsidRPr="00121A2C">
        <w:rPr>
          <w:rFonts w:ascii="Times New Roman" w:hAnsi="Times New Roman"/>
          <w:sz w:val="24"/>
          <w:szCs w:val="24"/>
        </w:rPr>
        <w:t>noch schaduw van omkering." Jacobus 1:17. Hij is wat Hij is</w:t>
      </w:r>
      <w:r>
        <w:rPr>
          <w:rFonts w:ascii="Times New Roman" w:hAnsi="Times New Roman"/>
          <w:sz w:val="24"/>
          <w:szCs w:val="24"/>
        </w:rPr>
        <w:t xml:space="preserve">, </w:t>
      </w:r>
      <w:r w:rsidRPr="00121A2C">
        <w:rPr>
          <w:rFonts w:ascii="Times New Roman" w:hAnsi="Times New Roman"/>
          <w:sz w:val="24"/>
          <w:szCs w:val="24"/>
        </w:rPr>
        <w:t>welke voorstellingen wij ook omtrent Hem mogen hebben. Wij kunnen zowel afgoden en beelden van Hem maken in onze gedachten als sommigen doen in hun huizen en tempels</w:t>
      </w:r>
      <w:r>
        <w:rPr>
          <w:rFonts w:ascii="Times New Roman" w:hAnsi="Times New Roman"/>
          <w:sz w:val="24"/>
          <w:szCs w:val="24"/>
        </w:rPr>
        <w:t xml:space="preserve">, </w:t>
      </w:r>
      <w:r w:rsidRPr="00121A2C">
        <w:rPr>
          <w:rFonts w:ascii="Times New Roman" w:hAnsi="Times New Roman"/>
          <w:sz w:val="24"/>
          <w:szCs w:val="24"/>
        </w:rPr>
        <w:t>en wij kunnen even grote</w:t>
      </w:r>
      <w:r>
        <w:rPr>
          <w:rFonts w:ascii="Times New Roman" w:hAnsi="Times New Roman"/>
          <w:sz w:val="24"/>
          <w:szCs w:val="24"/>
        </w:rPr>
        <w:t xml:space="preserve">, indien </w:t>
      </w:r>
      <w:r w:rsidRPr="00121A2C">
        <w:rPr>
          <w:rFonts w:ascii="Times New Roman" w:hAnsi="Times New Roman"/>
          <w:sz w:val="24"/>
          <w:szCs w:val="24"/>
        </w:rPr>
        <w:t>dan niet zulke grove afgodendienaars zijn</w:t>
      </w:r>
      <w:r>
        <w:rPr>
          <w:rFonts w:ascii="Times New Roman" w:hAnsi="Times New Roman"/>
          <w:sz w:val="24"/>
          <w:szCs w:val="24"/>
        </w:rPr>
        <w:t xml:space="preserve">, </w:t>
      </w:r>
      <w:r w:rsidRPr="00121A2C">
        <w:rPr>
          <w:rFonts w:ascii="Times New Roman" w:hAnsi="Times New Roman"/>
          <w:sz w:val="24"/>
          <w:szCs w:val="24"/>
        </w:rPr>
        <w:t>als zij</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indien u </w:t>
      </w:r>
      <w:r w:rsidRPr="00121A2C">
        <w:rPr>
          <w:rFonts w:ascii="Times New Roman" w:hAnsi="Times New Roman"/>
          <w:sz w:val="24"/>
          <w:szCs w:val="24"/>
        </w:rPr>
        <w:t>Hem wilt kennen</w:t>
      </w:r>
      <w:r>
        <w:rPr>
          <w:rFonts w:ascii="Times New Roman" w:hAnsi="Times New Roman"/>
          <w:sz w:val="24"/>
          <w:szCs w:val="24"/>
        </w:rPr>
        <w:t xml:space="preserve">, </w:t>
      </w:r>
      <w:r w:rsidRPr="00121A2C">
        <w:rPr>
          <w:rFonts w:ascii="Times New Roman" w:hAnsi="Times New Roman"/>
          <w:sz w:val="24"/>
          <w:szCs w:val="24"/>
        </w:rPr>
        <w:t xml:space="preserve">dan </w:t>
      </w:r>
      <w:r>
        <w:rPr>
          <w:rFonts w:ascii="Times New Roman" w:hAnsi="Times New Roman"/>
          <w:sz w:val="24"/>
          <w:szCs w:val="24"/>
        </w:rPr>
        <w:t xml:space="preserve">moet u </w:t>
      </w:r>
      <w:r w:rsidRPr="00121A2C">
        <w:rPr>
          <w:rFonts w:ascii="Times New Roman" w:hAnsi="Times New Roman"/>
          <w:sz w:val="24"/>
          <w:szCs w:val="24"/>
        </w:rPr>
        <w:t>naarstig naar Hem zoeken in</w:t>
      </w:r>
      <w:r>
        <w:rPr>
          <w:rFonts w:ascii="Times New Roman" w:hAnsi="Times New Roman"/>
          <w:sz w:val="24"/>
          <w:szCs w:val="24"/>
        </w:rPr>
        <w:t xml:space="preserve"> zijn </w:t>
      </w:r>
      <w:r w:rsidRPr="00121A2C">
        <w:rPr>
          <w:rFonts w:ascii="Times New Roman" w:hAnsi="Times New Roman"/>
          <w:sz w:val="24"/>
          <w:szCs w:val="24"/>
        </w:rPr>
        <w:t>werken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Zijn Woord, </w:t>
      </w:r>
      <w:r w:rsidRPr="00121A2C">
        <w:rPr>
          <w:rFonts w:ascii="Times New Roman" w:hAnsi="Times New Roman"/>
          <w:sz w:val="24"/>
          <w:szCs w:val="24"/>
        </w:rPr>
        <w:t>en in</w:t>
      </w:r>
      <w:r>
        <w:rPr>
          <w:rFonts w:ascii="Times New Roman" w:hAnsi="Times New Roman"/>
          <w:sz w:val="24"/>
          <w:szCs w:val="24"/>
        </w:rPr>
        <w:t xml:space="preserve"> zijn </w:t>
      </w:r>
      <w:r w:rsidRPr="00121A2C">
        <w:rPr>
          <w:rFonts w:ascii="Times New Roman" w:hAnsi="Times New Roman"/>
          <w:sz w:val="24"/>
          <w:szCs w:val="24"/>
        </w:rPr>
        <w:t>wegen</w:t>
      </w:r>
      <w:r>
        <w:rPr>
          <w:rFonts w:ascii="Times New Roman" w:hAnsi="Times New Roman"/>
          <w:sz w:val="24"/>
          <w:szCs w:val="24"/>
        </w:rPr>
        <w:t xml:space="preserve">, opdat u </w:t>
      </w:r>
      <w:r w:rsidRPr="00121A2C">
        <w:rPr>
          <w:rFonts w:ascii="Times New Roman" w:hAnsi="Times New Roman"/>
          <w:sz w:val="24"/>
          <w:szCs w:val="24"/>
        </w:rPr>
        <w:t>Hem wellicht</w:t>
      </w:r>
      <w:r>
        <w:rPr>
          <w:rFonts w:ascii="Times New Roman" w:hAnsi="Times New Roman"/>
          <w:sz w:val="24"/>
          <w:szCs w:val="24"/>
        </w:rPr>
        <w:t xml:space="preserve"> mag </w:t>
      </w:r>
      <w:r w:rsidRPr="00121A2C">
        <w:rPr>
          <w:rFonts w:ascii="Times New Roman" w:hAnsi="Times New Roman"/>
          <w:sz w:val="24"/>
          <w:szCs w:val="24"/>
        </w:rPr>
        <w:t>vinden en leren kennen</w:t>
      </w:r>
      <w:r>
        <w:rPr>
          <w:rFonts w:ascii="Times New Roman" w:hAnsi="Times New Roman"/>
          <w:sz w:val="24"/>
          <w:szCs w:val="24"/>
        </w:rPr>
        <w:t xml:space="preserve">, </w:t>
      </w:r>
      <w:r w:rsidRPr="00121A2C">
        <w:rPr>
          <w:rFonts w:ascii="Times New Roman" w:hAnsi="Times New Roman"/>
          <w:sz w:val="24"/>
          <w:szCs w:val="24"/>
        </w:rPr>
        <w:t>Spreuken 2:1</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 Hand.</w:t>
      </w:r>
      <w:r w:rsidRPr="00121A2C">
        <w:rPr>
          <w:rFonts w:ascii="Times New Roman" w:hAnsi="Times New Roman"/>
          <w:sz w:val="24"/>
          <w:szCs w:val="24"/>
        </w:rPr>
        <w:t xml:space="preserve"> 17:27</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2. G</w:t>
      </w:r>
      <w:r w:rsidRPr="00121A2C">
        <w:rPr>
          <w:rFonts w:ascii="Times New Roman" w:hAnsi="Times New Roman"/>
          <w:sz w:val="24"/>
          <w:szCs w:val="24"/>
        </w:rPr>
        <w:t>eeft acht</w:t>
      </w:r>
      <w:r>
        <w:rPr>
          <w:rFonts w:ascii="Times New Roman" w:hAnsi="Times New Roman"/>
          <w:sz w:val="24"/>
          <w:szCs w:val="24"/>
        </w:rPr>
        <w:t xml:space="preserve">, </w:t>
      </w:r>
      <w:r w:rsidRPr="00121A2C">
        <w:rPr>
          <w:rFonts w:ascii="Times New Roman" w:hAnsi="Times New Roman"/>
          <w:sz w:val="24"/>
          <w:szCs w:val="24"/>
        </w:rPr>
        <w:t>wanneer gij Hem gevonden hebt</w:t>
      </w:r>
      <w:r>
        <w:rPr>
          <w:rFonts w:ascii="Times New Roman" w:hAnsi="Times New Roman"/>
          <w:sz w:val="24"/>
          <w:szCs w:val="24"/>
        </w:rPr>
        <w:t xml:space="preserve">, dat u </w:t>
      </w:r>
      <w:r w:rsidRPr="00121A2C">
        <w:rPr>
          <w:rFonts w:ascii="Times New Roman" w:hAnsi="Times New Roman"/>
          <w:sz w:val="24"/>
          <w:szCs w:val="24"/>
        </w:rPr>
        <w:t>tot Hem gaat door Zijnen Zoon</w:t>
      </w:r>
      <w:r>
        <w:rPr>
          <w:rFonts w:ascii="Times New Roman" w:hAnsi="Times New Roman"/>
          <w:sz w:val="24"/>
          <w:szCs w:val="24"/>
        </w:rPr>
        <w:t xml:space="preserve">, die </w:t>
      </w:r>
      <w:r w:rsidRPr="00121A2C">
        <w:rPr>
          <w:rFonts w:ascii="Times New Roman" w:hAnsi="Times New Roman"/>
          <w:sz w:val="24"/>
          <w:szCs w:val="24"/>
        </w:rPr>
        <w:t>Hij geheiligd en in de wereld gezonden heeft om voor zondaars de weg te zijn om tot God te gaan</w:t>
      </w:r>
      <w:r>
        <w:rPr>
          <w:rFonts w:ascii="Times New Roman" w:hAnsi="Times New Roman"/>
          <w:sz w:val="24"/>
          <w:szCs w:val="24"/>
        </w:rPr>
        <w:t xml:space="preserve">, </w:t>
      </w:r>
      <w:r w:rsidRPr="00121A2C">
        <w:rPr>
          <w:rFonts w:ascii="Times New Roman" w:hAnsi="Times New Roman"/>
          <w:sz w:val="24"/>
          <w:szCs w:val="24"/>
        </w:rPr>
        <w:t>en draagt zorg</w:t>
      </w:r>
      <w:r>
        <w:rPr>
          <w:rFonts w:ascii="Times New Roman" w:hAnsi="Times New Roman"/>
          <w:sz w:val="24"/>
          <w:szCs w:val="24"/>
        </w:rPr>
        <w:t xml:space="preserve">, dat u </w:t>
      </w:r>
      <w:r w:rsidRPr="00121A2C">
        <w:rPr>
          <w:rFonts w:ascii="Times New Roman" w:hAnsi="Times New Roman"/>
          <w:sz w:val="24"/>
          <w:szCs w:val="24"/>
        </w:rPr>
        <w:t>ten allen tijde op dit pad blijft</w:t>
      </w:r>
      <w:r>
        <w:rPr>
          <w:rFonts w:ascii="Times New Roman" w:hAnsi="Times New Roman"/>
          <w:sz w:val="24"/>
          <w:szCs w:val="24"/>
        </w:rPr>
        <w:t xml:space="preserve">, </w:t>
      </w:r>
      <w:r w:rsidRPr="00121A2C">
        <w:rPr>
          <w:rFonts w:ascii="Times New Roman" w:hAnsi="Times New Roman"/>
          <w:sz w:val="24"/>
          <w:szCs w:val="24"/>
        </w:rPr>
        <w:t>want buiten Hem is Hij onverdraaglijk en een verterend vuur</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Benaarstigt u zoveel in u is om belang te stellen in Zijnen Zoon</w:t>
      </w:r>
      <w:r>
        <w:rPr>
          <w:rFonts w:ascii="Times New Roman" w:hAnsi="Times New Roman"/>
          <w:sz w:val="24"/>
          <w:szCs w:val="24"/>
        </w:rPr>
        <w:t xml:space="preserve">, </w:t>
      </w:r>
      <w:r w:rsidRPr="00121A2C">
        <w:rPr>
          <w:rFonts w:ascii="Times New Roman" w:hAnsi="Times New Roman"/>
          <w:sz w:val="24"/>
          <w:szCs w:val="24"/>
        </w:rPr>
        <w:t>en Hij zal gewillig uw Verlosser zijn</w:t>
      </w:r>
      <w:r>
        <w:rPr>
          <w:rFonts w:ascii="Times New Roman" w:hAnsi="Times New Roman"/>
          <w:sz w:val="24"/>
          <w:szCs w:val="24"/>
        </w:rPr>
        <w:t xml:space="preserve">, </w:t>
      </w:r>
      <w:r w:rsidRPr="00121A2C">
        <w:rPr>
          <w:rFonts w:ascii="Times New Roman" w:hAnsi="Times New Roman"/>
          <w:sz w:val="24"/>
          <w:szCs w:val="24"/>
        </w:rPr>
        <w:t>want Hij moet</w:t>
      </w:r>
      <w:r>
        <w:rPr>
          <w:rFonts w:ascii="Times New Roman" w:hAnsi="Times New Roman"/>
          <w:sz w:val="24"/>
          <w:szCs w:val="24"/>
        </w:rPr>
        <w:t xml:space="preserve">de uwe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voordat Zijn Vader het voorwerp uwer hoop zijn kan. Johannes 3:26. Hij die</w:t>
      </w:r>
      <w:r>
        <w:rPr>
          <w:rFonts w:ascii="Times New Roman" w:hAnsi="Times New Roman"/>
          <w:sz w:val="24"/>
          <w:szCs w:val="24"/>
        </w:rPr>
        <w:t xml:space="preserve"> de </w:t>
      </w:r>
      <w:r w:rsidRPr="00121A2C">
        <w:rPr>
          <w:rFonts w:ascii="Times New Roman" w:hAnsi="Times New Roman"/>
          <w:sz w:val="24"/>
          <w:szCs w:val="24"/>
        </w:rPr>
        <w:t>Zoon heeft</w:t>
      </w:r>
      <w:r>
        <w:rPr>
          <w:rFonts w:ascii="Times New Roman" w:hAnsi="Times New Roman"/>
          <w:sz w:val="24"/>
          <w:szCs w:val="24"/>
        </w:rPr>
        <w:t xml:space="preserve">, </w:t>
      </w:r>
      <w:r w:rsidRPr="00121A2C">
        <w:rPr>
          <w:rFonts w:ascii="Times New Roman" w:hAnsi="Times New Roman"/>
          <w:sz w:val="24"/>
          <w:szCs w:val="24"/>
        </w:rPr>
        <w:t>heeft</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maar</w:t>
      </w:r>
      <w:r w:rsidRPr="00121A2C">
        <w:rPr>
          <w:rFonts w:ascii="Times New Roman" w:hAnsi="Times New Roman"/>
          <w:sz w:val="24"/>
          <w:szCs w:val="24"/>
        </w:rPr>
        <w:t xml:space="preserve"> hij integendeel die Hem niet heeft</w:t>
      </w:r>
      <w:r>
        <w:rPr>
          <w:rFonts w:ascii="Times New Roman" w:hAnsi="Times New Roman"/>
          <w:sz w:val="24"/>
          <w:szCs w:val="24"/>
        </w:rPr>
        <w:t xml:space="preserve">, </w:t>
      </w:r>
      <w:r w:rsidRPr="00121A2C">
        <w:rPr>
          <w:rFonts w:ascii="Times New Roman" w:hAnsi="Times New Roman"/>
          <w:sz w:val="24"/>
          <w:szCs w:val="24"/>
        </w:rPr>
        <w:t>heeft geen van beiden. 2 Johannes 1:9</w:t>
      </w:r>
      <w:r>
        <w:rPr>
          <w:rFonts w:ascii="Times New Roman" w:hAnsi="Times New Roman"/>
          <w:sz w:val="24"/>
          <w:szCs w:val="24"/>
        </w:rPr>
        <w:t>.</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Vestigt</w:t>
      </w:r>
      <w:r>
        <w:rPr>
          <w:rFonts w:ascii="Times New Roman" w:hAnsi="Times New Roman"/>
          <w:sz w:val="24"/>
          <w:szCs w:val="24"/>
        </w:rPr>
        <w:t xml:space="preserve"> uw </w:t>
      </w:r>
      <w:r w:rsidRPr="00121A2C">
        <w:rPr>
          <w:rFonts w:ascii="Times New Roman" w:hAnsi="Times New Roman"/>
          <w:sz w:val="24"/>
          <w:szCs w:val="24"/>
        </w:rPr>
        <w:t>blik niet op vergankelijke rust</w:t>
      </w:r>
      <w:r>
        <w:rPr>
          <w:rFonts w:ascii="Times New Roman" w:hAnsi="Times New Roman"/>
          <w:sz w:val="24"/>
          <w:szCs w:val="24"/>
        </w:rPr>
        <w:t>, maar</w:t>
      </w:r>
      <w:r w:rsidRPr="00121A2C">
        <w:rPr>
          <w:rFonts w:ascii="Times New Roman" w:hAnsi="Times New Roman"/>
          <w:sz w:val="24"/>
          <w:szCs w:val="24"/>
        </w:rPr>
        <w:t xml:space="preserve"> blijft rusteloos</w:t>
      </w:r>
      <w:r>
        <w:rPr>
          <w:rFonts w:ascii="Times New Roman" w:hAnsi="Times New Roman"/>
          <w:sz w:val="24"/>
          <w:szCs w:val="24"/>
        </w:rPr>
        <w:t xml:space="preserve">, </w:t>
      </w:r>
      <w:r w:rsidRPr="00121A2C">
        <w:rPr>
          <w:rFonts w:ascii="Times New Roman" w:hAnsi="Times New Roman"/>
          <w:sz w:val="24"/>
          <w:szCs w:val="24"/>
        </w:rPr>
        <w:t>totdat gij ziet dat er een vereniging is tussen U en</w:t>
      </w:r>
      <w:r>
        <w:rPr>
          <w:rFonts w:ascii="Times New Roman" w:hAnsi="Times New Roman"/>
          <w:sz w:val="24"/>
          <w:szCs w:val="24"/>
        </w:rPr>
        <w:t xml:space="preserve"> de </w:t>
      </w:r>
      <w:r w:rsidRPr="00121A2C">
        <w:rPr>
          <w:rFonts w:ascii="Times New Roman" w:hAnsi="Times New Roman"/>
          <w:sz w:val="24"/>
          <w:szCs w:val="24"/>
        </w:rPr>
        <w:t>Gezegenden</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dat Hij is de wortel</w:t>
      </w:r>
      <w:r>
        <w:rPr>
          <w:rFonts w:ascii="Times New Roman" w:hAnsi="Times New Roman"/>
          <w:sz w:val="24"/>
          <w:szCs w:val="24"/>
        </w:rPr>
        <w:t xml:space="preserve">, en u </w:t>
      </w:r>
      <w:r w:rsidRPr="00121A2C">
        <w:rPr>
          <w:rFonts w:ascii="Times New Roman" w:hAnsi="Times New Roman"/>
          <w:sz w:val="24"/>
          <w:szCs w:val="24"/>
        </w:rPr>
        <w:t>een tak</w:t>
      </w:r>
      <w:r>
        <w:rPr>
          <w:rFonts w:ascii="Times New Roman" w:hAnsi="Times New Roman"/>
          <w:sz w:val="24"/>
          <w:szCs w:val="24"/>
        </w:rPr>
        <w:t xml:space="preserve">, </w:t>
      </w:r>
      <w:r w:rsidRPr="00121A2C">
        <w:rPr>
          <w:rFonts w:ascii="Times New Roman" w:hAnsi="Times New Roman"/>
          <w:sz w:val="24"/>
          <w:szCs w:val="24"/>
        </w:rPr>
        <w:t>dat Hij het Hoofd</w:t>
      </w:r>
      <w:r>
        <w:rPr>
          <w:rFonts w:ascii="Times New Roman" w:hAnsi="Times New Roman"/>
          <w:sz w:val="24"/>
          <w:szCs w:val="24"/>
        </w:rPr>
        <w:t xml:space="preserve">, en u </w:t>
      </w:r>
      <w:r w:rsidRPr="00121A2C">
        <w:rPr>
          <w:rFonts w:ascii="Times New Roman" w:hAnsi="Times New Roman"/>
          <w:sz w:val="24"/>
          <w:szCs w:val="24"/>
        </w:rPr>
        <w:t>een lid zijt</w:t>
      </w:r>
      <w:r>
        <w:rPr>
          <w:rFonts w:ascii="Times New Roman" w:hAnsi="Times New Roman"/>
          <w:sz w:val="24"/>
          <w:szCs w:val="24"/>
        </w:rPr>
        <w:t>. E</w:t>
      </w:r>
      <w:r w:rsidRPr="00121A2C">
        <w:rPr>
          <w:rFonts w:ascii="Times New Roman" w:hAnsi="Times New Roman"/>
          <w:sz w:val="24"/>
          <w:szCs w:val="24"/>
        </w:rPr>
        <w:t xml:space="preserve">n dan </w:t>
      </w:r>
      <w:r>
        <w:rPr>
          <w:rFonts w:ascii="Times New Roman" w:hAnsi="Times New Roman"/>
          <w:sz w:val="24"/>
          <w:szCs w:val="24"/>
        </w:rPr>
        <w:t xml:space="preserve">zal u </w:t>
      </w:r>
      <w:r w:rsidRPr="00121A2C">
        <w:rPr>
          <w:rFonts w:ascii="Times New Roman" w:hAnsi="Times New Roman"/>
          <w:sz w:val="24"/>
          <w:szCs w:val="24"/>
        </w:rPr>
        <w:t>weten dat de zaak zo tussen u en Hem staat</w:t>
      </w:r>
      <w:r>
        <w:rPr>
          <w:rFonts w:ascii="Times New Roman" w:hAnsi="Times New Roman"/>
          <w:sz w:val="24"/>
          <w:szCs w:val="24"/>
        </w:rPr>
        <w:t xml:space="preserve">, </w:t>
      </w:r>
      <w:r w:rsidRPr="00121A2C">
        <w:rPr>
          <w:rFonts w:ascii="Times New Roman" w:hAnsi="Times New Roman"/>
          <w:sz w:val="24"/>
          <w:szCs w:val="24"/>
        </w:rPr>
        <w:t>wanneer de genade en</w:t>
      </w:r>
      <w:r>
        <w:rPr>
          <w:rFonts w:ascii="Times New Roman" w:hAnsi="Times New Roman"/>
          <w:sz w:val="24"/>
          <w:szCs w:val="24"/>
        </w:rPr>
        <w:t xml:space="preserve"> Zijn Geest</w:t>
      </w:r>
      <w:r w:rsidRPr="00121A2C">
        <w:rPr>
          <w:rFonts w:ascii="Times New Roman" w:hAnsi="Times New Roman"/>
          <w:sz w:val="24"/>
          <w:szCs w:val="24"/>
        </w:rPr>
        <w:t xml:space="preserve"> u allen klem hebben doen leggen van</w:t>
      </w:r>
      <w:r>
        <w:rPr>
          <w:rFonts w:ascii="Times New Roman" w:hAnsi="Times New Roman"/>
          <w:sz w:val="24"/>
          <w:szCs w:val="24"/>
        </w:rPr>
        <w:t xml:space="preserve"> uw </w:t>
      </w:r>
      <w:r w:rsidRPr="00121A2C">
        <w:rPr>
          <w:rFonts w:ascii="Times New Roman" w:hAnsi="Times New Roman"/>
          <w:sz w:val="24"/>
          <w:szCs w:val="24"/>
        </w:rPr>
        <w:t>rechtvaardigmaking op Hem</w:t>
      </w:r>
      <w:r>
        <w:rPr>
          <w:rFonts w:ascii="Times New Roman" w:hAnsi="Times New Roman"/>
          <w:sz w:val="24"/>
          <w:szCs w:val="24"/>
        </w:rPr>
        <w:t xml:space="preserve">, </w:t>
      </w:r>
      <w:r w:rsidRPr="00121A2C">
        <w:rPr>
          <w:rFonts w:ascii="Times New Roman" w:hAnsi="Times New Roman"/>
          <w:sz w:val="24"/>
          <w:szCs w:val="24"/>
        </w:rPr>
        <w:t>en wanneer zij uw hart en</w:t>
      </w:r>
      <w:r>
        <w:rPr>
          <w:rFonts w:ascii="Times New Roman" w:hAnsi="Times New Roman"/>
          <w:sz w:val="24"/>
          <w:szCs w:val="24"/>
        </w:rPr>
        <w:t xml:space="preserve"> uw </w:t>
      </w:r>
      <w:r w:rsidRPr="00121A2C">
        <w:rPr>
          <w:rFonts w:ascii="Times New Roman" w:hAnsi="Times New Roman"/>
          <w:sz w:val="24"/>
          <w:szCs w:val="24"/>
        </w:rPr>
        <w:t xml:space="preserve">wil onderworpen hebben om met Hem "enen geest" te zijn. </w:t>
      </w:r>
      <w:r>
        <w:rPr>
          <w:rFonts w:ascii="Times New Roman" w:hAnsi="Times New Roman"/>
          <w:sz w:val="24"/>
          <w:szCs w:val="24"/>
        </w:rPr>
        <w:t>Rom.</w:t>
      </w:r>
      <w:r w:rsidRPr="00121A2C">
        <w:rPr>
          <w:rFonts w:ascii="Times New Roman" w:hAnsi="Times New Roman"/>
          <w:sz w:val="24"/>
          <w:szCs w:val="24"/>
        </w:rPr>
        <w:t xml:space="preserve"> 4:4</w:t>
      </w:r>
      <w:r>
        <w:rPr>
          <w:rFonts w:ascii="Times New Roman" w:hAnsi="Times New Roman"/>
          <w:sz w:val="24"/>
          <w:szCs w:val="24"/>
        </w:rPr>
        <w:t xml:space="preserve">, </w:t>
      </w:r>
      <w:r w:rsidRPr="00121A2C">
        <w:rPr>
          <w:rFonts w:ascii="Times New Roman" w:hAnsi="Times New Roman"/>
          <w:sz w:val="24"/>
          <w:szCs w:val="24"/>
        </w:rPr>
        <w:t>5</w:t>
      </w:r>
      <w:r>
        <w:rPr>
          <w:rFonts w:ascii="Times New Roman" w:hAnsi="Times New Roman"/>
          <w:sz w:val="24"/>
          <w:szCs w:val="24"/>
        </w:rPr>
        <w:t>, 1 Cor.</w:t>
      </w:r>
      <w:r w:rsidRPr="00121A2C">
        <w:rPr>
          <w:rFonts w:ascii="Times New Roman" w:hAnsi="Times New Roman"/>
          <w:sz w:val="24"/>
          <w:szCs w:val="24"/>
        </w:rPr>
        <w:t xml:space="preserve"> 6:17</w:t>
      </w:r>
      <w:r>
        <w:rPr>
          <w:rFonts w:ascii="Times New Roman" w:hAnsi="Times New Roman"/>
          <w:sz w:val="24"/>
          <w:szCs w:val="24"/>
        </w:rPr>
        <w:t>.</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5. I</w:t>
      </w:r>
      <w:r w:rsidRPr="00121A2C">
        <w:rPr>
          <w:rFonts w:ascii="Times New Roman" w:hAnsi="Times New Roman"/>
          <w:sz w:val="24"/>
          <w:szCs w:val="24"/>
        </w:rPr>
        <w:t>s dit zo geschied</w:t>
      </w:r>
      <w:r>
        <w:rPr>
          <w:rFonts w:ascii="Times New Roman" w:hAnsi="Times New Roman"/>
          <w:sz w:val="24"/>
          <w:szCs w:val="24"/>
        </w:rPr>
        <w:t xml:space="preserve">, </w:t>
      </w:r>
      <w:r w:rsidRPr="00121A2C">
        <w:rPr>
          <w:rFonts w:ascii="Times New Roman" w:hAnsi="Times New Roman"/>
          <w:sz w:val="24"/>
          <w:szCs w:val="24"/>
        </w:rPr>
        <w:t>hoop dan op God</w:t>
      </w:r>
      <w:r>
        <w:rPr>
          <w:rFonts w:ascii="Times New Roman" w:hAnsi="Times New Roman"/>
          <w:sz w:val="24"/>
          <w:szCs w:val="24"/>
        </w:rPr>
        <w:t xml:space="preserve">, </w:t>
      </w:r>
      <w:r w:rsidRPr="00121A2C">
        <w:rPr>
          <w:rFonts w:ascii="Times New Roman" w:hAnsi="Times New Roman"/>
          <w:sz w:val="24"/>
          <w:szCs w:val="24"/>
        </w:rPr>
        <w:t>want dan is Hij</w:t>
      </w:r>
      <w:r>
        <w:rPr>
          <w:rFonts w:ascii="Times New Roman" w:hAnsi="Times New Roman"/>
          <w:sz w:val="24"/>
          <w:szCs w:val="24"/>
        </w:rPr>
        <w:t xml:space="preserve"> uw </w:t>
      </w:r>
      <w:r w:rsidRPr="00121A2C">
        <w:rPr>
          <w:rFonts w:ascii="Times New Roman" w:hAnsi="Times New Roman"/>
          <w:sz w:val="24"/>
          <w:szCs w:val="24"/>
        </w:rPr>
        <w:t>hoop</w:t>
      </w:r>
      <w:r>
        <w:rPr>
          <w:rFonts w:ascii="Times New Roman" w:hAnsi="Times New Roman"/>
          <w:sz w:val="24"/>
          <w:szCs w:val="24"/>
        </w:rPr>
        <w:t xml:space="preserve">, </w:t>
      </w:r>
      <w:r w:rsidRPr="00121A2C">
        <w:rPr>
          <w:rFonts w:ascii="Times New Roman" w:hAnsi="Times New Roman"/>
          <w:sz w:val="24"/>
          <w:szCs w:val="24"/>
        </w:rPr>
        <w:t>dan is Hij</w:t>
      </w:r>
      <w:r>
        <w:rPr>
          <w:rFonts w:ascii="Times New Roman" w:hAnsi="Times New Roman"/>
          <w:sz w:val="24"/>
          <w:szCs w:val="24"/>
        </w:rPr>
        <w:t xml:space="preserve"> 't V</w:t>
      </w:r>
      <w:r w:rsidRPr="00121A2C">
        <w:rPr>
          <w:rFonts w:ascii="Times New Roman" w:hAnsi="Times New Roman"/>
          <w:sz w:val="24"/>
          <w:szCs w:val="24"/>
        </w:rPr>
        <w:t>oorwerp uwer hoop geworden</w:t>
      </w:r>
      <w:r>
        <w:rPr>
          <w:rFonts w:ascii="Times New Roman" w:hAnsi="Times New Roman"/>
          <w:sz w:val="24"/>
          <w:szCs w:val="24"/>
        </w:rPr>
        <w:t>. E</w:t>
      </w:r>
      <w:r w:rsidRPr="00121A2C">
        <w:rPr>
          <w:rFonts w:ascii="Times New Roman" w:hAnsi="Times New Roman"/>
          <w:sz w:val="24"/>
          <w:szCs w:val="24"/>
        </w:rPr>
        <w:t>n denk ter uwer aanmoediging om zo te doen</w:t>
      </w:r>
      <w:r>
        <w:rPr>
          <w:rFonts w:ascii="Times New Roman" w:hAnsi="Times New Roman"/>
          <w:sz w:val="24"/>
          <w:szCs w:val="24"/>
        </w:rPr>
        <w:t xml:space="preserve">, </w:t>
      </w:r>
      <w:r w:rsidRPr="00121A2C">
        <w:rPr>
          <w:rFonts w:ascii="Times New Roman" w:hAnsi="Times New Roman"/>
          <w:sz w:val="24"/>
          <w:szCs w:val="24"/>
        </w:rPr>
        <w:t>dat Hij machtig is om uw hart op te beuren</w:t>
      </w:r>
      <w:r>
        <w:rPr>
          <w:rFonts w:ascii="Times New Roman" w:hAnsi="Times New Roman"/>
          <w:sz w:val="24"/>
          <w:szCs w:val="24"/>
        </w:rPr>
        <w:t xml:space="preserve">, </w:t>
      </w:r>
      <w:r w:rsidRPr="00121A2C">
        <w:rPr>
          <w:rFonts w:ascii="Times New Roman" w:hAnsi="Times New Roman"/>
          <w:sz w:val="24"/>
          <w:szCs w:val="24"/>
        </w:rPr>
        <w:t>en dat Hij gezegd heeft dit te willen doen bij al degenen die aldus op Hem hopen. "Zijt sterk</w:t>
      </w:r>
      <w:r>
        <w:rPr>
          <w:rFonts w:ascii="Times New Roman" w:hAnsi="Times New Roman"/>
          <w:sz w:val="24"/>
          <w:szCs w:val="24"/>
        </w:rPr>
        <w:t xml:space="preserve">, </w:t>
      </w:r>
      <w:r w:rsidRPr="00121A2C">
        <w:rPr>
          <w:rFonts w:ascii="Times New Roman" w:hAnsi="Times New Roman"/>
          <w:sz w:val="24"/>
          <w:szCs w:val="24"/>
        </w:rPr>
        <w:t>en Hij zal ulieder hart versterken</w:t>
      </w:r>
      <w:r>
        <w:rPr>
          <w:rFonts w:ascii="Times New Roman" w:hAnsi="Times New Roman"/>
          <w:sz w:val="24"/>
          <w:szCs w:val="24"/>
        </w:rPr>
        <w:t xml:space="preserve">, </w:t>
      </w:r>
      <w:r w:rsidRPr="00121A2C">
        <w:rPr>
          <w:rFonts w:ascii="Times New Roman" w:hAnsi="Times New Roman"/>
          <w:sz w:val="24"/>
          <w:szCs w:val="24"/>
        </w:rPr>
        <w:t>allen gij</w:t>
      </w:r>
      <w:r>
        <w:rPr>
          <w:rFonts w:ascii="Times New Roman" w:hAnsi="Times New Roman"/>
          <w:sz w:val="24"/>
          <w:szCs w:val="24"/>
        </w:rPr>
        <w:t xml:space="preserve">, </w:t>
      </w:r>
      <w:r w:rsidRPr="00121A2C">
        <w:rPr>
          <w:rFonts w:ascii="Times New Roman" w:hAnsi="Times New Roman"/>
          <w:sz w:val="24"/>
          <w:szCs w:val="24"/>
        </w:rPr>
        <w:t>die op</w:t>
      </w:r>
      <w:r>
        <w:rPr>
          <w:rFonts w:ascii="Times New Roman" w:hAnsi="Times New Roman"/>
          <w:sz w:val="24"/>
          <w:szCs w:val="24"/>
        </w:rPr>
        <w:t xml:space="preserve"> de </w:t>
      </w:r>
      <w:r w:rsidRPr="00121A2C">
        <w:rPr>
          <w:rFonts w:ascii="Times New Roman" w:hAnsi="Times New Roman"/>
          <w:sz w:val="24"/>
          <w:szCs w:val="24"/>
        </w:rPr>
        <w:t xml:space="preserve">Heere hoopt." </w:t>
      </w:r>
      <w:r>
        <w:rPr>
          <w:rFonts w:ascii="Times New Roman" w:hAnsi="Times New Roman"/>
          <w:sz w:val="24"/>
          <w:szCs w:val="24"/>
        </w:rPr>
        <w:t>Psalm</w:t>
      </w:r>
      <w:r w:rsidRPr="00121A2C">
        <w:rPr>
          <w:rFonts w:ascii="Times New Roman" w:hAnsi="Times New Roman"/>
          <w:sz w:val="24"/>
          <w:szCs w:val="24"/>
        </w:rPr>
        <w:t xml:space="preserve"> 31:24. Het is openbaar</w:t>
      </w:r>
      <w:r>
        <w:rPr>
          <w:rFonts w:ascii="Times New Roman" w:hAnsi="Times New Roman"/>
          <w:sz w:val="24"/>
          <w:szCs w:val="24"/>
        </w:rPr>
        <w:t xml:space="preserve">, </w:t>
      </w:r>
      <w:r w:rsidRPr="00121A2C">
        <w:rPr>
          <w:rFonts w:ascii="Times New Roman" w:hAnsi="Times New Roman"/>
          <w:sz w:val="24"/>
          <w:szCs w:val="24"/>
        </w:rPr>
        <w:t>zoals</w:t>
      </w:r>
      <w:r>
        <w:rPr>
          <w:rFonts w:ascii="Times New Roman" w:hAnsi="Times New Roman"/>
          <w:sz w:val="24"/>
          <w:szCs w:val="24"/>
        </w:rPr>
        <w:t xml:space="preserve"> tevoren </w:t>
      </w:r>
      <w:r w:rsidRPr="00121A2C">
        <w:rPr>
          <w:rFonts w:ascii="Times New Roman" w:hAnsi="Times New Roman"/>
          <w:sz w:val="24"/>
          <w:szCs w:val="24"/>
        </w:rPr>
        <w:t>reeds gezegd is</w:t>
      </w:r>
      <w:r>
        <w:rPr>
          <w:rFonts w:ascii="Times New Roman" w:hAnsi="Times New Roman"/>
          <w:sz w:val="24"/>
          <w:szCs w:val="24"/>
        </w:rPr>
        <w:t xml:space="preserve">, </w:t>
      </w:r>
      <w:r w:rsidRPr="00121A2C">
        <w:rPr>
          <w:rFonts w:ascii="Times New Roman" w:hAnsi="Times New Roman"/>
          <w:sz w:val="24"/>
          <w:szCs w:val="24"/>
        </w:rPr>
        <w:t>dat er vele moeilijkheden zijn om</w:t>
      </w:r>
      <w:r>
        <w:rPr>
          <w:rFonts w:ascii="Times New Roman" w:hAnsi="Times New Roman"/>
          <w:sz w:val="24"/>
          <w:szCs w:val="24"/>
        </w:rPr>
        <w:t xml:space="preserve"> de </w:t>
      </w:r>
      <w:r w:rsidRPr="00121A2C">
        <w:rPr>
          <w:rFonts w:ascii="Times New Roman" w:hAnsi="Times New Roman"/>
          <w:sz w:val="24"/>
          <w:szCs w:val="24"/>
        </w:rPr>
        <w:t>weg der hoop lastig te maken</w:t>
      </w:r>
      <w:r>
        <w:rPr>
          <w:rFonts w:ascii="Times New Roman" w:hAnsi="Times New Roman"/>
          <w:sz w:val="24"/>
          <w:szCs w:val="24"/>
        </w:rPr>
        <w:t>, maar</w:t>
      </w:r>
      <w:r w:rsidRPr="00121A2C">
        <w:rPr>
          <w:rFonts w:ascii="Times New Roman" w:hAnsi="Times New Roman"/>
          <w:sz w:val="24"/>
          <w:szCs w:val="24"/>
        </w:rPr>
        <w:t xml:space="preserve"> God zal al die moeilijkheden licht maken</w:t>
      </w:r>
      <w:r>
        <w:rPr>
          <w:rFonts w:ascii="Times New Roman" w:hAnsi="Times New Roman"/>
          <w:sz w:val="24"/>
          <w:szCs w:val="24"/>
        </w:rPr>
        <w:t xml:space="preserve">, </w:t>
      </w:r>
      <w:r w:rsidRPr="00121A2C">
        <w:rPr>
          <w:rFonts w:ascii="Times New Roman" w:hAnsi="Times New Roman"/>
          <w:sz w:val="24"/>
          <w:szCs w:val="24"/>
        </w:rPr>
        <w:t xml:space="preserve">door de harten </w:t>
      </w:r>
      <w:r>
        <w:rPr>
          <w:rFonts w:ascii="Times New Roman" w:hAnsi="Times New Roman"/>
          <w:sz w:val="24"/>
          <w:szCs w:val="24"/>
        </w:rPr>
        <w:t>van degenen</w:t>
      </w:r>
      <w:r w:rsidRPr="00121A2C">
        <w:rPr>
          <w:rFonts w:ascii="Times New Roman" w:hAnsi="Times New Roman"/>
          <w:sz w:val="24"/>
          <w:szCs w:val="24"/>
        </w:rPr>
        <w:t xml:space="preserve"> die op Hem hopen te versterken</w:t>
      </w:r>
      <w:r>
        <w:rPr>
          <w:rFonts w:ascii="Times New Roman" w:hAnsi="Times New Roman"/>
          <w:sz w:val="24"/>
          <w:szCs w:val="24"/>
        </w:rPr>
        <w:t xml:space="preserve">, </w:t>
      </w:r>
      <w:r w:rsidRPr="00121A2C">
        <w:rPr>
          <w:rFonts w:ascii="Times New Roman" w:hAnsi="Times New Roman"/>
          <w:sz w:val="24"/>
          <w:szCs w:val="24"/>
        </w:rPr>
        <w:t>om te hopen. Hij heeft</w:t>
      </w:r>
      <w:r>
        <w:rPr>
          <w:rFonts w:ascii="Times New Roman" w:hAnsi="Times New Roman"/>
          <w:sz w:val="24"/>
          <w:szCs w:val="24"/>
        </w:rPr>
        <w:t xml:space="preserve"> een </w:t>
      </w:r>
      <w:r w:rsidRPr="00121A2C">
        <w:rPr>
          <w:rFonts w:ascii="Times New Roman" w:hAnsi="Times New Roman"/>
          <w:sz w:val="24"/>
          <w:szCs w:val="24"/>
        </w:rPr>
        <w:t>weg om dat te doen</w:t>
      </w:r>
      <w:r>
        <w:rPr>
          <w:rFonts w:ascii="Times New Roman" w:hAnsi="Times New Roman"/>
          <w:sz w:val="24"/>
          <w:szCs w:val="24"/>
        </w:rPr>
        <w:t xml:space="preserve">, welke </w:t>
      </w:r>
      <w:r w:rsidRPr="00121A2C">
        <w:rPr>
          <w:rFonts w:ascii="Times New Roman" w:hAnsi="Times New Roman"/>
          <w:sz w:val="24"/>
          <w:szCs w:val="24"/>
        </w:rPr>
        <w:t>geen schepsel verhinderen kan</w:t>
      </w:r>
      <w:r>
        <w:rPr>
          <w:rFonts w:ascii="Times New Roman" w:hAnsi="Times New Roman"/>
          <w:sz w:val="24"/>
          <w:szCs w:val="24"/>
        </w:rPr>
        <w:t xml:space="preserve">, </w:t>
      </w:r>
      <w:r w:rsidRPr="00121A2C">
        <w:rPr>
          <w:rFonts w:ascii="Times New Roman" w:hAnsi="Times New Roman"/>
          <w:sz w:val="24"/>
          <w:szCs w:val="24"/>
        </w:rPr>
        <w:t>door het heerlijke werk van</w:t>
      </w:r>
      <w:r>
        <w:rPr>
          <w:rFonts w:ascii="Times New Roman" w:hAnsi="Times New Roman"/>
          <w:sz w:val="24"/>
          <w:szCs w:val="24"/>
        </w:rPr>
        <w:t xml:space="preserve"> de Heilige Geest</w:t>
      </w:r>
      <w:r w:rsidRPr="00121A2C">
        <w:rPr>
          <w:rFonts w:ascii="Times New Roman" w:hAnsi="Times New Roman"/>
          <w:sz w:val="24"/>
          <w:szCs w:val="24"/>
        </w:rPr>
        <w:t>. Hij kan ons tonen</w:t>
      </w:r>
      <w:r>
        <w:rPr>
          <w:rFonts w:ascii="Times New Roman" w:hAnsi="Times New Roman"/>
          <w:sz w:val="24"/>
          <w:szCs w:val="24"/>
        </w:rPr>
        <w:t xml:space="preserve">, </w:t>
      </w:r>
      <w:r w:rsidRPr="00121A2C">
        <w:rPr>
          <w:rFonts w:ascii="Times New Roman" w:hAnsi="Times New Roman"/>
          <w:sz w:val="24"/>
          <w:szCs w:val="24"/>
        </w:rPr>
        <w:t>dat Hij ons lief heeft</w:t>
      </w:r>
      <w:r>
        <w:rPr>
          <w:rFonts w:ascii="Times New Roman" w:hAnsi="Times New Roman"/>
          <w:sz w:val="24"/>
          <w:szCs w:val="24"/>
        </w:rPr>
        <w:t xml:space="preserve">, </w:t>
      </w:r>
      <w:r w:rsidRPr="00121A2C">
        <w:rPr>
          <w:rFonts w:ascii="Times New Roman" w:hAnsi="Times New Roman"/>
          <w:sz w:val="24"/>
          <w:szCs w:val="24"/>
        </w:rPr>
        <w:t>opdat Hij onze hoop versterke</w:t>
      </w:r>
      <w:r>
        <w:rPr>
          <w:rFonts w:ascii="Times New Roman" w:hAnsi="Times New Roman"/>
          <w:sz w:val="24"/>
          <w:szCs w:val="24"/>
        </w:rPr>
        <w:t>. E</w:t>
      </w:r>
      <w:r w:rsidRPr="00121A2C">
        <w:rPr>
          <w:rFonts w:ascii="Times New Roman" w:hAnsi="Times New Roman"/>
          <w:sz w:val="24"/>
          <w:szCs w:val="24"/>
        </w:rPr>
        <w:t>n gelijk Hij in ons kan werken ter onzer aanmoediging</w:t>
      </w:r>
      <w:r>
        <w:rPr>
          <w:rFonts w:ascii="Times New Roman" w:hAnsi="Times New Roman"/>
          <w:sz w:val="24"/>
          <w:szCs w:val="24"/>
        </w:rPr>
        <w:t xml:space="preserve">, </w:t>
      </w:r>
      <w:r w:rsidRPr="00121A2C">
        <w:rPr>
          <w:rFonts w:ascii="Times New Roman" w:hAnsi="Times New Roman"/>
          <w:sz w:val="24"/>
          <w:szCs w:val="24"/>
        </w:rPr>
        <w:t>zo kan en wil Hij zelf ook op zijn tijd onze hoop beantwoorden</w:t>
      </w:r>
      <w:r>
        <w:rPr>
          <w:rFonts w:ascii="Times New Roman" w:hAnsi="Times New Roman"/>
          <w:sz w:val="24"/>
          <w:szCs w:val="24"/>
        </w:rPr>
        <w:t xml:space="preserve">, </w:t>
      </w:r>
      <w:r w:rsidRPr="00121A2C">
        <w:rPr>
          <w:rFonts w:ascii="Times New Roman" w:hAnsi="Times New Roman"/>
          <w:sz w:val="24"/>
          <w:szCs w:val="24"/>
        </w:rPr>
        <w:t>door zelf onze hoop te worden. "Maar de Heere zal de toevlucht zijns volks</w:t>
      </w:r>
      <w:r>
        <w:rPr>
          <w:rFonts w:ascii="Times New Roman" w:hAnsi="Times New Roman"/>
          <w:sz w:val="24"/>
          <w:szCs w:val="24"/>
        </w:rPr>
        <w:t xml:space="preserve">, </w:t>
      </w:r>
      <w:r w:rsidRPr="00121A2C">
        <w:rPr>
          <w:rFonts w:ascii="Times New Roman" w:hAnsi="Times New Roman"/>
          <w:sz w:val="24"/>
          <w:szCs w:val="24"/>
        </w:rPr>
        <w:t xml:space="preserve">en de sterkte der kinderen Israëls zijn." Joël. 3:16.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 xml:space="preserve">6. </w:t>
      </w:r>
      <w:r w:rsidRPr="00121A2C">
        <w:rPr>
          <w:rFonts w:ascii="Times New Roman" w:hAnsi="Times New Roman"/>
          <w:sz w:val="24"/>
          <w:szCs w:val="24"/>
        </w:rPr>
        <w:t>Ook</w:t>
      </w:r>
      <w:r>
        <w:rPr>
          <w:rFonts w:ascii="Times New Roman" w:hAnsi="Times New Roman"/>
          <w:sz w:val="24"/>
          <w:szCs w:val="24"/>
        </w:rPr>
        <w:t xml:space="preserve"> Zijn </w:t>
      </w:r>
      <w:r w:rsidRPr="00121A2C">
        <w:rPr>
          <w:rFonts w:ascii="Times New Roman" w:hAnsi="Times New Roman"/>
          <w:sz w:val="24"/>
          <w:szCs w:val="24"/>
        </w:rPr>
        <w:t>getrouwheid is een grote bemoediging voor de zijnen</w:t>
      </w:r>
      <w:r>
        <w:rPr>
          <w:rFonts w:ascii="Times New Roman" w:hAnsi="Times New Roman"/>
          <w:sz w:val="24"/>
          <w:szCs w:val="24"/>
        </w:rPr>
        <w:t xml:space="preserve">, </w:t>
      </w:r>
      <w:r w:rsidRPr="00121A2C">
        <w:rPr>
          <w:rFonts w:ascii="Times New Roman" w:hAnsi="Times New Roman"/>
          <w:sz w:val="24"/>
          <w:szCs w:val="24"/>
        </w:rPr>
        <w:t>om op de vervulling te hopen van al hetgeen Hij aan Zijn volk beloofd heeft. "Heeft Hij het gesproken</w:t>
      </w:r>
      <w:r>
        <w:rPr>
          <w:rFonts w:ascii="Times New Roman" w:hAnsi="Times New Roman"/>
          <w:sz w:val="24"/>
          <w:szCs w:val="24"/>
        </w:rPr>
        <w:t xml:space="preserve">, </w:t>
      </w:r>
      <w:r w:rsidRPr="00121A2C">
        <w:rPr>
          <w:rFonts w:ascii="Times New Roman" w:hAnsi="Times New Roman"/>
          <w:sz w:val="24"/>
          <w:szCs w:val="24"/>
        </w:rPr>
        <w:t>en zal Hij het niet doen?" Toen Hij beloofd had om Israël in Kanaän te brengen vervulde Hij alles tot op een jota toe</w:t>
      </w:r>
      <w:r>
        <w:rPr>
          <w:rFonts w:ascii="Times New Roman" w:hAnsi="Times New Roman"/>
          <w:sz w:val="24"/>
          <w:szCs w:val="24"/>
        </w:rPr>
        <w:t>. E</w:t>
      </w:r>
      <w:r w:rsidRPr="00121A2C">
        <w:rPr>
          <w:rFonts w:ascii="Times New Roman" w:hAnsi="Times New Roman"/>
          <w:sz w:val="24"/>
          <w:szCs w:val="24"/>
        </w:rPr>
        <w:t>r viel niet één woord van al de goede woorden</w:t>
      </w:r>
      <w:r>
        <w:rPr>
          <w:rFonts w:ascii="Times New Roman" w:hAnsi="Times New Roman"/>
          <w:sz w:val="24"/>
          <w:szCs w:val="24"/>
        </w:rPr>
        <w:t xml:space="preserve">, </w:t>
      </w:r>
      <w:r w:rsidRPr="00121A2C">
        <w:rPr>
          <w:rFonts w:ascii="Times New Roman" w:hAnsi="Times New Roman"/>
          <w:sz w:val="24"/>
          <w:szCs w:val="24"/>
        </w:rPr>
        <w:t>die de HEERE gesproken had tot het huis van Israël</w:t>
      </w:r>
      <w:r>
        <w:rPr>
          <w:rFonts w:ascii="Times New Roman" w:hAnsi="Times New Roman"/>
          <w:sz w:val="24"/>
          <w:szCs w:val="24"/>
        </w:rPr>
        <w:t xml:space="preserve">, </w:t>
      </w:r>
      <w:r w:rsidRPr="00121A2C">
        <w:rPr>
          <w:rFonts w:ascii="Times New Roman" w:hAnsi="Times New Roman"/>
          <w:sz w:val="24"/>
          <w:szCs w:val="24"/>
        </w:rPr>
        <w:t>het kwam allemaal." Jozua 21:45</w:t>
      </w:r>
      <w:r>
        <w:rPr>
          <w:rFonts w:ascii="Times New Roman" w:hAnsi="Times New Roman"/>
          <w:sz w:val="24"/>
          <w:szCs w:val="24"/>
        </w:rPr>
        <w:t xml:space="preserve">, </w:t>
      </w:r>
      <w:r w:rsidRPr="00121A2C">
        <w:rPr>
          <w:rFonts w:ascii="Times New Roman" w:hAnsi="Times New Roman"/>
          <w:sz w:val="24"/>
          <w:szCs w:val="24"/>
        </w:rPr>
        <w:t>23:14</w:t>
      </w:r>
      <w:r>
        <w:rPr>
          <w:rFonts w:ascii="Times New Roman" w:hAnsi="Times New Roman"/>
          <w:sz w:val="24"/>
          <w:szCs w:val="24"/>
        </w:rPr>
        <w:t xml:space="preserve">. Zo </w:t>
      </w:r>
      <w:r w:rsidRPr="00121A2C">
        <w:rPr>
          <w:rFonts w:ascii="Times New Roman" w:hAnsi="Times New Roman"/>
          <w:sz w:val="24"/>
          <w:szCs w:val="24"/>
        </w:rPr>
        <w:t>hetgeen Hij met zijnen mond aan David beloofd had</w:t>
      </w:r>
      <w:r>
        <w:rPr>
          <w:rFonts w:ascii="Times New Roman" w:hAnsi="Times New Roman"/>
          <w:sz w:val="24"/>
          <w:szCs w:val="24"/>
        </w:rPr>
        <w:t xml:space="preserve">, </w:t>
      </w:r>
      <w:r w:rsidRPr="00121A2C">
        <w:rPr>
          <w:rFonts w:ascii="Times New Roman" w:hAnsi="Times New Roman"/>
          <w:sz w:val="24"/>
          <w:szCs w:val="24"/>
        </w:rPr>
        <w:t>vervulde Hij met</w:t>
      </w:r>
      <w:r>
        <w:rPr>
          <w:rFonts w:ascii="Times New Roman" w:hAnsi="Times New Roman"/>
          <w:sz w:val="24"/>
          <w:szCs w:val="24"/>
        </w:rPr>
        <w:t xml:space="preserve"> zijn </w:t>
      </w:r>
      <w:r w:rsidRPr="00121A2C">
        <w:rPr>
          <w:rFonts w:ascii="Times New Roman" w:hAnsi="Times New Roman"/>
          <w:sz w:val="24"/>
          <w:szCs w:val="24"/>
        </w:rPr>
        <w:t xml:space="preserve">handen aan Salomon voor het aangezicht van al de duizenden Israëls. </w:t>
      </w:r>
      <w:r>
        <w:rPr>
          <w:rFonts w:ascii="Times New Roman" w:hAnsi="Times New Roman"/>
          <w:sz w:val="24"/>
          <w:szCs w:val="24"/>
        </w:rPr>
        <w:t>1 Kon.</w:t>
      </w:r>
      <w:r w:rsidRPr="00121A2C">
        <w:rPr>
          <w:rFonts w:ascii="Times New Roman" w:hAnsi="Times New Roman"/>
          <w:sz w:val="24"/>
          <w:szCs w:val="24"/>
        </w:rPr>
        <w:t xml:space="preserve"> 8:22</w:t>
      </w:r>
      <w:r>
        <w:rPr>
          <w:rFonts w:ascii="Times New Roman" w:hAnsi="Times New Roman"/>
          <w:sz w:val="24"/>
          <w:szCs w:val="24"/>
        </w:rPr>
        <w:t xml:space="preserve"> - </w:t>
      </w:r>
      <w:r w:rsidRPr="00121A2C">
        <w:rPr>
          <w:rFonts w:ascii="Times New Roman" w:hAnsi="Times New Roman"/>
          <w:sz w:val="24"/>
          <w:szCs w:val="24"/>
        </w:rPr>
        <w:t>24</w:t>
      </w:r>
      <w:r>
        <w:rPr>
          <w:rFonts w:ascii="Times New Roman" w:hAnsi="Times New Roman"/>
          <w:sz w:val="24"/>
          <w:szCs w:val="24"/>
        </w:rPr>
        <w:t xml:space="preserve">, </w:t>
      </w:r>
      <w:r w:rsidRPr="00121A2C">
        <w:rPr>
          <w:rFonts w:ascii="Times New Roman" w:hAnsi="Times New Roman"/>
          <w:sz w:val="24"/>
          <w:szCs w:val="24"/>
        </w:rPr>
        <w:t>2 Kronieken 6:7</w:t>
      </w:r>
      <w:r>
        <w:rPr>
          <w:rFonts w:ascii="Times New Roman" w:hAnsi="Times New Roman"/>
          <w:sz w:val="24"/>
          <w:szCs w:val="24"/>
        </w:rPr>
        <w:t xml:space="preserve"> - </w:t>
      </w:r>
      <w:r w:rsidRPr="00121A2C">
        <w:rPr>
          <w:rFonts w:ascii="Times New Roman" w:hAnsi="Times New Roman"/>
          <w:sz w:val="24"/>
          <w:szCs w:val="24"/>
        </w:rPr>
        <w:t>10</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derde. </w:t>
      </w:r>
      <w:r w:rsidRPr="00BC188F">
        <w:rPr>
          <w:rFonts w:ascii="Times New Roman" w:hAnsi="Times New Roman"/>
          <w:b/>
          <w:i/>
          <w:sz w:val="24"/>
          <w:szCs w:val="24"/>
        </w:rPr>
        <w:t>De personen die in deze beoefening van deze hoop betrokken zijn.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zal hier niet</w:t>
      </w:r>
      <w:r>
        <w:rPr>
          <w:rFonts w:ascii="Times New Roman" w:hAnsi="Times New Roman"/>
          <w:sz w:val="24"/>
          <w:szCs w:val="24"/>
        </w:rPr>
        <w:t xml:space="preserve"> nogmaals</w:t>
      </w:r>
      <w:r w:rsidRPr="00121A2C">
        <w:rPr>
          <w:rFonts w:ascii="Times New Roman" w:hAnsi="Times New Roman"/>
          <w:sz w:val="24"/>
          <w:szCs w:val="24"/>
        </w:rPr>
        <w:t xml:space="preserve"> melding maken van de aanmoedigingen waarover ik tevoren gesproken heb</w:t>
      </w:r>
      <w:r>
        <w:rPr>
          <w:rFonts w:ascii="Times New Roman" w:hAnsi="Times New Roman"/>
          <w:sz w:val="24"/>
          <w:szCs w:val="24"/>
        </w:rPr>
        <w:t>, maar</w:t>
      </w:r>
      <w:r w:rsidRPr="00121A2C">
        <w:rPr>
          <w:rFonts w:ascii="Times New Roman" w:hAnsi="Times New Roman"/>
          <w:sz w:val="24"/>
          <w:szCs w:val="24"/>
        </w:rPr>
        <w:t xml:space="preserve"> zal dadelijk overgaan tot de behandeling van het derde punt</w:t>
      </w:r>
      <w:r>
        <w:rPr>
          <w:rFonts w:ascii="Times New Roman" w:hAnsi="Times New Roman"/>
          <w:sz w:val="24"/>
          <w:szCs w:val="24"/>
        </w:rPr>
        <w:t xml:space="preserve">, </w:t>
      </w:r>
      <w:r w:rsidRPr="00121A2C">
        <w:rPr>
          <w:rFonts w:ascii="Times New Roman" w:hAnsi="Times New Roman"/>
          <w:sz w:val="24"/>
          <w:szCs w:val="24"/>
        </w:rPr>
        <w:t>nl</w:t>
      </w:r>
      <w:r>
        <w:rPr>
          <w:rFonts w:ascii="Times New Roman" w:hAnsi="Times New Roman"/>
          <w:sz w:val="24"/>
          <w:szCs w:val="24"/>
        </w:rPr>
        <w:t>. Om</w:t>
      </w:r>
      <w:r w:rsidRPr="00121A2C">
        <w:rPr>
          <w:rFonts w:ascii="Times New Roman" w:hAnsi="Times New Roman"/>
          <w:sz w:val="24"/>
          <w:szCs w:val="24"/>
        </w:rPr>
        <w:t xml:space="preserve"> u aan te tonen op nog klaardere wijze</w:t>
      </w:r>
      <w:r>
        <w:rPr>
          <w:rFonts w:ascii="Times New Roman" w:hAnsi="Times New Roman"/>
          <w:sz w:val="24"/>
          <w:szCs w:val="24"/>
        </w:rPr>
        <w:t xml:space="preserve">, </w:t>
      </w:r>
      <w:r w:rsidRPr="00121A2C">
        <w:rPr>
          <w:rFonts w:ascii="Times New Roman" w:hAnsi="Times New Roman"/>
          <w:sz w:val="24"/>
          <w:szCs w:val="24"/>
        </w:rPr>
        <w:t>wie</w:t>
      </w:r>
      <w:r>
        <w:rPr>
          <w:rFonts w:ascii="Times New Roman" w:hAnsi="Times New Roman"/>
          <w:sz w:val="24"/>
          <w:szCs w:val="24"/>
        </w:rPr>
        <w:t xml:space="preserve">, </w:t>
      </w:r>
      <w:r w:rsidRPr="00121A2C">
        <w:rPr>
          <w:rFonts w:ascii="Times New Roman" w:hAnsi="Times New Roman"/>
          <w:sz w:val="24"/>
          <w:szCs w:val="24"/>
        </w:rPr>
        <w:t>en welke bijzondere personen het zijn</w:t>
      </w:r>
      <w:r>
        <w:rPr>
          <w:rFonts w:ascii="Times New Roman" w:hAnsi="Times New Roman"/>
          <w:sz w:val="24"/>
          <w:szCs w:val="24"/>
        </w:rPr>
        <w:t xml:space="preserve">, </w:t>
      </w:r>
      <w:r w:rsidRPr="00121A2C">
        <w:rPr>
          <w:rFonts w:ascii="Times New Roman" w:hAnsi="Times New Roman"/>
          <w:sz w:val="24"/>
          <w:szCs w:val="24"/>
        </w:rPr>
        <w:t>die in deze vermaning der</w:t>
      </w:r>
      <w:r>
        <w:rPr>
          <w:rFonts w:ascii="Times New Roman" w:hAnsi="Times New Roman"/>
          <w:sz w:val="24"/>
          <w:szCs w:val="24"/>
        </w:rPr>
        <w:t xml:space="preserve"> hoop </w:t>
      </w:r>
      <w:r w:rsidRPr="00121A2C">
        <w:rPr>
          <w:rFonts w:ascii="Times New Roman" w:hAnsi="Times New Roman"/>
          <w:sz w:val="24"/>
          <w:szCs w:val="24"/>
        </w:rPr>
        <w:t>betrokken zijn</w:t>
      </w:r>
      <w:r>
        <w:rPr>
          <w:rFonts w:ascii="Times New Roman" w:hAnsi="Times New Roman"/>
          <w:sz w:val="24"/>
          <w:szCs w:val="24"/>
        </w:rPr>
        <w:t>. Z</w:t>
      </w:r>
      <w:r w:rsidRPr="00121A2C">
        <w:rPr>
          <w:rFonts w:ascii="Times New Roman" w:hAnsi="Times New Roman"/>
          <w:sz w:val="24"/>
          <w:szCs w:val="24"/>
        </w:rPr>
        <w:t>ij worden</w:t>
      </w:r>
      <w:r>
        <w:rPr>
          <w:rFonts w:ascii="Times New Roman" w:hAnsi="Times New Roman"/>
          <w:sz w:val="24"/>
          <w:szCs w:val="24"/>
        </w:rPr>
        <w:t xml:space="preserve">, </w:t>
      </w:r>
      <w:r w:rsidRPr="00121A2C">
        <w:rPr>
          <w:rFonts w:ascii="Times New Roman" w:hAnsi="Times New Roman"/>
          <w:sz w:val="24"/>
          <w:szCs w:val="24"/>
        </w:rPr>
        <w:t>zoals gij ziet</w:t>
      </w:r>
      <w:r>
        <w:rPr>
          <w:rFonts w:ascii="Times New Roman" w:hAnsi="Times New Roman"/>
          <w:sz w:val="24"/>
          <w:szCs w:val="24"/>
        </w:rPr>
        <w:t xml:space="preserve">, </w:t>
      </w:r>
      <w:r w:rsidRPr="00121A2C">
        <w:rPr>
          <w:rFonts w:ascii="Times New Roman" w:hAnsi="Times New Roman"/>
          <w:sz w:val="24"/>
          <w:szCs w:val="24"/>
        </w:rPr>
        <w:t>onder deze algemene benaming begrepen: "</w:t>
      </w:r>
      <w:r>
        <w:rPr>
          <w:rFonts w:ascii="Times New Roman" w:hAnsi="Times New Roman"/>
          <w:sz w:val="24"/>
          <w:szCs w:val="24"/>
        </w:rPr>
        <w:t xml:space="preserve">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Heere." "En Hij zal Israël verlossen van al</w:t>
      </w:r>
      <w:r>
        <w:rPr>
          <w:rFonts w:ascii="Times New Roman" w:hAnsi="Times New Roman"/>
          <w:sz w:val="24"/>
          <w:szCs w:val="24"/>
        </w:rPr>
        <w:t xml:space="preserve"> zijn </w:t>
      </w:r>
      <w:r w:rsidRPr="00121A2C">
        <w:rPr>
          <w:rFonts w:ascii="Times New Roman" w:hAnsi="Times New Roman"/>
          <w:sz w:val="24"/>
          <w:szCs w:val="24"/>
        </w:rPr>
        <w:t>ongerechtigheden." Israël moet in</w:t>
      </w:r>
      <w:r>
        <w:rPr>
          <w:rFonts w:ascii="Times New Roman" w:hAnsi="Times New Roman"/>
          <w:sz w:val="24"/>
          <w:szCs w:val="24"/>
        </w:rPr>
        <w:t xml:space="preserve"> de </w:t>
      </w:r>
      <w:r w:rsidRPr="00121A2C">
        <w:rPr>
          <w:rFonts w:ascii="Times New Roman" w:hAnsi="Times New Roman"/>
          <w:sz w:val="24"/>
          <w:szCs w:val="24"/>
        </w:rPr>
        <w:t>Bijbel op drieërlei wijze verstaan worden</w:t>
      </w:r>
      <w:r>
        <w:rPr>
          <w:rFonts w:ascii="Times New Roman" w:hAnsi="Times New Roman"/>
          <w:sz w:val="24"/>
          <w:szCs w:val="24"/>
        </w:rPr>
        <w:t xml:space="preserve">. </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Als Israël naar het vlees</w:t>
      </w:r>
      <w:r>
        <w:rPr>
          <w:rFonts w:ascii="Times New Roman" w:hAnsi="Times New Roman"/>
          <w:sz w:val="24"/>
          <w:szCs w:val="24"/>
        </w:rPr>
        <w:t xml:space="preserve">. </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Als degenen</w:t>
      </w:r>
      <w:r>
        <w:rPr>
          <w:rFonts w:ascii="Times New Roman" w:hAnsi="Times New Roman"/>
          <w:sz w:val="24"/>
          <w:szCs w:val="24"/>
        </w:rPr>
        <w:t xml:space="preserve">, </w:t>
      </w:r>
      <w:r w:rsidRPr="00121A2C">
        <w:rPr>
          <w:rFonts w:ascii="Times New Roman" w:hAnsi="Times New Roman"/>
          <w:sz w:val="24"/>
          <w:szCs w:val="24"/>
        </w:rPr>
        <w:t>die zodanige niet zijn</w:t>
      </w:r>
      <w:r>
        <w:rPr>
          <w:rFonts w:ascii="Times New Roman" w:hAnsi="Times New Roman"/>
          <w:sz w:val="24"/>
          <w:szCs w:val="24"/>
        </w:rPr>
        <w:t xml:space="preserve">, </w:t>
      </w:r>
      <w:r w:rsidRPr="00121A2C">
        <w:rPr>
          <w:rFonts w:ascii="Times New Roman" w:hAnsi="Times New Roman"/>
          <w:sz w:val="24"/>
          <w:szCs w:val="24"/>
        </w:rPr>
        <w:t>noch naar</w:t>
      </w:r>
      <w:r>
        <w:rPr>
          <w:rFonts w:ascii="Times New Roman" w:hAnsi="Times New Roman"/>
          <w:sz w:val="24"/>
          <w:szCs w:val="24"/>
        </w:rPr>
        <w:t xml:space="preserve"> 't </w:t>
      </w:r>
      <w:r w:rsidRPr="00121A2C">
        <w:rPr>
          <w:rFonts w:ascii="Times New Roman" w:hAnsi="Times New Roman"/>
          <w:sz w:val="24"/>
          <w:szCs w:val="24"/>
        </w:rPr>
        <w:t>vlees noch naar</w:t>
      </w:r>
      <w:r>
        <w:rPr>
          <w:rFonts w:ascii="Times New Roman" w:hAnsi="Times New Roman"/>
          <w:sz w:val="24"/>
          <w:szCs w:val="24"/>
        </w:rPr>
        <w:t xml:space="preserve"> de </w:t>
      </w:r>
      <w:r w:rsidRPr="00121A2C">
        <w:rPr>
          <w:rFonts w:ascii="Times New Roman" w:hAnsi="Times New Roman"/>
          <w:sz w:val="24"/>
          <w:szCs w:val="24"/>
        </w:rPr>
        <w:t>geest</w:t>
      </w:r>
      <w:r>
        <w:rPr>
          <w:rFonts w:ascii="Times New Roman" w:hAnsi="Times New Roman"/>
          <w:sz w:val="24"/>
          <w:szCs w:val="24"/>
        </w:rPr>
        <w:t>, maar</w:t>
      </w:r>
      <w:r w:rsidRPr="00121A2C">
        <w:rPr>
          <w:rFonts w:ascii="Times New Roman" w:hAnsi="Times New Roman"/>
          <w:sz w:val="24"/>
          <w:szCs w:val="24"/>
        </w:rPr>
        <w:t xml:space="preserve"> die alleen in hun eigen inbeeldingen en voorstellingen leven</w:t>
      </w:r>
      <w:r>
        <w:rPr>
          <w:rFonts w:ascii="Times New Roman" w:hAnsi="Times New Roman"/>
          <w:sz w:val="24"/>
          <w:szCs w:val="24"/>
        </w:rPr>
        <w:t xml:space="preserve">. </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Als dezulken</w:t>
      </w:r>
      <w:r>
        <w:rPr>
          <w:rFonts w:ascii="Times New Roman" w:hAnsi="Times New Roman"/>
          <w:sz w:val="24"/>
          <w:szCs w:val="24"/>
        </w:rPr>
        <w:t xml:space="preserve">, </w:t>
      </w:r>
      <w:r w:rsidRPr="00121A2C">
        <w:rPr>
          <w:rFonts w:ascii="Times New Roman" w:hAnsi="Times New Roman"/>
          <w:sz w:val="24"/>
          <w:szCs w:val="24"/>
        </w:rPr>
        <w:t>die Israël zijn uit God en</w:t>
      </w:r>
      <w:r>
        <w:rPr>
          <w:rFonts w:ascii="Times New Roman" w:hAnsi="Times New Roman"/>
          <w:sz w:val="24"/>
          <w:szCs w:val="24"/>
        </w:rPr>
        <w:t xml:space="preserve"> de </w:t>
      </w:r>
      <w:r w:rsidRPr="00121A2C">
        <w:rPr>
          <w:rFonts w:ascii="Times New Roman" w:hAnsi="Times New Roman"/>
          <w:sz w:val="24"/>
          <w:szCs w:val="24"/>
        </w:rPr>
        <w:t>Geest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Onder Israël moet men dezulken verstaan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dat </w:t>
      </w:r>
      <w:r w:rsidRPr="00121A2C">
        <w:rPr>
          <w:rFonts w:ascii="Times New Roman" w:hAnsi="Times New Roman"/>
          <w:sz w:val="24"/>
          <w:szCs w:val="24"/>
        </w:rPr>
        <w:t>naar</w:t>
      </w:r>
      <w:r>
        <w:rPr>
          <w:rFonts w:ascii="Times New Roman" w:hAnsi="Times New Roman"/>
          <w:sz w:val="24"/>
          <w:szCs w:val="24"/>
        </w:rPr>
        <w:t xml:space="preserve"> de </w:t>
      </w:r>
      <w:r w:rsidRPr="00121A2C">
        <w:rPr>
          <w:rFonts w:ascii="Times New Roman" w:hAnsi="Times New Roman"/>
          <w:sz w:val="24"/>
          <w:szCs w:val="24"/>
        </w:rPr>
        <w:t>vleze zijn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degenen die uit de lendenen van Jakob zijn voortgesproten</w:t>
      </w:r>
      <w:r>
        <w:rPr>
          <w:rFonts w:ascii="Times New Roman" w:hAnsi="Times New Roman"/>
          <w:sz w:val="24"/>
          <w:szCs w:val="24"/>
        </w:rPr>
        <w:t xml:space="preserve">, </w:t>
      </w:r>
      <w:r w:rsidRPr="00121A2C">
        <w:rPr>
          <w:rFonts w:ascii="Times New Roman" w:hAnsi="Times New Roman"/>
          <w:sz w:val="24"/>
          <w:szCs w:val="24"/>
        </w:rPr>
        <w:t>en die genoemd worden: "Israël naar het vlees</w:t>
      </w:r>
      <w:r>
        <w:rPr>
          <w:rFonts w:ascii="Times New Roman" w:hAnsi="Times New Roman"/>
          <w:sz w:val="24"/>
          <w:szCs w:val="24"/>
        </w:rPr>
        <w:t xml:space="preserve">, </w:t>
      </w:r>
      <w:r w:rsidRPr="00121A2C">
        <w:rPr>
          <w:rFonts w:ascii="Times New Roman" w:hAnsi="Times New Roman"/>
          <w:sz w:val="24"/>
          <w:szCs w:val="24"/>
        </w:rPr>
        <w:t xml:space="preserve">de kinderen des </w:t>
      </w:r>
      <w:r>
        <w:rPr>
          <w:rFonts w:ascii="Times New Roman" w:hAnsi="Times New Roman"/>
          <w:sz w:val="24"/>
          <w:szCs w:val="24"/>
        </w:rPr>
        <w:t>vleses</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Nu</w:t>
      </w:r>
      <w:r>
        <w:rPr>
          <w:rFonts w:ascii="Times New Roman" w:hAnsi="Times New Roman"/>
          <w:sz w:val="24"/>
          <w:szCs w:val="24"/>
        </w:rPr>
        <w:t xml:space="preserve">, </w:t>
      </w:r>
      <w:r w:rsidRPr="00121A2C">
        <w:rPr>
          <w:rFonts w:ascii="Times New Roman" w:hAnsi="Times New Roman"/>
          <w:sz w:val="24"/>
          <w:szCs w:val="24"/>
        </w:rPr>
        <w:t>deze zijn als zodanig niet bedoeld in deze vermaning</w:t>
      </w:r>
      <w:r>
        <w:rPr>
          <w:rFonts w:ascii="Times New Roman" w:hAnsi="Times New Roman"/>
          <w:sz w:val="24"/>
          <w:szCs w:val="24"/>
        </w:rPr>
        <w:t xml:space="preserve">, </w:t>
      </w:r>
      <w:r w:rsidRPr="00121A2C">
        <w:rPr>
          <w:rFonts w:ascii="Times New Roman" w:hAnsi="Times New Roman"/>
          <w:sz w:val="24"/>
          <w:szCs w:val="24"/>
        </w:rPr>
        <w:t>want uit het vlees komt geen</w:t>
      </w:r>
      <w:r>
        <w:rPr>
          <w:rFonts w:ascii="Times New Roman" w:hAnsi="Times New Roman"/>
          <w:sz w:val="24"/>
          <w:szCs w:val="24"/>
        </w:rPr>
        <w:t xml:space="preserve"> was </w:t>
      </w:r>
      <w:r w:rsidRPr="00121A2C">
        <w:rPr>
          <w:rFonts w:ascii="Times New Roman" w:hAnsi="Times New Roman"/>
          <w:sz w:val="24"/>
          <w:szCs w:val="24"/>
        </w:rPr>
        <w:t xml:space="preserve">geestelijke en eeuwige genade. </w:t>
      </w:r>
      <w:r>
        <w:rPr>
          <w:rFonts w:ascii="Times New Roman" w:hAnsi="Times New Roman"/>
          <w:sz w:val="24"/>
          <w:szCs w:val="24"/>
        </w:rPr>
        <w:t>Rom.</w:t>
      </w:r>
      <w:r w:rsidRPr="00121A2C">
        <w:rPr>
          <w:rFonts w:ascii="Times New Roman" w:hAnsi="Times New Roman"/>
          <w:sz w:val="24"/>
          <w:szCs w:val="24"/>
        </w:rPr>
        <w:t xml:space="preserve"> 9:6</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 2 Cor.</w:t>
      </w:r>
      <w:r w:rsidRPr="00121A2C">
        <w:rPr>
          <w:rFonts w:ascii="Times New Roman" w:hAnsi="Times New Roman"/>
          <w:sz w:val="24"/>
          <w:szCs w:val="24"/>
        </w:rPr>
        <w:t xml:space="preserve"> .1:10</w:t>
      </w:r>
      <w:r>
        <w:rPr>
          <w:rFonts w:ascii="Times New Roman" w:hAnsi="Times New Roman"/>
          <w:sz w:val="24"/>
          <w:szCs w:val="24"/>
        </w:rPr>
        <w:t xml:space="preserve"> - </w:t>
      </w:r>
      <w:r w:rsidRPr="00121A2C">
        <w:rPr>
          <w:rFonts w:ascii="Times New Roman" w:hAnsi="Times New Roman"/>
          <w:sz w:val="24"/>
          <w:szCs w:val="24"/>
        </w:rPr>
        <w:t>18. De mensen liggen noch in</w:t>
      </w:r>
      <w:r>
        <w:rPr>
          <w:rFonts w:ascii="Times New Roman" w:hAnsi="Times New Roman"/>
          <w:sz w:val="24"/>
          <w:szCs w:val="24"/>
        </w:rPr>
        <w:t xml:space="preserve"> 't </w:t>
      </w:r>
      <w:r w:rsidRPr="00121A2C">
        <w:rPr>
          <w:rFonts w:ascii="Times New Roman" w:hAnsi="Times New Roman"/>
          <w:sz w:val="24"/>
          <w:szCs w:val="24"/>
        </w:rPr>
        <w:t>algemeen noch in</w:t>
      </w:r>
      <w:r>
        <w:rPr>
          <w:rFonts w:ascii="Times New Roman" w:hAnsi="Times New Roman"/>
          <w:sz w:val="24"/>
          <w:szCs w:val="24"/>
        </w:rPr>
        <w:t xml:space="preserve"> 't </w:t>
      </w:r>
      <w:r w:rsidRPr="00121A2C">
        <w:rPr>
          <w:rFonts w:ascii="Times New Roman" w:hAnsi="Times New Roman"/>
          <w:sz w:val="24"/>
          <w:szCs w:val="24"/>
        </w:rPr>
        <w:t xml:space="preserve">bijzonder onder het verbond der </w:t>
      </w:r>
      <w:r>
        <w:rPr>
          <w:rFonts w:ascii="Times New Roman" w:hAnsi="Times New Roman"/>
          <w:sz w:val="24"/>
          <w:szCs w:val="24"/>
        </w:rPr>
        <w:t>belofte</w:t>
      </w:r>
      <w:r w:rsidRPr="00121A2C">
        <w:rPr>
          <w:rFonts w:ascii="Times New Roman" w:hAnsi="Times New Roman"/>
          <w:sz w:val="24"/>
          <w:szCs w:val="24"/>
        </w:rPr>
        <w:t>n van het eeuwige leven</w:t>
      </w:r>
      <w:r>
        <w:rPr>
          <w:rFonts w:ascii="Times New Roman" w:hAnsi="Times New Roman"/>
          <w:sz w:val="24"/>
          <w:szCs w:val="24"/>
        </w:rPr>
        <w:t xml:space="preserve">, </w:t>
      </w:r>
      <w:r w:rsidRPr="00121A2C">
        <w:rPr>
          <w:rFonts w:ascii="Times New Roman" w:hAnsi="Times New Roman"/>
          <w:sz w:val="24"/>
          <w:szCs w:val="24"/>
        </w:rPr>
        <w:t xml:space="preserve">omdat zij kinderen des </w:t>
      </w:r>
      <w:r>
        <w:rPr>
          <w:rFonts w:ascii="Times New Roman" w:hAnsi="Times New Roman"/>
          <w:sz w:val="24"/>
          <w:szCs w:val="24"/>
        </w:rPr>
        <w:t>vleses</w:t>
      </w:r>
      <w:r w:rsidRPr="00121A2C">
        <w:rPr>
          <w:rFonts w:ascii="Times New Roman" w:hAnsi="Times New Roman"/>
          <w:sz w:val="24"/>
          <w:szCs w:val="24"/>
        </w:rPr>
        <w:t xml:space="preserve"> zijn. </w:t>
      </w:r>
      <w:r>
        <w:rPr>
          <w:rFonts w:ascii="Times New Roman" w:hAnsi="Times New Roman"/>
          <w:sz w:val="24"/>
          <w:szCs w:val="24"/>
        </w:rPr>
        <w:t>Filip.</w:t>
      </w:r>
      <w:r w:rsidRPr="00121A2C">
        <w:rPr>
          <w:rFonts w:ascii="Times New Roman" w:hAnsi="Times New Roman"/>
          <w:sz w:val="24"/>
          <w:szCs w:val="24"/>
        </w:rPr>
        <w:t xml:space="preserve"> 3:4</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I</w:t>
      </w:r>
      <w:r w:rsidRPr="00121A2C">
        <w:rPr>
          <w:rFonts w:ascii="Times New Roman" w:hAnsi="Times New Roman"/>
          <w:sz w:val="24"/>
          <w:szCs w:val="24"/>
        </w:rPr>
        <w:t>k geloof dat Jakob wel</w:t>
      </w:r>
      <w:r>
        <w:rPr>
          <w:rFonts w:ascii="Times New Roman" w:hAnsi="Times New Roman"/>
          <w:sz w:val="24"/>
          <w:szCs w:val="24"/>
        </w:rPr>
        <w:t xml:space="preserve"> zo'n </w:t>
      </w:r>
      <w:r w:rsidRPr="00121A2C">
        <w:rPr>
          <w:rFonts w:ascii="Times New Roman" w:hAnsi="Times New Roman"/>
          <w:sz w:val="24"/>
          <w:szCs w:val="24"/>
        </w:rPr>
        <w:t>geestelijk Vader was als enig mens</w:t>
      </w:r>
      <w:r>
        <w:rPr>
          <w:rFonts w:ascii="Times New Roman" w:hAnsi="Times New Roman"/>
          <w:sz w:val="24"/>
          <w:szCs w:val="24"/>
        </w:rPr>
        <w:t xml:space="preserve">, </w:t>
      </w:r>
      <w:r w:rsidRPr="00121A2C">
        <w:rPr>
          <w:rFonts w:ascii="Times New Roman" w:hAnsi="Times New Roman"/>
          <w:sz w:val="24"/>
          <w:szCs w:val="24"/>
        </w:rPr>
        <w:t xml:space="preserve">die thans het </w:t>
      </w:r>
      <w:r>
        <w:rPr>
          <w:rFonts w:ascii="Times New Roman" w:hAnsi="Times New Roman"/>
          <w:sz w:val="24"/>
          <w:szCs w:val="24"/>
        </w:rPr>
        <w:t>Evangelie</w:t>
      </w:r>
      <w:r w:rsidRPr="00121A2C">
        <w:rPr>
          <w:rFonts w:ascii="Times New Roman" w:hAnsi="Times New Roman"/>
          <w:sz w:val="24"/>
          <w:szCs w:val="24"/>
        </w:rPr>
        <w:t xml:space="preserve"> omhelst</w:t>
      </w:r>
      <w:r>
        <w:rPr>
          <w:rFonts w:ascii="Times New Roman" w:hAnsi="Times New Roman"/>
          <w:sz w:val="24"/>
          <w:szCs w:val="24"/>
        </w:rPr>
        <w:t>, maar Zijn Geest</w:t>
      </w:r>
      <w:r w:rsidRPr="00121A2C">
        <w:rPr>
          <w:rFonts w:ascii="Times New Roman" w:hAnsi="Times New Roman"/>
          <w:sz w:val="24"/>
          <w:szCs w:val="24"/>
        </w:rPr>
        <w:t>elijkheid kon niet overgaan op</w:t>
      </w:r>
      <w:r>
        <w:rPr>
          <w:rFonts w:ascii="Times New Roman" w:hAnsi="Times New Roman"/>
          <w:sz w:val="24"/>
          <w:szCs w:val="24"/>
        </w:rPr>
        <w:t xml:space="preserve"> zijn </w:t>
      </w:r>
      <w:r w:rsidRPr="00121A2C">
        <w:rPr>
          <w:rFonts w:ascii="Times New Roman" w:hAnsi="Times New Roman"/>
          <w:sz w:val="24"/>
          <w:szCs w:val="24"/>
        </w:rPr>
        <w:t>kinderen</w:t>
      </w:r>
      <w:r>
        <w:rPr>
          <w:rFonts w:ascii="Times New Roman" w:hAnsi="Times New Roman"/>
          <w:sz w:val="24"/>
          <w:szCs w:val="24"/>
        </w:rPr>
        <w:t xml:space="preserve">, </w:t>
      </w:r>
      <w:r w:rsidRPr="00121A2C">
        <w:rPr>
          <w:rFonts w:ascii="Times New Roman" w:hAnsi="Times New Roman"/>
          <w:sz w:val="24"/>
          <w:szCs w:val="24"/>
        </w:rPr>
        <w:t>die zodanig slechts waren naar het vlees</w:t>
      </w:r>
      <w:r>
        <w:rPr>
          <w:rFonts w:ascii="Times New Roman" w:hAnsi="Times New Roman"/>
          <w:sz w:val="24"/>
          <w:szCs w:val="24"/>
        </w:rPr>
        <w:t xml:space="preserve">, </w:t>
      </w:r>
      <w:r w:rsidRPr="00121A2C">
        <w:rPr>
          <w:rFonts w:ascii="Times New Roman" w:hAnsi="Times New Roman"/>
          <w:sz w:val="24"/>
          <w:szCs w:val="24"/>
        </w:rPr>
        <w:t>ik bedoel</w:t>
      </w:r>
      <w:r>
        <w:rPr>
          <w:rFonts w:ascii="Times New Roman" w:hAnsi="Times New Roman"/>
          <w:sz w:val="24"/>
          <w:szCs w:val="24"/>
        </w:rPr>
        <w:t xml:space="preserve">, </w:t>
      </w:r>
      <w:r w:rsidRPr="00121A2C">
        <w:rPr>
          <w:rFonts w:ascii="Times New Roman" w:hAnsi="Times New Roman"/>
          <w:sz w:val="24"/>
          <w:szCs w:val="24"/>
        </w:rPr>
        <w:t>die geest en genade die de bekering veroorzaakt en de zaligheid door Jezus Christus. Daarom acht Paulus het vleselijk om hierin te roemen</w:t>
      </w:r>
      <w:r>
        <w:rPr>
          <w:rFonts w:ascii="Times New Roman" w:hAnsi="Times New Roman"/>
          <w:sz w:val="24"/>
          <w:szCs w:val="24"/>
        </w:rPr>
        <w:t xml:space="preserve">, </w:t>
      </w:r>
      <w:r w:rsidRPr="00121A2C">
        <w:rPr>
          <w:rFonts w:ascii="Times New Roman" w:hAnsi="Times New Roman"/>
          <w:sz w:val="24"/>
          <w:szCs w:val="24"/>
        </w:rPr>
        <w:t>en zegt ons rondweg</w:t>
      </w:r>
      <w:r>
        <w:rPr>
          <w:rFonts w:ascii="Times New Roman" w:hAnsi="Times New Roman"/>
          <w:sz w:val="24"/>
          <w:szCs w:val="24"/>
        </w:rPr>
        <w:t xml:space="preserve">, indien </w:t>
      </w:r>
      <w:r w:rsidRPr="00121A2C">
        <w:rPr>
          <w:rFonts w:ascii="Times New Roman" w:hAnsi="Times New Roman"/>
          <w:sz w:val="24"/>
          <w:szCs w:val="24"/>
        </w:rPr>
        <w:t>hij tot hiertoe Christus aldus gekend had</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als zijn broeder en bloedverwant</w:t>
      </w:r>
      <w:r>
        <w:rPr>
          <w:rFonts w:ascii="Times New Roman" w:hAnsi="Times New Roman"/>
          <w:sz w:val="24"/>
          <w:szCs w:val="24"/>
        </w:rPr>
        <w:t xml:space="preserve">, </w:t>
      </w:r>
      <w:r w:rsidRPr="00121A2C">
        <w:rPr>
          <w:rFonts w:ascii="Times New Roman" w:hAnsi="Times New Roman"/>
          <w:sz w:val="24"/>
          <w:szCs w:val="24"/>
        </w:rPr>
        <w:t>naar het vlees</w:t>
      </w:r>
      <w:r>
        <w:rPr>
          <w:rFonts w:ascii="Times New Roman" w:hAnsi="Times New Roman"/>
          <w:sz w:val="24"/>
          <w:szCs w:val="24"/>
        </w:rPr>
        <w:t xml:space="preserve">, </w:t>
      </w:r>
      <w:r w:rsidRPr="00121A2C">
        <w:rPr>
          <w:rFonts w:ascii="Times New Roman" w:hAnsi="Times New Roman"/>
          <w:sz w:val="24"/>
          <w:szCs w:val="24"/>
        </w:rPr>
        <w:t xml:space="preserve">voortaan wilde hij Hem niet langer zo kennen. </w:t>
      </w:r>
      <w:r>
        <w:rPr>
          <w:rFonts w:ascii="Times New Roman" w:hAnsi="Times New Roman"/>
          <w:sz w:val="24"/>
          <w:szCs w:val="24"/>
        </w:rPr>
        <w:t>2 Cor.</w:t>
      </w:r>
      <w:r w:rsidRPr="00121A2C">
        <w:rPr>
          <w:rFonts w:ascii="Times New Roman" w:hAnsi="Times New Roman"/>
          <w:sz w:val="24"/>
          <w:szCs w:val="24"/>
        </w:rPr>
        <w:t xml:space="preserve"> 5:16</w:t>
      </w:r>
      <w:r>
        <w:rPr>
          <w:rFonts w:ascii="Times New Roman" w:hAnsi="Times New Roman"/>
          <w:sz w:val="24"/>
          <w:szCs w:val="24"/>
        </w:rPr>
        <w:t xml:space="preserve"> - </w:t>
      </w:r>
      <w:r w:rsidRPr="00121A2C">
        <w:rPr>
          <w:rFonts w:ascii="Times New Roman" w:hAnsi="Times New Roman"/>
          <w:sz w:val="24"/>
          <w:szCs w:val="24"/>
        </w:rPr>
        <w:t xml:space="preserve">18. Want </w:t>
      </w:r>
      <w:r>
        <w:rPr>
          <w:rFonts w:ascii="Times New Roman" w:hAnsi="Times New Roman"/>
          <w:sz w:val="24"/>
          <w:szCs w:val="24"/>
        </w:rPr>
        <w:t>hoewel</w:t>
      </w:r>
      <w:r w:rsidRPr="00121A2C">
        <w:rPr>
          <w:rFonts w:ascii="Times New Roman" w:hAnsi="Times New Roman"/>
          <w:sz w:val="24"/>
          <w:szCs w:val="24"/>
        </w:rPr>
        <w:t xml:space="preserve"> de kinderen Israëls zijn gelijk het zand der zee</w:t>
      </w:r>
      <w:r>
        <w:rPr>
          <w:rFonts w:ascii="Times New Roman" w:hAnsi="Times New Roman"/>
          <w:sz w:val="24"/>
          <w:szCs w:val="24"/>
        </w:rPr>
        <w:t xml:space="preserve">, </w:t>
      </w:r>
      <w:r w:rsidRPr="00121A2C">
        <w:rPr>
          <w:rFonts w:ascii="Times New Roman" w:hAnsi="Times New Roman"/>
          <w:sz w:val="24"/>
          <w:szCs w:val="24"/>
        </w:rPr>
        <w:t>zo zal nochtans niet de menigte</w:t>
      </w:r>
      <w:r>
        <w:rPr>
          <w:rFonts w:ascii="Times New Roman" w:hAnsi="Times New Roman"/>
          <w:sz w:val="24"/>
          <w:szCs w:val="24"/>
        </w:rPr>
        <w:t>, maar</w:t>
      </w:r>
      <w:r w:rsidRPr="00121A2C">
        <w:rPr>
          <w:rFonts w:ascii="Times New Roman" w:hAnsi="Times New Roman"/>
          <w:sz w:val="24"/>
          <w:szCs w:val="24"/>
        </w:rPr>
        <w:t xml:space="preserve"> slechts het overblijfsel dat de Heere verkozen heeft en roepen zal</w:t>
      </w:r>
      <w:r>
        <w:rPr>
          <w:rFonts w:ascii="Times New Roman" w:hAnsi="Times New Roman"/>
          <w:sz w:val="24"/>
          <w:szCs w:val="24"/>
        </w:rPr>
        <w:t xml:space="preserve">, </w:t>
      </w:r>
      <w:r w:rsidRPr="00121A2C">
        <w:rPr>
          <w:rFonts w:ascii="Times New Roman" w:hAnsi="Times New Roman"/>
          <w:sz w:val="24"/>
          <w:szCs w:val="24"/>
        </w:rPr>
        <w:t xml:space="preserve">behouden worden. </w:t>
      </w:r>
      <w:r>
        <w:rPr>
          <w:rFonts w:ascii="Times New Roman" w:hAnsi="Times New Roman"/>
          <w:sz w:val="24"/>
          <w:szCs w:val="24"/>
        </w:rPr>
        <w:t>Rom.</w:t>
      </w:r>
      <w:r w:rsidRPr="00121A2C">
        <w:rPr>
          <w:rFonts w:ascii="Times New Roman" w:hAnsi="Times New Roman"/>
          <w:sz w:val="24"/>
          <w:szCs w:val="24"/>
        </w:rPr>
        <w:t xml:space="preserve"> 9:27</w:t>
      </w:r>
      <w:r>
        <w:rPr>
          <w:rFonts w:ascii="Times New Roman" w:hAnsi="Times New Roman"/>
          <w:sz w:val="24"/>
          <w:szCs w:val="24"/>
        </w:rPr>
        <w:t xml:space="preserve">, </w:t>
      </w:r>
      <w:r w:rsidRPr="00121A2C">
        <w:rPr>
          <w:rFonts w:ascii="Times New Roman" w:hAnsi="Times New Roman"/>
          <w:sz w:val="24"/>
          <w:szCs w:val="24"/>
        </w:rPr>
        <w:t xml:space="preserve">Joël 2:32. Dit is </w:t>
      </w:r>
      <w:r>
        <w:rPr>
          <w:rFonts w:ascii="Times New Roman" w:hAnsi="Times New Roman"/>
          <w:sz w:val="24"/>
          <w:szCs w:val="24"/>
        </w:rPr>
        <w:t>daarom</w:t>
      </w:r>
      <w:r w:rsidRPr="00121A2C">
        <w:rPr>
          <w:rFonts w:ascii="Times New Roman" w:hAnsi="Times New Roman"/>
          <w:sz w:val="24"/>
          <w:szCs w:val="24"/>
        </w:rPr>
        <w:t xml:space="preserve"> een pijl in het hart der valse leer waarop de Joden steunden</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dat zij in</w:t>
      </w:r>
      <w:r>
        <w:rPr>
          <w:rFonts w:ascii="Times New Roman" w:hAnsi="Times New Roman"/>
          <w:sz w:val="24"/>
          <w:szCs w:val="24"/>
        </w:rPr>
        <w:t xml:space="preserve"> de </w:t>
      </w:r>
      <w:r w:rsidRPr="00121A2C">
        <w:rPr>
          <w:rFonts w:ascii="Times New Roman" w:hAnsi="Times New Roman"/>
          <w:sz w:val="24"/>
          <w:szCs w:val="24"/>
        </w:rPr>
        <w:t>staat der genade en der eeuwigdurende gunste Gods verkeerden</w:t>
      </w:r>
      <w:r>
        <w:rPr>
          <w:rFonts w:ascii="Times New Roman" w:hAnsi="Times New Roman"/>
          <w:sz w:val="24"/>
          <w:szCs w:val="24"/>
        </w:rPr>
        <w:t xml:space="preserve">, </w:t>
      </w:r>
      <w:r w:rsidRPr="00121A2C">
        <w:rPr>
          <w:rFonts w:ascii="Times New Roman" w:hAnsi="Times New Roman"/>
          <w:sz w:val="24"/>
          <w:szCs w:val="24"/>
        </w:rPr>
        <w:t>omdat zij de kinderen</w:t>
      </w:r>
      <w:r>
        <w:rPr>
          <w:rFonts w:ascii="Times New Roman" w:hAnsi="Times New Roman"/>
          <w:sz w:val="24"/>
          <w:szCs w:val="24"/>
        </w:rPr>
        <w:t xml:space="preserve">, </w:t>
      </w:r>
      <w:r w:rsidRPr="00121A2C">
        <w:rPr>
          <w:rFonts w:ascii="Times New Roman" w:hAnsi="Times New Roman"/>
          <w:sz w:val="24"/>
          <w:szCs w:val="24"/>
        </w:rPr>
        <w:t>de nakomelingen van Abraham</w:t>
      </w:r>
      <w:r>
        <w:rPr>
          <w:rFonts w:ascii="Times New Roman" w:hAnsi="Times New Roman"/>
          <w:sz w:val="24"/>
          <w:szCs w:val="24"/>
        </w:rPr>
        <w:t xml:space="preserve">, </w:t>
      </w:r>
      <w:r w:rsidRPr="00121A2C">
        <w:rPr>
          <w:rFonts w:ascii="Times New Roman" w:hAnsi="Times New Roman"/>
          <w:sz w:val="24"/>
          <w:szCs w:val="24"/>
        </w:rPr>
        <w:t>Izaäk en Jakob waren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Maar onder Israël kunnen ook degenen verstaan worden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dat </w:t>
      </w:r>
      <w:r w:rsidRPr="00121A2C">
        <w:rPr>
          <w:rFonts w:ascii="Times New Roman" w:hAnsi="Times New Roman"/>
          <w:sz w:val="24"/>
          <w:szCs w:val="24"/>
        </w:rPr>
        <w:t>evenmin naar</w:t>
      </w:r>
      <w:r>
        <w:rPr>
          <w:rFonts w:ascii="Times New Roman" w:hAnsi="Times New Roman"/>
          <w:sz w:val="24"/>
          <w:szCs w:val="24"/>
        </w:rPr>
        <w:t xml:space="preserve"> de </w:t>
      </w:r>
      <w:r w:rsidRPr="00121A2C">
        <w:rPr>
          <w:rFonts w:ascii="Times New Roman" w:hAnsi="Times New Roman"/>
          <w:sz w:val="24"/>
          <w:szCs w:val="24"/>
        </w:rPr>
        <w:t>Geest als naar het vlees waren</w:t>
      </w:r>
      <w:r>
        <w:rPr>
          <w:rFonts w:ascii="Times New Roman" w:hAnsi="Times New Roman"/>
          <w:sz w:val="24"/>
          <w:szCs w:val="24"/>
        </w:rPr>
        <w:t>, maar</w:t>
      </w:r>
      <w:r w:rsidRPr="00121A2C">
        <w:rPr>
          <w:rFonts w:ascii="Times New Roman" w:hAnsi="Times New Roman"/>
          <w:sz w:val="24"/>
          <w:szCs w:val="24"/>
        </w:rPr>
        <w:t xml:space="preserve"> alleen in hun</w:t>
      </w:r>
      <w:r>
        <w:rPr>
          <w:rFonts w:ascii="Times New Roman" w:hAnsi="Times New Roman"/>
          <w:sz w:val="24"/>
          <w:szCs w:val="24"/>
        </w:rPr>
        <w:t xml:space="preserve"> eigen </w:t>
      </w:r>
      <w:r w:rsidRPr="00121A2C">
        <w:rPr>
          <w:rFonts w:ascii="Times New Roman" w:hAnsi="Times New Roman"/>
          <w:sz w:val="24"/>
          <w:szCs w:val="24"/>
        </w:rPr>
        <w:t>inbeelding en voorstelling</w:t>
      </w:r>
      <w:r>
        <w:rPr>
          <w:rFonts w:ascii="Times New Roman" w:hAnsi="Times New Roman"/>
          <w:sz w:val="24"/>
          <w:szCs w:val="24"/>
        </w:rPr>
        <w:t>. E</w:t>
      </w:r>
      <w:r w:rsidRPr="00121A2C">
        <w:rPr>
          <w:rFonts w:ascii="Times New Roman" w:hAnsi="Times New Roman"/>
          <w:sz w:val="24"/>
          <w:szCs w:val="24"/>
        </w:rPr>
        <w:t>n als de zodanige beschouw ik allen van wie wij lezen in</w:t>
      </w:r>
      <w:r>
        <w:rPr>
          <w:rFonts w:ascii="Times New Roman" w:hAnsi="Times New Roman"/>
          <w:sz w:val="24"/>
          <w:szCs w:val="24"/>
        </w:rPr>
        <w:t xml:space="preserve"> Openb. </w:t>
      </w:r>
      <w:r w:rsidRPr="00121A2C">
        <w:rPr>
          <w:rFonts w:ascii="Times New Roman" w:hAnsi="Times New Roman"/>
          <w:sz w:val="24"/>
          <w:szCs w:val="24"/>
        </w:rPr>
        <w:t>3:9</w:t>
      </w:r>
      <w:r>
        <w:rPr>
          <w:rFonts w:ascii="Times New Roman" w:hAnsi="Times New Roman"/>
          <w:sz w:val="24"/>
          <w:szCs w:val="24"/>
        </w:rPr>
        <w:t xml:space="preserve">, </w:t>
      </w:r>
      <w:r w:rsidRPr="00121A2C">
        <w:rPr>
          <w:rFonts w:ascii="Times New Roman" w:hAnsi="Times New Roman"/>
          <w:sz w:val="24"/>
          <w:szCs w:val="24"/>
        </w:rPr>
        <w:t>welke zeiden</w:t>
      </w:r>
      <w:r>
        <w:rPr>
          <w:rFonts w:ascii="Times New Roman" w:hAnsi="Times New Roman"/>
          <w:sz w:val="24"/>
          <w:szCs w:val="24"/>
        </w:rPr>
        <w:t xml:space="preserve">, </w:t>
      </w:r>
      <w:r w:rsidRPr="00121A2C">
        <w:rPr>
          <w:rFonts w:ascii="Times New Roman" w:hAnsi="Times New Roman"/>
          <w:sz w:val="24"/>
          <w:szCs w:val="24"/>
        </w:rPr>
        <w:t>dat zij Joden zijn</w:t>
      </w:r>
      <w:r>
        <w:rPr>
          <w:rFonts w:ascii="Times New Roman" w:hAnsi="Times New Roman"/>
          <w:sz w:val="24"/>
          <w:szCs w:val="24"/>
        </w:rPr>
        <w:t xml:space="preserve">, </w:t>
      </w:r>
      <w:r w:rsidRPr="00121A2C">
        <w:rPr>
          <w:rFonts w:ascii="Times New Roman" w:hAnsi="Times New Roman"/>
          <w:sz w:val="24"/>
          <w:szCs w:val="24"/>
        </w:rPr>
        <w:t>en zijn het niet</w:t>
      </w:r>
      <w:r>
        <w:rPr>
          <w:rFonts w:ascii="Times New Roman" w:hAnsi="Times New Roman"/>
          <w:sz w:val="24"/>
          <w:szCs w:val="24"/>
        </w:rPr>
        <w:t>, maar</w:t>
      </w:r>
      <w:r w:rsidRPr="00121A2C">
        <w:rPr>
          <w:rFonts w:ascii="Times New Roman" w:hAnsi="Times New Roman"/>
          <w:sz w:val="24"/>
          <w:szCs w:val="24"/>
        </w:rPr>
        <w:t xml:space="preserve"> liegen."</w:t>
      </w:r>
      <w:r>
        <w:rPr>
          <w:rFonts w:ascii="Times New Roman" w:hAnsi="Times New Roman"/>
          <w:sz w:val="24"/>
          <w:szCs w:val="24"/>
        </w:rPr>
        <w:t xml:space="preserve"> Openb. </w:t>
      </w:r>
      <w:r w:rsidRPr="00121A2C">
        <w:rPr>
          <w:rFonts w:ascii="Times New Roman" w:hAnsi="Times New Roman"/>
          <w:sz w:val="24"/>
          <w:szCs w:val="24"/>
        </w:rPr>
        <w:t>.3:9. Deze houd ik voor die vleselijke belijders</w:t>
      </w:r>
      <w:r>
        <w:rPr>
          <w:rFonts w:ascii="Times New Roman" w:hAnsi="Times New Roman"/>
          <w:sz w:val="24"/>
          <w:szCs w:val="24"/>
        </w:rPr>
        <w:t xml:space="preserve">, </w:t>
      </w:r>
      <w:r w:rsidRPr="00121A2C">
        <w:rPr>
          <w:rFonts w:ascii="Times New Roman" w:hAnsi="Times New Roman"/>
          <w:sz w:val="24"/>
          <w:szCs w:val="24"/>
        </w:rPr>
        <w:t>die onder de heidenen voorgaven dat zij Joden in het verborgen waren</w:t>
      </w:r>
      <w:r>
        <w:rPr>
          <w:rFonts w:ascii="Times New Roman" w:hAnsi="Times New Roman"/>
          <w:sz w:val="24"/>
          <w:szCs w:val="24"/>
        </w:rPr>
        <w:t xml:space="preserve">, welkers </w:t>
      </w:r>
      <w:r w:rsidRPr="00121A2C">
        <w:rPr>
          <w:rFonts w:ascii="Times New Roman" w:hAnsi="Times New Roman"/>
          <w:sz w:val="24"/>
          <w:szCs w:val="24"/>
        </w:rPr>
        <w:t>besnijdenis die van het hart in</w:t>
      </w:r>
      <w:r>
        <w:rPr>
          <w:rFonts w:ascii="Times New Roman" w:hAnsi="Times New Roman"/>
          <w:sz w:val="24"/>
          <w:szCs w:val="24"/>
        </w:rPr>
        <w:t xml:space="preserve"> de </w:t>
      </w:r>
      <w:r w:rsidRPr="00121A2C">
        <w:rPr>
          <w:rFonts w:ascii="Times New Roman" w:hAnsi="Times New Roman"/>
          <w:sz w:val="24"/>
          <w:szCs w:val="24"/>
        </w:rPr>
        <w:t>geest is</w:t>
      </w:r>
      <w:r>
        <w:rPr>
          <w:rFonts w:ascii="Times New Roman" w:hAnsi="Times New Roman"/>
          <w:sz w:val="24"/>
          <w:szCs w:val="24"/>
        </w:rPr>
        <w:t xml:space="preserve">, </w:t>
      </w:r>
      <w:r w:rsidRPr="00121A2C">
        <w:rPr>
          <w:rFonts w:ascii="Times New Roman" w:hAnsi="Times New Roman"/>
          <w:sz w:val="24"/>
          <w:szCs w:val="24"/>
        </w:rPr>
        <w:t xml:space="preserve">wanneer zij zodanige slechts in hun eigen inbeelding waren en hun belijdenis tot een leugen maakten. </w:t>
      </w:r>
      <w:r>
        <w:rPr>
          <w:rFonts w:ascii="Times New Roman" w:hAnsi="Times New Roman"/>
          <w:sz w:val="24"/>
          <w:szCs w:val="24"/>
        </w:rPr>
        <w:t>Rom.</w:t>
      </w:r>
      <w:r w:rsidRPr="00121A2C">
        <w:rPr>
          <w:rFonts w:ascii="Times New Roman" w:hAnsi="Times New Roman"/>
          <w:sz w:val="24"/>
          <w:szCs w:val="24"/>
        </w:rPr>
        <w:t xml:space="preserve"> 2:28</w:t>
      </w:r>
      <w:r>
        <w:rPr>
          <w:rFonts w:ascii="Times New Roman" w:hAnsi="Times New Roman"/>
          <w:sz w:val="24"/>
          <w:szCs w:val="24"/>
        </w:rPr>
        <w:t xml:space="preserve">, </w:t>
      </w:r>
      <w:r w:rsidRPr="00121A2C">
        <w:rPr>
          <w:rFonts w:ascii="Times New Roman" w:hAnsi="Times New Roman"/>
          <w:sz w:val="24"/>
          <w:szCs w:val="24"/>
        </w:rPr>
        <w:t>29</w:t>
      </w:r>
      <w:r>
        <w:rPr>
          <w:rFonts w:ascii="Times New Roman" w:hAnsi="Times New Roman"/>
          <w:sz w:val="24"/>
          <w:szCs w:val="24"/>
        </w:rPr>
        <w:t>. E</w:t>
      </w:r>
      <w:r w:rsidRPr="00121A2C">
        <w:rPr>
          <w:rFonts w:ascii="Times New Roman" w:hAnsi="Times New Roman"/>
          <w:sz w:val="24"/>
          <w:szCs w:val="24"/>
        </w:rPr>
        <w:t>r is ook in onze dagen overvloed van zulke belijders</w:t>
      </w:r>
      <w:r>
        <w:rPr>
          <w:rFonts w:ascii="Times New Roman" w:hAnsi="Times New Roman"/>
          <w:sz w:val="24"/>
          <w:szCs w:val="24"/>
        </w:rPr>
        <w:t xml:space="preserve">, </w:t>
      </w:r>
      <w:r w:rsidRPr="00121A2C">
        <w:rPr>
          <w:rFonts w:ascii="Times New Roman" w:hAnsi="Times New Roman"/>
          <w:sz w:val="24"/>
          <w:szCs w:val="24"/>
        </w:rPr>
        <w:t>mensen die noch</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noch</w:t>
      </w:r>
      <w:r>
        <w:rPr>
          <w:rFonts w:ascii="Times New Roman" w:hAnsi="Times New Roman"/>
          <w:sz w:val="24"/>
          <w:szCs w:val="24"/>
        </w:rPr>
        <w:t xml:space="preserve"> de </w:t>
      </w:r>
      <w:r w:rsidRPr="00121A2C">
        <w:rPr>
          <w:rFonts w:ascii="Times New Roman" w:hAnsi="Times New Roman"/>
          <w:sz w:val="24"/>
          <w:szCs w:val="24"/>
        </w:rPr>
        <w:t>Zoon</w:t>
      </w:r>
      <w:r>
        <w:rPr>
          <w:rFonts w:ascii="Times New Roman" w:hAnsi="Times New Roman"/>
          <w:sz w:val="24"/>
          <w:szCs w:val="24"/>
        </w:rPr>
        <w:t xml:space="preserve">, </w:t>
      </w:r>
      <w:r w:rsidRPr="00121A2C">
        <w:rPr>
          <w:rFonts w:ascii="Times New Roman" w:hAnsi="Times New Roman"/>
          <w:sz w:val="24"/>
          <w:szCs w:val="24"/>
        </w:rPr>
        <w:t>noch iets van</w:t>
      </w:r>
      <w:r>
        <w:rPr>
          <w:rFonts w:ascii="Times New Roman" w:hAnsi="Times New Roman"/>
          <w:sz w:val="24"/>
          <w:szCs w:val="24"/>
        </w:rPr>
        <w:t xml:space="preserve"> de </w:t>
      </w:r>
      <w:r w:rsidRPr="00121A2C">
        <w:rPr>
          <w:rFonts w:ascii="Times New Roman" w:hAnsi="Times New Roman"/>
          <w:sz w:val="24"/>
          <w:szCs w:val="24"/>
        </w:rPr>
        <w:t>weg des Geestes kennen in het werk der wedergeboorte</w:t>
      </w:r>
      <w:r>
        <w:rPr>
          <w:rFonts w:ascii="Times New Roman" w:hAnsi="Times New Roman"/>
          <w:sz w:val="24"/>
          <w:szCs w:val="24"/>
        </w:rPr>
        <w:t xml:space="preserve">, </w:t>
      </w:r>
      <w:r w:rsidRPr="00121A2C">
        <w:rPr>
          <w:rFonts w:ascii="Times New Roman" w:hAnsi="Times New Roman"/>
          <w:sz w:val="24"/>
          <w:szCs w:val="24"/>
        </w:rPr>
        <w:t>en die toch beweren dat "zij Joden zijn</w:t>
      </w:r>
      <w:r>
        <w:rPr>
          <w:rFonts w:ascii="Times New Roman" w:hAnsi="Times New Roman"/>
          <w:sz w:val="24"/>
          <w:szCs w:val="24"/>
        </w:rPr>
        <w:t>, "</w:t>
      </w:r>
      <w:r w:rsidRPr="00121A2C">
        <w:rPr>
          <w:rFonts w:ascii="Times New Roman" w:hAnsi="Times New Roman"/>
          <w:sz w:val="24"/>
          <w:szCs w:val="24"/>
        </w:rPr>
        <w:t xml:space="preserve"> dat is</w:t>
      </w:r>
      <w:r>
        <w:rPr>
          <w:rFonts w:ascii="Times New Roman" w:hAnsi="Times New Roman"/>
          <w:sz w:val="24"/>
          <w:szCs w:val="24"/>
        </w:rPr>
        <w:t xml:space="preserve">, </w:t>
      </w:r>
      <w:r w:rsidRPr="00121A2C">
        <w:rPr>
          <w:rFonts w:ascii="Times New Roman" w:hAnsi="Times New Roman"/>
          <w:sz w:val="24"/>
          <w:szCs w:val="24"/>
        </w:rPr>
        <w:t>waarlijk en geestelijk het zaad van Abraham</w:t>
      </w:r>
      <w:r>
        <w:rPr>
          <w:rFonts w:ascii="Times New Roman" w:hAnsi="Times New Roman"/>
          <w:sz w:val="24"/>
          <w:szCs w:val="24"/>
        </w:rPr>
        <w:t xml:space="preserve">, </w:t>
      </w:r>
      <w:r w:rsidRPr="00121A2C">
        <w:rPr>
          <w:rFonts w:ascii="Times New Roman" w:hAnsi="Times New Roman"/>
          <w:sz w:val="24"/>
          <w:szCs w:val="24"/>
        </w:rPr>
        <w:t>Izaäk en Jakob. "Want die is niet een Jood</w:t>
      </w:r>
      <w:r>
        <w:rPr>
          <w:rFonts w:ascii="Times New Roman" w:hAnsi="Times New Roman"/>
          <w:sz w:val="24"/>
          <w:szCs w:val="24"/>
        </w:rPr>
        <w:t xml:space="preserve">, </w:t>
      </w:r>
      <w:r w:rsidRPr="00121A2C">
        <w:rPr>
          <w:rFonts w:ascii="Times New Roman" w:hAnsi="Times New Roman"/>
          <w:sz w:val="24"/>
          <w:szCs w:val="24"/>
        </w:rPr>
        <w:t>die het in</w:t>
      </w:r>
      <w:r>
        <w:rPr>
          <w:rFonts w:ascii="Times New Roman" w:hAnsi="Times New Roman"/>
          <w:sz w:val="24"/>
          <w:szCs w:val="24"/>
        </w:rPr>
        <w:t xml:space="preserve"> 't </w:t>
      </w:r>
      <w:r w:rsidRPr="00121A2C">
        <w:rPr>
          <w:rFonts w:ascii="Times New Roman" w:hAnsi="Times New Roman"/>
          <w:sz w:val="24"/>
          <w:szCs w:val="24"/>
        </w:rPr>
        <w:t>openbaar is</w:t>
      </w:r>
      <w:r>
        <w:rPr>
          <w:rFonts w:ascii="Times New Roman" w:hAnsi="Times New Roman"/>
          <w:sz w:val="24"/>
          <w:szCs w:val="24"/>
        </w:rPr>
        <w:t xml:space="preserve">, </w:t>
      </w:r>
      <w:r w:rsidRPr="00121A2C">
        <w:rPr>
          <w:rFonts w:ascii="Times New Roman" w:hAnsi="Times New Roman"/>
          <w:sz w:val="24"/>
          <w:szCs w:val="24"/>
        </w:rPr>
        <w:t>noch die is in de besnijdenis</w:t>
      </w:r>
      <w:r>
        <w:rPr>
          <w:rFonts w:ascii="Times New Roman" w:hAnsi="Times New Roman"/>
          <w:sz w:val="24"/>
          <w:szCs w:val="24"/>
        </w:rPr>
        <w:t xml:space="preserve">, </w:t>
      </w:r>
      <w:r w:rsidRPr="00121A2C">
        <w:rPr>
          <w:rFonts w:ascii="Times New Roman" w:hAnsi="Times New Roman"/>
          <w:sz w:val="24"/>
          <w:szCs w:val="24"/>
        </w:rPr>
        <w:t>die het in</w:t>
      </w:r>
      <w:r>
        <w:rPr>
          <w:rFonts w:ascii="Times New Roman" w:hAnsi="Times New Roman"/>
          <w:sz w:val="24"/>
          <w:szCs w:val="24"/>
        </w:rPr>
        <w:t xml:space="preserve"> 't </w:t>
      </w:r>
      <w:r w:rsidRPr="00121A2C">
        <w:rPr>
          <w:rFonts w:ascii="Times New Roman" w:hAnsi="Times New Roman"/>
          <w:sz w:val="24"/>
          <w:szCs w:val="24"/>
        </w:rPr>
        <w:t>openbaar in het vlees is</w:t>
      </w:r>
      <w:r>
        <w:rPr>
          <w:rFonts w:ascii="Times New Roman" w:hAnsi="Times New Roman"/>
          <w:sz w:val="24"/>
          <w:szCs w:val="24"/>
        </w:rPr>
        <w:t>, maar</w:t>
      </w:r>
      <w:r w:rsidRPr="00121A2C">
        <w:rPr>
          <w:rFonts w:ascii="Times New Roman" w:hAnsi="Times New Roman"/>
          <w:sz w:val="24"/>
          <w:szCs w:val="24"/>
        </w:rPr>
        <w:t xml:space="preserve"> die is een Jood</w:t>
      </w:r>
      <w:r>
        <w:rPr>
          <w:rFonts w:ascii="Times New Roman" w:hAnsi="Times New Roman"/>
          <w:sz w:val="24"/>
          <w:szCs w:val="24"/>
        </w:rPr>
        <w:t xml:space="preserve">, </w:t>
      </w:r>
      <w:r w:rsidRPr="00121A2C">
        <w:rPr>
          <w:rFonts w:ascii="Times New Roman" w:hAnsi="Times New Roman"/>
          <w:sz w:val="24"/>
          <w:szCs w:val="24"/>
        </w:rPr>
        <w:t>die het in</w:t>
      </w:r>
      <w:r>
        <w:rPr>
          <w:rFonts w:ascii="Times New Roman" w:hAnsi="Times New Roman"/>
          <w:sz w:val="24"/>
          <w:szCs w:val="24"/>
        </w:rPr>
        <w:t xml:space="preserve"> 't </w:t>
      </w:r>
      <w:r w:rsidRPr="00121A2C">
        <w:rPr>
          <w:rFonts w:ascii="Times New Roman" w:hAnsi="Times New Roman"/>
          <w:sz w:val="24"/>
          <w:szCs w:val="24"/>
        </w:rPr>
        <w:t>verborgen is</w:t>
      </w:r>
      <w:r>
        <w:rPr>
          <w:rFonts w:ascii="Times New Roman" w:hAnsi="Times New Roman"/>
          <w:sz w:val="24"/>
          <w:szCs w:val="24"/>
        </w:rPr>
        <w:t xml:space="preserve">, </w:t>
      </w:r>
      <w:r w:rsidRPr="00121A2C">
        <w:rPr>
          <w:rFonts w:ascii="Times New Roman" w:hAnsi="Times New Roman"/>
          <w:sz w:val="24"/>
          <w:szCs w:val="24"/>
        </w:rPr>
        <w:t>en de besnijdenis des harten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geest</w:t>
      </w:r>
      <w:r>
        <w:rPr>
          <w:rFonts w:ascii="Times New Roman" w:hAnsi="Times New Roman"/>
          <w:sz w:val="24"/>
          <w:szCs w:val="24"/>
        </w:rPr>
        <w:t xml:space="preserve">, </w:t>
      </w:r>
      <w:r w:rsidRPr="00121A2C">
        <w:rPr>
          <w:rFonts w:ascii="Times New Roman" w:hAnsi="Times New Roman"/>
          <w:sz w:val="24"/>
          <w:szCs w:val="24"/>
        </w:rPr>
        <w:t>wiens lof niet is uit de mensen</w:t>
      </w:r>
      <w:r>
        <w:rPr>
          <w:rFonts w:ascii="Times New Roman" w:hAnsi="Times New Roman"/>
          <w:sz w:val="24"/>
          <w:szCs w:val="24"/>
        </w:rPr>
        <w:t>, maar</w:t>
      </w:r>
      <w:r w:rsidRPr="00121A2C">
        <w:rPr>
          <w:rFonts w:ascii="Times New Roman" w:hAnsi="Times New Roman"/>
          <w:sz w:val="24"/>
          <w:szCs w:val="24"/>
        </w:rPr>
        <w:t xml:space="preserve"> uit God." En </w:t>
      </w:r>
      <w:r>
        <w:rPr>
          <w:rFonts w:ascii="Times New Roman" w:hAnsi="Times New Roman"/>
          <w:sz w:val="24"/>
          <w:szCs w:val="24"/>
        </w:rPr>
        <w:t>hoewel</w:t>
      </w:r>
      <w:r w:rsidRPr="00121A2C">
        <w:rPr>
          <w:rFonts w:ascii="Times New Roman" w:hAnsi="Times New Roman"/>
          <w:sz w:val="24"/>
          <w:szCs w:val="24"/>
        </w:rPr>
        <w:t xml:space="preserve"> het sommigen nu behagen mag om te zeggen</w:t>
      </w:r>
      <w:r>
        <w:rPr>
          <w:rFonts w:ascii="Times New Roman" w:hAnsi="Times New Roman"/>
          <w:sz w:val="24"/>
          <w:szCs w:val="24"/>
        </w:rPr>
        <w:t xml:space="preserve">, </w:t>
      </w:r>
      <w:r w:rsidRPr="00121A2C">
        <w:rPr>
          <w:rFonts w:ascii="Times New Roman" w:hAnsi="Times New Roman"/>
          <w:sz w:val="24"/>
          <w:szCs w:val="24"/>
        </w:rPr>
        <w:t>zoals vroeger tot degenen die in gevangenschap waren gezegd werd</w:t>
      </w:r>
      <w:r>
        <w:rPr>
          <w:rFonts w:ascii="Times New Roman" w:hAnsi="Times New Roman"/>
          <w:sz w:val="24"/>
          <w:szCs w:val="24"/>
        </w:rPr>
        <w:t>, "</w:t>
      </w:r>
      <w:r w:rsidRPr="00121A2C">
        <w:rPr>
          <w:rFonts w:ascii="Times New Roman" w:hAnsi="Times New Roman"/>
          <w:sz w:val="24"/>
          <w:szCs w:val="24"/>
        </w:rPr>
        <w:t>wij zoeken</w:t>
      </w:r>
      <w:r>
        <w:rPr>
          <w:rFonts w:ascii="Times New Roman" w:hAnsi="Times New Roman"/>
          <w:sz w:val="24"/>
          <w:szCs w:val="24"/>
        </w:rPr>
        <w:t xml:space="preserve"> uw </w:t>
      </w:r>
      <w:r w:rsidRPr="00121A2C">
        <w:rPr>
          <w:rFonts w:ascii="Times New Roman" w:hAnsi="Times New Roman"/>
          <w:sz w:val="24"/>
          <w:szCs w:val="24"/>
        </w:rPr>
        <w:t>God gelijk gijlieden</w:t>
      </w:r>
      <w:r>
        <w:rPr>
          <w:rFonts w:ascii="Times New Roman" w:hAnsi="Times New Roman"/>
          <w:sz w:val="24"/>
          <w:szCs w:val="24"/>
        </w:rPr>
        <w:t>,"</w:t>
      </w:r>
      <w:r w:rsidRPr="00121A2C">
        <w:rPr>
          <w:rFonts w:ascii="Times New Roman" w:hAnsi="Times New Roman"/>
          <w:sz w:val="24"/>
          <w:szCs w:val="24"/>
        </w:rPr>
        <w:t xml:space="preserve"> Ezra 4:2</w:t>
      </w:r>
      <w:r>
        <w:rPr>
          <w:rFonts w:ascii="Times New Roman" w:hAnsi="Times New Roman"/>
          <w:sz w:val="24"/>
          <w:szCs w:val="24"/>
        </w:rPr>
        <w:t xml:space="preserve">, </w:t>
      </w:r>
      <w:r w:rsidRPr="00121A2C">
        <w:rPr>
          <w:rFonts w:ascii="Times New Roman" w:hAnsi="Times New Roman"/>
          <w:sz w:val="24"/>
          <w:szCs w:val="24"/>
        </w:rPr>
        <w:t>zo zal evenwel ten laatste bevonden worden</w:t>
      </w:r>
      <w:r>
        <w:rPr>
          <w:rFonts w:ascii="Times New Roman" w:hAnsi="Times New Roman"/>
          <w:sz w:val="24"/>
          <w:szCs w:val="24"/>
        </w:rPr>
        <w:t xml:space="preserve">, </w:t>
      </w:r>
      <w:r w:rsidRPr="00121A2C">
        <w:rPr>
          <w:rFonts w:ascii="Times New Roman" w:hAnsi="Times New Roman"/>
          <w:sz w:val="24"/>
          <w:szCs w:val="24"/>
        </w:rPr>
        <w:t>dat dezulken</w:t>
      </w:r>
      <w:r>
        <w:rPr>
          <w:rFonts w:ascii="Times New Roman" w:hAnsi="Times New Roman"/>
          <w:sz w:val="24"/>
          <w:szCs w:val="24"/>
        </w:rPr>
        <w:t xml:space="preserve">, </w:t>
      </w:r>
      <w:r w:rsidRPr="00121A2C">
        <w:rPr>
          <w:rFonts w:ascii="Times New Roman" w:hAnsi="Times New Roman"/>
          <w:sz w:val="24"/>
          <w:szCs w:val="24"/>
        </w:rPr>
        <w:t>zoals zij</w:t>
      </w:r>
      <w:r>
        <w:rPr>
          <w:rFonts w:ascii="Times New Roman" w:hAnsi="Times New Roman"/>
          <w:sz w:val="24"/>
          <w:szCs w:val="24"/>
        </w:rPr>
        <w:t xml:space="preserve">, </w:t>
      </w:r>
      <w:r w:rsidRPr="00121A2C">
        <w:rPr>
          <w:rFonts w:ascii="Times New Roman" w:hAnsi="Times New Roman"/>
          <w:sz w:val="24"/>
          <w:szCs w:val="24"/>
        </w:rPr>
        <w:t>geen deel</w:t>
      </w:r>
      <w:r>
        <w:rPr>
          <w:rFonts w:ascii="Times New Roman" w:hAnsi="Times New Roman"/>
          <w:sz w:val="24"/>
          <w:szCs w:val="24"/>
        </w:rPr>
        <w:t xml:space="preserve">, </w:t>
      </w:r>
      <w:r w:rsidRPr="00121A2C">
        <w:rPr>
          <w:rFonts w:ascii="Times New Roman" w:hAnsi="Times New Roman"/>
          <w:sz w:val="24"/>
          <w:szCs w:val="24"/>
        </w:rPr>
        <w:t>noch gerechtigheid</w:t>
      </w:r>
      <w:r>
        <w:rPr>
          <w:rFonts w:ascii="Times New Roman" w:hAnsi="Times New Roman"/>
          <w:sz w:val="24"/>
          <w:szCs w:val="24"/>
        </w:rPr>
        <w:t xml:space="preserve">, </w:t>
      </w:r>
      <w:r w:rsidRPr="00121A2C">
        <w:rPr>
          <w:rFonts w:ascii="Times New Roman" w:hAnsi="Times New Roman"/>
          <w:sz w:val="24"/>
          <w:szCs w:val="24"/>
        </w:rPr>
        <w:t>noch gedachtenis in Jeruzalem zal hebben." Nehemia 2:20.</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 Daarom</w:t>
      </w:r>
      <w:r>
        <w:rPr>
          <w:rFonts w:ascii="Times New Roman" w:hAnsi="Times New Roman"/>
          <w:sz w:val="24"/>
          <w:szCs w:val="24"/>
        </w:rPr>
        <w:t xml:space="preserve"> zou </w:t>
      </w:r>
      <w:r w:rsidRPr="00121A2C">
        <w:rPr>
          <w:rFonts w:ascii="Times New Roman" w:hAnsi="Times New Roman"/>
          <w:sz w:val="24"/>
          <w:szCs w:val="24"/>
        </w:rPr>
        <w:t xml:space="preserve">ik </w:t>
      </w:r>
      <w:r>
        <w:rPr>
          <w:rFonts w:ascii="Times New Roman" w:hAnsi="Times New Roman"/>
          <w:sz w:val="24"/>
          <w:szCs w:val="24"/>
        </w:rPr>
        <w:t>graag</w:t>
      </w:r>
      <w:r w:rsidRPr="00121A2C">
        <w:rPr>
          <w:rFonts w:ascii="Times New Roman" w:hAnsi="Times New Roman"/>
          <w:sz w:val="24"/>
          <w:szCs w:val="24"/>
        </w:rPr>
        <w:t xml:space="preserve"> een ieder waarschuwen om toch niet te denken dat zij Joden zijn</w:t>
      </w:r>
      <w:r>
        <w:rPr>
          <w:rFonts w:ascii="Times New Roman" w:hAnsi="Times New Roman"/>
          <w:sz w:val="24"/>
          <w:szCs w:val="24"/>
        </w:rPr>
        <w:t xml:space="preserve">, </w:t>
      </w:r>
      <w:r w:rsidRPr="00121A2C">
        <w:rPr>
          <w:rFonts w:ascii="Times New Roman" w:hAnsi="Times New Roman"/>
          <w:sz w:val="24"/>
          <w:szCs w:val="24"/>
        </w:rPr>
        <w:t>tenzij zij daarvoor een degelijke grond hebben. Want</w:t>
      </w:r>
      <w:r>
        <w:rPr>
          <w:rFonts w:ascii="Times New Roman" w:hAnsi="Times New Roman"/>
          <w:sz w:val="24"/>
          <w:szCs w:val="24"/>
        </w:rPr>
        <w:t xml:space="preserve"> indien </w:t>
      </w:r>
      <w:r w:rsidRPr="00121A2C">
        <w:rPr>
          <w:rFonts w:ascii="Times New Roman" w:hAnsi="Times New Roman"/>
          <w:sz w:val="24"/>
          <w:szCs w:val="24"/>
        </w:rPr>
        <w:t>wij</w:t>
      </w:r>
      <w:r>
        <w:rPr>
          <w:rFonts w:ascii="Times New Roman" w:hAnsi="Times New Roman"/>
          <w:sz w:val="24"/>
          <w:szCs w:val="24"/>
        </w:rPr>
        <w:t xml:space="preserve"> dat </w:t>
      </w:r>
      <w:r w:rsidRPr="00121A2C">
        <w:rPr>
          <w:rFonts w:ascii="Times New Roman" w:hAnsi="Times New Roman"/>
          <w:sz w:val="24"/>
          <w:szCs w:val="24"/>
        </w:rPr>
        <w:t>doen zonder grond</w:t>
      </w:r>
      <w:r>
        <w:rPr>
          <w:rFonts w:ascii="Times New Roman" w:hAnsi="Times New Roman"/>
          <w:sz w:val="24"/>
          <w:szCs w:val="24"/>
        </w:rPr>
        <w:t xml:space="preserve">, </w:t>
      </w:r>
      <w:r w:rsidRPr="00121A2C">
        <w:rPr>
          <w:rFonts w:ascii="Times New Roman" w:hAnsi="Times New Roman"/>
          <w:sz w:val="24"/>
          <w:szCs w:val="24"/>
        </w:rPr>
        <w:t>zo maken wij onze belijdenis tot een leugen</w:t>
      </w:r>
      <w:r>
        <w:rPr>
          <w:rFonts w:ascii="Times New Roman" w:hAnsi="Times New Roman"/>
          <w:sz w:val="24"/>
          <w:szCs w:val="24"/>
        </w:rPr>
        <w:t xml:space="preserve">, </w:t>
      </w:r>
      <w:r w:rsidRPr="00121A2C">
        <w:rPr>
          <w:rFonts w:ascii="Times New Roman" w:hAnsi="Times New Roman"/>
          <w:sz w:val="24"/>
          <w:szCs w:val="24"/>
        </w:rPr>
        <w:t>en niet alleenlijk dit</w:t>
      </w:r>
      <w:r>
        <w:rPr>
          <w:rFonts w:ascii="Times New Roman" w:hAnsi="Times New Roman"/>
          <w:sz w:val="24"/>
          <w:szCs w:val="24"/>
        </w:rPr>
        <w:t>, maar</w:t>
      </w:r>
      <w:r w:rsidRPr="00121A2C">
        <w:rPr>
          <w:rFonts w:ascii="Times New Roman" w:hAnsi="Times New Roman"/>
          <w:sz w:val="24"/>
          <w:szCs w:val="24"/>
        </w:rPr>
        <w:t xml:space="preserve"> het is een belemmering voor ons om te kunnen zien dat wij gebrek hebben aan belangstelling in Jezus Christus</w:t>
      </w:r>
      <w:r>
        <w:rPr>
          <w:rFonts w:ascii="Times New Roman" w:hAnsi="Times New Roman"/>
          <w:sz w:val="24"/>
          <w:szCs w:val="24"/>
        </w:rPr>
        <w:t xml:space="preserve">, </w:t>
      </w:r>
      <w:r w:rsidRPr="00121A2C">
        <w:rPr>
          <w:rFonts w:ascii="Times New Roman" w:hAnsi="Times New Roman"/>
          <w:sz w:val="24"/>
          <w:szCs w:val="24"/>
        </w:rPr>
        <w:t>zonder</w:t>
      </w:r>
      <w:r>
        <w:rPr>
          <w:rFonts w:ascii="Times New Roman" w:hAnsi="Times New Roman"/>
          <w:sz w:val="24"/>
          <w:szCs w:val="24"/>
        </w:rPr>
        <w:t xml:space="preserve"> welke </w:t>
      </w:r>
      <w:r w:rsidRPr="00121A2C">
        <w:rPr>
          <w:rFonts w:ascii="Times New Roman" w:hAnsi="Times New Roman"/>
          <w:sz w:val="24"/>
          <w:szCs w:val="24"/>
        </w:rPr>
        <w:t>wij niet kunnen behouden worden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zo iemand</w:t>
      </w:r>
      <w:r>
        <w:rPr>
          <w:rFonts w:ascii="Times New Roman" w:hAnsi="Times New Roman"/>
          <w:sz w:val="24"/>
          <w:szCs w:val="24"/>
        </w:rPr>
        <w:t xml:space="preserve">, </w:t>
      </w:r>
      <w:r w:rsidRPr="00121A2C">
        <w:rPr>
          <w:rFonts w:ascii="Times New Roman" w:hAnsi="Times New Roman"/>
          <w:sz w:val="24"/>
          <w:szCs w:val="24"/>
        </w:rPr>
        <w:t>is een grote zelf</w:t>
      </w:r>
      <w:r>
        <w:rPr>
          <w:rFonts w:ascii="Times New Roman" w:hAnsi="Times New Roman"/>
          <w:sz w:val="24"/>
          <w:szCs w:val="24"/>
        </w:rPr>
        <w:t xml:space="preserve"> - </w:t>
      </w:r>
      <w:r w:rsidRPr="00121A2C">
        <w:rPr>
          <w:rFonts w:ascii="Times New Roman" w:hAnsi="Times New Roman"/>
          <w:sz w:val="24"/>
          <w:szCs w:val="24"/>
        </w:rPr>
        <w:t>bedrieger</w:t>
      </w:r>
      <w:r>
        <w:rPr>
          <w:rFonts w:ascii="Times New Roman" w:hAnsi="Times New Roman"/>
          <w:sz w:val="24"/>
          <w:szCs w:val="24"/>
        </w:rPr>
        <w:t xml:space="preserve">, </w:t>
      </w:r>
      <w:r w:rsidRPr="00121A2C">
        <w:rPr>
          <w:rFonts w:ascii="Times New Roman" w:hAnsi="Times New Roman"/>
          <w:sz w:val="24"/>
          <w:szCs w:val="24"/>
        </w:rPr>
        <w:t>en bijgevolg de ergste bedrieger van allen: want hij</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 xml:space="preserve">zichzelf, </w:t>
      </w:r>
      <w:r w:rsidRPr="00121A2C">
        <w:rPr>
          <w:rFonts w:ascii="Times New Roman" w:hAnsi="Times New Roman"/>
          <w:sz w:val="24"/>
          <w:szCs w:val="24"/>
        </w:rPr>
        <w:t>zijn eigen hart bedriegt</w:t>
      </w:r>
      <w:r>
        <w:rPr>
          <w:rFonts w:ascii="Times New Roman" w:hAnsi="Times New Roman"/>
          <w:sz w:val="24"/>
          <w:szCs w:val="24"/>
        </w:rPr>
        <w:t xml:space="preserve">, </w:t>
      </w:r>
      <w:r w:rsidRPr="00121A2C">
        <w:rPr>
          <w:rFonts w:ascii="Times New Roman" w:hAnsi="Times New Roman"/>
          <w:sz w:val="24"/>
          <w:szCs w:val="24"/>
        </w:rPr>
        <w:t>is een bedrieger van de ergste soort</w:t>
      </w:r>
      <w:r>
        <w:rPr>
          <w:rFonts w:ascii="Times New Roman" w:hAnsi="Times New Roman"/>
          <w:sz w:val="24"/>
          <w:szCs w:val="24"/>
        </w:rPr>
        <w:t xml:space="preserve">, </w:t>
      </w:r>
      <w:r w:rsidRPr="00121A2C">
        <w:rPr>
          <w:rFonts w:ascii="Times New Roman" w:hAnsi="Times New Roman"/>
          <w:sz w:val="24"/>
          <w:szCs w:val="24"/>
        </w:rPr>
        <w:t>en geen teleurstelling kan geluk zijn aan die</w:t>
      </w:r>
      <w:r>
        <w:rPr>
          <w:rFonts w:ascii="Times New Roman" w:hAnsi="Times New Roman"/>
          <w:sz w:val="24"/>
          <w:szCs w:val="24"/>
        </w:rPr>
        <w:t xml:space="preserve">, </w:t>
      </w:r>
      <w:r w:rsidRPr="00121A2C">
        <w:rPr>
          <w:rFonts w:ascii="Times New Roman" w:hAnsi="Times New Roman"/>
          <w:sz w:val="24"/>
          <w:szCs w:val="24"/>
        </w:rPr>
        <w:t>welke ziel en lichaam tegelijk wegwerpt. Jacobus 1:22</w:t>
      </w:r>
      <w:r>
        <w:rPr>
          <w:rFonts w:ascii="Times New Roman" w:hAnsi="Times New Roman"/>
          <w:sz w:val="24"/>
          <w:szCs w:val="24"/>
        </w:rPr>
        <w:t xml:space="preserve">, </w:t>
      </w:r>
      <w:r w:rsidRPr="00121A2C">
        <w:rPr>
          <w:rFonts w:ascii="Times New Roman" w:hAnsi="Times New Roman"/>
          <w:sz w:val="24"/>
          <w:szCs w:val="24"/>
        </w:rPr>
        <w:t xml:space="preserve">26.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Och</w:t>
      </w:r>
      <w:r>
        <w:rPr>
          <w:rFonts w:ascii="Times New Roman" w:hAnsi="Times New Roman"/>
          <w:sz w:val="24"/>
          <w:szCs w:val="24"/>
        </w:rPr>
        <w:t xml:space="preserve">, </w:t>
      </w:r>
      <w:r w:rsidRPr="00121A2C">
        <w:rPr>
          <w:rFonts w:ascii="Times New Roman" w:hAnsi="Times New Roman"/>
          <w:sz w:val="24"/>
          <w:szCs w:val="24"/>
        </w:rPr>
        <w:t>armzalige hoop! Dat iemand denken zou</w:t>
      </w:r>
      <w:r>
        <w:rPr>
          <w:rFonts w:ascii="Times New Roman" w:hAnsi="Times New Roman"/>
          <w:sz w:val="24"/>
          <w:szCs w:val="24"/>
        </w:rPr>
        <w:t xml:space="preserve">, </w:t>
      </w:r>
      <w:r w:rsidRPr="00121A2C">
        <w:rPr>
          <w:rFonts w:ascii="Times New Roman" w:hAnsi="Times New Roman"/>
          <w:sz w:val="24"/>
          <w:szCs w:val="24"/>
        </w:rPr>
        <w:t>omdat hij zich inbeeldt dat hij inderdaad een Israëliet is</w:t>
      </w:r>
      <w:r>
        <w:rPr>
          <w:rFonts w:ascii="Times New Roman" w:hAnsi="Times New Roman"/>
          <w:sz w:val="24"/>
          <w:szCs w:val="24"/>
        </w:rPr>
        <w:t xml:space="preserve">, </w:t>
      </w:r>
      <w:r w:rsidRPr="00121A2C">
        <w:rPr>
          <w:rFonts w:ascii="Times New Roman" w:hAnsi="Times New Roman"/>
          <w:sz w:val="24"/>
          <w:szCs w:val="24"/>
        </w:rPr>
        <w:t>dat hij daarom voor</w:t>
      </w:r>
      <w:r>
        <w:rPr>
          <w:rFonts w:ascii="Times New Roman" w:hAnsi="Times New Roman"/>
          <w:sz w:val="24"/>
          <w:szCs w:val="24"/>
        </w:rPr>
        <w:t xml:space="preserve"> zo'n zou </w:t>
      </w:r>
      <w:r w:rsidRPr="00121A2C">
        <w:rPr>
          <w:rFonts w:ascii="Times New Roman" w:hAnsi="Times New Roman"/>
          <w:sz w:val="24"/>
          <w:szCs w:val="24"/>
        </w:rPr>
        <w:t>doorgaan in</w:t>
      </w:r>
      <w:r>
        <w:rPr>
          <w:rFonts w:ascii="Times New Roman" w:hAnsi="Times New Roman"/>
          <w:sz w:val="24"/>
          <w:szCs w:val="24"/>
        </w:rPr>
        <w:t xml:space="preserve"> de </w:t>
      </w:r>
      <w:r w:rsidRPr="00121A2C">
        <w:rPr>
          <w:rFonts w:ascii="Times New Roman" w:hAnsi="Times New Roman"/>
          <w:sz w:val="24"/>
          <w:szCs w:val="24"/>
        </w:rPr>
        <w:t>dag des oordeels</w:t>
      </w:r>
      <w:r>
        <w:rPr>
          <w:rFonts w:ascii="Times New Roman" w:hAnsi="Times New Roman"/>
          <w:sz w:val="24"/>
          <w:szCs w:val="24"/>
        </w:rPr>
        <w:t xml:space="preserve">, </w:t>
      </w:r>
      <w:r w:rsidRPr="00121A2C">
        <w:rPr>
          <w:rFonts w:ascii="Times New Roman" w:hAnsi="Times New Roman"/>
          <w:sz w:val="24"/>
          <w:szCs w:val="24"/>
        </w:rPr>
        <w:t>of dat hij in staat</w:t>
      </w:r>
      <w:r>
        <w:rPr>
          <w:rFonts w:ascii="Times New Roman" w:hAnsi="Times New Roman"/>
          <w:sz w:val="24"/>
          <w:szCs w:val="24"/>
        </w:rPr>
        <w:t xml:space="preserve"> zou </w:t>
      </w:r>
      <w:r w:rsidRPr="00121A2C">
        <w:rPr>
          <w:rFonts w:ascii="Times New Roman" w:hAnsi="Times New Roman"/>
          <w:sz w:val="24"/>
          <w:szCs w:val="24"/>
        </w:rPr>
        <w:t>zijn om God te bedriegen met de beklagenswaardige uitroep "ik meende het!"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3. Maar het Israël dat in</w:t>
      </w:r>
      <w:r>
        <w:rPr>
          <w:rFonts w:ascii="Times New Roman" w:hAnsi="Times New Roman"/>
          <w:sz w:val="24"/>
          <w:szCs w:val="24"/>
        </w:rPr>
        <w:t xml:space="preserve"> de </w:t>
      </w:r>
      <w:r w:rsidRPr="00121A2C">
        <w:rPr>
          <w:rFonts w:ascii="Times New Roman" w:hAnsi="Times New Roman"/>
          <w:sz w:val="24"/>
          <w:szCs w:val="24"/>
        </w:rPr>
        <w:t>tekst bedoeld wordt</w:t>
      </w:r>
      <w:r>
        <w:rPr>
          <w:rFonts w:ascii="Times New Roman" w:hAnsi="Times New Roman"/>
          <w:sz w:val="24"/>
          <w:szCs w:val="24"/>
        </w:rPr>
        <w:t xml:space="preserve">, </w:t>
      </w:r>
      <w:r w:rsidRPr="00121A2C">
        <w:rPr>
          <w:rFonts w:ascii="Times New Roman" w:hAnsi="Times New Roman"/>
          <w:sz w:val="24"/>
          <w:szCs w:val="24"/>
        </w:rPr>
        <w:t>is Israël uit God</w:t>
      </w:r>
      <w:r>
        <w:rPr>
          <w:rFonts w:ascii="Times New Roman" w:hAnsi="Times New Roman"/>
          <w:sz w:val="24"/>
          <w:szCs w:val="24"/>
        </w:rPr>
        <w:t xml:space="preserve">, </w:t>
      </w:r>
      <w:r w:rsidRPr="00121A2C">
        <w:rPr>
          <w:rFonts w:ascii="Times New Roman" w:hAnsi="Times New Roman"/>
          <w:sz w:val="24"/>
          <w:szCs w:val="24"/>
        </w:rPr>
        <w:t>of naar</w:t>
      </w:r>
      <w:r>
        <w:rPr>
          <w:rFonts w:ascii="Times New Roman" w:hAnsi="Times New Roman"/>
          <w:sz w:val="24"/>
          <w:szCs w:val="24"/>
        </w:rPr>
        <w:t xml:space="preserve"> de </w:t>
      </w:r>
      <w:r w:rsidRPr="00121A2C">
        <w:rPr>
          <w:rFonts w:ascii="Times New Roman" w:hAnsi="Times New Roman"/>
          <w:sz w:val="24"/>
          <w:szCs w:val="24"/>
        </w:rPr>
        <w:t>Geest</w:t>
      </w:r>
      <w:r>
        <w:rPr>
          <w:rFonts w:ascii="Times New Roman" w:hAnsi="Times New Roman"/>
          <w:sz w:val="24"/>
          <w:szCs w:val="24"/>
        </w:rPr>
        <w:t xml:space="preserve">, </w:t>
      </w:r>
      <w:r w:rsidRPr="00121A2C">
        <w:rPr>
          <w:rFonts w:ascii="Times New Roman" w:hAnsi="Times New Roman"/>
          <w:sz w:val="24"/>
          <w:szCs w:val="24"/>
        </w:rPr>
        <w:t>daarom worden zij genoemd "het "Israël Gods"</w:t>
      </w:r>
      <w:r>
        <w:rPr>
          <w:rFonts w:ascii="Times New Roman" w:hAnsi="Times New Roman"/>
          <w:sz w:val="24"/>
          <w:szCs w:val="24"/>
        </w:rPr>
        <w:t xml:space="preserve">, </w:t>
      </w:r>
      <w:r w:rsidRPr="00121A2C">
        <w:rPr>
          <w:rFonts w:ascii="Times New Roman" w:hAnsi="Times New Roman"/>
          <w:sz w:val="24"/>
          <w:szCs w:val="24"/>
        </w:rPr>
        <w:t>omdat zij dat door Hem gemaakt zijn</w:t>
      </w:r>
      <w:r>
        <w:rPr>
          <w:rFonts w:ascii="Times New Roman" w:hAnsi="Times New Roman"/>
          <w:sz w:val="24"/>
          <w:szCs w:val="24"/>
        </w:rPr>
        <w:t xml:space="preserve">, </w:t>
      </w:r>
      <w:r w:rsidRPr="00121A2C">
        <w:rPr>
          <w:rFonts w:ascii="Times New Roman" w:hAnsi="Times New Roman"/>
          <w:sz w:val="24"/>
          <w:szCs w:val="24"/>
        </w:rPr>
        <w:t>niet door nakomelingschap</w:t>
      </w:r>
      <w:r>
        <w:rPr>
          <w:rFonts w:ascii="Times New Roman" w:hAnsi="Times New Roman"/>
          <w:sz w:val="24"/>
          <w:szCs w:val="24"/>
        </w:rPr>
        <w:t xml:space="preserve">, </w:t>
      </w:r>
      <w:r w:rsidRPr="00121A2C">
        <w:rPr>
          <w:rFonts w:ascii="Times New Roman" w:hAnsi="Times New Roman"/>
          <w:sz w:val="24"/>
          <w:szCs w:val="24"/>
        </w:rPr>
        <w:t>of door inbeelding</w:t>
      </w:r>
      <w:r>
        <w:rPr>
          <w:rFonts w:ascii="Times New Roman" w:hAnsi="Times New Roman"/>
          <w:sz w:val="24"/>
          <w:szCs w:val="24"/>
        </w:rPr>
        <w:t>, maar</w:t>
      </w:r>
      <w:r w:rsidRPr="00121A2C">
        <w:rPr>
          <w:rFonts w:ascii="Times New Roman" w:hAnsi="Times New Roman"/>
          <w:sz w:val="24"/>
          <w:szCs w:val="24"/>
        </w:rPr>
        <w:t xml:space="preserve"> door de Goddelijke kracht</w:t>
      </w:r>
      <w:r>
        <w:rPr>
          <w:rFonts w:ascii="Times New Roman" w:hAnsi="Times New Roman"/>
          <w:sz w:val="24"/>
          <w:szCs w:val="24"/>
        </w:rPr>
        <w:t>. Gal.</w:t>
      </w:r>
      <w:r w:rsidRPr="00121A2C">
        <w:rPr>
          <w:rFonts w:ascii="Times New Roman" w:hAnsi="Times New Roman"/>
          <w:sz w:val="24"/>
          <w:szCs w:val="24"/>
        </w:rPr>
        <w:t xml:space="preserve"> 6:16</w:t>
      </w:r>
      <w:r>
        <w:rPr>
          <w:rFonts w:ascii="Times New Roman" w:hAnsi="Times New Roman"/>
          <w:sz w:val="24"/>
          <w:szCs w:val="24"/>
        </w:rPr>
        <w:t>. E</w:t>
      </w:r>
      <w:r w:rsidRPr="00121A2C">
        <w:rPr>
          <w:rFonts w:ascii="Times New Roman" w:hAnsi="Times New Roman"/>
          <w:sz w:val="24"/>
          <w:szCs w:val="24"/>
        </w:rPr>
        <w:t>n aldus werd de eerste van</w:t>
      </w:r>
      <w:r>
        <w:rPr>
          <w:rFonts w:ascii="Times New Roman" w:hAnsi="Times New Roman"/>
          <w:sz w:val="24"/>
          <w:szCs w:val="24"/>
        </w:rPr>
        <w:t xml:space="preserve"> deze </w:t>
      </w:r>
      <w:r w:rsidRPr="00121A2C">
        <w:rPr>
          <w:rFonts w:ascii="Times New Roman" w:hAnsi="Times New Roman"/>
          <w:sz w:val="24"/>
          <w:szCs w:val="24"/>
        </w:rPr>
        <w:t>naam gemaakt</w:t>
      </w:r>
      <w:r>
        <w:rPr>
          <w:rFonts w:ascii="Times New Roman" w:hAnsi="Times New Roman"/>
          <w:sz w:val="24"/>
          <w:szCs w:val="24"/>
        </w:rPr>
        <w:t>, "</w:t>
      </w:r>
      <w:r w:rsidRPr="00121A2C">
        <w:rPr>
          <w:rFonts w:ascii="Times New Roman" w:hAnsi="Times New Roman"/>
          <w:sz w:val="24"/>
          <w:szCs w:val="24"/>
        </w:rPr>
        <w:t>uw naam zal voortaan niet Jakob heten</w:t>
      </w:r>
      <w:r>
        <w:rPr>
          <w:rFonts w:ascii="Times New Roman" w:hAnsi="Times New Roman"/>
          <w:sz w:val="24"/>
          <w:szCs w:val="24"/>
        </w:rPr>
        <w:t>, maar</w:t>
      </w:r>
      <w:r w:rsidRPr="00121A2C">
        <w:rPr>
          <w:rFonts w:ascii="Times New Roman" w:hAnsi="Times New Roman"/>
          <w:sz w:val="24"/>
          <w:szCs w:val="24"/>
        </w:rPr>
        <w:t xml:space="preserve"> Israël</w:t>
      </w:r>
      <w:r>
        <w:rPr>
          <w:rFonts w:ascii="Times New Roman" w:hAnsi="Times New Roman"/>
          <w:sz w:val="24"/>
          <w:szCs w:val="24"/>
        </w:rPr>
        <w:t>." G</w:t>
      </w:r>
      <w:r w:rsidRPr="00121A2C">
        <w:rPr>
          <w:rFonts w:ascii="Times New Roman" w:hAnsi="Times New Roman"/>
          <w:sz w:val="24"/>
          <w:szCs w:val="24"/>
        </w:rPr>
        <w:t>enesis 32:28. Dit is de man die in</w:t>
      </w:r>
      <w:r>
        <w:rPr>
          <w:rFonts w:ascii="Times New Roman" w:hAnsi="Times New Roman"/>
          <w:sz w:val="24"/>
          <w:szCs w:val="24"/>
        </w:rPr>
        <w:t xml:space="preserve"> de </w:t>
      </w:r>
      <w:r w:rsidRPr="00121A2C">
        <w:rPr>
          <w:rFonts w:ascii="Times New Roman" w:hAnsi="Times New Roman"/>
          <w:sz w:val="24"/>
          <w:szCs w:val="24"/>
        </w:rPr>
        <w:t>tekst betrokken is</w:t>
      </w:r>
      <w:r>
        <w:rPr>
          <w:rFonts w:ascii="Times New Roman" w:hAnsi="Times New Roman"/>
          <w:sz w:val="24"/>
          <w:szCs w:val="24"/>
        </w:rPr>
        <w:t xml:space="preserve">, "Israël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w:t>
      </w:r>
      <w:r w:rsidRPr="00121A2C">
        <w:rPr>
          <w:rFonts w:ascii="Times New Roman" w:hAnsi="Times New Roman"/>
          <w:sz w:val="24"/>
          <w:szCs w:val="24"/>
        </w:rPr>
        <w:t xml:space="preserve"> Israël</w:t>
      </w:r>
      <w:r>
        <w:rPr>
          <w:rFonts w:ascii="Times New Roman" w:hAnsi="Times New Roman"/>
          <w:sz w:val="24"/>
          <w:szCs w:val="24"/>
        </w:rPr>
        <w:t xml:space="preserve">, </w:t>
      </w:r>
      <w:r w:rsidRPr="00121A2C">
        <w:rPr>
          <w:rFonts w:ascii="Times New Roman" w:hAnsi="Times New Roman"/>
          <w:sz w:val="24"/>
          <w:szCs w:val="24"/>
        </w:rPr>
        <w:t>dat dit naar Gods maaksel is en door Gods genade: want het is</w:t>
      </w:r>
      <w:r>
        <w:rPr>
          <w:rFonts w:ascii="Times New Roman" w:hAnsi="Times New Roman"/>
          <w:sz w:val="24"/>
          <w:szCs w:val="24"/>
        </w:rPr>
        <w:t xml:space="preserve"> de </w:t>
      </w:r>
      <w:r w:rsidRPr="00121A2C">
        <w:rPr>
          <w:rFonts w:ascii="Times New Roman" w:hAnsi="Times New Roman"/>
          <w:sz w:val="24"/>
          <w:szCs w:val="24"/>
        </w:rPr>
        <w:t>mensen niet verboden om zich met</w:t>
      </w:r>
      <w:r>
        <w:rPr>
          <w:rFonts w:ascii="Times New Roman" w:hAnsi="Times New Roman"/>
          <w:sz w:val="24"/>
          <w:szCs w:val="24"/>
        </w:rPr>
        <w:t xml:space="preserve"> deze heerlijke</w:t>
      </w:r>
      <w:r w:rsidRPr="00121A2C">
        <w:rPr>
          <w:rFonts w:ascii="Times New Roman" w:hAnsi="Times New Roman"/>
          <w:sz w:val="24"/>
          <w:szCs w:val="24"/>
        </w:rPr>
        <w:t xml:space="preserve"> naam te noemen</w:t>
      </w:r>
      <w:r>
        <w:rPr>
          <w:rFonts w:ascii="Times New Roman" w:hAnsi="Times New Roman"/>
          <w:sz w:val="24"/>
          <w:szCs w:val="24"/>
        </w:rPr>
        <w:t xml:space="preserve">, </w:t>
      </w:r>
      <w:r w:rsidRPr="00121A2C">
        <w:rPr>
          <w:rFonts w:ascii="Times New Roman" w:hAnsi="Times New Roman"/>
          <w:sz w:val="24"/>
          <w:szCs w:val="24"/>
        </w:rPr>
        <w:t>mitsdien zij het waarlijk zijn</w:t>
      </w:r>
      <w:r>
        <w:rPr>
          <w:rFonts w:ascii="Times New Roman" w:hAnsi="Times New Roman"/>
          <w:sz w:val="24"/>
          <w:szCs w:val="24"/>
        </w:rPr>
        <w:t xml:space="preserve">, </w:t>
      </w:r>
      <w:r w:rsidRPr="00121A2C">
        <w:rPr>
          <w:rFonts w:ascii="Times New Roman" w:hAnsi="Times New Roman"/>
          <w:sz w:val="24"/>
          <w:szCs w:val="24"/>
        </w:rPr>
        <w:t>het gevaar schuilt hierin</w:t>
      </w:r>
      <w:r>
        <w:rPr>
          <w:rFonts w:ascii="Times New Roman" w:hAnsi="Times New Roman"/>
          <w:sz w:val="24"/>
          <w:szCs w:val="24"/>
        </w:rPr>
        <w:t xml:space="preserve">, </w:t>
      </w:r>
      <w:r w:rsidRPr="00121A2C">
        <w:rPr>
          <w:rFonts w:ascii="Times New Roman" w:hAnsi="Times New Roman"/>
          <w:sz w:val="24"/>
          <w:szCs w:val="24"/>
        </w:rPr>
        <w:t>dat de mensen denken zouden dat dit voorrecht een vleselijke erfenis is</w:t>
      </w:r>
      <w:r>
        <w:rPr>
          <w:rFonts w:ascii="Times New Roman" w:hAnsi="Times New Roman"/>
          <w:sz w:val="24"/>
          <w:szCs w:val="24"/>
        </w:rPr>
        <w:t xml:space="preserve">, </w:t>
      </w:r>
      <w:r w:rsidRPr="00121A2C">
        <w:rPr>
          <w:rFonts w:ascii="Times New Roman" w:hAnsi="Times New Roman"/>
          <w:sz w:val="24"/>
          <w:szCs w:val="24"/>
        </w:rPr>
        <w:t>of dat zij menen zouden het te zijn</w:t>
      </w:r>
      <w:r>
        <w:rPr>
          <w:rFonts w:ascii="Times New Roman" w:hAnsi="Times New Roman"/>
          <w:sz w:val="24"/>
          <w:szCs w:val="24"/>
        </w:rPr>
        <w:t xml:space="preserve">, </w:t>
      </w:r>
      <w:r w:rsidRPr="00121A2C">
        <w:rPr>
          <w:rFonts w:ascii="Times New Roman" w:hAnsi="Times New Roman"/>
          <w:sz w:val="24"/>
          <w:szCs w:val="24"/>
        </w:rPr>
        <w:t>en toch bedrogen uitkomen in</w:t>
      </w:r>
      <w:r>
        <w:rPr>
          <w:rFonts w:ascii="Times New Roman" w:hAnsi="Times New Roman"/>
          <w:sz w:val="24"/>
          <w:szCs w:val="24"/>
        </w:rPr>
        <w:t xml:space="preserve"> de </w:t>
      </w:r>
      <w:r w:rsidRPr="00121A2C">
        <w:rPr>
          <w:rFonts w:ascii="Times New Roman" w:hAnsi="Times New Roman"/>
          <w:sz w:val="24"/>
          <w:szCs w:val="24"/>
        </w:rPr>
        <w:t xml:space="preserve">dag des oordeels.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Anderszins heeft een ieder die een</w:t>
      </w:r>
      <w:r>
        <w:rPr>
          <w:rFonts w:ascii="Times New Roman" w:hAnsi="Times New Roman"/>
          <w:sz w:val="24"/>
          <w:szCs w:val="24"/>
        </w:rPr>
        <w:t xml:space="preserve"> was </w:t>
      </w:r>
      <w:r w:rsidRPr="00121A2C">
        <w:rPr>
          <w:rFonts w:ascii="Times New Roman" w:hAnsi="Times New Roman"/>
          <w:sz w:val="24"/>
          <w:szCs w:val="24"/>
        </w:rPr>
        <w:t>dienstknecht van God door Christus wordt</w:t>
      </w:r>
      <w:r>
        <w:rPr>
          <w:rFonts w:ascii="Times New Roman" w:hAnsi="Times New Roman"/>
          <w:sz w:val="24"/>
          <w:szCs w:val="24"/>
        </w:rPr>
        <w:t xml:space="preserve">, </w:t>
      </w:r>
      <w:r w:rsidRPr="00121A2C">
        <w:rPr>
          <w:rFonts w:ascii="Times New Roman" w:hAnsi="Times New Roman"/>
          <w:sz w:val="24"/>
          <w:szCs w:val="24"/>
        </w:rPr>
        <w:t>het recht om zich bij</w:t>
      </w:r>
      <w:r>
        <w:rPr>
          <w:rFonts w:ascii="Times New Roman" w:hAnsi="Times New Roman"/>
          <w:sz w:val="24"/>
          <w:szCs w:val="24"/>
        </w:rPr>
        <w:t xml:space="preserve"> deze </w:t>
      </w:r>
      <w:r w:rsidRPr="00121A2C">
        <w:rPr>
          <w:rFonts w:ascii="Times New Roman" w:hAnsi="Times New Roman"/>
          <w:sz w:val="24"/>
          <w:szCs w:val="24"/>
        </w:rPr>
        <w:t>naam te noemen. "De een zal zeggen ik ben des HEEREN</w:t>
      </w:r>
      <w:r>
        <w:rPr>
          <w:rFonts w:ascii="Times New Roman" w:hAnsi="Times New Roman"/>
          <w:sz w:val="24"/>
          <w:szCs w:val="24"/>
        </w:rPr>
        <w:t xml:space="preserve">, </w:t>
      </w:r>
      <w:r w:rsidRPr="00121A2C">
        <w:rPr>
          <w:rFonts w:ascii="Times New Roman" w:hAnsi="Times New Roman"/>
          <w:sz w:val="24"/>
          <w:szCs w:val="24"/>
        </w:rPr>
        <w:t>en die zal zich noemen met</w:t>
      </w:r>
      <w:r>
        <w:rPr>
          <w:rFonts w:ascii="Times New Roman" w:hAnsi="Times New Roman"/>
          <w:sz w:val="24"/>
          <w:szCs w:val="24"/>
        </w:rPr>
        <w:t xml:space="preserve"> de </w:t>
      </w:r>
      <w:r w:rsidRPr="00121A2C">
        <w:rPr>
          <w:rFonts w:ascii="Times New Roman" w:hAnsi="Times New Roman"/>
          <w:sz w:val="24"/>
          <w:szCs w:val="24"/>
        </w:rPr>
        <w:t>naam van Jakob</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geen </w:t>
      </w:r>
      <w:r w:rsidRPr="00121A2C">
        <w:rPr>
          <w:rFonts w:ascii="Times New Roman" w:hAnsi="Times New Roman"/>
          <w:sz w:val="24"/>
          <w:szCs w:val="24"/>
        </w:rPr>
        <w:t>zal met</w:t>
      </w:r>
      <w:r>
        <w:rPr>
          <w:rFonts w:ascii="Times New Roman" w:hAnsi="Times New Roman"/>
          <w:sz w:val="24"/>
          <w:szCs w:val="24"/>
        </w:rPr>
        <w:t xml:space="preserve"> zijn </w:t>
      </w:r>
      <w:r w:rsidRPr="00121A2C">
        <w:rPr>
          <w:rFonts w:ascii="Times New Roman" w:hAnsi="Times New Roman"/>
          <w:sz w:val="24"/>
          <w:szCs w:val="24"/>
        </w:rPr>
        <w:t>hand schrijven ik ben des HEEREN</w:t>
      </w:r>
      <w:r>
        <w:rPr>
          <w:rFonts w:ascii="Times New Roman" w:hAnsi="Times New Roman"/>
          <w:sz w:val="24"/>
          <w:szCs w:val="24"/>
        </w:rPr>
        <w:t xml:space="preserve">, </w:t>
      </w:r>
      <w:r w:rsidRPr="00121A2C">
        <w:rPr>
          <w:rFonts w:ascii="Times New Roman" w:hAnsi="Times New Roman"/>
          <w:sz w:val="24"/>
          <w:szCs w:val="24"/>
        </w:rPr>
        <w:t>en zich toe noemen met</w:t>
      </w:r>
      <w:r>
        <w:rPr>
          <w:rFonts w:ascii="Times New Roman" w:hAnsi="Times New Roman"/>
          <w:sz w:val="24"/>
          <w:szCs w:val="24"/>
        </w:rPr>
        <w:t xml:space="preserve"> de </w:t>
      </w:r>
      <w:r w:rsidRPr="00121A2C">
        <w:rPr>
          <w:rFonts w:ascii="Times New Roman" w:hAnsi="Times New Roman"/>
          <w:sz w:val="24"/>
          <w:szCs w:val="24"/>
        </w:rPr>
        <w:t>naam van Israël." Jesaja 44:5. Maar tot nadere beschrijving van dezulken dient</w:t>
      </w:r>
      <w:r>
        <w:rPr>
          <w:rFonts w:ascii="Times New Roman" w:hAnsi="Times New Roman"/>
          <w:sz w:val="24"/>
          <w:szCs w:val="24"/>
        </w:rPr>
        <w:t xml:space="preserve">, </w:t>
      </w:r>
      <w:r w:rsidRPr="00121A2C">
        <w:rPr>
          <w:rFonts w:ascii="Times New Roman" w:hAnsi="Times New Roman"/>
          <w:sz w:val="24"/>
          <w:szCs w:val="24"/>
        </w:rPr>
        <w:t>dat zij besneden en zacht van hart moeten zijn</w:t>
      </w:r>
      <w:r>
        <w:rPr>
          <w:rFonts w:ascii="Times New Roman" w:hAnsi="Times New Roman"/>
          <w:sz w:val="24"/>
          <w:szCs w:val="24"/>
        </w:rPr>
        <w:t xml:space="preserve">, </w:t>
      </w:r>
      <w:r w:rsidRPr="00121A2C">
        <w:rPr>
          <w:rFonts w:ascii="Times New Roman" w:hAnsi="Times New Roman"/>
          <w:sz w:val="24"/>
          <w:szCs w:val="24"/>
        </w:rPr>
        <w:t>zij moeten zodanige zijn</w:t>
      </w:r>
      <w:r>
        <w:rPr>
          <w:rFonts w:ascii="Times New Roman" w:hAnsi="Times New Roman"/>
          <w:sz w:val="24"/>
          <w:szCs w:val="24"/>
        </w:rPr>
        <w:t xml:space="preserve">, </w:t>
      </w:r>
      <w:r w:rsidRPr="00121A2C">
        <w:rPr>
          <w:rFonts w:ascii="Times New Roman" w:hAnsi="Times New Roman"/>
          <w:sz w:val="24"/>
          <w:szCs w:val="24"/>
        </w:rPr>
        <w:t>die God in</w:t>
      </w:r>
      <w:r>
        <w:rPr>
          <w:rFonts w:ascii="Times New Roman" w:hAnsi="Times New Roman"/>
          <w:sz w:val="24"/>
          <w:szCs w:val="24"/>
        </w:rPr>
        <w:t xml:space="preserve"> de </w:t>
      </w:r>
      <w:r w:rsidRPr="00121A2C">
        <w:rPr>
          <w:rFonts w:ascii="Times New Roman" w:hAnsi="Times New Roman"/>
          <w:sz w:val="24"/>
          <w:szCs w:val="24"/>
        </w:rPr>
        <w:t>Geest dienen</w:t>
      </w:r>
      <w:r>
        <w:rPr>
          <w:rFonts w:ascii="Times New Roman" w:hAnsi="Times New Roman"/>
          <w:sz w:val="24"/>
          <w:szCs w:val="24"/>
        </w:rPr>
        <w:t xml:space="preserve">, </w:t>
      </w:r>
      <w:r w:rsidRPr="00121A2C">
        <w:rPr>
          <w:rFonts w:ascii="Times New Roman" w:hAnsi="Times New Roman"/>
          <w:sz w:val="24"/>
          <w:szCs w:val="24"/>
        </w:rPr>
        <w:t>en in Christus Jezus roemen</w:t>
      </w:r>
      <w:r>
        <w:rPr>
          <w:rFonts w:ascii="Times New Roman" w:hAnsi="Times New Roman"/>
          <w:sz w:val="24"/>
          <w:szCs w:val="24"/>
        </w:rPr>
        <w:t xml:space="preserve">, </w:t>
      </w:r>
      <w:r w:rsidRPr="00121A2C">
        <w:rPr>
          <w:rFonts w:ascii="Times New Roman" w:hAnsi="Times New Roman"/>
          <w:sz w:val="24"/>
          <w:szCs w:val="24"/>
        </w:rPr>
        <w:t xml:space="preserve">en niet in het vlees betrouwen." </w:t>
      </w:r>
      <w:r>
        <w:rPr>
          <w:rFonts w:ascii="Times New Roman" w:hAnsi="Times New Roman"/>
          <w:sz w:val="24"/>
          <w:szCs w:val="24"/>
        </w:rPr>
        <w:t>Filip.</w:t>
      </w:r>
      <w:r w:rsidRPr="00121A2C">
        <w:rPr>
          <w:rFonts w:ascii="Times New Roman" w:hAnsi="Times New Roman"/>
          <w:sz w:val="24"/>
          <w:szCs w:val="24"/>
        </w:rPr>
        <w:t xml:space="preserve"> 3:3</w:t>
      </w:r>
      <w:r>
        <w:rPr>
          <w:rFonts w:ascii="Times New Roman" w:hAnsi="Times New Roman"/>
          <w:sz w:val="24"/>
          <w:szCs w:val="24"/>
        </w:rPr>
        <w:t xml:space="preserve">, </w:t>
      </w:r>
      <w:r w:rsidRPr="00121A2C">
        <w:rPr>
          <w:rFonts w:ascii="Times New Roman" w:hAnsi="Times New Roman"/>
          <w:sz w:val="24"/>
          <w:szCs w:val="24"/>
        </w:rPr>
        <w:t>want deze zijn de Nathanaëls</w:t>
      </w:r>
      <w:r>
        <w:rPr>
          <w:rFonts w:ascii="Times New Roman" w:hAnsi="Times New Roman"/>
          <w:sz w:val="24"/>
          <w:szCs w:val="24"/>
        </w:rPr>
        <w:t xml:space="preserve">, </w:t>
      </w:r>
      <w:r w:rsidRPr="00121A2C">
        <w:rPr>
          <w:rFonts w:ascii="Times New Roman" w:hAnsi="Times New Roman"/>
          <w:sz w:val="24"/>
          <w:szCs w:val="24"/>
        </w:rPr>
        <w:t>de Israëlieten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welke </w:t>
      </w:r>
      <w:r w:rsidRPr="00121A2C">
        <w:rPr>
          <w:rFonts w:ascii="Times New Roman" w:hAnsi="Times New Roman"/>
          <w:sz w:val="24"/>
          <w:szCs w:val="24"/>
        </w:rPr>
        <w:t>geen bedrog is</w:t>
      </w:r>
      <w:r>
        <w:rPr>
          <w:rFonts w:ascii="Times New Roman" w:hAnsi="Times New Roman"/>
          <w:sz w:val="24"/>
          <w:szCs w:val="24"/>
        </w:rPr>
        <w:t xml:space="preserve">, </w:t>
      </w:r>
      <w:r w:rsidRPr="00121A2C">
        <w:rPr>
          <w:rFonts w:ascii="Times New Roman" w:hAnsi="Times New Roman"/>
          <w:sz w:val="24"/>
          <w:szCs w:val="24"/>
        </w:rPr>
        <w:t>Johannes 1:47</w:t>
      </w:r>
      <w:r>
        <w:rPr>
          <w:rFonts w:ascii="Times New Roman" w:hAnsi="Times New Roman"/>
          <w:sz w:val="24"/>
          <w:szCs w:val="24"/>
        </w:rPr>
        <w:t xml:space="preserve">, </w:t>
      </w:r>
      <w:r w:rsidRPr="00121A2C">
        <w:rPr>
          <w:rFonts w:ascii="Times New Roman" w:hAnsi="Times New Roman"/>
          <w:sz w:val="24"/>
          <w:szCs w:val="24"/>
        </w:rPr>
        <w:t>en het zijn</w:t>
      </w:r>
      <w:r>
        <w:rPr>
          <w:rFonts w:ascii="Times New Roman" w:hAnsi="Times New Roman"/>
          <w:sz w:val="24"/>
          <w:szCs w:val="24"/>
        </w:rPr>
        <w:t xml:space="preserve"> deze </w:t>
      </w:r>
      <w:r w:rsidRPr="00121A2C">
        <w:rPr>
          <w:rFonts w:ascii="Times New Roman" w:hAnsi="Times New Roman"/>
          <w:sz w:val="24"/>
          <w:szCs w:val="24"/>
        </w:rPr>
        <w:t>die in de vermaning bedoeld worden</w:t>
      </w:r>
      <w:r>
        <w:rPr>
          <w:rFonts w:ascii="Times New Roman" w:hAnsi="Times New Roman"/>
          <w:sz w:val="24"/>
          <w:szCs w:val="24"/>
        </w:rPr>
        <w:t xml:space="preserve">, </w:t>
      </w:r>
      <w:r w:rsidRPr="00121A2C">
        <w:rPr>
          <w:rFonts w:ascii="Times New Roman" w:hAnsi="Times New Roman"/>
          <w:sz w:val="24"/>
          <w:szCs w:val="24"/>
        </w:rPr>
        <w:t>wanneer hij zegt "</w:t>
      </w:r>
      <w:r>
        <w:rPr>
          <w:rFonts w:ascii="Times New Roman" w:hAnsi="Times New Roman"/>
          <w:sz w:val="24"/>
          <w:szCs w:val="24"/>
        </w:rPr>
        <w:t xml:space="preserve">Israël hope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Heere." Want deze zijn juist met dat doel gevormd</w:t>
      </w:r>
      <w:r>
        <w:rPr>
          <w:rFonts w:ascii="Times New Roman" w:hAnsi="Times New Roman"/>
          <w:sz w:val="24"/>
          <w:szCs w:val="24"/>
        </w:rPr>
        <w:t xml:space="preserve">, </w:t>
      </w:r>
      <w:r w:rsidRPr="00121A2C">
        <w:rPr>
          <w:rFonts w:ascii="Times New Roman" w:hAnsi="Times New Roman"/>
          <w:sz w:val="24"/>
          <w:szCs w:val="24"/>
        </w:rPr>
        <w:t>opdat zij in</w:t>
      </w:r>
      <w:r>
        <w:rPr>
          <w:rFonts w:ascii="Times New Roman" w:hAnsi="Times New Roman"/>
          <w:sz w:val="24"/>
          <w:szCs w:val="24"/>
        </w:rPr>
        <w:t xml:space="preserve"> de </w:t>
      </w:r>
      <w:r w:rsidRPr="00121A2C">
        <w:rPr>
          <w:rFonts w:ascii="Times New Roman" w:hAnsi="Times New Roman"/>
          <w:sz w:val="24"/>
          <w:szCs w:val="24"/>
        </w:rPr>
        <w:t>Heere zouden hopen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het woord en het testament zijn hen voor dit doel gegeven. </w:t>
      </w:r>
      <w:r>
        <w:rPr>
          <w:rFonts w:ascii="Times New Roman" w:hAnsi="Times New Roman"/>
          <w:sz w:val="24"/>
          <w:szCs w:val="24"/>
        </w:rPr>
        <w:t>Psalm</w:t>
      </w:r>
      <w:r w:rsidRPr="00121A2C">
        <w:rPr>
          <w:rFonts w:ascii="Times New Roman" w:hAnsi="Times New Roman"/>
          <w:sz w:val="24"/>
          <w:szCs w:val="24"/>
        </w:rPr>
        <w:t xml:space="preserve"> 78:5</w:t>
      </w:r>
      <w:r>
        <w:rPr>
          <w:rFonts w:ascii="Times New Roman" w:hAnsi="Times New Roman"/>
          <w:sz w:val="24"/>
          <w:szCs w:val="24"/>
        </w:rPr>
        <w:t xml:space="preserve"> - </w:t>
      </w:r>
      <w:r w:rsidRPr="00121A2C">
        <w:rPr>
          <w:rFonts w:ascii="Times New Roman" w:hAnsi="Times New Roman"/>
          <w:sz w:val="24"/>
          <w:szCs w:val="24"/>
        </w:rPr>
        <w:t>7. Deze zijn gevangenen der hoop al</w:t>
      </w:r>
      <w:r>
        <w:rPr>
          <w:rFonts w:ascii="Times New Roman" w:hAnsi="Times New Roman"/>
          <w:sz w:val="24"/>
          <w:szCs w:val="24"/>
        </w:rPr>
        <w:t xml:space="preserve"> de </w:t>
      </w:r>
      <w:r w:rsidRPr="00121A2C">
        <w:rPr>
          <w:rFonts w:ascii="Times New Roman" w:hAnsi="Times New Roman"/>
          <w:sz w:val="24"/>
          <w:szCs w:val="24"/>
        </w:rPr>
        <w:t>tijd dat zij in</w:t>
      </w:r>
      <w:r>
        <w:rPr>
          <w:rFonts w:ascii="Times New Roman" w:hAnsi="Times New Roman"/>
          <w:sz w:val="24"/>
          <w:szCs w:val="24"/>
        </w:rPr>
        <w:t xml:space="preserve"> de </w:t>
      </w:r>
      <w:r w:rsidRPr="00121A2C">
        <w:rPr>
          <w:rFonts w:ascii="Times New Roman" w:hAnsi="Times New Roman"/>
          <w:sz w:val="24"/>
          <w:szCs w:val="24"/>
        </w:rPr>
        <w:t>natuurstaat zijn</w:t>
      </w:r>
      <w:r>
        <w:rPr>
          <w:rFonts w:ascii="Times New Roman" w:hAnsi="Times New Roman"/>
          <w:sz w:val="24"/>
          <w:szCs w:val="24"/>
        </w:rPr>
        <w:t xml:space="preserve">, </w:t>
      </w:r>
      <w:r w:rsidRPr="00121A2C">
        <w:rPr>
          <w:rFonts w:ascii="Times New Roman" w:hAnsi="Times New Roman"/>
          <w:sz w:val="24"/>
          <w:szCs w:val="24"/>
        </w:rPr>
        <w:t>gelijk de gehele schepping al</w:t>
      </w:r>
      <w:r>
        <w:rPr>
          <w:rFonts w:ascii="Times New Roman" w:hAnsi="Times New Roman"/>
          <w:sz w:val="24"/>
          <w:szCs w:val="24"/>
        </w:rPr>
        <w:t xml:space="preserve"> de </w:t>
      </w:r>
      <w:r w:rsidRPr="00121A2C">
        <w:rPr>
          <w:rFonts w:ascii="Times New Roman" w:hAnsi="Times New Roman"/>
          <w:sz w:val="24"/>
          <w:szCs w:val="24"/>
        </w:rPr>
        <w:t>tijd van</w:t>
      </w:r>
      <w:r>
        <w:rPr>
          <w:rFonts w:ascii="Times New Roman" w:hAnsi="Times New Roman"/>
          <w:sz w:val="24"/>
          <w:szCs w:val="24"/>
        </w:rPr>
        <w:t xml:space="preserve"> haar </w:t>
      </w:r>
      <w:r w:rsidRPr="00121A2C">
        <w:rPr>
          <w:rFonts w:ascii="Times New Roman" w:hAnsi="Times New Roman"/>
          <w:sz w:val="24"/>
          <w:szCs w:val="24"/>
        </w:rPr>
        <w:t>gevangenschap door de zonde en de onreinheid van</w:t>
      </w:r>
      <w:r>
        <w:rPr>
          <w:rFonts w:ascii="Times New Roman" w:hAnsi="Times New Roman"/>
          <w:sz w:val="24"/>
          <w:szCs w:val="24"/>
        </w:rPr>
        <w:t xml:space="preserve"> de </w:t>
      </w:r>
      <w:r w:rsidRPr="00121A2C">
        <w:rPr>
          <w:rFonts w:ascii="Times New Roman" w:hAnsi="Times New Roman"/>
          <w:sz w:val="24"/>
          <w:szCs w:val="24"/>
        </w:rPr>
        <w:t>mens aan de hoop onderworpen is</w:t>
      </w:r>
      <w:r>
        <w:rPr>
          <w:rFonts w:ascii="Times New Roman" w:hAnsi="Times New Roman"/>
          <w:sz w:val="24"/>
          <w:szCs w:val="24"/>
        </w:rPr>
        <w:t xml:space="preserve">, </w:t>
      </w:r>
      <w:r w:rsidRPr="00121A2C">
        <w:rPr>
          <w:rFonts w:ascii="Times New Roman" w:hAnsi="Times New Roman"/>
          <w:sz w:val="24"/>
          <w:szCs w:val="24"/>
        </w:rPr>
        <w:t>en tot hen zal het in de volheid der tijden gezegd worden</w:t>
      </w:r>
      <w:r>
        <w:rPr>
          <w:rFonts w:ascii="Times New Roman" w:hAnsi="Times New Roman"/>
          <w:sz w:val="24"/>
          <w:szCs w:val="24"/>
        </w:rPr>
        <w:t>, "</w:t>
      </w:r>
      <w:r w:rsidRPr="00121A2C">
        <w:rPr>
          <w:rFonts w:ascii="Times New Roman" w:hAnsi="Times New Roman"/>
          <w:sz w:val="24"/>
          <w:szCs w:val="24"/>
        </w:rPr>
        <w:t>keert gijlieden weer tot de sterkte</w:t>
      </w:r>
      <w:r>
        <w:rPr>
          <w:rFonts w:ascii="Times New Roman" w:hAnsi="Times New Roman"/>
          <w:sz w:val="24"/>
          <w:szCs w:val="24"/>
        </w:rPr>
        <w:t xml:space="preserve">, </w:t>
      </w:r>
      <w:r w:rsidRPr="00121A2C">
        <w:rPr>
          <w:rFonts w:ascii="Times New Roman" w:hAnsi="Times New Roman"/>
          <w:sz w:val="24"/>
          <w:szCs w:val="24"/>
        </w:rPr>
        <w:t>gij gebondenen</w:t>
      </w:r>
      <w:r>
        <w:rPr>
          <w:rFonts w:ascii="Times New Roman" w:hAnsi="Times New Roman"/>
          <w:sz w:val="24"/>
          <w:szCs w:val="24"/>
        </w:rPr>
        <w:t xml:space="preserve">, </w:t>
      </w:r>
      <w:r w:rsidRPr="00121A2C">
        <w:rPr>
          <w:rFonts w:ascii="Times New Roman" w:hAnsi="Times New Roman"/>
          <w:sz w:val="24"/>
          <w:szCs w:val="24"/>
        </w:rPr>
        <w:t xml:space="preserve">die daar hoopt" </w:t>
      </w:r>
      <w:r>
        <w:rPr>
          <w:rFonts w:ascii="Times New Roman" w:hAnsi="Times New Roman"/>
          <w:sz w:val="24"/>
          <w:szCs w:val="24"/>
        </w:rPr>
        <w:t>Zach.</w:t>
      </w:r>
      <w:r w:rsidRPr="00121A2C">
        <w:rPr>
          <w:rFonts w:ascii="Times New Roman" w:hAnsi="Times New Roman"/>
          <w:sz w:val="24"/>
          <w:szCs w:val="24"/>
        </w:rPr>
        <w:t xml:space="preserve"> 9:12</w:t>
      </w:r>
      <w:r>
        <w:rPr>
          <w:rFonts w:ascii="Times New Roman" w:hAnsi="Times New Roman"/>
          <w:sz w:val="24"/>
          <w:szCs w:val="24"/>
        </w:rPr>
        <w:t xml:space="preserve">, </w:t>
      </w:r>
      <w:r w:rsidRPr="00121A2C">
        <w:rPr>
          <w:rFonts w:ascii="Times New Roman" w:hAnsi="Times New Roman"/>
          <w:sz w:val="24"/>
          <w:szCs w:val="24"/>
        </w:rPr>
        <w:t>even zeker als het schepsel zelf van de dienstbaarheid der verderfenis vrijgemaakt zal worden</w:t>
      </w:r>
      <w:r>
        <w:rPr>
          <w:rFonts w:ascii="Times New Roman" w:hAnsi="Times New Roman"/>
          <w:sz w:val="24"/>
          <w:szCs w:val="24"/>
        </w:rPr>
        <w:t xml:space="preserve">, </w:t>
      </w:r>
      <w:r w:rsidRPr="00121A2C">
        <w:rPr>
          <w:rFonts w:ascii="Times New Roman" w:hAnsi="Times New Roman"/>
          <w:sz w:val="24"/>
          <w:szCs w:val="24"/>
        </w:rPr>
        <w:t xml:space="preserve">tot de vrijheid der heerlijkheid der kinderen Gods." </w:t>
      </w:r>
      <w:r>
        <w:rPr>
          <w:rFonts w:ascii="Times New Roman" w:hAnsi="Times New Roman"/>
          <w:sz w:val="24"/>
          <w:szCs w:val="24"/>
        </w:rPr>
        <w:t>Rom.</w:t>
      </w:r>
      <w:r w:rsidRPr="00121A2C">
        <w:rPr>
          <w:rFonts w:ascii="Times New Roman" w:hAnsi="Times New Roman"/>
          <w:sz w:val="24"/>
          <w:szCs w:val="24"/>
        </w:rPr>
        <w:t xml:space="preserve"> 8:18</w:t>
      </w:r>
      <w:r>
        <w:rPr>
          <w:rFonts w:ascii="Times New Roman" w:hAnsi="Times New Roman"/>
          <w:sz w:val="24"/>
          <w:szCs w:val="24"/>
        </w:rPr>
        <w:t xml:space="preserve"> - </w:t>
      </w:r>
      <w:r w:rsidRPr="00121A2C">
        <w:rPr>
          <w:rFonts w:ascii="Times New Roman" w:hAnsi="Times New Roman"/>
          <w:sz w:val="24"/>
          <w:szCs w:val="24"/>
        </w:rPr>
        <w:t xml:space="preserve">21.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Alleen</w:t>
      </w:r>
      <w:r>
        <w:rPr>
          <w:rFonts w:ascii="Times New Roman" w:hAnsi="Times New Roman"/>
          <w:sz w:val="24"/>
          <w:szCs w:val="24"/>
        </w:rPr>
        <w:t xml:space="preserve">, </w:t>
      </w:r>
      <w:r w:rsidRPr="00121A2C">
        <w:rPr>
          <w:rFonts w:ascii="Times New Roman" w:hAnsi="Times New Roman"/>
          <w:sz w:val="24"/>
          <w:szCs w:val="24"/>
        </w:rPr>
        <w:t>laten alle mensen in deze zaak voorzichtig zijn</w:t>
      </w:r>
      <w:r>
        <w:rPr>
          <w:rFonts w:ascii="Times New Roman" w:hAnsi="Times New Roman"/>
          <w:sz w:val="24"/>
          <w:szCs w:val="24"/>
        </w:rPr>
        <w:t xml:space="preserve">, </w:t>
      </w:r>
      <w:r w:rsidRPr="00121A2C">
        <w:rPr>
          <w:rFonts w:ascii="Times New Roman" w:hAnsi="Times New Roman"/>
          <w:sz w:val="24"/>
          <w:szCs w:val="24"/>
        </w:rPr>
        <w:t>dit is het top</w:t>
      </w:r>
      <w:r>
        <w:rPr>
          <w:rFonts w:ascii="Times New Roman" w:hAnsi="Times New Roman"/>
          <w:sz w:val="24"/>
          <w:szCs w:val="24"/>
        </w:rPr>
        <w:t xml:space="preserve"> - , </w:t>
      </w:r>
      <w:r w:rsidRPr="00121A2C">
        <w:rPr>
          <w:rFonts w:ascii="Times New Roman" w:hAnsi="Times New Roman"/>
          <w:sz w:val="24"/>
          <w:szCs w:val="24"/>
        </w:rPr>
        <w:t>het hoofd</w:t>
      </w:r>
      <w:r>
        <w:rPr>
          <w:rFonts w:ascii="Times New Roman" w:hAnsi="Times New Roman"/>
          <w:sz w:val="24"/>
          <w:szCs w:val="24"/>
        </w:rPr>
        <w:t xml:space="preserve"> - </w:t>
      </w:r>
      <w:r w:rsidRPr="00121A2C">
        <w:rPr>
          <w:rFonts w:ascii="Times New Roman" w:hAnsi="Times New Roman"/>
          <w:sz w:val="24"/>
          <w:szCs w:val="24"/>
        </w:rPr>
        <w:t>punt</w:t>
      </w:r>
      <w:r>
        <w:rPr>
          <w:rFonts w:ascii="Times New Roman" w:hAnsi="Times New Roman"/>
          <w:sz w:val="24"/>
          <w:szCs w:val="24"/>
        </w:rPr>
        <w:t xml:space="preserve">, </w:t>
      </w:r>
      <w:r w:rsidRPr="00121A2C">
        <w:rPr>
          <w:rFonts w:ascii="Times New Roman" w:hAnsi="Times New Roman"/>
          <w:sz w:val="24"/>
          <w:szCs w:val="24"/>
        </w:rPr>
        <w:t>hij die hierin recht is</w:t>
      </w:r>
      <w:r>
        <w:rPr>
          <w:rFonts w:ascii="Times New Roman" w:hAnsi="Times New Roman"/>
          <w:sz w:val="24"/>
          <w:szCs w:val="24"/>
        </w:rPr>
        <w:t xml:space="preserve">, </w:t>
      </w:r>
      <w:r w:rsidRPr="00121A2C">
        <w:rPr>
          <w:rFonts w:ascii="Times New Roman" w:hAnsi="Times New Roman"/>
          <w:sz w:val="24"/>
          <w:szCs w:val="24"/>
        </w:rPr>
        <w:t>is recht in alles wat tot de zaligheid noodzakelijk is</w:t>
      </w:r>
      <w:r>
        <w:rPr>
          <w:rFonts w:ascii="Times New Roman" w:hAnsi="Times New Roman"/>
          <w:sz w:val="24"/>
          <w:szCs w:val="24"/>
        </w:rPr>
        <w:t>, maar</w:t>
      </w:r>
      <w:r w:rsidRPr="00121A2C">
        <w:rPr>
          <w:rFonts w:ascii="Times New Roman" w:hAnsi="Times New Roman"/>
          <w:sz w:val="24"/>
          <w:szCs w:val="24"/>
        </w:rPr>
        <w:t xml:space="preserve"> hij die hierin mis is</w:t>
      </w:r>
      <w:r>
        <w:rPr>
          <w:rFonts w:ascii="Times New Roman" w:hAnsi="Times New Roman"/>
          <w:sz w:val="24"/>
          <w:szCs w:val="24"/>
        </w:rPr>
        <w:t xml:space="preserve">, </w:t>
      </w:r>
      <w:r w:rsidRPr="00121A2C">
        <w:rPr>
          <w:rFonts w:ascii="Times New Roman" w:hAnsi="Times New Roman"/>
          <w:sz w:val="24"/>
          <w:szCs w:val="24"/>
        </w:rPr>
        <w:t>kan op generlei wijze in iets recht zijn tot voordeel</w:t>
      </w:r>
      <w:r>
        <w:rPr>
          <w:rFonts w:ascii="Times New Roman" w:hAnsi="Times New Roman"/>
          <w:sz w:val="24"/>
          <w:szCs w:val="24"/>
        </w:rPr>
        <w:t xml:space="preserve"> van zijn </w:t>
      </w:r>
      <w:r w:rsidRPr="00121A2C">
        <w:rPr>
          <w:rFonts w:ascii="Times New Roman" w:hAnsi="Times New Roman"/>
          <w:sz w:val="24"/>
          <w:szCs w:val="24"/>
        </w:rPr>
        <w:t>ziel in de andere wereld. Verklaring</w:t>
      </w:r>
      <w:r>
        <w:rPr>
          <w:rFonts w:ascii="Times New Roman" w:hAnsi="Times New Roman"/>
          <w:sz w:val="24"/>
          <w:szCs w:val="24"/>
        </w:rPr>
        <w:t>. I</w:t>
      </w:r>
      <w:r w:rsidRPr="00121A2C">
        <w:rPr>
          <w:rFonts w:ascii="Times New Roman" w:hAnsi="Times New Roman"/>
          <w:sz w:val="24"/>
          <w:szCs w:val="24"/>
        </w:rPr>
        <w:t>k hoop dat het niemand der lezers berouwen zal</w:t>
      </w:r>
      <w:r>
        <w:rPr>
          <w:rFonts w:ascii="Times New Roman" w:hAnsi="Times New Roman"/>
          <w:sz w:val="24"/>
          <w:szCs w:val="24"/>
        </w:rPr>
        <w:t xml:space="preserve">, indien </w:t>
      </w:r>
      <w:r w:rsidRPr="00121A2C">
        <w:rPr>
          <w:rFonts w:ascii="Times New Roman" w:hAnsi="Times New Roman"/>
          <w:sz w:val="24"/>
          <w:szCs w:val="24"/>
        </w:rPr>
        <w:t>ik de tekst</w:t>
      </w:r>
      <w:r>
        <w:rPr>
          <w:rFonts w:ascii="Times New Roman" w:hAnsi="Times New Roman"/>
          <w:sz w:val="24"/>
          <w:szCs w:val="24"/>
        </w:rPr>
        <w:t xml:space="preserve">, </w:t>
      </w:r>
      <w:r w:rsidRPr="00121A2C">
        <w:rPr>
          <w:rFonts w:ascii="Times New Roman" w:hAnsi="Times New Roman"/>
          <w:sz w:val="24"/>
          <w:szCs w:val="24"/>
        </w:rPr>
        <w:t>waarin deze naam voor</w:t>
      </w:r>
      <w:r>
        <w:rPr>
          <w:rFonts w:ascii="Times New Roman" w:hAnsi="Times New Roman"/>
          <w:sz w:val="24"/>
          <w:szCs w:val="24"/>
        </w:rPr>
        <w:t xml:space="preserve"> 't </w:t>
      </w:r>
      <w:r w:rsidRPr="00121A2C">
        <w:rPr>
          <w:rFonts w:ascii="Times New Roman" w:hAnsi="Times New Roman"/>
          <w:sz w:val="24"/>
          <w:szCs w:val="24"/>
        </w:rPr>
        <w:t>eerst aan een mens gegeven is</w:t>
      </w:r>
      <w:r>
        <w:rPr>
          <w:rFonts w:ascii="Times New Roman" w:hAnsi="Times New Roman"/>
          <w:sz w:val="24"/>
          <w:szCs w:val="24"/>
        </w:rPr>
        <w:t xml:space="preserve">, </w:t>
      </w:r>
      <w:r w:rsidRPr="00121A2C">
        <w:rPr>
          <w:rFonts w:ascii="Times New Roman" w:hAnsi="Times New Roman"/>
          <w:sz w:val="24"/>
          <w:szCs w:val="24"/>
        </w:rPr>
        <w:t>een weinig ga ophelderen en de gestalte tracht te laten zien</w:t>
      </w:r>
      <w:r>
        <w:rPr>
          <w:rFonts w:ascii="Times New Roman" w:hAnsi="Times New Roman"/>
          <w:sz w:val="24"/>
          <w:szCs w:val="24"/>
        </w:rPr>
        <w:t xml:space="preserve">, </w:t>
      </w:r>
      <w:r w:rsidRPr="00121A2C">
        <w:rPr>
          <w:rFonts w:ascii="Times New Roman" w:hAnsi="Times New Roman"/>
          <w:sz w:val="24"/>
          <w:szCs w:val="24"/>
        </w:rPr>
        <w:t>waarin hij verkeerde</w:t>
      </w:r>
      <w:r>
        <w:rPr>
          <w:rFonts w:ascii="Times New Roman" w:hAnsi="Times New Roman"/>
          <w:sz w:val="24"/>
          <w:szCs w:val="24"/>
        </w:rPr>
        <w:t xml:space="preserve">, </w:t>
      </w:r>
      <w:r w:rsidRPr="00121A2C">
        <w:rPr>
          <w:rFonts w:ascii="Times New Roman" w:hAnsi="Times New Roman"/>
          <w:sz w:val="24"/>
          <w:szCs w:val="24"/>
        </w:rPr>
        <w:t>tot</w:t>
      </w:r>
      <w:r>
        <w:rPr>
          <w:rFonts w:ascii="Times New Roman" w:hAnsi="Times New Roman"/>
          <w:sz w:val="24"/>
          <w:szCs w:val="24"/>
        </w:rPr>
        <w:t xml:space="preserve"> wie </w:t>
      </w:r>
      <w:r w:rsidRPr="00121A2C">
        <w:rPr>
          <w:rFonts w:ascii="Times New Roman" w:hAnsi="Times New Roman"/>
          <w:sz w:val="24"/>
          <w:szCs w:val="24"/>
        </w:rPr>
        <w:t>gezegd werd</w:t>
      </w:r>
      <w:r>
        <w:rPr>
          <w:rFonts w:ascii="Times New Roman" w:hAnsi="Times New Roman"/>
          <w:sz w:val="24"/>
          <w:szCs w:val="24"/>
        </w:rPr>
        <w:t>, "</w:t>
      </w:r>
      <w:r w:rsidRPr="00121A2C">
        <w:rPr>
          <w:rFonts w:ascii="Times New Roman" w:hAnsi="Times New Roman"/>
          <w:sz w:val="24"/>
          <w:szCs w:val="24"/>
        </w:rPr>
        <w:t>uw naam zal voortaan Israël heten"</w:t>
      </w:r>
      <w:r>
        <w:rPr>
          <w:rFonts w:ascii="Times New Roman" w:hAnsi="Times New Roman"/>
          <w:sz w:val="24"/>
          <w:szCs w:val="24"/>
        </w:rPr>
        <w:t xml:space="preserve">, </w:t>
      </w:r>
      <w:r w:rsidRPr="00121A2C">
        <w:rPr>
          <w:rFonts w:ascii="Times New Roman" w:hAnsi="Times New Roman"/>
          <w:sz w:val="24"/>
          <w:szCs w:val="24"/>
        </w:rPr>
        <w:t>en wanneer ik ook enigszins spreek over de oorzaak van deze uitdrukking "zie</w:t>
      </w:r>
      <w:r>
        <w:rPr>
          <w:rFonts w:ascii="Times New Roman" w:hAnsi="Times New Roman"/>
          <w:sz w:val="24"/>
          <w:szCs w:val="24"/>
        </w:rPr>
        <w:t xml:space="preserve">, </w:t>
      </w:r>
      <w:r w:rsidRPr="00121A2C">
        <w:rPr>
          <w:rFonts w:ascii="Times New Roman" w:hAnsi="Times New Roman"/>
          <w:sz w:val="24"/>
          <w:szCs w:val="24"/>
        </w:rPr>
        <w:t xml:space="preserve">waarlijk een Israëliet." </w:t>
      </w:r>
    </w:p>
    <w:p w:rsidR="00E25A7A" w:rsidRDefault="00E25A7A" w:rsidP="008436B5">
      <w:pPr>
        <w:spacing w:after="0"/>
        <w:jc w:val="both"/>
        <w:rPr>
          <w:rFonts w:ascii="Times New Roman" w:hAnsi="Times New Roman"/>
          <w:sz w:val="24"/>
          <w:szCs w:val="24"/>
        </w:rPr>
      </w:pPr>
    </w:p>
    <w:p w:rsidR="00E25A7A" w:rsidRDefault="00E25A7A" w:rsidP="008436B5">
      <w:pPr>
        <w:spacing w:after="0"/>
        <w:ind w:firstLine="708"/>
        <w:jc w:val="both"/>
        <w:rPr>
          <w:rFonts w:ascii="Times New Roman" w:hAnsi="Times New Roman"/>
          <w:sz w:val="24"/>
          <w:szCs w:val="24"/>
        </w:rPr>
      </w:pPr>
      <w:r w:rsidRPr="00121A2C">
        <w:rPr>
          <w:rFonts w:ascii="Times New Roman" w:hAnsi="Times New Roman"/>
          <w:sz w:val="24"/>
          <w:szCs w:val="24"/>
        </w:rPr>
        <w:t>1. Toen Jakob</w:t>
      </w:r>
      <w:r>
        <w:rPr>
          <w:rFonts w:ascii="Times New Roman" w:hAnsi="Times New Roman"/>
          <w:sz w:val="24"/>
          <w:szCs w:val="24"/>
        </w:rPr>
        <w:t xml:space="preserve"> de </w:t>
      </w:r>
      <w:r w:rsidRPr="00121A2C">
        <w:rPr>
          <w:rFonts w:ascii="Times New Roman" w:hAnsi="Times New Roman"/>
          <w:sz w:val="24"/>
          <w:szCs w:val="24"/>
        </w:rPr>
        <w:t>naam Israël ontving</w:t>
      </w:r>
      <w:r>
        <w:rPr>
          <w:rFonts w:ascii="Times New Roman" w:hAnsi="Times New Roman"/>
          <w:sz w:val="24"/>
          <w:szCs w:val="24"/>
        </w:rPr>
        <w:t xml:space="preserve">, </w:t>
      </w:r>
      <w:r w:rsidRPr="00121A2C">
        <w:rPr>
          <w:rFonts w:ascii="Times New Roman" w:hAnsi="Times New Roman"/>
          <w:sz w:val="24"/>
          <w:szCs w:val="24"/>
        </w:rPr>
        <w:t>werd hij worstelend gevonden met</w:t>
      </w:r>
      <w:r>
        <w:rPr>
          <w:rFonts w:ascii="Times New Roman" w:hAnsi="Times New Roman"/>
          <w:sz w:val="24"/>
          <w:szCs w:val="24"/>
        </w:rPr>
        <w:t xml:space="preserve"> de </w:t>
      </w:r>
      <w:r w:rsidRPr="00121A2C">
        <w:rPr>
          <w:rFonts w:ascii="Times New Roman" w:hAnsi="Times New Roman"/>
          <w:sz w:val="24"/>
          <w:szCs w:val="24"/>
        </w:rPr>
        <w:t>engel</w:t>
      </w:r>
      <w:r>
        <w:rPr>
          <w:rFonts w:ascii="Times New Roman" w:hAnsi="Times New Roman"/>
          <w:sz w:val="24"/>
          <w:szCs w:val="24"/>
        </w:rPr>
        <w:t xml:space="preserve">, </w:t>
      </w:r>
      <w:r w:rsidRPr="00121A2C">
        <w:rPr>
          <w:rFonts w:ascii="Times New Roman" w:hAnsi="Times New Roman"/>
          <w:sz w:val="24"/>
          <w:szCs w:val="24"/>
        </w:rPr>
        <w:t>en hij was</w:t>
      </w:r>
      <w:r>
        <w:rPr>
          <w:rFonts w:ascii="Times New Roman" w:hAnsi="Times New Roman"/>
          <w:sz w:val="24"/>
          <w:szCs w:val="24"/>
        </w:rPr>
        <w:t xml:space="preserve"> zo'n </w:t>
      </w:r>
      <w:r w:rsidRPr="00121A2C">
        <w:rPr>
          <w:rFonts w:ascii="Times New Roman" w:hAnsi="Times New Roman"/>
          <w:sz w:val="24"/>
          <w:szCs w:val="24"/>
        </w:rPr>
        <w:t>besliste worstelaar</w:t>
      </w:r>
      <w:r>
        <w:rPr>
          <w:rFonts w:ascii="Times New Roman" w:hAnsi="Times New Roman"/>
          <w:sz w:val="24"/>
          <w:szCs w:val="24"/>
        </w:rPr>
        <w:t xml:space="preserve">, </w:t>
      </w:r>
      <w:r w:rsidRPr="00121A2C">
        <w:rPr>
          <w:rFonts w:ascii="Times New Roman" w:hAnsi="Times New Roman"/>
          <w:sz w:val="24"/>
          <w:szCs w:val="24"/>
        </w:rPr>
        <w:t>dat hij het besluit nam</w:t>
      </w:r>
      <w:r>
        <w:rPr>
          <w:rFonts w:ascii="Times New Roman" w:hAnsi="Times New Roman"/>
          <w:sz w:val="24"/>
          <w:szCs w:val="24"/>
        </w:rPr>
        <w:t xml:space="preserve">, </w:t>
      </w:r>
      <w:r w:rsidRPr="00121A2C">
        <w:rPr>
          <w:rFonts w:ascii="Times New Roman" w:hAnsi="Times New Roman"/>
          <w:sz w:val="24"/>
          <w:szCs w:val="24"/>
        </w:rPr>
        <w:t>nu hij begonnen was</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de </w:t>
      </w:r>
      <w:r w:rsidRPr="00121A2C">
        <w:rPr>
          <w:rFonts w:ascii="Times New Roman" w:hAnsi="Times New Roman"/>
          <w:sz w:val="24"/>
          <w:szCs w:val="24"/>
        </w:rPr>
        <w:t>engel niet te laten gaan</w:t>
      </w:r>
      <w:r>
        <w:rPr>
          <w:rFonts w:ascii="Times New Roman" w:hAnsi="Times New Roman"/>
          <w:sz w:val="24"/>
          <w:szCs w:val="24"/>
        </w:rPr>
        <w:t xml:space="preserve">, </w:t>
      </w:r>
      <w:r w:rsidRPr="00121A2C">
        <w:rPr>
          <w:rFonts w:ascii="Times New Roman" w:hAnsi="Times New Roman"/>
          <w:sz w:val="24"/>
          <w:szCs w:val="24"/>
        </w:rPr>
        <w:t>tenzij hij gezegend werd. "Ik zal u niet laten gaan</w:t>
      </w:r>
      <w:r>
        <w:rPr>
          <w:rFonts w:ascii="Times New Roman" w:hAnsi="Times New Roman"/>
          <w:sz w:val="24"/>
          <w:szCs w:val="24"/>
        </w:rPr>
        <w:t xml:space="preserve">, </w:t>
      </w:r>
      <w:r w:rsidRPr="00121A2C">
        <w:rPr>
          <w:rFonts w:ascii="Times New Roman" w:hAnsi="Times New Roman"/>
          <w:sz w:val="24"/>
          <w:szCs w:val="24"/>
        </w:rPr>
        <w:t>tenzij</w:t>
      </w:r>
      <w:r>
        <w:rPr>
          <w:rFonts w:ascii="Times New Roman" w:hAnsi="Times New Roman"/>
          <w:sz w:val="24"/>
          <w:szCs w:val="24"/>
        </w:rPr>
        <w:t xml:space="preserve"> dat u </w:t>
      </w:r>
      <w:r w:rsidRPr="00121A2C">
        <w:rPr>
          <w:rFonts w:ascii="Times New Roman" w:hAnsi="Times New Roman"/>
          <w:sz w:val="24"/>
          <w:szCs w:val="24"/>
        </w:rPr>
        <w:t>mij zegent." Genesis 32:26. Ontmoedigingen ondervond hij</w:t>
      </w:r>
      <w:r>
        <w:rPr>
          <w:rFonts w:ascii="Times New Roman" w:hAnsi="Times New Roman"/>
          <w:sz w:val="24"/>
          <w:szCs w:val="24"/>
        </w:rPr>
        <w:t xml:space="preserve">, </w:t>
      </w:r>
      <w:r w:rsidRPr="00121A2C">
        <w:rPr>
          <w:rFonts w:ascii="Times New Roman" w:hAnsi="Times New Roman"/>
          <w:sz w:val="24"/>
          <w:szCs w:val="24"/>
        </w:rPr>
        <w:t>terwijl hij met hem worstelde</w:t>
      </w:r>
      <w:r>
        <w:rPr>
          <w:rFonts w:ascii="Times New Roman" w:hAnsi="Times New Roman"/>
          <w:sz w:val="24"/>
          <w:szCs w:val="24"/>
        </w:rPr>
        <w:t xml:space="preserve">, </w:t>
      </w:r>
      <w:r w:rsidRPr="00121A2C">
        <w:rPr>
          <w:rFonts w:ascii="Times New Roman" w:hAnsi="Times New Roman"/>
          <w:sz w:val="24"/>
          <w:szCs w:val="24"/>
        </w:rPr>
        <w:t>om op te houden</w:t>
      </w:r>
      <w:r>
        <w:rPr>
          <w:rFonts w:ascii="Times New Roman" w:hAnsi="Times New Roman"/>
          <w:sz w:val="24"/>
          <w:szCs w:val="24"/>
        </w:rPr>
        <w:t xml:space="preserve">, </w:t>
      </w:r>
      <w:r w:rsidRPr="00121A2C">
        <w:rPr>
          <w:rFonts w:ascii="Times New Roman" w:hAnsi="Times New Roman"/>
          <w:sz w:val="24"/>
          <w:szCs w:val="24"/>
        </w:rPr>
        <w:t>voordat hij</w:t>
      </w:r>
      <w:r>
        <w:rPr>
          <w:rFonts w:ascii="Times New Roman" w:hAnsi="Times New Roman"/>
          <w:sz w:val="24"/>
          <w:szCs w:val="24"/>
        </w:rPr>
        <w:t xml:space="preserve"> zijn </w:t>
      </w:r>
      <w:r w:rsidRPr="00121A2C">
        <w:rPr>
          <w:rFonts w:ascii="Times New Roman" w:hAnsi="Times New Roman"/>
          <w:sz w:val="24"/>
          <w:szCs w:val="24"/>
        </w:rPr>
        <w:t>begeerte verkregen had</w:t>
      </w:r>
      <w:r>
        <w:rPr>
          <w:rFonts w:ascii="Times New Roman" w:hAnsi="Times New Roman"/>
          <w:sz w:val="24"/>
          <w:szCs w:val="24"/>
        </w:rPr>
        <w:t xml:space="preserve">, </w:t>
      </w:r>
      <w:r w:rsidRPr="00121A2C">
        <w:rPr>
          <w:rFonts w:ascii="Times New Roman" w:hAnsi="Times New Roman"/>
          <w:sz w:val="24"/>
          <w:szCs w:val="24"/>
        </w:rPr>
        <w:t>want de engel verzocht hem om af te laten</w:t>
      </w:r>
      <w:r>
        <w:rPr>
          <w:rFonts w:ascii="Times New Roman" w:hAnsi="Times New Roman"/>
          <w:sz w:val="24"/>
          <w:szCs w:val="24"/>
        </w:rPr>
        <w:t>, "</w:t>
      </w:r>
      <w:r w:rsidRPr="00121A2C">
        <w:rPr>
          <w:rFonts w:ascii="Times New Roman" w:hAnsi="Times New Roman"/>
          <w:sz w:val="24"/>
          <w:szCs w:val="24"/>
        </w:rPr>
        <w:t>laat mij gaan</w:t>
      </w:r>
      <w:r>
        <w:rPr>
          <w:rFonts w:ascii="Times New Roman" w:hAnsi="Times New Roman"/>
          <w:sz w:val="24"/>
          <w:szCs w:val="24"/>
        </w:rPr>
        <w:t>, "</w:t>
      </w:r>
      <w:r w:rsidRPr="00121A2C">
        <w:rPr>
          <w:rFonts w:ascii="Times New Roman" w:hAnsi="Times New Roman"/>
          <w:sz w:val="24"/>
          <w:szCs w:val="24"/>
        </w:rPr>
        <w:t xml:space="preserve"> zei hij</w:t>
      </w:r>
      <w:r>
        <w:rPr>
          <w:rFonts w:ascii="Times New Roman" w:hAnsi="Times New Roman"/>
          <w:sz w:val="24"/>
          <w:szCs w:val="24"/>
        </w:rPr>
        <w:t xml:space="preserve">. De </w:t>
      </w:r>
      <w:r w:rsidRPr="00121A2C">
        <w:rPr>
          <w:rFonts w:ascii="Times New Roman" w:hAnsi="Times New Roman"/>
          <w:sz w:val="24"/>
          <w:szCs w:val="24"/>
        </w:rPr>
        <w:t>ganse nacht had hij geworsteld en niet overwonnen</w:t>
      </w:r>
      <w:r>
        <w:rPr>
          <w:rFonts w:ascii="Times New Roman" w:hAnsi="Times New Roman"/>
          <w:sz w:val="24"/>
          <w:szCs w:val="24"/>
        </w:rPr>
        <w:t xml:space="preserve">, </w:t>
      </w:r>
      <w:r w:rsidRPr="00121A2C">
        <w:rPr>
          <w:rFonts w:ascii="Times New Roman" w:hAnsi="Times New Roman"/>
          <w:sz w:val="24"/>
          <w:szCs w:val="24"/>
        </w:rPr>
        <w:t>en nu de dag aanbrak en dus</w:t>
      </w:r>
      <w:r>
        <w:rPr>
          <w:rFonts w:ascii="Times New Roman" w:hAnsi="Times New Roman"/>
          <w:sz w:val="24"/>
          <w:szCs w:val="24"/>
        </w:rPr>
        <w:t xml:space="preserve"> zijn </w:t>
      </w:r>
      <w:r w:rsidRPr="00121A2C">
        <w:rPr>
          <w:rFonts w:ascii="Times New Roman" w:hAnsi="Times New Roman"/>
          <w:sz w:val="24"/>
          <w:szCs w:val="24"/>
        </w:rPr>
        <w:t>ontmoediging waarschijnlijk groter</w:t>
      </w:r>
      <w:r>
        <w:rPr>
          <w:rFonts w:ascii="Times New Roman" w:hAnsi="Times New Roman"/>
          <w:sz w:val="24"/>
          <w:szCs w:val="24"/>
        </w:rPr>
        <w:t xml:space="preserve"> zou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want nu</w:t>
      </w:r>
      <w:r>
        <w:rPr>
          <w:rFonts w:ascii="Times New Roman" w:hAnsi="Times New Roman"/>
          <w:sz w:val="24"/>
          <w:szCs w:val="24"/>
        </w:rPr>
        <w:t xml:space="preserve"> zou </w:t>
      </w:r>
      <w:r w:rsidRPr="00121A2C">
        <w:rPr>
          <w:rFonts w:ascii="Times New Roman" w:hAnsi="Times New Roman"/>
          <w:sz w:val="24"/>
          <w:szCs w:val="24"/>
        </w:rPr>
        <w:t>de majesteit en de verschrikkelijkheid van hem</w:t>
      </w:r>
      <w:r>
        <w:rPr>
          <w:rFonts w:ascii="Times New Roman" w:hAnsi="Times New Roman"/>
          <w:sz w:val="24"/>
          <w:szCs w:val="24"/>
        </w:rPr>
        <w:t xml:space="preserve">, </w:t>
      </w:r>
      <w:r w:rsidRPr="00121A2C">
        <w:rPr>
          <w:rFonts w:ascii="Times New Roman" w:hAnsi="Times New Roman"/>
          <w:sz w:val="24"/>
          <w:szCs w:val="24"/>
        </w:rPr>
        <w:t>met</w:t>
      </w:r>
      <w:r>
        <w:rPr>
          <w:rFonts w:ascii="Times New Roman" w:hAnsi="Times New Roman"/>
          <w:sz w:val="24"/>
          <w:szCs w:val="24"/>
        </w:rPr>
        <w:t xml:space="preserve"> wie </w:t>
      </w:r>
      <w:r w:rsidRPr="00121A2C">
        <w:rPr>
          <w:rFonts w:ascii="Times New Roman" w:hAnsi="Times New Roman"/>
          <w:sz w:val="24"/>
          <w:szCs w:val="24"/>
        </w:rPr>
        <w:t>hij worstelde beter gezien kunnen worden</w:t>
      </w:r>
      <w:r>
        <w:rPr>
          <w:rFonts w:ascii="Times New Roman" w:hAnsi="Times New Roman"/>
          <w:sz w:val="24"/>
          <w:szCs w:val="24"/>
        </w:rPr>
        <w:t>, maar</w:t>
      </w:r>
      <w:r w:rsidRPr="00121A2C">
        <w:rPr>
          <w:rFonts w:ascii="Times New Roman" w:hAnsi="Times New Roman"/>
          <w:sz w:val="24"/>
          <w:szCs w:val="24"/>
        </w:rPr>
        <w:t xml:space="preserve"> dit ontmoedigde hem niet</w:t>
      </w:r>
      <w:r>
        <w:rPr>
          <w:rFonts w:ascii="Times New Roman" w:hAnsi="Times New Roman"/>
          <w:sz w:val="24"/>
          <w:szCs w:val="24"/>
        </w:rPr>
        <w:t xml:space="preserve">, </w:t>
      </w:r>
      <w:r w:rsidRPr="00121A2C">
        <w:rPr>
          <w:rFonts w:ascii="Times New Roman" w:hAnsi="Times New Roman"/>
          <w:sz w:val="24"/>
          <w:szCs w:val="24"/>
        </w:rPr>
        <w:t>hoewel hij bovendien een lid verloor terwijl hij met hem worstelde</w:t>
      </w:r>
      <w:r>
        <w:rPr>
          <w:rFonts w:ascii="Times New Roman" w:hAnsi="Times New Roman"/>
          <w:sz w:val="24"/>
          <w:szCs w:val="24"/>
        </w:rPr>
        <w:t>, maar</w:t>
      </w:r>
      <w:r w:rsidRPr="00121A2C">
        <w:rPr>
          <w:rFonts w:ascii="Times New Roman" w:hAnsi="Times New Roman"/>
          <w:sz w:val="24"/>
          <w:szCs w:val="24"/>
        </w:rPr>
        <w:t xml:space="preserve"> niets verdoofde</w:t>
      </w:r>
      <w:r>
        <w:rPr>
          <w:rFonts w:ascii="Times New Roman" w:hAnsi="Times New Roman"/>
          <w:sz w:val="24"/>
          <w:szCs w:val="24"/>
        </w:rPr>
        <w:t xml:space="preserve"> de </w:t>
      </w:r>
      <w:r w:rsidRPr="00121A2C">
        <w:rPr>
          <w:rFonts w:ascii="Times New Roman" w:hAnsi="Times New Roman"/>
          <w:sz w:val="24"/>
          <w:szCs w:val="24"/>
        </w:rPr>
        <w:t>moed van</w:t>
      </w:r>
      <w:r>
        <w:rPr>
          <w:rFonts w:ascii="Times New Roman" w:hAnsi="Times New Roman"/>
          <w:sz w:val="24"/>
          <w:szCs w:val="24"/>
        </w:rPr>
        <w:t xml:space="preserve"> deze </w:t>
      </w:r>
      <w:r w:rsidRPr="00121A2C">
        <w:rPr>
          <w:rFonts w:ascii="Times New Roman" w:hAnsi="Times New Roman"/>
          <w:sz w:val="24"/>
          <w:szCs w:val="24"/>
        </w:rPr>
        <w:t>Israëliet. Bidden</w:t>
      </w:r>
      <w:r>
        <w:rPr>
          <w:rFonts w:ascii="Times New Roman" w:hAnsi="Times New Roman"/>
          <w:sz w:val="24"/>
          <w:szCs w:val="24"/>
        </w:rPr>
        <w:t xml:space="preserve">, </w:t>
      </w:r>
      <w:r w:rsidRPr="00121A2C">
        <w:rPr>
          <w:rFonts w:ascii="Times New Roman" w:hAnsi="Times New Roman"/>
          <w:sz w:val="24"/>
          <w:szCs w:val="24"/>
        </w:rPr>
        <w:t>dat deed hij</w:t>
      </w:r>
      <w:r>
        <w:rPr>
          <w:rFonts w:ascii="Times New Roman" w:hAnsi="Times New Roman"/>
          <w:sz w:val="24"/>
          <w:szCs w:val="24"/>
        </w:rPr>
        <w:t xml:space="preserve">, </w:t>
      </w:r>
      <w:r w:rsidRPr="00121A2C">
        <w:rPr>
          <w:rFonts w:ascii="Times New Roman" w:hAnsi="Times New Roman"/>
          <w:sz w:val="24"/>
          <w:szCs w:val="24"/>
        </w:rPr>
        <w:t>en bidden wilde hij</w:t>
      </w:r>
      <w:r>
        <w:rPr>
          <w:rFonts w:ascii="Times New Roman" w:hAnsi="Times New Roman"/>
          <w:sz w:val="24"/>
          <w:szCs w:val="24"/>
        </w:rPr>
        <w:t xml:space="preserve">, </w:t>
      </w:r>
      <w:r w:rsidRPr="00121A2C">
        <w:rPr>
          <w:rFonts w:ascii="Times New Roman" w:hAnsi="Times New Roman"/>
          <w:sz w:val="24"/>
          <w:szCs w:val="24"/>
        </w:rPr>
        <w:t>en niets</w:t>
      </w:r>
      <w:r>
        <w:rPr>
          <w:rFonts w:ascii="Times New Roman" w:hAnsi="Times New Roman"/>
          <w:sz w:val="24"/>
          <w:szCs w:val="24"/>
        </w:rPr>
        <w:t xml:space="preserve"> zou </w:t>
      </w:r>
      <w:r w:rsidRPr="00121A2C">
        <w:rPr>
          <w:rFonts w:ascii="Times New Roman" w:hAnsi="Times New Roman"/>
          <w:sz w:val="24"/>
          <w:szCs w:val="24"/>
        </w:rPr>
        <w:t>hem van zijn gebed weerhouden</w:t>
      </w:r>
      <w:r>
        <w:rPr>
          <w:rFonts w:ascii="Times New Roman" w:hAnsi="Times New Roman"/>
          <w:sz w:val="24"/>
          <w:szCs w:val="24"/>
        </w:rPr>
        <w:t xml:space="preserve">, </w:t>
      </w:r>
      <w:r w:rsidRPr="00121A2C">
        <w:rPr>
          <w:rFonts w:ascii="Times New Roman" w:hAnsi="Times New Roman"/>
          <w:sz w:val="24"/>
          <w:szCs w:val="24"/>
        </w:rPr>
        <w:t>totdat hij</w:t>
      </w:r>
      <w:r>
        <w:rPr>
          <w:rFonts w:ascii="Times New Roman" w:hAnsi="Times New Roman"/>
          <w:sz w:val="24"/>
          <w:szCs w:val="24"/>
        </w:rPr>
        <w:t xml:space="preserve"> zijn </w:t>
      </w:r>
      <w:r w:rsidRPr="00121A2C">
        <w:rPr>
          <w:rFonts w:ascii="Times New Roman" w:hAnsi="Times New Roman"/>
          <w:sz w:val="24"/>
          <w:szCs w:val="24"/>
        </w:rPr>
        <w:t>begeerte verkregen had</w:t>
      </w:r>
      <w:r>
        <w:rPr>
          <w:rFonts w:ascii="Times New Roman" w:hAnsi="Times New Roman"/>
          <w:sz w:val="24"/>
          <w:szCs w:val="24"/>
        </w:rPr>
        <w:t xml:space="preserve">, </w:t>
      </w:r>
      <w:r w:rsidRPr="00121A2C">
        <w:rPr>
          <w:rFonts w:ascii="Times New Roman" w:hAnsi="Times New Roman"/>
          <w:sz w:val="24"/>
          <w:szCs w:val="24"/>
        </w:rPr>
        <w:t>en daarom werd hij "Israël" genoemd. "Want gij hebt u vorstelijk gedragen met God en met de mensen</w:t>
      </w:r>
      <w:r>
        <w:rPr>
          <w:rFonts w:ascii="Times New Roman" w:hAnsi="Times New Roman"/>
          <w:sz w:val="24"/>
          <w:szCs w:val="24"/>
        </w:rPr>
        <w:t xml:space="preserve">, </w:t>
      </w:r>
      <w:r w:rsidRPr="00121A2C">
        <w:rPr>
          <w:rFonts w:ascii="Times New Roman" w:hAnsi="Times New Roman"/>
          <w:sz w:val="24"/>
          <w:szCs w:val="24"/>
        </w:rPr>
        <w:t>en hebt overmocht." Genesis 32:28</w:t>
      </w:r>
      <w:r>
        <w:rPr>
          <w:rFonts w:ascii="Times New Roman" w:hAnsi="Times New Roman"/>
          <w:sz w:val="24"/>
          <w:szCs w:val="24"/>
        </w:rPr>
        <w:t xml:space="preserve">, </w:t>
      </w:r>
      <w:r w:rsidRPr="00121A2C">
        <w:rPr>
          <w:rFonts w:ascii="Times New Roman" w:hAnsi="Times New Roman"/>
          <w:sz w:val="24"/>
          <w:szCs w:val="24"/>
        </w:rPr>
        <w:t>30</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worstelende geest des gebeds is een kenteken van een Israëliet Gods</w:t>
      </w:r>
      <w:r>
        <w:rPr>
          <w:rFonts w:ascii="Times New Roman" w:hAnsi="Times New Roman"/>
          <w:sz w:val="24"/>
          <w:szCs w:val="24"/>
        </w:rPr>
        <w:t xml:space="preserve">, </w:t>
      </w:r>
      <w:r w:rsidRPr="00121A2C">
        <w:rPr>
          <w:rFonts w:ascii="Times New Roman" w:hAnsi="Times New Roman"/>
          <w:sz w:val="24"/>
          <w:szCs w:val="24"/>
        </w:rPr>
        <w:t>en dit had Jakob</w:t>
      </w:r>
      <w:r>
        <w:rPr>
          <w:rFonts w:ascii="Times New Roman" w:hAnsi="Times New Roman"/>
          <w:sz w:val="24"/>
          <w:szCs w:val="24"/>
        </w:rPr>
        <w:t xml:space="preserve">, </w:t>
      </w:r>
      <w:r w:rsidRPr="00121A2C">
        <w:rPr>
          <w:rFonts w:ascii="Times New Roman" w:hAnsi="Times New Roman"/>
          <w:sz w:val="24"/>
          <w:szCs w:val="24"/>
        </w:rPr>
        <w:t>hiervan maakte hij gebruik</w:t>
      </w:r>
      <w:r>
        <w:rPr>
          <w:rFonts w:ascii="Times New Roman" w:hAnsi="Times New Roman"/>
          <w:sz w:val="24"/>
          <w:szCs w:val="24"/>
        </w:rPr>
        <w:t xml:space="preserve">, </w:t>
      </w:r>
      <w:r w:rsidRPr="00121A2C">
        <w:rPr>
          <w:rFonts w:ascii="Times New Roman" w:hAnsi="Times New Roman"/>
          <w:sz w:val="24"/>
          <w:szCs w:val="24"/>
        </w:rPr>
        <w:t>en hierdoor verkreeg hij</w:t>
      </w:r>
      <w:r>
        <w:rPr>
          <w:rFonts w:ascii="Times New Roman" w:hAnsi="Times New Roman"/>
          <w:sz w:val="24"/>
          <w:szCs w:val="24"/>
        </w:rPr>
        <w:t xml:space="preserve"> de </w:t>
      </w:r>
      <w:r w:rsidRPr="00121A2C">
        <w:rPr>
          <w:rFonts w:ascii="Times New Roman" w:hAnsi="Times New Roman"/>
          <w:sz w:val="24"/>
          <w:szCs w:val="24"/>
        </w:rPr>
        <w:t>naam "Israël." Een worstelende geest des gebeds in engten</w:t>
      </w:r>
      <w:r>
        <w:rPr>
          <w:rFonts w:ascii="Times New Roman" w:hAnsi="Times New Roman"/>
          <w:sz w:val="24"/>
          <w:szCs w:val="24"/>
        </w:rPr>
        <w:t xml:space="preserve">, </w:t>
      </w:r>
      <w:r w:rsidRPr="00121A2C">
        <w:rPr>
          <w:rFonts w:ascii="Times New Roman" w:hAnsi="Times New Roman"/>
          <w:sz w:val="24"/>
          <w:szCs w:val="24"/>
        </w:rPr>
        <w:t>moeilijkheden</w:t>
      </w:r>
      <w:r>
        <w:rPr>
          <w:rFonts w:ascii="Times New Roman" w:hAnsi="Times New Roman"/>
          <w:sz w:val="24"/>
          <w:szCs w:val="24"/>
        </w:rPr>
        <w:t xml:space="preserve">, </w:t>
      </w:r>
      <w:r w:rsidRPr="00121A2C">
        <w:rPr>
          <w:rFonts w:ascii="Times New Roman" w:hAnsi="Times New Roman"/>
          <w:sz w:val="24"/>
          <w:szCs w:val="24"/>
        </w:rPr>
        <w:t>en noden</w:t>
      </w:r>
      <w:r>
        <w:rPr>
          <w:rFonts w:ascii="Times New Roman" w:hAnsi="Times New Roman"/>
          <w:sz w:val="24"/>
          <w:szCs w:val="24"/>
        </w:rPr>
        <w:t xml:space="preserve">, </w:t>
      </w:r>
      <w:r w:rsidRPr="00121A2C">
        <w:rPr>
          <w:rFonts w:ascii="Times New Roman" w:hAnsi="Times New Roman"/>
          <w:sz w:val="24"/>
          <w:szCs w:val="24"/>
        </w:rPr>
        <w:t>een worstelende geest des gebeds in de binnenkamer</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nacht</w:t>
      </w:r>
      <w:r>
        <w:rPr>
          <w:rFonts w:ascii="Times New Roman" w:hAnsi="Times New Roman"/>
          <w:sz w:val="24"/>
          <w:szCs w:val="24"/>
        </w:rPr>
        <w:t xml:space="preserve">, </w:t>
      </w:r>
      <w:r w:rsidRPr="00121A2C">
        <w:rPr>
          <w:rFonts w:ascii="Times New Roman" w:hAnsi="Times New Roman"/>
          <w:sz w:val="24"/>
          <w:szCs w:val="24"/>
        </w:rPr>
        <w:t>wanneer geen oog ons ziet dan dat van God</w:t>
      </w:r>
      <w:r>
        <w:rPr>
          <w:rFonts w:ascii="Times New Roman" w:hAnsi="Times New Roman"/>
          <w:sz w:val="24"/>
          <w:szCs w:val="24"/>
        </w:rPr>
        <w:t xml:space="preserve">, </w:t>
      </w:r>
      <w:r w:rsidRPr="00121A2C">
        <w:rPr>
          <w:rFonts w:ascii="Times New Roman" w:hAnsi="Times New Roman"/>
          <w:sz w:val="24"/>
          <w:szCs w:val="24"/>
        </w:rPr>
        <w:t>dan bezig te zijn</w:t>
      </w:r>
      <w:r>
        <w:rPr>
          <w:rFonts w:ascii="Times New Roman" w:hAnsi="Times New Roman"/>
          <w:sz w:val="24"/>
          <w:szCs w:val="24"/>
        </w:rPr>
        <w:t xml:space="preserve">, </w:t>
      </w:r>
      <w:r w:rsidRPr="00121A2C">
        <w:rPr>
          <w:rFonts w:ascii="Times New Roman" w:hAnsi="Times New Roman"/>
          <w:sz w:val="24"/>
          <w:szCs w:val="24"/>
        </w:rPr>
        <w:t>dan God aan te lopen als een waterstroom</w:t>
      </w:r>
      <w:r>
        <w:rPr>
          <w:rFonts w:ascii="Times New Roman" w:hAnsi="Times New Roman"/>
          <w:sz w:val="24"/>
          <w:szCs w:val="24"/>
        </w:rPr>
        <w:t xml:space="preserve">, </w:t>
      </w:r>
      <w:r w:rsidRPr="00121A2C">
        <w:rPr>
          <w:rFonts w:ascii="Times New Roman" w:hAnsi="Times New Roman"/>
          <w:sz w:val="24"/>
          <w:szCs w:val="24"/>
        </w:rPr>
        <w:t>dan te worstelen</w:t>
      </w:r>
      <w:r>
        <w:rPr>
          <w:rFonts w:ascii="Times New Roman" w:hAnsi="Times New Roman"/>
          <w:sz w:val="24"/>
          <w:szCs w:val="24"/>
        </w:rPr>
        <w:t xml:space="preserve">, </w:t>
      </w:r>
      <w:r w:rsidRPr="00121A2C">
        <w:rPr>
          <w:rFonts w:ascii="Times New Roman" w:hAnsi="Times New Roman"/>
          <w:sz w:val="24"/>
          <w:szCs w:val="24"/>
        </w:rPr>
        <w:t>en aan te houden</w:t>
      </w:r>
      <w:r>
        <w:rPr>
          <w:rFonts w:ascii="Times New Roman" w:hAnsi="Times New Roman"/>
          <w:sz w:val="24"/>
          <w:szCs w:val="24"/>
        </w:rPr>
        <w:t xml:space="preserve">, </w:t>
      </w:r>
      <w:r w:rsidRPr="00121A2C">
        <w:rPr>
          <w:rFonts w:ascii="Times New Roman" w:hAnsi="Times New Roman"/>
          <w:sz w:val="24"/>
          <w:szCs w:val="24"/>
        </w:rPr>
        <w:t>en niet af te laten totdat de zegening verkregen is</w:t>
      </w:r>
      <w:r>
        <w:rPr>
          <w:rFonts w:ascii="Times New Roman" w:hAnsi="Times New Roman"/>
          <w:sz w:val="24"/>
          <w:szCs w:val="24"/>
        </w:rPr>
        <w:t xml:space="preserve">, </w:t>
      </w:r>
      <w:r w:rsidRPr="00121A2C">
        <w:rPr>
          <w:rFonts w:ascii="Times New Roman" w:hAnsi="Times New Roman"/>
          <w:sz w:val="24"/>
          <w:szCs w:val="24"/>
        </w:rPr>
        <w:t>ziet</w:t>
      </w:r>
      <w:r>
        <w:rPr>
          <w:rFonts w:ascii="Times New Roman" w:hAnsi="Times New Roman"/>
          <w:sz w:val="24"/>
          <w:szCs w:val="24"/>
        </w:rPr>
        <w:t xml:space="preserve">, </w:t>
      </w:r>
      <w:r w:rsidRPr="00121A2C">
        <w:rPr>
          <w:rFonts w:ascii="Times New Roman" w:hAnsi="Times New Roman"/>
          <w:sz w:val="24"/>
          <w:szCs w:val="24"/>
        </w:rPr>
        <w:t>dat is een teken van een</w:t>
      </w:r>
      <w:r>
        <w:rPr>
          <w:rFonts w:ascii="Times New Roman" w:hAnsi="Times New Roman"/>
          <w:sz w:val="24"/>
          <w:szCs w:val="24"/>
        </w:rPr>
        <w:t xml:space="preserve">, </w:t>
      </w:r>
      <w:r w:rsidRPr="00121A2C">
        <w:rPr>
          <w:rFonts w:ascii="Times New Roman" w:hAnsi="Times New Roman"/>
          <w:sz w:val="24"/>
          <w:szCs w:val="24"/>
        </w:rPr>
        <w:t>die een Israëliet Gods is</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"Zie</w:t>
      </w:r>
      <w:r>
        <w:rPr>
          <w:rFonts w:ascii="Times New Roman" w:hAnsi="Times New Roman"/>
          <w:sz w:val="24"/>
          <w:szCs w:val="24"/>
        </w:rPr>
        <w:t xml:space="preserve">, </w:t>
      </w:r>
      <w:r w:rsidRPr="00121A2C">
        <w:rPr>
          <w:rFonts w:ascii="Times New Roman" w:hAnsi="Times New Roman"/>
          <w:sz w:val="24"/>
          <w:szCs w:val="24"/>
        </w:rPr>
        <w:t>waarlijk een Israëliet</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welke </w:t>
      </w:r>
      <w:r w:rsidRPr="00121A2C">
        <w:rPr>
          <w:rFonts w:ascii="Times New Roman" w:hAnsi="Times New Roman"/>
          <w:sz w:val="24"/>
          <w:szCs w:val="24"/>
        </w:rPr>
        <w:t>geen bedrog is." Johannes 1:47. Dit was het getuigenis van</w:t>
      </w:r>
      <w:r>
        <w:rPr>
          <w:rFonts w:ascii="Times New Roman" w:hAnsi="Times New Roman"/>
          <w:sz w:val="24"/>
          <w:szCs w:val="24"/>
        </w:rPr>
        <w:t xml:space="preserve"> de </w:t>
      </w:r>
      <w:r w:rsidRPr="00121A2C">
        <w:rPr>
          <w:rFonts w:ascii="Times New Roman" w:hAnsi="Times New Roman"/>
          <w:sz w:val="24"/>
          <w:szCs w:val="24"/>
        </w:rPr>
        <w:t>Heere Jezus aangaande Nathanaël</w:t>
      </w:r>
      <w:r>
        <w:rPr>
          <w:rFonts w:ascii="Times New Roman" w:hAnsi="Times New Roman"/>
          <w:sz w:val="24"/>
          <w:szCs w:val="24"/>
        </w:rPr>
        <w:t xml:space="preserve">, </w:t>
      </w:r>
      <w:r w:rsidRPr="00121A2C">
        <w:rPr>
          <w:rFonts w:ascii="Times New Roman" w:hAnsi="Times New Roman"/>
          <w:sz w:val="24"/>
          <w:szCs w:val="24"/>
        </w:rPr>
        <w:t>vers 46</w:t>
      </w:r>
      <w:r>
        <w:rPr>
          <w:rFonts w:ascii="Times New Roman" w:hAnsi="Times New Roman"/>
          <w:sz w:val="24"/>
          <w:szCs w:val="24"/>
        </w:rPr>
        <w:t>. N</w:t>
      </w:r>
      <w:r w:rsidRPr="00121A2C">
        <w:rPr>
          <w:rFonts w:ascii="Times New Roman" w:hAnsi="Times New Roman"/>
          <w:sz w:val="24"/>
          <w:szCs w:val="24"/>
        </w:rPr>
        <w:t>athanaël was door Filippus overreed om tot Jezus te komen</w:t>
      </w:r>
      <w:r>
        <w:rPr>
          <w:rFonts w:ascii="Times New Roman" w:hAnsi="Times New Roman"/>
          <w:sz w:val="24"/>
          <w:szCs w:val="24"/>
        </w:rPr>
        <w:t xml:space="preserve">, </w:t>
      </w:r>
      <w:r w:rsidRPr="00121A2C">
        <w:rPr>
          <w:rFonts w:ascii="Times New Roman" w:hAnsi="Times New Roman"/>
          <w:sz w:val="24"/>
          <w:szCs w:val="24"/>
        </w:rPr>
        <w:t>en toen hij kwam</w:t>
      </w:r>
      <w:r>
        <w:rPr>
          <w:rFonts w:ascii="Times New Roman" w:hAnsi="Times New Roman"/>
          <w:sz w:val="24"/>
          <w:szCs w:val="24"/>
        </w:rPr>
        <w:t xml:space="preserve">, </w:t>
      </w:r>
      <w:r w:rsidRPr="00121A2C">
        <w:rPr>
          <w:rFonts w:ascii="Times New Roman" w:hAnsi="Times New Roman"/>
          <w:sz w:val="24"/>
          <w:szCs w:val="24"/>
        </w:rPr>
        <w:t>zei Jezus aangaande hem tot de overige discipelen "zie</w:t>
      </w:r>
      <w:r>
        <w:rPr>
          <w:rFonts w:ascii="Times New Roman" w:hAnsi="Times New Roman"/>
          <w:sz w:val="24"/>
          <w:szCs w:val="24"/>
        </w:rPr>
        <w:t xml:space="preserve">, </w:t>
      </w:r>
      <w:r w:rsidRPr="00121A2C">
        <w:rPr>
          <w:rFonts w:ascii="Times New Roman" w:hAnsi="Times New Roman"/>
          <w:sz w:val="24"/>
          <w:szCs w:val="24"/>
        </w:rPr>
        <w:t>waarlijk een Israëliet</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welke </w:t>
      </w:r>
      <w:r w:rsidRPr="00121A2C">
        <w:rPr>
          <w:rFonts w:ascii="Times New Roman" w:hAnsi="Times New Roman"/>
          <w:sz w:val="24"/>
          <w:szCs w:val="24"/>
        </w:rPr>
        <w:t>geen bedrog is." Toen zei Nathanaël tot Jezus</w:t>
      </w:r>
      <w:r>
        <w:rPr>
          <w:rFonts w:ascii="Times New Roman" w:hAnsi="Times New Roman"/>
          <w:sz w:val="24"/>
          <w:szCs w:val="24"/>
        </w:rPr>
        <w:t>, "</w:t>
      </w:r>
      <w:r w:rsidRPr="00121A2C">
        <w:rPr>
          <w:rFonts w:ascii="Times New Roman" w:hAnsi="Times New Roman"/>
          <w:sz w:val="24"/>
          <w:szCs w:val="24"/>
        </w:rPr>
        <w:t>van waar kent gij mij? Jezus antwoordde en zei tot hem: Eer u Filippus riep</w:t>
      </w:r>
      <w:r>
        <w:rPr>
          <w:rFonts w:ascii="Times New Roman" w:hAnsi="Times New Roman"/>
          <w:sz w:val="24"/>
          <w:szCs w:val="24"/>
        </w:rPr>
        <w:t xml:space="preserve">, </w:t>
      </w:r>
      <w:r w:rsidRPr="00121A2C">
        <w:rPr>
          <w:rFonts w:ascii="Times New Roman" w:hAnsi="Times New Roman"/>
          <w:sz w:val="24"/>
          <w:szCs w:val="24"/>
        </w:rPr>
        <w:t>daar gij onder</w:t>
      </w:r>
      <w:r>
        <w:rPr>
          <w:rFonts w:ascii="Times New Roman" w:hAnsi="Times New Roman"/>
          <w:sz w:val="24"/>
          <w:szCs w:val="24"/>
        </w:rPr>
        <w:t xml:space="preserve"> de </w:t>
      </w:r>
      <w:r w:rsidRPr="00121A2C">
        <w:rPr>
          <w:rFonts w:ascii="Times New Roman" w:hAnsi="Times New Roman"/>
          <w:sz w:val="24"/>
          <w:szCs w:val="24"/>
        </w:rPr>
        <w:t>vijgenboom waart</w:t>
      </w:r>
      <w:r>
        <w:rPr>
          <w:rFonts w:ascii="Times New Roman" w:hAnsi="Times New Roman"/>
          <w:sz w:val="24"/>
          <w:szCs w:val="24"/>
        </w:rPr>
        <w:t xml:space="preserve">, </w:t>
      </w:r>
      <w:r w:rsidRPr="00121A2C">
        <w:rPr>
          <w:rFonts w:ascii="Times New Roman" w:hAnsi="Times New Roman"/>
          <w:sz w:val="24"/>
          <w:szCs w:val="24"/>
        </w:rPr>
        <w:t>zag ik u." vers 49</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athanaël was</w:t>
      </w:r>
      <w:r>
        <w:rPr>
          <w:rFonts w:ascii="Times New Roman" w:hAnsi="Times New Roman"/>
          <w:sz w:val="24"/>
          <w:szCs w:val="24"/>
        </w:rPr>
        <w:t xml:space="preserve">, </w:t>
      </w:r>
      <w:r w:rsidRPr="00121A2C">
        <w:rPr>
          <w:rFonts w:ascii="Times New Roman" w:hAnsi="Times New Roman"/>
          <w:sz w:val="24"/>
          <w:szCs w:val="24"/>
        </w:rPr>
        <w:t>zoals Jakob</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't </w:t>
      </w:r>
      <w:r w:rsidRPr="00121A2C">
        <w:rPr>
          <w:rFonts w:ascii="Times New Roman" w:hAnsi="Times New Roman"/>
          <w:sz w:val="24"/>
          <w:szCs w:val="24"/>
        </w:rPr>
        <w:t>gebed</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't </w:t>
      </w:r>
      <w:r w:rsidRPr="00121A2C">
        <w:rPr>
          <w:rFonts w:ascii="Times New Roman" w:hAnsi="Times New Roman"/>
          <w:sz w:val="24"/>
          <w:szCs w:val="24"/>
        </w:rPr>
        <w:t>gebed alleen onder</w:t>
      </w:r>
      <w:r>
        <w:rPr>
          <w:rFonts w:ascii="Times New Roman" w:hAnsi="Times New Roman"/>
          <w:sz w:val="24"/>
          <w:szCs w:val="24"/>
        </w:rPr>
        <w:t xml:space="preserve"> de </w:t>
      </w:r>
      <w:r w:rsidRPr="00121A2C">
        <w:rPr>
          <w:rFonts w:ascii="Times New Roman" w:hAnsi="Times New Roman"/>
          <w:sz w:val="24"/>
          <w:szCs w:val="24"/>
        </w:rPr>
        <w:t>vijgenboom</w:t>
      </w:r>
      <w:r>
        <w:rPr>
          <w:rFonts w:ascii="Times New Roman" w:hAnsi="Times New Roman"/>
          <w:sz w:val="24"/>
          <w:szCs w:val="24"/>
        </w:rPr>
        <w:t xml:space="preserve">, </w:t>
      </w:r>
      <w:r w:rsidRPr="00121A2C">
        <w:rPr>
          <w:rFonts w:ascii="Times New Roman" w:hAnsi="Times New Roman"/>
          <w:sz w:val="24"/>
          <w:szCs w:val="24"/>
        </w:rPr>
        <w:t>worstelende in</w:t>
      </w:r>
      <w:r>
        <w:rPr>
          <w:rFonts w:ascii="Times New Roman" w:hAnsi="Times New Roman"/>
          <w:sz w:val="24"/>
          <w:szCs w:val="24"/>
        </w:rPr>
        <w:t xml:space="preserve"> 't </w:t>
      </w:r>
      <w:r w:rsidRPr="00121A2C">
        <w:rPr>
          <w:rFonts w:ascii="Times New Roman" w:hAnsi="Times New Roman"/>
          <w:sz w:val="24"/>
          <w:szCs w:val="24"/>
        </w:rPr>
        <w:t>gebed</w:t>
      </w:r>
      <w:r>
        <w:rPr>
          <w:rFonts w:ascii="Times New Roman" w:hAnsi="Times New Roman"/>
          <w:sz w:val="24"/>
          <w:szCs w:val="24"/>
        </w:rPr>
        <w:t xml:space="preserve">, </w:t>
      </w:r>
      <w:r w:rsidRPr="00121A2C">
        <w:rPr>
          <w:rFonts w:ascii="Times New Roman" w:hAnsi="Times New Roman"/>
          <w:sz w:val="24"/>
          <w:szCs w:val="24"/>
        </w:rPr>
        <w:t>om hetgeen niemand met zekerheid zeggen kan</w:t>
      </w:r>
      <w:r>
        <w:rPr>
          <w:rFonts w:ascii="Times New Roman" w:hAnsi="Times New Roman"/>
          <w:sz w:val="24"/>
          <w:szCs w:val="24"/>
        </w:rPr>
        <w:t>, maar</w:t>
      </w:r>
      <w:r w:rsidRPr="00121A2C">
        <w:rPr>
          <w:rFonts w:ascii="Times New Roman" w:hAnsi="Times New Roman"/>
          <w:sz w:val="24"/>
          <w:szCs w:val="24"/>
        </w:rPr>
        <w:t xml:space="preserve"> waarschijnlijk om</w:t>
      </w:r>
      <w:r>
        <w:rPr>
          <w:rFonts w:ascii="Times New Roman" w:hAnsi="Times New Roman"/>
          <w:sz w:val="24"/>
          <w:szCs w:val="24"/>
        </w:rPr>
        <w:t xml:space="preserve"> de </w:t>
      </w:r>
      <w:r w:rsidRPr="00121A2C">
        <w:rPr>
          <w:rFonts w:ascii="Times New Roman" w:hAnsi="Times New Roman"/>
          <w:sz w:val="24"/>
          <w:szCs w:val="24"/>
        </w:rPr>
        <w:t>Messias</w:t>
      </w:r>
      <w:r>
        <w:rPr>
          <w:rFonts w:ascii="Times New Roman" w:hAnsi="Times New Roman"/>
          <w:sz w:val="24"/>
          <w:szCs w:val="24"/>
        </w:rPr>
        <w:t xml:space="preserve">, </w:t>
      </w:r>
      <w:r w:rsidRPr="00121A2C">
        <w:rPr>
          <w:rFonts w:ascii="Times New Roman" w:hAnsi="Times New Roman"/>
          <w:sz w:val="24"/>
          <w:szCs w:val="24"/>
        </w:rPr>
        <w:t>of om de</w:t>
      </w:r>
      <w:r>
        <w:rPr>
          <w:rFonts w:ascii="Times New Roman" w:hAnsi="Times New Roman"/>
          <w:sz w:val="24"/>
          <w:szCs w:val="24"/>
        </w:rPr>
        <w:t xml:space="preserve"> Openbaring </w:t>
      </w:r>
      <w:r w:rsidRPr="00121A2C">
        <w:rPr>
          <w:rFonts w:ascii="Times New Roman" w:hAnsi="Times New Roman"/>
          <w:sz w:val="24"/>
          <w:szCs w:val="24"/>
        </w:rPr>
        <w:t>van Hem</w:t>
      </w:r>
      <w:r>
        <w:rPr>
          <w:rFonts w:ascii="Times New Roman" w:hAnsi="Times New Roman"/>
          <w:sz w:val="24"/>
          <w:szCs w:val="24"/>
        </w:rPr>
        <w:t xml:space="preserve">, </w:t>
      </w:r>
      <w:r w:rsidRPr="00121A2C">
        <w:rPr>
          <w:rFonts w:ascii="Times New Roman" w:hAnsi="Times New Roman"/>
          <w:sz w:val="24"/>
          <w:szCs w:val="24"/>
        </w:rPr>
        <w:t xml:space="preserve">want de ziende Joden waren overtuigd dat de tijd der </w:t>
      </w:r>
      <w:r>
        <w:rPr>
          <w:rFonts w:ascii="Times New Roman" w:hAnsi="Times New Roman"/>
          <w:sz w:val="24"/>
          <w:szCs w:val="24"/>
        </w:rPr>
        <w:t>belofte</w:t>
      </w:r>
      <w:r w:rsidRPr="00121A2C">
        <w:rPr>
          <w:rFonts w:ascii="Times New Roman" w:hAnsi="Times New Roman"/>
          <w:sz w:val="24"/>
          <w:szCs w:val="24"/>
        </w:rPr>
        <w:t xml:space="preserve"> verstreken was</w:t>
      </w:r>
      <w:r>
        <w:rPr>
          <w:rFonts w:ascii="Times New Roman" w:hAnsi="Times New Roman"/>
          <w:sz w:val="24"/>
          <w:szCs w:val="24"/>
        </w:rPr>
        <w:t xml:space="preserve">, </w:t>
      </w:r>
      <w:r w:rsidRPr="00121A2C">
        <w:rPr>
          <w:rFonts w:ascii="Times New Roman" w:hAnsi="Times New Roman"/>
          <w:sz w:val="24"/>
          <w:szCs w:val="24"/>
        </w:rPr>
        <w:t>en alle mensen waren in de verwachting</w:t>
      </w:r>
      <w:r>
        <w:rPr>
          <w:rFonts w:ascii="Times New Roman" w:hAnsi="Times New Roman"/>
          <w:sz w:val="24"/>
          <w:szCs w:val="24"/>
        </w:rPr>
        <w:t xml:space="preserve">, </w:t>
      </w:r>
      <w:r w:rsidRPr="00121A2C">
        <w:rPr>
          <w:rFonts w:ascii="Times New Roman" w:hAnsi="Times New Roman"/>
          <w:sz w:val="24"/>
          <w:szCs w:val="24"/>
        </w:rPr>
        <w:t>aangaande Johannes</w:t>
      </w:r>
      <w:r>
        <w:rPr>
          <w:rFonts w:ascii="Times New Roman" w:hAnsi="Times New Roman"/>
          <w:sz w:val="24"/>
          <w:szCs w:val="24"/>
        </w:rPr>
        <w:t xml:space="preserve">, </w:t>
      </w:r>
      <w:r w:rsidRPr="00121A2C">
        <w:rPr>
          <w:rFonts w:ascii="Times New Roman" w:hAnsi="Times New Roman"/>
          <w:sz w:val="24"/>
          <w:szCs w:val="24"/>
        </w:rPr>
        <w:t>of hij</w:t>
      </w:r>
      <w:r>
        <w:rPr>
          <w:rFonts w:ascii="Times New Roman" w:hAnsi="Times New Roman"/>
          <w:sz w:val="24"/>
          <w:szCs w:val="24"/>
        </w:rPr>
        <w:t xml:space="preserve"> 't </w:t>
      </w:r>
      <w:r w:rsidRPr="00121A2C">
        <w:rPr>
          <w:rFonts w:ascii="Times New Roman" w:hAnsi="Times New Roman"/>
          <w:sz w:val="24"/>
          <w:szCs w:val="24"/>
        </w:rPr>
        <w:t>niet</w:t>
      </w:r>
      <w:r>
        <w:rPr>
          <w:rFonts w:ascii="Times New Roman" w:hAnsi="Times New Roman"/>
          <w:sz w:val="24"/>
          <w:szCs w:val="24"/>
        </w:rPr>
        <w:t xml:space="preserve"> zou </w:t>
      </w:r>
      <w:r w:rsidRPr="00121A2C">
        <w:rPr>
          <w:rFonts w:ascii="Times New Roman" w:hAnsi="Times New Roman"/>
          <w:sz w:val="24"/>
          <w:szCs w:val="24"/>
        </w:rPr>
        <w:t>kunnen zijn. Lukas 3:15. Maar Nathanaël was onder</w:t>
      </w:r>
      <w:r>
        <w:rPr>
          <w:rFonts w:ascii="Times New Roman" w:hAnsi="Times New Roman"/>
          <w:sz w:val="24"/>
          <w:szCs w:val="24"/>
        </w:rPr>
        <w:t xml:space="preserve"> de </w:t>
      </w:r>
      <w:r w:rsidRPr="00121A2C">
        <w:rPr>
          <w:rFonts w:ascii="Times New Roman" w:hAnsi="Times New Roman"/>
          <w:sz w:val="24"/>
          <w:szCs w:val="24"/>
        </w:rPr>
        <w:t>vijgenboom</w:t>
      </w:r>
      <w:r>
        <w:rPr>
          <w:rFonts w:ascii="Times New Roman" w:hAnsi="Times New Roman"/>
          <w:sz w:val="24"/>
          <w:szCs w:val="24"/>
        </w:rPr>
        <w:t xml:space="preserve">, </w:t>
      </w:r>
      <w:r w:rsidRPr="00121A2C">
        <w:rPr>
          <w:rFonts w:ascii="Times New Roman" w:hAnsi="Times New Roman"/>
          <w:sz w:val="24"/>
          <w:szCs w:val="24"/>
        </w:rPr>
        <w:t>alleen met God</w:t>
      </w:r>
      <w:r>
        <w:rPr>
          <w:rFonts w:ascii="Times New Roman" w:hAnsi="Times New Roman"/>
          <w:sz w:val="24"/>
          <w:szCs w:val="24"/>
        </w:rPr>
        <w:t xml:space="preserve">, </w:t>
      </w:r>
      <w:r w:rsidRPr="00121A2C">
        <w:rPr>
          <w:rFonts w:ascii="Times New Roman" w:hAnsi="Times New Roman"/>
          <w:sz w:val="24"/>
          <w:szCs w:val="24"/>
        </w:rPr>
        <w:t>om naar Hem te vragen</w:t>
      </w:r>
      <w:r>
        <w:rPr>
          <w:rFonts w:ascii="Times New Roman" w:hAnsi="Times New Roman"/>
          <w:sz w:val="24"/>
          <w:szCs w:val="24"/>
        </w:rPr>
        <w:t xml:space="preserve">, </w:t>
      </w:r>
      <w:r w:rsidRPr="00121A2C">
        <w:rPr>
          <w:rFonts w:ascii="Times New Roman" w:hAnsi="Times New Roman"/>
          <w:sz w:val="24"/>
          <w:szCs w:val="24"/>
        </w:rPr>
        <w:t>en dat met</w:t>
      </w:r>
      <w:r>
        <w:rPr>
          <w:rFonts w:ascii="Times New Roman" w:hAnsi="Times New Roman"/>
          <w:sz w:val="24"/>
          <w:szCs w:val="24"/>
        </w:rPr>
        <w:t xml:space="preserve"> grote </w:t>
      </w:r>
      <w:r w:rsidRPr="00121A2C">
        <w:rPr>
          <w:rFonts w:ascii="Times New Roman" w:hAnsi="Times New Roman"/>
          <w:sz w:val="24"/>
          <w:szCs w:val="24"/>
        </w:rPr>
        <w:t>ernst en oprechtheid</w:t>
      </w:r>
      <w:r>
        <w:rPr>
          <w:rFonts w:ascii="Times New Roman" w:hAnsi="Times New Roman"/>
          <w:sz w:val="24"/>
          <w:szCs w:val="24"/>
        </w:rPr>
        <w:t xml:space="preserve">, </w:t>
      </w:r>
      <w:r w:rsidRPr="00121A2C">
        <w:rPr>
          <w:rFonts w:ascii="Times New Roman" w:hAnsi="Times New Roman"/>
          <w:sz w:val="24"/>
          <w:szCs w:val="24"/>
        </w:rPr>
        <w:t>anders</w:t>
      </w:r>
      <w:r>
        <w:rPr>
          <w:rFonts w:ascii="Times New Roman" w:hAnsi="Times New Roman"/>
          <w:sz w:val="24"/>
          <w:szCs w:val="24"/>
        </w:rPr>
        <w:t xml:space="preserve"> zou </w:t>
      </w:r>
      <w:r w:rsidRPr="00121A2C">
        <w:rPr>
          <w:rFonts w:ascii="Times New Roman" w:hAnsi="Times New Roman"/>
          <w:sz w:val="24"/>
          <w:szCs w:val="24"/>
        </w:rPr>
        <w:t>de Heere Jezus hem niet zo van geveinsdheid verontschuldigd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daden niet zo gebillijkt hebben</w:t>
      </w:r>
      <w:r>
        <w:rPr>
          <w:rFonts w:ascii="Times New Roman" w:hAnsi="Times New Roman"/>
          <w:sz w:val="24"/>
          <w:szCs w:val="24"/>
        </w:rPr>
        <w:t xml:space="preserve">, </w:t>
      </w:r>
      <w:r w:rsidRPr="00121A2C">
        <w:rPr>
          <w:rFonts w:ascii="Times New Roman" w:hAnsi="Times New Roman"/>
          <w:sz w:val="24"/>
          <w:szCs w:val="24"/>
        </w:rPr>
        <w:t>zoals Hij deed</w:t>
      </w:r>
      <w:r>
        <w:rPr>
          <w:rFonts w:ascii="Times New Roman" w:hAnsi="Times New Roman"/>
          <w:sz w:val="24"/>
          <w:szCs w:val="24"/>
        </w:rPr>
        <w:t xml:space="preserve">, </w:t>
      </w:r>
      <w:r w:rsidRPr="00121A2C">
        <w:rPr>
          <w:rFonts w:ascii="Times New Roman" w:hAnsi="Times New Roman"/>
          <w:sz w:val="24"/>
          <w:szCs w:val="24"/>
        </w:rPr>
        <w:t>door te besluiten uit hetgeen hij daar gedaan had</w:t>
      </w:r>
      <w:r>
        <w:rPr>
          <w:rFonts w:ascii="Times New Roman" w:hAnsi="Times New Roman"/>
          <w:sz w:val="24"/>
          <w:szCs w:val="24"/>
        </w:rPr>
        <w:t xml:space="preserve">, </w:t>
      </w:r>
      <w:r w:rsidRPr="00121A2C">
        <w:rPr>
          <w:rFonts w:ascii="Times New Roman" w:hAnsi="Times New Roman"/>
          <w:sz w:val="24"/>
          <w:szCs w:val="24"/>
        </w:rPr>
        <w:t>dat hij een</w:t>
      </w:r>
      <w:r>
        <w:rPr>
          <w:rFonts w:ascii="Times New Roman" w:hAnsi="Times New Roman"/>
          <w:sz w:val="24"/>
          <w:szCs w:val="24"/>
        </w:rPr>
        <w:t xml:space="preserve"> was </w:t>
      </w:r>
      <w:r w:rsidRPr="00121A2C">
        <w:rPr>
          <w:rFonts w:ascii="Times New Roman" w:hAnsi="Times New Roman"/>
          <w:sz w:val="24"/>
          <w:szCs w:val="24"/>
        </w:rPr>
        <w:t>zoon van Jakob was</w:t>
      </w:r>
      <w:r>
        <w:rPr>
          <w:rFonts w:ascii="Times New Roman" w:hAnsi="Times New Roman"/>
          <w:sz w:val="24"/>
          <w:szCs w:val="24"/>
        </w:rPr>
        <w:t xml:space="preserve">, </w:t>
      </w:r>
      <w:r w:rsidRPr="00121A2C">
        <w:rPr>
          <w:rFonts w:ascii="Times New Roman" w:hAnsi="Times New Roman"/>
          <w:sz w:val="24"/>
          <w:szCs w:val="24"/>
        </w:rPr>
        <w:t>en dat zijn naam die</w:t>
      </w:r>
      <w:r>
        <w:rPr>
          <w:rFonts w:ascii="Times New Roman" w:hAnsi="Times New Roman"/>
          <w:sz w:val="24"/>
          <w:szCs w:val="24"/>
        </w:rPr>
        <w:t xml:space="preserve"> zijn </w:t>
      </w:r>
      <w:r w:rsidRPr="00121A2C">
        <w:rPr>
          <w:rFonts w:ascii="Times New Roman" w:hAnsi="Times New Roman"/>
          <w:sz w:val="24"/>
          <w:szCs w:val="24"/>
        </w:rPr>
        <w:t>ouders hem gaven</w:t>
      </w:r>
      <w:r>
        <w:rPr>
          <w:rFonts w:ascii="Times New Roman" w:hAnsi="Times New Roman"/>
          <w:sz w:val="24"/>
          <w:szCs w:val="24"/>
        </w:rPr>
        <w:t xml:space="preserve">, </w:t>
      </w:r>
      <w:r w:rsidRPr="00121A2C">
        <w:rPr>
          <w:rFonts w:ascii="Times New Roman" w:hAnsi="Times New Roman"/>
          <w:sz w:val="24"/>
          <w:szCs w:val="24"/>
        </w:rPr>
        <w:t>veranderd moest worden in dezen</w:t>
      </w:r>
      <w:r>
        <w:rPr>
          <w:rFonts w:ascii="Times New Roman" w:hAnsi="Times New Roman"/>
          <w:sz w:val="24"/>
          <w:szCs w:val="24"/>
        </w:rPr>
        <w:t xml:space="preserve">, welke </w:t>
      </w:r>
      <w:r w:rsidRPr="00121A2C">
        <w:rPr>
          <w:rFonts w:ascii="Times New Roman" w:hAnsi="Times New Roman"/>
          <w:sz w:val="24"/>
          <w:szCs w:val="24"/>
        </w:rPr>
        <w:t>de Heere Jezus hem gaf</w:t>
      </w:r>
      <w:r>
        <w:rPr>
          <w:rFonts w:ascii="Times New Roman" w:hAnsi="Times New Roman"/>
          <w:sz w:val="24"/>
          <w:szCs w:val="24"/>
        </w:rPr>
        <w:t>, "</w:t>
      </w:r>
      <w:r w:rsidRPr="00121A2C">
        <w:rPr>
          <w:rFonts w:ascii="Times New Roman" w:hAnsi="Times New Roman"/>
          <w:sz w:val="24"/>
          <w:szCs w:val="24"/>
        </w:rPr>
        <w:t>een</w:t>
      </w:r>
      <w:r>
        <w:rPr>
          <w:rFonts w:ascii="Times New Roman" w:hAnsi="Times New Roman"/>
          <w:sz w:val="24"/>
          <w:szCs w:val="24"/>
        </w:rPr>
        <w:t xml:space="preserve"> was </w:t>
      </w:r>
      <w:r w:rsidRPr="00121A2C">
        <w:rPr>
          <w:rFonts w:ascii="Times New Roman" w:hAnsi="Times New Roman"/>
          <w:sz w:val="24"/>
          <w:szCs w:val="24"/>
        </w:rPr>
        <w:t xml:space="preserve">Israëliet."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Daarom</w:t>
      </w:r>
      <w:r w:rsidRPr="00121A2C">
        <w:rPr>
          <w:rFonts w:ascii="Times New Roman" w:hAnsi="Times New Roman"/>
          <w:sz w:val="24"/>
          <w:szCs w:val="24"/>
        </w:rPr>
        <w:t xml:space="preserve"> blijkt uit deze beide plaatsen</w:t>
      </w:r>
      <w:r>
        <w:rPr>
          <w:rFonts w:ascii="Times New Roman" w:hAnsi="Times New Roman"/>
          <w:sz w:val="24"/>
          <w:szCs w:val="24"/>
        </w:rPr>
        <w:t xml:space="preserve">, </w:t>
      </w:r>
      <w:r w:rsidRPr="00121A2C">
        <w:rPr>
          <w:rFonts w:ascii="Times New Roman" w:hAnsi="Times New Roman"/>
          <w:sz w:val="24"/>
          <w:szCs w:val="24"/>
        </w:rPr>
        <w:t>dat een worstelende geest des gebeds</w:t>
      </w:r>
      <w:r>
        <w:rPr>
          <w:rFonts w:ascii="Times New Roman" w:hAnsi="Times New Roman"/>
          <w:sz w:val="24"/>
          <w:szCs w:val="24"/>
        </w:rPr>
        <w:t xml:space="preserve">, </w:t>
      </w:r>
      <w:r w:rsidRPr="00121A2C">
        <w:rPr>
          <w:rFonts w:ascii="Times New Roman" w:hAnsi="Times New Roman"/>
          <w:sz w:val="24"/>
          <w:szCs w:val="24"/>
        </w:rPr>
        <w:t>in de eenzaamheid</w:t>
      </w:r>
      <w:r>
        <w:rPr>
          <w:rFonts w:ascii="Times New Roman" w:hAnsi="Times New Roman"/>
          <w:sz w:val="24"/>
          <w:szCs w:val="24"/>
        </w:rPr>
        <w:t xml:space="preserve">, </w:t>
      </w:r>
      <w:r w:rsidRPr="00121A2C">
        <w:rPr>
          <w:rFonts w:ascii="Times New Roman" w:hAnsi="Times New Roman"/>
          <w:sz w:val="24"/>
          <w:szCs w:val="24"/>
        </w:rPr>
        <w:t>een der beste kentekenen is dat deze of</w:t>
      </w:r>
      <w:r>
        <w:rPr>
          <w:rFonts w:ascii="Times New Roman" w:hAnsi="Times New Roman"/>
          <w:sz w:val="24"/>
          <w:szCs w:val="24"/>
        </w:rPr>
        <w:t xml:space="preserve"> geen </w:t>
      </w:r>
      <w:r w:rsidRPr="00121A2C">
        <w:rPr>
          <w:rFonts w:ascii="Times New Roman" w:hAnsi="Times New Roman"/>
          <w:sz w:val="24"/>
          <w:szCs w:val="24"/>
        </w:rPr>
        <w:t>man of vrouw een Israëliet is</w:t>
      </w:r>
      <w:r>
        <w:rPr>
          <w:rFonts w:ascii="Times New Roman" w:hAnsi="Times New Roman"/>
          <w:sz w:val="24"/>
          <w:szCs w:val="24"/>
        </w:rPr>
        <w:t xml:space="preserve">, </w:t>
      </w:r>
      <w:r w:rsidRPr="00121A2C">
        <w:rPr>
          <w:rFonts w:ascii="Times New Roman" w:hAnsi="Times New Roman"/>
          <w:sz w:val="24"/>
          <w:szCs w:val="24"/>
        </w:rPr>
        <w:t>en bijgevolg dezulken</w:t>
      </w:r>
      <w:r>
        <w:rPr>
          <w:rFonts w:ascii="Times New Roman" w:hAnsi="Times New Roman"/>
          <w:sz w:val="24"/>
          <w:szCs w:val="24"/>
        </w:rPr>
        <w:t xml:space="preserve">, </w:t>
      </w:r>
      <w:r w:rsidRPr="00121A2C">
        <w:rPr>
          <w:rFonts w:ascii="Times New Roman" w:hAnsi="Times New Roman"/>
          <w:sz w:val="24"/>
          <w:szCs w:val="24"/>
        </w:rPr>
        <w:t>die onder het gebied</w:t>
      </w:r>
      <w:r>
        <w:rPr>
          <w:rFonts w:ascii="Times New Roman" w:hAnsi="Times New Roman"/>
          <w:sz w:val="24"/>
          <w:szCs w:val="24"/>
        </w:rPr>
        <w:t xml:space="preserve"> van deze </w:t>
      </w:r>
      <w:r w:rsidRPr="00121A2C">
        <w:rPr>
          <w:rFonts w:ascii="Times New Roman" w:hAnsi="Times New Roman"/>
          <w:sz w:val="24"/>
          <w:szCs w:val="24"/>
        </w:rPr>
        <w:t>vermaning behoren</w:t>
      </w:r>
      <w:r>
        <w:rPr>
          <w:rFonts w:ascii="Times New Roman" w:hAnsi="Times New Roman"/>
          <w:sz w:val="24"/>
          <w:szCs w:val="24"/>
        </w:rPr>
        <w:t xml:space="preserve">, "Israël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 xml:space="preserve">Heere."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het is deze worstelende geest des gebeds in het verborgen met God alleen</w:t>
      </w:r>
      <w:r>
        <w:rPr>
          <w:rFonts w:ascii="Times New Roman" w:hAnsi="Times New Roman"/>
          <w:sz w:val="24"/>
          <w:szCs w:val="24"/>
        </w:rPr>
        <w:t xml:space="preserve">, </w:t>
      </w:r>
      <w:r w:rsidRPr="00121A2C">
        <w:rPr>
          <w:rFonts w:ascii="Times New Roman" w:hAnsi="Times New Roman"/>
          <w:sz w:val="24"/>
          <w:szCs w:val="24"/>
        </w:rPr>
        <w:t>want wat betreft de openbare gebeden</w:t>
      </w:r>
      <w:r>
        <w:rPr>
          <w:rFonts w:ascii="Times New Roman" w:hAnsi="Times New Roman"/>
          <w:sz w:val="24"/>
          <w:szCs w:val="24"/>
        </w:rPr>
        <w:t xml:space="preserve">, </w:t>
      </w:r>
      <w:r w:rsidRPr="00121A2C">
        <w:rPr>
          <w:rFonts w:ascii="Times New Roman" w:hAnsi="Times New Roman"/>
          <w:sz w:val="24"/>
          <w:szCs w:val="24"/>
        </w:rPr>
        <w:t>ik wil ze niet veroordelen</w:t>
      </w:r>
      <w:r>
        <w:rPr>
          <w:rFonts w:ascii="Times New Roman" w:hAnsi="Times New Roman"/>
          <w:sz w:val="24"/>
          <w:szCs w:val="24"/>
        </w:rPr>
        <w:t>, maar</w:t>
      </w:r>
      <w:r w:rsidRPr="00121A2C">
        <w:rPr>
          <w:rFonts w:ascii="Times New Roman" w:hAnsi="Times New Roman"/>
          <w:sz w:val="24"/>
          <w:szCs w:val="24"/>
        </w:rPr>
        <w:t xml:space="preserve"> zij zijn niet altijd een waar kenmerk</w:t>
      </w:r>
      <w:r>
        <w:rPr>
          <w:rFonts w:ascii="Times New Roman" w:hAnsi="Times New Roman"/>
          <w:sz w:val="24"/>
          <w:szCs w:val="24"/>
        </w:rPr>
        <w:t xml:space="preserve">, </w:t>
      </w:r>
      <w:r w:rsidRPr="00121A2C">
        <w:rPr>
          <w:rFonts w:ascii="Times New Roman" w:hAnsi="Times New Roman"/>
          <w:sz w:val="24"/>
          <w:szCs w:val="24"/>
        </w:rPr>
        <w:t>daar zij meestal bestaan in een sierlijk verhaal van woorden</w:t>
      </w:r>
      <w:r>
        <w:rPr>
          <w:rFonts w:ascii="Times New Roman" w:hAnsi="Times New Roman"/>
          <w:sz w:val="24"/>
          <w:szCs w:val="24"/>
        </w:rPr>
        <w:t xml:space="preserve">, </w:t>
      </w:r>
      <w:r w:rsidRPr="00121A2C">
        <w:rPr>
          <w:rFonts w:ascii="Times New Roman" w:hAnsi="Times New Roman"/>
          <w:sz w:val="24"/>
          <w:szCs w:val="24"/>
        </w:rPr>
        <w:t>waarbij de geest der eenvoud en oprechtheid maar al te zeer ontbreekt</w:t>
      </w:r>
      <w:r>
        <w:rPr>
          <w:rFonts w:ascii="Times New Roman" w:hAnsi="Times New Roman"/>
          <w:sz w:val="24"/>
          <w:szCs w:val="24"/>
        </w:rPr>
        <w:t>. I</w:t>
      </w:r>
      <w:r w:rsidRPr="00121A2C">
        <w:rPr>
          <w:rFonts w:ascii="Times New Roman" w:hAnsi="Times New Roman"/>
          <w:sz w:val="24"/>
          <w:szCs w:val="24"/>
        </w:rPr>
        <w:t>k weet het hoe hoogmoed</w:t>
      </w:r>
      <w:r>
        <w:rPr>
          <w:rFonts w:ascii="Times New Roman" w:hAnsi="Times New Roman"/>
          <w:sz w:val="24"/>
          <w:szCs w:val="24"/>
        </w:rPr>
        <w:t xml:space="preserve">, </w:t>
      </w:r>
      <w:r w:rsidRPr="00121A2C">
        <w:rPr>
          <w:rFonts w:ascii="Times New Roman" w:hAnsi="Times New Roman"/>
          <w:sz w:val="24"/>
          <w:szCs w:val="24"/>
        </w:rPr>
        <w:t>geveinsdheid</w:t>
      </w:r>
      <w:r>
        <w:rPr>
          <w:rFonts w:ascii="Times New Roman" w:hAnsi="Times New Roman"/>
          <w:sz w:val="24"/>
          <w:szCs w:val="24"/>
        </w:rPr>
        <w:t xml:space="preserve">, </w:t>
      </w:r>
      <w:r w:rsidRPr="00121A2C">
        <w:rPr>
          <w:rFonts w:ascii="Times New Roman" w:hAnsi="Times New Roman"/>
          <w:sz w:val="24"/>
          <w:szCs w:val="24"/>
        </w:rPr>
        <w:t>eigendunk</w:t>
      </w:r>
      <w:r>
        <w:rPr>
          <w:rFonts w:ascii="Times New Roman" w:hAnsi="Times New Roman"/>
          <w:sz w:val="24"/>
          <w:szCs w:val="24"/>
        </w:rPr>
        <w:t xml:space="preserve">, </w:t>
      </w:r>
      <w:r w:rsidRPr="00121A2C">
        <w:rPr>
          <w:rFonts w:ascii="Times New Roman" w:hAnsi="Times New Roman"/>
          <w:sz w:val="24"/>
          <w:szCs w:val="24"/>
        </w:rPr>
        <w:t>en eerzucht in het spel zijn</w:t>
      </w:r>
      <w:r>
        <w:rPr>
          <w:rFonts w:ascii="Times New Roman" w:hAnsi="Times New Roman"/>
          <w:sz w:val="24"/>
          <w:szCs w:val="24"/>
        </w:rPr>
        <w:t xml:space="preserve">, </w:t>
      </w:r>
      <w:r w:rsidRPr="00121A2C">
        <w:rPr>
          <w:rFonts w:ascii="Times New Roman" w:hAnsi="Times New Roman"/>
          <w:sz w:val="24"/>
          <w:szCs w:val="24"/>
        </w:rPr>
        <w:t>wanneer wij in</w:t>
      </w:r>
      <w:r>
        <w:rPr>
          <w:rFonts w:ascii="Times New Roman" w:hAnsi="Times New Roman"/>
          <w:sz w:val="24"/>
          <w:szCs w:val="24"/>
        </w:rPr>
        <w:t xml:space="preserve"> 't </w:t>
      </w:r>
      <w:r w:rsidRPr="00121A2C">
        <w:rPr>
          <w:rFonts w:ascii="Times New Roman" w:hAnsi="Times New Roman"/>
          <w:sz w:val="24"/>
          <w:szCs w:val="24"/>
        </w:rPr>
        <w:t>openbaar bidden</w:t>
      </w:r>
      <w:r>
        <w:rPr>
          <w:rFonts w:ascii="Times New Roman" w:hAnsi="Times New Roman"/>
          <w:sz w:val="24"/>
          <w:szCs w:val="24"/>
        </w:rPr>
        <w:t xml:space="preserve">, </w:t>
      </w:r>
      <w:r w:rsidRPr="00121A2C">
        <w:rPr>
          <w:rFonts w:ascii="Times New Roman" w:hAnsi="Times New Roman"/>
          <w:sz w:val="24"/>
          <w:szCs w:val="24"/>
        </w:rPr>
        <w:t>het is in de eenzame binnenkamer</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nacht</w:t>
      </w:r>
      <w:r>
        <w:rPr>
          <w:rFonts w:ascii="Times New Roman" w:hAnsi="Times New Roman"/>
          <w:sz w:val="24"/>
          <w:szCs w:val="24"/>
        </w:rPr>
        <w:t xml:space="preserve">, </w:t>
      </w:r>
      <w:r w:rsidRPr="00121A2C">
        <w:rPr>
          <w:rFonts w:ascii="Times New Roman" w:hAnsi="Times New Roman"/>
          <w:sz w:val="24"/>
          <w:szCs w:val="24"/>
        </w:rPr>
        <w:t>waar wij het kind des Heeren worstelende met zijnen God kunnen vinden</w:t>
      </w:r>
      <w:r>
        <w:rPr>
          <w:rFonts w:ascii="Times New Roman" w:hAnsi="Times New Roman"/>
          <w:sz w:val="24"/>
          <w:szCs w:val="24"/>
        </w:rPr>
        <w:t xml:space="preserve">, </w:t>
      </w:r>
      <w:r w:rsidRPr="00121A2C">
        <w:rPr>
          <w:rFonts w:ascii="Times New Roman" w:hAnsi="Times New Roman"/>
          <w:sz w:val="24"/>
          <w:szCs w:val="24"/>
        </w:rPr>
        <w:t>en dan zoekt men naar geen praal van woorden</w:t>
      </w:r>
      <w:r>
        <w:rPr>
          <w:rFonts w:ascii="Times New Roman" w:hAnsi="Times New Roman"/>
          <w:sz w:val="24"/>
          <w:szCs w:val="24"/>
        </w:rPr>
        <w:t>, maar</w:t>
      </w:r>
      <w:r w:rsidRPr="00121A2C">
        <w:rPr>
          <w:rFonts w:ascii="Times New Roman" w:hAnsi="Times New Roman"/>
          <w:sz w:val="24"/>
          <w:szCs w:val="24"/>
        </w:rPr>
        <w:t xml:space="preserve"> dan klimmen de eenvoudige woorden uit</w:t>
      </w:r>
      <w:r>
        <w:rPr>
          <w:rFonts w:ascii="Times New Roman" w:hAnsi="Times New Roman"/>
          <w:sz w:val="24"/>
          <w:szCs w:val="24"/>
        </w:rPr>
        <w:t xml:space="preserve"> 't </w:t>
      </w:r>
      <w:r w:rsidRPr="00121A2C">
        <w:rPr>
          <w:rFonts w:ascii="Times New Roman" w:hAnsi="Times New Roman"/>
          <w:sz w:val="24"/>
          <w:szCs w:val="24"/>
        </w:rPr>
        <w:t>diepst der ziel met arendsvleugelen door de wolken ten hemel in tot</w:t>
      </w:r>
      <w:r>
        <w:rPr>
          <w:rFonts w:ascii="Times New Roman" w:hAnsi="Times New Roman"/>
          <w:sz w:val="24"/>
          <w:szCs w:val="24"/>
        </w:rPr>
        <w:t xml:space="preserve"> de </w:t>
      </w:r>
      <w:r w:rsidRPr="00121A2C">
        <w:rPr>
          <w:rFonts w:ascii="Times New Roman" w:hAnsi="Times New Roman"/>
          <w:sz w:val="24"/>
          <w:szCs w:val="24"/>
        </w:rPr>
        <w:t>troon God. Hier ontdekt men de worstelingen die in</w:t>
      </w:r>
      <w:r>
        <w:rPr>
          <w:rFonts w:ascii="Times New Roman" w:hAnsi="Times New Roman"/>
          <w:sz w:val="24"/>
          <w:szCs w:val="24"/>
        </w:rPr>
        <w:t xml:space="preserve"> 't </w:t>
      </w:r>
      <w:r w:rsidRPr="00121A2C">
        <w:rPr>
          <w:rFonts w:ascii="Times New Roman" w:hAnsi="Times New Roman"/>
          <w:sz w:val="24"/>
          <w:szCs w:val="24"/>
        </w:rPr>
        <w:t>openbaar niet te vinden zijn</w:t>
      </w:r>
      <w:r>
        <w:rPr>
          <w:rFonts w:ascii="Times New Roman" w:hAnsi="Times New Roman"/>
          <w:sz w:val="24"/>
          <w:szCs w:val="24"/>
        </w:rPr>
        <w:t xml:space="preserve">. Nee, </w:t>
      </w:r>
      <w:r w:rsidRPr="00121A2C">
        <w:rPr>
          <w:rFonts w:ascii="Times New Roman" w:hAnsi="Times New Roman"/>
          <w:sz w:val="24"/>
          <w:szCs w:val="24"/>
        </w:rPr>
        <w:t>ik geloof</w:t>
      </w:r>
      <w:r>
        <w:rPr>
          <w:rFonts w:ascii="Times New Roman" w:hAnsi="Times New Roman"/>
          <w:sz w:val="24"/>
          <w:szCs w:val="24"/>
        </w:rPr>
        <w:t xml:space="preserve">, </w:t>
      </w:r>
      <w:r w:rsidRPr="00121A2C">
        <w:rPr>
          <w:rFonts w:ascii="Times New Roman" w:hAnsi="Times New Roman"/>
          <w:sz w:val="24"/>
          <w:szCs w:val="24"/>
        </w:rPr>
        <w:t>dat voorwaar niemand zich tot deze heiligste afzonderingen begeven kan</w:t>
      </w:r>
      <w:r>
        <w:rPr>
          <w:rFonts w:ascii="Times New Roman" w:hAnsi="Times New Roman"/>
          <w:sz w:val="24"/>
          <w:szCs w:val="24"/>
        </w:rPr>
        <w:t xml:space="preserve">, </w:t>
      </w:r>
      <w:r w:rsidRPr="00121A2C">
        <w:rPr>
          <w:rFonts w:ascii="Times New Roman" w:hAnsi="Times New Roman"/>
          <w:sz w:val="24"/>
          <w:szCs w:val="24"/>
        </w:rPr>
        <w:t>zonder iets te bezitten van Jakobs en Nathanaëls oprechtheid</w:t>
      </w:r>
      <w:r>
        <w:rPr>
          <w:rFonts w:ascii="Times New Roman" w:hAnsi="Times New Roman"/>
          <w:sz w:val="24"/>
          <w:szCs w:val="24"/>
        </w:rPr>
        <w:t xml:space="preserve">, </w:t>
      </w:r>
      <w:r w:rsidRPr="00121A2C">
        <w:rPr>
          <w:rFonts w:ascii="Times New Roman" w:hAnsi="Times New Roman"/>
          <w:sz w:val="24"/>
          <w:szCs w:val="24"/>
        </w:rPr>
        <w:t xml:space="preserve">dat worstelen om de genade zonder </w:t>
      </w:r>
      <w:r>
        <w:rPr>
          <w:rFonts w:ascii="Times New Roman" w:hAnsi="Times New Roman"/>
          <w:sz w:val="24"/>
          <w:szCs w:val="24"/>
        </w:rPr>
        <w:t xml:space="preserve">moe </w:t>
      </w:r>
      <w:r w:rsidRPr="00121A2C">
        <w:rPr>
          <w:rFonts w:ascii="Times New Roman" w:hAnsi="Times New Roman"/>
          <w:sz w:val="24"/>
          <w:szCs w:val="24"/>
        </w:rPr>
        <w:t>of mat te worden</w:t>
      </w:r>
      <w:r>
        <w:rPr>
          <w:rFonts w:ascii="Times New Roman" w:hAnsi="Times New Roman"/>
          <w:sz w:val="24"/>
          <w:szCs w:val="24"/>
        </w:rPr>
        <w:t xml:space="preserve">, </w:t>
      </w:r>
      <w:r w:rsidRPr="00121A2C">
        <w:rPr>
          <w:rFonts w:ascii="Times New Roman" w:hAnsi="Times New Roman"/>
          <w:sz w:val="24"/>
          <w:szCs w:val="24"/>
        </w:rPr>
        <w:t>daarom alles terzijde stellende</w:t>
      </w:r>
      <w:r>
        <w:rPr>
          <w:rFonts w:ascii="Times New Roman" w:hAnsi="Times New Roman"/>
          <w:sz w:val="24"/>
          <w:szCs w:val="24"/>
        </w:rPr>
        <w:t xml:space="preserve">, </w:t>
      </w:r>
      <w:r w:rsidRPr="00121A2C">
        <w:rPr>
          <w:rFonts w:ascii="Times New Roman" w:hAnsi="Times New Roman"/>
          <w:sz w:val="24"/>
          <w:szCs w:val="24"/>
        </w:rPr>
        <w:t>zal ik hierbij blijven</w:t>
      </w:r>
      <w:r>
        <w:rPr>
          <w:rFonts w:ascii="Times New Roman" w:hAnsi="Times New Roman"/>
          <w:sz w:val="24"/>
          <w:szCs w:val="24"/>
        </w:rPr>
        <w:t xml:space="preserve">, </w:t>
      </w:r>
      <w:r w:rsidRPr="00121A2C">
        <w:rPr>
          <w:rFonts w:ascii="Times New Roman" w:hAnsi="Times New Roman"/>
          <w:sz w:val="24"/>
          <w:szCs w:val="24"/>
        </w:rPr>
        <w:t>dat de mens</w:t>
      </w:r>
      <w:r>
        <w:rPr>
          <w:rFonts w:ascii="Times New Roman" w:hAnsi="Times New Roman"/>
          <w:sz w:val="24"/>
          <w:szCs w:val="24"/>
        </w:rPr>
        <w:t xml:space="preserve">, </w:t>
      </w:r>
      <w:r w:rsidRPr="00121A2C">
        <w:rPr>
          <w:rFonts w:ascii="Times New Roman" w:hAnsi="Times New Roman"/>
          <w:sz w:val="24"/>
          <w:szCs w:val="24"/>
        </w:rPr>
        <w:t>die zodanig is als ik hier beschreven heb</w:t>
      </w:r>
      <w:r>
        <w:rPr>
          <w:rFonts w:ascii="Times New Roman" w:hAnsi="Times New Roman"/>
          <w:sz w:val="24"/>
          <w:szCs w:val="24"/>
        </w:rPr>
        <w:t xml:space="preserve">, </w:t>
      </w:r>
      <w:r w:rsidRPr="00121A2C">
        <w:rPr>
          <w:rFonts w:ascii="Times New Roman" w:hAnsi="Times New Roman"/>
          <w:sz w:val="24"/>
          <w:szCs w:val="24"/>
        </w:rPr>
        <w:t>geen Israëliet naar het vlees</w:t>
      </w:r>
      <w:r>
        <w:rPr>
          <w:rFonts w:ascii="Times New Roman" w:hAnsi="Times New Roman"/>
          <w:sz w:val="24"/>
          <w:szCs w:val="24"/>
        </w:rPr>
        <w:t xml:space="preserve">, </w:t>
      </w:r>
      <w:r w:rsidRPr="00121A2C">
        <w:rPr>
          <w:rFonts w:ascii="Times New Roman" w:hAnsi="Times New Roman"/>
          <w:sz w:val="24"/>
          <w:szCs w:val="24"/>
        </w:rPr>
        <w:t>en ook slechts zo in</w:t>
      </w:r>
      <w:r>
        <w:rPr>
          <w:rFonts w:ascii="Times New Roman" w:hAnsi="Times New Roman"/>
          <w:sz w:val="24"/>
          <w:szCs w:val="24"/>
        </w:rPr>
        <w:t xml:space="preserve"> zijn </w:t>
      </w:r>
      <w:r w:rsidRPr="00121A2C">
        <w:rPr>
          <w:rFonts w:ascii="Times New Roman" w:hAnsi="Times New Roman"/>
          <w:sz w:val="24"/>
          <w:szCs w:val="24"/>
        </w:rPr>
        <w:t>verbeelding is maar werkelijk een door God geroepene</w:t>
      </w:r>
      <w:r>
        <w:rPr>
          <w:rFonts w:ascii="Times New Roman" w:hAnsi="Times New Roman"/>
          <w:sz w:val="24"/>
          <w:szCs w:val="24"/>
        </w:rPr>
        <w:t xml:space="preserve">, </w:t>
      </w:r>
      <w:r w:rsidRPr="00121A2C">
        <w:rPr>
          <w:rFonts w:ascii="Times New Roman" w:hAnsi="Times New Roman"/>
          <w:sz w:val="24"/>
          <w:szCs w:val="24"/>
        </w:rPr>
        <w:t>zulk een</w:t>
      </w:r>
      <w:r>
        <w:rPr>
          <w:rFonts w:ascii="Times New Roman" w:hAnsi="Times New Roman"/>
          <w:sz w:val="24"/>
          <w:szCs w:val="24"/>
        </w:rPr>
        <w:t xml:space="preserve">, </w:t>
      </w:r>
      <w:r w:rsidRPr="00121A2C">
        <w:rPr>
          <w:rFonts w:ascii="Times New Roman" w:hAnsi="Times New Roman"/>
          <w:sz w:val="24"/>
          <w:szCs w:val="24"/>
        </w:rPr>
        <w:t xml:space="preserve">die een kind der </w:t>
      </w:r>
      <w:r>
        <w:rPr>
          <w:rFonts w:ascii="Times New Roman" w:hAnsi="Times New Roman"/>
          <w:sz w:val="24"/>
          <w:szCs w:val="24"/>
        </w:rPr>
        <w:t>belofte</w:t>
      </w:r>
      <w:r w:rsidRPr="00121A2C">
        <w:rPr>
          <w:rFonts w:ascii="Times New Roman" w:hAnsi="Times New Roman"/>
          <w:sz w:val="24"/>
          <w:szCs w:val="24"/>
        </w:rPr>
        <w:t xml:space="preserve"> genoemd wordt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zo'n </w:t>
      </w:r>
      <w:r w:rsidRPr="00121A2C">
        <w:rPr>
          <w:rFonts w:ascii="Times New Roman" w:hAnsi="Times New Roman"/>
          <w:sz w:val="24"/>
          <w:szCs w:val="24"/>
        </w:rPr>
        <w:t>voor</w:t>
      </w:r>
      <w:r>
        <w:rPr>
          <w:rFonts w:ascii="Times New Roman" w:hAnsi="Times New Roman"/>
          <w:sz w:val="24"/>
          <w:szCs w:val="24"/>
        </w:rPr>
        <w:t xml:space="preserve"> wie </w:t>
      </w:r>
      <w:r w:rsidRPr="00121A2C">
        <w:rPr>
          <w:rFonts w:ascii="Times New Roman" w:hAnsi="Times New Roman"/>
          <w:sz w:val="24"/>
          <w:szCs w:val="24"/>
        </w:rPr>
        <w:t>deze vermaning geschreven is: "</w:t>
      </w:r>
      <w:r>
        <w:rPr>
          <w:rFonts w:ascii="Times New Roman" w:hAnsi="Times New Roman"/>
          <w:sz w:val="24"/>
          <w:szCs w:val="24"/>
        </w:rPr>
        <w:t xml:space="preserve">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die God dag en nacht in</w:t>
      </w:r>
      <w:r>
        <w:rPr>
          <w:rFonts w:ascii="Times New Roman" w:hAnsi="Times New Roman"/>
          <w:sz w:val="24"/>
          <w:szCs w:val="24"/>
        </w:rPr>
        <w:t xml:space="preserve"> den </w:t>
      </w:r>
      <w:r w:rsidRPr="00121A2C">
        <w:rPr>
          <w:rFonts w:ascii="Times New Roman" w:hAnsi="Times New Roman"/>
          <w:sz w:val="24"/>
          <w:szCs w:val="24"/>
        </w:rPr>
        <w:t>gebede dienen. Lukas 2:37</w:t>
      </w:r>
      <w:r>
        <w:rPr>
          <w:rFonts w:ascii="Times New Roman" w:hAnsi="Times New Roman"/>
          <w:sz w:val="24"/>
          <w:szCs w:val="24"/>
        </w:rPr>
        <w:t>, Hand.</w:t>
      </w:r>
      <w:r w:rsidRPr="00121A2C">
        <w:rPr>
          <w:rFonts w:ascii="Times New Roman" w:hAnsi="Times New Roman"/>
          <w:sz w:val="24"/>
          <w:szCs w:val="24"/>
        </w:rPr>
        <w:t xml:space="preserve"> 26:5</w:t>
      </w:r>
      <w:r>
        <w:rPr>
          <w:rFonts w:ascii="Times New Roman" w:hAnsi="Times New Roman"/>
          <w:sz w:val="24"/>
          <w:szCs w:val="24"/>
        </w:rPr>
        <w:t xml:space="preserve"> - </w:t>
      </w:r>
      <w:r w:rsidRPr="00121A2C">
        <w:rPr>
          <w:rFonts w:ascii="Times New Roman" w:hAnsi="Times New Roman"/>
          <w:sz w:val="24"/>
          <w:szCs w:val="24"/>
        </w:rPr>
        <w:t>7. Deze zijn het Israël Gods</w:t>
      </w:r>
      <w:r>
        <w:rPr>
          <w:rFonts w:ascii="Times New Roman" w:hAnsi="Times New Roman"/>
          <w:sz w:val="24"/>
          <w:szCs w:val="24"/>
        </w:rPr>
        <w:t xml:space="preserve">, </w:t>
      </w:r>
      <w:r w:rsidRPr="00121A2C">
        <w:rPr>
          <w:rFonts w:ascii="Times New Roman" w:hAnsi="Times New Roman"/>
          <w:sz w:val="24"/>
          <w:szCs w:val="24"/>
        </w:rPr>
        <w:t>en laat deze hopen op</w:t>
      </w:r>
      <w:r>
        <w:rPr>
          <w:rFonts w:ascii="Times New Roman" w:hAnsi="Times New Roman"/>
          <w:sz w:val="24"/>
          <w:szCs w:val="24"/>
        </w:rPr>
        <w:t xml:space="preserve"> de </w:t>
      </w:r>
      <w:r w:rsidRPr="00121A2C">
        <w:rPr>
          <w:rFonts w:ascii="Times New Roman" w:hAnsi="Times New Roman"/>
          <w:sz w:val="24"/>
          <w:szCs w:val="24"/>
        </w:rPr>
        <w:t xml:space="preserve">Heeren van nu aan tot in alle eeuwigheid. </w:t>
      </w:r>
      <w:r>
        <w:rPr>
          <w:rFonts w:ascii="Times New Roman" w:hAnsi="Times New Roman"/>
          <w:sz w:val="24"/>
          <w:szCs w:val="24"/>
        </w:rPr>
        <w:t>Psalm</w:t>
      </w:r>
      <w:r w:rsidRPr="00121A2C">
        <w:rPr>
          <w:rFonts w:ascii="Times New Roman" w:hAnsi="Times New Roman"/>
          <w:sz w:val="24"/>
          <w:szCs w:val="24"/>
        </w:rPr>
        <w:t xml:space="preserve"> 131:3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DE WIJZE WAAROP DE VERMANING UITGEDRUKT IS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a dus in</w:t>
      </w:r>
      <w:r>
        <w:rPr>
          <w:rFonts w:ascii="Times New Roman" w:hAnsi="Times New Roman"/>
          <w:sz w:val="24"/>
          <w:szCs w:val="24"/>
        </w:rPr>
        <w:t xml:space="preserve"> 't </w:t>
      </w:r>
      <w:r w:rsidRPr="00121A2C">
        <w:rPr>
          <w:rFonts w:ascii="Times New Roman" w:hAnsi="Times New Roman"/>
          <w:sz w:val="24"/>
          <w:szCs w:val="24"/>
        </w:rPr>
        <w:t>kort gesproken te hebben over die drie zaken</w:t>
      </w:r>
      <w:r>
        <w:rPr>
          <w:rFonts w:ascii="Times New Roman" w:hAnsi="Times New Roman"/>
          <w:sz w:val="24"/>
          <w:szCs w:val="24"/>
        </w:rPr>
        <w:t xml:space="preserve">, </w:t>
      </w:r>
      <w:r w:rsidRPr="00121A2C">
        <w:rPr>
          <w:rFonts w:ascii="Times New Roman" w:hAnsi="Times New Roman"/>
          <w:sz w:val="24"/>
          <w:szCs w:val="24"/>
        </w:rPr>
        <w:t>die in de vermaning opgesloten liggen</w:t>
      </w:r>
      <w:r>
        <w:rPr>
          <w:rFonts w:ascii="Times New Roman" w:hAnsi="Times New Roman"/>
          <w:sz w:val="24"/>
          <w:szCs w:val="24"/>
        </w:rPr>
        <w:t xml:space="preserve">, </w:t>
      </w:r>
      <w:r w:rsidRPr="00121A2C">
        <w:rPr>
          <w:rFonts w:ascii="Times New Roman" w:hAnsi="Times New Roman"/>
          <w:sz w:val="24"/>
          <w:szCs w:val="24"/>
        </w:rPr>
        <w:t xml:space="preserve">moet ik thans spreken over de </w:t>
      </w:r>
      <w:r w:rsidRPr="00BC188F">
        <w:rPr>
          <w:rFonts w:ascii="Times New Roman" w:hAnsi="Times New Roman"/>
          <w:i/>
          <w:sz w:val="24"/>
          <w:szCs w:val="24"/>
        </w:rPr>
        <w:t>wijze</w:t>
      </w:r>
      <w:r w:rsidRPr="00121A2C">
        <w:rPr>
          <w:rFonts w:ascii="Times New Roman" w:hAnsi="Times New Roman"/>
          <w:sz w:val="24"/>
          <w:szCs w:val="24"/>
        </w:rPr>
        <w:t xml:space="preserve"> waarop de vermaning ons wordt voorgesteld. "Israël </w:t>
      </w:r>
      <w:r>
        <w:rPr>
          <w:rFonts w:ascii="Times New Roman" w:hAnsi="Times New Roman"/>
          <w:sz w:val="24"/>
          <w:szCs w:val="24"/>
        </w:rPr>
        <w:t>hope, "</w:t>
      </w:r>
      <w:r w:rsidRPr="00121A2C">
        <w:rPr>
          <w:rFonts w:ascii="Times New Roman" w:hAnsi="Times New Roman"/>
          <w:sz w:val="24"/>
          <w:szCs w:val="24"/>
        </w:rPr>
        <w:t xml:space="preserve"> hij zegt niet Israël heeft gehoopt</w:t>
      </w:r>
      <w:r>
        <w:rPr>
          <w:rFonts w:ascii="Times New Roman" w:hAnsi="Times New Roman"/>
          <w:sz w:val="24"/>
          <w:szCs w:val="24"/>
        </w:rPr>
        <w:t>, Israël hope</w:t>
      </w:r>
      <w:r w:rsidRPr="00121A2C">
        <w:rPr>
          <w:rFonts w:ascii="Times New Roman" w:hAnsi="Times New Roman"/>
          <w:sz w:val="24"/>
          <w:szCs w:val="24"/>
        </w:rPr>
        <w:t>te</w:t>
      </w:r>
      <w:r>
        <w:rPr>
          <w:rFonts w:ascii="Times New Roman" w:hAnsi="Times New Roman"/>
          <w:sz w:val="24"/>
          <w:szCs w:val="24"/>
        </w:rPr>
        <w:t xml:space="preserve">, </w:t>
      </w:r>
      <w:r w:rsidRPr="00121A2C">
        <w:rPr>
          <w:rFonts w:ascii="Times New Roman" w:hAnsi="Times New Roman"/>
          <w:sz w:val="24"/>
          <w:szCs w:val="24"/>
        </w:rPr>
        <w:t>of Israël kan hopen</w:t>
      </w:r>
      <w:r>
        <w:rPr>
          <w:rFonts w:ascii="Times New Roman" w:hAnsi="Times New Roman"/>
          <w:sz w:val="24"/>
          <w:szCs w:val="24"/>
        </w:rPr>
        <w:t>, maar</w:t>
      </w:r>
      <w:r w:rsidRPr="00121A2C">
        <w:rPr>
          <w:rFonts w:ascii="Times New Roman" w:hAnsi="Times New Roman"/>
          <w:sz w:val="24"/>
          <w:szCs w:val="24"/>
        </w:rPr>
        <w:t xml:space="preserve"> "</w:t>
      </w:r>
      <w:r>
        <w:rPr>
          <w:rFonts w:ascii="Times New Roman" w:hAnsi="Times New Roman"/>
          <w:sz w:val="24"/>
          <w:szCs w:val="24"/>
        </w:rPr>
        <w:t xml:space="preserve">Israël hope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 xml:space="preserve">Heere."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Ten eerste kan</w:t>
      </w:r>
      <w:r>
        <w:rPr>
          <w:rFonts w:ascii="Times New Roman" w:hAnsi="Times New Roman"/>
          <w:sz w:val="24"/>
          <w:szCs w:val="24"/>
        </w:rPr>
        <w:t xml:space="preserve"> zo'n </w:t>
      </w:r>
      <w:r w:rsidRPr="00121A2C">
        <w:rPr>
          <w:rFonts w:ascii="Times New Roman" w:hAnsi="Times New Roman"/>
          <w:sz w:val="24"/>
          <w:szCs w:val="24"/>
        </w:rPr>
        <w:t>uitdrukking een bevel zijn</w:t>
      </w:r>
      <w:r>
        <w:rPr>
          <w:rFonts w:ascii="Times New Roman" w:hAnsi="Times New Roman"/>
          <w:sz w:val="24"/>
          <w:szCs w:val="24"/>
        </w:rPr>
        <w:t xml:space="preserve">, </w:t>
      </w:r>
      <w:r w:rsidRPr="00121A2C">
        <w:rPr>
          <w:rFonts w:ascii="Times New Roman" w:hAnsi="Times New Roman"/>
          <w:sz w:val="24"/>
          <w:szCs w:val="24"/>
        </w:rPr>
        <w:t>bijv. "vermaan hen</w:t>
      </w:r>
      <w:r>
        <w:rPr>
          <w:rFonts w:ascii="Times New Roman" w:hAnsi="Times New Roman"/>
          <w:sz w:val="24"/>
          <w:szCs w:val="24"/>
        </w:rPr>
        <w:t xml:space="preserve">, </w:t>
      </w:r>
      <w:r w:rsidRPr="00121A2C">
        <w:rPr>
          <w:rFonts w:ascii="Times New Roman" w:hAnsi="Times New Roman"/>
          <w:sz w:val="24"/>
          <w:szCs w:val="24"/>
        </w:rPr>
        <w:t>dat zij aan de overheden en machten onderdanig zijn</w:t>
      </w:r>
      <w:r>
        <w:rPr>
          <w:rFonts w:ascii="Times New Roman" w:hAnsi="Times New Roman"/>
          <w:sz w:val="24"/>
          <w:szCs w:val="24"/>
        </w:rPr>
        <w:t>, "</w:t>
      </w:r>
      <w:r w:rsidRPr="00121A2C">
        <w:rPr>
          <w:rFonts w:ascii="Times New Roman" w:hAnsi="Times New Roman"/>
          <w:sz w:val="24"/>
          <w:szCs w:val="24"/>
        </w:rPr>
        <w:t xml:space="preserve"> dit is een bevel. "Laat alle dingen eerlijk en met orde geschieden</w:t>
      </w:r>
      <w:r>
        <w:rPr>
          <w:rFonts w:ascii="Times New Roman" w:hAnsi="Times New Roman"/>
          <w:sz w:val="24"/>
          <w:szCs w:val="24"/>
        </w:rPr>
        <w:t>, "</w:t>
      </w:r>
      <w:r w:rsidRPr="00121A2C">
        <w:rPr>
          <w:rFonts w:ascii="Times New Roman" w:hAnsi="Times New Roman"/>
          <w:sz w:val="24"/>
          <w:szCs w:val="24"/>
        </w:rPr>
        <w:t xml:space="preserve"> dit is ook een bevel</w:t>
      </w:r>
      <w:r>
        <w:rPr>
          <w:rFonts w:ascii="Times New Roman" w:hAnsi="Times New Roman"/>
          <w:sz w:val="24"/>
          <w:szCs w:val="24"/>
        </w:rPr>
        <w:t xml:space="preserve">, </w:t>
      </w:r>
      <w:r w:rsidRPr="00121A2C">
        <w:rPr>
          <w:rFonts w:ascii="Times New Roman" w:hAnsi="Times New Roman"/>
          <w:sz w:val="24"/>
          <w:szCs w:val="24"/>
        </w:rPr>
        <w:t>en legt dus een plicht op Israël</w:t>
      </w:r>
      <w:r>
        <w:rPr>
          <w:rFonts w:ascii="Times New Roman" w:hAnsi="Times New Roman"/>
          <w:sz w:val="24"/>
          <w:szCs w:val="24"/>
        </w:rPr>
        <w:t xml:space="preserve">, </w:t>
      </w:r>
      <w:r w:rsidRPr="00121A2C">
        <w:rPr>
          <w:rFonts w:ascii="Times New Roman" w:hAnsi="Times New Roman"/>
          <w:sz w:val="24"/>
          <w:szCs w:val="24"/>
        </w:rPr>
        <w:t>want waarom zouden zij geen genade ontvangen</w:t>
      </w:r>
      <w:r>
        <w:rPr>
          <w:rFonts w:ascii="Times New Roman" w:hAnsi="Times New Roman"/>
          <w:sz w:val="24"/>
          <w:szCs w:val="24"/>
        </w:rPr>
        <w:t xml:space="preserve">, </w:t>
      </w:r>
      <w:r w:rsidRPr="00121A2C">
        <w:rPr>
          <w:rFonts w:ascii="Times New Roman" w:hAnsi="Times New Roman"/>
          <w:sz w:val="24"/>
          <w:szCs w:val="24"/>
        </w:rPr>
        <w:t>als zij er naar zoeken</w:t>
      </w:r>
      <w:r>
        <w:rPr>
          <w:rFonts w:ascii="Times New Roman" w:hAnsi="Times New Roman"/>
          <w:sz w:val="24"/>
          <w:szCs w:val="24"/>
        </w:rPr>
        <w:t xml:space="preserve">, </w:t>
      </w:r>
      <w:r w:rsidRPr="00121A2C">
        <w:rPr>
          <w:rFonts w:ascii="Times New Roman" w:hAnsi="Times New Roman"/>
          <w:sz w:val="24"/>
          <w:szCs w:val="24"/>
        </w:rPr>
        <w:t>nu</w:t>
      </w:r>
      <w:r>
        <w:rPr>
          <w:rFonts w:ascii="Times New Roman" w:hAnsi="Times New Roman"/>
          <w:sz w:val="24"/>
          <w:szCs w:val="24"/>
        </w:rPr>
        <w:t xml:space="preserve">, </w:t>
      </w:r>
      <w:r w:rsidRPr="00121A2C">
        <w:rPr>
          <w:rFonts w:ascii="Times New Roman" w:hAnsi="Times New Roman"/>
          <w:sz w:val="24"/>
          <w:szCs w:val="24"/>
        </w:rPr>
        <w:t>een bevel legt een grote verplichting op een mens om</w:t>
      </w:r>
      <w:r>
        <w:rPr>
          <w:rFonts w:ascii="Times New Roman" w:hAnsi="Times New Roman"/>
          <w:sz w:val="24"/>
          <w:szCs w:val="24"/>
        </w:rPr>
        <w:t xml:space="preserve"> deze </w:t>
      </w:r>
      <w:r w:rsidRPr="00121A2C">
        <w:rPr>
          <w:rFonts w:ascii="Times New Roman" w:hAnsi="Times New Roman"/>
          <w:sz w:val="24"/>
          <w:szCs w:val="24"/>
        </w:rPr>
        <w:t>of</w:t>
      </w:r>
      <w:r>
        <w:rPr>
          <w:rFonts w:ascii="Times New Roman" w:hAnsi="Times New Roman"/>
          <w:sz w:val="24"/>
          <w:szCs w:val="24"/>
        </w:rPr>
        <w:t xml:space="preserve"> geen </w:t>
      </w:r>
      <w:r w:rsidRPr="00121A2C">
        <w:rPr>
          <w:rFonts w:ascii="Times New Roman" w:hAnsi="Times New Roman"/>
          <w:sz w:val="24"/>
          <w:szCs w:val="24"/>
        </w:rPr>
        <w:t>plicht vervullen. Hij beval alle mensen om zich te bekeren</w:t>
      </w:r>
      <w:r>
        <w:rPr>
          <w:rFonts w:ascii="Times New Roman" w:hAnsi="Times New Roman"/>
          <w:sz w:val="24"/>
          <w:szCs w:val="24"/>
        </w:rPr>
        <w:t>, maar</w:t>
      </w:r>
      <w:r w:rsidRPr="00121A2C">
        <w:rPr>
          <w:rFonts w:ascii="Times New Roman" w:hAnsi="Times New Roman"/>
          <w:sz w:val="24"/>
          <w:szCs w:val="24"/>
        </w:rPr>
        <w:t xml:space="preserve"> aan Israël alleen om te hopen op</w:t>
      </w:r>
      <w:r>
        <w:rPr>
          <w:rFonts w:ascii="Times New Roman" w:hAnsi="Times New Roman"/>
          <w:sz w:val="24"/>
          <w:szCs w:val="24"/>
        </w:rPr>
        <w:t xml:space="preserve"> zijn </w:t>
      </w:r>
      <w:r w:rsidRPr="00121A2C">
        <w:rPr>
          <w:rFonts w:ascii="Times New Roman" w:hAnsi="Times New Roman"/>
          <w:sz w:val="24"/>
          <w:szCs w:val="24"/>
        </w:rPr>
        <w:t>goedertierenheid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eemt nu deze vermaningen</w:t>
      </w:r>
      <w:r>
        <w:rPr>
          <w:rFonts w:ascii="Times New Roman" w:hAnsi="Times New Roman"/>
          <w:sz w:val="24"/>
          <w:szCs w:val="24"/>
        </w:rPr>
        <w:t xml:space="preserve">, </w:t>
      </w:r>
      <w:r w:rsidRPr="00121A2C">
        <w:rPr>
          <w:rFonts w:ascii="Times New Roman" w:hAnsi="Times New Roman"/>
          <w:sz w:val="24"/>
          <w:szCs w:val="24"/>
        </w:rPr>
        <w:t>verandert haar in een bevel</w:t>
      </w:r>
      <w:r>
        <w:rPr>
          <w:rFonts w:ascii="Times New Roman" w:hAnsi="Times New Roman"/>
          <w:sz w:val="24"/>
          <w:szCs w:val="24"/>
        </w:rPr>
        <w:t xml:space="preserve">, </w:t>
      </w:r>
      <w:r w:rsidRPr="00121A2C">
        <w:rPr>
          <w:rFonts w:ascii="Times New Roman" w:hAnsi="Times New Roman"/>
          <w:sz w:val="24"/>
          <w:szCs w:val="24"/>
        </w:rPr>
        <w:t xml:space="preserve">dan toont zij ons aan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1. </w:t>
      </w:r>
      <w:r>
        <w:rPr>
          <w:rFonts w:ascii="Times New Roman" w:hAnsi="Times New Roman"/>
          <w:sz w:val="24"/>
          <w:szCs w:val="24"/>
        </w:rPr>
        <w:t>M</w:t>
      </w:r>
      <w:r w:rsidRPr="00121A2C">
        <w:rPr>
          <w:rFonts w:ascii="Times New Roman" w:hAnsi="Times New Roman"/>
          <w:sz w:val="24"/>
          <w:szCs w:val="24"/>
        </w:rPr>
        <w:t>et welk een ernst de Heere God aan Israël</w:t>
      </w:r>
      <w:r>
        <w:rPr>
          <w:rFonts w:ascii="Times New Roman" w:hAnsi="Times New Roman"/>
          <w:sz w:val="24"/>
          <w:szCs w:val="24"/>
        </w:rPr>
        <w:t xml:space="preserve"> zijn </w:t>
      </w:r>
      <w:r w:rsidRPr="00121A2C">
        <w:rPr>
          <w:rFonts w:ascii="Times New Roman" w:hAnsi="Times New Roman"/>
          <w:sz w:val="24"/>
          <w:szCs w:val="24"/>
        </w:rPr>
        <w:t>goedertierenheid aanbiedt</w:t>
      </w:r>
      <w:r>
        <w:rPr>
          <w:rFonts w:ascii="Times New Roman" w:hAnsi="Times New Roman"/>
          <w:sz w:val="24"/>
          <w:szCs w:val="24"/>
        </w:rPr>
        <w:t xml:space="preserve">, </w:t>
      </w:r>
      <w:r w:rsidRPr="00121A2C">
        <w:rPr>
          <w:rFonts w:ascii="Times New Roman" w:hAnsi="Times New Roman"/>
          <w:sz w:val="24"/>
          <w:szCs w:val="24"/>
        </w:rPr>
        <w:t>Hij beveelt hen om op Hem te hopen</w:t>
      </w:r>
      <w:r>
        <w:rPr>
          <w:rFonts w:ascii="Times New Roman" w:hAnsi="Times New Roman"/>
          <w:sz w:val="24"/>
          <w:szCs w:val="24"/>
        </w:rPr>
        <w:t xml:space="preserve">, </w:t>
      </w:r>
      <w:r w:rsidRPr="00121A2C">
        <w:rPr>
          <w:rFonts w:ascii="Times New Roman" w:hAnsi="Times New Roman"/>
          <w:sz w:val="24"/>
          <w:szCs w:val="24"/>
        </w:rPr>
        <w:t>zoals Hij is</w:t>
      </w:r>
      <w:r>
        <w:rPr>
          <w:rFonts w:ascii="Times New Roman" w:hAnsi="Times New Roman"/>
          <w:sz w:val="24"/>
          <w:szCs w:val="24"/>
        </w:rPr>
        <w:t xml:space="preserve">, </w:t>
      </w:r>
      <w:r w:rsidRPr="00121A2C">
        <w:rPr>
          <w:rFonts w:ascii="Times New Roman" w:hAnsi="Times New Roman"/>
          <w:sz w:val="24"/>
          <w:szCs w:val="24"/>
        </w:rPr>
        <w:t>en voor hen zijn zal</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Het doet ons verstaan dat er bij Israël een beletsel bestond om op de goedertierenheid des Heeren te hopen</w:t>
      </w:r>
      <w:r>
        <w:rPr>
          <w:rFonts w:ascii="Times New Roman" w:hAnsi="Times New Roman"/>
          <w:sz w:val="24"/>
          <w:szCs w:val="24"/>
        </w:rPr>
        <w:t xml:space="preserve">, </w:t>
      </w:r>
      <w:r w:rsidRPr="00121A2C">
        <w:rPr>
          <w:rFonts w:ascii="Times New Roman" w:hAnsi="Times New Roman"/>
          <w:sz w:val="24"/>
          <w:szCs w:val="24"/>
        </w:rPr>
        <w:t xml:space="preserve">wij die </w:t>
      </w:r>
      <w:r>
        <w:rPr>
          <w:rFonts w:ascii="Times New Roman" w:hAnsi="Times New Roman"/>
          <w:sz w:val="24"/>
          <w:szCs w:val="24"/>
        </w:rPr>
        <w:t>graag</w:t>
      </w:r>
      <w:r w:rsidRPr="00121A2C">
        <w:rPr>
          <w:rFonts w:ascii="Times New Roman" w:hAnsi="Times New Roman"/>
          <w:sz w:val="24"/>
          <w:szCs w:val="24"/>
        </w:rPr>
        <w:t xml:space="preserve"> zien dat de Heere goedertieren is</w:t>
      </w:r>
      <w:r>
        <w:rPr>
          <w:rFonts w:ascii="Times New Roman" w:hAnsi="Times New Roman"/>
          <w:sz w:val="24"/>
          <w:szCs w:val="24"/>
        </w:rPr>
        <w:t xml:space="preserve">, </w:t>
      </w:r>
      <w:r w:rsidRPr="00121A2C">
        <w:rPr>
          <w:rFonts w:ascii="Times New Roman" w:hAnsi="Times New Roman"/>
          <w:sz w:val="24"/>
          <w:szCs w:val="24"/>
        </w:rPr>
        <w:t>wij</w:t>
      </w:r>
      <w:r>
        <w:rPr>
          <w:rFonts w:ascii="Times New Roman" w:hAnsi="Times New Roman"/>
          <w:sz w:val="24"/>
          <w:szCs w:val="24"/>
        </w:rPr>
        <w:t xml:space="preserve">, </w:t>
      </w:r>
      <w:r w:rsidRPr="00121A2C">
        <w:rPr>
          <w:rFonts w:ascii="Times New Roman" w:hAnsi="Times New Roman"/>
          <w:sz w:val="24"/>
          <w:szCs w:val="24"/>
        </w:rPr>
        <w:t>die tot Hem roepen om ons</w:t>
      </w:r>
      <w:r>
        <w:rPr>
          <w:rFonts w:ascii="Times New Roman" w:hAnsi="Times New Roman"/>
          <w:sz w:val="24"/>
          <w:szCs w:val="24"/>
        </w:rPr>
        <w:t xml:space="preserve"> zijn </w:t>
      </w:r>
      <w:r w:rsidRPr="00121A2C">
        <w:rPr>
          <w:rFonts w:ascii="Times New Roman" w:hAnsi="Times New Roman"/>
          <w:sz w:val="24"/>
          <w:szCs w:val="24"/>
        </w:rPr>
        <w:t>goedertierenheid te tonen</w:t>
      </w:r>
      <w:r>
        <w:rPr>
          <w:rFonts w:ascii="Times New Roman" w:hAnsi="Times New Roman"/>
          <w:sz w:val="24"/>
          <w:szCs w:val="24"/>
        </w:rPr>
        <w:t xml:space="preserve">, </w:t>
      </w:r>
      <w:r w:rsidRPr="00121A2C">
        <w:rPr>
          <w:rFonts w:ascii="Times New Roman" w:hAnsi="Times New Roman"/>
          <w:sz w:val="24"/>
          <w:szCs w:val="24"/>
        </w:rPr>
        <w:t>hebben nog die zwakheid en dat gebrek in ons geloof</w:t>
      </w:r>
      <w:r>
        <w:rPr>
          <w:rFonts w:ascii="Times New Roman" w:hAnsi="Times New Roman"/>
          <w:sz w:val="24"/>
          <w:szCs w:val="24"/>
        </w:rPr>
        <w:t xml:space="preserve">, </w:t>
      </w:r>
      <w:r w:rsidRPr="00121A2C">
        <w:rPr>
          <w:rFonts w:ascii="Times New Roman" w:hAnsi="Times New Roman"/>
          <w:sz w:val="24"/>
          <w:szCs w:val="24"/>
        </w:rPr>
        <w:t>hetgeen ons grotelijks hindert om bestendig op</w:t>
      </w:r>
      <w:r>
        <w:rPr>
          <w:rFonts w:ascii="Times New Roman" w:hAnsi="Times New Roman"/>
          <w:sz w:val="24"/>
          <w:szCs w:val="24"/>
        </w:rPr>
        <w:t xml:space="preserve"> zijn </w:t>
      </w:r>
      <w:r w:rsidRPr="00121A2C">
        <w:rPr>
          <w:rFonts w:ascii="Times New Roman" w:hAnsi="Times New Roman"/>
          <w:sz w:val="24"/>
          <w:szCs w:val="24"/>
        </w:rPr>
        <w:t>goedertierenheid te hopen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Het geeft ons ook te kennen</w:t>
      </w:r>
      <w:r>
        <w:rPr>
          <w:rFonts w:ascii="Times New Roman" w:hAnsi="Times New Roman"/>
          <w:sz w:val="24"/>
          <w:szCs w:val="24"/>
        </w:rPr>
        <w:t xml:space="preserve">, </w:t>
      </w:r>
      <w:r w:rsidRPr="00121A2C">
        <w:rPr>
          <w:rFonts w:ascii="Times New Roman" w:hAnsi="Times New Roman"/>
          <w:sz w:val="24"/>
          <w:szCs w:val="24"/>
        </w:rPr>
        <w:t>dat Israël zondigt</w:t>
      </w:r>
      <w:r>
        <w:rPr>
          <w:rFonts w:ascii="Times New Roman" w:hAnsi="Times New Roman"/>
          <w:sz w:val="24"/>
          <w:szCs w:val="24"/>
        </w:rPr>
        <w:t xml:space="preserve">, indien </w:t>
      </w:r>
      <w:r w:rsidRPr="00121A2C">
        <w:rPr>
          <w:rFonts w:ascii="Times New Roman" w:hAnsi="Times New Roman"/>
          <w:sz w:val="24"/>
          <w:szCs w:val="24"/>
        </w:rPr>
        <w:t>hij niet hoopt op</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God wilde niet dat allen zouden trachten te hopen</w:t>
      </w:r>
      <w:r>
        <w:rPr>
          <w:rFonts w:ascii="Times New Roman" w:hAnsi="Times New Roman"/>
          <w:sz w:val="24"/>
          <w:szCs w:val="24"/>
        </w:rPr>
        <w:t xml:space="preserve">, </w:t>
      </w:r>
      <w:r w:rsidRPr="00121A2C">
        <w:rPr>
          <w:rFonts w:ascii="Times New Roman" w:hAnsi="Times New Roman"/>
          <w:sz w:val="24"/>
          <w:szCs w:val="24"/>
        </w:rPr>
        <w:t>omdat zij geen geloof hadden</w:t>
      </w:r>
      <w:r>
        <w:rPr>
          <w:rFonts w:ascii="Times New Roman" w:hAnsi="Times New Roman"/>
          <w:sz w:val="24"/>
          <w:szCs w:val="24"/>
        </w:rPr>
        <w:t xml:space="preserve">, </w:t>
      </w:r>
      <w:r w:rsidRPr="00121A2C">
        <w:rPr>
          <w:rFonts w:ascii="Times New Roman" w:hAnsi="Times New Roman"/>
          <w:sz w:val="24"/>
          <w:szCs w:val="24"/>
        </w:rPr>
        <w:t>want Hij wil</w:t>
      </w:r>
      <w:r>
        <w:rPr>
          <w:rFonts w:ascii="Times New Roman" w:hAnsi="Times New Roman"/>
          <w:sz w:val="24"/>
          <w:szCs w:val="24"/>
        </w:rPr>
        <w:t xml:space="preserve">, </w:t>
      </w:r>
      <w:r w:rsidRPr="00121A2C">
        <w:rPr>
          <w:rFonts w:ascii="Times New Roman" w:hAnsi="Times New Roman"/>
          <w:sz w:val="24"/>
          <w:szCs w:val="24"/>
        </w:rPr>
        <w:t>dat zij eerst geloven</w:t>
      </w:r>
      <w:r>
        <w:rPr>
          <w:rFonts w:ascii="Times New Roman" w:hAnsi="Times New Roman"/>
          <w:sz w:val="24"/>
          <w:szCs w:val="24"/>
        </w:rPr>
        <w:t xml:space="preserve">, </w:t>
      </w:r>
      <w:r w:rsidRPr="00121A2C">
        <w:rPr>
          <w:rFonts w:ascii="Times New Roman" w:hAnsi="Times New Roman"/>
          <w:sz w:val="24"/>
          <w:szCs w:val="24"/>
        </w:rPr>
        <w:t>daar het te vergeefs was om aan hopen te denken</w:t>
      </w:r>
      <w:r>
        <w:rPr>
          <w:rFonts w:ascii="Times New Roman" w:hAnsi="Times New Roman"/>
          <w:sz w:val="24"/>
          <w:szCs w:val="24"/>
        </w:rPr>
        <w:t xml:space="preserve">, </w:t>
      </w:r>
      <w:r w:rsidRPr="00121A2C">
        <w:rPr>
          <w:rFonts w:ascii="Times New Roman" w:hAnsi="Times New Roman"/>
          <w:sz w:val="24"/>
          <w:szCs w:val="24"/>
        </w:rPr>
        <w:t>voordat zij geloofd hadden</w:t>
      </w:r>
      <w:r>
        <w:rPr>
          <w:rFonts w:ascii="Times New Roman" w:hAnsi="Times New Roman"/>
          <w:sz w:val="24"/>
          <w:szCs w:val="24"/>
        </w:rPr>
        <w:t>, maar</w:t>
      </w:r>
      <w:r w:rsidRPr="00121A2C">
        <w:rPr>
          <w:rFonts w:ascii="Times New Roman" w:hAnsi="Times New Roman"/>
          <w:sz w:val="24"/>
          <w:szCs w:val="24"/>
        </w:rPr>
        <w:t xml:space="preserve"> Israël heeft geloofd</w:t>
      </w:r>
      <w:r>
        <w:rPr>
          <w:rFonts w:ascii="Times New Roman" w:hAnsi="Times New Roman"/>
          <w:sz w:val="24"/>
          <w:szCs w:val="24"/>
        </w:rPr>
        <w:t xml:space="preserve">, </w:t>
      </w:r>
      <w:r w:rsidRPr="00121A2C">
        <w:rPr>
          <w:rFonts w:ascii="Times New Roman" w:hAnsi="Times New Roman"/>
          <w:sz w:val="24"/>
          <w:szCs w:val="24"/>
        </w:rPr>
        <w:t>en daarom heeft de Heere hen bevolen om te hopen</w:t>
      </w:r>
      <w:r>
        <w:rPr>
          <w:rFonts w:ascii="Times New Roman" w:hAnsi="Times New Roman"/>
          <w:sz w:val="24"/>
          <w:szCs w:val="24"/>
        </w:rPr>
        <w:t xml:space="preserve">, </w:t>
      </w:r>
      <w:r w:rsidRPr="00121A2C">
        <w:rPr>
          <w:rFonts w:ascii="Times New Roman" w:hAnsi="Times New Roman"/>
          <w:sz w:val="24"/>
          <w:szCs w:val="24"/>
        </w:rPr>
        <w:t>en zij zondigen</w:t>
      </w:r>
      <w:r>
        <w:rPr>
          <w:rFonts w:ascii="Times New Roman" w:hAnsi="Times New Roman"/>
          <w:sz w:val="24"/>
          <w:szCs w:val="24"/>
        </w:rPr>
        <w:t xml:space="preserve">, indien </w:t>
      </w:r>
      <w:r w:rsidRPr="00121A2C">
        <w:rPr>
          <w:rFonts w:ascii="Times New Roman" w:hAnsi="Times New Roman"/>
          <w:sz w:val="24"/>
          <w:szCs w:val="24"/>
        </w:rPr>
        <w:t>zij Hem hierin niet zowel gehoorzamen</w:t>
      </w:r>
      <w:r>
        <w:rPr>
          <w:rFonts w:ascii="Times New Roman" w:hAnsi="Times New Roman"/>
          <w:sz w:val="24"/>
          <w:szCs w:val="24"/>
        </w:rPr>
        <w:t xml:space="preserve">, </w:t>
      </w:r>
      <w:r w:rsidRPr="00121A2C">
        <w:rPr>
          <w:rFonts w:ascii="Times New Roman" w:hAnsi="Times New Roman"/>
          <w:sz w:val="24"/>
          <w:szCs w:val="24"/>
        </w:rPr>
        <w:t>als in andere plichten. Hij beveelt u</w:t>
      </w:r>
      <w:r>
        <w:rPr>
          <w:rFonts w:ascii="Times New Roman" w:hAnsi="Times New Roman"/>
          <w:sz w:val="24"/>
          <w:szCs w:val="24"/>
        </w:rPr>
        <w:t xml:space="preserve">, </w:t>
      </w:r>
      <w:r w:rsidRPr="00121A2C">
        <w:rPr>
          <w:rFonts w:ascii="Times New Roman" w:hAnsi="Times New Roman"/>
          <w:sz w:val="24"/>
          <w:szCs w:val="24"/>
        </w:rPr>
        <w:t xml:space="preserve">wanneer gij in </w:t>
      </w:r>
      <w:r>
        <w:rPr>
          <w:rFonts w:ascii="Times New Roman" w:hAnsi="Times New Roman"/>
          <w:sz w:val="24"/>
          <w:szCs w:val="24"/>
        </w:rPr>
        <w:t xml:space="preserve">Zijn Zoon </w:t>
      </w:r>
      <w:r w:rsidRPr="00121A2C">
        <w:rPr>
          <w:rFonts w:ascii="Times New Roman" w:hAnsi="Times New Roman"/>
          <w:sz w:val="24"/>
          <w:szCs w:val="24"/>
        </w:rPr>
        <w:t>geloofd hebt</w:t>
      </w:r>
      <w:r>
        <w:rPr>
          <w:rFonts w:ascii="Times New Roman" w:hAnsi="Times New Roman"/>
          <w:sz w:val="24"/>
          <w:szCs w:val="24"/>
        </w:rPr>
        <w:t xml:space="preserve">, </w:t>
      </w:r>
      <w:r w:rsidRPr="00121A2C">
        <w:rPr>
          <w:rFonts w:ascii="Times New Roman" w:hAnsi="Times New Roman"/>
          <w:sz w:val="24"/>
          <w:szCs w:val="24"/>
        </w:rPr>
        <w:t>om te hopen</w:t>
      </w:r>
      <w:r>
        <w:rPr>
          <w:rFonts w:ascii="Times New Roman" w:hAnsi="Times New Roman"/>
          <w:sz w:val="24"/>
          <w:szCs w:val="24"/>
        </w:rPr>
        <w:t xml:space="preserve">, </w:t>
      </w:r>
      <w:r w:rsidRPr="00121A2C">
        <w:rPr>
          <w:rFonts w:ascii="Times New Roman" w:hAnsi="Times New Roman"/>
          <w:sz w:val="24"/>
          <w:szCs w:val="24"/>
        </w:rPr>
        <w:t>om te verwachten</w:t>
      </w:r>
      <w:r>
        <w:rPr>
          <w:rFonts w:ascii="Times New Roman" w:hAnsi="Times New Roman"/>
          <w:sz w:val="24"/>
          <w:szCs w:val="24"/>
        </w:rPr>
        <w:t xml:space="preserve"> dat u </w:t>
      </w:r>
      <w:r w:rsidRPr="00121A2C">
        <w:rPr>
          <w:rFonts w:ascii="Times New Roman" w:hAnsi="Times New Roman"/>
          <w:sz w:val="24"/>
          <w:szCs w:val="24"/>
        </w:rPr>
        <w:t>zijn aangezicht zult zien in de toekomende wereld met blijdschap en troost</w:t>
      </w:r>
      <w:r>
        <w:rPr>
          <w:rFonts w:ascii="Times New Roman" w:hAnsi="Times New Roman"/>
          <w:sz w:val="24"/>
          <w:szCs w:val="24"/>
        </w:rPr>
        <w:t xml:space="preserve">, </w:t>
      </w:r>
      <w:r w:rsidRPr="00121A2C">
        <w:rPr>
          <w:rFonts w:ascii="Times New Roman" w:hAnsi="Times New Roman"/>
          <w:sz w:val="24"/>
          <w:szCs w:val="24"/>
        </w:rPr>
        <w:t>dit is hopen</w:t>
      </w:r>
      <w:r>
        <w:rPr>
          <w:rFonts w:ascii="Times New Roman" w:hAnsi="Times New Roman"/>
          <w:sz w:val="24"/>
          <w:szCs w:val="24"/>
        </w:rPr>
        <w:t xml:space="preserve">, </w:t>
      </w:r>
      <w:r w:rsidRPr="00121A2C">
        <w:rPr>
          <w:rFonts w:ascii="Times New Roman" w:hAnsi="Times New Roman"/>
          <w:sz w:val="24"/>
          <w:szCs w:val="24"/>
        </w:rPr>
        <w:t>dit is uw plicht</w:t>
      </w:r>
      <w:r>
        <w:rPr>
          <w:rFonts w:ascii="Times New Roman" w:hAnsi="Times New Roman"/>
          <w:sz w:val="24"/>
          <w:szCs w:val="24"/>
        </w:rPr>
        <w:t xml:space="preserve">, </w:t>
      </w:r>
      <w:r w:rsidRPr="00121A2C">
        <w:rPr>
          <w:rFonts w:ascii="Times New Roman" w:hAnsi="Times New Roman"/>
          <w:sz w:val="24"/>
          <w:szCs w:val="24"/>
        </w:rPr>
        <w:t>dit beveelt de Heere u</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xml:space="preserve">. Zo'n </w:t>
      </w:r>
      <w:r w:rsidRPr="00121A2C">
        <w:rPr>
          <w:rFonts w:ascii="Times New Roman" w:hAnsi="Times New Roman"/>
          <w:sz w:val="24"/>
          <w:szCs w:val="24"/>
        </w:rPr>
        <w:t>uitdrukking kan ook een vergunning betekenen om iets te doen</w:t>
      </w:r>
      <w:r>
        <w:rPr>
          <w:rFonts w:ascii="Times New Roman" w:hAnsi="Times New Roman"/>
          <w:sz w:val="24"/>
          <w:szCs w:val="24"/>
        </w:rPr>
        <w:t xml:space="preserve">, </w:t>
      </w:r>
      <w:r w:rsidRPr="00121A2C">
        <w:rPr>
          <w:rFonts w:ascii="Times New Roman" w:hAnsi="Times New Roman"/>
          <w:sz w:val="24"/>
          <w:szCs w:val="24"/>
        </w:rPr>
        <w:t>zodanige zijn de volgende: "Laat ons dan met vrijmoedigheid toegaan tot</w:t>
      </w:r>
      <w:r>
        <w:rPr>
          <w:rFonts w:ascii="Times New Roman" w:hAnsi="Times New Roman"/>
          <w:sz w:val="24"/>
          <w:szCs w:val="24"/>
        </w:rPr>
        <w:t xml:space="preserve"> de </w:t>
      </w:r>
      <w:r w:rsidRPr="00121A2C">
        <w:rPr>
          <w:rFonts w:ascii="Times New Roman" w:hAnsi="Times New Roman"/>
          <w:sz w:val="24"/>
          <w:szCs w:val="24"/>
        </w:rPr>
        <w:t xml:space="preserve">troon der genade." </w:t>
      </w:r>
      <w:r>
        <w:rPr>
          <w:rFonts w:ascii="Times New Roman" w:hAnsi="Times New Roman"/>
          <w:sz w:val="24"/>
          <w:szCs w:val="24"/>
        </w:rPr>
        <w:t xml:space="preserve">Hebr. </w:t>
      </w:r>
      <w:r w:rsidRPr="00121A2C">
        <w:rPr>
          <w:rFonts w:ascii="Times New Roman" w:hAnsi="Times New Roman"/>
          <w:sz w:val="24"/>
          <w:szCs w:val="24"/>
        </w:rPr>
        <w:t xml:space="preserve">4:16. "Zo laat ons toegaan met een waarachtig hart." hoofdstuk 10. "Laat ons de onwankelbare belijdenis der hoop vasthouden." </w:t>
      </w:r>
      <w:r>
        <w:rPr>
          <w:rFonts w:ascii="Times New Roman" w:hAnsi="Times New Roman"/>
          <w:sz w:val="24"/>
          <w:szCs w:val="24"/>
        </w:rPr>
        <w:t xml:space="preserve">Hebr. </w:t>
      </w:r>
      <w:r w:rsidRPr="00121A2C">
        <w:rPr>
          <w:rFonts w:ascii="Times New Roman" w:hAnsi="Times New Roman"/>
          <w:sz w:val="24"/>
          <w:szCs w:val="24"/>
        </w:rPr>
        <w:t>10:22</w:t>
      </w:r>
      <w:r>
        <w:rPr>
          <w:rFonts w:ascii="Times New Roman" w:hAnsi="Times New Roman"/>
          <w:sz w:val="24"/>
          <w:szCs w:val="24"/>
        </w:rPr>
        <w:t xml:space="preserve">, </w:t>
      </w:r>
      <w:r w:rsidRPr="00121A2C">
        <w:rPr>
          <w:rFonts w:ascii="Times New Roman" w:hAnsi="Times New Roman"/>
          <w:sz w:val="24"/>
          <w:szCs w:val="24"/>
        </w:rPr>
        <w:t xml:space="preserve">23. </w:t>
      </w:r>
    </w:p>
    <w:p w:rsidR="00E25A7A" w:rsidRDefault="00E25A7A" w:rsidP="008436B5">
      <w:pPr>
        <w:spacing w:after="0"/>
        <w:jc w:val="both"/>
        <w:rPr>
          <w:rFonts w:ascii="Times New Roman" w:hAnsi="Times New Roman"/>
          <w:sz w:val="24"/>
          <w:szCs w:val="24"/>
        </w:rPr>
      </w:pPr>
    </w:p>
    <w:p w:rsidR="00E25A7A" w:rsidRDefault="00E25A7A" w:rsidP="008436B5">
      <w:pPr>
        <w:spacing w:after="0"/>
        <w:ind w:left="142"/>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 xml:space="preserve">Ook hier mag de wijze van uitdrukking in </w:t>
      </w:r>
      <w:r>
        <w:rPr>
          <w:rFonts w:ascii="Times New Roman" w:hAnsi="Times New Roman"/>
          <w:sz w:val="24"/>
          <w:szCs w:val="24"/>
        </w:rPr>
        <w:t>dezelfde</w:t>
      </w:r>
      <w:r w:rsidRPr="00121A2C">
        <w:rPr>
          <w:rFonts w:ascii="Times New Roman" w:hAnsi="Times New Roman"/>
          <w:sz w:val="24"/>
          <w:szCs w:val="24"/>
        </w:rPr>
        <w:t xml:space="preserve"> zin verstaan worden</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om aan te tonen</w:t>
      </w:r>
      <w:r>
        <w:rPr>
          <w:rFonts w:ascii="Times New Roman" w:hAnsi="Times New Roman"/>
          <w:sz w:val="24"/>
          <w:szCs w:val="24"/>
        </w:rPr>
        <w:t xml:space="preserve">, </w:t>
      </w:r>
      <w:r w:rsidRPr="00121A2C">
        <w:rPr>
          <w:rFonts w:ascii="Times New Roman" w:hAnsi="Times New Roman"/>
          <w:sz w:val="24"/>
          <w:szCs w:val="24"/>
        </w:rPr>
        <w:t>dat Israël vergunning</w:t>
      </w:r>
      <w:r>
        <w:rPr>
          <w:rFonts w:ascii="Times New Roman" w:hAnsi="Times New Roman"/>
          <w:sz w:val="24"/>
          <w:szCs w:val="24"/>
        </w:rPr>
        <w:t xml:space="preserve">, </w:t>
      </w:r>
      <w:r w:rsidRPr="00121A2C">
        <w:rPr>
          <w:rFonts w:ascii="Times New Roman" w:hAnsi="Times New Roman"/>
          <w:sz w:val="24"/>
          <w:szCs w:val="24"/>
        </w:rPr>
        <w:t>vrijmoedigheid heeft om op</w:t>
      </w:r>
      <w:r>
        <w:rPr>
          <w:rFonts w:ascii="Times New Roman" w:hAnsi="Times New Roman"/>
          <w:sz w:val="24"/>
          <w:szCs w:val="24"/>
        </w:rPr>
        <w:t xml:space="preserve"> de </w:t>
      </w:r>
      <w:r w:rsidRPr="00121A2C">
        <w:rPr>
          <w:rFonts w:ascii="Times New Roman" w:hAnsi="Times New Roman"/>
          <w:sz w:val="24"/>
          <w:szCs w:val="24"/>
        </w:rPr>
        <w:t>Heere te vertrouwen</w:t>
      </w:r>
      <w:r>
        <w:rPr>
          <w:rFonts w:ascii="Times New Roman" w:hAnsi="Times New Roman"/>
          <w:sz w:val="24"/>
          <w:szCs w:val="24"/>
        </w:rPr>
        <w:t>. E</w:t>
      </w:r>
      <w:r w:rsidRPr="00121A2C">
        <w:rPr>
          <w:rFonts w:ascii="Times New Roman" w:hAnsi="Times New Roman"/>
          <w:sz w:val="24"/>
          <w:szCs w:val="24"/>
        </w:rPr>
        <w:t xml:space="preserve">n </w:t>
      </w:r>
      <w:r>
        <w:rPr>
          <w:rFonts w:ascii="Times New Roman" w:hAnsi="Times New Roman"/>
          <w:sz w:val="24"/>
          <w:szCs w:val="24"/>
        </w:rPr>
        <w:t>o,</w:t>
      </w:r>
      <w:r w:rsidRPr="00121A2C">
        <w:rPr>
          <w:rFonts w:ascii="Times New Roman" w:hAnsi="Times New Roman"/>
          <w:sz w:val="24"/>
          <w:szCs w:val="24"/>
        </w:rPr>
        <w:t xml:space="preserve"> welk een voorrecht is dit</w:t>
      </w:r>
      <w:r>
        <w:rPr>
          <w:rFonts w:ascii="Times New Roman" w:hAnsi="Times New Roman"/>
          <w:sz w:val="24"/>
          <w:szCs w:val="24"/>
        </w:rPr>
        <w:t>, maar</w:t>
      </w:r>
      <w:r w:rsidRPr="00121A2C">
        <w:rPr>
          <w:rFonts w:ascii="Times New Roman" w:hAnsi="Times New Roman"/>
          <w:sz w:val="24"/>
          <w:szCs w:val="24"/>
        </w:rPr>
        <w:t xml:space="preserve"> wie gelooft het? En nochtans zo waarlijk als God aan Jakob</w:t>
      </w:r>
      <w:r>
        <w:rPr>
          <w:rFonts w:ascii="Times New Roman" w:hAnsi="Times New Roman"/>
          <w:sz w:val="24"/>
          <w:szCs w:val="24"/>
        </w:rPr>
        <w:t xml:space="preserve">, </w:t>
      </w:r>
      <w:r w:rsidRPr="00121A2C">
        <w:rPr>
          <w:rFonts w:ascii="Times New Roman" w:hAnsi="Times New Roman"/>
          <w:sz w:val="24"/>
          <w:szCs w:val="24"/>
        </w:rPr>
        <w:t>aan Israël</w:t>
      </w:r>
      <w:r>
        <w:rPr>
          <w:rFonts w:ascii="Times New Roman" w:hAnsi="Times New Roman"/>
          <w:sz w:val="24"/>
          <w:szCs w:val="24"/>
        </w:rPr>
        <w:t xml:space="preserve">, </w:t>
      </w:r>
      <w:r w:rsidRPr="00121A2C">
        <w:rPr>
          <w:rFonts w:ascii="Times New Roman" w:hAnsi="Times New Roman"/>
          <w:sz w:val="24"/>
          <w:szCs w:val="24"/>
        </w:rPr>
        <w:t>de bekering tot het leven geschonken heeft</w:t>
      </w:r>
      <w:r>
        <w:rPr>
          <w:rFonts w:ascii="Times New Roman" w:hAnsi="Times New Roman"/>
          <w:sz w:val="24"/>
          <w:szCs w:val="24"/>
        </w:rPr>
        <w:t xml:space="preserve">, </w:t>
      </w:r>
      <w:r w:rsidRPr="00121A2C">
        <w:rPr>
          <w:rFonts w:ascii="Times New Roman" w:hAnsi="Times New Roman"/>
          <w:sz w:val="24"/>
          <w:szCs w:val="24"/>
        </w:rPr>
        <w:t>en hem daardoor toevlucht heeft doen zoeken om Christus aan te grijpen</w:t>
      </w:r>
      <w:r>
        <w:rPr>
          <w:rFonts w:ascii="Times New Roman" w:hAnsi="Times New Roman"/>
          <w:sz w:val="24"/>
          <w:szCs w:val="24"/>
        </w:rPr>
        <w:t xml:space="preserve">, </w:t>
      </w:r>
      <w:r w:rsidRPr="00121A2C">
        <w:rPr>
          <w:rFonts w:ascii="Times New Roman" w:hAnsi="Times New Roman"/>
          <w:sz w:val="24"/>
          <w:szCs w:val="24"/>
        </w:rPr>
        <w:t>die als zijn Rechtvaardigmaker hem werd aangeboden</w:t>
      </w:r>
      <w:r>
        <w:rPr>
          <w:rFonts w:ascii="Times New Roman" w:hAnsi="Times New Roman"/>
          <w:sz w:val="24"/>
          <w:szCs w:val="24"/>
        </w:rPr>
        <w:t xml:space="preserve">, </w:t>
      </w:r>
      <w:r w:rsidRPr="00121A2C">
        <w:rPr>
          <w:rFonts w:ascii="Times New Roman" w:hAnsi="Times New Roman"/>
          <w:sz w:val="24"/>
          <w:szCs w:val="24"/>
        </w:rPr>
        <w:t>zo ook heeft Hij hem vrijheid gegeven om op Hem te vertrouwen en op</w:t>
      </w:r>
      <w:r>
        <w:rPr>
          <w:rFonts w:ascii="Times New Roman" w:hAnsi="Times New Roman"/>
          <w:sz w:val="24"/>
          <w:szCs w:val="24"/>
        </w:rPr>
        <w:t xml:space="preserve"> zijn </w:t>
      </w:r>
      <w:r w:rsidRPr="00121A2C">
        <w:rPr>
          <w:rFonts w:ascii="Times New Roman" w:hAnsi="Times New Roman"/>
          <w:sz w:val="24"/>
          <w:szCs w:val="24"/>
        </w:rPr>
        <w:t>gunst tot in alle eeuwigheid</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indien u </w:t>
      </w:r>
      <w:r w:rsidRPr="00121A2C">
        <w:rPr>
          <w:rFonts w:ascii="Times New Roman" w:hAnsi="Times New Roman"/>
          <w:sz w:val="24"/>
          <w:szCs w:val="24"/>
        </w:rPr>
        <w:t>het woord in</w:t>
      </w:r>
      <w:r>
        <w:rPr>
          <w:rFonts w:ascii="Times New Roman" w:hAnsi="Times New Roman"/>
          <w:sz w:val="24"/>
          <w:szCs w:val="24"/>
        </w:rPr>
        <w:t xml:space="preserve"> deze </w:t>
      </w:r>
      <w:r w:rsidRPr="00121A2C">
        <w:rPr>
          <w:rFonts w:ascii="Times New Roman" w:hAnsi="Times New Roman"/>
          <w:sz w:val="24"/>
          <w:szCs w:val="24"/>
        </w:rPr>
        <w:t>zin opvat</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als een gunst</w:t>
      </w:r>
      <w:r>
        <w:rPr>
          <w:rFonts w:ascii="Times New Roman" w:hAnsi="Times New Roman"/>
          <w:sz w:val="24"/>
          <w:szCs w:val="24"/>
        </w:rPr>
        <w:t xml:space="preserve">, </w:t>
      </w:r>
      <w:r w:rsidRPr="00121A2C">
        <w:rPr>
          <w:rFonts w:ascii="Times New Roman" w:hAnsi="Times New Roman"/>
          <w:sz w:val="24"/>
          <w:szCs w:val="24"/>
        </w:rPr>
        <w:t>een vergunning</w:t>
      </w:r>
      <w:r>
        <w:rPr>
          <w:rFonts w:ascii="Times New Roman" w:hAnsi="Times New Roman"/>
          <w:sz w:val="24"/>
          <w:szCs w:val="24"/>
        </w:rPr>
        <w:t xml:space="preserve">, </w:t>
      </w:r>
      <w:r w:rsidRPr="00121A2C">
        <w:rPr>
          <w:rFonts w:ascii="Times New Roman" w:hAnsi="Times New Roman"/>
          <w:sz w:val="24"/>
          <w:szCs w:val="24"/>
        </w:rPr>
        <w:t>een vrijheid om op God te hopen</w:t>
      </w:r>
      <w:r>
        <w:rPr>
          <w:rFonts w:ascii="Times New Roman" w:hAnsi="Times New Roman"/>
          <w:sz w:val="24"/>
          <w:szCs w:val="24"/>
        </w:rPr>
        <w:t xml:space="preserve">, </w:t>
      </w:r>
      <w:r w:rsidRPr="00121A2C">
        <w:rPr>
          <w:rFonts w:ascii="Times New Roman" w:hAnsi="Times New Roman"/>
          <w:sz w:val="24"/>
          <w:szCs w:val="24"/>
        </w:rPr>
        <w:t>dan toont dit ons ten eerste</w:t>
      </w:r>
      <w:r>
        <w:rPr>
          <w:rFonts w:ascii="Times New Roman" w:hAnsi="Times New Roman"/>
          <w:sz w:val="24"/>
          <w:szCs w:val="24"/>
        </w:rPr>
        <w:t xml:space="preserve">, </w:t>
      </w:r>
      <w:r w:rsidRPr="00121A2C">
        <w:rPr>
          <w:rFonts w:ascii="Times New Roman" w:hAnsi="Times New Roman"/>
          <w:sz w:val="24"/>
          <w:szCs w:val="24"/>
        </w:rPr>
        <w:t>hoe mild God is aan Israël. Laat Israël op Mij hopen</w:t>
      </w:r>
      <w:r>
        <w:rPr>
          <w:rFonts w:ascii="Times New Roman" w:hAnsi="Times New Roman"/>
          <w:sz w:val="24"/>
          <w:szCs w:val="24"/>
        </w:rPr>
        <w:t xml:space="preserve">, </w:t>
      </w:r>
      <w:r w:rsidRPr="00121A2C">
        <w:rPr>
          <w:rFonts w:ascii="Times New Roman" w:hAnsi="Times New Roman"/>
          <w:sz w:val="24"/>
          <w:szCs w:val="24"/>
        </w:rPr>
        <w:t>vertrouw op Mij</w:t>
      </w:r>
      <w:r>
        <w:rPr>
          <w:rFonts w:ascii="Times New Roman" w:hAnsi="Times New Roman"/>
          <w:sz w:val="24"/>
          <w:szCs w:val="24"/>
        </w:rPr>
        <w:t xml:space="preserve">, </w:t>
      </w:r>
      <w:r w:rsidRPr="00121A2C">
        <w:rPr>
          <w:rFonts w:ascii="Times New Roman" w:hAnsi="Times New Roman"/>
          <w:sz w:val="24"/>
          <w:szCs w:val="24"/>
        </w:rPr>
        <w:t>verwacht goede dingen uit</w:t>
      </w:r>
      <w:r>
        <w:rPr>
          <w:rFonts w:ascii="Times New Roman" w:hAnsi="Times New Roman"/>
          <w:sz w:val="24"/>
          <w:szCs w:val="24"/>
        </w:rPr>
        <w:t xml:space="preserve"> mijn </w:t>
      </w:r>
      <w:r w:rsidRPr="00121A2C">
        <w:rPr>
          <w:rFonts w:ascii="Times New Roman" w:hAnsi="Times New Roman"/>
          <w:sz w:val="24"/>
          <w:szCs w:val="24"/>
        </w:rPr>
        <w:t>hand</w:t>
      </w:r>
      <w:r>
        <w:rPr>
          <w:rFonts w:ascii="Times New Roman" w:hAnsi="Times New Roman"/>
          <w:sz w:val="24"/>
          <w:szCs w:val="24"/>
        </w:rPr>
        <w:t>? I</w:t>
      </w:r>
      <w:r w:rsidRPr="00121A2C">
        <w:rPr>
          <w:rFonts w:ascii="Times New Roman" w:hAnsi="Times New Roman"/>
          <w:sz w:val="24"/>
          <w:szCs w:val="24"/>
        </w:rPr>
        <w:t>k geef hem vrijheid en vergunning om het te doen. Laat hem in de volle verwachting leven dat hij eenmaal met Mij en met</w:t>
      </w:r>
      <w:r>
        <w:rPr>
          <w:rFonts w:ascii="Times New Roman" w:hAnsi="Times New Roman"/>
          <w:sz w:val="24"/>
          <w:szCs w:val="24"/>
        </w:rPr>
        <w:t xml:space="preserve"> mijn </w:t>
      </w:r>
      <w:r w:rsidRPr="00121A2C">
        <w:rPr>
          <w:rFonts w:ascii="Times New Roman" w:hAnsi="Times New Roman"/>
          <w:sz w:val="24"/>
          <w:szCs w:val="24"/>
        </w:rPr>
        <w:t>Zoon in de heerlijkheid zijn zal</w:t>
      </w:r>
      <w:r>
        <w:rPr>
          <w:rFonts w:ascii="Times New Roman" w:hAnsi="Times New Roman"/>
          <w:sz w:val="24"/>
          <w:szCs w:val="24"/>
        </w:rPr>
        <w:t xml:space="preserve">, </w:t>
      </w:r>
      <w:r w:rsidRPr="00121A2C">
        <w:rPr>
          <w:rFonts w:ascii="Times New Roman" w:hAnsi="Times New Roman"/>
          <w:sz w:val="24"/>
          <w:szCs w:val="24"/>
        </w:rPr>
        <w:t>Ik geef hem vrijheid om dit te doen</w:t>
      </w:r>
      <w:r>
        <w:rPr>
          <w:rFonts w:ascii="Times New Roman" w:hAnsi="Times New Roman"/>
          <w:sz w:val="24"/>
          <w:szCs w:val="24"/>
        </w:rPr>
        <w:t xml:space="preserve">. </w:t>
      </w:r>
    </w:p>
    <w:p w:rsidR="00E25A7A" w:rsidRDefault="00E25A7A" w:rsidP="008436B5">
      <w:pPr>
        <w:spacing w:after="0"/>
        <w:ind w:left="142"/>
        <w:jc w:val="both"/>
        <w:rPr>
          <w:rFonts w:ascii="Times New Roman" w:hAnsi="Times New Roman"/>
          <w:sz w:val="24"/>
          <w:szCs w:val="24"/>
        </w:rPr>
      </w:pPr>
    </w:p>
    <w:p w:rsidR="00E25A7A" w:rsidRDefault="00E25A7A" w:rsidP="008436B5">
      <w:pPr>
        <w:spacing w:after="0"/>
        <w:ind w:left="142"/>
        <w:jc w:val="both"/>
        <w:rPr>
          <w:rFonts w:ascii="Times New Roman" w:hAnsi="Times New Roman"/>
          <w:sz w:val="24"/>
          <w:szCs w:val="24"/>
        </w:rPr>
      </w:pPr>
      <w:r>
        <w:rPr>
          <w:rFonts w:ascii="Times New Roman" w:hAnsi="Times New Roman"/>
          <w:sz w:val="24"/>
          <w:szCs w:val="24"/>
        </w:rPr>
        <w:t xml:space="preserve">2. Indien </w:t>
      </w:r>
      <w:r w:rsidRPr="00121A2C">
        <w:rPr>
          <w:rFonts w:ascii="Times New Roman" w:hAnsi="Times New Roman"/>
          <w:sz w:val="24"/>
          <w:szCs w:val="24"/>
        </w:rPr>
        <w:t>wij aldus het woord verstaan</w:t>
      </w:r>
      <w:r>
        <w:rPr>
          <w:rFonts w:ascii="Times New Roman" w:hAnsi="Times New Roman"/>
          <w:sz w:val="24"/>
          <w:szCs w:val="24"/>
        </w:rPr>
        <w:t xml:space="preserve">, </w:t>
      </w:r>
      <w:r w:rsidRPr="00121A2C">
        <w:rPr>
          <w:rFonts w:ascii="Times New Roman" w:hAnsi="Times New Roman"/>
          <w:sz w:val="24"/>
          <w:szCs w:val="24"/>
        </w:rPr>
        <w:t>dan doet het ons zien hoe God wil dat wij vrijmoedigheid en vertrouwen op Hem hopen</w:t>
      </w:r>
      <w:r>
        <w:rPr>
          <w:rFonts w:ascii="Times New Roman" w:hAnsi="Times New Roman"/>
          <w:sz w:val="24"/>
          <w:szCs w:val="24"/>
        </w:rPr>
        <w:t>.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vergunning en vrijheid hebben om een zaak te doen</w:t>
      </w:r>
      <w:r>
        <w:rPr>
          <w:rFonts w:ascii="Times New Roman" w:hAnsi="Times New Roman"/>
          <w:sz w:val="24"/>
          <w:szCs w:val="24"/>
        </w:rPr>
        <w:t xml:space="preserve">, </w:t>
      </w:r>
      <w:r w:rsidRPr="00121A2C">
        <w:rPr>
          <w:rFonts w:ascii="Times New Roman" w:hAnsi="Times New Roman"/>
          <w:sz w:val="24"/>
          <w:szCs w:val="24"/>
        </w:rPr>
        <w:t>kunnen het met vertrouwen en vrijmoedigheid doen</w:t>
      </w:r>
      <w:r>
        <w:rPr>
          <w:rFonts w:ascii="Times New Roman" w:hAnsi="Times New Roman"/>
          <w:sz w:val="24"/>
          <w:szCs w:val="24"/>
        </w:rPr>
        <w:t xml:space="preserve">, </w:t>
      </w:r>
      <w:r w:rsidRPr="00121A2C">
        <w:rPr>
          <w:rFonts w:ascii="Times New Roman" w:hAnsi="Times New Roman"/>
          <w:sz w:val="24"/>
          <w:szCs w:val="24"/>
        </w:rPr>
        <w:t>zonder vrees en zonder angst</w:t>
      </w:r>
      <w:r>
        <w:rPr>
          <w:rFonts w:ascii="Times New Roman" w:hAnsi="Times New Roman"/>
          <w:sz w:val="24"/>
          <w:szCs w:val="24"/>
        </w:rPr>
        <w:t xml:space="preserve">, </w:t>
      </w:r>
      <w:r w:rsidRPr="00121A2C">
        <w:rPr>
          <w:rFonts w:ascii="Times New Roman" w:hAnsi="Times New Roman"/>
          <w:sz w:val="24"/>
          <w:szCs w:val="24"/>
        </w:rPr>
        <w:t>dit is een onzer voorrechten</w:t>
      </w:r>
      <w:r>
        <w:rPr>
          <w:rFonts w:ascii="Times New Roman" w:hAnsi="Times New Roman"/>
          <w:sz w:val="24"/>
          <w:szCs w:val="24"/>
        </w:rPr>
        <w:t xml:space="preserve">, </w:t>
      </w:r>
      <w:r w:rsidRPr="00121A2C">
        <w:rPr>
          <w:rFonts w:ascii="Times New Roman" w:hAnsi="Times New Roman"/>
          <w:sz w:val="24"/>
          <w:szCs w:val="24"/>
        </w:rPr>
        <w:t>wij mogen in de volle zekerheid der</w:t>
      </w:r>
      <w:r>
        <w:rPr>
          <w:rFonts w:ascii="Times New Roman" w:hAnsi="Times New Roman"/>
          <w:sz w:val="24"/>
          <w:szCs w:val="24"/>
        </w:rPr>
        <w:t xml:space="preserve"> hoop </w:t>
      </w:r>
      <w:r w:rsidRPr="00121A2C">
        <w:rPr>
          <w:rFonts w:ascii="Times New Roman" w:hAnsi="Times New Roman"/>
          <w:sz w:val="24"/>
          <w:szCs w:val="24"/>
        </w:rPr>
        <w:t>leven tot</w:t>
      </w:r>
      <w:r>
        <w:rPr>
          <w:rFonts w:ascii="Times New Roman" w:hAnsi="Times New Roman"/>
          <w:sz w:val="24"/>
          <w:szCs w:val="24"/>
        </w:rPr>
        <w:t xml:space="preserve"> de </w:t>
      </w:r>
      <w:r w:rsidRPr="00121A2C">
        <w:rPr>
          <w:rFonts w:ascii="Times New Roman" w:hAnsi="Times New Roman"/>
          <w:sz w:val="24"/>
          <w:szCs w:val="24"/>
        </w:rPr>
        <w:t>einde toe</w:t>
      </w:r>
      <w:r>
        <w:rPr>
          <w:rFonts w:ascii="Times New Roman" w:hAnsi="Times New Roman"/>
          <w:sz w:val="24"/>
          <w:szCs w:val="24"/>
        </w:rPr>
        <w:t xml:space="preserve">, </w:t>
      </w:r>
      <w:r w:rsidRPr="00121A2C">
        <w:rPr>
          <w:rFonts w:ascii="Times New Roman" w:hAnsi="Times New Roman"/>
          <w:sz w:val="24"/>
          <w:szCs w:val="24"/>
        </w:rPr>
        <w:t xml:space="preserve">wij mogen </w:t>
      </w:r>
      <w:r>
        <w:rPr>
          <w:rFonts w:ascii="Times New Roman" w:hAnsi="Times New Roman"/>
          <w:sz w:val="24"/>
          <w:szCs w:val="24"/>
        </w:rPr>
        <w:t>volkomen</w:t>
      </w:r>
      <w:r w:rsidRPr="00121A2C">
        <w:rPr>
          <w:rFonts w:ascii="Times New Roman" w:hAnsi="Times New Roman"/>
          <w:sz w:val="24"/>
          <w:szCs w:val="24"/>
        </w:rPr>
        <w:t xml:space="preserve"> hopen tot het einde</w:t>
      </w:r>
      <w:r>
        <w:rPr>
          <w:rFonts w:ascii="Times New Roman" w:hAnsi="Times New Roman"/>
          <w:sz w:val="24"/>
          <w:szCs w:val="24"/>
        </w:rPr>
        <w:t xml:space="preserve">, </w:t>
      </w:r>
      <w:r w:rsidRPr="00121A2C">
        <w:rPr>
          <w:rFonts w:ascii="Times New Roman" w:hAnsi="Times New Roman"/>
          <w:sz w:val="24"/>
          <w:szCs w:val="24"/>
        </w:rPr>
        <w:t>wij hebben daartoe de volle vrijheid verkregen</w:t>
      </w:r>
      <w:r>
        <w:rPr>
          <w:rFonts w:ascii="Times New Roman" w:hAnsi="Times New Roman"/>
          <w:sz w:val="24"/>
          <w:szCs w:val="24"/>
        </w:rPr>
        <w:t xml:space="preserve">. </w:t>
      </w:r>
    </w:p>
    <w:p w:rsidR="00E25A7A" w:rsidRDefault="00E25A7A" w:rsidP="008436B5">
      <w:pPr>
        <w:spacing w:after="0"/>
        <w:ind w:left="142"/>
        <w:jc w:val="both"/>
        <w:rPr>
          <w:rFonts w:ascii="Times New Roman" w:hAnsi="Times New Roman"/>
          <w:sz w:val="24"/>
          <w:szCs w:val="24"/>
        </w:rPr>
      </w:pPr>
    </w:p>
    <w:p w:rsidR="00E25A7A" w:rsidRDefault="00E25A7A" w:rsidP="008436B5">
      <w:pPr>
        <w:spacing w:after="0"/>
        <w:ind w:left="142"/>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Versta het woord aldus</w:t>
      </w:r>
      <w:r>
        <w:rPr>
          <w:rFonts w:ascii="Times New Roman" w:hAnsi="Times New Roman"/>
          <w:sz w:val="24"/>
          <w:szCs w:val="24"/>
        </w:rPr>
        <w:t xml:space="preserve">, </w:t>
      </w:r>
      <w:r w:rsidRPr="00121A2C">
        <w:rPr>
          <w:rFonts w:ascii="Times New Roman" w:hAnsi="Times New Roman"/>
          <w:sz w:val="24"/>
          <w:szCs w:val="24"/>
        </w:rPr>
        <w:t>en het doet u zien hoe beslijkt en hoe verduisterd diegenen van Israël zijn</w:t>
      </w:r>
      <w:r>
        <w:rPr>
          <w:rFonts w:ascii="Times New Roman" w:hAnsi="Times New Roman"/>
          <w:sz w:val="24"/>
          <w:szCs w:val="24"/>
        </w:rPr>
        <w:t xml:space="preserve">, </w:t>
      </w:r>
      <w:r w:rsidRPr="00121A2C">
        <w:rPr>
          <w:rFonts w:ascii="Times New Roman" w:hAnsi="Times New Roman"/>
          <w:sz w:val="24"/>
          <w:szCs w:val="24"/>
        </w:rPr>
        <w:t>en hoe weinig kennis zij hebben aan de goedheid Gods</w:t>
      </w:r>
      <w:r>
        <w:rPr>
          <w:rFonts w:ascii="Times New Roman" w:hAnsi="Times New Roman"/>
          <w:sz w:val="24"/>
          <w:szCs w:val="24"/>
        </w:rPr>
        <w:t xml:space="preserve">, </w:t>
      </w:r>
      <w:r w:rsidRPr="00121A2C">
        <w:rPr>
          <w:rFonts w:ascii="Times New Roman" w:hAnsi="Times New Roman"/>
          <w:sz w:val="24"/>
          <w:szCs w:val="24"/>
        </w:rPr>
        <w:t>die aan</w:t>
      </w:r>
      <w:r>
        <w:rPr>
          <w:rFonts w:ascii="Times New Roman" w:hAnsi="Times New Roman"/>
          <w:sz w:val="24"/>
          <w:szCs w:val="24"/>
        </w:rPr>
        <w:t xml:space="preserve"> zijn </w:t>
      </w:r>
      <w:r w:rsidRPr="00121A2C">
        <w:rPr>
          <w:rFonts w:ascii="Times New Roman" w:hAnsi="Times New Roman"/>
          <w:sz w:val="24"/>
          <w:szCs w:val="24"/>
        </w:rPr>
        <w:t>deur staan te beven als bedelaars</w:t>
      </w:r>
      <w:r>
        <w:rPr>
          <w:rFonts w:ascii="Times New Roman" w:hAnsi="Times New Roman"/>
          <w:sz w:val="24"/>
          <w:szCs w:val="24"/>
        </w:rPr>
        <w:t xml:space="preserve">, </w:t>
      </w:r>
      <w:r w:rsidRPr="00121A2C">
        <w:rPr>
          <w:rFonts w:ascii="Times New Roman" w:hAnsi="Times New Roman"/>
          <w:sz w:val="24"/>
          <w:szCs w:val="24"/>
        </w:rPr>
        <w:t>en die niet met een geheiligde vrijmoedigheid op</w:t>
      </w:r>
      <w:r>
        <w:rPr>
          <w:rFonts w:ascii="Times New Roman" w:hAnsi="Times New Roman"/>
          <w:sz w:val="24"/>
          <w:szCs w:val="24"/>
        </w:rPr>
        <w:t xml:space="preserve"> zijn </w:t>
      </w:r>
      <w:r w:rsidRPr="00121A2C">
        <w:rPr>
          <w:rFonts w:ascii="Times New Roman" w:hAnsi="Times New Roman"/>
          <w:sz w:val="24"/>
          <w:szCs w:val="24"/>
        </w:rPr>
        <w:t>goedertierenheid durven hopen. Waarom staat gij dus zo van</w:t>
      </w:r>
      <w:r>
        <w:rPr>
          <w:rFonts w:ascii="Times New Roman" w:hAnsi="Times New Roman"/>
          <w:sz w:val="24"/>
          <w:szCs w:val="24"/>
        </w:rPr>
        <w:t xml:space="preserve"> ver </w:t>
      </w:r>
      <w:r w:rsidRPr="00121A2C">
        <w:rPr>
          <w:rFonts w:ascii="Times New Roman" w:hAnsi="Times New Roman"/>
          <w:sz w:val="24"/>
          <w:szCs w:val="24"/>
        </w:rPr>
        <w:t>met uw "indiens" en uw "maars"</w:t>
      </w:r>
      <w:r>
        <w:rPr>
          <w:rFonts w:ascii="Times New Roman" w:hAnsi="Times New Roman"/>
          <w:sz w:val="24"/>
          <w:szCs w:val="24"/>
        </w:rPr>
        <w:t xml:space="preserve">, </w:t>
      </w:r>
      <w:r w:rsidRPr="00121A2C">
        <w:rPr>
          <w:rFonts w:ascii="Times New Roman" w:hAnsi="Times New Roman"/>
          <w:sz w:val="24"/>
          <w:szCs w:val="24"/>
        </w:rPr>
        <w:t>o gij arme en enghartige Israëliet." Waarom steekt gij</w:t>
      </w:r>
      <w:r>
        <w:rPr>
          <w:rFonts w:ascii="Times New Roman" w:hAnsi="Times New Roman"/>
          <w:sz w:val="24"/>
          <w:szCs w:val="24"/>
        </w:rPr>
        <w:t xml:space="preserve"> uw </w:t>
      </w:r>
      <w:r w:rsidRPr="00121A2C">
        <w:rPr>
          <w:rFonts w:ascii="Times New Roman" w:hAnsi="Times New Roman"/>
          <w:sz w:val="24"/>
          <w:szCs w:val="24"/>
        </w:rPr>
        <w:t>hand in</w:t>
      </w:r>
      <w:r>
        <w:rPr>
          <w:rFonts w:ascii="Times New Roman" w:hAnsi="Times New Roman"/>
          <w:sz w:val="24"/>
          <w:szCs w:val="24"/>
        </w:rPr>
        <w:t xml:space="preserve"> uw </w:t>
      </w:r>
      <w:r w:rsidRPr="00121A2C">
        <w:rPr>
          <w:rFonts w:ascii="Times New Roman" w:hAnsi="Times New Roman"/>
          <w:sz w:val="24"/>
          <w:szCs w:val="24"/>
        </w:rPr>
        <w:t>boezem</w:t>
      </w:r>
      <w:r>
        <w:rPr>
          <w:rFonts w:ascii="Times New Roman" w:hAnsi="Times New Roman"/>
          <w:sz w:val="24"/>
          <w:szCs w:val="24"/>
        </w:rPr>
        <w:t xml:space="preserve">, </w:t>
      </w:r>
      <w:r w:rsidRPr="00121A2C">
        <w:rPr>
          <w:rFonts w:ascii="Times New Roman" w:hAnsi="Times New Roman"/>
          <w:sz w:val="24"/>
          <w:szCs w:val="24"/>
        </w:rPr>
        <w:t>alsof gij bevreesd zijt om</w:t>
      </w:r>
      <w:r>
        <w:rPr>
          <w:rFonts w:ascii="Times New Roman" w:hAnsi="Times New Roman"/>
          <w:sz w:val="24"/>
          <w:szCs w:val="24"/>
        </w:rPr>
        <w:t xml:space="preserve"> de </w:t>
      </w:r>
      <w:r w:rsidRPr="00121A2C">
        <w:rPr>
          <w:rFonts w:ascii="Times New Roman" w:hAnsi="Times New Roman"/>
          <w:sz w:val="24"/>
          <w:szCs w:val="24"/>
        </w:rPr>
        <w:t>zoom van het kleed des Heeren aan te raken? Gij hebt vergunning en vrijheid</w:t>
      </w:r>
      <w:r>
        <w:rPr>
          <w:rFonts w:ascii="Times New Roman" w:hAnsi="Times New Roman"/>
          <w:sz w:val="24"/>
          <w:szCs w:val="24"/>
        </w:rPr>
        <w:t xml:space="preserve">, </w:t>
      </w:r>
      <w:r w:rsidRPr="00121A2C">
        <w:rPr>
          <w:rFonts w:ascii="Times New Roman" w:hAnsi="Times New Roman"/>
          <w:sz w:val="24"/>
          <w:szCs w:val="24"/>
        </w:rPr>
        <w:t>een recht om op het goede te hopen</w:t>
      </w:r>
      <w:r>
        <w:rPr>
          <w:rFonts w:ascii="Times New Roman" w:hAnsi="Times New Roman"/>
          <w:sz w:val="24"/>
          <w:szCs w:val="24"/>
        </w:rPr>
        <w:t xml:space="preserve">, </w:t>
      </w:r>
      <w:r w:rsidRPr="00121A2C">
        <w:rPr>
          <w:rFonts w:ascii="Times New Roman" w:hAnsi="Times New Roman"/>
          <w:sz w:val="24"/>
          <w:szCs w:val="24"/>
        </w:rPr>
        <w:t>uw God zelf heeft het aan u geschonken</w:t>
      </w:r>
      <w:r>
        <w:rPr>
          <w:rFonts w:ascii="Times New Roman" w:hAnsi="Times New Roman"/>
          <w:sz w:val="24"/>
          <w:szCs w:val="24"/>
        </w:rPr>
        <w:t xml:space="preserve">, </w:t>
      </w:r>
      <w:r w:rsidRPr="00121A2C">
        <w:rPr>
          <w:rFonts w:ascii="Times New Roman" w:hAnsi="Times New Roman"/>
          <w:sz w:val="24"/>
          <w:szCs w:val="24"/>
        </w:rPr>
        <w:t>zeggende: "</w:t>
      </w:r>
      <w:r>
        <w:rPr>
          <w:rFonts w:ascii="Times New Roman" w:hAnsi="Times New Roman"/>
          <w:sz w:val="24"/>
          <w:szCs w:val="24"/>
        </w:rPr>
        <w:t xml:space="preserve">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 xml:space="preserve">Heere."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Ten derde. Deze uitdrukking aldus gelezen "Laat Israël op</w:t>
      </w:r>
      <w:r>
        <w:rPr>
          <w:rFonts w:ascii="Times New Roman" w:hAnsi="Times New Roman"/>
          <w:sz w:val="24"/>
          <w:szCs w:val="24"/>
        </w:rPr>
        <w:t xml:space="preserve"> de </w:t>
      </w:r>
      <w:r w:rsidRPr="00121A2C">
        <w:rPr>
          <w:rFonts w:ascii="Times New Roman" w:hAnsi="Times New Roman"/>
          <w:sz w:val="24"/>
          <w:szCs w:val="24"/>
        </w:rPr>
        <w:t>Heere hopen</w:t>
      </w:r>
      <w:r>
        <w:rPr>
          <w:rFonts w:ascii="Times New Roman" w:hAnsi="Times New Roman"/>
          <w:sz w:val="24"/>
          <w:szCs w:val="24"/>
        </w:rPr>
        <w:t>, " (</w:t>
      </w:r>
      <w:r w:rsidRPr="00121A2C">
        <w:rPr>
          <w:rFonts w:ascii="Times New Roman" w:hAnsi="Times New Roman"/>
          <w:sz w:val="24"/>
          <w:szCs w:val="24"/>
        </w:rPr>
        <w:t>zoals de Engelse Bijbel het heeft) geeft gelegenheid om het woord "laten" ook te verklaren als een "verwijt</w:t>
      </w:r>
      <w:r>
        <w:rPr>
          <w:rFonts w:ascii="Times New Roman" w:hAnsi="Times New Roman"/>
          <w:sz w:val="24"/>
          <w:szCs w:val="24"/>
        </w:rPr>
        <w:t xml:space="preserve">," </w:t>
      </w:r>
      <w:r w:rsidRPr="00121A2C">
        <w:rPr>
          <w:rFonts w:ascii="Times New Roman" w:hAnsi="Times New Roman"/>
          <w:sz w:val="24"/>
          <w:szCs w:val="24"/>
        </w:rPr>
        <w:t>een berisping</w:t>
      </w:r>
      <w:r>
        <w:rPr>
          <w:rFonts w:ascii="Times New Roman" w:hAnsi="Times New Roman"/>
          <w:sz w:val="24"/>
          <w:szCs w:val="24"/>
        </w:rPr>
        <w:t>, "</w:t>
      </w:r>
      <w:r w:rsidRPr="00121A2C">
        <w:rPr>
          <w:rFonts w:ascii="Times New Roman" w:hAnsi="Times New Roman"/>
          <w:sz w:val="24"/>
          <w:szCs w:val="24"/>
        </w:rPr>
        <w:t>laat ze geworden</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haar </w:t>
      </w:r>
      <w:r w:rsidRPr="00121A2C">
        <w:rPr>
          <w:rFonts w:ascii="Times New Roman" w:hAnsi="Times New Roman"/>
          <w:sz w:val="24"/>
          <w:szCs w:val="24"/>
        </w:rPr>
        <w:t xml:space="preserve">ziel is in haar bitterlijk bedroefd." </w:t>
      </w:r>
      <w:r>
        <w:rPr>
          <w:rFonts w:ascii="Times New Roman" w:hAnsi="Times New Roman"/>
          <w:sz w:val="24"/>
          <w:szCs w:val="24"/>
        </w:rPr>
        <w:t>2 Kon.</w:t>
      </w:r>
      <w:r w:rsidRPr="00121A2C">
        <w:rPr>
          <w:rFonts w:ascii="Times New Roman" w:hAnsi="Times New Roman"/>
          <w:sz w:val="24"/>
          <w:szCs w:val="24"/>
        </w:rPr>
        <w:t xml:space="preserve"> 4:27. "Laat af van haar</w:t>
      </w:r>
      <w:r>
        <w:rPr>
          <w:rFonts w:ascii="Times New Roman" w:hAnsi="Times New Roman"/>
          <w:sz w:val="24"/>
          <w:szCs w:val="24"/>
        </w:rPr>
        <w:t xml:space="preserve">, </w:t>
      </w:r>
      <w:r w:rsidRPr="00121A2C">
        <w:rPr>
          <w:rFonts w:ascii="Times New Roman" w:hAnsi="Times New Roman"/>
          <w:sz w:val="24"/>
          <w:szCs w:val="24"/>
        </w:rPr>
        <w:t>wat doet gij haar moeite aan?" Markus 14:6. "Houdt af van deze mensen</w:t>
      </w:r>
      <w:r>
        <w:rPr>
          <w:rFonts w:ascii="Times New Roman" w:hAnsi="Times New Roman"/>
          <w:sz w:val="24"/>
          <w:szCs w:val="24"/>
        </w:rPr>
        <w:t xml:space="preserve">, </w:t>
      </w:r>
      <w:r w:rsidRPr="00121A2C">
        <w:rPr>
          <w:rFonts w:ascii="Times New Roman" w:hAnsi="Times New Roman"/>
          <w:sz w:val="24"/>
          <w:szCs w:val="24"/>
        </w:rPr>
        <w:t xml:space="preserve">en laat hen gaan." </w:t>
      </w:r>
      <w:r>
        <w:rPr>
          <w:rFonts w:ascii="Times New Roman" w:hAnsi="Times New Roman"/>
          <w:sz w:val="24"/>
          <w:szCs w:val="24"/>
        </w:rPr>
        <w:t>Hand.</w:t>
      </w:r>
      <w:r w:rsidRPr="00121A2C">
        <w:rPr>
          <w:rFonts w:ascii="Times New Roman" w:hAnsi="Times New Roman"/>
          <w:sz w:val="24"/>
          <w:szCs w:val="24"/>
        </w:rPr>
        <w:t xml:space="preserve"> 5:38</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n zo kan men het hier verstaan.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Maar</w:t>
      </w:r>
      <w:r>
        <w:rPr>
          <w:rFonts w:ascii="Times New Roman" w:hAnsi="Times New Roman"/>
          <w:sz w:val="24"/>
          <w:szCs w:val="24"/>
        </w:rPr>
        <w:t xml:space="preserve"> indien </w:t>
      </w:r>
      <w:r w:rsidRPr="00121A2C">
        <w:rPr>
          <w:rFonts w:ascii="Times New Roman" w:hAnsi="Times New Roman"/>
          <w:sz w:val="24"/>
          <w:szCs w:val="24"/>
        </w:rPr>
        <w:t>zo</w:t>
      </w:r>
      <w:r>
        <w:rPr>
          <w:rFonts w:ascii="Times New Roman" w:hAnsi="Times New Roman"/>
          <w:sz w:val="24"/>
          <w:szCs w:val="24"/>
        </w:rPr>
        <w:t xml:space="preserve">, </w:t>
      </w:r>
      <w:r w:rsidRPr="00121A2C">
        <w:rPr>
          <w:rFonts w:ascii="Times New Roman" w:hAnsi="Times New Roman"/>
          <w:sz w:val="24"/>
          <w:szCs w:val="24"/>
        </w:rPr>
        <w:t>dan betekent het</w:t>
      </w:r>
      <w:r>
        <w:rPr>
          <w:rFonts w:ascii="Times New Roman" w:hAnsi="Times New Roman"/>
          <w:sz w:val="24"/>
          <w:szCs w:val="24"/>
        </w:rPr>
        <w:t xml:space="preserve">, </w:t>
      </w:r>
      <w:r w:rsidRPr="00121A2C">
        <w:rPr>
          <w:rFonts w:ascii="Times New Roman" w:hAnsi="Times New Roman"/>
          <w:sz w:val="24"/>
          <w:szCs w:val="24"/>
        </w:rPr>
        <w:t>dat God in deze vermaning die boze werktuigen bestraft</w:t>
      </w:r>
      <w:r>
        <w:rPr>
          <w:rFonts w:ascii="Times New Roman" w:hAnsi="Times New Roman"/>
          <w:sz w:val="24"/>
          <w:szCs w:val="24"/>
        </w:rPr>
        <w:t xml:space="preserve">, </w:t>
      </w:r>
      <w:r w:rsidRPr="00121A2C">
        <w:rPr>
          <w:rFonts w:ascii="Times New Roman" w:hAnsi="Times New Roman"/>
          <w:sz w:val="24"/>
          <w:szCs w:val="24"/>
        </w:rPr>
        <w:t>die gevallen engelen</w:t>
      </w:r>
      <w:r>
        <w:rPr>
          <w:rFonts w:ascii="Times New Roman" w:hAnsi="Times New Roman"/>
          <w:sz w:val="24"/>
          <w:szCs w:val="24"/>
        </w:rPr>
        <w:t xml:space="preserve">, </w:t>
      </w:r>
      <w:r w:rsidRPr="00121A2C">
        <w:rPr>
          <w:rFonts w:ascii="Times New Roman" w:hAnsi="Times New Roman"/>
          <w:sz w:val="24"/>
          <w:szCs w:val="24"/>
        </w:rPr>
        <w:t xml:space="preserve">en alle </w:t>
      </w:r>
      <w:r>
        <w:rPr>
          <w:rFonts w:ascii="Times New Roman" w:hAnsi="Times New Roman"/>
          <w:sz w:val="24"/>
          <w:szCs w:val="24"/>
        </w:rPr>
        <w:t xml:space="preserve">andere, </w:t>
      </w:r>
      <w:r w:rsidRPr="00121A2C">
        <w:rPr>
          <w:rFonts w:ascii="Times New Roman" w:hAnsi="Times New Roman"/>
          <w:sz w:val="24"/>
          <w:szCs w:val="24"/>
        </w:rPr>
        <w:t>die ons in de vervulling</w:t>
      </w:r>
      <w:r>
        <w:rPr>
          <w:rFonts w:ascii="Times New Roman" w:hAnsi="Times New Roman"/>
          <w:sz w:val="24"/>
          <w:szCs w:val="24"/>
        </w:rPr>
        <w:t xml:space="preserve"> van deze </w:t>
      </w:r>
      <w:r w:rsidRPr="00121A2C">
        <w:rPr>
          <w:rFonts w:ascii="Times New Roman" w:hAnsi="Times New Roman"/>
          <w:sz w:val="24"/>
          <w:szCs w:val="24"/>
        </w:rPr>
        <w:t>plicht willen belemmeren</w:t>
      </w:r>
      <w:r>
        <w:rPr>
          <w:rFonts w:ascii="Times New Roman" w:hAnsi="Times New Roman"/>
          <w:sz w:val="24"/>
          <w:szCs w:val="24"/>
        </w:rPr>
        <w:t>. G</w:t>
      </w:r>
      <w:r w:rsidRPr="00121A2C">
        <w:rPr>
          <w:rFonts w:ascii="Times New Roman" w:hAnsi="Times New Roman"/>
          <w:sz w:val="24"/>
          <w:szCs w:val="24"/>
        </w:rPr>
        <w:t>elijk Boaz tot</w:t>
      </w:r>
      <w:r>
        <w:rPr>
          <w:rFonts w:ascii="Times New Roman" w:hAnsi="Times New Roman"/>
          <w:sz w:val="24"/>
          <w:szCs w:val="24"/>
        </w:rPr>
        <w:t xml:space="preserve"> zijn </w:t>
      </w:r>
      <w:r w:rsidRPr="00121A2C">
        <w:rPr>
          <w:rFonts w:ascii="Times New Roman" w:hAnsi="Times New Roman"/>
          <w:sz w:val="24"/>
          <w:szCs w:val="24"/>
        </w:rPr>
        <w:t>knechten zei</w:t>
      </w:r>
      <w:r>
        <w:rPr>
          <w:rFonts w:ascii="Times New Roman" w:hAnsi="Times New Roman"/>
          <w:sz w:val="24"/>
          <w:szCs w:val="24"/>
        </w:rPr>
        <w:t xml:space="preserve">, </w:t>
      </w:r>
      <w:r w:rsidRPr="00121A2C">
        <w:rPr>
          <w:rFonts w:ascii="Times New Roman" w:hAnsi="Times New Roman"/>
          <w:sz w:val="24"/>
          <w:szCs w:val="24"/>
        </w:rPr>
        <w:t>toen Ruth in zijn veld aren moest lezen. "Laat haar ook tussen de garven oplezen</w:t>
      </w:r>
      <w:r>
        <w:rPr>
          <w:rFonts w:ascii="Times New Roman" w:hAnsi="Times New Roman"/>
          <w:sz w:val="24"/>
          <w:szCs w:val="24"/>
        </w:rPr>
        <w:t xml:space="preserve">, </w:t>
      </w:r>
      <w:r w:rsidRPr="00121A2C">
        <w:rPr>
          <w:rFonts w:ascii="Times New Roman" w:hAnsi="Times New Roman"/>
          <w:sz w:val="24"/>
          <w:szCs w:val="24"/>
        </w:rPr>
        <w:t>en beschaamt haar niet." Ruth 2:15</w:t>
      </w:r>
      <w:r>
        <w:rPr>
          <w:rFonts w:ascii="Times New Roman" w:hAnsi="Times New Roman"/>
          <w:sz w:val="24"/>
          <w:szCs w:val="24"/>
        </w:rPr>
        <w:t xml:space="preserve">, </w:t>
      </w:r>
      <w:r w:rsidRPr="00121A2C">
        <w:rPr>
          <w:rFonts w:ascii="Times New Roman" w:hAnsi="Times New Roman"/>
          <w:sz w:val="24"/>
          <w:szCs w:val="24"/>
        </w:rPr>
        <w:t>16</w:t>
      </w:r>
      <w:r>
        <w:rPr>
          <w:rFonts w:ascii="Times New Roman" w:hAnsi="Times New Roman"/>
          <w:sz w:val="24"/>
          <w:szCs w:val="24"/>
        </w:rPr>
        <w:t>. E</w:t>
      </w:r>
      <w:r w:rsidRPr="00121A2C">
        <w:rPr>
          <w:rFonts w:ascii="Times New Roman" w:hAnsi="Times New Roman"/>
          <w:sz w:val="24"/>
          <w:szCs w:val="24"/>
        </w:rPr>
        <w:t xml:space="preserve">r zijn er immers die ons trachten te belemmeren in dat leven in de volle zekerheid der </w:t>
      </w:r>
      <w:r>
        <w:rPr>
          <w:rFonts w:ascii="Times New Roman" w:hAnsi="Times New Roman"/>
          <w:sz w:val="24"/>
          <w:szCs w:val="24"/>
        </w:rPr>
        <w:t xml:space="preserve">hoop, </w:t>
      </w:r>
      <w:r w:rsidRPr="00121A2C">
        <w:rPr>
          <w:rFonts w:ascii="Times New Roman" w:hAnsi="Times New Roman"/>
          <w:sz w:val="24"/>
          <w:szCs w:val="24"/>
        </w:rPr>
        <w:t>dat wij eenmaal met God en Christus in de heerlijkheid zijn zullen</w:t>
      </w:r>
      <w:r>
        <w:rPr>
          <w:rFonts w:ascii="Times New Roman" w:hAnsi="Times New Roman"/>
          <w:sz w:val="24"/>
          <w:szCs w:val="24"/>
        </w:rPr>
        <w:t>, maar</w:t>
      </w:r>
      <w:r w:rsidRPr="00121A2C">
        <w:rPr>
          <w:rFonts w:ascii="Times New Roman" w:hAnsi="Times New Roman"/>
          <w:sz w:val="24"/>
          <w:szCs w:val="24"/>
        </w:rPr>
        <w:t xml:space="preserve"> hier is een bestraffing voor dezulken: "Laat Israël op</w:t>
      </w:r>
      <w:r>
        <w:rPr>
          <w:rFonts w:ascii="Times New Roman" w:hAnsi="Times New Roman"/>
          <w:sz w:val="24"/>
          <w:szCs w:val="24"/>
        </w:rPr>
        <w:t xml:space="preserve"> de </w:t>
      </w:r>
      <w:r w:rsidRPr="00121A2C">
        <w:rPr>
          <w:rFonts w:ascii="Times New Roman" w:hAnsi="Times New Roman"/>
          <w:sz w:val="24"/>
          <w:szCs w:val="24"/>
        </w:rPr>
        <w:t>Heere hopen." En het doet ons zien</w:t>
      </w:r>
      <w:r>
        <w:rPr>
          <w:rFonts w:ascii="Times New Roman" w:hAnsi="Times New Roman"/>
          <w:sz w:val="24"/>
          <w:szCs w:val="24"/>
        </w:rPr>
        <w:t xml:space="preserve">, </w:t>
      </w:r>
      <w:r w:rsidRPr="00121A2C">
        <w:rPr>
          <w:rFonts w:ascii="Times New Roman" w:hAnsi="Times New Roman"/>
          <w:sz w:val="24"/>
          <w:szCs w:val="24"/>
        </w:rPr>
        <w:t>ten eerste dat al de inblazingen van</w:t>
      </w:r>
      <w:r>
        <w:rPr>
          <w:rFonts w:ascii="Times New Roman" w:hAnsi="Times New Roman"/>
          <w:sz w:val="24"/>
          <w:szCs w:val="24"/>
        </w:rPr>
        <w:t xml:space="preserve"> de </w:t>
      </w:r>
      <w:r w:rsidRPr="00121A2C">
        <w:rPr>
          <w:rFonts w:ascii="Times New Roman" w:hAnsi="Times New Roman"/>
          <w:sz w:val="24"/>
          <w:szCs w:val="24"/>
        </w:rPr>
        <w:t>Satan</w:t>
      </w:r>
      <w:r>
        <w:rPr>
          <w:rFonts w:ascii="Times New Roman" w:hAnsi="Times New Roman"/>
          <w:sz w:val="24"/>
          <w:szCs w:val="24"/>
        </w:rPr>
        <w:t xml:space="preserve">, </w:t>
      </w:r>
      <w:r w:rsidRPr="00121A2C">
        <w:rPr>
          <w:rFonts w:ascii="Times New Roman" w:hAnsi="Times New Roman"/>
          <w:sz w:val="24"/>
          <w:szCs w:val="24"/>
        </w:rPr>
        <w:t>om ons aan</w:t>
      </w:r>
      <w:r>
        <w:rPr>
          <w:rFonts w:ascii="Times New Roman" w:hAnsi="Times New Roman"/>
          <w:sz w:val="24"/>
          <w:szCs w:val="24"/>
        </w:rPr>
        <w:t xml:space="preserve"> 't </w:t>
      </w:r>
      <w:r w:rsidRPr="00121A2C">
        <w:rPr>
          <w:rFonts w:ascii="Times New Roman" w:hAnsi="Times New Roman"/>
          <w:sz w:val="24"/>
          <w:szCs w:val="24"/>
        </w:rPr>
        <w:t>twijfelen te brengen</w:t>
      </w:r>
      <w:r>
        <w:rPr>
          <w:rFonts w:ascii="Times New Roman" w:hAnsi="Times New Roman"/>
          <w:sz w:val="24"/>
          <w:szCs w:val="24"/>
        </w:rPr>
        <w:t xml:space="preserve">, </w:t>
      </w:r>
      <w:r w:rsidRPr="00121A2C">
        <w:rPr>
          <w:rFonts w:ascii="Times New Roman" w:hAnsi="Times New Roman"/>
          <w:sz w:val="24"/>
          <w:szCs w:val="24"/>
        </w:rPr>
        <w:t>niet tot ons te komen</w:t>
      </w:r>
      <w:r>
        <w:rPr>
          <w:rFonts w:ascii="Times New Roman" w:hAnsi="Times New Roman"/>
          <w:sz w:val="24"/>
          <w:szCs w:val="24"/>
        </w:rPr>
        <w:t xml:space="preserve">, </w:t>
      </w:r>
      <w:r w:rsidRPr="00121A2C">
        <w:rPr>
          <w:rFonts w:ascii="Times New Roman" w:hAnsi="Times New Roman"/>
          <w:sz w:val="24"/>
          <w:szCs w:val="24"/>
        </w:rPr>
        <w:t>als een last</w:t>
      </w:r>
      <w:r>
        <w:rPr>
          <w:rFonts w:ascii="Times New Roman" w:hAnsi="Times New Roman"/>
          <w:sz w:val="24"/>
          <w:szCs w:val="24"/>
        </w:rPr>
        <w:t xml:space="preserve">, </w:t>
      </w:r>
      <w:r w:rsidRPr="00121A2C">
        <w:rPr>
          <w:rFonts w:ascii="Times New Roman" w:hAnsi="Times New Roman"/>
          <w:sz w:val="24"/>
          <w:szCs w:val="24"/>
        </w:rPr>
        <w:t>welke hem door God is opgedragen</w:t>
      </w:r>
      <w:r>
        <w:rPr>
          <w:rFonts w:ascii="Times New Roman" w:hAnsi="Times New Roman"/>
          <w:sz w:val="24"/>
          <w:szCs w:val="24"/>
        </w:rPr>
        <w:t>. G</w:t>
      </w:r>
      <w:r w:rsidRPr="00121A2C">
        <w:rPr>
          <w:rFonts w:ascii="Times New Roman" w:hAnsi="Times New Roman"/>
          <w:sz w:val="24"/>
          <w:szCs w:val="24"/>
        </w:rPr>
        <w:t>od heeft hem in</w:t>
      </w:r>
      <w:r>
        <w:rPr>
          <w:rFonts w:ascii="Times New Roman" w:hAnsi="Times New Roman"/>
          <w:sz w:val="24"/>
          <w:szCs w:val="24"/>
        </w:rPr>
        <w:t xml:space="preserve"> deze </w:t>
      </w:r>
      <w:r w:rsidRPr="00121A2C">
        <w:rPr>
          <w:rFonts w:ascii="Times New Roman" w:hAnsi="Times New Roman"/>
          <w:sz w:val="24"/>
          <w:szCs w:val="24"/>
        </w:rPr>
        <w:t>en in vele andere teksten bestraft. Deze verzoekingen zijn dus een boosaardige aanval op ons geloof en op onze hoop</w:t>
      </w:r>
      <w:r>
        <w:rPr>
          <w:rFonts w:ascii="Times New Roman" w:hAnsi="Times New Roman"/>
          <w:sz w:val="24"/>
          <w:szCs w:val="24"/>
        </w:rPr>
        <w:t xml:space="preserve">, </w:t>
      </w:r>
      <w:r w:rsidRPr="00121A2C">
        <w:rPr>
          <w:rFonts w:ascii="Times New Roman" w:hAnsi="Times New Roman"/>
          <w:sz w:val="24"/>
          <w:szCs w:val="24"/>
        </w:rPr>
        <w:t>en zo moeten wij hen beschouwen</w:t>
      </w:r>
      <w:r>
        <w:rPr>
          <w:rFonts w:ascii="Times New Roman" w:hAnsi="Times New Roman"/>
          <w:sz w:val="24"/>
          <w:szCs w:val="24"/>
        </w:rPr>
        <w:t>. Zach.</w:t>
      </w:r>
      <w:r w:rsidRPr="00121A2C">
        <w:rPr>
          <w:rFonts w:ascii="Times New Roman" w:hAnsi="Times New Roman"/>
          <w:sz w:val="24"/>
          <w:szCs w:val="24"/>
        </w:rPr>
        <w:t xml:space="preserve"> 1:1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Dit doet ons tevens zien</w:t>
      </w:r>
      <w:r>
        <w:rPr>
          <w:rFonts w:ascii="Times New Roman" w:hAnsi="Times New Roman"/>
          <w:sz w:val="24"/>
          <w:szCs w:val="24"/>
        </w:rPr>
        <w:t xml:space="preserve">, </w:t>
      </w:r>
      <w:r w:rsidRPr="00121A2C">
        <w:rPr>
          <w:rFonts w:ascii="Times New Roman" w:hAnsi="Times New Roman"/>
          <w:sz w:val="24"/>
          <w:szCs w:val="24"/>
        </w:rPr>
        <w:t>dat wij zorg moeten dragen om geen vertrouwen te stellen in hetgeen tot ons komt om onze hoop op</w:t>
      </w:r>
      <w:r>
        <w:rPr>
          <w:rFonts w:ascii="Times New Roman" w:hAnsi="Times New Roman"/>
          <w:sz w:val="24"/>
          <w:szCs w:val="24"/>
        </w:rPr>
        <w:t xml:space="preserve"> de </w:t>
      </w:r>
      <w:r w:rsidRPr="00121A2C">
        <w:rPr>
          <w:rFonts w:ascii="Times New Roman" w:hAnsi="Times New Roman"/>
          <w:sz w:val="24"/>
          <w:szCs w:val="24"/>
        </w:rPr>
        <w:t>Heere te belemmeren</w:t>
      </w:r>
      <w:r>
        <w:rPr>
          <w:rFonts w:ascii="Times New Roman" w:hAnsi="Times New Roman"/>
          <w:sz w:val="24"/>
          <w:szCs w:val="24"/>
        </w:rPr>
        <w:t xml:space="preserve">, </w:t>
      </w:r>
      <w:r w:rsidRPr="00121A2C">
        <w:rPr>
          <w:rFonts w:ascii="Times New Roman" w:hAnsi="Times New Roman"/>
          <w:sz w:val="24"/>
          <w:szCs w:val="24"/>
        </w:rPr>
        <w:t>opdat wij niet aan de zijde des Satans gaan staan</w:t>
      </w:r>
      <w:r>
        <w:rPr>
          <w:rFonts w:ascii="Times New Roman" w:hAnsi="Times New Roman"/>
          <w:sz w:val="24"/>
          <w:szCs w:val="24"/>
        </w:rPr>
        <w:t xml:space="preserve">, </w:t>
      </w:r>
      <w:r w:rsidRPr="00121A2C">
        <w:rPr>
          <w:rFonts w:ascii="Times New Roman" w:hAnsi="Times New Roman"/>
          <w:sz w:val="24"/>
          <w:szCs w:val="24"/>
        </w:rPr>
        <w:t>terwijl God hem bestraft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Dit toont ons aan dat zowel het geloof als de hoop met niet veel moeite behouden wordt</w:t>
      </w:r>
      <w:r>
        <w:rPr>
          <w:rFonts w:ascii="Times New Roman" w:hAnsi="Times New Roman"/>
          <w:sz w:val="24"/>
          <w:szCs w:val="24"/>
        </w:rPr>
        <w:t xml:space="preserve">, </w:t>
      </w:r>
      <w:r w:rsidRPr="00121A2C">
        <w:rPr>
          <w:rFonts w:ascii="Times New Roman" w:hAnsi="Times New Roman"/>
          <w:sz w:val="24"/>
          <w:szCs w:val="24"/>
        </w:rPr>
        <w:t>en dat wij het moeten trachten te behouden</w:t>
      </w:r>
      <w:r>
        <w:rPr>
          <w:rFonts w:ascii="Times New Roman" w:hAnsi="Times New Roman"/>
          <w:sz w:val="24"/>
          <w:szCs w:val="24"/>
        </w:rPr>
        <w:t xml:space="preserve">, </w:t>
      </w:r>
      <w:r w:rsidRPr="00121A2C">
        <w:rPr>
          <w:rFonts w:ascii="Times New Roman" w:hAnsi="Times New Roman"/>
          <w:sz w:val="24"/>
          <w:szCs w:val="24"/>
        </w:rPr>
        <w:t>en hopen moeten in elke moeilijkheid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vierde. Soms betekent</w:t>
      </w:r>
      <w:r>
        <w:rPr>
          <w:rFonts w:ascii="Times New Roman" w:hAnsi="Times New Roman"/>
          <w:sz w:val="24"/>
          <w:szCs w:val="24"/>
        </w:rPr>
        <w:t xml:space="preserve"> zo'n </w:t>
      </w:r>
      <w:r w:rsidRPr="00121A2C">
        <w:rPr>
          <w:rFonts w:ascii="Times New Roman" w:hAnsi="Times New Roman"/>
          <w:sz w:val="24"/>
          <w:szCs w:val="24"/>
        </w:rPr>
        <w:t>uitdrukking een wens of een gebed. "Dat toch</w:t>
      </w:r>
      <w:r>
        <w:rPr>
          <w:rFonts w:ascii="Times New Roman" w:hAnsi="Times New Roman"/>
          <w:sz w:val="24"/>
          <w:szCs w:val="24"/>
        </w:rPr>
        <w:t xml:space="preserve"> mijn </w:t>
      </w:r>
      <w:r w:rsidRPr="00121A2C">
        <w:rPr>
          <w:rFonts w:ascii="Times New Roman" w:hAnsi="Times New Roman"/>
          <w:sz w:val="24"/>
          <w:szCs w:val="24"/>
        </w:rPr>
        <w:t>zuster Thamar kome." 2 Samuel 13:6. Men late ook morgen</w:t>
      </w:r>
      <w:r>
        <w:rPr>
          <w:rFonts w:ascii="Times New Roman" w:hAnsi="Times New Roman"/>
          <w:sz w:val="24"/>
          <w:szCs w:val="24"/>
        </w:rPr>
        <w:t xml:space="preserve"> de </w:t>
      </w:r>
      <w:r w:rsidRPr="00121A2C">
        <w:rPr>
          <w:rFonts w:ascii="Times New Roman" w:hAnsi="Times New Roman"/>
          <w:sz w:val="24"/>
          <w:szCs w:val="24"/>
        </w:rPr>
        <w:t>Joden toe</w:t>
      </w:r>
      <w:r>
        <w:rPr>
          <w:rFonts w:ascii="Times New Roman" w:hAnsi="Times New Roman"/>
          <w:sz w:val="24"/>
          <w:szCs w:val="24"/>
        </w:rPr>
        <w:t xml:space="preserve">, </w:t>
      </w:r>
      <w:r w:rsidRPr="00121A2C">
        <w:rPr>
          <w:rFonts w:ascii="Times New Roman" w:hAnsi="Times New Roman"/>
          <w:sz w:val="24"/>
          <w:szCs w:val="24"/>
        </w:rPr>
        <w:t>te doen naar het gebod" enz</w:t>
      </w:r>
      <w:r>
        <w:rPr>
          <w:rFonts w:ascii="Times New Roman" w:hAnsi="Times New Roman"/>
          <w:sz w:val="24"/>
          <w:szCs w:val="24"/>
        </w:rPr>
        <w:t>. E</w:t>
      </w:r>
      <w:r w:rsidRPr="00121A2C">
        <w:rPr>
          <w:rFonts w:ascii="Times New Roman" w:hAnsi="Times New Roman"/>
          <w:sz w:val="24"/>
          <w:szCs w:val="24"/>
        </w:rPr>
        <w:t>sther 9:13</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indien </w:t>
      </w:r>
      <w:r w:rsidRPr="00121A2C">
        <w:rPr>
          <w:rFonts w:ascii="Times New Roman" w:hAnsi="Times New Roman"/>
          <w:sz w:val="24"/>
          <w:szCs w:val="24"/>
        </w:rPr>
        <w:t>het zo hier opgevat worde</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indien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besten zin deze verklaring er aan gegeven mag worden</w:t>
      </w:r>
      <w:r>
        <w:rPr>
          <w:rFonts w:ascii="Times New Roman" w:hAnsi="Times New Roman"/>
          <w:sz w:val="24"/>
          <w:szCs w:val="24"/>
        </w:rPr>
        <w:t xml:space="preserve">, </w:t>
      </w:r>
      <w:r w:rsidRPr="00121A2C">
        <w:rPr>
          <w:rFonts w:ascii="Times New Roman" w:hAnsi="Times New Roman"/>
          <w:sz w:val="24"/>
          <w:szCs w:val="24"/>
        </w:rPr>
        <w:t>dan is de beschouwing daarvan verrukkelijk</w:t>
      </w:r>
      <w:r>
        <w:rPr>
          <w:rFonts w:ascii="Times New Roman" w:hAnsi="Times New Roman"/>
          <w:sz w:val="24"/>
          <w:szCs w:val="24"/>
        </w:rPr>
        <w:t xml:space="preserve">, </w:t>
      </w:r>
      <w:r w:rsidRPr="00121A2C">
        <w:rPr>
          <w:rFonts w:ascii="Times New Roman" w:hAnsi="Times New Roman"/>
          <w:sz w:val="24"/>
          <w:szCs w:val="24"/>
        </w:rPr>
        <w:t>want dan is het hetzelfde als of God door</w:t>
      </w:r>
      <w:r>
        <w:rPr>
          <w:rFonts w:ascii="Times New Roman" w:hAnsi="Times New Roman"/>
          <w:sz w:val="24"/>
          <w:szCs w:val="24"/>
        </w:rPr>
        <w:t xml:space="preserve"> de </w:t>
      </w:r>
      <w:r w:rsidRPr="00121A2C">
        <w:rPr>
          <w:rFonts w:ascii="Times New Roman" w:hAnsi="Times New Roman"/>
          <w:sz w:val="24"/>
          <w:szCs w:val="24"/>
        </w:rPr>
        <w:t>mond zijns dienstknechts</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de </w:t>
      </w:r>
      <w:r w:rsidRPr="00121A2C">
        <w:rPr>
          <w:rFonts w:ascii="Times New Roman" w:hAnsi="Times New Roman"/>
          <w:sz w:val="24"/>
          <w:szCs w:val="24"/>
        </w:rPr>
        <w:t>schrijver van</w:t>
      </w:r>
      <w:r>
        <w:rPr>
          <w:rFonts w:ascii="Times New Roman" w:hAnsi="Times New Roman"/>
          <w:sz w:val="24"/>
          <w:szCs w:val="24"/>
        </w:rPr>
        <w:t xml:space="preserve"> deze heerlijke</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ons liet smeken om te hopen op Hem</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1. E</w:t>
      </w:r>
      <w:r w:rsidRPr="00121A2C">
        <w:rPr>
          <w:rFonts w:ascii="Times New Roman" w:hAnsi="Times New Roman"/>
          <w:sz w:val="24"/>
          <w:szCs w:val="24"/>
        </w:rPr>
        <w:t>n waarom wij</w:t>
      </w:r>
      <w:r>
        <w:rPr>
          <w:rFonts w:ascii="Times New Roman" w:hAnsi="Times New Roman"/>
          <w:sz w:val="24"/>
          <w:szCs w:val="24"/>
        </w:rPr>
        <w:t xml:space="preserve"> deze </w:t>
      </w:r>
      <w:r w:rsidRPr="00121A2C">
        <w:rPr>
          <w:rFonts w:ascii="Times New Roman" w:hAnsi="Times New Roman"/>
          <w:sz w:val="24"/>
          <w:szCs w:val="24"/>
        </w:rPr>
        <w:t>tekst zo niet zouden mogen verstaan</w:t>
      </w:r>
      <w:r>
        <w:rPr>
          <w:rFonts w:ascii="Times New Roman" w:hAnsi="Times New Roman"/>
          <w:sz w:val="24"/>
          <w:szCs w:val="24"/>
        </w:rPr>
        <w:t xml:space="preserve">, </w:t>
      </w:r>
      <w:r w:rsidRPr="00121A2C">
        <w:rPr>
          <w:rFonts w:ascii="Times New Roman" w:hAnsi="Times New Roman"/>
          <w:sz w:val="24"/>
          <w:szCs w:val="24"/>
        </w:rPr>
        <w:t>weet ik niet</w:t>
      </w:r>
      <w:r>
        <w:rPr>
          <w:rFonts w:ascii="Times New Roman" w:hAnsi="Times New Roman"/>
          <w:sz w:val="24"/>
          <w:szCs w:val="24"/>
        </w:rPr>
        <w:t xml:space="preserve">, </w:t>
      </w:r>
      <w:r w:rsidRPr="00121A2C">
        <w:rPr>
          <w:rFonts w:ascii="Times New Roman" w:hAnsi="Times New Roman"/>
          <w:sz w:val="24"/>
          <w:szCs w:val="24"/>
        </w:rPr>
        <w:t>daar wij toch ook op andere plaatsen dergelijke uitdrukkingen vinden. "Zo zijn wij dan gezanten van Christus wege</w:t>
      </w:r>
      <w:r>
        <w:rPr>
          <w:rFonts w:ascii="Times New Roman" w:hAnsi="Times New Roman"/>
          <w:sz w:val="24"/>
          <w:szCs w:val="24"/>
        </w:rPr>
        <w:t xml:space="preserve">, </w:t>
      </w:r>
      <w:r w:rsidRPr="00121A2C">
        <w:rPr>
          <w:rFonts w:ascii="Times New Roman" w:hAnsi="Times New Roman"/>
          <w:sz w:val="24"/>
          <w:szCs w:val="24"/>
        </w:rPr>
        <w:t>als of God door ons bade: wij bidden u van Christus wege</w:t>
      </w:r>
      <w:r>
        <w:rPr>
          <w:rFonts w:ascii="Times New Roman" w:hAnsi="Times New Roman"/>
          <w:sz w:val="24"/>
          <w:szCs w:val="24"/>
        </w:rPr>
        <w:t xml:space="preserve">, </w:t>
      </w:r>
      <w:r w:rsidRPr="00121A2C">
        <w:rPr>
          <w:rFonts w:ascii="Times New Roman" w:hAnsi="Times New Roman"/>
          <w:sz w:val="24"/>
          <w:szCs w:val="24"/>
        </w:rPr>
        <w:t xml:space="preserve">laat u met God verzoenen." </w:t>
      </w:r>
      <w:r>
        <w:rPr>
          <w:rFonts w:ascii="Times New Roman" w:hAnsi="Times New Roman"/>
          <w:sz w:val="24"/>
          <w:szCs w:val="24"/>
        </w:rPr>
        <w:t>2 Cor.</w:t>
      </w:r>
      <w:r w:rsidRPr="00121A2C">
        <w:rPr>
          <w:rFonts w:ascii="Times New Roman" w:hAnsi="Times New Roman"/>
          <w:sz w:val="24"/>
          <w:szCs w:val="24"/>
        </w:rPr>
        <w:t xml:space="preserve"> 5:20. Waarom anders</w:t>
      </w:r>
      <w:r>
        <w:rPr>
          <w:rFonts w:ascii="Times New Roman" w:hAnsi="Times New Roman"/>
          <w:sz w:val="24"/>
          <w:szCs w:val="24"/>
        </w:rPr>
        <w:t xml:space="preserve"> zou </w:t>
      </w:r>
      <w:r w:rsidRPr="00121A2C">
        <w:rPr>
          <w:rFonts w:ascii="Times New Roman" w:hAnsi="Times New Roman"/>
          <w:sz w:val="24"/>
          <w:szCs w:val="24"/>
        </w:rPr>
        <w:t>God ons smeken om met Hem verzoend te worden</w:t>
      </w:r>
      <w:r>
        <w:rPr>
          <w:rFonts w:ascii="Times New Roman" w:hAnsi="Times New Roman"/>
          <w:sz w:val="24"/>
          <w:szCs w:val="24"/>
        </w:rPr>
        <w:t xml:space="preserve">, </w:t>
      </w:r>
      <w:r w:rsidRPr="00121A2C">
        <w:rPr>
          <w:rFonts w:ascii="Times New Roman" w:hAnsi="Times New Roman"/>
          <w:sz w:val="24"/>
          <w:szCs w:val="24"/>
        </w:rPr>
        <w:t>dan opdat wij op Hem zouden hopen? En</w:t>
      </w:r>
      <w:r>
        <w:rPr>
          <w:rFonts w:ascii="Times New Roman" w:hAnsi="Times New Roman"/>
          <w:sz w:val="24"/>
          <w:szCs w:val="24"/>
        </w:rPr>
        <w:t xml:space="preserve"> indien </w:t>
      </w:r>
      <w:r w:rsidRPr="00121A2C">
        <w:rPr>
          <w:rFonts w:ascii="Times New Roman" w:hAnsi="Times New Roman"/>
          <w:sz w:val="24"/>
          <w:szCs w:val="24"/>
        </w:rPr>
        <w:t>wij</w:t>
      </w:r>
      <w:r>
        <w:rPr>
          <w:rFonts w:ascii="Times New Roman" w:hAnsi="Times New Roman"/>
          <w:sz w:val="24"/>
          <w:szCs w:val="24"/>
        </w:rPr>
        <w:t xml:space="preserve"> de </w:t>
      </w:r>
      <w:r w:rsidRPr="00121A2C">
        <w:rPr>
          <w:rFonts w:ascii="Times New Roman" w:hAnsi="Times New Roman"/>
          <w:sz w:val="24"/>
          <w:szCs w:val="24"/>
        </w:rPr>
        <w:t>tekst zo verstaan</w:t>
      </w:r>
      <w:r>
        <w:rPr>
          <w:rFonts w:ascii="Times New Roman" w:hAnsi="Times New Roman"/>
          <w:sz w:val="24"/>
          <w:szCs w:val="24"/>
        </w:rPr>
        <w:t xml:space="preserve">, </w:t>
      </w:r>
      <w:r w:rsidRPr="00121A2C">
        <w:rPr>
          <w:rFonts w:ascii="Times New Roman" w:hAnsi="Times New Roman"/>
          <w:sz w:val="24"/>
          <w:szCs w:val="24"/>
        </w:rPr>
        <w:t>dan zien wij er ten eerste in de neerbuigende goedheid Gods</w:t>
      </w:r>
      <w:r>
        <w:rPr>
          <w:rFonts w:ascii="Times New Roman" w:hAnsi="Times New Roman"/>
          <w:sz w:val="24"/>
          <w:szCs w:val="24"/>
        </w:rPr>
        <w:t xml:space="preserve">, </w:t>
      </w:r>
      <w:r w:rsidRPr="00121A2C">
        <w:rPr>
          <w:rFonts w:ascii="Times New Roman" w:hAnsi="Times New Roman"/>
          <w:sz w:val="24"/>
          <w:szCs w:val="24"/>
        </w:rPr>
        <w:t>dat Hij ons niet alleen de voordelen aanbiedt van het hopen op Hem</w:t>
      </w:r>
      <w:r>
        <w:rPr>
          <w:rFonts w:ascii="Times New Roman" w:hAnsi="Times New Roman"/>
          <w:sz w:val="24"/>
          <w:szCs w:val="24"/>
        </w:rPr>
        <w:t>, maar</w:t>
      </w:r>
      <w:r w:rsidRPr="00121A2C">
        <w:rPr>
          <w:rFonts w:ascii="Times New Roman" w:hAnsi="Times New Roman"/>
          <w:sz w:val="24"/>
          <w:szCs w:val="24"/>
        </w:rPr>
        <w:t xml:space="preserve"> ook verlangt dat wij hopen zouden</w:t>
      </w:r>
      <w:r>
        <w:rPr>
          <w:rFonts w:ascii="Times New Roman" w:hAnsi="Times New Roman"/>
          <w:sz w:val="24"/>
          <w:szCs w:val="24"/>
        </w:rPr>
        <w:t xml:space="preserve">, </w:t>
      </w:r>
      <w:r w:rsidRPr="00121A2C">
        <w:rPr>
          <w:rFonts w:ascii="Times New Roman" w:hAnsi="Times New Roman"/>
          <w:sz w:val="24"/>
          <w:szCs w:val="24"/>
        </w:rPr>
        <w:t>opdat wij deelgenoten van die voorrechten worden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Stemt het ons tot nederigheid</w:t>
      </w:r>
      <w:r>
        <w:rPr>
          <w:rFonts w:ascii="Times New Roman" w:hAnsi="Times New Roman"/>
          <w:sz w:val="24"/>
          <w:szCs w:val="24"/>
        </w:rPr>
        <w:t xml:space="preserve">, </w:t>
      </w:r>
      <w:r w:rsidRPr="00121A2C">
        <w:rPr>
          <w:rFonts w:ascii="Times New Roman" w:hAnsi="Times New Roman"/>
          <w:sz w:val="24"/>
          <w:szCs w:val="24"/>
        </w:rPr>
        <w:t>en leert het ons dat wij altijd in de daden van ons geloof en onzer hoop ootmoed moeten bezitten bij onze vreugde en blijdschap</w:t>
      </w:r>
      <w:r>
        <w:rPr>
          <w:rFonts w:ascii="Times New Roman" w:hAnsi="Times New Roman"/>
          <w:sz w:val="24"/>
          <w:szCs w:val="24"/>
        </w:rPr>
        <w:t>. K</w:t>
      </w:r>
      <w:r w:rsidRPr="00121A2C">
        <w:rPr>
          <w:rFonts w:ascii="Times New Roman" w:hAnsi="Times New Roman"/>
          <w:sz w:val="24"/>
          <w:szCs w:val="24"/>
        </w:rPr>
        <w:t>ust</w:t>
      </w:r>
      <w:r>
        <w:rPr>
          <w:rFonts w:ascii="Times New Roman" w:hAnsi="Times New Roman"/>
          <w:sz w:val="24"/>
          <w:szCs w:val="24"/>
        </w:rPr>
        <w:t xml:space="preserve"> de </w:t>
      </w:r>
      <w:r w:rsidRPr="00121A2C">
        <w:rPr>
          <w:rFonts w:ascii="Times New Roman" w:hAnsi="Times New Roman"/>
          <w:sz w:val="24"/>
          <w:szCs w:val="24"/>
        </w:rPr>
        <w:t>grond</w:t>
      </w:r>
      <w:r>
        <w:rPr>
          <w:rFonts w:ascii="Times New Roman" w:hAnsi="Times New Roman"/>
          <w:sz w:val="24"/>
          <w:szCs w:val="24"/>
        </w:rPr>
        <w:t xml:space="preserve">, </w:t>
      </w:r>
      <w:r w:rsidRPr="00121A2C">
        <w:rPr>
          <w:rFonts w:ascii="Times New Roman" w:hAnsi="Times New Roman"/>
          <w:sz w:val="24"/>
          <w:szCs w:val="24"/>
        </w:rPr>
        <w:t>zondaar</w:t>
      </w:r>
      <w:r>
        <w:rPr>
          <w:rFonts w:ascii="Times New Roman" w:hAnsi="Times New Roman"/>
          <w:sz w:val="24"/>
          <w:szCs w:val="24"/>
        </w:rPr>
        <w:t>, 's</w:t>
      </w:r>
      <w:r w:rsidRPr="00121A2C">
        <w:rPr>
          <w:rFonts w:ascii="Times New Roman" w:hAnsi="Times New Roman"/>
          <w:sz w:val="24"/>
          <w:szCs w:val="24"/>
        </w:rPr>
        <w:t>teekt</w:t>
      </w:r>
      <w:r>
        <w:rPr>
          <w:rFonts w:ascii="Times New Roman" w:hAnsi="Times New Roman"/>
          <w:sz w:val="24"/>
          <w:szCs w:val="24"/>
        </w:rPr>
        <w:t xml:space="preserve"> uw </w:t>
      </w:r>
      <w:r w:rsidRPr="00121A2C">
        <w:rPr>
          <w:rFonts w:ascii="Times New Roman" w:hAnsi="Times New Roman"/>
          <w:sz w:val="24"/>
          <w:szCs w:val="24"/>
        </w:rPr>
        <w:t>mond in het stof</w:t>
      </w:r>
      <w:r>
        <w:rPr>
          <w:rFonts w:ascii="Times New Roman" w:hAnsi="Times New Roman"/>
          <w:sz w:val="24"/>
          <w:szCs w:val="24"/>
        </w:rPr>
        <w:t xml:space="preserve">, </w:t>
      </w:r>
      <w:r w:rsidRPr="00121A2C">
        <w:rPr>
          <w:rFonts w:ascii="Times New Roman" w:hAnsi="Times New Roman"/>
          <w:sz w:val="24"/>
          <w:szCs w:val="24"/>
        </w:rPr>
        <w:t>zeggende: Misschien is er verwachting." Klaagliederen 3:29</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vijfde</w:t>
      </w:r>
      <w:r>
        <w:rPr>
          <w:rFonts w:ascii="Times New Roman" w:hAnsi="Times New Roman"/>
          <w:sz w:val="24"/>
          <w:szCs w:val="24"/>
        </w:rPr>
        <w:t>. E</w:t>
      </w:r>
      <w:r w:rsidRPr="00121A2C">
        <w:rPr>
          <w:rFonts w:ascii="Times New Roman" w:hAnsi="Times New Roman"/>
          <w:sz w:val="24"/>
          <w:szCs w:val="24"/>
        </w:rPr>
        <w:t>n ten laatste kan deze uitdrukking soms een waarschuwing behelzen. "Zo dan</w:t>
      </w:r>
      <w:r>
        <w:rPr>
          <w:rFonts w:ascii="Times New Roman" w:hAnsi="Times New Roman"/>
          <w:sz w:val="24"/>
          <w:szCs w:val="24"/>
        </w:rPr>
        <w:t xml:space="preserve">, </w:t>
      </w:r>
      <w:r w:rsidRPr="00121A2C">
        <w:rPr>
          <w:rFonts w:ascii="Times New Roman" w:hAnsi="Times New Roman"/>
          <w:sz w:val="24"/>
          <w:szCs w:val="24"/>
        </w:rPr>
        <w:t>die meent te staan</w:t>
      </w:r>
      <w:r>
        <w:rPr>
          <w:rFonts w:ascii="Times New Roman" w:hAnsi="Times New Roman"/>
          <w:sz w:val="24"/>
          <w:szCs w:val="24"/>
        </w:rPr>
        <w:t xml:space="preserve">, </w:t>
      </w:r>
      <w:r w:rsidRPr="00121A2C">
        <w:rPr>
          <w:rFonts w:ascii="Times New Roman" w:hAnsi="Times New Roman"/>
          <w:sz w:val="24"/>
          <w:szCs w:val="24"/>
        </w:rPr>
        <w:t>zie toe</w:t>
      </w:r>
      <w:r>
        <w:rPr>
          <w:rFonts w:ascii="Times New Roman" w:hAnsi="Times New Roman"/>
          <w:sz w:val="24"/>
          <w:szCs w:val="24"/>
        </w:rPr>
        <w:t xml:space="preserve">, </w:t>
      </w:r>
      <w:r w:rsidRPr="00121A2C">
        <w:rPr>
          <w:rFonts w:ascii="Times New Roman" w:hAnsi="Times New Roman"/>
          <w:sz w:val="24"/>
          <w:szCs w:val="24"/>
        </w:rPr>
        <w:t xml:space="preserve">dat hij niet valle." </w:t>
      </w:r>
      <w:r>
        <w:rPr>
          <w:rFonts w:ascii="Times New Roman" w:hAnsi="Times New Roman"/>
          <w:sz w:val="24"/>
          <w:szCs w:val="24"/>
        </w:rPr>
        <w:t>1 Cor.</w:t>
      </w:r>
      <w:r w:rsidRPr="00121A2C">
        <w:rPr>
          <w:rFonts w:ascii="Times New Roman" w:hAnsi="Times New Roman"/>
          <w:sz w:val="24"/>
          <w:szCs w:val="24"/>
        </w:rPr>
        <w:t xml:space="preserve"> 10:12. "Laat ons dan vrezen</w:t>
      </w:r>
      <w:r>
        <w:rPr>
          <w:rFonts w:ascii="Times New Roman" w:hAnsi="Times New Roman"/>
          <w:sz w:val="24"/>
          <w:szCs w:val="24"/>
        </w:rPr>
        <w:t xml:space="preserve">, </w:t>
      </w:r>
      <w:r w:rsidRPr="00121A2C">
        <w:rPr>
          <w:rFonts w:ascii="Times New Roman" w:hAnsi="Times New Roman"/>
          <w:sz w:val="24"/>
          <w:szCs w:val="24"/>
        </w:rPr>
        <w:t>dat niet te eniger tijd</w:t>
      </w:r>
      <w:r>
        <w:rPr>
          <w:rFonts w:ascii="Times New Roman" w:hAnsi="Times New Roman"/>
          <w:sz w:val="24"/>
          <w:szCs w:val="24"/>
        </w:rPr>
        <w:t xml:space="preserve">, </w:t>
      </w:r>
      <w:r w:rsidRPr="00121A2C">
        <w:rPr>
          <w:rFonts w:ascii="Times New Roman" w:hAnsi="Times New Roman"/>
          <w:sz w:val="24"/>
          <w:szCs w:val="24"/>
        </w:rPr>
        <w:t>de belofte van in</w:t>
      </w:r>
      <w:r>
        <w:rPr>
          <w:rFonts w:ascii="Times New Roman" w:hAnsi="Times New Roman"/>
          <w:sz w:val="24"/>
          <w:szCs w:val="24"/>
        </w:rPr>
        <w:t xml:space="preserve"> zijn </w:t>
      </w:r>
      <w:r w:rsidRPr="00121A2C">
        <w:rPr>
          <w:rFonts w:ascii="Times New Roman" w:hAnsi="Times New Roman"/>
          <w:sz w:val="24"/>
          <w:szCs w:val="24"/>
        </w:rPr>
        <w:t>rust in te gaan nagelaten zijnde</w:t>
      </w:r>
      <w:r>
        <w:rPr>
          <w:rFonts w:ascii="Times New Roman" w:hAnsi="Times New Roman"/>
          <w:sz w:val="24"/>
          <w:szCs w:val="24"/>
        </w:rPr>
        <w:t xml:space="preserve">, </w:t>
      </w:r>
      <w:r w:rsidRPr="00121A2C">
        <w:rPr>
          <w:rFonts w:ascii="Times New Roman" w:hAnsi="Times New Roman"/>
          <w:sz w:val="24"/>
          <w:szCs w:val="24"/>
        </w:rPr>
        <w:t xml:space="preserve">iemand van u schijne achtergebleven te zijn." </w:t>
      </w:r>
      <w:r>
        <w:rPr>
          <w:rFonts w:ascii="Times New Roman" w:hAnsi="Times New Roman"/>
          <w:sz w:val="24"/>
          <w:szCs w:val="24"/>
        </w:rPr>
        <w:t xml:space="preserve">Hebr. </w:t>
      </w:r>
      <w:r w:rsidRPr="00121A2C">
        <w:rPr>
          <w:rFonts w:ascii="Times New Roman" w:hAnsi="Times New Roman"/>
          <w:sz w:val="24"/>
          <w:szCs w:val="24"/>
        </w:rPr>
        <w:t>4:1</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1. E</w:t>
      </w:r>
      <w:r w:rsidRPr="00121A2C">
        <w:rPr>
          <w:rFonts w:ascii="Times New Roman" w:hAnsi="Times New Roman"/>
          <w:sz w:val="24"/>
          <w:szCs w:val="24"/>
        </w:rPr>
        <w:t>n</w:t>
      </w:r>
      <w:r>
        <w:rPr>
          <w:rFonts w:ascii="Times New Roman" w:hAnsi="Times New Roman"/>
          <w:sz w:val="24"/>
          <w:szCs w:val="24"/>
        </w:rPr>
        <w:t xml:space="preserve"> indien </w:t>
      </w:r>
      <w:r w:rsidRPr="00121A2C">
        <w:rPr>
          <w:rFonts w:ascii="Times New Roman" w:hAnsi="Times New Roman"/>
          <w:sz w:val="24"/>
          <w:szCs w:val="24"/>
        </w:rPr>
        <w:t>men dit zo verstaat dan doet hij ons het kwaad der vertwijfeling zien</w:t>
      </w:r>
      <w:r>
        <w:rPr>
          <w:rFonts w:ascii="Times New Roman" w:hAnsi="Times New Roman"/>
          <w:sz w:val="24"/>
          <w:szCs w:val="24"/>
        </w:rPr>
        <w:t xml:space="preserve">, </w:t>
      </w:r>
      <w:r w:rsidRPr="00121A2C">
        <w:rPr>
          <w:rFonts w:ascii="Times New Roman" w:hAnsi="Times New Roman"/>
          <w:sz w:val="24"/>
          <w:szCs w:val="24"/>
        </w:rPr>
        <w:t>en dat wij soms er aan lijden</w:t>
      </w:r>
      <w:r>
        <w:rPr>
          <w:rFonts w:ascii="Times New Roman" w:hAnsi="Times New Roman"/>
          <w:sz w:val="24"/>
          <w:szCs w:val="24"/>
        </w:rPr>
        <w:t xml:space="preserve">, </w:t>
      </w:r>
      <w:r w:rsidRPr="00121A2C">
        <w:rPr>
          <w:rFonts w:ascii="Times New Roman" w:hAnsi="Times New Roman"/>
          <w:sz w:val="24"/>
          <w:szCs w:val="24"/>
        </w:rPr>
        <w:t>onze dagelijkse zwakheid</w:t>
      </w:r>
      <w:r>
        <w:rPr>
          <w:rFonts w:ascii="Times New Roman" w:hAnsi="Times New Roman"/>
          <w:sz w:val="24"/>
          <w:szCs w:val="24"/>
        </w:rPr>
        <w:t xml:space="preserve">, </w:t>
      </w:r>
      <w:r w:rsidRPr="00121A2C">
        <w:rPr>
          <w:rFonts w:ascii="Times New Roman" w:hAnsi="Times New Roman"/>
          <w:sz w:val="24"/>
          <w:szCs w:val="24"/>
        </w:rPr>
        <w:t>onze nieuwe schuld</w:t>
      </w:r>
      <w:r>
        <w:rPr>
          <w:rFonts w:ascii="Times New Roman" w:hAnsi="Times New Roman"/>
          <w:sz w:val="24"/>
          <w:szCs w:val="24"/>
        </w:rPr>
        <w:t xml:space="preserve">, </w:t>
      </w:r>
      <w:r w:rsidRPr="00121A2C">
        <w:rPr>
          <w:rFonts w:ascii="Times New Roman" w:hAnsi="Times New Roman"/>
          <w:sz w:val="24"/>
          <w:szCs w:val="24"/>
        </w:rPr>
        <w:t>onze menigvuldige onreinheden</w:t>
      </w:r>
      <w:r>
        <w:rPr>
          <w:rFonts w:ascii="Times New Roman" w:hAnsi="Times New Roman"/>
          <w:sz w:val="24"/>
          <w:szCs w:val="24"/>
        </w:rPr>
        <w:t xml:space="preserve">, </w:t>
      </w:r>
      <w:r w:rsidRPr="00121A2C">
        <w:rPr>
          <w:rFonts w:ascii="Times New Roman" w:hAnsi="Times New Roman"/>
          <w:sz w:val="24"/>
          <w:szCs w:val="24"/>
        </w:rPr>
        <w:t>onze geneigdheid om de goedheid Gods te vergeten</w:t>
      </w:r>
      <w:r>
        <w:rPr>
          <w:rFonts w:ascii="Times New Roman" w:hAnsi="Times New Roman"/>
          <w:sz w:val="24"/>
          <w:szCs w:val="24"/>
        </w:rPr>
        <w:t xml:space="preserve">, </w:t>
      </w:r>
      <w:r w:rsidRPr="00121A2C">
        <w:rPr>
          <w:rFonts w:ascii="Times New Roman" w:hAnsi="Times New Roman"/>
          <w:sz w:val="24"/>
          <w:szCs w:val="24"/>
        </w:rPr>
        <w:t>zijn rechtstreekse oorzaken tot dat kwaad</w:t>
      </w:r>
      <w:r>
        <w:rPr>
          <w:rFonts w:ascii="Times New Roman" w:hAnsi="Times New Roman"/>
          <w:sz w:val="24"/>
          <w:szCs w:val="24"/>
        </w:rPr>
        <w:t xml:space="preserve">, </w:t>
      </w:r>
      <w:r w:rsidRPr="00121A2C">
        <w:rPr>
          <w:rFonts w:ascii="Times New Roman" w:hAnsi="Times New Roman"/>
          <w:sz w:val="24"/>
          <w:szCs w:val="24"/>
        </w:rPr>
        <w:t>waarvoor wij ons wachten moeten</w:t>
      </w:r>
      <w:r>
        <w:rPr>
          <w:rFonts w:ascii="Times New Roman" w:hAnsi="Times New Roman"/>
          <w:sz w:val="24"/>
          <w:szCs w:val="24"/>
        </w:rPr>
        <w:t xml:space="preserve">, </w:t>
      </w:r>
      <w:r w:rsidRPr="00121A2C">
        <w:rPr>
          <w:rFonts w:ascii="Times New Roman" w:hAnsi="Times New Roman"/>
          <w:sz w:val="24"/>
          <w:szCs w:val="24"/>
        </w:rPr>
        <w:t>want het ontrooft God</w:t>
      </w:r>
      <w:r>
        <w:rPr>
          <w:rFonts w:ascii="Times New Roman" w:hAnsi="Times New Roman"/>
          <w:sz w:val="24"/>
          <w:szCs w:val="24"/>
        </w:rPr>
        <w:t xml:space="preserve"> zijn </w:t>
      </w:r>
      <w:r w:rsidRPr="00121A2C">
        <w:rPr>
          <w:rFonts w:ascii="Times New Roman" w:hAnsi="Times New Roman"/>
          <w:sz w:val="24"/>
          <w:szCs w:val="24"/>
        </w:rPr>
        <w:t>eer</w:t>
      </w:r>
      <w:r>
        <w:rPr>
          <w:rFonts w:ascii="Times New Roman" w:hAnsi="Times New Roman"/>
          <w:sz w:val="24"/>
          <w:szCs w:val="24"/>
        </w:rPr>
        <w:t xml:space="preserve">, </w:t>
      </w:r>
      <w:r w:rsidRPr="00121A2C">
        <w:rPr>
          <w:rFonts w:ascii="Times New Roman" w:hAnsi="Times New Roman"/>
          <w:sz w:val="24"/>
          <w:szCs w:val="24"/>
        </w:rPr>
        <w:t xml:space="preserve">en ons </w:t>
      </w:r>
      <w:r>
        <w:rPr>
          <w:rFonts w:ascii="Times New Roman" w:hAnsi="Times New Roman"/>
          <w:sz w:val="24"/>
          <w:szCs w:val="24"/>
        </w:rPr>
        <w:t>onze</w:t>
      </w:r>
      <w:r w:rsidRPr="00121A2C">
        <w:rPr>
          <w:rFonts w:ascii="Times New Roman" w:hAnsi="Times New Roman"/>
          <w:sz w:val="24"/>
          <w:szCs w:val="24"/>
        </w:rPr>
        <w:t xml:space="preserve"> troost en het is niemand welgevallig dan</w:t>
      </w:r>
      <w:r>
        <w:rPr>
          <w:rFonts w:ascii="Times New Roman" w:hAnsi="Times New Roman"/>
          <w:sz w:val="24"/>
          <w:szCs w:val="24"/>
        </w:rPr>
        <w:t xml:space="preserve"> de </w:t>
      </w:r>
      <w:r w:rsidRPr="00121A2C">
        <w:rPr>
          <w:rFonts w:ascii="Times New Roman" w:hAnsi="Times New Roman"/>
          <w:sz w:val="24"/>
          <w:szCs w:val="24"/>
        </w:rPr>
        <w:t>duivel en het ongeloof</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Het doet ons zien</w:t>
      </w:r>
      <w:r>
        <w:rPr>
          <w:rFonts w:ascii="Times New Roman" w:hAnsi="Times New Roman"/>
          <w:sz w:val="24"/>
          <w:szCs w:val="24"/>
        </w:rPr>
        <w:t xml:space="preserve">, </w:t>
      </w:r>
      <w:r w:rsidRPr="00121A2C">
        <w:rPr>
          <w:rFonts w:ascii="Times New Roman" w:hAnsi="Times New Roman"/>
          <w:sz w:val="24"/>
          <w:szCs w:val="24"/>
        </w:rPr>
        <w:t>dat de vertwijfeling of de wanhoop een vallen is</w:t>
      </w:r>
      <w:r>
        <w:rPr>
          <w:rFonts w:ascii="Times New Roman" w:hAnsi="Times New Roman"/>
          <w:sz w:val="24"/>
          <w:szCs w:val="24"/>
        </w:rPr>
        <w:t xml:space="preserve">, </w:t>
      </w:r>
      <w:r w:rsidRPr="00121A2C">
        <w:rPr>
          <w:rFonts w:ascii="Times New Roman" w:hAnsi="Times New Roman"/>
          <w:sz w:val="24"/>
          <w:szCs w:val="24"/>
        </w:rPr>
        <w:t>een afvallen van onze vrijheid</w:t>
      </w:r>
      <w:r>
        <w:rPr>
          <w:rFonts w:ascii="Times New Roman" w:hAnsi="Times New Roman"/>
          <w:sz w:val="24"/>
          <w:szCs w:val="24"/>
        </w:rPr>
        <w:t xml:space="preserve">, </w:t>
      </w:r>
      <w:r w:rsidRPr="00121A2C">
        <w:rPr>
          <w:rFonts w:ascii="Times New Roman" w:hAnsi="Times New Roman"/>
          <w:sz w:val="24"/>
          <w:szCs w:val="24"/>
        </w:rPr>
        <w:t>onze vrijheid is om te hopen</w:t>
      </w:r>
      <w:r>
        <w:rPr>
          <w:rFonts w:ascii="Times New Roman" w:hAnsi="Times New Roman"/>
          <w:sz w:val="24"/>
          <w:szCs w:val="24"/>
        </w:rPr>
        <w:t xml:space="preserve">, </w:t>
      </w:r>
      <w:r w:rsidRPr="00121A2C">
        <w:rPr>
          <w:rFonts w:ascii="Times New Roman" w:hAnsi="Times New Roman"/>
          <w:sz w:val="24"/>
          <w:szCs w:val="24"/>
        </w:rPr>
        <w:t>zij is ons deel van God verkregen</w:t>
      </w:r>
      <w:r>
        <w:rPr>
          <w:rFonts w:ascii="Times New Roman" w:hAnsi="Times New Roman"/>
          <w:sz w:val="24"/>
          <w:szCs w:val="24"/>
        </w:rPr>
        <w:t xml:space="preserve">, </w:t>
      </w:r>
      <w:r w:rsidRPr="00121A2C">
        <w:rPr>
          <w:rFonts w:ascii="Times New Roman" w:hAnsi="Times New Roman"/>
          <w:sz w:val="24"/>
          <w:szCs w:val="24"/>
        </w:rPr>
        <w:t>want Hij heeft zelf gezegd</w:t>
      </w:r>
      <w:r>
        <w:rPr>
          <w:rFonts w:ascii="Times New Roman" w:hAnsi="Times New Roman"/>
          <w:sz w:val="24"/>
          <w:szCs w:val="24"/>
        </w:rPr>
        <w:t xml:space="preserve">, </w:t>
      </w:r>
      <w:r w:rsidRPr="00121A2C">
        <w:rPr>
          <w:rFonts w:ascii="Times New Roman" w:hAnsi="Times New Roman"/>
          <w:sz w:val="24"/>
          <w:szCs w:val="24"/>
        </w:rPr>
        <w:t>dat Hij de hoop Zijns volks wil zijn. Het tegendeel te doen</w:t>
      </w:r>
      <w:r>
        <w:rPr>
          <w:rFonts w:ascii="Times New Roman" w:hAnsi="Times New Roman"/>
          <w:sz w:val="24"/>
          <w:szCs w:val="24"/>
        </w:rPr>
        <w:t xml:space="preserve">, </w:t>
      </w:r>
      <w:r w:rsidRPr="00121A2C">
        <w:rPr>
          <w:rFonts w:ascii="Times New Roman" w:hAnsi="Times New Roman"/>
          <w:sz w:val="24"/>
          <w:szCs w:val="24"/>
        </w:rPr>
        <w:t xml:space="preserve">is </w:t>
      </w:r>
      <w:r>
        <w:rPr>
          <w:rFonts w:ascii="Times New Roman" w:hAnsi="Times New Roman"/>
          <w:sz w:val="24"/>
          <w:szCs w:val="24"/>
        </w:rPr>
        <w:t>daarom</w:t>
      </w:r>
      <w:r w:rsidRPr="00121A2C">
        <w:rPr>
          <w:rFonts w:ascii="Times New Roman" w:hAnsi="Times New Roman"/>
          <w:sz w:val="24"/>
          <w:szCs w:val="24"/>
        </w:rPr>
        <w:t xml:space="preserve"> een afvallen een verlaten van God door een boos hart vol ongeloof. Wanhopen is de grootste dwaasheid in de wereld die een Israëliet begaan kan</w:t>
      </w:r>
      <w:r>
        <w:rPr>
          <w:rFonts w:ascii="Times New Roman" w:hAnsi="Times New Roman"/>
          <w:sz w:val="24"/>
          <w:szCs w:val="24"/>
        </w:rPr>
        <w:t>, "</w:t>
      </w:r>
      <w:r w:rsidRPr="00121A2C">
        <w:rPr>
          <w:rFonts w:ascii="Times New Roman" w:hAnsi="Times New Roman"/>
          <w:sz w:val="24"/>
          <w:szCs w:val="24"/>
        </w:rPr>
        <w:t>Waarom zegt gij dan</w:t>
      </w:r>
      <w:r>
        <w:rPr>
          <w:rFonts w:ascii="Times New Roman" w:hAnsi="Times New Roman"/>
          <w:sz w:val="24"/>
          <w:szCs w:val="24"/>
        </w:rPr>
        <w:t xml:space="preserve">, </w:t>
      </w:r>
      <w:r w:rsidRPr="00121A2C">
        <w:rPr>
          <w:rFonts w:ascii="Times New Roman" w:hAnsi="Times New Roman"/>
          <w:sz w:val="24"/>
          <w:szCs w:val="24"/>
        </w:rPr>
        <w:t>o Jakob! en spreekt</w:t>
      </w:r>
      <w:r>
        <w:rPr>
          <w:rFonts w:ascii="Times New Roman" w:hAnsi="Times New Roman"/>
          <w:sz w:val="24"/>
          <w:szCs w:val="24"/>
        </w:rPr>
        <w:t xml:space="preserve">, </w:t>
      </w:r>
      <w:r w:rsidRPr="00121A2C">
        <w:rPr>
          <w:rFonts w:ascii="Times New Roman" w:hAnsi="Times New Roman"/>
          <w:sz w:val="24"/>
          <w:szCs w:val="24"/>
        </w:rPr>
        <w:t>o Israël! mijn weg is voor</w:t>
      </w:r>
      <w:r>
        <w:rPr>
          <w:rFonts w:ascii="Times New Roman" w:hAnsi="Times New Roman"/>
          <w:sz w:val="24"/>
          <w:szCs w:val="24"/>
        </w:rPr>
        <w:t xml:space="preserve"> de </w:t>
      </w:r>
      <w:r w:rsidRPr="00121A2C">
        <w:rPr>
          <w:rFonts w:ascii="Times New Roman" w:hAnsi="Times New Roman"/>
          <w:sz w:val="24"/>
          <w:szCs w:val="24"/>
        </w:rPr>
        <w:t>Heere verborgen</w:t>
      </w:r>
      <w:r>
        <w:rPr>
          <w:rFonts w:ascii="Times New Roman" w:hAnsi="Times New Roman"/>
          <w:sz w:val="24"/>
          <w:szCs w:val="24"/>
        </w:rPr>
        <w:t xml:space="preserve">, </w:t>
      </w:r>
      <w:r w:rsidRPr="00121A2C">
        <w:rPr>
          <w:rFonts w:ascii="Times New Roman" w:hAnsi="Times New Roman"/>
          <w:sz w:val="24"/>
          <w:szCs w:val="24"/>
        </w:rPr>
        <w:t>en mijn recht gaat van</w:t>
      </w:r>
      <w:r>
        <w:rPr>
          <w:rFonts w:ascii="Times New Roman" w:hAnsi="Times New Roman"/>
          <w:sz w:val="24"/>
          <w:szCs w:val="24"/>
        </w:rPr>
        <w:t xml:space="preserve"> mijn </w:t>
      </w:r>
      <w:r w:rsidRPr="00121A2C">
        <w:rPr>
          <w:rFonts w:ascii="Times New Roman" w:hAnsi="Times New Roman"/>
          <w:sz w:val="24"/>
          <w:szCs w:val="24"/>
        </w:rPr>
        <w:t>God voorbij! Weet gij het niet! hebt gij niet gehoord</w:t>
      </w:r>
      <w:r>
        <w:rPr>
          <w:rFonts w:ascii="Times New Roman" w:hAnsi="Times New Roman"/>
          <w:sz w:val="24"/>
          <w:szCs w:val="24"/>
        </w:rPr>
        <w:t xml:space="preserve">, </w:t>
      </w:r>
      <w:r w:rsidRPr="00121A2C">
        <w:rPr>
          <w:rFonts w:ascii="Times New Roman" w:hAnsi="Times New Roman"/>
          <w:sz w:val="24"/>
          <w:szCs w:val="24"/>
        </w:rPr>
        <w:t>dat de eeuwige God</w:t>
      </w:r>
      <w:r>
        <w:rPr>
          <w:rFonts w:ascii="Times New Roman" w:hAnsi="Times New Roman"/>
          <w:sz w:val="24"/>
          <w:szCs w:val="24"/>
        </w:rPr>
        <w:t xml:space="preserve">, </w:t>
      </w:r>
      <w:r w:rsidRPr="00121A2C">
        <w:rPr>
          <w:rFonts w:ascii="Times New Roman" w:hAnsi="Times New Roman"/>
          <w:sz w:val="24"/>
          <w:szCs w:val="24"/>
        </w:rPr>
        <w:t>de HEERE</w:t>
      </w:r>
      <w:r>
        <w:rPr>
          <w:rFonts w:ascii="Times New Roman" w:hAnsi="Times New Roman"/>
          <w:sz w:val="24"/>
          <w:szCs w:val="24"/>
        </w:rPr>
        <w:t xml:space="preserve">, </w:t>
      </w:r>
      <w:r w:rsidRPr="00121A2C">
        <w:rPr>
          <w:rFonts w:ascii="Times New Roman" w:hAnsi="Times New Roman"/>
          <w:sz w:val="24"/>
          <w:szCs w:val="24"/>
        </w:rPr>
        <w:t>de Schepper van de einden der aarde</w:t>
      </w:r>
      <w:r>
        <w:rPr>
          <w:rFonts w:ascii="Times New Roman" w:hAnsi="Times New Roman"/>
          <w:sz w:val="24"/>
          <w:szCs w:val="24"/>
        </w:rPr>
        <w:t xml:space="preserve">, </w:t>
      </w:r>
      <w:r w:rsidRPr="00121A2C">
        <w:rPr>
          <w:rFonts w:ascii="Times New Roman" w:hAnsi="Times New Roman"/>
          <w:sz w:val="24"/>
          <w:szCs w:val="24"/>
        </w:rPr>
        <w:t xml:space="preserve">noch </w:t>
      </w:r>
      <w:r>
        <w:rPr>
          <w:rFonts w:ascii="Times New Roman" w:hAnsi="Times New Roman"/>
          <w:sz w:val="24"/>
          <w:szCs w:val="24"/>
        </w:rPr>
        <w:t xml:space="preserve">moe </w:t>
      </w:r>
      <w:r w:rsidRPr="00121A2C">
        <w:rPr>
          <w:rFonts w:ascii="Times New Roman" w:hAnsi="Times New Roman"/>
          <w:sz w:val="24"/>
          <w:szCs w:val="24"/>
        </w:rPr>
        <w:t>noch mat wordt? Er is</w:t>
      </w:r>
      <w:r>
        <w:rPr>
          <w:rFonts w:ascii="Times New Roman" w:hAnsi="Times New Roman"/>
          <w:sz w:val="24"/>
          <w:szCs w:val="24"/>
        </w:rPr>
        <w:t xml:space="preserve"> geen </w:t>
      </w:r>
      <w:r w:rsidRPr="00121A2C">
        <w:rPr>
          <w:rFonts w:ascii="Times New Roman" w:hAnsi="Times New Roman"/>
          <w:sz w:val="24"/>
          <w:szCs w:val="24"/>
        </w:rPr>
        <w:t>doorgronding van zijn verstand. Hij geeft de moeden kracht</w:t>
      </w:r>
      <w:r>
        <w:rPr>
          <w:rFonts w:ascii="Times New Roman" w:hAnsi="Times New Roman"/>
          <w:sz w:val="24"/>
          <w:szCs w:val="24"/>
        </w:rPr>
        <w:t xml:space="preserve">, </w:t>
      </w:r>
      <w:r w:rsidRPr="00121A2C">
        <w:rPr>
          <w:rFonts w:ascii="Times New Roman" w:hAnsi="Times New Roman"/>
          <w:sz w:val="24"/>
          <w:szCs w:val="24"/>
        </w:rPr>
        <w:t>en Hij vermenigvuldigt de sterkte dien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geen </w:t>
      </w:r>
      <w:r w:rsidRPr="00121A2C">
        <w:rPr>
          <w:rFonts w:ascii="Times New Roman" w:hAnsi="Times New Roman"/>
          <w:sz w:val="24"/>
          <w:szCs w:val="24"/>
        </w:rPr>
        <w:t xml:space="preserve">kracht heeft. De jongen zullen </w:t>
      </w:r>
      <w:r>
        <w:rPr>
          <w:rFonts w:ascii="Times New Roman" w:hAnsi="Times New Roman"/>
          <w:sz w:val="24"/>
          <w:szCs w:val="24"/>
        </w:rPr>
        <w:t xml:space="preserve">moe </w:t>
      </w:r>
      <w:r w:rsidRPr="00121A2C">
        <w:rPr>
          <w:rFonts w:ascii="Times New Roman" w:hAnsi="Times New Roman"/>
          <w:sz w:val="24"/>
          <w:szCs w:val="24"/>
        </w:rPr>
        <w:t>en mat worden</w:t>
      </w:r>
      <w:r>
        <w:rPr>
          <w:rFonts w:ascii="Times New Roman" w:hAnsi="Times New Roman"/>
          <w:sz w:val="24"/>
          <w:szCs w:val="24"/>
        </w:rPr>
        <w:t xml:space="preserve">, </w:t>
      </w:r>
      <w:r w:rsidRPr="00121A2C">
        <w:rPr>
          <w:rFonts w:ascii="Times New Roman" w:hAnsi="Times New Roman"/>
          <w:sz w:val="24"/>
          <w:szCs w:val="24"/>
        </w:rPr>
        <w:t>en de jongelingen zullen gewis vallen</w:t>
      </w:r>
      <w:r>
        <w:rPr>
          <w:rFonts w:ascii="Times New Roman" w:hAnsi="Times New Roman"/>
          <w:sz w:val="24"/>
          <w:szCs w:val="24"/>
        </w:rPr>
        <w:t>, maar</w:t>
      </w:r>
      <w:r w:rsidRPr="00121A2C">
        <w:rPr>
          <w:rFonts w:ascii="Times New Roman" w:hAnsi="Times New Roman"/>
          <w:sz w:val="24"/>
          <w:szCs w:val="24"/>
        </w:rPr>
        <w:t xml:space="preserve"> die</w:t>
      </w:r>
      <w:r>
        <w:rPr>
          <w:rFonts w:ascii="Times New Roman" w:hAnsi="Times New Roman"/>
          <w:sz w:val="24"/>
          <w:szCs w:val="24"/>
        </w:rPr>
        <w:t xml:space="preserve"> de </w:t>
      </w:r>
      <w:r w:rsidRPr="00121A2C">
        <w:rPr>
          <w:rFonts w:ascii="Times New Roman" w:hAnsi="Times New Roman"/>
          <w:sz w:val="24"/>
          <w:szCs w:val="24"/>
        </w:rPr>
        <w:t>HEERE verwachten</w:t>
      </w:r>
      <w:r>
        <w:rPr>
          <w:rFonts w:ascii="Times New Roman" w:hAnsi="Times New Roman"/>
          <w:sz w:val="24"/>
          <w:szCs w:val="24"/>
        </w:rPr>
        <w:t xml:space="preserve">, </w:t>
      </w:r>
      <w:r w:rsidRPr="00121A2C">
        <w:rPr>
          <w:rFonts w:ascii="Times New Roman" w:hAnsi="Times New Roman"/>
          <w:sz w:val="24"/>
          <w:szCs w:val="24"/>
        </w:rPr>
        <w:t>zullen de kracht vernieuwen</w:t>
      </w:r>
      <w:r>
        <w:rPr>
          <w:rFonts w:ascii="Times New Roman" w:hAnsi="Times New Roman"/>
          <w:sz w:val="24"/>
          <w:szCs w:val="24"/>
        </w:rPr>
        <w:t xml:space="preserve">, </w:t>
      </w:r>
      <w:r w:rsidRPr="00121A2C">
        <w:rPr>
          <w:rFonts w:ascii="Times New Roman" w:hAnsi="Times New Roman"/>
          <w:sz w:val="24"/>
          <w:szCs w:val="24"/>
        </w:rPr>
        <w:t>zij zullen opvaren met vleugelen</w:t>
      </w:r>
      <w:r>
        <w:rPr>
          <w:rFonts w:ascii="Times New Roman" w:hAnsi="Times New Roman"/>
          <w:sz w:val="24"/>
          <w:szCs w:val="24"/>
        </w:rPr>
        <w:t xml:space="preserve">, </w:t>
      </w:r>
      <w:r w:rsidRPr="00121A2C">
        <w:rPr>
          <w:rFonts w:ascii="Times New Roman" w:hAnsi="Times New Roman"/>
          <w:sz w:val="24"/>
          <w:szCs w:val="24"/>
        </w:rPr>
        <w:t>gelijk de arenden</w:t>
      </w:r>
      <w:r>
        <w:rPr>
          <w:rFonts w:ascii="Times New Roman" w:hAnsi="Times New Roman"/>
          <w:sz w:val="24"/>
          <w:szCs w:val="24"/>
        </w:rPr>
        <w:t xml:space="preserve">, </w:t>
      </w:r>
      <w:r w:rsidRPr="00121A2C">
        <w:rPr>
          <w:rFonts w:ascii="Times New Roman" w:hAnsi="Times New Roman"/>
          <w:sz w:val="24"/>
          <w:szCs w:val="24"/>
        </w:rPr>
        <w:t>zij zullen lopen</w:t>
      </w:r>
      <w:r>
        <w:rPr>
          <w:rFonts w:ascii="Times New Roman" w:hAnsi="Times New Roman"/>
          <w:sz w:val="24"/>
          <w:szCs w:val="24"/>
        </w:rPr>
        <w:t xml:space="preserve">, </w:t>
      </w:r>
      <w:r w:rsidRPr="00121A2C">
        <w:rPr>
          <w:rFonts w:ascii="Times New Roman" w:hAnsi="Times New Roman"/>
          <w:sz w:val="24"/>
          <w:szCs w:val="24"/>
        </w:rPr>
        <w:t xml:space="preserve">en niet </w:t>
      </w:r>
      <w:r>
        <w:rPr>
          <w:rFonts w:ascii="Times New Roman" w:hAnsi="Times New Roman"/>
          <w:sz w:val="24"/>
          <w:szCs w:val="24"/>
        </w:rPr>
        <w:t xml:space="preserve">moe </w:t>
      </w:r>
      <w:r w:rsidRPr="00121A2C">
        <w:rPr>
          <w:rFonts w:ascii="Times New Roman" w:hAnsi="Times New Roman"/>
          <w:sz w:val="24"/>
          <w:szCs w:val="24"/>
        </w:rPr>
        <w:t>worden</w:t>
      </w:r>
      <w:r>
        <w:rPr>
          <w:rFonts w:ascii="Times New Roman" w:hAnsi="Times New Roman"/>
          <w:sz w:val="24"/>
          <w:szCs w:val="24"/>
        </w:rPr>
        <w:t xml:space="preserve">, </w:t>
      </w:r>
      <w:r w:rsidRPr="00121A2C">
        <w:rPr>
          <w:rFonts w:ascii="Times New Roman" w:hAnsi="Times New Roman"/>
          <w:sz w:val="24"/>
          <w:szCs w:val="24"/>
        </w:rPr>
        <w:t>zij zullen wandelen en niet mat worden." Jesaja 40:27</w:t>
      </w:r>
      <w:r>
        <w:rPr>
          <w:rFonts w:ascii="Times New Roman" w:hAnsi="Times New Roman"/>
          <w:sz w:val="24"/>
          <w:szCs w:val="24"/>
        </w:rPr>
        <w:t xml:space="preserve"> - </w:t>
      </w:r>
      <w:r w:rsidRPr="00121A2C">
        <w:rPr>
          <w:rFonts w:ascii="Times New Roman" w:hAnsi="Times New Roman"/>
          <w:sz w:val="24"/>
          <w:szCs w:val="24"/>
        </w:rPr>
        <w:t>31</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w:t>
      </w:r>
      <w:r>
        <w:rPr>
          <w:rFonts w:ascii="Times New Roman" w:hAnsi="Times New Roman"/>
          <w:sz w:val="24"/>
          <w:szCs w:val="24"/>
        </w:rPr>
        <w:t>. G</w:t>
      </w:r>
      <w:r w:rsidRPr="00121A2C">
        <w:rPr>
          <w:rFonts w:ascii="Times New Roman" w:hAnsi="Times New Roman"/>
          <w:sz w:val="24"/>
          <w:szCs w:val="24"/>
        </w:rPr>
        <w:t>EVOLGEN</w:t>
      </w:r>
      <w:r>
        <w:rPr>
          <w:rFonts w:ascii="Times New Roman" w:hAnsi="Times New Roman"/>
          <w:sz w:val="24"/>
          <w:szCs w:val="24"/>
        </w:rPr>
        <w:t xml:space="preserve"> VAN DEZE </w:t>
      </w:r>
      <w:r w:rsidRPr="00121A2C">
        <w:rPr>
          <w:rFonts w:ascii="Times New Roman" w:hAnsi="Times New Roman"/>
          <w:sz w:val="24"/>
          <w:szCs w:val="24"/>
        </w:rPr>
        <w:t xml:space="preserve">VERMANING.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Thans zijn wij genaderd tot het punt om over de gevolgen te spreken die als van zelf uit deze vermaning voortvloeien</w:t>
      </w:r>
      <w:r>
        <w:rPr>
          <w:rFonts w:ascii="Times New Roman" w:hAnsi="Times New Roman"/>
          <w:sz w:val="24"/>
          <w:szCs w:val="24"/>
        </w:rPr>
        <w:t xml:space="preserve">, </w:t>
      </w:r>
      <w:r w:rsidRPr="00121A2C">
        <w:rPr>
          <w:rFonts w:ascii="Times New Roman" w:hAnsi="Times New Roman"/>
          <w:sz w:val="24"/>
          <w:szCs w:val="24"/>
        </w:rPr>
        <w:t>en deze zijn vier in getal</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Dat de hoop en</w:t>
      </w:r>
      <w:r>
        <w:rPr>
          <w:rFonts w:ascii="Times New Roman" w:hAnsi="Times New Roman"/>
          <w:sz w:val="24"/>
          <w:szCs w:val="24"/>
        </w:rPr>
        <w:t xml:space="preserve"> haar </w:t>
      </w:r>
      <w:r w:rsidRPr="00121A2C">
        <w:rPr>
          <w:rFonts w:ascii="Times New Roman" w:hAnsi="Times New Roman"/>
          <w:sz w:val="24"/>
          <w:szCs w:val="24"/>
        </w:rPr>
        <w:t>beoefening</w:t>
      </w:r>
      <w:r>
        <w:rPr>
          <w:rFonts w:ascii="Times New Roman" w:hAnsi="Times New Roman"/>
          <w:sz w:val="24"/>
          <w:szCs w:val="24"/>
        </w:rPr>
        <w:t xml:space="preserve">, </w:t>
      </w:r>
      <w:r w:rsidRPr="00121A2C">
        <w:rPr>
          <w:rFonts w:ascii="Times New Roman" w:hAnsi="Times New Roman"/>
          <w:sz w:val="24"/>
          <w:szCs w:val="24"/>
        </w:rPr>
        <w:t>even noodzakelijk is</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haar </w:t>
      </w:r>
      <w:r w:rsidRPr="00121A2C">
        <w:rPr>
          <w:rFonts w:ascii="Times New Roman" w:hAnsi="Times New Roman"/>
          <w:sz w:val="24"/>
          <w:szCs w:val="24"/>
        </w:rPr>
        <w:t>plaats</w:t>
      </w:r>
      <w:r>
        <w:rPr>
          <w:rFonts w:ascii="Times New Roman" w:hAnsi="Times New Roman"/>
          <w:sz w:val="24"/>
          <w:szCs w:val="24"/>
        </w:rPr>
        <w:t xml:space="preserve">, </w:t>
      </w:r>
      <w:r w:rsidRPr="00121A2C">
        <w:rPr>
          <w:rFonts w:ascii="Times New Roman" w:hAnsi="Times New Roman"/>
          <w:sz w:val="24"/>
          <w:szCs w:val="24"/>
        </w:rPr>
        <w:t>als het geloof en de beoefening daarvan. Allen stemmen er in toe dat er dagelijks behoefte bestaat om geloof te oefenen</w:t>
      </w:r>
      <w:r>
        <w:rPr>
          <w:rFonts w:ascii="Times New Roman" w:hAnsi="Times New Roman"/>
          <w:sz w:val="24"/>
          <w:szCs w:val="24"/>
        </w:rPr>
        <w:t xml:space="preserve">, </w:t>
      </w:r>
      <w:r w:rsidRPr="00121A2C">
        <w:rPr>
          <w:rFonts w:ascii="Times New Roman" w:hAnsi="Times New Roman"/>
          <w:sz w:val="24"/>
          <w:szCs w:val="24"/>
        </w:rPr>
        <w:t>en wij worden bevolen om tot</w:t>
      </w:r>
      <w:r>
        <w:rPr>
          <w:rFonts w:ascii="Times New Roman" w:hAnsi="Times New Roman"/>
          <w:sz w:val="24"/>
          <w:szCs w:val="24"/>
        </w:rPr>
        <w:t xml:space="preserve"> de </w:t>
      </w:r>
      <w:r w:rsidRPr="00121A2C">
        <w:rPr>
          <w:rFonts w:ascii="Times New Roman" w:hAnsi="Times New Roman"/>
          <w:sz w:val="24"/>
          <w:szCs w:val="24"/>
        </w:rPr>
        <w:t>einde toe te hopen</w:t>
      </w:r>
      <w:r>
        <w:rPr>
          <w:rFonts w:ascii="Times New Roman" w:hAnsi="Times New Roman"/>
          <w:sz w:val="24"/>
          <w:szCs w:val="24"/>
        </w:rPr>
        <w:t xml:space="preserve">, </w:t>
      </w:r>
      <w:r w:rsidRPr="00121A2C">
        <w:rPr>
          <w:rFonts w:ascii="Times New Roman" w:hAnsi="Times New Roman"/>
          <w:sz w:val="24"/>
          <w:szCs w:val="24"/>
        </w:rPr>
        <w:t>omdat de hoop de ziel opbeurt</w:t>
      </w:r>
      <w:r>
        <w:rPr>
          <w:rFonts w:ascii="Times New Roman" w:hAnsi="Times New Roman"/>
          <w:sz w:val="24"/>
          <w:szCs w:val="24"/>
        </w:rPr>
        <w:t xml:space="preserve">, </w:t>
      </w:r>
      <w:r w:rsidRPr="00121A2C">
        <w:rPr>
          <w:rFonts w:ascii="Times New Roman" w:hAnsi="Times New Roman"/>
          <w:sz w:val="24"/>
          <w:szCs w:val="24"/>
        </w:rPr>
        <w:t>wanneer zij donker en treurig terneder zit. De hoop is de medicijn voor een matten en wegkwijnende geest. De hoop roept de ziel toe om toch niet te vergeten hoever zij gekomen is op haar reis naar</w:t>
      </w:r>
      <w:r>
        <w:rPr>
          <w:rFonts w:ascii="Times New Roman" w:hAnsi="Times New Roman"/>
          <w:sz w:val="24"/>
          <w:szCs w:val="24"/>
        </w:rPr>
        <w:t xml:space="preserve"> de </w:t>
      </w:r>
      <w:r w:rsidRPr="00121A2C">
        <w:rPr>
          <w:rFonts w:ascii="Times New Roman" w:hAnsi="Times New Roman"/>
          <w:sz w:val="24"/>
          <w:szCs w:val="24"/>
        </w:rPr>
        <w:t>hemel. De hoop wijst aan de ziel de poorten des hemels aan van verre</w:t>
      </w:r>
      <w:r>
        <w:rPr>
          <w:rFonts w:ascii="Times New Roman" w:hAnsi="Times New Roman"/>
          <w:sz w:val="24"/>
          <w:szCs w:val="24"/>
        </w:rPr>
        <w:t xml:space="preserve">, </w:t>
      </w:r>
      <w:r w:rsidRPr="00121A2C">
        <w:rPr>
          <w:rFonts w:ascii="Times New Roman" w:hAnsi="Times New Roman"/>
          <w:sz w:val="24"/>
          <w:szCs w:val="24"/>
        </w:rPr>
        <w:t>en daarom wordt zij genoemd</w:t>
      </w:r>
      <w:r>
        <w:rPr>
          <w:rFonts w:ascii="Times New Roman" w:hAnsi="Times New Roman"/>
          <w:sz w:val="24"/>
          <w:szCs w:val="24"/>
        </w:rPr>
        <w:t xml:space="preserve">, </w:t>
      </w:r>
      <w:r w:rsidRPr="00121A2C">
        <w:rPr>
          <w:rFonts w:ascii="Times New Roman" w:hAnsi="Times New Roman"/>
          <w:sz w:val="24"/>
          <w:szCs w:val="24"/>
        </w:rPr>
        <w:t xml:space="preserve">de hoop der zaligheid.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hoop wordt geoefend op God</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Door die misvattingen waaraan de ziel vroeger heeft schuldig gestaan</w:t>
      </w:r>
      <w:r>
        <w:rPr>
          <w:rFonts w:ascii="Times New Roman" w:hAnsi="Times New Roman"/>
          <w:sz w:val="24"/>
          <w:szCs w:val="24"/>
        </w:rPr>
        <w:t xml:space="preserve">, </w:t>
      </w:r>
      <w:r w:rsidRPr="00121A2C">
        <w:rPr>
          <w:rFonts w:ascii="Times New Roman" w:hAnsi="Times New Roman"/>
          <w:sz w:val="24"/>
          <w:szCs w:val="24"/>
        </w:rPr>
        <w:t>ten opzichte van het oordeel</w:t>
      </w:r>
      <w:r>
        <w:rPr>
          <w:rFonts w:ascii="Times New Roman" w:hAnsi="Times New Roman"/>
          <w:sz w:val="24"/>
          <w:szCs w:val="24"/>
        </w:rPr>
        <w:t xml:space="preserve">, </w:t>
      </w:r>
      <w:r w:rsidRPr="00121A2C">
        <w:rPr>
          <w:rFonts w:ascii="Times New Roman" w:hAnsi="Times New Roman"/>
          <w:sz w:val="24"/>
          <w:szCs w:val="24"/>
        </w:rPr>
        <w:t>dat zij over God gevormd heeft en over</w:t>
      </w:r>
      <w:r>
        <w:rPr>
          <w:rFonts w:ascii="Times New Roman" w:hAnsi="Times New Roman"/>
          <w:sz w:val="24"/>
          <w:szCs w:val="24"/>
        </w:rPr>
        <w:t xml:space="preserve"> zijn handelingen </w:t>
      </w:r>
      <w:r w:rsidRPr="00121A2C">
        <w:rPr>
          <w:rFonts w:ascii="Times New Roman" w:hAnsi="Times New Roman"/>
          <w:sz w:val="24"/>
          <w:szCs w:val="24"/>
        </w:rPr>
        <w:t>met haar</w:t>
      </w:r>
      <w:r>
        <w:rPr>
          <w:rFonts w:ascii="Times New Roman" w:hAnsi="Times New Roman"/>
          <w:sz w:val="24"/>
          <w:szCs w:val="24"/>
        </w:rPr>
        <w:t>. E</w:t>
      </w:r>
      <w:r w:rsidRPr="00121A2C">
        <w:rPr>
          <w:rFonts w:ascii="Times New Roman" w:hAnsi="Times New Roman"/>
          <w:sz w:val="24"/>
          <w:szCs w:val="24"/>
        </w:rPr>
        <w:t>n dit is een heerlijke deugd. "Ik zei eenmaal</w:t>
      </w:r>
      <w:r>
        <w:rPr>
          <w:rFonts w:ascii="Times New Roman" w:hAnsi="Times New Roman"/>
          <w:sz w:val="24"/>
          <w:szCs w:val="24"/>
        </w:rPr>
        <w:t>, "</w:t>
      </w:r>
      <w:r w:rsidRPr="00121A2C">
        <w:rPr>
          <w:rFonts w:ascii="Times New Roman" w:hAnsi="Times New Roman"/>
          <w:sz w:val="24"/>
          <w:szCs w:val="24"/>
        </w:rPr>
        <w:t xml:space="preserve"> zegt de kerk</w:t>
      </w:r>
      <w:r>
        <w:rPr>
          <w:rFonts w:ascii="Times New Roman" w:hAnsi="Times New Roman"/>
          <w:sz w:val="24"/>
          <w:szCs w:val="24"/>
        </w:rPr>
        <w:t xml:space="preserve">, </w:t>
      </w:r>
      <w:r w:rsidRPr="00121A2C">
        <w:rPr>
          <w:rFonts w:ascii="Times New Roman" w:hAnsi="Times New Roman"/>
          <w:sz w:val="24"/>
          <w:szCs w:val="24"/>
        </w:rPr>
        <w:t>dat "mijne hoop van</w:t>
      </w:r>
      <w:r>
        <w:rPr>
          <w:rFonts w:ascii="Times New Roman" w:hAnsi="Times New Roman"/>
          <w:sz w:val="24"/>
          <w:szCs w:val="24"/>
        </w:rPr>
        <w:t xml:space="preserve"> de </w:t>
      </w:r>
      <w:r w:rsidRPr="00121A2C">
        <w:rPr>
          <w:rFonts w:ascii="Times New Roman" w:hAnsi="Times New Roman"/>
          <w:sz w:val="24"/>
          <w:szCs w:val="24"/>
        </w:rPr>
        <w:t>Heere vergaan was</w:t>
      </w:r>
      <w:r>
        <w:rPr>
          <w:rFonts w:ascii="Times New Roman" w:hAnsi="Times New Roman"/>
          <w:sz w:val="24"/>
          <w:szCs w:val="24"/>
        </w:rPr>
        <w:t>,"</w:t>
      </w:r>
      <w:r w:rsidRPr="00121A2C">
        <w:rPr>
          <w:rFonts w:ascii="Times New Roman" w:hAnsi="Times New Roman"/>
          <w:sz w:val="24"/>
          <w:szCs w:val="24"/>
        </w:rPr>
        <w:t xml:space="preserve"> maar ik had mij</w:t>
      </w:r>
      <w:r>
        <w:rPr>
          <w:rFonts w:ascii="Times New Roman" w:hAnsi="Times New Roman"/>
          <w:sz w:val="24"/>
          <w:szCs w:val="24"/>
        </w:rPr>
        <w:t xml:space="preserve"> zelf </w:t>
      </w:r>
      <w:r w:rsidRPr="00121A2C">
        <w:rPr>
          <w:rFonts w:ascii="Times New Roman" w:hAnsi="Times New Roman"/>
          <w:sz w:val="24"/>
          <w:szCs w:val="24"/>
        </w:rPr>
        <w:t>bedrogen</w:t>
      </w:r>
      <w:r>
        <w:rPr>
          <w:rFonts w:ascii="Times New Roman" w:hAnsi="Times New Roman"/>
          <w:sz w:val="24"/>
          <w:szCs w:val="24"/>
        </w:rPr>
        <w:t>, "</w:t>
      </w:r>
      <w:r w:rsidRPr="00121A2C">
        <w:rPr>
          <w:rFonts w:ascii="Times New Roman" w:hAnsi="Times New Roman"/>
          <w:sz w:val="24"/>
          <w:szCs w:val="24"/>
        </w:rPr>
        <w:t>dit zal ik mij ter</w:t>
      </w:r>
      <w:r>
        <w:rPr>
          <w:rFonts w:ascii="Times New Roman" w:hAnsi="Times New Roman"/>
          <w:sz w:val="24"/>
          <w:szCs w:val="24"/>
        </w:rPr>
        <w:t xml:space="preserve"> hart </w:t>
      </w:r>
      <w:r w:rsidRPr="00121A2C">
        <w:rPr>
          <w:rFonts w:ascii="Times New Roman" w:hAnsi="Times New Roman"/>
          <w:sz w:val="24"/>
          <w:szCs w:val="24"/>
        </w:rPr>
        <w:t>nemen</w:t>
      </w:r>
      <w:r>
        <w:rPr>
          <w:rFonts w:ascii="Times New Roman" w:hAnsi="Times New Roman"/>
          <w:sz w:val="24"/>
          <w:szCs w:val="24"/>
        </w:rPr>
        <w:t xml:space="preserve">, </w:t>
      </w:r>
      <w:r w:rsidRPr="00121A2C">
        <w:rPr>
          <w:rFonts w:ascii="Times New Roman" w:hAnsi="Times New Roman"/>
          <w:sz w:val="24"/>
          <w:szCs w:val="24"/>
        </w:rPr>
        <w:t>daarom zal ik hopen</w:t>
      </w:r>
      <w:r>
        <w:rPr>
          <w:rFonts w:ascii="Times New Roman" w:hAnsi="Times New Roman"/>
          <w:sz w:val="24"/>
          <w:szCs w:val="24"/>
        </w:rPr>
        <w:t>,"</w:t>
      </w:r>
      <w:r w:rsidRPr="00121A2C">
        <w:rPr>
          <w:rFonts w:ascii="Times New Roman" w:hAnsi="Times New Roman"/>
          <w:sz w:val="24"/>
          <w:szCs w:val="24"/>
        </w:rPr>
        <w:t xml:space="preserve"> dat is</w:t>
      </w:r>
      <w:r>
        <w:rPr>
          <w:rFonts w:ascii="Times New Roman" w:hAnsi="Times New Roman"/>
          <w:sz w:val="24"/>
          <w:szCs w:val="24"/>
        </w:rPr>
        <w:t xml:space="preserve">, </w:t>
      </w:r>
      <w:r w:rsidRPr="00121A2C">
        <w:rPr>
          <w:rFonts w:ascii="Times New Roman" w:hAnsi="Times New Roman"/>
          <w:sz w:val="24"/>
          <w:szCs w:val="24"/>
        </w:rPr>
        <w:t>waarom</w:t>
      </w:r>
      <w:r>
        <w:rPr>
          <w:rFonts w:ascii="Times New Roman" w:hAnsi="Times New Roman"/>
          <w:sz w:val="24"/>
          <w:szCs w:val="24"/>
        </w:rPr>
        <w:t xml:space="preserve"> zou </w:t>
      </w:r>
      <w:r w:rsidRPr="00121A2C">
        <w:rPr>
          <w:rFonts w:ascii="Times New Roman" w:hAnsi="Times New Roman"/>
          <w:sz w:val="24"/>
          <w:szCs w:val="24"/>
        </w:rPr>
        <w:t>ik weer niet verkeerd kunnen handelen</w:t>
      </w:r>
      <w:r>
        <w:rPr>
          <w:rFonts w:ascii="Times New Roman" w:hAnsi="Times New Roman"/>
          <w:sz w:val="24"/>
          <w:szCs w:val="24"/>
        </w:rPr>
        <w:t xml:space="preserve">, </w:t>
      </w:r>
      <w:r w:rsidRPr="00121A2C">
        <w:rPr>
          <w:rFonts w:ascii="Times New Roman" w:hAnsi="Times New Roman"/>
          <w:sz w:val="24"/>
          <w:szCs w:val="24"/>
        </w:rPr>
        <w:t>als zulke wantrouwende gedachten in mij opkomen? Klaagliederen 3:18</w:t>
      </w:r>
      <w:r>
        <w:rPr>
          <w:rFonts w:ascii="Times New Roman" w:hAnsi="Times New Roman"/>
          <w:sz w:val="24"/>
          <w:szCs w:val="24"/>
        </w:rPr>
        <w:t xml:space="preserve"> - </w:t>
      </w:r>
      <w:r w:rsidRPr="00121A2C">
        <w:rPr>
          <w:rFonts w:ascii="Times New Roman" w:hAnsi="Times New Roman"/>
          <w:sz w:val="24"/>
          <w:szCs w:val="24"/>
        </w:rPr>
        <w:t>21. Daarom wil ik hopen! Dit is een deugd die alleen eigen is aan deze genadegave</w:t>
      </w:r>
      <w:r>
        <w:rPr>
          <w:rFonts w:ascii="Times New Roman" w:hAnsi="Times New Roman"/>
          <w:sz w:val="24"/>
          <w:szCs w:val="24"/>
        </w:rPr>
        <w:t xml:space="preserve">, </w:t>
      </w:r>
      <w:r w:rsidRPr="00121A2C">
        <w:rPr>
          <w:rFonts w:ascii="Times New Roman" w:hAnsi="Times New Roman"/>
          <w:sz w:val="24"/>
          <w:szCs w:val="24"/>
        </w:rPr>
        <w:t>want zij</w:t>
      </w:r>
      <w:r>
        <w:rPr>
          <w:rFonts w:ascii="Times New Roman" w:hAnsi="Times New Roman"/>
          <w:sz w:val="24"/>
          <w:szCs w:val="24"/>
        </w:rPr>
        <w:t xml:space="preserve">, </w:t>
      </w:r>
      <w:r w:rsidRPr="00121A2C">
        <w:rPr>
          <w:rFonts w:ascii="Times New Roman" w:hAnsi="Times New Roman"/>
          <w:sz w:val="24"/>
          <w:szCs w:val="24"/>
        </w:rPr>
        <w:t>en zij alleen is het die ongeloof en twijfelzucht kan verdrijven en tot voordeel maken. "Ik zei wel in mijn haasten: ik ben afgesneden van voor</w:t>
      </w:r>
      <w:r>
        <w:rPr>
          <w:rFonts w:ascii="Times New Roman" w:hAnsi="Times New Roman"/>
          <w:sz w:val="24"/>
          <w:szCs w:val="24"/>
        </w:rPr>
        <w:t xml:space="preserve"> uw </w:t>
      </w:r>
      <w:r w:rsidRPr="00121A2C">
        <w:rPr>
          <w:rFonts w:ascii="Times New Roman" w:hAnsi="Times New Roman"/>
          <w:sz w:val="24"/>
          <w:szCs w:val="24"/>
        </w:rPr>
        <w:t>ogen</w:t>
      </w:r>
      <w:r>
        <w:rPr>
          <w:rFonts w:ascii="Times New Roman" w:hAnsi="Times New Roman"/>
          <w:sz w:val="24"/>
          <w:szCs w:val="24"/>
        </w:rPr>
        <w:t>, "</w:t>
      </w:r>
      <w:r w:rsidRPr="00121A2C">
        <w:rPr>
          <w:rFonts w:ascii="Times New Roman" w:hAnsi="Times New Roman"/>
          <w:sz w:val="24"/>
          <w:szCs w:val="24"/>
        </w:rPr>
        <w:t xml:space="preserve"> maar ik vergiste mij</w:t>
      </w:r>
      <w:r>
        <w:rPr>
          <w:rFonts w:ascii="Times New Roman" w:hAnsi="Times New Roman"/>
          <w:sz w:val="24"/>
          <w:szCs w:val="24"/>
        </w:rPr>
        <w:t xml:space="preserve">, </w:t>
      </w:r>
      <w:r w:rsidRPr="00121A2C">
        <w:rPr>
          <w:rFonts w:ascii="Times New Roman" w:hAnsi="Times New Roman"/>
          <w:sz w:val="24"/>
          <w:szCs w:val="24"/>
        </w:rPr>
        <w:t>want "dan nog hoor</w:t>
      </w:r>
      <w:r>
        <w:rPr>
          <w:rFonts w:ascii="Times New Roman" w:hAnsi="Times New Roman"/>
          <w:sz w:val="24"/>
          <w:szCs w:val="24"/>
        </w:rPr>
        <w:t>de</w:t>
      </w:r>
      <w:r w:rsidRPr="00121A2C">
        <w:rPr>
          <w:rFonts w:ascii="Times New Roman" w:hAnsi="Times New Roman"/>
          <w:sz w:val="24"/>
          <w:szCs w:val="24"/>
        </w:rPr>
        <w:t xml:space="preserve"> Gij de stem mijner smekingen</w:t>
      </w:r>
      <w:r>
        <w:rPr>
          <w:rFonts w:ascii="Times New Roman" w:hAnsi="Times New Roman"/>
          <w:sz w:val="24"/>
          <w:szCs w:val="24"/>
        </w:rPr>
        <w:t xml:space="preserve">, </w:t>
      </w:r>
      <w:r w:rsidRPr="00121A2C">
        <w:rPr>
          <w:rFonts w:ascii="Times New Roman" w:hAnsi="Times New Roman"/>
          <w:sz w:val="24"/>
          <w:szCs w:val="24"/>
        </w:rPr>
        <w:t xml:space="preserve">als ik tot U riep." </w:t>
      </w:r>
      <w:r>
        <w:rPr>
          <w:rFonts w:ascii="Times New Roman" w:hAnsi="Times New Roman"/>
          <w:sz w:val="24"/>
          <w:szCs w:val="24"/>
        </w:rPr>
        <w:t>Psalm</w:t>
      </w:r>
      <w:r w:rsidRPr="00121A2C">
        <w:rPr>
          <w:rFonts w:ascii="Times New Roman" w:hAnsi="Times New Roman"/>
          <w:sz w:val="24"/>
          <w:szCs w:val="24"/>
        </w:rPr>
        <w:t xml:space="preserve"> 31:22 En welk gebruik maakt hij hiervan?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Wel</w:t>
      </w:r>
      <w:r>
        <w:rPr>
          <w:rFonts w:ascii="Times New Roman" w:hAnsi="Times New Roman"/>
          <w:sz w:val="24"/>
          <w:szCs w:val="24"/>
        </w:rPr>
        <w:t xml:space="preserve">, </w:t>
      </w:r>
      <w:r w:rsidRPr="00121A2C">
        <w:rPr>
          <w:rFonts w:ascii="Times New Roman" w:hAnsi="Times New Roman"/>
          <w:sz w:val="24"/>
          <w:szCs w:val="24"/>
        </w:rPr>
        <w:t>een vermaning tot alle goede mensen om te hopen</w:t>
      </w:r>
      <w:r>
        <w:rPr>
          <w:rFonts w:ascii="Times New Roman" w:hAnsi="Times New Roman"/>
          <w:sz w:val="24"/>
          <w:szCs w:val="24"/>
        </w:rPr>
        <w:t xml:space="preserve">, </w:t>
      </w:r>
      <w:r w:rsidRPr="00121A2C">
        <w:rPr>
          <w:rFonts w:ascii="Times New Roman" w:hAnsi="Times New Roman"/>
          <w:sz w:val="24"/>
          <w:szCs w:val="24"/>
        </w:rPr>
        <w:t>en om in tijden van twijfel met de hoop voordeel te doen</w:t>
      </w:r>
      <w:r>
        <w:rPr>
          <w:rFonts w:ascii="Times New Roman" w:hAnsi="Times New Roman"/>
          <w:sz w:val="24"/>
          <w:szCs w:val="24"/>
        </w:rPr>
        <w:t>. I</w:t>
      </w:r>
      <w:r w:rsidRPr="00121A2C">
        <w:rPr>
          <w:rFonts w:ascii="Times New Roman" w:hAnsi="Times New Roman"/>
          <w:sz w:val="24"/>
          <w:szCs w:val="24"/>
        </w:rPr>
        <w:t>k denk dat ik van God verstoten en verlaten ben zegt de ziel</w:t>
      </w:r>
      <w:r>
        <w:rPr>
          <w:rFonts w:ascii="Times New Roman" w:hAnsi="Times New Roman"/>
          <w:sz w:val="24"/>
          <w:szCs w:val="24"/>
        </w:rPr>
        <w:t xml:space="preserve">, </w:t>
      </w:r>
      <w:r w:rsidRPr="00121A2C">
        <w:rPr>
          <w:rFonts w:ascii="Times New Roman" w:hAnsi="Times New Roman"/>
          <w:sz w:val="24"/>
          <w:szCs w:val="24"/>
        </w:rPr>
        <w:t>zo dacht gij vroeger ook</w:t>
      </w:r>
      <w:r>
        <w:rPr>
          <w:rFonts w:ascii="Times New Roman" w:hAnsi="Times New Roman"/>
          <w:sz w:val="24"/>
          <w:szCs w:val="24"/>
        </w:rPr>
        <w:t xml:space="preserve">, </w:t>
      </w:r>
      <w:r w:rsidRPr="00121A2C">
        <w:rPr>
          <w:rFonts w:ascii="Times New Roman" w:hAnsi="Times New Roman"/>
          <w:sz w:val="24"/>
          <w:szCs w:val="24"/>
        </w:rPr>
        <w:t>zegt het geheugen maar toen hebt gij u vergist</w:t>
      </w:r>
      <w:r>
        <w:rPr>
          <w:rFonts w:ascii="Times New Roman" w:hAnsi="Times New Roman"/>
          <w:sz w:val="24"/>
          <w:szCs w:val="24"/>
        </w:rPr>
        <w:t xml:space="preserve">, </w:t>
      </w:r>
      <w:r w:rsidRPr="00121A2C">
        <w:rPr>
          <w:rFonts w:ascii="Times New Roman" w:hAnsi="Times New Roman"/>
          <w:sz w:val="24"/>
          <w:szCs w:val="24"/>
        </w:rPr>
        <w:t>en waarom kan dit thans niet</w:t>
      </w:r>
      <w:r>
        <w:rPr>
          <w:rFonts w:ascii="Times New Roman" w:hAnsi="Times New Roman"/>
          <w:sz w:val="24"/>
          <w:szCs w:val="24"/>
        </w:rPr>
        <w:t xml:space="preserve"> nogmaals</w:t>
      </w:r>
      <w:r w:rsidRPr="00121A2C">
        <w:rPr>
          <w:rFonts w:ascii="Times New Roman" w:hAnsi="Times New Roman"/>
          <w:sz w:val="24"/>
          <w:szCs w:val="24"/>
        </w:rPr>
        <w:t xml:space="preserve"> hetzelfde geval zijn? en daarom wil ik hopen. Toen ik vast geloofde dat God nooit weer nabij mij</w:t>
      </w:r>
      <w:r>
        <w:rPr>
          <w:rFonts w:ascii="Times New Roman" w:hAnsi="Times New Roman"/>
          <w:sz w:val="24"/>
          <w:szCs w:val="24"/>
        </w:rPr>
        <w:t xml:space="preserve"> zou </w:t>
      </w:r>
      <w:r w:rsidRPr="00121A2C">
        <w:rPr>
          <w:rFonts w:ascii="Times New Roman" w:hAnsi="Times New Roman"/>
          <w:sz w:val="24"/>
          <w:szCs w:val="24"/>
        </w:rPr>
        <w:t>komen</w:t>
      </w:r>
      <w:r>
        <w:rPr>
          <w:rFonts w:ascii="Times New Roman" w:hAnsi="Times New Roman"/>
          <w:sz w:val="24"/>
          <w:szCs w:val="24"/>
        </w:rPr>
        <w:t xml:space="preserve">, </w:t>
      </w:r>
      <w:r w:rsidRPr="00121A2C">
        <w:rPr>
          <w:rFonts w:ascii="Times New Roman" w:hAnsi="Times New Roman"/>
          <w:sz w:val="24"/>
          <w:szCs w:val="24"/>
        </w:rPr>
        <w:t>zo kwam Hij toch naderhand</w:t>
      </w:r>
      <w:r>
        <w:rPr>
          <w:rFonts w:ascii="Times New Roman" w:hAnsi="Times New Roman"/>
          <w:sz w:val="24"/>
          <w:szCs w:val="24"/>
        </w:rPr>
        <w:t xml:space="preserve"> nogmaals</w:t>
      </w:r>
      <w:r w:rsidRPr="00121A2C">
        <w:rPr>
          <w:rFonts w:ascii="Times New Roman" w:hAnsi="Times New Roman"/>
          <w:sz w:val="24"/>
          <w:szCs w:val="24"/>
        </w:rPr>
        <w:t xml:space="preserve"> tot mij</w:t>
      </w:r>
      <w:r>
        <w:rPr>
          <w:rFonts w:ascii="Times New Roman" w:hAnsi="Times New Roman"/>
          <w:sz w:val="24"/>
          <w:szCs w:val="24"/>
        </w:rPr>
        <w:t xml:space="preserve">, </w:t>
      </w:r>
      <w:r w:rsidRPr="00121A2C">
        <w:rPr>
          <w:rFonts w:ascii="Times New Roman" w:hAnsi="Times New Roman"/>
          <w:sz w:val="24"/>
          <w:szCs w:val="24"/>
        </w:rPr>
        <w:t>en gelijk ik toen was</w:t>
      </w:r>
      <w:r>
        <w:rPr>
          <w:rFonts w:ascii="Times New Roman" w:hAnsi="Times New Roman"/>
          <w:sz w:val="24"/>
          <w:szCs w:val="24"/>
        </w:rPr>
        <w:t xml:space="preserve">, </w:t>
      </w:r>
      <w:r w:rsidRPr="00121A2C">
        <w:rPr>
          <w:rFonts w:ascii="Times New Roman" w:hAnsi="Times New Roman"/>
          <w:sz w:val="24"/>
          <w:szCs w:val="24"/>
        </w:rPr>
        <w:t>zo ben ik nu</w:t>
      </w:r>
      <w:r>
        <w:rPr>
          <w:rFonts w:ascii="Times New Roman" w:hAnsi="Times New Roman"/>
          <w:sz w:val="24"/>
          <w:szCs w:val="24"/>
        </w:rPr>
        <w:t xml:space="preserve">, </w:t>
      </w:r>
      <w:r w:rsidRPr="00121A2C">
        <w:rPr>
          <w:rFonts w:ascii="Times New Roman" w:hAnsi="Times New Roman"/>
          <w:sz w:val="24"/>
          <w:szCs w:val="24"/>
        </w:rPr>
        <w:t>daarom wil ik hopen</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2. de ware </w:t>
      </w:r>
      <w:r w:rsidRPr="00121A2C">
        <w:rPr>
          <w:rFonts w:ascii="Times New Roman" w:hAnsi="Times New Roman"/>
          <w:sz w:val="24"/>
          <w:szCs w:val="24"/>
        </w:rPr>
        <w:t>hoop</w:t>
      </w:r>
      <w:r>
        <w:rPr>
          <w:rFonts w:ascii="Times New Roman" w:hAnsi="Times New Roman"/>
          <w:sz w:val="24"/>
          <w:szCs w:val="24"/>
        </w:rPr>
        <w:t xml:space="preserve">, </w:t>
      </w:r>
      <w:r w:rsidRPr="00121A2C">
        <w:rPr>
          <w:rFonts w:ascii="Times New Roman" w:hAnsi="Times New Roman"/>
          <w:sz w:val="24"/>
          <w:szCs w:val="24"/>
        </w:rPr>
        <w:t>op de rechte wijze werkzaam in de ziel</w:t>
      </w:r>
      <w:r>
        <w:rPr>
          <w:rFonts w:ascii="Times New Roman" w:hAnsi="Times New Roman"/>
          <w:sz w:val="24"/>
          <w:szCs w:val="24"/>
        </w:rPr>
        <w:t xml:space="preserve">, </w:t>
      </w:r>
      <w:r w:rsidRPr="00121A2C">
        <w:rPr>
          <w:rFonts w:ascii="Times New Roman" w:hAnsi="Times New Roman"/>
          <w:sz w:val="24"/>
          <w:szCs w:val="24"/>
        </w:rPr>
        <w:t>staat niet terug voor zwakheid en donkerheid</w:t>
      </w:r>
      <w:r>
        <w:rPr>
          <w:rFonts w:ascii="Times New Roman" w:hAnsi="Times New Roman"/>
          <w:sz w:val="24"/>
          <w:szCs w:val="24"/>
        </w:rPr>
        <w:t>, maar</w:t>
      </w:r>
      <w:r w:rsidRPr="00121A2C">
        <w:rPr>
          <w:rFonts w:ascii="Times New Roman" w:hAnsi="Times New Roman"/>
          <w:sz w:val="24"/>
          <w:szCs w:val="24"/>
        </w:rPr>
        <w:t xml:space="preserve"> zij beurt veeleer de ziel op tot een zeker rustpunt</w:t>
      </w:r>
      <w:r>
        <w:rPr>
          <w:rFonts w:ascii="Times New Roman" w:hAnsi="Times New Roman"/>
          <w:sz w:val="24"/>
          <w:szCs w:val="24"/>
        </w:rPr>
        <w:t>. Zo</w:t>
      </w:r>
      <w:r w:rsidRPr="00121A2C">
        <w:rPr>
          <w:rFonts w:ascii="Times New Roman" w:hAnsi="Times New Roman"/>
          <w:sz w:val="24"/>
          <w:szCs w:val="24"/>
        </w:rPr>
        <w:t xml:space="preserve"> werkte de hoop in Abraham door</w:t>
      </w:r>
      <w:r>
        <w:rPr>
          <w:rFonts w:ascii="Times New Roman" w:hAnsi="Times New Roman"/>
          <w:sz w:val="24"/>
          <w:szCs w:val="24"/>
        </w:rPr>
        <w:t xml:space="preserve"> zijn </w:t>
      </w:r>
      <w:r w:rsidRPr="00121A2C">
        <w:rPr>
          <w:rFonts w:ascii="Times New Roman" w:hAnsi="Times New Roman"/>
          <w:sz w:val="24"/>
          <w:szCs w:val="24"/>
        </w:rPr>
        <w:t xml:space="preserve">zwakheid. </w:t>
      </w:r>
      <w:r>
        <w:rPr>
          <w:rFonts w:ascii="Times New Roman" w:hAnsi="Times New Roman"/>
          <w:sz w:val="24"/>
          <w:szCs w:val="24"/>
        </w:rPr>
        <w:t>Rom. 4. E</w:t>
      </w:r>
      <w:r w:rsidRPr="00121A2C">
        <w:rPr>
          <w:rFonts w:ascii="Times New Roman" w:hAnsi="Times New Roman"/>
          <w:sz w:val="24"/>
          <w:szCs w:val="24"/>
        </w:rPr>
        <w:t>n zo ook Paulus</w:t>
      </w:r>
      <w:r>
        <w:rPr>
          <w:rFonts w:ascii="Times New Roman" w:hAnsi="Times New Roman"/>
          <w:sz w:val="24"/>
          <w:szCs w:val="24"/>
        </w:rPr>
        <w:t xml:space="preserve">, </w:t>
      </w:r>
      <w:r w:rsidRPr="00121A2C">
        <w:rPr>
          <w:rFonts w:ascii="Times New Roman" w:hAnsi="Times New Roman"/>
          <w:sz w:val="24"/>
          <w:szCs w:val="24"/>
        </w:rPr>
        <w:t>wanneer ik zwak ben</w:t>
      </w:r>
      <w:r>
        <w:rPr>
          <w:rFonts w:ascii="Times New Roman" w:hAnsi="Times New Roman"/>
          <w:sz w:val="24"/>
          <w:szCs w:val="24"/>
        </w:rPr>
        <w:t xml:space="preserve">, </w:t>
      </w:r>
      <w:r w:rsidRPr="00121A2C">
        <w:rPr>
          <w:rFonts w:ascii="Times New Roman" w:hAnsi="Times New Roman"/>
          <w:sz w:val="24"/>
          <w:szCs w:val="24"/>
        </w:rPr>
        <w:t>dan ben ik sterk</w:t>
      </w:r>
      <w:r>
        <w:rPr>
          <w:rFonts w:ascii="Times New Roman" w:hAnsi="Times New Roman"/>
          <w:sz w:val="24"/>
          <w:szCs w:val="24"/>
        </w:rPr>
        <w:t xml:space="preserve">, </w:t>
      </w:r>
      <w:r w:rsidRPr="00121A2C">
        <w:rPr>
          <w:rFonts w:ascii="Times New Roman" w:hAnsi="Times New Roman"/>
          <w:sz w:val="24"/>
          <w:szCs w:val="24"/>
        </w:rPr>
        <w:t>daarom wil ik roemen in</w:t>
      </w:r>
      <w:r>
        <w:rPr>
          <w:rFonts w:ascii="Times New Roman" w:hAnsi="Times New Roman"/>
          <w:sz w:val="24"/>
          <w:szCs w:val="24"/>
        </w:rPr>
        <w:t xml:space="preserve"> mijn </w:t>
      </w:r>
      <w:r w:rsidRPr="00121A2C">
        <w:rPr>
          <w:rFonts w:ascii="Times New Roman" w:hAnsi="Times New Roman"/>
          <w:sz w:val="24"/>
          <w:szCs w:val="24"/>
        </w:rPr>
        <w:t xml:space="preserve">zwakheden </w:t>
      </w:r>
      <w:r>
        <w:rPr>
          <w:rFonts w:ascii="Times New Roman" w:hAnsi="Times New Roman"/>
          <w:sz w:val="24"/>
          <w:szCs w:val="24"/>
        </w:rPr>
        <w:t>2 Cor.</w:t>
      </w:r>
      <w:r w:rsidRPr="00121A2C">
        <w:rPr>
          <w:rFonts w:ascii="Times New Roman" w:hAnsi="Times New Roman"/>
          <w:sz w:val="24"/>
          <w:szCs w:val="24"/>
        </w:rPr>
        <w:t xml:space="preserve"> 12. Maar dit kan niet gedaan worden</w:t>
      </w:r>
      <w:r>
        <w:rPr>
          <w:rFonts w:ascii="Times New Roman" w:hAnsi="Times New Roman"/>
          <w:sz w:val="24"/>
          <w:szCs w:val="24"/>
        </w:rPr>
        <w:t xml:space="preserve">, </w:t>
      </w:r>
      <w:r w:rsidRPr="00121A2C">
        <w:rPr>
          <w:rFonts w:ascii="Times New Roman" w:hAnsi="Times New Roman"/>
          <w:sz w:val="24"/>
          <w:szCs w:val="24"/>
        </w:rPr>
        <w:t>waar geen hoop is</w:t>
      </w:r>
      <w:r>
        <w:rPr>
          <w:rFonts w:ascii="Times New Roman" w:hAnsi="Times New Roman"/>
          <w:sz w:val="24"/>
          <w:szCs w:val="24"/>
        </w:rPr>
        <w:t xml:space="preserve">, </w:t>
      </w:r>
      <w:r w:rsidRPr="00121A2C">
        <w:rPr>
          <w:rFonts w:ascii="Times New Roman" w:hAnsi="Times New Roman"/>
          <w:sz w:val="24"/>
          <w:szCs w:val="24"/>
        </w:rPr>
        <w:t>en ook door niets anders dan door de hoop</w:t>
      </w:r>
      <w:r>
        <w:rPr>
          <w:rFonts w:ascii="Times New Roman" w:hAnsi="Times New Roman"/>
          <w:sz w:val="24"/>
          <w:szCs w:val="24"/>
        </w:rPr>
        <w:t xml:space="preserve">, </w:t>
      </w:r>
      <w:r w:rsidRPr="00121A2C">
        <w:rPr>
          <w:rFonts w:ascii="Times New Roman" w:hAnsi="Times New Roman"/>
          <w:sz w:val="24"/>
          <w:szCs w:val="24"/>
        </w:rPr>
        <w:t>want het is de hoop alleen</w:t>
      </w:r>
      <w:r>
        <w:rPr>
          <w:rFonts w:ascii="Times New Roman" w:hAnsi="Times New Roman"/>
          <w:sz w:val="24"/>
          <w:szCs w:val="24"/>
        </w:rPr>
        <w:t xml:space="preserve">, </w:t>
      </w:r>
      <w:r w:rsidRPr="00121A2C">
        <w:rPr>
          <w:rFonts w:ascii="Times New Roman" w:hAnsi="Times New Roman"/>
          <w:sz w:val="24"/>
          <w:szCs w:val="24"/>
        </w:rPr>
        <w:t>die zeggen kan</w:t>
      </w:r>
      <w:r>
        <w:rPr>
          <w:rFonts w:ascii="Times New Roman" w:hAnsi="Times New Roman"/>
          <w:sz w:val="24"/>
          <w:szCs w:val="24"/>
        </w:rPr>
        <w:t xml:space="preserve">, </w:t>
      </w:r>
      <w:r w:rsidRPr="00121A2C">
        <w:rPr>
          <w:rFonts w:ascii="Times New Roman" w:hAnsi="Times New Roman"/>
          <w:sz w:val="24"/>
          <w:szCs w:val="24"/>
        </w:rPr>
        <w:t>nu verwacht ik</w:t>
      </w:r>
      <w:r>
        <w:rPr>
          <w:rFonts w:ascii="Times New Roman" w:hAnsi="Times New Roman"/>
          <w:sz w:val="24"/>
          <w:szCs w:val="24"/>
        </w:rPr>
        <w:t xml:space="preserve">, </w:t>
      </w:r>
      <w:r w:rsidRPr="00121A2C">
        <w:rPr>
          <w:rFonts w:ascii="Times New Roman" w:hAnsi="Times New Roman"/>
          <w:sz w:val="24"/>
          <w:szCs w:val="24"/>
        </w:rPr>
        <w:t>dat God uit alle deze dingen het goede zal doen voortkomen</w:t>
      </w:r>
      <w:r>
        <w:rPr>
          <w:rFonts w:ascii="Times New Roman" w:hAnsi="Times New Roman"/>
          <w:sz w:val="24"/>
          <w:szCs w:val="24"/>
        </w:rPr>
        <w:t>. E</w:t>
      </w:r>
      <w:r w:rsidRPr="00121A2C">
        <w:rPr>
          <w:rFonts w:ascii="Times New Roman" w:hAnsi="Times New Roman"/>
          <w:sz w:val="24"/>
          <w:szCs w:val="24"/>
        </w:rPr>
        <w:t>n wat de donkerheid betreft</w:t>
      </w:r>
      <w:r>
        <w:rPr>
          <w:rFonts w:ascii="Times New Roman" w:hAnsi="Times New Roman"/>
          <w:sz w:val="24"/>
          <w:szCs w:val="24"/>
        </w:rPr>
        <w:t xml:space="preserve">, </w:t>
      </w:r>
      <w:r w:rsidRPr="00121A2C">
        <w:rPr>
          <w:rFonts w:ascii="Times New Roman" w:hAnsi="Times New Roman"/>
          <w:sz w:val="24"/>
          <w:szCs w:val="24"/>
        </w:rPr>
        <w:t>het is haar element om juist daarin te werken</w:t>
      </w:r>
      <w:r>
        <w:rPr>
          <w:rFonts w:ascii="Times New Roman" w:hAnsi="Times New Roman"/>
          <w:sz w:val="24"/>
          <w:szCs w:val="24"/>
        </w:rPr>
        <w:t>, "</w:t>
      </w:r>
      <w:r w:rsidRPr="00121A2C">
        <w:rPr>
          <w:rFonts w:ascii="Times New Roman" w:hAnsi="Times New Roman"/>
          <w:sz w:val="24"/>
          <w:szCs w:val="24"/>
        </w:rPr>
        <w:t>de hoop</w:t>
      </w:r>
      <w:r>
        <w:rPr>
          <w:rFonts w:ascii="Times New Roman" w:hAnsi="Times New Roman"/>
          <w:sz w:val="24"/>
          <w:szCs w:val="24"/>
        </w:rPr>
        <w:t xml:space="preserve">, </w:t>
      </w:r>
      <w:r w:rsidRPr="00121A2C">
        <w:rPr>
          <w:rFonts w:ascii="Times New Roman" w:hAnsi="Times New Roman"/>
          <w:sz w:val="24"/>
          <w:szCs w:val="24"/>
        </w:rPr>
        <w:t>die gezien wordt</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geen </w:t>
      </w:r>
      <w:r w:rsidRPr="00121A2C">
        <w:rPr>
          <w:rFonts w:ascii="Times New Roman" w:hAnsi="Times New Roman"/>
          <w:sz w:val="24"/>
          <w:szCs w:val="24"/>
        </w:rPr>
        <w:t xml:space="preserve">hoop." </w:t>
      </w:r>
      <w:r>
        <w:rPr>
          <w:rFonts w:ascii="Times New Roman" w:hAnsi="Times New Roman"/>
          <w:sz w:val="24"/>
          <w:szCs w:val="24"/>
        </w:rPr>
        <w:t>Rom.</w:t>
      </w:r>
      <w:r w:rsidRPr="00121A2C">
        <w:rPr>
          <w:rFonts w:ascii="Times New Roman" w:hAnsi="Times New Roman"/>
          <w:sz w:val="24"/>
          <w:szCs w:val="24"/>
        </w:rPr>
        <w:t xml:space="preserve"> 8:24. Maar wij moeten hopen naar hetgeen wij niet zien</w:t>
      </w:r>
      <w:r>
        <w:rPr>
          <w:rFonts w:ascii="Times New Roman" w:hAnsi="Times New Roman"/>
          <w:sz w:val="24"/>
          <w:szCs w:val="24"/>
        </w:rPr>
        <w:t>. Zo</w:t>
      </w:r>
      <w:r w:rsidRPr="00121A2C">
        <w:rPr>
          <w:rFonts w:ascii="Times New Roman" w:hAnsi="Times New Roman"/>
          <w:sz w:val="24"/>
          <w:szCs w:val="24"/>
        </w:rPr>
        <w:t xml:space="preserve"> met David</w:t>
      </w:r>
      <w:r>
        <w:rPr>
          <w:rFonts w:ascii="Times New Roman" w:hAnsi="Times New Roman"/>
          <w:sz w:val="24"/>
          <w:szCs w:val="24"/>
        </w:rPr>
        <w:t>, "</w:t>
      </w:r>
      <w:r w:rsidRPr="00121A2C">
        <w:rPr>
          <w:rFonts w:ascii="Times New Roman" w:hAnsi="Times New Roman"/>
          <w:sz w:val="24"/>
          <w:szCs w:val="24"/>
        </w:rPr>
        <w:t>wat buigt gij u neer</w:t>
      </w:r>
      <w:r>
        <w:rPr>
          <w:rFonts w:ascii="Times New Roman" w:hAnsi="Times New Roman"/>
          <w:sz w:val="24"/>
          <w:szCs w:val="24"/>
        </w:rPr>
        <w:t xml:space="preserve">, </w:t>
      </w:r>
      <w:r w:rsidRPr="00121A2C">
        <w:rPr>
          <w:rFonts w:ascii="Times New Roman" w:hAnsi="Times New Roman"/>
          <w:sz w:val="24"/>
          <w:szCs w:val="24"/>
        </w:rPr>
        <w:t>o</w:t>
      </w:r>
      <w:r>
        <w:rPr>
          <w:rFonts w:ascii="Times New Roman" w:hAnsi="Times New Roman"/>
          <w:sz w:val="24"/>
          <w:szCs w:val="24"/>
        </w:rPr>
        <w:t xml:space="preserve"> mijn </w:t>
      </w:r>
      <w:r w:rsidRPr="00121A2C">
        <w:rPr>
          <w:rFonts w:ascii="Times New Roman" w:hAnsi="Times New Roman"/>
          <w:sz w:val="24"/>
          <w:szCs w:val="24"/>
        </w:rPr>
        <w:t>ziel! en wat</w:t>
      </w:r>
      <w:r>
        <w:rPr>
          <w:rFonts w:ascii="Times New Roman" w:hAnsi="Times New Roman"/>
          <w:sz w:val="24"/>
          <w:szCs w:val="24"/>
        </w:rPr>
        <w:t xml:space="preserve"> bent u</w:t>
      </w:r>
      <w:r w:rsidRPr="00121A2C">
        <w:rPr>
          <w:rFonts w:ascii="Times New Roman" w:hAnsi="Times New Roman"/>
          <w:sz w:val="24"/>
          <w:szCs w:val="24"/>
        </w:rPr>
        <w:t xml:space="preserve"> onrustig in mij? hoop op God" enz. De christenen hebben geen reden om de goedheid Gods te wantrouwen ter</w:t>
      </w:r>
      <w:r>
        <w:rPr>
          <w:rFonts w:ascii="Times New Roman" w:hAnsi="Times New Roman"/>
          <w:sz w:val="24"/>
          <w:szCs w:val="24"/>
        </w:rPr>
        <w:t xml:space="preserve"> oorzaak </w:t>
      </w:r>
      <w:r w:rsidRPr="00121A2C">
        <w:rPr>
          <w:rFonts w:ascii="Times New Roman" w:hAnsi="Times New Roman"/>
          <w:sz w:val="24"/>
          <w:szCs w:val="24"/>
        </w:rPr>
        <w:t>hunner zwakheid. "Zo ik niet had geloofd</w:t>
      </w:r>
      <w:r>
        <w:rPr>
          <w:rFonts w:ascii="Times New Roman" w:hAnsi="Times New Roman"/>
          <w:sz w:val="24"/>
          <w:szCs w:val="24"/>
        </w:rPr>
        <w:t xml:space="preserve">, </w:t>
      </w:r>
      <w:r w:rsidRPr="00121A2C">
        <w:rPr>
          <w:rFonts w:ascii="Times New Roman" w:hAnsi="Times New Roman"/>
          <w:sz w:val="24"/>
          <w:szCs w:val="24"/>
        </w:rPr>
        <w:t>dat ik het goede des HEEREN</w:t>
      </w:r>
      <w:r>
        <w:rPr>
          <w:rFonts w:ascii="Times New Roman" w:hAnsi="Times New Roman"/>
          <w:sz w:val="24"/>
          <w:szCs w:val="24"/>
        </w:rPr>
        <w:t xml:space="preserve"> zou </w:t>
      </w:r>
      <w:r w:rsidRPr="00121A2C">
        <w:rPr>
          <w:rFonts w:ascii="Times New Roman" w:hAnsi="Times New Roman"/>
          <w:sz w:val="24"/>
          <w:szCs w:val="24"/>
        </w:rPr>
        <w:t>zien in het land der levenden</w:t>
      </w:r>
      <w:r>
        <w:rPr>
          <w:rFonts w:ascii="Times New Roman" w:hAnsi="Times New Roman"/>
          <w:sz w:val="24"/>
          <w:szCs w:val="24"/>
        </w:rPr>
        <w:t xml:space="preserve">, </w:t>
      </w:r>
      <w:r w:rsidRPr="00121A2C">
        <w:rPr>
          <w:rFonts w:ascii="Times New Roman" w:hAnsi="Times New Roman"/>
          <w:sz w:val="24"/>
          <w:szCs w:val="24"/>
        </w:rPr>
        <w:t>ik</w:t>
      </w:r>
      <w:r>
        <w:rPr>
          <w:rFonts w:ascii="Times New Roman" w:hAnsi="Times New Roman"/>
          <w:sz w:val="24"/>
          <w:szCs w:val="24"/>
        </w:rPr>
        <w:t xml:space="preserve"> was </w:t>
      </w:r>
      <w:r w:rsidRPr="00121A2C">
        <w:rPr>
          <w:rFonts w:ascii="Times New Roman" w:hAnsi="Times New Roman"/>
          <w:sz w:val="24"/>
          <w:szCs w:val="24"/>
        </w:rPr>
        <w:t xml:space="preserve">vergaan." </w:t>
      </w:r>
      <w:r>
        <w:rPr>
          <w:rFonts w:ascii="Times New Roman" w:hAnsi="Times New Roman"/>
          <w:sz w:val="24"/>
          <w:szCs w:val="24"/>
        </w:rPr>
        <w:t>Psalm</w:t>
      </w:r>
      <w:r w:rsidRPr="00121A2C">
        <w:rPr>
          <w:rFonts w:ascii="Times New Roman" w:hAnsi="Times New Roman"/>
          <w:sz w:val="24"/>
          <w:szCs w:val="24"/>
        </w:rPr>
        <w:t xml:space="preserve"> 27:13. Door te geloven bedoelt hij daar</w:t>
      </w:r>
      <w:r>
        <w:rPr>
          <w:rFonts w:ascii="Times New Roman" w:hAnsi="Times New Roman"/>
          <w:sz w:val="24"/>
          <w:szCs w:val="24"/>
        </w:rPr>
        <w:t xml:space="preserve">, </w:t>
      </w:r>
      <w:r w:rsidRPr="00121A2C">
        <w:rPr>
          <w:rFonts w:ascii="Times New Roman" w:hAnsi="Times New Roman"/>
          <w:sz w:val="24"/>
          <w:szCs w:val="24"/>
        </w:rPr>
        <w:t>te hopen</w:t>
      </w:r>
      <w:r>
        <w:rPr>
          <w:rFonts w:ascii="Times New Roman" w:hAnsi="Times New Roman"/>
          <w:sz w:val="24"/>
          <w:szCs w:val="24"/>
        </w:rPr>
        <w:t xml:space="preserve">, </w:t>
      </w:r>
      <w:r w:rsidRPr="00121A2C">
        <w:rPr>
          <w:rFonts w:ascii="Times New Roman" w:hAnsi="Times New Roman"/>
          <w:sz w:val="24"/>
          <w:szCs w:val="24"/>
        </w:rPr>
        <w:t>zoals de vermaning daaruit afgeleid behelst</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 hoop zal gebruik maken van onze roeping om de ziel te ondersteunen en te helpen om daardoor het goede van God te verwachten. Daarom bidt de apostel voor die van Efeze</w:t>
      </w:r>
      <w:r>
        <w:rPr>
          <w:rFonts w:ascii="Times New Roman" w:hAnsi="Times New Roman"/>
          <w:sz w:val="24"/>
          <w:szCs w:val="24"/>
        </w:rPr>
        <w:t xml:space="preserve">, </w:t>
      </w:r>
      <w:r w:rsidRPr="00121A2C">
        <w:rPr>
          <w:rFonts w:ascii="Times New Roman" w:hAnsi="Times New Roman"/>
          <w:sz w:val="24"/>
          <w:szCs w:val="24"/>
        </w:rPr>
        <w:t>opdat zij zouden zien wat "de hoop hunner roeping" is</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welk goed het is waarop zij door hun roeping met grond kunnen hopen</w:t>
      </w:r>
      <w:r>
        <w:rPr>
          <w:rFonts w:ascii="Times New Roman" w:hAnsi="Times New Roman"/>
          <w:sz w:val="24"/>
          <w:szCs w:val="24"/>
        </w:rPr>
        <w:t xml:space="preserve">, </w:t>
      </w:r>
      <w:r w:rsidRPr="00121A2C">
        <w:rPr>
          <w:rFonts w:ascii="Times New Roman" w:hAnsi="Times New Roman"/>
          <w:sz w:val="24"/>
          <w:szCs w:val="24"/>
        </w:rPr>
        <w:t>dat voor hen bewaard wordt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en dat hen gegeven zal worden bij de verschijning van Jezus Christus</w:t>
      </w:r>
      <w:r>
        <w:rPr>
          <w:rFonts w:ascii="Times New Roman" w:hAnsi="Times New Roman"/>
          <w:sz w:val="24"/>
          <w:szCs w:val="24"/>
        </w:rPr>
        <w:t>. Eféze</w:t>
      </w:r>
      <w:r w:rsidRPr="00121A2C">
        <w:rPr>
          <w:rFonts w:ascii="Times New Roman" w:hAnsi="Times New Roman"/>
          <w:sz w:val="24"/>
          <w:szCs w:val="24"/>
        </w:rPr>
        <w:t xml:space="preserve"> . 1:17</w:t>
      </w:r>
      <w:r>
        <w:rPr>
          <w:rFonts w:ascii="Times New Roman" w:hAnsi="Times New Roman"/>
          <w:sz w:val="24"/>
          <w:szCs w:val="24"/>
        </w:rPr>
        <w:t xml:space="preserve">, </w:t>
      </w:r>
      <w:r w:rsidRPr="00121A2C">
        <w:rPr>
          <w:rFonts w:ascii="Times New Roman" w:hAnsi="Times New Roman"/>
          <w:sz w:val="24"/>
          <w:szCs w:val="24"/>
        </w:rPr>
        <w:t>18. Want aldus zal de ziel door deze genadegave der hoop over deze zaak redeneren: God heeft mij geroepen</w:t>
      </w:r>
      <w:r>
        <w:rPr>
          <w:rFonts w:ascii="Times New Roman" w:hAnsi="Times New Roman"/>
          <w:sz w:val="24"/>
          <w:szCs w:val="24"/>
        </w:rPr>
        <w:t xml:space="preserve">, </w:t>
      </w:r>
      <w:r w:rsidRPr="00121A2C">
        <w:rPr>
          <w:rFonts w:ascii="Times New Roman" w:hAnsi="Times New Roman"/>
          <w:sz w:val="24"/>
          <w:szCs w:val="24"/>
        </w:rPr>
        <w:t>dit moet gewis tot een feestmaaltijd zijn</w:t>
      </w:r>
      <w:r>
        <w:rPr>
          <w:rFonts w:ascii="Times New Roman" w:hAnsi="Times New Roman"/>
          <w:sz w:val="24"/>
          <w:szCs w:val="24"/>
        </w:rPr>
        <w:t>. G</w:t>
      </w:r>
      <w:r w:rsidRPr="00121A2C">
        <w:rPr>
          <w:rFonts w:ascii="Times New Roman" w:hAnsi="Times New Roman"/>
          <w:sz w:val="24"/>
          <w:szCs w:val="24"/>
        </w:rPr>
        <w:t>od heeft mij geroepen tot de gemeenschap</w:t>
      </w:r>
      <w:r>
        <w:rPr>
          <w:rFonts w:ascii="Times New Roman" w:hAnsi="Times New Roman"/>
          <w:sz w:val="24"/>
          <w:szCs w:val="24"/>
        </w:rPr>
        <w:t xml:space="preserve"> van Zijn Zoon, </w:t>
      </w:r>
      <w:r w:rsidRPr="00121A2C">
        <w:rPr>
          <w:rFonts w:ascii="Times New Roman" w:hAnsi="Times New Roman"/>
          <w:sz w:val="24"/>
          <w:szCs w:val="24"/>
        </w:rPr>
        <w:t>dit is gewis opdat ik eeuwig bij Hem zal zijn in de toekomende wereld</w:t>
      </w:r>
      <w:r>
        <w:rPr>
          <w:rFonts w:ascii="Times New Roman" w:hAnsi="Times New Roman"/>
          <w:sz w:val="24"/>
          <w:szCs w:val="24"/>
        </w:rPr>
        <w:t>. G</w:t>
      </w:r>
      <w:r w:rsidRPr="00121A2C">
        <w:rPr>
          <w:rFonts w:ascii="Times New Roman" w:hAnsi="Times New Roman"/>
          <w:sz w:val="24"/>
          <w:szCs w:val="24"/>
        </w:rPr>
        <w:t>od heeft mij</w:t>
      </w:r>
      <w:r>
        <w:rPr>
          <w:rFonts w:ascii="Times New Roman" w:hAnsi="Times New Roman"/>
          <w:sz w:val="24"/>
          <w:szCs w:val="24"/>
        </w:rPr>
        <w:t xml:space="preserve"> de </w:t>
      </w:r>
      <w:r w:rsidRPr="00121A2C">
        <w:rPr>
          <w:rFonts w:ascii="Times New Roman" w:hAnsi="Times New Roman"/>
          <w:sz w:val="24"/>
          <w:szCs w:val="24"/>
        </w:rPr>
        <w:t>geest des geloofs en des gebeds geschonken</w:t>
      </w:r>
      <w:r>
        <w:rPr>
          <w:rFonts w:ascii="Times New Roman" w:hAnsi="Times New Roman"/>
          <w:sz w:val="24"/>
          <w:szCs w:val="24"/>
        </w:rPr>
        <w:t xml:space="preserve">, </w:t>
      </w:r>
      <w:r w:rsidRPr="00121A2C">
        <w:rPr>
          <w:rFonts w:ascii="Times New Roman" w:hAnsi="Times New Roman"/>
          <w:sz w:val="24"/>
          <w:szCs w:val="24"/>
        </w:rPr>
        <w:t>zeker is dit zo</w:t>
      </w:r>
      <w:r>
        <w:rPr>
          <w:rFonts w:ascii="Times New Roman" w:hAnsi="Times New Roman"/>
          <w:sz w:val="24"/>
          <w:szCs w:val="24"/>
        </w:rPr>
        <w:t xml:space="preserve">, </w:t>
      </w:r>
      <w:r w:rsidRPr="00121A2C">
        <w:rPr>
          <w:rFonts w:ascii="Times New Roman" w:hAnsi="Times New Roman"/>
          <w:sz w:val="24"/>
          <w:szCs w:val="24"/>
        </w:rPr>
        <w:t>opdat ik hopen</w:t>
      </w:r>
      <w:r>
        <w:rPr>
          <w:rFonts w:ascii="Times New Roman" w:hAnsi="Times New Roman"/>
          <w:sz w:val="24"/>
          <w:szCs w:val="24"/>
        </w:rPr>
        <w:t xml:space="preserve"> zou </w:t>
      </w:r>
      <w:r w:rsidRPr="00121A2C">
        <w:rPr>
          <w:rFonts w:ascii="Times New Roman" w:hAnsi="Times New Roman"/>
          <w:sz w:val="24"/>
          <w:szCs w:val="24"/>
        </w:rPr>
        <w:t>naar</w:t>
      </w:r>
      <w:r>
        <w:rPr>
          <w:rFonts w:ascii="Times New Roman" w:hAnsi="Times New Roman"/>
          <w:sz w:val="24"/>
          <w:szCs w:val="24"/>
        </w:rPr>
        <w:t xml:space="preserve"> wat ik </w:t>
      </w:r>
      <w:r w:rsidRPr="00121A2C">
        <w:rPr>
          <w:rFonts w:ascii="Times New Roman" w:hAnsi="Times New Roman"/>
          <w:sz w:val="24"/>
          <w:szCs w:val="24"/>
        </w:rPr>
        <w:t>geloof</w:t>
      </w:r>
      <w:r>
        <w:rPr>
          <w:rFonts w:ascii="Times New Roman" w:hAnsi="Times New Roman"/>
          <w:sz w:val="24"/>
          <w:szCs w:val="24"/>
        </w:rPr>
        <w:t xml:space="preserve">, </w:t>
      </w:r>
      <w:r w:rsidRPr="00121A2C">
        <w:rPr>
          <w:rFonts w:ascii="Times New Roman" w:hAnsi="Times New Roman"/>
          <w:sz w:val="24"/>
          <w:szCs w:val="24"/>
        </w:rPr>
        <w:t>en verwachten</w:t>
      </w:r>
      <w:r>
        <w:rPr>
          <w:rFonts w:ascii="Times New Roman" w:hAnsi="Times New Roman"/>
          <w:sz w:val="24"/>
          <w:szCs w:val="24"/>
        </w:rPr>
        <w:t xml:space="preserve"> zou </w:t>
      </w:r>
      <w:r w:rsidRPr="00121A2C">
        <w:rPr>
          <w:rFonts w:ascii="Times New Roman" w:hAnsi="Times New Roman"/>
          <w:sz w:val="24"/>
          <w:szCs w:val="24"/>
        </w:rPr>
        <w:t>hetgeen</w:t>
      </w:r>
      <w:r>
        <w:rPr>
          <w:rFonts w:ascii="Times New Roman" w:hAnsi="Times New Roman"/>
          <w:sz w:val="24"/>
          <w:szCs w:val="24"/>
        </w:rPr>
        <w:t xml:space="preserve">, </w:t>
      </w:r>
      <w:r w:rsidRPr="00121A2C">
        <w:rPr>
          <w:rFonts w:ascii="Times New Roman" w:hAnsi="Times New Roman"/>
          <w:sz w:val="24"/>
          <w:szCs w:val="24"/>
        </w:rPr>
        <w:t>waarom ik bid</w:t>
      </w:r>
      <w:r>
        <w:rPr>
          <w:rFonts w:ascii="Times New Roman" w:hAnsi="Times New Roman"/>
          <w:sz w:val="24"/>
          <w:szCs w:val="24"/>
        </w:rPr>
        <w:t>. G</w:t>
      </w:r>
      <w:r w:rsidRPr="00121A2C">
        <w:rPr>
          <w:rFonts w:ascii="Times New Roman" w:hAnsi="Times New Roman"/>
          <w:sz w:val="24"/>
          <w:szCs w:val="24"/>
        </w:rPr>
        <w:t>od heeft mij reeds enige voorproeven geschonken</w:t>
      </w:r>
      <w:r>
        <w:rPr>
          <w:rFonts w:ascii="Times New Roman" w:hAnsi="Times New Roman"/>
          <w:sz w:val="24"/>
          <w:szCs w:val="24"/>
        </w:rPr>
        <w:t xml:space="preserve">, </w:t>
      </w:r>
      <w:r w:rsidRPr="00121A2C">
        <w:rPr>
          <w:rFonts w:ascii="Times New Roman" w:hAnsi="Times New Roman"/>
          <w:sz w:val="24"/>
          <w:szCs w:val="24"/>
        </w:rPr>
        <w:t>dit is voorzeker om mij aan te moedigen om te hopen</w:t>
      </w:r>
      <w:r>
        <w:rPr>
          <w:rFonts w:ascii="Times New Roman" w:hAnsi="Times New Roman"/>
          <w:sz w:val="24"/>
          <w:szCs w:val="24"/>
        </w:rPr>
        <w:t xml:space="preserve">, </w:t>
      </w:r>
      <w:r w:rsidRPr="00121A2C">
        <w:rPr>
          <w:rFonts w:ascii="Times New Roman" w:hAnsi="Times New Roman"/>
          <w:sz w:val="24"/>
          <w:szCs w:val="24"/>
        </w:rPr>
        <w:t>dat Hij mij eenmaal de volle genieting van het geheel zal schenken</w:t>
      </w:r>
      <w:r>
        <w:rPr>
          <w:rFonts w:ascii="Times New Roman" w:hAnsi="Times New Roman"/>
          <w:sz w:val="24"/>
          <w:szCs w:val="24"/>
        </w:rPr>
        <w:t>.</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Hoop op God wordt geoefend in die bezoekingen</w:t>
      </w:r>
      <w:r>
        <w:rPr>
          <w:rFonts w:ascii="Times New Roman" w:hAnsi="Times New Roman"/>
          <w:sz w:val="24"/>
          <w:szCs w:val="24"/>
        </w:rPr>
        <w:t xml:space="preserve">, </w:t>
      </w:r>
      <w:r w:rsidRPr="00121A2C">
        <w:rPr>
          <w:rFonts w:ascii="Times New Roman" w:hAnsi="Times New Roman"/>
          <w:sz w:val="24"/>
          <w:szCs w:val="24"/>
        </w:rPr>
        <w:t>waarmee de Heere zijn volk bezoekt wegens hun zonden. "Het dal Achor</w:t>
      </w:r>
      <w:r>
        <w:rPr>
          <w:rFonts w:ascii="Times New Roman" w:hAnsi="Times New Roman"/>
          <w:sz w:val="24"/>
          <w:szCs w:val="24"/>
        </w:rPr>
        <w:t>, "</w:t>
      </w:r>
      <w:r w:rsidRPr="00121A2C">
        <w:rPr>
          <w:rFonts w:ascii="Times New Roman" w:hAnsi="Times New Roman"/>
          <w:sz w:val="24"/>
          <w:szCs w:val="24"/>
        </w:rPr>
        <w:t xml:space="preserve"> moet "tot een deur der hoop" gegeven worden. Hosea 2:15. Het dal Achor</w:t>
      </w:r>
      <w:r>
        <w:rPr>
          <w:rFonts w:ascii="Times New Roman" w:hAnsi="Times New Roman"/>
          <w:sz w:val="24"/>
          <w:szCs w:val="24"/>
        </w:rPr>
        <w:t xml:space="preserve">, </w:t>
      </w:r>
      <w:r w:rsidRPr="00121A2C">
        <w:rPr>
          <w:rFonts w:ascii="Times New Roman" w:hAnsi="Times New Roman"/>
          <w:sz w:val="24"/>
          <w:szCs w:val="24"/>
        </w:rPr>
        <w:t>wat is dat? Wel de plaats waar Achan om</w:t>
      </w:r>
      <w:r>
        <w:rPr>
          <w:rFonts w:ascii="Times New Roman" w:hAnsi="Times New Roman"/>
          <w:sz w:val="24"/>
          <w:szCs w:val="24"/>
        </w:rPr>
        <w:t xml:space="preserve"> zijn </w:t>
      </w:r>
      <w:r w:rsidRPr="00121A2C">
        <w:rPr>
          <w:rFonts w:ascii="Times New Roman" w:hAnsi="Times New Roman"/>
          <w:sz w:val="24"/>
          <w:szCs w:val="24"/>
        </w:rPr>
        <w:t>goddeloosheid gestenigd werd</w:t>
      </w:r>
      <w:r>
        <w:rPr>
          <w:rFonts w:ascii="Times New Roman" w:hAnsi="Times New Roman"/>
          <w:sz w:val="24"/>
          <w:szCs w:val="24"/>
        </w:rPr>
        <w:t xml:space="preserve">, </w:t>
      </w:r>
      <w:r w:rsidRPr="00121A2C">
        <w:rPr>
          <w:rFonts w:ascii="Times New Roman" w:hAnsi="Times New Roman"/>
          <w:sz w:val="24"/>
          <w:szCs w:val="24"/>
        </w:rPr>
        <w:t>en waar gans Israël voor hetzelve bezocht werd. Jozua 7. De hoop kan hieruit opmaken dat God liefde tot de ziel heeft want wanneer God een mens haat</w:t>
      </w:r>
      <w:r>
        <w:rPr>
          <w:rFonts w:ascii="Times New Roman" w:hAnsi="Times New Roman"/>
          <w:sz w:val="24"/>
          <w:szCs w:val="24"/>
        </w:rPr>
        <w:t xml:space="preserve">, </w:t>
      </w:r>
      <w:r w:rsidRPr="00121A2C">
        <w:rPr>
          <w:rFonts w:ascii="Times New Roman" w:hAnsi="Times New Roman"/>
          <w:sz w:val="24"/>
          <w:szCs w:val="24"/>
        </w:rPr>
        <w:t>dan kastijdt Hij hem niet voor</w:t>
      </w:r>
      <w:r>
        <w:rPr>
          <w:rFonts w:ascii="Times New Roman" w:hAnsi="Times New Roman"/>
          <w:sz w:val="24"/>
          <w:szCs w:val="24"/>
        </w:rPr>
        <w:t xml:space="preserve"> zijn </w:t>
      </w:r>
      <w:r w:rsidRPr="00121A2C">
        <w:rPr>
          <w:rFonts w:ascii="Times New Roman" w:hAnsi="Times New Roman"/>
          <w:sz w:val="24"/>
          <w:szCs w:val="24"/>
        </w:rPr>
        <w:t>overtredingen. Vandaar dat Mozes tot Israël zegt: dat zij</w:t>
      </w:r>
      <w:r>
        <w:rPr>
          <w:rFonts w:ascii="Times New Roman" w:hAnsi="Times New Roman"/>
          <w:sz w:val="24"/>
          <w:szCs w:val="24"/>
        </w:rPr>
        <w:t xml:space="preserve">, </w:t>
      </w:r>
      <w:r w:rsidRPr="00121A2C">
        <w:rPr>
          <w:rFonts w:ascii="Times New Roman" w:hAnsi="Times New Roman"/>
          <w:sz w:val="24"/>
          <w:szCs w:val="24"/>
        </w:rPr>
        <w:t>wanneer de hand des Heeren tegen hen was om hun zonden</w:t>
      </w:r>
      <w:r>
        <w:rPr>
          <w:rFonts w:ascii="Times New Roman" w:hAnsi="Times New Roman"/>
          <w:sz w:val="24"/>
          <w:szCs w:val="24"/>
        </w:rPr>
        <w:t xml:space="preserve">, </w:t>
      </w:r>
      <w:r w:rsidRPr="00121A2C">
        <w:rPr>
          <w:rFonts w:ascii="Times New Roman" w:hAnsi="Times New Roman"/>
          <w:sz w:val="24"/>
          <w:szCs w:val="24"/>
        </w:rPr>
        <w:t>in hun harten moesten bekennen "dat de Heere uw God u kastijdt</w:t>
      </w:r>
      <w:r>
        <w:rPr>
          <w:rFonts w:ascii="Times New Roman" w:hAnsi="Times New Roman"/>
          <w:sz w:val="24"/>
          <w:szCs w:val="24"/>
        </w:rPr>
        <w:t xml:space="preserve">, </w:t>
      </w:r>
      <w:r w:rsidRPr="00121A2C">
        <w:rPr>
          <w:rFonts w:ascii="Times New Roman" w:hAnsi="Times New Roman"/>
          <w:sz w:val="24"/>
          <w:szCs w:val="24"/>
        </w:rPr>
        <w:t xml:space="preserve">gelijk als een man </w:t>
      </w:r>
      <w:r>
        <w:rPr>
          <w:rFonts w:ascii="Times New Roman" w:hAnsi="Times New Roman"/>
          <w:sz w:val="24"/>
          <w:szCs w:val="24"/>
        </w:rPr>
        <w:t xml:space="preserve">Zijn Zoon </w:t>
      </w:r>
      <w:r w:rsidRPr="00121A2C">
        <w:rPr>
          <w:rFonts w:ascii="Times New Roman" w:hAnsi="Times New Roman"/>
          <w:sz w:val="24"/>
          <w:szCs w:val="24"/>
        </w:rPr>
        <w:t>kastijdt." Deuteronomium 8:5</w:t>
      </w:r>
      <w:r>
        <w:rPr>
          <w:rFonts w:ascii="Times New Roman" w:hAnsi="Times New Roman"/>
          <w:sz w:val="24"/>
          <w:szCs w:val="24"/>
        </w:rPr>
        <w:t>. E</w:t>
      </w:r>
      <w:r w:rsidRPr="00121A2C">
        <w:rPr>
          <w:rFonts w:ascii="Times New Roman" w:hAnsi="Times New Roman"/>
          <w:sz w:val="24"/>
          <w:szCs w:val="24"/>
        </w:rPr>
        <w:t>n waarom anders werd dit gezegd</w:t>
      </w:r>
      <w:r>
        <w:rPr>
          <w:rFonts w:ascii="Times New Roman" w:hAnsi="Times New Roman"/>
          <w:sz w:val="24"/>
          <w:szCs w:val="24"/>
        </w:rPr>
        <w:t xml:space="preserve">, </w:t>
      </w:r>
      <w:r w:rsidRPr="00121A2C">
        <w:rPr>
          <w:rFonts w:ascii="Times New Roman" w:hAnsi="Times New Roman"/>
          <w:sz w:val="24"/>
          <w:szCs w:val="24"/>
        </w:rPr>
        <w:t>dan om een deur te openen</w:t>
      </w:r>
      <w:r>
        <w:rPr>
          <w:rFonts w:ascii="Times New Roman" w:hAnsi="Times New Roman"/>
          <w:sz w:val="24"/>
          <w:szCs w:val="24"/>
        </w:rPr>
        <w:t xml:space="preserve">, </w:t>
      </w:r>
      <w:r w:rsidRPr="00121A2C">
        <w:rPr>
          <w:rFonts w:ascii="Times New Roman" w:hAnsi="Times New Roman"/>
          <w:sz w:val="24"/>
          <w:szCs w:val="24"/>
        </w:rPr>
        <w:t>opdat de hoop hierdoor op God het oog</w:t>
      </w:r>
      <w:r>
        <w:rPr>
          <w:rFonts w:ascii="Times New Roman" w:hAnsi="Times New Roman"/>
          <w:sz w:val="24"/>
          <w:szCs w:val="24"/>
        </w:rPr>
        <w:t xml:space="preserve"> zou </w:t>
      </w:r>
      <w:r w:rsidRPr="00121A2C">
        <w:rPr>
          <w:rFonts w:ascii="Times New Roman" w:hAnsi="Times New Roman"/>
          <w:sz w:val="24"/>
          <w:szCs w:val="24"/>
        </w:rPr>
        <w:t>vestigen? Dit is ook hetgeen door Paulus bedoeld werd</w:t>
      </w:r>
      <w:r>
        <w:rPr>
          <w:rFonts w:ascii="Times New Roman" w:hAnsi="Times New Roman"/>
          <w:sz w:val="24"/>
          <w:szCs w:val="24"/>
        </w:rPr>
        <w:t xml:space="preserve">, </w:t>
      </w:r>
      <w:r w:rsidRPr="00121A2C">
        <w:rPr>
          <w:rFonts w:ascii="Times New Roman" w:hAnsi="Times New Roman"/>
          <w:sz w:val="24"/>
          <w:szCs w:val="24"/>
        </w:rPr>
        <w:t>toen hij aan die van Korinthe schreef: "maar als wij geoordeeld worden</w:t>
      </w:r>
      <w:r>
        <w:rPr>
          <w:rFonts w:ascii="Times New Roman" w:hAnsi="Times New Roman"/>
          <w:sz w:val="24"/>
          <w:szCs w:val="24"/>
        </w:rPr>
        <w:t xml:space="preserve">, </w:t>
      </w:r>
      <w:r w:rsidRPr="00121A2C">
        <w:rPr>
          <w:rFonts w:ascii="Times New Roman" w:hAnsi="Times New Roman"/>
          <w:sz w:val="24"/>
          <w:szCs w:val="24"/>
        </w:rPr>
        <w:t>zo worden wij van</w:t>
      </w:r>
      <w:r>
        <w:rPr>
          <w:rFonts w:ascii="Times New Roman" w:hAnsi="Times New Roman"/>
          <w:sz w:val="24"/>
          <w:szCs w:val="24"/>
        </w:rPr>
        <w:t xml:space="preserve"> de </w:t>
      </w:r>
      <w:r w:rsidRPr="00121A2C">
        <w:rPr>
          <w:rFonts w:ascii="Times New Roman" w:hAnsi="Times New Roman"/>
          <w:sz w:val="24"/>
          <w:szCs w:val="24"/>
        </w:rPr>
        <w:t>Heere getuchtigd</w:t>
      </w:r>
      <w:r>
        <w:rPr>
          <w:rFonts w:ascii="Times New Roman" w:hAnsi="Times New Roman"/>
          <w:sz w:val="24"/>
          <w:szCs w:val="24"/>
        </w:rPr>
        <w:t xml:space="preserve">, </w:t>
      </w:r>
      <w:r w:rsidRPr="00121A2C">
        <w:rPr>
          <w:rFonts w:ascii="Times New Roman" w:hAnsi="Times New Roman"/>
          <w:sz w:val="24"/>
          <w:szCs w:val="24"/>
        </w:rPr>
        <w:t xml:space="preserve">opdat wij met de wereld niet zouden veroordeeld worden." </w:t>
      </w:r>
      <w:r>
        <w:rPr>
          <w:rFonts w:ascii="Times New Roman" w:hAnsi="Times New Roman"/>
          <w:sz w:val="24"/>
          <w:szCs w:val="24"/>
        </w:rPr>
        <w:t>1 Cor.</w:t>
      </w:r>
      <w:r w:rsidRPr="00121A2C">
        <w:rPr>
          <w:rFonts w:ascii="Times New Roman" w:hAnsi="Times New Roman"/>
          <w:sz w:val="24"/>
          <w:szCs w:val="24"/>
        </w:rPr>
        <w:t xml:space="preserve"> 11:32</w:t>
      </w:r>
      <w:r>
        <w:rPr>
          <w:rFonts w:ascii="Times New Roman" w:hAnsi="Times New Roman"/>
          <w:sz w:val="24"/>
          <w:szCs w:val="24"/>
        </w:rPr>
        <w:t>. I</w:t>
      </w:r>
      <w:r w:rsidRPr="00121A2C">
        <w:rPr>
          <w:rFonts w:ascii="Times New Roman" w:hAnsi="Times New Roman"/>
          <w:sz w:val="24"/>
          <w:szCs w:val="24"/>
        </w:rPr>
        <w:t>s hier niet een deur der hope? En waartoe anders</w:t>
      </w:r>
      <w:r>
        <w:rPr>
          <w:rFonts w:ascii="Times New Roman" w:hAnsi="Times New Roman"/>
          <w:sz w:val="24"/>
          <w:szCs w:val="24"/>
        </w:rPr>
        <w:t xml:space="preserve"> zou </w:t>
      </w:r>
      <w:r w:rsidRPr="00121A2C">
        <w:rPr>
          <w:rFonts w:ascii="Times New Roman" w:hAnsi="Times New Roman"/>
          <w:sz w:val="24"/>
          <w:szCs w:val="24"/>
        </w:rPr>
        <w:t>deze deur der</w:t>
      </w:r>
      <w:r>
        <w:rPr>
          <w:rFonts w:ascii="Times New Roman" w:hAnsi="Times New Roman"/>
          <w:sz w:val="24"/>
          <w:szCs w:val="24"/>
        </w:rPr>
        <w:t xml:space="preserve"> hoop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dan om daardoor</w:t>
      </w:r>
      <w:r>
        <w:rPr>
          <w:rFonts w:ascii="Times New Roman" w:hAnsi="Times New Roman"/>
          <w:sz w:val="24"/>
          <w:szCs w:val="24"/>
        </w:rPr>
        <w:t xml:space="preserve">, </w:t>
      </w:r>
      <w:r w:rsidRPr="00121A2C">
        <w:rPr>
          <w:rFonts w:ascii="Times New Roman" w:hAnsi="Times New Roman"/>
          <w:sz w:val="24"/>
          <w:szCs w:val="24"/>
        </w:rPr>
        <w:t>wanneer wij beproefd worden</w:t>
      </w:r>
      <w:r>
        <w:rPr>
          <w:rFonts w:ascii="Times New Roman" w:hAnsi="Times New Roman"/>
          <w:sz w:val="24"/>
          <w:szCs w:val="24"/>
        </w:rPr>
        <w:t>, nogmaals</w:t>
      </w:r>
      <w:r w:rsidRPr="00121A2C">
        <w:rPr>
          <w:rFonts w:ascii="Times New Roman" w:hAnsi="Times New Roman"/>
          <w:sz w:val="24"/>
          <w:szCs w:val="24"/>
        </w:rPr>
        <w:t xml:space="preserve"> het gebied der vertwijfeling te verlaten?" </w:t>
      </w:r>
    </w:p>
    <w:p w:rsidR="00E25A7A" w:rsidRDefault="00E25A7A" w:rsidP="008436B5">
      <w:pPr>
        <w:spacing w:after="0"/>
        <w:ind w:firstLine="708"/>
        <w:jc w:val="both"/>
        <w:rPr>
          <w:rFonts w:ascii="Times New Roman" w:hAnsi="Times New Roman"/>
          <w:sz w:val="24"/>
          <w:szCs w:val="24"/>
        </w:rPr>
      </w:pPr>
      <w:r w:rsidRPr="00121A2C">
        <w:rPr>
          <w:rFonts w:ascii="Times New Roman" w:hAnsi="Times New Roman"/>
          <w:sz w:val="24"/>
          <w:szCs w:val="24"/>
        </w:rPr>
        <w:t>Ten tweede. Het is aangenaam in de ogen des Heeren dat hoop op Hem beoefend worde: anders</w:t>
      </w:r>
      <w:r>
        <w:rPr>
          <w:rFonts w:ascii="Times New Roman" w:hAnsi="Times New Roman"/>
          <w:sz w:val="24"/>
          <w:szCs w:val="24"/>
        </w:rPr>
        <w:t xml:space="preserve"> zou </w:t>
      </w:r>
      <w:r w:rsidRPr="00121A2C">
        <w:rPr>
          <w:rFonts w:ascii="Times New Roman" w:hAnsi="Times New Roman"/>
          <w:sz w:val="24"/>
          <w:szCs w:val="24"/>
        </w:rPr>
        <w:t>Hij ons geen bevel</w:t>
      </w:r>
      <w:r>
        <w:rPr>
          <w:rFonts w:ascii="Times New Roman" w:hAnsi="Times New Roman"/>
          <w:sz w:val="24"/>
          <w:szCs w:val="24"/>
        </w:rPr>
        <w:t xml:space="preserve">, </w:t>
      </w:r>
      <w:r w:rsidRPr="00121A2C">
        <w:rPr>
          <w:rFonts w:ascii="Times New Roman" w:hAnsi="Times New Roman"/>
          <w:sz w:val="24"/>
          <w:szCs w:val="24"/>
        </w:rPr>
        <w:t>vergunning of vrijheid geschonken hebben om te hopen</w:t>
      </w:r>
      <w:r>
        <w:rPr>
          <w:rFonts w:ascii="Times New Roman" w:hAnsi="Times New Roman"/>
          <w:sz w:val="24"/>
          <w:szCs w:val="24"/>
        </w:rPr>
        <w:t xml:space="preserve">, </w:t>
      </w:r>
      <w:r w:rsidRPr="00121A2C">
        <w:rPr>
          <w:rFonts w:ascii="Times New Roman" w:hAnsi="Times New Roman"/>
          <w:sz w:val="24"/>
          <w:szCs w:val="24"/>
        </w:rPr>
        <w:t>en onze vijanden niet schelden</w:t>
      </w:r>
      <w:r>
        <w:rPr>
          <w:rFonts w:ascii="Times New Roman" w:hAnsi="Times New Roman"/>
          <w:sz w:val="24"/>
          <w:szCs w:val="24"/>
        </w:rPr>
        <w:t xml:space="preserve">, </w:t>
      </w:r>
      <w:r w:rsidRPr="00121A2C">
        <w:rPr>
          <w:rFonts w:ascii="Times New Roman" w:hAnsi="Times New Roman"/>
          <w:sz w:val="24"/>
          <w:szCs w:val="24"/>
        </w:rPr>
        <w:t>wanneer zij ons zoeken te hinderen in dit heerlijke werk. "Ziet</w:t>
      </w:r>
      <w:r>
        <w:rPr>
          <w:rFonts w:ascii="Times New Roman" w:hAnsi="Times New Roman"/>
          <w:sz w:val="24"/>
          <w:szCs w:val="24"/>
        </w:rPr>
        <w:t xml:space="preserve">, </w:t>
      </w:r>
      <w:r w:rsidRPr="00121A2C">
        <w:rPr>
          <w:rFonts w:ascii="Times New Roman" w:hAnsi="Times New Roman"/>
          <w:sz w:val="24"/>
          <w:szCs w:val="24"/>
        </w:rPr>
        <w:t>des Heeren oog is over degenen</w:t>
      </w:r>
      <w:r>
        <w:rPr>
          <w:rFonts w:ascii="Times New Roman" w:hAnsi="Times New Roman"/>
          <w:sz w:val="24"/>
          <w:szCs w:val="24"/>
        </w:rPr>
        <w:t xml:space="preserve">, </w:t>
      </w:r>
      <w:r w:rsidRPr="00121A2C">
        <w:rPr>
          <w:rFonts w:ascii="Times New Roman" w:hAnsi="Times New Roman"/>
          <w:sz w:val="24"/>
          <w:szCs w:val="24"/>
        </w:rPr>
        <w:t>die op</w:t>
      </w:r>
      <w:r>
        <w:rPr>
          <w:rFonts w:ascii="Times New Roman" w:hAnsi="Times New Roman"/>
          <w:sz w:val="24"/>
          <w:szCs w:val="24"/>
        </w:rPr>
        <w:t xml:space="preserve"> zijn </w:t>
      </w:r>
      <w:r w:rsidRPr="00121A2C">
        <w:rPr>
          <w:rFonts w:ascii="Times New Roman" w:hAnsi="Times New Roman"/>
          <w:sz w:val="24"/>
          <w:szCs w:val="24"/>
        </w:rPr>
        <w:t>goedertierenheid hopen</w:t>
      </w:r>
      <w:r>
        <w:rPr>
          <w:rFonts w:ascii="Times New Roman" w:hAnsi="Times New Roman"/>
          <w:sz w:val="24"/>
          <w:szCs w:val="24"/>
        </w:rPr>
        <w:t xml:space="preserve">, </w:t>
      </w:r>
      <w:r w:rsidRPr="00121A2C">
        <w:rPr>
          <w:rFonts w:ascii="Times New Roman" w:hAnsi="Times New Roman"/>
          <w:sz w:val="24"/>
          <w:szCs w:val="24"/>
        </w:rPr>
        <w:t>om hun ziel van</w:t>
      </w:r>
      <w:r>
        <w:rPr>
          <w:rFonts w:ascii="Times New Roman" w:hAnsi="Times New Roman"/>
          <w:sz w:val="24"/>
          <w:szCs w:val="24"/>
        </w:rPr>
        <w:t xml:space="preserve"> de </w:t>
      </w:r>
      <w:r w:rsidRPr="00121A2C">
        <w:rPr>
          <w:rFonts w:ascii="Times New Roman" w:hAnsi="Times New Roman"/>
          <w:sz w:val="24"/>
          <w:szCs w:val="24"/>
        </w:rPr>
        <w:t>dood te redden en om hen bij het leven te houden in</w:t>
      </w:r>
      <w:r>
        <w:rPr>
          <w:rFonts w:ascii="Times New Roman" w:hAnsi="Times New Roman"/>
          <w:sz w:val="24"/>
          <w:szCs w:val="24"/>
        </w:rPr>
        <w:t xml:space="preserve"> de </w:t>
      </w:r>
      <w:r w:rsidRPr="00121A2C">
        <w:rPr>
          <w:rFonts w:ascii="Times New Roman" w:hAnsi="Times New Roman"/>
          <w:sz w:val="24"/>
          <w:szCs w:val="24"/>
        </w:rPr>
        <w:t xml:space="preserve">honger." </w:t>
      </w:r>
      <w:r>
        <w:rPr>
          <w:rFonts w:ascii="Times New Roman" w:hAnsi="Times New Roman"/>
          <w:sz w:val="24"/>
          <w:szCs w:val="24"/>
        </w:rPr>
        <w:t>Psalm</w:t>
      </w:r>
      <w:r w:rsidRPr="00121A2C">
        <w:rPr>
          <w:rFonts w:ascii="Times New Roman" w:hAnsi="Times New Roman"/>
          <w:sz w:val="24"/>
          <w:szCs w:val="24"/>
        </w:rPr>
        <w:t xml:space="preserve"> 33:18</w:t>
      </w:r>
      <w:r>
        <w:rPr>
          <w:rFonts w:ascii="Times New Roman" w:hAnsi="Times New Roman"/>
          <w:sz w:val="24"/>
          <w:szCs w:val="24"/>
        </w:rPr>
        <w:t xml:space="preserve">, </w:t>
      </w:r>
      <w:r w:rsidRPr="00121A2C">
        <w:rPr>
          <w:rFonts w:ascii="Times New Roman" w:hAnsi="Times New Roman"/>
          <w:sz w:val="24"/>
          <w:szCs w:val="24"/>
        </w:rPr>
        <w:t>19. Dat God een welgevallen in de beoefening</w:t>
      </w:r>
      <w:r>
        <w:rPr>
          <w:rFonts w:ascii="Times New Roman" w:hAnsi="Times New Roman"/>
          <w:sz w:val="24"/>
          <w:szCs w:val="24"/>
        </w:rPr>
        <w:t xml:space="preserve"> van deze </w:t>
      </w:r>
      <w:r w:rsidRPr="00121A2C">
        <w:rPr>
          <w:rFonts w:ascii="Times New Roman" w:hAnsi="Times New Roman"/>
          <w:sz w:val="24"/>
          <w:szCs w:val="24"/>
        </w:rPr>
        <w:t>genadegave heeft</w:t>
      </w:r>
      <w:r>
        <w:rPr>
          <w:rFonts w:ascii="Times New Roman" w:hAnsi="Times New Roman"/>
          <w:sz w:val="24"/>
          <w:szCs w:val="24"/>
        </w:rPr>
        <w:t xml:space="preserve">, </w:t>
      </w:r>
      <w:r w:rsidRPr="00121A2C">
        <w:rPr>
          <w:rFonts w:ascii="Times New Roman" w:hAnsi="Times New Roman"/>
          <w:sz w:val="24"/>
          <w:szCs w:val="24"/>
        </w:rPr>
        <w:t>blijkt vooral uit de toebereidselen</w:t>
      </w:r>
      <w:r>
        <w:rPr>
          <w:rFonts w:ascii="Times New Roman" w:hAnsi="Times New Roman"/>
          <w:sz w:val="24"/>
          <w:szCs w:val="24"/>
        </w:rPr>
        <w:t xml:space="preserve">, </w:t>
      </w:r>
      <w:r w:rsidRPr="00121A2C">
        <w:rPr>
          <w:rFonts w:ascii="Times New Roman" w:hAnsi="Times New Roman"/>
          <w:sz w:val="24"/>
          <w:szCs w:val="24"/>
        </w:rPr>
        <w:t>die Hij gemaakt heeft</w:t>
      </w:r>
      <w:r>
        <w:rPr>
          <w:rFonts w:ascii="Times New Roman" w:hAnsi="Times New Roman"/>
          <w:sz w:val="24"/>
          <w:szCs w:val="24"/>
        </w:rPr>
        <w:t xml:space="preserve">, </w:t>
      </w:r>
      <w:r w:rsidRPr="00121A2C">
        <w:rPr>
          <w:rFonts w:ascii="Times New Roman" w:hAnsi="Times New Roman"/>
          <w:sz w:val="24"/>
          <w:szCs w:val="24"/>
        </w:rPr>
        <w:t>opdat deze gave in haar volle kracht zal kunnen werken. "Want al wat</w:t>
      </w:r>
      <w:r>
        <w:rPr>
          <w:rFonts w:ascii="Times New Roman" w:hAnsi="Times New Roman"/>
          <w:sz w:val="24"/>
          <w:szCs w:val="24"/>
        </w:rPr>
        <w:t xml:space="preserve"> tevoren </w:t>
      </w:r>
      <w:r w:rsidRPr="00121A2C">
        <w:rPr>
          <w:rFonts w:ascii="Times New Roman" w:hAnsi="Times New Roman"/>
          <w:sz w:val="24"/>
          <w:szCs w:val="24"/>
        </w:rPr>
        <w:t>geschreven is</w:t>
      </w:r>
      <w:r>
        <w:rPr>
          <w:rFonts w:ascii="Times New Roman" w:hAnsi="Times New Roman"/>
          <w:sz w:val="24"/>
          <w:szCs w:val="24"/>
        </w:rPr>
        <w:t xml:space="preserve">, </w:t>
      </w:r>
      <w:r w:rsidRPr="00121A2C">
        <w:rPr>
          <w:rFonts w:ascii="Times New Roman" w:hAnsi="Times New Roman"/>
          <w:sz w:val="24"/>
          <w:szCs w:val="24"/>
        </w:rPr>
        <w:t>dat is tot onze lering</w:t>
      </w:r>
      <w:r>
        <w:rPr>
          <w:rFonts w:ascii="Times New Roman" w:hAnsi="Times New Roman"/>
          <w:sz w:val="24"/>
          <w:szCs w:val="24"/>
        </w:rPr>
        <w:t xml:space="preserve"> tevoren </w:t>
      </w:r>
      <w:r w:rsidRPr="00121A2C">
        <w:rPr>
          <w:rFonts w:ascii="Times New Roman" w:hAnsi="Times New Roman"/>
          <w:sz w:val="24"/>
          <w:szCs w:val="24"/>
        </w:rPr>
        <w:t>geschreven</w:t>
      </w:r>
      <w:r>
        <w:rPr>
          <w:rFonts w:ascii="Times New Roman" w:hAnsi="Times New Roman"/>
          <w:sz w:val="24"/>
          <w:szCs w:val="24"/>
        </w:rPr>
        <w:t xml:space="preserve">, </w:t>
      </w:r>
      <w:r w:rsidRPr="00121A2C">
        <w:rPr>
          <w:rFonts w:ascii="Times New Roman" w:hAnsi="Times New Roman"/>
          <w:sz w:val="24"/>
          <w:szCs w:val="24"/>
        </w:rPr>
        <w:t>opdat wij</w:t>
      </w:r>
      <w:r>
        <w:rPr>
          <w:rFonts w:ascii="Times New Roman" w:hAnsi="Times New Roman"/>
          <w:sz w:val="24"/>
          <w:szCs w:val="24"/>
        </w:rPr>
        <w:t xml:space="preserve">, </w:t>
      </w:r>
      <w:r w:rsidRPr="00121A2C">
        <w:rPr>
          <w:rFonts w:ascii="Times New Roman" w:hAnsi="Times New Roman"/>
          <w:sz w:val="24"/>
          <w:szCs w:val="24"/>
        </w:rPr>
        <w:t>door lijdzaamheid en vertroosting der Schriften</w:t>
      </w:r>
      <w:r>
        <w:rPr>
          <w:rFonts w:ascii="Times New Roman" w:hAnsi="Times New Roman"/>
          <w:sz w:val="24"/>
          <w:szCs w:val="24"/>
        </w:rPr>
        <w:t xml:space="preserve">, </w:t>
      </w:r>
      <w:r w:rsidRPr="00121A2C">
        <w:rPr>
          <w:rFonts w:ascii="Times New Roman" w:hAnsi="Times New Roman"/>
          <w:sz w:val="24"/>
          <w:szCs w:val="24"/>
        </w:rPr>
        <w:t xml:space="preserve">hoop hebben zonden." </w:t>
      </w:r>
      <w:r>
        <w:rPr>
          <w:rFonts w:ascii="Times New Roman" w:hAnsi="Times New Roman"/>
          <w:sz w:val="24"/>
          <w:szCs w:val="24"/>
        </w:rPr>
        <w:t>Rom.</w:t>
      </w:r>
      <w:r w:rsidRPr="00121A2C">
        <w:rPr>
          <w:rFonts w:ascii="Times New Roman" w:hAnsi="Times New Roman"/>
          <w:sz w:val="24"/>
          <w:szCs w:val="24"/>
        </w:rPr>
        <w:t xml:space="preserve"> 15:4.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Let wel</w:t>
      </w:r>
      <w:r>
        <w:rPr>
          <w:rFonts w:ascii="Times New Roman" w:hAnsi="Times New Roman"/>
          <w:sz w:val="24"/>
          <w:szCs w:val="24"/>
        </w:rPr>
        <w:t xml:space="preserve">, </w:t>
      </w:r>
      <w:r w:rsidRPr="00121A2C">
        <w:rPr>
          <w:rFonts w:ascii="Times New Roman" w:hAnsi="Times New Roman"/>
          <w:sz w:val="24"/>
          <w:szCs w:val="24"/>
        </w:rPr>
        <w:t xml:space="preserve">de gehele geschiedenis </w:t>
      </w:r>
      <w:r>
        <w:rPr>
          <w:rFonts w:ascii="Times New Roman" w:hAnsi="Times New Roman"/>
          <w:sz w:val="24"/>
          <w:szCs w:val="24"/>
        </w:rPr>
        <w:t>in de B</w:t>
      </w:r>
      <w:r w:rsidRPr="00121A2C">
        <w:rPr>
          <w:rFonts w:ascii="Times New Roman" w:hAnsi="Times New Roman"/>
          <w:sz w:val="24"/>
          <w:szCs w:val="24"/>
        </w:rPr>
        <w:t>ijbel en het verhaal van de wonderlijke leidingen Gods met zijn volk</w:t>
      </w:r>
      <w:r>
        <w:rPr>
          <w:rFonts w:ascii="Times New Roman" w:hAnsi="Times New Roman"/>
          <w:sz w:val="24"/>
          <w:szCs w:val="24"/>
        </w:rPr>
        <w:t xml:space="preserve">, </w:t>
      </w:r>
      <w:r w:rsidRPr="00121A2C">
        <w:rPr>
          <w:rFonts w:ascii="Times New Roman" w:hAnsi="Times New Roman"/>
          <w:sz w:val="24"/>
          <w:szCs w:val="24"/>
        </w:rPr>
        <w:t>van af het begin der wereld zijn voor ditzelfde doel geschreven: opdat wij door beschouwing en vergelijking</w:t>
      </w:r>
      <w:r>
        <w:rPr>
          <w:rFonts w:ascii="Times New Roman" w:hAnsi="Times New Roman"/>
          <w:sz w:val="24"/>
          <w:szCs w:val="24"/>
        </w:rPr>
        <w:t xml:space="preserve">, </w:t>
      </w:r>
      <w:r w:rsidRPr="00121A2C">
        <w:rPr>
          <w:rFonts w:ascii="Times New Roman" w:hAnsi="Times New Roman"/>
          <w:sz w:val="24"/>
          <w:szCs w:val="24"/>
        </w:rPr>
        <w:t xml:space="preserve">met geduld en troost zouden hopen. De </w:t>
      </w:r>
      <w:r>
        <w:rPr>
          <w:rFonts w:ascii="Times New Roman" w:hAnsi="Times New Roman"/>
          <w:sz w:val="24"/>
          <w:szCs w:val="24"/>
        </w:rPr>
        <w:t>B</w:t>
      </w:r>
      <w:r w:rsidRPr="00121A2C">
        <w:rPr>
          <w:rFonts w:ascii="Times New Roman" w:hAnsi="Times New Roman"/>
          <w:sz w:val="24"/>
          <w:szCs w:val="24"/>
        </w:rPr>
        <w:t>ijbel is de schouwplaats die God gebouwd heeft voor de hoop</w:t>
      </w:r>
      <w:r>
        <w:rPr>
          <w:rFonts w:ascii="Times New Roman" w:hAnsi="Times New Roman"/>
          <w:sz w:val="24"/>
          <w:szCs w:val="24"/>
        </w:rPr>
        <w:t xml:space="preserve">, </w:t>
      </w:r>
      <w:r w:rsidRPr="00121A2C">
        <w:rPr>
          <w:rFonts w:ascii="Times New Roman" w:hAnsi="Times New Roman"/>
          <w:sz w:val="24"/>
          <w:szCs w:val="24"/>
        </w:rPr>
        <w:t>om daarop haar rol in deze wereld te spelen. Daarom is het welgevallig in de ogen des Heeren om te zien dat de hoop op de rechte wijze</w:t>
      </w:r>
      <w:r>
        <w:rPr>
          <w:rFonts w:ascii="Times New Roman" w:hAnsi="Times New Roman"/>
          <w:sz w:val="24"/>
          <w:szCs w:val="24"/>
        </w:rPr>
        <w:t xml:space="preserve"> haar </w:t>
      </w:r>
      <w:r w:rsidRPr="00121A2C">
        <w:rPr>
          <w:rFonts w:ascii="Times New Roman" w:hAnsi="Times New Roman"/>
          <w:sz w:val="24"/>
          <w:szCs w:val="24"/>
        </w:rPr>
        <w:t>vanen ontplooit</w:t>
      </w:r>
      <w:r>
        <w:rPr>
          <w:rFonts w:ascii="Times New Roman" w:hAnsi="Times New Roman"/>
          <w:sz w:val="24"/>
          <w:szCs w:val="24"/>
        </w:rPr>
        <w:t xml:space="preserve">, </w:t>
      </w:r>
      <w:r w:rsidRPr="00121A2C">
        <w:rPr>
          <w:rFonts w:ascii="Times New Roman" w:hAnsi="Times New Roman"/>
          <w:sz w:val="24"/>
          <w:szCs w:val="24"/>
        </w:rPr>
        <w:t>vandaar dat er geschreven staat dat "Hij de verzoeking der onschuldigen bespot." Job 9:23. Waarom hun verzoeking? Omdat de verzoeking hen er toe leidt om te hopen: want dan is er inderdaad werk voor de hoop</w:t>
      </w:r>
      <w:r>
        <w:rPr>
          <w:rFonts w:ascii="Times New Roman" w:hAnsi="Times New Roman"/>
          <w:sz w:val="24"/>
          <w:szCs w:val="24"/>
        </w:rPr>
        <w:t xml:space="preserve">, </w:t>
      </w:r>
      <w:r w:rsidRPr="00121A2C">
        <w:rPr>
          <w:rFonts w:ascii="Times New Roman" w:hAnsi="Times New Roman"/>
          <w:sz w:val="24"/>
          <w:szCs w:val="24"/>
        </w:rPr>
        <w:t xml:space="preserve">wanneer de verzoekingen hard en vele zijn.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waarom heeft de Heere</w:t>
      </w:r>
      <w:r>
        <w:rPr>
          <w:rFonts w:ascii="Times New Roman" w:hAnsi="Times New Roman"/>
          <w:sz w:val="24"/>
          <w:szCs w:val="24"/>
        </w:rPr>
        <w:t xml:space="preserve"> zo'n </w:t>
      </w:r>
      <w:r w:rsidRPr="00121A2C">
        <w:rPr>
          <w:rFonts w:ascii="Times New Roman" w:hAnsi="Times New Roman"/>
          <w:sz w:val="24"/>
          <w:szCs w:val="24"/>
        </w:rPr>
        <w:t>welgevallen er in</w:t>
      </w:r>
      <w:r>
        <w:rPr>
          <w:rFonts w:ascii="Times New Roman" w:hAnsi="Times New Roman"/>
          <w:sz w:val="24"/>
          <w:szCs w:val="24"/>
        </w:rPr>
        <w:t xml:space="preserve">, </w:t>
      </w:r>
      <w:r w:rsidRPr="00121A2C">
        <w:rPr>
          <w:rFonts w:ascii="Times New Roman" w:hAnsi="Times New Roman"/>
          <w:sz w:val="24"/>
          <w:szCs w:val="24"/>
        </w:rPr>
        <w:t xml:space="preserve">dat wij hopen?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Om</w:t>
      </w:r>
      <w:r w:rsidRPr="00121A2C">
        <w:rPr>
          <w:rFonts w:ascii="Times New Roman" w:hAnsi="Times New Roman"/>
          <w:sz w:val="24"/>
          <w:szCs w:val="24"/>
        </w:rPr>
        <w:t>dat de hoop een hoofdgave der genade is</w:t>
      </w:r>
      <w:r>
        <w:rPr>
          <w:rFonts w:ascii="Times New Roman" w:hAnsi="Times New Roman"/>
          <w:sz w:val="24"/>
          <w:szCs w:val="24"/>
        </w:rPr>
        <w:t>. E</w:t>
      </w:r>
      <w:r w:rsidRPr="00121A2C">
        <w:rPr>
          <w:rFonts w:ascii="Times New Roman" w:hAnsi="Times New Roman"/>
          <w:sz w:val="24"/>
          <w:szCs w:val="24"/>
        </w:rPr>
        <w:t>r zijn verscheidene lusten in de ziel</w:t>
      </w:r>
      <w:r>
        <w:rPr>
          <w:rFonts w:ascii="Times New Roman" w:hAnsi="Times New Roman"/>
          <w:sz w:val="24"/>
          <w:szCs w:val="24"/>
        </w:rPr>
        <w:t xml:space="preserve">, </w:t>
      </w:r>
      <w:r w:rsidRPr="00121A2C">
        <w:rPr>
          <w:rFonts w:ascii="Times New Roman" w:hAnsi="Times New Roman"/>
          <w:sz w:val="24"/>
          <w:szCs w:val="24"/>
        </w:rPr>
        <w:t>die niet overwonnen kunnen worden</w:t>
      </w:r>
      <w:r>
        <w:rPr>
          <w:rFonts w:ascii="Times New Roman" w:hAnsi="Times New Roman"/>
          <w:sz w:val="24"/>
          <w:szCs w:val="24"/>
        </w:rPr>
        <w:t xml:space="preserve"> indien </w:t>
      </w:r>
      <w:r w:rsidRPr="00121A2C">
        <w:rPr>
          <w:rFonts w:ascii="Times New Roman" w:hAnsi="Times New Roman"/>
          <w:sz w:val="24"/>
          <w:szCs w:val="24"/>
        </w:rPr>
        <w:t>de hoop niet geoefend worde</w:t>
      </w:r>
      <w:r>
        <w:rPr>
          <w:rFonts w:ascii="Times New Roman" w:hAnsi="Times New Roman"/>
          <w:sz w:val="24"/>
          <w:szCs w:val="24"/>
        </w:rPr>
        <w:t xml:space="preserve">, </w:t>
      </w:r>
      <w:r w:rsidRPr="00121A2C">
        <w:rPr>
          <w:rFonts w:ascii="Times New Roman" w:hAnsi="Times New Roman"/>
          <w:sz w:val="24"/>
          <w:szCs w:val="24"/>
        </w:rPr>
        <w:t>inzonderheid wanneer zij onder zware beproevingen gebukt gaat. Soms zijn wij kregelig en ongeduldig</w:t>
      </w:r>
      <w:r>
        <w:rPr>
          <w:rFonts w:ascii="Times New Roman" w:hAnsi="Times New Roman"/>
          <w:sz w:val="24"/>
          <w:szCs w:val="24"/>
        </w:rPr>
        <w:t xml:space="preserve">, </w:t>
      </w:r>
      <w:r w:rsidRPr="00121A2C">
        <w:rPr>
          <w:rFonts w:ascii="Times New Roman" w:hAnsi="Times New Roman"/>
          <w:sz w:val="24"/>
          <w:szCs w:val="24"/>
        </w:rPr>
        <w:t>vreesachtig en wanhopend</w:t>
      </w:r>
      <w:r>
        <w:rPr>
          <w:rFonts w:ascii="Times New Roman" w:hAnsi="Times New Roman"/>
          <w:sz w:val="24"/>
          <w:szCs w:val="24"/>
        </w:rPr>
        <w:t xml:space="preserve">, </w:t>
      </w:r>
      <w:r w:rsidRPr="00121A2C">
        <w:rPr>
          <w:rFonts w:ascii="Times New Roman" w:hAnsi="Times New Roman"/>
          <w:sz w:val="24"/>
          <w:szCs w:val="24"/>
        </w:rPr>
        <w:t>twijfelende aan de macht van Gods hand</w:t>
      </w:r>
      <w:r>
        <w:rPr>
          <w:rFonts w:ascii="Times New Roman" w:hAnsi="Times New Roman"/>
          <w:sz w:val="24"/>
          <w:szCs w:val="24"/>
        </w:rPr>
        <w:t xml:space="preserve">, </w:t>
      </w:r>
      <w:r w:rsidRPr="00121A2C">
        <w:rPr>
          <w:rFonts w:ascii="Times New Roman" w:hAnsi="Times New Roman"/>
          <w:sz w:val="24"/>
          <w:szCs w:val="24"/>
        </w:rPr>
        <w:t>en dit alles krijgt de overhand over ons</w:t>
      </w:r>
      <w:r>
        <w:rPr>
          <w:rFonts w:ascii="Times New Roman" w:hAnsi="Times New Roman"/>
          <w:sz w:val="24"/>
          <w:szCs w:val="24"/>
        </w:rPr>
        <w:t xml:space="preserve">, indien </w:t>
      </w:r>
      <w:r w:rsidRPr="00121A2C">
        <w:rPr>
          <w:rFonts w:ascii="Times New Roman" w:hAnsi="Times New Roman"/>
          <w:sz w:val="24"/>
          <w:szCs w:val="24"/>
        </w:rPr>
        <w:t>de hoop niet aan</w:t>
      </w:r>
      <w:r>
        <w:rPr>
          <w:rFonts w:ascii="Times New Roman" w:hAnsi="Times New Roman"/>
          <w:sz w:val="24"/>
          <w:szCs w:val="24"/>
        </w:rPr>
        <w:t xml:space="preserve"> 't </w:t>
      </w:r>
      <w:r w:rsidRPr="00121A2C">
        <w:rPr>
          <w:rFonts w:ascii="Times New Roman" w:hAnsi="Times New Roman"/>
          <w:sz w:val="24"/>
          <w:szCs w:val="24"/>
        </w:rPr>
        <w:t>werk is</w:t>
      </w:r>
      <w:r>
        <w:rPr>
          <w:rFonts w:ascii="Times New Roman" w:hAnsi="Times New Roman"/>
          <w:sz w:val="24"/>
          <w:szCs w:val="24"/>
        </w:rPr>
        <w:t xml:space="preserve">, </w:t>
      </w:r>
      <w:r w:rsidRPr="00121A2C">
        <w:rPr>
          <w:rFonts w:ascii="Times New Roman" w:hAnsi="Times New Roman"/>
          <w:sz w:val="24"/>
          <w:szCs w:val="24"/>
        </w:rPr>
        <w:t>en niets anders dan de hoop op God kan deze verkeerde dingen uit onze ziel verdrijven. De hoop op God alleen brengt al deze oproermakers in onze ziel tot zwijgen</w:t>
      </w:r>
      <w:r>
        <w:rPr>
          <w:rFonts w:ascii="Times New Roman" w:hAnsi="Times New Roman"/>
          <w:sz w:val="24"/>
          <w:szCs w:val="24"/>
        </w:rPr>
        <w:t xml:space="preserve">, </w:t>
      </w:r>
      <w:r w:rsidRPr="00121A2C">
        <w:rPr>
          <w:rFonts w:ascii="Times New Roman" w:hAnsi="Times New Roman"/>
          <w:sz w:val="24"/>
          <w:szCs w:val="24"/>
        </w:rPr>
        <w:t>ontneemt hun de gelegenheid om invloed uit te oefenen op ons zalig leven</w:t>
      </w:r>
      <w:r>
        <w:rPr>
          <w:rFonts w:ascii="Times New Roman" w:hAnsi="Times New Roman"/>
          <w:sz w:val="24"/>
          <w:szCs w:val="24"/>
        </w:rPr>
        <w:t xml:space="preserve">, </w:t>
      </w:r>
      <w:r w:rsidRPr="00121A2C">
        <w:rPr>
          <w:rFonts w:ascii="Times New Roman" w:hAnsi="Times New Roman"/>
          <w:sz w:val="24"/>
          <w:szCs w:val="24"/>
        </w:rPr>
        <w:t>en brengt de ziel aan de voeten Gods</w:t>
      </w:r>
      <w:r>
        <w:rPr>
          <w:rFonts w:ascii="Times New Roman" w:hAnsi="Times New Roman"/>
          <w:sz w:val="24"/>
          <w:szCs w:val="24"/>
        </w:rPr>
        <w:t>. I</w:t>
      </w:r>
      <w:r w:rsidRPr="00121A2C">
        <w:rPr>
          <w:rFonts w:ascii="Times New Roman" w:hAnsi="Times New Roman"/>
          <w:sz w:val="24"/>
          <w:szCs w:val="24"/>
        </w:rPr>
        <w:t>k heb mij</w:t>
      </w:r>
      <w:r>
        <w:rPr>
          <w:rFonts w:ascii="Times New Roman" w:hAnsi="Times New Roman"/>
          <w:sz w:val="24"/>
          <w:szCs w:val="24"/>
        </w:rPr>
        <w:t xml:space="preserve"> zelf </w:t>
      </w:r>
      <w:r w:rsidRPr="00121A2C">
        <w:rPr>
          <w:rFonts w:ascii="Times New Roman" w:hAnsi="Times New Roman"/>
          <w:sz w:val="24"/>
          <w:szCs w:val="24"/>
        </w:rPr>
        <w:t>gedragen en</w:t>
      </w:r>
      <w:r>
        <w:rPr>
          <w:rFonts w:ascii="Times New Roman" w:hAnsi="Times New Roman"/>
          <w:sz w:val="24"/>
          <w:szCs w:val="24"/>
        </w:rPr>
        <w:t xml:space="preserve"> mijn </w:t>
      </w:r>
      <w:r w:rsidRPr="00121A2C">
        <w:rPr>
          <w:rFonts w:ascii="Times New Roman" w:hAnsi="Times New Roman"/>
          <w:sz w:val="24"/>
          <w:szCs w:val="24"/>
        </w:rPr>
        <w:t>ziel stil gehouden</w:t>
      </w:r>
      <w:r>
        <w:rPr>
          <w:rFonts w:ascii="Times New Roman" w:hAnsi="Times New Roman"/>
          <w:sz w:val="24"/>
          <w:szCs w:val="24"/>
        </w:rPr>
        <w:t xml:space="preserve">, </w:t>
      </w:r>
      <w:r w:rsidRPr="00121A2C">
        <w:rPr>
          <w:rFonts w:ascii="Times New Roman" w:hAnsi="Times New Roman"/>
          <w:sz w:val="24"/>
          <w:szCs w:val="24"/>
        </w:rPr>
        <w:t xml:space="preserve">zegt de </w:t>
      </w:r>
      <w:r>
        <w:rPr>
          <w:rFonts w:ascii="Times New Roman" w:hAnsi="Times New Roman"/>
          <w:sz w:val="24"/>
          <w:szCs w:val="24"/>
        </w:rPr>
        <w:t>Psalm</w:t>
      </w:r>
      <w:r w:rsidRPr="00121A2C">
        <w:rPr>
          <w:rFonts w:ascii="Times New Roman" w:hAnsi="Times New Roman"/>
          <w:sz w:val="24"/>
          <w:szCs w:val="24"/>
        </w:rPr>
        <w:t>ist</w:t>
      </w:r>
      <w:r>
        <w:rPr>
          <w:rFonts w:ascii="Times New Roman" w:hAnsi="Times New Roman"/>
          <w:sz w:val="24"/>
          <w:szCs w:val="24"/>
        </w:rPr>
        <w:t>, "</w:t>
      </w:r>
      <w:r w:rsidRPr="00121A2C">
        <w:rPr>
          <w:rFonts w:ascii="Times New Roman" w:hAnsi="Times New Roman"/>
          <w:sz w:val="24"/>
          <w:szCs w:val="24"/>
        </w:rPr>
        <w:t>gelijk een gespeend kind bij</w:t>
      </w:r>
      <w:r>
        <w:rPr>
          <w:rFonts w:ascii="Times New Roman" w:hAnsi="Times New Roman"/>
          <w:sz w:val="24"/>
          <w:szCs w:val="24"/>
        </w:rPr>
        <w:t xml:space="preserve"> zijn </w:t>
      </w:r>
      <w:r w:rsidRPr="00121A2C">
        <w:rPr>
          <w:rFonts w:ascii="Times New Roman" w:hAnsi="Times New Roman"/>
          <w:sz w:val="24"/>
          <w:szCs w:val="24"/>
        </w:rPr>
        <w:t>moeder!</w:t>
      </w:r>
      <w:r>
        <w:rPr>
          <w:rFonts w:ascii="Times New Roman" w:hAnsi="Times New Roman"/>
          <w:sz w:val="24"/>
          <w:szCs w:val="24"/>
        </w:rPr>
        <w:t xml:space="preserve"> mijn </w:t>
      </w:r>
      <w:r w:rsidRPr="00121A2C">
        <w:rPr>
          <w:rFonts w:ascii="Times New Roman" w:hAnsi="Times New Roman"/>
          <w:sz w:val="24"/>
          <w:szCs w:val="24"/>
        </w:rPr>
        <w:t>ziel is als een gespeend kind in mij." Maar hoe kon hij</w:t>
      </w:r>
      <w:r>
        <w:rPr>
          <w:rFonts w:ascii="Times New Roman" w:hAnsi="Times New Roman"/>
          <w:sz w:val="24"/>
          <w:szCs w:val="24"/>
        </w:rPr>
        <w:t xml:space="preserve"> zijn </w:t>
      </w:r>
      <w:r w:rsidRPr="00121A2C">
        <w:rPr>
          <w:rFonts w:ascii="Times New Roman" w:hAnsi="Times New Roman"/>
          <w:sz w:val="24"/>
          <w:szCs w:val="24"/>
        </w:rPr>
        <w:t>ziel in</w:t>
      </w:r>
      <w:r>
        <w:rPr>
          <w:rFonts w:ascii="Times New Roman" w:hAnsi="Times New Roman"/>
          <w:sz w:val="24"/>
          <w:szCs w:val="24"/>
        </w:rPr>
        <w:t xml:space="preserve"> zo'n </w:t>
      </w:r>
      <w:r w:rsidRPr="00121A2C">
        <w:rPr>
          <w:rFonts w:ascii="Times New Roman" w:hAnsi="Times New Roman"/>
          <w:sz w:val="24"/>
          <w:szCs w:val="24"/>
        </w:rPr>
        <w:t>goede stemming brengen? Wel</w:t>
      </w:r>
      <w:r>
        <w:rPr>
          <w:rFonts w:ascii="Times New Roman" w:hAnsi="Times New Roman"/>
          <w:sz w:val="24"/>
          <w:szCs w:val="24"/>
        </w:rPr>
        <w:t xml:space="preserve">, </w:t>
      </w:r>
      <w:r w:rsidRPr="00121A2C">
        <w:rPr>
          <w:rFonts w:ascii="Times New Roman" w:hAnsi="Times New Roman"/>
          <w:sz w:val="24"/>
          <w:szCs w:val="24"/>
        </w:rPr>
        <w:t>dat wordt opgelost in de vermaning</w:t>
      </w:r>
      <w:r>
        <w:rPr>
          <w:rFonts w:ascii="Times New Roman" w:hAnsi="Times New Roman"/>
          <w:sz w:val="24"/>
          <w:szCs w:val="24"/>
        </w:rPr>
        <w:t xml:space="preserve">, </w:t>
      </w:r>
      <w:r w:rsidRPr="00121A2C">
        <w:rPr>
          <w:rFonts w:ascii="Times New Roman" w:hAnsi="Times New Roman"/>
          <w:sz w:val="24"/>
          <w:szCs w:val="24"/>
        </w:rPr>
        <w:t xml:space="preserve">die volgt: </w:t>
      </w:r>
      <w:r>
        <w:rPr>
          <w:rFonts w:ascii="Times New Roman" w:hAnsi="Times New Roman"/>
          <w:sz w:val="24"/>
          <w:szCs w:val="24"/>
        </w:rPr>
        <w:t xml:space="preserve">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 xml:space="preserve">Heere van nu tot in der eeuwigheid." </w:t>
      </w:r>
      <w:r>
        <w:rPr>
          <w:rFonts w:ascii="Times New Roman" w:hAnsi="Times New Roman"/>
          <w:sz w:val="24"/>
          <w:szCs w:val="24"/>
        </w:rPr>
        <w:t>Psalm</w:t>
      </w:r>
      <w:r w:rsidRPr="00121A2C">
        <w:rPr>
          <w:rFonts w:ascii="Times New Roman" w:hAnsi="Times New Roman"/>
          <w:sz w:val="24"/>
          <w:szCs w:val="24"/>
        </w:rPr>
        <w:t xml:space="preserve"> 131:2</w:t>
      </w:r>
      <w:r>
        <w:rPr>
          <w:rFonts w:ascii="Times New Roman" w:hAnsi="Times New Roman"/>
          <w:sz w:val="24"/>
          <w:szCs w:val="24"/>
        </w:rPr>
        <w:t xml:space="preserve">, </w:t>
      </w:r>
      <w:r w:rsidRPr="00121A2C">
        <w:rPr>
          <w:rFonts w:ascii="Times New Roman" w:hAnsi="Times New Roman"/>
          <w:sz w:val="24"/>
          <w:szCs w:val="24"/>
        </w:rPr>
        <w:t>3. Het was door op</w:t>
      </w:r>
      <w:r>
        <w:rPr>
          <w:rFonts w:ascii="Times New Roman" w:hAnsi="Times New Roman"/>
          <w:sz w:val="24"/>
          <w:szCs w:val="24"/>
        </w:rPr>
        <w:t xml:space="preserve"> de </w:t>
      </w:r>
      <w:r w:rsidRPr="00121A2C">
        <w:rPr>
          <w:rFonts w:ascii="Times New Roman" w:hAnsi="Times New Roman"/>
          <w:sz w:val="24"/>
          <w:szCs w:val="24"/>
        </w:rPr>
        <w:t>Heere te hopen</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zijn </w:t>
      </w:r>
      <w:r w:rsidRPr="00121A2C">
        <w:rPr>
          <w:rFonts w:ascii="Times New Roman" w:hAnsi="Times New Roman"/>
          <w:sz w:val="24"/>
          <w:szCs w:val="24"/>
        </w:rPr>
        <w:t>ziel en al</w:t>
      </w:r>
      <w:r>
        <w:rPr>
          <w:rFonts w:ascii="Times New Roman" w:hAnsi="Times New Roman"/>
          <w:sz w:val="24"/>
          <w:szCs w:val="24"/>
        </w:rPr>
        <w:t xml:space="preserve"> zijn </w:t>
      </w:r>
      <w:r w:rsidRPr="00121A2C">
        <w:rPr>
          <w:rFonts w:ascii="Times New Roman" w:hAnsi="Times New Roman"/>
          <w:sz w:val="24"/>
          <w:szCs w:val="24"/>
        </w:rPr>
        <w:t>oproerige hartstochten tot stilheid bracht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Brengt de hoop zondige hartstochten ten onder en onderdrukt zij dezen</w:t>
      </w:r>
      <w:r>
        <w:rPr>
          <w:rFonts w:ascii="Times New Roman" w:hAnsi="Times New Roman"/>
          <w:sz w:val="24"/>
          <w:szCs w:val="24"/>
        </w:rPr>
        <w:t xml:space="preserve">, </w:t>
      </w:r>
      <w:r w:rsidRPr="00121A2C">
        <w:rPr>
          <w:rFonts w:ascii="Times New Roman" w:hAnsi="Times New Roman"/>
          <w:sz w:val="24"/>
          <w:szCs w:val="24"/>
        </w:rPr>
        <w:t>zij brengt ook sommige genadegaven weer in orde</w:t>
      </w:r>
      <w:r>
        <w:rPr>
          <w:rFonts w:ascii="Times New Roman" w:hAnsi="Times New Roman"/>
          <w:sz w:val="24"/>
          <w:szCs w:val="24"/>
        </w:rPr>
        <w:t xml:space="preserve">, </w:t>
      </w:r>
      <w:r w:rsidRPr="00121A2C">
        <w:rPr>
          <w:rFonts w:ascii="Times New Roman" w:hAnsi="Times New Roman"/>
          <w:sz w:val="24"/>
          <w:szCs w:val="24"/>
        </w:rPr>
        <w:t>die zonder haar niet in orde gebracht konden worden: zoals</w:t>
      </w:r>
      <w:r>
        <w:rPr>
          <w:rFonts w:ascii="Times New Roman" w:hAnsi="Times New Roman"/>
          <w:sz w:val="24"/>
          <w:szCs w:val="24"/>
        </w:rPr>
        <w:t xml:space="preserve">, </w:t>
      </w:r>
      <w:r w:rsidRPr="00121A2C">
        <w:rPr>
          <w:rFonts w:ascii="Times New Roman" w:hAnsi="Times New Roman"/>
          <w:sz w:val="24"/>
          <w:szCs w:val="24"/>
        </w:rPr>
        <w:t>ootmoedigheid</w:t>
      </w:r>
      <w:r>
        <w:rPr>
          <w:rFonts w:ascii="Times New Roman" w:hAnsi="Times New Roman"/>
          <w:sz w:val="24"/>
          <w:szCs w:val="24"/>
        </w:rPr>
        <w:t xml:space="preserve">, </w:t>
      </w:r>
      <w:r w:rsidRPr="00121A2C">
        <w:rPr>
          <w:rFonts w:ascii="Times New Roman" w:hAnsi="Times New Roman"/>
          <w:sz w:val="24"/>
          <w:szCs w:val="24"/>
        </w:rPr>
        <w:t>stilheid en lijdzaamheid en diergelijke. Deze zijn in</w:t>
      </w:r>
      <w:r>
        <w:rPr>
          <w:rFonts w:ascii="Times New Roman" w:hAnsi="Times New Roman"/>
          <w:sz w:val="24"/>
          <w:szCs w:val="24"/>
        </w:rPr>
        <w:t xml:space="preserve"> de </w:t>
      </w:r>
      <w:r w:rsidRPr="00121A2C">
        <w:rPr>
          <w:rFonts w:ascii="Times New Roman" w:hAnsi="Times New Roman"/>
          <w:sz w:val="24"/>
          <w:szCs w:val="24"/>
        </w:rPr>
        <w:t>dag der verzoeking allen uit</w:t>
      </w:r>
      <w:r>
        <w:rPr>
          <w:rFonts w:ascii="Times New Roman" w:hAnsi="Times New Roman"/>
          <w:sz w:val="24"/>
          <w:szCs w:val="24"/>
        </w:rPr>
        <w:t xml:space="preserve"> haar </w:t>
      </w:r>
      <w:r w:rsidRPr="00121A2C">
        <w:rPr>
          <w:rFonts w:ascii="Times New Roman" w:hAnsi="Times New Roman"/>
          <w:sz w:val="24"/>
          <w:szCs w:val="24"/>
        </w:rPr>
        <w:t>plaats</w:t>
      </w:r>
      <w:r>
        <w:rPr>
          <w:rFonts w:ascii="Times New Roman" w:hAnsi="Times New Roman"/>
          <w:sz w:val="24"/>
          <w:szCs w:val="24"/>
        </w:rPr>
        <w:t xml:space="preserve">, </w:t>
      </w:r>
      <w:r w:rsidRPr="00121A2C">
        <w:rPr>
          <w:rFonts w:ascii="Times New Roman" w:hAnsi="Times New Roman"/>
          <w:sz w:val="24"/>
          <w:szCs w:val="24"/>
        </w:rPr>
        <w:t>orde</w:t>
      </w:r>
      <w:r>
        <w:rPr>
          <w:rFonts w:ascii="Times New Roman" w:hAnsi="Times New Roman"/>
          <w:sz w:val="24"/>
          <w:szCs w:val="24"/>
        </w:rPr>
        <w:t xml:space="preserve">, </w:t>
      </w:r>
      <w:r w:rsidRPr="00121A2C">
        <w:rPr>
          <w:rFonts w:ascii="Times New Roman" w:hAnsi="Times New Roman"/>
          <w:sz w:val="24"/>
          <w:szCs w:val="24"/>
        </w:rPr>
        <w:t>en werkzaamheid</w:t>
      </w:r>
      <w:r>
        <w:rPr>
          <w:rFonts w:ascii="Times New Roman" w:hAnsi="Times New Roman"/>
          <w:sz w:val="24"/>
          <w:szCs w:val="24"/>
        </w:rPr>
        <w:t xml:space="preserve">, </w:t>
      </w:r>
      <w:r w:rsidRPr="00121A2C">
        <w:rPr>
          <w:rFonts w:ascii="Times New Roman" w:hAnsi="Times New Roman"/>
          <w:sz w:val="24"/>
          <w:szCs w:val="24"/>
        </w:rPr>
        <w:t>waar de hoop nalaat te werken</w:t>
      </w:r>
      <w:r>
        <w:rPr>
          <w:rFonts w:ascii="Times New Roman" w:hAnsi="Times New Roman"/>
          <w:sz w:val="24"/>
          <w:szCs w:val="24"/>
        </w:rPr>
        <w:t>. I</w:t>
      </w:r>
      <w:r w:rsidRPr="00121A2C">
        <w:rPr>
          <w:rFonts w:ascii="Times New Roman" w:hAnsi="Times New Roman"/>
          <w:sz w:val="24"/>
          <w:szCs w:val="24"/>
        </w:rPr>
        <w:t>k heb nooit een wantrouwend</w:t>
      </w:r>
      <w:r>
        <w:rPr>
          <w:rFonts w:ascii="Times New Roman" w:hAnsi="Times New Roman"/>
          <w:sz w:val="24"/>
          <w:szCs w:val="24"/>
        </w:rPr>
        <w:t xml:space="preserve">, </w:t>
      </w:r>
      <w:r w:rsidRPr="00121A2C">
        <w:rPr>
          <w:rFonts w:ascii="Times New Roman" w:hAnsi="Times New Roman"/>
          <w:sz w:val="24"/>
          <w:szCs w:val="24"/>
        </w:rPr>
        <w:t>geduldig</w:t>
      </w:r>
      <w:r>
        <w:rPr>
          <w:rFonts w:ascii="Times New Roman" w:hAnsi="Times New Roman"/>
          <w:sz w:val="24"/>
          <w:szCs w:val="24"/>
        </w:rPr>
        <w:t xml:space="preserve">, </w:t>
      </w:r>
      <w:r w:rsidRPr="00121A2C">
        <w:rPr>
          <w:rFonts w:ascii="Times New Roman" w:hAnsi="Times New Roman"/>
          <w:sz w:val="24"/>
          <w:szCs w:val="24"/>
        </w:rPr>
        <w:t>lijdzaam</w:t>
      </w:r>
      <w:r>
        <w:rPr>
          <w:rFonts w:ascii="Times New Roman" w:hAnsi="Times New Roman"/>
          <w:sz w:val="24"/>
          <w:szCs w:val="24"/>
        </w:rPr>
        <w:t xml:space="preserve">, </w:t>
      </w:r>
      <w:r w:rsidRPr="00121A2C">
        <w:rPr>
          <w:rFonts w:ascii="Times New Roman" w:hAnsi="Times New Roman"/>
          <w:sz w:val="24"/>
          <w:szCs w:val="24"/>
        </w:rPr>
        <w:t>tevreden en ootmoedig mens gezien onder de hand Gods</w:t>
      </w:r>
      <w:r>
        <w:rPr>
          <w:rFonts w:ascii="Times New Roman" w:hAnsi="Times New Roman"/>
          <w:sz w:val="24"/>
          <w:szCs w:val="24"/>
        </w:rPr>
        <w:t xml:space="preserve">, </w:t>
      </w:r>
      <w:r w:rsidRPr="00121A2C">
        <w:rPr>
          <w:rFonts w:ascii="Times New Roman" w:hAnsi="Times New Roman"/>
          <w:sz w:val="24"/>
          <w:szCs w:val="24"/>
        </w:rPr>
        <w:t>behalve wanneer hij dood was in de zonde op</w:t>
      </w:r>
      <w:r>
        <w:rPr>
          <w:rFonts w:ascii="Times New Roman" w:hAnsi="Times New Roman"/>
          <w:sz w:val="24"/>
          <w:szCs w:val="24"/>
        </w:rPr>
        <w:t xml:space="preserve"> die </w:t>
      </w:r>
      <w:r w:rsidRPr="00121A2C">
        <w:rPr>
          <w:rFonts w:ascii="Times New Roman" w:hAnsi="Times New Roman"/>
          <w:sz w:val="24"/>
          <w:szCs w:val="24"/>
        </w:rPr>
        <w:t>tijd. Maar over dezulken spreken wij thans niet. Maar laat iemand hopen op</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en hij zal dadelijk besluiten dat de verdrukking tot zijn bestwil is</w:t>
      </w:r>
      <w:r>
        <w:rPr>
          <w:rFonts w:ascii="Times New Roman" w:hAnsi="Times New Roman"/>
          <w:sz w:val="24"/>
          <w:szCs w:val="24"/>
        </w:rPr>
        <w:t xml:space="preserve">, </w:t>
      </w:r>
      <w:r w:rsidRPr="00121A2C">
        <w:rPr>
          <w:rFonts w:ascii="Times New Roman" w:hAnsi="Times New Roman"/>
          <w:sz w:val="24"/>
          <w:szCs w:val="24"/>
        </w:rPr>
        <w:t>een teken van Gods liefde jegens hem</w:t>
      </w:r>
      <w:r>
        <w:rPr>
          <w:rFonts w:ascii="Times New Roman" w:hAnsi="Times New Roman"/>
          <w:sz w:val="24"/>
          <w:szCs w:val="24"/>
        </w:rPr>
        <w:t xml:space="preserve">, </w:t>
      </w:r>
      <w:r w:rsidRPr="00121A2C">
        <w:rPr>
          <w:rFonts w:ascii="Times New Roman" w:hAnsi="Times New Roman"/>
          <w:sz w:val="24"/>
          <w:szCs w:val="24"/>
        </w:rPr>
        <w:t>en datgene</w:t>
      </w:r>
      <w:r>
        <w:rPr>
          <w:rFonts w:ascii="Times New Roman" w:hAnsi="Times New Roman"/>
          <w:sz w:val="24"/>
          <w:szCs w:val="24"/>
        </w:rPr>
        <w:t xml:space="preserve">, </w:t>
      </w:r>
      <w:r w:rsidRPr="00121A2C">
        <w:rPr>
          <w:rFonts w:ascii="Times New Roman" w:hAnsi="Times New Roman"/>
          <w:sz w:val="24"/>
          <w:szCs w:val="24"/>
        </w:rPr>
        <w:t>hetwelk een eeuwige heerlijkheid zal uitwerken</w:t>
      </w:r>
      <w:r>
        <w:rPr>
          <w:rFonts w:ascii="Times New Roman" w:hAnsi="Times New Roman"/>
          <w:sz w:val="24"/>
          <w:szCs w:val="24"/>
        </w:rPr>
        <w:t xml:space="preserve">, </w:t>
      </w:r>
      <w:r w:rsidRPr="00121A2C">
        <w:rPr>
          <w:rFonts w:ascii="Times New Roman" w:hAnsi="Times New Roman"/>
          <w:sz w:val="24"/>
          <w:szCs w:val="24"/>
        </w:rPr>
        <w:t>en zo brengt de hoop de ziel weer tot rust. Lukas 21:19. Daarom wordt de lijdzaamheid</w:t>
      </w:r>
      <w:r>
        <w:rPr>
          <w:rFonts w:ascii="Times New Roman" w:hAnsi="Times New Roman"/>
          <w:sz w:val="24"/>
          <w:szCs w:val="24"/>
        </w:rPr>
        <w:t xml:space="preserve">, </w:t>
      </w:r>
      <w:r w:rsidRPr="00121A2C">
        <w:rPr>
          <w:rFonts w:ascii="Times New Roman" w:hAnsi="Times New Roman"/>
          <w:sz w:val="24"/>
          <w:szCs w:val="24"/>
        </w:rPr>
        <w:t>waarin een mens</w:t>
      </w:r>
      <w:r>
        <w:rPr>
          <w:rFonts w:ascii="Times New Roman" w:hAnsi="Times New Roman"/>
          <w:sz w:val="24"/>
          <w:szCs w:val="24"/>
        </w:rPr>
        <w:t xml:space="preserve"> zijn </w:t>
      </w:r>
      <w:r w:rsidRPr="00121A2C">
        <w:rPr>
          <w:rFonts w:ascii="Times New Roman" w:hAnsi="Times New Roman"/>
          <w:sz w:val="24"/>
          <w:szCs w:val="24"/>
        </w:rPr>
        <w:t>ziel moet bezitten onder het kruis</w:t>
      </w:r>
      <w:r>
        <w:rPr>
          <w:rFonts w:ascii="Times New Roman" w:hAnsi="Times New Roman"/>
          <w:sz w:val="24"/>
          <w:szCs w:val="24"/>
        </w:rPr>
        <w:t>, "</w:t>
      </w:r>
      <w:r w:rsidRPr="00121A2C">
        <w:rPr>
          <w:rFonts w:ascii="Times New Roman" w:hAnsi="Times New Roman"/>
          <w:sz w:val="24"/>
          <w:szCs w:val="24"/>
        </w:rPr>
        <w:t xml:space="preserve">de verdraagzaamheid der hoop" genoemd. 1 </w:t>
      </w:r>
      <w:r>
        <w:rPr>
          <w:rFonts w:ascii="Times New Roman" w:hAnsi="Times New Roman"/>
          <w:sz w:val="24"/>
          <w:szCs w:val="24"/>
        </w:rPr>
        <w:t xml:space="preserve">Thess. </w:t>
      </w:r>
      <w:r w:rsidRPr="00121A2C">
        <w:rPr>
          <w:rFonts w:ascii="Times New Roman" w:hAnsi="Times New Roman"/>
          <w:sz w:val="24"/>
          <w:szCs w:val="24"/>
        </w:rPr>
        <w:t>1:3</w:t>
      </w:r>
      <w:r>
        <w:rPr>
          <w:rFonts w:ascii="Times New Roman" w:hAnsi="Times New Roman"/>
          <w:sz w:val="24"/>
          <w:szCs w:val="24"/>
        </w:rPr>
        <w:t>. Zo</w:t>
      </w:r>
      <w:r w:rsidRPr="00121A2C">
        <w:rPr>
          <w:rFonts w:ascii="Times New Roman" w:hAnsi="Times New Roman"/>
          <w:sz w:val="24"/>
          <w:szCs w:val="24"/>
        </w:rPr>
        <w:t xml:space="preserve"> beveelt Hij op een andere plaats</w:t>
      </w:r>
      <w:r>
        <w:rPr>
          <w:rFonts w:ascii="Times New Roman" w:hAnsi="Times New Roman"/>
          <w:sz w:val="24"/>
          <w:szCs w:val="24"/>
        </w:rPr>
        <w:t xml:space="preserve">, </w:t>
      </w:r>
      <w:r w:rsidRPr="00121A2C">
        <w:rPr>
          <w:rFonts w:ascii="Times New Roman" w:hAnsi="Times New Roman"/>
          <w:sz w:val="24"/>
          <w:szCs w:val="24"/>
        </w:rPr>
        <w:t>wanneer Hij wil dat de gemeente geduldig zij in de verdrukking en volharde in het gebed</w:t>
      </w:r>
      <w:r>
        <w:rPr>
          <w:rFonts w:ascii="Times New Roman" w:hAnsi="Times New Roman"/>
          <w:sz w:val="24"/>
          <w:szCs w:val="24"/>
        </w:rPr>
        <w:t xml:space="preserve">, </w:t>
      </w:r>
      <w:r w:rsidRPr="00121A2C">
        <w:rPr>
          <w:rFonts w:ascii="Times New Roman" w:hAnsi="Times New Roman"/>
          <w:sz w:val="24"/>
          <w:szCs w:val="24"/>
        </w:rPr>
        <w:t>aan de gemeente om zich te verblijden in de hoop</w:t>
      </w:r>
      <w:r>
        <w:rPr>
          <w:rFonts w:ascii="Times New Roman" w:hAnsi="Times New Roman"/>
          <w:sz w:val="24"/>
          <w:szCs w:val="24"/>
        </w:rPr>
        <w:t xml:space="preserve">, </w:t>
      </w:r>
      <w:r w:rsidRPr="00121A2C">
        <w:rPr>
          <w:rFonts w:ascii="Times New Roman" w:hAnsi="Times New Roman"/>
          <w:sz w:val="24"/>
          <w:szCs w:val="24"/>
        </w:rPr>
        <w:t xml:space="preserve">wetende dat het andere zonder haar niet geschieden kon. </w:t>
      </w:r>
      <w:r>
        <w:rPr>
          <w:rFonts w:ascii="Times New Roman" w:hAnsi="Times New Roman"/>
          <w:sz w:val="24"/>
          <w:szCs w:val="24"/>
        </w:rPr>
        <w:t>Rom.</w:t>
      </w:r>
      <w:r w:rsidRPr="00121A2C">
        <w:rPr>
          <w:rFonts w:ascii="Times New Roman" w:hAnsi="Times New Roman"/>
          <w:sz w:val="24"/>
          <w:szCs w:val="24"/>
        </w:rPr>
        <w:t xml:space="preserve"> 12:12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3. G</w:t>
      </w:r>
      <w:r w:rsidRPr="00121A2C">
        <w:rPr>
          <w:rFonts w:ascii="Times New Roman" w:hAnsi="Times New Roman"/>
          <w:sz w:val="24"/>
          <w:szCs w:val="24"/>
        </w:rPr>
        <w:t>od verblijdt zich</w:t>
      </w:r>
      <w:r>
        <w:rPr>
          <w:rFonts w:ascii="Times New Roman" w:hAnsi="Times New Roman"/>
          <w:sz w:val="24"/>
          <w:szCs w:val="24"/>
        </w:rPr>
        <w:t xml:space="preserve">, </w:t>
      </w:r>
      <w:r w:rsidRPr="00121A2C">
        <w:rPr>
          <w:rFonts w:ascii="Times New Roman" w:hAnsi="Times New Roman"/>
          <w:sz w:val="24"/>
          <w:szCs w:val="24"/>
        </w:rPr>
        <w:t>wanneer de hoop in ons werkt</w:t>
      </w:r>
      <w:r>
        <w:rPr>
          <w:rFonts w:ascii="Times New Roman" w:hAnsi="Times New Roman"/>
          <w:sz w:val="24"/>
          <w:szCs w:val="24"/>
        </w:rPr>
        <w:t xml:space="preserve">, </w:t>
      </w:r>
      <w:r w:rsidRPr="00121A2C">
        <w:rPr>
          <w:rFonts w:ascii="Times New Roman" w:hAnsi="Times New Roman"/>
          <w:sz w:val="24"/>
          <w:szCs w:val="24"/>
        </w:rPr>
        <w:t>omdat zij al de gaven Gods ten beste voor ons uitlegt: Hij beproeve mij</w:t>
      </w:r>
      <w:r>
        <w:rPr>
          <w:rFonts w:ascii="Times New Roman" w:hAnsi="Times New Roman"/>
          <w:sz w:val="24"/>
          <w:szCs w:val="24"/>
        </w:rPr>
        <w:t xml:space="preserve">, </w:t>
      </w:r>
      <w:r w:rsidRPr="00121A2C">
        <w:rPr>
          <w:rFonts w:ascii="Times New Roman" w:hAnsi="Times New Roman"/>
          <w:sz w:val="24"/>
          <w:szCs w:val="24"/>
        </w:rPr>
        <w:t>als goud zal ik uitkomen." Job 23:10. Dit is de taal der hoop</w:t>
      </w:r>
      <w:r>
        <w:rPr>
          <w:rFonts w:ascii="Times New Roman" w:hAnsi="Times New Roman"/>
          <w:sz w:val="24"/>
          <w:szCs w:val="24"/>
        </w:rPr>
        <w:t>. G</w:t>
      </w:r>
      <w:r w:rsidRPr="00121A2C">
        <w:rPr>
          <w:rFonts w:ascii="Times New Roman" w:hAnsi="Times New Roman"/>
          <w:sz w:val="24"/>
          <w:szCs w:val="24"/>
        </w:rPr>
        <w:t>od doet mij goed</w:t>
      </w:r>
      <w:r>
        <w:rPr>
          <w:rFonts w:ascii="Times New Roman" w:hAnsi="Times New Roman"/>
          <w:sz w:val="24"/>
          <w:szCs w:val="24"/>
        </w:rPr>
        <w:t xml:space="preserve">, </w:t>
      </w:r>
      <w:r w:rsidRPr="00121A2C">
        <w:rPr>
          <w:rFonts w:ascii="Times New Roman" w:hAnsi="Times New Roman"/>
          <w:sz w:val="24"/>
          <w:szCs w:val="24"/>
        </w:rPr>
        <w:t>zegt de ziel</w:t>
      </w:r>
      <w:r>
        <w:rPr>
          <w:rFonts w:ascii="Times New Roman" w:hAnsi="Times New Roman"/>
          <w:sz w:val="24"/>
          <w:szCs w:val="24"/>
        </w:rPr>
        <w:t xml:space="preserve">, </w:t>
      </w:r>
      <w:r w:rsidRPr="00121A2C">
        <w:rPr>
          <w:rFonts w:ascii="Times New Roman" w:hAnsi="Times New Roman"/>
          <w:sz w:val="24"/>
          <w:szCs w:val="24"/>
        </w:rPr>
        <w:t>Hij verbetert mij</w:t>
      </w:r>
      <w:r>
        <w:rPr>
          <w:rFonts w:ascii="Times New Roman" w:hAnsi="Times New Roman"/>
          <w:sz w:val="24"/>
          <w:szCs w:val="24"/>
        </w:rPr>
        <w:t xml:space="preserve">, </w:t>
      </w:r>
      <w:r w:rsidRPr="00121A2C">
        <w:rPr>
          <w:rFonts w:ascii="Times New Roman" w:hAnsi="Times New Roman"/>
          <w:sz w:val="24"/>
          <w:szCs w:val="24"/>
        </w:rPr>
        <w:t>Hij zuivert</w:t>
      </w:r>
      <w:r>
        <w:rPr>
          <w:rFonts w:ascii="Times New Roman" w:hAnsi="Times New Roman"/>
          <w:sz w:val="24"/>
          <w:szCs w:val="24"/>
        </w:rPr>
        <w:t xml:space="preserve"> mijn </w:t>
      </w:r>
      <w:r w:rsidRPr="00121A2C">
        <w:rPr>
          <w:rFonts w:ascii="Times New Roman" w:hAnsi="Times New Roman"/>
          <w:sz w:val="24"/>
          <w:szCs w:val="24"/>
        </w:rPr>
        <w:t>inwendigen mens</w:t>
      </w:r>
      <w:r>
        <w:rPr>
          <w:rFonts w:ascii="Times New Roman" w:hAnsi="Times New Roman"/>
          <w:sz w:val="24"/>
          <w:szCs w:val="24"/>
        </w:rPr>
        <w:t>. Z</w:t>
      </w:r>
      <w:r w:rsidRPr="00121A2C">
        <w:rPr>
          <w:rFonts w:ascii="Times New Roman" w:hAnsi="Times New Roman"/>
          <w:sz w:val="24"/>
          <w:szCs w:val="24"/>
        </w:rPr>
        <w:t>ie een belijder</w:t>
      </w:r>
      <w:r>
        <w:rPr>
          <w:rFonts w:ascii="Times New Roman" w:hAnsi="Times New Roman"/>
          <w:sz w:val="24"/>
          <w:szCs w:val="24"/>
        </w:rPr>
        <w:t xml:space="preserve">, </w:t>
      </w:r>
      <w:r w:rsidRPr="00121A2C">
        <w:rPr>
          <w:rFonts w:ascii="Times New Roman" w:hAnsi="Times New Roman"/>
          <w:sz w:val="24"/>
          <w:szCs w:val="24"/>
        </w:rPr>
        <w:t>die zonder hoop is</w:t>
      </w:r>
      <w:r>
        <w:rPr>
          <w:rFonts w:ascii="Times New Roman" w:hAnsi="Times New Roman"/>
          <w:sz w:val="24"/>
          <w:szCs w:val="24"/>
        </w:rPr>
        <w:t xml:space="preserve">, </w:t>
      </w:r>
      <w:r w:rsidRPr="00121A2C">
        <w:rPr>
          <w:rFonts w:ascii="Times New Roman" w:hAnsi="Times New Roman"/>
          <w:sz w:val="24"/>
          <w:szCs w:val="24"/>
        </w:rPr>
        <w:t xml:space="preserve">en hij zal verdrukking verdragen </w:t>
      </w:r>
      <w:r>
        <w:rPr>
          <w:rFonts w:ascii="Times New Roman" w:hAnsi="Times New Roman"/>
          <w:sz w:val="24"/>
          <w:szCs w:val="24"/>
        </w:rPr>
        <w:t>óf</w:t>
      </w:r>
      <w:r w:rsidRPr="00121A2C">
        <w:rPr>
          <w:rFonts w:ascii="Times New Roman" w:hAnsi="Times New Roman"/>
          <w:sz w:val="24"/>
          <w:szCs w:val="24"/>
        </w:rPr>
        <w:t xml:space="preserve"> uit trotsheid en pralerij</w:t>
      </w:r>
      <w:r>
        <w:rPr>
          <w:rFonts w:ascii="Times New Roman" w:hAnsi="Times New Roman"/>
          <w:sz w:val="24"/>
          <w:szCs w:val="24"/>
        </w:rPr>
        <w:t>, óf</w:t>
      </w:r>
      <w:r w:rsidRPr="00121A2C">
        <w:rPr>
          <w:rFonts w:ascii="Times New Roman" w:hAnsi="Times New Roman"/>
          <w:sz w:val="24"/>
          <w:szCs w:val="24"/>
        </w:rPr>
        <w:t xml:space="preserve"> Hij zal tegen</w:t>
      </w:r>
      <w:r>
        <w:rPr>
          <w:rFonts w:ascii="Times New Roman" w:hAnsi="Times New Roman"/>
          <w:sz w:val="24"/>
          <w:szCs w:val="24"/>
        </w:rPr>
        <w:t xml:space="preserve"> de </w:t>
      </w:r>
      <w:r w:rsidRPr="00121A2C">
        <w:rPr>
          <w:rFonts w:ascii="Times New Roman" w:hAnsi="Times New Roman"/>
          <w:sz w:val="24"/>
          <w:szCs w:val="24"/>
        </w:rPr>
        <w:t>Heere beginnen te murmureren en op te staan. Want hij denkt dat de Heere op</w:t>
      </w:r>
      <w:r>
        <w:rPr>
          <w:rFonts w:ascii="Times New Roman" w:hAnsi="Times New Roman"/>
          <w:sz w:val="24"/>
          <w:szCs w:val="24"/>
        </w:rPr>
        <w:t xml:space="preserve"> 't </w:t>
      </w:r>
      <w:r w:rsidRPr="00121A2C">
        <w:rPr>
          <w:rFonts w:ascii="Times New Roman" w:hAnsi="Times New Roman"/>
          <w:sz w:val="24"/>
          <w:szCs w:val="24"/>
        </w:rPr>
        <w:t>punt is om hem te verdelgen</w:t>
      </w:r>
      <w:r>
        <w:rPr>
          <w:rFonts w:ascii="Times New Roman" w:hAnsi="Times New Roman"/>
          <w:sz w:val="24"/>
          <w:szCs w:val="24"/>
        </w:rPr>
        <w:t>, maar</w:t>
      </w:r>
      <w:r w:rsidRPr="00121A2C">
        <w:rPr>
          <w:rFonts w:ascii="Times New Roman" w:hAnsi="Times New Roman"/>
          <w:sz w:val="24"/>
          <w:szCs w:val="24"/>
        </w:rPr>
        <w:t xml:space="preserve"> de hoop berekent alles ten besten</w:t>
      </w:r>
      <w:r>
        <w:rPr>
          <w:rFonts w:ascii="Times New Roman" w:hAnsi="Times New Roman"/>
          <w:sz w:val="24"/>
          <w:szCs w:val="24"/>
        </w:rPr>
        <w:t xml:space="preserve">, </w:t>
      </w:r>
      <w:r w:rsidRPr="00121A2C">
        <w:rPr>
          <w:rFonts w:ascii="Times New Roman" w:hAnsi="Times New Roman"/>
          <w:sz w:val="24"/>
          <w:szCs w:val="24"/>
        </w:rPr>
        <w:t>en laat zulke zondige inkruipsels niet heersen in de ziel</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De hoop doet </w:t>
      </w:r>
      <w:r>
        <w:rPr>
          <w:rFonts w:ascii="Times New Roman" w:hAnsi="Times New Roman"/>
          <w:sz w:val="24"/>
          <w:szCs w:val="24"/>
        </w:rPr>
        <w:t xml:space="preserve">daarom, </w:t>
      </w:r>
      <w:r w:rsidRPr="00121A2C">
        <w:rPr>
          <w:rFonts w:ascii="Times New Roman" w:hAnsi="Times New Roman"/>
          <w:sz w:val="24"/>
          <w:szCs w:val="24"/>
        </w:rPr>
        <w:t>laat de verdrukking zijn wat zij wil</w:t>
      </w:r>
      <w:r>
        <w:rPr>
          <w:rFonts w:ascii="Times New Roman" w:hAnsi="Times New Roman"/>
          <w:sz w:val="24"/>
          <w:szCs w:val="24"/>
        </w:rPr>
        <w:t xml:space="preserve">, de </w:t>
      </w:r>
      <w:r w:rsidRPr="00121A2C">
        <w:rPr>
          <w:rFonts w:ascii="Times New Roman" w:hAnsi="Times New Roman"/>
          <w:sz w:val="24"/>
          <w:szCs w:val="24"/>
        </w:rPr>
        <w:t>mens dicht bij</w:t>
      </w:r>
      <w:r>
        <w:rPr>
          <w:rFonts w:ascii="Times New Roman" w:hAnsi="Times New Roman"/>
          <w:sz w:val="24"/>
          <w:szCs w:val="24"/>
        </w:rPr>
        <w:t xml:space="preserve"> de </w:t>
      </w:r>
      <w:r w:rsidRPr="00121A2C">
        <w:rPr>
          <w:rFonts w:ascii="Times New Roman" w:hAnsi="Times New Roman"/>
          <w:sz w:val="24"/>
          <w:szCs w:val="24"/>
        </w:rPr>
        <w:t>weg en het pad van God blijven. Job zegt: "aan zijnen gang heeft mijn voet vastgehouden</w:t>
      </w:r>
      <w:r>
        <w:rPr>
          <w:rFonts w:ascii="Times New Roman" w:hAnsi="Times New Roman"/>
          <w:sz w:val="24"/>
          <w:szCs w:val="24"/>
        </w:rPr>
        <w:t>, Zijn Weg</w:t>
      </w:r>
      <w:r w:rsidRPr="00121A2C">
        <w:rPr>
          <w:rFonts w:ascii="Times New Roman" w:hAnsi="Times New Roman"/>
          <w:sz w:val="24"/>
          <w:szCs w:val="24"/>
        </w:rPr>
        <w:t xml:space="preserve"> heb ik bewaard</w:t>
      </w:r>
      <w:r>
        <w:rPr>
          <w:rFonts w:ascii="Times New Roman" w:hAnsi="Times New Roman"/>
          <w:sz w:val="24"/>
          <w:szCs w:val="24"/>
        </w:rPr>
        <w:t xml:space="preserve">, </w:t>
      </w:r>
      <w:r w:rsidRPr="00121A2C">
        <w:rPr>
          <w:rFonts w:ascii="Times New Roman" w:hAnsi="Times New Roman"/>
          <w:sz w:val="24"/>
          <w:szCs w:val="24"/>
        </w:rPr>
        <w:t>en ik ben niet afgeweken. Het gebod</w:t>
      </w:r>
      <w:r>
        <w:rPr>
          <w:rFonts w:ascii="Times New Roman" w:hAnsi="Times New Roman"/>
          <w:sz w:val="24"/>
          <w:szCs w:val="24"/>
        </w:rPr>
        <w:t xml:space="preserve"> van Zijn </w:t>
      </w:r>
      <w:r w:rsidRPr="00121A2C">
        <w:rPr>
          <w:rFonts w:ascii="Times New Roman" w:hAnsi="Times New Roman"/>
          <w:sz w:val="24"/>
          <w:szCs w:val="24"/>
        </w:rPr>
        <w:t>lippen heb ik ook niet weggedaan</w:t>
      </w:r>
      <w:r>
        <w:rPr>
          <w:rFonts w:ascii="Times New Roman" w:hAnsi="Times New Roman"/>
          <w:sz w:val="24"/>
          <w:szCs w:val="24"/>
        </w:rPr>
        <w:t xml:space="preserve">, </w:t>
      </w:r>
      <w:r w:rsidRPr="00121A2C">
        <w:rPr>
          <w:rFonts w:ascii="Times New Roman" w:hAnsi="Times New Roman"/>
          <w:sz w:val="24"/>
          <w:szCs w:val="24"/>
        </w:rPr>
        <w:t xml:space="preserve">de redenen </w:t>
      </w:r>
      <w:r>
        <w:rPr>
          <w:rFonts w:ascii="Times New Roman" w:hAnsi="Times New Roman"/>
          <w:sz w:val="24"/>
          <w:szCs w:val="24"/>
        </w:rPr>
        <w:t>Z</w:t>
      </w:r>
      <w:r w:rsidRPr="00121A2C">
        <w:rPr>
          <w:rFonts w:ascii="Times New Roman" w:hAnsi="Times New Roman"/>
          <w:sz w:val="24"/>
          <w:szCs w:val="24"/>
        </w:rPr>
        <w:t>ijns monds heb ik meer dan mijn bescheiden deel weggelegd." Job 23:11</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ons hart is niet achterwaarts gekeerd</w:t>
      </w:r>
      <w:r>
        <w:rPr>
          <w:rFonts w:ascii="Times New Roman" w:hAnsi="Times New Roman"/>
          <w:sz w:val="24"/>
          <w:szCs w:val="24"/>
        </w:rPr>
        <w:t xml:space="preserve">, </w:t>
      </w:r>
      <w:r w:rsidRPr="00121A2C">
        <w:rPr>
          <w:rFonts w:ascii="Times New Roman" w:hAnsi="Times New Roman"/>
          <w:sz w:val="24"/>
          <w:szCs w:val="24"/>
        </w:rPr>
        <w:t>noch onze gang geweken van uw pad. Hoewel Gij ons verpletterd hebt in een plaats der draken</w:t>
      </w:r>
      <w:r>
        <w:rPr>
          <w:rFonts w:ascii="Times New Roman" w:hAnsi="Times New Roman"/>
          <w:sz w:val="24"/>
          <w:szCs w:val="24"/>
        </w:rPr>
        <w:t xml:space="preserve">, </w:t>
      </w:r>
      <w:r w:rsidRPr="00121A2C">
        <w:rPr>
          <w:rFonts w:ascii="Times New Roman" w:hAnsi="Times New Roman"/>
          <w:sz w:val="24"/>
          <w:szCs w:val="24"/>
        </w:rPr>
        <w:t xml:space="preserve">en ons met een doodschaduw bedekt hebt." </w:t>
      </w:r>
      <w:r>
        <w:rPr>
          <w:rFonts w:ascii="Times New Roman" w:hAnsi="Times New Roman"/>
          <w:sz w:val="24"/>
          <w:szCs w:val="24"/>
        </w:rPr>
        <w:t>Psalm</w:t>
      </w:r>
      <w:r w:rsidRPr="00121A2C">
        <w:rPr>
          <w:rFonts w:ascii="Times New Roman" w:hAnsi="Times New Roman"/>
          <w:sz w:val="24"/>
          <w:szCs w:val="24"/>
        </w:rPr>
        <w:t xml:space="preserve"> 44:19</w:t>
      </w:r>
      <w:r>
        <w:rPr>
          <w:rFonts w:ascii="Times New Roman" w:hAnsi="Times New Roman"/>
          <w:sz w:val="24"/>
          <w:szCs w:val="24"/>
        </w:rPr>
        <w:t xml:space="preserve">, </w:t>
      </w:r>
      <w:r w:rsidRPr="00121A2C">
        <w:rPr>
          <w:rFonts w:ascii="Times New Roman" w:hAnsi="Times New Roman"/>
          <w:sz w:val="24"/>
          <w:szCs w:val="24"/>
        </w:rPr>
        <w:t>20en het gebed in beoefening</w:t>
      </w:r>
      <w:r>
        <w:rPr>
          <w:rFonts w:ascii="Times New Roman" w:hAnsi="Times New Roman"/>
          <w:sz w:val="24"/>
          <w:szCs w:val="24"/>
        </w:rPr>
        <w:t>. Z</w:t>
      </w:r>
      <w:r w:rsidRPr="00121A2C">
        <w:rPr>
          <w:rFonts w:ascii="Times New Roman" w:hAnsi="Times New Roman"/>
          <w:sz w:val="24"/>
          <w:szCs w:val="24"/>
        </w:rPr>
        <w:t>ij wisten dat hun God als</w:t>
      </w:r>
      <w:r>
        <w:rPr>
          <w:rFonts w:ascii="Times New Roman" w:hAnsi="Times New Roman"/>
          <w:sz w:val="24"/>
          <w:szCs w:val="24"/>
        </w:rPr>
        <w:t xml:space="preserve"> 't was </w:t>
      </w:r>
      <w:r w:rsidRPr="00121A2C">
        <w:rPr>
          <w:rFonts w:ascii="Times New Roman" w:hAnsi="Times New Roman"/>
          <w:sz w:val="24"/>
          <w:szCs w:val="24"/>
        </w:rPr>
        <w:t>slechts sliep</w:t>
      </w:r>
      <w:r>
        <w:rPr>
          <w:rFonts w:ascii="Times New Roman" w:hAnsi="Times New Roman"/>
          <w:sz w:val="24"/>
          <w:szCs w:val="24"/>
        </w:rPr>
        <w:t xml:space="preserve">, </w:t>
      </w:r>
      <w:r w:rsidRPr="00121A2C">
        <w:rPr>
          <w:rFonts w:ascii="Times New Roman" w:hAnsi="Times New Roman"/>
          <w:sz w:val="24"/>
          <w:szCs w:val="24"/>
        </w:rPr>
        <w:t>en dat Hij te zijner tijd</w:t>
      </w:r>
      <w:r>
        <w:rPr>
          <w:rFonts w:ascii="Times New Roman" w:hAnsi="Times New Roman"/>
          <w:sz w:val="24"/>
          <w:szCs w:val="24"/>
        </w:rPr>
        <w:t xml:space="preserve"> zou </w:t>
      </w:r>
      <w:r w:rsidRPr="00121A2C">
        <w:rPr>
          <w:rFonts w:ascii="Times New Roman" w:hAnsi="Times New Roman"/>
          <w:sz w:val="24"/>
          <w:szCs w:val="24"/>
        </w:rPr>
        <w:t>opstaan ter hunner hulp</w:t>
      </w:r>
      <w:r>
        <w:rPr>
          <w:rFonts w:ascii="Times New Roman" w:hAnsi="Times New Roman"/>
          <w:sz w:val="24"/>
          <w:szCs w:val="24"/>
        </w:rPr>
        <w:t xml:space="preserve">, </w:t>
      </w:r>
      <w:r w:rsidRPr="00121A2C">
        <w:rPr>
          <w:rFonts w:ascii="Times New Roman" w:hAnsi="Times New Roman"/>
          <w:sz w:val="24"/>
          <w:szCs w:val="24"/>
        </w:rPr>
        <w:t>en wanneer Hij opstond dan</w:t>
      </w:r>
      <w:r>
        <w:rPr>
          <w:rFonts w:ascii="Times New Roman" w:hAnsi="Times New Roman"/>
          <w:sz w:val="24"/>
          <w:szCs w:val="24"/>
        </w:rPr>
        <w:t xml:space="preserve"> zou </w:t>
      </w:r>
      <w:r w:rsidRPr="00121A2C">
        <w:rPr>
          <w:rFonts w:ascii="Times New Roman" w:hAnsi="Times New Roman"/>
          <w:sz w:val="24"/>
          <w:szCs w:val="24"/>
        </w:rPr>
        <w:t>Hij hen zeker verlossen</w:t>
      </w:r>
      <w:r>
        <w:rPr>
          <w:rFonts w:ascii="Times New Roman" w:hAnsi="Times New Roman"/>
          <w:sz w:val="24"/>
          <w:szCs w:val="24"/>
        </w:rPr>
        <w:t>. Zo</w:t>
      </w:r>
      <w:r w:rsidRPr="00121A2C">
        <w:rPr>
          <w:rFonts w:ascii="Times New Roman" w:hAnsi="Times New Roman"/>
          <w:sz w:val="24"/>
          <w:szCs w:val="24"/>
        </w:rPr>
        <w:t xml:space="preserve"> wordt deze </w:t>
      </w:r>
      <w:r>
        <w:rPr>
          <w:rFonts w:ascii="Times New Roman" w:hAnsi="Times New Roman"/>
          <w:sz w:val="24"/>
          <w:szCs w:val="24"/>
        </w:rPr>
        <w:t>Psalm</w:t>
      </w:r>
      <w:r w:rsidRPr="00121A2C">
        <w:rPr>
          <w:rFonts w:ascii="Times New Roman" w:hAnsi="Times New Roman"/>
          <w:sz w:val="24"/>
          <w:szCs w:val="24"/>
        </w:rPr>
        <w:t xml:space="preserve"> door Paulus toegepast. </w:t>
      </w:r>
      <w:r>
        <w:rPr>
          <w:rFonts w:ascii="Times New Roman" w:hAnsi="Times New Roman"/>
          <w:sz w:val="24"/>
          <w:szCs w:val="24"/>
        </w:rPr>
        <w:t xml:space="preserve">Rom. 8.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Uit deze vermaning is tevens af te leiden</w:t>
      </w:r>
      <w:r>
        <w:rPr>
          <w:rFonts w:ascii="Times New Roman" w:hAnsi="Times New Roman"/>
          <w:sz w:val="24"/>
          <w:szCs w:val="24"/>
        </w:rPr>
        <w:t xml:space="preserve">, </w:t>
      </w:r>
      <w:r w:rsidRPr="00121A2C">
        <w:rPr>
          <w:rFonts w:ascii="Times New Roman" w:hAnsi="Times New Roman"/>
          <w:sz w:val="24"/>
          <w:szCs w:val="24"/>
        </w:rPr>
        <w:t xml:space="preserve">dat de hoop </w:t>
      </w:r>
      <w:r>
        <w:rPr>
          <w:rFonts w:ascii="Times New Roman" w:hAnsi="Times New Roman"/>
          <w:sz w:val="24"/>
          <w:szCs w:val="24"/>
        </w:rPr>
        <w:t xml:space="preserve">van degenen, </w:t>
      </w:r>
      <w:r w:rsidRPr="00121A2C">
        <w:rPr>
          <w:rFonts w:ascii="Times New Roman" w:hAnsi="Times New Roman"/>
          <w:sz w:val="24"/>
          <w:szCs w:val="24"/>
        </w:rPr>
        <w:t>die geen Israëlieten zijn</w:t>
      </w:r>
      <w:r>
        <w:rPr>
          <w:rFonts w:ascii="Times New Roman" w:hAnsi="Times New Roman"/>
          <w:sz w:val="24"/>
          <w:szCs w:val="24"/>
        </w:rPr>
        <w:t xml:space="preserve">, </w:t>
      </w:r>
      <w:r w:rsidRPr="00121A2C">
        <w:rPr>
          <w:rFonts w:ascii="Times New Roman" w:hAnsi="Times New Roman"/>
          <w:sz w:val="24"/>
          <w:szCs w:val="24"/>
        </w:rPr>
        <w:t>door God niet geacht wordt</w:t>
      </w:r>
      <w:r>
        <w:rPr>
          <w:rFonts w:ascii="Times New Roman" w:hAnsi="Times New Roman"/>
          <w:sz w:val="24"/>
          <w:szCs w:val="24"/>
        </w:rPr>
        <w:t xml:space="preserve">. 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Heere." De woorden zijn uitzonderend</w:t>
      </w:r>
      <w:r>
        <w:rPr>
          <w:rFonts w:ascii="Times New Roman" w:hAnsi="Times New Roman"/>
          <w:sz w:val="24"/>
          <w:szCs w:val="24"/>
        </w:rPr>
        <w:t xml:space="preserve">, </w:t>
      </w:r>
      <w:r w:rsidRPr="00121A2C">
        <w:rPr>
          <w:rFonts w:ascii="Times New Roman" w:hAnsi="Times New Roman"/>
          <w:sz w:val="24"/>
          <w:szCs w:val="24"/>
        </w:rPr>
        <w:t>zij sluiten de overigen uit. Hij zegt niet</w:t>
      </w:r>
      <w:r>
        <w:rPr>
          <w:rFonts w:ascii="Times New Roman" w:hAnsi="Times New Roman"/>
          <w:sz w:val="24"/>
          <w:szCs w:val="24"/>
        </w:rPr>
        <w:t xml:space="preserve">, </w:t>
      </w:r>
      <w:r w:rsidRPr="00121A2C">
        <w:rPr>
          <w:rFonts w:ascii="Times New Roman" w:hAnsi="Times New Roman"/>
          <w:sz w:val="24"/>
          <w:szCs w:val="24"/>
        </w:rPr>
        <w:t>laat Amalek hopen</w:t>
      </w:r>
      <w:r>
        <w:rPr>
          <w:rFonts w:ascii="Times New Roman" w:hAnsi="Times New Roman"/>
          <w:sz w:val="24"/>
          <w:szCs w:val="24"/>
        </w:rPr>
        <w:t xml:space="preserve">, </w:t>
      </w:r>
      <w:r w:rsidRPr="00121A2C">
        <w:rPr>
          <w:rFonts w:ascii="Times New Roman" w:hAnsi="Times New Roman"/>
          <w:sz w:val="24"/>
          <w:szCs w:val="24"/>
        </w:rPr>
        <w:t>laat Babylon</w:t>
      </w:r>
      <w:r>
        <w:rPr>
          <w:rFonts w:ascii="Times New Roman" w:hAnsi="Times New Roman"/>
          <w:sz w:val="24"/>
          <w:szCs w:val="24"/>
        </w:rPr>
        <w:t xml:space="preserve">, </w:t>
      </w:r>
      <w:r w:rsidRPr="00121A2C">
        <w:rPr>
          <w:rFonts w:ascii="Times New Roman" w:hAnsi="Times New Roman"/>
          <w:sz w:val="24"/>
          <w:szCs w:val="24"/>
        </w:rPr>
        <w:t>of de Babyloniërs hopen</w:t>
      </w:r>
      <w:r>
        <w:rPr>
          <w:rFonts w:ascii="Times New Roman" w:hAnsi="Times New Roman"/>
          <w:sz w:val="24"/>
          <w:szCs w:val="24"/>
        </w:rPr>
        <w:t>, maar</w:t>
      </w:r>
      <w:r w:rsidRPr="00121A2C">
        <w:rPr>
          <w:rFonts w:ascii="Times New Roman" w:hAnsi="Times New Roman"/>
          <w:sz w:val="24"/>
          <w:szCs w:val="24"/>
        </w:rPr>
        <w:t xml:space="preserve"> in deze vermaning sluit hij zelfs niet alleen de overigen</w:t>
      </w:r>
      <w:r>
        <w:rPr>
          <w:rFonts w:ascii="Times New Roman" w:hAnsi="Times New Roman"/>
          <w:sz w:val="24"/>
          <w:szCs w:val="24"/>
        </w:rPr>
        <w:t>, maar</w:t>
      </w:r>
      <w:r w:rsidRPr="00121A2C">
        <w:rPr>
          <w:rFonts w:ascii="Times New Roman" w:hAnsi="Times New Roman"/>
          <w:sz w:val="24"/>
          <w:szCs w:val="24"/>
        </w:rPr>
        <w:t xml:space="preserve"> ook tevens hun hoop uit. Dit zo zijnde</w:t>
      </w:r>
      <w:r>
        <w:rPr>
          <w:rFonts w:ascii="Times New Roman" w:hAnsi="Times New Roman"/>
          <w:sz w:val="24"/>
          <w:szCs w:val="24"/>
        </w:rPr>
        <w:t xml:space="preserve">, </w:t>
      </w:r>
      <w:r w:rsidRPr="00121A2C">
        <w:rPr>
          <w:rFonts w:ascii="Times New Roman" w:hAnsi="Times New Roman"/>
          <w:sz w:val="24"/>
          <w:szCs w:val="24"/>
        </w:rPr>
        <w:t>dan volgt hieruit</w:t>
      </w:r>
      <w:r>
        <w:rPr>
          <w:rFonts w:ascii="Times New Roman" w:hAnsi="Times New Roman"/>
          <w:sz w:val="24"/>
          <w:szCs w:val="24"/>
        </w:rPr>
        <w:t xml:space="preserve">, </w:t>
      </w:r>
      <w:r w:rsidRPr="00121A2C">
        <w:rPr>
          <w:rFonts w:ascii="Times New Roman" w:hAnsi="Times New Roman"/>
          <w:sz w:val="24"/>
          <w:szCs w:val="24"/>
        </w:rPr>
        <w:t>dat sommigen hopen kunnen zonder er ooit vrucht van te genieten. "De verwachting des huichelaars zal vergaan</w:t>
      </w:r>
      <w:r>
        <w:rPr>
          <w:rFonts w:ascii="Times New Roman" w:hAnsi="Times New Roman"/>
          <w:sz w:val="24"/>
          <w:szCs w:val="24"/>
        </w:rPr>
        <w:t>, "</w:t>
      </w:r>
      <w:r w:rsidRPr="00121A2C">
        <w:rPr>
          <w:rFonts w:ascii="Times New Roman" w:hAnsi="Times New Roman"/>
          <w:sz w:val="24"/>
          <w:szCs w:val="24"/>
        </w:rPr>
        <w:t xml:space="preserve"> Job 8:13</w:t>
      </w:r>
      <w:r>
        <w:rPr>
          <w:rFonts w:ascii="Times New Roman" w:hAnsi="Times New Roman"/>
          <w:sz w:val="24"/>
          <w:szCs w:val="24"/>
        </w:rPr>
        <w:t>, "</w:t>
      </w:r>
      <w:r w:rsidRPr="00121A2C">
        <w:rPr>
          <w:rFonts w:ascii="Times New Roman" w:hAnsi="Times New Roman"/>
          <w:sz w:val="24"/>
          <w:szCs w:val="24"/>
        </w:rPr>
        <w:t>hun verwachting zal zijn de uitblazing der ziel</w:t>
      </w:r>
      <w:r>
        <w:rPr>
          <w:rFonts w:ascii="Times New Roman" w:hAnsi="Times New Roman"/>
          <w:sz w:val="24"/>
          <w:szCs w:val="24"/>
        </w:rPr>
        <w:t>, "</w:t>
      </w:r>
      <w:r w:rsidRPr="00121A2C">
        <w:rPr>
          <w:rFonts w:ascii="Times New Roman" w:hAnsi="Times New Roman"/>
          <w:sz w:val="24"/>
          <w:szCs w:val="24"/>
        </w:rPr>
        <w:t xml:space="preserve"> 11:20. "Want wat is de verwachting des huichelaars? 27:8</w:t>
      </w:r>
      <w:r>
        <w:rPr>
          <w:rFonts w:ascii="Times New Roman" w:hAnsi="Times New Roman"/>
          <w:sz w:val="24"/>
          <w:szCs w:val="24"/>
        </w:rPr>
        <w:t>. Nogmaals, "</w:t>
      </w:r>
      <w:r w:rsidRPr="00121A2C">
        <w:rPr>
          <w:rFonts w:ascii="Times New Roman" w:hAnsi="Times New Roman"/>
          <w:sz w:val="24"/>
          <w:szCs w:val="24"/>
        </w:rPr>
        <w:t>De hoop der onrechtvaardigen vergaat." Spreuken 11:7</w:t>
      </w:r>
      <w:r>
        <w:rPr>
          <w:rFonts w:ascii="Times New Roman" w:hAnsi="Times New Roman"/>
          <w:sz w:val="24"/>
          <w:szCs w:val="24"/>
        </w:rPr>
        <w:t>. E</w:t>
      </w:r>
      <w:r w:rsidRPr="00121A2C">
        <w:rPr>
          <w:rFonts w:ascii="Times New Roman" w:hAnsi="Times New Roman"/>
          <w:sz w:val="24"/>
          <w:szCs w:val="24"/>
        </w:rPr>
        <w:t>r is een hoop die vergaat</w:t>
      </w:r>
      <w:r>
        <w:rPr>
          <w:rFonts w:ascii="Times New Roman" w:hAnsi="Times New Roman"/>
          <w:sz w:val="24"/>
          <w:szCs w:val="24"/>
        </w:rPr>
        <w:t xml:space="preserve">, </w:t>
      </w:r>
      <w:r w:rsidRPr="00121A2C">
        <w:rPr>
          <w:rFonts w:ascii="Times New Roman" w:hAnsi="Times New Roman"/>
          <w:sz w:val="24"/>
          <w:szCs w:val="24"/>
        </w:rPr>
        <w:t>beide zij en hij</w:t>
      </w:r>
      <w:r>
        <w:rPr>
          <w:rFonts w:ascii="Times New Roman" w:hAnsi="Times New Roman"/>
          <w:sz w:val="24"/>
          <w:szCs w:val="24"/>
        </w:rPr>
        <w:t xml:space="preserve">, </w:t>
      </w:r>
      <w:r w:rsidRPr="00121A2C">
        <w:rPr>
          <w:rFonts w:ascii="Times New Roman" w:hAnsi="Times New Roman"/>
          <w:sz w:val="24"/>
          <w:szCs w:val="24"/>
        </w:rPr>
        <w:t xml:space="preserve">die hoopt.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De redenen zijn: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Om</w:t>
      </w:r>
      <w:r w:rsidRPr="00121A2C">
        <w:rPr>
          <w:rFonts w:ascii="Times New Roman" w:hAnsi="Times New Roman"/>
          <w:sz w:val="24"/>
          <w:szCs w:val="24"/>
        </w:rPr>
        <w:t>dat zij niet voorkomt uit geloof en bevinding</w:t>
      </w:r>
      <w:r>
        <w:rPr>
          <w:rFonts w:ascii="Times New Roman" w:hAnsi="Times New Roman"/>
          <w:sz w:val="24"/>
          <w:szCs w:val="24"/>
        </w:rPr>
        <w:t>, maar</w:t>
      </w:r>
      <w:r w:rsidRPr="00121A2C">
        <w:rPr>
          <w:rFonts w:ascii="Times New Roman" w:hAnsi="Times New Roman"/>
          <w:sz w:val="24"/>
          <w:szCs w:val="24"/>
        </w:rPr>
        <w:t xml:space="preserve"> veeleer uit eigendunk en zelfverheffing. De rechte hoop komt uit het geloof voort en wordt geopenbaard in de bevinding: maar de hoop</w:t>
      </w:r>
      <w:r>
        <w:rPr>
          <w:rFonts w:ascii="Times New Roman" w:hAnsi="Times New Roman"/>
          <w:sz w:val="24"/>
          <w:szCs w:val="24"/>
        </w:rPr>
        <w:t xml:space="preserve">, </w:t>
      </w:r>
      <w:r w:rsidRPr="00121A2C">
        <w:rPr>
          <w:rFonts w:ascii="Times New Roman" w:hAnsi="Times New Roman"/>
          <w:sz w:val="24"/>
          <w:szCs w:val="24"/>
        </w:rPr>
        <w:t>waarover wij nu spreken heeft geen goeden oorsprong</w:t>
      </w:r>
      <w:r>
        <w:rPr>
          <w:rFonts w:ascii="Times New Roman" w:hAnsi="Times New Roman"/>
          <w:sz w:val="24"/>
          <w:szCs w:val="24"/>
        </w:rPr>
        <w:t xml:space="preserve">, </w:t>
      </w:r>
      <w:r w:rsidRPr="00121A2C">
        <w:rPr>
          <w:rFonts w:ascii="Times New Roman" w:hAnsi="Times New Roman"/>
          <w:sz w:val="24"/>
          <w:szCs w:val="24"/>
        </w:rPr>
        <w:t>en daarom wordt zij niet geacht</w:t>
      </w:r>
      <w:r>
        <w:rPr>
          <w:rFonts w:ascii="Times New Roman" w:hAnsi="Times New Roman"/>
          <w:sz w:val="24"/>
          <w:szCs w:val="24"/>
        </w:rPr>
        <w:t>. Z</w:t>
      </w:r>
      <w:r w:rsidRPr="00121A2C">
        <w:rPr>
          <w:rFonts w:ascii="Times New Roman" w:hAnsi="Times New Roman"/>
          <w:sz w:val="24"/>
          <w:szCs w:val="24"/>
        </w:rPr>
        <w:t>ij is niet de</w:t>
      </w:r>
      <w:r>
        <w:rPr>
          <w:rFonts w:ascii="Times New Roman" w:hAnsi="Times New Roman"/>
          <w:sz w:val="24"/>
          <w:szCs w:val="24"/>
        </w:rPr>
        <w:t xml:space="preserve"> hoop </w:t>
      </w:r>
      <w:r w:rsidRPr="00121A2C">
        <w:rPr>
          <w:rFonts w:ascii="Times New Roman" w:hAnsi="Times New Roman"/>
          <w:sz w:val="24"/>
          <w:szCs w:val="24"/>
        </w:rPr>
        <w:t>Gods</w:t>
      </w:r>
      <w:r>
        <w:rPr>
          <w:rFonts w:ascii="Times New Roman" w:hAnsi="Times New Roman"/>
          <w:sz w:val="24"/>
          <w:szCs w:val="24"/>
        </w:rPr>
        <w:t>, maar</w:t>
      </w:r>
      <w:r w:rsidRPr="00121A2C">
        <w:rPr>
          <w:rFonts w:ascii="Times New Roman" w:hAnsi="Times New Roman"/>
          <w:sz w:val="24"/>
          <w:szCs w:val="24"/>
        </w:rPr>
        <w:t xml:space="preserve"> de hoop eens mensen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het is niet de hoop</w:t>
      </w:r>
      <w:r>
        <w:rPr>
          <w:rFonts w:ascii="Times New Roman" w:hAnsi="Times New Roman"/>
          <w:sz w:val="24"/>
          <w:szCs w:val="24"/>
        </w:rPr>
        <w:t xml:space="preserve">, </w:t>
      </w:r>
      <w:r w:rsidRPr="00121A2C">
        <w:rPr>
          <w:rFonts w:ascii="Times New Roman" w:hAnsi="Times New Roman"/>
          <w:sz w:val="24"/>
          <w:szCs w:val="24"/>
        </w:rPr>
        <w:t>die door God gewerkt wordt</w:t>
      </w:r>
      <w:r>
        <w:rPr>
          <w:rFonts w:ascii="Times New Roman" w:hAnsi="Times New Roman"/>
          <w:sz w:val="24"/>
          <w:szCs w:val="24"/>
        </w:rPr>
        <w:t>, maar</w:t>
      </w:r>
      <w:r w:rsidRPr="00121A2C">
        <w:rPr>
          <w:rFonts w:ascii="Times New Roman" w:hAnsi="Times New Roman"/>
          <w:sz w:val="24"/>
          <w:szCs w:val="24"/>
        </w:rPr>
        <w:t xml:space="preserve"> de hoop die in natuurlijke hoedanigheden bestaat. "De wateren vermalen de stenen</w:t>
      </w:r>
      <w:r>
        <w:rPr>
          <w:rFonts w:ascii="Times New Roman" w:hAnsi="Times New Roman"/>
          <w:sz w:val="24"/>
          <w:szCs w:val="24"/>
        </w:rPr>
        <w:t xml:space="preserve">, </w:t>
      </w:r>
      <w:r w:rsidRPr="00121A2C">
        <w:rPr>
          <w:rFonts w:ascii="Times New Roman" w:hAnsi="Times New Roman"/>
          <w:sz w:val="24"/>
          <w:szCs w:val="24"/>
        </w:rPr>
        <w:t>het stof der aarde overstelpt het gewas</w:t>
      </w:r>
      <w:r>
        <w:rPr>
          <w:rFonts w:ascii="Times New Roman" w:hAnsi="Times New Roman"/>
          <w:sz w:val="24"/>
          <w:szCs w:val="24"/>
        </w:rPr>
        <w:t xml:space="preserve">, </w:t>
      </w:r>
      <w:r w:rsidRPr="00121A2C">
        <w:rPr>
          <w:rFonts w:ascii="Times New Roman" w:hAnsi="Times New Roman"/>
          <w:sz w:val="24"/>
          <w:szCs w:val="24"/>
        </w:rPr>
        <w:t>dat van zelf daaruit voortkomt</w:t>
      </w:r>
      <w:r>
        <w:rPr>
          <w:rFonts w:ascii="Times New Roman" w:hAnsi="Times New Roman"/>
          <w:sz w:val="24"/>
          <w:szCs w:val="24"/>
        </w:rPr>
        <w:t xml:space="preserve">, zo </w:t>
      </w:r>
      <w:r w:rsidRPr="00121A2C">
        <w:rPr>
          <w:rFonts w:ascii="Times New Roman" w:hAnsi="Times New Roman"/>
          <w:sz w:val="24"/>
          <w:szCs w:val="24"/>
        </w:rPr>
        <w:t>verderft Gij de verwachting des mensen." Job 14:19. Alles wat uit het vlees zijn bestaan ontvangt</w:t>
      </w:r>
      <w:r>
        <w:rPr>
          <w:rFonts w:ascii="Times New Roman" w:hAnsi="Times New Roman"/>
          <w:sz w:val="24"/>
          <w:szCs w:val="24"/>
        </w:rPr>
        <w:t xml:space="preserve">, </w:t>
      </w:r>
      <w:r w:rsidRPr="00121A2C">
        <w:rPr>
          <w:rFonts w:ascii="Times New Roman" w:hAnsi="Times New Roman"/>
          <w:sz w:val="24"/>
          <w:szCs w:val="24"/>
        </w:rPr>
        <w:t>moet verdorven worden</w:t>
      </w:r>
      <w:r>
        <w:rPr>
          <w:rFonts w:ascii="Times New Roman" w:hAnsi="Times New Roman"/>
          <w:sz w:val="24"/>
          <w:szCs w:val="24"/>
        </w:rPr>
        <w:t xml:space="preserve">, </w:t>
      </w:r>
      <w:r w:rsidRPr="00121A2C">
        <w:rPr>
          <w:rFonts w:ascii="Times New Roman" w:hAnsi="Times New Roman"/>
          <w:sz w:val="24"/>
          <w:szCs w:val="24"/>
        </w:rPr>
        <w:t>wanneer de overvloeiende gesel doortrekken zal van het een tot aan het andere einde der aarde. Jesaja 28:17</w:t>
      </w:r>
      <w:r>
        <w:rPr>
          <w:rFonts w:ascii="Times New Roman" w:hAnsi="Times New Roman"/>
          <w:sz w:val="24"/>
          <w:szCs w:val="24"/>
        </w:rPr>
        <w:t xml:space="preserve"> - </w:t>
      </w:r>
      <w:r w:rsidRPr="00121A2C">
        <w:rPr>
          <w:rFonts w:ascii="Times New Roman" w:hAnsi="Times New Roman"/>
          <w:sz w:val="24"/>
          <w:szCs w:val="24"/>
        </w:rPr>
        <w:t>19</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2. Om</w:t>
      </w:r>
      <w:r w:rsidRPr="00121A2C">
        <w:rPr>
          <w:rFonts w:ascii="Times New Roman" w:hAnsi="Times New Roman"/>
          <w:sz w:val="24"/>
          <w:szCs w:val="24"/>
        </w:rPr>
        <w:t xml:space="preserve">dat Gods goedertierenheid niet het voorwerp daarvan is. De wereldse mens maakt het goud of de arm des </w:t>
      </w:r>
      <w:r>
        <w:rPr>
          <w:rFonts w:ascii="Times New Roman" w:hAnsi="Times New Roman"/>
          <w:sz w:val="24"/>
          <w:szCs w:val="24"/>
        </w:rPr>
        <w:t>vleses</w:t>
      </w:r>
      <w:r w:rsidRPr="00121A2C">
        <w:rPr>
          <w:rFonts w:ascii="Times New Roman" w:hAnsi="Times New Roman"/>
          <w:sz w:val="24"/>
          <w:szCs w:val="24"/>
        </w:rPr>
        <w:t xml:space="preserve"> tot</w:t>
      </w:r>
      <w:r>
        <w:rPr>
          <w:rFonts w:ascii="Times New Roman" w:hAnsi="Times New Roman"/>
          <w:sz w:val="24"/>
          <w:szCs w:val="24"/>
        </w:rPr>
        <w:t xml:space="preserve"> zijn </w:t>
      </w:r>
      <w:r w:rsidRPr="00121A2C">
        <w:rPr>
          <w:rFonts w:ascii="Times New Roman" w:hAnsi="Times New Roman"/>
          <w:sz w:val="24"/>
          <w:szCs w:val="24"/>
        </w:rPr>
        <w:t>hoop</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tot het voorwerp daarvan</w:t>
      </w:r>
      <w:r>
        <w:rPr>
          <w:rFonts w:ascii="Times New Roman" w:hAnsi="Times New Roman"/>
          <w:sz w:val="24"/>
          <w:szCs w:val="24"/>
        </w:rPr>
        <w:t xml:space="preserve">, </w:t>
      </w:r>
      <w:r w:rsidRPr="00121A2C">
        <w:rPr>
          <w:rFonts w:ascii="Times New Roman" w:hAnsi="Times New Roman"/>
          <w:sz w:val="24"/>
          <w:szCs w:val="24"/>
        </w:rPr>
        <w:t>en zo veracht hij God. Job 31:24</w:t>
      </w:r>
      <w:r>
        <w:rPr>
          <w:rFonts w:ascii="Times New Roman" w:hAnsi="Times New Roman"/>
          <w:sz w:val="24"/>
          <w:szCs w:val="24"/>
        </w:rPr>
        <w:t xml:space="preserve">, </w:t>
      </w:r>
      <w:r w:rsidRPr="00121A2C">
        <w:rPr>
          <w:rFonts w:ascii="Times New Roman" w:hAnsi="Times New Roman"/>
          <w:sz w:val="24"/>
          <w:szCs w:val="24"/>
        </w:rPr>
        <w:t>Jeremia 3:23. Of is hij een godsdienstige huichelaar dan loopt</w:t>
      </w:r>
      <w:r>
        <w:rPr>
          <w:rFonts w:ascii="Times New Roman" w:hAnsi="Times New Roman"/>
          <w:sz w:val="24"/>
          <w:szCs w:val="24"/>
        </w:rPr>
        <w:t xml:space="preserve"> zijn </w:t>
      </w:r>
      <w:r w:rsidRPr="00121A2C">
        <w:rPr>
          <w:rFonts w:ascii="Times New Roman" w:hAnsi="Times New Roman"/>
          <w:sz w:val="24"/>
          <w:szCs w:val="24"/>
        </w:rPr>
        <w:t>hoop uit in</w:t>
      </w:r>
      <w:r>
        <w:rPr>
          <w:rFonts w:ascii="Times New Roman" w:hAnsi="Times New Roman"/>
          <w:sz w:val="24"/>
          <w:szCs w:val="24"/>
        </w:rPr>
        <w:t xml:space="preserve"> zijn eigen </w:t>
      </w:r>
      <w:r w:rsidRPr="00121A2C">
        <w:rPr>
          <w:rFonts w:ascii="Times New Roman" w:hAnsi="Times New Roman"/>
          <w:sz w:val="24"/>
          <w:szCs w:val="24"/>
        </w:rPr>
        <w:t>daden</w:t>
      </w:r>
      <w:r>
        <w:rPr>
          <w:rFonts w:ascii="Times New Roman" w:hAnsi="Times New Roman"/>
          <w:sz w:val="24"/>
          <w:szCs w:val="24"/>
        </w:rPr>
        <w:t xml:space="preserve">, </w:t>
      </w:r>
      <w:r w:rsidRPr="00121A2C">
        <w:rPr>
          <w:rFonts w:ascii="Times New Roman" w:hAnsi="Times New Roman"/>
          <w:sz w:val="24"/>
          <w:szCs w:val="24"/>
        </w:rPr>
        <w:t>hij vertrouwt</w:t>
      </w:r>
      <w:r>
        <w:rPr>
          <w:rFonts w:ascii="Times New Roman" w:hAnsi="Times New Roman"/>
          <w:sz w:val="24"/>
          <w:szCs w:val="24"/>
        </w:rPr>
        <w:t xml:space="preserve">, </w:t>
      </w:r>
      <w:r w:rsidRPr="00121A2C">
        <w:rPr>
          <w:rFonts w:ascii="Times New Roman" w:hAnsi="Times New Roman"/>
          <w:sz w:val="24"/>
          <w:szCs w:val="24"/>
        </w:rPr>
        <w:t>of hoopt</w:t>
      </w:r>
      <w:r>
        <w:rPr>
          <w:rFonts w:ascii="Times New Roman" w:hAnsi="Times New Roman"/>
          <w:sz w:val="24"/>
          <w:szCs w:val="24"/>
        </w:rPr>
        <w:t xml:space="preserve">, </w:t>
      </w:r>
      <w:r w:rsidRPr="00121A2C">
        <w:rPr>
          <w:rFonts w:ascii="Times New Roman" w:hAnsi="Times New Roman"/>
          <w:sz w:val="24"/>
          <w:szCs w:val="24"/>
        </w:rPr>
        <w:t xml:space="preserve">in </w:t>
      </w:r>
      <w:r>
        <w:rPr>
          <w:rFonts w:ascii="Times New Roman" w:hAnsi="Times New Roman"/>
          <w:sz w:val="24"/>
          <w:szCs w:val="24"/>
        </w:rPr>
        <w:t xml:space="preserve">zichzelf, </w:t>
      </w:r>
      <w:r w:rsidRPr="00121A2C">
        <w:rPr>
          <w:rFonts w:ascii="Times New Roman" w:hAnsi="Times New Roman"/>
          <w:sz w:val="24"/>
          <w:szCs w:val="24"/>
        </w:rPr>
        <w:t>dat hij rechtvaardig is. Lukas 18:9. Al deze dingen worden door</w:t>
      </w:r>
      <w:r>
        <w:rPr>
          <w:rFonts w:ascii="Times New Roman" w:hAnsi="Times New Roman"/>
          <w:sz w:val="24"/>
          <w:szCs w:val="24"/>
        </w:rPr>
        <w:t xml:space="preserve"> de </w:t>
      </w:r>
      <w:r w:rsidRPr="00121A2C">
        <w:rPr>
          <w:rFonts w:ascii="Times New Roman" w:hAnsi="Times New Roman"/>
          <w:sz w:val="24"/>
          <w:szCs w:val="24"/>
        </w:rPr>
        <w:t>Heere veracht</w:t>
      </w:r>
      <w:r>
        <w:rPr>
          <w:rFonts w:ascii="Times New Roman" w:hAnsi="Times New Roman"/>
          <w:sz w:val="24"/>
          <w:szCs w:val="24"/>
        </w:rPr>
        <w:t xml:space="preserve">, </w:t>
      </w:r>
      <w:r w:rsidRPr="00121A2C">
        <w:rPr>
          <w:rFonts w:ascii="Times New Roman" w:hAnsi="Times New Roman"/>
          <w:sz w:val="24"/>
          <w:szCs w:val="24"/>
        </w:rPr>
        <w:t>en Hij kan ook tot eer Zijns naams en</w:t>
      </w:r>
      <w:r>
        <w:rPr>
          <w:rFonts w:ascii="Times New Roman" w:hAnsi="Times New Roman"/>
          <w:sz w:val="24"/>
          <w:szCs w:val="24"/>
        </w:rPr>
        <w:t xml:space="preserve"> van Zijn </w:t>
      </w:r>
      <w:r w:rsidRPr="00121A2C">
        <w:rPr>
          <w:rFonts w:ascii="Times New Roman" w:hAnsi="Times New Roman"/>
          <w:sz w:val="24"/>
          <w:szCs w:val="24"/>
        </w:rPr>
        <w:t>eeuwige plannen geen vervulling schenken aan zodanige hoop</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Deze hoop heeft geen goede uitwerking op het hart of het gemoed van degenen die haar bezit</w:t>
      </w:r>
      <w:r>
        <w:rPr>
          <w:rFonts w:ascii="Times New Roman" w:hAnsi="Times New Roman"/>
          <w:sz w:val="24"/>
          <w:szCs w:val="24"/>
        </w:rPr>
        <w:t>. Z</w:t>
      </w:r>
      <w:r w:rsidRPr="00121A2C">
        <w:rPr>
          <w:rFonts w:ascii="Times New Roman" w:hAnsi="Times New Roman"/>
          <w:sz w:val="24"/>
          <w:szCs w:val="24"/>
        </w:rPr>
        <w:t>ij reinigt de ziel niet</w:t>
      </w:r>
      <w:r>
        <w:rPr>
          <w:rFonts w:ascii="Times New Roman" w:hAnsi="Times New Roman"/>
          <w:sz w:val="24"/>
          <w:szCs w:val="24"/>
        </w:rPr>
        <w:t xml:space="preserve">, </w:t>
      </w:r>
      <w:r w:rsidRPr="00121A2C">
        <w:rPr>
          <w:rFonts w:ascii="Times New Roman" w:hAnsi="Times New Roman"/>
          <w:sz w:val="24"/>
          <w:szCs w:val="24"/>
        </w:rPr>
        <w:t>zij klemt zich slechts vast aan een leugen</w:t>
      </w:r>
      <w:r>
        <w:rPr>
          <w:rFonts w:ascii="Times New Roman" w:hAnsi="Times New Roman"/>
          <w:sz w:val="24"/>
          <w:szCs w:val="24"/>
        </w:rPr>
        <w:t xml:space="preserve">, </w:t>
      </w:r>
      <w:r w:rsidRPr="00121A2C">
        <w:rPr>
          <w:rFonts w:ascii="Times New Roman" w:hAnsi="Times New Roman"/>
          <w:sz w:val="24"/>
          <w:szCs w:val="24"/>
        </w:rPr>
        <w:t>en houdt iemand in een draaikolk</w:t>
      </w:r>
      <w:r>
        <w:rPr>
          <w:rFonts w:ascii="Times New Roman" w:hAnsi="Times New Roman"/>
          <w:sz w:val="24"/>
          <w:szCs w:val="24"/>
        </w:rPr>
        <w:t xml:space="preserve">, </w:t>
      </w:r>
      <w:r w:rsidRPr="00121A2C">
        <w:rPr>
          <w:rFonts w:ascii="Times New Roman" w:hAnsi="Times New Roman"/>
          <w:sz w:val="24"/>
          <w:szCs w:val="24"/>
        </w:rPr>
        <w:t>op een oneindige afstand van op God te hopen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Deze hoop houdt al de vermogens der ziel bezig met dingen</w:t>
      </w:r>
      <w:r>
        <w:rPr>
          <w:rFonts w:ascii="Times New Roman" w:hAnsi="Times New Roman"/>
          <w:sz w:val="24"/>
          <w:szCs w:val="24"/>
        </w:rPr>
        <w:t xml:space="preserve">, </w:t>
      </w:r>
      <w:r w:rsidRPr="00121A2C">
        <w:rPr>
          <w:rFonts w:ascii="Times New Roman" w:hAnsi="Times New Roman"/>
          <w:sz w:val="24"/>
          <w:szCs w:val="24"/>
        </w:rPr>
        <w:t>die deze wereld betreffen</w:t>
      </w:r>
      <w:r>
        <w:rPr>
          <w:rFonts w:ascii="Times New Roman" w:hAnsi="Times New Roman"/>
          <w:sz w:val="24"/>
          <w:szCs w:val="24"/>
        </w:rPr>
        <w:t xml:space="preserve">, </w:t>
      </w:r>
      <w:r w:rsidRPr="00121A2C">
        <w:rPr>
          <w:rFonts w:ascii="Times New Roman" w:hAnsi="Times New Roman"/>
          <w:sz w:val="24"/>
          <w:szCs w:val="24"/>
        </w:rPr>
        <w:t>of met die verkeerde voorwerpen waarop zij gezet is</w:t>
      </w:r>
      <w:r>
        <w:rPr>
          <w:rFonts w:ascii="Times New Roman" w:hAnsi="Times New Roman"/>
          <w:sz w:val="24"/>
          <w:szCs w:val="24"/>
        </w:rPr>
        <w:t xml:space="preserve">, </w:t>
      </w:r>
      <w:r w:rsidRPr="00121A2C">
        <w:rPr>
          <w:rFonts w:ascii="Times New Roman" w:hAnsi="Times New Roman"/>
          <w:sz w:val="24"/>
          <w:szCs w:val="24"/>
        </w:rPr>
        <w:t>juist zoals de spin te vergeefs ijverig in haar web arbeidt</w:t>
      </w:r>
      <w:r>
        <w:rPr>
          <w:rFonts w:ascii="Times New Roman" w:hAnsi="Times New Roman"/>
          <w:sz w:val="24"/>
          <w:szCs w:val="24"/>
        </w:rPr>
        <w:t xml:space="preserve"> - </w:t>
      </w:r>
      <w:r w:rsidRPr="00121A2C">
        <w:rPr>
          <w:rFonts w:ascii="Times New Roman" w:hAnsi="Times New Roman"/>
          <w:sz w:val="24"/>
          <w:szCs w:val="24"/>
        </w:rPr>
        <w:t>waarmee deze hoop vergeleken wordt. Deze hoop zal die mens</w:t>
      </w:r>
      <w:r>
        <w:rPr>
          <w:rFonts w:ascii="Times New Roman" w:hAnsi="Times New Roman"/>
          <w:sz w:val="24"/>
          <w:szCs w:val="24"/>
        </w:rPr>
        <w:t xml:space="preserve">, </w:t>
      </w:r>
      <w:r w:rsidRPr="00121A2C">
        <w:rPr>
          <w:rFonts w:ascii="Times New Roman" w:hAnsi="Times New Roman"/>
          <w:sz w:val="24"/>
          <w:szCs w:val="24"/>
        </w:rPr>
        <w:t>welke haar heeft en beoefent</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de </w:t>
      </w:r>
      <w:r w:rsidRPr="00121A2C">
        <w:rPr>
          <w:rFonts w:ascii="Times New Roman" w:hAnsi="Times New Roman"/>
          <w:sz w:val="24"/>
          <w:szCs w:val="24"/>
        </w:rPr>
        <w:t>hemel brengen</w:t>
      </w:r>
      <w:r>
        <w:rPr>
          <w:rFonts w:ascii="Times New Roman" w:hAnsi="Times New Roman"/>
          <w:sz w:val="24"/>
          <w:szCs w:val="24"/>
        </w:rPr>
        <w:t xml:space="preserve">, </w:t>
      </w:r>
      <w:r w:rsidRPr="00121A2C">
        <w:rPr>
          <w:rFonts w:ascii="Times New Roman" w:hAnsi="Times New Roman"/>
          <w:sz w:val="24"/>
          <w:szCs w:val="24"/>
        </w:rPr>
        <w:t>zodra men</w:t>
      </w:r>
      <w:r>
        <w:rPr>
          <w:rFonts w:ascii="Times New Roman" w:hAnsi="Times New Roman"/>
          <w:sz w:val="24"/>
          <w:szCs w:val="24"/>
        </w:rPr>
        <w:t xml:space="preserve"> de </w:t>
      </w:r>
      <w:r w:rsidRPr="00121A2C">
        <w:rPr>
          <w:rFonts w:ascii="Times New Roman" w:hAnsi="Times New Roman"/>
          <w:sz w:val="24"/>
          <w:szCs w:val="24"/>
        </w:rPr>
        <w:t>leviathan met een vishaak zal kunnen vangen</w:t>
      </w:r>
      <w:r>
        <w:rPr>
          <w:rFonts w:ascii="Times New Roman" w:hAnsi="Times New Roman"/>
          <w:sz w:val="24"/>
          <w:szCs w:val="24"/>
        </w:rPr>
        <w:t xml:space="preserve">, </w:t>
      </w:r>
      <w:r w:rsidRPr="00121A2C">
        <w:rPr>
          <w:rFonts w:ascii="Times New Roman" w:hAnsi="Times New Roman"/>
          <w:sz w:val="24"/>
          <w:szCs w:val="24"/>
        </w:rPr>
        <w:t>of wanneer men zijn kaak met een doorn zal kunnen doorboren</w:t>
      </w:r>
      <w:r>
        <w:rPr>
          <w:rFonts w:ascii="Times New Roman" w:hAnsi="Times New Roman"/>
          <w:sz w:val="24"/>
          <w:szCs w:val="24"/>
        </w:rPr>
        <w:t>, maar</w:t>
      </w:r>
      <w:r w:rsidRPr="00121A2C">
        <w:rPr>
          <w:rFonts w:ascii="Times New Roman" w:hAnsi="Times New Roman"/>
          <w:sz w:val="24"/>
          <w:szCs w:val="24"/>
        </w:rPr>
        <w:t xml:space="preserve"> even als hij</w:t>
      </w:r>
      <w:r>
        <w:rPr>
          <w:rFonts w:ascii="Times New Roman" w:hAnsi="Times New Roman"/>
          <w:sz w:val="24"/>
          <w:szCs w:val="24"/>
        </w:rPr>
        <w:t xml:space="preserve">, </w:t>
      </w:r>
      <w:r w:rsidRPr="00121A2C">
        <w:rPr>
          <w:rFonts w:ascii="Times New Roman" w:hAnsi="Times New Roman"/>
          <w:sz w:val="24"/>
          <w:szCs w:val="24"/>
        </w:rPr>
        <w:t>die dit denkt te kunnen doen</w:t>
      </w:r>
      <w:r>
        <w:rPr>
          <w:rFonts w:ascii="Times New Roman" w:hAnsi="Times New Roman"/>
          <w:sz w:val="24"/>
          <w:szCs w:val="24"/>
        </w:rPr>
        <w:t xml:space="preserve">, </w:t>
      </w:r>
      <w:r w:rsidRPr="00121A2C">
        <w:rPr>
          <w:rFonts w:ascii="Times New Roman" w:hAnsi="Times New Roman"/>
          <w:sz w:val="24"/>
          <w:szCs w:val="24"/>
        </w:rPr>
        <w:t>te vergeefs hoopt</w:t>
      </w:r>
      <w:r>
        <w:rPr>
          <w:rFonts w:ascii="Times New Roman" w:hAnsi="Times New Roman"/>
          <w:sz w:val="24"/>
          <w:szCs w:val="24"/>
        </w:rPr>
        <w:t xml:space="preserve">, </w:t>
      </w:r>
      <w:r w:rsidRPr="00121A2C">
        <w:rPr>
          <w:rFonts w:ascii="Times New Roman" w:hAnsi="Times New Roman"/>
          <w:sz w:val="24"/>
          <w:szCs w:val="24"/>
        </w:rPr>
        <w:t>eveneens zal de hoop van</w:t>
      </w:r>
      <w:r>
        <w:rPr>
          <w:rFonts w:ascii="Times New Roman" w:hAnsi="Times New Roman"/>
          <w:sz w:val="24"/>
          <w:szCs w:val="24"/>
        </w:rPr>
        <w:t xml:space="preserve"> de </w:t>
      </w:r>
      <w:r w:rsidRPr="00121A2C">
        <w:rPr>
          <w:rFonts w:ascii="Times New Roman" w:hAnsi="Times New Roman"/>
          <w:sz w:val="24"/>
          <w:szCs w:val="24"/>
        </w:rPr>
        <w:t>andere zonder goed gevolg zijn: "alzo zijn de paden van allen</w:t>
      </w:r>
      <w:r>
        <w:rPr>
          <w:rFonts w:ascii="Times New Roman" w:hAnsi="Times New Roman"/>
          <w:sz w:val="24"/>
          <w:szCs w:val="24"/>
        </w:rPr>
        <w:t xml:space="preserve">, </w:t>
      </w:r>
      <w:r w:rsidRPr="00121A2C">
        <w:rPr>
          <w:rFonts w:ascii="Times New Roman" w:hAnsi="Times New Roman"/>
          <w:sz w:val="24"/>
          <w:szCs w:val="24"/>
        </w:rPr>
        <w:t>die God vergeten</w:t>
      </w:r>
      <w:r>
        <w:rPr>
          <w:rFonts w:ascii="Times New Roman" w:hAnsi="Times New Roman"/>
          <w:sz w:val="24"/>
          <w:szCs w:val="24"/>
        </w:rPr>
        <w:t xml:space="preserve">, </w:t>
      </w:r>
      <w:r w:rsidRPr="00121A2C">
        <w:rPr>
          <w:rFonts w:ascii="Times New Roman" w:hAnsi="Times New Roman"/>
          <w:sz w:val="24"/>
          <w:szCs w:val="24"/>
        </w:rPr>
        <w:t>en de verwachting des huichelaars zal vergaan. Van dewelke</w:t>
      </w:r>
      <w:r>
        <w:rPr>
          <w:rFonts w:ascii="Times New Roman" w:hAnsi="Times New Roman"/>
          <w:sz w:val="24"/>
          <w:szCs w:val="24"/>
        </w:rPr>
        <w:t xml:space="preserve"> zijn </w:t>
      </w:r>
      <w:r w:rsidRPr="00121A2C">
        <w:rPr>
          <w:rFonts w:ascii="Times New Roman" w:hAnsi="Times New Roman"/>
          <w:sz w:val="24"/>
          <w:szCs w:val="24"/>
        </w:rPr>
        <w:t>hoop walgen zal</w:t>
      </w:r>
      <w:r>
        <w:rPr>
          <w:rFonts w:ascii="Times New Roman" w:hAnsi="Times New Roman"/>
          <w:sz w:val="24"/>
          <w:szCs w:val="24"/>
        </w:rPr>
        <w:t xml:space="preserve">, </w:t>
      </w:r>
      <w:r w:rsidRPr="00121A2C">
        <w:rPr>
          <w:rFonts w:ascii="Times New Roman" w:hAnsi="Times New Roman"/>
          <w:sz w:val="24"/>
          <w:szCs w:val="24"/>
        </w:rPr>
        <w:t>en zijn vertrouwen zal zijn een huis der spinnenkop. Hij zal op zijn huis leven maar het zal niet bestaan</w:t>
      </w:r>
      <w:r>
        <w:rPr>
          <w:rFonts w:ascii="Times New Roman" w:hAnsi="Times New Roman"/>
          <w:sz w:val="24"/>
          <w:szCs w:val="24"/>
        </w:rPr>
        <w:t xml:space="preserve">, </w:t>
      </w:r>
      <w:r w:rsidRPr="00121A2C">
        <w:rPr>
          <w:rFonts w:ascii="Times New Roman" w:hAnsi="Times New Roman"/>
          <w:sz w:val="24"/>
          <w:szCs w:val="24"/>
        </w:rPr>
        <w:t>hij zal zich daaraan vasthouden</w:t>
      </w:r>
      <w:r>
        <w:rPr>
          <w:rFonts w:ascii="Times New Roman" w:hAnsi="Times New Roman"/>
          <w:sz w:val="24"/>
          <w:szCs w:val="24"/>
        </w:rPr>
        <w:t>, maar</w:t>
      </w:r>
      <w:r w:rsidRPr="00121A2C">
        <w:rPr>
          <w:rFonts w:ascii="Times New Roman" w:hAnsi="Times New Roman"/>
          <w:sz w:val="24"/>
          <w:szCs w:val="24"/>
        </w:rPr>
        <w:t xml:space="preserve"> het zal niet staande blijven." Job 8:13</w:t>
      </w:r>
      <w:r>
        <w:rPr>
          <w:rFonts w:ascii="Times New Roman" w:hAnsi="Times New Roman"/>
          <w:sz w:val="24"/>
          <w:szCs w:val="24"/>
        </w:rPr>
        <w:t xml:space="preserve"> - </w:t>
      </w:r>
      <w:r w:rsidRPr="00121A2C">
        <w:rPr>
          <w:rFonts w:ascii="Times New Roman" w:hAnsi="Times New Roman"/>
          <w:sz w:val="24"/>
          <w:szCs w:val="24"/>
        </w:rPr>
        <w:t>15</w:t>
      </w:r>
      <w:r>
        <w:rPr>
          <w:rFonts w:ascii="Times New Roman" w:hAnsi="Times New Roman"/>
          <w:sz w:val="24"/>
          <w:szCs w:val="24"/>
        </w:rPr>
        <w:t xml:space="preserve">, </w:t>
      </w:r>
      <w:r w:rsidRPr="00121A2C">
        <w:rPr>
          <w:rFonts w:ascii="Times New Roman" w:hAnsi="Times New Roman"/>
          <w:sz w:val="24"/>
          <w:szCs w:val="24"/>
        </w:rPr>
        <w:t>41:1</w:t>
      </w:r>
      <w:r>
        <w:rPr>
          <w:rFonts w:ascii="Times New Roman" w:hAnsi="Times New Roman"/>
          <w:sz w:val="24"/>
          <w:szCs w:val="24"/>
        </w:rPr>
        <w:t xml:space="preserve"> - </w:t>
      </w:r>
      <w:r w:rsidRPr="00121A2C">
        <w:rPr>
          <w:rFonts w:ascii="Times New Roman" w:hAnsi="Times New Roman"/>
          <w:sz w:val="24"/>
          <w:szCs w:val="24"/>
        </w:rPr>
        <w:t>9. Dit is de hoop die door God niet geacht wordt</w:t>
      </w:r>
      <w:r>
        <w:rPr>
          <w:rFonts w:ascii="Times New Roman" w:hAnsi="Times New Roman"/>
          <w:sz w:val="24"/>
          <w:szCs w:val="24"/>
        </w:rPr>
        <w:t xml:space="preserve">, </w:t>
      </w:r>
      <w:r w:rsidRPr="00121A2C">
        <w:rPr>
          <w:rFonts w:ascii="Times New Roman" w:hAnsi="Times New Roman"/>
          <w:sz w:val="24"/>
          <w:szCs w:val="24"/>
        </w:rPr>
        <w:t>noch de personen die haar bezitten. Job 20:4</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Pr="00F90720" w:rsidRDefault="00E25A7A" w:rsidP="008436B5">
      <w:pPr>
        <w:spacing w:after="0"/>
        <w:jc w:val="both"/>
        <w:rPr>
          <w:rFonts w:ascii="Times New Roman" w:hAnsi="Times New Roman"/>
          <w:i/>
          <w:sz w:val="24"/>
          <w:szCs w:val="24"/>
        </w:rPr>
      </w:pPr>
      <w:r>
        <w:rPr>
          <w:rFonts w:ascii="Times New Roman" w:hAnsi="Times New Roman"/>
          <w:sz w:val="24"/>
          <w:szCs w:val="24"/>
        </w:rPr>
        <w:t xml:space="preserve">Ten </w:t>
      </w:r>
      <w:r w:rsidRPr="00121A2C">
        <w:rPr>
          <w:rFonts w:ascii="Times New Roman" w:hAnsi="Times New Roman"/>
          <w:sz w:val="24"/>
          <w:szCs w:val="24"/>
        </w:rPr>
        <w:t xml:space="preserve">vierde. Uit deze woorden leren wij ook nog </w:t>
      </w:r>
      <w:r w:rsidRPr="00F90720">
        <w:rPr>
          <w:rFonts w:ascii="Times New Roman" w:hAnsi="Times New Roman"/>
          <w:i/>
          <w:sz w:val="24"/>
          <w:szCs w:val="24"/>
        </w:rPr>
        <w:t>dat Israël zelf gene</w:t>
      </w:r>
      <w:r>
        <w:rPr>
          <w:rFonts w:ascii="Times New Roman" w:hAnsi="Times New Roman"/>
          <w:i/>
          <w:sz w:val="24"/>
          <w:szCs w:val="24"/>
        </w:rPr>
        <w:t>igd is om in zijn ziel van het V</w:t>
      </w:r>
      <w:r w:rsidRPr="00F90720">
        <w:rPr>
          <w:rFonts w:ascii="Times New Roman" w:hAnsi="Times New Roman"/>
          <w:i/>
          <w:sz w:val="24"/>
          <w:szCs w:val="24"/>
        </w:rPr>
        <w:t xml:space="preserve">oorwerp der hoop af te dwalen.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Want deze tekst is niet alleen een gebod</w:t>
      </w:r>
      <w:r>
        <w:rPr>
          <w:rFonts w:ascii="Times New Roman" w:hAnsi="Times New Roman"/>
          <w:sz w:val="24"/>
          <w:szCs w:val="24"/>
        </w:rPr>
        <w:t>, maar</w:t>
      </w:r>
      <w:r w:rsidRPr="00121A2C">
        <w:rPr>
          <w:rFonts w:ascii="Times New Roman" w:hAnsi="Times New Roman"/>
          <w:sz w:val="24"/>
          <w:szCs w:val="24"/>
        </w:rPr>
        <w:t xml:space="preserve"> ook een onderwijzing waardoor wij leren moeten hoe en op</w:t>
      </w:r>
      <w:r>
        <w:rPr>
          <w:rFonts w:ascii="Times New Roman" w:hAnsi="Times New Roman"/>
          <w:sz w:val="24"/>
          <w:szCs w:val="24"/>
        </w:rPr>
        <w:t xml:space="preserve"> wie </w:t>
      </w:r>
      <w:r w:rsidRPr="00121A2C">
        <w:rPr>
          <w:rFonts w:ascii="Times New Roman" w:hAnsi="Times New Roman"/>
          <w:sz w:val="24"/>
          <w:szCs w:val="24"/>
        </w:rPr>
        <w:t>wij onze hoop stellen moeten. Dat Israël geneigd is om van het rechte voorwerp der hoop af te dwalen</w:t>
      </w:r>
      <w:r>
        <w:rPr>
          <w:rFonts w:ascii="Times New Roman" w:hAnsi="Times New Roman"/>
          <w:sz w:val="24"/>
          <w:szCs w:val="24"/>
        </w:rPr>
        <w:t xml:space="preserve">, </w:t>
      </w:r>
      <w:r w:rsidRPr="00121A2C">
        <w:rPr>
          <w:rFonts w:ascii="Times New Roman" w:hAnsi="Times New Roman"/>
          <w:sz w:val="24"/>
          <w:szCs w:val="24"/>
        </w:rPr>
        <w:t>blijkt duidelijk</w:t>
      </w:r>
      <w:r>
        <w:rPr>
          <w:rFonts w:ascii="Times New Roman" w:hAnsi="Times New Roman"/>
          <w:sz w:val="24"/>
          <w:szCs w:val="24"/>
        </w:rPr>
        <w:t xml:space="preserve">, </w:t>
      </w:r>
      <w:r w:rsidRPr="00121A2C">
        <w:rPr>
          <w:rFonts w:ascii="Times New Roman" w:hAnsi="Times New Roman"/>
          <w:sz w:val="24"/>
          <w:szCs w:val="24"/>
        </w:rPr>
        <w:t>daar er zoveel door de profeten geschreven is om hem</w:t>
      </w:r>
      <w:r>
        <w:rPr>
          <w:rFonts w:ascii="Times New Roman" w:hAnsi="Times New Roman"/>
          <w:sz w:val="24"/>
          <w:szCs w:val="24"/>
        </w:rPr>
        <w:t xml:space="preserve"> zijn </w:t>
      </w:r>
      <w:r w:rsidRPr="00121A2C">
        <w:rPr>
          <w:rFonts w:ascii="Times New Roman" w:hAnsi="Times New Roman"/>
          <w:sz w:val="24"/>
          <w:szCs w:val="24"/>
        </w:rPr>
        <w:t>hoop op God te laten bouwen</w:t>
      </w:r>
      <w:r>
        <w:rPr>
          <w:rFonts w:ascii="Times New Roman" w:hAnsi="Times New Roman"/>
          <w:sz w:val="24"/>
          <w:szCs w:val="24"/>
        </w:rPr>
        <w:t xml:space="preserve">, </w:t>
      </w:r>
      <w:r w:rsidRPr="00121A2C">
        <w:rPr>
          <w:rFonts w:ascii="Times New Roman" w:hAnsi="Times New Roman"/>
          <w:sz w:val="24"/>
          <w:szCs w:val="24"/>
        </w:rPr>
        <w:t xml:space="preserve">en daar er zo vele wetten en inzettingen zijn om hem er op te wijzen dat alleen op God gehoopt moet worden. </w:t>
      </w:r>
      <w:r>
        <w:rPr>
          <w:rFonts w:ascii="Times New Roman" w:hAnsi="Times New Roman"/>
          <w:sz w:val="24"/>
          <w:szCs w:val="24"/>
        </w:rPr>
        <w:t>Psalm</w:t>
      </w:r>
      <w:r w:rsidRPr="00121A2C">
        <w:rPr>
          <w:rFonts w:ascii="Times New Roman" w:hAnsi="Times New Roman"/>
          <w:sz w:val="24"/>
          <w:szCs w:val="24"/>
        </w:rPr>
        <w:t xml:space="preserve"> 78:7</w:t>
      </w:r>
      <w:r>
        <w:rPr>
          <w:rFonts w:ascii="Times New Roman" w:hAnsi="Times New Roman"/>
          <w:sz w:val="24"/>
          <w:szCs w:val="24"/>
        </w:rPr>
        <w:t xml:space="preserve">, </w:t>
      </w:r>
      <w:r w:rsidRPr="00121A2C">
        <w:rPr>
          <w:rFonts w:ascii="Times New Roman" w:hAnsi="Times New Roman"/>
          <w:sz w:val="24"/>
          <w:szCs w:val="24"/>
        </w:rPr>
        <w:t>Jeremia 3:23</w:t>
      </w:r>
      <w:r>
        <w:rPr>
          <w:rFonts w:ascii="Times New Roman" w:hAnsi="Times New Roman"/>
          <w:sz w:val="24"/>
          <w:szCs w:val="24"/>
        </w:rPr>
        <w:t xml:space="preserve"> - </w:t>
      </w:r>
      <w:r w:rsidRPr="00121A2C">
        <w:rPr>
          <w:rFonts w:ascii="Times New Roman" w:hAnsi="Times New Roman"/>
          <w:sz w:val="24"/>
          <w:szCs w:val="24"/>
        </w:rPr>
        <w:t>25</w:t>
      </w:r>
      <w:r>
        <w:rPr>
          <w:rFonts w:ascii="Times New Roman" w:hAnsi="Times New Roman"/>
          <w:sz w:val="24"/>
          <w:szCs w:val="24"/>
        </w:rPr>
        <w:t>. K</w:t>
      </w:r>
      <w:r w:rsidRPr="00121A2C">
        <w:rPr>
          <w:rFonts w:ascii="Times New Roman" w:hAnsi="Times New Roman"/>
          <w:sz w:val="24"/>
          <w:szCs w:val="24"/>
        </w:rPr>
        <w:t>laagliederen 4:17. De vrees en de murmureringen die</w:t>
      </w:r>
      <w:r>
        <w:rPr>
          <w:rFonts w:ascii="Times New Roman" w:hAnsi="Times New Roman"/>
          <w:sz w:val="24"/>
          <w:szCs w:val="24"/>
        </w:rPr>
        <w:t xml:space="preserve"> de Godv</w:t>
      </w:r>
      <w:r w:rsidRPr="00121A2C">
        <w:rPr>
          <w:rFonts w:ascii="Times New Roman" w:hAnsi="Times New Roman"/>
          <w:sz w:val="24"/>
          <w:szCs w:val="24"/>
        </w:rPr>
        <w:t>ruchtige in dit leven vergezellen</w:t>
      </w:r>
      <w:r>
        <w:rPr>
          <w:rFonts w:ascii="Times New Roman" w:hAnsi="Times New Roman"/>
          <w:sz w:val="24"/>
          <w:szCs w:val="24"/>
        </w:rPr>
        <w:t xml:space="preserve">, </w:t>
      </w:r>
      <w:r w:rsidRPr="00121A2C">
        <w:rPr>
          <w:rFonts w:ascii="Times New Roman" w:hAnsi="Times New Roman"/>
          <w:sz w:val="24"/>
          <w:szCs w:val="24"/>
        </w:rPr>
        <w:t>nemen ook allen twijfel aan de waarheid van dit gevolg weg. Het is waar</w:t>
      </w:r>
      <w:r>
        <w:rPr>
          <w:rFonts w:ascii="Times New Roman" w:hAnsi="Times New Roman"/>
          <w:sz w:val="24"/>
          <w:szCs w:val="24"/>
        </w:rPr>
        <w:t xml:space="preserve">, </w:t>
      </w:r>
      <w:r w:rsidRPr="00121A2C">
        <w:rPr>
          <w:rFonts w:ascii="Times New Roman" w:hAnsi="Times New Roman"/>
          <w:sz w:val="24"/>
          <w:szCs w:val="24"/>
        </w:rPr>
        <w:t>de apostel zei</w:t>
      </w:r>
      <w:r>
        <w:rPr>
          <w:rFonts w:ascii="Times New Roman" w:hAnsi="Times New Roman"/>
          <w:sz w:val="24"/>
          <w:szCs w:val="24"/>
        </w:rPr>
        <w:t xml:space="preserve">, </w:t>
      </w:r>
      <w:r w:rsidRPr="00121A2C">
        <w:rPr>
          <w:rFonts w:ascii="Times New Roman" w:hAnsi="Times New Roman"/>
          <w:sz w:val="24"/>
          <w:szCs w:val="24"/>
        </w:rPr>
        <w:t>dat hij het vonnis des doods in zich omdroeg</w:t>
      </w:r>
      <w:r>
        <w:rPr>
          <w:rFonts w:ascii="Times New Roman" w:hAnsi="Times New Roman"/>
          <w:sz w:val="24"/>
          <w:szCs w:val="24"/>
        </w:rPr>
        <w:t xml:space="preserve">, </w:t>
      </w:r>
      <w:r w:rsidRPr="00121A2C">
        <w:rPr>
          <w:rFonts w:ascii="Times New Roman" w:hAnsi="Times New Roman"/>
          <w:sz w:val="24"/>
          <w:szCs w:val="24"/>
        </w:rPr>
        <w:t>opdat hij niet op</w:t>
      </w:r>
      <w:r>
        <w:rPr>
          <w:rFonts w:ascii="Times New Roman" w:hAnsi="Times New Roman"/>
          <w:sz w:val="24"/>
          <w:szCs w:val="24"/>
        </w:rPr>
        <w:t xml:space="preserve"> zichzelf zou </w:t>
      </w:r>
      <w:r w:rsidRPr="00121A2C">
        <w:rPr>
          <w:rFonts w:ascii="Times New Roman" w:hAnsi="Times New Roman"/>
          <w:sz w:val="24"/>
          <w:szCs w:val="24"/>
        </w:rPr>
        <w:t>vertrouwen of hopen</w:t>
      </w:r>
      <w:r>
        <w:rPr>
          <w:rFonts w:ascii="Times New Roman" w:hAnsi="Times New Roman"/>
          <w:sz w:val="24"/>
          <w:szCs w:val="24"/>
        </w:rPr>
        <w:t>, maar</w:t>
      </w:r>
      <w:r w:rsidRPr="00121A2C">
        <w:rPr>
          <w:rFonts w:ascii="Times New Roman" w:hAnsi="Times New Roman"/>
          <w:sz w:val="24"/>
          <w:szCs w:val="24"/>
        </w:rPr>
        <w:t xml:space="preserve"> op God</w:t>
      </w:r>
      <w:r>
        <w:rPr>
          <w:rFonts w:ascii="Times New Roman" w:hAnsi="Times New Roman"/>
          <w:sz w:val="24"/>
          <w:szCs w:val="24"/>
        </w:rPr>
        <w:t xml:space="preserve">, </w:t>
      </w:r>
      <w:r w:rsidRPr="00121A2C">
        <w:rPr>
          <w:rFonts w:ascii="Times New Roman" w:hAnsi="Times New Roman"/>
          <w:sz w:val="24"/>
          <w:szCs w:val="24"/>
        </w:rPr>
        <w:t xml:space="preserve">die de doden opwekt.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dit was een hoogte</w:t>
      </w:r>
      <w:r>
        <w:rPr>
          <w:rFonts w:ascii="Times New Roman" w:hAnsi="Times New Roman"/>
          <w:sz w:val="24"/>
          <w:szCs w:val="24"/>
        </w:rPr>
        <w:t xml:space="preserve">, </w:t>
      </w:r>
      <w:r w:rsidRPr="00121A2C">
        <w:rPr>
          <w:rFonts w:ascii="Times New Roman" w:hAnsi="Times New Roman"/>
          <w:sz w:val="24"/>
          <w:szCs w:val="24"/>
        </w:rPr>
        <w:t>Israël is niet altijd zo gestemd</w:t>
      </w:r>
      <w:r>
        <w:rPr>
          <w:rFonts w:ascii="Times New Roman" w:hAnsi="Times New Roman"/>
          <w:sz w:val="24"/>
          <w:szCs w:val="24"/>
        </w:rPr>
        <w:t xml:space="preserve">, </w:t>
      </w:r>
      <w:r w:rsidRPr="00121A2C">
        <w:rPr>
          <w:rFonts w:ascii="Times New Roman" w:hAnsi="Times New Roman"/>
          <w:sz w:val="24"/>
          <w:szCs w:val="24"/>
        </w:rPr>
        <w:t>er zijn zo vele hindernissen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 onvolkomenheid onzer gemoedsgesteldheden</w:t>
      </w:r>
      <w:r>
        <w:rPr>
          <w:rFonts w:ascii="Times New Roman" w:hAnsi="Times New Roman"/>
          <w:sz w:val="24"/>
          <w:szCs w:val="24"/>
        </w:rPr>
        <w:t>. Vo</w:t>
      </w:r>
      <w:r w:rsidRPr="00121A2C">
        <w:rPr>
          <w:rFonts w:ascii="Times New Roman" w:hAnsi="Times New Roman"/>
          <w:sz w:val="24"/>
          <w:szCs w:val="24"/>
        </w:rPr>
        <w:t xml:space="preserve">lkomen zijn de </w:t>
      </w:r>
      <w:r>
        <w:rPr>
          <w:rFonts w:ascii="Times New Roman" w:hAnsi="Times New Roman"/>
          <w:sz w:val="24"/>
          <w:szCs w:val="24"/>
        </w:rPr>
        <w:t>Godv</w:t>
      </w:r>
      <w:r w:rsidRPr="00121A2C">
        <w:rPr>
          <w:rFonts w:ascii="Times New Roman" w:hAnsi="Times New Roman"/>
          <w:sz w:val="24"/>
          <w:szCs w:val="24"/>
        </w:rPr>
        <w:t>ruchtigen niet op aarde. Het geloof is niet volkomen</w:t>
      </w:r>
      <w:r>
        <w:rPr>
          <w:rFonts w:ascii="Times New Roman" w:hAnsi="Times New Roman"/>
          <w:sz w:val="24"/>
          <w:szCs w:val="24"/>
        </w:rPr>
        <w:t xml:space="preserve">, </w:t>
      </w:r>
      <w:r w:rsidRPr="00121A2C">
        <w:rPr>
          <w:rFonts w:ascii="Times New Roman" w:hAnsi="Times New Roman"/>
          <w:sz w:val="24"/>
          <w:szCs w:val="24"/>
        </w:rPr>
        <w:t>en de verstandige christen gevoelt wat hieruit volgt: de liefde is niet volkomen en zo is het met elke andere genadegave</w:t>
      </w:r>
      <w:r>
        <w:rPr>
          <w:rFonts w:ascii="Times New Roman" w:hAnsi="Times New Roman"/>
          <w:sz w:val="24"/>
          <w:szCs w:val="24"/>
        </w:rPr>
        <w:t xml:space="preserve">, </w:t>
      </w:r>
      <w:r w:rsidRPr="00121A2C">
        <w:rPr>
          <w:rFonts w:ascii="Times New Roman" w:hAnsi="Times New Roman"/>
          <w:sz w:val="24"/>
          <w:szCs w:val="24"/>
        </w:rPr>
        <w:t>hun onvolkomenheid doet hen wankelen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2. I</w:t>
      </w:r>
      <w:r w:rsidRPr="00121A2C">
        <w:rPr>
          <w:rFonts w:ascii="Times New Roman" w:hAnsi="Times New Roman"/>
          <w:sz w:val="24"/>
          <w:szCs w:val="24"/>
        </w:rPr>
        <w:t>sraël is nog niet boven de verzoekingen. Altijd wordt hij door enigen benauwd</w:t>
      </w:r>
      <w:r>
        <w:rPr>
          <w:rFonts w:ascii="Times New Roman" w:hAnsi="Times New Roman"/>
          <w:sz w:val="24"/>
          <w:szCs w:val="24"/>
        </w:rPr>
        <w:t xml:space="preserve">, </w:t>
      </w:r>
      <w:r w:rsidRPr="00121A2C">
        <w:rPr>
          <w:rFonts w:ascii="Times New Roman" w:hAnsi="Times New Roman"/>
          <w:sz w:val="24"/>
          <w:szCs w:val="24"/>
        </w:rPr>
        <w:t>en hij heeft een ziel</w:t>
      </w:r>
      <w:r>
        <w:rPr>
          <w:rFonts w:ascii="Times New Roman" w:hAnsi="Times New Roman"/>
          <w:sz w:val="24"/>
          <w:szCs w:val="24"/>
        </w:rPr>
        <w:t xml:space="preserve">, </w:t>
      </w:r>
      <w:r w:rsidRPr="00121A2C">
        <w:rPr>
          <w:rFonts w:ascii="Times New Roman" w:hAnsi="Times New Roman"/>
          <w:sz w:val="24"/>
          <w:szCs w:val="24"/>
        </w:rPr>
        <w:t>die zo onbekwaam is door de zonde dat hij niet altijd de ogen op</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die hem gemaakt heeft</w:t>
      </w:r>
      <w:r>
        <w:rPr>
          <w:rFonts w:ascii="Times New Roman" w:hAnsi="Times New Roman"/>
          <w:sz w:val="24"/>
          <w:szCs w:val="24"/>
        </w:rPr>
        <w:t xml:space="preserve">, </w:t>
      </w:r>
      <w:r w:rsidRPr="00121A2C">
        <w:rPr>
          <w:rFonts w:ascii="Times New Roman" w:hAnsi="Times New Roman"/>
          <w:sz w:val="24"/>
          <w:szCs w:val="24"/>
        </w:rPr>
        <w:t>kan vestigen</w:t>
      </w:r>
      <w:r>
        <w:rPr>
          <w:rFonts w:ascii="Times New Roman" w:hAnsi="Times New Roman"/>
          <w:sz w:val="24"/>
          <w:szCs w:val="24"/>
        </w:rPr>
        <w:t>, maar</w:t>
      </w:r>
      <w:r w:rsidRPr="00121A2C">
        <w:rPr>
          <w:rFonts w:ascii="Times New Roman" w:hAnsi="Times New Roman"/>
          <w:sz w:val="24"/>
          <w:szCs w:val="24"/>
        </w:rPr>
        <w:t xml:space="preserve"> geneigd is</w:t>
      </w:r>
      <w:r>
        <w:rPr>
          <w:rFonts w:ascii="Times New Roman" w:hAnsi="Times New Roman"/>
          <w:sz w:val="24"/>
          <w:szCs w:val="24"/>
        </w:rPr>
        <w:t xml:space="preserve">, </w:t>
      </w:r>
      <w:r w:rsidRPr="00121A2C">
        <w:rPr>
          <w:rFonts w:ascii="Times New Roman" w:hAnsi="Times New Roman"/>
          <w:sz w:val="24"/>
          <w:szCs w:val="24"/>
        </w:rPr>
        <w:t>om zich te verlaten op liegende ijdelheden</w:t>
      </w:r>
      <w:r>
        <w:rPr>
          <w:rFonts w:ascii="Times New Roman" w:hAnsi="Times New Roman"/>
          <w:sz w:val="24"/>
          <w:szCs w:val="24"/>
        </w:rPr>
        <w:t xml:space="preserve">, </w:t>
      </w:r>
      <w:r w:rsidRPr="00121A2C">
        <w:rPr>
          <w:rFonts w:ascii="Times New Roman" w:hAnsi="Times New Roman"/>
          <w:sz w:val="24"/>
          <w:szCs w:val="24"/>
        </w:rPr>
        <w:t>juist het ding</w:t>
      </w:r>
      <w:r>
        <w:rPr>
          <w:rFonts w:ascii="Times New Roman" w:hAnsi="Times New Roman"/>
          <w:sz w:val="24"/>
          <w:szCs w:val="24"/>
        </w:rPr>
        <w:t xml:space="preserve">, </w:t>
      </w:r>
      <w:r w:rsidRPr="00121A2C">
        <w:rPr>
          <w:rFonts w:ascii="Times New Roman" w:hAnsi="Times New Roman"/>
          <w:sz w:val="24"/>
          <w:szCs w:val="24"/>
        </w:rPr>
        <w:t>waardoor Jona verstrikt werd. 2:8</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 schijnbare hulp in andere dingen is een grote hindernis om gedurig door de hoop het oog op God te vestigen</w:t>
      </w:r>
      <w:r>
        <w:rPr>
          <w:rFonts w:ascii="Times New Roman" w:hAnsi="Times New Roman"/>
          <w:sz w:val="24"/>
          <w:szCs w:val="24"/>
        </w:rPr>
        <w:t xml:space="preserve">, </w:t>
      </w:r>
      <w:r w:rsidRPr="00121A2C">
        <w:rPr>
          <w:rFonts w:ascii="Times New Roman" w:hAnsi="Times New Roman"/>
          <w:sz w:val="24"/>
          <w:szCs w:val="24"/>
        </w:rPr>
        <w:t>er zijn goede gemoedsgesteldheden</w:t>
      </w:r>
      <w:r>
        <w:rPr>
          <w:rFonts w:ascii="Times New Roman" w:hAnsi="Times New Roman"/>
          <w:sz w:val="24"/>
          <w:szCs w:val="24"/>
        </w:rPr>
        <w:t xml:space="preserve">, </w:t>
      </w:r>
      <w:r w:rsidRPr="00121A2C">
        <w:rPr>
          <w:rFonts w:ascii="Times New Roman" w:hAnsi="Times New Roman"/>
          <w:sz w:val="24"/>
          <w:szCs w:val="24"/>
        </w:rPr>
        <w:t>uitbreidingen van plichten en meer andere dingen</w:t>
      </w:r>
      <w:r>
        <w:rPr>
          <w:rFonts w:ascii="Times New Roman" w:hAnsi="Times New Roman"/>
          <w:sz w:val="24"/>
          <w:szCs w:val="24"/>
        </w:rPr>
        <w:t xml:space="preserve">, </w:t>
      </w:r>
      <w:r w:rsidRPr="00121A2C">
        <w:rPr>
          <w:rFonts w:ascii="Times New Roman" w:hAnsi="Times New Roman"/>
          <w:sz w:val="24"/>
          <w:szCs w:val="24"/>
        </w:rPr>
        <w:t xml:space="preserve">die door de donkerheid en de wetsheid van </w:t>
      </w:r>
      <w:r>
        <w:rPr>
          <w:rFonts w:ascii="Times New Roman" w:hAnsi="Times New Roman"/>
          <w:sz w:val="24"/>
          <w:szCs w:val="24"/>
        </w:rPr>
        <w:t>onze</w:t>
      </w:r>
      <w:r w:rsidRPr="00121A2C">
        <w:rPr>
          <w:rFonts w:ascii="Times New Roman" w:hAnsi="Times New Roman"/>
          <w:sz w:val="24"/>
          <w:szCs w:val="24"/>
        </w:rPr>
        <w:t xml:space="preserve"> geest grote hinderpalen voor Israël geweest zijn</w:t>
      </w:r>
      <w:r>
        <w:rPr>
          <w:rFonts w:ascii="Times New Roman" w:hAnsi="Times New Roman"/>
          <w:sz w:val="24"/>
          <w:szCs w:val="24"/>
        </w:rPr>
        <w:t>. N</w:t>
      </w:r>
      <w:r w:rsidRPr="00121A2C">
        <w:rPr>
          <w:rFonts w:ascii="Times New Roman" w:hAnsi="Times New Roman"/>
          <w:sz w:val="24"/>
          <w:szCs w:val="24"/>
        </w:rPr>
        <w:t>iet dat hun natuurlijke neiging ons op zijde moet dringen</w:t>
      </w:r>
      <w:r>
        <w:rPr>
          <w:rFonts w:ascii="Times New Roman" w:hAnsi="Times New Roman"/>
          <w:sz w:val="24"/>
          <w:szCs w:val="24"/>
        </w:rPr>
        <w:t>, maar</w:t>
      </w:r>
      <w:r w:rsidRPr="00121A2C">
        <w:rPr>
          <w:rFonts w:ascii="Times New Roman" w:hAnsi="Times New Roman"/>
          <w:sz w:val="24"/>
          <w:szCs w:val="24"/>
        </w:rPr>
        <w:t xml:space="preserve"> ons verdorven verstand dat de overhand krijgt</w:t>
      </w:r>
      <w:r>
        <w:rPr>
          <w:rFonts w:ascii="Times New Roman" w:hAnsi="Times New Roman"/>
          <w:sz w:val="24"/>
          <w:szCs w:val="24"/>
        </w:rPr>
        <w:t xml:space="preserve">, </w:t>
      </w:r>
      <w:r w:rsidRPr="00121A2C">
        <w:rPr>
          <w:rFonts w:ascii="Times New Roman" w:hAnsi="Times New Roman"/>
          <w:sz w:val="24"/>
          <w:szCs w:val="24"/>
        </w:rPr>
        <w:t>doet ons verkeerde gevolgtrekkingen maken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Bovendien</w:t>
      </w:r>
      <w:r>
        <w:rPr>
          <w:rFonts w:ascii="Times New Roman" w:hAnsi="Times New Roman"/>
          <w:sz w:val="24"/>
          <w:szCs w:val="24"/>
        </w:rPr>
        <w:t xml:space="preserve">, </w:t>
      </w:r>
      <w:r w:rsidRPr="00121A2C">
        <w:rPr>
          <w:rFonts w:ascii="Times New Roman" w:hAnsi="Times New Roman"/>
          <w:sz w:val="24"/>
          <w:szCs w:val="24"/>
        </w:rPr>
        <w:t>gelijk het verstand en het geweten menigmaal verkeerde gevolgtrekkingen maakt uit onze goede gesteldheid des harten om onze hoop van het rechte voorwerp af te trekken</w:t>
      </w:r>
      <w:r>
        <w:rPr>
          <w:rFonts w:ascii="Times New Roman" w:hAnsi="Times New Roman"/>
          <w:sz w:val="24"/>
          <w:szCs w:val="24"/>
        </w:rPr>
        <w:t xml:space="preserve">, </w:t>
      </w:r>
      <w:r w:rsidRPr="00121A2C">
        <w:rPr>
          <w:rFonts w:ascii="Times New Roman" w:hAnsi="Times New Roman"/>
          <w:sz w:val="24"/>
          <w:szCs w:val="24"/>
        </w:rPr>
        <w:t>zo worden wij door verkeerde leerstellingen en een vleselijke opvatting van het Woord tot hetzelfde ding gebracht</w:t>
      </w:r>
      <w:r>
        <w:rPr>
          <w:rFonts w:ascii="Times New Roman" w:hAnsi="Times New Roman"/>
          <w:sz w:val="24"/>
          <w:szCs w:val="24"/>
        </w:rPr>
        <w:t>, "</w:t>
      </w:r>
      <w:r w:rsidRPr="00121A2C">
        <w:rPr>
          <w:rFonts w:ascii="Times New Roman" w:hAnsi="Times New Roman"/>
          <w:sz w:val="24"/>
          <w:szCs w:val="24"/>
        </w:rPr>
        <w:t>bakken</w:t>
      </w:r>
      <w:r>
        <w:rPr>
          <w:rFonts w:ascii="Times New Roman" w:hAnsi="Times New Roman"/>
          <w:sz w:val="24"/>
          <w:szCs w:val="24"/>
        </w:rPr>
        <w:t xml:space="preserve">, </w:t>
      </w:r>
      <w:r w:rsidRPr="00121A2C">
        <w:rPr>
          <w:rFonts w:ascii="Times New Roman" w:hAnsi="Times New Roman"/>
          <w:sz w:val="24"/>
          <w:szCs w:val="24"/>
        </w:rPr>
        <w:t>gebrokene bakken</w:t>
      </w:r>
      <w:r>
        <w:rPr>
          <w:rFonts w:ascii="Times New Roman" w:hAnsi="Times New Roman"/>
          <w:sz w:val="24"/>
          <w:szCs w:val="24"/>
        </w:rPr>
        <w:t xml:space="preserve">, </w:t>
      </w:r>
      <w:r w:rsidRPr="00121A2C">
        <w:rPr>
          <w:rFonts w:ascii="Times New Roman" w:hAnsi="Times New Roman"/>
          <w:sz w:val="24"/>
          <w:szCs w:val="24"/>
        </w:rPr>
        <w:t>die geen water houden" zijn menigmaal de voorwerpen</w:t>
      </w:r>
      <w:r>
        <w:rPr>
          <w:rFonts w:ascii="Times New Roman" w:hAnsi="Times New Roman"/>
          <w:sz w:val="24"/>
          <w:szCs w:val="24"/>
        </w:rPr>
        <w:t xml:space="preserve">, </w:t>
      </w:r>
      <w:r w:rsidRPr="00121A2C">
        <w:rPr>
          <w:rFonts w:ascii="Times New Roman" w:hAnsi="Times New Roman"/>
          <w:sz w:val="24"/>
          <w:szCs w:val="24"/>
        </w:rPr>
        <w:t>die Israël zelf maakt om daarop hun hoop te bouwen en God</w:t>
      </w:r>
      <w:r>
        <w:rPr>
          <w:rFonts w:ascii="Times New Roman" w:hAnsi="Times New Roman"/>
          <w:sz w:val="24"/>
          <w:szCs w:val="24"/>
        </w:rPr>
        <w:t xml:space="preserve"> zo </w:t>
      </w:r>
      <w:r w:rsidRPr="00121A2C">
        <w:rPr>
          <w:rFonts w:ascii="Times New Roman" w:hAnsi="Times New Roman"/>
          <w:sz w:val="24"/>
          <w:szCs w:val="24"/>
        </w:rPr>
        <w:t>te verlaten. Jeremia 2:11</w:t>
      </w:r>
      <w:r>
        <w:rPr>
          <w:rFonts w:ascii="Times New Roman" w:hAnsi="Times New Roman"/>
          <w:sz w:val="24"/>
          <w:szCs w:val="24"/>
        </w:rPr>
        <w:t xml:space="preserve"> - </w:t>
      </w:r>
      <w:r w:rsidRPr="00121A2C">
        <w:rPr>
          <w:rFonts w:ascii="Times New Roman" w:hAnsi="Times New Roman"/>
          <w:sz w:val="24"/>
          <w:szCs w:val="24"/>
        </w:rPr>
        <w:t>13. Thans heb ik dus het eerste gedeelte van</w:t>
      </w:r>
      <w:r>
        <w:rPr>
          <w:rFonts w:ascii="Times New Roman" w:hAnsi="Times New Roman"/>
          <w:sz w:val="24"/>
          <w:szCs w:val="24"/>
        </w:rPr>
        <w:t xml:space="preserve"> de </w:t>
      </w:r>
      <w:r w:rsidRPr="00121A2C">
        <w:rPr>
          <w:rFonts w:ascii="Times New Roman" w:hAnsi="Times New Roman"/>
          <w:sz w:val="24"/>
          <w:szCs w:val="24"/>
        </w:rPr>
        <w:t>tekst behandeld</w:t>
      </w:r>
      <w:r>
        <w:rPr>
          <w:rFonts w:ascii="Times New Roman" w:hAnsi="Times New Roman"/>
          <w:sz w:val="24"/>
          <w:szCs w:val="24"/>
        </w:rPr>
        <w:t xml:space="preserve">, </w:t>
      </w:r>
      <w:r w:rsidRPr="00121A2C">
        <w:rPr>
          <w:rFonts w:ascii="Times New Roman" w:hAnsi="Times New Roman"/>
          <w:sz w:val="24"/>
          <w:szCs w:val="24"/>
        </w:rPr>
        <w:t>hetwelk bestaat in een vermaning om op</w:t>
      </w:r>
      <w:r>
        <w:rPr>
          <w:rFonts w:ascii="Times New Roman" w:hAnsi="Times New Roman"/>
          <w:sz w:val="24"/>
          <w:szCs w:val="24"/>
        </w:rPr>
        <w:t xml:space="preserve"> de </w:t>
      </w:r>
      <w:r w:rsidRPr="00121A2C">
        <w:rPr>
          <w:rFonts w:ascii="Times New Roman" w:hAnsi="Times New Roman"/>
          <w:sz w:val="24"/>
          <w:szCs w:val="24"/>
        </w:rPr>
        <w:t>Heere te hopen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n ik heb u aangetoond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1. De zaak daarin vervat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2. I</w:t>
      </w:r>
      <w:r w:rsidRPr="00121A2C">
        <w:rPr>
          <w:rFonts w:ascii="Times New Roman" w:hAnsi="Times New Roman"/>
          <w:sz w:val="24"/>
          <w:szCs w:val="24"/>
        </w:rPr>
        <w:t>ets van de wijze waarop de vermaning geschiedt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Heb ik enige gevolgtrekkingen daaruit afgeleid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p>
    <w:p w:rsidR="00E25A7A" w:rsidRPr="00F90720" w:rsidRDefault="00E25A7A" w:rsidP="008436B5">
      <w:pPr>
        <w:spacing w:after="0"/>
        <w:jc w:val="both"/>
        <w:rPr>
          <w:rFonts w:ascii="Times New Roman" w:hAnsi="Times New Roman"/>
          <w:b/>
          <w:sz w:val="24"/>
          <w:szCs w:val="24"/>
        </w:rPr>
      </w:pPr>
      <w:r w:rsidRPr="00F90720">
        <w:rPr>
          <w:rFonts w:ascii="Times New Roman" w:hAnsi="Times New Roman"/>
          <w:b/>
          <w:sz w:val="24"/>
          <w:szCs w:val="24"/>
        </w:rPr>
        <w:t xml:space="preserve">Ten TWEEDE. DE UITGEDRUKTE REDEN OM DE VERMANING TE VERSTERKEN.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 xml:space="preserve">u moet ik het tweede gedeelte </w:t>
      </w:r>
      <w:r>
        <w:rPr>
          <w:rFonts w:ascii="Times New Roman" w:hAnsi="Times New Roman"/>
          <w:sz w:val="24"/>
          <w:szCs w:val="24"/>
        </w:rPr>
        <w:t xml:space="preserve">van </w:t>
      </w:r>
      <w:r w:rsidRPr="00121A2C">
        <w:rPr>
          <w:rFonts w:ascii="Times New Roman" w:hAnsi="Times New Roman"/>
          <w:sz w:val="24"/>
          <w:szCs w:val="24"/>
        </w:rPr>
        <w:t>de tekst behandelen</w:t>
      </w:r>
      <w:r>
        <w:rPr>
          <w:rFonts w:ascii="Times New Roman" w:hAnsi="Times New Roman"/>
          <w:sz w:val="24"/>
          <w:szCs w:val="24"/>
        </w:rPr>
        <w:t xml:space="preserve">, </w:t>
      </w:r>
      <w:r w:rsidRPr="00121A2C">
        <w:rPr>
          <w:rFonts w:ascii="Times New Roman" w:hAnsi="Times New Roman"/>
          <w:sz w:val="24"/>
          <w:szCs w:val="24"/>
        </w:rPr>
        <w:t>namelijk de reden</w:t>
      </w:r>
      <w:r>
        <w:rPr>
          <w:rFonts w:ascii="Times New Roman" w:hAnsi="Times New Roman"/>
          <w:sz w:val="24"/>
          <w:szCs w:val="24"/>
        </w:rPr>
        <w:t xml:space="preserve">, </w:t>
      </w:r>
      <w:r w:rsidRPr="00121A2C">
        <w:rPr>
          <w:rFonts w:ascii="Times New Roman" w:hAnsi="Times New Roman"/>
          <w:sz w:val="24"/>
          <w:szCs w:val="24"/>
        </w:rPr>
        <w:t>die aangevoerd wordt</w:t>
      </w:r>
      <w:r>
        <w:rPr>
          <w:rFonts w:ascii="Times New Roman" w:hAnsi="Times New Roman"/>
          <w:sz w:val="24"/>
          <w:szCs w:val="24"/>
        </w:rPr>
        <w:t xml:space="preserve">, </w:t>
      </w:r>
      <w:r w:rsidRPr="00121A2C">
        <w:rPr>
          <w:rFonts w:ascii="Times New Roman" w:hAnsi="Times New Roman"/>
          <w:sz w:val="24"/>
          <w:szCs w:val="24"/>
        </w:rPr>
        <w:t>om de vermaning te versterken. "</w:t>
      </w:r>
      <w:r>
        <w:rPr>
          <w:rFonts w:ascii="Times New Roman" w:hAnsi="Times New Roman"/>
          <w:sz w:val="24"/>
          <w:szCs w:val="24"/>
        </w:rPr>
        <w:t xml:space="preserve">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 xml:space="preserve">Heere."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Waarom? "Want bij</w:t>
      </w:r>
      <w:r>
        <w:rPr>
          <w:rFonts w:ascii="Times New Roman" w:hAnsi="Times New Roman"/>
          <w:sz w:val="24"/>
          <w:szCs w:val="24"/>
        </w:rPr>
        <w:t xml:space="preserve"> de </w:t>
      </w:r>
      <w:r w:rsidRPr="00121A2C">
        <w:rPr>
          <w:rFonts w:ascii="Times New Roman" w:hAnsi="Times New Roman"/>
          <w:sz w:val="24"/>
          <w:szCs w:val="24"/>
        </w:rPr>
        <w:t xml:space="preserve">Heere is goedertierenheid."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is de reden</w:t>
      </w:r>
      <w:r>
        <w:rPr>
          <w:rFonts w:ascii="Times New Roman" w:hAnsi="Times New Roman"/>
          <w:sz w:val="24"/>
          <w:szCs w:val="24"/>
        </w:rPr>
        <w:t>. H</w:t>
      </w:r>
      <w:r w:rsidRPr="00121A2C">
        <w:rPr>
          <w:rFonts w:ascii="Times New Roman" w:hAnsi="Times New Roman"/>
          <w:sz w:val="24"/>
          <w:szCs w:val="24"/>
        </w:rPr>
        <w:t>oop</w:t>
      </w:r>
      <w:r>
        <w:rPr>
          <w:rFonts w:ascii="Times New Roman" w:hAnsi="Times New Roman"/>
          <w:sz w:val="24"/>
          <w:szCs w:val="24"/>
        </w:rPr>
        <w:t xml:space="preserve">, </w:t>
      </w:r>
      <w:r w:rsidRPr="00121A2C">
        <w:rPr>
          <w:rFonts w:ascii="Times New Roman" w:hAnsi="Times New Roman"/>
          <w:sz w:val="24"/>
          <w:szCs w:val="24"/>
        </w:rPr>
        <w:t>want er is goedertierenheid</w:t>
      </w:r>
      <w:r>
        <w:rPr>
          <w:rFonts w:ascii="Times New Roman" w:hAnsi="Times New Roman"/>
          <w:sz w:val="24"/>
          <w:szCs w:val="24"/>
        </w:rPr>
        <w:t xml:space="preserve">, </w:t>
      </w:r>
      <w:r w:rsidRPr="00121A2C">
        <w:rPr>
          <w:rFonts w:ascii="Times New Roman" w:hAnsi="Times New Roman"/>
          <w:sz w:val="24"/>
          <w:szCs w:val="24"/>
        </w:rPr>
        <w:t>hoop op</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want bij Hem is goedertierenheid. De reden is groot en gepast. Want wat anders is de grond der wanhoop</w:t>
      </w:r>
      <w:r>
        <w:rPr>
          <w:rFonts w:ascii="Times New Roman" w:hAnsi="Times New Roman"/>
          <w:sz w:val="24"/>
          <w:szCs w:val="24"/>
        </w:rPr>
        <w:t xml:space="preserve">, </w:t>
      </w:r>
      <w:r w:rsidRPr="00121A2C">
        <w:rPr>
          <w:rFonts w:ascii="Times New Roman" w:hAnsi="Times New Roman"/>
          <w:sz w:val="24"/>
          <w:szCs w:val="24"/>
        </w:rPr>
        <w:t>dan de gedachte dat de zonde de ziel uitgesloten heeft van de eeuwige gelukzaligheid? En wat anders is daarvan de rede</w:t>
      </w:r>
      <w:r>
        <w:rPr>
          <w:rFonts w:ascii="Times New Roman" w:hAnsi="Times New Roman"/>
          <w:sz w:val="24"/>
          <w:szCs w:val="24"/>
        </w:rPr>
        <w:t xml:space="preserve">, </w:t>
      </w:r>
      <w:r w:rsidRPr="00121A2C">
        <w:rPr>
          <w:rFonts w:ascii="Times New Roman" w:hAnsi="Times New Roman"/>
          <w:sz w:val="24"/>
          <w:szCs w:val="24"/>
        </w:rPr>
        <w:t>dan een overtuiging dat er bij God voor hem</w:t>
      </w:r>
      <w:r>
        <w:rPr>
          <w:rFonts w:ascii="Times New Roman" w:hAnsi="Times New Roman"/>
          <w:sz w:val="24"/>
          <w:szCs w:val="24"/>
        </w:rPr>
        <w:t xml:space="preserve"> geen </w:t>
      </w:r>
      <w:r w:rsidRPr="00121A2C">
        <w:rPr>
          <w:rFonts w:ascii="Times New Roman" w:hAnsi="Times New Roman"/>
          <w:sz w:val="24"/>
          <w:szCs w:val="24"/>
        </w:rPr>
        <w:t>hulp is? Bovendien</w:t>
      </w:r>
      <w:r>
        <w:rPr>
          <w:rFonts w:ascii="Times New Roman" w:hAnsi="Times New Roman"/>
          <w:sz w:val="24"/>
          <w:szCs w:val="24"/>
        </w:rPr>
        <w:t xml:space="preserve"> indien </w:t>
      </w:r>
      <w:r w:rsidRPr="00121A2C">
        <w:rPr>
          <w:rFonts w:ascii="Times New Roman" w:hAnsi="Times New Roman"/>
          <w:sz w:val="24"/>
          <w:szCs w:val="24"/>
        </w:rPr>
        <w:t>God alles doen kon behalve</w:t>
      </w:r>
      <w:r>
        <w:rPr>
          <w:rFonts w:ascii="Times New Roman" w:hAnsi="Times New Roman"/>
          <w:sz w:val="24"/>
          <w:szCs w:val="24"/>
        </w:rPr>
        <w:t xml:space="preserve"> zijn </w:t>
      </w:r>
      <w:r w:rsidRPr="00121A2C">
        <w:rPr>
          <w:rFonts w:ascii="Times New Roman" w:hAnsi="Times New Roman"/>
          <w:sz w:val="24"/>
          <w:szCs w:val="24"/>
        </w:rPr>
        <w:t>goedertierenheid tonen en</w:t>
      </w:r>
      <w:r>
        <w:rPr>
          <w:rFonts w:ascii="Times New Roman" w:hAnsi="Times New Roman"/>
          <w:sz w:val="24"/>
          <w:szCs w:val="24"/>
        </w:rPr>
        <w:t xml:space="preserve"> Zijn genade</w:t>
      </w:r>
      <w:r w:rsidRPr="00121A2C">
        <w:rPr>
          <w:rFonts w:ascii="Times New Roman" w:hAnsi="Times New Roman"/>
          <w:sz w:val="24"/>
          <w:szCs w:val="24"/>
        </w:rPr>
        <w:t xml:space="preserve"> bewijzen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nochtans het geloof aan die bekwaamheid</w:t>
      </w:r>
      <w:r>
        <w:rPr>
          <w:rFonts w:ascii="Times New Roman" w:hAnsi="Times New Roman"/>
          <w:sz w:val="24"/>
          <w:szCs w:val="24"/>
        </w:rPr>
        <w:t xml:space="preserve">, </w:t>
      </w:r>
      <w:r w:rsidRPr="00121A2C">
        <w:rPr>
          <w:rFonts w:ascii="Times New Roman" w:hAnsi="Times New Roman"/>
          <w:sz w:val="24"/>
          <w:szCs w:val="24"/>
        </w:rPr>
        <w:t>geen voldoende reden zijn om de ziel aan te moedigen om op God te hopen. Want het blok der ZONDE</w:t>
      </w:r>
      <w:r>
        <w:rPr>
          <w:rFonts w:ascii="Times New Roman" w:hAnsi="Times New Roman"/>
          <w:sz w:val="24"/>
          <w:szCs w:val="24"/>
        </w:rPr>
        <w:t xml:space="preserve">, </w:t>
      </w:r>
      <w:r w:rsidRPr="00121A2C">
        <w:rPr>
          <w:rFonts w:ascii="Times New Roman" w:hAnsi="Times New Roman"/>
          <w:sz w:val="24"/>
          <w:szCs w:val="24"/>
        </w:rPr>
        <w:t>dat door niets dan door goedertierenheid en genade kan worden weggenomen</w:t>
      </w:r>
      <w:r>
        <w:rPr>
          <w:rFonts w:ascii="Times New Roman" w:hAnsi="Times New Roman"/>
          <w:sz w:val="24"/>
          <w:szCs w:val="24"/>
        </w:rPr>
        <w:t xml:space="preserve">, </w:t>
      </w:r>
      <w:r w:rsidRPr="00121A2C">
        <w:rPr>
          <w:rFonts w:ascii="Times New Roman" w:hAnsi="Times New Roman"/>
          <w:sz w:val="24"/>
          <w:szCs w:val="24"/>
        </w:rPr>
        <w:t xml:space="preserve">ligt nog voor onze voeten.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Daarom is de reden zo gepast en zo heerlijk</w:t>
      </w:r>
      <w:r>
        <w:rPr>
          <w:rFonts w:ascii="Times New Roman" w:hAnsi="Times New Roman"/>
          <w:sz w:val="24"/>
          <w:szCs w:val="24"/>
        </w:rPr>
        <w:t xml:space="preserve">, </w:t>
      </w:r>
      <w:r w:rsidRPr="00121A2C">
        <w:rPr>
          <w:rFonts w:ascii="Times New Roman" w:hAnsi="Times New Roman"/>
          <w:sz w:val="24"/>
          <w:szCs w:val="24"/>
        </w:rPr>
        <w:t>omdat zij de kracht bezit om de ziel aan te sporen tot vervulling van de plicht der hoop</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xml:space="preserve">. </w:t>
      </w:r>
    </w:p>
    <w:p w:rsidR="00E25A7A" w:rsidRDefault="00E25A7A" w:rsidP="008436B5">
      <w:pPr>
        <w:numPr>
          <w:ilvl w:val="0"/>
          <w:numId w:val="28"/>
        </w:num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zal ten eerste over de reden in</w:t>
      </w:r>
      <w:r>
        <w:rPr>
          <w:rFonts w:ascii="Times New Roman" w:hAnsi="Times New Roman"/>
          <w:sz w:val="24"/>
          <w:szCs w:val="24"/>
        </w:rPr>
        <w:t xml:space="preserve"> 't </w:t>
      </w:r>
      <w:r w:rsidRPr="00121A2C">
        <w:rPr>
          <w:rFonts w:ascii="Times New Roman" w:hAnsi="Times New Roman"/>
          <w:sz w:val="24"/>
          <w:szCs w:val="24"/>
        </w:rPr>
        <w:t xml:space="preserve">algemeen en </w:t>
      </w:r>
    </w:p>
    <w:p w:rsidR="00E25A7A" w:rsidRDefault="00E25A7A" w:rsidP="008436B5">
      <w:pPr>
        <w:numPr>
          <w:ilvl w:val="0"/>
          <w:numId w:val="28"/>
        </w:numPr>
        <w:spacing w:after="0"/>
        <w:jc w:val="both"/>
        <w:rPr>
          <w:rFonts w:ascii="Times New Roman" w:hAnsi="Times New Roman"/>
          <w:sz w:val="24"/>
          <w:szCs w:val="24"/>
        </w:rPr>
      </w:pPr>
      <w:r w:rsidRPr="00121A2C">
        <w:rPr>
          <w:rFonts w:ascii="Times New Roman" w:hAnsi="Times New Roman"/>
          <w:sz w:val="24"/>
          <w:szCs w:val="24"/>
        </w:rPr>
        <w:t>daarna ten tweede in het bijzonder er over spreken. "</w:t>
      </w:r>
      <w:r>
        <w:rPr>
          <w:rFonts w:ascii="Times New Roman" w:hAnsi="Times New Roman"/>
          <w:sz w:val="24"/>
          <w:szCs w:val="24"/>
        </w:rPr>
        <w:t xml:space="preserve">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want bij</w:t>
      </w:r>
      <w:r>
        <w:rPr>
          <w:rFonts w:ascii="Times New Roman" w:hAnsi="Times New Roman"/>
          <w:sz w:val="24"/>
          <w:szCs w:val="24"/>
        </w:rPr>
        <w:t xml:space="preserve"> de </w:t>
      </w:r>
      <w:r w:rsidRPr="00121A2C">
        <w:rPr>
          <w:rFonts w:ascii="Times New Roman" w:hAnsi="Times New Roman"/>
          <w:sz w:val="24"/>
          <w:szCs w:val="24"/>
        </w:rPr>
        <w:t xml:space="preserve">Heere is goedertierenheid."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Goedertierenheid om geschonken te worden</w:t>
      </w:r>
      <w:r>
        <w:rPr>
          <w:rFonts w:ascii="Times New Roman" w:hAnsi="Times New Roman"/>
          <w:sz w:val="24"/>
          <w:szCs w:val="24"/>
        </w:rPr>
        <w:t xml:space="preserve">, </w:t>
      </w:r>
      <w:r w:rsidRPr="00121A2C">
        <w:rPr>
          <w:rFonts w:ascii="Times New Roman" w:hAnsi="Times New Roman"/>
          <w:sz w:val="24"/>
          <w:szCs w:val="24"/>
        </w:rPr>
        <w:t>goedertierenheid die</w:t>
      </w:r>
      <w:r>
        <w:rPr>
          <w:rFonts w:ascii="Times New Roman" w:hAnsi="Times New Roman"/>
          <w:sz w:val="24"/>
          <w:szCs w:val="24"/>
        </w:rPr>
        <w:t xml:space="preserve"> tevoren </w:t>
      </w:r>
      <w:r w:rsidRPr="00121A2C">
        <w:rPr>
          <w:rFonts w:ascii="Times New Roman" w:hAnsi="Times New Roman"/>
          <w:sz w:val="24"/>
          <w:szCs w:val="24"/>
        </w:rPr>
        <w:t>bestemd was voor het volk van God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1. G</w:t>
      </w:r>
      <w:r w:rsidRPr="00121A2C">
        <w:rPr>
          <w:rFonts w:ascii="Times New Roman" w:hAnsi="Times New Roman"/>
          <w:sz w:val="24"/>
          <w:szCs w:val="24"/>
        </w:rPr>
        <w:t>oedertierenheid om geschonken te worden. Dit moet de bedoeling zijn. Wat geeft het</w:t>
      </w:r>
      <w:r>
        <w:rPr>
          <w:rFonts w:ascii="Times New Roman" w:hAnsi="Times New Roman"/>
          <w:sz w:val="24"/>
          <w:szCs w:val="24"/>
        </w:rPr>
        <w:t xml:space="preserve">, </w:t>
      </w:r>
      <w:r w:rsidRPr="00121A2C">
        <w:rPr>
          <w:rFonts w:ascii="Times New Roman" w:hAnsi="Times New Roman"/>
          <w:sz w:val="24"/>
          <w:szCs w:val="24"/>
        </w:rPr>
        <w:t>al heeft iemand nog zoveel goud en zilver en voedsel en kleding</w:t>
      </w:r>
      <w:r>
        <w:rPr>
          <w:rFonts w:ascii="Times New Roman" w:hAnsi="Times New Roman"/>
          <w:sz w:val="24"/>
          <w:szCs w:val="24"/>
        </w:rPr>
        <w:t xml:space="preserve">, </w:t>
      </w:r>
      <w:r w:rsidRPr="00121A2C">
        <w:rPr>
          <w:rFonts w:ascii="Times New Roman" w:hAnsi="Times New Roman"/>
          <w:sz w:val="24"/>
          <w:szCs w:val="24"/>
        </w:rPr>
        <w:t>wat nuttigheid is dit voor</w:t>
      </w:r>
      <w:r>
        <w:rPr>
          <w:rFonts w:ascii="Times New Roman" w:hAnsi="Times New Roman"/>
          <w:sz w:val="24"/>
          <w:szCs w:val="24"/>
        </w:rPr>
        <w:t xml:space="preserve"> de </w:t>
      </w:r>
      <w:r w:rsidRPr="00121A2C">
        <w:rPr>
          <w:rFonts w:ascii="Times New Roman" w:hAnsi="Times New Roman"/>
          <w:sz w:val="24"/>
          <w:szCs w:val="24"/>
        </w:rPr>
        <w:t>bedroefde en nooddruftige</w:t>
      </w:r>
      <w:r>
        <w:rPr>
          <w:rFonts w:ascii="Times New Roman" w:hAnsi="Times New Roman"/>
          <w:sz w:val="24"/>
          <w:szCs w:val="24"/>
        </w:rPr>
        <w:t xml:space="preserve">, indien </w:t>
      </w:r>
      <w:r w:rsidRPr="00121A2C">
        <w:rPr>
          <w:rFonts w:ascii="Times New Roman" w:hAnsi="Times New Roman"/>
          <w:sz w:val="24"/>
          <w:szCs w:val="24"/>
        </w:rPr>
        <w:t>niets van dat alles aan hem kan uitgereikt worden? Wat</w:t>
      </w:r>
      <w:r>
        <w:rPr>
          <w:rFonts w:ascii="Times New Roman" w:hAnsi="Times New Roman"/>
          <w:sz w:val="24"/>
          <w:szCs w:val="24"/>
        </w:rPr>
        <w:t xml:space="preserve"> zou </w:t>
      </w:r>
      <w:r w:rsidRPr="00121A2C">
        <w:rPr>
          <w:rFonts w:ascii="Times New Roman" w:hAnsi="Times New Roman"/>
          <w:sz w:val="24"/>
          <w:szCs w:val="24"/>
        </w:rPr>
        <w:t>het baten of er overvloed van genade bij God ware</w:t>
      </w:r>
      <w:r>
        <w:rPr>
          <w:rFonts w:ascii="Times New Roman" w:hAnsi="Times New Roman"/>
          <w:sz w:val="24"/>
          <w:szCs w:val="24"/>
        </w:rPr>
        <w:t xml:space="preserve">, indien </w:t>
      </w:r>
      <w:r w:rsidRPr="00121A2C">
        <w:rPr>
          <w:rFonts w:ascii="Times New Roman" w:hAnsi="Times New Roman"/>
          <w:sz w:val="24"/>
          <w:szCs w:val="24"/>
        </w:rPr>
        <w:t>Hij niets had om uit te delen</w:t>
      </w:r>
      <w:r>
        <w:rPr>
          <w:rFonts w:ascii="Times New Roman" w:hAnsi="Times New Roman"/>
          <w:sz w:val="24"/>
          <w:szCs w:val="24"/>
        </w:rPr>
        <w:t xml:space="preserve">, </w:t>
      </w:r>
      <w:r w:rsidRPr="00121A2C">
        <w:rPr>
          <w:rFonts w:ascii="Times New Roman" w:hAnsi="Times New Roman"/>
          <w:sz w:val="24"/>
          <w:szCs w:val="24"/>
        </w:rPr>
        <w:t>of welk voordeel</w:t>
      </w:r>
      <w:r>
        <w:rPr>
          <w:rFonts w:ascii="Times New Roman" w:hAnsi="Times New Roman"/>
          <w:sz w:val="24"/>
          <w:szCs w:val="24"/>
        </w:rPr>
        <w:t xml:space="preserve"> zou </w:t>
      </w:r>
      <w:r w:rsidRPr="00121A2C">
        <w:rPr>
          <w:rFonts w:ascii="Times New Roman" w:hAnsi="Times New Roman"/>
          <w:sz w:val="24"/>
          <w:szCs w:val="24"/>
        </w:rPr>
        <w:t>Israël er bij hebben</w:t>
      </w:r>
      <w:r>
        <w:rPr>
          <w:rFonts w:ascii="Times New Roman" w:hAnsi="Times New Roman"/>
          <w:sz w:val="24"/>
          <w:szCs w:val="24"/>
        </w:rPr>
        <w:t xml:space="preserve">, </w:t>
      </w:r>
      <w:r w:rsidRPr="00121A2C">
        <w:rPr>
          <w:rFonts w:ascii="Times New Roman" w:hAnsi="Times New Roman"/>
          <w:sz w:val="24"/>
          <w:szCs w:val="24"/>
        </w:rPr>
        <w:t xml:space="preserve">al hoopte het van </w:t>
      </w:r>
      <w:r>
        <w:rPr>
          <w:rFonts w:ascii="Times New Roman" w:hAnsi="Times New Roman"/>
          <w:sz w:val="24"/>
          <w:szCs w:val="24"/>
        </w:rPr>
        <w:t>'s</w:t>
      </w:r>
      <w:r w:rsidRPr="00121A2C">
        <w:rPr>
          <w:rFonts w:ascii="Times New Roman" w:hAnsi="Times New Roman"/>
          <w:sz w:val="24"/>
          <w:szCs w:val="24"/>
        </w:rPr>
        <w:t xml:space="preserve"> morgens vroeg tot </w:t>
      </w:r>
      <w:r>
        <w:rPr>
          <w:rFonts w:ascii="Times New Roman" w:hAnsi="Times New Roman"/>
          <w:sz w:val="24"/>
          <w:szCs w:val="24"/>
        </w:rPr>
        <w:t>'s</w:t>
      </w:r>
      <w:r w:rsidRPr="00121A2C">
        <w:rPr>
          <w:rFonts w:ascii="Times New Roman" w:hAnsi="Times New Roman"/>
          <w:sz w:val="24"/>
          <w:szCs w:val="24"/>
        </w:rPr>
        <w:t xml:space="preserve"> avonds laat</w:t>
      </w:r>
      <w:r>
        <w:rPr>
          <w:rFonts w:ascii="Times New Roman" w:hAnsi="Times New Roman"/>
          <w:sz w:val="24"/>
          <w:szCs w:val="24"/>
        </w:rPr>
        <w:t>? M</w:t>
      </w:r>
      <w:r w:rsidRPr="00121A2C">
        <w:rPr>
          <w:rFonts w:ascii="Times New Roman" w:hAnsi="Times New Roman"/>
          <w:sz w:val="24"/>
          <w:szCs w:val="24"/>
        </w:rPr>
        <w:t>aar God heeft genade om uit te reiken</w:t>
      </w:r>
      <w:r>
        <w:rPr>
          <w:rFonts w:ascii="Times New Roman" w:hAnsi="Times New Roman"/>
          <w:sz w:val="24"/>
          <w:szCs w:val="24"/>
        </w:rPr>
        <w:t xml:space="preserve">, </w:t>
      </w:r>
      <w:r w:rsidRPr="00121A2C">
        <w:rPr>
          <w:rFonts w:ascii="Times New Roman" w:hAnsi="Times New Roman"/>
          <w:sz w:val="24"/>
          <w:szCs w:val="24"/>
        </w:rPr>
        <w:t>om weg te geven. "Hij heeft aldus gezegd: "Ik zal ulieden de weldadigheden Davids geven</w:t>
      </w:r>
      <w:r>
        <w:rPr>
          <w:rFonts w:ascii="Times New Roman" w:hAnsi="Times New Roman"/>
          <w:sz w:val="24"/>
          <w:szCs w:val="24"/>
        </w:rPr>
        <w:t xml:space="preserve">, </w:t>
      </w:r>
      <w:r w:rsidRPr="00121A2C">
        <w:rPr>
          <w:rFonts w:ascii="Times New Roman" w:hAnsi="Times New Roman"/>
          <w:sz w:val="24"/>
          <w:szCs w:val="24"/>
        </w:rPr>
        <w:t xml:space="preserve">die getrouw zijn." </w:t>
      </w:r>
      <w:r>
        <w:rPr>
          <w:rFonts w:ascii="Times New Roman" w:hAnsi="Times New Roman"/>
          <w:sz w:val="24"/>
          <w:szCs w:val="24"/>
        </w:rPr>
        <w:t>Hand.</w:t>
      </w:r>
      <w:r w:rsidRPr="00121A2C">
        <w:rPr>
          <w:rFonts w:ascii="Times New Roman" w:hAnsi="Times New Roman"/>
          <w:sz w:val="24"/>
          <w:szCs w:val="24"/>
        </w:rPr>
        <w:t xml:space="preserve"> 13:34</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De Heere geve</w:t>
      </w:r>
      <w:r>
        <w:rPr>
          <w:rFonts w:ascii="Times New Roman" w:hAnsi="Times New Roman"/>
          <w:sz w:val="24"/>
          <w:szCs w:val="24"/>
        </w:rPr>
        <w:t xml:space="preserve"> de </w:t>
      </w:r>
      <w:r w:rsidRPr="00121A2C">
        <w:rPr>
          <w:rFonts w:ascii="Times New Roman" w:hAnsi="Times New Roman"/>
          <w:sz w:val="24"/>
          <w:szCs w:val="24"/>
        </w:rPr>
        <w:t xml:space="preserve">huize Onesiforus barmhartigheid." </w:t>
      </w:r>
      <w:r>
        <w:rPr>
          <w:rFonts w:ascii="Times New Roman" w:hAnsi="Times New Roman"/>
          <w:sz w:val="24"/>
          <w:szCs w:val="24"/>
        </w:rPr>
        <w:t>2 Tim.</w:t>
      </w:r>
      <w:r w:rsidRPr="00121A2C">
        <w:rPr>
          <w:rFonts w:ascii="Times New Roman" w:hAnsi="Times New Roman"/>
          <w:sz w:val="24"/>
          <w:szCs w:val="24"/>
        </w:rPr>
        <w:t xml:space="preserve"> 1:16. Hier ligt de aanmoediging dus. De Heere heeft goedertierenheid om ze te schenken</w:t>
      </w:r>
      <w:r>
        <w:rPr>
          <w:rFonts w:ascii="Times New Roman" w:hAnsi="Times New Roman"/>
          <w:sz w:val="24"/>
          <w:szCs w:val="24"/>
        </w:rPr>
        <w:t xml:space="preserve">, </w:t>
      </w:r>
      <w:r w:rsidRPr="00121A2C">
        <w:rPr>
          <w:rFonts w:ascii="Times New Roman" w:hAnsi="Times New Roman"/>
          <w:sz w:val="24"/>
          <w:szCs w:val="24"/>
        </w:rPr>
        <w:t>Hij heeft AL</w:t>
      </w:r>
      <w:r>
        <w:rPr>
          <w:rFonts w:ascii="Times New Roman" w:hAnsi="Times New Roman"/>
          <w:sz w:val="24"/>
          <w:szCs w:val="24"/>
        </w:rPr>
        <w:t xml:space="preserve"> zijn </w:t>
      </w:r>
      <w:r w:rsidRPr="00121A2C">
        <w:rPr>
          <w:rFonts w:ascii="Times New Roman" w:hAnsi="Times New Roman"/>
          <w:sz w:val="24"/>
          <w:szCs w:val="24"/>
        </w:rPr>
        <w:t>goedertierenheid niet weg gegeven</w:t>
      </w:r>
      <w:r>
        <w:rPr>
          <w:rFonts w:ascii="Times New Roman" w:hAnsi="Times New Roman"/>
          <w:sz w:val="24"/>
          <w:szCs w:val="24"/>
        </w:rPr>
        <w:t xml:space="preserve">, zijn </w:t>
      </w:r>
      <w:r w:rsidRPr="00121A2C">
        <w:rPr>
          <w:rFonts w:ascii="Times New Roman" w:hAnsi="Times New Roman"/>
          <w:sz w:val="24"/>
          <w:szCs w:val="24"/>
        </w:rPr>
        <w:t xml:space="preserve">goedertierenheid is niet voor altoos opgehouden. </w:t>
      </w:r>
      <w:r>
        <w:rPr>
          <w:rFonts w:ascii="Times New Roman" w:hAnsi="Times New Roman"/>
          <w:sz w:val="24"/>
          <w:szCs w:val="24"/>
        </w:rPr>
        <w:t>Psalm</w:t>
      </w:r>
      <w:r w:rsidRPr="00121A2C">
        <w:rPr>
          <w:rFonts w:ascii="Times New Roman" w:hAnsi="Times New Roman"/>
          <w:sz w:val="24"/>
          <w:szCs w:val="24"/>
        </w:rPr>
        <w:t xml:space="preserve"> 77:9.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Hij heeft nog steeds genade om weg te schenken</w:t>
      </w:r>
      <w:r>
        <w:rPr>
          <w:rFonts w:ascii="Times New Roman" w:hAnsi="Times New Roman"/>
          <w:sz w:val="24"/>
          <w:szCs w:val="24"/>
        </w:rPr>
        <w:t xml:space="preserve">, </w:t>
      </w:r>
      <w:r w:rsidRPr="00121A2C">
        <w:rPr>
          <w:rFonts w:ascii="Times New Roman" w:hAnsi="Times New Roman"/>
          <w:sz w:val="24"/>
          <w:szCs w:val="24"/>
        </w:rPr>
        <w:t>nog overvloed van genade voor Israël. "</w:t>
      </w:r>
      <w:r>
        <w:rPr>
          <w:rFonts w:ascii="Times New Roman" w:hAnsi="Times New Roman"/>
          <w:sz w:val="24"/>
          <w:szCs w:val="24"/>
        </w:rPr>
        <w:t xml:space="preserve">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want bij</w:t>
      </w:r>
      <w:r>
        <w:rPr>
          <w:rFonts w:ascii="Times New Roman" w:hAnsi="Times New Roman"/>
          <w:sz w:val="24"/>
          <w:szCs w:val="24"/>
        </w:rPr>
        <w:t xml:space="preserve"> de </w:t>
      </w:r>
      <w:r w:rsidRPr="00121A2C">
        <w:rPr>
          <w:rFonts w:ascii="Times New Roman" w:hAnsi="Times New Roman"/>
          <w:sz w:val="24"/>
          <w:szCs w:val="24"/>
        </w:rPr>
        <w:t xml:space="preserve">Heere is goedertierenheid."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2</w:t>
      </w:r>
      <w:r>
        <w:rPr>
          <w:rFonts w:ascii="Times New Roman" w:hAnsi="Times New Roman"/>
          <w:sz w:val="24"/>
          <w:szCs w:val="24"/>
        </w:rPr>
        <w:t>. E</w:t>
      </w:r>
      <w:r w:rsidRPr="00121A2C">
        <w:rPr>
          <w:rFonts w:ascii="Times New Roman" w:hAnsi="Times New Roman"/>
          <w:sz w:val="24"/>
          <w:szCs w:val="24"/>
        </w:rPr>
        <w:t>r is bij</w:t>
      </w:r>
      <w:r>
        <w:rPr>
          <w:rFonts w:ascii="Times New Roman" w:hAnsi="Times New Roman"/>
          <w:sz w:val="24"/>
          <w:szCs w:val="24"/>
        </w:rPr>
        <w:t xml:space="preserve"> de </w:t>
      </w:r>
      <w:r w:rsidRPr="00121A2C">
        <w:rPr>
          <w:rFonts w:ascii="Times New Roman" w:hAnsi="Times New Roman"/>
          <w:sz w:val="24"/>
          <w:szCs w:val="24"/>
        </w:rPr>
        <w:t>Heere niet alleen goedertierenheid om geschonken te worden</w:t>
      </w:r>
      <w:r>
        <w:rPr>
          <w:rFonts w:ascii="Times New Roman" w:hAnsi="Times New Roman"/>
          <w:sz w:val="24"/>
          <w:szCs w:val="24"/>
        </w:rPr>
        <w:t>, maar</w:t>
      </w:r>
      <w:r w:rsidRPr="00121A2C">
        <w:rPr>
          <w:rFonts w:ascii="Times New Roman" w:hAnsi="Times New Roman"/>
          <w:sz w:val="24"/>
          <w:szCs w:val="24"/>
        </w:rPr>
        <w:t xml:space="preserve"> zij is ook</w:t>
      </w:r>
      <w:r>
        <w:rPr>
          <w:rFonts w:ascii="Times New Roman" w:hAnsi="Times New Roman"/>
          <w:sz w:val="24"/>
          <w:szCs w:val="24"/>
        </w:rPr>
        <w:t xml:space="preserve"> tevoren </w:t>
      </w:r>
      <w:r w:rsidRPr="00121A2C">
        <w:rPr>
          <w:rFonts w:ascii="Times New Roman" w:hAnsi="Times New Roman"/>
          <w:sz w:val="24"/>
          <w:szCs w:val="24"/>
        </w:rPr>
        <w:t>bestemd om aan Israël gegeven te worden. Sommige mensen leggen terzijde hetgeen zij weg willen geven</w:t>
      </w:r>
      <w:r>
        <w:rPr>
          <w:rFonts w:ascii="Times New Roman" w:hAnsi="Times New Roman"/>
          <w:sz w:val="24"/>
          <w:szCs w:val="24"/>
        </w:rPr>
        <w:t xml:space="preserve">, </w:t>
      </w:r>
      <w:r w:rsidRPr="00121A2C">
        <w:rPr>
          <w:rFonts w:ascii="Times New Roman" w:hAnsi="Times New Roman"/>
          <w:sz w:val="24"/>
          <w:szCs w:val="24"/>
        </w:rPr>
        <w:t>en doen het afzonderlijk in een beurs</w:t>
      </w:r>
      <w:r>
        <w:rPr>
          <w:rFonts w:ascii="Times New Roman" w:hAnsi="Times New Roman"/>
          <w:sz w:val="24"/>
          <w:szCs w:val="24"/>
        </w:rPr>
        <w:t xml:space="preserve">, </w:t>
      </w:r>
      <w:r w:rsidRPr="00121A2C">
        <w:rPr>
          <w:rFonts w:ascii="Times New Roman" w:hAnsi="Times New Roman"/>
          <w:sz w:val="24"/>
          <w:szCs w:val="24"/>
        </w:rPr>
        <w:t>zeggende</w:t>
      </w:r>
      <w:r>
        <w:rPr>
          <w:rFonts w:ascii="Times New Roman" w:hAnsi="Times New Roman"/>
          <w:sz w:val="24"/>
          <w:szCs w:val="24"/>
        </w:rPr>
        <w:t xml:space="preserve">, </w:t>
      </w:r>
      <w:r w:rsidRPr="00121A2C">
        <w:rPr>
          <w:rFonts w:ascii="Times New Roman" w:hAnsi="Times New Roman"/>
          <w:sz w:val="24"/>
          <w:szCs w:val="24"/>
        </w:rPr>
        <w:t>dit bestem ik om weg te geven</w:t>
      </w:r>
      <w:r>
        <w:rPr>
          <w:rFonts w:ascii="Times New Roman" w:hAnsi="Times New Roman"/>
          <w:sz w:val="24"/>
          <w:szCs w:val="24"/>
        </w:rPr>
        <w:t xml:space="preserve">, </w:t>
      </w:r>
      <w:r w:rsidRPr="00121A2C">
        <w:rPr>
          <w:rFonts w:ascii="Times New Roman" w:hAnsi="Times New Roman"/>
          <w:sz w:val="24"/>
          <w:szCs w:val="24"/>
        </w:rPr>
        <w:t>dit ben ik van plan om aan de armen weg te geven</w:t>
      </w:r>
      <w:r>
        <w:rPr>
          <w:rFonts w:ascii="Times New Roman" w:hAnsi="Times New Roman"/>
          <w:sz w:val="24"/>
          <w:szCs w:val="24"/>
        </w:rPr>
        <w:t>. Zo</w:t>
      </w:r>
      <w:r w:rsidRPr="00121A2C">
        <w:rPr>
          <w:rFonts w:ascii="Times New Roman" w:hAnsi="Times New Roman"/>
          <w:sz w:val="24"/>
          <w:szCs w:val="24"/>
        </w:rPr>
        <w:t xml:space="preserve"> ook de Heere</w:t>
      </w:r>
      <w:r>
        <w:rPr>
          <w:rFonts w:ascii="Times New Roman" w:hAnsi="Times New Roman"/>
          <w:sz w:val="24"/>
          <w:szCs w:val="24"/>
        </w:rPr>
        <w:t xml:space="preserve">, </w:t>
      </w:r>
      <w:r w:rsidRPr="00121A2C">
        <w:rPr>
          <w:rFonts w:ascii="Times New Roman" w:hAnsi="Times New Roman"/>
          <w:sz w:val="24"/>
          <w:szCs w:val="24"/>
        </w:rPr>
        <w:t>Hij bestemt genade voor zijn volk. Daniël 9:4. Vandaar dat men zegt dat de genade</w:t>
      </w:r>
      <w:r>
        <w:rPr>
          <w:rFonts w:ascii="Times New Roman" w:hAnsi="Times New Roman"/>
          <w:sz w:val="24"/>
          <w:szCs w:val="24"/>
        </w:rPr>
        <w:t xml:space="preserve">, </w:t>
      </w:r>
      <w:r w:rsidRPr="00121A2C">
        <w:rPr>
          <w:rFonts w:ascii="Times New Roman" w:hAnsi="Times New Roman"/>
          <w:sz w:val="24"/>
          <w:szCs w:val="24"/>
        </w:rPr>
        <w:t>waarvan Gods Israël deelgenoten zijn</w:t>
      </w:r>
      <w:r>
        <w:rPr>
          <w:rFonts w:ascii="Times New Roman" w:hAnsi="Times New Roman"/>
          <w:sz w:val="24"/>
          <w:szCs w:val="24"/>
        </w:rPr>
        <w:t xml:space="preserve">, </w:t>
      </w:r>
      <w:r w:rsidRPr="00121A2C">
        <w:rPr>
          <w:rFonts w:ascii="Times New Roman" w:hAnsi="Times New Roman"/>
          <w:sz w:val="24"/>
          <w:szCs w:val="24"/>
        </w:rPr>
        <w:t>voor hen bewaard wordt. "En gij</w:t>
      </w:r>
      <w:r>
        <w:rPr>
          <w:rFonts w:ascii="Times New Roman" w:hAnsi="Times New Roman"/>
          <w:sz w:val="24"/>
          <w:szCs w:val="24"/>
        </w:rPr>
        <w:t xml:space="preserve">, </w:t>
      </w:r>
      <w:r w:rsidRPr="00121A2C">
        <w:rPr>
          <w:rFonts w:ascii="Times New Roman" w:hAnsi="Times New Roman"/>
          <w:sz w:val="24"/>
          <w:szCs w:val="24"/>
        </w:rPr>
        <w:t>o Heere</w:t>
      </w:r>
      <w:r>
        <w:rPr>
          <w:rFonts w:ascii="Times New Roman" w:hAnsi="Times New Roman"/>
          <w:sz w:val="24"/>
          <w:szCs w:val="24"/>
        </w:rPr>
        <w:t xml:space="preserve">, </w:t>
      </w:r>
      <w:r w:rsidRPr="00121A2C">
        <w:rPr>
          <w:rFonts w:ascii="Times New Roman" w:hAnsi="Times New Roman"/>
          <w:sz w:val="24"/>
          <w:szCs w:val="24"/>
        </w:rPr>
        <w:t xml:space="preserve">hebt goedertierenheid bereid voor uw volk." </w:t>
      </w:r>
      <w:r>
        <w:rPr>
          <w:rFonts w:ascii="Times New Roman" w:hAnsi="Times New Roman"/>
          <w:sz w:val="24"/>
          <w:szCs w:val="24"/>
        </w:rPr>
        <w:t>Psalm</w:t>
      </w:r>
      <w:r w:rsidRPr="00121A2C">
        <w:rPr>
          <w:rFonts w:ascii="Times New Roman" w:hAnsi="Times New Roman"/>
          <w:sz w:val="24"/>
          <w:szCs w:val="24"/>
        </w:rPr>
        <w:t xml:space="preserve"> 68:10. Dit is heerlijk en waar</w:t>
      </w:r>
      <w:r>
        <w:rPr>
          <w:rFonts w:ascii="Times New Roman" w:hAnsi="Times New Roman"/>
          <w:sz w:val="24"/>
          <w:szCs w:val="24"/>
        </w:rPr>
        <w:t xml:space="preserve">, "Israël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want bij Hem is goedertierenheid</w:t>
      </w:r>
      <w:r>
        <w:rPr>
          <w:rFonts w:ascii="Times New Roman" w:hAnsi="Times New Roman"/>
          <w:sz w:val="24"/>
          <w:szCs w:val="24"/>
        </w:rPr>
        <w:t>, "</w:t>
      </w:r>
      <w:r w:rsidRPr="00121A2C">
        <w:rPr>
          <w:rFonts w:ascii="Times New Roman" w:hAnsi="Times New Roman"/>
          <w:sz w:val="24"/>
          <w:szCs w:val="24"/>
        </w:rPr>
        <w:t xml:space="preserve"> bereid</w:t>
      </w:r>
      <w:r>
        <w:rPr>
          <w:rFonts w:ascii="Times New Roman" w:hAnsi="Times New Roman"/>
          <w:sz w:val="24"/>
          <w:szCs w:val="24"/>
        </w:rPr>
        <w:t xml:space="preserve">, </w:t>
      </w:r>
      <w:r w:rsidRPr="00121A2C">
        <w:rPr>
          <w:rFonts w:ascii="Times New Roman" w:hAnsi="Times New Roman"/>
          <w:sz w:val="24"/>
          <w:szCs w:val="24"/>
        </w:rPr>
        <w:t>en voor hen weggelegd</w:t>
      </w:r>
      <w:r>
        <w:rPr>
          <w:rFonts w:ascii="Times New Roman" w:hAnsi="Times New Roman"/>
          <w:sz w:val="24"/>
          <w:szCs w:val="24"/>
        </w:rPr>
        <w:t>, Psalm</w:t>
      </w:r>
      <w:r w:rsidRPr="00121A2C">
        <w:rPr>
          <w:rFonts w:ascii="Times New Roman" w:hAnsi="Times New Roman"/>
          <w:sz w:val="24"/>
          <w:szCs w:val="24"/>
        </w:rPr>
        <w:t xml:space="preserve"> 130:7. Wanneer God bepaald heeft om</w:t>
      </w:r>
      <w:r>
        <w:rPr>
          <w:rFonts w:ascii="Times New Roman" w:hAnsi="Times New Roman"/>
          <w:sz w:val="24"/>
          <w:szCs w:val="24"/>
        </w:rPr>
        <w:t xml:space="preserve"> zijn </w:t>
      </w:r>
      <w:r w:rsidRPr="00121A2C">
        <w:rPr>
          <w:rFonts w:ascii="Times New Roman" w:hAnsi="Times New Roman"/>
          <w:sz w:val="24"/>
          <w:szCs w:val="24"/>
        </w:rPr>
        <w:t>goedertierenheid ons te schenken</w:t>
      </w:r>
      <w:r>
        <w:rPr>
          <w:rFonts w:ascii="Times New Roman" w:hAnsi="Times New Roman"/>
          <w:sz w:val="24"/>
          <w:szCs w:val="24"/>
        </w:rPr>
        <w:t xml:space="preserve">, </w:t>
      </w:r>
      <w:r w:rsidRPr="00121A2C">
        <w:rPr>
          <w:rFonts w:ascii="Times New Roman" w:hAnsi="Times New Roman"/>
          <w:sz w:val="24"/>
          <w:szCs w:val="24"/>
        </w:rPr>
        <w:t>dan mogen wij wel hopen</w:t>
      </w:r>
      <w:r>
        <w:rPr>
          <w:rFonts w:ascii="Times New Roman" w:hAnsi="Times New Roman"/>
          <w:sz w:val="24"/>
          <w:szCs w:val="24"/>
        </w:rPr>
        <w:t xml:space="preserve">, </w:t>
      </w:r>
      <w:r w:rsidRPr="00121A2C">
        <w:rPr>
          <w:rFonts w:ascii="Times New Roman" w:hAnsi="Times New Roman"/>
          <w:sz w:val="24"/>
          <w:szCs w:val="24"/>
        </w:rPr>
        <w:t xml:space="preserve">dat wij deelgenoten zullen worden. </w:t>
      </w:r>
      <w:r>
        <w:rPr>
          <w:rFonts w:ascii="Times New Roman" w:hAnsi="Times New Roman"/>
          <w:sz w:val="24"/>
          <w:szCs w:val="24"/>
        </w:rPr>
        <w:t>Psalm</w:t>
      </w:r>
      <w:r w:rsidRPr="00121A2C">
        <w:rPr>
          <w:rFonts w:ascii="Times New Roman" w:hAnsi="Times New Roman"/>
          <w:sz w:val="24"/>
          <w:szCs w:val="24"/>
        </w:rPr>
        <w:t xml:space="preserve"> 31:19. "O</w:t>
      </w:r>
      <w:r>
        <w:rPr>
          <w:rFonts w:ascii="Times New Roman" w:hAnsi="Times New Roman"/>
          <w:sz w:val="24"/>
          <w:szCs w:val="24"/>
        </w:rPr>
        <w:t xml:space="preserve">, </w:t>
      </w:r>
      <w:r w:rsidRPr="00121A2C">
        <w:rPr>
          <w:rFonts w:ascii="Times New Roman" w:hAnsi="Times New Roman"/>
          <w:sz w:val="24"/>
          <w:szCs w:val="24"/>
        </w:rPr>
        <w:t>hoe groot is uw goed</w:t>
      </w:r>
      <w:r>
        <w:rPr>
          <w:rFonts w:ascii="Times New Roman" w:hAnsi="Times New Roman"/>
          <w:sz w:val="24"/>
          <w:szCs w:val="24"/>
        </w:rPr>
        <w:t xml:space="preserve">, dat u </w:t>
      </w:r>
      <w:r w:rsidRPr="00121A2C">
        <w:rPr>
          <w:rFonts w:ascii="Times New Roman" w:hAnsi="Times New Roman"/>
          <w:sz w:val="24"/>
          <w:szCs w:val="24"/>
        </w:rPr>
        <w:t>weggelegd hebt voor degenen die u vrezen</w:t>
      </w:r>
      <w:r>
        <w:rPr>
          <w:rFonts w:ascii="Times New Roman" w:hAnsi="Times New Roman"/>
          <w:sz w:val="24"/>
          <w:szCs w:val="24"/>
        </w:rPr>
        <w:t>, "</w:t>
      </w:r>
      <w:r w:rsidRPr="00121A2C">
        <w:rPr>
          <w:rFonts w:ascii="Times New Roman" w:hAnsi="Times New Roman"/>
          <w:sz w:val="24"/>
          <w:szCs w:val="24"/>
        </w:rPr>
        <w:t xml:space="preserve"> De armen gaan vrolijk naar begrafenissen en bruiloften</w:t>
      </w:r>
      <w:r>
        <w:rPr>
          <w:rFonts w:ascii="Times New Roman" w:hAnsi="Times New Roman"/>
          <w:sz w:val="24"/>
          <w:szCs w:val="24"/>
        </w:rPr>
        <w:t xml:space="preserve">, </w:t>
      </w:r>
      <w:r w:rsidRPr="00121A2C">
        <w:rPr>
          <w:rFonts w:ascii="Times New Roman" w:hAnsi="Times New Roman"/>
          <w:sz w:val="24"/>
          <w:szCs w:val="24"/>
        </w:rPr>
        <w:t>en hopen al</w:t>
      </w:r>
      <w:r>
        <w:rPr>
          <w:rFonts w:ascii="Times New Roman" w:hAnsi="Times New Roman"/>
          <w:sz w:val="24"/>
          <w:szCs w:val="24"/>
        </w:rPr>
        <w:t xml:space="preserve"> de </w:t>
      </w:r>
      <w:r w:rsidRPr="00121A2C">
        <w:rPr>
          <w:rFonts w:ascii="Times New Roman" w:hAnsi="Times New Roman"/>
          <w:sz w:val="24"/>
          <w:szCs w:val="24"/>
        </w:rPr>
        <w:t>tijd dat zij er heen gaan</w:t>
      </w:r>
      <w:r>
        <w:rPr>
          <w:rFonts w:ascii="Times New Roman" w:hAnsi="Times New Roman"/>
          <w:sz w:val="24"/>
          <w:szCs w:val="24"/>
        </w:rPr>
        <w:t xml:space="preserve">, </w:t>
      </w:r>
      <w:r w:rsidRPr="00121A2C">
        <w:rPr>
          <w:rFonts w:ascii="Times New Roman" w:hAnsi="Times New Roman"/>
          <w:sz w:val="24"/>
          <w:szCs w:val="24"/>
        </w:rPr>
        <w:t>dat zij daar aalmoezen zullen ontvangen</w:t>
      </w:r>
      <w:r>
        <w:rPr>
          <w:rFonts w:ascii="Times New Roman" w:hAnsi="Times New Roman"/>
          <w:sz w:val="24"/>
          <w:szCs w:val="24"/>
        </w:rPr>
        <w:t xml:space="preserve">, </w:t>
      </w:r>
      <w:r w:rsidRPr="00121A2C">
        <w:rPr>
          <w:rFonts w:ascii="Times New Roman" w:hAnsi="Times New Roman"/>
          <w:sz w:val="24"/>
          <w:szCs w:val="24"/>
        </w:rPr>
        <w:t>vooral wanneer zij te weten komen</w:t>
      </w:r>
      <w:r>
        <w:rPr>
          <w:rFonts w:ascii="Times New Roman" w:hAnsi="Times New Roman"/>
          <w:sz w:val="24"/>
          <w:szCs w:val="24"/>
        </w:rPr>
        <w:t xml:space="preserve">, </w:t>
      </w:r>
      <w:r w:rsidRPr="00121A2C">
        <w:rPr>
          <w:rFonts w:ascii="Times New Roman" w:hAnsi="Times New Roman"/>
          <w:sz w:val="24"/>
          <w:szCs w:val="24"/>
        </w:rPr>
        <w:t>dat er zoveel voor hen bewaard en bestemd is door</w:t>
      </w:r>
      <w:r>
        <w:rPr>
          <w:rFonts w:ascii="Times New Roman" w:hAnsi="Times New Roman"/>
          <w:sz w:val="24"/>
          <w:szCs w:val="24"/>
        </w:rPr>
        <w:t xml:space="preserve"> de </w:t>
      </w:r>
      <w:r w:rsidRPr="00121A2C">
        <w:rPr>
          <w:rFonts w:ascii="Times New Roman" w:hAnsi="Times New Roman"/>
          <w:sz w:val="24"/>
          <w:szCs w:val="24"/>
        </w:rPr>
        <w:t>bruidegom. "Maar Hij</w:t>
      </w:r>
      <w:r>
        <w:rPr>
          <w:rFonts w:ascii="Times New Roman" w:hAnsi="Times New Roman"/>
          <w:sz w:val="24"/>
          <w:szCs w:val="24"/>
        </w:rPr>
        <w:t xml:space="preserve">, </w:t>
      </w:r>
      <w:r w:rsidRPr="00121A2C">
        <w:rPr>
          <w:rFonts w:ascii="Times New Roman" w:hAnsi="Times New Roman"/>
          <w:sz w:val="24"/>
          <w:szCs w:val="24"/>
        </w:rPr>
        <w:t>de Heere bewaart de weldadigheid aan vele duizenden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3. G</w:t>
      </w:r>
      <w:r w:rsidRPr="00121A2C">
        <w:rPr>
          <w:rFonts w:ascii="Times New Roman" w:hAnsi="Times New Roman"/>
          <w:sz w:val="24"/>
          <w:szCs w:val="24"/>
        </w:rPr>
        <w:t>od heeft goedertierenheid om aan ons te schenken</w:t>
      </w:r>
      <w:r>
        <w:rPr>
          <w:rFonts w:ascii="Times New Roman" w:hAnsi="Times New Roman"/>
          <w:sz w:val="24"/>
          <w:szCs w:val="24"/>
        </w:rPr>
        <w:t xml:space="preserve">, </w:t>
      </w:r>
      <w:r w:rsidRPr="00121A2C">
        <w:rPr>
          <w:rFonts w:ascii="Times New Roman" w:hAnsi="Times New Roman"/>
          <w:sz w:val="24"/>
          <w:szCs w:val="24"/>
        </w:rPr>
        <w:t>Hij heeft goedertierenheid voor ons bereid en bestemd</w:t>
      </w:r>
      <w:r>
        <w:rPr>
          <w:rFonts w:ascii="Times New Roman" w:hAnsi="Times New Roman"/>
          <w:sz w:val="24"/>
          <w:szCs w:val="24"/>
        </w:rPr>
        <w:t>, maar</w:t>
      </w:r>
      <w:r w:rsidRPr="00121A2C">
        <w:rPr>
          <w:rFonts w:ascii="Times New Roman" w:hAnsi="Times New Roman"/>
          <w:sz w:val="24"/>
          <w:szCs w:val="24"/>
        </w:rPr>
        <w:t xml:space="preserve"> het zijn geen overgeschoten brokken</w:t>
      </w:r>
      <w:r>
        <w:rPr>
          <w:rFonts w:ascii="Times New Roman" w:hAnsi="Times New Roman"/>
          <w:sz w:val="24"/>
          <w:szCs w:val="24"/>
        </w:rPr>
        <w:t xml:space="preserve">, </w:t>
      </w:r>
      <w:r w:rsidRPr="00121A2C">
        <w:rPr>
          <w:rFonts w:ascii="Times New Roman" w:hAnsi="Times New Roman"/>
          <w:sz w:val="24"/>
          <w:szCs w:val="24"/>
        </w:rPr>
        <w:t xml:space="preserve">of hetgeen </w:t>
      </w:r>
      <w:r>
        <w:rPr>
          <w:rFonts w:ascii="Times New Roman" w:hAnsi="Times New Roman"/>
          <w:sz w:val="24"/>
          <w:szCs w:val="24"/>
        </w:rPr>
        <w:t>andere</w:t>
      </w:r>
      <w:r w:rsidRPr="00121A2C">
        <w:rPr>
          <w:rFonts w:ascii="Times New Roman" w:hAnsi="Times New Roman"/>
          <w:sz w:val="24"/>
          <w:szCs w:val="24"/>
        </w:rPr>
        <w:t xml:space="preserve"> overgelaten hebben</w:t>
      </w:r>
      <w:r>
        <w:rPr>
          <w:rFonts w:ascii="Times New Roman" w:hAnsi="Times New Roman"/>
          <w:sz w:val="24"/>
          <w:szCs w:val="24"/>
        </w:rPr>
        <w:t>, maar</w:t>
      </w:r>
      <w:r w:rsidRPr="00121A2C">
        <w:rPr>
          <w:rFonts w:ascii="Times New Roman" w:hAnsi="Times New Roman"/>
          <w:sz w:val="24"/>
          <w:szCs w:val="24"/>
        </w:rPr>
        <w:t xml:space="preserve"> het zijn volkomen goedertierenheden</w:t>
      </w:r>
      <w:r>
        <w:rPr>
          <w:rFonts w:ascii="Times New Roman" w:hAnsi="Times New Roman"/>
          <w:sz w:val="24"/>
          <w:szCs w:val="24"/>
        </w:rPr>
        <w:t xml:space="preserve">, </w:t>
      </w:r>
      <w:r w:rsidRPr="00121A2C">
        <w:rPr>
          <w:rFonts w:ascii="Times New Roman" w:hAnsi="Times New Roman"/>
          <w:sz w:val="24"/>
          <w:szCs w:val="24"/>
        </w:rPr>
        <w:t>die juist datgene voor u kunnen doen</w:t>
      </w:r>
      <w:r>
        <w:rPr>
          <w:rFonts w:ascii="Times New Roman" w:hAnsi="Times New Roman"/>
          <w:sz w:val="24"/>
          <w:szCs w:val="24"/>
        </w:rPr>
        <w:t xml:space="preserve">, </w:t>
      </w:r>
      <w:r w:rsidRPr="00121A2C">
        <w:rPr>
          <w:rFonts w:ascii="Times New Roman" w:hAnsi="Times New Roman"/>
          <w:sz w:val="24"/>
          <w:szCs w:val="24"/>
        </w:rPr>
        <w:t>hetwelk gij nodig hebt</w:t>
      </w:r>
      <w:r>
        <w:rPr>
          <w:rFonts w:ascii="Times New Roman" w:hAnsi="Times New Roman"/>
          <w:sz w:val="24"/>
          <w:szCs w:val="24"/>
        </w:rPr>
        <w:t xml:space="preserve">, </w:t>
      </w:r>
      <w:r w:rsidRPr="00121A2C">
        <w:rPr>
          <w:rFonts w:ascii="Times New Roman" w:hAnsi="Times New Roman"/>
          <w:sz w:val="24"/>
          <w:szCs w:val="24"/>
        </w:rPr>
        <w:t>juist wat gij wensen of begeren kunt. Bij manier van spreken</w:t>
      </w:r>
      <w:r>
        <w:rPr>
          <w:rFonts w:ascii="Times New Roman" w:hAnsi="Times New Roman"/>
          <w:sz w:val="24"/>
          <w:szCs w:val="24"/>
        </w:rPr>
        <w:t xml:space="preserve">, </w:t>
      </w:r>
      <w:r w:rsidRPr="00121A2C">
        <w:rPr>
          <w:rFonts w:ascii="Times New Roman" w:hAnsi="Times New Roman"/>
          <w:sz w:val="24"/>
          <w:szCs w:val="24"/>
        </w:rPr>
        <w:t>God heeft</w:t>
      </w:r>
      <w:r>
        <w:rPr>
          <w:rFonts w:ascii="Times New Roman" w:hAnsi="Times New Roman"/>
          <w:sz w:val="24"/>
          <w:szCs w:val="24"/>
        </w:rPr>
        <w:t xml:space="preserve"> zijn </w:t>
      </w:r>
      <w:r w:rsidRPr="00121A2C">
        <w:rPr>
          <w:rFonts w:ascii="Times New Roman" w:hAnsi="Times New Roman"/>
          <w:sz w:val="24"/>
          <w:szCs w:val="24"/>
        </w:rPr>
        <w:t>zakken</w:t>
      </w:r>
      <w:r>
        <w:rPr>
          <w:rFonts w:ascii="Times New Roman" w:hAnsi="Times New Roman"/>
          <w:sz w:val="24"/>
          <w:szCs w:val="24"/>
        </w:rPr>
        <w:t xml:space="preserve">, </w:t>
      </w:r>
      <w:r w:rsidRPr="00121A2C">
        <w:rPr>
          <w:rFonts w:ascii="Times New Roman" w:hAnsi="Times New Roman"/>
          <w:sz w:val="24"/>
          <w:szCs w:val="24"/>
        </w:rPr>
        <w:t>die nooit geopend waren</w:t>
      </w:r>
      <w:r>
        <w:rPr>
          <w:rFonts w:ascii="Times New Roman" w:hAnsi="Times New Roman"/>
          <w:sz w:val="24"/>
          <w:szCs w:val="24"/>
        </w:rPr>
        <w:t xml:space="preserve">, </w:t>
      </w:r>
      <w:r w:rsidRPr="00121A2C">
        <w:rPr>
          <w:rFonts w:ascii="Times New Roman" w:hAnsi="Times New Roman"/>
          <w:sz w:val="24"/>
          <w:szCs w:val="24"/>
        </w:rPr>
        <w:t>nooit open gebroken</w:t>
      </w:r>
      <w:r>
        <w:rPr>
          <w:rFonts w:ascii="Times New Roman" w:hAnsi="Times New Roman"/>
          <w:sz w:val="24"/>
          <w:szCs w:val="24"/>
        </w:rPr>
        <w:t>, maar</w:t>
      </w:r>
      <w:r w:rsidRPr="00121A2C">
        <w:rPr>
          <w:rFonts w:ascii="Times New Roman" w:hAnsi="Times New Roman"/>
          <w:sz w:val="24"/>
          <w:szCs w:val="24"/>
        </w:rPr>
        <w:t xml:space="preserve"> hen gedurende geslachten ongeschonden bewaard voor degenen</w:t>
      </w:r>
      <w:r>
        <w:rPr>
          <w:rFonts w:ascii="Times New Roman" w:hAnsi="Times New Roman"/>
          <w:sz w:val="24"/>
          <w:szCs w:val="24"/>
        </w:rPr>
        <w:t xml:space="preserve">, </w:t>
      </w:r>
      <w:r w:rsidRPr="00121A2C">
        <w:rPr>
          <w:rFonts w:ascii="Times New Roman" w:hAnsi="Times New Roman"/>
          <w:sz w:val="24"/>
          <w:szCs w:val="24"/>
        </w:rPr>
        <w:t>die naar zijn bevel op</w:t>
      </w:r>
      <w:r>
        <w:rPr>
          <w:rFonts w:ascii="Times New Roman" w:hAnsi="Times New Roman"/>
          <w:sz w:val="24"/>
          <w:szCs w:val="24"/>
        </w:rPr>
        <w:t xml:space="preserve"> zijn </w:t>
      </w:r>
      <w:r w:rsidRPr="00121A2C">
        <w:rPr>
          <w:rFonts w:ascii="Times New Roman" w:hAnsi="Times New Roman"/>
          <w:sz w:val="24"/>
          <w:szCs w:val="24"/>
        </w:rPr>
        <w:t>goedertierenheid hopen moeten</w:t>
      </w:r>
      <w:r>
        <w:rPr>
          <w:rFonts w:ascii="Times New Roman" w:hAnsi="Times New Roman"/>
          <w:sz w:val="24"/>
          <w:szCs w:val="24"/>
        </w:rPr>
        <w:t>. G</w:t>
      </w:r>
      <w:r w:rsidRPr="00121A2C">
        <w:rPr>
          <w:rFonts w:ascii="Times New Roman" w:hAnsi="Times New Roman"/>
          <w:sz w:val="24"/>
          <w:szCs w:val="24"/>
        </w:rPr>
        <w:t>elijk Hij de zee voor de kinderen Israëls opengebroken heeft zo zal Hij</w:t>
      </w:r>
      <w:r>
        <w:rPr>
          <w:rFonts w:ascii="Times New Roman" w:hAnsi="Times New Roman"/>
          <w:sz w:val="24"/>
          <w:szCs w:val="24"/>
        </w:rPr>
        <w:t xml:space="preserve"> zijn </w:t>
      </w:r>
      <w:r w:rsidRPr="00121A2C">
        <w:rPr>
          <w:rFonts w:ascii="Times New Roman" w:hAnsi="Times New Roman"/>
          <w:sz w:val="24"/>
          <w:szCs w:val="24"/>
        </w:rPr>
        <w:t>met goedertierenheid gevulde schuren voor ons wagenwijd openzetten</w:t>
      </w:r>
      <w:r>
        <w:rPr>
          <w:rFonts w:ascii="Times New Roman" w:hAnsi="Times New Roman"/>
          <w:sz w:val="24"/>
          <w:szCs w:val="24"/>
        </w:rPr>
        <w:t xml:space="preserve">, </w:t>
      </w:r>
      <w:r w:rsidRPr="00121A2C">
        <w:rPr>
          <w:rFonts w:ascii="Times New Roman" w:hAnsi="Times New Roman"/>
          <w:sz w:val="24"/>
          <w:szCs w:val="24"/>
        </w:rPr>
        <w:t>en ieder onzer zijn bestemde deel schenken uit</w:t>
      </w:r>
      <w:r>
        <w:rPr>
          <w:rFonts w:ascii="Times New Roman" w:hAnsi="Times New Roman"/>
          <w:sz w:val="24"/>
          <w:szCs w:val="24"/>
        </w:rPr>
        <w:t xml:space="preserve"> zijn </w:t>
      </w:r>
      <w:r w:rsidRPr="00121A2C">
        <w:rPr>
          <w:rFonts w:ascii="Times New Roman" w:hAnsi="Times New Roman"/>
          <w:sz w:val="24"/>
          <w:szCs w:val="24"/>
        </w:rPr>
        <w:t xml:space="preserve">volheid der genade. </w:t>
      </w:r>
      <w:r>
        <w:rPr>
          <w:rFonts w:ascii="Times New Roman" w:hAnsi="Times New Roman"/>
          <w:sz w:val="24"/>
          <w:szCs w:val="24"/>
        </w:rPr>
        <w:t>2 Tim.</w:t>
      </w:r>
      <w:r w:rsidRPr="00121A2C">
        <w:rPr>
          <w:rFonts w:ascii="Times New Roman" w:hAnsi="Times New Roman"/>
          <w:sz w:val="24"/>
          <w:szCs w:val="24"/>
        </w:rPr>
        <w:t xml:space="preserve"> 1:9. Duizenden goedertierenheden zijn voor ons bereid en worden in</w:t>
      </w:r>
      <w:r>
        <w:rPr>
          <w:rFonts w:ascii="Times New Roman" w:hAnsi="Times New Roman"/>
          <w:sz w:val="24"/>
          <w:szCs w:val="24"/>
        </w:rPr>
        <w:t xml:space="preserve"> de </w:t>
      </w:r>
      <w:r w:rsidRPr="00121A2C">
        <w:rPr>
          <w:rFonts w:ascii="Times New Roman" w:hAnsi="Times New Roman"/>
          <w:sz w:val="24"/>
          <w:szCs w:val="24"/>
        </w:rPr>
        <w:t>hemel voor ons bewaard</w:t>
      </w:r>
      <w:r>
        <w:rPr>
          <w:rFonts w:ascii="Times New Roman" w:hAnsi="Times New Roman"/>
          <w:sz w:val="24"/>
          <w:szCs w:val="24"/>
        </w:rPr>
        <w:t xml:space="preserve">, </w:t>
      </w:r>
      <w:r w:rsidRPr="00121A2C">
        <w:rPr>
          <w:rFonts w:ascii="Times New Roman" w:hAnsi="Times New Roman"/>
          <w:sz w:val="24"/>
          <w:szCs w:val="24"/>
        </w:rPr>
        <w:t>opdat wij telkens</w:t>
      </w:r>
      <w:r>
        <w:rPr>
          <w:rFonts w:ascii="Times New Roman" w:hAnsi="Times New Roman"/>
          <w:sz w:val="24"/>
          <w:szCs w:val="24"/>
        </w:rPr>
        <w:t xml:space="preserve">, </w:t>
      </w:r>
      <w:r w:rsidRPr="00121A2C">
        <w:rPr>
          <w:rFonts w:ascii="Times New Roman" w:hAnsi="Times New Roman"/>
          <w:sz w:val="24"/>
          <w:szCs w:val="24"/>
        </w:rPr>
        <w:t>wanneer nodig</w:t>
      </w:r>
      <w:r>
        <w:rPr>
          <w:rFonts w:ascii="Times New Roman" w:hAnsi="Times New Roman"/>
          <w:sz w:val="24"/>
          <w:szCs w:val="24"/>
        </w:rPr>
        <w:t xml:space="preserve">, </w:t>
      </w:r>
      <w:r w:rsidRPr="00121A2C">
        <w:rPr>
          <w:rFonts w:ascii="Times New Roman" w:hAnsi="Times New Roman"/>
          <w:sz w:val="24"/>
          <w:szCs w:val="24"/>
        </w:rPr>
        <w:t xml:space="preserve">daarvan tot sterkte en troost voedsel zullen </w:t>
      </w:r>
      <w:r>
        <w:rPr>
          <w:rFonts w:ascii="Times New Roman" w:hAnsi="Times New Roman"/>
          <w:sz w:val="24"/>
          <w:szCs w:val="24"/>
        </w:rPr>
        <w:t>verkrijgen</w:t>
      </w:r>
      <w:r w:rsidRPr="00121A2C">
        <w:rPr>
          <w:rFonts w:ascii="Times New Roman" w:hAnsi="Times New Roman"/>
          <w:sz w:val="24"/>
          <w:szCs w:val="24"/>
        </w:rPr>
        <w:t>. 1 Samuel 9:23</w:t>
      </w:r>
      <w:r>
        <w:rPr>
          <w:rFonts w:ascii="Times New Roman" w:hAnsi="Times New Roman"/>
          <w:sz w:val="24"/>
          <w:szCs w:val="24"/>
        </w:rPr>
        <w:t xml:space="preserve"> - </w:t>
      </w:r>
      <w:r w:rsidRPr="00121A2C">
        <w:rPr>
          <w:rFonts w:ascii="Times New Roman" w:hAnsi="Times New Roman"/>
          <w:sz w:val="24"/>
          <w:szCs w:val="24"/>
        </w:rPr>
        <w:t>25</w:t>
      </w:r>
      <w:r>
        <w:rPr>
          <w:rFonts w:ascii="Times New Roman" w:hAnsi="Times New Roman"/>
          <w:sz w:val="24"/>
          <w:szCs w:val="24"/>
        </w:rPr>
        <w:t xml:space="preserve">, </w:t>
      </w:r>
      <w:r w:rsidRPr="00121A2C">
        <w:rPr>
          <w:rFonts w:ascii="Times New Roman" w:hAnsi="Times New Roman"/>
          <w:sz w:val="24"/>
          <w:szCs w:val="24"/>
        </w:rPr>
        <w:t>Job 38:10</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I</w:t>
      </w:r>
      <w:r w:rsidRPr="00121A2C">
        <w:rPr>
          <w:rFonts w:ascii="Times New Roman" w:hAnsi="Times New Roman"/>
          <w:sz w:val="24"/>
          <w:szCs w:val="24"/>
        </w:rPr>
        <w:t>k bevind dat de goedheid Gods op verscheiden wijze in</w:t>
      </w:r>
      <w:r>
        <w:rPr>
          <w:rFonts w:ascii="Times New Roman" w:hAnsi="Times New Roman"/>
          <w:sz w:val="24"/>
          <w:szCs w:val="24"/>
        </w:rPr>
        <w:t xml:space="preserve"> Zijn Woord</w:t>
      </w:r>
      <w:r w:rsidRPr="00121A2C">
        <w:rPr>
          <w:rFonts w:ascii="Times New Roman" w:hAnsi="Times New Roman"/>
          <w:sz w:val="24"/>
          <w:szCs w:val="24"/>
        </w:rPr>
        <w:t xml:space="preserve"> wordt uitgedrukt</w:t>
      </w:r>
      <w:r>
        <w:rPr>
          <w:rFonts w:ascii="Times New Roman" w:hAnsi="Times New Roman"/>
          <w:sz w:val="24"/>
          <w:szCs w:val="24"/>
        </w:rPr>
        <w:t xml:space="preserve">, </w:t>
      </w:r>
      <w:r w:rsidRPr="00121A2C">
        <w:rPr>
          <w:rFonts w:ascii="Times New Roman" w:hAnsi="Times New Roman"/>
          <w:sz w:val="24"/>
          <w:szCs w:val="24"/>
        </w:rPr>
        <w:t>nu eens door het woord genade</w:t>
      </w:r>
      <w:r>
        <w:rPr>
          <w:rFonts w:ascii="Times New Roman" w:hAnsi="Times New Roman"/>
          <w:sz w:val="24"/>
          <w:szCs w:val="24"/>
        </w:rPr>
        <w:t xml:space="preserve">, </w:t>
      </w:r>
      <w:r w:rsidRPr="00121A2C">
        <w:rPr>
          <w:rFonts w:ascii="Times New Roman" w:hAnsi="Times New Roman"/>
          <w:sz w:val="24"/>
          <w:szCs w:val="24"/>
        </w:rPr>
        <w:t>dan weer door het woord liefde</w:t>
      </w:r>
      <w:r>
        <w:rPr>
          <w:rFonts w:ascii="Times New Roman" w:hAnsi="Times New Roman"/>
          <w:sz w:val="24"/>
          <w:szCs w:val="24"/>
        </w:rPr>
        <w:t xml:space="preserve">, </w:t>
      </w:r>
      <w:r w:rsidRPr="00121A2C">
        <w:rPr>
          <w:rFonts w:ascii="Times New Roman" w:hAnsi="Times New Roman"/>
          <w:sz w:val="24"/>
          <w:szCs w:val="24"/>
        </w:rPr>
        <w:t>soms door het woord goedertierenheid</w:t>
      </w:r>
      <w:r>
        <w:rPr>
          <w:rFonts w:ascii="Times New Roman" w:hAnsi="Times New Roman"/>
          <w:sz w:val="24"/>
          <w:szCs w:val="24"/>
        </w:rPr>
        <w:t xml:space="preserve">, </w:t>
      </w:r>
      <w:r w:rsidRPr="00121A2C">
        <w:rPr>
          <w:rFonts w:ascii="Times New Roman" w:hAnsi="Times New Roman"/>
          <w:sz w:val="24"/>
          <w:szCs w:val="24"/>
        </w:rPr>
        <w:t>juist zoals onze slechtheid dikwijls uitgedrukt wordt met de woorden</w:t>
      </w:r>
      <w:r>
        <w:rPr>
          <w:rFonts w:ascii="Times New Roman" w:hAnsi="Times New Roman"/>
          <w:sz w:val="24"/>
          <w:szCs w:val="24"/>
        </w:rPr>
        <w:t xml:space="preserve">, </w:t>
      </w:r>
      <w:r w:rsidRPr="00121A2C">
        <w:rPr>
          <w:rFonts w:ascii="Times New Roman" w:hAnsi="Times New Roman"/>
          <w:sz w:val="24"/>
          <w:szCs w:val="24"/>
        </w:rPr>
        <w:t>ongerechtigheid</w:t>
      </w:r>
      <w:r>
        <w:rPr>
          <w:rFonts w:ascii="Times New Roman" w:hAnsi="Times New Roman"/>
          <w:sz w:val="24"/>
          <w:szCs w:val="24"/>
        </w:rPr>
        <w:t xml:space="preserve">, </w:t>
      </w:r>
      <w:r w:rsidRPr="00121A2C">
        <w:rPr>
          <w:rFonts w:ascii="Times New Roman" w:hAnsi="Times New Roman"/>
          <w:sz w:val="24"/>
          <w:szCs w:val="24"/>
        </w:rPr>
        <w:t>overtreding en zonde. Wanneer</w:t>
      </w:r>
      <w:r>
        <w:rPr>
          <w:rFonts w:ascii="Times New Roman" w:hAnsi="Times New Roman"/>
          <w:sz w:val="24"/>
          <w:szCs w:val="24"/>
        </w:rPr>
        <w:t xml:space="preserve"> zijn </w:t>
      </w:r>
      <w:r w:rsidRPr="00121A2C">
        <w:rPr>
          <w:rFonts w:ascii="Times New Roman" w:hAnsi="Times New Roman"/>
          <w:sz w:val="24"/>
          <w:szCs w:val="24"/>
        </w:rPr>
        <w:t>goedheid met het woord "genade" wordt genoemd</w:t>
      </w:r>
      <w:r>
        <w:rPr>
          <w:rFonts w:ascii="Times New Roman" w:hAnsi="Times New Roman"/>
          <w:sz w:val="24"/>
          <w:szCs w:val="24"/>
        </w:rPr>
        <w:t xml:space="preserve">, </w:t>
      </w:r>
      <w:r w:rsidRPr="00121A2C">
        <w:rPr>
          <w:rFonts w:ascii="Times New Roman" w:hAnsi="Times New Roman"/>
          <w:sz w:val="24"/>
          <w:szCs w:val="24"/>
        </w:rPr>
        <w:t>dan is dit om ons te doen zien dat hetgeen Hij doet</w:t>
      </w:r>
      <w:r>
        <w:rPr>
          <w:rFonts w:ascii="Times New Roman" w:hAnsi="Times New Roman"/>
          <w:sz w:val="24"/>
          <w:szCs w:val="24"/>
        </w:rPr>
        <w:t>, geschiedt door zijn vorstelijke</w:t>
      </w:r>
      <w:r w:rsidRPr="00121A2C">
        <w:rPr>
          <w:rFonts w:ascii="Times New Roman" w:hAnsi="Times New Roman"/>
          <w:sz w:val="24"/>
          <w:szCs w:val="24"/>
        </w:rPr>
        <w:t xml:space="preserve"> wil</w:t>
      </w:r>
      <w:r>
        <w:rPr>
          <w:rFonts w:ascii="Times New Roman" w:hAnsi="Times New Roman"/>
          <w:sz w:val="24"/>
          <w:szCs w:val="24"/>
        </w:rPr>
        <w:t xml:space="preserve">, </w:t>
      </w:r>
      <w:r w:rsidRPr="00121A2C">
        <w:rPr>
          <w:rFonts w:ascii="Times New Roman" w:hAnsi="Times New Roman"/>
          <w:sz w:val="24"/>
          <w:szCs w:val="24"/>
        </w:rPr>
        <w:t>zijn koninklijke mildadigheid en door zijn soeverein welbehagen. Wanneer zij met het woord "liefde" wordt uitgedrukt</w:t>
      </w:r>
      <w:r>
        <w:rPr>
          <w:rFonts w:ascii="Times New Roman" w:hAnsi="Times New Roman"/>
          <w:sz w:val="24"/>
          <w:szCs w:val="24"/>
        </w:rPr>
        <w:t xml:space="preserve">, </w:t>
      </w:r>
      <w:r w:rsidRPr="00121A2C">
        <w:rPr>
          <w:rFonts w:ascii="Times New Roman" w:hAnsi="Times New Roman"/>
          <w:sz w:val="24"/>
          <w:szCs w:val="24"/>
        </w:rPr>
        <w:t>dan is dit</w:t>
      </w:r>
      <w:r>
        <w:rPr>
          <w:rFonts w:ascii="Times New Roman" w:hAnsi="Times New Roman"/>
          <w:sz w:val="24"/>
          <w:szCs w:val="24"/>
        </w:rPr>
        <w:t xml:space="preserve">, </w:t>
      </w:r>
      <w:r w:rsidRPr="00121A2C">
        <w:rPr>
          <w:rFonts w:ascii="Times New Roman" w:hAnsi="Times New Roman"/>
          <w:sz w:val="24"/>
          <w:szCs w:val="24"/>
        </w:rPr>
        <w:t>om ons te doen zien</w:t>
      </w:r>
      <w:r>
        <w:rPr>
          <w:rFonts w:ascii="Times New Roman" w:hAnsi="Times New Roman"/>
          <w:sz w:val="24"/>
          <w:szCs w:val="24"/>
        </w:rPr>
        <w:t xml:space="preserve">, </w:t>
      </w:r>
      <w:r w:rsidRPr="00121A2C">
        <w:rPr>
          <w:rFonts w:ascii="Times New Roman" w:hAnsi="Times New Roman"/>
          <w:sz w:val="24"/>
          <w:szCs w:val="24"/>
        </w:rPr>
        <w:t>dat Hij te allen tijde met zelfvoldoening en blijdschap doet hetgeen Hij voor ons verricht</w:t>
      </w:r>
      <w:r>
        <w:rPr>
          <w:rFonts w:ascii="Times New Roman" w:hAnsi="Times New Roman"/>
          <w:sz w:val="24"/>
          <w:szCs w:val="24"/>
        </w:rPr>
        <w:t xml:space="preserve">, </w:t>
      </w:r>
      <w:r w:rsidRPr="00121A2C">
        <w:rPr>
          <w:rFonts w:ascii="Times New Roman" w:hAnsi="Times New Roman"/>
          <w:sz w:val="24"/>
          <w:szCs w:val="24"/>
        </w:rPr>
        <w:t>en dat</w:t>
      </w:r>
      <w:r>
        <w:rPr>
          <w:rFonts w:ascii="Times New Roman" w:hAnsi="Times New Roman"/>
          <w:sz w:val="24"/>
          <w:szCs w:val="24"/>
        </w:rPr>
        <w:t xml:space="preserve"> zijn </w:t>
      </w:r>
      <w:r w:rsidRPr="00121A2C">
        <w:rPr>
          <w:rFonts w:ascii="Times New Roman" w:hAnsi="Times New Roman"/>
          <w:sz w:val="24"/>
          <w:szCs w:val="24"/>
        </w:rPr>
        <w:t>goedheid voort straalt in al hetgeen Hij ons schenkt. Maar wanneer</w:t>
      </w:r>
      <w:r>
        <w:rPr>
          <w:rFonts w:ascii="Times New Roman" w:hAnsi="Times New Roman"/>
          <w:sz w:val="24"/>
          <w:szCs w:val="24"/>
        </w:rPr>
        <w:t xml:space="preserve"> zijn </w:t>
      </w:r>
      <w:r w:rsidRPr="00121A2C">
        <w:rPr>
          <w:rFonts w:ascii="Times New Roman" w:hAnsi="Times New Roman"/>
          <w:sz w:val="24"/>
          <w:szCs w:val="24"/>
        </w:rPr>
        <w:t>goedheid onder het woord "barmhartigheid" wordt voorgesteld</w:t>
      </w:r>
      <w:r>
        <w:rPr>
          <w:rFonts w:ascii="Times New Roman" w:hAnsi="Times New Roman"/>
          <w:sz w:val="24"/>
          <w:szCs w:val="24"/>
        </w:rPr>
        <w:t xml:space="preserve">, </w:t>
      </w:r>
      <w:r w:rsidRPr="00121A2C">
        <w:rPr>
          <w:rFonts w:ascii="Times New Roman" w:hAnsi="Times New Roman"/>
          <w:sz w:val="24"/>
          <w:szCs w:val="24"/>
        </w:rPr>
        <w:t>dan geeft</w:t>
      </w:r>
      <w:r>
        <w:rPr>
          <w:rFonts w:ascii="Times New Roman" w:hAnsi="Times New Roman"/>
          <w:sz w:val="24"/>
          <w:szCs w:val="24"/>
        </w:rPr>
        <w:t xml:space="preserve"> 't </w:t>
      </w:r>
      <w:r w:rsidRPr="00121A2C">
        <w:rPr>
          <w:rFonts w:ascii="Times New Roman" w:hAnsi="Times New Roman"/>
          <w:sz w:val="24"/>
          <w:szCs w:val="24"/>
        </w:rPr>
        <w:t xml:space="preserve">te kennen dat wij in een </w:t>
      </w:r>
      <w:r>
        <w:rPr>
          <w:rFonts w:ascii="Times New Roman" w:hAnsi="Times New Roman"/>
          <w:sz w:val="24"/>
          <w:szCs w:val="24"/>
        </w:rPr>
        <w:t>jammerlijke</w:t>
      </w:r>
      <w:r w:rsidRPr="00121A2C">
        <w:rPr>
          <w:rFonts w:ascii="Times New Roman" w:hAnsi="Times New Roman"/>
          <w:sz w:val="24"/>
          <w:szCs w:val="24"/>
        </w:rPr>
        <w:t xml:space="preserve"> en </w:t>
      </w:r>
      <w:r>
        <w:rPr>
          <w:rFonts w:ascii="Times New Roman" w:hAnsi="Times New Roman"/>
          <w:sz w:val="24"/>
          <w:szCs w:val="24"/>
        </w:rPr>
        <w:t>ellendige</w:t>
      </w:r>
      <w:r w:rsidRPr="00121A2C">
        <w:rPr>
          <w:rFonts w:ascii="Times New Roman" w:hAnsi="Times New Roman"/>
          <w:sz w:val="24"/>
          <w:szCs w:val="24"/>
        </w:rPr>
        <w:t xml:space="preserve"> staat zijn</w:t>
      </w:r>
      <w:r>
        <w:rPr>
          <w:rFonts w:ascii="Times New Roman" w:hAnsi="Times New Roman"/>
          <w:sz w:val="24"/>
          <w:szCs w:val="24"/>
        </w:rPr>
        <w:t xml:space="preserve">, </w:t>
      </w:r>
      <w:r w:rsidRPr="00121A2C">
        <w:rPr>
          <w:rFonts w:ascii="Times New Roman" w:hAnsi="Times New Roman"/>
          <w:sz w:val="24"/>
          <w:szCs w:val="24"/>
        </w:rPr>
        <w:t>en dat</w:t>
      </w:r>
      <w:r>
        <w:rPr>
          <w:rFonts w:ascii="Times New Roman" w:hAnsi="Times New Roman"/>
          <w:sz w:val="24"/>
          <w:szCs w:val="24"/>
        </w:rPr>
        <w:t xml:space="preserve"> zijn </w:t>
      </w:r>
      <w:r w:rsidRPr="00121A2C">
        <w:rPr>
          <w:rFonts w:ascii="Times New Roman" w:hAnsi="Times New Roman"/>
          <w:sz w:val="24"/>
          <w:szCs w:val="24"/>
        </w:rPr>
        <w:t>ingewanden rommelen van goedertierenheid over ons in</w:t>
      </w:r>
      <w:r>
        <w:rPr>
          <w:rFonts w:ascii="Times New Roman" w:hAnsi="Times New Roman"/>
          <w:sz w:val="24"/>
          <w:szCs w:val="24"/>
        </w:rPr>
        <w:t xml:space="preserve"> deze verschrikkelijke</w:t>
      </w:r>
      <w:r w:rsidRPr="00121A2C">
        <w:rPr>
          <w:rFonts w:ascii="Times New Roman" w:hAnsi="Times New Roman"/>
          <w:sz w:val="24"/>
          <w:szCs w:val="24"/>
        </w:rPr>
        <w:t xml:space="preserve"> toestand</w:t>
      </w:r>
      <w:r>
        <w:rPr>
          <w:rFonts w:ascii="Times New Roman" w:hAnsi="Times New Roman"/>
          <w:sz w:val="24"/>
          <w:szCs w:val="24"/>
        </w:rPr>
        <w:t>. I</w:t>
      </w:r>
      <w:r w:rsidRPr="00121A2C">
        <w:rPr>
          <w:rFonts w:ascii="Times New Roman" w:hAnsi="Times New Roman"/>
          <w:sz w:val="24"/>
          <w:szCs w:val="24"/>
        </w:rPr>
        <w:t>n deze plaats schijnt de Heilige Geest Gods goedheid jegens ons voor te stellen onder het woord goedertierenheid</w:t>
      </w:r>
      <w:r>
        <w:rPr>
          <w:rFonts w:ascii="Times New Roman" w:hAnsi="Times New Roman"/>
          <w:sz w:val="24"/>
          <w:szCs w:val="24"/>
        </w:rPr>
        <w:t>,"</w:t>
      </w:r>
      <w:r w:rsidRPr="00121A2C">
        <w:rPr>
          <w:rFonts w:ascii="Times New Roman" w:hAnsi="Times New Roman"/>
          <w:sz w:val="24"/>
          <w:szCs w:val="24"/>
        </w:rPr>
        <w:t xml:space="preserve"> omdat het zo onze ellende en zijn medelijden uitdrukt</w:t>
      </w:r>
      <w:r>
        <w:rPr>
          <w:rFonts w:ascii="Times New Roman" w:hAnsi="Times New Roman"/>
          <w:sz w:val="24"/>
          <w:szCs w:val="24"/>
        </w:rPr>
        <w:t xml:space="preserve">, </w:t>
      </w:r>
      <w:r w:rsidRPr="00121A2C">
        <w:rPr>
          <w:rFonts w:ascii="Times New Roman" w:hAnsi="Times New Roman"/>
          <w:sz w:val="24"/>
          <w:szCs w:val="24"/>
        </w:rPr>
        <w:t>en omdat het ons</w:t>
      </w:r>
      <w:r>
        <w:rPr>
          <w:rFonts w:ascii="Times New Roman" w:hAnsi="Times New Roman"/>
          <w:sz w:val="24"/>
          <w:szCs w:val="24"/>
        </w:rPr>
        <w:t xml:space="preserve"> 't </w:t>
      </w:r>
      <w:r w:rsidRPr="00121A2C">
        <w:rPr>
          <w:rFonts w:ascii="Times New Roman" w:hAnsi="Times New Roman"/>
          <w:sz w:val="24"/>
          <w:szCs w:val="24"/>
        </w:rPr>
        <w:t>meest behaagt</w:t>
      </w:r>
      <w:r>
        <w:rPr>
          <w:rFonts w:ascii="Times New Roman" w:hAnsi="Times New Roman"/>
          <w:sz w:val="24"/>
          <w:szCs w:val="24"/>
        </w:rPr>
        <w:t xml:space="preserve">, </w:t>
      </w:r>
      <w:r w:rsidRPr="00121A2C">
        <w:rPr>
          <w:rFonts w:ascii="Times New Roman" w:hAnsi="Times New Roman"/>
          <w:sz w:val="24"/>
          <w:szCs w:val="24"/>
        </w:rPr>
        <w:t>wanneer wij God in Christus leren kennen als Een</w:t>
      </w:r>
      <w:r>
        <w:rPr>
          <w:rFonts w:ascii="Times New Roman" w:hAnsi="Times New Roman"/>
          <w:sz w:val="24"/>
          <w:szCs w:val="24"/>
        </w:rPr>
        <w:t xml:space="preserve">, </w:t>
      </w:r>
      <w:r w:rsidRPr="00121A2C">
        <w:rPr>
          <w:rFonts w:ascii="Times New Roman" w:hAnsi="Times New Roman"/>
          <w:sz w:val="24"/>
          <w:szCs w:val="24"/>
        </w:rPr>
        <w:t xml:space="preserve">die liefde jegens en ontferming over ons heeft.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Daarom wordt Gods goedheid als een oorzaak der</w:t>
      </w:r>
      <w:r>
        <w:rPr>
          <w:rFonts w:ascii="Times New Roman" w:hAnsi="Times New Roman"/>
          <w:sz w:val="24"/>
          <w:szCs w:val="24"/>
        </w:rPr>
        <w:t xml:space="preserve"> hoop </w:t>
      </w:r>
      <w:r w:rsidRPr="00121A2C">
        <w:rPr>
          <w:rFonts w:ascii="Times New Roman" w:hAnsi="Times New Roman"/>
          <w:sz w:val="24"/>
          <w:szCs w:val="24"/>
        </w:rPr>
        <w:t>zo dikwijls uitgedrukt met het woord ontferming en medelijden. "Door</w:t>
      </w:r>
      <w:r>
        <w:rPr>
          <w:rFonts w:ascii="Times New Roman" w:hAnsi="Times New Roman"/>
          <w:sz w:val="24"/>
          <w:szCs w:val="24"/>
        </w:rPr>
        <w:t xml:space="preserve"> Zijn liefde </w:t>
      </w:r>
      <w:r w:rsidRPr="00121A2C">
        <w:rPr>
          <w:rFonts w:ascii="Times New Roman" w:hAnsi="Times New Roman"/>
          <w:sz w:val="24"/>
          <w:szCs w:val="24"/>
        </w:rPr>
        <w:t>en door</w:t>
      </w:r>
      <w:r>
        <w:rPr>
          <w:rFonts w:ascii="Times New Roman" w:hAnsi="Times New Roman"/>
          <w:sz w:val="24"/>
          <w:szCs w:val="24"/>
        </w:rPr>
        <w:t xml:space="preserve"> Zijn genade</w:t>
      </w:r>
      <w:r w:rsidRPr="00121A2C">
        <w:rPr>
          <w:rFonts w:ascii="Times New Roman" w:hAnsi="Times New Roman"/>
          <w:sz w:val="24"/>
          <w:szCs w:val="24"/>
        </w:rPr>
        <w:t xml:space="preserve"> heeft Hij hen verlost</w:t>
      </w:r>
      <w:r>
        <w:rPr>
          <w:rFonts w:ascii="Times New Roman" w:hAnsi="Times New Roman"/>
          <w:sz w:val="24"/>
          <w:szCs w:val="24"/>
        </w:rPr>
        <w:t>, "</w:t>
      </w:r>
      <w:r w:rsidRPr="00121A2C">
        <w:rPr>
          <w:rFonts w:ascii="Times New Roman" w:hAnsi="Times New Roman"/>
          <w:sz w:val="24"/>
          <w:szCs w:val="24"/>
        </w:rPr>
        <w:t xml:space="preserve"> en "gelijk een vader zich ontfermt over de kinderen</w:t>
      </w:r>
      <w:r>
        <w:rPr>
          <w:rFonts w:ascii="Times New Roman" w:hAnsi="Times New Roman"/>
          <w:sz w:val="24"/>
          <w:szCs w:val="24"/>
        </w:rPr>
        <w:t xml:space="preserve">, </w:t>
      </w:r>
      <w:r w:rsidRPr="00121A2C">
        <w:rPr>
          <w:rFonts w:ascii="Times New Roman" w:hAnsi="Times New Roman"/>
          <w:sz w:val="24"/>
          <w:szCs w:val="24"/>
        </w:rPr>
        <w:t>zo ontfermt zich de Heere over degenen</w:t>
      </w:r>
      <w:r>
        <w:rPr>
          <w:rFonts w:ascii="Times New Roman" w:hAnsi="Times New Roman"/>
          <w:sz w:val="24"/>
          <w:szCs w:val="24"/>
        </w:rPr>
        <w:t xml:space="preserve">, </w:t>
      </w:r>
      <w:r w:rsidRPr="00121A2C">
        <w:rPr>
          <w:rFonts w:ascii="Times New Roman" w:hAnsi="Times New Roman"/>
          <w:sz w:val="24"/>
          <w:szCs w:val="24"/>
        </w:rPr>
        <w:t>die Hem vrezen." Jesaja 63:9</w:t>
      </w:r>
      <w:r>
        <w:rPr>
          <w:rFonts w:ascii="Times New Roman" w:hAnsi="Times New Roman"/>
          <w:sz w:val="24"/>
          <w:szCs w:val="24"/>
        </w:rPr>
        <w:t>, Psalm</w:t>
      </w:r>
      <w:r w:rsidRPr="00121A2C">
        <w:rPr>
          <w:rFonts w:ascii="Times New Roman" w:hAnsi="Times New Roman"/>
          <w:sz w:val="24"/>
          <w:szCs w:val="24"/>
        </w:rPr>
        <w:t xml:space="preserve"> 103:13. "De Heere is barmhartig en een Ontfermer</w:t>
      </w:r>
      <w:r>
        <w:rPr>
          <w:rFonts w:ascii="Times New Roman" w:hAnsi="Times New Roman"/>
          <w:sz w:val="24"/>
          <w:szCs w:val="24"/>
        </w:rPr>
        <w:t>, "</w:t>
      </w:r>
      <w:r w:rsidRPr="00121A2C">
        <w:rPr>
          <w:rFonts w:ascii="Times New Roman" w:hAnsi="Times New Roman"/>
          <w:sz w:val="24"/>
          <w:szCs w:val="24"/>
        </w:rPr>
        <w:t xml:space="preserve"> Hij is ook genadig en groot van goedertierenheid. Jacobus 5:11</w:t>
      </w:r>
      <w:r>
        <w:rPr>
          <w:rFonts w:ascii="Times New Roman" w:hAnsi="Times New Roman"/>
          <w:sz w:val="24"/>
          <w:szCs w:val="24"/>
        </w:rPr>
        <w:t>, Psalm</w:t>
      </w:r>
      <w:r w:rsidRPr="00121A2C">
        <w:rPr>
          <w:rFonts w:ascii="Times New Roman" w:hAnsi="Times New Roman"/>
          <w:sz w:val="24"/>
          <w:szCs w:val="24"/>
        </w:rPr>
        <w:t xml:space="preserve"> 78:38. "Maar Gij Heere! zijt een barmhartig en genadig God</w:t>
      </w:r>
      <w:r>
        <w:rPr>
          <w:rFonts w:ascii="Times New Roman" w:hAnsi="Times New Roman"/>
          <w:sz w:val="24"/>
          <w:szCs w:val="24"/>
        </w:rPr>
        <w:t xml:space="preserve">, </w:t>
      </w:r>
      <w:r w:rsidRPr="00121A2C">
        <w:rPr>
          <w:rFonts w:ascii="Times New Roman" w:hAnsi="Times New Roman"/>
          <w:sz w:val="24"/>
          <w:szCs w:val="24"/>
        </w:rPr>
        <w:t>lankmoedig</w:t>
      </w:r>
      <w:r>
        <w:rPr>
          <w:rFonts w:ascii="Times New Roman" w:hAnsi="Times New Roman"/>
          <w:sz w:val="24"/>
          <w:szCs w:val="24"/>
        </w:rPr>
        <w:t xml:space="preserve">, </w:t>
      </w:r>
      <w:r w:rsidRPr="00121A2C">
        <w:rPr>
          <w:rFonts w:ascii="Times New Roman" w:hAnsi="Times New Roman"/>
          <w:sz w:val="24"/>
          <w:szCs w:val="24"/>
        </w:rPr>
        <w:t>en groot van goedertierenheid. Het zijn de goedertierenheden des HEEREN</w:t>
      </w:r>
      <w:r>
        <w:rPr>
          <w:rFonts w:ascii="Times New Roman" w:hAnsi="Times New Roman"/>
          <w:sz w:val="24"/>
          <w:szCs w:val="24"/>
        </w:rPr>
        <w:t xml:space="preserve">, </w:t>
      </w:r>
      <w:r w:rsidRPr="00121A2C">
        <w:rPr>
          <w:rFonts w:ascii="Times New Roman" w:hAnsi="Times New Roman"/>
          <w:sz w:val="24"/>
          <w:szCs w:val="24"/>
        </w:rPr>
        <w:t>dat wij niet vernield zijn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w:t>
      </w:r>
      <w:r w:rsidRPr="00121A2C">
        <w:rPr>
          <w:rFonts w:ascii="Times New Roman" w:hAnsi="Times New Roman"/>
          <w:sz w:val="24"/>
          <w:szCs w:val="24"/>
        </w:rPr>
        <w:t xml:space="preserve">barmhartigheden geen einde hebben." </w:t>
      </w:r>
      <w:r>
        <w:rPr>
          <w:rFonts w:ascii="Times New Roman" w:hAnsi="Times New Roman"/>
          <w:sz w:val="24"/>
          <w:szCs w:val="24"/>
        </w:rPr>
        <w:t>Psalm</w:t>
      </w:r>
      <w:r w:rsidRPr="00121A2C">
        <w:rPr>
          <w:rFonts w:ascii="Times New Roman" w:hAnsi="Times New Roman"/>
          <w:sz w:val="24"/>
          <w:szCs w:val="24"/>
        </w:rPr>
        <w:t xml:space="preserve"> 86:15</w:t>
      </w:r>
      <w:r>
        <w:rPr>
          <w:rFonts w:ascii="Times New Roman" w:hAnsi="Times New Roman"/>
          <w:sz w:val="24"/>
          <w:szCs w:val="24"/>
        </w:rPr>
        <w:t xml:space="preserve">, </w:t>
      </w:r>
      <w:r w:rsidRPr="00121A2C">
        <w:rPr>
          <w:rFonts w:ascii="Times New Roman" w:hAnsi="Times New Roman"/>
          <w:sz w:val="24"/>
          <w:szCs w:val="24"/>
        </w:rPr>
        <w:t>111:4</w:t>
      </w:r>
      <w:r>
        <w:rPr>
          <w:rFonts w:ascii="Times New Roman" w:hAnsi="Times New Roman"/>
          <w:sz w:val="24"/>
          <w:szCs w:val="24"/>
        </w:rPr>
        <w:t>. K</w:t>
      </w:r>
      <w:r w:rsidRPr="00121A2C">
        <w:rPr>
          <w:rFonts w:ascii="Times New Roman" w:hAnsi="Times New Roman"/>
          <w:sz w:val="24"/>
          <w:szCs w:val="24"/>
        </w:rPr>
        <w:t>laagliederen 3:22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a dus in</w:t>
      </w:r>
      <w:r>
        <w:rPr>
          <w:rFonts w:ascii="Times New Roman" w:hAnsi="Times New Roman"/>
          <w:sz w:val="24"/>
          <w:szCs w:val="24"/>
        </w:rPr>
        <w:t xml:space="preserve"> 't </w:t>
      </w:r>
      <w:r w:rsidRPr="00121A2C">
        <w:rPr>
          <w:rFonts w:ascii="Times New Roman" w:hAnsi="Times New Roman"/>
          <w:sz w:val="24"/>
          <w:szCs w:val="24"/>
        </w:rPr>
        <w:t>kort over de woorden gesproken te hebben</w:t>
      </w:r>
      <w:r>
        <w:rPr>
          <w:rFonts w:ascii="Times New Roman" w:hAnsi="Times New Roman"/>
          <w:sz w:val="24"/>
          <w:szCs w:val="24"/>
        </w:rPr>
        <w:t xml:space="preserve">, </w:t>
      </w:r>
      <w:r w:rsidRPr="00121A2C">
        <w:rPr>
          <w:rFonts w:ascii="Times New Roman" w:hAnsi="Times New Roman"/>
          <w:sz w:val="24"/>
          <w:szCs w:val="24"/>
        </w:rPr>
        <w:t>zal ik nu nog twee zaken bespreken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zal ik u meer in</w:t>
      </w:r>
      <w:r>
        <w:rPr>
          <w:rFonts w:ascii="Times New Roman" w:hAnsi="Times New Roman"/>
          <w:sz w:val="24"/>
          <w:szCs w:val="24"/>
        </w:rPr>
        <w:t xml:space="preserve"> 't </w:t>
      </w:r>
      <w:r w:rsidRPr="00121A2C">
        <w:rPr>
          <w:rFonts w:ascii="Times New Roman" w:hAnsi="Times New Roman"/>
          <w:sz w:val="24"/>
          <w:szCs w:val="24"/>
        </w:rPr>
        <w:t>bijzonder verklaren welke soort van goedertierenheid bij</w:t>
      </w:r>
      <w:r>
        <w:rPr>
          <w:rFonts w:ascii="Times New Roman" w:hAnsi="Times New Roman"/>
          <w:sz w:val="24"/>
          <w:szCs w:val="24"/>
        </w:rPr>
        <w:t xml:space="preserve"> de </w:t>
      </w:r>
      <w:r w:rsidRPr="00121A2C">
        <w:rPr>
          <w:rFonts w:ascii="Times New Roman" w:hAnsi="Times New Roman"/>
          <w:sz w:val="24"/>
          <w:szCs w:val="24"/>
        </w:rPr>
        <w:t>Heere is</w:t>
      </w:r>
      <w:r>
        <w:rPr>
          <w:rFonts w:ascii="Times New Roman" w:hAnsi="Times New Roman"/>
          <w:sz w:val="24"/>
          <w:szCs w:val="24"/>
        </w:rPr>
        <w:t xml:space="preserve">, </w:t>
      </w:r>
      <w:r w:rsidRPr="00121A2C">
        <w:rPr>
          <w:rFonts w:ascii="Times New Roman" w:hAnsi="Times New Roman"/>
          <w:sz w:val="24"/>
          <w:szCs w:val="24"/>
        </w:rPr>
        <w:t>als een reden om Israël aan te moedigen tot hopen</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welke gevolgtrekkingen uit deze reden is af te leiden "</w:t>
      </w:r>
      <w:r>
        <w:rPr>
          <w:rFonts w:ascii="Times New Roman" w:hAnsi="Times New Roman"/>
          <w:sz w:val="24"/>
          <w:szCs w:val="24"/>
        </w:rPr>
        <w:t xml:space="preserve">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want bij</w:t>
      </w:r>
      <w:r>
        <w:rPr>
          <w:rFonts w:ascii="Times New Roman" w:hAnsi="Times New Roman"/>
          <w:sz w:val="24"/>
          <w:szCs w:val="24"/>
        </w:rPr>
        <w:t xml:space="preserve"> de </w:t>
      </w:r>
      <w:r w:rsidRPr="00121A2C">
        <w:rPr>
          <w:rFonts w:ascii="Times New Roman" w:hAnsi="Times New Roman"/>
          <w:sz w:val="24"/>
          <w:szCs w:val="24"/>
        </w:rPr>
        <w:t xml:space="preserve">Heere is goedertierenheid." </w:t>
      </w:r>
    </w:p>
    <w:p w:rsidR="00E25A7A" w:rsidRDefault="00E25A7A" w:rsidP="008436B5">
      <w:pPr>
        <w:spacing w:after="0"/>
        <w:jc w:val="both"/>
        <w:rPr>
          <w:rFonts w:ascii="Times New Roman" w:hAnsi="Times New Roman"/>
          <w:sz w:val="24"/>
          <w:szCs w:val="24"/>
        </w:rPr>
      </w:pPr>
    </w:p>
    <w:p w:rsidR="00E25A7A" w:rsidRPr="00847788" w:rsidRDefault="00E25A7A" w:rsidP="008436B5">
      <w:pPr>
        <w:spacing w:after="0"/>
        <w:jc w:val="both"/>
        <w:rPr>
          <w:rFonts w:ascii="Times New Roman" w:hAnsi="Times New Roman"/>
          <w:i/>
          <w:sz w:val="24"/>
          <w:szCs w:val="24"/>
        </w:rPr>
      </w:pPr>
      <w:r w:rsidRPr="00121A2C">
        <w:rPr>
          <w:rFonts w:ascii="Times New Roman" w:hAnsi="Times New Roman"/>
          <w:sz w:val="24"/>
          <w:szCs w:val="24"/>
        </w:rPr>
        <w:t xml:space="preserve">Ten eerste. </w:t>
      </w:r>
      <w:r w:rsidRPr="00847788">
        <w:rPr>
          <w:rFonts w:ascii="Times New Roman" w:hAnsi="Times New Roman"/>
          <w:i/>
          <w:sz w:val="24"/>
          <w:szCs w:val="24"/>
        </w:rPr>
        <w:t xml:space="preserve">De soort van goedertierenheid waarnaar Israël hopen moet.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"Bij</w:t>
      </w:r>
      <w:r>
        <w:rPr>
          <w:rFonts w:ascii="Times New Roman" w:hAnsi="Times New Roman"/>
          <w:sz w:val="24"/>
          <w:szCs w:val="24"/>
        </w:rPr>
        <w:t xml:space="preserve"> de </w:t>
      </w:r>
      <w:r w:rsidRPr="00121A2C">
        <w:rPr>
          <w:rFonts w:ascii="Times New Roman" w:hAnsi="Times New Roman"/>
          <w:sz w:val="24"/>
          <w:szCs w:val="24"/>
        </w:rPr>
        <w:t xml:space="preserve">Heere is goedertierenheid en daarom moet Israël hopen." </w:t>
      </w:r>
      <w:r>
        <w:rPr>
          <w:rFonts w:ascii="Times New Roman" w:hAnsi="Times New Roman"/>
          <w:sz w:val="24"/>
          <w:szCs w:val="24"/>
        </w:rPr>
        <w:t>Psalm</w:t>
      </w:r>
      <w:r w:rsidRPr="00121A2C">
        <w:rPr>
          <w:rFonts w:ascii="Times New Roman" w:hAnsi="Times New Roman"/>
          <w:sz w:val="24"/>
          <w:szCs w:val="24"/>
        </w:rPr>
        <w:t xml:space="preserve"> 25:6</w:t>
      </w:r>
      <w:r>
        <w:rPr>
          <w:rFonts w:ascii="Times New Roman" w:hAnsi="Times New Roman"/>
          <w:sz w:val="24"/>
          <w:szCs w:val="24"/>
        </w:rPr>
        <w:t xml:space="preserve">, </w:t>
      </w:r>
      <w:r w:rsidRPr="00121A2C">
        <w:rPr>
          <w:rFonts w:ascii="Times New Roman" w:hAnsi="Times New Roman"/>
          <w:sz w:val="24"/>
          <w:szCs w:val="24"/>
        </w:rPr>
        <w:t>103:4</w:t>
      </w:r>
      <w:r>
        <w:rPr>
          <w:rFonts w:ascii="Times New Roman" w:hAnsi="Times New Roman"/>
          <w:sz w:val="24"/>
          <w:szCs w:val="24"/>
        </w:rPr>
        <w:t xml:space="preserve">, </w:t>
      </w:r>
      <w:r w:rsidRPr="00121A2C">
        <w:rPr>
          <w:rFonts w:ascii="Times New Roman" w:hAnsi="Times New Roman"/>
          <w:sz w:val="24"/>
          <w:szCs w:val="24"/>
        </w:rPr>
        <w:t>119:156</w:t>
      </w:r>
      <w:r>
        <w:rPr>
          <w:rFonts w:ascii="Times New Roman" w:hAnsi="Times New Roman"/>
          <w:sz w:val="24"/>
          <w:szCs w:val="24"/>
        </w:rPr>
        <w:t>. G</w:t>
      </w:r>
      <w:r w:rsidRPr="00121A2C">
        <w:rPr>
          <w:rFonts w:ascii="Times New Roman" w:hAnsi="Times New Roman"/>
          <w:sz w:val="24"/>
          <w:szCs w:val="24"/>
        </w:rPr>
        <w:t>oedertierenheid is barmhartigheid in barmhartigheid</w:t>
      </w:r>
      <w:r>
        <w:rPr>
          <w:rFonts w:ascii="Times New Roman" w:hAnsi="Times New Roman"/>
          <w:sz w:val="24"/>
          <w:szCs w:val="24"/>
        </w:rPr>
        <w:t xml:space="preserve">, </w:t>
      </w:r>
      <w:r w:rsidRPr="00121A2C">
        <w:rPr>
          <w:rFonts w:ascii="Times New Roman" w:hAnsi="Times New Roman"/>
          <w:sz w:val="24"/>
          <w:szCs w:val="24"/>
        </w:rPr>
        <w:t>en hetgeen Israël op hogen prijs stelde</w:t>
      </w:r>
      <w:r>
        <w:rPr>
          <w:rFonts w:ascii="Times New Roman" w:hAnsi="Times New Roman"/>
          <w:sz w:val="24"/>
          <w:szCs w:val="24"/>
        </w:rPr>
        <w:t xml:space="preserve">, </w:t>
      </w:r>
      <w:r w:rsidRPr="00121A2C">
        <w:rPr>
          <w:rFonts w:ascii="Times New Roman" w:hAnsi="Times New Roman"/>
          <w:sz w:val="24"/>
          <w:szCs w:val="24"/>
        </w:rPr>
        <w:t>waarnaar veel gevraagd werd</w:t>
      </w:r>
      <w:r>
        <w:rPr>
          <w:rFonts w:ascii="Times New Roman" w:hAnsi="Times New Roman"/>
          <w:sz w:val="24"/>
          <w:szCs w:val="24"/>
        </w:rPr>
        <w:t xml:space="preserve">, </w:t>
      </w:r>
      <w:r w:rsidRPr="00121A2C">
        <w:rPr>
          <w:rFonts w:ascii="Times New Roman" w:hAnsi="Times New Roman"/>
          <w:sz w:val="24"/>
          <w:szCs w:val="24"/>
        </w:rPr>
        <w:t>en waarnaar zij hoopten dat God met hun</w:t>
      </w:r>
      <w:r>
        <w:rPr>
          <w:rFonts w:ascii="Times New Roman" w:hAnsi="Times New Roman"/>
          <w:sz w:val="24"/>
          <w:szCs w:val="24"/>
        </w:rPr>
        <w:t xml:space="preserve"> zielen zou </w:t>
      </w:r>
      <w:r w:rsidRPr="00121A2C">
        <w:rPr>
          <w:rFonts w:ascii="Times New Roman" w:hAnsi="Times New Roman"/>
          <w:sz w:val="24"/>
          <w:szCs w:val="24"/>
        </w:rPr>
        <w:t>handelen. "Onthoudt mij</w:t>
      </w:r>
      <w:r>
        <w:rPr>
          <w:rFonts w:ascii="Times New Roman" w:hAnsi="Times New Roman"/>
          <w:sz w:val="24"/>
          <w:szCs w:val="24"/>
        </w:rPr>
        <w:t xml:space="preserve"> uw </w:t>
      </w:r>
      <w:r w:rsidRPr="00121A2C">
        <w:rPr>
          <w:rFonts w:ascii="Times New Roman" w:hAnsi="Times New Roman"/>
          <w:sz w:val="24"/>
          <w:szCs w:val="24"/>
        </w:rPr>
        <w:t>barmhartigheid niet</w:t>
      </w:r>
      <w:r>
        <w:rPr>
          <w:rFonts w:ascii="Times New Roman" w:hAnsi="Times New Roman"/>
          <w:sz w:val="24"/>
          <w:szCs w:val="24"/>
        </w:rPr>
        <w:t>, "</w:t>
      </w:r>
      <w:r w:rsidRPr="00121A2C">
        <w:rPr>
          <w:rFonts w:ascii="Times New Roman" w:hAnsi="Times New Roman"/>
          <w:sz w:val="24"/>
          <w:szCs w:val="24"/>
        </w:rPr>
        <w:t xml:space="preserve"> zegt David</w:t>
      </w:r>
      <w:r>
        <w:rPr>
          <w:rFonts w:ascii="Times New Roman" w:hAnsi="Times New Roman"/>
          <w:sz w:val="24"/>
          <w:szCs w:val="24"/>
        </w:rPr>
        <w:t>, "</w:t>
      </w:r>
      <w:r w:rsidRPr="00121A2C">
        <w:rPr>
          <w:rFonts w:ascii="Times New Roman" w:hAnsi="Times New Roman"/>
          <w:sz w:val="24"/>
          <w:szCs w:val="24"/>
        </w:rPr>
        <w:t>en delg</w:t>
      </w:r>
      <w:r>
        <w:rPr>
          <w:rFonts w:ascii="Times New Roman" w:hAnsi="Times New Roman"/>
          <w:sz w:val="24"/>
          <w:szCs w:val="24"/>
        </w:rPr>
        <w:t xml:space="preserve"> mijn </w:t>
      </w:r>
      <w:r w:rsidRPr="00121A2C">
        <w:rPr>
          <w:rFonts w:ascii="Times New Roman" w:hAnsi="Times New Roman"/>
          <w:sz w:val="24"/>
          <w:szCs w:val="24"/>
        </w:rPr>
        <w:t xml:space="preserve">overtredingen uit naar de grootheid uwer barmhartigheden." </w:t>
      </w:r>
      <w:r>
        <w:rPr>
          <w:rFonts w:ascii="Times New Roman" w:hAnsi="Times New Roman"/>
          <w:sz w:val="24"/>
          <w:szCs w:val="24"/>
        </w:rPr>
        <w:t>Psalm</w:t>
      </w:r>
      <w:r w:rsidRPr="00121A2C">
        <w:rPr>
          <w:rFonts w:ascii="Times New Roman" w:hAnsi="Times New Roman"/>
          <w:sz w:val="24"/>
          <w:szCs w:val="24"/>
        </w:rPr>
        <w:t xml:space="preserve"> 40:11</w:t>
      </w:r>
      <w:r>
        <w:rPr>
          <w:rFonts w:ascii="Times New Roman" w:hAnsi="Times New Roman"/>
          <w:sz w:val="24"/>
          <w:szCs w:val="24"/>
        </w:rPr>
        <w:t xml:space="preserve">, </w:t>
      </w:r>
      <w:r w:rsidRPr="00121A2C">
        <w:rPr>
          <w:rFonts w:ascii="Times New Roman" w:hAnsi="Times New Roman"/>
          <w:sz w:val="24"/>
          <w:szCs w:val="24"/>
        </w:rPr>
        <w:t>51:1</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laat mij</w:t>
      </w:r>
      <w:r>
        <w:rPr>
          <w:rFonts w:ascii="Times New Roman" w:hAnsi="Times New Roman"/>
          <w:sz w:val="24"/>
          <w:szCs w:val="24"/>
        </w:rPr>
        <w:t xml:space="preserve"> uw </w:t>
      </w:r>
      <w:r w:rsidRPr="00121A2C">
        <w:rPr>
          <w:rFonts w:ascii="Times New Roman" w:hAnsi="Times New Roman"/>
          <w:sz w:val="24"/>
          <w:szCs w:val="24"/>
        </w:rPr>
        <w:t xml:space="preserve">barmhartigheden overkomen opdat ik leve." </w:t>
      </w:r>
      <w:r>
        <w:rPr>
          <w:rFonts w:ascii="Times New Roman" w:hAnsi="Times New Roman"/>
          <w:sz w:val="24"/>
          <w:szCs w:val="24"/>
        </w:rPr>
        <w:t>Psalm</w:t>
      </w:r>
      <w:r w:rsidRPr="00121A2C">
        <w:rPr>
          <w:rFonts w:ascii="Times New Roman" w:hAnsi="Times New Roman"/>
          <w:sz w:val="24"/>
          <w:szCs w:val="24"/>
        </w:rPr>
        <w:t xml:space="preserve"> 119:77</w:t>
      </w:r>
      <w:r>
        <w:rPr>
          <w:rFonts w:ascii="Times New Roman" w:hAnsi="Times New Roman"/>
          <w:sz w:val="24"/>
          <w:szCs w:val="24"/>
        </w:rPr>
        <w:t>. N</w:t>
      </w:r>
      <w:r w:rsidRPr="00121A2C">
        <w:rPr>
          <w:rFonts w:ascii="Times New Roman" w:hAnsi="Times New Roman"/>
          <w:sz w:val="24"/>
          <w:szCs w:val="24"/>
        </w:rPr>
        <w:t>u van deze soort van barmhartigheden heeft God er zeer vele</w:t>
      </w:r>
      <w:r>
        <w:rPr>
          <w:rFonts w:ascii="Times New Roman" w:hAnsi="Times New Roman"/>
          <w:sz w:val="24"/>
          <w:szCs w:val="24"/>
        </w:rPr>
        <w:t xml:space="preserve">, </w:t>
      </w:r>
      <w:r w:rsidRPr="00121A2C">
        <w:rPr>
          <w:rFonts w:ascii="Times New Roman" w:hAnsi="Times New Roman"/>
          <w:sz w:val="24"/>
          <w:szCs w:val="24"/>
        </w:rPr>
        <w:t>een oneindig groot aantal om aan Zijn volk uit te reiken</w:t>
      </w:r>
      <w:r>
        <w:rPr>
          <w:rFonts w:ascii="Times New Roman" w:hAnsi="Times New Roman"/>
          <w:sz w:val="24"/>
          <w:szCs w:val="24"/>
        </w:rPr>
        <w:t>. E</w:t>
      </w:r>
      <w:r w:rsidRPr="00121A2C">
        <w:rPr>
          <w:rFonts w:ascii="Times New Roman" w:hAnsi="Times New Roman"/>
          <w:sz w:val="24"/>
          <w:szCs w:val="24"/>
        </w:rPr>
        <w:t>n zij worden in het woord vermeld om ons een oorzaak te geven om te hopen op Hem</w:t>
      </w:r>
      <w:r>
        <w:rPr>
          <w:rFonts w:ascii="Times New Roman" w:hAnsi="Times New Roman"/>
          <w:sz w:val="24"/>
          <w:szCs w:val="24"/>
        </w:rPr>
        <w:t>. E</w:t>
      </w:r>
      <w:r w:rsidRPr="00121A2C">
        <w:rPr>
          <w:rFonts w:ascii="Times New Roman" w:hAnsi="Times New Roman"/>
          <w:sz w:val="24"/>
          <w:szCs w:val="24"/>
        </w:rPr>
        <w:t>n is het niet aanlokkelijk en bekoorlijk voor het Israël Gods om te hopen</w:t>
      </w:r>
      <w:r>
        <w:rPr>
          <w:rFonts w:ascii="Times New Roman" w:hAnsi="Times New Roman"/>
          <w:sz w:val="24"/>
          <w:szCs w:val="24"/>
        </w:rPr>
        <w:t xml:space="preserve">, </w:t>
      </w:r>
      <w:r w:rsidRPr="00121A2C">
        <w:rPr>
          <w:rFonts w:ascii="Times New Roman" w:hAnsi="Times New Roman"/>
          <w:sz w:val="24"/>
          <w:szCs w:val="24"/>
        </w:rPr>
        <w:t>wanneer het voorwerp hunner hoop een God is</w:t>
      </w:r>
      <w:r>
        <w:rPr>
          <w:rFonts w:ascii="Times New Roman" w:hAnsi="Times New Roman"/>
          <w:sz w:val="24"/>
          <w:szCs w:val="24"/>
        </w:rPr>
        <w:t>, "</w:t>
      </w:r>
      <w:r w:rsidRPr="00121A2C">
        <w:rPr>
          <w:rFonts w:ascii="Times New Roman" w:hAnsi="Times New Roman"/>
          <w:sz w:val="24"/>
          <w:szCs w:val="24"/>
        </w:rPr>
        <w:t>die genadig en barmhartig is?" Ja</w:t>
      </w:r>
      <w:r>
        <w:rPr>
          <w:rFonts w:ascii="Times New Roman" w:hAnsi="Times New Roman"/>
          <w:sz w:val="24"/>
          <w:szCs w:val="24"/>
        </w:rPr>
        <w:t xml:space="preserve">, </w:t>
      </w:r>
      <w:r w:rsidRPr="00121A2C">
        <w:rPr>
          <w:rFonts w:ascii="Times New Roman" w:hAnsi="Times New Roman"/>
          <w:sz w:val="24"/>
          <w:szCs w:val="24"/>
        </w:rPr>
        <w:t>een God</w:t>
      </w:r>
      <w:r>
        <w:rPr>
          <w:rFonts w:ascii="Times New Roman" w:hAnsi="Times New Roman"/>
          <w:sz w:val="24"/>
          <w:szCs w:val="24"/>
        </w:rPr>
        <w:t xml:space="preserve">, </w:t>
      </w:r>
      <w:r w:rsidRPr="00121A2C">
        <w:rPr>
          <w:rFonts w:ascii="Times New Roman" w:hAnsi="Times New Roman"/>
          <w:sz w:val="24"/>
          <w:szCs w:val="24"/>
        </w:rPr>
        <w:t xml:space="preserve">wiens barmhartigheden groot en vele zijn.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 woord barmhartigheid leert ons twee zaken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 eerste is</w:t>
      </w:r>
      <w:r>
        <w:rPr>
          <w:rFonts w:ascii="Times New Roman" w:hAnsi="Times New Roman"/>
          <w:sz w:val="24"/>
          <w:szCs w:val="24"/>
        </w:rPr>
        <w:t xml:space="preserve">, </w:t>
      </w:r>
      <w:r w:rsidRPr="00121A2C">
        <w:rPr>
          <w:rFonts w:ascii="Times New Roman" w:hAnsi="Times New Roman"/>
          <w:sz w:val="24"/>
          <w:szCs w:val="24"/>
        </w:rPr>
        <w:t>dat de zonde</w:t>
      </w:r>
      <w:r>
        <w:rPr>
          <w:rFonts w:ascii="Times New Roman" w:hAnsi="Times New Roman"/>
          <w:sz w:val="24"/>
          <w:szCs w:val="24"/>
        </w:rPr>
        <w:t xml:space="preserve"> een </w:t>
      </w:r>
      <w:r w:rsidRPr="00121A2C">
        <w:rPr>
          <w:rFonts w:ascii="Times New Roman" w:hAnsi="Times New Roman"/>
          <w:sz w:val="24"/>
          <w:szCs w:val="24"/>
        </w:rPr>
        <w:t>gelovige</w:t>
      </w:r>
      <w:r>
        <w:rPr>
          <w:rFonts w:ascii="Times New Roman" w:hAnsi="Times New Roman"/>
          <w:sz w:val="24"/>
          <w:szCs w:val="24"/>
        </w:rPr>
        <w:t xml:space="preserve">, </w:t>
      </w:r>
      <w:r w:rsidRPr="00121A2C">
        <w:rPr>
          <w:rFonts w:ascii="Times New Roman" w:hAnsi="Times New Roman"/>
          <w:sz w:val="24"/>
          <w:szCs w:val="24"/>
        </w:rPr>
        <w:t>die naar</w:t>
      </w:r>
      <w:r>
        <w:rPr>
          <w:rFonts w:ascii="Times New Roman" w:hAnsi="Times New Roman"/>
          <w:sz w:val="24"/>
          <w:szCs w:val="24"/>
        </w:rPr>
        <w:t xml:space="preserve"> haar </w:t>
      </w:r>
      <w:r w:rsidRPr="00121A2C">
        <w:rPr>
          <w:rFonts w:ascii="Times New Roman" w:hAnsi="Times New Roman"/>
          <w:sz w:val="24"/>
          <w:szCs w:val="24"/>
        </w:rPr>
        <w:t>stem luistert</w:t>
      </w:r>
      <w:r>
        <w:rPr>
          <w:rFonts w:ascii="Times New Roman" w:hAnsi="Times New Roman"/>
          <w:sz w:val="24"/>
          <w:szCs w:val="24"/>
        </w:rPr>
        <w:t xml:space="preserve">, </w:t>
      </w:r>
      <w:r w:rsidRPr="00121A2C">
        <w:rPr>
          <w:rFonts w:ascii="Times New Roman" w:hAnsi="Times New Roman"/>
          <w:sz w:val="24"/>
          <w:szCs w:val="24"/>
        </w:rPr>
        <w:t>in een beklagenswaardiger toestand brengt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Dat God wil</w:t>
      </w:r>
      <w:r>
        <w:rPr>
          <w:rFonts w:ascii="Times New Roman" w:hAnsi="Times New Roman"/>
          <w:sz w:val="24"/>
          <w:szCs w:val="24"/>
        </w:rPr>
        <w:t xml:space="preserve">, </w:t>
      </w:r>
      <w:r w:rsidRPr="00121A2C">
        <w:rPr>
          <w:rFonts w:ascii="Times New Roman" w:hAnsi="Times New Roman"/>
          <w:sz w:val="24"/>
          <w:szCs w:val="24"/>
        </w:rPr>
        <w:t>dat zij hopen</w:t>
      </w:r>
      <w:r>
        <w:rPr>
          <w:rFonts w:ascii="Times New Roman" w:hAnsi="Times New Roman"/>
          <w:sz w:val="24"/>
          <w:szCs w:val="24"/>
        </w:rPr>
        <w:t xml:space="preserve">, </w:t>
      </w:r>
      <w:r w:rsidRPr="00121A2C">
        <w:rPr>
          <w:rFonts w:ascii="Times New Roman" w:hAnsi="Times New Roman"/>
          <w:sz w:val="24"/>
          <w:szCs w:val="24"/>
        </w:rPr>
        <w:t>niettegenstaande de zonde hen in</w:t>
      </w:r>
      <w:r>
        <w:rPr>
          <w:rFonts w:ascii="Times New Roman" w:hAnsi="Times New Roman"/>
          <w:sz w:val="24"/>
          <w:szCs w:val="24"/>
        </w:rPr>
        <w:t xml:space="preserve"> zo'n </w:t>
      </w:r>
      <w:r w:rsidRPr="00121A2C">
        <w:rPr>
          <w:rFonts w:ascii="Times New Roman" w:hAnsi="Times New Roman"/>
          <w:sz w:val="24"/>
          <w:szCs w:val="24"/>
        </w:rPr>
        <w:t>toestand gebracht heeft</w:t>
      </w:r>
      <w:r>
        <w:rPr>
          <w:rFonts w:ascii="Times New Roman" w:hAnsi="Times New Roman"/>
          <w:sz w:val="24"/>
          <w:szCs w:val="24"/>
        </w:rPr>
        <w:t xml:space="preserve">, </w:t>
      </w:r>
      <w:r w:rsidRPr="00121A2C">
        <w:rPr>
          <w:rFonts w:ascii="Times New Roman" w:hAnsi="Times New Roman"/>
          <w:sz w:val="24"/>
          <w:szCs w:val="24"/>
        </w:rPr>
        <w:t>dat de Heere hen weer genezen zal met barmhartigheid en genade. "</w:t>
      </w:r>
      <w:r>
        <w:rPr>
          <w:rFonts w:ascii="Times New Roman" w:hAnsi="Times New Roman"/>
          <w:sz w:val="24"/>
          <w:szCs w:val="24"/>
        </w:rPr>
        <w:t xml:space="preserve">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want bij Hem is goedertierenheid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 zonde brengt vrees en angst in de ziel dat het nog eeuwig verloren met haar zijn zal</w:t>
      </w:r>
      <w:r>
        <w:rPr>
          <w:rFonts w:ascii="Times New Roman" w:hAnsi="Times New Roman"/>
          <w:sz w:val="24"/>
          <w:szCs w:val="24"/>
        </w:rPr>
        <w:t xml:space="preserve">, </w:t>
      </w:r>
      <w:r w:rsidRPr="00121A2C">
        <w:rPr>
          <w:rFonts w:ascii="Times New Roman" w:hAnsi="Times New Roman"/>
          <w:sz w:val="24"/>
          <w:szCs w:val="24"/>
        </w:rPr>
        <w:t>en onder die vrees zal de ziel zwaar gekweld worden. De smarten die het schuldgevoel veroorzaakt</w:t>
      </w:r>
      <w:r>
        <w:rPr>
          <w:rFonts w:ascii="Times New Roman" w:hAnsi="Times New Roman"/>
          <w:sz w:val="24"/>
          <w:szCs w:val="24"/>
        </w:rPr>
        <w:t xml:space="preserve">, </w:t>
      </w:r>
      <w:r w:rsidRPr="00121A2C">
        <w:rPr>
          <w:rFonts w:ascii="Times New Roman" w:hAnsi="Times New Roman"/>
          <w:sz w:val="24"/>
          <w:szCs w:val="24"/>
        </w:rPr>
        <w:t>wanneer het</w:t>
      </w:r>
      <w:r>
        <w:rPr>
          <w:rFonts w:ascii="Times New Roman" w:hAnsi="Times New Roman"/>
          <w:sz w:val="24"/>
          <w:szCs w:val="24"/>
        </w:rPr>
        <w:t xml:space="preserve"> 't </w:t>
      </w:r>
      <w:r w:rsidRPr="00121A2C">
        <w:rPr>
          <w:rFonts w:ascii="Times New Roman" w:hAnsi="Times New Roman"/>
          <w:sz w:val="24"/>
          <w:szCs w:val="24"/>
        </w:rPr>
        <w:t>geweten verwondt</w:t>
      </w:r>
      <w:r>
        <w:rPr>
          <w:rFonts w:ascii="Times New Roman" w:hAnsi="Times New Roman"/>
          <w:sz w:val="24"/>
          <w:szCs w:val="24"/>
        </w:rPr>
        <w:t xml:space="preserve">, </w:t>
      </w:r>
      <w:r w:rsidRPr="00121A2C">
        <w:rPr>
          <w:rFonts w:ascii="Times New Roman" w:hAnsi="Times New Roman"/>
          <w:sz w:val="24"/>
          <w:szCs w:val="24"/>
        </w:rPr>
        <w:t>weet niemand anders dan degenen aan</w:t>
      </w:r>
      <w:r>
        <w:rPr>
          <w:rFonts w:ascii="Times New Roman" w:hAnsi="Times New Roman"/>
          <w:sz w:val="24"/>
          <w:szCs w:val="24"/>
        </w:rPr>
        <w:t xml:space="preserve"> wie </w:t>
      </w:r>
      <w:r w:rsidRPr="00121A2C">
        <w:rPr>
          <w:rFonts w:ascii="Times New Roman" w:hAnsi="Times New Roman"/>
          <w:sz w:val="24"/>
          <w:szCs w:val="24"/>
        </w:rPr>
        <w:t>hun zonden door</w:t>
      </w:r>
      <w:r>
        <w:rPr>
          <w:rFonts w:ascii="Times New Roman" w:hAnsi="Times New Roman"/>
          <w:sz w:val="24"/>
          <w:szCs w:val="24"/>
        </w:rPr>
        <w:t xml:space="preserve"> de </w:t>
      </w:r>
      <w:r w:rsidRPr="00121A2C">
        <w:rPr>
          <w:rFonts w:ascii="Times New Roman" w:hAnsi="Times New Roman"/>
          <w:sz w:val="24"/>
          <w:szCs w:val="24"/>
        </w:rPr>
        <w:t>Geest van God bij de wet geopenbaard worden</w:t>
      </w:r>
      <w:r>
        <w:rPr>
          <w:rFonts w:ascii="Times New Roman" w:hAnsi="Times New Roman"/>
          <w:sz w:val="24"/>
          <w:szCs w:val="24"/>
        </w:rPr>
        <w:t>. N</w:t>
      </w:r>
      <w:r w:rsidRPr="00121A2C">
        <w:rPr>
          <w:rFonts w:ascii="Times New Roman" w:hAnsi="Times New Roman"/>
          <w:sz w:val="24"/>
          <w:szCs w:val="24"/>
        </w:rPr>
        <w:t>ochtans kunnen allen</w:t>
      </w:r>
      <w:r>
        <w:rPr>
          <w:rFonts w:ascii="Times New Roman" w:hAnsi="Times New Roman"/>
          <w:sz w:val="24"/>
          <w:szCs w:val="24"/>
        </w:rPr>
        <w:t xml:space="preserve"> ervan </w:t>
      </w:r>
      <w:r w:rsidRPr="00121A2C">
        <w:rPr>
          <w:rFonts w:ascii="Times New Roman" w:hAnsi="Times New Roman"/>
          <w:sz w:val="24"/>
          <w:szCs w:val="24"/>
        </w:rPr>
        <w:t xml:space="preserve">lezen in de bevinding der </w:t>
      </w:r>
      <w:r>
        <w:rPr>
          <w:rFonts w:ascii="Times New Roman" w:hAnsi="Times New Roman"/>
          <w:sz w:val="24"/>
          <w:szCs w:val="24"/>
        </w:rPr>
        <w:t>Godv</w:t>
      </w:r>
      <w:r w:rsidRPr="00121A2C">
        <w:rPr>
          <w:rFonts w:ascii="Times New Roman" w:hAnsi="Times New Roman"/>
          <w:sz w:val="24"/>
          <w:szCs w:val="24"/>
        </w:rPr>
        <w:t>ruchtigen</w:t>
      </w:r>
      <w:r>
        <w:rPr>
          <w:rFonts w:ascii="Times New Roman" w:hAnsi="Times New Roman"/>
          <w:sz w:val="24"/>
          <w:szCs w:val="24"/>
        </w:rPr>
        <w:t xml:space="preserve">, </w:t>
      </w:r>
      <w:r w:rsidRPr="00121A2C">
        <w:rPr>
          <w:rFonts w:ascii="Times New Roman" w:hAnsi="Times New Roman"/>
          <w:sz w:val="24"/>
          <w:szCs w:val="24"/>
        </w:rPr>
        <w:t>waar deze smarten vergeleken worden bij een wonde in het vlees</w:t>
      </w:r>
      <w:r>
        <w:rPr>
          <w:rFonts w:ascii="Times New Roman" w:hAnsi="Times New Roman"/>
          <w:sz w:val="24"/>
          <w:szCs w:val="24"/>
        </w:rPr>
        <w:t xml:space="preserve">, </w:t>
      </w:r>
      <w:r w:rsidRPr="00121A2C">
        <w:rPr>
          <w:rFonts w:ascii="Times New Roman" w:hAnsi="Times New Roman"/>
          <w:sz w:val="24"/>
          <w:szCs w:val="24"/>
        </w:rPr>
        <w:t>bij een vuur in de beenderen</w:t>
      </w:r>
      <w:r>
        <w:rPr>
          <w:rFonts w:ascii="Times New Roman" w:hAnsi="Times New Roman"/>
          <w:sz w:val="24"/>
          <w:szCs w:val="24"/>
        </w:rPr>
        <w:t xml:space="preserve">, </w:t>
      </w:r>
      <w:r w:rsidRPr="00121A2C">
        <w:rPr>
          <w:rFonts w:ascii="Times New Roman" w:hAnsi="Times New Roman"/>
          <w:sz w:val="24"/>
          <w:szCs w:val="24"/>
        </w:rPr>
        <w:t>bij een scheiding der beenderen</w:t>
      </w:r>
      <w:r>
        <w:rPr>
          <w:rFonts w:ascii="Times New Roman" w:hAnsi="Times New Roman"/>
          <w:sz w:val="24"/>
          <w:szCs w:val="24"/>
        </w:rPr>
        <w:t xml:space="preserve">, </w:t>
      </w:r>
      <w:r w:rsidRPr="00121A2C">
        <w:rPr>
          <w:rFonts w:ascii="Times New Roman" w:hAnsi="Times New Roman"/>
          <w:sz w:val="24"/>
          <w:szCs w:val="24"/>
        </w:rPr>
        <w:t xml:space="preserve">bij een verbrijzeling der beenderen." </w:t>
      </w:r>
      <w:r>
        <w:rPr>
          <w:rFonts w:ascii="Times New Roman" w:hAnsi="Times New Roman"/>
          <w:sz w:val="24"/>
          <w:szCs w:val="24"/>
        </w:rPr>
        <w:t>Psalm</w:t>
      </w:r>
      <w:r w:rsidRPr="00121A2C">
        <w:rPr>
          <w:rFonts w:ascii="Times New Roman" w:hAnsi="Times New Roman"/>
          <w:sz w:val="24"/>
          <w:szCs w:val="24"/>
        </w:rPr>
        <w:t xml:space="preserve"> 38:3</w:t>
      </w:r>
      <w:r>
        <w:rPr>
          <w:rFonts w:ascii="Times New Roman" w:hAnsi="Times New Roman"/>
          <w:sz w:val="24"/>
          <w:szCs w:val="24"/>
        </w:rPr>
        <w:t xml:space="preserve">, </w:t>
      </w:r>
      <w:r w:rsidRPr="00121A2C">
        <w:rPr>
          <w:rFonts w:ascii="Times New Roman" w:hAnsi="Times New Roman"/>
          <w:sz w:val="24"/>
          <w:szCs w:val="24"/>
        </w:rPr>
        <w:t>5</w:t>
      </w:r>
      <w:r>
        <w:rPr>
          <w:rFonts w:ascii="Times New Roman" w:hAnsi="Times New Roman"/>
          <w:sz w:val="24"/>
          <w:szCs w:val="24"/>
        </w:rPr>
        <w:t xml:space="preserve">, </w:t>
      </w:r>
      <w:r w:rsidRPr="00121A2C">
        <w:rPr>
          <w:rFonts w:ascii="Times New Roman" w:hAnsi="Times New Roman"/>
          <w:sz w:val="24"/>
          <w:szCs w:val="24"/>
        </w:rPr>
        <w:t>7</w:t>
      </w:r>
      <w:r>
        <w:rPr>
          <w:rFonts w:ascii="Times New Roman" w:hAnsi="Times New Roman"/>
          <w:sz w:val="24"/>
          <w:szCs w:val="24"/>
        </w:rPr>
        <w:t xml:space="preserve">, </w:t>
      </w:r>
      <w:r w:rsidRPr="00121A2C">
        <w:rPr>
          <w:rFonts w:ascii="Times New Roman" w:hAnsi="Times New Roman"/>
          <w:sz w:val="24"/>
          <w:szCs w:val="24"/>
        </w:rPr>
        <w:t>8</w:t>
      </w:r>
      <w:r>
        <w:rPr>
          <w:rFonts w:ascii="Times New Roman" w:hAnsi="Times New Roman"/>
          <w:sz w:val="24"/>
          <w:szCs w:val="24"/>
        </w:rPr>
        <w:t xml:space="preserve">, </w:t>
      </w:r>
      <w:r w:rsidRPr="00121A2C">
        <w:rPr>
          <w:rFonts w:ascii="Times New Roman" w:hAnsi="Times New Roman"/>
          <w:sz w:val="24"/>
          <w:szCs w:val="24"/>
        </w:rPr>
        <w:t>102:3</w:t>
      </w:r>
      <w:r>
        <w:rPr>
          <w:rFonts w:ascii="Times New Roman" w:hAnsi="Times New Roman"/>
          <w:sz w:val="24"/>
          <w:szCs w:val="24"/>
        </w:rPr>
        <w:t xml:space="preserve">, </w:t>
      </w:r>
      <w:r w:rsidRPr="00121A2C">
        <w:rPr>
          <w:rFonts w:ascii="Times New Roman" w:hAnsi="Times New Roman"/>
          <w:sz w:val="24"/>
          <w:szCs w:val="24"/>
        </w:rPr>
        <w:t>22:14</w:t>
      </w:r>
      <w:r>
        <w:rPr>
          <w:rFonts w:ascii="Times New Roman" w:hAnsi="Times New Roman"/>
          <w:sz w:val="24"/>
          <w:szCs w:val="24"/>
        </w:rPr>
        <w:t xml:space="preserve">, </w:t>
      </w:r>
      <w:r w:rsidRPr="00121A2C">
        <w:rPr>
          <w:rFonts w:ascii="Times New Roman" w:hAnsi="Times New Roman"/>
          <w:sz w:val="24"/>
          <w:szCs w:val="24"/>
        </w:rPr>
        <w:t>Klaagliederen 1:13</w:t>
      </w:r>
      <w:r>
        <w:rPr>
          <w:rFonts w:ascii="Times New Roman" w:hAnsi="Times New Roman"/>
          <w:sz w:val="24"/>
          <w:szCs w:val="24"/>
        </w:rPr>
        <w:t xml:space="preserve">, </w:t>
      </w:r>
      <w:r w:rsidRPr="00121A2C">
        <w:rPr>
          <w:rFonts w:ascii="Times New Roman" w:hAnsi="Times New Roman"/>
          <w:sz w:val="24"/>
          <w:szCs w:val="24"/>
        </w:rPr>
        <w:t>3:4. Hij die weet wat wonden en gebroken beenderen zijn</w:t>
      </w:r>
      <w:r>
        <w:rPr>
          <w:rFonts w:ascii="Times New Roman" w:hAnsi="Times New Roman"/>
          <w:sz w:val="24"/>
          <w:szCs w:val="24"/>
        </w:rPr>
        <w:t xml:space="preserve">, </w:t>
      </w:r>
      <w:r w:rsidRPr="00121A2C">
        <w:rPr>
          <w:rFonts w:ascii="Times New Roman" w:hAnsi="Times New Roman"/>
          <w:sz w:val="24"/>
          <w:szCs w:val="24"/>
        </w:rPr>
        <w:t>weet ook dat zulke dingen smart veroorzaken</w:t>
      </w:r>
      <w:r>
        <w:rPr>
          <w:rFonts w:ascii="Times New Roman" w:hAnsi="Times New Roman"/>
          <w:sz w:val="24"/>
          <w:szCs w:val="24"/>
        </w:rPr>
        <w:t>. E</w:t>
      </w:r>
      <w:r w:rsidRPr="00121A2C">
        <w:rPr>
          <w:rFonts w:ascii="Times New Roman" w:hAnsi="Times New Roman"/>
          <w:sz w:val="24"/>
          <w:szCs w:val="24"/>
        </w:rPr>
        <w:t>n hij die weet welk een ellende de zonden over de ziel kunnen brengen</w:t>
      </w:r>
      <w:r>
        <w:rPr>
          <w:rFonts w:ascii="Times New Roman" w:hAnsi="Times New Roman"/>
          <w:sz w:val="24"/>
          <w:szCs w:val="24"/>
        </w:rPr>
        <w:t xml:space="preserve">, </w:t>
      </w:r>
      <w:r w:rsidRPr="00121A2C">
        <w:rPr>
          <w:rFonts w:ascii="Times New Roman" w:hAnsi="Times New Roman"/>
          <w:sz w:val="24"/>
          <w:szCs w:val="24"/>
        </w:rPr>
        <w:t xml:space="preserve">zal ook aanstonds bekennen dat de een geen haar breed onder doet voor de andere in het veroorzaken van smart.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nu</w:t>
      </w:r>
      <w:r>
        <w:rPr>
          <w:rFonts w:ascii="Times New Roman" w:hAnsi="Times New Roman"/>
          <w:sz w:val="24"/>
          <w:szCs w:val="24"/>
        </w:rPr>
        <w:t xml:space="preserve">, </w:t>
      </w:r>
      <w:r w:rsidRPr="00121A2C">
        <w:rPr>
          <w:rFonts w:ascii="Times New Roman" w:hAnsi="Times New Roman"/>
          <w:sz w:val="24"/>
          <w:szCs w:val="24"/>
        </w:rPr>
        <w:t>hij die deze wonden heeft</w:t>
      </w:r>
      <w:r>
        <w:rPr>
          <w:rFonts w:ascii="Times New Roman" w:hAnsi="Times New Roman"/>
          <w:sz w:val="24"/>
          <w:szCs w:val="24"/>
        </w:rPr>
        <w:t>, en ook deze gebroken</w:t>
      </w:r>
      <w:r w:rsidRPr="00121A2C">
        <w:rPr>
          <w:rFonts w:ascii="Times New Roman" w:hAnsi="Times New Roman"/>
          <w:sz w:val="24"/>
          <w:szCs w:val="24"/>
        </w:rPr>
        <w:t xml:space="preserve"> beenderen de gedachte aan een man</w:t>
      </w:r>
      <w:r>
        <w:rPr>
          <w:rFonts w:ascii="Times New Roman" w:hAnsi="Times New Roman"/>
          <w:sz w:val="24"/>
          <w:szCs w:val="24"/>
        </w:rPr>
        <w:t xml:space="preserve">, </w:t>
      </w:r>
      <w:r w:rsidRPr="00121A2C">
        <w:rPr>
          <w:rFonts w:ascii="Times New Roman" w:hAnsi="Times New Roman"/>
          <w:sz w:val="24"/>
          <w:szCs w:val="24"/>
        </w:rPr>
        <w:t>die hem genezen kan zal hem doen schrikken</w:t>
      </w:r>
      <w:r>
        <w:rPr>
          <w:rFonts w:ascii="Times New Roman" w:hAnsi="Times New Roman"/>
          <w:sz w:val="24"/>
          <w:szCs w:val="24"/>
        </w:rPr>
        <w:t xml:space="preserve">, </w:t>
      </w:r>
      <w:r w:rsidRPr="00121A2C">
        <w:rPr>
          <w:rFonts w:ascii="Times New Roman" w:hAnsi="Times New Roman"/>
          <w:sz w:val="24"/>
          <w:szCs w:val="24"/>
        </w:rPr>
        <w:t>inzonderheid</w:t>
      </w:r>
      <w:r>
        <w:rPr>
          <w:rFonts w:ascii="Times New Roman" w:hAnsi="Times New Roman"/>
          <w:sz w:val="24"/>
          <w:szCs w:val="24"/>
        </w:rPr>
        <w:t xml:space="preserve">, </w:t>
      </w:r>
      <w:r w:rsidRPr="00121A2C">
        <w:rPr>
          <w:rFonts w:ascii="Times New Roman" w:hAnsi="Times New Roman"/>
          <w:sz w:val="24"/>
          <w:szCs w:val="24"/>
        </w:rPr>
        <w:t xml:space="preserve">wanneer hij weet dat de bekwaamheid </w:t>
      </w:r>
      <w:r>
        <w:rPr>
          <w:rFonts w:ascii="Times New Roman" w:hAnsi="Times New Roman"/>
          <w:sz w:val="24"/>
          <w:szCs w:val="24"/>
        </w:rPr>
        <w:t xml:space="preserve">van </w:t>
      </w:r>
      <w:r w:rsidRPr="00121A2C">
        <w:rPr>
          <w:rFonts w:ascii="Times New Roman" w:hAnsi="Times New Roman"/>
          <w:sz w:val="24"/>
          <w:szCs w:val="24"/>
        </w:rPr>
        <w:t>de geneesheer gepaard gaat met een hard hart en vingers</w:t>
      </w:r>
      <w:r>
        <w:rPr>
          <w:rFonts w:ascii="Times New Roman" w:hAnsi="Times New Roman"/>
          <w:sz w:val="24"/>
          <w:szCs w:val="24"/>
        </w:rPr>
        <w:t xml:space="preserve">, </w:t>
      </w:r>
      <w:r w:rsidRPr="00121A2C">
        <w:rPr>
          <w:rFonts w:ascii="Times New Roman" w:hAnsi="Times New Roman"/>
          <w:sz w:val="24"/>
          <w:szCs w:val="24"/>
        </w:rPr>
        <w:t>die van ijzer zijn. Hij</w:t>
      </w:r>
      <w:r>
        <w:rPr>
          <w:rFonts w:ascii="Times New Roman" w:hAnsi="Times New Roman"/>
          <w:sz w:val="24"/>
          <w:szCs w:val="24"/>
        </w:rPr>
        <w:t xml:space="preserve">, </w:t>
      </w:r>
      <w:r w:rsidRPr="00121A2C">
        <w:rPr>
          <w:rFonts w:ascii="Times New Roman" w:hAnsi="Times New Roman"/>
          <w:sz w:val="24"/>
          <w:szCs w:val="24"/>
        </w:rPr>
        <w:t>die een wonde behandelt</w:t>
      </w:r>
      <w:r>
        <w:rPr>
          <w:rFonts w:ascii="Times New Roman" w:hAnsi="Times New Roman"/>
          <w:sz w:val="24"/>
          <w:szCs w:val="24"/>
        </w:rPr>
        <w:t xml:space="preserve">, </w:t>
      </w:r>
      <w:r w:rsidRPr="00121A2C">
        <w:rPr>
          <w:rFonts w:ascii="Times New Roman" w:hAnsi="Times New Roman"/>
          <w:sz w:val="24"/>
          <w:szCs w:val="24"/>
        </w:rPr>
        <w:t>heeft vingers als veders nodig</w:t>
      </w:r>
      <w:r>
        <w:rPr>
          <w:rFonts w:ascii="Times New Roman" w:hAnsi="Times New Roman"/>
          <w:sz w:val="24"/>
          <w:szCs w:val="24"/>
        </w:rPr>
        <w:t xml:space="preserve">, </w:t>
      </w:r>
      <w:r w:rsidRPr="00121A2C">
        <w:rPr>
          <w:rFonts w:ascii="Times New Roman" w:hAnsi="Times New Roman"/>
          <w:sz w:val="24"/>
          <w:szCs w:val="24"/>
        </w:rPr>
        <w:t>tenminste de patiënt wenst dit zo! Tederheid heeft grote waarde bij dezulken</w:t>
      </w:r>
      <w:r>
        <w:rPr>
          <w:rFonts w:ascii="Times New Roman" w:hAnsi="Times New Roman"/>
          <w:sz w:val="24"/>
          <w:szCs w:val="24"/>
        </w:rPr>
        <w:t xml:space="preserve">, </w:t>
      </w:r>
      <w:r w:rsidRPr="00121A2C">
        <w:rPr>
          <w:rFonts w:ascii="Times New Roman" w:hAnsi="Times New Roman"/>
          <w:sz w:val="24"/>
          <w:szCs w:val="24"/>
        </w:rPr>
        <w:t>en zulke geneesheren worden ijverig gezocht</w:t>
      </w:r>
      <w:r>
        <w:rPr>
          <w:rFonts w:ascii="Times New Roman" w:hAnsi="Times New Roman"/>
          <w:sz w:val="24"/>
          <w:szCs w:val="24"/>
        </w:rPr>
        <w:t xml:space="preserve">, </w:t>
      </w:r>
      <w:r w:rsidRPr="00121A2C">
        <w:rPr>
          <w:rFonts w:ascii="Times New Roman" w:hAnsi="Times New Roman"/>
          <w:sz w:val="24"/>
          <w:szCs w:val="24"/>
        </w:rPr>
        <w:t>ja hun zachtheid is oorzaak dat de kranken hen begeren</w:t>
      </w:r>
      <w:r>
        <w:rPr>
          <w:rFonts w:ascii="Times New Roman" w:hAnsi="Times New Roman"/>
          <w:sz w:val="24"/>
          <w:szCs w:val="24"/>
        </w:rPr>
        <w:t>. E</w:t>
      </w:r>
      <w:r w:rsidRPr="00121A2C">
        <w:rPr>
          <w:rFonts w:ascii="Times New Roman" w:hAnsi="Times New Roman"/>
          <w:sz w:val="24"/>
          <w:szCs w:val="24"/>
        </w:rPr>
        <w:t>n zo is het ook op geestelijk gebied. Jesaja 42:3. Daarom riep David uit</w:t>
      </w:r>
      <w:r>
        <w:rPr>
          <w:rFonts w:ascii="Times New Roman" w:hAnsi="Times New Roman"/>
          <w:sz w:val="24"/>
          <w:szCs w:val="24"/>
        </w:rPr>
        <w:t xml:space="preserve">, </w:t>
      </w:r>
      <w:r w:rsidRPr="00121A2C">
        <w:rPr>
          <w:rFonts w:ascii="Times New Roman" w:hAnsi="Times New Roman"/>
          <w:sz w:val="24"/>
          <w:szCs w:val="24"/>
        </w:rPr>
        <w:t>zoals ik vroeger gezegd heb</w:t>
      </w:r>
      <w:r>
        <w:rPr>
          <w:rFonts w:ascii="Times New Roman" w:hAnsi="Times New Roman"/>
          <w:sz w:val="24"/>
          <w:szCs w:val="24"/>
        </w:rPr>
        <w:t>, "</w:t>
      </w:r>
      <w:r w:rsidRPr="00121A2C">
        <w:rPr>
          <w:rFonts w:ascii="Times New Roman" w:hAnsi="Times New Roman"/>
          <w:sz w:val="24"/>
          <w:szCs w:val="24"/>
        </w:rPr>
        <w:t>zijt mij genadig</w:t>
      </w:r>
      <w:r>
        <w:rPr>
          <w:rFonts w:ascii="Times New Roman" w:hAnsi="Times New Roman"/>
          <w:sz w:val="24"/>
          <w:szCs w:val="24"/>
        </w:rPr>
        <w:t xml:space="preserve">, </w:t>
      </w:r>
      <w:r w:rsidRPr="00121A2C">
        <w:rPr>
          <w:rFonts w:ascii="Times New Roman" w:hAnsi="Times New Roman"/>
          <w:sz w:val="24"/>
          <w:szCs w:val="24"/>
        </w:rPr>
        <w:t>o God! naar</w:t>
      </w:r>
      <w:r>
        <w:rPr>
          <w:rFonts w:ascii="Times New Roman" w:hAnsi="Times New Roman"/>
          <w:sz w:val="24"/>
          <w:szCs w:val="24"/>
        </w:rPr>
        <w:t xml:space="preserve"> uw </w:t>
      </w:r>
      <w:r w:rsidRPr="00121A2C">
        <w:rPr>
          <w:rFonts w:ascii="Times New Roman" w:hAnsi="Times New Roman"/>
          <w:sz w:val="24"/>
          <w:szCs w:val="24"/>
        </w:rPr>
        <w:t>goedertierenheid</w:t>
      </w:r>
      <w:r>
        <w:rPr>
          <w:rFonts w:ascii="Times New Roman" w:hAnsi="Times New Roman"/>
          <w:sz w:val="24"/>
          <w:szCs w:val="24"/>
        </w:rPr>
        <w:t xml:space="preserve">, </w:t>
      </w:r>
      <w:r w:rsidRPr="00121A2C">
        <w:rPr>
          <w:rFonts w:ascii="Times New Roman" w:hAnsi="Times New Roman"/>
          <w:sz w:val="24"/>
          <w:szCs w:val="24"/>
        </w:rPr>
        <w:t>delg</w:t>
      </w:r>
      <w:r>
        <w:rPr>
          <w:rFonts w:ascii="Times New Roman" w:hAnsi="Times New Roman"/>
          <w:sz w:val="24"/>
          <w:szCs w:val="24"/>
        </w:rPr>
        <w:t xml:space="preserve"> mijn </w:t>
      </w:r>
      <w:r w:rsidRPr="00121A2C">
        <w:rPr>
          <w:rFonts w:ascii="Times New Roman" w:hAnsi="Times New Roman"/>
          <w:sz w:val="24"/>
          <w:szCs w:val="24"/>
        </w:rPr>
        <w:t>overtreding uit</w:t>
      </w:r>
      <w:r>
        <w:rPr>
          <w:rFonts w:ascii="Times New Roman" w:hAnsi="Times New Roman"/>
          <w:sz w:val="24"/>
          <w:szCs w:val="24"/>
        </w:rPr>
        <w:t xml:space="preserve">, </w:t>
      </w:r>
      <w:r w:rsidRPr="00121A2C">
        <w:rPr>
          <w:rFonts w:ascii="Times New Roman" w:hAnsi="Times New Roman"/>
          <w:sz w:val="24"/>
          <w:szCs w:val="24"/>
        </w:rPr>
        <w:t xml:space="preserve">naar de grootheid uwer barmhartigheden." </w:t>
      </w:r>
      <w:r>
        <w:rPr>
          <w:rFonts w:ascii="Times New Roman" w:hAnsi="Times New Roman"/>
          <w:sz w:val="24"/>
          <w:szCs w:val="24"/>
        </w:rPr>
        <w:t>Psalm</w:t>
      </w:r>
      <w:r w:rsidRPr="00121A2C">
        <w:rPr>
          <w:rFonts w:ascii="Times New Roman" w:hAnsi="Times New Roman"/>
          <w:sz w:val="24"/>
          <w:szCs w:val="24"/>
        </w:rPr>
        <w:t xml:space="preserve"> 51:3. O Heere</w:t>
      </w:r>
      <w:r>
        <w:rPr>
          <w:rFonts w:ascii="Times New Roman" w:hAnsi="Times New Roman"/>
          <w:sz w:val="24"/>
          <w:szCs w:val="24"/>
        </w:rPr>
        <w:t xml:space="preserve">, </w:t>
      </w:r>
      <w:r w:rsidRPr="00121A2C">
        <w:rPr>
          <w:rFonts w:ascii="Times New Roman" w:hAnsi="Times New Roman"/>
          <w:sz w:val="24"/>
          <w:szCs w:val="24"/>
        </w:rPr>
        <w:t>handel zacht met mij</w:t>
      </w:r>
      <w:r>
        <w:rPr>
          <w:rFonts w:ascii="Times New Roman" w:hAnsi="Times New Roman"/>
          <w:sz w:val="24"/>
          <w:szCs w:val="24"/>
        </w:rPr>
        <w:t xml:space="preserve">, </w:t>
      </w:r>
      <w:r w:rsidRPr="00121A2C">
        <w:rPr>
          <w:rFonts w:ascii="Times New Roman" w:hAnsi="Times New Roman"/>
          <w:sz w:val="24"/>
          <w:szCs w:val="24"/>
        </w:rPr>
        <w:t>behandel mij genadiglijk</w:t>
      </w:r>
      <w:r>
        <w:rPr>
          <w:rFonts w:ascii="Times New Roman" w:hAnsi="Times New Roman"/>
          <w:sz w:val="24"/>
          <w:szCs w:val="24"/>
        </w:rPr>
        <w:t xml:space="preserve">, </w:t>
      </w:r>
      <w:r w:rsidRPr="00121A2C">
        <w:rPr>
          <w:rFonts w:ascii="Times New Roman" w:hAnsi="Times New Roman"/>
          <w:sz w:val="24"/>
          <w:szCs w:val="24"/>
        </w:rPr>
        <w:t>riep David uit. O zijt mij genadig</w:t>
      </w:r>
      <w:r>
        <w:rPr>
          <w:rFonts w:ascii="Times New Roman" w:hAnsi="Times New Roman"/>
          <w:sz w:val="24"/>
          <w:szCs w:val="24"/>
        </w:rPr>
        <w:t xml:space="preserve">, </w:t>
      </w:r>
      <w:r w:rsidRPr="00121A2C">
        <w:rPr>
          <w:rFonts w:ascii="Times New Roman" w:hAnsi="Times New Roman"/>
          <w:sz w:val="24"/>
          <w:szCs w:val="24"/>
        </w:rPr>
        <w:t>genees mij</w:t>
      </w:r>
      <w:r>
        <w:rPr>
          <w:rFonts w:ascii="Times New Roman" w:hAnsi="Times New Roman"/>
          <w:sz w:val="24"/>
          <w:szCs w:val="24"/>
        </w:rPr>
        <w:t xml:space="preserve">, </w:t>
      </w:r>
      <w:r w:rsidRPr="00121A2C">
        <w:rPr>
          <w:rFonts w:ascii="Times New Roman" w:hAnsi="Times New Roman"/>
          <w:sz w:val="24"/>
          <w:szCs w:val="24"/>
        </w:rPr>
        <w:t>en doe het met een ontfermend hart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in overeenstemming hiermee</w:t>
      </w:r>
      <w:r>
        <w:rPr>
          <w:rFonts w:ascii="Times New Roman" w:hAnsi="Times New Roman"/>
          <w:sz w:val="24"/>
          <w:szCs w:val="24"/>
        </w:rPr>
        <w:t xml:space="preserve">, </w:t>
      </w:r>
      <w:r w:rsidRPr="00121A2C">
        <w:rPr>
          <w:rFonts w:ascii="Times New Roman" w:hAnsi="Times New Roman"/>
          <w:sz w:val="24"/>
          <w:szCs w:val="24"/>
        </w:rPr>
        <w:t>wordt de Heere aan Israël voorgesteld</w:t>
      </w:r>
      <w:r>
        <w:rPr>
          <w:rFonts w:ascii="Times New Roman" w:hAnsi="Times New Roman"/>
          <w:sz w:val="24"/>
          <w:szCs w:val="24"/>
        </w:rPr>
        <w:t xml:space="preserve">, </w:t>
      </w:r>
      <w:r w:rsidRPr="00121A2C">
        <w:rPr>
          <w:rFonts w:ascii="Times New Roman" w:hAnsi="Times New Roman"/>
          <w:sz w:val="24"/>
          <w:szCs w:val="24"/>
        </w:rPr>
        <w:t>als Een bij</w:t>
      </w:r>
      <w:r>
        <w:rPr>
          <w:rFonts w:ascii="Times New Roman" w:hAnsi="Times New Roman"/>
          <w:sz w:val="24"/>
          <w:szCs w:val="24"/>
        </w:rPr>
        <w:t xml:space="preserve"> wie </w:t>
      </w:r>
      <w:r w:rsidRPr="00121A2C">
        <w:rPr>
          <w:rFonts w:ascii="Times New Roman" w:hAnsi="Times New Roman"/>
          <w:sz w:val="24"/>
          <w:szCs w:val="24"/>
        </w:rPr>
        <w:t>genade</w:t>
      </w:r>
      <w:r>
        <w:rPr>
          <w:rFonts w:ascii="Times New Roman" w:hAnsi="Times New Roman"/>
          <w:sz w:val="24"/>
          <w:szCs w:val="24"/>
        </w:rPr>
        <w:t xml:space="preserve">, </w:t>
      </w:r>
      <w:r w:rsidRPr="00121A2C">
        <w:rPr>
          <w:rFonts w:ascii="Times New Roman" w:hAnsi="Times New Roman"/>
          <w:sz w:val="24"/>
          <w:szCs w:val="24"/>
        </w:rPr>
        <w:t>bijgevolg als een bij</w:t>
      </w:r>
      <w:r>
        <w:rPr>
          <w:rFonts w:ascii="Times New Roman" w:hAnsi="Times New Roman"/>
          <w:sz w:val="24"/>
          <w:szCs w:val="24"/>
        </w:rPr>
        <w:t xml:space="preserve"> wie </w:t>
      </w:r>
      <w:r w:rsidRPr="00121A2C">
        <w:rPr>
          <w:rFonts w:ascii="Times New Roman" w:hAnsi="Times New Roman"/>
          <w:sz w:val="24"/>
          <w:szCs w:val="24"/>
        </w:rPr>
        <w:t>goedertierenheid is</w:t>
      </w:r>
      <w:r>
        <w:rPr>
          <w:rFonts w:ascii="Times New Roman" w:hAnsi="Times New Roman"/>
          <w:sz w:val="24"/>
          <w:szCs w:val="24"/>
        </w:rPr>
        <w:t xml:space="preserve">. 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Heere want bij</w:t>
      </w:r>
      <w:r>
        <w:rPr>
          <w:rFonts w:ascii="Times New Roman" w:hAnsi="Times New Roman"/>
          <w:sz w:val="24"/>
          <w:szCs w:val="24"/>
        </w:rPr>
        <w:t xml:space="preserve"> de </w:t>
      </w:r>
      <w:r w:rsidRPr="00121A2C">
        <w:rPr>
          <w:rFonts w:ascii="Times New Roman" w:hAnsi="Times New Roman"/>
          <w:sz w:val="24"/>
          <w:szCs w:val="24"/>
        </w:rPr>
        <w:t xml:space="preserve">Heere is goedertierenheid. </w:t>
      </w:r>
      <w:r>
        <w:rPr>
          <w:rFonts w:ascii="Times New Roman" w:hAnsi="Times New Roman"/>
          <w:sz w:val="24"/>
          <w:szCs w:val="24"/>
        </w:rPr>
        <w:t>Daarom</w:t>
      </w:r>
      <w:r w:rsidRPr="00121A2C">
        <w:rPr>
          <w:rFonts w:ascii="Times New Roman" w:hAnsi="Times New Roman"/>
          <w:sz w:val="24"/>
          <w:szCs w:val="24"/>
        </w:rPr>
        <w:t xml:space="preserve"> was het </w:t>
      </w:r>
      <w:r>
        <w:rPr>
          <w:rFonts w:ascii="Times New Roman" w:hAnsi="Times New Roman"/>
          <w:sz w:val="24"/>
          <w:szCs w:val="24"/>
        </w:rPr>
        <w:t>'s</w:t>
      </w:r>
      <w:r w:rsidRPr="00121A2C">
        <w:rPr>
          <w:rFonts w:ascii="Times New Roman" w:hAnsi="Times New Roman"/>
          <w:sz w:val="24"/>
          <w:szCs w:val="24"/>
        </w:rPr>
        <w:t xml:space="preserve"> Heeren wil dat de verwonde en geslagene van harten</w:t>
      </w:r>
      <w:r>
        <w:rPr>
          <w:rFonts w:ascii="Times New Roman" w:hAnsi="Times New Roman"/>
          <w:sz w:val="24"/>
          <w:szCs w:val="24"/>
        </w:rPr>
        <w:t xml:space="preserve">, </w:t>
      </w:r>
      <w:r w:rsidRPr="00121A2C">
        <w:rPr>
          <w:rFonts w:ascii="Times New Roman" w:hAnsi="Times New Roman"/>
          <w:sz w:val="24"/>
          <w:szCs w:val="24"/>
        </w:rPr>
        <w:t>en degenen</w:t>
      </w:r>
      <w:r>
        <w:rPr>
          <w:rFonts w:ascii="Times New Roman" w:hAnsi="Times New Roman"/>
          <w:sz w:val="24"/>
          <w:szCs w:val="24"/>
        </w:rPr>
        <w:t xml:space="preserve">, welkers </w:t>
      </w:r>
      <w:r w:rsidRPr="00121A2C">
        <w:rPr>
          <w:rFonts w:ascii="Times New Roman" w:hAnsi="Times New Roman"/>
          <w:sz w:val="24"/>
          <w:szCs w:val="24"/>
        </w:rPr>
        <w:t>smarten vergeleken kunnen worden met de smarten en pijnen der gebroken beenderen</w:t>
      </w:r>
      <w:r>
        <w:rPr>
          <w:rFonts w:ascii="Times New Roman" w:hAnsi="Times New Roman"/>
          <w:sz w:val="24"/>
          <w:szCs w:val="24"/>
        </w:rPr>
        <w:t xml:space="preserve">, </w:t>
      </w:r>
      <w:r w:rsidRPr="00121A2C">
        <w:rPr>
          <w:rFonts w:ascii="Times New Roman" w:hAnsi="Times New Roman"/>
          <w:sz w:val="24"/>
          <w:szCs w:val="24"/>
        </w:rPr>
        <w:t>op Hem zouden hopen</w:t>
      </w:r>
      <w:r>
        <w:rPr>
          <w:rFonts w:ascii="Times New Roman" w:hAnsi="Times New Roman"/>
          <w:sz w:val="24"/>
          <w:szCs w:val="24"/>
        </w:rPr>
        <w:t xml:space="preserve">, </w:t>
      </w:r>
      <w:r w:rsidRPr="00121A2C">
        <w:rPr>
          <w:rFonts w:ascii="Times New Roman" w:hAnsi="Times New Roman"/>
          <w:sz w:val="24"/>
          <w:szCs w:val="24"/>
        </w:rPr>
        <w:t>dat Hij hen genezen</w:t>
      </w:r>
      <w:r>
        <w:rPr>
          <w:rFonts w:ascii="Times New Roman" w:hAnsi="Times New Roman"/>
          <w:sz w:val="24"/>
          <w:szCs w:val="24"/>
        </w:rPr>
        <w:t xml:space="preserve"> zou </w:t>
      </w:r>
      <w:r w:rsidRPr="00121A2C">
        <w:rPr>
          <w:rFonts w:ascii="Times New Roman" w:hAnsi="Times New Roman"/>
          <w:sz w:val="24"/>
          <w:szCs w:val="24"/>
        </w:rPr>
        <w:t>met barmhartigheid en goedertierenheid</w:t>
      </w:r>
      <w:r>
        <w:rPr>
          <w:rFonts w:ascii="Times New Roman" w:hAnsi="Times New Roman"/>
          <w:sz w:val="24"/>
          <w:szCs w:val="24"/>
        </w:rPr>
        <w:t>. Z</w:t>
      </w:r>
      <w:r w:rsidRPr="00121A2C">
        <w:rPr>
          <w:rFonts w:ascii="Times New Roman" w:hAnsi="Times New Roman"/>
          <w:sz w:val="24"/>
          <w:szCs w:val="24"/>
        </w:rPr>
        <w:t>iet hoe Hij dit belooft door</w:t>
      </w:r>
      <w:r>
        <w:rPr>
          <w:rFonts w:ascii="Times New Roman" w:hAnsi="Times New Roman"/>
          <w:sz w:val="24"/>
          <w:szCs w:val="24"/>
        </w:rPr>
        <w:t xml:space="preserve"> de </w:t>
      </w:r>
      <w:r w:rsidRPr="00121A2C">
        <w:rPr>
          <w:rFonts w:ascii="Times New Roman" w:hAnsi="Times New Roman"/>
          <w:sz w:val="24"/>
          <w:szCs w:val="24"/>
        </w:rPr>
        <w:t>mond der profeten. "Het gekrookte riet zal Hij niet verbreken</w:t>
      </w:r>
      <w:r>
        <w:rPr>
          <w:rFonts w:ascii="Times New Roman" w:hAnsi="Times New Roman"/>
          <w:sz w:val="24"/>
          <w:szCs w:val="24"/>
        </w:rPr>
        <w:t xml:space="preserve">, </w:t>
      </w:r>
      <w:r w:rsidRPr="00121A2C">
        <w:rPr>
          <w:rFonts w:ascii="Times New Roman" w:hAnsi="Times New Roman"/>
          <w:sz w:val="24"/>
          <w:szCs w:val="24"/>
        </w:rPr>
        <w:t>en de rokende vlaswiek zal Hij niet uitblussen." Jesaja 42:3</w:t>
      </w:r>
      <w:r>
        <w:rPr>
          <w:rFonts w:ascii="Times New Roman" w:hAnsi="Times New Roman"/>
          <w:sz w:val="24"/>
          <w:szCs w:val="24"/>
        </w:rPr>
        <w:t>. Z</w:t>
      </w:r>
      <w:r w:rsidRPr="00121A2C">
        <w:rPr>
          <w:rFonts w:ascii="Times New Roman" w:hAnsi="Times New Roman"/>
          <w:sz w:val="24"/>
          <w:szCs w:val="24"/>
        </w:rPr>
        <w:t>iet hoe teder Hij is in</w:t>
      </w:r>
      <w:r>
        <w:rPr>
          <w:rFonts w:ascii="Times New Roman" w:hAnsi="Times New Roman"/>
          <w:sz w:val="24"/>
          <w:szCs w:val="24"/>
        </w:rPr>
        <w:t xml:space="preserve"> zijn handelingen </w:t>
      </w:r>
      <w:r w:rsidRPr="00121A2C">
        <w:rPr>
          <w:rFonts w:ascii="Times New Roman" w:hAnsi="Times New Roman"/>
          <w:sz w:val="24"/>
          <w:szCs w:val="24"/>
        </w:rPr>
        <w:t>"Maar een zeker Samaritaan</w:t>
      </w:r>
      <w:r>
        <w:rPr>
          <w:rFonts w:ascii="Times New Roman" w:hAnsi="Times New Roman"/>
          <w:sz w:val="24"/>
          <w:szCs w:val="24"/>
        </w:rPr>
        <w:t xml:space="preserve">, </w:t>
      </w:r>
      <w:r w:rsidRPr="00121A2C">
        <w:rPr>
          <w:rFonts w:ascii="Times New Roman" w:hAnsi="Times New Roman"/>
          <w:sz w:val="24"/>
          <w:szCs w:val="24"/>
        </w:rPr>
        <w:t>reizende</w:t>
      </w:r>
      <w:r>
        <w:rPr>
          <w:rFonts w:ascii="Times New Roman" w:hAnsi="Times New Roman"/>
          <w:sz w:val="24"/>
          <w:szCs w:val="24"/>
        </w:rPr>
        <w:t xml:space="preserve">, </w:t>
      </w:r>
      <w:r w:rsidRPr="00121A2C">
        <w:rPr>
          <w:rFonts w:ascii="Times New Roman" w:hAnsi="Times New Roman"/>
          <w:sz w:val="24"/>
          <w:szCs w:val="24"/>
        </w:rPr>
        <w:t>kwam omtrent hem</w:t>
      </w:r>
      <w:r>
        <w:rPr>
          <w:rFonts w:ascii="Times New Roman" w:hAnsi="Times New Roman"/>
          <w:sz w:val="24"/>
          <w:szCs w:val="24"/>
        </w:rPr>
        <w:t xml:space="preserve">, </w:t>
      </w:r>
      <w:r w:rsidRPr="00121A2C">
        <w:rPr>
          <w:rFonts w:ascii="Times New Roman" w:hAnsi="Times New Roman"/>
          <w:sz w:val="24"/>
          <w:szCs w:val="24"/>
        </w:rPr>
        <w:t>en hem ziende</w:t>
      </w:r>
      <w:r>
        <w:rPr>
          <w:rFonts w:ascii="Times New Roman" w:hAnsi="Times New Roman"/>
          <w:sz w:val="24"/>
          <w:szCs w:val="24"/>
        </w:rPr>
        <w:t xml:space="preserve">, </w:t>
      </w:r>
      <w:r w:rsidRPr="00121A2C">
        <w:rPr>
          <w:rFonts w:ascii="Times New Roman" w:hAnsi="Times New Roman"/>
          <w:sz w:val="24"/>
          <w:szCs w:val="24"/>
        </w:rPr>
        <w:t>werd hij met innerlijke ontferming bewogen</w:t>
      </w:r>
      <w:r>
        <w:rPr>
          <w:rFonts w:ascii="Times New Roman" w:hAnsi="Times New Roman"/>
          <w:sz w:val="24"/>
          <w:szCs w:val="24"/>
        </w:rPr>
        <w:t xml:space="preserve">, </w:t>
      </w:r>
      <w:r w:rsidRPr="00121A2C">
        <w:rPr>
          <w:rFonts w:ascii="Times New Roman" w:hAnsi="Times New Roman"/>
          <w:sz w:val="24"/>
          <w:szCs w:val="24"/>
        </w:rPr>
        <w:t>en hij tot hem gaande</w:t>
      </w:r>
      <w:r>
        <w:rPr>
          <w:rFonts w:ascii="Times New Roman" w:hAnsi="Times New Roman"/>
          <w:sz w:val="24"/>
          <w:szCs w:val="24"/>
        </w:rPr>
        <w:t xml:space="preserve">, </w:t>
      </w:r>
      <w:r w:rsidRPr="00121A2C">
        <w:rPr>
          <w:rFonts w:ascii="Times New Roman" w:hAnsi="Times New Roman"/>
          <w:sz w:val="24"/>
          <w:szCs w:val="24"/>
        </w:rPr>
        <w:t>verbond</w:t>
      </w:r>
      <w:r>
        <w:rPr>
          <w:rFonts w:ascii="Times New Roman" w:hAnsi="Times New Roman"/>
          <w:sz w:val="24"/>
          <w:szCs w:val="24"/>
        </w:rPr>
        <w:t xml:space="preserve"> zijn </w:t>
      </w:r>
      <w:r w:rsidRPr="00121A2C">
        <w:rPr>
          <w:rFonts w:ascii="Times New Roman" w:hAnsi="Times New Roman"/>
          <w:sz w:val="24"/>
          <w:szCs w:val="24"/>
        </w:rPr>
        <w:t>wonden</w:t>
      </w:r>
      <w:r>
        <w:rPr>
          <w:rFonts w:ascii="Times New Roman" w:hAnsi="Times New Roman"/>
          <w:sz w:val="24"/>
          <w:szCs w:val="24"/>
        </w:rPr>
        <w:t xml:space="preserve">, </w:t>
      </w:r>
      <w:r w:rsidRPr="00121A2C">
        <w:rPr>
          <w:rFonts w:ascii="Times New Roman" w:hAnsi="Times New Roman"/>
          <w:sz w:val="24"/>
          <w:szCs w:val="24"/>
        </w:rPr>
        <w:t>gietende daarin olie en wijn</w:t>
      </w:r>
      <w:r>
        <w:rPr>
          <w:rFonts w:ascii="Times New Roman" w:hAnsi="Times New Roman"/>
          <w:sz w:val="24"/>
          <w:szCs w:val="24"/>
        </w:rPr>
        <w:t xml:space="preserve">, </w:t>
      </w:r>
      <w:r w:rsidRPr="00121A2C">
        <w:rPr>
          <w:rFonts w:ascii="Times New Roman" w:hAnsi="Times New Roman"/>
          <w:sz w:val="24"/>
          <w:szCs w:val="24"/>
        </w:rPr>
        <w:t>en hem heffende op zijn eigen beest</w:t>
      </w:r>
      <w:r>
        <w:rPr>
          <w:rFonts w:ascii="Times New Roman" w:hAnsi="Times New Roman"/>
          <w:sz w:val="24"/>
          <w:szCs w:val="24"/>
        </w:rPr>
        <w:t xml:space="preserve">, </w:t>
      </w:r>
      <w:r w:rsidRPr="00121A2C">
        <w:rPr>
          <w:rFonts w:ascii="Times New Roman" w:hAnsi="Times New Roman"/>
          <w:sz w:val="24"/>
          <w:szCs w:val="24"/>
        </w:rPr>
        <w:t>voerde hem in de herberg en verzorgde hem." Lukas 10:23</w:t>
      </w:r>
      <w:r>
        <w:rPr>
          <w:rFonts w:ascii="Times New Roman" w:hAnsi="Times New Roman"/>
          <w:sz w:val="24"/>
          <w:szCs w:val="24"/>
        </w:rPr>
        <w:t xml:space="preserve"> - </w:t>
      </w:r>
      <w:r w:rsidRPr="00121A2C">
        <w:rPr>
          <w:rFonts w:ascii="Times New Roman" w:hAnsi="Times New Roman"/>
          <w:sz w:val="24"/>
          <w:szCs w:val="24"/>
        </w:rPr>
        <w:t>35</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edere handeling is vol tederheid en ontferming</w:t>
      </w:r>
      <w:r>
        <w:rPr>
          <w:rFonts w:ascii="Times New Roman" w:hAnsi="Times New Roman"/>
          <w:sz w:val="24"/>
          <w:szCs w:val="24"/>
        </w:rPr>
        <w:t>. Z</w:t>
      </w:r>
      <w:r w:rsidRPr="00121A2C">
        <w:rPr>
          <w:rFonts w:ascii="Times New Roman" w:hAnsi="Times New Roman"/>
          <w:sz w:val="24"/>
          <w:szCs w:val="24"/>
        </w:rPr>
        <w:t>iet ook hoe toornig Hij wordt op die dienstknechten die de verwonden of kranken zonder barmhartigheid behandelen</w:t>
      </w:r>
      <w:r>
        <w:rPr>
          <w:rFonts w:ascii="Times New Roman" w:hAnsi="Times New Roman"/>
          <w:sz w:val="24"/>
          <w:szCs w:val="24"/>
        </w:rPr>
        <w:t xml:space="preserve">, </w:t>
      </w:r>
      <w:r w:rsidRPr="00121A2C">
        <w:rPr>
          <w:rFonts w:ascii="Times New Roman" w:hAnsi="Times New Roman"/>
          <w:sz w:val="24"/>
          <w:szCs w:val="24"/>
        </w:rPr>
        <w:t>en toe Hij hen uit hun hand rukt</w:t>
      </w:r>
      <w:r>
        <w:rPr>
          <w:rFonts w:ascii="Times New Roman" w:hAnsi="Times New Roman"/>
          <w:sz w:val="24"/>
          <w:szCs w:val="24"/>
        </w:rPr>
        <w:t xml:space="preserve">, </w:t>
      </w:r>
      <w:r w:rsidRPr="00121A2C">
        <w:rPr>
          <w:rFonts w:ascii="Times New Roman" w:hAnsi="Times New Roman"/>
          <w:sz w:val="24"/>
          <w:szCs w:val="24"/>
        </w:rPr>
        <w:t>met het doel om hen zachter te behandelen en met meer tederheid. "De zwakke</w:t>
      </w:r>
      <w:r>
        <w:rPr>
          <w:rFonts w:ascii="Times New Roman" w:hAnsi="Times New Roman"/>
          <w:sz w:val="24"/>
          <w:szCs w:val="24"/>
        </w:rPr>
        <w:t>, "</w:t>
      </w:r>
      <w:r w:rsidRPr="00121A2C">
        <w:rPr>
          <w:rFonts w:ascii="Times New Roman" w:hAnsi="Times New Roman"/>
          <w:sz w:val="24"/>
          <w:szCs w:val="24"/>
        </w:rPr>
        <w:t xml:space="preserve"> zegt Hij</w:t>
      </w:r>
      <w:r>
        <w:rPr>
          <w:rFonts w:ascii="Times New Roman" w:hAnsi="Times New Roman"/>
          <w:sz w:val="24"/>
          <w:szCs w:val="24"/>
        </w:rPr>
        <w:t>, 's</w:t>
      </w:r>
      <w:r w:rsidRPr="00121A2C">
        <w:rPr>
          <w:rFonts w:ascii="Times New Roman" w:hAnsi="Times New Roman"/>
          <w:sz w:val="24"/>
          <w:szCs w:val="24"/>
        </w:rPr>
        <w:t>terkt gij niet</w:t>
      </w:r>
      <w:r>
        <w:rPr>
          <w:rFonts w:ascii="Times New Roman" w:hAnsi="Times New Roman"/>
          <w:sz w:val="24"/>
          <w:szCs w:val="24"/>
        </w:rPr>
        <w:t xml:space="preserve">, </w:t>
      </w:r>
      <w:r w:rsidRPr="00121A2C">
        <w:rPr>
          <w:rFonts w:ascii="Times New Roman" w:hAnsi="Times New Roman"/>
          <w:sz w:val="24"/>
          <w:szCs w:val="24"/>
        </w:rPr>
        <w:t>en het zieke heelt gij niet</w:t>
      </w:r>
      <w:r>
        <w:rPr>
          <w:rFonts w:ascii="Times New Roman" w:hAnsi="Times New Roman"/>
          <w:sz w:val="24"/>
          <w:szCs w:val="24"/>
        </w:rPr>
        <w:t xml:space="preserve">, </w:t>
      </w:r>
      <w:r w:rsidRPr="00121A2C">
        <w:rPr>
          <w:rFonts w:ascii="Times New Roman" w:hAnsi="Times New Roman"/>
          <w:sz w:val="24"/>
          <w:szCs w:val="24"/>
        </w:rPr>
        <w:t>en het gebrokene verbindt gij niet</w:t>
      </w:r>
      <w:r>
        <w:rPr>
          <w:rFonts w:ascii="Times New Roman" w:hAnsi="Times New Roman"/>
          <w:sz w:val="24"/>
          <w:szCs w:val="24"/>
        </w:rPr>
        <w:t xml:space="preserve">, </w:t>
      </w:r>
      <w:r w:rsidRPr="00121A2C">
        <w:rPr>
          <w:rFonts w:ascii="Times New Roman" w:hAnsi="Times New Roman"/>
          <w:sz w:val="24"/>
          <w:szCs w:val="24"/>
        </w:rPr>
        <w:t>en het weggedrevene brengt gij niet weer</w:t>
      </w:r>
      <w:r>
        <w:rPr>
          <w:rFonts w:ascii="Times New Roman" w:hAnsi="Times New Roman"/>
          <w:sz w:val="24"/>
          <w:szCs w:val="24"/>
        </w:rPr>
        <w:t xml:space="preserve">, </w:t>
      </w:r>
      <w:r w:rsidRPr="00121A2C">
        <w:rPr>
          <w:rFonts w:ascii="Times New Roman" w:hAnsi="Times New Roman"/>
          <w:sz w:val="24"/>
          <w:szCs w:val="24"/>
        </w:rPr>
        <w:t>en het verlorene zoekt gij niet</w:t>
      </w:r>
      <w:r>
        <w:rPr>
          <w:rFonts w:ascii="Times New Roman" w:hAnsi="Times New Roman"/>
          <w:sz w:val="24"/>
          <w:szCs w:val="24"/>
        </w:rPr>
        <w:t>, maar</w:t>
      </w:r>
      <w:r w:rsidRPr="00121A2C">
        <w:rPr>
          <w:rFonts w:ascii="Times New Roman" w:hAnsi="Times New Roman"/>
          <w:sz w:val="24"/>
          <w:szCs w:val="24"/>
        </w:rPr>
        <w:t xml:space="preserve"> gij heerst over hen met strengheid en hardheid. </w:t>
      </w:r>
      <w:r>
        <w:rPr>
          <w:rFonts w:ascii="Times New Roman" w:hAnsi="Times New Roman"/>
          <w:sz w:val="24"/>
          <w:szCs w:val="24"/>
        </w:rPr>
        <w:t>"</w:t>
      </w: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gij herders! hoort des HEEREN woord: Ik zal</w:t>
      </w:r>
      <w:r>
        <w:rPr>
          <w:rFonts w:ascii="Times New Roman" w:hAnsi="Times New Roman"/>
          <w:sz w:val="24"/>
          <w:szCs w:val="24"/>
        </w:rPr>
        <w:t xml:space="preserve"> mijn </w:t>
      </w:r>
      <w:r w:rsidRPr="00121A2C">
        <w:rPr>
          <w:rFonts w:ascii="Times New Roman" w:hAnsi="Times New Roman"/>
          <w:sz w:val="24"/>
          <w:szCs w:val="24"/>
        </w:rPr>
        <w:t>schapen weiden</w:t>
      </w:r>
      <w:r>
        <w:rPr>
          <w:rFonts w:ascii="Times New Roman" w:hAnsi="Times New Roman"/>
          <w:sz w:val="24"/>
          <w:szCs w:val="24"/>
        </w:rPr>
        <w:t xml:space="preserve">, </w:t>
      </w:r>
      <w:r w:rsidRPr="00121A2C">
        <w:rPr>
          <w:rFonts w:ascii="Times New Roman" w:hAnsi="Times New Roman"/>
          <w:sz w:val="24"/>
          <w:szCs w:val="24"/>
        </w:rPr>
        <w:t>en Ik zal ze legeren</w:t>
      </w:r>
      <w:r>
        <w:rPr>
          <w:rFonts w:ascii="Times New Roman" w:hAnsi="Times New Roman"/>
          <w:sz w:val="24"/>
          <w:szCs w:val="24"/>
        </w:rPr>
        <w:t xml:space="preserve">, </w:t>
      </w:r>
      <w:r w:rsidRPr="00121A2C">
        <w:rPr>
          <w:rFonts w:ascii="Times New Roman" w:hAnsi="Times New Roman"/>
          <w:sz w:val="24"/>
          <w:szCs w:val="24"/>
        </w:rPr>
        <w:t>spreekt de HEERE</w:t>
      </w:r>
      <w:r>
        <w:rPr>
          <w:rFonts w:ascii="Times New Roman" w:hAnsi="Times New Roman"/>
          <w:sz w:val="24"/>
          <w:szCs w:val="24"/>
        </w:rPr>
        <w:t xml:space="preserve">, </w:t>
      </w:r>
      <w:r w:rsidRPr="00121A2C">
        <w:rPr>
          <w:rFonts w:ascii="Times New Roman" w:hAnsi="Times New Roman"/>
          <w:sz w:val="24"/>
          <w:szCs w:val="24"/>
        </w:rPr>
        <w:t>HEERE. Het verlorene zal Ik zoeken</w:t>
      </w:r>
      <w:r>
        <w:rPr>
          <w:rFonts w:ascii="Times New Roman" w:hAnsi="Times New Roman"/>
          <w:sz w:val="24"/>
          <w:szCs w:val="24"/>
        </w:rPr>
        <w:t xml:space="preserve">, </w:t>
      </w:r>
      <w:r w:rsidRPr="00121A2C">
        <w:rPr>
          <w:rFonts w:ascii="Times New Roman" w:hAnsi="Times New Roman"/>
          <w:sz w:val="24"/>
          <w:szCs w:val="24"/>
        </w:rPr>
        <w:t>en het wel gedrevene zal Ik weder brengen</w:t>
      </w:r>
      <w:r>
        <w:rPr>
          <w:rFonts w:ascii="Times New Roman" w:hAnsi="Times New Roman"/>
          <w:sz w:val="24"/>
          <w:szCs w:val="24"/>
        </w:rPr>
        <w:t xml:space="preserve">, </w:t>
      </w:r>
      <w:r w:rsidRPr="00121A2C">
        <w:rPr>
          <w:rFonts w:ascii="Times New Roman" w:hAnsi="Times New Roman"/>
          <w:sz w:val="24"/>
          <w:szCs w:val="24"/>
        </w:rPr>
        <w:t>en het gebrokene zal Ik verbinden</w:t>
      </w:r>
      <w:r>
        <w:rPr>
          <w:rFonts w:ascii="Times New Roman" w:hAnsi="Times New Roman"/>
          <w:sz w:val="24"/>
          <w:szCs w:val="24"/>
        </w:rPr>
        <w:t xml:space="preserve">, </w:t>
      </w:r>
      <w:r w:rsidRPr="00121A2C">
        <w:rPr>
          <w:rFonts w:ascii="Times New Roman" w:hAnsi="Times New Roman"/>
          <w:sz w:val="24"/>
          <w:szCs w:val="24"/>
        </w:rPr>
        <w:t xml:space="preserve">en het zieke zal Ik sterken." </w:t>
      </w:r>
      <w:r>
        <w:rPr>
          <w:rFonts w:ascii="Times New Roman" w:hAnsi="Times New Roman"/>
          <w:sz w:val="24"/>
          <w:szCs w:val="24"/>
        </w:rPr>
        <w:t>Ezech.</w:t>
      </w:r>
      <w:r w:rsidRPr="00121A2C">
        <w:rPr>
          <w:rFonts w:ascii="Times New Roman" w:hAnsi="Times New Roman"/>
          <w:sz w:val="24"/>
          <w:szCs w:val="24"/>
        </w:rPr>
        <w:t xml:space="preserve"> 34:4</w:t>
      </w:r>
      <w:r>
        <w:rPr>
          <w:rFonts w:ascii="Times New Roman" w:hAnsi="Times New Roman"/>
          <w:sz w:val="24"/>
          <w:szCs w:val="24"/>
        </w:rPr>
        <w:t xml:space="preserve">, </w:t>
      </w:r>
      <w:r w:rsidRPr="00121A2C">
        <w:rPr>
          <w:rFonts w:ascii="Times New Roman" w:hAnsi="Times New Roman"/>
          <w:sz w:val="24"/>
          <w:szCs w:val="24"/>
        </w:rPr>
        <w:t>7</w:t>
      </w:r>
      <w:r>
        <w:rPr>
          <w:rFonts w:ascii="Times New Roman" w:hAnsi="Times New Roman"/>
          <w:sz w:val="24"/>
          <w:szCs w:val="24"/>
        </w:rPr>
        <w:t xml:space="preserve">, </w:t>
      </w:r>
      <w:r w:rsidRPr="00121A2C">
        <w:rPr>
          <w:rFonts w:ascii="Times New Roman" w:hAnsi="Times New Roman"/>
          <w:sz w:val="24"/>
          <w:szCs w:val="24"/>
        </w:rPr>
        <w:t>15</w:t>
      </w:r>
      <w:r>
        <w:rPr>
          <w:rFonts w:ascii="Times New Roman" w:hAnsi="Times New Roman"/>
          <w:sz w:val="24"/>
          <w:szCs w:val="24"/>
        </w:rPr>
        <w:t xml:space="preserve">, </w:t>
      </w:r>
      <w:r w:rsidRPr="00121A2C">
        <w:rPr>
          <w:rFonts w:ascii="Times New Roman" w:hAnsi="Times New Roman"/>
          <w:sz w:val="24"/>
          <w:szCs w:val="24"/>
        </w:rPr>
        <w:t xml:space="preserve">16.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Hier is aanmoediging om te hopen: </w:t>
      </w:r>
      <w:r>
        <w:rPr>
          <w:rFonts w:ascii="Times New Roman" w:hAnsi="Times New Roman"/>
          <w:sz w:val="24"/>
          <w:szCs w:val="24"/>
        </w:rPr>
        <w:t xml:space="preserve">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want bij</w:t>
      </w:r>
      <w:r>
        <w:rPr>
          <w:rFonts w:ascii="Times New Roman" w:hAnsi="Times New Roman"/>
          <w:sz w:val="24"/>
          <w:szCs w:val="24"/>
        </w:rPr>
        <w:t xml:space="preserve"> de </w:t>
      </w:r>
      <w:r w:rsidRPr="00121A2C">
        <w:rPr>
          <w:rFonts w:ascii="Times New Roman" w:hAnsi="Times New Roman"/>
          <w:sz w:val="24"/>
          <w:szCs w:val="24"/>
        </w:rPr>
        <w:t xml:space="preserve">Heere is goedertierenheid."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Ten tweede. Bij</w:t>
      </w:r>
      <w:r>
        <w:rPr>
          <w:rFonts w:ascii="Times New Roman" w:hAnsi="Times New Roman"/>
          <w:sz w:val="24"/>
          <w:szCs w:val="24"/>
        </w:rPr>
        <w:t xml:space="preserve"> de </w:t>
      </w:r>
      <w:r w:rsidRPr="00121A2C">
        <w:rPr>
          <w:rFonts w:ascii="Times New Roman" w:hAnsi="Times New Roman"/>
          <w:sz w:val="24"/>
          <w:szCs w:val="24"/>
        </w:rPr>
        <w:t>Heere is niet alleen goedertierenheid maar ook weldadigheid</w:t>
      </w:r>
      <w:r>
        <w:rPr>
          <w:rFonts w:ascii="Times New Roman" w:hAnsi="Times New Roman"/>
          <w:sz w:val="24"/>
          <w:szCs w:val="24"/>
        </w:rPr>
        <w:t xml:space="preserve">, </w:t>
      </w:r>
      <w:r w:rsidRPr="00121A2C">
        <w:rPr>
          <w:rFonts w:ascii="Times New Roman" w:hAnsi="Times New Roman"/>
          <w:sz w:val="24"/>
          <w:szCs w:val="24"/>
        </w:rPr>
        <w:t>die groot is. "De Heere is lankmoedig en groot van weldadigheid." Numeri 14:18. Wanneer zachtheid gepaard gaat met een gebrek aan bekwaamheid</w:t>
      </w:r>
      <w:r>
        <w:rPr>
          <w:rFonts w:ascii="Times New Roman" w:hAnsi="Times New Roman"/>
          <w:sz w:val="24"/>
          <w:szCs w:val="24"/>
        </w:rPr>
        <w:t xml:space="preserve">, </w:t>
      </w:r>
      <w:r w:rsidRPr="00121A2C">
        <w:rPr>
          <w:rFonts w:ascii="Times New Roman" w:hAnsi="Times New Roman"/>
          <w:sz w:val="24"/>
          <w:szCs w:val="24"/>
        </w:rPr>
        <w:t>dan is het gebrek zeer groot</w:t>
      </w:r>
      <w:r>
        <w:rPr>
          <w:rFonts w:ascii="Times New Roman" w:hAnsi="Times New Roman"/>
          <w:sz w:val="24"/>
          <w:szCs w:val="24"/>
        </w:rPr>
        <w:t>, maar</w:t>
      </w:r>
      <w:r w:rsidRPr="00121A2C">
        <w:rPr>
          <w:rFonts w:ascii="Times New Roman" w:hAnsi="Times New Roman"/>
          <w:sz w:val="24"/>
          <w:szCs w:val="24"/>
        </w:rPr>
        <w:t xml:space="preserve"> wanneer zachtheid en grote bekwaamheid bij elkaar komen</w:t>
      </w:r>
      <w:r>
        <w:rPr>
          <w:rFonts w:ascii="Times New Roman" w:hAnsi="Times New Roman"/>
          <w:sz w:val="24"/>
          <w:szCs w:val="24"/>
        </w:rPr>
        <w:t xml:space="preserve">, </w:t>
      </w:r>
      <w:r w:rsidRPr="00121A2C">
        <w:rPr>
          <w:rFonts w:ascii="Times New Roman" w:hAnsi="Times New Roman"/>
          <w:sz w:val="24"/>
          <w:szCs w:val="24"/>
        </w:rPr>
        <w:t>dan is een geneesheer een voortreffelijk man. Bovendien</w:t>
      </w:r>
      <w:r>
        <w:rPr>
          <w:rFonts w:ascii="Times New Roman" w:hAnsi="Times New Roman"/>
          <w:sz w:val="24"/>
          <w:szCs w:val="24"/>
        </w:rPr>
        <w:t xml:space="preserve">, </w:t>
      </w:r>
      <w:r w:rsidRPr="00121A2C">
        <w:rPr>
          <w:rFonts w:ascii="Times New Roman" w:hAnsi="Times New Roman"/>
          <w:sz w:val="24"/>
          <w:szCs w:val="24"/>
        </w:rPr>
        <w:t xml:space="preserve">sommigen worden meer geplaagd met het gevoel hunner zonden dan </w:t>
      </w:r>
      <w:r>
        <w:rPr>
          <w:rFonts w:ascii="Times New Roman" w:hAnsi="Times New Roman"/>
          <w:sz w:val="24"/>
          <w:szCs w:val="24"/>
        </w:rPr>
        <w:t xml:space="preserve">andere, </w:t>
      </w:r>
      <w:r w:rsidRPr="00121A2C">
        <w:rPr>
          <w:rFonts w:ascii="Times New Roman" w:hAnsi="Times New Roman"/>
          <w:sz w:val="24"/>
          <w:szCs w:val="24"/>
        </w:rPr>
        <w:t>daar de duivel juist zijn grootste prikkel daar geplaatst heeft.</w:t>
      </w:r>
      <w:r>
        <w:rPr>
          <w:rFonts w:ascii="Times New Roman" w:hAnsi="Times New Roman"/>
          <w:sz w:val="24"/>
          <w:szCs w:val="24"/>
        </w:rPr>
        <w:t xml:space="preserve"> deze </w:t>
      </w:r>
      <w:r w:rsidRPr="00121A2C">
        <w:rPr>
          <w:rFonts w:ascii="Times New Roman" w:hAnsi="Times New Roman"/>
          <w:sz w:val="24"/>
          <w:szCs w:val="24"/>
        </w:rPr>
        <w:t>worden door de grootheid hunner zonden tot wanhoop gedreven</w:t>
      </w:r>
      <w:r>
        <w:rPr>
          <w:rFonts w:ascii="Times New Roman" w:hAnsi="Times New Roman"/>
          <w:sz w:val="24"/>
          <w:szCs w:val="24"/>
        </w:rPr>
        <w:t xml:space="preserve">, </w:t>
      </w:r>
      <w:r w:rsidRPr="00121A2C">
        <w:rPr>
          <w:rFonts w:ascii="Times New Roman" w:hAnsi="Times New Roman"/>
          <w:sz w:val="24"/>
          <w:szCs w:val="24"/>
        </w:rPr>
        <w:t>heter dan het vuur</w:t>
      </w:r>
      <w:r>
        <w:rPr>
          <w:rFonts w:ascii="Times New Roman" w:hAnsi="Times New Roman"/>
          <w:sz w:val="24"/>
          <w:szCs w:val="24"/>
        </w:rPr>
        <w:t xml:space="preserve">, deze </w:t>
      </w:r>
      <w:r w:rsidRPr="00121A2C">
        <w:rPr>
          <w:rFonts w:ascii="Times New Roman" w:hAnsi="Times New Roman"/>
          <w:sz w:val="24"/>
          <w:szCs w:val="24"/>
        </w:rPr>
        <w:t>hebben de grootheid hunner zonden tussen God en</w:t>
      </w:r>
      <w:r>
        <w:rPr>
          <w:rFonts w:ascii="Times New Roman" w:hAnsi="Times New Roman"/>
          <w:sz w:val="24"/>
          <w:szCs w:val="24"/>
        </w:rPr>
        <w:t xml:space="preserve"> zichzelf </w:t>
      </w:r>
      <w:r w:rsidRPr="00121A2C">
        <w:rPr>
          <w:rFonts w:ascii="Times New Roman" w:hAnsi="Times New Roman"/>
          <w:sz w:val="24"/>
          <w:szCs w:val="24"/>
        </w:rPr>
        <w:t>als een</w:t>
      </w:r>
      <w:r>
        <w:rPr>
          <w:rFonts w:ascii="Times New Roman" w:hAnsi="Times New Roman"/>
          <w:sz w:val="24"/>
          <w:szCs w:val="24"/>
        </w:rPr>
        <w:t xml:space="preserve"> grote </w:t>
      </w:r>
      <w:r w:rsidRPr="00121A2C">
        <w:rPr>
          <w:rFonts w:ascii="Times New Roman" w:hAnsi="Times New Roman"/>
          <w:sz w:val="24"/>
          <w:szCs w:val="24"/>
        </w:rPr>
        <w:t>berg</w:t>
      </w:r>
      <w:r>
        <w:rPr>
          <w:rFonts w:ascii="Times New Roman" w:hAnsi="Times New Roman"/>
          <w:sz w:val="24"/>
          <w:szCs w:val="24"/>
        </w:rPr>
        <w:t xml:space="preserve">, </w:t>
      </w:r>
      <w:r w:rsidRPr="00121A2C">
        <w:rPr>
          <w:rFonts w:ascii="Times New Roman" w:hAnsi="Times New Roman"/>
          <w:sz w:val="24"/>
          <w:szCs w:val="24"/>
        </w:rPr>
        <w:t>ja zij zijn als een wolk</w:t>
      </w:r>
      <w:r>
        <w:rPr>
          <w:rFonts w:ascii="Times New Roman" w:hAnsi="Times New Roman"/>
          <w:sz w:val="24"/>
          <w:szCs w:val="24"/>
        </w:rPr>
        <w:t xml:space="preserve">, </w:t>
      </w:r>
      <w:r w:rsidRPr="00121A2C">
        <w:rPr>
          <w:rFonts w:ascii="Times New Roman" w:hAnsi="Times New Roman"/>
          <w:sz w:val="24"/>
          <w:szCs w:val="24"/>
        </w:rPr>
        <w:t>die de zon en de lucht verdonkert. Deze mens staat onder Kaïns galg</w:t>
      </w:r>
      <w:r>
        <w:rPr>
          <w:rFonts w:ascii="Times New Roman" w:hAnsi="Times New Roman"/>
          <w:sz w:val="24"/>
          <w:szCs w:val="24"/>
        </w:rPr>
        <w:t xml:space="preserve">, </w:t>
      </w:r>
      <w:r w:rsidRPr="00121A2C">
        <w:rPr>
          <w:rFonts w:ascii="Times New Roman" w:hAnsi="Times New Roman"/>
          <w:sz w:val="24"/>
          <w:szCs w:val="24"/>
        </w:rPr>
        <w:t>en heeft de strop van Judas</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zijn </w:t>
      </w:r>
      <w:r w:rsidRPr="00121A2C">
        <w:rPr>
          <w:rFonts w:ascii="Times New Roman" w:hAnsi="Times New Roman"/>
          <w:sz w:val="24"/>
          <w:szCs w:val="24"/>
        </w:rPr>
        <w:t>mening</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de </w:t>
      </w:r>
      <w:r w:rsidRPr="00121A2C">
        <w:rPr>
          <w:rFonts w:ascii="Times New Roman" w:hAnsi="Times New Roman"/>
          <w:sz w:val="24"/>
          <w:szCs w:val="24"/>
        </w:rPr>
        <w:t>hals gebonden</w:t>
      </w:r>
      <w:r>
        <w:rPr>
          <w:rFonts w:ascii="Times New Roman" w:hAnsi="Times New Roman"/>
          <w:sz w:val="24"/>
          <w:szCs w:val="24"/>
        </w:rPr>
        <w:t>. E</w:t>
      </w:r>
      <w:r w:rsidRPr="00121A2C">
        <w:rPr>
          <w:rFonts w:ascii="Times New Roman" w:hAnsi="Times New Roman"/>
          <w:sz w:val="24"/>
          <w:szCs w:val="24"/>
        </w:rPr>
        <w:t>n nu</w:t>
      </w:r>
      <w:r>
        <w:rPr>
          <w:rFonts w:ascii="Times New Roman" w:hAnsi="Times New Roman"/>
          <w:sz w:val="24"/>
          <w:szCs w:val="24"/>
        </w:rPr>
        <w:t xml:space="preserve">, </w:t>
      </w:r>
      <w:r w:rsidRPr="00121A2C">
        <w:rPr>
          <w:rFonts w:ascii="Times New Roman" w:hAnsi="Times New Roman"/>
          <w:sz w:val="24"/>
          <w:szCs w:val="24"/>
        </w:rPr>
        <w:t>roept hij uit</w:t>
      </w:r>
      <w:r>
        <w:rPr>
          <w:rFonts w:ascii="Times New Roman" w:hAnsi="Times New Roman"/>
          <w:sz w:val="24"/>
          <w:szCs w:val="24"/>
        </w:rPr>
        <w:t>, "</w:t>
      </w:r>
      <w:r w:rsidRPr="00121A2C">
        <w:rPr>
          <w:rFonts w:ascii="Times New Roman" w:hAnsi="Times New Roman"/>
          <w:sz w:val="24"/>
          <w:szCs w:val="24"/>
        </w:rPr>
        <w:t>grote genade of</w:t>
      </w:r>
      <w:r>
        <w:rPr>
          <w:rFonts w:ascii="Times New Roman" w:hAnsi="Times New Roman"/>
          <w:sz w:val="24"/>
          <w:szCs w:val="24"/>
        </w:rPr>
        <w:t xml:space="preserve"> geen </w:t>
      </w:r>
      <w:r w:rsidRPr="00121A2C">
        <w:rPr>
          <w:rFonts w:ascii="Times New Roman" w:hAnsi="Times New Roman"/>
          <w:sz w:val="24"/>
          <w:szCs w:val="24"/>
        </w:rPr>
        <w:t>genade</w:t>
      </w:r>
      <w:r>
        <w:rPr>
          <w:rFonts w:ascii="Times New Roman" w:hAnsi="Times New Roman"/>
          <w:sz w:val="24"/>
          <w:szCs w:val="24"/>
        </w:rPr>
        <w:t xml:space="preserve">, </w:t>
      </w:r>
      <w:r w:rsidRPr="00121A2C">
        <w:rPr>
          <w:rFonts w:ascii="Times New Roman" w:hAnsi="Times New Roman"/>
          <w:sz w:val="24"/>
          <w:szCs w:val="24"/>
        </w:rPr>
        <w:t>want weinig genade zal mij niet baten</w:t>
      </w:r>
      <w:r>
        <w:rPr>
          <w:rFonts w:ascii="Times New Roman" w:hAnsi="Times New Roman"/>
          <w:sz w:val="24"/>
          <w:szCs w:val="24"/>
        </w:rPr>
        <w:t xml:space="preserve">, zo'n </w:t>
      </w:r>
      <w:r w:rsidRPr="00121A2C">
        <w:rPr>
          <w:rFonts w:ascii="Times New Roman" w:hAnsi="Times New Roman"/>
          <w:sz w:val="24"/>
          <w:szCs w:val="24"/>
        </w:rPr>
        <w:t>arm schepsel spreekt aldus over de zaak tot God: "</w:t>
      </w:r>
      <w:r>
        <w:rPr>
          <w:rFonts w:ascii="Times New Roman" w:hAnsi="Times New Roman"/>
          <w:sz w:val="24"/>
          <w:szCs w:val="24"/>
        </w:rPr>
        <w:t xml:space="preserve">zal u </w:t>
      </w:r>
      <w:r w:rsidRPr="00121A2C">
        <w:rPr>
          <w:rFonts w:ascii="Times New Roman" w:hAnsi="Times New Roman"/>
          <w:sz w:val="24"/>
          <w:szCs w:val="24"/>
        </w:rPr>
        <w:t>wonderen doen aan de doden? Of zullen de overledenen opstaan</w:t>
      </w:r>
      <w:r>
        <w:rPr>
          <w:rFonts w:ascii="Times New Roman" w:hAnsi="Times New Roman"/>
          <w:sz w:val="24"/>
          <w:szCs w:val="24"/>
        </w:rPr>
        <w:t xml:space="preserve">, </w:t>
      </w:r>
      <w:r w:rsidRPr="00121A2C">
        <w:rPr>
          <w:rFonts w:ascii="Times New Roman" w:hAnsi="Times New Roman"/>
          <w:sz w:val="24"/>
          <w:szCs w:val="24"/>
        </w:rPr>
        <w:t xml:space="preserve">zullen zij U loven? </w:t>
      </w:r>
      <w:r>
        <w:rPr>
          <w:rFonts w:ascii="Times New Roman" w:hAnsi="Times New Roman"/>
          <w:sz w:val="24"/>
          <w:szCs w:val="24"/>
        </w:rPr>
        <w:t>Psalm</w:t>
      </w:r>
      <w:r w:rsidRPr="00121A2C">
        <w:rPr>
          <w:rFonts w:ascii="Times New Roman" w:hAnsi="Times New Roman"/>
          <w:sz w:val="24"/>
          <w:szCs w:val="24"/>
        </w:rPr>
        <w:t xml:space="preserve"> 88:10. Heere ik heb mij</w:t>
      </w:r>
      <w:r>
        <w:rPr>
          <w:rFonts w:ascii="Times New Roman" w:hAnsi="Times New Roman"/>
          <w:sz w:val="24"/>
          <w:szCs w:val="24"/>
        </w:rPr>
        <w:t xml:space="preserve"> zelf </w:t>
      </w:r>
      <w:r w:rsidRPr="00121A2C">
        <w:rPr>
          <w:rFonts w:ascii="Times New Roman" w:hAnsi="Times New Roman"/>
          <w:sz w:val="24"/>
          <w:szCs w:val="24"/>
        </w:rPr>
        <w:t>verwoest</w:t>
      </w:r>
      <w:r>
        <w:rPr>
          <w:rFonts w:ascii="Times New Roman" w:hAnsi="Times New Roman"/>
          <w:sz w:val="24"/>
          <w:szCs w:val="24"/>
        </w:rPr>
        <w:t xml:space="preserve">, </w:t>
      </w:r>
      <w:r w:rsidRPr="00121A2C">
        <w:rPr>
          <w:rFonts w:ascii="Times New Roman" w:hAnsi="Times New Roman"/>
          <w:sz w:val="24"/>
          <w:szCs w:val="24"/>
        </w:rPr>
        <w:t>kan ik nog leven? Heere</w:t>
      </w:r>
      <w:r>
        <w:rPr>
          <w:rFonts w:ascii="Times New Roman" w:hAnsi="Times New Roman"/>
          <w:sz w:val="24"/>
          <w:szCs w:val="24"/>
        </w:rPr>
        <w:t xml:space="preserve">, </w:t>
      </w:r>
      <w:r w:rsidRPr="00121A2C">
        <w:rPr>
          <w:rFonts w:ascii="Times New Roman" w:hAnsi="Times New Roman"/>
          <w:sz w:val="24"/>
          <w:szCs w:val="24"/>
        </w:rPr>
        <w:t>iedere zonde die ik begaan heb is een der grootste soort</w:t>
      </w:r>
      <w:r>
        <w:rPr>
          <w:rFonts w:ascii="Times New Roman" w:hAnsi="Times New Roman"/>
          <w:sz w:val="24"/>
          <w:szCs w:val="24"/>
        </w:rPr>
        <w:t xml:space="preserve">, </w:t>
      </w:r>
      <w:r w:rsidRPr="00121A2C">
        <w:rPr>
          <w:rFonts w:ascii="Times New Roman" w:hAnsi="Times New Roman"/>
          <w:sz w:val="24"/>
          <w:szCs w:val="24"/>
        </w:rPr>
        <w:t>en van de zwartste kleur</w:t>
      </w:r>
      <w:r>
        <w:rPr>
          <w:rFonts w:ascii="Times New Roman" w:hAnsi="Times New Roman"/>
          <w:sz w:val="24"/>
          <w:szCs w:val="24"/>
        </w:rPr>
        <w:t xml:space="preserve">, </w:t>
      </w:r>
      <w:r w:rsidRPr="00121A2C">
        <w:rPr>
          <w:rFonts w:ascii="Times New Roman" w:hAnsi="Times New Roman"/>
          <w:sz w:val="24"/>
          <w:szCs w:val="24"/>
        </w:rPr>
        <w:t>kan ik nog leven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k las die uitdrukking gedurende mijn gehele leven slechts eens in de </w:t>
      </w:r>
      <w:r>
        <w:rPr>
          <w:rFonts w:ascii="Times New Roman" w:hAnsi="Times New Roman"/>
          <w:sz w:val="24"/>
          <w:szCs w:val="24"/>
        </w:rPr>
        <w:t>Bijbel: Om U</w:t>
      </w:r>
      <w:r w:rsidRPr="00121A2C">
        <w:rPr>
          <w:rFonts w:ascii="Times New Roman" w:hAnsi="Times New Roman"/>
          <w:sz w:val="24"/>
          <w:szCs w:val="24"/>
        </w:rPr>
        <w:t xml:space="preserve">ws </w:t>
      </w:r>
      <w:r>
        <w:rPr>
          <w:rFonts w:ascii="Times New Roman" w:hAnsi="Times New Roman"/>
          <w:sz w:val="24"/>
          <w:szCs w:val="24"/>
        </w:rPr>
        <w:t>N</w:t>
      </w:r>
      <w:r w:rsidRPr="00121A2C">
        <w:rPr>
          <w:rFonts w:ascii="Times New Roman" w:hAnsi="Times New Roman"/>
          <w:sz w:val="24"/>
          <w:szCs w:val="24"/>
        </w:rPr>
        <w:t>aams wil</w:t>
      </w:r>
      <w:r>
        <w:rPr>
          <w:rFonts w:ascii="Times New Roman" w:hAnsi="Times New Roman"/>
          <w:sz w:val="24"/>
          <w:szCs w:val="24"/>
        </w:rPr>
        <w:t xml:space="preserve">, </w:t>
      </w:r>
      <w:r w:rsidRPr="00121A2C">
        <w:rPr>
          <w:rFonts w:ascii="Times New Roman" w:hAnsi="Times New Roman"/>
          <w:sz w:val="24"/>
          <w:szCs w:val="24"/>
        </w:rPr>
        <w:t>HEERE! zo vergeef</w:t>
      </w:r>
      <w:r>
        <w:rPr>
          <w:rFonts w:ascii="Times New Roman" w:hAnsi="Times New Roman"/>
          <w:sz w:val="24"/>
          <w:szCs w:val="24"/>
        </w:rPr>
        <w:t xml:space="preserve"> mijn </w:t>
      </w:r>
      <w:r w:rsidRPr="00121A2C">
        <w:rPr>
          <w:rFonts w:ascii="Times New Roman" w:hAnsi="Times New Roman"/>
          <w:sz w:val="24"/>
          <w:szCs w:val="24"/>
        </w:rPr>
        <w:t>ongerechtigheid</w:t>
      </w:r>
      <w:r>
        <w:rPr>
          <w:rFonts w:ascii="Times New Roman" w:hAnsi="Times New Roman"/>
          <w:sz w:val="24"/>
          <w:szCs w:val="24"/>
        </w:rPr>
        <w:t xml:space="preserve">, </w:t>
      </w:r>
      <w:r w:rsidRPr="00121A2C">
        <w:rPr>
          <w:rFonts w:ascii="Times New Roman" w:hAnsi="Times New Roman"/>
          <w:sz w:val="24"/>
          <w:szCs w:val="24"/>
        </w:rPr>
        <w:t xml:space="preserve">want die is groot." </w:t>
      </w:r>
      <w:r>
        <w:rPr>
          <w:rFonts w:ascii="Times New Roman" w:hAnsi="Times New Roman"/>
          <w:sz w:val="24"/>
          <w:szCs w:val="24"/>
        </w:rPr>
        <w:t>Psalm</w:t>
      </w:r>
      <w:r w:rsidRPr="00121A2C">
        <w:rPr>
          <w:rFonts w:ascii="Times New Roman" w:hAnsi="Times New Roman"/>
          <w:sz w:val="24"/>
          <w:szCs w:val="24"/>
        </w:rPr>
        <w:t xml:space="preserve"> 25:11</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iet dat er maar één mens onder Israël was die zulke gruwelijke ongerechtigheden gepleegd had</w:t>
      </w:r>
      <w:r>
        <w:rPr>
          <w:rFonts w:ascii="Times New Roman" w:hAnsi="Times New Roman"/>
          <w:sz w:val="24"/>
          <w:szCs w:val="24"/>
        </w:rPr>
        <w:t>, maar</w:t>
      </w:r>
      <w:r w:rsidRPr="00121A2C">
        <w:rPr>
          <w:rFonts w:ascii="Times New Roman" w:hAnsi="Times New Roman"/>
          <w:sz w:val="24"/>
          <w:szCs w:val="24"/>
        </w:rPr>
        <w:t xml:space="preserve"> omdat de mensen die zo gedaan hebben</w:t>
      </w:r>
      <w:r>
        <w:rPr>
          <w:rFonts w:ascii="Times New Roman" w:hAnsi="Times New Roman"/>
          <w:sz w:val="24"/>
          <w:szCs w:val="24"/>
        </w:rPr>
        <w:t xml:space="preserve">, </w:t>
      </w:r>
      <w:r w:rsidRPr="00121A2C">
        <w:rPr>
          <w:rFonts w:ascii="Times New Roman" w:hAnsi="Times New Roman"/>
          <w:sz w:val="24"/>
          <w:szCs w:val="24"/>
        </w:rPr>
        <w:t>veeleer geneigd zijn om te wanhopen dan om te vertrouwen dat er voor hun nog een hemel bestaat</w:t>
      </w:r>
      <w:r>
        <w:rPr>
          <w:rFonts w:ascii="Times New Roman" w:hAnsi="Times New Roman"/>
          <w:sz w:val="24"/>
          <w:szCs w:val="24"/>
        </w:rPr>
        <w:t xml:space="preserve">. Indien </w:t>
      </w:r>
      <w:r w:rsidRPr="00121A2C">
        <w:rPr>
          <w:rFonts w:ascii="Times New Roman" w:hAnsi="Times New Roman"/>
          <w:sz w:val="24"/>
          <w:szCs w:val="24"/>
        </w:rPr>
        <w:t>Hij gezegd had</w:t>
      </w:r>
      <w:r>
        <w:rPr>
          <w:rFonts w:ascii="Times New Roman" w:hAnsi="Times New Roman"/>
          <w:sz w:val="24"/>
          <w:szCs w:val="24"/>
        </w:rPr>
        <w:t xml:space="preserve">, </w:t>
      </w:r>
      <w:r w:rsidRPr="00121A2C">
        <w:rPr>
          <w:rFonts w:ascii="Times New Roman" w:hAnsi="Times New Roman"/>
          <w:sz w:val="24"/>
          <w:szCs w:val="24"/>
        </w:rPr>
        <w:t>vergeef mij</w:t>
      </w:r>
      <w:r>
        <w:rPr>
          <w:rFonts w:ascii="Times New Roman" w:hAnsi="Times New Roman"/>
          <w:sz w:val="24"/>
          <w:szCs w:val="24"/>
        </w:rPr>
        <w:t xml:space="preserve"> mijn </w:t>
      </w:r>
      <w:r w:rsidRPr="00121A2C">
        <w:rPr>
          <w:rFonts w:ascii="Times New Roman" w:hAnsi="Times New Roman"/>
          <w:sz w:val="24"/>
          <w:szCs w:val="24"/>
        </w:rPr>
        <w:t>ongerechtigheden want zij zijn klein</w:t>
      </w:r>
      <w:r>
        <w:rPr>
          <w:rFonts w:ascii="Times New Roman" w:hAnsi="Times New Roman"/>
          <w:sz w:val="24"/>
          <w:szCs w:val="24"/>
        </w:rPr>
        <w:t xml:space="preserve">, </w:t>
      </w:r>
      <w:r w:rsidRPr="00121A2C">
        <w:rPr>
          <w:rFonts w:ascii="Times New Roman" w:hAnsi="Times New Roman"/>
          <w:sz w:val="24"/>
          <w:szCs w:val="24"/>
        </w:rPr>
        <w:t>dan had</w:t>
      </w:r>
      <w:r>
        <w:rPr>
          <w:rFonts w:ascii="Times New Roman" w:hAnsi="Times New Roman"/>
          <w:sz w:val="24"/>
          <w:szCs w:val="24"/>
        </w:rPr>
        <w:t xml:space="preserve"> zijn </w:t>
      </w:r>
      <w:r w:rsidRPr="00121A2C">
        <w:rPr>
          <w:rFonts w:ascii="Times New Roman" w:hAnsi="Times New Roman"/>
          <w:sz w:val="24"/>
          <w:szCs w:val="24"/>
        </w:rPr>
        <w:t>vraag een reden behelst waarom hij om vergeving vroeg</w:t>
      </w:r>
      <w:r>
        <w:rPr>
          <w:rFonts w:ascii="Times New Roman" w:hAnsi="Times New Roman"/>
          <w:sz w:val="24"/>
          <w:szCs w:val="24"/>
        </w:rPr>
        <w:t>, maar</w:t>
      </w:r>
      <w:r w:rsidRPr="00121A2C">
        <w:rPr>
          <w:rFonts w:ascii="Times New Roman" w:hAnsi="Times New Roman"/>
          <w:sz w:val="24"/>
          <w:szCs w:val="24"/>
        </w:rPr>
        <w:t xml:space="preserve"> als hij zegt</w:t>
      </w:r>
      <w:r>
        <w:rPr>
          <w:rFonts w:ascii="Times New Roman" w:hAnsi="Times New Roman"/>
          <w:sz w:val="24"/>
          <w:szCs w:val="24"/>
        </w:rPr>
        <w:t xml:space="preserve">, </w:t>
      </w:r>
      <w:r w:rsidRPr="00121A2C">
        <w:rPr>
          <w:rFonts w:ascii="Times New Roman" w:hAnsi="Times New Roman"/>
          <w:sz w:val="24"/>
          <w:szCs w:val="24"/>
        </w:rPr>
        <w:t>vergeef mij</w:t>
      </w:r>
      <w:r>
        <w:rPr>
          <w:rFonts w:ascii="Times New Roman" w:hAnsi="Times New Roman"/>
          <w:sz w:val="24"/>
          <w:szCs w:val="24"/>
        </w:rPr>
        <w:t xml:space="preserve"> mijn </w:t>
      </w:r>
      <w:r w:rsidRPr="00121A2C">
        <w:rPr>
          <w:rFonts w:ascii="Times New Roman" w:hAnsi="Times New Roman"/>
          <w:sz w:val="24"/>
          <w:szCs w:val="24"/>
        </w:rPr>
        <w:t>ongerechtigheid</w:t>
      </w:r>
      <w:r>
        <w:rPr>
          <w:rFonts w:ascii="Times New Roman" w:hAnsi="Times New Roman"/>
          <w:sz w:val="24"/>
          <w:szCs w:val="24"/>
        </w:rPr>
        <w:t xml:space="preserve">, </w:t>
      </w:r>
      <w:r w:rsidRPr="00121A2C">
        <w:rPr>
          <w:rFonts w:ascii="Times New Roman" w:hAnsi="Times New Roman"/>
          <w:sz w:val="24"/>
          <w:szCs w:val="24"/>
        </w:rPr>
        <w:t>want die is groot</w:t>
      </w:r>
      <w:r>
        <w:rPr>
          <w:rFonts w:ascii="Times New Roman" w:hAnsi="Times New Roman"/>
          <w:sz w:val="24"/>
          <w:szCs w:val="24"/>
        </w:rPr>
        <w:t xml:space="preserve">, </w:t>
      </w:r>
      <w:r w:rsidRPr="00121A2C">
        <w:rPr>
          <w:rFonts w:ascii="Times New Roman" w:hAnsi="Times New Roman"/>
          <w:sz w:val="24"/>
          <w:szCs w:val="24"/>
        </w:rPr>
        <w:t>dan schijnt hij alleen te staan als de grootste zondaar. Dit is de gewone taal: "dewijl onze overtredingen en onze zonden op ons zijn</w:t>
      </w:r>
      <w:r>
        <w:rPr>
          <w:rFonts w:ascii="Times New Roman" w:hAnsi="Times New Roman"/>
          <w:sz w:val="24"/>
          <w:szCs w:val="24"/>
        </w:rPr>
        <w:t xml:space="preserve">, </w:t>
      </w:r>
      <w:r w:rsidRPr="00121A2C">
        <w:rPr>
          <w:rFonts w:ascii="Times New Roman" w:hAnsi="Times New Roman"/>
          <w:sz w:val="24"/>
          <w:szCs w:val="24"/>
        </w:rPr>
        <w:t xml:space="preserve">en wij in dezelve versmachten hoe zouden wij dan leven?" </w:t>
      </w:r>
      <w:r>
        <w:rPr>
          <w:rFonts w:ascii="Times New Roman" w:hAnsi="Times New Roman"/>
          <w:sz w:val="24"/>
          <w:szCs w:val="24"/>
        </w:rPr>
        <w:t>Ezech.</w:t>
      </w:r>
      <w:r w:rsidRPr="00121A2C">
        <w:rPr>
          <w:rFonts w:ascii="Times New Roman" w:hAnsi="Times New Roman"/>
          <w:sz w:val="24"/>
          <w:szCs w:val="24"/>
        </w:rPr>
        <w:t xml:space="preserve"> 33:10. Of aldus</w:t>
      </w:r>
      <w:r>
        <w:rPr>
          <w:rFonts w:ascii="Times New Roman" w:hAnsi="Times New Roman"/>
          <w:sz w:val="24"/>
          <w:szCs w:val="24"/>
        </w:rPr>
        <w:t>, "</w:t>
      </w:r>
      <w:r w:rsidRPr="00121A2C">
        <w:rPr>
          <w:rFonts w:ascii="Times New Roman" w:hAnsi="Times New Roman"/>
          <w:sz w:val="24"/>
          <w:szCs w:val="24"/>
        </w:rPr>
        <w:t>onze beenderen zijn verdord</w:t>
      </w:r>
      <w:r>
        <w:rPr>
          <w:rFonts w:ascii="Times New Roman" w:hAnsi="Times New Roman"/>
          <w:sz w:val="24"/>
          <w:szCs w:val="24"/>
        </w:rPr>
        <w:t xml:space="preserve">, </w:t>
      </w:r>
      <w:r w:rsidRPr="00121A2C">
        <w:rPr>
          <w:rFonts w:ascii="Times New Roman" w:hAnsi="Times New Roman"/>
          <w:sz w:val="24"/>
          <w:szCs w:val="24"/>
        </w:rPr>
        <w:t>onze verwachting is verloren</w:t>
      </w:r>
      <w:r>
        <w:rPr>
          <w:rFonts w:ascii="Times New Roman" w:hAnsi="Times New Roman"/>
          <w:sz w:val="24"/>
          <w:szCs w:val="24"/>
        </w:rPr>
        <w:t xml:space="preserve">, </w:t>
      </w:r>
      <w:r w:rsidRPr="00121A2C">
        <w:rPr>
          <w:rFonts w:ascii="Times New Roman" w:hAnsi="Times New Roman"/>
          <w:sz w:val="24"/>
          <w:szCs w:val="24"/>
        </w:rPr>
        <w:t xml:space="preserve">wij zijn afgesneden." </w:t>
      </w:r>
      <w:r>
        <w:rPr>
          <w:rFonts w:ascii="Times New Roman" w:hAnsi="Times New Roman"/>
          <w:sz w:val="24"/>
          <w:szCs w:val="24"/>
        </w:rPr>
        <w:t>Ezech.</w:t>
      </w:r>
      <w:r w:rsidRPr="00121A2C">
        <w:rPr>
          <w:rFonts w:ascii="Times New Roman" w:hAnsi="Times New Roman"/>
          <w:sz w:val="24"/>
          <w:szCs w:val="24"/>
        </w:rPr>
        <w:t xml:space="preserve"> 37:11. Daarom kunnen goede wensen</w:t>
      </w:r>
      <w:r>
        <w:rPr>
          <w:rFonts w:ascii="Times New Roman" w:hAnsi="Times New Roman"/>
          <w:sz w:val="24"/>
          <w:szCs w:val="24"/>
        </w:rPr>
        <w:t xml:space="preserve">, </w:t>
      </w:r>
      <w:r w:rsidRPr="00121A2C">
        <w:rPr>
          <w:rFonts w:ascii="Times New Roman" w:hAnsi="Times New Roman"/>
          <w:sz w:val="24"/>
          <w:szCs w:val="24"/>
        </w:rPr>
        <w:t>zachte vingers en medelijden</w:t>
      </w:r>
      <w:r>
        <w:rPr>
          <w:rFonts w:ascii="Times New Roman" w:hAnsi="Times New Roman"/>
          <w:sz w:val="24"/>
          <w:szCs w:val="24"/>
        </w:rPr>
        <w:t xml:space="preserve"> zonder grote barmhartigheid de</w:t>
      </w:r>
      <w:r w:rsidRPr="00121A2C">
        <w:rPr>
          <w:rFonts w:ascii="Times New Roman" w:hAnsi="Times New Roman"/>
          <w:sz w:val="24"/>
          <w:szCs w:val="24"/>
        </w:rPr>
        <w:t>zulken niet helpen. Maar ziet</w:t>
      </w:r>
      <w:r>
        <w:rPr>
          <w:rFonts w:ascii="Times New Roman" w:hAnsi="Times New Roman"/>
          <w:sz w:val="24"/>
          <w:szCs w:val="24"/>
        </w:rPr>
        <w:t xml:space="preserve">, </w:t>
      </w:r>
      <w:r w:rsidRPr="00121A2C">
        <w:rPr>
          <w:rFonts w:ascii="Times New Roman" w:hAnsi="Times New Roman"/>
          <w:sz w:val="24"/>
          <w:szCs w:val="24"/>
        </w:rPr>
        <w:t>o gij man van Israël</w:t>
      </w:r>
      <w:r>
        <w:rPr>
          <w:rFonts w:ascii="Times New Roman" w:hAnsi="Times New Roman"/>
          <w:sz w:val="24"/>
          <w:szCs w:val="24"/>
        </w:rPr>
        <w:t xml:space="preserve">, </w:t>
      </w:r>
      <w:r w:rsidRPr="00121A2C">
        <w:rPr>
          <w:rFonts w:ascii="Times New Roman" w:hAnsi="Times New Roman"/>
          <w:sz w:val="24"/>
          <w:szCs w:val="24"/>
        </w:rPr>
        <w:t>gij spreekt over grote zonden</w:t>
      </w:r>
      <w:r>
        <w:rPr>
          <w:rFonts w:ascii="Times New Roman" w:hAnsi="Times New Roman"/>
          <w:sz w:val="24"/>
          <w:szCs w:val="24"/>
        </w:rPr>
        <w:t xml:space="preserve">, </w:t>
      </w:r>
      <w:r w:rsidRPr="00121A2C">
        <w:rPr>
          <w:rFonts w:ascii="Times New Roman" w:hAnsi="Times New Roman"/>
          <w:sz w:val="24"/>
          <w:szCs w:val="24"/>
        </w:rPr>
        <w:t>daarom spreekt de Schrift over grote genade</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uw </w:t>
      </w:r>
      <w:r w:rsidRPr="00121A2C">
        <w:rPr>
          <w:rFonts w:ascii="Times New Roman" w:hAnsi="Times New Roman"/>
          <w:sz w:val="24"/>
          <w:szCs w:val="24"/>
        </w:rPr>
        <w:t>zonden zijn slechts zonden van een mensenkind</w:t>
      </w:r>
      <w:r>
        <w:rPr>
          <w:rFonts w:ascii="Times New Roman" w:hAnsi="Times New Roman"/>
          <w:sz w:val="24"/>
          <w:szCs w:val="24"/>
        </w:rPr>
        <w:t>, maar</w:t>
      </w:r>
      <w:r w:rsidRPr="00121A2C">
        <w:rPr>
          <w:rFonts w:ascii="Times New Roman" w:hAnsi="Times New Roman"/>
          <w:sz w:val="24"/>
          <w:szCs w:val="24"/>
        </w:rPr>
        <w:t xml:space="preserve"> de grote genade is de grote barmhartigheid van God</w:t>
      </w:r>
      <w:r>
        <w:rPr>
          <w:rFonts w:ascii="Times New Roman" w:hAnsi="Times New Roman"/>
          <w:sz w:val="24"/>
          <w:szCs w:val="24"/>
        </w:rPr>
        <w:t xml:space="preserve">, en u </w:t>
      </w:r>
      <w:r w:rsidRPr="00121A2C">
        <w:rPr>
          <w:rFonts w:ascii="Times New Roman" w:hAnsi="Times New Roman"/>
          <w:sz w:val="24"/>
          <w:szCs w:val="24"/>
        </w:rPr>
        <w:t>wordt vermaant om op Hem te hopen</w:t>
      </w:r>
      <w:r>
        <w:rPr>
          <w:rFonts w:ascii="Times New Roman" w:hAnsi="Times New Roman"/>
          <w:sz w:val="24"/>
          <w:szCs w:val="24"/>
        </w:rPr>
        <w:t xml:space="preserve">, </w:t>
      </w:r>
      <w:r w:rsidRPr="00121A2C">
        <w:rPr>
          <w:rFonts w:ascii="Times New Roman" w:hAnsi="Times New Roman"/>
          <w:sz w:val="24"/>
          <w:szCs w:val="24"/>
        </w:rPr>
        <w:t>daar er bij Hem grote genade is</w:t>
      </w:r>
      <w:r>
        <w:rPr>
          <w:rFonts w:ascii="Times New Roman" w:hAnsi="Times New Roman"/>
          <w:sz w:val="24"/>
          <w:szCs w:val="24"/>
        </w:rPr>
        <w:t xml:space="preserve">, </w:t>
      </w:r>
      <w:r w:rsidRPr="00121A2C">
        <w:rPr>
          <w:rFonts w:ascii="Times New Roman" w:hAnsi="Times New Roman"/>
          <w:sz w:val="24"/>
          <w:szCs w:val="24"/>
        </w:rPr>
        <w:t xml:space="preserve">aan Hem </w:t>
      </w:r>
      <w:r>
        <w:rPr>
          <w:rFonts w:ascii="Times New Roman" w:hAnsi="Times New Roman"/>
          <w:sz w:val="24"/>
          <w:szCs w:val="24"/>
        </w:rPr>
        <w:t xml:space="preserve">moet u uw </w:t>
      </w:r>
      <w:r w:rsidRPr="00121A2C">
        <w:rPr>
          <w:rFonts w:ascii="Times New Roman" w:hAnsi="Times New Roman"/>
          <w:sz w:val="24"/>
          <w:szCs w:val="24"/>
        </w:rPr>
        <w:t>ziel toevertrouwen</w:t>
      </w:r>
      <w:r>
        <w:rPr>
          <w:rFonts w:ascii="Times New Roman" w:hAnsi="Times New Roman"/>
          <w:sz w:val="24"/>
          <w:szCs w:val="24"/>
        </w:rPr>
        <w:t xml:space="preserve">, "Israël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want bij</w:t>
      </w:r>
      <w:r>
        <w:rPr>
          <w:rFonts w:ascii="Times New Roman" w:hAnsi="Times New Roman"/>
          <w:sz w:val="24"/>
          <w:szCs w:val="24"/>
        </w:rPr>
        <w:t xml:space="preserve"> de </w:t>
      </w:r>
      <w:r w:rsidRPr="00121A2C">
        <w:rPr>
          <w:rFonts w:ascii="Times New Roman" w:hAnsi="Times New Roman"/>
          <w:sz w:val="24"/>
          <w:szCs w:val="24"/>
        </w:rPr>
        <w:t>Heere is grote goedertierenheid</w:t>
      </w:r>
      <w:r>
        <w:rPr>
          <w:rFonts w:ascii="Times New Roman" w:hAnsi="Times New Roman"/>
          <w:sz w:val="24"/>
          <w:szCs w:val="24"/>
        </w:rPr>
        <w:t xml:space="preserve">, </w:t>
      </w:r>
      <w:r w:rsidRPr="00121A2C">
        <w:rPr>
          <w:rFonts w:ascii="Times New Roman" w:hAnsi="Times New Roman"/>
          <w:sz w:val="24"/>
          <w:szCs w:val="24"/>
        </w:rPr>
        <w:t>grote barmhartigheid en genade. Dit is dus een troo</w:t>
      </w:r>
      <w:r>
        <w:rPr>
          <w:rFonts w:ascii="Times New Roman" w:hAnsi="Times New Roman"/>
          <w:sz w:val="24"/>
          <w:szCs w:val="24"/>
        </w:rPr>
        <w:t>stwoord van een gans bijzondere</w:t>
      </w:r>
      <w:r w:rsidRPr="00121A2C">
        <w:rPr>
          <w:rFonts w:ascii="Times New Roman" w:hAnsi="Times New Roman"/>
          <w:sz w:val="24"/>
          <w:szCs w:val="24"/>
        </w:rPr>
        <w:t xml:space="preserve"> aard</w:t>
      </w:r>
      <w:r>
        <w:rPr>
          <w:rFonts w:ascii="Times New Roman" w:hAnsi="Times New Roman"/>
          <w:sz w:val="24"/>
          <w:szCs w:val="24"/>
        </w:rPr>
        <w:t xml:space="preserve">, </w:t>
      </w:r>
      <w:r w:rsidRPr="00121A2C">
        <w:rPr>
          <w:rFonts w:ascii="Times New Roman" w:hAnsi="Times New Roman"/>
          <w:sz w:val="24"/>
          <w:szCs w:val="24"/>
        </w:rPr>
        <w:t>dat er goedertierenheid</w:t>
      </w:r>
      <w:r>
        <w:rPr>
          <w:rFonts w:ascii="Times New Roman" w:hAnsi="Times New Roman"/>
          <w:sz w:val="24"/>
          <w:szCs w:val="24"/>
        </w:rPr>
        <w:t xml:space="preserve">, </w:t>
      </w:r>
      <w:r w:rsidRPr="00121A2C">
        <w:rPr>
          <w:rFonts w:ascii="Times New Roman" w:hAnsi="Times New Roman"/>
          <w:sz w:val="24"/>
          <w:szCs w:val="24"/>
        </w:rPr>
        <w:t>grote goedertierenheid bij</w:t>
      </w:r>
      <w:r>
        <w:rPr>
          <w:rFonts w:ascii="Times New Roman" w:hAnsi="Times New Roman"/>
          <w:sz w:val="24"/>
          <w:szCs w:val="24"/>
        </w:rPr>
        <w:t xml:space="preserve"> de </w:t>
      </w:r>
      <w:r w:rsidRPr="00121A2C">
        <w:rPr>
          <w:rFonts w:ascii="Times New Roman" w:hAnsi="Times New Roman"/>
          <w:sz w:val="24"/>
          <w:szCs w:val="24"/>
        </w:rPr>
        <w:t>Heere is</w:t>
      </w:r>
      <w:r>
        <w:rPr>
          <w:rFonts w:ascii="Times New Roman" w:hAnsi="Times New Roman"/>
          <w:sz w:val="24"/>
          <w:szCs w:val="24"/>
        </w:rPr>
        <w:t xml:space="preserve">, </w:t>
      </w:r>
      <w:r w:rsidRPr="00121A2C">
        <w:rPr>
          <w:rFonts w:ascii="Times New Roman" w:hAnsi="Times New Roman"/>
          <w:sz w:val="24"/>
          <w:szCs w:val="24"/>
        </w:rPr>
        <w:t xml:space="preserve">wiens ingewanden rommelen van barmhartigheid. Wat meer heeft de mens nog nodig?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Ten derde. Bij</w:t>
      </w:r>
      <w:r>
        <w:rPr>
          <w:rFonts w:ascii="Times New Roman" w:hAnsi="Times New Roman"/>
          <w:sz w:val="24"/>
          <w:szCs w:val="24"/>
        </w:rPr>
        <w:t xml:space="preserve"> de </w:t>
      </w:r>
      <w:r w:rsidRPr="00121A2C">
        <w:rPr>
          <w:rFonts w:ascii="Times New Roman" w:hAnsi="Times New Roman"/>
          <w:sz w:val="24"/>
          <w:szCs w:val="24"/>
        </w:rPr>
        <w:t>Heere is goedertierenheid</w:t>
      </w:r>
      <w:r>
        <w:rPr>
          <w:rFonts w:ascii="Times New Roman" w:hAnsi="Times New Roman"/>
          <w:sz w:val="24"/>
          <w:szCs w:val="24"/>
        </w:rPr>
        <w:t xml:space="preserve">, </w:t>
      </w:r>
      <w:r w:rsidRPr="00121A2C">
        <w:rPr>
          <w:rFonts w:ascii="Times New Roman" w:hAnsi="Times New Roman"/>
          <w:sz w:val="24"/>
          <w:szCs w:val="24"/>
        </w:rPr>
        <w:t>om ons aan te sporen tot hopen. Maar</w:t>
      </w:r>
      <w:r>
        <w:rPr>
          <w:rFonts w:ascii="Times New Roman" w:hAnsi="Times New Roman"/>
          <w:sz w:val="24"/>
          <w:szCs w:val="24"/>
        </w:rPr>
        <w:t xml:space="preserve"> Zijn </w:t>
      </w:r>
      <w:r w:rsidRPr="00121A2C">
        <w:rPr>
          <w:rFonts w:ascii="Times New Roman" w:hAnsi="Times New Roman"/>
          <w:sz w:val="24"/>
          <w:szCs w:val="24"/>
        </w:rPr>
        <w:t>barmhartigheid is niet alleen groot</w:t>
      </w:r>
      <w:r>
        <w:rPr>
          <w:rFonts w:ascii="Times New Roman" w:hAnsi="Times New Roman"/>
          <w:sz w:val="24"/>
          <w:szCs w:val="24"/>
        </w:rPr>
        <w:t>, maar</w:t>
      </w:r>
      <w:r w:rsidRPr="00121A2C">
        <w:rPr>
          <w:rFonts w:ascii="Times New Roman" w:hAnsi="Times New Roman"/>
          <w:sz w:val="24"/>
          <w:szCs w:val="24"/>
        </w:rPr>
        <w:t xml:space="preserve"> zij is ook Rijk. "God is rijk in barmhartigheid! </w:t>
      </w:r>
      <w:r>
        <w:rPr>
          <w:rFonts w:ascii="Times New Roman" w:hAnsi="Times New Roman"/>
          <w:sz w:val="24"/>
          <w:szCs w:val="24"/>
        </w:rPr>
        <w:t>Eféze</w:t>
      </w:r>
      <w:r w:rsidRPr="00121A2C">
        <w:rPr>
          <w:rFonts w:ascii="Times New Roman" w:hAnsi="Times New Roman"/>
          <w:sz w:val="24"/>
          <w:szCs w:val="24"/>
        </w:rPr>
        <w:t xml:space="preserve"> . 2:4. Bij Hem is rijkdom der goedheid en rijkdom der genade. </w:t>
      </w:r>
      <w:r>
        <w:rPr>
          <w:rFonts w:ascii="Times New Roman" w:hAnsi="Times New Roman"/>
          <w:sz w:val="24"/>
          <w:szCs w:val="24"/>
        </w:rPr>
        <w:t>Rom.</w:t>
      </w:r>
      <w:r w:rsidRPr="00121A2C">
        <w:rPr>
          <w:rFonts w:ascii="Times New Roman" w:hAnsi="Times New Roman"/>
          <w:sz w:val="24"/>
          <w:szCs w:val="24"/>
        </w:rPr>
        <w:t xml:space="preserve"> 2:4</w:t>
      </w:r>
      <w:r>
        <w:rPr>
          <w:rFonts w:ascii="Times New Roman" w:hAnsi="Times New Roman"/>
          <w:sz w:val="24"/>
          <w:szCs w:val="24"/>
        </w:rPr>
        <w:t xml:space="preserve">, </w:t>
      </w:r>
      <w:r w:rsidRPr="00121A2C">
        <w:rPr>
          <w:rFonts w:ascii="Times New Roman" w:hAnsi="Times New Roman"/>
          <w:sz w:val="24"/>
          <w:szCs w:val="24"/>
        </w:rPr>
        <w:t>de barmhartigheid Gods is dit niet zo. Wij zijn gewoon kleine dingen van grote waarde op hogen prijs te stellen</w:t>
      </w:r>
      <w:r>
        <w:rPr>
          <w:rFonts w:ascii="Times New Roman" w:hAnsi="Times New Roman"/>
          <w:sz w:val="24"/>
          <w:szCs w:val="24"/>
        </w:rPr>
        <w:t xml:space="preserve">, </w:t>
      </w:r>
      <w:r w:rsidRPr="00121A2C">
        <w:rPr>
          <w:rFonts w:ascii="Times New Roman" w:hAnsi="Times New Roman"/>
          <w:sz w:val="24"/>
          <w:szCs w:val="24"/>
        </w:rPr>
        <w:t>een diamant ter grote van een erwt wordt immers verkozen boven een kiezelsteen</w:t>
      </w:r>
      <w:r>
        <w:rPr>
          <w:rFonts w:ascii="Times New Roman" w:hAnsi="Times New Roman"/>
          <w:sz w:val="24"/>
          <w:szCs w:val="24"/>
        </w:rPr>
        <w:t xml:space="preserve">, </w:t>
      </w:r>
      <w:r w:rsidRPr="00121A2C">
        <w:rPr>
          <w:rFonts w:ascii="Times New Roman" w:hAnsi="Times New Roman"/>
          <w:sz w:val="24"/>
          <w:szCs w:val="24"/>
        </w:rPr>
        <w:t>al</w:t>
      </w:r>
      <w:r>
        <w:rPr>
          <w:rFonts w:ascii="Times New Roman" w:hAnsi="Times New Roman"/>
          <w:sz w:val="24"/>
          <w:szCs w:val="24"/>
        </w:rPr>
        <w:t xml:space="preserve"> was </w:t>
      </w:r>
      <w:r w:rsidRPr="00121A2C">
        <w:rPr>
          <w:rFonts w:ascii="Times New Roman" w:hAnsi="Times New Roman"/>
          <w:sz w:val="24"/>
          <w:szCs w:val="24"/>
        </w:rPr>
        <w:t>de laatste zo groot als een kameel. Welnu</w:t>
      </w:r>
      <w:r>
        <w:rPr>
          <w:rFonts w:ascii="Times New Roman" w:hAnsi="Times New Roman"/>
          <w:sz w:val="24"/>
          <w:szCs w:val="24"/>
        </w:rPr>
        <w:t xml:space="preserve">, </w:t>
      </w:r>
      <w:r w:rsidRPr="00121A2C">
        <w:rPr>
          <w:rFonts w:ascii="Times New Roman" w:hAnsi="Times New Roman"/>
          <w:sz w:val="24"/>
          <w:szCs w:val="24"/>
        </w:rPr>
        <w:t>bij</w:t>
      </w:r>
      <w:r>
        <w:rPr>
          <w:rFonts w:ascii="Times New Roman" w:hAnsi="Times New Roman"/>
          <w:sz w:val="24"/>
          <w:szCs w:val="24"/>
        </w:rPr>
        <w:t xml:space="preserve"> de </w:t>
      </w:r>
      <w:r w:rsidRPr="00121A2C">
        <w:rPr>
          <w:rFonts w:ascii="Times New Roman" w:hAnsi="Times New Roman"/>
          <w:sz w:val="24"/>
          <w:szCs w:val="24"/>
        </w:rPr>
        <w:t>Heere is rijkdom van barmhartigheid</w:t>
      </w:r>
      <w:r>
        <w:rPr>
          <w:rFonts w:ascii="Times New Roman" w:hAnsi="Times New Roman"/>
          <w:sz w:val="24"/>
          <w:szCs w:val="24"/>
        </w:rPr>
        <w:t xml:space="preserve">, </w:t>
      </w:r>
      <w:r w:rsidRPr="00121A2C">
        <w:rPr>
          <w:rFonts w:ascii="Times New Roman" w:hAnsi="Times New Roman"/>
          <w:sz w:val="24"/>
          <w:szCs w:val="24"/>
        </w:rPr>
        <w:t>Hij is rijk in genade</w:t>
      </w:r>
      <w:r>
        <w:rPr>
          <w:rFonts w:ascii="Times New Roman" w:hAnsi="Times New Roman"/>
          <w:sz w:val="24"/>
          <w:szCs w:val="24"/>
        </w:rPr>
        <w:t xml:space="preserve">, </w:t>
      </w:r>
      <w:r w:rsidRPr="00121A2C">
        <w:rPr>
          <w:rFonts w:ascii="Times New Roman" w:hAnsi="Times New Roman"/>
          <w:sz w:val="24"/>
          <w:szCs w:val="24"/>
        </w:rPr>
        <w:t>zondaar</w:t>
      </w:r>
      <w:r>
        <w:rPr>
          <w:rFonts w:ascii="Times New Roman" w:hAnsi="Times New Roman"/>
          <w:sz w:val="24"/>
          <w:szCs w:val="24"/>
        </w:rPr>
        <w:t xml:space="preserve">, </w:t>
      </w:r>
      <w:r w:rsidRPr="00121A2C">
        <w:rPr>
          <w:rFonts w:ascii="Times New Roman" w:hAnsi="Times New Roman"/>
          <w:sz w:val="24"/>
          <w:szCs w:val="24"/>
        </w:rPr>
        <w:t>bij Hem is rijkdom en veel kracht van het begin tot het einde</w:t>
      </w:r>
      <w:r>
        <w:rPr>
          <w:rFonts w:ascii="Times New Roman" w:hAnsi="Times New Roman"/>
          <w:sz w:val="24"/>
          <w:szCs w:val="24"/>
        </w:rPr>
        <w:t xml:space="preserve">, </w:t>
      </w:r>
      <w:r w:rsidRPr="00121A2C">
        <w:rPr>
          <w:rFonts w:ascii="Times New Roman" w:hAnsi="Times New Roman"/>
          <w:sz w:val="24"/>
          <w:szCs w:val="24"/>
        </w:rPr>
        <w:t xml:space="preserve">één droppel </w:t>
      </w:r>
      <w:r>
        <w:rPr>
          <w:rFonts w:ascii="Times New Roman" w:hAnsi="Times New Roman"/>
          <w:sz w:val="24"/>
          <w:szCs w:val="24"/>
        </w:rPr>
        <w:t>van Zijn genade</w:t>
      </w:r>
      <w:r w:rsidRPr="00121A2C">
        <w:rPr>
          <w:rFonts w:ascii="Times New Roman" w:hAnsi="Times New Roman"/>
          <w:sz w:val="24"/>
          <w:szCs w:val="24"/>
        </w:rPr>
        <w:t xml:space="preserve"> heelt een geheel koninkrijk. Ach! zegt de zondaar</w:t>
      </w:r>
      <w:r>
        <w:rPr>
          <w:rFonts w:ascii="Times New Roman" w:hAnsi="Times New Roman"/>
          <w:sz w:val="24"/>
          <w:szCs w:val="24"/>
        </w:rPr>
        <w:t>, maar</w:t>
      </w:r>
      <w:r w:rsidRPr="00121A2C">
        <w:rPr>
          <w:rFonts w:ascii="Times New Roman" w:hAnsi="Times New Roman"/>
          <w:sz w:val="24"/>
          <w:szCs w:val="24"/>
        </w:rPr>
        <w:t xml:space="preserve"> hoeveel genade hoeveel barmhartigheid is er wel?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overvloed</w:t>
      </w:r>
      <w:r>
        <w:rPr>
          <w:rFonts w:ascii="Times New Roman" w:hAnsi="Times New Roman"/>
          <w:sz w:val="24"/>
          <w:szCs w:val="24"/>
        </w:rPr>
        <w:t xml:space="preserve">, </w:t>
      </w:r>
      <w:r w:rsidRPr="00121A2C">
        <w:rPr>
          <w:rFonts w:ascii="Times New Roman" w:hAnsi="Times New Roman"/>
          <w:sz w:val="24"/>
          <w:szCs w:val="24"/>
        </w:rPr>
        <w:t>overvloed! want zo luidt de tekst: "laat ons toch in de hand des HEEREN vallen</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zijn </w:t>
      </w:r>
      <w:r w:rsidRPr="00121A2C">
        <w:rPr>
          <w:rFonts w:ascii="Times New Roman" w:hAnsi="Times New Roman"/>
          <w:sz w:val="24"/>
          <w:szCs w:val="24"/>
        </w:rPr>
        <w:t>barmhartigheden zijn vele." 2 Samuel 24:14. Sommige dingen zijn zo rijk</w:t>
      </w:r>
      <w:r>
        <w:rPr>
          <w:rFonts w:ascii="Times New Roman" w:hAnsi="Times New Roman"/>
          <w:sz w:val="24"/>
          <w:szCs w:val="24"/>
        </w:rPr>
        <w:t xml:space="preserve">, </w:t>
      </w:r>
      <w:r w:rsidRPr="00121A2C">
        <w:rPr>
          <w:rFonts w:ascii="Times New Roman" w:hAnsi="Times New Roman"/>
          <w:sz w:val="24"/>
          <w:szCs w:val="24"/>
        </w:rPr>
        <w:t>en zo vol kracht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als zij slechts een mens aanraken</w:t>
      </w:r>
      <w:r>
        <w:rPr>
          <w:rFonts w:ascii="Times New Roman" w:hAnsi="Times New Roman"/>
          <w:sz w:val="24"/>
          <w:szCs w:val="24"/>
        </w:rPr>
        <w:t xml:space="preserve">, </w:t>
      </w:r>
      <w:r w:rsidRPr="00121A2C">
        <w:rPr>
          <w:rFonts w:ascii="Times New Roman" w:hAnsi="Times New Roman"/>
          <w:sz w:val="24"/>
          <w:szCs w:val="24"/>
        </w:rPr>
        <w:t>als zij slechts nabij iemand komen</w:t>
      </w:r>
      <w:r>
        <w:rPr>
          <w:rFonts w:ascii="Times New Roman" w:hAnsi="Times New Roman"/>
          <w:sz w:val="24"/>
          <w:szCs w:val="24"/>
        </w:rPr>
        <w:t xml:space="preserve">, </w:t>
      </w:r>
      <w:r w:rsidRPr="00121A2C">
        <w:rPr>
          <w:rFonts w:ascii="Times New Roman" w:hAnsi="Times New Roman"/>
          <w:sz w:val="24"/>
          <w:szCs w:val="24"/>
        </w:rPr>
        <w:t>als een mens slechts op hen ziet</w:t>
      </w:r>
      <w:r>
        <w:rPr>
          <w:rFonts w:ascii="Times New Roman" w:hAnsi="Times New Roman"/>
          <w:sz w:val="24"/>
          <w:szCs w:val="24"/>
        </w:rPr>
        <w:t xml:space="preserve">, </w:t>
      </w:r>
      <w:r w:rsidRPr="00121A2C">
        <w:rPr>
          <w:rFonts w:ascii="Times New Roman" w:hAnsi="Times New Roman"/>
          <w:sz w:val="24"/>
          <w:szCs w:val="24"/>
        </w:rPr>
        <w:t>zij dadelijk een uit uitwerking op hem hebben</w:t>
      </w:r>
      <w:r>
        <w:rPr>
          <w:rFonts w:ascii="Times New Roman" w:hAnsi="Times New Roman"/>
          <w:sz w:val="24"/>
          <w:szCs w:val="24"/>
        </w:rPr>
        <w:t>, maar</w:t>
      </w:r>
      <w:r w:rsidRPr="00121A2C">
        <w:rPr>
          <w:rFonts w:ascii="Times New Roman" w:hAnsi="Times New Roman"/>
          <w:sz w:val="24"/>
          <w:szCs w:val="24"/>
        </w:rPr>
        <w:t xml:space="preserve"> alleen het noemen der barmhartigheid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de gedachte daaraan</w:t>
      </w:r>
      <w:r>
        <w:rPr>
          <w:rFonts w:ascii="Times New Roman" w:hAnsi="Times New Roman"/>
          <w:sz w:val="24"/>
          <w:szCs w:val="24"/>
        </w:rPr>
        <w:t xml:space="preserve">, </w:t>
      </w:r>
      <w:r w:rsidRPr="00121A2C">
        <w:rPr>
          <w:rFonts w:ascii="Times New Roman" w:hAnsi="Times New Roman"/>
          <w:sz w:val="24"/>
          <w:szCs w:val="24"/>
        </w:rPr>
        <w:t>heeft soms die kracht in zich</w:t>
      </w:r>
      <w:r>
        <w:rPr>
          <w:rFonts w:ascii="Times New Roman" w:hAnsi="Times New Roman"/>
          <w:sz w:val="24"/>
          <w:szCs w:val="24"/>
        </w:rPr>
        <w:t xml:space="preserve">, </w:t>
      </w:r>
      <w:r w:rsidRPr="00121A2C">
        <w:rPr>
          <w:rFonts w:ascii="Times New Roman" w:hAnsi="Times New Roman"/>
          <w:sz w:val="24"/>
          <w:szCs w:val="24"/>
        </w:rPr>
        <w:t>dat het een ziel</w:t>
      </w:r>
      <w:r>
        <w:rPr>
          <w:rFonts w:ascii="Times New Roman" w:hAnsi="Times New Roman"/>
          <w:sz w:val="24"/>
          <w:szCs w:val="24"/>
        </w:rPr>
        <w:t xml:space="preserve">, </w:t>
      </w:r>
      <w:r w:rsidRPr="00121A2C">
        <w:rPr>
          <w:rFonts w:ascii="Times New Roman" w:hAnsi="Times New Roman"/>
          <w:sz w:val="24"/>
          <w:szCs w:val="24"/>
        </w:rPr>
        <w:t>die ziek is door de zonde</w:t>
      </w:r>
      <w:r>
        <w:rPr>
          <w:rFonts w:ascii="Times New Roman" w:hAnsi="Times New Roman"/>
          <w:sz w:val="24"/>
          <w:szCs w:val="24"/>
        </w:rPr>
        <w:t xml:space="preserve">, </w:t>
      </w:r>
      <w:r w:rsidRPr="00121A2C">
        <w:rPr>
          <w:rFonts w:ascii="Times New Roman" w:hAnsi="Times New Roman"/>
          <w:sz w:val="24"/>
          <w:szCs w:val="24"/>
        </w:rPr>
        <w:t>volkomen geneest. Hier is werkende barmhartigheid! Het is waar de barmhartigheid</w:t>
      </w:r>
      <w:r>
        <w:rPr>
          <w:rFonts w:ascii="Times New Roman" w:hAnsi="Times New Roman"/>
          <w:sz w:val="24"/>
          <w:szCs w:val="24"/>
        </w:rPr>
        <w:t xml:space="preserve">, </w:t>
      </w:r>
      <w:r w:rsidRPr="00121A2C">
        <w:rPr>
          <w:rFonts w:ascii="Times New Roman" w:hAnsi="Times New Roman"/>
          <w:sz w:val="24"/>
          <w:szCs w:val="24"/>
        </w:rPr>
        <w:t>ja de grootste barmhartigheid</w:t>
      </w:r>
      <w:r>
        <w:rPr>
          <w:rFonts w:ascii="Times New Roman" w:hAnsi="Times New Roman"/>
          <w:sz w:val="24"/>
          <w:szCs w:val="24"/>
        </w:rPr>
        <w:t xml:space="preserve">, </w:t>
      </w:r>
      <w:r w:rsidRPr="00121A2C">
        <w:rPr>
          <w:rFonts w:ascii="Times New Roman" w:hAnsi="Times New Roman"/>
          <w:sz w:val="24"/>
          <w:szCs w:val="24"/>
        </w:rPr>
        <w:t>heeft weinig waarde voor een eigengerechtig mens</w:t>
      </w:r>
      <w:r>
        <w:rPr>
          <w:rFonts w:ascii="Times New Roman" w:hAnsi="Times New Roman"/>
          <w:sz w:val="24"/>
          <w:szCs w:val="24"/>
        </w:rPr>
        <w:t xml:space="preserve">, </w:t>
      </w:r>
      <w:r w:rsidRPr="00121A2C">
        <w:rPr>
          <w:rFonts w:ascii="Times New Roman" w:hAnsi="Times New Roman"/>
          <w:sz w:val="24"/>
          <w:szCs w:val="24"/>
        </w:rPr>
        <w:t>of voor een zondaar die vast in slaap is</w:t>
      </w:r>
      <w:r>
        <w:rPr>
          <w:rFonts w:ascii="Times New Roman" w:hAnsi="Times New Roman"/>
          <w:sz w:val="24"/>
          <w:szCs w:val="24"/>
        </w:rPr>
        <w:t xml:space="preserve">, </w:t>
      </w:r>
      <w:r w:rsidRPr="00121A2C">
        <w:rPr>
          <w:rFonts w:ascii="Times New Roman" w:hAnsi="Times New Roman"/>
          <w:sz w:val="24"/>
          <w:szCs w:val="24"/>
        </w:rPr>
        <w:t>daarom moeten wij de genade niet schatten naar het oordeel van</w:t>
      </w:r>
      <w:r>
        <w:rPr>
          <w:rFonts w:ascii="Times New Roman" w:hAnsi="Times New Roman"/>
          <w:sz w:val="24"/>
          <w:szCs w:val="24"/>
        </w:rPr>
        <w:t xml:space="preserve"> de </w:t>
      </w:r>
      <w:r w:rsidRPr="00121A2C">
        <w:rPr>
          <w:rFonts w:ascii="Times New Roman" w:hAnsi="Times New Roman"/>
          <w:sz w:val="24"/>
          <w:szCs w:val="24"/>
        </w:rPr>
        <w:t>zekeren en zorgelozen mens</w:t>
      </w:r>
      <w:r>
        <w:rPr>
          <w:rFonts w:ascii="Times New Roman" w:hAnsi="Times New Roman"/>
          <w:sz w:val="24"/>
          <w:szCs w:val="24"/>
        </w:rPr>
        <w:t>, maar</w:t>
      </w:r>
      <w:r w:rsidRPr="00121A2C">
        <w:rPr>
          <w:rFonts w:ascii="Times New Roman" w:hAnsi="Times New Roman"/>
          <w:sz w:val="24"/>
          <w:szCs w:val="24"/>
        </w:rPr>
        <w:t xml:space="preserve"> naar de uitspraak van Gods woord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hoewel de ontwaakte zondaar</w:t>
      </w:r>
      <w:r>
        <w:rPr>
          <w:rFonts w:ascii="Times New Roman" w:hAnsi="Times New Roman"/>
          <w:sz w:val="24"/>
          <w:szCs w:val="24"/>
        </w:rPr>
        <w:t xml:space="preserve">, </w:t>
      </w:r>
      <w:r w:rsidRPr="00121A2C">
        <w:rPr>
          <w:rFonts w:ascii="Times New Roman" w:hAnsi="Times New Roman"/>
          <w:sz w:val="24"/>
          <w:szCs w:val="24"/>
        </w:rPr>
        <w:t>degene die</w:t>
      </w:r>
      <w:r>
        <w:rPr>
          <w:rFonts w:ascii="Times New Roman" w:hAnsi="Times New Roman"/>
          <w:sz w:val="24"/>
          <w:szCs w:val="24"/>
        </w:rPr>
        <w:t xml:space="preserve"> de ganse</w:t>
      </w:r>
      <w:r w:rsidRPr="00121A2C">
        <w:rPr>
          <w:rFonts w:ascii="Times New Roman" w:hAnsi="Times New Roman"/>
          <w:sz w:val="24"/>
          <w:szCs w:val="24"/>
        </w:rPr>
        <w:t xml:space="preserve"> dag lang ligt te brullen om genade: door de ongerustheid zijns gemoeds</w:t>
      </w:r>
      <w:r>
        <w:rPr>
          <w:rFonts w:ascii="Times New Roman" w:hAnsi="Times New Roman"/>
          <w:sz w:val="24"/>
          <w:szCs w:val="24"/>
        </w:rPr>
        <w:t xml:space="preserve">, </w:t>
      </w:r>
      <w:r w:rsidRPr="00121A2C">
        <w:rPr>
          <w:rFonts w:ascii="Times New Roman" w:hAnsi="Times New Roman"/>
          <w:sz w:val="24"/>
          <w:szCs w:val="24"/>
        </w:rPr>
        <w:t>zeer waarschijnlijk de barmhartigheid het meest van allen</w:t>
      </w:r>
      <w:r>
        <w:rPr>
          <w:rFonts w:ascii="Times New Roman" w:hAnsi="Times New Roman"/>
          <w:sz w:val="24"/>
          <w:szCs w:val="24"/>
        </w:rPr>
        <w:t xml:space="preserve">, </w:t>
      </w:r>
      <w:r w:rsidRPr="00121A2C">
        <w:rPr>
          <w:rFonts w:ascii="Times New Roman" w:hAnsi="Times New Roman"/>
          <w:sz w:val="24"/>
          <w:szCs w:val="24"/>
        </w:rPr>
        <w:t xml:space="preserve">of even goed als </w:t>
      </w:r>
      <w:r>
        <w:rPr>
          <w:rFonts w:ascii="Times New Roman" w:hAnsi="Times New Roman"/>
          <w:sz w:val="24"/>
          <w:szCs w:val="24"/>
        </w:rPr>
        <w:t>andere</w:t>
      </w:r>
      <w:r w:rsidRPr="00121A2C">
        <w:rPr>
          <w:rFonts w:ascii="Times New Roman" w:hAnsi="Times New Roman"/>
          <w:sz w:val="24"/>
          <w:szCs w:val="24"/>
        </w:rPr>
        <w:t xml:space="preserve"> op prijs zal stellen</w:t>
      </w:r>
      <w:r>
        <w:rPr>
          <w:rFonts w:ascii="Times New Roman" w:hAnsi="Times New Roman"/>
          <w:sz w:val="24"/>
          <w:szCs w:val="24"/>
        </w:rPr>
        <w:t xml:space="preserve">, </w:t>
      </w:r>
      <w:r w:rsidRPr="00121A2C">
        <w:rPr>
          <w:rFonts w:ascii="Times New Roman" w:hAnsi="Times New Roman"/>
          <w:sz w:val="24"/>
          <w:szCs w:val="24"/>
        </w:rPr>
        <w:t>zo kan</w:t>
      </w:r>
      <w:r>
        <w:rPr>
          <w:rFonts w:ascii="Times New Roman" w:hAnsi="Times New Roman"/>
          <w:sz w:val="24"/>
          <w:szCs w:val="24"/>
        </w:rPr>
        <w:t xml:space="preserve"> zijn </w:t>
      </w:r>
      <w:r w:rsidRPr="00121A2C">
        <w:rPr>
          <w:rFonts w:ascii="Times New Roman" w:hAnsi="Times New Roman"/>
          <w:sz w:val="24"/>
          <w:szCs w:val="24"/>
        </w:rPr>
        <w:t>uitspraak hierover echter niet altoos geldend zijn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iemand anders kan ten volle</w:t>
      </w:r>
      <w:r>
        <w:rPr>
          <w:rFonts w:ascii="Times New Roman" w:hAnsi="Times New Roman"/>
          <w:sz w:val="24"/>
          <w:szCs w:val="24"/>
        </w:rPr>
        <w:t xml:space="preserve"> de </w:t>
      </w:r>
      <w:r w:rsidRPr="00121A2C">
        <w:rPr>
          <w:rFonts w:ascii="Times New Roman" w:hAnsi="Times New Roman"/>
          <w:sz w:val="24"/>
          <w:szCs w:val="24"/>
        </w:rPr>
        <w:t>rijkdom der genade kennen</w:t>
      </w:r>
      <w:r>
        <w:rPr>
          <w:rFonts w:ascii="Times New Roman" w:hAnsi="Times New Roman"/>
          <w:sz w:val="24"/>
          <w:szCs w:val="24"/>
        </w:rPr>
        <w:t xml:space="preserve">, </w:t>
      </w:r>
      <w:r w:rsidRPr="00121A2C">
        <w:rPr>
          <w:rFonts w:ascii="Times New Roman" w:hAnsi="Times New Roman"/>
          <w:sz w:val="24"/>
          <w:szCs w:val="24"/>
        </w:rPr>
        <w:t>dan hij die volkomen het kwaad der zonde kent</w:t>
      </w:r>
      <w:r>
        <w:rPr>
          <w:rFonts w:ascii="Times New Roman" w:hAnsi="Times New Roman"/>
          <w:sz w:val="24"/>
          <w:szCs w:val="24"/>
        </w:rPr>
        <w:t xml:space="preserve">, </w:t>
      </w:r>
      <w:r w:rsidRPr="00121A2C">
        <w:rPr>
          <w:rFonts w:ascii="Times New Roman" w:hAnsi="Times New Roman"/>
          <w:sz w:val="24"/>
          <w:szCs w:val="24"/>
        </w:rPr>
        <w:t>de rechtvaardigheid Gods</w:t>
      </w:r>
      <w:r>
        <w:rPr>
          <w:rFonts w:ascii="Times New Roman" w:hAnsi="Times New Roman"/>
          <w:sz w:val="24"/>
          <w:szCs w:val="24"/>
        </w:rPr>
        <w:t xml:space="preserve">, </w:t>
      </w:r>
      <w:r w:rsidRPr="00121A2C">
        <w:rPr>
          <w:rFonts w:ascii="Times New Roman" w:hAnsi="Times New Roman"/>
          <w:sz w:val="24"/>
          <w:szCs w:val="24"/>
        </w:rPr>
        <w:t>al de dwalingen der mensen</w:t>
      </w:r>
      <w:r>
        <w:rPr>
          <w:rFonts w:ascii="Times New Roman" w:hAnsi="Times New Roman"/>
          <w:sz w:val="24"/>
          <w:szCs w:val="24"/>
        </w:rPr>
        <w:t xml:space="preserve">, </w:t>
      </w:r>
      <w:r w:rsidRPr="00121A2C">
        <w:rPr>
          <w:rFonts w:ascii="Times New Roman" w:hAnsi="Times New Roman"/>
          <w:sz w:val="24"/>
          <w:szCs w:val="24"/>
        </w:rPr>
        <w:t>de pijnigingen der hel</w:t>
      </w:r>
      <w:r>
        <w:rPr>
          <w:rFonts w:ascii="Times New Roman" w:hAnsi="Times New Roman"/>
          <w:sz w:val="24"/>
          <w:szCs w:val="24"/>
        </w:rPr>
        <w:t xml:space="preserve">, </w:t>
      </w:r>
      <w:r w:rsidRPr="00121A2C">
        <w:rPr>
          <w:rFonts w:ascii="Times New Roman" w:hAnsi="Times New Roman"/>
          <w:sz w:val="24"/>
          <w:szCs w:val="24"/>
        </w:rPr>
        <w:t>en de angsten die de Heere Jezus leed</w:t>
      </w:r>
      <w:r>
        <w:rPr>
          <w:rFonts w:ascii="Times New Roman" w:hAnsi="Times New Roman"/>
          <w:sz w:val="24"/>
          <w:szCs w:val="24"/>
        </w:rPr>
        <w:t xml:space="preserve">, </w:t>
      </w:r>
      <w:r w:rsidRPr="00121A2C">
        <w:rPr>
          <w:rFonts w:ascii="Times New Roman" w:hAnsi="Times New Roman"/>
          <w:sz w:val="24"/>
          <w:szCs w:val="24"/>
        </w:rPr>
        <w:t>toen de barmhartigheid Hem tot een Verzoener maakte tussen God en</w:t>
      </w:r>
      <w:r>
        <w:rPr>
          <w:rFonts w:ascii="Times New Roman" w:hAnsi="Times New Roman"/>
          <w:sz w:val="24"/>
          <w:szCs w:val="24"/>
        </w:rPr>
        <w:t xml:space="preserve"> de </w:t>
      </w:r>
      <w:r w:rsidRPr="00121A2C">
        <w:rPr>
          <w:rFonts w:ascii="Times New Roman" w:hAnsi="Times New Roman"/>
          <w:sz w:val="24"/>
          <w:szCs w:val="24"/>
        </w:rPr>
        <w:t>zondaar. Maar dit kan niemand anders kennen dan God zelf</w:t>
      </w:r>
      <w:r>
        <w:rPr>
          <w:rFonts w:ascii="Times New Roman" w:hAnsi="Times New Roman"/>
          <w:sz w:val="24"/>
          <w:szCs w:val="24"/>
        </w:rPr>
        <w:t xml:space="preserve">, </w:t>
      </w:r>
      <w:r w:rsidRPr="00121A2C">
        <w:rPr>
          <w:rFonts w:ascii="Times New Roman" w:hAnsi="Times New Roman"/>
          <w:sz w:val="24"/>
          <w:szCs w:val="24"/>
        </w:rPr>
        <w:t>wiens barmhartigheid het is. Dit is de parel van grote waarde. De rijkdom der barmhartigheid wordt in verscheidene dingen gezien</w:t>
      </w:r>
      <w:r>
        <w:rPr>
          <w:rFonts w:ascii="Times New Roman" w:hAnsi="Times New Roman"/>
          <w:sz w:val="24"/>
          <w:szCs w:val="24"/>
        </w:rPr>
        <w:t>. Z</w:t>
      </w:r>
      <w:r w:rsidRPr="00121A2C">
        <w:rPr>
          <w:rFonts w:ascii="Times New Roman" w:hAnsi="Times New Roman"/>
          <w:sz w:val="24"/>
          <w:szCs w:val="24"/>
        </w:rPr>
        <w:t>ij kan verlossen van de zonde</w:t>
      </w:r>
      <w:r>
        <w:rPr>
          <w:rFonts w:ascii="Times New Roman" w:hAnsi="Times New Roman"/>
          <w:sz w:val="24"/>
          <w:szCs w:val="24"/>
        </w:rPr>
        <w:t xml:space="preserve">, </w:t>
      </w:r>
      <w:r w:rsidRPr="00121A2C">
        <w:rPr>
          <w:rFonts w:ascii="Times New Roman" w:hAnsi="Times New Roman"/>
          <w:sz w:val="24"/>
          <w:szCs w:val="24"/>
        </w:rPr>
        <w:t>van grote zonden</w:t>
      </w:r>
      <w:r>
        <w:rPr>
          <w:rFonts w:ascii="Times New Roman" w:hAnsi="Times New Roman"/>
          <w:sz w:val="24"/>
          <w:szCs w:val="24"/>
        </w:rPr>
        <w:t xml:space="preserve">, </w:t>
      </w:r>
      <w:r w:rsidRPr="00121A2C">
        <w:rPr>
          <w:rFonts w:ascii="Times New Roman" w:hAnsi="Times New Roman"/>
          <w:sz w:val="24"/>
          <w:szCs w:val="24"/>
        </w:rPr>
        <w:t>van alle zonden. Titus 3:5</w:t>
      </w:r>
      <w:r>
        <w:rPr>
          <w:rFonts w:ascii="Times New Roman" w:hAnsi="Times New Roman"/>
          <w:sz w:val="24"/>
          <w:szCs w:val="24"/>
        </w:rPr>
        <w:t>, Matth.</w:t>
      </w:r>
      <w:r w:rsidRPr="00121A2C">
        <w:rPr>
          <w:rFonts w:ascii="Times New Roman" w:hAnsi="Times New Roman"/>
          <w:sz w:val="24"/>
          <w:szCs w:val="24"/>
        </w:rPr>
        <w:t xml:space="preserve"> 15:22</w:t>
      </w:r>
      <w:r>
        <w:rPr>
          <w:rFonts w:ascii="Times New Roman" w:hAnsi="Times New Roman"/>
          <w:sz w:val="24"/>
          <w:szCs w:val="24"/>
        </w:rPr>
        <w:t xml:space="preserve">, </w:t>
      </w:r>
      <w:r w:rsidRPr="00121A2C">
        <w:rPr>
          <w:rFonts w:ascii="Times New Roman" w:hAnsi="Times New Roman"/>
          <w:sz w:val="24"/>
          <w:szCs w:val="24"/>
        </w:rPr>
        <w:t>28</w:t>
      </w:r>
      <w:r>
        <w:rPr>
          <w:rFonts w:ascii="Times New Roman" w:hAnsi="Times New Roman"/>
          <w:sz w:val="24"/>
          <w:szCs w:val="24"/>
        </w:rPr>
        <w:t xml:space="preserve">, </w:t>
      </w:r>
      <w:r w:rsidRPr="00121A2C">
        <w:rPr>
          <w:rFonts w:ascii="Times New Roman" w:hAnsi="Times New Roman"/>
          <w:sz w:val="24"/>
          <w:szCs w:val="24"/>
        </w:rPr>
        <w:t>Zij kan de ziel van</w:t>
      </w:r>
      <w:r>
        <w:rPr>
          <w:rFonts w:ascii="Times New Roman" w:hAnsi="Times New Roman"/>
          <w:sz w:val="24"/>
          <w:szCs w:val="24"/>
        </w:rPr>
        <w:t xml:space="preserve"> de </w:t>
      </w:r>
      <w:r w:rsidRPr="00121A2C">
        <w:rPr>
          <w:rFonts w:ascii="Times New Roman" w:hAnsi="Times New Roman"/>
          <w:sz w:val="24"/>
          <w:szCs w:val="24"/>
        </w:rPr>
        <w:t>duivel verlossen</w:t>
      </w:r>
      <w:r>
        <w:rPr>
          <w:rFonts w:ascii="Times New Roman" w:hAnsi="Times New Roman"/>
          <w:sz w:val="24"/>
          <w:szCs w:val="24"/>
        </w:rPr>
        <w:t xml:space="preserve">, </w:t>
      </w:r>
      <w:r w:rsidRPr="00121A2C">
        <w:rPr>
          <w:rFonts w:ascii="Times New Roman" w:hAnsi="Times New Roman"/>
          <w:sz w:val="24"/>
          <w:szCs w:val="24"/>
        </w:rPr>
        <w:t xml:space="preserve">van alle duivelen. </w:t>
      </w:r>
      <w:r>
        <w:rPr>
          <w:rFonts w:ascii="Times New Roman" w:hAnsi="Times New Roman"/>
          <w:sz w:val="24"/>
          <w:szCs w:val="24"/>
        </w:rPr>
        <w:t>Matth.</w:t>
      </w:r>
      <w:r w:rsidRPr="00121A2C">
        <w:rPr>
          <w:rFonts w:ascii="Times New Roman" w:hAnsi="Times New Roman"/>
          <w:sz w:val="24"/>
          <w:szCs w:val="24"/>
        </w:rPr>
        <w:t xml:space="preserve"> 17:18</w:t>
      </w:r>
      <w:r>
        <w:rPr>
          <w:rFonts w:ascii="Times New Roman" w:hAnsi="Times New Roman"/>
          <w:sz w:val="24"/>
          <w:szCs w:val="24"/>
        </w:rPr>
        <w:t xml:space="preserve">, </w:t>
      </w:r>
      <w:r w:rsidRPr="00121A2C">
        <w:rPr>
          <w:rFonts w:ascii="Times New Roman" w:hAnsi="Times New Roman"/>
          <w:sz w:val="24"/>
          <w:szCs w:val="24"/>
        </w:rPr>
        <w:t>Zij kan de ziel van de hel verlossen</w:t>
      </w:r>
      <w:r>
        <w:rPr>
          <w:rFonts w:ascii="Times New Roman" w:hAnsi="Times New Roman"/>
          <w:sz w:val="24"/>
          <w:szCs w:val="24"/>
        </w:rPr>
        <w:t xml:space="preserve">, </w:t>
      </w:r>
      <w:r w:rsidRPr="00121A2C">
        <w:rPr>
          <w:rFonts w:ascii="Times New Roman" w:hAnsi="Times New Roman"/>
          <w:sz w:val="24"/>
          <w:szCs w:val="24"/>
        </w:rPr>
        <w:t>van alle hellen</w:t>
      </w:r>
      <w:r>
        <w:rPr>
          <w:rFonts w:ascii="Times New Roman" w:hAnsi="Times New Roman"/>
          <w:sz w:val="24"/>
          <w:szCs w:val="24"/>
        </w:rPr>
        <w:t>, Psalm</w:t>
      </w:r>
      <w:r w:rsidRPr="00121A2C">
        <w:rPr>
          <w:rFonts w:ascii="Times New Roman" w:hAnsi="Times New Roman"/>
          <w:sz w:val="24"/>
          <w:szCs w:val="24"/>
        </w:rPr>
        <w:t xml:space="preserve"> 116:3</w:t>
      </w:r>
      <w:r>
        <w:rPr>
          <w:rFonts w:ascii="Times New Roman" w:hAnsi="Times New Roman"/>
          <w:sz w:val="24"/>
          <w:szCs w:val="24"/>
        </w:rPr>
        <w:t xml:space="preserve">, </w:t>
      </w:r>
      <w:r w:rsidRPr="00121A2C">
        <w:rPr>
          <w:rFonts w:ascii="Times New Roman" w:hAnsi="Times New Roman"/>
          <w:sz w:val="24"/>
          <w:szCs w:val="24"/>
        </w:rPr>
        <w:t>5</w:t>
      </w:r>
      <w:r>
        <w:rPr>
          <w:rFonts w:ascii="Times New Roman" w:hAnsi="Times New Roman"/>
          <w:sz w:val="24"/>
          <w:szCs w:val="24"/>
        </w:rPr>
        <w:t xml:space="preserve">, </w:t>
      </w:r>
      <w:r w:rsidRPr="00121A2C">
        <w:rPr>
          <w:rFonts w:ascii="Times New Roman" w:hAnsi="Times New Roman"/>
          <w:sz w:val="24"/>
          <w:szCs w:val="24"/>
        </w:rPr>
        <w:t>6</w:t>
      </w:r>
      <w:r>
        <w:rPr>
          <w:rFonts w:ascii="Times New Roman" w:hAnsi="Times New Roman"/>
          <w:sz w:val="24"/>
          <w:szCs w:val="24"/>
        </w:rPr>
        <w:t>. Z</w:t>
      </w:r>
      <w:r w:rsidRPr="00121A2C">
        <w:rPr>
          <w:rFonts w:ascii="Times New Roman" w:hAnsi="Times New Roman"/>
          <w:sz w:val="24"/>
          <w:szCs w:val="24"/>
        </w:rPr>
        <w:t xml:space="preserve">ij kan ons opbeuren uit het diepst onzer zwakheid. </w:t>
      </w:r>
      <w:r>
        <w:rPr>
          <w:rFonts w:ascii="Times New Roman" w:hAnsi="Times New Roman"/>
          <w:sz w:val="24"/>
          <w:szCs w:val="24"/>
        </w:rPr>
        <w:t>Psalm</w:t>
      </w:r>
      <w:r w:rsidRPr="00121A2C">
        <w:rPr>
          <w:rFonts w:ascii="Times New Roman" w:hAnsi="Times New Roman"/>
          <w:sz w:val="24"/>
          <w:szCs w:val="24"/>
        </w:rPr>
        <w:t xml:space="preserve"> 94:11</w:t>
      </w:r>
      <w:r>
        <w:rPr>
          <w:rFonts w:ascii="Times New Roman" w:hAnsi="Times New Roman"/>
          <w:sz w:val="24"/>
          <w:szCs w:val="24"/>
        </w:rPr>
        <w:t>. Z</w:t>
      </w:r>
      <w:r w:rsidRPr="00121A2C">
        <w:rPr>
          <w:rFonts w:ascii="Times New Roman" w:hAnsi="Times New Roman"/>
          <w:sz w:val="24"/>
          <w:szCs w:val="24"/>
        </w:rPr>
        <w:t xml:space="preserve">ij kan ons verlossen van het eeuwig oordeel. </w:t>
      </w:r>
      <w:r>
        <w:rPr>
          <w:rFonts w:ascii="Times New Roman" w:hAnsi="Times New Roman"/>
          <w:sz w:val="24"/>
          <w:szCs w:val="24"/>
        </w:rPr>
        <w:t>Rom.</w:t>
      </w:r>
      <w:r w:rsidRPr="00121A2C">
        <w:rPr>
          <w:rFonts w:ascii="Times New Roman" w:hAnsi="Times New Roman"/>
          <w:sz w:val="24"/>
          <w:szCs w:val="24"/>
        </w:rPr>
        <w:t xml:space="preserve"> 9:23. Ja</w:t>
      </w:r>
      <w:r>
        <w:rPr>
          <w:rFonts w:ascii="Times New Roman" w:hAnsi="Times New Roman"/>
          <w:sz w:val="24"/>
          <w:szCs w:val="24"/>
        </w:rPr>
        <w:t xml:space="preserve">, </w:t>
      </w:r>
      <w:r w:rsidRPr="00121A2C">
        <w:rPr>
          <w:rFonts w:ascii="Times New Roman" w:hAnsi="Times New Roman"/>
          <w:sz w:val="24"/>
          <w:szCs w:val="24"/>
        </w:rPr>
        <w:t>wat is er dat wij behoeven</w:t>
      </w:r>
      <w:r>
        <w:rPr>
          <w:rFonts w:ascii="Times New Roman" w:hAnsi="Times New Roman"/>
          <w:sz w:val="24"/>
          <w:szCs w:val="24"/>
        </w:rPr>
        <w:t xml:space="preserve">, </w:t>
      </w:r>
      <w:r w:rsidRPr="00121A2C">
        <w:rPr>
          <w:rFonts w:ascii="Times New Roman" w:hAnsi="Times New Roman"/>
          <w:sz w:val="24"/>
          <w:szCs w:val="24"/>
        </w:rPr>
        <w:t>of nodig zullen hebben</w:t>
      </w:r>
      <w:r>
        <w:rPr>
          <w:rFonts w:ascii="Times New Roman" w:hAnsi="Times New Roman"/>
          <w:sz w:val="24"/>
          <w:szCs w:val="24"/>
        </w:rPr>
        <w:t xml:space="preserve">, </w:t>
      </w:r>
      <w:r w:rsidRPr="00121A2C">
        <w:rPr>
          <w:rFonts w:ascii="Times New Roman" w:hAnsi="Times New Roman"/>
          <w:sz w:val="24"/>
          <w:szCs w:val="24"/>
        </w:rPr>
        <w:t>dat deze barmhartigheid niet zal kunnen doen voor ons</w:t>
      </w:r>
      <w:r>
        <w:rPr>
          <w:rFonts w:ascii="Times New Roman" w:hAnsi="Times New Roman"/>
          <w:sz w:val="24"/>
          <w:szCs w:val="24"/>
        </w:rPr>
        <w:t xml:space="preserve">, "Israël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want bij</w:t>
      </w:r>
      <w:r>
        <w:rPr>
          <w:rFonts w:ascii="Times New Roman" w:hAnsi="Times New Roman"/>
          <w:sz w:val="24"/>
          <w:szCs w:val="24"/>
        </w:rPr>
        <w:t xml:space="preserve"> de </w:t>
      </w:r>
      <w:r w:rsidRPr="00121A2C">
        <w:rPr>
          <w:rFonts w:ascii="Times New Roman" w:hAnsi="Times New Roman"/>
          <w:sz w:val="24"/>
          <w:szCs w:val="24"/>
        </w:rPr>
        <w:t>HEERE is rijke goedertierenheid groot van kracht</w:t>
      </w:r>
      <w:r>
        <w:rPr>
          <w:rFonts w:ascii="Times New Roman" w:hAnsi="Times New Roman"/>
          <w:sz w:val="24"/>
          <w:szCs w:val="24"/>
        </w:rPr>
        <w:t xml:space="preserve">, </w:t>
      </w:r>
      <w:r w:rsidRPr="00121A2C">
        <w:rPr>
          <w:rFonts w:ascii="Times New Roman" w:hAnsi="Times New Roman"/>
          <w:sz w:val="24"/>
          <w:szCs w:val="24"/>
        </w:rPr>
        <w:t>en die kan grote dingen doen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vierde. De barmhartigheden des Heeren zijn niet alleen teder</w:t>
      </w:r>
      <w:r>
        <w:rPr>
          <w:rFonts w:ascii="Times New Roman" w:hAnsi="Times New Roman"/>
          <w:sz w:val="24"/>
          <w:szCs w:val="24"/>
        </w:rPr>
        <w:t xml:space="preserve">, </w:t>
      </w:r>
      <w:r w:rsidRPr="00121A2C">
        <w:rPr>
          <w:rFonts w:ascii="Times New Roman" w:hAnsi="Times New Roman"/>
          <w:sz w:val="24"/>
          <w:szCs w:val="24"/>
        </w:rPr>
        <w:t>groot</w:t>
      </w:r>
      <w:r>
        <w:rPr>
          <w:rFonts w:ascii="Times New Roman" w:hAnsi="Times New Roman"/>
          <w:sz w:val="24"/>
          <w:szCs w:val="24"/>
        </w:rPr>
        <w:t xml:space="preserve">, </w:t>
      </w:r>
      <w:r w:rsidRPr="00121A2C">
        <w:rPr>
          <w:rFonts w:ascii="Times New Roman" w:hAnsi="Times New Roman"/>
          <w:sz w:val="24"/>
          <w:szCs w:val="24"/>
        </w:rPr>
        <w:t>en rijk</w:t>
      </w:r>
      <w:r>
        <w:rPr>
          <w:rFonts w:ascii="Times New Roman" w:hAnsi="Times New Roman"/>
          <w:sz w:val="24"/>
          <w:szCs w:val="24"/>
        </w:rPr>
        <w:t>, maar</w:t>
      </w:r>
      <w:r w:rsidRPr="00121A2C">
        <w:rPr>
          <w:rFonts w:ascii="Times New Roman" w:hAnsi="Times New Roman"/>
          <w:sz w:val="24"/>
          <w:szCs w:val="24"/>
        </w:rPr>
        <w:t xml:space="preserve"> ook "menigvuldig</w:t>
      </w:r>
      <w:r>
        <w:rPr>
          <w:rFonts w:ascii="Times New Roman" w:hAnsi="Times New Roman"/>
          <w:sz w:val="24"/>
          <w:szCs w:val="24"/>
        </w:rPr>
        <w:t>. E</w:t>
      </w:r>
      <w:r w:rsidRPr="00121A2C">
        <w:rPr>
          <w:rFonts w:ascii="Times New Roman" w:hAnsi="Times New Roman"/>
          <w:sz w:val="24"/>
          <w:szCs w:val="24"/>
        </w:rPr>
        <w:t>r bestaat een grote menigte van hen</w:t>
      </w:r>
      <w:r>
        <w:rPr>
          <w:rFonts w:ascii="Times New Roman" w:hAnsi="Times New Roman"/>
          <w:sz w:val="24"/>
          <w:szCs w:val="24"/>
        </w:rPr>
        <w:t xml:space="preserve">, </w:t>
      </w:r>
      <w:r w:rsidRPr="00121A2C">
        <w:rPr>
          <w:rFonts w:ascii="Times New Roman" w:hAnsi="Times New Roman"/>
          <w:sz w:val="24"/>
          <w:szCs w:val="24"/>
        </w:rPr>
        <w:t>zij worden vele genoemd omdat er</w:t>
      </w:r>
      <w:r>
        <w:rPr>
          <w:rFonts w:ascii="Times New Roman" w:hAnsi="Times New Roman"/>
          <w:sz w:val="24"/>
          <w:szCs w:val="24"/>
        </w:rPr>
        <w:t xml:space="preserve"> zo'n </w:t>
      </w:r>
      <w:r w:rsidRPr="00121A2C">
        <w:rPr>
          <w:rFonts w:ascii="Times New Roman" w:hAnsi="Times New Roman"/>
          <w:sz w:val="24"/>
          <w:szCs w:val="24"/>
        </w:rPr>
        <w:t>ontelbare menigte</w:t>
      </w:r>
      <w:r>
        <w:rPr>
          <w:rFonts w:ascii="Times New Roman" w:hAnsi="Times New Roman"/>
          <w:sz w:val="24"/>
          <w:szCs w:val="24"/>
        </w:rPr>
        <w:t xml:space="preserve"> van deze </w:t>
      </w:r>
      <w:r w:rsidRPr="00121A2C">
        <w:rPr>
          <w:rFonts w:ascii="Times New Roman" w:hAnsi="Times New Roman"/>
          <w:sz w:val="24"/>
          <w:szCs w:val="24"/>
        </w:rPr>
        <w:t xml:space="preserve">rijke heerlijke barmhartigheden bestaan. </w:t>
      </w:r>
      <w:r>
        <w:rPr>
          <w:rFonts w:ascii="Times New Roman" w:hAnsi="Times New Roman"/>
          <w:sz w:val="24"/>
          <w:szCs w:val="24"/>
        </w:rPr>
        <w:t>Psalm</w:t>
      </w:r>
      <w:r w:rsidRPr="00121A2C">
        <w:rPr>
          <w:rFonts w:ascii="Times New Roman" w:hAnsi="Times New Roman"/>
          <w:sz w:val="24"/>
          <w:szCs w:val="24"/>
        </w:rPr>
        <w:t xml:space="preserve"> 69:13. Onder menigte versta ik barmhartigheden van allerlei aard</w:t>
      </w:r>
      <w:r>
        <w:rPr>
          <w:rFonts w:ascii="Times New Roman" w:hAnsi="Times New Roman"/>
          <w:sz w:val="24"/>
          <w:szCs w:val="24"/>
        </w:rPr>
        <w:t xml:space="preserve">, </w:t>
      </w:r>
      <w:r w:rsidRPr="00121A2C">
        <w:rPr>
          <w:rFonts w:ascii="Times New Roman" w:hAnsi="Times New Roman"/>
          <w:sz w:val="24"/>
          <w:szCs w:val="24"/>
        </w:rPr>
        <w:t>barmhartigheid voor deze</w:t>
      </w:r>
      <w:r>
        <w:rPr>
          <w:rFonts w:ascii="Times New Roman" w:hAnsi="Times New Roman"/>
          <w:sz w:val="24"/>
          <w:szCs w:val="24"/>
        </w:rPr>
        <w:t xml:space="preserve">, </w:t>
      </w:r>
      <w:r w:rsidRPr="00121A2C">
        <w:rPr>
          <w:rFonts w:ascii="Times New Roman" w:hAnsi="Times New Roman"/>
          <w:sz w:val="24"/>
          <w:szCs w:val="24"/>
        </w:rPr>
        <w:t>en barmhartigheid voor</w:t>
      </w:r>
      <w:r>
        <w:rPr>
          <w:rFonts w:ascii="Times New Roman" w:hAnsi="Times New Roman"/>
          <w:sz w:val="24"/>
          <w:szCs w:val="24"/>
        </w:rPr>
        <w:t xml:space="preserve"> geen </w:t>
      </w:r>
      <w:r w:rsidRPr="00121A2C">
        <w:rPr>
          <w:rFonts w:ascii="Times New Roman" w:hAnsi="Times New Roman"/>
          <w:sz w:val="24"/>
          <w:szCs w:val="24"/>
        </w:rPr>
        <w:t>kwaal</w:t>
      </w:r>
      <w:r>
        <w:rPr>
          <w:rFonts w:ascii="Times New Roman" w:hAnsi="Times New Roman"/>
          <w:sz w:val="24"/>
          <w:szCs w:val="24"/>
        </w:rPr>
        <w:t xml:space="preserve">, </w:t>
      </w:r>
      <w:r w:rsidRPr="00121A2C">
        <w:rPr>
          <w:rFonts w:ascii="Times New Roman" w:hAnsi="Times New Roman"/>
          <w:sz w:val="24"/>
          <w:szCs w:val="24"/>
        </w:rPr>
        <w:t>barmhartigheden voor elke ziekte</w:t>
      </w:r>
      <w:r>
        <w:rPr>
          <w:rFonts w:ascii="Times New Roman" w:hAnsi="Times New Roman"/>
          <w:sz w:val="24"/>
          <w:szCs w:val="24"/>
        </w:rPr>
        <w:t xml:space="preserve">, </w:t>
      </w:r>
      <w:r w:rsidRPr="00121A2C">
        <w:rPr>
          <w:rFonts w:ascii="Times New Roman" w:hAnsi="Times New Roman"/>
          <w:sz w:val="24"/>
          <w:szCs w:val="24"/>
        </w:rPr>
        <w:t>een zalf voor elke wonde. Sommige voortreffelijke geneesmiddelen helpen slechts voor één of twee</w:t>
      </w:r>
      <w:r>
        <w:rPr>
          <w:rFonts w:ascii="Times New Roman" w:hAnsi="Times New Roman"/>
          <w:sz w:val="24"/>
          <w:szCs w:val="24"/>
        </w:rPr>
        <w:t xml:space="preserve">, </w:t>
      </w:r>
      <w:r w:rsidRPr="00121A2C">
        <w:rPr>
          <w:rFonts w:ascii="Times New Roman" w:hAnsi="Times New Roman"/>
          <w:sz w:val="24"/>
          <w:szCs w:val="24"/>
        </w:rPr>
        <w:t>of drie kwalen</w:t>
      </w:r>
      <w:r>
        <w:rPr>
          <w:rFonts w:ascii="Times New Roman" w:hAnsi="Times New Roman"/>
          <w:sz w:val="24"/>
          <w:szCs w:val="24"/>
        </w:rPr>
        <w:t xml:space="preserve">, </w:t>
      </w:r>
      <w:r w:rsidRPr="00121A2C">
        <w:rPr>
          <w:rFonts w:ascii="Times New Roman" w:hAnsi="Times New Roman"/>
          <w:sz w:val="24"/>
          <w:szCs w:val="24"/>
        </w:rPr>
        <w:t xml:space="preserve">en dit is een leemte in hun voortreffelijkheid. Maar met de barmhartigheid Gods is het zo niet.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Sommige geneesmiddelen zijn slechts goed op zekere tijden</w:t>
      </w:r>
      <w:r>
        <w:rPr>
          <w:rFonts w:ascii="Times New Roman" w:hAnsi="Times New Roman"/>
          <w:sz w:val="24"/>
          <w:szCs w:val="24"/>
        </w:rPr>
        <w:t xml:space="preserve">, </w:t>
      </w:r>
      <w:r w:rsidRPr="00121A2C">
        <w:rPr>
          <w:rFonts w:ascii="Times New Roman" w:hAnsi="Times New Roman"/>
          <w:sz w:val="24"/>
          <w:szCs w:val="24"/>
        </w:rPr>
        <w:t>want er zijn ogenblikken</w:t>
      </w:r>
      <w:r>
        <w:rPr>
          <w:rFonts w:ascii="Times New Roman" w:hAnsi="Times New Roman"/>
          <w:sz w:val="24"/>
          <w:szCs w:val="24"/>
        </w:rPr>
        <w:t xml:space="preserve">, </w:t>
      </w:r>
      <w:r w:rsidRPr="00121A2C">
        <w:rPr>
          <w:rFonts w:ascii="Times New Roman" w:hAnsi="Times New Roman"/>
          <w:sz w:val="24"/>
          <w:szCs w:val="24"/>
        </w:rPr>
        <w:t>waarin men geen baat bij hen heeft. Maar het is niet</w:t>
      </w:r>
      <w:r>
        <w:rPr>
          <w:rFonts w:ascii="Times New Roman" w:hAnsi="Times New Roman"/>
          <w:sz w:val="24"/>
          <w:szCs w:val="24"/>
        </w:rPr>
        <w:t xml:space="preserve"> zo </w:t>
      </w:r>
      <w:r w:rsidRPr="00121A2C">
        <w:rPr>
          <w:rFonts w:ascii="Times New Roman" w:hAnsi="Times New Roman"/>
          <w:sz w:val="24"/>
          <w:szCs w:val="24"/>
        </w:rPr>
        <w:t>met de grote en rijke barmhartigheid Gods. Sommige dingen zijn wel voortreffelijk</w:t>
      </w:r>
      <w:r>
        <w:rPr>
          <w:rFonts w:ascii="Times New Roman" w:hAnsi="Times New Roman"/>
          <w:sz w:val="24"/>
          <w:szCs w:val="24"/>
        </w:rPr>
        <w:t>, maar</w:t>
      </w:r>
      <w:r w:rsidRPr="00121A2C">
        <w:rPr>
          <w:rFonts w:ascii="Times New Roman" w:hAnsi="Times New Roman"/>
          <w:sz w:val="24"/>
          <w:szCs w:val="24"/>
        </w:rPr>
        <w:t xml:space="preserve"> er wordt zuinig mee omgegaan. Maar het is niet aldus met de barmhartigheden Gods</w:t>
      </w:r>
      <w:r>
        <w:rPr>
          <w:rFonts w:ascii="Times New Roman" w:hAnsi="Times New Roman"/>
          <w:sz w:val="24"/>
          <w:szCs w:val="24"/>
        </w:rPr>
        <w:t>. E</w:t>
      </w:r>
      <w:r w:rsidRPr="00121A2C">
        <w:rPr>
          <w:rFonts w:ascii="Times New Roman" w:hAnsi="Times New Roman"/>
          <w:sz w:val="24"/>
          <w:szCs w:val="24"/>
        </w:rPr>
        <w:t>r is een grote menigte van hen</w:t>
      </w:r>
      <w:r>
        <w:rPr>
          <w:rFonts w:ascii="Times New Roman" w:hAnsi="Times New Roman"/>
          <w:sz w:val="24"/>
          <w:szCs w:val="24"/>
        </w:rPr>
        <w:t xml:space="preserve">, </w:t>
      </w:r>
      <w:r w:rsidRPr="00121A2C">
        <w:rPr>
          <w:rFonts w:ascii="Times New Roman" w:hAnsi="Times New Roman"/>
          <w:sz w:val="24"/>
          <w:szCs w:val="24"/>
        </w:rPr>
        <w:t>zodat als de een niet helpt</w:t>
      </w:r>
      <w:r>
        <w:rPr>
          <w:rFonts w:ascii="Times New Roman" w:hAnsi="Times New Roman"/>
          <w:sz w:val="24"/>
          <w:szCs w:val="24"/>
        </w:rPr>
        <w:t xml:space="preserve">, </w:t>
      </w:r>
      <w:r w:rsidRPr="00121A2C">
        <w:rPr>
          <w:rFonts w:ascii="Times New Roman" w:hAnsi="Times New Roman"/>
          <w:sz w:val="24"/>
          <w:szCs w:val="24"/>
        </w:rPr>
        <w:t>dan vindt men baat bij de andere</w:t>
      </w:r>
      <w:r>
        <w:rPr>
          <w:rFonts w:ascii="Times New Roman" w:hAnsi="Times New Roman"/>
          <w:sz w:val="24"/>
          <w:szCs w:val="24"/>
        </w:rPr>
        <w:t>. E</w:t>
      </w:r>
      <w:r w:rsidRPr="00121A2C">
        <w:rPr>
          <w:rFonts w:ascii="Times New Roman" w:hAnsi="Times New Roman"/>
          <w:sz w:val="24"/>
          <w:szCs w:val="24"/>
        </w:rPr>
        <w:t>r bestaat een groot aantal van hun</w:t>
      </w:r>
      <w:r>
        <w:rPr>
          <w:rFonts w:ascii="Times New Roman" w:hAnsi="Times New Roman"/>
          <w:sz w:val="24"/>
          <w:szCs w:val="24"/>
        </w:rPr>
        <w:t xml:space="preserve">, </w:t>
      </w:r>
      <w:r w:rsidRPr="00121A2C">
        <w:rPr>
          <w:rFonts w:ascii="Times New Roman" w:hAnsi="Times New Roman"/>
          <w:sz w:val="24"/>
          <w:szCs w:val="24"/>
        </w:rPr>
        <w:t>zodat de een of andere hunner altijd ter rechter tijd tot ons komt</w:t>
      </w:r>
      <w:r>
        <w:rPr>
          <w:rFonts w:ascii="Times New Roman" w:hAnsi="Times New Roman"/>
          <w:sz w:val="24"/>
          <w:szCs w:val="24"/>
        </w:rPr>
        <w:t>. E</w:t>
      </w:r>
      <w:r w:rsidRPr="00121A2C">
        <w:rPr>
          <w:rFonts w:ascii="Times New Roman" w:hAnsi="Times New Roman"/>
          <w:sz w:val="24"/>
          <w:szCs w:val="24"/>
        </w:rPr>
        <w:t>r bestaat een grote menigte van hen</w:t>
      </w:r>
      <w:r>
        <w:rPr>
          <w:rFonts w:ascii="Times New Roman" w:hAnsi="Times New Roman"/>
          <w:sz w:val="24"/>
          <w:szCs w:val="24"/>
        </w:rPr>
        <w:t xml:space="preserve">, </w:t>
      </w:r>
      <w:r w:rsidRPr="00121A2C">
        <w:rPr>
          <w:rFonts w:ascii="Times New Roman" w:hAnsi="Times New Roman"/>
          <w:sz w:val="24"/>
          <w:szCs w:val="24"/>
        </w:rPr>
        <w:t>en daarom mogen wij niet veronderstellen dat de Heere er spaarzamelijk mee zal omgaan</w:t>
      </w:r>
      <w:r>
        <w:rPr>
          <w:rFonts w:ascii="Times New Roman" w:hAnsi="Times New Roman"/>
          <w:sz w:val="24"/>
          <w:szCs w:val="24"/>
        </w:rPr>
        <w:t>. E</w:t>
      </w:r>
      <w:r w:rsidRPr="00121A2C">
        <w:rPr>
          <w:rFonts w:ascii="Times New Roman" w:hAnsi="Times New Roman"/>
          <w:sz w:val="24"/>
          <w:szCs w:val="24"/>
        </w:rPr>
        <w:t xml:space="preserve">r bestaan in </w:t>
      </w:r>
      <w:r>
        <w:rPr>
          <w:rFonts w:ascii="Times New Roman" w:hAnsi="Times New Roman"/>
          <w:sz w:val="24"/>
          <w:szCs w:val="24"/>
        </w:rPr>
        <w:t>'s</w:t>
      </w:r>
      <w:r w:rsidRPr="00121A2C">
        <w:rPr>
          <w:rFonts w:ascii="Times New Roman" w:hAnsi="Times New Roman"/>
          <w:sz w:val="24"/>
          <w:szCs w:val="24"/>
        </w:rPr>
        <w:t xml:space="preserve"> Heeren </w:t>
      </w:r>
      <w:r>
        <w:rPr>
          <w:rFonts w:ascii="Times New Roman" w:hAnsi="Times New Roman"/>
          <w:sz w:val="24"/>
          <w:szCs w:val="24"/>
        </w:rPr>
        <w:t>Evangelie</w:t>
      </w:r>
      <w:r w:rsidRPr="00121A2C">
        <w:rPr>
          <w:rFonts w:ascii="Times New Roman" w:hAnsi="Times New Roman"/>
          <w:sz w:val="24"/>
          <w:szCs w:val="24"/>
        </w:rPr>
        <w:t>hof geen enkelvoudige bloemen</w:t>
      </w:r>
      <w:r>
        <w:rPr>
          <w:rFonts w:ascii="Times New Roman" w:hAnsi="Times New Roman"/>
          <w:sz w:val="24"/>
          <w:szCs w:val="24"/>
        </w:rPr>
        <w:t xml:space="preserve">, </w:t>
      </w:r>
      <w:r w:rsidRPr="00121A2C">
        <w:rPr>
          <w:rFonts w:ascii="Times New Roman" w:hAnsi="Times New Roman"/>
          <w:sz w:val="24"/>
          <w:szCs w:val="24"/>
        </w:rPr>
        <w:t>zij zijn allen samengesteld</w:t>
      </w:r>
      <w:r>
        <w:rPr>
          <w:rFonts w:ascii="Times New Roman" w:hAnsi="Times New Roman"/>
          <w:sz w:val="24"/>
          <w:szCs w:val="24"/>
        </w:rPr>
        <w:t xml:space="preserve">, </w:t>
      </w:r>
      <w:r w:rsidRPr="00121A2C">
        <w:rPr>
          <w:rFonts w:ascii="Times New Roman" w:hAnsi="Times New Roman"/>
          <w:sz w:val="24"/>
          <w:szCs w:val="24"/>
        </w:rPr>
        <w:t>er is een wiel in het wiel</w:t>
      </w:r>
      <w:r>
        <w:rPr>
          <w:rFonts w:ascii="Times New Roman" w:hAnsi="Times New Roman"/>
          <w:sz w:val="24"/>
          <w:szCs w:val="24"/>
        </w:rPr>
        <w:t xml:space="preserve">, </w:t>
      </w:r>
      <w:r w:rsidRPr="00121A2C">
        <w:rPr>
          <w:rFonts w:ascii="Times New Roman" w:hAnsi="Times New Roman"/>
          <w:sz w:val="24"/>
          <w:szCs w:val="24"/>
        </w:rPr>
        <w:t>een zegen in</w:t>
      </w:r>
      <w:r>
        <w:rPr>
          <w:rFonts w:ascii="Times New Roman" w:hAnsi="Times New Roman"/>
          <w:sz w:val="24"/>
          <w:szCs w:val="24"/>
        </w:rPr>
        <w:t xml:space="preserve"> de </w:t>
      </w:r>
      <w:r w:rsidRPr="00121A2C">
        <w:rPr>
          <w:rFonts w:ascii="Times New Roman" w:hAnsi="Times New Roman"/>
          <w:sz w:val="24"/>
          <w:szCs w:val="24"/>
        </w:rPr>
        <w:t>zegen</w:t>
      </w:r>
      <w:r>
        <w:rPr>
          <w:rFonts w:ascii="Times New Roman" w:hAnsi="Times New Roman"/>
          <w:sz w:val="24"/>
          <w:szCs w:val="24"/>
        </w:rPr>
        <w:t xml:space="preserve">, </w:t>
      </w:r>
      <w:r w:rsidRPr="00121A2C">
        <w:rPr>
          <w:rFonts w:ascii="Times New Roman" w:hAnsi="Times New Roman"/>
          <w:sz w:val="24"/>
          <w:szCs w:val="24"/>
        </w:rPr>
        <w:t>in alle barmhartigheden Gods</w:t>
      </w:r>
      <w:r>
        <w:rPr>
          <w:rFonts w:ascii="Times New Roman" w:hAnsi="Times New Roman"/>
          <w:sz w:val="24"/>
          <w:szCs w:val="24"/>
        </w:rPr>
        <w:t>. E</w:t>
      </w:r>
      <w:r w:rsidRPr="00121A2C">
        <w:rPr>
          <w:rFonts w:ascii="Times New Roman" w:hAnsi="Times New Roman"/>
          <w:sz w:val="24"/>
          <w:szCs w:val="24"/>
        </w:rPr>
        <w:t>en mens kan niet één zegen ontvangen</w:t>
      </w:r>
      <w:r>
        <w:rPr>
          <w:rFonts w:ascii="Times New Roman" w:hAnsi="Times New Roman"/>
          <w:sz w:val="24"/>
          <w:szCs w:val="24"/>
        </w:rPr>
        <w:t>, maar</w:t>
      </w:r>
      <w:r w:rsidRPr="00121A2C">
        <w:rPr>
          <w:rFonts w:ascii="Times New Roman" w:hAnsi="Times New Roman"/>
          <w:sz w:val="24"/>
          <w:szCs w:val="24"/>
        </w:rPr>
        <w:t xml:space="preserve"> hij ontvangt er vele</w:t>
      </w:r>
      <w:r>
        <w:rPr>
          <w:rFonts w:ascii="Times New Roman" w:hAnsi="Times New Roman"/>
          <w:sz w:val="24"/>
          <w:szCs w:val="24"/>
        </w:rPr>
        <w:t xml:space="preserve">, </w:t>
      </w:r>
      <w:r w:rsidRPr="00121A2C">
        <w:rPr>
          <w:rFonts w:ascii="Times New Roman" w:hAnsi="Times New Roman"/>
          <w:sz w:val="24"/>
          <w:szCs w:val="24"/>
        </w:rPr>
        <w:t>vele in elkaar opgevouwen</w:t>
      </w:r>
      <w:r>
        <w:rPr>
          <w:rFonts w:ascii="Times New Roman" w:hAnsi="Times New Roman"/>
          <w:sz w:val="24"/>
          <w:szCs w:val="24"/>
        </w:rPr>
        <w:t xml:space="preserve">, </w:t>
      </w:r>
      <w:r w:rsidRPr="00121A2C">
        <w:rPr>
          <w:rFonts w:ascii="Times New Roman" w:hAnsi="Times New Roman"/>
          <w:sz w:val="24"/>
          <w:szCs w:val="24"/>
        </w:rPr>
        <w:t>de een in</w:t>
      </w:r>
      <w:r>
        <w:rPr>
          <w:rFonts w:ascii="Times New Roman" w:hAnsi="Times New Roman"/>
          <w:sz w:val="24"/>
          <w:szCs w:val="24"/>
        </w:rPr>
        <w:t xml:space="preserve"> de </w:t>
      </w:r>
      <w:r w:rsidRPr="00121A2C">
        <w:rPr>
          <w:rFonts w:ascii="Times New Roman" w:hAnsi="Times New Roman"/>
          <w:sz w:val="24"/>
          <w:szCs w:val="24"/>
        </w:rPr>
        <w:t>ander. Bijv</w:t>
      </w:r>
      <w:r>
        <w:rPr>
          <w:rFonts w:ascii="Times New Roman" w:hAnsi="Times New Roman"/>
          <w:sz w:val="24"/>
          <w:szCs w:val="24"/>
        </w:rPr>
        <w:t>oorbeeld:</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Indien </w:t>
      </w:r>
      <w:r w:rsidRPr="00121A2C">
        <w:rPr>
          <w:rFonts w:ascii="Times New Roman" w:hAnsi="Times New Roman"/>
          <w:sz w:val="24"/>
          <w:szCs w:val="24"/>
        </w:rPr>
        <w:t>een mens Christus ontvangt</w:t>
      </w:r>
      <w:r>
        <w:rPr>
          <w:rFonts w:ascii="Times New Roman" w:hAnsi="Times New Roman"/>
          <w:sz w:val="24"/>
          <w:szCs w:val="24"/>
        </w:rPr>
        <w:t xml:space="preserve">, </w:t>
      </w:r>
      <w:r w:rsidRPr="00121A2C">
        <w:rPr>
          <w:rFonts w:ascii="Times New Roman" w:hAnsi="Times New Roman"/>
          <w:sz w:val="24"/>
          <w:szCs w:val="24"/>
        </w:rPr>
        <w:t>dan vindt hij in Hem al de beloften</w:t>
      </w:r>
      <w:r>
        <w:rPr>
          <w:rFonts w:ascii="Times New Roman" w:hAnsi="Times New Roman"/>
          <w:sz w:val="24"/>
          <w:szCs w:val="24"/>
        </w:rPr>
        <w:t xml:space="preserve">, </w:t>
      </w:r>
      <w:r w:rsidRPr="00121A2C">
        <w:rPr>
          <w:rFonts w:ascii="Times New Roman" w:hAnsi="Times New Roman"/>
          <w:sz w:val="24"/>
          <w:szCs w:val="24"/>
        </w:rPr>
        <w:t>vergevingen</w:t>
      </w:r>
      <w:r>
        <w:rPr>
          <w:rFonts w:ascii="Times New Roman" w:hAnsi="Times New Roman"/>
          <w:sz w:val="24"/>
          <w:szCs w:val="24"/>
        </w:rPr>
        <w:t xml:space="preserve">, </w:t>
      </w:r>
      <w:r w:rsidRPr="00121A2C">
        <w:rPr>
          <w:rFonts w:ascii="Times New Roman" w:hAnsi="Times New Roman"/>
          <w:sz w:val="24"/>
          <w:szCs w:val="24"/>
        </w:rPr>
        <w:t>rechtvaardigmakingen</w:t>
      </w:r>
      <w:r>
        <w:rPr>
          <w:rFonts w:ascii="Times New Roman" w:hAnsi="Times New Roman"/>
          <w:sz w:val="24"/>
          <w:szCs w:val="24"/>
        </w:rPr>
        <w:t xml:space="preserve">, </w:t>
      </w:r>
      <w:r w:rsidRPr="00121A2C">
        <w:rPr>
          <w:rFonts w:ascii="Times New Roman" w:hAnsi="Times New Roman"/>
          <w:sz w:val="24"/>
          <w:szCs w:val="24"/>
        </w:rPr>
        <w:t>gerechtigheden</w:t>
      </w:r>
      <w:r>
        <w:rPr>
          <w:rFonts w:ascii="Times New Roman" w:hAnsi="Times New Roman"/>
          <w:sz w:val="24"/>
          <w:szCs w:val="24"/>
        </w:rPr>
        <w:t xml:space="preserve">, </w:t>
      </w:r>
      <w:r w:rsidRPr="00121A2C">
        <w:rPr>
          <w:rFonts w:ascii="Times New Roman" w:hAnsi="Times New Roman"/>
          <w:sz w:val="24"/>
          <w:szCs w:val="24"/>
        </w:rPr>
        <w:t>en verlossingen</w:t>
      </w:r>
      <w:r>
        <w:rPr>
          <w:rFonts w:ascii="Times New Roman" w:hAnsi="Times New Roman"/>
          <w:sz w:val="24"/>
          <w:szCs w:val="24"/>
        </w:rPr>
        <w:t xml:space="preserve">, </w:t>
      </w:r>
      <w:r w:rsidRPr="00121A2C">
        <w:rPr>
          <w:rFonts w:ascii="Times New Roman" w:hAnsi="Times New Roman"/>
          <w:sz w:val="24"/>
          <w:szCs w:val="24"/>
        </w:rPr>
        <w:t>die hem nodig zijn om rein van de zonde voor het recht der wet te staan in het aangezicht Gods. Lukas 1:76</w:t>
      </w:r>
      <w:r>
        <w:rPr>
          <w:rFonts w:ascii="Times New Roman" w:hAnsi="Times New Roman"/>
          <w:sz w:val="24"/>
          <w:szCs w:val="24"/>
        </w:rPr>
        <w:t xml:space="preserve"> - </w:t>
      </w:r>
      <w:r w:rsidRPr="00121A2C">
        <w:rPr>
          <w:rFonts w:ascii="Times New Roman" w:hAnsi="Times New Roman"/>
          <w:sz w:val="24"/>
          <w:szCs w:val="24"/>
        </w:rPr>
        <w:t>79</w:t>
      </w:r>
      <w:r>
        <w:rPr>
          <w:rFonts w:ascii="Times New Roman" w:hAnsi="Times New Roman"/>
          <w:sz w:val="24"/>
          <w:szCs w:val="24"/>
        </w:rPr>
        <w:t>, 1 Cor.</w:t>
      </w:r>
      <w:r w:rsidRPr="00121A2C">
        <w:rPr>
          <w:rFonts w:ascii="Times New Roman" w:hAnsi="Times New Roman"/>
          <w:sz w:val="24"/>
          <w:szCs w:val="24"/>
        </w:rPr>
        <w:t xml:space="preserve"> 1:30</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2</w:t>
      </w:r>
      <w:r>
        <w:rPr>
          <w:rFonts w:ascii="Times New Roman" w:hAnsi="Times New Roman"/>
          <w:sz w:val="24"/>
          <w:szCs w:val="24"/>
        </w:rPr>
        <w:t xml:space="preserve">. Indien </w:t>
      </w:r>
      <w:r w:rsidRPr="00121A2C">
        <w:rPr>
          <w:rFonts w:ascii="Times New Roman" w:hAnsi="Times New Roman"/>
          <w:sz w:val="24"/>
          <w:szCs w:val="24"/>
        </w:rPr>
        <w:t>een mens</w:t>
      </w:r>
      <w:r>
        <w:rPr>
          <w:rFonts w:ascii="Times New Roman" w:hAnsi="Times New Roman"/>
          <w:sz w:val="24"/>
          <w:szCs w:val="24"/>
        </w:rPr>
        <w:t xml:space="preserve"> de </w:t>
      </w:r>
      <w:r w:rsidRPr="00121A2C">
        <w:rPr>
          <w:rFonts w:ascii="Times New Roman" w:hAnsi="Times New Roman"/>
          <w:sz w:val="24"/>
          <w:szCs w:val="24"/>
        </w:rPr>
        <w:t>Geest ontvangt</w:t>
      </w:r>
      <w:r>
        <w:rPr>
          <w:rFonts w:ascii="Times New Roman" w:hAnsi="Times New Roman"/>
          <w:sz w:val="24"/>
          <w:szCs w:val="24"/>
        </w:rPr>
        <w:t xml:space="preserve">, </w:t>
      </w:r>
      <w:r w:rsidRPr="00121A2C">
        <w:rPr>
          <w:rFonts w:ascii="Times New Roman" w:hAnsi="Times New Roman"/>
          <w:sz w:val="24"/>
          <w:szCs w:val="24"/>
        </w:rPr>
        <w:t>dan zal hij daarin vele dingen ontvangen</w:t>
      </w:r>
      <w:r>
        <w:rPr>
          <w:rFonts w:ascii="Times New Roman" w:hAnsi="Times New Roman"/>
          <w:sz w:val="24"/>
          <w:szCs w:val="24"/>
        </w:rPr>
        <w:t xml:space="preserve">, </w:t>
      </w:r>
      <w:r w:rsidRPr="00121A2C">
        <w:rPr>
          <w:rFonts w:ascii="Times New Roman" w:hAnsi="Times New Roman"/>
          <w:sz w:val="24"/>
          <w:szCs w:val="24"/>
        </w:rPr>
        <w:t>want dit is de eerste ontsluiting daarvan</w:t>
      </w:r>
      <w:r>
        <w:rPr>
          <w:rFonts w:ascii="Times New Roman" w:hAnsi="Times New Roman"/>
          <w:sz w:val="24"/>
          <w:szCs w:val="24"/>
        </w:rPr>
        <w:t xml:space="preserve">, </w:t>
      </w:r>
      <w:r w:rsidRPr="00121A2C">
        <w:rPr>
          <w:rFonts w:ascii="Times New Roman" w:hAnsi="Times New Roman"/>
          <w:sz w:val="24"/>
          <w:szCs w:val="24"/>
        </w:rPr>
        <w:t>vele weldadigheden</w:t>
      </w:r>
      <w:r>
        <w:rPr>
          <w:rFonts w:ascii="Times New Roman" w:hAnsi="Times New Roman"/>
          <w:sz w:val="24"/>
          <w:szCs w:val="24"/>
        </w:rPr>
        <w:t>. E</w:t>
      </w:r>
      <w:r w:rsidRPr="00121A2C">
        <w:rPr>
          <w:rFonts w:ascii="Times New Roman" w:hAnsi="Times New Roman"/>
          <w:sz w:val="24"/>
          <w:szCs w:val="24"/>
        </w:rPr>
        <w:t>zra. 1:4. Hij zal de gaven</w:t>
      </w:r>
      <w:r>
        <w:rPr>
          <w:rFonts w:ascii="Times New Roman" w:hAnsi="Times New Roman"/>
          <w:sz w:val="24"/>
          <w:szCs w:val="24"/>
        </w:rPr>
        <w:t xml:space="preserve">, </w:t>
      </w:r>
      <w:r w:rsidRPr="00121A2C">
        <w:rPr>
          <w:rFonts w:ascii="Times New Roman" w:hAnsi="Times New Roman"/>
          <w:sz w:val="24"/>
          <w:szCs w:val="24"/>
        </w:rPr>
        <w:t>de onderwijzingen</w:t>
      </w:r>
      <w:r>
        <w:rPr>
          <w:rFonts w:ascii="Times New Roman" w:hAnsi="Times New Roman"/>
          <w:sz w:val="24"/>
          <w:szCs w:val="24"/>
        </w:rPr>
        <w:t xml:space="preserve">, </w:t>
      </w:r>
      <w:r w:rsidRPr="00121A2C">
        <w:rPr>
          <w:rFonts w:ascii="Times New Roman" w:hAnsi="Times New Roman"/>
          <w:sz w:val="24"/>
          <w:szCs w:val="24"/>
        </w:rPr>
        <w:t>de heiligmaking</w:t>
      </w:r>
      <w:r>
        <w:rPr>
          <w:rFonts w:ascii="Times New Roman" w:hAnsi="Times New Roman"/>
          <w:sz w:val="24"/>
          <w:szCs w:val="24"/>
        </w:rPr>
        <w:t xml:space="preserve">, </w:t>
      </w:r>
      <w:r w:rsidRPr="00121A2C">
        <w:rPr>
          <w:rFonts w:ascii="Times New Roman" w:hAnsi="Times New Roman"/>
          <w:sz w:val="24"/>
          <w:szCs w:val="24"/>
        </w:rPr>
        <w:t>de vertroostingen en de ondersteuningen van</w:t>
      </w:r>
      <w:r>
        <w:rPr>
          <w:rFonts w:ascii="Times New Roman" w:hAnsi="Times New Roman"/>
          <w:sz w:val="24"/>
          <w:szCs w:val="24"/>
        </w:rPr>
        <w:t xml:space="preserve"> de </w:t>
      </w:r>
      <w:r w:rsidRPr="00121A2C">
        <w:rPr>
          <w:rFonts w:ascii="Times New Roman" w:hAnsi="Times New Roman"/>
          <w:sz w:val="24"/>
          <w:szCs w:val="24"/>
        </w:rPr>
        <w:t>Geest ontvangen</w:t>
      </w:r>
      <w:r>
        <w:rPr>
          <w:rFonts w:ascii="Times New Roman" w:hAnsi="Times New Roman"/>
          <w:sz w:val="24"/>
          <w:szCs w:val="24"/>
        </w:rPr>
        <w:t xml:space="preserve">, </w:t>
      </w:r>
      <w:r w:rsidRPr="00121A2C">
        <w:rPr>
          <w:rFonts w:ascii="Times New Roman" w:hAnsi="Times New Roman"/>
          <w:sz w:val="24"/>
          <w:szCs w:val="24"/>
        </w:rPr>
        <w:t>wanneer Hij op de een plaats zegt</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de </w:t>
      </w:r>
      <w:r w:rsidRPr="00121A2C">
        <w:rPr>
          <w:rFonts w:ascii="Times New Roman" w:hAnsi="Times New Roman"/>
          <w:sz w:val="24"/>
          <w:szCs w:val="24"/>
        </w:rPr>
        <w:t>Geest zal geven</w:t>
      </w:r>
      <w:r>
        <w:rPr>
          <w:rFonts w:ascii="Times New Roman" w:hAnsi="Times New Roman"/>
          <w:sz w:val="24"/>
          <w:szCs w:val="24"/>
        </w:rPr>
        <w:t xml:space="preserve">, </w:t>
      </w:r>
      <w:r w:rsidRPr="00121A2C">
        <w:rPr>
          <w:rFonts w:ascii="Times New Roman" w:hAnsi="Times New Roman"/>
          <w:sz w:val="24"/>
          <w:szCs w:val="24"/>
        </w:rPr>
        <w:t>dan noemt Hij die op een andere plaats</w:t>
      </w:r>
      <w:r>
        <w:rPr>
          <w:rFonts w:ascii="Times New Roman" w:hAnsi="Times New Roman"/>
          <w:sz w:val="24"/>
          <w:szCs w:val="24"/>
        </w:rPr>
        <w:t>, "</w:t>
      </w:r>
      <w:r w:rsidRPr="00121A2C">
        <w:rPr>
          <w:rFonts w:ascii="Times New Roman" w:hAnsi="Times New Roman"/>
          <w:sz w:val="24"/>
          <w:szCs w:val="24"/>
        </w:rPr>
        <w:t>de goede gaven Gods." Lukas 11:13</w:t>
      </w:r>
      <w:r>
        <w:rPr>
          <w:rFonts w:ascii="Times New Roman" w:hAnsi="Times New Roman"/>
          <w:sz w:val="24"/>
          <w:szCs w:val="24"/>
        </w:rPr>
        <w:t>, Matth.</w:t>
      </w:r>
      <w:r w:rsidRPr="00121A2C">
        <w:rPr>
          <w:rFonts w:ascii="Times New Roman" w:hAnsi="Times New Roman"/>
          <w:sz w:val="24"/>
          <w:szCs w:val="24"/>
        </w:rPr>
        <w:t xml:space="preserve"> 7:11</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Indien </w:t>
      </w:r>
      <w:r w:rsidRPr="00121A2C">
        <w:rPr>
          <w:rFonts w:ascii="Times New Roman" w:hAnsi="Times New Roman"/>
          <w:sz w:val="24"/>
          <w:szCs w:val="24"/>
        </w:rPr>
        <w:t xml:space="preserve">een mens de weldadigheid van de opstanding </w:t>
      </w:r>
      <w:r>
        <w:rPr>
          <w:rFonts w:ascii="Times New Roman" w:hAnsi="Times New Roman"/>
          <w:sz w:val="24"/>
          <w:szCs w:val="24"/>
        </w:rPr>
        <w:t>van het lichaam</w:t>
      </w:r>
      <w:r w:rsidRPr="00121A2C">
        <w:rPr>
          <w:rFonts w:ascii="Times New Roman" w:hAnsi="Times New Roman"/>
          <w:sz w:val="24"/>
          <w:szCs w:val="24"/>
        </w:rPr>
        <w:t xml:space="preserve"> zal ontvangen</w:t>
      </w:r>
      <w:r>
        <w:rPr>
          <w:rFonts w:ascii="Times New Roman" w:hAnsi="Times New Roman"/>
          <w:sz w:val="24"/>
          <w:szCs w:val="24"/>
        </w:rPr>
        <w:t xml:space="preserve">, </w:t>
      </w:r>
      <w:r w:rsidRPr="00121A2C">
        <w:rPr>
          <w:rFonts w:ascii="Times New Roman" w:hAnsi="Times New Roman"/>
          <w:sz w:val="24"/>
          <w:szCs w:val="24"/>
        </w:rPr>
        <w:t>en Gods volk zal die gewis ter bekwamer tijd deelachtig worden</w:t>
      </w:r>
      <w:r>
        <w:rPr>
          <w:rFonts w:ascii="Times New Roman" w:hAnsi="Times New Roman"/>
          <w:sz w:val="24"/>
          <w:szCs w:val="24"/>
        </w:rPr>
        <w:t xml:space="preserve">, </w:t>
      </w:r>
      <w:r w:rsidRPr="00121A2C">
        <w:rPr>
          <w:rFonts w:ascii="Times New Roman" w:hAnsi="Times New Roman"/>
          <w:sz w:val="24"/>
          <w:szCs w:val="24"/>
        </w:rPr>
        <w:t>wat een menigte van weldadigheden liggen hierin niet opgesloten</w:t>
      </w:r>
      <w:r>
        <w:rPr>
          <w:rFonts w:ascii="Times New Roman" w:hAnsi="Times New Roman"/>
          <w:sz w:val="24"/>
          <w:szCs w:val="24"/>
        </w:rPr>
        <w:t xml:space="preserve">, </w:t>
      </w:r>
      <w:r w:rsidRPr="00121A2C">
        <w:rPr>
          <w:rFonts w:ascii="Times New Roman" w:hAnsi="Times New Roman"/>
          <w:sz w:val="24"/>
          <w:szCs w:val="24"/>
        </w:rPr>
        <w:t>die dan zich aan het oog zullen vertonen. Hij zal volmaaktheid</w:t>
      </w:r>
      <w:r>
        <w:rPr>
          <w:rFonts w:ascii="Times New Roman" w:hAnsi="Times New Roman"/>
          <w:sz w:val="24"/>
          <w:szCs w:val="24"/>
        </w:rPr>
        <w:t xml:space="preserve">, </w:t>
      </w:r>
      <w:r w:rsidRPr="00121A2C">
        <w:rPr>
          <w:rFonts w:ascii="Times New Roman" w:hAnsi="Times New Roman"/>
          <w:sz w:val="24"/>
          <w:szCs w:val="24"/>
        </w:rPr>
        <w:t>onsterfelijkheid</w:t>
      </w:r>
      <w:r>
        <w:rPr>
          <w:rFonts w:ascii="Times New Roman" w:hAnsi="Times New Roman"/>
          <w:sz w:val="24"/>
          <w:szCs w:val="24"/>
        </w:rPr>
        <w:t xml:space="preserve">, </w:t>
      </w:r>
      <w:r w:rsidRPr="00121A2C">
        <w:rPr>
          <w:rFonts w:ascii="Times New Roman" w:hAnsi="Times New Roman"/>
          <w:sz w:val="24"/>
          <w:szCs w:val="24"/>
        </w:rPr>
        <w:t>hemel en heerlijkheid ontvangen</w:t>
      </w:r>
      <w:r>
        <w:rPr>
          <w:rFonts w:ascii="Times New Roman" w:hAnsi="Times New Roman"/>
          <w:sz w:val="24"/>
          <w:szCs w:val="24"/>
        </w:rPr>
        <w:t xml:space="preserve">, </w:t>
      </w:r>
      <w:r w:rsidRPr="00121A2C">
        <w:rPr>
          <w:rFonts w:ascii="Times New Roman" w:hAnsi="Times New Roman"/>
          <w:sz w:val="24"/>
          <w:szCs w:val="24"/>
        </w:rPr>
        <w:t>en wat hierin opgesloten ligt</w:t>
      </w:r>
      <w:r>
        <w:rPr>
          <w:rFonts w:ascii="Times New Roman" w:hAnsi="Times New Roman"/>
          <w:sz w:val="24"/>
          <w:szCs w:val="24"/>
        </w:rPr>
        <w:t xml:space="preserve">, </w:t>
      </w:r>
      <w:r w:rsidRPr="00121A2C">
        <w:rPr>
          <w:rFonts w:ascii="Times New Roman" w:hAnsi="Times New Roman"/>
          <w:sz w:val="24"/>
          <w:szCs w:val="24"/>
        </w:rPr>
        <w:t>wie kan het zeggen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noem slechts deze drie</w:t>
      </w:r>
      <w:r>
        <w:rPr>
          <w:rFonts w:ascii="Times New Roman" w:hAnsi="Times New Roman"/>
          <w:sz w:val="24"/>
          <w:szCs w:val="24"/>
        </w:rPr>
        <w:t xml:space="preserve">, </w:t>
      </w:r>
      <w:r w:rsidRPr="00121A2C">
        <w:rPr>
          <w:rFonts w:ascii="Times New Roman" w:hAnsi="Times New Roman"/>
          <w:sz w:val="24"/>
          <w:szCs w:val="24"/>
        </w:rPr>
        <w:t>want nog vele zouden er bij gevoegd kunnen worden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de </w:t>
      </w:r>
      <w:r w:rsidRPr="00121A2C">
        <w:rPr>
          <w:rFonts w:ascii="Times New Roman" w:hAnsi="Times New Roman"/>
          <w:sz w:val="24"/>
          <w:szCs w:val="24"/>
        </w:rPr>
        <w:t>overvloed en</w:t>
      </w:r>
      <w:r>
        <w:rPr>
          <w:rFonts w:ascii="Times New Roman" w:hAnsi="Times New Roman"/>
          <w:sz w:val="24"/>
          <w:szCs w:val="24"/>
        </w:rPr>
        <w:t xml:space="preserve"> de </w:t>
      </w:r>
      <w:r w:rsidRPr="00121A2C">
        <w:rPr>
          <w:rFonts w:ascii="Times New Roman" w:hAnsi="Times New Roman"/>
          <w:sz w:val="24"/>
          <w:szCs w:val="24"/>
        </w:rPr>
        <w:t>rijkdom van Gods goedertierenheid en genade aan te tonen</w:t>
      </w:r>
      <w:r>
        <w:rPr>
          <w:rFonts w:ascii="Times New Roman" w:hAnsi="Times New Roman"/>
          <w:sz w:val="24"/>
          <w:szCs w:val="24"/>
        </w:rPr>
        <w:t>. E</w:t>
      </w:r>
      <w:r w:rsidRPr="00121A2C">
        <w:rPr>
          <w:rFonts w:ascii="Times New Roman" w:hAnsi="Times New Roman"/>
          <w:sz w:val="24"/>
          <w:szCs w:val="24"/>
        </w:rPr>
        <w:t>en menigte! Daar is bijv. wederbarende genade</w:t>
      </w:r>
      <w:r>
        <w:rPr>
          <w:rFonts w:ascii="Times New Roman" w:hAnsi="Times New Roman"/>
          <w:sz w:val="24"/>
          <w:szCs w:val="24"/>
        </w:rPr>
        <w:t xml:space="preserve">, </w:t>
      </w:r>
      <w:r w:rsidRPr="00121A2C">
        <w:rPr>
          <w:rFonts w:ascii="Times New Roman" w:hAnsi="Times New Roman"/>
          <w:sz w:val="24"/>
          <w:szCs w:val="24"/>
        </w:rPr>
        <w:t>bewarende genade</w:t>
      </w:r>
      <w:r>
        <w:rPr>
          <w:rFonts w:ascii="Times New Roman" w:hAnsi="Times New Roman"/>
          <w:sz w:val="24"/>
          <w:szCs w:val="24"/>
        </w:rPr>
        <w:t xml:space="preserve">, </w:t>
      </w:r>
      <w:r w:rsidRPr="00121A2C">
        <w:rPr>
          <w:rFonts w:ascii="Times New Roman" w:hAnsi="Times New Roman"/>
          <w:sz w:val="24"/>
          <w:szCs w:val="24"/>
        </w:rPr>
        <w:t>ver</w:t>
      </w:r>
      <w:r>
        <w:rPr>
          <w:rFonts w:ascii="Times New Roman" w:hAnsi="Times New Roman"/>
          <w:sz w:val="24"/>
          <w:szCs w:val="24"/>
        </w:rPr>
        <w:t>heerlijken</w:t>
      </w:r>
      <w:r w:rsidRPr="00121A2C">
        <w:rPr>
          <w:rFonts w:ascii="Times New Roman" w:hAnsi="Times New Roman"/>
          <w:sz w:val="24"/>
          <w:szCs w:val="24"/>
        </w:rPr>
        <w:t>de genade</w:t>
      </w:r>
      <w:r>
        <w:rPr>
          <w:rFonts w:ascii="Times New Roman" w:hAnsi="Times New Roman"/>
          <w:sz w:val="24"/>
          <w:szCs w:val="24"/>
        </w:rPr>
        <w:t xml:space="preserve">, </w:t>
      </w:r>
      <w:r w:rsidRPr="00121A2C">
        <w:rPr>
          <w:rFonts w:ascii="Times New Roman" w:hAnsi="Times New Roman"/>
          <w:sz w:val="24"/>
          <w:szCs w:val="24"/>
        </w:rPr>
        <w:t>en hoe vele barmhartigheden in ieder</w:t>
      </w:r>
      <w:r>
        <w:rPr>
          <w:rFonts w:ascii="Times New Roman" w:hAnsi="Times New Roman"/>
          <w:sz w:val="24"/>
          <w:szCs w:val="24"/>
        </w:rPr>
        <w:t xml:space="preserve"> van deze </w:t>
      </w:r>
      <w:r w:rsidRPr="00121A2C">
        <w:rPr>
          <w:rFonts w:ascii="Times New Roman" w:hAnsi="Times New Roman"/>
          <w:sz w:val="24"/>
          <w:szCs w:val="24"/>
        </w:rPr>
        <w:t>weer niet verscholen zijn</w:t>
      </w:r>
      <w:r>
        <w:rPr>
          <w:rFonts w:ascii="Times New Roman" w:hAnsi="Times New Roman"/>
          <w:sz w:val="24"/>
          <w:szCs w:val="24"/>
        </w:rPr>
        <w:t xml:space="preserve">, </w:t>
      </w:r>
      <w:r w:rsidRPr="00121A2C">
        <w:rPr>
          <w:rFonts w:ascii="Times New Roman" w:hAnsi="Times New Roman"/>
          <w:sz w:val="24"/>
          <w:szCs w:val="24"/>
        </w:rPr>
        <w:t>kan niet een dan God alleen ons zeggen</w:t>
      </w:r>
      <w:r>
        <w:rPr>
          <w:rFonts w:ascii="Times New Roman" w:hAnsi="Times New Roman"/>
          <w:sz w:val="24"/>
          <w:szCs w:val="24"/>
        </w:rPr>
        <w:t>. E</w:t>
      </w:r>
      <w:r w:rsidRPr="00121A2C">
        <w:rPr>
          <w:rFonts w:ascii="Times New Roman" w:hAnsi="Times New Roman"/>
          <w:sz w:val="24"/>
          <w:szCs w:val="24"/>
        </w:rPr>
        <w:t xml:space="preserve">en menigte!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zijn barmhartigheden voor de getrouwe volgelingen van Jezus Christus</w:t>
      </w:r>
      <w:r>
        <w:rPr>
          <w:rFonts w:ascii="Times New Roman" w:hAnsi="Times New Roman"/>
          <w:sz w:val="24"/>
          <w:szCs w:val="24"/>
        </w:rPr>
        <w:t xml:space="preserve">, </w:t>
      </w:r>
      <w:r w:rsidRPr="00121A2C">
        <w:rPr>
          <w:rFonts w:ascii="Times New Roman" w:hAnsi="Times New Roman"/>
          <w:sz w:val="24"/>
          <w:szCs w:val="24"/>
        </w:rPr>
        <w:t>voor degenen</w:t>
      </w:r>
      <w:r>
        <w:rPr>
          <w:rFonts w:ascii="Times New Roman" w:hAnsi="Times New Roman"/>
          <w:sz w:val="24"/>
          <w:szCs w:val="24"/>
        </w:rPr>
        <w:t xml:space="preserve">, </w:t>
      </w:r>
      <w:r w:rsidRPr="00121A2C">
        <w:rPr>
          <w:rFonts w:ascii="Times New Roman" w:hAnsi="Times New Roman"/>
          <w:sz w:val="24"/>
          <w:szCs w:val="24"/>
        </w:rPr>
        <w:t>die van Hem afdolen</w:t>
      </w:r>
      <w:r>
        <w:rPr>
          <w:rFonts w:ascii="Times New Roman" w:hAnsi="Times New Roman"/>
          <w:sz w:val="24"/>
          <w:szCs w:val="24"/>
        </w:rPr>
        <w:t xml:space="preserve">, </w:t>
      </w:r>
      <w:r w:rsidRPr="00121A2C">
        <w:rPr>
          <w:rFonts w:ascii="Times New Roman" w:hAnsi="Times New Roman"/>
          <w:sz w:val="24"/>
          <w:szCs w:val="24"/>
        </w:rPr>
        <w:t>en ook voor degenen die voor Hem lijden</w:t>
      </w:r>
      <w:r>
        <w:rPr>
          <w:rFonts w:ascii="Times New Roman" w:hAnsi="Times New Roman"/>
          <w:sz w:val="24"/>
          <w:szCs w:val="24"/>
        </w:rPr>
        <w:t xml:space="preserve">, </w:t>
      </w:r>
      <w:r w:rsidRPr="00121A2C">
        <w:rPr>
          <w:rFonts w:ascii="Times New Roman" w:hAnsi="Times New Roman"/>
          <w:sz w:val="24"/>
          <w:szCs w:val="24"/>
        </w:rPr>
        <w:t>en welk een stroom van barmhartigheid zij zullen ontwaren in deze aan hun bewezen genade</w:t>
      </w:r>
      <w:r>
        <w:rPr>
          <w:rFonts w:ascii="Times New Roman" w:hAnsi="Times New Roman"/>
          <w:sz w:val="24"/>
          <w:szCs w:val="24"/>
        </w:rPr>
        <w:t xml:space="preserve">, </w:t>
      </w:r>
      <w:r w:rsidRPr="00121A2C">
        <w:rPr>
          <w:rFonts w:ascii="Times New Roman" w:hAnsi="Times New Roman"/>
          <w:sz w:val="24"/>
          <w:szCs w:val="24"/>
        </w:rPr>
        <w:t>dat zullen zij het best kunnen openbaren</w:t>
      </w:r>
      <w:r>
        <w:rPr>
          <w:rFonts w:ascii="Times New Roman" w:hAnsi="Times New Roman"/>
          <w:sz w:val="24"/>
          <w:szCs w:val="24"/>
        </w:rPr>
        <w:t xml:space="preserve">, </w:t>
      </w:r>
      <w:r w:rsidRPr="00121A2C">
        <w:rPr>
          <w:rFonts w:ascii="Times New Roman" w:hAnsi="Times New Roman"/>
          <w:sz w:val="24"/>
          <w:szCs w:val="24"/>
        </w:rPr>
        <w:t>wanneer zij hierboven in aanbidding wegzinken voor het Lam Gods</w:t>
      </w:r>
      <w:r>
        <w:rPr>
          <w:rFonts w:ascii="Times New Roman" w:hAnsi="Times New Roman"/>
          <w:sz w:val="24"/>
          <w:szCs w:val="24"/>
        </w:rPr>
        <w:t>. E</w:t>
      </w:r>
      <w:r w:rsidRPr="00121A2C">
        <w:rPr>
          <w:rFonts w:ascii="Times New Roman" w:hAnsi="Times New Roman"/>
          <w:sz w:val="24"/>
          <w:szCs w:val="24"/>
        </w:rPr>
        <w:t>en menigte barmhartigheden in verzoekingen</w:t>
      </w:r>
      <w:r>
        <w:rPr>
          <w:rFonts w:ascii="Times New Roman" w:hAnsi="Times New Roman"/>
          <w:sz w:val="24"/>
          <w:szCs w:val="24"/>
        </w:rPr>
        <w:t xml:space="preserve">, </w:t>
      </w:r>
      <w:r w:rsidRPr="00121A2C">
        <w:rPr>
          <w:rFonts w:ascii="Times New Roman" w:hAnsi="Times New Roman"/>
          <w:sz w:val="24"/>
          <w:szCs w:val="24"/>
        </w:rPr>
        <w:t>in verdrukkingen</w:t>
      </w:r>
      <w:r>
        <w:rPr>
          <w:rFonts w:ascii="Times New Roman" w:hAnsi="Times New Roman"/>
          <w:sz w:val="24"/>
          <w:szCs w:val="24"/>
        </w:rPr>
        <w:t xml:space="preserve">, </w:t>
      </w:r>
      <w:r w:rsidRPr="00121A2C">
        <w:rPr>
          <w:rFonts w:ascii="Times New Roman" w:hAnsi="Times New Roman"/>
          <w:sz w:val="24"/>
          <w:szCs w:val="24"/>
        </w:rPr>
        <w:t>in teleurstellingen</w:t>
      </w:r>
      <w:r>
        <w:rPr>
          <w:rFonts w:ascii="Times New Roman" w:hAnsi="Times New Roman"/>
          <w:sz w:val="24"/>
          <w:szCs w:val="24"/>
        </w:rPr>
        <w:t xml:space="preserve">, </w:t>
      </w:r>
      <w:r w:rsidRPr="00121A2C">
        <w:rPr>
          <w:rFonts w:ascii="Times New Roman" w:hAnsi="Times New Roman"/>
          <w:sz w:val="24"/>
          <w:szCs w:val="24"/>
        </w:rPr>
        <w:t>in kruiswegen</w:t>
      </w:r>
      <w:r>
        <w:rPr>
          <w:rFonts w:ascii="Times New Roman" w:hAnsi="Times New Roman"/>
          <w:sz w:val="24"/>
          <w:szCs w:val="24"/>
        </w:rPr>
        <w:t xml:space="preserve">, </w:t>
      </w:r>
      <w:r w:rsidRPr="00121A2C">
        <w:rPr>
          <w:rFonts w:ascii="Times New Roman" w:hAnsi="Times New Roman"/>
          <w:sz w:val="24"/>
          <w:szCs w:val="24"/>
        </w:rPr>
        <w:t>bij God alleen te vinden! En welke barmhartigheden daarin weer opgesloten zijn</w:t>
      </w:r>
      <w:r>
        <w:rPr>
          <w:rFonts w:ascii="Times New Roman" w:hAnsi="Times New Roman"/>
          <w:sz w:val="24"/>
          <w:szCs w:val="24"/>
        </w:rPr>
        <w:t xml:space="preserve">, </w:t>
      </w:r>
      <w:r w:rsidRPr="00121A2C">
        <w:rPr>
          <w:rFonts w:ascii="Times New Roman" w:hAnsi="Times New Roman"/>
          <w:sz w:val="24"/>
          <w:szCs w:val="24"/>
        </w:rPr>
        <w:t>moet alleen door Hem geopenbaard worden</w:t>
      </w:r>
      <w:r>
        <w:rPr>
          <w:rFonts w:ascii="Times New Roman" w:hAnsi="Times New Roman"/>
          <w:sz w:val="24"/>
          <w:szCs w:val="24"/>
        </w:rPr>
        <w:t xml:space="preserve">, </w:t>
      </w:r>
      <w:r w:rsidRPr="00121A2C">
        <w:rPr>
          <w:rFonts w:ascii="Times New Roman" w:hAnsi="Times New Roman"/>
          <w:sz w:val="24"/>
          <w:szCs w:val="24"/>
        </w:rPr>
        <w:t>wiens raad wonderlijk</w:t>
      </w:r>
      <w:r>
        <w:rPr>
          <w:rFonts w:ascii="Times New Roman" w:hAnsi="Times New Roman"/>
          <w:sz w:val="24"/>
          <w:szCs w:val="24"/>
        </w:rPr>
        <w:t xml:space="preserve">, </w:t>
      </w:r>
      <w:r w:rsidRPr="00121A2C">
        <w:rPr>
          <w:rFonts w:ascii="Times New Roman" w:hAnsi="Times New Roman"/>
          <w:sz w:val="24"/>
          <w:szCs w:val="24"/>
        </w:rPr>
        <w:t>en wiens wegen heerlijk zijn</w:t>
      </w:r>
      <w:r>
        <w:rPr>
          <w:rFonts w:ascii="Times New Roman" w:hAnsi="Times New Roman"/>
          <w:sz w:val="24"/>
          <w:szCs w:val="24"/>
        </w:rPr>
        <w:t>. E</w:t>
      </w:r>
      <w:r w:rsidRPr="00121A2C">
        <w:rPr>
          <w:rFonts w:ascii="Times New Roman" w:hAnsi="Times New Roman"/>
          <w:sz w:val="24"/>
          <w:szCs w:val="24"/>
        </w:rPr>
        <w:t xml:space="preserve">en heirleger van dagelijkse barmhartigheden!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Barmhartigheden bij dag</w:t>
      </w:r>
      <w:r>
        <w:rPr>
          <w:rFonts w:ascii="Times New Roman" w:hAnsi="Times New Roman"/>
          <w:sz w:val="24"/>
          <w:szCs w:val="24"/>
        </w:rPr>
        <w:t xml:space="preserve">, </w:t>
      </w:r>
      <w:r w:rsidRPr="00121A2C">
        <w:rPr>
          <w:rFonts w:ascii="Times New Roman" w:hAnsi="Times New Roman"/>
          <w:sz w:val="24"/>
          <w:szCs w:val="24"/>
        </w:rPr>
        <w:t>barmhartigheden in het gezin</w:t>
      </w:r>
      <w:r>
        <w:rPr>
          <w:rFonts w:ascii="Times New Roman" w:hAnsi="Times New Roman"/>
          <w:sz w:val="24"/>
          <w:szCs w:val="24"/>
        </w:rPr>
        <w:t xml:space="preserve">, </w:t>
      </w:r>
      <w:r w:rsidRPr="00121A2C">
        <w:rPr>
          <w:rFonts w:ascii="Times New Roman" w:hAnsi="Times New Roman"/>
          <w:sz w:val="24"/>
          <w:szCs w:val="24"/>
        </w:rPr>
        <w:t>barmhartigheden in voedsel en kleding</w:t>
      </w:r>
      <w:r>
        <w:rPr>
          <w:rFonts w:ascii="Times New Roman" w:hAnsi="Times New Roman"/>
          <w:sz w:val="24"/>
          <w:szCs w:val="24"/>
        </w:rPr>
        <w:t xml:space="preserve">, </w:t>
      </w:r>
      <w:r w:rsidRPr="00121A2C">
        <w:rPr>
          <w:rFonts w:ascii="Times New Roman" w:hAnsi="Times New Roman"/>
          <w:sz w:val="24"/>
          <w:szCs w:val="24"/>
        </w:rPr>
        <w:t>ja barmhartigheden in het gemis daar van</w:t>
      </w:r>
      <w:r>
        <w:rPr>
          <w:rFonts w:ascii="Times New Roman" w:hAnsi="Times New Roman"/>
          <w:sz w:val="24"/>
          <w:szCs w:val="24"/>
        </w:rPr>
        <w:t xml:space="preserve">, </w:t>
      </w:r>
      <w:r w:rsidRPr="00121A2C">
        <w:rPr>
          <w:rFonts w:ascii="Times New Roman" w:hAnsi="Times New Roman"/>
          <w:sz w:val="24"/>
          <w:szCs w:val="24"/>
        </w:rPr>
        <w:t>en wie kan ze stellen? David zei</w:t>
      </w:r>
      <w:r>
        <w:rPr>
          <w:rFonts w:ascii="Times New Roman" w:hAnsi="Times New Roman"/>
          <w:sz w:val="24"/>
          <w:szCs w:val="24"/>
        </w:rPr>
        <w:t xml:space="preserve">, </w:t>
      </w:r>
      <w:r w:rsidRPr="00121A2C">
        <w:rPr>
          <w:rFonts w:ascii="Times New Roman" w:hAnsi="Times New Roman"/>
          <w:sz w:val="24"/>
          <w:szCs w:val="24"/>
        </w:rPr>
        <w:t>dat hij dagelijks overladen werd met Gods weldaden</w:t>
      </w:r>
      <w:r>
        <w:rPr>
          <w:rFonts w:ascii="Times New Roman" w:hAnsi="Times New Roman"/>
          <w:sz w:val="24"/>
          <w:szCs w:val="24"/>
        </w:rPr>
        <w:t>. E</w:t>
      </w:r>
      <w:r w:rsidRPr="00121A2C">
        <w:rPr>
          <w:rFonts w:ascii="Times New Roman" w:hAnsi="Times New Roman"/>
          <w:sz w:val="24"/>
          <w:szCs w:val="24"/>
        </w:rPr>
        <w:t>n ik geloof</w:t>
      </w:r>
      <w:r>
        <w:rPr>
          <w:rFonts w:ascii="Times New Roman" w:hAnsi="Times New Roman"/>
          <w:sz w:val="24"/>
          <w:szCs w:val="24"/>
        </w:rPr>
        <w:t xml:space="preserve">, indien </w:t>
      </w:r>
      <w:r w:rsidRPr="00121A2C">
        <w:rPr>
          <w:rFonts w:ascii="Times New Roman" w:hAnsi="Times New Roman"/>
          <w:sz w:val="24"/>
          <w:szCs w:val="24"/>
        </w:rPr>
        <w:t>wij</w:t>
      </w:r>
      <w:r>
        <w:rPr>
          <w:rFonts w:ascii="Times New Roman" w:hAnsi="Times New Roman"/>
          <w:sz w:val="24"/>
          <w:szCs w:val="24"/>
        </w:rPr>
        <w:t xml:space="preserve">, </w:t>
      </w:r>
      <w:r w:rsidRPr="00121A2C">
        <w:rPr>
          <w:rFonts w:ascii="Times New Roman" w:hAnsi="Times New Roman"/>
          <w:sz w:val="24"/>
          <w:szCs w:val="24"/>
        </w:rPr>
        <w:t>zoals wij behoorden te doen</w:t>
      </w:r>
      <w:r>
        <w:rPr>
          <w:rFonts w:ascii="Times New Roman" w:hAnsi="Times New Roman"/>
          <w:sz w:val="24"/>
          <w:szCs w:val="24"/>
        </w:rPr>
        <w:t xml:space="preserve">, </w:t>
      </w:r>
      <w:r w:rsidRPr="00121A2C">
        <w:rPr>
          <w:rFonts w:ascii="Times New Roman" w:hAnsi="Times New Roman"/>
          <w:sz w:val="24"/>
          <w:szCs w:val="24"/>
        </w:rPr>
        <w:t>ten allen tijde God zouden danken voor alle bijzondere gunstbewijzen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't </w:t>
      </w:r>
      <w:r w:rsidRPr="00121A2C">
        <w:rPr>
          <w:rFonts w:ascii="Times New Roman" w:hAnsi="Times New Roman"/>
          <w:sz w:val="24"/>
          <w:szCs w:val="24"/>
        </w:rPr>
        <w:t>bijzonder</w:t>
      </w:r>
      <w:r>
        <w:rPr>
          <w:rFonts w:ascii="Times New Roman" w:hAnsi="Times New Roman"/>
          <w:sz w:val="24"/>
          <w:szCs w:val="24"/>
        </w:rPr>
        <w:t xml:space="preserve">, </w:t>
      </w:r>
      <w:r w:rsidRPr="00121A2C">
        <w:rPr>
          <w:rFonts w:ascii="Times New Roman" w:hAnsi="Times New Roman"/>
          <w:sz w:val="24"/>
          <w:szCs w:val="24"/>
        </w:rPr>
        <w:t>dat wij dan</w:t>
      </w:r>
      <w:r>
        <w:rPr>
          <w:rFonts w:ascii="Times New Roman" w:hAnsi="Times New Roman"/>
          <w:sz w:val="24"/>
          <w:szCs w:val="24"/>
        </w:rPr>
        <w:t xml:space="preserve"> zo'n </w:t>
      </w:r>
      <w:r w:rsidRPr="00121A2C">
        <w:rPr>
          <w:rFonts w:ascii="Times New Roman" w:hAnsi="Times New Roman"/>
          <w:sz w:val="24"/>
          <w:szCs w:val="24"/>
        </w:rPr>
        <w:t xml:space="preserve">zwaar werk zouden hebben dat wij er onder zouden bezwijken. </w:t>
      </w:r>
      <w:r>
        <w:rPr>
          <w:rFonts w:ascii="Times New Roman" w:hAnsi="Times New Roman"/>
          <w:sz w:val="24"/>
          <w:szCs w:val="24"/>
        </w:rPr>
        <w:t>Psalm</w:t>
      </w:r>
      <w:r w:rsidRPr="00121A2C">
        <w:rPr>
          <w:rFonts w:ascii="Times New Roman" w:hAnsi="Times New Roman"/>
          <w:sz w:val="24"/>
          <w:szCs w:val="24"/>
        </w:rPr>
        <w:t xml:space="preserve"> 68:19</w:t>
      </w:r>
      <w:r>
        <w:rPr>
          <w:rFonts w:ascii="Times New Roman" w:hAnsi="Times New Roman"/>
          <w:sz w:val="24"/>
          <w:szCs w:val="24"/>
        </w:rPr>
        <w:t>. E</w:t>
      </w:r>
      <w:r w:rsidRPr="00121A2C">
        <w:rPr>
          <w:rFonts w:ascii="Times New Roman" w:hAnsi="Times New Roman"/>
          <w:sz w:val="24"/>
          <w:szCs w:val="24"/>
        </w:rPr>
        <w:t>n dit alles is geschreven</w:t>
      </w:r>
      <w:r>
        <w:rPr>
          <w:rFonts w:ascii="Times New Roman" w:hAnsi="Times New Roman"/>
          <w:sz w:val="24"/>
          <w:szCs w:val="24"/>
        </w:rPr>
        <w:t xml:space="preserve">, </w:t>
      </w:r>
      <w:r w:rsidRPr="00121A2C">
        <w:rPr>
          <w:rFonts w:ascii="Times New Roman" w:hAnsi="Times New Roman"/>
          <w:sz w:val="24"/>
          <w:szCs w:val="24"/>
        </w:rPr>
        <w:t>opdat Israël hopen</w:t>
      </w:r>
      <w:r>
        <w:rPr>
          <w:rFonts w:ascii="Times New Roman" w:hAnsi="Times New Roman"/>
          <w:sz w:val="24"/>
          <w:szCs w:val="24"/>
        </w:rPr>
        <w:t xml:space="preserve"> zou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Heere: "</w:t>
      </w:r>
      <w:r>
        <w:rPr>
          <w:rFonts w:ascii="Times New Roman" w:hAnsi="Times New Roman"/>
          <w:sz w:val="24"/>
          <w:szCs w:val="24"/>
        </w:rPr>
        <w:t xml:space="preserve">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want bij</w:t>
      </w:r>
      <w:r>
        <w:rPr>
          <w:rFonts w:ascii="Times New Roman" w:hAnsi="Times New Roman"/>
          <w:sz w:val="24"/>
          <w:szCs w:val="24"/>
        </w:rPr>
        <w:t xml:space="preserve"> de </w:t>
      </w:r>
      <w:r w:rsidRPr="00121A2C">
        <w:rPr>
          <w:rFonts w:ascii="Times New Roman" w:hAnsi="Times New Roman"/>
          <w:sz w:val="24"/>
          <w:szCs w:val="24"/>
        </w:rPr>
        <w:t xml:space="preserve">Heere is goedertierenheid."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Ten vijfde. </w:t>
      </w:r>
      <w:r>
        <w:rPr>
          <w:rFonts w:ascii="Times New Roman" w:hAnsi="Times New Roman"/>
          <w:sz w:val="24"/>
          <w:szCs w:val="24"/>
        </w:rPr>
        <w:t>'s</w:t>
      </w:r>
      <w:r w:rsidRPr="00121A2C">
        <w:rPr>
          <w:rFonts w:ascii="Times New Roman" w:hAnsi="Times New Roman"/>
          <w:sz w:val="24"/>
          <w:szCs w:val="24"/>
        </w:rPr>
        <w:t xml:space="preserve"> Heeren barmhartigheden zijn niet alleen groot</w:t>
      </w:r>
      <w:r>
        <w:rPr>
          <w:rFonts w:ascii="Times New Roman" w:hAnsi="Times New Roman"/>
          <w:sz w:val="24"/>
          <w:szCs w:val="24"/>
        </w:rPr>
        <w:t xml:space="preserve">, </w:t>
      </w:r>
      <w:r w:rsidRPr="00121A2C">
        <w:rPr>
          <w:rFonts w:ascii="Times New Roman" w:hAnsi="Times New Roman"/>
          <w:sz w:val="24"/>
          <w:szCs w:val="24"/>
        </w:rPr>
        <w:t>rijk</w:t>
      </w:r>
      <w:r>
        <w:rPr>
          <w:rFonts w:ascii="Times New Roman" w:hAnsi="Times New Roman"/>
          <w:sz w:val="24"/>
          <w:szCs w:val="24"/>
        </w:rPr>
        <w:t xml:space="preserve">, </w:t>
      </w:r>
      <w:r w:rsidRPr="00121A2C">
        <w:rPr>
          <w:rFonts w:ascii="Times New Roman" w:hAnsi="Times New Roman"/>
          <w:sz w:val="24"/>
          <w:szCs w:val="24"/>
        </w:rPr>
        <w:t>en menigvuldig</w:t>
      </w:r>
      <w:r>
        <w:rPr>
          <w:rFonts w:ascii="Times New Roman" w:hAnsi="Times New Roman"/>
          <w:sz w:val="24"/>
          <w:szCs w:val="24"/>
        </w:rPr>
        <w:t>, maar</w:t>
      </w:r>
      <w:r w:rsidRPr="00121A2C">
        <w:rPr>
          <w:rFonts w:ascii="Times New Roman" w:hAnsi="Times New Roman"/>
          <w:sz w:val="24"/>
          <w:szCs w:val="24"/>
        </w:rPr>
        <w:t xml:space="preserve"> het zijn ook barmhartigheden die niet verminderen door het gebruik</w:t>
      </w:r>
      <w:r>
        <w:rPr>
          <w:rFonts w:ascii="Times New Roman" w:hAnsi="Times New Roman"/>
          <w:sz w:val="24"/>
          <w:szCs w:val="24"/>
        </w:rPr>
        <w:t>, maar</w:t>
      </w:r>
      <w:r w:rsidRPr="00121A2C">
        <w:rPr>
          <w:rFonts w:ascii="Times New Roman" w:hAnsi="Times New Roman"/>
          <w:sz w:val="24"/>
          <w:szCs w:val="24"/>
        </w:rPr>
        <w:t xml:space="preserve"> veeleer vermeerderen. Vandaar dat er geschreven staat</w:t>
      </w:r>
      <w:r>
        <w:rPr>
          <w:rFonts w:ascii="Times New Roman" w:hAnsi="Times New Roman"/>
          <w:sz w:val="24"/>
          <w:szCs w:val="24"/>
        </w:rPr>
        <w:t xml:space="preserve">, </w:t>
      </w:r>
      <w:r w:rsidRPr="00121A2C">
        <w:rPr>
          <w:rFonts w:ascii="Times New Roman" w:hAnsi="Times New Roman"/>
          <w:sz w:val="24"/>
          <w:szCs w:val="24"/>
        </w:rPr>
        <w:t>dat de genade overvloedig is</w:t>
      </w:r>
      <w:r>
        <w:rPr>
          <w:rFonts w:ascii="Times New Roman" w:hAnsi="Times New Roman"/>
          <w:sz w:val="24"/>
          <w:szCs w:val="24"/>
        </w:rPr>
        <w:t xml:space="preserve">, </w:t>
      </w:r>
      <w:r w:rsidRPr="00121A2C">
        <w:rPr>
          <w:rFonts w:ascii="Times New Roman" w:hAnsi="Times New Roman"/>
          <w:sz w:val="24"/>
          <w:szCs w:val="24"/>
        </w:rPr>
        <w:t>en dat zij overvloedig geweest is over velen</w:t>
      </w:r>
      <w:r>
        <w:rPr>
          <w:rFonts w:ascii="Times New Roman" w:hAnsi="Times New Roman"/>
          <w:sz w:val="24"/>
          <w:szCs w:val="24"/>
        </w:rPr>
        <w:t xml:space="preserve">, </w:t>
      </w:r>
      <w:r w:rsidRPr="00121A2C">
        <w:rPr>
          <w:rFonts w:ascii="Times New Roman" w:hAnsi="Times New Roman"/>
          <w:sz w:val="24"/>
          <w:szCs w:val="24"/>
        </w:rPr>
        <w:t xml:space="preserve">en dat God machtig is alle genade overvloedig te doen zijn in ons. </w:t>
      </w:r>
      <w:r>
        <w:rPr>
          <w:rFonts w:ascii="Times New Roman" w:hAnsi="Times New Roman"/>
          <w:sz w:val="24"/>
          <w:szCs w:val="24"/>
        </w:rPr>
        <w:t>Rom.</w:t>
      </w:r>
      <w:r w:rsidRPr="00121A2C">
        <w:rPr>
          <w:rFonts w:ascii="Times New Roman" w:hAnsi="Times New Roman"/>
          <w:sz w:val="24"/>
          <w:szCs w:val="24"/>
        </w:rPr>
        <w:t xml:space="preserve"> 5:15</w:t>
      </w:r>
      <w:r>
        <w:rPr>
          <w:rFonts w:ascii="Times New Roman" w:hAnsi="Times New Roman"/>
          <w:sz w:val="24"/>
          <w:szCs w:val="24"/>
        </w:rPr>
        <w:t>, 2 Cor.</w:t>
      </w:r>
      <w:r w:rsidRPr="00121A2C">
        <w:rPr>
          <w:rFonts w:ascii="Times New Roman" w:hAnsi="Times New Roman"/>
          <w:sz w:val="24"/>
          <w:szCs w:val="24"/>
        </w:rPr>
        <w:t xml:space="preserve"> 9:8</w:t>
      </w:r>
      <w:r>
        <w:rPr>
          <w:rFonts w:ascii="Times New Roman" w:hAnsi="Times New Roman"/>
          <w:sz w:val="24"/>
          <w:szCs w:val="24"/>
        </w:rPr>
        <w:t>, Eféze</w:t>
      </w:r>
      <w:r w:rsidRPr="00121A2C">
        <w:rPr>
          <w:rFonts w:ascii="Times New Roman" w:hAnsi="Times New Roman"/>
          <w:sz w:val="24"/>
          <w:szCs w:val="24"/>
        </w:rPr>
        <w:t xml:space="preserve"> . 1:7</w:t>
      </w:r>
      <w:r>
        <w:rPr>
          <w:rFonts w:ascii="Times New Roman" w:hAnsi="Times New Roman"/>
          <w:sz w:val="24"/>
          <w:szCs w:val="24"/>
        </w:rPr>
        <w:t xml:space="preserve">, </w:t>
      </w:r>
      <w:r w:rsidRPr="00121A2C">
        <w:rPr>
          <w:rFonts w:ascii="Times New Roman" w:hAnsi="Times New Roman"/>
          <w:sz w:val="24"/>
          <w:szCs w:val="24"/>
        </w:rPr>
        <w:t>8. De genade der vergiffenis bedoel ik</w:t>
      </w:r>
      <w:r>
        <w:rPr>
          <w:rFonts w:ascii="Times New Roman" w:hAnsi="Times New Roman"/>
          <w:sz w:val="24"/>
          <w:szCs w:val="24"/>
        </w:rPr>
        <w:t xml:space="preserve">, </w:t>
      </w:r>
      <w:r w:rsidRPr="00121A2C">
        <w:rPr>
          <w:rFonts w:ascii="Times New Roman" w:hAnsi="Times New Roman"/>
          <w:sz w:val="24"/>
          <w:szCs w:val="24"/>
        </w:rPr>
        <w:t>waarin Hij overvloedig over ons geweest is</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overvloedig zijn</w:t>
      </w:r>
      <w:r>
        <w:rPr>
          <w:rFonts w:ascii="Times New Roman" w:hAnsi="Times New Roman"/>
          <w:sz w:val="24"/>
          <w:szCs w:val="24"/>
        </w:rPr>
        <w:t xml:space="preserve">, </w:t>
      </w:r>
      <w:r w:rsidRPr="00121A2C">
        <w:rPr>
          <w:rFonts w:ascii="Times New Roman" w:hAnsi="Times New Roman"/>
          <w:sz w:val="24"/>
          <w:szCs w:val="24"/>
        </w:rPr>
        <w:t>is te vermeerderen</w:t>
      </w:r>
      <w:r>
        <w:rPr>
          <w:rFonts w:ascii="Times New Roman" w:hAnsi="Times New Roman"/>
          <w:sz w:val="24"/>
          <w:szCs w:val="24"/>
        </w:rPr>
        <w:t xml:space="preserve">, </w:t>
      </w:r>
      <w:r w:rsidRPr="00121A2C">
        <w:rPr>
          <w:rFonts w:ascii="Times New Roman" w:hAnsi="Times New Roman"/>
          <w:sz w:val="24"/>
          <w:szCs w:val="24"/>
        </w:rPr>
        <w:t>te wassen te vermenigvuldigen</w:t>
      </w:r>
      <w:r>
        <w:rPr>
          <w:rFonts w:ascii="Times New Roman" w:hAnsi="Times New Roman"/>
          <w:sz w:val="24"/>
          <w:szCs w:val="24"/>
        </w:rPr>
        <w:t xml:space="preserve">, </w:t>
      </w:r>
      <w:r w:rsidRPr="00121A2C">
        <w:rPr>
          <w:rFonts w:ascii="Times New Roman" w:hAnsi="Times New Roman"/>
          <w:sz w:val="24"/>
          <w:szCs w:val="24"/>
        </w:rPr>
        <w:t>telkens groter en groter worden</w:t>
      </w:r>
      <w:r>
        <w:rPr>
          <w:rFonts w:ascii="Times New Roman" w:hAnsi="Times New Roman"/>
          <w:sz w:val="24"/>
          <w:szCs w:val="24"/>
        </w:rPr>
        <w:t xml:space="preserve">, </w:t>
      </w:r>
      <w:r w:rsidRPr="00121A2C">
        <w:rPr>
          <w:rFonts w:ascii="Times New Roman" w:hAnsi="Times New Roman"/>
          <w:sz w:val="24"/>
          <w:szCs w:val="24"/>
        </w:rPr>
        <w:t>en zo is het met de genade</w:t>
      </w:r>
      <w:r>
        <w:rPr>
          <w:rFonts w:ascii="Times New Roman" w:hAnsi="Times New Roman"/>
          <w:sz w:val="24"/>
          <w:szCs w:val="24"/>
        </w:rPr>
        <w:t xml:space="preserve">, </w:t>
      </w:r>
      <w:r w:rsidRPr="00121A2C">
        <w:rPr>
          <w:rFonts w:ascii="Times New Roman" w:hAnsi="Times New Roman"/>
          <w:sz w:val="24"/>
          <w:szCs w:val="24"/>
        </w:rPr>
        <w:t>die bij</w:t>
      </w:r>
      <w:r>
        <w:rPr>
          <w:rFonts w:ascii="Times New Roman" w:hAnsi="Times New Roman"/>
          <w:sz w:val="24"/>
          <w:szCs w:val="24"/>
        </w:rPr>
        <w:t xml:space="preserve"> de </w:t>
      </w:r>
      <w:r w:rsidRPr="00121A2C">
        <w:rPr>
          <w:rFonts w:ascii="Times New Roman" w:hAnsi="Times New Roman"/>
          <w:sz w:val="24"/>
          <w:szCs w:val="24"/>
        </w:rPr>
        <w:t>Heere is</w:t>
      </w:r>
      <w:r>
        <w:rPr>
          <w:rFonts w:ascii="Times New Roman" w:hAnsi="Times New Roman"/>
          <w:sz w:val="24"/>
          <w:szCs w:val="24"/>
        </w:rPr>
        <w:t xml:space="preserve">, </w:t>
      </w:r>
      <w:r w:rsidRPr="00121A2C">
        <w:rPr>
          <w:rFonts w:ascii="Times New Roman" w:hAnsi="Times New Roman"/>
          <w:sz w:val="24"/>
          <w:szCs w:val="24"/>
        </w:rPr>
        <w:t>barmhartigheid die door het gebruiken overvloediger en groter zal worden. Vandaar dat Hij gezegd heeft overvloedig te vergeven</w:t>
      </w:r>
      <w:r>
        <w:rPr>
          <w:rFonts w:ascii="Times New Roman" w:hAnsi="Times New Roman"/>
          <w:sz w:val="24"/>
          <w:szCs w:val="24"/>
        </w:rPr>
        <w:t xml:space="preserve">, </w:t>
      </w:r>
      <w:r w:rsidRPr="00121A2C">
        <w:rPr>
          <w:rFonts w:ascii="Times New Roman" w:hAnsi="Times New Roman"/>
          <w:sz w:val="24"/>
          <w:szCs w:val="24"/>
        </w:rPr>
        <w:t>te vergeven en</w:t>
      </w:r>
      <w:r>
        <w:rPr>
          <w:rFonts w:ascii="Times New Roman" w:hAnsi="Times New Roman"/>
          <w:sz w:val="24"/>
          <w:szCs w:val="24"/>
        </w:rPr>
        <w:t xml:space="preserve"> zijn </w:t>
      </w:r>
      <w:r w:rsidRPr="00121A2C">
        <w:rPr>
          <w:rFonts w:ascii="Times New Roman" w:hAnsi="Times New Roman"/>
          <w:sz w:val="24"/>
          <w:szCs w:val="24"/>
        </w:rPr>
        <w:t>vergiffenis te vermenigvuldigen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nogmaals, </w:t>
      </w:r>
      <w:r w:rsidRPr="00121A2C">
        <w:rPr>
          <w:rFonts w:ascii="Times New Roman" w:hAnsi="Times New Roman"/>
          <w:sz w:val="24"/>
          <w:szCs w:val="24"/>
        </w:rPr>
        <w:t>dat Hij weldadigheid oefent</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haar tot op de volle lengte uitrekken</w:t>
      </w:r>
      <w:r>
        <w:rPr>
          <w:rFonts w:ascii="Times New Roman" w:hAnsi="Times New Roman"/>
          <w:sz w:val="24"/>
          <w:szCs w:val="24"/>
        </w:rPr>
        <w:t xml:space="preserve">, </w:t>
      </w:r>
      <w:r w:rsidRPr="00121A2C">
        <w:rPr>
          <w:rFonts w:ascii="Times New Roman" w:hAnsi="Times New Roman"/>
          <w:sz w:val="24"/>
          <w:szCs w:val="24"/>
        </w:rPr>
        <w:t>om het beste en meest mogelijke gebruik</w:t>
      </w:r>
      <w:r>
        <w:rPr>
          <w:rFonts w:ascii="Times New Roman" w:hAnsi="Times New Roman"/>
          <w:sz w:val="24"/>
          <w:szCs w:val="24"/>
        </w:rPr>
        <w:t xml:space="preserve"> ervan </w:t>
      </w:r>
      <w:r w:rsidRPr="00121A2C">
        <w:rPr>
          <w:rFonts w:ascii="Times New Roman" w:hAnsi="Times New Roman"/>
          <w:sz w:val="24"/>
          <w:szCs w:val="24"/>
        </w:rPr>
        <w:t>te maken tot ons voordeel. Jesaja 55:7</w:t>
      </w:r>
      <w:r>
        <w:rPr>
          <w:rFonts w:ascii="Times New Roman" w:hAnsi="Times New Roman"/>
          <w:sz w:val="24"/>
          <w:szCs w:val="24"/>
        </w:rPr>
        <w:t xml:space="preserve">, </w:t>
      </w:r>
      <w:r w:rsidRPr="00121A2C">
        <w:rPr>
          <w:rFonts w:ascii="Times New Roman" w:hAnsi="Times New Roman"/>
          <w:sz w:val="24"/>
          <w:szCs w:val="24"/>
        </w:rPr>
        <w:t>Jeremia 9:24. "HEERE HEERE</w:t>
      </w:r>
      <w:r>
        <w:rPr>
          <w:rFonts w:ascii="Times New Roman" w:hAnsi="Times New Roman"/>
          <w:sz w:val="24"/>
          <w:szCs w:val="24"/>
        </w:rPr>
        <w:t xml:space="preserve">, </w:t>
      </w:r>
      <w:r w:rsidRPr="00121A2C">
        <w:rPr>
          <w:rFonts w:ascii="Times New Roman" w:hAnsi="Times New Roman"/>
          <w:sz w:val="24"/>
          <w:szCs w:val="24"/>
        </w:rPr>
        <w:t>God</w:t>
      </w:r>
      <w:r>
        <w:rPr>
          <w:rFonts w:ascii="Times New Roman" w:hAnsi="Times New Roman"/>
          <w:sz w:val="24"/>
          <w:szCs w:val="24"/>
        </w:rPr>
        <w:t xml:space="preserve">, </w:t>
      </w:r>
      <w:r w:rsidRPr="00121A2C">
        <w:rPr>
          <w:rFonts w:ascii="Times New Roman" w:hAnsi="Times New Roman"/>
          <w:sz w:val="24"/>
          <w:szCs w:val="24"/>
        </w:rPr>
        <w:t>barmhartig en genadig</w:t>
      </w:r>
      <w:r>
        <w:rPr>
          <w:rFonts w:ascii="Times New Roman" w:hAnsi="Times New Roman"/>
          <w:sz w:val="24"/>
          <w:szCs w:val="24"/>
        </w:rPr>
        <w:t xml:space="preserve">, </w:t>
      </w:r>
      <w:r w:rsidRPr="00121A2C">
        <w:rPr>
          <w:rFonts w:ascii="Times New Roman" w:hAnsi="Times New Roman"/>
          <w:sz w:val="24"/>
          <w:szCs w:val="24"/>
        </w:rPr>
        <w:t>lankmoedig en groot van weldadigheid en waarheid."</w:t>
      </w:r>
      <w:r>
        <w:rPr>
          <w:rFonts w:ascii="Times New Roman" w:hAnsi="Times New Roman"/>
          <w:sz w:val="24"/>
          <w:szCs w:val="24"/>
        </w:rPr>
        <w:t xml:space="preserve"> Ex. </w:t>
      </w:r>
      <w:r w:rsidRPr="00121A2C">
        <w:rPr>
          <w:rFonts w:ascii="Times New Roman" w:hAnsi="Times New Roman"/>
          <w:sz w:val="24"/>
          <w:szCs w:val="24"/>
        </w:rPr>
        <w:t>34:6. Barmhartigheid schijnt een mens</w:t>
      </w:r>
      <w:r>
        <w:rPr>
          <w:rFonts w:ascii="Times New Roman" w:hAnsi="Times New Roman"/>
          <w:sz w:val="24"/>
          <w:szCs w:val="24"/>
        </w:rPr>
        <w:t xml:space="preserve">, </w:t>
      </w:r>
      <w:r w:rsidRPr="00121A2C">
        <w:rPr>
          <w:rFonts w:ascii="Times New Roman" w:hAnsi="Times New Roman"/>
          <w:sz w:val="24"/>
          <w:szCs w:val="24"/>
        </w:rPr>
        <w:t>onder schuldgevoel en vrees voor het helse vuur</w:t>
      </w:r>
      <w:r>
        <w:rPr>
          <w:rFonts w:ascii="Times New Roman" w:hAnsi="Times New Roman"/>
          <w:sz w:val="24"/>
          <w:szCs w:val="24"/>
        </w:rPr>
        <w:t xml:space="preserve">, </w:t>
      </w:r>
      <w:r w:rsidRPr="00121A2C">
        <w:rPr>
          <w:rFonts w:ascii="Times New Roman" w:hAnsi="Times New Roman"/>
          <w:sz w:val="24"/>
          <w:szCs w:val="24"/>
        </w:rPr>
        <w:t>als een opgedroogd of ingekrompen ding toe</w:t>
      </w:r>
      <w:r>
        <w:rPr>
          <w:rFonts w:ascii="Times New Roman" w:hAnsi="Times New Roman"/>
          <w:sz w:val="24"/>
          <w:szCs w:val="24"/>
        </w:rPr>
        <w:t xml:space="preserve">, </w:t>
      </w:r>
      <w:r w:rsidRPr="00121A2C">
        <w:rPr>
          <w:rFonts w:ascii="Times New Roman" w:hAnsi="Times New Roman"/>
          <w:sz w:val="24"/>
          <w:szCs w:val="24"/>
        </w:rPr>
        <w:t>er schijnt voor hem geen heil in te zijn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is genade</w:t>
      </w:r>
      <w:r>
        <w:rPr>
          <w:rFonts w:ascii="Times New Roman" w:hAnsi="Times New Roman"/>
          <w:sz w:val="24"/>
          <w:szCs w:val="24"/>
        </w:rPr>
        <w:t xml:space="preserve">, </w:t>
      </w:r>
      <w:r w:rsidRPr="00121A2C">
        <w:rPr>
          <w:rFonts w:ascii="Times New Roman" w:hAnsi="Times New Roman"/>
          <w:sz w:val="24"/>
          <w:szCs w:val="24"/>
        </w:rPr>
        <w:t>zei Kaïn</w:t>
      </w:r>
      <w:r>
        <w:rPr>
          <w:rFonts w:ascii="Times New Roman" w:hAnsi="Times New Roman"/>
          <w:sz w:val="24"/>
          <w:szCs w:val="24"/>
        </w:rPr>
        <w:t>, maar</w:t>
      </w:r>
      <w:r w:rsidRPr="00121A2C">
        <w:rPr>
          <w:rFonts w:ascii="Times New Roman" w:hAnsi="Times New Roman"/>
          <w:sz w:val="24"/>
          <w:szCs w:val="24"/>
        </w:rPr>
        <w:t xml:space="preserve"> er is niet genoeg</w:t>
      </w:r>
      <w:r>
        <w:rPr>
          <w:rFonts w:ascii="Times New Roman" w:hAnsi="Times New Roman"/>
          <w:sz w:val="24"/>
          <w:szCs w:val="24"/>
        </w:rPr>
        <w:t xml:space="preserve">, </w:t>
      </w:r>
      <w:r w:rsidRPr="00121A2C">
        <w:rPr>
          <w:rFonts w:ascii="Times New Roman" w:hAnsi="Times New Roman"/>
          <w:sz w:val="24"/>
          <w:szCs w:val="24"/>
        </w:rPr>
        <w:t>en onder dat gevoel stierf hij</w:t>
      </w:r>
      <w:r>
        <w:rPr>
          <w:rFonts w:ascii="Times New Roman" w:hAnsi="Times New Roman"/>
          <w:sz w:val="24"/>
          <w:szCs w:val="24"/>
        </w:rPr>
        <w:t>. G</w:t>
      </w:r>
      <w:r w:rsidRPr="00121A2C">
        <w:rPr>
          <w:rFonts w:ascii="Times New Roman" w:hAnsi="Times New Roman"/>
          <w:sz w:val="24"/>
          <w:szCs w:val="24"/>
        </w:rPr>
        <w:t>enesis 4:13. Ook is het menigmaal naar</w:t>
      </w:r>
      <w:r>
        <w:rPr>
          <w:rFonts w:ascii="Times New Roman" w:hAnsi="Times New Roman"/>
          <w:sz w:val="24"/>
          <w:szCs w:val="24"/>
        </w:rPr>
        <w:t xml:space="preserve"> 't </w:t>
      </w:r>
      <w:r w:rsidRPr="00121A2C">
        <w:rPr>
          <w:rFonts w:ascii="Times New Roman" w:hAnsi="Times New Roman"/>
          <w:sz w:val="24"/>
          <w:szCs w:val="24"/>
        </w:rPr>
        <w:t>oordeel en de gedachte niet veel beter met het Israël Gods gesteld. Maar ziet</w:t>
      </w:r>
      <w:r>
        <w:rPr>
          <w:rFonts w:ascii="Times New Roman" w:hAnsi="Times New Roman"/>
          <w:sz w:val="24"/>
          <w:szCs w:val="24"/>
        </w:rPr>
        <w:t xml:space="preserve">, </w:t>
      </w:r>
      <w:r w:rsidRPr="00121A2C">
        <w:rPr>
          <w:rFonts w:ascii="Times New Roman" w:hAnsi="Times New Roman"/>
          <w:sz w:val="24"/>
          <w:szCs w:val="24"/>
        </w:rPr>
        <w:t>wanneer God</w:t>
      </w:r>
      <w:r>
        <w:rPr>
          <w:rFonts w:ascii="Times New Roman" w:hAnsi="Times New Roman"/>
          <w:sz w:val="24"/>
          <w:szCs w:val="24"/>
        </w:rPr>
        <w:t xml:space="preserve"> zijn </w:t>
      </w:r>
      <w:r w:rsidRPr="00121A2C">
        <w:rPr>
          <w:rFonts w:ascii="Times New Roman" w:hAnsi="Times New Roman"/>
          <w:sz w:val="24"/>
          <w:szCs w:val="24"/>
        </w:rPr>
        <w:t>barmhartigheid aan</w:t>
      </w:r>
      <w:r>
        <w:rPr>
          <w:rFonts w:ascii="Times New Roman" w:hAnsi="Times New Roman"/>
          <w:sz w:val="24"/>
          <w:szCs w:val="24"/>
        </w:rPr>
        <w:t xml:space="preserve"> 't </w:t>
      </w:r>
      <w:r w:rsidRPr="00121A2C">
        <w:rPr>
          <w:rFonts w:ascii="Times New Roman" w:hAnsi="Times New Roman"/>
          <w:sz w:val="24"/>
          <w:szCs w:val="24"/>
        </w:rPr>
        <w:t>werk zet</w:t>
      </w:r>
      <w:r>
        <w:rPr>
          <w:rFonts w:ascii="Times New Roman" w:hAnsi="Times New Roman"/>
          <w:sz w:val="24"/>
          <w:szCs w:val="24"/>
        </w:rPr>
        <w:t xml:space="preserve">, </w:t>
      </w:r>
      <w:r w:rsidRPr="00121A2C">
        <w:rPr>
          <w:rFonts w:ascii="Times New Roman" w:hAnsi="Times New Roman"/>
          <w:sz w:val="24"/>
          <w:szCs w:val="24"/>
        </w:rPr>
        <w:t>dan is zij gelijk de wolk die in</w:t>
      </w:r>
      <w:r>
        <w:rPr>
          <w:rFonts w:ascii="Times New Roman" w:hAnsi="Times New Roman"/>
          <w:sz w:val="24"/>
          <w:szCs w:val="24"/>
        </w:rPr>
        <w:t xml:space="preserve"> 't </w:t>
      </w:r>
      <w:r w:rsidRPr="00121A2C">
        <w:rPr>
          <w:rFonts w:ascii="Times New Roman" w:hAnsi="Times New Roman"/>
          <w:sz w:val="24"/>
          <w:szCs w:val="24"/>
        </w:rPr>
        <w:t>eerst slechts gelijk de hand eens mans scheen te zijn</w:t>
      </w:r>
      <w:r>
        <w:rPr>
          <w:rFonts w:ascii="Times New Roman" w:hAnsi="Times New Roman"/>
          <w:sz w:val="24"/>
          <w:szCs w:val="24"/>
        </w:rPr>
        <w:t xml:space="preserve">, </w:t>
      </w:r>
      <w:r w:rsidRPr="00121A2C">
        <w:rPr>
          <w:rFonts w:ascii="Times New Roman" w:hAnsi="Times New Roman"/>
          <w:sz w:val="24"/>
          <w:szCs w:val="24"/>
        </w:rPr>
        <w:t>zij wordt steeds groter totdat zij</w:t>
      </w:r>
      <w:r>
        <w:rPr>
          <w:rFonts w:ascii="Times New Roman" w:hAnsi="Times New Roman"/>
          <w:sz w:val="24"/>
          <w:szCs w:val="24"/>
        </w:rPr>
        <w:t xml:space="preserve"> de </w:t>
      </w:r>
      <w:r w:rsidRPr="00121A2C">
        <w:rPr>
          <w:rFonts w:ascii="Times New Roman" w:hAnsi="Times New Roman"/>
          <w:sz w:val="24"/>
          <w:szCs w:val="24"/>
        </w:rPr>
        <w:t>gehelen hemel bedekt heeft. Velen hebben dit zo ondervonden</w:t>
      </w:r>
      <w:r>
        <w:rPr>
          <w:rFonts w:ascii="Times New Roman" w:hAnsi="Times New Roman"/>
          <w:sz w:val="24"/>
          <w:szCs w:val="24"/>
        </w:rPr>
        <w:t xml:space="preserve">, </w:t>
      </w:r>
      <w:r w:rsidRPr="00121A2C">
        <w:rPr>
          <w:rFonts w:ascii="Times New Roman" w:hAnsi="Times New Roman"/>
          <w:sz w:val="24"/>
          <w:szCs w:val="24"/>
        </w:rPr>
        <w:t xml:space="preserve">ja zij hebben dit vooral ondervonden in dagen van druk en kommer. </w:t>
      </w:r>
      <w:r>
        <w:rPr>
          <w:rFonts w:ascii="Times New Roman" w:hAnsi="Times New Roman"/>
          <w:sz w:val="24"/>
          <w:szCs w:val="24"/>
        </w:rPr>
        <w:t>1 Kon.</w:t>
      </w:r>
      <w:r w:rsidRPr="00121A2C">
        <w:rPr>
          <w:rFonts w:ascii="Times New Roman" w:hAnsi="Times New Roman"/>
          <w:sz w:val="24"/>
          <w:szCs w:val="24"/>
        </w:rPr>
        <w:t xml:space="preserve"> 18:41</w:t>
      </w:r>
      <w:r>
        <w:rPr>
          <w:rFonts w:ascii="Times New Roman" w:hAnsi="Times New Roman"/>
          <w:sz w:val="24"/>
          <w:szCs w:val="24"/>
        </w:rPr>
        <w:t xml:space="preserve"> - </w:t>
      </w:r>
      <w:r w:rsidRPr="00121A2C">
        <w:rPr>
          <w:rFonts w:ascii="Times New Roman" w:hAnsi="Times New Roman"/>
          <w:sz w:val="24"/>
          <w:szCs w:val="24"/>
        </w:rPr>
        <w:t>44. Paulus heeft deze uitdrukking: "de genade onzes Heeren is zeer overvloedig geweest</w:t>
      </w:r>
      <w:r>
        <w:rPr>
          <w:rFonts w:ascii="Times New Roman" w:hAnsi="Times New Roman"/>
          <w:sz w:val="24"/>
          <w:szCs w:val="24"/>
        </w:rPr>
        <w:t>, "</w:t>
      </w:r>
      <w:r w:rsidRPr="00121A2C">
        <w:rPr>
          <w:rFonts w:ascii="Times New Roman" w:hAnsi="Times New Roman"/>
          <w:sz w:val="24"/>
          <w:szCs w:val="24"/>
        </w:rPr>
        <w:t xml:space="preserve"> dat is zeer overvloedig jegens mij. </w:t>
      </w:r>
      <w:r>
        <w:rPr>
          <w:rFonts w:ascii="Times New Roman" w:hAnsi="Times New Roman"/>
          <w:sz w:val="24"/>
          <w:szCs w:val="24"/>
        </w:rPr>
        <w:t>1 Tim.</w:t>
      </w:r>
      <w:r w:rsidRPr="00121A2C">
        <w:rPr>
          <w:rFonts w:ascii="Times New Roman" w:hAnsi="Times New Roman"/>
          <w:sz w:val="24"/>
          <w:szCs w:val="24"/>
        </w:rPr>
        <w:t xml:space="preserve"> 1:13</w:t>
      </w:r>
      <w:r>
        <w:rPr>
          <w:rFonts w:ascii="Times New Roman" w:hAnsi="Times New Roman"/>
          <w:sz w:val="24"/>
          <w:szCs w:val="24"/>
        </w:rPr>
        <w:t xml:space="preserve"> - </w:t>
      </w:r>
      <w:r w:rsidRPr="00121A2C">
        <w:rPr>
          <w:rFonts w:ascii="Times New Roman" w:hAnsi="Times New Roman"/>
          <w:sz w:val="24"/>
          <w:szCs w:val="24"/>
        </w:rPr>
        <w:t>15</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dit is de oorzaak van die verandering van gedachten</w:t>
      </w:r>
      <w:r>
        <w:rPr>
          <w:rFonts w:ascii="Times New Roman" w:hAnsi="Times New Roman"/>
          <w:sz w:val="24"/>
          <w:szCs w:val="24"/>
        </w:rPr>
        <w:t xml:space="preserve">, </w:t>
      </w:r>
      <w:r w:rsidRPr="00121A2C">
        <w:rPr>
          <w:rFonts w:ascii="Times New Roman" w:hAnsi="Times New Roman"/>
          <w:sz w:val="24"/>
          <w:szCs w:val="24"/>
        </w:rPr>
        <w:t>die ten laatste gewrocht wordt in de harten der beproefden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't </w:t>
      </w:r>
      <w:r w:rsidRPr="00121A2C">
        <w:rPr>
          <w:rFonts w:ascii="Times New Roman" w:hAnsi="Times New Roman"/>
          <w:sz w:val="24"/>
          <w:szCs w:val="24"/>
        </w:rPr>
        <w:t>eerst twijfelen zij</w:t>
      </w:r>
      <w:r>
        <w:rPr>
          <w:rFonts w:ascii="Times New Roman" w:hAnsi="Times New Roman"/>
          <w:sz w:val="24"/>
          <w:szCs w:val="24"/>
        </w:rPr>
        <w:t xml:space="preserve">, </w:t>
      </w:r>
      <w:r w:rsidRPr="00121A2C">
        <w:rPr>
          <w:rFonts w:ascii="Times New Roman" w:hAnsi="Times New Roman"/>
          <w:sz w:val="24"/>
          <w:szCs w:val="24"/>
        </w:rPr>
        <w:t>ten laatste hopen zij</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't </w:t>
      </w:r>
      <w:r w:rsidRPr="00121A2C">
        <w:rPr>
          <w:rFonts w:ascii="Times New Roman" w:hAnsi="Times New Roman"/>
          <w:sz w:val="24"/>
          <w:szCs w:val="24"/>
        </w:rPr>
        <w:t>eerst wanhopen zij</w:t>
      </w:r>
      <w:r>
        <w:rPr>
          <w:rFonts w:ascii="Times New Roman" w:hAnsi="Times New Roman"/>
          <w:sz w:val="24"/>
          <w:szCs w:val="24"/>
        </w:rPr>
        <w:t xml:space="preserve">, </w:t>
      </w:r>
      <w:r w:rsidRPr="00121A2C">
        <w:rPr>
          <w:rFonts w:ascii="Times New Roman" w:hAnsi="Times New Roman"/>
          <w:sz w:val="24"/>
          <w:szCs w:val="24"/>
        </w:rPr>
        <w:t>ten laatste verheugen zij zich</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't </w:t>
      </w:r>
      <w:r w:rsidRPr="00121A2C">
        <w:rPr>
          <w:rFonts w:ascii="Times New Roman" w:hAnsi="Times New Roman"/>
          <w:sz w:val="24"/>
          <w:szCs w:val="24"/>
        </w:rPr>
        <w:t>eerst beven zij</w:t>
      </w:r>
      <w:r>
        <w:rPr>
          <w:rFonts w:ascii="Times New Roman" w:hAnsi="Times New Roman"/>
          <w:sz w:val="24"/>
          <w:szCs w:val="24"/>
        </w:rPr>
        <w:t xml:space="preserve">, omdat </w:t>
      </w:r>
      <w:r w:rsidRPr="00121A2C">
        <w:rPr>
          <w:rFonts w:ascii="Times New Roman" w:hAnsi="Times New Roman"/>
          <w:sz w:val="24"/>
          <w:szCs w:val="24"/>
        </w:rPr>
        <w:t>zij zich voorstellen hoe groot hun zonden zijn</w:t>
      </w:r>
      <w:r>
        <w:rPr>
          <w:rFonts w:ascii="Times New Roman" w:hAnsi="Times New Roman"/>
          <w:sz w:val="24"/>
          <w:szCs w:val="24"/>
        </w:rPr>
        <w:t xml:space="preserve">, </w:t>
      </w:r>
      <w:r w:rsidRPr="00121A2C">
        <w:rPr>
          <w:rFonts w:ascii="Times New Roman" w:hAnsi="Times New Roman"/>
          <w:sz w:val="24"/>
          <w:szCs w:val="24"/>
        </w:rPr>
        <w:t>en hoe klein Gods genade is</w:t>
      </w:r>
      <w:r>
        <w:rPr>
          <w:rFonts w:ascii="Times New Roman" w:hAnsi="Times New Roman"/>
          <w:sz w:val="24"/>
          <w:szCs w:val="24"/>
        </w:rPr>
        <w:t>, maar</w:t>
      </w:r>
      <w:r w:rsidRPr="00121A2C">
        <w:rPr>
          <w:rFonts w:ascii="Times New Roman" w:hAnsi="Times New Roman"/>
          <w:sz w:val="24"/>
          <w:szCs w:val="24"/>
        </w:rPr>
        <w:t xml:space="preserve"> ten laatste zien zij</w:t>
      </w:r>
      <w:r>
        <w:rPr>
          <w:rFonts w:ascii="Times New Roman" w:hAnsi="Times New Roman"/>
          <w:sz w:val="24"/>
          <w:szCs w:val="24"/>
        </w:rPr>
        <w:t xml:space="preserve"> zo'n </w:t>
      </w:r>
      <w:r w:rsidRPr="00121A2C">
        <w:rPr>
          <w:rFonts w:ascii="Times New Roman" w:hAnsi="Times New Roman"/>
          <w:sz w:val="24"/>
          <w:szCs w:val="24"/>
        </w:rPr>
        <w:t>grootheid</w:t>
      </w:r>
      <w:r>
        <w:rPr>
          <w:rFonts w:ascii="Times New Roman" w:hAnsi="Times New Roman"/>
          <w:sz w:val="24"/>
          <w:szCs w:val="24"/>
        </w:rPr>
        <w:t xml:space="preserve"> zo'n </w:t>
      </w:r>
      <w:r w:rsidRPr="00121A2C">
        <w:rPr>
          <w:rFonts w:ascii="Times New Roman" w:hAnsi="Times New Roman"/>
          <w:sz w:val="24"/>
          <w:szCs w:val="24"/>
        </w:rPr>
        <w:t>uitgestrektheid</w:t>
      </w:r>
      <w:r>
        <w:rPr>
          <w:rFonts w:ascii="Times New Roman" w:hAnsi="Times New Roman"/>
          <w:sz w:val="24"/>
          <w:szCs w:val="24"/>
        </w:rPr>
        <w:t xml:space="preserve">, zo'n </w:t>
      </w:r>
      <w:r w:rsidRPr="00121A2C">
        <w:rPr>
          <w:rFonts w:ascii="Times New Roman" w:hAnsi="Times New Roman"/>
          <w:sz w:val="24"/>
          <w:szCs w:val="24"/>
        </w:rPr>
        <w:t>overvloed in deze vermenigvuldigende genade Gods</w:t>
      </w:r>
      <w:r>
        <w:rPr>
          <w:rFonts w:ascii="Times New Roman" w:hAnsi="Times New Roman"/>
          <w:sz w:val="24"/>
          <w:szCs w:val="24"/>
        </w:rPr>
        <w:t xml:space="preserve">, </w:t>
      </w:r>
      <w:r w:rsidRPr="00121A2C">
        <w:rPr>
          <w:rFonts w:ascii="Times New Roman" w:hAnsi="Times New Roman"/>
          <w:sz w:val="24"/>
          <w:szCs w:val="24"/>
        </w:rPr>
        <w:t>dat zij wegens hun eerste gedachten</w:t>
      </w:r>
      <w:r>
        <w:rPr>
          <w:rFonts w:ascii="Times New Roman" w:hAnsi="Times New Roman"/>
          <w:sz w:val="24"/>
          <w:szCs w:val="24"/>
        </w:rPr>
        <w:t xml:space="preserve">, </w:t>
      </w:r>
      <w:r w:rsidRPr="00121A2C">
        <w:rPr>
          <w:rFonts w:ascii="Times New Roman" w:hAnsi="Times New Roman"/>
          <w:sz w:val="24"/>
          <w:szCs w:val="24"/>
        </w:rPr>
        <w:t>met blijdschap zich dwazen noemen en hun ziel</w:t>
      </w:r>
      <w:r>
        <w:rPr>
          <w:rFonts w:ascii="Times New Roman" w:hAnsi="Times New Roman"/>
          <w:sz w:val="24"/>
          <w:szCs w:val="24"/>
        </w:rPr>
        <w:t xml:space="preserve">, </w:t>
      </w:r>
      <w:r w:rsidRPr="00121A2C">
        <w:rPr>
          <w:rFonts w:ascii="Times New Roman" w:hAnsi="Times New Roman"/>
          <w:sz w:val="24"/>
          <w:szCs w:val="24"/>
        </w:rPr>
        <w:t>de toekomende wereld en hun belang daarin</w:t>
      </w:r>
      <w:r>
        <w:rPr>
          <w:rFonts w:ascii="Times New Roman" w:hAnsi="Times New Roman"/>
          <w:sz w:val="24"/>
          <w:szCs w:val="24"/>
        </w:rPr>
        <w:t xml:space="preserve">, </w:t>
      </w:r>
      <w:r w:rsidRPr="00121A2C">
        <w:rPr>
          <w:rFonts w:ascii="Times New Roman" w:hAnsi="Times New Roman"/>
          <w:sz w:val="24"/>
          <w:szCs w:val="24"/>
        </w:rPr>
        <w:t>volkomen op de barmhartigheid Gods wagen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zeg</w:t>
      </w:r>
      <w:r>
        <w:rPr>
          <w:rFonts w:ascii="Times New Roman" w:hAnsi="Times New Roman"/>
          <w:sz w:val="24"/>
          <w:szCs w:val="24"/>
        </w:rPr>
        <w:t xml:space="preserve"> 't </w:t>
      </w:r>
      <w:r w:rsidRPr="00121A2C">
        <w:rPr>
          <w:rFonts w:ascii="Times New Roman" w:hAnsi="Times New Roman"/>
          <w:sz w:val="24"/>
          <w:szCs w:val="24"/>
        </w:rPr>
        <w:t>u</w:t>
      </w:r>
      <w:r>
        <w:rPr>
          <w:rFonts w:ascii="Times New Roman" w:hAnsi="Times New Roman"/>
          <w:sz w:val="24"/>
          <w:szCs w:val="24"/>
        </w:rPr>
        <w:t>, ge moet</w:t>
      </w:r>
      <w:r w:rsidRPr="00121A2C">
        <w:rPr>
          <w:rFonts w:ascii="Times New Roman" w:hAnsi="Times New Roman"/>
          <w:sz w:val="24"/>
          <w:szCs w:val="24"/>
        </w:rPr>
        <w:t xml:space="preserve"> uw eigen opvattingen en menige over de barmhartigheden Gods niet vertrouwen</w:t>
      </w:r>
      <w:r>
        <w:rPr>
          <w:rFonts w:ascii="Times New Roman" w:hAnsi="Times New Roman"/>
          <w:sz w:val="24"/>
          <w:szCs w:val="24"/>
        </w:rPr>
        <w:t>. U weet</w:t>
      </w:r>
      <w:r w:rsidRPr="00121A2C">
        <w:rPr>
          <w:rFonts w:ascii="Times New Roman" w:hAnsi="Times New Roman"/>
          <w:sz w:val="24"/>
          <w:szCs w:val="24"/>
        </w:rPr>
        <w:t xml:space="preserve"> niet hoe overvloedig Hij haar kan doen zijn</w:t>
      </w:r>
      <w:r>
        <w:rPr>
          <w:rFonts w:ascii="Times New Roman" w:hAnsi="Times New Roman"/>
          <w:sz w:val="24"/>
          <w:szCs w:val="24"/>
        </w:rPr>
        <w:t xml:space="preserve">, </w:t>
      </w:r>
      <w:r w:rsidRPr="00121A2C">
        <w:rPr>
          <w:rFonts w:ascii="Times New Roman" w:hAnsi="Times New Roman"/>
          <w:sz w:val="24"/>
          <w:szCs w:val="24"/>
        </w:rPr>
        <w:t>juist hetgeen kort en ingekrompen schijnt te zijn</w:t>
      </w:r>
      <w:r>
        <w:rPr>
          <w:rFonts w:ascii="Times New Roman" w:hAnsi="Times New Roman"/>
          <w:sz w:val="24"/>
          <w:szCs w:val="24"/>
        </w:rPr>
        <w:t xml:space="preserve">, </w:t>
      </w:r>
      <w:r w:rsidRPr="00121A2C">
        <w:rPr>
          <w:rFonts w:ascii="Times New Roman" w:hAnsi="Times New Roman"/>
          <w:sz w:val="24"/>
          <w:szCs w:val="24"/>
        </w:rPr>
        <w:t>kan hij uitrekken</w:t>
      </w:r>
      <w:r>
        <w:rPr>
          <w:rFonts w:ascii="Times New Roman" w:hAnsi="Times New Roman"/>
          <w:sz w:val="24"/>
          <w:szCs w:val="24"/>
        </w:rPr>
        <w:t xml:space="preserve">, </w:t>
      </w:r>
      <w:r w:rsidRPr="00121A2C">
        <w:rPr>
          <w:rFonts w:ascii="Times New Roman" w:hAnsi="Times New Roman"/>
          <w:sz w:val="24"/>
          <w:szCs w:val="24"/>
        </w:rPr>
        <w:t>en zeer overvloedig doen zijn</w:t>
      </w:r>
      <w:r>
        <w:rPr>
          <w:rFonts w:ascii="Times New Roman" w:hAnsi="Times New Roman"/>
          <w:sz w:val="24"/>
          <w:szCs w:val="24"/>
        </w:rPr>
        <w:t>. E</w:t>
      </w:r>
      <w:r w:rsidRPr="00121A2C">
        <w:rPr>
          <w:rFonts w:ascii="Times New Roman" w:hAnsi="Times New Roman"/>
          <w:sz w:val="24"/>
          <w:szCs w:val="24"/>
        </w:rPr>
        <w:t>r is breedte</w:t>
      </w:r>
      <w:r>
        <w:rPr>
          <w:rFonts w:ascii="Times New Roman" w:hAnsi="Times New Roman"/>
          <w:sz w:val="24"/>
          <w:szCs w:val="24"/>
        </w:rPr>
        <w:t xml:space="preserve">, </w:t>
      </w:r>
      <w:r w:rsidRPr="00121A2C">
        <w:rPr>
          <w:rFonts w:ascii="Times New Roman" w:hAnsi="Times New Roman"/>
          <w:sz w:val="24"/>
          <w:szCs w:val="24"/>
        </w:rPr>
        <w:t>en lengte</w:t>
      </w:r>
      <w:r>
        <w:rPr>
          <w:rFonts w:ascii="Times New Roman" w:hAnsi="Times New Roman"/>
          <w:sz w:val="24"/>
          <w:szCs w:val="24"/>
        </w:rPr>
        <w:t xml:space="preserve">, </w:t>
      </w:r>
      <w:r w:rsidRPr="00121A2C">
        <w:rPr>
          <w:rFonts w:ascii="Times New Roman" w:hAnsi="Times New Roman"/>
          <w:sz w:val="24"/>
          <w:szCs w:val="24"/>
        </w:rPr>
        <w:t>en diepte</w:t>
      </w:r>
      <w:r>
        <w:rPr>
          <w:rFonts w:ascii="Times New Roman" w:hAnsi="Times New Roman"/>
          <w:sz w:val="24"/>
          <w:szCs w:val="24"/>
        </w:rPr>
        <w:t xml:space="preserve">, </w:t>
      </w:r>
      <w:r w:rsidRPr="00121A2C">
        <w:rPr>
          <w:rFonts w:ascii="Times New Roman" w:hAnsi="Times New Roman"/>
          <w:sz w:val="24"/>
          <w:szCs w:val="24"/>
        </w:rPr>
        <w:t>en hoogte in</w:t>
      </w:r>
      <w:r>
        <w:rPr>
          <w:rFonts w:ascii="Times New Roman" w:hAnsi="Times New Roman"/>
          <w:sz w:val="24"/>
          <w:szCs w:val="24"/>
        </w:rPr>
        <w:t xml:space="preserve">, </w:t>
      </w:r>
      <w:r w:rsidRPr="00121A2C">
        <w:rPr>
          <w:rFonts w:ascii="Times New Roman" w:hAnsi="Times New Roman"/>
          <w:sz w:val="24"/>
          <w:szCs w:val="24"/>
        </w:rPr>
        <w:t>wanneer God haar gelieft te openen</w:t>
      </w:r>
      <w:r>
        <w:rPr>
          <w:rFonts w:ascii="Times New Roman" w:hAnsi="Times New Roman"/>
          <w:sz w:val="24"/>
          <w:szCs w:val="24"/>
        </w:rPr>
        <w:t xml:space="preserve">, </w:t>
      </w:r>
      <w:r w:rsidRPr="00121A2C">
        <w:rPr>
          <w:rFonts w:ascii="Times New Roman" w:hAnsi="Times New Roman"/>
          <w:sz w:val="24"/>
          <w:szCs w:val="24"/>
        </w:rPr>
        <w:t>zodat de oneindigheid niet alleen al</w:t>
      </w:r>
      <w:r>
        <w:rPr>
          <w:rFonts w:ascii="Times New Roman" w:hAnsi="Times New Roman"/>
          <w:sz w:val="24"/>
          <w:szCs w:val="24"/>
        </w:rPr>
        <w:t xml:space="preserve"> uw </w:t>
      </w:r>
      <w:r w:rsidRPr="00121A2C">
        <w:rPr>
          <w:rFonts w:ascii="Times New Roman" w:hAnsi="Times New Roman"/>
          <w:sz w:val="24"/>
          <w:szCs w:val="24"/>
        </w:rPr>
        <w:t>zonden kan opslokken maar ook al</w:t>
      </w:r>
      <w:r>
        <w:rPr>
          <w:rFonts w:ascii="Times New Roman" w:hAnsi="Times New Roman"/>
          <w:sz w:val="24"/>
          <w:szCs w:val="24"/>
        </w:rPr>
        <w:t xml:space="preserve"> uw </w:t>
      </w:r>
      <w:r w:rsidRPr="00121A2C">
        <w:rPr>
          <w:rFonts w:ascii="Times New Roman" w:hAnsi="Times New Roman"/>
          <w:sz w:val="24"/>
          <w:szCs w:val="24"/>
        </w:rPr>
        <w:t>gedachten en voorstellingen</w:t>
      </w:r>
      <w:r>
        <w:rPr>
          <w:rFonts w:ascii="Times New Roman" w:hAnsi="Times New Roman"/>
          <w:sz w:val="24"/>
          <w:szCs w:val="24"/>
        </w:rPr>
        <w:t xml:space="preserve">, </w:t>
      </w:r>
      <w:r w:rsidRPr="00121A2C">
        <w:rPr>
          <w:rFonts w:ascii="Times New Roman" w:hAnsi="Times New Roman"/>
          <w:sz w:val="24"/>
          <w:szCs w:val="24"/>
        </w:rPr>
        <w:t>en ten laatste u kan verdrinken. "Hem nu die machtig is" ten opzichte van de genade</w:t>
      </w:r>
      <w:r>
        <w:rPr>
          <w:rFonts w:ascii="Times New Roman" w:hAnsi="Times New Roman"/>
          <w:sz w:val="24"/>
          <w:szCs w:val="24"/>
        </w:rPr>
        <w:t xml:space="preserve">, </w:t>
      </w:r>
      <w:r w:rsidRPr="00121A2C">
        <w:rPr>
          <w:rFonts w:ascii="Times New Roman" w:hAnsi="Times New Roman"/>
          <w:sz w:val="24"/>
          <w:szCs w:val="24"/>
        </w:rPr>
        <w:t>meer dan overvloedig te doen</w:t>
      </w:r>
      <w:r>
        <w:rPr>
          <w:rFonts w:ascii="Times New Roman" w:hAnsi="Times New Roman"/>
          <w:sz w:val="24"/>
          <w:szCs w:val="24"/>
        </w:rPr>
        <w:t xml:space="preserve">, </w:t>
      </w:r>
      <w:r w:rsidRPr="00121A2C">
        <w:rPr>
          <w:rFonts w:ascii="Times New Roman" w:hAnsi="Times New Roman"/>
          <w:sz w:val="24"/>
          <w:szCs w:val="24"/>
        </w:rPr>
        <w:t>boven al wat wij bidden of denken</w:t>
      </w:r>
      <w:r>
        <w:rPr>
          <w:rFonts w:ascii="Times New Roman" w:hAnsi="Times New Roman"/>
          <w:sz w:val="24"/>
          <w:szCs w:val="24"/>
        </w:rPr>
        <w:t xml:space="preserve">, </w:t>
      </w:r>
      <w:r w:rsidRPr="00121A2C">
        <w:rPr>
          <w:rFonts w:ascii="Times New Roman" w:hAnsi="Times New Roman"/>
          <w:sz w:val="24"/>
          <w:szCs w:val="24"/>
        </w:rPr>
        <w:t>naar de kracht</w:t>
      </w:r>
      <w:r>
        <w:rPr>
          <w:rFonts w:ascii="Times New Roman" w:hAnsi="Times New Roman"/>
          <w:sz w:val="24"/>
          <w:szCs w:val="24"/>
        </w:rPr>
        <w:t xml:space="preserve">, </w:t>
      </w:r>
      <w:r w:rsidRPr="00121A2C">
        <w:rPr>
          <w:rFonts w:ascii="Times New Roman" w:hAnsi="Times New Roman"/>
          <w:sz w:val="24"/>
          <w:szCs w:val="24"/>
        </w:rPr>
        <w:t>die in ons werkt</w:t>
      </w:r>
      <w:r>
        <w:rPr>
          <w:rFonts w:ascii="Times New Roman" w:hAnsi="Times New Roman"/>
          <w:sz w:val="24"/>
          <w:szCs w:val="24"/>
        </w:rPr>
        <w:t xml:space="preserve">, </w:t>
      </w:r>
      <w:r w:rsidRPr="00121A2C">
        <w:rPr>
          <w:rFonts w:ascii="Times New Roman" w:hAnsi="Times New Roman"/>
          <w:sz w:val="24"/>
          <w:szCs w:val="24"/>
        </w:rPr>
        <w:t>Hem</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zij de heerlijkheid in de gemeente</w:t>
      </w:r>
      <w:r>
        <w:rPr>
          <w:rFonts w:ascii="Times New Roman" w:hAnsi="Times New Roman"/>
          <w:sz w:val="24"/>
          <w:szCs w:val="24"/>
        </w:rPr>
        <w:t xml:space="preserve">, </w:t>
      </w:r>
      <w:r w:rsidRPr="00121A2C">
        <w:rPr>
          <w:rFonts w:ascii="Times New Roman" w:hAnsi="Times New Roman"/>
          <w:sz w:val="24"/>
          <w:szCs w:val="24"/>
        </w:rPr>
        <w:t>door Christus Jezus</w:t>
      </w:r>
      <w:r>
        <w:rPr>
          <w:rFonts w:ascii="Times New Roman" w:hAnsi="Times New Roman"/>
          <w:sz w:val="24"/>
          <w:szCs w:val="24"/>
        </w:rPr>
        <w:t xml:space="preserve">, </w:t>
      </w:r>
      <w:r w:rsidRPr="00121A2C">
        <w:rPr>
          <w:rFonts w:ascii="Times New Roman" w:hAnsi="Times New Roman"/>
          <w:sz w:val="24"/>
          <w:szCs w:val="24"/>
        </w:rPr>
        <w:t>in alle geslachten</w:t>
      </w:r>
      <w:r>
        <w:rPr>
          <w:rFonts w:ascii="Times New Roman" w:hAnsi="Times New Roman"/>
          <w:sz w:val="24"/>
          <w:szCs w:val="24"/>
        </w:rPr>
        <w:t xml:space="preserve">, </w:t>
      </w:r>
      <w:r w:rsidRPr="00121A2C">
        <w:rPr>
          <w:rFonts w:ascii="Times New Roman" w:hAnsi="Times New Roman"/>
          <w:sz w:val="24"/>
          <w:szCs w:val="24"/>
        </w:rPr>
        <w:t xml:space="preserve">tot alle eeuwigheid Amen!" </w:t>
      </w:r>
      <w:r>
        <w:rPr>
          <w:rFonts w:ascii="Times New Roman" w:hAnsi="Times New Roman"/>
          <w:sz w:val="24"/>
          <w:szCs w:val="24"/>
        </w:rPr>
        <w:t>Eféze</w:t>
      </w:r>
      <w:r w:rsidRPr="00121A2C">
        <w:rPr>
          <w:rFonts w:ascii="Times New Roman" w:hAnsi="Times New Roman"/>
          <w:sz w:val="24"/>
          <w:szCs w:val="24"/>
        </w:rPr>
        <w:t xml:space="preserve"> . 3:20</w:t>
      </w:r>
      <w:r>
        <w:rPr>
          <w:rFonts w:ascii="Times New Roman" w:hAnsi="Times New Roman"/>
          <w:sz w:val="24"/>
          <w:szCs w:val="24"/>
        </w:rPr>
        <w:t xml:space="preserve">, </w:t>
      </w:r>
      <w:r w:rsidRPr="00121A2C">
        <w:rPr>
          <w:rFonts w:ascii="Times New Roman" w:hAnsi="Times New Roman"/>
          <w:sz w:val="24"/>
          <w:szCs w:val="24"/>
        </w:rPr>
        <w:t xml:space="preserve">21.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Dit is </w:t>
      </w:r>
      <w:r>
        <w:rPr>
          <w:rFonts w:ascii="Times New Roman" w:hAnsi="Times New Roman"/>
          <w:sz w:val="24"/>
          <w:szCs w:val="24"/>
        </w:rPr>
        <w:t>daarom</w:t>
      </w:r>
      <w:r w:rsidRPr="00121A2C">
        <w:rPr>
          <w:rFonts w:ascii="Times New Roman" w:hAnsi="Times New Roman"/>
          <w:sz w:val="24"/>
          <w:szCs w:val="24"/>
        </w:rPr>
        <w:t xml:space="preserve"> een wonderlijke zaak</w:t>
      </w:r>
      <w:r>
        <w:rPr>
          <w:rFonts w:ascii="Times New Roman" w:hAnsi="Times New Roman"/>
          <w:sz w:val="24"/>
          <w:szCs w:val="24"/>
        </w:rPr>
        <w:t xml:space="preserve">, </w:t>
      </w:r>
      <w:r w:rsidRPr="00121A2C">
        <w:rPr>
          <w:rFonts w:ascii="Times New Roman" w:hAnsi="Times New Roman"/>
          <w:sz w:val="24"/>
          <w:szCs w:val="24"/>
        </w:rPr>
        <w:t>en men zal er verwonderd over zijn tot in alle eeuwigheid</w:t>
      </w:r>
      <w:r>
        <w:rPr>
          <w:rFonts w:ascii="Times New Roman" w:hAnsi="Times New Roman"/>
          <w:sz w:val="24"/>
          <w:szCs w:val="24"/>
        </w:rPr>
        <w:t xml:space="preserve">, </w:t>
      </w:r>
      <w:r w:rsidRPr="00121A2C">
        <w:rPr>
          <w:rFonts w:ascii="Times New Roman" w:hAnsi="Times New Roman"/>
          <w:sz w:val="24"/>
          <w:szCs w:val="24"/>
        </w:rPr>
        <w:t>die rivier der genade</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't </w:t>
      </w:r>
      <w:r w:rsidRPr="00121A2C">
        <w:rPr>
          <w:rFonts w:ascii="Times New Roman" w:hAnsi="Times New Roman"/>
          <w:sz w:val="24"/>
          <w:szCs w:val="24"/>
        </w:rPr>
        <w:t>eerst zo ondiep scheen dat men er slechts tot aan de enkels toe door kon gaan</w:t>
      </w:r>
      <w:r>
        <w:rPr>
          <w:rFonts w:ascii="Times New Roman" w:hAnsi="Times New Roman"/>
          <w:sz w:val="24"/>
          <w:szCs w:val="24"/>
        </w:rPr>
        <w:t xml:space="preserve">, </w:t>
      </w:r>
      <w:r w:rsidRPr="00121A2C">
        <w:rPr>
          <w:rFonts w:ascii="Times New Roman" w:hAnsi="Times New Roman"/>
          <w:sz w:val="24"/>
          <w:szCs w:val="24"/>
        </w:rPr>
        <w:t>zal zo wassen</w:t>
      </w:r>
      <w:r>
        <w:rPr>
          <w:rFonts w:ascii="Times New Roman" w:hAnsi="Times New Roman"/>
          <w:sz w:val="24"/>
          <w:szCs w:val="24"/>
        </w:rPr>
        <w:t xml:space="preserve">, </w:t>
      </w:r>
      <w:r w:rsidRPr="00121A2C">
        <w:rPr>
          <w:rFonts w:ascii="Times New Roman" w:hAnsi="Times New Roman"/>
          <w:sz w:val="24"/>
          <w:szCs w:val="24"/>
        </w:rPr>
        <w:t>en wassen</w:t>
      </w:r>
      <w:r>
        <w:rPr>
          <w:rFonts w:ascii="Times New Roman" w:hAnsi="Times New Roman"/>
          <w:sz w:val="24"/>
          <w:szCs w:val="24"/>
        </w:rPr>
        <w:t xml:space="preserve">, </w:t>
      </w:r>
      <w:r w:rsidRPr="00121A2C">
        <w:rPr>
          <w:rFonts w:ascii="Times New Roman" w:hAnsi="Times New Roman"/>
          <w:sz w:val="24"/>
          <w:szCs w:val="24"/>
        </w:rPr>
        <w:t>en wassen</w:t>
      </w:r>
      <w:r>
        <w:rPr>
          <w:rFonts w:ascii="Times New Roman" w:hAnsi="Times New Roman"/>
          <w:sz w:val="24"/>
          <w:szCs w:val="24"/>
        </w:rPr>
        <w:t xml:space="preserve">, </w:t>
      </w:r>
      <w:r w:rsidRPr="00121A2C">
        <w:rPr>
          <w:rFonts w:ascii="Times New Roman" w:hAnsi="Times New Roman"/>
          <w:sz w:val="24"/>
          <w:szCs w:val="24"/>
        </w:rPr>
        <w:t>dat hij ten laatste een hoogte bereikt waardoor men zwemmen moet</w:t>
      </w:r>
      <w:r>
        <w:rPr>
          <w:rFonts w:ascii="Times New Roman" w:hAnsi="Times New Roman"/>
          <w:sz w:val="24"/>
          <w:szCs w:val="24"/>
        </w:rPr>
        <w:t xml:space="preserve">, </w:t>
      </w:r>
      <w:r w:rsidRPr="00121A2C">
        <w:rPr>
          <w:rFonts w:ascii="Times New Roman" w:hAnsi="Times New Roman"/>
          <w:sz w:val="24"/>
          <w:szCs w:val="24"/>
        </w:rPr>
        <w:t xml:space="preserve">een beek waar men niet kan door gaan." </w:t>
      </w:r>
      <w:r>
        <w:rPr>
          <w:rFonts w:ascii="Times New Roman" w:hAnsi="Times New Roman"/>
          <w:sz w:val="24"/>
          <w:szCs w:val="24"/>
        </w:rPr>
        <w:t>Ezech.</w:t>
      </w:r>
      <w:r w:rsidRPr="00121A2C">
        <w:rPr>
          <w:rFonts w:ascii="Times New Roman" w:hAnsi="Times New Roman"/>
          <w:sz w:val="24"/>
          <w:szCs w:val="24"/>
        </w:rPr>
        <w:t xml:space="preserve"> 47:3</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 E</w:t>
      </w:r>
      <w:r w:rsidRPr="00121A2C">
        <w:rPr>
          <w:rFonts w:ascii="Times New Roman" w:hAnsi="Times New Roman"/>
          <w:sz w:val="24"/>
          <w:szCs w:val="24"/>
        </w:rPr>
        <w:t>n dit alles is geschreven opdat Israël</w:t>
      </w:r>
      <w:r>
        <w:rPr>
          <w:rFonts w:ascii="Times New Roman" w:hAnsi="Times New Roman"/>
          <w:sz w:val="24"/>
          <w:szCs w:val="24"/>
        </w:rPr>
        <w:t xml:space="preserve"> zou </w:t>
      </w:r>
      <w:r w:rsidRPr="00121A2C">
        <w:rPr>
          <w:rFonts w:ascii="Times New Roman" w:hAnsi="Times New Roman"/>
          <w:sz w:val="24"/>
          <w:szCs w:val="24"/>
        </w:rPr>
        <w:t>hopen</w:t>
      </w:r>
      <w:r>
        <w:rPr>
          <w:rFonts w:ascii="Times New Roman" w:hAnsi="Times New Roman"/>
          <w:sz w:val="24"/>
          <w:szCs w:val="24"/>
        </w:rPr>
        <w:t xml:space="preserve">. 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want bij</w:t>
      </w:r>
      <w:r>
        <w:rPr>
          <w:rFonts w:ascii="Times New Roman" w:hAnsi="Times New Roman"/>
          <w:sz w:val="24"/>
          <w:szCs w:val="24"/>
        </w:rPr>
        <w:t xml:space="preserve"> de </w:t>
      </w:r>
      <w:r w:rsidRPr="00121A2C">
        <w:rPr>
          <w:rFonts w:ascii="Times New Roman" w:hAnsi="Times New Roman"/>
          <w:sz w:val="24"/>
          <w:szCs w:val="24"/>
        </w:rPr>
        <w:t>HEERE is goedertierenheid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zesde</w:t>
      </w:r>
      <w:r>
        <w:rPr>
          <w:rFonts w:ascii="Times New Roman" w:hAnsi="Times New Roman"/>
          <w:sz w:val="24"/>
          <w:szCs w:val="24"/>
        </w:rPr>
        <w:t>. G</w:t>
      </w:r>
      <w:r w:rsidRPr="00121A2C">
        <w:rPr>
          <w:rFonts w:ascii="Times New Roman" w:hAnsi="Times New Roman"/>
          <w:sz w:val="24"/>
          <w:szCs w:val="24"/>
        </w:rPr>
        <w:t>elijk er bij</w:t>
      </w:r>
      <w:r>
        <w:rPr>
          <w:rFonts w:ascii="Times New Roman" w:hAnsi="Times New Roman"/>
          <w:sz w:val="24"/>
          <w:szCs w:val="24"/>
        </w:rPr>
        <w:t xml:space="preserve"> de </w:t>
      </w:r>
      <w:r w:rsidRPr="00121A2C">
        <w:rPr>
          <w:rFonts w:ascii="Times New Roman" w:hAnsi="Times New Roman"/>
          <w:sz w:val="24"/>
          <w:szCs w:val="24"/>
        </w:rPr>
        <w:t>Heere barmhartigheden zijn</w:t>
      </w:r>
      <w:r>
        <w:rPr>
          <w:rFonts w:ascii="Times New Roman" w:hAnsi="Times New Roman"/>
          <w:sz w:val="24"/>
          <w:szCs w:val="24"/>
        </w:rPr>
        <w:t xml:space="preserve">, </w:t>
      </w:r>
      <w:r w:rsidRPr="00121A2C">
        <w:rPr>
          <w:rFonts w:ascii="Times New Roman" w:hAnsi="Times New Roman"/>
          <w:sz w:val="24"/>
          <w:szCs w:val="24"/>
        </w:rPr>
        <w:t>die groot</w:t>
      </w:r>
      <w:r>
        <w:rPr>
          <w:rFonts w:ascii="Times New Roman" w:hAnsi="Times New Roman"/>
          <w:sz w:val="24"/>
          <w:szCs w:val="24"/>
        </w:rPr>
        <w:t xml:space="preserve">, </w:t>
      </w:r>
      <w:r w:rsidRPr="00121A2C">
        <w:rPr>
          <w:rFonts w:ascii="Times New Roman" w:hAnsi="Times New Roman"/>
          <w:sz w:val="24"/>
          <w:szCs w:val="24"/>
        </w:rPr>
        <w:t>rijk en menigvuldig</w:t>
      </w:r>
      <w:r>
        <w:rPr>
          <w:rFonts w:ascii="Times New Roman" w:hAnsi="Times New Roman"/>
          <w:sz w:val="24"/>
          <w:szCs w:val="24"/>
        </w:rPr>
        <w:t xml:space="preserve">, </w:t>
      </w:r>
      <w:r w:rsidRPr="00121A2C">
        <w:rPr>
          <w:rFonts w:ascii="Times New Roman" w:hAnsi="Times New Roman"/>
          <w:sz w:val="24"/>
          <w:szCs w:val="24"/>
        </w:rPr>
        <w:t>en overvloedig zijn</w:t>
      </w:r>
      <w:r>
        <w:rPr>
          <w:rFonts w:ascii="Times New Roman" w:hAnsi="Times New Roman"/>
          <w:sz w:val="24"/>
          <w:szCs w:val="24"/>
        </w:rPr>
        <w:t xml:space="preserve">, </w:t>
      </w:r>
      <w:r w:rsidRPr="00121A2C">
        <w:rPr>
          <w:rFonts w:ascii="Times New Roman" w:hAnsi="Times New Roman"/>
          <w:sz w:val="24"/>
          <w:szCs w:val="24"/>
        </w:rPr>
        <w:t>zo zijn er ook goedertierenheden</w:t>
      </w:r>
      <w:r>
        <w:rPr>
          <w:rFonts w:ascii="Times New Roman" w:hAnsi="Times New Roman"/>
          <w:sz w:val="24"/>
          <w:szCs w:val="24"/>
        </w:rPr>
        <w:t xml:space="preserve">, </w:t>
      </w:r>
      <w:r w:rsidRPr="00121A2C">
        <w:rPr>
          <w:rFonts w:ascii="Times New Roman" w:hAnsi="Times New Roman"/>
          <w:sz w:val="24"/>
          <w:szCs w:val="24"/>
        </w:rPr>
        <w:t>die ons omringen</w:t>
      </w:r>
      <w:r>
        <w:rPr>
          <w:rFonts w:ascii="Times New Roman" w:hAnsi="Times New Roman"/>
          <w:sz w:val="24"/>
          <w:szCs w:val="24"/>
        </w:rPr>
        <w:t xml:space="preserve">, </w:t>
      </w:r>
      <w:r w:rsidRPr="00121A2C">
        <w:rPr>
          <w:rFonts w:ascii="Times New Roman" w:hAnsi="Times New Roman"/>
          <w:sz w:val="24"/>
          <w:szCs w:val="24"/>
        </w:rPr>
        <w:t>om ons aan te sporen om op Hem te vertrouwen. "De goddeloze heeft vele smarten</w:t>
      </w:r>
      <w:r>
        <w:rPr>
          <w:rFonts w:ascii="Times New Roman" w:hAnsi="Times New Roman"/>
          <w:sz w:val="24"/>
          <w:szCs w:val="24"/>
        </w:rPr>
        <w:t>, maar</w:t>
      </w:r>
      <w:r w:rsidRPr="00121A2C">
        <w:rPr>
          <w:rFonts w:ascii="Times New Roman" w:hAnsi="Times New Roman"/>
          <w:sz w:val="24"/>
          <w:szCs w:val="24"/>
        </w:rPr>
        <w:t xml:space="preserve"> die op</w:t>
      </w:r>
      <w:r>
        <w:rPr>
          <w:rFonts w:ascii="Times New Roman" w:hAnsi="Times New Roman"/>
          <w:sz w:val="24"/>
          <w:szCs w:val="24"/>
        </w:rPr>
        <w:t xml:space="preserve"> de </w:t>
      </w:r>
      <w:r w:rsidRPr="00121A2C">
        <w:rPr>
          <w:rFonts w:ascii="Times New Roman" w:hAnsi="Times New Roman"/>
          <w:sz w:val="24"/>
          <w:szCs w:val="24"/>
        </w:rPr>
        <w:t>HEERE vertrouwt</w:t>
      </w:r>
      <w:r>
        <w:rPr>
          <w:rFonts w:ascii="Times New Roman" w:hAnsi="Times New Roman"/>
          <w:sz w:val="24"/>
          <w:szCs w:val="24"/>
        </w:rPr>
        <w:t xml:space="preserve">, die </w:t>
      </w:r>
      <w:r w:rsidRPr="00121A2C">
        <w:rPr>
          <w:rFonts w:ascii="Times New Roman" w:hAnsi="Times New Roman"/>
          <w:sz w:val="24"/>
          <w:szCs w:val="24"/>
        </w:rPr>
        <w:t xml:space="preserve">zal de goedertierenheid omringen." </w:t>
      </w:r>
      <w:r>
        <w:rPr>
          <w:rFonts w:ascii="Times New Roman" w:hAnsi="Times New Roman"/>
          <w:sz w:val="24"/>
          <w:szCs w:val="24"/>
        </w:rPr>
        <w:t>Psalm</w:t>
      </w:r>
      <w:r w:rsidRPr="00121A2C">
        <w:rPr>
          <w:rFonts w:ascii="Times New Roman" w:hAnsi="Times New Roman"/>
          <w:sz w:val="24"/>
          <w:szCs w:val="24"/>
        </w:rPr>
        <w:t xml:space="preserve"> 32:10. Dit is </w:t>
      </w:r>
      <w:r>
        <w:rPr>
          <w:rFonts w:ascii="Times New Roman" w:hAnsi="Times New Roman"/>
          <w:sz w:val="24"/>
          <w:szCs w:val="24"/>
        </w:rPr>
        <w:t>daarom</w:t>
      </w:r>
      <w:r w:rsidRPr="00121A2C">
        <w:rPr>
          <w:rFonts w:ascii="Times New Roman" w:hAnsi="Times New Roman"/>
          <w:sz w:val="24"/>
          <w:szCs w:val="24"/>
        </w:rPr>
        <w:t xml:space="preserve"> het lot van het Israël Gods</w:t>
      </w:r>
      <w:r>
        <w:rPr>
          <w:rFonts w:ascii="Times New Roman" w:hAnsi="Times New Roman"/>
          <w:sz w:val="24"/>
          <w:szCs w:val="24"/>
        </w:rPr>
        <w:t xml:space="preserve">, indien </w:t>
      </w:r>
      <w:r w:rsidRPr="00121A2C">
        <w:rPr>
          <w:rFonts w:ascii="Times New Roman" w:hAnsi="Times New Roman"/>
          <w:sz w:val="24"/>
          <w:szCs w:val="24"/>
        </w:rPr>
        <w:t>zij op</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hun </w:t>
      </w:r>
      <w:r w:rsidRPr="00121A2C">
        <w:rPr>
          <w:rFonts w:ascii="Times New Roman" w:hAnsi="Times New Roman"/>
          <w:sz w:val="24"/>
          <w:szCs w:val="24"/>
        </w:rPr>
        <w:t>God vertrouwen</w:t>
      </w:r>
      <w:r>
        <w:rPr>
          <w:rFonts w:ascii="Times New Roman" w:hAnsi="Times New Roman"/>
          <w:sz w:val="24"/>
          <w:szCs w:val="24"/>
        </w:rPr>
        <w:t xml:space="preserve">, </w:t>
      </w:r>
      <w:r w:rsidRPr="00121A2C">
        <w:rPr>
          <w:rFonts w:ascii="Times New Roman" w:hAnsi="Times New Roman"/>
          <w:sz w:val="24"/>
          <w:szCs w:val="24"/>
        </w:rPr>
        <w:t>zo zullen de goedertierenheden hen omringen. Dit moet de barmhartigheid voor ons in deze wereld doen</w:t>
      </w:r>
      <w:r>
        <w:rPr>
          <w:rFonts w:ascii="Times New Roman" w:hAnsi="Times New Roman"/>
          <w:sz w:val="24"/>
          <w:szCs w:val="24"/>
        </w:rPr>
        <w:t xml:space="preserve">, </w:t>
      </w:r>
      <w:r w:rsidRPr="00121A2C">
        <w:rPr>
          <w:rFonts w:ascii="Times New Roman" w:hAnsi="Times New Roman"/>
          <w:sz w:val="24"/>
          <w:szCs w:val="24"/>
        </w:rPr>
        <w:t>opdat wij behouden aankomen in de toekomende wereld</w:t>
      </w:r>
      <w:r>
        <w:rPr>
          <w:rFonts w:ascii="Times New Roman" w:hAnsi="Times New Roman"/>
          <w:sz w:val="24"/>
          <w:szCs w:val="24"/>
        </w:rPr>
        <w:t>. E</w:t>
      </w:r>
      <w:r w:rsidRPr="00121A2C">
        <w:rPr>
          <w:rFonts w:ascii="Times New Roman" w:hAnsi="Times New Roman"/>
          <w:sz w:val="24"/>
          <w:szCs w:val="24"/>
        </w:rPr>
        <w:t>en andere tekst zegt: "want Gij</w:t>
      </w:r>
      <w:r>
        <w:rPr>
          <w:rFonts w:ascii="Times New Roman" w:hAnsi="Times New Roman"/>
          <w:sz w:val="24"/>
          <w:szCs w:val="24"/>
        </w:rPr>
        <w:t xml:space="preserve">, </w:t>
      </w:r>
      <w:r w:rsidRPr="00121A2C">
        <w:rPr>
          <w:rFonts w:ascii="Times New Roman" w:hAnsi="Times New Roman"/>
          <w:sz w:val="24"/>
          <w:szCs w:val="24"/>
        </w:rPr>
        <w:t>HEERE! zult</w:t>
      </w:r>
      <w:r>
        <w:rPr>
          <w:rFonts w:ascii="Times New Roman" w:hAnsi="Times New Roman"/>
          <w:sz w:val="24"/>
          <w:szCs w:val="24"/>
        </w:rPr>
        <w:t xml:space="preserve"> de Rechtvaardige</w:t>
      </w:r>
      <w:r w:rsidRPr="00121A2C">
        <w:rPr>
          <w:rFonts w:ascii="Times New Roman" w:hAnsi="Times New Roman"/>
          <w:sz w:val="24"/>
          <w:szCs w:val="24"/>
        </w:rPr>
        <w:t xml:space="preserve"> zegenen</w:t>
      </w:r>
      <w:r>
        <w:rPr>
          <w:rFonts w:ascii="Times New Roman" w:hAnsi="Times New Roman"/>
          <w:sz w:val="24"/>
          <w:szCs w:val="24"/>
        </w:rPr>
        <w:t xml:space="preserve">, u zal </w:t>
      </w:r>
      <w:r w:rsidRPr="00121A2C">
        <w:rPr>
          <w:rFonts w:ascii="Times New Roman" w:hAnsi="Times New Roman"/>
          <w:sz w:val="24"/>
          <w:szCs w:val="24"/>
        </w:rPr>
        <w:t>hem met goedgunstigheid kronen</w:t>
      </w:r>
      <w:r>
        <w:rPr>
          <w:rFonts w:ascii="Times New Roman" w:hAnsi="Times New Roman"/>
          <w:sz w:val="24"/>
          <w:szCs w:val="24"/>
        </w:rPr>
        <w:t xml:space="preserve">, </w:t>
      </w:r>
      <w:r w:rsidRPr="00121A2C">
        <w:rPr>
          <w:rFonts w:ascii="Times New Roman" w:hAnsi="Times New Roman"/>
          <w:sz w:val="24"/>
          <w:szCs w:val="24"/>
        </w:rPr>
        <w:t>als met</w:t>
      </w:r>
      <w:r>
        <w:rPr>
          <w:rFonts w:ascii="Times New Roman" w:hAnsi="Times New Roman"/>
          <w:sz w:val="24"/>
          <w:szCs w:val="24"/>
        </w:rPr>
        <w:t xml:space="preserve"> een </w:t>
      </w:r>
      <w:r w:rsidRPr="00121A2C">
        <w:rPr>
          <w:rFonts w:ascii="Times New Roman" w:hAnsi="Times New Roman"/>
          <w:sz w:val="24"/>
          <w:szCs w:val="24"/>
        </w:rPr>
        <w:t xml:space="preserve">rondas." </w:t>
      </w:r>
      <w:r>
        <w:rPr>
          <w:rFonts w:ascii="Times New Roman" w:hAnsi="Times New Roman"/>
          <w:sz w:val="24"/>
          <w:szCs w:val="24"/>
        </w:rPr>
        <w:t>Psalm</w:t>
      </w:r>
      <w:r w:rsidRPr="00121A2C">
        <w:rPr>
          <w:rFonts w:ascii="Times New Roman" w:hAnsi="Times New Roman"/>
          <w:sz w:val="24"/>
          <w:szCs w:val="24"/>
        </w:rPr>
        <w:t xml:space="preserve"> 5:12. Als met een rondas</w:t>
      </w:r>
      <w:r>
        <w:rPr>
          <w:rFonts w:ascii="Times New Roman" w:hAnsi="Times New Roman"/>
          <w:sz w:val="24"/>
          <w:szCs w:val="24"/>
        </w:rPr>
        <w:t>. Z</w:t>
      </w:r>
      <w:r w:rsidRPr="00121A2C">
        <w:rPr>
          <w:rFonts w:ascii="Times New Roman" w:hAnsi="Times New Roman"/>
          <w:sz w:val="24"/>
          <w:szCs w:val="24"/>
        </w:rPr>
        <w:t>ij worden dus met goedertierenheden omringt</w:t>
      </w:r>
      <w:r>
        <w:rPr>
          <w:rFonts w:ascii="Times New Roman" w:hAnsi="Times New Roman"/>
          <w:sz w:val="24"/>
          <w:szCs w:val="24"/>
        </w:rPr>
        <w:t xml:space="preserve">, </w:t>
      </w:r>
      <w:r w:rsidRPr="00121A2C">
        <w:rPr>
          <w:rFonts w:ascii="Times New Roman" w:hAnsi="Times New Roman"/>
          <w:sz w:val="24"/>
          <w:szCs w:val="24"/>
        </w:rPr>
        <w:t xml:space="preserve">opdat zij verdedigd en beschermd zullen zijn tegen de aanvallen </w:t>
      </w:r>
      <w:r>
        <w:rPr>
          <w:rFonts w:ascii="Times New Roman" w:hAnsi="Times New Roman"/>
          <w:sz w:val="24"/>
          <w:szCs w:val="24"/>
        </w:rPr>
        <w:t xml:space="preserve">van degenen, </w:t>
      </w:r>
      <w:r w:rsidRPr="00121A2C">
        <w:rPr>
          <w:rFonts w:ascii="Times New Roman" w:hAnsi="Times New Roman"/>
          <w:sz w:val="24"/>
          <w:szCs w:val="24"/>
        </w:rPr>
        <w:t xml:space="preserve">die hun nadeel zoeken.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Toen Eliza in gevaar was</w:t>
      </w:r>
      <w:r>
        <w:rPr>
          <w:rFonts w:ascii="Times New Roman" w:hAnsi="Times New Roman"/>
          <w:sz w:val="24"/>
          <w:szCs w:val="24"/>
        </w:rPr>
        <w:t xml:space="preserve">, </w:t>
      </w:r>
      <w:r w:rsidRPr="00121A2C">
        <w:rPr>
          <w:rFonts w:ascii="Times New Roman" w:hAnsi="Times New Roman"/>
          <w:sz w:val="24"/>
          <w:szCs w:val="24"/>
        </w:rPr>
        <w:t>wegens het leger der Syriërs</w:t>
      </w:r>
      <w:r>
        <w:rPr>
          <w:rFonts w:ascii="Times New Roman" w:hAnsi="Times New Roman"/>
          <w:sz w:val="24"/>
          <w:szCs w:val="24"/>
        </w:rPr>
        <w:t>, "</w:t>
      </w:r>
      <w:r w:rsidRPr="00121A2C">
        <w:rPr>
          <w:rFonts w:ascii="Times New Roman" w:hAnsi="Times New Roman"/>
          <w:sz w:val="24"/>
          <w:szCs w:val="24"/>
        </w:rPr>
        <w:t>ziet de berg was vol paarden en wagens van vuur</w:t>
      </w:r>
      <w:r>
        <w:rPr>
          <w:rFonts w:ascii="Times New Roman" w:hAnsi="Times New Roman"/>
          <w:sz w:val="24"/>
          <w:szCs w:val="24"/>
        </w:rPr>
        <w:t xml:space="preserve">, </w:t>
      </w:r>
      <w:r w:rsidRPr="00121A2C">
        <w:rPr>
          <w:rFonts w:ascii="Times New Roman" w:hAnsi="Times New Roman"/>
          <w:sz w:val="24"/>
          <w:szCs w:val="24"/>
        </w:rPr>
        <w:t xml:space="preserve">rondom hem om te verlossen." </w:t>
      </w:r>
      <w:r>
        <w:rPr>
          <w:rFonts w:ascii="Times New Roman" w:hAnsi="Times New Roman"/>
          <w:sz w:val="24"/>
          <w:szCs w:val="24"/>
        </w:rPr>
        <w:t>2 Kon.</w:t>
      </w:r>
      <w:r w:rsidRPr="00121A2C">
        <w:rPr>
          <w:rFonts w:ascii="Times New Roman" w:hAnsi="Times New Roman"/>
          <w:sz w:val="24"/>
          <w:szCs w:val="24"/>
        </w:rPr>
        <w:t xml:space="preserve"> 6:15</w:t>
      </w:r>
      <w:r>
        <w:rPr>
          <w:rFonts w:ascii="Times New Roman" w:hAnsi="Times New Roman"/>
          <w:sz w:val="24"/>
          <w:szCs w:val="24"/>
        </w:rPr>
        <w:t xml:space="preserve"> - </w:t>
      </w:r>
      <w:r w:rsidRPr="00121A2C">
        <w:rPr>
          <w:rFonts w:ascii="Times New Roman" w:hAnsi="Times New Roman"/>
          <w:sz w:val="24"/>
          <w:szCs w:val="24"/>
        </w:rPr>
        <w:t>17. Rondom hem aan elke zijde: of zoals David</w:t>
      </w:r>
      <w:r>
        <w:rPr>
          <w:rFonts w:ascii="Times New Roman" w:hAnsi="Times New Roman"/>
          <w:sz w:val="24"/>
          <w:szCs w:val="24"/>
        </w:rPr>
        <w:t xml:space="preserve"> 't </w:t>
      </w:r>
      <w:r w:rsidRPr="00121A2C">
        <w:rPr>
          <w:rFonts w:ascii="Times New Roman" w:hAnsi="Times New Roman"/>
          <w:sz w:val="24"/>
          <w:szCs w:val="24"/>
        </w:rPr>
        <w:t>heeft: "</w:t>
      </w:r>
      <w:r>
        <w:rPr>
          <w:rFonts w:ascii="Times New Roman" w:hAnsi="Times New Roman"/>
          <w:sz w:val="24"/>
          <w:szCs w:val="24"/>
        </w:rPr>
        <w:t xml:space="preserve">U zal mijn </w:t>
      </w:r>
      <w:r w:rsidRPr="00121A2C">
        <w:rPr>
          <w:rFonts w:ascii="Times New Roman" w:hAnsi="Times New Roman"/>
          <w:sz w:val="24"/>
          <w:szCs w:val="24"/>
        </w:rPr>
        <w:t>grootheid vermeerderen</w:t>
      </w:r>
      <w:r>
        <w:rPr>
          <w:rFonts w:ascii="Times New Roman" w:hAnsi="Times New Roman"/>
          <w:sz w:val="24"/>
          <w:szCs w:val="24"/>
        </w:rPr>
        <w:t xml:space="preserve">, </w:t>
      </w:r>
      <w:r w:rsidRPr="00121A2C">
        <w:rPr>
          <w:rFonts w:ascii="Times New Roman" w:hAnsi="Times New Roman"/>
          <w:sz w:val="24"/>
          <w:szCs w:val="24"/>
        </w:rPr>
        <w:t xml:space="preserve">en mij rondom vertroosten." </w:t>
      </w:r>
      <w:r>
        <w:rPr>
          <w:rFonts w:ascii="Times New Roman" w:hAnsi="Times New Roman"/>
          <w:sz w:val="24"/>
          <w:szCs w:val="24"/>
        </w:rPr>
        <w:t>Psalm</w:t>
      </w:r>
      <w:r w:rsidRPr="00121A2C">
        <w:rPr>
          <w:rFonts w:ascii="Times New Roman" w:hAnsi="Times New Roman"/>
          <w:sz w:val="24"/>
          <w:szCs w:val="24"/>
        </w:rPr>
        <w:t xml:space="preserve"> 71:21</w:t>
      </w:r>
      <w:r>
        <w:rPr>
          <w:rFonts w:ascii="Times New Roman" w:hAnsi="Times New Roman"/>
          <w:sz w:val="24"/>
          <w:szCs w:val="24"/>
        </w:rPr>
        <w:t>. I</w:t>
      </w:r>
      <w:r w:rsidRPr="00121A2C">
        <w:rPr>
          <w:rFonts w:ascii="Times New Roman" w:hAnsi="Times New Roman"/>
          <w:sz w:val="24"/>
          <w:szCs w:val="24"/>
        </w:rPr>
        <w:t>k zal Hij rondom mijn huis legeren</w:t>
      </w:r>
      <w:r>
        <w:rPr>
          <w:rFonts w:ascii="Times New Roman" w:hAnsi="Times New Roman"/>
          <w:sz w:val="24"/>
          <w:szCs w:val="24"/>
        </w:rPr>
        <w:t>, "</w:t>
      </w:r>
      <w:r w:rsidRPr="00121A2C">
        <w:rPr>
          <w:rFonts w:ascii="Times New Roman" w:hAnsi="Times New Roman"/>
          <w:sz w:val="24"/>
          <w:szCs w:val="24"/>
        </w:rPr>
        <w:t xml:space="preserve"> zegt God</w:t>
      </w:r>
      <w:r>
        <w:rPr>
          <w:rFonts w:ascii="Times New Roman" w:hAnsi="Times New Roman"/>
          <w:sz w:val="24"/>
          <w:szCs w:val="24"/>
        </w:rPr>
        <w:t>, "</w:t>
      </w:r>
      <w:r w:rsidRPr="00121A2C">
        <w:rPr>
          <w:rFonts w:ascii="Times New Roman" w:hAnsi="Times New Roman"/>
          <w:sz w:val="24"/>
          <w:szCs w:val="24"/>
        </w:rPr>
        <w:t>van wege het heirleger</w:t>
      </w:r>
      <w:r>
        <w:rPr>
          <w:rFonts w:ascii="Times New Roman" w:hAnsi="Times New Roman"/>
          <w:sz w:val="24"/>
          <w:szCs w:val="24"/>
        </w:rPr>
        <w:t xml:space="preserve">, </w:t>
      </w:r>
      <w:r w:rsidRPr="00121A2C">
        <w:rPr>
          <w:rFonts w:ascii="Times New Roman" w:hAnsi="Times New Roman"/>
          <w:sz w:val="24"/>
          <w:szCs w:val="24"/>
        </w:rPr>
        <w:t>van wege</w:t>
      </w:r>
      <w:r>
        <w:rPr>
          <w:rFonts w:ascii="Times New Roman" w:hAnsi="Times New Roman"/>
          <w:sz w:val="24"/>
          <w:szCs w:val="24"/>
        </w:rPr>
        <w:t xml:space="preserve"> de </w:t>
      </w:r>
      <w:r w:rsidRPr="00121A2C">
        <w:rPr>
          <w:rFonts w:ascii="Times New Roman" w:hAnsi="Times New Roman"/>
          <w:sz w:val="24"/>
          <w:szCs w:val="24"/>
        </w:rPr>
        <w:t>doorgaande</w:t>
      </w:r>
      <w:r>
        <w:rPr>
          <w:rFonts w:ascii="Times New Roman" w:hAnsi="Times New Roman"/>
          <w:sz w:val="24"/>
          <w:szCs w:val="24"/>
        </w:rPr>
        <w:t xml:space="preserve">, </w:t>
      </w:r>
      <w:r w:rsidRPr="00121A2C">
        <w:rPr>
          <w:rFonts w:ascii="Times New Roman" w:hAnsi="Times New Roman"/>
          <w:sz w:val="24"/>
          <w:szCs w:val="24"/>
        </w:rPr>
        <w:t>en van wege</w:t>
      </w:r>
      <w:r>
        <w:rPr>
          <w:rFonts w:ascii="Times New Roman" w:hAnsi="Times New Roman"/>
          <w:sz w:val="24"/>
          <w:szCs w:val="24"/>
        </w:rPr>
        <w:t xml:space="preserve"> de </w:t>
      </w:r>
      <w:r w:rsidRPr="00121A2C">
        <w:rPr>
          <w:rFonts w:ascii="Times New Roman" w:hAnsi="Times New Roman"/>
          <w:sz w:val="24"/>
          <w:szCs w:val="24"/>
        </w:rPr>
        <w:t xml:space="preserve">wederkerende." </w:t>
      </w:r>
      <w:r>
        <w:rPr>
          <w:rFonts w:ascii="Times New Roman" w:hAnsi="Times New Roman"/>
          <w:sz w:val="24"/>
          <w:szCs w:val="24"/>
        </w:rPr>
        <w:t>Zach.</w:t>
      </w:r>
      <w:r w:rsidRPr="00121A2C">
        <w:rPr>
          <w:rFonts w:ascii="Times New Roman" w:hAnsi="Times New Roman"/>
          <w:sz w:val="24"/>
          <w:szCs w:val="24"/>
        </w:rPr>
        <w:t xml:space="preserve"> 9:8. Dit is </w:t>
      </w:r>
      <w:r>
        <w:rPr>
          <w:rFonts w:ascii="Times New Roman" w:hAnsi="Times New Roman"/>
          <w:sz w:val="24"/>
          <w:szCs w:val="24"/>
        </w:rPr>
        <w:t>daarom</w:t>
      </w:r>
      <w:r w:rsidRPr="00121A2C">
        <w:rPr>
          <w:rFonts w:ascii="Times New Roman" w:hAnsi="Times New Roman"/>
          <w:sz w:val="24"/>
          <w:szCs w:val="24"/>
        </w:rPr>
        <w:t xml:space="preserve"> de reden</w:t>
      </w:r>
      <w:r>
        <w:rPr>
          <w:rFonts w:ascii="Times New Roman" w:hAnsi="Times New Roman"/>
          <w:sz w:val="24"/>
          <w:szCs w:val="24"/>
        </w:rPr>
        <w:t xml:space="preserve">, </w:t>
      </w:r>
      <w:r w:rsidRPr="00121A2C">
        <w:rPr>
          <w:rFonts w:ascii="Times New Roman" w:hAnsi="Times New Roman"/>
          <w:sz w:val="24"/>
          <w:szCs w:val="24"/>
        </w:rPr>
        <w:t>waarom wij</w:t>
      </w:r>
      <w:r>
        <w:rPr>
          <w:rFonts w:ascii="Times New Roman" w:hAnsi="Times New Roman"/>
          <w:sz w:val="24"/>
          <w:szCs w:val="24"/>
        </w:rPr>
        <w:t xml:space="preserve">, </w:t>
      </w:r>
      <w:r w:rsidRPr="00121A2C">
        <w:rPr>
          <w:rFonts w:ascii="Times New Roman" w:hAnsi="Times New Roman"/>
          <w:sz w:val="24"/>
          <w:szCs w:val="24"/>
        </w:rPr>
        <w:t>niettegenstaande al onze zwakheden en de woede van</w:t>
      </w:r>
      <w:r>
        <w:rPr>
          <w:rFonts w:ascii="Times New Roman" w:hAnsi="Times New Roman"/>
          <w:sz w:val="24"/>
          <w:szCs w:val="24"/>
        </w:rPr>
        <w:t xml:space="preserve"> de </w:t>
      </w:r>
      <w:r w:rsidRPr="00121A2C">
        <w:rPr>
          <w:rFonts w:ascii="Times New Roman" w:hAnsi="Times New Roman"/>
          <w:sz w:val="24"/>
          <w:szCs w:val="24"/>
        </w:rPr>
        <w:t>Satan</w:t>
      </w:r>
      <w:r>
        <w:rPr>
          <w:rFonts w:ascii="Times New Roman" w:hAnsi="Times New Roman"/>
          <w:sz w:val="24"/>
          <w:szCs w:val="24"/>
        </w:rPr>
        <w:t xml:space="preserve">, </w:t>
      </w:r>
      <w:r w:rsidRPr="00121A2C">
        <w:rPr>
          <w:rFonts w:ascii="Times New Roman" w:hAnsi="Times New Roman"/>
          <w:sz w:val="24"/>
          <w:szCs w:val="24"/>
        </w:rPr>
        <w:t>behouden en bewaard worden in een boze wereld</w:t>
      </w:r>
      <w:r>
        <w:rPr>
          <w:rFonts w:ascii="Times New Roman" w:hAnsi="Times New Roman"/>
          <w:sz w:val="24"/>
          <w:szCs w:val="24"/>
        </w:rPr>
        <w:t xml:space="preserve">, </w:t>
      </w:r>
      <w:r w:rsidRPr="00121A2C">
        <w:rPr>
          <w:rFonts w:ascii="Times New Roman" w:hAnsi="Times New Roman"/>
          <w:sz w:val="24"/>
          <w:szCs w:val="24"/>
        </w:rPr>
        <w:t>wij worden met goedertierenheden omringt. Vandaar</w:t>
      </w:r>
      <w:r>
        <w:rPr>
          <w:rFonts w:ascii="Times New Roman" w:hAnsi="Times New Roman"/>
          <w:sz w:val="24"/>
          <w:szCs w:val="24"/>
        </w:rPr>
        <w:t xml:space="preserve">, </w:t>
      </w:r>
      <w:r w:rsidRPr="00121A2C">
        <w:rPr>
          <w:rFonts w:ascii="Times New Roman" w:hAnsi="Times New Roman"/>
          <w:sz w:val="24"/>
          <w:szCs w:val="24"/>
        </w:rPr>
        <w:t>toen God</w:t>
      </w:r>
      <w:r>
        <w:rPr>
          <w:rFonts w:ascii="Times New Roman" w:hAnsi="Times New Roman"/>
          <w:sz w:val="24"/>
          <w:szCs w:val="24"/>
        </w:rPr>
        <w:t xml:space="preserve"> de </w:t>
      </w:r>
      <w:r w:rsidRPr="00121A2C">
        <w:rPr>
          <w:rFonts w:ascii="Times New Roman" w:hAnsi="Times New Roman"/>
          <w:sz w:val="24"/>
          <w:szCs w:val="24"/>
        </w:rPr>
        <w:t>satan vroeg aangaande</w:t>
      </w:r>
      <w:r>
        <w:rPr>
          <w:rFonts w:ascii="Times New Roman" w:hAnsi="Times New Roman"/>
          <w:sz w:val="24"/>
          <w:szCs w:val="24"/>
        </w:rPr>
        <w:t xml:space="preserve"> de </w:t>
      </w:r>
      <w:r w:rsidRPr="00121A2C">
        <w:rPr>
          <w:rFonts w:ascii="Times New Roman" w:hAnsi="Times New Roman"/>
          <w:sz w:val="24"/>
          <w:szCs w:val="24"/>
        </w:rPr>
        <w:t>vromen Job</w:t>
      </w:r>
      <w:r>
        <w:rPr>
          <w:rFonts w:ascii="Times New Roman" w:hAnsi="Times New Roman"/>
          <w:sz w:val="24"/>
          <w:szCs w:val="24"/>
        </w:rPr>
        <w:t xml:space="preserve">, </w:t>
      </w:r>
      <w:r w:rsidRPr="00121A2C">
        <w:rPr>
          <w:rFonts w:ascii="Times New Roman" w:hAnsi="Times New Roman"/>
          <w:sz w:val="24"/>
          <w:szCs w:val="24"/>
        </w:rPr>
        <w:t>dat hij antwoordde "Hebt gij niet een betuining gemaakt voor hem</w:t>
      </w:r>
      <w:r>
        <w:rPr>
          <w:rFonts w:ascii="Times New Roman" w:hAnsi="Times New Roman"/>
          <w:sz w:val="24"/>
          <w:szCs w:val="24"/>
        </w:rPr>
        <w:t xml:space="preserve">, </w:t>
      </w:r>
      <w:r w:rsidRPr="00121A2C">
        <w:rPr>
          <w:rFonts w:ascii="Times New Roman" w:hAnsi="Times New Roman"/>
          <w:sz w:val="24"/>
          <w:szCs w:val="24"/>
        </w:rPr>
        <w:t>en voor zijn huis</w:t>
      </w:r>
      <w:r>
        <w:rPr>
          <w:rFonts w:ascii="Times New Roman" w:hAnsi="Times New Roman"/>
          <w:sz w:val="24"/>
          <w:szCs w:val="24"/>
        </w:rPr>
        <w:t xml:space="preserve">, </w:t>
      </w:r>
      <w:r w:rsidRPr="00121A2C">
        <w:rPr>
          <w:rFonts w:ascii="Times New Roman" w:hAnsi="Times New Roman"/>
          <w:sz w:val="24"/>
          <w:szCs w:val="24"/>
        </w:rPr>
        <w:t>en voor al wat hij heeft rondom? Job 1:10</w:t>
      </w:r>
      <w:r>
        <w:rPr>
          <w:rFonts w:ascii="Times New Roman" w:hAnsi="Times New Roman"/>
          <w:sz w:val="24"/>
          <w:szCs w:val="24"/>
        </w:rPr>
        <w:t>. I</w:t>
      </w:r>
      <w:r w:rsidRPr="00121A2C">
        <w:rPr>
          <w:rFonts w:ascii="Times New Roman" w:hAnsi="Times New Roman"/>
          <w:sz w:val="24"/>
          <w:szCs w:val="24"/>
        </w:rPr>
        <w:t>k kan hem niet genaken</w:t>
      </w:r>
      <w:r>
        <w:rPr>
          <w:rFonts w:ascii="Times New Roman" w:hAnsi="Times New Roman"/>
          <w:sz w:val="24"/>
          <w:szCs w:val="24"/>
        </w:rPr>
        <w:t xml:space="preserve">, </w:t>
      </w:r>
      <w:r w:rsidRPr="00121A2C">
        <w:rPr>
          <w:rFonts w:ascii="Times New Roman" w:hAnsi="Times New Roman"/>
          <w:sz w:val="24"/>
          <w:szCs w:val="24"/>
        </w:rPr>
        <w:t>Gij omringt hem en houdt mij af. Hierdoor wordt dus die Schrift verklaard</w:t>
      </w:r>
      <w:r>
        <w:rPr>
          <w:rFonts w:ascii="Times New Roman" w:hAnsi="Times New Roman"/>
          <w:sz w:val="24"/>
          <w:szCs w:val="24"/>
        </w:rPr>
        <w:t>. G</w:t>
      </w:r>
      <w:r w:rsidRPr="00121A2C">
        <w:rPr>
          <w:rFonts w:ascii="Times New Roman" w:hAnsi="Times New Roman"/>
          <w:sz w:val="24"/>
          <w:szCs w:val="24"/>
        </w:rPr>
        <w:t>ij zijt mij een Verberging</w:t>
      </w:r>
      <w:r>
        <w:rPr>
          <w:rFonts w:ascii="Times New Roman" w:hAnsi="Times New Roman"/>
          <w:sz w:val="24"/>
          <w:szCs w:val="24"/>
        </w:rPr>
        <w:t xml:space="preserve">, </w:t>
      </w:r>
      <w:r w:rsidRPr="00121A2C">
        <w:rPr>
          <w:rFonts w:ascii="Times New Roman" w:hAnsi="Times New Roman"/>
          <w:sz w:val="24"/>
          <w:szCs w:val="24"/>
        </w:rPr>
        <w:t>Gij behoedt mij voor benauwdheid</w:t>
      </w:r>
      <w:r>
        <w:rPr>
          <w:rFonts w:ascii="Times New Roman" w:hAnsi="Times New Roman"/>
          <w:sz w:val="24"/>
          <w:szCs w:val="24"/>
        </w:rPr>
        <w:t xml:space="preserve">, </w:t>
      </w:r>
      <w:r w:rsidRPr="00121A2C">
        <w:rPr>
          <w:rFonts w:ascii="Times New Roman" w:hAnsi="Times New Roman"/>
          <w:sz w:val="24"/>
          <w:szCs w:val="24"/>
        </w:rPr>
        <w:t xml:space="preserve">Gij omringt mij met vrolijke gezangen van bevrijding." </w:t>
      </w:r>
      <w:r>
        <w:rPr>
          <w:rFonts w:ascii="Times New Roman" w:hAnsi="Times New Roman"/>
          <w:sz w:val="24"/>
          <w:szCs w:val="24"/>
        </w:rPr>
        <w:t>Psalm</w:t>
      </w:r>
      <w:r w:rsidRPr="00121A2C">
        <w:rPr>
          <w:rFonts w:ascii="Times New Roman" w:hAnsi="Times New Roman"/>
          <w:sz w:val="24"/>
          <w:szCs w:val="24"/>
        </w:rPr>
        <w:t xml:space="preserve"> 32:7</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het</w:t>
      </w:r>
      <w:r>
        <w:rPr>
          <w:rFonts w:ascii="Times New Roman" w:hAnsi="Times New Roman"/>
          <w:sz w:val="24"/>
          <w:szCs w:val="24"/>
        </w:rPr>
        <w:t xml:space="preserve"> zou </w:t>
      </w:r>
      <w:r w:rsidRPr="00121A2C">
        <w:rPr>
          <w:rFonts w:ascii="Times New Roman" w:hAnsi="Times New Roman"/>
          <w:sz w:val="24"/>
          <w:szCs w:val="24"/>
        </w:rPr>
        <w:t>inderdaad waardig staan</w:t>
      </w:r>
      <w:r>
        <w:rPr>
          <w:rFonts w:ascii="Times New Roman" w:hAnsi="Times New Roman"/>
          <w:sz w:val="24"/>
          <w:szCs w:val="24"/>
        </w:rPr>
        <w:t xml:space="preserve"> indien </w:t>
      </w:r>
      <w:r w:rsidRPr="00121A2C">
        <w:rPr>
          <w:rFonts w:ascii="Times New Roman" w:hAnsi="Times New Roman"/>
          <w:sz w:val="24"/>
          <w:szCs w:val="24"/>
        </w:rPr>
        <w:t>wij in plaats van te twijfelen en te wanhopen zongen in de wegen des Heeren</w:t>
      </w:r>
      <w:r>
        <w:rPr>
          <w:rFonts w:ascii="Times New Roman" w:hAnsi="Times New Roman"/>
          <w:sz w:val="24"/>
          <w:szCs w:val="24"/>
        </w:rPr>
        <w:t xml:space="preserve">, </w:t>
      </w:r>
      <w:r w:rsidRPr="00121A2C">
        <w:rPr>
          <w:rFonts w:ascii="Times New Roman" w:hAnsi="Times New Roman"/>
          <w:sz w:val="24"/>
          <w:szCs w:val="24"/>
        </w:rPr>
        <w:t>hebben wij geen oorzaak om dit te doen</w:t>
      </w:r>
      <w:r>
        <w:rPr>
          <w:rFonts w:ascii="Times New Roman" w:hAnsi="Times New Roman"/>
          <w:sz w:val="24"/>
          <w:szCs w:val="24"/>
        </w:rPr>
        <w:t xml:space="preserve">, </w:t>
      </w:r>
      <w:r w:rsidRPr="00121A2C">
        <w:rPr>
          <w:rFonts w:ascii="Times New Roman" w:hAnsi="Times New Roman"/>
          <w:sz w:val="24"/>
          <w:szCs w:val="24"/>
        </w:rPr>
        <w:t>wanneer de Heere rondom ons is met zwaard en rondas</w:t>
      </w:r>
      <w:r>
        <w:rPr>
          <w:rFonts w:ascii="Times New Roman" w:hAnsi="Times New Roman"/>
          <w:sz w:val="24"/>
          <w:szCs w:val="24"/>
        </w:rPr>
        <w:t xml:space="preserve">, </w:t>
      </w:r>
      <w:r w:rsidRPr="00121A2C">
        <w:rPr>
          <w:rFonts w:ascii="Times New Roman" w:hAnsi="Times New Roman"/>
          <w:sz w:val="24"/>
          <w:szCs w:val="24"/>
        </w:rPr>
        <w:t>om over ons de wacht te houden tegen</w:t>
      </w:r>
      <w:r>
        <w:rPr>
          <w:rFonts w:ascii="Times New Roman" w:hAnsi="Times New Roman"/>
          <w:sz w:val="24"/>
          <w:szCs w:val="24"/>
        </w:rPr>
        <w:t xml:space="preserve"> de </w:t>
      </w:r>
      <w:r w:rsidRPr="00121A2C">
        <w:rPr>
          <w:rFonts w:ascii="Times New Roman" w:hAnsi="Times New Roman"/>
          <w:sz w:val="24"/>
          <w:szCs w:val="24"/>
        </w:rPr>
        <w:t>vijand</w:t>
      </w:r>
      <w:r>
        <w:rPr>
          <w:rFonts w:ascii="Times New Roman" w:hAnsi="Times New Roman"/>
          <w:sz w:val="24"/>
          <w:szCs w:val="24"/>
        </w:rPr>
        <w:t xml:space="preserve">, </w:t>
      </w:r>
      <w:r w:rsidRPr="00121A2C">
        <w:rPr>
          <w:rFonts w:ascii="Times New Roman" w:hAnsi="Times New Roman"/>
          <w:sz w:val="24"/>
          <w:szCs w:val="24"/>
        </w:rPr>
        <w:t>opdat Hij ons uit</w:t>
      </w:r>
      <w:r>
        <w:rPr>
          <w:rFonts w:ascii="Times New Roman" w:hAnsi="Times New Roman"/>
          <w:sz w:val="24"/>
          <w:szCs w:val="24"/>
        </w:rPr>
        <w:t xml:space="preserve"> zijn </w:t>
      </w:r>
      <w:r w:rsidRPr="00121A2C">
        <w:rPr>
          <w:rFonts w:ascii="Times New Roman" w:hAnsi="Times New Roman"/>
          <w:sz w:val="24"/>
          <w:szCs w:val="24"/>
        </w:rPr>
        <w:t>hand verlosse? Jeremia 46.3. Dit is ook de reden waarom niets tot ons komen mag dan om ons goed te doen</w:t>
      </w:r>
      <w:r>
        <w:rPr>
          <w:rFonts w:ascii="Times New Roman" w:hAnsi="Times New Roman"/>
          <w:sz w:val="24"/>
          <w:szCs w:val="24"/>
        </w:rPr>
        <w:t xml:space="preserve">. Indien </w:t>
      </w:r>
      <w:r w:rsidRPr="00121A2C">
        <w:rPr>
          <w:rFonts w:ascii="Times New Roman" w:hAnsi="Times New Roman"/>
          <w:sz w:val="24"/>
          <w:szCs w:val="24"/>
        </w:rPr>
        <w:t>de goedertierenheid des Heeren rondom ons is</w:t>
      </w:r>
      <w:r>
        <w:rPr>
          <w:rFonts w:ascii="Times New Roman" w:hAnsi="Times New Roman"/>
          <w:sz w:val="24"/>
          <w:szCs w:val="24"/>
        </w:rPr>
        <w:t xml:space="preserve">, </w:t>
      </w:r>
      <w:r w:rsidRPr="00121A2C">
        <w:rPr>
          <w:rFonts w:ascii="Times New Roman" w:hAnsi="Times New Roman"/>
          <w:sz w:val="24"/>
          <w:szCs w:val="24"/>
        </w:rPr>
        <w:t>aan alle zijden rondom ons</w:t>
      </w:r>
      <w:r>
        <w:rPr>
          <w:rFonts w:ascii="Times New Roman" w:hAnsi="Times New Roman"/>
          <w:sz w:val="24"/>
          <w:szCs w:val="24"/>
        </w:rPr>
        <w:t xml:space="preserve">, </w:t>
      </w:r>
      <w:r w:rsidRPr="00121A2C">
        <w:rPr>
          <w:rFonts w:ascii="Times New Roman" w:hAnsi="Times New Roman"/>
          <w:sz w:val="24"/>
          <w:szCs w:val="24"/>
        </w:rPr>
        <w:t>dan kan geen kwaad tot ons komen</w:t>
      </w:r>
      <w:r>
        <w:rPr>
          <w:rFonts w:ascii="Times New Roman" w:hAnsi="Times New Roman"/>
          <w:sz w:val="24"/>
          <w:szCs w:val="24"/>
        </w:rPr>
        <w:t xml:space="preserve">, </w:t>
      </w:r>
      <w:r w:rsidRPr="00121A2C">
        <w:rPr>
          <w:rFonts w:ascii="Times New Roman" w:hAnsi="Times New Roman"/>
          <w:sz w:val="24"/>
          <w:szCs w:val="24"/>
        </w:rPr>
        <w:t>of het moet door deze ringmuur van goedertierenheid gaan</w:t>
      </w:r>
      <w:r>
        <w:rPr>
          <w:rFonts w:ascii="Times New Roman" w:hAnsi="Times New Roman"/>
          <w:sz w:val="24"/>
          <w:szCs w:val="24"/>
        </w:rPr>
        <w:t xml:space="preserve">, </w:t>
      </w:r>
      <w:r w:rsidRPr="00121A2C">
        <w:rPr>
          <w:rFonts w:ascii="Times New Roman" w:hAnsi="Times New Roman"/>
          <w:sz w:val="24"/>
          <w:szCs w:val="24"/>
        </w:rPr>
        <w:t>en aldus daardoor geschikt gemaakt worden</w:t>
      </w:r>
      <w:r>
        <w:rPr>
          <w:rFonts w:ascii="Times New Roman" w:hAnsi="Times New Roman"/>
          <w:sz w:val="24"/>
          <w:szCs w:val="24"/>
        </w:rPr>
        <w:t xml:space="preserve">, </w:t>
      </w:r>
      <w:r w:rsidRPr="00121A2C">
        <w:rPr>
          <w:rFonts w:ascii="Times New Roman" w:hAnsi="Times New Roman"/>
          <w:sz w:val="24"/>
          <w:szCs w:val="24"/>
        </w:rPr>
        <w:t>en deszelfs dodelijk venijn daardoor verliezen. Vandaar dat Paulus</w:t>
      </w:r>
      <w:r>
        <w:rPr>
          <w:rFonts w:ascii="Times New Roman" w:hAnsi="Times New Roman"/>
          <w:sz w:val="24"/>
          <w:szCs w:val="24"/>
        </w:rPr>
        <w:t xml:space="preserve">, </w:t>
      </w:r>
      <w:r w:rsidRPr="00121A2C">
        <w:rPr>
          <w:rFonts w:ascii="Times New Roman" w:hAnsi="Times New Roman"/>
          <w:sz w:val="24"/>
          <w:szCs w:val="24"/>
        </w:rPr>
        <w:t>die dit verstond zegt</w:t>
      </w:r>
      <w:r>
        <w:rPr>
          <w:rFonts w:ascii="Times New Roman" w:hAnsi="Times New Roman"/>
          <w:sz w:val="24"/>
          <w:szCs w:val="24"/>
        </w:rPr>
        <w:t>, "</w:t>
      </w:r>
      <w:r w:rsidRPr="00121A2C">
        <w:rPr>
          <w:rFonts w:ascii="Times New Roman" w:hAnsi="Times New Roman"/>
          <w:sz w:val="24"/>
          <w:szCs w:val="24"/>
        </w:rPr>
        <w:t>en wij weten</w:t>
      </w:r>
      <w:r>
        <w:rPr>
          <w:rFonts w:ascii="Times New Roman" w:hAnsi="Times New Roman"/>
          <w:sz w:val="24"/>
          <w:szCs w:val="24"/>
        </w:rPr>
        <w:t xml:space="preserve">, </w:t>
      </w:r>
      <w:r w:rsidRPr="00121A2C">
        <w:rPr>
          <w:rFonts w:ascii="Times New Roman" w:hAnsi="Times New Roman"/>
          <w:sz w:val="24"/>
          <w:szCs w:val="24"/>
        </w:rPr>
        <w:t>dat degenen</w:t>
      </w:r>
      <w:r>
        <w:rPr>
          <w:rFonts w:ascii="Times New Roman" w:hAnsi="Times New Roman"/>
          <w:sz w:val="24"/>
          <w:szCs w:val="24"/>
        </w:rPr>
        <w:t xml:space="preserve">, </w:t>
      </w:r>
      <w:r w:rsidRPr="00121A2C">
        <w:rPr>
          <w:rFonts w:ascii="Times New Roman" w:hAnsi="Times New Roman"/>
          <w:sz w:val="24"/>
          <w:szCs w:val="24"/>
        </w:rPr>
        <w:t>die God liefhebben</w:t>
      </w:r>
      <w:r>
        <w:rPr>
          <w:rFonts w:ascii="Times New Roman" w:hAnsi="Times New Roman"/>
          <w:sz w:val="24"/>
          <w:szCs w:val="24"/>
        </w:rPr>
        <w:t xml:space="preserve">, </w:t>
      </w:r>
      <w:r w:rsidRPr="00121A2C">
        <w:rPr>
          <w:rFonts w:ascii="Times New Roman" w:hAnsi="Times New Roman"/>
          <w:sz w:val="24"/>
          <w:szCs w:val="24"/>
        </w:rPr>
        <w:t xml:space="preserve">alle dingen medewerken ten goede." </w:t>
      </w:r>
      <w:r>
        <w:rPr>
          <w:rFonts w:ascii="Times New Roman" w:hAnsi="Times New Roman"/>
          <w:sz w:val="24"/>
          <w:szCs w:val="24"/>
        </w:rPr>
        <w:t>Rom.</w:t>
      </w:r>
      <w:r w:rsidRPr="00121A2C">
        <w:rPr>
          <w:rFonts w:ascii="Times New Roman" w:hAnsi="Times New Roman"/>
          <w:sz w:val="24"/>
          <w:szCs w:val="24"/>
        </w:rPr>
        <w:t xml:space="preserve"> 8:28. Maar hoe</w:t>
      </w:r>
      <w:r>
        <w:rPr>
          <w:rFonts w:ascii="Times New Roman" w:hAnsi="Times New Roman"/>
          <w:sz w:val="24"/>
          <w:szCs w:val="24"/>
        </w:rPr>
        <w:t xml:space="preserve"> zou </w:t>
      </w:r>
      <w:r w:rsidRPr="00121A2C">
        <w:rPr>
          <w:rFonts w:ascii="Times New Roman" w:hAnsi="Times New Roman"/>
          <w:sz w:val="24"/>
          <w:szCs w:val="24"/>
        </w:rPr>
        <w:t>dit kunnen</w:t>
      </w:r>
      <w:r>
        <w:rPr>
          <w:rFonts w:ascii="Times New Roman" w:hAnsi="Times New Roman"/>
          <w:sz w:val="24"/>
          <w:szCs w:val="24"/>
        </w:rPr>
        <w:t xml:space="preserve">, indien </w:t>
      </w:r>
      <w:r w:rsidRPr="00121A2C">
        <w:rPr>
          <w:rFonts w:ascii="Times New Roman" w:hAnsi="Times New Roman"/>
          <w:sz w:val="24"/>
          <w:szCs w:val="24"/>
        </w:rPr>
        <w:t>zij niet juist tot ons kwamen door de goedertierenheid? En hoe zouden zij zo tot ons komen</w:t>
      </w:r>
      <w:r>
        <w:rPr>
          <w:rFonts w:ascii="Times New Roman" w:hAnsi="Times New Roman"/>
          <w:sz w:val="24"/>
          <w:szCs w:val="24"/>
        </w:rPr>
        <w:t xml:space="preserve">, </w:t>
      </w:r>
      <w:r w:rsidRPr="00121A2C">
        <w:rPr>
          <w:rFonts w:ascii="Times New Roman" w:hAnsi="Times New Roman"/>
          <w:sz w:val="24"/>
          <w:szCs w:val="24"/>
        </w:rPr>
        <w:t>daar de Satan toch loert om ons dodelijk te wonden op iedere of op een bijzondere plaats</w:t>
      </w:r>
      <w:r>
        <w:rPr>
          <w:rFonts w:ascii="Times New Roman" w:hAnsi="Times New Roman"/>
          <w:sz w:val="24"/>
          <w:szCs w:val="24"/>
        </w:rPr>
        <w:t xml:space="preserve">, indien </w:t>
      </w:r>
      <w:r w:rsidRPr="00121A2C">
        <w:rPr>
          <w:rFonts w:ascii="Times New Roman" w:hAnsi="Times New Roman"/>
          <w:sz w:val="24"/>
          <w:szCs w:val="24"/>
        </w:rPr>
        <w:t>de goedertierenheid ons niet omringde</w:t>
      </w:r>
      <w:r>
        <w:rPr>
          <w:rFonts w:ascii="Times New Roman" w:hAnsi="Times New Roman"/>
          <w:sz w:val="24"/>
          <w:szCs w:val="24"/>
        </w:rPr>
        <w:t xml:space="preserve">, indien </w:t>
      </w:r>
      <w:r w:rsidRPr="00121A2C">
        <w:rPr>
          <w:rFonts w:ascii="Times New Roman" w:hAnsi="Times New Roman"/>
          <w:sz w:val="24"/>
          <w:szCs w:val="24"/>
        </w:rPr>
        <w:t>deze niet rondom ons was als een rondas? Hij ging rondom Job om te zien door welke open plaats hij hem</w:t>
      </w:r>
      <w:r>
        <w:rPr>
          <w:rFonts w:ascii="Times New Roman" w:hAnsi="Times New Roman"/>
          <w:sz w:val="24"/>
          <w:szCs w:val="24"/>
        </w:rPr>
        <w:t xml:space="preserve"> zou </w:t>
      </w:r>
      <w:r w:rsidRPr="00121A2C">
        <w:rPr>
          <w:rFonts w:ascii="Times New Roman" w:hAnsi="Times New Roman"/>
          <w:sz w:val="24"/>
          <w:szCs w:val="24"/>
        </w:rPr>
        <w:t>kunnen aanvallen</w:t>
      </w:r>
      <w:r>
        <w:rPr>
          <w:rFonts w:ascii="Times New Roman" w:hAnsi="Times New Roman"/>
          <w:sz w:val="24"/>
          <w:szCs w:val="24"/>
        </w:rPr>
        <w:t xml:space="preserve">, </w:t>
      </w:r>
      <w:r w:rsidRPr="00121A2C">
        <w:rPr>
          <w:rFonts w:ascii="Times New Roman" w:hAnsi="Times New Roman"/>
          <w:sz w:val="24"/>
          <w:szCs w:val="24"/>
        </w:rPr>
        <w:t>opdat hij hem onder de vijfde rib</w:t>
      </w:r>
      <w:r>
        <w:rPr>
          <w:rFonts w:ascii="Times New Roman" w:hAnsi="Times New Roman"/>
          <w:sz w:val="24"/>
          <w:szCs w:val="24"/>
        </w:rPr>
        <w:t xml:space="preserve"> zou </w:t>
      </w:r>
      <w:r w:rsidRPr="00121A2C">
        <w:rPr>
          <w:rFonts w:ascii="Times New Roman" w:hAnsi="Times New Roman"/>
          <w:sz w:val="24"/>
          <w:szCs w:val="24"/>
        </w:rPr>
        <w:t>kunnen slaan. Maar ziet</w:t>
      </w:r>
      <w:r>
        <w:rPr>
          <w:rFonts w:ascii="Times New Roman" w:hAnsi="Times New Roman"/>
          <w:sz w:val="24"/>
          <w:szCs w:val="24"/>
        </w:rPr>
        <w:t xml:space="preserve">, </w:t>
      </w:r>
      <w:r w:rsidRPr="00121A2C">
        <w:rPr>
          <w:rFonts w:ascii="Times New Roman" w:hAnsi="Times New Roman"/>
          <w:sz w:val="24"/>
          <w:szCs w:val="24"/>
        </w:rPr>
        <w:t>hij zag</w:t>
      </w:r>
      <w:r>
        <w:rPr>
          <w:rFonts w:ascii="Times New Roman" w:hAnsi="Times New Roman"/>
          <w:sz w:val="24"/>
          <w:szCs w:val="24"/>
        </w:rPr>
        <w:t xml:space="preserve">, </w:t>
      </w:r>
      <w:r w:rsidRPr="00121A2C">
        <w:rPr>
          <w:rFonts w:ascii="Times New Roman" w:hAnsi="Times New Roman"/>
          <w:sz w:val="24"/>
          <w:szCs w:val="24"/>
        </w:rPr>
        <w:t>dat Job van alle zijden omtuind was</w:t>
      </w:r>
      <w:r>
        <w:rPr>
          <w:rFonts w:ascii="Times New Roman" w:hAnsi="Times New Roman"/>
          <w:sz w:val="24"/>
          <w:szCs w:val="24"/>
        </w:rPr>
        <w:t xml:space="preserve">, </w:t>
      </w:r>
      <w:r w:rsidRPr="00121A2C">
        <w:rPr>
          <w:rFonts w:ascii="Times New Roman" w:hAnsi="Times New Roman"/>
          <w:sz w:val="24"/>
          <w:szCs w:val="24"/>
        </w:rPr>
        <w:t>hij kon dus niet tot Job genaken dan door de betuining der goedertierenheid</w:t>
      </w:r>
      <w:r>
        <w:rPr>
          <w:rFonts w:ascii="Times New Roman" w:hAnsi="Times New Roman"/>
          <w:sz w:val="24"/>
          <w:szCs w:val="24"/>
        </w:rPr>
        <w:t xml:space="preserve">, </w:t>
      </w:r>
      <w:r w:rsidRPr="00121A2C">
        <w:rPr>
          <w:rFonts w:ascii="Times New Roman" w:hAnsi="Times New Roman"/>
          <w:sz w:val="24"/>
          <w:szCs w:val="24"/>
        </w:rPr>
        <w:t>en daarom moest al wat hij Job deed ten goede uitlopen voor dezen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 xml:space="preserve"> zal het ook eenmaal zijn met al de haat onzer vijanden</w:t>
      </w:r>
      <w:r>
        <w:rPr>
          <w:rFonts w:ascii="Times New Roman" w:hAnsi="Times New Roman"/>
          <w:sz w:val="24"/>
          <w:szCs w:val="24"/>
        </w:rPr>
        <w:t xml:space="preserve">, </w:t>
      </w:r>
      <w:r w:rsidRPr="00121A2C">
        <w:rPr>
          <w:rFonts w:ascii="Times New Roman" w:hAnsi="Times New Roman"/>
          <w:sz w:val="24"/>
          <w:szCs w:val="24"/>
        </w:rPr>
        <w:t>wanneer zij</w:t>
      </w:r>
      <w:r>
        <w:rPr>
          <w:rFonts w:ascii="Times New Roman" w:hAnsi="Times New Roman"/>
          <w:sz w:val="24"/>
          <w:szCs w:val="24"/>
        </w:rPr>
        <w:t xml:space="preserve">, </w:t>
      </w:r>
      <w:r w:rsidRPr="00121A2C">
        <w:rPr>
          <w:rFonts w:ascii="Times New Roman" w:hAnsi="Times New Roman"/>
          <w:sz w:val="24"/>
          <w:szCs w:val="24"/>
        </w:rPr>
        <w:t>al wat zij konden doen</w:t>
      </w:r>
      <w:r>
        <w:rPr>
          <w:rFonts w:ascii="Times New Roman" w:hAnsi="Times New Roman"/>
          <w:sz w:val="24"/>
          <w:szCs w:val="24"/>
        </w:rPr>
        <w:t xml:space="preserve">, </w:t>
      </w:r>
      <w:r w:rsidRPr="00121A2C">
        <w:rPr>
          <w:rFonts w:ascii="Times New Roman" w:hAnsi="Times New Roman"/>
          <w:sz w:val="24"/>
          <w:szCs w:val="24"/>
        </w:rPr>
        <w:t>gedaan hebben</w:t>
      </w:r>
      <w:r>
        <w:rPr>
          <w:rFonts w:ascii="Times New Roman" w:hAnsi="Times New Roman"/>
          <w:sz w:val="24"/>
          <w:szCs w:val="24"/>
        </w:rPr>
        <w:t xml:space="preserve">, </w:t>
      </w:r>
      <w:r w:rsidRPr="00121A2C">
        <w:rPr>
          <w:rFonts w:ascii="Times New Roman" w:hAnsi="Times New Roman"/>
          <w:sz w:val="24"/>
          <w:szCs w:val="24"/>
        </w:rPr>
        <w:t>door de genade Gods zullen wij staan. "Wat beroemt gij u in het kwaad</w:t>
      </w:r>
      <w:r>
        <w:rPr>
          <w:rFonts w:ascii="Times New Roman" w:hAnsi="Times New Roman"/>
          <w:sz w:val="24"/>
          <w:szCs w:val="24"/>
        </w:rPr>
        <w:t xml:space="preserve">, </w:t>
      </w:r>
      <w:r w:rsidRPr="00121A2C">
        <w:rPr>
          <w:rFonts w:ascii="Times New Roman" w:hAnsi="Times New Roman"/>
          <w:sz w:val="24"/>
          <w:szCs w:val="24"/>
        </w:rPr>
        <w:t>o gij geweldige? Gods goedertierenheid duurt toch</w:t>
      </w:r>
      <w:r>
        <w:rPr>
          <w:rFonts w:ascii="Times New Roman" w:hAnsi="Times New Roman"/>
          <w:sz w:val="24"/>
          <w:szCs w:val="24"/>
        </w:rPr>
        <w:t xml:space="preserve"> de </w:t>
      </w:r>
      <w:r w:rsidRPr="00121A2C">
        <w:rPr>
          <w:rFonts w:ascii="Times New Roman" w:hAnsi="Times New Roman"/>
          <w:sz w:val="24"/>
          <w:szCs w:val="24"/>
        </w:rPr>
        <w:t xml:space="preserve">gansen dag." </w:t>
      </w:r>
      <w:r>
        <w:rPr>
          <w:rFonts w:ascii="Times New Roman" w:hAnsi="Times New Roman"/>
          <w:sz w:val="24"/>
          <w:szCs w:val="24"/>
        </w:rPr>
        <w:t>Psalm</w:t>
      </w:r>
      <w:r w:rsidRPr="00121A2C">
        <w:rPr>
          <w:rFonts w:ascii="Times New Roman" w:hAnsi="Times New Roman"/>
          <w:sz w:val="24"/>
          <w:szCs w:val="24"/>
        </w:rPr>
        <w:t xml:space="preserve"> 52:1</w:t>
      </w:r>
      <w:r>
        <w:rPr>
          <w:rFonts w:ascii="Times New Roman" w:hAnsi="Times New Roman"/>
          <w:sz w:val="24"/>
          <w:szCs w:val="24"/>
        </w:rPr>
        <w:t>. E</w:t>
      </w:r>
      <w:r w:rsidRPr="00121A2C">
        <w:rPr>
          <w:rFonts w:ascii="Times New Roman" w:hAnsi="Times New Roman"/>
          <w:sz w:val="24"/>
          <w:szCs w:val="24"/>
        </w:rPr>
        <w:t>n dat zal aan mij alles</w:t>
      </w:r>
      <w:r>
        <w:rPr>
          <w:rFonts w:ascii="Times New Roman" w:hAnsi="Times New Roman"/>
          <w:sz w:val="24"/>
          <w:szCs w:val="24"/>
        </w:rPr>
        <w:t xml:space="preserve">, </w:t>
      </w:r>
      <w:r w:rsidRPr="00121A2C">
        <w:rPr>
          <w:rFonts w:ascii="Times New Roman" w:hAnsi="Times New Roman"/>
          <w:sz w:val="24"/>
          <w:szCs w:val="24"/>
        </w:rPr>
        <w:t>wat gij ook tegen mij doen moogt</w:t>
      </w:r>
      <w:r>
        <w:rPr>
          <w:rFonts w:ascii="Times New Roman" w:hAnsi="Times New Roman"/>
          <w:sz w:val="24"/>
          <w:szCs w:val="24"/>
        </w:rPr>
        <w:t xml:space="preserve">, </w:t>
      </w:r>
      <w:r w:rsidRPr="00121A2C">
        <w:rPr>
          <w:rFonts w:ascii="Times New Roman" w:hAnsi="Times New Roman"/>
          <w:sz w:val="24"/>
          <w:szCs w:val="24"/>
        </w:rPr>
        <w:t xml:space="preserve">heiligen! Dit is </w:t>
      </w:r>
      <w:r>
        <w:rPr>
          <w:rFonts w:ascii="Times New Roman" w:hAnsi="Times New Roman"/>
          <w:sz w:val="24"/>
          <w:szCs w:val="24"/>
        </w:rPr>
        <w:t>daarom</w:t>
      </w:r>
      <w:r w:rsidRPr="00121A2C">
        <w:rPr>
          <w:rFonts w:ascii="Times New Roman" w:hAnsi="Times New Roman"/>
          <w:sz w:val="24"/>
          <w:szCs w:val="24"/>
        </w:rPr>
        <w:t xml:space="preserve"> nog een zaak voor de gelovige om hem aan te sporen om op</w:t>
      </w:r>
      <w:r>
        <w:rPr>
          <w:rFonts w:ascii="Times New Roman" w:hAnsi="Times New Roman"/>
          <w:sz w:val="24"/>
          <w:szCs w:val="24"/>
        </w:rPr>
        <w:t xml:space="preserve"> de </w:t>
      </w:r>
      <w:r w:rsidRPr="00121A2C">
        <w:rPr>
          <w:rFonts w:ascii="Times New Roman" w:hAnsi="Times New Roman"/>
          <w:sz w:val="24"/>
          <w:szCs w:val="24"/>
        </w:rPr>
        <w:t>Heere te hopen</w:t>
      </w:r>
      <w:r>
        <w:rPr>
          <w:rFonts w:ascii="Times New Roman" w:hAnsi="Times New Roman"/>
          <w:sz w:val="24"/>
          <w:szCs w:val="24"/>
        </w:rPr>
        <w:t xml:space="preserve">, </w:t>
      </w:r>
      <w:r w:rsidRPr="00121A2C">
        <w:rPr>
          <w:rFonts w:ascii="Times New Roman" w:hAnsi="Times New Roman"/>
          <w:sz w:val="24"/>
          <w:szCs w:val="24"/>
        </w:rPr>
        <w:t xml:space="preserve">want bij Hem is goedertierenheid om ons te omringen aan alle zijden.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Hier is plaats voor hoop</w:t>
      </w:r>
      <w:r>
        <w:rPr>
          <w:rFonts w:ascii="Times New Roman" w:hAnsi="Times New Roman"/>
          <w:sz w:val="24"/>
          <w:szCs w:val="24"/>
        </w:rPr>
        <w:t xml:space="preserve">, </w:t>
      </w:r>
      <w:r w:rsidRPr="00121A2C">
        <w:rPr>
          <w:rFonts w:ascii="Times New Roman" w:hAnsi="Times New Roman"/>
          <w:sz w:val="24"/>
          <w:szCs w:val="24"/>
        </w:rPr>
        <w:t>en voor de beoefening daarvan</w:t>
      </w:r>
      <w:r>
        <w:rPr>
          <w:rFonts w:ascii="Times New Roman" w:hAnsi="Times New Roman"/>
          <w:sz w:val="24"/>
          <w:szCs w:val="24"/>
        </w:rPr>
        <w:t xml:space="preserve">, </w:t>
      </w:r>
      <w:r w:rsidRPr="00121A2C">
        <w:rPr>
          <w:rFonts w:ascii="Times New Roman" w:hAnsi="Times New Roman"/>
          <w:sz w:val="24"/>
          <w:szCs w:val="24"/>
        </w:rPr>
        <w:t>wanneer wij ons op de vreselijkste wijze zien aangevallen. "Waarom</w:t>
      </w:r>
      <w:r>
        <w:rPr>
          <w:rFonts w:ascii="Times New Roman" w:hAnsi="Times New Roman"/>
          <w:sz w:val="24"/>
          <w:szCs w:val="24"/>
        </w:rPr>
        <w:t xml:space="preserve"> zou </w:t>
      </w:r>
      <w:r w:rsidRPr="00121A2C">
        <w:rPr>
          <w:rFonts w:ascii="Times New Roman" w:hAnsi="Times New Roman"/>
          <w:sz w:val="24"/>
          <w:szCs w:val="24"/>
        </w:rPr>
        <w:t>ik vrezen in kwade dagen</w:t>
      </w:r>
      <w:r>
        <w:rPr>
          <w:rFonts w:ascii="Times New Roman" w:hAnsi="Times New Roman"/>
          <w:sz w:val="24"/>
          <w:szCs w:val="24"/>
        </w:rPr>
        <w:t xml:space="preserve">, </w:t>
      </w:r>
      <w:r w:rsidRPr="00121A2C">
        <w:rPr>
          <w:rFonts w:ascii="Times New Roman" w:hAnsi="Times New Roman"/>
          <w:sz w:val="24"/>
          <w:szCs w:val="24"/>
        </w:rPr>
        <w:t>als de ongerechtigen</w:t>
      </w:r>
      <w:r>
        <w:rPr>
          <w:rFonts w:ascii="Times New Roman" w:hAnsi="Times New Roman"/>
          <w:sz w:val="24"/>
          <w:szCs w:val="24"/>
        </w:rPr>
        <w:t xml:space="preserve">, </w:t>
      </w:r>
      <w:r w:rsidRPr="00121A2C">
        <w:rPr>
          <w:rFonts w:ascii="Times New Roman" w:hAnsi="Times New Roman"/>
          <w:sz w:val="24"/>
          <w:szCs w:val="24"/>
        </w:rPr>
        <w:t>die op de hielen zijn</w:t>
      </w:r>
      <w:r>
        <w:rPr>
          <w:rFonts w:ascii="Times New Roman" w:hAnsi="Times New Roman"/>
          <w:sz w:val="24"/>
          <w:szCs w:val="24"/>
        </w:rPr>
        <w:t xml:space="preserve">, </w:t>
      </w:r>
      <w:r w:rsidRPr="00121A2C">
        <w:rPr>
          <w:rFonts w:ascii="Times New Roman" w:hAnsi="Times New Roman"/>
          <w:sz w:val="24"/>
          <w:szCs w:val="24"/>
        </w:rPr>
        <w:t xml:space="preserve">mij omringen?" </w:t>
      </w:r>
      <w:r>
        <w:rPr>
          <w:rFonts w:ascii="Times New Roman" w:hAnsi="Times New Roman"/>
          <w:sz w:val="24"/>
          <w:szCs w:val="24"/>
        </w:rPr>
        <w:t>Psalm</w:t>
      </w:r>
      <w:r w:rsidRPr="00121A2C">
        <w:rPr>
          <w:rFonts w:ascii="Times New Roman" w:hAnsi="Times New Roman"/>
          <w:sz w:val="24"/>
          <w:szCs w:val="24"/>
        </w:rPr>
        <w:t xml:space="preserve"> 49:5. Waarom? Wel</w:t>
      </w:r>
      <w:r>
        <w:rPr>
          <w:rFonts w:ascii="Times New Roman" w:hAnsi="Times New Roman"/>
          <w:sz w:val="24"/>
          <w:szCs w:val="24"/>
        </w:rPr>
        <w:t xml:space="preserve">, </w:t>
      </w:r>
      <w:r w:rsidRPr="00121A2C">
        <w:rPr>
          <w:rFonts w:ascii="Times New Roman" w:hAnsi="Times New Roman"/>
          <w:sz w:val="24"/>
          <w:szCs w:val="24"/>
        </w:rPr>
        <w:t>nu bestaat er de grootst mogelijke reden om te vrezen voor</w:t>
      </w:r>
      <w:r>
        <w:rPr>
          <w:rFonts w:ascii="Times New Roman" w:hAnsi="Times New Roman"/>
          <w:sz w:val="24"/>
          <w:szCs w:val="24"/>
        </w:rPr>
        <w:t xml:space="preserve"> de </w:t>
      </w:r>
      <w:r w:rsidRPr="00121A2C">
        <w:rPr>
          <w:rFonts w:ascii="Times New Roman" w:hAnsi="Times New Roman"/>
          <w:sz w:val="24"/>
          <w:szCs w:val="24"/>
        </w:rPr>
        <w:t>dag des kwaads die over u gekomen is</w:t>
      </w:r>
      <w:r>
        <w:rPr>
          <w:rFonts w:ascii="Times New Roman" w:hAnsi="Times New Roman"/>
          <w:sz w:val="24"/>
          <w:szCs w:val="24"/>
        </w:rPr>
        <w:t xml:space="preserve">, </w:t>
      </w:r>
      <w:r w:rsidRPr="00121A2C">
        <w:rPr>
          <w:rFonts w:ascii="Times New Roman" w:hAnsi="Times New Roman"/>
          <w:sz w:val="24"/>
          <w:szCs w:val="24"/>
        </w:rPr>
        <w:t>en voor de ongerechtigen die u van alle zijden benauwen. De hand Gods is tegen u</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uw </w:t>
      </w:r>
      <w:r w:rsidRPr="00121A2C">
        <w:rPr>
          <w:rFonts w:ascii="Times New Roman" w:hAnsi="Times New Roman"/>
          <w:sz w:val="24"/>
          <w:szCs w:val="24"/>
        </w:rPr>
        <w:t>zonden</w:t>
      </w:r>
      <w:r>
        <w:rPr>
          <w:rFonts w:ascii="Times New Roman" w:hAnsi="Times New Roman"/>
          <w:sz w:val="24"/>
          <w:szCs w:val="24"/>
        </w:rPr>
        <w:t xml:space="preserve">, </w:t>
      </w:r>
      <w:r w:rsidRPr="00121A2C">
        <w:rPr>
          <w:rFonts w:ascii="Times New Roman" w:hAnsi="Times New Roman"/>
          <w:sz w:val="24"/>
          <w:szCs w:val="24"/>
        </w:rPr>
        <w:t>welke de oorzaak van al het kwaad zijn</w:t>
      </w:r>
      <w:r>
        <w:rPr>
          <w:rFonts w:ascii="Times New Roman" w:hAnsi="Times New Roman"/>
          <w:sz w:val="24"/>
          <w:szCs w:val="24"/>
        </w:rPr>
        <w:t xml:space="preserve">, </w:t>
      </w:r>
      <w:r w:rsidRPr="00121A2C">
        <w:rPr>
          <w:rFonts w:ascii="Times New Roman" w:hAnsi="Times New Roman"/>
          <w:sz w:val="24"/>
          <w:szCs w:val="24"/>
        </w:rPr>
        <w:t>staan rondom u om tegen u te getuigen</w:t>
      </w:r>
      <w:r>
        <w:rPr>
          <w:rFonts w:ascii="Times New Roman" w:hAnsi="Times New Roman"/>
          <w:sz w:val="24"/>
          <w:szCs w:val="24"/>
        </w:rPr>
        <w:t xml:space="preserve">, </w:t>
      </w:r>
      <w:r w:rsidRPr="00121A2C">
        <w:rPr>
          <w:rFonts w:ascii="Times New Roman" w:hAnsi="Times New Roman"/>
          <w:sz w:val="24"/>
          <w:szCs w:val="24"/>
        </w:rPr>
        <w:t xml:space="preserve">en daarom </w:t>
      </w:r>
      <w:r>
        <w:rPr>
          <w:rFonts w:ascii="Times New Roman" w:hAnsi="Times New Roman"/>
          <w:sz w:val="24"/>
          <w:szCs w:val="24"/>
        </w:rPr>
        <w:t xml:space="preserve">moet u </w:t>
      </w:r>
      <w:r w:rsidRPr="00121A2C">
        <w:rPr>
          <w:rFonts w:ascii="Times New Roman" w:hAnsi="Times New Roman"/>
          <w:sz w:val="24"/>
          <w:szCs w:val="24"/>
        </w:rPr>
        <w:t>vrezen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Nee, </w:t>
      </w:r>
      <w:r w:rsidRPr="00121A2C">
        <w:rPr>
          <w:rFonts w:ascii="Times New Roman" w:hAnsi="Times New Roman"/>
          <w:sz w:val="24"/>
          <w:szCs w:val="24"/>
        </w:rPr>
        <w:t>zegt David</w:t>
      </w:r>
      <w:r>
        <w:rPr>
          <w:rFonts w:ascii="Times New Roman" w:hAnsi="Times New Roman"/>
          <w:sz w:val="24"/>
          <w:szCs w:val="24"/>
        </w:rPr>
        <w:t xml:space="preserve">, </w:t>
      </w:r>
      <w:r w:rsidRPr="00121A2C">
        <w:rPr>
          <w:rFonts w:ascii="Times New Roman" w:hAnsi="Times New Roman"/>
          <w:sz w:val="24"/>
          <w:szCs w:val="24"/>
        </w:rPr>
        <w:t>dit is geen afdoende reden</w:t>
      </w:r>
      <w:r>
        <w:rPr>
          <w:rFonts w:ascii="Times New Roman" w:hAnsi="Times New Roman"/>
          <w:sz w:val="24"/>
          <w:szCs w:val="24"/>
        </w:rPr>
        <w:t xml:space="preserve">, </w:t>
      </w:r>
      <w:r w:rsidRPr="00121A2C">
        <w:rPr>
          <w:rFonts w:ascii="Times New Roman" w:hAnsi="Times New Roman"/>
          <w:sz w:val="24"/>
          <w:szCs w:val="24"/>
        </w:rPr>
        <w:t>hij die op</w:t>
      </w:r>
      <w:r>
        <w:rPr>
          <w:rFonts w:ascii="Times New Roman" w:hAnsi="Times New Roman"/>
          <w:sz w:val="24"/>
          <w:szCs w:val="24"/>
        </w:rPr>
        <w:t xml:space="preserve"> de </w:t>
      </w:r>
      <w:r w:rsidRPr="00121A2C">
        <w:rPr>
          <w:rFonts w:ascii="Times New Roman" w:hAnsi="Times New Roman"/>
          <w:sz w:val="24"/>
          <w:szCs w:val="24"/>
        </w:rPr>
        <w:t>Heere vertrouwt</w:t>
      </w:r>
      <w:r>
        <w:rPr>
          <w:rFonts w:ascii="Times New Roman" w:hAnsi="Times New Roman"/>
          <w:sz w:val="24"/>
          <w:szCs w:val="24"/>
        </w:rPr>
        <w:t xml:space="preserve">, </w:t>
      </w:r>
      <w:r w:rsidRPr="00121A2C">
        <w:rPr>
          <w:rFonts w:ascii="Times New Roman" w:hAnsi="Times New Roman"/>
          <w:sz w:val="24"/>
          <w:szCs w:val="24"/>
        </w:rPr>
        <w:t>de goedertierenheden zullen hem omringen. Hier is grond om in het geloof te bidden zoals David</w:t>
      </w:r>
      <w:r>
        <w:rPr>
          <w:rFonts w:ascii="Times New Roman" w:hAnsi="Times New Roman"/>
          <w:sz w:val="24"/>
          <w:szCs w:val="24"/>
        </w:rPr>
        <w:t xml:space="preserve">, </w:t>
      </w:r>
      <w:r w:rsidRPr="00121A2C">
        <w:rPr>
          <w:rFonts w:ascii="Times New Roman" w:hAnsi="Times New Roman"/>
          <w:sz w:val="24"/>
          <w:szCs w:val="24"/>
        </w:rPr>
        <w:t>zeggende: "Bewaar mij als het zwart des oogappels</w:t>
      </w:r>
      <w:r>
        <w:rPr>
          <w:rFonts w:ascii="Times New Roman" w:hAnsi="Times New Roman"/>
          <w:sz w:val="24"/>
          <w:szCs w:val="24"/>
        </w:rPr>
        <w:t xml:space="preserve">, </w:t>
      </w:r>
      <w:r w:rsidRPr="00121A2C">
        <w:rPr>
          <w:rFonts w:ascii="Times New Roman" w:hAnsi="Times New Roman"/>
          <w:sz w:val="24"/>
          <w:szCs w:val="24"/>
        </w:rPr>
        <w:t>verberg mij onder de schaduw uwer vleugelen</w:t>
      </w:r>
      <w:r>
        <w:rPr>
          <w:rFonts w:ascii="Times New Roman" w:hAnsi="Times New Roman"/>
          <w:sz w:val="24"/>
          <w:szCs w:val="24"/>
        </w:rPr>
        <w:t xml:space="preserve">, </w:t>
      </w:r>
      <w:r w:rsidRPr="00121A2C">
        <w:rPr>
          <w:rFonts w:ascii="Times New Roman" w:hAnsi="Times New Roman"/>
          <w:sz w:val="24"/>
          <w:szCs w:val="24"/>
        </w:rPr>
        <w:t>voor het aangezicht der goddelozen</w:t>
      </w:r>
      <w:r>
        <w:rPr>
          <w:rFonts w:ascii="Times New Roman" w:hAnsi="Times New Roman"/>
          <w:sz w:val="24"/>
          <w:szCs w:val="24"/>
        </w:rPr>
        <w:t xml:space="preserve">, </w:t>
      </w:r>
      <w:r w:rsidRPr="00121A2C">
        <w:rPr>
          <w:rFonts w:ascii="Times New Roman" w:hAnsi="Times New Roman"/>
          <w:sz w:val="24"/>
          <w:szCs w:val="24"/>
        </w:rPr>
        <w:t>die mij verwoesten</w:t>
      </w:r>
      <w:r>
        <w:rPr>
          <w:rFonts w:ascii="Times New Roman" w:hAnsi="Times New Roman"/>
          <w:sz w:val="24"/>
          <w:szCs w:val="24"/>
        </w:rPr>
        <w:t xml:space="preserve">, </w:t>
      </w:r>
      <w:r w:rsidRPr="00121A2C">
        <w:rPr>
          <w:rFonts w:ascii="Times New Roman" w:hAnsi="Times New Roman"/>
          <w:sz w:val="24"/>
          <w:szCs w:val="24"/>
        </w:rPr>
        <w:t>mijner doodsvijanden</w:t>
      </w:r>
      <w:r>
        <w:rPr>
          <w:rFonts w:ascii="Times New Roman" w:hAnsi="Times New Roman"/>
          <w:sz w:val="24"/>
          <w:szCs w:val="24"/>
        </w:rPr>
        <w:t xml:space="preserve">, </w:t>
      </w:r>
      <w:r w:rsidRPr="00121A2C">
        <w:rPr>
          <w:rFonts w:ascii="Times New Roman" w:hAnsi="Times New Roman"/>
          <w:sz w:val="24"/>
          <w:szCs w:val="24"/>
        </w:rPr>
        <w:t xml:space="preserve">die mij omringen." </w:t>
      </w:r>
      <w:r>
        <w:rPr>
          <w:rFonts w:ascii="Times New Roman" w:hAnsi="Times New Roman"/>
          <w:sz w:val="24"/>
          <w:szCs w:val="24"/>
        </w:rPr>
        <w:t>Psalm</w:t>
      </w:r>
      <w:r w:rsidRPr="00121A2C">
        <w:rPr>
          <w:rFonts w:ascii="Times New Roman" w:hAnsi="Times New Roman"/>
          <w:sz w:val="24"/>
          <w:szCs w:val="24"/>
        </w:rPr>
        <w:t xml:space="preserve"> 17:8</w:t>
      </w:r>
      <w:r>
        <w:rPr>
          <w:rFonts w:ascii="Times New Roman" w:hAnsi="Times New Roman"/>
          <w:sz w:val="24"/>
          <w:szCs w:val="24"/>
        </w:rPr>
        <w:t xml:space="preserve">, </w:t>
      </w:r>
      <w:r w:rsidRPr="00121A2C">
        <w:rPr>
          <w:rFonts w:ascii="Times New Roman" w:hAnsi="Times New Roman"/>
          <w:sz w:val="24"/>
          <w:szCs w:val="24"/>
        </w:rPr>
        <w:t>9</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zevende. Deze grote</w:t>
      </w:r>
      <w:r>
        <w:rPr>
          <w:rFonts w:ascii="Times New Roman" w:hAnsi="Times New Roman"/>
          <w:sz w:val="24"/>
          <w:szCs w:val="24"/>
        </w:rPr>
        <w:t xml:space="preserve">, </w:t>
      </w:r>
      <w:r w:rsidRPr="00121A2C">
        <w:rPr>
          <w:rFonts w:ascii="Times New Roman" w:hAnsi="Times New Roman"/>
          <w:sz w:val="24"/>
          <w:szCs w:val="24"/>
        </w:rPr>
        <w:t>rijke</w:t>
      </w:r>
      <w:r>
        <w:rPr>
          <w:rFonts w:ascii="Times New Roman" w:hAnsi="Times New Roman"/>
          <w:sz w:val="24"/>
          <w:szCs w:val="24"/>
        </w:rPr>
        <w:t xml:space="preserve">, </w:t>
      </w:r>
      <w:r w:rsidRPr="00121A2C">
        <w:rPr>
          <w:rFonts w:ascii="Times New Roman" w:hAnsi="Times New Roman"/>
          <w:sz w:val="24"/>
          <w:szCs w:val="24"/>
        </w:rPr>
        <w:t>zeer overvloedige barmhartigheid omringt ons niet alleen</w:t>
      </w:r>
      <w:r>
        <w:rPr>
          <w:rFonts w:ascii="Times New Roman" w:hAnsi="Times New Roman"/>
          <w:sz w:val="24"/>
          <w:szCs w:val="24"/>
        </w:rPr>
        <w:t>, maar</w:t>
      </w:r>
      <w:r w:rsidRPr="00121A2C">
        <w:rPr>
          <w:rFonts w:ascii="Times New Roman" w:hAnsi="Times New Roman"/>
          <w:sz w:val="24"/>
          <w:szCs w:val="24"/>
        </w:rPr>
        <w:t xml:space="preserve"> opdat wij hopen zouden op</w:t>
      </w:r>
      <w:r>
        <w:rPr>
          <w:rFonts w:ascii="Times New Roman" w:hAnsi="Times New Roman"/>
          <w:sz w:val="24"/>
          <w:szCs w:val="24"/>
        </w:rPr>
        <w:t xml:space="preserve"> de </w:t>
      </w:r>
      <w:r w:rsidRPr="00121A2C">
        <w:rPr>
          <w:rFonts w:ascii="Times New Roman" w:hAnsi="Times New Roman"/>
          <w:sz w:val="24"/>
          <w:szCs w:val="24"/>
        </w:rPr>
        <w:t>God onzer goedertierenheden</w:t>
      </w:r>
      <w:r>
        <w:rPr>
          <w:rFonts w:ascii="Times New Roman" w:hAnsi="Times New Roman"/>
          <w:sz w:val="24"/>
          <w:szCs w:val="24"/>
        </w:rPr>
        <w:t xml:space="preserve">, </w:t>
      </w:r>
      <w:r w:rsidRPr="00121A2C">
        <w:rPr>
          <w:rFonts w:ascii="Times New Roman" w:hAnsi="Times New Roman"/>
          <w:sz w:val="24"/>
          <w:szCs w:val="24"/>
        </w:rPr>
        <w:t>daarom staat er ook geschreven dat deze goedertierenheden ons volgen moeten. "Immers zullen mij het goede en de weldadigheid volgen al de dagen mijns levens</w:t>
      </w:r>
      <w:r>
        <w:rPr>
          <w:rFonts w:ascii="Times New Roman" w:hAnsi="Times New Roman"/>
          <w:sz w:val="24"/>
          <w:szCs w:val="24"/>
        </w:rPr>
        <w:t xml:space="preserve">, </w:t>
      </w:r>
      <w:r w:rsidRPr="00121A2C">
        <w:rPr>
          <w:rFonts w:ascii="Times New Roman" w:hAnsi="Times New Roman"/>
          <w:sz w:val="24"/>
          <w:szCs w:val="24"/>
        </w:rPr>
        <w:t xml:space="preserve">en ik zal in het huis des HEEREN blijven in lengte van dagen." </w:t>
      </w:r>
      <w:r>
        <w:rPr>
          <w:rFonts w:ascii="Times New Roman" w:hAnsi="Times New Roman"/>
          <w:sz w:val="24"/>
          <w:szCs w:val="24"/>
        </w:rPr>
        <w:t>Psalm</w:t>
      </w:r>
      <w:r w:rsidRPr="00121A2C">
        <w:rPr>
          <w:rFonts w:ascii="Times New Roman" w:hAnsi="Times New Roman"/>
          <w:sz w:val="24"/>
          <w:szCs w:val="24"/>
        </w:rPr>
        <w:t xml:space="preserve"> 23:6. Het goede zal mij volgen</w:t>
      </w:r>
      <w:r>
        <w:rPr>
          <w:rFonts w:ascii="Times New Roman" w:hAnsi="Times New Roman"/>
          <w:sz w:val="24"/>
          <w:szCs w:val="24"/>
        </w:rPr>
        <w:t xml:space="preserve">, </w:t>
      </w:r>
      <w:r w:rsidRPr="00121A2C">
        <w:rPr>
          <w:rFonts w:ascii="Times New Roman" w:hAnsi="Times New Roman"/>
          <w:sz w:val="24"/>
          <w:szCs w:val="24"/>
        </w:rPr>
        <w:t>met mij gaan</w:t>
      </w:r>
      <w:r>
        <w:rPr>
          <w:rFonts w:ascii="Times New Roman" w:hAnsi="Times New Roman"/>
          <w:sz w:val="24"/>
          <w:szCs w:val="24"/>
        </w:rPr>
        <w:t xml:space="preserve">, </w:t>
      </w:r>
      <w:r w:rsidRPr="00121A2C">
        <w:rPr>
          <w:rFonts w:ascii="Times New Roman" w:hAnsi="Times New Roman"/>
          <w:sz w:val="24"/>
          <w:szCs w:val="24"/>
        </w:rPr>
        <w:t>en bij mij zijn</w:t>
      </w:r>
      <w:r>
        <w:rPr>
          <w:rFonts w:ascii="Times New Roman" w:hAnsi="Times New Roman"/>
          <w:sz w:val="24"/>
          <w:szCs w:val="24"/>
        </w:rPr>
        <w:t xml:space="preserve">, </w:t>
      </w:r>
      <w:r w:rsidRPr="00121A2C">
        <w:rPr>
          <w:rFonts w:ascii="Times New Roman" w:hAnsi="Times New Roman"/>
          <w:sz w:val="24"/>
          <w:szCs w:val="24"/>
        </w:rPr>
        <w:t>al</w:t>
      </w:r>
      <w:r>
        <w:rPr>
          <w:rFonts w:ascii="Times New Roman" w:hAnsi="Times New Roman"/>
          <w:sz w:val="24"/>
          <w:szCs w:val="24"/>
        </w:rPr>
        <w:t xml:space="preserve"> de </w:t>
      </w:r>
      <w:r w:rsidRPr="00121A2C">
        <w:rPr>
          <w:rFonts w:ascii="Times New Roman" w:hAnsi="Times New Roman"/>
          <w:sz w:val="24"/>
          <w:szCs w:val="24"/>
        </w:rPr>
        <w:t>weg</w:t>
      </w:r>
      <w:r>
        <w:rPr>
          <w:rFonts w:ascii="Times New Roman" w:hAnsi="Times New Roman"/>
          <w:sz w:val="24"/>
          <w:szCs w:val="24"/>
        </w:rPr>
        <w:t xml:space="preserve">, die </w:t>
      </w:r>
      <w:r w:rsidRPr="00121A2C">
        <w:rPr>
          <w:rFonts w:ascii="Times New Roman" w:hAnsi="Times New Roman"/>
          <w:sz w:val="24"/>
          <w:szCs w:val="24"/>
        </w:rPr>
        <w:t xml:space="preserve">ik te gaan heb. </w:t>
      </w:r>
      <w:r>
        <w:rPr>
          <w:rFonts w:ascii="Times New Roman" w:hAnsi="Times New Roman"/>
          <w:sz w:val="24"/>
          <w:szCs w:val="24"/>
        </w:rPr>
        <w:t>Psalm</w:t>
      </w:r>
      <w:r w:rsidRPr="00121A2C">
        <w:rPr>
          <w:rFonts w:ascii="Times New Roman" w:hAnsi="Times New Roman"/>
          <w:sz w:val="24"/>
          <w:szCs w:val="24"/>
        </w:rPr>
        <w:t xml:space="preserve"> 32:8.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volgende zes zaken zijn in deze tekst op te merken ter verdere aanmoediging om te hopen op</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Het goede zal ons volgen om ons te leiden op</w:t>
      </w:r>
      <w:r>
        <w:rPr>
          <w:rFonts w:ascii="Times New Roman" w:hAnsi="Times New Roman"/>
          <w:sz w:val="24"/>
          <w:szCs w:val="24"/>
        </w:rPr>
        <w:t xml:space="preserve"> de </w:t>
      </w:r>
      <w:r w:rsidRPr="00121A2C">
        <w:rPr>
          <w:rFonts w:ascii="Times New Roman" w:hAnsi="Times New Roman"/>
          <w:sz w:val="24"/>
          <w:szCs w:val="24"/>
        </w:rPr>
        <w:t>weg</w:t>
      </w:r>
      <w:r>
        <w:rPr>
          <w:rFonts w:ascii="Times New Roman" w:hAnsi="Times New Roman"/>
          <w:sz w:val="24"/>
          <w:szCs w:val="24"/>
        </w:rPr>
        <w:t>. I</w:t>
      </w:r>
      <w:r w:rsidRPr="00121A2C">
        <w:rPr>
          <w:rFonts w:ascii="Times New Roman" w:hAnsi="Times New Roman"/>
          <w:sz w:val="24"/>
          <w:szCs w:val="24"/>
        </w:rPr>
        <w:t>k zal u leiden met</w:t>
      </w:r>
      <w:r>
        <w:rPr>
          <w:rFonts w:ascii="Times New Roman" w:hAnsi="Times New Roman"/>
          <w:sz w:val="24"/>
          <w:szCs w:val="24"/>
        </w:rPr>
        <w:t xml:space="preserve"> mijn </w:t>
      </w:r>
      <w:r w:rsidRPr="00121A2C">
        <w:rPr>
          <w:rFonts w:ascii="Times New Roman" w:hAnsi="Times New Roman"/>
          <w:sz w:val="24"/>
          <w:szCs w:val="24"/>
        </w:rPr>
        <w:t>ogen</w:t>
      </w:r>
      <w:r>
        <w:rPr>
          <w:rFonts w:ascii="Times New Roman" w:hAnsi="Times New Roman"/>
          <w:sz w:val="24"/>
          <w:szCs w:val="24"/>
        </w:rPr>
        <w:t xml:space="preserve">, </w:t>
      </w:r>
      <w:r w:rsidRPr="00121A2C">
        <w:rPr>
          <w:rFonts w:ascii="Times New Roman" w:hAnsi="Times New Roman"/>
          <w:sz w:val="24"/>
          <w:szCs w:val="24"/>
        </w:rPr>
        <w:t>zegt de Heere</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weg</w:t>
      </w:r>
      <w:r>
        <w:rPr>
          <w:rFonts w:ascii="Times New Roman" w:hAnsi="Times New Roman"/>
          <w:sz w:val="24"/>
          <w:szCs w:val="24"/>
        </w:rPr>
        <w:t xml:space="preserve"> die </w:t>
      </w:r>
      <w:r w:rsidRPr="00121A2C">
        <w:rPr>
          <w:rFonts w:ascii="Times New Roman" w:hAnsi="Times New Roman"/>
          <w:sz w:val="24"/>
          <w:szCs w:val="24"/>
        </w:rPr>
        <w:t>gij te gaan hebt. De weg des mensen naar de toekomende wereld is als de weg van Egypte naar Kanaän</w:t>
      </w:r>
      <w:r>
        <w:rPr>
          <w:rFonts w:ascii="Times New Roman" w:hAnsi="Times New Roman"/>
          <w:sz w:val="24"/>
          <w:szCs w:val="24"/>
        </w:rPr>
        <w:t xml:space="preserve">, </w:t>
      </w:r>
      <w:r w:rsidRPr="00121A2C">
        <w:rPr>
          <w:rFonts w:ascii="Times New Roman" w:hAnsi="Times New Roman"/>
          <w:sz w:val="24"/>
          <w:szCs w:val="24"/>
        </w:rPr>
        <w:t>een weg die niet afgelegd kan worden dan met</w:t>
      </w:r>
      <w:r>
        <w:rPr>
          <w:rFonts w:ascii="Times New Roman" w:hAnsi="Times New Roman"/>
          <w:sz w:val="24"/>
          <w:szCs w:val="24"/>
        </w:rPr>
        <w:t xml:space="preserve"> de </w:t>
      </w:r>
      <w:r w:rsidRPr="00121A2C">
        <w:rPr>
          <w:rFonts w:ascii="Times New Roman" w:hAnsi="Times New Roman"/>
          <w:sz w:val="24"/>
          <w:szCs w:val="24"/>
        </w:rPr>
        <w:t>wolkkolom des daags en een vuurkolom bij nacht</w:t>
      </w:r>
      <w:r>
        <w:rPr>
          <w:rFonts w:ascii="Times New Roman" w:hAnsi="Times New Roman"/>
          <w:sz w:val="24"/>
          <w:szCs w:val="24"/>
        </w:rPr>
        <w:t xml:space="preserve">, </w:t>
      </w:r>
      <w:r w:rsidRPr="00121A2C">
        <w:rPr>
          <w:rFonts w:ascii="Times New Roman" w:hAnsi="Times New Roman"/>
          <w:sz w:val="24"/>
          <w:szCs w:val="24"/>
        </w:rPr>
        <w:t>dat is met het Woord en</w:t>
      </w:r>
      <w:r>
        <w:rPr>
          <w:rFonts w:ascii="Times New Roman" w:hAnsi="Times New Roman"/>
          <w:sz w:val="24"/>
          <w:szCs w:val="24"/>
        </w:rPr>
        <w:t xml:space="preserve"> de </w:t>
      </w:r>
      <w:r w:rsidRPr="00121A2C">
        <w:rPr>
          <w:rFonts w:ascii="Times New Roman" w:hAnsi="Times New Roman"/>
          <w:sz w:val="24"/>
          <w:szCs w:val="24"/>
        </w:rPr>
        <w:t>Geest. "</w:t>
      </w:r>
      <w:r>
        <w:rPr>
          <w:rFonts w:ascii="Times New Roman" w:hAnsi="Times New Roman"/>
          <w:sz w:val="24"/>
          <w:szCs w:val="24"/>
        </w:rPr>
        <w:t>U zal</w:t>
      </w:r>
      <w:r w:rsidRPr="00121A2C">
        <w:rPr>
          <w:rFonts w:ascii="Times New Roman" w:hAnsi="Times New Roman"/>
          <w:sz w:val="24"/>
          <w:szCs w:val="24"/>
        </w:rPr>
        <w:t xml:space="preserve"> mij leiden door</w:t>
      </w:r>
      <w:r>
        <w:rPr>
          <w:rFonts w:ascii="Times New Roman" w:hAnsi="Times New Roman"/>
          <w:sz w:val="24"/>
          <w:szCs w:val="24"/>
        </w:rPr>
        <w:t xml:space="preserve"> uw </w:t>
      </w:r>
      <w:r w:rsidRPr="00121A2C">
        <w:rPr>
          <w:rFonts w:ascii="Times New Roman" w:hAnsi="Times New Roman"/>
          <w:sz w:val="24"/>
          <w:szCs w:val="24"/>
        </w:rPr>
        <w:t>raad</w:t>
      </w:r>
      <w:r>
        <w:rPr>
          <w:rFonts w:ascii="Times New Roman" w:hAnsi="Times New Roman"/>
          <w:sz w:val="24"/>
          <w:szCs w:val="24"/>
        </w:rPr>
        <w:t xml:space="preserve">, </w:t>
      </w:r>
      <w:r w:rsidRPr="00121A2C">
        <w:rPr>
          <w:rFonts w:ascii="Times New Roman" w:hAnsi="Times New Roman"/>
          <w:sz w:val="24"/>
          <w:szCs w:val="24"/>
        </w:rPr>
        <w:t xml:space="preserve">en daarna </w:t>
      </w:r>
      <w:r>
        <w:rPr>
          <w:rFonts w:ascii="Times New Roman" w:hAnsi="Times New Roman"/>
          <w:sz w:val="24"/>
          <w:szCs w:val="24"/>
        </w:rPr>
        <w:t xml:space="preserve">zal u </w:t>
      </w:r>
      <w:r w:rsidRPr="00121A2C">
        <w:rPr>
          <w:rFonts w:ascii="Times New Roman" w:hAnsi="Times New Roman"/>
          <w:sz w:val="24"/>
          <w:szCs w:val="24"/>
        </w:rPr>
        <w:t xml:space="preserve">mij in heerlijkheid opnemen." </w:t>
      </w:r>
      <w:r>
        <w:rPr>
          <w:rFonts w:ascii="Times New Roman" w:hAnsi="Times New Roman"/>
          <w:sz w:val="24"/>
          <w:szCs w:val="24"/>
        </w:rPr>
        <w:t>Psalm</w:t>
      </w:r>
      <w:r w:rsidRPr="00121A2C">
        <w:rPr>
          <w:rFonts w:ascii="Times New Roman" w:hAnsi="Times New Roman"/>
          <w:sz w:val="24"/>
          <w:szCs w:val="24"/>
        </w:rPr>
        <w:t xml:space="preserve"> 73:24.</w:t>
      </w:r>
      <w:r>
        <w:rPr>
          <w:rFonts w:ascii="Times New Roman" w:hAnsi="Times New Roman"/>
          <w:sz w:val="24"/>
          <w:szCs w:val="24"/>
        </w:rPr>
        <w:t xml:space="preserve"> u zal </w:t>
      </w:r>
      <w:r w:rsidRPr="00121A2C">
        <w:rPr>
          <w:rFonts w:ascii="Times New Roman" w:hAnsi="Times New Roman"/>
          <w:sz w:val="24"/>
          <w:szCs w:val="24"/>
        </w:rPr>
        <w:t>mij leiden van</w:t>
      </w:r>
      <w:r>
        <w:rPr>
          <w:rFonts w:ascii="Times New Roman" w:hAnsi="Times New Roman"/>
          <w:sz w:val="24"/>
          <w:szCs w:val="24"/>
        </w:rPr>
        <w:t xml:space="preserve"> de </w:t>
      </w:r>
      <w:r w:rsidRPr="00121A2C">
        <w:rPr>
          <w:rFonts w:ascii="Times New Roman" w:hAnsi="Times New Roman"/>
          <w:sz w:val="24"/>
          <w:szCs w:val="24"/>
        </w:rPr>
        <w:t>eersten stap tot</w:t>
      </w:r>
      <w:r>
        <w:rPr>
          <w:rFonts w:ascii="Times New Roman" w:hAnsi="Times New Roman"/>
          <w:sz w:val="24"/>
          <w:szCs w:val="24"/>
        </w:rPr>
        <w:t xml:space="preserve"> de </w:t>
      </w:r>
      <w:r w:rsidRPr="00121A2C">
        <w:rPr>
          <w:rFonts w:ascii="Times New Roman" w:hAnsi="Times New Roman"/>
          <w:sz w:val="24"/>
          <w:szCs w:val="24"/>
        </w:rPr>
        <w:t>laatsten die ik doen zal op mijn pelgrimstocht</w:t>
      </w:r>
      <w:r>
        <w:rPr>
          <w:rFonts w:ascii="Times New Roman" w:hAnsi="Times New Roman"/>
          <w:sz w:val="24"/>
          <w:szCs w:val="24"/>
        </w:rPr>
        <w:t xml:space="preserve">, </w:t>
      </w:r>
      <w:r w:rsidRPr="00121A2C">
        <w:rPr>
          <w:rFonts w:ascii="Times New Roman" w:hAnsi="Times New Roman"/>
          <w:sz w:val="24"/>
          <w:szCs w:val="24"/>
        </w:rPr>
        <w:t>goedheid en weldadigheid zullen mij volgen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2. G</w:t>
      </w:r>
      <w:r w:rsidRPr="00121A2C">
        <w:rPr>
          <w:rFonts w:ascii="Times New Roman" w:hAnsi="Times New Roman"/>
          <w:sz w:val="24"/>
          <w:szCs w:val="24"/>
        </w:rPr>
        <w:t>elijk God ons in goedertierenheid zal leiden</w:t>
      </w:r>
      <w:r>
        <w:rPr>
          <w:rFonts w:ascii="Times New Roman" w:hAnsi="Times New Roman"/>
          <w:sz w:val="24"/>
          <w:szCs w:val="24"/>
        </w:rPr>
        <w:t xml:space="preserve">, </w:t>
      </w:r>
      <w:r w:rsidRPr="00121A2C">
        <w:rPr>
          <w:rFonts w:ascii="Times New Roman" w:hAnsi="Times New Roman"/>
          <w:sz w:val="24"/>
          <w:szCs w:val="24"/>
        </w:rPr>
        <w:t>zo zal Hij ook onze gangen daardoor ondersteunen om ons in</w:t>
      </w:r>
      <w:r>
        <w:rPr>
          <w:rFonts w:ascii="Times New Roman" w:hAnsi="Times New Roman"/>
          <w:sz w:val="24"/>
          <w:szCs w:val="24"/>
        </w:rPr>
        <w:t xml:space="preserve"> zijn </w:t>
      </w:r>
      <w:r w:rsidRPr="00121A2C">
        <w:rPr>
          <w:rFonts w:ascii="Times New Roman" w:hAnsi="Times New Roman"/>
          <w:sz w:val="24"/>
          <w:szCs w:val="24"/>
        </w:rPr>
        <w:t>paden te houden. Wij zijn zwak</w:t>
      </w:r>
      <w:r>
        <w:rPr>
          <w:rFonts w:ascii="Times New Roman" w:hAnsi="Times New Roman"/>
          <w:sz w:val="24"/>
          <w:szCs w:val="24"/>
        </w:rPr>
        <w:t xml:space="preserve">, </w:t>
      </w:r>
      <w:r w:rsidRPr="00121A2C">
        <w:rPr>
          <w:rFonts w:ascii="Times New Roman" w:hAnsi="Times New Roman"/>
          <w:sz w:val="24"/>
          <w:szCs w:val="24"/>
        </w:rPr>
        <w:t>en daarom</w:t>
      </w:r>
      <w:r>
        <w:rPr>
          <w:rFonts w:ascii="Times New Roman" w:hAnsi="Times New Roman"/>
          <w:sz w:val="24"/>
          <w:szCs w:val="24"/>
        </w:rPr>
        <w:t xml:space="preserve">, </w:t>
      </w:r>
      <w:r w:rsidRPr="00121A2C">
        <w:rPr>
          <w:rFonts w:ascii="Times New Roman" w:hAnsi="Times New Roman"/>
          <w:sz w:val="24"/>
          <w:szCs w:val="24"/>
        </w:rPr>
        <w:t>hoe effen en vlak ook de paden zijn waarin wij wandelen</w:t>
      </w:r>
      <w:r>
        <w:rPr>
          <w:rFonts w:ascii="Times New Roman" w:hAnsi="Times New Roman"/>
          <w:sz w:val="24"/>
          <w:szCs w:val="24"/>
        </w:rPr>
        <w:t xml:space="preserve">, </w:t>
      </w:r>
      <w:r w:rsidRPr="00121A2C">
        <w:rPr>
          <w:rFonts w:ascii="Times New Roman" w:hAnsi="Times New Roman"/>
          <w:sz w:val="24"/>
          <w:szCs w:val="24"/>
        </w:rPr>
        <w:t>toch kunnen wij struikelen en vallen. Maar als ik zei: mijn voet wankelt</w:t>
      </w:r>
      <w:r>
        <w:rPr>
          <w:rFonts w:ascii="Times New Roman" w:hAnsi="Times New Roman"/>
          <w:sz w:val="24"/>
          <w:szCs w:val="24"/>
        </w:rPr>
        <w:t xml:space="preserve">, uw </w:t>
      </w:r>
      <w:r w:rsidRPr="00121A2C">
        <w:rPr>
          <w:rFonts w:ascii="Times New Roman" w:hAnsi="Times New Roman"/>
          <w:sz w:val="24"/>
          <w:szCs w:val="24"/>
        </w:rPr>
        <w:t>goedertierenheid</w:t>
      </w:r>
      <w:r>
        <w:rPr>
          <w:rFonts w:ascii="Times New Roman" w:hAnsi="Times New Roman"/>
          <w:sz w:val="24"/>
          <w:szCs w:val="24"/>
        </w:rPr>
        <w:t xml:space="preserve">, </w:t>
      </w:r>
      <w:r w:rsidRPr="00121A2C">
        <w:rPr>
          <w:rFonts w:ascii="Times New Roman" w:hAnsi="Times New Roman"/>
          <w:sz w:val="24"/>
          <w:szCs w:val="24"/>
        </w:rPr>
        <w:t xml:space="preserve">o HEERE! ondersteunde mij. </w:t>
      </w:r>
      <w:r>
        <w:rPr>
          <w:rFonts w:ascii="Times New Roman" w:hAnsi="Times New Roman"/>
          <w:sz w:val="24"/>
          <w:szCs w:val="24"/>
        </w:rPr>
        <w:t>Psalm</w:t>
      </w:r>
      <w:r w:rsidRPr="00121A2C">
        <w:rPr>
          <w:rFonts w:ascii="Times New Roman" w:hAnsi="Times New Roman"/>
          <w:sz w:val="24"/>
          <w:szCs w:val="24"/>
        </w:rPr>
        <w:t xml:space="preserve"> 94:18. Daarom moesten wij altijd onze hoop in het gebed zoeken en zeggen</w:t>
      </w:r>
      <w:r>
        <w:rPr>
          <w:rFonts w:ascii="Times New Roman" w:hAnsi="Times New Roman"/>
          <w:sz w:val="24"/>
          <w:szCs w:val="24"/>
        </w:rPr>
        <w:t xml:space="preserve">, </w:t>
      </w:r>
      <w:r w:rsidRPr="00121A2C">
        <w:rPr>
          <w:rFonts w:ascii="Times New Roman" w:hAnsi="Times New Roman"/>
          <w:sz w:val="24"/>
          <w:szCs w:val="24"/>
        </w:rPr>
        <w:t>Heere</w:t>
      </w:r>
      <w:r>
        <w:rPr>
          <w:rFonts w:ascii="Times New Roman" w:hAnsi="Times New Roman"/>
          <w:sz w:val="24"/>
          <w:szCs w:val="24"/>
        </w:rPr>
        <w:t>, "</w:t>
      </w:r>
      <w:r w:rsidRPr="00121A2C">
        <w:rPr>
          <w:rFonts w:ascii="Times New Roman" w:hAnsi="Times New Roman"/>
          <w:sz w:val="24"/>
          <w:szCs w:val="24"/>
        </w:rPr>
        <w:t>houdt</w:t>
      </w:r>
      <w:r>
        <w:rPr>
          <w:rFonts w:ascii="Times New Roman" w:hAnsi="Times New Roman"/>
          <w:sz w:val="24"/>
          <w:szCs w:val="24"/>
        </w:rPr>
        <w:t xml:space="preserve"> mijn </w:t>
      </w:r>
      <w:r w:rsidRPr="00121A2C">
        <w:rPr>
          <w:rFonts w:ascii="Times New Roman" w:hAnsi="Times New Roman"/>
          <w:sz w:val="24"/>
          <w:szCs w:val="24"/>
        </w:rPr>
        <w:t>gangen in</w:t>
      </w:r>
      <w:r>
        <w:rPr>
          <w:rFonts w:ascii="Times New Roman" w:hAnsi="Times New Roman"/>
          <w:sz w:val="24"/>
          <w:szCs w:val="24"/>
        </w:rPr>
        <w:t xml:space="preserve"> uw </w:t>
      </w:r>
      <w:r w:rsidRPr="00121A2C">
        <w:rPr>
          <w:rFonts w:ascii="Times New Roman" w:hAnsi="Times New Roman"/>
          <w:sz w:val="24"/>
          <w:szCs w:val="24"/>
        </w:rPr>
        <w:t>sporen</w:t>
      </w:r>
      <w:r>
        <w:rPr>
          <w:rFonts w:ascii="Times New Roman" w:hAnsi="Times New Roman"/>
          <w:sz w:val="24"/>
          <w:szCs w:val="24"/>
        </w:rPr>
        <w:t xml:space="preserve">, </w:t>
      </w:r>
      <w:r w:rsidRPr="00121A2C">
        <w:rPr>
          <w:rFonts w:ascii="Times New Roman" w:hAnsi="Times New Roman"/>
          <w:sz w:val="24"/>
          <w:szCs w:val="24"/>
        </w:rPr>
        <w:t>opdat</w:t>
      </w:r>
      <w:r>
        <w:rPr>
          <w:rFonts w:ascii="Times New Roman" w:hAnsi="Times New Roman"/>
          <w:sz w:val="24"/>
          <w:szCs w:val="24"/>
        </w:rPr>
        <w:t xml:space="preserve"> mijn </w:t>
      </w:r>
      <w:r w:rsidRPr="00121A2C">
        <w:rPr>
          <w:rFonts w:ascii="Times New Roman" w:hAnsi="Times New Roman"/>
          <w:sz w:val="24"/>
          <w:szCs w:val="24"/>
        </w:rPr>
        <w:t xml:space="preserve">voetstappen niet wankelen." </w:t>
      </w:r>
      <w:r>
        <w:rPr>
          <w:rFonts w:ascii="Times New Roman" w:hAnsi="Times New Roman"/>
          <w:sz w:val="24"/>
          <w:szCs w:val="24"/>
        </w:rPr>
        <w:t>Psalm</w:t>
      </w:r>
      <w:r w:rsidRPr="00121A2C">
        <w:rPr>
          <w:rFonts w:ascii="Times New Roman" w:hAnsi="Times New Roman"/>
          <w:sz w:val="24"/>
          <w:szCs w:val="24"/>
        </w:rPr>
        <w:t xml:space="preserve"> 17:5</w:t>
      </w:r>
      <w:r>
        <w:rPr>
          <w:rFonts w:ascii="Times New Roman" w:hAnsi="Times New Roman"/>
          <w:sz w:val="24"/>
          <w:szCs w:val="24"/>
        </w:rPr>
        <w:t>. G</w:t>
      </w:r>
      <w:r w:rsidRPr="00121A2C">
        <w:rPr>
          <w:rFonts w:ascii="Times New Roman" w:hAnsi="Times New Roman"/>
          <w:sz w:val="24"/>
          <w:szCs w:val="24"/>
        </w:rPr>
        <w:t>aat niet weg van mij</w:t>
      </w:r>
      <w:r>
        <w:rPr>
          <w:rFonts w:ascii="Times New Roman" w:hAnsi="Times New Roman"/>
          <w:sz w:val="24"/>
          <w:szCs w:val="24"/>
        </w:rPr>
        <w:t xml:space="preserve">, </w:t>
      </w:r>
      <w:r w:rsidRPr="00121A2C">
        <w:rPr>
          <w:rFonts w:ascii="Times New Roman" w:hAnsi="Times New Roman"/>
          <w:sz w:val="24"/>
          <w:szCs w:val="24"/>
        </w:rPr>
        <w:t>laat</w:t>
      </w:r>
      <w:r>
        <w:rPr>
          <w:rFonts w:ascii="Times New Roman" w:hAnsi="Times New Roman"/>
          <w:sz w:val="24"/>
          <w:szCs w:val="24"/>
        </w:rPr>
        <w:t xml:space="preserve"> uw </w:t>
      </w:r>
      <w:r w:rsidRPr="00121A2C">
        <w:rPr>
          <w:rFonts w:ascii="Times New Roman" w:hAnsi="Times New Roman"/>
          <w:sz w:val="24"/>
          <w:szCs w:val="24"/>
        </w:rPr>
        <w:t>goedertierenheid Mij volgen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Heeft de Heere der barmhartigheid</w:t>
      </w:r>
      <w:r>
        <w:rPr>
          <w:rFonts w:ascii="Times New Roman" w:hAnsi="Times New Roman"/>
          <w:sz w:val="24"/>
          <w:szCs w:val="24"/>
        </w:rPr>
        <w:t xml:space="preserve">, </w:t>
      </w:r>
      <w:r w:rsidRPr="00121A2C">
        <w:rPr>
          <w:rFonts w:ascii="Times New Roman" w:hAnsi="Times New Roman"/>
          <w:sz w:val="24"/>
          <w:szCs w:val="24"/>
        </w:rPr>
        <w:t>weldadigheid om ons te leiden en te ondersteunen</w:t>
      </w:r>
      <w:r>
        <w:rPr>
          <w:rFonts w:ascii="Times New Roman" w:hAnsi="Times New Roman"/>
          <w:sz w:val="24"/>
          <w:szCs w:val="24"/>
        </w:rPr>
        <w:t xml:space="preserve">, </w:t>
      </w:r>
      <w:r w:rsidRPr="00121A2C">
        <w:rPr>
          <w:rFonts w:ascii="Times New Roman" w:hAnsi="Times New Roman"/>
          <w:sz w:val="24"/>
          <w:szCs w:val="24"/>
        </w:rPr>
        <w:t>zo wil Hij ons ook door dezelve onderwijzen wanneer wij niet meer weten</w:t>
      </w:r>
      <w:r>
        <w:rPr>
          <w:rFonts w:ascii="Times New Roman" w:hAnsi="Times New Roman"/>
          <w:sz w:val="24"/>
          <w:szCs w:val="24"/>
        </w:rPr>
        <w:t xml:space="preserve">, </w:t>
      </w:r>
      <w:r w:rsidRPr="00121A2C">
        <w:rPr>
          <w:rFonts w:ascii="Times New Roman" w:hAnsi="Times New Roman"/>
          <w:sz w:val="24"/>
          <w:szCs w:val="24"/>
        </w:rPr>
        <w:t>hoe het aan te vangen. "Ik heb Israël rondom gevoerd</w:t>
      </w:r>
      <w:r>
        <w:rPr>
          <w:rFonts w:ascii="Times New Roman" w:hAnsi="Times New Roman"/>
          <w:sz w:val="24"/>
          <w:szCs w:val="24"/>
        </w:rPr>
        <w:t>, "</w:t>
      </w:r>
      <w:r w:rsidRPr="00121A2C">
        <w:rPr>
          <w:rFonts w:ascii="Times New Roman" w:hAnsi="Times New Roman"/>
          <w:sz w:val="24"/>
          <w:szCs w:val="24"/>
        </w:rPr>
        <w:t xml:space="preserve"> zegt God</w:t>
      </w:r>
      <w:r>
        <w:rPr>
          <w:rFonts w:ascii="Times New Roman" w:hAnsi="Times New Roman"/>
          <w:sz w:val="24"/>
          <w:szCs w:val="24"/>
        </w:rPr>
        <w:t>, "</w:t>
      </w:r>
      <w:r w:rsidRPr="00121A2C">
        <w:rPr>
          <w:rFonts w:ascii="Times New Roman" w:hAnsi="Times New Roman"/>
          <w:sz w:val="24"/>
          <w:szCs w:val="24"/>
        </w:rPr>
        <w:t>Ik onderwees hem en bewaarde hem als Mijn oogappel." Deuteronomium 32:10</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wij zijn dikwijls ten einde raad</w:t>
      </w:r>
      <w:r>
        <w:rPr>
          <w:rFonts w:ascii="Times New Roman" w:hAnsi="Times New Roman"/>
          <w:sz w:val="24"/>
          <w:szCs w:val="24"/>
        </w:rPr>
        <w:t xml:space="preserve">, </w:t>
      </w:r>
      <w:r w:rsidRPr="00121A2C">
        <w:rPr>
          <w:rFonts w:ascii="Times New Roman" w:hAnsi="Times New Roman"/>
          <w:sz w:val="24"/>
          <w:szCs w:val="24"/>
        </w:rPr>
        <w:t>David zegt na al</w:t>
      </w:r>
      <w:r>
        <w:rPr>
          <w:rFonts w:ascii="Times New Roman" w:hAnsi="Times New Roman"/>
          <w:sz w:val="24"/>
          <w:szCs w:val="24"/>
        </w:rPr>
        <w:t xml:space="preserve"> zijn </w:t>
      </w:r>
      <w:r w:rsidRPr="00121A2C">
        <w:rPr>
          <w:rFonts w:ascii="Times New Roman" w:hAnsi="Times New Roman"/>
          <w:sz w:val="24"/>
          <w:szCs w:val="24"/>
        </w:rPr>
        <w:t xml:space="preserve">heerlijke uitdrukkingen in </w:t>
      </w:r>
      <w:r>
        <w:rPr>
          <w:rFonts w:ascii="Times New Roman" w:hAnsi="Times New Roman"/>
          <w:sz w:val="24"/>
          <w:szCs w:val="24"/>
        </w:rPr>
        <w:t>Psalm</w:t>
      </w:r>
      <w:r w:rsidRPr="00121A2C">
        <w:rPr>
          <w:rFonts w:ascii="Times New Roman" w:hAnsi="Times New Roman"/>
          <w:sz w:val="24"/>
          <w:szCs w:val="24"/>
        </w:rPr>
        <w:t xml:space="preserve"> 119</w:t>
      </w:r>
      <w:r>
        <w:rPr>
          <w:rFonts w:ascii="Times New Roman" w:hAnsi="Times New Roman"/>
          <w:sz w:val="24"/>
          <w:szCs w:val="24"/>
        </w:rPr>
        <w:t>, "</w:t>
      </w:r>
      <w:r w:rsidRPr="00121A2C">
        <w:rPr>
          <w:rFonts w:ascii="Times New Roman" w:hAnsi="Times New Roman"/>
          <w:sz w:val="24"/>
          <w:szCs w:val="24"/>
        </w:rPr>
        <w:t>Ik heb gedwaald als een verloren schaap</w:t>
      </w:r>
      <w:r>
        <w:rPr>
          <w:rFonts w:ascii="Times New Roman" w:hAnsi="Times New Roman"/>
          <w:sz w:val="24"/>
          <w:szCs w:val="24"/>
        </w:rPr>
        <w:t xml:space="preserve">, </w:t>
      </w:r>
      <w:r w:rsidRPr="00121A2C">
        <w:rPr>
          <w:rFonts w:ascii="Times New Roman" w:hAnsi="Times New Roman"/>
          <w:sz w:val="24"/>
          <w:szCs w:val="24"/>
        </w:rPr>
        <w:t>zoek</w:t>
      </w:r>
      <w:r>
        <w:rPr>
          <w:rFonts w:ascii="Times New Roman" w:hAnsi="Times New Roman"/>
          <w:sz w:val="24"/>
          <w:szCs w:val="24"/>
        </w:rPr>
        <w:t xml:space="preserve"> uw </w:t>
      </w:r>
      <w:r w:rsidRPr="00121A2C">
        <w:rPr>
          <w:rFonts w:ascii="Times New Roman" w:hAnsi="Times New Roman"/>
          <w:sz w:val="24"/>
          <w:szCs w:val="24"/>
        </w:rPr>
        <w:t>knecht." vers 176. Waarlijk een Christen is niet zo spoedig buiten</w:t>
      </w:r>
      <w:r>
        <w:rPr>
          <w:rFonts w:ascii="Times New Roman" w:hAnsi="Times New Roman"/>
          <w:sz w:val="24"/>
          <w:szCs w:val="24"/>
        </w:rPr>
        <w:t xml:space="preserve"> de </w:t>
      </w:r>
      <w:r w:rsidRPr="00121A2C">
        <w:rPr>
          <w:rFonts w:ascii="Times New Roman" w:hAnsi="Times New Roman"/>
          <w:sz w:val="24"/>
          <w:szCs w:val="24"/>
        </w:rPr>
        <w:t>weg</w:t>
      </w:r>
      <w:r>
        <w:rPr>
          <w:rFonts w:ascii="Times New Roman" w:hAnsi="Times New Roman"/>
          <w:sz w:val="24"/>
          <w:szCs w:val="24"/>
        </w:rPr>
        <w:t xml:space="preserve">, </w:t>
      </w:r>
      <w:r w:rsidRPr="00121A2C">
        <w:rPr>
          <w:rFonts w:ascii="Times New Roman" w:hAnsi="Times New Roman"/>
          <w:sz w:val="24"/>
          <w:szCs w:val="24"/>
        </w:rPr>
        <w:t>of hij wordt staande gehouden</w:t>
      </w:r>
      <w:r>
        <w:rPr>
          <w:rFonts w:ascii="Times New Roman" w:hAnsi="Times New Roman"/>
          <w:sz w:val="24"/>
          <w:szCs w:val="24"/>
        </w:rPr>
        <w:t xml:space="preserve">, </w:t>
      </w:r>
      <w:r w:rsidRPr="00121A2C">
        <w:rPr>
          <w:rFonts w:ascii="Times New Roman" w:hAnsi="Times New Roman"/>
          <w:sz w:val="24"/>
          <w:szCs w:val="24"/>
        </w:rPr>
        <w:t>en weet niet hoe</w:t>
      </w:r>
      <w:r>
        <w:rPr>
          <w:rFonts w:ascii="Times New Roman" w:hAnsi="Times New Roman"/>
          <w:sz w:val="24"/>
          <w:szCs w:val="24"/>
        </w:rPr>
        <w:t xml:space="preserve"> 't </w:t>
      </w:r>
      <w:r w:rsidRPr="00121A2C">
        <w:rPr>
          <w:rFonts w:ascii="Times New Roman" w:hAnsi="Times New Roman"/>
          <w:sz w:val="24"/>
          <w:szCs w:val="24"/>
        </w:rPr>
        <w:t>verder aan te leggen. Maar ook hierin is grote goedertierenheid. "En uw oren zullen horen het woord desgenen</w:t>
      </w:r>
      <w:r>
        <w:rPr>
          <w:rFonts w:ascii="Times New Roman" w:hAnsi="Times New Roman"/>
          <w:sz w:val="24"/>
          <w:szCs w:val="24"/>
        </w:rPr>
        <w:t xml:space="preserve">, </w:t>
      </w:r>
      <w:r w:rsidRPr="00121A2C">
        <w:rPr>
          <w:rFonts w:ascii="Times New Roman" w:hAnsi="Times New Roman"/>
          <w:sz w:val="24"/>
          <w:szCs w:val="24"/>
        </w:rPr>
        <w:t>die achter u is</w:t>
      </w:r>
      <w:r>
        <w:rPr>
          <w:rFonts w:ascii="Times New Roman" w:hAnsi="Times New Roman"/>
          <w:sz w:val="24"/>
          <w:szCs w:val="24"/>
        </w:rPr>
        <w:t xml:space="preserve">, </w:t>
      </w:r>
      <w:r w:rsidRPr="00121A2C">
        <w:rPr>
          <w:rFonts w:ascii="Times New Roman" w:hAnsi="Times New Roman"/>
          <w:sz w:val="24"/>
          <w:szCs w:val="24"/>
        </w:rPr>
        <w:t>zeggende: dit is de weg wandelt in dezelve</w:t>
      </w:r>
      <w:r>
        <w:rPr>
          <w:rFonts w:ascii="Times New Roman" w:hAnsi="Times New Roman"/>
          <w:sz w:val="24"/>
          <w:szCs w:val="24"/>
        </w:rPr>
        <w:t xml:space="preserve">, </w:t>
      </w:r>
      <w:r w:rsidRPr="00121A2C">
        <w:rPr>
          <w:rFonts w:ascii="Times New Roman" w:hAnsi="Times New Roman"/>
          <w:sz w:val="24"/>
          <w:szCs w:val="24"/>
        </w:rPr>
        <w:t>als gij</w:t>
      </w:r>
      <w:r>
        <w:rPr>
          <w:rFonts w:ascii="Times New Roman" w:hAnsi="Times New Roman"/>
          <w:sz w:val="24"/>
          <w:szCs w:val="24"/>
        </w:rPr>
        <w:t xml:space="preserve"> zou </w:t>
      </w:r>
      <w:r w:rsidRPr="00121A2C">
        <w:rPr>
          <w:rFonts w:ascii="Times New Roman" w:hAnsi="Times New Roman"/>
          <w:sz w:val="24"/>
          <w:szCs w:val="24"/>
        </w:rPr>
        <w:t>afwijken ter rechter</w:t>
      </w:r>
      <w:r>
        <w:rPr>
          <w:rFonts w:ascii="Times New Roman" w:hAnsi="Times New Roman"/>
          <w:sz w:val="24"/>
          <w:szCs w:val="24"/>
        </w:rPr>
        <w:t xml:space="preserve"> - </w:t>
      </w:r>
      <w:r w:rsidRPr="00121A2C">
        <w:rPr>
          <w:rFonts w:ascii="Times New Roman" w:hAnsi="Times New Roman"/>
          <w:sz w:val="24"/>
          <w:szCs w:val="24"/>
        </w:rPr>
        <w:t>of ter linkerhand." Jesaja 30:21. De goedertierenheid volgt hier</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De goedertierenheid zal u volgen om u te dragen</w:t>
      </w:r>
      <w:r>
        <w:rPr>
          <w:rFonts w:ascii="Times New Roman" w:hAnsi="Times New Roman"/>
          <w:sz w:val="24"/>
          <w:szCs w:val="24"/>
        </w:rPr>
        <w:t xml:space="preserve">, </w:t>
      </w:r>
      <w:r w:rsidRPr="00121A2C">
        <w:rPr>
          <w:rFonts w:ascii="Times New Roman" w:hAnsi="Times New Roman"/>
          <w:sz w:val="24"/>
          <w:szCs w:val="24"/>
        </w:rPr>
        <w:t xml:space="preserve">wanneer gij zwak zijt. Wij zijn menigmaal </w:t>
      </w:r>
      <w:r>
        <w:rPr>
          <w:rFonts w:ascii="Times New Roman" w:hAnsi="Times New Roman"/>
          <w:sz w:val="24"/>
          <w:szCs w:val="24"/>
        </w:rPr>
        <w:t xml:space="preserve">moe </w:t>
      </w:r>
      <w:r w:rsidRPr="00121A2C">
        <w:rPr>
          <w:rFonts w:ascii="Times New Roman" w:hAnsi="Times New Roman"/>
          <w:sz w:val="24"/>
          <w:szCs w:val="24"/>
        </w:rPr>
        <w:t>en mat tot zinkens toe</w:t>
      </w:r>
      <w:r>
        <w:rPr>
          <w:rFonts w:ascii="Times New Roman" w:hAnsi="Times New Roman"/>
          <w:sz w:val="24"/>
          <w:szCs w:val="24"/>
        </w:rPr>
        <w:t xml:space="preserve">, </w:t>
      </w:r>
      <w:r w:rsidRPr="00121A2C">
        <w:rPr>
          <w:rFonts w:ascii="Times New Roman" w:hAnsi="Times New Roman"/>
          <w:sz w:val="24"/>
          <w:szCs w:val="24"/>
        </w:rPr>
        <w:t>wanneer wij gaan. "Hij zal</w:t>
      </w:r>
      <w:r>
        <w:rPr>
          <w:rFonts w:ascii="Times New Roman" w:hAnsi="Times New Roman"/>
          <w:sz w:val="24"/>
          <w:szCs w:val="24"/>
        </w:rPr>
        <w:t xml:space="preserve"> zijn </w:t>
      </w:r>
      <w:r w:rsidRPr="00121A2C">
        <w:rPr>
          <w:rFonts w:ascii="Times New Roman" w:hAnsi="Times New Roman"/>
          <w:sz w:val="24"/>
          <w:szCs w:val="24"/>
        </w:rPr>
        <w:t>kudde weiden gelijk een herder</w:t>
      </w:r>
      <w:r>
        <w:rPr>
          <w:rFonts w:ascii="Times New Roman" w:hAnsi="Times New Roman"/>
          <w:sz w:val="24"/>
          <w:szCs w:val="24"/>
        </w:rPr>
        <w:t xml:space="preserve">, </w:t>
      </w:r>
      <w:r w:rsidRPr="00121A2C">
        <w:rPr>
          <w:rFonts w:ascii="Times New Roman" w:hAnsi="Times New Roman"/>
          <w:sz w:val="24"/>
          <w:szCs w:val="24"/>
        </w:rPr>
        <w:t>Hij zal de lammeren in</w:t>
      </w:r>
      <w:r>
        <w:rPr>
          <w:rFonts w:ascii="Times New Roman" w:hAnsi="Times New Roman"/>
          <w:sz w:val="24"/>
          <w:szCs w:val="24"/>
        </w:rPr>
        <w:t xml:space="preserve"> zijn </w:t>
      </w:r>
      <w:r w:rsidRPr="00121A2C">
        <w:rPr>
          <w:rFonts w:ascii="Times New Roman" w:hAnsi="Times New Roman"/>
          <w:sz w:val="24"/>
          <w:szCs w:val="24"/>
        </w:rPr>
        <w:t>armen vergaderen</w:t>
      </w:r>
      <w:r>
        <w:rPr>
          <w:rFonts w:ascii="Times New Roman" w:hAnsi="Times New Roman"/>
          <w:sz w:val="24"/>
          <w:szCs w:val="24"/>
        </w:rPr>
        <w:t xml:space="preserve">, </w:t>
      </w:r>
      <w:r w:rsidRPr="00121A2C">
        <w:rPr>
          <w:rFonts w:ascii="Times New Roman" w:hAnsi="Times New Roman"/>
          <w:sz w:val="24"/>
          <w:szCs w:val="24"/>
        </w:rPr>
        <w:t xml:space="preserve">en in </w:t>
      </w:r>
      <w:r>
        <w:rPr>
          <w:rFonts w:ascii="Times New Roman" w:hAnsi="Times New Roman"/>
          <w:sz w:val="24"/>
          <w:szCs w:val="24"/>
        </w:rPr>
        <w:t>Zijn schoot</w:t>
      </w:r>
      <w:r w:rsidRPr="00121A2C">
        <w:rPr>
          <w:rFonts w:ascii="Times New Roman" w:hAnsi="Times New Roman"/>
          <w:sz w:val="24"/>
          <w:szCs w:val="24"/>
        </w:rPr>
        <w:t xml:space="preserve"> dragen</w:t>
      </w:r>
      <w:r>
        <w:rPr>
          <w:rFonts w:ascii="Times New Roman" w:hAnsi="Times New Roman"/>
          <w:sz w:val="24"/>
          <w:szCs w:val="24"/>
        </w:rPr>
        <w:t>, "</w:t>
      </w:r>
      <w:r w:rsidRPr="00121A2C">
        <w:rPr>
          <w:rFonts w:ascii="Times New Roman" w:hAnsi="Times New Roman"/>
          <w:sz w:val="24"/>
          <w:szCs w:val="24"/>
        </w:rPr>
        <w:t xml:space="preserve"> of op arendsvleugelen. Jesaja 40:11. Hij deed Israël rijden op de hoogte der aarde</w:t>
      </w:r>
      <w:r>
        <w:rPr>
          <w:rFonts w:ascii="Times New Roman" w:hAnsi="Times New Roman"/>
          <w:sz w:val="24"/>
          <w:szCs w:val="24"/>
        </w:rPr>
        <w:t xml:space="preserve">, </w:t>
      </w:r>
      <w:r w:rsidRPr="00121A2C">
        <w:rPr>
          <w:rFonts w:ascii="Times New Roman" w:hAnsi="Times New Roman"/>
          <w:sz w:val="24"/>
          <w:szCs w:val="24"/>
        </w:rPr>
        <w:t>en Hij deed hem honing zuigen uit de steenrotsen. Deuteronomium 32:13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De goedertierenheid zal ons volgen</w:t>
      </w:r>
      <w:r>
        <w:rPr>
          <w:rFonts w:ascii="Times New Roman" w:hAnsi="Times New Roman"/>
          <w:sz w:val="24"/>
          <w:szCs w:val="24"/>
        </w:rPr>
        <w:t xml:space="preserve">, </w:t>
      </w:r>
      <w:r w:rsidRPr="00121A2C">
        <w:rPr>
          <w:rFonts w:ascii="Times New Roman" w:hAnsi="Times New Roman"/>
          <w:sz w:val="24"/>
          <w:szCs w:val="24"/>
        </w:rPr>
        <w:t>om ons op te richten wanneer wij vallen</w:t>
      </w:r>
      <w:r>
        <w:rPr>
          <w:rFonts w:ascii="Times New Roman" w:hAnsi="Times New Roman"/>
          <w:sz w:val="24"/>
          <w:szCs w:val="24"/>
        </w:rPr>
        <w:t xml:space="preserve">, </w:t>
      </w:r>
      <w:r w:rsidRPr="00121A2C">
        <w:rPr>
          <w:rFonts w:ascii="Times New Roman" w:hAnsi="Times New Roman"/>
          <w:sz w:val="24"/>
          <w:szCs w:val="24"/>
        </w:rPr>
        <w:t>en om de wonden te verbinden en te genezen die wij door ons vallen behaald hebben. "De Heere ondersteunt allen</w:t>
      </w:r>
      <w:r>
        <w:rPr>
          <w:rFonts w:ascii="Times New Roman" w:hAnsi="Times New Roman"/>
          <w:sz w:val="24"/>
          <w:szCs w:val="24"/>
        </w:rPr>
        <w:t xml:space="preserve">, </w:t>
      </w:r>
      <w:r w:rsidRPr="00121A2C">
        <w:rPr>
          <w:rFonts w:ascii="Times New Roman" w:hAnsi="Times New Roman"/>
          <w:sz w:val="24"/>
          <w:szCs w:val="24"/>
        </w:rPr>
        <w:t>die vallen</w:t>
      </w:r>
      <w:r>
        <w:rPr>
          <w:rFonts w:ascii="Times New Roman" w:hAnsi="Times New Roman"/>
          <w:sz w:val="24"/>
          <w:szCs w:val="24"/>
        </w:rPr>
        <w:t xml:space="preserve">, </w:t>
      </w:r>
      <w:r w:rsidRPr="00121A2C">
        <w:rPr>
          <w:rFonts w:ascii="Times New Roman" w:hAnsi="Times New Roman"/>
          <w:sz w:val="24"/>
          <w:szCs w:val="24"/>
        </w:rPr>
        <w:t xml:space="preserve">en Hij richt op alle gebogenen." </w:t>
      </w:r>
      <w:r>
        <w:rPr>
          <w:rFonts w:ascii="Times New Roman" w:hAnsi="Times New Roman"/>
          <w:sz w:val="24"/>
          <w:szCs w:val="24"/>
        </w:rPr>
        <w:t>Psalm</w:t>
      </w:r>
      <w:r w:rsidRPr="00121A2C">
        <w:rPr>
          <w:rFonts w:ascii="Times New Roman" w:hAnsi="Times New Roman"/>
          <w:sz w:val="24"/>
          <w:szCs w:val="24"/>
        </w:rPr>
        <w:t xml:space="preserve"> 145:14</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De Heere opent de ogen der blinden</w:t>
      </w:r>
      <w:r>
        <w:rPr>
          <w:rFonts w:ascii="Times New Roman" w:hAnsi="Times New Roman"/>
          <w:sz w:val="24"/>
          <w:szCs w:val="24"/>
        </w:rPr>
        <w:t xml:space="preserve">, </w:t>
      </w:r>
      <w:r w:rsidRPr="00121A2C">
        <w:rPr>
          <w:rFonts w:ascii="Times New Roman" w:hAnsi="Times New Roman"/>
          <w:sz w:val="24"/>
          <w:szCs w:val="24"/>
        </w:rPr>
        <w:t>de Heere richt de gebogenen op</w:t>
      </w:r>
      <w:r>
        <w:rPr>
          <w:rFonts w:ascii="Times New Roman" w:hAnsi="Times New Roman"/>
          <w:sz w:val="24"/>
          <w:szCs w:val="24"/>
        </w:rPr>
        <w:t xml:space="preserve">, </w:t>
      </w:r>
      <w:r w:rsidRPr="00121A2C">
        <w:rPr>
          <w:rFonts w:ascii="Times New Roman" w:hAnsi="Times New Roman"/>
          <w:sz w:val="24"/>
          <w:szCs w:val="24"/>
        </w:rPr>
        <w:t xml:space="preserve">de Heere heeft </w:t>
      </w:r>
      <w:r>
        <w:rPr>
          <w:rFonts w:ascii="Times New Roman" w:hAnsi="Times New Roman"/>
          <w:sz w:val="24"/>
          <w:szCs w:val="24"/>
        </w:rPr>
        <w:t>de Rechtvaardige</w:t>
      </w:r>
      <w:r w:rsidRPr="00121A2C">
        <w:rPr>
          <w:rFonts w:ascii="Times New Roman" w:hAnsi="Times New Roman"/>
          <w:sz w:val="24"/>
          <w:szCs w:val="24"/>
        </w:rPr>
        <w:t xml:space="preserve">n lief." </w:t>
      </w:r>
      <w:r>
        <w:rPr>
          <w:rFonts w:ascii="Times New Roman" w:hAnsi="Times New Roman"/>
          <w:sz w:val="24"/>
          <w:szCs w:val="24"/>
        </w:rPr>
        <w:t>Psalm</w:t>
      </w:r>
      <w:r w:rsidRPr="00121A2C">
        <w:rPr>
          <w:rFonts w:ascii="Times New Roman" w:hAnsi="Times New Roman"/>
          <w:sz w:val="24"/>
          <w:szCs w:val="24"/>
        </w:rPr>
        <w:t xml:space="preserve"> 146:8. Of zoals wij op een andere plaats lezen: "De gangen des rechtvaardigen worden van</w:t>
      </w:r>
      <w:r>
        <w:rPr>
          <w:rFonts w:ascii="Times New Roman" w:hAnsi="Times New Roman"/>
          <w:sz w:val="24"/>
          <w:szCs w:val="24"/>
        </w:rPr>
        <w:t xml:space="preserve"> de </w:t>
      </w:r>
      <w:r w:rsidRPr="00121A2C">
        <w:rPr>
          <w:rFonts w:ascii="Times New Roman" w:hAnsi="Times New Roman"/>
          <w:sz w:val="24"/>
          <w:szCs w:val="24"/>
        </w:rPr>
        <w:t>Heere bevestigd</w:t>
      </w:r>
      <w:r>
        <w:rPr>
          <w:rFonts w:ascii="Times New Roman" w:hAnsi="Times New Roman"/>
          <w:sz w:val="24"/>
          <w:szCs w:val="24"/>
        </w:rPr>
        <w:t xml:space="preserve">, </w:t>
      </w:r>
      <w:r w:rsidRPr="00121A2C">
        <w:rPr>
          <w:rFonts w:ascii="Times New Roman" w:hAnsi="Times New Roman"/>
          <w:sz w:val="24"/>
          <w:szCs w:val="24"/>
        </w:rPr>
        <w:t>en Hij heeft lust aan</w:t>
      </w:r>
      <w:r>
        <w:rPr>
          <w:rFonts w:ascii="Times New Roman" w:hAnsi="Times New Roman"/>
          <w:sz w:val="24"/>
          <w:szCs w:val="24"/>
        </w:rPr>
        <w:t xml:space="preserve"> Zijn Weg</w:t>
      </w:r>
      <w:r w:rsidRPr="00121A2C">
        <w:rPr>
          <w:rFonts w:ascii="Times New Roman" w:hAnsi="Times New Roman"/>
          <w:sz w:val="24"/>
          <w:szCs w:val="24"/>
        </w:rPr>
        <w:t>. Als hij valt</w:t>
      </w:r>
      <w:r>
        <w:rPr>
          <w:rFonts w:ascii="Times New Roman" w:hAnsi="Times New Roman"/>
          <w:sz w:val="24"/>
          <w:szCs w:val="24"/>
        </w:rPr>
        <w:t xml:space="preserve">, </w:t>
      </w:r>
      <w:r w:rsidRPr="00121A2C">
        <w:rPr>
          <w:rFonts w:ascii="Times New Roman" w:hAnsi="Times New Roman"/>
          <w:sz w:val="24"/>
          <w:szCs w:val="24"/>
        </w:rPr>
        <w:t>zo wordt hij niet weggeworpen</w:t>
      </w:r>
      <w:r>
        <w:rPr>
          <w:rFonts w:ascii="Times New Roman" w:hAnsi="Times New Roman"/>
          <w:sz w:val="24"/>
          <w:szCs w:val="24"/>
        </w:rPr>
        <w:t xml:space="preserve">, </w:t>
      </w:r>
      <w:r w:rsidRPr="00121A2C">
        <w:rPr>
          <w:rFonts w:ascii="Times New Roman" w:hAnsi="Times New Roman"/>
          <w:sz w:val="24"/>
          <w:szCs w:val="24"/>
        </w:rPr>
        <w:t>want de Heere ondersteunt</w:t>
      </w:r>
      <w:r>
        <w:rPr>
          <w:rFonts w:ascii="Times New Roman" w:hAnsi="Times New Roman"/>
          <w:sz w:val="24"/>
          <w:szCs w:val="24"/>
        </w:rPr>
        <w:t xml:space="preserve"> zijn </w:t>
      </w:r>
      <w:r w:rsidRPr="00121A2C">
        <w:rPr>
          <w:rFonts w:ascii="Times New Roman" w:hAnsi="Times New Roman"/>
          <w:sz w:val="24"/>
          <w:szCs w:val="24"/>
        </w:rPr>
        <w:t xml:space="preserve">hand." </w:t>
      </w:r>
      <w:r>
        <w:rPr>
          <w:rFonts w:ascii="Times New Roman" w:hAnsi="Times New Roman"/>
          <w:sz w:val="24"/>
          <w:szCs w:val="24"/>
        </w:rPr>
        <w:t>Psalm</w:t>
      </w:r>
      <w:r w:rsidRPr="00121A2C">
        <w:rPr>
          <w:rFonts w:ascii="Times New Roman" w:hAnsi="Times New Roman"/>
          <w:sz w:val="24"/>
          <w:szCs w:val="24"/>
        </w:rPr>
        <w:t xml:space="preserve"> 37:23</w:t>
      </w:r>
      <w:r>
        <w:rPr>
          <w:rFonts w:ascii="Times New Roman" w:hAnsi="Times New Roman"/>
          <w:sz w:val="24"/>
          <w:szCs w:val="24"/>
        </w:rPr>
        <w:t xml:space="preserve">, </w:t>
      </w:r>
      <w:r w:rsidRPr="00121A2C">
        <w:rPr>
          <w:rFonts w:ascii="Times New Roman" w:hAnsi="Times New Roman"/>
          <w:sz w:val="24"/>
          <w:szCs w:val="24"/>
        </w:rPr>
        <w:t>24. Hier is goedertierenheid voor een hopende Israëliet</w:t>
      </w:r>
      <w:r>
        <w:rPr>
          <w:rFonts w:ascii="Times New Roman" w:hAnsi="Times New Roman"/>
          <w:sz w:val="24"/>
          <w:szCs w:val="24"/>
        </w:rPr>
        <w:t xml:space="preserve">, </w:t>
      </w:r>
      <w:r w:rsidRPr="00121A2C">
        <w:rPr>
          <w:rFonts w:ascii="Times New Roman" w:hAnsi="Times New Roman"/>
          <w:sz w:val="24"/>
          <w:szCs w:val="24"/>
        </w:rPr>
        <w:t>en evenwel is dit niet alles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6. G</w:t>
      </w:r>
      <w:r w:rsidRPr="00121A2C">
        <w:rPr>
          <w:rFonts w:ascii="Times New Roman" w:hAnsi="Times New Roman"/>
          <w:sz w:val="24"/>
          <w:szCs w:val="24"/>
        </w:rPr>
        <w:t>oedertierenheid zal ons volgen om ons onze zonden te vergeven</w:t>
      </w:r>
      <w:r>
        <w:rPr>
          <w:rFonts w:ascii="Times New Roman" w:hAnsi="Times New Roman"/>
          <w:sz w:val="24"/>
          <w:szCs w:val="24"/>
        </w:rPr>
        <w:t xml:space="preserve">, </w:t>
      </w:r>
      <w:r w:rsidRPr="00121A2C">
        <w:rPr>
          <w:rFonts w:ascii="Times New Roman" w:hAnsi="Times New Roman"/>
          <w:sz w:val="24"/>
          <w:szCs w:val="24"/>
        </w:rPr>
        <w:t>wanneer wij ze bedreven hebben. Want hoewel wij door</w:t>
      </w:r>
      <w:r>
        <w:rPr>
          <w:rFonts w:ascii="Times New Roman" w:hAnsi="Times New Roman"/>
          <w:sz w:val="24"/>
          <w:szCs w:val="24"/>
        </w:rPr>
        <w:t xml:space="preserve"> de </w:t>
      </w:r>
      <w:r w:rsidRPr="00121A2C">
        <w:rPr>
          <w:rFonts w:ascii="Times New Roman" w:hAnsi="Times New Roman"/>
          <w:sz w:val="24"/>
          <w:szCs w:val="24"/>
        </w:rPr>
        <w:t>dood der rechtvaardigmaking tot in eeuwigheid tegen een staat der veroordeling beveiligd zijn</w:t>
      </w:r>
      <w:r>
        <w:rPr>
          <w:rFonts w:ascii="Times New Roman" w:hAnsi="Times New Roman"/>
          <w:sz w:val="24"/>
          <w:szCs w:val="24"/>
        </w:rPr>
        <w:t xml:space="preserve">, </w:t>
      </w:r>
      <w:r w:rsidRPr="00121A2C">
        <w:rPr>
          <w:rFonts w:ascii="Times New Roman" w:hAnsi="Times New Roman"/>
          <w:sz w:val="24"/>
          <w:szCs w:val="24"/>
        </w:rPr>
        <w:t>zo behoeven wij nochtans</w:t>
      </w:r>
      <w:r>
        <w:rPr>
          <w:rFonts w:ascii="Times New Roman" w:hAnsi="Times New Roman"/>
          <w:sz w:val="24"/>
          <w:szCs w:val="24"/>
        </w:rPr>
        <w:t xml:space="preserve">, </w:t>
      </w:r>
      <w:r w:rsidRPr="00121A2C">
        <w:rPr>
          <w:rFonts w:ascii="Times New Roman" w:hAnsi="Times New Roman"/>
          <w:sz w:val="24"/>
          <w:szCs w:val="24"/>
        </w:rPr>
        <w:t>daar wij kinderen zijn</w:t>
      </w:r>
      <w:r>
        <w:rPr>
          <w:rFonts w:ascii="Times New Roman" w:hAnsi="Times New Roman"/>
          <w:sz w:val="24"/>
          <w:szCs w:val="24"/>
        </w:rPr>
        <w:t xml:space="preserve">, </w:t>
      </w:r>
      <w:r w:rsidRPr="00121A2C">
        <w:rPr>
          <w:rFonts w:ascii="Times New Roman" w:hAnsi="Times New Roman"/>
          <w:sz w:val="24"/>
          <w:szCs w:val="24"/>
        </w:rPr>
        <w:t>dagelijks vergeving en hebben nodig te bidden: "Onze Vader! vergeef ons onze schulden." Nu</w:t>
      </w:r>
      <w:r>
        <w:rPr>
          <w:rFonts w:ascii="Times New Roman" w:hAnsi="Times New Roman"/>
          <w:sz w:val="24"/>
          <w:szCs w:val="24"/>
        </w:rPr>
        <w:t xml:space="preserve">, </w:t>
      </w:r>
      <w:r w:rsidRPr="00121A2C">
        <w:rPr>
          <w:rFonts w:ascii="Times New Roman" w:hAnsi="Times New Roman"/>
          <w:sz w:val="24"/>
          <w:szCs w:val="24"/>
        </w:rPr>
        <w:t>opdat wij dagelijkse vergeving van onze dagelijkse zonden zullen hebben</w:t>
      </w:r>
      <w:r>
        <w:rPr>
          <w:rFonts w:ascii="Times New Roman" w:hAnsi="Times New Roman"/>
          <w:sz w:val="24"/>
          <w:szCs w:val="24"/>
        </w:rPr>
        <w:t xml:space="preserve">, </w:t>
      </w:r>
      <w:r w:rsidRPr="00121A2C">
        <w:rPr>
          <w:rFonts w:ascii="Times New Roman" w:hAnsi="Times New Roman"/>
          <w:sz w:val="24"/>
          <w:szCs w:val="24"/>
        </w:rPr>
        <w:t>daarom moeten het goede en de weldadigheid ons dagelijks volgen</w:t>
      </w:r>
      <w:r>
        <w:rPr>
          <w:rFonts w:ascii="Times New Roman" w:hAnsi="Times New Roman"/>
          <w:sz w:val="24"/>
          <w:szCs w:val="24"/>
        </w:rPr>
        <w:t xml:space="preserve">, </w:t>
      </w:r>
      <w:r w:rsidRPr="00121A2C">
        <w:rPr>
          <w:rFonts w:ascii="Times New Roman" w:hAnsi="Times New Roman"/>
          <w:sz w:val="24"/>
          <w:szCs w:val="24"/>
        </w:rPr>
        <w:t>of zoals Mozes het heeft: "En hij zei</w:t>
      </w:r>
      <w:r>
        <w:rPr>
          <w:rFonts w:ascii="Times New Roman" w:hAnsi="Times New Roman"/>
          <w:sz w:val="24"/>
          <w:szCs w:val="24"/>
        </w:rPr>
        <w:t xml:space="preserve">, </w:t>
      </w:r>
      <w:r w:rsidRPr="00121A2C">
        <w:rPr>
          <w:rFonts w:ascii="Times New Roman" w:hAnsi="Times New Roman"/>
          <w:sz w:val="24"/>
          <w:szCs w:val="24"/>
        </w:rPr>
        <w:t>HEERE!</w:t>
      </w:r>
      <w:r>
        <w:rPr>
          <w:rFonts w:ascii="Times New Roman" w:hAnsi="Times New Roman"/>
          <w:sz w:val="24"/>
          <w:szCs w:val="24"/>
        </w:rPr>
        <w:t xml:space="preserve"> indien </w:t>
      </w:r>
      <w:r w:rsidRPr="00121A2C">
        <w:rPr>
          <w:rFonts w:ascii="Times New Roman" w:hAnsi="Times New Roman"/>
          <w:sz w:val="24"/>
          <w:szCs w:val="24"/>
        </w:rPr>
        <w:t>ik nu genade gevonden heb in</w:t>
      </w:r>
      <w:r>
        <w:rPr>
          <w:rFonts w:ascii="Times New Roman" w:hAnsi="Times New Roman"/>
          <w:sz w:val="24"/>
          <w:szCs w:val="24"/>
        </w:rPr>
        <w:t xml:space="preserve"> uw </w:t>
      </w:r>
      <w:r w:rsidRPr="00121A2C">
        <w:rPr>
          <w:rFonts w:ascii="Times New Roman" w:hAnsi="Times New Roman"/>
          <w:sz w:val="24"/>
          <w:szCs w:val="24"/>
        </w:rPr>
        <w:t>ogen</w:t>
      </w:r>
      <w:r>
        <w:rPr>
          <w:rFonts w:ascii="Times New Roman" w:hAnsi="Times New Roman"/>
          <w:sz w:val="24"/>
          <w:szCs w:val="24"/>
        </w:rPr>
        <w:t xml:space="preserve">, </w:t>
      </w:r>
      <w:r w:rsidRPr="00121A2C">
        <w:rPr>
          <w:rFonts w:ascii="Times New Roman" w:hAnsi="Times New Roman"/>
          <w:sz w:val="24"/>
          <w:szCs w:val="24"/>
        </w:rPr>
        <w:t>zo ga nu de Heere in het midden van ons! want dit is een hardnekkig volk</w:t>
      </w:r>
      <w:r>
        <w:rPr>
          <w:rFonts w:ascii="Times New Roman" w:hAnsi="Times New Roman"/>
          <w:sz w:val="24"/>
          <w:szCs w:val="24"/>
        </w:rPr>
        <w:t xml:space="preserve">, maar </w:t>
      </w:r>
      <w:r w:rsidRPr="00121A2C">
        <w:rPr>
          <w:rFonts w:ascii="Times New Roman" w:hAnsi="Times New Roman"/>
          <w:sz w:val="24"/>
          <w:szCs w:val="24"/>
        </w:rPr>
        <w:t>vergeef onze ongerechtigheid en onze zonde</w:t>
      </w:r>
      <w:r>
        <w:rPr>
          <w:rFonts w:ascii="Times New Roman" w:hAnsi="Times New Roman"/>
          <w:sz w:val="24"/>
          <w:szCs w:val="24"/>
        </w:rPr>
        <w:t xml:space="preserve">, </w:t>
      </w:r>
      <w:r w:rsidRPr="00121A2C">
        <w:rPr>
          <w:rFonts w:ascii="Times New Roman" w:hAnsi="Times New Roman"/>
          <w:sz w:val="24"/>
          <w:szCs w:val="24"/>
        </w:rPr>
        <w:t>en neem ons aan tot een erfdeel."</w:t>
      </w:r>
      <w:r>
        <w:rPr>
          <w:rFonts w:ascii="Times New Roman" w:hAnsi="Times New Roman"/>
          <w:sz w:val="24"/>
          <w:szCs w:val="24"/>
        </w:rPr>
        <w:t xml:space="preserve"> Ex. </w:t>
      </w:r>
      <w:r w:rsidRPr="00121A2C">
        <w:rPr>
          <w:rFonts w:ascii="Times New Roman" w:hAnsi="Times New Roman"/>
          <w:sz w:val="24"/>
          <w:szCs w:val="24"/>
        </w:rPr>
        <w:t>34:9</w:t>
      </w:r>
      <w:r>
        <w:rPr>
          <w:rFonts w:ascii="Times New Roman" w:hAnsi="Times New Roman"/>
          <w:sz w:val="24"/>
          <w:szCs w:val="24"/>
        </w:rPr>
        <w:t>. Vo</w:t>
      </w:r>
      <w:r w:rsidRPr="00121A2C">
        <w:rPr>
          <w:rFonts w:ascii="Times New Roman" w:hAnsi="Times New Roman"/>
          <w:sz w:val="24"/>
          <w:szCs w:val="24"/>
        </w:rPr>
        <w:t>eg hierbij nog het gebed</w:t>
      </w:r>
      <w:r>
        <w:rPr>
          <w:rFonts w:ascii="Times New Roman" w:hAnsi="Times New Roman"/>
          <w:sz w:val="24"/>
          <w:szCs w:val="24"/>
        </w:rPr>
        <w:t xml:space="preserve"> dat u </w:t>
      </w:r>
      <w:r w:rsidRPr="00121A2C">
        <w:rPr>
          <w:rFonts w:ascii="Times New Roman" w:hAnsi="Times New Roman"/>
          <w:sz w:val="24"/>
          <w:szCs w:val="24"/>
        </w:rPr>
        <w:t>van hem vindt in Numeri: "Nu dan</w:t>
      </w:r>
      <w:r>
        <w:rPr>
          <w:rFonts w:ascii="Times New Roman" w:hAnsi="Times New Roman"/>
          <w:sz w:val="24"/>
          <w:szCs w:val="24"/>
        </w:rPr>
        <w:t xml:space="preserve">, </w:t>
      </w:r>
      <w:r w:rsidRPr="00121A2C">
        <w:rPr>
          <w:rFonts w:ascii="Times New Roman" w:hAnsi="Times New Roman"/>
          <w:sz w:val="24"/>
          <w:szCs w:val="24"/>
        </w:rPr>
        <w:t>laat de kracht des HEEREN groter worden</w:t>
      </w:r>
      <w:r>
        <w:rPr>
          <w:rFonts w:ascii="Times New Roman" w:hAnsi="Times New Roman"/>
          <w:sz w:val="24"/>
          <w:szCs w:val="24"/>
        </w:rPr>
        <w:t xml:space="preserve">, </w:t>
      </w:r>
      <w:r w:rsidRPr="00121A2C">
        <w:rPr>
          <w:rFonts w:ascii="Times New Roman" w:hAnsi="Times New Roman"/>
          <w:sz w:val="24"/>
          <w:szCs w:val="24"/>
        </w:rPr>
        <w:t>gelijk als Gij gesproken hebt</w:t>
      </w:r>
      <w:r>
        <w:rPr>
          <w:rFonts w:ascii="Times New Roman" w:hAnsi="Times New Roman"/>
          <w:sz w:val="24"/>
          <w:szCs w:val="24"/>
        </w:rPr>
        <w:t xml:space="preserve">, </w:t>
      </w:r>
      <w:r w:rsidRPr="00121A2C">
        <w:rPr>
          <w:rFonts w:ascii="Times New Roman" w:hAnsi="Times New Roman"/>
          <w:sz w:val="24"/>
          <w:szCs w:val="24"/>
        </w:rPr>
        <w:t>zeggende: De HEERE is lankmoedig en groot van weldadigheid</w:t>
      </w:r>
      <w:r>
        <w:rPr>
          <w:rFonts w:ascii="Times New Roman" w:hAnsi="Times New Roman"/>
          <w:sz w:val="24"/>
          <w:szCs w:val="24"/>
        </w:rPr>
        <w:t xml:space="preserve">, </w:t>
      </w:r>
      <w:r w:rsidRPr="00121A2C">
        <w:rPr>
          <w:rFonts w:ascii="Times New Roman" w:hAnsi="Times New Roman"/>
          <w:sz w:val="24"/>
          <w:szCs w:val="24"/>
        </w:rPr>
        <w:t>vergevende de ongerechtigheid en overtreding</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schuldige geenszins onschuldig houdt</w:t>
      </w:r>
      <w:r>
        <w:rPr>
          <w:rFonts w:ascii="Times New Roman" w:hAnsi="Times New Roman"/>
          <w:sz w:val="24"/>
          <w:szCs w:val="24"/>
        </w:rPr>
        <w:t xml:space="preserve">, </w:t>
      </w:r>
      <w:r w:rsidRPr="00121A2C">
        <w:rPr>
          <w:rFonts w:ascii="Times New Roman" w:hAnsi="Times New Roman"/>
          <w:sz w:val="24"/>
          <w:szCs w:val="24"/>
        </w:rPr>
        <w:t>bezoekende de ongerechtigheid der vaderen aan de kinderen</w:t>
      </w:r>
      <w:r>
        <w:rPr>
          <w:rFonts w:ascii="Times New Roman" w:hAnsi="Times New Roman"/>
          <w:sz w:val="24"/>
          <w:szCs w:val="24"/>
        </w:rPr>
        <w:t xml:space="preserve">, </w:t>
      </w:r>
      <w:r w:rsidRPr="00121A2C">
        <w:rPr>
          <w:rFonts w:ascii="Times New Roman" w:hAnsi="Times New Roman"/>
          <w:sz w:val="24"/>
          <w:szCs w:val="24"/>
        </w:rPr>
        <w:t>in het derde en het vierde lid. Vergeef toch de ongerechtigheid dezes volks</w:t>
      </w:r>
      <w:r>
        <w:rPr>
          <w:rFonts w:ascii="Times New Roman" w:hAnsi="Times New Roman"/>
          <w:sz w:val="24"/>
          <w:szCs w:val="24"/>
        </w:rPr>
        <w:t xml:space="preserve">, </w:t>
      </w:r>
      <w:r w:rsidRPr="00121A2C">
        <w:rPr>
          <w:rFonts w:ascii="Times New Roman" w:hAnsi="Times New Roman"/>
          <w:sz w:val="24"/>
          <w:szCs w:val="24"/>
        </w:rPr>
        <w:t>naar de grote uwer goedertierenheid</w:t>
      </w:r>
      <w:r>
        <w:rPr>
          <w:rFonts w:ascii="Times New Roman" w:hAnsi="Times New Roman"/>
          <w:sz w:val="24"/>
          <w:szCs w:val="24"/>
        </w:rPr>
        <w:t xml:space="preserve">, </w:t>
      </w:r>
      <w:r w:rsidRPr="00121A2C">
        <w:rPr>
          <w:rFonts w:ascii="Times New Roman" w:hAnsi="Times New Roman"/>
          <w:sz w:val="24"/>
          <w:szCs w:val="24"/>
        </w:rPr>
        <w:t>en gelijk Gij ze aan dit volk</w:t>
      </w:r>
      <w:r>
        <w:rPr>
          <w:rFonts w:ascii="Times New Roman" w:hAnsi="Times New Roman"/>
          <w:sz w:val="24"/>
          <w:szCs w:val="24"/>
        </w:rPr>
        <w:t xml:space="preserve">, </w:t>
      </w:r>
      <w:r w:rsidRPr="00121A2C">
        <w:rPr>
          <w:rFonts w:ascii="Times New Roman" w:hAnsi="Times New Roman"/>
          <w:sz w:val="24"/>
          <w:szCs w:val="24"/>
        </w:rPr>
        <w:t>van Egypteland af tot hiertoe</w:t>
      </w:r>
      <w:r>
        <w:rPr>
          <w:rFonts w:ascii="Times New Roman" w:hAnsi="Times New Roman"/>
          <w:sz w:val="24"/>
          <w:szCs w:val="24"/>
        </w:rPr>
        <w:t xml:space="preserve">, </w:t>
      </w:r>
      <w:r w:rsidRPr="00121A2C">
        <w:rPr>
          <w:rFonts w:ascii="Times New Roman" w:hAnsi="Times New Roman"/>
          <w:sz w:val="24"/>
          <w:szCs w:val="24"/>
        </w:rPr>
        <w:t>vergeven hebt!" Numeri 14:17</w:t>
      </w:r>
      <w:r>
        <w:rPr>
          <w:rFonts w:ascii="Times New Roman" w:hAnsi="Times New Roman"/>
          <w:sz w:val="24"/>
          <w:szCs w:val="24"/>
        </w:rPr>
        <w:t xml:space="preserve"> - </w:t>
      </w:r>
      <w:r w:rsidRPr="00121A2C">
        <w:rPr>
          <w:rFonts w:ascii="Times New Roman" w:hAnsi="Times New Roman"/>
          <w:sz w:val="24"/>
          <w:szCs w:val="24"/>
        </w:rPr>
        <w:t xml:space="preserve">19.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Hoeveel maal</w:t>
      </w:r>
      <w:r>
        <w:rPr>
          <w:rFonts w:ascii="Times New Roman" w:hAnsi="Times New Roman"/>
          <w:sz w:val="24"/>
          <w:szCs w:val="24"/>
        </w:rPr>
        <w:t xml:space="preserve">, </w:t>
      </w:r>
      <w:r w:rsidRPr="00121A2C">
        <w:rPr>
          <w:rFonts w:ascii="Times New Roman" w:hAnsi="Times New Roman"/>
          <w:sz w:val="24"/>
          <w:szCs w:val="24"/>
        </w:rPr>
        <w:t>denkt gij</w:t>
      </w:r>
      <w:r>
        <w:rPr>
          <w:rFonts w:ascii="Times New Roman" w:hAnsi="Times New Roman"/>
          <w:sz w:val="24"/>
          <w:szCs w:val="24"/>
        </w:rPr>
        <w:t xml:space="preserve">, </w:t>
      </w:r>
      <w:r w:rsidRPr="00121A2C">
        <w:rPr>
          <w:rFonts w:ascii="Times New Roman" w:hAnsi="Times New Roman"/>
          <w:sz w:val="24"/>
          <w:szCs w:val="24"/>
        </w:rPr>
        <w:t>dat Israël behoefte had aan vergeving</w:t>
      </w:r>
      <w:r>
        <w:rPr>
          <w:rFonts w:ascii="Times New Roman" w:hAnsi="Times New Roman"/>
          <w:sz w:val="24"/>
          <w:szCs w:val="24"/>
        </w:rPr>
        <w:t xml:space="preserve">, </w:t>
      </w:r>
      <w:r w:rsidRPr="00121A2C">
        <w:rPr>
          <w:rFonts w:ascii="Times New Roman" w:hAnsi="Times New Roman"/>
          <w:sz w:val="24"/>
          <w:szCs w:val="24"/>
        </w:rPr>
        <w:t>van af Egypte</w:t>
      </w:r>
      <w:r>
        <w:rPr>
          <w:rFonts w:ascii="Times New Roman" w:hAnsi="Times New Roman"/>
          <w:sz w:val="24"/>
          <w:szCs w:val="24"/>
        </w:rPr>
        <w:t xml:space="preserve">, </w:t>
      </w:r>
      <w:r w:rsidRPr="00121A2C">
        <w:rPr>
          <w:rFonts w:ascii="Times New Roman" w:hAnsi="Times New Roman"/>
          <w:sz w:val="24"/>
          <w:szCs w:val="24"/>
        </w:rPr>
        <w:t xml:space="preserve">tot dat zij in het land Kanaän kwamen? Even zo veel malen </w:t>
      </w:r>
      <w:r>
        <w:rPr>
          <w:rFonts w:ascii="Times New Roman" w:hAnsi="Times New Roman"/>
          <w:sz w:val="24"/>
          <w:szCs w:val="24"/>
        </w:rPr>
        <w:t xml:space="preserve">zal u </w:t>
      </w:r>
      <w:r w:rsidRPr="00121A2C">
        <w:rPr>
          <w:rFonts w:ascii="Times New Roman" w:hAnsi="Times New Roman"/>
          <w:sz w:val="24"/>
          <w:szCs w:val="24"/>
        </w:rPr>
        <w:t>vergeving nodig hebben van af</w:t>
      </w:r>
      <w:r>
        <w:rPr>
          <w:rFonts w:ascii="Times New Roman" w:hAnsi="Times New Roman"/>
          <w:sz w:val="24"/>
          <w:szCs w:val="24"/>
        </w:rPr>
        <w:t xml:space="preserve"> de </w:t>
      </w:r>
      <w:r w:rsidRPr="00121A2C">
        <w:rPr>
          <w:rFonts w:ascii="Times New Roman" w:hAnsi="Times New Roman"/>
          <w:sz w:val="24"/>
          <w:szCs w:val="24"/>
        </w:rPr>
        <w:t>dag uwer bekering tot aan</w:t>
      </w:r>
      <w:r>
        <w:rPr>
          <w:rFonts w:ascii="Times New Roman" w:hAnsi="Times New Roman"/>
          <w:sz w:val="24"/>
          <w:szCs w:val="24"/>
        </w:rPr>
        <w:t xml:space="preserve"> de </w:t>
      </w:r>
      <w:r w:rsidRPr="00121A2C">
        <w:rPr>
          <w:rFonts w:ascii="Times New Roman" w:hAnsi="Times New Roman"/>
          <w:sz w:val="24"/>
          <w:szCs w:val="24"/>
        </w:rPr>
        <w:t>dag uws doods</w:t>
      </w:r>
      <w:r>
        <w:rPr>
          <w:rFonts w:ascii="Times New Roman" w:hAnsi="Times New Roman"/>
          <w:sz w:val="24"/>
          <w:szCs w:val="24"/>
        </w:rPr>
        <w:t xml:space="preserve">, </w:t>
      </w:r>
      <w:r w:rsidRPr="00121A2C">
        <w:rPr>
          <w:rFonts w:ascii="Times New Roman" w:hAnsi="Times New Roman"/>
          <w:sz w:val="24"/>
          <w:szCs w:val="24"/>
        </w:rPr>
        <w:t>waartoe de Heere Israël zal volgen</w:t>
      </w:r>
      <w:r>
        <w:rPr>
          <w:rFonts w:ascii="Times New Roman" w:hAnsi="Times New Roman"/>
          <w:sz w:val="24"/>
          <w:szCs w:val="24"/>
        </w:rPr>
        <w:t xml:space="preserve">, </w:t>
      </w:r>
      <w:r w:rsidRPr="00121A2C">
        <w:rPr>
          <w:rFonts w:ascii="Times New Roman" w:hAnsi="Times New Roman"/>
          <w:sz w:val="24"/>
          <w:szCs w:val="24"/>
        </w:rPr>
        <w:t>opdat hij eeuwig in het huis des Heeren wone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achtste</w:t>
      </w:r>
      <w:r>
        <w:rPr>
          <w:rFonts w:ascii="Times New Roman" w:hAnsi="Times New Roman"/>
          <w:sz w:val="24"/>
          <w:szCs w:val="24"/>
        </w:rPr>
        <w:t>. G</w:t>
      </w:r>
      <w:r w:rsidRPr="00121A2C">
        <w:rPr>
          <w:rFonts w:ascii="Times New Roman" w:hAnsi="Times New Roman"/>
          <w:sz w:val="24"/>
          <w:szCs w:val="24"/>
        </w:rPr>
        <w:t>elijk deze grote</w:t>
      </w:r>
      <w:r>
        <w:rPr>
          <w:rFonts w:ascii="Times New Roman" w:hAnsi="Times New Roman"/>
          <w:sz w:val="24"/>
          <w:szCs w:val="24"/>
        </w:rPr>
        <w:t xml:space="preserve">, </w:t>
      </w:r>
      <w:r w:rsidRPr="00121A2C">
        <w:rPr>
          <w:rFonts w:ascii="Times New Roman" w:hAnsi="Times New Roman"/>
          <w:sz w:val="24"/>
          <w:szCs w:val="24"/>
        </w:rPr>
        <w:t>rijke</w:t>
      </w:r>
      <w:r>
        <w:rPr>
          <w:rFonts w:ascii="Times New Roman" w:hAnsi="Times New Roman"/>
          <w:sz w:val="24"/>
          <w:szCs w:val="24"/>
        </w:rPr>
        <w:t xml:space="preserve">, </w:t>
      </w:r>
      <w:r w:rsidRPr="00121A2C">
        <w:rPr>
          <w:rFonts w:ascii="Times New Roman" w:hAnsi="Times New Roman"/>
          <w:sz w:val="24"/>
          <w:szCs w:val="24"/>
        </w:rPr>
        <w:t>overvloedige omringende goedertierenheid Israël volgen zal om hem goed te doen</w:t>
      </w:r>
      <w:r>
        <w:rPr>
          <w:rFonts w:ascii="Times New Roman" w:hAnsi="Times New Roman"/>
          <w:sz w:val="24"/>
          <w:szCs w:val="24"/>
        </w:rPr>
        <w:t xml:space="preserve">, </w:t>
      </w:r>
      <w:r w:rsidRPr="00D0683E">
        <w:rPr>
          <w:rFonts w:ascii="Times New Roman" w:hAnsi="Times New Roman"/>
          <w:i/>
          <w:sz w:val="24"/>
          <w:szCs w:val="24"/>
        </w:rPr>
        <w:t>zo zal zij hem ook van grote dienst zijn om hem te verlossen met vreugde van elk vonnis dat hij door de zonde op zich laadt</w:t>
      </w:r>
      <w:r w:rsidRPr="00121A2C">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 "Want de barmhartigheid roemt tegen het oordeel." Jacobus 2:13. Dat wil zeggen zij verheugt zich wanneer zij ons verlost van de straffen die wij verdiend hebben</w:t>
      </w:r>
      <w:r>
        <w:rPr>
          <w:rFonts w:ascii="Times New Roman" w:hAnsi="Times New Roman"/>
          <w:sz w:val="24"/>
          <w:szCs w:val="24"/>
        </w:rPr>
        <w:t xml:space="preserve">, </w:t>
      </w:r>
      <w:r w:rsidRPr="00121A2C">
        <w:rPr>
          <w:rFonts w:ascii="Times New Roman" w:hAnsi="Times New Roman"/>
          <w:sz w:val="24"/>
          <w:szCs w:val="24"/>
        </w:rPr>
        <w:t>ja zij verlost ons met blijdschap van al onze smarten</w:t>
      </w:r>
      <w:r>
        <w:rPr>
          <w:rFonts w:ascii="Times New Roman" w:hAnsi="Times New Roman"/>
          <w:sz w:val="24"/>
          <w:szCs w:val="24"/>
        </w:rPr>
        <w:t>. I</w:t>
      </w:r>
      <w:r w:rsidRPr="00121A2C">
        <w:rPr>
          <w:rFonts w:ascii="Times New Roman" w:hAnsi="Times New Roman"/>
          <w:sz w:val="24"/>
          <w:szCs w:val="24"/>
        </w:rPr>
        <w:t>n de kanttekening lezen wij dat zij roemt in deze grote dingen</w:t>
      </w:r>
      <w:r>
        <w:rPr>
          <w:rFonts w:ascii="Times New Roman" w:hAnsi="Times New Roman"/>
          <w:sz w:val="24"/>
          <w:szCs w:val="24"/>
        </w:rPr>
        <w:t xml:space="preserve">, </w:t>
      </w:r>
      <w:r w:rsidRPr="00121A2C">
        <w:rPr>
          <w:rFonts w:ascii="Times New Roman" w:hAnsi="Times New Roman"/>
          <w:sz w:val="24"/>
          <w:szCs w:val="24"/>
        </w:rPr>
        <w:t>die zij voor ons doet</w:t>
      </w:r>
      <w:r>
        <w:rPr>
          <w:rFonts w:ascii="Times New Roman" w:hAnsi="Times New Roman"/>
          <w:sz w:val="24"/>
          <w:szCs w:val="24"/>
        </w:rPr>
        <w:t>. I</w:t>
      </w:r>
      <w:r w:rsidRPr="00121A2C">
        <w:rPr>
          <w:rFonts w:ascii="Times New Roman" w:hAnsi="Times New Roman"/>
          <w:sz w:val="24"/>
          <w:szCs w:val="24"/>
        </w:rPr>
        <w:t>k heb menigmaal gedacht</w:t>
      </w:r>
      <w:r>
        <w:rPr>
          <w:rFonts w:ascii="Times New Roman" w:hAnsi="Times New Roman"/>
          <w:sz w:val="24"/>
          <w:szCs w:val="24"/>
        </w:rPr>
        <w:t xml:space="preserve">, </w:t>
      </w:r>
      <w:r w:rsidRPr="00121A2C">
        <w:rPr>
          <w:rFonts w:ascii="Times New Roman" w:hAnsi="Times New Roman"/>
          <w:sz w:val="24"/>
          <w:szCs w:val="24"/>
        </w:rPr>
        <w:t>wanneer ik in ogenschouw nam hoe dikwijls ik mij</w:t>
      </w:r>
      <w:r>
        <w:rPr>
          <w:rFonts w:ascii="Times New Roman" w:hAnsi="Times New Roman"/>
          <w:sz w:val="24"/>
          <w:szCs w:val="24"/>
        </w:rPr>
        <w:t xml:space="preserve"> zelf </w:t>
      </w:r>
      <w:r w:rsidRPr="00121A2C">
        <w:rPr>
          <w:rFonts w:ascii="Times New Roman" w:hAnsi="Times New Roman"/>
          <w:sz w:val="24"/>
          <w:szCs w:val="24"/>
        </w:rPr>
        <w:t>straffen en tuchtigingen veroorzaakte</w:t>
      </w:r>
      <w:r>
        <w:rPr>
          <w:rFonts w:ascii="Times New Roman" w:hAnsi="Times New Roman"/>
          <w:sz w:val="24"/>
          <w:szCs w:val="24"/>
        </w:rPr>
        <w:t xml:space="preserve">, </w:t>
      </w:r>
      <w:r w:rsidRPr="00121A2C">
        <w:rPr>
          <w:rFonts w:ascii="Times New Roman" w:hAnsi="Times New Roman"/>
          <w:sz w:val="24"/>
          <w:szCs w:val="24"/>
        </w:rPr>
        <w:t xml:space="preserve">dat God </w:t>
      </w:r>
      <w:r>
        <w:rPr>
          <w:rFonts w:ascii="Times New Roman" w:hAnsi="Times New Roman"/>
          <w:sz w:val="24"/>
          <w:szCs w:val="24"/>
        </w:rPr>
        <w:t xml:space="preserve">moe </w:t>
      </w:r>
      <w:r w:rsidRPr="00121A2C">
        <w:rPr>
          <w:rFonts w:ascii="Times New Roman" w:hAnsi="Times New Roman"/>
          <w:sz w:val="24"/>
          <w:szCs w:val="24"/>
        </w:rPr>
        <w:t>en mat</w:t>
      </w:r>
      <w:r>
        <w:rPr>
          <w:rFonts w:ascii="Times New Roman" w:hAnsi="Times New Roman"/>
          <w:sz w:val="24"/>
          <w:szCs w:val="24"/>
        </w:rPr>
        <w:t xml:space="preserve"> zou </w:t>
      </w:r>
      <w:r w:rsidRPr="00121A2C">
        <w:rPr>
          <w:rFonts w:ascii="Times New Roman" w:hAnsi="Times New Roman"/>
          <w:sz w:val="24"/>
          <w:szCs w:val="24"/>
        </w:rPr>
        <w:t>worden van het vergeven</w:t>
      </w:r>
      <w:r>
        <w:rPr>
          <w:rFonts w:ascii="Times New Roman" w:hAnsi="Times New Roman"/>
          <w:sz w:val="24"/>
          <w:szCs w:val="24"/>
        </w:rPr>
        <w:t xml:space="preserve">, </w:t>
      </w:r>
      <w:r w:rsidRPr="00121A2C">
        <w:rPr>
          <w:rFonts w:ascii="Times New Roman" w:hAnsi="Times New Roman"/>
          <w:sz w:val="24"/>
          <w:szCs w:val="24"/>
        </w:rPr>
        <w:t>of dat Hij mij met weerzin vergiffenis</w:t>
      </w:r>
      <w:r>
        <w:rPr>
          <w:rFonts w:ascii="Times New Roman" w:hAnsi="Times New Roman"/>
          <w:sz w:val="24"/>
          <w:szCs w:val="24"/>
        </w:rPr>
        <w:t xml:space="preserve"> zou </w:t>
      </w:r>
      <w:r w:rsidRPr="00121A2C">
        <w:rPr>
          <w:rFonts w:ascii="Times New Roman" w:hAnsi="Times New Roman"/>
          <w:sz w:val="24"/>
          <w:szCs w:val="24"/>
        </w:rPr>
        <w:t xml:space="preserve">schenken. Maar Gods Woord zegt: "De Heere wordt noch </w:t>
      </w:r>
      <w:r>
        <w:rPr>
          <w:rFonts w:ascii="Times New Roman" w:hAnsi="Times New Roman"/>
          <w:sz w:val="24"/>
          <w:szCs w:val="24"/>
        </w:rPr>
        <w:t xml:space="preserve">moe </w:t>
      </w:r>
      <w:r w:rsidRPr="00121A2C">
        <w:rPr>
          <w:rFonts w:ascii="Times New Roman" w:hAnsi="Times New Roman"/>
          <w:sz w:val="24"/>
          <w:szCs w:val="24"/>
        </w:rPr>
        <w:t>noch mat." Jesaja 40:28. "Ik zal Mij over hen verblijden</w:t>
      </w:r>
      <w:r>
        <w:rPr>
          <w:rFonts w:ascii="Times New Roman" w:hAnsi="Times New Roman"/>
          <w:sz w:val="24"/>
          <w:szCs w:val="24"/>
        </w:rPr>
        <w:t xml:space="preserve">, </w:t>
      </w:r>
      <w:r w:rsidRPr="00121A2C">
        <w:rPr>
          <w:rFonts w:ascii="Times New Roman" w:hAnsi="Times New Roman"/>
          <w:sz w:val="24"/>
          <w:szCs w:val="24"/>
        </w:rPr>
        <w:t>dat Ik hun weldoe</w:t>
      </w:r>
      <w:r>
        <w:rPr>
          <w:rFonts w:ascii="Times New Roman" w:hAnsi="Times New Roman"/>
          <w:sz w:val="24"/>
          <w:szCs w:val="24"/>
        </w:rPr>
        <w:t xml:space="preserve">, </w:t>
      </w:r>
      <w:r w:rsidRPr="00121A2C">
        <w:rPr>
          <w:rFonts w:ascii="Times New Roman" w:hAnsi="Times New Roman"/>
          <w:sz w:val="24"/>
          <w:szCs w:val="24"/>
        </w:rPr>
        <w:t>met mijn ganse hart en met</w:t>
      </w:r>
      <w:r>
        <w:rPr>
          <w:rFonts w:ascii="Times New Roman" w:hAnsi="Times New Roman"/>
          <w:sz w:val="24"/>
          <w:szCs w:val="24"/>
        </w:rPr>
        <w:t xml:space="preserve"> mijn </w:t>
      </w:r>
      <w:r w:rsidRPr="00121A2C">
        <w:rPr>
          <w:rFonts w:ascii="Times New Roman" w:hAnsi="Times New Roman"/>
          <w:sz w:val="24"/>
          <w:szCs w:val="24"/>
        </w:rPr>
        <w:t xml:space="preserve">ganse ziel." Jeremia 32:41.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Met blijdschap ons goed te doen</w:t>
      </w:r>
      <w:r>
        <w:rPr>
          <w:rFonts w:ascii="Times New Roman" w:hAnsi="Times New Roman"/>
          <w:sz w:val="24"/>
          <w:szCs w:val="24"/>
        </w:rPr>
        <w:t xml:space="preserve">, </w:t>
      </w:r>
      <w:r w:rsidRPr="00121A2C">
        <w:rPr>
          <w:rFonts w:ascii="Times New Roman" w:hAnsi="Times New Roman"/>
          <w:sz w:val="24"/>
          <w:szCs w:val="24"/>
        </w:rPr>
        <w:t>met vreugde ons van verdiende straf te verlossen</w:t>
      </w:r>
      <w:r>
        <w:rPr>
          <w:rFonts w:ascii="Times New Roman" w:hAnsi="Times New Roman"/>
          <w:sz w:val="24"/>
          <w:szCs w:val="24"/>
        </w:rPr>
        <w:t xml:space="preserve">, </w:t>
      </w:r>
      <w:r w:rsidRPr="00121A2C">
        <w:rPr>
          <w:rFonts w:ascii="Times New Roman" w:hAnsi="Times New Roman"/>
          <w:sz w:val="24"/>
          <w:szCs w:val="24"/>
        </w:rPr>
        <w:t>met blijdschap de overwinning te behalen over onze verdelging</w:t>
      </w:r>
      <w:r>
        <w:rPr>
          <w:rFonts w:ascii="Times New Roman" w:hAnsi="Times New Roman"/>
          <w:sz w:val="24"/>
          <w:szCs w:val="24"/>
        </w:rPr>
        <w:t xml:space="preserve">, </w:t>
      </w:r>
      <w:r w:rsidRPr="00121A2C">
        <w:rPr>
          <w:rFonts w:ascii="Times New Roman" w:hAnsi="Times New Roman"/>
          <w:sz w:val="24"/>
          <w:szCs w:val="24"/>
        </w:rPr>
        <w:t>o! dit is een wonderlijke zaak! "Zingt</w:t>
      </w:r>
      <w:r>
        <w:rPr>
          <w:rFonts w:ascii="Times New Roman" w:hAnsi="Times New Roman"/>
          <w:sz w:val="24"/>
          <w:szCs w:val="24"/>
        </w:rPr>
        <w:t xml:space="preserve"> de </w:t>
      </w:r>
      <w:r w:rsidRPr="00121A2C">
        <w:rPr>
          <w:rFonts w:ascii="Times New Roman" w:hAnsi="Times New Roman"/>
          <w:sz w:val="24"/>
          <w:szCs w:val="24"/>
        </w:rPr>
        <w:t>Heere een nieuw lied</w:t>
      </w:r>
      <w:r>
        <w:rPr>
          <w:rFonts w:ascii="Times New Roman" w:hAnsi="Times New Roman"/>
          <w:sz w:val="24"/>
          <w:szCs w:val="24"/>
        </w:rPr>
        <w:t xml:space="preserve">, </w:t>
      </w:r>
      <w:r w:rsidRPr="00121A2C">
        <w:rPr>
          <w:rFonts w:ascii="Times New Roman" w:hAnsi="Times New Roman"/>
          <w:sz w:val="24"/>
          <w:szCs w:val="24"/>
        </w:rPr>
        <w:t>want Hij heeft wonderen gedaan</w:t>
      </w:r>
      <w:r>
        <w:rPr>
          <w:rFonts w:ascii="Times New Roman" w:hAnsi="Times New Roman"/>
          <w:sz w:val="24"/>
          <w:szCs w:val="24"/>
        </w:rPr>
        <w:t xml:space="preserve">, zijn </w:t>
      </w:r>
      <w:r w:rsidRPr="00121A2C">
        <w:rPr>
          <w:rFonts w:ascii="Times New Roman" w:hAnsi="Times New Roman"/>
          <w:sz w:val="24"/>
          <w:szCs w:val="24"/>
        </w:rPr>
        <w:t>rechterhand</w:t>
      </w:r>
      <w:r>
        <w:rPr>
          <w:rFonts w:ascii="Times New Roman" w:hAnsi="Times New Roman"/>
          <w:sz w:val="24"/>
          <w:szCs w:val="24"/>
        </w:rPr>
        <w:t xml:space="preserve">, </w:t>
      </w:r>
      <w:r w:rsidRPr="00121A2C">
        <w:rPr>
          <w:rFonts w:ascii="Times New Roman" w:hAnsi="Times New Roman"/>
          <w:sz w:val="24"/>
          <w:szCs w:val="24"/>
        </w:rPr>
        <w:t>en de arm</w:t>
      </w:r>
      <w:r>
        <w:rPr>
          <w:rFonts w:ascii="Times New Roman" w:hAnsi="Times New Roman"/>
          <w:sz w:val="24"/>
          <w:szCs w:val="24"/>
        </w:rPr>
        <w:t xml:space="preserve"> van Zijn </w:t>
      </w:r>
      <w:r w:rsidRPr="00121A2C">
        <w:rPr>
          <w:rFonts w:ascii="Times New Roman" w:hAnsi="Times New Roman"/>
          <w:sz w:val="24"/>
          <w:szCs w:val="24"/>
        </w:rPr>
        <w:t>heiligheid</w:t>
      </w:r>
      <w:r>
        <w:rPr>
          <w:rFonts w:ascii="Times New Roman" w:hAnsi="Times New Roman"/>
          <w:sz w:val="24"/>
          <w:szCs w:val="24"/>
        </w:rPr>
        <w:t xml:space="preserve">, </w:t>
      </w:r>
      <w:r w:rsidRPr="00121A2C">
        <w:rPr>
          <w:rFonts w:ascii="Times New Roman" w:hAnsi="Times New Roman"/>
          <w:sz w:val="24"/>
          <w:szCs w:val="24"/>
        </w:rPr>
        <w:t>heeft Hem de overwinning gegeven</w:t>
      </w:r>
      <w:r>
        <w:rPr>
          <w:rFonts w:ascii="Times New Roman" w:hAnsi="Times New Roman"/>
          <w:sz w:val="24"/>
          <w:szCs w:val="24"/>
        </w:rPr>
        <w:t>, "</w:t>
      </w:r>
      <w:r w:rsidRPr="00121A2C">
        <w:rPr>
          <w:rFonts w:ascii="Times New Roman" w:hAnsi="Times New Roman"/>
          <w:sz w:val="24"/>
          <w:szCs w:val="24"/>
        </w:rPr>
        <w:t xml:space="preserve">de overwinning voor ons." </w:t>
      </w:r>
      <w:r>
        <w:rPr>
          <w:rFonts w:ascii="Times New Roman" w:hAnsi="Times New Roman"/>
          <w:sz w:val="24"/>
          <w:szCs w:val="24"/>
        </w:rPr>
        <w:t>Psalm</w:t>
      </w:r>
      <w:r w:rsidRPr="00121A2C">
        <w:rPr>
          <w:rFonts w:ascii="Times New Roman" w:hAnsi="Times New Roman"/>
          <w:sz w:val="24"/>
          <w:szCs w:val="24"/>
        </w:rPr>
        <w:t xml:space="preserve"> 98:1 En zoals Paulus zegt: "In dit alles zijn wij meer dan overwinnaars</w:t>
      </w:r>
      <w:r>
        <w:rPr>
          <w:rFonts w:ascii="Times New Roman" w:hAnsi="Times New Roman"/>
          <w:sz w:val="24"/>
          <w:szCs w:val="24"/>
        </w:rPr>
        <w:t xml:space="preserve">, </w:t>
      </w:r>
      <w:r w:rsidRPr="00121A2C">
        <w:rPr>
          <w:rFonts w:ascii="Times New Roman" w:hAnsi="Times New Roman"/>
          <w:sz w:val="24"/>
          <w:szCs w:val="24"/>
        </w:rPr>
        <w:t xml:space="preserve">door Hem." </w:t>
      </w:r>
      <w:r>
        <w:rPr>
          <w:rFonts w:ascii="Times New Roman" w:hAnsi="Times New Roman"/>
          <w:sz w:val="24"/>
          <w:szCs w:val="24"/>
        </w:rPr>
        <w:t>Rom.</w:t>
      </w:r>
      <w:r w:rsidRPr="00121A2C">
        <w:rPr>
          <w:rFonts w:ascii="Times New Roman" w:hAnsi="Times New Roman"/>
          <w:sz w:val="24"/>
          <w:szCs w:val="24"/>
        </w:rPr>
        <w:t xml:space="preserve"> 8:37</w:t>
      </w:r>
      <w:r>
        <w:rPr>
          <w:rFonts w:ascii="Times New Roman" w:hAnsi="Times New Roman"/>
          <w:sz w:val="24"/>
          <w:szCs w:val="24"/>
        </w:rPr>
        <w:t>. E</w:t>
      </w:r>
      <w:r w:rsidRPr="00121A2C">
        <w:rPr>
          <w:rFonts w:ascii="Times New Roman" w:hAnsi="Times New Roman"/>
          <w:sz w:val="24"/>
          <w:szCs w:val="24"/>
        </w:rPr>
        <w:t xml:space="preserve">n dit heeft Hij triomferende en met verheuging gedaan. </w:t>
      </w:r>
      <w:r>
        <w:rPr>
          <w:rFonts w:ascii="Times New Roman" w:hAnsi="Times New Roman"/>
          <w:sz w:val="24"/>
          <w:szCs w:val="24"/>
        </w:rPr>
        <w:t xml:space="preserve">Coll. </w:t>
      </w:r>
      <w:r w:rsidRPr="00121A2C">
        <w:rPr>
          <w:rFonts w:ascii="Times New Roman" w:hAnsi="Times New Roman"/>
          <w:sz w:val="24"/>
          <w:szCs w:val="24"/>
        </w:rPr>
        <w:t xml:space="preserve">2:15.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 wordt dikwijls meer gezien in de wijze waarop een zaak gedaan wordt dan in de daad zelf. De ongerechtigheid van het hart van Moab werd meer gezien in de wijze waarop de handeling geschiedde dan in de woorden</w:t>
      </w:r>
      <w:r>
        <w:rPr>
          <w:rFonts w:ascii="Times New Roman" w:hAnsi="Times New Roman"/>
          <w:sz w:val="24"/>
          <w:szCs w:val="24"/>
        </w:rPr>
        <w:t xml:space="preserve">, </w:t>
      </w:r>
      <w:r w:rsidRPr="00121A2C">
        <w:rPr>
          <w:rFonts w:ascii="Times New Roman" w:hAnsi="Times New Roman"/>
          <w:sz w:val="24"/>
          <w:szCs w:val="24"/>
        </w:rPr>
        <w:t>die hij tegen Israël sprak. "Want is u niet Israël ter belaching geweest?" Jeremia 48:27</w:t>
      </w:r>
      <w:r>
        <w:rPr>
          <w:rFonts w:ascii="Times New Roman" w:hAnsi="Times New Roman"/>
          <w:sz w:val="24"/>
          <w:szCs w:val="24"/>
        </w:rPr>
        <w:t>. Zo</w:t>
      </w:r>
      <w:r w:rsidRPr="00121A2C">
        <w:rPr>
          <w:rFonts w:ascii="Times New Roman" w:hAnsi="Times New Roman"/>
          <w:sz w:val="24"/>
          <w:szCs w:val="24"/>
        </w:rPr>
        <w:t xml:space="preserve"> verheugde zich Edom ook over het onheil zijns broeders</w:t>
      </w:r>
      <w:r>
        <w:rPr>
          <w:rFonts w:ascii="Times New Roman" w:hAnsi="Times New Roman"/>
          <w:sz w:val="24"/>
          <w:szCs w:val="24"/>
        </w:rPr>
        <w:t xml:space="preserve">, </w:t>
      </w:r>
      <w:r w:rsidRPr="00121A2C">
        <w:rPr>
          <w:rFonts w:ascii="Times New Roman" w:hAnsi="Times New Roman"/>
          <w:sz w:val="24"/>
          <w:szCs w:val="24"/>
        </w:rPr>
        <w:t>hij zag er naar en was blijde</w:t>
      </w:r>
      <w:r>
        <w:rPr>
          <w:rFonts w:ascii="Times New Roman" w:hAnsi="Times New Roman"/>
          <w:sz w:val="24"/>
          <w:szCs w:val="24"/>
        </w:rPr>
        <w:t xml:space="preserve">, </w:t>
      </w:r>
      <w:r w:rsidRPr="00121A2C">
        <w:rPr>
          <w:rFonts w:ascii="Times New Roman" w:hAnsi="Times New Roman"/>
          <w:sz w:val="24"/>
          <w:szCs w:val="24"/>
        </w:rPr>
        <w:t>en in</w:t>
      </w:r>
      <w:r>
        <w:rPr>
          <w:rFonts w:ascii="Times New Roman" w:hAnsi="Times New Roman"/>
          <w:sz w:val="24"/>
          <w:szCs w:val="24"/>
        </w:rPr>
        <w:t xml:space="preserve"> zijn </w:t>
      </w:r>
      <w:r w:rsidRPr="00121A2C">
        <w:rPr>
          <w:rFonts w:ascii="Times New Roman" w:hAnsi="Times New Roman"/>
          <w:sz w:val="24"/>
          <w:szCs w:val="24"/>
        </w:rPr>
        <w:t>vreugde werd de boosheid zijns harten openbaar</w:t>
      </w:r>
      <w:r>
        <w:rPr>
          <w:rFonts w:ascii="Times New Roman" w:hAnsi="Times New Roman"/>
          <w:sz w:val="24"/>
          <w:szCs w:val="24"/>
        </w:rPr>
        <w:t xml:space="preserve">, </w:t>
      </w:r>
      <w:r w:rsidRPr="00121A2C">
        <w:rPr>
          <w:rFonts w:ascii="Times New Roman" w:hAnsi="Times New Roman"/>
          <w:sz w:val="24"/>
          <w:szCs w:val="24"/>
        </w:rPr>
        <w:t>en de</w:t>
      </w:r>
      <w:r>
        <w:rPr>
          <w:rFonts w:ascii="Times New Roman" w:hAnsi="Times New Roman"/>
          <w:sz w:val="24"/>
          <w:szCs w:val="24"/>
        </w:rPr>
        <w:t xml:space="preserve"> grote </w:t>
      </w:r>
      <w:r w:rsidRPr="00121A2C">
        <w:rPr>
          <w:rFonts w:ascii="Times New Roman" w:hAnsi="Times New Roman"/>
          <w:sz w:val="24"/>
          <w:szCs w:val="24"/>
        </w:rPr>
        <w:t>haat</w:t>
      </w:r>
      <w:r>
        <w:rPr>
          <w:rFonts w:ascii="Times New Roman" w:hAnsi="Times New Roman"/>
          <w:sz w:val="24"/>
          <w:szCs w:val="24"/>
        </w:rPr>
        <w:t xml:space="preserve"> die </w:t>
      </w:r>
      <w:r w:rsidRPr="00121A2C">
        <w:rPr>
          <w:rFonts w:ascii="Times New Roman" w:hAnsi="Times New Roman"/>
          <w:sz w:val="24"/>
          <w:szCs w:val="24"/>
        </w:rPr>
        <w:t>hij zijn broeder Jakob toedroeg. Obadja 1:1</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mijn </w:t>
      </w:r>
      <w:r w:rsidRPr="00121A2C">
        <w:rPr>
          <w:rFonts w:ascii="Times New Roman" w:hAnsi="Times New Roman"/>
          <w:sz w:val="24"/>
          <w:szCs w:val="24"/>
        </w:rPr>
        <w:t>broederen</w:t>
      </w:r>
      <w:r>
        <w:rPr>
          <w:rFonts w:ascii="Times New Roman" w:hAnsi="Times New Roman"/>
          <w:sz w:val="24"/>
          <w:szCs w:val="24"/>
        </w:rPr>
        <w:t xml:space="preserve">, </w:t>
      </w:r>
      <w:r w:rsidRPr="00121A2C">
        <w:rPr>
          <w:rFonts w:ascii="Times New Roman" w:hAnsi="Times New Roman"/>
          <w:sz w:val="24"/>
          <w:szCs w:val="24"/>
        </w:rPr>
        <w:t>ik bid u</w:t>
      </w:r>
      <w:r>
        <w:rPr>
          <w:rFonts w:ascii="Times New Roman" w:hAnsi="Times New Roman"/>
          <w:sz w:val="24"/>
          <w:szCs w:val="24"/>
        </w:rPr>
        <w:t xml:space="preserve">, </w:t>
      </w:r>
      <w:r w:rsidRPr="00121A2C">
        <w:rPr>
          <w:rFonts w:ascii="Times New Roman" w:hAnsi="Times New Roman"/>
          <w:sz w:val="24"/>
          <w:szCs w:val="24"/>
        </w:rPr>
        <w:t>bedenk</w:t>
      </w:r>
      <w:r>
        <w:rPr>
          <w:rFonts w:ascii="Times New Roman" w:hAnsi="Times New Roman"/>
          <w:sz w:val="24"/>
          <w:szCs w:val="24"/>
        </w:rPr>
        <w:t xml:space="preserve">, </w:t>
      </w:r>
      <w:r w:rsidRPr="00121A2C">
        <w:rPr>
          <w:rFonts w:ascii="Times New Roman" w:hAnsi="Times New Roman"/>
          <w:sz w:val="24"/>
          <w:szCs w:val="24"/>
        </w:rPr>
        <w:t>dat God u niet alleen genade bewezen heeft</w:t>
      </w:r>
      <w:r>
        <w:rPr>
          <w:rFonts w:ascii="Times New Roman" w:hAnsi="Times New Roman"/>
          <w:sz w:val="24"/>
          <w:szCs w:val="24"/>
        </w:rPr>
        <w:t>, maar</w:t>
      </w:r>
      <w:r w:rsidRPr="00121A2C">
        <w:rPr>
          <w:rFonts w:ascii="Times New Roman" w:hAnsi="Times New Roman"/>
          <w:sz w:val="24"/>
          <w:szCs w:val="24"/>
        </w:rPr>
        <w:t xml:space="preserve"> dat Hij het met vreugde gedaan heeft. De goedertierenheid volgt u niet alleen</w:t>
      </w:r>
      <w:r>
        <w:rPr>
          <w:rFonts w:ascii="Times New Roman" w:hAnsi="Times New Roman"/>
          <w:sz w:val="24"/>
          <w:szCs w:val="24"/>
        </w:rPr>
        <w:t>, maar</w:t>
      </w:r>
      <w:r w:rsidRPr="00121A2C">
        <w:rPr>
          <w:rFonts w:ascii="Times New Roman" w:hAnsi="Times New Roman"/>
          <w:sz w:val="24"/>
          <w:szCs w:val="24"/>
        </w:rPr>
        <w:t xml:space="preserve"> zij volgt u met blijdschap</w:t>
      </w:r>
      <w:r>
        <w:rPr>
          <w:rFonts w:ascii="Times New Roman" w:hAnsi="Times New Roman"/>
          <w:sz w:val="24"/>
          <w:szCs w:val="24"/>
        </w:rPr>
        <w:t xml:space="preserve">, </w:t>
      </w:r>
      <w:r w:rsidRPr="00121A2C">
        <w:rPr>
          <w:rFonts w:ascii="Times New Roman" w:hAnsi="Times New Roman"/>
          <w:sz w:val="24"/>
          <w:szCs w:val="24"/>
        </w:rPr>
        <w:t>ja zij belet niet alleen</w:t>
      </w:r>
      <w:r>
        <w:rPr>
          <w:rFonts w:ascii="Times New Roman" w:hAnsi="Times New Roman"/>
          <w:sz w:val="24"/>
          <w:szCs w:val="24"/>
        </w:rPr>
        <w:t xml:space="preserve"> uw </w:t>
      </w:r>
      <w:r w:rsidRPr="00121A2C">
        <w:rPr>
          <w:rFonts w:ascii="Times New Roman" w:hAnsi="Times New Roman"/>
          <w:sz w:val="24"/>
          <w:szCs w:val="24"/>
        </w:rPr>
        <w:t>ondergang</w:t>
      </w:r>
      <w:r>
        <w:rPr>
          <w:rFonts w:ascii="Times New Roman" w:hAnsi="Times New Roman"/>
          <w:sz w:val="24"/>
          <w:szCs w:val="24"/>
        </w:rPr>
        <w:t xml:space="preserve">, </w:t>
      </w:r>
      <w:r w:rsidRPr="00121A2C">
        <w:rPr>
          <w:rFonts w:ascii="Times New Roman" w:hAnsi="Times New Roman"/>
          <w:sz w:val="24"/>
          <w:szCs w:val="24"/>
        </w:rPr>
        <w:t>die gij door</w:t>
      </w:r>
      <w:r>
        <w:rPr>
          <w:rFonts w:ascii="Times New Roman" w:hAnsi="Times New Roman"/>
          <w:sz w:val="24"/>
          <w:szCs w:val="24"/>
        </w:rPr>
        <w:t xml:space="preserve"> uw </w:t>
      </w:r>
      <w:r w:rsidRPr="00121A2C">
        <w:rPr>
          <w:rFonts w:ascii="Times New Roman" w:hAnsi="Times New Roman"/>
          <w:sz w:val="24"/>
          <w:szCs w:val="24"/>
        </w:rPr>
        <w:t>ongerechtigheden veroorzaakt</w:t>
      </w:r>
      <w:r>
        <w:rPr>
          <w:rFonts w:ascii="Times New Roman" w:hAnsi="Times New Roman"/>
          <w:sz w:val="24"/>
          <w:szCs w:val="24"/>
        </w:rPr>
        <w:t>, maar</w:t>
      </w:r>
      <w:r w:rsidRPr="00121A2C">
        <w:rPr>
          <w:rFonts w:ascii="Times New Roman" w:hAnsi="Times New Roman"/>
          <w:sz w:val="24"/>
          <w:szCs w:val="24"/>
        </w:rPr>
        <w:t xml:space="preserve"> zij weerhoudt u met vreugde van een wis verderf. Hier wordt de hoofdzaak der barmhartigheid openbaar</w:t>
      </w:r>
      <w:r>
        <w:rPr>
          <w:rFonts w:ascii="Times New Roman" w:hAnsi="Times New Roman"/>
          <w:sz w:val="24"/>
          <w:szCs w:val="24"/>
        </w:rPr>
        <w:t xml:space="preserve">, </w:t>
      </w:r>
      <w:r w:rsidRPr="00121A2C">
        <w:rPr>
          <w:rFonts w:ascii="Times New Roman" w:hAnsi="Times New Roman"/>
          <w:sz w:val="24"/>
          <w:szCs w:val="24"/>
        </w:rPr>
        <w:t>daarin dat zij roemt tegen het oordeel</w:t>
      </w:r>
      <w:r>
        <w:rPr>
          <w:rFonts w:ascii="Times New Roman" w:hAnsi="Times New Roman"/>
          <w:sz w:val="24"/>
          <w:szCs w:val="24"/>
        </w:rPr>
        <w:t>. Zo</w:t>
      </w:r>
      <w:r w:rsidRPr="00121A2C">
        <w:rPr>
          <w:rFonts w:ascii="Times New Roman" w:hAnsi="Times New Roman"/>
          <w:sz w:val="24"/>
          <w:szCs w:val="24"/>
        </w:rPr>
        <w:t xml:space="preserve"> lezen wij in Zefánja: "De HEERE</w:t>
      </w:r>
      <w:r>
        <w:rPr>
          <w:rFonts w:ascii="Times New Roman" w:hAnsi="Times New Roman"/>
          <w:sz w:val="24"/>
          <w:szCs w:val="24"/>
        </w:rPr>
        <w:t xml:space="preserve">, </w:t>
      </w:r>
      <w:r w:rsidRPr="00121A2C">
        <w:rPr>
          <w:rFonts w:ascii="Times New Roman" w:hAnsi="Times New Roman"/>
          <w:sz w:val="24"/>
          <w:szCs w:val="24"/>
        </w:rPr>
        <w:t>uw God</w:t>
      </w:r>
      <w:r>
        <w:rPr>
          <w:rFonts w:ascii="Times New Roman" w:hAnsi="Times New Roman"/>
          <w:sz w:val="24"/>
          <w:szCs w:val="24"/>
        </w:rPr>
        <w:t xml:space="preserve">, </w:t>
      </w:r>
      <w:r w:rsidRPr="00121A2C">
        <w:rPr>
          <w:rFonts w:ascii="Times New Roman" w:hAnsi="Times New Roman"/>
          <w:sz w:val="24"/>
          <w:szCs w:val="24"/>
        </w:rPr>
        <w:t>is in het midden van u</w:t>
      </w:r>
      <w:r>
        <w:rPr>
          <w:rFonts w:ascii="Times New Roman" w:hAnsi="Times New Roman"/>
          <w:sz w:val="24"/>
          <w:szCs w:val="24"/>
        </w:rPr>
        <w:t xml:space="preserve">, </w:t>
      </w:r>
      <w:r w:rsidRPr="00121A2C">
        <w:rPr>
          <w:rFonts w:ascii="Times New Roman" w:hAnsi="Times New Roman"/>
          <w:sz w:val="24"/>
          <w:szCs w:val="24"/>
        </w:rPr>
        <w:t>een Held</w:t>
      </w:r>
      <w:r>
        <w:rPr>
          <w:rFonts w:ascii="Times New Roman" w:hAnsi="Times New Roman"/>
          <w:sz w:val="24"/>
          <w:szCs w:val="24"/>
        </w:rPr>
        <w:t xml:space="preserve">, </w:t>
      </w:r>
      <w:r w:rsidRPr="00121A2C">
        <w:rPr>
          <w:rFonts w:ascii="Times New Roman" w:hAnsi="Times New Roman"/>
          <w:sz w:val="24"/>
          <w:szCs w:val="24"/>
        </w:rPr>
        <w:t>die verlossen zal</w:t>
      </w:r>
      <w:r>
        <w:rPr>
          <w:rFonts w:ascii="Times New Roman" w:hAnsi="Times New Roman"/>
          <w:sz w:val="24"/>
          <w:szCs w:val="24"/>
        </w:rPr>
        <w:t xml:space="preserve">, </w:t>
      </w:r>
      <w:r w:rsidRPr="00121A2C">
        <w:rPr>
          <w:rFonts w:ascii="Times New Roman" w:hAnsi="Times New Roman"/>
          <w:sz w:val="24"/>
          <w:szCs w:val="24"/>
        </w:rPr>
        <w:t>Hij zal over u vrolijk zijn met blijdschap</w:t>
      </w:r>
      <w:r>
        <w:rPr>
          <w:rFonts w:ascii="Times New Roman" w:hAnsi="Times New Roman"/>
          <w:sz w:val="24"/>
          <w:szCs w:val="24"/>
        </w:rPr>
        <w:t xml:space="preserve">, </w:t>
      </w:r>
      <w:r w:rsidRPr="00121A2C">
        <w:rPr>
          <w:rFonts w:ascii="Times New Roman" w:hAnsi="Times New Roman"/>
          <w:sz w:val="24"/>
          <w:szCs w:val="24"/>
        </w:rPr>
        <w:t>Hij zal zwijgen in</w:t>
      </w:r>
      <w:r>
        <w:rPr>
          <w:rFonts w:ascii="Times New Roman" w:hAnsi="Times New Roman"/>
          <w:sz w:val="24"/>
          <w:szCs w:val="24"/>
        </w:rPr>
        <w:t xml:space="preserve"> zijn </w:t>
      </w:r>
      <w:r w:rsidRPr="00121A2C">
        <w:rPr>
          <w:rFonts w:ascii="Times New Roman" w:hAnsi="Times New Roman"/>
          <w:sz w:val="24"/>
          <w:szCs w:val="24"/>
        </w:rPr>
        <w:t>liefde</w:t>
      </w:r>
      <w:r>
        <w:rPr>
          <w:rFonts w:ascii="Times New Roman" w:hAnsi="Times New Roman"/>
          <w:sz w:val="24"/>
          <w:szCs w:val="24"/>
        </w:rPr>
        <w:t xml:space="preserve">, </w:t>
      </w:r>
      <w:r w:rsidRPr="00121A2C">
        <w:rPr>
          <w:rFonts w:ascii="Times New Roman" w:hAnsi="Times New Roman"/>
          <w:sz w:val="24"/>
          <w:szCs w:val="24"/>
        </w:rPr>
        <w:t>Hij zal zich over u verheugen met gejuich." Ik zal al</w:t>
      </w:r>
      <w:r>
        <w:rPr>
          <w:rFonts w:ascii="Times New Roman" w:hAnsi="Times New Roman"/>
          <w:sz w:val="24"/>
          <w:szCs w:val="24"/>
        </w:rPr>
        <w:t xml:space="preserve"> uw </w:t>
      </w:r>
      <w:r w:rsidRPr="00121A2C">
        <w:rPr>
          <w:rFonts w:ascii="Times New Roman" w:hAnsi="Times New Roman"/>
          <w:sz w:val="24"/>
          <w:szCs w:val="24"/>
        </w:rPr>
        <w:t>verdrukkers verdoen</w:t>
      </w:r>
      <w:r>
        <w:rPr>
          <w:rFonts w:ascii="Times New Roman" w:hAnsi="Times New Roman"/>
          <w:sz w:val="24"/>
          <w:szCs w:val="24"/>
        </w:rPr>
        <w:t xml:space="preserve">, </w:t>
      </w:r>
      <w:r w:rsidRPr="00121A2C">
        <w:rPr>
          <w:rFonts w:ascii="Times New Roman" w:hAnsi="Times New Roman"/>
          <w:sz w:val="24"/>
          <w:szCs w:val="24"/>
        </w:rPr>
        <w:t>Ik zal de hinkenden behoeden</w:t>
      </w:r>
      <w:r>
        <w:rPr>
          <w:rFonts w:ascii="Times New Roman" w:hAnsi="Times New Roman"/>
          <w:sz w:val="24"/>
          <w:szCs w:val="24"/>
        </w:rPr>
        <w:t xml:space="preserve">, </w:t>
      </w:r>
      <w:r w:rsidRPr="00121A2C">
        <w:rPr>
          <w:rFonts w:ascii="Times New Roman" w:hAnsi="Times New Roman"/>
          <w:sz w:val="24"/>
          <w:szCs w:val="24"/>
        </w:rPr>
        <w:t>en de uitgestotenen verzamelen</w:t>
      </w:r>
      <w:r>
        <w:rPr>
          <w:rFonts w:ascii="Times New Roman" w:hAnsi="Times New Roman"/>
          <w:sz w:val="24"/>
          <w:szCs w:val="24"/>
        </w:rPr>
        <w:t xml:space="preserve">, </w:t>
      </w:r>
      <w:r w:rsidRPr="00121A2C">
        <w:rPr>
          <w:rFonts w:ascii="Times New Roman" w:hAnsi="Times New Roman"/>
          <w:sz w:val="24"/>
          <w:szCs w:val="24"/>
        </w:rPr>
        <w:t>en Ik zal ze stellen tot</w:t>
      </w:r>
      <w:r>
        <w:rPr>
          <w:rFonts w:ascii="Times New Roman" w:hAnsi="Times New Roman"/>
          <w:sz w:val="24"/>
          <w:szCs w:val="24"/>
        </w:rPr>
        <w:t xml:space="preserve"> een </w:t>
      </w:r>
      <w:r w:rsidRPr="00121A2C">
        <w:rPr>
          <w:rFonts w:ascii="Times New Roman" w:hAnsi="Times New Roman"/>
          <w:sz w:val="24"/>
          <w:szCs w:val="24"/>
        </w:rPr>
        <w:t>lof</w:t>
      </w:r>
      <w:r>
        <w:rPr>
          <w:rFonts w:ascii="Times New Roman" w:hAnsi="Times New Roman"/>
          <w:sz w:val="24"/>
          <w:szCs w:val="24"/>
        </w:rPr>
        <w:t xml:space="preserve">, </w:t>
      </w:r>
      <w:r w:rsidRPr="00121A2C">
        <w:rPr>
          <w:rFonts w:ascii="Times New Roman" w:hAnsi="Times New Roman"/>
          <w:sz w:val="24"/>
          <w:szCs w:val="24"/>
        </w:rPr>
        <w:t>en tot een naam</w:t>
      </w:r>
      <w:r>
        <w:rPr>
          <w:rFonts w:ascii="Times New Roman" w:hAnsi="Times New Roman"/>
          <w:sz w:val="24"/>
          <w:szCs w:val="24"/>
        </w:rPr>
        <w:t xml:space="preserve">, </w:t>
      </w:r>
      <w:r w:rsidRPr="00121A2C">
        <w:rPr>
          <w:rFonts w:ascii="Times New Roman" w:hAnsi="Times New Roman"/>
          <w:sz w:val="24"/>
          <w:szCs w:val="24"/>
        </w:rPr>
        <w:t>in het ganse land</w:t>
      </w:r>
      <w:r>
        <w:rPr>
          <w:rFonts w:ascii="Times New Roman" w:hAnsi="Times New Roman"/>
          <w:sz w:val="24"/>
          <w:szCs w:val="24"/>
        </w:rPr>
        <w:t xml:space="preserve">, </w:t>
      </w:r>
      <w:r w:rsidRPr="00121A2C">
        <w:rPr>
          <w:rFonts w:ascii="Times New Roman" w:hAnsi="Times New Roman"/>
          <w:sz w:val="24"/>
          <w:szCs w:val="24"/>
        </w:rPr>
        <w:t>waar zij beschaamd zijn geweest." Zefánja 3:17</w:t>
      </w:r>
      <w:r>
        <w:rPr>
          <w:rFonts w:ascii="Times New Roman" w:hAnsi="Times New Roman"/>
          <w:sz w:val="24"/>
          <w:szCs w:val="24"/>
        </w:rPr>
        <w:t xml:space="preserve"> - </w:t>
      </w:r>
      <w:r w:rsidRPr="00121A2C">
        <w:rPr>
          <w:rFonts w:ascii="Times New Roman" w:hAnsi="Times New Roman"/>
          <w:sz w:val="24"/>
          <w:szCs w:val="24"/>
        </w:rPr>
        <w:t>19</w:t>
      </w:r>
      <w:r>
        <w:rPr>
          <w:rFonts w:ascii="Times New Roman" w:hAnsi="Times New Roman"/>
          <w:sz w:val="24"/>
          <w:szCs w:val="24"/>
        </w:rPr>
        <w:t>. E</w:t>
      </w:r>
      <w:r w:rsidRPr="00121A2C">
        <w:rPr>
          <w:rFonts w:ascii="Times New Roman" w:hAnsi="Times New Roman"/>
          <w:sz w:val="24"/>
          <w:szCs w:val="24"/>
        </w:rPr>
        <w:t>r zijn vele dingen die ons doen zien met welk een hart vol liefde de Heere</w:t>
      </w:r>
      <w:r>
        <w:rPr>
          <w:rFonts w:ascii="Times New Roman" w:hAnsi="Times New Roman"/>
          <w:sz w:val="24"/>
          <w:szCs w:val="24"/>
        </w:rPr>
        <w:t xml:space="preserve"> zijn </w:t>
      </w:r>
      <w:r w:rsidRPr="00121A2C">
        <w:rPr>
          <w:rFonts w:ascii="Times New Roman" w:hAnsi="Times New Roman"/>
          <w:sz w:val="24"/>
          <w:szCs w:val="24"/>
        </w:rPr>
        <w:t>goedertierenheden over zijn volk uitstrekt om hun te verlossen uit alle benauwdheden en angsten</w:t>
      </w:r>
      <w:r>
        <w:rPr>
          <w:rFonts w:ascii="Times New Roman" w:hAnsi="Times New Roman"/>
          <w:sz w:val="24"/>
          <w:szCs w:val="24"/>
        </w:rPr>
        <w:t>, maar</w:t>
      </w:r>
      <w:r w:rsidRPr="00121A2C">
        <w:rPr>
          <w:rFonts w:ascii="Times New Roman" w:hAnsi="Times New Roman"/>
          <w:sz w:val="24"/>
          <w:szCs w:val="24"/>
        </w:rPr>
        <w:t xml:space="preserve"> dit</w:t>
      </w:r>
      <w:r>
        <w:rPr>
          <w:rFonts w:ascii="Times New Roman" w:hAnsi="Times New Roman"/>
          <w:sz w:val="24"/>
          <w:szCs w:val="24"/>
        </w:rPr>
        <w:t xml:space="preserve">, </w:t>
      </w:r>
      <w:r w:rsidRPr="00121A2C">
        <w:rPr>
          <w:rFonts w:ascii="Times New Roman" w:hAnsi="Times New Roman"/>
          <w:sz w:val="24"/>
          <w:szCs w:val="24"/>
        </w:rPr>
        <w:t>dat zij handelt met vreugde</w:t>
      </w:r>
      <w:r>
        <w:rPr>
          <w:rFonts w:ascii="Times New Roman" w:hAnsi="Times New Roman"/>
          <w:sz w:val="24"/>
          <w:szCs w:val="24"/>
        </w:rPr>
        <w:t xml:space="preserve">, </w:t>
      </w:r>
      <w:r w:rsidRPr="00121A2C">
        <w:rPr>
          <w:rFonts w:ascii="Times New Roman" w:hAnsi="Times New Roman"/>
          <w:sz w:val="24"/>
          <w:szCs w:val="24"/>
        </w:rPr>
        <w:t>dat zij ons verlost met gejuich</w:t>
      </w:r>
      <w:r>
        <w:rPr>
          <w:rFonts w:ascii="Times New Roman" w:hAnsi="Times New Roman"/>
          <w:sz w:val="24"/>
          <w:szCs w:val="24"/>
        </w:rPr>
        <w:t xml:space="preserve">, </w:t>
      </w:r>
      <w:r w:rsidRPr="00121A2C">
        <w:rPr>
          <w:rFonts w:ascii="Times New Roman" w:hAnsi="Times New Roman"/>
          <w:sz w:val="24"/>
          <w:szCs w:val="24"/>
        </w:rPr>
        <w:t>en dat zij over het oordeel met lof de overwinning behaald! Dit is wonderlijk</w:t>
      </w:r>
      <w:r>
        <w:rPr>
          <w:rFonts w:ascii="Times New Roman" w:hAnsi="Times New Roman"/>
          <w:sz w:val="24"/>
          <w:szCs w:val="24"/>
        </w:rPr>
        <w:t xml:space="preserve">, </w:t>
      </w:r>
      <w:r w:rsidRPr="00121A2C">
        <w:rPr>
          <w:rFonts w:ascii="Times New Roman" w:hAnsi="Times New Roman"/>
          <w:sz w:val="24"/>
          <w:szCs w:val="24"/>
        </w:rPr>
        <w:t>en iets waarop Israël letten moet als een bemoediging om te hopen. "</w:t>
      </w:r>
      <w:r>
        <w:rPr>
          <w:rFonts w:ascii="Times New Roman" w:hAnsi="Times New Roman"/>
          <w:sz w:val="24"/>
          <w:szCs w:val="24"/>
        </w:rPr>
        <w:t xml:space="preserve">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want bij</w:t>
      </w:r>
      <w:r>
        <w:rPr>
          <w:rFonts w:ascii="Times New Roman" w:hAnsi="Times New Roman"/>
          <w:sz w:val="24"/>
          <w:szCs w:val="24"/>
        </w:rPr>
        <w:t xml:space="preserve"> de </w:t>
      </w:r>
      <w:r w:rsidRPr="00121A2C">
        <w:rPr>
          <w:rFonts w:ascii="Times New Roman" w:hAnsi="Times New Roman"/>
          <w:sz w:val="24"/>
          <w:szCs w:val="24"/>
        </w:rPr>
        <w:t>Heere is goedertierenheid</w:t>
      </w:r>
      <w:r>
        <w:rPr>
          <w:rFonts w:ascii="Times New Roman" w:hAnsi="Times New Roman"/>
          <w:sz w:val="24"/>
          <w:szCs w:val="24"/>
        </w:rPr>
        <w:t xml:space="preserve">, </w:t>
      </w:r>
      <w:r w:rsidRPr="00121A2C">
        <w:rPr>
          <w:rFonts w:ascii="Times New Roman" w:hAnsi="Times New Roman"/>
          <w:sz w:val="24"/>
          <w:szCs w:val="24"/>
        </w:rPr>
        <w:t>grote</w:t>
      </w:r>
      <w:r>
        <w:rPr>
          <w:rFonts w:ascii="Times New Roman" w:hAnsi="Times New Roman"/>
          <w:sz w:val="24"/>
          <w:szCs w:val="24"/>
        </w:rPr>
        <w:t xml:space="preserve">, </w:t>
      </w:r>
      <w:r w:rsidRPr="00121A2C">
        <w:rPr>
          <w:rFonts w:ascii="Times New Roman" w:hAnsi="Times New Roman"/>
          <w:sz w:val="24"/>
          <w:szCs w:val="24"/>
        </w:rPr>
        <w:t>rijke</w:t>
      </w:r>
      <w:r>
        <w:rPr>
          <w:rFonts w:ascii="Times New Roman" w:hAnsi="Times New Roman"/>
          <w:sz w:val="24"/>
          <w:szCs w:val="24"/>
        </w:rPr>
        <w:t xml:space="preserve">, </w:t>
      </w:r>
      <w:r w:rsidRPr="00121A2C">
        <w:rPr>
          <w:rFonts w:ascii="Times New Roman" w:hAnsi="Times New Roman"/>
          <w:sz w:val="24"/>
          <w:szCs w:val="24"/>
        </w:rPr>
        <w:t>menigvuldige goedertierenheid</w:t>
      </w:r>
      <w:r>
        <w:rPr>
          <w:rFonts w:ascii="Times New Roman" w:hAnsi="Times New Roman"/>
          <w:sz w:val="24"/>
          <w:szCs w:val="24"/>
        </w:rPr>
        <w:t xml:space="preserve">, </w:t>
      </w:r>
      <w:r w:rsidRPr="00121A2C">
        <w:rPr>
          <w:rFonts w:ascii="Times New Roman" w:hAnsi="Times New Roman"/>
          <w:sz w:val="24"/>
          <w:szCs w:val="24"/>
        </w:rPr>
        <w:t>goedertierenheid die ons omringt</w:t>
      </w:r>
      <w:r>
        <w:rPr>
          <w:rFonts w:ascii="Times New Roman" w:hAnsi="Times New Roman"/>
          <w:sz w:val="24"/>
          <w:szCs w:val="24"/>
        </w:rPr>
        <w:t xml:space="preserve">, </w:t>
      </w:r>
      <w:r w:rsidRPr="00121A2C">
        <w:rPr>
          <w:rFonts w:ascii="Times New Roman" w:hAnsi="Times New Roman"/>
          <w:sz w:val="24"/>
          <w:szCs w:val="24"/>
        </w:rPr>
        <w:t xml:space="preserve">die met ons gaat op </w:t>
      </w:r>
      <w:r>
        <w:rPr>
          <w:rFonts w:ascii="Times New Roman" w:hAnsi="Times New Roman"/>
          <w:sz w:val="24"/>
          <w:szCs w:val="24"/>
        </w:rPr>
        <w:t>onze</w:t>
      </w:r>
      <w:r w:rsidRPr="00121A2C">
        <w:rPr>
          <w:rFonts w:ascii="Times New Roman" w:hAnsi="Times New Roman"/>
          <w:sz w:val="24"/>
          <w:szCs w:val="24"/>
        </w:rPr>
        <w:t xml:space="preserve"> weg</w:t>
      </w:r>
      <w:r>
        <w:rPr>
          <w:rFonts w:ascii="Times New Roman" w:hAnsi="Times New Roman"/>
          <w:sz w:val="24"/>
          <w:szCs w:val="24"/>
        </w:rPr>
        <w:t xml:space="preserve">, </w:t>
      </w:r>
      <w:r w:rsidRPr="00121A2C">
        <w:rPr>
          <w:rFonts w:ascii="Times New Roman" w:hAnsi="Times New Roman"/>
          <w:sz w:val="24"/>
          <w:szCs w:val="24"/>
        </w:rPr>
        <w:t xml:space="preserve">en barmhartigheid die roemt om het oordeel te overwinnen dat </w:t>
      </w:r>
      <w:r>
        <w:rPr>
          <w:rFonts w:ascii="Times New Roman" w:hAnsi="Times New Roman"/>
          <w:sz w:val="24"/>
          <w:szCs w:val="24"/>
        </w:rPr>
        <w:t>onze</w:t>
      </w:r>
      <w:r w:rsidRPr="00121A2C">
        <w:rPr>
          <w:rFonts w:ascii="Times New Roman" w:hAnsi="Times New Roman"/>
          <w:sz w:val="24"/>
          <w:szCs w:val="24"/>
        </w:rPr>
        <w:t xml:space="preserve"> ondergang zoekt</w:t>
      </w:r>
      <w:r>
        <w:rPr>
          <w:rFonts w:ascii="Times New Roman" w:hAnsi="Times New Roman"/>
          <w:sz w:val="24"/>
          <w:szCs w:val="24"/>
        </w:rPr>
        <w:t xml:space="preserve">, </w:t>
      </w:r>
      <w:r w:rsidRPr="00121A2C">
        <w:rPr>
          <w:rFonts w:ascii="Times New Roman" w:hAnsi="Times New Roman"/>
          <w:sz w:val="24"/>
          <w:szCs w:val="24"/>
        </w:rPr>
        <w:t>wanneer wij naar ons Vaders huis en koninkrijk reizen! In het woord Gods lezen wij</w:t>
      </w:r>
      <w:r>
        <w:rPr>
          <w:rFonts w:ascii="Times New Roman" w:hAnsi="Times New Roman"/>
          <w:sz w:val="24"/>
          <w:szCs w:val="24"/>
        </w:rPr>
        <w:t xml:space="preserve">, </w:t>
      </w:r>
      <w:r w:rsidRPr="00121A2C">
        <w:rPr>
          <w:rFonts w:ascii="Times New Roman" w:hAnsi="Times New Roman"/>
          <w:sz w:val="24"/>
          <w:szCs w:val="24"/>
        </w:rPr>
        <w:t>dat de Heere lust heeft aan goedertierenheid. "Wie is een God gelijk Gij</w:t>
      </w:r>
      <w:r>
        <w:rPr>
          <w:rFonts w:ascii="Times New Roman" w:hAnsi="Times New Roman"/>
          <w:sz w:val="24"/>
          <w:szCs w:val="24"/>
        </w:rPr>
        <w:t xml:space="preserve">, </w:t>
      </w:r>
      <w:r w:rsidRPr="00121A2C">
        <w:rPr>
          <w:rFonts w:ascii="Times New Roman" w:hAnsi="Times New Roman"/>
          <w:sz w:val="24"/>
          <w:szCs w:val="24"/>
        </w:rPr>
        <w:t>die de ongerechtigheid vergeeft</w:t>
      </w:r>
      <w:r>
        <w:rPr>
          <w:rFonts w:ascii="Times New Roman" w:hAnsi="Times New Roman"/>
          <w:sz w:val="24"/>
          <w:szCs w:val="24"/>
        </w:rPr>
        <w:t xml:space="preserve">, </w:t>
      </w:r>
      <w:r w:rsidRPr="00121A2C">
        <w:rPr>
          <w:rFonts w:ascii="Times New Roman" w:hAnsi="Times New Roman"/>
          <w:sz w:val="24"/>
          <w:szCs w:val="24"/>
        </w:rPr>
        <w:t>en de overtreding van het overblijfsel</w:t>
      </w:r>
      <w:r>
        <w:rPr>
          <w:rFonts w:ascii="Times New Roman" w:hAnsi="Times New Roman"/>
          <w:sz w:val="24"/>
          <w:szCs w:val="24"/>
        </w:rPr>
        <w:t xml:space="preserve"> van Zijn </w:t>
      </w:r>
      <w:r w:rsidRPr="00121A2C">
        <w:rPr>
          <w:rFonts w:ascii="Times New Roman" w:hAnsi="Times New Roman"/>
          <w:sz w:val="24"/>
          <w:szCs w:val="24"/>
        </w:rPr>
        <w:t xml:space="preserve">erfenis voorbijgaat? Hij houdt </w:t>
      </w:r>
      <w:r>
        <w:rPr>
          <w:rFonts w:ascii="Times New Roman" w:hAnsi="Times New Roman"/>
          <w:sz w:val="24"/>
          <w:szCs w:val="24"/>
        </w:rPr>
        <w:t>Z</w:t>
      </w:r>
      <w:r w:rsidRPr="00121A2C">
        <w:rPr>
          <w:rFonts w:ascii="Times New Roman" w:hAnsi="Times New Roman"/>
          <w:sz w:val="24"/>
          <w:szCs w:val="24"/>
        </w:rPr>
        <w:t>ijn toorn niet in eeuwigheid</w:t>
      </w:r>
      <w:r>
        <w:rPr>
          <w:rFonts w:ascii="Times New Roman" w:hAnsi="Times New Roman"/>
          <w:sz w:val="24"/>
          <w:szCs w:val="24"/>
        </w:rPr>
        <w:t xml:space="preserve">, </w:t>
      </w:r>
      <w:r w:rsidRPr="00121A2C">
        <w:rPr>
          <w:rFonts w:ascii="Times New Roman" w:hAnsi="Times New Roman"/>
          <w:sz w:val="24"/>
          <w:szCs w:val="24"/>
        </w:rPr>
        <w:t xml:space="preserve">want Hij heeft lust aan goedertierenheid." Micha. 7:18. Hier is dus een reden van het roemen der barmhartigheid tegen het oordeel. Barmhartigheid is </w:t>
      </w:r>
      <w:r>
        <w:rPr>
          <w:rFonts w:ascii="Times New Roman" w:hAnsi="Times New Roman"/>
          <w:sz w:val="24"/>
          <w:szCs w:val="24"/>
        </w:rPr>
        <w:t>'s</w:t>
      </w:r>
      <w:r w:rsidRPr="00121A2C">
        <w:rPr>
          <w:rFonts w:ascii="Times New Roman" w:hAnsi="Times New Roman"/>
          <w:sz w:val="24"/>
          <w:szCs w:val="24"/>
        </w:rPr>
        <w:t xml:space="preserve"> Heeren lust</w:t>
      </w:r>
      <w:r>
        <w:rPr>
          <w:rFonts w:ascii="Times New Roman" w:hAnsi="Times New Roman"/>
          <w:sz w:val="24"/>
          <w:szCs w:val="24"/>
        </w:rPr>
        <w:t xml:space="preserve">, </w:t>
      </w:r>
      <w:r w:rsidRPr="00121A2C">
        <w:rPr>
          <w:rFonts w:ascii="Times New Roman" w:hAnsi="Times New Roman"/>
          <w:sz w:val="24"/>
          <w:szCs w:val="24"/>
        </w:rPr>
        <w:t>of zoals wij op een andere plaats lezen</w:t>
      </w:r>
      <w:r>
        <w:rPr>
          <w:rFonts w:ascii="Times New Roman" w:hAnsi="Times New Roman"/>
          <w:sz w:val="24"/>
          <w:szCs w:val="24"/>
        </w:rPr>
        <w:t xml:space="preserve">, </w:t>
      </w:r>
      <w:r w:rsidRPr="00121A2C">
        <w:rPr>
          <w:rFonts w:ascii="Times New Roman" w:hAnsi="Times New Roman"/>
          <w:sz w:val="24"/>
          <w:szCs w:val="24"/>
        </w:rPr>
        <w:t>Hij heeft een welbehagen in goedertierenheid. Waarin iemand lust heeft</w:t>
      </w:r>
      <w:r>
        <w:rPr>
          <w:rFonts w:ascii="Times New Roman" w:hAnsi="Times New Roman"/>
          <w:sz w:val="24"/>
          <w:szCs w:val="24"/>
        </w:rPr>
        <w:t xml:space="preserve">, </w:t>
      </w:r>
      <w:r w:rsidRPr="00121A2C">
        <w:rPr>
          <w:rFonts w:ascii="Times New Roman" w:hAnsi="Times New Roman"/>
          <w:sz w:val="24"/>
          <w:szCs w:val="24"/>
        </w:rPr>
        <w:t>dat zal hij behartigen</w:t>
      </w:r>
      <w:r>
        <w:rPr>
          <w:rFonts w:ascii="Times New Roman" w:hAnsi="Times New Roman"/>
          <w:sz w:val="24"/>
          <w:szCs w:val="24"/>
        </w:rPr>
        <w:t xml:space="preserve">, </w:t>
      </w:r>
      <w:r w:rsidRPr="00121A2C">
        <w:rPr>
          <w:rFonts w:ascii="Times New Roman" w:hAnsi="Times New Roman"/>
          <w:sz w:val="24"/>
          <w:szCs w:val="24"/>
        </w:rPr>
        <w:t>en zijn doel trachten te bereiken</w:t>
      </w:r>
      <w:r>
        <w:rPr>
          <w:rFonts w:ascii="Times New Roman" w:hAnsi="Times New Roman"/>
          <w:sz w:val="24"/>
          <w:szCs w:val="24"/>
        </w:rPr>
        <w:t xml:space="preserve">, </w:t>
      </w:r>
      <w:r w:rsidRPr="00121A2C">
        <w:rPr>
          <w:rFonts w:ascii="Times New Roman" w:hAnsi="Times New Roman"/>
          <w:sz w:val="24"/>
          <w:szCs w:val="24"/>
        </w:rPr>
        <w:t>en zal in het welslagen</w:t>
      </w:r>
      <w:r>
        <w:rPr>
          <w:rFonts w:ascii="Times New Roman" w:hAnsi="Times New Roman"/>
          <w:sz w:val="24"/>
          <w:szCs w:val="24"/>
        </w:rPr>
        <w:t xml:space="preserve"> van Zijn </w:t>
      </w:r>
      <w:r w:rsidRPr="00121A2C">
        <w:rPr>
          <w:rFonts w:ascii="Times New Roman" w:hAnsi="Times New Roman"/>
          <w:sz w:val="24"/>
          <w:szCs w:val="24"/>
        </w:rPr>
        <w:t>ondernemingen juichen. Wel de tekst zegt</w:t>
      </w:r>
      <w:r>
        <w:rPr>
          <w:rFonts w:ascii="Times New Roman" w:hAnsi="Times New Roman"/>
          <w:sz w:val="24"/>
          <w:szCs w:val="24"/>
        </w:rPr>
        <w:t xml:space="preserve">, </w:t>
      </w:r>
      <w:r w:rsidRPr="00121A2C">
        <w:rPr>
          <w:rFonts w:ascii="Times New Roman" w:hAnsi="Times New Roman"/>
          <w:sz w:val="24"/>
          <w:szCs w:val="24"/>
        </w:rPr>
        <w:t>God heeft lust in goedertierenheid</w:t>
      </w:r>
      <w:r>
        <w:rPr>
          <w:rFonts w:ascii="Times New Roman" w:hAnsi="Times New Roman"/>
          <w:sz w:val="24"/>
          <w:szCs w:val="24"/>
        </w:rPr>
        <w:t>. E</w:t>
      </w:r>
      <w:r w:rsidRPr="00121A2C">
        <w:rPr>
          <w:rFonts w:ascii="Times New Roman" w:hAnsi="Times New Roman"/>
          <w:sz w:val="24"/>
          <w:szCs w:val="24"/>
        </w:rPr>
        <w:t>n hoe ongepast de vergelijking ook moge zijn</w:t>
      </w:r>
      <w:r>
        <w:rPr>
          <w:rFonts w:ascii="Times New Roman" w:hAnsi="Times New Roman"/>
          <w:sz w:val="24"/>
          <w:szCs w:val="24"/>
        </w:rPr>
        <w:t xml:space="preserve">, </w:t>
      </w:r>
      <w:r w:rsidRPr="00121A2C">
        <w:rPr>
          <w:rFonts w:ascii="Times New Roman" w:hAnsi="Times New Roman"/>
          <w:sz w:val="24"/>
          <w:szCs w:val="24"/>
        </w:rPr>
        <w:t>toch geloof ik niet dat een mens zich meer in de zonde verlustigen kan dan de Heere lust heeft in goedertierenheid. Heeft een mens</w:t>
      </w:r>
      <w:r>
        <w:rPr>
          <w:rFonts w:ascii="Times New Roman" w:hAnsi="Times New Roman"/>
          <w:sz w:val="24"/>
          <w:szCs w:val="24"/>
        </w:rPr>
        <w:t xml:space="preserve"> zichzelf </w:t>
      </w:r>
      <w:r w:rsidRPr="00121A2C">
        <w:rPr>
          <w:rFonts w:ascii="Times New Roman" w:hAnsi="Times New Roman"/>
          <w:sz w:val="24"/>
          <w:szCs w:val="24"/>
        </w:rPr>
        <w:t xml:space="preserve">voor de zonden gegeven? God heeft </w:t>
      </w:r>
      <w:r>
        <w:rPr>
          <w:rFonts w:ascii="Times New Roman" w:hAnsi="Times New Roman"/>
          <w:sz w:val="24"/>
          <w:szCs w:val="24"/>
        </w:rPr>
        <w:t xml:space="preserve">Zijn Zoon </w:t>
      </w:r>
      <w:r w:rsidRPr="00121A2C">
        <w:rPr>
          <w:rFonts w:ascii="Times New Roman" w:hAnsi="Times New Roman"/>
          <w:sz w:val="24"/>
          <w:szCs w:val="24"/>
        </w:rPr>
        <w:t>voor ons overgegeven</w:t>
      </w:r>
      <w:r>
        <w:rPr>
          <w:rFonts w:ascii="Times New Roman" w:hAnsi="Times New Roman"/>
          <w:sz w:val="24"/>
          <w:szCs w:val="24"/>
        </w:rPr>
        <w:t xml:space="preserve">, </w:t>
      </w:r>
      <w:r w:rsidRPr="00121A2C">
        <w:rPr>
          <w:rFonts w:ascii="Times New Roman" w:hAnsi="Times New Roman"/>
          <w:sz w:val="24"/>
          <w:szCs w:val="24"/>
        </w:rPr>
        <w:t>opdat Hij ons barmhartigheid</w:t>
      </w:r>
      <w:r>
        <w:rPr>
          <w:rFonts w:ascii="Times New Roman" w:hAnsi="Times New Roman"/>
          <w:sz w:val="24"/>
          <w:szCs w:val="24"/>
        </w:rPr>
        <w:t xml:space="preserve"> zou </w:t>
      </w:r>
      <w:r w:rsidRPr="00121A2C">
        <w:rPr>
          <w:rFonts w:ascii="Times New Roman" w:hAnsi="Times New Roman"/>
          <w:sz w:val="24"/>
          <w:szCs w:val="24"/>
        </w:rPr>
        <w:t>kunnen betonen. Johannes 3:16. Heeft de mens naar gelegenheid omgezien om de zonde te dienen? De Heere heeft de gelegenheid gezocht om genadig te zijn</w:t>
      </w:r>
      <w:r>
        <w:rPr>
          <w:rFonts w:ascii="Times New Roman" w:hAnsi="Times New Roman"/>
          <w:sz w:val="24"/>
          <w:szCs w:val="24"/>
        </w:rPr>
        <w:t xml:space="preserve">, </w:t>
      </w:r>
      <w:r w:rsidRPr="00121A2C">
        <w:rPr>
          <w:rFonts w:ascii="Times New Roman" w:hAnsi="Times New Roman"/>
          <w:sz w:val="24"/>
          <w:szCs w:val="24"/>
        </w:rPr>
        <w:t>opdat Hij ons</w:t>
      </w:r>
      <w:r>
        <w:rPr>
          <w:rFonts w:ascii="Times New Roman" w:hAnsi="Times New Roman"/>
          <w:sz w:val="24"/>
          <w:szCs w:val="24"/>
        </w:rPr>
        <w:t xml:space="preserve"> zijn </w:t>
      </w:r>
      <w:r w:rsidRPr="00121A2C">
        <w:rPr>
          <w:rFonts w:ascii="Times New Roman" w:hAnsi="Times New Roman"/>
          <w:sz w:val="24"/>
          <w:szCs w:val="24"/>
        </w:rPr>
        <w:t>goedertierenheid</w:t>
      </w:r>
      <w:r>
        <w:rPr>
          <w:rFonts w:ascii="Times New Roman" w:hAnsi="Times New Roman"/>
          <w:sz w:val="24"/>
          <w:szCs w:val="24"/>
        </w:rPr>
        <w:t xml:space="preserve"> zou </w:t>
      </w:r>
      <w:r w:rsidRPr="00121A2C">
        <w:rPr>
          <w:rFonts w:ascii="Times New Roman" w:hAnsi="Times New Roman"/>
          <w:sz w:val="24"/>
          <w:szCs w:val="24"/>
        </w:rPr>
        <w:t xml:space="preserve">kunnen betonen. Jesaja 54:10.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Heeft een mens zich</w:t>
      </w:r>
      <w:r>
        <w:rPr>
          <w:rFonts w:ascii="Times New Roman" w:hAnsi="Times New Roman"/>
          <w:sz w:val="24"/>
          <w:szCs w:val="24"/>
        </w:rPr>
        <w:t xml:space="preserve">, </w:t>
      </w:r>
      <w:r w:rsidRPr="00121A2C">
        <w:rPr>
          <w:rFonts w:ascii="Times New Roman" w:hAnsi="Times New Roman"/>
          <w:sz w:val="24"/>
          <w:szCs w:val="24"/>
        </w:rPr>
        <w:t>om de zonde te kunnen dienen</w:t>
      </w:r>
      <w:r>
        <w:rPr>
          <w:rFonts w:ascii="Times New Roman" w:hAnsi="Times New Roman"/>
          <w:sz w:val="24"/>
          <w:szCs w:val="24"/>
        </w:rPr>
        <w:t xml:space="preserve">, </w:t>
      </w:r>
      <w:r w:rsidRPr="00121A2C">
        <w:rPr>
          <w:rFonts w:ascii="Times New Roman" w:hAnsi="Times New Roman"/>
          <w:sz w:val="24"/>
          <w:szCs w:val="24"/>
        </w:rPr>
        <w:t>tot ar</w:t>
      </w:r>
      <w:r>
        <w:rPr>
          <w:rFonts w:ascii="Times New Roman" w:hAnsi="Times New Roman"/>
          <w:sz w:val="24"/>
          <w:szCs w:val="24"/>
        </w:rPr>
        <w:t xml:space="preserve">moe </w:t>
      </w:r>
      <w:r w:rsidRPr="00121A2C">
        <w:rPr>
          <w:rFonts w:ascii="Times New Roman" w:hAnsi="Times New Roman"/>
          <w:sz w:val="24"/>
          <w:szCs w:val="24"/>
        </w:rPr>
        <w:t>gebracht? Wel Christus Jezus</w:t>
      </w:r>
      <w:r>
        <w:rPr>
          <w:rFonts w:ascii="Times New Roman" w:hAnsi="Times New Roman"/>
          <w:sz w:val="24"/>
          <w:szCs w:val="24"/>
        </w:rPr>
        <w:t xml:space="preserve">, </w:t>
      </w:r>
      <w:r w:rsidRPr="00121A2C">
        <w:rPr>
          <w:rFonts w:ascii="Times New Roman" w:hAnsi="Times New Roman"/>
          <w:sz w:val="24"/>
          <w:szCs w:val="24"/>
        </w:rPr>
        <w:t>de Zone Gods</w:t>
      </w:r>
      <w:r>
        <w:rPr>
          <w:rFonts w:ascii="Times New Roman" w:hAnsi="Times New Roman"/>
          <w:sz w:val="24"/>
          <w:szCs w:val="24"/>
        </w:rPr>
        <w:t xml:space="preserve">, </w:t>
      </w:r>
      <w:r w:rsidRPr="00121A2C">
        <w:rPr>
          <w:rFonts w:ascii="Times New Roman" w:hAnsi="Times New Roman"/>
          <w:sz w:val="24"/>
          <w:szCs w:val="24"/>
        </w:rPr>
        <w:t>de Heere over allen</w:t>
      </w:r>
      <w:r>
        <w:rPr>
          <w:rFonts w:ascii="Times New Roman" w:hAnsi="Times New Roman"/>
          <w:sz w:val="24"/>
          <w:szCs w:val="24"/>
        </w:rPr>
        <w:t xml:space="preserve">, </w:t>
      </w:r>
      <w:r w:rsidRPr="00121A2C">
        <w:rPr>
          <w:rFonts w:ascii="Times New Roman" w:hAnsi="Times New Roman"/>
          <w:sz w:val="24"/>
          <w:szCs w:val="24"/>
        </w:rPr>
        <w:t>heeft</w:t>
      </w:r>
      <w:r>
        <w:rPr>
          <w:rFonts w:ascii="Times New Roman" w:hAnsi="Times New Roman"/>
          <w:sz w:val="24"/>
          <w:szCs w:val="24"/>
        </w:rPr>
        <w:t xml:space="preserve">, </w:t>
      </w:r>
      <w:r w:rsidRPr="00121A2C">
        <w:rPr>
          <w:rFonts w:ascii="Times New Roman" w:hAnsi="Times New Roman"/>
          <w:sz w:val="24"/>
          <w:szCs w:val="24"/>
        </w:rPr>
        <w:t>om ons genade te betonen</w:t>
      </w:r>
      <w:r>
        <w:rPr>
          <w:rFonts w:ascii="Times New Roman" w:hAnsi="Times New Roman"/>
          <w:sz w:val="24"/>
          <w:szCs w:val="24"/>
        </w:rPr>
        <w:t xml:space="preserve">, </w:t>
      </w:r>
      <w:r w:rsidRPr="00121A2C">
        <w:rPr>
          <w:rFonts w:ascii="Times New Roman" w:hAnsi="Times New Roman"/>
          <w:sz w:val="24"/>
          <w:szCs w:val="24"/>
        </w:rPr>
        <w:t>zich tot de diepste ar</w:t>
      </w:r>
      <w:r>
        <w:rPr>
          <w:rFonts w:ascii="Times New Roman" w:hAnsi="Times New Roman"/>
          <w:sz w:val="24"/>
          <w:szCs w:val="24"/>
        </w:rPr>
        <w:t xml:space="preserve">moe </w:t>
      </w:r>
      <w:r w:rsidRPr="00121A2C">
        <w:rPr>
          <w:rFonts w:ascii="Times New Roman" w:hAnsi="Times New Roman"/>
          <w:sz w:val="24"/>
          <w:szCs w:val="24"/>
        </w:rPr>
        <w:t>vernederd. Lukas 9:58</w:t>
      </w:r>
      <w:r>
        <w:rPr>
          <w:rFonts w:ascii="Times New Roman" w:hAnsi="Times New Roman"/>
          <w:sz w:val="24"/>
          <w:szCs w:val="24"/>
        </w:rPr>
        <w:t>, 2 Cor.</w:t>
      </w:r>
      <w:r w:rsidRPr="00121A2C">
        <w:rPr>
          <w:rFonts w:ascii="Times New Roman" w:hAnsi="Times New Roman"/>
          <w:sz w:val="24"/>
          <w:szCs w:val="24"/>
        </w:rPr>
        <w:t xml:space="preserve"> 8:9. Heeft de mens</w:t>
      </w:r>
      <w:r>
        <w:rPr>
          <w:rFonts w:ascii="Times New Roman" w:hAnsi="Times New Roman"/>
          <w:sz w:val="24"/>
          <w:szCs w:val="24"/>
        </w:rPr>
        <w:t xml:space="preserve">, </w:t>
      </w:r>
      <w:r w:rsidRPr="00121A2C">
        <w:rPr>
          <w:rFonts w:ascii="Times New Roman" w:hAnsi="Times New Roman"/>
          <w:sz w:val="24"/>
          <w:szCs w:val="24"/>
        </w:rPr>
        <w:t>als hij de zonde vond</w:t>
      </w:r>
      <w:r>
        <w:rPr>
          <w:rFonts w:ascii="Times New Roman" w:hAnsi="Times New Roman"/>
          <w:sz w:val="24"/>
          <w:szCs w:val="24"/>
        </w:rPr>
        <w:t xml:space="preserve">, </w:t>
      </w:r>
      <w:r w:rsidRPr="00121A2C">
        <w:rPr>
          <w:rFonts w:ascii="Times New Roman" w:hAnsi="Times New Roman"/>
          <w:sz w:val="24"/>
          <w:szCs w:val="24"/>
        </w:rPr>
        <w:t>haar met zijn ganse hart gevolgd? Wel</w:t>
      </w:r>
      <w:r>
        <w:rPr>
          <w:rFonts w:ascii="Times New Roman" w:hAnsi="Times New Roman"/>
          <w:sz w:val="24"/>
          <w:szCs w:val="24"/>
        </w:rPr>
        <w:t xml:space="preserve">, </w:t>
      </w:r>
      <w:r w:rsidRPr="00121A2C">
        <w:rPr>
          <w:rFonts w:ascii="Times New Roman" w:hAnsi="Times New Roman"/>
          <w:sz w:val="24"/>
          <w:szCs w:val="24"/>
        </w:rPr>
        <w:t>wanneer de Heere</w:t>
      </w:r>
      <w:r>
        <w:rPr>
          <w:rFonts w:ascii="Times New Roman" w:hAnsi="Times New Roman"/>
          <w:sz w:val="24"/>
          <w:szCs w:val="24"/>
        </w:rPr>
        <w:t xml:space="preserve"> zijn </w:t>
      </w:r>
      <w:r w:rsidRPr="00121A2C">
        <w:rPr>
          <w:rFonts w:ascii="Times New Roman" w:hAnsi="Times New Roman"/>
          <w:sz w:val="24"/>
          <w:szCs w:val="24"/>
        </w:rPr>
        <w:t>goedertierenheid laat werken</w:t>
      </w:r>
      <w:r>
        <w:rPr>
          <w:rFonts w:ascii="Times New Roman" w:hAnsi="Times New Roman"/>
          <w:sz w:val="24"/>
          <w:szCs w:val="24"/>
        </w:rPr>
        <w:t xml:space="preserve">, </w:t>
      </w:r>
      <w:r w:rsidRPr="00121A2C">
        <w:rPr>
          <w:rFonts w:ascii="Times New Roman" w:hAnsi="Times New Roman"/>
          <w:sz w:val="24"/>
          <w:szCs w:val="24"/>
        </w:rPr>
        <w:t>dan doet Hij dit met blijdschap en gejuich. Hier</w:t>
      </w:r>
      <w:r>
        <w:rPr>
          <w:rFonts w:ascii="Times New Roman" w:hAnsi="Times New Roman"/>
          <w:sz w:val="24"/>
          <w:szCs w:val="24"/>
        </w:rPr>
        <w:t xml:space="preserve"> kunt u </w:t>
      </w:r>
      <w:r w:rsidRPr="00121A2C">
        <w:rPr>
          <w:rFonts w:ascii="Times New Roman" w:hAnsi="Times New Roman"/>
          <w:sz w:val="24"/>
          <w:szCs w:val="24"/>
        </w:rPr>
        <w:t xml:space="preserve">ook de reden zien waarom al Gods paden goedertierenheid en waarheid voor de zijnen zijn. </w:t>
      </w:r>
      <w:r>
        <w:rPr>
          <w:rFonts w:ascii="Times New Roman" w:hAnsi="Times New Roman"/>
          <w:sz w:val="24"/>
          <w:szCs w:val="24"/>
        </w:rPr>
        <w:t>Psalm</w:t>
      </w:r>
      <w:r w:rsidRPr="00121A2C">
        <w:rPr>
          <w:rFonts w:ascii="Times New Roman" w:hAnsi="Times New Roman"/>
          <w:sz w:val="24"/>
          <w:szCs w:val="24"/>
        </w:rPr>
        <w:t xml:space="preserve"> 25:10</w:t>
      </w:r>
      <w:r>
        <w:rPr>
          <w:rFonts w:ascii="Times New Roman" w:hAnsi="Times New Roman"/>
          <w:sz w:val="24"/>
          <w:szCs w:val="24"/>
        </w:rPr>
        <w:t>. I</w:t>
      </w:r>
      <w:r w:rsidRPr="00121A2C">
        <w:rPr>
          <w:rFonts w:ascii="Times New Roman" w:hAnsi="Times New Roman"/>
          <w:sz w:val="24"/>
          <w:szCs w:val="24"/>
        </w:rPr>
        <w:t>k heb menigmaal opgemerkt</w:t>
      </w:r>
      <w:r>
        <w:rPr>
          <w:rFonts w:ascii="Times New Roman" w:hAnsi="Times New Roman"/>
          <w:sz w:val="24"/>
          <w:szCs w:val="24"/>
        </w:rPr>
        <w:t xml:space="preserve">, </w:t>
      </w:r>
      <w:r w:rsidRPr="00121A2C">
        <w:rPr>
          <w:rFonts w:ascii="Times New Roman" w:hAnsi="Times New Roman"/>
          <w:sz w:val="24"/>
          <w:szCs w:val="24"/>
        </w:rPr>
        <w:t>dat een mens zich toelegt op hetgeen hij bemint</w:t>
      </w:r>
      <w:r>
        <w:rPr>
          <w:rFonts w:ascii="Times New Roman" w:hAnsi="Times New Roman"/>
          <w:sz w:val="24"/>
          <w:szCs w:val="24"/>
        </w:rPr>
        <w:t>, hetzij vissen of jagen of d</w:t>
      </w:r>
      <w:r w:rsidRPr="00121A2C">
        <w:rPr>
          <w:rFonts w:ascii="Times New Roman" w:hAnsi="Times New Roman"/>
          <w:sz w:val="24"/>
          <w:szCs w:val="24"/>
        </w:rPr>
        <w:t>ergelijke. Dit zijn</w:t>
      </w:r>
      <w:r>
        <w:rPr>
          <w:rFonts w:ascii="Times New Roman" w:hAnsi="Times New Roman"/>
          <w:sz w:val="24"/>
          <w:szCs w:val="24"/>
        </w:rPr>
        <w:t xml:space="preserve"> Zijn </w:t>
      </w:r>
      <w:r w:rsidRPr="00121A2C">
        <w:rPr>
          <w:rFonts w:ascii="Times New Roman" w:hAnsi="Times New Roman"/>
          <w:sz w:val="24"/>
          <w:szCs w:val="24"/>
        </w:rPr>
        <w:t>wegen</w:t>
      </w:r>
      <w:r>
        <w:rPr>
          <w:rFonts w:ascii="Times New Roman" w:hAnsi="Times New Roman"/>
          <w:sz w:val="24"/>
          <w:szCs w:val="24"/>
        </w:rPr>
        <w:t xml:space="preserve">, </w:t>
      </w:r>
      <w:r w:rsidRPr="00121A2C">
        <w:rPr>
          <w:rFonts w:ascii="Times New Roman" w:hAnsi="Times New Roman"/>
          <w:sz w:val="24"/>
          <w:szCs w:val="24"/>
        </w:rPr>
        <w:t>zijn loopbaan</w:t>
      </w:r>
      <w:r>
        <w:rPr>
          <w:rFonts w:ascii="Times New Roman" w:hAnsi="Times New Roman"/>
          <w:sz w:val="24"/>
          <w:szCs w:val="24"/>
        </w:rPr>
        <w:t xml:space="preserve">, </w:t>
      </w:r>
      <w:r w:rsidRPr="00121A2C">
        <w:rPr>
          <w:rFonts w:ascii="Times New Roman" w:hAnsi="Times New Roman"/>
          <w:sz w:val="24"/>
          <w:szCs w:val="24"/>
        </w:rPr>
        <w:t>de paden waarin hij zijn leven doorbrengt</w:t>
      </w:r>
      <w:r>
        <w:rPr>
          <w:rFonts w:ascii="Times New Roman" w:hAnsi="Times New Roman"/>
          <w:sz w:val="24"/>
          <w:szCs w:val="24"/>
        </w:rPr>
        <w:t xml:space="preserve">, </w:t>
      </w:r>
      <w:r w:rsidRPr="00121A2C">
        <w:rPr>
          <w:rFonts w:ascii="Times New Roman" w:hAnsi="Times New Roman"/>
          <w:sz w:val="24"/>
          <w:szCs w:val="24"/>
        </w:rPr>
        <w:t>en daarom wordt hij zelden buiten hen aangetroffen</w:t>
      </w:r>
      <w:r>
        <w:rPr>
          <w:rFonts w:ascii="Times New Roman" w:hAnsi="Times New Roman"/>
          <w:sz w:val="24"/>
          <w:szCs w:val="24"/>
        </w:rPr>
        <w:t>. N</w:t>
      </w:r>
      <w:r w:rsidRPr="00121A2C">
        <w:rPr>
          <w:rFonts w:ascii="Times New Roman" w:hAnsi="Times New Roman"/>
          <w:sz w:val="24"/>
          <w:szCs w:val="24"/>
        </w:rPr>
        <w:t xml:space="preserve">u" zegt David in </w:t>
      </w:r>
      <w:r>
        <w:rPr>
          <w:rFonts w:ascii="Times New Roman" w:hAnsi="Times New Roman"/>
          <w:sz w:val="24"/>
          <w:szCs w:val="24"/>
        </w:rPr>
        <w:t>Psalm</w:t>
      </w:r>
      <w:r w:rsidRPr="00121A2C">
        <w:rPr>
          <w:rFonts w:ascii="Times New Roman" w:hAnsi="Times New Roman"/>
          <w:sz w:val="24"/>
          <w:szCs w:val="24"/>
        </w:rPr>
        <w:t xml:space="preserve"> 25:10 "alle paden des HEEREN zijn goedertierenheid en waarheid." Hij is er nooit buiten</w:t>
      </w:r>
      <w:r>
        <w:rPr>
          <w:rFonts w:ascii="Times New Roman" w:hAnsi="Times New Roman"/>
          <w:sz w:val="24"/>
          <w:szCs w:val="24"/>
        </w:rPr>
        <w:t xml:space="preserve">, </w:t>
      </w:r>
      <w:r w:rsidRPr="00121A2C">
        <w:rPr>
          <w:rFonts w:ascii="Times New Roman" w:hAnsi="Times New Roman"/>
          <w:sz w:val="24"/>
          <w:szCs w:val="24"/>
        </w:rPr>
        <w:t>want waar Hij ook is</w:t>
      </w:r>
      <w:r>
        <w:rPr>
          <w:rFonts w:ascii="Times New Roman" w:hAnsi="Times New Roman"/>
          <w:sz w:val="24"/>
          <w:szCs w:val="24"/>
        </w:rPr>
        <w:t xml:space="preserve">, </w:t>
      </w:r>
      <w:r w:rsidRPr="00121A2C">
        <w:rPr>
          <w:rFonts w:ascii="Times New Roman" w:hAnsi="Times New Roman"/>
          <w:sz w:val="24"/>
          <w:szCs w:val="24"/>
        </w:rPr>
        <w:t>altijd komt Hij tot Israël op een</w:t>
      </w:r>
      <w:r>
        <w:rPr>
          <w:rFonts w:ascii="Times New Roman" w:hAnsi="Times New Roman"/>
          <w:sz w:val="24"/>
          <w:szCs w:val="24"/>
        </w:rPr>
        <w:t xml:space="preserve"> van deze </w:t>
      </w:r>
      <w:r w:rsidRPr="00121A2C">
        <w:rPr>
          <w:rFonts w:ascii="Times New Roman" w:hAnsi="Times New Roman"/>
          <w:sz w:val="24"/>
          <w:szCs w:val="24"/>
        </w:rPr>
        <w:t>paden</w:t>
      </w:r>
      <w:r>
        <w:rPr>
          <w:rFonts w:ascii="Times New Roman" w:hAnsi="Times New Roman"/>
          <w:sz w:val="24"/>
          <w:szCs w:val="24"/>
        </w:rPr>
        <w:t xml:space="preserve">, </w:t>
      </w:r>
      <w:r w:rsidRPr="00121A2C">
        <w:rPr>
          <w:rFonts w:ascii="Times New Roman" w:hAnsi="Times New Roman"/>
          <w:sz w:val="24"/>
          <w:szCs w:val="24"/>
        </w:rPr>
        <w:t>stappende met stappen van goedertierenheid. Van hier</w:t>
      </w:r>
      <w:r>
        <w:rPr>
          <w:rFonts w:ascii="Times New Roman" w:hAnsi="Times New Roman"/>
          <w:sz w:val="24"/>
          <w:szCs w:val="24"/>
        </w:rPr>
        <w:t xml:space="preserve"> dat u </w:t>
      </w:r>
      <w:r w:rsidRPr="00121A2C">
        <w:rPr>
          <w:rFonts w:ascii="Times New Roman" w:hAnsi="Times New Roman"/>
          <w:sz w:val="24"/>
          <w:szCs w:val="24"/>
        </w:rPr>
        <w:t>leert dat de goedertierenheid aan het einde van elke beproeving komt</w:t>
      </w:r>
      <w:r>
        <w:rPr>
          <w:rFonts w:ascii="Times New Roman" w:hAnsi="Times New Roman"/>
          <w:sz w:val="24"/>
          <w:szCs w:val="24"/>
        </w:rPr>
        <w:t xml:space="preserve">, </w:t>
      </w:r>
      <w:r w:rsidRPr="00121A2C">
        <w:rPr>
          <w:rFonts w:ascii="Times New Roman" w:hAnsi="Times New Roman"/>
          <w:sz w:val="24"/>
          <w:szCs w:val="24"/>
        </w:rPr>
        <w:t>en dat de Heere in het midden daarvan</w:t>
      </w:r>
      <w:r>
        <w:rPr>
          <w:rFonts w:ascii="Times New Roman" w:hAnsi="Times New Roman"/>
          <w:sz w:val="24"/>
          <w:szCs w:val="24"/>
        </w:rPr>
        <w:t xml:space="preserve">, </w:t>
      </w:r>
      <w:r w:rsidRPr="00121A2C">
        <w:rPr>
          <w:rFonts w:ascii="Times New Roman" w:hAnsi="Times New Roman"/>
          <w:sz w:val="24"/>
          <w:szCs w:val="24"/>
        </w:rPr>
        <w:t xml:space="preserve">hieraan denkt. </w:t>
      </w:r>
      <w:r>
        <w:rPr>
          <w:rFonts w:ascii="Times New Roman" w:hAnsi="Times New Roman"/>
          <w:sz w:val="24"/>
          <w:szCs w:val="24"/>
        </w:rPr>
        <w:t xml:space="preserve">Hebr. </w:t>
      </w:r>
      <w:r w:rsidRPr="00121A2C">
        <w:rPr>
          <w:rFonts w:ascii="Times New Roman" w:hAnsi="Times New Roman"/>
          <w:sz w:val="24"/>
          <w:szCs w:val="24"/>
        </w:rPr>
        <w:t>2:3. Ja het oordeel is in de goedertierenheid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dit niet zo ware</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 xml:space="preserve">het oordeel zijn volk nooit treffen. </w:t>
      </w:r>
      <w:r>
        <w:rPr>
          <w:rFonts w:ascii="Times New Roman" w:hAnsi="Times New Roman"/>
          <w:sz w:val="24"/>
          <w:szCs w:val="24"/>
        </w:rPr>
        <w:t>1 Cor.</w:t>
      </w:r>
      <w:r w:rsidRPr="00121A2C">
        <w:rPr>
          <w:rFonts w:ascii="Times New Roman" w:hAnsi="Times New Roman"/>
          <w:sz w:val="24"/>
          <w:szCs w:val="24"/>
        </w:rPr>
        <w:t xml:space="preserve"> 11:32. Laat Israël daarom hopen</w:t>
      </w:r>
      <w:r>
        <w:rPr>
          <w:rFonts w:ascii="Times New Roman" w:hAnsi="Times New Roman"/>
          <w:sz w:val="24"/>
          <w:szCs w:val="24"/>
        </w:rPr>
        <w:t xml:space="preserve">, </w:t>
      </w:r>
      <w:r w:rsidRPr="00121A2C">
        <w:rPr>
          <w:rFonts w:ascii="Times New Roman" w:hAnsi="Times New Roman"/>
          <w:sz w:val="24"/>
          <w:szCs w:val="24"/>
        </w:rPr>
        <w:t>want bij</w:t>
      </w:r>
      <w:r>
        <w:rPr>
          <w:rFonts w:ascii="Times New Roman" w:hAnsi="Times New Roman"/>
          <w:sz w:val="24"/>
          <w:szCs w:val="24"/>
        </w:rPr>
        <w:t xml:space="preserve"> de </w:t>
      </w:r>
      <w:r w:rsidRPr="00121A2C">
        <w:rPr>
          <w:rFonts w:ascii="Times New Roman" w:hAnsi="Times New Roman"/>
          <w:sz w:val="24"/>
          <w:szCs w:val="24"/>
        </w:rPr>
        <w:t>Heere is goedertierenheid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negende. Boven en behalve dit</w:t>
      </w:r>
      <w:r>
        <w:rPr>
          <w:rFonts w:ascii="Times New Roman" w:hAnsi="Times New Roman"/>
          <w:sz w:val="24"/>
          <w:szCs w:val="24"/>
        </w:rPr>
        <w:t xml:space="preserve">, </w:t>
      </w:r>
      <w:r w:rsidRPr="00121A2C">
        <w:rPr>
          <w:rFonts w:ascii="Times New Roman" w:hAnsi="Times New Roman"/>
          <w:sz w:val="24"/>
          <w:szCs w:val="24"/>
        </w:rPr>
        <w:t>de genade die bij</w:t>
      </w:r>
      <w:r>
        <w:rPr>
          <w:rFonts w:ascii="Times New Roman" w:hAnsi="Times New Roman"/>
          <w:sz w:val="24"/>
          <w:szCs w:val="24"/>
        </w:rPr>
        <w:t xml:space="preserve"> de </w:t>
      </w:r>
      <w:r w:rsidRPr="00121A2C">
        <w:rPr>
          <w:rFonts w:ascii="Times New Roman" w:hAnsi="Times New Roman"/>
          <w:sz w:val="24"/>
          <w:szCs w:val="24"/>
        </w:rPr>
        <w:t>Heere is</w:t>
      </w:r>
      <w:r>
        <w:rPr>
          <w:rFonts w:ascii="Times New Roman" w:hAnsi="Times New Roman"/>
          <w:sz w:val="24"/>
          <w:szCs w:val="24"/>
        </w:rPr>
        <w:t xml:space="preserve">, </w:t>
      </w:r>
      <w:r w:rsidRPr="00121A2C">
        <w:rPr>
          <w:rFonts w:ascii="Times New Roman" w:hAnsi="Times New Roman"/>
          <w:sz w:val="24"/>
          <w:szCs w:val="24"/>
        </w:rPr>
        <w:t>en die een bemoediging is voor Israël om op Hem te hopen</w:t>
      </w:r>
      <w:r>
        <w:rPr>
          <w:rFonts w:ascii="Times New Roman" w:hAnsi="Times New Roman"/>
          <w:sz w:val="24"/>
          <w:szCs w:val="24"/>
        </w:rPr>
        <w:t xml:space="preserve">, </w:t>
      </w:r>
      <w:r w:rsidRPr="00121A2C">
        <w:rPr>
          <w:rFonts w:ascii="Times New Roman" w:hAnsi="Times New Roman"/>
          <w:sz w:val="24"/>
          <w:szCs w:val="24"/>
        </w:rPr>
        <w:t>is van eeuwigheid tot eeuwigheid: "De goedertierenheid des HEEREN is van eeuwigheid over degenen</w:t>
      </w:r>
      <w:r>
        <w:rPr>
          <w:rFonts w:ascii="Times New Roman" w:hAnsi="Times New Roman"/>
          <w:sz w:val="24"/>
          <w:szCs w:val="24"/>
        </w:rPr>
        <w:t xml:space="preserve">, </w:t>
      </w:r>
      <w:r w:rsidRPr="00121A2C">
        <w:rPr>
          <w:rFonts w:ascii="Times New Roman" w:hAnsi="Times New Roman"/>
          <w:sz w:val="24"/>
          <w:szCs w:val="24"/>
        </w:rPr>
        <w:t xml:space="preserve">die Hem vrezen." </w:t>
      </w:r>
      <w:r>
        <w:rPr>
          <w:rFonts w:ascii="Times New Roman" w:hAnsi="Times New Roman"/>
          <w:sz w:val="24"/>
          <w:szCs w:val="24"/>
        </w:rPr>
        <w:t>Psalm</w:t>
      </w:r>
      <w:r w:rsidRPr="00121A2C">
        <w:rPr>
          <w:rFonts w:ascii="Times New Roman" w:hAnsi="Times New Roman"/>
          <w:sz w:val="24"/>
          <w:szCs w:val="24"/>
        </w:rPr>
        <w:t xml:space="preserve"> 103:17. </w:t>
      </w:r>
      <w:r w:rsidRPr="00D0683E">
        <w:rPr>
          <w:rFonts w:ascii="Times New Roman" w:hAnsi="Times New Roman"/>
          <w:i/>
          <w:sz w:val="24"/>
          <w:szCs w:val="24"/>
        </w:rPr>
        <w:t>Van eeuwigheid tot eeuwigheid</w:t>
      </w:r>
      <w:r>
        <w:rPr>
          <w:rFonts w:ascii="Times New Roman" w:hAnsi="Times New Roman"/>
          <w:sz w:val="24"/>
          <w:szCs w:val="24"/>
        </w:rPr>
        <w:t xml:space="preserve">, </w:t>
      </w:r>
      <w:r w:rsidRPr="00121A2C">
        <w:rPr>
          <w:rFonts w:ascii="Times New Roman" w:hAnsi="Times New Roman"/>
          <w:sz w:val="24"/>
          <w:szCs w:val="24"/>
        </w:rPr>
        <w:t>dat is meer dan ik gezegd heb</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Van eeuwigheid</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voordat de wereld begon</w:t>
      </w:r>
      <w:r>
        <w:rPr>
          <w:rFonts w:ascii="Times New Roman" w:hAnsi="Times New Roman"/>
          <w:sz w:val="24"/>
          <w:szCs w:val="24"/>
        </w:rPr>
        <w:t xml:space="preserve">, </w:t>
      </w:r>
      <w:r w:rsidRPr="00121A2C">
        <w:rPr>
          <w:rFonts w:ascii="Times New Roman" w:hAnsi="Times New Roman"/>
          <w:sz w:val="24"/>
          <w:szCs w:val="24"/>
        </w:rPr>
        <w:t>de dingen die dus nu zijn</w:t>
      </w:r>
      <w:r>
        <w:rPr>
          <w:rFonts w:ascii="Times New Roman" w:hAnsi="Times New Roman"/>
          <w:sz w:val="24"/>
          <w:szCs w:val="24"/>
        </w:rPr>
        <w:t xml:space="preserve">, </w:t>
      </w:r>
      <w:r w:rsidRPr="00121A2C">
        <w:rPr>
          <w:rFonts w:ascii="Times New Roman" w:hAnsi="Times New Roman"/>
          <w:sz w:val="24"/>
          <w:szCs w:val="24"/>
        </w:rPr>
        <w:t>en hiernamaals zijn zullen</w:t>
      </w:r>
      <w:r>
        <w:rPr>
          <w:rFonts w:ascii="Times New Roman" w:hAnsi="Times New Roman"/>
          <w:sz w:val="24"/>
          <w:szCs w:val="24"/>
        </w:rPr>
        <w:t xml:space="preserve">, </w:t>
      </w:r>
      <w:r w:rsidRPr="00121A2C">
        <w:rPr>
          <w:rFonts w:ascii="Times New Roman" w:hAnsi="Times New Roman"/>
          <w:sz w:val="24"/>
          <w:szCs w:val="24"/>
        </w:rPr>
        <w:t>moeten bestuurd worden naar die beschikkingen</w:t>
      </w:r>
      <w:r>
        <w:rPr>
          <w:rFonts w:ascii="Times New Roman" w:hAnsi="Times New Roman"/>
          <w:sz w:val="24"/>
          <w:szCs w:val="24"/>
        </w:rPr>
        <w:t xml:space="preserve">, </w:t>
      </w:r>
      <w:r w:rsidRPr="00121A2C">
        <w:rPr>
          <w:rFonts w:ascii="Times New Roman" w:hAnsi="Times New Roman"/>
          <w:sz w:val="24"/>
          <w:szCs w:val="24"/>
        </w:rPr>
        <w:t>die de Heere toen in</w:t>
      </w:r>
      <w:r>
        <w:rPr>
          <w:rFonts w:ascii="Times New Roman" w:hAnsi="Times New Roman"/>
          <w:sz w:val="24"/>
          <w:szCs w:val="24"/>
        </w:rPr>
        <w:t xml:space="preserve"> zijn </w:t>
      </w:r>
      <w:r w:rsidRPr="00121A2C">
        <w:rPr>
          <w:rFonts w:ascii="Times New Roman" w:hAnsi="Times New Roman"/>
          <w:sz w:val="24"/>
          <w:szCs w:val="24"/>
        </w:rPr>
        <w:t>barmhartigheid voor zijn volk bestemd heeft. Van hier</w:t>
      </w:r>
      <w:r>
        <w:rPr>
          <w:rFonts w:ascii="Times New Roman" w:hAnsi="Times New Roman"/>
          <w:sz w:val="24"/>
          <w:szCs w:val="24"/>
        </w:rPr>
        <w:t xml:space="preserve">, </w:t>
      </w:r>
      <w:r w:rsidRPr="00121A2C">
        <w:rPr>
          <w:rFonts w:ascii="Times New Roman" w:hAnsi="Times New Roman"/>
          <w:sz w:val="24"/>
          <w:szCs w:val="24"/>
        </w:rPr>
        <w:t>dat er geschreven staat</w:t>
      </w:r>
      <w:r>
        <w:rPr>
          <w:rFonts w:ascii="Times New Roman" w:hAnsi="Times New Roman"/>
          <w:sz w:val="24"/>
          <w:szCs w:val="24"/>
        </w:rPr>
        <w:t xml:space="preserve">, </w:t>
      </w:r>
      <w:r w:rsidRPr="00121A2C">
        <w:rPr>
          <w:rFonts w:ascii="Times New Roman" w:hAnsi="Times New Roman"/>
          <w:sz w:val="24"/>
          <w:szCs w:val="24"/>
        </w:rPr>
        <w:t>dat Hij ons gezegend heeft naar dat Hij ons in Christus heeft uitverkozen voor de grondlegging der wereld</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naar die beschikkingen</w:t>
      </w:r>
      <w:r>
        <w:rPr>
          <w:rFonts w:ascii="Times New Roman" w:hAnsi="Times New Roman"/>
          <w:sz w:val="24"/>
          <w:szCs w:val="24"/>
        </w:rPr>
        <w:t xml:space="preserve">, </w:t>
      </w:r>
      <w:r w:rsidRPr="00121A2C">
        <w:rPr>
          <w:rFonts w:ascii="Times New Roman" w:hAnsi="Times New Roman"/>
          <w:sz w:val="24"/>
          <w:szCs w:val="24"/>
        </w:rPr>
        <w:t>die Hij in</w:t>
      </w:r>
      <w:r>
        <w:rPr>
          <w:rFonts w:ascii="Times New Roman" w:hAnsi="Times New Roman"/>
          <w:sz w:val="24"/>
          <w:szCs w:val="24"/>
        </w:rPr>
        <w:t xml:space="preserve"> zijn </w:t>
      </w:r>
      <w:r w:rsidRPr="00121A2C">
        <w:rPr>
          <w:rFonts w:ascii="Times New Roman" w:hAnsi="Times New Roman"/>
          <w:sz w:val="24"/>
          <w:szCs w:val="24"/>
        </w:rPr>
        <w:t>goedertierenheid toen voor ons bestemd heeft</w:t>
      </w:r>
      <w:r>
        <w:rPr>
          <w:rFonts w:ascii="Times New Roman" w:hAnsi="Times New Roman"/>
          <w:sz w:val="24"/>
          <w:szCs w:val="24"/>
        </w:rPr>
        <w:t>. Eféze</w:t>
      </w:r>
      <w:r w:rsidRPr="00121A2C">
        <w:rPr>
          <w:rFonts w:ascii="Times New Roman" w:hAnsi="Times New Roman"/>
          <w:sz w:val="24"/>
          <w:szCs w:val="24"/>
        </w:rPr>
        <w:t xml:space="preserve"> . 1:4. Overeenkomstig die andere uitdrukking</w:t>
      </w:r>
      <w:r>
        <w:rPr>
          <w:rFonts w:ascii="Times New Roman" w:hAnsi="Times New Roman"/>
          <w:sz w:val="24"/>
          <w:szCs w:val="24"/>
        </w:rPr>
        <w:t>, "</w:t>
      </w:r>
      <w:r w:rsidRPr="00121A2C">
        <w:rPr>
          <w:rFonts w:ascii="Times New Roman" w:hAnsi="Times New Roman"/>
          <w:sz w:val="24"/>
          <w:szCs w:val="24"/>
        </w:rPr>
        <w:t>naar</w:t>
      </w:r>
      <w:r>
        <w:rPr>
          <w:rFonts w:ascii="Times New Roman" w:hAnsi="Times New Roman"/>
          <w:sz w:val="24"/>
          <w:szCs w:val="24"/>
        </w:rPr>
        <w:t xml:space="preserve"> zijn </w:t>
      </w:r>
      <w:r w:rsidRPr="00121A2C">
        <w:rPr>
          <w:rFonts w:ascii="Times New Roman" w:hAnsi="Times New Roman"/>
          <w:sz w:val="24"/>
          <w:szCs w:val="24"/>
        </w:rPr>
        <w:t>barmhartigheid heeft Hij ons zalig gemaakt</w:t>
      </w:r>
      <w:r>
        <w:rPr>
          <w:rFonts w:ascii="Times New Roman" w:hAnsi="Times New Roman"/>
          <w:sz w:val="24"/>
          <w:szCs w:val="24"/>
        </w:rPr>
        <w:t>, "</w:t>
      </w:r>
      <w:r w:rsidRPr="00121A2C">
        <w:rPr>
          <w:rFonts w:ascii="Times New Roman" w:hAnsi="Times New Roman"/>
          <w:sz w:val="24"/>
          <w:szCs w:val="24"/>
        </w:rPr>
        <w:t xml:space="preserve"> dat is</w:t>
      </w:r>
      <w:r>
        <w:rPr>
          <w:rFonts w:ascii="Times New Roman" w:hAnsi="Times New Roman"/>
          <w:sz w:val="24"/>
          <w:szCs w:val="24"/>
        </w:rPr>
        <w:t xml:space="preserve">, </w:t>
      </w:r>
      <w:r w:rsidRPr="00121A2C">
        <w:rPr>
          <w:rFonts w:ascii="Times New Roman" w:hAnsi="Times New Roman"/>
          <w:sz w:val="24"/>
          <w:szCs w:val="24"/>
        </w:rPr>
        <w:t>naar dat de barmhartigheid het voor de grondlegging der wereld voor ons bereid had. Titus 3:5. "Die ons heeft zalig gemaakt</w:t>
      </w:r>
      <w:r>
        <w:rPr>
          <w:rFonts w:ascii="Times New Roman" w:hAnsi="Times New Roman"/>
          <w:sz w:val="24"/>
          <w:szCs w:val="24"/>
        </w:rPr>
        <w:t xml:space="preserve">, </w:t>
      </w:r>
      <w:r w:rsidRPr="00121A2C">
        <w:rPr>
          <w:rFonts w:ascii="Times New Roman" w:hAnsi="Times New Roman"/>
          <w:sz w:val="24"/>
          <w:szCs w:val="24"/>
        </w:rPr>
        <w:t>naar zijn eigen voornemen en genade</w:t>
      </w:r>
      <w:r>
        <w:rPr>
          <w:rFonts w:ascii="Times New Roman" w:hAnsi="Times New Roman"/>
          <w:sz w:val="24"/>
          <w:szCs w:val="24"/>
        </w:rPr>
        <w:t xml:space="preserve">, </w:t>
      </w:r>
      <w:r w:rsidRPr="00121A2C">
        <w:rPr>
          <w:rFonts w:ascii="Times New Roman" w:hAnsi="Times New Roman"/>
          <w:sz w:val="24"/>
          <w:szCs w:val="24"/>
        </w:rPr>
        <w:t>die ons gegeven is in Christus Jezus</w:t>
      </w:r>
      <w:r>
        <w:rPr>
          <w:rFonts w:ascii="Times New Roman" w:hAnsi="Times New Roman"/>
          <w:sz w:val="24"/>
          <w:szCs w:val="24"/>
        </w:rPr>
        <w:t xml:space="preserve">, </w:t>
      </w:r>
      <w:r w:rsidRPr="00121A2C">
        <w:rPr>
          <w:rFonts w:ascii="Times New Roman" w:hAnsi="Times New Roman"/>
          <w:sz w:val="24"/>
          <w:szCs w:val="24"/>
        </w:rPr>
        <w:t xml:space="preserve">voor de tijden der eeuwen." </w:t>
      </w:r>
      <w:r>
        <w:rPr>
          <w:rFonts w:ascii="Times New Roman" w:hAnsi="Times New Roman"/>
          <w:sz w:val="24"/>
          <w:szCs w:val="24"/>
        </w:rPr>
        <w:t>2 Tim.</w:t>
      </w:r>
      <w:r w:rsidRPr="00121A2C">
        <w:rPr>
          <w:rFonts w:ascii="Times New Roman" w:hAnsi="Times New Roman"/>
          <w:sz w:val="24"/>
          <w:szCs w:val="24"/>
        </w:rPr>
        <w:t xml:space="preserve"> 1:9.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is goedertierenheid van eeuwigheid</w:t>
      </w:r>
      <w:r>
        <w:rPr>
          <w:rFonts w:ascii="Times New Roman" w:hAnsi="Times New Roman"/>
          <w:sz w:val="24"/>
          <w:szCs w:val="24"/>
        </w:rPr>
        <w:t xml:space="preserve">, </w:t>
      </w:r>
      <w:r w:rsidRPr="00121A2C">
        <w:rPr>
          <w:rFonts w:ascii="Times New Roman" w:hAnsi="Times New Roman"/>
          <w:sz w:val="24"/>
          <w:szCs w:val="24"/>
        </w:rPr>
        <w:t>en is de grond en de bodem van al de zegeningen</w:t>
      </w:r>
      <w:r>
        <w:rPr>
          <w:rFonts w:ascii="Times New Roman" w:hAnsi="Times New Roman"/>
          <w:sz w:val="24"/>
          <w:szCs w:val="24"/>
        </w:rPr>
        <w:t xml:space="preserve">, </w:t>
      </w:r>
      <w:r w:rsidRPr="00121A2C">
        <w:rPr>
          <w:rFonts w:ascii="Times New Roman" w:hAnsi="Times New Roman"/>
          <w:sz w:val="24"/>
          <w:szCs w:val="24"/>
        </w:rPr>
        <w:t>die over zijn volk gekomen zijn</w:t>
      </w:r>
      <w:r>
        <w:rPr>
          <w:rFonts w:ascii="Times New Roman" w:hAnsi="Times New Roman"/>
          <w:sz w:val="24"/>
          <w:szCs w:val="24"/>
        </w:rPr>
        <w:t xml:space="preserve">, </w:t>
      </w:r>
      <w:r w:rsidRPr="00121A2C">
        <w:rPr>
          <w:rFonts w:ascii="Times New Roman" w:hAnsi="Times New Roman"/>
          <w:sz w:val="24"/>
          <w:szCs w:val="24"/>
        </w:rPr>
        <w:t>komen</w:t>
      </w:r>
      <w:r>
        <w:rPr>
          <w:rFonts w:ascii="Times New Roman" w:hAnsi="Times New Roman"/>
          <w:sz w:val="24"/>
          <w:szCs w:val="24"/>
        </w:rPr>
        <w:t xml:space="preserve">, </w:t>
      </w:r>
      <w:r w:rsidRPr="00121A2C">
        <w:rPr>
          <w:rFonts w:ascii="Times New Roman" w:hAnsi="Times New Roman"/>
          <w:sz w:val="24"/>
          <w:szCs w:val="24"/>
        </w:rPr>
        <w:t>of komen zullen</w:t>
      </w:r>
      <w:r>
        <w:rPr>
          <w:rFonts w:ascii="Times New Roman" w:hAnsi="Times New Roman"/>
          <w:sz w:val="24"/>
          <w:szCs w:val="24"/>
        </w:rPr>
        <w:t>. E</w:t>
      </w:r>
      <w:r w:rsidRPr="00121A2C">
        <w:rPr>
          <w:rFonts w:ascii="Times New Roman" w:hAnsi="Times New Roman"/>
          <w:sz w:val="24"/>
          <w:szCs w:val="24"/>
        </w:rPr>
        <w:t xml:space="preserve">n </w:t>
      </w:r>
      <w:r>
        <w:rPr>
          <w:rFonts w:ascii="Times New Roman" w:hAnsi="Times New Roman"/>
          <w:sz w:val="24"/>
          <w:szCs w:val="24"/>
        </w:rPr>
        <w:t>hoewel</w:t>
      </w:r>
      <w:r w:rsidRPr="00121A2C">
        <w:rPr>
          <w:rFonts w:ascii="Times New Roman" w:hAnsi="Times New Roman"/>
          <w:sz w:val="24"/>
          <w:szCs w:val="24"/>
        </w:rPr>
        <w:t xml:space="preserve"> wij nu</w:t>
      </w:r>
      <w:r>
        <w:rPr>
          <w:rFonts w:ascii="Times New Roman" w:hAnsi="Times New Roman"/>
          <w:sz w:val="24"/>
          <w:szCs w:val="24"/>
        </w:rPr>
        <w:t xml:space="preserve"> teveel </w:t>
      </w:r>
      <w:r w:rsidRPr="00121A2C">
        <w:rPr>
          <w:rFonts w:ascii="Times New Roman" w:hAnsi="Times New Roman"/>
          <w:sz w:val="24"/>
          <w:szCs w:val="24"/>
        </w:rPr>
        <w:t>van ons onderwerp zouden afdolen</w:t>
      </w:r>
      <w:r>
        <w:rPr>
          <w:rFonts w:ascii="Times New Roman" w:hAnsi="Times New Roman"/>
          <w:sz w:val="24"/>
          <w:szCs w:val="24"/>
        </w:rPr>
        <w:t xml:space="preserve">, indien </w:t>
      </w:r>
      <w:r w:rsidRPr="00121A2C">
        <w:rPr>
          <w:rFonts w:ascii="Times New Roman" w:hAnsi="Times New Roman"/>
          <w:sz w:val="24"/>
          <w:szCs w:val="24"/>
        </w:rPr>
        <w:t>wij over al die goedertierenheden spreken wilden</w:t>
      </w:r>
      <w:r>
        <w:rPr>
          <w:rFonts w:ascii="Times New Roman" w:hAnsi="Times New Roman"/>
          <w:sz w:val="24"/>
          <w:szCs w:val="24"/>
        </w:rPr>
        <w:t xml:space="preserve">, </w:t>
      </w:r>
      <w:r w:rsidRPr="00121A2C">
        <w:rPr>
          <w:rFonts w:ascii="Times New Roman" w:hAnsi="Times New Roman"/>
          <w:sz w:val="24"/>
          <w:szCs w:val="24"/>
        </w:rPr>
        <w:t>die op deze staan welke goedertierenheid van eeuwigheid genoemd wordt</w:t>
      </w:r>
      <w:r>
        <w:rPr>
          <w:rFonts w:ascii="Times New Roman" w:hAnsi="Times New Roman"/>
          <w:sz w:val="24"/>
          <w:szCs w:val="24"/>
        </w:rPr>
        <w:t xml:space="preserve">, </w:t>
      </w:r>
      <w:r w:rsidRPr="00121A2C">
        <w:rPr>
          <w:rFonts w:ascii="Times New Roman" w:hAnsi="Times New Roman"/>
          <w:sz w:val="24"/>
          <w:szCs w:val="24"/>
        </w:rPr>
        <w:t>zo zal het evenwel tot ons doel zijn</w:t>
      </w:r>
      <w:r>
        <w:rPr>
          <w:rFonts w:ascii="Times New Roman" w:hAnsi="Times New Roman"/>
          <w:sz w:val="24"/>
          <w:szCs w:val="24"/>
        </w:rPr>
        <w:t xml:space="preserve">, </w:t>
      </w:r>
      <w:r w:rsidRPr="00121A2C">
        <w:rPr>
          <w:rFonts w:ascii="Times New Roman" w:hAnsi="Times New Roman"/>
          <w:sz w:val="24"/>
          <w:szCs w:val="24"/>
        </w:rPr>
        <w:t>en geschikt voor onze behandeling</w:t>
      </w:r>
      <w:r>
        <w:rPr>
          <w:rFonts w:ascii="Times New Roman" w:hAnsi="Times New Roman"/>
          <w:sz w:val="24"/>
          <w:szCs w:val="24"/>
        </w:rPr>
        <w:t xml:space="preserve">, </w:t>
      </w:r>
      <w:r w:rsidRPr="00121A2C">
        <w:rPr>
          <w:rFonts w:ascii="Times New Roman" w:hAnsi="Times New Roman"/>
          <w:sz w:val="24"/>
          <w:szCs w:val="24"/>
        </w:rPr>
        <w:t>om te besluiten dat de goedertierenheid tot eeuwigheid daarop berust</w:t>
      </w:r>
      <w:r>
        <w:rPr>
          <w:rFonts w:ascii="Times New Roman" w:hAnsi="Times New Roman"/>
          <w:sz w:val="24"/>
          <w:szCs w:val="24"/>
        </w:rPr>
        <w:t xml:space="preserve">, </w:t>
      </w:r>
      <w:r w:rsidRPr="00121A2C">
        <w:rPr>
          <w:rFonts w:ascii="Times New Roman" w:hAnsi="Times New Roman"/>
          <w:sz w:val="24"/>
          <w:szCs w:val="24"/>
        </w:rPr>
        <w:t>even als de roeping</w:t>
      </w:r>
      <w:r>
        <w:rPr>
          <w:rFonts w:ascii="Times New Roman" w:hAnsi="Times New Roman"/>
          <w:sz w:val="24"/>
          <w:szCs w:val="24"/>
        </w:rPr>
        <w:t xml:space="preserve">, </w:t>
      </w:r>
      <w:r w:rsidRPr="00121A2C">
        <w:rPr>
          <w:rFonts w:ascii="Times New Roman" w:hAnsi="Times New Roman"/>
          <w:sz w:val="24"/>
          <w:szCs w:val="24"/>
        </w:rPr>
        <w:t>de rechtvaardigmaking</w:t>
      </w:r>
      <w:r>
        <w:rPr>
          <w:rFonts w:ascii="Times New Roman" w:hAnsi="Times New Roman"/>
          <w:sz w:val="24"/>
          <w:szCs w:val="24"/>
        </w:rPr>
        <w:t xml:space="preserve">, </w:t>
      </w:r>
      <w:r w:rsidRPr="00121A2C">
        <w:rPr>
          <w:rFonts w:ascii="Times New Roman" w:hAnsi="Times New Roman"/>
          <w:sz w:val="24"/>
          <w:szCs w:val="24"/>
        </w:rPr>
        <w:t>de verlossing</w:t>
      </w:r>
      <w:r>
        <w:rPr>
          <w:rFonts w:ascii="Times New Roman" w:hAnsi="Times New Roman"/>
          <w:sz w:val="24"/>
          <w:szCs w:val="24"/>
        </w:rPr>
        <w:t xml:space="preserve">, </w:t>
      </w:r>
      <w:r w:rsidRPr="00121A2C">
        <w:rPr>
          <w:rFonts w:ascii="Times New Roman" w:hAnsi="Times New Roman"/>
          <w:sz w:val="24"/>
          <w:szCs w:val="24"/>
        </w:rPr>
        <w:t xml:space="preserve">en de verheerlijking gelegen zijn in onze verkiezing in Christus van voor de grondlegging der wereld. </w:t>
      </w:r>
      <w:r>
        <w:rPr>
          <w:rFonts w:ascii="Times New Roman" w:hAnsi="Times New Roman"/>
          <w:sz w:val="24"/>
          <w:szCs w:val="24"/>
        </w:rPr>
        <w:t>Rom.</w:t>
      </w:r>
      <w:r w:rsidRPr="00121A2C">
        <w:rPr>
          <w:rFonts w:ascii="Times New Roman" w:hAnsi="Times New Roman"/>
          <w:sz w:val="24"/>
          <w:szCs w:val="24"/>
        </w:rPr>
        <w:t xml:space="preserve"> 8:29</w:t>
      </w:r>
      <w:r>
        <w:rPr>
          <w:rFonts w:ascii="Times New Roman" w:hAnsi="Times New Roman"/>
          <w:sz w:val="24"/>
          <w:szCs w:val="24"/>
        </w:rPr>
        <w:t xml:space="preserve">, </w:t>
      </w:r>
      <w:r w:rsidRPr="00121A2C">
        <w:rPr>
          <w:rFonts w:ascii="Times New Roman" w:hAnsi="Times New Roman"/>
          <w:sz w:val="24"/>
          <w:szCs w:val="24"/>
        </w:rPr>
        <w:t>30. Hier is dus de goedertierenheid</w:t>
      </w:r>
      <w:r>
        <w:rPr>
          <w:rFonts w:ascii="Times New Roman" w:hAnsi="Times New Roman"/>
          <w:sz w:val="24"/>
          <w:szCs w:val="24"/>
        </w:rPr>
        <w:t xml:space="preserve">, </w:t>
      </w:r>
      <w:r w:rsidRPr="00121A2C">
        <w:rPr>
          <w:rFonts w:ascii="Times New Roman" w:hAnsi="Times New Roman"/>
          <w:sz w:val="24"/>
          <w:szCs w:val="24"/>
        </w:rPr>
        <w:t>die bij God is en die Israël moet aanmoedigen om te hopen. De goedertierenheid die zich over hen bekommert</w:t>
      </w:r>
      <w:r>
        <w:rPr>
          <w:rFonts w:ascii="Times New Roman" w:hAnsi="Times New Roman"/>
          <w:sz w:val="24"/>
          <w:szCs w:val="24"/>
        </w:rPr>
        <w:t xml:space="preserve">, </w:t>
      </w:r>
      <w:r w:rsidRPr="00121A2C">
        <w:rPr>
          <w:rFonts w:ascii="Times New Roman" w:hAnsi="Times New Roman"/>
          <w:sz w:val="24"/>
          <w:szCs w:val="24"/>
        </w:rPr>
        <w:t>is de goedertierenheid van eeuwigheid. Men mag zich ook niet voorstellen dat een weinige twisten eniger dwaze mensen God zullen nopen om nieuwe beschikkingen voor zijn volk te maken</w:t>
      </w:r>
      <w:r>
        <w:rPr>
          <w:rFonts w:ascii="Times New Roman" w:hAnsi="Times New Roman"/>
          <w:sz w:val="24"/>
          <w:szCs w:val="24"/>
        </w:rPr>
        <w:t xml:space="preserve">, </w:t>
      </w:r>
      <w:r w:rsidRPr="00121A2C">
        <w:rPr>
          <w:rFonts w:ascii="Times New Roman" w:hAnsi="Times New Roman"/>
          <w:sz w:val="24"/>
          <w:szCs w:val="24"/>
        </w:rPr>
        <w:t>het fundament dat voor ons gelegd is voor dat de wereld gegrondvest was</w:t>
      </w:r>
      <w:r>
        <w:rPr>
          <w:rFonts w:ascii="Times New Roman" w:hAnsi="Times New Roman"/>
          <w:sz w:val="24"/>
          <w:szCs w:val="24"/>
        </w:rPr>
        <w:t xml:space="preserve">, </w:t>
      </w:r>
      <w:r w:rsidRPr="00121A2C">
        <w:rPr>
          <w:rFonts w:ascii="Times New Roman" w:hAnsi="Times New Roman"/>
          <w:sz w:val="24"/>
          <w:szCs w:val="24"/>
        </w:rPr>
        <w:t>zal niet uit</w:t>
      </w:r>
      <w:r>
        <w:rPr>
          <w:rFonts w:ascii="Times New Roman" w:hAnsi="Times New Roman"/>
          <w:sz w:val="24"/>
          <w:szCs w:val="24"/>
        </w:rPr>
        <w:t xml:space="preserve"> zijn </w:t>
      </w:r>
      <w:r w:rsidRPr="00121A2C">
        <w:rPr>
          <w:rFonts w:ascii="Times New Roman" w:hAnsi="Times New Roman"/>
          <w:sz w:val="24"/>
          <w:szCs w:val="24"/>
        </w:rPr>
        <w:t>standplaats wijken</w:t>
      </w:r>
      <w:r>
        <w:rPr>
          <w:rFonts w:ascii="Times New Roman" w:hAnsi="Times New Roman"/>
          <w:sz w:val="24"/>
          <w:szCs w:val="24"/>
        </w:rPr>
        <w:t xml:space="preserve">, </w:t>
      </w:r>
      <w:r w:rsidRPr="00121A2C">
        <w:rPr>
          <w:rFonts w:ascii="Times New Roman" w:hAnsi="Times New Roman"/>
          <w:sz w:val="24"/>
          <w:szCs w:val="24"/>
        </w:rPr>
        <w:t>omdat het in Christus door de kracht der genade gelegd was</w:t>
      </w:r>
      <w:r>
        <w:rPr>
          <w:rFonts w:ascii="Times New Roman" w:hAnsi="Times New Roman"/>
          <w:sz w:val="24"/>
          <w:szCs w:val="24"/>
        </w:rPr>
        <w:t xml:space="preserve">, </w:t>
      </w:r>
      <w:r w:rsidRPr="00121A2C">
        <w:rPr>
          <w:rFonts w:ascii="Times New Roman" w:hAnsi="Times New Roman"/>
          <w:sz w:val="24"/>
          <w:szCs w:val="24"/>
        </w:rPr>
        <w:t xml:space="preserve">dat is van eeuwigheid. </w:t>
      </w:r>
      <w:r>
        <w:rPr>
          <w:rFonts w:ascii="Times New Roman" w:hAnsi="Times New Roman"/>
          <w:sz w:val="24"/>
          <w:szCs w:val="24"/>
        </w:rPr>
        <w:t>Rom.</w:t>
      </w:r>
      <w:r w:rsidRPr="00121A2C">
        <w:rPr>
          <w:rFonts w:ascii="Times New Roman" w:hAnsi="Times New Roman"/>
          <w:sz w:val="24"/>
          <w:szCs w:val="24"/>
        </w:rPr>
        <w:t xml:space="preserve"> 9:5.</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 De grondwet</w:t>
      </w:r>
      <w:r>
        <w:rPr>
          <w:rFonts w:ascii="Times New Roman" w:hAnsi="Times New Roman"/>
          <w:sz w:val="24"/>
          <w:szCs w:val="24"/>
        </w:rPr>
        <w:t xml:space="preserve">, </w:t>
      </w:r>
      <w:r w:rsidRPr="00121A2C">
        <w:rPr>
          <w:rFonts w:ascii="Times New Roman" w:hAnsi="Times New Roman"/>
          <w:sz w:val="24"/>
          <w:szCs w:val="24"/>
        </w:rPr>
        <w:t>die de enige basis is van het bestuur eens koninkrijks</w:t>
      </w:r>
      <w:r>
        <w:rPr>
          <w:rFonts w:ascii="Times New Roman" w:hAnsi="Times New Roman"/>
          <w:sz w:val="24"/>
          <w:szCs w:val="24"/>
        </w:rPr>
        <w:t xml:space="preserve">, </w:t>
      </w:r>
      <w:r w:rsidRPr="00121A2C">
        <w:rPr>
          <w:rFonts w:ascii="Times New Roman" w:hAnsi="Times New Roman"/>
          <w:sz w:val="24"/>
          <w:szCs w:val="24"/>
        </w:rPr>
        <w:t>mag niet weggeworpen worden voor een tegenzin</w:t>
      </w:r>
      <w:r>
        <w:rPr>
          <w:rFonts w:ascii="Times New Roman" w:hAnsi="Times New Roman"/>
          <w:sz w:val="24"/>
          <w:szCs w:val="24"/>
        </w:rPr>
        <w:t xml:space="preserve">, </w:t>
      </w:r>
      <w:r w:rsidRPr="00121A2C">
        <w:rPr>
          <w:rFonts w:ascii="Times New Roman" w:hAnsi="Times New Roman"/>
          <w:sz w:val="24"/>
          <w:szCs w:val="24"/>
        </w:rPr>
        <w:t>die elk gering mens er tegen op kan opvatten. Wij hebben verscheidene professoren die een haat koesteren tegen het fundament der zaligheid</w:t>
      </w:r>
      <w:r>
        <w:rPr>
          <w:rFonts w:ascii="Times New Roman" w:hAnsi="Times New Roman"/>
          <w:sz w:val="24"/>
          <w:szCs w:val="24"/>
        </w:rPr>
        <w:t xml:space="preserve">, </w:t>
      </w:r>
      <w:r w:rsidRPr="00121A2C">
        <w:rPr>
          <w:rFonts w:ascii="Times New Roman" w:hAnsi="Times New Roman"/>
          <w:sz w:val="24"/>
          <w:szCs w:val="24"/>
        </w:rPr>
        <w:t>dat de goedertierenheid</w:t>
      </w:r>
      <w:r>
        <w:rPr>
          <w:rFonts w:ascii="Times New Roman" w:hAnsi="Times New Roman"/>
          <w:sz w:val="24"/>
          <w:szCs w:val="24"/>
        </w:rPr>
        <w:t xml:space="preserve">, </w:t>
      </w:r>
      <w:r w:rsidRPr="00121A2C">
        <w:rPr>
          <w:rFonts w:ascii="Times New Roman" w:hAnsi="Times New Roman"/>
          <w:sz w:val="24"/>
          <w:szCs w:val="24"/>
        </w:rPr>
        <w:t>die van eeuwigheid is</w:t>
      </w:r>
      <w:r>
        <w:rPr>
          <w:rFonts w:ascii="Times New Roman" w:hAnsi="Times New Roman"/>
          <w:sz w:val="24"/>
          <w:szCs w:val="24"/>
        </w:rPr>
        <w:t xml:space="preserve">, </w:t>
      </w:r>
      <w:r w:rsidRPr="00121A2C">
        <w:rPr>
          <w:rFonts w:ascii="Times New Roman" w:hAnsi="Times New Roman"/>
          <w:sz w:val="24"/>
          <w:szCs w:val="24"/>
        </w:rPr>
        <w:t>gelegd heeft</w:t>
      </w:r>
      <w:r>
        <w:rPr>
          <w:rFonts w:ascii="Times New Roman" w:hAnsi="Times New Roman"/>
          <w:sz w:val="24"/>
          <w:szCs w:val="24"/>
        </w:rPr>
        <w:t>, maar</w:t>
      </w:r>
      <w:r w:rsidRPr="00121A2C">
        <w:rPr>
          <w:rFonts w:ascii="Times New Roman" w:hAnsi="Times New Roman"/>
          <w:sz w:val="24"/>
          <w:szCs w:val="24"/>
        </w:rPr>
        <w:t xml:space="preserve"> daar het koninkrijk</w:t>
      </w:r>
      <w:r>
        <w:rPr>
          <w:rFonts w:ascii="Times New Roman" w:hAnsi="Times New Roman"/>
          <w:sz w:val="24"/>
          <w:szCs w:val="24"/>
        </w:rPr>
        <w:t xml:space="preserve">, </w:t>
      </w:r>
      <w:r w:rsidRPr="00121A2C">
        <w:rPr>
          <w:rFonts w:ascii="Times New Roman" w:hAnsi="Times New Roman"/>
          <w:sz w:val="24"/>
          <w:szCs w:val="24"/>
        </w:rPr>
        <w:t>het bestuur</w:t>
      </w:r>
      <w:r>
        <w:rPr>
          <w:rFonts w:ascii="Times New Roman" w:hAnsi="Times New Roman"/>
          <w:sz w:val="24"/>
          <w:szCs w:val="24"/>
        </w:rPr>
        <w:t xml:space="preserve">, </w:t>
      </w:r>
      <w:r w:rsidRPr="00121A2C">
        <w:rPr>
          <w:rFonts w:ascii="Times New Roman" w:hAnsi="Times New Roman"/>
          <w:sz w:val="24"/>
          <w:szCs w:val="24"/>
        </w:rPr>
        <w:t>en de heerlijkheid van Christus er in opgesloten liggen</w:t>
      </w:r>
      <w:r>
        <w:rPr>
          <w:rFonts w:ascii="Times New Roman" w:hAnsi="Times New Roman"/>
          <w:sz w:val="24"/>
          <w:szCs w:val="24"/>
        </w:rPr>
        <w:t xml:space="preserve">, </w:t>
      </w:r>
      <w:r w:rsidRPr="00121A2C">
        <w:rPr>
          <w:rFonts w:ascii="Times New Roman" w:hAnsi="Times New Roman"/>
          <w:sz w:val="24"/>
          <w:szCs w:val="24"/>
        </w:rPr>
        <w:t>en daar de roeping</w:t>
      </w:r>
      <w:r>
        <w:rPr>
          <w:rFonts w:ascii="Times New Roman" w:hAnsi="Times New Roman"/>
          <w:sz w:val="24"/>
          <w:szCs w:val="24"/>
        </w:rPr>
        <w:t xml:space="preserve">, </w:t>
      </w:r>
      <w:r w:rsidRPr="00121A2C">
        <w:rPr>
          <w:rFonts w:ascii="Times New Roman" w:hAnsi="Times New Roman"/>
          <w:sz w:val="24"/>
          <w:szCs w:val="24"/>
        </w:rPr>
        <w:t>de rechtvaardigmaking</w:t>
      </w:r>
      <w:r>
        <w:rPr>
          <w:rFonts w:ascii="Times New Roman" w:hAnsi="Times New Roman"/>
          <w:sz w:val="24"/>
          <w:szCs w:val="24"/>
        </w:rPr>
        <w:t xml:space="preserve">, </w:t>
      </w:r>
      <w:r w:rsidRPr="00121A2C">
        <w:rPr>
          <w:rFonts w:ascii="Times New Roman" w:hAnsi="Times New Roman"/>
          <w:sz w:val="24"/>
          <w:szCs w:val="24"/>
        </w:rPr>
        <w:t>de verlossing en de verheerlijking</w:t>
      </w:r>
      <w:r>
        <w:rPr>
          <w:rFonts w:ascii="Times New Roman" w:hAnsi="Times New Roman"/>
          <w:sz w:val="24"/>
          <w:szCs w:val="24"/>
        </w:rPr>
        <w:t xml:space="preserve"> van Zijn </w:t>
      </w:r>
      <w:r w:rsidRPr="00121A2C">
        <w:rPr>
          <w:rFonts w:ascii="Times New Roman" w:hAnsi="Times New Roman"/>
          <w:sz w:val="24"/>
          <w:szCs w:val="24"/>
        </w:rPr>
        <w:t>uitverkorenen</w:t>
      </w:r>
      <w:r>
        <w:rPr>
          <w:rFonts w:ascii="Times New Roman" w:hAnsi="Times New Roman"/>
          <w:sz w:val="24"/>
          <w:szCs w:val="24"/>
        </w:rPr>
        <w:t xml:space="preserve">, </w:t>
      </w:r>
      <w:r w:rsidRPr="00121A2C">
        <w:rPr>
          <w:rFonts w:ascii="Times New Roman" w:hAnsi="Times New Roman"/>
          <w:sz w:val="24"/>
          <w:szCs w:val="24"/>
        </w:rPr>
        <w:t>welk zijn lichaam en zijn vlees genoemd worden</w:t>
      </w:r>
      <w:r>
        <w:rPr>
          <w:rFonts w:ascii="Times New Roman" w:hAnsi="Times New Roman"/>
          <w:sz w:val="24"/>
          <w:szCs w:val="24"/>
        </w:rPr>
        <w:t xml:space="preserve">, </w:t>
      </w:r>
      <w:r w:rsidRPr="00121A2C">
        <w:rPr>
          <w:rFonts w:ascii="Times New Roman" w:hAnsi="Times New Roman"/>
          <w:sz w:val="24"/>
          <w:szCs w:val="24"/>
        </w:rPr>
        <w:t>daarin opgesloten liggen</w:t>
      </w:r>
      <w:r>
        <w:rPr>
          <w:rFonts w:ascii="Times New Roman" w:hAnsi="Times New Roman"/>
          <w:sz w:val="24"/>
          <w:szCs w:val="24"/>
        </w:rPr>
        <w:t xml:space="preserve">, </w:t>
      </w:r>
      <w:r w:rsidRPr="00121A2C">
        <w:rPr>
          <w:rFonts w:ascii="Times New Roman" w:hAnsi="Times New Roman"/>
          <w:sz w:val="24"/>
          <w:szCs w:val="24"/>
        </w:rPr>
        <w:t>zo mag het niet terzijde geschoven of veracht worden</w:t>
      </w:r>
      <w:r>
        <w:rPr>
          <w:rFonts w:ascii="Times New Roman" w:hAnsi="Times New Roman"/>
          <w:sz w:val="24"/>
          <w:szCs w:val="24"/>
        </w:rPr>
        <w:t xml:space="preserve">, </w:t>
      </w:r>
      <w:r w:rsidRPr="00121A2C">
        <w:rPr>
          <w:rFonts w:ascii="Times New Roman" w:hAnsi="Times New Roman"/>
          <w:sz w:val="24"/>
          <w:szCs w:val="24"/>
        </w:rPr>
        <w:t>noch kan iemand er tegen twisten zonder gevaar te lopen</w:t>
      </w:r>
      <w:r>
        <w:rPr>
          <w:rFonts w:ascii="Times New Roman" w:hAnsi="Times New Roman"/>
          <w:sz w:val="24"/>
          <w:szCs w:val="24"/>
        </w:rPr>
        <w:t xml:space="preserve"> zijn </w:t>
      </w:r>
      <w:r w:rsidRPr="00121A2C">
        <w:rPr>
          <w:rFonts w:ascii="Times New Roman" w:hAnsi="Times New Roman"/>
          <w:sz w:val="24"/>
          <w:szCs w:val="24"/>
        </w:rPr>
        <w:t xml:space="preserve">ziel te verliezen.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Hier is dus de goedertierenheid waarin Israël betrokken is</w:t>
      </w:r>
      <w:r>
        <w:rPr>
          <w:rFonts w:ascii="Times New Roman" w:hAnsi="Times New Roman"/>
          <w:sz w:val="24"/>
          <w:szCs w:val="24"/>
        </w:rPr>
        <w:t xml:space="preserve">, </w:t>
      </w:r>
      <w:r w:rsidRPr="00121A2C">
        <w:rPr>
          <w:rFonts w:ascii="Times New Roman" w:hAnsi="Times New Roman"/>
          <w:sz w:val="24"/>
          <w:szCs w:val="24"/>
        </w:rPr>
        <w:t>en die bij God is</w:t>
      </w:r>
      <w:r>
        <w:rPr>
          <w:rFonts w:ascii="Times New Roman" w:hAnsi="Times New Roman"/>
          <w:sz w:val="24"/>
          <w:szCs w:val="24"/>
        </w:rPr>
        <w:t xml:space="preserve">, </w:t>
      </w:r>
      <w:r w:rsidRPr="00121A2C">
        <w:rPr>
          <w:rFonts w:ascii="Times New Roman" w:hAnsi="Times New Roman"/>
          <w:sz w:val="24"/>
          <w:szCs w:val="24"/>
        </w:rPr>
        <w:t>als een aanmoediging voor hen om te hopen</w:t>
      </w:r>
      <w:r>
        <w:rPr>
          <w:rFonts w:ascii="Times New Roman" w:hAnsi="Times New Roman"/>
          <w:sz w:val="24"/>
          <w:szCs w:val="24"/>
        </w:rPr>
        <w:t xml:space="preserve">, </w:t>
      </w:r>
      <w:r w:rsidRPr="00121A2C">
        <w:rPr>
          <w:rFonts w:ascii="Times New Roman" w:hAnsi="Times New Roman"/>
          <w:sz w:val="24"/>
          <w:szCs w:val="24"/>
        </w:rPr>
        <w:t>om op Hem te hopen. Het is goedertierenheid van eeuwigheid</w:t>
      </w:r>
      <w:r>
        <w:rPr>
          <w:rFonts w:ascii="Times New Roman" w:hAnsi="Times New Roman"/>
          <w:sz w:val="24"/>
          <w:szCs w:val="24"/>
        </w:rPr>
        <w:t xml:space="preserve">, </w:t>
      </w:r>
      <w:r w:rsidRPr="00121A2C">
        <w:rPr>
          <w:rFonts w:ascii="Times New Roman" w:hAnsi="Times New Roman"/>
          <w:sz w:val="24"/>
          <w:szCs w:val="24"/>
        </w:rPr>
        <w:t>het is goedertierenheid in</w:t>
      </w:r>
      <w:r>
        <w:rPr>
          <w:rFonts w:ascii="Times New Roman" w:hAnsi="Times New Roman"/>
          <w:sz w:val="24"/>
          <w:szCs w:val="24"/>
        </w:rPr>
        <w:t xml:space="preserve"> de </w:t>
      </w:r>
      <w:r w:rsidRPr="00121A2C">
        <w:rPr>
          <w:rFonts w:ascii="Times New Roman" w:hAnsi="Times New Roman"/>
          <w:sz w:val="24"/>
          <w:szCs w:val="24"/>
        </w:rPr>
        <w:t>wortel der zaak. Want het is uit deze goedertierenheid</w:t>
      </w:r>
      <w:r>
        <w:rPr>
          <w:rFonts w:ascii="Times New Roman" w:hAnsi="Times New Roman"/>
          <w:sz w:val="24"/>
          <w:szCs w:val="24"/>
        </w:rPr>
        <w:t xml:space="preserve">, </w:t>
      </w:r>
      <w:r w:rsidRPr="00121A2C">
        <w:rPr>
          <w:rFonts w:ascii="Times New Roman" w:hAnsi="Times New Roman"/>
          <w:sz w:val="24"/>
          <w:szCs w:val="24"/>
        </w:rPr>
        <w:t>uit deze goedertierenheid van eeuwigheid</w:t>
      </w:r>
      <w:r>
        <w:rPr>
          <w:rFonts w:ascii="Times New Roman" w:hAnsi="Times New Roman"/>
          <w:sz w:val="24"/>
          <w:szCs w:val="24"/>
        </w:rPr>
        <w:t xml:space="preserve">, </w:t>
      </w:r>
      <w:r w:rsidRPr="00121A2C">
        <w:rPr>
          <w:rFonts w:ascii="Times New Roman" w:hAnsi="Times New Roman"/>
          <w:sz w:val="24"/>
          <w:szCs w:val="24"/>
        </w:rPr>
        <w:t>dat alle</w:t>
      </w:r>
      <w:r>
        <w:rPr>
          <w:rFonts w:ascii="Times New Roman" w:hAnsi="Times New Roman"/>
          <w:sz w:val="24"/>
          <w:szCs w:val="24"/>
        </w:rPr>
        <w:t xml:space="preserve">, </w:t>
      </w:r>
      <w:r w:rsidRPr="00121A2C">
        <w:rPr>
          <w:rFonts w:ascii="Times New Roman" w:hAnsi="Times New Roman"/>
          <w:sz w:val="24"/>
          <w:szCs w:val="24"/>
        </w:rPr>
        <w:t>en alle goedertierenheden</w:t>
      </w:r>
      <w:r>
        <w:rPr>
          <w:rFonts w:ascii="Times New Roman" w:hAnsi="Times New Roman"/>
          <w:sz w:val="24"/>
          <w:szCs w:val="24"/>
        </w:rPr>
        <w:t xml:space="preserve">, </w:t>
      </w:r>
      <w:r w:rsidRPr="00121A2C">
        <w:rPr>
          <w:rFonts w:ascii="Times New Roman" w:hAnsi="Times New Roman"/>
          <w:sz w:val="24"/>
          <w:szCs w:val="24"/>
        </w:rPr>
        <w:t>waarover wij</w:t>
      </w:r>
      <w:r>
        <w:rPr>
          <w:rFonts w:ascii="Times New Roman" w:hAnsi="Times New Roman"/>
          <w:sz w:val="24"/>
          <w:szCs w:val="24"/>
        </w:rPr>
        <w:t xml:space="preserve"> tevoren </w:t>
      </w:r>
      <w:r w:rsidRPr="00121A2C">
        <w:rPr>
          <w:rFonts w:ascii="Times New Roman" w:hAnsi="Times New Roman"/>
          <w:sz w:val="24"/>
          <w:szCs w:val="24"/>
        </w:rPr>
        <w:t>spraken</w:t>
      </w:r>
      <w:r>
        <w:rPr>
          <w:rFonts w:ascii="Times New Roman" w:hAnsi="Times New Roman"/>
          <w:sz w:val="24"/>
          <w:szCs w:val="24"/>
        </w:rPr>
        <w:t xml:space="preserve">, </w:t>
      </w:r>
      <w:r w:rsidRPr="00121A2C">
        <w:rPr>
          <w:rFonts w:ascii="Times New Roman" w:hAnsi="Times New Roman"/>
          <w:sz w:val="24"/>
          <w:szCs w:val="24"/>
        </w:rPr>
        <w:t>voortkomen. Het is deze</w:t>
      </w:r>
      <w:r>
        <w:rPr>
          <w:rFonts w:ascii="Times New Roman" w:hAnsi="Times New Roman"/>
          <w:sz w:val="24"/>
          <w:szCs w:val="24"/>
        </w:rPr>
        <w:t xml:space="preserve">, </w:t>
      </w:r>
      <w:r w:rsidRPr="00121A2C">
        <w:rPr>
          <w:rFonts w:ascii="Times New Roman" w:hAnsi="Times New Roman"/>
          <w:sz w:val="24"/>
          <w:szCs w:val="24"/>
        </w:rPr>
        <w:t>waaruit Christus de Zaligmaker</w:t>
      </w:r>
      <w:r>
        <w:rPr>
          <w:rFonts w:ascii="Times New Roman" w:hAnsi="Times New Roman"/>
          <w:sz w:val="24"/>
          <w:szCs w:val="24"/>
        </w:rPr>
        <w:t xml:space="preserve">, </w:t>
      </w:r>
      <w:r w:rsidRPr="00121A2C">
        <w:rPr>
          <w:rFonts w:ascii="Times New Roman" w:hAnsi="Times New Roman"/>
          <w:sz w:val="24"/>
          <w:szCs w:val="24"/>
        </w:rPr>
        <w:t>voortkomt</w:t>
      </w:r>
      <w:r>
        <w:rPr>
          <w:rFonts w:ascii="Times New Roman" w:hAnsi="Times New Roman"/>
          <w:sz w:val="24"/>
          <w:szCs w:val="24"/>
        </w:rPr>
        <w:t xml:space="preserve">, </w:t>
      </w:r>
      <w:r w:rsidRPr="00121A2C">
        <w:rPr>
          <w:rFonts w:ascii="Times New Roman" w:hAnsi="Times New Roman"/>
          <w:sz w:val="24"/>
          <w:szCs w:val="24"/>
        </w:rPr>
        <w:t>dit is de goedertierenheid</w:t>
      </w:r>
      <w:r>
        <w:rPr>
          <w:rFonts w:ascii="Times New Roman" w:hAnsi="Times New Roman"/>
          <w:sz w:val="24"/>
          <w:szCs w:val="24"/>
        </w:rPr>
        <w:t xml:space="preserve">, </w:t>
      </w:r>
      <w:r w:rsidRPr="00121A2C">
        <w:rPr>
          <w:rFonts w:ascii="Times New Roman" w:hAnsi="Times New Roman"/>
          <w:sz w:val="24"/>
          <w:szCs w:val="24"/>
        </w:rPr>
        <w:t>waaruit die grote</w:t>
      </w:r>
      <w:r>
        <w:rPr>
          <w:rFonts w:ascii="Times New Roman" w:hAnsi="Times New Roman"/>
          <w:sz w:val="24"/>
          <w:szCs w:val="24"/>
        </w:rPr>
        <w:t xml:space="preserve">, </w:t>
      </w:r>
      <w:r w:rsidRPr="00121A2C">
        <w:rPr>
          <w:rFonts w:ascii="Times New Roman" w:hAnsi="Times New Roman"/>
          <w:sz w:val="24"/>
          <w:szCs w:val="24"/>
        </w:rPr>
        <w:t>rijke menigvuldige</w:t>
      </w:r>
      <w:r>
        <w:rPr>
          <w:rFonts w:ascii="Times New Roman" w:hAnsi="Times New Roman"/>
          <w:sz w:val="24"/>
          <w:szCs w:val="24"/>
        </w:rPr>
        <w:t xml:space="preserve">, </w:t>
      </w:r>
      <w:r w:rsidRPr="00121A2C">
        <w:rPr>
          <w:rFonts w:ascii="Times New Roman" w:hAnsi="Times New Roman"/>
          <w:sz w:val="24"/>
          <w:szCs w:val="24"/>
        </w:rPr>
        <w:t>overvloeiende goedertierenheid voortkomt</w:t>
      </w:r>
      <w:r>
        <w:rPr>
          <w:rFonts w:ascii="Times New Roman" w:hAnsi="Times New Roman"/>
          <w:sz w:val="24"/>
          <w:szCs w:val="24"/>
        </w:rPr>
        <w:t xml:space="preserve">, </w:t>
      </w:r>
      <w:r w:rsidRPr="00121A2C">
        <w:rPr>
          <w:rFonts w:ascii="Times New Roman" w:hAnsi="Times New Roman"/>
          <w:sz w:val="24"/>
          <w:szCs w:val="24"/>
        </w:rPr>
        <w:t>die ons altijd omringt als een betuining. Soort brengt soort voort</w:t>
      </w:r>
      <w:r>
        <w:rPr>
          <w:rFonts w:ascii="Times New Roman" w:hAnsi="Times New Roman"/>
          <w:sz w:val="24"/>
          <w:szCs w:val="24"/>
        </w:rPr>
        <w:t xml:space="preserve">, </w:t>
      </w:r>
      <w:r w:rsidRPr="00121A2C">
        <w:rPr>
          <w:rFonts w:ascii="Times New Roman" w:hAnsi="Times New Roman"/>
          <w:sz w:val="24"/>
          <w:szCs w:val="24"/>
        </w:rPr>
        <w:t>de boom wordt gekend aan zijn vruchten</w:t>
      </w:r>
      <w:r>
        <w:rPr>
          <w:rFonts w:ascii="Times New Roman" w:hAnsi="Times New Roman"/>
          <w:sz w:val="24"/>
          <w:szCs w:val="24"/>
        </w:rPr>
        <w:t xml:space="preserve">, </w:t>
      </w:r>
      <w:r w:rsidRPr="00121A2C">
        <w:rPr>
          <w:rFonts w:ascii="Times New Roman" w:hAnsi="Times New Roman"/>
          <w:sz w:val="24"/>
          <w:szCs w:val="24"/>
        </w:rPr>
        <w:t>en God door</w:t>
      </w:r>
      <w:r>
        <w:rPr>
          <w:rFonts w:ascii="Times New Roman" w:hAnsi="Times New Roman"/>
          <w:sz w:val="24"/>
          <w:szCs w:val="24"/>
        </w:rPr>
        <w:t xml:space="preserve"> zijn </w:t>
      </w:r>
      <w:r w:rsidRPr="00121A2C">
        <w:rPr>
          <w:rFonts w:ascii="Times New Roman" w:hAnsi="Times New Roman"/>
          <w:sz w:val="24"/>
          <w:szCs w:val="24"/>
        </w:rPr>
        <w:t>goedertierenheid in Christus</w:t>
      </w:r>
      <w:r>
        <w:rPr>
          <w:rFonts w:ascii="Times New Roman" w:hAnsi="Times New Roman"/>
          <w:sz w:val="24"/>
          <w:szCs w:val="24"/>
        </w:rPr>
        <w:t xml:space="preserve">, </w:t>
      </w:r>
      <w:r w:rsidRPr="00121A2C">
        <w:rPr>
          <w:rFonts w:ascii="Times New Roman" w:hAnsi="Times New Roman"/>
          <w:sz w:val="24"/>
          <w:szCs w:val="24"/>
        </w:rPr>
        <w:t>ja alles wat de Heere voor ons gedaan heeft voor de grondlegging der wereld</w:t>
      </w:r>
      <w:r>
        <w:rPr>
          <w:rFonts w:ascii="Times New Roman" w:hAnsi="Times New Roman"/>
          <w:sz w:val="24"/>
          <w:szCs w:val="24"/>
        </w:rPr>
        <w:t xml:space="preserve">, </w:t>
      </w:r>
      <w:r w:rsidRPr="00121A2C">
        <w:rPr>
          <w:rFonts w:ascii="Times New Roman" w:hAnsi="Times New Roman"/>
          <w:sz w:val="24"/>
          <w:szCs w:val="24"/>
        </w:rPr>
        <w:t>leren wij kennen uit de zegeningen die Hij ons dagelijks zendt</w:t>
      </w:r>
      <w:r>
        <w:rPr>
          <w:rFonts w:ascii="Times New Roman" w:hAnsi="Times New Roman"/>
          <w:sz w:val="24"/>
          <w:szCs w:val="24"/>
        </w:rPr>
        <w:t>. E</w:t>
      </w:r>
      <w:r w:rsidRPr="00121A2C">
        <w:rPr>
          <w:rFonts w:ascii="Times New Roman" w:hAnsi="Times New Roman"/>
          <w:sz w:val="24"/>
          <w:szCs w:val="24"/>
        </w:rPr>
        <w:t>n wat anders heeft Hij van</w:t>
      </w:r>
      <w:r>
        <w:rPr>
          <w:rFonts w:ascii="Times New Roman" w:hAnsi="Times New Roman"/>
          <w:sz w:val="24"/>
          <w:szCs w:val="24"/>
        </w:rPr>
        <w:t xml:space="preserve"> de </w:t>
      </w:r>
      <w:r w:rsidRPr="00121A2C">
        <w:rPr>
          <w:rFonts w:ascii="Times New Roman" w:hAnsi="Times New Roman"/>
          <w:sz w:val="24"/>
          <w:szCs w:val="24"/>
        </w:rPr>
        <w:t>beginne af aan gedaan voor</w:t>
      </w:r>
      <w:r>
        <w:rPr>
          <w:rFonts w:ascii="Times New Roman" w:hAnsi="Times New Roman"/>
          <w:sz w:val="24"/>
          <w:szCs w:val="24"/>
        </w:rPr>
        <w:t xml:space="preserve"> zijn </w:t>
      </w:r>
      <w:r w:rsidRPr="00121A2C">
        <w:rPr>
          <w:rFonts w:ascii="Times New Roman" w:hAnsi="Times New Roman"/>
          <w:sz w:val="24"/>
          <w:szCs w:val="24"/>
        </w:rPr>
        <w:t>gemeente</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zijn </w:t>
      </w:r>
      <w:r w:rsidRPr="00121A2C">
        <w:rPr>
          <w:rFonts w:ascii="Times New Roman" w:hAnsi="Times New Roman"/>
          <w:sz w:val="24"/>
          <w:szCs w:val="24"/>
        </w:rPr>
        <w:t>goedertierenheid over haar uitgestort? Daarom legde Hij een fundament hiervoor in</w:t>
      </w:r>
      <w:r>
        <w:rPr>
          <w:rFonts w:ascii="Times New Roman" w:hAnsi="Times New Roman"/>
          <w:sz w:val="24"/>
          <w:szCs w:val="24"/>
        </w:rPr>
        <w:t xml:space="preserve"> zijn </w:t>
      </w:r>
      <w:r w:rsidRPr="00121A2C">
        <w:rPr>
          <w:rFonts w:ascii="Times New Roman" w:hAnsi="Times New Roman"/>
          <w:sz w:val="24"/>
          <w:szCs w:val="24"/>
        </w:rPr>
        <w:t>goedertierenheid van eeuwigheid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Maar goedertierenheid van eeuwigheid is slechts het begin</w:t>
      </w:r>
      <w:r>
        <w:rPr>
          <w:rFonts w:ascii="Times New Roman" w:hAnsi="Times New Roman"/>
          <w:sz w:val="24"/>
          <w:szCs w:val="24"/>
        </w:rPr>
        <w:t xml:space="preserve">, </w:t>
      </w:r>
      <w:r w:rsidRPr="00121A2C">
        <w:rPr>
          <w:rFonts w:ascii="Times New Roman" w:hAnsi="Times New Roman"/>
          <w:sz w:val="24"/>
          <w:szCs w:val="24"/>
        </w:rPr>
        <w:t>en wij hebben over die goedertierenheid</w:t>
      </w:r>
      <w:r>
        <w:rPr>
          <w:rFonts w:ascii="Times New Roman" w:hAnsi="Times New Roman"/>
          <w:sz w:val="24"/>
          <w:szCs w:val="24"/>
        </w:rPr>
        <w:t xml:space="preserve">, </w:t>
      </w:r>
      <w:r w:rsidRPr="00121A2C">
        <w:rPr>
          <w:rFonts w:ascii="Times New Roman" w:hAnsi="Times New Roman"/>
          <w:sz w:val="24"/>
          <w:szCs w:val="24"/>
        </w:rPr>
        <w:t>welke wij in het binnenste daarvan vinden</w:t>
      </w:r>
      <w:r>
        <w:rPr>
          <w:rFonts w:ascii="Times New Roman" w:hAnsi="Times New Roman"/>
          <w:sz w:val="24"/>
          <w:szCs w:val="24"/>
        </w:rPr>
        <w:t xml:space="preserve">, </w:t>
      </w:r>
      <w:r w:rsidRPr="00121A2C">
        <w:rPr>
          <w:rFonts w:ascii="Times New Roman" w:hAnsi="Times New Roman"/>
          <w:sz w:val="24"/>
          <w:szCs w:val="24"/>
        </w:rPr>
        <w:t>reeds gesproken</w:t>
      </w:r>
      <w:r>
        <w:rPr>
          <w:rFonts w:ascii="Times New Roman" w:hAnsi="Times New Roman"/>
          <w:sz w:val="24"/>
          <w:szCs w:val="24"/>
        </w:rPr>
        <w:t xml:space="preserve">, </w:t>
      </w:r>
      <w:r w:rsidRPr="00121A2C">
        <w:rPr>
          <w:rFonts w:ascii="Times New Roman" w:hAnsi="Times New Roman"/>
          <w:sz w:val="24"/>
          <w:szCs w:val="24"/>
        </w:rPr>
        <w:t>daarom moeten wij ook met een enkel woord spreken over die welke tot eeuwigheid is. Van eeuwigheid tot eeuwigheid</w:t>
      </w:r>
      <w:r>
        <w:rPr>
          <w:rFonts w:ascii="Times New Roman" w:hAnsi="Times New Roman"/>
          <w:sz w:val="24"/>
          <w:szCs w:val="24"/>
        </w:rPr>
        <w:t>. N</w:t>
      </w:r>
      <w:r w:rsidRPr="00121A2C">
        <w:rPr>
          <w:rFonts w:ascii="Times New Roman" w:hAnsi="Times New Roman"/>
          <w:sz w:val="24"/>
          <w:szCs w:val="24"/>
        </w:rPr>
        <w:t>iets kan langer duren dan de eeuwigheid</w:t>
      </w:r>
      <w:r>
        <w:rPr>
          <w:rFonts w:ascii="Times New Roman" w:hAnsi="Times New Roman"/>
          <w:sz w:val="24"/>
          <w:szCs w:val="24"/>
        </w:rPr>
        <w:t xml:space="preserve">, </w:t>
      </w:r>
      <w:r w:rsidRPr="00121A2C">
        <w:rPr>
          <w:rFonts w:ascii="Times New Roman" w:hAnsi="Times New Roman"/>
          <w:sz w:val="24"/>
          <w:szCs w:val="24"/>
        </w:rPr>
        <w:t>daarom zal dat "tot in eeuwigheid" een einde aan alle dingen zien. De duivel zal ons verzoeken</w:t>
      </w:r>
      <w:r>
        <w:rPr>
          <w:rFonts w:ascii="Times New Roman" w:hAnsi="Times New Roman"/>
          <w:sz w:val="24"/>
          <w:szCs w:val="24"/>
        </w:rPr>
        <w:t xml:space="preserve">, </w:t>
      </w:r>
      <w:r w:rsidRPr="00121A2C">
        <w:rPr>
          <w:rFonts w:ascii="Times New Roman" w:hAnsi="Times New Roman"/>
          <w:sz w:val="24"/>
          <w:szCs w:val="24"/>
        </w:rPr>
        <w:t>de zonde ons aanvallen</w:t>
      </w:r>
      <w:r>
        <w:rPr>
          <w:rFonts w:ascii="Times New Roman" w:hAnsi="Times New Roman"/>
          <w:sz w:val="24"/>
          <w:szCs w:val="24"/>
        </w:rPr>
        <w:t xml:space="preserve">, </w:t>
      </w:r>
      <w:r w:rsidRPr="00121A2C">
        <w:rPr>
          <w:rFonts w:ascii="Times New Roman" w:hAnsi="Times New Roman"/>
          <w:sz w:val="24"/>
          <w:szCs w:val="24"/>
        </w:rPr>
        <w:t>de mensen ons vervolgen</w:t>
      </w:r>
      <w:r>
        <w:rPr>
          <w:rFonts w:ascii="Times New Roman" w:hAnsi="Times New Roman"/>
          <w:sz w:val="24"/>
          <w:szCs w:val="24"/>
        </w:rPr>
        <w:t>, maar</w:t>
      </w:r>
      <w:r w:rsidRPr="00121A2C">
        <w:rPr>
          <w:rFonts w:ascii="Times New Roman" w:hAnsi="Times New Roman"/>
          <w:sz w:val="24"/>
          <w:szCs w:val="24"/>
        </w:rPr>
        <w:t xml:space="preserve"> kunnen zij</w:t>
      </w:r>
      <w:r>
        <w:rPr>
          <w:rFonts w:ascii="Times New Roman" w:hAnsi="Times New Roman"/>
          <w:sz w:val="24"/>
          <w:szCs w:val="24"/>
        </w:rPr>
        <w:t xml:space="preserve"> 't </w:t>
      </w:r>
      <w:r w:rsidRPr="00121A2C">
        <w:rPr>
          <w:rFonts w:ascii="Times New Roman" w:hAnsi="Times New Roman"/>
          <w:sz w:val="24"/>
          <w:szCs w:val="24"/>
        </w:rPr>
        <w:t>doen tot in eeuwigheid</w:t>
      </w:r>
      <w:r>
        <w:rPr>
          <w:rFonts w:ascii="Times New Roman" w:hAnsi="Times New Roman"/>
          <w:sz w:val="24"/>
          <w:szCs w:val="24"/>
        </w:rPr>
        <w:t xml:space="preserve">? Indien </w:t>
      </w:r>
      <w:r w:rsidRPr="00121A2C">
        <w:rPr>
          <w:rFonts w:ascii="Times New Roman" w:hAnsi="Times New Roman"/>
          <w:sz w:val="24"/>
          <w:szCs w:val="24"/>
        </w:rPr>
        <w:t>niet</w:t>
      </w:r>
      <w:r>
        <w:rPr>
          <w:rFonts w:ascii="Times New Roman" w:hAnsi="Times New Roman"/>
          <w:sz w:val="24"/>
          <w:szCs w:val="24"/>
        </w:rPr>
        <w:t xml:space="preserve">, </w:t>
      </w:r>
      <w:r w:rsidRPr="00121A2C">
        <w:rPr>
          <w:rFonts w:ascii="Times New Roman" w:hAnsi="Times New Roman"/>
          <w:sz w:val="24"/>
          <w:szCs w:val="24"/>
        </w:rPr>
        <w:t>dan moet er goedertierenheid zijn om ten laatste tot Gods volk te komen</w:t>
      </w:r>
      <w:r>
        <w:rPr>
          <w:rFonts w:ascii="Times New Roman" w:hAnsi="Times New Roman"/>
          <w:sz w:val="24"/>
          <w:szCs w:val="24"/>
        </w:rPr>
        <w:t xml:space="preserve">, </w:t>
      </w:r>
      <w:r w:rsidRPr="00121A2C">
        <w:rPr>
          <w:rFonts w:ascii="Times New Roman" w:hAnsi="Times New Roman"/>
          <w:sz w:val="24"/>
          <w:szCs w:val="24"/>
        </w:rPr>
        <w:t>zelfs wanneer alle vijanden ons alles gedaan hebben wat zij kunnen</w:t>
      </w:r>
      <w:r>
        <w:rPr>
          <w:rFonts w:ascii="Times New Roman" w:hAnsi="Times New Roman"/>
          <w:sz w:val="24"/>
          <w:szCs w:val="24"/>
        </w:rPr>
        <w:t>. N</w:t>
      </w:r>
      <w:r w:rsidRPr="00121A2C">
        <w:rPr>
          <w:rFonts w:ascii="Times New Roman" w:hAnsi="Times New Roman"/>
          <w:sz w:val="24"/>
          <w:szCs w:val="24"/>
        </w:rPr>
        <w:t>adat de profeet over de onuitsprekelijke gelukzaligheid</w:t>
      </w:r>
      <w:r>
        <w:rPr>
          <w:rFonts w:ascii="Times New Roman" w:hAnsi="Times New Roman"/>
          <w:sz w:val="24"/>
          <w:szCs w:val="24"/>
        </w:rPr>
        <w:t xml:space="preserve">, </w:t>
      </w:r>
      <w:r w:rsidRPr="00121A2C">
        <w:rPr>
          <w:rFonts w:ascii="Times New Roman" w:hAnsi="Times New Roman"/>
          <w:sz w:val="24"/>
          <w:szCs w:val="24"/>
        </w:rPr>
        <w:t>die God bereid heeft voor degenen</w:t>
      </w:r>
      <w:r>
        <w:rPr>
          <w:rFonts w:ascii="Times New Roman" w:hAnsi="Times New Roman"/>
          <w:sz w:val="24"/>
          <w:szCs w:val="24"/>
        </w:rPr>
        <w:t xml:space="preserve">, </w:t>
      </w:r>
      <w:r w:rsidRPr="00121A2C">
        <w:rPr>
          <w:rFonts w:ascii="Times New Roman" w:hAnsi="Times New Roman"/>
          <w:sz w:val="24"/>
          <w:szCs w:val="24"/>
        </w:rPr>
        <w:t>die op Hem wachten</w:t>
      </w:r>
      <w:r>
        <w:rPr>
          <w:rFonts w:ascii="Times New Roman" w:hAnsi="Times New Roman"/>
          <w:sz w:val="24"/>
          <w:szCs w:val="24"/>
        </w:rPr>
        <w:t xml:space="preserve">, </w:t>
      </w:r>
      <w:r w:rsidRPr="00121A2C">
        <w:rPr>
          <w:rFonts w:ascii="Times New Roman" w:hAnsi="Times New Roman"/>
          <w:sz w:val="24"/>
          <w:szCs w:val="24"/>
        </w:rPr>
        <w:t>gesproken heeft</w:t>
      </w:r>
      <w:r>
        <w:rPr>
          <w:rFonts w:ascii="Times New Roman" w:hAnsi="Times New Roman"/>
          <w:sz w:val="24"/>
          <w:szCs w:val="24"/>
        </w:rPr>
        <w:t xml:space="preserve">, </w:t>
      </w:r>
      <w:r w:rsidRPr="00121A2C">
        <w:rPr>
          <w:rFonts w:ascii="Times New Roman" w:hAnsi="Times New Roman"/>
          <w:sz w:val="24"/>
          <w:szCs w:val="24"/>
        </w:rPr>
        <w:t>handelt hij over</w:t>
      </w:r>
      <w:r>
        <w:rPr>
          <w:rFonts w:ascii="Times New Roman" w:hAnsi="Times New Roman"/>
          <w:sz w:val="24"/>
          <w:szCs w:val="24"/>
        </w:rPr>
        <w:t xml:space="preserve"> de tegenwoordige</w:t>
      </w:r>
      <w:r w:rsidRPr="00121A2C">
        <w:rPr>
          <w:rFonts w:ascii="Times New Roman" w:hAnsi="Times New Roman"/>
          <w:sz w:val="24"/>
          <w:szCs w:val="24"/>
        </w:rPr>
        <w:t xml:space="preserve"> toorn</w:t>
      </w:r>
      <w:r>
        <w:rPr>
          <w:rFonts w:ascii="Times New Roman" w:hAnsi="Times New Roman"/>
          <w:sz w:val="24"/>
          <w:szCs w:val="24"/>
        </w:rPr>
        <w:t xml:space="preserve">, </w:t>
      </w:r>
      <w:r w:rsidRPr="00121A2C">
        <w:rPr>
          <w:rFonts w:ascii="Times New Roman" w:hAnsi="Times New Roman"/>
          <w:sz w:val="24"/>
          <w:szCs w:val="24"/>
        </w:rPr>
        <w:t>en de zonde van Gods volk in dit leven</w:t>
      </w:r>
      <w:r>
        <w:rPr>
          <w:rFonts w:ascii="Times New Roman" w:hAnsi="Times New Roman"/>
          <w:sz w:val="24"/>
          <w:szCs w:val="24"/>
        </w:rPr>
        <w:t>. N</w:t>
      </w:r>
      <w:r w:rsidRPr="00121A2C">
        <w:rPr>
          <w:rFonts w:ascii="Times New Roman" w:hAnsi="Times New Roman"/>
          <w:sz w:val="24"/>
          <w:szCs w:val="24"/>
        </w:rPr>
        <w:t>a dit gedaan te hebben stijgt hij</w:t>
      </w:r>
      <w:r>
        <w:rPr>
          <w:rFonts w:ascii="Times New Roman" w:hAnsi="Times New Roman"/>
          <w:sz w:val="24"/>
          <w:szCs w:val="24"/>
        </w:rPr>
        <w:t xml:space="preserve"> nogmaals</w:t>
      </w:r>
      <w:r w:rsidRPr="00121A2C">
        <w:rPr>
          <w:rFonts w:ascii="Times New Roman" w:hAnsi="Times New Roman"/>
          <w:sz w:val="24"/>
          <w:szCs w:val="24"/>
        </w:rPr>
        <w:t xml:space="preserve"> op tot de eerste</w:t>
      </w:r>
      <w:r>
        <w:rPr>
          <w:rFonts w:ascii="Times New Roman" w:hAnsi="Times New Roman"/>
          <w:sz w:val="24"/>
          <w:szCs w:val="24"/>
        </w:rPr>
        <w:t xml:space="preserve">, </w:t>
      </w:r>
      <w:r w:rsidRPr="00121A2C">
        <w:rPr>
          <w:rFonts w:ascii="Times New Roman" w:hAnsi="Times New Roman"/>
          <w:sz w:val="24"/>
          <w:szCs w:val="24"/>
        </w:rPr>
        <w:t>en zegt "in dezelve is de eeuwigheid</w:t>
      </w:r>
      <w:r>
        <w:rPr>
          <w:rFonts w:ascii="Times New Roman" w:hAnsi="Times New Roman"/>
          <w:sz w:val="24"/>
          <w:szCs w:val="24"/>
        </w:rPr>
        <w:t>, "</w:t>
      </w:r>
      <w:r w:rsidRPr="00121A2C">
        <w:rPr>
          <w:rFonts w:ascii="Times New Roman" w:hAnsi="Times New Roman"/>
          <w:sz w:val="24"/>
          <w:szCs w:val="24"/>
        </w:rPr>
        <w:t xml:space="preserve"> dat is</w:t>
      </w:r>
      <w:r>
        <w:rPr>
          <w:rFonts w:ascii="Times New Roman" w:hAnsi="Times New Roman"/>
          <w:sz w:val="24"/>
          <w:szCs w:val="24"/>
        </w:rPr>
        <w:t xml:space="preserve">, </w:t>
      </w:r>
      <w:r w:rsidRPr="00121A2C">
        <w:rPr>
          <w:rFonts w:ascii="Times New Roman" w:hAnsi="Times New Roman"/>
          <w:sz w:val="24"/>
          <w:szCs w:val="24"/>
        </w:rPr>
        <w:t>de dingen</w:t>
      </w:r>
      <w:r>
        <w:rPr>
          <w:rFonts w:ascii="Times New Roman" w:hAnsi="Times New Roman"/>
          <w:sz w:val="24"/>
          <w:szCs w:val="24"/>
        </w:rPr>
        <w:t xml:space="preserve">, </w:t>
      </w:r>
      <w:r w:rsidRPr="00121A2C">
        <w:rPr>
          <w:rFonts w:ascii="Times New Roman" w:hAnsi="Times New Roman"/>
          <w:sz w:val="24"/>
          <w:szCs w:val="24"/>
        </w:rPr>
        <w:t>voor ons weggelegd</w:t>
      </w:r>
      <w:r>
        <w:rPr>
          <w:rFonts w:ascii="Times New Roman" w:hAnsi="Times New Roman"/>
          <w:sz w:val="24"/>
          <w:szCs w:val="24"/>
        </w:rPr>
        <w:t xml:space="preserve">, </w:t>
      </w:r>
      <w:r w:rsidRPr="00121A2C">
        <w:rPr>
          <w:rFonts w:ascii="Times New Roman" w:hAnsi="Times New Roman"/>
          <w:sz w:val="24"/>
          <w:szCs w:val="24"/>
        </w:rPr>
        <w:t>zijn eeuwig en "daarom zullen wij behouden worden." Jesaja 64:4</w:t>
      </w:r>
      <w:r>
        <w:rPr>
          <w:rFonts w:ascii="Times New Roman" w:hAnsi="Times New Roman"/>
          <w:sz w:val="24"/>
          <w:szCs w:val="24"/>
        </w:rPr>
        <w:t xml:space="preserve">, </w:t>
      </w:r>
      <w:r w:rsidRPr="00121A2C">
        <w:rPr>
          <w:rFonts w:ascii="Times New Roman" w:hAnsi="Times New Roman"/>
          <w:sz w:val="24"/>
          <w:szCs w:val="24"/>
        </w:rPr>
        <w:t>5. Hoe vele dingen hebben sedert</w:t>
      </w:r>
      <w:r>
        <w:rPr>
          <w:rFonts w:ascii="Times New Roman" w:hAnsi="Times New Roman"/>
          <w:sz w:val="24"/>
          <w:szCs w:val="24"/>
        </w:rPr>
        <w:t xml:space="preserve"> de </w:t>
      </w:r>
      <w:r w:rsidRPr="00121A2C">
        <w:rPr>
          <w:rFonts w:ascii="Times New Roman" w:hAnsi="Times New Roman"/>
          <w:sz w:val="24"/>
          <w:szCs w:val="24"/>
        </w:rPr>
        <w:t>beginne de wereld aangevallen om haar te vernietigen</w:t>
      </w:r>
      <w:r>
        <w:rPr>
          <w:rFonts w:ascii="Times New Roman" w:hAnsi="Times New Roman"/>
          <w:sz w:val="24"/>
          <w:szCs w:val="24"/>
        </w:rPr>
        <w:t xml:space="preserve">, </w:t>
      </w:r>
      <w:r w:rsidRPr="00121A2C">
        <w:rPr>
          <w:rFonts w:ascii="Times New Roman" w:hAnsi="Times New Roman"/>
          <w:sz w:val="24"/>
          <w:szCs w:val="24"/>
        </w:rPr>
        <w:t>zoals</w:t>
      </w:r>
      <w:r>
        <w:rPr>
          <w:rFonts w:ascii="Times New Roman" w:hAnsi="Times New Roman"/>
          <w:sz w:val="24"/>
          <w:szCs w:val="24"/>
        </w:rPr>
        <w:t xml:space="preserve">, </w:t>
      </w:r>
      <w:r w:rsidRPr="00121A2C">
        <w:rPr>
          <w:rFonts w:ascii="Times New Roman" w:hAnsi="Times New Roman"/>
          <w:sz w:val="24"/>
          <w:szCs w:val="24"/>
        </w:rPr>
        <w:t>oorlogen</w:t>
      </w:r>
      <w:r>
        <w:rPr>
          <w:rFonts w:ascii="Times New Roman" w:hAnsi="Times New Roman"/>
          <w:sz w:val="24"/>
          <w:szCs w:val="24"/>
        </w:rPr>
        <w:t xml:space="preserve">, </w:t>
      </w:r>
      <w:r w:rsidRPr="00121A2C">
        <w:rPr>
          <w:rFonts w:ascii="Times New Roman" w:hAnsi="Times New Roman"/>
          <w:sz w:val="24"/>
          <w:szCs w:val="24"/>
        </w:rPr>
        <w:t>pestilenties</w:t>
      </w:r>
      <w:r>
        <w:rPr>
          <w:rFonts w:ascii="Times New Roman" w:hAnsi="Times New Roman"/>
          <w:sz w:val="24"/>
          <w:szCs w:val="24"/>
        </w:rPr>
        <w:t xml:space="preserve">, </w:t>
      </w:r>
      <w:r w:rsidRPr="00121A2C">
        <w:rPr>
          <w:rFonts w:ascii="Times New Roman" w:hAnsi="Times New Roman"/>
          <w:sz w:val="24"/>
          <w:szCs w:val="24"/>
        </w:rPr>
        <w:t>aardbevingen enz</w:t>
      </w:r>
      <w:r>
        <w:rPr>
          <w:rFonts w:ascii="Times New Roman" w:hAnsi="Times New Roman"/>
          <w:sz w:val="24"/>
          <w:szCs w:val="24"/>
        </w:rPr>
        <w:t>. E</w:t>
      </w:r>
      <w:r w:rsidRPr="00121A2C">
        <w:rPr>
          <w:rFonts w:ascii="Times New Roman" w:hAnsi="Times New Roman"/>
          <w:sz w:val="24"/>
          <w:szCs w:val="24"/>
        </w:rPr>
        <w:t>n toch bestaat zij nog tot op</w:t>
      </w:r>
      <w:r>
        <w:rPr>
          <w:rFonts w:ascii="Times New Roman" w:hAnsi="Times New Roman"/>
          <w:sz w:val="24"/>
          <w:szCs w:val="24"/>
        </w:rPr>
        <w:t xml:space="preserve"> deze huidige</w:t>
      </w:r>
      <w:r w:rsidRPr="00121A2C">
        <w:rPr>
          <w:rFonts w:ascii="Times New Roman" w:hAnsi="Times New Roman"/>
          <w:sz w:val="24"/>
          <w:szCs w:val="24"/>
        </w:rPr>
        <w:t xml:space="preserve"> dag. Maar wat is hiervan de reden? Wel</w:t>
      </w:r>
      <w:r>
        <w:rPr>
          <w:rFonts w:ascii="Times New Roman" w:hAnsi="Times New Roman"/>
          <w:sz w:val="24"/>
          <w:szCs w:val="24"/>
        </w:rPr>
        <w:t xml:space="preserve">, </w:t>
      </w:r>
      <w:r w:rsidRPr="00121A2C">
        <w:rPr>
          <w:rFonts w:ascii="Times New Roman" w:hAnsi="Times New Roman"/>
          <w:sz w:val="24"/>
          <w:szCs w:val="24"/>
        </w:rPr>
        <w:t>God leeft</w:t>
      </w:r>
      <w:r>
        <w:rPr>
          <w:rFonts w:ascii="Times New Roman" w:hAnsi="Times New Roman"/>
          <w:sz w:val="24"/>
          <w:szCs w:val="24"/>
        </w:rPr>
        <w:t xml:space="preserve">, </w:t>
      </w:r>
      <w:r w:rsidRPr="00121A2C">
        <w:rPr>
          <w:rFonts w:ascii="Times New Roman" w:hAnsi="Times New Roman"/>
          <w:sz w:val="24"/>
          <w:szCs w:val="24"/>
        </w:rPr>
        <w:t xml:space="preserve">op </w:t>
      </w:r>
      <w:r>
        <w:rPr>
          <w:rFonts w:ascii="Times New Roman" w:hAnsi="Times New Roman"/>
          <w:sz w:val="24"/>
          <w:szCs w:val="24"/>
        </w:rPr>
        <w:t>W</w:t>
      </w:r>
      <w:r w:rsidRPr="00121A2C">
        <w:rPr>
          <w:rFonts w:ascii="Times New Roman" w:hAnsi="Times New Roman"/>
          <w:sz w:val="24"/>
          <w:szCs w:val="24"/>
        </w:rPr>
        <w:t xml:space="preserve">iens woord en op </w:t>
      </w:r>
      <w:r>
        <w:rPr>
          <w:rFonts w:ascii="Times New Roman" w:hAnsi="Times New Roman"/>
          <w:sz w:val="24"/>
          <w:szCs w:val="24"/>
        </w:rPr>
        <w:t>W</w:t>
      </w:r>
      <w:r w:rsidRPr="00121A2C">
        <w:rPr>
          <w:rFonts w:ascii="Times New Roman" w:hAnsi="Times New Roman"/>
          <w:sz w:val="24"/>
          <w:szCs w:val="24"/>
        </w:rPr>
        <w:t>iens bevel zij staat. "Gij hebt de aarde vastgemaakt</w:t>
      </w:r>
      <w:r>
        <w:rPr>
          <w:rFonts w:ascii="Times New Roman" w:hAnsi="Times New Roman"/>
          <w:sz w:val="24"/>
          <w:szCs w:val="24"/>
        </w:rPr>
        <w:t xml:space="preserve">, </w:t>
      </w:r>
      <w:r w:rsidRPr="00121A2C">
        <w:rPr>
          <w:rFonts w:ascii="Times New Roman" w:hAnsi="Times New Roman"/>
          <w:sz w:val="24"/>
          <w:szCs w:val="24"/>
        </w:rPr>
        <w:t xml:space="preserve">en zij blijft staan." </w:t>
      </w:r>
      <w:r>
        <w:rPr>
          <w:rFonts w:ascii="Times New Roman" w:hAnsi="Times New Roman"/>
          <w:sz w:val="24"/>
          <w:szCs w:val="24"/>
        </w:rPr>
        <w:t xml:space="preserve">, </w:t>
      </w:r>
      <w:r w:rsidRPr="00121A2C">
        <w:rPr>
          <w:rFonts w:ascii="Times New Roman" w:hAnsi="Times New Roman"/>
          <w:sz w:val="24"/>
          <w:szCs w:val="24"/>
        </w:rPr>
        <w:t xml:space="preserve">De wereld is bevestigd en zij zal niet bewogen worden." </w:t>
      </w:r>
      <w:r>
        <w:rPr>
          <w:rFonts w:ascii="Times New Roman" w:hAnsi="Times New Roman"/>
          <w:sz w:val="24"/>
          <w:szCs w:val="24"/>
        </w:rPr>
        <w:t>Psalm</w:t>
      </w:r>
      <w:r w:rsidRPr="00121A2C">
        <w:rPr>
          <w:rFonts w:ascii="Times New Roman" w:hAnsi="Times New Roman"/>
          <w:sz w:val="24"/>
          <w:szCs w:val="24"/>
        </w:rPr>
        <w:t xml:space="preserve"> 119:90</w:t>
      </w:r>
      <w:r>
        <w:rPr>
          <w:rFonts w:ascii="Times New Roman" w:hAnsi="Times New Roman"/>
          <w:sz w:val="24"/>
          <w:szCs w:val="24"/>
        </w:rPr>
        <w:t xml:space="preserve">, </w:t>
      </w:r>
      <w:r w:rsidRPr="00121A2C">
        <w:rPr>
          <w:rFonts w:ascii="Times New Roman" w:hAnsi="Times New Roman"/>
          <w:sz w:val="24"/>
          <w:szCs w:val="24"/>
        </w:rPr>
        <w:t>93:1</w:t>
      </w:r>
      <w:r>
        <w:rPr>
          <w:rFonts w:ascii="Times New Roman" w:hAnsi="Times New Roman"/>
          <w:sz w:val="24"/>
          <w:szCs w:val="24"/>
        </w:rPr>
        <w:t xml:space="preserve">, </w:t>
      </w:r>
      <w:r w:rsidRPr="00121A2C">
        <w:rPr>
          <w:rFonts w:ascii="Times New Roman" w:hAnsi="Times New Roman"/>
          <w:sz w:val="24"/>
          <w:szCs w:val="24"/>
        </w:rPr>
        <w:t>96:10</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mijn </w:t>
      </w:r>
      <w:r w:rsidRPr="00121A2C">
        <w:rPr>
          <w:rFonts w:ascii="Times New Roman" w:hAnsi="Times New Roman"/>
          <w:sz w:val="24"/>
          <w:szCs w:val="24"/>
        </w:rPr>
        <w:t>broederen</w:t>
      </w:r>
      <w:r>
        <w:rPr>
          <w:rFonts w:ascii="Times New Roman" w:hAnsi="Times New Roman"/>
          <w:sz w:val="24"/>
          <w:szCs w:val="24"/>
        </w:rPr>
        <w:t xml:space="preserve">, </w:t>
      </w:r>
      <w:r w:rsidRPr="00121A2C">
        <w:rPr>
          <w:rFonts w:ascii="Times New Roman" w:hAnsi="Times New Roman"/>
          <w:sz w:val="24"/>
          <w:szCs w:val="24"/>
        </w:rPr>
        <w:t>de goedertierenheid leeft</w:t>
      </w:r>
      <w:r>
        <w:rPr>
          <w:rFonts w:ascii="Times New Roman" w:hAnsi="Times New Roman"/>
          <w:sz w:val="24"/>
          <w:szCs w:val="24"/>
        </w:rPr>
        <w:t xml:space="preserve">, </w:t>
      </w:r>
      <w:r w:rsidRPr="00121A2C">
        <w:rPr>
          <w:rFonts w:ascii="Times New Roman" w:hAnsi="Times New Roman"/>
          <w:sz w:val="24"/>
          <w:szCs w:val="24"/>
        </w:rPr>
        <w:t>de goedertierenheid is eeuwig</w:t>
      </w:r>
      <w:r>
        <w:rPr>
          <w:rFonts w:ascii="Times New Roman" w:hAnsi="Times New Roman"/>
          <w:sz w:val="24"/>
          <w:szCs w:val="24"/>
        </w:rPr>
        <w:t>, "</w:t>
      </w:r>
      <w:r w:rsidRPr="00121A2C">
        <w:rPr>
          <w:rFonts w:ascii="Times New Roman" w:hAnsi="Times New Roman"/>
          <w:sz w:val="24"/>
          <w:szCs w:val="24"/>
        </w:rPr>
        <w:t xml:space="preserve">zijne goedertierenheid is in der eeuwigheid." </w:t>
      </w:r>
      <w:r>
        <w:rPr>
          <w:rFonts w:ascii="Times New Roman" w:hAnsi="Times New Roman"/>
          <w:sz w:val="24"/>
          <w:szCs w:val="24"/>
        </w:rPr>
        <w:t>Psalm</w:t>
      </w:r>
      <w:r w:rsidRPr="00121A2C">
        <w:rPr>
          <w:rFonts w:ascii="Times New Roman" w:hAnsi="Times New Roman"/>
          <w:sz w:val="24"/>
          <w:szCs w:val="24"/>
        </w:rPr>
        <w:t xml:space="preserve"> 136</w:t>
      </w:r>
      <w:r>
        <w:rPr>
          <w:rFonts w:ascii="Times New Roman" w:hAnsi="Times New Roman"/>
          <w:sz w:val="24"/>
          <w:szCs w:val="24"/>
        </w:rPr>
        <w:t>. E</w:t>
      </w:r>
      <w:r w:rsidRPr="00121A2C">
        <w:rPr>
          <w:rFonts w:ascii="Times New Roman" w:hAnsi="Times New Roman"/>
          <w:sz w:val="24"/>
          <w:szCs w:val="24"/>
        </w:rPr>
        <w:t>n daarom leeft de kerke Gods</w:t>
      </w:r>
      <w:r>
        <w:rPr>
          <w:rFonts w:ascii="Times New Roman" w:hAnsi="Times New Roman"/>
          <w:sz w:val="24"/>
          <w:szCs w:val="24"/>
        </w:rPr>
        <w:t xml:space="preserve">, </w:t>
      </w:r>
      <w:r w:rsidRPr="00121A2C">
        <w:rPr>
          <w:rFonts w:ascii="Times New Roman" w:hAnsi="Times New Roman"/>
          <w:sz w:val="24"/>
          <w:szCs w:val="24"/>
        </w:rPr>
        <w:t>en wanneer al</w:t>
      </w:r>
      <w:r>
        <w:rPr>
          <w:rFonts w:ascii="Times New Roman" w:hAnsi="Times New Roman"/>
          <w:sz w:val="24"/>
          <w:szCs w:val="24"/>
        </w:rPr>
        <w:t xml:space="preserve"> haar </w:t>
      </w:r>
      <w:r w:rsidRPr="00121A2C">
        <w:rPr>
          <w:rFonts w:ascii="Times New Roman" w:hAnsi="Times New Roman"/>
          <w:sz w:val="24"/>
          <w:szCs w:val="24"/>
        </w:rPr>
        <w:t>vijanden alles gedaan hebben wat zij konden</w:t>
      </w:r>
      <w:r>
        <w:rPr>
          <w:rFonts w:ascii="Times New Roman" w:hAnsi="Times New Roman"/>
          <w:sz w:val="24"/>
          <w:szCs w:val="24"/>
        </w:rPr>
        <w:t xml:space="preserve">, </w:t>
      </w:r>
      <w:r w:rsidRPr="00121A2C">
        <w:rPr>
          <w:rFonts w:ascii="Times New Roman" w:hAnsi="Times New Roman"/>
          <w:sz w:val="24"/>
          <w:szCs w:val="24"/>
        </w:rPr>
        <w:t>dan zal dit het lied zijn dat de kerk over hen zal zingen: "Zij hebben zich gekroond en zijn gevallen</w:t>
      </w:r>
      <w:r>
        <w:rPr>
          <w:rFonts w:ascii="Times New Roman" w:hAnsi="Times New Roman"/>
          <w:sz w:val="24"/>
          <w:szCs w:val="24"/>
        </w:rPr>
        <w:t>, maar</w:t>
      </w:r>
      <w:r w:rsidRPr="00121A2C">
        <w:rPr>
          <w:rFonts w:ascii="Times New Roman" w:hAnsi="Times New Roman"/>
          <w:sz w:val="24"/>
          <w:szCs w:val="24"/>
        </w:rPr>
        <w:t xml:space="preserve"> wij zijn gerezen en staande gebleven!" </w:t>
      </w:r>
      <w:r>
        <w:rPr>
          <w:rFonts w:ascii="Times New Roman" w:hAnsi="Times New Roman"/>
          <w:sz w:val="24"/>
          <w:szCs w:val="24"/>
        </w:rPr>
        <w:t>Psalm</w:t>
      </w:r>
      <w:r w:rsidRPr="00121A2C">
        <w:rPr>
          <w:rFonts w:ascii="Times New Roman" w:hAnsi="Times New Roman"/>
          <w:sz w:val="24"/>
          <w:szCs w:val="24"/>
        </w:rPr>
        <w:t xml:space="preserve"> 20:8. "De eeuwige God zij u een woning</w:t>
      </w:r>
      <w:r>
        <w:rPr>
          <w:rFonts w:ascii="Times New Roman" w:hAnsi="Times New Roman"/>
          <w:sz w:val="24"/>
          <w:szCs w:val="24"/>
        </w:rPr>
        <w:t xml:space="preserve">, </w:t>
      </w:r>
      <w:r w:rsidRPr="00121A2C">
        <w:rPr>
          <w:rFonts w:ascii="Times New Roman" w:hAnsi="Times New Roman"/>
          <w:sz w:val="24"/>
          <w:szCs w:val="24"/>
        </w:rPr>
        <w:t>en van onder eeuwige armen." Deuteronomium 33:27</w:t>
      </w:r>
      <w:r>
        <w:rPr>
          <w:rFonts w:ascii="Times New Roman" w:hAnsi="Times New Roman"/>
          <w:sz w:val="24"/>
          <w:szCs w:val="24"/>
        </w:rPr>
        <w:t>. E</w:t>
      </w:r>
      <w:r w:rsidRPr="00121A2C">
        <w:rPr>
          <w:rFonts w:ascii="Times New Roman" w:hAnsi="Times New Roman"/>
          <w:sz w:val="24"/>
          <w:szCs w:val="24"/>
        </w:rPr>
        <w:t>n gelijk dit de oorzaak van het leven der kerk aantoont</w:t>
      </w:r>
      <w:r>
        <w:rPr>
          <w:rFonts w:ascii="Times New Roman" w:hAnsi="Times New Roman"/>
          <w:sz w:val="24"/>
          <w:szCs w:val="24"/>
        </w:rPr>
        <w:t xml:space="preserve">, </w:t>
      </w:r>
      <w:r w:rsidRPr="00121A2C">
        <w:rPr>
          <w:rFonts w:ascii="Times New Roman" w:hAnsi="Times New Roman"/>
          <w:sz w:val="24"/>
          <w:szCs w:val="24"/>
        </w:rPr>
        <w:t>niettegenstaande haar geestelijke en lichamelijke vijanden</w:t>
      </w:r>
      <w:r>
        <w:rPr>
          <w:rFonts w:ascii="Times New Roman" w:hAnsi="Times New Roman"/>
          <w:sz w:val="24"/>
          <w:szCs w:val="24"/>
        </w:rPr>
        <w:t xml:space="preserve">, </w:t>
      </w:r>
      <w:r w:rsidRPr="00121A2C">
        <w:rPr>
          <w:rFonts w:ascii="Times New Roman" w:hAnsi="Times New Roman"/>
          <w:sz w:val="24"/>
          <w:szCs w:val="24"/>
        </w:rPr>
        <w:t>zo toont het ook de oorzaak</w:t>
      </w:r>
      <w:r>
        <w:rPr>
          <w:rFonts w:ascii="Times New Roman" w:hAnsi="Times New Roman"/>
          <w:sz w:val="24"/>
          <w:szCs w:val="24"/>
        </w:rPr>
        <w:t xml:space="preserve"> van haar</w:t>
      </w:r>
      <w:r w:rsidRPr="00121A2C">
        <w:rPr>
          <w:rFonts w:ascii="Times New Roman" w:hAnsi="Times New Roman"/>
          <w:sz w:val="24"/>
          <w:szCs w:val="24"/>
        </w:rPr>
        <w:t xml:space="preserve"> verlossing van</w:t>
      </w:r>
      <w:r>
        <w:rPr>
          <w:rFonts w:ascii="Times New Roman" w:hAnsi="Times New Roman"/>
          <w:sz w:val="24"/>
          <w:szCs w:val="24"/>
        </w:rPr>
        <w:t xml:space="preserve"> haar </w:t>
      </w:r>
      <w:r w:rsidRPr="00121A2C">
        <w:rPr>
          <w:rFonts w:ascii="Times New Roman" w:hAnsi="Times New Roman"/>
          <w:sz w:val="24"/>
          <w:szCs w:val="24"/>
        </w:rPr>
        <w:t>menigvuldige zonden</w:t>
      </w:r>
      <w:r>
        <w:rPr>
          <w:rFonts w:ascii="Times New Roman" w:hAnsi="Times New Roman"/>
          <w:sz w:val="24"/>
          <w:szCs w:val="24"/>
        </w:rPr>
        <w:t>. G</w:t>
      </w:r>
      <w:r w:rsidRPr="00121A2C">
        <w:rPr>
          <w:rFonts w:ascii="Times New Roman" w:hAnsi="Times New Roman"/>
          <w:sz w:val="24"/>
          <w:szCs w:val="24"/>
        </w:rPr>
        <w:t>elijk God van</w:t>
      </w:r>
      <w:r>
        <w:rPr>
          <w:rFonts w:ascii="Times New Roman" w:hAnsi="Times New Roman"/>
          <w:sz w:val="24"/>
          <w:szCs w:val="24"/>
        </w:rPr>
        <w:t xml:space="preserve"> de </w:t>
      </w:r>
      <w:r w:rsidRPr="00121A2C">
        <w:rPr>
          <w:rFonts w:ascii="Times New Roman" w:hAnsi="Times New Roman"/>
          <w:sz w:val="24"/>
          <w:szCs w:val="24"/>
        </w:rPr>
        <w:t>Leviathan zei "Ik zal</w:t>
      </w:r>
      <w:r>
        <w:rPr>
          <w:rFonts w:ascii="Times New Roman" w:hAnsi="Times New Roman"/>
          <w:sz w:val="24"/>
          <w:szCs w:val="24"/>
        </w:rPr>
        <w:t xml:space="preserve"> zijn </w:t>
      </w:r>
      <w:r w:rsidRPr="00121A2C">
        <w:rPr>
          <w:rFonts w:ascii="Times New Roman" w:hAnsi="Times New Roman"/>
          <w:sz w:val="24"/>
          <w:szCs w:val="24"/>
        </w:rPr>
        <w:t>leden niet verzwijgen" enz. Job 41:1</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 Z</w:t>
      </w:r>
      <w:r w:rsidRPr="00121A2C">
        <w:rPr>
          <w:rFonts w:ascii="Times New Roman" w:hAnsi="Times New Roman"/>
          <w:sz w:val="24"/>
          <w:szCs w:val="24"/>
        </w:rPr>
        <w:t>o onbetamelijk is het van Gods volk</w:t>
      </w:r>
      <w:r>
        <w:rPr>
          <w:rFonts w:ascii="Times New Roman" w:hAnsi="Times New Roman"/>
          <w:sz w:val="24"/>
          <w:szCs w:val="24"/>
        </w:rPr>
        <w:t xml:space="preserve">, </w:t>
      </w:r>
      <w:r w:rsidRPr="00121A2C">
        <w:rPr>
          <w:rFonts w:ascii="Times New Roman" w:hAnsi="Times New Roman"/>
          <w:sz w:val="24"/>
          <w:szCs w:val="24"/>
        </w:rPr>
        <w:t>dat zij hun zonden en wangedrag zouden verbergen</w:t>
      </w:r>
      <w:r>
        <w:rPr>
          <w:rFonts w:ascii="Times New Roman" w:hAnsi="Times New Roman"/>
          <w:sz w:val="24"/>
          <w:szCs w:val="24"/>
        </w:rPr>
        <w:t xml:space="preserve">, </w:t>
      </w:r>
      <w:r w:rsidRPr="00121A2C">
        <w:rPr>
          <w:rFonts w:ascii="Times New Roman" w:hAnsi="Times New Roman"/>
          <w:sz w:val="24"/>
          <w:szCs w:val="24"/>
        </w:rPr>
        <w:t>want dit verkleint de goedertierenheid Gods. Dat daarom de zonden beleden en erkend worden</w:t>
      </w:r>
      <w:r>
        <w:rPr>
          <w:rFonts w:ascii="Times New Roman" w:hAnsi="Times New Roman"/>
          <w:sz w:val="24"/>
          <w:szCs w:val="24"/>
        </w:rPr>
        <w:t xml:space="preserve">, </w:t>
      </w:r>
      <w:r w:rsidRPr="00121A2C">
        <w:rPr>
          <w:rFonts w:ascii="Times New Roman" w:hAnsi="Times New Roman"/>
          <w:sz w:val="24"/>
          <w:szCs w:val="24"/>
        </w:rPr>
        <w:t>en men ze niet verberge</w:t>
      </w:r>
      <w:r>
        <w:rPr>
          <w:rFonts w:ascii="Times New Roman" w:hAnsi="Times New Roman"/>
          <w:sz w:val="24"/>
          <w:szCs w:val="24"/>
        </w:rPr>
        <w:t>n</w:t>
      </w:r>
      <w:r w:rsidRPr="00121A2C">
        <w:rPr>
          <w:rFonts w:ascii="Times New Roman" w:hAnsi="Times New Roman"/>
          <w:sz w:val="24"/>
          <w:szCs w:val="24"/>
        </w:rPr>
        <w:t xml:space="preserve"> of bedekke</w:t>
      </w:r>
      <w:r>
        <w:rPr>
          <w:rFonts w:ascii="Times New Roman" w:hAnsi="Times New Roman"/>
          <w:sz w:val="24"/>
          <w:szCs w:val="24"/>
        </w:rPr>
        <w:t xml:space="preserve">n moet, </w:t>
      </w:r>
      <w:r w:rsidRPr="00121A2C">
        <w:rPr>
          <w:rFonts w:ascii="Times New Roman" w:hAnsi="Times New Roman"/>
          <w:sz w:val="24"/>
          <w:szCs w:val="24"/>
        </w:rPr>
        <w:t>het is tot roem der goedertierenheid dat wij aan God en aan elkaar belijden wat wij zijn</w:t>
      </w:r>
      <w:r>
        <w:rPr>
          <w:rFonts w:ascii="Times New Roman" w:hAnsi="Times New Roman"/>
          <w:sz w:val="24"/>
          <w:szCs w:val="24"/>
        </w:rPr>
        <w:t xml:space="preserve">, </w:t>
      </w:r>
      <w:r w:rsidRPr="00121A2C">
        <w:rPr>
          <w:rFonts w:ascii="Times New Roman" w:hAnsi="Times New Roman"/>
          <w:sz w:val="24"/>
          <w:szCs w:val="24"/>
        </w:rPr>
        <w:t>altijd hieraan denkende</w:t>
      </w:r>
      <w:r>
        <w:rPr>
          <w:rFonts w:ascii="Times New Roman" w:hAnsi="Times New Roman"/>
          <w:sz w:val="24"/>
          <w:szCs w:val="24"/>
        </w:rPr>
        <w:t xml:space="preserve">, </w:t>
      </w:r>
      <w:r w:rsidRPr="00121A2C">
        <w:rPr>
          <w:rFonts w:ascii="Times New Roman" w:hAnsi="Times New Roman"/>
          <w:sz w:val="24"/>
          <w:szCs w:val="24"/>
        </w:rPr>
        <w:t xml:space="preserve">dat de goedertierenheid eeuwig is!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Gelijk dit de oorzaak van ons leven en de voortgang daarvan aanduidt</w:t>
      </w:r>
      <w:r>
        <w:rPr>
          <w:rFonts w:ascii="Times New Roman" w:hAnsi="Times New Roman"/>
          <w:sz w:val="24"/>
          <w:szCs w:val="24"/>
        </w:rPr>
        <w:t xml:space="preserve">, </w:t>
      </w:r>
      <w:r w:rsidRPr="00121A2C">
        <w:rPr>
          <w:rFonts w:ascii="Times New Roman" w:hAnsi="Times New Roman"/>
          <w:sz w:val="24"/>
          <w:szCs w:val="24"/>
        </w:rPr>
        <w:t>niettegenstaande onze herhaalde zonden</w:t>
      </w:r>
      <w:r>
        <w:rPr>
          <w:rFonts w:ascii="Times New Roman" w:hAnsi="Times New Roman"/>
          <w:sz w:val="24"/>
          <w:szCs w:val="24"/>
        </w:rPr>
        <w:t xml:space="preserve">, </w:t>
      </w:r>
      <w:r w:rsidRPr="00121A2C">
        <w:rPr>
          <w:rFonts w:ascii="Times New Roman" w:hAnsi="Times New Roman"/>
          <w:sz w:val="24"/>
          <w:szCs w:val="24"/>
        </w:rPr>
        <w:t>zo toont het ook de oorzaak waardoor wij telkens nieuwe genade ontvangen. Want die goedertierenheid leeft</w:t>
      </w:r>
      <w:r>
        <w:rPr>
          <w:rFonts w:ascii="Times New Roman" w:hAnsi="Times New Roman"/>
          <w:sz w:val="24"/>
          <w:szCs w:val="24"/>
        </w:rPr>
        <w:t xml:space="preserve">, </w:t>
      </w:r>
      <w:r w:rsidRPr="00121A2C">
        <w:rPr>
          <w:rFonts w:ascii="Times New Roman" w:hAnsi="Times New Roman"/>
          <w:sz w:val="24"/>
          <w:szCs w:val="24"/>
        </w:rPr>
        <w:t>duurt voort</w:t>
      </w:r>
      <w:r>
        <w:rPr>
          <w:rFonts w:ascii="Times New Roman" w:hAnsi="Times New Roman"/>
          <w:sz w:val="24"/>
          <w:szCs w:val="24"/>
        </w:rPr>
        <w:t xml:space="preserve">, </w:t>
      </w:r>
      <w:r w:rsidRPr="00121A2C">
        <w:rPr>
          <w:rFonts w:ascii="Times New Roman" w:hAnsi="Times New Roman"/>
          <w:sz w:val="24"/>
          <w:szCs w:val="24"/>
        </w:rPr>
        <w:t>en overleeft alle dingen die verderfelijk en nadelig voor Israël zijn. Daarom "</w:t>
      </w:r>
      <w:r>
        <w:rPr>
          <w:rFonts w:ascii="Times New Roman" w:hAnsi="Times New Roman"/>
          <w:sz w:val="24"/>
          <w:szCs w:val="24"/>
        </w:rPr>
        <w:t xml:space="preserve">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w:t>
      </w:r>
      <w:r w:rsidRPr="00121A2C">
        <w:rPr>
          <w:rFonts w:ascii="Times New Roman" w:hAnsi="Times New Roman"/>
          <w:sz w:val="24"/>
          <w:szCs w:val="24"/>
        </w:rPr>
        <w:t xml:space="preserve"> om deze reden</w:t>
      </w:r>
      <w:r>
        <w:rPr>
          <w:rFonts w:ascii="Times New Roman" w:hAnsi="Times New Roman"/>
          <w:sz w:val="24"/>
          <w:szCs w:val="24"/>
        </w:rPr>
        <w:t>, "</w:t>
      </w:r>
      <w:r w:rsidRPr="00121A2C">
        <w:rPr>
          <w:rFonts w:ascii="Times New Roman" w:hAnsi="Times New Roman"/>
          <w:sz w:val="24"/>
          <w:szCs w:val="24"/>
        </w:rPr>
        <w:t>want bij</w:t>
      </w:r>
      <w:r>
        <w:rPr>
          <w:rFonts w:ascii="Times New Roman" w:hAnsi="Times New Roman"/>
          <w:sz w:val="24"/>
          <w:szCs w:val="24"/>
        </w:rPr>
        <w:t xml:space="preserve"> de </w:t>
      </w:r>
      <w:r w:rsidRPr="00121A2C">
        <w:rPr>
          <w:rFonts w:ascii="Times New Roman" w:hAnsi="Times New Roman"/>
          <w:sz w:val="24"/>
          <w:szCs w:val="24"/>
        </w:rPr>
        <w:t xml:space="preserve">Heere is goedertierenheid." </w:t>
      </w: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G</w:t>
      </w:r>
      <w:r w:rsidRPr="00121A2C">
        <w:rPr>
          <w:rFonts w:ascii="Times New Roman" w:hAnsi="Times New Roman"/>
          <w:sz w:val="24"/>
          <w:szCs w:val="24"/>
        </w:rPr>
        <w:t>rote goedertierenheid</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Rijke goedertierenheid</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Menigvuldige goedertierenheid</w:t>
      </w:r>
      <w:r>
        <w:rPr>
          <w:rFonts w:ascii="Times New Roman" w:hAnsi="Times New Roman"/>
          <w:sz w:val="24"/>
          <w:szCs w:val="24"/>
        </w:rPr>
        <w:t>.</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Overvloedige goedertierenheid</w:t>
      </w:r>
      <w:r>
        <w:rPr>
          <w:rFonts w:ascii="Times New Roman" w:hAnsi="Times New Roman"/>
          <w:sz w:val="24"/>
          <w:szCs w:val="24"/>
        </w:rPr>
        <w:t>.</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5. Om</w:t>
      </w:r>
      <w:r w:rsidRPr="00121A2C">
        <w:rPr>
          <w:rFonts w:ascii="Times New Roman" w:hAnsi="Times New Roman"/>
          <w:sz w:val="24"/>
          <w:szCs w:val="24"/>
        </w:rPr>
        <w:t>ringende goedertierenheid</w:t>
      </w:r>
      <w:r>
        <w:rPr>
          <w:rFonts w:ascii="Times New Roman" w:hAnsi="Times New Roman"/>
          <w:sz w:val="24"/>
          <w:szCs w:val="24"/>
        </w:rPr>
        <w:t xml:space="preserve">, </w:t>
      </w:r>
      <w:r w:rsidRPr="00121A2C">
        <w:rPr>
          <w:rFonts w:ascii="Times New Roman" w:hAnsi="Times New Roman"/>
          <w:sz w:val="24"/>
          <w:szCs w:val="24"/>
        </w:rPr>
        <w:t>waardoor wij omringd zijn</w:t>
      </w:r>
      <w:r>
        <w:rPr>
          <w:rFonts w:ascii="Times New Roman" w:hAnsi="Times New Roman"/>
          <w:sz w:val="24"/>
          <w:szCs w:val="24"/>
        </w:rPr>
        <w:t>.</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6. G</w:t>
      </w:r>
      <w:r w:rsidRPr="00121A2C">
        <w:rPr>
          <w:rFonts w:ascii="Times New Roman" w:hAnsi="Times New Roman"/>
          <w:sz w:val="24"/>
          <w:szCs w:val="24"/>
        </w:rPr>
        <w:t>oedertierenheid om ons overal te volgen</w:t>
      </w:r>
      <w:r>
        <w:rPr>
          <w:rFonts w:ascii="Times New Roman" w:hAnsi="Times New Roman"/>
          <w:sz w:val="24"/>
          <w:szCs w:val="24"/>
        </w:rPr>
        <w:t xml:space="preserve">, </w:t>
      </w:r>
      <w:r w:rsidRPr="00121A2C">
        <w:rPr>
          <w:rFonts w:ascii="Times New Roman" w:hAnsi="Times New Roman"/>
          <w:sz w:val="24"/>
          <w:szCs w:val="24"/>
        </w:rPr>
        <w:t>waar wij ook gaan</w:t>
      </w:r>
      <w:r>
        <w:rPr>
          <w:rFonts w:ascii="Times New Roman" w:hAnsi="Times New Roman"/>
          <w:sz w:val="24"/>
          <w:szCs w:val="24"/>
        </w:rPr>
        <w:t>.</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7. G</w:t>
      </w:r>
      <w:r w:rsidRPr="00121A2C">
        <w:rPr>
          <w:rFonts w:ascii="Times New Roman" w:hAnsi="Times New Roman"/>
          <w:sz w:val="24"/>
          <w:szCs w:val="24"/>
        </w:rPr>
        <w:t>oedertierenheid</w:t>
      </w:r>
      <w:r>
        <w:rPr>
          <w:rFonts w:ascii="Times New Roman" w:hAnsi="Times New Roman"/>
          <w:sz w:val="24"/>
          <w:szCs w:val="24"/>
        </w:rPr>
        <w:t xml:space="preserve">, </w:t>
      </w:r>
      <w:r w:rsidRPr="00121A2C">
        <w:rPr>
          <w:rFonts w:ascii="Times New Roman" w:hAnsi="Times New Roman"/>
          <w:sz w:val="24"/>
          <w:szCs w:val="24"/>
        </w:rPr>
        <w:t>die duurt van eeuwigheid tot eeuwigheid. Al deze goedertierenheden zijn bij God</w:t>
      </w:r>
      <w:r>
        <w:rPr>
          <w:rFonts w:ascii="Times New Roman" w:hAnsi="Times New Roman"/>
          <w:sz w:val="24"/>
          <w:szCs w:val="24"/>
        </w:rPr>
        <w:t xml:space="preserve">, </w:t>
      </w:r>
      <w:r w:rsidRPr="00121A2C">
        <w:rPr>
          <w:rFonts w:ascii="Times New Roman" w:hAnsi="Times New Roman"/>
          <w:sz w:val="24"/>
          <w:szCs w:val="24"/>
        </w:rPr>
        <w:t>om ons te lokken</w:t>
      </w:r>
      <w:r>
        <w:rPr>
          <w:rFonts w:ascii="Times New Roman" w:hAnsi="Times New Roman"/>
          <w:sz w:val="24"/>
          <w:szCs w:val="24"/>
        </w:rPr>
        <w:t xml:space="preserve">, </w:t>
      </w:r>
      <w:r w:rsidRPr="00121A2C">
        <w:rPr>
          <w:rFonts w:ascii="Times New Roman" w:hAnsi="Times New Roman"/>
          <w:sz w:val="24"/>
          <w:szCs w:val="24"/>
        </w:rPr>
        <w:t>aan te moedigen en te ondersteunen om op</w:t>
      </w:r>
      <w:r>
        <w:rPr>
          <w:rFonts w:ascii="Times New Roman" w:hAnsi="Times New Roman"/>
          <w:sz w:val="24"/>
          <w:szCs w:val="24"/>
        </w:rPr>
        <w:t xml:space="preserve"> de </w:t>
      </w:r>
      <w:r w:rsidRPr="00121A2C">
        <w:rPr>
          <w:rFonts w:ascii="Times New Roman" w:hAnsi="Times New Roman"/>
          <w:sz w:val="24"/>
          <w:szCs w:val="24"/>
        </w:rPr>
        <w:t>Heere te hopen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Wat men uit deze rede moet afleiden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4F12FD">
        <w:rPr>
          <w:rFonts w:ascii="Times New Roman" w:hAnsi="Times New Roman"/>
          <w:b/>
          <w:i/>
          <w:sz w:val="24"/>
          <w:szCs w:val="24"/>
        </w:rPr>
        <w:t>Ik kom na tot het tweede punt hetgeen ons aan moet tonen wat uit deze reden volgen moet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En Ten eerste</w:t>
      </w:r>
      <w:r>
        <w:rPr>
          <w:rFonts w:ascii="Times New Roman" w:hAnsi="Times New Roman"/>
          <w:sz w:val="24"/>
          <w:szCs w:val="24"/>
        </w:rPr>
        <w:t xml:space="preserve">, </w:t>
      </w:r>
      <w:r w:rsidRPr="00121A2C">
        <w:rPr>
          <w:rFonts w:ascii="Times New Roman" w:hAnsi="Times New Roman"/>
          <w:sz w:val="24"/>
          <w:szCs w:val="24"/>
        </w:rPr>
        <w:t>moet dit er uit afgeleid worden</w:t>
      </w:r>
      <w:r>
        <w:rPr>
          <w:rFonts w:ascii="Times New Roman" w:hAnsi="Times New Roman"/>
          <w:sz w:val="24"/>
          <w:szCs w:val="24"/>
        </w:rPr>
        <w:t xml:space="preserve">, </w:t>
      </w:r>
      <w:r w:rsidRPr="00121A2C">
        <w:rPr>
          <w:rFonts w:ascii="Times New Roman" w:hAnsi="Times New Roman"/>
          <w:sz w:val="24"/>
          <w:szCs w:val="24"/>
        </w:rPr>
        <w:t>dat Israël als het kind van God</w:t>
      </w:r>
      <w:r>
        <w:rPr>
          <w:rFonts w:ascii="Times New Roman" w:hAnsi="Times New Roman"/>
          <w:sz w:val="24"/>
          <w:szCs w:val="24"/>
        </w:rPr>
        <w:t xml:space="preserve">, </w:t>
      </w:r>
      <w:r w:rsidRPr="00121A2C">
        <w:rPr>
          <w:rFonts w:ascii="Times New Roman" w:hAnsi="Times New Roman"/>
          <w:sz w:val="24"/>
          <w:szCs w:val="24"/>
        </w:rPr>
        <w:t>zelf een beklagenswaardig voorwerp is</w:t>
      </w:r>
      <w:r>
        <w:rPr>
          <w:rFonts w:ascii="Times New Roman" w:hAnsi="Times New Roman"/>
          <w:sz w:val="24"/>
          <w:szCs w:val="24"/>
        </w:rPr>
        <w:t xml:space="preserve">, </w:t>
      </w:r>
      <w:r w:rsidRPr="00121A2C">
        <w:rPr>
          <w:rFonts w:ascii="Times New Roman" w:hAnsi="Times New Roman"/>
          <w:sz w:val="24"/>
          <w:szCs w:val="24"/>
        </w:rPr>
        <w:t>een die vol zwakheid en gebreken is</w:t>
      </w:r>
      <w:r>
        <w:rPr>
          <w:rFonts w:ascii="Times New Roman" w:hAnsi="Times New Roman"/>
          <w:sz w:val="24"/>
          <w:szCs w:val="24"/>
        </w:rPr>
        <w:t xml:space="preserve">, </w:t>
      </w:r>
      <w:r w:rsidRPr="00121A2C">
        <w:rPr>
          <w:rFonts w:ascii="Times New Roman" w:hAnsi="Times New Roman"/>
          <w:sz w:val="24"/>
          <w:szCs w:val="24"/>
        </w:rPr>
        <w:t>zonder dat wij nog iets zeggen over</w:t>
      </w:r>
      <w:r>
        <w:rPr>
          <w:rFonts w:ascii="Times New Roman" w:hAnsi="Times New Roman"/>
          <w:sz w:val="24"/>
          <w:szCs w:val="24"/>
        </w:rPr>
        <w:t xml:space="preserve"> zijn </w:t>
      </w:r>
      <w:r w:rsidRPr="00121A2C">
        <w:rPr>
          <w:rFonts w:ascii="Times New Roman" w:hAnsi="Times New Roman"/>
          <w:sz w:val="24"/>
          <w:szCs w:val="24"/>
        </w:rPr>
        <w:t>overtredingen. Hij die met zo vele goedertierenheden</w:t>
      </w:r>
      <w:r>
        <w:rPr>
          <w:rFonts w:ascii="Times New Roman" w:hAnsi="Times New Roman"/>
          <w:sz w:val="24"/>
          <w:szCs w:val="24"/>
        </w:rPr>
        <w:t xml:space="preserve">, </w:t>
      </w:r>
      <w:r w:rsidRPr="00121A2C">
        <w:rPr>
          <w:rFonts w:ascii="Times New Roman" w:hAnsi="Times New Roman"/>
          <w:sz w:val="24"/>
          <w:szCs w:val="24"/>
        </w:rPr>
        <w:t>met zo vele volstrekte noodzakelijke goedertierenheden omringd moet worden</w:t>
      </w:r>
      <w:r>
        <w:rPr>
          <w:rFonts w:ascii="Times New Roman" w:hAnsi="Times New Roman"/>
          <w:sz w:val="24"/>
          <w:szCs w:val="24"/>
        </w:rPr>
        <w:t xml:space="preserve">, </w:t>
      </w:r>
      <w:r w:rsidRPr="00121A2C">
        <w:rPr>
          <w:rFonts w:ascii="Times New Roman" w:hAnsi="Times New Roman"/>
          <w:sz w:val="24"/>
          <w:szCs w:val="24"/>
        </w:rPr>
        <w:t>want niet een</w:t>
      </w:r>
      <w:r>
        <w:rPr>
          <w:rFonts w:ascii="Times New Roman" w:hAnsi="Times New Roman"/>
          <w:sz w:val="24"/>
          <w:szCs w:val="24"/>
        </w:rPr>
        <w:t xml:space="preserve"> van deze </w:t>
      </w:r>
      <w:r w:rsidRPr="00121A2C">
        <w:rPr>
          <w:rFonts w:ascii="Times New Roman" w:hAnsi="Times New Roman"/>
          <w:sz w:val="24"/>
          <w:szCs w:val="24"/>
        </w:rPr>
        <w:t>goedertierenheden kan gemist worden</w:t>
      </w:r>
      <w:r>
        <w:rPr>
          <w:rFonts w:ascii="Times New Roman" w:hAnsi="Times New Roman"/>
          <w:sz w:val="24"/>
          <w:szCs w:val="24"/>
        </w:rPr>
        <w:t xml:space="preserve"> - </w:t>
      </w:r>
      <w:r w:rsidRPr="00121A2C">
        <w:rPr>
          <w:rFonts w:ascii="Times New Roman" w:hAnsi="Times New Roman"/>
          <w:sz w:val="24"/>
          <w:szCs w:val="24"/>
        </w:rPr>
        <w:t xml:space="preserve">moet in </w:t>
      </w:r>
      <w:r>
        <w:rPr>
          <w:rFonts w:ascii="Times New Roman" w:hAnsi="Times New Roman"/>
          <w:sz w:val="24"/>
          <w:szCs w:val="24"/>
        </w:rPr>
        <w:t>zichzelf</w:t>
      </w:r>
      <w:r w:rsidRPr="00121A2C">
        <w:rPr>
          <w:rFonts w:ascii="Times New Roman" w:hAnsi="Times New Roman"/>
          <w:sz w:val="24"/>
          <w:szCs w:val="24"/>
        </w:rPr>
        <w:t xml:space="preserve"> wel een arm en hulpbehoevend schepsel zijn</w:t>
      </w:r>
      <w:r>
        <w:rPr>
          <w:rFonts w:ascii="Times New Roman" w:hAnsi="Times New Roman"/>
          <w:sz w:val="24"/>
          <w:szCs w:val="24"/>
        </w:rPr>
        <w:t xml:space="preserve">. Indien u </w:t>
      </w:r>
      <w:r w:rsidRPr="00121A2C">
        <w:rPr>
          <w:rFonts w:ascii="Times New Roman" w:hAnsi="Times New Roman"/>
          <w:sz w:val="24"/>
          <w:szCs w:val="24"/>
        </w:rPr>
        <w:t>een kind zaagt lopen met behulp van zoveel werktuigen</w:t>
      </w:r>
      <w:r>
        <w:rPr>
          <w:rFonts w:ascii="Times New Roman" w:hAnsi="Times New Roman"/>
          <w:sz w:val="24"/>
          <w:szCs w:val="24"/>
        </w:rPr>
        <w:t xml:space="preserve">, </w:t>
      </w:r>
      <w:r w:rsidRPr="00121A2C">
        <w:rPr>
          <w:rFonts w:ascii="Times New Roman" w:hAnsi="Times New Roman"/>
          <w:sz w:val="24"/>
          <w:szCs w:val="24"/>
        </w:rPr>
        <w:t>als een kind van God omringd is met goedertierenheden om staande te blijven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u</w:t>
      </w:r>
      <w:r w:rsidRPr="00121A2C">
        <w:rPr>
          <w:rFonts w:ascii="Times New Roman" w:hAnsi="Times New Roman"/>
          <w:sz w:val="24"/>
          <w:szCs w:val="24"/>
        </w:rPr>
        <w:t xml:space="preserve"> voorzeker uitroepen</w:t>
      </w:r>
      <w:r>
        <w:rPr>
          <w:rFonts w:ascii="Times New Roman" w:hAnsi="Times New Roman"/>
          <w:sz w:val="24"/>
          <w:szCs w:val="24"/>
        </w:rPr>
        <w:t>, "</w:t>
      </w:r>
      <w:r w:rsidRPr="00121A2C">
        <w:rPr>
          <w:rFonts w:ascii="Times New Roman" w:hAnsi="Times New Roman"/>
          <w:sz w:val="24"/>
          <w:szCs w:val="24"/>
        </w:rPr>
        <w:t>Wat een zwak</w:t>
      </w:r>
      <w:r>
        <w:rPr>
          <w:rFonts w:ascii="Times New Roman" w:hAnsi="Times New Roman"/>
          <w:sz w:val="24"/>
          <w:szCs w:val="24"/>
        </w:rPr>
        <w:t xml:space="preserve">, </w:t>
      </w:r>
      <w:r w:rsidRPr="00121A2C">
        <w:rPr>
          <w:rFonts w:ascii="Times New Roman" w:hAnsi="Times New Roman"/>
          <w:sz w:val="24"/>
          <w:szCs w:val="24"/>
        </w:rPr>
        <w:t>misvormd en hulpbehoevend kind is dat toch! Helaas! ik heb hier de goedertierenheden opgeteld tot acht</w:t>
      </w:r>
      <w:r>
        <w:rPr>
          <w:rFonts w:ascii="Times New Roman" w:hAnsi="Times New Roman"/>
          <w:sz w:val="24"/>
          <w:szCs w:val="24"/>
        </w:rPr>
        <w:t>, maar</w:t>
      </w:r>
      <w:r w:rsidRPr="00121A2C">
        <w:rPr>
          <w:rFonts w:ascii="Times New Roman" w:hAnsi="Times New Roman"/>
          <w:sz w:val="24"/>
          <w:szCs w:val="24"/>
        </w:rPr>
        <w:t xml:space="preserve"> al had ik ze opgeteld tot acht honderd acht</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zou </w:t>
      </w:r>
      <w:r w:rsidRPr="00121A2C">
        <w:rPr>
          <w:rFonts w:ascii="Times New Roman" w:hAnsi="Times New Roman"/>
          <w:sz w:val="24"/>
          <w:szCs w:val="24"/>
        </w:rPr>
        <w:t>het juist hetzelfde zijn</w:t>
      </w:r>
      <w:r>
        <w:rPr>
          <w:rFonts w:ascii="Times New Roman" w:hAnsi="Times New Roman"/>
          <w:sz w:val="24"/>
          <w:szCs w:val="24"/>
        </w:rPr>
        <w:t xml:space="preserve">, </w:t>
      </w:r>
      <w:r w:rsidRPr="00121A2C">
        <w:rPr>
          <w:rFonts w:ascii="Times New Roman" w:hAnsi="Times New Roman"/>
          <w:sz w:val="24"/>
          <w:szCs w:val="24"/>
        </w:rPr>
        <w:t>want het kind van God kan er niet een van missen. De tekst zegt: "HEERE! de aarde is vol van</w:t>
      </w:r>
      <w:r>
        <w:rPr>
          <w:rFonts w:ascii="Times New Roman" w:hAnsi="Times New Roman"/>
          <w:sz w:val="24"/>
          <w:szCs w:val="24"/>
        </w:rPr>
        <w:t xml:space="preserve"> uw </w:t>
      </w:r>
      <w:r w:rsidRPr="00121A2C">
        <w:rPr>
          <w:rFonts w:ascii="Times New Roman" w:hAnsi="Times New Roman"/>
          <w:sz w:val="24"/>
          <w:szCs w:val="24"/>
        </w:rPr>
        <w:t xml:space="preserve">goedertierenheid" en alles weinig genoeg om Israël te behouden. </w:t>
      </w:r>
      <w:r>
        <w:rPr>
          <w:rFonts w:ascii="Times New Roman" w:hAnsi="Times New Roman"/>
          <w:sz w:val="24"/>
          <w:szCs w:val="24"/>
        </w:rPr>
        <w:t>Psalm</w:t>
      </w:r>
      <w:r w:rsidRPr="00121A2C">
        <w:rPr>
          <w:rFonts w:ascii="Times New Roman" w:hAnsi="Times New Roman"/>
          <w:sz w:val="24"/>
          <w:szCs w:val="24"/>
        </w:rPr>
        <w:t xml:space="preserve"> 119:64</w:t>
      </w:r>
      <w:r>
        <w:rPr>
          <w:rFonts w:ascii="Times New Roman" w:hAnsi="Times New Roman"/>
          <w:sz w:val="24"/>
          <w:szCs w:val="24"/>
        </w:rPr>
        <w:t>. I</w:t>
      </w:r>
      <w:r w:rsidRPr="00121A2C">
        <w:rPr>
          <w:rFonts w:ascii="Times New Roman" w:hAnsi="Times New Roman"/>
          <w:sz w:val="24"/>
          <w:szCs w:val="24"/>
        </w:rPr>
        <w:t>nderdaad</w:t>
      </w:r>
      <w:r>
        <w:rPr>
          <w:rFonts w:ascii="Times New Roman" w:hAnsi="Times New Roman"/>
          <w:sz w:val="24"/>
          <w:szCs w:val="24"/>
        </w:rPr>
        <w:t xml:space="preserve">, </w:t>
      </w:r>
      <w:r w:rsidRPr="00121A2C">
        <w:rPr>
          <w:rFonts w:ascii="Times New Roman" w:hAnsi="Times New Roman"/>
          <w:sz w:val="24"/>
          <w:szCs w:val="24"/>
        </w:rPr>
        <w:t>die welke ik mijn lezers opgenoemd heb</w:t>
      </w:r>
      <w:r>
        <w:rPr>
          <w:rFonts w:ascii="Times New Roman" w:hAnsi="Times New Roman"/>
          <w:sz w:val="24"/>
          <w:szCs w:val="24"/>
        </w:rPr>
        <w:t xml:space="preserve">, </w:t>
      </w:r>
      <w:r w:rsidRPr="00121A2C">
        <w:rPr>
          <w:rFonts w:ascii="Times New Roman" w:hAnsi="Times New Roman"/>
          <w:sz w:val="24"/>
          <w:szCs w:val="24"/>
        </w:rPr>
        <w:t>zijn de voornaamste goedertierenheden</w:t>
      </w:r>
      <w:r>
        <w:rPr>
          <w:rFonts w:ascii="Times New Roman" w:hAnsi="Times New Roman"/>
          <w:sz w:val="24"/>
          <w:szCs w:val="24"/>
        </w:rPr>
        <w:t xml:space="preserve">, </w:t>
      </w:r>
      <w:r w:rsidRPr="00121A2C">
        <w:rPr>
          <w:rFonts w:ascii="Times New Roman" w:hAnsi="Times New Roman"/>
          <w:sz w:val="24"/>
          <w:szCs w:val="24"/>
        </w:rPr>
        <w:t>of de hoofd</w:t>
      </w:r>
      <w:r>
        <w:rPr>
          <w:rFonts w:ascii="Times New Roman" w:hAnsi="Times New Roman"/>
          <w:sz w:val="24"/>
          <w:szCs w:val="24"/>
        </w:rPr>
        <w:t>-</w:t>
      </w:r>
      <w:r w:rsidRPr="00121A2C">
        <w:rPr>
          <w:rFonts w:ascii="Times New Roman" w:hAnsi="Times New Roman"/>
          <w:sz w:val="24"/>
          <w:szCs w:val="24"/>
        </w:rPr>
        <w:t>goedertierenheden</w:t>
      </w:r>
      <w:r>
        <w:rPr>
          <w:rFonts w:ascii="Times New Roman" w:hAnsi="Times New Roman"/>
          <w:sz w:val="24"/>
          <w:szCs w:val="24"/>
        </w:rPr>
        <w:t xml:space="preserve">, </w:t>
      </w:r>
      <w:r w:rsidRPr="00121A2C">
        <w:rPr>
          <w:rFonts w:ascii="Times New Roman" w:hAnsi="Times New Roman"/>
          <w:sz w:val="24"/>
          <w:szCs w:val="24"/>
        </w:rPr>
        <w:t>waaruit zeer velen voortvloeien. Maar al waren dit ook de enige goedertierenheden</w:t>
      </w:r>
      <w:r>
        <w:rPr>
          <w:rFonts w:ascii="Times New Roman" w:hAnsi="Times New Roman"/>
          <w:sz w:val="24"/>
          <w:szCs w:val="24"/>
        </w:rPr>
        <w:t xml:space="preserve">, </w:t>
      </w:r>
      <w:r w:rsidRPr="00121A2C">
        <w:rPr>
          <w:rFonts w:ascii="Times New Roman" w:hAnsi="Times New Roman"/>
          <w:sz w:val="24"/>
          <w:szCs w:val="24"/>
        </w:rPr>
        <w:t>zo tonen zij ons toch onze misvormdheid</w:t>
      </w:r>
      <w:r>
        <w:rPr>
          <w:rFonts w:ascii="Times New Roman" w:hAnsi="Times New Roman"/>
          <w:sz w:val="24"/>
          <w:szCs w:val="24"/>
        </w:rPr>
        <w:t xml:space="preserve">, </w:t>
      </w:r>
      <w:r w:rsidRPr="00121A2C">
        <w:rPr>
          <w:rFonts w:ascii="Times New Roman" w:hAnsi="Times New Roman"/>
          <w:sz w:val="24"/>
          <w:szCs w:val="24"/>
        </w:rPr>
        <w:t>nu zij echter zo talrijk zijn</w:t>
      </w:r>
      <w:r>
        <w:rPr>
          <w:rFonts w:ascii="Times New Roman" w:hAnsi="Times New Roman"/>
          <w:sz w:val="24"/>
          <w:szCs w:val="24"/>
        </w:rPr>
        <w:t xml:space="preserve">, </w:t>
      </w:r>
      <w:r w:rsidRPr="00121A2C">
        <w:rPr>
          <w:rFonts w:ascii="Times New Roman" w:hAnsi="Times New Roman"/>
          <w:sz w:val="24"/>
          <w:szCs w:val="24"/>
        </w:rPr>
        <w:t>doen zij dit des te meer</w:t>
      </w:r>
      <w:r>
        <w:rPr>
          <w:rFonts w:ascii="Times New Roman" w:hAnsi="Times New Roman"/>
          <w:sz w:val="24"/>
          <w:szCs w:val="24"/>
        </w:rPr>
        <w:t xml:space="preserve">. Indien </w:t>
      </w:r>
      <w:r w:rsidRPr="00121A2C">
        <w:rPr>
          <w:rFonts w:ascii="Times New Roman" w:hAnsi="Times New Roman"/>
          <w:sz w:val="24"/>
          <w:szCs w:val="24"/>
        </w:rPr>
        <w:t>men u verhaalde dat een zeker rijk heer een zoon had</w:t>
      </w:r>
      <w:r>
        <w:rPr>
          <w:rFonts w:ascii="Times New Roman" w:hAnsi="Times New Roman"/>
          <w:sz w:val="24"/>
          <w:szCs w:val="24"/>
        </w:rPr>
        <w:t xml:space="preserve">, </w:t>
      </w:r>
      <w:r w:rsidRPr="00121A2C">
        <w:rPr>
          <w:rFonts w:ascii="Times New Roman" w:hAnsi="Times New Roman"/>
          <w:sz w:val="24"/>
          <w:szCs w:val="24"/>
        </w:rPr>
        <w:t>die zeer gebrekkig was</w:t>
      </w:r>
      <w:r>
        <w:rPr>
          <w:rFonts w:ascii="Times New Roman" w:hAnsi="Times New Roman"/>
          <w:sz w:val="24"/>
          <w:szCs w:val="24"/>
        </w:rPr>
        <w:t xml:space="preserve">, </w:t>
      </w:r>
      <w:r w:rsidRPr="00121A2C">
        <w:rPr>
          <w:rFonts w:ascii="Times New Roman" w:hAnsi="Times New Roman"/>
          <w:sz w:val="24"/>
          <w:szCs w:val="24"/>
        </w:rPr>
        <w:t>dat hij dingen moest dragen om</w:t>
      </w:r>
      <w:r>
        <w:rPr>
          <w:rFonts w:ascii="Times New Roman" w:hAnsi="Times New Roman"/>
          <w:sz w:val="24"/>
          <w:szCs w:val="24"/>
        </w:rPr>
        <w:t xml:space="preserve"> zijn </w:t>
      </w:r>
      <w:r w:rsidRPr="00121A2C">
        <w:rPr>
          <w:rFonts w:ascii="Times New Roman" w:hAnsi="Times New Roman"/>
          <w:sz w:val="24"/>
          <w:szCs w:val="24"/>
        </w:rPr>
        <w:t>enkels te steunen</w:t>
      </w:r>
      <w:r>
        <w:rPr>
          <w:rFonts w:ascii="Times New Roman" w:hAnsi="Times New Roman"/>
          <w:sz w:val="24"/>
          <w:szCs w:val="24"/>
        </w:rPr>
        <w:t xml:space="preserve">, </w:t>
      </w:r>
      <w:r w:rsidRPr="00121A2C">
        <w:rPr>
          <w:rFonts w:ascii="Times New Roman" w:hAnsi="Times New Roman"/>
          <w:sz w:val="24"/>
          <w:szCs w:val="24"/>
        </w:rPr>
        <w:t>dingen om zijn knieën niet te laten knikken</w:t>
      </w:r>
      <w:r>
        <w:rPr>
          <w:rFonts w:ascii="Times New Roman" w:hAnsi="Times New Roman"/>
          <w:sz w:val="24"/>
          <w:szCs w:val="24"/>
        </w:rPr>
        <w:t xml:space="preserve">, </w:t>
      </w:r>
      <w:r w:rsidRPr="00121A2C">
        <w:rPr>
          <w:rFonts w:ascii="Times New Roman" w:hAnsi="Times New Roman"/>
          <w:sz w:val="24"/>
          <w:szCs w:val="24"/>
        </w:rPr>
        <w:t>dingen om zijn lendenen niet te doen buigen</w:t>
      </w:r>
      <w:r>
        <w:rPr>
          <w:rFonts w:ascii="Times New Roman" w:hAnsi="Times New Roman"/>
          <w:sz w:val="24"/>
          <w:szCs w:val="24"/>
        </w:rPr>
        <w:t xml:space="preserve">, </w:t>
      </w:r>
      <w:r w:rsidRPr="00121A2C">
        <w:rPr>
          <w:rFonts w:ascii="Times New Roman" w:hAnsi="Times New Roman"/>
          <w:sz w:val="24"/>
          <w:szCs w:val="24"/>
        </w:rPr>
        <w:t>dingen om</w:t>
      </w:r>
      <w:r>
        <w:rPr>
          <w:rFonts w:ascii="Times New Roman" w:hAnsi="Times New Roman"/>
          <w:sz w:val="24"/>
          <w:szCs w:val="24"/>
        </w:rPr>
        <w:t xml:space="preserve"> zijn </w:t>
      </w:r>
      <w:r w:rsidRPr="00121A2C">
        <w:rPr>
          <w:rFonts w:ascii="Times New Roman" w:hAnsi="Times New Roman"/>
          <w:sz w:val="24"/>
          <w:szCs w:val="24"/>
        </w:rPr>
        <w:t>ingewanden op hun plaats te houden</w:t>
      </w:r>
      <w:r>
        <w:rPr>
          <w:rFonts w:ascii="Times New Roman" w:hAnsi="Times New Roman"/>
          <w:sz w:val="24"/>
          <w:szCs w:val="24"/>
        </w:rPr>
        <w:t xml:space="preserve">, </w:t>
      </w:r>
      <w:r w:rsidRPr="00121A2C">
        <w:rPr>
          <w:rFonts w:ascii="Times New Roman" w:hAnsi="Times New Roman"/>
          <w:sz w:val="24"/>
          <w:szCs w:val="24"/>
        </w:rPr>
        <w:t>dingen om</w:t>
      </w:r>
      <w:r>
        <w:rPr>
          <w:rFonts w:ascii="Times New Roman" w:hAnsi="Times New Roman"/>
          <w:sz w:val="24"/>
          <w:szCs w:val="24"/>
        </w:rPr>
        <w:t xml:space="preserve"> zijn </w:t>
      </w:r>
      <w:r w:rsidRPr="00121A2C">
        <w:rPr>
          <w:rFonts w:ascii="Times New Roman" w:hAnsi="Times New Roman"/>
          <w:sz w:val="24"/>
          <w:szCs w:val="24"/>
        </w:rPr>
        <w:t>schouders</w:t>
      </w:r>
      <w:r>
        <w:rPr>
          <w:rFonts w:ascii="Times New Roman" w:hAnsi="Times New Roman"/>
          <w:sz w:val="24"/>
          <w:szCs w:val="24"/>
        </w:rPr>
        <w:t xml:space="preserve">, </w:t>
      </w:r>
      <w:r w:rsidRPr="00121A2C">
        <w:rPr>
          <w:rFonts w:ascii="Times New Roman" w:hAnsi="Times New Roman"/>
          <w:sz w:val="24"/>
          <w:szCs w:val="24"/>
        </w:rPr>
        <w:t>zijn nek</w:t>
      </w:r>
      <w:r>
        <w:rPr>
          <w:rFonts w:ascii="Times New Roman" w:hAnsi="Times New Roman"/>
          <w:sz w:val="24"/>
          <w:szCs w:val="24"/>
        </w:rPr>
        <w:t xml:space="preserve">, </w:t>
      </w:r>
      <w:r w:rsidRPr="00121A2C">
        <w:rPr>
          <w:rFonts w:ascii="Times New Roman" w:hAnsi="Times New Roman"/>
          <w:sz w:val="24"/>
          <w:szCs w:val="24"/>
        </w:rPr>
        <w:t>zijn handen</w:t>
      </w:r>
      <w:r>
        <w:rPr>
          <w:rFonts w:ascii="Times New Roman" w:hAnsi="Times New Roman"/>
          <w:sz w:val="24"/>
          <w:szCs w:val="24"/>
        </w:rPr>
        <w:t xml:space="preserve">, </w:t>
      </w:r>
      <w:r w:rsidRPr="00121A2C">
        <w:rPr>
          <w:rFonts w:ascii="Times New Roman" w:hAnsi="Times New Roman"/>
          <w:sz w:val="24"/>
          <w:szCs w:val="24"/>
        </w:rPr>
        <w:t>zijn vingers te versterken</w:t>
      </w:r>
      <w:r>
        <w:rPr>
          <w:rFonts w:ascii="Times New Roman" w:hAnsi="Times New Roman"/>
          <w:sz w:val="24"/>
          <w:szCs w:val="24"/>
        </w:rPr>
        <w:t xml:space="preserve">, </w:t>
      </w:r>
      <w:r w:rsidRPr="00121A2C">
        <w:rPr>
          <w:rFonts w:ascii="Times New Roman" w:hAnsi="Times New Roman"/>
          <w:sz w:val="24"/>
          <w:szCs w:val="24"/>
        </w:rPr>
        <w:t>ja dat hij niet kan spreken of eten dan met behulp van een machine. Wat</w:t>
      </w:r>
      <w:r>
        <w:rPr>
          <w:rFonts w:ascii="Times New Roman" w:hAnsi="Times New Roman"/>
          <w:sz w:val="24"/>
          <w:szCs w:val="24"/>
        </w:rPr>
        <w:t xml:space="preserve"> zou u</w:t>
      </w:r>
      <w:r w:rsidRPr="00121A2C">
        <w:rPr>
          <w:rFonts w:ascii="Times New Roman" w:hAnsi="Times New Roman"/>
          <w:sz w:val="24"/>
          <w:szCs w:val="24"/>
        </w:rPr>
        <w:t xml:space="preserve"> zeggen? Wat</w:t>
      </w:r>
      <w:r>
        <w:rPr>
          <w:rFonts w:ascii="Times New Roman" w:hAnsi="Times New Roman"/>
          <w:sz w:val="24"/>
          <w:szCs w:val="24"/>
        </w:rPr>
        <w:t xml:space="preserve"> zou u</w:t>
      </w:r>
      <w:r w:rsidRPr="00121A2C">
        <w:rPr>
          <w:rFonts w:ascii="Times New Roman" w:hAnsi="Times New Roman"/>
          <w:sz w:val="24"/>
          <w:szCs w:val="24"/>
        </w:rPr>
        <w:t xml:space="preserve"> denken</w:t>
      </w:r>
      <w:r>
        <w:rPr>
          <w:rFonts w:ascii="Times New Roman" w:hAnsi="Times New Roman"/>
          <w:sz w:val="24"/>
          <w:szCs w:val="24"/>
        </w:rPr>
        <w:t>? Zou u</w:t>
      </w:r>
      <w:r w:rsidRPr="00121A2C">
        <w:rPr>
          <w:rFonts w:ascii="Times New Roman" w:hAnsi="Times New Roman"/>
          <w:sz w:val="24"/>
          <w:szCs w:val="24"/>
        </w:rPr>
        <w:t xml:space="preserve"> niet zeggen</w:t>
      </w:r>
      <w:r>
        <w:rPr>
          <w:rFonts w:ascii="Times New Roman" w:hAnsi="Times New Roman"/>
          <w:sz w:val="24"/>
          <w:szCs w:val="24"/>
        </w:rPr>
        <w:t xml:space="preserve">, </w:t>
      </w:r>
      <w:r w:rsidRPr="00121A2C">
        <w:rPr>
          <w:rFonts w:ascii="Times New Roman" w:hAnsi="Times New Roman"/>
          <w:sz w:val="24"/>
          <w:szCs w:val="24"/>
        </w:rPr>
        <w:t xml:space="preserve">dat het jammer is dat </w:t>
      </w:r>
      <w:r>
        <w:rPr>
          <w:rFonts w:ascii="Times New Roman" w:hAnsi="Times New Roman"/>
          <w:sz w:val="24"/>
          <w:szCs w:val="24"/>
        </w:rPr>
        <w:t>zo'n</w:t>
      </w:r>
      <w:r w:rsidRPr="00121A2C">
        <w:rPr>
          <w:rFonts w:ascii="Times New Roman" w:hAnsi="Times New Roman"/>
          <w:sz w:val="24"/>
          <w:szCs w:val="24"/>
        </w:rPr>
        <w:t xml:space="preserve"> gebrekkige stumpert nog leeft</w:t>
      </w:r>
      <w:r>
        <w:rPr>
          <w:rFonts w:ascii="Times New Roman" w:hAnsi="Times New Roman"/>
          <w:sz w:val="24"/>
          <w:szCs w:val="24"/>
        </w:rPr>
        <w:t xml:space="preserve">, </w:t>
      </w:r>
      <w:r w:rsidRPr="00121A2C">
        <w:rPr>
          <w:rFonts w:ascii="Times New Roman" w:hAnsi="Times New Roman"/>
          <w:sz w:val="24"/>
          <w:szCs w:val="24"/>
        </w:rPr>
        <w:t>en dat zijn vader van hem geen steun of hulp behoeft te verwachten</w:t>
      </w:r>
      <w:r>
        <w:rPr>
          <w:rFonts w:ascii="Times New Roman" w:hAnsi="Times New Roman"/>
          <w:sz w:val="24"/>
          <w:szCs w:val="24"/>
        </w:rPr>
        <w:t>, maar</w:t>
      </w:r>
      <w:r w:rsidRPr="00121A2C">
        <w:rPr>
          <w:rFonts w:ascii="Times New Roman" w:hAnsi="Times New Roman"/>
          <w:sz w:val="24"/>
          <w:szCs w:val="24"/>
        </w:rPr>
        <w:t xml:space="preserve"> dat hij zijn vader veel uitgaven</w:t>
      </w:r>
      <w:r>
        <w:rPr>
          <w:rFonts w:ascii="Times New Roman" w:hAnsi="Times New Roman"/>
          <w:sz w:val="24"/>
          <w:szCs w:val="24"/>
        </w:rPr>
        <w:t xml:space="preserve"> zou </w:t>
      </w:r>
      <w:r w:rsidRPr="00121A2C">
        <w:rPr>
          <w:rFonts w:ascii="Times New Roman" w:hAnsi="Times New Roman"/>
          <w:sz w:val="24"/>
          <w:szCs w:val="24"/>
        </w:rPr>
        <w:t>veroorzaken</w:t>
      </w:r>
      <w:r>
        <w:rPr>
          <w:rFonts w:ascii="Times New Roman" w:hAnsi="Times New Roman"/>
          <w:sz w:val="24"/>
          <w:szCs w:val="24"/>
        </w:rPr>
        <w:t xml:space="preserve">, </w:t>
      </w:r>
      <w:r w:rsidRPr="00121A2C">
        <w:rPr>
          <w:rFonts w:ascii="Times New Roman" w:hAnsi="Times New Roman"/>
          <w:sz w:val="24"/>
          <w:szCs w:val="24"/>
        </w:rPr>
        <w:t>zolang hij leefde</w:t>
      </w:r>
      <w:r>
        <w:rPr>
          <w:rFonts w:ascii="Times New Roman" w:hAnsi="Times New Roman"/>
          <w:sz w:val="24"/>
          <w:szCs w:val="24"/>
        </w:rPr>
        <w:t xml:space="preserve">, </w:t>
      </w:r>
      <w:r w:rsidRPr="00121A2C">
        <w:rPr>
          <w:rFonts w:ascii="Times New Roman" w:hAnsi="Times New Roman"/>
          <w:sz w:val="24"/>
          <w:szCs w:val="24"/>
        </w:rPr>
        <w:t>en dan al</w:t>
      </w:r>
      <w:r>
        <w:rPr>
          <w:rFonts w:ascii="Times New Roman" w:hAnsi="Times New Roman"/>
          <w:sz w:val="24"/>
          <w:szCs w:val="24"/>
        </w:rPr>
        <w:t xml:space="preserve"> de </w:t>
      </w:r>
      <w:r w:rsidRPr="00121A2C">
        <w:rPr>
          <w:rFonts w:ascii="Times New Roman" w:hAnsi="Times New Roman"/>
          <w:sz w:val="24"/>
          <w:szCs w:val="24"/>
        </w:rPr>
        <w:t xml:space="preserve">last en moeite die </w:t>
      </w:r>
      <w:r>
        <w:rPr>
          <w:rFonts w:ascii="Times New Roman" w:hAnsi="Times New Roman"/>
          <w:sz w:val="24"/>
          <w:szCs w:val="24"/>
        </w:rPr>
        <w:t>andere</w:t>
      </w:r>
      <w:r w:rsidRPr="00121A2C">
        <w:rPr>
          <w:rFonts w:ascii="Times New Roman" w:hAnsi="Times New Roman"/>
          <w:sz w:val="24"/>
          <w:szCs w:val="24"/>
        </w:rPr>
        <w:t xml:space="preserve"> met hem hebben zullen?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Welnu zo is het gesteld met Israël</w:t>
      </w:r>
      <w:r>
        <w:rPr>
          <w:rFonts w:ascii="Times New Roman" w:hAnsi="Times New Roman"/>
          <w:sz w:val="24"/>
          <w:szCs w:val="24"/>
        </w:rPr>
        <w:t xml:space="preserve">, </w:t>
      </w:r>
      <w:r w:rsidRPr="00121A2C">
        <w:rPr>
          <w:rFonts w:ascii="Times New Roman" w:hAnsi="Times New Roman"/>
          <w:sz w:val="24"/>
          <w:szCs w:val="24"/>
        </w:rPr>
        <w:t>ja erger nog. Hij kan niet leven zonder barmhartigheid</w:t>
      </w:r>
      <w:r>
        <w:rPr>
          <w:rFonts w:ascii="Times New Roman" w:hAnsi="Times New Roman"/>
          <w:sz w:val="24"/>
          <w:szCs w:val="24"/>
        </w:rPr>
        <w:t xml:space="preserve">, </w:t>
      </w:r>
      <w:r w:rsidRPr="00121A2C">
        <w:rPr>
          <w:rFonts w:ascii="Times New Roman" w:hAnsi="Times New Roman"/>
          <w:sz w:val="24"/>
          <w:szCs w:val="24"/>
        </w:rPr>
        <w:t>niet leven zonder grote barmhartigheid</w:t>
      </w:r>
      <w:r>
        <w:rPr>
          <w:rFonts w:ascii="Times New Roman" w:hAnsi="Times New Roman"/>
          <w:sz w:val="24"/>
          <w:szCs w:val="24"/>
        </w:rPr>
        <w:t xml:space="preserve">, </w:t>
      </w:r>
      <w:r w:rsidRPr="00121A2C">
        <w:rPr>
          <w:rFonts w:ascii="Times New Roman" w:hAnsi="Times New Roman"/>
          <w:sz w:val="24"/>
          <w:szCs w:val="24"/>
        </w:rPr>
        <w:t>niet leven zonder rijke barmhartigheid</w:t>
      </w:r>
      <w:r>
        <w:rPr>
          <w:rFonts w:ascii="Times New Roman" w:hAnsi="Times New Roman"/>
          <w:sz w:val="24"/>
          <w:szCs w:val="24"/>
        </w:rPr>
        <w:t xml:space="preserve">, </w:t>
      </w:r>
      <w:r w:rsidRPr="00121A2C">
        <w:rPr>
          <w:rFonts w:ascii="Times New Roman" w:hAnsi="Times New Roman"/>
          <w:sz w:val="24"/>
          <w:szCs w:val="24"/>
        </w:rPr>
        <w:t>niet leven zonder menigvuldige barmhartigheid</w:t>
      </w:r>
      <w:r>
        <w:rPr>
          <w:rFonts w:ascii="Times New Roman" w:hAnsi="Times New Roman"/>
          <w:sz w:val="24"/>
          <w:szCs w:val="24"/>
        </w:rPr>
        <w:t xml:space="preserve">, </w:t>
      </w:r>
      <w:r w:rsidRPr="00121A2C">
        <w:rPr>
          <w:rFonts w:ascii="Times New Roman" w:hAnsi="Times New Roman"/>
          <w:sz w:val="24"/>
          <w:szCs w:val="24"/>
        </w:rPr>
        <w:t>niet leven</w:t>
      </w:r>
      <w:r>
        <w:rPr>
          <w:rFonts w:ascii="Times New Roman" w:hAnsi="Times New Roman"/>
          <w:sz w:val="24"/>
          <w:szCs w:val="24"/>
        </w:rPr>
        <w:t xml:space="preserve">, </w:t>
      </w:r>
      <w:r w:rsidRPr="00121A2C">
        <w:rPr>
          <w:rFonts w:ascii="Times New Roman" w:hAnsi="Times New Roman"/>
          <w:sz w:val="24"/>
          <w:szCs w:val="24"/>
        </w:rPr>
        <w:t>tenzij de barmhartigheid overvloedig over hem zij. Hij kan niet staan</w:t>
      </w:r>
      <w:r>
        <w:rPr>
          <w:rFonts w:ascii="Times New Roman" w:hAnsi="Times New Roman"/>
          <w:sz w:val="24"/>
          <w:szCs w:val="24"/>
        </w:rPr>
        <w:t xml:space="preserve"> indien </w:t>
      </w:r>
      <w:r w:rsidRPr="00121A2C">
        <w:rPr>
          <w:rFonts w:ascii="Times New Roman" w:hAnsi="Times New Roman"/>
          <w:sz w:val="24"/>
          <w:szCs w:val="24"/>
        </w:rPr>
        <w:t>de goedertierenheid hem niet omringt</w:t>
      </w:r>
      <w:r>
        <w:rPr>
          <w:rFonts w:ascii="Times New Roman" w:hAnsi="Times New Roman"/>
          <w:sz w:val="24"/>
          <w:szCs w:val="24"/>
        </w:rPr>
        <w:t xml:space="preserve">, </w:t>
      </w:r>
      <w:r w:rsidRPr="00121A2C">
        <w:rPr>
          <w:rFonts w:ascii="Times New Roman" w:hAnsi="Times New Roman"/>
          <w:sz w:val="24"/>
          <w:szCs w:val="24"/>
        </w:rPr>
        <w:t>niet gaan</w:t>
      </w:r>
      <w:r>
        <w:rPr>
          <w:rFonts w:ascii="Times New Roman" w:hAnsi="Times New Roman"/>
          <w:sz w:val="24"/>
          <w:szCs w:val="24"/>
        </w:rPr>
        <w:t xml:space="preserve">, indien </w:t>
      </w:r>
      <w:r w:rsidRPr="00121A2C">
        <w:rPr>
          <w:rFonts w:ascii="Times New Roman" w:hAnsi="Times New Roman"/>
          <w:sz w:val="24"/>
          <w:szCs w:val="24"/>
        </w:rPr>
        <w:t>de goedertierenheid hem niet volgt. Ja</w:t>
      </w:r>
      <w:r>
        <w:rPr>
          <w:rFonts w:ascii="Times New Roman" w:hAnsi="Times New Roman"/>
          <w:sz w:val="24"/>
          <w:szCs w:val="24"/>
        </w:rPr>
        <w:t xml:space="preserve">, indien </w:t>
      </w:r>
      <w:r w:rsidRPr="00121A2C">
        <w:rPr>
          <w:rFonts w:ascii="Times New Roman" w:hAnsi="Times New Roman"/>
          <w:sz w:val="24"/>
          <w:szCs w:val="24"/>
        </w:rPr>
        <w:t>de barmhartigheid</w:t>
      </w:r>
      <w:r>
        <w:rPr>
          <w:rFonts w:ascii="Times New Roman" w:hAnsi="Times New Roman"/>
          <w:sz w:val="24"/>
          <w:szCs w:val="24"/>
        </w:rPr>
        <w:t xml:space="preserve">, </w:t>
      </w:r>
      <w:r w:rsidRPr="00121A2C">
        <w:rPr>
          <w:rFonts w:ascii="Times New Roman" w:hAnsi="Times New Roman"/>
          <w:sz w:val="24"/>
          <w:szCs w:val="24"/>
        </w:rPr>
        <w:t>die roemt tegen het oordeel</w:t>
      </w:r>
      <w:r>
        <w:rPr>
          <w:rFonts w:ascii="Times New Roman" w:hAnsi="Times New Roman"/>
          <w:sz w:val="24"/>
          <w:szCs w:val="24"/>
        </w:rPr>
        <w:t xml:space="preserve">, </w:t>
      </w:r>
      <w:r w:rsidRPr="00121A2C">
        <w:rPr>
          <w:rFonts w:ascii="Times New Roman" w:hAnsi="Times New Roman"/>
          <w:sz w:val="24"/>
          <w:szCs w:val="24"/>
        </w:rPr>
        <w:t>hem niet gedurig overdekt en beschermt</w:t>
      </w:r>
      <w:r>
        <w:rPr>
          <w:rFonts w:ascii="Times New Roman" w:hAnsi="Times New Roman"/>
          <w:sz w:val="24"/>
          <w:szCs w:val="24"/>
        </w:rPr>
        <w:t xml:space="preserve">, </w:t>
      </w:r>
      <w:r w:rsidRPr="00121A2C">
        <w:rPr>
          <w:rFonts w:ascii="Times New Roman" w:hAnsi="Times New Roman"/>
          <w:sz w:val="24"/>
          <w:szCs w:val="24"/>
        </w:rPr>
        <w:t>dan zal de mot hem opeten en de roest hem verteren. Job 4:19. Opdat Israël dus leve en bloeie</w:t>
      </w:r>
      <w:r>
        <w:rPr>
          <w:rFonts w:ascii="Times New Roman" w:hAnsi="Times New Roman"/>
          <w:sz w:val="24"/>
          <w:szCs w:val="24"/>
        </w:rPr>
        <w:t xml:space="preserve">, </w:t>
      </w:r>
      <w:r w:rsidRPr="00121A2C">
        <w:rPr>
          <w:rFonts w:ascii="Times New Roman" w:hAnsi="Times New Roman"/>
          <w:sz w:val="24"/>
          <w:szCs w:val="24"/>
        </w:rPr>
        <w:t>daarom is het noodzakelijk dat de eeuwige goedertierenheid hem overschaduwe over zijn hoofd</w:t>
      </w:r>
      <w:r>
        <w:rPr>
          <w:rFonts w:ascii="Times New Roman" w:hAnsi="Times New Roman"/>
          <w:sz w:val="24"/>
          <w:szCs w:val="24"/>
        </w:rPr>
        <w:t xml:space="preserve">, </w:t>
      </w:r>
      <w:r w:rsidRPr="00121A2C">
        <w:rPr>
          <w:rFonts w:ascii="Times New Roman" w:hAnsi="Times New Roman"/>
          <w:sz w:val="24"/>
          <w:szCs w:val="24"/>
        </w:rPr>
        <w:t>en dat de eeuwige goedertierenheid onder</w:t>
      </w:r>
      <w:r>
        <w:rPr>
          <w:rFonts w:ascii="Times New Roman" w:hAnsi="Times New Roman"/>
          <w:sz w:val="24"/>
          <w:szCs w:val="24"/>
        </w:rPr>
        <w:t xml:space="preserve"> zijn </w:t>
      </w:r>
      <w:r w:rsidRPr="00121A2C">
        <w:rPr>
          <w:rFonts w:ascii="Times New Roman" w:hAnsi="Times New Roman"/>
          <w:sz w:val="24"/>
          <w:szCs w:val="24"/>
        </w:rPr>
        <w:t>voeten zij</w:t>
      </w:r>
      <w:r>
        <w:rPr>
          <w:rFonts w:ascii="Times New Roman" w:hAnsi="Times New Roman"/>
          <w:sz w:val="24"/>
          <w:szCs w:val="24"/>
        </w:rPr>
        <w:t xml:space="preserve">, </w:t>
      </w:r>
      <w:r w:rsidRPr="00121A2C">
        <w:rPr>
          <w:rFonts w:ascii="Times New Roman" w:hAnsi="Times New Roman"/>
          <w:sz w:val="24"/>
          <w:szCs w:val="24"/>
        </w:rPr>
        <w:t>met al de goedertierenheden die wij</w:t>
      </w:r>
      <w:r>
        <w:rPr>
          <w:rFonts w:ascii="Times New Roman" w:hAnsi="Times New Roman"/>
          <w:sz w:val="24"/>
          <w:szCs w:val="24"/>
        </w:rPr>
        <w:t xml:space="preserve"> tevoren </w:t>
      </w:r>
      <w:r w:rsidRPr="00121A2C">
        <w:rPr>
          <w:rFonts w:ascii="Times New Roman" w:hAnsi="Times New Roman"/>
          <w:sz w:val="24"/>
          <w:szCs w:val="24"/>
        </w:rPr>
        <w:t>behandeld hebben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is dit niet voldoende</w:t>
      </w:r>
      <w:r>
        <w:rPr>
          <w:rFonts w:ascii="Times New Roman" w:hAnsi="Times New Roman"/>
          <w:sz w:val="24"/>
          <w:szCs w:val="24"/>
        </w:rPr>
        <w:t xml:space="preserve">, </w:t>
      </w:r>
      <w:r w:rsidRPr="00121A2C">
        <w:rPr>
          <w:rFonts w:ascii="Times New Roman" w:hAnsi="Times New Roman"/>
          <w:sz w:val="24"/>
          <w:szCs w:val="24"/>
        </w:rPr>
        <w:t>om ons te doen zien</w:t>
      </w:r>
      <w:r>
        <w:rPr>
          <w:rFonts w:ascii="Times New Roman" w:hAnsi="Times New Roman"/>
          <w:sz w:val="24"/>
          <w:szCs w:val="24"/>
        </w:rPr>
        <w:t xml:space="preserve">, indien </w:t>
      </w:r>
      <w:r w:rsidRPr="00121A2C">
        <w:rPr>
          <w:rFonts w:ascii="Times New Roman" w:hAnsi="Times New Roman"/>
          <w:sz w:val="24"/>
          <w:szCs w:val="24"/>
        </w:rPr>
        <w:t>wij slechts ogen hadden om het te zien</w:t>
      </w:r>
      <w:r>
        <w:rPr>
          <w:rFonts w:ascii="Times New Roman" w:hAnsi="Times New Roman"/>
          <w:sz w:val="24"/>
          <w:szCs w:val="24"/>
        </w:rPr>
        <w:t xml:space="preserve">, </w:t>
      </w:r>
      <w:r w:rsidRPr="00121A2C">
        <w:rPr>
          <w:rFonts w:ascii="Times New Roman" w:hAnsi="Times New Roman"/>
          <w:sz w:val="24"/>
          <w:szCs w:val="24"/>
        </w:rPr>
        <w:t>welk een treurig en beklagenswaardig schepsel het kind van God uit en van</w:t>
      </w:r>
      <w:r>
        <w:rPr>
          <w:rFonts w:ascii="Times New Roman" w:hAnsi="Times New Roman"/>
          <w:sz w:val="24"/>
          <w:szCs w:val="24"/>
        </w:rPr>
        <w:t xml:space="preserve"> zichzelf </w:t>
      </w:r>
      <w:r w:rsidRPr="00121A2C">
        <w:rPr>
          <w:rFonts w:ascii="Times New Roman" w:hAnsi="Times New Roman"/>
          <w:sz w:val="24"/>
          <w:szCs w:val="24"/>
        </w:rPr>
        <w:t>is? O! wij geloven en overwegen dit niet naar behoren! De onverstandige wil wijs heten</w:t>
      </w:r>
      <w:r>
        <w:rPr>
          <w:rFonts w:ascii="Times New Roman" w:hAnsi="Times New Roman"/>
          <w:sz w:val="24"/>
          <w:szCs w:val="24"/>
        </w:rPr>
        <w:t xml:space="preserve">, </w:t>
      </w:r>
      <w:r w:rsidRPr="00121A2C">
        <w:rPr>
          <w:rFonts w:ascii="Times New Roman" w:hAnsi="Times New Roman"/>
          <w:sz w:val="24"/>
          <w:szCs w:val="24"/>
        </w:rPr>
        <w:t>de zondige mens heilig</w:t>
      </w:r>
      <w:r>
        <w:rPr>
          <w:rFonts w:ascii="Times New Roman" w:hAnsi="Times New Roman"/>
          <w:sz w:val="24"/>
          <w:szCs w:val="24"/>
        </w:rPr>
        <w:t xml:space="preserve">, </w:t>
      </w:r>
      <w:r w:rsidRPr="00121A2C">
        <w:rPr>
          <w:rFonts w:ascii="Times New Roman" w:hAnsi="Times New Roman"/>
          <w:sz w:val="24"/>
          <w:szCs w:val="24"/>
        </w:rPr>
        <w:t>en de arme</w:t>
      </w:r>
      <w:r>
        <w:rPr>
          <w:rFonts w:ascii="Times New Roman" w:hAnsi="Times New Roman"/>
          <w:sz w:val="24"/>
          <w:szCs w:val="24"/>
        </w:rPr>
        <w:t xml:space="preserve">, </w:t>
      </w:r>
      <w:r w:rsidRPr="00121A2C">
        <w:rPr>
          <w:rFonts w:ascii="Times New Roman" w:hAnsi="Times New Roman"/>
          <w:sz w:val="24"/>
          <w:szCs w:val="24"/>
        </w:rPr>
        <w:t>lamme</w:t>
      </w:r>
      <w:r>
        <w:rPr>
          <w:rFonts w:ascii="Times New Roman" w:hAnsi="Times New Roman"/>
          <w:sz w:val="24"/>
          <w:szCs w:val="24"/>
        </w:rPr>
        <w:t xml:space="preserve">, </w:t>
      </w:r>
      <w:r w:rsidRPr="00121A2C">
        <w:rPr>
          <w:rFonts w:ascii="Times New Roman" w:hAnsi="Times New Roman"/>
          <w:sz w:val="24"/>
          <w:szCs w:val="24"/>
        </w:rPr>
        <w:t>kreupele</w:t>
      </w:r>
      <w:r>
        <w:rPr>
          <w:rFonts w:ascii="Times New Roman" w:hAnsi="Times New Roman"/>
          <w:sz w:val="24"/>
          <w:szCs w:val="24"/>
        </w:rPr>
        <w:t xml:space="preserve">, </w:t>
      </w:r>
      <w:r w:rsidRPr="00121A2C">
        <w:rPr>
          <w:rFonts w:ascii="Times New Roman" w:hAnsi="Times New Roman"/>
          <w:sz w:val="24"/>
          <w:szCs w:val="24"/>
        </w:rPr>
        <w:t xml:space="preserve">hulpbehoevende mens wil zo </w:t>
      </w:r>
      <w:r>
        <w:rPr>
          <w:rFonts w:ascii="Times New Roman" w:hAnsi="Times New Roman"/>
          <w:sz w:val="24"/>
          <w:szCs w:val="24"/>
        </w:rPr>
        <w:t>graag</w:t>
      </w:r>
      <w:r w:rsidRPr="00121A2C">
        <w:rPr>
          <w:rFonts w:ascii="Times New Roman" w:hAnsi="Times New Roman"/>
          <w:sz w:val="24"/>
          <w:szCs w:val="24"/>
        </w:rPr>
        <w:t xml:space="preserve"> </w:t>
      </w:r>
      <w:r>
        <w:rPr>
          <w:rFonts w:ascii="Times New Roman" w:hAnsi="Times New Roman"/>
          <w:sz w:val="24"/>
          <w:szCs w:val="24"/>
        </w:rPr>
        <w:t>andere</w:t>
      </w:r>
      <w:r w:rsidRPr="00121A2C">
        <w:rPr>
          <w:rFonts w:ascii="Times New Roman" w:hAnsi="Times New Roman"/>
          <w:sz w:val="24"/>
          <w:szCs w:val="24"/>
        </w:rPr>
        <w:t xml:space="preserve"> de overtuiging geven</w:t>
      </w:r>
      <w:r>
        <w:rPr>
          <w:rFonts w:ascii="Times New Roman" w:hAnsi="Times New Roman"/>
          <w:sz w:val="24"/>
          <w:szCs w:val="24"/>
        </w:rPr>
        <w:t xml:space="preserve">, </w:t>
      </w:r>
      <w:r w:rsidRPr="00121A2C">
        <w:rPr>
          <w:rFonts w:ascii="Times New Roman" w:hAnsi="Times New Roman"/>
          <w:sz w:val="24"/>
          <w:szCs w:val="24"/>
        </w:rPr>
        <w:t>dat hij genoeg van</w:t>
      </w:r>
      <w:r>
        <w:rPr>
          <w:rFonts w:ascii="Times New Roman" w:hAnsi="Times New Roman"/>
          <w:sz w:val="24"/>
          <w:szCs w:val="24"/>
        </w:rPr>
        <w:t xml:space="preserve"> zichzelf </w:t>
      </w:r>
      <w:r w:rsidRPr="00121A2C">
        <w:rPr>
          <w:rFonts w:ascii="Times New Roman" w:hAnsi="Times New Roman"/>
          <w:sz w:val="24"/>
          <w:szCs w:val="24"/>
        </w:rPr>
        <w:t>heeft. Maar</w:t>
      </w:r>
      <w:r>
        <w:rPr>
          <w:rFonts w:ascii="Times New Roman" w:hAnsi="Times New Roman"/>
          <w:sz w:val="24"/>
          <w:szCs w:val="24"/>
        </w:rPr>
        <w:t xml:space="preserve"> indien </w:t>
      </w:r>
      <w:r w:rsidRPr="00121A2C">
        <w:rPr>
          <w:rFonts w:ascii="Times New Roman" w:hAnsi="Times New Roman"/>
          <w:sz w:val="24"/>
          <w:szCs w:val="24"/>
        </w:rPr>
        <w:t>dit zo ware</w:t>
      </w:r>
      <w:r>
        <w:rPr>
          <w:rFonts w:ascii="Times New Roman" w:hAnsi="Times New Roman"/>
          <w:sz w:val="24"/>
          <w:szCs w:val="24"/>
        </w:rPr>
        <w:t xml:space="preserve">, </w:t>
      </w:r>
      <w:r w:rsidRPr="00121A2C">
        <w:rPr>
          <w:rFonts w:ascii="Times New Roman" w:hAnsi="Times New Roman"/>
          <w:sz w:val="24"/>
          <w:szCs w:val="24"/>
        </w:rPr>
        <w:t>waarom dan al die verschillende goedertierenheden</w:t>
      </w:r>
      <w:r>
        <w:rPr>
          <w:rFonts w:ascii="Times New Roman" w:hAnsi="Times New Roman"/>
          <w:sz w:val="24"/>
          <w:szCs w:val="24"/>
        </w:rPr>
        <w:t xml:space="preserve">? Indien u </w:t>
      </w:r>
      <w:r w:rsidRPr="00121A2C">
        <w:rPr>
          <w:rFonts w:ascii="Times New Roman" w:hAnsi="Times New Roman"/>
          <w:sz w:val="24"/>
          <w:szCs w:val="24"/>
        </w:rPr>
        <w:t>naar hartenlust kunt wandelen</w:t>
      </w:r>
      <w:r>
        <w:rPr>
          <w:rFonts w:ascii="Times New Roman" w:hAnsi="Times New Roman"/>
          <w:sz w:val="24"/>
          <w:szCs w:val="24"/>
        </w:rPr>
        <w:t xml:space="preserve">, </w:t>
      </w:r>
      <w:r w:rsidRPr="00121A2C">
        <w:rPr>
          <w:rFonts w:ascii="Times New Roman" w:hAnsi="Times New Roman"/>
          <w:sz w:val="24"/>
          <w:szCs w:val="24"/>
        </w:rPr>
        <w:t xml:space="preserve">waarom dan al die krukken? </w:t>
      </w:r>
      <w:r>
        <w:rPr>
          <w:rFonts w:ascii="Times New Roman" w:hAnsi="Times New Roman"/>
          <w:sz w:val="24"/>
          <w:szCs w:val="24"/>
        </w:rPr>
        <w:t xml:space="preserve">Nee, Nee, </w:t>
      </w:r>
      <w:r w:rsidRPr="00121A2C">
        <w:rPr>
          <w:rFonts w:ascii="Times New Roman" w:hAnsi="Times New Roman"/>
          <w:sz w:val="24"/>
          <w:szCs w:val="24"/>
        </w:rPr>
        <w:t>wanneer Israël</w:t>
      </w:r>
      <w:r>
        <w:rPr>
          <w:rFonts w:ascii="Times New Roman" w:hAnsi="Times New Roman"/>
          <w:sz w:val="24"/>
          <w:szCs w:val="24"/>
        </w:rPr>
        <w:t xml:space="preserve">, </w:t>
      </w:r>
      <w:r w:rsidRPr="00121A2C">
        <w:rPr>
          <w:rFonts w:ascii="Times New Roman" w:hAnsi="Times New Roman"/>
          <w:sz w:val="24"/>
          <w:szCs w:val="24"/>
        </w:rPr>
        <w:t>het Israël Gods</w:t>
      </w:r>
      <w:r>
        <w:rPr>
          <w:rFonts w:ascii="Times New Roman" w:hAnsi="Times New Roman"/>
          <w:sz w:val="24"/>
          <w:szCs w:val="24"/>
        </w:rPr>
        <w:t xml:space="preserve">, </w:t>
      </w:r>
      <w:r w:rsidRPr="00121A2C">
        <w:rPr>
          <w:rFonts w:ascii="Times New Roman" w:hAnsi="Times New Roman"/>
          <w:sz w:val="24"/>
          <w:szCs w:val="24"/>
        </w:rPr>
        <w:t>op de rechte plaats is</w:t>
      </w:r>
      <w:r>
        <w:rPr>
          <w:rFonts w:ascii="Times New Roman" w:hAnsi="Times New Roman"/>
          <w:sz w:val="24"/>
          <w:szCs w:val="24"/>
        </w:rPr>
        <w:t xml:space="preserve">, </w:t>
      </w:r>
      <w:r w:rsidRPr="00121A2C">
        <w:rPr>
          <w:rFonts w:ascii="Times New Roman" w:hAnsi="Times New Roman"/>
          <w:sz w:val="24"/>
          <w:szCs w:val="24"/>
        </w:rPr>
        <w:t>dan staat het verbaasd en verwonderd over de goedertierenheden die hen omringen en roept uit: "ik ben geringer dan al deze weldadigheden</w:t>
      </w:r>
      <w:r>
        <w:rPr>
          <w:rFonts w:ascii="Times New Roman" w:hAnsi="Times New Roman"/>
          <w:sz w:val="24"/>
          <w:szCs w:val="24"/>
        </w:rPr>
        <w:t xml:space="preserve">, </w:t>
      </w:r>
      <w:r w:rsidRPr="00121A2C">
        <w:rPr>
          <w:rFonts w:ascii="Times New Roman" w:hAnsi="Times New Roman"/>
          <w:sz w:val="24"/>
          <w:szCs w:val="24"/>
        </w:rPr>
        <w:t>en dan al deze trouw</w:t>
      </w:r>
      <w:r>
        <w:rPr>
          <w:rFonts w:ascii="Times New Roman" w:hAnsi="Times New Roman"/>
          <w:sz w:val="24"/>
          <w:szCs w:val="24"/>
        </w:rPr>
        <w:t xml:space="preserve"> die </w:t>
      </w:r>
      <w:r w:rsidRPr="00121A2C">
        <w:rPr>
          <w:rFonts w:ascii="Times New Roman" w:hAnsi="Times New Roman"/>
          <w:sz w:val="24"/>
          <w:szCs w:val="24"/>
        </w:rPr>
        <w:t>Gij aan</w:t>
      </w:r>
      <w:r>
        <w:rPr>
          <w:rFonts w:ascii="Times New Roman" w:hAnsi="Times New Roman"/>
          <w:sz w:val="24"/>
          <w:szCs w:val="24"/>
        </w:rPr>
        <w:t xml:space="preserve"> uw </w:t>
      </w:r>
      <w:r w:rsidRPr="00121A2C">
        <w:rPr>
          <w:rFonts w:ascii="Times New Roman" w:hAnsi="Times New Roman"/>
          <w:sz w:val="24"/>
          <w:szCs w:val="24"/>
        </w:rPr>
        <w:t>knecht gedaan hebt." Genesis 32:10</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Dit doet ons ook zien met welke ijver de vijanden van Israël zijn ondergang zoeken. De duivel wordt bij uitnemendheid</w:t>
      </w:r>
      <w:r>
        <w:rPr>
          <w:rFonts w:ascii="Times New Roman" w:hAnsi="Times New Roman"/>
          <w:sz w:val="24"/>
          <w:szCs w:val="24"/>
        </w:rPr>
        <w:t xml:space="preserve"> de </w:t>
      </w:r>
      <w:r w:rsidRPr="00121A2C">
        <w:rPr>
          <w:rFonts w:ascii="Times New Roman" w:hAnsi="Times New Roman"/>
          <w:sz w:val="24"/>
          <w:szCs w:val="24"/>
        </w:rPr>
        <w:t>vijand van Gods volk geheten: "uwe tegenpartij de duivel." 1 Petrus 5:8</w:t>
      </w:r>
      <w:r>
        <w:rPr>
          <w:rFonts w:ascii="Times New Roman" w:hAnsi="Times New Roman"/>
          <w:sz w:val="24"/>
          <w:szCs w:val="24"/>
        </w:rPr>
        <w:t>. E</w:t>
      </w:r>
      <w:r w:rsidRPr="00121A2C">
        <w:rPr>
          <w:rFonts w:ascii="Times New Roman" w:hAnsi="Times New Roman"/>
          <w:sz w:val="24"/>
          <w:szCs w:val="24"/>
        </w:rPr>
        <w:t>n dit</w:t>
      </w:r>
      <w:r>
        <w:rPr>
          <w:rFonts w:ascii="Times New Roman" w:hAnsi="Times New Roman"/>
          <w:sz w:val="24"/>
          <w:szCs w:val="24"/>
        </w:rPr>
        <w:t xml:space="preserve">, </w:t>
      </w:r>
      <w:r w:rsidRPr="00121A2C">
        <w:rPr>
          <w:rFonts w:ascii="Times New Roman" w:hAnsi="Times New Roman"/>
          <w:sz w:val="24"/>
          <w:szCs w:val="24"/>
        </w:rPr>
        <w:t>dat er zove</w:t>
      </w:r>
      <w:r>
        <w:rPr>
          <w:rFonts w:ascii="Times New Roman" w:hAnsi="Times New Roman"/>
          <w:sz w:val="24"/>
          <w:szCs w:val="24"/>
        </w:rPr>
        <w:t>e</w:t>
      </w:r>
      <w:r w:rsidRPr="00121A2C">
        <w:rPr>
          <w:rFonts w:ascii="Times New Roman" w:hAnsi="Times New Roman"/>
          <w:sz w:val="24"/>
          <w:szCs w:val="24"/>
        </w:rPr>
        <w:t>l goedertierenheden en weldadigheden aan ons gedaan worden</w:t>
      </w:r>
      <w:r>
        <w:rPr>
          <w:rFonts w:ascii="Times New Roman" w:hAnsi="Times New Roman"/>
          <w:sz w:val="24"/>
          <w:szCs w:val="24"/>
        </w:rPr>
        <w:t xml:space="preserve">, </w:t>
      </w:r>
      <w:r w:rsidRPr="00121A2C">
        <w:rPr>
          <w:rFonts w:ascii="Times New Roman" w:hAnsi="Times New Roman"/>
          <w:sz w:val="24"/>
          <w:szCs w:val="24"/>
        </w:rPr>
        <w:t>en dat alles om ons tot de plaats te brengen die God voor ons beschikt heeft</w:t>
      </w:r>
      <w:r>
        <w:rPr>
          <w:rFonts w:ascii="Times New Roman" w:hAnsi="Times New Roman"/>
          <w:sz w:val="24"/>
          <w:szCs w:val="24"/>
        </w:rPr>
        <w:t xml:space="preserve">, </w:t>
      </w:r>
      <w:r w:rsidRPr="00121A2C">
        <w:rPr>
          <w:rFonts w:ascii="Times New Roman" w:hAnsi="Times New Roman"/>
          <w:sz w:val="24"/>
          <w:szCs w:val="24"/>
        </w:rPr>
        <w:t>dit is ook een bewijs voor ons</w:t>
      </w:r>
      <w:r>
        <w:rPr>
          <w:rFonts w:ascii="Times New Roman" w:hAnsi="Times New Roman"/>
          <w:sz w:val="24"/>
          <w:szCs w:val="24"/>
        </w:rPr>
        <w:t xml:space="preserve">, </w:t>
      </w:r>
      <w:r w:rsidRPr="00121A2C">
        <w:rPr>
          <w:rFonts w:ascii="Times New Roman" w:hAnsi="Times New Roman"/>
          <w:sz w:val="24"/>
          <w:szCs w:val="24"/>
        </w:rPr>
        <w:t>dat wij sterke</w:t>
      </w:r>
      <w:r>
        <w:rPr>
          <w:rFonts w:ascii="Times New Roman" w:hAnsi="Times New Roman"/>
          <w:sz w:val="24"/>
          <w:szCs w:val="24"/>
        </w:rPr>
        <w:t xml:space="preserve">, </w:t>
      </w:r>
      <w:r w:rsidRPr="00121A2C">
        <w:rPr>
          <w:rFonts w:ascii="Times New Roman" w:hAnsi="Times New Roman"/>
          <w:sz w:val="24"/>
          <w:szCs w:val="24"/>
        </w:rPr>
        <w:t>gevaarlijke vijanden hebben</w:t>
      </w:r>
      <w:r>
        <w:rPr>
          <w:rFonts w:ascii="Times New Roman" w:hAnsi="Times New Roman"/>
          <w:sz w:val="24"/>
          <w:szCs w:val="24"/>
        </w:rPr>
        <w:t xml:space="preserve">. Indien u </w:t>
      </w:r>
      <w:r w:rsidRPr="00121A2C">
        <w:rPr>
          <w:rFonts w:ascii="Times New Roman" w:hAnsi="Times New Roman"/>
          <w:sz w:val="24"/>
          <w:szCs w:val="24"/>
        </w:rPr>
        <w:t>zag</w:t>
      </w:r>
      <w:r>
        <w:rPr>
          <w:rFonts w:ascii="Times New Roman" w:hAnsi="Times New Roman"/>
          <w:sz w:val="24"/>
          <w:szCs w:val="24"/>
        </w:rPr>
        <w:t xml:space="preserve">, </w:t>
      </w:r>
      <w:r w:rsidRPr="00121A2C">
        <w:rPr>
          <w:rFonts w:ascii="Times New Roman" w:hAnsi="Times New Roman"/>
          <w:sz w:val="24"/>
          <w:szCs w:val="24"/>
        </w:rPr>
        <w:t>dat iemand niet van het een huis naar het andere kon gaan</w:t>
      </w:r>
      <w:r>
        <w:rPr>
          <w:rFonts w:ascii="Times New Roman" w:hAnsi="Times New Roman"/>
          <w:sz w:val="24"/>
          <w:szCs w:val="24"/>
        </w:rPr>
        <w:t xml:space="preserve">, </w:t>
      </w:r>
      <w:r w:rsidRPr="00121A2C">
        <w:rPr>
          <w:rFonts w:ascii="Times New Roman" w:hAnsi="Times New Roman"/>
          <w:sz w:val="24"/>
          <w:szCs w:val="24"/>
        </w:rPr>
        <w:t>zonder gekleed te zijn in een harnas</w:t>
      </w:r>
      <w:r>
        <w:rPr>
          <w:rFonts w:ascii="Times New Roman" w:hAnsi="Times New Roman"/>
          <w:sz w:val="24"/>
          <w:szCs w:val="24"/>
        </w:rPr>
        <w:t xml:space="preserve">, </w:t>
      </w:r>
      <w:r w:rsidRPr="00121A2C">
        <w:rPr>
          <w:rFonts w:ascii="Times New Roman" w:hAnsi="Times New Roman"/>
          <w:sz w:val="24"/>
          <w:szCs w:val="24"/>
        </w:rPr>
        <w:t>en een koperen helm op zijn hoofd</w:t>
      </w:r>
      <w:r>
        <w:rPr>
          <w:rFonts w:ascii="Times New Roman" w:hAnsi="Times New Roman"/>
          <w:sz w:val="24"/>
          <w:szCs w:val="24"/>
        </w:rPr>
        <w:t xml:space="preserve">, </w:t>
      </w:r>
      <w:r w:rsidRPr="00121A2C">
        <w:rPr>
          <w:rFonts w:ascii="Times New Roman" w:hAnsi="Times New Roman"/>
          <w:sz w:val="24"/>
          <w:szCs w:val="24"/>
        </w:rPr>
        <w:t>en een lijfwacht van niet minder dan duizend man rondom zich te hebben</w:t>
      </w:r>
      <w:r>
        <w:rPr>
          <w:rFonts w:ascii="Times New Roman" w:hAnsi="Times New Roman"/>
          <w:sz w:val="24"/>
          <w:szCs w:val="24"/>
        </w:rPr>
        <w:t>, zou u</w:t>
      </w:r>
      <w:r w:rsidRPr="00121A2C">
        <w:rPr>
          <w:rFonts w:ascii="Times New Roman" w:hAnsi="Times New Roman"/>
          <w:sz w:val="24"/>
          <w:szCs w:val="24"/>
        </w:rPr>
        <w:t xml:space="preserve"> dan niet zeggen</w:t>
      </w:r>
      <w:r>
        <w:rPr>
          <w:rFonts w:ascii="Times New Roman" w:hAnsi="Times New Roman"/>
          <w:sz w:val="24"/>
          <w:szCs w:val="24"/>
        </w:rPr>
        <w:t xml:space="preserve">, </w:t>
      </w:r>
      <w:r w:rsidRPr="00121A2C">
        <w:rPr>
          <w:rFonts w:ascii="Times New Roman" w:hAnsi="Times New Roman"/>
          <w:sz w:val="24"/>
          <w:szCs w:val="24"/>
        </w:rPr>
        <w:t>dat zo iemand wel een groot aantal vijanden moet hebben</w:t>
      </w:r>
      <w:r>
        <w:rPr>
          <w:rFonts w:ascii="Times New Roman" w:hAnsi="Times New Roman"/>
          <w:sz w:val="24"/>
          <w:szCs w:val="24"/>
        </w:rPr>
        <w:t xml:space="preserve">, </w:t>
      </w:r>
      <w:r w:rsidRPr="00121A2C">
        <w:rPr>
          <w:rFonts w:ascii="Times New Roman" w:hAnsi="Times New Roman"/>
          <w:sz w:val="24"/>
          <w:szCs w:val="24"/>
        </w:rPr>
        <w:t>en dat hij voortdurend in levensgevaar verkeert? Welnu dit is het geval met het volk des Heeren. De vijanden liggen in elk hol op de loer</w:t>
      </w:r>
      <w:r>
        <w:rPr>
          <w:rFonts w:ascii="Times New Roman" w:hAnsi="Times New Roman"/>
          <w:sz w:val="24"/>
          <w:szCs w:val="24"/>
        </w:rPr>
        <w:t xml:space="preserve">, </w:t>
      </w:r>
      <w:r w:rsidRPr="00121A2C">
        <w:rPr>
          <w:rFonts w:ascii="Times New Roman" w:hAnsi="Times New Roman"/>
          <w:sz w:val="24"/>
          <w:szCs w:val="24"/>
        </w:rPr>
        <w:t>gelijk de spin in haar web</w:t>
      </w:r>
      <w:r>
        <w:rPr>
          <w:rFonts w:ascii="Times New Roman" w:hAnsi="Times New Roman"/>
          <w:sz w:val="24"/>
          <w:szCs w:val="24"/>
        </w:rPr>
        <w:t>. I</w:t>
      </w:r>
      <w:r w:rsidRPr="00121A2C">
        <w:rPr>
          <w:rFonts w:ascii="Times New Roman" w:hAnsi="Times New Roman"/>
          <w:sz w:val="24"/>
          <w:szCs w:val="24"/>
        </w:rPr>
        <w:t>sraël kan noch eten</w:t>
      </w:r>
      <w:r>
        <w:rPr>
          <w:rFonts w:ascii="Times New Roman" w:hAnsi="Times New Roman"/>
          <w:sz w:val="24"/>
          <w:szCs w:val="24"/>
        </w:rPr>
        <w:t xml:space="preserve">, </w:t>
      </w:r>
      <w:r w:rsidRPr="00121A2C">
        <w:rPr>
          <w:rFonts w:ascii="Times New Roman" w:hAnsi="Times New Roman"/>
          <w:sz w:val="24"/>
          <w:szCs w:val="24"/>
        </w:rPr>
        <w:t>drinken</w:t>
      </w:r>
      <w:r>
        <w:rPr>
          <w:rFonts w:ascii="Times New Roman" w:hAnsi="Times New Roman"/>
          <w:sz w:val="24"/>
          <w:szCs w:val="24"/>
        </w:rPr>
        <w:t xml:space="preserve">, </w:t>
      </w:r>
      <w:r w:rsidRPr="00121A2C">
        <w:rPr>
          <w:rFonts w:ascii="Times New Roman" w:hAnsi="Times New Roman"/>
          <w:sz w:val="24"/>
          <w:szCs w:val="24"/>
        </w:rPr>
        <w:t>waken</w:t>
      </w:r>
      <w:r>
        <w:rPr>
          <w:rFonts w:ascii="Times New Roman" w:hAnsi="Times New Roman"/>
          <w:sz w:val="24"/>
          <w:szCs w:val="24"/>
        </w:rPr>
        <w:t xml:space="preserve">, </w:t>
      </w:r>
      <w:r w:rsidRPr="00121A2C">
        <w:rPr>
          <w:rFonts w:ascii="Times New Roman" w:hAnsi="Times New Roman"/>
          <w:sz w:val="24"/>
          <w:szCs w:val="24"/>
        </w:rPr>
        <w:t>slapen</w:t>
      </w:r>
      <w:r>
        <w:rPr>
          <w:rFonts w:ascii="Times New Roman" w:hAnsi="Times New Roman"/>
          <w:sz w:val="24"/>
          <w:szCs w:val="24"/>
        </w:rPr>
        <w:t xml:space="preserve">, </w:t>
      </w:r>
      <w:r w:rsidRPr="00121A2C">
        <w:rPr>
          <w:rFonts w:ascii="Times New Roman" w:hAnsi="Times New Roman"/>
          <w:sz w:val="24"/>
          <w:szCs w:val="24"/>
        </w:rPr>
        <w:t>werken</w:t>
      </w:r>
      <w:r>
        <w:rPr>
          <w:rFonts w:ascii="Times New Roman" w:hAnsi="Times New Roman"/>
          <w:sz w:val="24"/>
          <w:szCs w:val="24"/>
        </w:rPr>
        <w:t xml:space="preserve">, </w:t>
      </w:r>
      <w:r w:rsidRPr="00121A2C">
        <w:rPr>
          <w:rFonts w:ascii="Times New Roman" w:hAnsi="Times New Roman"/>
          <w:sz w:val="24"/>
          <w:szCs w:val="24"/>
        </w:rPr>
        <w:t>stil zitten</w:t>
      </w:r>
      <w:r>
        <w:rPr>
          <w:rFonts w:ascii="Times New Roman" w:hAnsi="Times New Roman"/>
          <w:sz w:val="24"/>
          <w:szCs w:val="24"/>
        </w:rPr>
        <w:t xml:space="preserve">, </w:t>
      </w:r>
      <w:r w:rsidRPr="00121A2C">
        <w:rPr>
          <w:rFonts w:ascii="Times New Roman" w:hAnsi="Times New Roman"/>
          <w:sz w:val="24"/>
          <w:szCs w:val="24"/>
        </w:rPr>
        <w:t>lopen of zwijgen</w:t>
      </w:r>
      <w:r>
        <w:rPr>
          <w:rFonts w:ascii="Times New Roman" w:hAnsi="Times New Roman"/>
          <w:sz w:val="24"/>
          <w:szCs w:val="24"/>
        </w:rPr>
        <w:t xml:space="preserve">, </w:t>
      </w:r>
      <w:r w:rsidRPr="00121A2C">
        <w:rPr>
          <w:rFonts w:ascii="Times New Roman" w:hAnsi="Times New Roman"/>
          <w:sz w:val="24"/>
          <w:szCs w:val="24"/>
        </w:rPr>
        <w:t>zijn God dienen in het openbaar of in</w:t>
      </w:r>
      <w:r>
        <w:rPr>
          <w:rFonts w:ascii="Times New Roman" w:hAnsi="Times New Roman"/>
          <w:sz w:val="24"/>
          <w:szCs w:val="24"/>
        </w:rPr>
        <w:t xml:space="preserve"> 't </w:t>
      </w:r>
      <w:r w:rsidRPr="00121A2C">
        <w:rPr>
          <w:rFonts w:ascii="Times New Roman" w:hAnsi="Times New Roman"/>
          <w:sz w:val="24"/>
          <w:szCs w:val="24"/>
        </w:rPr>
        <w:t>verborgen</w:t>
      </w:r>
      <w:r>
        <w:rPr>
          <w:rFonts w:ascii="Times New Roman" w:hAnsi="Times New Roman"/>
          <w:sz w:val="24"/>
          <w:szCs w:val="24"/>
        </w:rPr>
        <w:t xml:space="preserve">, </w:t>
      </w:r>
      <w:r w:rsidRPr="00121A2C">
        <w:rPr>
          <w:rFonts w:ascii="Times New Roman" w:hAnsi="Times New Roman"/>
          <w:sz w:val="24"/>
          <w:szCs w:val="24"/>
        </w:rPr>
        <w:t>of hij is voortdurend in gevaar van overrompeld of gedood te worden. Daarom wordt hij</w:t>
      </w:r>
      <w:r>
        <w:rPr>
          <w:rFonts w:ascii="Times New Roman" w:hAnsi="Times New Roman"/>
          <w:sz w:val="24"/>
          <w:szCs w:val="24"/>
        </w:rPr>
        <w:t xml:space="preserve">, </w:t>
      </w:r>
      <w:r w:rsidRPr="00121A2C">
        <w:rPr>
          <w:rFonts w:ascii="Times New Roman" w:hAnsi="Times New Roman"/>
          <w:sz w:val="24"/>
          <w:szCs w:val="24"/>
        </w:rPr>
        <w:t>zoals vroeger reeds is opgemerkt</w:t>
      </w:r>
      <w:r>
        <w:rPr>
          <w:rFonts w:ascii="Times New Roman" w:hAnsi="Times New Roman"/>
          <w:sz w:val="24"/>
          <w:szCs w:val="24"/>
        </w:rPr>
        <w:t xml:space="preserve">, </w:t>
      </w:r>
      <w:r w:rsidRPr="00121A2C">
        <w:rPr>
          <w:rFonts w:ascii="Times New Roman" w:hAnsi="Times New Roman"/>
          <w:sz w:val="24"/>
          <w:szCs w:val="24"/>
        </w:rPr>
        <w:t>met goedertierenheden omringt als met een rondas. Micha 7:20</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w:t>
      </w:r>
      <w:r w:rsidRPr="00121A2C">
        <w:rPr>
          <w:rFonts w:ascii="Times New Roman" w:hAnsi="Times New Roman"/>
          <w:sz w:val="24"/>
          <w:szCs w:val="24"/>
        </w:rPr>
        <w:t xml:space="preserve"> staat er geschreven aangaande dezen: Gods waarheid</w:t>
      </w:r>
      <w:r>
        <w:rPr>
          <w:rFonts w:ascii="Times New Roman" w:hAnsi="Times New Roman"/>
          <w:sz w:val="24"/>
          <w:szCs w:val="24"/>
        </w:rPr>
        <w:t xml:space="preserve">," zijn </w:t>
      </w:r>
      <w:r w:rsidRPr="00121A2C">
        <w:rPr>
          <w:rFonts w:ascii="Times New Roman" w:hAnsi="Times New Roman"/>
          <w:sz w:val="24"/>
          <w:szCs w:val="24"/>
        </w:rPr>
        <w:t>goedertierenheid</w:t>
      </w:r>
      <w:r>
        <w:rPr>
          <w:rFonts w:ascii="Times New Roman" w:hAnsi="Times New Roman"/>
          <w:sz w:val="24"/>
          <w:szCs w:val="24"/>
        </w:rPr>
        <w:t xml:space="preserve">, </w:t>
      </w:r>
      <w:r w:rsidRPr="00121A2C">
        <w:rPr>
          <w:rFonts w:ascii="Times New Roman" w:hAnsi="Times New Roman"/>
          <w:sz w:val="24"/>
          <w:szCs w:val="24"/>
        </w:rPr>
        <w:t xml:space="preserve">zal uw schild en rondas zijn." </w:t>
      </w:r>
      <w:r>
        <w:rPr>
          <w:rFonts w:ascii="Times New Roman" w:hAnsi="Times New Roman"/>
          <w:sz w:val="24"/>
          <w:szCs w:val="24"/>
        </w:rPr>
        <w:t>Psalm</w:t>
      </w:r>
      <w:r w:rsidRPr="00121A2C">
        <w:rPr>
          <w:rFonts w:ascii="Times New Roman" w:hAnsi="Times New Roman"/>
          <w:sz w:val="24"/>
          <w:szCs w:val="24"/>
        </w:rPr>
        <w:t xml:space="preserve"> 91:4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Hij is een schild allen</w:t>
      </w:r>
      <w:r>
        <w:rPr>
          <w:rFonts w:ascii="Times New Roman" w:hAnsi="Times New Roman"/>
          <w:sz w:val="24"/>
          <w:szCs w:val="24"/>
        </w:rPr>
        <w:t xml:space="preserve">, </w:t>
      </w:r>
      <w:r w:rsidRPr="00121A2C">
        <w:rPr>
          <w:rFonts w:ascii="Times New Roman" w:hAnsi="Times New Roman"/>
          <w:sz w:val="24"/>
          <w:szCs w:val="24"/>
        </w:rPr>
        <w:t>die op Hem betrouwen." 2 Samuel 22:31. Ja</w:t>
      </w:r>
      <w:r>
        <w:rPr>
          <w:rFonts w:ascii="Times New Roman" w:hAnsi="Times New Roman"/>
          <w:sz w:val="24"/>
          <w:szCs w:val="24"/>
        </w:rPr>
        <w:t xml:space="preserve">, </w:t>
      </w:r>
      <w:r w:rsidRPr="00121A2C">
        <w:rPr>
          <w:rFonts w:ascii="Times New Roman" w:hAnsi="Times New Roman"/>
          <w:sz w:val="24"/>
          <w:szCs w:val="24"/>
        </w:rPr>
        <w:t>David</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eigen </w:t>
      </w:r>
      <w:r w:rsidRPr="00121A2C">
        <w:rPr>
          <w:rFonts w:ascii="Times New Roman" w:hAnsi="Times New Roman"/>
          <w:sz w:val="24"/>
          <w:szCs w:val="24"/>
        </w:rPr>
        <w:t>zwakheid bewust was</w:t>
      </w:r>
      <w:r>
        <w:rPr>
          <w:rFonts w:ascii="Times New Roman" w:hAnsi="Times New Roman"/>
          <w:sz w:val="24"/>
          <w:szCs w:val="24"/>
        </w:rPr>
        <w:t xml:space="preserve">, </w:t>
      </w:r>
      <w:r w:rsidRPr="00121A2C">
        <w:rPr>
          <w:rFonts w:ascii="Times New Roman" w:hAnsi="Times New Roman"/>
          <w:sz w:val="24"/>
          <w:szCs w:val="24"/>
        </w:rPr>
        <w:t>en die de woede en de kracht</w:t>
      </w:r>
      <w:r>
        <w:rPr>
          <w:rFonts w:ascii="Times New Roman" w:hAnsi="Times New Roman"/>
          <w:sz w:val="24"/>
          <w:szCs w:val="24"/>
        </w:rPr>
        <w:t xml:space="preserve"> van Zijn </w:t>
      </w:r>
      <w:r w:rsidRPr="00121A2C">
        <w:rPr>
          <w:rFonts w:ascii="Times New Roman" w:hAnsi="Times New Roman"/>
          <w:sz w:val="24"/>
          <w:szCs w:val="24"/>
        </w:rPr>
        <w:t>vijanden kende</w:t>
      </w:r>
      <w:r>
        <w:rPr>
          <w:rFonts w:ascii="Times New Roman" w:hAnsi="Times New Roman"/>
          <w:sz w:val="24"/>
          <w:szCs w:val="24"/>
        </w:rPr>
        <w:t xml:space="preserve">, </w:t>
      </w:r>
      <w:r w:rsidRPr="00121A2C">
        <w:rPr>
          <w:rFonts w:ascii="Times New Roman" w:hAnsi="Times New Roman"/>
          <w:sz w:val="24"/>
          <w:szCs w:val="24"/>
        </w:rPr>
        <w:t>roept tot</w:t>
      </w:r>
      <w:r>
        <w:rPr>
          <w:rFonts w:ascii="Times New Roman" w:hAnsi="Times New Roman"/>
          <w:sz w:val="24"/>
          <w:szCs w:val="24"/>
        </w:rPr>
        <w:t xml:space="preserve"> de </w:t>
      </w:r>
      <w:r w:rsidRPr="00121A2C">
        <w:rPr>
          <w:rFonts w:ascii="Times New Roman" w:hAnsi="Times New Roman"/>
          <w:sz w:val="24"/>
          <w:szCs w:val="24"/>
        </w:rPr>
        <w:t>Heere zijnen God om Zijn schild en Zijn rondas te grijpen en tot</w:t>
      </w:r>
      <w:r>
        <w:rPr>
          <w:rFonts w:ascii="Times New Roman" w:hAnsi="Times New Roman"/>
          <w:sz w:val="24"/>
          <w:szCs w:val="24"/>
        </w:rPr>
        <w:t xml:space="preserve"> zijn </w:t>
      </w:r>
      <w:r w:rsidRPr="00121A2C">
        <w:rPr>
          <w:rFonts w:ascii="Times New Roman" w:hAnsi="Times New Roman"/>
          <w:sz w:val="24"/>
          <w:szCs w:val="24"/>
        </w:rPr>
        <w:t xml:space="preserve">hulp op te staan. </w:t>
      </w:r>
      <w:r>
        <w:rPr>
          <w:rFonts w:ascii="Times New Roman" w:hAnsi="Times New Roman"/>
          <w:sz w:val="24"/>
          <w:szCs w:val="24"/>
        </w:rPr>
        <w:t>Psalm</w:t>
      </w:r>
      <w:r w:rsidRPr="00121A2C">
        <w:rPr>
          <w:rFonts w:ascii="Times New Roman" w:hAnsi="Times New Roman"/>
          <w:sz w:val="24"/>
          <w:szCs w:val="24"/>
        </w:rPr>
        <w:t xml:space="preserve"> 35:2. Maar waarom behoefden deze dingen verzekerd of beloofd te worden</w:t>
      </w:r>
      <w:r>
        <w:rPr>
          <w:rFonts w:ascii="Times New Roman" w:hAnsi="Times New Roman"/>
          <w:sz w:val="24"/>
          <w:szCs w:val="24"/>
        </w:rPr>
        <w:t xml:space="preserve">, </w:t>
      </w:r>
      <w:r w:rsidRPr="00121A2C">
        <w:rPr>
          <w:rFonts w:ascii="Times New Roman" w:hAnsi="Times New Roman"/>
          <w:sz w:val="24"/>
          <w:szCs w:val="24"/>
        </w:rPr>
        <w:t>of waarom was het nodig er om te bidden</w:t>
      </w:r>
      <w:r>
        <w:rPr>
          <w:rFonts w:ascii="Times New Roman" w:hAnsi="Times New Roman"/>
          <w:sz w:val="24"/>
          <w:szCs w:val="24"/>
        </w:rPr>
        <w:t xml:space="preserve">, indien </w:t>
      </w:r>
      <w:r w:rsidRPr="00121A2C">
        <w:rPr>
          <w:rFonts w:ascii="Times New Roman" w:hAnsi="Times New Roman"/>
          <w:sz w:val="24"/>
          <w:szCs w:val="24"/>
        </w:rPr>
        <w:t>Israël geen vijanden had</w:t>
      </w:r>
      <w:r>
        <w:rPr>
          <w:rFonts w:ascii="Times New Roman" w:hAnsi="Times New Roman"/>
          <w:sz w:val="24"/>
          <w:szCs w:val="24"/>
        </w:rPr>
        <w:t xml:space="preserve">, </w:t>
      </w:r>
      <w:r w:rsidRPr="00121A2C">
        <w:rPr>
          <w:rFonts w:ascii="Times New Roman" w:hAnsi="Times New Roman"/>
          <w:sz w:val="24"/>
          <w:szCs w:val="24"/>
        </w:rPr>
        <w:t>of ten minste niet zulke vijanden</w:t>
      </w:r>
      <w:r>
        <w:rPr>
          <w:rFonts w:ascii="Times New Roman" w:hAnsi="Times New Roman"/>
          <w:sz w:val="24"/>
          <w:szCs w:val="24"/>
        </w:rPr>
        <w:t xml:space="preserve">, </w:t>
      </w:r>
      <w:r w:rsidRPr="00121A2C">
        <w:rPr>
          <w:rFonts w:ascii="Times New Roman" w:hAnsi="Times New Roman"/>
          <w:sz w:val="24"/>
          <w:szCs w:val="24"/>
        </w:rPr>
        <w:t>die hij zelf kon verslaan? Helaas</w:t>
      </w:r>
      <w:r>
        <w:rPr>
          <w:rFonts w:ascii="Times New Roman" w:hAnsi="Times New Roman"/>
          <w:sz w:val="24"/>
          <w:szCs w:val="24"/>
        </w:rPr>
        <w:t xml:space="preserve">, </w:t>
      </w:r>
      <w:r w:rsidRPr="00121A2C">
        <w:rPr>
          <w:rFonts w:ascii="Times New Roman" w:hAnsi="Times New Roman"/>
          <w:sz w:val="24"/>
          <w:szCs w:val="24"/>
        </w:rPr>
        <w:t>hun geroep</w:t>
      </w:r>
      <w:r>
        <w:rPr>
          <w:rFonts w:ascii="Times New Roman" w:hAnsi="Times New Roman"/>
          <w:sz w:val="24"/>
          <w:szCs w:val="24"/>
        </w:rPr>
        <w:t xml:space="preserve">, </w:t>
      </w:r>
      <w:r w:rsidRPr="00121A2C">
        <w:rPr>
          <w:rFonts w:ascii="Times New Roman" w:hAnsi="Times New Roman"/>
          <w:sz w:val="24"/>
          <w:szCs w:val="24"/>
        </w:rPr>
        <w:t>hun tranen</w:t>
      </w:r>
      <w:r>
        <w:rPr>
          <w:rFonts w:ascii="Times New Roman" w:hAnsi="Times New Roman"/>
          <w:sz w:val="24"/>
          <w:szCs w:val="24"/>
        </w:rPr>
        <w:t xml:space="preserve">, </w:t>
      </w:r>
      <w:r w:rsidRPr="00121A2C">
        <w:rPr>
          <w:rFonts w:ascii="Times New Roman" w:hAnsi="Times New Roman"/>
          <w:sz w:val="24"/>
          <w:szCs w:val="24"/>
        </w:rPr>
        <w:t>hun zuchten</w:t>
      </w:r>
      <w:r>
        <w:rPr>
          <w:rFonts w:ascii="Times New Roman" w:hAnsi="Times New Roman"/>
          <w:sz w:val="24"/>
          <w:szCs w:val="24"/>
        </w:rPr>
        <w:t xml:space="preserve">, </w:t>
      </w:r>
      <w:r w:rsidRPr="00121A2C">
        <w:rPr>
          <w:rFonts w:ascii="Times New Roman" w:hAnsi="Times New Roman"/>
          <w:sz w:val="24"/>
          <w:szCs w:val="24"/>
        </w:rPr>
        <w:t>hun waken</w:t>
      </w:r>
      <w:r>
        <w:rPr>
          <w:rFonts w:ascii="Times New Roman" w:hAnsi="Times New Roman"/>
          <w:sz w:val="24"/>
          <w:szCs w:val="24"/>
        </w:rPr>
        <w:t xml:space="preserve">, </w:t>
      </w:r>
      <w:r w:rsidRPr="00121A2C">
        <w:rPr>
          <w:rFonts w:ascii="Times New Roman" w:hAnsi="Times New Roman"/>
          <w:sz w:val="24"/>
          <w:szCs w:val="24"/>
        </w:rPr>
        <w:t>hun klagen op verschillende tijden bevestigen boven allen twijfel maar al te zeer de waarheid hiervan</w:t>
      </w:r>
      <w:r>
        <w:rPr>
          <w:rFonts w:ascii="Times New Roman" w:hAnsi="Times New Roman"/>
          <w:sz w:val="24"/>
          <w:szCs w:val="24"/>
        </w:rPr>
        <w:t xml:space="preserve">. Indien </w:t>
      </w:r>
      <w:r w:rsidRPr="00121A2C">
        <w:rPr>
          <w:rFonts w:ascii="Times New Roman" w:hAnsi="Times New Roman"/>
          <w:sz w:val="24"/>
          <w:szCs w:val="24"/>
        </w:rPr>
        <w:t>Salomo een wacht van zestig man sterk rondom zijn bed moest hebben van de dappersten uit Israël</w:t>
      </w:r>
      <w:r>
        <w:rPr>
          <w:rFonts w:ascii="Times New Roman" w:hAnsi="Times New Roman"/>
          <w:sz w:val="24"/>
          <w:szCs w:val="24"/>
        </w:rPr>
        <w:t xml:space="preserve">, </w:t>
      </w:r>
      <w:r w:rsidRPr="00121A2C">
        <w:rPr>
          <w:rFonts w:ascii="Times New Roman" w:hAnsi="Times New Roman"/>
          <w:sz w:val="24"/>
          <w:szCs w:val="24"/>
        </w:rPr>
        <w:t>die het zwaard hielden en geleerd in</w:t>
      </w:r>
      <w:r>
        <w:rPr>
          <w:rFonts w:ascii="Times New Roman" w:hAnsi="Times New Roman"/>
          <w:sz w:val="24"/>
          <w:szCs w:val="24"/>
        </w:rPr>
        <w:t xml:space="preserve"> de </w:t>
      </w:r>
      <w:r w:rsidRPr="00121A2C">
        <w:rPr>
          <w:rFonts w:ascii="Times New Roman" w:hAnsi="Times New Roman"/>
          <w:sz w:val="24"/>
          <w:szCs w:val="24"/>
        </w:rPr>
        <w:t>oorlog waren</w:t>
      </w:r>
      <w:r>
        <w:rPr>
          <w:rFonts w:ascii="Times New Roman" w:hAnsi="Times New Roman"/>
          <w:sz w:val="24"/>
          <w:szCs w:val="24"/>
        </w:rPr>
        <w:t xml:space="preserve">, </w:t>
      </w:r>
      <w:r w:rsidRPr="00121A2C">
        <w:rPr>
          <w:rFonts w:ascii="Times New Roman" w:hAnsi="Times New Roman"/>
          <w:sz w:val="24"/>
          <w:szCs w:val="24"/>
        </w:rPr>
        <w:t>ieder hunner met het zwaard aan de heup</w:t>
      </w:r>
      <w:r>
        <w:rPr>
          <w:rFonts w:ascii="Times New Roman" w:hAnsi="Times New Roman"/>
          <w:sz w:val="24"/>
          <w:szCs w:val="24"/>
        </w:rPr>
        <w:t xml:space="preserve">, </w:t>
      </w:r>
      <w:r w:rsidRPr="00121A2C">
        <w:rPr>
          <w:rFonts w:ascii="Times New Roman" w:hAnsi="Times New Roman"/>
          <w:sz w:val="24"/>
          <w:szCs w:val="24"/>
        </w:rPr>
        <w:t>wegens vrees in</w:t>
      </w:r>
      <w:r>
        <w:rPr>
          <w:rFonts w:ascii="Times New Roman" w:hAnsi="Times New Roman"/>
          <w:sz w:val="24"/>
          <w:szCs w:val="24"/>
        </w:rPr>
        <w:t xml:space="preserve"> de </w:t>
      </w:r>
      <w:r w:rsidRPr="00121A2C">
        <w:rPr>
          <w:rFonts w:ascii="Times New Roman" w:hAnsi="Times New Roman"/>
          <w:sz w:val="24"/>
          <w:szCs w:val="24"/>
        </w:rPr>
        <w:t>nacht</w:t>
      </w:r>
      <w:r>
        <w:rPr>
          <w:rFonts w:ascii="Times New Roman" w:hAnsi="Times New Roman"/>
          <w:sz w:val="24"/>
          <w:szCs w:val="24"/>
        </w:rPr>
        <w:t xml:space="preserve"> - </w:t>
      </w:r>
      <w:r w:rsidRPr="00121A2C">
        <w:rPr>
          <w:rFonts w:ascii="Times New Roman" w:hAnsi="Times New Roman"/>
          <w:sz w:val="24"/>
          <w:szCs w:val="24"/>
        </w:rPr>
        <w:t>en deze vrees was alleen voor mensen</w:t>
      </w:r>
      <w:r>
        <w:rPr>
          <w:rFonts w:ascii="Times New Roman" w:hAnsi="Times New Roman"/>
          <w:sz w:val="24"/>
          <w:szCs w:val="24"/>
        </w:rPr>
        <w:t>. W</w:t>
      </w:r>
      <w:r w:rsidRPr="00121A2C">
        <w:rPr>
          <w:rFonts w:ascii="Times New Roman" w:hAnsi="Times New Roman"/>
          <w:sz w:val="24"/>
          <w:szCs w:val="24"/>
        </w:rPr>
        <w:t>elk een lijfwacht heeft Gods arme volk dan wel nodig</w:t>
      </w:r>
      <w:r>
        <w:rPr>
          <w:rFonts w:ascii="Times New Roman" w:hAnsi="Times New Roman"/>
          <w:sz w:val="24"/>
          <w:szCs w:val="24"/>
        </w:rPr>
        <w:t xml:space="preserve">, </w:t>
      </w:r>
      <w:r w:rsidRPr="00121A2C">
        <w:rPr>
          <w:rFonts w:ascii="Times New Roman" w:hAnsi="Times New Roman"/>
          <w:sz w:val="24"/>
          <w:szCs w:val="24"/>
        </w:rPr>
        <w:t>bij dag en bij nacht</w:t>
      </w:r>
      <w:r>
        <w:rPr>
          <w:rFonts w:ascii="Times New Roman" w:hAnsi="Times New Roman"/>
          <w:sz w:val="24"/>
          <w:szCs w:val="24"/>
        </w:rPr>
        <w:t xml:space="preserve">, </w:t>
      </w:r>
      <w:r w:rsidRPr="00121A2C">
        <w:rPr>
          <w:rFonts w:ascii="Times New Roman" w:hAnsi="Times New Roman"/>
          <w:sz w:val="24"/>
          <w:szCs w:val="24"/>
        </w:rPr>
        <w:t>om beveiligd te zijn tegen het briesen der onbarmhartige gevallene engelen uit de hel! Hooglied 3:7</w:t>
      </w:r>
      <w:r>
        <w:rPr>
          <w:rFonts w:ascii="Times New Roman" w:hAnsi="Times New Roman"/>
          <w:sz w:val="24"/>
          <w:szCs w:val="24"/>
        </w:rPr>
        <w:t xml:space="preserve">, </w:t>
      </w:r>
      <w:r w:rsidRPr="00121A2C">
        <w:rPr>
          <w:rFonts w:ascii="Times New Roman" w:hAnsi="Times New Roman"/>
          <w:sz w:val="24"/>
          <w:szCs w:val="24"/>
        </w:rPr>
        <w:t xml:space="preserve">8 </w:t>
      </w:r>
      <w:r>
        <w:rPr>
          <w:rFonts w:ascii="Times New Roman" w:hAnsi="Times New Roman"/>
          <w:sz w:val="24"/>
          <w:szCs w:val="24"/>
        </w:rPr>
        <w:t xml:space="preserve">. Indien </w:t>
      </w:r>
      <w:r w:rsidRPr="00121A2C">
        <w:rPr>
          <w:rFonts w:ascii="Times New Roman" w:hAnsi="Times New Roman"/>
          <w:sz w:val="24"/>
          <w:szCs w:val="24"/>
        </w:rPr>
        <w:t>men er slechts naar behoren over nadenkt</w:t>
      </w:r>
      <w:r>
        <w:rPr>
          <w:rFonts w:ascii="Times New Roman" w:hAnsi="Times New Roman"/>
          <w:sz w:val="24"/>
          <w:szCs w:val="24"/>
        </w:rPr>
        <w:t xml:space="preserve">, </w:t>
      </w:r>
      <w:r w:rsidRPr="00121A2C">
        <w:rPr>
          <w:rFonts w:ascii="Times New Roman" w:hAnsi="Times New Roman"/>
          <w:sz w:val="24"/>
          <w:szCs w:val="24"/>
        </w:rPr>
        <w:t>hoe</w:t>
      </w:r>
      <w:r>
        <w:rPr>
          <w:rFonts w:ascii="Times New Roman" w:hAnsi="Times New Roman"/>
          <w:sz w:val="24"/>
          <w:szCs w:val="24"/>
        </w:rPr>
        <w:t xml:space="preserve">, </w:t>
      </w:r>
      <w:r w:rsidRPr="00121A2C">
        <w:rPr>
          <w:rFonts w:ascii="Times New Roman" w:hAnsi="Times New Roman"/>
          <w:sz w:val="24"/>
          <w:szCs w:val="24"/>
        </w:rPr>
        <w:t>niettegenstaande al die wachten en lijfwachten der goedertierenheid</w:t>
      </w:r>
      <w:r>
        <w:rPr>
          <w:rFonts w:ascii="Times New Roman" w:hAnsi="Times New Roman"/>
          <w:sz w:val="24"/>
          <w:szCs w:val="24"/>
        </w:rPr>
        <w:t>, dit volk toch ter</w:t>
      </w:r>
      <w:r w:rsidRPr="00121A2C">
        <w:rPr>
          <w:rFonts w:ascii="Times New Roman" w:hAnsi="Times New Roman"/>
          <w:sz w:val="24"/>
          <w:szCs w:val="24"/>
        </w:rPr>
        <w:t>nauwernood aan het eeuwig verderf ontkomt</w:t>
      </w:r>
      <w:r>
        <w:rPr>
          <w:rFonts w:ascii="Times New Roman" w:hAnsi="Times New Roman"/>
          <w:sz w:val="24"/>
          <w:szCs w:val="24"/>
        </w:rPr>
        <w:t xml:space="preserve">, </w:t>
      </w:r>
      <w:r w:rsidRPr="00121A2C">
        <w:rPr>
          <w:rFonts w:ascii="Times New Roman" w:hAnsi="Times New Roman"/>
          <w:sz w:val="24"/>
          <w:szCs w:val="24"/>
        </w:rPr>
        <w:t xml:space="preserve">ja </w:t>
      </w:r>
      <w:r>
        <w:rPr>
          <w:rFonts w:ascii="Times New Roman" w:hAnsi="Times New Roman"/>
          <w:sz w:val="24"/>
          <w:szCs w:val="24"/>
        </w:rPr>
        <w:t>hoeveel</w:t>
      </w:r>
      <w:r w:rsidRPr="00121A2C">
        <w:rPr>
          <w:rFonts w:ascii="Times New Roman" w:hAnsi="Times New Roman"/>
          <w:sz w:val="24"/>
          <w:szCs w:val="24"/>
        </w:rPr>
        <w:t xml:space="preserve"> er zijn</w:t>
      </w:r>
      <w:r>
        <w:rPr>
          <w:rFonts w:ascii="Times New Roman" w:hAnsi="Times New Roman"/>
          <w:sz w:val="24"/>
          <w:szCs w:val="24"/>
        </w:rPr>
        <w:t xml:space="preserve">, </w:t>
      </w:r>
      <w:r w:rsidRPr="00121A2C">
        <w:rPr>
          <w:rFonts w:ascii="Times New Roman" w:hAnsi="Times New Roman"/>
          <w:sz w:val="24"/>
          <w:szCs w:val="24"/>
        </w:rPr>
        <w:t>die met gebroken harten en gebroken lendenen en met veel tegenheden tot de poorten des hemels geraken</w:t>
      </w:r>
      <w:r>
        <w:rPr>
          <w:rFonts w:ascii="Times New Roman" w:hAnsi="Times New Roman"/>
          <w:sz w:val="24"/>
          <w:szCs w:val="24"/>
        </w:rPr>
        <w:t xml:space="preserve">, </w:t>
      </w:r>
      <w:r w:rsidRPr="00121A2C">
        <w:rPr>
          <w:rFonts w:ascii="Times New Roman" w:hAnsi="Times New Roman"/>
          <w:sz w:val="24"/>
          <w:szCs w:val="24"/>
        </w:rPr>
        <w:t>dan zal men licht tot het besluit komen</w:t>
      </w:r>
      <w:r>
        <w:rPr>
          <w:rFonts w:ascii="Times New Roman" w:hAnsi="Times New Roman"/>
          <w:sz w:val="24"/>
          <w:szCs w:val="24"/>
        </w:rPr>
        <w:t xml:space="preserve">, </w:t>
      </w:r>
      <w:r w:rsidRPr="00121A2C">
        <w:rPr>
          <w:rFonts w:ascii="Times New Roman" w:hAnsi="Times New Roman"/>
          <w:sz w:val="24"/>
          <w:szCs w:val="24"/>
        </w:rPr>
        <w:t>dat hun vijanden sneller zijn dan de arenden</w:t>
      </w:r>
      <w:r>
        <w:rPr>
          <w:rFonts w:ascii="Times New Roman" w:hAnsi="Times New Roman"/>
          <w:sz w:val="24"/>
          <w:szCs w:val="24"/>
        </w:rPr>
        <w:t xml:space="preserve">, </w:t>
      </w:r>
      <w:r w:rsidRPr="00121A2C">
        <w:rPr>
          <w:rFonts w:ascii="Times New Roman" w:hAnsi="Times New Roman"/>
          <w:sz w:val="24"/>
          <w:szCs w:val="24"/>
        </w:rPr>
        <w:t>sterker dan de leeuwen</w:t>
      </w:r>
      <w:r>
        <w:rPr>
          <w:rFonts w:ascii="Times New Roman" w:hAnsi="Times New Roman"/>
          <w:sz w:val="24"/>
          <w:szCs w:val="24"/>
        </w:rPr>
        <w:t xml:space="preserve">, </w:t>
      </w:r>
      <w:r w:rsidRPr="00121A2C">
        <w:rPr>
          <w:rFonts w:ascii="Times New Roman" w:hAnsi="Times New Roman"/>
          <w:sz w:val="24"/>
          <w:szCs w:val="24"/>
        </w:rPr>
        <w:t>en dat zij hen dikwijls overrompelen op</w:t>
      </w:r>
      <w:r>
        <w:rPr>
          <w:rFonts w:ascii="Times New Roman" w:hAnsi="Times New Roman"/>
          <w:sz w:val="24"/>
          <w:szCs w:val="24"/>
        </w:rPr>
        <w:t xml:space="preserve"> de </w:t>
      </w:r>
      <w:r w:rsidRPr="00121A2C">
        <w:rPr>
          <w:rFonts w:ascii="Times New Roman" w:hAnsi="Times New Roman"/>
          <w:sz w:val="24"/>
          <w:szCs w:val="24"/>
        </w:rPr>
        <w:t>weg naar het eeuwig Vaderhuis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 Om</w:t>
      </w:r>
      <w:r w:rsidRPr="00121A2C">
        <w:rPr>
          <w:rFonts w:ascii="Times New Roman" w:hAnsi="Times New Roman"/>
          <w:sz w:val="24"/>
          <w:szCs w:val="24"/>
        </w:rPr>
        <w:t xml:space="preserve"> nu niet te spreken over de vele duizenden die niet eens durven denken over</w:t>
      </w:r>
      <w:r>
        <w:rPr>
          <w:rFonts w:ascii="Times New Roman" w:hAnsi="Times New Roman"/>
          <w:sz w:val="24"/>
          <w:szCs w:val="24"/>
        </w:rPr>
        <w:t xml:space="preserve"> de ware</w:t>
      </w:r>
      <w:r w:rsidRPr="00121A2C">
        <w:rPr>
          <w:rFonts w:ascii="Times New Roman" w:hAnsi="Times New Roman"/>
          <w:sz w:val="24"/>
          <w:szCs w:val="24"/>
        </w:rPr>
        <w:t xml:space="preserve"> godsdienst wegens de macht des vijands</w:t>
      </w:r>
      <w:r>
        <w:rPr>
          <w:rFonts w:ascii="Times New Roman" w:hAnsi="Times New Roman"/>
          <w:sz w:val="24"/>
          <w:szCs w:val="24"/>
        </w:rPr>
        <w:t xml:space="preserve">, welke </w:t>
      </w:r>
      <w:r w:rsidRPr="00121A2C">
        <w:rPr>
          <w:rFonts w:ascii="Times New Roman" w:hAnsi="Times New Roman"/>
          <w:sz w:val="24"/>
          <w:szCs w:val="24"/>
        </w:rPr>
        <w:t>zij aanschouwen</w:t>
      </w:r>
      <w:r>
        <w:rPr>
          <w:rFonts w:ascii="Times New Roman" w:hAnsi="Times New Roman"/>
          <w:sz w:val="24"/>
          <w:szCs w:val="24"/>
        </w:rPr>
        <w:t xml:space="preserve">, </w:t>
      </w:r>
      <w:r w:rsidRPr="00121A2C">
        <w:rPr>
          <w:rFonts w:ascii="Times New Roman" w:hAnsi="Times New Roman"/>
          <w:sz w:val="24"/>
          <w:szCs w:val="24"/>
        </w:rPr>
        <w:t>wanneer zij helaas! niemand anders zien dan juist de vogelverschrikker</w:t>
      </w:r>
      <w:r>
        <w:rPr>
          <w:rFonts w:ascii="Times New Roman" w:hAnsi="Times New Roman"/>
          <w:sz w:val="24"/>
          <w:szCs w:val="24"/>
        </w:rPr>
        <w:t xml:space="preserve">, </w:t>
      </w:r>
      <w:r w:rsidRPr="00121A2C">
        <w:rPr>
          <w:rFonts w:ascii="Times New Roman" w:hAnsi="Times New Roman"/>
          <w:sz w:val="24"/>
          <w:szCs w:val="24"/>
        </w:rPr>
        <w:t>die de duivel uitgezet heeft om hen af te schrikken</w:t>
      </w:r>
      <w:r>
        <w:rPr>
          <w:rFonts w:ascii="Times New Roman" w:hAnsi="Times New Roman"/>
          <w:sz w:val="24"/>
          <w:szCs w:val="24"/>
        </w:rPr>
        <w:t xml:space="preserve">, </w:t>
      </w:r>
      <w:r w:rsidRPr="00121A2C">
        <w:rPr>
          <w:rFonts w:ascii="Times New Roman" w:hAnsi="Times New Roman"/>
          <w:sz w:val="24"/>
          <w:szCs w:val="24"/>
        </w:rPr>
        <w:t>want ik acht de vervolgers van Gods volk slechts des duivels vogelverschrikkers</w:t>
      </w:r>
      <w:r>
        <w:rPr>
          <w:rFonts w:ascii="Times New Roman" w:hAnsi="Times New Roman"/>
          <w:sz w:val="24"/>
          <w:szCs w:val="24"/>
        </w:rPr>
        <w:t xml:space="preserve">, </w:t>
      </w:r>
      <w:r w:rsidRPr="00121A2C">
        <w:rPr>
          <w:rFonts w:ascii="Times New Roman" w:hAnsi="Times New Roman"/>
          <w:sz w:val="24"/>
          <w:szCs w:val="24"/>
        </w:rPr>
        <w:t>zelf ligt de oude slang rustig</w:t>
      </w:r>
      <w:r>
        <w:rPr>
          <w:rFonts w:ascii="Times New Roman" w:hAnsi="Times New Roman"/>
          <w:sz w:val="24"/>
          <w:szCs w:val="24"/>
        </w:rPr>
        <w:t xml:space="preserve"> - </w:t>
      </w:r>
      <w:r w:rsidRPr="00121A2C">
        <w:rPr>
          <w:rFonts w:ascii="Times New Roman" w:hAnsi="Times New Roman"/>
          <w:sz w:val="24"/>
          <w:szCs w:val="24"/>
        </w:rPr>
        <w:t>maar hoe verschrikt! Hoe angstig blikken zij in</w:t>
      </w:r>
      <w:r>
        <w:rPr>
          <w:rFonts w:ascii="Times New Roman" w:hAnsi="Times New Roman"/>
          <w:sz w:val="24"/>
          <w:szCs w:val="24"/>
        </w:rPr>
        <w:t xml:space="preserve"> 't </w:t>
      </w:r>
      <w:r w:rsidRPr="00121A2C">
        <w:rPr>
          <w:rFonts w:ascii="Times New Roman" w:hAnsi="Times New Roman"/>
          <w:sz w:val="24"/>
          <w:szCs w:val="24"/>
        </w:rPr>
        <w:t>rond! Zij staan verpletterd en als aan</w:t>
      </w:r>
      <w:r>
        <w:rPr>
          <w:rFonts w:ascii="Times New Roman" w:hAnsi="Times New Roman"/>
          <w:sz w:val="24"/>
          <w:szCs w:val="24"/>
        </w:rPr>
        <w:t xml:space="preserve"> de </w:t>
      </w:r>
      <w:r w:rsidRPr="00121A2C">
        <w:rPr>
          <w:rFonts w:ascii="Times New Roman" w:hAnsi="Times New Roman"/>
          <w:sz w:val="24"/>
          <w:szCs w:val="24"/>
        </w:rPr>
        <w:t>grond vastgenageld! Wat een groot aantal vijanden der waarheid hebben deze lieden tegenwoordig gezien. Ja zij zullen liever hun ziel in gevaar stellen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de </w:t>
      </w:r>
      <w:r w:rsidRPr="00121A2C">
        <w:rPr>
          <w:rFonts w:ascii="Times New Roman" w:hAnsi="Times New Roman"/>
          <w:sz w:val="24"/>
          <w:szCs w:val="24"/>
        </w:rPr>
        <w:t>strijd met deze vijanden aan te binden</w:t>
      </w:r>
      <w:r>
        <w:rPr>
          <w:rFonts w:ascii="Times New Roman" w:hAnsi="Times New Roman"/>
          <w:sz w:val="24"/>
          <w:szCs w:val="24"/>
        </w:rPr>
        <w:t>. G</w:t>
      </w:r>
      <w:r w:rsidRPr="00121A2C">
        <w:rPr>
          <w:rFonts w:ascii="Times New Roman" w:hAnsi="Times New Roman"/>
          <w:sz w:val="24"/>
          <w:szCs w:val="24"/>
        </w:rPr>
        <w:t>ods volk blijft pal</w:t>
      </w:r>
      <w:r>
        <w:rPr>
          <w:rFonts w:ascii="Times New Roman" w:hAnsi="Times New Roman"/>
          <w:sz w:val="24"/>
          <w:szCs w:val="24"/>
        </w:rPr>
        <w:t xml:space="preserve">, </w:t>
      </w:r>
      <w:r w:rsidRPr="00121A2C">
        <w:rPr>
          <w:rFonts w:ascii="Times New Roman" w:hAnsi="Times New Roman"/>
          <w:sz w:val="24"/>
          <w:szCs w:val="24"/>
        </w:rPr>
        <w:t>en durft door alle drommen van vijanden heen</w:t>
      </w:r>
      <w:r>
        <w:rPr>
          <w:rFonts w:ascii="Times New Roman" w:hAnsi="Times New Roman"/>
          <w:sz w:val="24"/>
          <w:szCs w:val="24"/>
        </w:rPr>
        <w:t xml:space="preserve">, </w:t>
      </w:r>
      <w:r w:rsidRPr="00121A2C">
        <w:rPr>
          <w:rFonts w:ascii="Times New Roman" w:hAnsi="Times New Roman"/>
          <w:sz w:val="24"/>
          <w:szCs w:val="24"/>
        </w:rPr>
        <w:t>hoewel zij toch uit</w:t>
      </w:r>
      <w:r>
        <w:rPr>
          <w:rFonts w:ascii="Times New Roman" w:hAnsi="Times New Roman"/>
          <w:sz w:val="24"/>
          <w:szCs w:val="24"/>
        </w:rPr>
        <w:t xml:space="preserve"> zichzelf </w:t>
      </w:r>
      <w:r w:rsidRPr="00121A2C">
        <w:rPr>
          <w:rFonts w:ascii="Times New Roman" w:hAnsi="Times New Roman"/>
          <w:sz w:val="24"/>
          <w:szCs w:val="24"/>
        </w:rPr>
        <w:t xml:space="preserve">niet meer bekwaamheid bezitten dan de </w:t>
      </w:r>
      <w:r>
        <w:rPr>
          <w:rFonts w:ascii="Times New Roman" w:hAnsi="Times New Roman"/>
          <w:sz w:val="24"/>
          <w:szCs w:val="24"/>
        </w:rPr>
        <w:t xml:space="preserve">andere, </w:t>
      </w:r>
      <w:r w:rsidRPr="00121A2C">
        <w:rPr>
          <w:rFonts w:ascii="Times New Roman" w:hAnsi="Times New Roman"/>
          <w:sz w:val="24"/>
          <w:szCs w:val="24"/>
        </w:rPr>
        <w:t>die afvallig worden</w:t>
      </w:r>
      <w:r>
        <w:rPr>
          <w:rFonts w:ascii="Times New Roman" w:hAnsi="Times New Roman"/>
          <w:sz w:val="24"/>
          <w:szCs w:val="24"/>
        </w:rPr>
        <w:t>. Z</w:t>
      </w:r>
      <w:r w:rsidRPr="00121A2C">
        <w:rPr>
          <w:rFonts w:ascii="Times New Roman" w:hAnsi="Times New Roman"/>
          <w:sz w:val="24"/>
          <w:szCs w:val="24"/>
        </w:rPr>
        <w:t xml:space="preserve">ij worden </w:t>
      </w:r>
      <w:r>
        <w:rPr>
          <w:rFonts w:ascii="Times New Roman" w:hAnsi="Times New Roman"/>
          <w:sz w:val="24"/>
          <w:szCs w:val="24"/>
        </w:rPr>
        <w:t>daarom</w:t>
      </w:r>
      <w:r w:rsidRPr="00121A2C">
        <w:rPr>
          <w:rFonts w:ascii="Times New Roman" w:hAnsi="Times New Roman"/>
          <w:sz w:val="24"/>
          <w:szCs w:val="24"/>
        </w:rPr>
        <w:t xml:space="preserve"> aangegord</w:t>
      </w:r>
      <w:r>
        <w:rPr>
          <w:rFonts w:ascii="Times New Roman" w:hAnsi="Times New Roman"/>
          <w:sz w:val="24"/>
          <w:szCs w:val="24"/>
        </w:rPr>
        <w:t xml:space="preserve">, </w:t>
      </w:r>
      <w:r w:rsidRPr="00121A2C">
        <w:rPr>
          <w:rFonts w:ascii="Times New Roman" w:hAnsi="Times New Roman"/>
          <w:sz w:val="24"/>
          <w:szCs w:val="24"/>
        </w:rPr>
        <w:t>omringd</w:t>
      </w:r>
      <w:r>
        <w:rPr>
          <w:rFonts w:ascii="Times New Roman" w:hAnsi="Times New Roman"/>
          <w:sz w:val="24"/>
          <w:szCs w:val="24"/>
        </w:rPr>
        <w:t xml:space="preserve">, </w:t>
      </w:r>
      <w:r w:rsidRPr="00121A2C">
        <w:rPr>
          <w:rFonts w:ascii="Times New Roman" w:hAnsi="Times New Roman"/>
          <w:sz w:val="24"/>
          <w:szCs w:val="24"/>
        </w:rPr>
        <w:t>en verdedigd met en door die goedertierenheid</w:t>
      </w:r>
      <w:r>
        <w:rPr>
          <w:rFonts w:ascii="Times New Roman" w:hAnsi="Times New Roman"/>
          <w:sz w:val="24"/>
          <w:szCs w:val="24"/>
        </w:rPr>
        <w:t xml:space="preserve">, </w:t>
      </w:r>
      <w:r w:rsidRPr="00121A2C">
        <w:rPr>
          <w:rFonts w:ascii="Times New Roman" w:hAnsi="Times New Roman"/>
          <w:sz w:val="24"/>
          <w:szCs w:val="24"/>
        </w:rPr>
        <w:t>welke</w:t>
      </w:r>
      <w:r>
        <w:rPr>
          <w:rFonts w:ascii="Times New Roman" w:hAnsi="Times New Roman"/>
          <w:sz w:val="24"/>
          <w:szCs w:val="24"/>
        </w:rPr>
        <w:t xml:space="preserve"> de ware </w:t>
      </w:r>
      <w:r w:rsidRPr="00121A2C">
        <w:rPr>
          <w:rFonts w:ascii="Times New Roman" w:hAnsi="Times New Roman"/>
          <w:sz w:val="24"/>
          <w:szCs w:val="24"/>
        </w:rPr>
        <w:t>oorzaak hunner onwrikbare standvastigheid en hunner onkreukbare trouw is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w:t>
      </w:r>
      <w:r>
        <w:rPr>
          <w:rFonts w:ascii="Times New Roman" w:hAnsi="Times New Roman"/>
          <w:sz w:val="24"/>
          <w:szCs w:val="24"/>
        </w:rPr>
        <w:t>. E</w:t>
      </w:r>
      <w:r w:rsidRPr="00121A2C">
        <w:rPr>
          <w:rFonts w:ascii="Times New Roman" w:hAnsi="Times New Roman"/>
          <w:sz w:val="24"/>
          <w:szCs w:val="24"/>
        </w:rPr>
        <w:t>en derde zaak die ik uit deze woorden afleid</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dat Israël een goede God heeft! Voorwaar de Heere is Israël goed!" Een goede God</w:t>
      </w:r>
      <w:r>
        <w:rPr>
          <w:rFonts w:ascii="Times New Roman" w:hAnsi="Times New Roman"/>
          <w:sz w:val="24"/>
          <w:szCs w:val="24"/>
        </w:rPr>
        <w:t xml:space="preserve">, </w:t>
      </w:r>
      <w:r w:rsidRPr="00121A2C">
        <w:rPr>
          <w:rFonts w:ascii="Times New Roman" w:hAnsi="Times New Roman"/>
          <w:sz w:val="24"/>
          <w:szCs w:val="24"/>
        </w:rPr>
        <w:t>die zoveel zorg voor hem draagt en hem zo vele weldadigheden bewijst</w:t>
      </w:r>
      <w:r>
        <w:rPr>
          <w:rFonts w:ascii="Times New Roman" w:hAnsi="Times New Roman"/>
          <w:sz w:val="24"/>
          <w:szCs w:val="24"/>
        </w:rPr>
        <w:t>. G</w:t>
      </w:r>
      <w:r w:rsidRPr="00121A2C">
        <w:rPr>
          <w:rFonts w:ascii="Times New Roman" w:hAnsi="Times New Roman"/>
          <w:sz w:val="24"/>
          <w:szCs w:val="24"/>
        </w:rPr>
        <w:t>oedertierenheden van allerlei aard</w:t>
      </w:r>
      <w:r>
        <w:rPr>
          <w:rFonts w:ascii="Times New Roman" w:hAnsi="Times New Roman"/>
          <w:sz w:val="24"/>
          <w:szCs w:val="24"/>
        </w:rPr>
        <w:t xml:space="preserve">, </w:t>
      </w:r>
      <w:r w:rsidRPr="00121A2C">
        <w:rPr>
          <w:rFonts w:ascii="Times New Roman" w:hAnsi="Times New Roman"/>
          <w:sz w:val="24"/>
          <w:szCs w:val="24"/>
        </w:rPr>
        <w:t>voor alle gevallen</w:t>
      </w:r>
      <w:r>
        <w:rPr>
          <w:rFonts w:ascii="Times New Roman" w:hAnsi="Times New Roman"/>
          <w:sz w:val="24"/>
          <w:szCs w:val="24"/>
        </w:rPr>
        <w:t xml:space="preserve">, </w:t>
      </w:r>
      <w:r w:rsidRPr="00121A2C">
        <w:rPr>
          <w:rFonts w:ascii="Times New Roman" w:hAnsi="Times New Roman"/>
          <w:sz w:val="24"/>
          <w:szCs w:val="24"/>
        </w:rPr>
        <w:t>voor allerlei troost en hulp tegen allerlei gevaren. Wat is de mens</w:t>
      </w:r>
      <w:r>
        <w:rPr>
          <w:rFonts w:ascii="Times New Roman" w:hAnsi="Times New Roman"/>
          <w:sz w:val="24"/>
          <w:szCs w:val="24"/>
        </w:rPr>
        <w:t xml:space="preserve">, </w:t>
      </w:r>
      <w:r w:rsidRPr="00121A2C">
        <w:rPr>
          <w:rFonts w:ascii="Times New Roman" w:hAnsi="Times New Roman"/>
          <w:sz w:val="24"/>
          <w:szCs w:val="24"/>
        </w:rPr>
        <w:t>dat de Heere hem zo onvermoeid verzorgt en hem elk ogenblik opzoekt</w:t>
      </w:r>
      <w:r>
        <w:rPr>
          <w:rFonts w:ascii="Times New Roman" w:hAnsi="Times New Roman"/>
          <w:sz w:val="24"/>
          <w:szCs w:val="24"/>
        </w:rPr>
        <w:t>? I</w:t>
      </w:r>
      <w:r w:rsidRPr="00121A2C">
        <w:rPr>
          <w:rFonts w:ascii="Times New Roman" w:hAnsi="Times New Roman"/>
          <w:sz w:val="24"/>
          <w:szCs w:val="24"/>
        </w:rPr>
        <w:t>s hij een tweede God</w:t>
      </w:r>
      <w:r>
        <w:rPr>
          <w:rFonts w:ascii="Times New Roman" w:hAnsi="Times New Roman"/>
          <w:sz w:val="24"/>
          <w:szCs w:val="24"/>
        </w:rPr>
        <w:t>? I</w:t>
      </w:r>
      <w:r w:rsidRPr="00121A2C">
        <w:rPr>
          <w:rFonts w:ascii="Times New Roman" w:hAnsi="Times New Roman"/>
          <w:sz w:val="24"/>
          <w:szCs w:val="24"/>
        </w:rPr>
        <w:t>s hij Gode gelijk</w:t>
      </w:r>
      <w:r>
        <w:rPr>
          <w:rFonts w:ascii="Times New Roman" w:hAnsi="Times New Roman"/>
          <w:sz w:val="24"/>
          <w:szCs w:val="24"/>
        </w:rPr>
        <w:t>? I</w:t>
      </w:r>
      <w:r w:rsidRPr="00121A2C">
        <w:rPr>
          <w:rFonts w:ascii="Times New Roman" w:hAnsi="Times New Roman"/>
          <w:sz w:val="24"/>
          <w:szCs w:val="24"/>
        </w:rPr>
        <w:t>s hij van de hoogste rang der engelen? Of wat is hij? O</w:t>
      </w:r>
      <w:r>
        <w:rPr>
          <w:rFonts w:ascii="Times New Roman" w:hAnsi="Times New Roman"/>
          <w:sz w:val="24"/>
          <w:szCs w:val="24"/>
        </w:rPr>
        <w:t xml:space="preserve">, </w:t>
      </w:r>
      <w:r w:rsidRPr="00121A2C">
        <w:rPr>
          <w:rFonts w:ascii="Times New Roman" w:hAnsi="Times New Roman"/>
          <w:sz w:val="24"/>
          <w:szCs w:val="24"/>
        </w:rPr>
        <w:t>hij is een vlo</w:t>
      </w:r>
      <w:r>
        <w:rPr>
          <w:rFonts w:ascii="Times New Roman" w:hAnsi="Times New Roman"/>
          <w:sz w:val="24"/>
          <w:szCs w:val="24"/>
        </w:rPr>
        <w:t xml:space="preserve">, </w:t>
      </w:r>
      <w:r w:rsidRPr="00121A2C">
        <w:rPr>
          <w:rFonts w:ascii="Times New Roman" w:hAnsi="Times New Roman"/>
          <w:sz w:val="24"/>
          <w:szCs w:val="24"/>
        </w:rPr>
        <w:t>een worm</w:t>
      </w:r>
      <w:r>
        <w:rPr>
          <w:rFonts w:ascii="Times New Roman" w:hAnsi="Times New Roman"/>
          <w:sz w:val="24"/>
          <w:szCs w:val="24"/>
        </w:rPr>
        <w:t xml:space="preserve">, </w:t>
      </w:r>
      <w:r w:rsidRPr="00121A2C">
        <w:rPr>
          <w:rFonts w:ascii="Times New Roman" w:hAnsi="Times New Roman"/>
          <w:sz w:val="24"/>
          <w:szCs w:val="24"/>
        </w:rPr>
        <w:t>een dode hond</w:t>
      </w:r>
      <w:r>
        <w:rPr>
          <w:rFonts w:ascii="Times New Roman" w:hAnsi="Times New Roman"/>
          <w:sz w:val="24"/>
          <w:szCs w:val="24"/>
        </w:rPr>
        <w:t xml:space="preserve">, </w:t>
      </w:r>
      <w:r w:rsidRPr="00121A2C">
        <w:rPr>
          <w:rFonts w:ascii="Times New Roman" w:hAnsi="Times New Roman"/>
          <w:sz w:val="24"/>
          <w:szCs w:val="24"/>
        </w:rPr>
        <w:t>zondig stof en as</w:t>
      </w:r>
      <w:r>
        <w:rPr>
          <w:rFonts w:ascii="Times New Roman" w:hAnsi="Times New Roman"/>
          <w:sz w:val="24"/>
          <w:szCs w:val="24"/>
        </w:rPr>
        <w:t xml:space="preserve">, </w:t>
      </w:r>
      <w:r w:rsidRPr="00121A2C">
        <w:rPr>
          <w:rFonts w:ascii="Times New Roman" w:hAnsi="Times New Roman"/>
          <w:sz w:val="24"/>
          <w:szCs w:val="24"/>
        </w:rPr>
        <w:t>hij komt op gelijk een bloem en wordt schielijk afgesneden</w:t>
      </w:r>
      <w:r>
        <w:rPr>
          <w:rFonts w:ascii="Times New Roman" w:hAnsi="Times New Roman"/>
          <w:sz w:val="24"/>
          <w:szCs w:val="24"/>
        </w:rPr>
        <w:t xml:space="preserve">, </w:t>
      </w:r>
      <w:r w:rsidRPr="00121A2C">
        <w:rPr>
          <w:rFonts w:ascii="Times New Roman" w:hAnsi="Times New Roman"/>
          <w:sz w:val="24"/>
          <w:szCs w:val="24"/>
        </w:rPr>
        <w:t>en wat is hij</w:t>
      </w:r>
      <w:r>
        <w:rPr>
          <w:rFonts w:ascii="Times New Roman" w:hAnsi="Times New Roman"/>
          <w:sz w:val="24"/>
          <w:szCs w:val="24"/>
        </w:rPr>
        <w:t xml:space="preserve">, </w:t>
      </w:r>
      <w:r w:rsidRPr="00121A2C">
        <w:rPr>
          <w:rFonts w:ascii="Times New Roman" w:hAnsi="Times New Roman"/>
          <w:sz w:val="24"/>
          <w:szCs w:val="24"/>
        </w:rPr>
        <w:t>dat de Heere zelfs zoveel als</w:t>
      </w:r>
      <w:r>
        <w:rPr>
          <w:rFonts w:ascii="Times New Roman" w:hAnsi="Times New Roman"/>
          <w:sz w:val="24"/>
          <w:szCs w:val="24"/>
        </w:rPr>
        <w:t xml:space="preserve"> zijn </w:t>
      </w:r>
      <w:r w:rsidRPr="00121A2C">
        <w:rPr>
          <w:rFonts w:ascii="Times New Roman" w:hAnsi="Times New Roman"/>
          <w:sz w:val="24"/>
          <w:szCs w:val="24"/>
        </w:rPr>
        <w:t>ogen</w:t>
      </w:r>
      <w:r>
        <w:rPr>
          <w:rFonts w:ascii="Times New Roman" w:hAnsi="Times New Roman"/>
          <w:sz w:val="24"/>
          <w:szCs w:val="24"/>
        </w:rPr>
        <w:t xml:space="preserve"> zou </w:t>
      </w:r>
      <w:r w:rsidRPr="00121A2C">
        <w:rPr>
          <w:rFonts w:ascii="Times New Roman" w:hAnsi="Times New Roman"/>
          <w:sz w:val="24"/>
          <w:szCs w:val="24"/>
        </w:rPr>
        <w:t>opheffen over zulk enen? 1 Samuel 26:20</w:t>
      </w:r>
      <w:r>
        <w:rPr>
          <w:rFonts w:ascii="Times New Roman" w:hAnsi="Times New Roman"/>
          <w:sz w:val="24"/>
          <w:szCs w:val="24"/>
        </w:rPr>
        <w:t xml:space="preserve">, </w:t>
      </w:r>
      <w:r w:rsidRPr="00121A2C">
        <w:rPr>
          <w:rFonts w:ascii="Times New Roman" w:hAnsi="Times New Roman"/>
          <w:sz w:val="24"/>
          <w:szCs w:val="24"/>
        </w:rPr>
        <w:t>Job 25:6</w:t>
      </w:r>
      <w:r>
        <w:rPr>
          <w:rFonts w:ascii="Times New Roman" w:hAnsi="Times New Roman"/>
          <w:sz w:val="24"/>
          <w:szCs w:val="24"/>
        </w:rPr>
        <w:t xml:space="preserve">, </w:t>
      </w:r>
      <w:r w:rsidRPr="00121A2C">
        <w:rPr>
          <w:rFonts w:ascii="Times New Roman" w:hAnsi="Times New Roman"/>
          <w:sz w:val="24"/>
          <w:szCs w:val="24"/>
        </w:rPr>
        <w:t>14:2</w:t>
      </w:r>
      <w:r>
        <w:rPr>
          <w:rFonts w:ascii="Times New Roman" w:hAnsi="Times New Roman"/>
          <w:sz w:val="24"/>
          <w:szCs w:val="24"/>
        </w:rPr>
        <w:t xml:space="preserve">, </w:t>
      </w:r>
      <w:r w:rsidRPr="00121A2C">
        <w:rPr>
          <w:rFonts w:ascii="Times New Roman" w:hAnsi="Times New Roman"/>
          <w:sz w:val="24"/>
          <w:szCs w:val="24"/>
        </w:rPr>
        <w:t>3</w:t>
      </w:r>
      <w:r>
        <w:rPr>
          <w:rFonts w:ascii="Times New Roman" w:hAnsi="Times New Roman"/>
          <w:sz w:val="24"/>
          <w:szCs w:val="24"/>
        </w:rPr>
        <w:t>. E</w:t>
      </w:r>
      <w:r w:rsidRPr="00121A2C">
        <w:rPr>
          <w:rFonts w:ascii="Times New Roman" w:hAnsi="Times New Roman"/>
          <w:sz w:val="24"/>
          <w:szCs w:val="24"/>
        </w:rPr>
        <w:t>n dan wat is hij</w:t>
      </w:r>
      <w:r>
        <w:rPr>
          <w:rFonts w:ascii="Times New Roman" w:hAnsi="Times New Roman"/>
          <w:sz w:val="24"/>
          <w:szCs w:val="24"/>
        </w:rPr>
        <w:t xml:space="preserve">, </w:t>
      </w:r>
      <w:r w:rsidRPr="00121A2C">
        <w:rPr>
          <w:rFonts w:ascii="Times New Roman" w:hAnsi="Times New Roman"/>
          <w:sz w:val="24"/>
          <w:szCs w:val="24"/>
        </w:rPr>
        <w:t>dat God hem</w:t>
      </w:r>
      <w:r>
        <w:rPr>
          <w:rFonts w:ascii="Times New Roman" w:hAnsi="Times New Roman"/>
          <w:sz w:val="24"/>
          <w:szCs w:val="24"/>
        </w:rPr>
        <w:t xml:space="preserve"> zou </w:t>
      </w:r>
      <w:r w:rsidRPr="00121A2C">
        <w:rPr>
          <w:rFonts w:ascii="Times New Roman" w:hAnsi="Times New Roman"/>
          <w:sz w:val="24"/>
          <w:szCs w:val="24"/>
        </w:rPr>
        <w:t>verhogen</w:t>
      </w:r>
      <w:r>
        <w:rPr>
          <w:rFonts w:ascii="Times New Roman" w:hAnsi="Times New Roman"/>
          <w:sz w:val="24"/>
          <w:szCs w:val="24"/>
        </w:rPr>
        <w:t xml:space="preserve">, </w:t>
      </w:r>
      <w:r w:rsidRPr="00121A2C">
        <w:rPr>
          <w:rFonts w:ascii="Times New Roman" w:hAnsi="Times New Roman"/>
          <w:sz w:val="24"/>
          <w:szCs w:val="24"/>
        </w:rPr>
        <w:t>en dat Hij zijn hart op hem</w:t>
      </w:r>
      <w:r>
        <w:rPr>
          <w:rFonts w:ascii="Times New Roman" w:hAnsi="Times New Roman"/>
          <w:sz w:val="24"/>
          <w:szCs w:val="24"/>
        </w:rPr>
        <w:t xml:space="preserve"> zou </w:t>
      </w:r>
      <w:r w:rsidRPr="00121A2C">
        <w:rPr>
          <w:rFonts w:ascii="Times New Roman" w:hAnsi="Times New Roman"/>
          <w:sz w:val="24"/>
          <w:szCs w:val="24"/>
        </w:rPr>
        <w:t>stellen! Job 7:17. Ja</w:t>
      </w:r>
      <w:r>
        <w:rPr>
          <w:rFonts w:ascii="Times New Roman" w:hAnsi="Times New Roman"/>
          <w:sz w:val="24"/>
          <w:szCs w:val="24"/>
        </w:rPr>
        <w:t xml:space="preserve">, </w:t>
      </w:r>
      <w:r w:rsidRPr="00121A2C">
        <w:rPr>
          <w:rFonts w:ascii="Times New Roman" w:hAnsi="Times New Roman"/>
          <w:sz w:val="24"/>
          <w:szCs w:val="24"/>
        </w:rPr>
        <w:t>dat Hij hem tot zijn metgezel</w:t>
      </w:r>
      <w:r>
        <w:rPr>
          <w:rFonts w:ascii="Times New Roman" w:hAnsi="Times New Roman"/>
          <w:sz w:val="24"/>
          <w:szCs w:val="24"/>
        </w:rPr>
        <w:t xml:space="preserve"> zou </w:t>
      </w:r>
      <w:r w:rsidRPr="00121A2C">
        <w:rPr>
          <w:rFonts w:ascii="Times New Roman" w:hAnsi="Times New Roman"/>
          <w:sz w:val="24"/>
          <w:szCs w:val="24"/>
        </w:rPr>
        <w:t>maken en hem</w:t>
      </w:r>
      <w:r>
        <w:rPr>
          <w:rFonts w:ascii="Times New Roman" w:hAnsi="Times New Roman"/>
          <w:sz w:val="24"/>
          <w:szCs w:val="24"/>
        </w:rPr>
        <w:t xml:space="preserve"> zijn </w:t>
      </w:r>
      <w:r w:rsidRPr="00121A2C">
        <w:rPr>
          <w:rFonts w:ascii="Times New Roman" w:hAnsi="Times New Roman"/>
          <w:sz w:val="24"/>
          <w:szCs w:val="24"/>
        </w:rPr>
        <w:t>engelen</w:t>
      </w:r>
      <w:r>
        <w:rPr>
          <w:rFonts w:ascii="Times New Roman" w:hAnsi="Times New Roman"/>
          <w:sz w:val="24"/>
          <w:szCs w:val="24"/>
        </w:rPr>
        <w:t xml:space="preserve"> zou </w:t>
      </w:r>
      <w:r w:rsidRPr="00121A2C">
        <w:rPr>
          <w:rFonts w:ascii="Times New Roman" w:hAnsi="Times New Roman"/>
          <w:sz w:val="24"/>
          <w:szCs w:val="24"/>
        </w:rPr>
        <w:t>geven als dienende geesten om hem te dienen! Ja</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Zijn genade, zijn </w:t>
      </w:r>
      <w:r w:rsidRPr="00121A2C">
        <w:rPr>
          <w:rFonts w:ascii="Times New Roman" w:hAnsi="Times New Roman"/>
          <w:sz w:val="24"/>
          <w:szCs w:val="24"/>
        </w:rPr>
        <w:t>goedertierenheid</w:t>
      </w:r>
      <w:r>
        <w:rPr>
          <w:rFonts w:ascii="Times New Roman" w:hAnsi="Times New Roman"/>
          <w:sz w:val="24"/>
          <w:szCs w:val="24"/>
        </w:rPr>
        <w:t xml:space="preserve">, zijn </w:t>
      </w:r>
      <w:r w:rsidRPr="00121A2C">
        <w:rPr>
          <w:rFonts w:ascii="Times New Roman" w:hAnsi="Times New Roman"/>
          <w:sz w:val="24"/>
          <w:szCs w:val="24"/>
        </w:rPr>
        <w:t>grote</w:t>
      </w:r>
      <w:r>
        <w:rPr>
          <w:rFonts w:ascii="Times New Roman" w:hAnsi="Times New Roman"/>
          <w:sz w:val="24"/>
          <w:szCs w:val="24"/>
        </w:rPr>
        <w:t xml:space="preserve">, </w:t>
      </w:r>
      <w:r w:rsidRPr="00121A2C">
        <w:rPr>
          <w:rFonts w:ascii="Times New Roman" w:hAnsi="Times New Roman"/>
          <w:sz w:val="24"/>
          <w:szCs w:val="24"/>
        </w:rPr>
        <w:t>menigvuldige en eeuwige goedertierenheid aan hem</w:t>
      </w:r>
      <w:r>
        <w:rPr>
          <w:rFonts w:ascii="Times New Roman" w:hAnsi="Times New Roman"/>
          <w:sz w:val="24"/>
          <w:szCs w:val="24"/>
        </w:rPr>
        <w:t xml:space="preserve"> zou </w:t>
      </w:r>
      <w:r w:rsidRPr="00121A2C">
        <w:rPr>
          <w:rFonts w:ascii="Times New Roman" w:hAnsi="Times New Roman"/>
          <w:sz w:val="24"/>
          <w:szCs w:val="24"/>
        </w:rPr>
        <w:t>betonen</w:t>
      </w:r>
      <w:r>
        <w:rPr>
          <w:rFonts w:ascii="Times New Roman" w:hAnsi="Times New Roman"/>
          <w:sz w:val="24"/>
          <w:szCs w:val="24"/>
        </w:rPr>
        <w:t xml:space="preserve">, </w:t>
      </w:r>
      <w:r w:rsidRPr="00121A2C">
        <w:rPr>
          <w:rFonts w:ascii="Times New Roman" w:hAnsi="Times New Roman"/>
          <w:sz w:val="24"/>
          <w:szCs w:val="24"/>
        </w:rPr>
        <w:t>om hem daarmee rondom te omringen</w:t>
      </w:r>
      <w:r>
        <w:rPr>
          <w:rFonts w:ascii="Times New Roman" w:hAnsi="Times New Roman"/>
          <w:sz w:val="24"/>
          <w:szCs w:val="24"/>
        </w:rPr>
        <w:t xml:space="preserve">, </w:t>
      </w:r>
      <w:r w:rsidRPr="00121A2C">
        <w:rPr>
          <w:rFonts w:ascii="Times New Roman" w:hAnsi="Times New Roman"/>
          <w:sz w:val="24"/>
          <w:szCs w:val="24"/>
        </w:rPr>
        <w:t>als met een rondas</w:t>
      </w:r>
      <w:r>
        <w:rPr>
          <w:rFonts w:ascii="Times New Roman" w:hAnsi="Times New Roman"/>
          <w:sz w:val="24"/>
          <w:szCs w:val="24"/>
        </w:rPr>
        <w:t xml:space="preserve">, </w:t>
      </w:r>
      <w:r w:rsidRPr="00121A2C">
        <w:rPr>
          <w:rFonts w:ascii="Times New Roman" w:hAnsi="Times New Roman"/>
          <w:sz w:val="24"/>
          <w:szCs w:val="24"/>
        </w:rPr>
        <w:t>zodat niets zijn verderf of ondergang</w:t>
      </w:r>
      <w:r>
        <w:rPr>
          <w:rFonts w:ascii="Times New Roman" w:hAnsi="Times New Roman"/>
          <w:sz w:val="24"/>
          <w:szCs w:val="24"/>
        </w:rPr>
        <w:t xml:space="preserve"> zou </w:t>
      </w:r>
      <w:r w:rsidRPr="00121A2C">
        <w:rPr>
          <w:rFonts w:ascii="Times New Roman" w:hAnsi="Times New Roman"/>
          <w:sz w:val="24"/>
          <w:szCs w:val="24"/>
        </w:rPr>
        <w:t xml:space="preserve">kunnen bewerken!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Terecht staat er geschreven: "God is liefde." </w:t>
      </w:r>
      <w:r>
        <w:rPr>
          <w:rFonts w:ascii="Times New Roman" w:hAnsi="Times New Roman"/>
          <w:sz w:val="24"/>
          <w:szCs w:val="24"/>
        </w:rPr>
        <w:t xml:space="preserve">1 Joh. </w:t>
      </w:r>
      <w:r w:rsidRPr="00121A2C">
        <w:rPr>
          <w:rFonts w:ascii="Times New Roman" w:hAnsi="Times New Roman"/>
          <w:sz w:val="24"/>
          <w:szCs w:val="24"/>
        </w:rPr>
        <w:t>4:16. Wel mocht de dichter zeggen: "Looft</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want Hij is goed</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zijn </w:t>
      </w:r>
      <w:r w:rsidRPr="00121A2C">
        <w:rPr>
          <w:rFonts w:ascii="Times New Roman" w:hAnsi="Times New Roman"/>
          <w:sz w:val="24"/>
          <w:szCs w:val="24"/>
        </w:rPr>
        <w:t>goedertierenheid is in der eeuwigheid. Dat</w:t>
      </w:r>
      <w:r>
        <w:rPr>
          <w:rFonts w:ascii="Times New Roman" w:hAnsi="Times New Roman"/>
          <w:sz w:val="24"/>
          <w:szCs w:val="24"/>
        </w:rPr>
        <w:t xml:space="preserve"> dit </w:t>
      </w:r>
      <w:r w:rsidRPr="00121A2C">
        <w:rPr>
          <w:rFonts w:ascii="Times New Roman" w:hAnsi="Times New Roman"/>
          <w:sz w:val="24"/>
          <w:szCs w:val="24"/>
        </w:rPr>
        <w:t>de bevrijden des HEEREN zeggen</w:t>
      </w:r>
      <w:r>
        <w:rPr>
          <w:rFonts w:ascii="Times New Roman" w:hAnsi="Times New Roman"/>
          <w:sz w:val="24"/>
          <w:szCs w:val="24"/>
        </w:rPr>
        <w:t xml:space="preserve">, </w:t>
      </w:r>
      <w:r w:rsidRPr="00121A2C">
        <w:rPr>
          <w:rFonts w:ascii="Times New Roman" w:hAnsi="Times New Roman"/>
          <w:sz w:val="24"/>
          <w:szCs w:val="24"/>
        </w:rPr>
        <w:t xml:space="preserve">die hij van de hand der wederpartijders bevrijd heeft." </w:t>
      </w:r>
      <w:r>
        <w:rPr>
          <w:rFonts w:ascii="Times New Roman" w:hAnsi="Times New Roman"/>
          <w:sz w:val="24"/>
          <w:szCs w:val="24"/>
        </w:rPr>
        <w:t>Psalm</w:t>
      </w:r>
      <w:r w:rsidRPr="00121A2C">
        <w:rPr>
          <w:rFonts w:ascii="Times New Roman" w:hAnsi="Times New Roman"/>
          <w:sz w:val="24"/>
          <w:szCs w:val="24"/>
        </w:rPr>
        <w:t xml:space="preserve"> 107:1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xml:space="preserve">. Indien </w:t>
      </w:r>
      <w:r w:rsidRPr="00121A2C">
        <w:rPr>
          <w:rFonts w:ascii="Times New Roman" w:hAnsi="Times New Roman"/>
          <w:sz w:val="24"/>
          <w:szCs w:val="24"/>
        </w:rPr>
        <w:t>het liefde bij ons is</w:t>
      </w:r>
      <w:r>
        <w:rPr>
          <w:rFonts w:ascii="Times New Roman" w:hAnsi="Times New Roman"/>
          <w:sz w:val="24"/>
          <w:szCs w:val="24"/>
        </w:rPr>
        <w:t xml:space="preserve">, </w:t>
      </w:r>
      <w:r w:rsidRPr="00121A2C">
        <w:rPr>
          <w:rFonts w:ascii="Times New Roman" w:hAnsi="Times New Roman"/>
          <w:sz w:val="24"/>
          <w:szCs w:val="24"/>
        </w:rPr>
        <w:t>wanneer wij aan een medemens een stuk brood</w:t>
      </w:r>
      <w:r>
        <w:rPr>
          <w:rFonts w:ascii="Times New Roman" w:hAnsi="Times New Roman"/>
          <w:sz w:val="24"/>
          <w:szCs w:val="24"/>
        </w:rPr>
        <w:t xml:space="preserve">, </w:t>
      </w:r>
      <w:r w:rsidRPr="00121A2C">
        <w:rPr>
          <w:rFonts w:ascii="Times New Roman" w:hAnsi="Times New Roman"/>
          <w:sz w:val="24"/>
          <w:szCs w:val="24"/>
        </w:rPr>
        <w:t>een kleed</w:t>
      </w:r>
      <w:r>
        <w:rPr>
          <w:rFonts w:ascii="Times New Roman" w:hAnsi="Times New Roman"/>
          <w:sz w:val="24"/>
          <w:szCs w:val="24"/>
        </w:rPr>
        <w:t xml:space="preserve">, </w:t>
      </w:r>
      <w:r w:rsidRPr="00121A2C">
        <w:rPr>
          <w:rFonts w:ascii="Times New Roman" w:hAnsi="Times New Roman"/>
          <w:sz w:val="24"/>
          <w:szCs w:val="24"/>
        </w:rPr>
        <w:t>een dronk waters</w:t>
      </w:r>
      <w:r>
        <w:rPr>
          <w:rFonts w:ascii="Times New Roman" w:hAnsi="Times New Roman"/>
          <w:sz w:val="24"/>
          <w:szCs w:val="24"/>
        </w:rPr>
        <w:t xml:space="preserve">, </w:t>
      </w:r>
      <w:r w:rsidRPr="00121A2C">
        <w:rPr>
          <w:rFonts w:ascii="Times New Roman" w:hAnsi="Times New Roman"/>
          <w:sz w:val="24"/>
          <w:szCs w:val="24"/>
        </w:rPr>
        <w:t>of een aalmoes geven</w:t>
      </w:r>
      <w:r>
        <w:rPr>
          <w:rFonts w:ascii="Times New Roman" w:hAnsi="Times New Roman"/>
          <w:sz w:val="24"/>
          <w:szCs w:val="24"/>
        </w:rPr>
        <w:t xml:space="preserve">, </w:t>
      </w:r>
      <w:r w:rsidRPr="00121A2C">
        <w:rPr>
          <w:rFonts w:ascii="Times New Roman" w:hAnsi="Times New Roman"/>
          <w:sz w:val="24"/>
          <w:szCs w:val="24"/>
        </w:rPr>
        <w:t>hoe moeten wij dit dan noemen? wanneer God</w:t>
      </w:r>
      <w:r>
        <w:rPr>
          <w:rFonts w:ascii="Times New Roman" w:hAnsi="Times New Roman"/>
          <w:sz w:val="24"/>
          <w:szCs w:val="24"/>
        </w:rPr>
        <w:t xml:space="preserve">, </w:t>
      </w:r>
      <w:r w:rsidRPr="00121A2C">
        <w:rPr>
          <w:rFonts w:ascii="Times New Roman" w:hAnsi="Times New Roman"/>
          <w:sz w:val="24"/>
          <w:szCs w:val="24"/>
        </w:rPr>
        <w:t>de grote God</w:t>
      </w:r>
      <w:r>
        <w:rPr>
          <w:rFonts w:ascii="Times New Roman" w:hAnsi="Times New Roman"/>
          <w:sz w:val="24"/>
          <w:szCs w:val="24"/>
        </w:rPr>
        <w:t xml:space="preserve">, </w:t>
      </w:r>
      <w:r w:rsidRPr="00121A2C">
        <w:rPr>
          <w:rFonts w:ascii="Times New Roman" w:hAnsi="Times New Roman"/>
          <w:sz w:val="24"/>
          <w:szCs w:val="24"/>
        </w:rPr>
        <w:t>de Formeerder aller dingen</w:t>
      </w:r>
      <w:r>
        <w:rPr>
          <w:rFonts w:ascii="Times New Roman" w:hAnsi="Times New Roman"/>
          <w:sz w:val="24"/>
          <w:szCs w:val="24"/>
        </w:rPr>
        <w:t xml:space="preserve">, </w:t>
      </w:r>
      <w:r w:rsidRPr="00121A2C">
        <w:rPr>
          <w:rFonts w:ascii="Times New Roman" w:hAnsi="Times New Roman"/>
          <w:sz w:val="24"/>
          <w:szCs w:val="24"/>
        </w:rPr>
        <w:t>niet alleen een aalmoes zal geven</w:t>
      </w:r>
      <w:r>
        <w:rPr>
          <w:rFonts w:ascii="Times New Roman" w:hAnsi="Times New Roman"/>
          <w:sz w:val="24"/>
          <w:szCs w:val="24"/>
        </w:rPr>
        <w:t xml:space="preserve">, </w:t>
      </w:r>
      <w:r w:rsidRPr="00121A2C">
        <w:rPr>
          <w:rFonts w:ascii="Times New Roman" w:hAnsi="Times New Roman"/>
          <w:sz w:val="24"/>
          <w:szCs w:val="24"/>
        </w:rPr>
        <w:t>een aalmoes aan een vijand</w:t>
      </w:r>
      <w:r>
        <w:rPr>
          <w:rFonts w:ascii="Times New Roman" w:hAnsi="Times New Roman"/>
          <w:sz w:val="24"/>
          <w:szCs w:val="24"/>
        </w:rPr>
        <w:t>, maar</w:t>
      </w:r>
      <w:r w:rsidRPr="00121A2C">
        <w:rPr>
          <w:rFonts w:ascii="Times New Roman" w:hAnsi="Times New Roman"/>
          <w:sz w:val="24"/>
          <w:szCs w:val="24"/>
        </w:rPr>
        <w:t xml:space="preserve"> wanneer Hij ook voor ons op zal staan met rondas en beukelaar</w:t>
      </w:r>
      <w:r>
        <w:rPr>
          <w:rFonts w:ascii="Times New Roman" w:hAnsi="Times New Roman"/>
          <w:sz w:val="24"/>
          <w:szCs w:val="24"/>
        </w:rPr>
        <w:t xml:space="preserve">, </w:t>
      </w:r>
      <w:r w:rsidRPr="00121A2C">
        <w:rPr>
          <w:rFonts w:ascii="Times New Roman" w:hAnsi="Times New Roman"/>
          <w:sz w:val="24"/>
          <w:szCs w:val="24"/>
        </w:rPr>
        <w:t>en een wacht en bescherming rondom ons zal zijn</w:t>
      </w:r>
      <w:r>
        <w:rPr>
          <w:rFonts w:ascii="Times New Roman" w:hAnsi="Times New Roman"/>
          <w:sz w:val="24"/>
          <w:szCs w:val="24"/>
        </w:rPr>
        <w:t xml:space="preserve">, </w:t>
      </w:r>
      <w:r w:rsidRPr="00121A2C">
        <w:rPr>
          <w:rFonts w:ascii="Times New Roman" w:hAnsi="Times New Roman"/>
          <w:sz w:val="24"/>
          <w:szCs w:val="24"/>
        </w:rPr>
        <w:t>een Verlosser van alle kwaad</w:t>
      </w:r>
      <w:r>
        <w:rPr>
          <w:rFonts w:ascii="Times New Roman" w:hAnsi="Times New Roman"/>
          <w:sz w:val="24"/>
          <w:szCs w:val="24"/>
        </w:rPr>
        <w:t xml:space="preserve">, </w:t>
      </w:r>
      <w:r w:rsidRPr="00121A2C">
        <w:rPr>
          <w:rFonts w:ascii="Times New Roman" w:hAnsi="Times New Roman"/>
          <w:sz w:val="24"/>
          <w:szCs w:val="24"/>
        </w:rPr>
        <w:t xml:space="preserve">totdat wij in Zijn hemels Koninkrijk zijn aangeland!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is liefde</w:t>
      </w:r>
      <w:r>
        <w:rPr>
          <w:rFonts w:ascii="Times New Roman" w:hAnsi="Times New Roman"/>
          <w:sz w:val="24"/>
          <w:szCs w:val="24"/>
        </w:rPr>
        <w:t xml:space="preserve">, </w:t>
      </w:r>
      <w:r w:rsidRPr="00121A2C">
        <w:rPr>
          <w:rFonts w:ascii="Times New Roman" w:hAnsi="Times New Roman"/>
          <w:sz w:val="24"/>
          <w:szCs w:val="24"/>
        </w:rPr>
        <w:t>zoals wij ze op aarde niet vinden</w:t>
      </w:r>
      <w:r>
        <w:rPr>
          <w:rFonts w:ascii="Times New Roman" w:hAnsi="Times New Roman"/>
          <w:sz w:val="24"/>
          <w:szCs w:val="24"/>
        </w:rPr>
        <w:t xml:space="preserve">, </w:t>
      </w:r>
      <w:r w:rsidRPr="00121A2C">
        <w:rPr>
          <w:rFonts w:ascii="Times New Roman" w:hAnsi="Times New Roman"/>
          <w:sz w:val="24"/>
          <w:szCs w:val="24"/>
        </w:rPr>
        <w:t>en die niet met die van enig schepsel vergeleken kan worden</w:t>
      </w:r>
      <w:r>
        <w:rPr>
          <w:rFonts w:ascii="Times New Roman" w:hAnsi="Times New Roman"/>
          <w:sz w:val="24"/>
          <w:szCs w:val="24"/>
        </w:rPr>
        <w:t>. N</w:t>
      </w:r>
      <w:r w:rsidRPr="00121A2C">
        <w:rPr>
          <w:rFonts w:ascii="Times New Roman" w:hAnsi="Times New Roman"/>
          <w:sz w:val="24"/>
          <w:szCs w:val="24"/>
        </w:rPr>
        <w:t>iemand dan hij</w:t>
      </w:r>
      <w:r>
        <w:rPr>
          <w:rFonts w:ascii="Times New Roman" w:hAnsi="Times New Roman"/>
          <w:sz w:val="24"/>
          <w:szCs w:val="24"/>
        </w:rPr>
        <w:t xml:space="preserve">, </w:t>
      </w:r>
      <w:r w:rsidRPr="00121A2C">
        <w:rPr>
          <w:rFonts w:ascii="Times New Roman" w:hAnsi="Times New Roman"/>
          <w:sz w:val="24"/>
          <w:szCs w:val="24"/>
        </w:rPr>
        <w:t>die goed is</w:t>
      </w:r>
      <w:r>
        <w:rPr>
          <w:rFonts w:ascii="Times New Roman" w:hAnsi="Times New Roman"/>
          <w:sz w:val="24"/>
          <w:szCs w:val="24"/>
        </w:rPr>
        <w:t xml:space="preserve">, </w:t>
      </w:r>
      <w:r w:rsidRPr="00121A2C">
        <w:rPr>
          <w:rFonts w:ascii="Times New Roman" w:hAnsi="Times New Roman"/>
          <w:sz w:val="24"/>
          <w:szCs w:val="24"/>
        </w:rPr>
        <w:t>hoopt dit</w:t>
      </w:r>
      <w:r>
        <w:rPr>
          <w:rFonts w:ascii="Times New Roman" w:hAnsi="Times New Roman"/>
          <w:sz w:val="24"/>
          <w:szCs w:val="24"/>
        </w:rPr>
        <w:t>. N</w:t>
      </w:r>
      <w:r w:rsidRPr="00121A2C">
        <w:rPr>
          <w:rFonts w:ascii="Times New Roman" w:hAnsi="Times New Roman"/>
          <w:sz w:val="24"/>
          <w:szCs w:val="24"/>
        </w:rPr>
        <w:t>iemand gelooft naar behoren</w:t>
      </w:r>
      <w:r>
        <w:rPr>
          <w:rFonts w:ascii="Times New Roman" w:hAnsi="Times New Roman"/>
          <w:sz w:val="24"/>
          <w:szCs w:val="24"/>
        </w:rPr>
        <w:t xml:space="preserve">, </w:t>
      </w:r>
      <w:r w:rsidRPr="00121A2C">
        <w:rPr>
          <w:rFonts w:ascii="Times New Roman" w:hAnsi="Times New Roman"/>
          <w:sz w:val="24"/>
          <w:szCs w:val="24"/>
        </w:rPr>
        <w:t>dat God</w:t>
      </w:r>
      <w:r>
        <w:rPr>
          <w:rFonts w:ascii="Times New Roman" w:hAnsi="Times New Roman"/>
          <w:sz w:val="24"/>
          <w:szCs w:val="24"/>
        </w:rPr>
        <w:t xml:space="preserve"> zo'n </w:t>
      </w:r>
      <w:r w:rsidRPr="00121A2C">
        <w:rPr>
          <w:rFonts w:ascii="Times New Roman" w:hAnsi="Times New Roman"/>
          <w:sz w:val="24"/>
          <w:szCs w:val="24"/>
        </w:rPr>
        <w:t>liefde betoont</w:t>
      </w:r>
      <w:r>
        <w:rPr>
          <w:rFonts w:ascii="Times New Roman" w:hAnsi="Times New Roman"/>
          <w:sz w:val="24"/>
          <w:szCs w:val="24"/>
        </w:rPr>
        <w:t xml:space="preserve">, </w:t>
      </w:r>
      <w:r w:rsidRPr="00121A2C">
        <w:rPr>
          <w:rFonts w:ascii="Times New Roman" w:hAnsi="Times New Roman"/>
          <w:sz w:val="24"/>
          <w:szCs w:val="24"/>
        </w:rPr>
        <w:t>als hier verklaard wordt. Ons hart smelt weg bij de grootheid</w:t>
      </w:r>
      <w:r>
        <w:rPr>
          <w:rFonts w:ascii="Times New Roman" w:hAnsi="Times New Roman"/>
          <w:sz w:val="24"/>
          <w:szCs w:val="24"/>
        </w:rPr>
        <w:t xml:space="preserve"> van deze </w:t>
      </w:r>
      <w:r w:rsidRPr="00121A2C">
        <w:rPr>
          <w:rFonts w:ascii="Times New Roman" w:hAnsi="Times New Roman"/>
          <w:sz w:val="24"/>
          <w:szCs w:val="24"/>
        </w:rPr>
        <w:t>liefde</w:t>
      </w:r>
      <w:r>
        <w:rPr>
          <w:rFonts w:ascii="Times New Roman" w:hAnsi="Times New Roman"/>
          <w:sz w:val="24"/>
          <w:szCs w:val="24"/>
        </w:rPr>
        <w:t xml:space="preserve">, </w:t>
      </w:r>
      <w:r w:rsidRPr="00121A2C">
        <w:rPr>
          <w:rFonts w:ascii="Times New Roman" w:hAnsi="Times New Roman"/>
          <w:sz w:val="24"/>
          <w:szCs w:val="24"/>
        </w:rPr>
        <w:t>en wie is het die nog enig oordeel heeft en "iets gevoelt van</w:t>
      </w:r>
      <w:r>
        <w:rPr>
          <w:rFonts w:ascii="Times New Roman" w:hAnsi="Times New Roman"/>
          <w:sz w:val="24"/>
          <w:szCs w:val="24"/>
        </w:rPr>
        <w:t xml:space="preserve"> de ellendige</w:t>
      </w:r>
      <w:r w:rsidRPr="00121A2C">
        <w:rPr>
          <w:rFonts w:ascii="Times New Roman" w:hAnsi="Times New Roman"/>
          <w:sz w:val="24"/>
          <w:szCs w:val="24"/>
        </w:rPr>
        <w:t xml:space="preserve"> toestand</w:t>
      </w:r>
      <w:r>
        <w:rPr>
          <w:rFonts w:ascii="Times New Roman" w:hAnsi="Times New Roman"/>
          <w:sz w:val="24"/>
          <w:szCs w:val="24"/>
        </w:rPr>
        <w:t xml:space="preserve">, </w:t>
      </w:r>
      <w:r w:rsidRPr="00121A2C">
        <w:rPr>
          <w:rFonts w:ascii="Times New Roman" w:hAnsi="Times New Roman"/>
          <w:sz w:val="24"/>
          <w:szCs w:val="24"/>
        </w:rPr>
        <w:t>waarin de zonde hem gestort heeft</w:t>
      </w:r>
      <w:r>
        <w:rPr>
          <w:rFonts w:ascii="Times New Roman" w:hAnsi="Times New Roman"/>
          <w:sz w:val="24"/>
          <w:szCs w:val="24"/>
        </w:rPr>
        <w:t xml:space="preserve">, </w:t>
      </w:r>
      <w:r w:rsidRPr="00121A2C">
        <w:rPr>
          <w:rFonts w:ascii="Times New Roman" w:hAnsi="Times New Roman"/>
          <w:sz w:val="24"/>
          <w:szCs w:val="24"/>
        </w:rPr>
        <w:t xml:space="preserve">die zonder verbazing van zoveel goedertierenheid horen kan?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Ten vierde. Welk een grond is er hier voor de Israëlieten om op</w:t>
      </w:r>
      <w:r>
        <w:rPr>
          <w:rFonts w:ascii="Times New Roman" w:hAnsi="Times New Roman"/>
          <w:sz w:val="24"/>
          <w:szCs w:val="24"/>
        </w:rPr>
        <w:t xml:space="preserve"> de </w:t>
      </w:r>
      <w:r w:rsidRPr="00121A2C">
        <w:rPr>
          <w:rFonts w:ascii="Times New Roman" w:hAnsi="Times New Roman"/>
          <w:sz w:val="24"/>
          <w:szCs w:val="24"/>
        </w:rPr>
        <w:t>Heere te hopen! De Heere is niet een</w:t>
      </w:r>
      <w:r>
        <w:rPr>
          <w:rFonts w:ascii="Times New Roman" w:hAnsi="Times New Roman"/>
          <w:sz w:val="24"/>
          <w:szCs w:val="24"/>
        </w:rPr>
        <w:t xml:space="preserve"> van die </w:t>
      </w:r>
      <w:r w:rsidRPr="00121A2C">
        <w:rPr>
          <w:rFonts w:ascii="Times New Roman" w:hAnsi="Times New Roman"/>
          <w:sz w:val="24"/>
          <w:szCs w:val="24"/>
        </w:rPr>
        <w:t>gebroken rietstaven uit Egypte</w:t>
      </w:r>
      <w:r>
        <w:rPr>
          <w:rFonts w:ascii="Times New Roman" w:hAnsi="Times New Roman"/>
          <w:sz w:val="24"/>
          <w:szCs w:val="24"/>
        </w:rPr>
        <w:t xml:space="preserve">, </w:t>
      </w:r>
      <w:r w:rsidRPr="00121A2C">
        <w:rPr>
          <w:rFonts w:ascii="Times New Roman" w:hAnsi="Times New Roman"/>
          <w:sz w:val="24"/>
          <w:szCs w:val="24"/>
        </w:rPr>
        <w:t>welke in onze hand dringen en ons wonden</w:t>
      </w:r>
      <w:r>
        <w:rPr>
          <w:rFonts w:ascii="Times New Roman" w:hAnsi="Times New Roman"/>
          <w:sz w:val="24"/>
          <w:szCs w:val="24"/>
        </w:rPr>
        <w:t xml:space="preserve">, </w:t>
      </w:r>
      <w:r w:rsidRPr="00121A2C">
        <w:rPr>
          <w:rFonts w:ascii="Times New Roman" w:hAnsi="Times New Roman"/>
          <w:sz w:val="24"/>
          <w:szCs w:val="24"/>
        </w:rPr>
        <w:t>wanneer wij er op leunen</w:t>
      </w:r>
      <w:r>
        <w:rPr>
          <w:rFonts w:ascii="Times New Roman" w:hAnsi="Times New Roman"/>
          <w:sz w:val="24"/>
          <w:szCs w:val="24"/>
        </w:rPr>
        <w:t>. G</w:t>
      </w:r>
      <w:r w:rsidRPr="00121A2C">
        <w:rPr>
          <w:rFonts w:ascii="Times New Roman" w:hAnsi="Times New Roman"/>
          <w:sz w:val="24"/>
          <w:szCs w:val="24"/>
        </w:rPr>
        <w:t>ods Woord blijft eeuwig standvastig</w:t>
      </w:r>
      <w:r>
        <w:rPr>
          <w:rFonts w:ascii="Times New Roman" w:hAnsi="Times New Roman"/>
          <w:sz w:val="24"/>
          <w:szCs w:val="24"/>
        </w:rPr>
        <w:t xml:space="preserve">, </w:t>
      </w:r>
      <w:r w:rsidRPr="00121A2C">
        <w:rPr>
          <w:rFonts w:ascii="Times New Roman" w:hAnsi="Times New Roman"/>
          <w:sz w:val="24"/>
          <w:szCs w:val="24"/>
        </w:rPr>
        <w:t>zelfs het woord</w:t>
      </w:r>
      <w:r>
        <w:rPr>
          <w:rFonts w:ascii="Times New Roman" w:hAnsi="Times New Roman"/>
          <w:sz w:val="24"/>
          <w:szCs w:val="24"/>
        </w:rPr>
        <w:t xml:space="preserve">, </w:t>
      </w:r>
      <w:r w:rsidRPr="00121A2C">
        <w:rPr>
          <w:rFonts w:ascii="Times New Roman" w:hAnsi="Times New Roman"/>
          <w:sz w:val="24"/>
          <w:szCs w:val="24"/>
        </w:rPr>
        <w:t>waarmee wij hier worden vermaand om te hopen. Wij hebben ook volstrekt geen reden om te twijfelen aan de oorzaak</w:t>
      </w:r>
      <w:r>
        <w:rPr>
          <w:rFonts w:ascii="Times New Roman" w:hAnsi="Times New Roman"/>
          <w:sz w:val="24"/>
          <w:szCs w:val="24"/>
        </w:rPr>
        <w:t xml:space="preserve"> van deze </w:t>
      </w:r>
      <w:r w:rsidRPr="00121A2C">
        <w:rPr>
          <w:rFonts w:ascii="Times New Roman" w:hAnsi="Times New Roman"/>
          <w:sz w:val="24"/>
          <w:szCs w:val="24"/>
        </w:rPr>
        <w:t>vermaning tot</w:t>
      </w:r>
      <w:r>
        <w:rPr>
          <w:rFonts w:ascii="Times New Roman" w:hAnsi="Times New Roman"/>
          <w:sz w:val="24"/>
          <w:szCs w:val="24"/>
        </w:rPr>
        <w:t xml:space="preserve"> zo'n </w:t>
      </w:r>
      <w:r w:rsidRPr="00121A2C">
        <w:rPr>
          <w:rFonts w:ascii="Times New Roman" w:hAnsi="Times New Roman"/>
          <w:sz w:val="24"/>
          <w:szCs w:val="24"/>
        </w:rPr>
        <w:t>gemoed</w:t>
      </w:r>
      <w:r>
        <w:rPr>
          <w:rFonts w:ascii="Times New Roman" w:hAnsi="Times New Roman"/>
          <w:sz w:val="24"/>
          <w:szCs w:val="24"/>
        </w:rPr>
        <w:t xml:space="preserve"> - </w:t>
      </w:r>
      <w:r w:rsidRPr="00121A2C">
        <w:rPr>
          <w:rFonts w:ascii="Times New Roman" w:hAnsi="Times New Roman"/>
          <w:sz w:val="24"/>
          <w:szCs w:val="24"/>
        </w:rPr>
        <w:t>stillende plicht</w:t>
      </w:r>
      <w:r>
        <w:rPr>
          <w:rFonts w:ascii="Times New Roman" w:hAnsi="Times New Roman"/>
          <w:sz w:val="24"/>
          <w:szCs w:val="24"/>
        </w:rPr>
        <w:t xml:space="preserve">, </w:t>
      </w:r>
      <w:r w:rsidRPr="00121A2C">
        <w:rPr>
          <w:rFonts w:ascii="Times New Roman" w:hAnsi="Times New Roman"/>
          <w:sz w:val="24"/>
          <w:szCs w:val="24"/>
        </w:rPr>
        <w:t>want bij</w:t>
      </w:r>
      <w:r>
        <w:rPr>
          <w:rFonts w:ascii="Times New Roman" w:hAnsi="Times New Roman"/>
          <w:sz w:val="24"/>
          <w:szCs w:val="24"/>
        </w:rPr>
        <w:t xml:space="preserve"> de </w:t>
      </w:r>
      <w:r w:rsidRPr="00121A2C">
        <w:rPr>
          <w:rFonts w:ascii="Times New Roman" w:hAnsi="Times New Roman"/>
          <w:sz w:val="24"/>
          <w:szCs w:val="24"/>
        </w:rPr>
        <w:t>Heere is goedertierenheid: "dat Israël zich verblijde in degenen</w:t>
      </w:r>
      <w:r>
        <w:rPr>
          <w:rFonts w:ascii="Times New Roman" w:hAnsi="Times New Roman"/>
          <w:sz w:val="24"/>
          <w:szCs w:val="24"/>
        </w:rPr>
        <w:t xml:space="preserve">, </w:t>
      </w:r>
      <w:r w:rsidRPr="00121A2C">
        <w:rPr>
          <w:rFonts w:ascii="Times New Roman" w:hAnsi="Times New Roman"/>
          <w:sz w:val="24"/>
          <w:szCs w:val="24"/>
        </w:rPr>
        <w:t>die hem gemaakt heeft</w:t>
      </w:r>
      <w:r>
        <w:rPr>
          <w:rFonts w:ascii="Times New Roman" w:hAnsi="Times New Roman"/>
          <w:sz w:val="24"/>
          <w:szCs w:val="24"/>
        </w:rPr>
        <w:t xml:space="preserve">, </w:t>
      </w:r>
      <w:r w:rsidRPr="00121A2C">
        <w:rPr>
          <w:rFonts w:ascii="Times New Roman" w:hAnsi="Times New Roman"/>
          <w:sz w:val="24"/>
          <w:szCs w:val="24"/>
        </w:rPr>
        <w:t xml:space="preserve">dat de kinderen </w:t>
      </w:r>
      <w:r>
        <w:rPr>
          <w:rFonts w:ascii="Times New Roman" w:hAnsi="Times New Roman"/>
          <w:sz w:val="24"/>
          <w:szCs w:val="24"/>
        </w:rPr>
        <w:t>Sion</w:t>
      </w:r>
      <w:r w:rsidRPr="00121A2C">
        <w:rPr>
          <w:rFonts w:ascii="Times New Roman" w:hAnsi="Times New Roman"/>
          <w:sz w:val="24"/>
          <w:szCs w:val="24"/>
        </w:rPr>
        <w:t>s zich verheugen over</w:t>
      </w:r>
      <w:r>
        <w:rPr>
          <w:rFonts w:ascii="Times New Roman" w:hAnsi="Times New Roman"/>
          <w:sz w:val="24"/>
          <w:szCs w:val="24"/>
        </w:rPr>
        <w:t xml:space="preserve"> hun </w:t>
      </w:r>
      <w:r w:rsidRPr="00121A2C">
        <w:rPr>
          <w:rFonts w:ascii="Times New Roman" w:hAnsi="Times New Roman"/>
          <w:sz w:val="24"/>
          <w:szCs w:val="24"/>
        </w:rPr>
        <w:t xml:space="preserve">Koning." </w:t>
      </w:r>
      <w:r>
        <w:rPr>
          <w:rFonts w:ascii="Times New Roman" w:hAnsi="Times New Roman"/>
          <w:sz w:val="24"/>
          <w:szCs w:val="24"/>
        </w:rPr>
        <w:t>Psalm</w:t>
      </w:r>
      <w:r w:rsidRPr="00121A2C">
        <w:rPr>
          <w:rFonts w:ascii="Times New Roman" w:hAnsi="Times New Roman"/>
          <w:sz w:val="24"/>
          <w:szCs w:val="24"/>
        </w:rPr>
        <w:t xml:space="preserve"> 149:2. Want bij</w:t>
      </w:r>
      <w:r>
        <w:rPr>
          <w:rFonts w:ascii="Times New Roman" w:hAnsi="Times New Roman"/>
          <w:sz w:val="24"/>
          <w:szCs w:val="24"/>
        </w:rPr>
        <w:t xml:space="preserve"> de </w:t>
      </w:r>
      <w:r w:rsidRPr="00121A2C">
        <w:rPr>
          <w:rFonts w:ascii="Times New Roman" w:hAnsi="Times New Roman"/>
          <w:sz w:val="24"/>
          <w:szCs w:val="24"/>
        </w:rPr>
        <w:t>HEERE is goedertierenheid</w:t>
      </w:r>
      <w:r>
        <w:rPr>
          <w:rFonts w:ascii="Times New Roman" w:hAnsi="Times New Roman"/>
          <w:sz w:val="24"/>
          <w:szCs w:val="24"/>
        </w:rPr>
        <w:t>, "</w:t>
      </w:r>
      <w:r w:rsidRPr="00121A2C">
        <w:rPr>
          <w:rFonts w:ascii="Times New Roman" w:hAnsi="Times New Roman"/>
          <w:sz w:val="24"/>
          <w:szCs w:val="24"/>
        </w:rPr>
        <w:t>Hij zal de zachtmoedigen versieren met heil." Wat zegt gij wel</w:t>
      </w:r>
      <w:r>
        <w:rPr>
          <w:rFonts w:ascii="Times New Roman" w:hAnsi="Times New Roman"/>
          <w:sz w:val="24"/>
          <w:szCs w:val="24"/>
        </w:rPr>
        <w:t xml:space="preserve">, </w:t>
      </w:r>
      <w:r w:rsidRPr="00121A2C">
        <w:rPr>
          <w:rFonts w:ascii="Times New Roman" w:hAnsi="Times New Roman"/>
          <w:sz w:val="24"/>
          <w:szCs w:val="24"/>
        </w:rPr>
        <w:t>kind van God? Heeft de zonde</w:t>
      </w:r>
      <w:r>
        <w:rPr>
          <w:rFonts w:ascii="Times New Roman" w:hAnsi="Times New Roman"/>
          <w:sz w:val="24"/>
          <w:szCs w:val="24"/>
        </w:rPr>
        <w:t xml:space="preserve"> uw </w:t>
      </w:r>
      <w:r w:rsidRPr="00121A2C">
        <w:rPr>
          <w:rFonts w:ascii="Times New Roman" w:hAnsi="Times New Roman"/>
          <w:sz w:val="24"/>
          <w:szCs w:val="24"/>
        </w:rPr>
        <w:t>ziel geslagen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uw </w:t>
      </w:r>
      <w:r w:rsidRPr="00121A2C">
        <w:rPr>
          <w:rFonts w:ascii="Times New Roman" w:hAnsi="Times New Roman"/>
          <w:sz w:val="24"/>
          <w:szCs w:val="24"/>
        </w:rPr>
        <w:t>beenderen verbroken? Wel</w:t>
      </w:r>
      <w:r>
        <w:rPr>
          <w:rFonts w:ascii="Times New Roman" w:hAnsi="Times New Roman"/>
          <w:sz w:val="24"/>
          <w:szCs w:val="24"/>
        </w:rPr>
        <w:t xml:space="preserve">, </w:t>
      </w:r>
      <w:r w:rsidRPr="00121A2C">
        <w:rPr>
          <w:rFonts w:ascii="Times New Roman" w:hAnsi="Times New Roman"/>
          <w:sz w:val="24"/>
          <w:szCs w:val="24"/>
        </w:rPr>
        <w:t>bij</w:t>
      </w:r>
      <w:r>
        <w:rPr>
          <w:rFonts w:ascii="Times New Roman" w:hAnsi="Times New Roman"/>
          <w:sz w:val="24"/>
          <w:szCs w:val="24"/>
        </w:rPr>
        <w:t xml:space="preserve"> de </w:t>
      </w:r>
      <w:r w:rsidRPr="00121A2C">
        <w:rPr>
          <w:rFonts w:ascii="Times New Roman" w:hAnsi="Times New Roman"/>
          <w:sz w:val="24"/>
          <w:szCs w:val="24"/>
        </w:rPr>
        <w:t>Heere is rijke</w:t>
      </w:r>
      <w:r>
        <w:rPr>
          <w:rFonts w:ascii="Times New Roman" w:hAnsi="Times New Roman"/>
          <w:sz w:val="24"/>
          <w:szCs w:val="24"/>
        </w:rPr>
        <w:t xml:space="preserve">, </w:t>
      </w:r>
      <w:r w:rsidRPr="00121A2C">
        <w:rPr>
          <w:rFonts w:ascii="Times New Roman" w:hAnsi="Times New Roman"/>
          <w:sz w:val="24"/>
          <w:szCs w:val="24"/>
        </w:rPr>
        <w:t>dat is machtige barmhartigheid voor u</w:t>
      </w:r>
      <w:r>
        <w:rPr>
          <w:rFonts w:ascii="Times New Roman" w:hAnsi="Times New Roman"/>
          <w:sz w:val="24"/>
          <w:szCs w:val="24"/>
        </w:rPr>
        <w:t>. Z</w:t>
      </w:r>
      <w:r w:rsidRPr="00121A2C">
        <w:rPr>
          <w:rFonts w:ascii="Times New Roman" w:hAnsi="Times New Roman"/>
          <w:sz w:val="24"/>
          <w:szCs w:val="24"/>
        </w:rPr>
        <w:t>iet gij</w:t>
      </w:r>
      <w:r>
        <w:rPr>
          <w:rFonts w:ascii="Times New Roman" w:hAnsi="Times New Roman"/>
          <w:sz w:val="24"/>
          <w:szCs w:val="24"/>
        </w:rPr>
        <w:t xml:space="preserve"> uzelf </w:t>
      </w:r>
      <w:r w:rsidRPr="00121A2C">
        <w:rPr>
          <w:rFonts w:ascii="Times New Roman" w:hAnsi="Times New Roman"/>
          <w:sz w:val="24"/>
          <w:szCs w:val="24"/>
        </w:rPr>
        <w:t>omringd van vijanden? Wel</w:t>
      </w:r>
      <w:r>
        <w:rPr>
          <w:rFonts w:ascii="Times New Roman" w:hAnsi="Times New Roman"/>
          <w:sz w:val="24"/>
          <w:szCs w:val="24"/>
        </w:rPr>
        <w:t xml:space="preserve">, </w:t>
      </w:r>
      <w:r w:rsidRPr="00121A2C">
        <w:rPr>
          <w:rFonts w:ascii="Times New Roman" w:hAnsi="Times New Roman"/>
          <w:sz w:val="24"/>
          <w:szCs w:val="24"/>
        </w:rPr>
        <w:t>bij</w:t>
      </w:r>
      <w:r>
        <w:rPr>
          <w:rFonts w:ascii="Times New Roman" w:hAnsi="Times New Roman"/>
          <w:sz w:val="24"/>
          <w:szCs w:val="24"/>
        </w:rPr>
        <w:t xml:space="preserve"> de </w:t>
      </w:r>
      <w:r w:rsidRPr="00121A2C">
        <w:rPr>
          <w:rFonts w:ascii="Times New Roman" w:hAnsi="Times New Roman"/>
          <w:sz w:val="24"/>
          <w:szCs w:val="24"/>
        </w:rPr>
        <w:t>Heere is goedertierenheid om u aan alle zijden te omringen</w:t>
      </w:r>
      <w:r>
        <w:rPr>
          <w:rFonts w:ascii="Times New Roman" w:hAnsi="Times New Roman"/>
          <w:sz w:val="24"/>
          <w:szCs w:val="24"/>
        </w:rPr>
        <w:t>. I</w:t>
      </w:r>
      <w:r w:rsidRPr="00121A2C">
        <w:rPr>
          <w:rFonts w:ascii="Times New Roman" w:hAnsi="Times New Roman"/>
          <w:sz w:val="24"/>
          <w:szCs w:val="24"/>
        </w:rPr>
        <w:t>s de weg</w:t>
      </w:r>
      <w:r>
        <w:rPr>
          <w:rFonts w:ascii="Times New Roman" w:hAnsi="Times New Roman"/>
          <w:sz w:val="24"/>
          <w:szCs w:val="24"/>
        </w:rPr>
        <w:t xml:space="preserve">, die </w:t>
      </w:r>
      <w:r w:rsidRPr="00121A2C">
        <w:rPr>
          <w:rFonts w:ascii="Times New Roman" w:hAnsi="Times New Roman"/>
          <w:sz w:val="24"/>
          <w:szCs w:val="24"/>
        </w:rPr>
        <w:t>gij bewandelen moet</w:t>
      </w:r>
      <w:r>
        <w:rPr>
          <w:rFonts w:ascii="Times New Roman" w:hAnsi="Times New Roman"/>
          <w:sz w:val="24"/>
          <w:szCs w:val="24"/>
        </w:rPr>
        <w:t xml:space="preserve">, </w:t>
      </w:r>
      <w:r w:rsidRPr="00121A2C">
        <w:rPr>
          <w:rFonts w:ascii="Times New Roman" w:hAnsi="Times New Roman"/>
          <w:sz w:val="24"/>
          <w:szCs w:val="24"/>
        </w:rPr>
        <w:t>gevaarlijk? Gewis het goede en de weldadigheid zullen u volgen al de dagen uws levens</w:t>
      </w:r>
      <w:r>
        <w:rPr>
          <w:rFonts w:ascii="Times New Roman" w:hAnsi="Times New Roman"/>
          <w:sz w:val="24"/>
          <w:szCs w:val="24"/>
        </w:rPr>
        <w:t>. Zo</w:t>
      </w:r>
      <w:r w:rsidRPr="00121A2C">
        <w:rPr>
          <w:rFonts w:ascii="Times New Roman" w:hAnsi="Times New Roman"/>
          <w:sz w:val="24"/>
          <w:szCs w:val="24"/>
        </w:rPr>
        <w:t>ekt de ongerechtigheid u te overrompelen? De goedertierenheid van</w:t>
      </w:r>
      <w:r>
        <w:rPr>
          <w:rFonts w:ascii="Times New Roman" w:hAnsi="Times New Roman"/>
          <w:sz w:val="24"/>
          <w:szCs w:val="24"/>
        </w:rPr>
        <w:t xml:space="preserve"> deze </w:t>
      </w:r>
      <w:r w:rsidRPr="00121A2C">
        <w:rPr>
          <w:rFonts w:ascii="Times New Roman" w:hAnsi="Times New Roman"/>
          <w:sz w:val="24"/>
          <w:szCs w:val="24"/>
        </w:rPr>
        <w:t>Heere is overvloedig over u. Haalt het oordeel u in wegens uw wangedrag? Bij</w:t>
      </w:r>
      <w:r>
        <w:rPr>
          <w:rFonts w:ascii="Times New Roman" w:hAnsi="Times New Roman"/>
          <w:sz w:val="24"/>
          <w:szCs w:val="24"/>
        </w:rPr>
        <w:t xml:space="preserve"> de </w:t>
      </w:r>
      <w:r w:rsidRPr="00121A2C">
        <w:rPr>
          <w:rFonts w:ascii="Times New Roman" w:hAnsi="Times New Roman"/>
          <w:sz w:val="24"/>
          <w:szCs w:val="24"/>
        </w:rPr>
        <w:t>Heere is barmhartigheid</w:t>
      </w:r>
      <w:r>
        <w:rPr>
          <w:rFonts w:ascii="Times New Roman" w:hAnsi="Times New Roman"/>
          <w:sz w:val="24"/>
          <w:szCs w:val="24"/>
        </w:rPr>
        <w:t xml:space="preserve">, </w:t>
      </w:r>
      <w:r w:rsidRPr="00121A2C">
        <w:rPr>
          <w:rFonts w:ascii="Times New Roman" w:hAnsi="Times New Roman"/>
          <w:sz w:val="24"/>
          <w:szCs w:val="24"/>
        </w:rPr>
        <w:t>die roemt tegen het oordeel</w:t>
      </w:r>
      <w:r>
        <w:rPr>
          <w:rFonts w:ascii="Times New Roman" w:hAnsi="Times New Roman"/>
          <w:sz w:val="24"/>
          <w:szCs w:val="24"/>
        </w:rPr>
        <w:t xml:space="preserve">, </w:t>
      </w:r>
      <w:r w:rsidRPr="00121A2C">
        <w:rPr>
          <w:rFonts w:ascii="Times New Roman" w:hAnsi="Times New Roman"/>
          <w:sz w:val="24"/>
          <w:szCs w:val="24"/>
        </w:rPr>
        <w:t>om u daarvan te verlossen. Wat zal ik zeggen</w:t>
      </w:r>
      <w:r>
        <w:rPr>
          <w:rFonts w:ascii="Times New Roman" w:hAnsi="Times New Roman"/>
          <w:sz w:val="24"/>
          <w:szCs w:val="24"/>
        </w:rPr>
        <w:t xml:space="preserve">, </w:t>
      </w:r>
      <w:r w:rsidRPr="00121A2C">
        <w:rPr>
          <w:rFonts w:ascii="Times New Roman" w:hAnsi="Times New Roman"/>
          <w:sz w:val="24"/>
          <w:szCs w:val="24"/>
        </w:rPr>
        <w:t>er is goedertierenheid van eeuwigheid tot eeuwigheid over u</w:t>
      </w:r>
      <w:r>
        <w:rPr>
          <w:rFonts w:ascii="Times New Roman" w:hAnsi="Times New Roman"/>
          <w:sz w:val="24"/>
          <w:szCs w:val="24"/>
        </w:rPr>
        <w:t>. E</w:t>
      </w:r>
      <w:r w:rsidRPr="00121A2C">
        <w:rPr>
          <w:rFonts w:ascii="Times New Roman" w:hAnsi="Times New Roman"/>
          <w:sz w:val="24"/>
          <w:szCs w:val="24"/>
        </w:rPr>
        <w:t>r is goedertierenheid boven u</w:t>
      </w:r>
      <w:r>
        <w:rPr>
          <w:rFonts w:ascii="Times New Roman" w:hAnsi="Times New Roman"/>
          <w:sz w:val="24"/>
          <w:szCs w:val="24"/>
        </w:rPr>
        <w:t xml:space="preserve">, </w:t>
      </w:r>
      <w:r w:rsidRPr="00121A2C">
        <w:rPr>
          <w:rFonts w:ascii="Times New Roman" w:hAnsi="Times New Roman"/>
          <w:sz w:val="24"/>
          <w:szCs w:val="24"/>
        </w:rPr>
        <w:t>goedertierenheid onder u</w:t>
      </w:r>
      <w:r>
        <w:rPr>
          <w:rFonts w:ascii="Times New Roman" w:hAnsi="Times New Roman"/>
          <w:sz w:val="24"/>
          <w:szCs w:val="24"/>
        </w:rPr>
        <w:t xml:space="preserve">, </w:t>
      </w:r>
      <w:r w:rsidRPr="00121A2C">
        <w:rPr>
          <w:rFonts w:ascii="Times New Roman" w:hAnsi="Times New Roman"/>
          <w:sz w:val="24"/>
          <w:szCs w:val="24"/>
        </w:rPr>
        <w:t>goedertierenheid aan alle zijden voor u</w:t>
      </w:r>
      <w:r>
        <w:rPr>
          <w:rFonts w:ascii="Times New Roman" w:hAnsi="Times New Roman"/>
          <w:sz w:val="24"/>
          <w:szCs w:val="24"/>
        </w:rPr>
        <w:t>, "</w:t>
      </w:r>
      <w:r w:rsidRPr="00121A2C">
        <w:rPr>
          <w:rFonts w:ascii="Times New Roman" w:hAnsi="Times New Roman"/>
          <w:sz w:val="24"/>
          <w:szCs w:val="24"/>
        </w:rPr>
        <w:t>dat Israël daarom</w:t>
      </w:r>
      <w:r>
        <w:rPr>
          <w:rFonts w:ascii="Times New Roman" w:hAnsi="Times New Roman"/>
          <w:sz w:val="24"/>
          <w:szCs w:val="24"/>
        </w:rPr>
        <w:t xml:space="preserve"> hoop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 xml:space="preserve">Heere!"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 is de grootste smart die gij</w:t>
      </w:r>
      <w:r>
        <w:rPr>
          <w:rFonts w:ascii="Times New Roman" w:hAnsi="Times New Roman"/>
          <w:sz w:val="24"/>
          <w:szCs w:val="24"/>
        </w:rPr>
        <w:t xml:space="preserve"> de </w:t>
      </w:r>
      <w:r w:rsidRPr="00121A2C">
        <w:rPr>
          <w:rFonts w:ascii="Times New Roman" w:hAnsi="Times New Roman"/>
          <w:sz w:val="24"/>
          <w:szCs w:val="24"/>
        </w:rPr>
        <w:t>Heere aandoet</w:t>
      </w:r>
      <w:r>
        <w:rPr>
          <w:rFonts w:ascii="Times New Roman" w:hAnsi="Times New Roman"/>
          <w:sz w:val="24"/>
          <w:szCs w:val="24"/>
        </w:rPr>
        <w:t xml:space="preserve">, </w:t>
      </w:r>
      <w:r w:rsidRPr="00121A2C">
        <w:rPr>
          <w:rFonts w:ascii="Times New Roman" w:hAnsi="Times New Roman"/>
          <w:sz w:val="24"/>
          <w:szCs w:val="24"/>
        </w:rPr>
        <w:t>wanneer gij twijfelt aan</w:t>
      </w:r>
      <w:r>
        <w:rPr>
          <w:rFonts w:ascii="Times New Roman" w:hAnsi="Times New Roman"/>
          <w:sz w:val="24"/>
          <w:szCs w:val="24"/>
        </w:rPr>
        <w:t xml:space="preserve"> zijn </w:t>
      </w:r>
      <w:r w:rsidRPr="00121A2C">
        <w:rPr>
          <w:rFonts w:ascii="Times New Roman" w:hAnsi="Times New Roman"/>
          <w:sz w:val="24"/>
          <w:szCs w:val="24"/>
        </w:rPr>
        <w:t>goedertierenheid. Wat wilt gij van</w:t>
      </w:r>
      <w:r>
        <w:rPr>
          <w:rFonts w:ascii="Times New Roman" w:hAnsi="Times New Roman"/>
          <w:sz w:val="24"/>
          <w:szCs w:val="24"/>
        </w:rPr>
        <w:t xml:space="preserve"> de </w:t>
      </w:r>
      <w:r w:rsidRPr="00121A2C">
        <w:rPr>
          <w:rFonts w:ascii="Times New Roman" w:hAnsi="Times New Roman"/>
          <w:sz w:val="24"/>
          <w:szCs w:val="24"/>
        </w:rPr>
        <w:t>God des hemels wel maken</w:t>
      </w:r>
      <w:r>
        <w:rPr>
          <w:rFonts w:ascii="Times New Roman" w:hAnsi="Times New Roman"/>
          <w:sz w:val="24"/>
          <w:szCs w:val="24"/>
        </w:rPr>
        <w:t>? M</w:t>
      </w:r>
      <w:r w:rsidRPr="00121A2C">
        <w:rPr>
          <w:rFonts w:ascii="Times New Roman" w:hAnsi="Times New Roman"/>
          <w:sz w:val="24"/>
          <w:szCs w:val="24"/>
        </w:rPr>
        <w:t>ag men Hem niet geloven en in Hem niet vertrouwen</w:t>
      </w:r>
      <w:r>
        <w:rPr>
          <w:rFonts w:ascii="Times New Roman" w:hAnsi="Times New Roman"/>
          <w:sz w:val="24"/>
          <w:szCs w:val="24"/>
        </w:rPr>
        <w:t xml:space="preserve">, </w:t>
      </w:r>
      <w:r w:rsidRPr="00121A2C">
        <w:rPr>
          <w:rFonts w:ascii="Times New Roman" w:hAnsi="Times New Roman"/>
          <w:sz w:val="24"/>
          <w:szCs w:val="24"/>
        </w:rPr>
        <w:t>niettegenstaande al wat Hij gezegd heeft? O</w:t>
      </w:r>
      <w:r>
        <w:rPr>
          <w:rFonts w:ascii="Times New Roman" w:hAnsi="Times New Roman"/>
          <w:sz w:val="24"/>
          <w:szCs w:val="24"/>
        </w:rPr>
        <w:t xml:space="preserve">, </w:t>
      </w:r>
      <w:r w:rsidRPr="00121A2C">
        <w:rPr>
          <w:rFonts w:ascii="Times New Roman" w:hAnsi="Times New Roman"/>
          <w:sz w:val="24"/>
          <w:szCs w:val="24"/>
        </w:rPr>
        <w:t>die verdorvenheid der menselijke natuur! Omdat Hij de waarheid spreekt</w:t>
      </w:r>
      <w:r>
        <w:rPr>
          <w:rFonts w:ascii="Times New Roman" w:hAnsi="Times New Roman"/>
          <w:sz w:val="24"/>
          <w:szCs w:val="24"/>
        </w:rPr>
        <w:t xml:space="preserve">, </w:t>
      </w:r>
      <w:r w:rsidRPr="00121A2C">
        <w:rPr>
          <w:rFonts w:ascii="Times New Roman" w:hAnsi="Times New Roman"/>
          <w:sz w:val="24"/>
          <w:szCs w:val="24"/>
        </w:rPr>
        <w:t>daarom geloven wij Hem niet! Johannes 8:45. De hatelijkheid en de onredelijkheid van het ongeloof worden juist hierin bevestigd</w:t>
      </w:r>
      <w:r>
        <w:rPr>
          <w:rFonts w:ascii="Times New Roman" w:hAnsi="Times New Roman"/>
          <w:sz w:val="24"/>
          <w:szCs w:val="24"/>
        </w:rPr>
        <w:t>. G</w:t>
      </w:r>
      <w:r w:rsidRPr="00121A2C">
        <w:rPr>
          <w:rFonts w:ascii="Times New Roman" w:hAnsi="Times New Roman"/>
          <w:sz w:val="24"/>
          <w:szCs w:val="24"/>
        </w:rPr>
        <w:t>od is de waarheid</w:t>
      </w:r>
      <w:r>
        <w:rPr>
          <w:rFonts w:ascii="Times New Roman" w:hAnsi="Times New Roman"/>
          <w:sz w:val="24"/>
          <w:szCs w:val="24"/>
        </w:rPr>
        <w:t>, Zijn Woord</w:t>
      </w:r>
      <w:r w:rsidRPr="00121A2C">
        <w:rPr>
          <w:rFonts w:ascii="Times New Roman" w:hAnsi="Times New Roman"/>
          <w:sz w:val="24"/>
          <w:szCs w:val="24"/>
        </w:rPr>
        <w:t xml:space="preserve"> is de waarheid</w:t>
      </w:r>
      <w:r>
        <w:rPr>
          <w:rFonts w:ascii="Times New Roman" w:hAnsi="Times New Roman"/>
          <w:sz w:val="24"/>
          <w:szCs w:val="24"/>
        </w:rPr>
        <w:t xml:space="preserve">, </w:t>
      </w:r>
      <w:r w:rsidRPr="00121A2C">
        <w:rPr>
          <w:rFonts w:ascii="Times New Roman" w:hAnsi="Times New Roman"/>
          <w:sz w:val="24"/>
          <w:szCs w:val="24"/>
        </w:rPr>
        <w:t xml:space="preserve">en hoe veel malen heeft Hij </w:t>
      </w:r>
      <w:r>
        <w:rPr>
          <w:rFonts w:ascii="Times New Roman" w:hAnsi="Times New Roman"/>
          <w:sz w:val="24"/>
          <w:szCs w:val="24"/>
        </w:rPr>
        <w:t>andere</w:t>
      </w:r>
      <w:r w:rsidRPr="00121A2C">
        <w:rPr>
          <w:rFonts w:ascii="Times New Roman" w:hAnsi="Times New Roman"/>
          <w:sz w:val="24"/>
          <w:szCs w:val="24"/>
        </w:rPr>
        <w:t xml:space="preserve"> voor onze ogen geholpen</w:t>
      </w:r>
      <w:r>
        <w:rPr>
          <w:rFonts w:ascii="Times New Roman" w:hAnsi="Times New Roman"/>
          <w:sz w:val="24"/>
          <w:szCs w:val="24"/>
        </w:rPr>
        <w:t xml:space="preserve">, </w:t>
      </w:r>
      <w:r w:rsidRPr="00121A2C">
        <w:rPr>
          <w:rFonts w:ascii="Times New Roman" w:hAnsi="Times New Roman"/>
          <w:sz w:val="24"/>
          <w:szCs w:val="24"/>
        </w:rPr>
        <w:t>wanneer zij op Hem hoopten! Hoopt daarom</w:t>
      </w:r>
      <w:r>
        <w:rPr>
          <w:rFonts w:ascii="Times New Roman" w:hAnsi="Times New Roman"/>
          <w:sz w:val="24"/>
          <w:szCs w:val="24"/>
        </w:rPr>
        <w:t xml:space="preserve">, </w:t>
      </w:r>
      <w:r w:rsidRPr="00121A2C">
        <w:rPr>
          <w:rFonts w:ascii="Times New Roman" w:hAnsi="Times New Roman"/>
          <w:sz w:val="24"/>
          <w:szCs w:val="24"/>
        </w:rPr>
        <w:t>want het is goed dat een mens hope. Hoopt dan</w:t>
      </w:r>
      <w:r>
        <w:rPr>
          <w:rFonts w:ascii="Times New Roman" w:hAnsi="Times New Roman"/>
          <w:sz w:val="24"/>
          <w:szCs w:val="24"/>
        </w:rPr>
        <w:t xml:space="preserve">, </w:t>
      </w:r>
      <w:r w:rsidRPr="00121A2C">
        <w:rPr>
          <w:rFonts w:ascii="Times New Roman" w:hAnsi="Times New Roman"/>
          <w:sz w:val="24"/>
          <w:szCs w:val="24"/>
        </w:rPr>
        <w:t>want het is</w:t>
      </w:r>
      <w:r>
        <w:rPr>
          <w:rFonts w:ascii="Times New Roman" w:hAnsi="Times New Roman"/>
          <w:sz w:val="24"/>
          <w:szCs w:val="24"/>
        </w:rPr>
        <w:t xml:space="preserve"> de </w:t>
      </w:r>
      <w:r w:rsidRPr="00121A2C">
        <w:rPr>
          <w:rFonts w:ascii="Times New Roman" w:hAnsi="Times New Roman"/>
          <w:sz w:val="24"/>
          <w:szCs w:val="24"/>
        </w:rPr>
        <w:t>Heere aangenaam</w:t>
      </w:r>
      <w:r>
        <w:rPr>
          <w:rFonts w:ascii="Times New Roman" w:hAnsi="Times New Roman"/>
          <w:sz w:val="24"/>
          <w:szCs w:val="24"/>
        </w:rPr>
        <w:t xml:space="preserve">, dat u </w:t>
      </w:r>
      <w:r w:rsidRPr="00121A2C">
        <w:rPr>
          <w:rFonts w:ascii="Times New Roman" w:hAnsi="Times New Roman"/>
          <w:sz w:val="24"/>
          <w:szCs w:val="24"/>
        </w:rPr>
        <w:t>hoopt. Hoopt tot</w:t>
      </w:r>
      <w:r>
        <w:rPr>
          <w:rFonts w:ascii="Times New Roman" w:hAnsi="Times New Roman"/>
          <w:sz w:val="24"/>
          <w:szCs w:val="24"/>
        </w:rPr>
        <w:t xml:space="preserve"> de </w:t>
      </w:r>
      <w:r w:rsidRPr="00121A2C">
        <w:rPr>
          <w:rFonts w:ascii="Times New Roman" w:hAnsi="Times New Roman"/>
          <w:sz w:val="24"/>
          <w:szCs w:val="24"/>
        </w:rPr>
        <w:t>einde toe</w:t>
      </w:r>
      <w:r>
        <w:rPr>
          <w:rFonts w:ascii="Times New Roman" w:hAnsi="Times New Roman"/>
          <w:sz w:val="24"/>
          <w:szCs w:val="24"/>
        </w:rPr>
        <w:t xml:space="preserve">, </w:t>
      </w:r>
      <w:r w:rsidRPr="00121A2C">
        <w:rPr>
          <w:rFonts w:ascii="Times New Roman" w:hAnsi="Times New Roman"/>
          <w:sz w:val="24"/>
          <w:szCs w:val="24"/>
        </w:rPr>
        <w:t>want het goed dat tot u gebracht moet worden zal zeker komen met Christus uw Zaligmaker. De mensen</w:t>
      </w:r>
      <w:r>
        <w:rPr>
          <w:rFonts w:ascii="Times New Roman" w:hAnsi="Times New Roman"/>
          <w:sz w:val="24"/>
          <w:szCs w:val="24"/>
        </w:rPr>
        <w:t xml:space="preserve">, </w:t>
      </w:r>
      <w:r w:rsidRPr="00121A2C">
        <w:rPr>
          <w:rFonts w:ascii="Times New Roman" w:hAnsi="Times New Roman"/>
          <w:sz w:val="24"/>
          <w:szCs w:val="24"/>
        </w:rPr>
        <w:t>die zich aan de zonden overgegeven hebben</w:t>
      </w:r>
      <w:r>
        <w:rPr>
          <w:rFonts w:ascii="Times New Roman" w:hAnsi="Times New Roman"/>
          <w:sz w:val="24"/>
          <w:szCs w:val="24"/>
        </w:rPr>
        <w:t xml:space="preserve">, </w:t>
      </w:r>
      <w:r w:rsidRPr="00121A2C">
        <w:rPr>
          <w:rFonts w:ascii="Times New Roman" w:hAnsi="Times New Roman"/>
          <w:sz w:val="24"/>
          <w:szCs w:val="24"/>
        </w:rPr>
        <w:t>hopen er enig voordeel bij te hebben</w:t>
      </w:r>
      <w:r>
        <w:rPr>
          <w:rFonts w:ascii="Times New Roman" w:hAnsi="Times New Roman"/>
          <w:sz w:val="24"/>
          <w:szCs w:val="24"/>
        </w:rPr>
        <w:t>, hoewel</w:t>
      </w:r>
      <w:r w:rsidRPr="00121A2C">
        <w:rPr>
          <w:rFonts w:ascii="Times New Roman" w:hAnsi="Times New Roman"/>
          <w:sz w:val="24"/>
          <w:szCs w:val="24"/>
        </w:rPr>
        <w:t xml:space="preserve"> de vloek en de toorn Gods van</w:t>
      </w:r>
      <w:r>
        <w:rPr>
          <w:rFonts w:ascii="Times New Roman" w:hAnsi="Times New Roman"/>
          <w:sz w:val="24"/>
          <w:szCs w:val="24"/>
        </w:rPr>
        <w:t xml:space="preserve"> de </w:t>
      </w:r>
      <w:r w:rsidRPr="00121A2C">
        <w:rPr>
          <w:rFonts w:ascii="Times New Roman" w:hAnsi="Times New Roman"/>
          <w:sz w:val="24"/>
          <w:szCs w:val="24"/>
        </w:rPr>
        <w:t xml:space="preserve">hemel over hen geopenbaard is. </w:t>
      </w:r>
      <w:r>
        <w:rPr>
          <w:rFonts w:ascii="Times New Roman" w:hAnsi="Times New Roman"/>
          <w:sz w:val="24"/>
          <w:szCs w:val="24"/>
        </w:rPr>
        <w:t>Rom.</w:t>
      </w:r>
      <w:r w:rsidRPr="00121A2C">
        <w:rPr>
          <w:rFonts w:ascii="Times New Roman" w:hAnsi="Times New Roman"/>
          <w:sz w:val="24"/>
          <w:szCs w:val="24"/>
        </w:rPr>
        <w:t xml:space="preserve"> 1:18</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En u </w:t>
      </w:r>
      <w:r w:rsidRPr="00121A2C">
        <w:rPr>
          <w:rFonts w:ascii="Times New Roman" w:hAnsi="Times New Roman"/>
          <w:sz w:val="24"/>
          <w:szCs w:val="24"/>
        </w:rPr>
        <w:t>evenwel</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uzelf </w:t>
      </w:r>
      <w:r w:rsidRPr="00121A2C">
        <w:rPr>
          <w:rFonts w:ascii="Times New Roman" w:hAnsi="Times New Roman"/>
          <w:sz w:val="24"/>
          <w:szCs w:val="24"/>
        </w:rPr>
        <w:t>door Christus aan God heeft overgegeven zijt bevreesd om op</w:t>
      </w:r>
      <w:r>
        <w:rPr>
          <w:rFonts w:ascii="Times New Roman" w:hAnsi="Times New Roman"/>
          <w:sz w:val="24"/>
          <w:szCs w:val="24"/>
        </w:rPr>
        <w:t xml:space="preserve"> zijn </w:t>
      </w:r>
      <w:r w:rsidRPr="00121A2C">
        <w:rPr>
          <w:rFonts w:ascii="Times New Roman" w:hAnsi="Times New Roman"/>
          <w:sz w:val="24"/>
          <w:szCs w:val="24"/>
        </w:rPr>
        <w:t>goedertierenheid te hopen? Om Gods wil</w:t>
      </w:r>
      <w:r>
        <w:rPr>
          <w:rFonts w:ascii="Times New Roman" w:hAnsi="Times New Roman"/>
          <w:sz w:val="24"/>
          <w:szCs w:val="24"/>
        </w:rPr>
        <w:t xml:space="preserve">, </w:t>
      </w:r>
      <w:r w:rsidRPr="00121A2C">
        <w:rPr>
          <w:rFonts w:ascii="Times New Roman" w:hAnsi="Times New Roman"/>
          <w:sz w:val="24"/>
          <w:szCs w:val="24"/>
        </w:rPr>
        <w:t>hoopt</w:t>
      </w:r>
      <w:r>
        <w:rPr>
          <w:rFonts w:ascii="Times New Roman" w:hAnsi="Times New Roman"/>
          <w:sz w:val="24"/>
          <w:szCs w:val="24"/>
        </w:rPr>
        <w:t xml:space="preserve">, </w:t>
      </w:r>
      <w:r w:rsidRPr="00121A2C">
        <w:rPr>
          <w:rFonts w:ascii="Times New Roman" w:hAnsi="Times New Roman"/>
          <w:sz w:val="24"/>
          <w:szCs w:val="24"/>
        </w:rPr>
        <w:t>onteert</w:t>
      </w:r>
      <w:r>
        <w:rPr>
          <w:rFonts w:ascii="Times New Roman" w:hAnsi="Times New Roman"/>
          <w:sz w:val="24"/>
          <w:szCs w:val="24"/>
        </w:rPr>
        <w:t xml:space="preserve"> uw </w:t>
      </w:r>
      <w:r w:rsidRPr="00121A2C">
        <w:rPr>
          <w:rFonts w:ascii="Times New Roman" w:hAnsi="Times New Roman"/>
          <w:sz w:val="24"/>
          <w:szCs w:val="24"/>
        </w:rPr>
        <w:t>God niet</w:t>
      </w:r>
      <w:r>
        <w:rPr>
          <w:rFonts w:ascii="Times New Roman" w:hAnsi="Times New Roman"/>
          <w:sz w:val="24"/>
          <w:szCs w:val="24"/>
        </w:rPr>
        <w:t xml:space="preserve">, </w:t>
      </w:r>
      <w:r w:rsidRPr="00121A2C">
        <w:rPr>
          <w:rFonts w:ascii="Times New Roman" w:hAnsi="Times New Roman"/>
          <w:sz w:val="24"/>
          <w:szCs w:val="24"/>
        </w:rPr>
        <w:t>vermoordt</w:t>
      </w:r>
      <w:r>
        <w:rPr>
          <w:rFonts w:ascii="Times New Roman" w:hAnsi="Times New Roman"/>
          <w:sz w:val="24"/>
          <w:szCs w:val="24"/>
        </w:rPr>
        <w:t xml:space="preserve"> uw </w:t>
      </w:r>
      <w:r w:rsidRPr="00121A2C">
        <w:rPr>
          <w:rFonts w:ascii="Times New Roman" w:hAnsi="Times New Roman"/>
          <w:sz w:val="24"/>
          <w:szCs w:val="24"/>
        </w:rPr>
        <w:t xml:space="preserve">ziel niet en geeft aan </w:t>
      </w:r>
      <w:r>
        <w:rPr>
          <w:rFonts w:ascii="Times New Roman" w:hAnsi="Times New Roman"/>
          <w:sz w:val="24"/>
          <w:szCs w:val="24"/>
        </w:rPr>
        <w:t>andere</w:t>
      </w:r>
      <w:r w:rsidRPr="00121A2C">
        <w:rPr>
          <w:rFonts w:ascii="Times New Roman" w:hAnsi="Times New Roman"/>
          <w:sz w:val="24"/>
          <w:szCs w:val="24"/>
        </w:rPr>
        <w:t xml:space="preserve"> geen slecht voorbeeld</w:t>
      </w:r>
      <w:r>
        <w:rPr>
          <w:rFonts w:ascii="Times New Roman" w:hAnsi="Times New Roman"/>
          <w:sz w:val="24"/>
          <w:szCs w:val="24"/>
        </w:rPr>
        <w:t>. I</w:t>
      </w:r>
      <w:r w:rsidRPr="00121A2C">
        <w:rPr>
          <w:rFonts w:ascii="Times New Roman" w:hAnsi="Times New Roman"/>
          <w:sz w:val="24"/>
          <w:szCs w:val="24"/>
        </w:rPr>
        <w:t>k weet</w:t>
      </w:r>
      <w:r>
        <w:rPr>
          <w:rFonts w:ascii="Times New Roman" w:hAnsi="Times New Roman"/>
          <w:sz w:val="24"/>
          <w:szCs w:val="24"/>
        </w:rPr>
        <w:t xml:space="preserve">, </w:t>
      </w:r>
      <w:r w:rsidRPr="00121A2C">
        <w:rPr>
          <w:rFonts w:ascii="Times New Roman" w:hAnsi="Times New Roman"/>
          <w:sz w:val="24"/>
          <w:szCs w:val="24"/>
        </w:rPr>
        <w:t>gij hebt</w:t>
      </w:r>
      <w:r>
        <w:rPr>
          <w:rFonts w:ascii="Times New Roman" w:hAnsi="Times New Roman"/>
          <w:sz w:val="24"/>
          <w:szCs w:val="24"/>
        </w:rPr>
        <w:t xml:space="preserve"> uw </w:t>
      </w:r>
      <w:r w:rsidRPr="00121A2C">
        <w:rPr>
          <w:rFonts w:ascii="Times New Roman" w:hAnsi="Times New Roman"/>
          <w:sz w:val="24"/>
          <w:szCs w:val="24"/>
        </w:rPr>
        <w:t>tegenwerpingen gereed om ze mij voor de voeten te werpen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zij tegen een leerstuk waren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de reden ons dwingen om enige notitie van hen te nemen</w:t>
      </w:r>
      <w:r>
        <w:rPr>
          <w:rFonts w:ascii="Times New Roman" w:hAnsi="Times New Roman"/>
          <w:sz w:val="24"/>
          <w:szCs w:val="24"/>
        </w:rPr>
        <w:t>, maar</w:t>
      </w:r>
      <w:r w:rsidRPr="00121A2C">
        <w:rPr>
          <w:rFonts w:ascii="Times New Roman" w:hAnsi="Times New Roman"/>
          <w:sz w:val="24"/>
          <w:szCs w:val="24"/>
        </w:rPr>
        <w:t xml:space="preserve"> nu zij tegen een plicht aangevoerd worden</w:t>
      </w:r>
      <w:r>
        <w:rPr>
          <w:rFonts w:ascii="Times New Roman" w:hAnsi="Times New Roman"/>
          <w:sz w:val="24"/>
          <w:szCs w:val="24"/>
        </w:rPr>
        <w:t xml:space="preserve">, </w:t>
      </w:r>
      <w:r w:rsidRPr="00121A2C">
        <w:rPr>
          <w:rFonts w:ascii="Times New Roman" w:hAnsi="Times New Roman"/>
          <w:sz w:val="24"/>
          <w:szCs w:val="24"/>
        </w:rPr>
        <w:t>tegen een plicht</w:t>
      </w:r>
      <w:r>
        <w:rPr>
          <w:rFonts w:ascii="Times New Roman" w:hAnsi="Times New Roman"/>
          <w:sz w:val="24"/>
          <w:szCs w:val="24"/>
        </w:rPr>
        <w:t xml:space="preserve">, </w:t>
      </w:r>
      <w:r w:rsidRPr="00121A2C">
        <w:rPr>
          <w:rFonts w:ascii="Times New Roman" w:hAnsi="Times New Roman"/>
          <w:sz w:val="24"/>
          <w:szCs w:val="24"/>
        </w:rPr>
        <w:t>die in Gods woord vermeld staat en die gegrond is op het woord dat blijft in eeuwigheid</w:t>
      </w:r>
      <w:r>
        <w:rPr>
          <w:rFonts w:ascii="Times New Roman" w:hAnsi="Times New Roman"/>
          <w:sz w:val="24"/>
          <w:szCs w:val="24"/>
        </w:rPr>
        <w:t xml:space="preserve">, </w:t>
      </w:r>
      <w:r w:rsidRPr="00121A2C">
        <w:rPr>
          <w:rFonts w:ascii="Times New Roman" w:hAnsi="Times New Roman"/>
          <w:sz w:val="24"/>
          <w:szCs w:val="24"/>
        </w:rPr>
        <w:t>nu verdient gij bestraft te worden</w:t>
      </w:r>
      <w:r>
        <w:rPr>
          <w:rFonts w:ascii="Times New Roman" w:hAnsi="Times New Roman"/>
          <w:sz w:val="24"/>
          <w:szCs w:val="24"/>
        </w:rPr>
        <w:t xml:space="preserve">, </w:t>
      </w:r>
      <w:r w:rsidRPr="00121A2C">
        <w:rPr>
          <w:rFonts w:ascii="Times New Roman" w:hAnsi="Times New Roman"/>
          <w:sz w:val="24"/>
          <w:szCs w:val="24"/>
        </w:rPr>
        <w:t>en moet men u zeggen</w:t>
      </w:r>
      <w:r>
        <w:rPr>
          <w:rFonts w:ascii="Times New Roman" w:hAnsi="Times New Roman"/>
          <w:sz w:val="24"/>
          <w:szCs w:val="24"/>
        </w:rPr>
        <w:t xml:space="preserve">, </w:t>
      </w:r>
      <w:r w:rsidRPr="00121A2C">
        <w:rPr>
          <w:rFonts w:ascii="Times New Roman" w:hAnsi="Times New Roman"/>
          <w:sz w:val="24"/>
          <w:szCs w:val="24"/>
        </w:rPr>
        <w:t>dat van al de zonden</w:t>
      </w:r>
      <w:r>
        <w:rPr>
          <w:rFonts w:ascii="Times New Roman" w:hAnsi="Times New Roman"/>
          <w:sz w:val="24"/>
          <w:szCs w:val="24"/>
        </w:rPr>
        <w:t xml:space="preserve">, </w:t>
      </w:r>
      <w:r w:rsidRPr="00121A2C">
        <w:rPr>
          <w:rFonts w:ascii="Times New Roman" w:hAnsi="Times New Roman"/>
          <w:sz w:val="24"/>
          <w:szCs w:val="24"/>
        </w:rPr>
        <w:t>die gij ooit begaan hebt</w:t>
      </w:r>
      <w:r>
        <w:rPr>
          <w:rFonts w:ascii="Times New Roman" w:hAnsi="Times New Roman"/>
          <w:sz w:val="24"/>
          <w:szCs w:val="24"/>
        </w:rPr>
        <w:t xml:space="preserve">, </w:t>
      </w:r>
      <w:r w:rsidRPr="00121A2C">
        <w:rPr>
          <w:rFonts w:ascii="Times New Roman" w:hAnsi="Times New Roman"/>
          <w:sz w:val="24"/>
          <w:szCs w:val="24"/>
        </w:rPr>
        <w:t>gij nu de onreinste bedrijft</w:t>
      </w:r>
      <w:r>
        <w:rPr>
          <w:rFonts w:ascii="Times New Roman" w:hAnsi="Times New Roman"/>
          <w:sz w:val="24"/>
          <w:szCs w:val="24"/>
        </w:rPr>
        <w:t xml:space="preserve">, </w:t>
      </w:r>
      <w:r w:rsidRPr="00121A2C">
        <w:rPr>
          <w:rFonts w:ascii="Times New Roman" w:hAnsi="Times New Roman"/>
          <w:sz w:val="24"/>
          <w:szCs w:val="24"/>
        </w:rPr>
        <w:t>daar gij</w:t>
      </w:r>
      <w:r>
        <w:rPr>
          <w:rFonts w:ascii="Times New Roman" w:hAnsi="Times New Roman"/>
          <w:sz w:val="24"/>
          <w:szCs w:val="24"/>
        </w:rPr>
        <w:t xml:space="preserve"> uzelf </w:t>
      </w:r>
      <w:r w:rsidRPr="00121A2C">
        <w:rPr>
          <w:rFonts w:ascii="Times New Roman" w:hAnsi="Times New Roman"/>
          <w:sz w:val="24"/>
          <w:szCs w:val="24"/>
        </w:rPr>
        <w:t>prijs geeft aan ongeloof en wantrouwen tegen deze vermaning om te hopen en tegen de reden ter aanmoediging tot</w:t>
      </w:r>
      <w:r>
        <w:rPr>
          <w:rFonts w:ascii="Times New Roman" w:hAnsi="Times New Roman"/>
          <w:sz w:val="24"/>
          <w:szCs w:val="24"/>
        </w:rPr>
        <w:t xml:space="preserve"> uw </w:t>
      </w:r>
      <w:r w:rsidRPr="00121A2C">
        <w:rPr>
          <w:rFonts w:ascii="Times New Roman" w:hAnsi="Times New Roman"/>
          <w:sz w:val="24"/>
          <w:szCs w:val="24"/>
        </w:rPr>
        <w:t>plicht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De verklaring der reden "waarom wij op</w:t>
      </w:r>
      <w:r>
        <w:rPr>
          <w:rFonts w:ascii="Times New Roman" w:hAnsi="Times New Roman"/>
          <w:sz w:val="24"/>
          <w:szCs w:val="24"/>
        </w:rPr>
        <w:t xml:space="preserve"> de H</w:t>
      </w:r>
      <w:r w:rsidRPr="00121A2C">
        <w:rPr>
          <w:rFonts w:ascii="Times New Roman" w:hAnsi="Times New Roman"/>
          <w:sz w:val="24"/>
          <w:szCs w:val="24"/>
        </w:rPr>
        <w:t xml:space="preserve">eere moeten hopen."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Ik heb u vroeger reeds gezegd dat er drie zaken in</w:t>
      </w:r>
      <w:r>
        <w:rPr>
          <w:rFonts w:ascii="Times New Roman" w:hAnsi="Times New Roman"/>
          <w:sz w:val="24"/>
          <w:szCs w:val="24"/>
        </w:rPr>
        <w:t xml:space="preserve"> deze </w:t>
      </w:r>
      <w:r w:rsidRPr="00121A2C">
        <w:rPr>
          <w:rFonts w:ascii="Times New Roman" w:hAnsi="Times New Roman"/>
          <w:sz w:val="24"/>
          <w:szCs w:val="24"/>
        </w:rPr>
        <w:t>tekst vervat waren</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1. E</w:t>
      </w:r>
      <w:r w:rsidRPr="00121A2C">
        <w:rPr>
          <w:rFonts w:ascii="Times New Roman" w:hAnsi="Times New Roman"/>
          <w:sz w:val="24"/>
          <w:szCs w:val="24"/>
        </w:rPr>
        <w:t>en vermaning</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2. E</w:t>
      </w:r>
      <w:r w:rsidRPr="00121A2C">
        <w:rPr>
          <w:rFonts w:ascii="Times New Roman" w:hAnsi="Times New Roman"/>
          <w:sz w:val="24"/>
          <w:szCs w:val="24"/>
        </w:rPr>
        <w:t>en reden om de vermaning te versterken</w:t>
      </w:r>
      <w:r>
        <w:rPr>
          <w:rFonts w:ascii="Times New Roman" w:hAnsi="Times New Roman"/>
          <w:sz w:val="24"/>
          <w:szCs w:val="24"/>
        </w:rPr>
        <w:t xml:space="preserve">, </w:t>
      </w:r>
      <w:r w:rsidRPr="00121A2C">
        <w:rPr>
          <w:rFonts w:ascii="Times New Roman" w:hAnsi="Times New Roman"/>
          <w:sz w:val="24"/>
          <w:szCs w:val="24"/>
        </w:rPr>
        <w:t xml:space="preserve">en </w:t>
      </w: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3</w:t>
      </w:r>
      <w:r>
        <w:rPr>
          <w:rFonts w:ascii="Times New Roman" w:hAnsi="Times New Roman"/>
          <w:sz w:val="24"/>
          <w:szCs w:val="24"/>
        </w:rPr>
        <w:t>. E</w:t>
      </w:r>
      <w:r w:rsidRPr="00121A2C">
        <w:rPr>
          <w:rFonts w:ascii="Times New Roman" w:hAnsi="Times New Roman"/>
          <w:sz w:val="24"/>
          <w:szCs w:val="24"/>
        </w:rPr>
        <w:t xml:space="preserve">en omschrijving der reden </w:t>
      </w:r>
      <w:r w:rsidRPr="004F12FD">
        <w:rPr>
          <w:rFonts w:ascii="Times New Roman" w:hAnsi="Times New Roman"/>
          <w:i/>
          <w:sz w:val="24"/>
          <w:szCs w:val="24"/>
        </w:rPr>
        <w:t>"Bij Hem is veel verlossing."</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Pr="004F12FD" w:rsidRDefault="00E25A7A" w:rsidP="008436B5">
      <w:pPr>
        <w:spacing w:after="0"/>
        <w:jc w:val="both"/>
        <w:rPr>
          <w:rFonts w:ascii="Times New Roman" w:hAnsi="Times New Roman"/>
          <w:i/>
          <w:sz w:val="24"/>
          <w:szCs w:val="24"/>
        </w:rPr>
      </w:pPr>
      <w:r w:rsidRPr="00121A2C">
        <w:rPr>
          <w:rFonts w:ascii="Times New Roman" w:hAnsi="Times New Roman"/>
          <w:sz w:val="24"/>
          <w:szCs w:val="24"/>
        </w:rPr>
        <w:t>Over de beide eerste zaken heb ik gesproken</w:t>
      </w:r>
      <w:r>
        <w:rPr>
          <w:rFonts w:ascii="Times New Roman" w:hAnsi="Times New Roman"/>
          <w:sz w:val="24"/>
          <w:szCs w:val="24"/>
        </w:rPr>
        <w:t xml:space="preserve">, </w:t>
      </w:r>
      <w:r w:rsidRPr="004F12FD">
        <w:rPr>
          <w:rFonts w:ascii="Times New Roman" w:hAnsi="Times New Roman"/>
          <w:i/>
          <w:sz w:val="24"/>
          <w:szCs w:val="24"/>
        </w:rPr>
        <w:t xml:space="preserve">daarom zijn wij nu genaderd tot de behandeling van ons derde punt.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deze laatste woorden</w:t>
      </w:r>
      <w:r>
        <w:rPr>
          <w:rFonts w:ascii="Times New Roman" w:hAnsi="Times New Roman"/>
          <w:sz w:val="24"/>
          <w:szCs w:val="24"/>
        </w:rPr>
        <w:t xml:space="preserve">, </w:t>
      </w:r>
      <w:r w:rsidRPr="00121A2C">
        <w:rPr>
          <w:rFonts w:ascii="Times New Roman" w:hAnsi="Times New Roman"/>
          <w:sz w:val="24"/>
          <w:szCs w:val="24"/>
        </w:rPr>
        <w:t>in de verklaring der reden</w:t>
      </w:r>
      <w:r>
        <w:rPr>
          <w:rFonts w:ascii="Times New Roman" w:hAnsi="Times New Roman"/>
          <w:sz w:val="24"/>
          <w:szCs w:val="24"/>
        </w:rPr>
        <w:t xml:space="preserve">, </w:t>
      </w:r>
      <w:r w:rsidRPr="00121A2C">
        <w:rPr>
          <w:rFonts w:ascii="Times New Roman" w:hAnsi="Times New Roman"/>
          <w:sz w:val="24"/>
          <w:szCs w:val="24"/>
        </w:rPr>
        <w:t>hebben wij twee zaken</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E</w:t>
      </w:r>
      <w:r w:rsidRPr="00121A2C">
        <w:rPr>
          <w:rFonts w:ascii="Times New Roman" w:hAnsi="Times New Roman"/>
          <w:sz w:val="24"/>
          <w:szCs w:val="24"/>
        </w:rPr>
        <w:t>en nadere omschrijving van</w:t>
      </w:r>
      <w:r>
        <w:rPr>
          <w:rFonts w:ascii="Times New Roman" w:hAnsi="Times New Roman"/>
          <w:sz w:val="24"/>
          <w:szCs w:val="24"/>
        </w:rPr>
        <w:t xml:space="preserve"> de </w:t>
      </w:r>
      <w:r w:rsidRPr="00121A2C">
        <w:rPr>
          <w:rFonts w:ascii="Times New Roman" w:hAnsi="Times New Roman"/>
          <w:sz w:val="24"/>
          <w:szCs w:val="24"/>
        </w:rPr>
        <w:t>aard der goedertierenheid</w:t>
      </w:r>
      <w:r>
        <w:rPr>
          <w:rFonts w:ascii="Times New Roman" w:hAnsi="Times New Roman"/>
          <w:sz w:val="24"/>
          <w:szCs w:val="24"/>
        </w:rPr>
        <w:t xml:space="preserve">, </w:t>
      </w:r>
      <w:r w:rsidRPr="00121A2C">
        <w:rPr>
          <w:rFonts w:ascii="Times New Roman" w:hAnsi="Times New Roman"/>
          <w:sz w:val="24"/>
          <w:szCs w:val="24"/>
        </w:rPr>
        <w:t>die Israël moet aanmoedigen om te hopen</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E</w:t>
      </w:r>
      <w:r w:rsidRPr="00121A2C">
        <w:rPr>
          <w:rFonts w:ascii="Times New Roman" w:hAnsi="Times New Roman"/>
          <w:sz w:val="24"/>
          <w:szCs w:val="24"/>
        </w:rPr>
        <w:t xml:space="preserve">en verslag van de algenoegzaamheid er van.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aard der goedertierenheid wordt uitgedrukt door het woord "verlossing." De algenoegzaamheid door het woord "veel</w:t>
      </w:r>
      <w:r>
        <w:rPr>
          <w:rFonts w:ascii="Times New Roman" w:hAnsi="Times New Roman"/>
          <w:sz w:val="24"/>
          <w:szCs w:val="24"/>
        </w:rPr>
        <w:t xml:space="preserve">." </w:t>
      </w:r>
      <w:r w:rsidRPr="00121A2C">
        <w:rPr>
          <w:rFonts w:ascii="Times New Roman" w:hAnsi="Times New Roman"/>
          <w:sz w:val="24"/>
          <w:szCs w:val="24"/>
        </w:rPr>
        <w:t>"</w:t>
      </w:r>
      <w:r>
        <w:rPr>
          <w:rFonts w:ascii="Times New Roman" w:hAnsi="Times New Roman"/>
          <w:sz w:val="24"/>
          <w:szCs w:val="24"/>
        </w:rPr>
        <w:t xml:space="preserve">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Heere: want bij</w:t>
      </w:r>
      <w:r>
        <w:rPr>
          <w:rFonts w:ascii="Times New Roman" w:hAnsi="Times New Roman"/>
          <w:sz w:val="24"/>
          <w:szCs w:val="24"/>
        </w:rPr>
        <w:t xml:space="preserve"> de </w:t>
      </w:r>
      <w:r w:rsidRPr="00121A2C">
        <w:rPr>
          <w:rFonts w:ascii="Times New Roman" w:hAnsi="Times New Roman"/>
          <w:sz w:val="24"/>
          <w:szCs w:val="24"/>
        </w:rPr>
        <w:t>HEERE is goedertierenheid</w:t>
      </w:r>
      <w:r>
        <w:rPr>
          <w:rFonts w:ascii="Times New Roman" w:hAnsi="Times New Roman"/>
          <w:sz w:val="24"/>
          <w:szCs w:val="24"/>
        </w:rPr>
        <w:t xml:space="preserve">, </w:t>
      </w:r>
      <w:r w:rsidRPr="00121A2C">
        <w:rPr>
          <w:rFonts w:ascii="Times New Roman" w:hAnsi="Times New Roman"/>
          <w:sz w:val="24"/>
          <w:szCs w:val="24"/>
        </w:rPr>
        <w:t>en bij Hem is veel verlossing." Ten eerste. De soort der goedertierenheid. De verlossing kan op verschillende wijzen opgevat worden</w:t>
      </w:r>
      <w:r>
        <w:rPr>
          <w:rFonts w:ascii="Times New Roman" w:hAnsi="Times New Roman"/>
          <w:sz w:val="24"/>
          <w:szCs w:val="24"/>
        </w:rPr>
        <w:t xml:space="preserve">, </w:t>
      </w:r>
      <w:r w:rsidRPr="00121A2C">
        <w:rPr>
          <w:rFonts w:ascii="Times New Roman" w:hAnsi="Times New Roman"/>
          <w:sz w:val="24"/>
          <w:szCs w:val="24"/>
        </w:rPr>
        <w:t>hetgeen nader zal worden aangetoond</w:t>
      </w:r>
      <w:r>
        <w:rPr>
          <w:rFonts w:ascii="Times New Roman" w:hAnsi="Times New Roman"/>
          <w:sz w:val="24"/>
          <w:szCs w:val="24"/>
        </w:rPr>
        <w:t>, maar</w:t>
      </w:r>
      <w:r w:rsidRPr="00121A2C">
        <w:rPr>
          <w:rFonts w:ascii="Times New Roman" w:hAnsi="Times New Roman"/>
          <w:sz w:val="24"/>
          <w:szCs w:val="24"/>
        </w:rPr>
        <w:t xml:space="preserve"> daar de uitdrukking hier onbepaald is</w:t>
      </w:r>
      <w:r>
        <w:rPr>
          <w:rFonts w:ascii="Times New Roman" w:hAnsi="Times New Roman"/>
          <w:sz w:val="24"/>
          <w:szCs w:val="24"/>
        </w:rPr>
        <w:t xml:space="preserve">, </w:t>
      </w:r>
      <w:r w:rsidRPr="00121A2C">
        <w:rPr>
          <w:rFonts w:ascii="Times New Roman" w:hAnsi="Times New Roman"/>
          <w:sz w:val="24"/>
          <w:szCs w:val="24"/>
        </w:rPr>
        <w:t>zonder dit of dat deel der verlossing in</w:t>
      </w:r>
      <w:r>
        <w:rPr>
          <w:rFonts w:ascii="Times New Roman" w:hAnsi="Times New Roman"/>
          <w:sz w:val="24"/>
          <w:szCs w:val="24"/>
        </w:rPr>
        <w:t xml:space="preserve"> 't </w:t>
      </w:r>
      <w:r w:rsidRPr="00121A2C">
        <w:rPr>
          <w:rFonts w:ascii="Times New Roman" w:hAnsi="Times New Roman"/>
          <w:sz w:val="24"/>
          <w:szCs w:val="24"/>
        </w:rPr>
        <w:t>bijzonder te noemen</w:t>
      </w:r>
      <w:r>
        <w:rPr>
          <w:rFonts w:ascii="Times New Roman" w:hAnsi="Times New Roman"/>
          <w:sz w:val="24"/>
          <w:szCs w:val="24"/>
        </w:rPr>
        <w:t xml:space="preserve">, </w:t>
      </w:r>
      <w:r w:rsidRPr="00121A2C">
        <w:rPr>
          <w:rFonts w:ascii="Times New Roman" w:hAnsi="Times New Roman"/>
          <w:sz w:val="24"/>
          <w:szCs w:val="24"/>
        </w:rPr>
        <w:t>zo zal ik er in</w:t>
      </w:r>
      <w:r>
        <w:rPr>
          <w:rFonts w:ascii="Times New Roman" w:hAnsi="Times New Roman"/>
          <w:sz w:val="24"/>
          <w:szCs w:val="24"/>
        </w:rPr>
        <w:t xml:space="preserve"> 't </w:t>
      </w:r>
      <w:r w:rsidRPr="00121A2C">
        <w:rPr>
          <w:rFonts w:ascii="Times New Roman" w:hAnsi="Times New Roman"/>
          <w:sz w:val="24"/>
          <w:szCs w:val="24"/>
        </w:rPr>
        <w:t>algemeen over spreken</w:t>
      </w:r>
      <w:r>
        <w:rPr>
          <w:rFonts w:ascii="Times New Roman" w:hAnsi="Times New Roman"/>
          <w:sz w:val="24"/>
          <w:szCs w:val="24"/>
        </w:rPr>
        <w:t xml:space="preserve">, </w:t>
      </w:r>
      <w:r w:rsidRPr="00121A2C">
        <w:rPr>
          <w:rFonts w:ascii="Times New Roman" w:hAnsi="Times New Roman"/>
          <w:sz w:val="24"/>
          <w:szCs w:val="24"/>
        </w:rPr>
        <w:t>tenminste met betrekking tot de hoofdpunten er van. Verlossen is bevrijden met voldoende en geschikte middelen. Diegenen terug te halen</w:t>
      </w:r>
      <w:r>
        <w:rPr>
          <w:rFonts w:ascii="Times New Roman" w:hAnsi="Times New Roman"/>
          <w:sz w:val="24"/>
          <w:szCs w:val="24"/>
        </w:rPr>
        <w:t xml:space="preserve">, </w:t>
      </w:r>
      <w:r w:rsidRPr="00121A2C">
        <w:rPr>
          <w:rFonts w:ascii="Times New Roman" w:hAnsi="Times New Roman"/>
          <w:sz w:val="24"/>
          <w:szCs w:val="24"/>
        </w:rPr>
        <w:t>die thans in een staat der slavernij of in gevangenschap verkeren</w:t>
      </w:r>
      <w:r>
        <w:rPr>
          <w:rFonts w:ascii="Times New Roman" w:hAnsi="Times New Roman"/>
          <w:sz w:val="24"/>
          <w:szCs w:val="24"/>
        </w:rPr>
        <w:t xml:space="preserve">, </w:t>
      </w:r>
      <w:r w:rsidRPr="00121A2C">
        <w:rPr>
          <w:rFonts w:ascii="Times New Roman" w:hAnsi="Times New Roman"/>
          <w:sz w:val="24"/>
          <w:szCs w:val="24"/>
        </w:rPr>
        <w:t>en er zijn twee soorten van verlossing</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Verlossing door middel van een koopsom</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Verlossing door macht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xml:space="preserve">. Indien </w:t>
      </w:r>
      <w:r w:rsidRPr="00121A2C">
        <w:rPr>
          <w:rFonts w:ascii="Times New Roman" w:hAnsi="Times New Roman"/>
          <w:sz w:val="24"/>
          <w:szCs w:val="24"/>
        </w:rPr>
        <w:t>wij over de verlossing door een koopsom spreken</w:t>
      </w:r>
      <w:r>
        <w:rPr>
          <w:rFonts w:ascii="Times New Roman" w:hAnsi="Times New Roman"/>
          <w:sz w:val="24"/>
          <w:szCs w:val="24"/>
        </w:rPr>
        <w:t>,</w:t>
      </w:r>
      <w:r w:rsidRPr="00121A2C">
        <w:rPr>
          <w:rFonts w:ascii="Times New Roman" w:hAnsi="Times New Roman"/>
          <w:sz w:val="24"/>
          <w:szCs w:val="24"/>
        </w:rPr>
        <w:t xml:space="preserve"> dan doen zich drie zaken ter behandeling voor</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 persoon</w:t>
      </w:r>
      <w:r>
        <w:rPr>
          <w:rFonts w:ascii="Times New Roman" w:hAnsi="Times New Roman"/>
          <w:sz w:val="24"/>
          <w:szCs w:val="24"/>
        </w:rPr>
        <w:t xml:space="preserve">, </w:t>
      </w:r>
      <w:r w:rsidRPr="00121A2C">
        <w:rPr>
          <w:rFonts w:ascii="Times New Roman" w:hAnsi="Times New Roman"/>
          <w:sz w:val="24"/>
          <w:szCs w:val="24"/>
        </w:rPr>
        <w:t>die verlost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 soort der losprijs</w:t>
      </w:r>
      <w:r>
        <w:rPr>
          <w:rFonts w:ascii="Times New Roman" w:hAnsi="Times New Roman"/>
          <w:sz w:val="24"/>
          <w:szCs w:val="24"/>
        </w:rPr>
        <w:t xml:space="preserve">, </w:t>
      </w:r>
      <w:r w:rsidRPr="00121A2C">
        <w:rPr>
          <w:rFonts w:ascii="Times New Roman" w:hAnsi="Times New Roman"/>
          <w:sz w:val="24"/>
          <w:szCs w:val="24"/>
        </w:rPr>
        <w:t>die betaald wordt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 zaak of de staat waaruit deze verlosser met zijnen prijs verlost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1. De P</w:t>
      </w:r>
      <w:r w:rsidRPr="00121A2C">
        <w:rPr>
          <w:rFonts w:ascii="Times New Roman" w:hAnsi="Times New Roman"/>
          <w:sz w:val="24"/>
          <w:szCs w:val="24"/>
        </w:rPr>
        <w:t>ersoon</w:t>
      </w:r>
      <w:r>
        <w:rPr>
          <w:rFonts w:ascii="Times New Roman" w:hAnsi="Times New Roman"/>
          <w:sz w:val="24"/>
          <w:szCs w:val="24"/>
        </w:rPr>
        <w:t>, die verlost. Het V</w:t>
      </w:r>
      <w:r w:rsidRPr="00121A2C">
        <w:rPr>
          <w:rFonts w:ascii="Times New Roman" w:hAnsi="Times New Roman"/>
          <w:sz w:val="24"/>
          <w:szCs w:val="24"/>
        </w:rPr>
        <w:t>oorwerp van deze verlossing</w:t>
      </w:r>
      <w:r>
        <w:rPr>
          <w:rFonts w:ascii="Times New Roman" w:hAnsi="Times New Roman"/>
          <w:sz w:val="24"/>
          <w:szCs w:val="24"/>
        </w:rPr>
        <w:t xml:space="preserve">, </w:t>
      </w:r>
      <w:r w:rsidRPr="00121A2C">
        <w:rPr>
          <w:rFonts w:ascii="Times New Roman" w:hAnsi="Times New Roman"/>
          <w:sz w:val="24"/>
          <w:szCs w:val="24"/>
        </w:rPr>
        <w:t>of de persoon die verlost wordt</w:t>
      </w:r>
      <w:r>
        <w:rPr>
          <w:rFonts w:ascii="Times New Roman" w:hAnsi="Times New Roman"/>
          <w:sz w:val="24"/>
          <w:szCs w:val="24"/>
        </w:rPr>
        <w:t xml:space="preserve">, </w:t>
      </w:r>
      <w:r w:rsidRPr="00121A2C">
        <w:rPr>
          <w:rFonts w:ascii="Times New Roman" w:hAnsi="Times New Roman"/>
          <w:sz w:val="24"/>
          <w:szCs w:val="24"/>
        </w:rPr>
        <w:t>is Israël</w:t>
      </w:r>
      <w:r>
        <w:rPr>
          <w:rFonts w:ascii="Times New Roman" w:hAnsi="Times New Roman"/>
          <w:sz w:val="24"/>
          <w:szCs w:val="24"/>
        </w:rPr>
        <w:t xml:space="preserve">, </w:t>
      </w:r>
      <w:r w:rsidRPr="00121A2C">
        <w:rPr>
          <w:rFonts w:ascii="Times New Roman" w:hAnsi="Times New Roman"/>
          <w:sz w:val="24"/>
          <w:szCs w:val="24"/>
        </w:rPr>
        <w:t>over</w:t>
      </w:r>
      <w:r>
        <w:rPr>
          <w:rFonts w:ascii="Times New Roman" w:hAnsi="Times New Roman"/>
          <w:sz w:val="24"/>
          <w:szCs w:val="24"/>
        </w:rPr>
        <w:t xml:space="preserve"> wie </w:t>
      </w:r>
      <w:r w:rsidRPr="00121A2C">
        <w:rPr>
          <w:rFonts w:ascii="Times New Roman" w:hAnsi="Times New Roman"/>
          <w:sz w:val="24"/>
          <w:szCs w:val="24"/>
        </w:rPr>
        <w:t xml:space="preserve">wij reeds gesproken hebben. Want de </w:t>
      </w:r>
      <w:r>
        <w:rPr>
          <w:rFonts w:ascii="Times New Roman" w:hAnsi="Times New Roman"/>
          <w:sz w:val="24"/>
          <w:szCs w:val="24"/>
        </w:rPr>
        <w:t>P</w:t>
      </w:r>
      <w:r w:rsidRPr="00121A2C">
        <w:rPr>
          <w:rFonts w:ascii="Times New Roman" w:hAnsi="Times New Roman"/>
          <w:sz w:val="24"/>
          <w:szCs w:val="24"/>
        </w:rPr>
        <w:t>ersoon</w:t>
      </w:r>
      <w:r>
        <w:rPr>
          <w:rFonts w:ascii="Times New Roman" w:hAnsi="Times New Roman"/>
          <w:sz w:val="24"/>
          <w:szCs w:val="24"/>
        </w:rPr>
        <w:t xml:space="preserve">, </w:t>
      </w:r>
      <w:r w:rsidRPr="00121A2C">
        <w:rPr>
          <w:rFonts w:ascii="Times New Roman" w:hAnsi="Times New Roman"/>
          <w:sz w:val="24"/>
          <w:szCs w:val="24"/>
        </w:rPr>
        <w:t>die verlost is Jezus van Nazareth</w:t>
      </w:r>
      <w:r>
        <w:rPr>
          <w:rFonts w:ascii="Times New Roman" w:hAnsi="Times New Roman"/>
          <w:sz w:val="24"/>
          <w:szCs w:val="24"/>
        </w:rPr>
        <w:t xml:space="preserve">, </w:t>
      </w:r>
      <w:r w:rsidRPr="00121A2C">
        <w:rPr>
          <w:rFonts w:ascii="Times New Roman" w:hAnsi="Times New Roman"/>
          <w:sz w:val="24"/>
          <w:szCs w:val="24"/>
        </w:rPr>
        <w:t>die Jezus</w:t>
      </w:r>
      <w:r>
        <w:rPr>
          <w:rFonts w:ascii="Times New Roman" w:hAnsi="Times New Roman"/>
          <w:sz w:val="24"/>
          <w:szCs w:val="24"/>
        </w:rPr>
        <w:t xml:space="preserve">, </w:t>
      </w:r>
      <w:r w:rsidRPr="00121A2C">
        <w:rPr>
          <w:rFonts w:ascii="Times New Roman" w:hAnsi="Times New Roman"/>
          <w:sz w:val="24"/>
          <w:szCs w:val="24"/>
        </w:rPr>
        <w:t>die in de volheid der tijden te Bethlehem geboren is</w:t>
      </w:r>
      <w:r>
        <w:rPr>
          <w:rFonts w:ascii="Times New Roman" w:hAnsi="Times New Roman"/>
          <w:sz w:val="24"/>
          <w:szCs w:val="24"/>
        </w:rPr>
        <w:t xml:space="preserve">, </w:t>
      </w:r>
      <w:r w:rsidRPr="00121A2C">
        <w:rPr>
          <w:rFonts w:ascii="Times New Roman" w:hAnsi="Times New Roman"/>
          <w:sz w:val="24"/>
          <w:szCs w:val="24"/>
        </w:rPr>
        <w:t xml:space="preserve">zoals de Schrift ons verhaald </w:t>
      </w:r>
      <w:r>
        <w:rPr>
          <w:rFonts w:ascii="Times New Roman" w:hAnsi="Times New Roman"/>
          <w:sz w:val="24"/>
          <w:szCs w:val="24"/>
        </w:rPr>
        <w:t>Matth.</w:t>
      </w:r>
      <w:r w:rsidRPr="00121A2C">
        <w:rPr>
          <w:rFonts w:ascii="Times New Roman" w:hAnsi="Times New Roman"/>
          <w:sz w:val="24"/>
          <w:szCs w:val="24"/>
        </w:rPr>
        <w:t xml:space="preserve"> 1</w:t>
      </w:r>
      <w:r>
        <w:rPr>
          <w:rFonts w:ascii="Times New Roman" w:hAnsi="Times New Roman"/>
          <w:sz w:val="24"/>
          <w:szCs w:val="24"/>
        </w:rPr>
        <w:t xml:space="preserve">, </w:t>
      </w:r>
      <w:r w:rsidRPr="00121A2C">
        <w:rPr>
          <w:rFonts w:ascii="Times New Roman" w:hAnsi="Times New Roman"/>
          <w:sz w:val="24"/>
          <w:szCs w:val="24"/>
        </w:rPr>
        <w:t>Lukas 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 xml:space="preserve">met betrekking tot </w:t>
      </w:r>
      <w:r>
        <w:rPr>
          <w:rFonts w:ascii="Times New Roman" w:hAnsi="Times New Roman"/>
          <w:sz w:val="24"/>
          <w:szCs w:val="24"/>
        </w:rPr>
        <w:t>Z</w:t>
      </w:r>
      <w:r w:rsidRPr="00121A2C">
        <w:rPr>
          <w:rFonts w:ascii="Times New Roman" w:hAnsi="Times New Roman"/>
          <w:sz w:val="24"/>
          <w:szCs w:val="24"/>
        </w:rPr>
        <w:t>ijn persoon</w:t>
      </w:r>
      <w:r>
        <w:rPr>
          <w:rFonts w:ascii="Times New Roman" w:hAnsi="Times New Roman"/>
          <w:sz w:val="24"/>
          <w:szCs w:val="24"/>
        </w:rPr>
        <w:t xml:space="preserve">, </w:t>
      </w:r>
      <w:r w:rsidRPr="00121A2C">
        <w:rPr>
          <w:rFonts w:ascii="Times New Roman" w:hAnsi="Times New Roman"/>
          <w:sz w:val="24"/>
          <w:szCs w:val="24"/>
        </w:rPr>
        <w:t>moeten wij naar twee zaken onderzoeken. Wie deze</w:t>
      </w:r>
      <w:r>
        <w:rPr>
          <w:rFonts w:ascii="Times New Roman" w:hAnsi="Times New Roman"/>
          <w:sz w:val="24"/>
          <w:szCs w:val="24"/>
        </w:rPr>
        <w:t xml:space="preserve"> Persoon </w:t>
      </w:r>
      <w:r w:rsidRPr="00121A2C">
        <w:rPr>
          <w:rFonts w:ascii="Times New Roman" w:hAnsi="Times New Roman"/>
          <w:sz w:val="24"/>
          <w:szCs w:val="24"/>
        </w:rPr>
        <w:t>was. Hoe Hij zich voor zijn werk geschikt maakte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Wie deze</w:t>
      </w:r>
      <w:r>
        <w:rPr>
          <w:rFonts w:ascii="Times New Roman" w:hAnsi="Times New Roman"/>
          <w:sz w:val="24"/>
          <w:szCs w:val="24"/>
        </w:rPr>
        <w:t xml:space="preserve"> Persoon </w:t>
      </w:r>
      <w:r w:rsidRPr="00121A2C">
        <w:rPr>
          <w:rFonts w:ascii="Times New Roman" w:hAnsi="Times New Roman"/>
          <w:sz w:val="24"/>
          <w:szCs w:val="24"/>
        </w:rPr>
        <w:t>was. Deze Jezus was en is</w:t>
      </w:r>
      <w:r>
        <w:rPr>
          <w:rFonts w:ascii="Times New Roman" w:hAnsi="Times New Roman"/>
          <w:sz w:val="24"/>
          <w:szCs w:val="24"/>
        </w:rPr>
        <w:t xml:space="preserve"> </w:t>
      </w:r>
      <w:r w:rsidRPr="00121A2C">
        <w:rPr>
          <w:rFonts w:ascii="Times New Roman" w:hAnsi="Times New Roman"/>
          <w:sz w:val="24"/>
          <w:szCs w:val="24"/>
        </w:rPr>
        <w:t xml:space="preserve">de natuurlijke en eeuwige </w:t>
      </w:r>
      <w:r>
        <w:rPr>
          <w:rFonts w:ascii="Times New Roman" w:hAnsi="Times New Roman"/>
          <w:sz w:val="24"/>
          <w:szCs w:val="24"/>
        </w:rPr>
        <w:t>Z</w:t>
      </w:r>
      <w:r w:rsidRPr="00121A2C">
        <w:rPr>
          <w:rFonts w:ascii="Times New Roman" w:hAnsi="Times New Roman"/>
          <w:sz w:val="24"/>
          <w:szCs w:val="24"/>
        </w:rPr>
        <w:t>oon van</w:t>
      </w:r>
      <w:r>
        <w:rPr>
          <w:rFonts w:ascii="Times New Roman" w:hAnsi="Times New Roman"/>
          <w:sz w:val="24"/>
          <w:szCs w:val="24"/>
        </w:rPr>
        <w:t xml:space="preserve"> de Almachtige</w:t>
      </w:r>
      <w:r w:rsidRPr="00121A2C">
        <w:rPr>
          <w:rFonts w:ascii="Times New Roman" w:hAnsi="Times New Roman"/>
          <w:sz w:val="24"/>
          <w:szCs w:val="24"/>
        </w:rPr>
        <w:t xml:space="preserve"> God</w:t>
      </w:r>
      <w:r>
        <w:rPr>
          <w:rFonts w:ascii="Times New Roman" w:hAnsi="Times New Roman"/>
          <w:sz w:val="24"/>
          <w:szCs w:val="24"/>
        </w:rPr>
        <w:t xml:space="preserve">, </w:t>
      </w:r>
      <w:r w:rsidRPr="00121A2C">
        <w:rPr>
          <w:rFonts w:ascii="Times New Roman" w:hAnsi="Times New Roman"/>
          <w:sz w:val="24"/>
          <w:szCs w:val="24"/>
        </w:rPr>
        <w:t>zonder begin en zonder einde</w:t>
      </w:r>
      <w:r>
        <w:rPr>
          <w:rFonts w:ascii="Times New Roman" w:hAnsi="Times New Roman"/>
          <w:sz w:val="24"/>
          <w:szCs w:val="24"/>
        </w:rPr>
        <w:t xml:space="preserve">, </w:t>
      </w:r>
      <w:r w:rsidRPr="00121A2C">
        <w:rPr>
          <w:rFonts w:ascii="Times New Roman" w:hAnsi="Times New Roman"/>
          <w:sz w:val="24"/>
          <w:szCs w:val="24"/>
        </w:rPr>
        <w:t>van eeuwigheid</w:t>
      </w:r>
      <w:r>
        <w:rPr>
          <w:rFonts w:ascii="Times New Roman" w:hAnsi="Times New Roman"/>
          <w:sz w:val="24"/>
          <w:szCs w:val="24"/>
        </w:rPr>
        <w:t xml:space="preserve">, </w:t>
      </w:r>
      <w:r w:rsidRPr="00121A2C">
        <w:rPr>
          <w:rFonts w:ascii="Times New Roman" w:hAnsi="Times New Roman"/>
          <w:sz w:val="24"/>
          <w:szCs w:val="24"/>
        </w:rPr>
        <w:t>de Schepper en Onderhouder der wereld. Spreuken 8</w:t>
      </w:r>
      <w:r>
        <w:rPr>
          <w:rFonts w:ascii="Times New Roman" w:hAnsi="Times New Roman"/>
          <w:sz w:val="24"/>
          <w:szCs w:val="24"/>
        </w:rPr>
        <w:t xml:space="preserve">, </w:t>
      </w:r>
      <w:r w:rsidRPr="00121A2C">
        <w:rPr>
          <w:rFonts w:ascii="Times New Roman" w:hAnsi="Times New Roman"/>
          <w:sz w:val="24"/>
          <w:szCs w:val="24"/>
        </w:rPr>
        <w:t>Johannes 1</w:t>
      </w:r>
      <w:r>
        <w:rPr>
          <w:rFonts w:ascii="Times New Roman" w:hAnsi="Times New Roman"/>
          <w:sz w:val="24"/>
          <w:szCs w:val="24"/>
        </w:rPr>
        <w:t xml:space="preserve">, Hebr. 1.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Hoe Hij zich voor zijn werk geschikt maakte. Hij werd waarachtig mens</w:t>
      </w:r>
      <w:r>
        <w:rPr>
          <w:rFonts w:ascii="Times New Roman" w:hAnsi="Times New Roman"/>
          <w:sz w:val="24"/>
          <w:szCs w:val="24"/>
        </w:rPr>
        <w:t xml:space="preserve">, </w:t>
      </w:r>
      <w:r w:rsidRPr="00121A2C">
        <w:rPr>
          <w:rFonts w:ascii="Times New Roman" w:hAnsi="Times New Roman"/>
          <w:sz w:val="24"/>
          <w:szCs w:val="24"/>
        </w:rPr>
        <w:t>want Hij werd door de kracht van</w:t>
      </w:r>
      <w:r>
        <w:rPr>
          <w:rFonts w:ascii="Times New Roman" w:hAnsi="Times New Roman"/>
          <w:sz w:val="24"/>
          <w:szCs w:val="24"/>
        </w:rPr>
        <w:t xml:space="preserve"> de Heilige Geest</w:t>
      </w:r>
      <w:r w:rsidRPr="00121A2C">
        <w:rPr>
          <w:rFonts w:ascii="Times New Roman" w:hAnsi="Times New Roman"/>
          <w:sz w:val="24"/>
          <w:szCs w:val="24"/>
        </w:rPr>
        <w:t xml:space="preserve"> in de baarmoeder ener maagd ontvangen</w:t>
      </w:r>
      <w:r>
        <w:rPr>
          <w:rFonts w:ascii="Times New Roman" w:hAnsi="Times New Roman"/>
          <w:sz w:val="24"/>
          <w:szCs w:val="24"/>
        </w:rPr>
        <w:t xml:space="preserve">, </w:t>
      </w:r>
      <w:r w:rsidRPr="00121A2C">
        <w:rPr>
          <w:rFonts w:ascii="Times New Roman" w:hAnsi="Times New Roman"/>
          <w:sz w:val="24"/>
          <w:szCs w:val="24"/>
        </w:rPr>
        <w:t>en in de volheid der tijden door haar gebaard</w:t>
      </w:r>
      <w:r>
        <w:rPr>
          <w:rFonts w:ascii="Times New Roman" w:hAnsi="Times New Roman"/>
          <w:sz w:val="24"/>
          <w:szCs w:val="24"/>
        </w:rPr>
        <w:t xml:space="preserve">, </w:t>
      </w:r>
      <w:r w:rsidRPr="00121A2C">
        <w:rPr>
          <w:rFonts w:ascii="Times New Roman" w:hAnsi="Times New Roman"/>
          <w:sz w:val="24"/>
          <w:szCs w:val="24"/>
        </w:rPr>
        <w:t>als een waar</w:t>
      </w:r>
      <w:r>
        <w:rPr>
          <w:rFonts w:ascii="Times New Roman" w:hAnsi="Times New Roman"/>
          <w:sz w:val="24"/>
          <w:szCs w:val="24"/>
        </w:rPr>
        <w:t xml:space="preserve">, </w:t>
      </w:r>
      <w:r w:rsidRPr="00121A2C">
        <w:rPr>
          <w:rFonts w:ascii="Times New Roman" w:hAnsi="Times New Roman"/>
          <w:sz w:val="24"/>
          <w:szCs w:val="24"/>
        </w:rPr>
        <w:t>wezenlijk</w:t>
      </w:r>
      <w:r>
        <w:rPr>
          <w:rFonts w:ascii="Times New Roman" w:hAnsi="Times New Roman"/>
          <w:sz w:val="24"/>
          <w:szCs w:val="24"/>
        </w:rPr>
        <w:t xml:space="preserve">, </w:t>
      </w:r>
      <w:r w:rsidRPr="00121A2C">
        <w:rPr>
          <w:rFonts w:ascii="Times New Roman" w:hAnsi="Times New Roman"/>
          <w:sz w:val="24"/>
          <w:szCs w:val="24"/>
        </w:rPr>
        <w:t>natuurlijk mens</w:t>
      </w:r>
      <w:r>
        <w:rPr>
          <w:rFonts w:ascii="Times New Roman" w:hAnsi="Times New Roman"/>
          <w:sz w:val="24"/>
          <w:szCs w:val="24"/>
        </w:rPr>
        <w:t xml:space="preserve">, </w:t>
      </w:r>
      <w:r w:rsidRPr="00121A2C">
        <w:rPr>
          <w:rFonts w:ascii="Times New Roman" w:hAnsi="Times New Roman"/>
          <w:sz w:val="24"/>
          <w:szCs w:val="24"/>
        </w:rPr>
        <w:t>niet in de slechtste maar in de beste betekenis. Lukas 1:31</w:t>
      </w:r>
      <w:r>
        <w:rPr>
          <w:rFonts w:ascii="Times New Roman" w:hAnsi="Times New Roman"/>
          <w:sz w:val="24"/>
          <w:szCs w:val="24"/>
        </w:rPr>
        <w:t xml:space="preserve"> - </w:t>
      </w:r>
      <w:r w:rsidRPr="00121A2C">
        <w:rPr>
          <w:rFonts w:ascii="Times New Roman" w:hAnsi="Times New Roman"/>
          <w:sz w:val="24"/>
          <w:szCs w:val="24"/>
        </w:rPr>
        <w:t>35</w:t>
      </w:r>
      <w:r>
        <w:rPr>
          <w:rFonts w:ascii="Times New Roman" w:hAnsi="Times New Roman"/>
          <w:sz w:val="24"/>
          <w:szCs w:val="24"/>
        </w:rPr>
        <w:t>. Zo</w:t>
      </w:r>
      <w:r w:rsidRPr="00121A2C">
        <w:rPr>
          <w:rFonts w:ascii="Times New Roman" w:hAnsi="Times New Roman"/>
          <w:sz w:val="24"/>
          <w:szCs w:val="24"/>
        </w:rPr>
        <w:t>nder vlek of smet ter wereld gebracht zijnde</w:t>
      </w:r>
      <w:r>
        <w:rPr>
          <w:rFonts w:ascii="Times New Roman" w:hAnsi="Times New Roman"/>
          <w:sz w:val="24"/>
          <w:szCs w:val="24"/>
        </w:rPr>
        <w:t xml:space="preserve">, </w:t>
      </w:r>
      <w:r w:rsidRPr="00121A2C">
        <w:rPr>
          <w:rFonts w:ascii="Times New Roman" w:hAnsi="Times New Roman"/>
          <w:sz w:val="24"/>
          <w:szCs w:val="24"/>
        </w:rPr>
        <w:t>begon Hij zich voor het werk geschikt te maken</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 xml:space="preserve">Door voorbereidende werken en daarna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2. D</w:t>
      </w:r>
      <w:r w:rsidRPr="00121A2C">
        <w:rPr>
          <w:rFonts w:ascii="Times New Roman" w:hAnsi="Times New Roman"/>
          <w:sz w:val="24"/>
          <w:szCs w:val="24"/>
        </w:rPr>
        <w:t>oor het werk zelf</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1). De voorbereidende werken waren als volgt. Hij bereidt zich een priesterlijk kleed</w:t>
      </w:r>
      <w:r>
        <w:rPr>
          <w:rFonts w:ascii="Times New Roman" w:hAnsi="Times New Roman"/>
          <w:sz w:val="24"/>
          <w:szCs w:val="24"/>
        </w:rPr>
        <w:t xml:space="preserve">, </w:t>
      </w:r>
      <w:r w:rsidRPr="00121A2C">
        <w:rPr>
          <w:rFonts w:ascii="Times New Roman" w:hAnsi="Times New Roman"/>
          <w:sz w:val="24"/>
          <w:szCs w:val="24"/>
        </w:rPr>
        <w:t>hetwelk zijn</w:t>
      </w:r>
      <w:r>
        <w:rPr>
          <w:rFonts w:ascii="Times New Roman" w:hAnsi="Times New Roman"/>
          <w:sz w:val="24"/>
          <w:szCs w:val="24"/>
        </w:rPr>
        <w:t xml:space="preserve"> eigen </w:t>
      </w:r>
      <w:r w:rsidRPr="00121A2C">
        <w:rPr>
          <w:rFonts w:ascii="Times New Roman" w:hAnsi="Times New Roman"/>
          <w:sz w:val="24"/>
          <w:szCs w:val="24"/>
        </w:rPr>
        <w:t>onderdanige gerechtigheid was</w:t>
      </w:r>
      <w:r>
        <w:rPr>
          <w:rFonts w:ascii="Times New Roman" w:hAnsi="Times New Roman"/>
          <w:sz w:val="24"/>
          <w:szCs w:val="24"/>
        </w:rPr>
        <w:t xml:space="preserve">, </w:t>
      </w:r>
      <w:r w:rsidRPr="00121A2C">
        <w:rPr>
          <w:rFonts w:ascii="Times New Roman" w:hAnsi="Times New Roman"/>
          <w:sz w:val="24"/>
          <w:szCs w:val="24"/>
        </w:rPr>
        <w:t>want zonder deze heilige kleding</w:t>
      </w:r>
      <w:r>
        <w:rPr>
          <w:rFonts w:ascii="Times New Roman" w:hAnsi="Times New Roman"/>
          <w:sz w:val="24"/>
          <w:szCs w:val="24"/>
        </w:rPr>
        <w:t xml:space="preserve"> zou </w:t>
      </w:r>
      <w:r w:rsidRPr="00121A2C">
        <w:rPr>
          <w:rFonts w:ascii="Times New Roman" w:hAnsi="Times New Roman"/>
          <w:sz w:val="24"/>
          <w:szCs w:val="24"/>
        </w:rPr>
        <w:t>Hij niet voor het aangezicht Gods kunnen komen om</w:t>
      </w:r>
      <w:r>
        <w:rPr>
          <w:rFonts w:ascii="Times New Roman" w:hAnsi="Times New Roman"/>
          <w:sz w:val="24"/>
          <w:szCs w:val="24"/>
        </w:rPr>
        <w:t xml:space="preserve"> zijn </w:t>
      </w:r>
      <w:r w:rsidRPr="00121A2C">
        <w:rPr>
          <w:rFonts w:ascii="Times New Roman" w:hAnsi="Times New Roman"/>
          <w:sz w:val="24"/>
          <w:szCs w:val="24"/>
        </w:rPr>
        <w:t xml:space="preserve">gave te offeren. </w:t>
      </w:r>
      <w:r>
        <w:rPr>
          <w:rFonts w:ascii="Times New Roman" w:hAnsi="Times New Roman"/>
          <w:sz w:val="24"/>
          <w:szCs w:val="24"/>
        </w:rPr>
        <w:t>Rom.</w:t>
      </w:r>
      <w:r w:rsidRPr="00121A2C">
        <w:rPr>
          <w:rFonts w:ascii="Times New Roman" w:hAnsi="Times New Roman"/>
          <w:sz w:val="24"/>
          <w:szCs w:val="24"/>
        </w:rPr>
        <w:t xml:space="preserve"> 5:19</w:t>
      </w:r>
      <w:r>
        <w:rPr>
          <w:rFonts w:ascii="Times New Roman" w:hAnsi="Times New Roman"/>
          <w:sz w:val="24"/>
          <w:szCs w:val="24"/>
        </w:rPr>
        <w:t xml:space="preserve">, Ex. </w:t>
      </w:r>
      <w:r w:rsidRPr="00121A2C">
        <w:rPr>
          <w:rFonts w:ascii="Times New Roman" w:hAnsi="Times New Roman"/>
          <w:sz w:val="24"/>
          <w:szCs w:val="24"/>
        </w:rPr>
        <w:t>28:40</w:t>
      </w:r>
      <w:r>
        <w:rPr>
          <w:rFonts w:ascii="Times New Roman" w:hAnsi="Times New Roman"/>
          <w:sz w:val="24"/>
          <w:szCs w:val="24"/>
        </w:rPr>
        <w:t xml:space="preserve">, </w:t>
      </w:r>
      <w:r w:rsidRPr="00121A2C">
        <w:rPr>
          <w:rFonts w:ascii="Times New Roman" w:hAnsi="Times New Roman"/>
          <w:sz w:val="24"/>
          <w:szCs w:val="24"/>
        </w:rPr>
        <w:t>40:13</w:t>
      </w:r>
      <w:r>
        <w:rPr>
          <w:rFonts w:ascii="Times New Roman" w:hAnsi="Times New Roman"/>
          <w:sz w:val="24"/>
          <w:szCs w:val="24"/>
        </w:rPr>
        <w:t>. Vo</w:t>
      </w:r>
      <w:r w:rsidRPr="00121A2C">
        <w:rPr>
          <w:rFonts w:ascii="Times New Roman" w:hAnsi="Times New Roman"/>
          <w:sz w:val="24"/>
          <w:szCs w:val="24"/>
        </w:rPr>
        <w:t>or dat Hij</w:t>
      </w:r>
      <w:r>
        <w:rPr>
          <w:rFonts w:ascii="Times New Roman" w:hAnsi="Times New Roman"/>
          <w:sz w:val="24"/>
          <w:szCs w:val="24"/>
        </w:rPr>
        <w:t xml:space="preserve"> zijn </w:t>
      </w:r>
      <w:r w:rsidRPr="00121A2C">
        <w:rPr>
          <w:rFonts w:ascii="Times New Roman" w:hAnsi="Times New Roman"/>
          <w:sz w:val="24"/>
          <w:szCs w:val="24"/>
        </w:rPr>
        <w:t>gave voor zijn volk offerde moest Hij eerst zelf tot zijn ambt geheiligd worden: en dat wel</w:t>
      </w:r>
      <w:r>
        <w:rPr>
          <w:rFonts w:ascii="Times New Roman" w:hAnsi="Times New Roman"/>
          <w:sz w:val="24"/>
          <w:szCs w:val="24"/>
        </w:rPr>
        <w:t xml:space="preserve"> - </w:t>
      </w:r>
      <w:r w:rsidRPr="00121A2C">
        <w:rPr>
          <w:rFonts w:ascii="Times New Roman" w:hAnsi="Times New Roman"/>
          <w:sz w:val="24"/>
          <w:szCs w:val="24"/>
        </w:rPr>
        <w:t>door bloed</w:t>
      </w:r>
      <w:r>
        <w:rPr>
          <w:rFonts w:ascii="Times New Roman" w:hAnsi="Times New Roman"/>
          <w:sz w:val="24"/>
          <w:szCs w:val="24"/>
        </w:rPr>
        <w:t xml:space="preserve"> - </w:t>
      </w:r>
      <w:r w:rsidRPr="00121A2C">
        <w:rPr>
          <w:rFonts w:ascii="Times New Roman" w:hAnsi="Times New Roman"/>
          <w:sz w:val="24"/>
          <w:szCs w:val="24"/>
        </w:rPr>
        <w:t>door gebeden en tranen. 1 Petrus 1:19</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a.) Door bloed</w:t>
      </w:r>
      <w:r>
        <w:rPr>
          <w:rFonts w:ascii="Times New Roman" w:hAnsi="Times New Roman"/>
          <w:sz w:val="24"/>
          <w:szCs w:val="24"/>
        </w:rPr>
        <w:t xml:space="preserve">, </w:t>
      </w:r>
      <w:r w:rsidRPr="00121A2C">
        <w:rPr>
          <w:rFonts w:ascii="Times New Roman" w:hAnsi="Times New Roman"/>
          <w:sz w:val="24"/>
          <w:szCs w:val="24"/>
        </w:rPr>
        <w:t>want voordat Aäron</w:t>
      </w:r>
      <w:r>
        <w:rPr>
          <w:rFonts w:ascii="Times New Roman" w:hAnsi="Times New Roman"/>
          <w:sz w:val="24"/>
          <w:szCs w:val="24"/>
        </w:rPr>
        <w:t xml:space="preserve"> zijn </w:t>
      </w:r>
      <w:r w:rsidRPr="00121A2C">
        <w:rPr>
          <w:rFonts w:ascii="Times New Roman" w:hAnsi="Times New Roman"/>
          <w:sz w:val="24"/>
          <w:szCs w:val="24"/>
        </w:rPr>
        <w:t>offerande voor het volk mocht offeren</w:t>
      </w:r>
      <w:r>
        <w:rPr>
          <w:rFonts w:ascii="Times New Roman" w:hAnsi="Times New Roman"/>
          <w:sz w:val="24"/>
          <w:szCs w:val="24"/>
        </w:rPr>
        <w:t xml:space="preserve">, </w:t>
      </w:r>
      <w:r w:rsidRPr="00121A2C">
        <w:rPr>
          <w:rFonts w:ascii="Times New Roman" w:hAnsi="Times New Roman"/>
          <w:sz w:val="24"/>
          <w:szCs w:val="24"/>
        </w:rPr>
        <w:t>moest hij zelf eerst met bloed besprenkeld worden</w:t>
      </w:r>
      <w:r>
        <w:rPr>
          <w:rFonts w:ascii="Times New Roman" w:hAnsi="Times New Roman"/>
          <w:sz w:val="24"/>
          <w:szCs w:val="24"/>
        </w:rPr>
        <w:t xml:space="preserve">. Ex. </w:t>
      </w:r>
      <w:r w:rsidRPr="00121A2C">
        <w:rPr>
          <w:rFonts w:ascii="Times New Roman" w:hAnsi="Times New Roman"/>
          <w:sz w:val="24"/>
          <w:szCs w:val="24"/>
        </w:rPr>
        <w:t>29:19</w:t>
      </w:r>
      <w:r>
        <w:rPr>
          <w:rFonts w:ascii="Times New Roman" w:hAnsi="Times New Roman"/>
          <w:sz w:val="24"/>
          <w:szCs w:val="24"/>
        </w:rPr>
        <w:t xml:space="preserve"> - </w:t>
      </w:r>
      <w:r w:rsidRPr="00121A2C">
        <w:rPr>
          <w:rFonts w:ascii="Times New Roman" w:hAnsi="Times New Roman"/>
          <w:sz w:val="24"/>
          <w:szCs w:val="24"/>
        </w:rPr>
        <w:t>22</w:t>
      </w:r>
      <w:r>
        <w:rPr>
          <w:rFonts w:ascii="Times New Roman" w:hAnsi="Times New Roman"/>
          <w:sz w:val="24"/>
          <w:szCs w:val="24"/>
        </w:rPr>
        <w:t>. E</w:t>
      </w:r>
      <w:r w:rsidRPr="00121A2C">
        <w:rPr>
          <w:rFonts w:ascii="Times New Roman" w:hAnsi="Times New Roman"/>
          <w:sz w:val="24"/>
          <w:szCs w:val="24"/>
        </w:rPr>
        <w:t>n daar Jezus niet met het bloed der beesten kon besprenkeld worden</w:t>
      </w:r>
      <w:r>
        <w:rPr>
          <w:rFonts w:ascii="Times New Roman" w:hAnsi="Times New Roman"/>
          <w:sz w:val="24"/>
          <w:szCs w:val="24"/>
        </w:rPr>
        <w:t xml:space="preserve">, </w:t>
      </w:r>
      <w:r w:rsidRPr="00121A2C">
        <w:rPr>
          <w:rFonts w:ascii="Times New Roman" w:hAnsi="Times New Roman"/>
          <w:sz w:val="24"/>
          <w:szCs w:val="24"/>
        </w:rPr>
        <w:t>daarom werd Hij met Zijn eigen bloed besprenkeld</w:t>
      </w:r>
      <w:r>
        <w:rPr>
          <w:rFonts w:ascii="Times New Roman" w:hAnsi="Times New Roman"/>
          <w:sz w:val="24"/>
          <w:szCs w:val="24"/>
        </w:rPr>
        <w:t xml:space="preserve">, </w:t>
      </w:r>
      <w:r w:rsidRPr="00121A2C">
        <w:rPr>
          <w:rFonts w:ascii="Times New Roman" w:hAnsi="Times New Roman"/>
          <w:sz w:val="24"/>
          <w:szCs w:val="24"/>
        </w:rPr>
        <w:t>niet zoals Aäron aan het uiterste van zijn oor en zijn voet</w:t>
      </w:r>
      <w:r>
        <w:rPr>
          <w:rFonts w:ascii="Times New Roman" w:hAnsi="Times New Roman"/>
          <w:sz w:val="24"/>
          <w:szCs w:val="24"/>
        </w:rPr>
        <w:t>, maar</w:t>
      </w:r>
      <w:r w:rsidRPr="00121A2C">
        <w:rPr>
          <w:rFonts w:ascii="Times New Roman" w:hAnsi="Times New Roman"/>
          <w:sz w:val="24"/>
          <w:szCs w:val="24"/>
        </w:rPr>
        <w:t xml:space="preserve"> van het hoofd tot de voeten</w:t>
      </w:r>
      <w:r>
        <w:rPr>
          <w:rFonts w:ascii="Times New Roman" w:hAnsi="Times New Roman"/>
          <w:sz w:val="24"/>
          <w:szCs w:val="24"/>
        </w:rPr>
        <w:t xml:space="preserve"> - </w:t>
      </w:r>
      <w:r w:rsidRPr="00121A2C">
        <w:rPr>
          <w:rFonts w:ascii="Times New Roman" w:hAnsi="Times New Roman"/>
          <w:sz w:val="24"/>
          <w:szCs w:val="24"/>
        </w:rPr>
        <w:t>zijn zweet was bloed. Lukas 22:44</w:t>
      </w:r>
      <w:r>
        <w:rPr>
          <w:rFonts w:ascii="Times New Roman" w:hAnsi="Times New Roman"/>
          <w:sz w:val="24"/>
          <w:szCs w:val="24"/>
        </w:rPr>
        <w:t>. Zo</w:t>
      </w:r>
      <w:r w:rsidRPr="00121A2C">
        <w:rPr>
          <w:rFonts w:ascii="Times New Roman" w:hAnsi="Times New Roman"/>
          <w:sz w:val="24"/>
          <w:szCs w:val="24"/>
        </w:rPr>
        <w:t>dat Hij van zijn angst in</w:t>
      </w:r>
      <w:r>
        <w:rPr>
          <w:rFonts w:ascii="Times New Roman" w:hAnsi="Times New Roman"/>
          <w:sz w:val="24"/>
          <w:szCs w:val="24"/>
        </w:rPr>
        <w:t xml:space="preserve"> de </w:t>
      </w:r>
      <w:r w:rsidRPr="00121A2C">
        <w:rPr>
          <w:rFonts w:ascii="Times New Roman" w:hAnsi="Times New Roman"/>
          <w:sz w:val="24"/>
          <w:szCs w:val="24"/>
        </w:rPr>
        <w:t>hof tot de plaats waar Hij de prijs onzer verlossing moest neerleggen</w:t>
      </w:r>
      <w:r>
        <w:rPr>
          <w:rFonts w:ascii="Times New Roman" w:hAnsi="Times New Roman"/>
          <w:sz w:val="24"/>
          <w:szCs w:val="24"/>
        </w:rPr>
        <w:t xml:space="preserve">, </w:t>
      </w:r>
      <w:r w:rsidRPr="00121A2C">
        <w:rPr>
          <w:rFonts w:ascii="Times New Roman" w:hAnsi="Times New Roman"/>
          <w:sz w:val="24"/>
          <w:szCs w:val="24"/>
        </w:rPr>
        <w:t>als in zijn eigen bloed geheiligd</w:t>
      </w:r>
      <w:r>
        <w:rPr>
          <w:rFonts w:ascii="Times New Roman" w:hAnsi="Times New Roman"/>
          <w:sz w:val="24"/>
          <w:szCs w:val="24"/>
        </w:rPr>
        <w:t xml:space="preserve">, </w:t>
      </w:r>
      <w:r w:rsidRPr="00121A2C">
        <w:rPr>
          <w:rFonts w:ascii="Times New Roman" w:hAnsi="Times New Roman"/>
          <w:sz w:val="24"/>
          <w:szCs w:val="24"/>
        </w:rPr>
        <w:t>wandelde</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Hij offerde ook zijn offerande</w:t>
      </w:r>
      <w:r>
        <w:rPr>
          <w:rFonts w:ascii="Times New Roman" w:hAnsi="Times New Roman"/>
          <w:sz w:val="24"/>
          <w:szCs w:val="24"/>
        </w:rPr>
        <w:t xml:space="preserve">, </w:t>
      </w:r>
      <w:r w:rsidRPr="00121A2C">
        <w:rPr>
          <w:rFonts w:ascii="Times New Roman" w:hAnsi="Times New Roman"/>
          <w:sz w:val="24"/>
          <w:szCs w:val="24"/>
        </w:rPr>
        <w:t>bestaande uit angsten en tranen</w:t>
      </w:r>
      <w:r>
        <w:rPr>
          <w:rFonts w:ascii="Times New Roman" w:hAnsi="Times New Roman"/>
          <w:sz w:val="24"/>
          <w:szCs w:val="24"/>
        </w:rPr>
        <w:t xml:space="preserve">, </w:t>
      </w:r>
      <w:r w:rsidRPr="00121A2C">
        <w:rPr>
          <w:rFonts w:ascii="Times New Roman" w:hAnsi="Times New Roman"/>
          <w:sz w:val="24"/>
          <w:szCs w:val="24"/>
        </w:rPr>
        <w:t>als een drankoffer aan God</w:t>
      </w:r>
      <w:r>
        <w:rPr>
          <w:rFonts w:ascii="Times New Roman" w:hAnsi="Times New Roman"/>
          <w:sz w:val="24"/>
          <w:szCs w:val="24"/>
        </w:rPr>
        <w:t xml:space="preserve">, </w:t>
      </w:r>
      <w:r w:rsidRPr="00121A2C">
        <w:rPr>
          <w:rFonts w:ascii="Times New Roman" w:hAnsi="Times New Roman"/>
          <w:sz w:val="24"/>
          <w:szCs w:val="24"/>
        </w:rPr>
        <w:t>als een voorbereidend offer voor zijn ambt</w:t>
      </w:r>
      <w:r>
        <w:rPr>
          <w:rFonts w:ascii="Times New Roman" w:hAnsi="Times New Roman"/>
          <w:sz w:val="24"/>
          <w:szCs w:val="24"/>
        </w:rPr>
        <w:t xml:space="preserve">, </w:t>
      </w:r>
      <w:r w:rsidRPr="00121A2C">
        <w:rPr>
          <w:rFonts w:ascii="Times New Roman" w:hAnsi="Times New Roman"/>
          <w:sz w:val="24"/>
          <w:szCs w:val="24"/>
        </w:rPr>
        <w:t xml:space="preserve">niet als een verzoenend offer om </w:t>
      </w:r>
      <w:r>
        <w:rPr>
          <w:rFonts w:ascii="Times New Roman" w:hAnsi="Times New Roman"/>
          <w:sz w:val="24"/>
          <w:szCs w:val="24"/>
        </w:rPr>
        <w:t xml:space="preserve">zichzelf, </w:t>
      </w:r>
      <w:r w:rsidRPr="00121A2C">
        <w:rPr>
          <w:rFonts w:ascii="Times New Roman" w:hAnsi="Times New Roman"/>
          <w:sz w:val="24"/>
          <w:szCs w:val="24"/>
        </w:rPr>
        <w:t>zijn eigen</w:t>
      </w:r>
      <w:r>
        <w:rPr>
          <w:rFonts w:ascii="Times New Roman" w:hAnsi="Times New Roman"/>
          <w:sz w:val="24"/>
          <w:szCs w:val="24"/>
        </w:rPr>
        <w:t xml:space="preserve"> Persoon </w:t>
      </w:r>
      <w:r w:rsidRPr="00121A2C">
        <w:rPr>
          <w:rFonts w:ascii="Times New Roman" w:hAnsi="Times New Roman"/>
          <w:sz w:val="24"/>
          <w:szCs w:val="24"/>
        </w:rPr>
        <w:t xml:space="preserve">te reinigen. </w:t>
      </w:r>
      <w:r>
        <w:rPr>
          <w:rFonts w:ascii="Times New Roman" w:hAnsi="Times New Roman"/>
          <w:sz w:val="24"/>
          <w:szCs w:val="24"/>
        </w:rPr>
        <w:t xml:space="preserve">Hebr. </w:t>
      </w:r>
      <w:r w:rsidRPr="00121A2C">
        <w:rPr>
          <w:rFonts w:ascii="Times New Roman" w:hAnsi="Times New Roman"/>
          <w:sz w:val="24"/>
          <w:szCs w:val="24"/>
        </w:rPr>
        <w:t>5:6</w:t>
      </w:r>
      <w:r>
        <w:rPr>
          <w:rFonts w:ascii="Times New Roman" w:hAnsi="Times New Roman"/>
          <w:sz w:val="24"/>
          <w:szCs w:val="24"/>
        </w:rPr>
        <w:t xml:space="preserve"> - </w:t>
      </w:r>
      <w:r w:rsidRPr="00121A2C">
        <w:rPr>
          <w:rFonts w:ascii="Times New Roman" w:hAnsi="Times New Roman"/>
          <w:sz w:val="24"/>
          <w:szCs w:val="24"/>
        </w:rPr>
        <w:t>8. Dit is de</w:t>
      </w:r>
      <w:r>
        <w:rPr>
          <w:rFonts w:ascii="Times New Roman" w:hAnsi="Times New Roman"/>
          <w:sz w:val="24"/>
          <w:szCs w:val="24"/>
        </w:rPr>
        <w:t xml:space="preserve"> Persoon </w:t>
      </w:r>
      <w:r w:rsidRPr="00121A2C">
        <w:rPr>
          <w:rFonts w:ascii="Times New Roman" w:hAnsi="Times New Roman"/>
          <w:sz w:val="24"/>
          <w:szCs w:val="24"/>
        </w:rPr>
        <w:t>die verlost</w:t>
      </w:r>
      <w:r>
        <w:rPr>
          <w:rFonts w:ascii="Times New Roman" w:hAnsi="Times New Roman"/>
          <w:sz w:val="24"/>
          <w:szCs w:val="24"/>
        </w:rPr>
        <w:t xml:space="preserve">, </w:t>
      </w:r>
      <w:r w:rsidRPr="00121A2C">
        <w:rPr>
          <w:rFonts w:ascii="Times New Roman" w:hAnsi="Times New Roman"/>
          <w:sz w:val="24"/>
          <w:szCs w:val="24"/>
        </w:rPr>
        <w:t>en dit was</w:t>
      </w:r>
      <w:r>
        <w:rPr>
          <w:rFonts w:ascii="Times New Roman" w:hAnsi="Times New Roman"/>
          <w:sz w:val="24"/>
          <w:szCs w:val="24"/>
        </w:rPr>
        <w:t xml:space="preserve"> zijn </w:t>
      </w:r>
      <w:r w:rsidRPr="00121A2C">
        <w:rPr>
          <w:rFonts w:ascii="Times New Roman" w:hAnsi="Times New Roman"/>
          <w:sz w:val="24"/>
          <w:szCs w:val="24"/>
        </w:rPr>
        <w:t>voorbereiding tot het werk</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 daad zelf. De verlossing wordt</w:t>
      </w:r>
      <w:r>
        <w:rPr>
          <w:rFonts w:ascii="Times New Roman" w:hAnsi="Times New Roman"/>
          <w:sz w:val="24"/>
          <w:szCs w:val="24"/>
        </w:rPr>
        <w:t xml:space="preserve"> dikwijls in het bijzonder aan Z</w:t>
      </w:r>
      <w:r w:rsidRPr="00121A2C">
        <w:rPr>
          <w:rFonts w:ascii="Times New Roman" w:hAnsi="Times New Roman"/>
          <w:sz w:val="24"/>
          <w:szCs w:val="24"/>
        </w:rPr>
        <w:t>ijn bloed toegeschreven</w:t>
      </w:r>
      <w:r>
        <w:rPr>
          <w:rFonts w:ascii="Times New Roman" w:hAnsi="Times New Roman"/>
          <w:sz w:val="24"/>
          <w:szCs w:val="24"/>
        </w:rPr>
        <w:t>, maar</w:t>
      </w:r>
      <w:r w:rsidRPr="00121A2C">
        <w:rPr>
          <w:rFonts w:ascii="Times New Roman" w:hAnsi="Times New Roman"/>
          <w:sz w:val="24"/>
          <w:szCs w:val="24"/>
        </w:rPr>
        <w:t xml:space="preserve"> in het algemeen moet de daad der verlossing aan </w:t>
      </w:r>
      <w:r>
        <w:rPr>
          <w:rFonts w:ascii="Times New Roman" w:hAnsi="Times New Roman"/>
          <w:sz w:val="24"/>
          <w:szCs w:val="24"/>
        </w:rPr>
        <w:t>Z</w:t>
      </w:r>
      <w:r w:rsidRPr="00121A2C">
        <w:rPr>
          <w:rFonts w:ascii="Times New Roman" w:hAnsi="Times New Roman"/>
          <w:sz w:val="24"/>
          <w:szCs w:val="24"/>
        </w:rPr>
        <w:t>ijn gehele lijden in het vlees toegekend worden</w:t>
      </w:r>
      <w:r>
        <w:rPr>
          <w:rFonts w:ascii="Times New Roman" w:hAnsi="Times New Roman"/>
          <w:sz w:val="24"/>
          <w:szCs w:val="24"/>
        </w:rPr>
        <w:t xml:space="preserve">, </w:t>
      </w:r>
      <w:r w:rsidRPr="00121A2C">
        <w:rPr>
          <w:rFonts w:ascii="Times New Roman" w:hAnsi="Times New Roman"/>
          <w:sz w:val="24"/>
          <w:szCs w:val="24"/>
        </w:rPr>
        <w:t>welk lijden volgens</w:t>
      </w:r>
      <w:r>
        <w:rPr>
          <w:rFonts w:ascii="Times New Roman" w:hAnsi="Times New Roman"/>
          <w:sz w:val="24"/>
          <w:szCs w:val="24"/>
        </w:rPr>
        <w:t xml:space="preserve"> mijn </w:t>
      </w:r>
      <w:r w:rsidRPr="00121A2C">
        <w:rPr>
          <w:rFonts w:ascii="Times New Roman" w:hAnsi="Times New Roman"/>
          <w:sz w:val="24"/>
          <w:szCs w:val="24"/>
        </w:rPr>
        <w:t>mening een aanvang neemt bij</w:t>
      </w:r>
      <w:r>
        <w:rPr>
          <w:rFonts w:ascii="Times New Roman" w:hAnsi="Times New Roman"/>
          <w:sz w:val="24"/>
          <w:szCs w:val="24"/>
        </w:rPr>
        <w:t xml:space="preserve"> zijn </w:t>
      </w:r>
      <w:r w:rsidRPr="00121A2C">
        <w:rPr>
          <w:rFonts w:ascii="Times New Roman" w:hAnsi="Times New Roman"/>
          <w:sz w:val="24"/>
          <w:szCs w:val="24"/>
        </w:rPr>
        <w:t>angsten</w:t>
      </w:r>
      <w:r>
        <w:rPr>
          <w:rFonts w:ascii="Times New Roman" w:hAnsi="Times New Roman"/>
          <w:sz w:val="24"/>
          <w:szCs w:val="24"/>
        </w:rPr>
        <w:t xml:space="preserve">, </w:t>
      </w:r>
      <w:r w:rsidRPr="00121A2C">
        <w:rPr>
          <w:rFonts w:ascii="Times New Roman" w:hAnsi="Times New Roman"/>
          <w:sz w:val="24"/>
          <w:szCs w:val="24"/>
        </w:rPr>
        <w:t>en dat eindigde</w:t>
      </w:r>
      <w:r>
        <w:rPr>
          <w:rFonts w:ascii="Times New Roman" w:hAnsi="Times New Roman"/>
          <w:sz w:val="24"/>
          <w:szCs w:val="24"/>
        </w:rPr>
        <w:t xml:space="preserve">, </w:t>
      </w:r>
      <w:r w:rsidRPr="00121A2C">
        <w:rPr>
          <w:rFonts w:ascii="Times New Roman" w:hAnsi="Times New Roman"/>
          <w:sz w:val="24"/>
          <w:szCs w:val="24"/>
        </w:rPr>
        <w:t>toen Hij uit de doden werd opgewekt. Onder zijn vlees versta ik zijn gehele menselijke natuur als onderscheiden van</w:t>
      </w:r>
      <w:r>
        <w:rPr>
          <w:rFonts w:ascii="Times New Roman" w:hAnsi="Times New Roman"/>
          <w:sz w:val="24"/>
          <w:szCs w:val="24"/>
        </w:rPr>
        <w:t xml:space="preserve"> zijn </w:t>
      </w:r>
      <w:r w:rsidRPr="00121A2C">
        <w:rPr>
          <w:rFonts w:ascii="Times New Roman" w:hAnsi="Times New Roman"/>
          <w:sz w:val="24"/>
          <w:szCs w:val="24"/>
        </w:rPr>
        <w:t>Goddelijke natuur</w:t>
      </w:r>
      <w:r>
        <w:rPr>
          <w:rFonts w:ascii="Times New Roman" w:hAnsi="Times New Roman"/>
          <w:sz w:val="24"/>
          <w:szCs w:val="24"/>
        </w:rPr>
        <w:t xml:space="preserve">, </w:t>
      </w:r>
      <w:r w:rsidRPr="00121A2C">
        <w:rPr>
          <w:rFonts w:ascii="Times New Roman" w:hAnsi="Times New Roman"/>
          <w:sz w:val="24"/>
          <w:szCs w:val="24"/>
        </w:rPr>
        <w:t>en dat woord sluit dus zowel</w:t>
      </w:r>
      <w:r>
        <w:rPr>
          <w:rFonts w:ascii="Times New Roman" w:hAnsi="Times New Roman"/>
          <w:sz w:val="24"/>
          <w:szCs w:val="24"/>
        </w:rPr>
        <w:t xml:space="preserve"> zijn </w:t>
      </w:r>
      <w:r w:rsidRPr="00121A2C">
        <w:rPr>
          <w:rFonts w:ascii="Times New Roman" w:hAnsi="Times New Roman"/>
          <w:sz w:val="24"/>
          <w:szCs w:val="24"/>
        </w:rPr>
        <w:t>ziel als zijn lichaam in</w:t>
      </w:r>
      <w:r>
        <w:rPr>
          <w:rFonts w:ascii="Times New Roman" w:hAnsi="Times New Roman"/>
          <w:sz w:val="24"/>
          <w:szCs w:val="24"/>
        </w:rPr>
        <w:t xml:space="preserve">, </w:t>
      </w:r>
      <w:r w:rsidRPr="00121A2C">
        <w:rPr>
          <w:rFonts w:ascii="Times New Roman" w:hAnsi="Times New Roman"/>
          <w:sz w:val="24"/>
          <w:szCs w:val="24"/>
        </w:rPr>
        <w:t>zoals blijkt uit Jesaja 53</w:t>
      </w:r>
      <w:r>
        <w:rPr>
          <w:rFonts w:ascii="Times New Roman" w:hAnsi="Times New Roman"/>
          <w:sz w:val="24"/>
          <w:szCs w:val="24"/>
        </w:rPr>
        <w:t xml:space="preserve">. Zijn </w:t>
      </w:r>
      <w:r w:rsidRPr="00121A2C">
        <w:rPr>
          <w:rFonts w:ascii="Times New Roman" w:hAnsi="Times New Roman"/>
          <w:sz w:val="24"/>
          <w:szCs w:val="24"/>
        </w:rPr>
        <w:t>ziel op</w:t>
      </w:r>
      <w:r>
        <w:rPr>
          <w:rFonts w:ascii="Times New Roman" w:hAnsi="Times New Roman"/>
          <w:sz w:val="24"/>
          <w:szCs w:val="24"/>
        </w:rPr>
        <w:t xml:space="preserve"> zo'n </w:t>
      </w:r>
      <w:r w:rsidRPr="00121A2C">
        <w:rPr>
          <w:rFonts w:ascii="Times New Roman" w:hAnsi="Times New Roman"/>
          <w:sz w:val="24"/>
          <w:szCs w:val="24"/>
        </w:rPr>
        <w:t xml:space="preserve">wijze dat zij daarvoor geschikt was: en </w:t>
      </w:r>
      <w:r>
        <w:rPr>
          <w:rFonts w:ascii="Times New Roman" w:hAnsi="Times New Roman"/>
          <w:sz w:val="24"/>
          <w:szCs w:val="24"/>
        </w:rPr>
        <w:t>Z</w:t>
      </w:r>
      <w:r w:rsidRPr="00121A2C">
        <w:rPr>
          <w:rFonts w:ascii="Times New Roman" w:hAnsi="Times New Roman"/>
          <w:sz w:val="24"/>
          <w:szCs w:val="24"/>
        </w:rPr>
        <w:t>ijn lichaam op</w:t>
      </w:r>
      <w:r>
        <w:rPr>
          <w:rFonts w:ascii="Times New Roman" w:hAnsi="Times New Roman"/>
          <w:sz w:val="24"/>
          <w:szCs w:val="24"/>
        </w:rPr>
        <w:t xml:space="preserve"> zo'n </w:t>
      </w:r>
      <w:r w:rsidRPr="00121A2C">
        <w:rPr>
          <w:rFonts w:ascii="Times New Roman" w:hAnsi="Times New Roman"/>
          <w:sz w:val="24"/>
          <w:szCs w:val="24"/>
        </w:rPr>
        <w:t>wijze dat het daarvoor geschikt was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 soort der prijs</w:t>
      </w:r>
      <w:r>
        <w:rPr>
          <w:rFonts w:ascii="Times New Roman" w:hAnsi="Times New Roman"/>
          <w:sz w:val="24"/>
          <w:szCs w:val="24"/>
        </w:rPr>
        <w:t xml:space="preserve">, </w:t>
      </w:r>
      <w:r w:rsidRPr="00121A2C">
        <w:rPr>
          <w:rFonts w:ascii="Times New Roman" w:hAnsi="Times New Roman"/>
          <w:sz w:val="24"/>
          <w:szCs w:val="24"/>
        </w:rPr>
        <w:t>die betaald werd om te verlossen</w:t>
      </w:r>
      <w:r>
        <w:rPr>
          <w:rFonts w:ascii="Times New Roman" w:hAnsi="Times New Roman"/>
          <w:sz w:val="24"/>
          <w:szCs w:val="24"/>
        </w:rPr>
        <w:t xml:space="preserve">. Zijn </w:t>
      </w:r>
      <w:r w:rsidRPr="00121A2C">
        <w:rPr>
          <w:rFonts w:ascii="Times New Roman" w:hAnsi="Times New Roman"/>
          <w:sz w:val="24"/>
          <w:szCs w:val="24"/>
        </w:rPr>
        <w:t>smarten begonnen in</w:t>
      </w:r>
      <w:r>
        <w:rPr>
          <w:rFonts w:ascii="Times New Roman" w:hAnsi="Times New Roman"/>
          <w:sz w:val="24"/>
          <w:szCs w:val="24"/>
        </w:rPr>
        <w:t xml:space="preserve"> zijn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enigen tijd voordat zijn lichaam aangeraakt werd</w:t>
      </w:r>
      <w:r>
        <w:rPr>
          <w:rFonts w:ascii="Times New Roman" w:hAnsi="Times New Roman"/>
          <w:sz w:val="24"/>
          <w:szCs w:val="24"/>
        </w:rPr>
        <w:t xml:space="preserve">, </w:t>
      </w:r>
      <w:r w:rsidRPr="00121A2C">
        <w:rPr>
          <w:rFonts w:ascii="Times New Roman" w:hAnsi="Times New Roman"/>
          <w:sz w:val="24"/>
          <w:szCs w:val="24"/>
        </w:rPr>
        <w:t>waardoor zijn lichaam bloed zweette. De smarten begonnen in</w:t>
      </w:r>
      <w:r>
        <w:rPr>
          <w:rFonts w:ascii="Times New Roman" w:hAnsi="Times New Roman"/>
          <w:sz w:val="24"/>
          <w:szCs w:val="24"/>
        </w:rPr>
        <w:t xml:space="preserve"> zijn </w:t>
      </w:r>
      <w:r w:rsidRPr="00121A2C">
        <w:rPr>
          <w:rFonts w:ascii="Times New Roman" w:hAnsi="Times New Roman"/>
          <w:sz w:val="24"/>
          <w:szCs w:val="24"/>
        </w:rPr>
        <w:t xml:space="preserve">ziel bij de gewaarwording van hetgeen van God om </w:t>
      </w:r>
      <w:r>
        <w:rPr>
          <w:rFonts w:ascii="Times New Roman" w:hAnsi="Times New Roman"/>
          <w:sz w:val="24"/>
          <w:szCs w:val="24"/>
        </w:rPr>
        <w:t>onzen</w:t>
      </w:r>
      <w:r w:rsidRPr="00121A2C">
        <w:rPr>
          <w:rFonts w:ascii="Times New Roman" w:hAnsi="Times New Roman"/>
          <w:sz w:val="24"/>
          <w:szCs w:val="24"/>
        </w:rPr>
        <w:t>twil op Hem kwam</w:t>
      </w:r>
      <w:r>
        <w:rPr>
          <w:rFonts w:ascii="Times New Roman" w:hAnsi="Times New Roman"/>
          <w:sz w:val="24"/>
          <w:szCs w:val="24"/>
        </w:rPr>
        <w:t>, maar</w:t>
      </w:r>
      <w:r w:rsidRPr="00121A2C">
        <w:rPr>
          <w:rFonts w:ascii="Times New Roman" w:hAnsi="Times New Roman"/>
          <w:sz w:val="24"/>
          <w:szCs w:val="24"/>
        </w:rPr>
        <w:t xml:space="preserve"> het bloedige zweet van zijn lichaam ontstond door de vereniging die het met</w:t>
      </w:r>
      <w:r>
        <w:rPr>
          <w:rFonts w:ascii="Times New Roman" w:hAnsi="Times New Roman"/>
          <w:sz w:val="24"/>
          <w:szCs w:val="24"/>
        </w:rPr>
        <w:t xml:space="preserve"> zo'n </w:t>
      </w:r>
      <w:r w:rsidRPr="00121A2C">
        <w:rPr>
          <w:rFonts w:ascii="Times New Roman" w:hAnsi="Times New Roman"/>
          <w:sz w:val="24"/>
          <w:szCs w:val="24"/>
        </w:rPr>
        <w:t>ziel had</w:t>
      </w:r>
      <w:r>
        <w:rPr>
          <w:rFonts w:ascii="Times New Roman" w:hAnsi="Times New Roman"/>
          <w:sz w:val="24"/>
          <w:szCs w:val="24"/>
        </w:rPr>
        <w:t xml:space="preserve">. Zijn </w:t>
      </w:r>
      <w:r w:rsidRPr="00121A2C">
        <w:rPr>
          <w:rFonts w:ascii="Times New Roman" w:hAnsi="Times New Roman"/>
          <w:sz w:val="24"/>
          <w:szCs w:val="24"/>
        </w:rPr>
        <w:t>smarten kwamen van Gods hand</w:t>
      </w:r>
      <w:r>
        <w:rPr>
          <w:rFonts w:ascii="Times New Roman" w:hAnsi="Times New Roman"/>
          <w:sz w:val="24"/>
          <w:szCs w:val="24"/>
        </w:rPr>
        <w:t xml:space="preserve">, </w:t>
      </w:r>
      <w:r w:rsidRPr="00121A2C">
        <w:rPr>
          <w:rFonts w:ascii="Times New Roman" w:hAnsi="Times New Roman"/>
          <w:sz w:val="24"/>
          <w:szCs w:val="24"/>
        </w:rPr>
        <w:t>niet van die der mensen</w:t>
      </w:r>
      <w:r>
        <w:rPr>
          <w:rFonts w:ascii="Times New Roman" w:hAnsi="Times New Roman"/>
          <w:sz w:val="24"/>
          <w:szCs w:val="24"/>
        </w:rPr>
        <w:t xml:space="preserve">, </w:t>
      </w:r>
      <w:r w:rsidRPr="00121A2C">
        <w:rPr>
          <w:rFonts w:ascii="Times New Roman" w:hAnsi="Times New Roman"/>
          <w:sz w:val="24"/>
          <w:szCs w:val="24"/>
        </w:rPr>
        <w:t>niet uit dwang</w:t>
      </w:r>
      <w:r>
        <w:rPr>
          <w:rFonts w:ascii="Times New Roman" w:hAnsi="Times New Roman"/>
          <w:sz w:val="24"/>
          <w:szCs w:val="24"/>
        </w:rPr>
        <w:t>, maar</w:t>
      </w:r>
      <w:r w:rsidRPr="00121A2C">
        <w:rPr>
          <w:rFonts w:ascii="Times New Roman" w:hAnsi="Times New Roman"/>
          <w:sz w:val="24"/>
          <w:szCs w:val="24"/>
        </w:rPr>
        <w:t xml:space="preserve"> uit zijn eigen vrijen wil. Leviticus 1:3</w:t>
      </w:r>
      <w:r>
        <w:rPr>
          <w:rFonts w:ascii="Times New Roman" w:hAnsi="Times New Roman"/>
          <w:sz w:val="24"/>
          <w:szCs w:val="24"/>
        </w:rPr>
        <w:t xml:space="preserve">, </w:t>
      </w:r>
      <w:r w:rsidRPr="00121A2C">
        <w:rPr>
          <w:rFonts w:ascii="Times New Roman" w:hAnsi="Times New Roman"/>
          <w:sz w:val="24"/>
          <w:szCs w:val="24"/>
        </w:rPr>
        <w:t>Johannes 10:18</w:t>
      </w:r>
      <w:r>
        <w:rPr>
          <w:rFonts w:ascii="Times New Roman" w:hAnsi="Times New Roman"/>
          <w:sz w:val="24"/>
          <w:szCs w:val="24"/>
        </w:rPr>
        <w:t xml:space="preserve">, </w:t>
      </w:r>
      <w:r w:rsidRPr="00121A2C">
        <w:rPr>
          <w:rFonts w:ascii="Times New Roman" w:hAnsi="Times New Roman"/>
          <w:sz w:val="24"/>
          <w:szCs w:val="24"/>
        </w:rPr>
        <w:t>en zij verschillen van de onze in zes opzichten</w:t>
      </w:r>
      <w:r>
        <w:rPr>
          <w:rFonts w:ascii="Times New Roman" w:hAnsi="Times New Roman"/>
          <w:sz w:val="24"/>
          <w:szCs w:val="24"/>
        </w:rPr>
        <w:t xml:space="preserve">. </w:t>
      </w:r>
    </w:p>
    <w:p w:rsidR="00E25A7A" w:rsidRDefault="00E25A7A" w:rsidP="008436B5">
      <w:pPr>
        <w:spacing w:after="0"/>
        <w:ind w:left="360"/>
        <w:jc w:val="both"/>
        <w:rPr>
          <w:rFonts w:ascii="Times New Roman" w:hAnsi="Times New Roman"/>
          <w:sz w:val="24"/>
          <w:szCs w:val="24"/>
        </w:rPr>
      </w:pPr>
      <w:r>
        <w:rPr>
          <w:rFonts w:ascii="Times New Roman" w:hAnsi="Times New Roman"/>
          <w:sz w:val="24"/>
          <w:szCs w:val="24"/>
        </w:rPr>
        <w:t xml:space="preserve">1. Zijn </w:t>
      </w:r>
      <w:r w:rsidRPr="00121A2C">
        <w:rPr>
          <w:rFonts w:ascii="Times New Roman" w:hAnsi="Times New Roman"/>
          <w:sz w:val="24"/>
          <w:szCs w:val="24"/>
        </w:rPr>
        <w:t>smarten waren door de gestrengheid der wet</w:t>
      </w:r>
      <w:r>
        <w:rPr>
          <w:rFonts w:ascii="Times New Roman" w:hAnsi="Times New Roman"/>
          <w:sz w:val="24"/>
          <w:szCs w:val="24"/>
        </w:rPr>
        <w:t xml:space="preserve">; </w:t>
      </w:r>
      <w:r w:rsidRPr="00121A2C">
        <w:rPr>
          <w:rFonts w:ascii="Times New Roman" w:hAnsi="Times New Roman"/>
          <w:sz w:val="24"/>
          <w:szCs w:val="24"/>
        </w:rPr>
        <w:t xml:space="preserve">de onze overeenkomstig het doel van het </w:t>
      </w:r>
      <w:r>
        <w:rPr>
          <w:rFonts w:ascii="Times New Roman" w:hAnsi="Times New Roman"/>
          <w:sz w:val="24"/>
          <w:szCs w:val="24"/>
        </w:rPr>
        <w:t>Evangelie. Gal.</w:t>
      </w:r>
      <w:r w:rsidRPr="00121A2C">
        <w:rPr>
          <w:rFonts w:ascii="Times New Roman" w:hAnsi="Times New Roman"/>
          <w:sz w:val="24"/>
          <w:szCs w:val="24"/>
        </w:rPr>
        <w:t xml:space="preserve"> 3:13</w:t>
      </w:r>
      <w:r>
        <w:rPr>
          <w:rFonts w:ascii="Times New Roman" w:hAnsi="Times New Roman"/>
          <w:sz w:val="24"/>
          <w:szCs w:val="24"/>
        </w:rPr>
        <w:t xml:space="preserve">, Hebr. </w:t>
      </w:r>
      <w:r w:rsidRPr="00121A2C">
        <w:rPr>
          <w:rFonts w:ascii="Times New Roman" w:hAnsi="Times New Roman"/>
          <w:sz w:val="24"/>
          <w:szCs w:val="24"/>
        </w:rPr>
        <w:t>12:10</w:t>
      </w:r>
      <w:r>
        <w:rPr>
          <w:rFonts w:ascii="Times New Roman" w:hAnsi="Times New Roman"/>
          <w:sz w:val="24"/>
          <w:szCs w:val="24"/>
        </w:rPr>
        <w:t xml:space="preserve">. </w:t>
      </w:r>
    </w:p>
    <w:p w:rsidR="00E25A7A" w:rsidRDefault="00E25A7A" w:rsidP="008436B5">
      <w:pPr>
        <w:spacing w:after="0"/>
        <w:ind w:left="360"/>
        <w:jc w:val="both"/>
        <w:rPr>
          <w:rFonts w:ascii="Times New Roman" w:hAnsi="Times New Roman"/>
          <w:sz w:val="24"/>
          <w:szCs w:val="24"/>
        </w:rPr>
      </w:pPr>
      <w:r>
        <w:rPr>
          <w:rFonts w:ascii="Times New Roman" w:hAnsi="Times New Roman"/>
          <w:sz w:val="24"/>
          <w:szCs w:val="24"/>
        </w:rPr>
        <w:t>2. Z</w:t>
      </w:r>
      <w:r w:rsidRPr="00121A2C">
        <w:rPr>
          <w:rFonts w:ascii="Times New Roman" w:hAnsi="Times New Roman"/>
          <w:sz w:val="24"/>
          <w:szCs w:val="24"/>
        </w:rPr>
        <w:t>ijn lijden kwam onmiddellijk van Gods hand</w:t>
      </w:r>
      <w:r>
        <w:rPr>
          <w:rFonts w:ascii="Times New Roman" w:hAnsi="Times New Roman"/>
          <w:sz w:val="24"/>
          <w:szCs w:val="24"/>
        </w:rPr>
        <w:t xml:space="preserve">, </w:t>
      </w:r>
      <w:r w:rsidRPr="00121A2C">
        <w:rPr>
          <w:rFonts w:ascii="Times New Roman" w:hAnsi="Times New Roman"/>
          <w:sz w:val="24"/>
          <w:szCs w:val="24"/>
        </w:rPr>
        <w:t>het onze door een Middelaar. Jesaja 53:6</w:t>
      </w:r>
      <w:r>
        <w:rPr>
          <w:rFonts w:ascii="Times New Roman" w:hAnsi="Times New Roman"/>
          <w:sz w:val="24"/>
          <w:szCs w:val="24"/>
        </w:rPr>
        <w:t xml:space="preserve">, Hebr. </w:t>
      </w:r>
      <w:r w:rsidRPr="00121A2C">
        <w:rPr>
          <w:rFonts w:ascii="Times New Roman" w:hAnsi="Times New Roman"/>
          <w:sz w:val="24"/>
          <w:szCs w:val="24"/>
        </w:rPr>
        <w:t>9:22</w:t>
      </w:r>
      <w:r>
        <w:rPr>
          <w:rFonts w:ascii="Times New Roman" w:hAnsi="Times New Roman"/>
          <w:sz w:val="24"/>
          <w:szCs w:val="24"/>
        </w:rPr>
        <w:t xml:space="preserve">. </w:t>
      </w:r>
    </w:p>
    <w:p w:rsidR="00E25A7A" w:rsidRDefault="00E25A7A" w:rsidP="008436B5">
      <w:pPr>
        <w:spacing w:after="0"/>
        <w:ind w:left="360"/>
        <w:jc w:val="both"/>
        <w:rPr>
          <w:rFonts w:ascii="Times New Roman" w:hAnsi="Times New Roman"/>
          <w:sz w:val="24"/>
          <w:szCs w:val="24"/>
        </w:rPr>
      </w:pPr>
      <w:r>
        <w:rPr>
          <w:rFonts w:ascii="Times New Roman" w:hAnsi="Times New Roman"/>
          <w:sz w:val="24"/>
          <w:szCs w:val="24"/>
        </w:rPr>
        <w:t>3. G</w:t>
      </w:r>
      <w:r w:rsidRPr="00121A2C">
        <w:rPr>
          <w:rFonts w:ascii="Times New Roman" w:hAnsi="Times New Roman"/>
          <w:sz w:val="24"/>
          <w:szCs w:val="24"/>
        </w:rPr>
        <w:t>od had een welgevallen in elke slag</w:t>
      </w:r>
      <w:r>
        <w:rPr>
          <w:rFonts w:ascii="Times New Roman" w:hAnsi="Times New Roman"/>
          <w:sz w:val="24"/>
          <w:szCs w:val="24"/>
        </w:rPr>
        <w:t xml:space="preserve">, </w:t>
      </w:r>
      <w:r w:rsidRPr="00121A2C">
        <w:rPr>
          <w:rFonts w:ascii="Times New Roman" w:hAnsi="Times New Roman"/>
          <w:sz w:val="24"/>
          <w:szCs w:val="24"/>
        </w:rPr>
        <w:t>die Hij Hem gaf</w:t>
      </w:r>
      <w:r>
        <w:rPr>
          <w:rFonts w:ascii="Times New Roman" w:hAnsi="Times New Roman"/>
          <w:sz w:val="24"/>
          <w:szCs w:val="24"/>
        </w:rPr>
        <w:t xml:space="preserve">; </w:t>
      </w:r>
      <w:r w:rsidRPr="00121A2C">
        <w:rPr>
          <w:rFonts w:ascii="Times New Roman" w:hAnsi="Times New Roman"/>
          <w:sz w:val="24"/>
          <w:szCs w:val="24"/>
        </w:rPr>
        <w:t xml:space="preserve">Zijn volk slaat of wondt Hij niet </w:t>
      </w:r>
      <w:r>
        <w:rPr>
          <w:rFonts w:ascii="Times New Roman" w:hAnsi="Times New Roman"/>
          <w:sz w:val="24"/>
          <w:szCs w:val="24"/>
        </w:rPr>
        <w:t xml:space="preserve">graag, </w:t>
      </w:r>
      <w:r w:rsidRPr="00121A2C">
        <w:rPr>
          <w:rFonts w:ascii="Times New Roman" w:hAnsi="Times New Roman"/>
          <w:sz w:val="24"/>
          <w:szCs w:val="24"/>
        </w:rPr>
        <w:t>Jesaja 53</w:t>
      </w:r>
      <w:r>
        <w:rPr>
          <w:rFonts w:ascii="Times New Roman" w:hAnsi="Times New Roman"/>
          <w:sz w:val="24"/>
          <w:szCs w:val="24"/>
        </w:rPr>
        <w:t>, Psalm</w:t>
      </w:r>
      <w:r w:rsidRPr="00121A2C">
        <w:rPr>
          <w:rFonts w:ascii="Times New Roman" w:hAnsi="Times New Roman"/>
          <w:sz w:val="24"/>
          <w:szCs w:val="24"/>
        </w:rPr>
        <w:t xml:space="preserve"> 103</w:t>
      </w:r>
      <w:r>
        <w:rPr>
          <w:rFonts w:ascii="Times New Roman" w:hAnsi="Times New Roman"/>
          <w:sz w:val="24"/>
          <w:szCs w:val="24"/>
        </w:rPr>
        <w:t xml:space="preserve">, </w:t>
      </w:r>
      <w:r w:rsidRPr="00121A2C">
        <w:rPr>
          <w:rFonts w:ascii="Times New Roman" w:hAnsi="Times New Roman"/>
          <w:sz w:val="24"/>
          <w:szCs w:val="24"/>
        </w:rPr>
        <w:t>Klaagliederen 3:33</w:t>
      </w:r>
      <w:r>
        <w:rPr>
          <w:rFonts w:ascii="Times New Roman" w:hAnsi="Times New Roman"/>
          <w:sz w:val="24"/>
          <w:szCs w:val="24"/>
        </w:rPr>
        <w:t>.</w:t>
      </w:r>
    </w:p>
    <w:p w:rsidR="00E25A7A" w:rsidRDefault="00E25A7A" w:rsidP="008436B5">
      <w:pPr>
        <w:spacing w:after="0"/>
        <w:ind w:left="360"/>
        <w:jc w:val="both"/>
        <w:rPr>
          <w:rFonts w:ascii="Times New Roman" w:hAnsi="Times New Roman"/>
          <w:sz w:val="24"/>
          <w:szCs w:val="24"/>
        </w:rPr>
      </w:pPr>
      <w:r>
        <w:rPr>
          <w:rFonts w:ascii="Times New Roman" w:hAnsi="Times New Roman"/>
          <w:sz w:val="24"/>
          <w:szCs w:val="24"/>
        </w:rPr>
        <w:t>4. Hij lijdt als H</w:t>
      </w:r>
      <w:r w:rsidRPr="00121A2C">
        <w:rPr>
          <w:rFonts w:ascii="Times New Roman" w:hAnsi="Times New Roman"/>
          <w:sz w:val="24"/>
          <w:szCs w:val="24"/>
        </w:rPr>
        <w:t>oofdpersoon</w:t>
      </w:r>
      <w:r>
        <w:rPr>
          <w:rFonts w:ascii="Times New Roman" w:hAnsi="Times New Roman"/>
          <w:sz w:val="24"/>
          <w:szCs w:val="24"/>
        </w:rPr>
        <w:t xml:space="preserve">, </w:t>
      </w:r>
      <w:r w:rsidRPr="00121A2C">
        <w:rPr>
          <w:rFonts w:ascii="Times New Roman" w:hAnsi="Times New Roman"/>
          <w:sz w:val="24"/>
          <w:szCs w:val="24"/>
        </w:rPr>
        <w:t>wij voor onze</w:t>
      </w:r>
      <w:r>
        <w:rPr>
          <w:rFonts w:ascii="Times New Roman" w:hAnsi="Times New Roman"/>
          <w:sz w:val="24"/>
          <w:szCs w:val="24"/>
        </w:rPr>
        <w:t xml:space="preserve"> eigen </w:t>
      </w:r>
      <w:r w:rsidRPr="00121A2C">
        <w:rPr>
          <w:rFonts w:ascii="Times New Roman" w:hAnsi="Times New Roman"/>
          <w:sz w:val="24"/>
          <w:szCs w:val="24"/>
        </w:rPr>
        <w:t xml:space="preserve">bijzondere overtredingen. </w:t>
      </w:r>
      <w:r>
        <w:rPr>
          <w:rFonts w:ascii="Times New Roman" w:hAnsi="Times New Roman"/>
          <w:sz w:val="24"/>
          <w:szCs w:val="24"/>
        </w:rPr>
        <w:t>1 Cor.</w:t>
      </w:r>
      <w:r w:rsidRPr="00121A2C">
        <w:rPr>
          <w:rFonts w:ascii="Times New Roman" w:hAnsi="Times New Roman"/>
          <w:sz w:val="24"/>
          <w:szCs w:val="24"/>
        </w:rPr>
        <w:t xml:space="preserve"> 15:3</w:t>
      </w:r>
      <w:r>
        <w:rPr>
          <w:rFonts w:ascii="Times New Roman" w:hAnsi="Times New Roman"/>
          <w:sz w:val="24"/>
          <w:szCs w:val="24"/>
        </w:rPr>
        <w:t xml:space="preserve">, </w:t>
      </w:r>
      <w:r w:rsidRPr="00121A2C">
        <w:rPr>
          <w:rFonts w:ascii="Times New Roman" w:hAnsi="Times New Roman"/>
          <w:sz w:val="24"/>
          <w:szCs w:val="24"/>
        </w:rPr>
        <w:t>Klaagliederen 3:39</w:t>
      </w:r>
      <w:r>
        <w:rPr>
          <w:rFonts w:ascii="Times New Roman" w:hAnsi="Times New Roman"/>
          <w:sz w:val="24"/>
          <w:szCs w:val="24"/>
        </w:rPr>
        <w:t>.</w:t>
      </w:r>
    </w:p>
    <w:p w:rsidR="00E25A7A" w:rsidRDefault="00E25A7A" w:rsidP="008436B5">
      <w:pPr>
        <w:spacing w:after="0"/>
        <w:ind w:left="36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Hij lijdt om aan de gerechtigheid te voldoen voor de breuk der heilige wet</w:t>
      </w:r>
      <w:r>
        <w:rPr>
          <w:rFonts w:ascii="Times New Roman" w:hAnsi="Times New Roman"/>
          <w:sz w:val="24"/>
          <w:szCs w:val="24"/>
        </w:rPr>
        <w:t xml:space="preserve">; </w:t>
      </w:r>
      <w:r w:rsidRPr="00121A2C">
        <w:rPr>
          <w:rFonts w:ascii="Times New Roman" w:hAnsi="Times New Roman"/>
          <w:sz w:val="24"/>
          <w:szCs w:val="24"/>
        </w:rPr>
        <w:t>wij om een kleine bestraffing te ontvangen</w:t>
      </w:r>
      <w:r>
        <w:rPr>
          <w:rFonts w:ascii="Times New Roman" w:hAnsi="Times New Roman"/>
          <w:sz w:val="24"/>
          <w:szCs w:val="24"/>
        </w:rPr>
        <w:t xml:space="preserve">, </w:t>
      </w:r>
      <w:r w:rsidRPr="00121A2C">
        <w:rPr>
          <w:rFonts w:ascii="Times New Roman" w:hAnsi="Times New Roman"/>
          <w:sz w:val="24"/>
          <w:szCs w:val="24"/>
        </w:rPr>
        <w:t xml:space="preserve">en om onderwezen te worden om ons leven te beteren. </w:t>
      </w:r>
      <w:r>
        <w:rPr>
          <w:rFonts w:ascii="Times New Roman" w:hAnsi="Times New Roman"/>
          <w:sz w:val="24"/>
          <w:szCs w:val="24"/>
        </w:rPr>
        <w:t xml:space="preserve">Hebr. </w:t>
      </w:r>
      <w:r w:rsidRPr="00121A2C">
        <w:rPr>
          <w:rFonts w:ascii="Times New Roman" w:hAnsi="Times New Roman"/>
          <w:sz w:val="24"/>
          <w:szCs w:val="24"/>
        </w:rPr>
        <w:t>9:26</w:t>
      </w:r>
      <w:r>
        <w:rPr>
          <w:rFonts w:ascii="Times New Roman" w:hAnsi="Times New Roman"/>
          <w:sz w:val="24"/>
          <w:szCs w:val="24"/>
        </w:rPr>
        <w:t>, Rom.</w:t>
      </w:r>
      <w:r w:rsidRPr="00121A2C">
        <w:rPr>
          <w:rFonts w:ascii="Times New Roman" w:hAnsi="Times New Roman"/>
          <w:sz w:val="24"/>
          <w:szCs w:val="24"/>
        </w:rPr>
        <w:t xml:space="preserve"> 10:3</w:t>
      </w:r>
      <w:r>
        <w:rPr>
          <w:rFonts w:ascii="Times New Roman" w:hAnsi="Times New Roman"/>
          <w:sz w:val="24"/>
          <w:szCs w:val="24"/>
        </w:rPr>
        <w:t xml:space="preserve">, </w:t>
      </w:r>
      <w:r w:rsidRPr="00121A2C">
        <w:rPr>
          <w:rFonts w:ascii="Times New Roman" w:hAnsi="Times New Roman"/>
          <w:sz w:val="24"/>
          <w:szCs w:val="24"/>
        </w:rPr>
        <w:t>4</w:t>
      </w:r>
      <w:r>
        <w:rPr>
          <w:rFonts w:ascii="Times New Roman" w:hAnsi="Times New Roman"/>
          <w:sz w:val="24"/>
          <w:szCs w:val="24"/>
        </w:rPr>
        <w:t xml:space="preserve">, </w:t>
      </w:r>
      <w:r w:rsidRPr="00121A2C">
        <w:rPr>
          <w:rFonts w:ascii="Times New Roman" w:hAnsi="Times New Roman"/>
          <w:sz w:val="24"/>
          <w:szCs w:val="24"/>
        </w:rPr>
        <w:t>Deuteronomium 8:5</w:t>
      </w:r>
      <w:r>
        <w:rPr>
          <w:rFonts w:ascii="Times New Roman" w:hAnsi="Times New Roman"/>
          <w:sz w:val="24"/>
          <w:szCs w:val="24"/>
        </w:rPr>
        <w:t xml:space="preserve">, </w:t>
      </w:r>
      <w:r w:rsidRPr="00121A2C">
        <w:rPr>
          <w:rFonts w:ascii="Times New Roman" w:hAnsi="Times New Roman"/>
          <w:sz w:val="24"/>
          <w:szCs w:val="24"/>
        </w:rPr>
        <w:t>2 Kronieken 6:27</w:t>
      </w:r>
      <w:r>
        <w:rPr>
          <w:rFonts w:ascii="Times New Roman" w:hAnsi="Times New Roman"/>
          <w:sz w:val="24"/>
          <w:szCs w:val="24"/>
        </w:rPr>
        <w:t>.</w:t>
      </w:r>
    </w:p>
    <w:p w:rsidR="00E25A7A" w:rsidRDefault="00E25A7A" w:rsidP="008436B5">
      <w:pPr>
        <w:spacing w:after="0"/>
        <w:ind w:left="36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Hij werd verlost van het lijden door de verdiensten van zijn eigen</w:t>
      </w:r>
      <w:r>
        <w:rPr>
          <w:rFonts w:ascii="Times New Roman" w:hAnsi="Times New Roman"/>
          <w:sz w:val="24"/>
          <w:szCs w:val="24"/>
        </w:rPr>
        <w:t xml:space="preserve"> Persoon </w:t>
      </w:r>
      <w:r w:rsidRPr="00121A2C">
        <w:rPr>
          <w:rFonts w:ascii="Times New Roman" w:hAnsi="Times New Roman"/>
          <w:sz w:val="24"/>
          <w:szCs w:val="24"/>
        </w:rPr>
        <w:t>en lijden</w:t>
      </w:r>
      <w:r>
        <w:rPr>
          <w:rFonts w:ascii="Times New Roman" w:hAnsi="Times New Roman"/>
          <w:sz w:val="24"/>
          <w:szCs w:val="24"/>
        </w:rPr>
        <w:t xml:space="preserve">; </w:t>
      </w:r>
      <w:r w:rsidRPr="00121A2C">
        <w:rPr>
          <w:rFonts w:ascii="Times New Roman" w:hAnsi="Times New Roman"/>
          <w:sz w:val="24"/>
          <w:szCs w:val="24"/>
        </w:rPr>
        <w:t xml:space="preserve">wij van het onze door de genade Gods in Christus Jezus. </w:t>
      </w:r>
      <w:r>
        <w:rPr>
          <w:rFonts w:ascii="Times New Roman" w:hAnsi="Times New Roman"/>
          <w:sz w:val="24"/>
          <w:szCs w:val="24"/>
        </w:rPr>
        <w:t>Hand.</w:t>
      </w:r>
      <w:r w:rsidRPr="00121A2C">
        <w:rPr>
          <w:rFonts w:ascii="Times New Roman" w:hAnsi="Times New Roman"/>
          <w:sz w:val="24"/>
          <w:szCs w:val="24"/>
        </w:rPr>
        <w:t xml:space="preserve"> 2:24</w:t>
      </w:r>
      <w:r>
        <w:rPr>
          <w:rFonts w:ascii="Times New Roman" w:hAnsi="Times New Roman"/>
          <w:sz w:val="24"/>
          <w:szCs w:val="24"/>
        </w:rPr>
        <w:t>, Eféze</w:t>
      </w:r>
      <w:r w:rsidRPr="00121A2C">
        <w:rPr>
          <w:rFonts w:ascii="Times New Roman" w:hAnsi="Times New Roman"/>
          <w:sz w:val="24"/>
          <w:szCs w:val="24"/>
        </w:rPr>
        <w:t xml:space="preserve"> . 4:32</w:t>
      </w:r>
      <w:r>
        <w:rPr>
          <w:rFonts w:ascii="Times New Roman" w:hAnsi="Times New Roman"/>
          <w:sz w:val="24"/>
          <w:szCs w:val="24"/>
        </w:rPr>
        <w:t xml:space="preserve">, </w:t>
      </w:r>
      <w:r w:rsidRPr="00121A2C">
        <w:rPr>
          <w:rFonts w:ascii="Times New Roman" w:hAnsi="Times New Roman"/>
          <w:sz w:val="24"/>
          <w:szCs w:val="24"/>
        </w:rPr>
        <w:t>5:22. Dat was dus de verlossing met een prijs</w:t>
      </w:r>
      <w:r>
        <w:rPr>
          <w:rFonts w:ascii="Times New Roman" w:hAnsi="Times New Roman"/>
          <w:sz w:val="24"/>
          <w:szCs w:val="24"/>
        </w:rPr>
        <w:t xml:space="preserve">, </w:t>
      </w:r>
      <w:r w:rsidRPr="00121A2C">
        <w:rPr>
          <w:rFonts w:ascii="Times New Roman" w:hAnsi="Times New Roman"/>
          <w:sz w:val="24"/>
          <w:szCs w:val="24"/>
        </w:rPr>
        <w:t>het bloed van Christus dat Hij gewillig op het kruis liet vergieten voor het aangezicht Gods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 staat</w:t>
      </w:r>
      <w:r>
        <w:rPr>
          <w:rFonts w:ascii="Times New Roman" w:hAnsi="Times New Roman"/>
          <w:sz w:val="24"/>
          <w:szCs w:val="24"/>
        </w:rPr>
        <w:t xml:space="preserve">, </w:t>
      </w:r>
      <w:r w:rsidRPr="00121A2C">
        <w:rPr>
          <w:rFonts w:ascii="Times New Roman" w:hAnsi="Times New Roman"/>
          <w:sz w:val="24"/>
          <w:szCs w:val="24"/>
        </w:rPr>
        <w:t xml:space="preserve">waaruit deze prijs verlost.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oorzaak</w:t>
      </w:r>
      <w:r>
        <w:rPr>
          <w:rFonts w:ascii="Times New Roman" w:hAnsi="Times New Roman"/>
          <w:sz w:val="24"/>
          <w:szCs w:val="24"/>
        </w:rPr>
        <w:t xml:space="preserve"> van deze </w:t>
      </w:r>
      <w:r w:rsidRPr="00121A2C">
        <w:rPr>
          <w:rFonts w:ascii="Times New Roman" w:hAnsi="Times New Roman"/>
          <w:sz w:val="24"/>
          <w:szCs w:val="24"/>
        </w:rPr>
        <w:t>prijs was onze zonde</w:t>
      </w:r>
      <w:r>
        <w:rPr>
          <w:rFonts w:ascii="Times New Roman" w:hAnsi="Times New Roman"/>
          <w:sz w:val="24"/>
          <w:szCs w:val="24"/>
        </w:rPr>
        <w:t xml:space="preserve">, </w:t>
      </w:r>
      <w:r w:rsidRPr="00121A2C">
        <w:rPr>
          <w:rFonts w:ascii="Times New Roman" w:hAnsi="Times New Roman"/>
          <w:sz w:val="24"/>
          <w:szCs w:val="24"/>
        </w:rPr>
        <w:t>waardoor wij rechtvaardig aan</w:t>
      </w:r>
      <w:r>
        <w:rPr>
          <w:rFonts w:ascii="Times New Roman" w:hAnsi="Times New Roman"/>
          <w:sz w:val="24"/>
          <w:szCs w:val="24"/>
        </w:rPr>
        <w:t xml:space="preserve"> de </w:t>
      </w:r>
      <w:r w:rsidRPr="00121A2C">
        <w:rPr>
          <w:rFonts w:ascii="Times New Roman" w:hAnsi="Times New Roman"/>
          <w:sz w:val="24"/>
          <w:szCs w:val="24"/>
        </w:rPr>
        <w:t>vloek</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de </w:t>
      </w:r>
      <w:r w:rsidRPr="00121A2C">
        <w:rPr>
          <w:rFonts w:ascii="Times New Roman" w:hAnsi="Times New Roman"/>
          <w:sz w:val="24"/>
          <w:szCs w:val="24"/>
        </w:rPr>
        <w:t>duivel en de hel overgeleverd waren</w:t>
      </w:r>
      <w:r>
        <w:rPr>
          <w:rFonts w:ascii="Times New Roman" w:hAnsi="Times New Roman"/>
          <w:sz w:val="24"/>
          <w:szCs w:val="24"/>
        </w:rPr>
        <w:t xml:space="preserve">, </w:t>
      </w:r>
      <w:r w:rsidRPr="00121A2C">
        <w:rPr>
          <w:rFonts w:ascii="Times New Roman" w:hAnsi="Times New Roman"/>
          <w:sz w:val="24"/>
          <w:szCs w:val="24"/>
        </w:rPr>
        <w:t>en dit</w:t>
      </w:r>
      <w:r>
        <w:rPr>
          <w:rFonts w:ascii="Times New Roman" w:hAnsi="Times New Roman"/>
          <w:sz w:val="24"/>
          <w:szCs w:val="24"/>
        </w:rPr>
        <w:t xml:space="preserve"> was </w:t>
      </w:r>
      <w:r w:rsidRPr="00121A2C">
        <w:rPr>
          <w:rFonts w:ascii="Times New Roman" w:hAnsi="Times New Roman"/>
          <w:sz w:val="24"/>
          <w:szCs w:val="24"/>
        </w:rPr>
        <w:t>eeuwig zo gebleven</w:t>
      </w:r>
      <w:r>
        <w:rPr>
          <w:rFonts w:ascii="Times New Roman" w:hAnsi="Times New Roman"/>
          <w:sz w:val="24"/>
          <w:szCs w:val="24"/>
        </w:rPr>
        <w:t xml:space="preserve">, indien </w:t>
      </w:r>
      <w:r w:rsidRPr="00121A2C">
        <w:rPr>
          <w:rFonts w:ascii="Times New Roman" w:hAnsi="Times New Roman"/>
          <w:sz w:val="24"/>
          <w:szCs w:val="24"/>
        </w:rPr>
        <w:t>deze losprijs voor ons niet betaald was. Daarom staat er geschreven</w:t>
      </w:r>
      <w:r>
        <w:rPr>
          <w:rFonts w:ascii="Times New Roman" w:hAnsi="Times New Roman"/>
          <w:sz w:val="24"/>
          <w:szCs w:val="24"/>
        </w:rPr>
        <w:t xml:space="preserve">, </w:t>
      </w:r>
      <w:r w:rsidRPr="00121A2C">
        <w:rPr>
          <w:rFonts w:ascii="Times New Roman" w:hAnsi="Times New Roman"/>
          <w:sz w:val="24"/>
          <w:szCs w:val="24"/>
        </w:rPr>
        <w:t>dat Christus voor ons stierf. Christus stierf voor onze zonden. Christus heeft zich overgegeven voor onze zonden. Wij hebben de verlossing door Zijn bloed: de vergeving der zonden</w:t>
      </w:r>
      <w:r>
        <w:rPr>
          <w:rFonts w:ascii="Times New Roman" w:hAnsi="Times New Roman"/>
          <w:sz w:val="24"/>
          <w:szCs w:val="24"/>
        </w:rPr>
        <w:t xml:space="preserve">, </w:t>
      </w:r>
      <w:r w:rsidRPr="00121A2C">
        <w:rPr>
          <w:rFonts w:ascii="Times New Roman" w:hAnsi="Times New Roman"/>
          <w:sz w:val="24"/>
          <w:szCs w:val="24"/>
        </w:rPr>
        <w:t>En dat wij met</w:t>
      </w:r>
      <w:r>
        <w:rPr>
          <w:rFonts w:ascii="Times New Roman" w:hAnsi="Times New Roman"/>
          <w:sz w:val="24"/>
          <w:szCs w:val="24"/>
        </w:rPr>
        <w:t xml:space="preserve"> deze </w:t>
      </w:r>
      <w:r w:rsidRPr="00121A2C">
        <w:rPr>
          <w:rFonts w:ascii="Times New Roman" w:hAnsi="Times New Roman"/>
          <w:sz w:val="24"/>
          <w:szCs w:val="24"/>
        </w:rPr>
        <w:t>prijs gekocht zijn</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in dit alles aanschouwde Christus de heiligheid der wet en de waarde onzer</w:t>
      </w:r>
      <w:r>
        <w:rPr>
          <w:rFonts w:ascii="Times New Roman" w:hAnsi="Times New Roman"/>
          <w:sz w:val="24"/>
          <w:szCs w:val="24"/>
        </w:rPr>
        <w:t xml:space="preserve"> zielen, </w:t>
      </w:r>
      <w:r w:rsidRPr="00121A2C">
        <w:rPr>
          <w:rFonts w:ascii="Times New Roman" w:hAnsi="Times New Roman"/>
          <w:sz w:val="24"/>
          <w:szCs w:val="24"/>
        </w:rPr>
        <w:t>Hij gaf volkomen voldoening aan de een om de liefde die Hij de andere toedroeg</w:t>
      </w:r>
      <w:r>
        <w:rPr>
          <w:rFonts w:ascii="Times New Roman" w:hAnsi="Times New Roman"/>
          <w:sz w:val="24"/>
          <w:szCs w:val="24"/>
        </w:rPr>
        <w:t>. E</w:t>
      </w:r>
      <w:r w:rsidRPr="00121A2C">
        <w:rPr>
          <w:rFonts w:ascii="Times New Roman" w:hAnsi="Times New Roman"/>
          <w:sz w:val="24"/>
          <w:szCs w:val="24"/>
        </w:rPr>
        <w:t>n dit heeft zijn volk van zonde en vloek verlost</w:t>
      </w:r>
      <w:r>
        <w:rPr>
          <w:rFonts w:ascii="Times New Roman" w:hAnsi="Times New Roman"/>
          <w:sz w:val="24"/>
          <w:szCs w:val="24"/>
        </w:rPr>
        <w:t xml:space="preserve">, </w:t>
      </w:r>
      <w:r w:rsidRPr="00121A2C">
        <w:rPr>
          <w:rFonts w:ascii="Times New Roman" w:hAnsi="Times New Roman"/>
          <w:sz w:val="24"/>
          <w:szCs w:val="24"/>
        </w:rPr>
        <w:t>de oorzaak onzer gevangenschap</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Maar behalve dit</w:t>
      </w:r>
      <w:r>
        <w:rPr>
          <w:rFonts w:ascii="Times New Roman" w:hAnsi="Times New Roman"/>
          <w:sz w:val="24"/>
          <w:szCs w:val="24"/>
        </w:rPr>
        <w:t xml:space="preserve">, </w:t>
      </w:r>
      <w:r w:rsidRPr="00121A2C">
        <w:rPr>
          <w:rFonts w:ascii="Times New Roman" w:hAnsi="Times New Roman"/>
          <w:sz w:val="24"/>
          <w:szCs w:val="24"/>
        </w:rPr>
        <w:t xml:space="preserve">is </w:t>
      </w:r>
      <w:r w:rsidRPr="000369F4">
        <w:rPr>
          <w:rFonts w:ascii="Times New Roman" w:hAnsi="Times New Roman"/>
          <w:i/>
          <w:sz w:val="24"/>
          <w:szCs w:val="24"/>
        </w:rPr>
        <w:t>er ook nog een verlossen met macht</w:t>
      </w:r>
      <w:r>
        <w:rPr>
          <w:rFonts w:ascii="Times New Roman" w:hAnsi="Times New Roman"/>
          <w:sz w:val="24"/>
          <w:szCs w:val="24"/>
        </w:rPr>
        <w:t xml:space="preserve">, </w:t>
      </w:r>
      <w:r w:rsidRPr="00121A2C">
        <w:rPr>
          <w:rFonts w:ascii="Times New Roman" w:hAnsi="Times New Roman"/>
          <w:sz w:val="24"/>
          <w:szCs w:val="24"/>
        </w:rPr>
        <w:t>en dat ziet op die dingen</w:t>
      </w:r>
      <w:r>
        <w:rPr>
          <w:rFonts w:ascii="Times New Roman" w:hAnsi="Times New Roman"/>
          <w:sz w:val="24"/>
          <w:szCs w:val="24"/>
        </w:rPr>
        <w:t xml:space="preserve">, </w:t>
      </w:r>
      <w:r w:rsidRPr="00121A2C">
        <w:rPr>
          <w:rFonts w:ascii="Times New Roman" w:hAnsi="Times New Roman"/>
          <w:sz w:val="24"/>
          <w:szCs w:val="24"/>
        </w:rPr>
        <w:t>waaraan wij niet wettig iets schuldig zijn voor onze overtredingen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r was iets waaraan wij </w:t>
      </w:r>
      <w:r>
        <w:rPr>
          <w:rFonts w:ascii="Times New Roman" w:hAnsi="Times New Roman"/>
          <w:sz w:val="24"/>
          <w:szCs w:val="24"/>
        </w:rPr>
        <w:t>wettig</w:t>
      </w:r>
      <w:r w:rsidRPr="00121A2C">
        <w:rPr>
          <w:rFonts w:ascii="Times New Roman" w:hAnsi="Times New Roman"/>
          <w:sz w:val="24"/>
          <w:szCs w:val="24"/>
        </w:rPr>
        <w:t xml:space="preserve"> iets schuldig waren</w:t>
      </w:r>
      <w:r>
        <w:rPr>
          <w:rFonts w:ascii="Times New Roman" w:hAnsi="Times New Roman"/>
          <w:sz w:val="24"/>
          <w:szCs w:val="24"/>
        </w:rPr>
        <w:t xml:space="preserve">, </w:t>
      </w:r>
      <w:r w:rsidRPr="00121A2C">
        <w:rPr>
          <w:rFonts w:ascii="Times New Roman" w:hAnsi="Times New Roman"/>
          <w:sz w:val="24"/>
          <w:szCs w:val="24"/>
        </w:rPr>
        <w:t>en dat was het recht en de heiligheid der wet</w:t>
      </w:r>
      <w:r>
        <w:rPr>
          <w:rFonts w:ascii="Times New Roman" w:hAnsi="Times New Roman"/>
          <w:sz w:val="24"/>
          <w:szCs w:val="24"/>
        </w:rPr>
        <w:t>. G</w:t>
      </w:r>
      <w:r w:rsidRPr="00121A2C">
        <w:rPr>
          <w:rFonts w:ascii="Times New Roman" w:hAnsi="Times New Roman"/>
          <w:sz w:val="24"/>
          <w:szCs w:val="24"/>
        </w:rPr>
        <w:t>enesis 2:17</w:t>
      </w:r>
      <w:r>
        <w:rPr>
          <w:rFonts w:ascii="Times New Roman" w:hAnsi="Times New Roman"/>
          <w:sz w:val="24"/>
          <w:szCs w:val="24"/>
        </w:rPr>
        <w:t>. N</w:t>
      </w:r>
      <w:r w:rsidRPr="00121A2C">
        <w:rPr>
          <w:rFonts w:ascii="Times New Roman" w:hAnsi="Times New Roman"/>
          <w:sz w:val="24"/>
          <w:szCs w:val="24"/>
        </w:rPr>
        <w:t>u hiervan konden wij</w:t>
      </w:r>
      <w:r>
        <w:rPr>
          <w:rFonts w:ascii="Times New Roman" w:hAnsi="Times New Roman"/>
          <w:sz w:val="24"/>
          <w:szCs w:val="24"/>
        </w:rPr>
        <w:t xml:space="preserve">, </w:t>
      </w:r>
      <w:r w:rsidRPr="00121A2C">
        <w:rPr>
          <w:rFonts w:ascii="Times New Roman" w:hAnsi="Times New Roman"/>
          <w:sz w:val="24"/>
          <w:szCs w:val="24"/>
        </w:rPr>
        <w:t>omdat God het gezegd had</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Zijn Woord</w:t>
      </w:r>
      <w:r w:rsidRPr="00121A2C">
        <w:rPr>
          <w:rFonts w:ascii="Times New Roman" w:hAnsi="Times New Roman"/>
          <w:sz w:val="24"/>
          <w:szCs w:val="24"/>
        </w:rPr>
        <w:t xml:space="preserve"> maakte het zo</w:t>
      </w:r>
      <w:r>
        <w:rPr>
          <w:rFonts w:ascii="Times New Roman" w:hAnsi="Times New Roman"/>
          <w:sz w:val="24"/>
          <w:szCs w:val="24"/>
        </w:rPr>
        <w:t xml:space="preserve">, </w:t>
      </w:r>
      <w:r w:rsidRPr="00121A2C">
        <w:rPr>
          <w:rFonts w:ascii="Times New Roman" w:hAnsi="Times New Roman"/>
          <w:sz w:val="24"/>
          <w:szCs w:val="24"/>
        </w:rPr>
        <w:t>niet verlost worden dan door een getrouwe vervulling van haar gebod</w:t>
      </w:r>
      <w:r>
        <w:rPr>
          <w:rFonts w:ascii="Times New Roman" w:hAnsi="Times New Roman"/>
          <w:sz w:val="24"/>
          <w:szCs w:val="24"/>
        </w:rPr>
        <w:t xml:space="preserve">, </w:t>
      </w:r>
      <w:r w:rsidRPr="00121A2C">
        <w:rPr>
          <w:rFonts w:ascii="Times New Roman" w:hAnsi="Times New Roman"/>
          <w:sz w:val="24"/>
          <w:szCs w:val="24"/>
        </w:rPr>
        <w:t>en een beantwoording aan elke eis hoegenaamd die zij stelde</w:t>
      </w:r>
      <w:r>
        <w:rPr>
          <w:rFonts w:ascii="Times New Roman" w:hAnsi="Times New Roman"/>
          <w:sz w:val="24"/>
          <w:szCs w:val="24"/>
        </w:rPr>
        <w:t xml:space="preserve">, </w:t>
      </w:r>
      <w:r w:rsidRPr="00121A2C">
        <w:rPr>
          <w:rFonts w:ascii="Times New Roman" w:hAnsi="Times New Roman"/>
          <w:sz w:val="24"/>
          <w:szCs w:val="24"/>
        </w:rPr>
        <w:t xml:space="preserve">want niet één tittel noch één jota der wet kon voorbijgaan. </w:t>
      </w:r>
      <w:r>
        <w:rPr>
          <w:rFonts w:ascii="Times New Roman" w:hAnsi="Times New Roman"/>
          <w:sz w:val="24"/>
          <w:szCs w:val="24"/>
        </w:rPr>
        <w:t>Matth.</w:t>
      </w:r>
      <w:r w:rsidRPr="00121A2C">
        <w:rPr>
          <w:rFonts w:ascii="Times New Roman" w:hAnsi="Times New Roman"/>
          <w:sz w:val="24"/>
          <w:szCs w:val="24"/>
        </w:rPr>
        <w:t xml:space="preserve"> 5:18. Daarom betaalde Jezus Christus</w:t>
      </w:r>
      <w:r>
        <w:rPr>
          <w:rFonts w:ascii="Times New Roman" w:hAnsi="Times New Roman"/>
          <w:sz w:val="24"/>
          <w:szCs w:val="24"/>
        </w:rPr>
        <w:t xml:space="preserve">, </w:t>
      </w:r>
      <w:r w:rsidRPr="00121A2C">
        <w:rPr>
          <w:rFonts w:ascii="Times New Roman" w:hAnsi="Times New Roman"/>
          <w:sz w:val="24"/>
          <w:szCs w:val="24"/>
        </w:rPr>
        <w:t>met betrekking tot de wet</w:t>
      </w:r>
      <w:r>
        <w:rPr>
          <w:rFonts w:ascii="Times New Roman" w:hAnsi="Times New Roman"/>
          <w:sz w:val="24"/>
          <w:szCs w:val="24"/>
        </w:rPr>
        <w:t>, een volle</w:t>
      </w:r>
      <w:r w:rsidRPr="00121A2C">
        <w:rPr>
          <w:rFonts w:ascii="Times New Roman" w:hAnsi="Times New Roman"/>
          <w:sz w:val="24"/>
          <w:szCs w:val="24"/>
        </w:rPr>
        <w:t xml:space="preserve"> en voldoende losprijs</w:t>
      </w:r>
      <w:r>
        <w:rPr>
          <w:rFonts w:ascii="Times New Roman" w:hAnsi="Times New Roman"/>
          <w:sz w:val="24"/>
          <w:szCs w:val="24"/>
        </w:rPr>
        <w:t xml:space="preserve">, </w:t>
      </w:r>
      <w:r w:rsidRPr="00121A2C">
        <w:rPr>
          <w:rFonts w:ascii="Times New Roman" w:hAnsi="Times New Roman"/>
          <w:sz w:val="24"/>
          <w:szCs w:val="24"/>
        </w:rPr>
        <w:t>opdat Hij ons verlossen zou</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Maar</w:t>
      </w:r>
      <w:r w:rsidRPr="00121A2C">
        <w:rPr>
          <w:rFonts w:ascii="Times New Roman" w:hAnsi="Times New Roman"/>
          <w:sz w:val="24"/>
          <w:szCs w:val="24"/>
        </w:rPr>
        <w:t xml:space="preserve"> ten opzichte van die dingen</w:t>
      </w:r>
      <w:r>
        <w:rPr>
          <w:rFonts w:ascii="Times New Roman" w:hAnsi="Times New Roman"/>
          <w:sz w:val="24"/>
          <w:szCs w:val="24"/>
        </w:rPr>
        <w:t xml:space="preserve">, </w:t>
      </w:r>
      <w:r w:rsidRPr="00121A2C">
        <w:rPr>
          <w:rFonts w:ascii="Times New Roman" w:hAnsi="Times New Roman"/>
          <w:sz w:val="24"/>
          <w:szCs w:val="24"/>
        </w:rPr>
        <w:t>die ons gevangen houden</w:t>
      </w:r>
      <w:r>
        <w:rPr>
          <w:rFonts w:ascii="Times New Roman" w:hAnsi="Times New Roman"/>
          <w:sz w:val="24"/>
          <w:szCs w:val="24"/>
        </w:rPr>
        <w:t xml:space="preserve">, </w:t>
      </w:r>
      <w:r w:rsidRPr="00121A2C">
        <w:rPr>
          <w:rFonts w:ascii="Times New Roman" w:hAnsi="Times New Roman"/>
          <w:sz w:val="24"/>
          <w:szCs w:val="24"/>
        </w:rPr>
        <w:t>niet omdat wij hen de minste belediging hebben aangedaan</w:t>
      </w:r>
      <w:r>
        <w:rPr>
          <w:rFonts w:ascii="Times New Roman" w:hAnsi="Times New Roman"/>
          <w:sz w:val="24"/>
          <w:szCs w:val="24"/>
        </w:rPr>
        <w:t>, maar</w:t>
      </w:r>
      <w:r w:rsidRPr="00121A2C">
        <w:rPr>
          <w:rFonts w:ascii="Times New Roman" w:hAnsi="Times New Roman"/>
          <w:sz w:val="24"/>
          <w:szCs w:val="24"/>
        </w:rPr>
        <w:t xml:space="preserve"> alleen door macht en tirannie</w:t>
      </w:r>
      <w:r>
        <w:rPr>
          <w:rFonts w:ascii="Times New Roman" w:hAnsi="Times New Roman"/>
          <w:sz w:val="24"/>
          <w:szCs w:val="24"/>
        </w:rPr>
        <w:t xml:space="preserve">, </w:t>
      </w:r>
      <w:r w:rsidRPr="00121A2C">
        <w:rPr>
          <w:rFonts w:ascii="Times New Roman" w:hAnsi="Times New Roman"/>
          <w:sz w:val="24"/>
          <w:szCs w:val="24"/>
        </w:rPr>
        <w:t>van hen verlost Hij ons met macht</w:t>
      </w:r>
      <w:r>
        <w:rPr>
          <w:rFonts w:ascii="Times New Roman" w:hAnsi="Times New Roman"/>
          <w:sz w:val="24"/>
          <w:szCs w:val="24"/>
        </w:rPr>
        <w:t>. Eféze</w:t>
      </w:r>
      <w:r w:rsidRPr="00121A2C">
        <w:rPr>
          <w:rFonts w:ascii="Times New Roman" w:hAnsi="Times New Roman"/>
          <w:sz w:val="24"/>
          <w:szCs w:val="24"/>
        </w:rPr>
        <w:t xml:space="preserve"> 4. Daarom staat er geschreven</w:t>
      </w:r>
      <w:r>
        <w:rPr>
          <w:rFonts w:ascii="Times New Roman" w:hAnsi="Times New Roman"/>
          <w:sz w:val="24"/>
          <w:szCs w:val="24"/>
        </w:rPr>
        <w:t xml:space="preserve">, </w:t>
      </w:r>
      <w:r w:rsidRPr="00121A2C">
        <w:rPr>
          <w:rFonts w:ascii="Times New Roman" w:hAnsi="Times New Roman"/>
          <w:sz w:val="24"/>
          <w:szCs w:val="24"/>
        </w:rPr>
        <w:t>toen Hij de wet voor ons voldoening gegeven had</w:t>
      </w:r>
      <w:r>
        <w:rPr>
          <w:rFonts w:ascii="Times New Roman" w:hAnsi="Times New Roman"/>
          <w:sz w:val="24"/>
          <w:szCs w:val="24"/>
        </w:rPr>
        <w:t xml:space="preserve">, </w:t>
      </w:r>
      <w:r w:rsidRPr="00121A2C">
        <w:rPr>
          <w:rFonts w:ascii="Times New Roman" w:hAnsi="Times New Roman"/>
          <w:sz w:val="24"/>
          <w:szCs w:val="24"/>
        </w:rPr>
        <w:t>dat Hij de gevangenis gevankelijk wegvoerde</w:t>
      </w:r>
      <w:r>
        <w:rPr>
          <w:rFonts w:ascii="Times New Roman" w:hAnsi="Times New Roman"/>
          <w:sz w:val="24"/>
          <w:szCs w:val="24"/>
        </w:rPr>
        <w:t>, "</w:t>
      </w:r>
      <w:r w:rsidRPr="00121A2C">
        <w:rPr>
          <w:rFonts w:ascii="Times New Roman" w:hAnsi="Times New Roman"/>
          <w:sz w:val="24"/>
          <w:szCs w:val="24"/>
        </w:rPr>
        <w:t>en de overheden en de machten uitgetogen hebbende</w:t>
      </w:r>
      <w:r>
        <w:rPr>
          <w:rFonts w:ascii="Times New Roman" w:hAnsi="Times New Roman"/>
          <w:sz w:val="24"/>
          <w:szCs w:val="24"/>
        </w:rPr>
        <w:t xml:space="preserve">, </w:t>
      </w:r>
      <w:r w:rsidRPr="00121A2C">
        <w:rPr>
          <w:rFonts w:ascii="Times New Roman" w:hAnsi="Times New Roman"/>
          <w:sz w:val="24"/>
          <w:szCs w:val="24"/>
        </w:rPr>
        <w:t xml:space="preserve">heeft Hij die in het openbaar ten toon gesteld." </w:t>
      </w:r>
      <w:r>
        <w:rPr>
          <w:rFonts w:ascii="Times New Roman" w:hAnsi="Times New Roman"/>
          <w:sz w:val="24"/>
          <w:szCs w:val="24"/>
        </w:rPr>
        <w:t xml:space="preserve">Coll. </w:t>
      </w:r>
      <w:r w:rsidRPr="00121A2C">
        <w:rPr>
          <w:rFonts w:ascii="Times New Roman" w:hAnsi="Times New Roman"/>
          <w:sz w:val="24"/>
          <w:szCs w:val="24"/>
        </w:rPr>
        <w:t>2. Maar de gevangenis gevankelijk weg te voeren en de overheden uitgetogen te hebben moet niet verstaan worden van de wet</w:t>
      </w:r>
      <w:r>
        <w:rPr>
          <w:rFonts w:ascii="Times New Roman" w:hAnsi="Times New Roman"/>
          <w:sz w:val="24"/>
          <w:szCs w:val="24"/>
        </w:rPr>
        <w:t>, maar</w:t>
      </w:r>
      <w:r w:rsidRPr="00121A2C">
        <w:rPr>
          <w:rFonts w:ascii="Times New Roman" w:hAnsi="Times New Roman"/>
          <w:sz w:val="24"/>
          <w:szCs w:val="24"/>
        </w:rPr>
        <w:t xml:space="preserve"> van die andere vijanden</w:t>
      </w:r>
      <w:r>
        <w:rPr>
          <w:rFonts w:ascii="Times New Roman" w:hAnsi="Times New Roman"/>
          <w:sz w:val="24"/>
          <w:szCs w:val="24"/>
        </w:rPr>
        <w:t xml:space="preserve">, </w:t>
      </w:r>
      <w:r w:rsidRPr="00121A2C">
        <w:rPr>
          <w:rFonts w:ascii="Times New Roman" w:hAnsi="Times New Roman"/>
          <w:sz w:val="24"/>
          <w:szCs w:val="24"/>
        </w:rPr>
        <w:t>waarvan wij verlost moesten worden</w:t>
      </w:r>
      <w:r>
        <w:rPr>
          <w:rFonts w:ascii="Times New Roman" w:hAnsi="Times New Roman"/>
          <w:sz w:val="24"/>
          <w:szCs w:val="24"/>
        </w:rPr>
        <w:t xml:space="preserve">, </w:t>
      </w:r>
      <w:r w:rsidRPr="00121A2C">
        <w:rPr>
          <w:rFonts w:ascii="Times New Roman" w:hAnsi="Times New Roman"/>
          <w:sz w:val="24"/>
          <w:szCs w:val="24"/>
        </w:rPr>
        <w:t>niet door een prijs maar door macht</w:t>
      </w:r>
      <w:r>
        <w:rPr>
          <w:rFonts w:ascii="Times New Roman" w:hAnsi="Times New Roman"/>
          <w:sz w:val="24"/>
          <w:szCs w:val="24"/>
        </w:rPr>
        <w:t>. E</w:t>
      </w:r>
      <w:r w:rsidRPr="00121A2C">
        <w:rPr>
          <w:rFonts w:ascii="Times New Roman" w:hAnsi="Times New Roman"/>
          <w:sz w:val="24"/>
          <w:szCs w:val="24"/>
        </w:rPr>
        <w:t>n dit tweede deel der verlossing moet op tweeërlei wijze beschouwd worden</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Dat deze voor ons door Hem persoonlijk in en door</w:t>
      </w:r>
      <w:r>
        <w:rPr>
          <w:rFonts w:ascii="Times New Roman" w:hAnsi="Times New Roman"/>
          <w:sz w:val="24"/>
          <w:szCs w:val="24"/>
        </w:rPr>
        <w:t xml:space="preserve"> zichzelf </w:t>
      </w:r>
      <w:r w:rsidRPr="00121A2C">
        <w:rPr>
          <w:rFonts w:ascii="Times New Roman" w:hAnsi="Times New Roman"/>
          <w:sz w:val="24"/>
          <w:szCs w:val="24"/>
        </w:rPr>
        <w:t>overwonnen werden</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Dat zij ook in en door</w:t>
      </w:r>
      <w:r>
        <w:rPr>
          <w:rFonts w:ascii="Times New Roman" w:hAnsi="Times New Roman"/>
          <w:sz w:val="24"/>
          <w:szCs w:val="24"/>
        </w:rPr>
        <w:t xml:space="preserve"> zijn </w:t>
      </w:r>
      <w:r w:rsidRPr="00121A2C">
        <w:rPr>
          <w:rFonts w:ascii="Times New Roman" w:hAnsi="Times New Roman"/>
          <w:sz w:val="24"/>
          <w:szCs w:val="24"/>
        </w:rPr>
        <w:t>Kerk door de kracht van</w:t>
      </w:r>
      <w:r>
        <w:rPr>
          <w:rFonts w:ascii="Times New Roman" w:hAnsi="Times New Roman"/>
          <w:sz w:val="24"/>
          <w:szCs w:val="24"/>
        </w:rPr>
        <w:t xml:space="preserve"> Zijn Geest</w:t>
      </w:r>
      <w:r w:rsidRPr="00121A2C">
        <w:rPr>
          <w:rFonts w:ascii="Times New Roman" w:hAnsi="Times New Roman"/>
          <w:sz w:val="24"/>
          <w:szCs w:val="24"/>
        </w:rPr>
        <w:t xml:space="preserve"> overwonnen zullen worden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Ten </w:t>
      </w:r>
      <w:r w:rsidRPr="00121A2C">
        <w:rPr>
          <w:rFonts w:ascii="Times New Roman" w:hAnsi="Times New Roman"/>
          <w:sz w:val="24"/>
          <w:szCs w:val="24"/>
        </w:rPr>
        <w:t>eerste werden deze door Hem persoonlijk in en door</w:t>
      </w:r>
      <w:r>
        <w:rPr>
          <w:rFonts w:ascii="Times New Roman" w:hAnsi="Times New Roman"/>
          <w:sz w:val="24"/>
          <w:szCs w:val="24"/>
        </w:rPr>
        <w:t xml:space="preserve"> zichzelf </w:t>
      </w:r>
      <w:r w:rsidRPr="00121A2C">
        <w:rPr>
          <w:rFonts w:ascii="Times New Roman" w:hAnsi="Times New Roman"/>
          <w:sz w:val="24"/>
          <w:szCs w:val="24"/>
        </w:rPr>
        <w:t>voor ons overwonnen</w:t>
      </w:r>
      <w:r>
        <w:rPr>
          <w:rFonts w:ascii="Times New Roman" w:hAnsi="Times New Roman"/>
          <w:sz w:val="24"/>
          <w:szCs w:val="24"/>
        </w:rPr>
        <w:t xml:space="preserve">, </w:t>
      </w:r>
      <w:r w:rsidRPr="00121A2C">
        <w:rPr>
          <w:rFonts w:ascii="Times New Roman" w:hAnsi="Times New Roman"/>
          <w:sz w:val="24"/>
          <w:szCs w:val="24"/>
        </w:rPr>
        <w:t>nl. door</w:t>
      </w:r>
      <w:r>
        <w:rPr>
          <w:rFonts w:ascii="Times New Roman" w:hAnsi="Times New Roman"/>
          <w:sz w:val="24"/>
          <w:szCs w:val="24"/>
        </w:rPr>
        <w:t xml:space="preserve"> Zijn opstanding</w:t>
      </w:r>
      <w:r w:rsidRPr="00121A2C">
        <w:rPr>
          <w:rFonts w:ascii="Times New Roman" w:hAnsi="Times New Roman"/>
          <w:sz w:val="24"/>
          <w:szCs w:val="24"/>
        </w:rPr>
        <w:t xml:space="preserve"> uit de doden. Want gelijk Hij door Zijnen dood voor ons de wet voldaan heeft</w:t>
      </w:r>
      <w:r>
        <w:rPr>
          <w:rFonts w:ascii="Times New Roman" w:hAnsi="Times New Roman"/>
          <w:sz w:val="24"/>
          <w:szCs w:val="24"/>
        </w:rPr>
        <w:t xml:space="preserve">, </w:t>
      </w:r>
      <w:r w:rsidRPr="00121A2C">
        <w:rPr>
          <w:rFonts w:ascii="Times New Roman" w:hAnsi="Times New Roman"/>
          <w:sz w:val="24"/>
          <w:szCs w:val="24"/>
        </w:rPr>
        <w:t>zo heeft Hij door</w:t>
      </w:r>
      <w:r>
        <w:rPr>
          <w:rFonts w:ascii="Times New Roman" w:hAnsi="Times New Roman"/>
          <w:sz w:val="24"/>
          <w:szCs w:val="24"/>
        </w:rPr>
        <w:t xml:space="preserve"> Zijn opstanding</w:t>
      </w:r>
      <w:r w:rsidRPr="00121A2C">
        <w:rPr>
          <w:rFonts w:ascii="Times New Roman" w:hAnsi="Times New Roman"/>
          <w:sz w:val="24"/>
          <w:szCs w:val="24"/>
        </w:rPr>
        <w:t xml:space="preserve"> al die andere vijanden overwonnen</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de dood</w:t>
      </w:r>
      <w:r>
        <w:rPr>
          <w:rFonts w:ascii="Times New Roman" w:hAnsi="Times New Roman"/>
          <w:sz w:val="24"/>
          <w:szCs w:val="24"/>
        </w:rPr>
        <w:t xml:space="preserve">, de </w:t>
      </w:r>
      <w:r w:rsidRPr="00121A2C">
        <w:rPr>
          <w:rFonts w:ascii="Times New Roman" w:hAnsi="Times New Roman"/>
          <w:sz w:val="24"/>
          <w:szCs w:val="24"/>
        </w:rPr>
        <w:t>duivel</w:t>
      </w:r>
      <w:r>
        <w:rPr>
          <w:rFonts w:ascii="Times New Roman" w:hAnsi="Times New Roman"/>
          <w:sz w:val="24"/>
          <w:szCs w:val="24"/>
        </w:rPr>
        <w:t xml:space="preserve">, </w:t>
      </w:r>
      <w:r w:rsidRPr="00121A2C">
        <w:rPr>
          <w:rFonts w:ascii="Times New Roman" w:hAnsi="Times New Roman"/>
          <w:sz w:val="24"/>
          <w:szCs w:val="24"/>
        </w:rPr>
        <w:t>en het graf enz.</w:t>
      </w:r>
      <w:r>
        <w:rPr>
          <w:rFonts w:ascii="Times New Roman" w:hAnsi="Times New Roman"/>
          <w:sz w:val="24"/>
          <w:szCs w:val="24"/>
        </w:rPr>
        <w:t xml:space="preserve">, </w:t>
      </w:r>
      <w:r w:rsidRPr="00121A2C">
        <w:rPr>
          <w:rFonts w:ascii="Times New Roman" w:hAnsi="Times New Roman"/>
          <w:sz w:val="24"/>
          <w:szCs w:val="24"/>
        </w:rPr>
        <w:t>waaraan wij onderworpen waren</w:t>
      </w:r>
      <w:r>
        <w:rPr>
          <w:rFonts w:ascii="Times New Roman" w:hAnsi="Times New Roman"/>
          <w:sz w:val="24"/>
          <w:szCs w:val="24"/>
        </w:rPr>
        <w:t xml:space="preserve">, </w:t>
      </w:r>
      <w:r w:rsidRPr="00121A2C">
        <w:rPr>
          <w:rFonts w:ascii="Times New Roman" w:hAnsi="Times New Roman"/>
          <w:sz w:val="24"/>
          <w:szCs w:val="24"/>
        </w:rPr>
        <w:t>niet wegens enige misdaad</w:t>
      </w:r>
      <w:r>
        <w:rPr>
          <w:rFonts w:ascii="Times New Roman" w:hAnsi="Times New Roman"/>
          <w:sz w:val="24"/>
          <w:szCs w:val="24"/>
        </w:rPr>
        <w:t xml:space="preserve">, </w:t>
      </w:r>
      <w:r w:rsidRPr="00121A2C">
        <w:rPr>
          <w:rFonts w:ascii="Times New Roman" w:hAnsi="Times New Roman"/>
          <w:sz w:val="24"/>
          <w:szCs w:val="24"/>
        </w:rPr>
        <w:t>tegen hen begaan</w:t>
      </w:r>
      <w:r>
        <w:rPr>
          <w:rFonts w:ascii="Times New Roman" w:hAnsi="Times New Roman"/>
          <w:sz w:val="24"/>
          <w:szCs w:val="24"/>
        </w:rPr>
        <w:t>, maar</w:t>
      </w:r>
      <w:r w:rsidRPr="00121A2C">
        <w:rPr>
          <w:rFonts w:ascii="Times New Roman" w:hAnsi="Times New Roman"/>
          <w:sz w:val="24"/>
          <w:szCs w:val="24"/>
        </w:rPr>
        <w:t xml:space="preserve"> wegens onze zonden tegen de wet</w:t>
      </w:r>
      <w:r>
        <w:rPr>
          <w:rFonts w:ascii="Times New Roman" w:hAnsi="Times New Roman"/>
          <w:sz w:val="24"/>
          <w:szCs w:val="24"/>
        </w:rPr>
        <w:t xml:space="preserve">, </w:t>
      </w:r>
      <w:r w:rsidRPr="00121A2C">
        <w:rPr>
          <w:rFonts w:ascii="Times New Roman" w:hAnsi="Times New Roman"/>
          <w:sz w:val="24"/>
          <w:szCs w:val="24"/>
        </w:rPr>
        <w:t>en wanneer een mens aan het recht der wet voldaan heeft</w:t>
      </w:r>
      <w:r>
        <w:rPr>
          <w:rFonts w:ascii="Times New Roman" w:hAnsi="Times New Roman"/>
          <w:sz w:val="24"/>
          <w:szCs w:val="24"/>
        </w:rPr>
        <w:t xml:space="preserve">, </w:t>
      </w:r>
      <w:r w:rsidRPr="00121A2C">
        <w:rPr>
          <w:rFonts w:ascii="Times New Roman" w:hAnsi="Times New Roman"/>
          <w:sz w:val="24"/>
          <w:szCs w:val="24"/>
        </w:rPr>
        <w:t>dan wordt hij door de wet en macht uit de gevangenis verlost. Door</w:t>
      </w:r>
      <w:r>
        <w:rPr>
          <w:rFonts w:ascii="Times New Roman" w:hAnsi="Times New Roman"/>
          <w:sz w:val="24"/>
          <w:szCs w:val="24"/>
        </w:rPr>
        <w:t xml:space="preserve"> Zijn </w:t>
      </w:r>
      <w:r w:rsidRPr="00121A2C">
        <w:rPr>
          <w:rFonts w:ascii="Times New Roman" w:hAnsi="Times New Roman"/>
          <w:sz w:val="24"/>
          <w:szCs w:val="24"/>
        </w:rPr>
        <w:t>macht</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Zijn </w:t>
      </w:r>
      <w:r w:rsidRPr="00121A2C">
        <w:rPr>
          <w:rFonts w:ascii="Times New Roman" w:hAnsi="Times New Roman"/>
          <w:sz w:val="24"/>
          <w:szCs w:val="24"/>
        </w:rPr>
        <w:t>heerlijke macht heeft Christus dus</w:t>
      </w:r>
      <w:r>
        <w:rPr>
          <w:rFonts w:ascii="Times New Roman" w:hAnsi="Times New Roman"/>
          <w:sz w:val="24"/>
          <w:szCs w:val="24"/>
        </w:rPr>
        <w:t xml:space="preserve"> de </w:t>
      </w:r>
      <w:r w:rsidRPr="00121A2C">
        <w:rPr>
          <w:rFonts w:ascii="Times New Roman" w:hAnsi="Times New Roman"/>
          <w:sz w:val="24"/>
          <w:szCs w:val="24"/>
        </w:rPr>
        <w:t>duivel</w:t>
      </w:r>
      <w:r>
        <w:rPr>
          <w:rFonts w:ascii="Times New Roman" w:hAnsi="Times New Roman"/>
          <w:sz w:val="24"/>
          <w:szCs w:val="24"/>
        </w:rPr>
        <w:t xml:space="preserve">, </w:t>
      </w:r>
      <w:r w:rsidRPr="00121A2C">
        <w:rPr>
          <w:rFonts w:ascii="Times New Roman" w:hAnsi="Times New Roman"/>
          <w:sz w:val="24"/>
          <w:szCs w:val="24"/>
        </w:rPr>
        <w:t>de hel</w:t>
      </w:r>
      <w:r>
        <w:rPr>
          <w:rFonts w:ascii="Times New Roman" w:hAnsi="Times New Roman"/>
          <w:sz w:val="24"/>
          <w:szCs w:val="24"/>
        </w:rPr>
        <w:t xml:space="preserve">, </w:t>
      </w:r>
      <w:r w:rsidRPr="00121A2C">
        <w:rPr>
          <w:rFonts w:ascii="Times New Roman" w:hAnsi="Times New Roman"/>
          <w:sz w:val="24"/>
          <w:szCs w:val="24"/>
        </w:rPr>
        <w:t>de zonde</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dood overwonnen</w:t>
      </w:r>
      <w:r>
        <w:rPr>
          <w:rFonts w:ascii="Times New Roman" w:hAnsi="Times New Roman"/>
          <w:sz w:val="24"/>
          <w:szCs w:val="24"/>
        </w:rPr>
        <w:t xml:space="preserve">, </w:t>
      </w:r>
      <w:r w:rsidRPr="00121A2C">
        <w:rPr>
          <w:rFonts w:ascii="Times New Roman" w:hAnsi="Times New Roman"/>
          <w:sz w:val="24"/>
          <w:szCs w:val="24"/>
        </w:rPr>
        <w:t>toen Hij opstond uit Zijn graf</w:t>
      </w:r>
      <w:r>
        <w:rPr>
          <w:rFonts w:ascii="Times New Roman" w:hAnsi="Times New Roman"/>
          <w:sz w:val="24"/>
          <w:szCs w:val="24"/>
        </w:rPr>
        <w:t xml:space="preserve">, </w:t>
      </w:r>
      <w:r w:rsidRPr="00121A2C">
        <w:rPr>
          <w:rFonts w:ascii="Times New Roman" w:hAnsi="Times New Roman"/>
          <w:sz w:val="24"/>
          <w:szCs w:val="24"/>
        </w:rPr>
        <w:t>en zo droeg Hij voor ons in en door</w:t>
      </w:r>
      <w:r>
        <w:rPr>
          <w:rFonts w:ascii="Times New Roman" w:hAnsi="Times New Roman"/>
          <w:sz w:val="24"/>
          <w:szCs w:val="24"/>
        </w:rPr>
        <w:t xml:space="preserve"> zichzelf </w:t>
      </w:r>
      <w:r w:rsidRPr="00121A2C">
        <w:rPr>
          <w:rFonts w:ascii="Times New Roman" w:hAnsi="Times New Roman"/>
          <w:sz w:val="24"/>
          <w:szCs w:val="24"/>
        </w:rPr>
        <w:t>de overwinning weg over hen. Want als ons Hoofd deed Hij voor ons in Zijn dood en opstanding wat wij nooit hadden kunnen volbrengen</w:t>
      </w:r>
      <w:r>
        <w:rPr>
          <w:rFonts w:ascii="Times New Roman" w:hAnsi="Times New Roman"/>
          <w:sz w:val="24"/>
          <w:szCs w:val="24"/>
        </w:rPr>
        <w:t>. G</w:t>
      </w:r>
      <w:r w:rsidRPr="00121A2C">
        <w:rPr>
          <w:rFonts w:ascii="Times New Roman" w:hAnsi="Times New Roman"/>
          <w:sz w:val="24"/>
          <w:szCs w:val="24"/>
        </w:rPr>
        <w:t>elijk Hij voor ons stierf</w:t>
      </w:r>
      <w:r>
        <w:rPr>
          <w:rFonts w:ascii="Times New Roman" w:hAnsi="Times New Roman"/>
          <w:sz w:val="24"/>
          <w:szCs w:val="24"/>
        </w:rPr>
        <w:t xml:space="preserve">, </w:t>
      </w:r>
      <w:r w:rsidRPr="00121A2C">
        <w:rPr>
          <w:rFonts w:ascii="Times New Roman" w:hAnsi="Times New Roman"/>
          <w:sz w:val="24"/>
          <w:szCs w:val="24"/>
        </w:rPr>
        <w:t>zo is Hij ook voor ons verrezen</w:t>
      </w:r>
      <w:r>
        <w:rPr>
          <w:rFonts w:ascii="Times New Roman" w:hAnsi="Times New Roman"/>
          <w:sz w:val="24"/>
          <w:szCs w:val="24"/>
        </w:rPr>
        <w:t xml:space="preserve">, </w:t>
      </w:r>
      <w:r w:rsidRPr="00121A2C">
        <w:rPr>
          <w:rFonts w:ascii="Times New Roman" w:hAnsi="Times New Roman"/>
          <w:sz w:val="24"/>
          <w:szCs w:val="24"/>
        </w:rPr>
        <w:t>en gelijk Hij ons door Zijn dood van enige</w:t>
      </w:r>
      <w:r>
        <w:rPr>
          <w:rFonts w:ascii="Times New Roman" w:hAnsi="Times New Roman"/>
          <w:sz w:val="24"/>
          <w:szCs w:val="24"/>
        </w:rPr>
        <w:t xml:space="preserve">, </w:t>
      </w:r>
      <w:r w:rsidRPr="00121A2C">
        <w:rPr>
          <w:rFonts w:ascii="Times New Roman" w:hAnsi="Times New Roman"/>
          <w:sz w:val="24"/>
          <w:szCs w:val="24"/>
        </w:rPr>
        <w:t>zo heeft Hij ons door</w:t>
      </w:r>
      <w:r>
        <w:rPr>
          <w:rFonts w:ascii="Times New Roman" w:hAnsi="Times New Roman"/>
          <w:sz w:val="24"/>
          <w:szCs w:val="24"/>
        </w:rPr>
        <w:t xml:space="preserve"> Zijn opstanding</w:t>
      </w:r>
      <w:r w:rsidRPr="00121A2C">
        <w:rPr>
          <w:rFonts w:ascii="Times New Roman" w:hAnsi="Times New Roman"/>
          <w:sz w:val="24"/>
          <w:szCs w:val="24"/>
        </w:rPr>
        <w:t xml:space="preserve"> van de andere</w:t>
      </w:r>
      <w:r>
        <w:rPr>
          <w:rFonts w:ascii="Times New Roman" w:hAnsi="Times New Roman"/>
          <w:sz w:val="24"/>
          <w:szCs w:val="24"/>
        </w:rPr>
        <w:t xml:space="preserve">, </w:t>
      </w:r>
      <w:r w:rsidRPr="00121A2C">
        <w:rPr>
          <w:rFonts w:ascii="Times New Roman" w:hAnsi="Times New Roman"/>
          <w:sz w:val="24"/>
          <w:szCs w:val="24"/>
        </w:rPr>
        <w:t>van al onze vijanden verlost. Men moet echter bedenken</w:t>
      </w:r>
      <w:r>
        <w:rPr>
          <w:rFonts w:ascii="Times New Roman" w:hAnsi="Times New Roman"/>
          <w:sz w:val="24"/>
          <w:szCs w:val="24"/>
        </w:rPr>
        <w:t xml:space="preserve">, </w:t>
      </w:r>
      <w:r w:rsidRPr="00121A2C">
        <w:rPr>
          <w:rFonts w:ascii="Times New Roman" w:hAnsi="Times New Roman"/>
          <w:sz w:val="24"/>
          <w:szCs w:val="24"/>
        </w:rPr>
        <w:t>dat deze verlossing ten opzichte van al</w:t>
      </w:r>
      <w:r>
        <w:rPr>
          <w:rFonts w:ascii="Times New Roman" w:hAnsi="Times New Roman"/>
          <w:sz w:val="24"/>
          <w:szCs w:val="24"/>
        </w:rPr>
        <w:t xml:space="preserve"> haar </w:t>
      </w:r>
      <w:r w:rsidRPr="00121A2C">
        <w:rPr>
          <w:rFonts w:ascii="Times New Roman" w:hAnsi="Times New Roman"/>
          <w:sz w:val="24"/>
          <w:szCs w:val="24"/>
        </w:rPr>
        <w:t>volheid alleen in zijn eigen</w:t>
      </w:r>
      <w:r>
        <w:rPr>
          <w:rFonts w:ascii="Times New Roman" w:hAnsi="Times New Roman"/>
          <w:sz w:val="24"/>
          <w:szCs w:val="24"/>
        </w:rPr>
        <w:t xml:space="preserve"> Persoon </w:t>
      </w:r>
      <w:r w:rsidRPr="00121A2C">
        <w:rPr>
          <w:rFonts w:ascii="Times New Roman" w:hAnsi="Times New Roman"/>
          <w:sz w:val="24"/>
          <w:szCs w:val="24"/>
        </w:rPr>
        <w:t>woont</w:t>
      </w:r>
      <w:r>
        <w:rPr>
          <w:rFonts w:ascii="Times New Roman" w:hAnsi="Times New Roman"/>
          <w:sz w:val="24"/>
          <w:szCs w:val="24"/>
        </w:rPr>
        <w:t xml:space="preserve">, </w:t>
      </w:r>
      <w:r w:rsidRPr="00121A2C">
        <w:rPr>
          <w:rFonts w:ascii="Times New Roman" w:hAnsi="Times New Roman"/>
          <w:sz w:val="24"/>
          <w:szCs w:val="24"/>
        </w:rPr>
        <w:t>en dat zij aan de kerk betoont wordt</w:t>
      </w:r>
      <w:r>
        <w:rPr>
          <w:rFonts w:ascii="Times New Roman" w:hAnsi="Times New Roman"/>
          <w:sz w:val="24"/>
          <w:szCs w:val="24"/>
        </w:rPr>
        <w:t xml:space="preserve">, </w:t>
      </w:r>
      <w:r w:rsidRPr="00121A2C">
        <w:rPr>
          <w:rFonts w:ascii="Times New Roman" w:hAnsi="Times New Roman"/>
          <w:sz w:val="24"/>
          <w:szCs w:val="24"/>
        </w:rPr>
        <w:t>wanneer deze behoefte er aan heeft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dat gedeelte er van</w:t>
      </w:r>
      <w:r>
        <w:rPr>
          <w:rFonts w:ascii="Times New Roman" w:hAnsi="Times New Roman"/>
          <w:sz w:val="24"/>
          <w:szCs w:val="24"/>
        </w:rPr>
        <w:t xml:space="preserve">, </w:t>
      </w:r>
      <w:r w:rsidRPr="00121A2C">
        <w:rPr>
          <w:rFonts w:ascii="Times New Roman" w:hAnsi="Times New Roman"/>
          <w:sz w:val="24"/>
          <w:szCs w:val="24"/>
        </w:rPr>
        <w:t>hetwelk onze verlossing van de wet betreft</w:t>
      </w:r>
      <w:r>
        <w:rPr>
          <w:rFonts w:ascii="Times New Roman" w:hAnsi="Times New Roman"/>
          <w:sz w:val="24"/>
          <w:szCs w:val="24"/>
        </w:rPr>
        <w:t xml:space="preserve">, </w:t>
      </w:r>
      <w:r w:rsidRPr="00121A2C">
        <w:rPr>
          <w:rFonts w:ascii="Times New Roman" w:hAnsi="Times New Roman"/>
          <w:sz w:val="24"/>
          <w:szCs w:val="24"/>
        </w:rPr>
        <w:t>en dan wat betreft onze verlossing van die andere dingen</w:t>
      </w:r>
      <w:r>
        <w:rPr>
          <w:rFonts w:ascii="Times New Roman" w:hAnsi="Times New Roman"/>
          <w:sz w:val="24"/>
          <w:szCs w:val="24"/>
        </w:rPr>
        <w:t>. E</w:t>
      </w:r>
      <w:r w:rsidRPr="00121A2C">
        <w:rPr>
          <w:rFonts w:ascii="Times New Roman" w:hAnsi="Times New Roman"/>
          <w:sz w:val="24"/>
          <w:szCs w:val="24"/>
        </w:rPr>
        <w:t xml:space="preserve">n </w:t>
      </w:r>
      <w:r>
        <w:rPr>
          <w:rFonts w:ascii="Times New Roman" w:hAnsi="Times New Roman"/>
          <w:sz w:val="24"/>
          <w:szCs w:val="24"/>
        </w:rPr>
        <w:t>hoewel</w:t>
      </w:r>
      <w:r w:rsidRPr="00121A2C">
        <w:rPr>
          <w:rFonts w:ascii="Times New Roman" w:hAnsi="Times New Roman"/>
          <w:sz w:val="24"/>
          <w:szCs w:val="24"/>
        </w:rPr>
        <w:t xml:space="preserve"> wij deelgenoten gemaakt worden der verlossing van</w:t>
      </w:r>
      <w:r>
        <w:rPr>
          <w:rFonts w:ascii="Times New Roman" w:hAnsi="Times New Roman"/>
          <w:sz w:val="24"/>
          <w:szCs w:val="24"/>
        </w:rPr>
        <w:t xml:space="preserve"> de </w:t>
      </w:r>
      <w:r w:rsidRPr="00121A2C">
        <w:rPr>
          <w:rFonts w:ascii="Times New Roman" w:hAnsi="Times New Roman"/>
          <w:sz w:val="24"/>
          <w:szCs w:val="24"/>
        </w:rPr>
        <w:t>vloek der wet in dit leven om daarvan gerechtvaardigd te worden</w:t>
      </w:r>
      <w:r>
        <w:rPr>
          <w:rFonts w:ascii="Times New Roman" w:hAnsi="Times New Roman"/>
          <w:sz w:val="24"/>
          <w:szCs w:val="24"/>
        </w:rPr>
        <w:t xml:space="preserve">, </w:t>
      </w:r>
      <w:r w:rsidRPr="00121A2C">
        <w:rPr>
          <w:rFonts w:ascii="Times New Roman" w:hAnsi="Times New Roman"/>
          <w:sz w:val="24"/>
          <w:szCs w:val="24"/>
        </w:rPr>
        <w:t>en tevens de verzekering ontvangen dat wij bezitters zullen worden van de heerlijkheid der toekomende wereld hiernamaals</w:t>
      </w:r>
      <w:r>
        <w:rPr>
          <w:rFonts w:ascii="Times New Roman" w:hAnsi="Times New Roman"/>
          <w:sz w:val="24"/>
          <w:szCs w:val="24"/>
        </w:rPr>
        <w:t xml:space="preserve">, </w:t>
      </w:r>
      <w:r w:rsidRPr="00121A2C">
        <w:rPr>
          <w:rFonts w:ascii="Times New Roman" w:hAnsi="Times New Roman"/>
          <w:sz w:val="24"/>
          <w:szCs w:val="24"/>
        </w:rPr>
        <w:t>zo worden</w:t>
      </w:r>
      <w:r>
        <w:rPr>
          <w:rFonts w:ascii="Times New Roman" w:hAnsi="Times New Roman"/>
          <w:sz w:val="24"/>
          <w:szCs w:val="24"/>
        </w:rPr>
        <w:t xml:space="preserve">, </w:t>
      </w:r>
      <w:r w:rsidRPr="00121A2C">
        <w:rPr>
          <w:rFonts w:ascii="Times New Roman" w:hAnsi="Times New Roman"/>
          <w:sz w:val="24"/>
          <w:szCs w:val="24"/>
        </w:rPr>
        <w:t>en zullen wij echter niet van al die dingen verlost worden</w:t>
      </w:r>
      <w:r>
        <w:rPr>
          <w:rFonts w:ascii="Times New Roman" w:hAnsi="Times New Roman"/>
          <w:sz w:val="24"/>
          <w:szCs w:val="24"/>
        </w:rPr>
        <w:t xml:space="preserve">, </w:t>
      </w:r>
      <w:r w:rsidRPr="00121A2C">
        <w:rPr>
          <w:rFonts w:ascii="Times New Roman" w:hAnsi="Times New Roman"/>
          <w:sz w:val="24"/>
          <w:szCs w:val="24"/>
        </w:rPr>
        <w:t>waarover nochtans ons Hoofd</w:t>
      </w:r>
      <w:r>
        <w:rPr>
          <w:rFonts w:ascii="Times New Roman" w:hAnsi="Times New Roman"/>
          <w:sz w:val="24"/>
          <w:szCs w:val="24"/>
        </w:rPr>
        <w:t xml:space="preserve">, </w:t>
      </w:r>
      <w:r w:rsidRPr="00121A2C">
        <w:rPr>
          <w:rFonts w:ascii="Times New Roman" w:hAnsi="Times New Roman"/>
          <w:sz w:val="24"/>
          <w:szCs w:val="24"/>
        </w:rPr>
        <w:t>als Hoofd</w:t>
      </w:r>
      <w:r>
        <w:rPr>
          <w:rFonts w:ascii="Times New Roman" w:hAnsi="Times New Roman"/>
          <w:sz w:val="24"/>
          <w:szCs w:val="24"/>
        </w:rPr>
        <w:t xml:space="preserve">, </w:t>
      </w:r>
      <w:r w:rsidRPr="00121A2C">
        <w:rPr>
          <w:rFonts w:ascii="Times New Roman" w:hAnsi="Times New Roman"/>
          <w:sz w:val="24"/>
          <w:szCs w:val="24"/>
        </w:rPr>
        <w:t>een volkomen en eeuwige overwinning behaald heeft</w:t>
      </w:r>
      <w:r>
        <w:rPr>
          <w:rFonts w:ascii="Times New Roman" w:hAnsi="Times New Roman"/>
          <w:sz w:val="24"/>
          <w:szCs w:val="24"/>
        </w:rPr>
        <w:t xml:space="preserve">, </w:t>
      </w:r>
      <w:r w:rsidRPr="00121A2C">
        <w:rPr>
          <w:rFonts w:ascii="Times New Roman" w:hAnsi="Times New Roman"/>
          <w:sz w:val="24"/>
          <w:szCs w:val="24"/>
        </w:rPr>
        <w:t>totdat Hij het Koninkrijk aan</w:t>
      </w:r>
      <w:r>
        <w:rPr>
          <w:rFonts w:ascii="Times New Roman" w:hAnsi="Times New Roman"/>
          <w:sz w:val="24"/>
          <w:szCs w:val="24"/>
        </w:rPr>
        <w:t xml:space="preserve"> de </w:t>
      </w:r>
      <w:r w:rsidRPr="00121A2C">
        <w:rPr>
          <w:rFonts w:ascii="Times New Roman" w:hAnsi="Times New Roman"/>
          <w:sz w:val="24"/>
          <w:szCs w:val="24"/>
        </w:rPr>
        <w:t>Vader zal overgeven</w:t>
      </w:r>
      <w:r>
        <w:rPr>
          <w:rFonts w:ascii="Times New Roman" w:hAnsi="Times New Roman"/>
          <w:sz w:val="24"/>
          <w:szCs w:val="24"/>
        </w:rPr>
        <w:t xml:space="preserve">, </w:t>
      </w:r>
      <w:r w:rsidRPr="00121A2C">
        <w:rPr>
          <w:rFonts w:ascii="Times New Roman" w:hAnsi="Times New Roman"/>
          <w:sz w:val="24"/>
          <w:szCs w:val="24"/>
        </w:rPr>
        <w:t>opdat God alles en in allen zij</w:t>
      </w:r>
      <w:r>
        <w:rPr>
          <w:rFonts w:ascii="Times New Roman" w:hAnsi="Times New Roman"/>
          <w:sz w:val="24"/>
          <w:szCs w:val="24"/>
        </w:rPr>
        <w:t>, "</w:t>
      </w:r>
      <w:r w:rsidRPr="00121A2C">
        <w:rPr>
          <w:rFonts w:ascii="Times New Roman" w:hAnsi="Times New Roman"/>
          <w:sz w:val="24"/>
          <w:szCs w:val="24"/>
        </w:rPr>
        <w:t>want de laatste vijand</w:t>
      </w:r>
      <w:r>
        <w:rPr>
          <w:rFonts w:ascii="Times New Roman" w:hAnsi="Times New Roman"/>
          <w:sz w:val="24"/>
          <w:szCs w:val="24"/>
        </w:rPr>
        <w:t xml:space="preserve">, </w:t>
      </w:r>
      <w:r w:rsidRPr="00121A2C">
        <w:rPr>
          <w:rFonts w:ascii="Times New Roman" w:hAnsi="Times New Roman"/>
          <w:sz w:val="24"/>
          <w:szCs w:val="24"/>
        </w:rPr>
        <w:t xml:space="preserve">die te niet gedaan wordt is de dood." </w:t>
      </w:r>
      <w:r>
        <w:rPr>
          <w:rFonts w:ascii="Times New Roman" w:hAnsi="Times New Roman"/>
          <w:sz w:val="24"/>
          <w:szCs w:val="24"/>
        </w:rPr>
        <w:t>1 Cor.</w:t>
      </w:r>
      <w:r w:rsidRPr="00121A2C">
        <w:rPr>
          <w:rFonts w:ascii="Times New Roman" w:hAnsi="Times New Roman"/>
          <w:sz w:val="24"/>
          <w:szCs w:val="24"/>
        </w:rPr>
        <w:t xml:space="preserve"> 15:21. De dood</w:t>
      </w:r>
      <w:r>
        <w:rPr>
          <w:rFonts w:ascii="Times New Roman" w:hAnsi="Times New Roman"/>
          <w:sz w:val="24"/>
          <w:szCs w:val="24"/>
        </w:rPr>
        <w:t xml:space="preserve">, </w:t>
      </w:r>
      <w:r w:rsidRPr="00121A2C">
        <w:rPr>
          <w:rFonts w:ascii="Times New Roman" w:hAnsi="Times New Roman"/>
          <w:sz w:val="24"/>
          <w:szCs w:val="24"/>
        </w:rPr>
        <w:t>zoals die macht over ons heeft</w:t>
      </w:r>
      <w:r>
        <w:rPr>
          <w:rFonts w:ascii="Times New Roman" w:hAnsi="Times New Roman"/>
          <w:sz w:val="24"/>
          <w:szCs w:val="24"/>
        </w:rPr>
        <w:t xml:space="preserve">, </w:t>
      </w:r>
      <w:r w:rsidRPr="00121A2C">
        <w:rPr>
          <w:rFonts w:ascii="Times New Roman" w:hAnsi="Times New Roman"/>
          <w:sz w:val="24"/>
          <w:szCs w:val="24"/>
        </w:rPr>
        <w:t>want de dood</w:t>
      </w:r>
      <w:r>
        <w:rPr>
          <w:rFonts w:ascii="Times New Roman" w:hAnsi="Times New Roman"/>
          <w:sz w:val="24"/>
          <w:szCs w:val="24"/>
        </w:rPr>
        <w:t xml:space="preserve">, </w:t>
      </w:r>
      <w:r w:rsidRPr="00121A2C">
        <w:rPr>
          <w:rFonts w:ascii="Times New Roman" w:hAnsi="Times New Roman"/>
          <w:sz w:val="24"/>
          <w:szCs w:val="24"/>
        </w:rPr>
        <w:t>zoals die macht had over ons Hoofd</w:t>
      </w:r>
      <w:r>
        <w:rPr>
          <w:rFonts w:ascii="Times New Roman" w:hAnsi="Times New Roman"/>
          <w:sz w:val="24"/>
          <w:szCs w:val="24"/>
        </w:rPr>
        <w:t xml:space="preserve">, </w:t>
      </w:r>
      <w:r w:rsidRPr="00121A2C">
        <w:rPr>
          <w:rFonts w:ascii="Times New Roman" w:hAnsi="Times New Roman"/>
          <w:sz w:val="24"/>
          <w:szCs w:val="24"/>
        </w:rPr>
        <w:t>werd vernietigd</w:t>
      </w:r>
      <w:r>
        <w:rPr>
          <w:rFonts w:ascii="Times New Roman" w:hAnsi="Times New Roman"/>
          <w:sz w:val="24"/>
          <w:szCs w:val="24"/>
        </w:rPr>
        <w:t xml:space="preserve">, </w:t>
      </w:r>
      <w:r w:rsidRPr="00121A2C">
        <w:rPr>
          <w:rFonts w:ascii="Times New Roman" w:hAnsi="Times New Roman"/>
          <w:sz w:val="24"/>
          <w:szCs w:val="24"/>
        </w:rPr>
        <w:t>toen hij uit</w:t>
      </w:r>
      <w:r>
        <w:rPr>
          <w:rFonts w:ascii="Times New Roman" w:hAnsi="Times New Roman"/>
          <w:sz w:val="24"/>
          <w:szCs w:val="24"/>
        </w:rPr>
        <w:t xml:space="preserve"> de </w:t>
      </w:r>
      <w:r w:rsidRPr="00121A2C">
        <w:rPr>
          <w:rFonts w:ascii="Times New Roman" w:hAnsi="Times New Roman"/>
          <w:sz w:val="24"/>
          <w:szCs w:val="24"/>
        </w:rPr>
        <w:t>dode opstond</w:t>
      </w:r>
      <w:r>
        <w:rPr>
          <w:rFonts w:ascii="Times New Roman" w:hAnsi="Times New Roman"/>
          <w:sz w:val="24"/>
          <w:szCs w:val="24"/>
        </w:rPr>
        <w:t>, maar</w:t>
      </w:r>
      <w:r w:rsidRPr="00121A2C">
        <w:rPr>
          <w:rFonts w:ascii="Times New Roman" w:hAnsi="Times New Roman"/>
          <w:sz w:val="24"/>
          <w:szCs w:val="24"/>
        </w:rPr>
        <w:t xml:space="preserve"> de dood</w:t>
      </w:r>
      <w:r>
        <w:rPr>
          <w:rFonts w:ascii="Times New Roman" w:hAnsi="Times New Roman"/>
          <w:sz w:val="24"/>
          <w:szCs w:val="24"/>
        </w:rPr>
        <w:t xml:space="preserve">, </w:t>
      </w:r>
      <w:r w:rsidRPr="00121A2C">
        <w:rPr>
          <w:rFonts w:ascii="Times New Roman" w:hAnsi="Times New Roman"/>
          <w:sz w:val="24"/>
          <w:szCs w:val="24"/>
        </w:rPr>
        <w:t>zoals wij er aan onderworpen zijn</w:t>
      </w:r>
      <w:r>
        <w:rPr>
          <w:rFonts w:ascii="Times New Roman" w:hAnsi="Times New Roman"/>
          <w:sz w:val="24"/>
          <w:szCs w:val="24"/>
        </w:rPr>
        <w:t xml:space="preserve">, </w:t>
      </w:r>
      <w:r w:rsidRPr="00121A2C">
        <w:rPr>
          <w:rFonts w:ascii="Times New Roman" w:hAnsi="Times New Roman"/>
          <w:sz w:val="24"/>
          <w:szCs w:val="24"/>
        </w:rPr>
        <w:t>zal niet te niet gedaan worden totdat wij allen en ieder onzer de opstanding uit</w:t>
      </w:r>
      <w:r>
        <w:rPr>
          <w:rFonts w:ascii="Times New Roman" w:hAnsi="Times New Roman"/>
          <w:sz w:val="24"/>
          <w:szCs w:val="24"/>
        </w:rPr>
        <w:t xml:space="preserve"> de </w:t>
      </w:r>
      <w:r w:rsidRPr="00121A2C">
        <w:rPr>
          <w:rFonts w:ascii="Times New Roman" w:hAnsi="Times New Roman"/>
          <w:sz w:val="24"/>
          <w:szCs w:val="24"/>
        </w:rPr>
        <w:t>dood zulken verkrijgen</w:t>
      </w:r>
      <w:r>
        <w:rPr>
          <w:rFonts w:ascii="Times New Roman" w:hAnsi="Times New Roman"/>
          <w:sz w:val="24"/>
          <w:szCs w:val="24"/>
        </w:rPr>
        <w:t xml:space="preserve">, </w:t>
      </w:r>
      <w:r w:rsidRPr="00121A2C">
        <w:rPr>
          <w:rFonts w:ascii="Times New Roman" w:hAnsi="Times New Roman"/>
          <w:sz w:val="24"/>
          <w:szCs w:val="24"/>
        </w:rPr>
        <w:t>waarvan wij een bewijs hebben in onze geestelijke opstanding</w:t>
      </w:r>
      <w:r>
        <w:rPr>
          <w:rFonts w:ascii="Times New Roman" w:hAnsi="Times New Roman"/>
          <w:sz w:val="24"/>
          <w:szCs w:val="24"/>
        </w:rPr>
        <w:t xml:space="preserve">, </w:t>
      </w:r>
      <w:r w:rsidRPr="00121A2C">
        <w:rPr>
          <w:rFonts w:ascii="Times New Roman" w:hAnsi="Times New Roman"/>
          <w:sz w:val="24"/>
          <w:szCs w:val="24"/>
        </w:rPr>
        <w:t>uit</w:t>
      </w:r>
      <w:r>
        <w:rPr>
          <w:rFonts w:ascii="Times New Roman" w:hAnsi="Times New Roman"/>
          <w:sz w:val="24"/>
          <w:szCs w:val="24"/>
        </w:rPr>
        <w:t xml:space="preserve"> de </w:t>
      </w:r>
      <w:r w:rsidRPr="00121A2C">
        <w:rPr>
          <w:rFonts w:ascii="Times New Roman" w:hAnsi="Times New Roman"/>
          <w:sz w:val="24"/>
          <w:szCs w:val="24"/>
        </w:rPr>
        <w:t>staat der natuur tot</w:t>
      </w:r>
      <w:r>
        <w:rPr>
          <w:rFonts w:ascii="Times New Roman" w:hAnsi="Times New Roman"/>
          <w:sz w:val="24"/>
          <w:szCs w:val="24"/>
        </w:rPr>
        <w:t xml:space="preserve"> de </w:t>
      </w:r>
      <w:r w:rsidRPr="00121A2C">
        <w:rPr>
          <w:rFonts w:ascii="Times New Roman" w:hAnsi="Times New Roman"/>
          <w:sz w:val="24"/>
          <w:szCs w:val="24"/>
        </w:rPr>
        <w:t xml:space="preserve">staat der genade. </w:t>
      </w:r>
      <w:r>
        <w:rPr>
          <w:rFonts w:ascii="Times New Roman" w:hAnsi="Times New Roman"/>
          <w:sz w:val="24"/>
          <w:szCs w:val="24"/>
        </w:rPr>
        <w:t xml:space="preserve">Coll. </w:t>
      </w:r>
      <w:r w:rsidRPr="00121A2C">
        <w:rPr>
          <w:rFonts w:ascii="Times New Roman" w:hAnsi="Times New Roman"/>
          <w:sz w:val="24"/>
          <w:szCs w:val="24"/>
        </w:rPr>
        <w:t>3:1</w:t>
      </w:r>
      <w:r>
        <w:rPr>
          <w:rFonts w:ascii="Times New Roman" w:hAnsi="Times New Roman"/>
          <w:sz w:val="24"/>
          <w:szCs w:val="24"/>
        </w:rPr>
        <w:t xml:space="preserve"> - </w:t>
      </w:r>
      <w:r w:rsidRPr="00121A2C">
        <w:rPr>
          <w:rFonts w:ascii="Times New Roman" w:hAnsi="Times New Roman"/>
          <w:sz w:val="24"/>
          <w:szCs w:val="24"/>
        </w:rPr>
        <w:t xml:space="preserve">4. Waarvan wij een belofte hebben in het Woord van het </w:t>
      </w:r>
      <w:r>
        <w:rPr>
          <w:rFonts w:ascii="Times New Roman" w:hAnsi="Times New Roman"/>
          <w:sz w:val="24"/>
          <w:szCs w:val="24"/>
        </w:rPr>
        <w:t xml:space="preserve">Evangelie, </w:t>
      </w:r>
      <w:r w:rsidRPr="00121A2C">
        <w:rPr>
          <w:rFonts w:ascii="Times New Roman" w:hAnsi="Times New Roman"/>
          <w:sz w:val="24"/>
          <w:szCs w:val="24"/>
        </w:rPr>
        <w:t>en waarvan wij een verzekering hebben door de opstanding uit</w:t>
      </w:r>
      <w:r>
        <w:rPr>
          <w:rFonts w:ascii="Times New Roman" w:hAnsi="Times New Roman"/>
          <w:sz w:val="24"/>
          <w:szCs w:val="24"/>
        </w:rPr>
        <w:t xml:space="preserve"> de </w:t>
      </w:r>
      <w:r w:rsidRPr="00121A2C">
        <w:rPr>
          <w:rFonts w:ascii="Times New Roman" w:hAnsi="Times New Roman"/>
          <w:sz w:val="24"/>
          <w:szCs w:val="24"/>
        </w:rPr>
        <w:t>dode van Christus</w:t>
      </w:r>
      <w:r>
        <w:rPr>
          <w:rFonts w:ascii="Times New Roman" w:hAnsi="Times New Roman"/>
          <w:sz w:val="24"/>
          <w:szCs w:val="24"/>
        </w:rPr>
        <w:t>, Eféze</w:t>
      </w:r>
      <w:r w:rsidRPr="00121A2C">
        <w:rPr>
          <w:rFonts w:ascii="Times New Roman" w:hAnsi="Times New Roman"/>
          <w:sz w:val="24"/>
          <w:szCs w:val="24"/>
        </w:rPr>
        <w:t xml:space="preserve"> . 4:30</w:t>
      </w:r>
      <w:r>
        <w:rPr>
          <w:rFonts w:ascii="Times New Roman" w:hAnsi="Times New Roman"/>
          <w:sz w:val="24"/>
          <w:szCs w:val="24"/>
        </w:rPr>
        <w:t xml:space="preserve">, </w:t>
      </w:r>
      <w:r w:rsidRPr="00121A2C">
        <w:rPr>
          <w:rFonts w:ascii="Times New Roman" w:hAnsi="Times New Roman"/>
          <w:sz w:val="24"/>
          <w:szCs w:val="24"/>
        </w:rPr>
        <w:t>Lukas 20:35</w:t>
      </w:r>
      <w:r>
        <w:rPr>
          <w:rFonts w:ascii="Times New Roman" w:hAnsi="Times New Roman"/>
          <w:sz w:val="24"/>
          <w:szCs w:val="24"/>
        </w:rPr>
        <w:t>, Hand.</w:t>
      </w:r>
      <w:r w:rsidRPr="00121A2C">
        <w:rPr>
          <w:rFonts w:ascii="Times New Roman" w:hAnsi="Times New Roman"/>
          <w:sz w:val="24"/>
          <w:szCs w:val="24"/>
        </w:rPr>
        <w:t xml:space="preserve"> 17:30</w:t>
      </w:r>
      <w:r>
        <w:rPr>
          <w:rFonts w:ascii="Times New Roman" w:hAnsi="Times New Roman"/>
          <w:sz w:val="24"/>
          <w:szCs w:val="24"/>
        </w:rPr>
        <w:t xml:space="preserve">, </w:t>
      </w:r>
      <w:r w:rsidRPr="00121A2C">
        <w:rPr>
          <w:rFonts w:ascii="Times New Roman" w:hAnsi="Times New Roman"/>
          <w:sz w:val="24"/>
          <w:szCs w:val="24"/>
        </w:rPr>
        <w:t>31. Daarom</w:t>
      </w:r>
      <w:r>
        <w:rPr>
          <w:rFonts w:ascii="Times New Roman" w:hAnsi="Times New Roman"/>
          <w:sz w:val="24"/>
          <w:szCs w:val="24"/>
        </w:rPr>
        <w:t xml:space="preserve">, </w:t>
      </w:r>
      <w:r w:rsidRPr="00121A2C">
        <w:rPr>
          <w:rFonts w:ascii="Times New Roman" w:hAnsi="Times New Roman"/>
          <w:sz w:val="24"/>
          <w:szCs w:val="24"/>
        </w:rPr>
        <w:t xml:space="preserve">laat ons hopen! </w:t>
      </w:r>
    </w:p>
    <w:p w:rsidR="00E25A7A" w:rsidRDefault="00E25A7A" w:rsidP="008436B5">
      <w:pPr>
        <w:spacing w:after="0"/>
        <w:ind w:firstLine="708"/>
        <w:jc w:val="both"/>
        <w:rPr>
          <w:rFonts w:ascii="Times New Roman" w:hAnsi="Times New Roman"/>
          <w:sz w:val="24"/>
          <w:szCs w:val="24"/>
        </w:rPr>
      </w:pPr>
      <w:r w:rsidRPr="00121A2C">
        <w:rPr>
          <w:rFonts w:ascii="Times New Roman" w:hAnsi="Times New Roman"/>
          <w:sz w:val="24"/>
          <w:szCs w:val="24"/>
        </w:rPr>
        <w:t>Nu</w:t>
      </w:r>
      <w:r>
        <w:rPr>
          <w:rFonts w:ascii="Times New Roman" w:hAnsi="Times New Roman"/>
          <w:sz w:val="24"/>
          <w:szCs w:val="24"/>
        </w:rPr>
        <w:t xml:space="preserve"> ten tweede, </w:t>
      </w:r>
      <w:r w:rsidRPr="00121A2C">
        <w:rPr>
          <w:rFonts w:ascii="Times New Roman" w:hAnsi="Times New Roman"/>
          <w:sz w:val="24"/>
          <w:szCs w:val="24"/>
        </w:rPr>
        <w:t>wat betreft de verlossing der wet en die van de andere dingen waarvan wij bevrijd worden en bevrijd moeten worden met macht</w:t>
      </w:r>
      <w:r>
        <w:rPr>
          <w:rFonts w:ascii="Times New Roman" w:hAnsi="Times New Roman"/>
          <w:sz w:val="24"/>
          <w:szCs w:val="24"/>
        </w:rPr>
        <w:t xml:space="preserve">, </w:t>
      </w:r>
      <w:r w:rsidRPr="00121A2C">
        <w:rPr>
          <w:rFonts w:ascii="Times New Roman" w:hAnsi="Times New Roman"/>
          <w:sz w:val="24"/>
          <w:szCs w:val="24"/>
        </w:rPr>
        <w:t>geeft slechts acht op de verschillende taal welke de Heilige Geest gebruikt met betrekking tot onze verlossing van elk in</w:t>
      </w:r>
      <w:r>
        <w:rPr>
          <w:rFonts w:ascii="Times New Roman" w:hAnsi="Times New Roman"/>
          <w:sz w:val="24"/>
          <w:szCs w:val="24"/>
        </w:rPr>
        <w:t xml:space="preserve"> 't </w:t>
      </w:r>
      <w:r w:rsidRPr="00121A2C">
        <w:rPr>
          <w:rFonts w:ascii="Times New Roman" w:hAnsi="Times New Roman"/>
          <w:sz w:val="24"/>
          <w:szCs w:val="24"/>
        </w:rPr>
        <w:t>bijzonder. Wanneer de Schrift spreekt over onze verlossing van</w:t>
      </w:r>
      <w:r>
        <w:rPr>
          <w:rFonts w:ascii="Times New Roman" w:hAnsi="Times New Roman"/>
          <w:sz w:val="24"/>
          <w:szCs w:val="24"/>
        </w:rPr>
        <w:t xml:space="preserve"> de Rechtvaardige</w:t>
      </w:r>
      <w:r w:rsidRPr="00121A2C">
        <w:rPr>
          <w:rFonts w:ascii="Times New Roman" w:hAnsi="Times New Roman"/>
          <w:sz w:val="24"/>
          <w:szCs w:val="24"/>
        </w:rPr>
        <w:t>n vloek der wet</w:t>
      </w:r>
      <w:r>
        <w:rPr>
          <w:rFonts w:ascii="Times New Roman" w:hAnsi="Times New Roman"/>
          <w:sz w:val="24"/>
          <w:szCs w:val="24"/>
        </w:rPr>
        <w:t xml:space="preserve">, welke </w:t>
      </w:r>
      <w:r w:rsidRPr="00121A2C">
        <w:rPr>
          <w:rFonts w:ascii="Times New Roman" w:hAnsi="Times New Roman"/>
          <w:sz w:val="24"/>
          <w:szCs w:val="24"/>
        </w:rPr>
        <w:t>wij verdiend hebben</w:t>
      </w:r>
      <w:r>
        <w:rPr>
          <w:rFonts w:ascii="Times New Roman" w:hAnsi="Times New Roman"/>
          <w:sz w:val="24"/>
          <w:szCs w:val="24"/>
        </w:rPr>
        <w:t xml:space="preserve">, </w:t>
      </w:r>
      <w:r w:rsidRPr="00121A2C">
        <w:rPr>
          <w:rFonts w:ascii="Times New Roman" w:hAnsi="Times New Roman"/>
          <w:sz w:val="24"/>
          <w:szCs w:val="24"/>
        </w:rPr>
        <w:t>dan zegt hij</w:t>
      </w:r>
      <w:r>
        <w:rPr>
          <w:rFonts w:ascii="Times New Roman" w:hAnsi="Times New Roman"/>
          <w:sz w:val="24"/>
          <w:szCs w:val="24"/>
        </w:rPr>
        <w:t xml:space="preserve">, </w:t>
      </w:r>
      <w:r w:rsidRPr="00121A2C">
        <w:rPr>
          <w:rFonts w:ascii="Times New Roman" w:hAnsi="Times New Roman"/>
          <w:sz w:val="24"/>
          <w:szCs w:val="24"/>
        </w:rPr>
        <w:t>dat deze verlossing te weeg gebracht wordt</w:t>
      </w:r>
      <w:r>
        <w:rPr>
          <w:rFonts w:ascii="Times New Roman" w:hAnsi="Times New Roman"/>
          <w:sz w:val="24"/>
          <w:szCs w:val="24"/>
        </w:rPr>
        <w:t xml:space="preserve">, </w:t>
      </w:r>
      <w:r w:rsidRPr="00121A2C">
        <w:rPr>
          <w:rFonts w:ascii="Times New Roman" w:hAnsi="Times New Roman"/>
          <w:sz w:val="24"/>
          <w:szCs w:val="24"/>
        </w:rPr>
        <w:t>niet door de wet te niet te doen</w:t>
      </w:r>
      <w:r>
        <w:rPr>
          <w:rFonts w:ascii="Times New Roman" w:hAnsi="Times New Roman"/>
          <w:sz w:val="24"/>
          <w:szCs w:val="24"/>
        </w:rPr>
        <w:t>, maar</w:t>
      </w:r>
      <w:r w:rsidRPr="00121A2C">
        <w:rPr>
          <w:rFonts w:ascii="Times New Roman" w:hAnsi="Times New Roman"/>
          <w:sz w:val="24"/>
          <w:szCs w:val="24"/>
        </w:rPr>
        <w:t xml:space="preserve"> door haar te vervullen. Want voorwaar zeg ik u</w:t>
      </w:r>
      <w:r>
        <w:rPr>
          <w:rFonts w:ascii="Times New Roman" w:hAnsi="Times New Roman"/>
          <w:sz w:val="24"/>
          <w:szCs w:val="24"/>
        </w:rPr>
        <w:t xml:space="preserve">, </w:t>
      </w:r>
      <w:r w:rsidRPr="00121A2C">
        <w:rPr>
          <w:rFonts w:ascii="Times New Roman" w:hAnsi="Times New Roman"/>
          <w:sz w:val="24"/>
          <w:szCs w:val="24"/>
        </w:rPr>
        <w:t>totdat de hemel en de aarde voorbijgaan</w:t>
      </w:r>
      <w:r>
        <w:rPr>
          <w:rFonts w:ascii="Times New Roman" w:hAnsi="Times New Roman"/>
          <w:sz w:val="24"/>
          <w:szCs w:val="24"/>
        </w:rPr>
        <w:t xml:space="preserve">, </w:t>
      </w:r>
      <w:r w:rsidRPr="00121A2C">
        <w:rPr>
          <w:rFonts w:ascii="Times New Roman" w:hAnsi="Times New Roman"/>
          <w:sz w:val="24"/>
          <w:szCs w:val="24"/>
        </w:rPr>
        <w:t>zal er niet een jota noch een titel van de wet voorbijgaan</w:t>
      </w:r>
      <w:r>
        <w:rPr>
          <w:rFonts w:ascii="Times New Roman" w:hAnsi="Times New Roman"/>
          <w:sz w:val="24"/>
          <w:szCs w:val="24"/>
        </w:rPr>
        <w:t xml:space="preserve">, </w:t>
      </w:r>
      <w:r w:rsidRPr="00121A2C">
        <w:rPr>
          <w:rFonts w:ascii="Times New Roman" w:hAnsi="Times New Roman"/>
          <w:sz w:val="24"/>
          <w:szCs w:val="24"/>
        </w:rPr>
        <w:t xml:space="preserve">totdat het alles zal zijn geschied." </w:t>
      </w:r>
      <w:r>
        <w:rPr>
          <w:rFonts w:ascii="Times New Roman" w:hAnsi="Times New Roman"/>
          <w:sz w:val="24"/>
          <w:szCs w:val="24"/>
        </w:rPr>
        <w:t>Matth.</w:t>
      </w:r>
      <w:r w:rsidRPr="00121A2C">
        <w:rPr>
          <w:rFonts w:ascii="Times New Roman" w:hAnsi="Times New Roman"/>
          <w:sz w:val="24"/>
          <w:szCs w:val="24"/>
        </w:rPr>
        <w:t xml:space="preserve"> 5:17</w:t>
      </w:r>
      <w:r>
        <w:rPr>
          <w:rFonts w:ascii="Times New Roman" w:hAnsi="Times New Roman"/>
          <w:sz w:val="24"/>
          <w:szCs w:val="24"/>
        </w:rPr>
        <w:t xml:space="preserve">, </w:t>
      </w:r>
      <w:r w:rsidRPr="00121A2C">
        <w:rPr>
          <w:rFonts w:ascii="Times New Roman" w:hAnsi="Times New Roman"/>
          <w:sz w:val="24"/>
          <w:szCs w:val="24"/>
        </w:rPr>
        <w:t xml:space="preserve">18.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Want het betaamde Hem</w:t>
      </w:r>
      <w:r>
        <w:rPr>
          <w:rFonts w:ascii="Times New Roman" w:hAnsi="Times New Roman"/>
          <w:sz w:val="24"/>
          <w:szCs w:val="24"/>
        </w:rPr>
        <w:t xml:space="preserve">, </w:t>
      </w:r>
      <w:r w:rsidRPr="00121A2C">
        <w:rPr>
          <w:rFonts w:ascii="Times New Roman" w:hAnsi="Times New Roman"/>
          <w:sz w:val="24"/>
          <w:szCs w:val="24"/>
        </w:rPr>
        <w:t xml:space="preserve">als </w:t>
      </w:r>
      <w:r>
        <w:rPr>
          <w:rFonts w:ascii="Times New Roman" w:hAnsi="Times New Roman"/>
          <w:sz w:val="24"/>
          <w:szCs w:val="24"/>
        </w:rPr>
        <w:t>onze</w:t>
      </w:r>
      <w:r w:rsidRPr="00121A2C">
        <w:rPr>
          <w:rFonts w:ascii="Times New Roman" w:hAnsi="Times New Roman"/>
          <w:sz w:val="24"/>
          <w:szCs w:val="24"/>
        </w:rPr>
        <w:t xml:space="preserve"> Verlosser</w:t>
      </w:r>
      <w:r>
        <w:rPr>
          <w:rFonts w:ascii="Times New Roman" w:hAnsi="Times New Roman"/>
          <w:sz w:val="24"/>
          <w:szCs w:val="24"/>
        </w:rPr>
        <w:t xml:space="preserve">, </w:t>
      </w:r>
      <w:r w:rsidRPr="00121A2C">
        <w:rPr>
          <w:rFonts w:ascii="Times New Roman" w:hAnsi="Times New Roman"/>
          <w:sz w:val="24"/>
          <w:szCs w:val="24"/>
        </w:rPr>
        <w:t>alle en allerlei gerechtigheid te vervullen door juist datgene te doen en te lijden</w:t>
      </w:r>
      <w:r>
        <w:rPr>
          <w:rFonts w:ascii="Times New Roman" w:hAnsi="Times New Roman"/>
          <w:sz w:val="24"/>
          <w:szCs w:val="24"/>
        </w:rPr>
        <w:t xml:space="preserve">, </w:t>
      </w:r>
      <w:r w:rsidRPr="00121A2C">
        <w:rPr>
          <w:rFonts w:ascii="Times New Roman" w:hAnsi="Times New Roman"/>
          <w:sz w:val="24"/>
          <w:szCs w:val="24"/>
        </w:rPr>
        <w:t xml:space="preserve">hetwelk wij hadden moeten doen of lijden. </w:t>
      </w:r>
      <w:r>
        <w:rPr>
          <w:rFonts w:ascii="Times New Roman" w:hAnsi="Times New Roman"/>
          <w:sz w:val="24"/>
          <w:szCs w:val="24"/>
        </w:rPr>
        <w:t>Rom.</w:t>
      </w:r>
      <w:r w:rsidRPr="00121A2C">
        <w:rPr>
          <w:rFonts w:ascii="Times New Roman" w:hAnsi="Times New Roman"/>
          <w:sz w:val="24"/>
          <w:szCs w:val="24"/>
        </w:rPr>
        <w:t xml:space="preserve"> 8:3</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 Gal.</w:t>
      </w:r>
      <w:r w:rsidRPr="00121A2C">
        <w:rPr>
          <w:rFonts w:ascii="Times New Roman" w:hAnsi="Times New Roman"/>
          <w:sz w:val="24"/>
          <w:szCs w:val="24"/>
        </w:rPr>
        <w:t xml:space="preserve"> 3:13</w:t>
      </w:r>
      <w:r>
        <w:rPr>
          <w:rFonts w:ascii="Times New Roman" w:hAnsi="Times New Roman"/>
          <w:sz w:val="24"/>
          <w:szCs w:val="24"/>
        </w:rPr>
        <w:t xml:space="preserve">, </w:t>
      </w:r>
      <w:r w:rsidRPr="00121A2C">
        <w:rPr>
          <w:rFonts w:ascii="Times New Roman" w:hAnsi="Times New Roman"/>
          <w:sz w:val="24"/>
          <w:szCs w:val="24"/>
        </w:rPr>
        <w:t>14. Maar wanneer over de verlossing van die andere gesproken wordt</w:t>
      </w:r>
      <w:r>
        <w:rPr>
          <w:rFonts w:ascii="Times New Roman" w:hAnsi="Times New Roman"/>
          <w:sz w:val="24"/>
          <w:szCs w:val="24"/>
        </w:rPr>
        <w:t xml:space="preserve">, </w:t>
      </w:r>
      <w:r w:rsidRPr="00121A2C">
        <w:rPr>
          <w:rFonts w:ascii="Times New Roman" w:hAnsi="Times New Roman"/>
          <w:sz w:val="24"/>
          <w:szCs w:val="24"/>
        </w:rPr>
        <w:t>dan is de taal geheel anders</w:t>
      </w:r>
      <w:r>
        <w:rPr>
          <w:rFonts w:ascii="Times New Roman" w:hAnsi="Times New Roman"/>
          <w:sz w:val="24"/>
          <w:szCs w:val="24"/>
        </w:rPr>
        <w:t xml:space="preserve">, </w:t>
      </w:r>
      <w:r w:rsidRPr="00121A2C">
        <w:rPr>
          <w:rFonts w:ascii="Times New Roman" w:hAnsi="Times New Roman"/>
          <w:sz w:val="24"/>
          <w:szCs w:val="24"/>
        </w:rPr>
        <w:t>want dan lezen wij</w:t>
      </w:r>
      <w:r>
        <w:rPr>
          <w:rFonts w:ascii="Times New Roman" w:hAnsi="Times New Roman"/>
          <w:sz w:val="24"/>
          <w:szCs w:val="24"/>
        </w:rPr>
        <w:t xml:space="preserve">, </w:t>
      </w:r>
      <w:r w:rsidRPr="00121A2C">
        <w:rPr>
          <w:rFonts w:ascii="Times New Roman" w:hAnsi="Times New Roman"/>
          <w:sz w:val="24"/>
          <w:szCs w:val="24"/>
        </w:rPr>
        <w:t>dat Christus hen te niet gedaan heeft</w:t>
      </w:r>
      <w:r>
        <w:rPr>
          <w:rFonts w:ascii="Times New Roman" w:hAnsi="Times New Roman"/>
          <w:sz w:val="24"/>
          <w:szCs w:val="24"/>
        </w:rPr>
        <w:t xml:space="preserve">, </w:t>
      </w:r>
      <w:r w:rsidRPr="00121A2C">
        <w:rPr>
          <w:rFonts w:ascii="Times New Roman" w:hAnsi="Times New Roman"/>
          <w:sz w:val="24"/>
          <w:szCs w:val="24"/>
        </w:rPr>
        <w:t>opdat wij van hen verlost zouden worden</w:t>
      </w:r>
      <w:r>
        <w:rPr>
          <w:rFonts w:ascii="Times New Roman" w:hAnsi="Times New Roman"/>
          <w:sz w:val="24"/>
          <w:szCs w:val="24"/>
        </w:rPr>
        <w:t>, 2 Tim.</w:t>
      </w:r>
      <w:r w:rsidRPr="00121A2C">
        <w:rPr>
          <w:rFonts w:ascii="Times New Roman" w:hAnsi="Times New Roman"/>
          <w:sz w:val="24"/>
          <w:szCs w:val="24"/>
        </w:rPr>
        <w:t xml:space="preserve"> 1:10</w:t>
      </w:r>
      <w:r>
        <w:rPr>
          <w:rFonts w:ascii="Times New Roman" w:hAnsi="Times New Roman"/>
          <w:sz w:val="24"/>
          <w:szCs w:val="24"/>
        </w:rPr>
        <w:t>, "</w:t>
      </w:r>
      <w:r w:rsidRPr="00121A2C">
        <w:rPr>
          <w:rFonts w:ascii="Times New Roman" w:hAnsi="Times New Roman"/>
          <w:sz w:val="24"/>
          <w:szCs w:val="24"/>
        </w:rPr>
        <w:t>opdat Hij door</w:t>
      </w:r>
      <w:r>
        <w:rPr>
          <w:rFonts w:ascii="Times New Roman" w:hAnsi="Times New Roman"/>
          <w:sz w:val="24"/>
          <w:szCs w:val="24"/>
        </w:rPr>
        <w:t xml:space="preserve"> de </w:t>
      </w:r>
      <w:r w:rsidRPr="00121A2C">
        <w:rPr>
          <w:rFonts w:ascii="Times New Roman" w:hAnsi="Times New Roman"/>
          <w:sz w:val="24"/>
          <w:szCs w:val="24"/>
        </w:rPr>
        <w:t>dood te niet doen</w:t>
      </w:r>
      <w:r>
        <w:rPr>
          <w:rFonts w:ascii="Times New Roman" w:hAnsi="Times New Roman"/>
          <w:sz w:val="24"/>
          <w:szCs w:val="24"/>
        </w:rPr>
        <w:t xml:space="preserve"> zou </w:t>
      </w:r>
      <w:r w:rsidRPr="00121A2C">
        <w:rPr>
          <w:rFonts w:ascii="Times New Roman" w:hAnsi="Times New Roman"/>
          <w:sz w:val="24"/>
          <w:szCs w:val="24"/>
        </w:rPr>
        <w:t>degene</w:t>
      </w:r>
      <w:r>
        <w:rPr>
          <w:rFonts w:ascii="Times New Roman" w:hAnsi="Times New Roman"/>
          <w:sz w:val="24"/>
          <w:szCs w:val="24"/>
        </w:rPr>
        <w:t xml:space="preserve">, </w:t>
      </w:r>
      <w:r w:rsidRPr="00121A2C">
        <w:rPr>
          <w:rFonts w:ascii="Times New Roman" w:hAnsi="Times New Roman"/>
          <w:sz w:val="24"/>
          <w:szCs w:val="24"/>
        </w:rPr>
        <w:t>die het geweld des doods had</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de </w:t>
      </w:r>
      <w:r w:rsidRPr="00121A2C">
        <w:rPr>
          <w:rFonts w:ascii="Times New Roman" w:hAnsi="Times New Roman"/>
          <w:sz w:val="24"/>
          <w:szCs w:val="24"/>
        </w:rPr>
        <w:t xml:space="preserve">duivel." </w:t>
      </w:r>
      <w:r>
        <w:rPr>
          <w:rFonts w:ascii="Times New Roman" w:hAnsi="Times New Roman"/>
          <w:sz w:val="24"/>
          <w:szCs w:val="24"/>
        </w:rPr>
        <w:t xml:space="preserve">Hebr. </w:t>
      </w:r>
      <w:r w:rsidRPr="00121A2C">
        <w:rPr>
          <w:rFonts w:ascii="Times New Roman" w:hAnsi="Times New Roman"/>
          <w:sz w:val="24"/>
          <w:szCs w:val="24"/>
        </w:rPr>
        <w:t>2:14</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Ik zal hen van het geweld der hel verlossen</w:t>
      </w:r>
      <w:r>
        <w:rPr>
          <w:rFonts w:ascii="Times New Roman" w:hAnsi="Times New Roman"/>
          <w:sz w:val="24"/>
          <w:szCs w:val="24"/>
        </w:rPr>
        <w:t xml:space="preserve">, </w:t>
      </w:r>
      <w:r w:rsidRPr="00121A2C">
        <w:rPr>
          <w:rFonts w:ascii="Times New Roman" w:hAnsi="Times New Roman"/>
          <w:sz w:val="24"/>
          <w:szCs w:val="24"/>
        </w:rPr>
        <w:t>Ik zal ze vrijmaken van</w:t>
      </w:r>
      <w:r>
        <w:rPr>
          <w:rFonts w:ascii="Times New Roman" w:hAnsi="Times New Roman"/>
          <w:sz w:val="24"/>
          <w:szCs w:val="24"/>
        </w:rPr>
        <w:t xml:space="preserve"> de </w:t>
      </w:r>
      <w:r w:rsidRPr="00121A2C">
        <w:rPr>
          <w:rFonts w:ascii="Times New Roman" w:hAnsi="Times New Roman"/>
          <w:sz w:val="24"/>
          <w:szCs w:val="24"/>
        </w:rPr>
        <w:t>dood: Waar</w:t>
      </w:r>
      <w:r>
        <w:rPr>
          <w:rFonts w:ascii="Times New Roman" w:hAnsi="Times New Roman"/>
          <w:sz w:val="24"/>
          <w:szCs w:val="24"/>
        </w:rPr>
        <w:t xml:space="preserve"> zijn uw </w:t>
      </w:r>
      <w:r w:rsidRPr="00121A2C">
        <w:rPr>
          <w:rFonts w:ascii="Times New Roman" w:hAnsi="Times New Roman"/>
          <w:sz w:val="24"/>
          <w:szCs w:val="24"/>
        </w:rPr>
        <w:t>pestilentiën? Hel! Waar is uw verderf?" Hosea 13:14</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 xml:space="preserve">opdat het lichaam der zonde teniet gedaan worde." </w:t>
      </w:r>
      <w:r>
        <w:rPr>
          <w:rFonts w:ascii="Times New Roman" w:hAnsi="Times New Roman"/>
          <w:sz w:val="24"/>
          <w:szCs w:val="24"/>
        </w:rPr>
        <w:t>Rom.</w:t>
      </w:r>
      <w:r w:rsidRPr="00121A2C">
        <w:rPr>
          <w:rFonts w:ascii="Times New Roman" w:hAnsi="Times New Roman"/>
          <w:sz w:val="24"/>
          <w:szCs w:val="24"/>
        </w:rPr>
        <w:t xml:space="preserve"> 6:6</w:t>
      </w:r>
      <w:r>
        <w:rPr>
          <w:rFonts w:ascii="Times New Roman" w:hAnsi="Times New Roman"/>
          <w:sz w:val="24"/>
          <w:szCs w:val="24"/>
        </w:rPr>
        <w:t xml:space="preserve">, </w:t>
      </w:r>
      <w:r w:rsidRPr="00121A2C">
        <w:rPr>
          <w:rFonts w:ascii="Times New Roman" w:hAnsi="Times New Roman"/>
          <w:sz w:val="24"/>
          <w:szCs w:val="24"/>
        </w:rPr>
        <w:t>en Ik heb de sleutels der hel en des doods."</w:t>
      </w:r>
      <w:r>
        <w:rPr>
          <w:rFonts w:ascii="Times New Roman" w:hAnsi="Times New Roman"/>
          <w:sz w:val="24"/>
          <w:szCs w:val="24"/>
        </w:rPr>
        <w:t xml:space="preserve"> Openb. </w:t>
      </w:r>
      <w:r w:rsidRPr="00121A2C">
        <w:rPr>
          <w:rFonts w:ascii="Times New Roman" w:hAnsi="Times New Roman"/>
          <w:sz w:val="24"/>
          <w:szCs w:val="24"/>
        </w:rPr>
        <w:t>1:18. Daardoor voldoende verklaard hebbende</w:t>
      </w:r>
      <w:r>
        <w:rPr>
          <w:rFonts w:ascii="Times New Roman" w:hAnsi="Times New Roman"/>
          <w:sz w:val="24"/>
          <w:szCs w:val="24"/>
        </w:rPr>
        <w:t xml:space="preserve">, </w:t>
      </w:r>
      <w:r w:rsidRPr="00121A2C">
        <w:rPr>
          <w:rFonts w:ascii="Times New Roman" w:hAnsi="Times New Roman"/>
          <w:sz w:val="24"/>
          <w:szCs w:val="24"/>
        </w:rPr>
        <w:t>dat de macht daarvan voor Israël volkomen vernietigd is</w:t>
      </w:r>
      <w:r>
        <w:rPr>
          <w:rFonts w:ascii="Times New Roman" w:hAnsi="Times New Roman"/>
          <w:sz w:val="24"/>
          <w:szCs w:val="24"/>
        </w:rPr>
        <w:t xml:space="preserve">, </w:t>
      </w:r>
      <w:r w:rsidRPr="00121A2C">
        <w:rPr>
          <w:rFonts w:ascii="Times New Roman" w:hAnsi="Times New Roman"/>
          <w:sz w:val="24"/>
          <w:szCs w:val="24"/>
        </w:rPr>
        <w:t>namelijk voor degenen die in dit verlossingsplan opgesloten liggen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Pr="000369F4" w:rsidRDefault="00E25A7A" w:rsidP="008436B5">
      <w:pPr>
        <w:spacing w:after="0"/>
        <w:jc w:val="both"/>
        <w:rPr>
          <w:rFonts w:ascii="Times New Roman" w:hAnsi="Times New Roman"/>
          <w:i/>
          <w:sz w:val="24"/>
          <w:szCs w:val="24"/>
        </w:rPr>
      </w:pPr>
      <w:r>
        <w:rPr>
          <w:rFonts w:ascii="Times New Roman" w:hAnsi="Times New Roman"/>
          <w:sz w:val="24"/>
          <w:szCs w:val="24"/>
        </w:rPr>
        <w:t xml:space="preserve">2. </w:t>
      </w:r>
      <w:r w:rsidRPr="000369F4">
        <w:rPr>
          <w:rFonts w:ascii="Times New Roman" w:hAnsi="Times New Roman"/>
          <w:i/>
          <w:sz w:val="24"/>
          <w:szCs w:val="24"/>
        </w:rPr>
        <w:t>De kerk zal hen overwinnen door de kracht des Geestes.</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als</w:t>
      </w:r>
      <w:r>
        <w:rPr>
          <w:rFonts w:ascii="Times New Roman" w:hAnsi="Times New Roman"/>
          <w:sz w:val="24"/>
          <w:szCs w:val="24"/>
        </w:rPr>
        <w:t xml:space="preserve"> tevoren </w:t>
      </w:r>
      <w:r w:rsidRPr="00121A2C">
        <w:rPr>
          <w:rFonts w:ascii="Times New Roman" w:hAnsi="Times New Roman"/>
          <w:sz w:val="24"/>
          <w:szCs w:val="24"/>
        </w:rPr>
        <w:t>reeds opgemerkt is</w:t>
      </w:r>
      <w:r>
        <w:rPr>
          <w:rFonts w:ascii="Times New Roman" w:hAnsi="Times New Roman"/>
          <w:sz w:val="24"/>
          <w:szCs w:val="24"/>
        </w:rPr>
        <w:t xml:space="preserve">, </w:t>
      </w:r>
      <w:r w:rsidRPr="00121A2C">
        <w:rPr>
          <w:rFonts w:ascii="Times New Roman" w:hAnsi="Times New Roman"/>
          <w:sz w:val="24"/>
          <w:szCs w:val="24"/>
        </w:rPr>
        <w:t>is de verlossing reeds verkregen voor ons</w:t>
      </w:r>
      <w:r>
        <w:rPr>
          <w:rFonts w:ascii="Times New Roman" w:hAnsi="Times New Roman"/>
          <w:sz w:val="24"/>
          <w:szCs w:val="24"/>
        </w:rPr>
        <w:t xml:space="preserve">, </w:t>
      </w:r>
      <w:r w:rsidRPr="00121A2C">
        <w:rPr>
          <w:rFonts w:ascii="Times New Roman" w:hAnsi="Times New Roman"/>
          <w:sz w:val="24"/>
          <w:szCs w:val="24"/>
        </w:rPr>
        <w:t>en dat wel volkomen door</w:t>
      </w:r>
      <w:r>
        <w:rPr>
          <w:rFonts w:ascii="Times New Roman" w:hAnsi="Times New Roman"/>
          <w:sz w:val="24"/>
          <w:szCs w:val="24"/>
        </w:rPr>
        <w:t xml:space="preserve"> de Persoon </w:t>
      </w:r>
      <w:r w:rsidRPr="00121A2C">
        <w:rPr>
          <w:rFonts w:ascii="Times New Roman" w:hAnsi="Times New Roman"/>
          <w:sz w:val="24"/>
          <w:szCs w:val="24"/>
        </w:rPr>
        <w:t>Jezus Christus</w:t>
      </w:r>
      <w:r>
        <w:rPr>
          <w:rFonts w:ascii="Times New Roman" w:hAnsi="Times New Roman"/>
          <w:sz w:val="24"/>
          <w:szCs w:val="24"/>
        </w:rPr>
        <w:t xml:space="preserve">, Hebr. </w:t>
      </w:r>
      <w:r w:rsidRPr="00121A2C">
        <w:rPr>
          <w:rFonts w:ascii="Times New Roman" w:hAnsi="Times New Roman"/>
          <w:sz w:val="24"/>
          <w:szCs w:val="24"/>
        </w:rPr>
        <w:t>9:24</w:t>
      </w:r>
      <w:r>
        <w:rPr>
          <w:rFonts w:ascii="Times New Roman" w:hAnsi="Times New Roman"/>
          <w:sz w:val="24"/>
          <w:szCs w:val="24"/>
        </w:rPr>
        <w:t xml:space="preserve">, </w:t>
      </w:r>
      <w:r w:rsidRPr="00121A2C">
        <w:rPr>
          <w:rFonts w:ascii="Times New Roman" w:hAnsi="Times New Roman"/>
          <w:sz w:val="24"/>
          <w:szCs w:val="24"/>
        </w:rPr>
        <w:t>want er staat geschreven "Hij heeft een eeuwige verlossing voor ons te weeg gebracht</w:t>
      </w:r>
      <w:r>
        <w:rPr>
          <w:rFonts w:ascii="Times New Roman" w:hAnsi="Times New Roman"/>
          <w:sz w:val="24"/>
          <w:szCs w:val="24"/>
        </w:rPr>
        <w:t>, "</w:t>
      </w:r>
      <w:r w:rsidRPr="00121A2C">
        <w:rPr>
          <w:rFonts w:ascii="Times New Roman" w:hAnsi="Times New Roman"/>
          <w:sz w:val="24"/>
          <w:szCs w:val="24"/>
        </w:rPr>
        <w:t xml:space="preserve"> deze vijanden evenwel</w:t>
      </w:r>
      <w:r>
        <w:rPr>
          <w:rFonts w:ascii="Times New Roman" w:hAnsi="Times New Roman"/>
          <w:sz w:val="24"/>
          <w:szCs w:val="24"/>
        </w:rPr>
        <w:t xml:space="preserve">, </w:t>
      </w:r>
      <w:r w:rsidRPr="00121A2C">
        <w:rPr>
          <w:rFonts w:ascii="Times New Roman" w:hAnsi="Times New Roman"/>
          <w:sz w:val="24"/>
          <w:szCs w:val="24"/>
        </w:rPr>
        <w:t>de zonde</w:t>
      </w:r>
      <w:r>
        <w:rPr>
          <w:rFonts w:ascii="Times New Roman" w:hAnsi="Times New Roman"/>
          <w:sz w:val="24"/>
          <w:szCs w:val="24"/>
        </w:rPr>
        <w:t xml:space="preserve">, </w:t>
      </w:r>
      <w:r w:rsidRPr="00121A2C">
        <w:rPr>
          <w:rFonts w:ascii="Times New Roman" w:hAnsi="Times New Roman"/>
          <w:sz w:val="24"/>
          <w:szCs w:val="24"/>
        </w:rPr>
        <w:t>de dood</w:t>
      </w:r>
      <w:r>
        <w:rPr>
          <w:rFonts w:ascii="Times New Roman" w:hAnsi="Times New Roman"/>
          <w:sz w:val="24"/>
          <w:szCs w:val="24"/>
        </w:rPr>
        <w:t xml:space="preserve">, </w:t>
      </w:r>
      <w:r w:rsidRPr="00121A2C">
        <w:rPr>
          <w:rFonts w:ascii="Times New Roman" w:hAnsi="Times New Roman"/>
          <w:sz w:val="24"/>
          <w:szCs w:val="24"/>
        </w:rPr>
        <w:t>de duivel</w:t>
      </w:r>
      <w:r>
        <w:rPr>
          <w:rFonts w:ascii="Times New Roman" w:hAnsi="Times New Roman"/>
          <w:sz w:val="24"/>
          <w:szCs w:val="24"/>
        </w:rPr>
        <w:t xml:space="preserve">, </w:t>
      </w:r>
      <w:r w:rsidRPr="00121A2C">
        <w:rPr>
          <w:rFonts w:ascii="Times New Roman" w:hAnsi="Times New Roman"/>
          <w:sz w:val="24"/>
          <w:szCs w:val="24"/>
        </w:rPr>
        <w:t>de hel en het graf zijn niet zo onder de voeten</w:t>
      </w:r>
      <w:r>
        <w:rPr>
          <w:rFonts w:ascii="Times New Roman" w:hAnsi="Times New Roman"/>
          <w:sz w:val="24"/>
          <w:szCs w:val="24"/>
        </w:rPr>
        <w:t xml:space="preserve"> van Zijn </w:t>
      </w:r>
      <w:r w:rsidRPr="00121A2C">
        <w:rPr>
          <w:rFonts w:ascii="Times New Roman" w:hAnsi="Times New Roman"/>
          <w:sz w:val="24"/>
          <w:szCs w:val="24"/>
        </w:rPr>
        <w:t xml:space="preserve">heiligen als Hij hen onder de voeten van Christus wil zetten. </w:t>
      </w:r>
      <w:r>
        <w:rPr>
          <w:rFonts w:ascii="Times New Roman" w:hAnsi="Times New Roman"/>
          <w:sz w:val="24"/>
          <w:szCs w:val="24"/>
        </w:rPr>
        <w:t xml:space="preserve">Hebr. </w:t>
      </w:r>
      <w:r w:rsidRPr="00121A2C">
        <w:rPr>
          <w:rFonts w:ascii="Times New Roman" w:hAnsi="Times New Roman"/>
          <w:sz w:val="24"/>
          <w:szCs w:val="24"/>
        </w:rPr>
        <w:t>2:8</w:t>
      </w:r>
      <w:r>
        <w:rPr>
          <w:rFonts w:ascii="Times New Roman" w:hAnsi="Times New Roman"/>
          <w:sz w:val="24"/>
          <w:szCs w:val="24"/>
        </w:rPr>
        <w:t xml:space="preserve">, </w:t>
      </w:r>
      <w:r w:rsidRPr="00121A2C">
        <w:rPr>
          <w:rFonts w:ascii="Times New Roman" w:hAnsi="Times New Roman"/>
          <w:sz w:val="24"/>
          <w:szCs w:val="24"/>
        </w:rPr>
        <w:t>9</w:t>
      </w:r>
      <w:r>
        <w:rPr>
          <w:rFonts w:ascii="Times New Roman" w:hAnsi="Times New Roman"/>
          <w:sz w:val="24"/>
          <w:szCs w:val="24"/>
        </w:rPr>
        <w:t xml:space="preserve">, </w:t>
      </w:r>
      <w:r w:rsidRPr="00121A2C">
        <w:rPr>
          <w:rFonts w:ascii="Times New Roman" w:hAnsi="Times New Roman"/>
          <w:sz w:val="24"/>
          <w:szCs w:val="24"/>
        </w:rPr>
        <w:t>Daarom zegt de tekst ook dat de verlossing bij</w:t>
      </w:r>
      <w:r>
        <w:rPr>
          <w:rFonts w:ascii="Times New Roman" w:hAnsi="Times New Roman"/>
          <w:sz w:val="24"/>
          <w:szCs w:val="24"/>
        </w:rPr>
        <w:t xml:space="preserve"> de </w:t>
      </w:r>
      <w:r w:rsidRPr="00121A2C">
        <w:rPr>
          <w:rFonts w:ascii="Times New Roman" w:hAnsi="Times New Roman"/>
          <w:sz w:val="24"/>
          <w:szCs w:val="24"/>
        </w:rPr>
        <w:t>Heere is</w:t>
      </w:r>
      <w:r>
        <w:rPr>
          <w:rFonts w:ascii="Times New Roman" w:hAnsi="Times New Roman"/>
          <w:sz w:val="24"/>
          <w:szCs w:val="24"/>
        </w:rPr>
        <w:t xml:space="preserve">, </w:t>
      </w:r>
      <w:r w:rsidRPr="00121A2C">
        <w:rPr>
          <w:rFonts w:ascii="Times New Roman" w:hAnsi="Times New Roman"/>
          <w:sz w:val="24"/>
          <w:szCs w:val="24"/>
        </w:rPr>
        <w:t xml:space="preserve">en zij zullen onder onze voeten zijn door de kracht Gods. </w:t>
      </w:r>
      <w:r>
        <w:rPr>
          <w:rFonts w:ascii="Times New Roman" w:hAnsi="Times New Roman"/>
          <w:sz w:val="24"/>
          <w:szCs w:val="24"/>
        </w:rPr>
        <w:t>2 Cor.</w:t>
      </w:r>
      <w:r w:rsidRPr="00121A2C">
        <w:rPr>
          <w:rFonts w:ascii="Times New Roman" w:hAnsi="Times New Roman"/>
          <w:sz w:val="24"/>
          <w:szCs w:val="24"/>
        </w:rPr>
        <w:t xml:space="preserve"> 13:4</w:t>
      </w:r>
      <w:r>
        <w:rPr>
          <w:rFonts w:ascii="Times New Roman" w:hAnsi="Times New Roman"/>
          <w:sz w:val="24"/>
          <w:szCs w:val="24"/>
        </w:rPr>
        <w:t>. E</w:t>
      </w:r>
      <w:r w:rsidRPr="00121A2C">
        <w:rPr>
          <w:rFonts w:ascii="Times New Roman" w:hAnsi="Times New Roman"/>
          <w:sz w:val="24"/>
          <w:szCs w:val="24"/>
        </w:rPr>
        <w:t>n laat Israël hierop hopen. De slotsom is dus</w:t>
      </w:r>
      <w:r>
        <w:rPr>
          <w:rFonts w:ascii="Times New Roman" w:hAnsi="Times New Roman"/>
          <w:sz w:val="24"/>
          <w:szCs w:val="24"/>
        </w:rPr>
        <w:t xml:space="preserve">, </w:t>
      </w:r>
      <w:r w:rsidRPr="00121A2C">
        <w:rPr>
          <w:rFonts w:ascii="Times New Roman" w:hAnsi="Times New Roman"/>
          <w:sz w:val="24"/>
          <w:szCs w:val="24"/>
        </w:rPr>
        <w:t>dat Gods volk bij</w:t>
      </w:r>
      <w:r>
        <w:rPr>
          <w:rFonts w:ascii="Times New Roman" w:hAnsi="Times New Roman"/>
          <w:sz w:val="24"/>
          <w:szCs w:val="24"/>
        </w:rPr>
        <w:t xml:space="preserve"> de </w:t>
      </w:r>
      <w:r w:rsidRPr="00121A2C">
        <w:rPr>
          <w:rFonts w:ascii="Times New Roman" w:hAnsi="Times New Roman"/>
          <w:sz w:val="24"/>
          <w:szCs w:val="24"/>
        </w:rPr>
        <w:t>Heere verlossing</w:t>
      </w:r>
      <w:r>
        <w:rPr>
          <w:rFonts w:ascii="Times New Roman" w:hAnsi="Times New Roman"/>
          <w:sz w:val="24"/>
          <w:szCs w:val="24"/>
        </w:rPr>
        <w:t xml:space="preserve">, </w:t>
      </w:r>
      <w:r w:rsidRPr="00121A2C">
        <w:rPr>
          <w:rFonts w:ascii="Times New Roman" w:hAnsi="Times New Roman"/>
          <w:sz w:val="24"/>
          <w:szCs w:val="24"/>
        </w:rPr>
        <w:t>en verlossing in de toekomst heeft</w:t>
      </w:r>
      <w:r>
        <w:rPr>
          <w:rFonts w:ascii="Times New Roman" w:hAnsi="Times New Roman"/>
          <w:sz w:val="24"/>
          <w:szCs w:val="24"/>
        </w:rPr>
        <w:t xml:space="preserve">, </w:t>
      </w:r>
      <w:r w:rsidRPr="00121A2C">
        <w:rPr>
          <w:rFonts w:ascii="Times New Roman" w:hAnsi="Times New Roman"/>
          <w:sz w:val="24"/>
          <w:szCs w:val="24"/>
        </w:rPr>
        <w:t>hetwelk alles in de hand des Heeren voor ons is</w:t>
      </w:r>
      <w:r>
        <w:rPr>
          <w:rFonts w:ascii="Times New Roman" w:hAnsi="Times New Roman"/>
          <w:sz w:val="24"/>
          <w:szCs w:val="24"/>
        </w:rPr>
        <w:t xml:space="preserve">, </w:t>
      </w:r>
      <w:r w:rsidRPr="00121A2C">
        <w:rPr>
          <w:rFonts w:ascii="Times New Roman" w:hAnsi="Times New Roman"/>
          <w:sz w:val="24"/>
          <w:szCs w:val="24"/>
        </w:rPr>
        <w:t>en op zijn tijd zullen wij van alles bezitters worden. Dit wordt overvloedige verlossing genoemd. "Want bij</w:t>
      </w:r>
      <w:r>
        <w:rPr>
          <w:rFonts w:ascii="Times New Roman" w:hAnsi="Times New Roman"/>
          <w:sz w:val="24"/>
          <w:szCs w:val="24"/>
        </w:rPr>
        <w:t xml:space="preserve"> de </w:t>
      </w:r>
      <w:r w:rsidRPr="00121A2C">
        <w:rPr>
          <w:rFonts w:ascii="Times New Roman" w:hAnsi="Times New Roman"/>
          <w:sz w:val="24"/>
          <w:szCs w:val="24"/>
        </w:rPr>
        <w:t xml:space="preserve">Heere is vele verlossing."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Laat ons daarom nog met een enkel woord spreken over de verlossing</w:t>
      </w:r>
      <w:r>
        <w:rPr>
          <w:rFonts w:ascii="Times New Roman" w:hAnsi="Times New Roman"/>
          <w:sz w:val="24"/>
          <w:szCs w:val="24"/>
        </w:rPr>
        <w:t xml:space="preserve">, </w:t>
      </w:r>
      <w:r w:rsidRPr="00121A2C">
        <w:rPr>
          <w:rFonts w:ascii="Times New Roman" w:hAnsi="Times New Roman"/>
          <w:sz w:val="24"/>
          <w:szCs w:val="24"/>
        </w:rPr>
        <w:t>die wij in voorraad hebben</w:t>
      </w:r>
      <w:r>
        <w:rPr>
          <w:rFonts w:ascii="Times New Roman" w:hAnsi="Times New Roman"/>
          <w:sz w:val="24"/>
          <w:szCs w:val="24"/>
        </w:rPr>
        <w:t xml:space="preserve">, </w:t>
      </w:r>
      <w:r w:rsidRPr="00121A2C">
        <w:rPr>
          <w:rFonts w:ascii="Times New Roman" w:hAnsi="Times New Roman"/>
          <w:sz w:val="24"/>
          <w:szCs w:val="24"/>
        </w:rPr>
        <w:t>of over de verlossing die nog komen moet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1. E</w:t>
      </w:r>
      <w:r w:rsidRPr="00121A2C">
        <w:rPr>
          <w:rFonts w:ascii="Times New Roman" w:hAnsi="Times New Roman"/>
          <w:sz w:val="24"/>
          <w:szCs w:val="24"/>
        </w:rPr>
        <w:t>r zijn nog vele zonden en gebreken die onze</w:t>
      </w:r>
      <w:r>
        <w:rPr>
          <w:rFonts w:ascii="Times New Roman" w:hAnsi="Times New Roman"/>
          <w:sz w:val="24"/>
          <w:szCs w:val="24"/>
        </w:rPr>
        <w:t xml:space="preserve"> persoon </w:t>
      </w:r>
      <w:r w:rsidRPr="00121A2C">
        <w:rPr>
          <w:rFonts w:ascii="Times New Roman" w:hAnsi="Times New Roman"/>
          <w:sz w:val="24"/>
          <w:szCs w:val="24"/>
        </w:rPr>
        <w:t>en onze daden aankleven</w:t>
      </w:r>
      <w:r>
        <w:rPr>
          <w:rFonts w:ascii="Times New Roman" w:hAnsi="Times New Roman"/>
          <w:sz w:val="24"/>
          <w:szCs w:val="24"/>
        </w:rPr>
        <w:t xml:space="preserve">, </w:t>
      </w:r>
      <w:r w:rsidRPr="00121A2C">
        <w:rPr>
          <w:rFonts w:ascii="Times New Roman" w:hAnsi="Times New Roman"/>
          <w:sz w:val="24"/>
          <w:szCs w:val="24"/>
        </w:rPr>
        <w:t>waarvoor deze verlossing bij</w:t>
      </w:r>
      <w:r>
        <w:rPr>
          <w:rFonts w:ascii="Times New Roman" w:hAnsi="Times New Roman"/>
          <w:sz w:val="24"/>
          <w:szCs w:val="24"/>
        </w:rPr>
        <w:t xml:space="preserve"> de </w:t>
      </w:r>
      <w:r w:rsidRPr="00121A2C">
        <w:rPr>
          <w:rFonts w:ascii="Times New Roman" w:hAnsi="Times New Roman"/>
          <w:sz w:val="24"/>
          <w:szCs w:val="24"/>
        </w:rPr>
        <w:t>Heere is</w:t>
      </w:r>
      <w:r>
        <w:rPr>
          <w:rFonts w:ascii="Times New Roman" w:hAnsi="Times New Roman"/>
          <w:sz w:val="24"/>
          <w:szCs w:val="24"/>
        </w:rPr>
        <w:t xml:space="preserve">, </w:t>
      </w:r>
      <w:r w:rsidRPr="00121A2C">
        <w:rPr>
          <w:rFonts w:ascii="Times New Roman" w:hAnsi="Times New Roman"/>
          <w:sz w:val="24"/>
          <w:szCs w:val="24"/>
        </w:rPr>
        <w:t>welke wij op zijn tijd deelachtig worden</w:t>
      </w:r>
      <w:r>
        <w:rPr>
          <w:rFonts w:ascii="Times New Roman" w:hAnsi="Times New Roman"/>
          <w:sz w:val="24"/>
          <w:szCs w:val="24"/>
        </w:rPr>
        <w:t xml:space="preserve">, </w:t>
      </w:r>
      <w:r w:rsidRPr="00121A2C">
        <w:rPr>
          <w:rFonts w:ascii="Times New Roman" w:hAnsi="Times New Roman"/>
          <w:sz w:val="24"/>
          <w:szCs w:val="24"/>
        </w:rPr>
        <w:t>en terzelfder tijd wordt er tot ons gezegd</w:t>
      </w:r>
      <w:r>
        <w:rPr>
          <w:rFonts w:ascii="Times New Roman" w:hAnsi="Times New Roman"/>
          <w:sz w:val="24"/>
          <w:szCs w:val="24"/>
        </w:rPr>
        <w:t xml:space="preserve">, </w:t>
      </w:r>
      <w:r w:rsidRPr="00121A2C">
        <w:rPr>
          <w:rFonts w:ascii="Times New Roman" w:hAnsi="Times New Roman"/>
          <w:sz w:val="24"/>
          <w:szCs w:val="24"/>
        </w:rPr>
        <w:t>dat deze dingen geen heerschappij over ons zullen hebben: "Want de zonde zal over u niet heersen: want gij zijt niet onder de wet</w:t>
      </w:r>
      <w:r>
        <w:rPr>
          <w:rFonts w:ascii="Times New Roman" w:hAnsi="Times New Roman"/>
          <w:sz w:val="24"/>
          <w:szCs w:val="24"/>
        </w:rPr>
        <w:t>, maar</w:t>
      </w:r>
      <w:r w:rsidRPr="00121A2C">
        <w:rPr>
          <w:rFonts w:ascii="Times New Roman" w:hAnsi="Times New Roman"/>
          <w:sz w:val="24"/>
          <w:szCs w:val="24"/>
        </w:rPr>
        <w:t xml:space="preserve"> onder de genade." </w:t>
      </w:r>
      <w:r>
        <w:rPr>
          <w:rFonts w:ascii="Times New Roman" w:hAnsi="Times New Roman"/>
          <w:sz w:val="24"/>
          <w:szCs w:val="24"/>
        </w:rPr>
        <w:t>Rom.</w:t>
      </w:r>
      <w:r w:rsidRPr="00121A2C">
        <w:rPr>
          <w:rFonts w:ascii="Times New Roman" w:hAnsi="Times New Roman"/>
          <w:sz w:val="24"/>
          <w:szCs w:val="24"/>
        </w:rPr>
        <w:t xml:space="preserve"> 6:14. Door hetgeen Christus gedaan heeft zijn wij van de wet</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vloek verlost</w:t>
      </w:r>
      <w:r>
        <w:rPr>
          <w:rFonts w:ascii="Times New Roman" w:hAnsi="Times New Roman"/>
          <w:sz w:val="24"/>
          <w:szCs w:val="24"/>
        </w:rPr>
        <w:t xml:space="preserve">, </w:t>
      </w:r>
      <w:r w:rsidRPr="00121A2C">
        <w:rPr>
          <w:rFonts w:ascii="Times New Roman" w:hAnsi="Times New Roman"/>
          <w:sz w:val="24"/>
          <w:szCs w:val="24"/>
        </w:rPr>
        <w:t>en door hetgeen Christus zal doen moeten wij van de zonde zelf verlost worden. "Die</w:t>
      </w:r>
      <w:r>
        <w:rPr>
          <w:rFonts w:ascii="Times New Roman" w:hAnsi="Times New Roman"/>
          <w:sz w:val="24"/>
          <w:szCs w:val="24"/>
        </w:rPr>
        <w:t xml:space="preserve"> zichzelf </w:t>
      </w:r>
      <w:r w:rsidRPr="00121A2C">
        <w:rPr>
          <w:rFonts w:ascii="Times New Roman" w:hAnsi="Times New Roman"/>
          <w:sz w:val="24"/>
          <w:szCs w:val="24"/>
        </w:rPr>
        <w:t>voor ons gegeven heeft</w:t>
      </w:r>
      <w:r>
        <w:rPr>
          <w:rFonts w:ascii="Times New Roman" w:hAnsi="Times New Roman"/>
          <w:sz w:val="24"/>
          <w:szCs w:val="24"/>
        </w:rPr>
        <w:t xml:space="preserve">, </w:t>
      </w:r>
      <w:r w:rsidRPr="00121A2C">
        <w:rPr>
          <w:rFonts w:ascii="Times New Roman" w:hAnsi="Times New Roman"/>
          <w:sz w:val="24"/>
          <w:szCs w:val="24"/>
        </w:rPr>
        <w:t>opdat Hij ons</w:t>
      </w:r>
      <w:r>
        <w:rPr>
          <w:rFonts w:ascii="Times New Roman" w:hAnsi="Times New Roman"/>
          <w:sz w:val="24"/>
          <w:szCs w:val="24"/>
        </w:rPr>
        <w:t xml:space="preserve"> zou </w:t>
      </w:r>
      <w:r w:rsidRPr="00121A2C">
        <w:rPr>
          <w:rFonts w:ascii="Times New Roman" w:hAnsi="Times New Roman"/>
          <w:sz w:val="24"/>
          <w:szCs w:val="24"/>
        </w:rPr>
        <w:t>verlossen van alle ongerechtigheid</w:t>
      </w:r>
      <w:r>
        <w:rPr>
          <w:rFonts w:ascii="Times New Roman" w:hAnsi="Times New Roman"/>
          <w:sz w:val="24"/>
          <w:szCs w:val="24"/>
        </w:rPr>
        <w:t>, "</w:t>
      </w:r>
      <w:r w:rsidRPr="00121A2C">
        <w:rPr>
          <w:rFonts w:ascii="Times New Roman" w:hAnsi="Times New Roman"/>
          <w:sz w:val="24"/>
          <w:szCs w:val="24"/>
        </w:rPr>
        <w:t xml:space="preserve"> opdat Hij ons</w:t>
      </w:r>
      <w:r>
        <w:rPr>
          <w:rFonts w:ascii="Times New Roman" w:hAnsi="Times New Roman"/>
          <w:sz w:val="24"/>
          <w:szCs w:val="24"/>
        </w:rPr>
        <w:t xml:space="preserve"> zichzelf </w:t>
      </w:r>
      <w:r w:rsidRPr="00121A2C">
        <w:rPr>
          <w:rFonts w:ascii="Times New Roman" w:hAnsi="Times New Roman"/>
          <w:sz w:val="24"/>
          <w:szCs w:val="24"/>
        </w:rPr>
        <w:t>heerlijk</w:t>
      </w:r>
      <w:r>
        <w:rPr>
          <w:rFonts w:ascii="Times New Roman" w:hAnsi="Times New Roman"/>
          <w:sz w:val="24"/>
          <w:szCs w:val="24"/>
        </w:rPr>
        <w:t xml:space="preserve"> zou </w:t>
      </w:r>
      <w:r w:rsidRPr="00121A2C">
        <w:rPr>
          <w:rFonts w:ascii="Times New Roman" w:hAnsi="Times New Roman"/>
          <w:sz w:val="24"/>
          <w:szCs w:val="24"/>
        </w:rPr>
        <w:t>voorstellen</w:t>
      </w:r>
      <w:r>
        <w:rPr>
          <w:rFonts w:ascii="Times New Roman" w:hAnsi="Times New Roman"/>
          <w:sz w:val="24"/>
          <w:szCs w:val="24"/>
        </w:rPr>
        <w:t xml:space="preserve">, </w:t>
      </w:r>
      <w:r w:rsidRPr="00121A2C">
        <w:rPr>
          <w:rFonts w:ascii="Times New Roman" w:hAnsi="Times New Roman"/>
          <w:sz w:val="24"/>
          <w:szCs w:val="24"/>
        </w:rPr>
        <w:t>een gemeente</w:t>
      </w:r>
      <w:r>
        <w:rPr>
          <w:rFonts w:ascii="Times New Roman" w:hAnsi="Times New Roman"/>
          <w:sz w:val="24"/>
          <w:szCs w:val="24"/>
        </w:rPr>
        <w:t xml:space="preserve">, </w:t>
      </w:r>
      <w:r w:rsidRPr="00121A2C">
        <w:rPr>
          <w:rFonts w:ascii="Times New Roman" w:hAnsi="Times New Roman"/>
          <w:sz w:val="24"/>
          <w:szCs w:val="24"/>
        </w:rPr>
        <w:t>die geen vlek of rimpel heeft</w:t>
      </w:r>
      <w:r>
        <w:rPr>
          <w:rFonts w:ascii="Times New Roman" w:hAnsi="Times New Roman"/>
          <w:sz w:val="24"/>
          <w:szCs w:val="24"/>
        </w:rPr>
        <w:t xml:space="preserve">, </w:t>
      </w:r>
      <w:r w:rsidRPr="00121A2C">
        <w:rPr>
          <w:rFonts w:ascii="Times New Roman" w:hAnsi="Times New Roman"/>
          <w:sz w:val="24"/>
          <w:szCs w:val="24"/>
        </w:rPr>
        <w:t>of iets dergelijks</w:t>
      </w:r>
      <w:r>
        <w:rPr>
          <w:rFonts w:ascii="Times New Roman" w:hAnsi="Times New Roman"/>
          <w:sz w:val="24"/>
          <w:szCs w:val="24"/>
        </w:rPr>
        <w:t>, maar</w:t>
      </w:r>
      <w:r w:rsidRPr="00121A2C">
        <w:rPr>
          <w:rFonts w:ascii="Times New Roman" w:hAnsi="Times New Roman"/>
          <w:sz w:val="24"/>
          <w:szCs w:val="24"/>
        </w:rPr>
        <w:t xml:space="preserve"> dat wij zouden heilig zijn en onberispelijk. Titus 2:13</w:t>
      </w:r>
      <w:r>
        <w:rPr>
          <w:rFonts w:ascii="Times New Roman" w:hAnsi="Times New Roman"/>
          <w:sz w:val="24"/>
          <w:szCs w:val="24"/>
        </w:rPr>
        <w:t xml:space="preserve">, </w:t>
      </w:r>
      <w:r w:rsidRPr="00121A2C">
        <w:rPr>
          <w:rFonts w:ascii="Times New Roman" w:hAnsi="Times New Roman"/>
          <w:sz w:val="24"/>
          <w:szCs w:val="24"/>
        </w:rPr>
        <w:t>14</w:t>
      </w:r>
      <w:r>
        <w:rPr>
          <w:rFonts w:ascii="Times New Roman" w:hAnsi="Times New Roman"/>
          <w:sz w:val="24"/>
          <w:szCs w:val="24"/>
        </w:rPr>
        <w:t>. Eféze</w:t>
      </w:r>
      <w:r w:rsidRPr="00121A2C">
        <w:rPr>
          <w:rFonts w:ascii="Times New Roman" w:hAnsi="Times New Roman"/>
          <w:sz w:val="24"/>
          <w:szCs w:val="24"/>
        </w:rPr>
        <w:t xml:space="preserve"> . 5:25</w:t>
      </w:r>
      <w:r>
        <w:rPr>
          <w:rFonts w:ascii="Times New Roman" w:hAnsi="Times New Roman"/>
          <w:sz w:val="24"/>
          <w:szCs w:val="24"/>
        </w:rPr>
        <w:t xml:space="preserve">, </w:t>
      </w:r>
      <w:r w:rsidRPr="00121A2C">
        <w:rPr>
          <w:rFonts w:ascii="Times New Roman" w:hAnsi="Times New Roman"/>
          <w:sz w:val="24"/>
          <w:szCs w:val="24"/>
        </w:rPr>
        <w:t>27. Dat wij reeds zonder zonde zijn</w:t>
      </w:r>
      <w:r>
        <w:rPr>
          <w:rFonts w:ascii="Times New Roman" w:hAnsi="Times New Roman"/>
          <w:sz w:val="24"/>
          <w:szCs w:val="24"/>
        </w:rPr>
        <w:t xml:space="preserve">, </w:t>
      </w:r>
      <w:r w:rsidRPr="00121A2C">
        <w:rPr>
          <w:rFonts w:ascii="Times New Roman" w:hAnsi="Times New Roman"/>
          <w:sz w:val="24"/>
          <w:szCs w:val="24"/>
        </w:rPr>
        <w:t>zullen niemand dan onverstandigen en dwazen beweren</w:t>
      </w:r>
      <w:r>
        <w:rPr>
          <w:rFonts w:ascii="Times New Roman" w:hAnsi="Times New Roman"/>
          <w:sz w:val="24"/>
          <w:szCs w:val="24"/>
        </w:rPr>
        <w:t xml:space="preserve">, </w:t>
      </w:r>
      <w:r w:rsidRPr="00121A2C">
        <w:rPr>
          <w:rFonts w:ascii="Times New Roman" w:hAnsi="Times New Roman"/>
          <w:sz w:val="24"/>
          <w:szCs w:val="24"/>
        </w:rPr>
        <w:t>en dat wij daarvan nooit verlost zullen worden</w:t>
      </w:r>
      <w:r>
        <w:rPr>
          <w:rFonts w:ascii="Times New Roman" w:hAnsi="Times New Roman"/>
          <w:sz w:val="24"/>
          <w:szCs w:val="24"/>
        </w:rPr>
        <w:t xml:space="preserve">, zullen ook </w:t>
      </w:r>
      <w:r w:rsidRPr="00121A2C">
        <w:rPr>
          <w:rFonts w:ascii="Times New Roman" w:hAnsi="Times New Roman"/>
          <w:sz w:val="24"/>
          <w:szCs w:val="24"/>
        </w:rPr>
        <w:t>zulken alleen beweren</w:t>
      </w:r>
      <w:r>
        <w:rPr>
          <w:rFonts w:ascii="Times New Roman" w:hAnsi="Times New Roman"/>
          <w:sz w:val="24"/>
          <w:szCs w:val="24"/>
        </w:rPr>
        <w:t>. E</w:t>
      </w:r>
      <w:r w:rsidRPr="00121A2C">
        <w:rPr>
          <w:rFonts w:ascii="Times New Roman" w:hAnsi="Times New Roman"/>
          <w:sz w:val="24"/>
          <w:szCs w:val="24"/>
        </w:rPr>
        <w:t>r blijft dus over dat er verlossing voor Israël in voorraad is</w:t>
      </w:r>
      <w:r>
        <w:rPr>
          <w:rFonts w:ascii="Times New Roman" w:hAnsi="Times New Roman"/>
          <w:sz w:val="24"/>
          <w:szCs w:val="24"/>
        </w:rPr>
        <w:t xml:space="preserve">, </w:t>
      </w:r>
      <w:r w:rsidRPr="00121A2C">
        <w:rPr>
          <w:rFonts w:ascii="Times New Roman" w:hAnsi="Times New Roman"/>
          <w:sz w:val="24"/>
          <w:szCs w:val="24"/>
        </w:rPr>
        <w:t>verlossing van het wezen der zonde</w:t>
      </w:r>
      <w:r>
        <w:rPr>
          <w:rFonts w:ascii="Times New Roman" w:hAnsi="Times New Roman"/>
          <w:sz w:val="24"/>
          <w:szCs w:val="24"/>
        </w:rPr>
        <w:t>. E</w:t>
      </w:r>
      <w:r w:rsidRPr="00121A2C">
        <w:rPr>
          <w:rFonts w:ascii="Times New Roman" w:hAnsi="Times New Roman"/>
          <w:sz w:val="24"/>
          <w:szCs w:val="24"/>
        </w:rPr>
        <w:t>n hierover spreekt de tekst ook</w:t>
      </w:r>
      <w:r>
        <w:rPr>
          <w:rFonts w:ascii="Times New Roman" w:hAnsi="Times New Roman"/>
          <w:sz w:val="24"/>
          <w:szCs w:val="24"/>
        </w:rPr>
        <w:t xml:space="preserve">, </w:t>
      </w:r>
      <w:r w:rsidRPr="00121A2C">
        <w:rPr>
          <w:rFonts w:ascii="Times New Roman" w:hAnsi="Times New Roman"/>
          <w:sz w:val="24"/>
          <w:szCs w:val="24"/>
        </w:rPr>
        <w:t xml:space="preserve">en daarop mogen de </w:t>
      </w:r>
      <w:r>
        <w:rPr>
          <w:rFonts w:ascii="Times New Roman" w:hAnsi="Times New Roman"/>
          <w:sz w:val="24"/>
          <w:szCs w:val="24"/>
        </w:rPr>
        <w:t>Godv</w:t>
      </w:r>
      <w:r w:rsidRPr="00121A2C">
        <w:rPr>
          <w:rFonts w:ascii="Times New Roman" w:hAnsi="Times New Roman"/>
          <w:sz w:val="24"/>
          <w:szCs w:val="24"/>
        </w:rPr>
        <w:t>ruchtigen hopen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Wij zijn nog niet volkomen vrij van de aanvallen des Satans</w:t>
      </w:r>
      <w:r>
        <w:rPr>
          <w:rFonts w:ascii="Times New Roman" w:hAnsi="Times New Roman"/>
          <w:sz w:val="24"/>
          <w:szCs w:val="24"/>
        </w:rPr>
        <w:t>, hoewel</w:t>
      </w:r>
      <w:r w:rsidRPr="00121A2C">
        <w:rPr>
          <w:rFonts w:ascii="Times New Roman" w:hAnsi="Times New Roman"/>
          <w:sz w:val="24"/>
          <w:szCs w:val="24"/>
        </w:rPr>
        <w:t xml:space="preserve"> ons Hoofd door </w:t>
      </w:r>
      <w:r>
        <w:rPr>
          <w:rFonts w:ascii="Times New Roman" w:hAnsi="Times New Roman"/>
          <w:sz w:val="24"/>
          <w:szCs w:val="24"/>
        </w:rPr>
        <w:t xml:space="preserve">zichzelf, </w:t>
      </w:r>
      <w:r w:rsidRPr="00121A2C">
        <w:rPr>
          <w:rFonts w:ascii="Times New Roman" w:hAnsi="Times New Roman"/>
          <w:sz w:val="24"/>
          <w:szCs w:val="24"/>
        </w:rPr>
        <w:t>en dat voor ons</w:t>
      </w:r>
      <w:r>
        <w:rPr>
          <w:rFonts w:ascii="Times New Roman" w:hAnsi="Times New Roman"/>
          <w:sz w:val="24"/>
          <w:szCs w:val="24"/>
        </w:rPr>
        <w:t xml:space="preserve">, </w:t>
      </w:r>
      <w:r w:rsidRPr="00121A2C">
        <w:rPr>
          <w:rFonts w:ascii="Times New Roman" w:hAnsi="Times New Roman"/>
          <w:sz w:val="24"/>
          <w:szCs w:val="24"/>
        </w:rPr>
        <w:t xml:space="preserve">een </w:t>
      </w:r>
      <w:r>
        <w:rPr>
          <w:rFonts w:ascii="Times New Roman" w:hAnsi="Times New Roman"/>
          <w:sz w:val="24"/>
          <w:szCs w:val="24"/>
        </w:rPr>
        <w:t>volkomen</w:t>
      </w:r>
      <w:r w:rsidRPr="00121A2C">
        <w:rPr>
          <w:rFonts w:ascii="Times New Roman" w:hAnsi="Times New Roman"/>
          <w:sz w:val="24"/>
          <w:szCs w:val="24"/>
        </w:rPr>
        <w:t xml:space="preserve"> overwinning op hem behaald heeft</w:t>
      </w:r>
      <w:r>
        <w:rPr>
          <w:rFonts w:ascii="Times New Roman" w:hAnsi="Times New Roman"/>
          <w:sz w:val="24"/>
          <w:szCs w:val="24"/>
        </w:rPr>
        <w:t>, maar</w:t>
      </w:r>
      <w:r w:rsidRPr="00121A2C">
        <w:rPr>
          <w:rFonts w:ascii="Times New Roman" w:hAnsi="Times New Roman"/>
          <w:sz w:val="24"/>
          <w:szCs w:val="24"/>
        </w:rPr>
        <w:t xml:space="preserve"> de tijd komt</w:t>
      </w:r>
      <w:r>
        <w:rPr>
          <w:rFonts w:ascii="Times New Roman" w:hAnsi="Times New Roman"/>
          <w:sz w:val="24"/>
          <w:szCs w:val="24"/>
        </w:rPr>
        <w:t xml:space="preserve">, </w:t>
      </w:r>
      <w:r w:rsidRPr="00121A2C">
        <w:rPr>
          <w:rFonts w:ascii="Times New Roman" w:hAnsi="Times New Roman"/>
          <w:sz w:val="24"/>
          <w:szCs w:val="24"/>
        </w:rPr>
        <w:t>en hij zelf weet dat het nog slechts een kleine tijd is</w:t>
      </w:r>
      <w:r>
        <w:rPr>
          <w:rFonts w:ascii="Times New Roman" w:hAnsi="Times New Roman"/>
          <w:sz w:val="24"/>
          <w:szCs w:val="24"/>
        </w:rPr>
        <w:t xml:space="preserve">, </w:t>
      </w:r>
      <w:r w:rsidRPr="00121A2C">
        <w:rPr>
          <w:rFonts w:ascii="Times New Roman" w:hAnsi="Times New Roman"/>
          <w:sz w:val="24"/>
          <w:szCs w:val="24"/>
        </w:rPr>
        <w:t>wanneer hij voor eeuwig onder onze voeten verpletterd zal worden. "Zijt wijs in het goede</w:t>
      </w:r>
      <w:r>
        <w:rPr>
          <w:rFonts w:ascii="Times New Roman" w:hAnsi="Times New Roman"/>
          <w:sz w:val="24"/>
          <w:szCs w:val="24"/>
        </w:rPr>
        <w:t xml:space="preserve">, maar </w:t>
      </w:r>
      <w:r w:rsidRPr="00121A2C">
        <w:rPr>
          <w:rFonts w:ascii="Times New Roman" w:hAnsi="Times New Roman"/>
          <w:sz w:val="24"/>
          <w:szCs w:val="24"/>
        </w:rPr>
        <w:t>onnozel in het kwade</w:t>
      </w:r>
      <w:r>
        <w:rPr>
          <w:rFonts w:ascii="Times New Roman" w:hAnsi="Times New Roman"/>
          <w:sz w:val="24"/>
          <w:szCs w:val="24"/>
        </w:rPr>
        <w:t xml:space="preserve">, </w:t>
      </w:r>
      <w:r w:rsidRPr="00121A2C">
        <w:rPr>
          <w:rFonts w:ascii="Times New Roman" w:hAnsi="Times New Roman"/>
          <w:sz w:val="24"/>
          <w:szCs w:val="24"/>
        </w:rPr>
        <w:t>en de God des vredes zal</w:t>
      </w:r>
      <w:r>
        <w:rPr>
          <w:rFonts w:ascii="Times New Roman" w:hAnsi="Times New Roman"/>
          <w:sz w:val="24"/>
          <w:szCs w:val="24"/>
        </w:rPr>
        <w:t xml:space="preserve"> de </w:t>
      </w:r>
      <w:r w:rsidRPr="00121A2C">
        <w:rPr>
          <w:rFonts w:ascii="Times New Roman" w:hAnsi="Times New Roman"/>
          <w:sz w:val="24"/>
          <w:szCs w:val="24"/>
        </w:rPr>
        <w:t>Satan haast onder</w:t>
      </w:r>
      <w:r>
        <w:rPr>
          <w:rFonts w:ascii="Times New Roman" w:hAnsi="Times New Roman"/>
          <w:sz w:val="24"/>
          <w:szCs w:val="24"/>
        </w:rPr>
        <w:t xml:space="preserve"> uw </w:t>
      </w:r>
      <w:r w:rsidRPr="00121A2C">
        <w:rPr>
          <w:rFonts w:ascii="Times New Roman" w:hAnsi="Times New Roman"/>
          <w:sz w:val="24"/>
          <w:szCs w:val="24"/>
        </w:rPr>
        <w:t xml:space="preserve">voeten verpletteren." </w:t>
      </w:r>
      <w:r>
        <w:rPr>
          <w:rFonts w:ascii="Times New Roman" w:hAnsi="Times New Roman"/>
          <w:sz w:val="24"/>
          <w:szCs w:val="24"/>
        </w:rPr>
        <w:t>Rom.</w:t>
      </w:r>
      <w:r w:rsidRPr="00121A2C">
        <w:rPr>
          <w:rFonts w:ascii="Times New Roman" w:hAnsi="Times New Roman"/>
          <w:sz w:val="24"/>
          <w:szCs w:val="24"/>
        </w:rPr>
        <w:t xml:space="preserve"> 16:20.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Sommige denken wellicht dat deze tekst</w:t>
      </w:r>
      <w:r>
        <w:rPr>
          <w:rFonts w:ascii="Times New Roman" w:hAnsi="Times New Roman"/>
          <w:sz w:val="24"/>
          <w:szCs w:val="24"/>
        </w:rPr>
        <w:t xml:space="preserve"> zijn </w:t>
      </w:r>
      <w:r w:rsidRPr="00121A2C">
        <w:rPr>
          <w:rFonts w:ascii="Times New Roman" w:hAnsi="Times New Roman"/>
          <w:sz w:val="24"/>
          <w:szCs w:val="24"/>
        </w:rPr>
        <w:t>vervulling zal hebben in</w:t>
      </w:r>
      <w:r>
        <w:rPr>
          <w:rFonts w:ascii="Times New Roman" w:hAnsi="Times New Roman"/>
          <w:sz w:val="24"/>
          <w:szCs w:val="24"/>
        </w:rPr>
        <w:t xml:space="preserve"> de </w:t>
      </w:r>
      <w:r w:rsidRPr="00121A2C">
        <w:rPr>
          <w:rFonts w:ascii="Times New Roman" w:hAnsi="Times New Roman"/>
          <w:sz w:val="24"/>
          <w:szCs w:val="24"/>
        </w:rPr>
        <w:t>ondergang en het verderf van</w:t>
      </w:r>
      <w:r>
        <w:rPr>
          <w:rFonts w:ascii="Times New Roman" w:hAnsi="Times New Roman"/>
          <w:sz w:val="24"/>
          <w:szCs w:val="24"/>
        </w:rPr>
        <w:t xml:space="preserve"> de </w:t>
      </w:r>
      <w:r w:rsidRPr="00121A2C">
        <w:rPr>
          <w:rFonts w:ascii="Times New Roman" w:hAnsi="Times New Roman"/>
          <w:sz w:val="24"/>
          <w:szCs w:val="24"/>
        </w:rPr>
        <w:t>Antichrist</w:t>
      </w:r>
      <w:r>
        <w:rPr>
          <w:rFonts w:ascii="Times New Roman" w:hAnsi="Times New Roman"/>
          <w:sz w:val="24"/>
          <w:szCs w:val="24"/>
        </w:rPr>
        <w:t xml:space="preserve">, </w:t>
      </w:r>
      <w:r w:rsidRPr="00121A2C">
        <w:rPr>
          <w:rFonts w:ascii="Times New Roman" w:hAnsi="Times New Roman"/>
          <w:sz w:val="24"/>
          <w:szCs w:val="24"/>
        </w:rPr>
        <w:t>en zeer wel mogelijk dat dit zo is</w:t>
      </w:r>
      <w:r>
        <w:rPr>
          <w:rFonts w:ascii="Times New Roman" w:hAnsi="Times New Roman"/>
          <w:sz w:val="24"/>
          <w:szCs w:val="24"/>
        </w:rPr>
        <w:t>, maar</w:t>
      </w:r>
      <w:r w:rsidRPr="00121A2C">
        <w:rPr>
          <w:rFonts w:ascii="Times New Roman" w:hAnsi="Times New Roman"/>
          <w:sz w:val="24"/>
          <w:szCs w:val="24"/>
        </w:rPr>
        <w:t xml:space="preserve"> hij zal nooit geheel vervuld worden zolang de Satan iets te doen zal hebben met een van de kinderen des Heeren</w:t>
      </w:r>
      <w:r>
        <w:rPr>
          <w:rFonts w:ascii="Times New Roman" w:hAnsi="Times New Roman"/>
          <w:sz w:val="24"/>
          <w:szCs w:val="24"/>
        </w:rPr>
        <w:t>. E</w:t>
      </w:r>
      <w:r w:rsidRPr="00121A2C">
        <w:rPr>
          <w:rFonts w:ascii="Times New Roman" w:hAnsi="Times New Roman"/>
          <w:sz w:val="24"/>
          <w:szCs w:val="24"/>
        </w:rPr>
        <w:t>r is dus voor de kinderen Gods verlossing in voorraad</w:t>
      </w:r>
      <w:r>
        <w:rPr>
          <w:rFonts w:ascii="Times New Roman" w:hAnsi="Times New Roman"/>
          <w:sz w:val="24"/>
          <w:szCs w:val="24"/>
        </w:rPr>
        <w:t xml:space="preserve">, </w:t>
      </w:r>
      <w:r w:rsidRPr="00121A2C">
        <w:rPr>
          <w:rFonts w:ascii="Times New Roman" w:hAnsi="Times New Roman"/>
          <w:sz w:val="24"/>
          <w:szCs w:val="24"/>
        </w:rPr>
        <w:t>om van</w:t>
      </w:r>
      <w:r>
        <w:rPr>
          <w:rFonts w:ascii="Times New Roman" w:hAnsi="Times New Roman"/>
          <w:sz w:val="24"/>
          <w:szCs w:val="24"/>
        </w:rPr>
        <w:t xml:space="preserve"> de </w:t>
      </w:r>
      <w:r w:rsidRPr="00121A2C">
        <w:rPr>
          <w:rFonts w:ascii="Times New Roman" w:hAnsi="Times New Roman"/>
          <w:sz w:val="24"/>
          <w:szCs w:val="24"/>
        </w:rPr>
        <w:t>Satan verlost te worden</w:t>
      </w:r>
      <w:r>
        <w:rPr>
          <w:rFonts w:ascii="Times New Roman" w:hAnsi="Times New Roman"/>
          <w:sz w:val="24"/>
          <w:szCs w:val="24"/>
        </w:rPr>
        <w:t xml:space="preserve">, </w:t>
      </w:r>
      <w:r w:rsidRPr="00121A2C">
        <w:rPr>
          <w:rFonts w:ascii="Times New Roman" w:hAnsi="Times New Roman"/>
          <w:sz w:val="24"/>
          <w:szCs w:val="24"/>
        </w:rPr>
        <w:t>waarop zij hopen moeten</w:t>
      </w:r>
      <w:r>
        <w:rPr>
          <w:rFonts w:ascii="Times New Roman" w:hAnsi="Times New Roman"/>
          <w:sz w:val="24"/>
          <w:szCs w:val="24"/>
        </w:rPr>
        <w:t xml:space="preserve">, </w:t>
      </w:r>
      <w:r w:rsidRPr="00121A2C">
        <w:rPr>
          <w:rFonts w:ascii="Times New Roman" w:hAnsi="Times New Roman"/>
          <w:sz w:val="24"/>
          <w:szCs w:val="24"/>
        </w:rPr>
        <w:t>omdat deze verlossing bij</w:t>
      </w:r>
      <w:r>
        <w:rPr>
          <w:rFonts w:ascii="Times New Roman" w:hAnsi="Times New Roman"/>
          <w:sz w:val="24"/>
          <w:szCs w:val="24"/>
        </w:rPr>
        <w:t xml:space="preserve"> de </w:t>
      </w:r>
      <w:r w:rsidRPr="00121A2C">
        <w:rPr>
          <w:rFonts w:ascii="Times New Roman" w:hAnsi="Times New Roman"/>
          <w:sz w:val="24"/>
          <w:szCs w:val="24"/>
        </w:rPr>
        <w:t>Heere hun Hoofd is</w:t>
      </w:r>
      <w:r>
        <w:rPr>
          <w:rFonts w:ascii="Times New Roman" w:hAnsi="Times New Roman"/>
          <w:sz w:val="24"/>
          <w:szCs w:val="24"/>
        </w:rPr>
        <w:t xml:space="preserve">, </w:t>
      </w:r>
      <w:r w:rsidRPr="00121A2C">
        <w:rPr>
          <w:rFonts w:ascii="Times New Roman" w:hAnsi="Times New Roman"/>
          <w:sz w:val="24"/>
          <w:szCs w:val="24"/>
        </w:rPr>
        <w:t>die deze verlossing gewis aan hen schenken zal. Want Hij zal hem onder hun voeten verpletteren op zijn tijd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Pr="000369F4" w:rsidRDefault="00E25A7A" w:rsidP="008436B5">
      <w:pPr>
        <w:spacing w:after="0"/>
        <w:jc w:val="both"/>
        <w:rPr>
          <w:rFonts w:ascii="Times New Roman" w:hAnsi="Times New Roman"/>
          <w:i/>
          <w:sz w:val="24"/>
          <w:szCs w:val="24"/>
        </w:rPr>
      </w:pPr>
      <w:r>
        <w:rPr>
          <w:rFonts w:ascii="Times New Roman" w:hAnsi="Times New Roman"/>
          <w:sz w:val="24"/>
          <w:szCs w:val="24"/>
        </w:rPr>
        <w:t>3. E</w:t>
      </w:r>
      <w:r w:rsidRPr="00121A2C">
        <w:rPr>
          <w:rFonts w:ascii="Times New Roman" w:hAnsi="Times New Roman"/>
          <w:sz w:val="24"/>
          <w:szCs w:val="24"/>
        </w:rPr>
        <w:t>r behoort aan de kerk des Heeren ook nog een verlossing van de overblijfselen van</w:t>
      </w:r>
      <w:r>
        <w:rPr>
          <w:rFonts w:ascii="Times New Roman" w:hAnsi="Times New Roman"/>
          <w:sz w:val="24"/>
          <w:szCs w:val="24"/>
        </w:rPr>
        <w:t xml:space="preserve"> de </w:t>
      </w:r>
      <w:r w:rsidRPr="00121A2C">
        <w:rPr>
          <w:rFonts w:ascii="Times New Roman" w:hAnsi="Times New Roman"/>
          <w:sz w:val="24"/>
          <w:szCs w:val="24"/>
        </w:rPr>
        <w:t>Antichrist</w:t>
      </w:r>
      <w:r>
        <w:rPr>
          <w:rFonts w:ascii="Times New Roman" w:hAnsi="Times New Roman"/>
          <w:sz w:val="24"/>
          <w:szCs w:val="24"/>
        </w:rPr>
        <w:t>, hoewel</w:t>
      </w:r>
      <w:r w:rsidRPr="00121A2C">
        <w:rPr>
          <w:rFonts w:ascii="Times New Roman" w:hAnsi="Times New Roman"/>
          <w:sz w:val="24"/>
          <w:szCs w:val="24"/>
        </w:rPr>
        <w:t xml:space="preserve"> hij nu nog sterker is dan wij</w:t>
      </w:r>
      <w:r>
        <w:rPr>
          <w:rFonts w:ascii="Times New Roman" w:hAnsi="Times New Roman"/>
          <w:sz w:val="24"/>
          <w:szCs w:val="24"/>
        </w:rPr>
        <w:t xml:space="preserve">, </w:t>
      </w:r>
      <w:r w:rsidRPr="00121A2C">
        <w:rPr>
          <w:rFonts w:ascii="Times New Roman" w:hAnsi="Times New Roman"/>
          <w:sz w:val="24"/>
          <w:szCs w:val="24"/>
        </w:rPr>
        <w:t>hetwelk ik ook een verlossing in voorraad noem</w:t>
      </w:r>
      <w:r>
        <w:rPr>
          <w:rFonts w:ascii="Times New Roman" w:hAnsi="Times New Roman"/>
          <w:sz w:val="24"/>
          <w:szCs w:val="24"/>
        </w:rPr>
        <w:t xml:space="preserve">, </w:t>
      </w:r>
      <w:r w:rsidRPr="00121A2C">
        <w:rPr>
          <w:rFonts w:ascii="Times New Roman" w:hAnsi="Times New Roman"/>
          <w:sz w:val="24"/>
          <w:szCs w:val="24"/>
        </w:rPr>
        <w:t>omdat zij nog komen moet</w:t>
      </w:r>
      <w:r>
        <w:rPr>
          <w:rFonts w:ascii="Times New Roman" w:hAnsi="Times New Roman"/>
          <w:sz w:val="24"/>
          <w:szCs w:val="24"/>
        </w:rPr>
        <w:t xml:space="preserve">, </w:t>
      </w:r>
      <w:r w:rsidRPr="00121A2C">
        <w:rPr>
          <w:rFonts w:ascii="Times New Roman" w:hAnsi="Times New Roman"/>
          <w:sz w:val="24"/>
          <w:szCs w:val="24"/>
        </w:rPr>
        <w:t>en zij zal niet voltooid zijn tot op</w:t>
      </w:r>
      <w:r>
        <w:rPr>
          <w:rFonts w:ascii="Times New Roman" w:hAnsi="Times New Roman"/>
          <w:sz w:val="24"/>
          <w:szCs w:val="24"/>
        </w:rPr>
        <w:t xml:space="preserve"> de bestemde</w:t>
      </w:r>
      <w:r w:rsidRPr="00121A2C">
        <w:rPr>
          <w:rFonts w:ascii="Times New Roman" w:hAnsi="Times New Roman"/>
          <w:sz w:val="24"/>
          <w:szCs w:val="24"/>
        </w:rPr>
        <w:t xml:space="preserve"> tijd</w:t>
      </w:r>
      <w:r>
        <w:rPr>
          <w:rFonts w:ascii="Times New Roman" w:hAnsi="Times New Roman"/>
          <w:sz w:val="24"/>
          <w:szCs w:val="24"/>
        </w:rPr>
        <w:t>. I</w:t>
      </w:r>
      <w:r w:rsidRPr="00121A2C">
        <w:rPr>
          <w:rFonts w:ascii="Times New Roman" w:hAnsi="Times New Roman"/>
          <w:sz w:val="24"/>
          <w:szCs w:val="24"/>
        </w:rPr>
        <w:t>n deze verlossing</w:t>
      </w:r>
      <w:r>
        <w:rPr>
          <w:rFonts w:ascii="Times New Roman" w:hAnsi="Times New Roman"/>
          <w:sz w:val="24"/>
          <w:szCs w:val="24"/>
        </w:rPr>
        <w:t xml:space="preserve">, </w:t>
      </w:r>
      <w:r w:rsidRPr="00121A2C">
        <w:rPr>
          <w:rFonts w:ascii="Times New Roman" w:hAnsi="Times New Roman"/>
          <w:sz w:val="24"/>
          <w:szCs w:val="24"/>
        </w:rPr>
        <w:t>zullen niet alleen de gelovigen maar ook de waarheden hun deel hebben</w:t>
      </w:r>
      <w:r>
        <w:rPr>
          <w:rFonts w:ascii="Times New Roman" w:hAnsi="Times New Roman"/>
          <w:sz w:val="24"/>
          <w:szCs w:val="24"/>
        </w:rPr>
        <w:t xml:space="preserve">, </w:t>
      </w:r>
      <w:r w:rsidRPr="00121A2C">
        <w:rPr>
          <w:rFonts w:ascii="Times New Roman" w:hAnsi="Times New Roman"/>
          <w:sz w:val="24"/>
          <w:szCs w:val="24"/>
        </w:rPr>
        <w:t xml:space="preserve">ja zelfs vele mensen die niet tot het Koninkrijk van Christus en van God behoren. </w:t>
      </w:r>
      <w:r w:rsidRPr="000369F4">
        <w:rPr>
          <w:rFonts w:ascii="Times New Roman" w:hAnsi="Times New Roman"/>
          <w:i/>
          <w:sz w:val="24"/>
          <w:szCs w:val="24"/>
        </w:rPr>
        <w:t>Op deze verlossing moeten Gods kinderen ook hopen, want zij is bij hun Heere, en Hij heeft ze hun beloofd, zoals de Schriften ons overvloedig verklaren.</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4. E</w:t>
      </w:r>
      <w:r w:rsidRPr="00121A2C">
        <w:rPr>
          <w:rFonts w:ascii="Times New Roman" w:hAnsi="Times New Roman"/>
          <w:sz w:val="24"/>
          <w:szCs w:val="24"/>
        </w:rPr>
        <w:t>n dan is er nog een verlossing</w:t>
      </w:r>
      <w:r>
        <w:rPr>
          <w:rFonts w:ascii="Times New Roman" w:hAnsi="Times New Roman"/>
          <w:sz w:val="24"/>
          <w:szCs w:val="24"/>
        </w:rPr>
        <w:t xml:space="preserve">, </w:t>
      </w:r>
      <w:r w:rsidRPr="00121A2C">
        <w:rPr>
          <w:rFonts w:ascii="Times New Roman" w:hAnsi="Times New Roman"/>
          <w:sz w:val="24"/>
          <w:szCs w:val="24"/>
        </w:rPr>
        <w:t>die komen moet</w:t>
      </w:r>
      <w:r>
        <w:rPr>
          <w:rFonts w:ascii="Times New Roman" w:hAnsi="Times New Roman"/>
          <w:sz w:val="24"/>
          <w:szCs w:val="24"/>
        </w:rPr>
        <w:t xml:space="preserve">, </w:t>
      </w:r>
      <w:r w:rsidRPr="00121A2C">
        <w:rPr>
          <w:rFonts w:ascii="Times New Roman" w:hAnsi="Times New Roman"/>
          <w:sz w:val="24"/>
          <w:szCs w:val="24"/>
        </w:rPr>
        <w:t xml:space="preserve">welke de verlossing van ons lichaam genoemd wordt. </w:t>
      </w:r>
      <w:r>
        <w:rPr>
          <w:rFonts w:ascii="Times New Roman" w:hAnsi="Times New Roman"/>
          <w:sz w:val="24"/>
          <w:szCs w:val="24"/>
        </w:rPr>
        <w:t>Rom.</w:t>
      </w:r>
      <w:r w:rsidRPr="00121A2C">
        <w:rPr>
          <w:rFonts w:ascii="Times New Roman" w:hAnsi="Times New Roman"/>
          <w:sz w:val="24"/>
          <w:szCs w:val="24"/>
        </w:rPr>
        <w:t xml:space="preserve"> 8:23. Van deze verlossing hebben wij het onderpand en</w:t>
      </w:r>
      <w:r>
        <w:rPr>
          <w:rFonts w:ascii="Times New Roman" w:hAnsi="Times New Roman"/>
          <w:sz w:val="24"/>
          <w:szCs w:val="24"/>
        </w:rPr>
        <w:t xml:space="preserve"> de </w:t>
      </w:r>
      <w:r w:rsidRPr="00121A2C">
        <w:rPr>
          <w:rFonts w:ascii="Times New Roman" w:hAnsi="Times New Roman"/>
          <w:sz w:val="24"/>
          <w:szCs w:val="24"/>
        </w:rPr>
        <w:t>zegel</w:t>
      </w:r>
      <w:r>
        <w:rPr>
          <w:rFonts w:ascii="Times New Roman" w:hAnsi="Times New Roman"/>
          <w:sz w:val="24"/>
          <w:szCs w:val="24"/>
        </w:rPr>
        <w:t xml:space="preserve">, </w:t>
      </w:r>
      <w:r w:rsidRPr="00121A2C">
        <w:rPr>
          <w:rFonts w:ascii="Times New Roman" w:hAnsi="Times New Roman"/>
          <w:sz w:val="24"/>
          <w:szCs w:val="24"/>
        </w:rPr>
        <w:t>nl.</w:t>
      </w:r>
      <w:r>
        <w:rPr>
          <w:rFonts w:ascii="Times New Roman" w:hAnsi="Times New Roman"/>
          <w:sz w:val="24"/>
          <w:szCs w:val="24"/>
        </w:rPr>
        <w:t xml:space="preserve">, de </w:t>
      </w:r>
      <w:r w:rsidRPr="00121A2C">
        <w:rPr>
          <w:rFonts w:ascii="Times New Roman" w:hAnsi="Times New Roman"/>
          <w:sz w:val="24"/>
          <w:szCs w:val="24"/>
        </w:rPr>
        <w:t>Geest Gods</w:t>
      </w:r>
      <w:r>
        <w:rPr>
          <w:rFonts w:ascii="Times New Roman" w:hAnsi="Times New Roman"/>
          <w:sz w:val="24"/>
          <w:szCs w:val="24"/>
        </w:rPr>
        <w:t>. Eféze</w:t>
      </w:r>
      <w:r w:rsidRPr="00121A2C">
        <w:rPr>
          <w:rFonts w:ascii="Times New Roman" w:hAnsi="Times New Roman"/>
          <w:sz w:val="24"/>
          <w:szCs w:val="24"/>
        </w:rPr>
        <w:t xml:space="preserve"> . 1:14</w:t>
      </w:r>
      <w:r>
        <w:rPr>
          <w:rFonts w:ascii="Times New Roman" w:hAnsi="Times New Roman"/>
          <w:sz w:val="24"/>
          <w:szCs w:val="24"/>
        </w:rPr>
        <w:t xml:space="preserve">, </w:t>
      </w:r>
      <w:r w:rsidRPr="00121A2C">
        <w:rPr>
          <w:rFonts w:ascii="Times New Roman" w:hAnsi="Times New Roman"/>
          <w:sz w:val="24"/>
          <w:szCs w:val="24"/>
        </w:rPr>
        <w:t>4:30</w:t>
      </w:r>
      <w:r>
        <w:rPr>
          <w:rFonts w:ascii="Times New Roman" w:hAnsi="Times New Roman"/>
          <w:sz w:val="24"/>
          <w:szCs w:val="24"/>
        </w:rPr>
        <w:t>. E</w:t>
      </w:r>
      <w:r w:rsidRPr="00121A2C">
        <w:rPr>
          <w:rFonts w:ascii="Times New Roman" w:hAnsi="Times New Roman"/>
          <w:sz w:val="24"/>
          <w:szCs w:val="24"/>
        </w:rPr>
        <w:t>n omdat de tijd daarheen lang is</w:t>
      </w:r>
      <w:r>
        <w:rPr>
          <w:rFonts w:ascii="Times New Roman" w:hAnsi="Times New Roman"/>
          <w:sz w:val="24"/>
          <w:szCs w:val="24"/>
        </w:rPr>
        <w:t xml:space="preserve">, </w:t>
      </w:r>
      <w:r w:rsidRPr="00121A2C">
        <w:rPr>
          <w:rFonts w:ascii="Times New Roman" w:hAnsi="Times New Roman"/>
          <w:sz w:val="24"/>
          <w:szCs w:val="24"/>
        </w:rPr>
        <w:t>daarom moeten wij er op wachten</w:t>
      </w:r>
      <w:r>
        <w:rPr>
          <w:rFonts w:ascii="Times New Roman" w:hAnsi="Times New Roman"/>
          <w:sz w:val="24"/>
          <w:szCs w:val="24"/>
        </w:rPr>
        <w:t xml:space="preserve">, </w:t>
      </w:r>
      <w:r w:rsidRPr="00121A2C">
        <w:rPr>
          <w:rFonts w:ascii="Times New Roman" w:hAnsi="Times New Roman"/>
          <w:sz w:val="24"/>
          <w:szCs w:val="24"/>
        </w:rPr>
        <w:t>en omdat dat het tijdstip zijn zal waarin wij al onze gelukzaligheid ontvangen zullen</w:t>
      </w:r>
      <w:r>
        <w:rPr>
          <w:rFonts w:ascii="Times New Roman" w:hAnsi="Times New Roman"/>
          <w:sz w:val="24"/>
          <w:szCs w:val="24"/>
        </w:rPr>
        <w:t xml:space="preserve">, </w:t>
      </w:r>
      <w:r w:rsidRPr="00121A2C">
        <w:rPr>
          <w:rFonts w:ascii="Times New Roman" w:hAnsi="Times New Roman"/>
          <w:sz w:val="24"/>
          <w:szCs w:val="24"/>
        </w:rPr>
        <w:t>en wij er ook in zullen gelaten worden</w:t>
      </w:r>
      <w:r>
        <w:rPr>
          <w:rFonts w:ascii="Times New Roman" w:hAnsi="Times New Roman"/>
          <w:sz w:val="24"/>
          <w:szCs w:val="24"/>
        </w:rPr>
        <w:t xml:space="preserve">, </w:t>
      </w:r>
      <w:r w:rsidRPr="00121A2C">
        <w:rPr>
          <w:rFonts w:ascii="Times New Roman" w:hAnsi="Times New Roman"/>
          <w:sz w:val="24"/>
          <w:szCs w:val="24"/>
        </w:rPr>
        <w:t>daarom moeten wij vertroost worden door alle tekenen die de nadering</w:t>
      </w:r>
      <w:r>
        <w:rPr>
          <w:rFonts w:ascii="Times New Roman" w:hAnsi="Times New Roman"/>
          <w:sz w:val="24"/>
          <w:szCs w:val="24"/>
        </w:rPr>
        <w:t xml:space="preserve"> ervan </w:t>
      </w:r>
      <w:r w:rsidRPr="00121A2C">
        <w:rPr>
          <w:rFonts w:ascii="Times New Roman" w:hAnsi="Times New Roman"/>
          <w:sz w:val="24"/>
          <w:szCs w:val="24"/>
        </w:rPr>
        <w:t>aan ons verkondigen</w:t>
      </w:r>
      <w:r>
        <w:rPr>
          <w:rFonts w:ascii="Times New Roman" w:hAnsi="Times New Roman"/>
          <w:sz w:val="24"/>
          <w:szCs w:val="24"/>
        </w:rPr>
        <w:t>, "</w:t>
      </w:r>
      <w:r w:rsidRPr="00121A2C">
        <w:rPr>
          <w:rFonts w:ascii="Times New Roman" w:hAnsi="Times New Roman"/>
          <w:sz w:val="24"/>
          <w:szCs w:val="24"/>
        </w:rPr>
        <w:t>heft</w:t>
      </w:r>
      <w:r>
        <w:rPr>
          <w:rFonts w:ascii="Times New Roman" w:hAnsi="Times New Roman"/>
          <w:sz w:val="24"/>
          <w:szCs w:val="24"/>
        </w:rPr>
        <w:t xml:space="preserve"> uw </w:t>
      </w:r>
      <w:r w:rsidRPr="00121A2C">
        <w:rPr>
          <w:rFonts w:ascii="Times New Roman" w:hAnsi="Times New Roman"/>
          <w:sz w:val="24"/>
          <w:szCs w:val="24"/>
        </w:rPr>
        <w:t>hoofden opwaarts</w:t>
      </w:r>
      <w:r>
        <w:rPr>
          <w:rFonts w:ascii="Times New Roman" w:hAnsi="Times New Roman"/>
          <w:sz w:val="24"/>
          <w:szCs w:val="24"/>
        </w:rPr>
        <w:t xml:space="preserve">, </w:t>
      </w:r>
      <w:r w:rsidRPr="00121A2C">
        <w:rPr>
          <w:rFonts w:ascii="Times New Roman" w:hAnsi="Times New Roman"/>
          <w:sz w:val="24"/>
          <w:szCs w:val="24"/>
        </w:rPr>
        <w:t>omdat</w:t>
      </w:r>
      <w:r>
        <w:rPr>
          <w:rFonts w:ascii="Times New Roman" w:hAnsi="Times New Roman"/>
          <w:sz w:val="24"/>
          <w:szCs w:val="24"/>
        </w:rPr>
        <w:t xml:space="preserve"> uw </w:t>
      </w:r>
      <w:r w:rsidRPr="00121A2C">
        <w:rPr>
          <w:rFonts w:ascii="Times New Roman" w:hAnsi="Times New Roman"/>
          <w:sz w:val="24"/>
          <w:szCs w:val="24"/>
        </w:rPr>
        <w:t>verlossing nabij is." Lukas 21:28. De lichamen der gelovigen worden de gekochte bezitting genoemd</w:t>
      </w:r>
      <w:r>
        <w:rPr>
          <w:rFonts w:ascii="Times New Roman" w:hAnsi="Times New Roman"/>
          <w:sz w:val="24"/>
          <w:szCs w:val="24"/>
        </w:rPr>
        <w:t xml:space="preserve">, </w:t>
      </w:r>
      <w:r w:rsidRPr="00121A2C">
        <w:rPr>
          <w:rFonts w:ascii="Times New Roman" w:hAnsi="Times New Roman"/>
          <w:sz w:val="24"/>
          <w:szCs w:val="24"/>
        </w:rPr>
        <w:t>bezitting</w:t>
      </w:r>
      <w:r>
        <w:rPr>
          <w:rFonts w:ascii="Times New Roman" w:hAnsi="Times New Roman"/>
          <w:sz w:val="24"/>
          <w:szCs w:val="24"/>
        </w:rPr>
        <w:t xml:space="preserve">, </w:t>
      </w:r>
      <w:r w:rsidRPr="00121A2C">
        <w:rPr>
          <w:rFonts w:ascii="Times New Roman" w:hAnsi="Times New Roman"/>
          <w:sz w:val="24"/>
          <w:szCs w:val="24"/>
        </w:rPr>
        <w:t>een bezitting</w:t>
      </w:r>
      <w:r>
        <w:rPr>
          <w:rFonts w:ascii="Times New Roman" w:hAnsi="Times New Roman"/>
          <w:sz w:val="24"/>
          <w:szCs w:val="24"/>
        </w:rPr>
        <w:t xml:space="preserve">, </w:t>
      </w:r>
      <w:r w:rsidRPr="00121A2C">
        <w:rPr>
          <w:rFonts w:ascii="Times New Roman" w:hAnsi="Times New Roman"/>
          <w:sz w:val="24"/>
          <w:szCs w:val="24"/>
        </w:rPr>
        <w:t>om dat het geheel van allen die behouden zullen worden tot een tempel of huis voor God zal zijn</w:t>
      </w:r>
      <w:r>
        <w:rPr>
          <w:rFonts w:ascii="Times New Roman" w:hAnsi="Times New Roman"/>
          <w:sz w:val="24"/>
          <w:szCs w:val="24"/>
        </w:rPr>
        <w:t xml:space="preserve">, </w:t>
      </w:r>
      <w:r w:rsidRPr="00121A2C">
        <w:rPr>
          <w:rFonts w:ascii="Times New Roman" w:hAnsi="Times New Roman"/>
          <w:sz w:val="24"/>
          <w:szCs w:val="24"/>
        </w:rPr>
        <w:t>om daarin te wonen in de hemelen</w:t>
      </w:r>
      <w:r>
        <w:rPr>
          <w:rFonts w:ascii="Times New Roman" w:hAnsi="Times New Roman"/>
          <w:sz w:val="24"/>
          <w:szCs w:val="24"/>
        </w:rPr>
        <w:t>. E</w:t>
      </w:r>
      <w:r w:rsidRPr="00121A2C">
        <w:rPr>
          <w:rFonts w:ascii="Times New Roman" w:hAnsi="Times New Roman"/>
          <w:sz w:val="24"/>
          <w:szCs w:val="24"/>
        </w:rPr>
        <w:t>en duur gekochte bezitting</w:t>
      </w:r>
      <w:r>
        <w:rPr>
          <w:rFonts w:ascii="Times New Roman" w:hAnsi="Times New Roman"/>
          <w:sz w:val="24"/>
          <w:szCs w:val="24"/>
        </w:rPr>
        <w:t xml:space="preserve">, </w:t>
      </w:r>
      <w:r w:rsidRPr="00121A2C">
        <w:rPr>
          <w:rFonts w:ascii="Times New Roman" w:hAnsi="Times New Roman"/>
          <w:sz w:val="24"/>
          <w:szCs w:val="24"/>
        </w:rPr>
        <w:t>omdat zowel het lichaam als de ziel met</w:t>
      </w:r>
      <w:r>
        <w:rPr>
          <w:rFonts w:ascii="Times New Roman" w:hAnsi="Times New Roman"/>
          <w:sz w:val="24"/>
          <w:szCs w:val="24"/>
        </w:rPr>
        <w:t xml:space="preserve"> de </w:t>
      </w:r>
      <w:r w:rsidRPr="00121A2C">
        <w:rPr>
          <w:rFonts w:ascii="Times New Roman" w:hAnsi="Times New Roman"/>
          <w:sz w:val="24"/>
          <w:szCs w:val="24"/>
        </w:rPr>
        <w:t xml:space="preserve">prijs des bloeds gekocht is. </w:t>
      </w:r>
      <w:r>
        <w:rPr>
          <w:rFonts w:ascii="Times New Roman" w:hAnsi="Times New Roman"/>
          <w:sz w:val="24"/>
          <w:szCs w:val="24"/>
        </w:rPr>
        <w:t>1 Cor.</w:t>
      </w:r>
      <w:r w:rsidRPr="00121A2C">
        <w:rPr>
          <w:rFonts w:ascii="Times New Roman" w:hAnsi="Times New Roman"/>
          <w:sz w:val="24"/>
          <w:szCs w:val="24"/>
        </w:rPr>
        <w:t xml:space="preserve"> 6:14</w:t>
      </w:r>
      <w:r>
        <w:rPr>
          <w:rFonts w:ascii="Times New Roman" w:hAnsi="Times New Roman"/>
          <w:sz w:val="24"/>
          <w:szCs w:val="24"/>
        </w:rPr>
        <w:t xml:space="preserve"> - </w:t>
      </w:r>
      <w:r w:rsidRPr="00121A2C">
        <w:rPr>
          <w:rFonts w:ascii="Times New Roman" w:hAnsi="Times New Roman"/>
          <w:sz w:val="24"/>
          <w:szCs w:val="24"/>
        </w:rPr>
        <w:t xml:space="preserve">20. </w:t>
      </w:r>
    </w:p>
    <w:p w:rsidR="00E25A7A" w:rsidRPr="000369F4" w:rsidRDefault="00E25A7A" w:rsidP="008436B5">
      <w:pPr>
        <w:spacing w:after="0"/>
        <w:jc w:val="both"/>
        <w:rPr>
          <w:rFonts w:ascii="Times New Roman" w:hAnsi="Times New Roman"/>
          <w:i/>
          <w:sz w:val="24"/>
          <w:szCs w:val="24"/>
        </w:rPr>
      </w:pPr>
      <w:r>
        <w:rPr>
          <w:rFonts w:ascii="Times New Roman" w:hAnsi="Times New Roman"/>
          <w:i/>
          <w:sz w:val="24"/>
          <w:szCs w:val="24"/>
        </w:rPr>
        <w:t xml:space="preserve">Vraag: </w:t>
      </w:r>
      <w:r w:rsidRPr="000369F4">
        <w:rPr>
          <w:rFonts w:ascii="Times New Roman" w:hAnsi="Times New Roman"/>
          <w:i/>
          <w:sz w:val="24"/>
          <w:szCs w:val="24"/>
        </w:rPr>
        <w:t xml:space="preserve">Maar wat bedoelt hij dan met de verlossing van deze duur gekochte bezitting? </w:t>
      </w:r>
    </w:p>
    <w:p w:rsidR="00E25A7A" w:rsidRDefault="00E25A7A" w:rsidP="008436B5">
      <w:pPr>
        <w:spacing w:after="0"/>
        <w:jc w:val="both"/>
        <w:rPr>
          <w:rFonts w:ascii="Times New Roman" w:hAnsi="Times New Roman"/>
          <w:sz w:val="24"/>
          <w:szCs w:val="24"/>
        </w:rPr>
      </w:pPr>
      <w:r w:rsidRPr="000369F4">
        <w:rPr>
          <w:rFonts w:ascii="Times New Roman" w:hAnsi="Times New Roman"/>
          <w:b/>
          <w:sz w:val="24"/>
          <w:szCs w:val="24"/>
        </w:rPr>
        <w:t>Ik antwoord</w:t>
      </w:r>
      <w:r>
        <w:rPr>
          <w:rFonts w:ascii="Times New Roman" w:hAnsi="Times New Roman"/>
          <w:b/>
          <w:sz w:val="24"/>
          <w:szCs w:val="24"/>
        </w:rPr>
        <w:t>.</w:t>
      </w:r>
      <w:r>
        <w:rPr>
          <w:rFonts w:ascii="Times New Roman" w:hAnsi="Times New Roman"/>
          <w:sz w:val="24"/>
          <w:szCs w:val="24"/>
        </w:rPr>
        <w:t xml:space="preserve"> H</w:t>
      </w:r>
      <w:r w:rsidRPr="00121A2C">
        <w:rPr>
          <w:rFonts w:ascii="Times New Roman" w:hAnsi="Times New Roman"/>
          <w:sz w:val="24"/>
          <w:szCs w:val="24"/>
        </w:rPr>
        <w:t>ij bedoelt de opwekking daarvan uit</w:t>
      </w:r>
      <w:r>
        <w:rPr>
          <w:rFonts w:ascii="Times New Roman" w:hAnsi="Times New Roman"/>
          <w:sz w:val="24"/>
          <w:szCs w:val="24"/>
        </w:rPr>
        <w:t xml:space="preserve"> de </w:t>
      </w:r>
      <w:r w:rsidRPr="00121A2C">
        <w:rPr>
          <w:rFonts w:ascii="Times New Roman" w:hAnsi="Times New Roman"/>
          <w:sz w:val="24"/>
          <w:szCs w:val="24"/>
        </w:rPr>
        <w:t>dode</w:t>
      </w:r>
      <w:r>
        <w:rPr>
          <w:rFonts w:ascii="Times New Roman" w:hAnsi="Times New Roman"/>
          <w:sz w:val="24"/>
          <w:szCs w:val="24"/>
        </w:rPr>
        <w:t>, "</w:t>
      </w:r>
      <w:r w:rsidRPr="00121A2C">
        <w:rPr>
          <w:rFonts w:ascii="Times New Roman" w:hAnsi="Times New Roman"/>
          <w:sz w:val="24"/>
          <w:szCs w:val="24"/>
        </w:rPr>
        <w:t>Ik zal hen van het geweld des grafs verlossen</w:t>
      </w:r>
      <w:r>
        <w:rPr>
          <w:rFonts w:ascii="Times New Roman" w:hAnsi="Times New Roman"/>
          <w:sz w:val="24"/>
          <w:szCs w:val="24"/>
        </w:rPr>
        <w:t xml:space="preserve">, </w:t>
      </w:r>
      <w:r w:rsidRPr="00121A2C">
        <w:rPr>
          <w:rFonts w:ascii="Times New Roman" w:hAnsi="Times New Roman"/>
          <w:sz w:val="24"/>
          <w:szCs w:val="24"/>
        </w:rPr>
        <w:t>Ik zal ze vrijmaken van</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w:t>
      </w:r>
      <w:r w:rsidRPr="00121A2C">
        <w:rPr>
          <w:rFonts w:ascii="Times New Roman" w:hAnsi="Times New Roman"/>
          <w:sz w:val="24"/>
          <w:szCs w:val="24"/>
        </w:rPr>
        <w:t xml:space="preserve"> Hosea 13:14</w:t>
      </w:r>
      <w:r>
        <w:rPr>
          <w:rFonts w:ascii="Times New Roman" w:hAnsi="Times New Roman"/>
          <w:sz w:val="24"/>
          <w:szCs w:val="24"/>
        </w:rPr>
        <w:t>. E</w:t>
      </w:r>
      <w:r w:rsidRPr="00121A2C">
        <w:rPr>
          <w:rFonts w:ascii="Times New Roman" w:hAnsi="Times New Roman"/>
          <w:sz w:val="24"/>
          <w:szCs w:val="24"/>
        </w:rPr>
        <w:t>n dan zal die uitdrukking</w:t>
      </w:r>
      <w:r>
        <w:rPr>
          <w:rFonts w:ascii="Times New Roman" w:hAnsi="Times New Roman"/>
          <w:sz w:val="24"/>
          <w:szCs w:val="24"/>
        </w:rPr>
        <w:t>, "</w:t>
      </w:r>
      <w:r w:rsidRPr="00121A2C">
        <w:rPr>
          <w:rFonts w:ascii="Times New Roman" w:hAnsi="Times New Roman"/>
          <w:sz w:val="24"/>
          <w:szCs w:val="24"/>
        </w:rPr>
        <w:t>De dood is verslonden tot overwinning" bewaarheid worden</w:t>
      </w:r>
      <w:r>
        <w:rPr>
          <w:rFonts w:ascii="Times New Roman" w:hAnsi="Times New Roman"/>
          <w:sz w:val="24"/>
          <w:szCs w:val="24"/>
        </w:rPr>
        <w:t xml:space="preserve">, </w:t>
      </w:r>
      <w:r w:rsidRPr="00121A2C">
        <w:rPr>
          <w:rFonts w:ascii="Times New Roman" w:hAnsi="Times New Roman"/>
          <w:sz w:val="24"/>
          <w:szCs w:val="24"/>
        </w:rPr>
        <w:t>waarvan wij ook lezen in</w:t>
      </w:r>
      <w:r>
        <w:rPr>
          <w:rFonts w:ascii="Times New Roman" w:hAnsi="Times New Roman"/>
          <w:sz w:val="24"/>
          <w:szCs w:val="24"/>
        </w:rPr>
        <w:t xml:space="preserve"> de </w:t>
      </w:r>
      <w:r w:rsidRPr="00121A2C">
        <w:rPr>
          <w:rFonts w:ascii="Times New Roman" w:hAnsi="Times New Roman"/>
          <w:sz w:val="24"/>
          <w:szCs w:val="24"/>
        </w:rPr>
        <w:t xml:space="preserve">profeet Jesaja. </w:t>
      </w:r>
      <w:r>
        <w:rPr>
          <w:rFonts w:ascii="Times New Roman" w:hAnsi="Times New Roman"/>
          <w:sz w:val="24"/>
          <w:szCs w:val="24"/>
        </w:rPr>
        <w:t>1 Cor.</w:t>
      </w:r>
      <w:r w:rsidRPr="00121A2C">
        <w:rPr>
          <w:rFonts w:ascii="Times New Roman" w:hAnsi="Times New Roman"/>
          <w:sz w:val="24"/>
          <w:szCs w:val="24"/>
        </w:rPr>
        <w:t xml:space="preserve"> 15:54</w:t>
      </w:r>
      <w:r>
        <w:rPr>
          <w:rFonts w:ascii="Times New Roman" w:hAnsi="Times New Roman"/>
          <w:sz w:val="24"/>
          <w:szCs w:val="24"/>
        </w:rPr>
        <w:t xml:space="preserve">, </w:t>
      </w:r>
      <w:r w:rsidRPr="00121A2C">
        <w:rPr>
          <w:rFonts w:ascii="Times New Roman" w:hAnsi="Times New Roman"/>
          <w:sz w:val="24"/>
          <w:szCs w:val="24"/>
        </w:rPr>
        <w:t>Jesaja 25:8</w:t>
      </w:r>
      <w:r>
        <w:rPr>
          <w:rFonts w:ascii="Times New Roman" w:hAnsi="Times New Roman"/>
          <w:sz w:val="24"/>
          <w:szCs w:val="24"/>
        </w:rPr>
        <w:t>. E</w:t>
      </w:r>
      <w:r w:rsidRPr="00121A2C">
        <w:rPr>
          <w:rFonts w:ascii="Times New Roman" w:hAnsi="Times New Roman"/>
          <w:sz w:val="24"/>
          <w:szCs w:val="24"/>
        </w:rPr>
        <w:t>n dit werd bedoeld door Mozes</w:t>
      </w:r>
      <w:r>
        <w:rPr>
          <w:rFonts w:ascii="Times New Roman" w:hAnsi="Times New Roman"/>
          <w:sz w:val="24"/>
          <w:szCs w:val="24"/>
        </w:rPr>
        <w:t xml:space="preserve">, </w:t>
      </w:r>
      <w:r w:rsidRPr="00121A2C">
        <w:rPr>
          <w:rFonts w:ascii="Times New Roman" w:hAnsi="Times New Roman"/>
          <w:sz w:val="24"/>
          <w:szCs w:val="24"/>
        </w:rPr>
        <w:t>waar hij spreekt over het jubeljaar en over de verlossing van het huis dat in Israël verkocht was</w:t>
      </w:r>
      <w:r>
        <w:rPr>
          <w:rFonts w:ascii="Times New Roman" w:hAnsi="Times New Roman"/>
          <w:sz w:val="24"/>
          <w:szCs w:val="24"/>
        </w:rPr>
        <w:t xml:space="preserve">, </w:t>
      </w:r>
      <w:r w:rsidRPr="00121A2C">
        <w:rPr>
          <w:rFonts w:ascii="Times New Roman" w:hAnsi="Times New Roman"/>
          <w:sz w:val="24"/>
          <w:szCs w:val="24"/>
        </w:rPr>
        <w:t>hoe het in dat jaar tot</w:t>
      </w:r>
      <w:r>
        <w:rPr>
          <w:rFonts w:ascii="Times New Roman" w:hAnsi="Times New Roman"/>
          <w:sz w:val="24"/>
          <w:szCs w:val="24"/>
        </w:rPr>
        <w:t xml:space="preserve"> de </w:t>
      </w:r>
      <w:r w:rsidRPr="00121A2C">
        <w:rPr>
          <w:rFonts w:ascii="Times New Roman" w:hAnsi="Times New Roman"/>
          <w:sz w:val="24"/>
          <w:szCs w:val="24"/>
        </w:rPr>
        <w:t>eigenaar</w:t>
      </w:r>
      <w:r>
        <w:rPr>
          <w:rFonts w:ascii="Times New Roman" w:hAnsi="Times New Roman"/>
          <w:sz w:val="24"/>
          <w:szCs w:val="24"/>
        </w:rPr>
        <w:t xml:space="preserve"> zou </w:t>
      </w:r>
      <w:r w:rsidRPr="00121A2C">
        <w:rPr>
          <w:rFonts w:ascii="Times New Roman" w:hAnsi="Times New Roman"/>
          <w:sz w:val="24"/>
          <w:szCs w:val="24"/>
        </w:rPr>
        <w:t>wederkeren. Leviticus 25. Onze lichamen behoren rechtens</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maar</w:t>
      </w:r>
      <w:r w:rsidRPr="00121A2C">
        <w:rPr>
          <w:rFonts w:ascii="Times New Roman" w:hAnsi="Times New Roman"/>
          <w:sz w:val="24"/>
          <w:szCs w:val="24"/>
        </w:rPr>
        <w:t xml:space="preserve"> de zonde woont nog in hen</w:t>
      </w:r>
      <w:r>
        <w:rPr>
          <w:rFonts w:ascii="Times New Roman" w:hAnsi="Times New Roman"/>
          <w:sz w:val="24"/>
          <w:szCs w:val="24"/>
        </w:rPr>
        <w:t xml:space="preserve">, </w:t>
      </w:r>
      <w:r w:rsidRPr="00121A2C">
        <w:rPr>
          <w:rFonts w:ascii="Times New Roman" w:hAnsi="Times New Roman"/>
          <w:sz w:val="24"/>
          <w:szCs w:val="24"/>
        </w:rPr>
        <w:t>wij hebben hen ook verkocht en verbeurd aan</w:t>
      </w:r>
      <w:r>
        <w:rPr>
          <w:rFonts w:ascii="Times New Roman" w:hAnsi="Times New Roman"/>
          <w:sz w:val="24"/>
          <w:szCs w:val="24"/>
        </w:rPr>
        <w:t xml:space="preserve"> de </w:t>
      </w:r>
      <w:r w:rsidRPr="00121A2C">
        <w:rPr>
          <w:rFonts w:ascii="Times New Roman" w:hAnsi="Times New Roman"/>
          <w:sz w:val="24"/>
          <w:szCs w:val="24"/>
        </w:rPr>
        <w:t>dood en het graf</w:t>
      </w:r>
      <w:r>
        <w:rPr>
          <w:rFonts w:ascii="Times New Roman" w:hAnsi="Times New Roman"/>
          <w:sz w:val="24"/>
          <w:szCs w:val="24"/>
        </w:rPr>
        <w:t xml:space="preserve">, </w:t>
      </w:r>
      <w:r w:rsidRPr="00121A2C">
        <w:rPr>
          <w:rFonts w:ascii="Times New Roman" w:hAnsi="Times New Roman"/>
          <w:sz w:val="24"/>
          <w:szCs w:val="24"/>
        </w:rPr>
        <w:t>en zo zullen zij blijven</w:t>
      </w:r>
      <w:r>
        <w:rPr>
          <w:rFonts w:ascii="Times New Roman" w:hAnsi="Times New Roman"/>
          <w:sz w:val="24"/>
          <w:szCs w:val="24"/>
        </w:rPr>
        <w:t>, maar</w:t>
      </w:r>
      <w:r w:rsidRPr="00121A2C">
        <w:rPr>
          <w:rFonts w:ascii="Times New Roman" w:hAnsi="Times New Roman"/>
          <w:sz w:val="24"/>
          <w:szCs w:val="24"/>
        </w:rPr>
        <w:t xml:space="preserve"> in</w:t>
      </w:r>
      <w:r>
        <w:rPr>
          <w:rFonts w:ascii="Times New Roman" w:hAnsi="Times New Roman"/>
          <w:sz w:val="24"/>
          <w:szCs w:val="24"/>
        </w:rPr>
        <w:t xml:space="preserve"> de </w:t>
      </w:r>
      <w:r w:rsidRPr="00121A2C">
        <w:rPr>
          <w:rFonts w:ascii="Times New Roman" w:hAnsi="Times New Roman"/>
          <w:sz w:val="24"/>
          <w:szCs w:val="24"/>
        </w:rPr>
        <w:t>oordeelsdag</w:t>
      </w:r>
      <w:r>
        <w:rPr>
          <w:rFonts w:ascii="Times New Roman" w:hAnsi="Times New Roman"/>
          <w:sz w:val="24"/>
          <w:szCs w:val="24"/>
        </w:rPr>
        <w:t xml:space="preserve">, </w:t>
      </w:r>
      <w:r w:rsidRPr="00121A2C">
        <w:rPr>
          <w:rFonts w:ascii="Times New Roman" w:hAnsi="Times New Roman"/>
          <w:sz w:val="24"/>
          <w:szCs w:val="24"/>
        </w:rPr>
        <w:t>dat gezegende jubeljaar</w:t>
      </w:r>
      <w:r>
        <w:rPr>
          <w:rFonts w:ascii="Times New Roman" w:hAnsi="Times New Roman"/>
          <w:sz w:val="24"/>
          <w:szCs w:val="24"/>
        </w:rPr>
        <w:t xml:space="preserve">, </w:t>
      </w:r>
      <w:r w:rsidRPr="00121A2C">
        <w:rPr>
          <w:rFonts w:ascii="Times New Roman" w:hAnsi="Times New Roman"/>
          <w:sz w:val="24"/>
          <w:szCs w:val="24"/>
        </w:rPr>
        <w:t>dan zal God ons lichaam</w:t>
      </w:r>
      <w:r>
        <w:rPr>
          <w:rFonts w:ascii="Times New Roman" w:hAnsi="Times New Roman"/>
          <w:sz w:val="24"/>
          <w:szCs w:val="24"/>
        </w:rPr>
        <w:t xml:space="preserve">, </w:t>
      </w:r>
      <w:r w:rsidRPr="00121A2C">
        <w:rPr>
          <w:rFonts w:ascii="Times New Roman" w:hAnsi="Times New Roman"/>
          <w:sz w:val="24"/>
          <w:szCs w:val="24"/>
        </w:rPr>
        <w:t>dat oorspronkelijk het</w:t>
      </w:r>
      <w:r>
        <w:rPr>
          <w:rFonts w:ascii="Times New Roman" w:hAnsi="Times New Roman"/>
          <w:sz w:val="24"/>
          <w:szCs w:val="24"/>
        </w:rPr>
        <w:t xml:space="preserve"> zijn </w:t>
      </w:r>
      <w:r w:rsidRPr="00121A2C">
        <w:rPr>
          <w:rFonts w:ascii="Times New Roman" w:hAnsi="Times New Roman"/>
          <w:sz w:val="24"/>
          <w:szCs w:val="24"/>
        </w:rPr>
        <w:t>is in bezit nemen</w:t>
      </w:r>
      <w:r>
        <w:rPr>
          <w:rFonts w:ascii="Times New Roman" w:hAnsi="Times New Roman"/>
          <w:sz w:val="24"/>
          <w:szCs w:val="24"/>
        </w:rPr>
        <w:t xml:space="preserve">, </w:t>
      </w:r>
      <w:r w:rsidRPr="00121A2C">
        <w:rPr>
          <w:rFonts w:ascii="Times New Roman" w:hAnsi="Times New Roman"/>
          <w:sz w:val="24"/>
          <w:szCs w:val="24"/>
        </w:rPr>
        <w:t>en het verlossen van de banden des verderfs</w:t>
      </w:r>
      <w:r>
        <w:rPr>
          <w:rFonts w:ascii="Times New Roman" w:hAnsi="Times New Roman"/>
          <w:sz w:val="24"/>
          <w:szCs w:val="24"/>
        </w:rPr>
        <w:t xml:space="preserve">, </w:t>
      </w:r>
      <w:r w:rsidRPr="00121A2C">
        <w:rPr>
          <w:rFonts w:ascii="Times New Roman" w:hAnsi="Times New Roman"/>
          <w:sz w:val="24"/>
          <w:szCs w:val="24"/>
        </w:rPr>
        <w:t>waaraan het door onze</w:t>
      </w:r>
      <w:r>
        <w:rPr>
          <w:rFonts w:ascii="Times New Roman" w:hAnsi="Times New Roman"/>
          <w:sz w:val="24"/>
          <w:szCs w:val="24"/>
        </w:rPr>
        <w:t xml:space="preserve"> zielen, </w:t>
      </w:r>
      <w:r w:rsidRPr="00121A2C">
        <w:rPr>
          <w:rFonts w:ascii="Times New Roman" w:hAnsi="Times New Roman"/>
          <w:sz w:val="24"/>
          <w:szCs w:val="24"/>
        </w:rPr>
        <w:t>door de zonde</w:t>
      </w:r>
      <w:r>
        <w:rPr>
          <w:rFonts w:ascii="Times New Roman" w:hAnsi="Times New Roman"/>
          <w:sz w:val="24"/>
          <w:szCs w:val="24"/>
        </w:rPr>
        <w:t xml:space="preserve">, </w:t>
      </w:r>
      <w:r w:rsidRPr="00121A2C">
        <w:rPr>
          <w:rFonts w:ascii="Times New Roman" w:hAnsi="Times New Roman"/>
          <w:sz w:val="24"/>
          <w:szCs w:val="24"/>
        </w:rPr>
        <w:t>overgeleverd was</w:t>
      </w:r>
      <w:r>
        <w:rPr>
          <w:rFonts w:ascii="Times New Roman" w:hAnsi="Times New Roman"/>
          <w:sz w:val="24"/>
          <w:szCs w:val="24"/>
        </w:rPr>
        <w:t xml:space="preserve">, </w:t>
      </w:r>
      <w:r w:rsidRPr="00121A2C">
        <w:rPr>
          <w:rFonts w:ascii="Times New Roman" w:hAnsi="Times New Roman"/>
          <w:sz w:val="24"/>
          <w:szCs w:val="24"/>
        </w:rPr>
        <w:t>Hij zal het nemen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omdat het</w:t>
      </w:r>
      <w:r>
        <w:rPr>
          <w:rFonts w:ascii="Times New Roman" w:hAnsi="Times New Roman"/>
          <w:sz w:val="24"/>
          <w:szCs w:val="24"/>
        </w:rPr>
        <w:t xml:space="preserve"> 't zijn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beide door schepping en verlossing</w:t>
      </w:r>
      <w:r>
        <w:rPr>
          <w:rFonts w:ascii="Times New Roman" w:hAnsi="Times New Roman"/>
          <w:sz w:val="24"/>
          <w:szCs w:val="24"/>
        </w:rPr>
        <w:t xml:space="preserve">, </w:t>
      </w:r>
      <w:r w:rsidRPr="00121A2C">
        <w:rPr>
          <w:rFonts w:ascii="Times New Roman" w:hAnsi="Times New Roman"/>
          <w:sz w:val="24"/>
          <w:szCs w:val="24"/>
        </w:rPr>
        <w:t xml:space="preserve">en Hij zal het tot die </w:t>
      </w:r>
      <w:r>
        <w:rPr>
          <w:rFonts w:ascii="Times New Roman" w:hAnsi="Times New Roman"/>
          <w:sz w:val="24"/>
          <w:szCs w:val="24"/>
        </w:rPr>
        <w:t>volkomen</w:t>
      </w:r>
      <w:r w:rsidRPr="00121A2C">
        <w:rPr>
          <w:rFonts w:ascii="Times New Roman" w:hAnsi="Times New Roman"/>
          <w:sz w:val="24"/>
          <w:szCs w:val="24"/>
        </w:rPr>
        <w:t xml:space="preserve"> vrijheid brengen</w:t>
      </w:r>
      <w:r>
        <w:rPr>
          <w:rFonts w:ascii="Times New Roman" w:hAnsi="Times New Roman"/>
          <w:sz w:val="24"/>
          <w:szCs w:val="24"/>
        </w:rPr>
        <w:t xml:space="preserve">, </w:t>
      </w:r>
      <w:r w:rsidRPr="00121A2C">
        <w:rPr>
          <w:rFonts w:ascii="Times New Roman" w:hAnsi="Times New Roman"/>
          <w:sz w:val="24"/>
          <w:szCs w:val="24"/>
        </w:rPr>
        <w:t>welke alleen is te vinden in de onsterfelijkheid en het eeuwige leven</w:t>
      </w:r>
      <w:r>
        <w:rPr>
          <w:rFonts w:ascii="Times New Roman" w:hAnsi="Times New Roman"/>
          <w:sz w:val="24"/>
          <w:szCs w:val="24"/>
        </w:rPr>
        <w:t>. E</w:t>
      </w:r>
      <w:r w:rsidRPr="00121A2C">
        <w:rPr>
          <w:rFonts w:ascii="Times New Roman" w:hAnsi="Times New Roman"/>
          <w:sz w:val="24"/>
          <w:szCs w:val="24"/>
        </w:rPr>
        <w:t>n hierop behoort Israël te hopen! Uit hetgeen tot hiertoe gezegd is blijkt dat de goedertierenheid die bij God voor Zijn volk is</w:t>
      </w:r>
      <w:r>
        <w:rPr>
          <w:rFonts w:ascii="Times New Roman" w:hAnsi="Times New Roman"/>
          <w:sz w:val="24"/>
          <w:szCs w:val="24"/>
        </w:rPr>
        <w:t xml:space="preserve">, </w:t>
      </w:r>
      <w:r w:rsidRPr="00121A2C">
        <w:rPr>
          <w:rFonts w:ascii="Times New Roman" w:hAnsi="Times New Roman"/>
          <w:sz w:val="24"/>
          <w:szCs w:val="24"/>
        </w:rPr>
        <w:t>gelijk zij in het algemeen is hetgeen hierboven vermeld is</w:t>
      </w:r>
      <w:r>
        <w:rPr>
          <w:rFonts w:ascii="Times New Roman" w:hAnsi="Times New Roman"/>
          <w:sz w:val="24"/>
          <w:szCs w:val="24"/>
        </w:rPr>
        <w:t xml:space="preserve">, </w:t>
      </w:r>
      <w:r w:rsidRPr="00121A2C">
        <w:rPr>
          <w:rFonts w:ascii="Times New Roman" w:hAnsi="Times New Roman"/>
          <w:sz w:val="24"/>
          <w:szCs w:val="24"/>
        </w:rPr>
        <w:t>zo ook verlossende goedertierenheid is</w:t>
      </w:r>
      <w:r>
        <w:rPr>
          <w:rFonts w:ascii="Times New Roman" w:hAnsi="Times New Roman"/>
          <w:sz w:val="24"/>
          <w:szCs w:val="24"/>
        </w:rPr>
        <w:t xml:space="preserve">, </w:t>
      </w:r>
      <w:r w:rsidRPr="00121A2C">
        <w:rPr>
          <w:rFonts w:ascii="Times New Roman" w:hAnsi="Times New Roman"/>
          <w:sz w:val="24"/>
          <w:szCs w:val="24"/>
        </w:rPr>
        <w:t>of goedertierenheid die de kracht der verlossing heeft</w:t>
      </w:r>
      <w:r>
        <w:rPr>
          <w:rFonts w:ascii="Times New Roman" w:hAnsi="Times New Roman"/>
          <w:sz w:val="24"/>
          <w:szCs w:val="24"/>
        </w:rPr>
        <w:t xml:space="preserve">, </w:t>
      </w:r>
      <w:r w:rsidRPr="00121A2C">
        <w:rPr>
          <w:rFonts w:ascii="Times New Roman" w:hAnsi="Times New Roman"/>
          <w:sz w:val="24"/>
          <w:szCs w:val="24"/>
        </w:rPr>
        <w:t>over de weldaden en voordelen</w:t>
      </w:r>
      <w:r>
        <w:rPr>
          <w:rFonts w:ascii="Times New Roman" w:hAnsi="Times New Roman"/>
          <w:sz w:val="24"/>
          <w:szCs w:val="24"/>
        </w:rPr>
        <w:t xml:space="preserve"> van deze </w:t>
      </w:r>
      <w:r w:rsidRPr="00121A2C">
        <w:rPr>
          <w:rFonts w:ascii="Times New Roman" w:hAnsi="Times New Roman"/>
          <w:sz w:val="24"/>
          <w:szCs w:val="24"/>
        </w:rPr>
        <w:t>goedertierenheid zullen wij spoedig nader met elkaar spreken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Maar</w:t>
      </w:r>
      <w:r w:rsidRPr="00121A2C">
        <w:rPr>
          <w:rFonts w:ascii="Times New Roman" w:hAnsi="Times New Roman"/>
          <w:sz w:val="24"/>
          <w:szCs w:val="24"/>
        </w:rPr>
        <w:t xml:space="preserve"> thans zullen wij over de tweede zaak</w:t>
      </w:r>
      <w:r>
        <w:rPr>
          <w:rFonts w:ascii="Times New Roman" w:hAnsi="Times New Roman"/>
          <w:sz w:val="24"/>
          <w:szCs w:val="24"/>
        </w:rPr>
        <w:t xml:space="preserve">, </w:t>
      </w:r>
      <w:r w:rsidRPr="00121A2C">
        <w:rPr>
          <w:rFonts w:ascii="Times New Roman" w:hAnsi="Times New Roman"/>
          <w:sz w:val="24"/>
          <w:szCs w:val="24"/>
        </w:rPr>
        <w:t>die wij in de nadere verklaring der reden gezien hebben</w:t>
      </w:r>
      <w:r>
        <w:rPr>
          <w:rFonts w:ascii="Times New Roman" w:hAnsi="Times New Roman"/>
          <w:sz w:val="24"/>
          <w:szCs w:val="24"/>
        </w:rPr>
        <w:t xml:space="preserve">, </w:t>
      </w:r>
      <w:r w:rsidRPr="00121A2C">
        <w:rPr>
          <w:rFonts w:ascii="Times New Roman" w:hAnsi="Times New Roman"/>
          <w:sz w:val="24"/>
          <w:szCs w:val="24"/>
        </w:rPr>
        <w:t>tot u het woord richten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tweede. </w:t>
      </w:r>
      <w:r w:rsidRPr="000369F4">
        <w:rPr>
          <w:rFonts w:ascii="Times New Roman" w:hAnsi="Times New Roman"/>
          <w:i/>
          <w:sz w:val="24"/>
          <w:szCs w:val="24"/>
        </w:rPr>
        <w:t>De algenoegzaamheid van deze verlossing.</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verslag van de algenoegzaamheid</w:t>
      </w:r>
      <w:r>
        <w:rPr>
          <w:rFonts w:ascii="Times New Roman" w:hAnsi="Times New Roman"/>
          <w:sz w:val="24"/>
          <w:szCs w:val="24"/>
        </w:rPr>
        <w:t xml:space="preserve"> van deze </w:t>
      </w:r>
      <w:r w:rsidRPr="00121A2C">
        <w:rPr>
          <w:rFonts w:ascii="Times New Roman" w:hAnsi="Times New Roman"/>
          <w:sz w:val="24"/>
          <w:szCs w:val="24"/>
        </w:rPr>
        <w:t>verlossing. "</w:t>
      </w:r>
      <w:r>
        <w:rPr>
          <w:rFonts w:ascii="Times New Roman" w:hAnsi="Times New Roman"/>
          <w:sz w:val="24"/>
          <w:szCs w:val="24"/>
        </w:rPr>
        <w:t xml:space="preserve">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Heere: want bij</w:t>
      </w:r>
      <w:r>
        <w:rPr>
          <w:rFonts w:ascii="Times New Roman" w:hAnsi="Times New Roman"/>
          <w:sz w:val="24"/>
          <w:szCs w:val="24"/>
        </w:rPr>
        <w:t xml:space="preserve"> de </w:t>
      </w:r>
      <w:r w:rsidRPr="00121A2C">
        <w:rPr>
          <w:rFonts w:ascii="Times New Roman" w:hAnsi="Times New Roman"/>
          <w:sz w:val="24"/>
          <w:szCs w:val="24"/>
        </w:rPr>
        <w:t>Heere is goedertierenheid</w:t>
      </w:r>
      <w:r>
        <w:rPr>
          <w:rFonts w:ascii="Times New Roman" w:hAnsi="Times New Roman"/>
          <w:sz w:val="24"/>
          <w:szCs w:val="24"/>
        </w:rPr>
        <w:t xml:space="preserve">, </w:t>
      </w:r>
      <w:r w:rsidRPr="00121A2C">
        <w:rPr>
          <w:rFonts w:ascii="Times New Roman" w:hAnsi="Times New Roman"/>
          <w:sz w:val="24"/>
          <w:szCs w:val="24"/>
        </w:rPr>
        <w:t xml:space="preserve">en bij Hem is veel verlossing. </w:t>
      </w:r>
    </w:p>
    <w:p w:rsidR="00E25A7A" w:rsidRDefault="00E25A7A" w:rsidP="008436B5">
      <w:pPr>
        <w:spacing w:after="0"/>
        <w:ind w:firstLine="708"/>
        <w:jc w:val="both"/>
        <w:rPr>
          <w:rFonts w:ascii="Times New Roman" w:hAnsi="Times New Roman"/>
          <w:sz w:val="24"/>
          <w:szCs w:val="24"/>
        </w:rPr>
      </w:pPr>
      <w:r w:rsidRPr="00121A2C">
        <w:rPr>
          <w:rFonts w:ascii="Times New Roman" w:hAnsi="Times New Roman"/>
          <w:sz w:val="24"/>
          <w:szCs w:val="24"/>
        </w:rPr>
        <w:t>Over de algenoegzaamheid of overvloed</w:t>
      </w:r>
      <w:r>
        <w:rPr>
          <w:rFonts w:ascii="Times New Roman" w:hAnsi="Times New Roman"/>
          <w:sz w:val="24"/>
          <w:szCs w:val="24"/>
        </w:rPr>
        <w:t xml:space="preserve"> ervan </w:t>
      </w:r>
      <w:r w:rsidRPr="00121A2C">
        <w:rPr>
          <w:rFonts w:ascii="Times New Roman" w:hAnsi="Times New Roman"/>
          <w:sz w:val="24"/>
          <w:szCs w:val="24"/>
        </w:rPr>
        <w:t>kan gesproken worden</w:t>
      </w:r>
      <w:r>
        <w:rPr>
          <w:rFonts w:ascii="Times New Roman" w:hAnsi="Times New Roman"/>
          <w:sz w:val="24"/>
          <w:szCs w:val="24"/>
        </w:rPr>
        <w:t xml:space="preserve">, </w:t>
      </w:r>
      <w:r w:rsidRPr="00121A2C">
        <w:rPr>
          <w:rFonts w:ascii="Times New Roman" w:hAnsi="Times New Roman"/>
          <w:sz w:val="24"/>
          <w:szCs w:val="24"/>
        </w:rPr>
        <w:t xml:space="preserve">ten eerste met betrekking tot de vele moeilijkheden en gevaren waarin wij </w:t>
      </w:r>
      <w:r>
        <w:rPr>
          <w:rFonts w:ascii="Times New Roman" w:hAnsi="Times New Roman"/>
          <w:sz w:val="24"/>
          <w:szCs w:val="24"/>
        </w:rPr>
        <w:t>onszelf</w:t>
      </w:r>
      <w:r w:rsidRPr="00121A2C">
        <w:rPr>
          <w:rFonts w:ascii="Times New Roman" w:hAnsi="Times New Roman"/>
          <w:sz w:val="24"/>
          <w:szCs w:val="24"/>
        </w:rPr>
        <w:t xml:space="preserve"> door de zonde gebracht hebben</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sidRPr="00121A2C">
        <w:rPr>
          <w:rFonts w:ascii="Times New Roman" w:hAnsi="Times New Roman"/>
          <w:sz w:val="24"/>
          <w:szCs w:val="24"/>
        </w:rPr>
        <w:t>en ten tweede ten opzichte van de overvloedige waarde</w:t>
      </w:r>
      <w:r>
        <w:rPr>
          <w:rFonts w:ascii="Times New Roman" w:hAnsi="Times New Roman"/>
          <w:sz w:val="24"/>
          <w:szCs w:val="24"/>
        </w:rPr>
        <w:t xml:space="preserve">, </w:t>
      </w:r>
      <w:r w:rsidRPr="00121A2C">
        <w:rPr>
          <w:rFonts w:ascii="Times New Roman" w:hAnsi="Times New Roman"/>
          <w:sz w:val="24"/>
          <w:szCs w:val="24"/>
        </w:rPr>
        <w:t>die daarin gevonden wordt</w:t>
      </w:r>
      <w:r>
        <w:rPr>
          <w:rFonts w:ascii="Times New Roman" w:hAnsi="Times New Roman"/>
          <w:sz w:val="24"/>
          <w:szCs w:val="24"/>
        </w:rPr>
        <w:t xml:space="preserve">, </w:t>
      </w:r>
      <w:r w:rsidRPr="00121A2C">
        <w:rPr>
          <w:rFonts w:ascii="Times New Roman" w:hAnsi="Times New Roman"/>
          <w:sz w:val="24"/>
          <w:szCs w:val="24"/>
        </w:rPr>
        <w:t xml:space="preserve">al zijn de gevaren die ons omringen ook nog zo groot.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Hebben wij gezondigd? Christus heeft onze zonden op zich gedragen</w:t>
      </w:r>
      <w:r>
        <w:rPr>
          <w:rFonts w:ascii="Times New Roman" w:hAnsi="Times New Roman"/>
          <w:sz w:val="24"/>
          <w:szCs w:val="24"/>
        </w:rPr>
        <w:t xml:space="preserve">, </w:t>
      </w:r>
      <w:r w:rsidRPr="00121A2C">
        <w:rPr>
          <w:rFonts w:ascii="Times New Roman" w:hAnsi="Times New Roman"/>
          <w:sz w:val="24"/>
          <w:szCs w:val="24"/>
        </w:rPr>
        <w:t>ja is tot zonde voor ons geworden. Jesaja 53</w:t>
      </w:r>
      <w:r>
        <w:rPr>
          <w:rFonts w:ascii="Times New Roman" w:hAnsi="Times New Roman"/>
          <w:sz w:val="24"/>
          <w:szCs w:val="24"/>
        </w:rPr>
        <w:t xml:space="preserve">. </w:t>
      </w:r>
      <w:r w:rsidRPr="00121A2C">
        <w:rPr>
          <w:rFonts w:ascii="Times New Roman" w:hAnsi="Times New Roman"/>
          <w:sz w:val="24"/>
          <w:szCs w:val="24"/>
        </w:rPr>
        <w:t>2</w:t>
      </w:r>
      <w:r>
        <w:rPr>
          <w:rFonts w:ascii="Times New Roman" w:hAnsi="Times New Roman"/>
          <w:sz w:val="24"/>
          <w:szCs w:val="24"/>
        </w:rPr>
        <w:t xml:space="preserve"> </w:t>
      </w:r>
      <w:r w:rsidRPr="00121A2C">
        <w:rPr>
          <w:rFonts w:ascii="Times New Roman" w:hAnsi="Times New Roman"/>
          <w:sz w:val="24"/>
          <w:szCs w:val="24"/>
        </w:rPr>
        <w:t>Kor. 5:21. Waren wij onder</w:t>
      </w:r>
      <w:r>
        <w:rPr>
          <w:rFonts w:ascii="Times New Roman" w:hAnsi="Times New Roman"/>
          <w:sz w:val="24"/>
          <w:szCs w:val="24"/>
        </w:rPr>
        <w:t xml:space="preserve"> de </w:t>
      </w:r>
      <w:r w:rsidRPr="00121A2C">
        <w:rPr>
          <w:rFonts w:ascii="Times New Roman" w:hAnsi="Times New Roman"/>
          <w:sz w:val="24"/>
          <w:szCs w:val="24"/>
        </w:rPr>
        <w:t>vloek der wet wegens de zonde? Christus kwam onder de wet en droeg</w:t>
      </w:r>
      <w:r>
        <w:rPr>
          <w:rFonts w:ascii="Times New Roman" w:hAnsi="Times New Roman"/>
          <w:sz w:val="24"/>
          <w:szCs w:val="24"/>
        </w:rPr>
        <w:t xml:space="preserve"> de </w:t>
      </w:r>
      <w:r w:rsidRPr="00121A2C">
        <w:rPr>
          <w:rFonts w:ascii="Times New Roman" w:hAnsi="Times New Roman"/>
          <w:sz w:val="24"/>
          <w:szCs w:val="24"/>
        </w:rPr>
        <w:t xml:space="preserve">vloek daarvan om ons te verlossen </w:t>
      </w:r>
      <w:r>
        <w:rPr>
          <w:rFonts w:ascii="Times New Roman" w:hAnsi="Times New Roman"/>
          <w:sz w:val="24"/>
          <w:szCs w:val="24"/>
        </w:rPr>
        <w:t>Gal.</w:t>
      </w:r>
      <w:r w:rsidRPr="00121A2C">
        <w:rPr>
          <w:rFonts w:ascii="Times New Roman" w:hAnsi="Times New Roman"/>
          <w:sz w:val="24"/>
          <w:szCs w:val="24"/>
        </w:rPr>
        <w:t xml:space="preserve"> 4:4</w:t>
      </w:r>
      <w:r>
        <w:rPr>
          <w:rFonts w:ascii="Times New Roman" w:hAnsi="Times New Roman"/>
          <w:sz w:val="24"/>
          <w:szCs w:val="24"/>
        </w:rPr>
        <w:t xml:space="preserve">, </w:t>
      </w:r>
      <w:r w:rsidRPr="00121A2C">
        <w:rPr>
          <w:rFonts w:ascii="Times New Roman" w:hAnsi="Times New Roman"/>
          <w:sz w:val="24"/>
          <w:szCs w:val="24"/>
        </w:rPr>
        <w:t>3:13</w:t>
      </w:r>
      <w:r>
        <w:rPr>
          <w:rFonts w:ascii="Times New Roman" w:hAnsi="Times New Roman"/>
          <w:sz w:val="24"/>
          <w:szCs w:val="24"/>
        </w:rPr>
        <w:t>, Rom.</w:t>
      </w:r>
      <w:r w:rsidRPr="00121A2C">
        <w:rPr>
          <w:rFonts w:ascii="Times New Roman" w:hAnsi="Times New Roman"/>
          <w:sz w:val="24"/>
          <w:szCs w:val="24"/>
        </w:rPr>
        <w:t xml:space="preserve"> 3:24. Heeft de zonde ons op een oneindig</w:t>
      </w:r>
      <w:r>
        <w:rPr>
          <w:rFonts w:ascii="Times New Roman" w:hAnsi="Times New Roman"/>
          <w:sz w:val="24"/>
          <w:szCs w:val="24"/>
        </w:rPr>
        <w:t xml:space="preserve"> grote </w:t>
      </w:r>
      <w:r w:rsidRPr="00121A2C">
        <w:rPr>
          <w:rFonts w:ascii="Times New Roman" w:hAnsi="Times New Roman"/>
          <w:sz w:val="24"/>
          <w:szCs w:val="24"/>
        </w:rPr>
        <w:t>afstand van God verwijderd? Christus is door</w:t>
      </w:r>
      <w:r>
        <w:rPr>
          <w:rFonts w:ascii="Times New Roman" w:hAnsi="Times New Roman"/>
          <w:sz w:val="24"/>
          <w:szCs w:val="24"/>
        </w:rPr>
        <w:t xml:space="preserve"> de </w:t>
      </w:r>
      <w:r w:rsidRPr="00121A2C">
        <w:rPr>
          <w:rFonts w:ascii="Times New Roman" w:hAnsi="Times New Roman"/>
          <w:sz w:val="24"/>
          <w:szCs w:val="24"/>
        </w:rPr>
        <w:t>prijs van zijn verlossend bloed</w:t>
      </w:r>
      <w:r>
        <w:rPr>
          <w:rFonts w:ascii="Times New Roman" w:hAnsi="Times New Roman"/>
          <w:sz w:val="24"/>
          <w:szCs w:val="24"/>
        </w:rPr>
        <w:t xml:space="preserve">, </w:t>
      </w:r>
      <w:r w:rsidRPr="00121A2C">
        <w:rPr>
          <w:rFonts w:ascii="Times New Roman" w:hAnsi="Times New Roman"/>
          <w:sz w:val="24"/>
          <w:szCs w:val="24"/>
        </w:rPr>
        <w:t>een Verzoener geworden tussen</w:t>
      </w:r>
      <w:r>
        <w:rPr>
          <w:rFonts w:ascii="Times New Roman" w:hAnsi="Times New Roman"/>
          <w:sz w:val="24"/>
          <w:szCs w:val="24"/>
        </w:rPr>
        <w:t xml:space="preserve"> de </w:t>
      </w:r>
      <w:r w:rsidRPr="00121A2C">
        <w:rPr>
          <w:rFonts w:ascii="Times New Roman" w:hAnsi="Times New Roman"/>
          <w:sz w:val="24"/>
          <w:szCs w:val="24"/>
        </w:rPr>
        <w:t xml:space="preserve">mens en God. </w:t>
      </w:r>
      <w:r>
        <w:rPr>
          <w:rFonts w:ascii="Times New Roman" w:hAnsi="Times New Roman"/>
          <w:sz w:val="24"/>
          <w:szCs w:val="24"/>
        </w:rPr>
        <w:t xml:space="preserve">Coll. </w:t>
      </w:r>
      <w:r w:rsidRPr="00121A2C">
        <w:rPr>
          <w:rFonts w:ascii="Times New Roman" w:hAnsi="Times New Roman"/>
          <w:sz w:val="24"/>
          <w:szCs w:val="24"/>
        </w:rPr>
        <w:t>1:20. Waren wij door de zonde onderworpen aan</w:t>
      </w:r>
      <w:r>
        <w:rPr>
          <w:rFonts w:ascii="Times New Roman" w:hAnsi="Times New Roman"/>
          <w:sz w:val="24"/>
          <w:szCs w:val="24"/>
        </w:rPr>
        <w:t xml:space="preserve"> de </w:t>
      </w:r>
      <w:r w:rsidRPr="00121A2C">
        <w:rPr>
          <w:rFonts w:ascii="Times New Roman" w:hAnsi="Times New Roman"/>
          <w:sz w:val="24"/>
          <w:szCs w:val="24"/>
        </w:rPr>
        <w:t>dood? Christus is</w:t>
      </w:r>
      <w:r>
        <w:rPr>
          <w:rFonts w:ascii="Times New Roman" w:hAnsi="Times New Roman"/>
          <w:sz w:val="24"/>
          <w:szCs w:val="24"/>
        </w:rPr>
        <w:t xml:space="preserve"> de </w:t>
      </w:r>
      <w:r w:rsidRPr="00121A2C">
        <w:rPr>
          <w:rFonts w:ascii="Times New Roman" w:hAnsi="Times New Roman"/>
          <w:sz w:val="24"/>
          <w:szCs w:val="24"/>
        </w:rPr>
        <w:t xml:space="preserve">dood gestorven om ons daarvan te bevrijden. </w:t>
      </w:r>
      <w:r>
        <w:rPr>
          <w:rFonts w:ascii="Times New Roman" w:hAnsi="Times New Roman"/>
          <w:sz w:val="24"/>
          <w:szCs w:val="24"/>
        </w:rPr>
        <w:t>Rom.</w:t>
      </w:r>
      <w:r w:rsidRPr="00121A2C">
        <w:rPr>
          <w:rFonts w:ascii="Times New Roman" w:hAnsi="Times New Roman"/>
          <w:sz w:val="24"/>
          <w:szCs w:val="24"/>
        </w:rPr>
        <w:t xml:space="preserve"> 6:23. Hadden onze zonden ons verraderlijk overgeleverd in en onder de satans slavernij? Christus heeft dit werk te niet gedaan</w:t>
      </w:r>
      <w:r>
        <w:rPr>
          <w:rFonts w:ascii="Times New Roman" w:hAnsi="Times New Roman"/>
          <w:sz w:val="24"/>
          <w:szCs w:val="24"/>
        </w:rPr>
        <w:t xml:space="preserve">, </w:t>
      </w:r>
      <w:r w:rsidRPr="00121A2C">
        <w:rPr>
          <w:rFonts w:ascii="Times New Roman" w:hAnsi="Times New Roman"/>
          <w:sz w:val="24"/>
          <w:szCs w:val="24"/>
        </w:rPr>
        <w:t xml:space="preserve">en ons tot vrije hemelburgers gemaakt. </w:t>
      </w:r>
      <w:r>
        <w:rPr>
          <w:rFonts w:ascii="Times New Roman" w:hAnsi="Times New Roman"/>
          <w:sz w:val="24"/>
          <w:szCs w:val="24"/>
        </w:rPr>
        <w:t>Hand.</w:t>
      </w:r>
      <w:r w:rsidRPr="00121A2C">
        <w:rPr>
          <w:rFonts w:ascii="Times New Roman" w:hAnsi="Times New Roman"/>
          <w:sz w:val="24"/>
          <w:szCs w:val="24"/>
        </w:rPr>
        <w:t xml:space="preserve"> 26:18</w:t>
      </w:r>
      <w:r>
        <w:rPr>
          <w:rFonts w:ascii="Times New Roman" w:hAnsi="Times New Roman"/>
          <w:sz w:val="24"/>
          <w:szCs w:val="24"/>
        </w:rPr>
        <w:t>, 2 Tim.</w:t>
      </w:r>
      <w:r w:rsidRPr="00121A2C">
        <w:rPr>
          <w:rFonts w:ascii="Times New Roman" w:hAnsi="Times New Roman"/>
          <w:sz w:val="24"/>
          <w:szCs w:val="24"/>
        </w:rPr>
        <w:t xml:space="preserve"> 2:26</w:t>
      </w:r>
      <w:r>
        <w:rPr>
          <w:rFonts w:ascii="Times New Roman" w:hAnsi="Times New Roman"/>
          <w:sz w:val="24"/>
          <w:szCs w:val="24"/>
        </w:rPr>
        <w:t xml:space="preserve">, Hebr. </w:t>
      </w:r>
      <w:r w:rsidRPr="00121A2C">
        <w:rPr>
          <w:rFonts w:ascii="Times New Roman" w:hAnsi="Times New Roman"/>
          <w:sz w:val="24"/>
          <w:szCs w:val="24"/>
        </w:rPr>
        <w:t>2:14</w:t>
      </w:r>
      <w:r>
        <w:rPr>
          <w:rFonts w:ascii="Times New Roman" w:hAnsi="Times New Roman"/>
          <w:sz w:val="24"/>
          <w:szCs w:val="24"/>
        </w:rPr>
        <w:t>, Eféze</w:t>
      </w:r>
      <w:r w:rsidRPr="00121A2C">
        <w:rPr>
          <w:rFonts w:ascii="Times New Roman" w:hAnsi="Times New Roman"/>
          <w:sz w:val="24"/>
          <w:szCs w:val="24"/>
        </w:rPr>
        <w:t xml:space="preserve"> . 2:19.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Aldus werd o</w:t>
      </w:r>
      <w:r>
        <w:rPr>
          <w:rFonts w:ascii="Times New Roman" w:hAnsi="Times New Roman"/>
          <w:sz w:val="24"/>
          <w:szCs w:val="24"/>
        </w:rPr>
        <w:t>nze Verlosser tot een geschikte</w:t>
      </w:r>
      <w:r w:rsidRPr="00121A2C">
        <w:rPr>
          <w:rFonts w:ascii="Times New Roman" w:hAnsi="Times New Roman"/>
          <w:sz w:val="24"/>
          <w:szCs w:val="24"/>
        </w:rPr>
        <w:t xml:space="preserve"> Bevrijder gemaakt die alle hindernissen op</w:t>
      </w:r>
      <w:r>
        <w:rPr>
          <w:rFonts w:ascii="Times New Roman" w:hAnsi="Times New Roman"/>
          <w:sz w:val="24"/>
          <w:szCs w:val="24"/>
        </w:rPr>
        <w:t xml:space="preserve"> de </w:t>
      </w:r>
      <w:r w:rsidRPr="00121A2C">
        <w:rPr>
          <w:rFonts w:ascii="Times New Roman" w:hAnsi="Times New Roman"/>
          <w:sz w:val="24"/>
          <w:szCs w:val="24"/>
        </w:rPr>
        <w:t>weg onzer eeuwige gelukzaligheid uit</w:t>
      </w:r>
      <w:r>
        <w:rPr>
          <w:rFonts w:ascii="Times New Roman" w:hAnsi="Times New Roman"/>
          <w:sz w:val="24"/>
          <w:szCs w:val="24"/>
        </w:rPr>
        <w:t xml:space="preserve"> de </w:t>
      </w:r>
      <w:r w:rsidRPr="00121A2C">
        <w:rPr>
          <w:rFonts w:ascii="Times New Roman" w:hAnsi="Times New Roman"/>
          <w:sz w:val="24"/>
          <w:szCs w:val="24"/>
        </w:rPr>
        <w:t>weg heeft genomen</w:t>
      </w:r>
      <w:r>
        <w:rPr>
          <w:rFonts w:ascii="Times New Roman" w:hAnsi="Times New Roman"/>
          <w:sz w:val="24"/>
          <w:szCs w:val="24"/>
        </w:rPr>
        <w:t xml:space="preserve">, </w:t>
      </w:r>
      <w:r w:rsidRPr="00121A2C">
        <w:rPr>
          <w:rFonts w:ascii="Times New Roman" w:hAnsi="Times New Roman"/>
          <w:sz w:val="24"/>
          <w:szCs w:val="24"/>
        </w:rPr>
        <w:t>overeenkomstig</w:t>
      </w:r>
      <w:r>
        <w:rPr>
          <w:rFonts w:ascii="Times New Roman" w:hAnsi="Times New Roman"/>
          <w:sz w:val="24"/>
          <w:szCs w:val="24"/>
        </w:rPr>
        <w:t xml:space="preserve"> de </w:t>
      </w:r>
      <w:r w:rsidRPr="00121A2C">
        <w:rPr>
          <w:rFonts w:ascii="Times New Roman" w:hAnsi="Times New Roman"/>
          <w:sz w:val="24"/>
          <w:szCs w:val="24"/>
        </w:rPr>
        <w:t>tekst "En Hij zal Israël verlossen van al</w:t>
      </w:r>
      <w:r>
        <w:rPr>
          <w:rFonts w:ascii="Times New Roman" w:hAnsi="Times New Roman"/>
          <w:sz w:val="24"/>
          <w:szCs w:val="24"/>
        </w:rPr>
        <w:t xml:space="preserve"> zijn </w:t>
      </w:r>
      <w:r w:rsidRPr="00121A2C">
        <w:rPr>
          <w:rFonts w:ascii="Times New Roman" w:hAnsi="Times New Roman"/>
          <w:sz w:val="24"/>
          <w:szCs w:val="24"/>
        </w:rPr>
        <w:t>ongerechtigheden</w:t>
      </w:r>
      <w:r>
        <w:rPr>
          <w:rFonts w:ascii="Times New Roman" w:hAnsi="Times New Roman"/>
          <w:sz w:val="24"/>
          <w:szCs w:val="24"/>
        </w:rPr>
        <w:t>, "</w:t>
      </w:r>
      <w:r w:rsidRPr="00121A2C">
        <w:rPr>
          <w:rFonts w:ascii="Times New Roman" w:hAnsi="Times New Roman"/>
          <w:sz w:val="24"/>
          <w:szCs w:val="24"/>
        </w:rPr>
        <w:t xml:space="preserve"> dat is van hun bittere vruchten. De algenoegzaamheid</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zijn </w:t>
      </w:r>
      <w:r w:rsidRPr="00121A2C">
        <w:rPr>
          <w:rFonts w:ascii="Times New Roman" w:hAnsi="Times New Roman"/>
          <w:sz w:val="24"/>
          <w:szCs w:val="24"/>
        </w:rPr>
        <w:t>geschiktheid was</w:t>
      </w:r>
      <w:r>
        <w:rPr>
          <w:rFonts w:ascii="Times New Roman" w:hAnsi="Times New Roman"/>
          <w:sz w:val="24"/>
          <w:szCs w:val="24"/>
        </w:rPr>
        <w:t xml:space="preserve">, </w:t>
      </w:r>
      <w:r w:rsidRPr="00121A2C">
        <w:rPr>
          <w:rFonts w:ascii="Times New Roman" w:hAnsi="Times New Roman"/>
          <w:sz w:val="24"/>
          <w:szCs w:val="24"/>
        </w:rPr>
        <w:t>wordt verklaard door</w:t>
      </w:r>
      <w:r>
        <w:rPr>
          <w:rFonts w:ascii="Times New Roman" w:hAnsi="Times New Roman"/>
          <w:sz w:val="24"/>
          <w:szCs w:val="24"/>
        </w:rPr>
        <w:t xml:space="preserve"> Zijn opstanding, </w:t>
      </w:r>
      <w:r w:rsidRPr="00121A2C">
        <w:rPr>
          <w:rFonts w:ascii="Times New Roman" w:hAnsi="Times New Roman"/>
          <w:sz w:val="24"/>
          <w:szCs w:val="24"/>
        </w:rPr>
        <w:t>hemelvaart en verheffing aan de rechterhand Gods</w:t>
      </w:r>
      <w:r>
        <w:rPr>
          <w:rFonts w:ascii="Times New Roman" w:hAnsi="Times New Roman"/>
          <w:sz w:val="24"/>
          <w:szCs w:val="24"/>
        </w:rPr>
        <w:t xml:space="preserve">, </w:t>
      </w:r>
      <w:r w:rsidRPr="00121A2C">
        <w:rPr>
          <w:rFonts w:ascii="Times New Roman" w:hAnsi="Times New Roman"/>
          <w:sz w:val="24"/>
          <w:szCs w:val="24"/>
        </w:rPr>
        <w:t>en ook door dat de Heere alle dingen onder</w:t>
      </w:r>
      <w:r>
        <w:rPr>
          <w:rFonts w:ascii="Times New Roman" w:hAnsi="Times New Roman"/>
          <w:sz w:val="24"/>
          <w:szCs w:val="24"/>
        </w:rPr>
        <w:t xml:space="preserve"> zijn </w:t>
      </w:r>
      <w:r w:rsidRPr="00121A2C">
        <w:rPr>
          <w:rFonts w:ascii="Times New Roman" w:hAnsi="Times New Roman"/>
          <w:sz w:val="24"/>
          <w:szCs w:val="24"/>
        </w:rPr>
        <w:t>voeten gesteld heeft</w:t>
      </w:r>
      <w:r>
        <w:rPr>
          <w:rFonts w:ascii="Times New Roman" w:hAnsi="Times New Roman"/>
          <w:sz w:val="24"/>
          <w:szCs w:val="24"/>
        </w:rPr>
        <w:t xml:space="preserve">, </w:t>
      </w:r>
      <w:r w:rsidRPr="00121A2C">
        <w:rPr>
          <w:rFonts w:ascii="Times New Roman" w:hAnsi="Times New Roman"/>
          <w:sz w:val="24"/>
          <w:szCs w:val="24"/>
        </w:rPr>
        <w:t>en Hem macht gegeven heeft over alle dingen om Zijns verlosten wil</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od dreigt niemand anders meer</w:t>
      </w:r>
      <w:r>
        <w:rPr>
          <w:rFonts w:ascii="Times New Roman" w:hAnsi="Times New Roman"/>
          <w:sz w:val="24"/>
          <w:szCs w:val="24"/>
        </w:rPr>
        <w:t xml:space="preserve">, </w:t>
      </w:r>
      <w:r w:rsidRPr="00121A2C">
        <w:rPr>
          <w:rFonts w:ascii="Times New Roman" w:hAnsi="Times New Roman"/>
          <w:sz w:val="24"/>
          <w:szCs w:val="24"/>
        </w:rPr>
        <w:t>dan die weigeren Jezus aan te nemen tot hun Zaligmaker</w:t>
      </w:r>
      <w:r>
        <w:rPr>
          <w:rFonts w:ascii="Times New Roman" w:hAnsi="Times New Roman"/>
          <w:sz w:val="24"/>
          <w:szCs w:val="24"/>
        </w:rPr>
        <w:t xml:space="preserve">, </w:t>
      </w:r>
      <w:r w:rsidRPr="00121A2C">
        <w:rPr>
          <w:rFonts w:ascii="Times New Roman" w:hAnsi="Times New Roman"/>
          <w:sz w:val="24"/>
          <w:szCs w:val="24"/>
        </w:rPr>
        <w:t>en de vijanden zal Hij tot Zijn voetbank maken</w:t>
      </w:r>
      <w:r>
        <w:rPr>
          <w:rFonts w:ascii="Times New Roman" w:hAnsi="Times New Roman"/>
          <w:sz w:val="24"/>
          <w:szCs w:val="24"/>
        </w:rPr>
        <w:t xml:space="preserve">, </w:t>
      </w:r>
      <w:r w:rsidRPr="00121A2C">
        <w:rPr>
          <w:rFonts w:ascii="Times New Roman" w:hAnsi="Times New Roman"/>
          <w:sz w:val="24"/>
          <w:szCs w:val="24"/>
        </w:rPr>
        <w:t xml:space="preserve">dit is ook een bewijs voor de algenoegzaamheid van Christus verdiensten. Hij vernederde </w:t>
      </w:r>
      <w:r>
        <w:rPr>
          <w:rFonts w:ascii="Times New Roman" w:hAnsi="Times New Roman"/>
          <w:sz w:val="24"/>
          <w:szCs w:val="24"/>
        </w:rPr>
        <w:t>zichzelf</w:t>
      </w:r>
      <w:r w:rsidRPr="00121A2C">
        <w:rPr>
          <w:rFonts w:ascii="Times New Roman" w:hAnsi="Times New Roman"/>
          <w:sz w:val="24"/>
          <w:szCs w:val="24"/>
        </w:rPr>
        <w:t xml:space="preserve"> tot</w:t>
      </w:r>
      <w:r>
        <w:rPr>
          <w:rFonts w:ascii="Times New Roman" w:hAnsi="Times New Roman"/>
          <w:sz w:val="24"/>
          <w:szCs w:val="24"/>
        </w:rPr>
        <w:t xml:space="preserve"> de </w:t>
      </w:r>
      <w:r w:rsidRPr="00121A2C">
        <w:rPr>
          <w:rFonts w:ascii="Times New Roman" w:hAnsi="Times New Roman"/>
          <w:sz w:val="24"/>
          <w:szCs w:val="24"/>
        </w:rPr>
        <w:t>dood des kruizes</w:t>
      </w:r>
      <w:r>
        <w:rPr>
          <w:rFonts w:ascii="Times New Roman" w:hAnsi="Times New Roman"/>
          <w:sz w:val="24"/>
          <w:szCs w:val="24"/>
        </w:rPr>
        <w:t xml:space="preserve">, </w:t>
      </w:r>
      <w:r w:rsidRPr="00121A2C">
        <w:rPr>
          <w:rFonts w:ascii="Times New Roman" w:hAnsi="Times New Roman"/>
          <w:sz w:val="24"/>
          <w:szCs w:val="24"/>
        </w:rPr>
        <w:t>opdat Hij een Verlosser</w:t>
      </w:r>
      <w:r>
        <w:rPr>
          <w:rFonts w:ascii="Times New Roman" w:hAnsi="Times New Roman"/>
          <w:sz w:val="24"/>
          <w:szCs w:val="24"/>
        </w:rPr>
        <w:t xml:space="preserve"> zou </w:t>
      </w:r>
      <w:r w:rsidRPr="00121A2C">
        <w:rPr>
          <w:rFonts w:ascii="Times New Roman" w:hAnsi="Times New Roman"/>
          <w:sz w:val="24"/>
          <w:szCs w:val="24"/>
        </w:rPr>
        <w:t>worden</w:t>
      </w:r>
      <w:r>
        <w:rPr>
          <w:rFonts w:ascii="Times New Roman" w:hAnsi="Times New Roman"/>
          <w:sz w:val="24"/>
          <w:szCs w:val="24"/>
        </w:rPr>
        <w:t xml:space="preserve">, </w:t>
      </w:r>
      <w:r w:rsidRPr="00121A2C">
        <w:rPr>
          <w:rFonts w:ascii="Times New Roman" w:hAnsi="Times New Roman"/>
          <w:sz w:val="24"/>
          <w:szCs w:val="24"/>
        </w:rPr>
        <w:t>daarom heeft God Hem opgewekt</w:t>
      </w:r>
      <w:r>
        <w:rPr>
          <w:rFonts w:ascii="Times New Roman" w:hAnsi="Times New Roman"/>
          <w:sz w:val="24"/>
          <w:szCs w:val="24"/>
        </w:rPr>
        <w:t xml:space="preserve">, </w:t>
      </w:r>
      <w:r w:rsidRPr="00121A2C">
        <w:rPr>
          <w:rFonts w:ascii="Times New Roman" w:hAnsi="Times New Roman"/>
          <w:sz w:val="24"/>
          <w:szCs w:val="24"/>
        </w:rPr>
        <w:t>tot</w:t>
      </w:r>
      <w:r>
        <w:rPr>
          <w:rFonts w:ascii="Times New Roman" w:hAnsi="Times New Roman"/>
          <w:sz w:val="24"/>
          <w:szCs w:val="24"/>
        </w:rPr>
        <w:t xml:space="preserve"> Zijn troon</w:t>
      </w:r>
      <w:r w:rsidRPr="00121A2C">
        <w:rPr>
          <w:rFonts w:ascii="Times New Roman" w:hAnsi="Times New Roman"/>
          <w:sz w:val="24"/>
          <w:szCs w:val="24"/>
        </w:rPr>
        <w:t xml:space="preserve"> opgenomen en Hem heerlijkheid gegeven</w:t>
      </w:r>
      <w:r>
        <w:rPr>
          <w:rFonts w:ascii="Times New Roman" w:hAnsi="Times New Roman"/>
          <w:sz w:val="24"/>
          <w:szCs w:val="24"/>
        </w:rPr>
        <w:t xml:space="preserve">, </w:t>
      </w:r>
      <w:r w:rsidRPr="00121A2C">
        <w:rPr>
          <w:rFonts w:ascii="Times New Roman" w:hAnsi="Times New Roman"/>
          <w:sz w:val="24"/>
          <w:szCs w:val="24"/>
        </w:rPr>
        <w:t>opdat uw geloof en</w:t>
      </w:r>
      <w:r>
        <w:rPr>
          <w:rFonts w:ascii="Times New Roman" w:hAnsi="Times New Roman"/>
          <w:sz w:val="24"/>
          <w:szCs w:val="24"/>
        </w:rPr>
        <w:t xml:space="preserve"> uw </w:t>
      </w:r>
      <w:r w:rsidRPr="00121A2C">
        <w:rPr>
          <w:rFonts w:ascii="Times New Roman" w:hAnsi="Times New Roman"/>
          <w:sz w:val="24"/>
          <w:szCs w:val="24"/>
        </w:rPr>
        <w:t>hoop door Hem op God</w:t>
      </w:r>
      <w:r>
        <w:rPr>
          <w:rFonts w:ascii="Times New Roman" w:hAnsi="Times New Roman"/>
          <w:sz w:val="24"/>
          <w:szCs w:val="24"/>
        </w:rPr>
        <w:t xml:space="preserve"> zou </w:t>
      </w:r>
      <w:r w:rsidRPr="00121A2C">
        <w:rPr>
          <w:rFonts w:ascii="Times New Roman" w:hAnsi="Times New Roman"/>
          <w:sz w:val="24"/>
          <w:szCs w:val="24"/>
        </w:rPr>
        <w:t xml:space="preserve">zijn. </w:t>
      </w:r>
      <w:r>
        <w:rPr>
          <w:rFonts w:ascii="Times New Roman" w:hAnsi="Times New Roman"/>
          <w:sz w:val="24"/>
          <w:szCs w:val="24"/>
        </w:rPr>
        <w:t>Filip.</w:t>
      </w:r>
      <w:r w:rsidRPr="00121A2C">
        <w:rPr>
          <w:rFonts w:ascii="Times New Roman" w:hAnsi="Times New Roman"/>
          <w:sz w:val="24"/>
          <w:szCs w:val="24"/>
        </w:rPr>
        <w:t xml:space="preserve"> 2. Maar helaas waarom zouden wij staan te bewijzen dat de zon licht</w:t>
      </w:r>
      <w:r>
        <w:rPr>
          <w:rFonts w:ascii="Times New Roman" w:hAnsi="Times New Roman"/>
          <w:sz w:val="24"/>
          <w:szCs w:val="24"/>
        </w:rPr>
        <w:t xml:space="preserve">, </w:t>
      </w:r>
      <w:r w:rsidRPr="00121A2C">
        <w:rPr>
          <w:rFonts w:ascii="Times New Roman" w:hAnsi="Times New Roman"/>
          <w:sz w:val="24"/>
          <w:szCs w:val="24"/>
        </w:rPr>
        <w:t>het vuur heet</w:t>
      </w:r>
      <w:r>
        <w:rPr>
          <w:rFonts w:ascii="Times New Roman" w:hAnsi="Times New Roman"/>
          <w:sz w:val="24"/>
          <w:szCs w:val="24"/>
        </w:rPr>
        <w:t xml:space="preserve">, </w:t>
      </w:r>
      <w:r w:rsidRPr="00121A2C">
        <w:rPr>
          <w:rFonts w:ascii="Times New Roman" w:hAnsi="Times New Roman"/>
          <w:sz w:val="24"/>
          <w:szCs w:val="24"/>
        </w:rPr>
        <w:t>en het water nat is? Hetgeen door Hem gedaan werd</w:t>
      </w:r>
      <w:r>
        <w:rPr>
          <w:rFonts w:ascii="Times New Roman" w:hAnsi="Times New Roman"/>
          <w:sz w:val="24"/>
          <w:szCs w:val="24"/>
        </w:rPr>
        <w:t xml:space="preserve">, </w:t>
      </w:r>
      <w:r w:rsidRPr="00121A2C">
        <w:rPr>
          <w:rFonts w:ascii="Times New Roman" w:hAnsi="Times New Roman"/>
          <w:sz w:val="24"/>
          <w:szCs w:val="24"/>
        </w:rPr>
        <w:t>werd door God gedaan</w:t>
      </w:r>
      <w:r>
        <w:rPr>
          <w:rFonts w:ascii="Times New Roman" w:hAnsi="Times New Roman"/>
          <w:sz w:val="24"/>
          <w:szCs w:val="24"/>
        </w:rPr>
        <w:t xml:space="preserve">, </w:t>
      </w:r>
      <w:r w:rsidRPr="00121A2C">
        <w:rPr>
          <w:rFonts w:ascii="Times New Roman" w:hAnsi="Times New Roman"/>
          <w:sz w:val="24"/>
          <w:szCs w:val="24"/>
        </w:rPr>
        <w:t>want Hij was waarachtig God</w:t>
      </w:r>
      <w:r>
        <w:rPr>
          <w:rFonts w:ascii="Times New Roman" w:hAnsi="Times New Roman"/>
          <w:sz w:val="24"/>
          <w:szCs w:val="24"/>
        </w:rPr>
        <w:t xml:space="preserve">, </w:t>
      </w:r>
      <w:r w:rsidRPr="00121A2C">
        <w:rPr>
          <w:rFonts w:ascii="Times New Roman" w:hAnsi="Times New Roman"/>
          <w:sz w:val="24"/>
          <w:szCs w:val="24"/>
        </w:rPr>
        <w:t>en welke vergelijking kan er tussen God en het schepsel</w:t>
      </w:r>
      <w:r>
        <w:rPr>
          <w:rFonts w:ascii="Times New Roman" w:hAnsi="Times New Roman"/>
          <w:sz w:val="24"/>
          <w:szCs w:val="24"/>
        </w:rPr>
        <w:t xml:space="preserve">, </w:t>
      </w:r>
      <w:r w:rsidRPr="00121A2C">
        <w:rPr>
          <w:rFonts w:ascii="Times New Roman" w:hAnsi="Times New Roman"/>
          <w:sz w:val="24"/>
          <w:szCs w:val="24"/>
        </w:rPr>
        <w:t>tussen de waarde van Gods</w:t>
      </w:r>
      <w:r>
        <w:rPr>
          <w:rFonts w:ascii="Times New Roman" w:hAnsi="Times New Roman"/>
          <w:sz w:val="24"/>
          <w:szCs w:val="24"/>
        </w:rPr>
        <w:t xml:space="preserve"> handelingen E</w:t>
      </w:r>
      <w:r w:rsidRPr="00121A2C">
        <w:rPr>
          <w:rFonts w:ascii="Times New Roman" w:hAnsi="Times New Roman"/>
          <w:sz w:val="24"/>
          <w:szCs w:val="24"/>
        </w:rPr>
        <w:t>n de waarde der zonde van hulpbehoevende mensen zijn? En kan de dood</w:t>
      </w:r>
      <w:r>
        <w:rPr>
          <w:rFonts w:ascii="Times New Roman" w:hAnsi="Times New Roman"/>
          <w:sz w:val="24"/>
          <w:szCs w:val="24"/>
        </w:rPr>
        <w:t xml:space="preserve">, </w:t>
      </w:r>
      <w:r w:rsidRPr="00121A2C">
        <w:rPr>
          <w:rFonts w:ascii="Times New Roman" w:hAnsi="Times New Roman"/>
          <w:sz w:val="24"/>
          <w:szCs w:val="24"/>
        </w:rPr>
        <w:t>de zonde</w:t>
      </w:r>
      <w:r>
        <w:rPr>
          <w:rFonts w:ascii="Times New Roman" w:hAnsi="Times New Roman"/>
          <w:sz w:val="24"/>
          <w:szCs w:val="24"/>
        </w:rPr>
        <w:t xml:space="preserve">, </w:t>
      </w:r>
      <w:r w:rsidRPr="00121A2C">
        <w:rPr>
          <w:rFonts w:ascii="Times New Roman" w:hAnsi="Times New Roman"/>
          <w:sz w:val="24"/>
          <w:szCs w:val="24"/>
        </w:rPr>
        <w:t>of het graf ons vasthouden</w:t>
      </w:r>
      <w:r>
        <w:rPr>
          <w:rFonts w:ascii="Times New Roman" w:hAnsi="Times New Roman"/>
          <w:sz w:val="24"/>
          <w:szCs w:val="24"/>
        </w:rPr>
        <w:t xml:space="preserve">, </w:t>
      </w:r>
      <w:r w:rsidRPr="00121A2C">
        <w:rPr>
          <w:rFonts w:ascii="Times New Roman" w:hAnsi="Times New Roman"/>
          <w:sz w:val="24"/>
          <w:szCs w:val="24"/>
        </w:rPr>
        <w:t>wanneer God zegt "geeft hier?" Ja wie is er die de overvloedige algenoegzaamheid der verdiensten van Christus nog in twijfel zal trekken</w:t>
      </w:r>
      <w:r>
        <w:rPr>
          <w:rFonts w:ascii="Times New Roman" w:hAnsi="Times New Roman"/>
          <w:sz w:val="24"/>
          <w:szCs w:val="24"/>
        </w:rPr>
        <w:t xml:space="preserve">, </w:t>
      </w:r>
      <w:r w:rsidRPr="00121A2C">
        <w:rPr>
          <w:rFonts w:ascii="Times New Roman" w:hAnsi="Times New Roman"/>
          <w:sz w:val="24"/>
          <w:szCs w:val="24"/>
        </w:rPr>
        <w:t>wanneer God voortgaat met dag aan dag</w:t>
      </w:r>
      <w:r>
        <w:rPr>
          <w:rFonts w:ascii="Times New Roman" w:hAnsi="Times New Roman"/>
          <w:sz w:val="24"/>
          <w:szCs w:val="24"/>
        </w:rPr>
        <w:t xml:space="preserve">, </w:t>
      </w:r>
      <w:r w:rsidRPr="00121A2C">
        <w:rPr>
          <w:rFonts w:ascii="Times New Roman" w:hAnsi="Times New Roman"/>
          <w:sz w:val="24"/>
          <w:szCs w:val="24"/>
        </w:rPr>
        <w:t>ja elk uur en ieder ogenblik zondaren van hun zonden</w:t>
      </w:r>
      <w:r>
        <w:rPr>
          <w:rFonts w:ascii="Times New Roman" w:hAnsi="Times New Roman"/>
          <w:sz w:val="24"/>
          <w:szCs w:val="24"/>
        </w:rPr>
        <w:t xml:space="preserve">, de </w:t>
      </w:r>
      <w:r w:rsidRPr="00121A2C">
        <w:rPr>
          <w:rFonts w:ascii="Times New Roman" w:hAnsi="Times New Roman"/>
          <w:sz w:val="24"/>
          <w:szCs w:val="24"/>
        </w:rPr>
        <w:t xml:space="preserve">dood en de hel te ontslaan </w:t>
      </w:r>
      <w:r>
        <w:rPr>
          <w:rFonts w:ascii="Times New Roman" w:hAnsi="Times New Roman"/>
          <w:sz w:val="24"/>
          <w:szCs w:val="24"/>
        </w:rPr>
        <w:t xml:space="preserve">terwille </w:t>
      </w:r>
      <w:r w:rsidRPr="00121A2C">
        <w:rPr>
          <w:rFonts w:ascii="Times New Roman" w:hAnsi="Times New Roman"/>
          <w:sz w:val="24"/>
          <w:szCs w:val="24"/>
        </w:rPr>
        <w:t>van de verlossing die door Christus voor ons verworven is? Dank zij Gode</w:t>
      </w:r>
      <w:r>
        <w:rPr>
          <w:rFonts w:ascii="Times New Roman" w:hAnsi="Times New Roman"/>
          <w:sz w:val="24"/>
          <w:szCs w:val="24"/>
        </w:rPr>
        <w:t xml:space="preserve">, </w:t>
      </w:r>
      <w:r w:rsidRPr="00121A2C">
        <w:rPr>
          <w:rFonts w:ascii="Times New Roman" w:hAnsi="Times New Roman"/>
          <w:sz w:val="24"/>
          <w:szCs w:val="24"/>
        </w:rPr>
        <w:t>hier is overvloed</w:t>
      </w:r>
      <w:r>
        <w:rPr>
          <w:rFonts w:ascii="Times New Roman" w:hAnsi="Times New Roman"/>
          <w:sz w:val="24"/>
          <w:szCs w:val="24"/>
        </w:rPr>
        <w:t xml:space="preserve">, </w:t>
      </w:r>
      <w:r w:rsidRPr="00121A2C">
        <w:rPr>
          <w:rFonts w:ascii="Times New Roman" w:hAnsi="Times New Roman"/>
          <w:sz w:val="24"/>
          <w:szCs w:val="24"/>
        </w:rPr>
        <w:t>en aan niets gebrek! Genoeg en over! Het zal aan het einde der wereld met de verdiensten van Christus eveneens zijn als met de vijf broden en de twee visjes</w:t>
      </w:r>
      <w:r>
        <w:rPr>
          <w:rFonts w:ascii="Times New Roman" w:hAnsi="Times New Roman"/>
          <w:sz w:val="24"/>
          <w:szCs w:val="24"/>
        </w:rPr>
        <w:t xml:space="preserve">, </w:t>
      </w:r>
      <w:r w:rsidRPr="00121A2C">
        <w:rPr>
          <w:rFonts w:ascii="Times New Roman" w:hAnsi="Times New Roman"/>
          <w:sz w:val="24"/>
          <w:szCs w:val="24"/>
        </w:rPr>
        <w:t>nadat de vijfduizend mannen</w:t>
      </w:r>
      <w:r>
        <w:rPr>
          <w:rFonts w:ascii="Times New Roman" w:hAnsi="Times New Roman"/>
          <w:sz w:val="24"/>
          <w:szCs w:val="24"/>
        </w:rPr>
        <w:t xml:space="preserve">, </w:t>
      </w:r>
      <w:r w:rsidRPr="00121A2C">
        <w:rPr>
          <w:rFonts w:ascii="Times New Roman" w:hAnsi="Times New Roman"/>
          <w:sz w:val="24"/>
          <w:szCs w:val="24"/>
        </w:rPr>
        <w:t>behalve de vrouwen en kinderen genoeg daarvan gegeten hadden</w:t>
      </w:r>
      <w:r>
        <w:rPr>
          <w:rFonts w:ascii="Times New Roman" w:hAnsi="Times New Roman"/>
          <w:sz w:val="24"/>
          <w:szCs w:val="24"/>
        </w:rPr>
        <w:t>. E</w:t>
      </w:r>
      <w:r w:rsidRPr="00121A2C">
        <w:rPr>
          <w:rFonts w:ascii="Times New Roman" w:hAnsi="Times New Roman"/>
          <w:sz w:val="24"/>
          <w:szCs w:val="24"/>
        </w:rPr>
        <w:t>r was voor het oog van allen na het gebruik nog meer over dan toen zij begonnen. Toen zij begonnen waren er slechts vijf broden en twee visjes</w:t>
      </w:r>
      <w:r>
        <w:rPr>
          <w:rFonts w:ascii="Times New Roman" w:hAnsi="Times New Roman"/>
          <w:sz w:val="24"/>
          <w:szCs w:val="24"/>
        </w:rPr>
        <w:t xml:space="preserve">, </w:t>
      </w:r>
      <w:r w:rsidRPr="00121A2C">
        <w:rPr>
          <w:rFonts w:ascii="Times New Roman" w:hAnsi="Times New Roman"/>
          <w:sz w:val="24"/>
          <w:szCs w:val="24"/>
        </w:rPr>
        <w:t>welke allen door een knaap gedragen werden</w:t>
      </w:r>
      <w:r>
        <w:rPr>
          <w:rFonts w:ascii="Times New Roman" w:hAnsi="Times New Roman"/>
          <w:sz w:val="24"/>
          <w:szCs w:val="24"/>
        </w:rPr>
        <w:t>. E</w:t>
      </w:r>
      <w:r w:rsidRPr="00121A2C">
        <w:rPr>
          <w:rFonts w:ascii="Times New Roman" w:hAnsi="Times New Roman"/>
          <w:sz w:val="24"/>
          <w:szCs w:val="24"/>
        </w:rPr>
        <w:t>n aan</w:t>
      </w:r>
      <w:r>
        <w:rPr>
          <w:rFonts w:ascii="Times New Roman" w:hAnsi="Times New Roman"/>
          <w:sz w:val="24"/>
          <w:szCs w:val="24"/>
        </w:rPr>
        <w:t xml:space="preserve"> 't </w:t>
      </w:r>
      <w:r w:rsidRPr="00121A2C">
        <w:rPr>
          <w:rFonts w:ascii="Times New Roman" w:hAnsi="Times New Roman"/>
          <w:sz w:val="24"/>
          <w:szCs w:val="24"/>
        </w:rPr>
        <w:t>einde van</w:t>
      </w:r>
      <w:r>
        <w:rPr>
          <w:rFonts w:ascii="Times New Roman" w:hAnsi="Times New Roman"/>
          <w:sz w:val="24"/>
          <w:szCs w:val="24"/>
        </w:rPr>
        <w:t xml:space="preserve"> de </w:t>
      </w:r>
      <w:r w:rsidRPr="00121A2C">
        <w:rPr>
          <w:rFonts w:ascii="Times New Roman" w:hAnsi="Times New Roman"/>
          <w:sz w:val="24"/>
          <w:szCs w:val="24"/>
        </w:rPr>
        <w:t>maaltijd werden er twaalf volle korven opgenomen</w:t>
      </w:r>
      <w:r>
        <w:rPr>
          <w:rFonts w:ascii="Times New Roman" w:hAnsi="Times New Roman"/>
          <w:sz w:val="24"/>
          <w:szCs w:val="24"/>
        </w:rPr>
        <w:t xml:space="preserve">, </w:t>
      </w:r>
      <w:r w:rsidRPr="00121A2C">
        <w:rPr>
          <w:rFonts w:ascii="Times New Roman" w:hAnsi="Times New Roman"/>
          <w:sz w:val="24"/>
          <w:szCs w:val="24"/>
        </w:rPr>
        <w:t>een gewicht veronderstel ik</w:t>
      </w:r>
      <w:r>
        <w:rPr>
          <w:rFonts w:ascii="Times New Roman" w:hAnsi="Times New Roman"/>
          <w:sz w:val="24"/>
          <w:szCs w:val="24"/>
        </w:rPr>
        <w:t xml:space="preserve">, </w:t>
      </w:r>
      <w:r w:rsidRPr="00121A2C">
        <w:rPr>
          <w:rFonts w:ascii="Times New Roman" w:hAnsi="Times New Roman"/>
          <w:sz w:val="24"/>
          <w:szCs w:val="24"/>
        </w:rPr>
        <w:t xml:space="preserve">dat door de sterkste man niet kon gedragen worden.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Ja ik houd mij overtuigd</w:t>
      </w:r>
      <w:r>
        <w:rPr>
          <w:rFonts w:ascii="Times New Roman" w:hAnsi="Times New Roman"/>
          <w:sz w:val="24"/>
          <w:szCs w:val="24"/>
        </w:rPr>
        <w:t xml:space="preserve">, </w:t>
      </w:r>
      <w:r w:rsidRPr="00121A2C">
        <w:rPr>
          <w:rFonts w:ascii="Times New Roman" w:hAnsi="Times New Roman"/>
          <w:sz w:val="24"/>
          <w:szCs w:val="24"/>
        </w:rPr>
        <w:t>dat aan het einde der wereld</w:t>
      </w:r>
      <w:r>
        <w:rPr>
          <w:rFonts w:ascii="Times New Roman" w:hAnsi="Times New Roman"/>
          <w:sz w:val="24"/>
          <w:szCs w:val="24"/>
        </w:rPr>
        <w:t xml:space="preserve">, </w:t>
      </w:r>
      <w:r w:rsidRPr="00121A2C">
        <w:rPr>
          <w:rFonts w:ascii="Times New Roman" w:hAnsi="Times New Roman"/>
          <w:sz w:val="24"/>
          <w:szCs w:val="24"/>
        </w:rPr>
        <w:t>wanneer de verdoemden zien zullen welke algenoegzaamheid er nog overgebleven is in de verdiensten van Christus</w:t>
      </w:r>
      <w:r>
        <w:rPr>
          <w:rFonts w:ascii="Times New Roman" w:hAnsi="Times New Roman"/>
          <w:sz w:val="24"/>
          <w:szCs w:val="24"/>
        </w:rPr>
        <w:t xml:space="preserve">, </w:t>
      </w:r>
      <w:r w:rsidRPr="00121A2C">
        <w:rPr>
          <w:rFonts w:ascii="Times New Roman" w:hAnsi="Times New Roman"/>
          <w:sz w:val="24"/>
          <w:szCs w:val="24"/>
        </w:rPr>
        <w:t>boven hetgeen geschonken was degenen die door Hem bevrijd werden</w:t>
      </w:r>
      <w:r>
        <w:rPr>
          <w:rFonts w:ascii="Times New Roman" w:hAnsi="Times New Roman"/>
          <w:sz w:val="24"/>
          <w:szCs w:val="24"/>
        </w:rPr>
        <w:t xml:space="preserve">, </w:t>
      </w:r>
      <w:r w:rsidRPr="00121A2C">
        <w:rPr>
          <w:rFonts w:ascii="Times New Roman" w:hAnsi="Times New Roman"/>
          <w:sz w:val="24"/>
          <w:szCs w:val="24"/>
        </w:rPr>
        <w:t>dat zij met wroeging tot</w:t>
      </w:r>
      <w:r>
        <w:rPr>
          <w:rFonts w:ascii="Times New Roman" w:hAnsi="Times New Roman"/>
          <w:sz w:val="24"/>
          <w:szCs w:val="24"/>
        </w:rPr>
        <w:t xml:space="preserve"> zichzelf </w:t>
      </w:r>
      <w:r w:rsidRPr="00121A2C">
        <w:rPr>
          <w:rFonts w:ascii="Times New Roman" w:hAnsi="Times New Roman"/>
          <w:sz w:val="24"/>
          <w:szCs w:val="24"/>
        </w:rPr>
        <w:t>zeggen zullen</w:t>
      </w:r>
      <w:r>
        <w:rPr>
          <w:rFonts w:ascii="Times New Roman" w:hAnsi="Times New Roman"/>
          <w:sz w:val="24"/>
          <w:szCs w:val="24"/>
        </w:rPr>
        <w:t xml:space="preserve">, </w:t>
      </w:r>
      <w:r w:rsidRPr="00121A2C">
        <w:rPr>
          <w:rFonts w:ascii="Times New Roman" w:hAnsi="Times New Roman"/>
          <w:sz w:val="24"/>
          <w:szCs w:val="24"/>
        </w:rPr>
        <w:t>welke dwazen zij toch waren om niet tot Hem te komen zoals hun medezondaren</w:t>
      </w:r>
      <w:r>
        <w:rPr>
          <w:rFonts w:ascii="Times New Roman" w:hAnsi="Times New Roman"/>
          <w:sz w:val="24"/>
          <w:szCs w:val="24"/>
        </w:rPr>
        <w:t xml:space="preserve">, </w:t>
      </w:r>
      <w:r w:rsidRPr="00121A2C">
        <w:rPr>
          <w:rFonts w:ascii="Times New Roman" w:hAnsi="Times New Roman"/>
          <w:sz w:val="24"/>
          <w:szCs w:val="24"/>
        </w:rPr>
        <w:t>die nu verlost zijn. Maar dit is geschreven opdat Israël</w:t>
      </w:r>
      <w:r>
        <w:rPr>
          <w:rFonts w:ascii="Times New Roman" w:hAnsi="Times New Roman"/>
          <w:sz w:val="24"/>
          <w:szCs w:val="24"/>
        </w:rPr>
        <w:t xml:space="preserve">, </w:t>
      </w:r>
      <w:r w:rsidRPr="00121A2C">
        <w:rPr>
          <w:rFonts w:ascii="Times New Roman" w:hAnsi="Times New Roman"/>
          <w:sz w:val="24"/>
          <w:szCs w:val="24"/>
        </w:rPr>
        <w:t>opdat de kinderen Gods hopen en verwachten. "</w:t>
      </w:r>
      <w:r>
        <w:rPr>
          <w:rFonts w:ascii="Times New Roman" w:hAnsi="Times New Roman"/>
          <w:sz w:val="24"/>
          <w:szCs w:val="24"/>
        </w:rPr>
        <w:t xml:space="preserve">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HEERE: want bij</w:t>
      </w:r>
      <w:r>
        <w:rPr>
          <w:rFonts w:ascii="Times New Roman" w:hAnsi="Times New Roman"/>
          <w:sz w:val="24"/>
          <w:szCs w:val="24"/>
        </w:rPr>
        <w:t xml:space="preserve"> de </w:t>
      </w:r>
      <w:r w:rsidRPr="00121A2C">
        <w:rPr>
          <w:rFonts w:ascii="Times New Roman" w:hAnsi="Times New Roman"/>
          <w:sz w:val="24"/>
          <w:szCs w:val="24"/>
        </w:rPr>
        <w:t>HEERE is goedertierenheid</w:t>
      </w:r>
      <w:r>
        <w:rPr>
          <w:rFonts w:ascii="Times New Roman" w:hAnsi="Times New Roman"/>
          <w:sz w:val="24"/>
          <w:szCs w:val="24"/>
        </w:rPr>
        <w:t xml:space="preserve">, </w:t>
      </w:r>
      <w:r w:rsidRPr="00121A2C">
        <w:rPr>
          <w:rFonts w:ascii="Times New Roman" w:hAnsi="Times New Roman"/>
          <w:sz w:val="24"/>
          <w:szCs w:val="24"/>
        </w:rPr>
        <w:t xml:space="preserve">en bij Hem is veel verlossing. </w:t>
      </w:r>
    </w:p>
    <w:p w:rsidR="00E25A7A" w:rsidRDefault="00E25A7A" w:rsidP="008436B5">
      <w:pPr>
        <w:spacing w:after="0"/>
        <w:jc w:val="both"/>
        <w:rPr>
          <w:rFonts w:ascii="Times New Roman" w:hAnsi="Times New Roman"/>
          <w:sz w:val="24"/>
          <w:szCs w:val="24"/>
        </w:rPr>
      </w:pPr>
    </w:p>
    <w:p w:rsidR="00E25A7A" w:rsidRPr="000369F4" w:rsidRDefault="00E25A7A" w:rsidP="008436B5">
      <w:pPr>
        <w:spacing w:after="0"/>
        <w:jc w:val="both"/>
        <w:rPr>
          <w:rFonts w:ascii="Times New Roman" w:hAnsi="Times New Roman"/>
          <w:b/>
          <w:i/>
          <w:sz w:val="24"/>
          <w:szCs w:val="24"/>
        </w:rPr>
      </w:pPr>
      <w:r w:rsidRPr="000369F4">
        <w:rPr>
          <w:rFonts w:ascii="Times New Roman" w:hAnsi="Times New Roman"/>
          <w:b/>
          <w:i/>
          <w:sz w:val="24"/>
          <w:szCs w:val="24"/>
        </w:rPr>
        <w:t xml:space="preserve">Verklarende redenen als een besluit van 't geheel.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Vo</w:t>
      </w:r>
      <w:r w:rsidRPr="00121A2C">
        <w:rPr>
          <w:rFonts w:ascii="Times New Roman" w:hAnsi="Times New Roman"/>
          <w:sz w:val="24"/>
          <w:szCs w:val="24"/>
        </w:rPr>
        <w:t>eg bij de goedertierenheid verlossing en dan worden de dingen nog groter en verhevener</w:t>
      </w:r>
      <w:r>
        <w:rPr>
          <w:rFonts w:ascii="Times New Roman" w:hAnsi="Times New Roman"/>
          <w:sz w:val="24"/>
          <w:szCs w:val="24"/>
        </w:rPr>
        <w:t>. E</w:t>
      </w:r>
      <w:r w:rsidRPr="00121A2C">
        <w:rPr>
          <w:rFonts w:ascii="Times New Roman" w:hAnsi="Times New Roman"/>
          <w:sz w:val="24"/>
          <w:szCs w:val="24"/>
        </w:rPr>
        <w:t>n dit moet geschieden</w:t>
      </w:r>
      <w:r>
        <w:rPr>
          <w:rFonts w:ascii="Times New Roman" w:hAnsi="Times New Roman"/>
          <w:sz w:val="24"/>
          <w:szCs w:val="24"/>
        </w:rPr>
        <w:t>, omdat de tekst haar er</w:t>
      </w:r>
      <w:r w:rsidRPr="00121A2C">
        <w:rPr>
          <w:rFonts w:ascii="Times New Roman" w:hAnsi="Times New Roman"/>
          <w:sz w:val="24"/>
          <w:szCs w:val="24"/>
        </w:rPr>
        <w:t>bij voegt en omdat beide de natuur van God</w:t>
      </w:r>
      <w:r>
        <w:rPr>
          <w:rFonts w:ascii="Times New Roman" w:hAnsi="Times New Roman"/>
          <w:sz w:val="24"/>
          <w:szCs w:val="24"/>
        </w:rPr>
        <w:t xml:space="preserve">, </w:t>
      </w:r>
      <w:r w:rsidRPr="00121A2C">
        <w:rPr>
          <w:rFonts w:ascii="Times New Roman" w:hAnsi="Times New Roman"/>
          <w:sz w:val="24"/>
          <w:szCs w:val="24"/>
        </w:rPr>
        <w:t>de heiligheid</w:t>
      </w:r>
      <w:r>
        <w:rPr>
          <w:rFonts w:ascii="Times New Roman" w:hAnsi="Times New Roman"/>
          <w:sz w:val="24"/>
          <w:szCs w:val="24"/>
        </w:rPr>
        <w:t xml:space="preserve"> van Zijn </w:t>
      </w:r>
      <w:r w:rsidRPr="00121A2C">
        <w:rPr>
          <w:rFonts w:ascii="Times New Roman" w:hAnsi="Times New Roman"/>
          <w:sz w:val="24"/>
          <w:szCs w:val="24"/>
        </w:rPr>
        <w:t>wet en de tegenwoordige staat van</w:t>
      </w:r>
      <w:r>
        <w:rPr>
          <w:rFonts w:ascii="Times New Roman" w:hAnsi="Times New Roman"/>
          <w:sz w:val="24"/>
          <w:szCs w:val="24"/>
        </w:rPr>
        <w:t xml:space="preserve"> de </w:t>
      </w:r>
      <w:r w:rsidRPr="00121A2C">
        <w:rPr>
          <w:rFonts w:ascii="Times New Roman" w:hAnsi="Times New Roman"/>
          <w:sz w:val="24"/>
          <w:szCs w:val="24"/>
        </w:rPr>
        <w:t>zondaar</w:t>
      </w:r>
      <w:r>
        <w:rPr>
          <w:rFonts w:ascii="Times New Roman" w:hAnsi="Times New Roman"/>
          <w:sz w:val="24"/>
          <w:szCs w:val="24"/>
        </w:rPr>
        <w:t xml:space="preserve">, </w:t>
      </w:r>
      <w:r w:rsidRPr="00121A2C">
        <w:rPr>
          <w:rFonts w:ascii="Times New Roman" w:hAnsi="Times New Roman"/>
          <w:sz w:val="24"/>
          <w:szCs w:val="24"/>
        </w:rPr>
        <w:t>die behouden moet worden</w:t>
      </w:r>
      <w:r>
        <w:rPr>
          <w:rFonts w:ascii="Times New Roman" w:hAnsi="Times New Roman"/>
          <w:sz w:val="24"/>
          <w:szCs w:val="24"/>
        </w:rPr>
        <w:t xml:space="preserve">, </w:t>
      </w:r>
      <w:r w:rsidRPr="00121A2C">
        <w:rPr>
          <w:rFonts w:ascii="Times New Roman" w:hAnsi="Times New Roman"/>
          <w:sz w:val="24"/>
          <w:szCs w:val="24"/>
        </w:rPr>
        <w:t>vereist dat dit zo zij</w:t>
      </w:r>
      <w:r>
        <w:rPr>
          <w:rFonts w:ascii="Times New Roman" w:hAnsi="Times New Roman"/>
          <w:sz w:val="24"/>
          <w:szCs w:val="24"/>
        </w:rPr>
        <w:t>. G</w:t>
      </w:r>
      <w:r w:rsidRPr="00121A2C">
        <w:rPr>
          <w:rFonts w:ascii="Times New Roman" w:hAnsi="Times New Roman"/>
          <w:sz w:val="24"/>
          <w:szCs w:val="24"/>
        </w:rPr>
        <w:t>od is zowel rechtvaardig als goedertieren</w:t>
      </w:r>
      <w:r>
        <w:rPr>
          <w:rFonts w:ascii="Times New Roman" w:hAnsi="Times New Roman"/>
          <w:sz w:val="24"/>
          <w:szCs w:val="24"/>
        </w:rPr>
        <w:t xml:space="preserve">, </w:t>
      </w:r>
      <w:r w:rsidRPr="00121A2C">
        <w:rPr>
          <w:rFonts w:ascii="Times New Roman" w:hAnsi="Times New Roman"/>
          <w:sz w:val="24"/>
          <w:szCs w:val="24"/>
        </w:rPr>
        <w:t>de wet is heilig en rechtvaardig</w:t>
      </w:r>
      <w:r>
        <w:rPr>
          <w:rFonts w:ascii="Times New Roman" w:hAnsi="Times New Roman"/>
          <w:sz w:val="24"/>
          <w:szCs w:val="24"/>
        </w:rPr>
        <w:t xml:space="preserve">, </w:t>
      </w:r>
      <w:r w:rsidRPr="00121A2C">
        <w:rPr>
          <w:rFonts w:ascii="Times New Roman" w:hAnsi="Times New Roman"/>
          <w:sz w:val="24"/>
          <w:szCs w:val="24"/>
        </w:rPr>
        <w:t>die mens</w:t>
      </w:r>
      <w:r>
        <w:rPr>
          <w:rFonts w:ascii="Times New Roman" w:hAnsi="Times New Roman"/>
          <w:sz w:val="24"/>
          <w:szCs w:val="24"/>
        </w:rPr>
        <w:t xml:space="preserve">, </w:t>
      </w:r>
      <w:r w:rsidRPr="00121A2C">
        <w:rPr>
          <w:rFonts w:ascii="Times New Roman" w:hAnsi="Times New Roman"/>
          <w:sz w:val="24"/>
          <w:szCs w:val="24"/>
        </w:rPr>
        <w:t>die behouden moet worden is niet alleen een zondaar</w:t>
      </w:r>
      <w:r>
        <w:rPr>
          <w:rFonts w:ascii="Times New Roman" w:hAnsi="Times New Roman"/>
          <w:sz w:val="24"/>
          <w:szCs w:val="24"/>
        </w:rPr>
        <w:t>, maar</w:t>
      </w:r>
      <w:r w:rsidRPr="00121A2C">
        <w:rPr>
          <w:rFonts w:ascii="Times New Roman" w:hAnsi="Times New Roman"/>
          <w:sz w:val="24"/>
          <w:szCs w:val="24"/>
        </w:rPr>
        <w:t xml:space="preserve"> verdorven</w:t>
      </w:r>
      <w:r>
        <w:rPr>
          <w:rFonts w:ascii="Times New Roman" w:hAnsi="Times New Roman"/>
          <w:sz w:val="24"/>
          <w:szCs w:val="24"/>
        </w:rPr>
        <w:t>. N</w:t>
      </w:r>
      <w:r w:rsidRPr="00121A2C">
        <w:rPr>
          <w:rFonts w:ascii="Times New Roman" w:hAnsi="Times New Roman"/>
          <w:sz w:val="24"/>
          <w:szCs w:val="24"/>
        </w:rPr>
        <w:t xml:space="preserve">u opdat de gerechtigheid en de goedertierenheid </w:t>
      </w:r>
      <w:r>
        <w:rPr>
          <w:rFonts w:ascii="Times New Roman" w:hAnsi="Times New Roman"/>
          <w:sz w:val="24"/>
          <w:szCs w:val="24"/>
        </w:rPr>
        <w:t>samen</w:t>
      </w:r>
      <w:r w:rsidRPr="00121A2C">
        <w:rPr>
          <w:rFonts w:ascii="Times New Roman" w:hAnsi="Times New Roman"/>
          <w:sz w:val="24"/>
          <w:szCs w:val="24"/>
        </w:rPr>
        <w:t xml:space="preserve"> komen en elkaar kussen in de behoudenis van</w:t>
      </w:r>
      <w:r>
        <w:rPr>
          <w:rFonts w:ascii="Times New Roman" w:hAnsi="Times New Roman"/>
          <w:sz w:val="24"/>
          <w:szCs w:val="24"/>
        </w:rPr>
        <w:t xml:space="preserve"> de </w:t>
      </w:r>
      <w:r w:rsidRPr="00121A2C">
        <w:rPr>
          <w:rFonts w:ascii="Times New Roman" w:hAnsi="Times New Roman"/>
          <w:sz w:val="24"/>
          <w:szCs w:val="24"/>
        </w:rPr>
        <w:t>zondaar</w:t>
      </w:r>
      <w:r>
        <w:rPr>
          <w:rFonts w:ascii="Times New Roman" w:hAnsi="Times New Roman"/>
          <w:sz w:val="24"/>
          <w:szCs w:val="24"/>
        </w:rPr>
        <w:t xml:space="preserve">, </w:t>
      </w:r>
      <w:r w:rsidRPr="00121A2C">
        <w:rPr>
          <w:rFonts w:ascii="Times New Roman" w:hAnsi="Times New Roman"/>
          <w:sz w:val="24"/>
          <w:szCs w:val="24"/>
        </w:rPr>
        <w:t>daarom moet er verlossing zijn</w:t>
      </w:r>
      <w:r>
        <w:rPr>
          <w:rFonts w:ascii="Times New Roman" w:hAnsi="Times New Roman"/>
          <w:sz w:val="24"/>
          <w:szCs w:val="24"/>
        </w:rPr>
        <w:t xml:space="preserve">, </w:t>
      </w:r>
      <w:r w:rsidRPr="00121A2C">
        <w:rPr>
          <w:rFonts w:ascii="Times New Roman" w:hAnsi="Times New Roman"/>
          <w:sz w:val="24"/>
          <w:szCs w:val="24"/>
        </w:rPr>
        <w:t>opdat de zondaar behouden worde en de wet haar gezag en kracht behoudt daarom moet er verlossing zijn</w:t>
      </w:r>
      <w:r>
        <w:rPr>
          <w:rFonts w:ascii="Times New Roman" w:hAnsi="Times New Roman"/>
          <w:sz w:val="24"/>
          <w:szCs w:val="24"/>
        </w:rPr>
        <w:t xml:space="preserve">, </w:t>
      </w:r>
      <w:r w:rsidRPr="00121A2C">
        <w:rPr>
          <w:rFonts w:ascii="Times New Roman" w:hAnsi="Times New Roman"/>
          <w:sz w:val="24"/>
          <w:szCs w:val="24"/>
        </w:rPr>
        <w:t xml:space="preserve">opdat de zondaar zowel gereinigd worde als vergiffenis </w:t>
      </w:r>
      <w:r>
        <w:rPr>
          <w:rFonts w:ascii="Times New Roman" w:hAnsi="Times New Roman"/>
          <w:sz w:val="24"/>
          <w:szCs w:val="24"/>
        </w:rPr>
        <w:t xml:space="preserve">mag </w:t>
      </w:r>
      <w:r w:rsidRPr="00121A2C">
        <w:rPr>
          <w:rFonts w:ascii="Times New Roman" w:hAnsi="Times New Roman"/>
          <w:sz w:val="24"/>
          <w:szCs w:val="24"/>
        </w:rPr>
        <w:t>ontvange</w:t>
      </w:r>
      <w:r>
        <w:rPr>
          <w:rFonts w:ascii="Times New Roman" w:hAnsi="Times New Roman"/>
          <w:sz w:val="24"/>
          <w:szCs w:val="24"/>
        </w:rPr>
        <w:t xml:space="preserve">n, </w:t>
      </w:r>
      <w:r w:rsidRPr="00121A2C">
        <w:rPr>
          <w:rFonts w:ascii="Times New Roman" w:hAnsi="Times New Roman"/>
          <w:sz w:val="24"/>
          <w:szCs w:val="24"/>
        </w:rPr>
        <w:t>daarom moet er verlossing zijn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ik zeg</w:t>
      </w:r>
      <w:r>
        <w:rPr>
          <w:rFonts w:ascii="Times New Roman" w:hAnsi="Times New Roman"/>
          <w:sz w:val="24"/>
          <w:szCs w:val="24"/>
        </w:rPr>
        <w:t xml:space="preserve">, </w:t>
      </w:r>
      <w:r w:rsidRPr="00121A2C">
        <w:rPr>
          <w:rFonts w:ascii="Times New Roman" w:hAnsi="Times New Roman"/>
          <w:sz w:val="24"/>
          <w:szCs w:val="24"/>
        </w:rPr>
        <w:t>gelijk dit zo moet zijn</w:t>
      </w:r>
      <w:r>
        <w:rPr>
          <w:rFonts w:ascii="Times New Roman" w:hAnsi="Times New Roman"/>
          <w:sz w:val="24"/>
          <w:szCs w:val="24"/>
        </w:rPr>
        <w:t xml:space="preserve">, </w:t>
      </w:r>
      <w:r w:rsidRPr="00121A2C">
        <w:rPr>
          <w:rFonts w:ascii="Times New Roman" w:hAnsi="Times New Roman"/>
          <w:sz w:val="24"/>
          <w:szCs w:val="24"/>
        </w:rPr>
        <w:t>zo is het ook: want bij</w:t>
      </w:r>
      <w:r>
        <w:rPr>
          <w:rFonts w:ascii="Times New Roman" w:hAnsi="Times New Roman"/>
          <w:sz w:val="24"/>
          <w:szCs w:val="24"/>
        </w:rPr>
        <w:t xml:space="preserve"> de </w:t>
      </w:r>
      <w:r w:rsidRPr="00121A2C">
        <w:rPr>
          <w:rFonts w:ascii="Times New Roman" w:hAnsi="Times New Roman"/>
          <w:sz w:val="24"/>
          <w:szCs w:val="24"/>
        </w:rPr>
        <w:t>HEERE is goedertierenheid en bij Hem is vele verlossing. De goedertierenheid is de oorsprong. De verlossing is de</w:t>
      </w:r>
      <w:r>
        <w:rPr>
          <w:rFonts w:ascii="Times New Roman" w:hAnsi="Times New Roman"/>
          <w:sz w:val="24"/>
          <w:szCs w:val="24"/>
        </w:rPr>
        <w:t xml:space="preserve"> Openbaring. E</w:t>
      </w:r>
      <w:r w:rsidRPr="00121A2C">
        <w:rPr>
          <w:rFonts w:ascii="Times New Roman" w:hAnsi="Times New Roman"/>
          <w:sz w:val="24"/>
          <w:szCs w:val="24"/>
        </w:rPr>
        <w:t>n de volmaking</w:t>
      </w:r>
      <w:r>
        <w:rPr>
          <w:rFonts w:ascii="Times New Roman" w:hAnsi="Times New Roman"/>
          <w:sz w:val="24"/>
          <w:szCs w:val="24"/>
        </w:rPr>
        <w:t xml:space="preserve"> van deze </w:t>
      </w:r>
      <w:r w:rsidRPr="00121A2C">
        <w:rPr>
          <w:rFonts w:ascii="Times New Roman" w:hAnsi="Times New Roman"/>
          <w:sz w:val="24"/>
          <w:szCs w:val="24"/>
        </w:rPr>
        <w:t>goedertierenheid. Bestond er</w:t>
      </w:r>
      <w:r>
        <w:rPr>
          <w:rFonts w:ascii="Times New Roman" w:hAnsi="Times New Roman"/>
          <w:sz w:val="24"/>
          <w:szCs w:val="24"/>
        </w:rPr>
        <w:t xml:space="preserve"> geen </w:t>
      </w:r>
      <w:r w:rsidRPr="00121A2C">
        <w:rPr>
          <w:rFonts w:ascii="Times New Roman" w:hAnsi="Times New Roman"/>
          <w:sz w:val="24"/>
          <w:szCs w:val="24"/>
        </w:rPr>
        <w:t>goedertierenheid</w:t>
      </w:r>
      <w:r>
        <w:rPr>
          <w:rFonts w:ascii="Times New Roman" w:hAnsi="Times New Roman"/>
          <w:sz w:val="24"/>
          <w:szCs w:val="24"/>
        </w:rPr>
        <w:t xml:space="preserve">, </w:t>
      </w:r>
      <w:r w:rsidRPr="00121A2C">
        <w:rPr>
          <w:rFonts w:ascii="Times New Roman" w:hAnsi="Times New Roman"/>
          <w:sz w:val="24"/>
          <w:szCs w:val="24"/>
        </w:rPr>
        <w:t>er</w:t>
      </w:r>
      <w:r>
        <w:rPr>
          <w:rFonts w:ascii="Times New Roman" w:hAnsi="Times New Roman"/>
          <w:sz w:val="24"/>
          <w:szCs w:val="24"/>
        </w:rPr>
        <w:t xml:space="preserve"> zou </w:t>
      </w:r>
      <w:r w:rsidRPr="00121A2C">
        <w:rPr>
          <w:rFonts w:ascii="Times New Roman" w:hAnsi="Times New Roman"/>
          <w:sz w:val="24"/>
          <w:szCs w:val="24"/>
        </w:rPr>
        <w:t>ook nooit verlossing gekomen zijn</w:t>
      </w:r>
      <w:r>
        <w:rPr>
          <w:rFonts w:ascii="Times New Roman" w:hAnsi="Times New Roman"/>
          <w:sz w:val="24"/>
          <w:szCs w:val="24"/>
        </w:rPr>
        <w:t>. G</w:t>
      </w:r>
      <w:r w:rsidRPr="00121A2C">
        <w:rPr>
          <w:rFonts w:ascii="Times New Roman" w:hAnsi="Times New Roman"/>
          <w:sz w:val="24"/>
          <w:szCs w:val="24"/>
        </w:rPr>
        <w:t>oedertierenheid alleen zou</w:t>
      </w:r>
      <w:r>
        <w:rPr>
          <w:rFonts w:ascii="Times New Roman" w:hAnsi="Times New Roman"/>
          <w:sz w:val="24"/>
          <w:szCs w:val="24"/>
        </w:rPr>
        <w:t xml:space="preserve">, </w:t>
      </w:r>
      <w:r w:rsidRPr="00121A2C">
        <w:rPr>
          <w:rFonts w:ascii="Times New Roman" w:hAnsi="Times New Roman"/>
          <w:sz w:val="24"/>
          <w:szCs w:val="24"/>
        </w:rPr>
        <w:t>voor zo ver</w:t>
      </w:r>
      <w:r>
        <w:rPr>
          <w:rFonts w:ascii="Times New Roman" w:hAnsi="Times New Roman"/>
          <w:sz w:val="24"/>
          <w:szCs w:val="24"/>
        </w:rPr>
        <w:t xml:space="preserve"> 't </w:t>
      </w:r>
      <w:r w:rsidRPr="00121A2C">
        <w:rPr>
          <w:rFonts w:ascii="Times New Roman" w:hAnsi="Times New Roman"/>
          <w:sz w:val="24"/>
          <w:szCs w:val="24"/>
        </w:rPr>
        <w:t>ons betreft</w:t>
      </w:r>
      <w:r>
        <w:rPr>
          <w:rFonts w:ascii="Times New Roman" w:hAnsi="Times New Roman"/>
          <w:sz w:val="24"/>
          <w:szCs w:val="24"/>
        </w:rPr>
        <w:t xml:space="preserve">, </w:t>
      </w:r>
      <w:r w:rsidRPr="00121A2C">
        <w:rPr>
          <w:rFonts w:ascii="Times New Roman" w:hAnsi="Times New Roman"/>
          <w:sz w:val="24"/>
          <w:szCs w:val="24"/>
        </w:rPr>
        <w:t>niet voldoende zijn</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zou </w:t>
      </w:r>
      <w:r w:rsidRPr="00121A2C">
        <w:rPr>
          <w:rFonts w:ascii="Times New Roman" w:hAnsi="Times New Roman"/>
          <w:sz w:val="24"/>
          <w:szCs w:val="24"/>
        </w:rPr>
        <w:t>de wet en het recht Gods verkracht hebben</w:t>
      </w:r>
      <w:r>
        <w:rPr>
          <w:rFonts w:ascii="Times New Roman" w:hAnsi="Times New Roman"/>
          <w:sz w:val="24"/>
          <w:szCs w:val="24"/>
        </w:rPr>
        <w:t xml:space="preserve">, </w:t>
      </w:r>
      <w:r w:rsidRPr="00121A2C">
        <w:rPr>
          <w:rFonts w:ascii="Times New Roman" w:hAnsi="Times New Roman"/>
          <w:sz w:val="24"/>
          <w:szCs w:val="24"/>
        </w:rPr>
        <w:t xml:space="preserve">en ons dus tegen de mening van dat woord behouden hebben: </w:t>
      </w:r>
      <w:r>
        <w:rPr>
          <w:rFonts w:ascii="Times New Roman" w:hAnsi="Times New Roman"/>
          <w:sz w:val="24"/>
          <w:szCs w:val="24"/>
        </w:rPr>
        <w:t>'</w:t>
      </w:r>
      <w:r w:rsidRPr="00121A2C">
        <w:rPr>
          <w:rFonts w:ascii="Times New Roman" w:hAnsi="Times New Roman"/>
          <w:sz w:val="24"/>
          <w:szCs w:val="24"/>
        </w:rPr>
        <w:t>Ten dage</w:t>
      </w:r>
      <w:r>
        <w:rPr>
          <w:rFonts w:ascii="Times New Roman" w:hAnsi="Times New Roman"/>
          <w:sz w:val="24"/>
          <w:szCs w:val="24"/>
        </w:rPr>
        <w:t xml:space="preserve"> dat u </w:t>
      </w:r>
      <w:r w:rsidRPr="00121A2C">
        <w:rPr>
          <w:rFonts w:ascii="Times New Roman" w:hAnsi="Times New Roman"/>
          <w:sz w:val="24"/>
          <w:szCs w:val="24"/>
        </w:rPr>
        <w:t>daarvan eet</w:t>
      </w:r>
      <w:r>
        <w:rPr>
          <w:rFonts w:ascii="Times New Roman" w:hAnsi="Times New Roman"/>
          <w:sz w:val="24"/>
          <w:szCs w:val="24"/>
        </w:rPr>
        <w:t xml:space="preserve">, zal u de </w:t>
      </w:r>
      <w:r w:rsidRPr="00121A2C">
        <w:rPr>
          <w:rFonts w:ascii="Times New Roman" w:hAnsi="Times New Roman"/>
          <w:sz w:val="24"/>
          <w:szCs w:val="24"/>
        </w:rPr>
        <w:t>dood sterven</w:t>
      </w:r>
      <w:r>
        <w:rPr>
          <w:rFonts w:ascii="Times New Roman" w:hAnsi="Times New Roman"/>
          <w:sz w:val="24"/>
          <w:szCs w:val="24"/>
        </w:rPr>
        <w:t>', "</w:t>
      </w:r>
      <w:r w:rsidRPr="00121A2C">
        <w:rPr>
          <w:rFonts w:ascii="Times New Roman" w:hAnsi="Times New Roman"/>
          <w:sz w:val="24"/>
          <w:szCs w:val="24"/>
        </w:rPr>
        <w:t>en vervloekt is hij</w:t>
      </w:r>
      <w:r>
        <w:rPr>
          <w:rFonts w:ascii="Times New Roman" w:hAnsi="Times New Roman"/>
          <w:sz w:val="24"/>
          <w:szCs w:val="24"/>
        </w:rPr>
        <w:t xml:space="preserve">, </w:t>
      </w:r>
      <w:r w:rsidRPr="00121A2C">
        <w:rPr>
          <w:rFonts w:ascii="Times New Roman" w:hAnsi="Times New Roman"/>
          <w:sz w:val="24"/>
          <w:szCs w:val="24"/>
        </w:rPr>
        <w:t>die niet blijft in al hetgeen geschreven is in het boek der wet om dat te doen." Maar nu de verlossing door de goedertierenheid binnen komt</w:t>
      </w:r>
      <w:r>
        <w:rPr>
          <w:rFonts w:ascii="Times New Roman" w:hAnsi="Times New Roman"/>
          <w:sz w:val="24"/>
          <w:szCs w:val="24"/>
        </w:rPr>
        <w:t xml:space="preserve">, </w:t>
      </w:r>
      <w:r w:rsidRPr="00121A2C">
        <w:rPr>
          <w:rFonts w:ascii="Times New Roman" w:hAnsi="Times New Roman"/>
          <w:sz w:val="24"/>
          <w:szCs w:val="24"/>
        </w:rPr>
        <w:t>nu wordt de zonde te niet gedaan en de zondaar behouden in</w:t>
      </w:r>
      <w:r>
        <w:rPr>
          <w:rFonts w:ascii="Times New Roman" w:hAnsi="Times New Roman"/>
          <w:sz w:val="24"/>
          <w:szCs w:val="24"/>
        </w:rPr>
        <w:t xml:space="preserve"> de </w:t>
      </w:r>
      <w:r w:rsidRPr="00121A2C">
        <w:rPr>
          <w:rFonts w:ascii="Times New Roman" w:hAnsi="Times New Roman"/>
          <w:sz w:val="24"/>
          <w:szCs w:val="24"/>
        </w:rPr>
        <w:t>weg der gerechtigheid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Zo</w:t>
      </w:r>
      <w:r w:rsidRPr="00121A2C">
        <w:rPr>
          <w:rFonts w:ascii="Times New Roman" w:hAnsi="Times New Roman"/>
          <w:sz w:val="24"/>
          <w:szCs w:val="24"/>
        </w:rPr>
        <w:t>wel door de wet als door de genade</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zowel in een weg der gerechtigheid als in een weg der goedertierenheid. Daarom staat er geschreven: "dat wij om niet gerechtvaardigd worden uit</w:t>
      </w:r>
      <w:r>
        <w:rPr>
          <w:rFonts w:ascii="Times New Roman" w:hAnsi="Times New Roman"/>
          <w:sz w:val="24"/>
          <w:szCs w:val="24"/>
        </w:rPr>
        <w:t xml:space="preserve"> Zijn genade, </w:t>
      </w:r>
      <w:r w:rsidRPr="00121A2C">
        <w:rPr>
          <w:rFonts w:ascii="Times New Roman" w:hAnsi="Times New Roman"/>
          <w:sz w:val="24"/>
          <w:szCs w:val="24"/>
        </w:rPr>
        <w:t>door de verlossing</w:t>
      </w:r>
      <w:r>
        <w:rPr>
          <w:rFonts w:ascii="Times New Roman" w:hAnsi="Times New Roman"/>
          <w:sz w:val="24"/>
          <w:szCs w:val="24"/>
        </w:rPr>
        <w:t xml:space="preserve">, </w:t>
      </w:r>
      <w:r w:rsidRPr="00121A2C">
        <w:rPr>
          <w:rFonts w:ascii="Times New Roman" w:hAnsi="Times New Roman"/>
          <w:sz w:val="24"/>
          <w:szCs w:val="24"/>
        </w:rPr>
        <w:t xml:space="preserve">die in Christus Jezus is." </w:t>
      </w:r>
      <w:r>
        <w:rPr>
          <w:rFonts w:ascii="Times New Roman" w:hAnsi="Times New Roman"/>
          <w:sz w:val="24"/>
          <w:szCs w:val="24"/>
        </w:rPr>
        <w:t>Rom.</w:t>
      </w:r>
      <w:r w:rsidRPr="00121A2C">
        <w:rPr>
          <w:rFonts w:ascii="Times New Roman" w:hAnsi="Times New Roman"/>
          <w:sz w:val="24"/>
          <w:szCs w:val="24"/>
        </w:rPr>
        <w:t xml:space="preserve"> 3:24. Door de verlossing</w:t>
      </w:r>
      <w:r>
        <w:rPr>
          <w:rFonts w:ascii="Times New Roman" w:hAnsi="Times New Roman"/>
          <w:sz w:val="24"/>
          <w:szCs w:val="24"/>
        </w:rPr>
        <w:t xml:space="preserve">, </w:t>
      </w:r>
      <w:r w:rsidRPr="00121A2C">
        <w:rPr>
          <w:rFonts w:ascii="Times New Roman" w:hAnsi="Times New Roman"/>
          <w:sz w:val="24"/>
          <w:szCs w:val="24"/>
        </w:rPr>
        <w:t>die in Christus Jezus is</w:t>
      </w:r>
      <w:r>
        <w:rPr>
          <w:rFonts w:ascii="Times New Roman" w:hAnsi="Times New Roman"/>
          <w:sz w:val="24"/>
          <w:szCs w:val="24"/>
        </w:rPr>
        <w:t xml:space="preserve">, die </w:t>
      </w:r>
      <w:r w:rsidRPr="00121A2C">
        <w:rPr>
          <w:rFonts w:ascii="Times New Roman" w:hAnsi="Times New Roman"/>
          <w:sz w:val="24"/>
          <w:szCs w:val="24"/>
        </w:rPr>
        <w:t>God gegeven heeft tot een verzoening door het geloof zijn bloed</w:t>
      </w:r>
      <w:r>
        <w:rPr>
          <w:rFonts w:ascii="Times New Roman" w:hAnsi="Times New Roman"/>
          <w:sz w:val="24"/>
          <w:szCs w:val="24"/>
        </w:rPr>
        <w:t xml:space="preserve">, </w:t>
      </w:r>
      <w:r w:rsidRPr="00121A2C">
        <w:rPr>
          <w:rFonts w:ascii="Times New Roman" w:hAnsi="Times New Roman"/>
          <w:sz w:val="24"/>
          <w:szCs w:val="24"/>
        </w:rPr>
        <w:t>om zo aan de wereld zijn billijkheid te tonen</w:t>
      </w:r>
      <w:r>
        <w:rPr>
          <w:rFonts w:ascii="Times New Roman" w:hAnsi="Times New Roman"/>
          <w:sz w:val="24"/>
          <w:szCs w:val="24"/>
        </w:rPr>
        <w:t xml:space="preserve"> van Zijn handelingen </w:t>
      </w:r>
      <w:r w:rsidRPr="00121A2C">
        <w:rPr>
          <w:rFonts w:ascii="Times New Roman" w:hAnsi="Times New Roman"/>
          <w:sz w:val="24"/>
          <w:szCs w:val="24"/>
        </w:rPr>
        <w:t>met de zondaren in het behouden hunner</w:t>
      </w:r>
      <w:r>
        <w:rPr>
          <w:rFonts w:ascii="Times New Roman" w:hAnsi="Times New Roman"/>
          <w:sz w:val="24"/>
          <w:szCs w:val="24"/>
        </w:rPr>
        <w:t xml:space="preserve"> zielen</w:t>
      </w:r>
      <w:r w:rsidRPr="00121A2C">
        <w:rPr>
          <w:rFonts w:ascii="Times New Roman" w:hAnsi="Times New Roman"/>
          <w:sz w:val="24"/>
          <w:szCs w:val="24"/>
        </w:rPr>
        <w:t>. Alsof God tot allen</w:t>
      </w:r>
      <w:r>
        <w:rPr>
          <w:rFonts w:ascii="Times New Roman" w:hAnsi="Times New Roman"/>
          <w:sz w:val="24"/>
          <w:szCs w:val="24"/>
        </w:rPr>
        <w:t xml:space="preserve">, </w:t>
      </w:r>
      <w:r w:rsidRPr="00121A2C">
        <w:rPr>
          <w:rFonts w:ascii="Times New Roman" w:hAnsi="Times New Roman"/>
          <w:sz w:val="24"/>
          <w:szCs w:val="24"/>
        </w:rPr>
        <w:t>die over de redding der zondaren door genade struikelen</w:t>
      </w:r>
      <w:r>
        <w:rPr>
          <w:rFonts w:ascii="Times New Roman" w:hAnsi="Times New Roman"/>
          <w:sz w:val="24"/>
          <w:szCs w:val="24"/>
        </w:rPr>
        <w:t xml:space="preserve">, </w:t>
      </w:r>
      <w:r w:rsidRPr="00121A2C">
        <w:rPr>
          <w:rFonts w:ascii="Times New Roman" w:hAnsi="Times New Roman"/>
          <w:sz w:val="24"/>
          <w:szCs w:val="24"/>
        </w:rPr>
        <w:t xml:space="preserve">zeggen wilde: Ziet ik handel naar de wet en de rechtvaardigheid. Want uit genade red </w:t>
      </w:r>
      <w:r>
        <w:rPr>
          <w:rFonts w:ascii="Times New Roman" w:hAnsi="Times New Roman"/>
          <w:sz w:val="24"/>
          <w:szCs w:val="24"/>
        </w:rPr>
        <w:t>I</w:t>
      </w:r>
      <w:r w:rsidRPr="00121A2C">
        <w:rPr>
          <w:rFonts w:ascii="Times New Roman" w:hAnsi="Times New Roman"/>
          <w:sz w:val="24"/>
          <w:szCs w:val="24"/>
        </w:rPr>
        <w:t>k hen door een verlossing en daarom ben Ik zowel getrouw en rechtvaardig voor mijn wet als vrij en mild met</w:t>
      </w:r>
      <w:r>
        <w:rPr>
          <w:rFonts w:ascii="Times New Roman" w:hAnsi="Times New Roman"/>
          <w:sz w:val="24"/>
          <w:szCs w:val="24"/>
        </w:rPr>
        <w:t xml:space="preserve"> mijn </w:t>
      </w:r>
      <w:r w:rsidRPr="00121A2C">
        <w:rPr>
          <w:rFonts w:ascii="Times New Roman" w:hAnsi="Times New Roman"/>
          <w:sz w:val="24"/>
          <w:szCs w:val="24"/>
        </w:rPr>
        <w:t>goedertierenheid</w:t>
      </w:r>
      <w:r>
        <w:rPr>
          <w:rFonts w:ascii="Times New Roman" w:hAnsi="Times New Roman"/>
          <w:sz w:val="24"/>
          <w:szCs w:val="24"/>
        </w:rPr>
        <w:t>. I</w:t>
      </w:r>
      <w:r w:rsidRPr="00121A2C">
        <w:rPr>
          <w:rFonts w:ascii="Times New Roman" w:hAnsi="Times New Roman"/>
          <w:sz w:val="24"/>
          <w:szCs w:val="24"/>
        </w:rPr>
        <w:t>k handel dus rechtvaardig</w:t>
      </w:r>
      <w:r>
        <w:rPr>
          <w:rFonts w:ascii="Times New Roman" w:hAnsi="Times New Roman"/>
          <w:sz w:val="24"/>
          <w:szCs w:val="24"/>
        </w:rPr>
        <w:t xml:space="preserve">, </w:t>
      </w:r>
      <w:r w:rsidRPr="00121A2C">
        <w:rPr>
          <w:rFonts w:ascii="Times New Roman" w:hAnsi="Times New Roman"/>
          <w:sz w:val="24"/>
          <w:szCs w:val="24"/>
        </w:rPr>
        <w:t>en billijk wanneer ik de zonde voorbijga of kwijtscheld. Ja</w:t>
      </w:r>
      <w:r>
        <w:rPr>
          <w:rFonts w:ascii="Times New Roman" w:hAnsi="Times New Roman"/>
          <w:sz w:val="24"/>
          <w:szCs w:val="24"/>
        </w:rPr>
        <w:t xml:space="preserve">, </w:t>
      </w:r>
      <w:r w:rsidRPr="00121A2C">
        <w:rPr>
          <w:rFonts w:ascii="Times New Roman" w:hAnsi="Times New Roman"/>
          <w:sz w:val="24"/>
          <w:szCs w:val="24"/>
        </w:rPr>
        <w:t>de zaak tussen Mij en de zondige wereld staat thans zo</w:t>
      </w:r>
      <w:r>
        <w:rPr>
          <w:rFonts w:ascii="Times New Roman" w:hAnsi="Times New Roman"/>
          <w:sz w:val="24"/>
          <w:szCs w:val="24"/>
        </w:rPr>
        <w:t xml:space="preserve">, </w:t>
      </w:r>
      <w:r w:rsidRPr="00121A2C">
        <w:rPr>
          <w:rFonts w:ascii="Times New Roman" w:hAnsi="Times New Roman"/>
          <w:sz w:val="24"/>
          <w:szCs w:val="24"/>
        </w:rPr>
        <w:t>dat Ik niet rechtvaardig</w:t>
      </w:r>
      <w:r>
        <w:rPr>
          <w:rFonts w:ascii="Times New Roman" w:hAnsi="Times New Roman"/>
          <w:sz w:val="24"/>
          <w:szCs w:val="24"/>
        </w:rPr>
        <w:t xml:space="preserve"> zou </w:t>
      </w:r>
      <w:r w:rsidRPr="00121A2C">
        <w:rPr>
          <w:rFonts w:ascii="Times New Roman" w:hAnsi="Times New Roman"/>
          <w:sz w:val="24"/>
          <w:szCs w:val="24"/>
        </w:rPr>
        <w:t>zijn</w:t>
      </w:r>
      <w:r>
        <w:rPr>
          <w:rFonts w:ascii="Times New Roman" w:hAnsi="Times New Roman"/>
          <w:sz w:val="24"/>
          <w:szCs w:val="24"/>
        </w:rPr>
        <w:t xml:space="preserve"> indien </w:t>
      </w:r>
      <w:r w:rsidRPr="00121A2C">
        <w:rPr>
          <w:rFonts w:ascii="Times New Roman" w:hAnsi="Times New Roman"/>
          <w:sz w:val="24"/>
          <w:szCs w:val="24"/>
        </w:rPr>
        <w:t>Ik niet verloste degenen</w:t>
      </w:r>
      <w:r>
        <w:rPr>
          <w:rFonts w:ascii="Times New Roman" w:hAnsi="Times New Roman"/>
          <w:sz w:val="24"/>
          <w:szCs w:val="24"/>
        </w:rPr>
        <w:t xml:space="preserve">, </w:t>
      </w:r>
      <w:r w:rsidRPr="00121A2C">
        <w:rPr>
          <w:rFonts w:ascii="Times New Roman" w:hAnsi="Times New Roman"/>
          <w:sz w:val="24"/>
          <w:szCs w:val="24"/>
        </w:rPr>
        <w:t>die gelooft in het bloed van Jezus</w:t>
      </w:r>
      <w:r>
        <w:rPr>
          <w:rFonts w:ascii="Times New Roman" w:hAnsi="Times New Roman"/>
          <w:sz w:val="24"/>
          <w:szCs w:val="24"/>
        </w:rPr>
        <w:t xml:space="preserve">, </w:t>
      </w:r>
      <w:r w:rsidRPr="00121A2C">
        <w:rPr>
          <w:rFonts w:ascii="Times New Roman" w:hAnsi="Times New Roman"/>
          <w:sz w:val="24"/>
          <w:szCs w:val="24"/>
        </w:rPr>
        <w:t>daar door dat bloed Mijn recht bevredigd is voor al hetgeen deze of</w:t>
      </w:r>
      <w:r>
        <w:rPr>
          <w:rFonts w:ascii="Times New Roman" w:hAnsi="Times New Roman"/>
          <w:sz w:val="24"/>
          <w:szCs w:val="24"/>
        </w:rPr>
        <w:t xml:space="preserve"> geen </w:t>
      </w:r>
      <w:r w:rsidRPr="00121A2C">
        <w:rPr>
          <w:rFonts w:ascii="Times New Roman" w:hAnsi="Times New Roman"/>
          <w:sz w:val="24"/>
          <w:szCs w:val="24"/>
        </w:rPr>
        <w:t>zondaar tegen</w:t>
      </w:r>
      <w:r>
        <w:rPr>
          <w:rFonts w:ascii="Times New Roman" w:hAnsi="Times New Roman"/>
          <w:sz w:val="24"/>
          <w:szCs w:val="24"/>
        </w:rPr>
        <w:t xml:space="preserve"> Mijn Wet</w:t>
      </w:r>
      <w:r w:rsidRPr="00121A2C">
        <w:rPr>
          <w:rFonts w:ascii="Times New Roman" w:hAnsi="Times New Roman"/>
          <w:sz w:val="24"/>
          <w:szCs w:val="24"/>
        </w:rPr>
        <w:t xml:space="preserve"> misdreven heeft!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D</w:t>
      </w:r>
      <w:r w:rsidRPr="00121A2C">
        <w:rPr>
          <w:rFonts w:ascii="Times New Roman" w:hAnsi="Times New Roman"/>
          <w:sz w:val="24"/>
          <w:szCs w:val="24"/>
        </w:rPr>
        <w:t>it is een weg</w:t>
      </w:r>
      <w:r>
        <w:rPr>
          <w:rFonts w:ascii="Times New Roman" w:hAnsi="Times New Roman"/>
          <w:sz w:val="24"/>
          <w:szCs w:val="24"/>
        </w:rPr>
        <w:t xml:space="preserve">, </w:t>
      </w:r>
      <w:r w:rsidRPr="00121A2C">
        <w:rPr>
          <w:rFonts w:ascii="Times New Roman" w:hAnsi="Times New Roman"/>
          <w:sz w:val="24"/>
          <w:szCs w:val="24"/>
        </w:rPr>
        <w:t>waarover noch de HEERE zelf noch enig kind van Hem zich behoeft te schamen voor wie ook de wettigheid en het recht</w:t>
      </w:r>
      <w:r>
        <w:rPr>
          <w:rFonts w:ascii="Times New Roman" w:hAnsi="Times New Roman"/>
          <w:sz w:val="24"/>
          <w:szCs w:val="24"/>
        </w:rPr>
        <w:t xml:space="preserve"> van deze </w:t>
      </w:r>
      <w:r w:rsidRPr="00121A2C">
        <w:rPr>
          <w:rFonts w:ascii="Times New Roman" w:hAnsi="Times New Roman"/>
          <w:sz w:val="24"/>
          <w:szCs w:val="24"/>
        </w:rPr>
        <w:t>handeling Gods in twijfel zal trekken. Want waarom maar de Heere niet goedertieren</w:t>
      </w:r>
      <w:r>
        <w:rPr>
          <w:rFonts w:ascii="Times New Roman" w:hAnsi="Times New Roman"/>
          <w:sz w:val="24"/>
          <w:szCs w:val="24"/>
        </w:rPr>
        <w:t xml:space="preserve">, </w:t>
      </w:r>
      <w:r w:rsidRPr="00121A2C">
        <w:rPr>
          <w:rFonts w:ascii="Times New Roman" w:hAnsi="Times New Roman"/>
          <w:sz w:val="24"/>
          <w:szCs w:val="24"/>
        </w:rPr>
        <w:t>en waarom mag Hij niet rechtvaardig zijn? En daar Hij beide goedertieren en rechtvaardig kan zijn in de verlossing der zondaren</w:t>
      </w:r>
      <w:r>
        <w:rPr>
          <w:rFonts w:ascii="Times New Roman" w:hAnsi="Times New Roman"/>
          <w:sz w:val="24"/>
          <w:szCs w:val="24"/>
        </w:rPr>
        <w:t xml:space="preserve">, </w:t>
      </w:r>
      <w:r w:rsidRPr="00121A2C">
        <w:rPr>
          <w:rFonts w:ascii="Times New Roman" w:hAnsi="Times New Roman"/>
          <w:sz w:val="24"/>
          <w:szCs w:val="24"/>
        </w:rPr>
        <w:t>waarom mag Hij hen dan ook niet van dood en hel verlossen? Christus is de verlossing Gods</w:t>
      </w:r>
      <w:r>
        <w:rPr>
          <w:rFonts w:ascii="Times New Roman" w:hAnsi="Times New Roman"/>
          <w:sz w:val="24"/>
          <w:szCs w:val="24"/>
        </w:rPr>
        <w:t xml:space="preserve">, </w:t>
      </w:r>
      <w:r w:rsidRPr="00121A2C">
        <w:rPr>
          <w:rFonts w:ascii="Times New Roman" w:hAnsi="Times New Roman"/>
          <w:sz w:val="24"/>
          <w:szCs w:val="24"/>
        </w:rPr>
        <w:t>en om te tonen dat Hij zich over Hem niet schaamde</w:t>
      </w:r>
      <w:r>
        <w:rPr>
          <w:rFonts w:ascii="Times New Roman" w:hAnsi="Times New Roman"/>
          <w:sz w:val="24"/>
          <w:szCs w:val="24"/>
        </w:rPr>
        <w:t xml:space="preserve">, </w:t>
      </w:r>
      <w:r w:rsidRPr="00121A2C">
        <w:rPr>
          <w:rFonts w:ascii="Times New Roman" w:hAnsi="Times New Roman"/>
          <w:sz w:val="24"/>
          <w:szCs w:val="24"/>
        </w:rPr>
        <w:t>daarom heeft Hij Hem aangeboden</w:t>
      </w:r>
      <w:r>
        <w:rPr>
          <w:rFonts w:ascii="Times New Roman" w:hAnsi="Times New Roman"/>
          <w:sz w:val="24"/>
          <w:szCs w:val="24"/>
        </w:rPr>
        <w:t xml:space="preserve">, </w:t>
      </w:r>
      <w:r w:rsidRPr="00121A2C">
        <w:rPr>
          <w:rFonts w:ascii="Times New Roman" w:hAnsi="Times New Roman"/>
          <w:sz w:val="24"/>
          <w:szCs w:val="24"/>
        </w:rPr>
        <w:t>en de weg der verlossing door Hem</w:t>
      </w:r>
      <w:r>
        <w:rPr>
          <w:rFonts w:ascii="Times New Roman" w:hAnsi="Times New Roman"/>
          <w:sz w:val="24"/>
          <w:szCs w:val="24"/>
        </w:rPr>
        <w:t xml:space="preserve">, </w:t>
      </w:r>
      <w:r w:rsidRPr="00121A2C">
        <w:rPr>
          <w:rFonts w:ascii="Times New Roman" w:hAnsi="Times New Roman"/>
          <w:sz w:val="24"/>
          <w:szCs w:val="24"/>
        </w:rPr>
        <w:t>voor het aangezicht van al het volk. Lukas 2:30</w:t>
      </w:r>
      <w:r>
        <w:rPr>
          <w:rFonts w:ascii="Times New Roman" w:hAnsi="Times New Roman"/>
          <w:sz w:val="24"/>
          <w:szCs w:val="24"/>
        </w:rPr>
        <w:t xml:space="preserve"> - </w:t>
      </w:r>
      <w:r w:rsidRPr="00121A2C">
        <w:rPr>
          <w:rFonts w:ascii="Times New Roman" w:hAnsi="Times New Roman"/>
          <w:sz w:val="24"/>
          <w:szCs w:val="24"/>
        </w:rPr>
        <w:t>32</w:t>
      </w:r>
      <w:r>
        <w:rPr>
          <w:rFonts w:ascii="Times New Roman" w:hAnsi="Times New Roman"/>
          <w:sz w:val="24"/>
          <w:szCs w:val="24"/>
        </w:rPr>
        <w:t>. E</w:t>
      </w:r>
      <w:r w:rsidRPr="00121A2C">
        <w:rPr>
          <w:rFonts w:ascii="Times New Roman" w:hAnsi="Times New Roman"/>
          <w:sz w:val="24"/>
          <w:szCs w:val="24"/>
        </w:rPr>
        <w:t>n de Zoon</w:t>
      </w:r>
      <w:r>
        <w:rPr>
          <w:rFonts w:ascii="Times New Roman" w:hAnsi="Times New Roman"/>
          <w:sz w:val="24"/>
          <w:szCs w:val="24"/>
        </w:rPr>
        <w:t xml:space="preserve">, </w:t>
      </w:r>
      <w:r w:rsidRPr="00121A2C">
        <w:rPr>
          <w:rFonts w:ascii="Times New Roman" w:hAnsi="Times New Roman"/>
          <w:sz w:val="24"/>
          <w:szCs w:val="24"/>
        </w:rPr>
        <w:t>die met betrekking tot de daad der verlossing</w:t>
      </w:r>
      <w:r>
        <w:rPr>
          <w:rFonts w:ascii="Times New Roman" w:hAnsi="Times New Roman"/>
          <w:sz w:val="24"/>
          <w:szCs w:val="24"/>
        </w:rPr>
        <w:t xml:space="preserve">, </w:t>
      </w:r>
      <w:r w:rsidRPr="00121A2C">
        <w:rPr>
          <w:rFonts w:ascii="Times New Roman" w:hAnsi="Times New Roman"/>
          <w:sz w:val="24"/>
          <w:szCs w:val="24"/>
        </w:rPr>
        <w:t>de Bewerker der eeuwige zaligheid is</w:t>
      </w:r>
      <w:r>
        <w:rPr>
          <w:rFonts w:ascii="Times New Roman" w:hAnsi="Times New Roman"/>
          <w:sz w:val="24"/>
          <w:szCs w:val="24"/>
        </w:rPr>
        <w:t xml:space="preserve">, </w:t>
      </w:r>
      <w:r w:rsidRPr="00121A2C">
        <w:rPr>
          <w:rFonts w:ascii="Times New Roman" w:hAnsi="Times New Roman"/>
          <w:sz w:val="24"/>
          <w:szCs w:val="24"/>
        </w:rPr>
        <w:t>schaamt zich ook niet over</w:t>
      </w:r>
      <w:r>
        <w:rPr>
          <w:rFonts w:ascii="Times New Roman" w:hAnsi="Times New Roman"/>
          <w:sz w:val="24"/>
          <w:szCs w:val="24"/>
        </w:rPr>
        <w:t xml:space="preserve"> zijn handelingen </w:t>
      </w:r>
      <w:r w:rsidRPr="00121A2C">
        <w:rPr>
          <w:rFonts w:ascii="Times New Roman" w:hAnsi="Times New Roman"/>
          <w:sz w:val="24"/>
          <w:szCs w:val="24"/>
        </w:rPr>
        <w:t>"Ik geef</w:t>
      </w:r>
      <w:r>
        <w:rPr>
          <w:rFonts w:ascii="Times New Roman" w:hAnsi="Times New Roman"/>
          <w:sz w:val="24"/>
          <w:szCs w:val="24"/>
        </w:rPr>
        <w:t xml:space="preserve"> Mijn </w:t>
      </w:r>
      <w:r w:rsidRPr="00121A2C">
        <w:rPr>
          <w:rFonts w:ascii="Times New Roman" w:hAnsi="Times New Roman"/>
          <w:sz w:val="24"/>
          <w:szCs w:val="24"/>
        </w:rPr>
        <w:t>rug degenen</w:t>
      </w:r>
      <w:r>
        <w:rPr>
          <w:rFonts w:ascii="Times New Roman" w:hAnsi="Times New Roman"/>
          <w:sz w:val="24"/>
          <w:szCs w:val="24"/>
        </w:rPr>
        <w:t xml:space="preserve">, </w:t>
      </w:r>
      <w:r w:rsidRPr="00121A2C">
        <w:rPr>
          <w:rFonts w:ascii="Times New Roman" w:hAnsi="Times New Roman"/>
          <w:sz w:val="24"/>
          <w:szCs w:val="24"/>
        </w:rPr>
        <w:t>die mij slaan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mijn </w:t>
      </w:r>
      <w:r w:rsidRPr="00121A2C">
        <w:rPr>
          <w:rFonts w:ascii="Times New Roman" w:hAnsi="Times New Roman"/>
          <w:sz w:val="24"/>
          <w:szCs w:val="24"/>
        </w:rPr>
        <w:t>wangen degenen</w:t>
      </w:r>
      <w:r>
        <w:rPr>
          <w:rFonts w:ascii="Times New Roman" w:hAnsi="Times New Roman"/>
          <w:sz w:val="24"/>
          <w:szCs w:val="24"/>
        </w:rPr>
        <w:t xml:space="preserve">, </w:t>
      </w:r>
      <w:r w:rsidRPr="00121A2C">
        <w:rPr>
          <w:rFonts w:ascii="Times New Roman" w:hAnsi="Times New Roman"/>
          <w:sz w:val="24"/>
          <w:szCs w:val="24"/>
        </w:rPr>
        <w:t>die mij het haar uitplukken</w:t>
      </w:r>
      <w:r>
        <w:rPr>
          <w:rFonts w:ascii="Times New Roman" w:hAnsi="Times New Roman"/>
          <w:sz w:val="24"/>
          <w:szCs w:val="24"/>
        </w:rPr>
        <w:t xml:space="preserve">, </w:t>
      </w:r>
      <w:r w:rsidRPr="00121A2C">
        <w:rPr>
          <w:rFonts w:ascii="Times New Roman" w:hAnsi="Times New Roman"/>
          <w:sz w:val="24"/>
          <w:szCs w:val="24"/>
        </w:rPr>
        <w:t>mijn aangezicht verberg ik niet voor smaadheden en speeksel." Jesaja 50:6. Dit zei Hij om te tonen wat sommigen</w:t>
      </w:r>
      <w:r>
        <w:rPr>
          <w:rFonts w:ascii="Times New Roman" w:hAnsi="Times New Roman"/>
          <w:sz w:val="24"/>
          <w:szCs w:val="24"/>
        </w:rPr>
        <w:t xml:space="preserve"> van Zijn </w:t>
      </w:r>
      <w:r w:rsidRPr="00121A2C">
        <w:rPr>
          <w:rFonts w:ascii="Times New Roman" w:hAnsi="Times New Roman"/>
          <w:sz w:val="24"/>
          <w:szCs w:val="24"/>
        </w:rPr>
        <w:t>smarten waren</w:t>
      </w:r>
      <w:r>
        <w:rPr>
          <w:rFonts w:ascii="Times New Roman" w:hAnsi="Times New Roman"/>
          <w:sz w:val="24"/>
          <w:szCs w:val="24"/>
        </w:rPr>
        <w:t xml:space="preserve">, </w:t>
      </w:r>
      <w:r w:rsidRPr="00121A2C">
        <w:rPr>
          <w:rFonts w:ascii="Times New Roman" w:hAnsi="Times New Roman"/>
          <w:sz w:val="24"/>
          <w:szCs w:val="24"/>
        </w:rPr>
        <w:t>toen Hij bezig was met het werk onzer verlossing</w:t>
      </w:r>
      <w:r>
        <w:rPr>
          <w:rFonts w:ascii="Times New Roman" w:hAnsi="Times New Roman"/>
          <w:sz w:val="24"/>
          <w:szCs w:val="24"/>
        </w:rPr>
        <w:t xml:space="preserve">, </w:t>
      </w:r>
      <w:r w:rsidRPr="00121A2C">
        <w:rPr>
          <w:rFonts w:ascii="Times New Roman" w:hAnsi="Times New Roman"/>
          <w:sz w:val="24"/>
          <w:szCs w:val="24"/>
        </w:rPr>
        <w:t xml:space="preserve">en hoe gewillig Hij alles verdroeg en door de verdrukking heen wandelde.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"Want</w:t>
      </w:r>
      <w:r>
        <w:rPr>
          <w:rFonts w:ascii="Times New Roman" w:hAnsi="Times New Roman"/>
          <w:sz w:val="24"/>
          <w:szCs w:val="24"/>
        </w:rPr>
        <w:t>, "</w:t>
      </w:r>
      <w:r w:rsidRPr="00121A2C">
        <w:rPr>
          <w:rFonts w:ascii="Times New Roman" w:hAnsi="Times New Roman"/>
          <w:sz w:val="24"/>
          <w:szCs w:val="24"/>
        </w:rPr>
        <w:t xml:space="preserve"> zegt Hij</w:t>
      </w:r>
      <w:r>
        <w:rPr>
          <w:rFonts w:ascii="Times New Roman" w:hAnsi="Times New Roman"/>
          <w:sz w:val="24"/>
          <w:szCs w:val="24"/>
        </w:rPr>
        <w:t>, "</w:t>
      </w:r>
      <w:r w:rsidRPr="00121A2C">
        <w:rPr>
          <w:rFonts w:ascii="Times New Roman" w:hAnsi="Times New Roman"/>
          <w:sz w:val="24"/>
          <w:szCs w:val="24"/>
        </w:rPr>
        <w:t>de Heere HEERE helpt mij</w:t>
      </w:r>
      <w:r>
        <w:rPr>
          <w:rFonts w:ascii="Times New Roman" w:hAnsi="Times New Roman"/>
          <w:sz w:val="24"/>
          <w:szCs w:val="24"/>
        </w:rPr>
        <w:t xml:space="preserve">, </w:t>
      </w:r>
      <w:r w:rsidRPr="00121A2C">
        <w:rPr>
          <w:rFonts w:ascii="Times New Roman" w:hAnsi="Times New Roman"/>
          <w:sz w:val="24"/>
          <w:szCs w:val="24"/>
        </w:rPr>
        <w:t>daarom word ik niet te schande</w:t>
      </w:r>
      <w:r>
        <w:rPr>
          <w:rFonts w:ascii="Times New Roman" w:hAnsi="Times New Roman"/>
          <w:sz w:val="24"/>
          <w:szCs w:val="24"/>
        </w:rPr>
        <w:t xml:space="preserve">, </w:t>
      </w:r>
      <w:r w:rsidRPr="00121A2C">
        <w:rPr>
          <w:rFonts w:ascii="Times New Roman" w:hAnsi="Times New Roman"/>
          <w:sz w:val="24"/>
          <w:szCs w:val="24"/>
        </w:rPr>
        <w:t>daarom heb ik mijn aangezicht gesteld als een keisteen</w:t>
      </w:r>
      <w:r>
        <w:rPr>
          <w:rFonts w:ascii="Times New Roman" w:hAnsi="Times New Roman"/>
          <w:sz w:val="24"/>
          <w:szCs w:val="24"/>
        </w:rPr>
        <w:t xml:space="preserve">, </w:t>
      </w:r>
      <w:r w:rsidRPr="00121A2C">
        <w:rPr>
          <w:rFonts w:ascii="Times New Roman" w:hAnsi="Times New Roman"/>
          <w:sz w:val="24"/>
          <w:szCs w:val="24"/>
        </w:rPr>
        <w:t>want ik weet</w:t>
      </w:r>
      <w:r>
        <w:rPr>
          <w:rFonts w:ascii="Times New Roman" w:hAnsi="Times New Roman"/>
          <w:sz w:val="24"/>
          <w:szCs w:val="24"/>
        </w:rPr>
        <w:t xml:space="preserve">, </w:t>
      </w:r>
      <w:r w:rsidRPr="00121A2C">
        <w:rPr>
          <w:rFonts w:ascii="Times New Roman" w:hAnsi="Times New Roman"/>
          <w:sz w:val="24"/>
          <w:szCs w:val="24"/>
        </w:rPr>
        <w:t>dat ik niet zal beschaamd worden." vers 7</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indien </w:t>
      </w:r>
      <w:r w:rsidRPr="00121A2C">
        <w:rPr>
          <w:rFonts w:ascii="Times New Roman" w:hAnsi="Times New Roman"/>
          <w:sz w:val="24"/>
          <w:szCs w:val="24"/>
        </w:rPr>
        <w:t>God en Zijn Zoon Jezus Christus geen van beiden beschaamd zijn over</w:t>
      </w:r>
      <w:r>
        <w:rPr>
          <w:rFonts w:ascii="Times New Roman" w:hAnsi="Times New Roman"/>
          <w:sz w:val="24"/>
          <w:szCs w:val="24"/>
        </w:rPr>
        <w:t xml:space="preserve"> deze </w:t>
      </w:r>
      <w:r w:rsidRPr="00121A2C">
        <w:rPr>
          <w:rFonts w:ascii="Times New Roman" w:hAnsi="Times New Roman"/>
          <w:sz w:val="24"/>
          <w:szCs w:val="24"/>
        </w:rPr>
        <w:t>weg der zaligheid</w:t>
      </w:r>
      <w:r>
        <w:rPr>
          <w:rFonts w:ascii="Times New Roman" w:hAnsi="Times New Roman"/>
          <w:sz w:val="24"/>
          <w:szCs w:val="24"/>
        </w:rPr>
        <w:t xml:space="preserve">, </w:t>
      </w:r>
      <w:r w:rsidRPr="00121A2C">
        <w:rPr>
          <w:rFonts w:ascii="Times New Roman" w:hAnsi="Times New Roman"/>
          <w:sz w:val="24"/>
          <w:szCs w:val="24"/>
        </w:rPr>
        <w:t>waarom zouden zondaars dan vrezen om op</w:t>
      </w:r>
      <w:r>
        <w:rPr>
          <w:rFonts w:ascii="Times New Roman" w:hAnsi="Times New Roman"/>
          <w:sz w:val="24"/>
          <w:szCs w:val="24"/>
        </w:rPr>
        <w:t xml:space="preserve"> die </w:t>
      </w:r>
      <w:r w:rsidRPr="00121A2C">
        <w:rPr>
          <w:rFonts w:ascii="Times New Roman" w:hAnsi="Times New Roman"/>
          <w:sz w:val="24"/>
          <w:szCs w:val="24"/>
        </w:rPr>
        <w:t>weg hun</w:t>
      </w:r>
      <w:r>
        <w:rPr>
          <w:rFonts w:ascii="Times New Roman" w:hAnsi="Times New Roman"/>
          <w:sz w:val="24"/>
          <w:szCs w:val="24"/>
        </w:rPr>
        <w:t xml:space="preserve"> zielen</w:t>
      </w:r>
      <w:r w:rsidRPr="00121A2C">
        <w:rPr>
          <w:rFonts w:ascii="Times New Roman" w:hAnsi="Times New Roman"/>
          <w:sz w:val="24"/>
          <w:szCs w:val="24"/>
        </w:rPr>
        <w:t xml:space="preserve"> te wagen? "Ik weet</w:t>
      </w:r>
      <w:r>
        <w:rPr>
          <w:rFonts w:ascii="Times New Roman" w:hAnsi="Times New Roman"/>
          <w:sz w:val="24"/>
          <w:szCs w:val="24"/>
        </w:rPr>
        <w:t>,"</w:t>
      </w:r>
      <w:r w:rsidRPr="00121A2C">
        <w:rPr>
          <w:rFonts w:ascii="Times New Roman" w:hAnsi="Times New Roman"/>
          <w:sz w:val="24"/>
          <w:szCs w:val="24"/>
        </w:rPr>
        <w:t xml:space="preserve"> zegt Hij</w:t>
      </w:r>
      <w:r>
        <w:rPr>
          <w:rFonts w:ascii="Times New Roman" w:hAnsi="Times New Roman"/>
          <w:sz w:val="24"/>
          <w:szCs w:val="24"/>
        </w:rPr>
        <w:t xml:space="preserve">, </w:t>
      </w:r>
      <w:r w:rsidRPr="00121A2C">
        <w:rPr>
          <w:rFonts w:ascii="Times New Roman" w:hAnsi="Times New Roman"/>
          <w:sz w:val="24"/>
          <w:szCs w:val="24"/>
        </w:rPr>
        <w:t>dat Ik niet zal beschaamd worden"</w:t>
      </w:r>
      <w:r>
        <w:rPr>
          <w:rFonts w:ascii="Times New Roman" w:hAnsi="Times New Roman"/>
          <w:sz w:val="24"/>
          <w:szCs w:val="24"/>
        </w:rPr>
        <w:t xml:space="preserve">, </w:t>
      </w:r>
      <w:r w:rsidRPr="00121A2C">
        <w:rPr>
          <w:rFonts w:ascii="Times New Roman" w:hAnsi="Times New Roman"/>
          <w:sz w:val="24"/>
          <w:szCs w:val="24"/>
        </w:rPr>
        <w:t>ik zal niet</w:t>
      </w:r>
      <w:r>
        <w:rPr>
          <w:rFonts w:ascii="Times New Roman" w:hAnsi="Times New Roman"/>
          <w:sz w:val="24"/>
          <w:szCs w:val="24"/>
        </w:rPr>
        <w:t xml:space="preserve">, </w:t>
      </w:r>
      <w:r w:rsidRPr="00121A2C">
        <w:rPr>
          <w:rFonts w:ascii="Times New Roman" w:hAnsi="Times New Roman"/>
          <w:sz w:val="24"/>
          <w:szCs w:val="24"/>
        </w:rPr>
        <w:t>dat is wanneer alle dingen aan het licht zullen komen en elk ding openbaar zal worden</w:t>
      </w:r>
      <w:r>
        <w:rPr>
          <w:rFonts w:ascii="Times New Roman" w:hAnsi="Times New Roman"/>
          <w:sz w:val="24"/>
          <w:szCs w:val="24"/>
        </w:rPr>
        <w:t xml:space="preserve">, </w:t>
      </w:r>
      <w:r w:rsidRPr="00121A2C">
        <w:rPr>
          <w:rFonts w:ascii="Times New Roman" w:hAnsi="Times New Roman"/>
          <w:sz w:val="24"/>
          <w:szCs w:val="24"/>
        </w:rPr>
        <w:t>wanneer het hart en de ziel van deze</w:t>
      </w:r>
      <w:r>
        <w:rPr>
          <w:rFonts w:ascii="Times New Roman" w:hAnsi="Times New Roman"/>
          <w:sz w:val="24"/>
          <w:szCs w:val="24"/>
        </w:rPr>
        <w:t xml:space="preserve"> mijn </w:t>
      </w:r>
      <w:r w:rsidRPr="00121A2C">
        <w:rPr>
          <w:rFonts w:ascii="Times New Roman" w:hAnsi="Times New Roman"/>
          <w:sz w:val="24"/>
          <w:szCs w:val="24"/>
        </w:rPr>
        <w:t>onderneming op de daken der huizen verkondigd zullen worden</w:t>
      </w:r>
      <w:r>
        <w:rPr>
          <w:rFonts w:ascii="Times New Roman" w:hAnsi="Times New Roman"/>
          <w:sz w:val="24"/>
          <w:szCs w:val="24"/>
        </w:rPr>
        <w:t xml:space="preserve">, </w:t>
      </w:r>
      <w:r w:rsidRPr="00121A2C">
        <w:rPr>
          <w:rFonts w:ascii="Times New Roman" w:hAnsi="Times New Roman"/>
          <w:sz w:val="24"/>
          <w:szCs w:val="24"/>
        </w:rPr>
        <w:t xml:space="preserve">dan zal ik niet beschaamd worden.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 was ook om deze reden dat Paulus zei</w:t>
      </w:r>
      <w:r>
        <w:rPr>
          <w:rFonts w:ascii="Times New Roman" w:hAnsi="Times New Roman"/>
          <w:sz w:val="24"/>
          <w:szCs w:val="24"/>
        </w:rPr>
        <w:t xml:space="preserve">, </w:t>
      </w:r>
      <w:r w:rsidRPr="00121A2C">
        <w:rPr>
          <w:rFonts w:ascii="Times New Roman" w:hAnsi="Times New Roman"/>
          <w:sz w:val="24"/>
          <w:szCs w:val="24"/>
        </w:rPr>
        <w:t xml:space="preserve">dat hij zich het </w:t>
      </w:r>
      <w:r>
        <w:rPr>
          <w:rFonts w:ascii="Times New Roman" w:hAnsi="Times New Roman"/>
          <w:sz w:val="24"/>
          <w:szCs w:val="24"/>
        </w:rPr>
        <w:t>Evangelie</w:t>
      </w:r>
      <w:r w:rsidRPr="00121A2C">
        <w:rPr>
          <w:rFonts w:ascii="Times New Roman" w:hAnsi="Times New Roman"/>
          <w:sz w:val="24"/>
          <w:szCs w:val="24"/>
        </w:rPr>
        <w:t xml:space="preserve"> van Christus niet schaamde. </w:t>
      </w:r>
      <w:r>
        <w:rPr>
          <w:rFonts w:ascii="Times New Roman" w:hAnsi="Times New Roman"/>
          <w:sz w:val="24"/>
          <w:szCs w:val="24"/>
        </w:rPr>
        <w:t xml:space="preserve">Rom. 1. </w:t>
      </w:r>
      <w:r w:rsidRPr="00121A2C">
        <w:rPr>
          <w:rFonts w:ascii="Times New Roman" w:hAnsi="Times New Roman"/>
          <w:sz w:val="24"/>
          <w:szCs w:val="24"/>
        </w:rPr>
        <w:t>Want hij wist dat het een verklaring van de hoogste daad der wijsheid was</w:t>
      </w:r>
      <w:r>
        <w:rPr>
          <w:rFonts w:ascii="Times New Roman" w:hAnsi="Times New Roman"/>
          <w:sz w:val="24"/>
          <w:szCs w:val="24"/>
        </w:rPr>
        <w:t xml:space="preserve">, </w:t>
      </w:r>
      <w:r w:rsidRPr="00121A2C">
        <w:rPr>
          <w:rFonts w:ascii="Times New Roman" w:hAnsi="Times New Roman"/>
          <w:sz w:val="24"/>
          <w:szCs w:val="24"/>
        </w:rPr>
        <w:t>die God ooit ten toon gespreid heeft voor het aangezicht der mensenkinderen</w:t>
      </w:r>
      <w:r>
        <w:rPr>
          <w:rFonts w:ascii="Times New Roman" w:hAnsi="Times New Roman"/>
          <w:sz w:val="24"/>
          <w:szCs w:val="24"/>
        </w:rPr>
        <w:t>. E</w:t>
      </w:r>
      <w:r w:rsidRPr="00121A2C">
        <w:rPr>
          <w:rFonts w:ascii="Times New Roman" w:hAnsi="Times New Roman"/>
          <w:sz w:val="24"/>
          <w:szCs w:val="24"/>
        </w:rPr>
        <w:t xml:space="preserve">n van welke andere wijsheid is het </w:t>
      </w:r>
      <w:r>
        <w:rPr>
          <w:rFonts w:ascii="Times New Roman" w:hAnsi="Times New Roman"/>
          <w:sz w:val="24"/>
          <w:szCs w:val="24"/>
        </w:rPr>
        <w:t>Evangelie</w:t>
      </w:r>
      <w:r w:rsidRPr="00121A2C">
        <w:rPr>
          <w:rFonts w:ascii="Times New Roman" w:hAnsi="Times New Roman"/>
          <w:sz w:val="24"/>
          <w:szCs w:val="24"/>
        </w:rPr>
        <w:t xml:space="preserve"> een verklaring dan van die der vergeving der zonde door de verlossing</w:t>
      </w:r>
      <w:r>
        <w:rPr>
          <w:rFonts w:ascii="Times New Roman" w:hAnsi="Times New Roman"/>
          <w:sz w:val="24"/>
          <w:szCs w:val="24"/>
        </w:rPr>
        <w:t xml:space="preserve">, </w:t>
      </w:r>
      <w:r w:rsidRPr="00121A2C">
        <w:rPr>
          <w:rFonts w:ascii="Times New Roman" w:hAnsi="Times New Roman"/>
          <w:sz w:val="24"/>
          <w:szCs w:val="24"/>
        </w:rPr>
        <w:t>die er is in het bloed van Christus Jezus? "In</w:t>
      </w:r>
      <w:r>
        <w:rPr>
          <w:rFonts w:ascii="Times New Roman" w:hAnsi="Times New Roman"/>
          <w:sz w:val="24"/>
          <w:szCs w:val="24"/>
        </w:rPr>
        <w:t xml:space="preserve"> welke wij hebben de verlossing door Z</w:t>
      </w:r>
      <w:r w:rsidRPr="00121A2C">
        <w:rPr>
          <w:rFonts w:ascii="Times New Roman" w:hAnsi="Times New Roman"/>
          <w:sz w:val="24"/>
          <w:szCs w:val="24"/>
        </w:rPr>
        <w:t>ijn bloed</w:t>
      </w:r>
      <w:r>
        <w:rPr>
          <w:rFonts w:ascii="Times New Roman" w:hAnsi="Times New Roman"/>
          <w:sz w:val="24"/>
          <w:szCs w:val="24"/>
        </w:rPr>
        <w:t xml:space="preserve">, </w:t>
      </w:r>
      <w:r w:rsidRPr="00121A2C">
        <w:rPr>
          <w:rFonts w:ascii="Times New Roman" w:hAnsi="Times New Roman"/>
          <w:sz w:val="24"/>
          <w:szCs w:val="24"/>
        </w:rPr>
        <w:t>namelijk de vergeving der misdaden</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de </w:t>
      </w:r>
      <w:r w:rsidRPr="00121A2C">
        <w:rPr>
          <w:rFonts w:ascii="Times New Roman" w:hAnsi="Times New Roman"/>
          <w:sz w:val="24"/>
          <w:szCs w:val="24"/>
        </w:rPr>
        <w:t xml:space="preserve">rijkdom </w:t>
      </w:r>
      <w:r>
        <w:rPr>
          <w:rFonts w:ascii="Times New Roman" w:hAnsi="Times New Roman"/>
          <w:sz w:val="24"/>
          <w:szCs w:val="24"/>
        </w:rPr>
        <w:t xml:space="preserve">van Zijn genade, </w:t>
      </w:r>
      <w:r w:rsidRPr="00121A2C">
        <w:rPr>
          <w:rFonts w:ascii="Times New Roman" w:hAnsi="Times New Roman"/>
          <w:sz w:val="24"/>
          <w:szCs w:val="24"/>
        </w:rPr>
        <w:t xml:space="preserve">met welke Hij overvloedig is geweest over ons in alle wijsheid en voorzichtigheid." </w:t>
      </w:r>
      <w:r>
        <w:rPr>
          <w:rFonts w:ascii="Times New Roman" w:hAnsi="Times New Roman"/>
          <w:sz w:val="24"/>
          <w:szCs w:val="24"/>
        </w:rPr>
        <w:t>Eféze</w:t>
      </w:r>
      <w:r w:rsidRPr="00121A2C">
        <w:rPr>
          <w:rFonts w:ascii="Times New Roman" w:hAnsi="Times New Roman"/>
          <w:sz w:val="24"/>
          <w:szCs w:val="24"/>
        </w:rPr>
        <w:t xml:space="preserve"> . 1:7</w:t>
      </w:r>
      <w:r>
        <w:rPr>
          <w:rFonts w:ascii="Times New Roman" w:hAnsi="Times New Roman"/>
          <w:sz w:val="24"/>
          <w:szCs w:val="24"/>
        </w:rPr>
        <w:t xml:space="preserve">, </w:t>
      </w:r>
      <w:r w:rsidRPr="00121A2C">
        <w:rPr>
          <w:rFonts w:ascii="Times New Roman" w:hAnsi="Times New Roman"/>
          <w:sz w:val="24"/>
          <w:szCs w:val="24"/>
        </w:rPr>
        <w:t>8</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gelijk Paulus hier spreekt als een leraar</w:t>
      </w:r>
      <w:r>
        <w:rPr>
          <w:rFonts w:ascii="Times New Roman" w:hAnsi="Times New Roman"/>
          <w:sz w:val="24"/>
          <w:szCs w:val="24"/>
        </w:rPr>
        <w:t xml:space="preserve">, </w:t>
      </w:r>
      <w:r w:rsidRPr="00121A2C">
        <w:rPr>
          <w:rFonts w:ascii="Times New Roman" w:hAnsi="Times New Roman"/>
          <w:sz w:val="24"/>
          <w:szCs w:val="24"/>
        </w:rPr>
        <w:t>zo spreekt hij ook later op dezelfde wijze als een gelovige</w:t>
      </w:r>
      <w:r>
        <w:rPr>
          <w:rFonts w:ascii="Times New Roman" w:hAnsi="Times New Roman"/>
          <w:sz w:val="24"/>
          <w:szCs w:val="24"/>
        </w:rPr>
        <w:t xml:space="preserve">, </w:t>
      </w:r>
      <w:r w:rsidRPr="00121A2C">
        <w:rPr>
          <w:rFonts w:ascii="Times New Roman" w:hAnsi="Times New Roman"/>
          <w:sz w:val="24"/>
          <w:szCs w:val="24"/>
        </w:rPr>
        <w:t xml:space="preserve">zeggende: "ik word niet beschaamd" over dit </w:t>
      </w:r>
      <w:r>
        <w:rPr>
          <w:rFonts w:ascii="Times New Roman" w:hAnsi="Times New Roman"/>
          <w:sz w:val="24"/>
          <w:szCs w:val="24"/>
        </w:rPr>
        <w:t xml:space="preserve">Evangelie, </w:t>
      </w:r>
      <w:r w:rsidRPr="00121A2C">
        <w:rPr>
          <w:rFonts w:ascii="Times New Roman" w:hAnsi="Times New Roman"/>
          <w:sz w:val="24"/>
          <w:szCs w:val="24"/>
        </w:rPr>
        <w:t>want ik weet</w:t>
      </w:r>
      <w:r>
        <w:rPr>
          <w:rFonts w:ascii="Times New Roman" w:hAnsi="Times New Roman"/>
          <w:sz w:val="24"/>
          <w:szCs w:val="24"/>
        </w:rPr>
        <w:t xml:space="preserve">, wie </w:t>
      </w:r>
      <w:r w:rsidRPr="00121A2C">
        <w:rPr>
          <w:rFonts w:ascii="Times New Roman" w:hAnsi="Times New Roman"/>
          <w:sz w:val="24"/>
          <w:szCs w:val="24"/>
        </w:rPr>
        <w:t>ik geloofd heb</w:t>
      </w:r>
      <w:r>
        <w:rPr>
          <w:rFonts w:ascii="Times New Roman" w:hAnsi="Times New Roman"/>
          <w:sz w:val="24"/>
          <w:szCs w:val="24"/>
        </w:rPr>
        <w:t xml:space="preserve">, </w:t>
      </w:r>
      <w:r w:rsidRPr="00121A2C">
        <w:rPr>
          <w:rFonts w:ascii="Times New Roman" w:hAnsi="Times New Roman"/>
          <w:sz w:val="24"/>
          <w:szCs w:val="24"/>
        </w:rPr>
        <w:t>en ik ben verzekerd</w:t>
      </w:r>
      <w:r>
        <w:rPr>
          <w:rFonts w:ascii="Times New Roman" w:hAnsi="Times New Roman"/>
          <w:sz w:val="24"/>
          <w:szCs w:val="24"/>
        </w:rPr>
        <w:t xml:space="preserve">, </w:t>
      </w:r>
      <w:r w:rsidRPr="00121A2C">
        <w:rPr>
          <w:rFonts w:ascii="Times New Roman" w:hAnsi="Times New Roman"/>
          <w:sz w:val="24"/>
          <w:szCs w:val="24"/>
        </w:rPr>
        <w:t>dat Hij machtig is</w:t>
      </w:r>
      <w:r>
        <w:rPr>
          <w:rFonts w:ascii="Times New Roman" w:hAnsi="Times New Roman"/>
          <w:sz w:val="24"/>
          <w:szCs w:val="24"/>
        </w:rPr>
        <w:t xml:space="preserve">, </w:t>
      </w:r>
      <w:r w:rsidRPr="00121A2C">
        <w:rPr>
          <w:rFonts w:ascii="Times New Roman" w:hAnsi="Times New Roman"/>
          <w:sz w:val="24"/>
          <w:szCs w:val="24"/>
        </w:rPr>
        <w:t>mijn pand bij Hem weggelegd</w:t>
      </w:r>
      <w:r>
        <w:rPr>
          <w:rFonts w:ascii="Times New Roman" w:hAnsi="Times New Roman"/>
          <w:sz w:val="24"/>
          <w:szCs w:val="24"/>
        </w:rPr>
        <w:t xml:space="preserve">, </w:t>
      </w:r>
      <w:r w:rsidRPr="00121A2C">
        <w:rPr>
          <w:rFonts w:ascii="Times New Roman" w:hAnsi="Times New Roman"/>
          <w:sz w:val="24"/>
          <w:szCs w:val="24"/>
        </w:rPr>
        <w:t>te bewaren tot</w:t>
      </w:r>
      <w:r>
        <w:rPr>
          <w:rFonts w:ascii="Times New Roman" w:hAnsi="Times New Roman"/>
          <w:sz w:val="24"/>
          <w:szCs w:val="24"/>
        </w:rPr>
        <w:t xml:space="preserve"> die </w:t>
      </w:r>
      <w:r w:rsidRPr="00121A2C">
        <w:rPr>
          <w:rFonts w:ascii="Times New Roman" w:hAnsi="Times New Roman"/>
          <w:sz w:val="24"/>
          <w:szCs w:val="24"/>
        </w:rPr>
        <w:t xml:space="preserve">dag." </w:t>
      </w:r>
      <w:r>
        <w:rPr>
          <w:rFonts w:ascii="Times New Roman" w:hAnsi="Times New Roman"/>
          <w:sz w:val="24"/>
          <w:szCs w:val="24"/>
        </w:rPr>
        <w:t>2 Tim.</w:t>
      </w:r>
      <w:r w:rsidRPr="00121A2C">
        <w:rPr>
          <w:rFonts w:ascii="Times New Roman" w:hAnsi="Times New Roman"/>
          <w:sz w:val="24"/>
          <w:szCs w:val="24"/>
        </w:rPr>
        <w:t xml:space="preserve"> 1:11</w:t>
      </w:r>
      <w:r>
        <w:rPr>
          <w:rFonts w:ascii="Times New Roman" w:hAnsi="Times New Roman"/>
          <w:sz w:val="24"/>
          <w:szCs w:val="24"/>
        </w:rPr>
        <w:t xml:space="preserve">, </w:t>
      </w:r>
      <w:r w:rsidRPr="00121A2C">
        <w:rPr>
          <w:rFonts w:ascii="Times New Roman" w:hAnsi="Times New Roman"/>
          <w:sz w:val="24"/>
          <w:szCs w:val="24"/>
        </w:rPr>
        <w:t xml:space="preserve">12.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Wij zien dus dat de goedertierenheid niet alleen aangeboden wordt</w:t>
      </w:r>
      <w:r>
        <w:rPr>
          <w:rFonts w:ascii="Times New Roman" w:hAnsi="Times New Roman"/>
          <w:sz w:val="24"/>
          <w:szCs w:val="24"/>
        </w:rPr>
        <w:t>, maar</w:t>
      </w:r>
      <w:r w:rsidRPr="00121A2C">
        <w:rPr>
          <w:rFonts w:ascii="Times New Roman" w:hAnsi="Times New Roman"/>
          <w:sz w:val="24"/>
          <w:szCs w:val="24"/>
        </w:rPr>
        <w:t xml:space="preserve"> als samengaande met de verlossing</w:t>
      </w:r>
      <w:r>
        <w:rPr>
          <w:rFonts w:ascii="Times New Roman" w:hAnsi="Times New Roman"/>
          <w:sz w:val="24"/>
          <w:szCs w:val="24"/>
        </w:rPr>
        <w:t xml:space="preserve">, </w:t>
      </w:r>
      <w:r w:rsidRPr="00121A2C">
        <w:rPr>
          <w:rFonts w:ascii="Times New Roman" w:hAnsi="Times New Roman"/>
          <w:sz w:val="24"/>
          <w:szCs w:val="24"/>
        </w:rPr>
        <w:t>het blijkt genoeg dat de goedertierenheid niet boven</w:t>
      </w:r>
      <w:r>
        <w:rPr>
          <w:rFonts w:ascii="Times New Roman" w:hAnsi="Times New Roman"/>
          <w:sz w:val="24"/>
          <w:szCs w:val="24"/>
        </w:rPr>
        <w:t xml:space="preserve"> de </w:t>
      </w:r>
      <w:r w:rsidRPr="00121A2C">
        <w:rPr>
          <w:rFonts w:ascii="Times New Roman" w:hAnsi="Times New Roman"/>
          <w:sz w:val="24"/>
          <w:szCs w:val="24"/>
        </w:rPr>
        <w:t>Verlosser staat</w:t>
      </w:r>
      <w:r>
        <w:rPr>
          <w:rFonts w:ascii="Times New Roman" w:hAnsi="Times New Roman"/>
          <w:sz w:val="24"/>
          <w:szCs w:val="24"/>
        </w:rPr>
        <w:t xml:space="preserve">, </w:t>
      </w:r>
      <w:r w:rsidRPr="00121A2C">
        <w:rPr>
          <w:rFonts w:ascii="Times New Roman" w:hAnsi="Times New Roman"/>
          <w:sz w:val="24"/>
          <w:szCs w:val="24"/>
        </w:rPr>
        <w:t>en dat zij dus bijgevolg niet één verlost dan in en door</w:t>
      </w:r>
      <w:r>
        <w:rPr>
          <w:rFonts w:ascii="Times New Roman" w:hAnsi="Times New Roman"/>
          <w:sz w:val="24"/>
          <w:szCs w:val="24"/>
        </w:rPr>
        <w:t xml:space="preserve"> deze </w:t>
      </w:r>
      <w:r w:rsidRPr="00121A2C">
        <w:rPr>
          <w:rFonts w:ascii="Times New Roman" w:hAnsi="Times New Roman"/>
          <w:sz w:val="24"/>
          <w:szCs w:val="24"/>
        </w:rPr>
        <w:t>Verlosser. Hij</w:t>
      </w:r>
      <w:r>
        <w:rPr>
          <w:rFonts w:ascii="Times New Roman" w:hAnsi="Times New Roman"/>
          <w:sz w:val="24"/>
          <w:szCs w:val="24"/>
        </w:rPr>
        <w:t xml:space="preserve">, </w:t>
      </w:r>
      <w:r w:rsidRPr="00121A2C">
        <w:rPr>
          <w:rFonts w:ascii="Times New Roman" w:hAnsi="Times New Roman"/>
          <w:sz w:val="24"/>
          <w:szCs w:val="24"/>
        </w:rPr>
        <w:t>die niet gelooft in Christus</w:t>
      </w:r>
      <w:r>
        <w:rPr>
          <w:rFonts w:ascii="Times New Roman" w:hAnsi="Times New Roman"/>
          <w:sz w:val="24"/>
          <w:szCs w:val="24"/>
        </w:rPr>
        <w:t xml:space="preserve">, </w:t>
      </w:r>
      <w:r w:rsidRPr="00121A2C">
        <w:rPr>
          <w:rFonts w:ascii="Times New Roman" w:hAnsi="Times New Roman"/>
          <w:sz w:val="24"/>
          <w:szCs w:val="24"/>
        </w:rPr>
        <w:t>zal verdoemd worden. Maar waartoe dit</w:t>
      </w:r>
      <w:r>
        <w:rPr>
          <w:rFonts w:ascii="Times New Roman" w:hAnsi="Times New Roman"/>
          <w:sz w:val="24"/>
          <w:szCs w:val="24"/>
        </w:rPr>
        <w:t xml:space="preserve">, indien </w:t>
      </w:r>
      <w:r w:rsidRPr="00121A2C">
        <w:rPr>
          <w:rFonts w:ascii="Times New Roman" w:hAnsi="Times New Roman"/>
          <w:sz w:val="24"/>
          <w:szCs w:val="24"/>
        </w:rPr>
        <w:t>de goedertierenheid alleen</w:t>
      </w:r>
      <w:r>
        <w:rPr>
          <w:rFonts w:ascii="Times New Roman" w:hAnsi="Times New Roman"/>
          <w:sz w:val="24"/>
          <w:szCs w:val="24"/>
        </w:rPr>
        <w:t xml:space="preserve">, </w:t>
      </w:r>
      <w:r w:rsidRPr="00121A2C">
        <w:rPr>
          <w:rFonts w:ascii="Times New Roman" w:hAnsi="Times New Roman"/>
          <w:sz w:val="24"/>
          <w:szCs w:val="24"/>
        </w:rPr>
        <w:t>zonder de verlossing die in Hem is</w:t>
      </w:r>
      <w:r>
        <w:rPr>
          <w:rFonts w:ascii="Times New Roman" w:hAnsi="Times New Roman"/>
          <w:sz w:val="24"/>
          <w:szCs w:val="24"/>
        </w:rPr>
        <w:t xml:space="preserve">, </w:t>
      </w:r>
      <w:r w:rsidRPr="00121A2C">
        <w:rPr>
          <w:rFonts w:ascii="Times New Roman" w:hAnsi="Times New Roman"/>
          <w:sz w:val="24"/>
          <w:szCs w:val="24"/>
        </w:rPr>
        <w:t>de ziel kon verlossen</w:t>
      </w:r>
      <w:r>
        <w:rPr>
          <w:rFonts w:ascii="Times New Roman" w:hAnsi="Times New Roman"/>
          <w:sz w:val="24"/>
          <w:szCs w:val="24"/>
        </w:rPr>
        <w:t xml:space="preserve">? Indien </w:t>
      </w:r>
      <w:r w:rsidRPr="00121A2C">
        <w:rPr>
          <w:rFonts w:ascii="Times New Roman" w:hAnsi="Times New Roman"/>
          <w:sz w:val="24"/>
          <w:szCs w:val="24"/>
        </w:rPr>
        <w:t>iemand zegt</w:t>
      </w:r>
      <w:r>
        <w:rPr>
          <w:rFonts w:ascii="Times New Roman" w:hAnsi="Times New Roman"/>
          <w:sz w:val="24"/>
          <w:szCs w:val="24"/>
        </w:rPr>
        <w:t xml:space="preserve">, </w:t>
      </w:r>
      <w:r w:rsidRPr="00121A2C">
        <w:rPr>
          <w:rFonts w:ascii="Times New Roman" w:hAnsi="Times New Roman"/>
          <w:sz w:val="24"/>
          <w:szCs w:val="24"/>
        </w:rPr>
        <w:t>Christus is voor ons de goedertierenheid Gods</w:t>
      </w:r>
      <w:r>
        <w:rPr>
          <w:rFonts w:ascii="Times New Roman" w:hAnsi="Times New Roman"/>
          <w:sz w:val="24"/>
          <w:szCs w:val="24"/>
        </w:rPr>
        <w:t>. G</w:t>
      </w:r>
      <w:r w:rsidRPr="00121A2C">
        <w:rPr>
          <w:rFonts w:ascii="Times New Roman" w:hAnsi="Times New Roman"/>
          <w:sz w:val="24"/>
          <w:szCs w:val="24"/>
        </w:rPr>
        <w:t>oed</w:t>
      </w:r>
      <w:r>
        <w:rPr>
          <w:rFonts w:ascii="Times New Roman" w:hAnsi="Times New Roman"/>
          <w:sz w:val="24"/>
          <w:szCs w:val="24"/>
        </w:rPr>
        <w:t xml:space="preserve">, indien u </w:t>
      </w:r>
      <w:r w:rsidRPr="00121A2C">
        <w:rPr>
          <w:rFonts w:ascii="Times New Roman" w:hAnsi="Times New Roman"/>
          <w:sz w:val="24"/>
          <w:szCs w:val="24"/>
        </w:rPr>
        <w:t>Hem beschouwt als een Verlosser</w:t>
      </w:r>
      <w:r>
        <w:rPr>
          <w:rFonts w:ascii="Times New Roman" w:hAnsi="Times New Roman"/>
          <w:sz w:val="24"/>
          <w:szCs w:val="24"/>
        </w:rPr>
        <w:t xml:space="preserve">, </w:t>
      </w:r>
      <w:r w:rsidRPr="00121A2C">
        <w:rPr>
          <w:rFonts w:ascii="Times New Roman" w:hAnsi="Times New Roman"/>
          <w:sz w:val="24"/>
          <w:szCs w:val="24"/>
        </w:rPr>
        <w:t>de Bereider verlossing voor ons door zijn dood en zijn bloed op het kruis. Maar anderszins is Hij gene</w:t>
      </w:r>
      <w:r>
        <w:rPr>
          <w:rFonts w:ascii="Times New Roman" w:hAnsi="Times New Roman"/>
          <w:sz w:val="24"/>
          <w:szCs w:val="24"/>
        </w:rPr>
        <w:t xml:space="preserve">, </w:t>
      </w:r>
      <w:r w:rsidRPr="00121A2C">
        <w:rPr>
          <w:rFonts w:ascii="Times New Roman" w:hAnsi="Times New Roman"/>
          <w:sz w:val="24"/>
          <w:szCs w:val="24"/>
        </w:rPr>
        <w:t>ik bedoel</w:t>
      </w:r>
      <w:r>
        <w:rPr>
          <w:rFonts w:ascii="Times New Roman" w:hAnsi="Times New Roman"/>
          <w:sz w:val="24"/>
          <w:szCs w:val="24"/>
        </w:rPr>
        <w:t xml:space="preserve">, indien u </w:t>
      </w:r>
      <w:r w:rsidRPr="00121A2C">
        <w:rPr>
          <w:rFonts w:ascii="Times New Roman" w:hAnsi="Times New Roman"/>
          <w:sz w:val="24"/>
          <w:szCs w:val="24"/>
        </w:rPr>
        <w:t>Hem tot een wetgever</w:t>
      </w:r>
      <w:r>
        <w:rPr>
          <w:rFonts w:ascii="Times New Roman" w:hAnsi="Times New Roman"/>
          <w:sz w:val="24"/>
          <w:szCs w:val="24"/>
        </w:rPr>
        <w:t xml:space="preserve">, </w:t>
      </w:r>
      <w:r w:rsidRPr="00121A2C">
        <w:rPr>
          <w:rFonts w:ascii="Times New Roman" w:hAnsi="Times New Roman"/>
          <w:sz w:val="24"/>
          <w:szCs w:val="24"/>
        </w:rPr>
        <w:t>en een Verlosser maakt alleen als een die ons een voorbeeld gegeven heeft om door het volbrengen</w:t>
      </w:r>
      <w:r>
        <w:rPr>
          <w:rFonts w:ascii="Times New Roman" w:hAnsi="Times New Roman"/>
          <w:sz w:val="24"/>
          <w:szCs w:val="24"/>
        </w:rPr>
        <w:t xml:space="preserve"> van Zijn </w:t>
      </w:r>
      <w:r w:rsidRPr="00121A2C">
        <w:rPr>
          <w:rFonts w:ascii="Times New Roman" w:hAnsi="Times New Roman"/>
          <w:sz w:val="24"/>
          <w:szCs w:val="24"/>
        </w:rPr>
        <w:t>geboden of het drukken</w:t>
      </w:r>
      <w:r>
        <w:rPr>
          <w:rFonts w:ascii="Times New Roman" w:hAnsi="Times New Roman"/>
          <w:sz w:val="24"/>
          <w:szCs w:val="24"/>
        </w:rPr>
        <w:t xml:space="preserve"> van Zijn </w:t>
      </w:r>
      <w:r w:rsidRPr="00121A2C">
        <w:rPr>
          <w:rFonts w:ascii="Times New Roman" w:hAnsi="Times New Roman"/>
          <w:sz w:val="24"/>
          <w:szCs w:val="24"/>
        </w:rPr>
        <w:t>voetstappen naar</w:t>
      </w:r>
      <w:r>
        <w:rPr>
          <w:rFonts w:ascii="Times New Roman" w:hAnsi="Times New Roman"/>
          <w:sz w:val="24"/>
          <w:szCs w:val="24"/>
        </w:rPr>
        <w:t xml:space="preserve"> de </w:t>
      </w:r>
      <w:r w:rsidRPr="00121A2C">
        <w:rPr>
          <w:rFonts w:ascii="Times New Roman" w:hAnsi="Times New Roman"/>
          <w:sz w:val="24"/>
          <w:szCs w:val="24"/>
        </w:rPr>
        <w:t xml:space="preserve">hemel te gaan.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al zegt gij ook dat Hij ons een bevel gegeven heeft om in Hem te geloven: want neem</w:t>
      </w:r>
      <w:r>
        <w:rPr>
          <w:rFonts w:ascii="Times New Roman" w:hAnsi="Times New Roman"/>
          <w:sz w:val="24"/>
          <w:szCs w:val="24"/>
        </w:rPr>
        <w:t>t het werk der verlossing door Z</w:t>
      </w:r>
      <w:r w:rsidRPr="00121A2C">
        <w:rPr>
          <w:rFonts w:ascii="Times New Roman" w:hAnsi="Times New Roman"/>
          <w:sz w:val="24"/>
          <w:szCs w:val="24"/>
        </w:rPr>
        <w:t>ijn bloed van</w:t>
      </w:r>
      <w:r>
        <w:rPr>
          <w:rFonts w:ascii="Times New Roman" w:hAnsi="Times New Roman"/>
          <w:sz w:val="24"/>
          <w:szCs w:val="24"/>
        </w:rPr>
        <w:t xml:space="preserve"> de </w:t>
      </w:r>
      <w:r w:rsidRPr="00121A2C">
        <w:rPr>
          <w:rFonts w:ascii="Times New Roman" w:hAnsi="Times New Roman"/>
          <w:sz w:val="24"/>
          <w:szCs w:val="24"/>
        </w:rPr>
        <w:t>vloek</w:t>
      </w:r>
      <w:r>
        <w:rPr>
          <w:rFonts w:ascii="Times New Roman" w:hAnsi="Times New Roman"/>
          <w:sz w:val="24"/>
          <w:szCs w:val="24"/>
        </w:rPr>
        <w:t xml:space="preserve">, </w:t>
      </w:r>
      <w:r w:rsidRPr="00121A2C">
        <w:rPr>
          <w:rFonts w:ascii="Times New Roman" w:hAnsi="Times New Roman"/>
          <w:sz w:val="24"/>
          <w:szCs w:val="24"/>
        </w:rPr>
        <w:t>uit</w:t>
      </w:r>
      <w:r>
        <w:rPr>
          <w:rFonts w:ascii="Times New Roman" w:hAnsi="Times New Roman"/>
          <w:sz w:val="24"/>
          <w:szCs w:val="24"/>
        </w:rPr>
        <w:t xml:space="preserve"> zijn </w:t>
      </w:r>
      <w:r w:rsidRPr="00121A2C">
        <w:rPr>
          <w:rFonts w:ascii="Times New Roman" w:hAnsi="Times New Roman"/>
          <w:sz w:val="24"/>
          <w:szCs w:val="24"/>
        </w:rPr>
        <w:t>hand</w:t>
      </w:r>
      <w:r>
        <w:rPr>
          <w:rFonts w:ascii="Times New Roman" w:hAnsi="Times New Roman"/>
          <w:sz w:val="24"/>
          <w:szCs w:val="24"/>
        </w:rPr>
        <w:t xml:space="preserve">, </w:t>
      </w:r>
      <w:r w:rsidRPr="00121A2C">
        <w:rPr>
          <w:rFonts w:ascii="Times New Roman" w:hAnsi="Times New Roman"/>
          <w:sz w:val="24"/>
          <w:szCs w:val="24"/>
        </w:rPr>
        <w:t>en wat meer wordt mij dan aangaande Hem overgelaten om te geloven</w:t>
      </w:r>
      <w:r>
        <w:rPr>
          <w:rFonts w:ascii="Times New Roman" w:hAnsi="Times New Roman"/>
          <w:sz w:val="24"/>
          <w:szCs w:val="24"/>
        </w:rPr>
        <w:t xml:space="preserve">, </w:t>
      </w:r>
      <w:r w:rsidRPr="00121A2C">
        <w:rPr>
          <w:rFonts w:ascii="Times New Roman" w:hAnsi="Times New Roman"/>
          <w:sz w:val="24"/>
          <w:szCs w:val="24"/>
        </w:rPr>
        <w:t>dan dat Hij een wetgever is</w:t>
      </w:r>
      <w:r>
        <w:rPr>
          <w:rFonts w:ascii="Times New Roman" w:hAnsi="Times New Roman"/>
          <w:sz w:val="24"/>
          <w:szCs w:val="24"/>
        </w:rPr>
        <w:t xml:space="preserve">, </w:t>
      </w:r>
      <w:r w:rsidRPr="00121A2C">
        <w:rPr>
          <w:rFonts w:ascii="Times New Roman" w:hAnsi="Times New Roman"/>
          <w:sz w:val="24"/>
          <w:szCs w:val="24"/>
        </w:rPr>
        <w:t>en op zijn best beschouwd</w:t>
      </w:r>
      <w:r>
        <w:rPr>
          <w:rFonts w:ascii="Times New Roman" w:hAnsi="Times New Roman"/>
          <w:sz w:val="24"/>
          <w:szCs w:val="24"/>
        </w:rPr>
        <w:t xml:space="preserve">, </w:t>
      </w:r>
      <w:r w:rsidRPr="00121A2C">
        <w:rPr>
          <w:rFonts w:ascii="Times New Roman" w:hAnsi="Times New Roman"/>
          <w:sz w:val="24"/>
          <w:szCs w:val="24"/>
        </w:rPr>
        <w:t>een voorbeeld voor mij is om naar</w:t>
      </w:r>
      <w:r>
        <w:rPr>
          <w:rFonts w:ascii="Times New Roman" w:hAnsi="Times New Roman"/>
          <w:sz w:val="24"/>
          <w:szCs w:val="24"/>
        </w:rPr>
        <w:t xml:space="preserve"> de </w:t>
      </w:r>
      <w:r w:rsidRPr="00121A2C">
        <w:rPr>
          <w:rFonts w:ascii="Times New Roman" w:hAnsi="Times New Roman"/>
          <w:sz w:val="24"/>
          <w:szCs w:val="24"/>
        </w:rPr>
        <w:t>hemel te gaan? En alle die Hem als zodanig beschouwen</w:t>
      </w:r>
      <w:r>
        <w:rPr>
          <w:rFonts w:ascii="Times New Roman" w:hAnsi="Times New Roman"/>
          <w:sz w:val="24"/>
          <w:szCs w:val="24"/>
        </w:rPr>
        <w:t xml:space="preserve">, </w:t>
      </w:r>
      <w:r w:rsidRPr="00121A2C">
        <w:rPr>
          <w:rFonts w:ascii="Times New Roman" w:hAnsi="Times New Roman"/>
          <w:sz w:val="24"/>
          <w:szCs w:val="24"/>
        </w:rPr>
        <w:t>zijn er zeer ver van af om Christus als de goedertierenheid Gods te eren</w:t>
      </w:r>
      <w:r>
        <w:rPr>
          <w:rFonts w:ascii="Times New Roman" w:hAnsi="Times New Roman"/>
          <w:sz w:val="24"/>
          <w:szCs w:val="24"/>
        </w:rPr>
        <w:t xml:space="preserve">, </w:t>
      </w:r>
      <w:r w:rsidRPr="00121A2C">
        <w:rPr>
          <w:rFonts w:ascii="Times New Roman" w:hAnsi="Times New Roman"/>
          <w:sz w:val="24"/>
          <w:szCs w:val="24"/>
        </w:rPr>
        <w:t>want zo stellen zij Hem in tegenspraak met de goedertierenheid</w:t>
      </w:r>
      <w:r>
        <w:rPr>
          <w:rFonts w:ascii="Times New Roman" w:hAnsi="Times New Roman"/>
          <w:sz w:val="24"/>
          <w:szCs w:val="24"/>
        </w:rPr>
        <w:t xml:space="preserve">, </w:t>
      </w:r>
      <w:r w:rsidRPr="00121A2C">
        <w:rPr>
          <w:rFonts w:ascii="Times New Roman" w:hAnsi="Times New Roman"/>
          <w:sz w:val="24"/>
          <w:szCs w:val="24"/>
        </w:rPr>
        <w:t>met de fontein der goedertierenheid en alle stromen</w:t>
      </w:r>
      <w:r>
        <w:rPr>
          <w:rFonts w:ascii="Times New Roman" w:hAnsi="Times New Roman"/>
          <w:sz w:val="24"/>
          <w:szCs w:val="24"/>
        </w:rPr>
        <w:t xml:space="preserve">, </w:t>
      </w:r>
      <w:r w:rsidRPr="00121A2C">
        <w:rPr>
          <w:rFonts w:ascii="Times New Roman" w:hAnsi="Times New Roman"/>
          <w:sz w:val="24"/>
          <w:szCs w:val="24"/>
        </w:rPr>
        <w:t>die daaruit voortvloeien. Want om aan ons het eeuwige leven aan te bieden door de naleving der wetten</w:t>
      </w:r>
      <w:r>
        <w:rPr>
          <w:rFonts w:ascii="Times New Roman" w:hAnsi="Times New Roman"/>
          <w:sz w:val="24"/>
          <w:szCs w:val="24"/>
        </w:rPr>
        <w:t xml:space="preserve">, </w:t>
      </w:r>
      <w:r w:rsidRPr="00121A2C">
        <w:rPr>
          <w:rFonts w:ascii="Times New Roman" w:hAnsi="Times New Roman"/>
          <w:sz w:val="24"/>
          <w:szCs w:val="24"/>
        </w:rPr>
        <w:t>is ons juist datgene aanbieden</w:t>
      </w:r>
      <w:r>
        <w:rPr>
          <w:rFonts w:ascii="Times New Roman" w:hAnsi="Times New Roman"/>
          <w:sz w:val="24"/>
          <w:szCs w:val="24"/>
        </w:rPr>
        <w:t xml:space="preserve">, </w:t>
      </w:r>
      <w:r w:rsidRPr="00121A2C">
        <w:rPr>
          <w:rFonts w:ascii="Times New Roman" w:hAnsi="Times New Roman"/>
          <w:sz w:val="24"/>
          <w:szCs w:val="24"/>
        </w:rPr>
        <w:t>hetwelk in tegenspraak met genade en goedertierenheid is</w:t>
      </w:r>
      <w:r>
        <w:rPr>
          <w:rFonts w:ascii="Times New Roman" w:hAnsi="Times New Roman"/>
          <w:sz w:val="24"/>
          <w:szCs w:val="24"/>
        </w:rPr>
        <w:t xml:space="preserve">, </w:t>
      </w:r>
      <w:r w:rsidRPr="00121A2C">
        <w:rPr>
          <w:rFonts w:ascii="Times New Roman" w:hAnsi="Times New Roman"/>
          <w:sz w:val="24"/>
          <w:szCs w:val="24"/>
        </w:rPr>
        <w:t>laat het werk zijn wat het wil</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't </w:t>
      </w:r>
      <w:r w:rsidRPr="00121A2C">
        <w:rPr>
          <w:rFonts w:ascii="Times New Roman" w:hAnsi="Times New Roman"/>
          <w:sz w:val="24"/>
          <w:szCs w:val="24"/>
        </w:rPr>
        <w:t>zal ook niet baten met te zeggen</w:t>
      </w:r>
      <w:r>
        <w:rPr>
          <w:rFonts w:ascii="Times New Roman" w:hAnsi="Times New Roman"/>
          <w:sz w:val="24"/>
          <w:szCs w:val="24"/>
        </w:rPr>
        <w:t xml:space="preserve">, </w:t>
      </w:r>
      <w:r w:rsidRPr="00121A2C">
        <w:rPr>
          <w:rFonts w:ascii="Times New Roman" w:hAnsi="Times New Roman"/>
          <w:sz w:val="24"/>
          <w:szCs w:val="24"/>
        </w:rPr>
        <w:t>dat zij die de wet van Christus houden</w:t>
      </w:r>
      <w:r>
        <w:rPr>
          <w:rFonts w:ascii="Times New Roman" w:hAnsi="Times New Roman"/>
          <w:sz w:val="24"/>
          <w:szCs w:val="24"/>
        </w:rPr>
        <w:t xml:space="preserve">, </w:t>
      </w:r>
      <w:r w:rsidRPr="00121A2C">
        <w:rPr>
          <w:rFonts w:ascii="Times New Roman" w:hAnsi="Times New Roman"/>
          <w:sz w:val="24"/>
          <w:szCs w:val="24"/>
        </w:rPr>
        <w:t>of die Hem tot hun wet en voorbeeld stellen</w:t>
      </w:r>
      <w:r>
        <w:rPr>
          <w:rFonts w:ascii="Times New Roman" w:hAnsi="Times New Roman"/>
          <w:sz w:val="24"/>
          <w:szCs w:val="24"/>
        </w:rPr>
        <w:t xml:space="preserve">, </w:t>
      </w:r>
      <w:r w:rsidRPr="00121A2C">
        <w:rPr>
          <w:rFonts w:ascii="Times New Roman" w:hAnsi="Times New Roman"/>
          <w:sz w:val="24"/>
          <w:szCs w:val="24"/>
        </w:rPr>
        <w:t xml:space="preserve">zeker zijn zullen dat de goedertierenheid hun tekort zal aanvullen en hen zo het aangebodene in volkomenheid zal doen </w:t>
      </w:r>
      <w:r>
        <w:rPr>
          <w:rFonts w:ascii="Times New Roman" w:hAnsi="Times New Roman"/>
          <w:sz w:val="24"/>
          <w:szCs w:val="24"/>
        </w:rPr>
        <w:t>verkrijgen</w:t>
      </w:r>
      <w:r w:rsidRPr="00121A2C">
        <w:rPr>
          <w:rFonts w:ascii="Times New Roman" w:hAnsi="Times New Roman"/>
          <w:sz w:val="24"/>
          <w:szCs w:val="24"/>
        </w:rPr>
        <w:t>. Want dit alles had plaats kunnen hebben zonder dat een enkele droppel bloeds vergoten werd. Hierdoor maakt men</w:t>
      </w:r>
      <w:r>
        <w:rPr>
          <w:rFonts w:ascii="Times New Roman" w:hAnsi="Times New Roman"/>
          <w:sz w:val="24"/>
          <w:szCs w:val="24"/>
        </w:rPr>
        <w:t xml:space="preserve"> de </w:t>
      </w:r>
      <w:r w:rsidRPr="00121A2C">
        <w:rPr>
          <w:rFonts w:ascii="Times New Roman" w:hAnsi="Times New Roman"/>
          <w:sz w:val="24"/>
          <w:szCs w:val="24"/>
        </w:rPr>
        <w:t>dood van Christus</w:t>
      </w:r>
      <w:r>
        <w:rPr>
          <w:rFonts w:ascii="Times New Roman" w:hAnsi="Times New Roman"/>
          <w:sz w:val="24"/>
          <w:szCs w:val="24"/>
        </w:rPr>
        <w:t xml:space="preserve">, </w:t>
      </w:r>
      <w:r w:rsidRPr="00121A2C">
        <w:rPr>
          <w:rFonts w:ascii="Times New Roman" w:hAnsi="Times New Roman"/>
          <w:sz w:val="24"/>
          <w:szCs w:val="24"/>
        </w:rPr>
        <w:t>als Verlosser</w:t>
      </w:r>
      <w:r>
        <w:rPr>
          <w:rFonts w:ascii="Times New Roman" w:hAnsi="Times New Roman"/>
          <w:sz w:val="24"/>
          <w:szCs w:val="24"/>
        </w:rPr>
        <w:t xml:space="preserve">, </w:t>
      </w:r>
      <w:r w:rsidRPr="00121A2C">
        <w:rPr>
          <w:rFonts w:ascii="Times New Roman" w:hAnsi="Times New Roman"/>
          <w:sz w:val="24"/>
          <w:szCs w:val="24"/>
        </w:rPr>
        <w:t>tot een onverstandige daad</w:t>
      </w:r>
      <w:r>
        <w:rPr>
          <w:rFonts w:ascii="Times New Roman" w:hAnsi="Times New Roman"/>
          <w:sz w:val="24"/>
          <w:szCs w:val="24"/>
        </w:rPr>
        <w:t xml:space="preserve">, </w:t>
      </w:r>
      <w:r w:rsidRPr="00121A2C">
        <w:rPr>
          <w:rFonts w:ascii="Times New Roman" w:hAnsi="Times New Roman"/>
          <w:sz w:val="24"/>
          <w:szCs w:val="24"/>
        </w:rPr>
        <w:t>want waarom behoefde Hij te sterven als zijn leer en voorbeeld voldoende waren om de ziel tot de heerlijkheid te brengen? "want</w:t>
      </w:r>
      <w:r>
        <w:rPr>
          <w:rFonts w:ascii="Times New Roman" w:hAnsi="Times New Roman"/>
          <w:sz w:val="24"/>
          <w:szCs w:val="24"/>
        </w:rPr>
        <w:t xml:space="preserve"> indien </w:t>
      </w:r>
      <w:r w:rsidRPr="00121A2C">
        <w:rPr>
          <w:rFonts w:ascii="Times New Roman" w:hAnsi="Times New Roman"/>
          <w:sz w:val="24"/>
          <w:szCs w:val="24"/>
        </w:rPr>
        <w:t>de rechtvaardigheid door de wet is</w:t>
      </w:r>
      <w:r>
        <w:rPr>
          <w:rFonts w:ascii="Times New Roman" w:hAnsi="Times New Roman"/>
          <w:sz w:val="24"/>
          <w:szCs w:val="24"/>
        </w:rPr>
        <w:t xml:space="preserve">, </w:t>
      </w:r>
      <w:r w:rsidRPr="00121A2C">
        <w:rPr>
          <w:rFonts w:ascii="Times New Roman" w:hAnsi="Times New Roman"/>
          <w:sz w:val="24"/>
          <w:szCs w:val="24"/>
        </w:rPr>
        <w:t xml:space="preserve">zo is Christus te vergeefs gestorven." </w:t>
      </w:r>
      <w:r>
        <w:rPr>
          <w:rFonts w:ascii="Times New Roman" w:hAnsi="Times New Roman"/>
          <w:sz w:val="24"/>
          <w:szCs w:val="24"/>
        </w:rPr>
        <w:t>Gal.</w:t>
      </w:r>
      <w:r w:rsidRPr="00121A2C">
        <w:rPr>
          <w:rFonts w:ascii="Times New Roman" w:hAnsi="Times New Roman"/>
          <w:sz w:val="24"/>
          <w:szCs w:val="24"/>
        </w:rPr>
        <w:t xml:space="preserve"> 2:21.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Verder</w:t>
      </w:r>
      <w:r>
        <w:rPr>
          <w:rFonts w:ascii="Times New Roman" w:hAnsi="Times New Roman"/>
          <w:sz w:val="24"/>
          <w:szCs w:val="24"/>
        </w:rPr>
        <w:t xml:space="preserve">, </w:t>
      </w:r>
      <w:r w:rsidRPr="00121A2C">
        <w:rPr>
          <w:rFonts w:ascii="Times New Roman" w:hAnsi="Times New Roman"/>
          <w:sz w:val="24"/>
          <w:szCs w:val="24"/>
        </w:rPr>
        <w:t xml:space="preserve">voegt </w:t>
      </w:r>
      <w:r>
        <w:rPr>
          <w:rFonts w:ascii="Times New Roman" w:hAnsi="Times New Roman"/>
          <w:sz w:val="24"/>
          <w:szCs w:val="24"/>
        </w:rPr>
        <w:t>'s</w:t>
      </w:r>
      <w:r w:rsidRPr="00121A2C">
        <w:rPr>
          <w:rFonts w:ascii="Times New Roman" w:hAnsi="Times New Roman"/>
          <w:sz w:val="24"/>
          <w:szCs w:val="24"/>
        </w:rPr>
        <w:t xml:space="preserve"> mensen gerechtigheid</w:t>
      </w:r>
      <w:r>
        <w:rPr>
          <w:rFonts w:ascii="Times New Roman" w:hAnsi="Times New Roman"/>
          <w:sz w:val="24"/>
          <w:szCs w:val="24"/>
        </w:rPr>
        <w:t xml:space="preserve">, </w:t>
      </w:r>
      <w:r w:rsidRPr="00121A2C">
        <w:rPr>
          <w:rFonts w:ascii="Times New Roman" w:hAnsi="Times New Roman"/>
          <w:sz w:val="24"/>
          <w:szCs w:val="24"/>
        </w:rPr>
        <w:t>Gods goedertierenheid en Christus verlossing allen bij elkaar</w:t>
      </w:r>
      <w:r>
        <w:rPr>
          <w:rFonts w:ascii="Times New Roman" w:hAnsi="Times New Roman"/>
          <w:sz w:val="24"/>
          <w:szCs w:val="24"/>
        </w:rPr>
        <w:t xml:space="preserve">, </w:t>
      </w:r>
      <w:r w:rsidRPr="00121A2C">
        <w:rPr>
          <w:rFonts w:ascii="Times New Roman" w:hAnsi="Times New Roman"/>
          <w:sz w:val="24"/>
          <w:szCs w:val="24"/>
        </w:rPr>
        <w:t>en zij zullen gezamenlijk niet een schepsel verlossen</w:t>
      </w:r>
      <w:r>
        <w:rPr>
          <w:rFonts w:ascii="Times New Roman" w:hAnsi="Times New Roman"/>
          <w:sz w:val="24"/>
          <w:szCs w:val="24"/>
        </w:rPr>
        <w:t xml:space="preserve">, </w:t>
      </w:r>
      <w:r w:rsidRPr="00121A2C">
        <w:rPr>
          <w:rFonts w:ascii="Times New Roman" w:hAnsi="Times New Roman"/>
          <w:sz w:val="24"/>
          <w:szCs w:val="24"/>
        </w:rPr>
        <w:t>hoewel de beide laatsten alleen voldoende zijn om het te doen</w:t>
      </w:r>
      <w:r>
        <w:rPr>
          <w:rFonts w:ascii="Times New Roman" w:hAnsi="Times New Roman"/>
          <w:sz w:val="24"/>
          <w:szCs w:val="24"/>
        </w:rPr>
        <w:t>, maar</w:t>
      </w:r>
      <w:r w:rsidRPr="00121A2C">
        <w:rPr>
          <w:rFonts w:ascii="Times New Roman" w:hAnsi="Times New Roman"/>
          <w:sz w:val="24"/>
          <w:szCs w:val="24"/>
        </w:rPr>
        <w:t xml:space="preserve"> die derde hulp is juist hetgeen de scheur groter maakt. Bovendien</w:t>
      </w:r>
      <w:r>
        <w:rPr>
          <w:rFonts w:ascii="Times New Roman" w:hAnsi="Times New Roman"/>
          <w:sz w:val="24"/>
          <w:szCs w:val="24"/>
        </w:rPr>
        <w:t xml:space="preserve">, </w:t>
      </w:r>
      <w:r w:rsidRPr="00121A2C">
        <w:rPr>
          <w:rFonts w:ascii="Times New Roman" w:hAnsi="Times New Roman"/>
          <w:sz w:val="24"/>
          <w:szCs w:val="24"/>
        </w:rPr>
        <w:t xml:space="preserve">daar </w:t>
      </w:r>
      <w:r>
        <w:rPr>
          <w:rFonts w:ascii="Times New Roman" w:hAnsi="Times New Roman"/>
          <w:sz w:val="24"/>
          <w:szCs w:val="24"/>
        </w:rPr>
        <w:t>'s</w:t>
      </w:r>
      <w:r w:rsidRPr="00121A2C">
        <w:rPr>
          <w:rFonts w:ascii="Times New Roman" w:hAnsi="Times New Roman"/>
          <w:sz w:val="24"/>
          <w:szCs w:val="24"/>
        </w:rPr>
        <w:t xml:space="preserve"> mensen gerechtigheid niet met de goedertierenheid Gods en de verlossing van Christus verenigd kan worden tot rechtvaardigheid</w:t>
      </w:r>
      <w:r>
        <w:rPr>
          <w:rFonts w:ascii="Times New Roman" w:hAnsi="Times New Roman"/>
          <w:sz w:val="24"/>
          <w:szCs w:val="24"/>
        </w:rPr>
        <w:t xml:space="preserve">, </w:t>
      </w:r>
      <w:r w:rsidRPr="00121A2C">
        <w:rPr>
          <w:rFonts w:ascii="Times New Roman" w:hAnsi="Times New Roman"/>
          <w:sz w:val="24"/>
          <w:szCs w:val="24"/>
        </w:rPr>
        <w:t>tenzij men gelove</w:t>
      </w:r>
      <w:r>
        <w:rPr>
          <w:rFonts w:ascii="Times New Roman" w:hAnsi="Times New Roman"/>
          <w:sz w:val="24"/>
          <w:szCs w:val="24"/>
        </w:rPr>
        <w:t>n zal</w:t>
      </w:r>
      <w:r w:rsidRPr="00121A2C">
        <w:rPr>
          <w:rFonts w:ascii="Times New Roman" w:hAnsi="Times New Roman"/>
          <w:sz w:val="24"/>
          <w:szCs w:val="24"/>
        </w:rPr>
        <w:t xml:space="preserve"> dat die beiden onvoldoende zijn</w:t>
      </w:r>
      <w:r>
        <w:rPr>
          <w:rFonts w:ascii="Times New Roman" w:hAnsi="Times New Roman"/>
          <w:sz w:val="24"/>
          <w:szCs w:val="24"/>
        </w:rPr>
        <w:t xml:space="preserve">, </w:t>
      </w:r>
      <w:r w:rsidRPr="00121A2C">
        <w:rPr>
          <w:rFonts w:ascii="Times New Roman" w:hAnsi="Times New Roman"/>
          <w:sz w:val="24"/>
          <w:szCs w:val="24"/>
        </w:rPr>
        <w:t>wat anders</w:t>
      </w:r>
      <w:r>
        <w:rPr>
          <w:rFonts w:ascii="Times New Roman" w:hAnsi="Times New Roman"/>
          <w:sz w:val="24"/>
          <w:szCs w:val="24"/>
        </w:rPr>
        <w:t xml:space="preserve"> zou </w:t>
      </w:r>
      <w:r w:rsidRPr="00121A2C">
        <w:rPr>
          <w:rFonts w:ascii="Times New Roman" w:hAnsi="Times New Roman"/>
          <w:sz w:val="24"/>
          <w:szCs w:val="24"/>
        </w:rPr>
        <w:t>hieruit dan volgen</w:t>
      </w:r>
      <w:r>
        <w:rPr>
          <w:rFonts w:ascii="Times New Roman" w:hAnsi="Times New Roman"/>
          <w:sz w:val="24"/>
          <w:szCs w:val="24"/>
        </w:rPr>
        <w:t xml:space="preserve">, </w:t>
      </w:r>
      <w:r w:rsidRPr="00121A2C">
        <w:rPr>
          <w:rFonts w:ascii="Times New Roman" w:hAnsi="Times New Roman"/>
          <w:sz w:val="24"/>
          <w:szCs w:val="24"/>
        </w:rPr>
        <w:t>dan dat het ongeloof een noodzakelijk middel</w:t>
      </w:r>
      <w:r>
        <w:rPr>
          <w:rFonts w:ascii="Times New Roman" w:hAnsi="Times New Roman"/>
          <w:sz w:val="24"/>
          <w:szCs w:val="24"/>
        </w:rPr>
        <w:t xml:space="preserve"> was </w:t>
      </w:r>
      <w:r w:rsidRPr="00121A2C">
        <w:rPr>
          <w:rFonts w:ascii="Times New Roman" w:hAnsi="Times New Roman"/>
          <w:sz w:val="24"/>
          <w:szCs w:val="24"/>
        </w:rPr>
        <w:t>om</w:t>
      </w:r>
      <w:r>
        <w:rPr>
          <w:rFonts w:ascii="Times New Roman" w:hAnsi="Times New Roman"/>
          <w:sz w:val="24"/>
          <w:szCs w:val="24"/>
        </w:rPr>
        <w:t xml:space="preserve"> de </w:t>
      </w:r>
      <w:r w:rsidRPr="00121A2C">
        <w:rPr>
          <w:rFonts w:ascii="Times New Roman" w:hAnsi="Times New Roman"/>
          <w:sz w:val="24"/>
          <w:szCs w:val="24"/>
        </w:rPr>
        <w:t>zondaar te rechtvaardigen? Want het ongeloof is juist wat de verlossing in</w:t>
      </w:r>
      <w:r>
        <w:rPr>
          <w:rFonts w:ascii="Times New Roman" w:hAnsi="Times New Roman"/>
          <w:sz w:val="24"/>
          <w:szCs w:val="24"/>
        </w:rPr>
        <w:t xml:space="preserve"> de </w:t>
      </w:r>
      <w:r w:rsidRPr="00121A2C">
        <w:rPr>
          <w:rFonts w:ascii="Times New Roman" w:hAnsi="Times New Roman"/>
          <w:sz w:val="24"/>
          <w:szCs w:val="24"/>
        </w:rPr>
        <w:t>weg staat</w:t>
      </w:r>
      <w:r>
        <w:rPr>
          <w:rFonts w:ascii="Times New Roman" w:hAnsi="Times New Roman"/>
          <w:sz w:val="24"/>
          <w:szCs w:val="24"/>
        </w:rPr>
        <w:t xml:space="preserve">, </w:t>
      </w:r>
      <w:r w:rsidRPr="00121A2C">
        <w:rPr>
          <w:rFonts w:ascii="Times New Roman" w:hAnsi="Times New Roman"/>
          <w:sz w:val="24"/>
          <w:szCs w:val="24"/>
        </w:rPr>
        <w:t>en de gevolgen</w:t>
      </w:r>
      <w:r>
        <w:rPr>
          <w:rFonts w:ascii="Times New Roman" w:hAnsi="Times New Roman"/>
          <w:sz w:val="24"/>
          <w:szCs w:val="24"/>
        </w:rPr>
        <w:t xml:space="preserve"> ervan </w:t>
      </w:r>
      <w:r w:rsidRPr="00121A2C">
        <w:rPr>
          <w:rFonts w:ascii="Times New Roman" w:hAnsi="Times New Roman"/>
          <w:sz w:val="24"/>
          <w:szCs w:val="24"/>
        </w:rPr>
        <w:t>worden aangetoond in het 9de hoofdstuk van</w:t>
      </w:r>
      <w:r>
        <w:rPr>
          <w:rFonts w:ascii="Times New Roman" w:hAnsi="Times New Roman"/>
          <w:sz w:val="24"/>
          <w:szCs w:val="24"/>
        </w:rPr>
        <w:t xml:space="preserve"> de </w:t>
      </w:r>
      <w:r w:rsidRPr="00121A2C">
        <w:rPr>
          <w:rFonts w:ascii="Times New Roman" w:hAnsi="Times New Roman"/>
          <w:sz w:val="24"/>
          <w:szCs w:val="24"/>
        </w:rPr>
        <w:t xml:space="preserve">brief van Paulus aan de </w:t>
      </w:r>
      <w:r>
        <w:rPr>
          <w:rFonts w:ascii="Times New Roman" w:hAnsi="Times New Roman"/>
          <w:sz w:val="24"/>
          <w:szCs w:val="24"/>
        </w:rPr>
        <w:t xml:space="preserve">Romeinen, </w:t>
      </w:r>
      <w:r w:rsidRPr="00121A2C">
        <w:rPr>
          <w:rFonts w:ascii="Times New Roman" w:hAnsi="Times New Roman"/>
          <w:sz w:val="24"/>
          <w:szCs w:val="24"/>
        </w:rPr>
        <w:t>het laatste gedeelte</w:t>
      </w:r>
      <w:r>
        <w:rPr>
          <w:rFonts w:ascii="Times New Roman" w:hAnsi="Times New Roman"/>
          <w:sz w:val="24"/>
          <w:szCs w:val="24"/>
        </w:rPr>
        <w:t xml:space="preserve">.  (Rom. </w:t>
      </w:r>
      <w:r w:rsidRPr="00121A2C">
        <w:rPr>
          <w:rFonts w:ascii="Times New Roman" w:hAnsi="Times New Roman"/>
          <w:sz w:val="24"/>
          <w:szCs w:val="24"/>
        </w:rPr>
        <w:t>9:31</w:t>
      </w:r>
      <w:r>
        <w:rPr>
          <w:rFonts w:ascii="Times New Roman" w:hAnsi="Times New Roman"/>
          <w:sz w:val="24"/>
          <w:szCs w:val="24"/>
        </w:rPr>
        <w:t xml:space="preserve"> - </w:t>
      </w:r>
      <w:r w:rsidRPr="00121A2C">
        <w:rPr>
          <w:rFonts w:ascii="Times New Roman" w:hAnsi="Times New Roman"/>
          <w:sz w:val="24"/>
          <w:szCs w:val="24"/>
        </w:rPr>
        <w:t xml:space="preserve">33.)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Er zijn drie zaken die onmiddellijk volgen op het gevoelen</w:t>
      </w:r>
      <w:r>
        <w:rPr>
          <w:rFonts w:ascii="Times New Roman" w:hAnsi="Times New Roman"/>
          <w:sz w:val="24"/>
          <w:szCs w:val="24"/>
        </w:rPr>
        <w:t xml:space="preserve">, </w:t>
      </w:r>
      <w:r w:rsidRPr="00121A2C">
        <w:rPr>
          <w:rFonts w:ascii="Times New Roman" w:hAnsi="Times New Roman"/>
          <w:sz w:val="24"/>
          <w:szCs w:val="24"/>
        </w:rPr>
        <w:t>dat de volstrekte</w:t>
      </w:r>
      <w:r>
        <w:rPr>
          <w:rFonts w:ascii="Times New Roman" w:hAnsi="Times New Roman"/>
          <w:sz w:val="24"/>
          <w:szCs w:val="24"/>
        </w:rPr>
        <w:t xml:space="preserve"> noodzaak  </w:t>
      </w:r>
      <w:r w:rsidRPr="00121A2C">
        <w:rPr>
          <w:rFonts w:ascii="Times New Roman" w:hAnsi="Times New Roman"/>
          <w:sz w:val="24"/>
          <w:szCs w:val="24"/>
        </w:rPr>
        <w:t>der bloedstorting loochent</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Dat er bij God niet</w:t>
      </w:r>
      <w:r>
        <w:rPr>
          <w:rFonts w:ascii="Times New Roman" w:hAnsi="Times New Roman"/>
          <w:sz w:val="24"/>
          <w:szCs w:val="24"/>
        </w:rPr>
        <w:t xml:space="preserve"> zo'n </w:t>
      </w:r>
      <w:r w:rsidRPr="00121A2C">
        <w:rPr>
          <w:rFonts w:ascii="Times New Roman" w:hAnsi="Times New Roman"/>
          <w:sz w:val="24"/>
          <w:szCs w:val="24"/>
        </w:rPr>
        <w:t>eigenschap als volstrekte rechtvaardigheid bestaat</w:t>
      </w:r>
      <w:r>
        <w:rPr>
          <w:rFonts w:ascii="Times New Roman" w:hAnsi="Times New Roman"/>
          <w:sz w:val="24"/>
          <w:szCs w:val="24"/>
        </w:rPr>
        <w:t xml:space="preserve">, </w:t>
      </w:r>
      <w:r w:rsidRPr="00121A2C">
        <w:rPr>
          <w:rFonts w:ascii="Times New Roman" w:hAnsi="Times New Roman"/>
          <w:sz w:val="24"/>
          <w:szCs w:val="24"/>
        </w:rPr>
        <w:t>rechtvaardigheid om bij</w:t>
      </w:r>
      <w:r>
        <w:rPr>
          <w:rFonts w:ascii="Times New Roman" w:hAnsi="Times New Roman"/>
          <w:sz w:val="24"/>
          <w:szCs w:val="24"/>
        </w:rPr>
        <w:t xml:space="preserve"> Zijn Woord</w:t>
      </w:r>
      <w:r w:rsidRPr="00121A2C">
        <w:rPr>
          <w:rFonts w:ascii="Times New Roman" w:hAnsi="Times New Roman"/>
          <w:sz w:val="24"/>
          <w:szCs w:val="24"/>
        </w:rPr>
        <w:t xml:space="preserve"> te blijven en elke titel</w:t>
      </w:r>
      <w:r>
        <w:rPr>
          <w:rFonts w:ascii="Times New Roman" w:hAnsi="Times New Roman"/>
          <w:sz w:val="24"/>
          <w:szCs w:val="24"/>
        </w:rPr>
        <w:t xml:space="preserve"> van Zijn </w:t>
      </w:r>
      <w:r w:rsidRPr="00121A2C">
        <w:rPr>
          <w:rFonts w:ascii="Times New Roman" w:hAnsi="Times New Roman"/>
          <w:sz w:val="24"/>
          <w:szCs w:val="24"/>
        </w:rPr>
        <w:t>wet te wreken. Want laat dit slechts toegestemd worden</w:t>
      </w:r>
      <w:r>
        <w:rPr>
          <w:rFonts w:ascii="Times New Roman" w:hAnsi="Times New Roman"/>
          <w:sz w:val="24"/>
          <w:szCs w:val="24"/>
        </w:rPr>
        <w:t xml:space="preserve">, </w:t>
      </w:r>
      <w:r w:rsidRPr="00121A2C">
        <w:rPr>
          <w:rFonts w:ascii="Times New Roman" w:hAnsi="Times New Roman"/>
          <w:sz w:val="24"/>
          <w:szCs w:val="24"/>
        </w:rPr>
        <w:t>en de dood van Christus moet tussenbeide komen</w:t>
      </w:r>
      <w:r>
        <w:rPr>
          <w:rFonts w:ascii="Times New Roman" w:hAnsi="Times New Roman"/>
          <w:sz w:val="24"/>
          <w:szCs w:val="24"/>
        </w:rPr>
        <w:t xml:space="preserve">, </w:t>
      </w:r>
      <w:r w:rsidRPr="00121A2C">
        <w:rPr>
          <w:rFonts w:ascii="Times New Roman" w:hAnsi="Times New Roman"/>
          <w:sz w:val="24"/>
          <w:szCs w:val="24"/>
        </w:rPr>
        <w:t>of de sluizen der goedertierenheid tegen</w:t>
      </w:r>
      <w:r>
        <w:rPr>
          <w:rFonts w:ascii="Times New Roman" w:hAnsi="Times New Roman"/>
          <w:sz w:val="24"/>
          <w:szCs w:val="24"/>
        </w:rPr>
        <w:t xml:space="preserve"> de </w:t>
      </w:r>
      <w:r w:rsidRPr="00121A2C">
        <w:rPr>
          <w:rFonts w:ascii="Times New Roman" w:hAnsi="Times New Roman"/>
          <w:sz w:val="24"/>
          <w:szCs w:val="24"/>
        </w:rPr>
        <w:t>zondigen mens gesloten blijven</w:t>
      </w:r>
      <w:r>
        <w:rPr>
          <w:rFonts w:ascii="Times New Roman" w:hAnsi="Times New Roman"/>
          <w:sz w:val="24"/>
          <w:szCs w:val="24"/>
        </w:rPr>
        <w:t xml:space="preserve">, </w:t>
      </w:r>
      <w:r w:rsidRPr="00121A2C">
        <w:rPr>
          <w:rFonts w:ascii="Times New Roman" w:hAnsi="Times New Roman"/>
          <w:sz w:val="24"/>
          <w:szCs w:val="24"/>
        </w:rPr>
        <w:t>of God</w:t>
      </w:r>
      <w:r>
        <w:rPr>
          <w:rFonts w:ascii="Times New Roman" w:hAnsi="Times New Roman"/>
          <w:sz w:val="24"/>
          <w:szCs w:val="24"/>
        </w:rPr>
        <w:t xml:space="preserve"> de </w:t>
      </w:r>
      <w:r w:rsidRPr="00121A2C">
        <w:rPr>
          <w:rFonts w:ascii="Times New Roman" w:hAnsi="Times New Roman"/>
          <w:sz w:val="24"/>
          <w:szCs w:val="24"/>
        </w:rPr>
        <w:t>mens genadig zijn met verkrachting van</w:t>
      </w:r>
      <w:r>
        <w:rPr>
          <w:rFonts w:ascii="Times New Roman" w:hAnsi="Times New Roman"/>
          <w:sz w:val="24"/>
          <w:szCs w:val="24"/>
        </w:rPr>
        <w:t xml:space="preserve"> Zijn Woord.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Hieruit volgt ook dat Christus dood uit welbehagen alleen en niet tevens uit de</w:t>
      </w:r>
      <w:r>
        <w:rPr>
          <w:rFonts w:ascii="Times New Roman" w:hAnsi="Times New Roman"/>
          <w:sz w:val="24"/>
          <w:szCs w:val="24"/>
        </w:rPr>
        <w:t xml:space="preserve"> noodzaak  </w:t>
      </w:r>
      <w:r w:rsidRPr="00121A2C">
        <w:rPr>
          <w:rFonts w:ascii="Times New Roman" w:hAnsi="Times New Roman"/>
          <w:sz w:val="24"/>
          <w:szCs w:val="24"/>
        </w:rPr>
        <w:t>voortvloeide</w:t>
      </w:r>
      <w:r>
        <w:rPr>
          <w:rFonts w:ascii="Times New Roman" w:hAnsi="Times New Roman"/>
          <w:sz w:val="24"/>
          <w:szCs w:val="24"/>
        </w:rPr>
        <w:t xml:space="preserve">, </w:t>
      </w:r>
      <w:r w:rsidRPr="00121A2C">
        <w:rPr>
          <w:rFonts w:ascii="Times New Roman" w:hAnsi="Times New Roman"/>
          <w:sz w:val="24"/>
          <w:szCs w:val="24"/>
        </w:rPr>
        <w:t>hetgeen tegen de schrift indruist</w:t>
      </w:r>
      <w:r>
        <w:rPr>
          <w:rFonts w:ascii="Times New Roman" w:hAnsi="Times New Roman"/>
          <w:sz w:val="24"/>
          <w:szCs w:val="24"/>
        </w:rPr>
        <w:t xml:space="preserve">, </w:t>
      </w:r>
      <w:r w:rsidRPr="00121A2C">
        <w:rPr>
          <w:rFonts w:ascii="Times New Roman" w:hAnsi="Times New Roman"/>
          <w:sz w:val="24"/>
          <w:szCs w:val="24"/>
        </w:rPr>
        <w:t>die juist de dood als een vrucht van beiden opnoemt</w:t>
      </w:r>
      <w:r>
        <w:rPr>
          <w:rFonts w:ascii="Times New Roman" w:hAnsi="Times New Roman"/>
          <w:sz w:val="24"/>
          <w:szCs w:val="24"/>
        </w:rPr>
        <w:t xml:space="preserve">, </w:t>
      </w:r>
      <w:r w:rsidRPr="00121A2C">
        <w:rPr>
          <w:rFonts w:ascii="Times New Roman" w:hAnsi="Times New Roman"/>
          <w:sz w:val="24"/>
          <w:szCs w:val="24"/>
        </w:rPr>
        <w:t>van welbehagen om te tonen hoe gewillig God de Vader was</w:t>
      </w:r>
      <w:r>
        <w:rPr>
          <w:rFonts w:ascii="Times New Roman" w:hAnsi="Times New Roman"/>
          <w:sz w:val="24"/>
          <w:szCs w:val="24"/>
        </w:rPr>
        <w:t xml:space="preserve">, </w:t>
      </w:r>
      <w:r w:rsidRPr="00121A2C">
        <w:rPr>
          <w:rFonts w:ascii="Times New Roman" w:hAnsi="Times New Roman"/>
          <w:sz w:val="24"/>
          <w:szCs w:val="24"/>
        </w:rPr>
        <w:t>dat Christus voor</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zou </w:t>
      </w:r>
      <w:r w:rsidRPr="00121A2C">
        <w:rPr>
          <w:rFonts w:ascii="Times New Roman" w:hAnsi="Times New Roman"/>
          <w:sz w:val="24"/>
          <w:szCs w:val="24"/>
        </w:rPr>
        <w:t>sterven</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noodzaak  </w:t>
      </w:r>
      <w:r w:rsidRPr="00121A2C">
        <w:rPr>
          <w:rFonts w:ascii="Times New Roman" w:hAnsi="Times New Roman"/>
          <w:sz w:val="24"/>
          <w:szCs w:val="24"/>
        </w:rPr>
        <w:t>om aan te tonen dat de mens zonder dat niet behouden kon worden</w:t>
      </w:r>
      <w:r>
        <w:rPr>
          <w:rFonts w:ascii="Times New Roman" w:hAnsi="Times New Roman"/>
          <w:sz w:val="24"/>
          <w:szCs w:val="24"/>
        </w:rPr>
        <w:t xml:space="preserve">, </w:t>
      </w:r>
      <w:r w:rsidRPr="00121A2C">
        <w:rPr>
          <w:rFonts w:ascii="Times New Roman" w:hAnsi="Times New Roman"/>
          <w:sz w:val="24"/>
          <w:szCs w:val="24"/>
        </w:rPr>
        <w:t>van welbehagen</w:t>
      </w:r>
      <w:r>
        <w:rPr>
          <w:rFonts w:ascii="Times New Roman" w:hAnsi="Times New Roman"/>
          <w:sz w:val="24"/>
          <w:szCs w:val="24"/>
        </w:rPr>
        <w:t xml:space="preserve">, </w:t>
      </w:r>
      <w:r w:rsidRPr="00121A2C">
        <w:rPr>
          <w:rFonts w:ascii="Times New Roman" w:hAnsi="Times New Roman"/>
          <w:sz w:val="24"/>
          <w:szCs w:val="24"/>
        </w:rPr>
        <w:t>om aan te tonen hoe het recht met Hem handelde voor onze zonde</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noodzaak  </w:t>
      </w:r>
      <w:r w:rsidRPr="00121A2C">
        <w:rPr>
          <w:rFonts w:ascii="Times New Roman" w:hAnsi="Times New Roman"/>
          <w:sz w:val="24"/>
          <w:szCs w:val="24"/>
        </w:rPr>
        <w:t>om aan te tonen dat de genade zonder</w:t>
      </w:r>
      <w:r>
        <w:rPr>
          <w:rFonts w:ascii="Times New Roman" w:hAnsi="Times New Roman"/>
          <w:sz w:val="24"/>
          <w:szCs w:val="24"/>
        </w:rPr>
        <w:t xml:space="preserve"> de </w:t>
      </w:r>
      <w:r w:rsidRPr="00121A2C">
        <w:rPr>
          <w:rFonts w:ascii="Times New Roman" w:hAnsi="Times New Roman"/>
          <w:sz w:val="24"/>
          <w:szCs w:val="24"/>
        </w:rPr>
        <w:t>dood aan ons niet geschonken kon worden. Jesaja 53:10</w:t>
      </w:r>
      <w:r>
        <w:rPr>
          <w:rFonts w:ascii="Times New Roman" w:hAnsi="Times New Roman"/>
          <w:sz w:val="24"/>
          <w:szCs w:val="24"/>
        </w:rPr>
        <w:t>, Matth.</w:t>
      </w:r>
      <w:r w:rsidRPr="00121A2C">
        <w:rPr>
          <w:rFonts w:ascii="Times New Roman" w:hAnsi="Times New Roman"/>
          <w:sz w:val="24"/>
          <w:szCs w:val="24"/>
        </w:rPr>
        <w:t xml:space="preserve"> 26:39</w:t>
      </w:r>
      <w:r>
        <w:rPr>
          <w:rFonts w:ascii="Times New Roman" w:hAnsi="Times New Roman"/>
          <w:sz w:val="24"/>
          <w:szCs w:val="24"/>
        </w:rPr>
        <w:t>, Hand.</w:t>
      </w:r>
      <w:r w:rsidRPr="00121A2C">
        <w:rPr>
          <w:rFonts w:ascii="Times New Roman" w:hAnsi="Times New Roman"/>
          <w:sz w:val="24"/>
          <w:szCs w:val="24"/>
        </w:rPr>
        <w:t xml:space="preserve"> 17:3</w:t>
      </w:r>
      <w:r>
        <w:rPr>
          <w:rFonts w:ascii="Times New Roman" w:hAnsi="Times New Roman"/>
          <w:sz w:val="24"/>
          <w:szCs w:val="24"/>
        </w:rPr>
        <w:t xml:space="preserve">. </w:t>
      </w:r>
    </w:p>
    <w:p w:rsidR="00E25A7A" w:rsidRDefault="00E25A7A" w:rsidP="008436B5">
      <w:pPr>
        <w:spacing w:after="0"/>
        <w:ind w:firstLine="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Daaruit volgt ook nog dat wij door het bloed van Christus</w:t>
      </w:r>
      <w:r>
        <w:rPr>
          <w:rFonts w:ascii="Times New Roman" w:hAnsi="Times New Roman"/>
          <w:sz w:val="24"/>
          <w:szCs w:val="24"/>
        </w:rPr>
        <w:t xml:space="preserve"> geen </w:t>
      </w:r>
      <w:r w:rsidRPr="00121A2C">
        <w:rPr>
          <w:rFonts w:ascii="Times New Roman" w:hAnsi="Times New Roman"/>
          <w:sz w:val="24"/>
          <w:szCs w:val="24"/>
        </w:rPr>
        <w:t>verlossing van de wet en het recht hebben</w:t>
      </w:r>
      <w:r>
        <w:rPr>
          <w:rFonts w:ascii="Times New Roman" w:hAnsi="Times New Roman"/>
          <w:sz w:val="24"/>
          <w:szCs w:val="24"/>
        </w:rPr>
        <w:t xml:space="preserve">, </w:t>
      </w:r>
      <w:r w:rsidRPr="00121A2C">
        <w:rPr>
          <w:rFonts w:ascii="Times New Roman" w:hAnsi="Times New Roman"/>
          <w:sz w:val="24"/>
          <w:szCs w:val="24"/>
        </w:rPr>
        <w:t>wat betreft het veroordelende deel van beiden</w:t>
      </w:r>
      <w:r>
        <w:rPr>
          <w:rFonts w:ascii="Times New Roman" w:hAnsi="Times New Roman"/>
          <w:sz w:val="24"/>
          <w:szCs w:val="24"/>
        </w:rPr>
        <w:t>, maar</w:t>
      </w:r>
      <w:r w:rsidRPr="00121A2C">
        <w:rPr>
          <w:rFonts w:ascii="Times New Roman" w:hAnsi="Times New Roman"/>
          <w:sz w:val="24"/>
          <w:szCs w:val="24"/>
        </w:rPr>
        <w:t xml:space="preserve"> dat deze titel er veeleer als een eer en roem aan gegeven wordt</w:t>
      </w:r>
      <w:r>
        <w:rPr>
          <w:rFonts w:ascii="Times New Roman" w:hAnsi="Times New Roman"/>
          <w:sz w:val="24"/>
          <w:szCs w:val="24"/>
        </w:rPr>
        <w:t xml:space="preserve">, </w:t>
      </w:r>
      <w:r w:rsidRPr="00121A2C">
        <w:rPr>
          <w:rFonts w:ascii="Times New Roman" w:hAnsi="Times New Roman"/>
          <w:sz w:val="24"/>
          <w:szCs w:val="24"/>
        </w:rPr>
        <w:t>gelijk ook aan hem</w:t>
      </w:r>
      <w:r>
        <w:rPr>
          <w:rFonts w:ascii="Times New Roman" w:hAnsi="Times New Roman"/>
          <w:sz w:val="24"/>
          <w:szCs w:val="24"/>
        </w:rPr>
        <w:t xml:space="preserve"> de </w:t>
      </w:r>
      <w:r w:rsidRPr="00121A2C">
        <w:rPr>
          <w:rFonts w:ascii="Times New Roman" w:hAnsi="Times New Roman"/>
          <w:sz w:val="24"/>
          <w:szCs w:val="24"/>
        </w:rPr>
        <w:t>naam van God gegeven wordt</w:t>
      </w:r>
      <w:r>
        <w:rPr>
          <w:rFonts w:ascii="Times New Roman" w:hAnsi="Times New Roman"/>
          <w:sz w:val="24"/>
          <w:szCs w:val="24"/>
        </w:rPr>
        <w:t xml:space="preserve">, </w:t>
      </w:r>
      <w:r w:rsidRPr="00121A2C">
        <w:rPr>
          <w:rFonts w:ascii="Times New Roman" w:hAnsi="Times New Roman"/>
          <w:sz w:val="24"/>
          <w:szCs w:val="24"/>
        </w:rPr>
        <w:t>want zij die het een beweren zijn stout genoeg om het andere te bevestigen. Want gelijk door hen besloten wordt</w:t>
      </w:r>
      <w:r>
        <w:rPr>
          <w:rFonts w:ascii="Times New Roman" w:hAnsi="Times New Roman"/>
          <w:sz w:val="24"/>
          <w:szCs w:val="24"/>
        </w:rPr>
        <w:t xml:space="preserve">, </w:t>
      </w:r>
      <w:r w:rsidRPr="00121A2C">
        <w:rPr>
          <w:rFonts w:ascii="Times New Roman" w:hAnsi="Times New Roman"/>
          <w:sz w:val="24"/>
          <w:szCs w:val="24"/>
        </w:rPr>
        <w:t>dat er geen</w:t>
      </w:r>
      <w:r>
        <w:rPr>
          <w:rFonts w:ascii="Times New Roman" w:hAnsi="Times New Roman"/>
          <w:sz w:val="24"/>
          <w:szCs w:val="24"/>
        </w:rPr>
        <w:t xml:space="preserve"> noodzaak  </w:t>
      </w:r>
      <w:r w:rsidRPr="00121A2C">
        <w:rPr>
          <w:rFonts w:ascii="Times New Roman" w:hAnsi="Times New Roman"/>
          <w:sz w:val="24"/>
          <w:szCs w:val="24"/>
        </w:rPr>
        <w:t>bestaat waarom het bloed van Christus de volstrekt noodzakelijke prijs</w:t>
      </w:r>
      <w:r>
        <w:rPr>
          <w:rFonts w:ascii="Times New Roman" w:hAnsi="Times New Roman"/>
          <w:sz w:val="24"/>
          <w:szCs w:val="24"/>
        </w:rPr>
        <w:t xml:space="preserve"> zou </w:t>
      </w:r>
      <w:r w:rsidRPr="00121A2C">
        <w:rPr>
          <w:rFonts w:ascii="Times New Roman" w:hAnsi="Times New Roman"/>
          <w:sz w:val="24"/>
          <w:szCs w:val="24"/>
        </w:rPr>
        <w:t>gerekend worden om ons te verlossen van</w:t>
      </w:r>
      <w:r>
        <w:rPr>
          <w:rFonts w:ascii="Times New Roman" w:hAnsi="Times New Roman"/>
          <w:sz w:val="24"/>
          <w:szCs w:val="24"/>
        </w:rPr>
        <w:t xml:space="preserve"> de </w:t>
      </w:r>
      <w:r w:rsidRPr="00121A2C">
        <w:rPr>
          <w:rFonts w:ascii="Times New Roman" w:hAnsi="Times New Roman"/>
          <w:sz w:val="24"/>
          <w:szCs w:val="24"/>
        </w:rPr>
        <w:t>vloek der wet en de gestrengheid des rechts</w:t>
      </w:r>
      <w:r>
        <w:rPr>
          <w:rFonts w:ascii="Times New Roman" w:hAnsi="Times New Roman"/>
          <w:sz w:val="24"/>
          <w:szCs w:val="24"/>
        </w:rPr>
        <w:t xml:space="preserve">, </w:t>
      </w:r>
      <w:r w:rsidRPr="00121A2C">
        <w:rPr>
          <w:rFonts w:ascii="Times New Roman" w:hAnsi="Times New Roman"/>
          <w:sz w:val="24"/>
          <w:szCs w:val="24"/>
        </w:rPr>
        <w:t>zo wordt ook door hen besloten dat het niet noodzakelijk is om te geloven dat Christus natuurlijk en eeuwig God is</w:t>
      </w:r>
      <w:r>
        <w:rPr>
          <w:rFonts w:ascii="Times New Roman" w:hAnsi="Times New Roman"/>
          <w:sz w:val="24"/>
          <w:szCs w:val="24"/>
        </w:rPr>
        <w:t xml:space="preserve">, </w:t>
      </w:r>
      <w:r w:rsidRPr="00121A2C">
        <w:rPr>
          <w:rFonts w:ascii="Times New Roman" w:hAnsi="Times New Roman"/>
          <w:sz w:val="24"/>
          <w:szCs w:val="24"/>
        </w:rPr>
        <w:t xml:space="preserve">gelijk de Vader. "Maar </w:t>
      </w:r>
      <w:r>
        <w:rPr>
          <w:rFonts w:ascii="Times New Roman" w:hAnsi="Times New Roman"/>
          <w:sz w:val="24"/>
          <w:szCs w:val="24"/>
        </w:rPr>
        <w:t xml:space="preserve">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HEERE want bij</w:t>
      </w:r>
      <w:r>
        <w:rPr>
          <w:rFonts w:ascii="Times New Roman" w:hAnsi="Times New Roman"/>
          <w:sz w:val="24"/>
          <w:szCs w:val="24"/>
        </w:rPr>
        <w:t xml:space="preserve"> de </w:t>
      </w:r>
      <w:r w:rsidRPr="00121A2C">
        <w:rPr>
          <w:rFonts w:ascii="Times New Roman" w:hAnsi="Times New Roman"/>
          <w:sz w:val="24"/>
          <w:szCs w:val="24"/>
        </w:rPr>
        <w:t>Heere is goedertierenheid</w:t>
      </w:r>
      <w:r>
        <w:rPr>
          <w:rFonts w:ascii="Times New Roman" w:hAnsi="Times New Roman"/>
          <w:sz w:val="24"/>
          <w:szCs w:val="24"/>
        </w:rPr>
        <w:t xml:space="preserve">, </w:t>
      </w:r>
      <w:r w:rsidRPr="00121A2C">
        <w:rPr>
          <w:rFonts w:ascii="Times New Roman" w:hAnsi="Times New Roman"/>
          <w:sz w:val="24"/>
          <w:szCs w:val="24"/>
        </w:rPr>
        <w:t>en bij Hem is vele verlossing</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Moet er bij de goedertierenheid nog verlossing door bloed gevoegd worden om de ziel te behouden</w:t>
      </w:r>
      <w:r>
        <w:rPr>
          <w:rFonts w:ascii="Times New Roman" w:hAnsi="Times New Roman"/>
          <w:sz w:val="24"/>
          <w:szCs w:val="24"/>
        </w:rPr>
        <w:t xml:space="preserve">, </w:t>
      </w:r>
      <w:r w:rsidRPr="00B976C1">
        <w:rPr>
          <w:rFonts w:ascii="Times New Roman" w:hAnsi="Times New Roman"/>
          <w:i/>
          <w:sz w:val="24"/>
          <w:szCs w:val="24"/>
        </w:rPr>
        <w:t>dan leren wij hieruit welk een verfoeilijk ding de zonde des mensen is.</w:t>
      </w:r>
      <w:r w:rsidRPr="00121A2C">
        <w:rPr>
          <w:rFonts w:ascii="Times New Roman" w:hAnsi="Times New Roman"/>
          <w:sz w:val="24"/>
          <w:szCs w:val="24"/>
        </w:rPr>
        <w:t xml:space="preserve"> De zonde</w:t>
      </w:r>
      <w:r>
        <w:rPr>
          <w:rFonts w:ascii="Times New Roman" w:hAnsi="Times New Roman"/>
          <w:sz w:val="24"/>
          <w:szCs w:val="24"/>
        </w:rPr>
        <w:t xml:space="preserve">, </w:t>
      </w:r>
      <w:r w:rsidRPr="00121A2C">
        <w:rPr>
          <w:rFonts w:ascii="Times New Roman" w:hAnsi="Times New Roman"/>
          <w:sz w:val="24"/>
          <w:szCs w:val="24"/>
        </w:rPr>
        <w:t>nl.</w:t>
      </w:r>
      <w:r>
        <w:rPr>
          <w:rFonts w:ascii="Times New Roman" w:hAnsi="Times New Roman"/>
          <w:sz w:val="24"/>
          <w:szCs w:val="24"/>
        </w:rPr>
        <w:t xml:space="preserve"> de </w:t>
      </w:r>
      <w:r w:rsidRPr="00121A2C">
        <w:rPr>
          <w:rFonts w:ascii="Times New Roman" w:hAnsi="Times New Roman"/>
          <w:sz w:val="24"/>
          <w:szCs w:val="24"/>
        </w:rPr>
        <w:t>waren aard er van</w:t>
      </w:r>
      <w:r>
        <w:rPr>
          <w:rFonts w:ascii="Times New Roman" w:hAnsi="Times New Roman"/>
          <w:sz w:val="24"/>
          <w:szCs w:val="24"/>
        </w:rPr>
        <w:t xml:space="preserve">, </w:t>
      </w:r>
      <w:r w:rsidRPr="00121A2C">
        <w:rPr>
          <w:rFonts w:ascii="Times New Roman" w:hAnsi="Times New Roman"/>
          <w:sz w:val="24"/>
          <w:szCs w:val="24"/>
        </w:rPr>
        <w:t>wordt weinig gekend op aarde. O! zij kleeft ons zo vast aan</w:t>
      </w:r>
      <w:r>
        <w:rPr>
          <w:rFonts w:ascii="Times New Roman" w:hAnsi="Times New Roman"/>
          <w:sz w:val="24"/>
          <w:szCs w:val="24"/>
        </w:rPr>
        <w:t xml:space="preserve">, </w:t>
      </w:r>
      <w:r w:rsidRPr="00121A2C">
        <w:rPr>
          <w:rFonts w:ascii="Times New Roman" w:hAnsi="Times New Roman"/>
          <w:sz w:val="24"/>
          <w:szCs w:val="24"/>
        </w:rPr>
        <w:t>dat zij door al de goedertierenheid Gods niet van ons is te scheiden</w:t>
      </w:r>
      <w:r>
        <w:rPr>
          <w:rFonts w:ascii="Times New Roman" w:hAnsi="Times New Roman"/>
          <w:sz w:val="24"/>
          <w:szCs w:val="24"/>
        </w:rPr>
        <w:t xml:space="preserve">, indien u </w:t>
      </w:r>
      <w:r w:rsidRPr="00121A2C">
        <w:rPr>
          <w:rFonts w:ascii="Times New Roman" w:hAnsi="Times New Roman"/>
          <w:sz w:val="24"/>
          <w:szCs w:val="24"/>
        </w:rPr>
        <w:t>slechts de verlossing door het bloed van Christus wegdenkt</w:t>
      </w:r>
      <w:r>
        <w:rPr>
          <w:rFonts w:ascii="Times New Roman" w:hAnsi="Times New Roman"/>
          <w:sz w:val="24"/>
          <w:szCs w:val="24"/>
        </w:rPr>
        <w:t>. I</w:t>
      </w:r>
      <w:r w:rsidRPr="00121A2C">
        <w:rPr>
          <w:rFonts w:ascii="Times New Roman" w:hAnsi="Times New Roman"/>
          <w:sz w:val="24"/>
          <w:szCs w:val="24"/>
        </w:rPr>
        <w:t>k herhaal</w:t>
      </w:r>
      <w:r>
        <w:rPr>
          <w:rFonts w:ascii="Times New Roman" w:hAnsi="Times New Roman"/>
          <w:sz w:val="24"/>
          <w:szCs w:val="24"/>
        </w:rPr>
        <w:t xml:space="preserve"> 't </w:t>
      </w:r>
      <w:r w:rsidRPr="00121A2C">
        <w:rPr>
          <w:rFonts w:ascii="Times New Roman" w:hAnsi="Times New Roman"/>
          <w:sz w:val="24"/>
          <w:szCs w:val="24"/>
        </w:rPr>
        <w:t>nog eens. Al de goedertierenheid Gods kan een zondaar niet behouden zonder betrekking tot de verlossing van</w:t>
      </w:r>
      <w:r>
        <w:rPr>
          <w:rFonts w:ascii="Times New Roman" w:hAnsi="Times New Roman"/>
          <w:sz w:val="24"/>
          <w:szCs w:val="24"/>
        </w:rPr>
        <w:t xml:space="preserve"> de </w:t>
      </w:r>
      <w:r w:rsidRPr="00121A2C">
        <w:rPr>
          <w:rFonts w:ascii="Times New Roman" w:hAnsi="Times New Roman"/>
          <w:sz w:val="24"/>
          <w:szCs w:val="24"/>
        </w:rPr>
        <w:t>vloek der wet</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de </w:t>
      </w:r>
      <w:r w:rsidRPr="00121A2C">
        <w:rPr>
          <w:rFonts w:ascii="Times New Roman" w:hAnsi="Times New Roman"/>
          <w:sz w:val="24"/>
          <w:szCs w:val="24"/>
        </w:rPr>
        <w:t>dood en het bloed van Christus. "Zonder bloedstorting</w:t>
      </w:r>
      <w:r>
        <w:rPr>
          <w:rFonts w:ascii="Times New Roman" w:hAnsi="Times New Roman"/>
          <w:sz w:val="24"/>
          <w:szCs w:val="24"/>
        </w:rPr>
        <w:t xml:space="preserve"> geen </w:t>
      </w:r>
      <w:r w:rsidRPr="00121A2C">
        <w:rPr>
          <w:rFonts w:ascii="Times New Roman" w:hAnsi="Times New Roman"/>
          <w:sz w:val="24"/>
          <w:szCs w:val="24"/>
        </w:rPr>
        <w:t xml:space="preserve">vergeving." </w:t>
      </w:r>
      <w:r>
        <w:rPr>
          <w:rFonts w:ascii="Times New Roman" w:hAnsi="Times New Roman"/>
          <w:sz w:val="24"/>
          <w:szCs w:val="24"/>
        </w:rPr>
        <w:t xml:space="preserve">Hebr. </w:t>
      </w:r>
      <w:r w:rsidRPr="00121A2C">
        <w:rPr>
          <w:rFonts w:ascii="Times New Roman" w:hAnsi="Times New Roman"/>
          <w:sz w:val="24"/>
          <w:szCs w:val="24"/>
        </w:rPr>
        <w:t>9:22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een kwijtschelding</w:t>
      </w:r>
      <w:r>
        <w:rPr>
          <w:rFonts w:ascii="Times New Roman" w:hAnsi="Times New Roman"/>
          <w:sz w:val="24"/>
          <w:szCs w:val="24"/>
        </w:rPr>
        <w:t xml:space="preserve">, </w:t>
      </w:r>
      <w:r w:rsidRPr="00121A2C">
        <w:rPr>
          <w:rFonts w:ascii="Times New Roman" w:hAnsi="Times New Roman"/>
          <w:sz w:val="24"/>
          <w:szCs w:val="24"/>
        </w:rPr>
        <w:t>geen vergeving</w:t>
      </w:r>
      <w:r>
        <w:rPr>
          <w:rFonts w:ascii="Times New Roman" w:hAnsi="Times New Roman"/>
          <w:sz w:val="24"/>
          <w:szCs w:val="24"/>
        </w:rPr>
        <w:t xml:space="preserve">, </w:t>
      </w:r>
      <w:r w:rsidRPr="00121A2C">
        <w:rPr>
          <w:rFonts w:ascii="Times New Roman" w:hAnsi="Times New Roman"/>
          <w:sz w:val="24"/>
          <w:szCs w:val="24"/>
        </w:rPr>
        <w:t>van de minste overtreding</w:t>
      </w:r>
      <w:r>
        <w:rPr>
          <w:rFonts w:ascii="Times New Roman" w:hAnsi="Times New Roman"/>
          <w:sz w:val="24"/>
          <w:szCs w:val="24"/>
        </w:rPr>
        <w:t xml:space="preserve">, </w:t>
      </w:r>
      <w:r w:rsidRPr="00121A2C">
        <w:rPr>
          <w:rFonts w:ascii="Times New Roman" w:hAnsi="Times New Roman"/>
          <w:sz w:val="24"/>
          <w:szCs w:val="24"/>
        </w:rPr>
        <w:t>zonder bloed. Tranen</w:t>
      </w:r>
      <w:r>
        <w:rPr>
          <w:rFonts w:ascii="Times New Roman" w:hAnsi="Times New Roman"/>
          <w:sz w:val="24"/>
          <w:szCs w:val="24"/>
        </w:rPr>
        <w:t>, Christus'</w:t>
      </w:r>
      <w:r w:rsidRPr="00121A2C">
        <w:rPr>
          <w:rFonts w:ascii="Times New Roman" w:hAnsi="Times New Roman"/>
          <w:sz w:val="24"/>
          <w:szCs w:val="24"/>
        </w:rPr>
        <w:t xml:space="preserve"> tranen kunnen het niet doen</w:t>
      </w:r>
      <w:r>
        <w:rPr>
          <w:rFonts w:ascii="Times New Roman" w:hAnsi="Times New Roman"/>
          <w:sz w:val="24"/>
          <w:szCs w:val="24"/>
        </w:rPr>
        <w:t>. G</w:t>
      </w:r>
      <w:r w:rsidRPr="00121A2C">
        <w:rPr>
          <w:rFonts w:ascii="Times New Roman" w:hAnsi="Times New Roman"/>
          <w:sz w:val="24"/>
          <w:szCs w:val="24"/>
        </w:rPr>
        <w:t>ebeden! Christus gebeden kunnen het niet doen</w:t>
      </w:r>
      <w:r>
        <w:rPr>
          <w:rFonts w:ascii="Times New Roman" w:hAnsi="Times New Roman"/>
          <w:sz w:val="24"/>
          <w:szCs w:val="24"/>
        </w:rPr>
        <w:t>. E</w:t>
      </w:r>
      <w:r w:rsidRPr="00121A2C">
        <w:rPr>
          <w:rFonts w:ascii="Times New Roman" w:hAnsi="Times New Roman"/>
          <w:sz w:val="24"/>
          <w:szCs w:val="24"/>
        </w:rPr>
        <w:t>en heilig leven! De heiligen levenswandel van Christus kan het niet doen</w:t>
      </w:r>
      <w:r>
        <w:rPr>
          <w:rFonts w:ascii="Times New Roman" w:hAnsi="Times New Roman"/>
          <w:sz w:val="24"/>
          <w:szCs w:val="24"/>
        </w:rPr>
        <w:t xml:space="preserve">, </w:t>
      </w:r>
      <w:r w:rsidRPr="00121A2C">
        <w:rPr>
          <w:rFonts w:ascii="Times New Roman" w:hAnsi="Times New Roman"/>
          <w:sz w:val="24"/>
          <w:szCs w:val="24"/>
        </w:rPr>
        <w:t>als afgescheiden van</w:t>
      </w:r>
      <w:r>
        <w:rPr>
          <w:rFonts w:ascii="Times New Roman" w:hAnsi="Times New Roman"/>
          <w:sz w:val="24"/>
          <w:szCs w:val="24"/>
        </w:rPr>
        <w:t xml:space="preserve"> de </w:t>
      </w:r>
      <w:r w:rsidRPr="00121A2C">
        <w:rPr>
          <w:rFonts w:ascii="Times New Roman" w:hAnsi="Times New Roman"/>
          <w:sz w:val="24"/>
          <w:szCs w:val="24"/>
        </w:rPr>
        <w:t>dood en het bloed. Het woord verlossing moet dus goed verstaan worden</w:t>
      </w:r>
      <w:r>
        <w:rPr>
          <w:rFonts w:ascii="Times New Roman" w:hAnsi="Times New Roman"/>
          <w:sz w:val="24"/>
          <w:szCs w:val="24"/>
        </w:rPr>
        <w:t xml:space="preserve">, </w:t>
      </w:r>
      <w:r w:rsidRPr="00121A2C">
        <w:rPr>
          <w:rFonts w:ascii="Times New Roman" w:hAnsi="Times New Roman"/>
          <w:sz w:val="24"/>
          <w:szCs w:val="24"/>
        </w:rPr>
        <w:t>en moet niet gebruikt in eigenlijken zin dan wanneer wij spreken over de verlossing door het bloed en</w:t>
      </w:r>
      <w:r>
        <w:rPr>
          <w:rFonts w:ascii="Times New Roman" w:hAnsi="Times New Roman"/>
          <w:sz w:val="24"/>
          <w:szCs w:val="24"/>
        </w:rPr>
        <w:t xml:space="preserve"> de </w:t>
      </w:r>
      <w:r w:rsidRPr="00121A2C">
        <w:rPr>
          <w:rFonts w:ascii="Times New Roman" w:hAnsi="Times New Roman"/>
          <w:sz w:val="24"/>
          <w:szCs w:val="24"/>
        </w:rPr>
        <w:t>dood van Christus</w:t>
      </w:r>
      <w:r>
        <w:rPr>
          <w:rFonts w:ascii="Times New Roman" w:hAnsi="Times New Roman"/>
          <w:sz w:val="24"/>
          <w:szCs w:val="24"/>
        </w:rPr>
        <w:t>. Eféze</w:t>
      </w:r>
      <w:r w:rsidRPr="00121A2C">
        <w:rPr>
          <w:rFonts w:ascii="Times New Roman" w:hAnsi="Times New Roman"/>
          <w:sz w:val="24"/>
          <w:szCs w:val="24"/>
        </w:rPr>
        <w:t xml:space="preserve"> . 1:7. Wij hebben de verlossing door zijn bloed.</w:t>
      </w:r>
      <w:r>
        <w:rPr>
          <w:rFonts w:ascii="Times New Roman" w:hAnsi="Times New Roman"/>
          <w:sz w:val="24"/>
          <w:szCs w:val="24"/>
        </w:rPr>
        <w:t xml:space="preserve"> Openb. </w:t>
      </w:r>
      <w:r w:rsidRPr="00121A2C">
        <w:rPr>
          <w:rFonts w:ascii="Times New Roman" w:hAnsi="Times New Roman"/>
          <w:sz w:val="24"/>
          <w:szCs w:val="24"/>
        </w:rPr>
        <w:t>1:6. "Christus heeft ons verlost van</w:t>
      </w:r>
      <w:r>
        <w:rPr>
          <w:rFonts w:ascii="Times New Roman" w:hAnsi="Times New Roman"/>
          <w:sz w:val="24"/>
          <w:szCs w:val="24"/>
        </w:rPr>
        <w:t xml:space="preserve"> de </w:t>
      </w:r>
      <w:r w:rsidRPr="00121A2C">
        <w:rPr>
          <w:rFonts w:ascii="Times New Roman" w:hAnsi="Times New Roman"/>
          <w:sz w:val="24"/>
          <w:szCs w:val="24"/>
        </w:rPr>
        <w:t>vloek der wet</w:t>
      </w:r>
      <w:r>
        <w:rPr>
          <w:rFonts w:ascii="Times New Roman" w:hAnsi="Times New Roman"/>
          <w:sz w:val="24"/>
          <w:szCs w:val="24"/>
        </w:rPr>
        <w:t xml:space="preserve">, </w:t>
      </w:r>
      <w:r w:rsidRPr="00121A2C">
        <w:rPr>
          <w:rFonts w:ascii="Times New Roman" w:hAnsi="Times New Roman"/>
          <w:sz w:val="24"/>
          <w:szCs w:val="24"/>
        </w:rPr>
        <w:t>een vloek geworden zijnde voor ons: want er is geschreven</w:t>
      </w:r>
      <w:r>
        <w:rPr>
          <w:rFonts w:ascii="Times New Roman" w:hAnsi="Times New Roman"/>
          <w:sz w:val="24"/>
          <w:szCs w:val="24"/>
        </w:rPr>
        <w:t xml:space="preserve">, </w:t>
      </w:r>
      <w:r w:rsidRPr="00121A2C">
        <w:rPr>
          <w:rFonts w:ascii="Times New Roman" w:hAnsi="Times New Roman"/>
          <w:sz w:val="24"/>
          <w:szCs w:val="24"/>
        </w:rPr>
        <w:t>vervloekt is een iegelijk</w:t>
      </w:r>
      <w:r>
        <w:rPr>
          <w:rFonts w:ascii="Times New Roman" w:hAnsi="Times New Roman"/>
          <w:sz w:val="24"/>
          <w:szCs w:val="24"/>
        </w:rPr>
        <w:t xml:space="preserve">, </w:t>
      </w:r>
      <w:r w:rsidRPr="00121A2C">
        <w:rPr>
          <w:rFonts w:ascii="Times New Roman" w:hAnsi="Times New Roman"/>
          <w:sz w:val="24"/>
          <w:szCs w:val="24"/>
        </w:rPr>
        <w:t xml:space="preserve">die aan het hout hangt." </w:t>
      </w:r>
      <w:r>
        <w:rPr>
          <w:rFonts w:ascii="Times New Roman" w:hAnsi="Times New Roman"/>
          <w:sz w:val="24"/>
          <w:szCs w:val="24"/>
        </w:rPr>
        <w:t>Gal.</w:t>
      </w:r>
      <w:r w:rsidRPr="00121A2C">
        <w:rPr>
          <w:rFonts w:ascii="Times New Roman" w:hAnsi="Times New Roman"/>
          <w:sz w:val="24"/>
          <w:szCs w:val="24"/>
        </w:rPr>
        <w:t xml:space="preserve"> 3:13. Hij heeft ons met </w:t>
      </w:r>
      <w:r>
        <w:rPr>
          <w:rFonts w:ascii="Times New Roman" w:hAnsi="Times New Roman"/>
          <w:sz w:val="24"/>
          <w:szCs w:val="24"/>
        </w:rPr>
        <w:t>Z</w:t>
      </w:r>
      <w:r w:rsidRPr="00121A2C">
        <w:rPr>
          <w:rFonts w:ascii="Times New Roman" w:hAnsi="Times New Roman"/>
          <w:sz w:val="24"/>
          <w:szCs w:val="24"/>
        </w:rPr>
        <w:t>ijn bloed aan God teruggegeven</w:t>
      </w:r>
      <w:r>
        <w:rPr>
          <w:rFonts w:ascii="Times New Roman" w:hAnsi="Times New Roman"/>
          <w:sz w:val="24"/>
          <w:szCs w:val="24"/>
        </w:rPr>
        <w:t>. Want u</w:t>
      </w:r>
      <w:r w:rsidRPr="00121A2C">
        <w:rPr>
          <w:rFonts w:ascii="Times New Roman" w:hAnsi="Times New Roman"/>
          <w:sz w:val="24"/>
          <w:szCs w:val="24"/>
        </w:rPr>
        <w:t xml:space="preserve"> zijt geslacht en hebt ons Gode gekocht met uw bloed</w:t>
      </w:r>
      <w:r>
        <w:rPr>
          <w:rFonts w:ascii="Times New Roman" w:hAnsi="Times New Roman"/>
          <w:sz w:val="24"/>
          <w:szCs w:val="24"/>
        </w:rPr>
        <w:t xml:space="preserve">, </w:t>
      </w:r>
      <w:r w:rsidRPr="00121A2C">
        <w:rPr>
          <w:rFonts w:ascii="Times New Roman" w:hAnsi="Times New Roman"/>
          <w:sz w:val="24"/>
          <w:szCs w:val="24"/>
        </w:rPr>
        <w:t>uit alle geslacht</w:t>
      </w:r>
      <w:r>
        <w:rPr>
          <w:rFonts w:ascii="Times New Roman" w:hAnsi="Times New Roman"/>
          <w:sz w:val="24"/>
          <w:szCs w:val="24"/>
        </w:rPr>
        <w:t xml:space="preserve">, </w:t>
      </w:r>
      <w:r w:rsidRPr="00121A2C">
        <w:rPr>
          <w:rFonts w:ascii="Times New Roman" w:hAnsi="Times New Roman"/>
          <w:sz w:val="24"/>
          <w:szCs w:val="24"/>
        </w:rPr>
        <w:t>en taal</w:t>
      </w:r>
      <w:r>
        <w:rPr>
          <w:rFonts w:ascii="Times New Roman" w:hAnsi="Times New Roman"/>
          <w:sz w:val="24"/>
          <w:szCs w:val="24"/>
        </w:rPr>
        <w:t xml:space="preserve">, </w:t>
      </w:r>
      <w:r w:rsidRPr="00121A2C">
        <w:rPr>
          <w:rFonts w:ascii="Times New Roman" w:hAnsi="Times New Roman"/>
          <w:sz w:val="24"/>
          <w:szCs w:val="24"/>
        </w:rPr>
        <w:t>en volk</w:t>
      </w:r>
      <w:r>
        <w:rPr>
          <w:rFonts w:ascii="Times New Roman" w:hAnsi="Times New Roman"/>
          <w:sz w:val="24"/>
          <w:szCs w:val="24"/>
        </w:rPr>
        <w:t xml:space="preserve">, </w:t>
      </w:r>
      <w:r w:rsidRPr="00121A2C">
        <w:rPr>
          <w:rFonts w:ascii="Times New Roman" w:hAnsi="Times New Roman"/>
          <w:sz w:val="24"/>
          <w:szCs w:val="24"/>
        </w:rPr>
        <w:t>en natie."</w:t>
      </w:r>
      <w:r>
        <w:rPr>
          <w:rFonts w:ascii="Times New Roman" w:hAnsi="Times New Roman"/>
          <w:sz w:val="24"/>
          <w:szCs w:val="24"/>
        </w:rPr>
        <w:t xml:space="preserve"> Openb. </w:t>
      </w:r>
      <w:r w:rsidRPr="00121A2C">
        <w:rPr>
          <w:rFonts w:ascii="Times New Roman" w:hAnsi="Times New Roman"/>
          <w:sz w:val="24"/>
          <w:szCs w:val="24"/>
        </w:rPr>
        <w:t xml:space="preserve">5:9.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is de verlossing</w:t>
      </w:r>
      <w:r>
        <w:rPr>
          <w:rFonts w:ascii="Times New Roman" w:hAnsi="Times New Roman"/>
          <w:sz w:val="24"/>
          <w:szCs w:val="24"/>
        </w:rPr>
        <w:t>, die met de goedertierenheid s</w:t>
      </w:r>
      <w:r w:rsidRPr="00121A2C">
        <w:rPr>
          <w:rFonts w:ascii="Times New Roman" w:hAnsi="Times New Roman"/>
          <w:sz w:val="24"/>
          <w:szCs w:val="24"/>
        </w:rPr>
        <w:t>amen gaat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 is de vrucht daarvan</w:t>
      </w:r>
      <w:r>
        <w:rPr>
          <w:rFonts w:ascii="Times New Roman" w:hAnsi="Times New Roman"/>
          <w:sz w:val="24"/>
          <w:szCs w:val="24"/>
        </w:rPr>
        <w:t xml:space="preserve">, </w:t>
      </w:r>
      <w:r w:rsidRPr="00121A2C">
        <w:rPr>
          <w:rFonts w:ascii="Times New Roman" w:hAnsi="Times New Roman"/>
          <w:sz w:val="24"/>
          <w:szCs w:val="24"/>
        </w:rPr>
        <w:t>en dat is het zonder hetwelk de zonde niet weggenomen kan worden van voor Gods aangezicht. Mozes</w:t>
      </w:r>
      <w:r>
        <w:rPr>
          <w:rFonts w:ascii="Times New Roman" w:hAnsi="Times New Roman"/>
          <w:sz w:val="24"/>
          <w:szCs w:val="24"/>
        </w:rPr>
        <w:t xml:space="preserve">, </w:t>
      </w:r>
      <w:r w:rsidRPr="00121A2C">
        <w:rPr>
          <w:rFonts w:ascii="Times New Roman" w:hAnsi="Times New Roman"/>
          <w:sz w:val="24"/>
          <w:szCs w:val="24"/>
        </w:rPr>
        <w:t>die een betere prediker der wet en van derzelver gerechtigheid was dan iemand nu</w:t>
      </w:r>
      <w:r>
        <w:rPr>
          <w:rFonts w:ascii="Times New Roman" w:hAnsi="Times New Roman"/>
          <w:sz w:val="24"/>
          <w:szCs w:val="24"/>
        </w:rPr>
        <w:t xml:space="preserve"> zou </w:t>
      </w:r>
      <w:r w:rsidRPr="00121A2C">
        <w:rPr>
          <w:rFonts w:ascii="Times New Roman" w:hAnsi="Times New Roman"/>
          <w:sz w:val="24"/>
          <w:szCs w:val="24"/>
        </w:rPr>
        <w:t>kunnen zijn</w:t>
      </w:r>
      <w:r>
        <w:rPr>
          <w:rFonts w:ascii="Times New Roman" w:hAnsi="Times New Roman"/>
          <w:sz w:val="24"/>
          <w:szCs w:val="24"/>
        </w:rPr>
        <w:t xml:space="preserve">, </w:t>
      </w:r>
      <w:r w:rsidRPr="00121A2C">
        <w:rPr>
          <w:rFonts w:ascii="Times New Roman" w:hAnsi="Times New Roman"/>
          <w:sz w:val="24"/>
          <w:szCs w:val="24"/>
        </w:rPr>
        <w:t>verklaarde met</w:t>
      </w:r>
      <w:r>
        <w:rPr>
          <w:rFonts w:ascii="Times New Roman" w:hAnsi="Times New Roman"/>
          <w:sz w:val="24"/>
          <w:szCs w:val="24"/>
        </w:rPr>
        <w:t xml:space="preserve"> zijn </w:t>
      </w:r>
      <w:r w:rsidRPr="00121A2C">
        <w:rPr>
          <w:rFonts w:ascii="Times New Roman" w:hAnsi="Times New Roman"/>
          <w:sz w:val="24"/>
          <w:szCs w:val="24"/>
        </w:rPr>
        <w:t>bloedige offeranden volkomen dat het bloed en de dood van Jezus Christus volstrekt noodzakelijk zijn voor de verlossing der ziel. Bovendien zegt hij tot ons dat de mens</w:t>
      </w:r>
      <w:r>
        <w:rPr>
          <w:rFonts w:ascii="Times New Roman" w:hAnsi="Times New Roman"/>
          <w:sz w:val="24"/>
          <w:szCs w:val="24"/>
        </w:rPr>
        <w:t xml:space="preserve">, </w:t>
      </w:r>
      <w:r w:rsidRPr="00121A2C">
        <w:rPr>
          <w:rFonts w:ascii="Times New Roman" w:hAnsi="Times New Roman"/>
          <w:sz w:val="24"/>
          <w:szCs w:val="24"/>
        </w:rPr>
        <w:t>die naar de vrijstad vluchtte voor de bloedwreker</w:t>
      </w:r>
      <w:r>
        <w:rPr>
          <w:rFonts w:ascii="Times New Roman" w:hAnsi="Times New Roman"/>
          <w:sz w:val="24"/>
          <w:szCs w:val="24"/>
        </w:rPr>
        <w:t xml:space="preserve">, </w:t>
      </w:r>
      <w:r w:rsidRPr="00121A2C">
        <w:rPr>
          <w:rFonts w:ascii="Times New Roman" w:hAnsi="Times New Roman"/>
          <w:sz w:val="24"/>
          <w:szCs w:val="24"/>
        </w:rPr>
        <w:t>niet vrij van de wet</w:t>
      </w:r>
      <w:r>
        <w:rPr>
          <w:rFonts w:ascii="Times New Roman" w:hAnsi="Times New Roman"/>
          <w:sz w:val="24"/>
          <w:szCs w:val="24"/>
        </w:rPr>
        <w:t xml:space="preserve"> zou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tenzij hij in die stad bleef</w:t>
      </w:r>
      <w:r>
        <w:rPr>
          <w:rFonts w:ascii="Times New Roman" w:hAnsi="Times New Roman"/>
          <w:sz w:val="24"/>
          <w:szCs w:val="24"/>
        </w:rPr>
        <w:t xml:space="preserve">, </w:t>
      </w:r>
      <w:r w:rsidRPr="00121A2C">
        <w:rPr>
          <w:rFonts w:ascii="Times New Roman" w:hAnsi="Times New Roman"/>
          <w:sz w:val="24"/>
          <w:szCs w:val="24"/>
        </w:rPr>
        <w:t xml:space="preserve">totdat de hogepriester gestorven was. Let wel op de woorden: "Ook </w:t>
      </w:r>
      <w:r>
        <w:rPr>
          <w:rFonts w:ascii="Times New Roman" w:hAnsi="Times New Roman"/>
          <w:sz w:val="24"/>
          <w:szCs w:val="24"/>
        </w:rPr>
        <w:t xml:space="preserve">zal u </w:t>
      </w:r>
      <w:r w:rsidRPr="00121A2C">
        <w:rPr>
          <w:rFonts w:ascii="Times New Roman" w:hAnsi="Times New Roman"/>
          <w:sz w:val="24"/>
          <w:szCs w:val="24"/>
        </w:rPr>
        <w:t>geen verzoening nemen voor dien</w:t>
      </w:r>
      <w:r>
        <w:rPr>
          <w:rFonts w:ascii="Times New Roman" w:hAnsi="Times New Roman"/>
          <w:sz w:val="24"/>
          <w:szCs w:val="24"/>
        </w:rPr>
        <w:t xml:space="preserve">, </w:t>
      </w:r>
      <w:r w:rsidRPr="00121A2C">
        <w:rPr>
          <w:rFonts w:ascii="Times New Roman" w:hAnsi="Times New Roman"/>
          <w:sz w:val="24"/>
          <w:szCs w:val="24"/>
        </w:rPr>
        <w:t>die gevlucht is naar</w:t>
      </w:r>
      <w:r>
        <w:rPr>
          <w:rFonts w:ascii="Times New Roman" w:hAnsi="Times New Roman"/>
          <w:sz w:val="24"/>
          <w:szCs w:val="24"/>
        </w:rPr>
        <w:t xml:space="preserve"> zijn </w:t>
      </w:r>
      <w:r w:rsidRPr="00121A2C">
        <w:rPr>
          <w:rFonts w:ascii="Times New Roman" w:hAnsi="Times New Roman"/>
          <w:sz w:val="24"/>
          <w:szCs w:val="24"/>
        </w:rPr>
        <w:t>vrijstad</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zou </w:t>
      </w:r>
      <w:r w:rsidRPr="00121A2C">
        <w:rPr>
          <w:rFonts w:ascii="Times New Roman" w:hAnsi="Times New Roman"/>
          <w:sz w:val="24"/>
          <w:szCs w:val="24"/>
        </w:rPr>
        <w:t>wederkeren</w:t>
      </w:r>
      <w:r>
        <w:rPr>
          <w:rFonts w:ascii="Times New Roman" w:hAnsi="Times New Roman"/>
          <w:sz w:val="24"/>
          <w:szCs w:val="24"/>
        </w:rPr>
        <w:t xml:space="preserve">, </w:t>
      </w:r>
      <w:r w:rsidRPr="00121A2C">
        <w:rPr>
          <w:rFonts w:ascii="Times New Roman" w:hAnsi="Times New Roman"/>
          <w:sz w:val="24"/>
          <w:szCs w:val="24"/>
        </w:rPr>
        <w:t>om te wonen in het land</w:t>
      </w:r>
      <w:r>
        <w:rPr>
          <w:rFonts w:ascii="Times New Roman" w:hAnsi="Times New Roman"/>
          <w:sz w:val="24"/>
          <w:szCs w:val="24"/>
        </w:rPr>
        <w:t xml:space="preserve">, </w:t>
      </w:r>
      <w:r w:rsidRPr="00121A2C">
        <w:rPr>
          <w:rFonts w:ascii="Times New Roman" w:hAnsi="Times New Roman"/>
          <w:sz w:val="24"/>
          <w:szCs w:val="24"/>
        </w:rPr>
        <w:t>tot</w:t>
      </w:r>
      <w:r>
        <w:rPr>
          <w:rFonts w:ascii="Times New Roman" w:hAnsi="Times New Roman"/>
          <w:sz w:val="24"/>
          <w:szCs w:val="24"/>
        </w:rPr>
        <w:t xml:space="preserve"> de </w:t>
      </w:r>
      <w:r w:rsidRPr="00121A2C">
        <w:rPr>
          <w:rFonts w:ascii="Times New Roman" w:hAnsi="Times New Roman"/>
          <w:sz w:val="24"/>
          <w:szCs w:val="24"/>
        </w:rPr>
        <w:t xml:space="preserve">dood </w:t>
      </w:r>
      <w:r>
        <w:rPr>
          <w:rFonts w:ascii="Times New Roman" w:hAnsi="Times New Roman"/>
          <w:sz w:val="24"/>
          <w:szCs w:val="24"/>
        </w:rPr>
        <w:t>van de hogepriester</w:t>
      </w:r>
      <w:r w:rsidRPr="00121A2C">
        <w:rPr>
          <w:rFonts w:ascii="Times New Roman" w:hAnsi="Times New Roman"/>
          <w:sz w:val="24"/>
          <w:szCs w:val="24"/>
        </w:rPr>
        <w:t xml:space="preserve"> " Numeri 35:25</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K</w:t>
      </w:r>
      <w:r w:rsidRPr="00121A2C">
        <w:rPr>
          <w:rFonts w:ascii="Times New Roman" w:hAnsi="Times New Roman"/>
          <w:sz w:val="24"/>
          <w:szCs w:val="24"/>
        </w:rPr>
        <w:t>ent daarom</w:t>
      </w:r>
      <w:r>
        <w:rPr>
          <w:rFonts w:ascii="Times New Roman" w:hAnsi="Times New Roman"/>
          <w:sz w:val="24"/>
          <w:szCs w:val="24"/>
        </w:rPr>
        <w:t xml:space="preserve"> de </w:t>
      </w:r>
      <w:r w:rsidRPr="00121A2C">
        <w:rPr>
          <w:rFonts w:ascii="Times New Roman" w:hAnsi="Times New Roman"/>
          <w:sz w:val="24"/>
          <w:szCs w:val="24"/>
        </w:rPr>
        <w:t>aard uwer zonden o! christen en wees overtuigd dat zij niet van voor Gods aangezicht worden weggevoerd dan door het bloed en</w:t>
      </w:r>
      <w:r>
        <w:rPr>
          <w:rFonts w:ascii="Times New Roman" w:hAnsi="Times New Roman"/>
          <w:sz w:val="24"/>
          <w:szCs w:val="24"/>
        </w:rPr>
        <w:t xml:space="preserve"> de </w:t>
      </w:r>
      <w:r w:rsidRPr="00121A2C">
        <w:rPr>
          <w:rFonts w:ascii="Times New Roman" w:hAnsi="Times New Roman"/>
          <w:sz w:val="24"/>
          <w:szCs w:val="24"/>
        </w:rPr>
        <w:t>dood van Christus. Maar het is een arme uitvlucht</w:t>
      </w:r>
      <w:r>
        <w:rPr>
          <w:rFonts w:ascii="Times New Roman" w:hAnsi="Times New Roman"/>
          <w:sz w:val="24"/>
          <w:szCs w:val="24"/>
        </w:rPr>
        <w:t xml:space="preserve">, </w:t>
      </w:r>
      <w:r w:rsidRPr="00121A2C">
        <w:rPr>
          <w:rFonts w:ascii="Times New Roman" w:hAnsi="Times New Roman"/>
          <w:sz w:val="24"/>
          <w:szCs w:val="24"/>
        </w:rPr>
        <w:t>waarvan de vijanden der waarheid zich bedienen wanneer zij om hun dwalingen te verdedigen</w:t>
      </w:r>
      <w:r>
        <w:rPr>
          <w:rFonts w:ascii="Times New Roman" w:hAnsi="Times New Roman"/>
          <w:sz w:val="24"/>
          <w:szCs w:val="24"/>
        </w:rPr>
        <w:t xml:space="preserve">, </w:t>
      </w:r>
      <w:r w:rsidRPr="00121A2C">
        <w:rPr>
          <w:rFonts w:ascii="Times New Roman" w:hAnsi="Times New Roman"/>
          <w:sz w:val="24"/>
          <w:szCs w:val="24"/>
        </w:rPr>
        <w:t>hun zonden verkleinen en hun schorten van vijgenbladeren vergroten en zoveel in hen is een der eigenschappen van God</w:t>
      </w:r>
      <w:r>
        <w:rPr>
          <w:rFonts w:ascii="Times New Roman" w:hAnsi="Times New Roman"/>
          <w:sz w:val="24"/>
          <w:szCs w:val="24"/>
        </w:rPr>
        <w:t xml:space="preserve">, </w:t>
      </w:r>
      <w:r w:rsidRPr="00121A2C">
        <w:rPr>
          <w:rFonts w:ascii="Times New Roman" w:hAnsi="Times New Roman"/>
          <w:sz w:val="24"/>
          <w:szCs w:val="24"/>
        </w:rPr>
        <w:t>nl</w:t>
      </w:r>
      <w:r>
        <w:rPr>
          <w:rFonts w:ascii="Times New Roman" w:hAnsi="Times New Roman"/>
          <w:sz w:val="24"/>
          <w:szCs w:val="24"/>
        </w:rPr>
        <w:t xml:space="preserve">. Zijn </w:t>
      </w:r>
      <w:r w:rsidRPr="00121A2C">
        <w:rPr>
          <w:rFonts w:ascii="Times New Roman" w:hAnsi="Times New Roman"/>
          <w:sz w:val="24"/>
          <w:szCs w:val="24"/>
        </w:rPr>
        <w:t>rechtvaardigheden loochenen</w:t>
      </w:r>
      <w:r>
        <w:rPr>
          <w:rFonts w:ascii="Times New Roman" w:hAnsi="Times New Roman"/>
          <w:sz w:val="24"/>
          <w:szCs w:val="24"/>
        </w:rPr>
        <w:t>. Z</w:t>
      </w:r>
      <w:r w:rsidRPr="00121A2C">
        <w:rPr>
          <w:rFonts w:ascii="Times New Roman" w:hAnsi="Times New Roman"/>
          <w:sz w:val="24"/>
          <w:szCs w:val="24"/>
        </w:rPr>
        <w:t>ij zeggen dat zij een afkeer hebben om aldus te handelen en alle personen</w:t>
      </w:r>
      <w:r>
        <w:rPr>
          <w:rFonts w:ascii="Times New Roman" w:hAnsi="Times New Roman"/>
          <w:sz w:val="24"/>
          <w:szCs w:val="24"/>
        </w:rPr>
        <w:t xml:space="preserve">, </w:t>
      </w:r>
      <w:r w:rsidRPr="00121A2C">
        <w:rPr>
          <w:rFonts w:ascii="Times New Roman" w:hAnsi="Times New Roman"/>
          <w:sz w:val="24"/>
          <w:szCs w:val="24"/>
        </w:rPr>
        <w:t>die dwalen</w:t>
      </w:r>
      <w:r>
        <w:rPr>
          <w:rFonts w:ascii="Times New Roman" w:hAnsi="Times New Roman"/>
          <w:sz w:val="24"/>
          <w:szCs w:val="24"/>
        </w:rPr>
        <w:t xml:space="preserve">, </w:t>
      </w:r>
      <w:r w:rsidRPr="00121A2C">
        <w:rPr>
          <w:rFonts w:ascii="Times New Roman" w:hAnsi="Times New Roman"/>
          <w:sz w:val="24"/>
          <w:szCs w:val="24"/>
        </w:rPr>
        <w:t>zullen zoveel mogelijk hun verkeerdheden vergoelijken</w:t>
      </w:r>
      <w:r>
        <w:rPr>
          <w:rFonts w:ascii="Times New Roman" w:hAnsi="Times New Roman"/>
          <w:sz w:val="24"/>
          <w:szCs w:val="24"/>
        </w:rPr>
        <w:t>, maar</w:t>
      </w:r>
      <w:r w:rsidRPr="00121A2C">
        <w:rPr>
          <w:rFonts w:ascii="Times New Roman" w:hAnsi="Times New Roman"/>
          <w:sz w:val="24"/>
          <w:szCs w:val="24"/>
        </w:rPr>
        <w:t xml:space="preserve"> de werkelijkheid overtreft hun inbeelding</w:t>
      </w:r>
      <w:r>
        <w:rPr>
          <w:rFonts w:ascii="Times New Roman" w:hAnsi="Times New Roman"/>
          <w:sz w:val="24"/>
          <w:szCs w:val="24"/>
        </w:rPr>
        <w:t xml:space="preserve">, </w:t>
      </w:r>
      <w:r w:rsidRPr="00121A2C">
        <w:rPr>
          <w:rFonts w:ascii="Times New Roman" w:hAnsi="Times New Roman"/>
          <w:sz w:val="24"/>
          <w:szCs w:val="24"/>
        </w:rPr>
        <w:t>en zij kunnen</w:t>
      </w:r>
      <w:r>
        <w:rPr>
          <w:rFonts w:ascii="Times New Roman" w:hAnsi="Times New Roman"/>
          <w:sz w:val="24"/>
          <w:szCs w:val="24"/>
        </w:rPr>
        <w:t xml:space="preserve">, </w:t>
      </w:r>
      <w:r w:rsidRPr="00121A2C">
        <w:rPr>
          <w:rFonts w:ascii="Times New Roman" w:hAnsi="Times New Roman"/>
          <w:sz w:val="24"/>
          <w:szCs w:val="24"/>
        </w:rPr>
        <w:t>wanneer men er op aandringt</w:t>
      </w:r>
      <w:r>
        <w:rPr>
          <w:rFonts w:ascii="Times New Roman" w:hAnsi="Times New Roman"/>
          <w:sz w:val="24"/>
          <w:szCs w:val="24"/>
        </w:rPr>
        <w:t xml:space="preserve">, </w:t>
      </w:r>
      <w:r w:rsidRPr="00121A2C">
        <w:rPr>
          <w:rFonts w:ascii="Times New Roman" w:hAnsi="Times New Roman"/>
          <w:sz w:val="24"/>
          <w:szCs w:val="24"/>
        </w:rPr>
        <w:t>nooit</w:t>
      </w:r>
      <w:r>
        <w:rPr>
          <w:rFonts w:ascii="Times New Roman" w:hAnsi="Times New Roman"/>
          <w:sz w:val="24"/>
          <w:szCs w:val="24"/>
        </w:rPr>
        <w:t xml:space="preserve"> de </w:t>
      </w:r>
      <w:r w:rsidRPr="00121A2C">
        <w:rPr>
          <w:rFonts w:ascii="Times New Roman" w:hAnsi="Times New Roman"/>
          <w:sz w:val="24"/>
          <w:szCs w:val="24"/>
        </w:rPr>
        <w:t>aanval van Gods woord doorstaan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vierde. Hier ziet gij dus de reden waarom die goedertierenheid</w:t>
      </w:r>
      <w:r>
        <w:rPr>
          <w:rFonts w:ascii="Times New Roman" w:hAnsi="Times New Roman"/>
          <w:sz w:val="24"/>
          <w:szCs w:val="24"/>
        </w:rPr>
        <w:t xml:space="preserve"> zo'n </w:t>
      </w:r>
      <w:r w:rsidRPr="00121A2C">
        <w:rPr>
          <w:rFonts w:ascii="Times New Roman" w:hAnsi="Times New Roman"/>
          <w:sz w:val="24"/>
          <w:szCs w:val="24"/>
        </w:rPr>
        <w:t>vrijen loop heeft onder de mensenkinderen en waarom zij doet</w:t>
      </w:r>
      <w:r>
        <w:rPr>
          <w:rFonts w:ascii="Times New Roman" w:hAnsi="Times New Roman"/>
          <w:sz w:val="24"/>
          <w:szCs w:val="24"/>
        </w:rPr>
        <w:t xml:space="preserve">, </w:t>
      </w:r>
      <w:r w:rsidRPr="00121A2C">
        <w:rPr>
          <w:rFonts w:ascii="Times New Roman" w:hAnsi="Times New Roman"/>
          <w:sz w:val="24"/>
          <w:szCs w:val="24"/>
        </w:rPr>
        <w:t>wat zij doet. Het recht is bevredigd. Het bloed heeft voldaan aan</w:t>
      </w:r>
      <w:r>
        <w:rPr>
          <w:rFonts w:ascii="Times New Roman" w:hAnsi="Times New Roman"/>
          <w:sz w:val="24"/>
          <w:szCs w:val="24"/>
        </w:rPr>
        <w:t xml:space="preserve"> de </w:t>
      </w:r>
      <w:r w:rsidRPr="00121A2C">
        <w:rPr>
          <w:rFonts w:ascii="Times New Roman" w:hAnsi="Times New Roman"/>
          <w:sz w:val="24"/>
          <w:szCs w:val="24"/>
        </w:rPr>
        <w:t xml:space="preserve">eis der rechtvaardigheid. De wet heeft niets in te brengen tegen de verlossing </w:t>
      </w:r>
      <w:r>
        <w:rPr>
          <w:rFonts w:ascii="Times New Roman" w:hAnsi="Times New Roman"/>
          <w:sz w:val="24"/>
          <w:szCs w:val="24"/>
        </w:rPr>
        <w:t xml:space="preserve">van degenen, </w:t>
      </w:r>
      <w:r w:rsidRPr="00121A2C">
        <w:rPr>
          <w:rFonts w:ascii="Times New Roman" w:hAnsi="Times New Roman"/>
          <w:sz w:val="24"/>
          <w:szCs w:val="24"/>
        </w:rPr>
        <w:t>die in Jezus Christus geloven. Het bloed heeft de deur wagenwijd opengezet voor ons om met vrijmoedigheid tot God te gaan om genade</w:t>
      </w:r>
      <w:r>
        <w:rPr>
          <w:rFonts w:ascii="Times New Roman" w:hAnsi="Times New Roman"/>
          <w:sz w:val="24"/>
          <w:szCs w:val="24"/>
        </w:rPr>
        <w:t xml:space="preserve">, </w:t>
      </w:r>
      <w:r w:rsidRPr="00121A2C">
        <w:rPr>
          <w:rFonts w:ascii="Times New Roman" w:hAnsi="Times New Roman"/>
          <w:sz w:val="24"/>
          <w:szCs w:val="24"/>
        </w:rPr>
        <w:t>en voor God om met overvloedige genade tot ons te komen. "Wij hebben vrijmoedigheid broeders! om in te gaan in het heiligdom door het bloed van Jezus</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een verse </w:t>
      </w:r>
      <w:r w:rsidRPr="00121A2C">
        <w:rPr>
          <w:rFonts w:ascii="Times New Roman" w:hAnsi="Times New Roman"/>
          <w:sz w:val="24"/>
          <w:szCs w:val="24"/>
        </w:rPr>
        <w:t>en levenden weg</w:t>
      </w:r>
      <w:r>
        <w:rPr>
          <w:rFonts w:ascii="Times New Roman" w:hAnsi="Times New Roman"/>
          <w:sz w:val="24"/>
          <w:szCs w:val="24"/>
        </w:rPr>
        <w:t xml:space="preserve">, welke </w:t>
      </w:r>
      <w:r w:rsidRPr="00121A2C">
        <w:rPr>
          <w:rFonts w:ascii="Times New Roman" w:hAnsi="Times New Roman"/>
          <w:sz w:val="24"/>
          <w:szCs w:val="24"/>
        </w:rPr>
        <w:t>Hij ons ingewijd heeft door het voorhangsel</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 xml:space="preserve">door zijn vlees." </w:t>
      </w:r>
      <w:r>
        <w:rPr>
          <w:rFonts w:ascii="Times New Roman" w:hAnsi="Times New Roman"/>
          <w:sz w:val="24"/>
          <w:szCs w:val="24"/>
        </w:rPr>
        <w:t xml:space="preserve">Hebr. </w:t>
      </w:r>
      <w:r w:rsidRPr="00121A2C">
        <w:rPr>
          <w:rFonts w:ascii="Times New Roman" w:hAnsi="Times New Roman"/>
          <w:sz w:val="24"/>
          <w:szCs w:val="24"/>
        </w:rPr>
        <w:t>10:19</w:t>
      </w:r>
      <w:r>
        <w:rPr>
          <w:rFonts w:ascii="Times New Roman" w:hAnsi="Times New Roman"/>
          <w:sz w:val="24"/>
          <w:szCs w:val="24"/>
        </w:rPr>
        <w:t xml:space="preserve">, </w:t>
      </w:r>
      <w:r w:rsidRPr="00121A2C">
        <w:rPr>
          <w:rFonts w:ascii="Times New Roman" w:hAnsi="Times New Roman"/>
          <w:sz w:val="24"/>
          <w:szCs w:val="24"/>
        </w:rPr>
        <w:t>20. Dit is de weg</w:t>
      </w:r>
      <w:r>
        <w:rPr>
          <w:rFonts w:ascii="Times New Roman" w:hAnsi="Times New Roman"/>
          <w:sz w:val="24"/>
          <w:szCs w:val="24"/>
        </w:rPr>
        <w:t xml:space="preserve"> die </w:t>
      </w:r>
      <w:r w:rsidRPr="00121A2C">
        <w:rPr>
          <w:rFonts w:ascii="Times New Roman" w:hAnsi="Times New Roman"/>
          <w:sz w:val="24"/>
          <w:szCs w:val="24"/>
        </w:rPr>
        <w:t>Mozes begeerde te vinden</w:t>
      </w:r>
      <w:r>
        <w:rPr>
          <w:rFonts w:ascii="Times New Roman" w:hAnsi="Times New Roman"/>
          <w:sz w:val="24"/>
          <w:szCs w:val="24"/>
        </w:rPr>
        <w:t xml:space="preserve">, </w:t>
      </w:r>
      <w:r w:rsidRPr="00121A2C">
        <w:rPr>
          <w:rFonts w:ascii="Times New Roman" w:hAnsi="Times New Roman"/>
          <w:sz w:val="24"/>
          <w:szCs w:val="24"/>
        </w:rPr>
        <w:t>toen God zo ruim over</w:t>
      </w:r>
      <w:r>
        <w:rPr>
          <w:rFonts w:ascii="Times New Roman" w:hAnsi="Times New Roman"/>
          <w:sz w:val="24"/>
          <w:szCs w:val="24"/>
        </w:rPr>
        <w:t xml:space="preserve"> zijn </w:t>
      </w:r>
      <w:r w:rsidRPr="00121A2C">
        <w:rPr>
          <w:rFonts w:ascii="Times New Roman" w:hAnsi="Times New Roman"/>
          <w:sz w:val="24"/>
          <w:szCs w:val="24"/>
        </w:rPr>
        <w:t>goedertierenheid sprak tot hem</w:t>
      </w:r>
      <w:r>
        <w:rPr>
          <w:rFonts w:ascii="Times New Roman" w:hAnsi="Times New Roman"/>
          <w:sz w:val="24"/>
          <w:szCs w:val="24"/>
        </w:rPr>
        <w:t>. E</w:t>
      </w:r>
      <w:r w:rsidRPr="00121A2C">
        <w:rPr>
          <w:rFonts w:ascii="Times New Roman" w:hAnsi="Times New Roman"/>
          <w:sz w:val="24"/>
          <w:szCs w:val="24"/>
        </w:rPr>
        <w:t>n Mozes zei tot</w:t>
      </w:r>
      <w:r>
        <w:rPr>
          <w:rFonts w:ascii="Times New Roman" w:hAnsi="Times New Roman"/>
          <w:sz w:val="24"/>
          <w:szCs w:val="24"/>
        </w:rPr>
        <w:t xml:space="preserve"> de </w:t>
      </w:r>
      <w:r w:rsidRPr="00121A2C">
        <w:rPr>
          <w:rFonts w:ascii="Times New Roman" w:hAnsi="Times New Roman"/>
          <w:sz w:val="24"/>
          <w:szCs w:val="24"/>
        </w:rPr>
        <w:t>HEERE: "Zie</w:t>
      </w:r>
      <w:r>
        <w:rPr>
          <w:rFonts w:ascii="Times New Roman" w:hAnsi="Times New Roman"/>
          <w:sz w:val="24"/>
          <w:szCs w:val="24"/>
        </w:rPr>
        <w:t xml:space="preserve">, </w:t>
      </w:r>
      <w:r w:rsidRPr="00121A2C">
        <w:rPr>
          <w:rFonts w:ascii="Times New Roman" w:hAnsi="Times New Roman"/>
          <w:sz w:val="24"/>
          <w:szCs w:val="24"/>
        </w:rPr>
        <w:t>Gij hebt</w:t>
      </w:r>
      <w:r>
        <w:rPr>
          <w:rFonts w:ascii="Times New Roman" w:hAnsi="Times New Roman"/>
          <w:sz w:val="24"/>
          <w:szCs w:val="24"/>
        </w:rPr>
        <w:t xml:space="preserve">, </w:t>
      </w:r>
      <w:r w:rsidRPr="00121A2C">
        <w:rPr>
          <w:rFonts w:ascii="Times New Roman" w:hAnsi="Times New Roman"/>
          <w:sz w:val="24"/>
          <w:szCs w:val="24"/>
        </w:rPr>
        <w:t>gezegd: "Ik ken u bij name! en ook: Gij hebt genade gevonden in</w:t>
      </w:r>
      <w:r>
        <w:rPr>
          <w:rFonts w:ascii="Times New Roman" w:hAnsi="Times New Roman"/>
          <w:sz w:val="24"/>
          <w:szCs w:val="24"/>
        </w:rPr>
        <w:t xml:space="preserve"> mijn </w:t>
      </w:r>
      <w:r w:rsidRPr="00121A2C">
        <w:rPr>
          <w:rFonts w:ascii="Times New Roman" w:hAnsi="Times New Roman"/>
          <w:sz w:val="24"/>
          <w:szCs w:val="24"/>
        </w:rPr>
        <w:t>ogen! Nu dan ik bidde</w:t>
      </w:r>
      <w:r>
        <w:rPr>
          <w:rFonts w:ascii="Times New Roman" w:hAnsi="Times New Roman"/>
          <w:sz w:val="24"/>
          <w:szCs w:val="24"/>
        </w:rPr>
        <w:t xml:space="preserve">, indien </w:t>
      </w:r>
      <w:r w:rsidRPr="00121A2C">
        <w:rPr>
          <w:rFonts w:ascii="Times New Roman" w:hAnsi="Times New Roman"/>
          <w:sz w:val="24"/>
          <w:szCs w:val="24"/>
        </w:rPr>
        <w:t>ik genade gevonden heb in</w:t>
      </w:r>
      <w:r>
        <w:rPr>
          <w:rFonts w:ascii="Times New Roman" w:hAnsi="Times New Roman"/>
          <w:sz w:val="24"/>
          <w:szCs w:val="24"/>
        </w:rPr>
        <w:t xml:space="preserve"> uw </w:t>
      </w:r>
      <w:r w:rsidRPr="00121A2C">
        <w:rPr>
          <w:rFonts w:ascii="Times New Roman" w:hAnsi="Times New Roman"/>
          <w:sz w:val="24"/>
          <w:szCs w:val="24"/>
        </w:rPr>
        <w:t>ogen</w:t>
      </w:r>
      <w:r>
        <w:rPr>
          <w:rFonts w:ascii="Times New Roman" w:hAnsi="Times New Roman"/>
          <w:sz w:val="24"/>
          <w:szCs w:val="24"/>
        </w:rPr>
        <w:t xml:space="preserve">, </w:t>
      </w:r>
      <w:r w:rsidRPr="00121A2C">
        <w:rPr>
          <w:rFonts w:ascii="Times New Roman" w:hAnsi="Times New Roman"/>
          <w:sz w:val="24"/>
          <w:szCs w:val="24"/>
        </w:rPr>
        <w:t>zo laat mij nu</w:t>
      </w:r>
      <w:r>
        <w:rPr>
          <w:rFonts w:ascii="Times New Roman" w:hAnsi="Times New Roman"/>
          <w:sz w:val="24"/>
          <w:szCs w:val="24"/>
        </w:rPr>
        <w:t xml:space="preserve"> uw </w:t>
      </w:r>
      <w:r w:rsidRPr="00121A2C">
        <w:rPr>
          <w:rFonts w:ascii="Times New Roman" w:hAnsi="Times New Roman"/>
          <w:sz w:val="24"/>
          <w:szCs w:val="24"/>
        </w:rPr>
        <w:t>weg weten</w:t>
      </w:r>
      <w:r>
        <w:rPr>
          <w:rFonts w:ascii="Times New Roman" w:hAnsi="Times New Roman"/>
          <w:sz w:val="24"/>
          <w:szCs w:val="24"/>
        </w:rPr>
        <w:t xml:space="preserve">, </w:t>
      </w:r>
      <w:r w:rsidRPr="00121A2C">
        <w:rPr>
          <w:rFonts w:ascii="Times New Roman" w:hAnsi="Times New Roman"/>
          <w:sz w:val="24"/>
          <w:szCs w:val="24"/>
        </w:rPr>
        <w:t>en ik zal U kennen</w:t>
      </w:r>
      <w:r>
        <w:rPr>
          <w:rFonts w:ascii="Times New Roman" w:hAnsi="Times New Roman"/>
          <w:sz w:val="24"/>
          <w:szCs w:val="24"/>
        </w:rPr>
        <w:t xml:space="preserve">, </w:t>
      </w:r>
      <w:r w:rsidRPr="00121A2C">
        <w:rPr>
          <w:rFonts w:ascii="Times New Roman" w:hAnsi="Times New Roman"/>
          <w:sz w:val="24"/>
          <w:szCs w:val="24"/>
        </w:rPr>
        <w:t>opdat ik genade vinde in</w:t>
      </w:r>
      <w:r>
        <w:rPr>
          <w:rFonts w:ascii="Times New Roman" w:hAnsi="Times New Roman"/>
          <w:sz w:val="24"/>
          <w:szCs w:val="24"/>
        </w:rPr>
        <w:t xml:space="preserve"> Uw </w:t>
      </w:r>
      <w:r w:rsidRPr="00121A2C">
        <w:rPr>
          <w:rFonts w:ascii="Times New Roman" w:hAnsi="Times New Roman"/>
          <w:sz w:val="24"/>
          <w:szCs w:val="24"/>
        </w:rPr>
        <w:t>ogen."</w:t>
      </w:r>
      <w:r>
        <w:rPr>
          <w:rFonts w:ascii="Times New Roman" w:hAnsi="Times New Roman"/>
          <w:sz w:val="24"/>
          <w:szCs w:val="24"/>
        </w:rPr>
        <w:t xml:space="preserve"> Ex. </w:t>
      </w:r>
      <w:r w:rsidRPr="00121A2C">
        <w:rPr>
          <w:rFonts w:ascii="Times New Roman" w:hAnsi="Times New Roman"/>
          <w:sz w:val="24"/>
          <w:szCs w:val="24"/>
        </w:rPr>
        <w:t>33:12</w:t>
      </w:r>
      <w:r>
        <w:rPr>
          <w:rFonts w:ascii="Times New Roman" w:hAnsi="Times New Roman"/>
          <w:sz w:val="24"/>
          <w:szCs w:val="24"/>
        </w:rPr>
        <w:t xml:space="preserve">, </w:t>
      </w:r>
      <w:r w:rsidRPr="00121A2C">
        <w:rPr>
          <w:rFonts w:ascii="Times New Roman" w:hAnsi="Times New Roman"/>
          <w:sz w:val="24"/>
          <w:szCs w:val="24"/>
        </w:rPr>
        <w:t>13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spreekt Hij tot ons van genade</w:t>
      </w:r>
      <w:r>
        <w:rPr>
          <w:rFonts w:ascii="Times New Roman" w:hAnsi="Times New Roman"/>
          <w:sz w:val="24"/>
          <w:szCs w:val="24"/>
        </w:rPr>
        <w:t>, maar</w:t>
      </w:r>
      <w:r w:rsidRPr="00121A2C">
        <w:rPr>
          <w:rFonts w:ascii="Times New Roman" w:hAnsi="Times New Roman"/>
          <w:sz w:val="24"/>
          <w:szCs w:val="24"/>
        </w:rPr>
        <w:t xml:space="preserve"> in</w:t>
      </w:r>
      <w:r>
        <w:rPr>
          <w:rFonts w:ascii="Times New Roman" w:hAnsi="Times New Roman"/>
          <w:sz w:val="24"/>
          <w:szCs w:val="24"/>
        </w:rPr>
        <w:t xml:space="preserve"> Uw </w:t>
      </w:r>
      <w:r w:rsidRPr="00121A2C">
        <w:rPr>
          <w:rFonts w:ascii="Times New Roman" w:hAnsi="Times New Roman"/>
          <w:sz w:val="24"/>
          <w:szCs w:val="24"/>
        </w:rPr>
        <w:t>woorden op</w:t>
      </w:r>
      <w:r>
        <w:rPr>
          <w:rFonts w:ascii="Times New Roman" w:hAnsi="Times New Roman"/>
          <w:sz w:val="24"/>
          <w:szCs w:val="24"/>
        </w:rPr>
        <w:t xml:space="preserve"> de </w:t>
      </w:r>
      <w:r w:rsidRPr="00121A2C">
        <w:rPr>
          <w:rFonts w:ascii="Times New Roman" w:hAnsi="Times New Roman"/>
          <w:sz w:val="24"/>
          <w:szCs w:val="24"/>
        </w:rPr>
        <w:t>berg</w:t>
      </w:r>
      <w:r>
        <w:rPr>
          <w:rFonts w:ascii="Times New Roman" w:hAnsi="Times New Roman"/>
          <w:sz w:val="24"/>
          <w:szCs w:val="24"/>
        </w:rPr>
        <w:t xml:space="preserve">, </w:t>
      </w:r>
      <w:r w:rsidRPr="00121A2C">
        <w:rPr>
          <w:rFonts w:ascii="Times New Roman" w:hAnsi="Times New Roman"/>
          <w:sz w:val="24"/>
          <w:szCs w:val="24"/>
        </w:rPr>
        <w:t>sprak Gij tot ons van vuur en rechtvaardigheid</w:t>
      </w:r>
      <w:r>
        <w:rPr>
          <w:rFonts w:ascii="Times New Roman" w:hAnsi="Times New Roman"/>
          <w:sz w:val="24"/>
          <w:szCs w:val="24"/>
        </w:rPr>
        <w:t xml:space="preserve">, </w:t>
      </w:r>
      <w:r w:rsidRPr="00121A2C">
        <w:rPr>
          <w:rFonts w:ascii="Times New Roman" w:hAnsi="Times New Roman"/>
          <w:sz w:val="24"/>
          <w:szCs w:val="24"/>
        </w:rPr>
        <w:t>en daar Gij ons een zo heilige wet geven hebt</w:t>
      </w:r>
      <w:r>
        <w:rPr>
          <w:rFonts w:ascii="Times New Roman" w:hAnsi="Times New Roman"/>
          <w:sz w:val="24"/>
          <w:szCs w:val="24"/>
        </w:rPr>
        <w:t xml:space="preserve">, </w:t>
      </w:r>
      <w:r w:rsidRPr="00121A2C">
        <w:rPr>
          <w:rFonts w:ascii="Times New Roman" w:hAnsi="Times New Roman"/>
          <w:sz w:val="24"/>
          <w:szCs w:val="24"/>
        </w:rPr>
        <w:t>en besloten hebt dat zelfs de kleinste titel daarvan niet verloren ga</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welke </w:t>
      </w:r>
      <w:r w:rsidRPr="00121A2C">
        <w:rPr>
          <w:rFonts w:ascii="Times New Roman" w:hAnsi="Times New Roman"/>
          <w:sz w:val="24"/>
          <w:szCs w:val="24"/>
        </w:rPr>
        <w:t xml:space="preserve">weg is het dan dat de genade tot ons komen zal?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Wel</w:t>
      </w:r>
      <w:r>
        <w:rPr>
          <w:rFonts w:ascii="Times New Roman" w:hAnsi="Times New Roman"/>
          <w:sz w:val="24"/>
          <w:szCs w:val="24"/>
        </w:rPr>
        <w:t xml:space="preserve">, </w:t>
      </w:r>
      <w:r w:rsidRPr="00121A2C">
        <w:rPr>
          <w:rFonts w:ascii="Times New Roman" w:hAnsi="Times New Roman"/>
          <w:sz w:val="24"/>
          <w:szCs w:val="24"/>
        </w:rPr>
        <w:t>zegt de HEERE</w:t>
      </w:r>
      <w:r>
        <w:rPr>
          <w:rFonts w:ascii="Times New Roman" w:hAnsi="Times New Roman"/>
          <w:sz w:val="24"/>
          <w:szCs w:val="24"/>
        </w:rPr>
        <w:t xml:space="preserve">, </w:t>
      </w:r>
      <w:r w:rsidRPr="00121A2C">
        <w:rPr>
          <w:rFonts w:ascii="Times New Roman" w:hAnsi="Times New Roman"/>
          <w:sz w:val="24"/>
          <w:szCs w:val="24"/>
        </w:rPr>
        <w:t>Ik zal u mijn weg doen zien</w:t>
      </w:r>
      <w:r>
        <w:rPr>
          <w:rFonts w:ascii="Times New Roman" w:hAnsi="Times New Roman"/>
          <w:sz w:val="24"/>
          <w:szCs w:val="24"/>
        </w:rPr>
        <w:t xml:space="preserve">, </w:t>
      </w:r>
      <w:r w:rsidRPr="00121A2C">
        <w:rPr>
          <w:rFonts w:ascii="Times New Roman" w:hAnsi="Times New Roman"/>
          <w:sz w:val="24"/>
          <w:szCs w:val="24"/>
        </w:rPr>
        <w:t>Ik zal u in een spleet der rots plaatsen</w:t>
      </w:r>
      <w:r>
        <w:rPr>
          <w:rFonts w:ascii="Times New Roman" w:hAnsi="Times New Roman"/>
          <w:sz w:val="24"/>
          <w:szCs w:val="24"/>
        </w:rPr>
        <w:t xml:space="preserve">, </w:t>
      </w:r>
      <w:r w:rsidRPr="00121A2C">
        <w:rPr>
          <w:rFonts w:ascii="Times New Roman" w:hAnsi="Times New Roman"/>
          <w:sz w:val="24"/>
          <w:szCs w:val="24"/>
        </w:rPr>
        <w:t>hetwelk een beeld van Christus was</w:t>
      </w:r>
      <w:r>
        <w:rPr>
          <w:rFonts w:ascii="Times New Roman" w:hAnsi="Times New Roman"/>
          <w:sz w:val="24"/>
          <w:szCs w:val="24"/>
        </w:rPr>
        <w:t xml:space="preserve">, </w:t>
      </w:r>
      <w:r w:rsidRPr="00121A2C">
        <w:rPr>
          <w:rFonts w:ascii="Times New Roman" w:hAnsi="Times New Roman"/>
          <w:sz w:val="24"/>
          <w:szCs w:val="24"/>
        </w:rPr>
        <w:t>want Christus zegt: "</w:t>
      </w:r>
      <w:r>
        <w:rPr>
          <w:rFonts w:ascii="Times New Roman" w:hAnsi="Times New Roman"/>
          <w:sz w:val="24"/>
          <w:szCs w:val="24"/>
        </w:rPr>
        <w:t>I</w:t>
      </w:r>
      <w:r w:rsidRPr="00121A2C">
        <w:rPr>
          <w:rFonts w:ascii="Times New Roman" w:hAnsi="Times New Roman"/>
          <w:sz w:val="24"/>
          <w:szCs w:val="24"/>
        </w:rPr>
        <w:t>k ben de weg."</w:t>
      </w:r>
      <w:r>
        <w:rPr>
          <w:rFonts w:ascii="Times New Roman" w:hAnsi="Times New Roman"/>
          <w:sz w:val="24"/>
          <w:szCs w:val="24"/>
        </w:rPr>
        <w:t xml:space="preserve"> Ex. </w:t>
      </w:r>
      <w:r w:rsidRPr="00121A2C">
        <w:rPr>
          <w:rFonts w:ascii="Times New Roman" w:hAnsi="Times New Roman"/>
          <w:sz w:val="24"/>
          <w:szCs w:val="24"/>
        </w:rPr>
        <w:t>34. Johannes 14:6. Dit gedaan hebbende</w:t>
      </w:r>
      <w:r>
        <w:rPr>
          <w:rFonts w:ascii="Times New Roman" w:hAnsi="Times New Roman"/>
          <w:sz w:val="24"/>
          <w:szCs w:val="24"/>
        </w:rPr>
        <w:t xml:space="preserve">, </w:t>
      </w:r>
      <w:r w:rsidRPr="00121A2C">
        <w:rPr>
          <w:rFonts w:ascii="Times New Roman" w:hAnsi="Times New Roman"/>
          <w:sz w:val="24"/>
          <w:szCs w:val="24"/>
        </w:rPr>
        <w:t>verkondigde Hij hem Zijnen naam</w:t>
      </w:r>
      <w:r>
        <w:rPr>
          <w:rFonts w:ascii="Times New Roman" w:hAnsi="Times New Roman"/>
          <w:sz w:val="24"/>
          <w:szCs w:val="24"/>
        </w:rPr>
        <w:t xml:space="preserve">, </w:t>
      </w:r>
      <w:r w:rsidRPr="00121A2C">
        <w:rPr>
          <w:rFonts w:ascii="Times New Roman" w:hAnsi="Times New Roman"/>
          <w:sz w:val="24"/>
          <w:szCs w:val="24"/>
        </w:rPr>
        <w:t>en toonde hem hoe Hij genadig kon zijn</w:t>
      </w:r>
      <w:r>
        <w:rPr>
          <w:rFonts w:ascii="Times New Roman" w:hAnsi="Times New Roman"/>
          <w:sz w:val="24"/>
          <w:szCs w:val="24"/>
        </w:rPr>
        <w:t xml:space="preserve">, </w:t>
      </w:r>
      <w:r w:rsidRPr="00121A2C">
        <w:rPr>
          <w:rFonts w:ascii="Times New Roman" w:hAnsi="Times New Roman"/>
          <w:sz w:val="24"/>
          <w:szCs w:val="24"/>
        </w:rPr>
        <w:t>en Hij gaf hem daarvan een teken</w:t>
      </w:r>
      <w:r>
        <w:rPr>
          <w:rFonts w:ascii="Times New Roman" w:hAnsi="Times New Roman"/>
          <w:sz w:val="24"/>
          <w:szCs w:val="24"/>
        </w:rPr>
        <w:t xml:space="preserve">, </w:t>
      </w:r>
      <w:r w:rsidRPr="00121A2C">
        <w:rPr>
          <w:rFonts w:ascii="Times New Roman" w:hAnsi="Times New Roman"/>
          <w:sz w:val="24"/>
          <w:szCs w:val="24"/>
        </w:rPr>
        <w:t>een belofte dat Zijn aangezicht met hem</w:t>
      </w:r>
      <w:r>
        <w:rPr>
          <w:rFonts w:ascii="Times New Roman" w:hAnsi="Times New Roman"/>
          <w:sz w:val="24"/>
          <w:szCs w:val="24"/>
        </w:rPr>
        <w:t xml:space="preserve"> zou </w:t>
      </w:r>
      <w:r w:rsidRPr="00121A2C">
        <w:rPr>
          <w:rFonts w:ascii="Times New Roman" w:hAnsi="Times New Roman"/>
          <w:sz w:val="24"/>
          <w:szCs w:val="24"/>
        </w:rPr>
        <w:t>gaan. Het verbreken van Jezus lichaam was het scheuren des voorhangsels</w:t>
      </w:r>
      <w:r>
        <w:rPr>
          <w:rFonts w:ascii="Times New Roman" w:hAnsi="Times New Roman"/>
          <w:sz w:val="24"/>
          <w:szCs w:val="24"/>
        </w:rPr>
        <w:t xml:space="preserve">, </w:t>
      </w:r>
      <w:r w:rsidRPr="00121A2C">
        <w:rPr>
          <w:rFonts w:ascii="Times New Roman" w:hAnsi="Times New Roman"/>
          <w:sz w:val="24"/>
          <w:szCs w:val="24"/>
        </w:rPr>
        <w:t>waaruit het bloed kwam</w:t>
      </w:r>
      <w:r>
        <w:rPr>
          <w:rFonts w:ascii="Times New Roman" w:hAnsi="Times New Roman"/>
          <w:sz w:val="24"/>
          <w:szCs w:val="24"/>
        </w:rPr>
        <w:t xml:space="preserve">, </w:t>
      </w:r>
      <w:r w:rsidRPr="00121A2C">
        <w:rPr>
          <w:rFonts w:ascii="Times New Roman" w:hAnsi="Times New Roman"/>
          <w:sz w:val="24"/>
          <w:szCs w:val="24"/>
        </w:rPr>
        <w:t>opdat de weg tot God levend</w:t>
      </w:r>
      <w:r>
        <w:rPr>
          <w:rFonts w:ascii="Times New Roman" w:hAnsi="Times New Roman"/>
          <w:sz w:val="24"/>
          <w:szCs w:val="24"/>
        </w:rPr>
        <w:t xml:space="preserve"> zou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en opdat noch dood</w:t>
      </w:r>
      <w:r>
        <w:rPr>
          <w:rFonts w:ascii="Times New Roman" w:hAnsi="Times New Roman"/>
          <w:sz w:val="24"/>
          <w:szCs w:val="24"/>
        </w:rPr>
        <w:t xml:space="preserve">, </w:t>
      </w:r>
      <w:r w:rsidRPr="00121A2C">
        <w:rPr>
          <w:rFonts w:ascii="Times New Roman" w:hAnsi="Times New Roman"/>
          <w:sz w:val="24"/>
          <w:szCs w:val="24"/>
        </w:rPr>
        <w:t>noch zwaard of vlam tot de arme kinderen der mensen genaken zou. Daaruit stroomt dus voortdurend de goedertierenheid</w:t>
      </w:r>
      <w:r>
        <w:rPr>
          <w:rFonts w:ascii="Times New Roman" w:hAnsi="Times New Roman"/>
          <w:sz w:val="24"/>
          <w:szCs w:val="24"/>
        </w:rPr>
        <w:t xml:space="preserve">, </w:t>
      </w:r>
      <w:r w:rsidRPr="00121A2C">
        <w:rPr>
          <w:rFonts w:ascii="Times New Roman" w:hAnsi="Times New Roman"/>
          <w:sz w:val="24"/>
          <w:szCs w:val="24"/>
        </w:rPr>
        <w:t>de grote goedertierenheid</w:t>
      </w:r>
      <w:r>
        <w:rPr>
          <w:rFonts w:ascii="Times New Roman" w:hAnsi="Times New Roman"/>
          <w:sz w:val="24"/>
          <w:szCs w:val="24"/>
        </w:rPr>
        <w:t xml:space="preserve">, </w:t>
      </w:r>
      <w:r w:rsidRPr="00121A2C">
        <w:rPr>
          <w:rFonts w:ascii="Times New Roman" w:hAnsi="Times New Roman"/>
          <w:sz w:val="24"/>
          <w:szCs w:val="24"/>
        </w:rPr>
        <w:t>de rijke goedertierenheid</w:t>
      </w:r>
      <w:r>
        <w:rPr>
          <w:rFonts w:ascii="Times New Roman" w:hAnsi="Times New Roman"/>
          <w:sz w:val="24"/>
          <w:szCs w:val="24"/>
        </w:rPr>
        <w:t xml:space="preserve">, </w:t>
      </w:r>
      <w:r w:rsidRPr="00121A2C">
        <w:rPr>
          <w:rFonts w:ascii="Times New Roman" w:hAnsi="Times New Roman"/>
          <w:sz w:val="24"/>
          <w:szCs w:val="24"/>
        </w:rPr>
        <w:t>de overvloedige genade</w:t>
      </w:r>
      <w:r>
        <w:rPr>
          <w:rFonts w:ascii="Times New Roman" w:hAnsi="Times New Roman"/>
          <w:sz w:val="24"/>
          <w:szCs w:val="24"/>
        </w:rPr>
        <w:t xml:space="preserve">, </w:t>
      </w:r>
      <w:r w:rsidRPr="00121A2C">
        <w:rPr>
          <w:rFonts w:ascii="Times New Roman" w:hAnsi="Times New Roman"/>
          <w:sz w:val="24"/>
          <w:szCs w:val="24"/>
        </w:rPr>
        <w:t>en elke weldadigheid Gods</w:t>
      </w:r>
      <w:r>
        <w:rPr>
          <w:rFonts w:ascii="Times New Roman" w:hAnsi="Times New Roman"/>
          <w:sz w:val="24"/>
          <w:szCs w:val="24"/>
        </w:rPr>
        <w:t xml:space="preserve">, </w:t>
      </w:r>
      <w:r w:rsidRPr="00121A2C">
        <w:rPr>
          <w:rFonts w:ascii="Times New Roman" w:hAnsi="Times New Roman"/>
          <w:sz w:val="24"/>
          <w:szCs w:val="24"/>
        </w:rPr>
        <w:t>die ons bewezen wordt tot ons eeuwig heil. Door de verlossing door bloed wordt dus deze grote verborgenheid verklaard dat een rechtvaardig God die mens kan behouden</w:t>
      </w:r>
      <w:r>
        <w:rPr>
          <w:rFonts w:ascii="Times New Roman" w:hAnsi="Times New Roman"/>
          <w:sz w:val="24"/>
          <w:szCs w:val="24"/>
        </w:rPr>
        <w:t>, die d</w:t>
      </w:r>
      <w:r w:rsidRPr="00121A2C">
        <w:rPr>
          <w:rFonts w:ascii="Times New Roman" w:hAnsi="Times New Roman"/>
          <w:sz w:val="24"/>
          <w:szCs w:val="24"/>
        </w:rPr>
        <w:t>e</w:t>
      </w:r>
      <w:r>
        <w:rPr>
          <w:rFonts w:ascii="Times New Roman" w:hAnsi="Times New Roman"/>
          <w:sz w:val="24"/>
          <w:szCs w:val="24"/>
        </w:rPr>
        <w:t>ze</w:t>
      </w:r>
      <w:r w:rsidRPr="00121A2C">
        <w:rPr>
          <w:rFonts w:ascii="Times New Roman" w:hAnsi="Times New Roman"/>
          <w:sz w:val="24"/>
          <w:szCs w:val="24"/>
        </w:rPr>
        <w:t xml:space="preserve"> wet verbroken heeft</w:t>
      </w:r>
      <w:r>
        <w:rPr>
          <w:rFonts w:ascii="Times New Roman" w:hAnsi="Times New Roman"/>
          <w:sz w:val="24"/>
          <w:szCs w:val="24"/>
        </w:rPr>
        <w:t xml:space="preserve">, </w:t>
      </w:r>
      <w:r w:rsidRPr="00121A2C">
        <w:rPr>
          <w:rFonts w:ascii="Times New Roman" w:hAnsi="Times New Roman"/>
          <w:sz w:val="24"/>
          <w:szCs w:val="24"/>
        </w:rPr>
        <w:t>waarvan God gezegd heeft dat Hij de straf zal opleggen aan hem</w:t>
      </w:r>
      <w:r>
        <w:rPr>
          <w:rFonts w:ascii="Times New Roman" w:hAnsi="Times New Roman"/>
          <w:sz w:val="24"/>
          <w:szCs w:val="24"/>
        </w:rPr>
        <w:t xml:space="preserve">, </w:t>
      </w:r>
      <w:r w:rsidRPr="00121A2C">
        <w:rPr>
          <w:rFonts w:ascii="Times New Roman" w:hAnsi="Times New Roman"/>
          <w:sz w:val="24"/>
          <w:szCs w:val="24"/>
        </w:rPr>
        <w:t>die tegen haar overtreden heeft</w:t>
      </w:r>
      <w:r>
        <w:rPr>
          <w:rFonts w:ascii="Times New Roman" w:hAnsi="Times New Roman"/>
          <w:sz w:val="24"/>
          <w:szCs w:val="24"/>
        </w:rPr>
        <w:t xml:space="preserve">, </w:t>
      </w:r>
      <w:r w:rsidRPr="00121A2C">
        <w:rPr>
          <w:rFonts w:ascii="Times New Roman" w:hAnsi="Times New Roman"/>
          <w:sz w:val="24"/>
          <w:szCs w:val="24"/>
        </w:rPr>
        <w:t>niet door een verachting der straf</w:t>
      </w:r>
      <w:r>
        <w:rPr>
          <w:rFonts w:ascii="Times New Roman" w:hAnsi="Times New Roman"/>
          <w:sz w:val="24"/>
          <w:szCs w:val="24"/>
        </w:rPr>
        <w:t xml:space="preserve">, </w:t>
      </w:r>
      <w:r w:rsidRPr="00121A2C">
        <w:rPr>
          <w:rFonts w:ascii="Times New Roman" w:hAnsi="Times New Roman"/>
          <w:sz w:val="24"/>
          <w:szCs w:val="24"/>
        </w:rPr>
        <w:t>zoals de wijsheid</w:t>
      </w:r>
      <w:r>
        <w:rPr>
          <w:rFonts w:ascii="Times New Roman" w:hAnsi="Times New Roman"/>
          <w:sz w:val="24"/>
          <w:szCs w:val="24"/>
        </w:rPr>
        <w:t xml:space="preserve"> van deze </w:t>
      </w:r>
      <w:r w:rsidRPr="00121A2C">
        <w:rPr>
          <w:rFonts w:ascii="Times New Roman" w:hAnsi="Times New Roman"/>
          <w:sz w:val="24"/>
          <w:szCs w:val="24"/>
        </w:rPr>
        <w:t>wereld zich inbeeldt</w:t>
      </w:r>
      <w:r>
        <w:rPr>
          <w:rFonts w:ascii="Times New Roman" w:hAnsi="Times New Roman"/>
          <w:sz w:val="24"/>
          <w:szCs w:val="24"/>
        </w:rPr>
        <w:t>, maar</w:t>
      </w:r>
      <w:r w:rsidRPr="00121A2C">
        <w:rPr>
          <w:rFonts w:ascii="Times New Roman" w:hAnsi="Times New Roman"/>
          <w:sz w:val="24"/>
          <w:szCs w:val="24"/>
        </w:rPr>
        <w:t xml:space="preserve"> door oplegging der gestrengste straf op die natuur</w:t>
      </w:r>
      <w:r>
        <w:rPr>
          <w:rFonts w:ascii="Times New Roman" w:hAnsi="Times New Roman"/>
          <w:sz w:val="24"/>
          <w:szCs w:val="24"/>
        </w:rPr>
        <w:t xml:space="preserve">, </w:t>
      </w:r>
      <w:r w:rsidRPr="00121A2C">
        <w:rPr>
          <w:rFonts w:ascii="Times New Roman" w:hAnsi="Times New Roman"/>
          <w:sz w:val="24"/>
          <w:szCs w:val="24"/>
        </w:rPr>
        <w:t>die overtreden heeft</w:t>
      </w:r>
      <w:r>
        <w:rPr>
          <w:rFonts w:ascii="Times New Roman" w:hAnsi="Times New Roman"/>
          <w:sz w:val="24"/>
          <w:szCs w:val="24"/>
        </w:rPr>
        <w:t xml:space="preserve">. Indien </w:t>
      </w:r>
      <w:r w:rsidRPr="00121A2C">
        <w:rPr>
          <w:rFonts w:ascii="Times New Roman" w:hAnsi="Times New Roman"/>
          <w:sz w:val="24"/>
          <w:szCs w:val="24"/>
        </w:rPr>
        <w:t>men de vraag doet</w:t>
      </w:r>
      <w:r>
        <w:rPr>
          <w:rFonts w:ascii="Times New Roman" w:hAnsi="Times New Roman"/>
          <w:sz w:val="24"/>
          <w:szCs w:val="24"/>
        </w:rPr>
        <w:t xml:space="preserve">, </w:t>
      </w:r>
      <w:r w:rsidRPr="00121A2C">
        <w:rPr>
          <w:rFonts w:ascii="Times New Roman" w:hAnsi="Times New Roman"/>
          <w:sz w:val="24"/>
          <w:szCs w:val="24"/>
        </w:rPr>
        <w:t>hoe een rechtvaardig God die mens van</w:t>
      </w:r>
      <w:r>
        <w:rPr>
          <w:rFonts w:ascii="Times New Roman" w:hAnsi="Times New Roman"/>
          <w:sz w:val="24"/>
          <w:szCs w:val="24"/>
        </w:rPr>
        <w:t xml:space="preserve"> de </w:t>
      </w:r>
      <w:r w:rsidRPr="00121A2C">
        <w:rPr>
          <w:rFonts w:ascii="Times New Roman" w:hAnsi="Times New Roman"/>
          <w:sz w:val="24"/>
          <w:szCs w:val="24"/>
        </w:rPr>
        <w:t>dood kan verlossen</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zichzelf</w:t>
      </w:r>
      <w:r w:rsidRPr="00121A2C">
        <w:rPr>
          <w:rFonts w:ascii="Times New Roman" w:hAnsi="Times New Roman"/>
          <w:sz w:val="24"/>
          <w:szCs w:val="24"/>
        </w:rPr>
        <w:t xml:space="preserve"> door de zonde onder het vonnis daarvan gebracht heeft</w:t>
      </w:r>
      <w:r>
        <w:rPr>
          <w:rFonts w:ascii="Times New Roman" w:hAnsi="Times New Roman"/>
          <w:sz w:val="24"/>
          <w:szCs w:val="24"/>
        </w:rPr>
        <w:t>? I</w:t>
      </w:r>
      <w:r w:rsidRPr="00121A2C">
        <w:rPr>
          <w:rFonts w:ascii="Times New Roman" w:hAnsi="Times New Roman"/>
          <w:sz w:val="24"/>
          <w:szCs w:val="24"/>
        </w:rPr>
        <w:t>edere onverstandige kan u daarop antwoorden</w:t>
      </w:r>
      <w:r>
        <w:rPr>
          <w:rFonts w:ascii="Times New Roman" w:hAnsi="Times New Roman"/>
          <w:sz w:val="24"/>
          <w:szCs w:val="24"/>
        </w:rPr>
        <w:t xml:space="preserve">, </w:t>
      </w:r>
      <w:r w:rsidRPr="00121A2C">
        <w:rPr>
          <w:rFonts w:ascii="Times New Roman" w:hAnsi="Times New Roman"/>
          <w:sz w:val="24"/>
          <w:szCs w:val="24"/>
        </w:rPr>
        <w:t>wel</w:t>
      </w:r>
      <w:r>
        <w:rPr>
          <w:rFonts w:ascii="Times New Roman" w:hAnsi="Times New Roman"/>
          <w:sz w:val="24"/>
          <w:szCs w:val="24"/>
        </w:rPr>
        <w:t xml:space="preserve">, </w:t>
      </w:r>
      <w:r w:rsidRPr="00121A2C">
        <w:rPr>
          <w:rFonts w:ascii="Times New Roman" w:hAnsi="Times New Roman"/>
          <w:sz w:val="24"/>
          <w:szCs w:val="24"/>
        </w:rPr>
        <w:t>door vergeving! En</w:t>
      </w:r>
      <w:r>
        <w:rPr>
          <w:rFonts w:ascii="Times New Roman" w:hAnsi="Times New Roman"/>
          <w:sz w:val="24"/>
          <w:szCs w:val="24"/>
        </w:rPr>
        <w:t xml:space="preserve"> indien </w:t>
      </w:r>
      <w:r w:rsidRPr="00121A2C">
        <w:rPr>
          <w:rFonts w:ascii="Times New Roman" w:hAnsi="Times New Roman"/>
          <w:sz w:val="24"/>
          <w:szCs w:val="24"/>
        </w:rPr>
        <w:t>men vraagt</w:t>
      </w:r>
      <w:r>
        <w:rPr>
          <w:rFonts w:ascii="Times New Roman" w:hAnsi="Times New Roman"/>
          <w:sz w:val="24"/>
          <w:szCs w:val="24"/>
        </w:rPr>
        <w:t>, maar</w:t>
      </w:r>
      <w:r w:rsidRPr="00121A2C">
        <w:rPr>
          <w:rFonts w:ascii="Times New Roman" w:hAnsi="Times New Roman"/>
          <w:sz w:val="24"/>
          <w:szCs w:val="24"/>
        </w:rPr>
        <w:t xml:space="preserve"> wat zal</w:t>
      </w:r>
      <w:r>
        <w:rPr>
          <w:rFonts w:ascii="Times New Roman" w:hAnsi="Times New Roman"/>
          <w:sz w:val="24"/>
          <w:szCs w:val="24"/>
        </w:rPr>
        <w:t xml:space="preserve"> ervan </w:t>
      </w:r>
      <w:r w:rsidRPr="00121A2C">
        <w:rPr>
          <w:rFonts w:ascii="Times New Roman" w:hAnsi="Times New Roman"/>
          <w:sz w:val="24"/>
          <w:szCs w:val="24"/>
        </w:rPr>
        <w:t>de bedreigingen worden</w:t>
      </w:r>
      <w:r>
        <w:rPr>
          <w:rFonts w:ascii="Times New Roman" w:hAnsi="Times New Roman"/>
          <w:sz w:val="24"/>
          <w:szCs w:val="24"/>
        </w:rPr>
        <w:t xml:space="preserve">, </w:t>
      </w:r>
      <w:r w:rsidRPr="00121A2C">
        <w:rPr>
          <w:rFonts w:ascii="Times New Roman" w:hAnsi="Times New Roman"/>
          <w:sz w:val="24"/>
          <w:szCs w:val="24"/>
        </w:rPr>
        <w:t>waarmee God</w:t>
      </w:r>
      <w:r>
        <w:rPr>
          <w:rFonts w:ascii="Times New Roman" w:hAnsi="Times New Roman"/>
          <w:sz w:val="24"/>
          <w:szCs w:val="24"/>
        </w:rPr>
        <w:t xml:space="preserve"> de </w:t>
      </w:r>
      <w:r w:rsidRPr="00121A2C">
        <w:rPr>
          <w:rFonts w:ascii="Times New Roman" w:hAnsi="Times New Roman"/>
          <w:sz w:val="24"/>
          <w:szCs w:val="24"/>
        </w:rPr>
        <w:t>overtreder bedreigd heeft? Hij die geen verborgenheden kent kan zeggen</w:t>
      </w:r>
      <w:r>
        <w:rPr>
          <w:rFonts w:ascii="Times New Roman" w:hAnsi="Times New Roman"/>
          <w:sz w:val="24"/>
          <w:szCs w:val="24"/>
        </w:rPr>
        <w:t xml:space="preserve">, </w:t>
      </w:r>
      <w:r w:rsidRPr="00121A2C">
        <w:rPr>
          <w:rFonts w:ascii="Times New Roman" w:hAnsi="Times New Roman"/>
          <w:sz w:val="24"/>
          <w:szCs w:val="24"/>
        </w:rPr>
        <w:t>wel de mens moet berouw hebben over</w:t>
      </w:r>
      <w:r>
        <w:rPr>
          <w:rFonts w:ascii="Times New Roman" w:hAnsi="Times New Roman"/>
          <w:sz w:val="24"/>
          <w:szCs w:val="24"/>
        </w:rPr>
        <w:t xml:space="preserve"> zijn </w:t>
      </w:r>
      <w:r w:rsidRPr="00121A2C">
        <w:rPr>
          <w:rFonts w:ascii="Times New Roman" w:hAnsi="Times New Roman"/>
          <w:sz w:val="24"/>
          <w:szCs w:val="24"/>
        </w:rPr>
        <w:t>zonden</w:t>
      </w:r>
      <w:r>
        <w:rPr>
          <w:rFonts w:ascii="Times New Roman" w:hAnsi="Times New Roman"/>
          <w:sz w:val="24"/>
          <w:szCs w:val="24"/>
        </w:rPr>
        <w:t xml:space="preserve">, </w:t>
      </w:r>
      <w:r w:rsidRPr="00121A2C">
        <w:rPr>
          <w:rFonts w:ascii="Times New Roman" w:hAnsi="Times New Roman"/>
          <w:sz w:val="24"/>
          <w:szCs w:val="24"/>
        </w:rPr>
        <w:t>en God over</w:t>
      </w:r>
      <w:r>
        <w:rPr>
          <w:rFonts w:ascii="Times New Roman" w:hAnsi="Times New Roman"/>
          <w:sz w:val="24"/>
          <w:szCs w:val="24"/>
        </w:rPr>
        <w:t xml:space="preserve"> zijn </w:t>
      </w:r>
      <w:r w:rsidRPr="00121A2C">
        <w:rPr>
          <w:rFonts w:ascii="Times New Roman" w:hAnsi="Times New Roman"/>
          <w:sz w:val="24"/>
          <w:szCs w:val="24"/>
        </w:rPr>
        <w:t xml:space="preserve">bedreigingen.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indien </w:t>
      </w:r>
      <w:r w:rsidRPr="00121A2C">
        <w:rPr>
          <w:rFonts w:ascii="Times New Roman" w:hAnsi="Times New Roman"/>
          <w:sz w:val="24"/>
          <w:szCs w:val="24"/>
        </w:rPr>
        <w:t>men vraagt hoe God</w:t>
      </w:r>
      <w:r>
        <w:rPr>
          <w:rFonts w:ascii="Times New Roman" w:hAnsi="Times New Roman"/>
          <w:sz w:val="24"/>
          <w:szCs w:val="24"/>
        </w:rPr>
        <w:t xml:space="preserve"> zijn </w:t>
      </w:r>
      <w:r w:rsidRPr="00121A2C">
        <w:rPr>
          <w:rFonts w:ascii="Times New Roman" w:hAnsi="Times New Roman"/>
          <w:sz w:val="24"/>
          <w:szCs w:val="24"/>
        </w:rPr>
        <w:t>straf tot het uiterste toe kan uitvoeren</w:t>
      </w:r>
      <w:r>
        <w:rPr>
          <w:rFonts w:ascii="Times New Roman" w:hAnsi="Times New Roman"/>
          <w:sz w:val="24"/>
          <w:szCs w:val="24"/>
        </w:rPr>
        <w:t xml:space="preserve">, </w:t>
      </w:r>
      <w:r w:rsidRPr="00121A2C">
        <w:rPr>
          <w:rFonts w:ascii="Times New Roman" w:hAnsi="Times New Roman"/>
          <w:sz w:val="24"/>
          <w:szCs w:val="24"/>
        </w:rPr>
        <w:t>en nochtans</w:t>
      </w:r>
      <w:r>
        <w:rPr>
          <w:rFonts w:ascii="Times New Roman" w:hAnsi="Times New Roman"/>
          <w:sz w:val="24"/>
          <w:szCs w:val="24"/>
        </w:rPr>
        <w:t xml:space="preserve"> de </w:t>
      </w:r>
      <w:r w:rsidRPr="00121A2C">
        <w:rPr>
          <w:rFonts w:ascii="Times New Roman" w:hAnsi="Times New Roman"/>
          <w:sz w:val="24"/>
          <w:szCs w:val="24"/>
        </w:rPr>
        <w:t>zondaar door</w:t>
      </w:r>
      <w:r>
        <w:rPr>
          <w:rFonts w:ascii="Times New Roman" w:hAnsi="Times New Roman"/>
          <w:sz w:val="24"/>
          <w:szCs w:val="24"/>
        </w:rPr>
        <w:t xml:space="preserve"> Zijn genade ervan </w:t>
      </w:r>
      <w:r w:rsidRPr="00121A2C">
        <w:rPr>
          <w:rFonts w:ascii="Times New Roman" w:hAnsi="Times New Roman"/>
          <w:sz w:val="24"/>
          <w:szCs w:val="24"/>
        </w:rPr>
        <w:t>verlossen</w:t>
      </w:r>
      <w:r>
        <w:rPr>
          <w:rFonts w:ascii="Times New Roman" w:hAnsi="Times New Roman"/>
          <w:sz w:val="24"/>
          <w:szCs w:val="24"/>
        </w:rPr>
        <w:t xml:space="preserve">, </w:t>
      </w:r>
      <w:r w:rsidRPr="00121A2C">
        <w:rPr>
          <w:rFonts w:ascii="Times New Roman" w:hAnsi="Times New Roman"/>
          <w:sz w:val="24"/>
          <w:szCs w:val="24"/>
        </w:rPr>
        <w:t>de zondaar die haar verdiend heeft</w:t>
      </w:r>
      <w:r>
        <w:rPr>
          <w:rFonts w:ascii="Times New Roman" w:hAnsi="Times New Roman"/>
          <w:sz w:val="24"/>
          <w:szCs w:val="24"/>
        </w:rPr>
        <w:t xml:space="preserve">, </w:t>
      </w:r>
      <w:r w:rsidRPr="00121A2C">
        <w:rPr>
          <w:rFonts w:ascii="Times New Roman" w:hAnsi="Times New Roman"/>
          <w:sz w:val="24"/>
          <w:szCs w:val="24"/>
        </w:rPr>
        <w:t>en nochtans rechtvaardig jegens</w:t>
      </w:r>
      <w:r>
        <w:rPr>
          <w:rFonts w:ascii="Times New Roman" w:hAnsi="Times New Roman"/>
          <w:sz w:val="24"/>
          <w:szCs w:val="24"/>
        </w:rPr>
        <w:t xml:space="preserve"> Zijn Wet</w:t>
      </w:r>
      <w:r w:rsidRPr="00121A2C">
        <w:rPr>
          <w:rFonts w:ascii="Times New Roman" w:hAnsi="Times New Roman"/>
          <w:sz w:val="24"/>
          <w:szCs w:val="24"/>
        </w:rPr>
        <w:t xml:space="preserve"> zijn</w:t>
      </w:r>
      <w:r>
        <w:rPr>
          <w:rFonts w:ascii="Times New Roman" w:hAnsi="Times New Roman"/>
          <w:sz w:val="24"/>
          <w:szCs w:val="24"/>
        </w:rPr>
        <w:t xml:space="preserve">, </w:t>
      </w:r>
      <w:r w:rsidRPr="00121A2C">
        <w:rPr>
          <w:rFonts w:ascii="Times New Roman" w:hAnsi="Times New Roman"/>
          <w:sz w:val="24"/>
          <w:szCs w:val="24"/>
        </w:rPr>
        <w:t xml:space="preserve">tot op elke jota toe?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is te hoog voor een onverstandige dit te verklaren</w:t>
      </w:r>
      <w:r>
        <w:rPr>
          <w:rFonts w:ascii="Times New Roman" w:hAnsi="Times New Roman"/>
          <w:sz w:val="24"/>
          <w:szCs w:val="24"/>
        </w:rPr>
        <w:t xml:space="preserve">, </w:t>
      </w:r>
      <w:r w:rsidRPr="00121A2C">
        <w:rPr>
          <w:rFonts w:ascii="Times New Roman" w:hAnsi="Times New Roman"/>
          <w:sz w:val="24"/>
          <w:szCs w:val="24"/>
        </w:rPr>
        <w:t xml:space="preserve">zulke mensen zijn er dus voor om de verborgenheden te verachten en de verborgenheden van het </w:t>
      </w:r>
      <w:r>
        <w:rPr>
          <w:rFonts w:ascii="Times New Roman" w:hAnsi="Times New Roman"/>
          <w:sz w:val="24"/>
          <w:szCs w:val="24"/>
        </w:rPr>
        <w:t>Evangelie</w:t>
      </w:r>
      <w:r w:rsidRPr="00121A2C">
        <w:rPr>
          <w:rFonts w:ascii="Times New Roman" w:hAnsi="Times New Roman"/>
          <w:sz w:val="24"/>
          <w:szCs w:val="24"/>
        </w:rPr>
        <w:t xml:space="preserve"> een dwaasheid te noemen. Maar deze sleutel des hemels is nergens dan in het Woord des Geestes</w:t>
      </w:r>
      <w:r>
        <w:rPr>
          <w:rFonts w:ascii="Times New Roman" w:hAnsi="Times New Roman"/>
          <w:sz w:val="24"/>
          <w:szCs w:val="24"/>
        </w:rPr>
        <w:t xml:space="preserve">, </w:t>
      </w:r>
      <w:r w:rsidRPr="00121A2C">
        <w:rPr>
          <w:rFonts w:ascii="Times New Roman" w:hAnsi="Times New Roman"/>
          <w:sz w:val="24"/>
          <w:szCs w:val="24"/>
        </w:rPr>
        <w:t>hij wordt niet gevonden in de wet</w:t>
      </w:r>
      <w:r>
        <w:rPr>
          <w:rFonts w:ascii="Times New Roman" w:hAnsi="Times New Roman"/>
          <w:sz w:val="24"/>
          <w:szCs w:val="24"/>
        </w:rPr>
        <w:t xml:space="preserve">, </w:t>
      </w:r>
      <w:r w:rsidRPr="00121A2C">
        <w:rPr>
          <w:rFonts w:ascii="Times New Roman" w:hAnsi="Times New Roman"/>
          <w:sz w:val="24"/>
          <w:szCs w:val="24"/>
        </w:rPr>
        <w:t>noch in het verstand of de gerechtigheid der wereld. "Den rechtvaardigen voor de onrechtvaardigen" te straffen</w:t>
      </w:r>
      <w:r>
        <w:rPr>
          <w:rFonts w:ascii="Times New Roman" w:hAnsi="Times New Roman"/>
          <w:sz w:val="24"/>
          <w:szCs w:val="24"/>
        </w:rPr>
        <w:t xml:space="preserve">, </w:t>
      </w:r>
      <w:r w:rsidRPr="00121A2C">
        <w:rPr>
          <w:rFonts w:ascii="Times New Roman" w:hAnsi="Times New Roman"/>
          <w:sz w:val="24"/>
          <w:szCs w:val="24"/>
        </w:rPr>
        <w:t>en dien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geen </w:t>
      </w:r>
      <w:r w:rsidRPr="00121A2C">
        <w:rPr>
          <w:rFonts w:ascii="Times New Roman" w:hAnsi="Times New Roman"/>
          <w:sz w:val="24"/>
          <w:szCs w:val="24"/>
        </w:rPr>
        <w:t>zonde gekend heeft</w:t>
      </w:r>
      <w:r>
        <w:rPr>
          <w:rFonts w:ascii="Times New Roman" w:hAnsi="Times New Roman"/>
          <w:sz w:val="24"/>
          <w:szCs w:val="24"/>
        </w:rPr>
        <w:t xml:space="preserve">, </w:t>
      </w:r>
      <w:r w:rsidRPr="00121A2C">
        <w:rPr>
          <w:rFonts w:ascii="Times New Roman" w:hAnsi="Times New Roman"/>
          <w:sz w:val="24"/>
          <w:szCs w:val="24"/>
        </w:rPr>
        <w:t>tot zonde voor ons te maken</w:t>
      </w:r>
      <w:r>
        <w:rPr>
          <w:rFonts w:ascii="Times New Roman" w:hAnsi="Times New Roman"/>
          <w:sz w:val="24"/>
          <w:szCs w:val="24"/>
        </w:rPr>
        <w:t xml:space="preserve">, </w:t>
      </w:r>
      <w:r w:rsidRPr="00121A2C">
        <w:rPr>
          <w:rFonts w:ascii="Times New Roman" w:hAnsi="Times New Roman"/>
          <w:sz w:val="24"/>
          <w:szCs w:val="24"/>
        </w:rPr>
        <w:t>opdat wij zouden worden rechtvaardigheid Gods in hem"</w:t>
      </w:r>
      <w:r>
        <w:rPr>
          <w:rFonts w:ascii="Times New Roman" w:hAnsi="Times New Roman"/>
          <w:sz w:val="24"/>
          <w:szCs w:val="24"/>
        </w:rPr>
        <w:t xml:space="preserve">, </w:t>
      </w:r>
      <w:r w:rsidRPr="00121A2C">
        <w:rPr>
          <w:rFonts w:ascii="Times New Roman" w:hAnsi="Times New Roman"/>
          <w:sz w:val="24"/>
          <w:szCs w:val="24"/>
        </w:rPr>
        <w:t>schijnt onredelijk</w:t>
      </w:r>
      <w:r>
        <w:rPr>
          <w:rFonts w:ascii="Times New Roman" w:hAnsi="Times New Roman"/>
          <w:sz w:val="24"/>
          <w:szCs w:val="24"/>
        </w:rPr>
        <w:t xml:space="preserve">, </w:t>
      </w:r>
      <w:r w:rsidRPr="00121A2C">
        <w:rPr>
          <w:rFonts w:ascii="Times New Roman" w:hAnsi="Times New Roman"/>
          <w:sz w:val="24"/>
          <w:szCs w:val="24"/>
        </w:rPr>
        <w:t>zo dwars zijn de tanden van dit slot voor de wijsheid des mensen. 1 Petrus 3:18</w:t>
      </w:r>
      <w:r>
        <w:rPr>
          <w:rFonts w:ascii="Times New Roman" w:hAnsi="Times New Roman"/>
          <w:sz w:val="24"/>
          <w:szCs w:val="24"/>
        </w:rPr>
        <w:t>, 2 Cor.</w:t>
      </w:r>
      <w:r w:rsidRPr="00121A2C">
        <w:rPr>
          <w:rFonts w:ascii="Times New Roman" w:hAnsi="Times New Roman"/>
          <w:sz w:val="24"/>
          <w:szCs w:val="24"/>
        </w:rPr>
        <w:t xml:space="preserve"> 5:21.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Daarom braken zij gewoonlijk</w:t>
      </w:r>
      <w:r>
        <w:rPr>
          <w:rFonts w:ascii="Times New Roman" w:hAnsi="Times New Roman"/>
          <w:sz w:val="24"/>
          <w:szCs w:val="24"/>
        </w:rPr>
        <w:t xml:space="preserve">, </w:t>
      </w:r>
      <w:r w:rsidRPr="00121A2C">
        <w:rPr>
          <w:rFonts w:ascii="Times New Roman" w:hAnsi="Times New Roman"/>
          <w:sz w:val="24"/>
          <w:szCs w:val="24"/>
        </w:rPr>
        <w:t>wanneer zij aan dit leerstuk gekomen zijn</w:t>
      </w:r>
      <w:r>
        <w:rPr>
          <w:rFonts w:ascii="Times New Roman" w:hAnsi="Times New Roman"/>
          <w:sz w:val="24"/>
          <w:szCs w:val="24"/>
        </w:rPr>
        <w:t xml:space="preserve">, </w:t>
      </w:r>
      <w:r w:rsidRPr="00121A2C">
        <w:rPr>
          <w:rFonts w:ascii="Times New Roman" w:hAnsi="Times New Roman"/>
          <w:sz w:val="24"/>
          <w:szCs w:val="24"/>
        </w:rPr>
        <w:t>hun spotternijen</w:t>
      </w:r>
      <w:r>
        <w:rPr>
          <w:rFonts w:ascii="Times New Roman" w:hAnsi="Times New Roman"/>
          <w:sz w:val="24"/>
          <w:szCs w:val="24"/>
        </w:rPr>
        <w:t xml:space="preserve">, </w:t>
      </w:r>
      <w:r w:rsidRPr="00121A2C">
        <w:rPr>
          <w:rFonts w:ascii="Times New Roman" w:hAnsi="Times New Roman"/>
          <w:sz w:val="24"/>
          <w:szCs w:val="24"/>
        </w:rPr>
        <w:t>beschimpingen en lasteringen er tegen uit</w:t>
      </w:r>
      <w:r>
        <w:rPr>
          <w:rFonts w:ascii="Times New Roman" w:hAnsi="Times New Roman"/>
          <w:sz w:val="24"/>
          <w:szCs w:val="24"/>
        </w:rPr>
        <w:t xml:space="preserve">, </w:t>
      </w:r>
      <w:r w:rsidRPr="00121A2C">
        <w:rPr>
          <w:rFonts w:ascii="Times New Roman" w:hAnsi="Times New Roman"/>
          <w:sz w:val="24"/>
          <w:szCs w:val="24"/>
        </w:rPr>
        <w:t>en verheffen daartegenover het socialisme</w:t>
      </w:r>
      <w:r>
        <w:rPr>
          <w:rFonts w:ascii="Times New Roman" w:hAnsi="Times New Roman"/>
          <w:sz w:val="24"/>
          <w:szCs w:val="24"/>
        </w:rPr>
        <w:t xml:space="preserve">, </w:t>
      </w:r>
      <w:r w:rsidRPr="00121A2C">
        <w:rPr>
          <w:rFonts w:ascii="Times New Roman" w:hAnsi="Times New Roman"/>
          <w:sz w:val="24"/>
          <w:szCs w:val="24"/>
        </w:rPr>
        <w:t>het Mohammedanisme</w:t>
      </w:r>
      <w:r>
        <w:rPr>
          <w:rFonts w:ascii="Times New Roman" w:hAnsi="Times New Roman"/>
          <w:sz w:val="24"/>
          <w:szCs w:val="24"/>
        </w:rPr>
        <w:t xml:space="preserve">, </w:t>
      </w:r>
      <w:r w:rsidRPr="00121A2C">
        <w:rPr>
          <w:rFonts w:ascii="Times New Roman" w:hAnsi="Times New Roman"/>
          <w:sz w:val="24"/>
          <w:szCs w:val="24"/>
        </w:rPr>
        <w:t>des mensen eigen wegwerpelijke gerechtigheid</w:t>
      </w:r>
      <w:r>
        <w:rPr>
          <w:rFonts w:ascii="Times New Roman" w:hAnsi="Times New Roman"/>
          <w:sz w:val="24"/>
          <w:szCs w:val="24"/>
        </w:rPr>
        <w:t xml:space="preserve">, </w:t>
      </w:r>
      <w:r w:rsidRPr="00121A2C">
        <w:rPr>
          <w:rFonts w:ascii="Times New Roman" w:hAnsi="Times New Roman"/>
          <w:sz w:val="24"/>
          <w:szCs w:val="24"/>
        </w:rPr>
        <w:t xml:space="preserve">of iets dergelijks.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wij zullen dit voorbijgaan</w:t>
      </w:r>
      <w:r>
        <w:rPr>
          <w:rFonts w:ascii="Times New Roman" w:hAnsi="Times New Roman"/>
          <w:sz w:val="24"/>
          <w:szCs w:val="24"/>
        </w:rPr>
        <w:t>. E</w:t>
      </w:r>
      <w:r w:rsidRPr="00121A2C">
        <w:rPr>
          <w:rFonts w:ascii="Times New Roman" w:hAnsi="Times New Roman"/>
          <w:sz w:val="24"/>
          <w:szCs w:val="24"/>
        </w:rPr>
        <w:t>en mens</w:t>
      </w:r>
      <w:r>
        <w:rPr>
          <w:rFonts w:ascii="Times New Roman" w:hAnsi="Times New Roman"/>
          <w:sz w:val="24"/>
          <w:szCs w:val="24"/>
        </w:rPr>
        <w:t xml:space="preserve">, </w:t>
      </w:r>
      <w:r w:rsidRPr="00121A2C">
        <w:rPr>
          <w:rFonts w:ascii="Times New Roman" w:hAnsi="Times New Roman"/>
          <w:sz w:val="24"/>
          <w:szCs w:val="24"/>
        </w:rPr>
        <w:t>wiens ogen waarlijk open zijn voor de natuur van God</w:t>
      </w:r>
      <w:r>
        <w:rPr>
          <w:rFonts w:ascii="Times New Roman" w:hAnsi="Times New Roman"/>
          <w:sz w:val="24"/>
          <w:szCs w:val="24"/>
        </w:rPr>
        <w:t xml:space="preserve">, </w:t>
      </w:r>
      <w:r w:rsidRPr="00121A2C">
        <w:rPr>
          <w:rFonts w:ascii="Times New Roman" w:hAnsi="Times New Roman"/>
          <w:sz w:val="24"/>
          <w:szCs w:val="24"/>
        </w:rPr>
        <w:t>de natuur der zonde</w:t>
      </w:r>
      <w:r>
        <w:rPr>
          <w:rFonts w:ascii="Times New Roman" w:hAnsi="Times New Roman"/>
          <w:sz w:val="24"/>
          <w:szCs w:val="24"/>
        </w:rPr>
        <w:t xml:space="preserve">, </w:t>
      </w:r>
      <w:r w:rsidRPr="00121A2C">
        <w:rPr>
          <w:rFonts w:ascii="Times New Roman" w:hAnsi="Times New Roman"/>
          <w:sz w:val="24"/>
          <w:szCs w:val="24"/>
        </w:rPr>
        <w:t>en de waarde der ziel</w:t>
      </w:r>
      <w:r>
        <w:rPr>
          <w:rFonts w:ascii="Times New Roman" w:hAnsi="Times New Roman"/>
          <w:sz w:val="24"/>
          <w:szCs w:val="24"/>
        </w:rPr>
        <w:t xml:space="preserve">, </w:t>
      </w:r>
      <w:r w:rsidRPr="00121A2C">
        <w:rPr>
          <w:rFonts w:ascii="Times New Roman" w:hAnsi="Times New Roman"/>
          <w:sz w:val="24"/>
          <w:szCs w:val="24"/>
        </w:rPr>
        <w:t>zal weinig rust vinden in de overdenkingen van Gods goedertierenheid</w:t>
      </w:r>
      <w:r>
        <w:rPr>
          <w:rFonts w:ascii="Times New Roman" w:hAnsi="Times New Roman"/>
          <w:sz w:val="24"/>
          <w:szCs w:val="24"/>
        </w:rPr>
        <w:t xml:space="preserve">, </w:t>
      </w:r>
      <w:r w:rsidRPr="00121A2C">
        <w:rPr>
          <w:rFonts w:ascii="Times New Roman" w:hAnsi="Times New Roman"/>
          <w:sz w:val="24"/>
          <w:szCs w:val="24"/>
        </w:rPr>
        <w:t>totdat hij begint te zien dat hij beide door genade en rechtvaardigheid behouden moet worden</w:t>
      </w:r>
      <w:r>
        <w:rPr>
          <w:rFonts w:ascii="Times New Roman" w:hAnsi="Times New Roman"/>
          <w:sz w:val="24"/>
          <w:szCs w:val="24"/>
        </w:rPr>
        <w:t xml:space="preserve">, </w:t>
      </w:r>
      <w:r w:rsidRPr="00121A2C">
        <w:rPr>
          <w:rFonts w:ascii="Times New Roman" w:hAnsi="Times New Roman"/>
          <w:sz w:val="24"/>
          <w:szCs w:val="24"/>
        </w:rPr>
        <w:t>en nooit zal hij zo ver komen</w:t>
      </w:r>
      <w:r>
        <w:rPr>
          <w:rFonts w:ascii="Times New Roman" w:hAnsi="Times New Roman"/>
          <w:sz w:val="24"/>
          <w:szCs w:val="24"/>
        </w:rPr>
        <w:t xml:space="preserve">, </w:t>
      </w:r>
      <w:r w:rsidRPr="00121A2C">
        <w:rPr>
          <w:rFonts w:ascii="Times New Roman" w:hAnsi="Times New Roman"/>
          <w:sz w:val="24"/>
          <w:szCs w:val="24"/>
        </w:rPr>
        <w:t>tenzij hem onderwezen worde dat de wet uit</w:t>
      </w:r>
      <w:r>
        <w:rPr>
          <w:rFonts w:ascii="Times New Roman" w:hAnsi="Times New Roman"/>
          <w:sz w:val="24"/>
          <w:szCs w:val="24"/>
        </w:rPr>
        <w:t xml:space="preserve"> de </w:t>
      </w:r>
      <w:r w:rsidRPr="00121A2C">
        <w:rPr>
          <w:rFonts w:ascii="Times New Roman" w:hAnsi="Times New Roman"/>
          <w:sz w:val="24"/>
          <w:szCs w:val="24"/>
        </w:rPr>
        <w:t>weg genomen is</w:t>
      </w:r>
      <w:r>
        <w:rPr>
          <w:rFonts w:ascii="Times New Roman" w:hAnsi="Times New Roman"/>
          <w:sz w:val="24"/>
          <w:szCs w:val="24"/>
        </w:rPr>
        <w:t xml:space="preserve">, </w:t>
      </w:r>
      <w:r w:rsidRPr="00121A2C">
        <w:rPr>
          <w:rFonts w:ascii="Times New Roman" w:hAnsi="Times New Roman"/>
          <w:sz w:val="24"/>
          <w:szCs w:val="24"/>
        </w:rPr>
        <w:t>nl. de vloek daarvan tegen</w:t>
      </w:r>
      <w:r>
        <w:rPr>
          <w:rFonts w:ascii="Times New Roman" w:hAnsi="Times New Roman"/>
          <w:sz w:val="24"/>
          <w:szCs w:val="24"/>
        </w:rPr>
        <w:t xml:space="preserve"> de </w:t>
      </w:r>
      <w:r w:rsidRPr="00121A2C">
        <w:rPr>
          <w:rFonts w:ascii="Times New Roman" w:hAnsi="Times New Roman"/>
          <w:sz w:val="24"/>
          <w:szCs w:val="24"/>
        </w:rPr>
        <w:t>zondaar</w:t>
      </w:r>
      <w:r>
        <w:rPr>
          <w:rFonts w:ascii="Times New Roman" w:hAnsi="Times New Roman"/>
          <w:sz w:val="24"/>
          <w:szCs w:val="24"/>
        </w:rPr>
        <w:t xml:space="preserve">, </w:t>
      </w:r>
      <w:r w:rsidRPr="00121A2C">
        <w:rPr>
          <w:rFonts w:ascii="Times New Roman" w:hAnsi="Times New Roman"/>
          <w:sz w:val="24"/>
          <w:szCs w:val="24"/>
        </w:rPr>
        <w:t xml:space="preserve">door het bloed van Christus. </w:t>
      </w:r>
      <w:r>
        <w:rPr>
          <w:rFonts w:ascii="Times New Roman" w:hAnsi="Times New Roman"/>
          <w:sz w:val="24"/>
          <w:szCs w:val="24"/>
        </w:rPr>
        <w:t xml:space="preserve">Coll. </w:t>
      </w:r>
      <w:r w:rsidRPr="00121A2C">
        <w:rPr>
          <w:rFonts w:ascii="Times New Roman" w:hAnsi="Times New Roman"/>
          <w:sz w:val="24"/>
          <w:szCs w:val="24"/>
        </w:rPr>
        <w:t xml:space="preserve">2.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Deze dingen</w:t>
      </w:r>
      <w:r>
        <w:rPr>
          <w:rFonts w:ascii="Times New Roman" w:hAnsi="Times New Roman"/>
          <w:sz w:val="24"/>
          <w:szCs w:val="24"/>
        </w:rPr>
        <w:t xml:space="preserve">, </w:t>
      </w:r>
      <w:r w:rsidRPr="00121A2C">
        <w:rPr>
          <w:rFonts w:ascii="Times New Roman" w:hAnsi="Times New Roman"/>
          <w:sz w:val="24"/>
          <w:szCs w:val="24"/>
        </w:rPr>
        <w:t>de zonde en de rechtvaardigheid zijn te groot om er</w:t>
      </w:r>
      <w:r>
        <w:rPr>
          <w:rFonts w:ascii="Times New Roman" w:hAnsi="Times New Roman"/>
          <w:sz w:val="24"/>
          <w:szCs w:val="24"/>
        </w:rPr>
        <w:t xml:space="preserve"> mee </w:t>
      </w:r>
      <w:r w:rsidRPr="00121A2C">
        <w:rPr>
          <w:rFonts w:ascii="Times New Roman" w:hAnsi="Times New Roman"/>
          <w:sz w:val="24"/>
          <w:szCs w:val="24"/>
        </w:rPr>
        <w:t>te spelen</w:t>
      </w:r>
      <w:r>
        <w:rPr>
          <w:rFonts w:ascii="Times New Roman" w:hAnsi="Times New Roman"/>
          <w:sz w:val="24"/>
          <w:szCs w:val="24"/>
        </w:rPr>
        <w:t xml:space="preserve">, </w:t>
      </w:r>
      <w:r w:rsidRPr="00121A2C">
        <w:rPr>
          <w:rFonts w:ascii="Times New Roman" w:hAnsi="Times New Roman"/>
          <w:sz w:val="24"/>
          <w:szCs w:val="24"/>
        </w:rPr>
        <w:t>voor hem nl. die ze in het licht der wet ziet en die ze in hun kracht op zijn sidderend geweten gevoelt. Maar wanneer de ziel ziet dat er een verzoening door bloed teweeg gebracht is</w:t>
      </w:r>
      <w:r>
        <w:rPr>
          <w:rFonts w:ascii="Times New Roman" w:hAnsi="Times New Roman"/>
          <w:sz w:val="24"/>
          <w:szCs w:val="24"/>
        </w:rPr>
        <w:t xml:space="preserve">, </w:t>
      </w:r>
      <w:r w:rsidRPr="00121A2C">
        <w:rPr>
          <w:rFonts w:ascii="Times New Roman" w:hAnsi="Times New Roman"/>
          <w:sz w:val="24"/>
          <w:szCs w:val="24"/>
        </w:rPr>
        <w:t>dan ziet zij</w:t>
      </w:r>
      <w:r>
        <w:rPr>
          <w:rFonts w:ascii="Times New Roman" w:hAnsi="Times New Roman"/>
          <w:sz w:val="24"/>
          <w:szCs w:val="24"/>
        </w:rPr>
        <w:t xml:space="preserve">, </w:t>
      </w:r>
      <w:r w:rsidRPr="00121A2C">
        <w:rPr>
          <w:rFonts w:ascii="Times New Roman" w:hAnsi="Times New Roman"/>
          <w:sz w:val="24"/>
          <w:szCs w:val="24"/>
        </w:rPr>
        <w:t>en ook niet eerder</w:t>
      </w:r>
      <w:r>
        <w:rPr>
          <w:rFonts w:ascii="Times New Roman" w:hAnsi="Times New Roman"/>
          <w:sz w:val="24"/>
          <w:szCs w:val="24"/>
        </w:rPr>
        <w:t xml:space="preserve">, </w:t>
      </w:r>
      <w:r w:rsidRPr="00121A2C">
        <w:rPr>
          <w:rFonts w:ascii="Times New Roman" w:hAnsi="Times New Roman"/>
          <w:sz w:val="24"/>
          <w:szCs w:val="24"/>
        </w:rPr>
        <w:t>dat de zonde weggenomen is: en wanneer zij dit ziet dan kan zij op de goedertierenheid Gods hopen</w:t>
      </w:r>
      <w:r>
        <w:rPr>
          <w:rFonts w:ascii="Times New Roman" w:hAnsi="Times New Roman"/>
          <w:sz w:val="24"/>
          <w:szCs w:val="24"/>
        </w:rPr>
        <w:t>. E</w:t>
      </w:r>
      <w:r w:rsidRPr="00121A2C">
        <w:rPr>
          <w:rFonts w:ascii="Times New Roman" w:hAnsi="Times New Roman"/>
          <w:sz w:val="24"/>
          <w:szCs w:val="24"/>
        </w:rPr>
        <w:t>n het zal even moeilijk zijn om zo iemand van dit geloof tot een ander te brengen</w:t>
      </w:r>
      <w:r>
        <w:rPr>
          <w:rFonts w:ascii="Times New Roman" w:hAnsi="Times New Roman"/>
          <w:sz w:val="24"/>
          <w:szCs w:val="24"/>
        </w:rPr>
        <w:t xml:space="preserve">, </w:t>
      </w:r>
      <w:r w:rsidRPr="00121A2C">
        <w:rPr>
          <w:rFonts w:ascii="Times New Roman" w:hAnsi="Times New Roman"/>
          <w:sz w:val="24"/>
          <w:szCs w:val="24"/>
        </w:rPr>
        <w:t>als om iemand</w:t>
      </w:r>
      <w:r>
        <w:rPr>
          <w:rFonts w:ascii="Times New Roman" w:hAnsi="Times New Roman"/>
          <w:sz w:val="24"/>
          <w:szCs w:val="24"/>
        </w:rPr>
        <w:t xml:space="preserve">, </w:t>
      </w:r>
      <w:r w:rsidRPr="00121A2C">
        <w:rPr>
          <w:rFonts w:ascii="Times New Roman" w:hAnsi="Times New Roman"/>
          <w:sz w:val="24"/>
          <w:szCs w:val="24"/>
        </w:rPr>
        <w:t>die op een vasten bodem staat</w:t>
      </w:r>
      <w:r>
        <w:rPr>
          <w:rFonts w:ascii="Times New Roman" w:hAnsi="Times New Roman"/>
          <w:sz w:val="24"/>
          <w:szCs w:val="24"/>
        </w:rPr>
        <w:t xml:space="preserve">, </w:t>
      </w:r>
      <w:r w:rsidRPr="00121A2C">
        <w:rPr>
          <w:rFonts w:ascii="Times New Roman" w:hAnsi="Times New Roman"/>
          <w:sz w:val="24"/>
          <w:szCs w:val="24"/>
        </w:rPr>
        <w:t>over te halen om zijn leven te wagen op een d</w:t>
      </w:r>
      <w:r>
        <w:rPr>
          <w:rFonts w:ascii="Times New Roman" w:hAnsi="Times New Roman"/>
          <w:sz w:val="24"/>
          <w:szCs w:val="24"/>
        </w:rPr>
        <w:t>ras</w:t>
      </w:r>
      <w:r w:rsidRPr="00121A2C">
        <w:rPr>
          <w:rFonts w:ascii="Times New Roman" w:hAnsi="Times New Roman"/>
          <w:sz w:val="24"/>
          <w:szCs w:val="24"/>
        </w:rPr>
        <w:t>sig en bodemloos moe</w:t>
      </w:r>
      <w:r>
        <w:rPr>
          <w:rFonts w:ascii="Times New Roman" w:hAnsi="Times New Roman"/>
          <w:sz w:val="24"/>
          <w:szCs w:val="24"/>
        </w:rPr>
        <w:t>snel</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 het is een heerlijke verkwikking voor een verwonde ziel om de zoetheid van het verlossende bloed te smaken! Johannes 6:51</w:t>
      </w:r>
      <w:r>
        <w:rPr>
          <w:rFonts w:ascii="Times New Roman" w:hAnsi="Times New Roman"/>
          <w:sz w:val="24"/>
          <w:szCs w:val="24"/>
        </w:rPr>
        <w:t xml:space="preserve"> - </w:t>
      </w:r>
      <w:r w:rsidRPr="00121A2C">
        <w:rPr>
          <w:rFonts w:ascii="Times New Roman" w:hAnsi="Times New Roman"/>
          <w:sz w:val="24"/>
          <w:szCs w:val="24"/>
        </w:rPr>
        <w:t>56. Dit smaakt als de beste wijn</w:t>
      </w:r>
      <w:r>
        <w:rPr>
          <w:rFonts w:ascii="Times New Roman" w:hAnsi="Times New Roman"/>
          <w:sz w:val="24"/>
          <w:szCs w:val="24"/>
        </w:rPr>
        <w:t xml:space="preserve">, </w:t>
      </w:r>
      <w:r w:rsidRPr="00121A2C">
        <w:rPr>
          <w:rFonts w:ascii="Times New Roman" w:hAnsi="Times New Roman"/>
          <w:sz w:val="24"/>
          <w:szCs w:val="24"/>
        </w:rPr>
        <w:t xml:space="preserve">en de nasmaak is die van het eeuwige leven! </w:t>
      </w:r>
      <w:r>
        <w:rPr>
          <w:rFonts w:ascii="Times New Roman" w:hAnsi="Times New Roman"/>
          <w:sz w:val="24"/>
          <w:szCs w:val="24"/>
        </w:rPr>
        <w:t xml:space="preserve">Hebr. </w:t>
      </w:r>
      <w:r w:rsidRPr="00121A2C">
        <w:rPr>
          <w:rFonts w:ascii="Times New Roman" w:hAnsi="Times New Roman"/>
          <w:sz w:val="24"/>
          <w:szCs w:val="24"/>
        </w:rPr>
        <w:t>9:14</w:t>
      </w:r>
      <w:r>
        <w:rPr>
          <w:rFonts w:ascii="Times New Roman" w:hAnsi="Times New Roman"/>
          <w:sz w:val="24"/>
          <w:szCs w:val="24"/>
        </w:rPr>
        <w:t>. E</w:t>
      </w:r>
      <w:r w:rsidRPr="00121A2C">
        <w:rPr>
          <w:rFonts w:ascii="Times New Roman" w:hAnsi="Times New Roman"/>
          <w:sz w:val="24"/>
          <w:szCs w:val="24"/>
        </w:rPr>
        <w:t>n weet dat de dode werken</w:t>
      </w:r>
      <w:r>
        <w:rPr>
          <w:rFonts w:ascii="Times New Roman" w:hAnsi="Times New Roman"/>
          <w:sz w:val="24"/>
          <w:szCs w:val="24"/>
        </w:rPr>
        <w:t xml:space="preserve">, </w:t>
      </w:r>
      <w:r w:rsidRPr="00121A2C">
        <w:rPr>
          <w:rFonts w:ascii="Times New Roman" w:hAnsi="Times New Roman"/>
          <w:sz w:val="24"/>
          <w:szCs w:val="24"/>
        </w:rPr>
        <w:t>of de werken des doods in het gemoed zullen blijven totdat het met bloed gezuiverd zij door</w:t>
      </w:r>
      <w:r>
        <w:rPr>
          <w:rFonts w:ascii="Times New Roman" w:hAnsi="Times New Roman"/>
          <w:sz w:val="24"/>
          <w:szCs w:val="24"/>
        </w:rPr>
        <w:t xml:space="preserve"> de </w:t>
      </w:r>
      <w:r w:rsidRPr="00121A2C">
        <w:rPr>
          <w:rFonts w:ascii="Times New Roman" w:hAnsi="Times New Roman"/>
          <w:sz w:val="24"/>
          <w:szCs w:val="24"/>
        </w:rPr>
        <w:t>Geest en het geloof. Dit is een der drie die op aarde blijven om te getuigen</w:t>
      </w:r>
      <w:r>
        <w:rPr>
          <w:rFonts w:ascii="Times New Roman" w:hAnsi="Times New Roman"/>
          <w:sz w:val="24"/>
          <w:szCs w:val="24"/>
        </w:rPr>
        <w:t>, "</w:t>
      </w:r>
      <w:r w:rsidRPr="00121A2C">
        <w:rPr>
          <w:rFonts w:ascii="Times New Roman" w:hAnsi="Times New Roman"/>
          <w:sz w:val="24"/>
          <w:szCs w:val="24"/>
        </w:rPr>
        <w:t>dat God ons het eeuwige leven gegeven heeft</w:t>
      </w:r>
      <w:r>
        <w:rPr>
          <w:rFonts w:ascii="Times New Roman" w:hAnsi="Times New Roman"/>
          <w:sz w:val="24"/>
          <w:szCs w:val="24"/>
        </w:rPr>
        <w:t xml:space="preserve">, </w:t>
      </w:r>
      <w:r w:rsidRPr="00121A2C">
        <w:rPr>
          <w:rFonts w:ascii="Times New Roman" w:hAnsi="Times New Roman"/>
          <w:sz w:val="24"/>
          <w:szCs w:val="24"/>
        </w:rPr>
        <w:t>en dat dit leven Zijn Zoon is</w:t>
      </w:r>
      <w:r>
        <w:rPr>
          <w:rFonts w:ascii="Times New Roman" w:hAnsi="Times New Roman"/>
          <w:sz w:val="24"/>
          <w:szCs w:val="24"/>
        </w:rPr>
        <w:t>,"</w:t>
      </w:r>
      <w:r w:rsidRPr="00121A2C">
        <w:rPr>
          <w:rFonts w:ascii="Times New Roman" w:hAnsi="Times New Roman"/>
          <w:sz w:val="24"/>
          <w:szCs w:val="24"/>
        </w:rPr>
        <w:t xml:space="preserve"> omdat Hij voor ons gestorven en opgewekt is. </w:t>
      </w:r>
      <w:r>
        <w:rPr>
          <w:rFonts w:ascii="Times New Roman" w:hAnsi="Times New Roman"/>
          <w:sz w:val="24"/>
          <w:szCs w:val="24"/>
        </w:rPr>
        <w:t xml:space="preserve">1 Joh. </w:t>
      </w:r>
      <w:r w:rsidRPr="00121A2C">
        <w:rPr>
          <w:rFonts w:ascii="Times New Roman" w:hAnsi="Times New Roman"/>
          <w:sz w:val="24"/>
          <w:szCs w:val="24"/>
        </w:rPr>
        <w:t>5:8</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zesde. De kennis van</w:t>
      </w:r>
      <w:r>
        <w:rPr>
          <w:rFonts w:ascii="Times New Roman" w:hAnsi="Times New Roman"/>
          <w:sz w:val="24"/>
          <w:szCs w:val="24"/>
        </w:rPr>
        <w:t xml:space="preserve"> - </w:t>
      </w:r>
      <w:r w:rsidRPr="00121A2C">
        <w:rPr>
          <w:rFonts w:ascii="Times New Roman" w:hAnsi="Times New Roman"/>
          <w:sz w:val="24"/>
          <w:szCs w:val="24"/>
        </w:rPr>
        <w:t>en het geloof in deze verlossing versterkt</w:t>
      </w:r>
      <w:r>
        <w:rPr>
          <w:rFonts w:ascii="Times New Roman" w:hAnsi="Times New Roman"/>
          <w:sz w:val="24"/>
          <w:szCs w:val="24"/>
        </w:rPr>
        <w:t xml:space="preserve"> de </w:t>
      </w:r>
      <w:r w:rsidRPr="00121A2C">
        <w:rPr>
          <w:rFonts w:ascii="Times New Roman" w:hAnsi="Times New Roman"/>
          <w:sz w:val="24"/>
          <w:szCs w:val="24"/>
        </w:rPr>
        <w:t>christen tegen verzoekingen. Wij die geloven weten wat het zeggen wil door</w:t>
      </w:r>
      <w:r>
        <w:rPr>
          <w:rFonts w:ascii="Times New Roman" w:hAnsi="Times New Roman"/>
          <w:sz w:val="24"/>
          <w:szCs w:val="24"/>
        </w:rPr>
        <w:t xml:space="preserve"> de </w:t>
      </w:r>
      <w:r w:rsidRPr="00121A2C">
        <w:rPr>
          <w:rFonts w:ascii="Times New Roman" w:hAnsi="Times New Roman"/>
          <w:sz w:val="24"/>
          <w:szCs w:val="24"/>
        </w:rPr>
        <w:t>duivel aangevallen te worden. Wij weten welk een macht de onreine zonde des ongeloofs op ons uitoefent</w:t>
      </w:r>
      <w:r>
        <w:rPr>
          <w:rFonts w:ascii="Times New Roman" w:hAnsi="Times New Roman"/>
          <w:sz w:val="24"/>
          <w:szCs w:val="24"/>
        </w:rPr>
        <w:t xml:space="preserve">, indien </w:t>
      </w:r>
      <w:r w:rsidRPr="00121A2C">
        <w:rPr>
          <w:rFonts w:ascii="Times New Roman" w:hAnsi="Times New Roman"/>
          <w:sz w:val="24"/>
          <w:szCs w:val="24"/>
        </w:rPr>
        <w:t>ons geloof in de verlossing een weinig verflauwt. Spreken wij over de goedertierenheid</w:t>
      </w:r>
      <w:r>
        <w:rPr>
          <w:rFonts w:ascii="Times New Roman" w:hAnsi="Times New Roman"/>
          <w:sz w:val="24"/>
          <w:szCs w:val="24"/>
        </w:rPr>
        <w:t xml:space="preserve">, </w:t>
      </w:r>
      <w:r w:rsidRPr="00121A2C">
        <w:rPr>
          <w:rFonts w:ascii="Times New Roman" w:hAnsi="Times New Roman"/>
          <w:sz w:val="24"/>
          <w:szCs w:val="24"/>
        </w:rPr>
        <w:t>hij over de rechtvaardigheid</w:t>
      </w:r>
      <w:r>
        <w:rPr>
          <w:rFonts w:ascii="Times New Roman" w:hAnsi="Times New Roman"/>
          <w:sz w:val="24"/>
          <w:szCs w:val="24"/>
        </w:rPr>
        <w:t xml:space="preserve">, </w:t>
      </w:r>
      <w:r w:rsidRPr="00121A2C">
        <w:rPr>
          <w:rFonts w:ascii="Times New Roman" w:hAnsi="Times New Roman"/>
          <w:sz w:val="24"/>
          <w:szCs w:val="24"/>
        </w:rPr>
        <w:t>spreken wij over de genade</w:t>
      </w:r>
      <w:r>
        <w:rPr>
          <w:rFonts w:ascii="Times New Roman" w:hAnsi="Times New Roman"/>
          <w:sz w:val="24"/>
          <w:szCs w:val="24"/>
        </w:rPr>
        <w:t xml:space="preserve">, </w:t>
      </w:r>
      <w:r w:rsidRPr="00121A2C">
        <w:rPr>
          <w:rFonts w:ascii="Times New Roman" w:hAnsi="Times New Roman"/>
          <w:sz w:val="24"/>
          <w:szCs w:val="24"/>
        </w:rPr>
        <w:t>hij kan over de wet spreken</w:t>
      </w:r>
      <w:r>
        <w:rPr>
          <w:rFonts w:ascii="Times New Roman" w:hAnsi="Times New Roman"/>
          <w:sz w:val="24"/>
          <w:szCs w:val="24"/>
        </w:rPr>
        <w:t>. E</w:t>
      </w:r>
      <w:r w:rsidRPr="00121A2C">
        <w:rPr>
          <w:rFonts w:ascii="Times New Roman" w:hAnsi="Times New Roman"/>
          <w:sz w:val="24"/>
          <w:szCs w:val="24"/>
        </w:rPr>
        <w:t>n laat God het toe</w:t>
      </w:r>
      <w:r>
        <w:rPr>
          <w:rFonts w:ascii="Times New Roman" w:hAnsi="Times New Roman"/>
          <w:sz w:val="24"/>
          <w:szCs w:val="24"/>
        </w:rPr>
        <w:t xml:space="preserve">, </w:t>
      </w:r>
      <w:r w:rsidRPr="00121A2C">
        <w:rPr>
          <w:rFonts w:ascii="Times New Roman" w:hAnsi="Times New Roman"/>
          <w:sz w:val="24"/>
          <w:szCs w:val="24"/>
        </w:rPr>
        <w:t>dan bevinden wij</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Woord</w:t>
      </w:r>
      <w:r w:rsidRPr="00121A2C">
        <w:rPr>
          <w:rFonts w:ascii="Times New Roman" w:hAnsi="Times New Roman"/>
          <w:sz w:val="24"/>
          <w:szCs w:val="24"/>
        </w:rPr>
        <w:t>en zo scherp zijn als dolken</w:t>
      </w:r>
      <w:r>
        <w:rPr>
          <w:rFonts w:ascii="Times New Roman" w:hAnsi="Times New Roman"/>
          <w:sz w:val="24"/>
          <w:szCs w:val="24"/>
        </w:rPr>
        <w:t xml:space="preserve">, </w:t>
      </w:r>
      <w:r w:rsidRPr="00121A2C">
        <w:rPr>
          <w:rFonts w:ascii="Times New Roman" w:hAnsi="Times New Roman"/>
          <w:sz w:val="24"/>
          <w:szCs w:val="24"/>
        </w:rPr>
        <w:t>en dat zij als pijlen in onze ziel dringen. Hij werkt zo op onze verbeelding</w:t>
      </w:r>
      <w:r>
        <w:rPr>
          <w:rFonts w:ascii="Times New Roman" w:hAnsi="Times New Roman"/>
          <w:sz w:val="24"/>
          <w:szCs w:val="24"/>
        </w:rPr>
        <w:t xml:space="preserve">, </w:t>
      </w:r>
      <w:r w:rsidRPr="00121A2C">
        <w:rPr>
          <w:rFonts w:ascii="Times New Roman" w:hAnsi="Times New Roman"/>
          <w:sz w:val="24"/>
          <w:szCs w:val="24"/>
        </w:rPr>
        <w:t xml:space="preserve">dat wij werkelijk beginnen te geloven dat God </w:t>
      </w:r>
      <w:r>
        <w:rPr>
          <w:rFonts w:ascii="Times New Roman" w:hAnsi="Times New Roman"/>
          <w:sz w:val="24"/>
          <w:szCs w:val="24"/>
        </w:rPr>
        <w:t>zo'n</w:t>
      </w:r>
      <w:r w:rsidRPr="00121A2C">
        <w:rPr>
          <w:rFonts w:ascii="Times New Roman" w:hAnsi="Times New Roman"/>
          <w:sz w:val="24"/>
          <w:szCs w:val="24"/>
        </w:rPr>
        <w:t xml:space="preserve"> monster als ons</w:t>
      </w:r>
      <w:r>
        <w:rPr>
          <w:rFonts w:ascii="Times New Roman" w:hAnsi="Times New Roman"/>
          <w:sz w:val="24"/>
          <w:szCs w:val="24"/>
        </w:rPr>
        <w:t xml:space="preserve">, </w:t>
      </w:r>
      <w:r w:rsidRPr="00121A2C">
        <w:rPr>
          <w:rFonts w:ascii="Times New Roman" w:hAnsi="Times New Roman"/>
          <w:sz w:val="24"/>
          <w:szCs w:val="24"/>
        </w:rPr>
        <w:t>niet lief kan hebben</w:t>
      </w:r>
      <w:r>
        <w:rPr>
          <w:rFonts w:ascii="Times New Roman" w:hAnsi="Times New Roman"/>
          <w:sz w:val="24"/>
          <w:szCs w:val="24"/>
        </w:rPr>
        <w:t>, maar</w:t>
      </w:r>
      <w:r w:rsidRPr="00121A2C">
        <w:rPr>
          <w:rFonts w:ascii="Times New Roman" w:hAnsi="Times New Roman"/>
          <w:sz w:val="24"/>
          <w:szCs w:val="24"/>
        </w:rPr>
        <w:t xml:space="preserve"> haten moet</w:t>
      </w:r>
      <w:r>
        <w:rPr>
          <w:rFonts w:ascii="Times New Roman" w:hAnsi="Times New Roman"/>
          <w:sz w:val="24"/>
          <w:szCs w:val="24"/>
        </w:rPr>
        <w:t xml:space="preserve">, </w:t>
      </w:r>
      <w:r w:rsidRPr="00121A2C">
        <w:rPr>
          <w:rFonts w:ascii="Times New Roman" w:hAnsi="Times New Roman"/>
          <w:sz w:val="24"/>
          <w:szCs w:val="24"/>
        </w:rPr>
        <w:t>en dat Hij wacht op onze verdelging. Spreekt iemand tot ons over ontferming</w:t>
      </w:r>
      <w:r>
        <w:rPr>
          <w:rFonts w:ascii="Times New Roman" w:hAnsi="Times New Roman"/>
          <w:sz w:val="24"/>
          <w:szCs w:val="24"/>
        </w:rPr>
        <w:t xml:space="preserve">, </w:t>
      </w:r>
      <w:r w:rsidRPr="00121A2C">
        <w:rPr>
          <w:rFonts w:ascii="Times New Roman" w:hAnsi="Times New Roman"/>
          <w:sz w:val="24"/>
          <w:szCs w:val="24"/>
        </w:rPr>
        <w:t>dan denken wij dat wij mogen hopen</w:t>
      </w:r>
      <w:r>
        <w:rPr>
          <w:rFonts w:ascii="Times New Roman" w:hAnsi="Times New Roman"/>
          <w:sz w:val="24"/>
          <w:szCs w:val="24"/>
        </w:rPr>
        <w:t xml:space="preserve">, indien </w:t>
      </w:r>
      <w:r w:rsidRPr="00121A2C">
        <w:rPr>
          <w:rFonts w:ascii="Times New Roman" w:hAnsi="Times New Roman"/>
          <w:sz w:val="24"/>
          <w:szCs w:val="24"/>
        </w:rPr>
        <w:t xml:space="preserve">wij maar niets meer hadden dan dadelijke schuld.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wij zien dat onze natuur zo vol zonde is</w:t>
      </w:r>
      <w:r>
        <w:rPr>
          <w:rFonts w:ascii="Times New Roman" w:hAnsi="Times New Roman"/>
          <w:sz w:val="24"/>
          <w:szCs w:val="24"/>
        </w:rPr>
        <w:t xml:space="preserve">, </w:t>
      </w:r>
      <w:r w:rsidRPr="00121A2C">
        <w:rPr>
          <w:rFonts w:ascii="Times New Roman" w:hAnsi="Times New Roman"/>
          <w:sz w:val="24"/>
          <w:szCs w:val="24"/>
        </w:rPr>
        <w:t>als een ei met voedsel</w:t>
      </w:r>
      <w:r>
        <w:rPr>
          <w:rFonts w:ascii="Times New Roman" w:hAnsi="Times New Roman"/>
          <w:sz w:val="24"/>
          <w:szCs w:val="24"/>
        </w:rPr>
        <w:t xml:space="preserve">, </w:t>
      </w:r>
      <w:r w:rsidRPr="00121A2C">
        <w:rPr>
          <w:rFonts w:ascii="Times New Roman" w:hAnsi="Times New Roman"/>
          <w:sz w:val="24"/>
          <w:szCs w:val="24"/>
        </w:rPr>
        <w:t>of als een pad met venijn</w:t>
      </w:r>
      <w:r>
        <w:rPr>
          <w:rFonts w:ascii="Times New Roman" w:hAnsi="Times New Roman"/>
          <w:sz w:val="24"/>
          <w:szCs w:val="24"/>
        </w:rPr>
        <w:t xml:space="preserve">, </w:t>
      </w:r>
      <w:r w:rsidRPr="00121A2C">
        <w:rPr>
          <w:rFonts w:ascii="Times New Roman" w:hAnsi="Times New Roman"/>
          <w:sz w:val="24"/>
          <w:szCs w:val="24"/>
        </w:rPr>
        <w:t>welke onreinheid indruist tegen de wet en Gods heilig aangezicht</w:t>
      </w:r>
      <w:r>
        <w:rPr>
          <w:rFonts w:ascii="Times New Roman" w:hAnsi="Times New Roman"/>
          <w:sz w:val="24"/>
          <w:szCs w:val="24"/>
        </w:rPr>
        <w:t xml:space="preserve">, </w:t>
      </w:r>
      <w:r w:rsidRPr="00121A2C">
        <w:rPr>
          <w:rFonts w:ascii="Times New Roman" w:hAnsi="Times New Roman"/>
          <w:sz w:val="24"/>
          <w:szCs w:val="24"/>
        </w:rPr>
        <w:t>waarom het oordeel op ons zal blijven</w:t>
      </w:r>
      <w:r>
        <w:rPr>
          <w:rFonts w:ascii="Times New Roman" w:hAnsi="Times New Roman"/>
          <w:sz w:val="24"/>
          <w:szCs w:val="24"/>
        </w:rPr>
        <w:t>. Zo</w:t>
      </w:r>
      <w:r w:rsidRPr="00121A2C">
        <w:rPr>
          <w:rFonts w:ascii="Times New Roman" w:hAnsi="Times New Roman"/>
          <w:sz w:val="24"/>
          <w:szCs w:val="24"/>
        </w:rPr>
        <w:t xml:space="preserve"> denken wij. Dit ziet</w:t>
      </w:r>
      <w:r>
        <w:rPr>
          <w:rFonts w:ascii="Times New Roman" w:hAnsi="Times New Roman"/>
          <w:sz w:val="24"/>
          <w:szCs w:val="24"/>
        </w:rPr>
        <w:t xml:space="preserve">, </w:t>
      </w:r>
      <w:r w:rsidRPr="00121A2C">
        <w:rPr>
          <w:rFonts w:ascii="Times New Roman" w:hAnsi="Times New Roman"/>
          <w:sz w:val="24"/>
          <w:szCs w:val="24"/>
        </w:rPr>
        <w:t>dit gevoelt de zondaar</w:t>
      </w:r>
      <w:r>
        <w:rPr>
          <w:rFonts w:ascii="Times New Roman" w:hAnsi="Times New Roman"/>
          <w:sz w:val="24"/>
          <w:szCs w:val="24"/>
        </w:rPr>
        <w:t xml:space="preserve">, </w:t>
      </w:r>
      <w:r w:rsidRPr="00121A2C">
        <w:rPr>
          <w:rFonts w:ascii="Times New Roman" w:hAnsi="Times New Roman"/>
          <w:sz w:val="24"/>
          <w:szCs w:val="24"/>
        </w:rPr>
        <w:t xml:space="preserve">die er niets aan </w:t>
      </w:r>
      <w:r>
        <w:rPr>
          <w:rFonts w:ascii="Times New Roman" w:hAnsi="Times New Roman"/>
          <w:sz w:val="24"/>
          <w:szCs w:val="24"/>
        </w:rPr>
        <w:t>veranderen</w:t>
      </w:r>
      <w:r w:rsidRPr="00121A2C">
        <w:rPr>
          <w:rFonts w:ascii="Times New Roman" w:hAnsi="Times New Roman"/>
          <w:sz w:val="24"/>
          <w:szCs w:val="24"/>
        </w:rPr>
        <w:t xml:space="preserve"> kan</w:t>
      </w:r>
      <w:r>
        <w:rPr>
          <w:rFonts w:ascii="Times New Roman" w:hAnsi="Times New Roman"/>
          <w:sz w:val="24"/>
          <w:szCs w:val="24"/>
        </w:rPr>
        <w:t xml:space="preserve">, </w:t>
      </w:r>
      <w:r w:rsidRPr="00121A2C">
        <w:rPr>
          <w:rFonts w:ascii="Times New Roman" w:hAnsi="Times New Roman"/>
          <w:sz w:val="24"/>
          <w:szCs w:val="24"/>
        </w:rPr>
        <w:t xml:space="preserve">en men kan hem niet brengen tot de uitroep: "Niet meer ik." </w:t>
      </w:r>
      <w:r>
        <w:rPr>
          <w:rFonts w:ascii="Times New Roman" w:hAnsi="Times New Roman"/>
          <w:sz w:val="24"/>
          <w:szCs w:val="24"/>
        </w:rPr>
        <w:t>Rom. 7.</w:t>
      </w:r>
      <w:r w:rsidRPr="00121A2C">
        <w:rPr>
          <w:rFonts w:ascii="Times New Roman" w:hAnsi="Times New Roman"/>
          <w:sz w:val="24"/>
          <w:szCs w:val="24"/>
        </w:rPr>
        <w:t xml:space="preserve"> Wat zal deze man doen</w:t>
      </w:r>
      <w:r>
        <w:rPr>
          <w:rFonts w:ascii="Times New Roman" w:hAnsi="Times New Roman"/>
          <w:sz w:val="24"/>
          <w:szCs w:val="24"/>
        </w:rPr>
        <w:t>? Z</w:t>
      </w:r>
      <w:r w:rsidRPr="00121A2C">
        <w:rPr>
          <w:rFonts w:ascii="Times New Roman" w:hAnsi="Times New Roman"/>
          <w:sz w:val="24"/>
          <w:szCs w:val="24"/>
        </w:rPr>
        <w:t>al hij tot</w:t>
      </w:r>
      <w:r>
        <w:rPr>
          <w:rFonts w:ascii="Times New Roman" w:hAnsi="Times New Roman"/>
          <w:sz w:val="24"/>
          <w:szCs w:val="24"/>
        </w:rPr>
        <w:t xml:space="preserve"> 't </w:t>
      </w:r>
      <w:r w:rsidRPr="00121A2C">
        <w:rPr>
          <w:rFonts w:ascii="Times New Roman" w:hAnsi="Times New Roman"/>
          <w:sz w:val="24"/>
          <w:szCs w:val="24"/>
        </w:rPr>
        <w:t>gebod zijn toevlucht nemen? Daar is de dood! Zal hij opzien tot God? Daar is het recht! Zal hij op</w:t>
      </w:r>
      <w:r>
        <w:rPr>
          <w:rFonts w:ascii="Times New Roman" w:hAnsi="Times New Roman"/>
          <w:sz w:val="24"/>
          <w:szCs w:val="24"/>
        </w:rPr>
        <w:t xml:space="preserve"> zichzelf </w:t>
      </w:r>
      <w:r w:rsidRPr="00121A2C">
        <w:rPr>
          <w:rFonts w:ascii="Times New Roman" w:hAnsi="Times New Roman"/>
          <w:sz w:val="24"/>
          <w:szCs w:val="24"/>
        </w:rPr>
        <w:t>zien? Daar zijn</w:t>
      </w:r>
      <w:r>
        <w:rPr>
          <w:rFonts w:ascii="Times New Roman" w:hAnsi="Times New Roman"/>
          <w:sz w:val="24"/>
          <w:szCs w:val="24"/>
        </w:rPr>
        <w:t xml:space="preserve"> zijne </w:t>
      </w:r>
      <w:r w:rsidRPr="00121A2C">
        <w:rPr>
          <w:rFonts w:ascii="Times New Roman" w:hAnsi="Times New Roman"/>
          <w:sz w:val="24"/>
          <w:szCs w:val="24"/>
        </w:rPr>
        <w:t>zonden! Laat hem dan als stervende opzien naar het Lam dat geslacht is</w:t>
      </w:r>
      <w:r>
        <w:rPr>
          <w:rFonts w:ascii="Times New Roman" w:hAnsi="Times New Roman"/>
          <w:sz w:val="24"/>
          <w:szCs w:val="24"/>
        </w:rPr>
        <w:t>,"</w:t>
      </w:r>
      <w:r w:rsidRPr="00121A2C">
        <w:rPr>
          <w:rFonts w:ascii="Times New Roman" w:hAnsi="Times New Roman"/>
          <w:sz w:val="24"/>
          <w:szCs w:val="24"/>
        </w:rPr>
        <w:t xml:space="preserve"> en laat hij bij dit Lam</w:t>
      </w:r>
      <w:r>
        <w:rPr>
          <w:rFonts w:ascii="Times New Roman" w:hAnsi="Times New Roman"/>
          <w:sz w:val="24"/>
          <w:szCs w:val="24"/>
        </w:rPr>
        <w:t xml:space="preserve"> zichzelf </w:t>
      </w:r>
      <w:r w:rsidRPr="00121A2C">
        <w:rPr>
          <w:rFonts w:ascii="Times New Roman" w:hAnsi="Times New Roman"/>
          <w:sz w:val="24"/>
          <w:szCs w:val="24"/>
        </w:rPr>
        <w:t>zien als doemwaardig en des doods schuldig voor deze zonde</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ziel zo benauwt en beangst.</w:t>
      </w:r>
      <w:r>
        <w:rPr>
          <w:rFonts w:ascii="Times New Roman" w:hAnsi="Times New Roman"/>
          <w:sz w:val="24"/>
          <w:szCs w:val="24"/>
        </w:rPr>
        <w:t xml:space="preserve"> Openb. </w:t>
      </w:r>
      <w:r w:rsidRPr="00121A2C">
        <w:rPr>
          <w:rFonts w:ascii="Times New Roman" w:hAnsi="Times New Roman"/>
          <w:sz w:val="24"/>
          <w:szCs w:val="24"/>
        </w:rPr>
        <w:t xml:space="preserve">5:6.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Laat hem dan weer op het Lam zien</w:t>
      </w:r>
      <w:r>
        <w:rPr>
          <w:rFonts w:ascii="Times New Roman" w:hAnsi="Times New Roman"/>
          <w:sz w:val="24"/>
          <w:szCs w:val="24"/>
        </w:rPr>
        <w:t xml:space="preserve">, </w:t>
      </w:r>
      <w:r w:rsidRPr="00121A2C">
        <w:rPr>
          <w:rFonts w:ascii="Times New Roman" w:hAnsi="Times New Roman"/>
          <w:sz w:val="24"/>
          <w:szCs w:val="24"/>
        </w:rPr>
        <w:t>als levende</w:t>
      </w:r>
      <w:r>
        <w:rPr>
          <w:rFonts w:ascii="Times New Roman" w:hAnsi="Times New Roman"/>
          <w:sz w:val="24"/>
          <w:szCs w:val="24"/>
        </w:rPr>
        <w:t xml:space="preserve">, </w:t>
      </w:r>
      <w:r w:rsidRPr="00121A2C">
        <w:rPr>
          <w:rFonts w:ascii="Times New Roman" w:hAnsi="Times New Roman"/>
          <w:sz w:val="24"/>
          <w:szCs w:val="24"/>
        </w:rPr>
        <w:t>en verhoogd door</w:t>
      </w:r>
      <w:r>
        <w:rPr>
          <w:rFonts w:ascii="Times New Roman" w:hAnsi="Times New Roman"/>
          <w:sz w:val="24"/>
          <w:szCs w:val="24"/>
        </w:rPr>
        <w:t xml:space="preserve"> die </w:t>
      </w:r>
      <w:r w:rsidRPr="00121A2C">
        <w:rPr>
          <w:rFonts w:ascii="Times New Roman" w:hAnsi="Times New Roman"/>
          <w:sz w:val="24"/>
          <w:szCs w:val="24"/>
        </w:rPr>
        <w:t>God</w:t>
      </w:r>
      <w:r>
        <w:rPr>
          <w:rFonts w:ascii="Times New Roman" w:hAnsi="Times New Roman"/>
          <w:sz w:val="24"/>
          <w:szCs w:val="24"/>
        </w:rPr>
        <w:t xml:space="preserve">, </w:t>
      </w:r>
      <w:r w:rsidRPr="00121A2C">
        <w:rPr>
          <w:rFonts w:ascii="Times New Roman" w:hAnsi="Times New Roman"/>
          <w:sz w:val="24"/>
          <w:szCs w:val="24"/>
        </w:rPr>
        <w:t>die juist</w:t>
      </w:r>
      <w:r>
        <w:rPr>
          <w:rFonts w:ascii="Times New Roman" w:hAnsi="Times New Roman"/>
          <w:sz w:val="24"/>
          <w:szCs w:val="24"/>
        </w:rPr>
        <w:t xml:space="preserve"> tevoren de </w:t>
      </w:r>
      <w:r w:rsidRPr="00121A2C">
        <w:rPr>
          <w:rFonts w:ascii="Times New Roman" w:hAnsi="Times New Roman"/>
          <w:sz w:val="24"/>
          <w:szCs w:val="24"/>
        </w:rPr>
        <w:t>vloek der wet op Hem gelegd had</w:t>
      </w:r>
      <w:r>
        <w:rPr>
          <w:rFonts w:ascii="Times New Roman" w:hAnsi="Times New Roman"/>
          <w:sz w:val="24"/>
          <w:szCs w:val="24"/>
        </w:rPr>
        <w:t>, maar</w:t>
      </w:r>
      <w:r w:rsidRPr="00121A2C">
        <w:rPr>
          <w:rFonts w:ascii="Times New Roman" w:hAnsi="Times New Roman"/>
          <w:sz w:val="24"/>
          <w:szCs w:val="24"/>
        </w:rPr>
        <w:t xml:space="preserve"> laat hem zeker zijn om te denken dat hij in</w:t>
      </w:r>
      <w:r>
        <w:rPr>
          <w:rFonts w:ascii="Times New Roman" w:hAnsi="Times New Roman"/>
          <w:sz w:val="24"/>
          <w:szCs w:val="24"/>
        </w:rPr>
        <w:t xml:space="preserve"> de </w:t>
      </w:r>
      <w:r w:rsidRPr="00121A2C">
        <w:rPr>
          <w:rFonts w:ascii="Times New Roman" w:hAnsi="Times New Roman"/>
          <w:sz w:val="24"/>
          <w:szCs w:val="24"/>
        </w:rPr>
        <w:t>persoon van Christus gestorven is voor</w:t>
      </w:r>
      <w:r>
        <w:rPr>
          <w:rFonts w:ascii="Times New Roman" w:hAnsi="Times New Roman"/>
          <w:sz w:val="24"/>
          <w:szCs w:val="24"/>
        </w:rPr>
        <w:t xml:space="preserve"> zijn </w:t>
      </w:r>
      <w:r w:rsidRPr="00121A2C">
        <w:rPr>
          <w:rFonts w:ascii="Times New Roman" w:hAnsi="Times New Roman"/>
          <w:sz w:val="24"/>
          <w:szCs w:val="24"/>
        </w:rPr>
        <w:t>zonden</w:t>
      </w:r>
      <w:r>
        <w:rPr>
          <w:rFonts w:ascii="Times New Roman" w:hAnsi="Times New Roman"/>
          <w:sz w:val="24"/>
          <w:szCs w:val="24"/>
        </w:rPr>
        <w:t xml:space="preserve">, </w:t>
      </w:r>
      <w:r w:rsidRPr="00121A2C">
        <w:rPr>
          <w:rFonts w:ascii="Times New Roman" w:hAnsi="Times New Roman"/>
          <w:sz w:val="24"/>
          <w:szCs w:val="24"/>
        </w:rPr>
        <w:t>en het gevolg zal zijn dat deze man nu vrijgesproken is</w:t>
      </w:r>
      <w:r>
        <w:rPr>
          <w:rFonts w:ascii="Times New Roman" w:hAnsi="Times New Roman"/>
          <w:sz w:val="24"/>
          <w:szCs w:val="24"/>
        </w:rPr>
        <w:t xml:space="preserve">, </w:t>
      </w:r>
      <w:r w:rsidRPr="00121A2C">
        <w:rPr>
          <w:rFonts w:ascii="Times New Roman" w:hAnsi="Times New Roman"/>
          <w:sz w:val="24"/>
          <w:szCs w:val="24"/>
        </w:rPr>
        <w:t>want Christus leeft</w:t>
      </w:r>
      <w:r>
        <w:rPr>
          <w:rFonts w:ascii="Times New Roman" w:hAnsi="Times New Roman"/>
          <w:sz w:val="24"/>
          <w:szCs w:val="24"/>
        </w:rPr>
        <w:t>. Z</w:t>
      </w:r>
      <w:r w:rsidRPr="00121A2C">
        <w:rPr>
          <w:rFonts w:ascii="Times New Roman" w:hAnsi="Times New Roman"/>
          <w:sz w:val="24"/>
          <w:szCs w:val="24"/>
        </w:rPr>
        <w:t xml:space="preserve">egt het </w:t>
      </w:r>
      <w:r>
        <w:rPr>
          <w:rFonts w:ascii="Times New Roman" w:hAnsi="Times New Roman"/>
          <w:sz w:val="24"/>
          <w:szCs w:val="24"/>
        </w:rPr>
        <w:t>Evangelie</w:t>
      </w:r>
      <w:r w:rsidRPr="00121A2C">
        <w:rPr>
          <w:rFonts w:ascii="Times New Roman" w:hAnsi="Times New Roman"/>
          <w:sz w:val="24"/>
          <w:szCs w:val="24"/>
        </w:rPr>
        <w:t xml:space="preserve"> dit niet?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Dat wij der wet gestorven zijn door het bloed van Christus. </w:t>
      </w:r>
      <w:r>
        <w:rPr>
          <w:rFonts w:ascii="Times New Roman" w:hAnsi="Times New Roman"/>
          <w:sz w:val="24"/>
          <w:szCs w:val="24"/>
        </w:rPr>
        <w:t>Rom.</w:t>
      </w:r>
      <w:r w:rsidRPr="00121A2C">
        <w:rPr>
          <w:rFonts w:ascii="Times New Roman" w:hAnsi="Times New Roman"/>
          <w:sz w:val="24"/>
          <w:szCs w:val="24"/>
        </w:rPr>
        <w:t xml:space="preserve"> 6:6</w:t>
      </w:r>
      <w:r>
        <w:rPr>
          <w:rFonts w:ascii="Times New Roman" w:hAnsi="Times New Roman"/>
          <w:sz w:val="24"/>
          <w:szCs w:val="24"/>
        </w:rPr>
        <w:t xml:space="preserve">, </w:t>
      </w:r>
      <w:r w:rsidRPr="00121A2C">
        <w:rPr>
          <w:rFonts w:ascii="Times New Roman" w:hAnsi="Times New Roman"/>
          <w:sz w:val="24"/>
          <w:szCs w:val="24"/>
        </w:rPr>
        <w:t>7:2. Dat wij in deze zaak zo moeten rekenen</w:t>
      </w:r>
      <w:r>
        <w:rPr>
          <w:rFonts w:ascii="Times New Roman" w:hAnsi="Times New Roman"/>
          <w:sz w:val="24"/>
          <w:szCs w:val="24"/>
        </w:rPr>
        <w:t xml:space="preserve">, </w:t>
      </w:r>
      <w:r w:rsidRPr="00121A2C">
        <w:rPr>
          <w:rFonts w:ascii="Times New Roman" w:hAnsi="Times New Roman"/>
          <w:sz w:val="24"/>
          <w:szCs w:val="24"/>
        </w:rPr>
        <w:t>omdat God onze zonde op Hem heeft doen aanlopen</w:t>
      </w:r>
      <w:r>
        <w:rPr>
          <w:rFonts w:ascii="Times New Roman" w:hAnsi="Times New Roman"/>
          <w:sz w:val="24"/>
          <w:szCs w:val="24"/>
        </w:rPr>
        <w:t>. I</w:t>
      </w:r>
      <w:r w:rsidRPr="00121A2C">
        <w:rPr>
          <w:rFonts w:ascii="Times New Roman" w:hAnsi="Times New Roman"/>
          <w:sz w:val="24"/>
          <w:szCs w:val="24"/>
        </w:rPr>
        <w:t>s Christus voor ons niet gestorven</w:t>
      </w:r>
      <w:r>
        <w:rPr>
          <w:rFonts w:ascii="Times New Roman" w:hAnsi="Times New Roman"/>
          <w:sz w:val="24"/>
          <w:szCs w:val="24"/>
        </w:rPr>
        <w:t xml:space="preserve">, </w:t>
      </w:r>
      <w:r w:rsidRPr="00121A2C">
        <w:rPr>
          <w:rFonts w:ascii="Times New Roman" w:hAnsi="Times New Roman"/>
          <w:sz w:val="24"/>
          <w:szCs w:val="24"/>
        </w:rPr>
        <w:t>en zijn wij daardoor der wet niet gestorven door</w:t>
      </w:r>
      <w:r>
        <w:rPr>
          <w:rFonts w:ascii="Times New Roman" w:hAnsi="Times New Roman"/>
          <w:sz w:val="24"/>
          <w:szCs w:val="24"/>
        </w:rPr>
        <w:t xml:space="preserve"> de </w:t>
      </w:r>
      <w:r w:rsidRPr="00121A2C">
        <w:rPr>
          <w:rFonts w:ascii="Times New Roman" w:hAnsi="Times New Roman"/>
          <w:sz w:val="24"/>
          <w:szCs w:val="24"/>
        </w:rPr>
        <w:t>dood zijns lichaams? Of zal de wet beide Hem en ons doden</w:t>
      </w:r>
      <w:r>
        <w:rPr>
          <w:rFonts w:ascii="Times New Roman" w:hAnsi="Times New Roman"/>
          <w:sz w:val="24"/>
          <w:szCs w:val="24"/>
        </w:rPr>
        <w:t xml:space="preserve">, </w:t>
      </w:r>
      <w:r w:rsidRPr="00121A2C">
        <w:rPr>
          <w:rFonts w:ascii="Times New Roman" w:hAnsi="Times New Roman"/>
          <w:sz w:val="24"/>
          <w:szCs w:val="24"/>
        </w:rPr>
        <w:t xml:space="preserve">en dat voor dezelfde overtreding? </w:t>
      </w:r>
      <w:r>
        <w:rPr>
          <w:rFonts w:ascii="Times New Roman" w:hAnsi="Times New Roman"/>
          <w:sz w:val="24"/>
          <w:szCs w:val="24"/>
        </w:rPr>
        <w:t>Rom.</w:t>
      </w:r>
      <w:r w:rsidRPr="00121A2C">
        <w:rPr>
          <w:rFonts w:ascii="Times New Roman" w:hAnsi="Times New Roman"/>
          <w:sz w:val="24"/>
          <w:szCs w:val="24"/>
        </w:rPr>
        <w:t xml:space="preserve"> 7:1</w:t>
      </w:r>
      <w:r>
        <w:rPr>
          <w:rFonts w:ascii="Times New Roman" w:hAnsi="Times New Roman"/>
          <w:sz w:val="24"/>
          <w:szCs w:val="24"/>
        </w:rPr>
        <w:t xml:space="preserve">, </w:t>
      </w:r>
      <w:r w:rsidRPr="00121A2C">
        <w:rPr>
          <w:rFonts w:ascii="Times New Roman" w:hAnsi="Times New Roman"/>
          <w:sz w:val="24"/>
          <w:szCs w:val="24"/>
        </w:rPr>
        <w:t>2</w:t>
      </w:r>
      <w:r>
        <w:rPr>
          <w:rFonts w:ascii="Times New Roman" w:hAnsi="Times New Roman"/>
          <w:sz w:val="24"/>
          <w:szCs w:val="24"/>
        </w:rPr>
        <w:t xml:space="preserve">. Indien </w:t>
      </w:r>
      <w:r w:rsidRPr="00121A2C">
        <w:rPr>
          <w:rFonts w:ascii="Times New Roman" w:hAnsi="Times New Roman"/>
          <w:sz w:val="24"/>
          <w:szCs w:val="24"/>
        </w:rPr>
        <w:t>men dit beweert</w:t>
      </w:r>
      <w:r>
        <w:rPr>
          <w:rFonts w:ascii="Times New Roman" w:hAnsi="Times New Roman"/>
          <w:sz w:val="24"/>
          <w:szCs w:val="24"/>
        </w:rPr>
        <w:t xml:space="preserve">, </w:t>
      </w:r>
      <w:r w:rsidRPr="00121A2C">
        <w:rPr>
          <w:rFonts w:ascii="Times New Roman" w:hAnsi="Times New Roman"/>
          <w:sz w:val="24"/>
          <w:szCs w:val="24"/>
        </w:rPr>
        <w:t>dan was Christus lijden en sterven onvoldoende voor ons. Maar Hij is opgewekt en door het geloof worden wij met</w:t>
      </w:r>
      <w:r>
        <w:rPr>
          <w:rFonts w:ascii="Times New Roman" w:hAnsi="Times New Roman"/>
          <w:sz w:val="24"/>
          <w:szCs w:val="24"/>
        </w:rPr>
        <w:t xml:space="preserve"> Zijn opstanding</w:t>
      </w:r>
      <w:r w:rsidRPr="00121A2C">
        <w:rPr>
          <w:rFonts w:ascii="Times New Roman" w:hAnsi="Times New Roman"/>
          <w:sz w:val="24"/>
          <w:szCs w:val="24"/>
        </w:rPr>
        <w:t xml:space="preserve"> verbonden</w:t>
      </w:r>
      <w:r>
        <w:rPr>
          <w:rFonts w:ascii="Times New Roman" w:hAnsi="Times New Roman"/>
          <w:sz w:val="24"/>
          <w:szCs w:val="24"/>
        </w:rPr>
        <w:t xml:space="preserve">, </w:t>
      </w:r>
      <w:r w:rsidRPr="00121A2C">
        <w:rPr>
          <w:rFonts w:ascii="Times New Roman" w:hAnsi="Times New Roman"/>
          <w:sz w:val="24"/>
          <w:szCs w:val="24"/>
        </w:rPr>
        <w:t>en dit stopt aller mond. Met Christus ben ik gekruisigd</w:t>
      </w:r>
      <w:r>
        <w:rPr>
          <w:rFonts w:ascii="Times New Roman" w:hAnsi="Times New Roman"/>
          <w:sz w:val="24"/>
          <w:szCs w:val="24"/>
        </w:rPr>
        <w:t xml:space="preserve">, </w:t>
      </w:r>
      <w:r w:rsidRPr="00121A2C">
        <w:rPr>
          <w:rFonts w:ascii="Times New Roman" w:hAnsi="Times New Roman"/>
          <w:sz w:val="24"/>
          <w:szCs w:val="24"/>
        </w:rPr>
        <w:t xml:space="preserve">en door Zijn bloed ben ik voor de wet als gestorven. </w:t>
      </w:r>
      <w:r>
        <w:rPr>
          <w:rFonts w:ascii="Times New Roman" w:hAnsi="Times New Roman"/>
          <w:sz w:val="24"/>
          <w:szCs w:val="24"/>
        </w:rPr>
        <w:t>Rom.</w:t>
      </w:r>
      <w:r w:rsidRPr="00121A2C">
        <w:rPr>
          <w:rFonts w:ascii="Times New Roman" w:hAnsi="Times New Roman"/>
          <w:sz w:val="24"/>
          <w:szCs w:val="24"/>
        </w:rPr>
        <w:t xml:space="preserve"> 7:3</w:t>
      </w:r>
      <w:r>
        <w:rPr>
          <w:rFonts w:ascii="Times New Roman" w:hAnsi="Times New Roman"/>
          <w:sz w:val="24"/>
          <w:szCs w:val="24"/>
        </w:rPr>
        <w:t xml:space="preserve">, </w:t>
      </w:r>
      <w:r w:rsidRPr="00121A2C">
        <w:rPr>
          <w:rFonts w:ascii="Times New Roman" w:hAnsi="Times New Roman"/>
          <w:sz w:val="24"/>
          <w:szCs w:val="24"/>
        </w:rPr>
        <w:t>4. Reken</w:t>
      </w:r>
      <w:r>
        <w:rPr>
          <w:rFonts w:ascii="Times New Roman" w:hAnsi="Times New Roman"/>
          <w:sz w:val="24"/>
          <w:szCs w:val="24"/>
        </w:rPr>
        <w:t xml:space="preserve">, dat u </w:t>
      </w:r>
      <w:r w:rsidRPr="00121A2C">
        <w:rPr>
          <w:rFonts w:ascii="Times New Roman" w:hAnsi="Times New Roman"/>
          <w:sz w:val="24"/>
          <w:szCs w:val="24"/>
        </w:rPr>
        <w:t>dood zijt voor de zonde</w:t>
      </w:r>
      <w:r>
        <w:rPr>
          <w:rFonts w:ascii="Times New Roman" w:hAnsi="Times New Roman"/>
          <w:sz w:val="24"/>
          <w:szCs w:val="24"/>
        </w:rPr>
        <w:t xml:space="preserve">, </w:t>
      </w:r>
      <w:r w:rsidRPr="00121A2C">
        <w:rPr>
          <w:rFonts w:ascii="Times New Roman" w:hAnsi="Times New Roman"/>
          <w:sz w:val="24"/>
          <w:szCs w:val="24"/>
        </w:rPr>
        <w:t xml:space="preserve">en leeft voor God door Jezus Christus. </w:t>
      </w:r>
    </w:p>
    <w:p w:rsidR="00E25A7A" w:rsidRPr="00B976C1" w:rsidRDefault="00E25A7A" w:rsidP="008436B5">
      <w:pPr>
        <w:spacing w:after="0"/>
        <w:jc w:val="both"/>
        <w:rPr>
          <w:rFonts w:ascii="Times New Roman" w:hAnsi="Times New Roman"/>
          <w:i/>
          <w:sz w:val="24"/>
          <w:szCs w:val="24"/>
        </w:rPr>
      </w:pPr>
      <w:r w:rsidRPr="00121A2C">
        <w:rPr>
          <w:rFonts w:ascii="Times New Roman" w:hAnsi="Times New Roman"/>
          <w:sz w:val="24"/>
          <w:szCs w:val="24"/>
        </w:rPr>
        <w:t>Ja maar</w:t>
      </w:r>
      <w:r>
        <w:rPr>
          <w:rFonts w:ascii="Times New Roman" w:hAnsi="Times New Roman"/>
          <w:sz w:val="24"/>
          <w:szCs w:val="24"/>
        </w:rPr>
        <w:t xml:space="preserve">, </w:t>
      </w:r>
      <w:r w:rsidRPr="00121A2C">
        <w:rPr>
          <w:rFonts w:ascii="Times New Roman" w:hAnsi="Times New Roman"/>
          <w:sz w:val="24"/>
          <w:szCs w:val="24"/>
        </w:rPr>
        <w:t>zegt de ziel</w:t>
      </w:r>
      <w:r>
        <w:rPr>
          <w:rFonts w:ascii="Times New Roman" w:hAnsi="Times New Roman"/>
          <w:sz w:val="24"/>
          <w:szCs w:val="24"/>
        </w:rPr>
        <w:t xml:space="preserve">, </w:t>
      </w:r>
      <w:r w:rsidRPr="00B976C1">
        <w:rPr>
          <w:rFonts w:ascii="Times New Roman" w:hAnsi="Times New Roman"/>
          <w:i/>
          <w:sz w:val="24"/>
          <w:szCs w:val="24"/>
        </w:rPr>
        <w:t xml:space="preserve">hoe kan ik dit rekenen, als ik zie dat de zonde nog zo sterk in mij is.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w:t>
      </w:r>
      <w:r w:rsidRPr="00121A2C">
        <w:rPr>
          <w:rFonts w:ascii="Times New Roman" w:hAnsi="Times New Roman"/>
          <w:sz w:val="24"/>
          <w:szCs w:val="24"/>
        </w:rPr>
        <w:t>. Leest de woorden nog eens</w:t>
      </w:r>
      <w:r>
        <w:rPr>
          <w:rFonts w:ascii="Times New Roman" w:hAnsi="Times New Roman"/>
          <w:sz w:val="24"/>
          <w:szCs w:val="24"/>
        </w:rPr>
        <w:t xml:space="preserve">. </w:t>
      </w:r>
      <w:r w:rsidRPr="00121A2C">
        <w:rPr>
          <w:rFonts w:ascii="Times New Roman" w:hAnsi="Times New Roman"/>
          <w:sz w:val="24"/>
          <w:szCs w:val="24"/>
        </w:rPr>
        <w:t>Hij zegt niet</w:t>
      </w:r>
      <w:r>
        <w:rPr>
          <w:rFonts w:ascii="Times New Roman" w:hAnsi="Times New Roman"/>
          <w:sz w:val="24"/>
          <w:szCs w:val="24"/>
        </w:rPr>
        <w:t xml:space="preserve">, </w:t>
      </w:r>
      <w:r w:rsidRPr="00121A2C">
        <w:rPr>
          <w:rFonts w:ascii="Times New Roman" w:hAnsi="Times New Roman"/>
          <w:sz w:val="24"/>
          <w:szCs w:val="24"/>
        </w:rPr>
        <w:t>reken</w:t>
      </w:r>
      <w:r>
        <w:rPr>
          <w:rFonts w:ascii="Times New Roman" w:hAnsi="Times New Roman"/>
          <w:sz w:val="24"/>
          <w:szCs w:val="24"/>
        </w:rPr>
        <w:t xml:space="preserve"> uzelf </w:t>
      </w:r>
      <w:r w:rsidRPr="00121A2C">
        <w:rPr>
          <w:rFonts w:ascii="Times New Roman" w:hAnsi="Times New Roman"/>
          <w:sz w:val="24"/>
          <w:szCs w:val="24"/>
        </w:rPr>
        <w:t>dood voor de zonde</w:t>
      </w:r>
      <w:r>
        <w:rPr>
          <w:rFonts w:ascii="Times New Roman" w:hAnsi="Times New Roman"/>
          <w:sz w:val="24"/>
          <w:szCs w:val="24"/>
        </w:rPr>
        <w:t xml:space="preserve">, </w:t>
      </w:r>
      <w:r w:rsidRPr="00121A2C">
        <w:rPr>
          <w:rFonts w:ascii="Times New Roman" w:hAnsi="Times New Roman"/>
          <w:sz w:val="24"/>
          <w:szCs w:val="24"/>
        </w:rPr>
        <w:t xml:space="preserve">in </w:t>
      </w:r>
      <w:r>
        <w:rPr>
          <w:rFonts w:ascii="Times New Roman" w:hAnsi="Times New Roman"/>
          <w:sz w:val="24"/>
          <w:szCs w:val="24"/>
        </w:rPr>
        <w:t>uzelf, maar</w:t>
      </w:r>
      <w:r w:rsidRPr="00121A2C">
        <w:rPr>
          <w:rFonts w:ascii="Times New Roman" w:hAnsi="Times New Roman"/>
          <w:sz w:val="24"/>
          <w:szCs w:val="24"/>
        </w:rPr>
        <w:t xml:space="preserve"> in Jezus Christus</w:t>
      </w:r>
      <w:r>
        <w:rPr>
          <w:rFonts w:ascii="Times New Roman" w:hAnsi="Times New Roman"/>
          <w:sz w:val="24"/>
          <w:szCs w:val="24"/>
        </w:rPr>
        <w:t>. N</w:t>
      </w:r>
      <w:r w:rsidRPr="00121A2C">
        <w:rPr>
          <w:rFonts w:ascii="Times New Roman" w:hAnsi="Times New Roman"/>
          <w:sz w:val="24"/>
          <w:szCs w:val="24"/>
        </w:rPr>
        <w:t>iet levende voor God</w:t>
      </w:r>
      <w:r>
        <w:rPr>
          <w:rFonts w:ascii="Times New Roman" w:hAnsi="Times New Roman"/>
          <w:sz w:val="24"/>
          <w:szCs w:val="24"/>
        </w:rPr>
        <w:t xml:space="preserve">, </w:t>
      </w:r>
      <w:r w:rsidRPr="00121A2C">
        <w:rPr>
          <w:rFonts w:ascii="Times New Roman" w:hAnsi="Times New Roman"/>
          <w:sz w:val="24"/>
          <w:szCs w:val="24"/>
        </w:rPr>
        <w:t xml:space="preserve">in </w:t>
      </w:r>
      <w:r>
        <w:rPr>
          <w:rFonts w:ascii="Times New Roman" w:hAnsi="Times New Roman"/>
          <w:sz w:val="24"/>
          <w:szCs w:val="24"/>
        </w:rPr>
        <w:t>uzelf, maar</w:t>
      </w:r>
      <w:r w:rsidRPr="00121A2C">
        <w:rPr>
          <w:rFonts w:ascii="Times New Roman" w:hAnsi="Times New Roman"/>
          <w:sz w:val="24"/>
          <w:szCs w:val="24"/>
        </w:rPr>
        <w:t xml:space="preserve"> door Jezus Christus. Want Christus stelt mij voor in Zijnen dood en in</w:t>
      </w:r>
      <w:r>
        <w:rPr>
          <w:rFonts w:ascii="Times New Roman" w:hAnsi="Times New Roman"/>
          <w:sz w:val="24"/>
          <w:szCs w:val="24"/>
        </w:rPr>
        <w:t xml:space="preserve"> Zijn opstanding. G</w:t>
      </w:r>
      <w:r w:rsidRPr="00121A2C">
        <w:rPr>
          <w:rFonts w:ascii="Times New Roman" w:hAnsi="Times New Roman"/>
          <w:sz w:val="24"/>
          <w:szCs w:val="24"/>
        </w:rPr>
        <w:t>elijk ik in Hem gestorven ben</w:t>
      </w:r>
      <w:r>
        <w:rPr>
          <w:rFonts w:ascii="Times New Roman" w:hAnsi="Times New Roman"/>
          <w:sz w:val="24"/>
          <w:szCs w:val="24"/>
        </w:rPr>
        <w:t xml:space="preserve">, </w:t>
      </w:r>
      <w:r w:rsidRPr="00121A2C">
        <w:rPr>
          <w:rFonts w:ascii="Times New Roman" w:hAnsi="Times New Roman"/>
          <w:sz w:val="24"/>
          <w:szCs w:val="24"/>
        </w:rPr>
        <w:t>zo ben ik ook in Hem opgestaan</w:t>
      </w:r>
      <w:r>
        <w:rPr>
          <w:rFonts w:ascii="Times New Roman" w:hAnsi="Times New Roman"/>
          <w:sz w:val="24"/>
          <w:szCs w:val="24"/>
        </w:rPr>
        <w:t xml:space="preserve">, </w:t>
      </w:r>
      <w:r w:rsidRPr="00121A2C">
        <w:rPr>
          <w:rFonts w:ascii="Times New Roman" w:hAnsi="Times New Roman"/>
          <w:sz w:val="24"/>
          <w:szCs w:val="24"/>
        </w:rPr>
        <w:t xml:space="preserve">en door het geloof in het </w:t>
      </w:r>
      <w:r>
        <w:rPr>
          <w:rFonts w:ascii="Times New Roman" w:hAnsi="Times New Roman"/>
          <w:sz w:val="24"/>
          <w:szCs w:val="24"/>
        </w:rPr>
        <w:t>Evangelie</w:t>
      </w:r>
      <w:r w:rsidRPr="00121A2C">
        <w:rPr>
          <w:rFonts w:ascii="Times New Roman" w:hAnsi="Times New Roman"/>
          <w:sz w:val="24"/>
          <w:szCs w:val="24"/>
        </w:rPr>
        <w:t xml:space="preserve"> leef ik door Hem in de tegenwoordigheid Gods. Wordt dit niet geloofd</w:t>
      </w:r>
      <w:r>
        <w:rPr>
          <w:rFonts w:ascii="Times New Roman" w:hAnsi="Times New Roman"/>
          <w:sz w:val="24"/>
          <w:szCs w:val="24"/>
        </w:rPr>
        <w:t xml:space="preserve">, </w:t>
      </w:r>
      <w:r w:rsidRPr="00121A2C">
        <w:rPr>
          <w:rFonts w:ascii="Times New Roman" w:hAnsi="Times New Roman"/>
          <w:sz w:val="24"/>
          <w:szCs w:val="24"/>
        </w:rPr>
        <w:t>dan is er geen rechte vrede in de ziel</w:t>
      </w:r>
      <w:r>
        <w:rPr>
          <w:rFonts w:ascii="Times New Roman" w:hAnsi="Times New Roman"/>
          <w:sz w:val="24"/>
          <w:szCs w:val="24"/>
        </w:rPr>
        <w:t xml:space="preserve">, </w:t>
      </w:r>
      <w:r w:rsidRPr="00121A2C">
        <w:rPr>
          <w:rFonts w:ascii="Times New Roman" w:hAnsi="Times New Roman"/>
          <w:sz w:val="24"/>
          <w:szCs w:val="24"/>
        </w:rPr>
        <w:t>en ook geen kracht tegen de aanvallen des vijands</w:t>
      </w:r>
      <w:r>
        <w:rPr>
          <w:rFonts w:ascii="Times New Roman" w:hAnsi="Times New Roman"/>
          <w:sz w:val="24"/>
          <w:szCs w:val="24"/>
        </w:rPr>
        <w:t>. Wilt u</w:t>
      </w:r>
      <w:r w:rsidRPr="00121A2C">
        <w:rPr>
          <w:rFonts w:ascii="Times New Roman" w:hAnsi="Times New Roman"/>
          <w:sz w:val="24"/>
          <w:szCs w:val="24"/>
        </w:rPr>
        <w:t xml:space="preserve"> dus een oorlogsheld zijn</w:t>
      </w:r>
      <w:r>
        <w:rPr>
          <w:rFonts w:ascii="Times New Roman" w:hAnsi="Times New Roman"/>
          <w:sz w:val="24"/>
          <w:szCs w:val="24"/>
        </w:rPr>
        <w:t xml:space="preserve">, </w:t>
      </w:r>
      <w:r w:rsidRPr="00121A2C">
        <w:rPr>
          <w:rFonts w:ascii="Times New Roman" w:hAnsi="Times New Roman"/>
          <w:sz w:val="24"/>
          <w:szCs w:val="24"/>
        </w:rPr>
        <w:t>o gij zwakke en wankelmoedige christen</w:t>
      </w:r>
      <w:r>
        <w:rPr>
          <w:rFonts w:ascii="Times New Roman" w:hAnsi="Times New Roman"/>
          <w:sz w:val="24"/>
          <w:szCs w:val="24"/>
        </w:rPr>
        <w:t xml:space="preserve">, </w:t>
      </w:r>
      <w:r w:rsidRPr="00121A2C">
        <w:rPr>
          <w:rFonts w:ascii="Times New Roman" w:hAnsi="Times New Roman"/>
          <w:sz w:val="24"/>
          <w:szCs w:val="24"/>
        </w:rPr>
        <w:t xml:space="preserve">laat dan uw geloof hierin onderwezen worden!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Dan zal uw geloof u een dubbelen zegen schenken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1. Z</w:t>
      </w:r>
      <w:r w:rsidRPr="00121A2C">
        <w:rPr>
          <w:rFonts w:ascii="Times New Roman" w:hAnsi="Times New Roman"/>
          <w:sz w:val="24"/>
          <w:szCs w:val="24"/>
        </w:rPr>
        <w:t>al het u vooral bevestigen in</w:t>
      </w:r>
      <w:r>
        <w:rPr>
          <w:rFonts w:ascii="Times New Roman" w:hAnsi="Times New Roman"/>
          <w:sz w:val="24"/>
          <w:szCs w:val="24"/>
        </w:rPr>
        <w:t xml:space="preserve"> de </w:t>
      </w:r>
      <w:r w:rsidRPr="00121A2C">
        <w:rPr>
          <w:rFonts w:ascii="Times New Roman" w:hAnsi="Times New Roman"/>
          <w:sz w:val="24"/>
          <w:szCs w:val="24"/>
        </w:rPr>
        <w:t>dood en de opstanding van Christus</w:t>
      </w:r>
      <w:r>
        <w:rPr>
          <w:rFonts w:ascii="Times New Roman" w:hAnsi="Times New Roman"/>
          <w:sz w:val="24"/>
          <w:szCs w:val="24"/>
        </w:rPr>
        <w:t>. E</w:t>
      </w:r>
      <w:r w:rsidRPr="00121A2C">
        <w:rPr>
          <w:rFonts w:ascii="Times New Roman" w:hAnsi="Times New Roman"/>
          <w:sz w:val="24"/>
          <w:szCs w:val="24"/>
        </w:rPr>
        <w:t>n 2</w:t>
      </w:r>
      <w:r>
        <w:rPr>
          <w:rFonts w:ascii="Times New Roman" w:hAnsi="Times New Roman"/>
          <w:sz w:val="24"/>
          <w:szCs w:val="24"/>
        </w:rPr>
        <w:t>. Z</w:t>
      </w:r>
      <w:r w:rsidRPr="00121A2C">
        <w:rPr>
          <w:rFonts w:ascii="Times New Roman" w:hAnsi="Times New Roman"/>
          <w:sz w:val="24"/>
          <w:szCs w:val="24"/>
        </w:rPr>
        <w:t>al het u het voordeel geven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w:t>
      </w:r>
      <w:r w:rsidRPr="00121A2C">
        <w:rPr>
          <w:rFonts w:ascii="Times New Roman" w:hAnsi="Times New Roman"/>
          <w:sz w:val="24"/>
          <w:szCs w:val="24"/>
        </w:rPr>
        <w:t>wanneer gij ziet dat de zonde sterk in u is</w:t>
      </w:r>
      <w:r>
        <w:rPr>
          <w:rFonts w:ascii="Times New Roman" w:hAnsi="Times New Roman"/>
          <w:sz w:val="24"/>
          <w:szCs w:val="24"/>
        </w:rPr>
        <w:t xml:space="preserve">, </w:t>
      </w:r>
      <w:r w:rsidRPr="00121A2C">
        <w:rPr>
          <w:rFonts w:ascii="Times New Roman" w:hAnsi="Times New Roman"/>
          <w:sz w:val="24"/>
          <w:szCs w:val="24"/>
        </w:rPr>
        <w:t>toch te besluiten</w:t>
      </w:r>
      <w:r>
        <w:rPr>
          <w:rFonts w:ascii="Times New Roman" w:hAnsi="Times New Roman"/>
          <w:sz w:val="24"/>
          <w:szCs w:val="24"/>
        </w:rPr>
        <w:t xml:space="preserve"> dat u </w:t>
      </w:r>
      <w:r w:rsidRPr="00121A2C">
        <w:rPr>
          <w:rFonts w:ascii="Times New Roman" w:hAnsi="Times New Roman"/>
          <w:sz w:val="24"/>
          <w:szCs w:val="24"/>
        </w:rPr>
        <w:t>er door Christus van bevrijd zijt</w:t>
      </w:r>
      <w:r>
        <w:rPr>
          <w:rFonts w:ascii="Times New Roman" w:hAnsi="Times New Roman"/>
          <w:sz w:val="24"/>
          <w:szCs w:val="24"/>
        </w:rPr>
        <w:t>. I</w:t>
      </w:r>
      <w:r w:rsidRPr="00121A2C">
        <w:rPr>
          <w:rFonts w:ascii="Times New Roman" w:hAnsi="Times New Roman"/>
          <w:sz w:val="24"/>
          <w:szCs w:val="24"/>
        </w:rPr>
        <w:t>s uw geloof weg</w:t>
      </w:r>
      <w:r>
        <w:rPr>
          <w:rFonts w:ascii="Times New Roman" w:hAnsi="Times New Roman"/>
          <w:sz w:val="24"/>
          <w:szCs w:val="24"/>
        </w:rPr>
        <w:t xml:space="preserve">, </w:t>
      </w:r>
      <w:r w:rsidRPr="00121A2C">
        <w:rPr>
          <w:rFonts w:ascii="Times New Roman" w:hAnsi="Times New Roman"/>
          <w:sz w:val="24"/>
          <w:szCs w:val="24"/>
        </w:rPr>
        <w:t>dan is ook al uw troost weg. Christus is voor ons</w:t>
      </w:r>
      <w:r>
        <w:rPr>
          <w:rFonts w:ascii="Times New Roman" w:hAnsi="Times New Roman"/>
          <w:sz w:val="24"/>
          <w:szCs w:val="24"/>
        </w:rPr>
        <w:t xml:space="preserve">, </w:t>
      </w:r>
      <w:r w:rsidRPr="00121A2C">
        <w:rPr>
          <w:rFonts w:ascii="Times New Roman" w:hAnsi="Times New Roman"/>
          <w:sz w:val="24"/>
          <w:szCs w:val="24"/>
        </w:rPr>
        <w:t>in onze plaats gestorven en opgewekt</w:t>
      </w:r>
      <w:r>
        <w:rPr>
          <w:rFonts w:ascii="Times New Roman" w:hAnsi="Times New Roman"/>
          <w:sz w:val="24"/>
          <w:szCs w:val="24"/>
        </w:rPr>
        <w:t xml:space="preserve">, </w:t>
      </w:r>
      <w:r w:rsidRPr="00121A2C">
        <w:rPr>
          <w:rFonts w:ascii="Times New Roman" w:hAnsi="Times New Roman"/>
          <w:sz w:val="24"/>
          <w:szCs w:val="24"/>
        </w:rPr>
        <w:t>daarom ben ik volgens Gods woord ook gestorven en opgewekt</w:t>
      </w:r>
      <w:r>
        <w:rPr>
          <w:rFonts w:ascii="Times New Roman" w:hAnsi="Times New Roman"/>
          <w:sz w:val="24"/>
          <w:szCs w:val="24"/>
        </w:rPr>
        <w:t>. K</w:t>
      </w:r>
      <w:r w:rsidRPr="00121A2C">
        <w:rPr>
          <w:rFonts w:ascii="Times New Roman" w:hAnsi="Times New Roman"/>
          <w:sz w:val="24"/>
          <w:szCs w:val="24"/>
        </w:rPr>
        <w:t>omt nu de Satan mij aanvallen over</w:t>
      </w:r>
      <w:r>
        <w:rPr>
          <w:rFonts w:ascii="Times New Roman" w:hAnsi="Times New Roman"/>
          <w:sz w:val="24"/>
          <w:szCs w:val="24"/>
        </w:rPr>
        <w:t xml:space="preserve"> mijn </w:t>
      </w:r>
      <w:r w:rsidRPr="00121A2C">
        <w:rPr>
          <w:rFonts w:ascii="Times New Roman" w:hAnsi="Times New Roman"/>
          <w:sz w:val="24"/>
          <w:szCs w:val="24"/>
        </w:rPr>
        <w:t>zonden</w:t>
      </w:r>
      <w:r>
        <w:rPr>
          <w:rFonts w:ascii="Times New Roman" w:hAnsi="Times New Roman"/>
          <w:sz w:val="24"/>
          <w:szCs w:val="24"/>
        </w:rPr>
        <w:t xml:space="preserve">, </w:t>
      </w:r>
      <w:r w:rsidRPr="00121A2C">
        <w:rPr>
          <w:rFonts w:ascii="Times New Roman" w:hAnsi="Times New Roman"/>
          <w:sz w:val="24"/>
          <w:szCs w:val="24"/>
        </w:rPr>
        <w:t>dan antwoord ik</w:t>
      </w:r>
      <w:r>
        <w:rPr>
          <w:rFonts w:ascii="Times New Roman" w:hAnsi="Times New Roman"/>
          <w:sz w:val="24"/>
          <w:szCs w:val="24"/>
        </w:rPr>
        <w:t>, "</w:t>
      </w:r>
      <w:r w:rsidRPr="00121A2C">
        <w:rPr>
          <w:rFonts w:ascii="Times New Roman" w:hAnsi="Times New Roman"/>
          <w:sz w:val="24"/>
          <w:szCs w:val="24"/>
        </w:rPr>
        <w:t>Christus heeft ze op zich genomen." Zegt hij mij dat ik des doods schuldig ben voor de zonde</w:t>
      </w:r>
      <w:r>
        <w:rPr>
          <w:rFonts w:ascii="Times New Roman" w:hAnsi="Times New Roman"/>
          <w:sz w:val="24"/>
          <w:szCs w:val="24"/>
        </w:rPr>
        <w:t xml:space="preserve">, </w:t>
      </w:r>
      <w:r w:rsidRPr="00121A2C">
        <w:rPr>
          <w:rFonts w:ascii="Times New Roman" w:hAnsi="Times New Roman"/>
          <w:sz w:val="24"/>
          <w:szCs w:val="24"/>
        </w:rPr>
        <w:t>dan antwoord ik</w:t>
      </w:r>
      <w:r>
        <w:rPr>
          <w:rFonts w:ascii="Times New Roman" w:hAnsi="Times New Roman"/>
          <w:sz w:val="24"/>
          <w:szCs w:val="24"/>
        </w:rPr>
        <w:t xml:space="preserve">, </w:t>
      </w:r>
      <w:r w:rsidRPr="00121A2C">
        <w:rPr>
          <w:rFonts w:ascii="Times New Roman" w:hAnsi="Times New Roman"/>
          <w:sz w:val="24"/>
          <w:szCs w:val="24"/>
        </w:rPr>
        <w:t>dat ik reeds gestorven ben in Christus. Vraagt hij mij</w:t>
      </w:r>
      <w:r>
        <w:rPr>
          <w:rFonts w:ascii="Times New Roman" w:hAnsi="Times New Roman"/>
          <w:sz w:val="24"/>
          <w:szCs w:val="24"/>
        </w:rPr>
        <w:t xml:space="preserve">, </w:t>
      </w:r>
      <w:r w:rsidRPr="00121A2C">
        <w:rPr>
          <w:rFonts w:ascii="Times New Roman" w:hAnsi="Times New Roman"/>
          <w:sz w:val="24"/>
          <w:szCs w:val="24"/>
        </w:rPr>
        <w:t>of ik er wel zeker van ben dat de wet mij niet zal aangrijpen antwoord ik dat Christus voor mij is opgestaan. Vraagt hij mij op welk gezag ik aldus redeneer</w:t>
      </w:r>
      <w:r>
        <w:rPr>
          <w:rFonts w:ascii="Times New Roman" w:hAnsi="Times New Roman"/>
          <w:sz w:val="24"/>
          <w:szCs w:val="24"/>
        </w:rPr>
        <w:t xml:space="preserve">, </w:t>
      </w:r>
      <w:r w:rsidRPr="00121A2C">
        <w:rPr>
          <w:rFonts w:ascii="Times New Roman" w:hAnsi="Times New Roman"/>
          <w:sz w:val="24"/>
          <w:szCs w:val="24"/>
        </w:rPr>
        <w:t xml:space="preserve">dan antwoord ik op gezag van het gezegend </w:t>
      </w:r>
      <w:r>
        <w:rPr>
          <w:rFonts w:ascii="Times New Roman" w:hAnsi="Times New Roman"/>
          <w:sz w:val="24"/>
          <w:szCs w:val="24"/>
        </w:rPr>
        <w:t>Evangelie</w:t>
      </w:r>
      <w:r w:rsidRPr="00121A2C">
        <w:rPr>
          <w:rFonts w:ascii="Times New Roman" w:hAnsi="Times New Roman"/>
          <w:sz w:val="24"/>
          <w:szCs w:val="24"/>
        </w:rPr>
        <w:t xml:space="preserve"> hetwelk zegt: "welke overgeleverd is om onze zonden en opgewekt ter onzer rechtvaardigmaking." </w:t>
      </w:r>
      <w:r>
        <w:rPr>
          <w:rFonts w:ascii="Times New Roman" w:hAnsi="Times New Roman"/>
          <w:sz w:val="24"/>
          <w:szCs w:val="24"/>
        </w:rPr>
        <w:t xml:space="preserve">Rom. 4.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zevende. </w:t>
      </w:r>
      <w:r w:rsidRPr="00B976C1">
        <w:rPr>
          <w:rFonts w:ascii="Times New Roman" w:hAnsi="Times New Roman"/>
          <w:i/>
          <w:sz w:val="24"/>
          <w:szCs w:val="24"/>
        </w:rPr>
        <w:t>De kennis en het geloof van deze verlossing bereidt de mens tot een heiligen levenswandel.</w:t>
      </w:r>
      <w:r>
        <w:rPr>
          <w:rFonts w:ascii="Times New Roman" w:hAnsi="Times New Roman"/>
          <w:sz w:val="24"/>
          <w:szCs w:val="24"/>
        </w:rPr>
        <w:t xml:space="preserve"> Met een heilige</w:t>
      </w:r>
      <w:r w:rsidRPr="00121A2C">
        <w:rPr>
          <w:rFonts w:ascii="Times New Roman" w:hAnsi="Times New Roman"/>
          <w:sz w:val="24"/>
          <w:szCs w:val="24"/>
        </w:rPr>
        <w:t xml:space="preserve"> levenswandel bedoel ik een levenswandel naar de morele wet</w:t>
      </w:r>
      <w:r>
        <w:rPr>
          <w:rFonts w:ascii="Times New Roman" w:hAnsi="Times New Roman"/>
          <w:sz w:val="24"/>
          <w:szCs w:val="24"/>
        </w:rPr>
        <w:t xml:space="preserve">, </w:t>
      </w:r>
      <w:r w:rsidRPr="00121A2C">
        <w:rPr>
          <w:rFonts w:ascii="Times New Roman" w:hAnsi="Times New Roman"/>
          <w:sz w:val="24"/>
          <w:szCs w:val="24"/>
        </w:rPr>
        <w:t>voortvloeiende uit een geest der dankbaarheid jegens God</w:t>
      </w:r>
      <w:r>
        <w:rPr>
          <w:rFonts w:ascii="Times New Roman" w:hAnsi="Times New Roman"/>
          <w:sz w:val="24"/>
          <w:szCs w:val="24"/>
        </w:rPr>
        <w:t xml:space="preserve">, </w:t>
      </w:r>
      <w:r w:rsidRPr="00121A2C">
        <w:rPr>
          <w:rFonts w:ascii="Times New Roman" w:hAnsi="Times New Roman"/>
          <w:sz w:val="24"/>
          <w:szCs w:val="24"/>
        </w:rPr>
        <w:t xml:space="preserve">omdat Hij mij </w:t>
      </w:r>
      <w:r>
        <w:rPr>
          <w:rFonts w:ascii="Times New Roman" w:hAnsi="Times New Roman"/>
          <w:sz w:val="24"/>
          <w:szCs w:val="24"/>
        </w:rPr>
        <w:t xml:space="preserve">Zijn Zoon </w:t>
      </w:r>
      <w:r w:rsidRPr="00121A2C">
        <w:rPr>
          <w:rFonts w:ascii="Times New Roman" w:hAnsi="Times New Roman"/>
          <w:sz w:val="24"/>
          <w:szCs w:val="24"/>
        </w:rPr>
        <w:t>als mijn Verlosser gegeven heeft. Dit noem ik een heiligen levenswandel omdat het naar</w:t>
      </w:r>
      <w:r>
        <w:rPr>
          <w:rFonts w:ascii="Times New Roman" w:hAnsi="Times New Roman"/>
          <w:sz w:val="24"/>
          <w:szCs w:val="24"/>
        </w:rPr>
        <w:t xml:space="preserve"> de </w:t>
      </w:r>
      <w:r w:rsidRPr="00121A2C">
        <w:rPr>
          <w:rFonts w:ascii="Times New Roman" w:hAnsi="Times New Roman"/>
          <w:sz w:val="24"/>
          <w:szCs w:val="24"/>
        </w:rPr>
        <w:t>regel der heiligheid is</w:t>
      </w:r>
      <w:r>
        <w:rPr>
          <w:rFonts w:ascii="Times New Roman" w:hAnsi="Times New Roman"/>
          <w:sz w:val="24"/>
          <w:szCs w:val="24"/>
        </w:rPr>
        <w:t xml:space="preserve">, </w:t>
      </w:r>
      <w:r w:rsidRPr="00121A2C">
        <w:rPr>
          <w:rFonts w:ascii="Times New Roman" w:hAnsi="Times New Roman"/>
          <w:sz w:val="24"/>
          <w:szCs w:val="24"/>
        </w:rPr>
        <w:t>de wet</w:t>
      </w:r>
      <w:r>
        <w:rPr>
          <w:rFonts w:ascii="Times New Roman" w:hAnsi="Times New Roman"/>
          <w:sz w:val="24"/>
          <w:szCs w:val="24"/>
        </w:rPr>
        <w:t xml:space="preserve">, </w:t>
      </w:r>
      <w:r w:rsidRPr="00121A2C">
        <w:rPr>
          <w:rFonts w:ascii="Times New Roman" w:hAnsi="Times New Roman"/>
          <w:sz w:val="24"/>
          <w:szCs w:val="24"/>
        </w:rPr>
        <w:t>en dit noem ik een heilig leven</w:t>
      </w:r>
      <w:r>
        <w:rPr>
          <w:rFonts w:ascii="Times New Roman" w:hAnsi="Times New Roman"/>
          <w:sz w:val="24"/>
          <w:szCs w:val="24"/>
        </w:rPr>
        <w:t xml:space="preserve">, </w:t>
      </w:r>
      <w:r w:rsidRPr="00121A2C">
        <w:rPr>
          <w:rFonts w:ascii="Times New Roman" w:hAnsi="Times New Roman"/>
          <w:sz w:val="24"/>
          <w:szCs w:val="24"/>
        </w:rPr>
        <w:t>omdat het voortvloeit uit</w:t>
      </w:r>
      <w:r>
        <w:rPr>
          <w:rFonts w:ascii="Times New Roman" w:hAnsi="Times New Roman"/>
          <w:sz w:val="24"/>
          <w:szCs w:val="24"/>
        </w:rPr>
        <w:t xml:space="preserve"> zo'n </w:t>
      </w:r>
      <w:r w:rsidRPr="00121A2C">
        <w:rPr>
          <w:rFonts w:ascii="Times New Roman" w:hAnsi="Times New Roman"/>
          <w:sz w:val="24"/>
          <w:szCs w:val="24"/>
        </w:rPr>
        <w:t>beginsel</w:t>
      </w:r>
      <w:r>
        <w:rPr>
          <w:rFonts w:ascii="Times New Roman" w:hAnsi="Times New Roman"/>
          <w:sz w:val="24"/>
          <w:szCs w:val="24"/>
        </w:rPr>
        <w:t xml:space="preserve">, </w:t>
      </w:r>
      <w:r w:rsidRPr="00121A2C">
        <w:rPr>
          <w:rFonts w:ascii="Times New Roman" w:hAnsi="Times New Roman"/>
          <w:sz w:val="24"/>
          <w:szCs w:val="24"/>
        </w:rPr>
        <w:t>dat aan God het hart en het leven geeft voor de gave</w:t>
      </w:r>
      <w:r>
        <w:rPr>
          <w:rFonts w:ascii="Times New Roman" w:hAnsi="Times New Roman"/>
          <w:sz w:val="24"/>
          <w:szCs w:val="24"/>
        </w:rPr>
        <w:t xml:space="preserve">, </w:t>
      </w:r>
      <w:r w:rsidRPr="00121A2C">
        <w:rPr>
          <w:rFonts w:ascii="Times New Roman" w:hAnsi="Times New Roman"/>
          <w:sz w:val="24"/>
          <w:szCs w:val="24"/>
        </w:rPr>
        <w:t>die Hij ons geschonken heeft. Welke aanspraak er ook gemaakt worde op heiligheid</w:t>
      </w:r>
      <w:r>
        <w:rPr>
          <w:rFonts w:ascii="Times New Roman" w:hAnsi="Times New Roman"/>
          <w:sz w:val="24"/>
          <w:szCs w:val="24"/>
        </w:rPr>
        <w:t xml:space="preserve">. Indien </w:t>
      </w:r>
      <w:r w:rsidRPr="00121A2C">
        <w:rPr>
          <w:rFonts w:ascii="Times New Roman" w:hAnsi="Times New Roman"/>
          <w:sz w:val="24"/>
          <w:szCs w:val="24"/>
        </w:rPr>
        <w:t xml:space="preserve">zij niet voortvloeit </w:t>
      </w:r>
      <w:r>
        <w:rPr>
          <w:rFonts w:ascii="Times New Roman" w:hAnsi="Times New Roman"/>
          <w:sz w:val="24"/>
          <w:szCs w:val="24"/>
        </w:rPr>
        <w:t>uit dankbaarheid voor ontvangen</w:t>
      </w:r>
      <w:r w:rsidRPr="00121A2C">
        <w:rPr>
          <w:rFonts w:ascii="Times New Roman" w:hAnsi="Times New Roman"/>
          <w:sz w:val="24"/>
          <w:szCs w:val="24"/>
        </w:rPr>
        <w:t xml:space="preserve"> genade</w:t>
      </w:r>
      <w:r>
        <w:rPr>
          <w:rFonts w:ascii="Times New Roman" w:hAnsi="Times New Roman"/>
          <w:sz w:val="24"/>
          <w:szCs w:val="24"/>
        </w:rPr>
        <w:t xml:space="preserve">, </w:t>
      </w:r>
      <w:r w:rsidRPr="00121A2C">
        <w:rPr>
          <w:rFonts w:ascii="Times New Roman" w:hAnsi="Times New Roman"/>
          <w:sz w:val="24"/>
          <w:szCs w:val="24"/>
        </w:rPr>
        <w:t>dan komt zij voort uit een verkeerd beginsel</w:t>
      </w:r>
      <w:r>
        <w:rPr>
          <w:rFonts w:ascii="Times New Roman" w:hAnsi="Times New Roman"/>
          <w:sz w:val="24"/>
          <w:szCs w:val="24"/>
        </w:rPr>
        <w:t xml:space="preserve">, </w:t>
      </w:r>
      <w:r w:rsidRPr="00121A2C">
        <w:rPr>
          <w:rFonts w:ascii="Times New Roman" w:hAnsi="Times New Roman"/>
          <w:sz w:val="24"/>
          <w:szCs w:val="24"/>
        </w:rPr>
        <w:t>en kan dus niet goed zijn. Daarom werden de mensen in</w:t>
      </w:r>
      <w:r>
        <w:rPr>
          <w:rFonts w:ascii="Times New Roman" w:hAnsi="Times New Roman"/>
          <w:sz w:val="24"/>
          <w:szCs w:val="24"/>
        </w:rPr>
        <w:t xml:space="preserve"> de oude</w:t>
      </w:r>
      <w:r w:rsidRPr="00121A2C">
        <w:rPr>
          <w:rFonts w:ascii="Times New Roman" w:hAnsi="Times New Roman"/>
          <w:sz w:val="24"/>
          <w:szCs w:val="24"/>
        </w:rPr>
        <w:t xml:space="preserve"> tijd vereist God met vrolijkheid te dienen</w:t>
      </w:r>
      <w:r>
        <w:rPr>
          <w:rFonts w:ascii="Times New Roman" w:hAnsi="Times New Roman"/>
          <w:sz w:val="24"/>
          <w:szCs w:val="24"/>
        </w:rPr>
        <w:t>, "</w:t>
      </w:r>
      <w:r w:rsidRPr="00121A2C">
        <w:rPr>
          <w:rFonts w:ascii="Times New Roman" w:hAnsi="Times New Roman"/>
          <w:sz w:val="24"/>
          <w:szCs w:val="24"/>
        </w:rPr>
        <w:t>van wege de veelheid van alles</w:t>
      </w:r>
      <w:r>
        <w:rPr>
          <w:rFonts w:ascii="Times New Roman" w:hAnsi="Times New Roman"/>
          <w:sz w:val="24"/>
          <w:szCs w:val="24"/>
        </w:rPr>
        <w:t>, "</w:t>
      </w:r>
      <w:r w:rsidRPr="00121A2C">
        <w:rPr>
          <w:rFonts w:ascii="Times New Roman" w:hAnsi="Times New Roman"/>
          <w:sz w:val="24"/>
          <w:szCs w:val="24"/>
        </w:rPr>
        <w:t xml:space="preserve"> en bedreigd</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indien </w:t>
      </w:r>
      <w:r w:rsidRPr="00121A2C">
        <w:rPr>
          <w:rFonts w:ascii="Times New Roman" w:hAnsi="Times New Roman"/>
          <w:sz w:val="24"/>
          <w:szCs w:val="24"/>
        </w:rPr>
        <w:t>zij dit niet deden</w:t>
      </w:r>
      <w:r>
        <w:rPr>
          <w:rFonts w:ascii="Times New Roman" w:hAnsi="Times New Roman"/>
          <w:sz w:val="24"/>
          <w:szCs w:val="24"/>
        </w:rPr>
        <w:t xml:space="preserve">, </w:t>
      </w:r>
      <w:r w:rsidRPr="00121A2C">
        <w:rPr>
          <w:rFonts w:ascii="Times New Roman" w:hAnsi="Times New Roman"/>
          <w:sz w:val="24"/>
          <w:szCs w:val="24"/>
        </w:rPr>
        <w:t>zij dan hun vijanden</w:t>
      </w:r>
      <w:r>
        <w:rPr>
          <w:rFonts w:ascii="Times New Roman" w:hAnsi="Times New Roman"/>
          <w:sz w:val="24"/>
          <w:szCs w:val="24"/>
        </w:rPr>
        <w:t xml:space="preserve">, </w:t>
      </w:r>
      <w:r w:rsidRPr="00121A2C">
        <w:rPr>
          <w:rFonts w:ascii="Times New Roman" w:hAnsi="Times New Roman"/>
          <w:sz w:val="24"/>
          <w:szCs w:val="24"/>
        </w:rPr>
        <w:t>die de HEERE onder hen zenden zou</w:t>
      </w:r>
      <w:r>
        <w:rPr>
          <w:rFonts w:ascii="Times New Roman" w:hAnsi="Times New Roman"/>
          <w:sz w:val="24"/>
          <w:szCs w:val="24"/>
        </w:rPr>
        <w:t xml:space="preserve">, </w:t>
      </w:r>
      <w:r w:rsidRPr="00121A2C">
        <w:rPr>
          <w:rFonts w:ascii="Times New Roman" w:hAnsi="Times New Roman"/>
          <w:sz w:val="24"/>
          <w:szCs w:val="24"/>
        </w:rPr>
        <w:t>dienen moesten</w:t>
      </w:r>
      <w:r>
        <w:rPr>
          <w:rFonts w:ascii="Times New Roman" w:hAnsi="Times New Roman"/>
          <w:sz w:val="24"/>
          <w:szCs w:val="24"/>
        </w:rPr>
        <w:t xml:space="preserve">, </w:t>
      </w:r>
      <w:r w:rsidRPr="00121A2C">
        <w:rPr>
          <w:rFonts w:ascii="Times New Roman" w:hAnsi="Times New Roman"/>
          <w:sz w:val="24"/>
          <w:szCs w:val="24"/>
        </w:rPr>
        <w:t>in honger en in dorst</w:t>
      </w:r>
      <w:r>
        <w:rPr>
          <w:rFonts w:ascii="Times New Roman" w:hAnsi="Times New Roman"/>
          <w:sz w:val="24"/>
          <w:szCs w:val="24"/>
        </w:rPr>
        <w:t xml:space="preserve">, </w:t>
      </w:r>
      <w:r w:rsidRPr="00121A2C">
        <w:rPr>
          <w:rFonts w:ascii="Times New Roman" w:hAnsi="Times New Roman"/>
          <w:sz w:val="24"/>
          <w:szCs w:val="24"/>
        </w:rPr>
        <w:t>en in naaktheid</w:t>
      </w:r>
      <w:r>
        <w:rPr>
          <w:rFonts w:ascii="Times New Roman" w:hAnsi="Times New Roman"/>
          <w:sz w:val="24"/>
          <w:szCs w:val="24"/>
        </w:rPr>
        <w:t xml:space="preserve">, </w:t>
      </w:r>
      <w:r w:rsidRPr="00121A2C">
        <w:rPr>
          <w:rFonts w:ascii="Times New Roman" w:hAnsi="Times New Roman"/>
          <w:sz w:val="24"/>
          <w:szCs w:val="24"/>
        </w:rPr>
        <w:t>en in gebrek aan alles." Deuteronomium 28:47</w:t>
      </w:r>
      <w:r>
        <w:rPr>
          <w:rFonts w:ascii="Times New Roman" w:hAnsi="Times New Roman"/>
          <w:sz w:val="24"/>
          <w:szCs w:val="24"/>
        </w:rPr>
        <w:t xml:space="preserve">, </w:t>
      </w:r>
      <w:r w:rsidRPr="00121A2C">
        <w:rPr>
          <w:rFonts w:ascii="Times New Roman" w:hAnsi="Times New Roman"/>
          <w:sz w:val="24"/>
          <w:szCs w:val="24"/>
        </w:rPr>
        <w:t>48</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n geheel het </w:t>
      </w:r>
      <w:r>
        <w:rPr>
          <w:rFonts w:ascii="Times New Roman" w:hAnsi="Times New Roman"/>
          <w:sz w:val="24"/>
          <w:szCs w:val="24"/>
        </w:rPr>
        <w:t>N</w:t>
      </w:r>
      <w:r w:rsidRPr="00121A2C">
        <w:rPr>
          <w:rFonts w:ascii="Times New Roman" w:hAnsi="Times New Roman"/>
          <w:sz w:val="24"/>
          <w:szCs w:val="24"/>
        </w:rPr>
        <w:t xml:space="preserve">ieuwe </w:t>
      </w:r>
      <w:r>
        <w:rPr>
          <w:rFonts w:ascii="Times New Roman" w:hAnsi="Times New Roman"/>
          <w:sz w:val="24"/>
          <w:szCs w:val="24"/>
        </w:rPr>
        <w:t>T</w:t>
      </w:r>
      <w:r w:rsidRPr="00121A2C">
        <w:rPr>
          <w:rFonts w:ascii="Times New Roman" w:hAnsi="Times New Roman"/>
          <w:sz w:val="24"/>
          <w:szCs w:val="24"/>
        </w:rPr>
        <w:t>estament worden wij aangespoord tot heiligheid</w:t>
      </w:r>
      <w:r>
        <w:rPr>
          <w:rFonts w:ascii="Times New Roman" w:hAnsi="Times New Roman"/>
          <w:sz w:val="24"/>
          <w:szCs w:val="24"/>
        </w:rPr>
        <w:t xml:space="preserve">, </w:t>
      </w:r>
      <w:r w:rsidRPr="00121A2C">
        <w:rPr>
          <w:rFonts w:ascii="Times New Roman" w:hAnsi="Times New Roman"/>
          <w:sz w:val="24"/>
          <w:szCs w:val="24"/>
        </w:rPr>
        <w:t>omdat wij de verlossing van Christus ontvangen hebben. "Wandelt in de liefde</w:t>
      </w:r>
      <w:r>
        <w:rPr>
          <w:rFonts w:ascii="Times New Roman" w:hAnsi="Times New Roman"/>
          <w:sz w:val="24"/>
          <w:szCs w:val="24"/>
        </w:rPr>
        <w:t xml:space="preserve">, </w:t>
      </w:r>
      <w:r w:rsidRPr="00121A2C">
        <w:rPr>
          <w:rFonts w:ascii="Times New Roman" w:hAnsi="Times New Roman"/>
          <w:sz w:val="24"/>
          <w:szCs w:val="24"/>
        </w:rPr>
        <w:t xml:space="preserve">gelijkerwijs ook Christus ons liefgehad heeft." </w:t>
      </w:r>
      <w:r>
        <w:rPr>
          <w:rFonts w:ascii="Times New Roman" w:hAnsi="Times New Roman"/>
          <w:sz w:val="24"/>
          <w:szCs w:val="24"/>
        </w:rPr>
        <w:t>Eféze</w:t>
      </w:r>
      <w:r w:rsidRPr="00121A2C">
        <w:rPr>
          <w:rFonts w:ascii="Times New Roman" w:hAnsi="Times New Roman"/>
          <w:sz w:val="24"/>
          <w:szCs w:val="24"/>
        </w:rPr>
        <w:t xml:space="preserve"> 5:2. "Indien er dan enige vertroosting is in Christus</w:t>
      </w:r>
      <w:r>
        <w:rPr>
          <w:rFonts w:ascii="Times New Roman" w:hAnsi="Times New Roman"/>
          <w:sz w:val="24"/>
          <w:szCs w:val="24"/>
        </w:rPr>
        <w:t xml:space="preserve">, indien </w:t>
      </w:r>
      <w:r w:rsidRPr="00121A2C">
        <w:rPr>
          <w:rFonts w:ascii="Times New Roman" w:hAnsi="Times New Roman"/>
          <w:sz w:val="24"/>
          <w:szCs w:val="24"/>
        </w:rPr>
        <w:t>er enige gemeenschap is des Geestes</w:t>
      </w:r>
      <w:r>
        <w:rPr>
          <w:rFonts w:ascii="Times New Roman" w:hAnsi="Times New Roman"/>
          <w:sz w:val="24"/>
          <w:szCs w:val="24"/>
        </w:rPr>
        <w:t xml:space="preserve">, indien </w:t>
      </w:r>
      <w:r w:rsidRPr="00121A2C">
        <w:rPr>
          <w:rFonts w:ascii="Times New Roman" w:hAnsi="Times New Roman"/>
          <w:sz w:val="24"/>
          <w:szCs w:val="24"/>
        </w:rPr>
        <w:t>er enige innerlijke bewegingen en ontfermingen zijn</w:t>
      </w:r>
      <w:r>
        <w:rPr>
          <w:rFonts w:ascii="Times New Roman" w:hAnsi="Times New Roman"/>
          <w:sz w:val="24"/>
          <w:szCs w:val="24"/>
        </w:rPr>
        <w:t xml:space="preserve">, </w:t>
      </w:r>
      <w:r w:rsidRPr="00121A2C">
        <w:rPr>
          <w:rFonts w:ascii="Times New Roman" w:hAnsi="Times New Roman"/>
          <w:sz w:val="24"/>
          <w:szCs w:val="24"/>
        </w:rPr>
        <w:t>zo vervult</w:t>
      </w:r>
      <w:r>
        <w:rPr>
          <w:rFonts w:ascii="Times New Roman" w:hAnsi="Times New Roman"/>
          <w:sz w:val="24"/>
          <w:szCs w:val="24"/>
        </w:rPr>
        <w:t xml:space="preserve"> mijn </w:t>
      </w:r>
      <w:r w:rsidRPr="00121A2C">
        <w:rPr>
          <w:rFonts w:ascii="Times New Roman" w:hAnsi="Times New Roman"/>
          <w:sz w:val="24"/>
          <w:szCs w:val="24"/>
        </w:rPr>
        <w:t>blijdschap</w:t>
      </w:r>
      <w:r>
        <w:rPr>
          <w:rFonts w:ascii="Times New Roman" w:hAnsi="Times New Roman"/>
          <w:sz w:val="24"/>
          <w:szCs w:val="24"/>
        </w:rPr>
        <w:t xml:space="preserve">, dat u mag </w:t>
      </w:r>
      <w:r w:rsidRPr="00121A2C">
        <w:rPr>
          <w:rFonts w:ascii="Times New Roman" w:hAnsi="Times New Roman"/>
          <w:sz w:val="24"/>
          <w:szCs w:val="24"/>
        </w:rPr>
        <w:t>eensgezind zijn</w:t>
      </w:r>
      <w:r>
        <w:rPr>
          <w:rFonts w:ascii="Times New Roman" w:hAnsi="Times New Roman"/>
          <w:sz w:val="24"/>
          <w:szCs w:val="24"/>
        </w:rPr>
        <w:t xml:space="preserve">, </w:t>
      </w:r>
      <w:r w:rsidRPr="00121A2C">
        <w:rPr>
          <w:rFonts w:ascii="Times New Roman" w:hAnsi="Times New Roman"/>
          <w:sz w:val="24"/>
          <w:szCs w:val="24"/>
        </w:rPr>
        <w:t xml:space="preserve">dezelfde liefde hebbende" enz. </w:t>
      </w:r>
      <w:r>
        <w:rPr>
          <w:rFonts w:ascii="Times New Roman" w:hAnsi="Times New Roman"/>
          <w:sz w:val="24"/>
          <w:szCs w:val="24"/>
        </w:rPr>
        <w:t>Filip.</w:t>
      </w:r>
      <w:r w:rsidRPr="00121A2C">
        <w:rPr>
          <w:rFonts w:ascii="Times New Roman" w:hAnsi="Times New Roman"/>
          <w:sz w:val="24"/>
          <w:szCs w:val="24"/>
        </w:rPr>
        <w:t xml:space="preserve"> 2:1</w:t>
      </w:r>
      <w:r>
        <w:rPr>
          <w:rFonts w:ascii="Times New Roman" w:hAnsi="Times New Roman"/>
          <w:sz w:val="24"/>
          <w:szCs w:val="24"/>
        </w:rPr>
        <w:t xml:space="preserve">, </w:t>
      </w:r>
      <w:r w:rsidRPr="00121A2C">
        <w:rPr>
          <w:rFonts w:ascii="Times New Roman" w:hAnsi="Times New Roman"/>
          <w:sz w:val="24"/>
          <w:szCs w:val="24"/>
        </w:rPr>
        <w:t>2 . "</w:t>
      </w:r>
      <w:r>
        <w:rPr>
          <w:rFonts w:ascii="Times New Roman" w:hAnsi="Times New Roman"/>
          <w:sz w:val="24"/>
          <w:szCs w:val="24"/>
        </w:rPr>
        <w:t xml:space="preserve">Indien u </w:t>
      </w:r>
      <w:r w:rsidRPr="00121A2C">
        <w:rPr>
          <w:rFonts w:ascii="Times New Roman" w:hAnsi="Times New Roman"/>
          <w:sz w:val="24"/>
          <w:szCs w:val="24"/>
        </w:rPr>
        <w:t>dan met Christus zijt opgewekt</w:t>
      </w:r>
      <w:r>
        <w:rPr>
          <w:rFonts w:ascii="Times New Roman" w:hAnsi="Times New Roman"/>
          <w:sz w:val="24"/>
          <w:szCs w:val="24"/>
        </w:rPr>
        <w:t xml:space="preserve">, </w:t>
      </w:r>
      <w:r w:rsidRPr="00121A2C">
        <w:rPr>
          <w:rFonts w:ascii="Times New Roman" w:hAnsi="Times New Roman"/>
          <w:sz w:val="24"/>
          <w:szCs w:val="24"/>
        </w:rPr>
        <w:t>zo zoekt de dingen</w:t>
      </w:r>
      <w:r>
        <w:rPr>
          <w:rFonts w:ascii="Times New Roman" w:hAnsi="Times New Roman"/>
          <w:sz w:val="24"/>
          <w:szCs w:val="24"/>
        </w:rPr>
        <w:t xml:space="preserve">, </w:t>
      </w:r>
      <w:r w:rsidRPr="00121A2C">
        <w:rPr>
          <w:rFonts w:ascii="Times New Roman" w:hAnsi="Times New Roman"/>
          <w:sz w:val="24"/>
          <w:szCs w:val="24"/>
        </w:rPr>
        <w:t>die boven zijn</w:t>
      </w:r>
      <w:r>
        <w:rPr>
          <w:rFonts w:ascii="Times New Roman" w:hAnsi="Times New Roman"/>
          <w:sz w:val="24"/>
          <w:szCs w:val="24"/>
        </w:rPr>
        <w:t xml:space="preserve">, </w:t>
      </w:r>
      <w:r w:rsidRPr="00121A2C">
        <w:rPr>
          <w:rFonts w:ascii="Times New Roman" w:hAnsi="Times New Roman"/>
          <w:sz w:val="24"/>
          <w:szCs w:val="24"/>
        </w:rPr>
        <w:t>waar Christus is</w:t>
      </w:r>
      <w:r>
        <w:rPr>
          <w:rFonts w:ascii="Times New Roman" w:hAnsi="Times New Roman"/>
          <w:sz w:val="24"/>
          <w:szCs w:val="24"/>
        </w:rPr>
        <w:t xml:space="preserve">, </w:t>
      </w:r>
      <w:r w:rsidRPr="00121A2C">
        <w:rPr>
          <w:rFonts w:ascii="Times New Roman" w:hAnsi="Times New Roman"/>
          <w:sz w:val="24"/>
          <w:szCs w:val="24"/>
        </w:rPr>
        <w:t>zittende aan de rechterhand Gods. Bedenkt de dingen</w:t>
      </w:r>
      <w:r>
        <w:rPr>
          <w:rFonts w:ascii="Times New Roman" w:hAnsi="Times New Roman"/>
          <w:sz w:val="24"/>
          <w:szCs w:val="24"/>
        </w:rPr>
        <w:t xml:space="preserve">, </w:t>
      </w:r>
      <w:r w:rsidRPr="00121A2C">
        <w:rPr>
          <w:rFonts w:ascii="Times New Roman" w:hAnsi="Times New Roman"/>
          <w:sz w:val="24"/>
          <w:szCs w:val="24"/>
        </w:rPr>
        <w:t>die boven zijn</w:t>
      </w:r>
      <w:r>
        <w:rPr>
          <w:rFonts w:ascii="Times New Roman" w:hAnsi="Times New Roman"/>
          <w:sz w:val="24"/>
          <w:szCs w:val="24"/>
        </w:rPr>
        <w:t xml:space="preserve">, </w:t>
      </w:r>
      <w:r w:rsidRPr="00121A2C">
        <w:rPr>
          <w:rFonts w:ascii="Times New Roman" w:hAnsi="Times New Roman"/>
          <w:sz w:val="24"/>
          <w:szCs w:val="24"/>
        </w:rPr>
        <w:t>niet die op de aarde zijn</w:t>
      </w:r>
      <w:r>
        <w:rPr>
          <w:rFonts w:ascii="Times New Roman" w:hAnsi="Times New Roman"/>
          <w:sz w:val="24"/>
          <w:szCs w:val="24"/>
        </w:rPr>
        <w:t>. Want u</w:t>
      </w:r>
      <w:r w:rsidRPr="00121A2C">
        <w:rPr>
          <w:rFonts w:ascii="Times New Roman" w:hAnsi="Times New Roman"/>
          <w:sz w:val="24"/>
          <w:szCs w:val="24"/>
        </w:rPr>
        <w:t xml:space="preserve"> zijt gestorven en uw leven is met Christus verborgen in God. Wanneer nu Christus</w:t>
      </w:r>
      <w:r>
        <w:rPr>
          <w:rFonts w:ascii="Times New Roman" w:hAnsi="Times New Roman"/>
          <w:sz w:val="24"/>
          <w:szCs w:val="24"/>
        </w:rPr>
        <w:t xml:space="preserve">, </w:t>
      </w:r>
      <w:r w:rsidRPr="00121A2C">
        <w:rPr>
          <w:rFonts w:ascii="Times New Roman" w:hAnsi="Times New Roman"/>
          <w:sz w:val="24"/>
          <w:szCs w:val="24"/>
        </w:rPr>
        <w:t>die ons leven is</w:t>
      </w:r>
      <w:r>
        <w:rPr>
          <w:rFonts w:ascii="Times New Roman" w:hAnsi="Times New Roman"/>
          <w:sz w:val="24"/>
          <w:szCs w:val="24"/>
        </w:rPr>
        <w:t xml:space="preserve">, </w:t>
      </w:r>
      <w:r w:rsidRPr="00121A2C">
        <w:rPr>
          <w:rFonts w:ascii="Times New Roman" w:hAnsi="Times New Roman"/>
          <w:sz w:val="24"/>
          <w:szCs w:val="24"/>
        </w:rPr>
        <w:t>zal geopenbaard zijn</w:t>
      </w:r>
      <w:r>
        <w:rPr>
          <w:rFonts w:ascii="Times New Roman" w:hAnsi="Times New Roman"/>
          <w:sz w:val="24"/>
          <w:szCs w:val="24"/>
        </w:rPr>
        <w:t xml:space="preserve">, </w:t>
      </w:r>
      <w:r w:rsidRPr="00121A2C">
        <w:rPr>
          <w:rFonts w:ascii="Times New Roman" w:hAnsi="Times New Roman"/>
          <w:sz w:val="24"/>
          <w:szCs w:val="24"/>
        </w:rPr>
        <w:t xml:space="preserve">dan </w:t>
      </w:r>
      <w:r>
        <w:rPr>
          <w:rFonts w:ascii="Times New Roman" w:hAnsi="Times New Roman"/>
          <w:sz w:val="24"/>
          <w:szCs w:val="24"/>
        </w:rPr>
        <w:t xml:space="preserve">zal u </w:t>
      </w:r>
      <w:r w:rsidRPr="00121A2C">
        <w:rPr>
          <w:rFonts w:ascii="Times New Roman" w:hAnsi="Times New Roman"/>
          <w:sz w:val="24"/>
          <w:szCs w:val="24"/>
        </w:rPr>
        <w:t>ook met Hem geopenbaard worden in heerlijkheid. Doodt dan</w:t>
      </w:r>
      <w:r>
        <w:rPr>
          <w:rFonts w:ascii="Times New Roman" w:hAnsi="Times New Roman"/>
          <w:sz w:val="24"/>
          <w:szCs w:val="24"/>
        </w:rPr>
        <w:t xml:space="preserve"> uw </w:t>
      </w:r>
      <w:r w:rsidRPr="00121A2C">
        <w:rPr>
          <w:rFonts w:ascii="Times New Roman" w:hAnsi="Times New Roman"/>
          <w:sz w:val="24"/>
          <w:szCs w:val="24"/>
        </w:rPr>
        <w:t>leden</w:t>
      </w:r>
      <w:r>
        <w:rPr>
          <w:rFonts w:ascii="Times New Roman" w:hAnsi="Times New Roman"/>
          <w:sz w:val="24"/>
          <w:szCs w:val="24"/>
        </w:rPr>
        <w:t xml:space="preserve">, </w:t>
      </w:r>
      <w:r w:rsidRPr="00121A2C">
        <w:rPr>
          <w:rFonts w:ascii="Times New Roman" w:hAnsi="Times New Roman"/>
          <w:sz w:val="24"/>
          <w:szCs w:val="24"/>
        </w:rPr>
        <w:t>die op aarde zijn</w:t>
      </w:r>
      <w:r>
        <w:rPr>
          <w:rFonts w:ascii="Times New Roman" w:hAnsi="Times New Roman"/>
          <w:sz w:val="24"/>
          <w:szCs w:val="24"/>
        </w:rPr>
        <w:t xml:space="preserve">, </w:t>
      </w:r>
      <w:r w:rsidRPr="00121A2C">
        <w:rPr>
          <w:rFonts w:ascii="Times New Roman" w:hAnsi="Times New Roman"/>
          <w:sz w:val="24"/>
          <w:szCs w:val="24"/>
        </w:rPr>
        <w:t xml:space="preserve">enz." </w:t>
      </w:r>
      <w:r>
        <w:rPr>
          <w:rFonts w:ascii="Times New Roman" w:hAnsi="Times New Roman"/>
          <w:sz w:val="24"/>
          <w:szCs w:val="24"/>
        </w:rPr>
        <w:t xml:space="preserve">Coll. </w:t>
      </w:r>
      <w:r w:rsidRPr="00121A2C">
        <w:rPr>
          <w:rFonts w:ascii="Times New Roman" w:hAnsi="Times New Roman"/>
          <w:sz w:val="24"/>
          <w:szCs w:val="24"/>
        </w:rPr>
        <w:t>3:1</w:t>
      </w:r>
      <w:r>
        <w:rPr>
          <w:rFonts w:ascii="Times New Roman" w:hAnsi="Times New Roman"/>
          <w:sz w:val="24"/>
          <w:szCs w:val="24"/>
        </w:rPr>
        <w:t xml:space="preserve"> - </w:t>
      </w:r>
      <w:r w:rsidRPr="00121A2C">
        <w:rPr>
          <w:rFonts w:ascii="Times New Roman" w:hAnsi="Times New Roman"/>
          <w:sz w:val="24"/>
          <w:szCs w:val="24"/>
        </w:rPr>
        <w:t>5. "Zo legt dan af alle kwaadheid</w:t>
      </w:r>
      <w:r>
        <w:rPr>
          <w:rFonts w:ascii="Times New Roman" w:hAnsi="Times New Roman"/>
          <w:sz w:val="24"/>
          <w:szCs w:val="24"/>
        </w:rPr>
        <w:t xml:space="preserve">, </w:t>
      </w:r>
      <w:r w:rsidRPr="00121A2C">
        <w:rPr>
          <w:rFonts w:ascii="Times New Roman" w:hAnsi="Times New Roman"/>
          <w:sz w:val="24"/>
          <w:szCs w:val="24"/>
        </w:rPr>
        <w:t>en alle bedrog</w:t>
      </w:r>
      <w:r>
        <w:rPr>
          <w:rFonts w:ascii="Times New Roman" w:hAnsi="Times New Roman"/>
          <w:sz w:val="24"/>
          <w:szCs w:val="24"/>
        </w:rPr>
        <w:t xml:space="preserve">, </w:t>
      </w:r>
      <w:r w:rsidRPr="00121A2C">
        <w:rPr>
          <w:rFonts w:ascii="Times New Roman" w:hAnsi="Times New Roman"/>
          <w:sz w:val="24"/>
          <w:szCs w:val="24"/>
        </w:rPr>
        <w:t>en geveinsdheid</w:t>
      </w:r>
      <w:r>
        <w:rPr>
          <w:rFonts w:ascii="Times New Roman" w:hAnsi="Times New Roman"/>
          <w:sz w:val="24"/>
          <w:szCs w:val="24"/>
        </w:rPr>
        <w:t xml:space="preserve">, </w:t>
      </w:r>
      <w:r w:rsidRPr="00121A2C">
        <w:rPr>
          <w:rFonts w:ascii="Times New Roman" w:hAnsi="Times New Roman"/>
          <w:sz w:val="24"/>
          <w:szCs w:val="24"/>
        </w:rPr>
        <w:t>en nijdigheid</w:t>
      </w:r>
      <w:r>
        <w:rPr>
          <w:rFonts w:ascii="Times New Roman" w:hAnsi="Times New Roman"/>
          <w:sz w:val="24"/>
          <w:szCs w:val="24"/>
        </w:rPr>
        <w:t xml:space="preserve">, </w:t>
      </w:r>
      <w:r w:rsidRPr="00121A2C">
        <w:rPr>
          <w:rFonts w:ascii="Times New Roman" w:hAnsi="Times New Roman"/>
          <w:sz w:val="24"/>
          <w:szCs w:val="24"/>
        </w:rPr>
        <w:t>en alle achterklappingen</w:t>
      </w:r>
      <w:r>
        <w:rPr>
          <w:rFonts w:ascii="Times New Roman" w:hAnsi="Times New Roman"/>
          <w:sz w:val="24"/>
          <w:szCs w:val="24"/>
        </w:rPr>
        <w:t xml:space="preserve">, </w:t>
      </w:r>
      <w:r w:rsidRPr="00121A2C">
        <w:rPr>
          <w:rFonts w:ascii="Times New Roman" w:hAnsi="Times New Roman"/>
          <w:sz w:val="24"/>
          <w:szCs w:val="24"/>
        </w:rPr>
        <w:t>en als nieuwgeboren kinderkens</w:t>
      </w:r>
      <w:r>
        <w:rPr>
          <w:rFonts w:ascii="Times New Roman" w:hAnsi="Times New Roman"/>
          <w:sz w:val="24"/>
          <w:szCs w:val="24"/>
        </w:rPr>
        <w:t xml:space="preserve">, </w:t>
      </w:r>
      <w:r w:rsidRPr="00121A2C">
        <w:rPr>
          <w:rFonts w:ascii="Times New Roman" w:hAnsi="Times New Roman"/>
          <w:sz w:val="24"/>
          <w:szCs w:val="24"/>
        </w:rPr>
        <w:t>zijt zeer begerig naar de redelijke onvervalste melk</w:t>
      </w:r>
      <w:r>
        <w:rPr>
          <w:rFonts w:ascii="Times New Roman" w:hAnsi="Times New Roman"/>
          <w:sz w:val="24"/>
          <w:szCs w:val="24"/>
        </w:rPr>
        <w:t xml:space="preserve">, opdat u </w:t>
      </w:r>
      <w:r w:rsidRPr="00121A2C">
        <w:rPr>
          <w:rFonts w:ascii="Times New Roman" w:hAnsi="Times New Roman"/>
          <w:sz w:val="24"/>
          <w:szCs w:val="24"/>
        </w:rPr>
        <w:t>door dezelve</w:t>
      </w:r>
      <w:r>
        <w:rPr>
          <w:rFonts w:ascii="Times New Roman" w:hAnsi="Times New Roman"/>
          <w:sz w:val="24"/>
          <w:szCs w:val="24"/>
        </w:rPr>
        <w:t xml:space="preserve"> mag </w:t>
      </w:r>
      <w:r w:rsidRPr="00121A2C">
        <w:rPr>
          <w:rFonts w:ascii="Times New Roman" w:hAnsi="Times New Roman"/>
          <w:sz w:val="24"/>
          <w:szCs w:val="24"/>
        </w:rPr>
        <w:t>opwassen</w:t>
      </w:r>
      <w:r>
        <w:rPr>
          <w:rFonts w:ascii="Times New Roman" w:hAnsi="Times New Roman"/>
          <w:sz w:val="24"/>
          <w:szCs w:val="24"/>
        </w:rPr>
        <w:t xml:space="preserve">, indien u </w:t>
      </w:r>
      <w:r w:rsidRPr="00121A2C">
        <w:rPr>
          <w:rFonts w:ascii="Times New Roman" w:hAnsi="Times New Roman"/>
          <w:sz w:val="24"/>
          <w:szCs w:val="24"/>
        </w:rPr>
        <w:t>anders gesmaakt hebt</w:t>
      </w:r>
      <w:r>
        <w:rPr>
          <w:rFonts w:ascii="Times New Roman" w:hAnsi="Times New Roman"/>
          <w:sz w:val="24"/>
          <w:szCs w:val="24"/>
        </w:rPr>
        <w:t xml:space="preserve">, </w:t>
      </w:r>
      <w:r w:rsidRPr="00121A2C">
        <w:rPr>
          <w:rFonts w:ascii="Times New Roman" w:hAnsi="Times New Roman"/>
          <w:sz w:val="24"/>
          <w:szCs w:val="24"/>
        </w:rPr>
        <w:t>dat de Heere goedertieren is." 1 Petrus 2:1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wil dit besluiten met hetgeen Petrus s</w:t>
      </w:r>
      <w:r>
        <w:rPr>
          <w:rFonts w:ascii="Times New Roman" w:hAnsi="Times New Roman"/>
          <w:sz w:val="24"/>
          <w:szCs w:val="24"/>
        </w:rPr>
        <w:t>chreef over deze zelfde zaak. "</w:t>
      </w:r>
      <w:r w:rsidRPr="00121A2C">
        <w:rPr>
          <w:rFonts w:ascii="Times New Roman" w:hAnsi="Times New Roman"/>
          <w:sz w:val="24"/>
          <w:szCs w:val="24"/>
        </w:rPr>
        <w:t>Als gehoorzame kinderen</w:t>
      </w:r>
      <w:r>
        <w:rPr>
          <w:rFonts w:ascii="Times New Roman" w:hAnsi="Times New Roman"/>
          <w:sz w:val="24"/>
          <w:szCs w:val="24"/>
        </w:rPr>
        <w:t xml:space="preserve">, </w:t>
      </w:r>
      <w:r w:rsidRPr="00121A2C">
        <w:rPr>
          <w:rFonts w:ascii="Times New Roman" w:hAnsi="Times New Roman"/>
          <w:sz w:val="24"/>
          <w:szCs w:val="24"/>
        </w:rPr>
        <w:t>wordt niet gelijkvormig aan de begeerlijkheden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tevoren </w:t>
      </w:r>
      <w:r w:rsidRPr="00121A2C">
        <w:rPr>
          <w:rFonts w:ascii="Times New Roman" w:hAnsi="Times New Roman"/>
          <w:sz w:val="24"/>
          <w:szCs w:val="24"/>
        </w:rPr>
        <w:t>in</w:t>
      </w:r>
      <w:r>
        <w:rPr>
          <w:rFonts w:ascii="Times New Roman" w:hAnsi="Times New Roman"/>
          <w:sz w:val="24"/>
          <w:szCs w:val="24"/>
        </w:rPr>
        <w:t xml:space="preserve"> uw </w:t>
      </w:r>
      <w:r w:rsidRPr="00121A2C">
        <w:rPr>
          <w:rFonts w:ascii="Times New Roman" w:hAnsi="Times New Roman"/>
          <w:sz w:val="24"/>
          <w:szCs w:val="24"/>
        </w:rPr>
        <w:t>onwetendheid waren</w:t>
      </w:r>
      <w:r>
        <w:rPr>
          <w:rFonts w:ascii="Times New Roman" w:hAnsi="Times New Roman"/>
          <w:sz w:val="24"/>
          <w:szCs w:val="24"/>
        </w:rPr>
        <w:t>, maar</w:t>
      </w:r>
      <w:r w:rsidRPr="00121A2C">
        <w:rPr>
          <w:rFonts w:ascii="Times New Roman" w:hAnsi="Times New Roman"/>
          <w:sz w:val="24"/>
          <w:szCs w:val="24"/>
        </w:rPr>
        <w:t xml:space="preserve"> gelijk Hij</w:t>
      </w:r>
      <w:r>
        <w:rPr>
          <w:rFonts w:ascii="Times New Roman" w:hAnsi="Times New Roman"/>
          <w:sz w:val="24"/>
          <w:szCs w:val="24"/>
        </w:rPr>
        <w:t xml:space="preserve">, </w:t>
      </w:r>
      <w:r w:rsidRPr="00121A2C">
        <w:rPr>
          <w:rFonts w:ascii="Times New Roman" w:hAnsi="Times New Roman"/>
          <w:sz w:val="24"/>
          <w:szCs w:val="24"/>
        </w:rPr>
        <w:t>die u geroepen heeft</w:t>
      </w:r>
      <w:r>
        <w:rPr>
          <w:rFonts w:ascii="Times New Roman" w:hAnsi="Times New Roman"/>
          <w:sz w:val="24"/>
          <w:szCs w:val="24"/>
        </w:rPr>
        <w:t xml:space="preserve">, </w:t>
      </w:r>
      <w:r w:rsidRPr="00121A2C">
        <w:rPr>
          <w:rFonts w:ascii="Times New Roman" w:hAnsi="Times New Roman"/>
          <w:sz w:val="24"/>
          <w:szCs w:val="24"/>
        </w:rPr>
        <w:t>heilig is</w:t>
      </w:r>
      <w:r>
        <w:rPr>
          <w:rFonts w:ascii="Times New Roman" w:hAnsi="Times New Roman"/>
          <w:sz w:val="24"/>
          <w:szCs w:val="24"/>
        </w:rPr>
        <w:t xml:space="preserve">, </w:t>
      </w:r>
      <w:r w:rsidRPr="00121A2C">
        <w:rPr>
          <w:rFonts w:ascii="Times New Roman" w:hAnsi="Times New Roman"/>
          <w:sz w:val="24"/>
          <w:szCs w:val="24"/>
        </w:rPr>
        <w:t>zo wordt ook gij</w:t>
      </w:r>
      <w:r>
        <w:rPr>
          <w:rFonts w:ascii="Times New Roman" w:hAnsi="Times New Roman"/>
          <w:sz w:val="24"/>
          <w:szCs w:val="24"/>
        </w:rPr>
        <w:t xml:space="preserve"> zelf </w:t>
      </w:r>
      <w:r w:rsidRPr="00121A2C">
        <w:rPr>
          <w:rFonts w:ascii="Times New Roman" w:hAnsi="Times New Roman"/>
          <w:sz w:val="24"/>
          <w:szCs w:val="24"/>
        </w:rPr>
        <w:t>heilig in al</w:t>
      </w:r>
      <w:r>
        <w:rPr>
          <w:rFonts w:ascii="Times New Roman" w:hAnsi="Times New Roman"/>
          <w:sz w:val="24"/>
          <w:szCs w:val="24"/>
        </w:rPr>
        <w:t xml:space="preserve"> uw </w:t>
      </w:r>
      <w:r w:rsidRPr="00121A2C">
        <w:rPr>
          <w:rFonts w:ascii="Times New Roman" w:hAnsi="Times New Roman"/>
          <w:sz w:val="24"/>
          <w:szCs w:val="24"/>
        </w:rPr>
        <w:t>wandel</w:t>
      </w:r>
      <w:r>
        <w:rPr>
          <w:rFonts w:ascii="Times New Roman" w:hAnsi="Times New Roman"/>
          <w:sz w:val="24"/>
          <w:szCs w:val="24"/>
        </w:rPr>
        <w:t xml:space="preserve">, </w:t>
      </w:r>
      <w:r w:rsidRPr="00121A2C">
        <w:rPr>
          <w:rFonts w:ascii="Times New Roman" w:hAnsi="Times New Roman"/>
          <w:sz w:val="24"/>
          <w:szCs w:val="24"/>
        </w:rPr>
        <w:t>daarom dat er geschreven is: zijt heilig want Ik ben heilig</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indien u </w:t>
      </w:r>
      <w:r w:rsidRPr="00121A2C">
        <w:rPr>
          <w:rFonts w:ascii="Times New Roman" w:hAnsi="Times New Roman"/>
          <w:sz w:val="24"/>
          <w:szCs w:val="24"/>
        </w:rPr>
        <w:t>tot</w:t>
      </w:r>
      <w:r>
        <w:rPr>
          <w:rFonts w:ascii="Times New Roman" w:hAnsi="Times New Roman"/>
          <w:sz w:val="24"/>
          <w:szCs w:val="24"/>
        </w:rPr>
        <w:t xml:space="preserve"> een </w:t>
      </w:r>
      <w:r w:rsidRPr="00121A2C">
        <w:rPr>
          <w:rFonts w:ascii="Times New Roman" w:hAnsi="Times New Roman"/>
          <w:sz w:val="24"/>
          <w:szCs w:val="24"/>
        </w:rPr>
        <w:t>Vader aanroept</w:t>
      </w:r>
      <w:r>
        <w:rPr>
          <w:rFonts w:ascii="Times New Roman" w:hAnsi="Times New Roman"/>
          <w:sz w:val="24"/>
          <w:szCs w:val="24"/>
        </w:rPr>
        <w:t xml:space="preserve">, </w:t>
      </w:r>
      <w:r w:rsidRPr="00121A2C">
        <w:rPr>
          <w:rFonts w:ascii="Times New Roman" w:hAnsi="Times New Roman"/>
          <w:sz w:val="24"/>
          <w:szCs w:val="24"/>
        </w:rPr>
        <w:t>Degene</w:t>
      </w:r>
      <w:r>
        <w:rPr>
          <w:rFonts w:ascii="Times New Roman" w:hAnsi="Times New Roman"/>
          <w:sz w:val="24"/>
          <w:szCs w:val="24"/>
        </w:rPr>
        <w:t xml:space="preserve">, </w:t>
      </w:r>
      <w:r w:rsidRPr="00121A2C">
        <w:rPr>
          <w:rFonts w:ascii="Times New Roman" w:hAnsi="Times New Roman"/>
          <w:sz w:val="24"/>
          <w:szCs w:val="24"/>
        </w:rPr>
        <w:t>die zonder aanneming des persoons oordeelt naar eens iegelijks werk</w:t>
      </w:r>
      <w:r>
        <w:rPr>
          <w:rFonts w:ascii="Times New Roman" w:hAnsi="Times New Roman"/>
          <w:sz w:val="24"/>
          <w:szCs w:val="24"/>
        </w:rPr>
        <w:t xml:space="preserve">, </w:t>
      </w:r>
      <w:r w:rsidRPr="00121A2C">
        <w:rPr>
          <w:rFonts w:ascii="Times New Roman" w:hAnsi="Times New Roman"/>
          <w:sz w:val="24"/>
          <w:szCs w:val="24"/>
        </w:rPr>
        <w:t>zo wandelt in vreze</w:t>
      </w:r>
      <w:r>
        <w:rPr>
          <w:rFonts w:ascii="Times New Roman" w:hAnsi="Times New Roman"/>
          <w:sz w:val="24"/>
          <w:szCs w:val="24"/>
        </w:rPr>
        <w:t xml:space="preserve"> de </w:t>
      </w:r>
      <w:r w:rsidRPr="00121A2C">
        <w:rPr>
          <w:rFonts w:ascii="Times New Roman" w:hAnsi="Times New Roman"/>
          <w:sz w:val="24"/>
          <w:szCs w:val="24"/>
        </w:rPr>
        <w:t>tijd uwer inwoning</w:t>
      </w:r>
      <w:r>
        <w:rPr>
          <w:rFonts w:ascii="Times New Roman" w:hAnsi="Times New Roman"/>
          <w:sz w:val="24"/>
          <w:szCs w:val="24"/>
        </w:rPr>
        <w:t xml:space="preserve">, </w:t>
      </w:r>
      <w:r w:rsidRPr="00121A2C">
        <w:rPr>
          <w:rFonts w:ascii="Times New Roman" w:hAnsi="Times New Roman"/>
          <w:sz w:val="24"/>
          <w:szCs w:val="24"/>
        </w:rPr>
        <w:t>wetende</w:t>
      </w:r>
      <w:r>
        <w:rPr>
          <w:rFonts w:ascii="Times New Roman" w:hAnsi="Times New Roman"/>
          <w:sz w:val="24"/>
          <w:szCs w:val="24"/>
        </w:rPr>
        <w:t xml:space="preserve">, dat u </w:t>
      </w:r>
      <w:r w:rsidRPr="00121A2C">
        <w:rPr>
          <w:rFonts w:ascii="Times New Roman" w:hAnsi="Times New Roman"/>
          <w:sz w:val="24"/>
          <w:szCs w:val="24"/>
        </w:rPr>
        <w:t>niet door vergankelijke dingen</w:t>
      </w:r>
      <w:r>
        <w:rPr>
          <w:rFonts w:ascii="Times New Roman" w:hAnsi="Times New Roman"/>
          <w:sz w:val="24"/>
          <w:szCs w:val="24"/>
        </w:rPr>
        <w:t xml:space="preserve">, </w:t>
      </w:r>
      <w:r w:rsidRPr="00121A2C">
        <w:rPr>
          <w:rFonts w:ascii="Times New Roman" w:hAnsi="Times New Roman"/>
          <w:sz w:val="24"/>
          <w:szCs w:val="24"/>
        </w:rPr>
        <w:t>zilver of goud</w:t>
      </w:r>
      <w:r>
        <w:rPr>
          <w:rFonts w:ascii="Times New Roman" w:hAnsi="Times New Roman"/>
          <w:sz w:val="24"/>
          <w:szCs w:val="24"/>
        </w:rPr>
        <w:t xml:space="preserve">, </w:t>
      </w:r>
      <w:r w:rsidRPr="00121A2C">
        <w:rPr>
          <w:rFonts w:ascii="Times New Roman" w:hAnsi="Times New Roman"/>
          <w:sz w:val="24"/>
          <w:szCs w:val="24"/>
        </w:rPr>
        <w:t>verlost zijt uit</w:t>
      </w:r>
      <w:r>
        <w:rPr>
          <w:rFonts w:ascii="Times New Roman" w:hAnsi="Times New Roman"/>
          <w:sz w:val="24"/>
          <w:szCs w:val="24"/>
        </w:rPr>
        <w:t xml:space="preserve"> uw </w:t>
      </w:r>
      <w:r w:rsidRPr="00121A2C">
        <w:rPr>
          <w:rFonts w:ascii="Times New Roman" w:hAnsi="Times New Roman"/>
          <w:sz w:val="24"/>
          <w:szCs w:val="24"/>
        </w:rPr>
        <w:t>ijdele wandeling</w:t>
      </w:r>
      <w:r>
        <w:rPr>
          <w:rFonts w:ascii="Times New Roman" w:hAnsi="Times New Roman"/>
          <w:sz w:val="24"/>
          <w:szCs w:val="24"/>
        </w:rPr>
        <w:t xml:space="preserve">, </w:t>
      </w:r>
      <w:r w:rsidRPr="00121A2C">
        <w:rPr>
          <w:rFonts w:ascii="Times New Roman" w:hAnsi="Times New Roman"/>
          <w:sz w:val="24"/>
          <w:szCs w:val="24"/>
        </w:rPr>
        <w:t>die u van de vaderen overgeleverd is</w:t>
      </w:r>
      <w:r>
        <w:rPr>
          <w:rFonts w:ascii="Times New Roman" w:hAnsi="Times New Roman"/>
          <w:sz w:val="24"/>
          <w:szCs w:val="24"/>
        </w:rPr>
        <w:t>, maar</w:t>
      </w:r>
      <w:r w:rsidRPr="00121A2C">
        <w:rPr>
          <w:rFonts w:ascii="Times New Roman" w:hAnsi="Times New Roman"/>
          <w:sz w:val="24"/>
          <w:szCs w:val="24"/>
        </w:rPr>
        <w:t xml:space="preserve"> door het dierbaar bloed van Christus</w:t>
      </w:r>
      <w:r>
        <w:rPr>
          <w:rFonts w:ascii="Times New Roman" w:hAnsi="Times New Roman"/>
          <w:sz w:val="24"/>
          <w:szCs w:val="24"/>
        </w:rPr>
        <w:t xml:space="preserve">, </w:t>
      </w:r>
      <w:r w:rsidRPr="00121A2C">
        <w:rPr>
          <w:rFonts w:ascii="Times New Roman" w:hAnsi="Times New Roman"/>
          <w:sz w:val="24"/>
          <w:szCs w:val="24"/>
        </w:rPr>
        <w:t>als van een onbestraffelijk en onbevlekt Lam</w:t>
      </w:r>
      <w:r>
        <w:rPr>
          <w:rFonts w:ascii="Times New Roman" w:hAnsi="Times New Roman"/>
          <w:sz w:val="24"/>
          <w:szCs w:val="24"/>
        </w:rPr>
        <w:t xml:space="preserve">." </w:t>
      </w:r>
      <w:r w:rsidRPr="00121A2C">
        <w:rPr>
          <w:rFonts w:ascii="Times New Roman" w:hAnsi="Times New Roman"/>
          <w:sz w:val="24"/>
          <w:szCs w:val="24"/>
        </w:rPr>
        <w:t>1 Petrus . 1:14</w:t>
      </w:r>
      <w:r>
        <w:rPr>
          <w:rFonts w:ascii="Times New Roman" w:hAnsi="Times New Roman"/>
          <w:sz w:val="24"/>
          <w:szCs w:val="24"/>
        </w:rPr>
        <w:t xml:space="preserve"> - </w:t>
      </w:r>
      <w:r w:rsidRPr="00121A2C">
        <w:rPr>
          <w:rFonts w:ascii="Times New Roman" w:hAnsi="Times New Roman"/>
          <w:sz w:val="24"/>
          <w:szCs w:val="24"/>
        </w:rPr>
        <w:t>19. Uit al hetgeen blijkt</w:t>
      </w:r>
      <w:r>
        <w:rPr>
          <w:rFonts w:ascii="Times New Roman" w:hAnsi="Times New Roman"/>
          <w:sz w:val="24"/>
          <w:szCs w:val="24"/>
        </w:rPr>
        <w:t xml:space="preserve">, </w:t>
      </w:r>
      <w:r w:rsidRPr="00121A2C">
        <w:rPr>
          <w:rFonts w:ascii="Times New Roman" w:hAnsi="Times New Roman"/>
          <w:sz w:val="24"/>
          <w:szCs w:val="24"/>
        </w:rPr>
        <w:t>dat de goedertierenheid door Christus</w:t>
      </w:r>
      <w:r>
        <w:rPr>
          <w:rFonts w:ascii="Times New Roman" w:hAnsi="Times New Roman"/>
          <w:sz w:val="24"/>
          <w:szCs w:val="24"/>
        </w:rPr>
        <w:t xml:space="preserve">, </w:t>
      </w:r>
      <w:r w:rsidRPr="00121A2C">
        <w:rPr>
          <w:rFonts w:ascii="Times New Roman" w:hAnsi="Times New Roman"/>
          <w:sz w:val="24"/>
          <w:szCs w:val="24"/>
        </w:rPr>
        <w:t>of van de weldaad der verlossing door het dierbare bloed van Christus</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uit het geloof daarin</w:t>
      </w:r>
      <w:r>
        <w:rPr>
          <w:rFonts w:ascii="Times New Roman" w:hAnsi="Times New Roman"/>
          <w:sz w:val="24"/>
          <w:szCs w:val="24"/>
        </w:rPr>
        <w:t xml:space="preserve">, </w:t>
      </w:r>
      <w:r w:rsidRPr="00121A2C">
        <w:rPr>
          <w:rFonts w:ascii="Times New Roman" w:hAnsi="Times New Roman"/>
          <w:sz w:val="24"/>
          <w:szCs w:val="24"/>
        </w:rPr>
        <w:t>vloeit datgene</w:t>
      </w:r>
      <w:r>
        <w:rPr>
          <w:rFonts w:ascii="Times New Roman" w:hAnsi="Times New Roman"/>
          <w:sz w:val="24"/>
          <w:szCs w:val="24"/>
        </w:rPr>
        <w:t xml:space="preserve">, </w:t>
      </w:r>
      <w:r w:rsidRPr="00121A2C">
        <w:rPr>
          <w:rFonts w:ascii="Times New Roman" w:hAnsi="Times New Roman"/>
          <w:sz w:val="24"/>
          <w:szCs w:val="24"/>
        </w:rPr>
        <w:t>hetwelk inderdaad heiligheid is</w:t>
      </w:r>
      <w:r>
        <w:rPr>
          <w:rFonts w:ascii="Times New Roman" w:hAnsi="Times New Roman"/>
          <w:sz w:val="24"/>
          <w:szCs w:val="24"/>
        </w:rPr>
        <w:t>. E</w:t>
      </w:r>
      <w:r w:rsidRPr="00121A2C">
        <w:rPr>
          <w:rFonts w:ascii="Times New Roman" w:hAnsi="Times New Roman"/>
          <w:sz w:val="24"/>
          <w:szCs w:val="24"/>
        </w:rPr>
        <w:t>n ik geloof</w:t>
      </w:r>
      <w:r>
        <w:rPr>
          <w:rFonts w:ascii="Times New Roman" w:hAnsi="Times New Roman"/>
          <w:sz w:val="24"/>
          <w:szCs w:val="24"/>
        </w:rPr>
        <w:t xml:space="preserve">, </w:t>
      </w:r>
      <w:r w:rsidRPr="00121A2C">
        <w:rPr>
          <w:rFonts w:ascii="Times New Roman" w:hAnsi="Times New Roman"/>
          <w:sz w:val="24"/>
          <w:szCs w:val="24"/>
        </w:rPr>
        <w:t xml:space="preserve">dat die mensen </w:t>
      </w:r>
      <w:r>
        <w:rPr>
          <w:rFonts w:ascii="Times New Roman" w:hAnsi="Times New Roman"/>
          <w:sz w:val="24"/>
          <w:szCs w:val="24"/>
        </w:rPr>
        <w:t xml:space="preserve">welkers </w:t>
      </w:r>
      <w:r w:rsidRPr="00121A2C">
        <w:rPr>
          <w:rFonts w:ascii="Times New Roman" w:hAnsi="Times New Roman"/>
          <w:sz w:val="24"/>
          <w:szCs w:val="24"/>
        </w:rPr>
        <w:t>lust het is op deze soort van gevolgtrekking te schimpen</w:t>
      </w:r>
      <w:r>
        <w:rPr>
          <w:rFonts w:ascii="Times New Roman" w:hAnsi="Times New Roman"/>
          <w:sz w:val="24"/>
          <w:szCs w:val="24"/>
        </w:rPr>
        <w:t xml:space="preserve">, </w:t>
      </w:r>
      <w:r w:rsidRPr="00121A2C">
        <w:rPr>
          <w:rFonts w:ascii="Times New Roman" w:hAnsi="Times New Roman"/>
          <w:sz w:val="24"/>
          <w:szCs w:val="24"/>
        </w:rPr>
        <w:t>een mens zouden veroordelen</w:t>
      </w:r>
      <w:r>
        <w:rPr>
          <w:rFonts w:ascii="Times New Roman" w:hAnsi="Times New Roman"/>
          <w:sz w:val="24"/>
          <w:szCs w:val="24"/>
        </w:rPr>
        <w:t xml:space="preserve">, indien </w:t>
      </w:r>
      <w:r w:rsidRPr="00121A2C">
        <w:rPr>
          <w:rFonts w:ascii="Times New Roman" w:hAnsi="Times New Roman"/>
          <w:sz w:val="24"/>
          <w:szCs w:val="24"/>
        </w:rPr>
        <w:t>hij aangaande dingen van dit leven onder deze verplichtingen lag</w:t>
      </w:r>
      <w:r>
        <w:rPr>
          <w:rFonts w:ascii="Times New Roman" w:hAnsi="Times New Roman"/>
          <w:sz w:val="24"/>
          <w:szCs w:val="24"/>
        </w:rPr>
        <w:t xml:space="preserve">, </w:t>
      </w:r>
      <w:r w:rsidRPr="00121A2C">
        <w:rPr>
          <w:rFonts w:ascii="Times New Roman" w:hAnsi="Times New Roman"/>
          <w:sz w:val="24"/>
          <w:szCs w:val="24"/>
        </w:rPr>
        <w:t>en toch deed alsof het hem niet aanging. Wij zullen eens een voorbeeld aanhalen: veronderstel eens dat een Sociniaan door een grote schuld te maken</w:t>
      </w:r>
      <w:r>
        <w:rPr>
          <w:rFonts w:ascii="Times New Roman" w:hAnsi="Times New Roman"/>
          <w:sz w:val="24"/>
          <w:szCs w:val="24"/>
        </w:rPr>
        <w:t xml:space="preserve">, </w:t>
      </w:r>
      <w:r w:rsidRPr="00121A2C">
        <w:rPr>
          <w:rFonts w:ascii="Times New Roman" w:hAnsi="Times New Roman"/>
          <w:sz w:val="24"/>
          <w:szCs w:val="24"/>
        </w:rPr>
        <w:t>in de gevangenis</w:t>
      </w:r>
      <w:r>
        <w:rPr>
          <w:rFonts w:ascii="Times New Roman" w:hAnsi="Times New Roman"/>
          <w:sz w:val="24"/>
          <w:szCs w:val="24"/>
        </w:rPr>
        <w:t xml:space="preserve"> zou </w:t>
      </w:r>
      <w:r w:rsidRPr="00121A2C">
        <w:rPr>
          <w:rFonts w:ascii="Times New Roman" w:hAnsi="Times New Roman"/>
          <w:sz w:val="24"/>
          <w:szCs w:val="24"/>
        </w:rPr>
        <w:t>geraken</w:t>
      </w:r>
      <w:r>
        <w:rPr>
          <w:rFonts w:ascii="Times New Roman" w:hAnsi="Times New Roman"/>
          <w:sz w:val="24"/>
          <w:szCs w:val="24"/>
        </w:rPr>
        <w:t xml:space="preserve">, </w:t>
      </w:r>
      <w:r w:rsidRPr="00121A2C">
        <w:rPr>
          <w:rFonts w:ascii="Times New Roman" w:hAnsi="Times New Roman"/>
          <w:sz w:val="24"/>
          <w:szCs w:val="24"/>
        </w:rPr>
        <w:t>tenzij hij met goud en zilver losgekocht werd</w:t>
      </w:r>
      <w:r>
        <w:rPr>
          <w:rFonts w:ascii="Times New Roman" w:hAnsi="Times New Roman"/>
          <w:sz w:val="24"/>
          <w:szCs w:val="24"/>
        </w:rPr>
        <w:t xml:space="preserve">, </w:t>
      </w:r>
      <w:r w:rsidRPr="00121A2C">
        <w:rPr>
          <w:rFonts w:ascii="Times New Roman" w:hAnsi="Times New Roman"/>
          <w:sz w:val="24"/>
          <w:szCs w:val="24"/>
        </w:rPr>
        <w:t>en veronderstel dat een vijand van</w:t>
      </w:r>
      <w:r>
        <w:rPr>
          <w:rFonts w:ascii="Times New Roman" w:hAnsi="Times New Roman"/>
          <w:sz w:val="24"/>
          <w:szCs w:val="24"/>
        </w:rPr>
        <w:t xml:space="preserve"> deze </w:t>
      </w:r>
      <w:r w:rsidRPr="00121A2C">
        <w:rPr>
          <w:rFonts w:ascii="Times New Roman" w:hAnsi="Times New Roman"/>
          <w:sz w:val="24"/>
          <w:szCs w:val="24"/>
        </w:rPr>
        <w:t>Sociniaan de gehele schuld aan</w:t>
      </w:r>
      <w:r>
        <w:rPr>
          <w:rFonts w:ascii="Times New Roman" w:hAnsi="Times New Roman"/>
          <w:sz w:val="24"/>
          <w:szCs w:val="24"/>
        </w:rPr>
        <w:t xml:space="preserve"> de </w:t>
      </w:r>
      <w:r w:rsidRPr="00121A2C">
        <w:rPr>
          <w:rFonts w:ascii="Times New Roman" w:hAnsi="Times New Roman"/>
          <w:sz w:val="24"/>
          <w:szCs w:val="24"/>
        </w:rPr>
        <w:t>schuldeiser voldeed</w:t>
      </w:r>
      <w:r>
        <w:rPr>
          <w:rFonts w:ascii="Times New Roman" w:hAnsi="Times New Roman"/>
          <w:sz w:val="24"/>
          <w:szCs w:val="24"/>
        </w:rPr>
        <w:t xml:space="preserve">, </w:t>
      </w:r>
      <w:r w:rsidRPr="00121A2C">
        <w:rPr>
          <w:rFonts w:ascii="Times New Roman" w:hAnsi="Times New Roman"/>
          <w:sz w:val="24"/>
          <w:szCs w:val="24"/>
        </w:rPr>
        <w:t>opdat deze Sociniaan in vrijheid gesteld werde om te handelen en rustig in de wereld te leven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deze Sociniaan naderhand smalen</w:t>
      </w:r>
      <w:r>
        <w:rPr>
          <w:rFonts w:ascii="Times New Roman" w:hAnsi="Times New Roman"/>
          <w:sz w:val="24"/>
          <w:szCs w:val="24"/>
        </w:rPr>
        <w:t xml:space="preserve"> zou </w:t>
      </w:r>
      <w:r w:rsidRPr="00121A2C">
        <w:rPr>
          <w:rFonts w:ascii="Times New Roman" w:hAnsi="Times New Roman"/>
          <w:sz w:val="24"/>
          <w:szCs w:val="24"/>
        </w:rPr>
        <w:t>op diegenen</w:t>
      </w:r>
      <w:r>
        <w:rPr>
          <w:rFonts w:ascii="Times New Roman" w:hAnsi="Times New Roman"/>
          <w:sz w:val="24"/>
          <w:szCs w:val="24"/>
        </w:rPr>
        <w:t xml:space="preserve">, </w:t>
      </w:r>
      <w:r w:rsidRPr="00121A2C">
        <w:rPr>
          <w:rFonts w:ascii="Times New Roman" w:hAnsi="Times New Roman"/>
          <w:sz w:val="24"/>
          <w:szCs w:val="24"/>
        </w:rPr>
        <w:t>die hem zeggen</w:t>
      </w:r>
      <w:r>
        <w:rPr>
          <w:rFonts w:ascii="Times New Roman" w:hAnsi="Times New Roman"/>
          <w:sz w:val="24"/>
          <w:szCs w:val="24"/>
        </w:rPr>
        <w:t xml:space="preserve">, </w:t>
      </w:r>
      <w:r w:rsidRPr="00121A2C">
        <w:rPr>
          <w:rFonts w:ascii="Times New Roman" w:hAnsi="Times New Roman"/>
          <w:sz w:val="24"/>
          <w:szCs w:val="24"/>
        </w:rPr>
        <w:t>dat hij aan</w:t>
      </w:r>
      <w:r>
        <w:rPr>
          <w:rFonts w:ascii="Times New Roman" w:hAnsi="Times New Roman"/>
          <w:sz w:val="24"/>
          <w:szCs w:val="24"/>
        </w:rPr>
        <w:t xml:space="preserve"> deze </w:t>
      </w:r>
      <w:r w:rsidRPr="00121A2C">
        <w:rPr>
          <w:rFonts w:ascii="Times New Roman" w:hAnsi="Times New Roman"/>
          <w:sz w:val="24"/>
          <w:szCs w:val="24"/>
        </w:rPr>
        <w:t>redder verplichtingen heeft en dat hij hem als een redder behoort te achten en lief te hebben</w:t>
      </w:r>
      <w:r>
        <w:rPr>
          <w:rFonts w:ascii="Times New Roman" w:hAnsi="Times New Roman"/>
          <w:sz w:val="24"/>
          <w:szCs w:val="24"/>
        </w:rPr>
        <w:t xml:space="preserve">, </w:t>
      </w:r>
      <w:r w:rsidRPr="00121A2C">
        <w:rPr>
          <w:rFonts w:ascii="Times New Roman" w:hAnsi="Times New Roman"/>
          <w:sz w:val="24"/>
          <w:szCs w:val="24"/>
        </w:rPr>
        <w:t>wat anders zouden zij zeggen</w:t>
      </w:r>
      <w:r>
        <w:rPr>
          <w:rFonts w:ascii="Times New Roman" w:hAnsi="Times New Roman"/>
          <w:sz w:val="24"/>
          <w:szCs w:val="24"/>
        </w:rPr>
        <w:t xml:space="preserve">, </w:t>
      </w:r>
      <w:r w:rsidRPr="00121A2C">
        <w:rPr>
          <w:rFonts w:ascii="Times New Roman" w:hAnsi="Times New Roman"/>
          <w:sz w:val="24"/>
          <w:szCs w:val="24"/>
        </w:rPr>
        <w:t xml:space="preserve">dan dat deze Sociniaan een onwaardige en ondankbare mens is?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Nu dit is het geval</w:t>
      </w:r>
      <w:r>
        <w:rPr>
          <w:rFonts w:ascii="Times New Roman" w:hAnsi="Times New Roman"/>
          <w:sz w:val="24"/>
          <w:szCs w:val="24"/>
        </w:rPr>
        <w:t xml:space="preserve">, </w:t>
      </w:r>
      <w:r w:rsidRPr="00121A2C">
        <w:rPr>
          <w:rFonts w:ascii="Times New Roman" w:hAnsi="Times New Roman"/>
          <w:sz w:val="24"/>
          <w:szCs w:val="24"/>
        </w:rPr>
        <w:t>Paulus was een schuldenaar voor de wet en het recht Gods</w:t>
      </w:r>
      <w:r>
        <w:rPr>
          <w:rFonts w:ascii="Times New Roman" w:hAnsi="Times New Roman"/>
          <w:sz w:val="24"/>
          <w:szCs w:val="24"/>
        </w:rPr>
        <w:t xml:space="preserve">, </w:t>
      </w:r>
      <w:r w:rsidRPr="00121A2C">
        <w:rPr>
          <w:rFonts w:ascii="Times New Roman" w:hAnsi="Times New Roman"/>
          <w:sz w:val="24"/>
          <w:szCs w:val="24"/>
        </w:rPr>
        <w:t>Christus Jezus</w:t>
      </w:r>
      <w:r>
        <w:rPr>
          <w:rFonts w:ascii="Times New Roman" w:hAnsi="Times New Roman"/>
          <w:sz w:val="24"/>
          <w:szCs w:val="24"/>
        </w:rPr>
        <w:t xml:space="preserve">, </w:t>
      </w:r>
      <w:r w:rsidRPr="00121A2C">
        <w:rPr>
          <w:rFonts w:ascii="Times New Roman" w:hAnsi="Times New Roman"/>
          <w:sz w:val="24"/>
          <w:szCs w:val="24"/>
        </w:rPr>
        <w:t>de Zone Gods</w:t>
      </w:r>
      <w:r>
        <w:rPr>
          <w:rFonts w:ascii="Times New Roman" w:hAnsi="Times New Roman"/>
          <w:sz w:val="24"/>
          <w:szCs w:val="24"/>
        </w:rPr>
        <w:t xml:space="preserve">, </w:t>
      </w:r>
      <w:r w:rsidRPr="00121A2C">
        <w:rPr>
          <w:rFonts w:ascii="Times New Roman" w:hAnsi="Times New Roman"/>
          <w:sz w:val="24"/>
          <w:szCs w:val="24"/>
        </w:rPr>
        <w:t>betaalde voor hem een losprijs</w:t>
      </w:r>
      <w:r>
        <w:rPr>
          <w:rFonts w:ascii="Times New Roman" w:hAnsi="Times New Roman"/>
          <w:sz w:val="24"/>
          <w:szCs w:val="24"/>
        </w:rPr>
        <w:t xml:space="preserve">, </w:t>
      </w:r>
      <w:r w:rsidRPr="00121A2C">
        <w:rPr>
          <w:rFonts w:ascii="Times New Roman" w:hAnsi="Times New Roman"/>
          <w:sz w:val="24"/>
          <w:szCs w:val="24"/>
        </w:rPr>
        <w:t>nl</w:t>
      </w:r>
      <w:r>
        <w:rPr>
          <w:rFonts w:ascii="Times New Roman" w:hAnsi="Times New Roman"/>
          <w:sz w:val="24"/>
          <w:szCs w:val="24"/>
        </w:rPr>
        <w:t>. Z</w:t>
      </w:r>
      <w:r w:rsidRPr="00121A2C">
        <w:rPr>
          <w:rFonts w:ascii="Times New Roman" w:hAnsi="Times New Roman"/>
          <w:sz w:val="24"/>
          <w:szCs w:val="24"/>
        </w:rPr>
        <w:t>ijn dierbaar bloed</w:t>
      </w:r>
      <w:r>
        <w:rPr>
          <w:rFonts w:ascii="Times New Roman" w:hAnsi="Times New Roman"/>
          <w:sz w:val="24"/>
          <w:szCs w:val="24"/>
        </w:rPr>
        <w:t xml:space="preserve">, </w:t>
      </w:r>
      <w:r w:rsidRPr="00121A2C">
        <w:rPr>
          <w:rFonts w:ascii="Times New Roman" w:hAnsi="Times New Roman"/>
          <w:sz w:val="24"/>
          <w:szCs w:val="24"/>
        </w:rPr>
        <w:t>opdat Paulus in der eeuwigheid niet verloren</w:t>
      </w:r>
      <w:r>
        <w:rPr>
          <w:rFonts w:ascii="Times New Roman" w:hAnsi="Times New Roman"/>
          <w:sz w:val="24"/>
          <w:szCs w:val="24"/>
        </w:rPr>
        <w:t xml:space="preserve"> zou </w:t>
      </w:r>
      <w:r w:rsidRPr="00121A2C">
        <w:rPr>
          <w:rFonts w:ascii="Times New Roman" w:hAnsi="Times New Roman"/>
          <w:sz w:val="24"/>
          <w:szCs w:val="24"/>
        </w:rPr>
        <w:t>gaan. Maar hoe! moet Paulus</w:t>
      </w:r>
      <w:r>
        <w:rPr>
          <w:rFonts w:ascii="Times New Roman" w:hAnsi="Times New Roman"/>
          <w:sz w:val="24"/>
          <w:szCs w:val="24"/>
        </w:rPr>
        <w:t xml:space="preserve">, </w:t>
      </w:r>
      <w:r w:rsidRPr="00121A2C">
        <w:rPr>
          <w:rFonts w:ascii="Times New Roman" w:hAnsi="Times New Roman"/>
          <w:sz w:val="24"/>
          <w:szCs w:val="24"/>
        </w:rPr>
        <w:t>die nu verlost is van de eeuwige inkerkering in de hel</w:t>
      </w:r>
      <w:r>
        <w:rPr>
          <w:rFonts w:ascii="Times New Roman" w:hAnsi="Times New Roman"/>
          <w:sz w:val="24"/>
          <w:szCs w:val="24"/>
        </w:rPr>
        <w:t xml:space="preserve">, </w:t>
      </w:r>
      <w:r w:rsidRPr="00121A2C">
        <w:rPr>
          <w:rFonts w:ascii="Times New Roman" w:hAnsi="Times New Roman"/>
          <w:sz w:val="24"/>
          <w:szCs w:val="24"/>
        </w:rPr>
        <w:t>doen alsof hij nooit iets verschuldigd</w:t>
      </w:r>
      <w:r>
        <w:rPr>
          <w:rFonts w:ascii="Times New Roman" w:hAnsi="Times New Roman"/>
          <w:sz w:val="24"/>
          <w:szCs w:val="24"/>
        </w:rPr>
        <w:t xml:space="preserve"> was </w:t>
      </w:r>
      <w:r w:rsidRPr="00121A2C">
        <w:rPr>
          <w:rFonts w:ascii="Times New Roman" w:hAnsi="Times New Roman"/>
          <w:sz w:val="24"/>
          <w:szCs w:val="24"/>
        </w:rPr>
        <w:t>aan Jezus Christus? Of</w:t>
      </w:r>
      <w:r>
        <w:rPr>
          <w:rFonts w:ascii="Times New Roman" w:hAnsi="Times New Roman"/>
          <w:sz w:val="24"/>
          <w:szCs w:val="24"/>
        </w:rPr>
        <w:t xml:space="preserve"> indien andere</w:t>
      </w:r>
      <w:r w:rsidRPr="00121A2C">
        <w:rPr>
          <w:rFonts w:ascii="Times New Roman" w:hAnsi="Times New Roman"/>
          <w:sz w:val="24"/>
          <w:szCs w:val="24"/>
        </w:rPr>
        <w:t xml:space="preserve"> hem zeggen</w:t>
      </w:r>
      <w:r>
        <w:rPr>
          <w:rFonts w:ascii="Times New Roman" w:hAnsi="Times New Roman"/>
          <w:sz w:val="24"/>
          <w:szCs w:val="24"/>
        </w:rPr>
        <w:t xml:space="preserve">, </w:t>
      </w:r>
      <w:r w:rsidRPr="00121A2C">
        <w:rPr>
          <w:rFonts w:ascii="Times New Roman" w:hAnsi="Times New Roman"/>
          <w:sz w:val="24"/>
          <w:szCs w:val="24"/>
        </w:rPr>
        <w:t>dat hij wel iets aan Christus verschuldigd is</w:t>
      </w:r>
      <w:r>
        <w:rPr>
          <w:rFonts w:ascii="Times New Roman" w:hAnsi="Times New Roman"/>
          <w:sz w:val="24"/>
          <w:szCs w:val="24"/>
        </w:rPr>
        <w:t xml:space="preserve">, </w:t>
      </w:r>
      <w:r w:rsidRPr="00121A2C">
        <w:rPr>
          <w:rFonts w:ascii="Times New Roman" w:hAnsi="Times New Roman"/>
          <w:sz w:val="24"/>
          <w:szCs w:val="24"/>
        </w:rPr>
        <w:t xml:space="preserve">moet hij dan op dezulken smalen? </w:t>
      </w:r>
      <w:r>
        <w:rPr>
          <w:rFonts w:ascii="Times New Roman" w:hAnsi="Times New Roman"/>
          <w:sz w:val="24"/>
          <w:szCs w:val="24"/>
        </w:rPr>
        <w:t xml:space="preserve">Nee, </w:t>
      </w:r>
      <w:r w:rsidRPr="00121A2C">
        <w:rPr>
          <w:rFonts w:ascii="Times New Roman" w:hAnsi="Times New Roman"/>
          <w:sz w:val="24"/>
          <w:szCs w:val="24"/>
        </w:rPr>
        <w:t>dat verfoeit hij. Al kan de liefde van Christus</w:t>
      </w:r>
      <w:r>
        <w:rPr>
          <w:rFonts w:ascii="Times New Roman" w:hAnsi="Times New Roman"/>
          <w:sz w:val="24"/>
          <w:szCs w:val="24"/>
        </w:rPr>
        <w:t xml:space="preserve">, </w:t>
      </w:r>
      <w:r w:rsidRPr="00121A2C">
        <w:rPr>
          <w:rFonts w:ascii="Times New Roman" w:hAnsi="Times New Roman"/>
          <w:sz w:val="24"/>
          <w:szCs w:val="24"/>
        </w:rPr>
        <w:t>die stierf om</w:t>
      </w:r>
      <w:r>
        <w:rPr>
          <w:rFonts w:ascii="Times New Roman" w:hAnsi="Times New Roman"/>
          <w:sz w:val="24"/>
          <w:szCs w:val="24"/>
        </w:rPr>
        <w:t xml:space="preserve"> de </w:t>
      </w:r>
      <w:r w:rsidRPr="00121A2C">
        <w:rPr>
          <w:rFonts w:ascii="Times New Roman" w:hAnsi="Times New Roman"/>
          <w:sz w:val="24"/>
          <w:szCs w:val="24"/>
        </w:rPr>
        <w:t>prijs der verlossing te betalen</w:t>
      </w:r>
      <w:r>
        <w:rPr>
          <w:rFonts w:ascii="Times New Roman" w:hAnsi="Times New Roman"/>
          <w:sz w:val="24"/>
          <w:szCs w:val="24"/>
        </w:rPr>
        <w:t xml:space="preserve">, </w:t>
      </w:r>
      <w:r w:rsidRPr="00121A2C">
        <w:rPr>
          <w:rFonts w:ascii="Times New Roman" w:hAnsi="Times New Roman"/>
          <w:sz w:val="24"/>
          <w:szCs w:val="24"/>
        </w:rPr>
        <w:t>geen verplichting op een Sociniaan leggen</w:t>
      </w:r>
      <w:r>
        <w:rPr>
          <w:rFonts w:ascii="Times New Roman" w:hAnsi="Times New Roman"/>
          <w:sz w:val="24"/>
          <w:szCs w:val="24"/>
        </w:rPr>
        <w:t xml:space="preserve">, </w:t>
      </w:r>
      <w:r w:rsidRPr="00121A2C">
        <w:rPr>
          <w:rFonts w:ascii="Times New Roman" w:hAnsi="Times New Roman"/>
          <w:sz w:val="24"/>
          <w:szCs w:val="24"/>
        </w:rPr>
        <w:t>zij doet dit des te meer op een waren christen</w:t>
      </w:r>
      <w:r>
        <w:rPr>
          <w:rFonts w:ascii="Times New Roman" w:hAnsi="Times New Roman"/>
          <w:sz w:val="24"/>
          <w:szCs w:val="24"/>
        </w:rPr>
        <w:t xml:space="preserve">, </w:t>
      </w:r>
      <w:r w:rsidRPr="00121A2C">
        <w:rPr>
          <w:rFonts w:ascii="Times New Roman" w:hAnsi="Times New Roman"/>
          <w:sz w:val="24"/>
          <w:szCs w:val="24"/>
        </w:rPr>
        <w:t>om te denken en te geloven</w:t>
      </w:r>
      <w:r>
        <w:rPr>
          <w:rFonts w:ascii="Times New Roman" w:hAnsi="Times New Roman"/>
          <w:sz w:val="24"/>
          <w:szCs w:val="24"/>
        </w:rPr>
        <w:t xml:space="preserve">, </w:t>
      </w:r>
      <w:r w:rsidRPr="00121A2C">
        <w:rPr>
          <w:rFonts w:ascii="Times New Roman" w:hAnsi="Times New Roman"/>
          <w:sz w:val="24"/>
          <w:szCs w:val="24"/>
        </w:rPr>
        <w:t>dat hij voor Christus Jezus moet leven</w:t>
      </w:r>
      <w:r>
        <w:rPr>
          <w:rFonts w:ascii="Times New Roman" w:hAnsi="Times New Roman"/>
          <w:sz w:val="24"/>
          <w:szCs w:val="24"/>
        </w:rPr>
        <w:t xml:space="preserve">, </w:t>
      </w:r>
      <w:r w:rsidRPr="00121A2C">
        <w:rPr>
          <w:rFonts w:ascii="Times New Roman" w:hAnsi="Times New Roman"/>
          <w:sz w:val="24"/>
          <w:szCs w:val="24"/>
        </w:rPr>
        <w:t>die voor hem gestorven en opgestaan is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achtste. De kennis van</w:t>
      </w:r>
      <w:r>
        <w:rPr>
          <w:rFonts w:ascii="Times New Roman" w:hAnsi="Times New Roman"/>
          <w:sz w:val="24"/>
          <w:szCs w:val="24"/>
        </w:rPr>
        <w:t xml:space="preserve"> - </w:t>
      </w:r>
      <w:r w:rsidRPr="00121A2C">
        <w:rPr>
          <w:rFonts w:ascii="Times New Roman" w:hAnsi="Times New Roman"/>
          <w:sz w:val="24"/>
          <w:szCs w:val="24"/>
        </w:rPr>
        <w:t>en het geloof in de verlossing is een zeer grote aanmoediging tot het gebed. Alle dingen</w:t>
      </w:r>
      <w:r>
        <w:rPr>
          <w:rFonts w:ascii="Times New Roman" w:hAnsi="Times New Roman"/>
          <w:sz w:val="24"/>
          <w:szCs w:val="24"/>
        </w:rPr>
        <w:t xml:space="preserve">, </w:t>
      </w:r>
      <w:r w:rsidRPr="00121A2C">
        <w:rPr>
          <w:rFonts w:ascii="Times New Roman" w:hAnsi="Times New Roman"/>
          <w:sz w:val="24"/>
          <w:szCs w:val="24"/>
        </w:rPr>
        <w:t>die wij behoeven</w:t>
      </w:r>
      <w:r>
        <w:rPr>
          <w:rFonts w:ascii="Times New Roman" w:hAnsi="Times New Roman"/>
          <w:sz w:val="24"/>
          <w:szCs w:val="24"/>
        </w:rPr>
        <w:t xml:space="preserve">, </w:t>
      </w:r>
      <w:r w:rsidRPr="00121A2C">
        <w:rPr>
          <w:rFonts w:ascii="Times New Roman" w:hAnsi="Times New Roman"/>
          <w:sz w:val="24"/>
          <w:szCs w:val="24"/>
        </w:rPr>
        <w:t>moeten wij van</w:t>
      </w:r>
      <w:r>
        <w:rPr>
          <w:rFonts w:ascii="Times New Roman" w:hAnsi="Times New Roman"/>
          <w:sz w:val="24"/>
          <w:szCs w:val="24"/>
        </w:rPr>
        <w:t xml:space="preserve"> de </w:t>
      </w:r>
      <w:r w:rsidRPr="00121A2C">
        <w:rPr>
          <w:rFonts w:ascii="Times New Roman" w:hAnsi="Times New Roman"/>
          <w:sz w:val="24"/>
          <w:szCs w:val="24"/>
        </w:rPr>
        <w:t>Vader vragen in</w:t>
      </w:r>
      <w:r>
        <w:rPr>
          <w:rFonts w:ascii="Times New Roman" w:hAnsi="Times New Roman"/>
          <w:sz w:val="24"/>
          <w:szCs w:val="24"/>
        </w:rPr>
        <w:t xml:space="preserve"> de </w:t>
      </w:r>
      <w:r w:rsidRPr="00121A2C">
        <w:rPr>
          <w:rFonts w:ascii="Times New Roman" w:hAnsi="Times New Roman"/>
          <w:sz w:val="24"/>
          <w:szCs w:val="24"/>
        </w:rPr>
        <w:t>naam van Jezus Christus: hij moeten alles van Hem vragen om de verdiensten van zijn bloed en lijden. Johannes 15:16. Dit bedoelt David</w:t>
      </w:r>
      <w:r>
        <w:rPr>
          <w:rFonts w:ascii="Times New Roman" w:hAnsi="Times New Roman"/>
          <w:sz w:val="24"/>
          <w:szCs w:val="24"/>
        </w:rPr>
        <w:t>, wanneer hij zegt: "Om uws N</w:t>
      </w:r>
      <w:r w:rsidRPr="00121A2C">
        <w:rPr>
          <w:rFonts w:ascii="Times New Roman" w:hAnsi="Times New Roman"/>
          <w:sz w:val="24"/>
          <w:szCs w:val="24"/>
        </w:rPr>
        <w:t>aams wil</w:t>
      </w:r>
      <w:r>
        <w:rPr>
          <w:rFonts w:ascii="Times New Roman" w:hAnsi="Times New Roman"/>
          <w:sz w:val="24"/>
          <w:szCs w:val="24"/>
        </w:rPr>
        <w:t xml:space="preserve">, </w:t>
      </w:r>
      <w:r w:rsidRPr="00121A2C">
        <w:rPr>
          <w:rFonts w:ascii="Times New Roman" w:hAnsi="Times New Roman"/>
          <w:sz w:val="24"/>
          <w:szCs w:val="24"/>
        </w:rPr>
        <w:t xml:space="preserve">HEERE! </w:t>
      </w:r>
      <w:r>
        <w:rPr>
          <w:rFonts w:ascii="Times New Roman" w:hAnsi="Times New Roman"/>
          <w:sz w:val="24"/>
          <w:szCs w:val="24"/>
        </w:rPr>
        <w:t>Psalm</w:t>
      </w:r>
      <w:r w:rsidRPr="00121A2C">
        <w:rPr>
          <w:rFonts w:ascii="Times New Roman" w:hAnsi="Times New Roman"/>
          <w:sz w:val="24"/>
          <w:szCs w:val="24"/>
        </w:rPr>
        <w:t xml:space="preserve"> 25:11</w:t>
      </w:r>
      <w:r>
        <w:rPr>
          <w:rFonts w:ascii="Times New Roman" w:hAnsi="Times New Roman"/>
          <w:sz w:val="24"/>
          <w:szCs w:val="24"/>
        </w:rPr>
        <w:t xml:space="preserve">, </w:t>
      </w:r>
      <w:r w:rsidRPr="00121A2C">
        <w:rPr>
          <w:rFonts w:ascii="Times New Roman" w:hAnsi="Times New Roman"/>
          <w:sz w:val="24"/>
          <w:szCs w:val="24"/>
        </w:rPr>
        <w:t>en Daniël</w:t>
      </w:r>
      <w:r>
        <w:rPr>
          <w:rFonts w:ascii="Times New Roman" w:hAnsi="Times New Roman"/>
          <w:sz w:val="24"/>
          <w:szCs w:val="24"/>
        </w:rPr>
        <w:t xml:space="preserve">, </w:t>
      </w:r>
      <w:r w:rsidRPr="00121A2C">
        <w:rPr>
          <w:rFonts w:ascii="Times New Roman" w:hAnsi="Times New Roman"/>
          <w:sz w:val="24"/>
          <w:szCs w:val="24"/>
        </w:rPr>
        <w:t>waar hij zegt: "om des Heeren wil</w:t>
      </w:r>
      <w:r>
        <w:rPr>
          <w:rFonts w:ascii="Times New Roman" w:hAnsi="Times New Roman"/>
          <w:sz w:val="24"/>
          <w:szCs w:val="24"/>
        </w:rPr>
        <w:t>, "</w:t>
      </w:r>
      <w:r w:rsidRPr="00121A2C">
        <w:rPr>
          <w:rFonts w:ascii="Times New Roman" w:hAnsi="Times New Roman"/>
          <w:sz w:val="24"/>
          <w:szCs w:val="24"/>
        </w:rPr>
        <w:t xml:space="preserve"> Daniël 9:17. Want Jezus Christus is Gods grote naam</w:t>
      </w:r>
      <w:r>
        <w:rPr>
          <w:rFonts w:ascii="Times New Roman" w:hAnsi="Times New Roman"/>
          <w:sz w:val="24"/>
          <w:szCs w:val="24"/>
        </w:rPr>
        <w:t xml:space="preserve">, </w:t>
      </w:r>
      <w:r w:rsidRPr="00121A2C">
        <w:rPr>
          <w:rFonts w:ascii="Times New Roman" w:hAnsi="Times New Roman"/>
          <w:sz w:val="24"/>
          <w:szCs w:val="24"/>
        </w:rPr>
        <w:t>en Hij verhoort ons om de waarde</w:t>
      </w:r>
      <w:r>
        <w:rPr>
          <w:rFonts w:ascii="Times New Roman" w:hAnsi="Times New Roman"/>
          <w:sz w:val="24"/>
          <w:szCs w:val="24"/>
        </w:rPr>
        <w:t xml:space="preserve">, </w:t>
      </w:r>
      <w:r w:rsidRPr="00121A2C">
        <w:rPr>
          <w:rFonts w:ascii="Times New Roman" w:hAnsi="Times New Roman"/>
          <w:sz w:val="24"/>
          <w:szCs w:val="24"/>
        </w:rPr>
        <w:t>die in Hem is. Onze onwaardigheid is ons grootste struikelblok</w:t>
      </w:r>
      <w:r>
        <w:rPr>
          <w:rFonts w:ascii="Times New Roman" w:hAnsi="Times New Roman"/>
          <w:sz w:val="24"/>
          <w:szCs w:val="24"/>
        </w:rPr>
        <w:t xml:space="preserve">, </w:t>
      </w:r>
      <w:r w:rsidRPr="00121A2C">
        <w:rPr>
          <w:rFonts w:ascii="Times New Roman" w:hAnsi="Times New Roman"/>
          <w:sz w:val="24"/>
          <w:szCs w:val="24"/>
        </w:rPr>
        <w:t>waarom wij niet tot Hem durven naderen in</w:t>
      </w:r>
      <w:r>
        <w:rPr>
          <w:rFonts w:ascii="Times New Roman" w:hAnsi="Times New Roman"/>
          <w:sz w:val="24"/>
          <w:szCs w:val="24"/>
        </w:rPr>
        <w:t xml:space="preserve"> den </w:t>
      </w:r>
      <w:r w:rsidRPr="00121A2C">
        <w:rPr>
          <w:rFonts w:ascii="Times New Roman" w:hAnsi="Times New Roman"/>
          <w:sz w:val="24"/>
          <w:szCs w:val="24"/>
        </w:rPr>
        <w:t>gebede. Maar wacht nooit tot gij waardigheid krijgt</w:t>
      </w:r>
      <w:r>
        <w:rPr>
          <w:rFonts w:ascii="Times New Roman" w:hAnsi="Times New Roman"/>
          <w:sz w:val="24"/>
          <w:szCs w:val="24"/>
        </w:rPr>
        <w:t xml:space="preserve">, </w:t>
      </w:r>
      <w:r w:rsidRPr="00121A2C">
        <w:rPr>
          <w:rFonts w:ascii="Times New Roman" w:hAnsi="Times New Roman"/>
          <w:sz w:val="24"/>
          <w:szCs w:val="24"/>
        </w:rPr>
        <w:t>want uit</w:t>
      </w:r>
      <w:r>
        <w:rPr>
          <w:rFonts w:ascii="Times New Roman" w:hAnsi="Times New Roman"/>
          <w:sz w:val="24"/>
          <w:szCs w:val="24"/>
        </w:rPr>
        <w:t xml:space="preserve"> uzelf bent u</w:t>
      </w:r>
      <w:r w:rsidRPr="00121A2C">
        <w:rPr>
          <w:rFonts w:ascii="Times New Roman" w:hAnsi="Times New Roman"/>
          <w:sz w:val="24"/>
          <w:szCs w:val="24"/>
        </w:rPr>
        <w:t xml:space="preserve"> altijd de verhoring onwaardig</w:t>
      </w:r>
      <w:r>
        <w:rPr>
          <w:rFonts w:ascii="Times New Roman" w:hAnsi="Times New Roman"/>
          <w:sz w:val="24"/>
          <w:szCs w:val="24"/>
        </w:rPr>
        <w:t xml:space="preserve">, en u zou </w:t>
      </w:r>
      <w:r w:rsidRPr="00121A2C">
        <w:rPr>
          <w:rFonts w:ascii="Times New Roman" w:hAnsi="Times New Roman"/>
          <w:sz w:val="24"/>
          <w:szCs w:val="24"/>
        </w:rPr>
        <w:t>dus nooit verhoord worden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een om</w:t>
      </w:r>
      <w:r>
        <w:rPr>
          <w:rFonts w:ascii="Times New Roman" w:hAnsi="Times New Roman"/>
          <w:sz w:val="24"/>
          <w:szCs w:val="24"/>
        </w:rPr>
        <w:t xml:space="preserve"> de </w:t>
      </w:r>
      <w:r w:rsidRPr="00121A2C">
        <w:rPr>
          <w:rFonts w:ascii="Times New Roman" w:hAnsi="Times New Roman"/>
          <w:sz w:val="24"/>
          <w:szCs w:val="24"/>
        </w:rPr>
        <w:t>wil van Jezus Christus</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de </w:t>
      </w:r>
      <w:r w:rsidRPr="00121A2C">
        <w:rPr>
          <w:rFonts w:ascii="Times New Roman" w:hAnsi="Times New Roman"/>
          <w:sz w:val="24"/>
          <w:szCs w:val="24"/>
        </w:rPr>
        <w:t>wil van Hem</w:t>
      </w:r>
      <w:r>
        <w:rPr>
          <w:rFonts w:ascii="Times New Roman" w:hAnsi="Times New Roman"/>
          <w:sz w:val="24"/>
          <w:szCs w:val="24"/>
        </w:rPr>
        <w:t xml:space="preserve">, </w:t>
      </w:r>
      <w:r w:rsidRPr="00121A2C">
        <w:rPr>
          <w:rFonts w:ascii="Times New Roman" w:hAnsi="Times New Roman"/>
          <w:sz w:val="24"/>
          <w:szCs w:val="24"/>
        </w:rPr>
        <w:t>met</w:t>
      </w:r>
      <w:r>
        <w:rPr>
          <w:rFonts w:ascii="Times New Roman" w:hAnsi="Times New Roman"/>
          <w:sz w:val="24"/>
          <w:szCs w:val="24"/>
        </w:rPr>
        <w:t xml:space="preserve"> wie </w:t>
      </w:r>
      <w:r w:rsidRPr="00121A2C">
        <w:rPr>
          <w:rFonts w:ascii="Times New Roman" w:hAnsi="Times New Roman"/>
          <w:sz w:val="24"/>
          <w:szCs w:val="24"/>
        </w:rPr>
        <w:t>wij gestorven en opgestaan zijn</w:t>
      </w:r>
      <w:r>
        <w:rPr>
          <w:rFonts w:ascii="Times New Roman" w:hAnsi="Times New Roman"/>
          <w:sz w:val="24"/>
          <w:szCs w:val="24"/>
        </w:rPr>
        <w:t xml:space="preserve">, </w:t>
      </w:r>
      <w:r w:rsidRPr="00121A2C">
        <w:rPr>
          <w:rFonts w:ascii="Times New Roman" w:hAnsi="Times New Roman"/>
          <w:sz w:val="24"/>
          <w:szCs w:val="24"/>
        </w:rPr>
        <w:t>om diens wil hoort en verhoort Hij ons. Hij wordt altijd verhoort en wij in Hem. Dit is dus een aanmoediging om met al onze behoeften en noden de toevlucht tot God te nemen in</w:t>
      </w:r>
      <w:r>
        <w:rPr>
          <w:rFonts w:ascii="Times New Roman" w:hAnsi="Times New Roman"/>
          <w:sz w:val="24"/>
          <w:szCs w:val="24"/>
        </w:rPr>
        <w:t xml:space="preserve"> den </w:t>
      </w:r>
      <w:r w:rsidRPr="00121A2C">
        <w:rPr>
          <w:rFonts w:ascii="Times New Roman" w:hAnsi="Times New Roman"/>
          <w:sz w:val="24"/>
          <w:szCs w:val="24"/>
        </w:rPr>
        <w:t>gebede. "</w:t>
      </w:r>
      <w:r>
        <w:rPr>
          <w:rFonts w:ascii="Times New Roman" w:hAnsi="Times New Roman"/>
          <w:sz w:val="24"/>
          <w:szCs w:val="24"/>
        </w:rPr>
        <w:t xml:space="preserve">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want bij</w:t>
      </w:r>
      <w:r>
        <w:rPr>
          <w:rFonts w:ascii="Times New Roman" w:hAnsi="Times New Roman"/>
          <w:sz w:val="24"/>
          <w:szCs w:val="24"/>
        </w:rPr>
        <w:t xml:space="preserve"> de </w:t>
      </w:r>
      <w:r w:rsidRPr="00121A2C">
        <w:rPr>
          <w:rFonts w:ascii="Times New Roman" w:hAnsi="Times New Roman"/>
          <w:sz w:val="24"/>
          <w:szCs w:val="24"/>
        </w:rPr>
        <w:t>Heere is goedertierenheid</w:t>
      </w:r>
      <w:r>
        <w:rPr>
          <w:rFonts w:ascii="Times New Roman" w:hAnsi="Times New Roman"/>
          <w:sz w:val="24"/>
          <w:szCs w:val="24"/>
        </w:rPr>
        <w:t xml:space="preserve">, </w:t>
      </w:r>
      <w:r w:rsidRPr="00121A2C">
        <w:rPr>
          <w:rFonts w:ascii="Times New Roman" w:hAnsi="Times New Roman"/>
          <w:sz w:val="24"/>
          <w:szCs w:val="24"/>
        </w:rPr>
        <w:t>en bij Hem is vele verlossing." Goedertierenheid en verlossing</w:t>
      </w:r>
      <w:r>
        <w:rPr>
          <w:rFonts w:ascii="Times New Roman" w:hAnsi="Times New Roman"/>
          <w:sz w:val="24"/>
          <w:szCs w:val="24"/>
        </w:rPr>
        <w:t xml:space="preserve">, </w:t>
      </w:r>
      <w:r w:rsidRPr="00121A2C">
        <w:rPr>
          <w:rFonts w:ascii="Times New Roman" w:hAnsi="Times New Roman"/>
          <w:sz w:val="24"/>
          <w:szCs w:val="24"/>
        </w:rPr>
        <w:t>goedertierenheid door een Verlosser</w:t>
      </w:r>
      <w:r>
        <w:rPr>
          <w:rFonts w:ascii="Times New Roman" w:hAnsi="Times New Roman"/>
          <w:sz w:val="24"/>
          <w:szCs w:val="24"/>
        </w:rPr>
        <w:t xml:space="preserve">, </w:t>
      </w:r>
      <w:r w:rsidRPr="00121A2C">
        <w:rPr>
          <w:rFonts w:ascii="Times New Roman" w:hAnsi="Times New Roman"/>
          <w:sz w:val="24"/>
          <w:szCs w:val="24"/>
        </w:rPr>
        <w:t>laat daarom Israël hopen</w:t>
      </w:r>
      <w:r>
        <w:rPr>
          <w:rFonts w:ascii="Times New Roman" w:hAnsi="Times New Roman"/>
          <w:sz w:val="24"/>
          <w:szCs w:val="24"/>
        </w:rPr>
        <w:t>. I</w:t>
      </w:r>
      <w:r w:rsidRPr="00121A2C">
        <w:rPr>
          <w:rFonts w:ascii="Times New Roman" w:hAnsi="Times New Roman"/>
          <w:sz w:val="24"/>
          <w:szCs w:val="24"/>
        </w:rPr>
        <w:t>s er bij</w:t>
      </w:r>
      <w:r>
        <w:rPr>
          <w:rFonts w:ascii="Times New Roman" w:hAnsi="Times New Roman"/>
          <w:sz w:val="24"/>
          <w:szCs w:val="24"/>
        </w:rPr>
        <w:t xml:space="preserve"> de </w:t>
      </w:r>
      <w:r w:rsidRPr="00121A2C">
        <w:rPr>
          <w:rFonts w:ascii="Times New Roman" w:hAnsi="Times New Roman"/>
          <w:sz w:val="24"/>
          <w:szCs w:val="24"/>
        </w:rPr>
        <w:t>Heere goedertierenheid</w:t>
      </w:r>
      <w:r>
        <w:rPr>
          <w:rFonts w:ascii="Times New Roman" w:hAnsi="Times New Roman"/>
          <w:sz w:val="24"/>
          <w:szCs w:val="24"/>
        </w:rPr>
        <w:t xml:space="preserve">, </w:t>
      </w:r>
      <w:r w:rsidRPr="00121A2C">
        <w:rPr>
          <w:rFonts w:ascii="Times New Roman" w:hAnsi="Times New Roman"/>
          <w:sz w:val="24"/>
          <w:szCs w:val="24"/>
        </w:rPr>
        <w:t>er is ook een weg tot de goedertierenheid en die weg is</w:t>
      </w:r>
      <w:r>
        <w:rPr>
          <w:rFonts w:ascii="Times New Roman" w:hAnsi="Times New Roman"/>
          <w:sz w:val="24"/>
          <w:szCs w:val="24"/>
        </w:rPr>
        <w:t xml:space="preserve"> - </w:t>
      </w:r>
      <w:r w:rsidRPr="00121A2C">
        <w:rPr>
          <w:rFonts w:ascii="Times New Roman" w:hAnsi="Times New Roman"/>
          <w:sz w:val="24"/>
          <w:szCs w:val="24"/>
        </w:rPr>
        <w:t>de verlossing</w:t>
      </w:r>
      <w:r>
        <w:rPr>
          <w:rFonts w:ascii="Times New Roman" w:hAnsi="Times New Roman"/>
          <w:sz w:val="24"/>
          <w:szCs w:val="24"/>
        </w:rPr>
        <w:t xml:space="preserve">, </w:t>
      </w:r>
      <w:r w:rsidRPr="00121A2C">
        <w:rPr>
          <w:rFonts w:ascii="Times New Roman" w:hAnsi="Times New Roman"/>
          <w:sz w:val="24"/>
          <w:szCs w:val="24"/>
        </w:rPr>
        <w:t>of de prijs die voor</w:t>
      </w:r>
      <w:r>
        <w:rPr>
          <w:rFonts w:ascii="Times New Roman" w:hAnsi="Times New Roman"/>
          <w:sz w:val="24"/>
          <w:szCs w:val="24"/>
        </w:rPr>
        <w:t xml:space="preserve"> uw </w:t>
      </w:r>
      <w:r w:rsidRPr="00121A2C">
        <w:rPr>
          <w:rFonts w:ascii="Times New Roman" w:hAnsi="Times New Roman"/>
          <w:sz w:val="24"/>
          <w:szCs w:val="24"/>
        </w:rPr>
        <w:t>zonden betaald is</w:t>
      </w:r>
      <w:r>
        <w:rPr>
          <w:rFonts w:ascii="Times New Roman" w:hAnsi="Times New Roman"/>
          <w:sz w:val="24"/>
          <w:szCs w:val="24"/>
        </w:rPr>
        <w:t>. E</w:t>
      </w:r>
      <w:r w:rsidRPr="00121A2C">
        <w:rPr>
          <w:rFonts w:ascii="Times New Roman" w:hAnsi="Times New Roman"/>
          <w:sz w:val="24"/>
          <w:szCs w:val="24"/>
        </w:rPr>
        <w:t>n opdat de veelheid uwer zonden u niet terughoude</w:t>
      </w:r>
      <w:r>
        <w:rPr>
          <w:rFonts w:ascii="Times New Roman" w:hAnsi="Times New Roman"/>
          <w:sz w:val="24"/>
          <w:szCs w:val="24"/>
        </w:rPr>
        <w:t>n zal</w:t>
      </w:r>
      <w:r w:rsidRPr="00121A2C">
        <w:rPr>
          <w:rFonts w:ascii="Times New Roman" w:hAnsi="Times New Roman"/>
          <w:sz w:val="24"/>
          <w:szCs w:val="24"/>
        </w:rPr>
        <w:t xml:space="preserve"> van tot God te gaan</w:t>
      </w:r>
      <w:r>
        <w:rPr>
          <w:rFonts w:ascii="Times New Roman" w:hAnsi="Times New Roman"/>
          <w:sz w:val="24"/>
          <w:szCs w:val="24"/>
        </w:rPr>
        <w:t xml:space="preserve">, </w:t>
      </w:r>
      <w:r w:rsidRPr="00121A2C">
        <w:rPr>
          <w:rFonts w:ascii="Times New Roman" w:hAnsi="Times New Roman"/>
          <w:sz w:val="24"/>
          <w:szCs w:val="24"/>
        </w:rPr>
        <w:t>daarom staat er geschreven</w:t>
      </w:r>
      <w:r>
        <w:rPr>
          <w:rFonts w:ascii="Times New Roman" w:hAnsi="Times New Roman"/>
          <w:sz w:val="24"/>
          <w:szCs w:val="24"/>
        </w:rPr>
        <w:t>, "</w:t>
      </w:r>
      <w:r w:rsidRPr="00121A2C">
        <w:rPr>
          <w:rFonts w:ascii="Times New Roman" w:hAnsi="Times New Roman"/>
          <w:sz w:val="24"/>
          <w:szCs w:val="24"/>
        </w:rPr>
        <w:t>bij</w:t>
      </w:r>
      <w:r>
        <w:rPr>
          <w:rFonts w:ascii="Times New Roman" w:hAnsi="Times New Roman"/>
          <w:sz w:val="24"/>
          <w:szCs w:val="24"/>
        </w:rPr>
        <w:t xml:space="preserve"> de </w:t>
      </w:r>
      <w:r w:rsidRPr="00121A2C">
        <w:rPr>
          <w:rFonts w:ascii="Times New Roman" w:hAnsi="Times New Roman"/>
          <w:sz w:val="24"/>
          <w:szCs w:val="24"/>
        </w:rPr>
        <w:t>HEERE is veel verlossing</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negende</w:t>
      </w:r>
      <w:r>
        <w:rPr>
          <w:rFonts w:ascii="Times New Roman" w:hAnsi="Times New Roman"/>
          <w:sz w:val="24"/>
          <w:szCs w:val="24"/>
        </w:rPr>
        <w:t>. E</w:t>
      </w:r>
      <w:r w:rsidRPr="00121A2C">
        <w:rPr>
          <w:rFonts w:ascii="Times New Roman" w:hAnsi="Times New Roman"/>
          <w:sz w:val="24"/>
          <w:szCs w:val="24"/>
        </w:rPr>
        <w:t>n ten laatste moet dit</w:t>
      </w:r>
      <w:r>
        <w:rPr>
          <w:rFonts w:ascii="Times New Roman" w:hAnsi="Times New Roman"/>
          <w:sz w:val="24"/>
          <w:szCs w:val="24"/>
        </w:rPr>
        <w:t xml:space="preserve"> de </w:t>
      </w:r>
      <w:r w:rsidRPr="00121A2C">
        <w:rPr>
          <w:rFonts w:ascii="Times New Roman" w:hAnsi="Times New Roman"/>
          <w:sz w:val="24"/>
          <w:szCs w:val="24"/>
        </w:rPr>
        <w:t>gelovige leren niet alleen te zingen van de goedertierenheid</w:t>
      </w:r>
      <w:r>
        <w:rPr>
          <w:rFonts w:ascii="Times New Roman" w:hAnsi="Times New Roman"/>
          <w:sz w:val="24"/>
          <w:szCs w:val="24"/>
        </w:rPr>
        <w:t>, maar</w:t>
      </w:r>
      <w:r w:rsidRPr="00121A2C">
        <w:rPr>
          <w:rFonts w:ascii="Times New Roman" w:hAnsi="Times New Roman"/>
          <w:sz w:val="24"/>
          <w:szCs w:val="24"/>
        </w:rPr>
        <w:t xml:space="preserve"> ook van het recht. "Ik zal van goedertierenheid en recht zingen</w:t>
      </w:r>
      <w:r>
        <w:rPr>
          <w:rFonts w:ascii="Times New Roman" w:hAnsi="Times New Roman"/>
          <w:sz w:val="24"/>
          <w:szCs w:val="24"/>
        </w:rPr>
        <w:t xml:space="preserve">, u zal </w:t>
      </w:r>
      <w:r w:rsidRPr="00121A2C">
        <w:rPr>
          <w:rFonts w:ascii="Times New Roman" w:hAnsi="Times New Roman"/>
          <w:sz w:val="24"/>
          <w:szCs w:val="24"/>
        </w:rPr>
        <w:t xml:space="preserve">ik </w:t>
      </w:r>
      <w:r>
        <w:rPr>
          <w:rFonts w:ascii="Times New Roman" w:hAnsi="Times New Roman"/>
          <w:sz w:val="24"/>
          <w:szCs w:val="24"/>
        </w:rPr>
        <w:t>Psalm</w:t>
      </w:r>
      <w:r w:rsidRPr="00121A2C">
        <w:rPr>
          <w:rFonts w:ascii="Times New Roman" w:hAnsi="Times New Roman"/>
          <w:sz w:val="24"/>
          <w:szCs w:val="24"/>
        </w:rPr>
        <w:t>zingen</w:t>
      </w:r>
      <w:r>
        <w:rPr>
          <w:rFonts w:ascii="Times New Roman" w:hAnsi="Times New Roman"/>
          <w:sz w:val="24"/>
          <w:szCs w:val="24"/>
        </w:rPr>
        <w:t xml:space="preserve">, </w:t>
      </w:r>
      <w:r w:rsidRPr="00121A2C">
        <w:rPr>
          <w:rFonts w:ascii="Times New Roman" w:hAnsi="Times New Roman"/>
          <w:sz w:val="24"/>
          <w:szCs w:val="24"/>
        </w:rPr>
        <w:t>o HEERE! Toen Hanna zong van</w:t>
      </w:r>
      <w:r>
        <w:rPr>
          <w:rFonts w:ascii="Times New Roman" w:hAnsi="Times New Roman"/>
          <w:sz w:val="24"/>
          <w:szCs w:val="24"/>
        </w:rPr>
        <w:t xml:space="preserve"> - </w:t>
      </w:r>
      <w:r w:rsidRPr="00121A2C">
        <w:rPr>
          <w:rFonts w:ascii="Times New Roman" w:hAnsi="Times New Roman"/>
          <w:sz w:val="24"/>
          <w:szCs w:val="24"/>
        </w:rPr>
        <w:t>en zich verblijdde in Gods verlossing</w:t>
      </w:r>
      <w:r>
        <w:rPr>
          <w:rFonts w:ascii="Times New Roman" w:hAnsi="Times New Roman"/>
          <w:sz w:val="24"/>
          <w:szCs w:val="24"/>
        </w:rPr>
        <w:t xml:space="preserve">, </w:t>
      </w:r>
      <w:r w:rsidRPr="00121A2C">
        <w:rPr>
          <w:rFonts w:ascii="Times New Roman" w:hAnsi="Times New Roman"/>
          <w:sz w:val="24"/>
          <w:szCs w:val="24"/>
        </w:rPr>
        <w:t>toen zong zij overluid</w:t>
      </w:r>
      <w:r>
        <w:rPr>
          <w:rFonts w:ascii="Times New Roman" w:hAnsi="Times New Roman"/>
          <w:sz w:val="24"/>
          <w:szCs w:val="24"/>
        </w:rPr>
        <w:t xml:space="preserve">, </w:t>
      </w:r>
      <w:r w:rsidRPr="00121A2C">
        <w:rPr>
          <w:rFonts w:ascii="Times New Roman" w:hAnsi="Times New Roman"/>
          <w:sz w:val="24"/>
          <w:szCs w:val="24"/>
        </w:rPr>
        <w:t>zeggende: "er is niemand heilig</w:t>
      </w:r>
      <w:r>
        <w:rPr>
          <w:rFonts w:ascii="Times New Roman" w:hAnsi="Times New Roman"/>
          <w:sz w:val="24"/>
          <w:szCs w:val="24"/>
        </w:rPr>
        <w:t xml:space="preserve">, </w:t>
      </w:r>
      <w:r w:rsidRPr="00121A2C">
        <w:rPr>
          <w:rFonts w:ascii="Times New Roman" w:hAnsi="Times New Roman"/>
          <w:sz w:val="24"/>
          <w:szCs w:val="24"/>
        </w:rPr>
        <w:t>gelijk de HEERE." Heilig in</w:t>
      </w:r>
      <w:r>
        <w:rPr>
          <w:rFonts w:ascii="Times New Roman" w:hAnsi="Times New Roman"/>
          <w:sz w:val="24"/>
          <w:szCs w:val="24"/>
        </w:rPr>
        <w:t xml:space="preserve"> 't </w:t>
      </w:r>
      <w:r w:rsidRPr="00121A2C">
        <w:rPr>
          <w:rFonts w:ascii="Times New Roman" w:hAnsi="Times New Roman"/>
          <w:sz w:val="24"/>
          <w:szCs w:val="24"/>
        </w:rPr>
        <w:t>houden van</w:t>
      </w:r>
      <w:r>
        <w:rPr>
          <w:rFonts w:ascii="Times New Roman" w:hAnsi="Times New Roman"/>
          <w:sz w:val="24"/>
          <w:szCs w:val="24"/>
        </w:rPr>
        <w:t xml:space="preserve"> Zijn Woord, </w:t>
      </w:r>
      <w:r w:rsidRPr="00121A2C">
        <w:rPr>
          <w:rFonts w:ascii="Times New Roman" w:hAnsi="Times New Roman"/>
          <w:sz w:val="24"/>
          <w:szCs w:val="24"/>
        </w:rPr>
        <w:t>hoewel het</w:t>
      </w:r>
      <w:r>
        <w:rPr>
          <w:rFonts w:ascii="Times New Roman" w:hAnsi="Times New Roman"/>
          <w:sz w:val="24"/>
          <w:szCs w:val="24"/>
        </w:rPr>
        <w:t xml:space="preserve"> 't </w:t>
      </w:r>
      <w:r w:rsidRPr="00121A2C">
        <w:rPr>
          <w:rFonts w:ascii="Times New Roman" w:hAnsi="Times New Roman"/>
          <w:sz w:val="24"/>
          <w:szCs w:val="24"/>
        </w:rPr>
        <w:t>bloed</w:t>
      </w:r>
      <w:r>
        <w:rPr>
          <w:rFonts w:ascii="Times New Roman" w:hAnsi="Times New Roman"/>
          <w:sz w:val="24"/>
          <w:szCs w:val="24"/>
        </w:rPr>
        <w:t xml:space="preserve"> van Zijn Zoon </w:t>
      </w:r>
      <w:r w:rsidRPr="00121A2C">
        <w:rPr>
          <w:rFonts w:ascii="Times New Roman" w:hAnsi="Times New Roman"/>
          <w:sz w:val="24"/>
          <w:szCs w:val="24"/>
        </w:rPr>
        <w:t>kostte. Wanneer gij dus juicht</w:t>
      </w:r>
      <w:r>
        <w:rPr>
          <w:rFonts w:ascii="Times New Roman" w:hAnsi="Times New Roman"/>
          <w:sz w:val="24"/>
          <w:szCs w:val="24"/>
        </w:rPr>
        <w:t xml:space="preserve">, </w:t>
      </w:r>
      <w:r w:rsidRPr="00121A2C">
        <w:rPr>
          <w:rFonts w:ascii="Times New Roman" w:hAnsi="Times New Roman"/>
          <w:sz w:val="24"/>
          <w:szCs w:val="24"/>
        </w:rPr>
        <w:t>denkt dan aan Christus en zijn bloed</w:t>
      </w:r>
      <w:r>
        <w:rPr>
          <w:rFonts w:ascii="Times New Roman" w:hAnsi="Times New Roman"/>
          <w:sz w:val="24"/>
          <w:szCs w:val="24"/>
        </w:rPr>
        <w:t xml:space="preserve">, </w:t>
      </w:r>
      <w:r w:rsidRPr="00121A2C">
        <w:rPr>
          <w:rFonts w:ascii="Times New Roman" w:hAnsi="Times New Roman"/>
          <w:sz w:val="24"/>
          <w:szCs w:val="24"/>
        </w:rPr>
        <w:t>en hoe het recht en het oordeel Hem aangrepen</w:t>
      </w:r>
      <w:r>
        <w:rPr>
          <w:rFonts w:ascii="Times New Roman" w:hAnsi="Times New Roman"/>
          <w:sz w:val="24"/>
          <w:szCs w:val="24"/>
        </w:rPr>
        <w:t xml:space="preserve">, </w:t>
      </w:r>
      <w:r w:rsidRPr="00121A2C">
        <w:rPr>
          <w:rFonts w:ascii="Times New Roman" w:hAnsi="Times New Roman"/>
          <w:sz w:val="24"/>
          <w:szCs w:val="24"/>
        </w:rPr>
        <w:t>opdat zij u niet zouden deren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hoe zij door Hem aan te grijpen</w:t>
      </w:r>
      <w:r>
        <w:rPr>
          <w:rFonts w:ascii="Times New Roman" w:hAnsi="Times New Roman"/>
          <w:sz w:val="24"/>
          <w:szCs w:val="24"/>
        </w:rPr>
        <w:t xml:space="preserve">, </w:t>
      </w:r>
      <w:r w:rsidRPr="00121A2C">
        <w:rPr>
          <w:rFonts w:ascii="Times New Roman" w:hAnsi="Times New Roman"/>
          <w:sz w:val="24"/>
          <w:szCs w:val="24"/>
        </w:rPr>
        <w:t>u</w:t>
      </w:r>
      <w:r>
        <w:rPr>
          <w:rFonts w:ascii="Times New Roman" w:hAnsi="Times New Roman"/>
          <w:sz w:val="24"/>
          <w:szCs w:val="24"/>
        </w:rPr>
        <w:t xml:space="preserve"> een </w:t>
      </w:r>
      <w:r w:rsidRPr="00121A2C">
        <w:rPr>
          <w:rFonts w:ascii="Times New Roman" w:hAnsi="Times New Roman"/>
          <w:sz w:val="24"/>
          <w:szCs w:val="24"/>
        </w:rPr>
        <w:t>weg ter ontkoming baanden</w:t>
      </w:r>
      <w:r>
        <w:rPr>
          <w:rFonts w:ascii="Times New Roman" w:hAnsi="Times New Roman"/>
          <w:sz w:val="24"/>
          <w:szCs w:val="24"/>
        </w:rPr>
        <w:t>. I</w:t>
      </w:r>
      <w:r w:rsidRPr="00121A2C">
        <w:rPr>
          <w:rFonts w:ascii="Times New Roman" w:hAnsi="Times New Roman"/>
          <w:sz w:val="24"/>
          <w:szCs w:val="24"/>
        </w:rPr>
        <w:t>zaäk</w:t>
      </w:r>
      <w:r>
        <w:rPr>
          <w:rFonts w:ascii="Times New Roman" w:hAnsi="Times New Roman"/>
          <w:sz w:val="24"/>
          <w:szCs w:val="24"/>
        </w:rPr>
        <w:t xml:space="preserve"> zou </w:t>
      </w:r>
      <w:r w:rsidRPr="00121A2C">
        <w:rPr>
          <w:rFonts w:ascii="Times New Roman" w:hAnsi="Times New Roman"/>
          <w:sz w:val="24"/>
          <w:szCs w:val="24"/>
        </w:rPr>
        <w:t>opgeofferd zijn</w:t>
      </w:r>
      <w:r>
        <w:rPr>
          <w:rFonts w:ascii="Times New Roman" w:hAnsi="Times New Roman"/>
          <w:sz w:val="24"/>
          <w:szCs w:val="24"/>
        </w:rPr>
        <w:t xml:space="preserve">, </w:t>
      </w:r>
      <w:r w:rsidRPr="00121A2C">
        <w:rPr>
          <w:rFonts w:ascii="Times New Roman" w:hAnsi="Times New Roman"/>
          <w:sz w:val="24"/>
          <w:szCs w:val="24"/>
        </w:rPr>
        <w:t>had de Heere geen ram ten brandoffer voorzien</w:t>
      </w:r>
      <w:r>
        <w:rPr>
          <w:rFonts w:ascii="Times New Roman" w:hAnsi="Times New Roman"/>
          <w:sz w:val="24"/>
          <w:szCs w:val="24"/>
        </w:rPr>
        <w:t xml:space="preserve">, en uzelf zou </w:t>
      </w:r>
      <w:r w:rsidRPr="00121A2C">
        <w:rPr>
          <w:rFonts w:ascii="Times New Roman" w:hAnsi="Times New Roman"/>
          <w:sz w:val="24"/>
          <w:szCs w:val="24"/>
        </w:rPr>
        <w:t>verloren gaan</w:t>
      </w:r>
      <w:r>
        <w:rPr>
          <w:rFonts w:ascii="Times New Roman" w:hAnsi="Times New Roman"/>
          <w:sz w:val="24"/>
          <w:szCs w:val="24"/>
        </w:rPr>
        <w:t xml:space="preserve">, indien </w:t>
      </w:r>
      <w:r w:rsidRPr="00121A2C">
        <w:rPr>
          <w:rFonts w:ascii="Times New Roman" w:hAnsi="Times New Roman"/>
          <w:sz w:val="24"/>
          <w:szCs w:val="24"/>
        </w:rPr>
        <w:t>de Heere geen Lam ten brandoffer voorzien had</w:t>
      </w:r>
      <w:r>
        <w:rPr>
          <w:rFonts w:ascii="Times New Roman" w:hAnsi="Times New Roman"/>
          <w:sz w:val="24"/>
          <w:szCs w:val="24"/>
        </w:rPr>
        <w:t>. G</w:t>
      </w:r>
      <w:r w:rsidRPr="00121A2C">
        <w:rPr>
          <w:rFonts w:ascii="Times New Roman" w:hAnsi="Times New Roman"/>
          <w:sz w:val="24"/>
          <w:szCs w:val="24"/>
        </w:rPr>
        <w:t>enesis 22</w:t>
      </w:r>
      <w:r>
        <w:rPr>
          <w:rFonts w:ascii="Times New Roman" w:hAnsi="Times New Roman"/>
          <w:sz w:val="24"/>
          <w:szCs w:val="24"/>
        </w:rPr>
        <w:t>, Openb. 5.</w:t>
      </w:r>
      <w:r w:rsidRPr="00121A2C">
        <w:rPr>
          <w:rFonts w:ascii="Times New Roman" w:hAnsi="Times New Roman"/>
          <w:sz w:val="24"/>
          <w:szCs w:val="24"/>
        </w:rPr>
        <w:t xml:space="preserve"> Daarom wordt Christus genoemd: "het Lam Gods</w:t>
      </w:r>
      <w:r>
        <w:rPr>
          <w:rFonts w:ascii="Times New Roman" w:hAnsi="Times New Roman"/>
          <w:sz w:val="24"/>
          <w:szCs w:val="24"/>
        </w:rPr>
        <w:t xml:space="preserve">, </w:t>
      </w:r>
      <w:r w:rsidRPr="00121A2C">
        <w:rPr>
          <w:rFonts w:ascii="Times New Roman" w:hAnsi="Times New Roman"/>
          <w:sz w:val="24"/>
          <w:szCs w:val="24"/>
        </w:rPr>
        <w:t xml:space="preserve">dat de zonde der wereld wegneemt door </w:t>
      </w:r>
      <w:r>
        <w:rPr>
          <w:rFonts w:ascii="Times New Roman" w:hAnsi="Times New Roman"/>
          <w:sz w:val="24"/>
          <w:szCs w:val="24"/>
        </w:rPr>
        <w:t>Z</w:t>
      </w:r>
      <w:r w:rsidRPr="00121A2C">
        <w:rPr>
          <w:rFonts w:ascii="Times New Roman" w:hAnsi="Times New Roman"/>
          <w:sz w:val="24"/>
          <w:szCs w:val="24"/>
        </w:rPr>
        <w:t>ijnzelfs offerande.</w:t>
      </w:r>
      <w:r>
        <w:rPr>
          <w:rFonts w:ascii="Times New Roman" w:hAnsi="Times New Roman"/>
          <w:sz w:val="24"/>
          <w:szCs w:val="24"/>
        </w:rPr>
        <w:t>"</w:t>
      </w:r>
      <w:r w:rsidRPr="00121A2C">
        <w:rPr>
          <w:rFonts w:ascii="Times New Roman" w:hAnsi="Times New Roman"/>
          <w:sz w:val="24"/>
          <w:szCs w:val="24"/>
        </w:rPr>
        <w:t xml:space="preserve"> Zingt daarom een lied</w:t>
      </w:r>
      <w:r>
        <w:rPr>
          <w:rFonts w:ascii="Times New Roman" w:hAnsi="Times New Roman"/>
          <w:sz w:val="24"/>
          <w:szCs w:val="24"/>
        </w:rPr>
        <w:t xml:space="preserve"> de </w:t>
      </w:r>
      <w:r w:rsidRPr="00121A2C">
        <w:rPr>
          <w:rFonts w:ascii="Times New Roman" w:hAnsi="Times New Roman"/>
          <w:sz w:val="24"/>
          <w:szCs w:val="24"/>
        </w:rPr>
        <w:t xml:space="preserve">Heere en het Lam! </w:t>
      </w:r>
    </w:p>
    <w:p w:rsidR="00E25A7A" w:rsidRDefault="00E25A7A" w:rsidP="008436B5">
      <w:pPr>
        <w:spacing w:after="0"/>
        <w:jc w:val="both"/>
        <w:rPr>
          <w:rFonts w:ascii="Times New Roman" w:hAnsi="Times New Roman"/>
          <w:sz w:val="24"/>
          <w:szCs w:val="24"/>
        </w:rPr>
      </w:pPr>
    </w:p>
    <w:p w:rsidR="00E25A7A" w:rsidRPr="000369F4" w:rsidRDefault="00E25A7A" w:rsidP="008436B5">
      <w:pPr>
        <w:spacing w:after="0"/>
        <w:jc w:val="both"/>
        <w:rPr>
          <w:rFonts w:ascii="Times New Roman" w:hAnsi="Times New Roman"/>
          <w:b/>
          <w:sz w:val="24"/>
          <w:szCs w:val="24"/>
        </w:rPr>
      </w:pPr>
      <w:r w:rsidRPr="000369F4">
        <w:rPr>
          <w:rFonts w:ascii="Times New Roman" w:hAnsi="Times New Roman"/>
          <w:b/>
          <w:sz w:val="24"/>
          <w:szCs w:val="24"/>
        </w:rPr>
        <w:t xml:space="preserve">TOEPASSING.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I</w:t>
      </w:r>
      <w:r w:rsidRPr="00121A2C">
        <w:rPr>
          <w:rFonts w:ascii="Times New Roman" w:hAnsi="Times New Roman"/>
          <w:sz w:val="24"/>
          <w:szCs w:val="24"/>
        </w:rPr>
        <w:t>k heb u reeds vroeger gezegd dat de</w:t>
      </w:r>
      <w:r>
        <w:rPr>
          <w:rFonts w:ascii="Times New Roman" w:hAnsi="Times New Roman"/>
          <w:sz w:val="24"/>
          <w:szCs w:val="24"/>
        </w:rPr>
        <w:t xml:space="preserve"> Openbaring </w:t>
      </w:r>
      <w:r w:rsidRPr="00121A2C">
        <w:rPr>
          <w:rFonts w:ascii="Times New Roman" w:hAnsi="Times New Roman"/>
          <w:sz w:val="24"/>
          <w:szCs w:val="24"/>
        </w:rPr>
        <w:t>van zoveel goedertierenheid als ons aangeboden wordt in het eerste gedeelte van</w:t>
      </w:r>
      <w:r>
        <w:rPr>
          <w:rFonts w:ascii="Times New Roman" w:hAnsi="Times New Roman"/>
          <w:sz w:val="24"/>
          <w:szCs w:val="24"/>
        </w:rPr>
        <w:t xml:space="preserve"> de </w:t>
      </w:r>
      <w:r w:rsidRPr="00121A2C">
        <w:rPr>
          <w:rFonts w:ascii="Times New Roman" w:hAnsi="Times New Roman"/>
          <w:sz w:val="24"/>
          <w:szCs w:val="24"/>
        </w:rPr>
        <w:t>tekst</w:t>
      </w:r>
      <w:r>
        <w:rPr>
          <w:rFonts w:ascii="Times New Roman" w:hAnsi="Times New Roman"/>
          <w:sz w:val="24"/>
          <w:szCs w:val="24"/>
        </w:rPr>
        <w:t xml:space="preserve">, </w:t>
      </w:r>
      <w:r w:rsidRPr="00121A2C">
        <w:rPr>
          <w:rFonts w:ascii="Times New Roman" w:hAnsi="Times New Roman"/>
          <w:sz w:val="24"/>
          <w:szCs w:val="24"/>
        </w:rPr>
        <w:t xml:space="preserve">voldoende bewijst in welk een </w:t>
      </w:r>
      <w:r>
        <w:rPr>
          <w:rFonts w:ascii="Times New Roman" w:hAnsi="Times New Roman"/>
          <w:sz w:val="24"/>
          <w:szCs w:val="24"/>
        </w:rPr>
        <w:t>ellendige</w:t>
      </w:r>
      <w:r w:rsidRPr="00121A2C">
        <w:rPr>
          <w:rFonts w:ascii="Times New Roman" w:hAnsi="Times New Roman"/>
          <w:sz w:val="24"/>
          <w:szCs w:val="24"/>
        </w:rPr>
        <w:t xml:space="preserve"> staat wij gevallen zijn door de zonde. Maar wat zullen wij zeggen als hierbij nog het hartenbloed van Christus moet gevoegd</w:t>
      </w:r>
      <w:r>
        <w:rPr>
          <w:rFonts w:ascii="Times New Roman" w:hAnsi="Times New Roman"/>
          <w:sz w:val="24"/>
          <w:szCs w:val="24"/>
        </w:rPr>
        <w:t xml:space="preserve">, </w:t>
      </w:r>
      <w:r w:rsidRPr="00121A2C">
        <w:rPr>
          <w:rFonts w:ascii="Times New Roman" w:hAnsi="Times New Roman"/>
          <w:sz w:val="24"/>
          <w:szCs w:val="24"/>
        </w:rPr>
        <w:t>en dat alles om onze verlossing te volmaken? Want al is het dat de goedertierenheid noodzakelijk is voor onze zaligheid</w:t>
      </w:r>
      <w:r>
        <w:rPr>
          <w:rFonts w:ascii="Times New Roman" w:hAnsi="Times New Roman"/>
          <w:sz w:val="24"/>
          <w:szCs w:val="24"/>
        </w:rPr>
        <w:t xml:space="preserve">, </w:t>
      </w:r>
      <w:r w:rsidRPr="00121A2C">
        <w:rPr>
          <w:rFonts w:ascii="Times New Roman" w:hAnsi="Times New Roman"/>
          <w:sz w:val="24"/>
          <w:szCs w:val="24"/>
        </w:rPr>
        <w:t>en datgene zonder hetwelk er</w:t>
      </w:r>
      <w:r>
        <w:rPr>
          <w:rFonts w:ascii="Times New Roman" w:hAnsi="Times New Roman"/>
          <w:sz w:val="24"/>
          <w:szCs w:val="24"/>
        </w:rPr>
        <w:t xml:space="preserve"> geen </w:t>
      </w:r>
      <w:r w:rsidRPr="00121A2C">
        <w:rPr>
          <w:rFonts w:ascii="Times New Roman" w:hAnsi="Times New Roman"/>
          <w:sz w:val="24"/>
          <w:szCs w:val="24"/>
        </w:rPr>
        <w:t>verlossing is</w:t>
      </w:r>
      <w:r>
        <w:rPr>
          <w:rFonts w:ascii="Times New Roman" w:hAnsi="Times New Roman"/>
          <w:sz w:val="24"/>
          <w:szCs w:val="24"/>
        </w:rPr>
        <w:t xml:space="preserve">, </w:t>
      </w:r>
      <w:r w:rsidRPr="00121A2C">
        <w:rPr>
          <w:rFonts w:ascii="Times New Roman" w:hAnsi="Times New Roman"/>
          <w:sz w:val="24"/>
          <w:szCs w:val="24"/>
        </w:rPr>
        <w:t>zo is het nochtans het bloed dat een verzoening voor de ziel te weeg brengt. Het was de goedertierenheid en de liefde</w:t>
      </w:r>
      <w:r>
        <w:rPr>
          <w:rFonts w:ascii="Times New Roman" w:hAnsi="Times New Roman"/>
          <w:sz w:val="24"/>
          <w:szCs w:val="24"/>
        </w:rPr>
        <w:t xml:space="preserve">, </w:t>
      </w:r>
      <w:r w:rsidRPr="00121A2C">
        <w:rPr>
          <w:rFonts w:ascii="Times New Roman" w:hAnsi="Times New Roman"/>
          <w:sz w:val="24"/>
          <w:szCs w:val="24"/>
        </w:rPr>
        <w:t>die een gezonden heeft om zijn bloed voor ons te storten</w:t>
      </w:r>
      <w:r>
        <w:rPr>
          <w:rFonts w:ascii="Times New Roman" w:hAnsi="Times New Roman"/>
          <w:sz w:val="24"/>
          <w:szCs w:val="24"/>
        </w:rPr>
        <w:t xml:space="preserve">, </w:t>
      </w:r>
      <w:r w:rsidRPr="00121A2C">
        <w:rPr>
          <w:rFonts w:ascii="Times New Roman" w:hAnsi="Times New Roman"/>
          <w:sz w:val="24"/>
          <w:szCs w:val="24"/>
        </w:rPr>
        <w:t>en het is het bloed van</w:t>
      </w:r>
      <w:r>
        <w:rPr>
          <w:rFonts w:ascii="Times New Roman" w:hAnsi="Times New Roman"/>
          <w:sz w:val="24"/>
          <w:szCs w:val="24"/>
        </w:rPr>
        <w:t xml:space="preserve"> die </w:t>
      </w:r>
      <w:r w:rsidRPr="00121A2C">
        <w:rPr>
          <w:rFonts w:ascii="Times New Roman" w:hAnsi="Times New Roman"/>
          <w:sz w:val="24"/>
          <w:szCs w:val="24"/>
        </w:rPr>
        <w:t>gezondene was</w:t>
      </w:r>
      <w:r>
        <w:rPr>
          <w:rFonts w:ascii="Times New Roman" w:hAnsi="Times New Roman"/>
          <w:sz w:val="24"/>
          <w:szCs w:val="24"/>
        </w:rPr>
        <w:t xml:space="preserve">, </w:t>
      </w:r>
      <w:r w:rsidRPr="00121A2C">
        <w:rPr>
          <w:rFonts w:ascii="Times New Roman" w:hAnsi="Times New Roman"/>
          <w:sz w:val="24"/>
          <w:szCs w:val="24"/>
        </w:rPr>
        <w:t xml:space="preserve">dat ons in het genot der goedertierenheid stelt.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 welke onreine schepsels zijn wij toch geworden door de zonde! Voordat Christus in de wereld gekomen was moesten de beesten des velds bij duizenden geslacht worden om aan te duiden dat wij een Zaligmaker zouden hebben</w:t>
      </w:r>
      <w:r>
        <w:rPr>
          <w:rFonts w:ascii="Times New Roman" w:hAnsi="Times New Roman"/>
          <w:sz w:val="24"/>
          <w:szCs w:val="24"/>
        </w:rPr>
        <w:t xml:space="preserve">, </w:t>
      </w:r>
      <w:r w:rsidRPr="00121A2C">
        <w:rPr>
          <w:rFonts w:ascii="Times New Roman" w:hAnsi="Times New Roman"/>
          <w:sz w:val="24"/>
          <w:szCs w:val="24"/>
        </w:rPr>
        <w:t>en daarna moest Hij zelf komen en een vreselijker dood sterven dan deze dieren</w:t>
      </w:r>
      <w:r>
        <w:rPr>
          <w:rFonts w:ascii="Times New Roman" w:hAnsi="Times New Roman"/>
          <w:sz w:val="24"/>
          <w:szCs w:val="24"/>
        </w:rPr>
        <w:t xml:space="preserve">, </w:t>
      </w:r>
      <w:r w:rsidRPr="00121A2C">
        <w:rPr>
          <w:rFonts w:ascii="Times New Roman" w:hAnsi="Times New Roman"/>
          <w:sz w:val="24"/>
          <w:szCs w:val="24"/>
        </w:rPr>
        <w:t>voordat het werk der verlossing voltooid kon zijn. O</w:t>
      </w:r>
      <w:r>
        <w:rPr>
          <w:rFonts w:ascii="Times New Roman" w:hAnsi="Times New Roman"/>
          <w:sz w:val="24"/>
          <w:szCs w:val="24"/>
        </w:rPr>
        <w:t xml:space="preserve">, </w:t>
      </w:r>
      <w:r w:rsidRPr="00121A2C">
        <w:rPr>
          <w:rFonts w:ascii="Times New Roman" w:hAnsi="Times New Roman"/>
          <w:sz w:val="24"/>
          <w:szCs w:val="24"/>
        </w:rPr>
        <w:t>verlossing</w:t>
      </w:r>
      <w:r>
        <w:rPr>
          <w:rFonts w:ascii="Times New Roman" w:hAnsi="Times New Roman"/>
          <w:sz w:val="24"/>
          <w:szCs w:val="24"/>
        </w:rPr>
        <w:t xml:space="preserve">, </w:t>
      </w:r>
      <w:r w:rsidRPr="00121A2C">
        <w:rPr>
          <w:rFonts w:ascii="Times New Roman" w:hAnsi="Times New Roman"/>
          <w:sz w:val="24"/>
          <w:szCs w:val="24"/>
        </w:rPr>
        <w:t>verlossing</w:t>
      </w:r>
      <w:r>
        <w:rPr>
          <w:rFonts w:ascii="Times New Roman" w:hAnsi="Times New Roman"/>
          <w:sz w:val="24"/>
          <w:szCs w:val="24"/>
        </w:rPr>
        <w:t xml:space="preserve">, </w:t>
      </w:r>
      <w:r w:rsidRPr="00121A2C">
        <w:rPr>
          <w:rFonts w:ascii="Times New Roman" w:hAnsi="Times New Roman"/>
          <w:sz w:val="24"/>
          <w:szCs w:val="24"/>
        </w:rPr>
        <w:t>door het bloed</w:t>
      </w:r>
      <w:r>
        <w:rPr>
          <w:rFonts w:ascii="Times New Roman" w:hAnsi="Times New Roman"/>
          <w:sz w:val="24"/>
          <w:szCs w:val="24"/>
        </w:rPr>
        <w:t xml:space="preserve">, </w:t>
      </w:r>
      <w:r w:rsidRPr="00121A2C">
        <w:rPr>
          <w:rFonts w:ascii="Times New Roman" w:hAnsi="Times New Roman"/>
          <w:sz w:val="24"/>
          <w:szCs w:val="24"/>
        </w:rPr>
        <w:t>dat is de zielbekorende overdenking der vromen! Dit doet het water in onze ogen stil staan</w:t>
      </w:r>
      <w:r>
        <w:rPr>
          <w:rFonts w:ascii="Times New Roman" w:hAnsi="Times New Roman"/>
          <w:sz w:val="24"/>
          <w:szCs w:val="24"/>
        </w:rPr>
        <w:t xml:space="preserve">, </w:t>
      </w:r>
      <w:r w:rsidRPr="00121A2C">
        <w:rPr>
          <w:rFonts w:ascii="Times New Roman" w:hAnsi="Times New Roman"/>
          <w:sz w:val="24"/>
          <w:szCs w:val="24"/>
        </w:rPr>
        <w:t>dit breekt een hart van graniet</w:t>
      </w:r>
      <w:r>
        <w:rPr>
          <w:rFonts w:ascii="Times New Roman" w:hAnsi="Times New Roman"/>
          <w:sz w:val="24"/>
          <w:szCs w:val="24"/>
        </w:rPr>
        <w:t xml:space="preserve">, </w:t>
      </w:r>
      <w:r w:rsidRPr="00121A2C">
        <w:rPr>
          <w:rFonts w:ascii="Times New Roman" w:hAnsi="Times New Roman"/>
          <w:sz w:val="24"/>
          <w:szCs w:val="24"/>
        </w:rPr>
        <w:t>en dit zal ons oorzaak geven om te doen hetgeen zij doen</w:t>
      </w:r>
      <w:r>
        <w:rPr>
          <w:rFonts w:ascii="Times New Roman" w:hAnsi="Times New Roman"/>
          <w:sz w:val="24"/>
          <w:szCs w:val="24"/>
        </w:rPr>
        <w:t xml:space="preserve">, </w:t>
      </w:r>
      <w:r w:rsidRPr="00121A2C">
        <w:rPr>
          <w:rFonts w:ascii="Times New Roman" w:hAnsi="Times New Roman"/>
          <w:sz w:val="24"/>
          <w:szCs w:val="24"/>
        </w:rPr>
        <w:t>die bitterlijk kermen over hun eerstgeborene</w:t>
      </w:r>
      <w:r>
        <w:rPr>
          <w:rFonts w:ascii="Times New Roman" w:hAnsi="Times New Roman"/>
          <w:sz w:val="24"/>
          <w:szCs w:val="24"/>
        </w:rPr>
        <w:t xml:space="preserve">. Zach. </w:t>
      </w:r>
      <w:r w:rsidRPr="00121A2C">
        <w:rPr>
          <w:rFonts w:ascii="Times New Roman" w:hAnsi="Times New Roman"/>
          <w:sz w:val="24"/>
          <w:szCs w:val="24"/>
        </w:rPr>
        <w:t>12:10</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ndaar wilt g</w:t>
      </w:r>
      <w:r>
        <w:rPr>
          <w:rFonts w:ascii="Times New Roman" w:hAnsi="Times New Roman"/>
          <w:sz w:val="24"/>
          <w:szCs w:val="24"/>
        </w:rPr>
        <w:t>e</w:t>
      </w:r>
      <w:r w:rsidRPr="00121A2C">
        <w:rPr>
          <w:rFonts w:ascii="Times New Roman" w:hAnsi="Times New Roman"/>
          <w:sz w:val="24"/>
          <w:szCs w:val="24"/>
        </w:rPr>
        <w:t xml:space="preserve"> goedertierenheid hebben? Wilt gij verlost worden? Gaat dan tot het bloed des kruizes</w:t>
      </w:r>
      <w:r>
        <w:rPr>
          <w:rFonts w:ascii="Times New Roman" w:hAnsi="Times New Roman"/>
          <w:sz w:val="24"/>
          <w:szCs w:val="24"/>
        </w:rPr>
        <w:t xml:space="preserve">, </w:t>
      </w:r>
      <w:r w:rsidRPr="00121A2C">
        <w:rPr>
          <w:rFonts w:ascii="Times New Roman" w:hAnsi="Times New Roman"/>
          <w:sz w:val="24"/>
          <w:szCs w:val="24"/>
        </w:rPr>
        <w:t xml:space="preserve">zoals het aangeboden wordt in het woord der waarheid van het </w:t>
      </w:r>
      <w:r>
        <w:rPr>
          <w:rFonts w:ascii="Times New Roman" w:hAnsi="Times New Roman"/>
          <w:sz w:val="24"/>
          <w:szCs w:val="24"/>
        </w:rPr>
        <w:t xml:space="preserve">Evangelie, </w:t>
      </w:r>
      <w:r w:rsidRPr="00121A2C">
        <w:rPr>
          <w:rFonts w:ascii="Times New Roman" w:hAnsi="Times New Roman"/>
          <w:sz w:val="24"/>
          <w:szCs w:val="24"/>
        </w:rPr>
        <w:t xml:space="preserve">en daar </w:t>
      </w:r>
      <w:r>
        <w:rPr>
          <w:rFonts w:ascii="Times New Roman" w:hAnsi="Times New Roman"/>
          <w:sz w:val="24"/>
          <w:szCs w:val="24"/>
        </w:rPr>
        <w:t xml:space="preserve">zal u </w:t>
      </w:r>
      <w:r w:rsidRPr="00121A2C">
        <w:rPr>
          <w:rFonts w:ascii="Times New Roman" w:hAnsi="Times New Roman"/>
          <w:sz w:val="24"/>
          <w:szCs w:val="24"/>
        </w:rPr>
        <w:t>die goedertierenheid vinden</w:t>
      </w:r>
      <w:r>
        <w:rPr>
          <w:rFonts w:ascii="Times New Roman" w:hAnsi="Times New Roman"/>
          <w:sz w:val="24"/>
          <w:szCs w:val="24"/>
        </w:rPr>
        <w:t xml:space="preserve">, </w:t>
      </w:r>
      <w:r w:rsidRPr="00121A2C">
        <w:rPr>
          <w:rFonts w:ascii="Times New Roman" w:hAnsi="Times New Roman"/>
          <w:sz w:val="24"/>
          <w:szCs w:val="24"/>
        </w:rPr>
        <w:t>waaraan gij</w:t>
      </w:r>
      <w:r>
        <w:rPr>
          <w:rFonts w:ascii="Times New Roman" w:hAnsi="Times New Roman"/>
          <w:sz w:val="24"/>
          <w:szCs w:val="24"/>
        </w:rPr>
        <w:t xml:space="preserve"> 't </w:t>
      </w:r>
      <w:r w:rsidRPr="00121A2C">
        <w:rPr>
          <w:rFonts w:ascii="Times New Roman" w:hAnsi="Times New Roman"/>
          <w:sz w:val="24"/>
          <w:szCs w:val="24"/>
        </w:rPr>
        <w:t>eerst behoefte hebt</w:t>
      </w:r>
      <w:r>
        <w:rPr>
          <w:rFonts w:ascii="Times New Roman" w:hAnsi="Times New Roman"/>
          <w:sz w:val="24"/>
          <w:szCs w:val="24"/>
        </w:rPr>
        <w:t xml:space="preserve">, </w:t>
      </w:r>
      <w:r w:rsidRPr="00121A2C">
        <w:rPr>
          <w:rFonts w:ascii="Times New Roman" w:hAnsi="Times New Roman"/>
          <w:sz w:val="24"/>
          <w:szCs w:val="24"/>
        </w:rPr>
        <w:t>want er is een goedertierenheid</w:t>
      </w:r>
      <w:r>
        <w:rPr>
          <w:rFonts w:ascii="Times New Roman" w:hAnsi="Times New Roman"/>
          <w:sz w:val="24"/>
          <w:szCs w:val="24"/>
        </w:rPr>
        <w:t xml:space="preserve">, </w:t>
      </w:r>
      <w:r w:rsidRPr="00121A2C">
        <w:rPr>
          <w:rFonts w:ascii="Times New Roman" w:hAnsi="Times New Roman"/>
          <w:sz w:val="24"/>
          <w:szCs w:val="24"/>
        </w:rPr>
        <w:t>die eerste genade genoemd kan worden</w:t>
      </w:r>
      <w:r>
        <w:rPr>
          <w:rFonts w:ascii="Times New Roman" w:hAnsi="Times New Roman"/>
          <w:sz w:val="24"/>
          <w:szCs w:val="24"/>
        </w:rPr>
        <w:t xml:space="preserve">, </w:t>
      </w:r>
      <w:r w:rsidRPr="00121A2C">
        <w:rPr>
          <w:rFonts w:ascii="Times New Roman" w:hAnsi="Times New Roman"/>
          <w:sz w:val="24"/>
          <w:szCs w:val="24"/>
        </w:rPr>
        <w:t>en dat is de genade</w:t>
      </w:r>
      <w:r>
        <w:rPr>
          <w:rFonts w:ascii="Times New Roman" w:hAnsi="Times New Roman"/>
          <w:sz w:val="24"/>
          <w:szCs w:val="24"/>
        </w:rPr>
        <w:t xml:space="preserve">, </w:t>
      </w:r>
      <w:r w:rsidRPr="00121A2C">
        <w:rPr>
          <w:rFonts w:ascii="Times New Roman" w:hAnsi="Times New Roman"/>
          <w:sz w:val="24"/>
          <w:szCs w:val="24"/>
        </w:rPr>
        <w:t>die toegang verleent en liefde inboezemt</w:t>
      </w:r>
      <w:r>
        <w:rPr>
          <w:rFonts w:ascii="Times New Roman" w:hAnsi="Times New Roman"/>
          <w:sz w:val="24"/>
          <w:szCs w:val="24"/>
        </w:rPr>
        <w:t xml:space="preserve">, </w:t>
      </w:r>
      <w:r w:rsidRPr="00121A2C">
        <w:rPr>
          <w:rFonts w:ascii="Times New Roman" w:hAnsi="Times New Roman"/>
          <w:sz w:val="24"/>
          <w:szCs w:val="24"/>
        </w:rPr>
        <w:t>tot alle andere weldadigheden</w:t>
      </w:r>
      <w:r>
        <w:rPr>
          <w:rFonts w:ascii="Times New Roman" w:hAnsi="Times New Roman"/>
          <w:sz w:val="24"/>
          <w:szCs w:val="24"/>
        </w:rPr>
        <w:t>. N</w:t>
      </w:r>
      <w:r w:rsidRPr="00121A2C">
        <w:rPr>
          <w:rFonts w:ascii="Times New Roman" w:hAnsi="Times New Roman"/>
          <w:sz w:val="24"/>
          <w:szCs w:val="24"/>
        </w:rPr>
        <w:t>u de genade die dit doet</w:t>
      </w:r>
      <w:r>
        <w:rPr>
          <w:rFonts w:ascii="Times New Roman" w:hAnsi="Times New Roman"/>
          <w:sz w:val="24"/>
          <w:szCs w:val="24"/>
        </w:rPr>
        <w:t xml:space="preserve">, </w:t>
      </w:r>
      <w:r w:rsidRPr="00121A2C">
        <w:rPr>
          <w:rFonts w:ascii="Times New Roman" w:hAnsi="Times New Roman"/>
          <w:sz w:val="24"/>
          <w:szCs w:val="24"/>
        </w:rPr>
        <w:t>is hetgeen ons met God verzoent</w:t>
      </w:r>
      <w:r>
        <w:rPr>
          <w:rFonts w:ascii="Times New Roman" w:hAnsi="Times New Roman"/>
          <w:sz w:val="24"/>
          <w:szCs w:val="24"/>
        </w:rPr>
        <w:t>, maar</w:t>
      </w:r>
      <w:r w:rsidRPr="00121A2C">
        <w:rPr>
          <w:rFonts w:ascii="Times New Roman" w:hAnsi="Times New Roman"/>
          <w:sz w:val="24"/>
          <w:szCs w:val="24"/>
        </w:rPr>
        <w:t xml:space="preserve"> dat kunnen andere dingen niet doen als wij ver van het bloed des kruizes staan. Wij worden met God verzoend door</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van Zijn Zoon</w:t>
      </w:r>
      <w:r w:rsidRPr="00121A2C">
        <w:rPr>
          <w:rFonts w:ascii="Times New Roman" w:hAnsi="Times New Roman"/>
          <w:sz w:val="24"/>
          <w:szCs w:val="24"/>
        </w:rPr>
        <w:t>. "Want</w:t>
      </w:r>
      <w:r>
        <w:rPr>
          <w:rFonts w:ascii="Times New Roman" w:hAnsi="Times New Roman"/>
          <w:sz w:val="24"/>
          <w:szCs w:val="24"/>
        </w:rPr>
        <w:t xml:space="preserve"> indien </w:t>
      </w:r>
      <w:r w:rsidRPr="00121A2C">
        <w:rPr>
          <w:rFonts w:ascii="Times New Roman" w:hAnsi="Times New Roman"/>
          <w:sz w:val="24"/>
          <w:szCs w:val="24"/>
        </w:rPr>
        <w:t>wij</w:t>
      </w:r>
      <w:r>
        <w:rPr>
          <w:rFonts w:ascii="Times New Roman" w:hAnsi="Times New Roman"/>
          <w:sz w:val="24"/>
          <w:szCs w:val="24"/>
        </w:rPr>
        <w:t xml:space="preserve">, </w:t>
      </w:r>
      <w:r w:rsidRPr="00121A2C">
        <w:rPr>
          <w:rFonts w:ascii="Times New Roman" w:hAnsi="Times New Roman"/>
          <w:sz w:val="24"/>
          <w:szCs w:val="24"/>
        </w:rPr>
        <w:t>vijanden zijnde</w:t>
      </w:r>
      <w:r>
        <w:rPr>
          <w:rFonts w:ascii="Times New Roman" w:hAnsi="Times New Roman"/>
          <w:sz w:val="24"/>
          <w:szCs w:val="24"/>
        </w:rPr>
        <w:t xml:space="preserve">, </w:t>
      </w:r>
      <w:r w:rsidRPr="00121A2C">
        <w:rPr>
          <w:rFonts w:ascii="Times New Roman" w:hAnsi="Times New Roman"/>
          <w:sz w:val="24"/>
          <w:szCs w:val="24"/>
        </w:rPr>
        <w:t>met God verzoend zijn door</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van Zijn Zoon, </w:t>
      </w:r>
      <w:r w:rsidRPr="00121A2C">
        <w:rPr>
          <w:rFonts w:ascii="Times New Roman" w:hAnsi="Times New Roman"/>
          <w:sz w:val="24"/>
          <w:szCs w:val="24"/>
        </w:rPr>
        <w:t>veel meer zullen wij</w:t>
      </w:r>
      <w:r>
        <w:rPr>
          <w:rFonts w:ascii="Times New Roman" w:hAnsi="Times New Roman"/>
          <w:sz w:val="24"/>
          <w:szCs w:val="24"/>
        </w:rPr>
        <w:t xml:space="preserve">, </w:t>
      </w:r>
      <w:r w:rsidRPr="00121A2C">
        <w:rPr>
          <w:rFonts w:ascii="Times New Roman" w:hAnsi="Times New Roman"/>
          <w:sz w:val="24"/>
          <w:szCs w:val="24"/>
        </w:rPr>
        <w:t>verzoend zijnde</w:t>
      </w:r>
      <w:r>
        <w:rPr>
          <w:rFonts w:ascii="Times New Roman" w:hAnsi="Times New Roman"/>
          <w:sz w:val="24"/>
          <w:szCs w:val="24"/>
        </w:rPr>
        <w:t xml:space="preserve">, </w:t>
      </w:r>
      <w:r w:rsidRPr="00121A2C">
        <w:rPr>
          <w:rFonts w:ascii="Times New Roman" w:hAnsi="Times New Roman"/>
          <w:sz w:val="24"/>
          <w:szCs w:val="24"/>
        </w:rPr>
        <w:t xml:space="preserve">behouden worden door </w:t>
      </w:r>
      <w:r>
        <w:rPr>
          <w:rFonts w:ascii="Times New Roman" w:hAnsi="Times New Roman"/>
          <w:sz w:val="24"/>
          <w:szCs w:val="24"/>
        </w:rPr>
        <w:t>Z</w:t>
      </w:r>
      <w:r w:rsidRPr="00121A2C">
        <w:rPr>
          <w:rFonts w:ascii="Times New Roman" w:hAnsi="Times New Roman"/>
          <w:sz w:val="24"/>
          <w:szCs w:val="24"/>
        </w:rPr>
        <w:t>ijn leven.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5:10. Overeenkomstig die and</w:t>
      </w:r>
      <w:r>
        <w:rPr>
          <w:rFonts w:ascii="Times New Roman" w:hAnsi="Times New Roman"/>
          <w:sz w:val="24"/>
          <w:szCs w:val="24"/>
        </w:rPr>
        <w:t>ere uitdrukking. "Die ook Zijn</w:t>
      </w:r>
      <w:r w:rsidRPr="00121A2C">
        <w:rPr>
          <w:rFonts w:ascii="Times New Roman" w:hAnsi="Times New Roman"/>
          <w:sz w:val="24"/>
          <w:szCs w:val="24"/>
        </w:rPr>
        <w:t xml:space="preserve"> eigen Zoon niet gespaard heeft</w:t>
      </w:r>
      <w:r>
        <w:rPr>
          <w:rFonts w:ascii="Times New Roman" w:hAnsi="Times New Roman"/>
          <w:sz w:val="24"/>
          <w:szCs w:val="24"/>
        </w:rPr>
        <w:t>, maar</w:t>
      </w:r>
      <w:r w:rsidRPr="00121A2C">
        <w:rPr>
          <w:rFonts w:ascii="Times New Roman" w:hAnsi="Times New Roman"/>
          <w:sz w:val="24"/>
          <w:szCs w:val="24"/>
        </w:rPr>
        <w:t xml:space="preserve"> heeft Hem voor ons allen overgegeven</w:t>
      </w:r>
      <w:r>
        <w:rPr>
          <w:rFonts w:ascii="Times New Roman" w:hAnsi="Times New Roman"/>
          <w:sz w:val="24"/>
          <w:szCs w:val="24"/>
        </w:rPr>
        <w:t xml:space="preserve">, </w:t>
      </w:r>
      <w:r w:rsidRPr="00121A2C">
        <w:rPr>
          <w:rFonts w:ascii="Times New Roman" w:hAnsi="Times New Roman"/>
          <w:sz w:val="24"/>
          <w:szCs w:val="24"/>
        </w:rPr>
        <w:t>hoe zal Hij ons ook met Hem niet alle dingen schenken?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Op beide plaatsen wordt de Zone Gods ons voorgesteld als de enige die</w:t>
      </w:r>
      <w:r>
        <w:rPr>
          <w:rFonts w:ascii="Times New Roman" w:hAnsi="Times New Roman"/>
          <w:sz w:val="24"/>
          <w:szCs w:val="24"/>
        </w:rPr>
        <w:t xml:space="preserve"> de </w:t>
      </w:r>
      <w:r w:rsidRPr="00121A2C">
        <w:rPr>
          <w:rFonts w:ascii="Times New Roman" w:hAnsi="Times New Roman"/>
          <w:sz w:val="24"/>
          <w:szCs w:val="24"/>
        </w:rPr>
        <w:t>zondaar met God verzoent door het bloed Zijns kruizes</w:t>
      </w:r>
      <w:r>
        <w:rPr>
          <w:rFonts w:ascii="Times New Roman" w:hAnsi="Times New Roman"/>
          <w:sz w:val="24"/>
          <w:szCs w:val="24"/>
        </w:rPr>
        <w:t xml:space="preserve">, </w:t>
      </w:r>
      <w:r w:rsidRPr="00121A2C">
        <w:rPr>
          <w:rFonts w:ascii="Times New Roman" w:hAnsi="Times New Roman"/>
          <w:sz w:val="24"/>
          <w:szCs w:val="24"/>
        </w:rPr>
        <w:t>daarom moet de zondaar eerst tot</w:t>
      </w:r>
      <w:r>
        <w:rPr>
          <w:rFonts w:ascii="Times New Roman" w:hAnsi="Times New Roman"/>
          <w:sz w:val="24"/>
          <w:szCs w:val="24"/>
        </w:rPr>
        <w:t xml:space="preserve"> de gekruiste</w:t>
      </w:r>
      <w:r w:rsidRPr="00121A2C">
        <w:rPr>
          <w:rFonts w:ascii="Times New Roman" w:hAnsi="Times New Roman"/>
          <w:sz w:val="24"/>
          <w:szCs w:val="24"/>
        </w:rPr>
        <w:t xml:space="preserve"> Christus komen</w:t>
      </w:r>
      <w:r>
        <w:rPr>
          <w:rFonts w:ascii="Times New Roman" w:hAnsi="Times New Roman"/>
          <w:sz w:val="24"/>
          <w:szCs w:val="24"/>
        </w:rPr>
        <w:t xml:space="preserve">, </w:t>
      </w:r>
      <w:r w:rsidRPr="00121A2C">
        <w:rPr>
          <w:rFonts w:ascii="Times New Roman" w:hAnsi="Times New Roman"/>
          <w:sz w:val="24"/>
          <w:szCs w:val="24"/>
        </w:rPr>
        <w:t>omdat niets anders hem met God verzoenen kan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u </w:t>
      </w:r>
      <w:r w:rsidRPr="00121A2C">
        <w:rPr>
          <w:rFonts w:ascii="Times New Roman" w:hAnsi="Times New Roman"/>
          <w:sz w:val="24"/>
          <w:szCs w:val="24"/>
        </w:rPr>
        <w:t>niet met God verzoend zijt</w:t>
      </w:r>
      <w:r>
        <w:rPr>
          <w:rFonts w:ascii="Times New Roman" w:hAnsi="Times New Roman"/>
          <w:sz w:val="24"/>
          <w:szCs w:val="24"/>
        </w:rPr>
        <w:t xml:space="preserve">, </w:t>
      </w:r>
      <w:r w:rsidRPr="00121A2C">
        <w:rPr>
          <w:rFonts w:ascii="Times New Roman" w:hAnsi="Times New Roman"/>
          <w:sz w:val="24"/>
          <w:szCs w:val="24"/>
        </w:rPr>
        <w:t>wat</w:t>
      </w:r>
      <w:r>
        <w:rPr>
          <w:rFonts w:ascii="Times New Roman" w:hAnsi="Times New Roman"/>
          <w:sz w:val="24"/>
          <w:szCs w:val="24"/>
        </w:rPr>
        <w:t xml:space="preserve"> bent u</w:t>
      </w:r>
      <w:r w:rsidRPr="00121A2C">
        <w:rPr>
          <w:rFonts w:ascii="Times New Roman" w:hAnsi="Times New Roman"/>
          <w:sz w:val="24"/>
          <w:szCs w:val="24"/>
        </w:rPr>
        <w:t xml:space="preserve"> dan anders dan een vijand? </w:t>
      </w:r>
      <w:r>
        <w:rPr>
          <w:rFonts w:ascii="Times New Roman" w:hAnsi="Times New Roman"/>
          <w:sz w:val="24"/>
          <w:szCs w:val="24"/>
        </w:rPr>
        <w:t xml:space="preserve">Coll. </w:t>
      </w:r>
      <w:r w:rsidRPr="00121A2C">
        <w:rPr>
          <w:rFonts w:ascii="Times New Roman" w:hAnsi="Times New Roman"/>
          <w:sz w:val="24"/>
          <w:szCs w:val="24"/>
        </w:rPr>
        <w:t>1:20</w:t>
      </w:r>
      <w:r>
        <w:rPr>
          <w:rFonts w:ascii="Times New Roman" w:hAnsi="Times New Roman"/>
          <w:sz w:val="24"/>
          <w:szCs w:val="24"/>
        </w:rPr>
        <w:t>. G</w:t>
      </w:r>
      <w:r w:rsidRPr="00121A2C">
        <w:rPr>
          <w:rFonts w:ascii="Times New Roman" w:hAnsi="Times New Roman"/>
          <w:sz w:val="24"/>
          <w:szCs w:val="24"/>
        </w:rPr>
        <w:t>aat tot Hem</w:t>
      </w:r>
      <w:r>
        <w:rPr>
          <w:rFonts w:ascii="Times New Roman" w:hAnsi="Times New Roman"/>
          <w:sz w:val="24"/>
          <w:szCs w:val="24"/>
        </w:rPr>
        <w:t xml:space="preserve">, </w:t>
      </w:r>
      <w:r w:rsidRPr="00121A2C">
        <w:rPr>
          <w:rFonts w:ascii="Times New Roman" w:hAnsi="Times New Roman"/>
          <w:sz w:val="24"/>
          <w:szCs w:val="24"/>
        </w:rPr>
        <w:t>ontvang hem in de armen uws geloofs</w:t>
      </w:r>
      <w:r>
        <w:rPr>
          <w:rFonts w:ascii="Times New Roman" w:hAnsi="Times New Roman"/>
          <w:sz w:val="24"/>
          <w:szCs w:val="24"/>
        </w:rPr>
        <w:t xml:space="preserve">, </w:t>
      </w:r>
      <w:r w:rsidRPr="00121A2C">
        <w:rPr>
          <w:rFonts w:ascii="Times New Roman" w:hAnsi="Times New Roman"/>
          <w:sz w:val="24"/>
          <w:szCs w:val="24"/>
        </w:rPr>
        <w:t>houdt Hem vast</w:t>
      </w:r>
      <w:r>
        <w:rPr>
          <w:rFonts w:ascii="Times New Roman" w:hAnsi="Times New Roman"/>
          <w:sz w:val="24"/>
          <w:szCs w:val="24"/>
        </w:rPr>
        <w:t xml:space="preserve">, </w:t>
      </w:r>
      <w:r w:rsidRPr="00121A2C">
        <w:rPr>
          <w:rFonts w:ascii="Times New Roman" w:hAnsi="Times New Roman"/>
          <w:sz w:val="24"/>
          <w:szCs w:val="24"/>
        </w:rPr>
        <w:t>want Hij is uw Zaligmaker</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draag Hem zoals Hij u in het </w:t>
      </w:r>
      <w:r>
        <w:rPr>
          <w:rFonts w:ascii="Times New Roman" w:hAnsi="Times New Roman"/>
          <w:sz w:val="24"/>
          <w:szCs w:val="24"/>
        </w:rPr>
        <w:t>Evangelie</w:t>
      </w:r>
      <w:r w:rsidRPr="00121A2C">
        <w:rPr>
          <w:rFonts w:ascii="Times New Roman" w:hAnsi="Times New Roman"/>
          <w:sz w:val="24"/>
          <w:szCs w:val="24"/>
        </w:rPr>
        <w:t xml:space="preserve"> wordt aangeboden overal bij u</w:t>
      </w:r>
      <w:r>
        <w:rPr>
          <w:rFonts w:ascii="Times New Roman" w:hAnsi="Times New Roman"/>
          <w:sz w:val="24"/>
          <w:szCs w:val="24"/>
        </w:rPr>
        <w:t xml:space="preserve">, </w:t>
      </w:r>
      <w:r w:rsidRPr="00121A2C">
        <w:rPr>
          <w:rFonts w:ascii="Times New Roman" w:hAnsi="Times New Roman"/>
          <w:sz w:val="24"/>
          <w:szCs w:val="24"/>
        </w:rPr>
        <w:t>als de Christus die stierf voor u</w:t>
      </w:r>
      <w:r>
        <w:rPr>
          <w:rFonts w:ascii="Times New Roman" w:hAnsi="Times New Roman"/>
          <w:sz w:val="24"/>
          <w:szCs w:val="24"/>
        </w:rPr>
        <w:t xml:space="preserve">, </w:t>
      </w:r>
      <w:r w:rsidRPr="00121A2C">
        <w:rPr>
          <w:rFonts w:ascii="Times New Roman" w:hAnsi="Times New Roman"/>
          <w:sz w:val="24"/>
          <w:szCs w:val="24"/>
        </w:rPr>
        <w:t>en bid God om u</w:t>
      </w:r>
      <w:r>
        <w:rPr>
          <w:rFonts w:ascii="Times New Roman" w:hAnsi="Times New Roman"/>
          <w:sz w:val="24"/>
          <w:szCs w:val="24"/>
        </w:rPr>
        <w:t xml:space="preserve">, </w:t>
      </w:r>
      <w:r w:rsidRPr="00121A2C">
        <w:rPr>
          <w:rFonts w:ascii="Times New Roman" w:hAnsi="Times New Roman"/>
          <w:sz w:val="24"/>
          <w:szCs w:val="24"/>
        </w:rPr>
        <w:t>om Zijn</w:t>
      </w:r>
      <w:r>
        <w:rPr>
          <w:rFonts w:ascii="Times New Roman" w:hAnsi="Times New Roman"/>
          <w:sz w:val="24"/>
          <w:szCs w:val="24"/>
        </w:rPr>
        <w:t>ent</w:t>
      </w:r>
      <w:r w:rsidRPr="00121A2C">
        <w:rPr>
          <w:rFonts w:ascii="Times New Roman" w:hAnsi="Times New Roman"/>
          <w:sz w:val="24"/>
          <w:szCs w:val="24"/>
        </w:rPr>
        <w:t>wil</w:t>
      </w:r>
      <w:r>
        <w:rPr>
          <w:rFonts w:ascii="Times New Roman" w:hAnsi="Times New Roman"/>
          <w:sz w:val="24"/>
          <w:szCs w:val="24"/>
        </w:rPr>
        <w:t xml:space="preserve">, </w:t>
      </w:r>
      <w:r w:rsidRPr="00121A2C">
        <w:rPr>
          <w:rFonts w:ascii="Times New Roman" w:hAnsi="Times New Roman"/>
          <w:sz w:val="24"/>
          <w:szCs w:val="24"/>
        </w:rPr>
        <w:t>al die goedertierenheden te schenken</w:t>
      </w:r>
      <w:r>
        <w:rPr>
          <w:rFonts w:ascii="Times New Roman" w:hAnsi="Times New Roman"/>
          <w:sz w:val="24"/>
          <w:szCs w:val="24"/>
        </w:rPr>
        <w:t xml:space="preserve">, </w:t>
      </w:r>
      <w:r w:rsidRPr="00121A2C">
        <w:rPr>
          <w:rFonts w:ascii="Times New Roman" w:hAnsi="Times New Roman"/>
          <w:sz w:val="24"/>
          <w:szCs w:val="24"/>
        </w:rPr>
        <w:t>die u omringen zullen als met een rondas</w:t>
      </w:r>
      <w:r>
        <w:rPr>
          <w:rFonts w:ascii="Times New Roman" w:hAnsi="Times New Roman"/>
          <w:sz w:val="24"/>
          <w:szCs w:val="24"/>
        </w:rPr>
        <w:t xml:space="preserve">, </w:t>
      </w:r>
      <w:r w:rsidRPr="00121A2C">
        <w:rPr>
          <w:rFonts w:ascii="Times New Roman" w:hAnsi="Times New Roman"/>
          <w:sz w:val="24"/>
          <w:szCs w:val="24"/>
        </w:rPr>
        <w:t>en u volgen al</w:t>
      </w:r>
      <w:r>
        <w:rPr>
          <w:rFonts w:ascii="Times New Roman" w:hAnsi="Times New Roman"/>
          <w:sz w:val="24"/>
          <w:szCs w:val="24"/>
        </w:rPr>
        <w:t xml:space="preserve"> uw </w:t>
      </w:r>
      <w:r w:rsidRPr="00121A2C">
        <w:rPr>
          <w:rFonts w:ascii="Times New Roman" w:hAnsi="Times New Roman"/>
          <w:sz w:val="24"/>
          <w:szCs w:val="24"/>
        </w:rPr>
        <w:t>dagen</w:t>
      </w:r>
      <w:r>
        <w:rPr>
          <w:rFonts w:ascii="Times New Roman" w:hAnsi="Times New Roman"/>
          <w:sz w:val="24"/>
          <w:szCs w:val="24"/>
        </w:rPr>
        <w:t xml:space="preserve">, </w:t>
      </w:r>
      <w:r w:rsidRPr="00121A2C">
        <w:rPr>
          <w:rFonts w:ascii="Times New Roman" w:hAnsi="Times New Roman"/>
          <w:sz w:val="24"/>
          <w:szCs w:val="24"/>
        </w:rPr>
        <w:t>totdat gij ingaat door de deur der eeuwigheid</w:t>
      </w:r>
      <w:r>
        <w:rPr>
          <w:rFonts w:ascii="Times New Roman" w:hAnsi="Times New Roman"/>
          <w:sz w:val="24"/>
          <w:szCs w:val="24"/>
        </w:rPr>
        <w:t xml:space="preserve">, </w:t>
      </w:r>
      <w:r w:rsidRPr="00121A2C">
        <w:rPr>
          <w:rFonts w:ascii="Times New Roman" w:hAnsi="Times New Roman"/>
          <w:sz w:val="24"/>
          <w:szCs w:val="24"/>
        </w:rPr>
        <w:t>en dit is de weg des heils! Want hij</w:t>
      </w:r>
      <w:r>
        <w:rPr>
          <w:rFonts w:ascii="Times New Roman" w:hAnsi="Times New Roman"/>
          <w:sz w:val="24"/>
          <w:szCs w:val="24"/>
        </w:rPr>
        <w:t xml:space="preserve"> die de Z</w:t>
      </w:r>
      <w:r w:rsidRPr="00121A2C">
        <w:rPr>
          <w:rFonts w:ascii="Times New Roman" w:hAnsi="Times New Roman"/>
          <w:sz w:val="24"/>
          <w:szCs w:val="24"/>
        </w:rPr>
        <w:t>oon heeft</w:t>
      </w:r>
      <w:r>
        <w:rPr>
          <w:rFonts w:ascii="Times New Roman" w:hAnsi="Times New Roman"/>
          <w:sz w:val="24"/>
          <w:szCs w:val="24"/>
        </w:rPr>
        <w:t xml:space="preserve">, </w:t>
      </w:r>
      <w:r w:rsidRPr="00121A2C">
        <w:rPr>
          <w:rFonts w:ascii="Times New Roman" w:hAnsi="Times New Roman"/>
          <w:sz w:val="24"/>
          <w:szCs w:val="24"/>
        </w:rPr>
        <w:t>heeft het leven</w:t>
      </w:r>
      <w:r>
        <w:rPr>
          <w:rFonts w:ascii="Times New Roman" w:hAnsi="Times New Roman"/>
          <w:sz w:val="24"/>
          <w:szCs w:val="24"/>
        </w:rPr>
        <w:t xml:space="preserve">, </w:t>
      </w:r>
      <w:r w:rsidRPr="00121A2C">
        <w:rPr>
          <w:rFonts w:ascii="Times New Roman" w:hAnsi="Times New Roman"/>
          <w:sz w:val="24"/>
          <w:szCs w:val="24"/>
        </w:rPr>
        <w:t>en hij</w:t>
      </w:r>
      <w:r>
        <w:rPr>
          <w:rFonts w:ascii="Times New Roman" w:hAnsi="Times New Roman"/>
          <w:sz w:val="24"/>
          <w:szCs w:val="24"/>
        </w:rPr>
        <w:t xml:space="preserve"> die de </w:t>
      </w:r>
      <w:r w:rsidRPr="00121A2C">
        <w:rPr>
          <w:rFonts w:ascii="Times New Roman" w:hAnsi="Times New Roman"/>
          <w:sz w:val="24"/>
          <w:szCs w:val="24"/>
        </w:rPr>
        <w:t>Zoon aankleeft zal door Hem geleid worden. Christus is de deur</w:t>
      </w:r>
      <w:r>
        <w:rPr>
          <w:rFonts w:ascii="Times New Roman" w:hAnsi="Times New Roman"/>
          <w:sz w:val="24"/>
          <w:szCs w:val="24"/>
        </w:rPr>
        <w:t xml:space="preserve">, </w:t>
      </w:r>
      <w:r w:rsidRPr="00121A2C">
        <w:rPr>
          <w:rFonts w:ascii="Times New Roman" w:hAnsi="Times New Roman"/>
          <w:sz w:val="24"/>
          <w:szCs w:val="24"/>
        </w:rPr>
        <w:t>wie door Hem ingaat wordt behouden</w:t>
      </w:r>
      <w:r>
        <w:rPr>
          <w:rFonts w:ascii="Times New Roman" w:hAnsi="Times New Roman"/>
          <w:sz w:val="24"/>
          <w:szCs w:val="24"/>
        </w:rPr>
        <w:t>, maar</w:t>
      </w:r>
      <w:r w:rsidRPr="00121A2C">
        <w:rPr>
          <w:rFonts w:ascii="Times New Roman" w:hAnsi="Times New Roman"/>
          <w:sz w:val="24"/>
          <w:szCs w:val="24"/>
        </w:rPr>
        <w:t xml:space="preserve"> hij die van elders inklimt wordt veroordeeld als een dief en moordenaar. Johannes 10:1</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I</w:t>
      </w:r>
      <w:r w:rsidRPr="00121A2C">
        <w:rPr>
          <w:rFonts w:ascii="Times New Roman" w:hAnsi="Times New Roman"/>
          <w:sz w:val="24"/>
          <w:szCs w:val="24"/>
        </w:rPr>
        <w:t>s Christus</w:t>
      </w:r>
      <w:r>
        <w:rPr>
          <w:rFonts w:ascii="Times New Roman" w:hAnsi="Times New Roman"/>
          <w:sz w:val="24"/>
          <w:szCs w:val="24"/>
        </w:rPr>
        <w:t xml:space="preserve">, </w:t>
      </w:r>
      <w:r w:rsidRPr="00121A2C">
        <w:rPr>
          <w:rFonts w:ascii="Times New Roman" w:hAnsi="Times New Roman"/>
          <w:sz w:val="24"/>
          <w:szCs w:val="24"/>
        </w:rPr>
        <w:t>als de gekruisigde</w:t>
      </w:r>
      <w:r>
        <w:rPr>
          <w:rFonts w:ascii="Times New Roman" w:hAnsi="Times New Roman"/>
          <w:sz w:val="24"/>
          <w:szCs w:val="24"/>
        </w:rPr>
        <w:t xml:space="preserve">, </w:t>
      </w:r>
      <w:r w:rsidRPr="00121A2C">
        <w:rPr>
          <w:rFonts w:ascii="Times New Roman" w:hAnsi="Times New Roman"/>
          <w:sz w:val="24"/>
          <w:szCs w:val="24"/>
        </w:rPr>
        <w:t>de weg en de deur tot alle geestelijke en eeuwige goedertierenheid? En komt God tot</w:t>
      </w:r>
      <w:r>
        <w:rPr>
          <w:rFonts w:ascii="Times New Roman" w:hAnsi="Times New Roman"/>
          <w:sz w:val="24"/>
          <w:szCs w:val="24"/>
        </w:rPr>
        <w:t xml:space="preserve"> de </w:t>
      </w:r>
      <w:r w:rsidRPr="00121A2C">
        <w:rPr>
          <w:rFonts w:ascii="Times New Roman" w:hAnsi="Times New Roman"/>
          <w:sz w:val="24"/>
          <w:szCs w:val="24"/>
        </w:rPr>
        <w:t>zondaar</w:t>
      </w:r>
      <w:r>
        <w:rPr>
          <w:rFonts w:ascii="Times New Roman" w:hAnsi="Times New Roman"/>
          <w:sz w:val="24"/>
          <w:szCs w:val="24"/>
        </w:rPr>
        <w:t xml:space="preserve">, </w:t>
      </w:r>
      <w:r w:rsidRPr="00121A2C">
        <w:rPr>
          <w:rFonts w:ascii="Times New Roman" w:hAnsi="Times New Roman"/>
          <w:sz w:val="24"/>
          <w:szCs w:val="24"/>
        </w:rPr>
        <w:t>en gaat de zondaar weer tot God in een weg der verlossing door Hem</w:t>
      </w:r>
      <w:r>
        <w:rPr>
          <w:rFonts w:ascii="Times New Roman" w:hAnsi="Times New Roman"/>
          <w:sz w:val="24"/>
          <w:szCs w:val="24"/>
        </w:rPr>
        <w:t xml:space="preserve">, </w:t>
      </w:r>
      <w:r w:rsidRPr="00121A2C">
        <w:rPr>
          <w:rFonts w:ascii="Times New Roman" w:hAnsi="Times New Roman"/>
          <w:sz w:val="24"/>
          <w:szCs w:val="24"/>
        </w:rPr>
        <w:t>en door Hem alleen? En is er geen andere weg tot</w:t>
      </w:r>
      <w:r>
        <w:rPr>
          <w:rFonts w:ascii="Times New Roman" w:hAnsi="Times New Roman"/>
          <w:sz w:val="24"/>
          <w:szCs w:val="24"/>
        </w:rPr>
        <w:t xml:space="preserve"> de </w:t>
      </w:r>
      <w:r w:rsidRPr="00121A2C">
        <w:rPr>
          <w:rFonts w:ascii="Times New Roman" w:hAnsi="Times New Roman"/>
          <w:sz w:val="24"/>
          <w:szCs w:val="24"/>
        </w:rPr>
        <w:t>Vader dan door Zijn bloed en door het voorhangsel</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 xml:space="preserve">door zijn vlees? </w:t>
      </w:r>
      <w:r>
        <w:rPr>
          <w:rFonts w:ascii="Times New Roman" w:hAnsi="Times New Roman"/>
          <w:sz w:val="24"/>
          <w:szCs w:val="24"/>
        </w:rPr>
        <w:t xml:space="preserve">Hebr. </w:t>
      </w:r>
      <w:r w:rsidRPr="00121A2C">
        <w:rPr>
          <w:rFonts w:ascii="Times New Roman" w:hAnsi="Times New Roman"/>
          <w:sz w:val="24"/>
          <w:szCs w:val="24"/>
        </w:rPr>
        <w:t>10:19</w:t>
      </w:r>
      <w:r>
        <w:rPr>
          <w:rFonts w:ascii="Times New Roman" w:hAnsi="Times New Roman"/>
          <w:sz w:val="24"/>
          <w:szCs w:val="24"/>
        </w:rPr>
        <w:t xml:space="preserve">, </w:t>
      </w:r>
      <w:r w:rsidRPr="00121A2C">
        <w:rPr>
          <w:rFonts w:ascii="Times New Roman" w:hAnsi="Times New Roman"/>
          <w:sz w:val="24"/>
          <w:szCs w:val="24"/>
        </w:rPr>
        <w:t>20. Dan toont dit het gevaar aan</w:t>
      </w:r>
      <w:r>
        <w:rPr>
          <w:rFonts w:ascii="Times New Roman" w:hAnsi="Times New Roman"/>
          <w:sz w:val="24"/>
          <w:szCs w:val="24"/>
        </w:rPr>
        <w:t xml:space="preserve">, </w:t>
      </w:r>
      <w:r w:rsidRPr="00121A2C">
        <w:rPr>
          <w:rFonts w:ascii="Times New Roman" w:hAnsi="Times New Roman"/>
          <w:sz w:val="24"/>
          <w:szCs w:val="24"/>
        </w:rPr>
        <w:t>wanneer men de dagelijkse offerande verwerpt</w:t>
      </w:r>
      <w:r>
        <w:rPr>
          <w:rFonts w:ascii="Times New Roman" w:hAnsi="Times New Roman"/>
          <w:sz w:val="24"/>
          <w:szCs w:val="24"/>
        </w:rPr>
        <w:t xml:space="preserve">, </w:t>
      </w:r>
      <w:r w:rsidRPr="00121A2C">
        <w:rPr>
          <w:rFonts w:ascii="Times New Roman" w:hAnsi="Times New Roman"/>
          <w:sz w:val="24"/>
          <w:szCs w:val="24"/>
        </w:rPr>
        <w:t>en in deszelfs plaats verfoeiselen stelt die verwoesten</w:t>
      </w:r>
      <w:r>
        <w:rPr>
          <w:rFonts w:ascii="Times New Roman" w:hAnsi="Times New Roman"/>
          <w:sz w:val="24"/>
          <w:szCs w:val="24"/>
        </w:rPr>
        <w:t>. I</w:t>
      </w:r>
      <w:r w:rsidRPr="00121A2C">
        <w:rPr>
          <w:rFonts w:ascii="Times New Roman" w:hAnsi="Times New Roman"/>
          <w:sz w:val="24"/>
          <w:szCs w:val="24"/>
        </w:rPr>
        <w:t>k bedoel</w:t>
      </w:r>
      <w:r>
        <w:rPr>
          <w:rFonts w:ascii="Times New Roman" w:hAnsi="Times New Roman"/>
          <w:sz w:val="24"/>
          <w:szCs w:val="24"/>
        </w:rPr>
        <w:t xml:space="preserve">, </w:t>
      </w:r>
      <w:r w:rsidRPr="00121A2C">
        <w:rPr>
          <w:rFonts w:ascii="Times New Roman" w:hAnsi="Times New Roman"/>
          <w:sz w:val="24"/>
          <w:szCs w:val="24"/>
        </w:rPr>
        <w:t>wanneer men</w:t>
      </w:r>
      <w:r>
        <w:rPr>
          <w:rFonts w:ascii="Times New Roman" w:hAnsi="Times New Roman"/>
          <w:sz w:val="24"/>
          <w:szCs w:val="24"/>
        </w:rPr>
        <w:t xml:space="preserve"> de gekruiste</w:t>
      </w:r>
      <w:r w:rsidRPr="00121A2C">
        <w:rPr>
          <w:rFonts w:ascii="Times New Roman" w:hAnsi="Times New Roman"/>
          <w:sz w:val="24"/>
          <w:szCs w:val="24"/>
        </w:rPr>
        <w:t xml:space="preserve"> Christus verwerpt en de ijdelheid der morele gehoorzaamheid als de hoofdzaak en het behaaglijkst voorwerp in de ogen des Heeren</w:t>
      </w:r>
      <w:r>
        <w:rPr>
          <w:rFonts w:ascii="Times New Roman" w:hAnsi="Times New Roman"/>
          <w:sz w:val="24"/>
          <w:szCs w:val="24"/>
        </w:rPr>
        <w:t xml:space="preserve">, </w:t>
      </w:r>
      <w:r w:rsidRPr="00121A2C">
        <w:rPr>
          <w:rFonts w:ascii="Times New Roman" w:hAnsi="Times New Roman"/>
          <w:sz w:val="24"/>
          <w:szCs w:val="24"/>
        </w:rPr>
        <w:t>in de plaats van Christus opricht</w:t>
      </w:r>
      <w:r>
        <w:rPr>
          <w:rFonts w:ascii="Times New Roman" w:hAnsi="Times New Roman"/>
          <w:sz w:val="24"/>
          <w:szCs w:val="24"/>
        </w:rPr>
        <w:t>. I</w:t>
      </w:r>
      <w:r w:rsidRPr="00121A2C">
        <w:rPr>
          <w:rFonts w:ascii="Times New Roman" w:hAnsi="Times New Roman"/>
          <w:sz w:val="24"/>
          <w:szCs w:val="24"/>
        </w:rPr>
        <w:t xml:space="preserve">k noem een </w:t>
      </w:r>
      <w:r>
        <w:rPr>
          <w:rFonts w:ascii="Times New Roman" w:hAnsi="Times New Roman"/>
          <w:sz w:val="24"/>
          <w:szCs w:val="24"/>
        </w:rPr>
        <w:t>gekruiste</w:t>
      </w:r>
      <w:r w:rsidRPr="00121A2C">
        <w:rPr>
          <w:rFonts w:ascii="Times New Roman" w:hAnsi="Times New Roman"/>
          <w:sz w:val="24"/>
          <w:szCs w:val="24"/>
        </w:rPr>
        <w:t xml:space="preserve"> Christus niet de dagelijkse offerande</w:t>
      </w:r>
      <w:r>
        <w:rPr>
          <w:rFonts w:ascii="Times New Roman" w:hAnsi="Times New Roman"/>
          <w:sz w:val="24"/>
          <w:szCs w:val="24"/>
        </w:rPr>
        <w:t xml:space="preserve">, </w:t>
      </w:r>
      <w:r w:rsidRPr="00121A2C">
        <w:rPr>
          <w:rFonts w:ascii="Times New Roman" w:hAnsi="Times New Roman"/>
          <w:sz w:val="24"/>
          <w:szCs w:val="24"/>
        </w:rPr>
        <w:t>als of ik dacht dat Hij dikwijls voor de zonden geleden heeft sedert het begin der wereld</w:t>
      </w:r>
      <w:r>
        <w:rPr>
          <w:rFonts w:ascii="Times New Roman" w:hAnsi="Times New Roman"/>
          <w:sz w:val="24"/>
          <w:szCs w:val="24"/>
        </w:rPr>
        <w:t>, maar</w:t>
      </w:r>
      <w:r w:rsidRPr="00121A2C">
        <w:rPr>
          <w:rFonts w:ascii="Times New Roman" w:hAnsi="Times New Roman"/>
          <w:sz w:val="24"/>
          <w:szCs w:val="24"/>
        </w:rPr>
        <w:t xml:space="preserve"> omdat het door de kracht van die een offerande is</w:t>
      </w:r>
      <w:r>
        <w:rPr>
          <w:rFonts w:ascii="Times New Roman" w:hAnsi="Times New Roman"/>
          <w:sz w:val="24"/>
          <w:szCs w:val="24"/>
        </w:rPr>
        <w:t xml:space="preserve">, </w:t>
      </w:r>
      <w:r w:rsidRPr="00121A2C">
        <w:rPr>
          <w:rFonts w:ascii="Times New Roman" w:hAnsi="Times New Roman"/>
          <w:sz w:val="24"/>
          <w:szCs w:val="24"/>
        </w:rPr>
        <w:t>en alleen daardoor</w:t>
      </w:r>
      <w:r>
        <w:rPr>
          <w:rFonts w:ascii="Times New Roman" w:hAnsi="Times New Roman"/>
          <w:sz w:val="24"/>
          <w:szCs w:val="24"/>
        </w:rPr>
        <w:t xml:space="preserve">, </w:t>
      </w:r>
      <w:r w:rsidRPr="00121A2C">
        <w:rPr>
          <w:rFonts w:ascii="Times New Roman" w:hAnsi="Times New Roman"/>
          <w:sz w:val="24"/>
          <w:szCs w:val="24"/>
        </w:rPr>
        <w:t>dat wij dagelijks tot God kunnen naderen</w:t>
      </w:r>
      <w:r>
        <w:rPr>
          <w:rFonts w:ascii="Times New Roman" w:hAnsi="Times New Roman"/>
          <w:sz w:val="24"/>
          <w:szCs w:val="24"/>
        </w:rPr>
        <w:t xml:space="preserve">, </w:t>
      </w:r>
      <w:r w:rsidRPr="00121A2C">
        <w:rPr>
          <w:rFonts w:ascii="Times New Roman" w:hAnsi="Times New Roman"/>
          <w:sz w:val="24"/>
          <w:szCs w:val="24"/>
        </w:rPr>
        <w:t>en omdat de verdiensten van die een offerande altijd ten zegen zal zijn voor diegenen</w:t>
      </w:r>
      <w:r>
        <w:rPr>
          <w:rFonts w:ascii="Times New Roman" w:hAnsi="Times New Roman"/>
          <w:sz w:val="24"/>
          <w:szCs w:val="24"/>
        </w:rPr>
        <w:t xml:space="preserve">, </w:t>
      </w:r>
      <w:r w:rsidRPr="00121A2C">
        <w:rPr>
          <w:rFonts w:ascii="Times New Roman" w:hAnsi="Times New Roman"/>
          <w:sz w:val="24"/>
          <w:szCs w:val="24"/>
        </w:rPr>
        <w:t xml:space="preserve">die door Hem tot aan het einde der wereld tot God komen.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ik zeg</w:t>
      </w:r>
      <w:r>
        <w:rPr>
          <w:rFonts w:ascii="Times New Roman" w:hAnsi="Times New Roman"/>
          <w:sz w:val="24"/>
          <w:szCs w:val="24"/>
        </w:rPr>
        <w:t xml:space="preserve">, </w:t>
      </w:r>
      <w:r w:rsidRPr="00121A2C">
        <w:rPr>
          <w:rFonts w:ascii="Times New Roman" w:hAnsi="Times New Roman"/>
          <w:sz w:val="24"/>
          <w:szCs w:val="24"/>
        </w:rPr>
        <w:t>wat hebben dezulken</w:t>
      </w:r>
      <w:r>
        <w:rPr>
          <w:rFonts w:ascii="Times New Roman" w:hAnsi="Times New Roman"/>
          <w:sz w:val="24"/>
          <w:szCs w:val="24"/>
        </w:rPr>
        <w:t xml:space="preserve">, </w:t>
      </w:r>
      <w:r w:rsidRPr="00121A2C">
        <w:rPr>
          <w:rFonts w:ascii="Times New Roman" w:hAnsi="Times New Roman"/>
          <w:sz w:val="24"/>
          <w:szCs w:val="24"/>
        </w:rPr>
        <w:t xml:space="preserve">die langs een </w:t>
      </w:r>
      <w:r>
        <w:rPr>
          <w:rFonts w:ascii="Times New Roman" w:hAnsi="Times New Roman"/>
          <w:sz w:val="24"/>
          <w:szCs w:val="24"/>
        </w:rPr>
        <w:t>andere</w:t>
      </w:r>
      <w:r w:rsidRPr="00121A2C">
        <w:rPr>
          <w:rFonts w:ascii="Times New Roman" w:hAnsi="Times New Roman"/>
          <w:sz w:val="24"/>
          <w:szCs w:val="24"/>
        </w:rPr>
        <w:t xml:space="preserve"> weg met God verzoend willen worden</w:t>
      </w:r>
      <w:r>
        <w:rPr>
          <w:rFonts w:ascii="Times New Roman" w:hAnsi="Times New Roman"/>
          <w:sz w:val="24"/>
          <w:szCs w:val="24"/>
        </w:rPr>
        <w:t xml:space="preserve">, </w:t>
      </w:r>
      <w:r w:rsidRPr="00121A2C">
        <w:rPr>
          <w:rFonts w:ascii="Times New Roman" w:hAnsi="Times New Roman"/>
          <w:sz w:val="24"/>
          <w:szCs w:val="24"/>
        </w:rPr>
        <w:t>en die Christus als de deur der hoop verworpen hebben</w:t>
      </w:r>
      <w:r>
        <w:rPr>
          <w:rFonts w:ascii="Times New Roman" w:hAnsi="Times New Roman"/>
          <w:sz w:val="24"/>
          <w:szCs w:val="24"/>
        </w:rPr>
        <w:t xml:space="preserve">, zichzelf </w:t>
      </w:r>
      <w:r w:rsidRPr="00121A2C">
        <w:rPr>
          <w:rFonts w:ascii="Times New Roman" w:hAnsi="Times New Roman"/>
          <w:sz w:val="24"/>
          <w:szCs w:val="24"/>
        </w:rPr>
        <w:t>toch in een jammerlijke toestand gedompeld! Dezulken zijn tot het heidendom vervallen</w:t>
      </w:r>
      <w:r>
        <w:rPr>
          <w:rFonts w:ascii="Times New Roman" w:hAnsi="Times New Roman"/>
          <w:sz w:val="24"/>
          <w:szCs w:val="24"/>
        </w:rPr>
        <w:t xml:space="preserve">, </w:t>
      </w:r>
      <w:r w:rsidRPr="00121A2C">
        <w:rPr>
          <w:rFonts w:ascii="Times New Roman" w:hAnsi="Times New Roman"/>
          <w:sz w:val="24"/>
          <w:szCs w:val="24"/>
        </w:rPr>
        <w:t>en het zal niet baten of zij al zeggen dat zij op de goedertierenheid en weldadigheid Gods hopen</w:t>
      </w:r>
      <w:r>
        <w:rPr>
          <w:rFonts w:ascii="Times New Roman" w:hAnsi="Times New Roman"/>
          <w:sz w:val="24"/>
          <w:szCs w:val="24"/>
        </w:rPr>
        <w:t xml:space="preserve">, </w:t>
      </w:r>
      <w:r w:rsidRPr="00121A2C">
        <w:rPr>
          <w:rFonts w:ascii="Times New Roman" w:hAnsi="Times New Roman"/>
          <w:sz w:val="24"/>
          <w:szCs w:val="24"/>
        </w:rPr>
        <w:t>want er kan voor dezulken</w:t>
      </w:r>
      <w:r>
        <w:rPr>
          <w:rFonts w:ascii="Times New Roman" w:hAnsi="Times New Roman"/>
          <w:sz w:val="24"/>
          <w:szCs w:val="24"/>
        </w:rPr>
        <w:t xml:space="preserve">, </w:t>
      </w:r>
      <w:r w:rsidRPr="00121A2C">
        <w:rPr>
          <w:rFonts w:ascii="Times New Roman" w:hAnsi="Times New Roman"/>
          <w:sz w:val="24"/>
          <w:szCs w:val="24"/>
        </w:rPr>
        <w:t>die niet tot God door Christus komen</w:t>
      </w:r>
      <w:r>
        <w:rPr>
          <w:rFonts w:ascii="Times New Roman" w:hAnsi="Times New Roman"/>
          <w:sz w:val="24"/>
          <w:szCs w:val="24"/>
        </w:rPr>
        <w:t xml:space="preserve">, </w:t>
      </w:r>
      <w:r w:rsidRPr="00121A2C">
        <w:rPr>
          <w:rFonts w:ascii="Times New Roman" w:hAnsi="Times New Roman"/>
          <w:sz w:val="24"/>
          <w:szCs w:val="24"/>
        </w:rPr>
        <w:t xml:space="preserve">geen geestelijke en eeuwige goedertierenheid van God komen.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Turken hebben aan het begin van elk hoofdstuk in hun Koran: "De Heere God</w:t>
      </w:r>
      <w:r>
        <w:rPr>
          <w:rFonts w:ascii="Times New Roman" w:hAnsi="Times New Roman"/>
          <w:sz w:val="24"/>
          <w:szCs w:val="24"/>
        </w:rPr>
        <w:t xml:space="preserve">, </w:t>
      </w:r>
      <w:r w:rsidRPr="00121A2C">
        <w:rPr>
          <w:rFonts w:ascii="Times New Roman" w:hAnsi="Times New Roman"/>
          <w:sz w:val="24"/>
          <w:szCs w:val="24"/>
        </w:rPr>
        <w:t>genadig en barmhartig</w:t>
      </w:r>
      <w:r>
        <w:rPr>
          <w:rFonts w:ascii="Times New Roman" w:hAnsi="Times New Roman"/>
          <w:sz w:val="24"/>
          <w:szCs w:val="24"/>
        </w:rPr>
        <w:t>,"</w:t>
      </w:r>
      <w:r w:rsidRPr="00121A2C">
        <w:rPr>
          <w:rFonts w:ascii="Times New Roman" w:hAnsi="Times New Roman"/>
          <w:sz w:val="24"/>
          <w:szCs w:val="24"/>
        </w:rPr>
        <w:t xml:space="preserve"> en toch worden zij gehouden voor ongelovigen</w:t>
      </w:r>
      <w:r>
        <w:rPr>
          <w:rFonts w:ascii="Times New Roman" w:hAnsi="Times New Roman"/>
          <w:sz w:val="24"/>
          <w:szCs w:val="24"/>
        </w:rPr>
        <w:t xml:space="preserve">, </w:t>
      </w:r>
      <w:r w:rsidRPr="00121A2C">
        <w:rPr>
          <w:rFonts w:ascii="Times New Roman" w:hAnsi="Times New Roman"/>
          <w:sz w:val="24"/>
          <w:szCs w:val="24"/>
        </w:rPr>
        <w:t>en zij zijn dit ook inderdaad</w:t>
      </w:r>
      <w:r>
        <w:rPr>
          <w:rFonts w:ascii="Times New Roman" w:hAnsi="Times New Roman"/>
          <w:sz w:val="24"/>
          <w:szCs w:val="24"/>
        </w:rPr>
        <w:t xml:space="preserve">, </w:t>
      </w:r>
      <w:r w:rsidRPr="00121A2C">
        <w:rPr>
          <w:rFonts w:ascii="Times New Roman" w:hAnsi="Times New Roman"/>
          <w:sz w:val="24"/>
          <w:szCs w:val="24"/>
        </w:rPr>
        <w:t xml:space="preserve">want zij hebben het geloof van Christus niet ontvangen. </w:t>
      </w:r>
      <w:r w:rsidRPr="00B976C1">
        <w:rPr>
          <w:rFonts w:ascii="Times New Roman" w:hAnsi="Times New Roman"/>
          <w:i/>
          <w:sz w:val="24"/>
          <w:szCs w:val="24"/>
        </w:rPr>
        <w:t>De Heere, genadig en barmhartig</w:t>
      </w:r>
      <w:r w:rsidRPr="00121A2C">
        <w:rPr>
          <w:rFonts w:ascii="Times New Roman" w:hAnsi="Times New Roman"/>
          <w:sz w:val="24"/>
          <w:szCs w:val="24"/>
        </w:rPr>
        <w:t xml:space="preserve"> zal hen niet behouden</w:t>
      </w:r>
      <w:r>
        <w:rPr>
          <w:rFonts w:ascii="Times New Roman" w:hAnsi="Times New Roman"/>
          <w:sz w:val="24"/>
          <w:szCs w:val="24"/>
        </w:rPr>
        <w:t xml:space="preserve">, </w:t>
      </w:r>
      <w:r w:rsidRPr="00121A2C">
        <w:rPr>
          <w:rFonts w:ascii="Times New Roman" w:hAnsi="Times New Roman"/>
          <w:sz w:val="24"/>
          <w:szCs w:val="24"/>
        </w:rPr>
        <w:t>neen niet met genade en barmhartigheid</w:t>
      </w:r>
      <w:r>
        <w:rPr>
          <w:rFonts w:ascii="Times New Roman" w:hAnsi="Times New Roman"/>
          <w:sz w:val="24"/>
          <w:szCs w:val="24"/>
        </w:rPr>
        <w:t xml:space="preserve">, </w:t>
      </w:r>
      <w:r w:rsidRPr="00121A2C">
        <w:rPr>
          <w:rFonts w:ascii="Times New Roman" w:hAnsi="Times New Roman"/>
          <w:sz w:val="24"/>
          <w:szCs w:val="24"/>
        </w:rPr>
        <w:t>tenzij zij zich bekeren van hun vermeende barmhartigheid</w:t>
      </w:r>
      <w:r>
        <w:rPr>
          <w:rFonts w:ascii="Times New Roman" w:hAnsi="Times New Roman"/>
          <w:sz w:val="24"/>
          <w:szCs w:val="24"/>
        </w:rPr>
        <w:t xml:space="preserve">, </w:t>
      </w:r>
      <w:r w:rsidRPr="00121A2C">
        <w:rPr>
          <w:rFonts w:ascii="Times New Roman" w:hAnsi="Times New Roman"/>
          <w:sz w:val="24"/>
          <w:szCs w:val="24"/>
        </w:rPr>
        <w:t>zonder een bloedige offerande</w:t>
      </w:r>
      <w:r>
        <w:rPr>
          <w:rFonts w:ascii="Times New Roman" w:hAnsi="Times New Roman"/>
          <w:sz w:val="24"/>
          <w:szCs w:val="24"/>
        </w:rPr>
        <w:t xml:space="preserve">, </w:t>
      </w:r>
      <w:r w:rsidRPr="00121A2C">
        <w:rPr>
          <w:rFonts w:ascii="Times New Roman" w:hAnsi="Times New Roman"/>
          <w:sz w:val="24"/>
          <w:szCs w:val="24"/>
        </w:rPr>
        <w:t xml:space="preserve">en door </w:t>
      </w:r>
      <w:r>
        <w:rPr>
          <w:rFonts w:ascii="Times New Roman" w:hAnsi="Times New Roman"/>
          <w:sz w:val="24"/>
          <w:szCs w:val="24"/>
        </w:rPr>
        <w:t xml:space="preserve">Zijn Zoon </w:t>
      </w:r>
      <w:r w:rsidRPr="00121A2C">
        <w:rPr>
          <w:rFonts w:ascii="Times New Roman" w:hAnsi="Times New Roman"/>
          <w:sz w:val="24"/>
          <w:szCs w:val="24"/>
        </w:rPr>
        <w:t xml:space="preserve">tot Hem komen. </w:t>
      </w:r>
      <w:r>
        <w:rPr>
          <w:rFonts w:ascii="Times New Roman" w:hAnsi="Times New Roman"/>
          <w:sz w:val="24"/>
          <w:szCs w:val="24"/>
        </w:rPr>
        <w:t>Hand.</w:t>
      </w:r>
      <w:r w:rsidRPr="00121A2C">
        <w:rPr>
          <w:rFonts w:ascii="Times New Roman" w:hAnsi="Times New Roman"/>
          <w:sz w:val="24"/>
          <w:szCs w:val="24"/>
        </w:rPr>
        <w:t xml:space="preserve"> 4:12.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mensen</w:t>
      </w:r>
      <w:r>
        <w:rPr>
          <w:rFonts w:ascii="Times New Roman" w:hAnsi="Times New Roman"/>
          <w:sz w:val="24"/>
          <w:szCs w:val="24"/>
        </w:rPr>
        <w:t xml:space="preserve">, </w:t>
      </w:r>
      <w:r w:rsidRPr="00121A2C">
        <w:rPr>
          <w:rFonts w:ascii="Times New Roman" w:hAnsi="Times New Roman"/>
          <w:sz w:val="24"/>
          <w:szCs w:val="24"/>
        </w:rPr>
        <w:t>die dus de</w:t>
      </w:r>
      <w:r>
        <w:rPr>
          <w:rFonts w:ascii="Times New Roman" w:hAnsi="Times New Roman"/>
          <w:sz w:val="24"/>
          <w:szCs w:val="24"/>
        </w:rPr>
        <w:t xml:space="preserve"> noodzaak  </w:t>
      </w:r>
      <w:r w:rsidRPr="00121A2C">
        <w:rPr>
          <w:rFonts w:ascii="Times New Roman" w:hAnsi="Times New Roman"/>
          <w:sz w:val="24"/>
          <w:szCs w:val="24"/>
        </w:rPr>
        <w:t>ener verzoening met God door het dierbare bloed van Christus terzijde gelegd hebben</w:t>
      </w:r>
      <w:r>
        <w:rPr>
          <w:rFonts w:ascii="Times New Roman" w:hAnsi="Times New Roman"/>
          <w:sz w:val="24"/>
          <w:szCs w:val="24"/>
        </w:rPr>
        <w:t>, zijn in een verdoemelijke</w:t>
      </w:r>
      <w:r w:rsidRPr="00121A2C">
        <w:rPr>
          <w:rFonts w:ascii="Times New Roman" w:hAnsi="Times New Roman"/>
          <w:sz w:val="24"/>
          <w:szCs w:val="24"/>
        </w:rPr>
        <w:t xml:space="preserve"> staat</w:t>
      </w:r>
      <w:r>
        <w:rPr>
          <w:rFonts w:ascii="Times New Roman" w:hAnsi="Times New Roman"/>
          <w:sz w:val="24"/>
          <w:szCs w:val="24"/>
        </w:rPr>
        <w:t xml:space="preserve">, </w:t>
      </w:r>
      <w:r w:rsidRPr="00121A2C">
        <w:rPr>
          <w:rFonts w:ascii="Times New Roman" w:hAnsi="Times New Roman"/>
          <w:sz w:val="24"/>
          <w:szCs w:val="24"/>
        </w:rPr>
        <w:t>en het zal hun niet baten</w:t>
      </w:r>
      <w:r>
        <w:rPr>
          <w:rFonts w:ascii="Times New Roman" w:hAnsi="Times New Roman"/>
          <w:sz w:val="24"/>
          <w:szCs w:val="24"/>
        </w:rPr>
        <w:t xml:space="preserve">, </w:t>
      </w:r>
      <w:r w:rsidRPr="00121A2C">
        <w:rPr>
          <w:rFonts w:ascii="Times New Roman" w:hAnsi="Times New Roman"/>
          <w:sz w:val="24"/>
          <w:szCs w:val="24"/>
        </w:rPr>
        <w:t>al zeggen zij met hun mond dat zij toch in Hem geloven</w:t>
      </w:r>
      <w:r>
        <w:rPr>
          <w:rFonts w:ascii="Times New Roman" w:hAnsi="Times New Roman"/>
          <w:sz w:val="24"/>
          <w:szCs w:val="24"/>
        </w:rPr>
        <w:t>. I</w:t>
      </w:r>
      <w:r w:rsidRPr="00121A2C">
        <w:rPr>
          <w:rFonts w:ascii="Times New Roman" w:hAnsi="Times New Roman"/>
          <w:sz w:val="24"/>
          <w:szCs w:val="24"/>
        </w:rPr>
        <w:t>k ben nog niet zo onverstandig om te denken</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Christus als een zoenoffer verwerpen</w:t>
      </w:r>
      <w:r>
        <w:rPr>
          <w:rFonts w:ascii="Times New Roman" w:hAnsi="Times New Roman"/>
          <w:sz w:val="24"/>
          <w:szCs w:val="24"/>
        </w:rPr>
        <w:t xml:space="preserve">, </w:t>
      </w:r>
      <w:r w:rsidRPr="00121A2C">
        <w:rPr>
          <w:rFonts w:ascii="Times New Roman" w:hAnsi="Times New Roman"/>
          <w:sz w:val="24"/>
          <w:szCs w:val="24"/>
        </w:rPr>
        <w:t xml:space="preserve">nu ook </w:t>
      </w:r>
      <w:r>
        <w:rPr>
          <w:rFonts w:ascii="Times New Roman" w:hAnsi="Times New Roman"/>
          <w:sz w:val="24"/>
          <w:szCs w:val="24"/>
        </w:rPr>
        <w:t xml:space="preserve">Zijn Naam </w:t>
      </w:r>
      <w:r w:rsidRPr="00121A2C">
        <w:rPr>
          <w:rFonts w:ascii="Times New Roman" w:hAnsi="Times New Roman"/>
          <w:sz w:val="24"/>
          <w:szCs w:val="24"/>
        </w:rPr>
        <w:t>uit</w:t>
      </w:r>
      <w:r>
        <w:rPr>
          <w:rFonts w:ascii="Times New Roman" w:hAnsi="Times New Roman"/>
          <w:sz w:val="24"/>
          <w:szCs w:val="24"/>
        </w:rPr>
        <w:t xml:space="preserve"> hun </w:t>
      </w:r>
      <w:r w:rsidRPr="00121A2C">
        <w:rPr>
          <w:rFonts w:ascii="Times New Roman" w:hAnsi="Times New Roman"/>
          <w:sz w:val="24"/>
          <w:szCs w:val="24"/>
        </w:rPr>
        <w:t>mond zullen werpen</w:t>
      </w:r>
      <w:r>
        <w:rPr>
          <w:rFonts w:ascii="Times New Roman" w:hAnsi="Times New Roman"/>
          <w:sz w:val="24"/>
          <w:szCs w:val="24"/>
        </w:rPr>
        <w:t xml:space="preserve">, </w:t>
      </w:r>
      <w:r w:rsidRPr="00121A2C">
        <w:rPr>
          <w:rFonts w:ascii="Times New Roman" w:hAnsi="Times New Roman"/>
          <w:sz w:val="24"/>
          <w:szCs w:val="24"/>
        </w:rPr>
        <w:t>neen zijn naam is te waardig</w:t>
      </w:r>
      <w:r>
        <w:rPr>
          <w:rFonts w:ascii="Times New Roman" w:hAnsi="Times New Roman"/>
          <w:sz w:val="24"/>
          <w:szCs w:val="24"/>
        </w:rPr>
        <w:t xml:space="preserve">, </w:t>
      </w:r>
      <w:r w:rsidRPr="00121A2C">
        <w:rPr>
          <w:rFonts w:ascii="Times New Roman" w:hAnsi="Times New Roman"/>
          <w:sz w:val="24"/>
          <w:szCs w:val="24"/>
        </w:rPr>
        <w:t>en het gebruik daarvan geeft hun toch altijd nog een weinig beschaafdheid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oemen</w:t>
      </w:r>
      <w:r>
        <w:rPr>
          <w:rFonts w:ascii="Times New Roman" w:hAnsi="Times New Roman"/>
          <w:sz w:val="24"/>
          <w:szCs w:val="24"/>
        </w:rPr>
        <w:t xml:space="preserve">, </w:t>
      </w:r>
      <w:r w:rsidRPr="00121A2C">
        <w:rPr>
          <w:rFonts w:ascii="Times New Roman" w:hAnsi="Times New Roman"/>
          <w:sz w:val="24"/>
          <w:szCs w:val="24"/>
        </w:rPr>
        <w:t>en volgen willen zij Hem ook wel</w:t>
      </w:r>
      <w:r>
        <w:rPr>
          <w:rFonts w:ascii="Times New Roman" w:hAnsi="Times New Roman"/>
          <w:sz w:val="24"/>
          <w:szCs w:val="24"/>
        </w:rPr>
        <w:t xml:space="preserve">, </w:t>
      </w:r>
      <w:r w:rsidRPr="00121A2C">
        <w:rPr>
          <w:rFonts w:ascii="Times New Roman" w:hAnsi="Times New Roman"/>
          <w:sz w:val="24"/>
          <w:szCs w:val="24"/>
        </w:rPr>
        <w:t>als voorbeeld</w:t>
      </w:r>
      <w:r>
        <w:rPr>
          <w:rFonts w:ascii="Times New Roman" w:hAnsi="Times New Roman"/>
          <w:sz w:val="24"/>
          <w:szCs w:val="24"/>
        </w:rPr>
        <w:t>, maar</w:t>
      </w:r>
      <w:r w:rsidRPr="00121A2C">
        <w:rPr>
          <w:rFonts w:ascii="Times New Roman" w:hAnsi="Times New Roman"/>
          <w:sz w:val="24"/>
          <w:szCs w:val="24"/>
        </w:rPr>
        <w:t xml:space="preserve"> niet als een Redder en Verlosser</w:t>
      </w:r>
      <w:r>
        <w:rPr>
          <w:rFonts w:ascii="Times New Roman" w:hAnsi="Times New Roman"/>
          <w:sz w:val="24"/>
          <w:szCs w:val="24"/>
        </w:rPr>
        <w:t xml:space="preserve">, </w:t>
      </w:r>
      <w:r w:rsidRPr="00121A2C">
        <w:rPr>
          <w:rFonts w:ascii="Times New Roman" w:hAnsi="Times New Roman"/>
          <w:sz w:val="24"/>
          <w:szCs w:val="24"/>
        </w:rPr>
        <w:t>neen als Hogepriester verwerpen zij Hem</w:t>
      </w:r>
      <w:r>
        <w:rPr>
          <w:rFonts w:ascii="Times New Roman" w:hAnsi="Times New Roman"/>
          <w:sz w:val="24"/>
          <w:szCs w:val="24"/>
        </w:rPr>
        <w:t xml:space="preserve">, </w:t>
      </w:r>
      <w:r w:rsidRPr="00121A2C">
        <w:rPr>
          <w:rFonts w:ascii="Times New Roman" w:hAnsi="Times New Roman"/>
          <w:sz w:val="24"/>
          <w:szCs w:val="24"/>
        </w:rPr>
        <w:t>en hierin ligt de verborgenheid der ongerechtigheid. Met een gedruis van zedelijkheid en gezond verstand keren zij het verzoenende bloed met bezemen de deur uit</w:t>
      </w:r>
      <w:r>
        <w:rPr>
          <w:rFonts w:ascii="Times New Roman" w:hAnsi="Times New Roman"/>
          <w:sz w:val="24"/>
          <w:szCs w:val="24"/>
        </w:rPr>
        <w:t xml:space="preserve">, </w:t>
      </w:r>
      <w:r w:rsidRPr="00121A2C">
        <w:rPr>
          <w:rFonts w:ascii="Times New Roman" w:hAnsi="Times New Roman"/>
          <w:sz w:val="24"/>
          <w:szCs w:val="24"/>
        </w:rPr>
        <w:t>en zo behouden zij</w:t>
      </w:r>
      <w:r>
        <w:rPr>
          <w:rFonts w:ascii="Times New Roman" w:hAnsi="Times New Roman"/>
          <w:sz w:val="24"/>
          <w:szCs w:val="24"/>
        </w:rPr>
        <w:t xml:space="preserve"> de </w:t>
      </w:r>
      <w:r w:rsidRPr="00121A2C">
        <w:rPr>
          <w:rFonts w:ascii="Times New Roman" w:hAnsi="Times New Roman"/>
          <w:sz w:val="24"/>
          <w:szCs w:val="24"/>
        </w:rPr>
        <w:t>naam van Christus in</w:t>
      </w:r>
      <w:r>
        <w:rPr>
          <w:rFonts w:ascii="Times New Roman" w:hAnsi="Times New Roman"/>
          <w:sz w:val="24"/>
          <w:szCs w:val="24"/>
        </w:rPr>
        <w:t xml:space="preserve"> hun </w:t>
      </w:r>
      <w:r w:rsidRPr="00121A2C">
        <w:rPr>
          <w:rFonts w:ascii="Times New Roman" w:hAnsi="Times New Roman"/>
          <w:sz w:val="24"/>
          <w:szCs w:val="24"/>
        </w:rPr>
        <w:t>mond</w:t>
      </w:r>
      <w:r>
        <w:rPr>
          <w:rFonts w:ascii="Times New Roman" w:hAnsi="Times New Roman"/>
          <w:sz w:val="24"/>
          <w:szCs w:val="24"/>
        </w:rPr>
        <w:t>, maar</w:t>
      </w:r>
      <w:r w:rsidRPr="00121A2C">
        <w:rPr>
          <w:rFonts w:ascii="Times New Roman" w:hAnsi="Times New Roman"/>
          <w:sz w:val="24"/>
          <w:szCs w:val="24"/>
        </w:rPr>
        <w:t xml:space="preserve"> de dingen van Christus</w:t>
      </w:r>
      <w:r>
        <w:rPr>
          <w:rFonts w:ascii="Times New Roman" w:hAnsi="Times New Roman"/>
          <w:sz w:val="24"/>
          <w:szCs w:val="24"/>
        </w:rPr>
        <w:t xml:space="preserve">, </w:t>
      </w:r>
      <w:r w:rsidRPr="00121A2C">
        <w:rPr>
          <w:rFonts w:ascii="Times New Roman" w:hAnsi="Times New Roman"/>
          <w:sz w:val="24"/>
          <w:szCs w:val="24"/>
        </w:rPr>
        <w:t>waarvan zij niet houden</w:t>
      </w:r>
      <w:r>
        <w:rPr>
          <w:rFonts w:ascii="Times New Roman" w:hAnsi="Times New Roman"/>
          <w:sz w:val="24"/>
          <w:szCs w:val="24"/>
        </w:rPr>
        <w:t xml:space="preserve">, </w:t>
      </w:r>
      <w:r w:rsidRPr="00121A2C">
        <w:rPr>
          <w:rFonts w:ascii="Times New Roman" w:hAnsi="Times New Roman"/>
          <w:sz w:val="24"/>
          <w:szCs w:val="24"/>
        </w:rPr>
        <w:t>die vertreden zij onder hun voeten</w:t>
      </w:r>
      <w:r>
        <w:rPr>
          <w:rFonts w:ascii="Times New Roman" w:hAnsi="Times New Roman"/>
          <w:sz w:val="24"/>
          <w:szCs w:val="24"/>
        </w:rPr>
        <w:t>. G</w:t>
      </w:r>
      <w:r w:rsidRPr="00121A2C">
        <w:rPr>
          <w:rFonts w:ascii="Times New Roman" w:hAnsi="Times New Roman"/>
          <w:sz w:val="24"/>
          <w:szCs w:val="24"/>
        </w:rPr>
        <w:t>enade en verzoening moeten de deur uit en het afgodje van deugdzaamheid en plichtsbetrachting wordt daarvoor in de plaats gesteld. Christus moet wijken voor</w:t>
      </w:r>
      <w:r>
        <w:rPr>
          <w:rFonts w:ascii="Times New Roman" w:hAnsi="Times New Roman"/>
          <w:sz w:val="24"/>
          <w:szCs w:val="24"/>
        </w:rPr>
        <w:t xml:space="preserve"> de </w:t>
      </w:r>
      <w:r w:rsidRPr="00121A2C">
        <w:rPr>
          <w:rFonts w:ascii="Times New Roman" w:hAnsi="Times New Roman"/>
          <w:sz w:val="24"/>
          <w:szCs w:val="24"/>
        </w:rPr>
        <w:t xml:space="preserve">mens.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goedertierenheid is slechts een algemene klank</w:t>
      </w:r>
      <w:r>
        <w:rPr>
          <w:rFonts w:ascii="Times New Roman" w:hAnsi="Times New Roman"/>
          <w:sz w:val="24"/>
          <w:szCs w:val="24"/>
        </w:rPr>
        <w:t xml:space="preserve">, </w:t>
      </w:r>
      <w:r w:rsidRPr="00121A2C">
        <w:rPr>
          <w:rFonts w:ascii="Times New Roman" w:hAnsi="Times New Roman"/>
          <w:sz w:val="24"/>
          <w:szCs w:val="24"/>
        </w:rPr>
        <w:t>en is als een pijl in het wilde afgeschoten</w:t>
      </w:r>
      <w:r>
        <w:rPr>
          <w:rFonts w:ascii="Times New Roman" w:hAnsi="Times New Roman"/>
          <w:sz w:val="24"/>
          <w:szCs w:val="24"/>
        </w:rPr>
        <w:t xml:space="preserve">, </w:t>
      </w:r>
      <w:r w:rsidRPr="00121A2C">
        <w:rPr>
          <w:rFonts w:ascii="Times New Roman" w:hAnsi="Times New Roman"/>
          <w:sz w:val="24"/>
          <w:szCs w:val="24"/>
        </w:rPr>
        <w:t>tenzij het bloed en de dood van</w:t>
      </w:r>
      <w:r>
        <w:rPr>
          <w:rFonts w:ascii="Times New Roman" w:hAnsi="Times New Roman"/>
          <w:sz w:val="24"/>
          <w:szCs w:val="24"/>
        </w:rPr>
        <w:t xml:space="preserve"> de </w:t>
      </w:r>
      <w:r w:rsidRPr="00121A2C">
        <w:rPr>
          <w:rFonts w:ascii="Times New Roman" w:hAnsi="Times New Roman"/>
          <w:sz w:val="24"/>
          <w:szCs w:val="24"/>
        </w:rPr>
        <w:t>Zoon van God voor ons gesteld worde als het doel waardoor onze geesten er op gericht moeten worden. Wat nuttigheid is het</w:t>
      </w:r>
      <w:r>
        <w:rPr>
          <w:rFonts w:ascii="Times New Roman" w:hAnsi="Times New Roman"/>
          <w:sz w:val="24"/>
          <w:szCs w:val="24"/>
        </w:rPr>
        <w:t xml:space="preserve">, </w:t>
      </w:r>
      <w:r w:rsidRPr="00121A2C">
        <w:rPr>
          <w:rFonts w:ascii="Times New Roman" w:hAnsi="Times New Roman"/>
          <w:sz w:val="24"/>
          <w:szCs w:val="24"/>
        </w:rPr>
        <w:t>en wat hulp of bescherming zal iemand ontvangen</w:t>
      </w:r>
      <w:r>
        <w:rPr>
          <w:rFonts w:ascii="Times New Roman" w:hAnsi="Times New Roman"/>
          <w:sz w:val="24"/>
          <w:szCs w:val="24"/>
        </w:rPr>
        <w:t xml:space="preserve">, </w:t>
      </w:r>
      <w:r w:rsidRPr="00121A2C">
        <w:rPr>
          <w:rFonts w:ascii="Times New Roman" w:hAnsi="Times New Roman"/>
          <w:sz w:val="24"/>
          <w:szCs w:val="24"/>
        </w:rPr>
        <w:t>of hij al met juistheid hoort</w:t>
      </w:r>
      <w:r>
        <w:rPr>
          <w:rFonts w:ascii="Times New Roman" w:hAnsi="Times New Roman"/>
          <w:sz w:val="24"/>
          <w:szCs w:val="24"/>
        </w:rPr>
        <w:t xml:space="preserve">, </w:t>
      </w:r>
      <w:r w:rsidRPr="00121A2C">
        <w:rPr>
          <w:rFonts w:ascii="Times New Roman" w:hAnsi="Times New Roman"/>
          <w:sz w:val="24"/>
          <w:szCs w:val="24"/>
        </w:rPr>
        <w:t>dat er ergens in de wereld een onwrikbaar kasteel is</w:t>
      </w:r>
      <w:r>
        <w:rPr>
          <w:rFonts w:ascii="Times New Roman" w:hAnsi="Times New Roman"/>
          <w:sz w:val="24"/>
          <w:szCs w:val="24"/>
        </w:rPr>
        <w:t xml:space="preserve">, </w:t>
      </w:r>
      <w:r w:rsidRPr="00121A2C">
        <w:rPr>
          <w:rFonts w:ascii="Times New Roman" w:hAnsi="Times New Roman"/>
          <w:sz w:val="24"/>
          <w:szCs w:val="24"/>
        </w:rPr>
        <w:t>tenzij hij de deur wete en daardoor inga in de plaats der sterkte</w:t>
      </w:r>
      <w:r>
        <w:rPr>
          <w:rFonts w:ascii="Times New Roman" w:hAnsi="Times New Roman"/>
          <w:sz w:val="24"/>
          <w:szCs w:val="24"/>
        </w:rPr>
        <w:t xml:space="preserve">, </w:t>
      </w:r>
      <w:r w:rsidRPr="00121A2C">
        <w:rPr>
          <w:rFonts w:ascii="Times New Roman" w:hAnsi="Times New Roman"/>
          <w:sz w:val="24"/>
          <w:szCs w:val="24"/>
        </w:rPr>
        <w:t xml:space="preserve">wanneer de vijanden hem op de hielen zijn?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Nu</w:t>
      </w:r>
      <w:r>
        <w:rPr>
          <w:rFonts w:ascii="Times New Roman" w:hAnsi="Times New Roman"/>
          <w:sz w:val="24"/>
          <w:szCs w:val="24"/>
        </w:rPr>
        <w:t xml:space="preserve">, </w:t>
      </w:r>
      <w:r w:rsidRPr="00121A2C">
        <w:rPr>
          <w:rFonts w:ascii="Times New Roman" w:hAnsi="Times New Roman"/>
          <w:sz w:val="24"/>
          <w:szCs w:val="24"/>
        </w:rPr>
        <w:t>dit is het geval</w:t>
      </w:r>
      <w:r>
        <w:rPr>
          <w:rFonts w:ascii="Times New Roman" w:hAnsi="Times New Roman"/>
          <w:sz w:val="24"/>
          <w:szCs w:val="24"/>
        </w:rPr>
        <w:t xml:space="preserve">, </w:t>
      </w:r>
      <w:r w:rsidRPr="00121A2C">
        <w:rPr>
          <w:rFonts w:ascii="Times New Roman" w:hAnsi="Times New Roman"/>
          <w:sz w:val="24"/>
          <w:szCs w:val="24"/>
        </w:rPr>
        <w:t>wij horen een geruis van goedertierenheid en van met God vrede te hebben</w:t>
      </w:r>
      <w:r>
        <w:rPr>
          <w:rFonts w:ascii="Times New Roman" w:hAnsi="Times New Roman"/>
          <w:sz w:val="24"/>
          <w:szCs w:val="24"/>
        </w:rPr>
        <w:t xml:space="preserve">, </w:t>
      </w:r>
      <w:r w:rsidRPr="00121A2C">
        <w:rPr>
          <w:rFonts w:ascii="Times New Roman" w:hAnsi="Times New Roman"/>
          <w:sz w:val="24"/>
          <w:szCs w:val="24"/>
        </w:rPr>
        <w:t>wat een goede God</w:t>
      </w:r>
      <w:r>
        <w:rPr>
          <w:rFonts w:ascii="Times New Roman" w:hAnsi="Times New Roman"/>
          <w:sz w:val="24"/>
          <w:szCs w:val="24"/>
        </w:rPr>
        <w:t xml:space="preserve">, </w:t>
      </w:r>
      <w:r w:rsidRPr="00121A2C">
        <w:rPr>
          <w:rFonts w:ascii="Times New Roman" w:hAnsi="Times New Roman"/>
          <w:sz w:val="24"/>
          <w:szCs w:val="24"/>
        </w:rPr>
        <w:t>God is</w:t>
      </w:r>
      <w:r>
        <w:rPr>
          <w:rFonts w:ascii="Times New Roman" w:hAnsi="Times New Roman"/>
          <w:sz w:val="24"/>
          <w:szCs w:val="24"/>
        </w:rPr>
        <w:t xml:space="preserve">, </w:t>
      </w:r>
      <w:r w:rsidRPr="00121A2C">
        <w:rPr>
          <w:rFonts w:ascii="Times New Roman" w:hAnsi="Times New Roman"/>
          <w:sz w:val="24"/>
          <w:szCs w:val="24"/>
        </w:rPr>
        <w:t>en wat een heerlijke zaak het is een kind Gods te zijn</w:t>
      </w:r>
      <w:r>
        <w:rPr>
          <w:rFonts w:ascii="Times New Roman" w:hAnsi="Times New Roman"/>
          <w:sz w:val="24"/>
          <w:szCs w:val="24"/>
        </w:rPr>
        <w:t xml:space="preserve">, </w:t>
      </w:r>
      <w:r w:rsidRPr="00121A2C">
        <w:rPr>
          <w:rFonts w:ascii="Times New Roman" w:hAnsi="Times New Roman"/>
          <w:sz w:val="24"/>
          <w:szCs w:val="24"/>
        </w:rPr>
        <w:t>hoe vele voorrechten de kinderen Gods hebben en wat hun verhoging en heerlijkheid zijn zal in de volgende wereld! En al</w:t>
      </w:r>
      <w:r>
        <w:rPr>
          <w:rFonts w:ascii="Times New Roman" w:hAnsi="Times New Roman"/>
          <w:sz w:val="24"/>
          <w:szCs w:val="24"/>
        </w:rPr>
        <w:t xml:space="preserve"> de </w:t>
      </w:r>
      <w:r w:rsidRPr="00121A2C">
        <w:rPr>
          <w:rFonts w:ascii="Times New Roman" w:hAnsi="Times New Roman"/>
          <w:sz w:val="24"/>
          <w:szCs w:val="24"/>
        </w:rPr>
        <w:t>tijd dat zij tot ons over deze dingen spreken verbergen zij</w:t>
      </w:r>
      <w:r>
        <w:rPr>
          <w:rFonts w:ascii="Times New Roman" w:hAnsi="Times New Roman"/>
          <w:sz w:val="24"/>
          <w:szCs w:val="24"/>
        </w:rPr>
        <w:t xml:space="preserve"> de </w:t>
      </w:r>
      <w:r w:rsidRPr="00121A2C">
        <w:rPr>
          <w:rFonts w:ascii="Times New Roman" w:hAnsi="Times New Roman"/>
          <w:sz w:val="24"/>
          <w:szCs w:val="24"/>
        </w:rPr>
        <w:t>weg daartoe</w:t>
      </w:r>
      <w:r>
        <w:rPr>
          <w:rFonts w:ascii="Times New Roman" w:hAnsi="Times New Roman"/>
          <w:sz w:val="24"/>
          <w:szCs w:val="24"/>
        </w:rPr>
        <w:t xml:space="preserve">, </w:t>
      </w:r>
      <w:r w:rsidRPr="00121A2C">
        <w:rPr>
          <w:rFonts w:ascii="Times New Roman" w:hAnsi="Times New Roman"/>
          <w:sz w:val="24"/>
          <w:szCs w:val="24"/>
        </w:rPr>
        <w:t>dewelke is Christus</w:t>
      </w:r>
      <w:r>
        <w:rPr>
          <w:rFonts w:ascii="Times New Roman" w:hAnsi="Times New Roman"/>
          <w:sz w:val="24"/>
          <w:szCs w:val="24"/>
        </w:rPr>
        <w:t xml:space="preserve">, </w:t>
      </w:r>
      <w:r w:rsidRPr="00121A2C">
        <w:rPr>
          <w:rFonts w:ascii="Times New Roman" w:hAnsi="Times New Roman"/>
          <w:sz w:val="24"/>
          <w:szCs w:val="24"/>
        </w:rPr>
        <w:t>niet in het noemen van Zijn naam</w:t>
      </w:r>
      <w:r>
        <w:rPr>
          <w:rFonts w:ascii="Times New Roman" w:hAnsi="Times New Roman"/>
          <w:sz w:val="24"/>
          <w:szCs w:val="24"/>
        </w:rPr>
        <w:t>, maar</w:t>
      </w:r>
      <w:r w:rsidRPr="00121A2C">
        <w:rPr>
          <w:rFonts w:ascii="Times New Roman" w:hAnsi="Times New Roman"/>
          <w:sz w:val="24"/>
          <w:szCs w:val="24"/>
        </w:rPr>
        <w:t xml:space="preserve"> in de rechte verklaring van het </w:t>
      </w:r>
      <w:r>
        <w:rPr>
          <w:rFonts w:ascii="Times New Roman" w:hAnsi="Times New Roman"/>
          <w:sz w:val="24"/>
          <w:szCs w:val="24"/>
        </w:rPr>
        <w:t>Evangelie</w:t>
      </w:r>
      <w:r w:rsidRPr="00121A2C">
        <w:rPr>
          <w:rFonts w:ascii="Times New Roman" w:hAnsi="Times New Roman"/>
          <w:sz w:val="24"/>
          <w:szCs w:val="24"/>
        </w:rPr>
        <w:t xml:space="preserve"> aan ons. Christus</w:t>
      </w:r>
      <w:r>
        <w:rPr>
          <w:rFonts w:ascii="Times New Roman" w:hAnsi="Times New Roman"/>
          <w:sz w:val="24"/>
          <w:szCs w:val="24"/>
        </w:rPr>
        <w:t xml:space="preserve">, </w:t>
      </w:r>
      <w:r w:rsidRPr="00121A2C">
        <w:rPr>
          <w:rFonts w:ascii="Times New Roman" w:hAnsi="Times New Roman"/>
          <w:sz w:val="24"/>
          <w:szCs w:val="24"/>
        </w:rPr>
        <w:t>en het geloof in Hem als een Zaligmaker</w:t>
      </w:r>
      <w:r>
        <w:rPr>
          <w:rFonts w:ascii="Times New Roman" w:hAnsi="Times New Roman"/>
          <w:sz w:val="24"/>
          <w:szCs w:val="24"/>
        </w:rPr>
        <w:t xml:space="preserve">, </w:t>
      </w:r>
      <w:r w:rsidRPr="00121A2C">
        <w:rPr>
          <w:rFonts w:ascii="Times New Roman" w:hAnsi="Times New Roman"/>
          <w:sz w:val="24"/>
          <w:szCs w:val="24"/>
        </w:rPr>
        <w:t>niet in naam slechts</w:t>
      </w:r>
      <w:r>
        <w:rPr>
          <w:rFonts w:ascii="Times New Roman" w:hAnsi="Times New Roman"/>
          <w:sz w:val="24"/>
          <w:szCs w:val="24"/>
        </w:rPr>
        <w:t>, maar</w:t>
      </w:r>
      <w:r w:rsidRPr="00121A2C">
        <w:rPr>
          <w:rFonts w:ascii="Times New Roman" w:hAnsi="Times New Roman"/>
          <w:sz w:val="24"/>
          <w:szCs w:val="24"/>
        </w:rPr>
        <w:t xml:space="preserve"> in</w:t>
      </w:r>
      <w:r>
        <w:rPr>
          <w:rFonts w:ascii="Times New Roman" w:hAnsi="Times New Roman"/>
          <w:sz w:val="24"/>
          <w:szCs w:val="24"/>
        </w:rPr>
        <w:t xml:space="preserve"> de </w:t>
      </w:r>
      <w:r w:rsidRPr="00121A2C">
        <w:rPr>
          <w:rFonts w:ascii="Times New Roman" w:hAnsi="Times New Roman"/>
          <w:sz w:val="24"/>
          <w:szCs w:val="24"/>
        </w:rPr>
        <w:t>waren zin des woords</w:t>
      </w:r>
      <w:r>
        <w:rPr>
          <w:rFonts w:ascii="Times New Roman" w:hAnsi="Times New Roman"/>
          <w:sz w:val="24"/>
          <w:szCs w:val="24"/>
        </w:rPr>
        <w:t xml:space="preserve">, </w:t>
      </w:r>
      <w:r w:rsidRPr="00121A2C">
        <w:rPr>
          <w:rFonts w:ascii="Times New Roman" w:hAnsi="Times New Roman"/>
          <w:sz w:val="24"/>
          <w:szCs w:val="24"/>
        </w:rPr>
        <w:t>dat is het doel</w:t>
      </w:r>
      <w:r>
        <w:rPr>
          <w:rFonts w:ascii="Times New Roman" w:hAnsi="Times New Roman"/>
          <w:sz w:val="24"/>
          <w:szCs w:val="24"/>
        </w:rPr>
        <w:t xml:space="preserve">, </w:t>
      </w:r>
      <w:r w:rsidRPr="00121A2C">
        <w:rPr>
          <w:rFonts w:ascii="Times New Roman" w:hAnsi="Times New Roman"/>
          <w:sz w:val="24"/>
          <w:szCs w:val="24"/>
        </w:rPr>
        <w:t>en ieder die daarvan afdoolt</w:t>
      </w:r>
      <w:r>
        <w:rPr>
          <w:rFonts w:ascii="Times New Roman" w:hAnsi="Times New Roman"/>
          <w:sz w:val="24"/>
          <w:szCs w:val="24"/>
        </w:rPr>
        <w:t xml:space="preserve">, </w:t>
      </w:r>
      <w:r w:rsidRPr="00121A2C">
        <w:rPr>
          <w:rFonts w:ascii="Times New Roman" w:hAnsi="Times New Roman"/>
          <w:sz w:val="24"/>
          <w:szCs w:val="24"/>
        </w:rPr>
        <w:t>dwaalt van</w:t>
      </w:r>
      <w:r>
        <w:rPr>
          <w:rFonts w:ascii="Times New Roman" w:hAnsi="Times New Roman"/>
          <w:sz w:val="24"/>
          <w:szCs w:val="24"/>
        </w:rPr>
        <w:t xml:space="preserve"> de </w:t>
      </w:r>
      <w:r w:rsidRPr="00121A2C">
        <w:rPr>
          <w:rFonts w:ascii="Times New Roman" w:hAnsi="Times New Roman"/>
          <w:sz w:val="24"/>
          <w:szCs w:val="24"/>
        </w:rPr>
        <w:t>weg der behoudenis af</w:t>
      </w:r>
      <w:r>
        <w:rPr>
          <w:rFonts w:ascii="Times New Roman" w:hAnsi="Times New Roman"/>
          <w:sz w:val="24"/>
          <w:szCs w:val="24"/>
        </w:rPr>
        <w:t xml:space="preserve">, </w:t>
      </w:r>
      <w:r w:rsidRPr="00121A2C">
        <w:rPr>
          <w:rFonts w:ascii="Times New Roman" w:hAnsi="Times New Roman"/>
          <w:sz w:val="24"/>
          <w:szCs w:val="24"/>
        </w:rPr>
        <w:t>en komen dus niets nader tot de barmhartigheid</w:t>
      </w:r>
      <w:r>
        <w:rPr>
          <w:rFonts w:ascii="Times New Roman" w:hAnsi="Times New Roman"/>
          <w:sz w:val="24"/>
          <w:szCs w:val="24"/>
        </w:rPr>
        <w:t xml:space="preserve">, </w:t>
      </w:r>
      <w:r w:rsidRPr="00121A2C">
        <w:rPr>
          <w:rFonts w:ascii="Times New Roman" w:hAnsi="Times New Roman"/>
          <w:sz w:val="24"/>
          <w:szCs w:val="24"/>
        </w:rPr>
        <w:t>die hen behouden kan. Daarom wordt Christus een banier</w:t>
      </w:r>
      <w:r>
        <w:rPr>
          <w:rFonts w:ascii="Times New Roman" w:hAnsi="Times New Roman"/>
          <w:sz w:val="24"/>
          <w:szCs w:val="24"/>
        </w:rPr>
        <w:t xml:space="preserve">, </w:t>
      </w:r>
      <w:r w:rsidRPr="00121A2C">
        <w:rPr>
          <w:rFonts w:ascii="Times New Roman" w:hAnsi="Times New Roman"/>
          <w:sz w:val="24"/>
          <w:szCs w:val="24"/>
        </w:rPr>
        <w:t>een standaard genoemd</w:t>
      </w:r>
      <w:r>
        <w:rPr>
          <w:rFonts w:ascii="Times New Roman" w:hAnsi="Times New Roman"/>
          <w:sz w:val="24"/>
          <w:szCs w:val="24"/>
        </w:rPr>
        <w:t xml:space="preserve">, </w:t>
      </w:r>
      <w:r w:rsidRPr="00121A2C">
        <w:rPr>
          <w:rFonts w:ascii="Times New Roman" w:hAnsi="Times New Roman"/>
          <w:sz w:val="24"/>
          <w:szCs w:val="24"/>
        </w:rPr>
        <w:t>Jesaja 5:26. "Want het zal geschieden ten</w:t>
      </w:r>
      <w:r>
        <w:rPr>
          <w:rFonts w:ascii="Times New Roman" w:hAnsi="Times New Roman"/>
          <w:sz w:val="24"/>
          <w:szCs w:val="24"/>
        </w:rPr>
        <w:t xml:space="preserve"> zelf </w:t>
      </w:r>
      <w:r w:rsidRPr="00121A2C">
        <w:rPr>
          <w:rFonts w:ascii="Times New Roman" w:hAnsi="Times New Roman"/>
          <w:sz w:val="24"/>
          <w:szCs w:val="24"/>
        </w:rPr>
        <w:t>dage</w:t>
      </w:r>
      <w:r>
        <w:rPr>
          <w:rFonts w:ascii="Times New Roman" w:hAnsi="Times New Roman"/>
          <w:sz w:val="24"/>
          <w:szCs w:val="24"/>
        </w:rPr>
        <w:t xml:space="preserve">, </w:t>
      </w:r>
      <w:r w:rsidRPr="00121A2C">
        <w:rPr>
          <w:rFonts w:ascii="Times New Roman" w:hAnsi="Times New Roman"/>
          <w:sz w:val="24"/>
          <w:szCs w:val="24"/>
        </w:rPr>
        <w:t>dat de Heidenen naar</w:t>
      </w:r>
      <w:r>
        <w:rPr>
          <w:rFonts w:ascii="Times New Roman" w:hAnsi="Times New Roman"/>
          <w:sz w:val="24"/>
          <w:szCs w:val="24"/>
        </w:rPr>
        <w:t xml:space="preserve"> de </w:t>
      </w:r>
      <w:r w:rsidRPr="00121A2C">
        <w:rPr>
          <w:rFonts w:ascii="Times New Roman" w:hAnsi="Times New Roman"/>
          <w:sz w:val="24"/>
          <w:szCs w:val="24"/>
        </w:rPr>
        <w:t>wortel van Isaï</w:t>
      </w:r>
      <w:r>
        <w:rPr>
          <w:rFonts w:ascii="Times New Roman" w:hAnsi="Times New Roman"/>
          <w:sz w:val="24"/>
          <w:szCs w:val="24"/>
        </w:rPr>
        <w:t xml:space="preserve">, </w:t>
      </w:r>
      <w:r w:rsidRPr="00121A2C">
        <w:rPr>
          <w:rFonts w:ascii="Times New Roman" w:hAnsi="Times New Roman"/>
          <w:sz w:val="24"/>
          <w:szCs w:val="24"/>
        </w:rPr>
        <w:t>die staan zal tot een banier der volken</w:t>
      </w:r>
      <w:r>
        <w:rPr>
          <w:rFonts w:ascii="Times New Roman" w:hAnsi="Times New Roman"/>
          <w:sz w:val="24"/>
          <w:szCs w:val="24"/>
        </w:rPr>
        <w:t xml:space="preserve">, </w:t>
      </w:r>
      <w:r w:rsidRPr="00121A2C">
        <w:rPr>
          <w:rFonts w:ascii="Times New Roman" w:hAnsi="Times New Roman"/>
          <w:sz w:val="24"/>
          <w:szCs w:val="24"/>
        </w:rPr>
        <w:t>zullen vragen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rust zal heerlijk zijn." Jesaja 11:10</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alzo zegt de HEERE HEERE</w:t>
      </w:r>
      <w:r>
        <w:rPr>
          <w:rFonts w:ascii="Times New Roman" w:hAnsi="Times New Roman"/>
          <w:sz w:val="24"/>
          <w:szCs w:val="24"/>
        </w:rPr>
        <w:t xml:space="preserve">, </w:t>
      </w:r>
      <w:r w:rsidRPr="00121A2C">
        <w:rPr>
          <w:rFonts w:ascii="Times New Roman" w:hAnsi="Times New Roman"/>
          <w:sz w:val="24"/>
          <w:szCs w:val="24"/>
        </w:rPr>
        <w:t>Ziet Ik zal</w:t>
      </w:r>
      <w:r>
        <w:rPr>
          <w:rFonts w:ascii="Times New Roman" w:hAnsi="Times New Roman"/>
          <w:sz w:val="24"/>
          <w:szCs w:val="24"/>
        </w:rPr>
        <w:t xml:space="preserve"> mijn </w:t>
      </w:r>
      <w:r w:rsidRPr="00121A2C">
        <w:rPr>
          <w:rFonts w:ascii="Times New Roman" w:hAnsi="Times New Roman"/>
          <w:sz w:val="24"/>
          <w:szCs w:val="24"/>
        </w:rPr>
        <w:t>hand opheffen tot de Heidenen</w:t>
      </w:r>
      <w:r>
        <w:rPr>
          <w:rFonts w:ascii="Times New Roman" w:hAnsi="Times New Roman"/>
          <w:sz w:val="24"/>
          <w:szCs w:val="24"/>
        </w:rPr>
        <w:t xml:space="preserve">, </w:t>
      </w:r>
      <w:r w:rsidRPr="00121A2C">
        <w:rPr>
          <w:rFonts w:ascii="Times New Roman" w:hAnsi="Times New Roman"/>
          <w:sz w:val="24"/>
          <w:szCs w:val="24"/>
        </w:rPr>
        <w:t>en tot de volken zal Ik</w:t>
      </w:r>
      <w:r>
        <w:rPr>
          <w:rFonts w:ascii="Times New Roman" w:hAnsi="Times New Roman"/>
          <w:sz w:val="24"/>
          <w:szCs w:val="24"/>
        </w:rPr>
        <w:t xml:space="preserve"> mijn </w:t>
      </w:r>
      <w:r w:rsidRPr="00121A2C">
        <w:rPr>
          <w:rFonts w:ascii="Times New Roman" w:hAnsi="Times New Roman"/>
          <w:sz w:val="24"/>
          <w:szCs w:val="24"/>
        </w:rPr>
        <w:t>banier opsteken." Jesaja .49:22. "Gaat door</w:t>
      </w:r>
      <w:r>
        <w:rPr>
          <w:rFonts w:ascii="Times New Roman" w:hAnsi="Times New Roman"/>
          <w:sz w:val="24"/>
          <w:szCs w:val="24"/>
        </w:rPr>
        <w:t xml:space="preserve">, </w:t>
      </w:r>
      <w:r w:rsidRPr="00121A2C">
        <w:rPr>
          <w:rFonts w:ascii="Times New Roman" w:hAnsi="Times New Roman"/>
          <w:sz w:val="24"/>
          <w:szCs w:val="24"/>
        </w:rPr>
        <w:t>gaat door</w:t>
      </w:r>
      <w:r>
        <w:rPr>
          <w:rFonts w:ascii="Times New Roman" w:hAnsi="Times New Roman"/>
          <w:sz w:val="24"/>
          <w:szCs w:val="24"/>
        </w:rPr>
        <w:t xml:space="preserve">, </w:t>
      </w:r>
      <w:r w:rsidRPr="00121A2C">
        <w:rPr>
          <w:rFonts w:ascii="Times New Roman" w:hAnsi="Times New Roman"/>
          <w:sz w:val="24"/>
          <w:szCs w:val="24"/>
        </w:rPr>
        <w:t>door de poorten</w:t>
      </w:r>
      <w:r>
        <w:rPr>
          <w:rFonts w:ascii="Times New Roman" w:hAnsi="Times New Roman"/>
          <w:sz w:val="24"/>
          <w:szCs w:val="24"/>
        </w:rPr>
        <w:t xml:space="preserve">, </w:t>
      </w:r>
      <w:r w:rsidRPr="00121A2C">
        <w:rPr>
          <w:rFonts w:ascii="Times New Roman" w:hAnsi="Times New Roman"/>
          <w:sz w:val="24"/>
          <w:szCs w:val="24"/>
        </w:rPr>
        <w:t>bereidt</w:t>
      </w:r>
      <w:r>
        <w:rPr>
          <w:rFonts w:ascii="Times New Roman" w:hAnsi="Times New Roman"/>
          <w:sz w:val="24"/>
          <w:szCs w:val="24"/>
        </w:rPr>
        <w:t xml:space="preserve"> de </w:t>
      </w:r>
      <w:r w:rsidRPr="00121A2C">
        <w:rPr>
          <w:rFonts w:ascii="Times New Roman" w:hAnsi="Times New Roman"/>
          <w:sz w:val="24"/>
          <w:szCs w:val="24"/>
        </w:rPr>
        <w:t>weg des volks</w:t>
      </w:r>
      <w:r>
        <w:rPr>
          <w:rFonts w:ascii="Times New Roman" w:hAnsi="Times New Roman"/>
          <w:sz w:val="24"/>
          <w:szCs w:val="24"/>
        </w:rPr>
        <w:t xml:space="preserve">, </w:t>
      </w:r>
      <w:r w:rsidRPr="00121A2C">
        <w:rPr>
          <w:rFonts w:ascii="Times New Roman" w:hAnsi="Times New Roman"/>
          <w:sz w:val="24"/>
          <w:szCs w:val="24"/>
        </w:rPr>
        <w:t>ruimt de stenen weg</w:t>
      </w:r>
      <w:r>
        <w:rPr>
          <w:rFonts w:ascii="Times New Roman" w:hAnsi="Times New Roman"/>
          <w:sz w:val="24"/>
          <w:szCs w:val="24"/>
        </w:rPr>
        <w:t xml:space="preserve">, </w:t>
      </w:r>
      <w:r w:rsidRPr="00121A2C">
        <w:rPr>
          <w:rFonts w:ascii="Times New Roman" w:hAnsi="Times New Roman"/>
          <w:sz w:val="24"/>
          <w:szCs w:val="24"/>
        </w:rPr>
        <w:t>steekt een banier omhoog tot de volken! Ziet</w:t>
      </w:r>
      <w:r>
        <w:rPr>
          <w:rFonts w:ascii="Times New Roman" w:hAnsi="Times New Roman"/>
          <w:sz w:val="24"/>
          <w:szCs w:val="24"/>
        </w:rPr>
        <w:t xml:space="preserve">, </w:t>
      </w:r>
      <w:r w:rsidRPr="00121A2C">
        <w:rPr>
          <w:rFonts w:ascii="Times New Roman" w:hAnsi="Times New Roman"/>
          <w:sz w:val="24"/>
          <w:szCs w:val="24"/>
        </w:rPr>
        <w:t>de HEERE heeft doen horen</w:t>
      </w:r>
      <w:r>
        <w:rPr>
          <w:rFonts w:ascii="Times New Roman" w:hAnsi="Times New Roman"/>
          <w:sz w:val="24"/>
          <w:szCs w:val="24"/>
        </w:rPr>
        <w:t xml:space="preserve">, </w:t>
      </w:r>
      <w:r w:rsidRPr="00121A2C">
        <w:rPr>
          <w:rFonts w:ascii="Times New Roman" w:hAnsi="Times New Roman"/>
          <w:sz w:val="24"/>
          <w:szCs w:val="24"/>
        </w:rPr>
        <w:t>tot aan het einde der aarde</w:t>
      </w:r>
      <w:r>
        <w:rPr>
          <w:rFonts w:ascii="Times New Roman" w:hAnsi="Times New Roman"/>
          <w:sz w:val="24"/>
          <w:szCs w:val="24"/>
        </w:rPr>
        <w:t xml:space="preserve">, </w:t>
      </w:r>
      <w:r w:rsidRPr="00121A2C">
        <w:rPr>
          <w:rFonts w:ascii="Times New Roman" w:hAnsi="Times New Roman"/>
          <w:sz w:val="24"/>
          <w:szCs w:val="24"/>
        </w:rPr>
        <w:t xml:space="preserve">zegt der dochter van </w:t>
      </w:r>
      <w:r>
        <w:rPr>
          <w:rFonts w:ascii="Times New Roman" w:hAnsi="Times New Roman"/>
          <w:sz w:val="24"/>
          <w:szCs w:val="24"/>
        </w:rPr>
        <w:t>Sion</w:t>
      </w:r>
      <w:r w:rsidRPr="00121A2C">
        <w:rPr>
          <w:rFonts w:ascii="Times New Roman" w:hAnsi="Times New Roman"/>
          <w:sz w:val="24"/>
          <w:szCs w:val="24"/>
        </w:rPr>
        <w:t>: Zie</w:t>
      </w:r>
      <w:r>
        <w:rPr>
          <w:rFonts w:ascii="Times New Roman" w:hAnsi="Times New Roman"/>
          <w:sz w:val="24"/>
          <w:szCs w:val="24"/>
        </w:rPr>
        <w:t xml:space="preserve">, </w:t>
      </w:r>
      <w:r w:rsidRPr="00121A2C">
        <w:rPr>
          <w:rFonts w:ascii="Times New Roman" w:hAnsi="Times New Roman"/>
          <w:sz w:val="24"/>
          <w:szCs w:val="24"/>
        </w:rPr>
        <w:t>uw heil komt</w:t>
      </w:r>
      <w:r>
        <w:rPr>
          <w:rFonts w:ascii="Times New Roman" w:hAnsi="Times New Roman"/>
          <w:sz w:val="24"/>
          <w:szCs w:val="24"/>
        </w:rPr>
        <w:t xml:space="preserve">, </w:t>
      </w:r>
      <w:r w:rsidRPr="00121A2C">
        <w:rPr>
          <w:rFonts w:ascii="Times New Roman" w:hAnsi="Times New Roman"/>
          <w:sz w:val="24"/>
          <w:szCs w:val="24"/>
        </w:rPr>
        <w:t>zie</w:t>
      </w:r>
      <w:r>
        <w:rPr>
          <w:rFonts w:ascii="Times New Roman" w:hAnsi="Times New Roman"/>
          <w:sz w:val="24"/>
          <w:szCs w:val="24"/>
        </w:rPr>
        <w:t xml:space="preserve">, </w:t>
      </w:r>
      <w:r w:rsidRPr="00121A2C">
        <w:rPr>
          <w:rFonts w:ascii="Times New Roman" w:hAnsi="Times New Roman"/>
          <w:sz w:val="24"/>
          <w:szCs w:val="24"/>
        </w:rPr>
        <w:t>zijn loon is met Hem</w:t>
      </w:r>
      <w:r>
        <w:rPr>
          <w:rFonts w:ascii="Times New Roman" w:hAnsi="Times New Roman"/>
          <w:sz w:val="24"/>
          <w:szCs w:val="24"/>
        </w:rPr>
        <w:t xml:space="preserve">, </w:t>
      </w:r>
      <w:r w:rsidRPr="00121A2C">
        <w:rPr>
          <w:rFonts w:ascii="Times New Roman" w:hAnsi="Times New Roman"/>
          <w:sz w:val="24"/>
          <w:szCs w:val="24"/>
        </w:rPr>
        <w:t>en zijn arbeidsloon is voor zijn aangezicht." Jesaja 62:10</w:t>
      </w:r>
      <w:r>
        <w:rPr>
          <w:rFonts w:ascii="Times New Roman" w:hAnsi="Times New Roman"/>
          <w:sz w:val="24"/>
          <w:szCs w:val="24"/>
        </w:rPr>
        <w:t xml:space="preserve">, </w:t>
      </w:r>
      <w:r w:rsidRPr="00121A2C">
        <w:rPr>
          <w:rFonts w:ascii="Times New Roman" w:hAnsi="Times New Roman"/>
          <w:sz w:val="24"/>
          <w:szCs w:val="24"/>
        </w:rPr>
        <w:t>11. Daarom wordt Hij</w:t>
      </w:r>
      <w:r>
        <w:rPr>
          <w:rFonts w:ascii="Times New Roman" w:hAnsi="Times New Roman"/>
          <w:sz w:val="24"/>
          <w:szCs w:val="24"/>
        </w:rPr>
        <w:t xml:space="preserve">, </w:t>
      </w:r>
      <w:r w:rsidRPr="00121A2C">
        <w:rPr>
          <w:rFonts w:ascii="Times New Roman" w:hAnsi="Times New Roman"/>
          <w:sz w:val="24"/>
          <w:szCs w:val="24"/>
        </w:rPr>
        <w:t>de kapitein</w:t>
      </w:r>
      <w:r>
        <w:rPr>
          <w:rFonts w:ascii="Times New Roman" w:hAnsi="Times New Roman"/>
          <w:sz w:val="24"/>
          <w:szCs w:val="24"/>
        </w:rPr>
        <w:t xml:space="preserve">, </w:t>
      </w:r>
      <w:r w:rsidRPr="00121A2C">
        <w:rPr>
          <w:rFonts w:ascii="Times New Roman" w:hAnsi="Times New Roman"/>
          <w:sz w:val="24"/>
          <w:szCs w:val="24"/>
        </w:rPr>
        <w:t>het Hoofd onzer verlossing genoemd en Diengene</w:t>
      </w:r>
      <w:r>
        <w:rPr>
          <w:rFonts w:ascii="Times New Roman" w:hAnsi="Times New Roman"/>
          <w:sz w:val="24"/>
          <w:szCs w:val="24"/>
        </w:rPr>
        <w:t xml:space="preserve">, </w:t>
      </w:r>
      <w:r w:rsidRPr="00121A2C">
        <w:rPr>
          <w:rFonts w:ascii="Times New Roman" w:hAnsi="Times New Roman"/>
          <w:sz w:val="24"/>
          <w:szCs w:val="24"/>
        </w:rPr>
        <w:t>buiten</w:t>
      </w:r>
      <w:r>
        <w:rPr>
          <w:rFonts w:ascii="Times New Roman" w:hAnsi="Times New Roman"/>
          <w:sz w:val="24"/>
          <w:szCs w:val="24"/>
        </w:rPr>
        <w:t xml:space="preserve"> wie geen </w:t>
      </w:r>
      <w:r w:rsidRPr="00121A2C">
        <w:rPr>
          <w:rFonts w:ascii="Times New Roman" w:hAnsi="Times New Roman"/>
          <w:sz w:val="24"/>
          <w:szCs w:val="24"/>
        </w:rPr>
        <w:t>verlossing te vinden is. Maar de mannen van deze partij smalen liever op degenen die de rechtvaardigheid Gods verkondigen</w:t>
      </w:r>
      <w:r>
        <w:rPr>
          <w:rFonts w:ascii="Times New Roman" w:hAnsi="Times New Roman"/>
          <w:sz w:val="24"/>
          <w:szCs w:val="24"/>
        </w:rPr>
        <w:t xml:space="preserve">, </w:t>
      </w:r>
      <w:r w:rsidRPr="00121A2C">
        <w:rPr>
          <w:rFonts w:ascii="Times New Roman" w:hAnsi="Times New Roman"/>
          <w:sz w:val="24"/>
          <w:szCs w:val="24"/>
        </w:rPr>
        <w:t xml:space="preserve">dan dat zij zich daaraan onderwerpen. </w:t>
      </w:r>
      <w:r>
        <w:rPr>
          <w:rFonts w:ascii="Times New Roman" w:hAnsi="Times New Roman"/>
          <w:sz w:val="24"/>
          <w:szCs w:val="24"/>
        </w:rPr>
        <w:t>Rom.</w:t>
      </w:r>
      <w:r w:rsidRPr="00121A2C">
        <w:rPr>
          <w:rFonts w:ascii="Times New Roman" w:hAnsi="Times New Roman"/>
          <w:sz w:val="24"/>
          <w:szCs w:val="24"/>
        </w:rPr>
        <w:t xml:space="preserve"> 10:3</w:t>
      </w:r>
      <w:r>
        <w:rPr>
          <w:rFonts w:ascii="Times New Roman" w:hAnsi="Times New Roman"/>
          <w:sz w:val="24"/>
          <w:szCs w:val="24"/>
        </w:rPr>
        <w:t xml:space="preserve">, </w:t>
      </w:r>
      <w:r w:rsidRPr="00121A2C">
        <w:rPr>
          <w:rFonts w:ascii="Times New Roman" w:hAnsi="Times New Roman"/>
          <w:sz w:val="24"/>
          <w:szCs w:val="24"/>
        </w:rPr>
        <w:t>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iet dat zij niet spreken over de gerechtigheid Gods</w:t>
      </w:r>
      <w:r>
        <w:rPr>
          <w:rFonts w:ascii="Times New Roman" w:hAnsi="Times New Roman"/>
          <w:sz w:val="24"/>
          <w:szCs w:val="24"/>
        </w:rPr>
        <w:t xml:space="preserve">, </w:t>
      </w:r>
      <w:r w:rsidRPr="00121A2C">
        <w:rPr>
          <w:rFonts w:ascii="Times New Roman" w:hAnsi="Times New Roman"/>
          <w:sz w:val="24"/>
          <w:szCs w:val="24"/>
        </w:rPr>
        <w:t>zeer zeker</w:t>
      </w:r>
      <w:r>
        <w:rPr>
          <w:rFonts w:ascii="Times New Roman" w:hAnsi="Times New Roman"/>
          <w:sz w:val="24"/>
          <w:szCs w:val="24"/>
        </w:rPr>
        <w:t>, maar</w:t>
      </w:r>
      <w:r w:rsidRPr="00121A2C">
        <w:rPr>
          <w:rFonts w:ascii="Times New Roman" w:hAnsi="Times New Roman"/>
          <w:sz w:val="24"/>
          <w:szCs w:val="24"/>
        </w:rPr>
        <w:t xml:space="preserve"> een gerechtigheid naar hun eigen opvatting</w:t>
      </w:r>
      <w:r>
        <w:rPr>
          <w:rFonts w:ascii="Times New Roman" w:hAnsi="Times New Roman"/>
          <w:sz w:val="24"/>
          <w:szCs w:val="24"/>
        </w:rPr>
        <w:t xml:space="preserve">, </w:t>
      </w:r>
      <w:r w:rsidRPr="00121A2C">
        <w:rPr>
          <w:rFonts w:ascii="Times New Roman" w:hAnsi="Times New Roman"/>
          <w:sz w:val="24"/>
          <w:szCs w:val="24"/>
        </w:rPr>
        <w:t>nooit de persoonlijke daden van Christus</w:t>
      </w:r>
      <w:r>
        <w:rPr>
          <w:rFonts w:ascii="Times New Roman" w:hAnsi="Times New Roman"/>
          <w:sz w:val="24"/>
          <w:szCs w:val="24"/>
        </w:rPr>
        <w:t xml:space="preserve">, </w:t>
      </w:r>
      <w:r w:rsidRPr="00121A2C">
        <w:rPr>
          <w:rFonts w:ascii="Times New Roman" w:hAnsi="Times New Roman"/>
          <w:sz w:val="24"/>
          <w:szCs w:val="24"/>
        </w:rPr>
        <w:t>waardoor degenen</w:t>
      </w:r>
      <w:r>
        <w:rPr>
          <w:rFonts w:ascii="Times New Roman" w:hAnsi="Times New Roman"/>
          <w:sz w:val="24"/>
          <w:szCs w:val="24"/>
        </w:rPr>
        <w:t xml:space="preserve">, </w:t>
      </w:r>
      <w:r w:rsidRPr="00121A2C">
        <w:rPr>
          <w:rFonts w:ascii="Times New Roman" w:hAnsi="Times New Roman"/>
          <w:sz w:val="24"/>
          <w:szCs w:val="24"/>
        </w:rPr>
        <w:t>die in Hem geloven</w:t>
      </w:r>
      <w:r>
        <w:rPr>
          <w:rFonts w:ascii="Times New Roman" w:hAnsi="Times New Roman"/>
          <w:sz w:val="24"/>
          <w:szCs w:val="24"/>
        </w:rPr>
        <w:t xml:space="preserve">, </w:t>
      </w:r>
      <w:r w:rsidRPr="00121A2C">
        <w:rPr>
          <w:rFonts w:ascii="Times New Roman" w:hAnsi="Times New Roman"/>
          <w:sz w:val="24"/>
          <w:szCs w:val="24"/>
        </w:rPr>
        <w:t>gerechtvaardigd worden</w:t>
      </w:r>
      <w:r>
        <w:rPr>
          <w:rFonts w:ascii="Times New Roman" w:hAnsi="Times New Roman"/>
          <w:sz w:val="24"/>
          <w:szCs w:val="24"/>
        </w:rPr>
        <w:t xml:space="preserve">, </w:t>
      </w:r>
      <w:r w:rsidRPr="00121A2C">
        <w:rPr>
          <w:rFonts w:ascii="Times New Roman" w:hAnsi="Times New Roman"/>
          <w:sz w:val="24"/>
          <w:szCs w:val="24"/>
        </w:rPr>
        <w:t>de gerechtigheid bij hen</w:t>
      </w:r>
      <w:r>
        <w:rPr>
          <w:rFonts w:ascii="Times New Roman" w:hAnsi="Times New Roman"/>
          <w:sz w:val="24"/>
          <w:szCs w:val="24"/>
        </w:rPr>
        <w:t xml:space="preserve">, </w:t>
      </w:r>
      <w:r w:rsidRPr="00121A2C">
        <w:rPr>
          <w:rFonts w:ascii="Times New Roman" w:hAnsi="Times New Roman"/>
          <w:sz w:val="24"/>
          <w:szCs w:val="24"/>
        </w:rPr>
        <w:t>bestaat "in de voorschriften en inspraken der menselijke natuur</w:t>
      </w:r>
      <w:r>
        <w:rPr>
          <w:rFonts w:ascii="Times New Roman" w:hAnsi="Times New Roman"/>
          <w:sz w:val="24"/>
          <w:szCs w:val="24"/>
        </w:rPr>
        <w:t>,"</w:t>
      </w:r>
      <w:r w:rsidRPr="00121A2C">
        <w:rPr>
          <w:rFonts w:ascii="Times New Roman" w:hAnsi="Times New Roman"/>
          <w:sz w:val="24"/>
          <w:szCs w:val="24"/>
        </w:rPr>
        <w:t xml:space="preserve"> gehoorzaamheid aan de morele wet</w:t>
      </w:r>
      <w:r>
        <w:rPr>
          <w:rFonts w:ascii="Times New Roman" w:hAnsi="Times New Roman"/>
          <w:sz w:val="24"/>
          <w:szCs w:val="24"/>
        </w:rPr>
        <w:t xml:space="preserve">, </w:t>
      </w:r>
      <w:r w:rsidRPr="00121A2C">
        <w:rPr>
          <w:rFonts w:ascii="Times New Roman" w:hAnsi="Times New Roman"/>
          <w:sz w:val="24"/>
          <w:szCs w:val="24"/>
        </w:rPr>
        <w:t>gevolgd en gedaan</w:t>
      </w:r>
      <w:r>
        <w:rPr>
          <w:rFonts w:ascii="Times New Roman" w:hAnsi="Times New Roman"/>
          <w:sz w:val="24"/>
          <w:szCs w:val="24"/>
        </w:rPr>
        <w:t xml:space="preserve">, </w:t>
      </w:r>
      <w:r w:rsidRPr="00121A2C">
        <w:rPr>
          <w:rFonts w:ascii="Times New Roman" w:hAnsi="Times New Roman"/>
          <w:sz w:val="24"/>
          <w:szCs w:val="24"/>
        </w:rPr>
        <w:t>zoals zij Christus tot een voorbeeld hebben</w:t>
      </w:r>
      <w:r>
        <w:rPr>
          <w:rFonts w:ascii="Times New Roman" w:hAnsi="Times New Roman"/>
          <w:sz w:val="24"/>
          <w:szCs w:val="24"/>
        </w:rPr>
        <w:t xml:space="preserve">, </w:t>
      </w:r>
      <w:r w:rsidRPr="00121A2C">
        <w:rPr>
          <w:rFonts w:ascii="Times New Roman" w:hAnsi="Times New Roman"/>
          <w:sz w:val="24"/>
          <w:szCs w:val="24"/>
        </w:rPr>
        <w:t>zij verstaan niet dat Christus in</w:t>
      </w:r>
      <w:r>
        <w:rPr>
          <w:rFonts w:ascii="Times New Roman" w:hAnsi="Times New Roman"/>
          <w:sz w:val="24"/>
          <w:szCs w:val="24"/>
        </w:rPr>
        <w:t xml:space="preserve"> zichzelf </w:t>
      </w:r>
      <w:r w:rsidRPr="00121A2C">
        <w:rPr>
          <w:rFonts w:ascii="Times New Roman" w:hAnsi="Times New Roman"/>
          <w:sz w:val="24"/>
          <w:szCs w:val="24"/>
        </w:rPr>
        <w:t>het einde van al deze dingen is voor een iegelijk</w:t>
      </w:r>
      <w:r>
        <w:rPr>
          <w:rFonts w:ascii="Times New Roman" w:hAnsi="Times New Roman"/>
          <w:sz w:val="24"/>
          <w:szCs w:val="24"/>
        </w:rPr>
        <w:t xml:space="preserve">, </w:t>
      </w:r>
      <w:r w:rsidRPr="00121A2C">
        <w:rPr>
          <w:rFonts w:ascii="Times New Roman" w:hAnsi="Times New Roman"/>
          <w:sz w:val="24"/>
          <w:szCs w:val="24"/>
        </w:rPr>
        <w:t>die gelooft. Maar</w:t>
      </w:r>
      <w:r>
        <w:rPr>
          <w:rFonts w:ascii="Times New Roman" w:hAnsi="Times New Roman"/>
          <w:sz w:val="24"/>
          <w:szCs w:val="24"/>
        </w:rPr>
        <w:t xml:space="preserve"> indien </w:t>
      </w:r>
      <w:r w:rsidRPr="00121A2C">
        <w:rPr>
          <w:rFonts w:ascii="Times New Roman" w:hAnsi="Times New Roman"/>
          <w:sz w:val="24"/>
          <w:szCs w:val="24"/>
        </w:rPr>
        <w:t>men zegt dat de Heidenen en wilde volkeren ook met deze beginselen der menselijke natuur begiftigd zijn</w:t>
      </w:r>
      <w:r>
        <w:rPr>
          <w:rFonts w:ascii="Times New Roman" w:hAnsi="Times New Roman"/>
          <w:sz w:val="24"/>
          <w:szCs w:val="24"/>
        </w:rPr>
        <w:t xml:space="preserve">, </w:t>
      </w:r>
      <w:r w:rsidRPr="00121A2C">
        <w:rPr>
          <w:rFonts w:ascii="Times New Roman" w:hAnsi="Times New Roman"/>
          <w:sz w:val="24"/>
          <w:szCs w:val="24"/>
        </w:rPr>
        <w:t>alleen met dit onderscheid dat zij niet zoals onze mannen de kunst verstaan om ze onder</w:t>
      </w:r>
      <w:r>
        <w:rPr>
          <w:rFonts w:ascii="Times New Roman" w:hAnsi="Times New Roman"/>
          <w:sz w:val="24"/>
          <w:szCs w:val="24"/>
        </w:rPr>
        <w:t xml:space="preserve"> de </w:t>
      </w:r>
      <w:r w:rsidRPr="00121A2C">
        <w:rPr>
          <w:rFonts w:ascii="Times New Roman" w:hAnsi="Times New Roman"/>
          <w:sz w:val="24"/>
          <w:szCs w:val="24"/>
        </w:rPr>
        <w:t xml:space="preserve">naam van Christus en van beginselen </w:t>
      </w:r>
      <w:r>
        <w:rPr>
          <w:rFonts w:ascii="Times New Roman" w:hAnsi="Times New Roman"/>
          <w:sz w:val="24"/>
          <w:szCs w:val="24"/>
        </w:rPr>
        <w:t xml:space="preserve">van </w:t>
      </w:r>
      <w:r w:rsidRPr="00121A2C">
        <w:rPr>
          <w:rFonts w:ascii="Times New Roman" w:hAnsi="Times New Roman"/>
          <w:sz w:val="24"/>
          <w:szCs w:val="24"/>
        </w:rPr>
        <w:t xml:space="preserve">de </w:t>
      </w:r>
      <w:r>
        <w:rPr>
          <w:rFonts w:ascii="Times New Roman" w:hAnsi="Times New Roman"/>
          <w:sz w:val="24"/>
          <w:szCs w:val="24"/>
        </w:rPr>
        <w:t>C</w:t>
      </w:r>
      <w:r w:rsidRPr="00121A2C">
        <w:rPr>
          <w:rFonts w:ascii="Times New Roman" w:hAnsi="Times New Roman"/>
          <w:sz w:val="24"/>
          <w:szCs w:val="24"/>
        </w:rPr>
        <w:t>hristelijke godsdienst te verbergen</w:t>
      </w:r>
      <w:r>
        <w:rPr>
          <w:rFonts w:ascii="Times New Roman" w:hAnsi="Times New Roman"/>
          <w:sz w:val="24"/>
          <w:szCs w:val="24"/>
        </w:rPr>
        <w:t xml:space="preserve">, </w:t>
      </w:r>
      <w:r w:rsidRPr="00121A2C">
        <w:rPr>
          <w:rFonts w:ascii="Times New Roman" w:hAnsi="Times New Roman"/>
          <w:sz w:val="24"/>
          <w:szCs w:val="24"/>
        </w:rPr>
        <w:t>dan beginnen zij de heidenen en hun wijsgeren en de natuurlijke beweegredenen en beginselen</w:t>
      </w:r>
      <w:r>
        <w:rPr>
          <w:rFonts w:ascii="Times New Roman" w:hAnsi="Times New Roman"/>
          <w:sz w:val="24"/>
          <w:szCs w:val="24"/>
        </w:rPr>
        <w:t xml:space="preserve">, </w:t>
      </w:r>
      <w:r w:rsidRPr="00121A2C">
        <w:rPr>
          <w:rFonts w:ascii="Times New Roman" w:hAnsi="Times New Roman"/>
          <w:sz w:val="24"/>
          <w:szCs w:val="24"/>
        </w:rPr>
        <w:t>waardoor zij beheerst worden</w:t>
      </w:r>
      <w:r>
        <w:rPr>
          <w:rFonts w:ascii="Times New Roman" w:hAnsi="Times New Roman"/>
          <w:sz w:val="24"/>
          <w:szCs w:val="24"/>
        </w:rPr>
        <w:t xml:space="preserve">, </w:t>
      </w:r>
      <w:r w:rsidRPr="00121A2C">
        <w:rPr>
          <w:rFonts w:ascii="Times New Roman" w:hAnsi="Times New Roman"/>
          <w:sz w:val="24"/>
          <w:szCs w:val="24"/>
        </w:rPr>
        <w:t>te prijzen</w:t>
      </w:r>
      <w:r>
        <w:rPr>
          <w:rFonts w:ascii="Times New Roman" w:hAnsi="Times New Roman"/>
          <w:sz w:val="24"/>
          <w:szCs w:val="24"/>
        </w:rPr>
        <w:t xml:space="preserve">, </w:t>
      </w:r>
      <w:r w:rsidRPr="00121A2C">
        <w:rPr>
          <w:rFonts w:ascii="Times New Roman" w:hAnsi="Times New Roman"/>
          <w:sz w:val="24"/>
          <w:szCs w:val="24"/>
        </w:rPr>
        <w:t>daar zij deze beginselen der menselijke natuur</w:t>
      </w:r>
      <w:r>
        <w:rPr>
          <w:rFonts w:ascii="Times New Roman" w:hAnsi="Times New Roman"/>
          <w:sz w:val="24"/>
          <w:szCs w:val="24"/>
        </w:rPr>
        <w:t xml:space="preserve"> ver </w:t>
      </w:r>
      <w:r w:rsidRPr="00121A2C">
        <w:rPr>
          <w:rFonts w:ascii="Times New Roman" w:hAnsi="Times New Roman"/>
          <w:sz w:val="24"/>
          <w:szCs w:val="24"/>
        </w:rPr>
        <w:t xml:space="preserve">verkiezen boven hetgeen door </w:t>
      </w:r>
      <w:r>
        <w:rPr>
          <w:rFonts w:ascii="Times New Roman" w:hAnsi="Times New Roman"/>
          <w:sz w:val="24"/>
          <w:szCs w:val="24"/>
        </w:rPr>
        <w:t>andere</w:t>
      </w:r>
      <w:r w:rsidRPr="00121A2C">
        <w:rPr>
          <w:rFonts w:ascii="Times New Roman" w:hAnsi="Times New Roman"/>
          <w:sz w:val="24"/>
          <w:szCs w:val="24"/>
        </w:rPr>
        <w:t xml:space="preserve"> verkondigd wordt als genadegaven </w:t>
      </w:r>
      <w:r>
        <w:rPr>
          <w:rFonts w:ascii="Times New Roman" w:hAnsi="Times New Roman"/>
          <w:sz w:val="24"/>
          <w:szCs w:val="24"/>
        </w:rPr>
        <w:t xml:space="preserve">van </w:t>
      </w:r>
      <w:r w:rsidRPr="00121A2C">
        <w:rPr>
          <w:rFonts w:ascii="Times New Roman" w:hAnsi="Times New Roman"/>
          <w:sz w:val="24"/>
          <w:szCs w:val="24"/>
        </w:rPr>
        <w:t>de Geest en beginselen</w:t>
      </w:r>
      <w:r>
        <w:rPr>
          <w:rFonts w:ascii="Times New Roman" w:hAnsi="Times New Roman"/>
          <w:sz w:val="24"/>
          <w:szCs w:val="24"/>
        </w:rPr>
        <w:t xml:space="preserve">, </w:t>
      </w:r>
      <w:r w:rsidRPr="00121A2C">
        <w:rPr>
          <w:rFonts w:ascii="Times New Roman" w:hAnsi="Times New Roman"/>
          <w:sz w:val="24"/>
          <w:szCs w:val="24"/>
        </w:rPr>
        <w:t>waarop de leer der vrije genade en der goedertierenheid Gods door Christus gegrond zijn. Maar al het nut dat zodanige predikers kunnen stichten</w:t>
      </w:r>
      <w:r>
        <w:rPr>
          <w:rFonts w:ascii="Times New Roman" w:hAnsi="Times New Roman"/>
          <w:sz w:val="24"/>
          <w:szCs w:val="24"/>
        </w:rPr>
        <w:t xml:space="preserve">, </w:t>
      </w:r>
      <w:r w:rsidRPr="00121A2C">
        <w:rPr>
          <w:rFonts w:ascii="Times New Roman" w:hAnsi="Times New Roman"/>
          <w:sz w:val="24"/>
          <w:szCs w:val="24"/>
        </w:rPr>
        <w:t>is het volk weg te trekken van hun banier en standaard</w:t>
      </w:r>
      <w:r>
        <w:rPr>
          <w:rFonts w:ascii="Times New Roman" w:hAnsi="Times New Roman"/>
          <w:sz w:val="24"/>
          <w:szCs w:val="24"/>
        </w:rPr>
        <w:t xml:space="preserve">, </w:t>
      </w:r>
      <w:r w:rsidRPr="00121A2C">
        <w:rPr>
          <w:rFonts w:ascii="Times New Roman" w:hAnsi="Times New Roman"/>
          <w:sz w:val="24"/>
          <w:szCs w:val="24"/>
        </w:rPr>
        <w:t>om hen te leiden onder de Heidenen en godloochenaars om door hun voorschriften</w:t>
      </w:r>
      <w:r>
        <w:rPr>
          <w:rFonts w:ascii="Times New Roman" w:hAnsi="Times New Roman"/>
          <w:sz w:val="24"/>
          <w:szCs w:val="24"/>
        </w:rPr>
        <w:t xml:space="preserve"> de </w:t>
      </w:r>
      <w:r w:rsidRPr="00121A2C">
        <w:rPr>
          <w:rFonts w:ascii="Times New Roman" w:hAnsi="Times New Roman"/>
          <w:sz w:val="24"/>
          <w:szCs w:val="24"/>
        </w:rPr>
        <w:t>weg te zoeken tot die onuitsprekelijke barmhartigheid Gods. Daarom moet men dezulken</w:t>
      </w:r>
      <w:r>
        <w:rPr>
          <w:rFonts w:ascii="Times New Roman" w:hAnsi="Times New Roman"/>
          <w:sz w:val="24"/>
          <w:szCs w:val="24"/>
        </w:rPr>
        <w:t>, die in een zo beklagenswaardige</w:t>
      </w:r>
      <w:r w:rsidRPr="00121A2C">
        <w:rPr>
          <w:rFonts w:ascii="Times New Roman" w:hAnsi="Times New Roman"/>
          <w:sz w:val="24"/>
          <w:szCs w:val="24"/>
        </w:rPr>
        <w:t xml:space="preserve"> toestand verkeren</w:t>
      </w:r>
      <w:r>
        <w:rPr>
          <w:rFonts w:ascii="Times New Roman" w:hAnsi="Times New Roman"/>
          <w:sz w:val="24"/>
          <w:szCs w:val="24"/>
        </w:rPr>
        <w:t xml:space="preserve">, </w:t>
      </w:r>
      <w:r w:rsidRPr="00121A2C">
        <w:rPr>
          <w:rFonts w:ascii="Times New Roman" w:hAnsi="Times New Roman"/>
          <w:sz w:val="24"/>
          <w:szCs w:val="24"/>
        </w:rPr>
        <w:t>en zich niet willen verbeteren</w:t>
      </w:r>
      <w:r>
        <w:rPr>
          <w:rFonts w:ascii="Times New Roman" w:hAnsi="Times New Roman"/>
          <w:sz w:val="24"/>
          <w:szCs w:val="24"/>
        </w:rPr>
        <w:t xml:space="preserve">, </w:t>
      </w:r>
      <w:r w:rsidRPr="00121A2C">
        <w:rPr>
          <w:rFonts w:ascii="Times New Roman" w:hAnsi="Times New Roman"/>
          <w:sz w:val="24"/>
          <w:szCs w:val="24"/>
        </w:rPr>
        <w:t>vlieden</w:t>
      </w:r>
      <w:r>
        <w:rPr>
          <w:rFonts w:ascii="Times New Roman" w:hAnsi="Times New Roman"/>
          <w:sz w:val="24"/>
          <w:szCs w:val="24"/>
        </w:rPr>
        <w:t xml:space="preserve">, indien </w:t>
      </w:r>
      <w:r w:rsidRPr="00121A2C">
        <w:rPr>
          <w:rFonts w:ascii="Times New Roman" w:hAnsi="Times New Roman"/>
          <w:sz w:val="24"/>
          <w:szCs w:val="24"/>
        </w:rPr>
        <w:t>wij leven willen tot in eeuwigheid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w:t>
      </w:r>
      <w:r>
        <w:rPr>
          <w:rFonts w:ascii="Times New Roman" w:hAnsi="Times New Roman"/>
          <w:sz w:val="24"/>
          <w:szCs w:val="24"/>
        </w:rPr>
        <w:t>. I</w:t>
      </w:r>
      <w:r w:rsidRPr="00121A2C">
        <w:rPr>
          <w:rFonts w:ascii="Times New Roman" w:hAnsi="Times New Roman"/>
          <w:sz w:val="24"/>
          <w:szCs w:val="24"/>
        </w:rPr>
        <w:t>s Christus Jezus de verlossing</w:t>
      </w:r>
      <w:r>
        <w:rPr>
          <w:rFonts w:ascii="Times New Roman" w:hAnsi="Times New Roman"/>
          <w:sz w:val="24"/>
          <w:szCs w:val="24"/>
        </w:rPr>
        <w:t xml:space="preserve">, </w:t>
      </w:r>
      <w:r w:rsidRPr="00121A2C">
        <w:rPr>
          <w:rFonts w:ascii="Times New Roman" w:hAnsi="Times New Roman"/>
          <w:sz w:val="24"/>
          <w:szCs w:val="24"/>
        </w:rPr>
        <w:t xml:space="preserve">en als zodanig juist de deur en de ingang tot al Gods goedertierenheden?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Hebt acht op</w:t>
      </w:r>
      <w:r>
        <w:rPr>
          <w:rFonts w:ascii="Times New Roman" w:hAnsi="Times New Roman"/>
          <w:sz w:val="24"/>
          <w:szCs w:val="24"/>
        </w:rPr>
        <w:t xml:space="preserve"> uzelf </w:t>
      </w:r>
      <w:r w:rsidRPr="00121A2C">
        <w:rPr>
          <w:rFonts w:ascii="Times New Roman" w:hAnsi="Times New Roman"/>
          <w:sz w:val="24"/>
          <w:szCs w:val="24"/>
        </w:rPr>
        <w:t>christen</w:t>
      </w:r>
      <w:r>
        <w:rPr>
          <w:rFonts w:ascii="Times New Roman" w:hAnsi="Times New Roman"/>
          <w:sz w:val="24"/>
          <w:szCs w:val="24"/>
        </w:rPr>
        <w:t xml:space="preserve">, dat u </w:t>
      </w:r>
      <w:r w:rsidRPr="00121A2C">
        <w:rPr>
          <w:rFonts w:ascii="Times New Roman" w:hAnsi="Times New Roman"/>
          <w:sz w:val="24"/>
          <w:szCs w:val="24"/>
        </w:rPr>
        <w:t xml:space="preserve">niet afwijkt en niets doet in enig gedeelte der eredienst dan in Hem. </w:t>
      </w:r>
      <w:r>
        <w:rPr>
          <w:rFonts w:ascii="Times New Roman" w:hAnsi="Times New Roman"/>
          <w:sz w:val="24"/>
          <w:szCs w:val="24"/>
        </w:rPr>
        <w:t>2 Cor.</w:t>
      </w:r>
      <w:r w:rsidRPr="00121A2C">
        <w:rPr>
          <w:rFonts w:ascii="Times New Roman" w:hAnsi="Times New Roman"/>
          <w:sz w:val="24"/>
          <w:szCs w:val="24"/>
        </w:rPr>
        <w:t xml:space="preserve"> 12:18</w:t>
      </w:r>
      <w:r>
        <w:rPr>
          <w:rFonts w:ascii="Times New Roman" w:hAnsi="Times New Roman"/>
          <w:sz w:val="24"/>
          <w:szCs w:val="24"/>
        </w:rPr>
        <w:t xml:space="preserve">, </w:t>
      </w:r>
      <w:r w:rsidRPr="00121A2C">
        <w:rPr>
          <w:rFonts w:ascii="Times New Roman" w:hAnsi="Times New Roman"/>
          <w:sz w:val="24"/>
          <w:szCs w:val="24"/>
        </w:rPr>
        <w:t>19. Wandel in Hem</w:t>
      </w:r>
      <w:r>
        <w:rPr>
          <w:rFonts w:ascii="Times New Roman" w:hAnsi="Times New Roman"/>
          <w:sz w:val="24"/>
          <w:szCs w:val="24"/>
        </w:rPr>
        <w:t xml:space="preserve">, </w:t>
      </w:r>
      <w:r w:rsidRPr="00121A2C">
        <w:rPr>
          <w:rFonts w:ascii="Times New Roman" w:hAnsi="Times New Roman"/>
          <w:sz w:val="24"/>
          <w:szCs w:val="24"/>
        </w:rPr>
        <w:t>spreekt in Hem</w:t>
      </w:r>
      <w:r>
        <w:rPr>
          <w:rFonts w:ascii="Times New Roman" w:hAnsi="Times New Roman"/>
          <w:sz w:val="24"/>
          <w:szCs w:val="24"/>
        </w:rPr>
        <w:t xml:space="preserve">, </w:t>
      </w:r>
      <w:r w:rsidRPr="00121A2C">
        <w:rPr>
          <w:rFonts w:ascii="Times New Roman" w:hAnsi="Times New Roman"/>
          <w:sz w:val="24"/>
          <w:szCs w:val="24"/>
        </w:rPr>
        <w:t>wast op in Hem</w:t>
      </w:r>
      <w:r>
        <w:rPr>
          <w:rFonts w:ascii="Times New Roman" w:hAnsi="Times New Roman"/>
          <w:sz w:val="24"/>
          <w:szCs w:val="24"/>
        </w:rPr>
        <w:t xml:space="preserve">, </w:t>
      </w:r>
      <w:r w:rsidRPr="00121A2C">
        <w:rPr>
          <w:rFonts w:ascii="Times New Roman" w:hAnsi="Times New Roman"/>
          <w:sz w:val="24"/>
          <w:szCs w:val="24"/>
        </w:rPr>
        <w:t xml:space="preserve">want Hij is alles. </w:t>
      </w:r>
      <w:r>
        <w:rPr>
          <w:rFonts w:ascii="Times New Roman" w:hAnsi="Times New Roman"/>
          <w:sz w:val="24"/>
          <w:szCs w:val="24"/>
        </w:rPr>
        <w:t xml:space="preserve">Coll. </w:t>
      </w:r>
      <w:r w:rsidRPr="00121A2C">
        <w:rPr>
          <w:rFonts w:ascii="Times New Roman" w:hAnsi="Times New Roman"/>
          <w:sz w:val="24"/>
          <w:szCs w:val="24"/>
        </w:rPr>
        <w:t>2:6</w:t>
      </w:r>
      <w:r>
        <w:rPr>
          <w:rFonts w:ascii="Times New Roman" w:hAnsi="Times New Roman"/>
          <w:sz w:val="24"/>
          <w:szCs w:val="24"/>
        </w:rPr>
        <w:t xml:space="preserve">, </w:t>
      </w:r>
      <w:r w:rsidRPr="00121A2C">
        <w:rPr>
          <w:rFonts w:ascii="Times New Roman" w:hAnsi="Times New Roman"/>
          <w:sz w:val="24"/>
          <w:szCs w:val="24"/>
        </w:rPr>
        <w:t>7</w:t>
      </w:r>
      <w:r>
        <w:rPr>
          <w:rFonts w:ascii="Times New Roman" w:hAnsi="Times New Roman"/>
          <w:sz w:val="24"/>
          <w:szCs w:val="24"/>
        </w:rPr>
        <w:t>. E</w:t>
      </w:r>
      <w:r w:rsidRPr="00121A2C">
        <w:rPr>
          <w:rFonts w:ascii="Times New Roman" w:hAnsi="Times New Roman"/>
          <w:sz w:val="24"/>
          <w:szCs w:val="24"/>
        </w:rPr>
        <w:t xml:space="preserve">n </w:t>
      </w:r>
      <w:r>
        <w:rPr>
          <w:rFonts w:ascii="Times New Roman" w:hAnsi="Times New Roman"/>
          <w:sz w:val="24"/>
          <w:szCs w:val="24"/>
        </w:rPr>
        <w:t>hoewel</w:t>
      </w:r>
      <w:r w:rsidRPr="00121A2C">
        <w:rPr>
          <w:rFonts w:ascii="Times New Roman" w:hAnsi="Times New Roman"/>
          <w:sz w:val="24"/>
          <w:szCs w:val="24"/>
        </w:rPr>
        <w:t xml:space="preserve"> </w:t>
      </w:r>
      <w:r>
        <w:rPr>
          <w:rFonts w:ascii="Times New Roman" w:hAnsi="Times New Roman"/>
          <w:sz w:val="24"/>
          <w:szCs w:val="24"/>
        </w:rPr>
        <w:t>andere</w:t>
      </w:r>
      <w:r w:rsidRPr="00121A2C">
        <w:rPr>
          <w:rFonts w:ascii="Times New Roman" w:hAnsi="Times New Roman"/>
          <w:sz w:val="24"/>
          <w:szCs w:val="24"/>
        </w:rPr>
        <w:t xml:space="preserve"> er niet op letten om het Hoofd te behouden</w:t>
      </w:r>
      <w:r>
        <w:rPr>
          <w:rFonts w:ascii="Times New Roman" w:hAnsi="Times New Roman"/>
          <w:sz w:val="24"/>
          <w:szCs w:val="24"/>
        </w:rPr>
        <w:t xml:space="preserve">, </w:t>
      </w:r>
      <w:r w:rsidRPr="00121A2C">
        <w:rPr>
          <w:rFonts w:ascii="Times New Roman" w:hAnsi="Times New Roman"/>
          <w:sz w:val="24"/>
          <w:szCs w:val="24"/>
        </w:rPr>
        <w:t>uit hetwelk het gehele lichaam</w:t>
      </w:r>
      <w:r>
        <w:rPr>
          <w:rFonts w:ascii="Times New Roman" w:hAnsi="Times New Roman"/>
          <w:sz w:val="24"/>
          <w:szCs w:val="24"/>
        </w:rPr>
        <w:t xml:space="preserve">, </w:t>
      </w:r>
      <w:r w:rsidRPr="00121A2C">
        <w:rPr>
          <w:rFonts w:ascii="Times New Roman" w:hAnsi="Times New Roman"/>
          <w:sz w:val="24"/>
          <w:szCs w:val="24"/>
        </w:rPr>
        <w:t>door de samenvoegsels en samenbindingen voorzien en samengevoegd is</w:t>
      </w:r>
      <w:r>
        <w:rPr>
          <w:rFonts w:ascii="Times New Roman" w:hAnsi="Times New Roman"/>
          <w:sz w:val="24"/>
          <w:szCs w:val="24"/>
        </w:rPr>
        <w:t xml:space="preserve">, </w:t>
      </w:r>
      <w:r w:rsidRPr="00121A2C">
        <w:rPr>
          <w:rFonts w:ascii="Times New Roman" w:hAnsi="Times New Roman"/>
          <w:sz w:val="24"/>
          <w:szCs w:val="24"/>
        </w:rPr>
        <w:t xml:space="preserve">zo </w:t>
      </w:r>
      <w:r>
        <w:rPr>
          <w:rFonts w:ascii="Times New Roman" w:hAnsi="Times New Roman"/>
          <w:sz w:val="24"/>
          <w:szCs w:val="24"/>
        </w:rPr>
        <w:t xml:space="preserve">moet u </w:t>
      </w:r>
      <w:r w:rsidRPr="00121A2C">
        <w:rPr>
          <w:rFonts w:ascii="Times New Roman" w:hAnsi="Times New Roman"/>
          <w:sz w:val="24"/>
          <w:szCs w:val="24"/>
        </w:rPr>
        <w:t xml:space="preserve">toch zorg er voor dragen! </w:t>
      </w:r>
      <w:r>
        <w:rPr>
          <w:rFonts w:ascii="Times New Roman" w:hAnsi="Times New Roman"/>
          <w:sz w:val="24"/>
          <w:szCs w:val="24"/>
        </w:rPr>
        <w:t>Eféze</w:t>
      </w:r>
      <w:r w:rsidRPr="00121A2C">
        <w:rPr>
          <w:rFonts w:ascii="Times New Roman" w:hAnsi="Times New Roman"/>
          <w:sz w:val="24"/>
          <w:szCs w:val="24"/>
        </w:rPr>
        <w:t xml:space="preserve"> . 4:15</w:t>
      </w:r>
      <w:r>
        <w:rPr>
          <w:rFonts w:ascii="Times New Roman" w:hAnsi="Times New Roman"/>
          <w:sz w:val="24"/>
          <w:szCs w:val="24"/>
        </w:rPr>
        <w:t xml:space="preserve">, Coll. </w:t>
      </w:r>
      <w:r w:rsidRPr="00121A2C">
        <w:rPr>
          <w:rFonts w:ascii="Times New Roman" w:hAnsi="Times New Roman"/>
          <w:sz w:val="24"/>
          <w:szCs w:val="24"/>
        </w:rPr>
        <w:t xml:space="preserve">2:19. Hij is het die uw </w:t>
      </w:r>
      <w:r>
        <w:rPr>
          <w:rFonts w:ascii="Times New Roman" w:hAnsi="Times New Roman"/>
          <w:sz w:val="24"/>
          <w:szCs w:val="24"/>
        </w:rPr>
        <w:t>L</w:t>
      </w:r>
      <w:r w:rsidRPr="00121A2C">
        <w:rPr>
          <w:rFonts w:ascii="Times New Roman" w:hAnsi="Times New Roman"/>
          <w:sz w:val="24"/>
          <w:szCs w:val="24"/>
        </w:rPr>
        <w:t>even is en de lengte uwer dagen</w:t>
      </w:r>
      <w:r>
        <w:rPr>
          <w:rFonts w:ascii="Times New Roman" w:hAnsi="Times New Roman"/>
          <w:sz w:val="24"/>
          <w:szCs w:val="24"/>
        </w:rPr>
        <w:t xml:space="preserve">, </w:t>
      </w:r>
      <w:r w:rsidRPr="00121A2C">
        <w:rPr>
          <w:rFonts w:ascii="Times New Roman" w:hAnsi="Times New Roman"/>
          <w:sz w:val="24"/>
          <w:szCs w:val="24"/>
        </w:rPr>
        <w:t>en zonder</w:t>
      </w:r>
      <w:r>
        <w:rPr>
          <w:rFonts w:ascii="Times New Roman" w:hAnsi="Times New Roman"/>
          <w:sz w:val="24"/>
          <w:szCs w:val="24"/>
        </w:rPr>
        <w:t xml:space="preserve"> wie </w:t>
      </w:r>
      <w:r w:rsidRPr="00121A2C">
        <w:rPr>
          <w:rFonts w:ascii="Times New Roman" w:hAnsi="Times New Roman"/>
          <w:sz w:val="24"/>
          <w:szCs w:val="24"/>
        </w:rPr>
        <w:t>er geen waar geluk te verkrijgen is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zijn er velen die dit slechts als een nietige zaak beschouwen</w:t>
      </w:r>
      <w:r>
        <w:rPr>
          <w:rFonts w:ascii="Times New Roman" w:hAnsi="Times New Roman"/>
          <w:sz w:val="24"/>
          <w:szCs w:val="24"/>
        </w:rPr>
        <w:t xml:space="preserve">, </w:t>
      </w:r>
      <w:r w:rsidRPr="00121A2C">
        <w:rPr>
          <w:rFonts w:ascii="Times New Roman" w:hAnsi="Times New Roman"/>
          <w:sz w:val="24"/>
          <w:szCs w:val="24"/>
        </w:rPr>
        <w:t>zij houden</w:t>
      </w:r>
      <w:r>
        <w:rPr>
          <w:rFonts w:ascii="Times New Roman" w:hAnsi="Times New Roman"/>
          <w:sz w:val="24"/>
          <w:szCs w:val="24"/>
        </w:rPr>
        <w:t xml:space="preserve"> ervan </w:t>
      </w:r>
      <w:r w:rsidRPr="00121A2C">
        <w:rPr>
          <w:rFonts w:ascii="Times New Roman" w:hAnsi="Times New Roman"/>
          <w:sz w:val="24"/>
          <w:szCs w:val="24"/>
        </w:rPr>
        <w:t>om luchtreizen te maken</w:t>
      </w:r>
      <w:r>
        <w:rPr>
          <w:rFonts w:ascii="Times New Roman" w:hAnsi="Times New Roman"/>
          <w:sz w:val="24"/>
          <w:szCs w:val="24"/>
        </w:rPr>
        <w:t xml:space="preserve">, </w:t>
      </w:r>
      <w:r w:rsidRPr="00121A2C">
        <w:rPr>
          <w:rFonts w:ascii="Times New Roman" w:hAnsi="Times New Roman"/>
          <w:sz w:val="24"/>
          <w:szCs w:val="24"/>
        </w:rPr>
        <w:t>nieuwe gedachten te geven</w:t>
      </w:r>
      <w:r>
        <w:rPr>
          <w:rFonts w:ascii="Times New Roman" w:hAnsi="Times New Roman"/>
          <w:sz w:val="24"/>
          <w:szCs w:val="24"/>
        </w:rPr>
        <w:t xml:space="preserve">, </w:t>
      </w:r>
      <w:r w:rsidRPr="00121A2C">
        <w:rPr>
          <w:rFonts w:ascii="Times New Roman" w:hAnsi="Times New Roman"/>
          <w:sz w:val="24"/>
          <w:szCs w:val="24"/>
        </w:rPr>
        <w:t>en zij rusten niet voor en al eer zij een nieuwe uitvinding gedaan hebben op het gebied der godsdienst om zodoende geprezen te worden door een aantal hoorders</w:t>
      </w:r>
      <w:r>
        <w:rPr>
          <w:rFonts w:ascii="Times New Roman" w:hAnsi="Times New Roman"/>
          <w:sz w:val="24"/>
          <w:szCs w:val="24"/>
        </w:rPr>
        <w:t xml:space="preserve">, </w:t>
      </w:r>
      <w:r w:rsidRPr="00121A2C">
        <w:rPr>
          <w:rFonts w:ascii="Times New Roman" w:hAnsi="Times New Roman"/>
          <w:sz w:val="24"/>
          <w:szCs w:val="24"/>
        </w:rPr>
        <w:t>die van nieuwigheden houden. Maar gij</w:t>
      </w:r>
      <w:r>
        <w:rPr>
          <w:rFonts w:ascii="Times New Roman" w:hAnsi="Times New Roman"/>
          <w:sz w:val="24"/>
          <w:szCs w:val="24"/>
        </w:rPr>
        <w:t xml:space="preserve">, </w:t>
      </w:r>
      <w:r w:rsidRPr="00121A2C">
        <w:rPr>
          <w:rFonts w:ascii="Times New Roman" w:hAnsi="Times New Roman"/>
          <w:sz w:val="24"/>
          <w:szCs w:val="24"/>
        </w:rPr>
        <w:t>vliedt gij tot Christus om het leven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 xml:space="preserve">opdat u </w:t>
      </w:r>
      <w:r w:rsidRPr="00121A2C">
        <w:rPr>
          <w:rFonts w:ascii="Times New Roman" w:hAnsi="Times New Roman"/>
          <w:sz w:val="24"/>
          <w:szCs w:val="24"/>
        </w:rPr>
        <w:t>dit recht zult doen</w:t>
      </w:r>
      <w:r>
        <w:rPr>
          <w:rFonts w:ascii="Times New Roman" w:hAnsi="Times New Roman"/>
          <w:sz w:val="24"/>
          <w:szCs w:val="24"/>
        </w:rPr>
        <w:t xml:space="preserve">, </w:t>
      </w:r>
      <w:r w:rsidRPr="00121A2C">
        <w:rPr>
          <w:rFonts w:ascii="Times New Roman" w:hAnsi="Times New Roman"/>
          <w:sz w:val="24"/>
          <w:szCs w:val="24"/>
        </w:rPr>
        <w:t>denk daarom veel aan</w:t>
      </w:r>
      <w:r>
        <w:rPr>
          <w:rFonts w:ascii="Times New Roman" w:hAnsi="Times New Roman"/>
          <w:sz w:val="24"/>
          <w:szCs w:val="24"/>
        </w:rPr>
        <w:t xml:space="preserve"> uw </w:t>
      </w:r>
      <w:r w:rsidRPr="00121A2C">
        <w:rPr>
          <w:rFonts w:ascii="Times New Roman" w:hAnsi="Times New Roman"/>
          <w:sz w:val="24"/>
          <w:szCs w:val="24"/>
        </w:rPr>
        <w:t>zonden en aan het oordeel en</w:t>
      </w:r>
      <w:r>
        <w:rPr>
          <w:rFonts w:ascii="Times New Roman" w:hAnsi="Times New Roman"/>
          <w:sz w:val="24"/>
          <w:szCs w:val="24"/>
        </w:rPr>
        <w:t xml:space="preserve"> de </w:t>
      </w:r>
      <w:r w:rsidRPr="00121A2C">
        <w:rPr>
          <w:rFonts w:ascii="Times New Roman" w:hAnsi="Times New Roman"/>
          <w:sz w:val="24"/>
          <w:szCs w:val="24"/>
        </w:rPr>
        <w:t>toorn Gods</w:t>
      </w:r>
      <w:r>
        <w:rPr>
          <w:rFonts w:ascii="Times New Roman" w:hAnsi="Times New Roman"/>
          <w:sz w:val="24"/>
          <w:szCs w:val="24"/>
        </w:rPr>
        <w:t xml:space="preserve">, </w:t>
      </w:r>
      <w:r w:rsidRPr="00121A2C">
        <w:rPr>
          <w:rFonts w:ascii="Times New Roman" w:hAnsi="Times New Roman"/>
          <w:sz w:val="24"/>
          <w:szCs w:val="24"/>
        </w:rPr>
        <w:t>en weet ook dat Hij goedertieren is</w:t>
      </w:r>
      <w:r>
        <w:rPr>
          <w:rFonts w:ascii="Times New Roman" w:hAnsi="Times New Roman"/>
          <w:sz w:val="24"/>
          <w:szCs w:val="24"/>
        </w:rPr>
        <w:t>, maar</w:t>
      </w:r>
      <w:r w:rsidRPr="00121A2C">
        <w:rPr>
          <w:rFonts w:ascii="Times New Roman" w:hAnsi="Times New Roman"/>
          <w:sz w:val="24"/>
          <w:szCs w:val="24"/>
        </w:rPr>
        <w:t xml:space="preserve"> niemand kan tot de goedertierenheid komen dan door</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die Christus gestorven is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n </w:t>
      </w:r>
      <w:r>
        <w:rPr>
          <w:rFonts w:ascii="Times New Roman" w:hAnsi="Times New Roman"/>
          <w:sz w:val="24"/>
          <w:szCs w:val="24"/>
        </w:rPr>
        <w:t>hoewel</w:t>
      </w:r>
      <w:r w:rsidRPr="00121A2C">
        <w:rPr>
          <w:rFonts w:ascii="Times New Roman" w:hAnsi="Times New Roman"/>
          <w:sz w:val="24"/>
          <w:szCs w:val="24"/>
        </w:rPr>
        <w:t xml:space="preserve"> sommige lichtzinnige belijders van </w:t>
      </w:r>
      <w:r>
        <w:rPr>
          <w:rFonts w:ascii="Times New Roman" w:hAnsi="Times New Roman"/>
          <w:sz w:val="24"/>
          <w:szCs w:val="24"/>
        </w:rPr>
        <w:t>onze</w:t>
      </w:r>
      <w:r w:rsidRPr="00121A2C">
        <w:rPr>
          <w:rFonts w:ascii="Times New Roman" w:hAnsi="Times New Roman"/>
          <w:sz w:val="24"/>
          <w:szCs w:val="24"/>
        </w:rPr>
        <w:t xml:space="preserve"> tijd het u ten kwade duiden</w:t>
      </w:r>
      <w:r>
        <w:rPr>
          <w:rFonts w:ascii="Times New Roman" w:hAnsi="Times New Roman"/>
          <w:sz w:val="24"/>
          <w:szCs w:val="24"/>
        </w:rPr>
        <w:t xml:space="preserve">, dat u </w:t>
      </w:r>
      <w:r w:rsidRPr="00121A2C">
        <w:rPr>
          <w:rFonts w:ascii="Times New Roman" w:hAnsi="Times New Roman"/>
          <w:sz w:val="24"/>
          <w:szCs w:val="24"/>
        </w:rPr>
        <w:t>zoveel over</w:t>
      </w:r>
      <w:r>
        <w:rPr>
          <w:rFonts w:ascii="Times New Roman" w:hAnsi="Times New Roman"/>
          <w:sz w:val="24"/>
          <w:szCs w:val="24"/>
        </w:rPr>
        <w:t xml:space="preserve"> uw </w:t>
      </w:r>
      <w:r w:rsidRPr="00121A2C">
        <w:rPr>
          <w:rFonts w:ascii="Times New Roman" w:hAnsi="Times New Roman"/>
          <w:sz w:val="24"/>
          <w:szCs w:val="24"/>
        </w:rPr>
        <w:t>zonden en over de verdorvenheid uwer natuur klaagt</w:t>
      </w:r>
      <w:r>
        <w:rPr>
          <w:rFonts w:ascii="Times New Roman" w:hAnsi="Times New Roman"/>
          <w:sz w:val="24"/>
          <w:szCs w:val="24"/>
        </w:rPr>
        <w:t xml:space="preserve">, </w:t>
      </w:r>
      <w:r w:rsidRPr="00121A2C">
        <w:rPr>
          <w:rFonts w:ascii="Times New Roman" w:hAnsi="Times New Roman"/>
          <w:sz w:val="24"/>
          <w:szCs w:val="24"/>
        </w:rPr>
        <w:t>bedenkt evenwel dat hierin een voordeel ligt</w:t>
      </w:r>
      <w:r>
        <w:rPr>
          <w:rFonts w:ascii="Times New Roman" w:hAnsi="Times New Roman"/>
          <w:sz w:val="24"/>
          <w:szCs w:val="24"/>
        </w:rPr>
        <w:t>. E</w:t>
      </w:r>
      <w:r w:rsidRPr="00121A2C">
        <w:rPr>
          <w:rFonts w:ascii="Times New Roman" w:hAnsi="Times New Roman"/>
          <w:sz w:val="24"/>
          <w:szCs w:val="24"/>
        </w:rPr>
        <w:t>r zijn er die</w:t>
      </w:r>
      <w:r>
        <w:rPr>
          <w:rFonts w:ascii="Times New Roman" w:hAnsi="Times New Roman"/>
          <w:sz w:val="24"/>
          <w:szCs w:val="24"/>
        </w:rPr>
        <w:t xml:space="preserve">, </w:t>
      </w:r>
      <w:r w:rsidRPr="00121A2C">
        <w:rPr>
          <w:rFonts w:ascii="Times New Roman" w:hAnsi="Times New Roman"/>
          <w:sz w:val="24"/>
          <w:szCs w:val="24"/>
        </w:rPr>
        <w:t>hoewel zij de natuur en het begaan der zonden het ergste kwaad noemen</w:t>
      </w:r>
      <w:r>
        <w:rPr>
          <w:rFonts w:ascii="Times New Roman" w:hAnsi="Times New Roman"/>
          <w:sz w:val="24"/>
          <w:szCs w:val="24"/>
        </w:rPr>
        <w:t xml:space="preserve">, </w:t>
      </w:r>
      <w:r w:rsidRPr="00121A2C">
        <w:rPr>
          <w:rFonts w:ascii="Times New Roman" w:hAnsi="Times New Roman"/>
          <w:sz w:val="24"/>
          <w:szCs w:val="24"/>
        </w:rPr>
        <w:t>nochtans kunnen zeggen dat de gedachte aan hun onreinheid</w:t>
      </w:r>
      <w:r>
        <w:rPr>
          <w:rFonts w:ascii="Times New Roman" w:hAnsi="Times New Roman"/>
          <w:sz w:val="24"/>
          <w:szCs w:val="24"/>
        </w:rPr>
        <w:t xml:space="preserve">, </w:t>
      </w:r>
      <w:r w:rsidRPr="00121A2C">
        <w:rPr>
          <w:rFonts w:ascii="Times New Roman" w:hAnsi="Times New Roman"/>
          <w:sz w:val="24"/>
          <w:szCs w:val="24"/>
        </w:rPr>
        <w:t>en aan al het kwaad dat zij bedreven hebben</w:t>
      </w:r>
      <w:r>
        <w:rPr>
          <w:rFonts w:ascii="Times New Roman" w:hAnsi="Times New Roman"/>
          <w:sz w:val="24"/>
          <w:szCs w:val="24"/>
        </w:rPr>
        <w:t xml:space="preserve">, </w:t>
      </w:r>
      <w:r w:rsidRPr="00121A2C">
        <w:rPr>
          <w:rFonts w:ascii="Times New Roman" w:hAnsi="Times New Roman"/>
          <w:sz w:val="24"/>
          <w:szCs w:val="24"/>
        </w:rPr>
        <w:t>voor hen geweest is tot</w:t>
      </w:r>
      <w:r>
        <w:rPr>
          <w:rFonts w:ascii="Times New Roman" w:hAnsi="Times New Roman"/>
          <w:sz w:val="24"/>
          <w:szCs w:val="24"/>
        </w:rPr>
        <w:t xml:space="preserve"> grote </w:t>
      </w:r>
      <w:r w:rsidRPr="00121A2C">
        <w:rPr>
          <w:rFonts w:ascii="Times New Roman" w:hAnsi="Times New Roman"/>
          <w:sz w:val="24"/>
          <w:szCs w:val="24"/>
        </w:rPr>
        <w:t>zegen</w:t>
      </w:r>
      <w:r>
        <w:rPr>
          <w:rFonts w:ascii="Times New Roman" w:hAnsi="Times New Roman"/>
          <w:sz w:val="24"/>
          <w:szCs w:val="24"/>
        </w:rPr>
        <w:t>. Z</w:t>
      </w:r>
      <w:r w:rsidRPr="00121A2C">
        <w:rPr>
          <w:rFonts w:ascii="Times New Roman" w:hAnsi="Times New Roman"/>
          <w:sz w:val="24"/>
          <w:szCs w:val="24"/>
        </w:rPr>
        <w:t xml:space="preserve">ij werden tot ootmoed gestemd en Christus rees in waarde voor hen. </w:t>
      </w:r>
      <w:r>
        <w:rPr>
          <w:rFonts w:ascii="Times New Roman" w:hAnsi="Times New Roman"/>
          <w:sz w:val="24"/>
          <w:szCs w:val="24"/>
        </w:rPr>
        <w:t>Hoewel</w:t>
      </w:r>
      <w:r w:rsidRPr="00121A2C">
        <w:rPr>
          <w:rFonts w:ascii="Times New Roman" w:hAnsi="Times New Roman"/>
          <w:sz w:val="24"/>
          <w:szCs w:val="24"/>
        </w:rPr>
        <w:t xml:space="preserve"> de zonde</w:t>
      </w:r>
      <w:r>
        <w:rPr>
          <w:rFonts w:ascii="Times New Roman" w:hAnsi="Times New Roman"/>
          <w:sz w:val="24"/>
          <w:szCs w:val="24"/>
        </w:rPr>
        <w:t xml:space="preserve"> de </w:t>
      </w:r>
      <w:r w:rsidRPr="00121A2C">
        <w:rPr>
          <w:rFonts w:ascii="Times New Roman" w:hAnsi="Times New Roman"/>
          <w:sz w:val="24"/>
          <w:szCs w:val="24"/>
        </w:rPr>
        <w:t>dood voor Christus bitter maakte</w:t>
      </w:r>
      <w:r>
        <w:rPr>
          <w:rFonts w:ascii="Times New Roman" w:hAnsi="Times New Roman"/>
          <w:sz w:val="24"/>
          <w:szCs w:val="24"/>
        </w:rPr>
        <w:t xml:space="preserve">, </w:t>
      </w:r>
      <w:r w:rsidRPr="00121A2C">
        <w:rPr>
          <w:rFonts w:ascii="Times New Roman" w:hAnsi="Times New Roman"/>
          <w:sz w:val="24"/>
          <w:szCs w:val="24"/>
        </w:rPr>
        <w:t>zo maakt de zonde Christus evenwel zoet voor de zijnen</w:t>
      </w:r>
      <w:r>
        <w:rPr>
          <w:rFonts w:ascii="Times New Roman" w:hAnsi="Times New Roman"/>
          <w:sz w:val="24"/>
          <w:szCs w:val="24"/>
        </w:rPr>
        <w:t>. E</w:t>
      </w:r>
      <w:r w:rsidRPr="00121A2C">
        <w:rPr>
          <w:rFonts w:ascii="Times New Roman" w:hAnsi="Times New Roman"/>
          <w:sz w:val="24"/>
          <w:szCs w:val="24"/>
        </w:rPr>
        <w:t xml:space="preserve">n </w:t>
      </w:r>
      <w:r>
        <w:rPr>
          <w:rFonts w:ascii="Times New Roman" w:hAnsi="Times New Roman"/>
          <w:sz w:val="24"/>
          <w:szCs w:val="24"/>
        </w:rPr>
        <w:t>hoewel</w:t>
      </w:r>
      <w:r w:rsidRPr="00121A2C">
        <w:rPr>
          <w:rFonts w:ascii="Times New Roman" w:hAnsi="Times New Roman"/>
          <w:sz w:val="24"/>
          <w:szCs w:val="24"/>
        </w:rPr>
        <w:t xml:space="preserve"> niemand zondigen mag opdat de genade overvloediger worde</w:t>
      </w:r>
      <w:r>
        <w:rPr>
          <w:rFonts w:ascii="Times New Roman" w:hAnsi="Times New Roman"/>
          <w:sz w:val="24"/>
          <w:szCs w:val="24"/>
        </w:rPr>
        <w:t xml:space="preserve">, </w:t>
      </w:r>
      <w:r w:rsidRPr="00121A2C">
        <w:rPr>
          <w:rFonts w:ascii="Times New Roman" w:hAnsi="Times New Roman"/>
          <w:sz w:val="24"/>
          <w:szCs w:val="24"/>
        </w:rPr>
        <w:t>zo is het toch waar</w:t>
      </w:r>
      <w:r>
        <w:rPr>
          <w:rFonts w:ascii="Times New Roman" w:hAnsi="Times New Roman"/>
          <w:sz w:val="24"/>
          <w:szCs w:val="24"/>
        </w:rPr>
        <w:t xml:space="preserve">, </w:t>
      </w:r>
      <w:r w:rsidRPr="00121A2C">
        <w:rPr>
          <w:rFonts w:ascii="Times New Roman" w:hAnsi="Times New Roman"/>
          <w:sz w:val="24"/>
          <w:szCs w:val="24"/>
        </w:rPr>
        <w:t>dat daar waar de zonde overvloedig geweest is</w:t>
      </w:r>
      <w:r>
        <w:rPr>
          <w:rFonts w:ascii="Times New Roman" w:hAnsi="Times New Roman"/>
          <w:sz w:val="24"/>
          <w:szCs w:val="24"/>
        </w:rPr>
        <w:t xml:space="preserve">, </w:t>
      </w:r>
      <w:r w:rsidRPr="00121A2C">
        <w:rPr>
          <w:rFonts w:ascii="Times New Roman" w:hAnsi="Times New Roman"/>
          <w:sz w:val="24"/>
          <w:szCs w:val="24"/>
        </w:rPr>
        <w:t>de genade ook overvloediger is</w:t>
      </w:r>
      <w:r>
        <w:rPr>
          <w:rFonts w:ascii="Times New Roman" w:hAnsi="Times New Roman"/>
          <w:sz w:val="24"/>
          <w:szCs w:val="24"/>
        </w:rPr>
        <w:t xml:space="preserve">, </w:t>
      </w:r>
      <w:r w:rsidRPr="00121A2C">
        <w:rPr>
          <w:rFonts w:ascii="Times New Roman" w:hAnsi="Times New Roman"/>
          <w:sz w:val="24"/>
          <w:szCs w:val="24"/>
        </w:rPr>
        <w:t>niet alleen als een daad Gods</w:t>
      </w:r>
      <w:r>
        <w:rPr>
          <w:rFonts w:ascii="Times New Roman" w:hAnsi="Times New Roman"/>
          <w:sz w:val="24"/>
          <w:szCs w:val="24"/>
        </w:rPr>
        <w:t>, maar</w:t>
      </w:r>
      <w:r w:rsidRPr="00121A2C">
        <w:rPr>
          <w:rFonts w:ascii="Times New Roman" w:hAnsi="Times New Roman"/>
          <w:sz w:val="24"/>
          <w:szCs w:val="24"/>
        </w:rPr>
        <w:t xml:space="preserve"> ook voor het oog des geloofs</w:t>
      </w:r>
      <w:r>
        <w:rPr>
          <w:rFonts w:ascii="Times New Roman" w:hAnsi="Times New Roman"/>
          <w:sz w:val="24"/>
          <w:szCs w:val="24"/>
        </w:rPr>
        <w:t>. E</w:t>
      </w:r>
      <w:r w:rsidRPr="00121A2C">
        <w:rPr>
          <w:rFonts w:ascii="Times New Roman" w:hAnsi="Times New Roman"/>
          <w:sz w:val="24"/>
          <w:szCs w:val="24"/>
        </w:rPr>
        <w:t>en zucht over het diep bederf</w:t>
      </w:r>
      <w:r>
        <w:rPr>
          <w:rFonts w:ascii="Times New Roman" w:hAnsi="Times New Roman"/>
          <w:sz w:val="24"/>
          <w:szCs w:val="24"/>
        </w:rPr>
        <w:t xml:space="preserve">, </w:t>
      </w:r>
      <w:r w:rsidRPr="00121A2C">
        <w:rPr>
          <w:rFonts w:ascii="Times New Roman" w:hAnsi="Times New Roman"/>
          <w:sz w:val="24"/>
          <w:szCs w:val="24"/>
        </w:rPr>
        <w:t>en een gevoel van</w:t>
      </w:r>
      <w:r>
        <w:rPr>
          <w:rFonts w:ascii="Times New Roman" w:hAnsi="Times New Roman"/>
          <w:sz w:val="24"/>
          <w:szCs w:val="24"/>
        </w:rPr>
        <w:t xml:space="preserve"> de </w:t>
      </w:r>
      <w:r w:rsidRPr="00121A2C">
        <w:rPr>
          <w:rFonts w:ascii="Times New Roman" w:hAnsi="Times New Roman"/>
          <w:sz w:val="24"/>
          <w:szCs w:val="24"/>
        </w:rPr>
        <w:t>schuldenlast der zonde maakt de vergeving voor</w:t>
      </w:r>
      <w:r>
        <w:rPr>
          <w:rFonts w:ascii="Times New Roman" w:hAnsi="Times New Roman"/>
          <w:sz w:val="24"/>
          <w:szCs w:val="24"/>
        </w:rPr>
        <w:t xml:space="preserve"> zo'n </w:t>
      </w:r>
      <w:r w:rsidRPr="00121A2C">
        <w:rPr>
          <w:rFonts w:ascii="Times New Roman" w:hAnsi="Times New Roman"/>
          <w:sz w:val="24"/>
          <w:szCs w:val="24"/>
        </w:rPr>
        <w:t>ziel meerder dan een ijdele gedachte</w:t>
      </w:r>
      <w:r>
        <w:rPr>
          <w:rFonts w:ascii="Times New Roman" w:hAnsi="Times New Roman"/>
          <w:sz w:val="24"/>
          <w:szCs w:val="24"/>
        </w:rPr>
        <w:t xml:space="preserve">, </w:t>
      </w:r>
      <w:r w:rsidRPr="00121A2C">
        <w:rPr>
          <w:rFonts w:ascii="Times New Roman" w:hAnsi="Times New Roman"/>
          <w:sz w:val="24"/>
          <w:szCs w:val="24"/>
        </w:rPr>
        <w:t>en is oorzaak dat de middelen</w:t>
      </w:r>
      <w:r>
        <w:rPr>
          <w:rFonts w:ascii="Times New Roman" w:hAnsi="Times New Roman"/>
          <w:sz w:val="24"/>
          <w:szCs w:val="24"/>
        </w:rPr>
        <w:t xml:space="preserve">, </w:t>
      </w:r>
      <w:r w:rsidRPr="00121A2C">
        <w:rPr>
          <w:rFonts w:ascii="Times New Roman" w:hAnsi="Times New Roman"/>
          <w:sz w:val="24"/>
          <w:szCs w:val="24"/>
        </w:rPr>
        <w:t xml:space="preserve">waardoor de vergeving komt meer begeerd worden dan het leven.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is het dat de gevoelige ziel</w:t>
      </w:r>
      <w:r>
        <w:rPr>
          <w:rFonts w:ascii="Times New Roman" w:hAnsi="Times New Roman"/>
          <w:sz w:val="24"/>
          <w:szCs w:val="24"/>
        </w:rPr>
        <w:t xml:space="preserve"> de </w:t>
      </w:r>
      <w:r w:rsidRPr="00121A2C">
        <w:rPr>
          <w:rFonts w:ascii="Times New Roman" w:hAnsi="Times New Roman"/>
          <w:sz w:val="24"/>
          <w:szCs w:val="24"/>
        </w:rPr>
        <w:t>Heere doet prijzen</w:t>
      </w:r>
      <w:r>
        <w:rPr>
          <w:rFonts w:ascii="Times New Roman" w:hAnsi="Times New Roman"/>
          <w:sz w:val="24"/>
          <w:szCs w:val="24"/>
        </w:rPr>
        <w:t xml:space="preserve">, </w:t>
      </w:r>
      <w:r w:rsidRPr="00121A2C">
        <w:rPr>
          <w:rFonts w:ascii="Times New Roman" w:hAnsi="Times New Roman"/>
          <w:sz w:val="24"/>
          <w:szCs w:val="24"/>
        </w:rPr>
        <w:t>terwijl de eigengerechtige haar bespot. Dit is het dat de zondaar zijn eigengerechtigheid overboord doet werpen</w:t>
      </w:r>
      <w:r>
        <w:rPr>
          <w:rFonts w:ascii="Times New Roman" w:hAnsi="Times New Roman"/>
          <w:sz w:val="24"/>
          <w:szCs w:val="24"/>
        </w:rPr>
        <w:t xml:space="preserve">, </w:t>
      </w:r>
      <w:r w:rsidRPr="00121A2C">
        <w:rPr>
          <w:rFonts w:ascii="Times New Roman" w:hAnsi="Times New Roman"/>
          <w:sz w:val="24"/>
          <w:szCs w:val="24"/>
        </w:rPr>
        <w:t>waar de eigengerechtige dit tot zijn pleitbezorger bij</w:t>
      </w:r>
      <w:r>
        <w:rPr>
          <w:rFonts w:ascii="Times New Roman" w:hAnsi="Times New Roman"/>
          <w:sz w:val="24"/>
          <w:szCs w:val="24"/>
        </w:rPr>
        <w:t xml:space="preserve"> de </w:t>
      </w:r>
      <w:r w:rsidRPr="00121A2C">
        <w:rPr>
          <w:rFonts w:ascii="Times New Roman" w:hAnsi="Times New Roman"/>
          <w:sz w:val="24"/>
          <w:szCs w:val="24"/>
        </w:rPr>
        <w:t xml:space="preserve">Vader maakt.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Sommige rekenen hun</w:t>
      </w:r>
      <w:r>
        <w:rPr>
          <w:rFonts w:ascii="Times New Roman" w:hAnsi="Times New Roman"/>
          <w:sz w:val="24"/>
          <w:szCs w:val="24"/>
        </w:rPr>
        <w:t xml:space="preserve"> eigen </w:t>
      </w:r>
      <w:r w:rsidRPr="00121A2C">
        <w:rPr>
          <w:rFonts w:ascii="Times New Roman" w:hAnsi="Times New Roman"/>
          <w:sz w:val="24"/>
          <w:szCs w:val="24"/>
        </w:rPr>
        <w:t>daden als de beste voor hun ziel</w:t>
      </w:r>
      <w:r>
        <w:rPr>
          <w:rFonts w:ascii="Times New Roman" w:hAnsi="Times New Roman"/>
          <w:sz w:val="24"/>
          <w:szCs w:val="24"/>
        </w:rPr>
        <w:t xml:space="preserve">, </w:t>
      </w:r>
      <w:r w:rsidRPr="00121A2C">
        <w:rPr>
          <w:rFonts w:ascii="Times New Roman" w:hAnsi="Times New Roman"/>
          <w:sz w:val="24"/>
          <w:szCs w:val="24"/>
        </w:rPr>
        <w:t xml:space="preserve">terwijl </w:t>
      </w:r>
      <w:r>
        <w:rPr>
          <w:rFonts w:ascii="Times New Roman" w:hAnsi="Times New Roman"/>
          <w:sz w:val="24"/>
          <w:szCs w:val="24"/>
        </w:rPr>
        <w:t>andere</w:t>
      </w:r>
      <w:r w:rsidRPr="00121A2C">
        <w:rPr>
          <w:rFonts w:ascii="Times New Roman" w:hAnsi="Times New Roman"/>
          <w:sz w:val="24"/>
          <w:szCs w:val="24"/>
        </w:rPr>
        <w:t xml:space="preserve"> ze voor de honden werpen</w:t>
      </w:r>
      <w:r>
        <w:rPr>
          <w:rFonts w:ascii="Times New Roman" w:hAnsi="Times New Roman"/>
          <w:sz w:val="24"/>
          <w:szCs w:val="24"/>
        </w:rPr>
        <w:t>.</w:t>
      </w:r>
      <w:r w:rsidRPr="00121A2C">
        <w:rPr>
          <w:rFonts w:ascii="Times New Roman" w:hAnsi="Times New Roman"/>
          <w:sz w:val="24"/>
          <w:szCs w:val="24"/>
        </w:rPr>
        <w:t xml:space="preserve"> En waarom</w:t>
      </w:r>
      <w:r>
        <w:rPr>
          <w:rFonts w:ascii="Times New Roman" w:hAnsi="Times New Roman"/>
          <w:sz w:val="24"/>
          <w:szCs w:val="24"/>
        </w:rPr>
        <w:t xml:space="preserve"> zou </w:t>
      </w:r>
      <w:r w:rsidRPr="00121A2C">
        <w:rPr>
          <w:rFonts w:ascii="Times New Roman" w:hAnsi="Times New Roman"/>
          <w:sz w:val="24"/>
          <w:szCs w:val="24"/>
        </w:rPr>
        <w:t>een mens zich bezwaren met hetgeen het</w:t>
      </w:r>
      <w:r>
        <w:rPr>
          <w:rFonts w:ascii="Times New Roman" w:hAnsi="Times New Roman"/>
          <w:sz w:val="24"/>
          <w:szCs w:val="24"/>
        </w:rPr>
        <w:t xml:space="preserve"> zijn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als al het goede dat in Christus is voor hem bewaard wordt? Niet dat een gelovige het goed doen verwerpt</w:t>
      </w:r>
      <w:r>
        <w:rPr>
          <w:rFonts w:ascii="Times New Roman" w:hAnsi="Times New Roman"/>
          <w:sz w:val="24"/>
          <w:szCs w:val="24"/>
        </w:rPr>
        <w:t xml:space="preserve">, </w:t>
      </w:r>
      <w:r w:rsidRPr="00121A2C">
        <w:rPr>
          <w:rFonts w:ascii="Times New Roman" w:hAnsi="Times New Roman"/>
          <w:sz w:val="24"/>
          <w:szCs w:val="24"/>
        </w:rPr>
        <w:t>want hij weet dat alle goede dingen in geloof en liefde gedaan</w:t>
      </w:r>
      <w:r>
        <w:rPr>
          <w:rFonts w:ascii="Times New Roman" w:hAnsi="Times New Roman"/>
          <w:sz w:val="24"/>
          <w:szCs w:val="24"/>
        </w:rPr>
        <w:t xml:space="preserve">, </w:t>
      </w:r>
      <w:r w:rsidRPr="00121A2C">
        <w:rPr>
          <w:rFonts w:ascii="Times New Roman" w:hAnsi="Times New Roman"/>
          <w:sz w:val="24"/>
          <w:szCs w:val="24"/>
        </w:rPr>
        <w:t>aangenaam zijn voor God en nuttig voor zijn naasten. Maar dit is het</w:t>
      </w:r>
      <w:r>
        <w:rPr>
          <w:rFonts w:ascii="Times New Roman" w:hAnsi="Times New Roman"/>
          <w:sz w:val="24"/>
          <w:szCs w:val="24"/>
        </w:rPr>
        <w:t xml:space="preserve">, </w:t>
      </w:r>
      <w:r w:rsidRPr="00121A2C">
        <w:rPr>
          <w:rFonts w:ascii="Times New Roman" w:hAnsi="Times New Roman"/>
          <w:sz w:val="24"/>
          <w:szCs w:val="24"/>
        </w:rPr>
        <w:t>hij brengt</w:t>
      </w:r>
      <w:r>
        <w:rPr>
          <w:rFonts w:ascii="Times New Roman" w:hAnsi="Times New Roman"/>
          <w:sz w:val="24"/>
          <w:szCs w:val="24"/>
        </w:rPr>
        <w:t xml:space="preserve"> zijn </w:t>
      </w:r>
      <w:r w:rsidRPr="00121A2C">
        <w:rPr>
          <w:rFonts w:ascii="Times New Roman" w:hAnsi="Times New Roman"/>
          <w:sz w:val="24"/>
          <w:szCs w:val="24"/>
        </w:rPr>
        <w:t>goede daden niet als een som om de schuld bij</w:t>
      </w:r>
      <w:r>
        <w:rPr>
          <w:rFonts w:ascii="Times New Roman" w:hAnsi="Times New Roman"/>
          <w:sz w:val="24"/>
          <w:szCs w:val="24"/>
        </w:rPr>
        <w:t xml:space="preserve"> de </w:t>
      </w:r>
      <w:r w:rsidRPr="00121A2C">
        <w:rPr>
          <w:rFonts w:ascii="Times New Roman" w:hAnsi="Times New Roman"/>
          <w:sz w:val="24"/>
          <w:szCs w:val="24"/>
        </w:rPr>
        <w:t>Heere te vereffenen</w:t>
      </w:r>
      <w:r>
        <w:rPr>
          <w:rFonts w:ascii="Times New Roman" w:hAnsi="Times New Roman"/>
          <w:sz w:val="24"/>
          <w:szCs w:val="24"/>
        </w:rPr>
        <w:t xml:space="preserve">, </w:t>
      </w:r>
      <w:r w:rsidRPr="00121A2C">
        <w:rPr>
          <w:rFonts w:ascii="Times New Roman" w:hAnsi="Times New Roman"/>
          <w:sz w:val="24"/>
          <w:szCs w:val="24"/>
        </w:rPr>
        <w:t>hij komt niet met zijn eigen goed. Wanneer hij tot God komt om vergeving der zonden dan ziet hij niets anders</w:t>
      </w:r>
      <w:r>
        <w:rPr>
          <w:rFonts w:ascii="Times New Roman" w:hAnsi="Times New Roman"/>
          <w:sz w:val="24"/>
          <w:szCs w:val="24"/>
        </w:rPr>
        <w:t xml:space="preserve">, </w:t>
      </w:r>
      <w:r w:rsidRPr="00121A2C">
        <w:rPr>
          <w:rFonts w:ascii="Times New Roman" w:hAnsi="Times New Roman"/>
          <w:sz w:val="24"/>
          <w:szCs w:val="24"/>
        </w:rPr>
        <w:t>dan weet hij niets anders</w:t>
      </w:r>
      <w:r>
        <w:rPr>
          <w:rFonts w:ascii="Times New Roman" w:hAnsi="Times New Roman"/>
          <w:sz w:val="24"/>
          <w:szCs w:val="24"/>
        </w:rPr>
        <w:t xml:space="preserve">, </w:t>
      </w:r>
      <w:r w:rsidRPr="00121A2C">
        <w:rPr>
          <w:rFonts w:ascii="Times New Roman" w:hAnsi="Times New Roman"/>
          <w:sz w:val="24"/>
          <w:szCs w:val="24"/>
        </w:rPr>
        <w:t>dan neemt hij niets anders als gerechtigheid</w:t>
      </w:r>
      <w:r>
        <w:rPr>
          <w:rFonts w:ascii="Times New Roman" w:hAnsi="Times New Roman"/>
          <w:sz w:val="24"/>
          <w:szCs w:val="24"/>
        </w:rPr>
        <w:t xml:space="preserve">, </w:t>
      </w:r>
      <w:r w:rsidRPr="00121A2C">
        <w:rPr>
          <w:rFonts w:ascii="Times New Roman" w:hAnsi="Times New Roman"/>
          <w:sz w:val="24"/>
          <w:szCs w:val="24"/>
        </w:rPr>
        <w:t xml:space="preserve">dan hetgeen door Christus gewrocht is in de dagen zijns </w:t>
      </w:r>
      <w:r>
        <w:rPr>
          <w:rFonts w:ascii="Times New Roman" w:hAnsi="Times New Roman"/>
          <w:sz w:val="24"/>
          <w:szCs w:val="24"/>
        </w:rPr>
        <w:t xml:space="preserve">vleses, </w:t>
      </w:r>
      <w:r w:rsidRPr="00121A2C">
        <w:rPr>
          <w:rFonts w:ascii="Times New Roman" w:hAnsi="Times New Roman"/>
          <w:sz w:val="24"/>
          <w:szCs w:val="24"/>
        </w:rPr>
        <w:t>en dat alleen. Maar hoe is dan hetgeen hij doet aangenaam in de ogen des Heeren</w:t>
      </w:r>
      <w:r>
        <w:rPr>
          <w:rFonts w:ascii="Times New Roman" w:hAnsi="Times New Roman"/>
          <w:sz w:val="24"/>
          <w:szCs w:val="24"/>
        </w:rPr>
        <w:t>? I</w:t>
      </w:r>
      <w:r w:rsidRPr="00121A2C">
        <w:rPr>
          <w:rFonts w:ascii="Times New Roman" w:hAnsi="Times New Roman"/>
          <w:sz w:val="24"/>
          <w:szCs w:val="24"/>
        </w:rPr>
        <w:t>nderdaad als de plicht eens zoons en als het werk van enen</w:t>
      </w:r>
      <w:r>
        <w:rPr>
          <w:rFonts w:ascii="Times New Roman" w:hAnsi="Times New Roman"/>
          <w:sz w:val="24"/>
          <w:szCs w:val="24"/>
        </w:rPr>
        <w:t xml:space="preserve">, </w:t>
      </w:r>
      <w:r w:rsidRPr="00121A2C">
        <w:rPr>
          <w:rFonts w:ascii="Times New Roman" w:hAnsi="Times New Roman"/>
          <w:sz w:val="24"/>
          <w:szCs w:val="24"/>
        </w:rPr>
        <w:t xml:space="preserve">die gerechtvaardigd is.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Wij besluiten daarom dat er aanneming en aanneming is</w:t>
      </w:r>
      <w:r>
        <w:rPr>
          <w:rFonts w:ascii="Times New Roman" w:hAnsi="Times New Roman"/>
          <w:sz w:val="24"/>
          <w:szCs w:val="24"/>
        </w:rPr>
        <w:t xml:space="preserve">, </w:t>
      </w:r>
      <w:r w:rsidRPr="00121A2C">
        <w:rPr>
          <w:rFonts w:ascii="Times New Roman" w:hAnsi="Times New Roman"/>
          <w:sz w:val="24"/>
          <w:szCs w:val="24"/>
        </w:rPr>
        <w:t>aanneming van</w:t>
      </w:r>
      <w:r>
        <w:rPr>
          <w:rFonts w:ascii="Times New Roman" w:hAnsi="Times New Roman"/>
          <w:sz w:val="24"/>
          <w:szCs w:val="24"/>
        </w:rPr>
        <w:t xml:space="preserve"> de </w:t>
      </w:r>
      <w:r w:rsidRPr="00121A2C">
        <w:rPr>
          <w:rFonts w:ascii="Times New Roman" w:hAnsi="Times New Roman"/>
          <w:sz w:val="24"/>
          <w:szCs w:val="24"/>
        </w:rPr>
        <w:t>persoon en aanneming</w:t>
      </w:r>
      <w:r>
        <w:rPr>
          <w:rFonts w:ascii="Times New Roman" w:hAnsi="Times New Roman"/>
          <w:sz w:val="24"/>
          <w:szCs w:val="24"/>
        </w:rPr>
        <w:t xml:space="preserve"> van Zijn </w:t>
      </w:r>
      <w:r w:rsidRPr="00121A2C">
        <w:rPr>
          <w:rFonts w:ascii="Times New Roman" w:hAnsi="Times New Roman"/>
          <w:sz w:val="24"/>
          <w:szCs w:val="24"/>
        </w:rPr>
        <w:t>daden. De aanneming des persoons kan beschouwd worden met betrekking tot de rechtvaardigmaking van</w:t>
      </w:r>
      <w:r>
        <w:rPr>
          <w:rFonts w:ascii="Times New Roman" w:hAnsi="Times New Roman"/>
          <w:sz w:val="24"/>
          <w:szCs w:val="24"/>
        </w:rPr>
        <w:t xml:space="preserve"> de </w:t>
      </w:r>
      <w:r w:rsidRPr="00121A2C">
        <w:rPr>
          <w:rFonts w:ascii="Times New Roman" w:hAnsi="Times New Roman"/>
          <w:sz w:val="24"/>
          <w:szCs w:val="24"/>
        </w:rPr>
        <w:t>vloek</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zo'n </w:t>
      </w:r>
      <w:r w:rsidRPr="00121A2C">
        <w:rPr>
          <w:rFonts w:ascii="Times New Roman" w:hAnsi="Times New Roman"/>
          <w:sz w:val="24"/>
          <w:szCs w:val="24"/>
        </w:rPr>
        <w:t>aanneming is niet bestaanbaar dan door de een offerande van het lichaam van Jezus Christus</w:t>
      </w:r>
      <w:r>
        <w:rPr>
          <w:rFonts w:ascii="Times New Roman" w:hAnsi="Times New Roman"/>
          <w:sz w:val="24"/>
          <w:szCs w:val="24"/>
        </w:rPr>
        <w:t xml:space="preserve">, </w:t>
      </w:r>
      <w:r w:rsidRPr="00121A2C">
        <w:rPr>
          <w:rFonts w:ascii="Times New Roman" w:hAnsi="Times New Roman"/>
          <w:sz w:val="24"/>
          <w:szCs w:val="24"/>
        </w:rPr>
        <w:t>eenmaal geschied. Ook de aanneming van een plicht door</w:t>
      </w:r>
      <w:r>
        <w:rPr>
          <w:rFonts w:ascii="Times New Roman" w:hAnsi="Times New Roman"/>
          <w:sz w:val="24"/>
          <w:szCs w:val="24"/>
        </w:rPr>
        <w:t xml:space="preserve"> zo'n </w:t>
      </w:r>
      <w:r w:rsidRPr="00121A2C">
        <w:rPr>
          <w:rFonts w:ascii="Times New Roman" w:hAnsi="Times New Roman"/>
          <w:sz w:val="24"/>
          <w:szCs w:val="24"/>
        </w:rPr>
        <w:t>persoon vervuld</w:t>
      </w:r>
      <w:r>
        <w:rPr>
          <w:rFonts w:ascii="Times New Roman" w:hAnsi="Times New Roman"/>
          <w:sz w:val="24"/>
          <w:szCs w:val="24"/>
        </w:rPr>
        <w:t xml:space="preserve">, </w:t>
      </w:r>
      <w:r w:rsidRPr="00121A2C">
        <w:rPr>
          <w:rFonts w:ascii="Times New Roman" w:hAnsi="Times New Roman"/>
          <w:sz w:val="24"/>
          <w:szCs w:val="24"/>
        </w:rPr>
        <w:t>geschiedt krachtens dezelfde offerande</w:t>
      </w:r>
      <w:r>
        <w:rPr>
          <w:rFonts w:ascii="Times New Roman" w:hAnsi="Times New Roman"/>
          <w:sz w:val="24"/>
          <w:szCs w:val="24"/>
        </w:rPr>
        <w:t xml:space="preserve">, </w:t>
      </w:r>
      <w:r w:rsidRPr="00121A2C">
        <w:rPr>
          <w:rFonts w:ascii="Times New Roman" w:hAnsi="Times New Roman"/>
          <w:sz w:val="24"/>
          <w:szCs w:val="24"/>
        </w:rPr>
        <w:t>daar de persoon als rechtvaardig beschouwd wordt in Christus Jezus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n de reden waarom de plichtsbetrachtigingen </w:t>
      </w:r>
      <w:r>
        <w:rPr>
          <w:rFonts w:ascii="Times New Roman" w:hAnsi="Times New Roman"/>
          <w:sz w:val="24"/>
          <w:szCs w:val="24"/>
        </w:rPr>
        <w:t xml:space="preserve">van </w:t>
      </w:r>
      <w:r w:rsidRPr="00121A2C">
        <w:rPr>
          <w:rFonts w:ascii="Times New Roman" w:hAnsi="Times New Roman"/>
          <w:sz w:val="24"/>
          <w:szCs w:val="24"/>
        </w:rPr>
        <w:t>e</w:t>
      </w:r>
      <w:r>
        <w:rPr>
          <w:rFonts w:ascii="Times New Roman" w:hAnsi="Times New Roman"/>
          <w:sz w:val="24"/>
          <w:szCs w:val="24"/>
        </w:rPr>
        <w:t>e</w:t>
      </w:r>
      <w:r w:rsidRPr="00121A2C">
        <w:rPr>
          <w:rFonts w:ascii="Times New Roman" w:hAnsi="Times New Roman"/>
          <w:sz w:val="24"/>
          <w:szCs w:val="24"/>
        </w:rPr>
        <w:t>n gerechtvaardigde op dezelfde wijze als zijn persoon aangenomen moeten worden</w:t>
      </w:r>
      <w:r>
        <w:rPr>
          <w:rFonts w:ascii="Times New Roman" w:hAnsi="Times New Roman"/>
          <w:sz w:val="24"/>
          <w:szCs w:val="24"/>
        </w:rPr>
        <w:t xml:space="preserve">, </w:t>
      </w:r>
      <w:r w:rsidRPr="00121A2C">
        <w:rPr>
          <w:rFonts w:ascii="Times New Roman" w:hAnsi="Times New Roman"/>
          <w:sz w:val="24"/>
          <w:szCs w:val="24"/>
        </w:rPr>
        <w:t>ligt hierin</w:t>
      </w:r>
      <w:r>
        <w:rPr>
          <w:rFonts w:ascii="Times New Roman" w:hAnsi="Times New Roman"/>
          <w:sz w:val="24"/>
          <w:szCs w:val="24"/>
        </w:rPr>
        <w:t xml:space="preserve">, </w:t>
      </w:r>
      <w:r w:rsidRPr="00121A2C">
        <w:rPr>
          <w:rFonts w:ascii="Times New Roman" w:hAnsi="Times New Roman"/>
          <w:sz w:val="24"/>
          <w:szCs w:val="24"/>
        </w:rPr>
        <w:t>omdat de rechtvaardigmaking</w:t>
      </w:r>
      <w:r>
        <w:rPr>
          <w:rFonts w:ascii="Times New Roman" w:hAnsi="Times New Roman"/>
          <w:sz w:val="24"/>
          <w:szCs w:val="24"/>
        </w:rPr>
        <w:t xml:space="preserve"> de </w:t>
      </w:r>
      <w:r w:rsidRPr="00121A2C">
        <w:rPr>
          <w:rFonts w:ascii="Times New Roman" w:hAnsi="Times New Roman"/>
          <w:sz w:val="24"/>
          <w:szCs w:val="24"/>
        </w:rPr>
        <w:t>mens niet bevrijd van de zonde dan alleen in het oog van God en het geweten</w:t>
      </w:r>
      <w:r>
        <w:rPr>
          <w:rFonts w:ascii="Times New Roman" w:hAnsi="Times New Roman"/>
          <w:sz w:val="24"/>
          <w:szCs w:val="24"/>
        </w:rPr>
        <w:t xml:space="preserve">, </w:t>
      </w:r>
      <w:r w:rsidRPr="00121A2C">
        <w:rPr>
          <w:rFonts w:ascii="Times New Roman" w:hAnsi="Times New Roman"/>
          <w:sz w:val="24"/>
          <w:szCs w:val="24"/>
        </w:rPr>
        <w:t xml:space="preserve">in </w:t>
      </w:r>
      <w:r>
        <w:rPr>
          <w:rFonts w:ascii="Times New Roman" w:hAnsi="Times New Roman"/>
          <w:sz w:val="24"/>
          <w:szCs w:val="24"/>
        </w:rPr>
        <w:t>zichzelf</w:t>
      </w:r>
      <w:r w:rsidRPr="00121A2C">
        <w:rPr>
          <w:rFonts w:ascii="Times New Roman" w:hAnsi="Times New Roman"/>
          <w:sz w:val="24"/>
          <w:szCs w:val="24"/>
        </w:rPr>
        <w:t xml:space="preserve"> blijft hij steeds zwak en heeft steeds behoefte aan de voortdurende toepassing van de verdiensten van Christus</w:t>
      </w:r>
      <w:r>
        <w:rPr>
          <w:rFonts w:ascii="Times New Roman" w:hAnsi="Times New Roman"/>
          <w:sz w:val="24"/>
          <w:szCs w:val="24"/>
        </w:rPr>
        <w:t xml:space="preserve">, </w:t>
      </w:r>
      <w:r w:rsidRPr="00121A2C">
        <w:rPr>
          <w:rFonts w:ascii="Times New Roman" w:hAnsi="Times New Roman"/>
          <w:sz w:val="24"/>
          <w:szCs w:val="24"/>
        </w:rPr>
        <w:t xml:space="preserve">welke de ziel ontvangt door de </w:t>
      </w:r>
      <w:r>
        <w:rPr>
          <w:rFonts w:ascii="Times New Roman" w:hAnsi="Times New Roman"/>
          <w:sz w:val="24"/>
          <w:szCs w:val="24"/>
        </w:rPr>
        <w:t>Voorspraak</w:t>
      </w:r>
      <w:r w:rsidRPr="00121A2C">
        <w:rPr>
          <w:rFonts w:ascii="Times New Roman" w:hAnsi="Times New Roman"/>
          <w:sz w:val="24"/>
          <w:szCs w:val="24"/>
        </w:rPr>
        <w:t xml:space="preserve"> van Christus</w:t>
      </w:r>
      <w:r>
        <w:rPr>
          <w:rFonts w:ascii="Times New Roman" w:hAnsi="Times New Roman"/>
          <w:sz w:val="24"/>
          <w:szCs w:val="24"/>
        </w:rPr>
        <w:t>. I</w:t>
      </w:r>
      <w:r w:rsidRPr="00121A2C">
        <w:rPr>
          <w:rFonts w:ascii="Times New Roman" w:hAnsi="Times New Roman"/>
          <w:sz w:val="24"/>
          <w:szCs w:val="24"/>
        </w:rPr>
        <w:t>k spreek nu over de aanneming met betrekking tot het recht der wet en het oordeel Gods over</w:t>
      </w:r>
      <w:r>
        <w:rPr>
          <w:rFonts w:ascii="Times New Roman" w:hAnsi="Times New Roman"/>
          <w:sz w:val="24"/>
          <w:szCs w:val="24"/>
        </w:rPr>
        <w:t xml:space="preserve"> de </w:t>
      </w:r>
      <w:r w:rsidRPr="00121A2C">
        <w:rPr>
          <w:rFonts w:ascii="Times New Roman" w:hAnsi="Times New Roman"/>
          <w:sz w:val="24"/>
          <w:szCs w:val="24"/>
        </w:rPr>
        <w:t>persoon of diens werk</w:t>
      </w:r>
      <w:r>
        <w:rPr>
          <w:rFonts w:ascii="Times New Roman" w:hAnsi="Times New Roman"/>
          <w:sz w:val="24"/>
          <w:szCs w:val="24"/>
        </w:rPr>
        <w:t xml:space="preserve">, </w:t>
      </w:r>
      <w:r w:rsidRPr="00121A2C">
        <w:rPr>
          <w:rFonts w:ascii="Times New Roman" w:hAnsi="Times New Roman"/>
          <w:sz w:val="24"/>
          <w:szCs w:val="24"/>
        </w:rPr>
        <w:t>overeenkomstig die zelfde wet. Beiden moeten door middel van dezelfde Middelaar aangenomen worden</w:t>
      </w:r>
      <w:r>
        <w:rPr>
          <w:rFonts w:ascii="Times New Roman" w:hAnsi="Times New Roman"/>
          <w:sz w:val="24"/>
          <w:szCs w:val="24"/>
        </w:rPr>
        <w:t xml:space="preserve">, </w:t>
      </w:r>
      <w:r w:rsidRPr="00121A2C">
        <w:rPr>
          <w:rFonts w:ascii="Times New Roman" w:hAnsi="Times New Roman"/>
          <w:sz w:val="24"/>
          <w:szCs w:val="24"/>
        </w:rPr>
        <w:t>of zij kunnen in</w:t>
      </w:r>
      <w:r>
        <w:rPr>
          <w:rFonts w:ascii="Times New Roman" w:hAnsi="Times New Roman"/>
          <w:sz w:val="24"/>
          <w:szCs w:val="24"/>
        </w:rPr>
        <w:t xml:space="preserve"> 't </w:t>
      </w:r>
      <w:r w:rsidRPr="00121A2C">
        <w:rPr>
          <w:rFonts w:ascii="Times New Roman" w:hAnsi="Times New Roman"/>
          <w:sz w:val="24"/>
          <w:szCs w:val="24"/>
        </w:rPr>
        <w:t>geheel niet aangenomen worden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men behoeft er ook niet verwonderd over te staan</w:t>
      </w:r>
      <w:r>
        <w:rPr>
          <w:rFonts w:ascii="Times New Roman" w:hAnsi="Times New Roman"/>
          <w:sz w:val="24"/>
          <w:szCs w:val="24"/>
        </w:rPr>
        <w:t xml:space="preserve">, </w:t>
      </w:r>
      <w:r w:rsidRPr="00121A2C">
        <w:rPr>
          <w:rFonts w:ascii="Times New Roman" w:hAnsi="Times New Roman"/>
          <w:sz w:val="24"/>
          <w:szCs w:val="24"/>
        </w:rPr>
        <w:t>dat een mens rechtvaardig kan zijn voor het aangezicht des Heeren</w:t>
      </w:r>
      <w:r>
        <w:rPr>
          <w:rFonts w:ascii="Times New Roman" w:hAnsi="Times New Roman"/>
          <w:sz w:val="24"/>
          <w:szCs w:val="24"/>
        </w:rPr>
        <w:t xml:space="preserve">, </w:t>
      </w:r>
      <w:r w:rsidRPr="00121A2C">
        <w:rPr>
          <w:rFonts w:ascii="Times New Roman" w:hAnsi="Times New Roman"/>
          <w:sz w:val="24"/>
          <w:szCs w:val="24"/>
        </w:rPr>
        <w:t>wanneer hij in zijn eigen oog evenwel verdorven en onrein is. Hij staat rechtvaardig voor God door de rechtvaardigheid van Zijnen Zoon</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wie </w:t>
      </w:r>
      <w:r w:rsidRPr="00121A2C">
        <w:rPr>
          <w:rFonts w:ascii="Times New Roman" w:hAnsi="Times New Roman"/>
          <w:sz w:val="24"/>
          <w:szCs w:val="24"/>
        </w:rPr>
        <w:t>God ziet</w:t>
      </w:r>
      <w:r>
        <w:rPr>
          <w:rFonts w:ascii="Times New Roman" w:hAnsi="Times New Roman"/>
          <w:sz w:val="24"/>
          <w:szCs w:val="24"/>
        </w:rPr>
        <w:t xml:space="preserve">, </w:t>
      </w:r>
      <w:r w:rsidRPr="00121A2C">
        <w:rPr>
          <w:rFonts w:ascii="Times New Roman" w:hAnsi="Times New Roman"/>
          <w:sz w:val="24"/>
          <w:szCs w:val="24"/>
        </w:rPr>
        <w:t>en om wiens wil Hij hem aanneemt</w:t>
      </w:r>
      <w:r>
        <w:rPr>
          <w:rFonts w:ascii="Times New Roman" w:hAnsi="Times New Roman"/>
          <w:sz w:val="24"/>
          <w:szCs w:val="24"/>
        </w:rPr>
        <w:t>. K</w:t>
      </w:r>
      <w:r w:rsidRPr="00121A2C">
        <w:rPr>
          <w:rFonts w:ascii="Times New Roman" w:hAnsi="Times New Roman"/>
          <w:sz w:val="24"/>
          <w:szCs w:val="24"/>
        </w:rPr>
        <w:t>an een mens die vol etterbuilen en boze zweren is</w:t>
      </w:r>
      <w:r>
        <w:rPr>
          <w:rFonts w:ascii="Times New Roman" w:hAnsi="Times New Roman"/>
          <w:sz w:val="24"/>
          <w:szCs w:val="24"/>
        </w:rPr>
        <w:t xml:space="preserve">, </w:t>
      </w:r>
      <w:r w:rsidRPr="00121A2C">
        <w:rPr>
          <w:rFonts w:ascii="Times New Roman" w:hAnsi="Times New Roman"/>
          <w:sz w:val="24"/>
          <w:szCs w:val="24"/>
        </w:rPr>
        <w:t>zelfs niet aangenaam worden in het oog van</w:t>
      </w:r>
      <w:r>
        <w:rPr>
          <w:rFonts w:ascii="Times New Roman" w:hAnsi="Times New Roman"/>
          <w:sz w:val="24"/>
          <w:szCs w:val="24"/>
        </w:rPr>
        <w:t xml:space="preserve"> de </w:t>
      </w:r>
      <w:r w:rsidRPr="00121A2C">
        <w:rPr>
          <w:rFonts w:ascii="Times New Roman" w:hAnsi="Times New Roman"/>
          <w:sz w:val="24"/>
          <w:szCs w:val="24"/>
        </w:rPr>
        <w:t>toeschouwer</w:t>
      </w:r>
      <w:r>
        <w:rPr>
          <w:rFonts w:ascii="Times New Roman" w:hAnsi="Times New Roman"/>
          <w:sz w:val="24"/>
          <w:szCs w:val="24"/>
        </w:rPr>
        <w:t xml:space="preserve">, </w:t>
      </w:r>
      <w:r w:rsidRPr="00121A2C">
        <w:rPr>
          <w:rFonts w:ascii="Times New Roman" w:hAnsi="Times New Roman"/>
          <w:sz w:val="24"/>
          <w:szCs w:val="24"/>
        </w:rPr>
        <w:t>door een zijden</w:t>
      </w:r>
      <w:r>
        <w:rPr>
          <w:rFonts w:ascii="Times New Roman" w:hAnsi="Times New Roman"/>
          <w:sz w:val="24"/>
          <w:szCs w:val="24"/>
        </w:rPr>
        <w:t xml:space="preserve">, </w:t>
      </w:r>
      <w:r w:rsidRPr="00121A2C">
        <w:rPr>
          <w:rFonts w:ascii="Times New Roman" w:hAnsi="Times New Roman"/>
          <w:sz w:val="24"/>
          <w:szCs w:val="24"/>
        </w:rPr>
        <w:t>zilveren of gouden mantel over hem heen te slaan</w:t>
      </w:r>
      <w:r>
        <w:rPr>
          <w:rFonts w:ascii="Times New Roman" w:hAnsi="Times New Roman"/>
          <w:sz w:val="24"/>
          <w:szCs w:val="24"/>
        </w:rPr>
        <w:t xml:space="preserve">, </w:t>
      </w:r>
      <w:r w:rsidRPr="00121A2C">
        <w:rPr>
          <w:rFonts w:ascii="Times New Roman" w:hAnsi="Times New Roman"/>
          <w:sz w:val="24"/>
          <w:szCs w:val="24"/>
        </w:rPr>
        <w:t>zodat zijn gehele vlees bedekt is? Nu</w:t>
      </w:r>
      <w:r>
        <w:rPr>
          <w:rFonts w:ascii="Times New Roman" w:hAnsi="Times New Roman"/>
          <w:sz w:val="24"/>
          <w:szCs w:val="24"/>
        </w:rPr>
        <w:t xml:space="preserve">, </w:t>
      </w:r>
      <w:r w:rsidRPr="00121A2C">
        <w:rPr>
          <w:rFonts w:ascii="Times New Roman" w:hAnsi="Times New Roman"/>
          <w:sz w:val="24"/>
          <w:szCs w:val="24"/>
        </w:rPr>
        <w:t>de rechtvaardigheid van Christus is niet alleen bij</w:t>
      </w:r>
      <w:r>
        <w:rPr>
          <w:rFonts w:ascii="Times New Roman" w:hAnsi="Times New Roman"/>
          <w:sz w:val="24"/>
          <w:szCs w:val="24"/>
        </w:rPr>
        <w:t>, maar</w:t>
      </w:r>
      <w:r w:rsidRPr="00121A2C">
        <w:rPr>
          <w:rFonts w:ascii="Times New Roman" w:hAnsi="Times New Roman"/>
          <w:sz w:val="24"/>
          <w:szCs w:val="24"/>
        </w:rPr>
        <w:t xml:space="preserve"> over al degenen</w:t>
      </w:r>
      <w:r>
        <w:rPr>
          <w:rFonts w:ascii="Times New Roman" w:hAnsi="Times New Roman"/>
          <w:sz w:val="24"/>
          <w:szCs w:val="24"/>
        </w:rPr>
        <w:t xml:space="preserve">, </w:t>
      </w:r>
      <w:r w:rsidRPr="00121A2C">
        <w:rPr>
          <w:rFonts w:ascii="Times New Roman" w:hAnsi="Times New Roman"/>
          <w:sz w:val="24"/>
          <w:szCs w:val="24"/>
        </w:rPr>
        <w:t xml:space="preserve">die geloven. </w:t>
      </w:r>
      <w:r>
        <w:rPr>
          <w:rFonts w:ascii="Times New Roman" w:hAnsi="Times New Roman"/>
          <w:sz w:val="24"/>
          <w:szCs w:val="24"/>
        </w:rPr>
        <w:t>Rom.</w:t>
      </w:r>
      <w:r w:rsidRPr="00121A2C">
        <w:rPr>
          <w:rFonts w:ascii="Times New Roman" w:hAnsi="Times New Roman"/>
          <w:sz w:val="24"/>
          <w:szCs w:val="24"/>
        </w:rPr>
        <w:t xml:space="preserve"> 3:23</w:t>
      </w:r>
      <w:r>
        <w:rPr>
          <w:rFonts w:ascii="Times New Roman" w:hAnsi="Times New Roman"/>
          <w:sz w:val="24"/>
          <w:szCs w:val="24"/>
        </w:rPr>
        <w:t>. E</w:t>
      </w:r>
      <w:r w:rsidRPr="00121A2C">
        <w:rPr>
          <w:rFonts w:ascii="Times New Roman" w:hAnsi="Times New Roman"/>
          <w:sz w:val="24"/>
          <w:szCs w:val="24"/>
        </w:rPr>
        <w:t>n wie ook de gelijkenis van het verloren kind beschouwt</w:t>
      </w:r>
      <w:r>
        <w:rPr>
          <w:rFonts w:ascii="Times New Roman" w:hAnsi="Times New Roman"/>
          <w:sz w:val="24"/>
          <w:szCs w:val="24"/>
        </w:rPr>
        <w:t xml:space="preserve">, </w:t>
      </w:r>
      <w:r w:rsidRPr="00121A2C">
        <w:rPr>
          <w:rFonts w:ascii="Times New Roman" w:hAnsi="Times New Roman"/>
          <w:sz w:val="24"/>
          <w:szCs w:val="24"/>
        </w:rPr>
        <w:t>zal bevinden</w:t>
      </w:r>
      <w:r>
        <w:rPr>
          <w:rFonts w:ascii="Times New Roman" w:hAnsi="Times New Roman"/>
          <w:sz w:val="24"/>
          <w:szCs w:val="24"/>
        </w:rPr>
        <w:t xml:space="preserve">, </w:t>
      </w:r>
      <w:r w:rsidRPr="00121A2C">
        <w:rPr>
          <w:rFonts w:ascii="Times New Roman" w:hAnsi="Times New Roman"/>
          <w:sz w:val="24"/>
          <w:szCs w:val="24"/>
        </w:rPr>
        <w:t>dat het vóórdat het met water gewassen werd</w:t>
      </w:r>
      <w:r>
        <w:rPr>
          <w:rFonts w:ascii="Times New Roman" w:hAnsi="Times New Roman"/>
          <w:sz w:val="24"/>
          <w:szCs w:val="24"/>
        </w:rPr>
        <w:t xml:space="preserve">, </w:t>
      </w:r>
      <w:r w:rsidRPr="00121A2C">
        <w:rPr>
          <w:rFonts w:ascii="Times New Roman" w:hAnsi="Times New Roman"/>
          <w:sz w:val="24"/>
          <w:szCs w:val="24"/>
        </w:rPr>
        <w:t>eerst ingewikkeld of bedekt werd</w:t>
      </w:r>
      <w:r>
        <w:rPr>
          <w:rFonts w:ascii="Times New Roman" w:hAnsi="Times New Roman"/>
          <w:sz w:val="24"/>
          <w:szCs w:val="24"/>
        </w:rPr>
        <w:t xml:space="preserve">, </w:t>
      </w:r>
      <w:r w:rsidRPr="00121A2C">
        <w:rPr>
          <w:rFonts w:ascii="Times New Roman" w:hAnsi="Times New Roman"/>
          <w:sz w:val="24"/>
          <w:szCs w:val="24"/>
        </w:rPr>
        <w:t>zoals het gevonden was</w:t>
      </w:r>
      <w:r>
        <w:rPr>
          <w:rFonts w:ascii="Times New Roman" w:hAnsi="Times New Roman"/>
          <w:sz w:val="24"/>
          <w:szCs w:val="24"/>
        </w:rPr>
        <w:t xml:space="preserve">, </w:t>
      </w:r>
      <w:r w:rsidRPr="00121A2C">
        <w:rPr>
          <w:rFonts w:ascii="Times New Roman" w:hAnsi="Times New Roman"/>
          <w:sz w:val="24"/>
          <w:szCs w:val="24"/>
        </w:rPr>
        <w:t>in zijn bloed</w:t>
      </w:r>
      <w:r>
        <w:rPr>
          <w:rFonts w:ascii="Times New Roman" w:hAnsi="Times New Roman"/>
          <w:sz w:val="24"/>
          <w:szCs w:val="24"/>
        </w:rPr>
        <w:t xml:space="preserve">, </w:t>
      </w:r>
      <w:r w:rsidRPr="00121A2C">
        <w:rPr>
          <w:rFonts w:ascii="Times New Roman" w:hAnsi="Times New Roman"/>
          <w:sz w:val="24"/>
          <w:szCs w:val="24"/>
        </w:rPr>
        <w:t>en met</w:t>
      </w:r>
      <w:r>
        <w:rPr>
          <w:rFonts w:ascii="Times New Roman" w:hAnsi="Times New Roman"/>
          <w:sz w:val="24"/>
          <w:szCs w:val="24"/>
        </w:rPr>
        <w:t xml:space="preserve"> de </w:t>
      </w:r>
      <w:r w:rsidRPr="00121A2C">
        <w:rPr>
          <w:rFonts w:ascii="Times New Roman" w:hAnsi="Times New Roman"/>
          <w:sz w:val="24"/>
          <w:szCs w:val="24"/>
        </w:rPr>
        <w:t>zoom Zijns kleeds die het vond in zijn vlees daarna wies Hij het met water en zalfde het met de olie van</w:t>
      </w:r>
      <w:r>
        <w:rPr>
          <w:rFonts w:ascii="Times New Roman" w:hAnsi="Times New Roman"/>
          <w:sz w:val="24"/>
          <w:szCs w:val="24"/>
        </w:rPr>
        <w:t xml:space="preserve"> de </w:t>
      </w:r>
      <w:r w:rsidRPr="00121A2C">
        <w:rPr>
          <w:rFonts w:ascii="Times New Roman" w:hAnsi="Times New Roman"/>
          <w:sz w:val="24"/>
          <w:szCs w:val="24"/>
        </w:rPr>
        <w:t>Geest God</w:t>
      </w:r>
      <w:r>
        <w:rPr>
          <w:rFonts w:ascii="Times New Roman" w:hAnsi="Times New Roman"/>
          <w:sz w:val="24"/>
          <w:szCs w:val="24"/>
        </w:rPr>
        <w:t>. Ezech.</w:t>
      </w:r>
      <w:r w:rsidRPr="00121A2C">
        <w:rPr>
          <w:rFonts w:ascii="Times New Roman" w:hAnsi="Times New Roman"/>
          <w:sz w:val="24"/>
          <w:szCs w:val="24"/>
        </w:rPr>
        <w:t xml:space="preserve"> 16:8</w:t>
      </w:r>
      <w:r>
        <w:rPr>
          <w:rFonts w:ascii="Times New Roman" w:hAnsi="Times New Roman"/>
          <w:sz w:val="24"/>
          <w:szCs w:val="24"/>
        </w:rPr>
        <w:t xml:space="preserve">, </w:t>
      </w:r>
      <w:r w:rsidRPr="00121A2C">
        <w:rPr>
          <w:rFonts w:ascii="Times New Roman" w:hAnsi="Times New Roman"/>
          <w:sz w:val="24"/>
          <w:szCs w:val="24"/>
        </w:rPr>
        <w:t>6</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spreek op deze wijze tot u gelovige lezer</w:t>
      </w:r>
      <w:r>
        <w:rPr>
          <w:rFonts w:ascii="Times New Roman" w:hAnsi="Times New Roman"/>
          <w:sz w:val="24"/>
          <w:szCs w:val="24"/>
        </w:rPr>
        <w:t xml:space="preserve">, </w:t>
      </w:r>
      <w:r w:rsidRPr="00121A2C">
        <w:rPr>
          <w:rFonts w:ascii="Times New Roman" w:hAnsi="Times New Roman"/>
          <w:sz w:val="24"/>
          <w:szCs w:val="24"/>
        </w:rPr>
        <w:t>omdat in het geloof aan deze dingen gedeeltelijk uw leven ligt</w:t>
      </w:r>
      <w:r>
        <w:rPr>
          <w:rFonts w:ascii="Times New Roman" w:hAnsi="Times New Roman"/>
          <w:sz w:val="24"/>
          <w:szCs w:val="24"/>
        </w:rPr>
        <w:t xml:space="preserve">, </w:t>
      </w:r>
      <w:r w:rsidRPr="00121A2C">
        <w:rPr>
          <w:rFonts w:ascii="Times New Roman" w:hAnsi="Times New Roman"/>
          <w:sz w:val="24"/>
          <w:szCs w:val="24"/>
        </w:rPr>
        <w:t>en omdat ik de vermaning nog nader op uw hart drukken wil om toch uw vertrouwen op</w:t>
      </w:r>
      <w:r>
        <w:rPr>
          <w:rFonts w:ascii="Times New Roman" w:hAnsi="Times New Roman"/>
          <w:sz w:val="24"/>
          <w:szCs w:val="24"/>
        </w:rPr>
        <w:t xml:space="preserve"> de </w:t>
      </w:r>
      <w:r w:rsidRPr="00121A2C">
        <w:rPr>
          <w:rFonts w:ascii="Times New Roman" w:hAnsi="Times New Roman"/>
          <w:sz w:val="24"/>
          <w:szCs w:val="24"/>
        </w:rPr>
        <w:t>Heere te stellen bij</w:t>
      </w:r>
      <w:r>
        <w:rPr>
          <w:rFonts w:ascii="Times New Roman" w:hAnsi="Times New Roman"/>
          <w:sz w:val="24"/>
          <w:szCs w:val="24"/>
        </w:rPr>
        <w:t xml:space="preserve"> wie </w:t>
      </w:r>
      <w:r w:rsidRPr="00121A2C">
        <w:rPr>
          <w:rFonts w:ascii="Times New Roman" w:hAnsi="Times New Roman"/>
          <w:sz w:val="24"/>
          <w:szCs w:val="24"/>
        </w:rPr>
        <w:t xml:space="preserve">de goedertierenheid van eeuwigheid tot eeuwigheid is.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Misschien zeggen sommigen</w:t>
      </w:r>
      <w:r>
        <w:rPr>
          <w:rFonts w:ascii="Times New Roman" w:hAnsi="Times New Roman"/>
          <w:sz w:val="24"/>
          <w:szCs w:val="24"/>
        </w:rPr>
        <w:t>,</w:t>
      </w:r>
      <w:r w:rsidRPr="00B976C1">
        <w:rPr>
          <w:rFonts w:ascii="Times New Roman" w:hAnsi="Times New Roman"/>
          <w:i/>
          <w:sz w:val="24"/>
          <w:szCs w:val="24"/>
        </w:rPr>
        <w:t xml:space="preserve"> zal God zien hetgeen er niet is? En zal hij een zondaar rechtvaardig noemen?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M</w:t>
      </w:r>
      <w:r w:rsidRPr="00121A2C">
        <w:rPr>
          <w:rFonts w:ascii="Times New Roman" w:hAnsi="Times New Roman"/>
          <w:sz w:val="24"/>
          <w:szCs w:val="24"/>
        </w:rPr>
        <w:t>aar ik antwoord hierop dat op degenen</w:t>
      </w:r>
      <w:r>
        <w:rPr>
          <w:rFonts w:ascii="Times New Roman" w:hAnsi="Times New Roman"/>
          <w:sz w:val="24"/>
          <w:szCs w:val="24"/>
        </w:rPr>
        <w:t xml:space="preserve">, </w:t>
      </w:r>
      <w:r w:rsidRPr="00121A2C">
        <w:rPr>
          <w:rFonts w:ascii="Times New Roman" w:hAnsi="Times New Roman"/>
          <w:sz w:val="24"/>
          <w:szCs w:val="24"/>
        </w:rPr>
        <w:t>die de regenboog rondom zijn hoofd had</w:t>
      </w:r>
      <w:r>
        <w:rPr>
          <w:rFonts w:ascii="Times New Roman" w:hAnsi="Times New Roman"/>
          <w:sz w:val="24"/>
          <w:szCs w:val="24"/>
        </w:rPr>
        <w:t xml:space="preserve">, </w:t>
      </w:r>
      <w:r w:rsidRPr="00121A2C">
        <w:rPr>
          <w:rFonts w:ascii="Times New Roman" w:hAnsi="Times New Roman"/>
          <w:sz w:val="24"/>
          <w:szCs w:val="24"/>
        </w:rPr>
        <w:t>gezien moest worden</w:t>
      </w:r>
      <w:r>
        <w:rPr>
          <w:rFonts w:ascii="Times New Roman" w:hAnsi="Times New Roman"/>
          <w:sz w:val="24"/>
          <w:szCs w:val="24"/>
        </w:rPr>
        <w:t xml:space="preserve">, </w:t>
      </w:r>
      <w:r w:rsidRPr="00121A2C">
        <w:rPr>
          <w:rFonts w:ascii="Times New Roman" w:hAnsi="Times New Roman"/>
          <w:sz w:val="24"/>
          <w:szCs w:val="24"/>
        </w:rPr>
        <w:t>terwijl hij</w:t>
      </w:r>
      <w:r>
        <w:rPr>
          <w:rFonts w:ascii="Times New Roman" w:hAnsi="Times New Roman"/>
          <w:sz w:val="24"/>
          <w:szCs w:val="24"/>
        </w:rPr>
        <w:t xml:space="preserve"> zelf </w:t>
      </w:r>
      <w:r w:rsidRPr="00121A2C">
        <w:rPr>
          <w:rFonts w:ascii="Times New Roman" w:hAnsi="Times New Roman"/>
          <w:sz w:val="24"/>
          <w:szCs w:val="24"/>
        </w:rPr>
        <w:t>scheen als</w:t>
      </w:r>
      <w:r>
        <w:rPr>
          <w:rFonts w:ascii="Times New Roman" w:hAnsi="Times New Roman"/>
          <w:sz w:val="24"/>
          <w:szCs w:val="24"/>
        </w:rPr>
        <w:t xml:space="preserve"> de </w:t>
      </w:r>
      <w:r w:rsidRPr="00121A2C">
        <w:rPr>
          <w:rFonts w:ascii="Times New Roman" w:hAnsi="Times New Roman"/>
          <w:sz w:val="24"/>
          <w:szCs w:val="24"/>
        </w:rPr>
        <w:t>Jaspis en Sardiussteen</w:t>
      </w:r>
      <w:r>
        <w:rPr>
          <w:rFonts w:ascii="Times New Roman" w:hAnsi="Times New Roman"/>
          <w:sz w:val="24"/>
          <w:szCs w:val="24"/>
        </w:rPr>
        <w:t xml:space="preserve">, Openb. </w:t>
      </w:r>
      <w:r w:rsidRPr="00121A2C">
        <w:rPr>
          <w:rFonts w:ascii="Times New Roman" w:hAnsi="Times New Roman"/>
          <w:sz w:val="24"/>
          <w:szCs w:val="24"/>
        </w:rPr>
        <w:t>4:3. Degene die kwam om de eerstgeborene in Egypteland te verdelgen moest zien op het bloed van het paaslam</w:t>
      </w:r>
      <w:r>
        <w:rPr>
          <w:rFonts w:ascii="Times New Roman" w:hAnsi="Times New Roman"/>
          <w:sz w:val="24"/>
          <w:szCs w:val="24"/>
        </w:rPr>
        <w:t xml:space="preserve">. Ex. </w:t>
      </w:r>
      <w:r w:rsidRPr="00121A2C">
        <w:rPr>
          <w:rFonts w:ascii="Times New Roman" w:hAnsi="Times New Roman"/>
          <w:sz w:val="24"/>
          <w:szCs w:val="24"/>
        </w:rPr>
        <w:t>12:13. Waar de regenboog</w:t>
      </w:r>
      <w:r>
        <w:rPr>
          <w:rFonts w:ascii="Times New Roman" w:hAnsi="Times New Roman"/>
          <w:sz w:val="24"/>
          <w:szCs w:val="24"/>
        </w:rPr>
        <w:t xml:space="preserve">, welke </w:t>
      </w:r>
      <w:r w:rsidRPr="00121A2C">
        <w:rPr>
          <w:rFonts w:ascii="Times New Roman" w:hAnsi="Times New Roman"/>
          <w:sz w:val="24"/>
          <w:szCs w:val="24"/>
        </w:rPr>
        <w:t>God aan Noach tot een teken gesteld had</w:t>
      </w:r>
      <w:r>
        <w:rPr>
          <w:rFonts w:ascii="Times New Roman" w:hAnsi="Times New Roman"/>
          <w:sz w:val="24"/>
          <w:szCs w:val="24"/>
        </w:rPr>
        <w:t xml:space="preserve">, </w:t>
      </w:r>
      <w:r w:rsidRPr="00121A2C">
        <w:rPr>
          <w:rFonts w:ascii="Times New Roman" w:hAnsi="Times New Roman"/>
          <w:sz w:val="24"/>
          <w:szCs w:val="24"/>
        </w:rPr>
        <w:t>dat Hij de aarde niet meer</w:t>
      </w:r>
      <w:r>
        <w:rPr>
          <w:rFonts w:ascii="Times New Roman" w:hAnsi="Times New Roman"/>
          <w:sz w:val="24"/>
          <w:szCs w:val="24"/>
        </w:rPr>
        <w:t xml:space="preserve"> zou </w:t>
      </w:r>
      <w:r w:rsidRPr="00121A2C">
        <w:rPr>
          <w:rFonts w:ascii="Times New Roman" w:hAnsi="Times New Roman"/>
          <w:sz w:val="24"/>
          <w:szCs w:val="24"/>
        </w:rPr>
        <w:t>verdelgen door water</w:t>
      </w:r>
      <w:r>
        <w:rPr>
          <w:rFonts w:ascii="Times New Roman" w:hAnsi="Times New Roman"/>
          <w:sz w:val="24"/>
          <w:szCs w:val="24"/>
        </w:rPr>
        <w:t xml:space="preserve">, </w:t>
      </w:r>
      <w:r w:rsidRPr="00121A2C">
        <w:rPr>
          <w:rFonts w:ascii="Times New Roman" w:hAnsi="Times New Roman"/>
          <w:sz w:val="24"/>
          <w:szCs w:val="24"/>
        </w:rPr>
        <w:t>moest gezien worden</w:t>
      </w:r>
      <w:r>
        <w:rPr>
          <w:rFonts w:ascii="Times New Roman" w:hAnsi="Times New Roman"/>
          <w:sz w:val="24"/>
          <w:szCs w:val="24"/>
        </w:rPr>
        <w:t xml:space="preserve">, </w:t>
      </w:r>
      <w:r w:rsidRPr="00121A2C">
        <w:rPr>
          <w:rFonts w:ascii="Times New Roman" w:hAnsi="Times New Roman"/>
          <w:sz w:val="24"/>
          <w:szCs w:val="24"/>
        </w:rPr>
        <w:t>opdat de Heere gedenken</w:t>
      </w:r>
      <w:r>
        <w:rPr>
          <w:rFonts w:ascii="Times New Roman" w:hAnsi="Times New Roman"/>
          <w:sz w:val="24"/>
          <w:szCs w:val="24"/>
        </w:rPr>
        <w:t xml:space="preserve"> zou </w:t>
      </w:r>
      <w:r w:rsidRPr="00121A2C">
        <w:rPr>
          <w:rFonts w:ascii="Times New Roman" w:hAnsi="Times New Roman"/>
          <w:sz w:val="24"/>
          <w:szCs w:val="24"/>
        </w:rPr>
        <w:t>om</w:t>
      </w:r>
      <w:r>
        <w:rPr>
          <w:rFonts w:ascii="Times New Roman" w:hAnsi="Times New Roman"/>
          <w:sz w:val="24"/>
          <w:szCs w:val="24"/>
        </w:rPr>
        <w:t xml:space="preserve"> zijn </w:t>
      </w:r>
      <w:r w:rsidRPr="00121A2C">
        <w:rPr>
          <w:rFonts w:ascii="Times New Roman" w:hAnsi="Times New Roman"/>
          <w:sz w:val="24"/>
          <w:szCs w:val="24"/>
        </w:rPr>
        <w:t>goedertieren aan zijn volk te tonen</w:t>
      </w:r>
      <w:r>
        <w:rPr>
          <w:rFonts w:ascii="Times New Roman" w:hAnsi="Times New Roman"/>
          <w:sz w:val="24"/>
          <w:szCs w:val="24"/>
        </w:rPr>
        <w:t>. G</w:t>
      </w:r>
      <w:r w:rsidRPr="00121A2C">
        <w:rPr>
          <w:rFonts w:ascii="Times New Roman" w:hAnsi="Times New Roman"/>
          <w:sz w:val="24"/>
          <w:szCs w:val="24"/>
        </w:rPr>
        <w:t>enesis 9:8</w:t>
      </w:r>
      <w:r>
        <w:rPr>
          <w:rFonts w:ascii="Times New Roman" w:hAnsi="Times New Roman"/>
          <w:sz w:val="24"/>
          <w:szCs w:val="24"/>
        </w:rPr>
        <w:t xml:space="preserve"> - </w:t>
      </w:r>
      <w:r w:rsidRPr="00121A2C">
        <w:rPr>
          <w:rFonts w:ascii="Times New Roman" w:hAnsi="Times New Roman"/>
          <w:sz w:val="24"/>
          <w:szCs w:val="24"/>
        </w:rPr>
        <w:t>17</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alle</w:t>
      </w:r>
      <w:r>
        <w:rPr>
          <w:rFonts w:ascii="Times New Roman" w:hAnsi="Times New Roman"/>
          <w:sz w:val="24"/>
          <w:szCs w:val="24"/>
        </w:rPr>
        <w:t xml:space="preserve"> deze </w:t>
      </w:r>
      <w:r w:rsidRPr="00121A2C">
        <w:rPr>
          <w:rFonts w:ascii="Times New Roman" w:hAnsi="Times New Roman"/>
          <w:sz w:val="24"/>
          <w:szCs w:val="24"/>
        </w:rPr>
        <w:t>komen samen in</w:t>
      </w:r>
      <w:r>
        <w:rPr>
          <w:rFonts w:ascii="Times New Roman" w:hAnsi="Times New Roman"/>
          <w:sz w:val="24"/>
          <w:szCs w:val="24"/>
        </w:rPr>
        <w:t xml:space="preserve"> de </w:t>
      </w:r>
      <w:r w:rsidRPr="00121A2C">
        <w:rPr>
          <w:rFonts w:ascii="Times New Roman" w:hAnsi="Times New Roman"/>
          <w:sz w:val="24"/>
          <w:szCs w:val="24"/>
        </w:rPr>
        <w:t>mens Christus Jezus</w:t>
      </w:r>
      <w:r>
        <w:rPr>
          <w:rFonts w:ascii="Times New Roman" w:hAnsi="Times New Roman"/>
          <w:sz w:val="24"/>
          <w:szCs w:val="24"/>
        </w:rPr>
        <w:t xml:space="preserve">, </w:t>
      </w:r>
      <w:r w:rsidRPr="00121A2C">
        <w:rPr>
          <w:rFonts w:ascii="Times New Roman" w:hAnsi="Times New Roman"/>
          <w:sz w:val="24"/>
          <w:szCs w:val="24"/>
        </w:rPr>
        <w:t>die de enige is</w:t>
      </w:r>
      <w:r>
        <w:rPr>
          <w:rFonts w:ascii="Times New Roman" w:hAnsi="Times New Roman"/>
          <w:sz w:val="24"/>
          <w:szCs w:val="24"/>
        </w:rPr>
        <w:t xml:space="preserve">, </w:t>
      </w:r>
      <w:r w:rsidRPr="00121A2C">
        <w:rPr>
          <w:rFonts w:ascii="Times New Roman" w:hAnsi="Times New Roman"/>
          <w:sz w:val="24"/>
          <w:szCs w:val="24"/>
        </w:rPr>
        <w:t>om wiens wil de zondaar</w:t>
      </w:r>
      <w:r>
        <w:rPr>
          <w:rFonts w:ascii="Times New Roman" w:hAnsi="Times New Roman"/>
          <w:sz w:val="24"/>
          <w:szCs w:val="24"/>
        </w:rPr>
        <w:t xml:space="preserve">, </w:t>
      </w:r>
      <w:r w:rsidRPr="00121A2C">
        <w:rPr>
          <w:rFonts w:ascii="Times New Roman" w:hAnsi="Times New Roman"/>
          <w:sz w:val="24"/>
          <w:szCs w:val="24"/>
        </w:rPr>
        <w:t>die in Hem gelooft</w:t>
      </w:r>
      <w:r>
        <w:rPr>
          <w:rFonts w:ascii="Times New Roman" w:hAnsi="Times New Roman"/>
          <w:sz w:val="24"/>
          <w:szCs w:val="24"/>
        </w:rPr>
        <w:t xml:space="preserve">, </w:t>
      </w:r>
      <w:r w:rsidRPr="00121A2C">
        <w:rPr>
          <w:rFonts w:ascii="Times New Roman" w:hAnsi="Times New Roman"/>
          <w:sz w:val="24"/>
          <w:szCs w:val="24"/>
        </w:rPr>
        <w:t>vrijgesproken wordt van</w:t>
      </w:r>
      <w:r>
        <w:rPr>
          <w:rFonts w:ascii="Times New Roman" w:hAnsi="Times New Roman"/>
          <w:sz w:val="24"/>
          <w:szCs w:val="24"/>
        </w:rPr>
        <w:t xml:space="preserve"> zijn </w:t>
      </w:r>
      <w:r w:rsidRPr="00121A2C">
        <w:rPr>
          <w:rFonts w:ascii="Times New Roman" w:hAnsi="Times New Roman"/>
          <w:sz w:val="24"/>
          <w:szCs w:val="24"/>
        </w:rPr>
        <w:t>schuld. Het is zijn bloed</w:t>
      </w:r>
      <w:r>
        <w:rPr>
          <w:rFonts w:ascii="Times New Roman" w:hAnsi="Times New Roman"/>
          <w:sz w:val="24"/>
          <w:szCs w:val="24"/>
        </w:rPr>
        <w:t xml:space="preserve">, </w:t>
      </w:r>
      <w:r w:rsidRPr="00121A2C">
        <w:rPr>
          <w:rFonts w:ascii="Times New Roman" w:hAnsi="Times New Roman"/>
          <w:sz w:val="24"/>
          <w:szCs w:val="24"/>
        </w:rPr>
        <w:t>Hij is de vorst</w:t>
      </w:r>
      <w:r>
        <w:rPr>
          <w:rFonts w:ascii="Times New Roman" w:hAnsi="Times New Roman"/>
          <w:sz w:val="24"/>
          <w:szCs w:val="24"/>
        </w:rPr>
        <w:t xml:space="preserve">, </w:t>
      </w:r>
      <w:r w:rsidRPr="00121A2C">
        <w:rPr>
          <w:rFonts w:ascii="Times New Roman" w:hAnsi="Times New Roman"/>
          <w:sz w:val="24"/>
          <w:szCs w:val="24"/>
        </w:rPr>
        <w:t>die meerder is dan het teken des verbonds</w:t>
      </w:r>
      <w:r>
        <w:rPr>
          <w:rFonts w:ascii="Times New Roman" w:hAnsi="Times New Roman"/>
          <w:sz w:val="24"/>
          <w:szCs w:val="24"/>
        </w:rPr>
        <w:t xml:space="preserve">, </w:t>
      </w:r>
      <w:r w:rsidRPr="00121A2C">
        <w:rPr>
          <w:rFonts w:ascii="Times New Roman" w:hAnsi="Times New Roman"/>
          <w:sz w:val="24"/>
          <w:szCs w:val="24"/>
        </w:rPr>
        <w:t xml:space="preserve">en alle kleuren der regenboog </w:t>
      </w:r>
      <w:r>
        <w:rPr>
          <w:rFonts w:ascii="Times New Roman" w:hAnsi="Times New Roman"/>
          <w:sz w:val="24"/>
          <w:szCs w:val="24"/>
        </w:rPr>
        <w:t>samen</w:t>
      </w:r>
      <w:r w:rsidRPr="00121A2C">
        <w:rPr>
          <w:rFonts w:ascii="Times New Roman" w:hAnsi="Times New Roman"/>
          <w:sz w:val="24"/>
          <w:szCs w:val="24"/>
        </w:rPr>
        <w:t xml:space="preserve"> zijn niet zo schoon in de ogen der mensen als het kleed van Christus</w:t>
      </w:r>
      <w:r>
        <w:rPr>
          <w:rFonts w:ascii="Times New Roman" w:hAnsi="Times New Roman"/>
          <w:sz w:val="24"/>
          <w:szCs w:val="24"/>
        </w:rPr>
        <w:t xml:space="preserve">, </w:t>
      </w:r>
      <w:r w:rsidRPr="00121A2C">
        <w:rPr>
          <w:rFonts w:ascii="Times New Roman" w:hAnsi="Times New Roman"/>
          <w:sz w:val="24"/>
          <w:szCs w:val="24"/>
        </w:rPr>
        <w:t>hetwelk van</w:t>
      </w:r>
      <w:r>
        <w:rPr>
          <w:rFonts w:ascii="Times New Roman" w:hAnsi="Times New Roman"/>
          <w:sz w:val="24"/>
          <w:szCs w:val="24"/>
        </w:rPr>
        <w:t xml:space="preserve"> zijn </w:t>
      </w:r>
      <w:r w:rsidRPr="00121A2C">
        <w:rPr>
          <w:rFonts w:ascii="Times New Roman" w:hAnsi="Times New Roman"/>
          <w:sz w:val="24"/>
          <w:szCs w:val="24"/>
        </w:rPr>
        <w:t>lendenen opwaarts</w:t>
      </w:r>
      <w:r>
        <w:rPr>
          <w:rFonts w:ascii="Times New Roman" w:hAnsi="Times New Roman"/>
          <w:sz w:val="24"/>
          <w:szCs w:val="24"/>
        </w:rPr>
        <w:t xml:space="preserve">, </w:t>
      </w:r>
      <w:r w:rsidRPr="00121A2C">
        <w:rPr>
          <w:rFonts w:ascii="Times New Roman" w:hAnsi="Times New Roman"/>
          <w:sz w:val="24"/>
          <w:szCs w:val="24"/>
        </w:rPr>
        <w:t>en van</w:t>
      </w:r>
      <w:r>
        <w:rPr>
          <w:rFonts w:ascii="Times New Roman" w:hAnsi="Times New Roman"/>
          <w:sz w:val="24"/>
          <w:szCs w:val="24"/>
        </w:rPr>
        <w:t xml:space="preserve"> zijn </w:t>
      </w:r>
      <w:r w:rsidRPr="00121A2C">
        <w:rPr>
          <w:rFonts w:ascii="Times New Roman" w:hAnsi="Times New Roman"/>
          <w:sz w:val="24"/>
          <w:szCs w:val="24"/>
        </w:rPr>
        <w:t>lendenen nederwaarts is</w:t>
      </w:r>
      <w:r>
        <w:rPr>
          <w:rFonts w:ascii="Times New Roman" w:hAnsi="Times New Roman"/>
          <w:sz w:val="24"/>
          <w:szCs w:val="24"/>
        </w:rPr>
        <w:t xml:space="preserve">, </w:t>
      </w:r>
      <w:r w:rsidRPr="00121A2C">
        <w:rPr>
          <w:rFonts w:ascii="Times New Roman" w:hAnsi="Times New Roman"/>
          <w:sz w:val="24"/>
          <w:szCs w:val="24"/>
        </w:rPr>
        <w:t>in de ogen van</w:t>
      </w:r>
      <w:r>
        <w:rPr>
          <w:rFonts w:ascii="Times New Roman" w:hAnsi="Times New Roman"/>
          <w:sz w:val="24"/>
          <w:szCs w:val="24"/>
        </w:rPr>
        <w:t xml:space="preserve"> de </w:t>
      </w:r>
      <w:r w:rsidRPr="00121A2C">
        <w:rPr>
          <w:rFonts w:ascii="Times New Roman" w:hAnsi="Times New Roman"/>
          <w:sz w:val="24"/>
          <w:szCs w:val="24"/>
        </w:rPr>
        <w:t>God des hemels</w:t>
      </w:r>
      <w:r>
        <w:rPr>
          <w:rFonts w:ascii="Times New Roman" w:hAnsi="Times New Roman"/>
          <w:sz w:val="24"/>
          <w:szCs w:val="24"/>
        </w:rPr>
        <w:t>. Ezech.</w:t>
      </w:r>
      <w:r w:rsidRPr="00121A2C">
        <w:rPr>
          <w:rFonts w:ascii="Times New Roman" w:hAnsi="Times New Roman"/>
          <w:sz w:val="24"/>
          <w:szCs w:val="24"/>
        </w:rPr>
        <w:t xml:space="preserve"> 1:27</w:t>
      </w:r>
      <w:r>
        <w:rPr>
          <w:rFonts w:ascii="Times New Roman" w:hAnsi="Times New Roman"/>
          <w:sz w:val="24"/>
          <w:szCs w:val="24"/>
        </w:rPr>
        <w:t xml:space="preserve">, </w:t>
      </w:r>
      <w:r w:rsidRPr="00121A2C">
        <w:rPr>
          <w:rFonts w:ascii="Times New Roman" w:hAnsi="Times New Roman"/>
          <w:sz w:val="24"/>
          <w:szCs w:val="24"/>
        </w:rPr>
        <w:t>28. Hij rechtvaardigt</w:t>
      </w:r>
      <w:r>
        <w:rPr>
          <w:rFonts w:ascii="Times New Roman" w:hAnsi="Times New Roman"/>
          <w:sz w:val="24"/>
          <w:szCs w:val="24"/>
        </w:rPr>
        <w:t xml:space="preserve"> de </w:t>
      </w:r>
      <w:r w:rsidRPr="00121A2C">
        <w:rPr>
          <w:rFonts w:ascii="Times New Roman" w:hAnsi="Times New Roman"/>
          <w:sz w:val="24"/>
          <w:szCs w:val="24"/>
        </w:rPr>
        <w:t xml:space="preserve">goddeloze." </w:t>
      </w:r>
      <w:r>
        <w:rPr>
          <w:rFonts w:ascii="Times New Roman" w:hAnsi="Times New Roman"/>
          <w:sz w:val="24"/>
          <w:szCs w:val="24"/>
        </w:rPr>
        <w:t>Rom.</w:t>
      </w:r>
      <w:r w:rsidRPr="00121A2C">
        <w:rPr>
          <w:rFonts w:ascii="Times New Roman" w:hAnsi="Times New Roman"/>
          <w:sz w:val="24"/>
          <w:szCs w:val="24"/>
        </w:rPr>
        <w:t xml:space="preserve"> 4:5</w:t>
      </w:r>
      <w:r>
        <w:rPr>
          <w:rFonts w:ascii="Times New Roman" w:hAnsi="Times New Roman"/>
          <w:sz w:val="24"/>
          <w:szCs w:val="24"/>
        </w:rPr>
        <w:t>. N</w:t>
      </w:r>
      <w:r w:rsidRPr="00121A2C">
        <w:rPr>
          <w:rFonts w:ascii="Times New Roman" w:hAnsi="Times New Roman"/>
          <w:sz w:val="24"/>
          <w:szCs w:val="24"/>
        </w:rPr>
        <w:t>iet die een goddeloze was</w:t>
      </w:r>
      <w:r>
        <w:rPr>
          <w:rFonts w:ascii="Times New Roman" w:hAnsi="Times New Roman"/>
          <w:sz w:val="24"/>
          <w:szCs w:val="24"/>
        </w:rPr>
        <w:t>, maar</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en nu zo is</w:t>
      </w:r>
      <w:r>
        <w:rPr>
          <w:rFonts w:ascii="Times New Roman" w:hAnsi="Times New Roman"/>
          <w:sz w:val="24"/>
          <w:szCs w:val="24"/>
        </w:rPr>
        <w:t xml:space="preserve">, </w:t>
      </w:r>
      <w:r w:rsidRPr="00121A2C">
        <w:rPr>
          <w:rFonts w:ascii="Times New Roman" w:hAnsi="Times New Roman"/>
          <w:sz w:val="24"/>
          <w:szCs w:val="24"/>
        </w:rPr>
        <w:t xml:space="preserve">onder het oordeel en het vonnis der wet. </w:t>
      </w:r>
      <w:r>
        <w:rPr>
          <w:rFonts w:ascii="Times New Roman" w:hAnsi="Times New Roman"/>
          <w:sz w:val="24"/>
          <w:szCs w:val="24"/>
        </w:rPr>
        <w:t>Rom.</w:t>
      </w:r>
      <w:r w:rsidRPr="00121A2C">
        <w:rPr>
          <w:rFonts w:ascii="Times New Roman" w:hAnsi="Times New Roman"/>
          <w:sz w:val="24"/>
          <w:szCs w:val="24"/>
        </w:rPr>
        <w:t xml:space="preserve"> 5:5</w:t>
      </w:r>
      <w:r>
        <w:rPr>
          <w:rFonts w:ascii="Times New Roman" w:hAnsi="Times New Roman"/>
          <w:sz w:val="24"/>
          <w:szCs w:val="24"/>
        </w:rPr>
        <w:t xml:space="preserve"> - </w:t>
      </w:r>
      <w:r w:rsidRPr="00121A2C">
        <w:rPr>
          <w:rFonts w:ascii="Times New Roman" w:hAnsi="Times New Roman"/>
          <w:sz w:val="24"/>
          <w:szCs w:val="24"/>
        </w:rPr>
        <w:t xml:space="preserve">10. Hij ziet hen aan in </w:t>
      </w:r>
      <w:r>
        <w:rPr>
          <w:rFonts w:ascii="Times New Roman" w:hAnsi="Times New Roman"/>
          <w:sz w:val="24"/>
          <w:szCs w:val="24"/>
        </w:rPr>
        <w:t>Z</w:t>
      </w:r>
      <w:r w:rsidRPr="00121A2C">
        <w:rPr>
          <w:rFonts w:ascii="Times New Roman" w:hAnsi="Times New Roman"/>
          <w:sz w:val="24"/>
          <w:szCs w:val="24"/>
        </w:rPr>
        <w:t>ijn Zoon</w:t>
      </w:r>
      <w:r>
        <w:rPr>
          <w:rFonts w:ascii="Times New Roman" w:hAnsi="Times New Roman"/>
          <w:sz w:val="24"/>
          <w:szCs w:val="24"/>
        </w:rPr>
        <w:t xml:space="preserve">, </w:t>
      </w:r>
      <w:r w:rsidRPr="00121A2C">
        <w:rPr>
          <w:rFonts w:ascii="Times New Roman" w:hAnsi="Times New Roman"/>
          <w:sz w:val="24"/>
          <w:szCs w:val="24"/>
        </w:rPr>
        <w:t>in en onder het kleed van zijnen Zoon. Hij zal hen aanzien als gewassen in het bloed van zijnen Zoon</w:t>
      </w:r>
      <w:r>
        <w:rPr>
          <w:rFonts w:ascii="Times New Roman" w:hAnsi="Times New Roman"/>
          <w:sz w:val="24"/>
          <w:szCs w:val="24"/>
        </w:rPr>
        <w:t xml:space="preserve">, </w:t>
      </w:r>
      <w:r w:rsidRPr="00121A2C">
        <w:rPr>
          <w:rFonts w:ascii="Times New Roman" w:hAnsi="Times New Roman"/>
          <w:sz w:val="24"/>
          <w:szCs w:val="24"/>
        </w:rPr>
        <w:t>en omdat Hij in Hem geen zonden vindt</w:t>
      </w:r>
      <w:r>
        <w:rPr>
          <w:rFonts w:ascii="Times New Roman" w:hAnsi="Times New Roman"/>
          <w:sz w:val="24"/>
          <w:szCs w:val="24"/>
        </w:rPr>
        <w:t xml:space="preserve">, </w:t>
      </w:r>
      <w:r w:rsidRPr="00121A2C">
        <w:rPr>
          <w:rFonts w:ascii="Times New Roman" w:hAnsi="Times New Roman"/>
          <w:sz w:val="24"/>
          <w:szCs w:val="24"/>
        </w:rPr>
        <w:t xml:space="preserve">daarom zal Hij hen eveneens beschouwen. "En </w:t>
      </w:r>
      <w:r>
        <w:rPr>
          <w:rFonts w:ascii="Times New Roman" w:hAnsi="Times New Roman"/>
          <w:sz w:val="24"/>
          <w:szCs w:val="24"/>
        </w:rPr>
        <w:t xml:space="preserve">gij weet, </w:t>
      </w:r>
      <w:r w:rsidRPr="00121A2C">
        <w:rPr>
          <w:rFonts w:ascii="Times New Roman" w:hAnsi="Times New Roman"/>
          <w:sz w:val="24"/>
          <w:szCs w:val="24"/>
        </w:rPr>
        <w:t>dat hij geopenbaard is</w:t>
      </w:r>
      <w:r>
        <w:rPr>
          <w:rFonts w:ascii="Times New Roman" w:hAnsi="Times New Roman"/>
          <w:sz w:val="24"/>
          <w:szCs w:val="24"/>
        </w:rPr>
        <w:t xml:space="preserve">, </w:t>
      </w:r>
      <w:r w:rsidRPr="00121A2C">
        <w:rPr>
          <w:rFonts w:ascii="Times New Roman" w:hAnsi="Times New Roman"/>
          <w:sz w:val="24"/>
          <w:szCs w:val="24"/>
        </w:rPr>
        <w:t>opdat hij onze zonden</w:t>
      </w:r>
      <w:r>
        <w:rPr>
          <w:rFonts w:ascii="Times New Roman" w:hAnsi="Times New Roman"/>
          <w:sz w:val="24"/>
          <w:szCs w:val="24"/>
        </w:rPr>
        <w:t xml:space="preserve"> zou </w:t>
      </w:r>
      <w:r w:rsidRPr="00121A2C">
        <w:rPr>
          <w:rFonts w:ascii="Times New Roman" w:hAnsi="Times New Roman"/>
          <w:sz w:val="24"/>
          <w:szCs w:val="24"/>
        </w:rPr>
        <w:t>wegnemen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geen </w:t>
      </w:r>
      <w:r w:rsidRPr="00121A2C">
        <w:rPr>
          <w:rFonts w:ascii="Times New Roman" w:hAnsi="Times New Roman"/>
          <w:sz w:val="24"/>
          <w:szCs w:val="24"/>
        </w:rPr>
        <w:t xml:space="preserve">zonde is in hem." </w:t>
      </w:r>
      <w:r>
        <w:rPr>
          <w:rFonts w:ascii="Times New Roman" w:hAnsi="Times New Roman"/>
          <w:sz w:val="24"/>
          <w:szCs w:val="24"/>
        </w:rPr>
        <w:t xml:space="preserve">1 Joh. </w:t>
      </w:r>
      <w:r w:rsidRPr="00121A2C">
        <w:rPr>
          <w:rFonts w:ascii="Times New Roman" w:hAnsi="Times New Roman"/>
          <w:sz w:val="24"/>
          <w:szCs w:val="24"/>
        </w:rPr>
        <w:t>3:5. Wat heeft de wet met mij te maken</w:t>
      </w:r>
      <w:r>
        <w:rPr>
          <w:rFonts w:ascii="Times New Roman" w:hAnsi="Times New Roman"/>
          <w:sz w:val="24"/>
          <w:szCs w:val="24"/>
        </w:rPr>
        <w:t xml:space="preserve">, </w:t>
      </w:r>
      <w:r w:rsidRPr="00121A2C">
        <w:rPr>
          <w:rFonts w:ascii="Times New Roman" w:hAnsi="Times New Roman"/>
          <w:sz w:val="24"/>
          <w:szCs w:val="24"/>
        </w:rPr>
        <w:t>al ben ik mijn schuldeisers duizenden guldens schuldig</w:t>
      </w:r>
      <w:r>
        <w:rPr>
          <w:rFonts w:ascii="Times New Roman" w:hAnsi="Times New Roman"/>
          <w:sz w:val="24"/>
          <w:szCs w:val="24"/>
        </w:rPr>
        <w:t xml:space="preserve">, </w:t>
      </w:r>
      <w:r w:rsidRPr="00121A2C">
        <w:rPr>
          <w:rFonts w:ascii="Times New Roman" w:hAnsi="Times New Roman"/>
          <w:sz w:val="24"/>
          <w:szCs w:val="24"/>
        </w:rPr>
        <w:t>als een ander de schuld voor mij wil voldoen? Of wat</w:t>
      </w:r>
      <w:r>
        <w:rPr>
          <w:rFonts w:ascii="Times New Roman" w:hAnsi="Times New Roman"/>
          <w:sz w:val="24"/>
          <w:szCs w:val="24"/>
        </w:rPr>
        <w:t xml:space="preserve"> indien </w:t>
      </w:r>
      <w:r w:rsidRPr="00121A2C">
        <w:rPr>
          <w:rFonts w:ascii="Times New Roman" w:hAnsi="Times New Roman"/>
          <w:sz w:val="24"/>
          <w:szCs w:val="24"/>
        </w:rPr>
        <w:t>ik alleen van het gegeef kan leven</w:t>
      </w:r>
      <w:r>
        <w:rPr>
          <w:rFonts w:ascii="Times New Roman" w:hAnsi="Times New Roman"/>
          <w:sz w:val="24"/>
          <w:szCs w:val="24"/>
        </w:rPr>
        <w:t xml:space="preserve">, </w:t>
      </w:r>
      <w:r w:rsidRPr="00121A2C">
        <w:rPr>
          <w:rFonts w:ascii="Times New Roman" w:hAnsi="Times New Roman"/>
          <w:sz w:val="24"/>
          <w:szCs w:val="24"/>
        </w:rPr>
        <w:t>als mijn vriend ten allen tijde</w:t>
      </w:r>
      <w:r>
        <w:rPr>
          <w:rFonts w:ascii="Times New Roman" w:hAnsi="Times New Roman"/>
          <w:sz w:val="24"/>
          <w:szCs w:val="24"/>
        </w:rPr>
        <w:t xml:space="preserve"> mijn </w:t>
      </w:r>
      <w:r w:rsidRPr="00121A2C">
        <w:rPr>
          <w:rFonts w:ascii="Times New Roman" w:hAnsi="Times New Roman"/>
          <w:sz w:val="24"/>
          <w:szCs w:val="24"/>
        </w:rPr>
        <w:t>behoefte vervult uit</w:t>
      </w:r>
      <w:r>
        <w:rPr>
          <w:rFonts w:ascii="Times New Roman" w:hAnsi="Times New Roman"/>
          <w:sz w:val="24"/>
          <w:szCs w:val="24"/>
        </w:rPr>
        <w:t xml:space="preserve"> zijn </w:t>
      </w:r>
      <w:r w:rsidRPr="00121A2C">
        <w:rPr>
          <w:rFonts w:ascii="Times New Roman" w:hAnsi="Times New Roman"/>
          <w:sz w:val="24"/>
          <w:szCs w:val="24"/>
        </w:rPr>
        <w:t>volheid en mij uit de handen van</w:t>
      </w:r>
      <w:r>
        <w:rPr>
          <w:rFonts w:ascii="Times New Roman" w:hAnsi="Times New Roman"/>
          <w:sz w:val="24"/>
          <w:szCs w:val="24"/>
        </w:rPr>
        <w:t xml:space="preserve"> de </w:t>
      </w:r>
      <w:r w:rsidRPr="00121A2C">
        <w:rPr>
          <w:rFonts w:ascii="Times New Roman" w:hAnsi="Times New Roman"/>
          <w:sz w:val="24"/>
          <w:szCs w:val="24"/>
        </w:rPr>
        <w:t>rechter en uit de gevangenis houdt</w:t>
      </w:r>
      <w:r>
        <w:rPr>
          <w:rFonts w:ascii="Times New Roman" w:hAnsi="Times New Roman"/>
          <w:sz w:val="24"/>
          <w:szCs w:val="24"/>
        </w:rPr>
        <w:t xml:space="preserve">, </w:t>
      </w:r>
      <w:r w:rsidRPr="00121A2C">
        <w:rPr>
          <w:rFonts w:ascii="Times New Roman" w:hAnsi="Times New Roman"/>
          <w:sz w:val="24"/>
          <w:szCs w:val="24"/>
        </w:rPr>
        <w:t xml:space="preserve">is dit niet goed voor mij?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En</w:t>
      </w:r>
      <w:r>
        <w:rPr>
          <w:rFonts w:ascii="Times New Roman" w:hAnsi="Times New Roman"/>
          <w:sz w:val="24"/>
          <w:szCs w:val="24"/>
        </w:rPr>
        <w:t xml:space="preserve"> indien wat ik </w:t>
      </w:r>
      <w:r w:rsidRPr="00121A2C">
        <w:rPr>
          <w:rFonts w:ascii="Times New Roman" w:hAnsi="Times New Roman"/>
          <w:sz w:val="24"/>
          <w:szCs w:val="24"/>
        </w:rPr>
        <w:t>krijgen kan</w:t>
      </w:r>
      <w:r>
        <w:rPr>
          <w:rFonts w:ascii="Times New Roman" w:hAnsi="Times New Roman"/>
          <w:sz w:val="24"/>
          <w:szCs w:val="24"/>
        </w:rPr>
        <w:t xml:space="preserve">, </w:t>
      </w:r>
      <w:r w:rsidRPr="00121A2C">
        <w:rPr>
          <w:rFonts w:ascii="Times New Roman" w:hAnsi="Times New Roman"/>
          <w:sz w:val="24"/>
          <w:szCs w:val="24"/>
        </w:rPr>
        <w:t>voor mij bewaard zal worden voor hiernamaals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mijn vriend zolang er dood of gevaar op</w:t>
      </w:r>
      <w:r>
        <w:rPr>
          <w:rFonts w:ascii="Times New Roman" w:hAnsi="Times New Roman"/>
          <w:sz w:val="24"/>
          <w:szCs w:val="24"/>
        </w:rPr>
        <w:t xml:space="preserve"> de </w:t>
      </w:r>
      <w:r w:rsidRPr="00121A2C">
        <w:rPr>
          <w:rFonts w:ascii="Times New Roman" w:hAnsi="Times New Roman"/>
          <w:sz w:val="24"/>
          <w:szCs w:val="24"/>
        </w:rPr>
        <w:t>weg is mij behoeden zal en</w:t>
      </w:r>
      <w:r>
        <w:rPr>
          <w:rFonts w:ascii="Times New Roman" w:hAnsi="Times New Roman"/>
          <w:sz w:val="24"/>
          <w:szCs w:val="24"/>
        </w:rPr>
        <w:t xml:space="preserve"> mijn </w:t>
      </w:r>
      <w:r w:rsidRPr="00121A2C">
        <w:rPr>
          <w:rFonts w:ascii="Times New Roman" w:hAnsi="Times New Roman"/>
          <w:sz w:val="24"/>
          <w:szCs w:val="24"/>
        </w:rPr>
        <w:t>lasten zal dragen tot</w:t>
      </w:r>
      <w:r>
        <w:rPr>
          <w:rFonts w:ascii="Times New Roman" w:hAnsi="Times New Roman"/>
          <w:sz w:val="24"/>
          <w:szCs w:val="24"/>
        </w:rPr>
        <w:t xml:space="preserve"> de </w:t>
      </w:r>
      <w:r w:rsidRPr="00121A2C">
        <w:rPr>
          <w:rFonts w:ascii="Times New Roman" w:hAnsi="Times New Roman"/>
          <w:sz w:val="24"/>
          <w:szCs w:val="24"/>
        </w:rPr>
        <w:t>einde toe</w:t>
      </w:r>
      <w:r>
        <w:rPr>
          <w:rFonts w:ascii="Times New Roman" w:hAnsi="Times New Roman"/>
          <w:sz w:val="24"/>
          <w:szCs w:val="24"/>
        </w:rPr>
        <w:t xml:space="preserve">, </w:t>
      </w:r>
      <w:r w:rsidRPr="00121A2C">
        <w:rPr>
          <w:rFonts w:ascii="Times New Roman" w:hAnsi="Times New Roman"/>
          <w:sz w:val="24"/>
          <w:szCs w:val="24"/>
        </w:rPr>
        <w:t>mag ik dit voorrecht niet aannemen en dankbaar zijn? Geloofd zij God</w:t>
      </w:r>
      <w:r>
        <w:rPr>
          <w:rFonts w:ascii="Times New Roman" w:hAnsi="Times New Roman"/>
          <w:sz w:val="24"/>
          <w:szCs w:val="24"/>
        </w:rPr>
        <w:t xml:space="preserve"> de </w:t>
      </w:r>
      <w:r w:rsidRPr="00121A2C">
        <w:rPr>
          <w:rFonts w:ascii="Times New Roman" w:hAnsi="Times New Roman"/>
          <w:sz w:val="24"/>
          <w:szCs w:val="24"/>
        </w:rPr>
        <w:t xml:space="preserve">Vader voor </w:t>
      </w:r>
      <w:r>
        <w:rPr>
          <w:rFonts w:ascii="Times New Roman" w:hAnsi="Times New Roman"/>
          <w:sz w:val="24"/>
          <w:szCs w:val="24"/>
        </w:rPr>
        <w:t xml:space="preserve">Zijn Zoon </w:t>
      </w:r>
      <w:r w:rsidRPr="00121A2C">
        <w:rPr>
          <w:rFonts w:ascii="Times New Roman" w:hAnsi="Times New Roman"/>
          <w:sz w:val="24"/>
          <w:szCs w:val="24"/>
        </w:rPr>
        <w:t>Jezus Christus! Ik geloof dat Hij meer dan dit alles voor mij is. "Maar in</w:t>
      </w:r>
      <w:r>
        <w:rPr>
          <w:rFonts w:ascii="Times New Roman" w:hAnsi="Times New Roman"/>
          <w:sz w:val="24"/>
          <w:szCs w:val="24"/>
        </w:rPr>
        <w:t xml:space="preserve"> de </w:t>
      </w:r>
      <w:r w:rsidRPr="00121A2C">
        <w:rPr>
          <w:rFonts w:ascii="Times New Roman" w:hAnsi="Times New Roman"/>
          <w:sz w:val="24"/>
          <w:szCs w:val="24"/>
        </w:rPr>
        <w:t>HEERE zullen gerechtvaardigd worden en zich beroemen</w:t>
      </w:r>
      <w:r>
        <w:rPr>
          <w:rFonts w:ascii="Times New Roman" w:hAnsi="Times New Roman"/>
          <w:sz w:val="24"/>
          <w:szCs w:val="24"/>
        </w:rPr>
        <w:t xml:space="preserve">, </w:t>
      </w:r>
      <w:r w:rsidRPr="00121A2C">
        <w:rPr>
          <w:rFonts w:ascii="Times New Roman" w:hAnsi="Times New Roman"/>
          <w:sz w:val="24"/>
          <w:szCs w:val="24"/>
        </w:rPr>
        <w:t>het ganse zaad van Israël." Jesaja 45:25</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weet dat gelijkenissen niet in alles doorgaan</w:t>
      </w:r>
      <w:r>
        <w:rPr>
          <w:rFonts w:ascii="Times New Roman" w:hAnsi="Times New Roman"/>
          <w:sz w:val="24"/>
          <w:szCs w:val="24"/>
        </w:rPr>
        <w:t>, maar</w:t>
      </w:r>
      <w:r w:rsidRPr="00121A2C">
        <w:rPr>
          <w:rFonts w:ascii="Times New Roman" w:hAnsi="Times New Roman"/>
          <w:sz w:val="24"/>
          <w:szCs w:val="24"/>
        </w:rPr>
        <w:t xml:space="preserve"> wij</w:t>
      </w:r>
      <w:r>
        <w:rPr>
          <w:rFonts w:ascii="Times New Roman" w:hAnsi="Times New Roman"/>
          <w:sz w:val="24"/>
          <w:szCs w:val="24"/>
        </w:rPr>
        <w:t xml:space="preserve">, </w:t>
      </w:r>
      <w:r w:rsidRPr="00121A2C">
        <w:rPr>
          <w:rFonts w:ascii="Times New Roman" w:hAnsi="Times New Roman"/>
          <w:sz w:val="24"/>
          <w:szCs w:val="24"/>
        </w:rPr>
        <w:t>die geloven zijn verlost van</w:t>
      </w:r>
      <w:r>
        <w:rPr>
          <w:rFonts w:ascii="Times New Roman" w:hAnsi="Times New Roman"/>
          <w:sz w:val="24"/>
          <w:szCs w:val="24"/>
        </w:rPr>
        <w:t xml:space="preserve"> de </w:t>
      </w:r>
      <w:r w:rsidRPr="00121A2C">
        <w:rPr>
          <w:rFonts w:ascii="Times New Roman" w:hAnsi="Times New Roman"/>
          <w:sz w:val="24"/>
          <w:szCs w:val="24"/>
        </w:rPr>
        <w:t xml:space="preserve">vloek der wet door de gehoorzaamheid </w:t>
      </w:r>
      <w:r>
        <w:rPr>
          <w:rFonts w:ascii="Times New Roman" w:hAnsi="Times New Roman"/>
          <w:sz w:val="24"/>
          <w:szCs w:val="24"/>
        </w:rPr>
        <w:t xml:space="preserve">van </w:t>
      </w:r>
      <w:r w:rsidRPr="00121A2C">
        <w:rPr>
          <w:rFonts w:ascii="Times New Roman" w:hAnsi="Times New Roman"/>
          <w:sz w:val="24"/>
          <w:szCs w:val="24"/>
        </w:rPr>
        <w:t xml:space="preserve">een </w:t>
      </w:r>
      <w:r>
        <w:rPr>
          <w:rFonts w:ascii="Times New Roman" w:hAnsi="Times New Roman"/>
          <w:sz w:val="24"/>
          <w:szCs w:val="24"/>
        </w:rPr>
        <w:t>ander M</w:t>
      </w:r>
      <w:r w:rsidRPr="00121A2C">
        <w:rPr>
          <w:rFonts w:ascii="Times New Roman" w:hAnsi="Times New Roman"/>
          <w:sz w:val="24"/>
          <w:szCs w:val="24"/>
        </w:rPr>
        <w:t>ens. "Want door de gehoorzaamheid van</w:t>
      </w:r>
      <w:r>
        <w:rPr>
          <w:rFonts w:ascii="Times New Roman" w:hAnsi="Times New Roman"/>
          <w:sz w:val="24"/>
          <w:szCs w:val="24"/>
        </w:rPr>
        <w:t xml:space="preserve"> een </w:t>
      </w:r>
      <w:r w:rsidRPr="00121A2C">
        <w:rPr>
          <w:rFonts w:ascii="Times New Roman" w:hAnsi="Times New Roman"/>
          <w:sz w:val="24"/>
          <w:szCs w:val="24"/>
        </w:rPr>
        <w:t xml:space="preserve">worden velen tot rechtvaardigen gesteld." </w:t>
      </w:r>
      <w:r>
        <w:rPr>
          <w:rFonts w:ascii="Times New Roman" w:hAnsi="Times New Roman"/>
          <w:sz w:val="24"/>
          <w:szCs w:val="24"/>
        </w:rPr>
        <w:t>Rom.</w:t>
      </w:r>
      <w:r w:rsidRPr="00121A2C">
        <w:rPr>
          <w:rFonts w:ascii="Times New Roman" w:hAnsi="Times New Roman"/>
          <w:sz w:val="24"/>
          <w:szCs w:val="24"/>
        </w:rPr>
        <w:t xml:space="preserve"> 5:19. Laat daarom de gelovige Gods woord voortdurende biddende onderzoeken </w:t>
      </w:r>
      <w:r>
        <w:rPr>
          <w:rFonts w:ascii="Times New Roman" w:hAnsi="Times New Roman"/>
          <w:sz w:val="24"/>
          <w:szCs w:val="24"/>
        </w:rPr>
        <w:t xml:space="preserve">terwille </w:t>
      </w:r>
      <w:r w:rsidRPr="00121A2C">
        <w:rPr>
          <w:rFonts w:ascii="Times New Roman" w:hAnsi="Times New Roman"/>
          <w:sz w:val="24"/>
          <w:szCs w:val="24"/>
        </w:rPr>
        <w:t>van de heerlijkheid</w:t>
      </w:r>
      <w:r>
        <w:rPr>
          <w:rFonts w:ascii="Times New Roman" w:hAnsi="Times New Roman"/>
          <w:sz w:val="24"/>
          <w:szCs w:val="24"/>
        </w:rPr>
        <w:t xml:space="preserve"> van deze </w:t>
      </w:r>
      <w:r w:rsidRPr="00121A2C">
        <w:rPr>
          <w:rFonts w:ascii="Times New Roman" w:hAnsi="Times New Roman"/>
          <w:sz w:val="24"/>
          <w:szCs w:val="24"/>
        </w:rPr>
        <w:t>waarheid</w:t>
      </w:r>
      <w:r>
        <w:rPr>
          <w:rFonts w:ascii="Times New Roman" w:hAnsi="Times New Roman"/>
          <w:sz w:val="24"/>
          <w:szCs w:val="24"/>
        </w:rPr>
        <w:t xml:space="preserve">, </w:t>
      </w:r>
      <w:r w:rsidRPr="00121A2C">
        <w:rPr>
          <w:rFonts w:ascii="Times New Roman" w:hAnsi="Times New Roman"/>
          <w:sz w:val="24"/>
          <w:szCs w:val="24"/>
        </w:rPr>
        <w:t>opdat zij meer en meer de</w:t>
      </w:r>
      <w:r>
        <w:rPr>
          <w:rFonts w:ascii="Times New Roman" w:hAnsi="Times New Roman"/>
          <w:sz w:val="24"/>
          <w:szCs w:val="24"/>
        </w:rPr>
        <w:t xml:space="preserve"> zijn </w:t>
      </w:r>
      <w:r w:rsidRPr="00121A2C">
        <w:rPr>
          <w:rFonts w:ascii="Times New Roman" w:hAnsi="Times New Roman"/>
          <w:sz w:val="24"/>
          <w:szCs w:val="24"/>
        </w:rPr>
        <w:t>worde en dat zijn geloof meer en meer daarin bevestigd moge worden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vierde. Het is niet alleen plicht dat de Christen de kracht en de heerlijkheid van dit leerstuk lere verstaan</w:t>
      </w:r>
      <w:r>
        <w:rPr>
          <w:rFonts w:ascii="Times New Roman" w:hAnsi="Times New Roman"/>
          <w:sz w:val="24"/>
          <w:szCs w:val="24"/>
        </w:rPr>
        <w:t>, maar</w:t>
      </w:r>
      <w:r w:rsidRPr="00121A2C">
        <w:rPr>
          <w:rFonts w:ascii="Times New Roman" w:hAnsi="Times New Roman"/>
          <w:sz w:val="24"/>
          <w:szCs w:val="24"/>
        </w:rPr>
        <w:t xml:space="preserve"> hij moet het ook behouden.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leerstuk is vreemd voor vlees en bloed</w:t>
      </w:r>
      <w:r>
        <w:rPr>
          <w:rFonts w:ascii="Times New Roman" w:hAnsi="Times New Roman"/>
          <w:sz w:val="24"/>
          <w:szCs w:val="24"/>
        </w:rPr>
        <w:t xml:space="preserve">, </w:t>
      </w:r>
      <w:r w:rsidRPr="00121A2C">
        <w:rPr>
          <w:rFonts w:ascii="Times New Roman" w:hAnsi="Times New Roman"/>
          <w:sz w:val="24"/>
          <w:szCs w:val="24"/>
        </w:rPr>
        <w:t>het is niet aards</w:t>
      </w:r>
      <w:r>
        <w:rPr>
          <w:rFonts w:ascii="Times New Roman" w:hAnsi="Times New Roman"/>
          <w:sz w:val="24"/>
          <w:szCs w:val="24"/>
        </w:rPr>
        <w:t>, maar</w:t>
      </w:r>
      <w:r w:rsidRPr="00121A2C">
        <w:rPr>
          <w:rFonts w:ascii="Times New Roman" w:hAnsi="Times New Roman"/>
          <w:sz w:val="24"/>
          <w:szCs w:val="24"/>
        </w:rPr>
        <w:t xml:space="preserve"> uit</w:t>
      </w:r>
      <w:r>
        <w:rPr>
          <w:rFonts w:ascii="Times New Roman" w:hAnsi="Times New Roman"/>
          <w:sz w:val="24"/>
          <w:szCs w:val="24"/>
        </w:rPr>
        <w:t xml:space="preserve"> de </w:t>
      </w:r>
      <w:r w:rsidRPr="00121A2C">
        <w:rPr>
          <w:rFonts w:ascii="Times New Roman" w:hAnsi="Times New Roman"/>
          <w:sz w:val="24"/>
          <w:szCs w:val="24"/>
        </w:rPr>
        <w:t xml:space="preserve">hemel. </w:t>
      </w:r>
      <w:r>
        <w:rPr>
          <w:rFonts w:ascii="Times New Roman" w:hAnsi="Times New Roman"/>
          <w:sz w:val="24"/>
          <w:szCs w:val="24"/>
        </w:rPr>
        <w:t>Matth.</w:t>
      </w:r>
      <w:r w:rsidRPr="00121A2C">
        <w:rPr>
          <w:rFonts w:ascii="Times New Roman" w:hAnsi="Times New Roman"/>
          <w:sz w:val="24"/>
          <w:szCs w:val="24"/>
        </w:rPr>
        <w:t xml:space="preserve"> 16:17. Het gaat met velen</w:t>
      </w:r>
      <w:r>
        <w:rPr>
          <w:rFonts w:ascii="Times New Roman" w:hAnsi="Times New Roman"/>
          <w:sz w:val="24"/>
          <w:szCs w:val="24"/>
        </w:rPr>
        <w:t xml:space="preserve">, </w:t>
      </w:r>
      <w:r w:rsidRPr="00121A2C">
        <w:rPr>
          <w:rFonts w:ascii="Times New Roman" w:hAnsi="Times New Roman"/>
          <w:sz w:val="24"/>
          <w:szCs w:val="24"/>
        </w:rPr>
        <w:t>die met dit leerstuk beginnen als met jongens</w:t>
      </w:r>
      <w:r>
        <w:rPr>
          <w:rFonts w:ascii="Times New Roman" w:hAnsi="Times New Roman"/>
          <w:sz w:val="24"/>
          <w:szCs w:val="24"/>
        </w:rPr>
        <w:t xml:space="preserve">, </w:t>
      </w:r>
      <w:r w:rsidRPr="00121A2C">
        <w:rPr>
          <w:rFonts w:ascii="Times New Roman" w:hAnsi="Times New Roman"/>
          <w:sz w:val="24"/>
          <w:szCs w:val="24"/>
        </w:rPr>
        <w:t>die pas op de Latijnse school gaan</w:t>
      </w:r>
      <w:r>
        <w:rPr>
          <w:rFonts w:ascii="Times New Roman" w:hAnsi="Times New Roman"/>
          <w:sz w:val="24"/>
          <w:szCs w:val="24"/>
        </w:rPr>
        <w:t xml:space="preserve">, </w:t>
      </w:r>
      <w:r w:rsidRPr="00121A2C">
        <w:rPr>
          <w:rFonts w:ascii="Times New Roman" w:hAnsi="Times New Roman"/>
          <w:sz w:val="24"/>
          <w:szCs w:val="24"/>
        </w:rPr>
        <w:t>zij leren totdat zij de grondregels der spraakkunst verstaan en dan gaan zij naar huis om alles weer te vergeten. Hoe hebben velen</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wie </w:t>
      </w:r>
      <w:r w:rsidRPr="00121A2C">
        <w:rPr>
          <w:rFonts w:ascii="Times New Roman" w:hAnsi="Times New Roman"/>
          <w:sz w:val="24"/>
          <w:szCs w:val="24"/>
        </w:rPr>
        <w:t>men dacht</w:t>
      </w:r>
      <w:r>
        <w:rPr>
          <w:rFonts w:ascii="Times New Roman" w:hAnsi="Times New Roman"/>
          <w:sz w:val="24"/>
          <w:szCs w:val="24"/>
        </w:rPr>
        <w:t xml:space="preserve">, </w:t>
      </w:r>
      <w:r w:rsidRPr="00121A2C">
        <w:rPr>
          <w:rFonts w:ascii="Times New Roman" w:hAnsi="Times New Roman"/>
          <w:sz w:val="24"/>
          <w:szCs w:val="24"/>
        </w:rPr>
        <w:t>dat zij in de gronden der Christelijke godsdienst goed onderwezen waren</w:t>
      </w:r>
      <w:r>
        <w:rPr>
          <w:rFonts w:ascii="Times New Roman" w:hAnsi="Times New Roman"/>
          <w:sz w:val="24"/>
          <w:szCs w:val="24"/>
        </w:rPr>
        <w:t xml:space="preserve">, </w:t>
      </w:r>
      <w:r w:rsidRPr="00121A2C">
        <w:rPr>
          <w:rFonts w:ascii="Times New Roman" w:hAnsi="Times New Roman"/>
          <w:sz w:val="24"/>
          <w:szCs w:val="24"/>
        </w:rPr>
        <w:t>door zorgeloosheid alles weer laten glippen</w:t>
      </w:r>
      <w:r>
        <w:rPr>
          <w:rFonts w:ascii="Times New Roman" w:hAnsi="Times New Roman"/>
          <w:sz w:val="24"/>
          <w:szCs w:val="24"/>
        </w:rPr>
        <w:t xml:space="preserve">, </w:t>
      </w:r>
      <w:r w:rsidRPr="00121A2C">
        <w:rPr>
          <w:rFonts w:ascii="Times New Roman" w:hAnsi="Times New Roman"/>
          <w:sz w:val="24"/>
          <w:szCs w:val="24"/>
        </w:rPr>
        <w:t>en hun harten zijn</w:t>
      </w:r>
      <w:r>
        <w:rPr>
          <w:rFonts w:ascii="Times New Roman" w:hAnsi="Times New Roman"/>
          <w:sz w:val="24"/>
          <w:szCs w:val="24"/>
        </w:rPr>
        <w:t xml:space="preserve"> nogmaals</w:t>
      </w:r>
      <w:r w:rsidRPr="00121A2C">
        <w:rPr>
          <w:rFonts w:ascii="Times New Roman" w:hAnsi="Times New Roman"/>
          <w:sz w:val="24"/>
          <w:szCs w:val="24"/>
        </w:rPr>
        <w:t xml:space="preserve"> vervuld met de wereld</w:t>
      </w:r>
      <w:r>
        <w:rPr>
          <w:rFonts w:ascii="Times New Roman" w:hAnsi="Times New Roman"/>
          <w:sz w:val="24"/>
          <w:szCs w:val="24"/>
        </w:rPr>
        <w:t xml:space="preserve">, </w:t>
      </w:r>
      <w:r w:rsidRPr="00121A2C">
        <w:rPr>
          <w:rFonts w:ascii="Times New Roman" w:hAnsi="Times New Roman"/>
          <w:sz w:val="24"/>
          <w:szCs w:val="24"/>
        </w:rPr>
        <w:t>of zij hebben de een of andere leer ingedronken die lijnrecht tegenover het Woord der waarheid staat. Heb 2:1</w:t>
      </w:r>
      <w:r>
        <w:rPr>
          <w:rFonts w:ascii="Times New Roman" w:hAnsi="Times New Roman"/>
          <w:sz w:val="24"/>
          <w:szCs w:val="24"/>
        </w:rPr>
        <w:t xml:space="preserve"> - </w:t>
      </w:r>
      <w:r w:rsidRPr="00121A2C">
        <w:rPr>
          <w:rFonts w:ascii="Times New Roman" w:hAnsi="Times New Roman"/>
          <w:sz w:val="24"/>
          <w:szCs w:val="24"/>
        </w:rPr>
        <w:t>4. Daarom</w:t>
      </w:r>
      <w:r>
        <w:rPr>
          <w:rFonts w:ascii="Times New Roman" w:hAnsi="Times New Roman"/>
          <w:sz w:val="24"/>
          <w:szCs w:val="24"/>
        </w:rPr>
        <w:t xml:space="preserve">, indien u </w:t>
      </w:r>
      <w:r w:rsidRPr="00121A2C">
        <w:rPr>
          <w:rFonts w:ascii="Times New Roman" w:hAnsi="Times New Roman"/>
          <w:sz w:val="24"/>
          <w:szCs w:val="24"/>
        </w:rPr>
        <w:t>iets van de waarheid van Christus in uw hart hebt</w:t>
      </w:r>
      <w:r>
        <w:rPr>
          <w:rFonts w:ascii="Times New Roman" w:hAnsi="Times New Roman"/>
          <w:sz w:val="24"/>
          <w:szCs w:val="24"/>
        </w:rPr>
        <w:t>, "</w:t>
      </w:r>
      <w:r w:rsidRPr="00121A2C">
        <w:rPr>
          <w:rFonts w:ascii="Times New Roman" w:hAnsi="Times New Roman"/>
          <w:sz w:val="24"/>
          <w:szCs w:val="24"/>
        </w:rPr>
        <w:t>houdt</w:t>
      </w:r>
      <w:r>
        <w:rPr>
          <w:rFonts w:ascii="Times New Roman" w:hAnsi="Times New Roman"/>
          <w:sz w:val="24"/>
          <w:szCs w:val="24"/>
        </w:rPr>
        <w:t xml:space="preserve"> dat u </w:t>
      </w:r>
      <w:r w:rsidRPr="00121A2C">
        <w:rPr>
          <w:rFonts w:ascii="Times New Roman" w:hAnsi="Times New Roman"/>
          <w:sz w:val="24"/>
          <w:szCs w:val="24"/>
        </w:rPr>
        <w:t>hebt</w:t>
      </w:r>
      <w:r>
        <w:rPr>
          <w:rFonts w:ascii="Times New Roman" w:hAnsi="Times New Roman"/>
          <w:sz w:val="24"/>
          <w:szCs w:val="24"/>
        </w:rPr>
        <w:t xml:space="preserve">, </w:t>
      </w:r>
      <w:r w:rsidRPr="00121A2C">
        <w:rPr>
          <w:rFonts w:ascii="Times New Roman" w:hAnsi="Times New Roman"/>
          <w:sz w:val="24"/>
          <w:szCs w:val="24"/>
        </w:rPr>
        <w:t>opdat niemand</w:t>
      </w:r>
      <w:r>
        <w:rPr>
          <w:rFonts w:ascii="Times New Roman" w:hAnsi="Times New Roman"/>
          <w:sz w:val="24"/>
          <w:szCs w:val="24"/>
        </w:rPr>
        <w:t xml:space="preserve"> uw </w:t>
      </w:r>
      <w:r w:rsidRPr="00121A2C">
        <w:rPr>
          <w:rFonts w:ascii="Times New Roman" w:hAnsi="Times New Roman"/>
          <w:sz w:val="24"/>
          <w:szCs w:val="24"/>
        </w:rPr>
        <w:t>Kroon neme."</w:t>
      </w:r>
      <w:r>
        <w:rPr>
          <w:rFonts w:ascii="Times New Roman" w:hAnsi="Times New Roman"/>
          <w:sz w:val="24"/>
          <w:szCs w:val="24"/>
        </w:rPr>
        <w:t xml:space="preserve"> Openb. </w:t>
      </w:r>
      <w:r w:rsidRPr="00121A2C">
        <w:rPr>
          <w:rFonts w:ascii="Times New Roman" w:hAnsi="Times New Roman"/>
          <w:sz w:val="24"/>
          <w:szCs w:val="24"/>
        </w:rPr>
        <w:t xml:space="preserve">3:11. "Maar wast op in de genade en kennis van </w:t>
      </w:r>
      <w:r>
        <w:rPr>
          <w:rFonts w:ascii="Times New Roman" w:hAnsi="Times New Roman"/>
          <w:sz w:val="24"/>
          <w:szCs w:val="24"/>
        </w:rPr>
        <w:t>onze</w:t>
      </w:r>
      <w:r w:rsidRPr="00121A2C">
        <w:rPr>
          <w:rFonts w:ascii="Times New Roman" w:hAnsi="Times New Roman"/>
          <w:sz w:val="24"/>
          <w:szCs w:val="24"/>
        </w:rPr>
        <w:t xml:space="preserve"> HEERE en Zaligmaker Jezus Christus." 2 Petrus 3:18.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Hij die het leerstuk der verlossing wil behouden en daardoor</w:t>
      </w:r>
      <w:r>
        <w:rPr>
          <w:rFonts w:ascii="Times New Roman" w:hAnsi="Times New Roman"/>
          <w:sz w:val="24"/>
          <w:szCs w:val="24"/>
        </w:rPr>
        <w:t xml:space="preserve">, </w:t>
      </w:r>
      <w:r w:rsidRPr="00121A2C">
        <w:rPr>
          <w:rFonts w:ascii="Times New Roman" w:hAnsi="Times New Roman"/>
          <w:sz w:val="24"/>
          <w:szCs w:val="24"/>
        </w:rPr>
        <w:t>door het geloof een ingang wil hebben tot de overvloedige barmhartigheid Gods</w:t>
      </w:r>
      <w:r>
        <w:rPr>
          <w:rFonts w:ascii="Times New Roman" w:hAnsi="Times New Roman"/>
          <w:sz w:val="24"/>
          <w:szCs w:val="24"/>
        </w:rPr>
        <w:t xml:space="preserve">, </w:t>
      </w:r>
      <w:r w:rsidRPr="00121A2C">
        <w:rPr>
          <w:rFonts w:ascii="Times New Roman" w:hAnsi="Times New Roman"/>
          <w:sz w:val="24"/>
          <w:szCs w:val="24"/>
        </w:rPr>
        <w:t>moet niet met een slappe hand aan</w:t>
      </w:r>
      <w:r>
        <w:rPr>
          <w:rFonts w:ascii="Times New Roman" w:hAnsi="Times New Roman"/>
          <w:sz w:val="24"/>
          <w:szCs w:val="24"/>
        </w:rPr>
        <w:t xml:space="preserve"> 't </w:t>
      </w:r>
      <w:r w:rsidRPr="00121A2C">
        <w:rPr>
          <w:rFonts w:ascii="Times New Roman" w:hAnsi="Times New Roman"/>
          <w:sz w:val="24"/>
          <w:szCs w:val="24"/>
        </w:rPr>
        <w:t>werd gaan. Het is niet genoeg tevreden te zijn met preken</w:t>
      </w:r>
      <w:r>
        <w:rPr>
          <w:rFonts w:ascii="Times New Roman" w:hAnsi="Times New Roman"/>
          <w:sz w:val="24"/>
          <w:szCs w:val="24"/>
        </w:rPr>
        <w:t xml:space="preserve">, </w:t>
      </w:r>
      <w:r w:rsidRPr="00121A2C">
        <w:rPr>
          <w:rFonts w:ascii="Times New Roman" w:hAnsi="Times New Roman"/>
          <w:sz w:val="24"/>
          <w:szCs w:val="24"/>
        </w:rPr>
        <w:t>huiselijke plichten en andere openbare vergaderingen der eredienst</w:t>
      </w:r>
      <w:r>
        <w:rPr>
          <w:rFonts w:ascii="Times New Roman" w:hAnsi="Times New Roman"/>
          <w:sz w:val="24"/>
          <w:szCs w:val="24"/>
        </w:rPr>
        <w:t>, maar</w:t>
      </w:r>
      <w:r w:rsidRPr="00121A2C">
        <w:rPr>
          <w:rFonts w:ascii="Times New Roman" w:hAnsi="Times New Roman"/>
          <w:sz w:val="24"/>
          <w:szCs w:val="24"/>
        </w:rPr>
        <w:t xml:space="preserve"> er moet een voortdurend arbeiden des geestes zijn in de zaken van het koninkrijk Gods</w:t>
      </w:r>
      <w:r>
        <w:rPr>
          <w:rFonts w:ascii="Times New Roman" w:hAnsi="Times New Roman"/>
          <w:sz w:val="24"/>
          <w:szCs w:val="24"/>
        </w:rPr>
        <w:t xml:space="preserve">, </w:t>
      </w:r>
      <w:r w:rsidRPr="00121A2C">
        <w:rPr>
          <w:rFonts w:ascii="Times New Roman" w:hAnsi="Times New Roman"/>
          <w:sz w:val="24"/>
          <w:szCs w:val="24"/>
        </w:rPr>
        <w:t xml:space="preserve">de ziel moet steeds dieper en dieper indringen in het leerstuk der verlossing om steeds meer en meer de glans en heerlijkheid daarvan te kunnen aanschouwen en aanbidden. </w:t>
      </w:r>
      <w:r>
        <w:rPr>
          <w:rFonts w:ascii="Times New Roman" w:hAnsi="Times New Roman"/>
          <w:sz w:val="24"/>
          <w:szCs w:val="24"/>
        </w:rPr>
        <w:t xml:space="preserve">Hebr. </w:t>
      </w:r>
      <w:r w:rsidRPr="00121A2C">
        <w:rPr>
          <w:rFonts w:ascii="Times New Roman" w:hAnsi="Times New Roman"/>
          <w:sz w:val="24"/>
          <w:szCs w:val="24"/>
        </w:rPr>
        <w:t>2:1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xml:space="preserve">, </w:t>
      </w:r>
      <w:r w:rsidRPr="00121A2C">
        <w:rPr>
          <w:rFonts w:ascii="Times New Roman" w:hAnsi="Times New Roman"/>
          <w:sz w:val="24"/>
          <w:szCs w:val="24"/>
        </w:rPr>
        <w:t>anders zal hun hart daarvan afwijken en verloren gaan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iet dat er bedrog of leugen in dit leerstuk is</w:t>
      </w:r>
      <w:r>
        <w:rPr>
          <w:rFonts w:ascii="Times New Roman" w:hAnsi="Times New Roman"/>
          <w:sz w:val="24"/>
          <w:szCs w:val="24"/>
        </w:rPr>
        <w:t>, maar</w:t>
      </w:r>
      <w:r w:rsidRPr="00121A2C">
        <w:rPr>
          <w:rFonts w:ascii="Times New Roman" w:hAnsi="Times New Roman"/>
          <w:sz w:val="24"/>
          <w:szCs w:val="24"/>
        </w:rPr>
        <w:t xml:space="preserve"> het bedrog daaromtrent schuilt in het hart. Hij</w:t>
      </w:r>
      <w:r>
        <w:rPr>
          <w:rFonts w:ascii="Times New Roman" w:hAnsi="Times New Roman"/>
          <w:sz w:val="24"/>
          <w:szCs w:val="24"/>
        </w:rPr>
        <w:t xml:space="preserve">, </w:t>
      </w:r>
      <w:r w:rsidRPr="00121A2C">
        <w:rPr>
          <w:rFonts w:ascii="Times New Roman" w:hAnsi="Times New Roman"/>
          <w:sz w:val="24"/>
          <w:szCs w:val="24"/>
        </w:rPr>
        <w:t>die water in een zeef wil houden</w:t>
      </w:r>
      <w:r>
        <w:rPr>
          <w:rFonts w:ascii="Times New Roman" w:hAnsi="Times New Roman"/>
          <w:sz w:val="24"/>
          <w:szCs w:val="24"/>
        </w:rPr>
        <w:t xml:space="preserve">, </w:t>
      </w:r>
      <w:r w:rsidRPr="00121A2C">
        <w:rPr>
          <w:rFonts w:ascii="Times New Roman" w:hAnsi="Times New Roman"/>
          <w:sz w:val="24"/>
          <w:szCs w:val="24"/>
        </w:rPr>
        <w:t>moet meer dan gewonen ijver aan</w:t>
      </w:r>
      <w:r>
        <w:rPr>
          <w:rFonts w:ascii="Times New Roman" w:hAnsi="Times New Roman"/>
          <w:sz w:val="24"/>
          <w:szCs w:val="24"/>
        </w:rPr>
        <w:t xml:space="preserve"> de </w:t>
      </w:r>
      <w:r w:rsidRPr="00121A2C">
        <w:rPr>
          <w:rFonts w:ascii="Times New Roman" w:hAnsi="Times New Roman"/>
          <w:sz w:val="24"/>
          <w:szCs w:val="24"/>
        </w:rPr>
        <w:t>dag leggen. Ons hart is het vat</w:t>
      </w:r>
      <w:r>
        <w:rPr>
          <w:rFonts w:ascii="Times New Roman" w:hAnsi="Times New Roman"/>
          <w:sz w:val="24"/>
          <w:szCs w:val="24"/>
        </w:rPr>
        <w:t xml:space="preserve">, </w:t>
      </w:r>
      <w:r w:rsidRPr="00121A2C">
        <w:rPr>
          <w:rFonts w:ascii="Times New Roman" w:hAnsi="Times New Roman"/>
          <w:sz w:val="24"/>
          <w:szCs w:val="24"/>
        </w:rPr>
        <w:t>dat lek is</w:t>
      </w:r>
      <w:r>
        <w:rPr>
          <w:rFonts w:ascii="Times New Roman" w:hAnsi="Times New Roman"/>
          <w:sz w:val="24"/>
          <w:szCs w:val="24"/>
        </w:rPr>
        <w:t xml:space="preserve">, </w:t>
      </w:r>
      <w:r w:rsidRPr="00121A2C">
        <w:rPr>
          <w:rFonts w:ascii="Times New Roman" w:hAnsi="Times New Roman"/>
          <w:sz w:val="24"/>
          <w:szCs w:val="24"/>
        </w:rPr>
        <w:t>en daarom moeten wij te meer acht geven op de dingen</w:t>
      </w:r>
      <w:r>
        <w:rPr>
          <w:rFonts w:ascii="Times New Roman" w:hAnsi="Times New Roman"/>
          <w:sz w:val="24"/>
          <w:szCs w:val="24"/>
        </w:rPr>
        <w:t xml:space="preserve">, </w:t>
      </w:r>
      <w:r w:rsidRPr="00121A2C">
        <w:rPr>
          <w:rFonts w:ascii="Times New Roman" w:hAnsi="Times New Roman"/>
          <w:sz w:val="24"/>
          <w:szCs w:val="24"/>
        </w:rPr>
        <w:t>die wij gehoord hebben</w:t>
      </w:r>
      <w:r>
        <w:rPr>
          <w:rFonts w:ascii="Times New Roman" w:hAnsi="Times New Roman"/>
          <w:sz w:val="24"/>
          <w:szCs w:val="24"/>
        </w:rPr>
        <w:t xml:space="preserve">, </w:t>
      </w:r>
      <w:r w:rsidRPr="00121A2C">
        <w:rPr>
          <w:rFonts w:ascii="Times New Roman" w:hAnsi="Times New Roman"/>
          <w:sz w:val="24"/>
          <w:szCs w:val="24"/>
        </w:rPr>
        <w:t>opdat wij niet te eniger tijd afwijken. Opdat deze leer met ons blijve</w:t>
      </w:r>
      <w:r>
        <w:rPr>
          <w:rFonts w:ascii="Times New Roman" w:hAnsi="Times New Roman"/>
          <w:sz w:val="24"/>
          <w:szCs w:val="24"/>
        </w:rPr>
        <w:t xml:space="preserve">, </w:t>
      </w:r>
      <w:r w:rsidRPr="00121A2C">
        <w:rPr>
          <w:rFonts w:ascii="Times New Roman" w:hAnsi="Times New Roman"/>
          <w:sz w:val="24"/>
          <w:szCs w:val="24"/>
        </w:rPr>
        <w:t>moeten wij ons vleselijk verstand aan banden leggen</w:t>
      </w:r>
      <w:r>
        <w:rPr>
          <w:rFonts w:ascii="Times New Roman" w:hAnsi="Times New Roman"/>
          <w:sz w:val="24"/>
          <w:szCs w:val="24"/>
        </w:rPr>
        <w:t xml:space="preserve">, </w:t>
      </w:r>
      <w:r w:rsidRPr="00121A2C">
        <w:rPr>
          <w:rFonts w:ascii="Times New Roman" w:hAnsi="Times New Roman"/>
          <w:sz w:val="24"/>
          <w:szCs w:val="24"/>
        </w:rPr>
        <w:t>want dat voert strijd tegen de waarheid</w:t>
      </w:r>
      <w:r>
        <w:rPr>
          <w:rFonts w:ascii="Times New Roman" w:hAnsi="Times New Roman"/>
          <w:sz w:val="24"/>
          <w:szCs w:val="24"/>
        </w:rPr>
        <w:t xml:space="preserve"> van deze </w:t>
      </w:r>
      <w:r w:rsidRPr="00121A2C">
        <w:rPr>
          <w:rFonts w:ascii="Times New Roman" w:hAnsi="Times New Roman"/>
          <w:sz w:val="24"/>
          <w:szCs w:val="24"/>
        </w:rPr>
        <w:t>leer</w:t>
      </w:r>
      <w:r>
        <w:rPr>
          <w:rFonts w:ascii="Times New Roman" w:hAnsi="Times New Roman"/>
          <w:sz w:val="24"/>
          <w:szCs w:val="24"/>
        </w:rPr>
        <w:t xml:space="preserve">, </w:t>
      </w:r>
      <w:r w:rsidRPr="00121A2C">
        <w:rPr>
          <w:rFonts w:ascii="Times New Roman" w:hAnsi="Times New Roman"/>
          <w:sz w:val="24"/>
          <w:szCs w:val="24"/>
        </w:rPr>
        <w:t>en wat anders</w:t>
      </w:r>
      <w:r>
        <w:rPr>
          <w:rFonts w:ascii="Times New Roman" w:hAnsi="Times New Roman"/>
          <w:sz w:val="24"/>
          <w:szCs w:val="24"/>
        </w:rPr>
        <w:t xml:space="preserve"> zou </w:t>
      </w:r>
      <w:r w:rsidRPr="00121A2C">
        <w:rPr>
          <w:rFonts w:ascii="Times New Roman" w:hAnsi="Times New Roman"/>
          <w:sz w:val="24"/>
          <w:szCs w:val="24"/>
        </w:rPr>
        <w:t>de dwaasheid kunnen doen? De wijsheid</w:t>
      </w:r>
      <w:r>
        <w:rPr>
          <w:rFonts w:ascii="Times New Roman" w:hAnsi="Times New Roman"/>
          <w:sz w:val="24"/>
          <w:szCs w:val="24"/>
        </w:rPr>
        <w:t xml:space="preserve"> van deze </w:t>
      </w:r>
      <w:r w:rsidRPr="00121A2C">
        <w:rPr>
          <w:rFonts w:ascii="Times New Roman" w:hAnsi="Times New Roman"/>
          <w:sz w:val="24"/>
          <w:szCs w:val="24"/>
        </w:rPr>
        <w:t>wereld</w:t>
      </w:r>
      <w:r>
        <w:rPr>
          <w:rFonts w:ascii="Times New Roman" w:hAnsi="Times New Roman"/>
          <w:sz w:val="24"/>
          <w:szCs w:val="24"/>
        </w:rPr>
        <w:t xml:space="preserve">, </w:t>
      </w:r>
      <w:r w:rsidRPr="00121A2C">
        <w:rPr>
          <w:rFonts w:ascii="Times New Roman" w:hAnsi="Times New Roman"/>
          <w:sz w:val="24"/>
          <w:szCs w:val="24"/>
        </w:rPr>
        <w:t>welke vleselijk is</w:t>
      </w:r>
      <w:r>
        <w:rPr>
          <w:rFonts w:ascii="Times New Roman" w:hAnsi="Times New Roman"/>
          <w:sz w:val="24"/>
          <w:szCs w:val="24"/>
        </w:rPr>
        <w:t xml:space="preserve">, </w:t>
      </w:r>
      <w:r w:rsidRPr="00121A2C">
        <w:rPr>
          <w:rFonts w:ascii="Times New Roman" w:hAnsi="Times New Roman"/>
          <w:sz w:val="24"/>
          <w:szCs w:val="24"/>
        </w:rPr>
        <w:t xml:space="preserve">is dwaasheid bij God. </w:t>
      </w:r>
      <w:r>
        <w:rPr>
          <w:rFonts w:ascii="Times New Roman" w:hAnsi="Times New Roman"/>
          <w:sz w:val="24"/>
          <w:szCs w:val="24"/>
        </w:rPr>
        <w:t>1 Cor.</w:t>
      </w:r>
      <w:r w:rsidRPr="00121A2C">
        <w:rPr>
          <w:rFonts w:ascii="Times New Roman" w:hAnsi="Times New Roman"/>
          <w:sz w:val="24"/>
          <w:szCs w:val="24"/>
        </w:rPr>
        <w:t xml:space="preserve"> 1:20</w:t>
      </w:r>
      <w:r>
        <w:rPr>
          <w:rFonts w:ascii="Times New Roman" w:hAnsi="Times New Roman"/>
          <w:sz w:val="24"/>
          <w:szCs w:val="24"/>
        </w:rPr>
        <w:t xml:space="preserve"> - </w:t>
      </w:r>
      <w:r w:rsidRPr="00121A2C">
        <w:rPr>
          <w:rFonts w:ascii="Times New Roman" w:hAnsi="Times New Roman"/>
          <w:sz w:val="24"/>
          <w:szCs w:val="24"/>
        </w:rPr>
        <w:t>25</w:t>
      </w:r>
      <w:r>
        <w:rPr>
          <w:rFonts w:ascii="Times New Roman" w:hAnsi="Times New Roman"/>
          <w:sz w:val="24"/>
          <w:szCs w:val="24"/>
        </w:rPr>
        <w:t>. Z</w:t>
      </w:r>
      <w:r w:rsidRPr="00121A2C">
        <w:rPr>
          <w:rFonts w:ascii="Times New Roman" w:hAnsi="Times New Roman"/>
          <w:sz w:val="24"/>
          <w:szCs w:val="24"/>
        </w:rPr>
        <w:t>ij is niet onderworpen aan de wet Gods</w:t>
      </w:r>
      <w:r>
        <w:rPr>
          <w:rFonts w:ascii="Times New Roman" w:hAnsi="Times New Roman"/>
          <w:sz w:val="24"/>
          <w:szCs w:val="24"/>
        </w:rPr>
        <w:t xml:space="preserve">, </w:t>
      </w:r>
      <w:r w:rsidRPr="00121A2C">
        <w:rPr>
          <w:rFonts w:ascii="Times New Roman" w:hAnsi="Times New Roman"/>
          <w:sz w:val="24"/>
          <w:szCs w:val="24"/>
        </w:rPr>
        <w:t>en dit kan ook niet</w:t>
      </w:r>
      <w:r>
        <w:rPr>
          <w:rFonts w:ascii="Times New Roman" w:hAnsi="Times New Roman"/>
          <w:sz w:val="24"/>
          <w:szCs w:val="24"/>
        </w:rPr>
        <w:t>. Z</w:t>
      </w:r>
      <w:r w:rsidRPr="00121A2C">
        <w:rPr>
          <w:rFonts w:ascii="Times New Roman" w:hAnsi="Times New Roman"/>
          <w:sz w:val="24"/>
          <w:szCs w:val="24"/>
        </w:rPr>
        <w:t>ij oordeelt deze leer</w:t>
      </w:r>
      <w:r>
        <w:rPr>
          <w:rFonts w:ascii="Times New Roman" w:hAnsi="Times New Roman"/>
          <w:sz w:val="24"/>
          <w:szCs w:val="24"/>
        </w:rPr>
        <w:t xml:space="preserve">, </w:t>
      </w:r>
      <w:r w:rsidRPr="00121A2C">
        <w:rPr>
          <w:rFonts w:ascii="Times New Roman" w:hAnsi="Times New Roman"/>
          <w:sz w:val="24"/>
          <w:szCs w:val="24"/>
        </w:rPr>
        <w:t>waarover wij gesproken hebben</w:t>
      </w:r>
      <w:r>
        <w:rPr>
          <w:rFonts w:ascii="Times New Roman" w:hAnsi="Times New Roman"/>
          <w:sz w:val="24"/>
          <w:szCs w:val="24"/>
        </w:rPr>
        <w:t xml:space="preserve">, </w:t>
      </w:r>
      <w:r w:rsidRPr="00121A2C">
        <w:rPr>
          <w:rFonts w:ascii="Times New Roman" w:hAnsi="Times New Roman"/>
          <w:sz w:val="24"/>
          <w:szCs w:val="24"/>
        </w:rPr>
        <w:t>als een dwaasheid</w:t>
      </w:r>
      <w:r>
        <w:rPr>
          <w:rFonts w:ascii="Times New Roman" w:hAnsi="Times New Roman"/>
          <w:sz w:val="24"/>
          <w:szCs w:val="24"/>
        </w:rPr>
        <w:t xml:space="preserve">, </w:t>
      </w:r>
      <w:r w:rsidRPr="00121A2C">
        <w:rPr>
          <w:rFonts w:ascii="Times New Roman" w:hAnsi="Times New Roman"/>
          <w:sz w:val="24"/>
          <w:szCs w:val="24"/>
        </w:rPr>
        <w:t>daarom moeten wij haar vermijden</w:t>
      </w:r>
      <w:r>
        <w:rPr>
          <w:rFonts w:ascii="Times New Roman" w:hAnsi="Times New Roman"/>
          <w:sz w:val="24"/>
          <w:szCs w:val="24"/>
        </w:rPr>
        <w:t xml:space="preserve">, </w:t>
      </w:r>
      <w:r w:rsidRPr="00121A2C">
        <w:rPr>
          <w:rFonts w:ascii="Times New Roman" w:hAnsi="Times New Roman"/>
          <w:sz w:val="24"/>
          <w:szCs w:val="24"/>
        </w:rPr>
        <w:t>weerstaan en doden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onszelf</w:t>
      </w:r>
      <w:r w:rsidRPr="00121A2C">
        <w:rPr>
          <w:rFonts w:ascii="Times New Roman" w:hAnsi="Times New Roman"/>
          <w:sz w:val="24"/>
          <w:szCs w:val="24"/>
        </w:rPr>
        <w:t xml:space="preserve"> onderwerpen aan het woord des geloofs. "Vertrouw op</w:t>
      </w:r>
      <w:r>
        <w:rPr>
          <w:rFonts w:ascii="Times New Roman" w:hAnsi="Times New Roman"/>
          <w:sz w:val="24"/>
          <w:szCs w:val="24"/>
        </w:rPr>
        <w:t xml:space="preserve"> de </w:t>
      </w:r>
      <w:r w:rsidRPr="00121A2C">
        <w:rPr>
          <w:rFonts w:ascii="Times New Roman" w:hAnsi="Times New Roman"/>
          <w:sz w:val="24"/>
          <w:szCs w:val="24"/>
        </w:rPr>
        <w:t>Heere met geheel uw hart</w:t>
      </w:r>
      <w:r>
        <w:rPr>
          <w:rFonts w:ascii="Times New Roman" w:hAnsi="Times New Roman"/>
          <w:sz w:val="24"/>
          <w:szCs w:val="24"/>
        </w:rPr>
        <w:t xml:space="preserve">, </w:t>
      </w:r>
      <w:r w:rsidRPr="00121A2C">
        <w:rPr>
          <w:rFonts w:ascii="Times New Roman" w:hAnsi="Times New Roman"/>
          <w:sz w:val="24"/>
          <w:szCs w:val="24"/>
        </w:rPr>
        <w:t xml:space="preserve">en steun op uw eigen verstand." Spreuken 3:5.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Vertrouwen op</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en steunen op ons eigen verstand zijn twee tegenovergestelde zaken</w:t>
      </w:r>
      <w:r>
        <w:rPr>
          <w:rFonts w:ascii="Times New Roman" w:hAnsi="Times New Roman"/>
          <w:sz w:val="24"/>
          <w:szCs w:val="24"/>
        </w:rPr>
        <w:t xml:space="preserve">, </w:t>
      </w:r>
      <w:r w:rsidRPr="00121A2C">
        <w:rPr>
          <w:rFonts w:ascii="Times New Roman" w:hAnsi="Times New Roman"/>
          <w:sz w:val="24"/>
          <w:szCs w:val="24"/>
        </w:rPr>
        <w:t>daarom moeten zij of met elkaar verzoend worden</w:t>
      </w:r>
      <w:r>
        <w:rPr>
          <w:rFonts w:ascii="Times New Roman" w:hAnsi="Times New Roman"/>
          <w:sz w:val="24"/>
          <w:szCs w:val="24"/>
        </w:rPr>
        <w:t xml:space="preserve">, </w:t>
      </w:r>
      <w:r w:rsidRPr="00121A2C">
        <w:rPr>
          <w:rFonts w:ascii="Times New Roman" w:hAnsi="Times New Roman"/>
          <w:sz w:val="24"/>
          <w:szCs w:val="24"/>
        </w:rPr>
        <w:t>of de een moet aangehangen en de andere gedood worden. De veiligste weg is om over onze vleselijke vermogens voortdurend de wacht te houden en ons over te geven aan de leidingen Gods</w:t>
      </w:r>
      <w:r>
        <w:rPr>
          <w:rFonts w:ascii="Times New Roman" w:hAnsi="Times New Roman"/>
          <w:sz w:val="24"/>
          <w:szCs w:val="24"/>
        </w:rPr>
        <w:t xml:space="preserve">, </w:t>
      </w:r>
      <w:r w:rsidRPr="00121A2C">
        <w:rPr>
          <w:rFonts w:ascii="Times New Roman" w:hAnsi="Times New Roman"/>
          <w:sz w:val="24"/>
          <w:szCs w:val="24"/>
        </w:rPr>
        <w:t>opdat Hij onze paden richtte en onze gangen besture. Het is van groot belang voor een mens</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w:t>
      </w:r>
      <w:r w:rsidRPr="00121A2C">
        <w:rPr>
          <w:rFonts w:ascii="Times New Roman" w:hAnsi="Times New Roman"/>
          <w:sz w:val="24"/>
          <w:szCs w:val="24"/>
        </w:rPr>
        <w:t>wanneer zijn verstand en het woord met elkaar in botsing komen</w:t>
      </w:r>
      <w:r>
        <w:rPr>
          <w:rFonts w:ascii="Times New Roman" w:hAnsi="Times New Roman"/>
          <w:sz w:val="24"/>
          <w:szCs w:val="24"/>
        </w:rPr>
        <w:t xml:space="preserve">, </w:t>
      </w:r>
      <w:r w:rsidRPr="00121A2C">
        <w:rPr>
          <w:rFonts w:ascii="Times New Roman" w:hAnsi="Times New Roman"/>
          <w:sz w:val="24"/>
          <w:szCs w:val="24"/>
        </w:rPr>
        <w:t>dan het woord aan te hangen</w:t>
      </w:r>
      <w:r>
        <w:rPr>
          <w:rFonts w:ascii="Times New Roman" w:hAnsi="Times New Roman"/>
          <w:sz w:val="24"/>
          <w:szCs w:val="24"/>
        </w:rPr>
        <w:t xml:space="preserve">, </w:t>
      </w:r>
      <w:r w:rsidRPr="00121A2C">
        <w:rPr>
          <w:rFonts w:ascii="Times New Roman" w:hAnsi="Times New Roman"/>
          <w:sz w:val="24"/>
          <w:szCs w:val="24"/>
        </w:rPr>
        <w:t>en zijn verstand gevangen te geven</w:t>
      </w:r>
      <w:r>
        <w:rPr>
          <w:rFonts w:ascii="Times New Roman" w:hAnsi="Times New Roman"/>
          <w:sz w:val="24"/>
          <w:szCs w:val="24"/>
        </w:rPr>
        <w:t>. E</w:t>
      </w:r>
      <w:r w:rsidRPr="00121A2C">
        <w:rPr>
          <w:rFonts w:ascii="Times New Roman" w:hAnsi="Times New Roman"/>
          <w:sz w:val="24"/>
          <w:szCs w:val="24"/>
        </w:rPr>
        <w:t xml:space="preserve">n dit is inderdaad de praktijk der Christelijke godsdienst.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Men moet voor en boven alles horen naar</w:t>
      </w:r>
      <w:r>
        <w:rPr>
          <w:rFonts w:ascii="Times New Roman" w:hAnsi="Times New Roman"/>
          <w:sz w:val="24"/>
          <w:szCs w:val="24"/>
        </w:rPr>
        <w:t xml:space="preserve"> de </w:t>
      </w:r>
      <w:r w:rsidRPr="00121A2C">
        <w:rPr>
          <w:rFonts w:ascii="Times New Roman" w:hAnsi="Times New Roman"/>
          <w:sz w:val="24"/>
          <w:szCs w:val="24"/>
        </w:rPr>
        <w:t xml:space="preserve">Geest van Christus in het Woord. </w:t>
      </w:r>
      <w:r>
        <w:rPr>
          <w:rFonts w:ascii="Times New Roman" w:hAnsi="Times New Roman"/>
          <w:sz w:val="24"/>
          <w:szCs w:val="24"/>
        </w:rPr>
        <w:t>2 Cor.</w:t>
      </w:r>
      <w:r w:rsidRPr="00121A2C">
        <w:rPr>
          <w:rFonts w:ascii="Times New Roman" w:hAnsi="Times New Roman"/>
          <w:sz w:val="24"/>
          <w:szCs w:val="24"/>
        </w:rPr>
        <w:t xml:space="preserve"> 10:3</w:t>
      </w:r>
      <w:r>
        <w:rPr>
          <w:rFonts w:ascii="Times New Roman" w:hAnsi="Times New Roman"/>
          <w:sz w:val="24"/>
          <w:szCs w:val="24"/>
        </w:rPr>
        <w:t xml:space="preserve"> - </w:t>
      </w:r>
      <w:r w:rsidRPr="00121A2C">
        <w:rPr>
          <w:rFonts w:ascii="Times New Roman" w:hAnsi="Times New Roman"/>
          <w:sz w:val="24"/>
          <w:szCs w:val="24"/>
        </w:rPr>
        <w:t>5 Er moet een voortdurende krijg zijn tegen de vleselijke lusten</w:t>
      </w:r>
      <w:r>
        <w:rPr>
          <w:rFonts w:ascii="Times New Roman" w:hAnsi="Times New Roman"/>
          <w:sz w:val="24"/>
          <w:szCs w:val="24"/>
        </w:rPr>
        <w:t xml:space="preserve">, </w:t>
      </w:r>
      <w:r w:rsidRPr="00121A2C">
        <w:rPr>
          <w:rFonts w:ascii="Times New Roman" w:hAnsi="Times New Roman"/>
          <w:sz w:val="24"/>
          <w:szCs w:val="24"/>
        </w:rPr>
        <w:t>opdat zij het hart niet aftrekken van het onderzoek en de blijdschap</w:t>
      </w:r>
      <w:r>
        <w:rPr>
          <w:rFonts w:ascii="Times New Roman" w:hAnsi="Times New Roman"/>
          <w:sz w:val="24"/>
          <w:szCs w:val="24"/>
        </w:rPr>
        <w:t xml:space="preserve">, </w:t>
      </w:r>
      <w:r w:rsidRPr="00121A2C">
        <w:rPr>
          <w:rFonts w:ascii="Times New Roman" w:hAnsi="Times New Roman"/>
          <w:sz w:val="24"/>
          <w:szCs w:val="24"/>
        </w:rPr>
        <w:t>van de liefde en het geloof</w:t>
      </w:r>
      <w:r>
        <w:rPr>
          <w:rFonts w:ascii="Times New Roman" w:hAnsi="Times New Roman"/>
          <w:sz w:val="24"/>
          <w:szCs w:val="24"/>
        </w:rPr>
        <w:t xml:space="preserve">, </w:t>
      </w:r>
      <w:r w:rsidRPr="00121A2C">
        <w:rPr>
          <w:rFonts w:ascii="Times New Roman" w:hAnsi="Times New Roman"/>
          <w:sz w:val="24"/>
          <w:szCs w:val="24"/>
        </w:rPr>
        <w:t>een de dingen die verborgen zijn in Christus. Jesaja 28:9. Dit moet gedaan</w:t>
      </w:r>
      <w:r>
        <w:rPr>
          <w:rFonts w:ascii="Times New Roman" w:hAnsi="Times New Roman"/>
          <w:sz w:val="24"/>
          <w:szCs w:val="24"/>
        </w:rPr>
        <w:t xml:space="preserve">, </w:t>
      </w:r>
      <w:r w:rsidRPr="00121A2C">
        <w:rPr>
          <w:rFonts w:ascii="Times New Roman" w:hAnsi="Times New Roman"/>
          <w:sz w:val="24"/>
          <w:szCs w:val="24"/>
        </w:rPr>
        <w:t>of het hart is niet vrij om zonder stoornis op</w:t>
      </w:r>
      <w:r>
        <w:rPr>
          <w:rFonts w:ascii="Times New Roman" w:hAnsi="Times New Roman"/>
          <w:sz w:val="24"/>
          <w:szCs w:val="24"/>
        </w:rPr>
        <w:t xml:space="preserve"> de </w:t>
      </w:r>
      <w:r w:rsidRPr="00121A2C">
        <w:rPr>
          <w:rFonts w:ascii="Times New Roman" w:hAnsi="Times New Roman"/>
          <w:sz w:val="24"/>
          <w:szCs w:val="24"/>
        </w:rPr>
        <w:t>Heere te wachten naar de verdere</w:t>
      </w:r>
      <w:r>
        <w:rPr>
          <w:rFonts w:ascii="Times New Roman" w:hAnsi="Times New Roman"/>
          <w:sz w:val="24"/>
          <w:szCs w:val="24"/>
        </w:rPr>
        <w:t xml:space="preserve"> Openbaring </w:t>
      </w:r>
      <w:r w:rsidRPr="00121A2C">
        <w:rPr>
          <w:rFonts w:ascii="Times New Roman" w:hAnsi="Times New Roman"/>
          <w:sz w:val="24"/>
          <w:szCs w:val="24"/>
        </w:rPr>
        <w:t>van Hem</w:t>
      </w:r>
      <w:r>
        <w:rPr>
          <w:rFonts w:ascii="Times New Roman" w:hAnsi="Times New Roman"/>
          <w:sz w:val="24"/>
          <w:szCs w:val="24"/>
        </w:rPr>
        <w:t xml:space="preserve"> zelf in Zijn</w:t>
      </w:r>
      <w:r w:rsidRPr="00121A2C">
        <w:rPr>
          <w:rFonts w:ascii="Times New Roman" w:hAnsi="Times New Roman"/>
          <w:sz w:val="24"/>
          <w:szCs w:val="24"/>
        </w:rPr>
        <w:t xml:space="preserve"> Zoon</w:t>
      </w:r>
      <w:r>
        <w:rPr>
          <w:rFonts w:ascii="Times New Roman" w:hAnsi="Times New Roman"/>
          <w:sz w:val="24"/>
          <w:szCs w:val="24"/>
        </w:rPr>
        <w:t xml:space="preserve">, </w:t>
      </w:r>
      <w:r w:rsidRPr="00121A2C">
        <w:rPr>
          <w:rFonts w:ascii="Times New Roman" w:hAnsi="Times New Roman"/>
          <w:sz w:val="24"/>
          <w:szCs w:val="24"/>
        </w:rPr>
        <w:t xml:space="preserve">overeenkomstig zijn heerlijk </w:t>
      </w:r>
      <w:r>
        <w:rPr>
          <w:rFonts w:ascii="Times New Roman" w:hAnsi="Times New Roman"/>
          <w:sz w:val="24"/>
          <w:szCs w:val="24"/>
        </w:rPr>
        <w:t>Evangelie</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Vele Christenen zijn zwak in het geloof en dor in hun leven alleen uit gebrek aan ijver in deze zaak. </w:t>
      </w:r>
      <w:r>
        <w:rPr>
          <w:rFonts w:ascii="Times New Roman" w:hAnsi="Times New Roman"/>
          <w:sz w:val="24"/>
          <w:szCs w:val="24"/>
        </w:rPr>
        <w:t>"</w:t>
      </w:r>
      <w:r w:rsidRPr="00121A2C">
        <w:rPr>
          <w:rFonts w:ascii="Times New Roman" w:hAnsi="Times New Roman"/>
          <w:sz w:val="24"/>
          <w:szCs w:val="24"/>
        </w:rPr>
        <w:t>Daarom geloof hebbende in</w:t>
      </w:r>
      <w:r>
        <w:rPr>
          <w:rFonts w:ascii="Times New Roman" w:hAnsi="Times New Roman"/>
          <w:sz w:val="24"/>
          <w:szCs w:val="24"/>
        </w:rPr>
        <w:t xml:space="preserve"> deze gezegende</w:t>
      </w:r>
      <w:r w:rsidRPr="00121A2C">
        <w:rPr>
          <w:rFonts w:ascii="Times New Roman" w:hAnsi="Times New Roman"/>
          <w:sz w:val="24"/>
          <w:szCs w:val="24"/>
        </w:rPr>
        <w:t xml:space="preserve"> Heere Jezus Christus</w:t>
      </w:r>
      <w:r>
        <w:rPr>
          <w:rFonts w:ascii="Times New Roman" w:hAnsi="Times New Roman"/>
          <w:sz w:val="24"/>
          <w:szCs w:val="24"/>
        </w:rPr>
        <w:t xml:space="preserve">, </w:t>
      </w:r>
      <w:r w:rsidRPr="00121A2C">
        <w:rPr>
          <w:rFonts w:ascii="Times New Roman" w:hAnsi="Times New Roman"/>
          <w:sz w:val="24"/>
          <w:szCs w:val="24"/>
        </w:rPr>
        <w:t>moet men in de volgende plaats naarstigheid toebrengende</w:t>
      </w:r>
      <w:r>
        <w:rPr>
          <w:rFonts w:ascii="Times New Roman" w:hAnsi="Times New Roman"/>
          <w:sz w:val="24"/>
          <w:szCs w:val="24"/>
        </w:rPr>
        <w:t xml:space="preserve">, </w:t>
      </w:r>
      <w:r w:rsidRPr="00121A2C">
        <w:rPr>
          <w:rFonts w:ascii="Times New Roman" w:hAnsi="Times New Roman"/>
          <w:sz w:val="24"/>
          <w:szCs w:val="24"/>
        </w:rPr>
        <w:t>bij het geloof de deugd voegen</w:t>
      </w:r>
      <w:r>
        <w:rPr>
          <w:rFonts w:ascii="Times New Roman" w:hAnsi="Times New Roman"/>
          <w:sz w:val="24"/>
          <w:szCs w:val="24"/>
        </w:rPr>
        <w:t xml:space="preserve">, </w:t>
      </w:r>
      <w:r w:rsidRPr="00121A2C">
        <w:rPr>
          <w:rFonts w:ascii="Times New Roman" w:hAnsi="Times New Roman"/>
          <w:sz w:val="24"/>
          <w:szCs w:val="24"/>
        </w:rPr>
        <w:t>en bij de deugd kennis</w:t>
      </w:r>
      <w:r>
        <w:rPr>
          <w:rFonts w:ascii="Times New Roman" w:hAnsi="Times New Roman"/>
          <w:sz w:val="24"/>
          <w:szCs w:val="24"/>
        </w:rPr>
        <w:t xml:space="preserve">, </w:t>
      </w:r>
      <w:r w:rsidRPr="00121A2C">
        <w:rPr>
          <w:rFonts w:ascii="Times New Roman" w:hAnsi="Times New Roman"/>
          <w:sz w:val="24"/>
          <w:szCs w:val="24"/>
        </w:rPr>
        <w:t>en bij de kennis matigheid</w:t>
      </w:r>
      <w:r>
        <w:rPr>
          <w:rFonts w:ascii="Times New Roman" w:hAnsi="Times New Roman"/>
          <w:sz w:val="24"/>
          <w:szCs w:val="24"/>
        </w:rPr>
        <w:t xml:space="preserve">, </w:t>
      </w:r>
      <w:r w:rsidRPr="00121A2C">
        <w:rPr>
          <w:rFonts w:ascii="Times New Roman" w:hAnsi="Times New Roman"/>
          <w:sz w:val="24"/>
          <w:szCs w:val="24"/>
        </w:rPr>
        <w:t>en bij de matigheid lijdzaamheid</w:t>
      </w:r>
      <w:r>
        <w:rPr>
          <w:rFonts w:ascii="Times New Roman" w:hAnsi="Times New Roman"/>
          <w:sz w:val="24"/>
          <w:szCs w:val="24"/>
        </w:rPr>
        <w:t xml:space="preserve">, </w:t>
      </w:r>
      <w:r w:rsidRPr="00121A2C">
        <w:rPr>
          <w:rFonts w:ascii="Times New Roman" w:hAnsi="Times New Roman"/>
          <w:sz w:val="24"/>
          <w:szCs w:val="24"/>
        </w:rPr>
        <w:t xml:space="preserve">en bij de lijdzaamheid </w:t>
      </w:r>
      <w:r>
        <w:rPr>
          <w:rFonts w:ascii="Times New Roman" w:hAnsi="Times New Roman"/>
          <w:sz w:val="24"/>
          <w:szCs w:val="24"/>
        </w:rPr>
        <w:t>Godz</w:t>
      </w:r>
      <w:r w:rsidRPr="00121A2C">
        <w:rPr>
          <w:rFonts w:ascii="Times New Roman" w:hAnsi="Times New Roman"/>
          <w:sz w:val="24"/>
          <w:szCs w:val="24"/>
        </w:rPr>
        <w:t xml:space="preserve">aligheid en bij de </w:t>
      </w:r>
      <w:r>
        <w:rPr>
          <w:rFonts w:ascii="Times New Roman" w:hAnsi="Times New Roman"/>
          <w:sz w:val="24"/>
          <w:szCs w:val="24"/>
        </w:rPr>
        <w:t>Godz</w:t>
      </w:r>
      <w:r w:rsidRPr="00121A2C">
        <w:rPr>
          <w:rFonts w:ascii="Times New Roman" w:hAnsi="Times New Roman"/>
          <w:sz w:val="24"/>
          <w:szCs w:val="24"/>
        </w:rPr>
        <w:t>aligheid broederlijke liefde</w:t>
      </w:r>
      <w:r>
        <w:rPr>
          <w:rFonts w:ascii="Times New Roman" w:hAnsi="Times New Roman"/>
          <w:sz w:val="24"/>
          <w:szCs w:val="24"/>
        </w:rPr>
        <w:t xml:space="preserve">, </w:t>
      </w:r>
      <w:r w:rsidRPr="00121A2C">
        <w:rPr>
          <w:rFonts w:ascii="Times New Roman" w:hAnsi="Times New Roman"/>
          <w:sz w:val="24"/>
          <w:szCs w:val="24"/>
        </w:rPr>
        <w:t>en bij de broederlijke liefde</w:t>
      </w:r>
      <w:r>
        <w:rPr>
          <w:rFonts w:ascii="Times New Roman" w:hAnsi="Times New Roman"/>
          <w:sz w:val="24"/>
          <w:szCs w:val="24"/>
        </w:rPr>
        <w:t xml:space="preserve">, </w:t>
      </w:r>
      <w:r w:rsidRPr="00121A2C">
        <w:rPr>
          <w:rFonts w:ascii="Times New Roman" w:hAnsi="Times New Roman"/>
          <w:sz w:val="24"/>
          <w:szCs w:val="24"/>
        </w:rPr>
        <w:t>liefde jegens allen. Want zo deze dingen bij u zijn</w:t>
      </w:r>
      <w:r>
        <w:rPr>
          <w:rFonts w:ascii="Times New Roman" w:hAnsi="Times New Roman"/>
          <w:sz w:val="24"/>
          <w:szCs w:val="24"/>
        </w:rPr>
        <w:t xml:space="preserve">, </w:t>
      </w:r>
      <w:r w:rsidRPr="00121A2C">
        <w:rPr>
          <w:rFonts w:ascii="Times New Roman" w:hAnsi="Times New Roman"/>
          <w:sz w:val="24"/>
          <w:szCs w:val="24"/>
        </w:rPr>
        <w:t>en in u overvloedig zijn</w:t>
      </w:r>
      <w:r>
        <w:rPr>
          <w:rFonts w:ascii="Times New Roman" w:hAnsi="Times New Roman"/>
          <w:sz w:val="24"/>
          <w:szCs w:val="24"/>
        </w:rPr>
        <w:t xml:space="preserve">, </w:t>
      </w:r>
      <w:r w:rsidRPr="00121A2C">
        <w:rPr>
          <w:rFonts w:ascii="Times New Roman" w:hAnsi="Times New Roman"/>
          <w:sz w:val="24"/>
          <w:szCs w:val="24"/>
        </w:rPr>
        <w:t xml:space="preserve">zij zullen u niet ledig noch onvruchtbaar laten in de kennis van </w:t>
      </w:r>
      <w:r>
        <w:rPr>
          <w:rFonts w:ascii="Times New Roman" w:hAnsi="Times New Roman"/>
          <w:sz w:val="24"/>
          <w:szCs w:val="24"/>
        </w:rPr>
        <w:t>onze</w:t>
      </w:r>
      <w:r w:rsidRPr="00121A2C">
        <w:rPr>
          <w:rFonts w:ascii="Times New Roman" w:hAnsi="Times New Roman"/>
          <w:sz w:val="24"/>
          <w:szCs w:val="24"/>
        </w:rPr>
        <w:t xml:space="preserve"> Heere Jezus Christus." 2 Petrus . 1:5</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vijfde</w:t>
      </w:r>
      <w:r>
        <w:rPr>
          <w:rFonts w:ascii="Times New Roman" w:hAnsi="Times New Roman"/>
          <w:sz w:val="24"/>
          <w:szCs w:val="24"/>
        </w:rPr>
        <w:t>. Z</w:t>
      </w:r>
      <w:r w:rsidRPr="00121A2C">
        <w:rPr>
          <w:rFonts w:ascii="Times New Roman" w:hAnsi="Times New Roman"/>
          <w:sz w:val="24"/>
          <w:szCs w:val="24"/>
        </w:rPr>
        <w:t>ijt niet vertoornd op het Woord en voedt daartegen</w:t>
      </w:r>
      <w:r>
        <w:rPr>
          <w:rFonts w:ascii="Times New Roman" w:hAnsi="Times New Roman"/>
          <w:sz w:val="24"/>
          <w:szCs w:val="24"/>
        </w:rPr>
        <w:t xml:space="preserve"> geen </w:t>
      </w:r>
      <w:r w:rsidRPr="00121A2C">
        <w:rPr>
          <w:rFonts w:ascii="Times New Roman" w:hAnsi="Times New Roman"/>
          <w:sz w:val="24"/>
          <w:szCs w:val="24"/>
        </w:rPr>
        <w:t>bedenkingen ter</w:t>
      </w:r>
      <w:r>
        <w:rPr>
          <w:rFonts w:ascii="Times New Roman" w:hAnsi="Times New Roman"/>
          <w:sz w:val="24"/>
          <w:szCs w:val="24"/>
        </w:rPr>
        <w:t xml:space="preserve"> oorzaak </w:t>
      </w:r>
      <w:r w:rsidRPr="00121A2C">
        <w:rPr>
          <w:rFonts w:ascii="Times New Roman" w:hAnsi="Times New Roman"/>
          <w:sz w:val="24"/>
          <w:szCs w:val="24"/>
        </w:rPr>
        <w:t>van</w:t>
      </w:r>
      <w:r>
        <w:rPr>
          <w:rFonts w:ascii="Times New Roman" w:hAnsi="Times New Roman"/>
          <w:sz w:val="24"/>
          <w:szCs w:val="24"/>
        </w:rPr>
        <w:t xml:space="preserve"> de ergelijke</w:t>
      </w:r>
      <w:r w:rsidRPr="00121A2C">
        <w:rPr>
          <w:rFonts w:ascii="Times New Roman" w:hAnsi="Times New Roman"/>
          <w:sz w:val="24"/>
          <w:szCs w:val="24"/>
        </w:rPr>
        <w:t xml:space="preserve"> levenswandel van sommige belijders</w:t>
      </w:r>
      <w:r>
        <w:rPr>
          <w:rFonts w:ascii="Times New Roman" w:hAnsi="Times New Roman"/>
          <w:sz w:val="24"/>
          <w:szCs w:val="24"/>
        </w:rPr>
        <w:t>. E</w:t>
      </w:r>
      <w:r w:rsidRPr="00121A2C">
        <w:rPr>
          <w:rFonts w:ascii="Times New Roman" w:hAnsi="Times New Roman"/>
          <w:sz w:val="24"/>
          <w:szCs w:val="24"/>
        </w:rPr>
        <w:t>r zullen ergernissen zijn</w:t>
      </w:r>
      <w:r>
        <w:rPr>
          <w:rFonts w:ascii="Times New Roman" w:hAnsi="Times New Roman"/>
          <w:sz w:val="24"/>
          <w:szCs w:val="24"/>
        </w:rPr>
        <w:t xml:space="preserve">, </w:t>
      </w:r>
      <w:r w:rsidRPr="00121A2C">
        <w:rPr>
          <w:rFonts w:ascii="Times New Roman" w:hAnsi="Times New Roman"/>
          <w:sz w:val="24"/>
          <w:szCs w:val="24"/>
        </w:rPr>
        <w:t>dit is noodzakelijk</w:t>
      </w:r>
      <w:r>
        <w:rPr>
          <w:rFonts w:ascii="Times New Roman" w:hAnsi="Times New Roman"/>
          <w:sz w:val="24"/>
          <w:szCs w:val="24"/>
        </w:rPr>
        <w:t xml:space="preserve">, </w:t>
      </w:r>
      <w:r w:rsidRPr="00121A2C">
        <w:rPr>
          <w:rFonts w:ascii="Times New Roman" w:hAnsi="Times New Roman"/>
          <w:sz w:val="24"/>
          <w:szCs w:val="24"/>
        </w:rPr>
        <w:t>ja meer nog</w:t>
      </w:r>
      <w:r>
        <w:rPr>
          <w:rFonts w:ascii="Times New Roman" w:hAnsi="Times New Roman"/>
          <w:sz w:val="24"/>
          <w:szCs w:val="24"/>
        </w:rPr>
        <w:t xml:space="preserve">, </w:t>
      </w:r>
      <w:r w:rsidRPr="00121A2C">
        <w:rPr>
          <w:rFonts w:ascii="Times New Roman" w:hAnsi="Times New Roman"/>
          <w:sz w:val="24"/>
          <w:szCs w:val="24"/>
        </w:rPr>
        <w:t>er zullen schandelijkheden en ketterijen zijn</w:t>
      </w:r>
      <w:r>
        <w:rPr>
          <w:rFonts w:ascii="Times New Roman" w:hAnsi="Times New Roman"/>
          <w:sz w:val="24"/>
          <w:szCs w:val="24"/>
        </w:rPr>
        <w:t xml:space="preserve">, </w:t>
      </w:r>
      <w:r w:rsidRPr="00121A2C">
        <w:rPr>
          <w:rFonts w:ascii="Times New Roman" w:hAnsi="Times New Roman"/>
          <w:sz w:val="24"/>
          <w:szCs w:val="24"/>
        </w:rPr>
        <w:t>opdat degenen die door God waardig gekeurd zijn onder u</w:t>
      </w:r>
      <w:r>
        <w:rPr>
          <w:rFonts w:ascii="Times New Roman" w:hAnsi="Times New Roman"/>
          <w:sz w:val="24"/>
          <w:szCs w:val="24"/>
        </w:rPr>
        <w:t xml:space="preserve">, </w:t>
      </w:r>
      <w:r w:rsidRPr="00121A2C">
        <w:rPr>
          <w:rFonts w:ascii="Times New Roman" w:hAnsi="Times New Roman"/>
          <w:sz w:val="24"/>
          <w:szCs w:val="24"/>
        </w:rPr>
        <w:t xml:space="preserve">openbaar mogen worden. </w:t>
      </w:r>
      <w:r>
        <w:rPr>
          <w:rFonts w:ascii="Times New Roman" w:hAnsi="Times New Roman"/>
          <w:sz w:val="24"/>
          <w:szCs w:val="24"/>
        </w:rPr>
        <w:t>1 Cor.</w:t>
      </w:r>
      <w:r w:rsidRPr="00121A2C">
        <w:rPr>
          <w:rFonts w:ascii="Times New Roman" w:hAnsi="Times New Roman"/>
          <w:sz w:val="24"/>
          <w:szCs w:val="24"/>
        </w:rPr>
        <w:t xml:space="preserve"> 11:19</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zijn vele oorzaken voor</w:t>
      </w:r>
      <w:r>
        <w:rPr>
          <w:rFonts w:ascii="Times New Roman" w:hAnsi="Times New Roman"/>
          <w:sz w:val="24"/>
          <w:szCs w:val="24"/>
        </w:rPr>
        <w:t xml:space="preserve"> de ergelijke</w:t>
      </w:r>
      <w:r w:rsidRPr="00121A2C">
        <w:rPr>
          <w:rFonts w:ascii="Times New Roman" w:hAnsi="Times New Roman"/>
          <w:sz w:val="24"/>
          <w:szCs w:val="24"/>
        </w:rPr>
        <w:t xml:space="preserve"> levenswandel van sommigen die het geloof belijden</w:t>
      </w:r>
      <w:r>
        <w:rPr>
          <w:rFonts w:ascii="Times New Roman" w:hAnsi="Times New Roman"/>
          <w:sz w:val="24"/>
          <w:szCs w:val="24"/>
        </w:rPr>
        <w:t xml:space="preserve">, </w:t>
      </w:r>
      <w:r w:rsidRPr="00121A2C">
        <w:rPr>
          <w:rFonts w:ascii="Times New Roman" w:hAnsi="Times New Roman"/>
          <w:sz w:val="24"/>
          <w:szCs w:val="24"/>
        </w:rPr>
        <w:t>waarvan ik er sommigen zal aanstippen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 xml:space="preserve">Velen die het </w:t>
      </w:r>
      <w:r>
        <w:rPr>
          <w:rFonts w:ascii="Times New Roman" w:hAnsi="Times New Roman"/>
          <w:sz w:val="24"/>
          <w:szCs w:val="24"/>
        </w:rPr>
        <w:t>Evangelie</w:t>
      </w:r>
      <w:r w:rsidRPr="00121A2C">
        <w:rPr>
          <w:rFonts w:ascii="Times New Roman" w:hAnsi="Times New Roman"/>
          <w:sz w:val="24"/>
          <w:szCs w:val="24"/>
        </w:rPr>
        <w:t xml:space="preserve"> aanhangen en belijden missen de kracht en de heerlijkheid van hetgeen zij belijden</w:t>
      </w:r>
      <w:r>
        <w:rPr>
          <w:rFonts w:ascii="Times New Roman" w:hAnsi="Times New Roman"/>
          <w:sz w:val="24"/>
          <w:szCs w:val="24"/>
        </w:rPr>
        <w:t xml:space="preserve">, </w:t>
      </w:r>
      <w:r w:rsidRPr="00121A2C">
        <w:rPr>
          <w:rFonts w:ascii="Times New Roman" w:hAnsi="Times New Roman"/>
          <w:sz w:val="24"/>
          <w:szCs w:val="24"/>
        </w:rPr>
        <w:t>en het woord</w:t>
      </w:r>
      <w:r>
        <w:rPr>
          <w:rFonts w:ascii="Times New Roman" w:hAnsi="Times New Roman"/>
          <w:sz w:val="24"/>
          <w:szCs w:val="24"/>
        </w:rPr>
        <w:t xml:space="preserve">, </w:t>
      </w:r>
      <w:r w:rsidRPr="00121A2C">
        <w:rPr>
          <w:rFonts w:ascii="Times New Roman" w:hAnsi="Times New Roman"/>
          <w:sz w:val="24"/>
          <w:szCs w:val="24"/>
        </w:rPr>
        <w:t xml:space="preserve">het woord alleen is niet genoeg om hun hart en wandel in overeenstemming te brengen met hetgeen zij belijden. </w:t>
      </w:r>
      <w:r>
        <w:rPr>
          <w:rFonts w:ascii="Times New Roman" w:hAnsi="Times New Roman"/>
          <w:sz w:val="24"/>
          <w:szCs w:val="24"/>
        </w:rPr>
        <w:t>1 Cor.</w:t>
      </w:r>
      <w:r w:rsidRPr="00121A2C">
        <w:rPr>
          <w:rFonts w:ascii="Times New Roman" w:hAnsi="Times New Roman"/>
          <w:sz w:val="24"/>
          <w:szCs w:val="24"/>
        </w:rPr>
        <w:t xml:space="preserve"> 4:18</w:t>
      </w:r>
      <w:r>
        <w:rPr>
          <w:rFonts w:ascii="Times New Roman" w:hAnsi="Times New Roman"/>
          <w:sz w:val="24"/>
          <w:szCs w:val="24"/>
        </w:rPr>
        <w:t xml:space="preserve"> - </w:t>
      </w:r>
      <w:r w:rsidRPr="00121A2C">
        <w:rPr>
          <w:rFonts w:ascii="Times New Roman" w:hAnsi="Times New Roman"/>
          <w:sz w:val="24"/>
          <w:szCs w:val="24"/>
        </w:rPr>
        <w:t>20. Daarom leven degenen die het woord niet verder kennen dan de letter</w:t>
      </w:r>
      <w:r>
        <w:rPr>
          <w:rFonts w:ascii="Times New Roman" w:hAnsi="Times New Roman"/>
          <w:sz w:val="24"/>
          <w:szCs w:val="24"/>
        </w:rPr>
        <w:t xml:space="preserve"> een ergelijke</w:t>
      </w:r>
      <w:r w:rsidRPr="00121A2C">
        <w:rPr>
          <w:rFonts w:ascii="Times New Roman" w:hAnsi="Times New Roman"/>
          <w:sz w:val="24"/>
          <w:szCs w:val="24"/>
        </w:rPr>
        <w:t xml:space="preserve"> levenswandel tot ergernis van het geloof</w:t>
      </w:r>
      <w:r>
        <w:rPr>
          <w:rFonts w:ascii="Times New Roman" w:hAnsi="Times New Roman"/>
          <w:sz w:val="24"/>
          <w:szCs w:val="24"/>
        </w:rPr>
        <w:t xml:space="preserve">, </w:t>
      </w:r>
      <w:r w:rsidRPr="00121A2C">
        <w:rPr>
          <w:rFonts w:ascii="Times New Roman" w:hAnsi="Times New Roman"/>
          <w:sz w:val="24"/>
          <w:szCs w:val="24"/>
        </w:rPr>
        <w:t>tot versterking der vijanden</w:t>
      </w:r>
      <w:r>
        <w:rPr>
          <w:rFonts w:ascii="Times New Roman" w:hAnsi="Times New Roman"/>
          <w:sz w:val="24"/>
          <w:szCs w:val="24"/>
        </w:rPr>
        <w:t xml:space="preserve">, </w:t>
      </w:r>
      <w:r w:rsidRPr="00121A2C">
        <w:rPr>
          <w:rFonts w:ascii="Times New Roman" w:hAnsi="Times New Roman"/>
          <w:sz w:val="24"/>
          <w:szCs w:val="24"/>
        </w:rPr>
        <w:t>tot een struikelblok voor de onwetenden en tot smart voor de gelovigen</w:t>
      </w:r>
      <w:r>
        <w:rPr>
          <w:rFonts w:ascii="Times New Roman" w:hAnsi="Times New Roman"/>
          <w:sz w:val="24"/>
          <w:szCs w:val="24"/>
        </w:rPr>
        <w:t xml:space="preserve">, </w:t>
      </w:r>
      <w:r w:rsidRPr="00121A2C">
        <w:rPr>
          <w:rFonts w:ascii="Times New Roman" w:hAnsi="Times New Roman"/>
          <w:sz w:val="24"/>
          <w:szCs w:val="24"/>
        </w:rPr>
        <w:t>die dit werkelijk zijn</w:t>
      </w:r>
      <w:r>
        <w:rPr>
          <w:rFonts w:ascii="Times New Roman" w:hAnsi="Times New Roman"/>
          <w:sz w:val="24"/>
          <w:szCs w:val="24"/>
        </w:rPr>
        <w:t xml:space="preserve">, </w:t>
      </w:r>
      <w:r w:rsidRPr="00121A2C">
        <w:rPr>
          <w:rFonts w:ascii="Times New Roman" w:hAnsi="Times New Roman"/>
          <w:sz w:val="24"/>
          <w:szCs w:val="24"/>
        </w:rPr>
        <w:t>en dezulken moeten hun eigen oordeel uitspreken in de toekomende wereld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Dit komt ook voort uit de wijsheid der hel</w:t>
      </w:r>
      <w:r>
        <w:rPr>
          <w:rFonts w:ascii="Times New Roman" w:hAnsi="Times New Roman"/>
          <w:sz w:val="24"/>
          <w:szCs w:val="24"/>
        </w:rPr>
        <w:t xml:space="preserve">, </w:t>
      </w:r>
      <w:r w:rsidRPr="00121A2C">
        <w:rPr>
          <w:rFonts w:ascii="Times New Roman" w:hAnsi="Times New Roman"/>
          <w:sz w:val="24"/>
          <w:szCs w:val="24"/>
        </w:rPr>
        <w:t xml:space="preserve">de duivel weet dat het geloof aan het </w:t>
      </w:r>
      <w:r>
        <w:rPr>
          <w:rFonts w:ascii="Times New Roman" w:hAnsi="Times New Roman"/>
          <w:sz w:val="24"/>
          <w:szCs w:val="24"/>
        </w:rPr>
        <w:t xml:space="preserve">Evangelie, </w:t>
      </w:r>
      <w:r w:rsidRPr="00121A2C">
        <w:rPr>
          <w:rFonts w:ascii="Times New Roman" w:hAnsi="Times New Roman"/>
          <w:sz w:val="24"/>
          <w:szCs w:val="24"/>
        </w:rPr>
        <w:t>recht beleden</w:t>
      </w:r>
      <w:r>
        <w:rPr>
          <w:rFonts w:ascii="Times New Roman" w:hAnsi="Times New Roman"/>
          <w:sz w:val="24"/>
          <w:szCs w:val="24"/>
        </w:rPr>
        <w:t xml:space="preserve">, </w:t>
      </w:r>
      <w:r w:rsidRPr="00121A2C">
        <w:rPr>
          <w:rFonts w:ascii="Times New Roman" w:hAnsi="Times New Roman"/>
          <w:sz w:val="24"/>
          <w:szCs w:val="24"/>
        </w:rPr>
        <w:t>niet alleen zaligmakend is voor degenen in</w:t>
      </w:r>
      <w:r>
        <w:rPr>
          <w:rFonts w:ascii="Times New Roman" w:hAnsi="Times New Roman"/>
          <w:sz w:val="24"/>
          <w:szCs w:val="24"/>
        </w:rPr>
        <w:t xml:space="preserve"> wie </w:t>
      </w:r>
      <w:r w:rsidRPr="00121A2C">
        <w:rPr>
          <w:rFonts w:ascii="Times New Roman" w:hAnsi="Times New Roman"/>
          <w:sz w:val="24"/>
          <w:szCs w:val="24"/>
        </w:rPr>
        <w:t>het is</w:t>
      </w:r>
      <w:r>
        <w:rPr>
          <w:rFonts w:ascii="Times New Roman" w:hAnsi="Times New Roman"/>
          <w:sz w:val="24"/>
          <w:szCs w:val="24"/>
        </w:rPr>
        <w:t>, maar</w:t>
      </w:r>
      <w:r w:rsidRPr="00121A2C">
        <w:rPr>
          <w:rFonts w:ascii="Times New Roman" w:hAnsi="Times New Roman"/>
          <w:sz w:val="24"/>
          <w:szCs w:val="24"/>
        </w:rPr>
        <w:t xml:space="preserve"> ook bekoorlijk voor de aanschouwers</w:t>
      </w:r>
      <w:r>
        <w:rPr>
          <w:rFonts w:ascii="Times New Roman" w:hAnsi="Times New Roman"/>
          <w:sz w:val="24"/>
          <w:szCs w:val="24"/>
        </w:rPr>
        <w:t xml:space="preserve">, </w:t>
      </w:r>
      <w:r w:rsidRPr="00121A2C">
        <w:rPr>
          <w:rFonts w:ascii="Times New Roman" w:hAnsi="Times New Roman"/>
          <w:sz w:val="24"/>
          <w:szCs w:val="24"/>
        </w:rPr>
        <w:t>opdat hij nu</w:t>
      </w:r>
      <w:r>
        <w:rPr>
          <w:rFonts w:ascii="Times New Roman" w:hAnsi="Times New Roman"/>
          <w:sz w:val="24"/>
          <w:szCs w:val="24"/>
        </w:rPr>
        <w:t xml:space="preserve"> de heerlijke</w:t>
      </w:r>
      <w:r w:rsidRPr="00121A2C">
        <w:rPr>
          <w:rFonts w:ascii="Times New Roman" w:hAnsi="Times New Roman"/>
          <w:sz w:val="24"/>
          <w:szCs w:val="24"/>
        </w:rPr>
        <w:t xml:space="preserve"> glans daarvan verduistere</w:t>
      </w:r>
      <w:r>
        <w:rPr>
          <w:rFonts w:ascii="Times New Roman" w:hAnsi="Times New Roman"/>
          <w:sz w:val="24"/>
          <w:szCs w:val="24"/>
        </w:rPr>
        <w:t xml:space="preserve">n zal, </w:t>
      </w:r>
      <w:r w:rsidRPr="00121A2C">
        <w:rPr>
          <w:rFonts w:ascii="Times New Roman" w:hAnsi="Times New Roman"/>
          <w:sz w:val="24"/>
          <w:szCs w:val="24"/>
        </w:rPr>
        <w:t>daarom zaait hij onkruid onder de tarwe</w:t>
      </w:r>
      <w:r>
        <w:rPr>
          <w:rFonts w:ascii="Times New Roman" w:hAnsi="Times New Roman"/>
          <w:sz w:val="24"/>
          <w:szCs w:val="24"/>
        </w:rPr>
        <w:t xml:space="preserve">, </w:t>
      </w:r>
      <w:r w:rsidRPr="00121A2C">
        <w:rPr>
          <w:rFonts w:ascii="Times New Roman" w:hAnsi="Times New Roman"/>
          <w:sz w:val="24"/>
          <w:szCs w:val="24"/>
        </w:rPr>
        <w:t>en vervolgt zijn weg</w:t>
      </w:r>
      <w:r>
        <w:rPr>
          <w:rFonts w:ascii="Times New Roman" w:hAnsi="Times New Roman"/>
          <w:sz w:val="24"/>
          <w:szCs w:val="24"/>
        </w:rPr>
        <w:t xml:space="preserve">, </w:t>
      </w:r>
      <w:r w:rsidRPr="00121A2C">
        <w:rPr>
          <w:rFonts w:ascii="Times New Roman" w:hAnsi="Times New Roman"/>
          <w:sz w:val="24"/>
          <w:szCs w:val="24"/>
        </w:rPr>
        <w:t>opdat zij struikelen en niet zien dat hij het gedaan heeft. Hierdoor wordt het zonlicht van het geloof der</w:t>
      </w:r>
      <w:r>
        <w:rPr>
          <w:rFonts w:ascii="Times New Roman" w:hAnsi="Times New Roman"/>
          <w:sz w:val="24"/>
          <w:szCs w:val="24"/>
        </w:rPr>
        <w:t xml:space="preserve"> ware </w:t>
      </w:r>
      <w:r w:rsidRPr="00121A2C">
        <w:rPr>
          <w:rFonts w:ascii="Times New Roman" w:hAnsi="Times New Roman"/>
          <w:sz w:val="24"/>
          <w:szCs w:val="24"/>
        </w:rPr>
        <w:t xml:space="preserve">belijders van het </w:t>
      </w:r>
      <w:r>
        <w:rPr>
          <w:rFonts w:ascii="Times New Roman" w:hAnsi="Times New Roman"/>
          <w:sz w:val="24"/>
          <w:szCs w:val="24"/>
        </w:rPr>
        <w:t>Evangelie</w:t>
      </w:r>
      <w:r w:rsidRPr="00121A2C">
        <w:rPr>
          <w:rFonts w:ascii="Times New Roman" w:hAnsi="Times New Roman"/>
          <w:sz w:val="24"/>
          <w:szCs w:val="24"/>
        </w:rPr>
        <w:t xml:space="preserve"> beneveld</w:t>
      </w:r>
      <w:r>
        <w:rPr>
          <w:rFonts w:ascii="Times New Roman" w:hAnsi="Times New Roman"/>
          <w:sz w:val="24"/>
          <w:szCs w:val="24"/>
        </w:rPr>
        <w:t xml:space="preserve">, </w:t>
      </w:r>
      <w:r w:rsidRPr="00121A2C">
        <w:rPr>
          <w:rFonts w:ascii="Times New Roman" w:hAnsi="Times New Roman"/>
          <w:sz w:val="24"/>
          <w:szCs w:val="24"/>
        </w:rPr>
        <w:t>en de wereld begint te geloven dat de beste der gelovigen niet beter is dan de slechtste belijder</w:t>
      </w:r>
      <w:r>
        <w:rPr>
          <w:rFonts w:ascii="Times New Roman" w:hAnsi="Times New Roman"/>
          <w:sz w:val="24"/>
          <w:szCs w:val="24"/>
        </w:rPr>
        <w:t xml:space="preserve">, </w:t>
      </w:r>
      <w:r w:rsidRPr="00121A2C">
        <w:rPr>
          <w:rFonts w:ascii="Times New Roman" w:hAnsi="Times New Roman"/>
          <w:sz w:val="24"/>
          <w:szCs w:val="24"/>
        </w:rPr>
        <w:t>en krijt hen uit voor aartsbedriegers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heeft de duivel zijn doel bereikt en velen doen vallen</w:t>
      </w:r>
      <w:r>
        <w:rPr>
          <w:rFonts w:ascii="Times New Roman" w:hAnsi="Times New Roman"/>
          <w:sz w:val="24"/>
          <w:szCs w:val="24"/>
        </w:rPr>
        <w:t>, maar</w:t>
      </w:r>
      <w:r w:rsidRPr="00121A2C">
        <w:rPr>
          <w:rFonts w:ascii="Times New Roman" w:hAnsi="Times New Roman"/>
          <w:sz w:val="24"/>
          <w:szCs w:val="24"/>
        </w:rPr>
        <w:t xml:space="preserve"> aanschouw nu het goede loon</w:t>
      </w:r>
      <w:r>
        <w:rPr>
          <w:rFonts w:ascii="Times New Roman" w:hAnsi="Times New Roman"/>
          <w:sz w:val="24"/>
          <w:szCs w:val="24"/>
        </w:rPr>
        <w:t xml:space="preserve">, </w:t>
      </w:r>
      <w:r w:rsidRPr="00121A2C">
        <w:rPr>
          <w:rFonts w:ascii="Times New Roman" w:hAnsi="Times New Roman"/>
          <w:sz w:val="24"/>
          <w:szCs w:val="24"/>
        </w:rPr>
        <w:t>dat dit onkruid zal hebben op</w:t>
      </w:r>
      <w:r>
        <w:rPr>
          <w:rFonts w:ascii="Times New Roman" w:hAnsi="Times New Roman"/>
          <w:sz w:val="24"/>
          <w:szCs w:val="24"/>
        </w:rPr>
        <w:t xml:space="preserve"> de </w:t>
      </w:r>
      <w:r w:rsidRPr="00121A2C">
        <w:rPr>
          <w:rFonts w:ascii="Times New Roman" w:hAnsi="Times New Roman"/>
          <w:sz w:val="24"/>
          <w:szCs w:val="24"/>
        </w:rPr>
        <w:t>dag der vergelding: "Gelijkerwijs dan het onkruid vergaderd</w:t>
      </w:r>
      <w:r>
        <w:rPr>
          <w:rFonts w:ascii="Times New Roman" w:hAnsi="Times New Roman"/>
          <w:sz w:val="24"/>
          <w:szCs w:val="24"/>
        </w:rPr>
        <w:t xml:space="preserve">, </w:t>
      </w:r>
      <w:r w:rsidRPr="00121A2C">
        <w:rPr>
          <w:rFonts w:ascii="Times New Roman" w:hAnsi="Times New Roman"/>
          <w:sz w:val="24"/>
          <w:szCs w:val="24"/>
        </w:rPr>
        <w:t>en met vuur verbrand wordt</w:t>
      </w:r>
      <w:r>
        <w:rPr>
          <w:rFonts w:ascii="Times New Roman" w:hAnsi="Times New Roman"/>
          <w:sz w:val="24"/>
          <w:szCs w:val="24"/>
        </w:rPr>
        <w:t xml:space="preserve">, zo </w:t>
      </w:r>
      <w:r w:rsidRPr="00121A2C">
        <w:rPr>
          <w:rFonts w:ascii="Times New Roman" w:hAnsi="Times New Roman"/>
          <w:sz w:val="24"/>
          <w:szCs w:val="24"/>
        </w:rPr>
        <w:t>zal het ook zijn in de voleindig</w:t>
      </w:r>
      <w:r>
        <w:rPr>
          <w:rFonts w:ascii="Times New Roman" w:hAnsi="Times New Roman"/>
          <w:sz w:val="24"/>
          <w:szCs w:val="24"/>
        </w:rPr>
        <w:t xml:space="preserve"> van deze wereld. De Z</w:t>
      </w:r>
      <w:r w:rsidRPr="00121A2C">
        <w:rPr>
          <w:rFonts w:ascii="Times New Roman" w:hAnsi="Times New Roman"/>
          <w:sz w:val="24"/>
          <w:szCs w:val="24"/>
        </w:rPr>
        <w:t>oon des mensen zal</w:t>
      </w:r>
      <w:r>
        <w:rPr>
          <w:rFonts w:ascii="Times New Roman" w:hAnsi="Times New Roman"/>
          <w:sz w:val="24"/>
          <w:szCs w:val="24"/>
        </w:rPr>
        <w:t xml:space="preserve"> zijn </w:t>
      </w:r>
      <w:r w:rsidRPr="00121A2C">
        <w:rPr>
          <w:rFonts w:ascii="Times New Roman" w:hAnsi="Times New Roman"/>
          <w:sz w:val="24"/>
          <w:szCs w:val="24"/>
        </w:rPr>
        <w:t>engelen uitzenden</w:t>
      </w:r>
      <w:r>
        <w:rPr>
          <w:rFonts w:ascii="Times New Roman" w:hAnsi="Times New Roman"/>
          <w:sz w:val="24"/>
          <w:szCs w:val="24"/>
        </w:rPr>
        <w:t xml:space="preserve">, </w:t>
      </w:r>
      <w:r w:rsidRPr="00121A2C">
        <w:rPr>
          <w:rFonts w:ascii="Times New Roman" w:hAnsi="Times New Roman"/>
          <w:sz w:val="24"/>
          <w:szCs w:val="24"/>
        </w:rPr>
        <w:t>en zij zullen uit zijn koninkrijk vergaderen al de ergernissen en degenen</w:t>
      </w:r>
      <w:r>
        <w:rPr>
          <w:rFonts w:ascii="Times New Roman" w:hAnsi="Times New Roman"/>
          <w:sz w:val="24"/>
          <w:szCs w:val="24"/>
        </w:rPr>
        <w:t xml:space="preserve">, </w:t>
      </w:r>
      <w:r w:rsidRPr="00121A2C">
        <w:rPr>
          <w:rFonts w:ascii="Times New Roman" w:hAnsi="Times New Roman"/>
          <w:sz w:val="24"/>
          <w:szCs w:val="24"/>
        </w:rPr>
        <w:t>die de ongerechtigheid doen</w:t>
      </w:r>
      <w:r>
        <w:rPr>
          <w:rFonts w:ascii="Times New Roman" w:hAnsi="Times New Roman"/>
          <w:sz w:val="24"/>
          <w:szCs w:val="24"/>
        </w:rPr>
        <w:t xml:space="preserve">, </w:t>
      </w:r>
      <w:r w:rsidRPr="00121A2C">
        <w:rPr>
          <w:rFonts w:ascii="Times New Roman" w:hAnsi="Times New Roman"/>
          <w:sz w:val="24"/>
          <w:szCs w:val="24"/>
        </w:rPr>
        <w:t>en zullen dezelve in</w:t>
      </w:r>
      <w:r>
        <w:rPr>
          <w:rFonts w:ascii="Times New Roman" w:hAnsi="Times New Roman"/>
          <w:sz w:val="24"/>
          <w:szCs w:val="24"/>
        </w:rPr>
        <w:t xml:space="preserve"> de </w:t>
      </w:r>
      <w:r w:rsidRPr="00121A2C">
        <w:rPr>
          <w:rFonts w:ascii="Times New Roman" w:hAnsi="Times New Roman"/>
          <w:sz w:val="24"/>
          <w:szCs w:val="24"/>
        </w:rPr>
        <w:t xml:space="preserve">vurigen oven werpen: daar zal wening zijn en knersing der tanden." </w:t>
      </w:r>
      <w:r>
        <w:rPr>
          <w:rFonts w:ascii="Times New Roman" w:hAnsi="Times New Roman"/>
          <w:sz w:val="24"/>
          <w:szCs w:val="24"/>
        </w:rPr>
        <w:t>Matth.</w:t>
      </w:r>
      <w:r w:rsidRPr="00121A2C">
        <w:rPr>
          <w:rFonts w:ascii="Times New Roman" w:hAnsi="Times New Roman"/>
          <w:sz w:val="24"/>
          <w:szCs w:val="24"/>
        </w:rPr>
        <w:t xml:space="preserve"> 13:37</w:t>
      </w:r>
      <w:r>
        <w:rPr>
          <w:rFonts w:ascii="Times New Roman" w:hAnsi="Times New Roman"/>
          <w:sz w:val="24"/>
          <w:szCs w:val="24"/>
        </w:rPr>
        <w:t xml:space="preserve"> - </w:t>
      </w:r>
      <w:r w:rsidRPr="00121A2C">
        <w:rPr>
          <w:rFonts w:ascii="Times New Roman" w:hAnsi="Times New Roman"/>
          <w:sz w:val="24"/>
          <w:szCs w:val="24"/>
        </w:rPr>
        <w:t xml:space="preserve">42.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 gebeurt ook wel dat door de toorn Gods tegen zondaren</w:t>
      </w:r>
      <w:r>
        <w:rPr>
          <w:rFonts w:ascii="Times New Roman" w:hAnsi="Times New Roman"/>
          <w:sz w:val="24"/>
          <w:szCs w:val="24"/>
        </w:rPr>
        <w:t xml:space="preserve">, </w:t>
      </w:r>
      <w:r w:rsidRPr="00121A2C">
        <w:rPr>
          <w:rFonts w:ascii="Times New Roman" w:hAnsi="Times New Roman"/>
          <w:sz w:val="24"/>
          <w:szCs w:val="24"/>
        </w:rPr>
        <w:t>sommigen der</w:t>
      </w:r>
      <w:r>
        <w:rPr>
          <w:rFonts w:ascii="Times New Roman" w:hAnsi="Times New Roman"/>
          <w:sz w:val="24"/>
          <w:szCs w:val="24"/>
        </w:rPr>
        <w:t xml:space="preserve"> was </w:t>
      </w:r>
      <w:r w:rsidRPr="00121A2C">
        <w:rPr>
          <w:rFonts w:ascii="Times New Roman" w:hAnsi="Times New Roman"/>
          <w:sz w:val="24"/>
          <w:szCs w:val="24"/>
        </w:rPr>
        <w:t>begenadigden vallen</w:t>
      </w:r>
      <w:r>
        <w:rPr>
          <w:rFonts w:ascii="Times New Roman" w:hAnsi="Times New Roman"/>
          <w:sz w:val="24"/>
          <w:szCs w:val="24"/>
        </w:rPr>
        <w:t xml:space="preserve">, </w:t>
      </w:r>
      <w:r w:rsidRPr="00121A2C">
        <w:rPr>
          <w:rFonts w:ascii="Times New Roman" w:hAnsi="Times New Roman"/>
          <w:sz w:val="24"/>
          <w:szCs w:val="24"/>
        </w:rPr>
        <w:t>zoals David</w:t>
      </w:r>
      <w:r>
        <w:rPr>
          <w:rFonts w:ascii="Times New Roman" w:hAnsi="Times New Roman"/>
          <w:sz w:val="24"/>
          <w:szCs w:val="24"/>
        </w:rPr>
        <w:t xml:space="preserve">, </w:t>
      </w:r>
      <w:r w:rsidRPr="00121A2C">
        <w:rPr>
          <w:rFonts w:ascii="Times New Roman" w:hAnsi="Times New Roman"/>
          <w:sz w:val="24"/>
          <w:szCs w:val="24"/>
        </w:rPr>
        <w:t>Petrus</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r w:rsidRPr="00121A2C">
        <w:rPr>
          <w:rFonts w:ascii="Times New Roman" w:hAnsi="Times New Roman"/>
          <w:sz w:val="24"/>
          <w:szCs w:val="24"/>
        </w:rPr>
        <w:t>hetgeen een grote beproeving is voor des Heeren volk</w:t>
      </w:r>
      <w:r>
        <w:rPr>
          <w:rFonts w:ascii="Times New Roman" w:hAnsi="Times New Roman"/>
          <w:sz w:val="24"/>
          <w:szCs w:val="24"/>
        </w:rPr>
        <w:t xml:space="preserve">, </w:t>
      </w:r>
      <w:r w:rsidRPr="00121A2C">
        <w:rPr>
          <w:rFonts w:ascii="Times New Roman" w:hAnsi="Times New Roman"/>
          <w:sz w:val="24"/>
          <w:szCs w:val="24"/>
        </w:rPr>
        <w:t>een wond voor</w:t>
      </w:r>
      <w:r>
        <w:rPr>
          <w:rFonts w:ascii="Times New Roman" w:hAnsi="Times New Roman"/>
          <w:sz w:val="24"/>
          <w:szCs w:val="24"/>
        </w:rPr>
        <w:t xml:space="preserve"> de </w:t>
      </w:r>
      <w:r w:rsidRPr="00121A2C">
        <w:rPr>
          <w:rFonts w:ascii="Times New Roman" w:hAnsi="Times New Roman"/>
          <w:sz w:val="24"/>
          <w:szCs w:val="24"/>
        </w:rPr>
        <w:t>gevallene en een oordeel Gods over de wereld. De schijnvrome valt en staat nooit weer op. Maar zijt daarover niet vertoornd</w:t>
      </w:r>
      <w:r>
        <w:rPr>
          <w:rFonts w:ascii="Times New Roman" w:hAnsi="Times New Roman"/>
          <w:sz w:val="24"/>
          <w:szCs w:val="24"/>
        </w:rPr>
        <w:t xml:space="preserve">, </w:t>
      </w:r>
      <w:r w:rsidRPr="00121A2C">
        <w:rPr>
          <w:rFonts w:ascii="Times New Roman" w:hAnsi="Times New Roman"/>
          <w:sz w:val="24"/>
          <w:szCs w:val="24"/>
        </w:rPr>
        <w:t>ziet op Jezus</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Zijn Woord, </w:t>
      </w:r>
      <w:r w:rsidRPr="00121A2C">
        <w:rPr>
          <w:rFonts w:ascii="Times New Roman" w:hAnsi="Times New Roman"/>
          <w:sz w:val="24"/>
          <w:szCs w:val="24"/>
        </w:rPr>
        <w:t>leef door het geloof</w:t>
      </w:r>
      <w:r>
        <w:rPr>
          <w:rFonts w:ascii="Times New Roman" w:hAnsi="Times New Roman"/>
          <w:sz w:val="24"/>
          <w:szCs w:val="24"/>
        </w:rPr>
        <w:t xml:space="preserve">, </w:t>
      </w:r>
      <w:r w:rsidRPr="00121A2C">
        <w:rPr>
          <w:rFonts w:ascii="Times New Roman" w:hAnsi="Times New Roman"/>
          <w:sz w:val="24"/>
          <w:szCs w:val="24"/>
        </w:rPr>
        <w:t>en denk veel aan uw einde</w:t>
      </w:r>
      <w:r>
        <w:rPr>
          <w:rFonts w:ascii="Times New Roman" w:hAnsi="Times New Roman"/>
          <w:sz w:val="24"/>
          <w:szCs w:val="24"/>
        </w:rPr>
        <w:t>. Z</w:t>
      </w:r>
      <w:r w:rsidRPr="00121A2C">
        <w:rPr>
          <w:rFonts w:ascii="Times New Roman" w:hAnsi="Times New Roman"/>
          <w:sz w:val="24"/>
          <w:szCs w:val="24"/>
        </w:rPr>
        <w:t>ijt gering in</w:t>
      </w:r>
      <w:r>
        <w:rPr>
          <w:rFonts w:ascii="Times New Roman" w:hAnsi="Times New Roman"/>
          <w:sz w:val="24"/>
          <w:szCs w:val="24"/>
        </w:rPr>
        <w:t xml:space="preserve"> uw eigen </w:t>
      </w:r>
      <w:r w:rsidRPr="00121A2C">
        <w:rPr>
          <w:rFonts w:ascii="Times New Roman" w:hAnsi="Times New Roman"/>
          <w:sz w:val="24"/>
          <w:szCs w:val="24"/>
        </w:rPr>
        <w:t>ogen</w:t>
      </w:r>
      <w:r>
        <w:rPr>
          <w:rFonts w:ascii="Times New Roman" w:hAnsi="Times New Roman"/>
          <w:sz w:val="24"/>
          <w:szCs w:val="24"/>
        </w:rPr>
        <w:t xml:space="preserve">, </w:t>
      </w:r>
      <w:r w:rsidRPr="00121A2C">
        <w:rPr>
          <w:rFonts w:ascii="Times New Roman" w:hAnsi="Times New Roman"/>
          <w:sz w:val="24"/>
          <w:szCs w:val="24"/>
        </w:rPr>
        <w:t>en ootmoedig en bidt altijd tot God</w:t>
      </w:r>
      <w:r>
        <w:rPr>
          <w:rFonts w:ascii="Times New Roman" w:hAnsi="Times New Roman"/>
          <w:sz w:val="24"/>
          <w:szCs w:val="24"/>
        </w:rPr>
        <w:t>. "Vo</w:t>
      </w:r>
      <w:r w:rsidRPr="00121A2C">
        <w:rPr>
          <w:rFonts w:ascii="Times New Roman" w:hAnsi="Times New Roman"/>
          <w:sz w:val="24"/>
          <w:szCs w:val="24"/>
        </w:rPr>
        <w:t>eg bij uw geloof de deugd en al die andere dingen</w:t>
      </w:r>
      <w:r>
        <w:rPr>
          <w:rFonts w:ascii="Times New Roman" w:hAnsi="Times New Roman"/>
          <w:sz w:val="24"/>
          <w:szCs w:val="24"/>
        </w:rPr>
        <w:t xml:space="preserve">, </w:t>
      </w:r>
      <w:r w:rsidRPr="00121A2C">
        <w:rPr>
          <w:rFonts w:ascii="Times New Roman" w:hAnsi="Times New Roman"/>
          <w:sz w:val="24"/>
          <w:szCs w:val="24"/>
        </w:rPr>
        <w:t>welke opgenoemd zijn "en benaarstigt u te meer</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uw </w:t>
      </w:r>
      <w:r w:rsidRPr="00121A2C">
        <w:rPr>
          <w:rFonts w:ascii="Times New Roman" w:hAnsi="Times New Roman"/>
          <w:sz w:val="24"/>
          <w:szCs w:val="24"/>
        </w:rPr>
        <w:t xml:space="preserve">roeping en verkiezing vast te maken: want dat doende </w:t>
      </w:r>
      <w:r>
        <w:rPr>
          <w:rFonts w:ascii="Times New Roman" w:hAnsi="Times New Roman"/>
          <w:sz w:val="24"/>
          <w:szCs w:val="24"/>
        </w:rPr>
        <w:t xml:space="preserve">zal u </w:t>
      </w:r>
      <w:r w:rsidRPr="00121A2C">
        <w:rPr>
          <w:rFonts w:ascii="Times New Roman" w:hAnsi="Times New Roman"/>
          <w:sz w:val="24"/>
          <w:szCs w:val="24"/>
        </w:rPr>
        <w:t>nimmermeer struikelen. Want</w:t>
      </w:r>
      <w:r>
        <w:rPr>
          <w:rFonts w:ascii="Times New Roman" w:hAnsi="Times New Roman"/>
          <w:sz w:val="24"/>
          <w:szCs w:val="24"/>
        </w:rPr>
        <w:t xml:space="preserve"> zo </w:t>
      </w:r>
      <w:r w:rsidRPr="00121A2C">
        <w:rPr>
          <w:rFonts w:ascii="Times New Roman" w:hAnsi="Times New Roman"/>
          <w:sz w:val="24"/>
          <w:szCs w:val="24"/>
        </w:rPr>
        <w:t xml:space="preserve">zal u rijkelijk toegevoegd worden de ingang in het eeuwig koninkrijk van </w:t>
      </w:r>
      <w:r>
        <w:rPr>
          <w:rFonts w:ascii="Times New Roman" w:hAnsi="Times New Roman"/>
          <w:sz w:val="24"/>
          <w:szCs w:val="24"/>
        </w:rPr>
        <w:t>onze</w:t>
      </w:r>
      <w:r w:rsidRPr="00121A2C">
        <w:rPr>
          <w:rFonts w:ascii="Times New Roman" w:hAnsi="Times New Roman"/>
          <w:sz w:val="24"/>
          <w:szCs w:val="24"/>
        </w:rPr>
        <w:t xml:space="preserve"> Heere en zaligmaker</w:t>
      </w:r>
      <w:r>
        <w:rPr>
          <w:rFonts w:ascii="Times New Roman" w:hAnsi="Times New Roman"/>
          <w:sz w:val="24"/>
          <w:szCs w:val="24"/>
        </w:rPr>
        <w:t xml:space="preserve">, </w:t>
      </w:r>
      <w:r w:rsidRPr="00121A2C">
        <w:rPr>
          <w:rFonts w:ascii="Times New Roman" w:hAnsi="Times New Roman"/>
          <w:sz w:val="24"/>
          <w:szCs w:val="24"/>
        </w:rPr>
        <w:t>Jezus Christus." 2 Petrus . 1:10</w:t>
      </w:r>
      <w:r>
        <w:rPr>
          <w:rFonts w:ascii="Times New Roman" w:hAnsi="Times New Roman"/>
          <w:sz w:val="24"/>
          <w:szCs w:val="24"/>
        </w:rPr>
        <w:t xml:space="preserve">, </w:t>
      </w:r>
      <w:r w:rsidRPr="00121A2C">
        <w:rPr>
          <w:rFonts w:ascii="Times New Roman" w:hAnsi="Times New Roman"/>
          <w:sz w:val="24"/>
          <w:szCs w:val="24"/>
        </w:rPr>
        <w:t>11</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zesde</w:t>
      </w:r>
      <w:r>
        <w:rPr>
          <w:rFonts w:ascii="Times New Roman" w:hAnsi="Times New Roman"/>
          <w:sz w:val="24"/>
          <w:szCs w:val="24"/>
        </w:rPr>
        <w:t xml:space="preserve">. Indien </w:t>
      </w:r>
      <w:r w:rsidRPr="00121A2C">
        <w:rPr>
          <w:rFonts w:ascii="Times New Roman" w:hAnsi="Times New Roman"/>
          <w:sz w:val="24"/>
          <w:szCs w:val="24"/>
        </w:rPr>
        <w:t>het zo is</w:t>
      </w:r>
      <w:r>
        <w:rPr>
          <w:rFonts w:ascii="Times New Roman" w:hAnsi="Times New Roman"/>
          <w:sz w:val="24"/>
          <w:szCs w:val="24"/>
        </w:rPr>
        <w:t xml:space="preserve">, </w:t>
      </w:r>
      <w:r w:rsidRPr="00121A2C">
        <w:rPr>
          <w:rFonts w:ascii="Times New Roman" w:hAnsi="Times New Roman"/>
          <w:sz w:val="24"/>
          <w:szCs w:val="24"/>
        </w:rPr>
        <w:t>dat er zoveel goedertierenheid in het hart van God is voor zijn volk</w:t>
      </w:r>
      <w:r>
        <w:rPr>
          <w:rFonts w:ascii="Times New Roman" w:hAnsi="Times New Roman"/>
          <w:sz w:val="24"/>
          <w:szCs w:val="24"/>
        </w:rPr>
        <w:t xml:space="preserve">, </w:t>
      </w:r>
      <w:r w:rsidRPr="00121A2C">
        <w:rPr>
          <w:rFonts w:ascii="Times New Roman" w:hAnsi="Times New Roman"/>
          <w:sz w:val="24"/>
          <w:szCs w:val="24"/>
        </w:rPr>
        <w:t>en dat Jezus</w:t>
      </w:r>
      <w:r>
        <w:rPr>
          <w:rFonts w:ascii="Times New Roman" w:hAnsi="Times New Roman"/>
          <w:sz w:val="24"/>
          <w:szCs w:val="24"/>
        </w:rPr>
        <w:t xml:space="preserve">, </w:t>
      </w:r>
      <w:r w:rsidRPr="00121A2C">
        <w:rPr>
          <w:rFonts w:ascii="Times New Roman" w:hAnsi="Times New Roman"/>
          <w:sz w:val="24"/>
          <w:szCs w:val="24"/>
        </w:rPr>
        <w:t>Zijn Zoon</w:t>
      </w:r>
      <w:r>
        <w:rPr>
          <w:rFonts w:ascii="Times New Roman" w:hAnsi="Times New Roman"/>
          <w:sz w:val="24"/>
          <w:szCs w:val="24"/>
        </w:rPr>
        <w:t xml:space="preserve">, </w:t>
      </w:r>
      <w:r w:rsidRPr="00121A2C">
        <w:rPr>
          <w:rFonts w:ascii="Times New Roman" w:hAnsi="Times New Roman"/>
          <w:sz w:val="24"/>
          <w:szCs w:val="24"/>
        </w:rPr>
        <w:t>met Zijn bloed een levenden weg voor ons gemaakt heeft opdat wij haar zouden verkrijgen</w:t>
      </w:r>
      <w:r>
        <w:rPr>
          <w:rFonts w:ascii="Times New Roman" w:hAnsi="Times New Roman"/>
          <w:sz w:val="24"/>
          <w:szCs w:val="24"/>
        </w:rPr>
        <w:t xml:space="preserve">, </w:t>
      </w:r>
      <w:r w:rsidRPr="00121A2C">
        <w:rPr>
          <w:rFonts w:ascii="Times New Roman" w:hAnsi="Times New Roman"/>
          <w:sz w:val="24"/>
          <w:szCs w:val="24"/>
        </w:rPr>
        <w:t>dan moge Israël wel hopen op</w:t>
      </w:r>
      <w:r>
        <w:rPr>
          <w:rFonts w:ascii="Times New Roman" w:hAnsi="Times New Roman"/>
          <w:sz w:val="24"/>
          <w:szCs w:val="24"/>
        </w:rPr>
        <w:t xml:space="preserve"> de </w:t>
      </w:r>
      <w:r w:rsidRPr="00121A2C">
        <w:rPr>
          <w:rFonts w:ascii="Times New Roman" w:hAnsi="Times New Roman"/>
          <w:sz w:val="24"/>
          <w:szCs w:val="24"/>
        </w:rPr>
        <w:t>Heere. "</w:t>
      </w:r>
      <w:r>
        <w:rPr>
          <w:rFonts w:ascii="Times New Roman" w:hAnsi="Times New Roman"/>
          <w:sz w:val="24"/>
          <w:szCs w:val="24"/>
        </w:rPr>
        <w:t xml:space="preserve">Israël hope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want bij</w:t>
      </w:r>
      <w:r>
        <w:rPr>
          <w:rFonts w:ascii="Times New Roman" w:hAnsi="Times New Roman"/>
          <w:sz w:val="24"/>
          <w:szCs w:val="24"/>
        </w:rPr>
        <w:t xml:space="preserve"> de </w:t>
      </w:r>
      <w:r w:rsidRPr="00121A2C">
        <w:rPr>
          <w:rFonts w:ascii="Times New Roman" w:hAnsi="Times New Roman"/>
          <w:sz w:val="24"/>
          <w:szCs w:val="24"/>
        </w:rPr>
        <w:t>Heere is goedertierenheid en vele verlossing." Hoop! Wie die een erfenis in</w:t>
      </w:r>
      <w:r>
        <w:rPr>
          <w:rFonts w:ascii="Times New Roman" w:hAnsi="Times New Roman"/>
          <w:sz w:val="24"/>
          <w:szCs w:val="24"/>
        </w:rPr>
        <w:t xml:space="preserve"> de </w:t>
      </w:r>
      <w:r w:rsidRPr="00121A2C">
        <w:rPr>
          <w:rFonts w:ascii="Times New Roman" w:hAnsi="Times New Roman"/>
          <w:sz w:val="24"/>
          <w:szCs w:val="24"/>
        </w:rPr>
        <w:t>God Israëls heeft</w:t>
      </w:r>
      <w:r>
        <w:rPr>
          <w:rFonts w:ascii="Times New Roman" w:hAnsi="Times New Roman"/>
          <w:sz w:val="24"/>
          <w:szCs w:val="24"/>
        </w:rPr>
        <w:t xml:space="preserve"> zou </w:t>
      </w:r>
      <w:r w:rsidRPr="00121A2C">
        <w:rPr>
          <w:rFonts w:ascii="Times New Roman" w:hAnsi="Times New Roman"/>
          <w:sz w:val="24"/>
          <w:szCs w:val="24"/>
        </w:rPr>
        <w:t>niet hopen om het eeuwig</w:t>
      </w:r>
      <w:r>
        <w:rPr>
          <w:rFonts w:ascii="Times New Roman" w:hAnsi="Times New Roman"/>
          <w:sz w:val="24"/>
          <w:szCs w:val="24"/>
        </w:rPr>
        <w:t>e leven deelachtig te worden? "</w:t>
      </w:r>
      <w:r w:rsidRPr="00121A2C">
        <w:rPr>
          <w:rFonts w:ascii="Times New Roman" w:hAnsi="Times New Roman"/>
          <w:sz w:val="24"/>
          <w:szCs w:val="24"/>
        </w:rPr>
        <w:t>Welgelukzalig</w:t>
      </w:r>
      <w:r>
        <w:rPr>
          <w:rFonts w:ascii="Times New Roman" w:hAnsi="Times New Roman"/>
          <w:sz w:val="24"/>
          <w:szCs w:val="24"/>
        </w:rPr>
        <w:t xml:space="preserve"> bent u, </w:t>
      </w:r>
      <w:r w:rsidRPr="00121A2C">
        <w:rPr>
          <w:rFonts w:ascii="Times New Roman" w:hAnsi="Times New Roman"/>
          <w:sz w:val="24"/>
          <w:szCs w:val="24"/>
        </w:rPr>
        <w:t>o Israël! wie is u gelijk? gij zijt een volk verlost door</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 xml:space="preserve">het </w:t>
      </w:r>
      <w:r>
        <w:rPr>
          <w:rFonts w:ascii="Times New Roman" w:hAnsi="Times New Roman"/>
          <w:sz w:val="24"/>
          <w:szCs w:val="24"/>
        </w:rPr>
        <w:t>S</w:t>
      </w:r>
      <w:r w:rsidRPr="00121A2C">
        <w:rPr>
          <w:rFonts w:ascii="Times New Roman" w:hAnsi="Times New Roman"/>
          <w:sz w:val="24"/>
          <w:szCs w:val="24"/>
        </w:rPr>
        <w:t>child uwer hulp</w:t>
      </w:r>
      <w:r>
        <w:rPr>
          <w:rFonts w:ascii="Times New Roman" w:hAnsi="Times New Roman"/>
          <w:sz w:val="24"/>
          <w:szCs w:val="24"/>
        </w:rPr>
        <w:t xml:space="preserve">, </w:t>
      </w:r>
      <w:r w:rsidRPr="00121A2C">
        <w:rPr>
          <w:rFonts w:ascii="Times New Roman" w:hAnsi="Times New Roman"/>
          <w:sz w:val="24"/>
          <w:szCs w:val="24"/>
        </w:rPr>
        <w:t>en die een zwaard is uwer hoogheid</w:t>
      </w:r>
      <w:r>
        <w:rPr>
          <w:rFonts w:ascii="Times New Roman" w:hAnsi="Times New Roman"/>
          <w:sz w:val="24"/>
          <w:szCs w:val="24"/>
        </w:rPr>
        <w:t>, "</w:t>
      </w:r>
      <w:r w:rsidRPr="00121A2C">
        <w:rPr>
          <w:rFonts w:ascii="Times New Roman" w:hAnsi="Times New Roman"/>
          <w:sz w:val="24"/>
          <w:szCs w:val="24"/>
        </w:rPr>
        <w:t xml:space="preserve"> Deuteronomium 33:29.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Zag Gods volk maar waartoe zij geboren zijn en hoe getrouw de God der waarheid zal blijven aan hetgeen Hij beloofd heeft in</w:t>
      </w:r>
      <w:r>
        <w:rPr>
          <w:rFonts w:ascii="Times New Roman" w:hAnsi="Times New Roman"/>
          <w:sz w:val="24"/>
          <w:szCs w:val="24"/>
        </w:rPr>
        <w:t xml:space="preserve"> Zijn Woord</w:t>
      </w:r>
      <w:r w:rsidRPr="00121A2C">
        <w:rPr>
          <w:rFonts w:ascii="Times New Roman" w:hAnsi="Times New Roman"/>
          <w:sz w:val="24"/>
          <w:szCs w:val="24"/>
        </w:rPr>
        <w:t xml:space="preserve"> en aan hetgeen waarop zij hopen</w:t>
      </w:r>
      <w:r>
        <w:rPr>
          <w:rFonts w:ascii="Times New Roman" w:hAnsi="Times New Roman"/>
          <w:sz w:val="24"/>
          <w:szCs w:val="24"/>
        </w:rPr>
        <w:t xml:space="preserve">, </w:t>
      </w:r>
      <w:r w:rsidRPr="00121A2C">
        <w:rPr>
          <w:rFonts w:ascii="Times New Roman" w:hAnsi="Times New Roman"/>
          <w:sz w:val="24"/>
          <w:szCs w:val="24"/>
        </w:rPr>
        <w:t>dan zouden zij altijd boven zijn</w:t>
      </w:r>
      <w:r>
        <w:rPr>
          <w:rFonts w:ascii="Times New Roman" w:hAnsi="Times New Roman"/>
          <w:sz w:val="24"/>
          <w:szCs w:val="24"/>
        </w:rPr>
        <w:t>. Z</w:t>
      </w:r>
      <w:r w:rsidRPr="00121A2C">
        <w:rPr>
          <w:rFonts w:ascii="Times New Roman" w:hAnsi="Times New Roman"/>
          <w:sz w:val="24"/>
          <w:szCs w:val="24"/>
        </w:rPr>
        <w:t xml:space="preserve">ij zouden </w:t>
      </w:r>
      <w:r>
        <w:rPr>
          <w:rFonts w:ascii="Times New Roman" w:hAnsi="Times New Roman"/>
          <w:sz w:val="24"/>
          <w:szCs w:val="24"/>
        </w:rPr>
        <w:t xml:space="preserve">moe </w:t>
      </w:r>
      <w:r w:rsidRPr="00121A2C">
        <w:rPr>
          <w:rFonts w:ascii="Times New Roman" w:hAnsi="Times New Roman"/>
          <w:sz w:val="24"/>
          <w:szCs w:val="24"/>
        </w:rPr>
        <w:t>zijn van leven</w:t>
      </w:r>
      <w:r>
        <w:rPr>
          <w:rFonts w:ascii="Times New Roman" w:hAnsi="Times New Roman"/>
          <w:sz w:val="24"/>
          <w:szCs w:val="24"/>
        </w:rPr>
        <w:t xml:space="preserve">, </w:t>
      </w:r>
      <w:r w:rsidRPr="00121A2C">
        <w:rPr>
          <w:rFonts w:ascii="Times New Roman" w:hAnsi="Times New Roman"/>
          <w:sz w:val="24"/>
          <w:szCs w:val="24"/>
        </w:rPr>
        <w:t>rijkdom en betrekkingen</w:t>
      </w:r>
      <w:r>
        <w:rPr>
          <w:rFonts w:ascii="Times New Roman" w:hAnsi="Times New Roman"/>
          <w:sz w:val="24"/>
          <w:szCs w:val="24"/>
        </w:rPr>
        <w:t xml:space="preserve">, </w:t>
      </w:r>
      <w:r w:rsidRPr="00121A2C">
        <w:rPr>
          <w:rFonts w:ascii="Times New Roman" w:hAnsi="Times New Roman"/>
          <w:sz w:val="24"/>
          <w:szCs w:val="24"/>
        </w:rPr>
        <w:t>zij zouden ten allen tijde reikhalzen naar het ogenblik dat zij met Hem zullen zijn</w:t>
      </w:r>
      <w:r>
        <w:rPr>
          <w:rFonts w:ascii="Times New Roman" w:hAnsi="Times New Roman"/>
          <w:sz w:val="24"/>
          <w:szCs w:val="24"/>
        </w:rPr>
        <w:t xml:space="preserve">, </w:t>
      </w:r>
      <w:r w:rsidRPr="00121A2C">
        <w:rPr>
          <w:rFonts w:ascii="Times New Roman" w:hAnsi="Times New Roman"/>
          <w:sz w:val="24"/>
          <w:szCs w:val="24"/>
        </w:rPr>
        <w:t>die hun leven</w:t>
      </w:r>
      <w:r>
        <w:rPr>
          <w:rFonts w:ascii="Times New Roman" w:hAnsi="Times New Roman"/>
          <w:sz w:val="24"/>
          <w:szCs w:val="24"/>
        </w:rPr>
        <w:t xml:space="preserve">, </w:t>
      </w:r>
      <w:r w:rsidRPr="00121A2C">
        <w:rPr>
          <w:rFonts w:ascii="Times New Roman" w:hAnsi="Times New Roman"/>
          <w:sz w:val="24"/>
          <w:szCs w:val="24"/>
        </w:rPr>
        <w:t>hun deel en hun heerlijkheid is tot in eeuwigheid. Maar wij belijden en zijn evenwel onverschillig omtrent</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wij belijden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verlangen</w:t>
      </w:r>
      <w:r w:rsidRPr="00121A2C">
        <w:rPr>
          <w:rFonts w:ascii="Times New Roman" w:hAnsi="Times New Roman"/>
          <w:sz w:val="24"/>
          <w:szCs w:val="24"/>
        </w:rPr>
        <w:t xml:space="preserve"> evenwel niet naar de komst van</w:t>
      </w:r>
      <w:r>
        <w:rPr>
          <w:rFonts w:ascii="Times New Roman" w:hAnsi="Times New Roman"/>
          <w:sz w:val="24"/>
          <w:szCs w:val="24"/>
        </w:rPr>
        <w:t xml:space="preserve"> de </w:t>
      </w:r>
      <w:r w:rsidRPr="00121A2C">
        <w:rPr>
          <w:rFonts w:ascii="Times New Roman" w:hAnsi="Times New Roman"/>
          <w:sz w:val="24"/>
          <w:szCs w:val="24"/>
        </w:rPr>
        <w:t>dag Gods</w:t>
      </w:r>
      <w:r>
        <w:rPr>
          <w:rFonts w:ascii="Times New Roman" w:hAnsi="Times New Roman"/>
          <w:sz w:val="24"/>
          <w:szCs w:val="24"/>
        </w:rPr>
        <w:t xml:space="preserve">, </w:t>
      </w:r>
      <w:r w:rsidRPr="00121A2C">
        <w:rPr>
          <w:rFonts w:ascii="Times New Roman" w:hAnsi="Times New Roman"/>
          <w:sz w:val="24"/>
          <w:szCs w:val="24"/>
        </w:rPr>
        <w:t>wij belijden het geloof te bezitten</w:t>
      </w:r>
      <w:r>
        <w:rPr>
          <w:rFonts w:ascii="Times New Roman" w:hAnsi="Times New Roman"/>
          <w:sz w:val="24"/>
          <w:szCs w:val="24"/>
        </w:rPr>
        <w:t xml:space="preserve">, </w:t>
      </w:r>
      <w:r w:rsidRPr="00121A2C">
        <w:rPr>
          <w:rFonts w:ascii="Times New Roman" w:hAnsi="Times New Roman"/>
          <w:sz w:val="24"/>
          <w:szCs w:val="24"/>
        </w:rPr>
        <w:t xml:space="preserve">en uit </w:t>
      </w:r>
      <w:r>
        <w:rPr>
          <w:rFonts w:ascii="Times New Roman" w:hAnsi="Times New Roman"/>
          <w:sz w:val="24"/>
          <w:szCs w:val="24"/>
        </w:rPr>
        <w:t>onze</w:t>
      </w:r>
      <w:r w:rsidRPr="00121A2C">
        <w:rPr>
          <w:rFonts w:ascii="Times New Roman" w:hAnsi="Times New Roman"/>
          <w:sz w:val="24"/>
          <w:szCs w:val="24"/>
        </w:rPr>
        <w:t xml:space="preserve"> gehelen levenswandel laten wij zien aan hen die het kunnen zien</w:t>
      </w:r>
      <w:r>
        <w:rPr>
          <w:rFonts w:ascii="Times New Roman" w:hAnsi="Times New Roman"/>
          <w:sz w:val="24"/>
          <w:szCs w:val="24"/>
        </w:rPr>
        <w:t xml:space="preserve">, </w:t>
      </w:r>
      <w:r w:rsidRPr="00121A2C">
        <w:rPr>
          <w:rFonts w:ascii="Times New Roman" w:hAnsi="Times New Roman"/>
          <w:sz w:val="24"/>
          <w:szCs w:val="24"/>
        </w:rPr>
        <w:t>hoe weinig wij</w:t>
      </w:r>
      <w:r>
        <w:rPr>
          <w:rFonts w:ascii="Times New Roman" w:hAnsi="Times New Roman"/>
          <w:sz w:val="24"/>
          <w:szCs w:val="24"/>
        </w:rPr>
        <w:t xml:space="preserve"> ervan </w:t>
      </w:r>
      <w:r w:rsidRPr="00121A2C">
        <w:rPr>
          <w:rFonts w:ascii="Times New Roman" w:hAnsi="Times New Roman"/>
          <w:sz w:val="24"/>
          <w:szCs w:val="24"/>
        </w:rPr>
        <w:t xml:space="preserve">in ons hart hebben. </w:t>
      </w:r>
    </w:p>
    <w:p w:rsidR="00E25A7A" w:rsidRPr="00121A2C" w:rsidRDefault="00E25A7A" w:rsidP="008436B5">
      <w:pPr>
        <w:spacing w:after="0"/>
        <w:jc w:val="both"/>
        <w:rPr>
          <w:rFonts w:ascii="Times New Roman" w:hAnsi="Times New Roman"/>
          <w:sz w:val="24"/>
          <w:szCs w:val="24"/>
        </w:rPr>
      </w:pPr>
      <w:r w:rsidRPr="00121A2C">
        <w:rPr>
          <w:rFonts w:ascii="Times New Roman" w:hAnsi="Times New Roman"/>
          <w:sz w:val="24"/>
          <w:szCs w:val="24"/>
        </w:rPr>
        <w:t>Moge de Heere ons meer inleiden in de kracht der dingen</w:t>
      </w:r>
      <w:r>
        <w:rPr>
          <w:rFonts w:ascii="Times New Roman" w:hAnsi="Times New Roman"/>
          <w:sz w:val="24"/>
          <w:szCs w:val="24"/>
        </w:rPr>
        <w:t xml:space="preserve">, </w:t>
      </w:r>
      <w:r w:rsidRPr="00121A2C">
        <w:rPr>
          <w:rFonts w:ascii="Times New Roman" w:hAnsi="Times New Roman"/>
          <w:sz w:val="24"/>
          <w:szCs w:val="24"/>
        </w:rPr>
        <w:t>dan zullen de deugden van Hem die ons verlost heeft en ons uit de duisternis geroepen heeft tot Zijn wonderbaar licht geheel anders door ons verkondigd worden dan wij tot nu toe gedaan hebben! Amen.</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br w:type="page"/>
      </w:r>
    </w:p>
    <w:p w:rsidR="00E25A7A" w:rsidRDefault="00E25A7A" w:rsidP="008436B5">
      <w:pPr>
        <w:spacing w:after="0"/>
        <w:jc w:val="both"/>
        <w:rPr>
          <w:rFonts w:ascii="Times New Roman" w:hAnsi="Times New Roman"/>
          <w:sz w:val="24"/>
          <w:szCs w:val="24"/>
        </w:rPr>
      </w:pPr>
    </w:p>
    <w:p w:rsidR="00E25A7A" w:rsidRPr="00C31E29" w:rsidRDefault="00E25A7A" w:rsidP="008436B5">
      <w:pPr>
        <w:spacing w:after="0"/>
        <w:jc w:val="center"/>
        <w:rPr>
          <w:rFonts w:ascii="Times New Roman" w:hAnsi="Times New Roman"/>
          <w:b/>
          <w:sz w:val="24"/>
          <w:szCs w:val="24"/>
        </w:rPr>
      </w:pPr>
      <w:r>
        <w:rPr>
          <w:rFonts w:ascii="Times New Roman" w:hAnsi="Times New Roman"/>
          <w:b/>
          <w:sz w:val="24"/>
          <w:szCs w:val="24"/>
        </w:rPr>
        <w:br w:type="page"/>
      </w:r>
      <w:r w:rsidRPr="00C31E29">
        <w:rPr>
          <w:rFonts w:ascii="Times New Roman" w:hAnsi="Times New Roman"/>
          <w:b/>
          <w:sz w:val="24"/>
          <w:szCs w:val="24"/>
        </w:rPr>
        <w:t>CATECHISMUS OF ONDERRICHT VOOR DE ONWETENDEN</w:t>
      </w:r>
      <w:r>
        <w:rPr>
          <w:rFonts w:ascii="Times New Roman" w:hAnsi="Times New Roman"/>
          <w:b/>
          <w:sz w:val="24"/>
          <w:szCs w:val="24"/>
        </w:rPr>
        <w:t>, EEN</w:t>
      </w:r>
      <w:r w:rsidRPr="00C31E29">
        <w:rPr>
          <w:rFonts w:ascii="Times New Roman" w:hAnsi="Times New Roman"/>
          <w:b/>
          <w:sz w:val="24"/>
          <w:szCs w:val="24"/>
        </w:rPr>
        <w:t xml:space="preserve"> ZALF</w:t>
      </w:r>
      <w:r>
        <w:rPr>
          <w:rFonts w:ascii="Times New Roman" w:hAnsi="Times New Roman"/>
          <w:b/>
          <w:sz w:val="24"/>
          <w:szCs w:val="24"/>
        </w:rPr>
        <w:t xml:space="preserve">, </w:t>
      </w:r>
      <w:r w:rsidRPr="00C31E29">
        <w:rPr>
          <w:rFonts w:ascii="Times New Roman" w:hAnsi="Times New Roman"/>
          <w:b/>
          <w:sz w:val="24"/>
          <w:szCs w:val="24"/>
        </w:rPr>
        <w:t>OM HET GROTE GEBREK AAN KENNIS TE GENEZEN</w:t>
      </w:r>
      <w:r>
        <w:rPr>
          <w:rFonts w:ascii="Times New Roman" w:hAnsi="Times New Roman"/>
          <w:b/>
          <w:sz w:val="24"/>
          <w:szCs w:val="24"/>
        </w:rPr>
        <w:t xml:space="preserve"> (</w:t>
      </w:r>
      <w:r w:rsidRPr="00C31E29">
        <w:rPr>
          <w:rFonts w:ascii="Times New Roman" w:hAnsi="Times New Roman"/>
          <w:b/>
          <w:sz w:val="24"/>
          <w:szCs w:val="24"/>
        </w:rPr>
        <w:t>DAT ZO ALGEMEEN IS ONDER JONG EN OUD)</w:t>
      </w:r>
      <w:r>
        <w:rPr>
          <w:rFonts w:ascii="Times New Roman" w:hAnsi="Times New Roman"/>
          <w:b/>
          <w:sz w:val="24"/>
          <w:szCs w:val="24"/>
        </w:rPr>
        <w:t>, EN HUN VOORGESTELD IN EEN</w:t>
      </w:r>
      <w:r w:rsidRPr="00C31E29">
        <w:rPr>
          <w:rFonts w:ascii="Times New Roman" w:hAnsi="Times New Roman"/>
          <w:b/>
          <w:sz w:val="24"/>
          <w:szCs w:val="24"/>
        </w:rPr>
        <w:t xml:space="preserve"> EENVOUDIGE EN VERSTAANBARE SAMENSPRAAK</w:t>
      </w:r>
      <w:r>
        <w:rPr>
          <w:rFonts w:ascii="Times New Roman" w:hAnsi="Times New Roman"/>
          <w:b/>
          <w:sz w:val="24"/>
          <w:szCs w:val="24"/>
        </w:rPr>
        <w:t xml:space="preserve">, </w:t>
      </w:r>
      <w:r w:rsidRPr="00C31E29">
        <w:rPr>
          <w:rFonts w:ascii="Times New Roman" w:hAnsi="Times New Roman"/>
          <w:b/>
          <w:sz w:val="24"/>
          <w:szCs w:val="24"/>
        </w:rPr>
        <w:t>DIE ZELFS DE MINST ONTWIKKELDE BEGRIJPEN KAN.</w:t>
      </w:r>
    </w:p>
    <w:p w:rsidR="00E25A7A" w:rsidRDefault="00E25A7A" w:rsidP="008436B5">
      <w:pPr>
        <w:spacing w:after="0"/>
        <w:jc w:val="center"/>
        <w:rPr>
          <w:rFonts w:ascii="Times New Roman" w:hAnsi="Times New Roman"/>
          <w:b/>
          <w:sz w:val="24"/>
          <w:szCs w:val="24"/>
        </w:rPr>
      </w:pPr>
    </w:p>
    <w:p w:rsidR="00E25A7A" w:rsidRPr="00272E88" w:rsidRDefault="00E25A7A" w:rsidP="008436B5">
      <w:pPr>
        <w:spacing w:after="0"/>
        <w:jc w:val="center"/>
        <w:rPr>
          <w:rFonts w:ascii="Times New Roman" w:hAnsi="Times New Roman"/>
          <w:b/>
          <w:sz w:val="24"/>
          <w:szCs w:val="24"/>
        </w:rPr>
      </w:pPr>
      <w:r w:rsidRPr="00272E88">
        <w:rPr>
          <w:rFonts w:ascii="Times New Roman" w:hAnsi="Times New Roman"/>
          <w:b/>
          <w:sz w:val="24"/>
          <w:szCs w:val="24"/>
        </w:rPr>
        <w:t>Instruction fort he Ignorant. 1675</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B648BE">
        <w:rPr>
          <w:rFonts w:ascii="Times New Roman" w:hAnsi="Times New Roman"/>
          <w:i/>
          <w:sz w:val="24"/>
          <w:szCs w:val="24"/>
        </w:rPr>
        <w:t>Mijn volk is uitgeroeid, omdat het zonder kennis is</w:t>
      </w:r>
      <w:r>
        <w:rPr>
          <w:rFonts w:ascii="Times New Roman" w:hAnsi="Times New Roman"/>
          <w:sz w:val="24"/>
          <w:szCs w:val="24"/>
        </w:rPr>
        <w:t xml:space="preserve">, </w:t>
      </w:r>
      <w:r w:rsidRPr="00121A2C">
        <w:rPr>
          <w:rFonts w:ascii="Times New Roman" w:hAnsi="Times New Roman"/>
          <w:sz w:val="24"/>
          <w:szCs w:val="24"/>
        </w:rPr>
        <w:t xml:space="preserve">Hosea 4:6.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p>
    <w:p w:rsidR="00E25A7A" w:rsidRPr="00B648BE" w:rsidRDefault="00E25A7A" w:rsidP="008436B5">
      <w:pPr>
        <w:spacing w:after="0"/>
        <w:jc w:val="both"/>
        <w:rPr>
          <w:rFonts w:ascii="Times New Roman" w:hAnsi="Times New Roman"/>
          <w:i/>
          <w:sz w:val="24"/>
          <w:szCs w:val="24"/>
        </w:rPr>
      </w:pPr>
      <w:r w:rsidRPr="00B648BE">
        <w:rPr>
          <w:rFonts w:ascii="Times New Roman" w:hAnsi="Times New Roman"/>
          <w:i/>
          <w:sz w:val="24"/>
          <w:szCs w:val="24"/>
        </w:rPr>
        <w:t xml:space="preserve">Aan de gemeente van Christus, in en om Bedford, die in het geloof en de gemeenschap van het Evangelie wandelt, wenst uw liefhebbende broeder en metgezel in het koninkrijk en de lijdzaamheid van Jezus Christus, genade en barmhartigheid door onze Heiland. Amen.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Heiligen en Beminden!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Hoewel ik dit kleine geschrift voor algemeen gebruik bestemd heb</w:t>
      </w:r>
      <w:r>
        <w:rPr>
          <w:rFonts w:ascii="Times New Roman" w:hAnsi="Times New Roman"/>
          <w:sz w:val="24"/>
          <w:szCs w:val="24"/>
        </w:rPr>
        <w:t xml:space="preserve">, </w:t>
      </w:r>
      <w:r w:rsidRPr="00121A2C">
        <w:rPr>
          <w:rFonts w:ascii="Times New Roman" w:hAnsi="Times New Roman"/>
          <w:sz w:val="24"/>
          <w:szCs w:val="24"/>
        </w:rPr>
        <w:t>kan ik toch niet anders dan het u allereerst opdragen</w:t>
      </w:r>
      <w:r>
        <w:rPr>
          <w:rFonts w:ascii="Times New Roman" w:hAnsi="Times New Roman"/>
          <w:sz w:val="24"/>
          <w:szCs w:val="24"/>
        </w:rPr>
        <w:t xml:space="preserve">, omdat </w:t>
      </w:r>
      <w:r w:rsidRPr="00121A2C">
        <w:rPr>
          <w:rFonts w:ascii="Times New Roman" w:hAnsi="Times New Roman"/>
          <w:sz w:val="24"/>
          <w:szCs w:val="24"/>
        </w:rPr>
        <w:t>ik jegens u in bijzonder opzicht een schuldenaar ben</w:t>
      </w:r>
      <w:r>
        <w:rPr>
          <w:rFonts w:ascii="Times New Roman" w:hAnsi="Times New Roman"/>
          <w:sz w:val="24"/>
          <w:szCs w:val="24"/>
        </w:rPr>
        <w:t xml:space="preserve">, </w:t>
      </w:r>
      <w:r w:rsidRPr="00121A2C">
        <w:rPr>
          <w:rFonts w:ascii="Times New Roman" w:hAnsi="Times New Roman"/>
          <w:sz w:val="24"/>
          <w:szCs w:val="24"/>
        </w:rPr>
        <w:t>aangezien de Heere mij met bijzondere banden aan u verbonden heeft</w:t>
      </w:r>
      <w:r>
        <w:rPr>
          <w:rFonts w:ascii="Times New Roman" w:hAnsi="Times New Roman"/>
          <w:sz w:val="24"/>
          <w:szCs w:val="24"/>
        </w:rPr>
        <w:t>. N</w:t>
      </w:r>
      <w:r w:rsidRPr="00121A2C">
        <w:rPr>
          <w:rFonts w:ascii="Times New Roman" w:hAnsi="Times New Roman"/>
          <w:sz w:val="24"/>
          <w:szCs w:val="24"/>
        </w:rPr>
        <w:t>aar het lichaam maar niet naar</w:t>
      </w:r>
      <w:r>
        <w:rPr>
          <w:rFonts w:ascii="Times New Roman" w:hAnsi="Times New Roman"/>
          <w:sz w:val="24"/>
          <w:szCs w:val="24"/>
        </w:rPr>
        <w:t xml:space="preserve"> mijn </w:t>
      </w:r>
      <w:r w:rsidRPr="00121A2C">
        <w:rPr>
          <w:rFonts w:ascii="Times New Roman" w:hAnsi="Times New Roman"/>
          <w:sz w:val="24"/>
          <w:szCs w:val="24"/>
        </w:rPr>
        <w:t>genegenheid van u verwijderd zijnde</w:t>
      </w:r>
      <w:r>
        <w:rPr>
          <w:rFonts w:ascii="Times New Roman" w:hAnsi="Times New Roman"/>
          <w:sz w:val="24"/>
          <w:szCs w:val="24"/>
        </w:rPr>
        <w:t xml:space="preserve">, </w:t>
      </w:r>
      <w:r w:rsidRPr="00121A2C">
        <w:rPr>
          <w:rFonts w:ascii="Times New Roman" w:hAnsi="Times New Roman"/>
          <w:sz w:val="24"/>
          <w:szCs w:val="24"/>
        </w:rPr>
        <w:t>acht ik echter niet</w:t>
      </w:r>
      <w:r>
        <w:rPr>
          <w:rFonts w:ascii="Times New Roman" w:hAnsi="Times New Roman"/>
          <w:sz w:val="24"/>
          <w:szCs w:val="24"/>
        </w:rPr>
        <w:t xml:space="preserve">, dat u </w:t>
      </w:r>
      <w:r w:rsidRPr="00121A2C">
        <w:rPr>
          <w:rFonts w:ascii="Times New Roman" w:hAnsi="Times New Roman"/>
          <w:sz w:val="24"/>
          <w:szCs w:val="24"/>
        </w:rPr>
        <w:t>zo onbekend zijt met</w:t>
      </w:r>
      <w:r>
        <w:rPr>
          <w:rFonts w:ascii="Times New Roman" w:hAnsi="Times New Roman"/>
          <w:sz w:val="24"/>
          <w:szCs w:val="24"/>
        </w:rPr>
        <w:t xml:space="preserve"> de </w:t>
      </w:r>
      <w:r w:rsidRPr="00121A2C">
        <w:rPr>
          <w:rFonts w:ascii="Times New Roman" w:hAnsi="Times New Roman"/>
          <w:sz w:val="24"/>
          <w:szCs w:val="24"/>
        </w:rPr>
        <w:t>inhoud</w:t>
      </w:r>
      <w:r>
        <w:rPr>
          <w:rFonts w:ascii="Times New Roman" w:hAnsi="Times New Roman"/>
          <w:sz w:val="24"/>
          <w:szCs w:val="24"/>
        </w:rPr>
        <w:t xml:space="preserve"> van deze </w:t>
      </w:r>
      <w:r w:rsidRPr="00121A2C">
        <w:rPr>
          <w:rFonts w:ascii="Times New Roman" w:hAnsi="Times New Roman"/>
          <w:sz w:val="24"/>
          <w:szCs w:val="24"/>
        </w:rPr>
        <w:t>bladzijden</w:t>
      </w:r>
      <w:r>
        <w:rPr>
          <w:rFonts w:ascii="Times New Roman" w:hAnsi="Times New Roman"/>
          <w:sz w:val="24"/>
          <w:szCs w:val="24"/>
        </w:rPr>
        <w:t>, maar</w:t>
      </w:r>
      <w:r w:rsidRPr="00121A2C">
        <w:rPr>
          <w:rFonts w:ascii="Times New Roman" w:hAnsi="Times New Roman"/>
          <w:sz w:val="24"/>
          <w:szCs w:val="24"/>
        </w:rPr>
        <w:t xml:space="preserve"> ik wenste ze u in herinnering te brengen en u een boekske in de handen te geven</w:t>
      </w:r>
      <w:r>
        <w:rPr>
          <w:rFonts w:ascii="Times New Roman" w:hAnsi="Times New Roman"/>
          <w:sz w:val="24"/>
          <w:szCs w:val="24"/>
        </w:rPr>
        <w:t xml:space="preserve">, </w:t>
      </w:r>
      <w:r w:rsidRPr="00121A2C">
        <w:rPr>
          <w:rFonts w:ascii="Times New Roman" w:hAnsi="Times New Roman"/>
          <w:sz w:val="24"/>
          <w:szCs w:val="24"/>
        </w:rPr>
        <w:t>waarmee gij wellicht</w:t>
      </w:r>
      <w:r>
        <w:rPr>
          <w:rFonts w:ascii="Times New Roman" w:hAnsi="Times New Roman"/>
          <w:sz w:val="24"/>
          <w:szCs w:val="24"/>
        </w:rPr>
        <w:t xml:space="preserve"> uw </w:t>
      </w:r>
      <w:r w:rsidRPr="00121A2C">
        <w:rPr>
          <w:rFonts w:ascii="Times New Roman" w:hAnsi="Times New Roman"/>
          <w:sz w:val="24"/>
          <w:szCs w:val="24"/>
        </w:rPr>
        <w:t>wereldsgezinde betrekkingen of vrienden</w:t>
      </w:r>
      <w:r>
        <w:rPr>
          <w:rFonts w:ascii="Times New Roman" w:hAnsi="Times New Roman"/>
          <w:sz w:val="24"/>
          <w:szCs w:val="24"/>
        </w:rPr>
        <w:t xml:space="preserve">, </w:t>
      </w:r>
      <w:r w:rsidRPr="00121A2C">
        <w:rPr>
          <w:rFonts w:ascii="Times New Roman" w:hAnsi="Times New Roman"/>
          <w:sz w:val="24"/>
          <w:szCs w:val="24"/>
        </w:rPr>
        <w:t>zo God wil</w:t>
      </w:r>
      <w:r>
        <w:rPr>
          <w:rFonts w:ascii="Times New Roman" w:hAnsi="Times New Roman"/>
          <w:sz w:val="24"/>
          <w:szCs w:val="24"/>
        </w:rPr>
        <w:t xml:space="preserve">, een </w:t>
      </w:r>
      <w:r w:rsidRPr="00121A2C">
        <w:rPr>
          <w:rFonts w:ascii="Times New Roman" w:hAnsi="Times New Roman"/>
          <w:sz w:val="24"/>
          <w:szCs w:val="24"/>
        </w:rPr>
        <w:t>dienst</w:t>
      </w:r>
      <w:r>
        <w:rPr>
          <w:rFonts w:ascii="Times New Roman" w:hAnsi="Times New Roman"/>
          <w:sz w:val="24"/>
          <w:szCs w:val="24"/>
        </w:rPr>
        <w:t xml:space="preserve"> zou </w:t>
      </w:r>
      <w:r w:rsidRPr="00121A2C">
        <w:rPr>
          <w:rFonts w:ascii="Times New Roman" w:hAnsi="Times New Roman"/>
          <w:sz w:val="24"/>
          <w:szCs w:val="24"/>
        </w:rPr>
        <w:t>kunnen doen</w:t>
      </w:r>
      <w:r>
        <w:rPr>
          <w:rFonts w:ascii="Times New Roman" w:hAnsi="Times New Roman"/>
          <w:sz w:val="24"/>
          <w:szCs w:val="24"/>
        </w:rPr>
        <w:t xml:space="preserve">, </w:t>
      </w:r>
      <w:r w:rsidRPr="00121A2C">
        <w:rPr>
          <w:rFonts w:ascii="Times New Roman" w:hAnsi="Times New Roman"/>
          <w:sz w:val="24"/>
          <w:szCs w:val="24"/>
        </w:rPr>
        <w:t>tot hun opwekking en bekering</w:t>
      </w:r>
      <w:r>
        <w:rPr>
          <w:rFonts w:ascii="Times New Roman" w:hAnsi="Times New Roman"/>
          <w:sz w:val="24"/>
          <w:szCs w:val="24"/>
        </w:rPr>
        <w:t xml:space="preserve">, </w:t>
      </w:r>
      <w:r w:rsidRPr="00121A2C">
        <w:rPr>
          <w:rFonts w:ascii="Times New Roman" w:hAnsi="Times New Roman"/>
          <w:sz w:val="24"/>
          <w:szCs w:val="24"/>
        </w:rPr>
        <w:t xml:space="preserve">neem het </w:t>
      </w:r>
      <w:r>
        <w:rPr>
          <w:rFonts w:ascii="Times New Roman" w:hAnsi="Times New Roman"/>
          <w:sz w:val="24"/>
          <w:szCs w:val="24"/>
        </w:rPr>
        <w:t>daarom</w:t>
      </w:r>
      <w:r w:rsidRPr="00121A2C">
        <w:rPr>
          <w:rFonts w:ascii="Times New Roman" w:hAnsi="Times New Roman"/>
          <w:sz w:val="24"/>
          <w:szCs w:val="24"/>
        </w:rPr>
        <w:t xml:space="preserve"> aan als een bewijs mijner Christelijke belangstelling</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tweede plaats bied ik het allen onbekeerden aan</w:t>
      </w:r>
      <w:r>
        <w:rPr>
          <w:rFonts w:ascii="Times New Roman" w:hAnsi="Times New Roman"/>
          <w:sz w:val="24"/>
          <w:szCs w:val="24"/>
        </w:rPr>
        <w:t xml:space="preserve">, </w:t>
      </w:r>
      <w:r w:rsidRPr="00121A2C">
        <w:rPr>
          <w:rFonts w:ascii="Times New Roman" w:hAnsi="Times New Roman"/>
          <w:sz w:val="24"/>
          <w:szCs w:val="24"/>
        </w:rPr>
        <w:t>jong en oud</w:t>
      </w:r>
      <w:r>
        <w:rPr>
          <w:rFonts w:ascii="Times New Roman" w:hAnsi="Times New Roman"/>
          <w:sz w:val="24"/>
          <w:szCs w:val="24"/>
        </w:rPr>
        <w:t xml:space="preserve">, </w:t>
      </w:r>
      <w:r w:rsidRPr="00121A2C">
        <w:rPr>
          <w:rFonts w:ascii="Times New Roman" w:hAnsi="Times New Roman"/>
          <w:sz w:val="24"/>
          <w:szCs w:val="24"/>
        </w:rPr>
        <w:t>die te eniger tijd onder</w:t>
      </w:r>
      <w:r>
        <w:rPr>
          <w:rFonts w:ascii="Times New Roman" w:hAnsi="Times New Roman"/>
          <w:sz w:val="24"/>
          <w:szCs w:val="24"/>
        </w:rPr>
        <w:t xml:space="preserve"> mijn </w:t>
      </w:r>
      <w:r w:rsidRPr="00121A2C">
        <w:rPr>
          <w:rFonts w:ascii="Times New Roman" w:hAnsi="Times New Roman"/>
          <w:sz w:val="24"/>
          <w:szCs w:val="24"/>
        </w:rPr>
        <w:t>prediking verkeerd hebben</w:t>
      </w:r>
      <w:r>
        <w:rPr>
          <w:rFonts w:ascii="Times New Roman" w:hAnsi="Times New Roman"/>
          <w:sz w:val="24"/>
          <w:szCs w:val="24"/>
        </w:rPr>
        <w:t xml:space="preserve">, </w:t>
      </w:r>
      <w:r w:rsidRPr="00121A2C">
        <w:rPr>
          <w:rFonts w:ascii="Times New Roman" w:hAnsi="Times New Roman"/>
          <w:sz w:val="24"/>
          <w:szCs w:val="24"/>
        </w:rPr>
        <w:t>en toch in hun zouden gebleven zijn</w:t>
      </w:r>
      <w:r>
        <w:rPr>
          <w:rFonts w:ascii="Times New Roman" w:hAnsi="Times New Roman"/>
          <w:sz w:val="24"/>
          <w:szCs w:val="24"/>
        </w:rPr>
        <w:t xml:space="preserve">, </w:t>
      </w:r>
      <w:r w:rsidRPr="00121A2C">
        <w:rPr>
          <w:rFonts w:ascii="Times New Roman" w:hAnsi="Times New Roman"/>
          <w:sz w:val="24"/>
          <w:szCs w:val="24"/>
        </w:rPr>
        <w:t>en smeek hen</w:t>
      </w:r>
      <w:r>
        <w:rPr>
          <w:rFonts w:ascii="Times New Roman" w:hAnsi="Times New Roman"/>
          <w:sz w:val="24"/>
          <w:szCs w:val="24"/>
        </w:rPr>
        <w:t xml:space="preserve">, </w:t>
      </w:r>
      <w:r w:rsidRPr="00121A2C">
        <w:rPr>
          <w:rFonts w:ascii="Times New Roman" w:hAnsi="Times New Roman"/>
          <w:sz w:val="24"/>
          <w:szCs w:val="24"/>
        </w:rPr>
        <w:t>deze regelen aan te nemen</w:t>
      </w:r>
      <w:r>
        <w:rPr>
          <w:rFonts w:ascii="Times New Roman" w:hAnsi="Times New Roman"/>
          <w:sz w:val="24"/>
          <w:szCs w:val="24"/>
        </w:rPr>
        <w:t xml:space="preserve">, </w:t>
      </w:r>
      <w:r w:rsidRPr="00121A2C">
        <w:rPr>
          <w:rFonts w:ascii="Times New Roman" w:hAnsi="Times New Roman"/>
          <w:sz w:val="24"/>
          <w:szCs w:val="24"/>
        </w:rPr>
        <w:t>evenzeer als een teken mijner liefde voor hun onsterfelijke</w:t>
      </w:r>
      <w:r>
        <w:rPr>
          <w:rFonts w:ascii="Times New Roman" w:hAnsi="Times New Roman"/>
          <w:sz w:val="24"/>
          <w:szCs w:val="24"/>
        </w:rPr>
        <w:t xml:space="preserve"> zielen,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ik bid hen</w:t>
      </w:r>
      <w:r>
        <w:rPr>
          <w:rFonts w:ascii="Times New Roman" w:hAnsi="Times New Roman"/>
          <w:sz w:val="24"/>
          <w:szCs w:val="24"/>
        </w:rPr>
        <w:t xml:space="preserve">, indien </w:t>
      </w:r>
      <w:r w:rsidRPr="00121A2C">
        <w:rPr>
          <w:rFonts w:ascii="Times New Roman" w:hAnsi="Times New Roman"/>
          <w:sz w:val="24"/>
          <w:szCs w:val="24"/>
        </w:rPr>
        <w:t>zij wensen in het geduchte oordeel rekenschap te kunnen geven</w:t>
      </w:r>
      <w:r>
        <w:rPr>
          <w:rFonts w:ascii="Times New Roman" w:hAnsi="Times New Roman"/>
          <w:sz w:val="24"/>
          <w:szCs w:val="24"/>
        </w:rPr>
        <w:t xml:space="preserve">, mijn </w:t>
      </w:r>
      <w:r w:rsidRPr="00121A2C">
        <w:rPr>
          <w:rFonts w:ascii="Times New Roman" w:hAnsi="Times New Roman"/>
          <w:sz w:val="24"/>
          <w:szCs w:val="24"/>
        </w:rPr>
        <w:t>woorden te lezen</w:t>
      </w:r>
      <w:r>
        <w:rPr>
          <w:rFonts w:ascii="Times New Roman" w:hAnsi="Times New Roman"/>
          <w:sz w:val="24"/>
          <w:szCs w:val="24"/>
        </w:rPr>
        <w:t xml:space="preserve">, </w:t>
      </w:r>
      <w:r w:rsidRPr="00121A2C">
        <w:rPr>
          <w:rFonts w:ascii="Times New Roman" w:hAnsi="Times New Roman"/>
          <w:sz w:val="24"/>
          <w:szCs w:val="24"/>
        </w:rPr>
        <w:t xml:space="preserve">te overdenken en als een heilzaam geneesmiddel te ontvangen.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God aller zegeningen zegene ook dit geschrift aan het hart van menige zondaar</w:t>
      </w:r>
      <w:r>
        <w:rPr>
          <w:rFonts w:ascii="Times New Roman" w:hAnsi="Times New Roman"/>
          <w:sz w:val="24"/>
          <w:szCs w:val="24"/>
        </w:rPr>
        <w:t xml:space="preserve">, </w:t>
      </w:r>
      <w:r w:rsidRPr="00121A2C">
        <w:rPr>
          <w:rFonts w:ascii="Times New Roman" w:hAnsi="Times New Roman"/>
          <w:sz w:val="24"/>
          <w:szCs w:val="24"/>
        </w:rPr>
        <w:t xml:space="preserve">opdat hij door het geloof in Jezus Christus moge behouden worden. Amen.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De </w:t>
      </w:r>
      <w:r>
        <w:rPr>
          <w:rFonts w:ascii="Times New Roman" w:hAnsi="Times New Roman"/>
          <w:sz w:val="24"/>
          <w:szCs w:val="24"/>
        </w:rPr>
        <w:t>u</w:t>
      </w:r>
      <w:r w:rsidRPr="00121A2C">
        <w:rPr>
          <w:rFonts w:ascii="Times New Roman" w:hAnsi="Times New Roman"/>
          <w:sz w:val="24"/>
          <w:szCs w:val="24"/>
        </w:rPr>
        <w:t>we</w:t>
      </w:r>
      <w:r>
        <w:rPr>
          <w:rFonts w:ascii="Times New Roman" w:hAnsi="Times New Roman"/>
          <w:sz w:val="24"/>
          <w:szCs w:val="24"/>
        </w:rPr>
        <w:t xml:space="preserve">, </w:t>
      </w:r>
      <w:r w:rsidRPr="00121A2C">
        <w:rPr>
          <w:rFonts w:ascii="Times New Roman" w:hAnsi="Times New Roman"/>
          <w:sz w:val="24"/>
          <w:szCs w:val="24"/>
        </w:rPr>
        <w:t xml:space="preserve">om </w:t>
      </w:r>
      <w:r>
        <w:rPr>
          <w:rFonts w:ascii="Times New Roman" w:hAnsi="Times New Roman"/>
          <w:sz w:val="24"/>
          <w:szCs w:val="24"/>
        </w:rPr>
        <w:t>u</w:t>
      </w:r>
      <w:r w:rsidRPr="00121A2C">
        <w:rPr>
          <w:rFonts w:ascii="Times New Roman" w:hAnsi="Times New Roman"/>
          <w:sz w:val="24"/>
          <w:szCs w:val="24"/>
        </w:rPr>
        <w:t xml:space="preserve"> door</w:t>
      </w:r>
      <w:r>
        <w:rPr>
          <w:rFonts w:ascii="Times New Roman" w:hAnsi="Times New Roman"/>
          <w:sz w:val="24"/>
          <w:szCs w:val="24"/>
        </w:rPr>
        <w:t xml:space="preserve"> mijn </w:t>
      </w:r>
      <w:r w:rsidRPr="00121A2C">
        <w:rPr>
          <w:rFonts w:ascii="Times New Roman" w:hAnsi="Times New Roman"/>
          <w:sz w:val="24"/>
          <w:szCs w:val="24"/>
        </w:rPr>
        <w:t>bediening</w:t>
      </w:r>
      <w:r>
        <w:rPr>
          <w:rFonts w:ascii="Times New Roman" w:hAnsi="Times New Roman"/>
          <w:sz w:val="24"/>
          <w:szCs w:val="24"/>
        </w:rPr>
        <w:t xml:space="preserve">, </w:t>
      </w:r>
      <w:r w:rsidRPr="00121A2C">
        <w:rPr>
          <w:rFonts w:ascii="Times New Roman" w:hAnsi="Times New Roman"/>
          <w:sz w:val="24"/>
          <w:szCs w:val="24"/>
        </w:rPr>
        <w:t>zoveel ik kan</w:t>
      </w:r>
      <w:r>
        <w:rPr>
          <w:rFonts w:ascii="Times New Roman" w:hAnsi="Times New Roman"/>
          <w:sz w:val="24"/>
          <w:szCs w:val="24"/>
        </w:rPr>
        <w:t xml:space="preserve">, </w:t>
      </w:r>
      <w:r w:rsidRPr="00121A2C">
        <w:rPr>
          <w:rFonts w:ascii="Times New Roman" w:hAnsi="Times New Roman"/>
          <w:sz w:val="24"/>
          <w:szCs w:val="24"/>
        </w:rPr>
        <w:t>tot</w:t>
      </w:r>
      <w:r>
        <w:rPr>
          <w:rFonts w:ascii="Times New Roman" w:hAnsi="Times New Roman"/>
          <w:sz w:val="24"/>
          <w:szCs w:val="24"/>
        </w:rPr>
        <w:t xml:space="preserve"> uw </w:t>
      </w:r>
      <w:r w:rsidRPr="00121A2C">
        <w:rPr>
          <w:rFonts w:ascii="Times New Roman" w:hAnsi="Times New Roman"/>
          <w:sz w:val="24"/>
          <w:szCs w:val="24"/>
        </w:rPr>
        <w:t xml:space="preserve">opbouwing en vertroosting nuttig te zijn.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JOHN BUNYAN</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br w:type="page"/>
      </w:r>
    </w:p>
    <w:p w:rsidR="00E25A7A" w:rsidRPr="00B648BE" w:rsidRDefault="00E25A7A" w:rsidP="008436B5">
      <w:pPr>
        <w:spacing w:after="0"/>
        <w:jc w:val="center"/>
        <w:rPr>
          <w:rFonts w:ascii="Times New Roman" w:hAnsi="Times New Roman"/>
          <w:b/>
          <w:sz w:val="24"/>
          <w:szCs w:val="24"/>
        </w:rPr>
      </w:pPr>
      <w:r w:rsidRPr="00B648BE">
        <w:rPr>
          <w:rFonts w:ascii="Times New Roman" w:hAnsi="Times New Roman"/>
          <w:b/>
          <w:sz w:val="24"/>
          <w:szCs w:val="24"/>
        </w:rPr>
        <w:t>ONDERRICHT VOOR DE ONWETENDEN</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vele Goden zijn er</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Vo</w:t>
      </w:r>
      <w:r w:rsidRPr="00121A2C">
        <w:rPr>
          <w:rFonts w:ascii="Times New Roman" w:hAnsi="Times New Roman"/>
          <w:sz w:val="24"/>
          <w:szCs w:val="24"/>
        </w:rPr>
        <w:t>or de Christenen is er slechts één God</w:t>
      </w:r>
      <w:r>
        <w:rPr>
          <w:rFonts w:ascii="Times New Roman" w:hAnsi="Times New Roman"/>
          <w:sz w:val="24"/>
          <w:szCs w:val="24"/>
        </w:rPr>
        <w:t xml:space="preserve">, </w:t>
      </w:r>
      <w:r w:rsidRPr="00121A2C">
        <w:rPr>
          <w:rFonts w:ascii="Times New Roman" w:hAnsi="Times New Roman"/>
          <w:sz w:val="24"/>
          <w:szCs w:val="24"/>
        </w:rPr>
        <w:t>de Vader</w:t>
      </w:r>
      <w:r>
        <w:rPr>
          <w:rFonts w:ascii="Times New Roman" w:hAnsi="Times New Roman"/>
          <w:sz w:val="24"/>
          <w:szCs w:val="24"/>
        </w:rPr>
        <w:t xml:space="preserve">, </w:t>
      </w:r>
      <w:r w:rsidRPr="00121A2C">
        <w:rPr>
          <w:rFonts w:ascii="Times New Roman" w:hAnsi="Times New Roman"/>
          <w:sz w:val="24"/>
          <w:szCs w:val="24"/>
        </w:rPr>
        <w:t>uit</w:t>
      </w:r>
      <w:r>
        <w:rPr>
          <w:rFonts w:ascii="Times New Roman" w:hAnsi="Times New Roman"/>
          <w:sz w:val="24"/>
          <w:szCs w:val="24"/>
        </w:rPr>
        <w:t xml:space="preserve"> welke </w:t>
      </w:r>
      <w:r w:rsidRPr="00121A2C">
        <w:rPr>
          <w:rFonts w:ascii="Times New Roman" w:hAnsi="Times New Roman"/>
          <w:sz w:val="24"/>
          <w:szCs w:val="24"/>
        </w:rPr>
        <w:t>alle dingen zijn</w:t>
      </w:r>
      <w:r>
        <w:rPr>
          <w:rFonts w:ascii="Times New Roman" w:hAnsi="Times New Roman"/>
          <w:sz w:val="24"/>
          <w:szCs w:val="24"/>
        </w:rPr>
        <w:t xml:space="preserve">, </w:t>
      </w:r>
      <w:r w:rsidRPr="00121A2C">
        <w:rPr>
          <w:rFonts w:ascii="Times New Roman" w:hAnsi="Times New Roman"/>
          <w:sz w:val="24"/>
          <w:szCs w:val="24"/>
        </w:rPr>
        <w:t>en wij tot Hem</w:t>
      </w:r>
      <w:r>
        <w:rPr>
          <w:rFonts w:ascii="Times New Roman" w:hAnsi="Times New Roman"/>
          <w:sz w:val="24"/>
          <w:szCs w:val="24"/>
        </w:rPr>
        <w:t>, 1 Cor.</w:t>
      </w:r>
      <w:r w:rsidRPr="00121A2C">
        <w:rPr>
          <w:rFonts w:ascii="Times New Roman" w:hAnsi="Times New Roman"/>
          <w:sz w:val="24"/>
          <w:szCs w:val="24"/>
        </w:rPr>
        <w:t xml:space="preserve"> 8:6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Waarom is de God der Christenen niet tevens de God van hen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geen </w:t>
      </w:r>
      <w:r w:rsidRPr="00121A2C">
        <w:rPr>
          <w:rFonts w:ascii="Times New Roman" w:hAnsi="Times New Roman"/>
          <w:sz w:val="24"/>
          <w:szCs w:val="24"/>
        </w:rPr>
        <w:t>Christenen zijn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Hij is de Maker en Behouder ook van dezen</w:t>
      </w:r>
      <w:r>
        <w:rPr>
          <w:rFonts w:ascii="Times New Roman" w:hAnsi="Times New Roman"/>
          <w:sz w:val="24"/>
          <w:szCs w:val="24"/>
        </w:rPr>
        <w:t>, maar</w:t>
      </w:r>
      <w:r w:rsidRPr="00121A2C">
        <w:rPr>
          <w:rFonts w:ascii="Times New Roman" w:hAnsi="Times New Roman"/>
          <w:sz w:val="24"/>
          <w:szCs w:val="24"/>
        </w:rPr>
        <w:t xml:space="preserve"> zij hebben Hem niet tot</w:t>
      </w:r>
      <w:r>
        <w:rPr>
          <w:rFonts w:ascii="Times New Roman" w:hAnsi="Times New Roman"/>
          <w:sz w:val="24"/>
          <w:szCs w:val="24"/>
        </w:rPr>
        <w:t xml:space="preserve"> hun </w:t>
      </w:r>
      <w:r w:rsidRPr="00121A2C">
        <w:rPr>
          <w:rFonts w:ascii="Times New Roman" w:hAnsi="Times New Roman"/>
          <w:sz w:val="24"/>
          <w:szCs w:val="24"/>
        </w:rPr>
        <w:t>God verkozen</w:t>
      </w:r>
      <w:r>
        <w:rPr>
          <w:rFonts w:ascii="Times New Roman" w:hAnsi="Times New Roman"/>
          <w:sz w:val="24"/>
          <w:szCs w:val="24"/>
        </w:rPr>
        <w:t>, Hand.</w:t>
      </w:r>
      <w:r w:rsidRPr="00121A2C">
        <w:rPr>
          <w:rFonts w:ascii="Times New Roman" w:hAnsi="Times New Roman"/>
          <w:sz w:val="24"/>
          <w:szCs w:val="24"/>
        </w:rPr>
        <w:t xml:space="preserve"> 17:24</w:t>
      </w:r>
      <w:r>
        <w:rPr>
          <w:rFonts w:ascii="Times New Roman" w:hAnsi="Times New Roman"/>
          <w:sz w:val="24"/>
          <w:szCs w:val="24"/>
        </w:rPr>
        <w:t>, Psalm</w:t>
      </w:r>
      <w:r w:rsidRPr="00121A2C">
        <w:rPr>
          <w:rFonts w:ascii="Times New Roman" w:hAnsi="Times New Roman"/>
          <w:sz w:val="24"/>
          <w:szCs w:val="24"/>
        </w:rPr>
        <w:t xml:space="preserve"> 36:7</w:t>
      </w:r>
      <w:r>
        <w:rPr>
          <w:rFonts w:ascii="Times New Roman" w:hAnsi="Times New Roman"/>
          <w:sz w:val="24"/>
          <w:szCs w:val="24"/>
        </w:rPr>
        <w:t xml:space="preserve">, </w:t>
      </w:r>
      <w:r w:rsidRPr="00121A2C">
        <w:rPr>
          <w:rFonts w:ascii="Times New Roman" w:hAnsi="Times New Roman"/>
          <w:sz w:val="24"/>
          <w:szCs w:val="24"/>
        </w:rPr>
        <w:t>Richteren 10:14</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Z</w:t>
      </w:r>
      <w:r w:rsidRPr="00121A2C">
        <w:rPr>
          <w:rFonts w:ascii="Times New Roman" w:hAnsi="Times New Roman"/>
          <w:sz w:val="24"/>
          <w:szCs w:val="24"/>
        </w:rPr>
        <w:t>ijn er dan nog andere Goden behalve die der Christenen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E</w:t>
      </w:r>
      <w:r w:rsidRPr="00121A2C">
        <w:rPr>
          <w:rFonts w:ascii="Times New Roman" w:hAnsi="Times New Roman"/>
          <w:sz w:val="24"/>
          <w:szCs w:val="24"/>
        </w:rPr>
        <w:t>r is geen andere</w:t>
      </w:r>
      <w:r>
        <w:rPr>
          <w:rFonts w:ascii="Times New Roman" w:hAnsi="Times New Roman"/>
          <w:sz w:val="24"/>
          <w:szCs w:val="24"/>
        </w:rPr>
        <w:t xml:space="preserve"> was </w:t>
      </w:r>
      <w:r w:rsidRPr="00121A2C">
        <w:rPr>
          <w:rFonts w:ascii="Times New Roman" w:hAnsi="Times New Roman"/>
          <w:sz w:val="24"/>
          <w:szCs w:val="24"/>
        </w:rPr>
        <w:t>God dan Hij</w:t>
      </w:r>
      <w:r>
        <w:rPr>
          <w:rFonts w:ascii="Times New Roman" w:hAnsi="Times New Roman"/>
          <w:sz w:val="24"/>
          <w:szCs w:val="24"/>
        </w:rPr>
        <w:t>, andere</w:t>
      </w:r>
      <w:r w:rsidRPr="00121A2C">
        <w:rPr>
          <w:rFonts w:ascii="Times New Roman" w:hAnsi="Times New Roman"/>
          <w:sz w:val="24"/>
          <w:szCs w:val="24"/>
        </w:rPr>
        <w:t xml:space="preserve"> evenwel</w:t>
      </w:r>
      <w:r>
        <w:rPr>
          <w:rFonts w:ascii="Times New Roman" w:hAnsi="Times New Roman"/>
          <w:sz w:val="24"/>
          <w:szCs w:val="24"/>
        </w:rPr>
        <w:t xml:space="preserve">, </w:t>
      </w:r>
      <w:r w:rsidRPr="00121A2C">
        <w:rPr>
          <w:rFonts w:ascii="Times New Roman" w:hAnsi="Times New Roman"/>
          <w:sz w:val="24"/>
          <w:szCs w:val="24"/>
        </w:rPr>
        <w:t>omdat zij de genade van Christus derven</w:t>
      </w:r>
      <w:r>
        <w:rPr>
          <w:rFonts w:ascii="Times New Roman" w:hAnsi="Times New Roman"/>
          <w:sz w:val="24"/>
          <w:szCs w:val="24"/>
        </w:rPr>
        <w:t xml:space="preserve">, </w:t>
      </w:r>
      <w:r w:rsidRPr="00121A2C">
        <w:rPr>
          <w:rFonts w:ascii="Times New Roman" w:hAnsi="Times New Roman"/>
          <w:sz w:val="24"/>
          <w:szCs w:val="24"/>
        </w:rPr>
        <w:t>kiezen niet Hem</w:t>
      </w:r>
      <w:r>
        <w:rPr>
          <w:rFonts w:ascii="Times New Roman" w:hAnsi="Times New Roman"/>
          <w:sz w:val="24"/>
          <w:szCs w:val="24"/>
        </w:rPr>
        <w:t>, maar</w:t>
      </w:r>
      <w:r w:rsidRPr="00121A2C">
        <w:rPr>
          <w:rFonts w:ascii="Times New Roman" w:hAnsi="Times New Roman"/>
          <w:sz w:val="24"/>
          <w:szCs w:val="24"/>
        </w:rPr>
        <w:t xml:space="preserve"> andere goden</w:t>
      </w:r>
      <w:r>
        <w:rPr>
          <w:rFonts w:ascii="Times New Roman" w:hAnsi="Times New Roman"/>
          <w:sz w:val="24"/>
          <w:szCs w:val="24"/>
        </w:rPr>
        <w:t xml:space="preserve">, </w:t>
      </w:r>
      <w:r w:rsidRPr="00121A2C">
        <w:rPr>
          <w:rFonts w:ascii="Times New Roman" w:hAnsi="Times New Roman"/>
          <w:sz w:val="24"/>
          <w:szCs w:val="24"/>
        </w:rPr>
        <w:t>die aan hun lusten en begeerlijkheden beantwoorden</w:t>
      </w:r>
      <w:r>
        <w:rPr>
          <w:rFonts w:ascii="Times New Roman" w:hAnsi="Times New Roman"/>
          <w:sz w:val="24"/>
          <w:szCs w:val="24"/>
        </w:rPr>
        <w:t xml:space="preserve">, </w:t>
      </w:r>
      <w:r w:rsidRPr="00121A2C">
        <w:rPr>
          <w:rFonts w:ascii="Times New Roman" w:hAnsi="Times New Roman"/>
          <w:sz w:val="24"/>
          <w:szCs w:val="24"/>
        </w:rPr>
        <w:t>Johannes 8:44</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Welke goden zijn het</w:t>
      </w:r>
      <w:r>
        <w:rPr>
          <w:rFonts w:ascii="Times New Roman" w:hAnsi="Times New Roman"/>
          <w:sz w:val="24"/>
          <w:szCs w:val="24"/>
        </w:rPr>
        <w:t xml:space="preserve">, </w:t>
      </w:r>
      <w:r w:rsidRPr="00121A2C">
        <w:rPr>
          <w:rFonts w:ascii="Times New Roman" w:hAnsi="Times New Roman"/>
          <w:sz w:val="24"/>
          <w:szCs w:val="24"/>
        </w:rPr>
        <w:t>die aan de lusten en begeerlijkheden der goddelozen beantwoorden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De duivel</w:t>
      </w:r>
      <w:r>
        <w:rPr>
          <w:rFonts w:ascii="Times New Roman" w:hAnsi="Times New Roman"/>
          <w:sz w:val="24"/>
          <w:szCs w:val="24"/>
        </w:rPr>
        <w:t xml:space="preserve">, </w:t>
      </w:r>
      <w:r w:rsidRPr="00121A2C">
        <w:rPr>
          <w:rFonts w:ascii="Times New Roman" w:hAnsi="Times New Roman"/>
          <w:sz w:val="24"/>
          <w:szCs w:val="24"/>
        </w:rPr>
        <w:t>de god</w:t>
      </w:r>
      <w:r>
        <w:rPr>
          <w:rFonts w:ascii="Times New Roman" w:hAnsi="Times New Roman"/>
          <w:sz w:val="24"/>
          <w:szCs w:val="24"/>
        </w:rPr>
        <w:t xml:space="preserve"> van deze </w:t>
      </w:r>
      <w:r w:rsidRPr="00121A2C">
        <w:rPr>
          <w:rFonts w:ascii="Times New Roman" w:hAnsi="Times New Roman"/>
          <w:sz w:val="24"/>
          <w:szCs w:val="24"/>
        </w:rPr>
        <w:t>wereld</w:t>
      </w:r>
      <w:r>
        <w:rPr>
          <w:rFonts w:ascii="Times New Roman" w:hAnsi="Times New Roman"/>
          <w:sz w:val="24"/>
          <w:szCs w:val="24"/>
        </w:rPr>
        <w:t xml:space="preserve">, </w:t>
      </w:r>
      <w:r w:rsidRPr="00121A2C">
        <w:rPr>
          <w:rFonts w:ascii="Times New Roman" w:hAnsi="Times New Roman"/>
          <w:sz w:val="24"/>
          <w:szCs w:val="24"/>
        </w:rPr>
        <w:t>de buik</w:t>
      </w:r>
      <w:r>
        <w:rPr>
          <w:rFonts w:ascii="Times New Roman" w:hAnsi="Times New Roman"/>
          <w:sz w:val="24"/>
          <w:szCs w:val="24"/>
        </w:rPr>
        <w:t xml:space="preserve">, </w:t>
      </w:r>
      <w:r w:rsidRPr="00121A2C">
        <w:rPr>
          <w:rFonts w:ascii="Times New Roman" w:hAnsi="Times New Roman"/>
          <w:sz w:val="24"/>
          <w:szCs w:val="24"/>
        </w:rPr>
        <w:t>de god der gulzigaards</w:t>
      </w:r>
      <w:r>
        <w:rPr>
          <w:rFonts w:ascii="Times New Roman" w:hAnsi="Times New Roman"/>
          <w:sz w:val="24"/>
          <w:szCs w:val="24"/>
        </w:rPr>
        <w:t xml:space="preserve">, </w:t>
      </w:r>
      <w:r w:rsidRPr="00121A2C">
        <w:rPr>
          <w:rFonts w:ascii="Times New Roman" w:hAnsi="Times New Roman"/>
          <w:sz w:val="24"/>
          <w:szCs w:val="24"/>
        </w:rPr>
        <w:t>dronkaards en vraten</w:t>
      </w:r>
      <w:r>
        <w:rPr>
          <w:rFonts w:ascii="Times New Roman" w:hAnsi="Times New Roman"/>
          <w:sz w:val="24"/>
          <w:szCs w:val="24"/>
        </w:rPr>
        <w:t xml:space="preserve">, </w:t>
      </w:r>
      <w:r w:rsidRPr="00121A2C">
        <w:rPr>
          <w:rFonts w:ascii="Times New Roman" w:hAnsi="Times New Roman"/>
          <w:sz w:val="24"/>
          <w:szCs w:val="24"/>
        </w:rPr>
        <w:t>ijdele vermaken en losbandigheid</w:t>
      </w:r>
      <w:r>
        <w:rPr>
          <w:rFonts w:ascii="Times New Roman" w:hAnsi="Times New Roman"/>
          <w:sz w:val="24"/>
          <w:szCs w:val="24"/>
        </w:rPr>
        <w:t xml:space="preserve">, </w:t>
      </w:r>
      <w:r w:rsidRPr="00121A2C">
        <w:rPr>
          <w:rFonts w:ascii="Times New Roman" w:hAnsi="Times New Roman"/>
          <w:sz w:val="24"/>
          <w:szCs w:val="24"/>
        </w:rPr>
        <w:t>vaak de goden der jeugd</w:t>
      </w:r>
      <w:r>
        <w:rPr>
          <w:rFonts w:ascii="Times New Roman" w:hAnsi="Times New Roman"/>
          <w:sz w:val="24"/>
          <w:szCs w:val="24"/>
        </w:rPr>
        <w:t xml:space="preserve">, </w:t>
      </w:r>
      <w:r w:rsidRPr="00121A2C">
        <w:rPr>
          <w:rFonts w:ascii="Times New Roman" w:hAnsi="Times New Roman"/>
          <w:sz w:val="24"/>
          <w:szCs w:val="24"/>
        </w:rPr>
        <w:t>Job 8:4</w:t>
      </w:r>
      <w:r>
        <w:rPr>
          <w:rFonts w:ascii="Times New Roman" w:hAnsi="Times New Roman"/>
          <w:sz w:val="24"/>
          <w:szCs w:val="24"/>
        </w:rPr>
        <w:t>, 2 Cor.</w:t>
      </w:r>
      <w:r w:rsidRPr="00121A2C">
        <w:rPr>
          <w:rFonts w:ascii="Times New Roman" w:hAnsi="Times New Roman"/>
          <w:sz w:val="24"/>
          <w:szCs w:val="24"/>
        </w:rPr>
        <w:t xml:space="preserve"> 4:4</w:t>
      </w:r>
      <w:r>
        <w:rPr>
          <w:rFonts w:ascii="Times New Roman" w:hAnsi="Times New Roman"/>
          <w:sz w:val="24"/>
          <w:szCs w:val="24"/>
        </w:rPr>
        <w:t>, Filip.</w:t>
      </w:r>
      <w:r w:rsidRPr="00121A2C">
        <w:rPr>
          <w:rFonts w:ascii="Times New Roman" w:hAnsi="Times New Roman"/>
          <w:sz w:val="24"/>
          <w:szCs w:val="24"/>
        </w:rPr>
        <w:t xml:space="preserve"> 3:19</w:t>
      </w:r>
      <w:r>
        <w:rPr>
          <w:rFonts w:ascii="Times New Roman" w:hAnsi="Times New Roman"/>
          <w:sz w:val="24"/>
          <w:szCs w:val="24"/>
        </w:rPr>
        <w:t>, Ezech.</w:t>
      </w:r>
      <w:r w:rsidRPr="00121A2C">
        <w:rPr>
          <w:rFonts w:ascii="Times New Roman" w:hAnsi="Times New Roman"/>
          <w:sz w:val="24"/>
          <w:szCs w:val="24"/>
        </w:rPr>
        <w:t xml:space="preserve"> 32:6</w:t>
      </w:r>
      <w:r>
        <w:rPr>
          <w:rFonts w:ascii="Times New Roman" w:hAnsi="Times New Roman"/>
          <w:sz w:val="24"/>
          <w:szCs w:val="24"/>
        </w:rPr>
        <w:t>, 1 Cor.</w:t>
      </w:r>
      <w:r w:rsidRPr="00121A2C">
        <w:rPr>
          <w:rFonts w:ascii="Times New Roman" w:hAnsi="Times New Roman"/>
          <w:sz w:val="24"/>
          <w:szCs w:val="24"/>
        </w:rPr>
        <w:t xml:space="preserve"> 10:7</w:t>
      </w:r>
      <w:r>
        <w:rPr>
          <w:rFonts w:ascii="Times New Roman" w:hAnsi="Times New Roman"/>
          <w:sz w:val="24"/>
          <w:szCs w:val="24"/>
        </w:rPr>
        <w:t>, 2 Tim.</w:t>
      </w:r>
      <w:r w:rsidRPr="00121A2C">
        <w:rPr>
          <w:rFonts w:ascii="Times New Roman" w:hAnsi="Times New Roman"/>
          <w:sz w:val="24"/>
          <w:szCs w:val="24"/>
        </w:rPr>
        <w:t xml:space="preserve"> 2:22</w:t>
      </w:r>
      <w:r>
        <w:rPr>
          <w:rFonts w:ascii="Times New Roman" w:hAnsi="Times New Roman"/>
          <w:sz w:val="24"/>
          <w:szCs w:val="24"/>
        </w:rPr>
        <w:t xml:space="preserve">, 1 Joh. </w:t>
      </w:r>
      <w:r w:rsidRPr="00121A2C">
        <w:rPr>
          <w:rFonts w:ascii="Times New Roman" w:hAnsi="Times New Roman"/>
          <w:sz w:val="24"/>
          <w:szCs w:val="24"/>
        </w:rPr>
        <w:t>5:21</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Wie is een Christen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Hij die</w:t>
      </w:r>
      <w:r>
        <w:rPr>
          <w:rFonts w:ascii="Times New Roman" w:hAnsi="Times New Roman"/>
          <w:sz w:val="24"/>
          <w:szCs w:val="24"/>
        </w:rPr>
        <w:t xml:space="preserve"> nogmaals</w:t>
      </w:r>
      <w:r w:rsidRPr="00121A2C">
        <w:rPr>
          <w:rFonts w:ascii="Times New Roman" w:hAnsi="Times New Roman"/>
          <w:sz w:val="24"/>
          <w:szCs w:val="24"/>
        </w:rPr>
        <w:t xml:space="preserve"> geboren</w:t>
      </w:r>
      <w:r>
        <w:rPr>
          <w:rFonts w:ascii="Times New Roman" w:hAnsi="Times New Roman"/>
          <w:sz w:val="24"/>
          <w:szCs w:val="24"/>
        </w:rPr>
        <w:t xml:space="preserve">, </w:t>
      </w:r>
      <w:r w:rsidRPr="00121A2C">
        <w:rPr>
          <w:rFonts w:ascii="Times New Roman" w:hAnsi="Times New Roman"/>
          <w:sz w:val="24"/>
          <w:szCs w:val="24"/>
        </w:rPr>
        <w:t>die een nieuw schepsel is</w:t>
      </w:r>
      <w:r>
        <w:rPr>
          <w:rFonts w:ascii="Times New Roman" w:hAnsi="Times New Roman"/>
          <w:sz w:val="24"/>
          <w:szCs w:val="24"/>
        </w:rPr>
        <w:t xml:space="preserve">, </w:t>
      </w:r>
      <w:r w:rsidRPr="00121A2C">
        <w:rPr>
          <w:rFonts w:ascii="Times New Roman" w:hAnsi="Times New Roman"/>
          <w:sz w:val="24"/>
          <w:szCs w:val="24"/>
        </w:rPr>
        <w:t xml:space="preserve">die aan </w:t>
      </w:r>
      <w:r>
        <w:rPr>
          <w:rFonts w:ascii="Times New Roman" w:hAnsi="Times New Roman"/>
          <w:sz w:val="24"/>
          <w:szCs w:val="24"/>
        </w:rPr>
        <w:t>Jezus'</w:t>
      </w:r>
      <w:r w:rsidRPr="00121A2C">
        <w:rPr>
          <w:rFonts w:ascii="Times New Roman" w:hAnsi="Times New Roman"/>
          <w:sz w:val="24"/>
          <w:szCs w:val="24"/>
        </w:rPr>
        <w:t xml:space="preserve"> voeten zit om</w:t>
      </w:r>
      <w:r>
        <w:rPr>
          <w:rFonts w:ascii="Times New Roman" w:hAnsi="Times New Roman"/>
          <w:sz w:val="24"/>
          <w:szCs w:val="24"/>
        </w:rPr>
        <w:t xml:space="preserve"> Zijn Woord</w:t>
      </w:r>
      <w:r w:rsidRPr="00121A2C">
        <w:rPr>
          <w:rFonts w:ascii="Times New Roman" w:hAnsi="Times New Roman"/>
          <w:sz w:val="24"/>
          <w:szCs w:val="24"/>
        </w:rPr>
        <w:t xml:space="preserve"> te horen</w:t>
      </w:r>
      <w:r>
        <w:rPr>
          <w:rFonts w:ascii="Times New Roman" w:hAnsi="Times New Roman"/>
          <w:sz w:val="24"/>
          <w:szCs w:val="24"/>
        </w:rPr>
        <w:t xml:space="preserve">, </w:t>
      </w:r>
      <w:r w:rsidRPr="00121A2C">
        <w:rPr>
          <w:rFonts w:ascii="Times New Roman" w:hAnsi="Times New Roman"/>
          <w:sz w:val="24"/>
          <w:szCs w:val="24"/>
        </w:rPr>
        <w:t>wiens hart door het geloof</w:t>
      </w:r>
      <w:r>
        <w:rPr>
          <w:rFonts w:ascii="Times New Roman" w:hAnsi="Times New Roman"/>
          <w:sz w:val="24"/>
          <w:szCs w:val="24"/>
        </w:rPr>
        <w:t xml:space="preserve">, </w:t>
      </w:r>
      <w:r w:rsidRPr="00121A2C">
        <w:rPr>
          <w:rFonts w:ascii="Times New Roman" w:hAnsi="Times New Roman"/>
          <w:sz w:val="24"/>
          <w:szCs w:val="24"/>
        </w:rPr>
        <w:t>hetwelk in Christus is</w:t>
      </w:r>
      <w:r>
        <w:rPr>
          <w:rFonts w:ascii="Times New Roman" w:hAnsi="Times New Roman"/>
          <w:sz w:val="24"/>
          <w:szCs w:val="24"/>
        </w:rPr>
        <w:t xml:space="preserve">, </w:t>
      </w:r>
      <w:r w:rsidRPr="00121A2C">
        <w:rPr>
          <w:rFonts w:ascii="Times New Roman" w:hAnsi="Times New Roman"/>
          <w:sz w:val="24"/>
          <w:szCs w:val="24"/>
        </w:rPr>
        <w:t>gereinigd en geheiligd is geworden</w:t>
      </w:r>
      <w:r>
        <w:rPr>
          <w:rFonts w:ascii="Times New Roman" w:hAnsi="Times New Roman"/>
          <w:sz w:val="24"/>
          <w:szCs w:val="24"/>
        </w:rPr>
        <w:t xml:space="preserve">, </w:t>
      </w:r>
      <w:r w:rsidRPr="00121A2C">
        <w:rPr>
          <w:rFonts w:ascii="Times New Roman" w:hAnsi="Times New Roman"/>
          <w:sz w:val="24"/>
          <w:szCs w:val="24"/>
        </w:rPr>
        <w:t>Johannes 3:3</w:t>
      </w:r>
      <w:r>
        <w:rPr>
          <w:rFonts w:ascii="Times New Roman" w:hAnsi="Times New Roman"/>
          <w:sz w:val="24"/>
          <w:szCs w:val="24"/>
        </w:rPr>
        <w:t xml:space="preserve">, </w:t>
      </w:r>
      <w:r w:rsidRPr="00121A2C">
        <w:rPr>
          <w:rFonts w:ascii="Times New Roman" w:hAnsi="Times New Roman"/>
          <w:sz w:val="24"/>
          <w:szCs w:val="24"/>
        </w:rPr>
        <w:t>5</w:t>
      </w:r>
      <w:r>
        <w:rPr>
          <w:rFonts w:ascii="Times New Roman" w:hAnsi="Times New Roman"/>
          <w:sz w:val="24"/>
          <w:szCs w:val="24"/>
        </w:rPr>
        <w:t xml:space="preserve">, </w:t>
      </w:r>
      <w:r w:rsidRPr="00121A2C">
        <w:rPr>
          <w:rFonts w:ascii="Times New Roman" w:hAnsi="Times New Roman"/>
          <w:sz w:val="24"/>
          <w:szCs w:val="24"/>
        </w:rPr>
        <w:t>7</w:t>
      </w:r>
      <w:r>
        <w:rPr>
          <w:rFonts w:ascii="Times New Roman" w:hAnsi="Times New Roman"/>
          <w:sz w:val="24"/>
          <w:szCs w:val="24"/>
        </w:rPr>
        <w:t>, Hand.</w:t>
      </w:r>
      <w:r w:rsidRPr="00121A2C">
        <w:rPr>
          <w:rFonts w:ascii="Times New Roman" w:hAnsi="Times New Roman"/>
          <w:sz w:val="24"/>
          <w:szCs w:val="24"/>
        </w:rPr>
        <w:t xml:space="preserve"> 11:24</w:t>
      </w:r>
      <w:r>
        <w:rPr>
          <w:rFonts w:ascii="Times New Roman" w:hAnsi="Times New Roman"/>
          <w:sz w:val="24"/>
          <w:szCs w:val="24"/>
        </w:rPr>
        <w:t xml:space="preserve">, </w:t>
      </w:r>
      <w:r w:rsidRPr="00121A2C">
        <w:rPr>
          <w:rFonts w:ascii="Times New Roman" w:hAnsi="Times New Roman"/>
          <w:sz w:val="24"/>
          <w:szCs w:val="24"/>
        </w:rPr>
        <w:t>15:9</w:t>
      </w:r>
      <w:r>
        <w:rPr>
          <w:rFonts w:ascii="Times New Roman" w:hAnsi="Times New Roman"/>
          <w:sz w:val="24"/>
          <w:szCs w:val="24"/>
        </w:rPr>
        <w:t xml:space="preserve">, </w:t>
      </w:r>
      <w:r w:rsidRPr="00121A2C">
        <w:rPr>
          <w:rFonts w:ascii="Times New Roman" w:hAnsi="Times New Roman"/>
          <w:sz w:val="24"/>
          <w:szCs w:val="24"/>
        </w:rPr>
        <w:t>26:18</w:t>
      </w:r>
      <w:r>
        <w:rPr>
          <w:rFonts w:ascii="Times New Roman" w:hAnsi="Times New Roman"/>
          <w:sz w:val="24"/>
          <w:szCs w:val="24"/>
        </w:rPr>
        <w:t>, 2 Cor.</w:t>
      </w:r>
      <w:r w:rsidRPr="00121A2C">
        <w:rPr>
          <w:rFonts w:ascii="Times New Roman" w:hAnsi="Times New Roman"/>
          <w:sz w:val="24"/>
          <w:szCs w:val="24"/>
        </w:rPr>
        <w:t xml:space="preserve"> 5:17</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onderscheidt gij</w:t>
      </w:r>
      <w:r>
        <w:rPr>
          <w:rFonts w:ascii="Times New Roman" w:hAnsi="Times New Roman"/>
          <w:sz w:val="24"/>
          <w:szCs w:val="24"/>
        </w:rPr>
        <w:t xml:space="preserve"> de </w:t>
      </w:r>
      <w:r w:rsidRPr="00121A2C">
        <w:rPr>
          <w:rFonts w:ascii="Times New Roman" w:hAnsi="Times New Roman"/>
          <w:sz w:val="24"/>
          <w:szCs w:val="24"/>
        </w:rPr>
        <w:t>God der Christenen van andere goden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G</w:t>
      </w:r>
      <w:r w:rsidRPr="00121A2C">
        <w:rPr>
          <w:rFonts w:ascii="Times New Roman" w:hAnsi="Times New Roman"/>
          <w:sz w:val="24"/>
          <w:szCs w:val="24"/>
        </w:rPr>
        <w:t>od is een Geest</w:t>
      </w:r>
      <w:r>
        <w:rPr>
          <w:rFonts w:ascii="Times New Roman" w:hAnsi="Times New Roman"/>
          <w:sz w:val="24"/>
          <w:szCs w:val="24"/>
        </w:rPr>
        <w:t xml:space="preserve">, </w:t>
      </w:r>
      <w:r w:rsidRPr="00121A2C">
        <w:rPr>
          <w:rFonts w:ascii="Times New Roman" w:hAnsi="Times New Roman"/>
          <w:sz w:val="24"/>
          <w:szCs w:val="24"/>
        </w:rPr>
        <w:t>Johannes 4:24</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I</w:t>
      </w:r>
      <w:r w:rsidRPr="00121A2C">
        <w:rPr>
          <w:rFonts w:ascii="Times New Roman" w:hAnsi="Times New Roman"/>
          <w:sz w:val="24"/>
          <w:szCs w:val="24"/>
        </w:rPr>
        <w:t>s er geen andere geest dan de waarachtige God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er zijn vele geesten</w:t>
      </w:r>
      <w:r>
        <w:rPr>
          <w:rFonts w:ascii="Times New Roman" w:hAnsi="Times New Roman"/>
          <w:sz w:val="24"/>
          <w:szCs w:val="24"/>
        </w:rPr>
        <w:t xml:space="preserve">, 1 Joh. </w:t>
      </w:r>
      <w:r w:rsidRPr="00121A2C">
        <w:rPr>
          <w:rFonts w:ascii="Times New Roman" w:hAnsi="Times New Roman"/>
          <w:sz w:val="24"/>
          <w:szCs w:val="24"/>
        </w:rPr>
        <w:t>4:1</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Welke geesten zijn dat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De goede engelen</w:t>
      </w:r>
      <w:r>
        <w:rPr>
          <w:rFonts w:ascii="Times New Roman" w:hAnsi="Times New Roman"/>
          <w:sz w:val="24"/>
          <w:szCs w:val="24"/>
        </w:rPr>
        <w:t xml:space="preserve"> Zijn Geest</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de boze engelen</w:t>
      </w:r>
      <w:r>
        <w:rPr>
          <w:rFonts w:ascii="Times New Roman" w:hAnsi="Times New Roman"/>
          <w:sz w:val="24"/>
          <w:szCs w:val="24"/>
        </w:rPr>
        <w:t xml:space="preserve"> Zijn Geest</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en de</w:t>
      </w:r>
      <w:r>
        <w:rPr>
          <w:rFonts w:ascii="Times New Roman" w:hAnsi="Times New Roman"/>
          <w:sz w:val="24"/>
          <w:szCs w:val="24"/>
        </w:rPr>
        <w:t xml:space="preserve"> zielen</w:t>
      </w:r>
      <w:r w:rsidRPr="00121A2C">
        <w:rPr>
          <w:rFonts w:ascii="Times New Roman" w:hAnsi="Times New Roman"/>
          <w:sz w:val="24"/>
          <w:szCs w:val="24"/>
        </w:rPr>
        <w:t xml:space="preserve"> der mensen</w:t>
      </w:r>
      <w:r>
        <w:rPr>
          <w:rFonts w:ascii="Times New Roman" w:hAnsi="Times New Roman"/>
          <w:sz w:val="24"/>
          <w:szCs w:val="24"/>
        </w:rPr>
        <w:t xml:space="preserve"> Zijn Geest</w:t>
      </w:r>
      <w:r w:rsidRPr="00121A2C">
        <w:rPr>
          <w:rFonts w:ascii="Times New Roman" w:hAnsi="Times New Roman"/>
          <w:sz w:val="24"/>
          <w:szCs w:val="24"/>
        </w:rPr>
        <w:t>en</w:t>
      </w:r>
      <w:r>
        <w:rPr>
          <w:rFonts w:ascii="Times New Roman" w:hAnsi="Times New Roman"/>
          <w:sz w:val="24"/>
          <w:szCs w:val="24"/>
        </w:rPr>
        <w:t xml:space="preserve">, Hebr. </w:t>
      </w:r>
      <w:r w:rsidRPr="00121A2C">
        <w:rPr>
          <w:rFonts w:ascii="Times New Roman" w:hAnsi="Times New Roman"/>
          <w:sz w:val="24"/>
          <w:szCs w:val="24"/>
        </w:rPr>
        <w:t>1:7</w:t>
      </w:r>
      <w:r>
        <w:rPr>
          <w:rFonts w:ascii="Times New Roman" w:hAnsi="Times New Roman"/>
          <w:sz w:val="24"/>
          <w:szCs w:val="24"/>
        </w:rPr>
        <w:t xml:space="preserve">, </w:t>
      </w:r>
      <w:r w:rsidRPr="00121A2C">
        <w:rPr>
          <w:rFonts w:ascii="Times New Roman" w:hAnsi="Times New Roman"/>
          <w:sz w:val="24"/>
          <w:szCs w:val="24"/>
        </w:rPr>
        <w:t>14</w:t>
      </w:r>
      <w:r>
        <w:rPr>
          <w:rFonts w:ascii="Times New Roman" w:hAnsi="Times New Roman"/>
          <w:sz w:val="24"/>
          <w:szCs w:val="24"/>
        </w:rPr>
        <w:t>, 1 Kon.</w:t>
      </w:r>
      <w:r w:rsidRPr="00121A2C">
        <w:rPr>
          <w:rFonts w:ascii="Times New Roman" w:hAnsi="Times New Roman"/>
          <w:sz w:val="24"/>
          <w:szCs w:val="24"/>
        </w:rPr>
        <w:t xml:space="preserve"> 22:21</w:t>
      </w:r>
      <w:r>
        <w:rPr>
          <w:rFonts w:ascii="Times New Roman" w:hAnsi="Times New Roman"/>
          <w:sz w:val="24"/>
          <w:szCs w:val="24"/>
        </w:rPr>
        <w:t xml:space="preserve">, </w:t>
      </w:r>
      <w:r w:rsidRPr="00121A2C">
        <w:rPr>
          <w:rFonts w:ascii="Times New Roman" w:hAnsi="Times New Roman"/>
          <w:sz w:val="24"/>
          <w:szCs w:val="24"/>
        </w:rPr>
        <w:t>22</w:t>
      </w:r>
      <w:r>
        <w:rPr>
          <w:rFonts w:ascii="Times New Roman" w:hAnsi="Times New Roman"/>
          <w:sz w:val="24"/>
          <w:szCs w:val="24"/>
        </w:rPr>
        <w:t xml:space="preserve">, Openb. </w:t>
      </w:r>
      <w:r w:rsidRPr="00121A2C">
        <w:rPr>
          <w:rFonts w:ascii="Times New Roman" w:hAnsi="Times New Roman"/>
          <w:sz w:val="24"/>
          <w:szCs w:val="24"/>
        </w:rPr>
        <w:t>16:13</w:t>
      </w:r>
      <w:r>
        <w:rPr>
          <w:rFonts w:ascii="Times New Roman" w:hAnsi="Times New Roman"/>
          <w:sz w:val="24"/>
          <w:szCs w:val="24"/>
        </w:rPr>
        <w:t xml:space="preserve">, </w:t>
      </w:r>
      <w:r w:rsidRPr="00121A2C">
        <w:rPr>
          <w:rFonts w:ascii="Times New Roman" w:hAnsi="Times New Roman"/>
          <w:sz w:val="24"/>
          <w:szCs w:val="24"/>
        </w:rPr>
        <w:t>14</w:t>
      </w:r>
      <w:r>
        <w:rPr>
          <w:rFonts w:ascii="Times New Roman" w:hAnsi="Times New Roman"/>
          <w:sz w:val="24"/>
          <w:szCs w:val="24"/>
        </w:rPr>
        <w:t>, Hand.</w:t>
      </w:r>
      <w:r w:rsidRPr="00121A2C">
        <w:rPr>
          <w:rFonts w:ascii="Times New Roman" w:hAnsi="Times New Roman"/>
          <w:sz w:val="24"/>
          <w:szCs w:val="24"/>
        </w:rPr>
        <w:t xml:space="preserve"> 7:59</w:t>
      </w:r>
      <w:r>
        <w:rPr>
          <w:rFonts w:ascii="Times New Roman" w:hAnsi="Times New Roman"/>
          <w:sz w:val="24"/>
          <w:szCs w:val="24"/>
        </w:rPr>
        <w:t xml:space="preserve">, Hebr. </w:t>
      </w:r>
      <w:r w:rsidRPr="00121A2C">
        <w:rPr>
          <w:rFonts w:ascii="Times New Roman" w:hAnsi="Times New Roman"/>
          <w:sz w:val="24"/>
          <w:szCs w:val="24"/>
        </w:rPr>
        <w:t>12:23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is dan de waarachtige God van andere geesten onderscheiden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G</w:t>
      </w:r>
      <w:r w:rsidRPr="00121A2C">
        <w:rPr>
          <w:rFonts w:ascii="Times New Roman" w:hAnsi="Times New Roman"/>
          <w:sz w:val="24"/>
          <w:szCs w:val="24"/>
        </w:rPr>
        <w:t>een geest is eeuwig behalve Hij</w:t>
      </w:r>
      <w:r>
        <w:rPr>
          <w:rFonts w:ascii="Times New Roman" w:hAnsi="Times New Roman"/>
          <w:sz w:val="24"/>
          <w:szCs w:val="24"/>
        </w:rPr>
        <w:t xml:space="preserve">, </w:t>
      </w:r>
      <w:r w:rsidRPr="00121A2C">
        <w:rPr>
          <w:rFonts w:ascii="Times New Roman" w:hAnsi="Times New Roman"/>
          <w:sz w:val="24"/>
          <w:szCs w:val="24"/>
        </w:rPr>
        <w:t>geen geest is almachtig</w:t>
      </w:r>
      <w:r>
        <w:rPr>
          <w:rFonts w:ascii="Times New Roman" w:hAnsi="Times New Roman"/>
          <w:sz w:val="24"/>
          <w:szCs w:val="24"/>
        </w:rPr>
        <w:t xml:space="preserve">, </w:t>
      </w:r>
      <w:r w:rsidRPr="00121A2C">
        <w:rPr>
          <w:rFonts w:ascii="Times New Roman" w:hAnsi="Times New Roman"/>
          <w:sz w:val="24"/>
          <w:szCs w:val="24"/>
        </w:rPr>
        <w:t>behalve Hij</w:t>
      </w:r>
      <w:r>
        <w:rPr>
          <w:rFonts w:ascii="Times New Roman" w:hAnsi="Times New Roman"/>
          <w:sz w:val="24"/>
          <w:szCs w:val="24"/>
        </w:rPr>
        <w:t xml:space="preserve">, </w:t>
      </w:r>
      <w:r w:rsidRPr="00121A2C">
        <w:rPr>
          <w:rFonts w:ascii="Times New Roman" w:hAnsi="Times New Roman"/>
          <w:sz w:val="24"/>
          <w:szCs w:val="24"/>
        </w:rPr>
        <w:t>geen geest is onbegrijpelijk en ondoorgrondelijk dan Hij</w:t>
      </w:r>
      <w:r>
        <w:rPr>
          <w:rFonts w:ascii="Times New Roman" w:hAnsi="Times New Roman"/>
          <w:sz w:val="24"/>
          <w:szCs w:val="24"/>
        </w:rPr>
        <w:t xml:space="preserve">, </w:t>
      </w:r>
      <w:r w:rsidRPr="00121A2C">
        <w:rPr>
          <w:rFonts w:ascii="Times New Roman" w:hAnsi="Times New Roman"/>
          <w:sz w:val="24"/>
          <w:szCs w:val="24"/>
        </w:rPr>
        <w:t>Hij is het barmhartigste</w:t>
      </w:r>
      <w:r>
        <w:rPr>
          <w:rFonts w:ascii="Times New Roman" w:hAnsi="Times New Roman"/>
          <w:sz w:val="24"/>
          <w:szCs w:val="24"/>
        </w:rPr>
        <w:t xml:space="preserve">, </w:t>
      </w:r>
      <w:r w:rsidRPr="00121A2C">
        <w:rPr>
          <w:rFonts w:ascii="Times New Roman" w:hAnsi="Times New Roman"/>
          <w:sz w:val="24"/>
          <w:szCs w:val="24"/>
        </w:rPr>
        <w:t>rechtvaardigste en heiligste Wezen</w:t>
      </w:r>
      <w:r>
        <w:rPr>
          <w:rFonts w:ascii="Times New Roman" w:hAnsi="Times New Roman"/>
          <w:sz w:val="24"/>
          <w:szCs w:val="24"/>
        </w:rPr>
        <w:t xml:space="preserve">, </w:t>
      </w:r>
      <w:r w:rsidRPr="00121A2C">
        <w:rPr>
          <w:rFonts w:ascii="Times New Roman" w:hAnsi="Times New Roman"/>
          <w:sz w:val="24"/>
          <w:szCs w:val="24"/>
        </w:rPr>
        <w:t>Deuteronomium 33:27</w:t>
      </w:r>
      <w:r>
        <w:rPr>
          <w:rFonts w:ascii="Times New Roman" w:hAnsi="Times New Roman"/>
          <w:sz w:val="24"/>
          <w:szCs w:val="24"/>
        </w:rPr>
        <w:t xml:space="preserve">, </w:t>
      </w:r>
      <w:r w:rsidRPr="00121A2C">
        <w:rPr>
          <w:rFonts w:ascii="Times New Roman" w:hAnsi="Times New Roman"/>
          <w:sz w:val="24"/>
          <w:szCs w:val="24"/>
        </w:rPr>
        <w:t>Genesis 17:1</w:t>
      </w:r>
      <w:r>
        <w:rPr>
          <w:rFonts w:ascii="Times New Roman" w:hAnsi="Times New Roman"/>
          <w:sz w:val="24"/>
          <w:szCs w:val="24"/>
        </w:rPr>
        <w:t>, Psalm</w:t>
      </w:r>
      <w:r w:rsidRPr="00121A2C">
        <w:rPr>
          <w:rFonts w:ascii="Times New Roman" w:hAnsi="Times New Roman"/>
          <w:sz w:val="24"/>
          <w:szCs w:val="24"/>
        </w:rPr>
        <w:t xml:space="preserve"> 145:3</w:t>
      </w:r>
      <w:r>
        <w:rPr>
          <w:rFonts w:ascii="Times New Roman" w:hAnsi="Times New Roman"/>
          <w:sz w:val="24"/>
          <w:szCs w:val="24"/>
        </w:rPr>
        <w:t xml:space="preserve">, </w:t>
      </w:r>
      <w:r w:rsidRPr="00121A2C">
        <w:rPr>
          <w:rFonts w:ascii="Times New Roman" w:hAnsi="Times New Roman"/>
          <w:sz w:val="24"/>
          <w:szCs w:val="24"/>
        </w:rPr>
        <w:t>Micha 7:18</w:t>
      </w:r>
      <w:r>
        <w:rPr>
          <w:rFonts w:ascii="Times New Roman" w:hAnsi="Times New Roman"/>
          <w:sz w:val="24"/>
          <w:szCs w:val="24"/>
        </w:rPr>
        <w:t xml:space="preserve">, </w:t>
      </w:r>
      <w:r w:rsidRPr="00121A2C">
        <w:rPr>
          <w:rFonts w:ascii="Times New Roman" w:hAnsi="Times New Roman"/>
          <w:sz w:val="24"/>
          <w:szCs w:val="24"/>
        </w:rPr>
        <w:t>Job 34:17</w:t>
      </w:r>
      <w:r>
        <w:rPr>
          <w:rFonts w:ascii="Times New Roman" w:hAnsi="Times New Roman"/>
          <w:sz w:val="24"/>
          <w:szCs w:val="24"/>
        </w:rPr>
        <w:t xml:space="preserve">, </w:t>
      </w:r>
      <w:r w:rsidRPr="00121A2C">
        <w:rPr>
          <w:rFonts w:ascii="Times New Roman" w:hAnsi="Times New Roman"/>
          <w:sz w:val="24"/>
          <w:szCs w:val="24"/>
        </w:rPr>
        <w:t xml:space="preserve">1 Samuel 2:2 </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K</w:t>
      </w:r>
      <w:r w:rsidRPr="00121A2C">
        <w:rPr>
          <w:rFonts w:ascii="Times New Roman" w:hAnsi="Times New Roman"/>
          <w:sz w:val="24"/>
          <w:szCs w:val="24"/>
        </w:rPr>
        <w:t>an deze God</w:t>
      </w:r>
      <w:r>
        <w:rPr>
          <w:rFonts w:ascii="Times New Roman" w:hAnsi="Times New Roman"/>
          <w:sz w:val="24"/>
          <w:szCs w:val="24"/>
        </w:rPr>
        <w:t xml:space="preserve">, </w:t>
      </w:r>
      <w:r w:rsidRPr="00121A2C">
        <w:rPr>
          <w:rFonts w:ascii="Times New Roman" w:hAnsi="Times New Roman"/>
          <w:sz w:val="24"/>
          <w:szCs w:val="24"/>
        </w:rPr>
        <w:t>die een Geest is</w:t>
      </w:r>
      <w:r>
        <w:rPr>
          <w:rFonts w:ascii="Times New Roman" w:hAnsi="Times New Roman"/>
          <w:sz w:val="24"/>
          <w:szCs w:val="24"/>
        </w:rPr>
        <w:t xml:space="preserve">, </w:t>
      </w:r>
      <w:r w:rsidRPr="00121A2C">
        <w:rPr>
          <w:rFonts w:ascii="Times New Roman" w:hAnsi="Times New Roman"/>
          <w:sz w:val="24"/>
          <w:szCs w:val="24"/>
        </w:rPr>
        <w:t>gekend worden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wel uit de werken</w:t>
      </w:r>
      <w:r>
        <w:rPr>
          <w:rFonts w:ascii="Times New Roman" w:hAnsi="Times New Roman"/>
          <w:sz w:val="24"/>
          <w:szCs w:val="24"/>
        </w:rPr>
        <w:t xml:space="preserve"> van Zijn </w:t>
      </w:r>
      <w:r w:rsidRPr="00121A2C">
        <w:rPr>
          <w:rFonts w:ascii="Times New Roman" w:hAnsi="Times New Roman"/>
          <w:sz w:val="24"/>
          <w:szCs w:val="24"/>
        </w:rPr>
        <w:t>schepping</w:t>
      </w:r>
      <w:r>
        <w:rPr>
          <w:rFonts w:ascii="Times New Roman" w:hAnsi="Times New Roman"/>
          <w:sz w:val="24"/>
          <w:szCs w:val="24"/>
        </w:rPr>
        <w:t xml:space="preserve">, </w:t>
      </w:r>
      <w:r w:rsidRPr="00121A2C">
        <w:rPr>
          <w:rFonts w:ascii="Times New Roman" w:hAnsi="Times New Roman"/>
          <w:sz w:val="24"/>
          <w:szCs w:val="24"/>
        </w:rPr>
        <w:t>uit</w:t>
      </w:r>
      <w:r>
        <w:rPr>
          <w:rFonts w:ascii="Times New Roman" w:hAnsi="Times New Roman"/>
          <w:sz w:val="24"/>
          <w:szCs w:val="24"/>
        </w:rPr>
        <w:t xml:space="preserve"> zijn </w:t>
      </w:r>
      <w:r w:rsidRPr="00121A2C">
        <w:rPr>
          <w:rFonts w:ascii="Times New Roman" w:hAnsi="Times New Roman"/>
          <w:sz w:val="24"/>
          <w:szCs w:val="24"/>
        </w:rPr>
        <w:t>voorzienigheid</w:t>
      </w:r>
      <w:r>
        <w:rPr>
          <w:rFonts w:ascii="Times New Roman" w:hAnsi="Times New Roman"/>
          <w:sz w:val="24"/>
          <w:szCs w:val="24"/>
        </w:rPr>
        <w:t xml:space="preserve">, </w:t>
      </w:r>
      <w:r w:rsidRPr="00121A2C">
        <w:rPr>
          <w:rFonts w:ascii="Times New Roman" w:hAnsi="Times New Roman"/>
          <w:sz w:val="24"/>
          <w:szCs w:val="24"/>
        </w:rPr>
        <w:t>uit de oordelen die Hij uitvoert</w:t>
      </w:r>
      <w:r>
        <w:rPr>
          <w:rFonts w:ascii="Times New Roman" w:hAnsi="Times New Roman"/>
          <w:sz w:val="24"/>
          <w:szCs w:val="24"/>
        </w:rPr>
        <w:t xml:space="preserve">, </w:t>
      </w:r>
      <w:r w:rsidRPr="00121A2C">
        <w:rPr>
          <w:rFonts w:ascii="Times New Roman" w:hAnsi="Times New Roman"/>
          <w:sz w:val="24"/>
          <w:szCs w:val="24"/>
        </w:rPr>
        <w:t>en uit</w:t>
      </w:r>
      <w:r>
        <w:rPr>
          <w:rFonts w:ascii="Times New Roman" w:hAnsi="Times New Roman"/>
          <w:sz w:val="24"/>
          <w:szCs w:val="24"/>
        </w:rPr>
        <w:t xml:space="preserve"> Zijn Woord.</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Verstaat gij Hem uit de werken</w:t>
      </w:r>
      <w:r>
        <w:rPr>
          <w:rFonts w:ascii="Times New Roman" w:hAnsi="Times New Roman"/>
          <w:sz w:val="24"/>
          <w:szCs w:val="24"/>
        </w:rPr>
        <w:t xml:space="preserve"> van Zijn </w:t>
      </w:r>
      <w:r w:rsidRPr="00121A2C">
        <w:rPr>
          <w:rFonts w:ascii="Times New Roman" w:hAnsi="Times New Roman"/>
          <w:sz w:val="24"/>
          <w:szCs w:val="24"/>
        </w:rPr>
        <w:t>schepping</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w:t>
      </w:r>
      <w:r w:rsidRPr="00121A2C">
        <w:rPr>
          <w:rFonts w:ascii="Times New Roman" w:hAnsi="Times New Roman"/>
          <w:sz w:val="24"/>
          <w:szCs w:val="24"/>
        </w:rPr>
        <w:t>De hemelen vertellen Gods eer</w:t>
      </w:r>
      <w:r>
        <w:rPr>
          <w:rFonts w:ascii="Times New Roman" w:hAnsi="Times New Roman"/>
          <w:sz w:val="24"/>
          <w:szCs w:val="24"/>
        </w:rPr>
        <w:t xml:space="preserve">, </w:t>
      </w:r>
      <w:r w:rsidRPr="00121A2C">
        <w:rPr>
          <w:rFonts w:ascii="Times New Roman" w:hAnsi="Times New Roman"/>
          <w:sz w:val="24"/>
          <w:szCs w:val="24"/>
        </w:rPr>
        <w:t>en het uitspansel verkondigd</w:t>
      </w:r>
      <w:r>
        <w:rPr>
          <w:rFonts w:ascii="Times New Roman" w:hAnsi="Times New Roman"/>
          <w:sz w:val="24"/>
          <w:szCs w:val="24"/>
        </w:rPr>
        <w:t xml:space="preserve"> van Zijn </w:t>
      </w:r>
      <w:r w:rsidRPr="00121A2C">
        <w:rPr>
          <w:rFonts w:ascii="Times New Roman" w:hAnsi="Times New Roman"/>
          <w:sz w:val="24"/>
          <w:szCs w:val="24"/>
        </w:rPr>
        <w:t>handen werk</w:t>
      </w:r>
      <w:r>
        <w:rPr>
          <w:rFonts w:ascii="Times New Roman" w:hAnsi="Times New Roman"/>
          <w:sz w:val="24"/>
          <w:szCs w:val="24"/>
        </w:rPr>
        <w:t>", Psalm</w:t>
      </w:r>
      <w:r w:rsidRPr="00121A2C">
        <w:rPr>
          <w:rFonts w:ascii="Times New Roman" w:hAnsi="Times New Roman"/>
          <w:sz w:val="24"/>
          <w:szCs w:val="24"/>
        </w:rPr>
        <w:t xml:space="preserve"> 19:2. </w:t>
      </w:r>
      <w:r>
        <w:rPr>
          <w:rFonts w:ascii="Times New Roman" w:hAnsi="Times New Roman"/>
          <w:sz w:val="24"/>
          <w:szCs w:val="24"/>
        </w:rPr>
        <w:t>"</w:t>
      </w:r>
      <w:r w:rsidRPr="00121A2C">
        <w:rPr>
          <w:rFonts w:ascii="Times New Roman" w:hAnsi="Times New Roman"/>
          <w:sz w:val="24"/>
          <w:szCs w:val="24"/>
        </w:rPr>
        <w:t>Want</w:t>
      </w:r>
      <w:r>
        <w:rPr>
          <w:rFonts w:ascii="Times New Roman" w:hAnsi="Times New Roman"/>
          <w:sz w:val="24"/>
          <w:szCs w:val="24"/>
        </w:rPr>
        <w:t xml:space="preserve"> zijn </w:t>
      </w:r>
      <w:r w:rsidRPr="00121A2C">
        <w:rPr>
          <w:rFonts w:ascii="Times New Roman" w:hAnsi="Times New Roman"/>
          <w:sz w:val="24"/>
          <w:szCs w:val="24"/>
        </w:rPr>
        <w:t>onzienlijke dingen worden</w:t>
      </w:r>
      <w:r>
        <w:rPr>
          <w:rFonts w:ascii="Times New Roman" w:hAnsi="Times New Roman"/>
          <w:sz w:val="24"/>
          <w:szCs w:val="24"/>
        </w:rPr>
        <w:t xml:space="preserve">, </w:t>
      </w:r>
      <w:r w:rsidRPr="00121A2C">
        <w:rPr>
          <w:rFonts w:ascii="Times New Roman" w:hAnsi="Times New Roman"/>
          <w:sz w:val="24"/>
          <w:szCs w:val="24"/>
        </w:rPr>
        <w:t>van de schepping der wereld aan</w:t>
      </w:r>
      <w:r>
        <w:rPr>
          <w:rFonts w:ascii="Times New Roman" w:hAnsi="Times New Roman"/>
          <w:sz w:val="24"/>
          <w:szCs w:val="24"/>
        </w:rPr>
        <w:t xml:space="preserve">, </w:t>
      </w:r>
      <w:r w:rsidRPr="00121A2C">
        <w:rPr>
          <w:rFonts w:ascii="Times New Roman" w:hAnsi="Times New Roman"/>
          <w:sz w:val="24"/>
          <w:szCs w:val="24"/>
        </w:rPr>
        <w:t>uit de schepselen verstaan en doorzien</w:t>
      </w:r>
      <w:r>
        <w:rPr>
          <w:rFonts w:ascii="Times New Roman" w:hAnsi="Times New Roman"/>
          <w:sz w:val="24"/>
          <w:szCs w:val="24"/>
        </w:rPr>
        <w:t xml:space="preserve">, </w:t>
      </w:r>
      <w:r w:rsidRPr="00121A2C">
        <w:rPr>
          <w:rFonts w:ascii="Times New Roman" w:hAnsi="Times New Roman"/>
          <w:sz w:val="24"/>
          <w:szCs w:val="24"/>
        </w:rPr>
        <w:t>beide</w:t>
      </w:r>
      <w:r>
        <w:rPr>
          <w:rFonts w:ascii="Times New Roman" w:hAnsi="Times New Roman"/>
          <w:sz w:val="24"/>
          <w:szCs w:val="24"/>
        </w:rPr>
        <w:t xml:space="preserve"> zijn </w:t>
      </w:r>
      <w:r w:rsidRPr="00121A2C">
        <w:rPr>
          <w:rFonts w:ascii="Times New Roman" w:hAnsi="Times New Roman"/>
          <w:sz w:val="24"/>
          <w:szCs w:val="24"/>
        </w:rPr>
        <w:t>eeuwige kracht en Goddelijkheid</w:t>
      </w:r>
      <w:r>
        <w:rPr>
          <w:rFonts w:ascii="Times New Roman" w:hAnsi="Times New Roman"/>
          <w:sz w:val="24"/>
          <w:szCs w:val="24"/>
        </w:rPr>
        <w:t>", Rom.</w:t>
      </w:r>
      <w:r w:rsidRPr="00121A2C">
        <w:rPr>
          <w:rFonts w:ascii="Times New Roman" w:hAnsi="Times New Roman"/>
          <w:sz w:val="24"/>
          <w:szCs w:val="24"/>
        </w:rPr>
        <w:t xml:space="preserve"> 1:20</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Maken Hem ook de werken</w:t>
      </w:r>
      <w:r>
        <w:rPr>
          <w:rFonts w:ascii="Times New Roman" w:hAnsi="Times New Roman"/>
          <w:sz w:val="24"/>
          <w:szCs w:val="24"/>
        </w:rPr>
        <w:t xml:space="preserve"> van Zijn </w:t>
      </w:r>
      <w:r w:rsidRPr="00121A2C">
        <w:rPr>
          <w:rFonts w:ascii="Times New Roman" w:hAnsi="Times New Roman"/>
          <w:sz w:val="24"/>
          <w:szCs w:val="24"/>
        </w:rPr>
        <w:t>Voorzienigheid bekend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Z</w:t>
      </w:r>
      <w:r w:rsidRPr="00121A2C">
        <w:rPr>
          <w:rFonts w:ascii="Times New Roman" w:hAnsi="Times New Roman"/>
          <w:sz w:val="24"/>
          <w:szCs w:val="24"/>
        </w:rPr>
        <w:t>ij moeten</w:t>
      </w:r>
      <w:r>
        <w:rPr>
          <w:rFonts w:ascii="Times New Roman" w:hAnsi="Times New Roman"/>
          <w:sz w:val="24"/>
          <w:szCs w:val="24"/>
        </w:rPr>
        <w:t xml:space="preserve"> dat </w:t>
      </w:r>
      <w:r w:rsidRPr="00121A2C">
        <w:rPr>
          <w:rFonts w:ascii="Times New Roman" w:hAnsi="Times New Roman"/>
          <w:sz w:val="24"/>
          <w:szCs w:val="24"/>
        </w:rPr>
        <w:t>noodzakelijk</w:t>
      </w:r>
      <w:r>
        <w:rPr>
          <w:rFonts w:ascii="Times New Roman" w:hAnsi="Times New Roman"/>
          <w:sz w:val="24"/>
          <w:szCs w:val="24"/>
        </w:rPr>
        <w:t xml:space="preserve">, omdat </w:t>
      </w:r>
      <w:r w:rsidRPr="00121A2C">
        <w:rPr>
          <w:rFonts w:ascii="Times New Roman" w:hAnsi="Times New Roman"/>
          <w:sz w:val="24"/>
          <w:szCs w:val="24"/>
        </w:rPr>
        <w:t>door</w:t>
      </w:r>
      <w:r>
        <w:rPr>
          <w:rFonts w:ascii="Times New Roman" w:hAnsi="Times New Roman"/>
          <w:sz w:val="24"/>
          <w:szCs w:val="24"/>
        </w:rPr>
        <w:t xml:space="preserve"> zijn </w:t>
      </w:r>
      <w:r w:rsidRPr="00121A2C">
        <w:rPr>
          <w:rFonts w:ascii="Times New Roman" w:hAnsi="Times New Roman"/>
          <w:sz w:val="24"/>
          <w:szCs w:val="24"/>
        </w:rPr>
        <w:t>voorzienigheid de ganse schepping in</w:t>
      </w:r>
      <w:r>
        <w:rPr>
          <w:rFonts w:ascii="Times New Roman" w:hAnsi="Times New Roman"/>
          <w:sz w:val="24"/>
          <w:szCs w:val="24"/>
        </w:rPr>
        <w:t xml:space="preserve"> zo'n </w:t>
      </w:r>
      <w:r w:rsidRPr="00121A2C">
        <w:rPr>
          <w:rFonts w:ascii="Times New Roman" w:hAnsi="Times New Roman"/>
          <w:sz w:val="24"/>
          <w:szCs w:val="24"/>
        </w:rPr>
        <w:t>harmonie gehouden wordt</w:t>
      </w:r>
      <w:r>
        <w:rPr>
          <w:rFonts w:ascii="Times New Roman" w:hAnsi="Times New Roman"/>
          <w:sz w:val="24"/>
          <w:szCs w:val="24"/>
        </w:rPr>
        <w:t xml:space="preserve">, </w:t>
      </w:r>
      <w:r w:rsidRPr="00121A2C">
        <w:rPr>
          <w:rFonts w:ascii="Times New Roman" w:hAnsi="Times New Roman"/>
          <w:sz w:val="24"/>
          <w:szCs w:val="24"/>
        </w:rPr>
        <w:t>en dat ondanks zonde en duivel</w:t>
      </w:r>
      <w:r>
        <w:rPr>
          <w:rFonts w:ascii="Times New Roman" w:hAnsi="Times New Roman"/>
          <w:sz w:val="24"/>
          <w:szCs w:val="24"/>
        </w:rPr>
        <w:t xml:space="preserve">, </w:t>
      </w:r>
      <w:r w:rsidRPr="00121A2C">
        <w:rPr>
          <w:rFonts w:ascii="Times New Roman" w:hAnsi="Times New Roman"/>
          <w:sz w:val="24"/>
          <w:szCs w:val="24"/>
        </w:rPr>
        <w:t>ook valt geen schepsel</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engel tot het musje</w:t>
      </w:r>
      <w:r>
        <w:rPr>
          <w:rFonts w:ascii="Times New Roman" w:hAnsi="Times New Roman"/>
          <w:sz w:val="24"/>
          <w:szCs w:val="24"/>
        </w:rPr>
        <w:t xml:space="preserve">, </w:t>
      </w:r>
      <w:r w:rsidRPr="00121A2C">
        <w:rPr>
          <w:rFonts w:ascii="Times New Roman" w:hAnsi="Times New Roman"/>
          <w:sz w:val="24"/>
          <w:szCs w:val="24"/>
        </w:rPr>
        <w:t>op de aarde zonder</w:t>
      </w:r>
      <w:r>
        <w:rPr>
          <w:rFonts w:ascii="Times New Roman" w:hAnsi="Times New Roman"/>
          <w:sz w:val="24"/>
          <w:szCs w:val="24"/>
        </w:rPr>
        <w:t xml:space="preserve"> de </w:t>
      </w:r>
      <w:r w:rsidRPr="00121A2C">
        <w:rPr>
          <w:rFonts w:ascii="Times New Roman" w:hAnsi="Times New Roman"/>
          <w:sz w:val="24"/>
          <w:szCs w:val="24"/>
        </w:rPr>
        <w:t>wil onzes hemelsen Vaders</w:t>
      </w:r>
      <w:r>
        <w:rPr>
          <w:rFonts w:ascii="Times New Roman" w:hAnsi="Times New Roman"/>
          <w:sz w:val="24"/>
          <w:szCs w:val="24"/>
        </w:rPr>
        <w:t>, Matth.</w:t>
      </w:r>
      <w:r w:rsidRPr="00121A2C">
        <w:rPr>
          <w:rFonts w:ascii="Times New Roman" w:hAnsi="Times New Roman"/>
          <w:sz w:val="24"/>
          <w:szCs w:val="24"/>
        </w:rPr>
        <w:t xml:space="preserve"> 10:29</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Verkondigen Hem</w:t>
      </w:r>
      <w:r>
        <w:rPr>
          <w:rFonts w:ascii="Times New Roman" w:hAnsi="Times New Roman"/>
          <w:sz w:val="24"/>
          <w:szCs w:val="24"/>
        </w:rPr>
        <w:t xml:space="preserve"> zijn </w:t>
      </w:r>
      <w:r w:rsidRPr="00121A2C">
        <w:rPr>
          <w:rFonts w:ascii="Times New Roman" w:hAnsi="Times New Roman"/>
          <w:sz w:val="24"/>
          <w:szCs w:val="24"/>
        </w:rPr>
        <w:t>oordelen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w:t>
      </w:r>
      <w:r w:rsidRPr="00121A2C">
        <w:rPr>
          <w:rFonts w:ascii="Times New Roman" w:hAnsi="Times New Roman"/>
          <w:sz w:val="24"/>
          <w:szCs w:val="24"/>
        </w:rPr>
        <w:t>De Heere is bekend geworden</w:t>
      </w:r>
      <w:r>
        <w:rPr>
          <w:rFonts w:ascii="Times New Roman" w:hAnsi="Times New Roman"/>
          <w:sz w:val="24"/>
          <w:szCs w:val="24"/>
        </w:rPr>
        <w:t xml:space="preserve">, </w:t>
      </w:r>
      <w:r w:rsidRPr="00121A2C">
        <w:rPr>
          <w:rFonts w:ascii="Times New Roman" w:hAnsi="Times New Roman"/>
          <w:sz w:val="24"/>
          <w:szCs w:val="24"/>
        </w:rPr>
        <w:t>Hij heeft recht gedaan</w:t>
      </w:r>
      <w:r>
        <w:rPr>
          <w:rFonts w:ascii="Times New Roman" w:hAnsi="Times New Roman"/>
          <w:sz w:val="24"/>
          <w:szCs w:val="24"/>
        </w:rPr>
        <w:t xml:space="preserve">, </w:t>
      </w:r>
      <w:r w:rsidRPr="00121A2C">
        <w:rPr>
          <w:rFonts w:ascii="Times New Roman" w:hAnsi="Times New Roman"/>
          <w:sz w:val="24"/>
          <w:szCs w:val="24"/>
        </w:rPr>
        <w:t>de goddeloze is verstrikt in het werk</w:t>
      </w:r>
      <w:r>
        <w:rPr>
          <w:rFonts w:ascii="Times New Roman" w:hAnsi="Times New Roman"/>
          <w:sz w:val="24"/>
          <w:szCs w:val="24"/>
        </w:rPr>
        <w:t xml:space="preserve"> van Zijn </w:t>
      </w:r>
      <w:r w:rsidRPr="00121A2C">
        <w:rPr>
          <w:rFonts w:ascii="Times New Roman" w:hAnsi="Times New Roman"/>
          <w:sz w:val="24"/>
          <w:szCs w:val="24"/>
        </w:rPr>
        <w:t>handen</w:t>
      </w:r>
      <w:r>
        <w:rPr>
          <w:rFonts w:ascii="Times New Roman" w:hAnsi="Times New Roman"/>
          <w:sz w:val="24"/>
          <w:szCs w:val="24"/>
        </w:rPr>
        <w:t>", Psalm</w:t>
      </w:r>
      <w:r w:rsidRPr="00121A2C">
        <w:rPr>
          <w:rFonts w:ascii="Times New Roman" w:hAnsi="Times New Roman"/>
          <w:sz w:val="24"/>
          <w:szCs w:val="24"/>
        </w:rPr>
        <w:t xml:space="preserve"> 9:17</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Wordt hij bekend door</w:t>
      </w:r>
      <w:r>
        <w:rPr>
          <w:rFonts w:ascii="Times New Roman" w:hAnsi="Times New Roman"/>
          <w:sz w:val="24"/>
          <w:szCs w:val="24"/>
        </w:rPr>
        <w:t xml:space="preserve"> Zijn Woord?</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zeer duidelijk</w:t>
      </w:r>
      <w:r>
        <w:rPr>
          <w:rFonts w:ascii="Times New Roman" w:hAnsi="Times New Roman"/>
          <w:sz w:val="24"/>
          <w:szCs w:val="24"/>
        </w:rPr>
        <w:t xml:space="preserve">, </w:t>
      </w:r>
      <w:r w:rsidRPr="00121A2C">
        <w:rPr>
          <w:rFonts w:ascii="Times New Roman" w:hAnsi="Times New Roman"/>
          <w:sz w:val="24"/>
          <w:szCs w:val="24"/>
        </w:rPr>
        <w:t>want daarin openbaart Hij ons</w:t>
      </w:r>
      <w:r>
        <w:rPr>
          <w:rFonts w:ascii="Times New Roman" w:hAnsi="Times New Roman"/>
          <w:sz w:val="24"/>
          <w:szCs w:val="24"/>
        </w:rPr>
        <w:t xml:space="preserve"> zijn </w:t>
      </w:r>
      <w:r w:rsidRPr="00121A2C">
        <w:rPr>
          <w:rFonts w:ascii="Times New Roman" w:hAnsi="Times New Roman"/>
          <w:sz w:val="24"/>
          <w:szCs w:val="24"/>
        </w:rPr>
        <w:t>eigenschappen</w:t>
      </w:r>
      <w:r>
        <w:rPr>
          <w:rFonts w:ascii="Times New Roman" w:hAnsi="Times New Roman"/>
          <w:sz w:val="24"/>
          <w:szCs w:val="24"/>
        </w:rPr>
        <w:t>, Zijn Wet</w:t>
      </w:r>
      <w:r w:rsidRPr="00121A2C">
        <w:rPr>
          <w:rFonts w:ascii="Times New Roman" w:hAnsi="Times New Roman"/>
          <w:sz w:val="24"/>
          <w:szCs w:val="24"/>
        </w:rPr>
        <w:t>ten</w:t>
      </w:r>
      <w:r>
        <w:rPr>
          <w:rFonts w:ascii="Times New Roman" w:hAnsi="Times New Roman"/>
          <w:sz w:val="24"/>
          <w:szCs w:val="24"/>
        </w:rPr>
        <w:t xml:space="preserve">, zijn </w:t>
      </w:r>
      <w:r w:rsidRPr="00121A2C">
        <w:rPr>
          <w:rFonts w:ascii="Times New Roman" w:hAnsi="Times New Roman"/>
          <w:sz w:val="24"/>
          <w:szCs w:val="24"/>
        </w:rPr>
        <w:t>beloften en de wijze</w:t>
      </w:r>
      <w:r>
        <w:rPr>
          <w:rFonts w:ascii="Times New Roman" w:hAnsi="Times New Roman"/>
          <w:sz w:val="24"/>
          <w:szCs w:val="24"/>
        </w:rPr>
        <w:t xml:space="preserve">, </w:t>
      </w:r>
      <w:r w:rsidRPr="00121A2C">
        <w:rPr>
          <w:rFonts w:ascii="Times New Roman" w:hAnsi="Times New Roman"/>
          <w:sz w:val="24"/>
          <w:szCs w:val="24"/>
        </w:rPr>
        <w:t>waarop Hij door ons gediend wil worden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Waarvan heeft God de wereld gemaakt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w:t>
      </w:r>
      <w:r w:rsidRPr="00121A2C">
        <w:rPr>
          <w:rFonts w:ascii="Times New Roman" w:hAnsi="Times New Roman"/>
          <w:sz w:val="24"/>
          <w:szCs w:val="24"/>
        </w:rPr>
        <w:t>De dingen</w:t>
      </w:r>
      <w:r>
        <w:rPr>
          <w:rFonts w:ascii="Times New Roman" w:hAnsi="Times New Roman"/>
          <w:sz w:val="24"/>
          <w:szCs w:val="24"/>
        </w:rPr>
        <w:t xml:space="preserve">, </w:t>
      </w:r>
      <w:r w:rsidRPr="00121A2C">
        <w:rPr>
          <w:rFonts w:ascii="Times New Roman" w:hAnsi="Times New Roman"/>
          <w:sz w:val="24"/>
          <w:szCs w:val="24"/>
        </w:rPr>
        <w:t>die men ziet</w:t>
      </w:r>
      <w:r>
        <w:rPr>
          <w:rFonts w:ascii="Times New Roman" w:hAnsi="Times New Roman"/>
          <w:sz w:val="24"/>
          <w:szCs w:val="24"/>
        </w:rPr>
        <w:t xml:space="preserve">, </w:t>
      </w:r>
      <w:r w:rsidRPr="00121A2C">
        <w:rPr>
          <w:rFonts w:ascii="Times New Roman" w:hAnsi="Times New Roman"/>
          <w:sz w:val="24"/>
          <w:szCs w:val="24"/>
        </w:rPr>
        <w:t>zijn niet geworden uit dingen</w:t>
      </w:r>
      <w:r>
        <w:rPr>
          <w:rFonts w:ascii="Times New Roman" w:hAnsi="Times New Roman"/>
          <w:sz w:val="24"/>
          <w:szCs w:val="24"/>
        </w:rPr>
        <w:t xml:space="preserve">, </w:t>
      </w:r>
      <w:r w:rsidRPr="00121A2C">
        <w:rPr>
          <w:rFonts w:ascii="Times New Roman" w:hAnsi="Times New Roman"/>
          <w:sz w:val="24"/>
          <w:szCs w:val="24"/>
        </w:rPr>
        <w:t>die gezien worden</w:t>
      </w:r>
      <w:r>
        <w:rPr>
          <w:rFonts w:ascii="Times New Roman" w:hAnsi="Times New Roman"/>
          <w:sz w:val="24"/>
          <w:szCs w:val="24"/>
        </w:rPr>
        <w:t xml:space="preserve">", Hebr. </w:t>
      </w:r>
      <w:r w:rsidRPr="00121A2C">
        <w:rPr>
          <w:rFonts w:ascii="Times New Roman" w:hAnsi="Times New Roman"/>
          <w:sz w:val="24"/>
          <w:szCs w:val="24"/>
        </w:rPr>
        <w:t>11:3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I</w:t>
      </w:r>
      <w:r w:rsidRPr="00121A2C">
        <w:rPr>
          <w:rFonts w:ascii="Times New Roman" w:hAnsi="Times New Roman"/>
          <w:sz w:val="24"/>
          <w:szCs w:val="24"/>
        </w:rPr>
        <w:t>n hoeveel tijd heeft God de wereld geschapen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w:t>
      </w:r>
      <w:r w:rsidRPr="00121A2C">
        <w:rPr>
          <w:rFonts w:ascii="Times New Roman" w:hAnsi="Times New Roman"/>
          <w:sz w:val="24"/>
          <w:szCs w:val="24"/>
        </w:rPr>
        <w:t>In zes dagen heeft de Heere</w:t>
      </w:r>
      <w:r>
        <w:rPr>
          <w:rFonts w:ascii="Times New Roman" w:hAnsi="Times New Roman"/>
          <w:sz w:val="24"/>
          <w:szCs w:val="24"/>
        </w:rPr>
        <w:t xml:space="preserve"> de </w:t>
      </w:r>
      <w:r w:rsidRPr="00121A2C">
        <w:rPr>
          <w:rFonts w:ascii="Times New Roman" w:hAnsi="Times New Roman"/>
          <w:sz w:val="24"/>
          <w:szCs w:val="24"/>
        </w:rPr>
        <w:t>hemel en de aarde gemaakt</w:t>
      </w:r>
      <w:r>
        <w:rPr>
          <w:rFonts w:ascii="Times New Roman" w:hAnsi="Times New Roman"/>
          <w:sz w:val="24"/>
          <w:szCs w:val="24"/>
        </w:rPr>
        <w:t xml:space="preserve">, </w:t>
      </w:r>
      <w:r w:rsidRPr="00121A2C">
        <w:rPr>
          <w:rFonts w:ascii="Times New Roman" w:hAnsi="Times New Roman"/>
          <w:sz w:val="24"/>
          <w:szCs w:val="24"/>
        </w:rPr>
        <w:t>de zee en al wat daarin is</w:t>
      </w:r>
      <w:r>
        <w:rPr>
          <w:rFonts w:ascii="Times New Roman" w:hAnsi="Times New Roman"/>
          <w:sz w:val="24"/>
          <w:szCs w:val="24"/>
        </w:rPr>
        <w:t xml:space="preserve">", Ex. </w:t>
      </w:r>
      <w:r w:rsidRPr="00121A2C">
        <w:rPr>
          <w:rFonts w:ascii="Times New Roman" w:hAnsi="Times New Roman"/>
          <w:sz w:val="24"/>
          <w:szCs w:val="24"/>
        </w:rPr>
        <w:t xml:space="preserve">20:11. </w:t>
      </w:r>
      <w:r>
        <w:rPr>
          <w:rFonts w:ascii="Times New Roman" w:hAnsi="Times New Roman"/>
          <w:sz w:val="24"/>
          <w:szCs w:val="24"/>
        </w:rPr>
        <w:t>"</w:t>
      </w:r>
      <w:r w:rsidRPr="00121A2C">
        <w:rPr>
          <w:rFonts w:ascii="Times New Roman" w:hAnsi="Times New Roman"/>
          <w:sz w:val="24"/>
          <w:szCs w:val="24"/>
        </w:rPr>
        <w:t>Hij heeft gerust op</w:t>
      </w:r>
      <w:r>
        <w:rPr>
          <w:rFonts w:ascii="Times New Roman" w:hAnsi="Times New Roman"/>
          <w:sz w:val="24"/>
          <w:szCs w:val="24"/>
        </w:rPr>
        <w:t xml:space="preserve"> de </w:t>
      </w:r>
      <w:r w:rsidRPr="00121A2C">
        <w:rPr>
          <w:rFonts w:ascii="Times New Roman" w:hAnsi="Times New Roman"/>
          <w:sz w:val="24"/>
          <w:szCs w:val="24"/>
        </w:rPr>
        <w:t>zevenden dag van al Zijn werk</w:t>
      </w:r>
      <w:r>
        <w:rPr>
          <w:rFonts w:ascii="Times New Roman" w:hAnsi="Times New Roman"/>
          <w:sz w:val="24"/>
          <w:szCs w:val="24"/>
        </w:rPr>
        <w:t xml:space="preserve">, </w:t>
      </w:r>
      <w:r w:rsidRPr="00121A2C">
        <w:rPr>
          <w:rFonts w:ascii="Times New Roman" w:hAnsi="Times New Roman"/>
          <w:sz w:val="24"/>
          <w:szCs w:val="24"/>
        </w:rPr>
        <w:t>dat Hij gemaakt had</w:t>
      </w:r>
      <w:r>
        <w:rPr>
          <w:rFonts w:ascii="Times New Roman" w:hAnsi="Times New Roman"/>
          <w:sz w:val="24"/>
          <w:szCs w:val="24"/>
        </w:rPr>
        <w:t xml:space="preserve">", </w:t>
      </w:r>
      <w:r w:rsidRPr="00121A2C">
        <w:rPr>
          <w:rFonts w:ascii="Times New Roman" w:hAnsi="Times New Roman"/>
          <w:sz w:val="24"/>
          <w:szCs w:val="24"/>
        </w:rPr>
        <w:t>Genesis 2:2</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Waarvan heeft God</w:t>
      </w:r>
      <w:r>
        <w:rPr>
          <w:rFonts w:ascii="Times New Roman" w:hAnsi="Times New Roman"/>
          <w:sz w:val="24"/>
          <w:szCs w:val="24"/>
        </w:rPr>
        <w:t xml:space="preserve"> de </w:t>
      </w:r>
      <w:r w:rsidRPr="00121A2C">
        <w:rPr>
          <w:rFonts w:ascii="Times New Roman" w:hAnsi="Times New Roman"/>
          <w:sz w:val="24"/>
          <w:szCs w:val="24"/>
        </w:rPr>
        <w:t>mens gemaakt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w:t>
      </w:r>
      <w:r w:rsidRPr="00121A2C">
        <w:rPr>
          <w:rFonts w:ascii="Times New Roman" w:hAnsi="Times New Roman"/>
          <w:sz w:val="24"/>
          <w:szCs w:val="24"/>
        </w:rPr>
        <w:t>En de Heere God had</w:t>
      </w:r>
      <w:r>
        <w:rPr>
          <w:rFonts w:ascii="Times New Roman" w:hAnsi="Times New Roman"/>
          <w:sz w:val="24"/>
          <w:szCs w:val="24"/>
        </w:rPr>
        <w:t xml:space="preserve"> de </w:t>
      </w:r>
      <w:r w:rsidRPr="00121A2C">
        <w:rPr>
          <w:rFonts w:ascii="Times New Roman" w:hAnsi="Times New Roman"/>
          <w:sz w:val="24"/>
          <w:szCs w:val="24"/>
        </w:rPr>
        <w:t>mens geformeerd uit het stof der aarde</w:t>
      </w:r>
      <w:r>
        <w:rPr>
          <w:rFonts w:ascii="Times New Roman" w:hAnsi="Times New Roman"/>
          <w:sz w:val="24"/>
          <w:szCs w:val="24"/>
        </w:rPr>
        <w:t xml:space="preserve">, </w:t>
      </w:r>
      <w:r w:rsidRPr="00121A2C">
        <w:rPr>
          <w:rFonts w:ascii="Times New Roman" w:hAnsi="Times New Roman"/>
          <w:sz w:val="24"/>
          <w:szCs w:val="24"/>
        </w:rPr>
        <w:t>en in</w:t>
      </w:r>
      <w:r>
        <w:rPr>
          <w:rFonts w:ascii="Times New Roman" w:hAnsi="Times New Roman"/>
          <w:sz w:val="24"/>
          <w:szCs w:val="24"/>
        </w:rPr>
        <w:t xml:space="preserve"> zijn </w:t>
      </w:r>
      <w:r w:rsidRPr="00121A2C">
        <w:rPr>
          <w:rFonts w:ascii="Times New Roman" w:hAnsi="Times New Roman"/>
          <w:sz w:val="24"/>
          <w:szCs w:val="24"/>
        </w:rPr>
        <w:t>neusgaten geblazen</w:t>
      </w:r>
      <w:r>
        <w:rPr>
          <w:rFonts w:ascii="Times New Roman" w:hAnsi="Times New Roman"/>
          <w:sz w:val="24"/>
          <w:szCs w:val="24"/>
        </w:rPr>
        <w:t xml:space="preserve"> de </w:t>
      </w:r>
      <w:r w:rsidRPr="00121A2C">
        <w:rPr>
          <w:rFonts w:ascii="Times New Roman" w:hAnsi="Times New Roman"/>
          <w:sz w:val="24"/>
          <w:szCs w:val="24"/>
        </w:rPr>
        <w:t>adem des levens</w:t>
      </w:r>
      <w:r>
        <w:rPr>
          <w:rFonts w:ascii="Times New Roman" w:hAnsi="Times New Roman"/>
          <w:sz w:val="24"/>
          <w:szCs w:val="24"/>
        </w:rPr>
        <w:t xml:space="preserve">, zo </w:t>
      </w:r>
      <w:r w:rsidRPr="00121A2C">
        <w:rPr>
          <w:rFonts w:ascii="Times New Roman" w:hAnsi="Times New Roman"/>
          <w:sz w:val="24"/>
          <w:szCs w:val="24"/>
        </w:rPr>
        <w:t>werd de mens tot een levende ziel</w:t>
      </w:r>
      <w:r>
        <w:rPr>
          <w:rFonts w:ascii="Times New Roman" w:hAnsi="Times New Roman"/>
          <w:sz w:val="24"/>
          <w:szCs w:val="24"/>
        </w:rPr>
        <w:t xml:space="preserve">", </w:t>
      </w:r>
      <w:r w:rsidRPr="00121A2C">
        <w:rPr>
          <w:rFonts w:ascii="Times New Roman" w:hAnsi="Times New Roman"/>
          <w:sz w:val="24"/>
          <w:szCs w:val="24"/>
        </w:rPr>
        <w:t>Genesis 2:7</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Waarom zegt de Schrift</w:t>
      </w:r>
      <w:r>
        <w:rPr>
          <w:rFonts w:ascii="Times New Roman" w:hAnsi="Times New Roman"/>
          <w:sz w:val="24"/>
          <w:szCs w:val="24"/>
        </w:rPr>
        <w:t xml:space="preserve">, </w:t>
      </w:r>
      <w:r w:rsidRPr="00121A2C">
        <w:rPr>
          <w:rFonts w:ascii="Times New Roman" w:hAnsi="Times New Roman"/>
          <w:sz w:val="24"/>
          <w:szCs w:val="24"/>
        </w:rPr>
        <w:t>dat God hem</w:t>
      </w:r>
      <w:r>
        <w:rPr>
          <w:rFonts w:ascii="Times New Roman" w:hAnsi="Times New Roman"/>
          <w:sz w:val="24"/>
          <w:szCs w:val="24"/>
        </w:rPr>
        <w:t xml:space="preserve"> de </w:t>
      </w:r>
      <w:r w:rsidRPr="00121A2C">
        <w:rPr>
          <w:rFonts w:ascii="Times New Roman" w:hAnsi="Times New Roman"/>
          <w:sz w:val="24"/>
          <w:szCs w:val="24"/>
        </w:rPr>
        <w:t>adem des levens in</w:t>
      </w:r>
      <w:r>
        <w:rPr>
          <w:rFonts w:ascii="Times New Roman" w:hAnsi="Times New Roman"/>
          <w:sz w:val="24"/>
          <w:szCs w:val="24"/>
        </w:rPr>
        <w:t xml:space="preserve"> zijn </w:t>
      </w:r>
      <w:r w:rsidRPr="00121A2C">
        <w:rPr>
          <w:rFonts w:ascii="Times New Roman" w:hAnsi="Times New Roman"/>
          <w:sz w:val="24"/>
          <w:szCs w:val="24"/>
        </w:rPr>
        <w:t>neusgaten blies</w:t>
      </w:r>
      <w:r>
        <w:rPr>
          <w:rFonts w:ascii="Times New Roman" w:hAnsi="Times New Roman"/>
          <w:sz w:val="24"/>
          <w:szCs w:val="24"/>
        </w:rPr>
        <w:t xml:space="preserve">, </w:t>
      </w:r>
      <w:r w:rsidRPr="00121A2C">
        <w:rPr>
          <w:rFonts w:ascii="Times New Roman" w:hAnsi="Times New Roman"/>
          <w:sz w:val="24"/>
          <w:szCs w:val="24"/>
        </w:rPr>
        <w:t>is dan de ziel des mensen van dezelfde natuur als de Godheid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E</w:t>
      </w:r>
      <w:r w:rsidRPr="00121A2C">
        <w:rPr>
          <w:rFonts w:ascii="Times New Roman" w:hAnsi="Times New Roman"/>
          <w:sz w:val="24"/>
          <w:szCs w:val="24"/>
        </w:rPr>
        <w:t>r wordt niet bedoeld</w:t>
      </w:r>
      <w:r>
        <w:rPr>
          <w:rFonts w:ascii="Times New Roman" w:hAnsi="Times New Roman"/>
          <w:sz w:val="24"/>
          <w:szCs w:val="24"/>
        </w:rPr>
        <w:t xml:space="preserve">, </w:t>
      </w:r>
      <w:r w:rsidRPr="00121A2C">
        <w:rPr>
          <w:rFonts w:ascii="Times New Roman" w:hAnsi="Times New Roman"/>
          <w:sz w:val="24"/>
          <w:szCs w:val="24"/>
        </w:rPr>
        <w:t>dat de ziel des mensen dezelfde natuur heeft als de Godheid</w:t>
      </w:r>
      <w:r>
        <w:rPr>
          <w:rFonts w:ascii="Times New Roman" w:hAnsi="Times New Roman"/>
          <w:sz w:val="24"/>
          <w:szCs w:val="24"/>
        </w:rPr>
        <w:t>, maar</w:t>
      </w:r>
      <w:r w:rsidRPr="00121A2C">
        <w:rPr>
          <w:rFonts w:ascii="Times New Roman" w:hAnsi="Times New Roman"/>
          <w:sz w:val="24"/>
          <w:szCs w:val="24"/>
        </w:rPr>
        <w:t xml:space="preserve"> dat zij niet gelijk staat met het lichaam</w:t>
      </w:r>
      <w:r>
        <w:rPr>
          <w:rFonts w:ascii="Times New Roman" w:hAnsi="Times New Roman"/>
          <w:sz w:val="24"/>
          <w:szCs w:val="24"/>
        </w:rPr>
        <w:t xml:space="preserve">, </w:t>
      </w:r>
      <w:r w:rsidRPr="00121A2C">
        <w:rPr>
          <w:rFonts w:ascii="Times New Roman" w:hAnsi="Times New Roman"/>
          <w:sz w:val="24"/>
          <w:szCs w:val="24"/>
        </w:rPr>
        <w:t>hetwelk stof is</w:t>
      </w:r>
      <w:r>
        <w:rPr>
          <w:rFonts w:ascii="Times New Roman" w:hAnsi="Times New Roman"/>
          <w:sz w:val="24"/>
          <w:szCs w:val="24"/>
        </w:rPr>
        <w:t xml:space="preserve">, </w:t>
      </w:r>
      <w:r w:rsidRPr="00121A2C">
        <w:rPr>
          <w:rFonts w:ascii="Times New Roman" w:hAnsi="Times New Roman"/>
          <w:sz w:val="24"/>
          <w:szCs w:val="24"/>
        </w:rPr>
        <w:t>Genesis 18:27</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Heeft dan de ziel niet dezelfde natuur als de Godheid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Nee, </w:t>
      </w:r>
      <w:r w:rsidRPr="00121A2C">
        <w:rPr>
          <w:rFonts w:ascii="Times New Roman" w:hAnsi="Times New Roman"/>
          <w:sz w:val="24"/>
          <w:szCs w:val="24"/>
        </w:rPr>
        <w:t>want God kan niet zondigen</w:t>
      </w:r>
      <w:r>
        <w:rPr>
          <w:rFonts w:ascii="Times New Roman" w:hAnsi="Times New Roman"/>
          <w:sz w:val="24"/>
          <w:szCs w:val="24"/>
        </w:rPr>
        <w:t>, maar</w:t>
      </w:r>
      <w:r w:rsidRPr="00121A2C">
        <w:rPr>
          <w:rFonts w:ascii="Times New Roman" w:hAnsi="Times New Roman"/>
          <w:sz w:val="24"/>
          <w:szCs w:val="24"/>
        </w:rPr>
        <w:t xml:space="preserve"> de ziel wel</w:t>
      </w:r>
      <w:r>
        <w:rPr>
          <w:rFonts w:ascii="Times New Roman" w:hAnsi="Times New Roman"/>
          <w:sz w:val="24"/>
          <w:szCs w:val="24"/>
        </w:rPr>
        <w:t xml:space="preserve">, </w:t>
      </w:r>
      <w:r w:rsidRPr="00121A2C">
        <w:rPr>
          <w:rFonts w:ascii="Times New Roman" w:hAnsi="Times New Roman"/>
          <w:sz w:val="24"/>
          <w:szCs w:val="24"/>
        </w:rPr>
        <w:t>God kan niet in de hel geworpen worden</w:t>
      </w:r>
      <w:r>
        <w:rPr>
          <w:rFonts w:ascii="Times New Roman" w:hAnsi="Times New Roman"/>
          <w:sz w:val="24"/>
          <w:szCs w:val="24"/>
        </w:rPr>
        <w:t>, maar</w:t>
      </w:r>
      <w:r w:rsidRPr="00121A2C">
        <w:rPr>
          <w:rFonts w:ascii="Times New Roman" w:hAnsi="Times New Roman"/>
          <w:sz w:val="24"/>
          <w:szCs w:val="24"/>
        </w:rPr>
        <w:t xml:space="preserve"> de</w:t>
      </w:r>
      <w:r>
        <w:rPr>
          <w:rFonts w:ascii="Times New Roman" w:hAnsi="Times New Roman"/>
          <w:sz w:val="24"/>
          <w:szCs w:val="24"/>
        </w:rPr>
        <w:t xml:space="preserve"> zielen</w:t>
      </w:r>
      <w:r w:rsidRPr="00121A2C">
        <w:rPr>
          <w:rFonts w:ascii="Times New Roman" w:hAnsi="Times New Roman"/>
          <w:sz w:val="24"/>
          <w:szCs w:val="24"/>
        </w:rPr>
        <w:t xml:space="preserve"> der onboetvaardigen zullen dat lot ondergaan</w:t>
      </w:r>
      <w:r>
        <w:rPr>
          <w:rFonts w:ascii="Times New Roman" w:hAnsi="Times New Roman"/>
          <w:sz w:val="24"/>
          <w:szCs w:val="24"/>
        </w:rPr>
        <w:t>, Ezech.</w:t>
      </w:r>
      <w:r w:rsidRPr="00121A2C">
        <w:rPr>
          <w:rFonts w:ascii="Times New Roman" w:hAnsi="Times New Roman"/>
          <w:sz w:val="24"/>
          <w:szCs w:val="24"/>
        </w:rPr>
        <w:t xml:space="preserve"> 18:14</w:t>
      </w:r>
      <w:r>
        <w:rPr>
          <w:rFonts w:ascii="Times New Roman" w:hAnsi="Times New Roman"/>
          <w:sz w:val="24"/>
          <w:szCs w:val="24"/>
        </w:rPr>
        <w:t>, Matth.</w:t>
      </w:r>
      <w:r w:rsidRPr="00121A2C">
        <w:rPr>
          <w:rFonts w:ascii="Times New Roman" w:hAnsi="Times New Roman"/>
          <w:sz w:val="24"/>
          <w:szCs w:val="24"/>
        </w:rPr>
        <w:t xml:space="preserve"> 10:28</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heeft God</w:t>
      </w:r>
      <w:r>
        <w:rPr>
          <w:rFonts w:ascii="Times New Roman" w:hAnsi="Times New Roman"/>
          <w:sz w:val="24"/>
          <w:szCs w:val="24"/>
        </w:rPr>
        <w:t xml:space="preserve"> de </w:t>
      </w:r>
      <w:r w:rsidRPr="00121A2C">
        <w:rPr>
          <w:rFonts w:ascii="Times New Roman" w:hAnsi="Times New Roman"/>
          <w:sz w:val="24"/>
          <w:szCs w:val="24"/>
        </w:rPr>
        <w:t>mens gemaakt</w:t>
      </w:r>
      <w:r>
        <w:rPr>
          <w:rFonts w:ascii="Times New Roman" w:hAnsi="Times New Roman"/>
          <w:sz w:val="24"/>
          <w:szCs w:val="24"/>
        </w:rPr>
        <w:t xml:space="preserve">, </w:t>
      </w:r>
      <w:r w:rsidRPr="00121A2C">
        <w:rPr>
          <w:rFonts w:ascii="Times New Roman" w:hAnsi="Times New Roman"/>
          <w:sz w:val="24"/>
          <w:szCs w:val="24"/>
        </w:rPr>
        <w:t>toen Hij hem eerst schiep</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w:t>
      </w:r>
      <w:r w:rsidRPr="00121A2C">
        <w:rPr>
          <w:rFonts w:ascii="Times New Roman" w:hAnsi="Times New Roman"/>
          <w:sz w:val="24"/>
          <w:szCs w:val="24"/>
        </w:rPr>
        <w:t>God heeft</w:t>
      </w:r>
      <w:r>
        <w:rPr>
          <w:rFonts w:ascii="Times New Roman" w:hAnsi="Times New Roman"/>
          <w:sz w:val="24"/>
          <w:szCs w:val="24"/>
        </w:rPr>
        <w:t xml:space="preserve"> de </w:t>
      </w:r>
      <w:r w:rsidRPr="00121A2C">
        <w:rPr>
          <w:rFonts w:ascii="Times New Roman" w:hAnsi="Times New Roman"/>
          <w:sz w:val="24"/>
          <w:szCs w:val="24"/>
        </w:rPr>
        <w:t>mens recht gemaakt</w:t>
      </w:r>
      <w:r>
        <w:rPr>
          <w:rFonts w:ascii="Times New Roman" w:hAnsi="Times New Roman"/>
          <w:sz w:val="24"/>
          <w:szCs w:val="24"/>
        </w:rPr>
        <w:t xml:space="preserve">", </w:t>
      </w:r>
      <w:r w:rsidRPr="00121A2C">
        <w:rPr>
          <w:rFonts w:ascii="Times New Roman" w:hAnsi="Times New Roman"/>
          <w:sz w:val="24"/>
          <w:szCs w:val="24"/>
        </w:rPr>
        <w:t xml:space="preserve">Prediker 7:29. </w:t>
      </w:r>
      <w:r>
        <w:rPr>
          <w:rFonts w:ascii="Times New Roman" w:hAnsi="Times New Roman"/>
          <w:sz w:val="24"/>
          <w:szCs w:val="24"/>
        </w:rPr>
        <w:t>"</w:t>
      </w:r>
      <w:r w:rsidRPr="00121A2C">
        <w:rPr>
          <w:rFonts w:ascii="Times New Roman" w:hAnsi="Times New Roman"/>
          <w:sz w:val="24"/>
          <w:szCs w:val="24"/>
        </w:rPr>
        <w:t>En God schiep</w:t>
      </w:r>
      <w:r>
        <w:rPr>
          <w:rFonts w:ascii="Times New Roman" w:hAnsi="Times New Roman"/>
          <w:sz w:val="24"/>
          <w:szCs w:val="24"/>
        </w:rPr>
        <w:t xml:space="preserve"> de </w:t>
      </w:r>
      <w:r w:rsidRPr="00121A2C">
        <w:rPr>
          <w:rFonts w:ascii="Times New Roman" w:hAnsi="Times New Roman"/>
          <w:sz w:val="24"/>
          <w:szCs w:val="24"/>
        </w:rPr>
        <w:t>mens naar Zijn beeld</w:t>
      </w:r>
      <w:r>
        <w:rPr>
          <w:rFonts w:ascii="Times New Roman" w:hAnsi="Times New Roman"/>
          <w:sz w:val="24"/>
          <w:szCs w:val="24"/>
        </w:rPr>
        <w:t xml:space="preserve">", </w:t>
      </w:r>
      <w:r w:rsidRPr="00121A2C">
        <w:rPr>
          <w:rFonts w:ascii="Times New Roman" w:hAnsi="Times New Roman"/>
          <w:sz w:val="24"/>
          <w:szCs w:val="24"/>
        </w:rPr>
        <w:t>Genesis 1:27</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Heeft God</w:t>
      </w:r>
      <w:r>
        <w:rPr>
          <w:rFonts w:ascii="Times New Roman" w:hAnsi="Times New Roman"/>
          <w:sz w:val="24"/>
          <w:szCs w:val="24"/>
        </w:rPr>
        <w:t xml:space="preserve">, </w:t>
      </w:r>
      <w:r w:rsidRPr="00121A2C">
        <w:rPr>
          <w:rFonts w:ascii="Times New Roman" w:hAnsi="Times New Roman"/>
          <w:sz w:val="24"/>
          <w:szCs w:val="24"/>
        </w:rPr>
        <w:t>toen Hij</w:t>
      </w:r>
      <w:r>
        <w:rPr>
          <w:rFonts w:ascii="Times New Roman" w:hAnsi="Times New Roman"/>
          <w:sz w:val="24"/>
          <w:szCs w:val="24"/>
        </w:rPr>
        <w:t xml:space="preserve"> de </w:t>
      </w:r>
      <w:r w:rsidRPr="00121A2C">
        <w:rPr>
          <w:rFonts w:ascii="Times New Roman" w:hAnsi="Times New Roman"/>
          <w:sz w:val="24"/>
          <w:szCs w:val="24"/>
        </w:rPr>
        <w:t>mens schiep</w:t>
      </w:r>
      <w:r>
        <w:rPr>
          <w:rFonts w:ascii="Times New Roman" w:hAnsi="Times New Roman"/>
          <w:sz w:val="24"/>
          <w:szCs w:val="24"/>
        </w:rPr>
        <w:t xml:space="preserve">, </w:t>
      </w:r>
      <w:r w:rsidRPr="00121A2C">
        <w:rPr>
          <w:rFonts w:ascii="Times New Roman" w:hAnsi="Times New Roman"/>
          <w:sz w:val="24"/>
          <w:szCs w:val="24"/>
        </w:rPr>
        <w:t>hem zonder gebod gelaten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Nee, </w:t>
      </w:r>
      <w:r w:rsidRPr="00121A2C">
        <w:rPr>
          <w:rFonts w:ascii="Times New Roman" w:hAnsi="Times New Roman"/>
          <w:sz w:val="24"/>
          <w:szCs w:val="24"/>
        </w:rPr>
        <w:t>Hij heeft hem de natuurlijke wet in zijn gemoed</w:t>
      </w:r>
      <w:r>
        <w:rPr>
          <w:rFonts w:ascii="Times New Roman" w:hAnsi="Times New Roman"/>
          <w:sz w:val="24"/>
          <w:szCs w:val="24"/>
        </w:rPr>
        <w:t xml:space="preserve">, </w:t>
      </w:r>
      <w:r w:rsidRPr="00121A2C">
        <w:rPr>
          <w:rFonts w:ascii="Times New Roman" w:hAnsi="Times New Roman"/>
          <w:sz w:val="24"/>
          <w:szCs w:val="24"/>
        </w:rPr>
        <w:t>en bovendien een bepaald verbod gegeven</w:t>
      </w:r>
      <w:r>
        <w:rPr>
          <w:rFonts w:ascii="Times New Roman" w:hAnsi="Times New Roman"/>
          <w:sz w:val="24"/>
          <w:szCs w:val="24"/>
        </w:rPr>
        <w:t>, maar</w:t>
      </w:r>
      <w:r w:rsidRPr="00121A2C">
        <w:rPr>
          <w:rFonts w:ascii="Times New Roman" w:hAnsi="Times New Roman"/>
          <w:sz w:val="24"/>
          <w:szCs w:val="24"/>
        </w:rPr>
        <w:t xml:space="preserve"> de mens heeft beide gebroken</w:t>
      </w:r>
      <w:r>
        <w:rPr>
          <w:rFonts w:ascii="Times New Roman" w:hAnsi="Times New Roman"/>
          <w:sz w:val="24"/>
          <w:szCs w:val="24"/>
        </w:rPr>
        <w:t xml:space="preserve">, </w:t>
      </w:r>
      <w:r w:rsidRPr="00121A2C">
        <w:rPr>
          <w:rFonts w:ascii="Times New Roman" w:hAnsi="Times New Roman"/>
          <w:sz w:val="24"/>
          <w:szCs w:val="24"/>
        </w:rPr>
        <w:t>Genesis 3:3</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was het verdiende loon voor die overtreding</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De geestelijke dood ten dage</w:t>
      </w:r>
      <w:r>
        <w:rPr>
          <w:rFonts w:ascii="Times New Roman" w:hAnsi="Times New Roman"/>
          <w:sz w:val="24"/>
          <w:szCs w:val="24"/>
        </w:rPr>
        <w:t xml:space="preserve">, </w:t>
      </w:r>
      <w:r w:rsidRPr="00121A2C">
        <w:rPr>
          <w:rFonts w:ascii="Times New Roman" w:hAnsi="Times New Roman"/>
          <w:sz w:val="24"/>
          <w:szCs w:val="24"/>
        </w:rPr>
        <w:t>toen hij gegeten had</w:t>
      </w:r>
      <w:r>
        <w:rPr>
          <w:rFonts w:ascii="Times New Roman" w:hAnsi="Times New Roman"/>
          <w:sz w:val="24"/>
          <w:szCs w:val="24"/>
        </w:rPr>
        <w:t xml:space="preserve">, </w:t>
      </w:r>
      <w:r w:rsidRPr="00121A2C">
        <w:rPr>
          <w:rFonts w:ascii="Times New Roman" w:hAnsi="Times New Roman"/>
          <w:sz w:val="24"/>
          <w:szCs w:val="24"/>
        </w:rPr>
        <w:t>de lichamelijke dood naderhand</w:t>
      </w:r>
      <w:r>
        <w:rPr>
          <w:rFonts w:ascii="Times New Roman" w:hAnsi="Times New Roman"/>
          <w:sz w:val="24"/>
          <w:szCs w:val="24"/>
        </w:rPr>
        <w:t xml:space="preserve">, </w:t>
      </w:r>
      <w:r w:rsidRPr="00121A2C">
        <w:rPr>
          <w:rFonts w:ascii="Times New Roman" w:hAnsi="Times New Roman"/>
          <w:sz w:val="24"/>
          <w:szCs w:val="24"/>
        </w:rPr>
        <w:t>en de eeuwige dood ten laatste van alles</w:t>
      </w:r>
      <w:r>
        <w:rPr>
          <w:rFonts w:ascii="Times New Roman" w:hAnsi="Times New Roman"/>
          <w:sz w:val="24"/>
          <w:szCs w:val="24"/>
        </w:rPr>
        <w:t xml:space="preserve">, </w:t>
      </w:r>
      <w:r w:rsidRPr="00121A2C">
        <w:rPr>
          <w:rFonts w:ascii="Times New Roman" w:hAnsi="Times New Roman"/>
          <w:sz w:val="24"/>
          <w:szCs w:val="24"/>
        </w:rPr>
        <w:t>Genesis 2:17</w:t>
      </w:r>
      <w:r>
        <w:rPr>
          <w:rFonts w:ascii="Times New Roman" w:hAnsi="Times New Roman"/>
          <w:sz w:val="24"/>
          <w:szCs w:val="24"/>
        </w:rPr>
        <w:t xml:space="preserve">, </w:t>
      </w:r>
      <w:r w:rsidRPr="00121A2C">
        <w:rPr>
          <w:rFonts w:ascii="Times New Roman" w:hAnsi="Times New Roman"/>
          <w:sz w:val="24"/>
          <w:szCs w:val="24"/>
        </w:rPr>
        <w:t>3:19</w:t>
      </w:r>
      <w:r>
        <w:rPr>
          <w:rFonts w:ascii="Times New Roman" w:hAnsi="Times New Roman"/>
          <w:sz w:val="24"/>
          <w:szCs w:val="24"/>
        </w:rPr>
        <w:t>, Matth.</w:t>
      </w:r>
      <w:r w:rsidRPr="00121A2C">
        <w:rPr>
          <w:rFonts w:ascii="Times New Roman" w:hAnsi="Times New Roman"/>
          <w:sz w:val="24"/>
          <w:szCs w:val="24"/>
        </w:rPr>
        <w:t xml:space="preserve"> 25:46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betekent het</w:t>
      </w:r>
      <w:r>
        <w:rPr>
          <w:rFonts w:ascii="Times New Roman" w:hAnsi="Times New Roman"/>
          <w:sz w:val="24"/>
          <w:szCs w:val="24"/>
        </w:rPr>
        <w:t xml:space="preserve">, </w:t>
      </w:r>
      <w:r w:rsidRPr="00121A2C">
        <w:rPr>
          <w:rFonts w:ascii="Times New Roman" w:hAnsi="Times New Roman"/>
          <w:sz w:val="24"/>
          <w:szCs w:val="24"/>
        </w:rPr>
        <w:t>geestelijk dood te zijn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Van God vervreemd</w:t>
      </w:r>
      <w:r>
        <w:rPr>
          <w:rFonts w:ascii="Times New Roman" w:hAnsi="Times New Roman"/>
          <w:sz w:val="24"/>
          <w:szCs w:val="24"/>
        </w:rPr>
        <w:t xml:space="preserve">, </w:t>
      </w:r>
      <w:r w:rsidRPr="00121A2C">
        <w:rPr>
          <w:rFonts w:ascii="Times New Roman" w:hAnsi="Times New Roman"/>
          <w:sz w:val="24"/>
          <w:szCs w:val="24"/>
        </w:rPr>
        <w:t>en zonder Hem in de wereld te zijn</w:t>
      </w:r>
      <w:r>
        <w:rPr>
          <w:rFonts w:ascii="Times New Roman" w:hAnsi="Times New Roman"/>
          <w:sz w:val="24"/>
          <w:szCs w:val="24"/>
        </w:rPr>
        <w:t xml:space="preserve">, </w:t>
      </w:r>
      <w:r w:rsidRPr="00121A2C">
        <w:rPr>
          <w:rFonts w:ascii="Times New Roman" w:hAnsi="Times New Roman"/>
          <w:sz w:val="24"/>
          <w:szCs w:val="24"/>
        </w:rPr>
        <w:t>door de onwetendheid</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de </w:t>
      </w:r>
      <w:r w:rsidRPr="00121A2C">
        <w:rPr>
          <w:rFonts w:ascii="Times New Roman" w:hAnsi="Times New Roman"/>
          <w:sz w:val="24"/>
          <w:szCs w:val="24"/>
        </w:rPr>
        <w:t>mens is</w:t>
      </w:r>
      <w:r>
        <w:rPr>
          <w:rFonts w:ascii="Times New Roman" w:hAnsi="Times New Roman"/>
          <w:sz w:val="24"/>
          <w:szCs w:val="24"/>
        </w:rPr>
        <w:t xml:space="preserve">, </w:t>
      </w:r>
      <w:r w:rsidRPr="00121A2C">
        <w:rPr>
          <w:rFonts w:ascii="Times New Roman" w:hAnsi="Times New Roman"/>
          <w:sz w:val="24"/>
          <w:szCs w:val="24"/>
        </w:rPr>
        <w:t>en door de macht zijner zonden</w:t>
      </w:r>
      <w:r>
        <w:rPr>
          <w:rFonts w:ascii="Times New Roman" w:hAnsi="Times New Roman"/>
          <w:sz w:val="24"/>
          <w:szCs w:val="24"/>
        </w:rPr>
        <w:t>, Eféze</w:t>
      </w:r>
      <w:r w:rsidRPr="00121A2C">
        <w:rPr>
          <w:rFonts w:ascii="Times New Roman" w:hAnsi="Times New Roman"/>
          <w:sz w:val="24"/>
          <w:szCs w:val="24"/>
        </w:rPr>
        <w:t xml:space="preserve"> 4:18</w:t>
      </w:r>
      <w:r>
        <w:rPr>
          <w:rFonts w:ascii="Times New Roman" w:hAnsi="Times New Roman"/>
          <w:sz w:val="24"/>
          <w:szCs w:val="24"/>
        </w:rPr>
        <w:t xml:space="preserve">, </w:t>
      </w:r>
      <w:r w:rsidRPr="00121A2C">
        <w:rPr>
          <w:rFonts w:ascii="Times New Roman" w:hAnsi="Times New Roman"/>
          <w:sz w:val="24"/>
          <w:szCs w:val="24"/>
        </w:rPr>
        <w:t>19</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Waarin openbaart zich deze vervreemding van God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Daarin</w:t>
      </w:r>
      <w:r>
        <w:rPr>
          <w:rFonts w:ascii="Times New Roman" w:hAnsi="Times New Roman"/>
          <w:sz w:val="24"/>
          <w:szCs w:val="24"/>
        </w:rPr>
        <w:t xml:space="preserve">, </w:t>
      </w:r>
      <w:r w:rsidRPr="00121A2C">
        <w:rPr>
          <w:rFonts w:ascii="Times New Roman" w:hAnsi="Times New Roman"/>
          <w:sz w:val="24"/>
          <w:szCs w:val="24"/>
        </w:rPr>
        <w:t>dat de mens</w:t>
      </w:r>
      <w:r>
        <w:rPr>
          <w:rFonts w:ascii="Times New Roman" w:hAnsi="Times New Roman"/>
          <w:sz w:val="24"/>
          <w:szCs w:val="24"/>
        </w:rPr>
        <w:t xml:space="preserve"> zijn </w:t>
      </w:r>
      <w:r w:rsidRPr="00121A2C">
        <w:rPr>
          <w:rFonts w:ascii="Times New Roman" w:hAnsi="Times New Roman"/>
          <w:sz w:val="24"/>
          <w:szCs w:val="24"/>
        </w:rPr>
        <w:t>zonden liefheeft</w:t>
      </w:r>
      <w:r>
        <w:rPr>
          <w:rFonts w:ascii="Times New Roman" w:hAnsi="Times New Roman"/>
          <w:sz w:val="24"/>
          <w:szCs w:val="24"/>
        </w:rPr>
        <w:t xml:space="preserve">, </w:t>
      </w:r>
      <w:r w:rsidRPr="00121A2C">
        <w:rPr>
          <w:rFonts w:ascii="Times New Roman" w:hAnsi="Times New Roman"/>
          <w:sz w:val="24"/>
          <w:szCs w:val="24"/>
        </w:rPr>
        <w:t>traag is om tot God te komen</w:t>
      </w:r>
      <w:r>
        <w:rPr>
          <w:rFonts w:ascii="Times New Roman" w:hAnsi="Times New Roman"/>
          <w:sz w:val="24"/>
          <w:szCs w:val="24"/>
        </w:rPr>
        <w:t xml:space="preserve">, </w:t>
      </w:r>
      <w:r w:rsidRPr="00121A2C">
        <w:rPr>
          <w:rFonts w:ascii="Times New Roman" w:hAnsi="Times New Roman"/>
          <w:sz w:val="24"/>
          <w:szCs w:val="24"/>
        </w:rPr>
        <w:t>ijdele uitvluchten opzoekt om zijn kwaad te bedekken</w:t>
      </w:r>
      <w:r>
        <w:rPr>
          <w:rFonts w:ascii="Times New Roman" w:hAnsi="Times New Roman"/>
          <w:sz w:val="24"/>
          <w:szCs w:val="24"/>
        </w:rPr>
        <w:t xml:space="preserve">, </w:t>
      </w:r>
      <w:r w:rsidRPr="00121A2C">
        <w:rPr>
          <w:rFonts w:ascii="Times New Roman" w:hAnsi="Times New Roman"/>
          <w:sz w:val="24"/>
          <w:szCs w:val="24"/>
        </w:rPr>
        <w:t xml:space="preserve">en onwetend is omtrent de uitnemende verborgenheden van het gezegend </w:t>
      </w:r>
      <w:r>
        <w:rPr>
          <w:rFonts w:ascii="Times New Roman" w:hAnsi="Times New Roman"/>
          <w:sz w:val="24"/>
          <w:szCs w:val="24"/>
        </w:rPr>
        <w:t>Evangelie, Eféze</w:t>
      </w:r>
      <w:r w:rsidRPr="00121A2C">
        <w:rPr>
          <w:rFonts w:ascii="Times New Roman" w:hAnsi="Times New Roman"/>
          <w:sz w:val="24"/>
          <w:szCs w:val="24"/>
        </w:rPr>
        <w:t xml:space="preserve"> 2:2</w:t>
      </w:r>
      <w:r>
        <w:rPr>
          <w:rFonts w:ascii="Times New Roman" w:hAnsi="Times New Roman"/>
          <w:sz w:val="24"/>
          <w:szCs w:val="24"/>
        </w:rPr>
        <w:t xml:space="preserve">, </w:t>
      </w:r>
      <w:r w:rsidRPr="00121A2C">
        <w:rPr>
          <w:rFonts w:ascii="Times New Roman" w:hAnsi="Times New Roman"/>
          <w:sz w:val="24"/>
          <w:szCs w:val="24"/>
        </w:rPr>
        <w:t>3</w:t>
      </w:r>
      <w:r>
        <w:rPr>
          <w:rFonts w:ascii="Times New Roman" w:hAnsi="Times New Roman"/>
          <w:sz w:val="24"/>
          <w:szCs w:val="24"/>
        </w:rPr>
        <w:t xml:space="preserve">, </w:t>
      </w:r>
      <w:r w:rsidRPr="00121A2C">
        <w:rPr>
          <w:rFonts w:ascii="Times New Roman" w:hAnsi="Times New Roman"/>
          <w:sz w:val="24"/>
          <w:szCs w:val="24"/>
        </w:rPr>
        <w:t>11</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4:18</w:t>
      </w:r>
      <w:r>
        <w:rPr>
          <w:rFonts w:ascii="Times New Roman" w:hAnsi="Times New Roman"/>
          <w:sz w:val="24"/>
          <w:szCs w:val="24"/>
        </w:rPr>
        <w:t xml:space="preserve">, </w:t>
      </w:r>
      <w:r w:rsidRPr="00121A2C">
        <w:rPr>
          <w:rFonts w:ascii="Times New Roman" w:hAnsi="Times New Roman"/>
          <w:sz w:val="24"/>
          <w:szCs w:val="24"/>
        </w:rPr>
        <w:t>19</w:t>
      </w:r>
      <w:r>
        <w:rPr>
          <w:rFonts w:ascii="Times New Roman" w:hAnsi="Times New Roman"/>
          <w:sz w:val="24"/>
          <w:szCs w:val="24"/>
        </w:rPr>
        <w:t>, Rom.</w:t>
      </w:r>
      <w:r w:rsidRPr="00121A2C">
        <w:rPr>
          <w:rFonts w:ascii="Times New Roman" w:hAnsi="Times New Roman"/>
          <w:sz w:val="24"/>
          <w:szCs w:val="24"/>
        </w:rPr>
        <w:t xml:space="preserve"> 1:28</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is de lichamelijke dood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De scheiding van lichaam en geest</w:t>
      </w:r>
      <w:r>
        <w:rPr>
          <w:rFonts w:ascii="Times New Roman" w:hAnsi="Times New Roman"/>
          <w:sz w:val="24"/>
          <w:szCs w:val="24"/>
        </w:rPr>
        <w:t xml:space="preserve">, </w:t>
      </w:r>
      <w:r w:rsidRPr="00121A2C">
        <w:rPr>
          <w:rFonts w:ascii="Times New Roman" w:hAnsi="Times New Roman"/>
          <w:sz w:val="24"/>
          <w:szCs w:val="24"/>
        </w:rPr>
        <w:t>wanneer het lichaam terugkeert tot stof</w:t>
      </w:r>
      <w:r>
        <w:rPr>
          <w:rFonts w:ascii="Times New Roman" w:hAnsi="Times New Roman"/>
          <w:sz w:val="24"/>
          <w:szCs w:val="24"/>
        </w:rPr>
        <w:t xml:space="preserve">, </w:t>
      </w:r>
      <w:r w:rsidRPr="00121A2C">
        <w:rPr>
          <w:rFonts w:ascii="Times New Roman" w:hAnsi="Times New Roman"/>
          <w:sz w:val="24"/>
          <w:szCs w:val="24"/>
        </w:rPr>
        <w:t>waaruit het genomen is</w:t>
      </w:r>
      <w:r>
        <w:rPr>
          <w:rFonts w:ascii="Times New Roman" w:hAnsi="Times New Roman"/>
          <w:sz w:val="24"/>
          <w:szCs w:val="24"/>
        </w:rPr>
        <w:t xml:space="preserve">, </w:t>
      </w:r>
      <w:r w:rsidRPr="00121A2C">
        <w:rPr>
          <w:rFonts w:ascii="Times New Roman" w:hAnsi="Times New Roman"/>
          <w:sz w:val="24"/>
          <w:szCs w:val="24"/>
        </w:rPr>
        <w:t>en de geest tot God</w:t>
      </w:r>
      <w:r>
        <w:rPr>
          <w:rFonts w:ascii="Times New Roman" w:hAnsi="Times New Roman"/>
          <w:sz w:val="24"/>
          <w:szCs w:val="24"/>
        </w:rPr>
        <w:t xml:space="preserve">, </w:t>
      </w:r>
      <w:r w:rsidRPr="00121A2C">
        <w:rPr>
          <w:rFonts w:ascii="Times New Roman" w:hAnsi="Times New Roman"/>
          <w:sz w:val="24"/>
          <w:szCs w:val="24"/>
        </w:rPr>
        <w:t>die hem gegeven heeft</w:t>
      </w:r>
      <w:r>
        <w:rPr>
          <w:rFonts w:ascii="Times New Roman" w:hAnsi="Times New Roman"/>
          <w:sz w:val="24"/>
          <w:szCs w:val="24"/>
        </w:rPr>
        <w:t xml:space="preserve">, </w:t>
      </w:r>
      <w:r w:rsidRPr="00121A2C">
        <w:rPr>
          <w:rFonts w:ascii="Times New Roman" w:hAnsi="Times New Roman"/>
          <w:sz w:val="24"/>
          <w:szCs w:val="24"/>
        </w:rPr>
        <w:t>Genesis 3:19</w:t>
      </w:r>
      <w:r>
        <w:rPr>
          <w:rFonts w:ascii="Times New Roman" w:hAnsi="Times New Roman"/>
          <w:sz w:val="24"/>
          <w:szCs w:val="24"/>
        </w:rPr>
        <w:t xml:space="preserve">, </w:t>
      </w:r>
      <w:r w:rsidRPr="00121A2C">
        <w:rPr>
          <w:rFonts w:ascii="Times New Roman" w:hAnsi="Times New Roman"/>
          <w:sz w:val="24"/>
          <w:szCs w:val="24"/>
        </w:rPr>
        <w:t>Prediker 12:7</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is de eeuwige dood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Dat lichaam en ziel voor eeuwig van God gescheiden</w:t>
      </w:r>
      <w:r>
        <w:rPr>
          <w:rFonts w:ascii="Times New Roman" w:hAnsi="Times New Roman"/>
          <w:sz w:val="24"/>
          <w:szCs w:val="24"/>
        </w:rPr>
        <w:t xml:space="preserve">, </w:t>
      </w:r>
      <w:r w:rsidRPr="00121A2C">
        <w:rPr>
          <w:rFonts w:ascii="Times New Roman" w:hAnsi="Times New Roman"/>
          <w:sz w:val="24"/>
          <w:szCs w:val="24"/>
        </w:rPr>
        <w:t>en in het helse vuur geworpen worden</w:t>
      </w:r>
      <w:r>
        <w:rPr>
          <w:rFonts w:ascii="Times New Roman" w:hAnsi="Times New Roman"/>
          <w:sz w:val="24"/>
          <w:szCs w:val="24"/>
        </w:rPr>
        <w:t xml:space="preserve">, </w:t>
      </w:r>
      <w:r w:rsidRPr="00121A2C">
        <w:rPr>
          <w:rFonts w:ascii="Times New Roman" w:hAnsi="Times New Roman"/>
          <w:sz w:val="24"/>
          <w:szCs w:val="24"/>
        </w:rPr>
        <w:t>Lukas 13:27</w:t>
      </w:r>
      <w:r>
        <w:rPr>
          <w:rFonts w:ascii="Times New Roman" w:hAnsi="Times New Roman"/>
          <w:sz w:val="24"/>
          <w:szCs w:val="24"/>
        </w:rPr>
        <w:t xml:space="preserve">, </w:t>
      </w:r>
      <w:r w:rsidRPr="00121A2C">
        <w:rPr>
          <w:rFonts w:ascii="Times New Roman" w:hAnsi="Times New Roman"/>
          <w:sz w:val="24"/>
          <w:szCs w:val="24"/>
        </w:rPr>
        <w:t>Markus 9:43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Vaart de mens naar lichaam en ziel ter helle</w:t>
      </w:r>
      <w:r>
        <w:rPr>
          <w:rFonts w:ascii="Times New Roman" w:hAnsi="Times New Roman"/>
          <w:sz w:val="24"/>
          <w:szCs w:val="24"/>
        </w:rPr>
        <w:t xml:space="preserve">, </w:t>
      </w:r>
      <w:r w:rsidRPr="00121A2C">
        <w:rPr>
          <w:rFonts w:ascii="Times New Roman" w:hAnsi="Times New Roman"/>
          <w:sz w:val="24"/>
          <w:szCs w:val="24"/>
        </w:rPr>
        <w:t>zodra hij gestorven is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Het lichaam blijft in het graf</w:t>
      </w:r>
      <w:r>
        <w:rPr>
          <w:rFonts w:ascii="Times New Roman" w:hAnsi="Times New Roman"/>
          <w:sz w:val="24"/>
          <w:szCs w:val="24"/>
        </w:rPr>
        <w:t xml:space="preserve">, </w:t>
      </w:r>
      <w:r w:rsidRPr="00121A2C">
        <w:rPr>
          <w:rFonts w:ascii="Times New Roman" w:hAnsi="Times New Roman"/>
          <w:sz w:val="24"/>
          <w:szCs w:val="24"/>
        </w:rPr>
        <w:t>totdat het laatste bazuingeschal weerklinkt</w:t>
      </w:r>
      <w:r>
        <w:rPr>
          <w:rFonts w:ascii="Times New Roman" w:hAnsi="Times New Roman"/>
          <w:sz w:val="24"/>
          <w:szCs w:val="24"/>
        </w:rPr>
        <w:t>, maar</w:t>
      </w:r>
      <w:r w:rsidRPr="00121A2C">
        <w:rPr>
          <w:rFonts w:ascii="Times New Roman" w:hAnsi="Times New Roman"/>
          <w:sz w:val="24"/>
          <w:szCs w:val="24"/>
        </w:rPr>
        <w:t xml:space="preserve"> de ziel</w:t>
      </w:r>
      <w:r>
        <w:rPr>
          <w:rFonts w:ascii="Times New Roman" w:hAnsi="Times New Roman"/>
          <w:sz w:val="24"/>
          <w:szCs w:val="24"/>
        </w:rPr>
        <w:t xml:space="preserve">, indien </w:t>
      </w:r>
      <w:r w:rsidRPr="00121A2C">
        <w:rPr>
          <w:rFonts w:ascii="Times New Roman" w:hAnsi="Times New Roman"/>
          <w:sz w:val="24"/>
          <w:szCs w:val="24"/>
        </w:rPr>
        <w:t>de mens namelijk in</w:t>
      </w:r>
      <w:r>
        <w:rPr>
          <w:rFonts w:ascii="Times New Roman" w:hAnsi="Times New Roman"/>
          <w:sz w:val="24"/>
          <w:szCs w:val="24"/>
        </w:rPr>
        <w:t xml:space="preserve"> zijn </w:t>
      </w:r>
      <w:r w:rsidRPr="00121A2C">
        <w:rPr>
          <w:rFonts w:ascii="Times New Roman" w:hAnsi="Times New Roman"/>
          <w:sz w:val="24"/>
          <w:szCs w:val="24"/>
        </w:rPr>
        <w:t>ongerechtigheid sterft</w:t>
      </w:r>
      <w:r>
        <w:rPr>
          <w:rFonts w:ascii="Times New Roman" w:hAnsi="Times New Roman"/>
          <w:sz w:val="24"/>
          <w:szCs w:val="24"/>
        </w:rPr>
        <w:t xml:space="preserve">, </w:t>
      </w:r>
      <w:r w:rsidRPr="00121A2C">
        <w:rPr>
          <w:rFonts w:ascii="Times New Roman" w:hAnsi="Times New Roman"/>
          <w:sz w:val="24"/>
          <w:szCs w:val="24"/>
        </w:rPr>
        <w:t>wordt terstond van voor Gods aangezicht in de hel geworpen</w:t>
      </w:r>
      <w:r>
        <w:rPr>
          <w:rFonts w:ascii="Times New Roman" w:hAnsi="Times New Roman"/>
          <w:sz w:val="24"/>
          <w:szCs w:val="24"/>
        </w:rPr>
        <w:t xml:space="preserve">, </w:t>
      </w:r>
      <w:r w:rsidRPr="00121A2C">
        <w:rPr>
          <w:rFonts w:ascii="Times New Roman" w:hAnsi="Times New Roman"/>
          <w:sz w:val="24"/>
          <w:szCs w:val="24"/>
        </w:rPr>
        <w:t>als in een gevangenis</w:t>
      </w:r>
      <w:r>
        <w:rPr>
          <w:rFonts w:ascii="Times New Roman" w:hAnsi="Times New Roman"/>
          <w:sz w:val="24"/>
          <w:szCs w:val="24"/>
        </w:rPr>
        <w:t xml:space="preserve">, </w:t>
      </w:r>
      <w:r w:rsidRPr="00121A2C">
        <w:rPr>
          <w:rFonts w:ascii="Times New Roman" w:hAnsi="Times New Roman"/>
          <w:sz w:val="24"/>
          <w:szCs w:val="24"/>
        </w:rPr>
        <w:t>waar zij blijft tot op</w:t>
      </w:r>
      <w:r>
        <w:rPr>
          <w:rFonts w:ascii="Times New Roman" w:hAnsi="Times New Roman"/>
          <w:sz w:val="24"/>
          <w:szCs w:val="24"/>
        </w:rPr>
        <w:t xml:space="preserve"> de </w:t>
      </w:r>
      <w:r w:rsidRPr="00121A2C">
        <w:rPr>
          <w:rFonts w:ascii="Times New Roman" w:hAnsi="Times New Roman"/>
          <w:sz w:val="24"/>
          <w:szCs w:val="24"/>
        </w:rPr>
        <w:t>oordeelsdag</w:t>
      </w:r>
      <w:r>
        <w:rPr>
          <w:rFonts w:ascii="Times New Roman" w:hAnsi="Times New Roman"/>
          <w:sz w:val="24"/>
          <w:szCs w:val="24"/>
        </w:rPr>
        <w:t>, 1 Cor.</w:t>
      </w:r>
      <w:r w:rsidRPr="00121A2C">
        <w:rPr>
          <w:rFonts w:ascii="Times New Roman" w:hAnsi="Times New Roman"/>
          <w:sz w:val="24"/>
          <w:szCs w:val="24"/>
        </w:rPr>
        <w:t xml:space="preserve"> 15:52</w:t>
      </w:r>
      <w:r>
        <w:rPr>
          <w:rFonts w:ascii="Times New Roman" w:hAnsi="Times New Roman"/>
          <w:sz w:val="24"/>
          <w:szCs w:val="24"/>
        </w:rPr>
        <w:t xml:space="preserve">, </w:t>
      </w:r>
      <w:r w:rsidRPr="00121A2C">
        <w:rPr>
          <w:rFonts w:ascii="Times New Roman" w:hAnsi="Times New Roman"/>
          <w:sz w:val="24"/>
          <w:szCs w:val="24"/>
        </w:rPr>
        <w:t>Jesaja 24:22</w:t>
      </w:r>
      <w:r>
        <w:rPr>
          <w:rFonts w:ascii="Times New Roman" w:hAnsi="Times New Roman"/>
          <w:sz w:val="24"/>
          <w:szCs w:val="24"/>
        </w:rPr>
        <w:t xml:space="preserve">, </w:t>
      </w:r>
      <w:r w:rsidRPr="00121A2C">
        <w:rPr>
          <w:rFonts w:ascii="Times New Roman" w:hAnsi="Times New Roman"/>
          <w:sz w:val="24"/>
          <w:szCs w:val="24"/>
        </w:rPr>
        <w:t>Lukas 12:20</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K</w:t>
      </w:r>
      <w:r w:rsidRPr="00121A2C">
        <w:rPr>
          <w:rFonts w:ascii="Times New Roman" w:hAnsi="Times New Roman"/>
          <w:sz w:val="24"/>
          <w:szCs w:val="24"/>
        </w:rPr>
        <w:t>omen wij even rein in de wereld als onze eerste ouders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Nee, </w:t>
      </w:r>
      <w:r w:rsidRPr="00121A2C">
        <w:rPr>
          <w:rFonts w:ascii="Times New Roman" w:hAnsi="Times New Roman"/>
          <w:sz w:val="24"/>
          <w:szCs w:val="24"/>
        </w:rPr>
        <w:t>zij werden zonder zonden geschapen door</w:t>
      </w:r>
      <w:r>
        <w:rPr>
          <w:rFonts w:ascii="Times New Roman" w:hAnsi="Times New Roman"/>
          <w:sz w:val="24"/>
          <w:szCs w:val="24"/>
        </w:rPr>
        <w:t xml:space="preserve"> de </w:t>
      </w:r>
      <w:r w:rsidRPr="00121A2C">
        <w:rPr>
          <w:rFonts w:ascii="Times New Roman" w:hAnsi="Times New Roman"/>
          <w:sz w:val="24"/>
          <w:szCs w:val="24"/>
        </w:rPr>
        <w:t>almachtigen God</w:t>
      </w:r>
      <w:r>
        <w:rPr>
          <w:rFonts w:ascii="Times New Roman" w:hAnsi="Times New Roman"/>
          <w:sz w:val="24"/>
          <w:szCs w:val="24"/>
        </w:rPr>
        <w:t>, maar</w:t>
      </w:r>
      <w:r w:rsidRPr="00121A2C">
        <w:rPr>
          <w:rFonts w:ascii="Times New Roman" w:hAnsi="Times New Roman"/>
          <w:sz w:val="24"/>
          <w:szCs w:val="24"/>
        </w:rPr>
        <w:t xml:space="preserve"> wij aanschouwen het eerste levenslicht</w:t>
      </w:r>
      <w:r>
        <w:rPr>
          <w:rFonts w:ascii="Times New Roman" w:hAnsi="Times New Roman"/>
          <w:sz w:val="24"/>
          <w:szCs w:val="24"/>
        </w:rPr>
        <w:t xml:space="preserve">, </w:t>
      </w:r>
      <w:r w:rsidRPr="00121A2C">
        <w:rPr>
          <w:rFonts w:ascii="Times New Roman" w:hAnsi="Times New Roman"/>
          <w:sz w:val="24"/>
          <w:szCs w:val="24"/>
        </w:rPr>
        <w:t>besmet door de zonde onzer ouders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Waaruit blijkt het</w:t>
      </w:r>
      <w:r>
        <w:rPr>
          <w:rFonts w:ascii="Times New Roman" w:hAnsi="Times New Roman"/>
          <w:sz w:val="24"/>
          <w:szCs w:val="24"/>
        </w:rPr>
        <w:t xml:space="preserve">, </w:t>
      </w:r>
      <w:r w:rsidRPr="00121A2C">
        <w:rPr>
          <w:rFonts w:ascii="Times New Roman" w:hAnsi="Times New Roman"/>
          <w:sz w:val="24"/>
          <w:szCs w:val="24"/>
        </w:rPr>
        <w:t>dat wij zondig ter wereld komen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Wij zijn de vrucht van onreinen</w:t>
      </w:r>
      <w:r>
        <w:rPr>
          <w:rFonts w:ascii="Times New Roman" w:hAnsi="Times New Roman"/>
          <w:sz w:val="24"/>
          <w:szCs w:val="24"/>
        </w:rPr>
        <w:t xml:space="preserve">, </w:t>
      </w:r>
      <w:r w:rsidRPr="00121A2C">
        <w:rPr>
          <w:rFonts w:ascii="Times New Roman" w:hAnsi="Times New Roman"/>
          <w:sz w:val="24"/>
          <w:szCs w:val="24"/>
        </w:rPr>
        <w:t>reeds in zonden ontvangen</w:t>
      </w:r>
      <w:r>
        <w:rPr>
          <w:rFonts w:ascii="Times New Roman" w:hAnsi="Times New Roman"/>
          <w:sz w:val="24"/>
          <w:szCs w:val="24"/>
        </w:rPr>
        <w:t xml:space="preserve">, </w:t>
      </w:r>
      <w:r w:rsidRPr="00121A2C">
        <w:rPr>
          <w:rFonts w:ascii="Times New Roman" w:hAnsi="Times New Roman"/>
          <w:sz w:val="24"/>
          <w:szCs w:val="24"/>
        </w:rPr>
        <w:t>en van nature kinderen des toorns</w:t>
      </w:r>
      <w:r>
        <w:rPr>
          <w:rFonts w:ascii="Times New Roman" w:hAnsi="Times New Roman"/>
          <w:sz w:val="24"/>
          <w:szCs w:val="24"/>
        </w:rPr>
        <w:t xml:space="preserve">, </w:t>
      </w:r>
      <w:r w:rsidRPr="00121A2C">
        <w:rPr>
          <w:rFonts w:ascii="Times New Roman" w:hAnsi="Times New Roman"/>
          <w:sz w:val="24"/>
          <w:szCs w:val="24"/>
        </w:rPr>
        <w:t>Job 14:4</w:t>
      </w:r>
      <w:r>
        <w:rPr>
          <w:rFonts w:ascii="Times New Roman" w:hAnsi="Times New Roman"/>
          <w:sz w:val="24"/>
          <w:szCs w:val="24"/>
        </w:rPr>
        <w:t>, Psalm</w:t>
      </w:r>
      <w:r w:rsidRPr="00121A2C">
        <w:rPr>
          <w:rFonts w:ascii="Times New Roman" w:hAnsi="Times New Roman"/>
          <w:sz w:val="24"/>
          <w:szCs w:val="24"/>
        </w:rPr>
        <w:t xml:space="preserve"> 51:7</w:t>
      </w:r>
      <w:r>
        <w:rPr>
          <w:rFonts w:ascii="Times New Roman" w:hAnsi="Times New Roman"/>
          <w:sz w:val="24"/>
          <w:szCs w:val="24"/>
        </w:rPr>
        <w:t>, Eféze</w:t>
      </w:r>
      <w:r w:rsidRPr="00121A2C">
        <w:rPr>
          <w:rFonts w:ascii="Times New Roman" w:hAnsi="Times New Roman"/>
          <w:sz w:val="24"/>
          <w:szCs w:val="24"/>
        </w:rPr>
        <w:t xml:space="preserve"> 2:3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Vraag. Kunt u </w:t>
      </w:r>
      <w:r w:rsidRPr="00121A2C">
        <w:rPr>
          <w:rFonts w:ascii="Times New Roman" w:hAnsi="Times New Roman"/>
          <w:sz w:val="24"/>
          <w:szCs w:val="24"/>
        </w:rPr>
        <w:t>dit nader bewijzen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de Schrift zegt</w:t>
      </w:r>
      <w:r>
        <w:rPr>
          <w:rFonts w:ascii="Times New Roman" w:hAnsi="Times New Roman"/>
          <w:sz w:val="24"/>
          <w:szCs w:val="24"/>
        </w:rPr>
        <w:t xml:space="preserve">, </w:t>
      </w:r>
      <w:r w:rsidRPr="00121A2C">
        <w:rPr>
          <w:rFonts w:ascii="Times New Roman" w:hAnsi="Times New Roman"/>
          <w:sz w:val="24"/>
          <w:szCs w:val="24"/>
        </w:rPr>
        <w:t>dat door</w:t>
      </w:r>
      <w:r>
        <w:rPr>
          <w:rFonts w:ascii="Times New Roman" w:hAnsi="Times New Roman"/>
          <w:sz w:val="24"/>
          <w:szCs w:val="24"/>
        </w:rPr>
        <w:t xml:space="preserve"> een </w:t>
      </w:r>
      <w:r w:rsidRPr="00121A2C">
        <w:rPr>
          <w:rFonts w:ascii="Times New Roman" w:hAnsi="Times New Roman"/>
          <w:sz w:val="24"/>
          <w:szCs w:val="24"/>
        </w:rPr>
        <w:t>mens de zonde</w:t>
      </w:r>
      <w:r>
        <w:rPr>
          <w:rFonts w:ascii="Times New Roman" w:hAnsi="Times New Roman"/>
          <w:sz w:val="24"/>
          <w:szCs w:val="24"/>
        </w:rPr>
        <w:t xml:space="preserve">, </w:t>
      </w:r>
      <w:r w:rsidRPr="00121A2C">
        <w:rPr>
          <w:rFonts w:ascii="Times New Roman" w:hAnsi="Times New Roman"/>
          <w:sz w:val="24"/>
          <w:szCs w:val="24"/>
        </w:rPr>
        <w:t>de dood</w:t>
      </w:r>
      <w:r>
        <w:rPr>
          <w:rFonts w:ascii="Times New Roman" w:hAnsi="Times New Roman"/>
          <w:sz w:val="24"/>
          <w:szCs w:val="24"/>
        </w:rPr>
        <w:t xml:space="preserve">, </w:t>
      </w:r>
      <w:r w:rsidRPr="00121A2C">
        <w:rPr>
          <w:rFonts w:ascii="Times New Roman" w:hAnsi="Times New Roman"/>
          <w:sz w:val="24"/>
          <w:szCs w:val="24"/>
        </w:rPr>
        <w:t>het oordeel en de verdoemenis over alle mensen gekomen is</w:t>
      </w:r>
      <w:r>
        <w:rPr>
          <w:rFonts w:ascii="Times New Roman" w:hAnsi="Times New Roman"/>
          <w:sz w:val="24"/>
          <w:szCs w:val="24"/>
        </w:rPr>
        <w:t>, Rom.</w:t>
      </w:r>
      <w:r w:rsidRPr="00121A2C">
        <w:rPr>
          <w:rFonts w:ascii="Times New Roman" w:hAnsi="Times New Roman"/>
          <w:sz w:val="24"/>
          <w:szCs w:val="24"/>
        </w:rPr>
        <w:t xml:space="preserve"> 5:12</w:t>
      </w:r>
      <w:r>
        <w:rPr>
          <w:rFonts w:ascii="Times New Roman" w:hAnsi="Times New Roman"/>
          <w:sz w:val="24"/>
          <w:szCs w:val="24"/>
        </w:rPr>
        <w:t xml:space="preserve"> - </w:t>
      </w:r>
      <w:r w:rsidRPr="00121A2C">
        <w:rPr>
          <w:rFonts w:ascii="Times New Roman" w:hAnsi="Times New Roman"/>
          <w:sz w:val="24"/>
          <w:szCs w:val="24"/>
        </w:rPr>
        <w:t>19</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K</w:t>
      </w:r>
      <w:r w:rsidRPr="00121A2C">
        <w:rPr>
          <w:rFonts w:ascii="Times New Roman" w:hAnsi="Times New Roman"/>
          <w:sz w:val="24"/>
          <w:szCs w:val="24"/>
        </w:rPr>
        <w:t>omen wij dan als zondaars in de wereld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wij zijn overtreders van</w:t>
      </w:r>
      <w:r>
        <w:rPr>
          <w:rFonts w:ascii="Times New Roman" w:hAnsi="Times New Roman"/>
          <w:sz w:val="24"/>
          <w:szCs w:val="24"/>
        </w:rPr>
        <w:t xml:space="preserve"> de </w:t>
      </w:r>
      <w:r w:rsidRPr="00121A2C">
        <w:rPr>
          <w:rFonts w:ascii="Times New Roman" w:hAnsi="Times New Roman"/>
          <w:sz w:val="24"/>
          <w:szCs w:val="24"/>
        </w:rPr>
        <w:t>buik af</w:t>
      </w:r>
      <w:r>
        <w:rPr>
          <w:rFonts w:ascii="Times New Roman" w:hAnsi="Times New Roman"/>
          <w:sz w:val="24"/>
          <w:szCs w:val="24"/>
        </w:rPr>
        <w:t xml:space="preserve">, </w:t>
      </w:r>
      <w:r w:rsidRPr="00121A2C">
        <w:rPr>
          <w:rFonts w:ascii="Times New Roman" w:hAnsi="Times New Roman"/>
          <w:sz w:val="24"/>
          <w:szCs w:val="24"/>
        </w:rPr>
        <w:t>wij dolen als leugensprekers</w:t>
      </w:r>
      <w:r>
        <w:rPr>
          <w:rFonts w:ascii="Times New Roman" w:hAnsi="Times New Roman"/>
          <w:sz w:val="24"/>
          <w:szCs w:val="24"/>
        </w:rPr>
        <w:t xml:space="preserve">, </w:t>
      </w:r>
      <w:r w:rsidRPr="00121A2C">
        <w:rPr>
          <w:rFonts w:ascii="Times New Roman" w:hAnsi="Times New Roman"/>
          <w:sz w:val="24"/>
          <w:szCs w:val="24"/>
        </w:rPr>
        <w:t>Jesaja 48:8</w:t>
      </w:r>
      <w:r>
        <w:rPr>
          <w:rFonts w:ascii="Times New Roman" w:hAnsi="Times New Roman"/>
          <w:sz w:val="24"/>
          <w:szCs w:val="24"/>
        </w:rPr>
        <w:t>, Psalm</w:t>
      </w:r>
      <w:r w:rsidRPr="00121A2C">
        <w:rPr>
          <w:rFonts w:ascii="Times New Roman" w:hAnsi="Times New Roman"/>
          <w:sz w:val="24"/>
          <w:szCs w:val="24"/>
        </w:rPr>
        <w:t xml:space="preserve"> 58:4</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 gelijk wij in Adam gevallen zijn</w:t>
      </w:r>
      <w:r>
        <w:rPr>
          <w:rFonts w:ascii="Times New Roman" w:hAnsi="Times New Roman"/>
          <w:sz w:val="24"/>
          <w:szCs w:val="24"/>
        </w:rPr>
        <w:t xml:space="preserve">, </w:t>
      </w:r>
      <w:r w:rsidRPr="00121A2C">
        <w:rPr>
          <w:rFonts w:ascii="Times New Roman" w:hAnsi="Times New Roman"/>
          <w:sz w:val="24"/>
          <w:szCs w:val="24"/>
        </w:rPr>
        <w:t>waarom staan wij niet</w:t>
      </w:r>
      <w:r>
        <w:rPr>
          <w:rFonts w:ascii="Times New Roman" w:hAnsi="Times New Roman"/>
          <w:sz w:val="24"/>
          <w:szCs w:val="24"/>
        </w:rPr>
        <w:t xml:space="preserve"> zo </w:t>
      </w:r>
      <w:r w:rsidRPr="00121A2C">
        <w:rPr>
          <w:rFonts w:ascii="Times New Roman" w:hAnsi="Times New Roman"/>
          <w:sz w:val="24"/>
          <w:szCs w:val="24"/>
        </w:rPr>
        <w:t>in hem door het geloof op? Want hij had geen zaad</w:t>
      </w:r>
      <w:r>
        <w:rPr>
          <w:rFonts w:ascii="Times New Roman" w:hAnsi="Times New Roman"/>
          <w:sz w:val="24"/>
          <w:szCs w:val="24"/>
        </w:rPr>
        <w:t xml:space="preserve">, </w:t>
      </w:r>
      <w:r w:rsidRPr="00121A2C">
        <w:rPr>
          <w:rFonts w:ascii="Times New Roman" w:hAnsi="Times New Roman"/>
          <w:sz w:val="24"/>
          <w:szCs w:val="24"/>
        </w:rPr>
        <w:t>totdat hij de belofte had ontvangen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w:t>
      </w:r>
      <w:r w:rsidRPr="00121A2C">
        <w:rPr>
          <w:rFonts w:ascii="Times New Roman" w:hAnsi="Times New Roman"/>
          <w:sz w:val="24"/>
          <w:szCs w:val="24"/>
        </w:rPr>
        <w:t>. Hij viel en in hem zijn ganse geslacht</w:t>
      </w:r>
      <w:r>
        <w:rPr>
          <w:rFonts w:ascii="Times New Roman" w:hAnsi="Times New Roman"/>
          <w:sz w:val="24"/>
          <w:szCs w:val="24"/>
        </w:rPr>
        <w:t>, maar</w:t>
      </w:r>
      <w:r w:rsidRPr="00121A2C">
        <w:rPr>
          <w:rFonts w:ascii="Times New Roman" w:hAnsi="Times New Roman"/>
          <w:sz w:val="24"/>
          <w:szCs w:val="24"/>
        </w:rPr>
        <w:t xml:space="preserve"> de </w:t>
      </w:r>
      <w:r>
        <w:rPr>
          <w:rFonts w:ascii="Times New Roman" w:hAnsi="Times New Roman"/>
          <w:sz w:val="24"/>
          <w:szCs w:val="24"/>
        </w:rPr>
        <w:t>belofte</w:t>
      </w:r>
      <w:r w:rsidRPr="00121A2C">
        <w:rPr>
          <w:rFonts w:ascii="Times New Roman" w:hAnsi="Times New Roman"/>
          <w:sz w:val="24"/>
          <w:szCs w:val="24"/>
        </w:rPr>
        <w:t xml:space="preserve"> nam hij voor zich persoonlijk aan. Adams geloof kon de wereld niet redden</w:t>
      </w:r>
      <w:r>
        <w:rPr>
          <w:rFonts w:ascii="Times New Roman" w:hAnsi="Times New Roman"/>
          <w:sz w:val="24"/>
          <w:szCs w:val="24"/>
        </w:rPr>
        <w:t xml:space="preserve">, </w:t>
      </w:r>
      <w:r w:rsidRPr="00121A2C">
        <w:rPr>
          <w:rFonts w:ascii="Times New Roman" w:hAnsi="Times New Roman"/>
          <w:sz w:val="24"/>
          <w:szCs w:val="24"/>
        </w:rPr>
        <w:t>hoewel</w:t>
      </w:r>
      <w:r>
        <w:rPr>
          <w:rFonts w:ascii="Times New Roman" w:hAnsi="Times New Roman"/>
          <w:sz w:val="24"/>
          <w:szCs w:val="24"/>
        </w:rPr>
        <w:t xml:space="preserve"> zijn </w:t>
      </w:r>
      <w:r w:rsidRPr="00121A2C">
        <w:rPr>
          <w:rFonts w:ascii="Times New Roman" w:hAnsi="Times New Roman"/>
          <w:sz w:val="24"/>
          <w:szCs w:val="24"/>
        </w:rPr>
        <w:t>zonde dezelve verdierf</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 beweren sommigen niet</w:t>
      </w:r>
      <w:r>
        <w:rPr>
          <w:rFonts w:ascii="Times New Roman" w:hAnsi="Times New Roman"/>
          <w:sz w:val="24"/>
          <w:szCs w:val="24"/>
        </w:rPr>
        <w:t xml:space="preserve">, </w:t>
      </w:r>
      <w:r w:rsidRPr="00121A2C">
        <w:rPr>
          <w:rFonts w:ascii="Times New Roman" w:hAnsi="Times New Roman"/>
          <w:sz w:val="24"/>
          <w:szCs w:val="24"/>
        </w:rPr>
        <w:t>dat wij zondaars zijn uit navolging</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omdat </w:t>
      </w:r>
      <w:r w:rsidRPr="00121A2C">
        <w:rPr>
          <w:rFonts w:ascii="Times New Roman" w:hAnsi="Times New Roman"/>
          <w:sz w:val="24"/>
          <w:szCs w:val="24"/>
        </w:rPr>
        <w:t>dezulken</w:t>
      </w:r>
      <w:r>
        <w:rPr>
          <w:rFonts w:ascii="Times New Roman" w:hAnsi="Times New Roman"/>
          <w:sz w:val="24"/>
          <w:szCs w:val="24"/>
        </w:rPr>
        <w:t xml:space="preserve"> zichzelf </w:t>
      </w:r>
      <w:r w:rsidRPr="00121A2C">
        <w:rPr>
          <w:rFonts w:ascii="Times New Roman" w:hAnsi="Times New Roman"/>
          <w:sz w:val="24"/>
          <w:szCs w:val="24"/>
        </w:rPr>
        <w:t>bedriegen. Maar Gods Woord getuigt</w:t>
      </w:r>
      <w:r>
        <w:rPr>
          <w:rFonts w:ascii="Times New Roman" w:hAnsi="Times New Roman"/>
          <w:sz w:val="24"/>
          <w:szCs w:val="24"/>
        </w:rPr>
        <w:t xml:space="preserve">, </w:t>
      </w:r>
      <w:r w:rsidRPr="00121A2C">
        <w:rPr>
          <w:rFonts w:ascii="Times New Roman" w:hAnsi="Times New Roman"/>
          <w:sz w:val="24"/>
          <w:szCs w:val="24"/>
        </w:rPr>
        <w:t>dat wij van nature</w:t>
      </w:r>
      <w:r>
        <w:rPr>
          <w:rFonts w:ascii="Times New Roman" w:hAnsi="Times New Roman"/>
          <w:sz w:val="24"/>
          <w:szCs w:val="24"/>
        </w:rPr>
        <w:t xml:space="preserve">, </w:t>
      </w:r>
      <w:r w:rsidRPr="00121A2C">
        <w:rPr>
          <w:rFonts w:ascii="Times New Roman" w:hAnsi="Times New Roman"/>
          <w:sz w:val="24"/>
          <w:szCs w:val="24"/>
        </w:rPr>
        <w:t>dat is: door ontvangenis en geboorte</w:t>
      </w:r>
      <w:r>
        <w:rPr>
          <w:rFonts w:ascii="Times New Roman" w:hAnsi="Times New Roman"/>
          <w:sz w:val="24"/>
          <w:szCs w:val="24"/>
        </w:rPr>
        <w:t xml:space="preserve">, </w:t>
      </w:r>
      <w:r w:rsidRPr="00121A2C">
        <w:rPr>
          <w:rFonts w:ascii="Times New Roman" w:hAnsi="Times New Roman"/>
          <w:sz w:val="24"/>
          <w:szCs w:val="24"/>
        </w:rPr>
        <w:t>kinderen des toorns zijn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Vraag. Kunt u </w:t>
      </w:r>
      <w:r w:rsidRPr="00121A2C">
        <w:rPr>
          <w:rFonts w:ascii="Times New Roman" w:hAnsi="Times New Roman"/>
          <w:sz w:val="24"/>
          <w:szCs w:val="24"/>
        </w:rPr>
        <w:t>dit nog verder aantonen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ten dage</w:t>
      </w:r>
      <w:r>
        <w:rPr>
          <w:rFonts w:ascii="Times New Roman" w:hAnsi="Times New Roman"/>
          <w:sz w:val="24"/>
          <w:szCs w:val="24"/>
        </w:rPr>
        <w:t xml:space="preserve">, </w:t>
      </w:r>
      <w:r w:rsidRPr="00121A2C">
        <w:rPr>
          <w:rFonts w:ascii="Times New Roman" w:hAnsi="Times New Roman"/>
          <w:sz w:val="24"/>
          <w:szCs w:val="24"/>
        </w:rPr>
        <w:t>toen wij geboren werden</w:t>
      </w:r>
      <w:r>
        <w:rPr>
          <w:rFonts w:ascii="Times New Roman" w:hAnsi="Times New Roman"/>
          <w:sz w:val="24"/>
          <w:szCs w:val="24"/>
        </w:rPr>
        <w:t xml:space="preserve">, </w:t>
      </w:r>
      <w:r w:rsidRPr="00121A2C">
        <w:rPr>
          <w:rFonts w:ascii="Times New Roman" w:hAnsi="Times New Roman"/>
          <w:sz w:val="24"/>
          <w:szCs w:val="24"/>
        </w:rPr>
        <w:t>waren wij verontreinigd in ons eigen bloed en walgelijk in Gods ogen. Ook werden de kinderen onder het oude verbond aan</w:t>
      </w:r>
      <w:r>
        <w:rPr>
          <w:rFonts w:ascii="Times New Roman" w:hAnsi="Times New Roman"/>
          <w:sz w:val="24"/>
          <w:szCs w:val="24"/>
        </w:rPr>
        <w:t xml:space="preserve"> de </w:t>
      </w:r>
      <w:r w:rsidRPr="00121A2C">
        <w:rPr>
          <w:rFonts w:ascii="Times New Roman" w:hAnsi="Times New Roman"/>
          <w:sz w:val="24"/>
          <w:szCs w:val="24"/>
        </w:rPr>
        <w:t>Heere toegewijd</w:t>
      </w:r>
      <w:r>
        <w:rPr>
          <w:rFonts w:ascii="Times New Roman" w:hAnsi="Times New Roman"/>
          <w:sz w:val="24"/>
          <w:szCs w:val="24"/>
        </w:rPr>
        <w:t xml:space="preserve">, </w:t>
      </w:r>
      <w:r w:rsidRPr="00121A2C">
        <w:rPr>
          <w:rFonts w:ascii="Times New Roman" w:hAnsi="Times New Roman"/>
          <w:sz w:val="24"/>
          <w:szCs w:val="24"/>
        </w:rPr>
        <w:t>en een offerande voor hen geofferd</w:t>
      </w:r>
      <w:r>
        <w:rPr>
          <w:rFonts w:ascii="Times New Roman" w:hAnsi="Times New Roman"/>
          <w:sz w:val="24"/>
          <w:szCs w:val="24"/>
        </w:rPr>
        <w:t xml:space="preserve">, </w:t>
      </w:r>
      <w:r w:rsidRPr="00121A2C">
        <w:rPr>
          <w:rFonts w:ascii="Times New Roman" w:hAnsi="Times New Roman"/>
          <w:sz w:val="24"/>
          <w:szCs w:val="24"/>
        </w:rPr>
        <w:t>wanneer zij een maand oud waren</w:t>
      </w:r>
      <w:r>
        <w:rPr>
          <w:rFonts w:ascii="Times New Roman" w:hAnsi="Times New Roman"/>
          <w:sz w:val="24"/>
          <w:szCs w:val="24"/>
        </w:rPr>
        <w:t xml:space="preserve">, </w:t>
      </w:r>
      <w:r w:rsidRPr="00121A2C">
        <w:rPr>
          <w:rFonts w:ascii="Times New Roman" w:hAnsi="Times New Roman"/>
          <w:sz w:val="24"/>
          <w:szCs w:val="24"/>
        </w:rPr>
        <w:t>dus nog voordat zij uit navolging gezondigd hadden</w:t>
      </w:r>
      <w:r>
        <w:rPr>
          <w:rFonts w:ascii="Times New Roman" w:hAnsi="Times New Roman"/>
          <w:sz w:val="24"/>
          <w:szCs w:val="24"/>
        </w:rPr>
        <w:t>, Ezech.</w:t>
      </w:r>
      <w:r w:rsidRPr="00121A2C">
        <w:rPr>
          <w:rFonts w:ascii="Times New Roman" w:hAnsi="Times New Roman"/>
          <w:sz w:val="24"/>
          <w:szCs w:val="24"/>
        </w:rPr>
        <w:t xml:space="preserve"> 16:4 9</w:t>
      </w:r>
      <w:r>
        <w:rPr>
          <w:rFonts w:ascii="Times New Roman" w:hAnsi="Times New Roman"/>
          <w:sz w:val="24"/>
          <w:szCs w:val="24"/>
        </w:rPr>
        <w:t xml:space="preserve">, </w:t>
      </w:r>
      <w:r w:rsidRPr="00121A2C">
        <w:rPr>
          <w:rFonts w:ascii="Times New Roman" w:hAnsi="Times New Roman"/>
          <w:sz w:val="24"/>
          <w:szCs w:val="24"/>
        </w:rPr>
        <w:t>Numeri 18:14</w:t>
      </w:r>
      <w:r>
        <w:rPr>
          <w:rFonts w:ascii="Times New Roman" w:hAnsi="Times New Roman"/>
          <w:sz w:val="24"/>
          <w:szCs w:val="24"/>
        </w:rPr>
        <w:t xml:space="preserve"> - </w:t>
      </w:r>
      <w:r w:rsidRPr="00121A2C">
        <w:rPr>
          <w:rFonts w:ascii="Times New Roman" w:hAnsi="Times New Roman"/>
          <w:sz w:val="24"/>
          <w:szCs w:val="24"/>
        </w:rPr>
        <w:t>16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Vraag. Kunt u dat </w:t>
      </w:r>
      <w:r w:rsidRPr="00121A2C">
        <w:rPr>
          <w:rFonts w:ascii="Times New Roman" w:hAnsi="Times New Roman"/>
          <w:sz w:val="24"/>
          <w:szCs w:val="24"/>
        </w:rPr>
        <w:t>ook niet uit de ervaring bewijzen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Het eerste</w:t>
      </w:r>
      <w:r>
        <w:rPr>
          <w:rFonts w:ascii="Times New Roman" w:hAnsi="Times New Roman"/>
          <w:sz w:val="24"/>
          <w:szCs w:val="24"/>
        </w:rPr>
        <w:t xml:space="preserve">, </w:t>
      </w:r>
      <w:r w:rsidRPr="00121A2C">
        <w:rPr>
          <w:rFonts w:ascii="Times New Roman" w:hAnsi="Times New Roman"/>
          <w:sz w:val="24"/>
          <w:szCs w:val="24"/>
        </w:rPr>
        <w:t>wat zich in kinderen openbaart</w:t>
      </w:r>
      <w:r>
        <w:rPr>
          <w:rFonts w:ascii="Times New Roman" w:hAnsi="Times New Roman"/>
          <w:sz w:val="24"/>
          <w:szCs w:val="24"/>
        </w:rPr>
        <w:t xml:space="preserve">, </w:t>
      </w:r>
      <w:r w:rsidRPr="00121A2C">
        <w:rPr>
          <w:rFonts w:ascii="Times New Roman" w:hAnsi="Times New Roman"/>
          <w:sz w:val="24"/>
          <w:szCs w:val="24"/>
        </w:rPr>
        <w:t>toont hun onwetendheid omtrent God</w:t>
      </w:r>
      <w:r>
        <w:rPr>
          <w:rFonts w:ascii="Times New Roman" w:hAnsi="Times New Roman"/>
          <w:sz w:val="24"/>
          <w:szCs w:val="24"/>
        </w:rPr>
        <w:t xml:space="preserve">, </w:t>
      </w:r>
      <w:r w:rsidRPr="00121A2C">
        <w:rPr>
          <w:rFonts w:ascii="Times New Roman" w:hAnsi="Times New Roman"/>
          <w:sz w:val="24"/>
          <w:szCs w:val="24"/>
        </w:rPr>
        <w:t>hun ongehoorzaamheid jegens hun ouders</w:t>
      </w:r>
      <w:r>
        <w:rPr>
          <w:rFonts w:ascii="Times New Roman" w:hAnsi="Times New Roman"/>
          <w:sz w:val="24"/>
          <w:szCs w:val="24"/>
        </w:rPr>
        <w:t xml:space="preserve">, hun </w:t>
      </w:r>
      <w:r w:rsidRPr="00121A2C">
        <w:rPr>
          <w:rFonts w:ascii="Times New Roman" w:hAnsi="Times New Roman"/>
          <w:sz w:val="24"/>
          <w:szCs w:val="24"/>
        </w:rPr>
        <w:t>afkeer van een heilig leven</w:t>
      </w:r>
      <w:r>
        <w:rPr>
          <w:rFonts w:ascii="Times New Roman" w:hAnsi="Times New Roman"/>
          <w:sz w:val="24"/>
          <w:szCs w:val="24"/>
        </w:rPr>
        <w:t xml:space="preserve">, </w:t>
      </w:r>
      <w:r w:rsidRPr="00121A2C">
        <w:rPr>
          <w:rFonts w:ascii="Times New Roman" w:hAnsi="Times New Roman"/>
          <w:sz w:val="24"/>
          <w:szCs w:val="24"/>
        </w:rPr>
        <w:t>hun begeerten bepalen zich gewoonlijk tot ijdelheid. Bovendien sterven ook kleine kinderen</w:t>
      </w:r>
      <w:r>
        <w:rPr>
          <w:rFonts w:ascii="Times New Roman" w:hAnsi="Times New Roman"/>
          <w:sz w:val="24"/>
          <w:szCs w:val="24"/>
        </w:rPr>
        <w:t xml:space="preserve">, </w:t>
      </w:r>
      <w:r w:rsidRPr="00121A2C">
        <w:rPr>
          <w:rFonts w:ascii="Times New Roman" w:hAnsi="Times New Roman"/>
          <w:sz w:val="24"/>
          <w:szCs w:val="24"/>
        </w:rPr>
        <w:t>en dat</w:t>
      </w:r>
      <w:r>
        <w:rPr>
          <w:rFonts w:ascii="Times New Roman" w:hAnsi="Times New Roman"/>
          <w:sz w:val="24"/>
          <w:szCs w:val="24"/>
        </w:rPr>
        <w:t xml:space="preserve"> zou </w:t>
      </w:r>
      <w:r w:rsidRPr="00121A2C">
        <w:rPr>
          <w:rFonts w:ascii="Times New Roman" w:hAnsi="Times New Roman"/>
          <w:sz w:val="24"/>
          <w:szCs w:val="24"/>
        </w:rPr>
        <w:t>onmogelijk zijn</w:t>
      </w:r>
      <w:r>
        <w:rPr>
          <w:rFonts w:ascii="Times New Roman" w:hAnsi="Times New Roman"/>
          <w:sz w:val="24"/>
          <w:szCs w:val="24"/>
        </w:rPr>
        <w:t xml:space="preserve">, indien </w:t>
      </w:r>
      <w:r w:rsidRPr="00121A2C">
        <w:rPr>
          <w:rFonts w:ascii="Times New Roman" w:hAnsi="Times New Roman"/>
          <w:sz w:val="24"/>
          <w:szCs w:val="24"/>
        </w:rPr>
        <w:t>God ze niet als zondaars rekende</w:t>
      </w:r>
      <w:r>
        <w:rPr>
          <w:rFonts w:ascii="Times New Roman" w:hAnsi="Times New Roman"/>
          <w:sz w:val="24"/>
          <w:szCs w:val="24"/>
        </w:rPr>
        <w:t xml:space="preserve">, </w:t>
      </w:r>
      <w:r w:rsidRPr="00121A2C">
        <w:rPr>
          <w:rFonts w:ascii="Times New Roman" w:hAnsi="Times New Roman"/>
          <w:sz w:val="24"/>
          <w:szCs w:val="24"/>
        </w:rPr>
        <w:t>want de bezoldiging der zonde is de dood</w:t>
      </w:r>
      <w:r>
        <w:rPr>
          <w:rFonts w:ascii="Times New Roman" w:hAnsi="Times New Roman"/>
          <w:sz w:val="24"/>
          <w:szCs w:val="24"/>
        </w:rPr>
        <w:t>, Rom.</w:t>
      </w:r>
      <w:r w:rsidRPr="00121A2C">
        <w:rPr>
          <w:rFonts w:ascii="Times New Roman" w:hAnsi="Times New Roman"/>
          <w:sz w:val="24"/>
          <w:szCs w:val="24"/>
        </w:rPr>
        <w:t xml:space="preserve"> 6:23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is zonde</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Z</w:t>
      </w:r>
      <w:r w:rsidRPr="00121A2C">
        <w:rPr>
          <w:rFonts w:ascii="Times New Roman" w:hAnsi="Times New Roman"/>
          <w:sz w:val="24"/>
          <w:szCs w:val="24"/>
        </w:rPr>
        <w:t>ij is overtreding der wet</w:t>
      </w:r>
      <w:r>
        <w:rPr>
          <w:rFonts w:ascii="Times New Roman" w:hAnsi="Times New Roman"/>
          <w:sz w:val="24"/>
          <w:szCs w:val="24"/>
        </w:rPr>
        <w:t xml:space="preserve">, 1 Joh. </w:t>
      </w:r>
      <w:r w:rsidRPr="00121A2C">
        <w:rPr>
          <w:rFonts w:ascii="Times New Roman" w:hAnsi="Times New Roman"/>
          <w:sz w:val="24"/>
          <w:szCs w:val="24"/>
        </w:rPr>
        <w:t>3:4</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Overtreding van welke wet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Van de natuurlijke wet</w:t>
      </w:r>
      <w:r>
        <w:rPr>
          <w:rFonts w:ascii="Times New Roman" w:hAnsi="Times New Roman"/>
          <w:sz w:val="24"/>
          <w:szCs w:val="24"/>
        </w:rPr>
        <w:t xml:space="preserve">, </w:t>
      </w:r>
      <w:r w:rsidRPr="00121A2C">
        <w:rPr>
          <w:rFonts w:ascii="Times New Roman" w:hAnsi="Times New Roman"/>
          <w:sz w:val="24"/>
          <w:szCs w:val="24"/>
        </w:rPr>
        <w:t>en van de wet der tien geboden</w:t>
      </w:r>
      <w:r>
        <w:rPr>
          <w:rFonts w:ascii="Times New Roman" w:hAnsi="Times New Roman"/>
          <w:sz w:val="24"/>
          <w:szCs w:val="24"/>
        </w:rPr>
        <w:t xml:space="preserve">, </w:t>
      </w:r>
      <w:r w:rsidRPr="00121A2C">
        <w:rPr>
          <w:rFonts w:ascii="Times New Roman" w:hAnsi="Times New Roman"/>
          <w:sz w:val="24"/>
          <w:szCs w:val="24"/>
        </w:rPr>
        <w:t>die de Heilige Schrift ons mededeelt</w:t>
      </w:r>
      <w:r>
        <w:rPr>
          <w:rFonts w:ascii="Times New Roman" w:hAnsi="Times New Roman"/>
          <w:sz w:val="24"/>
          <w:szCs w:val="24"/>
        </w:rPr>
        <w:t>, Rom.</w:t>
      </w:r>
      <w:r w:rsidRPr="00121A2C">
        <w:rPr>
          <w:rFonts w:ascii="Times New Roman" w:hAnsi="Times New Roman"/>
          <w:sz w:val="24"/>
          <w:szCs w:val="24"/>
        </w:rPr>
        <w:t xml:space="preserve"> 2:12</w:t>
      </w:r>
      <w:r>
        <w:rPr>
          <w:rFonts w:ascii="Times New Roman" w:hAnsi="Times New Roman"/>
          <w:sz w:val="24"/>
          <w:szCs w:val="24"/>
        </w:rPr>
        <w:t xml:space="preserve"> - </w:t>
      </w:r>
      <w:r w:rsidRPr="00121A2C">
        <w:rPr>
          <w:rFonts w:ascii="Times New Roman" w:hAnsi="Times New Roman"/>
          <w:sz w:val="24"/>
          <w:szCs w:val="24"/>
        </w:rPr>
        <w:t>15</w:t>
      </w:r>
      <w:r>
        <w:rPr>
          <w:rFonts w:ascii="Times New Roman" w:hAnsi="Times New Roman"/>
          <w:sz w:val="24"/>
          <w:szCs w:val="24"/>
        </w:rPr>
        <w:t xml:space="preserve">, Ex. </w:t>
      </w:r>
      <w:r w:rsidRPr="00121A2C">
        <w:rPr>
          <w:rFonts w:ascii="Times New Roman" w:hAnsi="Times New Roman"/>
          <w:sz w:val="24"/>
          <w:szCs w:val="24"/>
        </w:rPr>
        <w:t>20</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Wanneer zondigt iemand tegen de natuurlijke wet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Wanneer hij iets doet</w:t>
      </w:r>
      <w:r>
        <w:rPr>
          <w:rFonts w:ascii="Times New Roman" w:hAnsi="Times New Roman"/>
          <w:sz w:val="24"/>
          <w:szCs w:val="24"/>
        </w:rPr>
        <w:t xml:space="preserve">, </w:t>
      </w:r>
      <w:r w:rsidRPr="00121A2C">
        <w:rPr>
          <w:rFonts w:ascii="Times New Roman" w:hAnsi="Times New Roman"/>
          <w:sz w:val="24"/>
          <w:szCs w:val="24"/>
        </w:rPr>
        <w:t>dat zijn geweten als overtreding tegen God of mensen veroordeelt</w:t>
      </w:r>
      <w:r>
        <w:rPr>
          <w:rFonts w:ascii="Times New Roman" w:hAnsi="Times New Roman"/>
          <w:sz w:val="24"/>
          <w:szCs w:val="24"/>
        </w:rPr>
        <w:t>, Rom.</w:t>
      </w:r>
      <w:r w:rsidRPr="00121A2C">
        <w:rPr>
          <w:rFonts w:ascii="Times New Roman" w:hAnsi="Times New Roman"/>
          <w:sz w:val="24"/>
          <w:szCs w:val="24"/>
        </w:rPr>
        <w:t xml:space="preserve"> 2:14</w:t>
      </w:r>
      <w:r>
        <w:rPr>
          <w:rFonts w:ascii="Times New Roman" w:hAnsi="Times New Roman"/>
          <w:sz w:val="24"/>
          <w:szCs w:val="24"/>
        </w:rPr>
        <w:t xml:space="preserve">, </w:t>
      </w:r>
      <w:r w:rsidRPr="00121A2C">
        <w:rPr>
          <w:rFonts w:ascii="Times New Roman" w:hAnsi="Times New Roman"/>
          <w:sz w:val="24"/>
          <w:szCs w:val="24"/>
        </w:rPr>
        <w:t>15</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Wanneer zondigt iemand tegen de wet der tien geboden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Wanneer hij iets doet</w:t>
      </w:r>
      <w:r>
        <w:rPr>
          <w:rFonts w:ascii="Times New Roman" w:hAnsi="Times New Roman"/>
          <w:sz w:val="24"/>
          <w:szCs w:val="24"/>
        </w:rPr>
        <w:t xml:space="preserve">, </w:t>
      </w:r>
      <w:r w:rsidRPr="00121A2C">
        <w:rPr>
          <w:rFonts w:ascii="Times New Roman" w:hAnsi="Times New Roman"/>
          <w:sz w:val="24"/>
          <w:szCs w:val="24"/>
        </w:rPr>
        <w:t>dat door die wet verboden is</w:t>
      </w:r>
      <w:r>
        <w:rPr>
          <w:rFonts w:ascii="Times New Roman" w:hAnsi="Times New Roman"/>
          <w:sz w:val="24"/>
          <w:szCs w:val="24"/>
        </w:rPr>
        <w:t xml:space="preserve">, </w:t>
      </w:r>
      <w:r w:rsidRPr="00121A2C">
        <w:rPr>
          <w:rFonts w:ascii="Times New Roman" w:hAnsi="Times New Roman"/>
          <w:sz w:val="24"/>
          <w:szCs w:val="24"/>
        </w:rPr>
        <w:t>al is hij ook onbekend met dat verbod</w:t>
      </w:r>
      <w:r>
        <w:rPr>
          <w:rFonts w:ascii="Times New Roman" w:hAnsi="Times New Roman"/>
          <w:sz w:val="24"/>
          <w:szCs w:val="24"/>
        </w:rPr>
        <w:t>, Psalm</w:t>
      </w:r>
      <w:r w:rsidRPr="00121A2C">
        <w:rPr>
          <w:rFonts w:ascii="Times New Roman" w:hAnsi="Times New Roman"/>
          <w:sz w:val="24"/>
          <w:szCs w:val="24"/>
        </w:rPr>
        <w:t xml:space="preserve"> 19:12</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Op hoe vele wijzen kan men tegen deze wet zondigen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Op drie wijzen: door zondige gedachten</w:t>
      </w:r>
      <w:r>
        <w:rPr>
          <w:rFonts w:ascii="Times New Roman" w:hAnsi="Times New Roman"/>
          <w:sz w:val="24"/>
          <w:szCs w:val="24"/>
        </w:rPr>
        <w:t xml:space="preserve">, </w:t>
      </w:r>
      <w:r w:rsidRPr="00121A2C">
        <w:rPr>
          <w:rFonts w:ascii="Times New Roman" w:hAnsi="Times New Roman"/>
          <w:sz w:val="24"/>
          <w:szCs w:val="24"/>
        </w:rPr>
        <w:t>door zondige woorden</w:t>
      </w:r>
      <w:r>
        <w:rPr>
          <w:rFonts w:ascii="Times New Roman" w:hAnsi="Times New Roman"/>
          <w:sz w:val="24"/>
          <w:szCs w:val="24"/>
        </w:rPr>
        <w:t xml:space="preserve">, </w:t>
      </w:r>
      <w:r w:rsidRPr="00121A2C">
        <w:rPr>
          <w:rFonts w:ascii="Times New Roman" w:hAnsi="Times New Roman"/>
          <w:sz w:val="24"/>
          <w:szCs w:val="24"/>
        </w:rPr>
        <w:t>en door zondige daden</w:t>
      </w:r>
      <w:r>
        <w:rPr>
          <w:rFonts w:ascii="Times New Roman" w:hAnsi="Times New Roman"/>
          <w:sz w:val="24"/>
          <w:szCs w:val="24"/>
        </w:rPr>
        <w:t>, Rom.</w:t>
      </w:r>
      <w:r w:rsidRPr="00121A2C">
        <w:rPr>
          <w:rFonts w:ascii="Times New Roman" w:hAnsi="Times New Roman"/>
          <w:sz w:val="24"/>
          <w:szCs w:val="24"/>
        </w:rPr>
        <w:t xml:space="preserve"> 7:7</w:t>
      </w:r>
      <w:r>
        <w:rPr>
          <w:rFonts w:ascii="Times New Roman" w:hAnsi="Times New Roman"/>
          <w:sz w:val="24"/>
          <w:szCs w:val="24"/>
        </w:rPr>
        <w:t xml:space="preserve">, </w:t>
      </w:r>
      <w:r w:rsidRPr="00121A2C">
        <w:rPr>
          <w:rFonts w:ascii="Times New Roman" w:hAnsi="Times New Roman"/>
          <w:sz w:val="24"/>
          <w:szCs w:val="24"/>
        </w:rPr>
        <w:t>2:6</w:t>
      </w:r>
      <w:r>
        <w:rPr>
          <w:rFonts w:ascii="Times New Roman" w:hAnsi="Times New Roman"/>
          <w:sz w:val="24"/>
          <w:szCs w:val="24"/>
        </w:rPr>
        <w:t>, Matth.</w:t>
      </w:r>
      <w:r w:rsidRPr="00121A2C">
        <w:rPr>
          <w:rFonts w:ascii="Times New Roman" w:hAnsi="Times New Roman"/>
          <w:sz w:val="24"/>
          <w:szCs w:val="24"/>
        </w:rPr>
        <w:t xml:space="preserve"> 5:28</w:t>
      </w:r>
      <w:r>
        <w:rPr>
          <w:rFonts w:ascii="Times New Roman" w:hAnsi="Times New Roman"/>
          <w:sz w:val="24"/>
          <w:szCs w:val="24"/>
        </w:rPr>
        <w:t xml:space="preserve">, </w:t>
      </w:r>
      <w:r w:rsidRPr="00121A2C">
        <w:rPr>
          <w:rFonts w:ascii="Times New Roman" w:hAnsi="Times New Roman"/>
          <w:sz w:val="24"/>
          <w:szCs w:val="24"/>
        </w:rPr>
        <w:t>12:37</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w:t>
      </w:r>
      <w:r>
        <w:rPr>
          <w:rFonts w:ascii="Times New Roman" w:hAnsi="Times New Roman"/>
          <w:sz w:val="24"/>
          <w:szCs w:val="24"/>
        </w:rPr>
        <w:t xml:space="preserve"> indien </w:t>
      </w:r>
      <w:r w:rsidRPr="00121A2C">
        <w:rPr>
          <w:rFonts w:ascii="Times New Roman" w:hAnsi="Times New Roman"/>
          <w:sz w:val="24"/>
          <w:szCs w:val="24"/>
        </w:rPr>
        <w:t>wij slechts tegen één der tien geboden zondigen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w:t>
      </w:r>
      <w:r w:rsidRPr="00121A2C">
        <w:rPr>
          <w:rFonts w:ascii="Times New Roman" w:hAnsi="Times New Roman"/>
          <w:sz w:val="24"/>
          <w:szCs w:val="24"/>
        </w:rPr>
        <w:t>Wie de gehele wet zal houden</w:t>
      </w:r>
      <w:r>
        <w:rPr>
          <w:rFonts w:ascii="Times New Roman" w:hAnsi="Times New Roman"/>
          <w:sz w:val="24"/>
          <w:szCs w:val="24"/>
        </w:rPr>
        <w:t xml:space="preserve">, </w:t>
      </w:r>
      <w:r w:rsidRPr="00121A2C">
        <w:rPr>
          <w:rFonts w:ascii="Times New Roman" w:hAnsi="Times New Roman"/>
          <w:sz w:val="24"/>
          <w:szCs w:val="24"/>
        </w:rPr>
        <w:t>en in een zal struikelen</w:t>
      </w:r>
      <w:r>
        <w:rPr>
          <w:rFonts w:ascii="Times New Roman" w:hAnsi="Times New Roman"/>
          <w:sz w:val="24"/>
          <w:szCs w:val="24"/>
        </w:rPr>
        <w:t xml:space="preserve">, </w:t>
      </w:r>
      <w:r w:rsidRPr="00121A2C">
        <w:rPr>
          <w:rFonts w:ascii="Times New Roman" w:hAnsi="Times New Roman"/>
          <w:sz w:val="24"/>
          <w:szCs w:val="24"/>
        </w:rPr>
        <w:t>die is schuldig geworden aan allen. Want Die gezegd heeft:</w:t>
      </w:r>
      <w:r>
        <w:rPr>
          <w:rFonts w:ascii="Times New Roman" w:hAnsi="Times New Roman"/>
          <w:sz w:val="24"/>
          <w:szCs w:val="24"/>
        </w:rPr>
        <w:t xml:space="preserve"> u zal </w:t>
      </w:r>
      <w:r w:rsidRPr="00121A2C">
        <w:rPr>
          <w:rFonts w:ascii="Times New Roman" w:hAnsi="Times New Roman"/>
          <w:sz w:val="24"/>
          <w:szCs w:val="24"/>
        </w:rPr>
        <w:t>geen overspel doen</w:t>
      </w:r>
      <w:r>
        <w:rPr>
          <w:rFonts w:ascii="Times New Roman" w:hAnsi="Times New Roman"/>
          <w:sz w:val="24"/>
          <w:szCs w:val="24"/>
        </w:rPr>
        <w:t xml:space="preserve">, </w:t>
      </w:r>
      <w:r w:rsidRPr="00121A2C">
        <w:rPr>
          <w:rFonts w:ascii="Times New Roman" w:hAnsi="Times New Roman"/>
          <w:sz w:val="24"/>
          <w:szCs w:val="24"/>
        </w:rPr>
        <w:t>Die heeft ook gezegd:</w:t>
      </w:r>
      <w:r>
        <w:rPr>
          <w:rFonts w:ascii="Times New Roman" w:hAnsi="Times New Roman"/>
          <w:sz w:val="24"/>
          <w:szCs w:val="24"/>
        </w:rPr>
        <w:t xml:space="preserve"> u zal </w:t>
      </w:r>
      <w:r w:rsidRPr="00121A2C">
        <w:rPr>
          <w:rFonts w:ascii="Times New Roman" w:hAnsi="Times New Roman"/>
          <w:sz w:val="24"/>
          <w:szCs w:val="24"/>
        </w:rPr>
        <w:t>niet doden</w:t>
      </w:r>
      <w:r>
        <w:rPr>
          <w:rFonts w:ascii="Times New Roman" w:hAnsi="Times New Roman"/>
          <w:sz w:val="24"/>
          <w:szCs w:val="24"/>
        </w:rPr>
        <w:t xml:space="preserve">. Indien u </w:t>
      </w:r>
      <w:r w:rsidRPr="00121A2C">
        <w:rPr>
          <w:rFonts w:ascii="Times New Roman" w:hAnsi="Times New Roman"/>
          <w:sz w:val="24"/>
          <w:szCs w:val="24"/>
        </w:rPr>
        <w:t>nu geen overspel zult doen</w:t>
      </w:r>
      <w:r>
        <w:rPr>
          <w:rFonts w:ascii="Times New Roman" w:hAnsi="Times New Roman"/>
          <w:sz w:val="24"/>
          <w:szCs w:val="24"/>
        </w:rPr>
        <w:t>, maar</w:t>
      </w:r>
      <w:r w:rsidRPr="00121A2C">
        <w:rPr>
          <w:rFonts w:ascii="Times New Roman" w:hAnsi="Times New Roman"/>
          <w:sz w:val="24"/>
          <w:szCs w:val="24"/>
        </w:rPr>
        <w:t xml:space="preserve"> zult doden</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bent u</w:t>
      </w:r>
      <w:r w:rsidRPr="00121A2C">
        <w:rPr>
          <w:rFonts w:ascii="Times New Roman" w:hAnsi="Times New Roman"/>
          <w:sz w:val="24"/>
          <w:szCs w:val="24"/>
        </w:rPr>
        <w:t xml:space="preserve"> een overtreder der wet geworden</w:t>
      </w:r>
      <w:r>
        <w:rPr>
          <w:rFonts w:ascii="Times New Roman" w:hAnsi="Times New Roman"/>
          <w:sz w:val="24"/>
          <w:szCs w:val="24"/>
        </w:rPr>
        <w:t xml:space="preserve">", </w:t>
      </w:r>
      <w:r w:rsidRPr="00121A2C">
        <w:rPr>
          <w:rFonts w:ascii="Times New Roman" w:hAnsi="Times New Roman"/>
          <w:sz w:val="24"/>
          <w:szCs w:val="24"/>
        </w:rPr>
        <w:t>Jacobus 2:10</w:t>
      </w:r>
      <w:r>
        <w:rPr>
          <w:rFonts w:ascii="Times New Roman" w:hAnsi="Times New Roman"/>
          <w:sz w:val="24"/>
          <w:szCs w:val="24"/>
        </w:rPr>
        <w:t xml:space="preserve">, </w:t>
      </w:r>
      <w:r w:rsidRPr="00121A2C">
        <w:rPr>
          <w:rFonts w:ascii="Times New Roman" w:hAnsi="Times New Roman"/>
          <w:sz w:val="24"/>
          <w:szCs w:val="24"/>
        </w:rPr>
        <w:t>11</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Waar zal God de zondaars voor hun zonden straffen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Zo</w:t>
      </w:r>
      <w:r w:rsidRPr="00121A2C">
        <w:rPr>
          <w:rFonts w:ascii="Times New Roman" w:hAnsi="Times New Roman"/>
          <w:sz w:val="24"/>
          <w:szCs w:val="24"/>
        </w:rPr>
        <w:t>wel in deze wereld als in de toekomende</w:t>
      </w:r>
      <w:r>
        <w:rPr>
          <w:rFonts w:ascii="Times New Roman" w:hAnsi="Times New Roman"/>
          <w:sz w:val="24"/>
          <w:szCs w:val="24"/>
        </w:rPr>
        <w:t xml:space="preserve">, </w:t>
      </w:r>
      <w:r w:rsidRPr="00121A2C">
        <w:rPr>
          <w:rFonts w:ascii="Times New Roman" w:hAnsi="Times New Roman"/>
          <w:sz w:val="24"/>
          <w:szCs w:val="24"/>
        </w:rPr>
        <w:t>Genesis 3:24</w:t>
      </w:r>
      <w:r>
        <w:rPr>
          <w:rFonts w:ascii="Times New Roman" w:hAnsi="Times New Roman"/>
          <w:sz w:val="24"/>
          <w:szCs w:val="24"/>
        </w:rPr>
        <w:t xml:space="preserve">, </w:t>
      </w:r>
      <w:r w:rsidRPr="00121A2C">
        <w:rPr>
          <w:rFonts w:ascii="Times New Roman" w:hAnsi="Times New Roman"/>
          <w:sz w:val="24"/>
          <w:szCs w:val="24"/>
        </w:rPr>
        <w:t>4:10</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Job 21:30</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wordt de mens in deze wereld voor</w:t>
      </w:r>
      <w:r>
        <w:rPr>
          <w:rFonts w:ascii="Times New Roman" w:hAnsi="Times New Roman"/>
          <w:sz w:val="24"/>
          <w:szCs w:val="24"/>
        </w:rPr>
        <w:t xml:space="preserve"> zijn </w:t>
      </w:r>
      <w:r w:rsidRPr="00121A2C">
        <w:rPr>
          <w:rFonts w:ascii="Times New Roman" w:hAnsi="Times New Roman"/>
          <w:sz w:val="24"/>
          <w:szCs w:val="24"/>
        </w:rPr>
        <w:t>zonde gestraft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Op vele wijzen</w:t>
      </w:r>
      <w:r>
        <w:rPr>
          <w:rFonts w:ascii="Times New Roman" w:hAnsi="Times New Roman"/>
          <w:sz w:val="24"/>
          <w:szCs w:val="24"/>
        </w:rPr>
        <w:t xml:space="preserve">, </w:t>
      </w:r>
      <w:r w:rsidRPr="00121A2C">
        <w:rPr>
          <w:rFonts w:ascii="Times New Roman" w:hAnsi="Times New Roman"/>
          <w:sz w:val="24"/>
          <w:szCs w:val="24"/>
        </w:rPr>
        <w:t>b.v. met ziekte</w:t>
      </w:r>
      <w:r>
        <w:rPr>
          <w:rFonts w:ascii="Times New Roman" w:hAnsi="Times New Roman"/>
          <w:sz w:val="24"/>
          <w:szCs w:val="24"/>
        </w:rPr>
        <w:t xml:space="preserve">, </w:t>
      </w:r>
      <w:r w:rsidRPr="00121A2C">
        <w:rPr>
          <w:rFonts w:ascii="Times New Roman" w:hAnsi="Times New Roman"/>
          <w:sz w:val="24"/>
          <w:szCs w:val="24"/>
        </w:rPr>
        <w:t>verlies</w:t>
      </w:r>
      <w:r>
        <w:rPr>
          <w:rFonts w:ascii="Times New Roman" w:hAnsi="Times New Roman"/>
          <w:sz w:val="24"/>
          <w:szCs w:val="24"/>
        </w:rPr>
        <w:t xml:space="preserve">, </w:t>
      </w:r>
      <w:r w:rsidRPr="00121A2C">
        <w:rPr>
          <w:rFonts w:ascii="Times New Roman" w:hAnsi="Times New Roman"/>
          <w:sz w:val="24"/>
          <w:szCs w:val="24"/>
        </w:rPr>
        <w:t>kruis</w:t>
      </w:r>
      <w:r>
        <w:rPr>
          <w:rFonts w:ascii="Times New Roman" w:hAnsi="Times New Roman"/>
          <w:sz w:val="24"/>
          <w:szCs w:val="24"/>
        </w:rPr>
        <w:t xml:space="preserve">, </w:t>
      </w:r>
      <w:r w:rsidRPr="00121A2C">
        <w:rPr>
          <w:rFonts w:ascii="Times New Roman" w:hAnsi="Times New Roman"/>
          <w:sz w:val="24"/>
          <w:szCs w:val="24"/>
        </w:rPr>
        <w:t>teleurstelling</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r w:rsidRPr="00121A2C">
        <w:rPr>
          <w:rFonts w:ascii="Times New Roman" w:hAnsi="Times New Roman"/>
          <w:sz w:val="24"/>
          <w:szCs w:val="24"/>
        </w:rPr>
        <w:t>soms geeft God hem over aan de lusten zijns harten</w:t>
      </w:r>
      <w:r>
        <w:rPr>
          <w:rFonts w:ascii="Times New Roman" w:hAnsi="Times New Roman"/>
          <w:sz w:val="24"/>
          <w:szCs w:val="24"/>
        </w:rPr>
        <w:t xml:space="preserve">, </w:t>
      </w:r>
      <w:r w:rsidRPr="00121A2C">
        <w:rPr>
          <w:rFonts w:ascii="Times New Roman" w:hAnsi="Times New Roman"/>
          <w:sz w:val="24"/>
          <w:szCs w:val="24"/>
        </w:rPr>
        <w:t>aan de verblindheid zijns verstands of aan de hardheid zijns gemoeds</w:t>
      </w:r>
      <w:r>
        <w:rPr>
          <w:rFonts w:ascii="Times New Roman" w:hAnsi="Times New Roman"/>
          <w:sz w:val="24"/>
          <w:szCs w:val="24"/>
        </w:rPr>
        <w:t xml:space="preserve">, </w:t>
      </w:r>
      <w:r w:rsidRPr="00121A2C">
        <w:rPr>
          <w:rFonts w:ascii="Times New Roman" w:hAnsi="Times New Roman"/>
          <w:sz w:val="24"/>
          <w:szCs w:val="24"/>
        </w:rPr>
        <w:t>zelfs slaat Hij hem wel eens met verblindheid</w:t>
      </w:r>
      <w:r>
        <w:rPr>
          <w:rFonts w:ascii="Times New Roman" w:hAnsi="Times New Roman"/>
          <w:sz w:val="24"/>
          <w:szCs w:val="24"/>
        </w:rPr>
        <w:t xml:space="preserve">, </w:t>
      </w:r>
      <w:r w:rsidRPr="00121A2C">
        <w:rPr>
          <w:rFonts w:ascii="Times New Roman" w:hAnsi="Times New Roman"/>
          <w:sz w:val="24"/>
          <w:szCs w:val="24"/>
        </w:rPr>
        <w:t>zodat hij de leugen gelooft en verdoemd wordt</w:t>
      </w:r>
      <w:r>
        <w:rPr>
          <w:rFonts w:ascii="Times New Roman" w:hAnsi="Times New Roman"/>
          <w:sz w:val="24"/>
          <w:szCs w:val="24"/>
        </w:rPr>
        <w:t xml:space="preserve">, </w:t>
      </w:r>
      <w:r w:rsidRPr="00121A2C">
        <w:rPr>
          <w:rFonts w:ascii="Times New Roman" w:hAnsi="Times New Roman"/>
          <w:sz w:val="24"/>
          <w:szCs w:val="24"/>
        </w:rPr>
        <w:t>Leviticus 26:15</w:t>
      </w:r>
      <w:r>
        <w:rPr>
          <w:rFonts w:ascii="Times New Roman" w:hAnsi="Times New Roman"/>
          <w:sz w:val="24"/>
          <w:szCs w:val="24"/>
        </w:rPr>
        <w:t xml:space="preserve">, </w:t>
      </w:r>
      <w:r w:rsidRPr="00121A2C">
        <w:rPr>
          <w:rFonts w:ascii="Times New Roman" w:hAnsi="Times New Roman"/>
          <w:sz w:val="24"/>
          <w:szCs w:val="24"/>
        </w:rPr>
        <w:t>16</w:t>
      </w:r>
      <w:r>
        <w:rPr>
          <w:rFonts w:ascii="Times New Roman" w:hAnsi="Times New Roman"/>
          <w:sz w:val="24"/>
          <w:szCs w:val="24"/>
        </w:rPr>
        <w:t xml:space="preserve">, </w:t>
      </w:r>
      <w:r w:rsidRPr="00121A2C">
        <w:rPr>
          <w:rFonts w:ascii="Times New Roman" w:hAnsi="Times New Roman"/>
          <w:sz w:val="24"/>
          <w:szCs w:val="24"/>
        </w:rPr>
        <w:t>Amos 4:7</w:t>
      </w:r>
      <w:r>
        <w:rPr>
          <w:rFonts w:ascii="Times New Roman" w:hAnsi="Times New Roman"/>
          <w:sz w:val="24"/>
          <w:szCs w:val="24"/>
        </w:rPr>
        <w:t xml:space="preserve">, </w:t>
      </w:r>
      <w:r w:rsidRPr="00121A2C">
        <w:rPr>
          <w:rFonts w:ascii="Times New Roman" w:hAnsi="Times New Roman"/>
          <w:sz w:val="24"/>
          <w:szCs w:val="24"/>
        </w:rPr>
        <w:t>10</w:t>
      </w:r>
      <w:r>
        <w:rPr>
          <w:rFonts w:ascii="Times New Roman" w:hAnsi="Times New Roman"/>
          <w:sz w:val="24"/>
          <w:szCs w:val="24"/>
        </w:rPr>
        <w:t>, Rom.</w:t>
      </w:r>
      <w:r w:rsidRPr="00121A2C">
        <w:rPr>
          <w:rFonts w:ascii="Times New Roman" w:hAnsi="Times New Roman"/>
          <w:sz w:val="24"/>
          <w:szCs w:val="24"/>
        </w:rPr>
        <w:t xml:space="preserve"> 1:24</w:t>
      </w:r>
      <w:r>
        <w:rPr>
          <w:rFonts w:ascii="Times New Roman" w:hAnsi="Times New Roman"/>
          <w:sz w:val="24"/>
          <w:szCs w:val="24"/>
        </w:rPr>
        <w:t xml:space="preserve">, </w:t>
      </w:r>
      <w:r w:rsidRPr="00121A2C">
        <w:rPr>
          <w:rFonts w:ascii="Times New Roman" w:hAnsi="Times New Roman"/>
          <w:sz w:val="24"/>
          <w:szCs w:val="24"/>
        </w:rPr>
        <w:t>28</w:t>
      </w:r>
      <w:r>
        <w:rPr>
          <w:rFonts w:ascii="Times New Roman" w:hAnsi="Times New Roman"/>
          <w:sz w:val="24"/>
          <w:szCs w:val="24"/>
        </w:rPr>
        <w:t xml:space="preserve">, Ex. </w:t>
      </w:r>
      <w:r w:rsidRPr="00121A2C">
        <w:rPr>
          <w:rFonts w:ascii="Times New Roman" w:hAnsi="Times New Roman"/>
          <w:sz w:val="24"/>
          <w:szCs w:val="24"/>
        </w:rPr>
        <w:t>.4:21</w:t>
      </w:r>
      <w:r>
        <w:rPr>
          <w:rFonts w:ascii="Times New Roman" w:hAnsi="Times New Roman"/>
          <w:sz w:val="24"/>
          <w:szCs w:val="24"/>
        </w:rPr>
        <w:t xml:space="preserve">, </w:t>
      </w:r>
      <w:r w:rsidRPr="00121A2C">
        <w:rPr>
          <w:rFonts w:ascii="Times New Roman" w:hAnsi="Times New Roman"/>
          <w:sz w:val="24"/>
          <w:szCs w:val="24"/>
        </w:rPr>
        <w:t>9:12</w:t>
      </w:r>
      <w:r>
        <w:rPr>
          <w:rFonts w:ascii="Times New Roman" w:hAnsi="Times New Roman"/>
          <w:sz w:val="24"/>
          <w:szCs w:val="24"/>
        </w:rPr>
        <w:t xml:space="preserve"> - </w:t>
      </w:r>
      <w:r w:rsidRPr="00121A2C">
        <w:rPr>
          <w:rFonts w:ascii="Times New Roman" w:hAnsi="Times New Roman"/>
          <w:sz w:val="24"/>
          <w:szCs w:val="24"/>
        </w:rPr>
        <w:t>14</w:t>
      </w:r>
      <w:r>
        <w:rPr>
          <w:rFonts w:ascii="Times New Roman" w:hAnsi="Times New Roman"/>
          <w:sz w:val="24"/>
          <w:szCs w:val="24"/>
        </w:rPr>
        <w:t xml:space="preserve">, </w:t>
      </w:r>
      <w:r w:rsidRPr="00121A2C">
        <w:rPr>
          <w:rFonts w:ascii="Times New Roman" w:hAnsi="Times New Roman"/>
          <w:sz w:val="24"/>
          <w:szCs w:val="24"/>
        </w:rPr>
        <w:t>Zefanja 1:17</w:t>
      </w:r>
      <w:r>
        <w:rPr>
          <w:rFonts w:ascii="Times New Roman" w:hAnsi="Times New Roman"/>
          <w:sz w:val="24"/>
          <w:szCs w:val="24"/>
        </w:rPr>
        <w:t>, Rom.</w:t>
      </w:r>
      <w:r w:rsidRPr="00121A2C">
        <w:rPr>
          <w:rFonts w:ascii="Times New Roman" w:hAnsi="Times New Roman"/>
          <w:sz w:val="24"/>
          <w:szCs w:val="24"/>
        </w:rPr>
        <w:t xml:space="preserve"> 11:7</w:t>
      </w:r>
      <w:r>
        <w:rPr>
          <w:rFonts w:ascii="Times New Roman" w:hAnsi="Times New Roman"/>
          <w:sz w:val="24"/>
          <w:szCs w:val="24"/>
        </w:rPr>
        <w:t xml:space="preserve">, </w:t>
      </w:r>
      <w:r w:rsidRPr="00121A2C">
        <w:rPr>
          <w:rFonts w:ascii="Times New Roman" w:hAnsi="Times New Roman"/>
          <w:sz w:val="24"/>
          <w:szCs w:val="24"/>
        </w:rPr>
        <w:t>8</w:t>
      </w:r>
      <w:r>
        <w:rPr>
          <w:rFonts w:ascii="Times New Roman" w:hAnsi="Times New Roman"/>
          <w:sz w:val="24"/>
          <w:szCs w:val="24"/>
        </w:rPr>
        <w:t xml:space="preserve">, </w:t>
      </w:r>
      <w:r w:rsidRPr="00121A2C">
        <w:rPr>
          <w:rFonts w:ascii="Times New Roman" w:hAnsi="Times New Roman"/>
          <w:sz w:val="24"/>
          <w:szCs w:val="24"/>
        </w:rPr>
        <w:t xml:space="preserve">11 </w:t>
      </w:r>
      <w:r>
        <w:rPr>
          <w:rFonts w:ascii="Times New Roman" w:hAnsi="Times New Roman"/>
          <w:sz w:val="24"/>
          <w:szCs w:val="24"/>
        </w:rPr>
        <w:t>Thess.</w:t>
      </w:r>
      <w:r w:rsidRPr="00121A2C">
        <w:rPr>
          <w:rFonts w:ascii="Times New Roman" w:hAnsi="Times New Roman"/>
          <w:sz w:val="24"/>
          <w:szCs w:val="24"/>
        </w:rPr>
        <w:t xml:space="preserve"> 2:11</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zullen de zondaars in de toekomende wereld gestraft worden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Daar sterft hun worm nimmer</w:t>
      </w:r>
      <w:r>
        <w:rPr>
          <w:rFonts w:ascii="Times New Roman" w:hAnsi="Times New Roman"/>
          <w:sz w:val="24"/>
          <w:szCs w:val="24"/>
        </w:rPr>
        <w:t xml:space="preserve">, </w:t>
      </w:r>
      <w:r w:rsidRPr="00121A2C">
        <w:rPr>
          <w:rFonts w:ascii="Times New Roman" w:hAnsi="Times New Roman"/>
          <w:sz w:val="24"/>
          <w:szCs w:val="24"/>
        </w:rPr>
        <w:t>noch wordt het vuur uitgeblust</w:t>
      </w:r>
      <w:r>
        <w:rPr>
          <w:rFonts w:ascii="Times New Roman" w:hAnsi="Times New Roman"/>
          <w:sz w:val="24"/>
          <w:szCs w:val="24"/>
        </w:rPr>
        <w:t xml:space="preserve">, </w:t>
      </w:r>
      <w:r w:rsidRPr="00121A2C">
        <w:rPr>
          <w:rFonts w:ascii="Times New Roman" w:hAnsi="Times New Roman"/>
          <w:sz w:val="24"/>
          <w:szCs w:val="24"/>
        </w:rPr>
        <w:t>Markus 9:44</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Waarheen gaan de zondaars om hun straf te ondergaan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w:t>
      </w:r>
      <w:r w:rsidRPr="00121A2C">
        <w:rPr>
          <w:rFonts w:ascii="Times New Roman" w:hAnsi="Times New Roman"/>
          <w:sz w:val="24"/>
          <w:szCs w:val="24"/>
        </w:rPr>
        <w:t>De goddelozen zullen terugkeren</w:t>
      </w:r>
      <w:r>
        <w:rPr>
          <w:rFonts w:ascii="Times New Roman" w:hAnsi="Times New Roman"/>
          <w:sz w:val="24"/>
          <w:szCs w:val="24"/>
        </w:rPr>
        <w:t xml:space="preserve">, </w:t>
      </w:r>
      <w:r w:rsidRPr="00121A2C">
        <w:rPr>
          <w:rFonts w:ascii="Times New Roman" w:hAnsi="Times New Roman"/>
          <w:sz w:val="24"/>
          <w:szCs w:val="24"/>
        </w:rPr>
        <w:t>naar de hel toe</w:t>
      </w:r>
      <w:r>
        <w:rPr>
          <w:rFonts w:ascii="Times New Roman" w:hAnsi="Times New Roman"/>
          <w:sz w:val="24"/>
          <w:szCs w:val="24"/>
        </w:rPr>
        <w:t xml:space="preserve">, </w:t>
      </w:r>
      <w:r w:rsidRPr="00121A2C">
        <w:rPr>
          <w:rFonts w:ascii="Times New Roman" w:hAnsi="Times New Roman"/>
          <w:sz w:val="24"/>
          <w:szCs w:val="24"/>
        </w:rPr>
        <w:t>alle God vergetende Heidenen</w:t>
      </w:r>
      <w:r>
        <w:rPr>
          <w:rFonts w:ascii="Times New Roman" w:hAnsi="Times New Roman"/>
          <w:sz w:val="24"/>
          <w:szCs w:val="24"/>
        </w:rPr>
        <w:t>", Psalm</w:t>
      </w:r>
      <w:r w:rsidRPr="00121A2C">
        <w:rPr>
          <w:rFonts w:ascii="Times New Roman" w:hAnsi="Times New Roman"/>
          <w:sz w:val="24"/>
          <w:szCs w:val="24"/>
        </w:rPr>
        <w:t xml:space="preserve"> 9:18</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is de hel</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De hel is een vreselijke plaats en een ontzettende toestand</w:t>
      </w:r>
      <w:r>
        <w:rPr>
          <w:rFonts w:ascii="Times New Roman" w:hAnsi="Times New Roman"/>
          <w:sz w:val="24"/>
          <w:szCs w:val="24"/>
        </w:rPr>
        <w:t xml:space="preserve">, </w:t>
      </w:r>
      <w:r w:rsidRPr="00121A2C">
        <w:rPr>
          <w:rFonts w:ascii="Times New Roman" w:hAnsi="Times New Roman"/>
          <w:sz w:val="24"/>
          <w:szCs w:val="24"/>
        </w:rPr>
        <w:t>Lukas 13:28</w:t>
      </w:r>
      <w:r>
        <w:rPr>
          <w:rFonts w:ascii="Times New Roman" w:hAnsi="Times New Roman"/>
          <w:sz w:val="24"/>
          <w:szCs w:val="24"/>
        </w:rPr>
        <w:t xml:space="preserve">, </w:t>
      </w:r>
      <w:r w:rsidRPr="00121A2C">
        <w:rPr>
          <w:rFonts w:ascii="Times New Roman" w:hAnsi="Times New Roman"/>
          <w:sz w:val="24"/>
          <w:szCs w:val="24"/>
        </w:rPr>
        <w:t>16:28</w:t>
      </w:r>
      <w:r>
        <w:rPr>
          <w:rFonts w:ascii="Times New Roman" w:hAnsi="Times New Roman"/>
          <w:sz w:val="24"/>
          <w:szCs w:val="24"/>
        </w:rPr>
        <w:t>, Hand.</w:t>
      </w:r>
      <w:r w:rsidRPr="00121A2C">
        <w:rPr>
          <w:rFonts w:ascii="Times New Roman" w:hAnsi="Times New Roman"/>
          <w:sz w:val="24"/>
          <w:szCs w:val="24"/>
        </w:rPr>
        <w:t xml:space="preserve"> 1:25</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Waarom noemt gij het een plaats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Om</w:t>
      </w:r>
      <w:r w:rsidRPr="00121A2C">
        <w:rPr>
          <w:rFonts w:ascii="Times New Roman" w:hAnsi="Times New Roman"/>
          <w:sz w:val="24"/>
          <w:szCs w:val="24"/>
        </w:rPr>
        <w:t>dat in de hel alle verdoemden als in een gevangenis</w:t>
      </w:r>
      <w:r>
        <w:rPr>
          <w:rFonts w:ascii="Times New Roman" w:hAnsi="Times New Roman"/>
          <w:sz w:val="24"/>
          <w:szCs w:val="24"/>
        </w:rPr>
        <w:t xml:space="preserve">, </w:t>
      </w:r>
      <w:r w:rsidRPr="00121A2C">
        <w:rPr>
          <w:rFonts w:ascii="Times New Roman" w:hAnsi="Times New Roman"/>
          <w:sz w:val="24"/>
          <w:szCs w:val="24"/>
        </w:rPr>
        <w:t>met eeuwige banden onder de duisternis bewaard worden</w:t>
      </w:r>
      <w:r>
        <w:rPr>
          <w:rFonts w:ascii="Times New Roman" w:hAnsi="Times New Roman"/>
          <w:sz w:val="24"/>
          <w:szCs w:val="24"/>
        </w:rPr>
        <w:t xml:space="preserve">, </w:t>
      </w:r>
      <w:r w:rsidRPr="00121A2C">
        <w:rPr>
          <w:rFonts w:ascii="Times New Roman" w:hAnsi="Times New Roman"/>
          <w:sz w:val="24"/>
          <w:szCs w:val="24"/>
        </w:rPr>
        <w:t>Lukas 12:5</w:t>
      </w:r>
      <w:r>
        <w:rPr>
          <w:rFonts w:ascii="Times New Roman" w:hAnsi="Times New Roman"/>
          <w:sz w:val="24"/>
          <w:szCs w:val="24"/>
        </w:rPr>
        <w:t xml:space="preserve">, </w:t>
      </w:r>
      <w:r w:rsidRPr="00121A2C">
        <w:rPr>
          <w:rFonts w:ascii="Times New Roman" w:hAnsi="Times New Roman"/>
          <w:sz w:val="24"/>
          <w:szCs w:val="24"/>
        </w:rPr>
        <w:t>58</w:t>
      </w:r>
      <w:r>
        <w:rPr>
          <w:rFonts w:ascii="Times New Roman" w:hAnsi="Times New Roman"/>
          <w:sz w:val="24"/>
          <w:szCs w:val="24"/>
        </w:rPr>
        <w:t xml:space="preserve">, </w:t>
      </w:r>
      <w:r w:rsidRPr="00121A2C">
        <w:rPr>
          <w:rFonts w:ascii="Times New Roman" w:hAnsi="Times New Roman"/>
          <w:sz w:val="24"/>
          <w:szCs w:val="24"/>
        </w:rPr>
        <w:t>16:26</w:t>
      </w:r>
      <w:r>
        <w:rPr>
          <w:rFonts w:ascii="Times New Roman" w:hAnsi="Times New Roman"/>
          <w:sz w:val="24"/>
          <w:szCs w:val="24"/>
        </w:rPr>
        <w:t xml:space="preserve">, </w:t>
      </w:r>
      <w:r w:rsidRPr="00121A2C">
        <w:rPr>
          <w:rFonts w:ascii="Times New Roman" w:hAnsi="Times New Roman"/>
          <w:sz w:val="24"/>
          <w:szCs w:val="24"/>
        </w:rPr>
        <w:t>Judas 1:6. v. Wat voor een plaats is de hel</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Het is een duistere afgrond</w:t>
      </w:r>
      <w:r>
        <w:rPr>
          <w:rFonts w:ascii="Times New Roman" w:hAnsi="Times New Roman"/>
          <w:sz w:val="24"/>
          <w:szCs w:val="24"/>
        </w:rPr>
        <w:t xml:space="preserve">, </w:t>
      </w:r>
      <w:r w:rsidRPr="00121A2C">
        <w:rPr>
          <w:rFonts w:ascii="Times New Roman" w:hAnsi="Times New Roman"/>
          <w:sz w:val="24"/>
          <w:szCs w:val="24"/>
        </w:rPr>
        <w:t xml:space="preserve">een poel des vuurs. </w:t>
      </w:r>
      <w:r>
        <w:rPr>
          <w:rFonts w:ascii="Times New Roman" w:hAnsi="Times New Roman"/>
          <w:sz w:val="24"/>
          <w:szCs w:val="24"/>
        </w:rPr>
        <w:t>Matth.</w:t>
      </w:r>
      <w:r w:rsidRPr="00121A2C">
        <w:rPr>
          <w:rFonts w:ascii="Times New Roman" w:hAnsi="Times New Roman"/>
          <w:sz w:val="24"/>
          <w:szCs w:val="24"/>
        </w:rPr>
        <w:t xml:space="preserve"> 22:13</w:t>
      </w:r>
      <w:r>
        <w:rPr>
          <w:rFonts w:ascii="Times New Roman" w:hAnsi="Times New Roman"/>
          <w:sz w:val="24"/>
          <w:szCs w:val="24"/>
        </w:rPr>
        <w:t xml:space="preserve">, Openb. </w:t>
      </w:r>
      <w:r w:rsidRPr="00121A2C">
        <w:rPr>
          <w:rFonts w:ascii="Times New Roman" w:hAnsi="Times New Roman"/>
          <w:sz w:val="24"/>
          <w:szCs w:val="24"/>
        </w:rPr>
        <w:t>20:1</w:t>
      </w:r>
      <w:r>
        <w:rPr>
          <w:rFonts w:ascii="Times New Roman" w:hAnsi="Times New Roman"/>
          <w:sz w:val="24"/>
          <w:szCs w:val="24"/>
        </w:rPr>
        <w:t xml:space="preserve">, </w:t>
      </w:r>
      <w:r w:rsidRPr="00121A2C">
        <w:rPr>
          <w:rFonts w:ascii="Times New Roman" w:hAnsi="Times New Roman"/>
          <w:sz w:val="24"/>
          <w:szCs w:val="24"/>
        </w:rPr>
        <w:t>15</w:t>
      </w:r>
      <w:r>
        <w:rPr>
          <w:rFonts w:ascii="Times New Roman" w:hAnsi="Times New Roman"/>
          <w:sz w:val="24"/>
          <w:szCs w:val="24"/>
        </w:rPr>
        <w:t xml:space="preserve">, </w:t>
      </w:r>
      <w:r w:rsidRPr="00121A2C">
        <w:rPr>
          <w:rFonts w:ascii="Times New Roman" w:hAnsi="Times New Roman"/>
          <w:sz w:val="24"/>
          <w:szCs w:val="24"/>
        </w:rPr>
        <w:t>Jesaja 30:33</w:t>
      </w:r>
      <w:r>
        <w:rPr>
          <w:rFonts w:ascii="Times New Roman" w:hAnsi="Times New Roman"/>
          <w:sz w:val="24"/>
          <w:szCs w:val="24"/>
        </w:rPr>
        <w:t xml:space="preserve">, </w:t>
      </w:r>
      <w:r w:rsidRPr="00121A2C">
        <w:rPr>
          <w:rFonts w:ascii="Times New Roman" w:hAnsi="Times New Roman"/>
          <w:sz w:val="24"/>
          <w:szCs w:val="24"/>
        </w:rPr>
        <w:t>Spreuken 27:20</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meent gij daarmee</w:t>
      </w:r>
      <w:r>
        <w:rPr>
          <w:rFonts w:ascii="Times New Roman" w:hAnsi="Times New Roman"/>
          <w:sz w:val="24"/>
          <w:szCs w:val="24"/>
        </w:rPr>
        <w:t xml:space="preserve">, </w:t>
      </w:r>
      <w:r w:rsidRPr="00121A2C">
        <w:rPr>
          <w:rFonts w:ascii="Times New Roman" w:hAnsi="Times New Roman"/>
          <w:sz w:val="24"/>
          <w:szCs w:val="24"/>
        </w:rPr>
        <w:t>dat het een ontzettende toestand is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I</w:t>
      </w:r>
      <w:r w:rsidRPr="00121A2C">
        <w:rPr>
          <w:rFonts w:ascii="Times New Roman" w:hAnsi="Times New Roman"/>
          <w:sz w:val="24"/>
          <w:szCs w:val="24"/>
        </w:rPr>
        <w:t>k meen daarmee</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in de hel geworpen worden</w:t>
      </w:r>
      <w:r>
        <w:rPr>
          <w:rFonts w:ascii="Times New Roman" w:hAnsi="Times New Roman"/>
          <w:sz w:val="24"/>
          <w:szCs w:val="24"/>
        </w:rPr>
        <w:t xml:space="preserve">, </w:t>
      </w:r>
      <w:r w:rsidRPr="00121A2C">
        <w:rPr>
          <w:rFonts w:ascii="Times New Roman" w:hAnsi="Times New Roman"/>
          <w:sz w:val="24"/>
          <w:szCs w:val="24"/>
        </w:rPr>
        <w:t>op ontzettende wijze gefolterd zullen worden</w:t>
      </w:r>
      <w:r>
        <w:rPr>
          <w:rFonts w:ascii="Times New Roman" w:hAnsi="Times New Roman"/>
          <w:sz w:val="24"/>
          <w:szCs w:val="24"/>
        </w:rPr>
        <w:t xml:space="preserve">, </w:t>
      </w:r>
      <w:r w:rsidRPr="00121A2C">
        <w:rPr>
          <w:rFonts w:ascii="Times New Roman" w:hAnsi="Times New Roman"/>
          <w:sz w:val="24"/>
          <w:szCs w:val="24"/>
        </w:rPr>
        <w:t>namelijk door</w:t>
      </w:r>
      <w:r>
        <w:rPr>
          <w:rFonts w:ascii="Times New Roman" w:hAnsi="Times New Roman"/>
          <w:sz w:val="24"/>
          <w:szCs w:val="24"/>
        </w:rPr>
        <w:t xml:space="preserve"> de </w:t>
      </w:r>
      <w:r w:rsidRPr="00121A2C">
        <w:rPr>
          <w:rFonts w:ascii="Times New Roman" w:hAnsi="Times New Roman"/>
          <w:sz w:val="24"/>
          <w:szCs w:val="24"/>
        </w:rPr>
        <w:t>toorn en de grote verbolgenheid Gods</w:t>
      </w:r>
      <w:r>
        <w:rPr>
          <w:rFonts w:ascii="Times New Roman" w:hAnsi="Times New Roman"/>
          <w:sz w:val="24"/>
          <w:szCs w:val="24"/>
        </w:rPr>
        <w:t>, Rom.</w:t>
      </w:r>
      <w:r w:rsidRPr="00121A2C">
        <w:rPr>
          <w:rFonts w:ascii="Times New Roman" w:hAnsi="Times New Roman"/>
          <w:sz w:val="24"/>
          <w:szCs w:val="24"/>
        </w:rPr>
        <w:t xml:space="preserve"> 2:9</w:t>
      </w:r>
      <w:r>
        <w:rPr>
          <w:rFonts w:ascii="Times New Roman" w:hAnsi="Times New Roman"/>
          <w:sz w:val="24"/>
          <w:szCs w:val="24"/>
        </w:rPr>
        <w:t xml:space="preserve">, Hebr. </w:t>
      </w:r>
      <w:r w:rsidRPr="00121A2C">
        <w:rPr>
          <w:rFonts w:ascii="Times New Roman" w:hAnsi="Times New Roman"/>
          <w:sz w:val="24"/>
          <w:szCs w:val="24"/>
        </w:rPr>
        <w:t>10:26</w:t>
      </w:r>
      <w:r>
        <w:rPr>
          <w:rFonts w:ascii="Times New Roman" w:hAnsi="Times New Roman"/>
          <w:sz w:val="24"/>
          <w:szCs w:val="24"/>
        </w:rPr>
        <w:t xml:space="preserve">, </w:t>
      </w:r>
      <w:r w:rsidRPr="00121A2C">
        <w:rPr>
          <w:rFonts w:ascii="Times New Roman" w:hAnsi="Times New Roman"/>
          <w:sz w:val="24"/>
          <w:szCs w:val="24"/>
        </w:rPr>
        <w:t>27</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zullen zij aldaar gefolterd worden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N</w:t>
      </w:r>
      <w:r w:rsidRPr="00121A2C">
        <w:rPr>
          <w:rFonts w:ascii="Times New Roman" w:hAnsi="Times New Roman"/>
          <w:sz w:val="24"/>
          <w:szCs w:val="24"/>
        </w:rPr>
        <w:t>aar lichaam en ziel</w:t>
      </w:r>
      <w:r>
        <w:rPr>
          <w:rFonts w:ascii="Times New Roman" w:hAnsi="Times New Roman"/>
          <w:sz w:val="24"/>
          <w:szCs w:val="24"/>
        </w:rPr>
        <w:t xml:space="preserve">, </w:t>
      </w:r>
      <w:r w:rsidRPr="00121A2C">
        <w:rPr>
          <w:rFonts w:ascii="Times New Roman" w:hAnsi="Times New Roman"/>
          <w:sz w:val="24"/>
          <w:szCs w:val="24"/>
        </w:rPr>
        <w:t>want het helse vuur zal beide vreselijker kwellen dan wij ons kunnen voorstellen</w:t>
      </w:r>
      <w:r>
        <w:rPr>
          <w:rFonts w:ascii="Times New Roman" w:hAnsi="Times New Roman"/>
          <w:sz w:val="24"/>
          <w:szCs w:val="24"/>
        </w:rPr>
        <w:t>, Matth.</w:t>
      </w:r>
      <w:r w:rsidRPr="00121A2C">
        <w:rPr>
          <w:rFonts w:ascii="Times New Roman" w:hAnsi="Times New Roman"/>
          <w:sz w:val="24"/>
          <w:szCs w:val="24"/>
        </w:rPr>
        <w:t xml:space="preserve"> 8:29</w:t>
      </w:r>
      <w:r>
        <w:rPr>
          <w:rFonts w:ascii="Times New Roman" w:hAnsi="Times New Roman"/>
          <w:sz w:val="24"/>
          <w:szCs w:val="24"/>
        </w:rPr>
        <w:t xml:space="preserve">, </w:t>
      </w:r>
      <w:r w:rsidRPr="00121A2C">
        <w:rPr>
          <w:rFonts w:ascii="Times New Roman" w:hAnsi="Times New Roman"/>
          <w:sz w:val="24"/>
          <w:szCs w:val="24"/>
        </w:rPr>
        <w:t>Lukas 16:24</w:t>
      </w:r>
      <w:r>
        <w:rPr>
          <w:rFonts w:ascii="Times New Roman" w:hAnsi="Times New Roman"/>
          <w:sz w:val="24"/>
          <w:szCs w:val="24"/>
        </w:rPr>
        <w:t xml:space="preserve">, </w:t>
      </w:r>
      <w:r w:rsidRPr="00121A2C">
        <w:rPr>
          <w:rFonts w:ascii="Times New Roman" w:hAnsi="Times New Roman"/>
          <w:sz w:val="24"/>
          <w:szCs w:val="24"/>
        </w:rPr>
        <w:t>Jacobus 5:3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lang zullen zij in</w:t>
      </w:r>
      <w:r>
        <w:rPr>
          <w:rFonts w:ascii="Times New Roman" w:hAnsi="Times New Roman"/>
          <w:sz w:val="24"/>
          <w:szCs w:val="24"/>
        </w:rPr>
        <w:t xml:space="preserve"> die </w:t>
      </w:r>
      <w:r w:rsidRPr="00121A2C">
        <w:rPr>
          <w:rFonts w:ascii="Times New Roman" w:hAnsi="Times New Roman"/>
          <w:sz w:val="24"/>
          <w:szCs w:val="24"/>
        </w:rPr>
        <w:t>toestand verkeren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w:t>
      </w:r>
      <w:r w:rsidRPr="00121A2C">
        <w:rPr>
          <w:rFonts w:ascii="Times New Roman" w:hAnsi="Times New Roman"/>
          <w:sz w:val="24"/>
          <w:szCs w:val="24"/>
        </w:rPr>
        <w:t>Dezen zullen gaan in de eeuwige pijn</w:t>
      </w:r>
      <w:r>
        <w:rPr>
          <w:rFonts w:ascii="Times New Roman" w:hAnsi="Times New Roman"/>
          <w:sz w:val="24"/>
          <w:szCs w:val="24"/>
        </w:rPr>
        <w:t>", Matth.</w:t>
      </w:r>
      <w:r w:rsidRPr="00121A2C">
        <w:rPr>
          <w:rFonts w:ascii="Times New Roman" w:hAnsi="Times New Roman"/>
          <w:sz w:val="24"/>
          <w:szCs w:val="24"/>
        </w:rPr>
        <w:t xml:space="preserve"> 25:46. </w:t>
      </w:r>
      <w:r>
        <w:rPr>
          <w:rFonts w:ascii="Times New Roman" w:hAnsi="Times New Roman"/>
          <w:sz w:val="24"/>
          <w:szCs w:val="24"/>
        </w:rPr>
        <w:t>"</w:t>
      </w:r>
      <w:r w:rsidRPr="00121A2C">
        <w:rPr>
          <w:rFonts w:ascii="Times New Roman" w:hAnsi="Times New Roman"/>
          <w:sz w:val="24"/>
          <w:szCs w:val="24"/>
        </w:rPr>
        <w:t>En de rook van hun pijniging gaat op in alle eeuwigheid</w:t>
      </w:r>
      <w:r>
        <w:rPr>
          <w:rFonts w:ascii="Times New Roman" w:hAnsi="Times New Roman"/>
          <w:sz w:val="24"/>
          <w:szCs w:val="24"/>
        </w:rPr>
        <w:t xml:space="preserve">, </w:t>
      </w:r>
      <w:r w:rsidRPr="00121A2C">
        <w:rPr>
          <w:rFonts w:ascii="Times New Roman" w:hAnsi="Times New Roman"/>
          <w:sz w:val="24"/>
          <w:szCs w:val="24"/>
        </w:rPr>
        <w:t>en zij hebben</w:t>
      </w:r>
      <w:r>
        <w:rPr>
          <w:rFonts w:ascii="Times New Roman" w:hAnsi="Times New Roman"/>
          <w:sz w:val="24"/>
          <w:szCs w:val="24"/>
        </w:rPr>
        <w:t xml:space="preserve"> geen </w:t>
      </w:r>
      <w:r w:rsidRPr="00121A2C">
        <w:rPr>
          <w:rFonts w:ascii="Times New Roman" w:hAnsi="Times New Roman"/>
          <w:sz w:val="24"/>
          <w:szCs w:val="24"/>
        </w:rPr>
        <w:t>rust dag en nacht</w:t>
      </w:r>
      <w:r>
        <w:rPr>
          <w:rFonts w:ascii="Times New Roman" w:hAnsi="Times New Roman"/>
          <w:sz w:val="24"/>
          <w:szCs w:val="24"/>
        </w:rPr>
        <w:t xml:space="preserve">", Openb. </w:t>
      </w:r>
      <w:r w:rsidRPr="00121A2C">
        <w:rPr>
          <w:rFonts w:ascii="Times New Roman" w:hAnsi="Times New Roman"/>
          <w:sz w:val="24"/>
          <w:szCs w:val="24"/>
        </w:rPr>
        <w:t xml:space="preserve">14:11. </w:t>
      </w:r>
      <w:r>
        <w:rPr>
          <w:rFonts w:ascii="Times New Roman" w:hAnsi="Times New Roman"/>
          <w:sz w:val="24"/>
          <w:szCs w:val="24"/>
        </w:rPr>
        <w:t>"</w:t>
      </w:r>
      <w:r w:rsidRPr="00121A2C">
        <w:rPr>
          <w:rFonts w:ascii="Times New Roman" w:hAnsi="Times New Roman"/>
          <w:sz w:val="24"/>
          <w:szCs w:val="24"/>
        </w:rPr>
        <w:t>Dewelken zullen tot straf lijden het eeuwig verderf</w:t>
      </w:r>
      <w:r>
        <w:rPr>
          <w:rFonts w:ascii="Times New Roman" w:hAnsi="Times New Roman"/>
          <w:sz w:val="24"/>
          <w:szCs w:val="24"/>
        </w:rPr>
        <w:t xml:space="preserve">, </w:t>
      </w:r>
      <w:r w:rsidRPr="00121A2C">
        <w:rPr>
          <w:rFonts w:ascii="Times New Roman" w:hAnsi="Times New Roman"/>
          <w:sz w:val="24"/>
          <w:szCs w:val="24"/>
        </w:rPr>
        <w:t>van het aangezicht des Heeren</w:t>
      </w:r>
      <w:r>
        <w:rPr>
          <w:rFonts w:ascii="Times New Roman" w:hAnsi="Times New Roman"/>
          <w:sz w:val="24"/>
          <w:szCs w:val="24"/>
        </w:rPr>
        <w:t xml:space="preserve">, </w:t>
      </w:r>
      <w:r w:rsidRPr="00121A2C">
        <w:rPr>
          <w:rFonts w:ascii="Times New Roman" w:hAnsi="Times New Roman"/>
          <w:sz w:val="24"/>
          <w:szCs w:val="24"/>
        </w:rPr>
        <w:t>en van de heerlijkheid</w:t>
      </w:r>
      <w:r>
        <w:rPr>
          <w:rFonts w:ascii="Times New Roman" w:hAnsi="Times New Roman"/>
          <w:sz w:val="24"/>
          <w:szCs w:val="24"/>
        </w:rPr>
        <w:t xml:space="preserve"> van Zijn </w:t>
      </w:r>
      <w:r w:rsidRPr="00121A2C">
        <w:rPr>
          <w:rFonts w:ascii="Times New Roman" w:hAnsi="Times New Roman"/>
          <w:sz w:val="24"/>
          <w:szCs w:val="24"/>
        </w:rPr>
        <w:t>sterkte</w:t>
      </w:r>
      <w:r>
        <w:rPr>
          <w:rFonts w:ascii="Times New Roman" w:hAnsi="Times New Roman"/>
          <w:sz w:val="24"/>
          <w:szCs w:val="24"/>
        </w:rPr>
        <w:t xml:space="preserve">", </w:t>
      </w:r>
      <w:r w:rsidRPr="00121A2C">
        <w:rPr>
          <w:rFonts w:ascii="Times New Roman" w:hAnsi="Times New Roman"/>
          <w:sz w:val="24"/>
          <w:szCs w:val="24"/>
        </w:rPr>
        <w:t xml:space="preserve">2 </w:t>
      </w:r>
      <w:r>
        <w:rPr>
          <w:rFonts w:ascii="Times New Roman" w:hAnsi="Times New Roman"/>
          <w:sz w:val="24"/>
          <w:szCs w:val="24"/>
        </w:rPr>
        <w:t>Thess.</w:t>
      </w:r>
      <w:r w:rsidRPr="00121A2C">
        <w:rPr>
          <w:rFonts w:ascii="Times New Roman" w:hAnsi="Times New Roman"/>
          <w:sz w:val="24"/>
          <w:szCs w:val="24"/>
        </w:rPr>
        <w:t xml:space="preserve"> 1:9</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 waarom ontvangen de goddelozen die straf niet in deze wereld</w:t>
      </w:r>
      <w:r>
        <w:rPr>
          <w:rFonts w:ascii="Times New Roman" w:hAnsi="Times New Roman"/>
          <w:sz w:val="24"/>
          <w:szCs w:val="24"/>
        </w:rPr>
        <w:t xml:space="preserve">, </w:t>
      </w:r>
      <w:r w:rsidRPr="00121A2C">
        <w:rPr>
          <w:rFonts w:ascii="Times New Roman" w:hAnsi="Times New Roman"/>
          <w:sz w:val="24"/>
          <w:szCs w:val="24"/>
        </w:rPr>
        <w:t>opdat wij het mochten zien en geloven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Ontvingen de goddelozen in deze wereld de straf hunner ongerechtigheid</w:t>
      </w:r>
      <w:r>
        <w:rPr>
          <w:rFonts w:ascii="Times New Roman" w:hAnsi="Times New Roman"/>
          <w:sz w:val="24"/>
          <w:szCs w:val="24"/>
        </w:rPr>
        <w:t xml:space="preserve">, </w:t>
      </w:r>
      <w:r w:rsidRPr="00121A2C">
        <w:rPr>
          <w:rFonts w:ascii="Times New Roman" w:hAnsi="Times New Roman"/>
          <w:sz w:val="24"/>
          <w:szCs w:val="24"/>
        </w:rPr>
        <w:t>dan zou</w:t>
      </w:r>
      <w:r>
        <w:rPr>
          <w:rFonts w:ascii="Times New Roman" w:hAnsi="Times New Roman"/>
          <w:sz w:val="24"/>
          <w:szCs w:val="24"/>
        </w:rPr>
        <w:t xml:space="preserve">, </w:t>
      </w:r>
      <w:r w:rsidRPr="00121A2C">
        <w:rPr>
          <w:rFonts w:ascii="Times New Roman" w:hAnsi="Times New Roman"/>
          <w:sz w:val="24"/>
          <w:szCs w:val="24"/>
        </w:rPr>
        <w:t>naar alle waarschijnlijkheid</w:t>
      </w:r>
      <w:r>
        <w:rPr>
          <w:rFonts w:ascii="Times New Roman" w:hAnsi="Times New Roman"/>
          <w:sz w:val="24"/>
          <w:szCs w:val="24"/>
        </w:rPr>
        <w:t xml:space="preserve">, </w:t>
      </w:r>
      <w:r w:rsidRPr="00121A2C">
        <w:rPr>
          <w:rFonts w:ascii="Times New Roman" w:hAnsi="Times New Roman"/>
          <w:sz w:val="24"/>
          <w:szCs w:val="24"/>
        </w:rPr>
        <w:t>de gehele orde</w:t>
      </w:r>
      <w:r>
        <w:rPr>
          <w:rFonts w:ascii="Times New Roman" w:hAnsi="Times New Roman"/>
          <w:sz w:val="24"/>
          <w:szCs w:val="24"/>
        </w:rPr>
        <w:t xml:space="preserve">, </w:t>
      </w:r>
      <w:r w:rsidRPr="00121A2C">
        <w:rPr>
          <w:rFonts w:ascii="Times New Roman" w:hAnsi="Times New Roman"/>
          <w:sz w:val="24"/>
          <w:szCs w:val="24"/>
        </w:rPr>
        <w:t>die God onder de mensen gesteld heeft</w:t>
      </w:r>
      <w:r>
        <w:rPr>
          <w:rFonts w:ascii="Times New Roman" w:hAnsi="Times New Roman"/>
          <w:sz w:val="24"/>
          <w:szCs w:val="24"/>
        </w:rPr>
        <w:t xml:space="preserve">, </w:t>
      </w:r>
      <w:r w:rsidRPr="00121A2C">
        <w:rPr>
          <w:rFonts w:ascii="Times New Roman" w:hAnsi="Times New Roman"/>
          <w:sz w:val="24"/>
          <w:szCs w:val="24"/>
        </w:rPr>
        <w:t>omgekeerd worden. Want wie</w:t>
      </w:r>
      <w:r>
        <w:rPr>
          <w:rFonts w:ascii="Times New Roman" w:hAnsi="Times New Roman"/>
          <w:sz w:val="24"/>
          <w:szCs w:val="24"/>
        </w:rPr>
        <w:t xml:space="preserve"> zou </w:t>
      </w:r>
      <w:r w:rsidRPr="00121A2C">
        <w:rPr>
          <w:rFonts w:ascii="Times New Roman" w:hAnsi="Times New Roman"/>
          <w:sz w:val="24"/>
          <w:szCs w:val="24"/>
        </w:rPr>
        <w:t>het kunnen verdragen</w:t>
      </w:r>
      <w:r>
        <w:rPr>
          <w:rFonts w:ascii="Times New Roman" w:hAnsi="Times New Roman"/>
          <w:sz w:val="24"/>
          <w:szCs w:val="24"/>
        </w:rPr>
        <w:t xml:space="preserve">, </w:t>
      </w:r>
      <w:r w:rsidRPr="00121A2C">
        <w:rPr>
          <w:rFonts w:ascii="Times New Roman" w:hAnsi="Times New Roman"/>
          <w:sz w:val="24"/>
          <w:szCs w:val="24"/>
        </w:rPr>
        <w:t>de vlammen der hel te zien</w:t>
      </w:r>
      <w:r>
        <w:rPr>
          <w:rFonts w:ascii="Times New Roman" w:hAnsi="Times New Roman"/>
          <w:sz w:val="24"/>
          <w:szCs w:val="24"/>
        </w:rPr>
        <w:t xml:space="preserve">, </w:t>
      </w:r>
      <w:r w:rsidRPr="00121A2C">
        <w:rPr>
          <w:rFonts w:ascii="Times New Roman" w:hAnsi="Times New Roman"/>
          <w:sz w:val="24"/>
          <w:szCs w:val="24"/>
        </w:rPr>
        <w:t>de kreten der rampzaligen te horen</w:t>
      </w:r>
      <w:r>
        <w:rPr>
          <w:rFonts w:ascii="Times New Roman" w:hAnsi="Times New Roman"/>
          <w:sz w:val="24"/>
          <w:szCs w:val="24"/>
        </w:rPr>
        <w:t xml:space="preserve">, </w:t>
      </w:r>
      <w:r w:rsidRPr="00121A2C">
        <w:rPr>
          <w:rFonts w:ascii="Times New Roman" w:hAnsi="Times New Roman"/>
          <w:sz w:val="24"/>
          <w:szCs w:val="24"/>
        </w:rPr>
        <w:t>of misschien getuige te zijn van de tranen en weeklachten van geliefde betrekkingen</w:t>
      </w:r>
      <w:r>
        <w:rPr>
          <w:rFonts w:ascii="Times New Roman" w:hAnsi="Times New Roman"/>
          <w:sz w:val="24"/>
          <w:szCs w:val="24"/>
        </w:rPr>
        <w:t xml:space="preserve">, </w:t>
      </w:r>
      <w:r w:rsidRPr="00121A2C">
        <w:rPr>
          <w:rFonts w:ascii="Times New Roman" w:hAnsi="Times New Roman"/>
          <w:sz w:val="24"/>
          <w:szCs w:val="24"/>
        </w:rPr>
        <w:t>ouders of kinderen? Daarom: gelijk Tofet buiten Jeruzalem lag</w:t>
      </w:r>
      <w:r>
        <w:rPr>
          <w:rFonts w:ascii="Times New Roman" w:hAnsi="Times New Roman"/>
          <w:sz w:val="24"/>
          <w:szCs w:val="24"/>
        </w:rPr>
        <w:t xml:space="preserve">, </w:t>
      </w:r>
      <w:r w:rsidRPr="00121A2C">
        <w:rPr>
          <w:rFonts w:ascii="Times New Roman" w:hAnsi="Times New Roman"/>
          <w:sz w:val="24"/>
          <w:szCs w:val="24"/>
        </w:rPr>
        <w:t>en de galg buiten de stad opgericht wordt</w:t>
      </w:r>
      <w:r>
        <w:rPr>
          <w:rFonts w:ascii="Times New Roman" w:hAnsi="Times New Roman"/>
          <w:sz w:val="24"/>
          <w:szCs w:val="24"/>
        </w:rPr>
        <w:t xml:space="preserve"> (</w:t>
      </w:r>
      <w:r w:rsidRPr="00121A2C">
        <w:rPr>
          <w:rFonts w:ascii="Times New Roman" w:hAnsi="Times New Roman"/>
          <w:sz w:val="24"/>
          <w:szCs w:val="24"/>
        </w:rPr>
        <w:t>noot: Vroeger in Engeland het gebruik</w:t>
      </w:r>
      <w:r>
        <w:rPr>
          <w:rFonts w:ascii="Times New Roman" w:hAnsi="Times New Roman"/>
          <w:sz w:val="24"/>
          <w:szCs w:val="24"/>
        </w:rPr>
        <w:t xml:space="preserve">, </w:t>
      </w:r>
      <w:r w:rsidRPr="00121A2C">
        <w:rPr>
          <w:rFonts w:ascii="Times New Roman" w:hAnsi="Times New Roman"/>
          <w:sz w:val="24"/>
          <w:szCs w:val="24"/>
        </w:rPr>
        <w:t>in latere tijden is men begonnen</w:t>
      </w:r>
      <w:r>
        <w:rPr>
          <w:rFonts w:ascii="Times New Roman" w:hAnsi="Times New Roman"/>
          <w:sz w:val="24"/>
          <w:szCs w:val="24"/>
        </w:rPr>
        <w:t xml:space="preserve">, </w:t>
      </w:r>
      <w:r w:rsidRPr="00121A2C">
        <w:rPr>
          <w:rFonts w:ascii="Times New Roman" w:hAnsi="Times New Roman"/>
          <w:sz w:val="24"/>
          <w:szCs w:val="24"/>
        </w:rPr>
        <w:t>de doodstraf binnen de stad te voltrekken)</w:t>
      </w:r>
      <w:r>
        <w:rPr>
          <w:rFonts w:ascii="Times New Roman" w:hAnsi="Times New Roman"/>
          <w:sz w:val="24"/>
          <w:szCs w:val="24"/>
        </w:rPr>
        <w:t xml:space="preserve">, </w:t>
      </w:r>
      <w:r w:rsidRPr="00121A2C">
        <w:rPr>
          <w:rFonts w:ascii="Times New Roman" w:hAnsi="Times New Roman"/>
          <w:sz w:val="24"/>
          <w:szCs w:val="24"/>
        </w:rPr>
        <w:t>zo heeft ook Christus gewild</w:t>
      </w:r>
      <w:r>
        <w:rPr>
          <w:rFonts w:ascii="Times New Roman" w:hAnsi="Times New Roman"/>
          <w:sz w:val="24"/>
          <w:szCs w:val="24"/>
        </w:rPr>
        <w:t xml:space="preserve">, </w:t>
      </w:r>
      <w:r w:rsidRPr="00121A2C">
        <w:rPr>
          <w:rFonts w:ascii="Times New Roman" w:hAnsi="Times New Roman"/>
          <w:sz w:val="24"/>
          <w:szCs w:val="24"/>
        </w:rPr>
        <w:t xml:space="preserve">dat de verdoemden weggenomen zullen worden om hun straf te ondergaan: </w:t>
      </w:r>
      <w:r>
        <w:rPr>
          <w:rFonts w:ascii="Times New Roman" w:hAnsi="Times New Roman"/>
          <w:sz w:val="24"/>
          <w:szCs w:val="24"/>
        </w:rPr>
        <w:t>"</w:t>
      </w:r>
      <w:r w:rsidRPr="00121A2C">
        <w:rPr>
          <w:rFonts w:ascii="Times New Roman" w:hAnsi="Times New Roman"/>
          <w:sz w:val="24"/>
          <w:szCs w:val="24"/>
        </w:rPr>
        <w:t>Neemt hem weg</w:t>
      </w:r>
      <w:r>
        <w:rPr>
          <w:rFonts w:ascii="Times New Roman" w:hAnsi="Times New Roman"/>
          <w:sz w:val="24"/>
          <w:szCs w:val="24"/>
        </w:rPr>
        <w:t xml:space="preserve"> (</w:t>
      </w:r>
      <w:r w:rsidRPr="00121A2C">
        <w:rPr>
          <w:rFonts w:ascii="Times New Roman" w:hAnsi="Times New Roman"/>
          <w:sz w:val="24"/>
          <w:szCs w:val="24"/>
        </w:rPr>
        <w:t>uit deze wereld)</w:t>
      </w:r>
      <w:r>
        <w:rPr>
          <w:rFonts w:ascii="Times New Roman" w:hAnsi="Times New Roman"/>
          <w:sz w:val="24"/>
          <w:szCs w:val="24"/>
        </w:rPr>
        <w:t xml:space="preserve">, </w:t>
      </w:r>
      <w:r w:rsidRPr="00121A2C">
        <w:rPr>
          <w:rFonts w:ascii="Times New Roman" w:hAnsi="Times New Roman"/>
          <w:sz w:val="24"/>
          <w:szCs w:val="24"/>
        </w:rPr>
        <w:t>en werpt hem uit in de buitenste duisternis</w:t>
      </w:r>
      <w:r>
        <w:rPr>
          <w:rFonts w:ascii="Times New Roman" w:hAnsi="Times New Roman"/>
          <w:sz w:val="24"/>
          <w:szCs w:val="24"/>
        </w:rPr>
        <w:t xml:space="preserve"> (</w:t>
      </w:r>
      <w:r w:rsidRPr="00121A2C">
        <w:rPr>
          <w:rFonts w:ascii="Times New Roman" w:hAnsi="Times New Roman"/>
          <w:sz w:val="24"/>
          <w:szCs w:val="24"/>
        </w:rPr>
        <w:t>om daar</w:t>
      </w:r>
      <w:r>
        <w:rPr>
          <w:rFonts w:ascii="Times New Roman" w:hAnsi="Times New Roman"/>
          <w:sz w:val="24"/>
          <w:szCs w:val="24"/>
        </w:rPr>
        <w:t xml:space="preserve"> zijn </w:t>
      </w:r>
      <w:r w:rsidRPr="00121A2C">
        <w:rPr>
          <w:rFonts w:ascii="Times New Roman" w:hAnsi="Times New Roman"/>
          <w:sz w:val="24"/>
          <w:szCs w:val="24"/>
        </w:rPr>
        <w:t>straf te ontvangen)</w:t>
      </w:r>
      <w:r>
        <w:rPr>
          <w:rFonts w:ascii="Times New Roman" w:hAnsi="Times New Roman"/>
          <w:sz w:val="24"/>
          <w:szCs w:val="24"/>
        </w:rPr>
        <w:t xml:space="preserve">, </w:t>
      </w:r>
      <w:r w:rsidRPr="00121A2C">
        <w:rPr>
          <w:rFonts w:ascii="Times New Roman" w:hAnsi="Times New Roman"/>
          <w:sz w:val="24"/>
          <w:szCs w:val="24"/>
        </w:rPr>
        <w:t>daar zal wening zijn en knersing der tanden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22:13. Bovendien wordt het geloof niet gewerkt door een blik in de hel</w:t>
      </w:r>
      <w:r>
        <w:rPr>
          <w:rFonts w:ascii="Times New Roman" w:hAnsi="Times New Roman"/>
          <w:sz w:val="24"/>
          <w:szCs w:val="24"/>
        </w:rPr>
        <w:t xml:space="preserve">, </w:t>
      </w:r>
      <w:r w:rsidRPr="00121A2C">
        <w:rPr>
          <w:rFonts w:ascii="Times New Roman" w:hAnsi="Times New Roman"/>
          <w:sz w:val="24"/>
          <w:szCs w:val="24"/>
        </w:rPr>
        <w:t>noch door de aanschouwing van de folteringen der verdoemden</w:t>
      </w:r>
      <w:r>
        <w:rPr>
          <w:rFonts w:ascii="Times New Roman" w:hAnsi="Times New Roman"/>
          <w:sz w:val="24"/>
          <w:szCs w:val="24"/>
        </w:rPr>
        <w:t>, maar</w:t>
      </w:r>
      <w:r w:rsidRPr="00121A2C">
        <w:rPr>
          <w:rFonts w:ascii="Times New Roman" w:hAnsi="Times New Roman"/>
          <w:sz w:val="24"/>
          <w:szCs w:val="24"/>
        </w:rPr>
        <w:t xml:space="preserve"> door het horen van het Woord Gods</w:t>
      </w:r>
      <w:r>
        <w:rPr>
          <w:rFonts w:ascii="Times New Roman" w:hAnsi="Times New Roman"/>
          <w:sz w:val="24"/>
          <w:szCs w:val="24"/>
        </w:rPr>
        <w:t>, Rom.</w:t>
      </w:r>
      <w:r w:rsidRPr="00121A2C">
        <w:rPr>
          <w:rFonts w:ascii="Times New Roman" w:hAnsi="Times New Roman"/>
          <w:sz w:val="24"/>
          <w:szCs w:val="24"/>
        </w:rPr>
        <w:t xml:space="preserve"> 10:17. Want wie Mozes en de Profeten niet gelooft</w:t>
      </w:r>
      <w:r>
        <w:rPr>
          <w:rFonts w:ascii="Times New Roman" w:hAnsi="Times New Roman"/>
          <w:sz w:val="24"/>
          <w:szCs w:val="24"/>
        </w:rPr>
        <w:t xml:space="preserve">, zou </w:t>
      </w:r>
      <w:r w:rsidRPr="00121A2C">
        <w:rPr>
          <w:rFonts w:ascii="Times New Roman" w:hAnsi="Times New Roman"/>
          <w:sz w:val="24"/>
          <w:szCs w:val="24"/>
        </w:rPr>
        <w:t>zich ook niet laten gezeggen</w:t>
      </w:r>
      <w:r>
        <w:rPr>
          <w:rFonts w:ascii="Times New Roman" w:hAnsi="Times New Roman"/>
          <w:sz w:val="24"/>
          <w:szCs w:val="24"/>
        </w:rPr>
        <w:t xml:space="preserve">, indien </w:t>
      </w:r>
      <w:r w:rsidRPr="00121A2C">
        <w:rPr>
          <w:rFonts w:ascii="Times New Roman" w:hAnsi="Times New Roman"/>
          <w:sz w:val="24"/>
          <w:szCs w:val="24"/>
        </w:rPr>
        <w:t>er iemand van de doden opstond</w:t>
      </w:r>
      <w:r>
        <w:rPr>
          <w:rFonts w:ascii="Times New Roman" w:hAnsi="Times New Roman"/>
          <w:sz w:val="24"/>
          <w:szCs w:val="24"/>
        </w:rPr>
        <w:t xml:space="preserve">, </w:t>
      </w:r>
      <w:r w:rsidRPr="00121A2C">
        <w:rPr>
          <w:rFonts w:ascii="Times New Roman" w:hAnsi="Times New Roman"/>
          <w:sz w:val="24"/>
          <w:szCs w:val="24"/>
        </w:rPr>
        <w:t>of wanneer hij de vlammen der hel zag</w:t>
      </w:r>
      <w:r>
        <w:rPr>
          <w:rFonts w:ascii="Times New Roman" w:hAnsi="Times New Roman"/>
          <w:sz w:val="24"/>
          <w:szCs w:val="24"/>
        </w:rPr>
        <w:t xml:space="preserve">, </w:t>
      </w:r>
      <w:r w:rsidRPr="00121A2C">
        <w:rPr>
          <w:rFonts w:ascii="Times New Roman" w:hAnsi="Times New Roman"/>
          <w:sz w:val="24"/>
          <w:szCs w:val="24"/>
        </w:rPr>
        <w:t>Lukas 16:27</w:t>
      </w:r>
      <w:r>
        <w:rPr>
          <w:rFonts w:ascii="Times New Roman" w:hAnsi="Times New Roman"/>
          <w:sz w:val="24"/>
          <w:szCs w:val="24"/>
        </w:rPr>
        <w:t xml:space="preserve"> - </w:t>
      </w:r>
      <w:r w:rsidRPr="00121A2C">
        <w:rPr>
          <w:rFonts w:ascii="Times New Roman" w:hAnsi="Times New Roman"/>
          <w:sz w:val="24"/>
          <w:szCs w:val="24"/>
        </w:rPr>
        <w:t>31</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Z</w:t>
      </w:r>
      <w:r w:rsidRPr="00121A2C">
        <w:rPr>
          <w:rFonts w:ascii="Times New Roman" w:hAnsi="Times New Roman"/>
          <w:sz w:val="24"/>
          <w:szCs w:val="24"/>
        </w:rPr>
        <w:t>ijn er ook trappen van ellende in de hel</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want God zal een iegelijk vergelden naar</w:t>
      </w:r>
      <w:r>
        <w:rPr>
          <w:rFonts w:ascii="Times New Roman" w:hAnsi="Times New Roman"/>
          <w:sz w:val="24"/>
          <w:szCs w:val="24"/>
        </w:rPr>
        <w:t xml:space="preserve"> zijn </w:t>
      </w:r>
      <w:r w:rsidRPr="00121A2C">
        <w:rPr>
          <w:rFonts w:ascii="Times New Roman" w:hAnsi="Times New Roman"/>
          <w:sz w:val="24"/>
          <w:szCs w:val="24"/>
        </w:rPr>
        <w:t xml:space="preserve">werken. </w:t>
      </w:r>
      <w:r>
        <w:rPr>
          <w:rFonts w:ascii="Times New Roman" w:hAnsi="Times New Roman"/>
          <w:sz w:val="24"/>
          <w:szCs w:val="24"/>
        </w:rPr>
        <w:t>"</w:t>
      </w:r>
      <w:r w:rsidRPr="00121A2C">
        <w:rPr>
          <w:rFonts w:ascii="Times New Roman" w:hAnsi="Times New Roman"/>
          <w:sz w:val="24"/>
          <w:szCs w:val="24"/>
        </w:rPr>
        <w:t>Wee</w:t>
      </w:r>
      <w:r>
        <w:rPr>
          <w:rFonts w:ascii="Times New Roman" w:hAnsi="Times New Roman"/>
          <w:sz w:val="24"/>
          <w:szCs w:val="24"/>
        </w:rPr>
        <w:t xml:space="preserve"> de </w:t>
      </w:r>
      <w:r w:rsidRPr="00121A2C">
        <w:rPr>
          <w:rFonts w:ascii="Times New Roman" w:hAnsi="Times New Roman"/>
          <w:sz w:val="24"/>
          <w:szCs w:val="24"/>
        </w:rPr>
        <w:t>goddeloze het zal hem kwalijk gaan! want de vergelding zijner handen zal hem geschieden</w:t>
      </w:r>
      <w:r>
        <w:rPr>
          <w:rFonts w:ascii="Times New Roman" w:hAnsi="Times New Roman"/>
          <w:sz w:val="24"/>
          <w:szCs w:val="24"/>
        </w:rPr>
        <w:t>, "</w:t>
      </w:r>
      <w:r w:rsidRPr="00121A2C">
        <w:rPr>
          <w:rFonts w:ascii="Times New Roman" w:hAnsi="Times New Roman"/>
          <w:sz w:val="24"/>
          <w:szCs w:val="24"/>
        </w:rPr>
        <w:t xml:space="preserve"> Jesaja 3:11</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Wie zullen daar het strengst gestraft worden</w:t>
      </w:r>
      <w:r>
        <w:rPr>
          <w:rFonts w:ascii="Times New Roman" w:hAnsi="Times New Roman"/>
          <w:sz w:val="24"/>
          <w:szCs w:val="24"/>
        </w:rPr>
        <w:t xml:space="preserve">, </w:t>
      </w:r>
      <w:r w:rsidRPr="00121A2C">
        <w:rPr>
          <w:rFonts w:ascii="Times New Roman" w:hAnsi="Times New Roman"/>
          <w:sz w:val="24"/>
          <w:szCs w:val="24"/>
        </w:rPr>
        <w:t>volwassenen of kinderen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De helse straf wordt niemand toegemeten naar zijnen ouderdom</w:t>
      </w:r>
      <w:r>
        <w:rPr>
          <w:rFonts w:ascii="Times New Roman" w:hAnsi="Times New Roman"/>
          <w:sz w:val="24"/>
          <w:szCs w:val="24"/>
        </w:rPr>
        <w:t>, maar</w:t>
      </w:r>
      <w:r w:rsidRPr="00121A2C">
        <w:rPr>
          <w:rFonts w:ascii="Times New Roman" w:hAnsi="Times New Roman"/>
          <w:sz w:val="24"/>
          <w:szCs w:val="24"/>
        </w:rPr>
        <w:t xml:space="preserve"> naar</w:t>
      </w:r>
      <w:r>
        <w:rPr>
          <w:rFonts w:ascii="Times New Roman" w:hAnsi="Times New Roman"/>
          <w:sz w:val="24"/>
          <w:szCs w:val="24"/>
        </w:rPr>
        <w:t xml:space="preserve"> zijn </w:t>
      </w:r>
      <w:r w:rsidRPr="00121A2C">
        <w:rPr>
          <w:rFonts w:ascii="Times New Roman" w:hAnsi="Times New Roman"/>
          <w:sz w:val="24"/>
          <w:szCs w:val="24"/>
        </w:rPr>
        <w:t>zonden</w:t>
      </w:r>
      <w:r>
        <w:rPr>
          <w:rFonts w:ascii="Times New Roman" w:hAnsi="Times New Roman"/>
          <w:sz w:val="24"/>
          <w:szCs w:val="24"/>
        </w:rPr>
        <w:t xml:space="preserve">, </w:t>
      </w:r>
      <w:r w:rsidRPr="00121A2C">
        <w:rPr>
          <w:rFonts w:ascii="Times New Roman" w:hAnsi="Times New Roman"/>
          <w:sz w:val="24"/>
          <w:szCs w:val="24"/>
        </w:rPr>
        <w:t>onverschillig of het kinderen of volwassenen zijn</w:t>
      </w:r>
      <w:r>
        <w:rPr>
          <w:rFonts w:ascii="Times New Roman" w:hAnsi="Times New Roman"/>
          <w:sz w:val="24"/>
          <w:szCs w:val="24"/>
        </w:rPr>
        <w:t xml:space="preserve">, </w:t>
      </w:r>
      <w:r w:rsidRPr="00121A2C">
        <w:rPr>
          <w:rFonts w:ascii="Times New Roman" w:hAnsi="Times New Roman"/>
          <w:sz w:val="24"/>
          <w:szCs w:val="24"/>
        </w:rPr>
        <w:t>geldt dus deze regel: hoe groter zonde</w:t>
      </w:r>
      <w:r>
        <w:rPr>
          <w:rFonts w:ascii="Times New Roman" w:hAnsi="Times New Roman"/>
          <w:sz w:val="24"/>
          <w:szCs w:val="24"/>
        </w:rPr>
        <w:t xml:space="preserve">, </w:t>
      </w:r>
      <w:r w:rsidRPr="00121A2C">
        <w:rPr>
          <w:rFonts w:ascii="Times New Roman" w:hAnsi="Times New Roman"/>
          <w:sz w:val="24"/>
          <w:szCs w:val="24"/>
        </w:rPr>
        <w:t>te zwaarder straf</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w:t>
      </w:r>
      <w:r w:rsidRPr="00121A2C">
        <w:rPr>
          <w:rFonts w:ascii="Times New Roman" w:hAnsi="Times New Roman"/>
          <w:sz w:val="24"/>
          <w:szCs w:val="24"/>
        </w:rPr>
        <w:t>bij God is</w:t>
      </w:r>
      <w:r>
        <w:rPr>
          <w:rFonts w:ascii="Times New Roman" w:hAnsi="Times New Roman"/>
          <w:sz w:val="24"/>
          <w:szCs w:val="24"/>
        </w:rPr>
        <w:t xml:space="preserve"> geen </w:t>
      </w:r>
      <w:r w:rsidRPr="00121A2C">
        <w:rPr>
          <w:rFonts w:ascii="Times New Roman" w:hAnsi="Times New Roman"/>
          <w:sz w:val="24"/>
          <w:szCs w:val="24"/>
        </w:rPr>
        <w:t>aanneming des persoons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2:11</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noot: En die dienstknecht</w:t>
      </w:r>
      <w:r>
        <w:rPr>
          <w:rFonts w:ascii="Times New Roman" w:hAnsi="Times New Roman"/>
          <w:sz w:val="24"/>
          <w:szCs w:val="24"/>
        </w:rPr>
        <w:t xml:space="preserve">, </w:t>
      </w:r>
      <w:r w:rsidRPr="00121A2C">
        <w:rPr>
          <w:rFonts w:ascii="Times New Roman" w:hAnsi="Times New Roman"/>
          <w:sz w:val="24"/>
          <w:szCs w:val="24"/>
        </w:rPr>
        <w:t>welke geweten heeft</w:t>
      </w:r>
      <w:r>
        <w:rPr>
          <w:rFonts w:ascii="Times New Roman" w:hAnsi="Times New Roman"/>
          <w:sz w:val="24"/>
          <w:szCs w:val="24"/>
        </w:rPr>
        <w:t xml:space="preserve"> de </w:t>
      </w:r>
      <w:r w:rsidRPr="00121A2C">
        <w:rPr>
          <w:rFonts w:ascii="Times New Roman" w:hAnsi="Times New Roman"/>
          <w:sz w:val="24"/>
          <w:szCs w:val="24"/>
        </w:rPr>
        <w:t>wil Zijns Heeren</w:t>
      </w:r>
      <w:r>
        <w:rPr>
          <w:rFonts w:ascii="Times New Roman" w:hAnsi="Times New Roman"/>
          <w:sz w:val="24"/>
          <w:szCs w:val="24"/>
        </w:rPr>
        <w:t xml:space="preserve">, </w:t>
      </w:r>
      <w:r w:rsidRPr="00121A2C">
        <w:rPr>
          <w:rFonts w:ascii="Times New Roman" w:hAnsi="Times New Roman"/>
          <w:sz w:val="24"/>
          <w:szCs w:val="24"/>
        </w:rPr>
        <w:t>en zich niet bereid</w:t>
      </w:r>
      <w:r>
        <w:rPr>
          <w:rFonts w:ascii="Times New Roman" w:hAnsi="Times New Roman"/>
          <w:sz w:val="24"/>
          <w:szCs w:val="24"/>
        </w:rPr>
        <w:t xml:space="preserve">, </w:t>
      </w:r>
      <w:r w:rsidRPr="00121A2C">
        <w:rPr>
          <w:rFonts w:ascii="Times New Roman" w:hAnsi="Times New Roman"/>
          <w:sz w:val="24"/>
          <w:szCs w:val="24"/>
        </w:rPr>
        <w:t>noch naar Zijnen wil gedaan heeft</w:t>
      </w:r>
      <w:r>
        <w:rPr>
          <w:rFonts w:ascii="Times New Roman" w:hAnsi="Times New Roman"/>
          <w:sz w:val="24"/>
          <w:szCs w:val="24"/>
        </w:rPr>
        <w:t xml:space="preserve">, </w:t>
      </w:r>
      <w:r w:rsidRPr="00121A2C">
        <w:rPr>
          <w:rFonts w:ascii="Times New Roman" w:hAnsi="Times New Roman"/>
          <w:sz w:val="24"/>
          <w:szCs w:val="24"/>
        </w:rPr>
        <w:t>die zal met vele slagen geslagen worden</w:t>
      </w:r>
      <w:r>
        <w:rPr>
          <w:rFonts w:ascii="Times New Roman" w:hAnsi="Times New Roman"/>
          <w:sz w:val="24"/>
          <w:szCs w:val="24"/>
        </w:rPr>
        <w:t xml:space="preserve">", </w:t>
      </w:r>
      <w:r w:rsidRPr="00121A2C">
        <w:rPr>
          <w:rFonts w:ascii="Times New Roman" w:hAnsi="Times New Roman"/>
          <w:sz w:val="24"/>
          <w:szCs w:val="24"/>
        </w:rPr>
        <w:t>Lukas 12:57)</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onderscheidt gij tussen kleine en grote zonden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N</w:t>
      </w:r>
      <w:r w:rsidRPr="00121A2C">
        <w:rPr>
          <w:rFonts w:ascii="Times New Roman" w:hAnsi="Times New Roman"/>
          <w:sz w:val="24"/>
          <w:szCs w:val="24"/>
        </w:rPr>
        <w:t>aar</w:t>
      </w:r>
      <w:r>
        <w:rPr>
          <w:rFonts w:ascii="Times New Roman" w:hAnsi="Times New Roman"/>
          <w:sz w:val="24"/>
          <w:szCs w:val="24"/>
        </w:rPr>
        <w:t xml:space="preserve"> haar </w:t>
      </w:r>
      <w:r w:rsidRPr="00121A2C">
        <w:rPr>
          <w:rFonts w:ascii="Times New Roman" w:hAnsi="Times New Roman"/>
          <w:sz w:val="24"/>
          <w:szCs w:val="24"/>
        </w:rPr>
        <w:t>aard</w:t>
      </w:r>
      <w:r>
        <w:rPr>
          <w:rFonts w:ascii="Times New Roman" w:hAnsi="Times New Roman"/>
          <w:sz w:val="24"/>
          <w:szCs w:val="24"/>
        </w:rPr>
        <w:t xml:space="preserve">, </w:t>
      </w:r>
      <w:r w:rsidRPr="00121A2C">
        <w:rPr>
          <w:rFonts w:ascii="Times New Roman" w:hAnsi="Times New Roman"/>
          <w:sz w:val="24"/>
          <w:szCs w:val="24"/>
        </w:rPr>
        <w:t>en naar de omstandigheden</w:t>
      </w:r>
      <w:r>
        <w:rPr>
          <w:rFonts w:ascii="Times New Roman" w:hAnsi="Times New Roman"/>
          <w:sz w:val="24"/>
          <w:szCs w:val="24"/>
        </w:rPr>
        <w:t xml:space="preserve">, </w:t>
      </w:r>
      <w:r w:rsidRPr="00121A2C">
        <w:rPr>
          <w:rFonts w:ascii="Times New Roman" w:hAnsi="Times New Roman"/>
          <w:sz w:val="24"/>
          <w:szCs w:val="24"/>
        </w:rPr>
        <w:t>waaronder zij bedreven worden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bedoelt gij met </w:t>
      </w:r>
      <w:r>
        <w:rPr>
          <w:rFonts w:ascii="Times New Roman" w:hAnsi="Times New Roman"/>
          <w:sz w:val="24"/>
          <w:szCs w:val="24"/>
        </w:rPr>
        <w:t>"</w:t>
      </w:r>
      <w:r w:rsidRPr="00121A2C">
        <w:rPr>
          <w:rFonts w:ascii="Times New Roman" w:hAnsi="Times New Roman"/>
          <w:sz w:val="24"/>
          <w:szCs w:val="24"/>
        </w:rPr>
        <w:t>haren aard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Wanneer zij in</w:t>
      </w:r>
      <w:r>
        <w:rPr>
          <w:rFonts w:ascii="Times New Roman" w:hAnsi="Times New Roman"/>
          <w:sz w:val="24"/>
          <w:szCs w:val="24"/>
        </w:rPr>
        <w:t xml:space="preserve"> zichzelf </w:t>
      </w:r>
      <w:r w:rsidRPr="00121A2C">
        <w:rPr>
          <w:rFonts w:ascii="Times New Roman" w:hAnsi="Times New Roman"/>
          <w:sz w:val="24"/>
          <w:szCs w:val="24"/>
        </w:rPr>
        <w:t>groot zijn</w:t>
      </w:r>
      <w:r>
        <w:rPr>
          <w:rFonts w:ascii="Times New Roman" w:hAnsi="Times New Roman"/>
          <w:sz w:val="24"/>
          <w:szCs w:val="24"/>
        </w:rPr>
        <w:t xml:space="preserve">, </w:t>
      </w:r>
      <w:r w:rsidRPr="00121A2C">
        <w:rPr>
          <w:rFonts w:ascii="Times New Roman" w:hAnsi="Times New Roman"/>
          <w:sz w:val="24"/>
          <w:szCs w:val="24"/>
        </w:rPr>
        <w:t>2 Kronieken 33:2</w:t>
      </w:r>
      <w:r>
        <w:rPr>
          <w:rFonts w:ascii="Times New Roman" w:hAnsi="Times New Roman"/>
          <w:sz w:val="24"/>
          <w:szCs w:val="24"/>
        </w:rPr>
        <w:t>, Ezech.</w:t>
      </w:r>
      <w:r w:rsidRPr="00121A2C">
        <w:rPr>
          <w:rFonts w:ascii="Times New Roman" w:hAnsi="Times New Roman"/>
          <w:sz w:val="24"/>
          <w:szCs w:val="24"/>
        </w:rPr>
        <w:t xml:space="preserve"> 16:42</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Welke zonden zijn de grootste</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Overspel</w:t>
      </w:r>
      <w:r>
        <w:rPr>
          <w:rFonts w:ascii="Times New Roman" w:hAnsi="Times New Roman"/>
          <w:sz w:val="24"/>
          <w:szCs w:val="24"/>
        </w:rPr>
        <w:t xml:space="preserve">, </w:t>
      </w:r>
      <w:r w:rsidRPr="00121A2C">
        <w:rPr>
          <w:rFonts w:ascii="Times New Roman" w:hAnsi="Times New Roman"/>
          <w:sz w:val="24"/>
          <w:szCs w:val="24"/>
        </w:rPr>
        <w:t>hoererij</w:t>
      </w:r>
      <w:r>
        <w:rPr>
          <w:rFonts w:ascii="Times New Roman" w:hAnsi="Times New Roman"/>
          <w:sz w:val="24"/>
          <w:szCs w:val="24"/>
        </w:rPr>
        <w:t xml:space="preserve">, </w:t>
      </w:r>
      <w:r w:rsidRPr="00121A2C">
        <w:rPr>
          <w:rFonts w:ascii="Times New Roman" w:hAnsi="Times New Roman"/>
          <w:sz w:val="24"/>
          <w:szCs w:val="24"/>
        </w:rPr>
        <w:t>moord</w:t>
      </w:r>
      <w:r>
        <w:rPr>
          <w:rFonts w:ascii="Times New Roman" w:hAnsi="Times New Roman"/>
          <w:sz w:val="24"/>
          <w:szCs w:val="24"/>
        </w:rPr>
        <w:t xml:space="preserve">, </w:t>
      </w:r>
      <w:r w:rsidRPr="00121A2C">
        <w:rPr>
          <w:rFonts w:ascii="Times New Roman" w:hAnsi="Times New Roman"/>
          <w:sz w:val="24"/>
          <w:szCs w:val="24"/>
        </w:rPr>
        <w:t>diefstal</w:t>
      </w:r>
      <w:r>
        <w:rPr>
          <w:rFonts w:ascii="Times New Roman" w:hAnsi="Times New Roman"/>
          <w:sz w:val="24"/>
          <w:szCs w:val="24"/>
        </w:rPr>
        <w:t xml:space="preserve">, </w:t>
      </w:r>
      <w:r w:rsidRPr="00121A2C">
        <w:rPr>
          <w:rFonts w:ascii="Times New Roman" w:hAnsi="Times New Roman"/>
          <w:sz w:val="24"/>
          <w:szCs w:val="24"/>
        </w:rPr>
        <w:t>leugen</w:t>
      </w:r>
      <w:r>
        <w:rPr>
          <w:rFonts w:ascii="Times New Roman" w:hAnsi="Times New Roman"/>
          <w:sz w:val="24"/>
          <w:szCs w:val="24"/>
        </w:rPr>
        <w:t xml:space="preserve">, </w:t>
      </w:r>
      <w:r w:rsidRPr="00121A2C">
        <w:rPr>
          <w:rFonts w:ascii="Times New Roman" w:hAnsi="Times New Roman"/>
          <w:sz w:val="24"/>
          <w:szCs w:val="24"/>
        </w:rPr>
        <w:t>begeerlijkheid</w:t>
      </w:r>
      <w:r>
        <w:rPr>
          <w:rFonts w:ascii="Times New Roman" w:hAnsi="Times New Roman"/>
          <w:sz w:val="24"/>
          <w:szCs w:val="24"/>
        </w:rPr>
        <w:t xml:space="preserve">, </w:t>
      </w:r>
      <w:r w:rsidRPr="00121A2C">
        <w:rPr>
          <w:rFonts w:ascii="Times New Roman" w:hAnsi="Times New Roman"/>
          <w:sz w:val="24"/>
          <w:szCs w:val="24"/>
        </w:rPr>
        <w:t>toverij</w:t>
      </w:r>
      <w:r>
        <w:rPr>
          <w:rFonts w:ascii="Times New Roman" w:hAnsi="Times New Roman"/>
          <w:sz w:val="24"/>
          <w:szCs w:val="24"/>
        </w:rPr>
        <w:t xml:space="preserve">, </w:t>
      </w:r>
      <w:r w:rsidRPr="00121A2C">
        <w:rPr>
          <w:rFonts w:ascii="Times New Roman" w:hAnsi="Times New Roman"/>
          <w:sz w:val="24"/>
          <w:szCs w:val="24"/>
        </w:rPr>
        <w:t>verleiding</w:t>
      </w:r>
      <w:r>
        <w:rPr>
          <w:rFonts w:ascii="Times New Roman" w:hAnsi="Times New Roman"/>
          <w:sz w:val="24"/>
          <w:szCs w:val="24"/>
        </w:rPr>
        <w:t xml:space="preserve">, </w:t>
      </w:r>
      <w:r w:rsidRPr="00121A2C">
        <w:rPr>
          <w:rFonts w:ascii="Times New Roman" w:hAnsi="Times New Roman"/>
          <w:sz w:val="24"/>
          <w:szCs w:val="24"/>
        </w:rPr>
        <w:t>ketterij</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1 Cor.</w:t>
      </w:r>
      <w:r w:rsidRPr="00121A2C">
        <w:rPr>
          <w:rFonts w:ascii="Times New Roman" w:hAnsi="Times New Roman"/>
          <w:sz w:val="24"/>
          <w:szCs w:val="24"/>
        </w:rPr>
        <w:t xml:space="preserve"> 6:9</w:t>
      </w:r>
      <w:r>
        <w:rPr>
          <w:rFonts w:ascii="Times New Roman" w:hAnsi="Times New Roman"/>
          <w:sz w:val="24"/>
          <w:szCs w:val="24"/>
        </w:rPr>
        <w:t xml:space="preserve">, </w:t>
      </w:r>
      <w:r w:rsidRPr="00121A2C">
        <w:rPr>
          <w:rFonts w:ascii="Times New Roman" w:hAnsi="Times New Roman"/>
          <w:sz w:val="24"/>
          <w:szCs w:val="24"/>
        </w:rPr>
        <w:t>10</w:t>
      </w:r>
      <w:r>
        <w:rPr>
          <w:rFonts w:ascii="Times New Roman" w:hAnsi="Times New Roman"/>
          <w:sz w:val="24"/>
          <w:szCs w:val="24"/>
        </w:rPr>
        <w:t>, Eféze</w:t>
      </w:r>
      <w:r w:rsidRPr="00121A2C">
        <w:rPr>
          <w:rFonts w:ascii="Times New Roman" w:hAnsi="Times New Roman"/>
          <w:sz w:val="24"/>
          <w:szCs w:val="24"/>
        </w:rPr>
        <w:t xml:space="preserve"> 5:3</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xml:space="preserve">, </w:t>
      </w:r>
      <w:r w:rsidRPr="00121A2C">
        <w:rPr>
          <w:rFonts w:ascii="Times New Roman" w:hAnsi="Times New Roman"/>
          <w:sz w:val="24"/>
          <w:szCs w:val="24"/>
        </w:rPr>
        <w:t>Co</w:t>
      </w:r>
      <w:r>
        <w:rPr>
          <w:rFonts w:ascii="Times New Roman" w:hAnsi="Times New Roman"/>
          <w:sz w:val="24"/>
          <w:szCs w:val="24"/>
        </w:rPr>
        <w:t>llos</w:t>
      </w:r>
      <w:r w:rsidRPr="00121A2C">
        <w:rPr>
          <w:rFonts w:ascii="Times New Roman" w:hAnsi="Times New Roman"/>
          <w:sz w:val="24"/>
          <w:szCs w:val="24"/>
        </w:rPr>
        <w:t>senzen 3:5</w:t>
      </w:r>
      <w:r>
        <w:rPr>
          <w:rFonts w:ascii="Times New Roman" w:hAnsi="Times New Roman"/>
          <w:sz w:val="24"/>
          <w:szCs w:val="24"/>
        </w:rPr>
        <w:t xml:space="preserve">, </w:t>
      </w:r>
      <w:r w:rsidRPr="00121A2C">
        <w:rPr>
          <w:rFonts w:ascii="Times New Roman" w:hAnsi="Times New Roman"/>
          <w:sz w:val="24"/>
          <w:szCs w:val="24"/>
        </w:rPr>
        <w:t>6</w:t>
      </w:r>
      <w:r>
        <w:rPr>
          <w:rFonts w:ascii="Times New Roman" w:hAnsi="Times New Roman"/>
          <w:sz w:val="24"/>
          <w:szCs w:val="24"/>
        </w:rPr>
        <w:t>, Gal.</w:t>
      </w:r>
      <w:r w:rsidRPr="00121A2C">
        <w:rPr>
          <w:rFonts w:ascii="Times New Roman" w:hAnsi="Times New Roman"/>
          <w:sz w:val="24"/>
          <w:szCs w:val="24"/>
        </w:rPr>
        <w:t xml:space="preserve"> 5:19</w:t>
      </w:r>
      <w:r>
        <w:rPr>
          <w:rFonts w:ascii="Times New Roman" w:hAnsi="Times New Roman"/>
          <w:sz w:val="24"/>
          <w:szCs w:val="24"/>
        </w:rPr>
        <w:t xml:space="preserve"> - 21, Openb. </w:t>
      </w:r>
      <w:r w:rsidRPr="00121A2C">
        <w:rPr>
          <w:rFonts w:ascii="Times New Roman" w:hAnsi="Times New Roman"/>
          <w:sz w:val="24"/>
          <w:szCs w:val="24"/>
        </w:rPr>
        <w:t>21:8</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bedoelt gij met omstandigheden</w:t>
      </w:r>
      <w:r>
        <w:rPr>
          <w:rFonts w:ascii="Times New Roman" w:hAnsi="Times New Roman"/>
          <w:sz w:val="24"/>
          <w:szCs w:val="24"/>
        </w:rPr>
        <w:t xml:space="preserve">, </w:t>
      </w:r>
      <w:r w:rsidRPr="00121A2C">
        <w:rPr>
          <w:rFonts w:ascii="Times New Roman" w:hAnsi="Times New Roman"/>
          <w:sz w:val="24"/>
          <w:szCs w:val="24"/>
        </w:rPr>
        <w:t>waaronder de zonde bedreven wordt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Daarmee bedoel ik: licht</w:t>
      </w:r>
      <w:r>
        <w:rPr>
          <w:rFonts w:ascii="Times New Roman" w:hAnsi="Times New Roman"/>
          <w:sz w:val="24"/>
          <w:szCs w:val="24"/>
        </w:rPr>
        <w:t xml:space="preserve">, </w:t>
      </w:r>
      <w:r w:rsidRPr="00121A2C">
        <w:rPr>
          <w:rFonts w:ascii="Times New Roman" w:hAnsi="Times New Roman"/>
          <w:sz w:val="24"/>
          <w:szCs w:val="24"/>
        </w:rPr>
        <w:t>kennis</w:t>
      </w:r>
      <w:r>
        <w:rPr>
          <w:rFonts w:ascii="Times New Roman" w:hAnsi="Times New Roman"/>
          <w:sz w:val="24"/>
          <w:szCs w:val="24"/>
        </w:rPr>
        <w:t xml:space="preserve">, </w:t>
      </w:r>
      <w:r w:rsidRPr="00121A2C">
        <w:rPr>
          <w:rFonts w:ascii="Times New Roman" w:hAnsi="Times New Roman"/>
          <w:sz w:val="24"/>
          <w:szCs w:val="24"/>
        </w:rPr>
        <w:t>de prediking des Woords</w:t>
      </w:r>
      <w:r>
        <w:rPr>
          <w:rFonts w:ascii="Times New Roman" w:hAnsi="Times New Roman"/>
          <w:sz w:val="24"/>
          <w:szCs w:val="24"/>
        </w:rPr>
        <w:t>, Godz</w:t>
      </w:r>
      <w:r w:rsidRPr="00121A2C">
        <w:rPr>
          <w:rFonts w:ascii="Times New Roman" w:hAnsi="Times New Roman"/>
          <w:sz w:val="24"/>
          <w:szCs w:val="24"/>
        </w:rPr>
        <w:t>alige omgeving</w:t>
      </w:r>
      <w:r>
        <w:rPr>
          <w:rFonts w:ascii="Times New Roman" w:hAnsi="Times New Roman"/>
          <w:sz w:val="24"/>
          <w:szCs w:val="24"/>
        </w:rPr>
        <w:t xml:space="preserve">, </w:t>
      </w:r>
      <w:r w:rsidRPr="00121A2C">
        <w:rPr>
          <w:rFonts w:ascii="Times New Roman" w:hAnsi="Times New Roman"/>
          <w:sz w:val="24"/>
          <w:szCs w:val="24"/>
        </w:rPr>
        <w:t>waarschuwing</w:t>
      </w:r>
      <w:r>
        <w:rPr>
          <w:rFonts w:ascii="Times New Roman" w:hAnsi="Times New Roman"/>
          <w:sz w:val="24"/>
          <w:szCs w:val="24"/>
        </w:rPr>
        <w:t xml:space="preserve">, </w:t>
      </w:r>
      <w:r w:rsidRPr="00121A2C">
        <w:rPr>
          <w:rFonts w:ascii="Times New Roman" w:hAnsi="Times New Roman"/>
          <w:sz w:val="24"/>
          <w:szCs w:val="24"/>
        </w:rPr>
        <w:t>vermaning</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Brengen deze een verandering in de zonde</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Z</w:t>
      </w:r>
      <w:r w:rsidRPr="00121A2C">
        <w:rPr>
          <w:rFonts w:ascii="Times New Roman" w:hAnsi="Times New Roman"/>
          <w:sz w:val="24"/>
          <w:szCs w:val="24"/>
        </w:rPr>
        <w:t>ulke omstandigheden maken kleine zonden groot</w:t>
      </w:r>
      <w:r>
        <w:rPr>
          <w:rFonts w:ascii="Times New Roman" w:hAnsi="Times New Roman"/>
          <w:sz w:val="24"/>
          <w:szCs w:val="24"/>
        </w:rPr>
        <w:t xml:space="preserve">, </w:t>
      </w:r>
      <w:r w:rsidRPr="00121A2C">
        <w:rPr>
          <w:rFonts w:ascii="Times New Roman" w:hAnsi="Times New Roman"/>
          <w:sz w:val="24"/>
          <w:szCs w:val="24"/>
        </w:rPr>
        <w:t>ja groter dan grotere zonden</w:t>
      </w:r>
      <w:r>
        <w:rPr>
          <w:rFonts w:ascii="Times New Roman" w:hAnsi="Times New Roman"/>
          <w:sz w:val="24"/>
          <w:szCs w:val="24"/>
        </w:rPr>
        <w:t xml:space="preserve">, </w:t>
      </w:r>
      <w:r w:rsidRPr="00121A2C">
        <w:rPr>
          <w:rFonts w:ascii="Times New Roman" w:hAnsi="Times New Roman"/>
          <w:sz w:val="24"/>
          <w:szCs w:val="24"/>
        </w:rPr>
        <w:t>die in onwetendheid gedaan zijn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bewijst gij dat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Sodom en Gomorra waren in de meeste der bovengenoemde zonden vervallen</w:t>
      </w:r>
      <w:r>
        <w:rPr>
          <w:rFonts w:ascii="Times New Roman" w:hAnsi="Times New Roman"/>
          <w:sz w:val="24"/>
          <w:szCs w:val="24"/>
        </w:rPr>
        <w:t xml:space="preserve">, </w:t>
      </w:r>
      <w:r w:rsidRPr="00121A2C">
        <w:rPr>
          <w:rFonts w:ascii="Times New Roman" w:hAnsi="Times New Roman"/>
          <w:sz w:val="24"/>
          <w:szCs w:val="24"/>
        </w:rPr>
        <w:t>zij heten zelfs: grote zondaars voor</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zij leefden in zonden</w:t>
      </w:r>
      <w:r>
        <w:rPr>
          <w:rFonts w:ascii="Times New Roman" w:hAnsi="Times New Roman"/>
          <w:sz w:val="24"/>
          <w:szCs w:val="24"/>
        </w:rPr>
        <w:t xml:space="preserve">, </w:t>
      </w:r>
      <w:r w:rsidRPr="00121A2C">
        <w:rPr>
          <w:rFonts w:ascii="Times New Roman" w:hAnsi="Times New Roman"/>
          <w:sz w:val="24"/>
          <w:szCs w:val="24"/>
        </w:rPr>
        <w:t>die niet zonder schaamte mogen genoemd worden</w:t>
      </w:r>
      <w:r>
        <w:rPr>
          <w:rFonts w:ascii="Times New Roman" w:hAnsi="Times New Roman"/>
          <w:sz w:val="24"/>
          <w:szCs w:val="24"/>
        </w:rPr>
        <w:t xml:space="preserve">, </w:t>
      </w:r>
      <w:r w:rsidRPr="00121A2C">
        <w:rPr>
          <w:rFonts w:ascii="Times New Roman" w:hAnsi="Times New Roman"/>
          <w:sz w:val="24"/>
          <w:szCs w:val="24"/>
        </w:rPr>
        <w:t>en toch zweert God</w:t>
      </w:r>
      <w:r>
        <w:rPr>
          <w:rFonts w:ascii="Times New Roman" w:hAnsi="Times New Roman"/>
          <w:sz w:val="24"/>
          <w:szCs w:val="24"/>
        </w:rPr>
        <w:t xml:space="preserve">, </w:t>
      </w:r>
      <w:r w:rsidRPr="00121A2C">
        <w:rPr>
          <w:rFonts w:ascii="Times New Roman" w:hAnsi="Times New Roman"/>
          <w:sz w:val="24"/>
          <w:szCs w:val="24"/>
        </w:rPr>
        <w:t>dat Israël erger gedaan heeft dan deze steden</w:t>
      </w:r>
      <w:r>
        <w:rPr>
          <w:rFonts w:ascii="Times New Roman" w:hAnsi="Times New Roman"/>
          <w:sz w:val="24"/>
          <w:szCs w:val="24"/>
        </w:rPr>
        <w:t>, Ezech.</w:t>
      </w:r>
      <w:r w:rsidRPr="00121A2C">
        <w:rPr>
          <w:rFonts w:ascii="Times New Roman" w:hAnsi="Times New Roman"/>
          <w:sz w:val="24"/>
          <w:szCs w:val="24"/>
        </w:rPr>
        <w:t xml:space="preserve"> 16:48</w:t>
      </w:r>
      <w:r>
        <w:rPr>
          <w:rFonts w:ascii="Times New Roman" w:hAnsi="Times New Roman"/>
          <w:sz w:val="24"/>
          <w:szCs w:val="24"/>
        </w:rPr>
        <w:t xml:space="preserve">, </w:t>
      </w:r>
      <w:r w:rsidRPr="00121A2C">
        <w:rPr>
          <w:rFonts w:ascii="Times New Roman" w:hAnsi="Times New Roman"/>
          <w:sz w:val="24"/>
          <w:szCs w:val="24"/>
        </w:rPr>
        <w:t xml:space="preserve">en de Heere Jezus zegt: </w:t>
      </w:r>
      <w:r>
        <w:rPr>
          <w:rFonts w:ascii="Times New Roman" w:hAnsi="Times New Roman"/>
          <w:sz w:val="24"/>
          <w:szCs w:val="24"/>
        </w:rPr>
        <w:t xml:space="preserve">"Maar </w:t>
      </w:r>
      <w:r w:rsidRPr="00121A2C">
        <w:rPr>
          <w:rFonts w:ascii="Times New Roman" w:hAnsi="Times New Roman"/>
          <w:sz w:val="24"/>
          <w:szCs w:val="24"/>
        </w:rPr>
        <w:t>Ik zeg u</w:t>
      </w:r>
      <w:r>
        <w:rPr>
          <w:rFonts w:ascii="Times New Roman" w:hAnsi="Times New Roman"/>
          <w:sz w:val="24"/>
          <w:szCs w:val="24"/>
        </w:rPr>
        <w:t xml:space="preserve">, </w:t>
      </w:r>
      <w:r w:rsidRPr="00121A2C">
        <w:rPr>
          <w:rFonts w:ascii="Times New Roman" w:hAnsi="Times New Roman"/>
          <w:sz w:val="24"/>
          <w:szCs w:val="24"/>
        </w:rPr>
        <w:t>dat het</w:t>
      </w:r>
      <w:r>
        <w:rPr>
          <w:rFonts w:ascii="Times New Roman" w:hAnsi="Times New Roman"/>
          <w:sz w:val="24"/>
          <w:szCs w:val="24"/>
        </w:rPr>
        <w:t xml:space="preserve"> de </w:t>
      </w:r>
      <w:r w:rsidRPr="00121A2C">
        <w:rPr>
          <w:rFonts w:ascii="Times New Roman" w:hAnsi="Times New Roman"/>
          <w:sz w:val="24"/>
          <w:szCs w:val="24"/>
        </w:rPr>
        <w:t>lande van Sodom verdraaglijker zijn zal in</w:t>
      </w:r>
      <w:r>
        <w:rPr>
          <w:rFonts w:ascii="Times New Roman" w:hAnsi="Times New Roman"/>
          <w:sz w:val="24"/>
          <w:szCs w:val="24"/>
        </w:rPr>
        <w:t xml:space="preserve"> de </w:t>
      </w:r>
      <w:r w:rsidRPr="00121A2C">
        <w:rPr>
          <w:rFonts w:ascii="Times New Roman" w:hAnsi="Times New Roman"/>
          <w:sz w:val="24"/>
          <w:szCs w:val="24"/>
        </w:rPr>
        <w:t>dag des oordeels</w:t>
      </w:r>
      <w:r>
        <w:rPr>
          <w:rFonts w:ascii="Times New Roman" w:hAnsi="Times New Roman"/>
          <w:sz w:val="24"/>
          <w:szCs w:val="24"/>
        </w:rPr>
        <w:t xml:space="preserve">, </w:t>
      </w:r>
      <w:r w:rsidRPr="00121A2C">
        <w:rPr>
          <w:rFonts w:ascii="Times New Roman" w:hAnsi="Times New Roman"/>
          <w:sz w:val="24"/>
          <w:szCs w:val="24"/>
        </w:rPr>
        <w:t>dan ulieden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11:24</w:t>
      </w:r>
      <w:r>
        <w:rPr>
          <w:rFonts w:ascii="Times New Roman" w:hAnsi="Times New Roman"/>
          <w:sz w:val="24"/>
          <w:szCs w:val="24"/>
        </w:rPr>
        <w:t xml:space="preserve">, </w:t>
      </w:r>
      <w:r w:rsidRPr="00121A2C">
        <w:rPr>
          <w:rFonts w:ascii="Times New Roman" w:hAnsi="Times New Roman"/>
          <w:sz w:val="24"/>
          <w:szCs w:val="24"/>
        </w:rPr>
        <w:t>Lukas 10:12</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E</w:t>
      </w:r>
      <w:r w:rsidRPr="00121A2C">
        <w:rPr>
          <w:rFonts w:ascii="Times New Roman" w:hAnsi="Times New Roman"/>
          <w:sz w:val="24"/>
          <w:szCs w:val="24"/>
        </w:rPr>
        <w:t>n was dat de reden</w:t>
      </w:r>
      <w:r>
        <w:rPr>
          <w:rFonts w:ascii="Times New Roman" w:hAnsi="Times New Roman"/>
          <w:sz w:val="24"/>
          <w:szCs w:val="24"/>
        </w:rPr>
        <w:t xml:space="preserve">, </w:t>
      </w:r>
      <w:r w:rsidRPr="00121A2C">
        <w:rPr>
          <w:rFonts w:ascii="Times New Roman" w:hAnsi="Times New Roman"/>
          <w:sz w:val="24"/>
          <w:szCs w:val="24"/>
        </w:rPr>
        <w:t>namelijk dat de zonde van Israël met verzwarender omstandigheden gepleegd werd dan die van Sodom en Gomorra</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dit zal duidelijk blijken</w:t>
      </w:r>
      <w:r>
        <w:rPr>
          <w:rFonts w:ascii="Times New Roman" w:hAnsi="Times New Roman"/>
          <w:sz w:val="24"/>
          <w:szCs w:val="24"/>
        </w:rPr>
        <w:t xml:space="preserve">, </w:t>
      </w:r>
      <w:r w:rsidRPr="00121A2C">
        <w:rPr>
          <w:rFonts w:ascii="Times New Roman" w:hAnsi="Times New Roman"/>
          <w:sz w:val="24"/>
          <w:szCs w:val="24"/>
        </w:rPr>
        <w:t>wanneer gij de drie aangegeven hoofdstukken in hun geheel leest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Wanneer zondig ik tegen licht en kennis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Wanneer gij zondigt tegen de overtuiging van uw geweten</w:t>
      </w:r>
      <w:r>
        <w:rPr>
          <w:rFonts w:ascii="Times New Roman" w:hAnsi="Times New Roman"/>
          <w:sz w:val="24"/>
          <w:szCs w:val="24"/>
        </w:rPr>
        <w:t xml:space="preserve">, </w:t>
      </w:r>
      <w:r w:rsidRPr="00121A2C">
        <w:rPr>
          <w:rFonts w:ascii="Times New Roman" w:hAnsi="Times New Roman"/>
          <w:sz w:val="24"/>
          <w:szCs w:val="24"/>
        </w:rPr>
        <w:t>tegen een bewuste wet Gods</w:t>
      </w:r>
      <w:r>
        <w:rPr>
          <w:rFonts w:ascii="Times New Roman" w:hAnsi="Times New Roman"/>
          <w:sz w:val="24"/>
          <w:szCs w:val="24"/>
        </w:rPr>
        <w:t xml:space="preserve">, </w:t>
      </w:r>
      <w:r w:rsidRPr="00121A2C">
        <w:rPr>
          <w:rFonts w:ascii="Times New Roman" w:hAnsi="Times New Roman"/>
          <w:sz w:val="24"/>
          <w:szCs w:val="24"/>
        </w:rPr>
        <w:t>tegen raadgeving en vermaning van vrienden</w:t>
      </w:r>
      <w:r>
        <w:rPr>
          <w:rFonts w:ascii="Times New Roman" w:hAnsi="Times New Roman"/>
          <w:sz w:val="24"/>
          <w:szCs w:val="24"/>
        </w:rPr>
        <w:t xml:space="preserve">, </w:t>
      </w:r>
      <w:r w:rsidRPr="00121A2C">
        <w:rPr>
          <w:rFonts w:ascii="Times New Roman" w:hAnsi="Times New Roman"/>
          <w:sz w:val="24"/>
          <w:szCs w:val="24"/>
        </w:rPr>
        <w:t>dan zondigt gij tegen licht en kennis</w:t>
      </w:r>
      <w:r>
        <w:rPr>
          <w:rFonts w:ascii="Times New Roman" w:hAnsi="Times New Roman"/>
          <w:sz w:val="24"/>
          <w:szCs w:val="24"/>
        </w:rPr>
        <w:t>, Rom.</w:t>
      </w:r>
      <w:r w:rsidRPr="00121A2C">
        <w:rPr>
          <w:rFonts w:ascii="Times New Roman" w:hAnsi="Times New Roman"/>
          <w:sz w:val="24"/>
          <w:szCs w:val="24"/>
        </w:rPr>
        <w:t xml:space="preserve"> 1:32</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Wanneer zondig ik tegen de prediking des Woords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Wanneer gij weigert</w:t>
      </w:r>
      <w:r>
        <w:rPr>
          <w:rFonts w:ascii="Times New Roman" w:hAnsi="Times New Roman"/>
          <w:sz w:val="24"/>
          <w:szCs w:val="24"/>
        </w:rPr>
        <w:t xml:space="preserve">, </w:t>
      </w:r>
      <w:r w:rsidRPr="00121A2C">
        <w:rPr>
          <w:rFonts w:ascii="Times New Roman" w:hAnsi="Times New Roman"/>
          <w:sz w:val="24"/>
          <w:szCs w:val="24"/>
        </w:rPr>
        <w:t>Gods dienaren te horen</w:t>
      </w:r>
      <w:r>
        <w:rPr>
          <w:rFonts w:ascii="Times New Roman" w:hAnsi="Times New Roman"/>
          <w:sz w:val="24"/>
          <w:szCs w:val="24"/>
        </w:rPr>
        <w:t xml:space="preserve">, </w:t>
      </w:r>
      <w:r w:rsidRPr="00121A2C">
        <w:rPr>
          <w:rFonts w:ascii="Times New Roman" w:hAnsi="Times New Roman"/>
          <w:sz w:val="24"/>
          <w:szCs w:val="24"/>
        </w:rPr>
        <w:t>of ze horende</w:t>
      </w:r>
      <w:r>
        <w:rPr>
          <w:rFonts w:ascii="Times New Roman" w:hAnsi="Times New Roman"/>
          <w:sz w:val="24"/>
          <w:szCs w:val="24"/>
        </w:rPr>
        <w:t xml:space="preserve">, </w:t>
      </w:r>
      <w:r w:rsidRPr="00121A2C">
        <w:rPr>
          <w:rFonts w:ascii="Times New Roman" w:hAnsi="Times New Roman"/>
          <w:sz w:val="24"/>
          <w:szCs w:val="24"/>
        </w:rPr>
        <w:t>weigert hun Evangelische leer te gehoorzamen</w:t>
      </w:r>
      <w:r>
        <w:rPr>
          <w:rFonts w:ascii="Times New Roman" w:hAnsi="Times New Roman"/>
          <w:sz w:val="24"/>
          <w:szCs w:val="24"/>
        </w:rPr>
        <w:t xml:space="preserve">, </w:t>
      </w:r>
      <w:r w:rsidRPr="00121A2C">
        <w:rPr>
          <w:rFonts w:ascii="Times New Roman" w:hAnsi="Times New Roman"/>
          <w:sz w:val="24"/>
          <w:szCs w:val="24"/>
        </w:rPr>
        <w:t>2 Kronieken 36:16</w:t>
      </w:r>
      <w:r>
        <w:rPr>
          <w:rFonts w:ascii="Times New Roman" w:hAnsi="Times New Roman"/>
          <w:sz w:val="24"/>
          <w:szCs w:val="24"/>
        </w:rPr>
        <w:t xml:space="preserve">, </w:t>
      </w:r>
      <w:r w:rsidRPr="00121A2C">
        <w:rPr>
          <w:rFonts w:ascii="Times New Roman" w:hAnsi="Times New Roman"/>
          <w:sz w:val="24"/>
          <w:szCs w:val="24"/>
        </w:rPr>
        <w:t>Jeremia 25:4</w:t>
      </w:r>
      <w:r>
        <w:rPr>
          <w:rFonts w:ascii="Times New Roman" w:hAnsi="Times New Roman"/>
          <w:sz w:val="24"/>
          <w:szCs w:val="24"/>
        </w:rPr>
        <w:t xml:space="preserve"> - </w:t>
      </w:r>
      <w:r w:rsidRPr="00121A2C">
        <w:rPr>
          <w:rFonts w:ascii="Times New Roman" w:hAnsi="Times New Roman"/>
          <w:sz w:val="24"/>
          <w:szCs w:val="24"/>
        </w:rPr>
        <w:t>7</w:t>
      </w:r>
      <w:r>
        <w:rPr>
          <w:rFonts w:ascii="Times New Roman" w:hAnsi="Times New Roman"/>
          <w:sz w:val="24"/>
          <w:szCs w:val="24"/>
        </w:rPr>
        <w:t xml:space="preserve">, </w:t>
      </w:r>
      <w:r w:rsidRPr="00121A2C">
        <w:rPr>
          <w:rFonts w:ascii="Times New Roman" w:hAnsi="Times New Roman"/>
          <w:sz w:val="24"/>
          <w:szCs w:val="24"/>
        </w:rPr>
        <w:t>35:15</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Wanneer zondig ik nog meer tegen de prediking des Woords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wanneer gij Gods dienaren bespot</w:t>
      </w:r>
      <w:r>
        <w:rPr>
          <w:rFonts w:ascii="Times New Roman" w:hAnsi="Times New Roman"/>
          <w:sz w:val="24"/>
          <w:szCs w:val="24"/>
        </w:rPr>
        <w:t xml:space="preserve">, </w:t>
      </w:r>
      <w:r w:rsidRPr="00121A2C">
        <w:rPr>
          <w:rFonts w:ascii="Times New Roman" w:hAnsi="Times New Roman"/>
          <w:sz w:val="24"/>
          <w:szCs w:val="24"/>
        </w:rPr>
        <w:t>veracht of beschimpt</w:t>
      </w:r>
      <w:r>
        <w:rPr>
          <w:rFonts w:ascii="Times New Roman" w:hAnsi="Times New Roman"/>
          <w:sz w:val="24"/>
          <w:szCs w:val="24"/>
        </w:rPr>
        <w:t xml:space="preserve">, </w:t>
      </w:r>
      <w:r w:rsidRPr="00121A2C">
        <w:rPr>
          <w:rFonts w:ascii="Times New Roman" w:hAnsi="Times New Roman"/>
          <w:sz w:val="24"/>
          <w:szCs w:val="24"/>
        </w:rPr>
        <w:t>wanneer gij hen belastert en liegende alle kwaad van hen spreekt</w:t>
      </w:r>
      <w:r>
        <w:rPr>
          <w:rFonts w:ascii="Times New Roman" w:hAnsi="Times New Roman"/>
          <w:sz w:val="24"/>
          <w:szCs w:val="24"/>
        </w:rPr>
        <w:t xml:space="preserve">, </w:t>
      </w:r>
      <w:r w:rsidRPr="00121A2C">
        <w:rPr>
          <w:rFonts w:ascii="Times New Roman" w:hAnsi="Times New Roman"/>
          <w:sz w:val="24"/>
          <w:szCs w:val="24"/>
        </w:rPr>
        <w:t>of kwade geruchten van hen gelooft</w:t>
      </w:r>
      <w:r>
        <w:rPr>
          <w:rFonts w:ascii="Times New Roman" w:hAnsi="Times New Roman"/>
          <w:sz w:val="24"/>
          <w:szCs w:val="24"/>
        </w:rPr>
        <w:t xml:space="preserve">, </w:t>
      </w:r>
      <w:r w:rsidRPr="00121A2C">
        <w:rPr>
          <w:rFonts w:ascii="Times New Roman" w:hAnsi="Times New Roman"/>
          <w:sz w:val="24"/>
          <w:szCs w:val="24"/>
        </w:rPr>
        <w:t>wanneer gij hen vervolgt</w:t>
      </w:r>
      <w:r>
        <w:rPr>
          <w:rFonts w:ascii="Times New Roman" w:hAnsi="Times New Roman"/>
          <w:sz w:val="24"/>
          <w:szCs w:val="24"/>
        </w:rPr>
        <w:t xml:space="preserve">, </w:t>
      </w:r>
      <w:r w:rsidRPr="00121A2C">
        <w:rPr>
          <w:rFonts w:ascii="Times New Roman" w:hAnsi="Times New Roman"/>
          <w:sz w:val="24"/>
          <w:szCs w:val="24"/>
        </w:rPr>
        <w:t>of u heimelijk verheugt</w:t>
      </w:r>
      <w:r>
        <w:rPr>
          <w:rFonts w:ascii="Times New Roman" w:hAnsi="Times New Roman"/>
          <w:sz w:val="24"/>
          <w:szCs w:val="24"/>
        </w:rPr>
        <w:t xml:space="preserve">, indien </w:t>
      </w:r>
      <w:r w:rsidRPr="00121A2C">
        <w:rPr>
          <w:rFonts w:ascii="Times New Roman" w:hAnsi="Times New Roman"/>
          <w:sz w:val="24"/>
          <w:szCs w:val="24"/>
        </w:rPr>
        <w:t>zij vervolgd worden</w:t>
      </w:r>
      <w:r>
        <w:rPr>
          <w:rFonts w:ascii="Times New Roman" w:hAnsi="Times New Roman"/>
          <w:sz w:val="24"/>
          <w:szCs w:val="24"/>
        </w:rPr>
        <w:t xml:space="preserve">, </w:t>
      </w:r>
      <w:r w:rsidRPr="00121A2C">
        <w:rPr>
          <w:rFonts w:ascii="Times New Roman" w:hAnsi="Times New Roman"/>
          <w:sz w:val="24"/>
          <w:szCs w:val="24"/>
        </w:rPr>
        <w:t>2 Kronieken 30:1</w:t>
      </w:r>
      <w:r>
        <w:rPr>
          <w:rFonts w:ascii="Times New Roman" w:hAnsi="Times New Roman"/>
          <w:sz w:val="24"/>
          <w:szCs w:val="24"/>
        </w:rPr>
        <w:t xml:space="preserve">, </w:t>
      </w:r>
      <w:r w:rsidRPr="00121A2C">
        <w:rPr>
          <w:rFonts w:ascii="Times New Roman" w:hAnsi="Times New Roman"/>
          <w:sz w:val="24"/>
          <w:szCs w:val="24"/>
        </w:rPr>
        <w:t>10</w:t>
      </w:r>
      <w:r>
        <w:rPr>
          <w:rFonts w:ascii="Times New Roman" w:hAnsi="Times New Roman"/>
          <w:sz w:val="24"/>
          <w:szCs w:val="24"/>
        </w:rPr>
        <w:t>, Rom.</w:t>
      </w:r>
      <w:r w:rsidRPr="00121A2C">
        <w:rPr>
          <w:rFonts w:ascii="Times New Roman" w:hAnsi="Times New Roman"/>
          <w:sz w:val="24"/>
          <w:szCs w:val="24"/>
        </w:rPr>
        <w:t xml:space="preserve"> 3:8</w:t>
      </w:r>
      <w:r>
        <w:rPr>
          <w:rFonts w:ascii="Times New Roman" w:hAnsi="Times New Roman"/>
          <w:sz w:val="24"/>
          <w:szCs w:val="24"/>
        </w:rPr>
        <w:t xml:space="preserve">, </w:t>
      </w:r>
      <w:r w:rsidRPr="00121A2C">
        <w:rPr>
          <w:rFonts w:ascii="Times New Roman" w:hAnsi="Times New Roman"/>
          <w:sz w:val="24"/>
          <w:szCs w:val="24"/>
        </w:rPr>
        <w:t>Jeremia 20:10</w:t>
      </w:r>
      <w:r>
        <w:rPr>
          <w:rFonts w:ascii="Times New Roman" w:hAnsi="Times New Roman"/>
          <w:sz w:val="24"/>
          <w:szCs w:val="24"/>
        </w:rPr>
        <w:t xml:space="preserve">, </w:t>
      </w:r>
      <w:r w:rsidRPr="00121A2C">
        <w:rPr>
          <w:rFonts w:ascii="Times New Roman" w:hAnsi="Times New Roman"/>
          <w:sz w:val="24"/>
          <w:szCs w:val="24"/>
        </w:rPr>
        <w:t xml:space="preserve">1 </w:t>
      </w:r>
      <w:r>
        <w:rPr>
          <w:rFonts w:ascii="Times New Roman" w:hAnsi="Times New Roman"/>
          <w:sz w:val="24"/>
          <w:szCs w:val="24"/>
        </w:rPr>
        <w:t>Thess.</w:t>
      </w:r>
      <w:r w:rsidRPr="00121A2C">
        <w:rPr>
          <w:rFonts w:ascii="Times New Roman" w:hAnsi="Times New Roman"/>
          <w:sz w:val="24"/>
          <w:szCs w:val="24"/>
        </w:rPr>
        <w:t xml:space="preserve"> 2:15</w:t>
      </w:r>
      <w:r>
        <w:rPr>
          <w:rFonts w:ascii="Times New Roman" w:hAnsi="Times New Roman"/>
          <w:sz w:val="24"/>
          <w:szCs w:val="24"/>
        </w:rPr>
        <w:t xml:space="preserve">, </w:t>
      </w:r>
      <w:r w:rsidRPr="00121A2C">
        <w:rPr>
          <w:rFonts w:ascii="Times New Roman" w:hAnsi="Times New Roman"/>
          <w:sz w:val="24"/>
          <w:szCs w:val="24"/>
        </w:rPr>
        <w:t>16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kan een </w:t>
      </w:r>
      <w:r>
        <w:rPr>
          <w:rFonts w:ascii="Times New Roman" w:hAnsi="Times New Roman"/>
          <w:sz w:val="24"/>
          <w:szCs w:val="24"/>
        </w:rPr>
        <w:t>Godz</w:t>
      </w:r>
      <w:r w:rsidRPr="00121A2C">
        <w:rPr>
          <w:rFonts w:ascii="Times New Roman" w:hAnsi="Times New Roman"/>
          <w:sz w:val="24"/>
          <w:szCs w:val="24"/>
        </w:rPr>
        <w:t>alige omgeving</w:t>
      </w:r>
      <w:r>
        <w:rPr>
          <w:rFonts w:ascii="Times New Roman" w:hAnsi="Times New Roman"/>
          <w:sz w:val="24"/>
          <w:szCs w:val="24"/>
        </w:rPr>
        <w:t xml:space="preserve"> mijn </w:t>
      </w:r>
      <w:r w:rsidRPr="00121A2C">
        <w:rPr>
          <w:rFonts w:ascii="Times New Roman" w:hAnsi="Times New Roman"/>
          <w:sz w:val="24"/>
          <w:szCs w:val="24"/>
        </w:rPr>
        <w:t>zonde vergroten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Wanneer gij zondigt tegen</w:t>
      </w:r>
      <w:r>
        <w:rPr>
          <w:rFonts w:ascii="Times New Roman" w:hAnsi="Times New Roman"/>
          <w:sz w:val="24"/>
          <w:szCs w:val="24"/>
        </w:rPr>
        <w:t xml:space="preserve"> haar </w:t>
      </w:r>
      <w:r w:rsidRPr="00121A2C">
        <w:rPr>
          <w:rFonts w:ascii="Times New Roman" w:hAnsi="Times New Roman"/>
          <w:sz w:val="24"/>
          <w:szCs w:val="24"/>
        </w:rPr>
        <w:t>raad</w:t>
      </w:r>
      <w:r>
        <w:rPr>
          <w:rFonts w:ascii="Times New Roman" w:hAnsi="Times New Roman"/>
          <w:sz w:val="24"/>
          <w:szCs w:val="24"/>
        </w:rPr>
        <w:t xml:space="preserve">, haar </w:t>
      </w:r>
      <w:r w:rsidRPr="00121A2C">
        <w:rPr>
          <w:rFonts w:ascii="Times New Roman" w:hAnsi="Times New Roman"/>
          <w:sz w:val="24"/>
          <w:szCs w:val="24"/>
        </w:rPr>
        <w:t>waarschuwingen en vermaningen om het goede te doen</w:t>
      </w:r>
      <w:r>
        <w:rPr>
          <w:rFonts w:ascii="Times New Roman" w:hAnsi="Times New Roman"/>
          <w:sz w:val="24"/>
          <w:szCs w:val="24"/>
        </w:rPr>
        <w:t xml:space="preserve">, </w:t>
      </w:r>
      <w:r w:rsidRPr="00121A2C">
        <w:rPr>
          <w:rFonts w:ascii="Times New Roman" w:hAnsi="Times New Roman"/>
          <w:sz w:val="24"/>
          <w:szCs w:val="24"/>
        </w:rPr>
        <w:t>wanneer haar wandel u beschuldigt</w:t>
      </w:r>
      <w:r>
        <w:rPr>
          <w:rFonts w:ascii="Times New Roman" w:hAnsi="Times New Roman"/>
          <w:sz w:val="24"/>
          <w:szCs w:val="24"/>
        </w:rPr>
        <w:t xml:space="preserve">, en u </w:t>
      </w:r>
      <w:r w:rsidRPr="00121A2C">
        <w:rPr>
          <w:rFonts w:ascii="Times New Roman" w:hAnsi="Times New Roman"/>
          <w:sz w:val="24"/>
          <w:szCs w:val="24"/>
        </w:rPr>
        <w:t>desniettemin in</w:t>
      </w:r>
      <w:r>
        <w:rPr>
          <w:rFonts w:ascii="Times New Roman" w:hAnsi="Times New Roman"/>
          <w:sz w:val="24"/>
          <w:szCs w:val="24"/>
        </w:rPr>
        <w:t xml:space="preserve"> uw </w:t>
      </w:r>
      <w:r w:rsidRPr="00121A2C">
        <w:rPr>
          <w:rFonts w:ascii="Times New Roman" w:hAnsi="Times New Roman"/>
          <w:sz w:val="24"/>
          <w:szCs w:val="24"/>
        </w:rPr>
        <w:t>zonde volhardt</w:t>
      </w:r>
      <w:r>
        <w:rPr>
          <w:rFonts w:ascii="Times New Roman" w:hAnsi="Times New Roman"/>
          <w:sz w:val="24"/>
          <w:szCs w:val="24"/>
        </w:rPr>
        <w:t>. Zo</w:t>
      </w:r>
      <w:r w:rsidRPr="00121A2C">
        <w:rPr>
          <w:rFonts w:ascii="Times New Roman" w:hAnsi="Times New Roman"/>
          <w:sz w:val="24"/>
          <w:szCs w:val="24"/>
        </w:rPr>
        <w:t xml:space="preserve"> zondigden Ismaël</w:t>
      </w:r>
      <w:r>
        <w:rPr>
          <w:rFonts w:ascii="Times New Roman" w:hAnsi="Times New Roman"/>
          <w:sz w:val="24"/>
          <w:szCs w:val="24"/>
        </w:rPr>
        <w:t xml:space="preserve">, </w:t>
      </w:r>
      <w:r w:rsidRPr="00121A2C">
        <w:rPr>
          <w:rFonts w:ascii="Times New Roman" w:hAnsi="Times New Roman"/>
          <w:sz w:val="24"/>
          <w:szCs w:val="24"/>
        </w:rPr>
        <w:t>Ezau</w:t>
      </w:r>
      <w:r>
        <w:rPr>
          <w:rFonts w:ascii="Times New Roman" w:hAnsi="Times New Roman"/>
          <w:sz w:val="24"/>
          <w:szCs w:val="24"/>
        </w:rPr>
        <w:t xml:space="preserve">, </w:t>
      </w:r>
      <w:r w:rsidRPr="00121A2C">
        <w:rPr>
          <w:rFonts w:ascii="Times New Roman" w:hAnsi="Times New Roman"/>
          <w:sz w:val="24"/>
          <w:szCs w:val="24"/>
        </w:rPr>
        <w:t>Eli</w:t>
      </w:r>
      <w:r>
        <w:rPr>
          <w:rFonts w:ascii="Times New Roman" w:hAnsi="Times New Roman"/>
          <w:sz w:val="24"/>
          <w:szCs w:val="24"/>
        </w:rPr>
        <w:t>'s</w:t>
      </w:r>
      <w:r w:rsidRPr="00121A2C">
        <w:rPr>
          <w:rFonts w:ascii="Times New Roman" w:hAnsi="Times New Roman"/>
          <w:sz w:val="24"/>
          <w:szCs w:val="24"/>
        </w:rPr>
        <w:t xml:space="preserve"> zonen</w:t>
      </w:r>
      <w:r>
        <w:rPr>
          <w:rFonts w:ascii="Times New Roman" w:hAnsi="Times New Roman"/>
          <w:sz w:val="24"/>
          <w:szCs w:val="24"/>
        </w:rPr>
        <w:t xml:space="preserve">, </w:t>
      </w:r>
      <w:r w:rsidRPr="00121A2C">
        <w:rPr>
          <w:rFonts w:ascii="Times New Roman" w:hAnsi="Times New Roman"/>
          <w:sz w:val="24"/>
          <w:szCs w:val="24"/>
        </w:rPr>
        <w:t>Absalom en Judas</w:t>
      </w:r>
      <w:r>
        <w:rPr>
          <w:rFonts w:ascii="Times New Roman" w:hAnsi="Times New Roman"/>
          <w:sz w:val="24"/>
          <w:szCs w:val="24"/>
        </w:rPr>
        <w:t xml:space="preserve">, </w:t>
      </w:r>
      <w:r w:rsidRPr="00121A2C">
        <w:rPr>
          <w:rFonts w:ascii="Times New Roman" w:hAnsi="Times New Roman"/>
          <w:sz w:val="24"/>
          <w:szCs w:val="24"/>
        </w:rPr>
        <w:t>want die allen hadden een goede omgeving</w:t>
      </w:r>
      <w:r>
        <w:rPr>
          <w:rFonts w:ascii="Times New Roman" w:hAnsi="Times New Roman"/>
          <w:sz w:val="24"/>
          <w:szCs w:val="24"/>
        </w:rPr>
        <w:t xml:space="preserve">, </w:t>
      </w:r>
      <w:r w:rsidRPr="00121A2C">
        <w:rPr>
          <w:rFonts w:ascii="Times New Roman" w:hAnsi="Times New Roman"/>
          <w:sz w:val="24"/>
          <w:szCs w:val="24"/>
        </w:rPr>
        <w:t xml:space="preserve">ontvingen goeden raad en zagen het leven der </w:t>
      </w:r>
      <w:r>
        <w:rPr>
          <w:rFonts w:ascii="Times New Roman" w:hAnsi="Times New Roman"/>
          <w:sz w:val="24"/>
          <w:szCs w:val="24"/>
        </w:rPr>
        <w:t>Godz</w:t>
      </w:r>
      <w:r w:rsidRPr="00121A2C">
        <w:rPr>
          <w:rFonts w:ascii="Times New Roman" w:hAnsi="Times New Roman"/>
          <w:sz w:val="24"/>
          <w:szCs w:val="24"/>
        </w:rPr>
        <w:t>aligen voor zich</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omdat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ondanks dat alles</w:t>
      </w:r>
      <w:r>
        <w:rPr>
          <w:rFonts w:ascii="Times New Roman" w:hAnsi="Times New Roman"/>
          <w:sz w:val="24"/>
          <w:szCs w:val="24"/>
        </w:rPr>
        <w:t xml:space="preserve">, </w:t>
      </w:r>
      <w:r w:rsidRPr="00121A2C">
        <w:rPr>
          <w:rFonts w:ascii="Times New Roman" w:hAnsi="Times New Roman"/>
          <w:sz w:val="24"/>
          <w:szCs w:val="24"/>
        </w:rPr>
        <w:t>toch zondigden</w:t>
      </w:r>
      <w:r>
        <w:rPr>
          <w:rFonts w:ascii="Times New Roman" w:hAnsi="Times New Roman"/>
          <w:sz w:val="24"/>
          <w:szCs w:val="24"/>
        </w:rPr>
        <w:t xml:space="preserve">, </w:t>
      </w:r>
      <w:r w:rsidRPr="00121A2C">
        <w:rPr>
          <w:rFonts w:ascii="Times New Roman" w:hAnsi="Times New Roman"/>
          <w:sz w:val="24"/>
          <w:szCs w:val="24"/>
        </w:rPr>
        <w:t>werd hun oordeel des te groter</w:t>
      </w:r>
      <w:r>
        <w:rPr>
          <w:rFonts w:ascii="Times New Roman" w:hAnsi="Times New Roman"/>
          <w:sz w:val="24"/>
          <w:szCs w:val="24"/>
        </w:rPr>
        <w:t>. I</w:t>
      </w:r>
      <w:r w:rsidRPr="00121A2C">
        <w:rPr>
          <w:rFonts w:ascii="Times New Roman" w:hAnsi="Times New Roman"/>
          <w:sz w:val="24"/>
          <w:szCs w:val="24"/>
        </w:rPr>
        <w:t>smaël werd uitgeworpen</w:t>
      </w:r>
      <w:r>
        <w:rPr>
          <w:rFonts w:ascii="Times New Roman" w:hAnsi="Times New Roman"/>
          <w:sz w:val="24"/>
          <w:szCs w:val="24"/>
        </w:rPr>
        <w:t xml:space="preserve">, </w:t>
      </w:r>
      <w:r w:rsidRPr="00121A2C">
        <w:rPr>
          <w:rFonts w:ascii="Times New Roman" w:hAnsi="Times New Roman"/>
          <w:sz w:val="24"/>
          <w:szCs w:val="24"/>
        </w:rPr>
        <w:t>Genesis 21:10</w:t>
      </w:r>
      <w:r>
        <w:rPr>
          <w:rFonts w:ascii="Times New Roman" w:hAnsi="Times New Roman"/>
          <w:sz w:val="24"/>
          <w:szCs w:val="24"/>
        </w:rPr>
        <w:t>, Gal.</w:t>
      </w:r>
      <w:r w:rsidRPr="00121A2C">
        <w:rPr>
          <w:rFonts w:ascii="Times New Roman" w:hAnsi="Times New Roman"/>
          <w:sz w:val="24"/>
          <w:szCs w:val="24"/>
        </w:rPr>
        <w:t xml:space="preserve"> 4:30</w:t>
      </w:r>
      <w:r>
        <w:rPr>
          <w:rFonts w:ascii="Times New Roman" w:hAnsi="Times New Roman"/>
          <w:sz w:val="24"/>
          <w:szCs w:val="24"/>
        </w:rPr>
        <w:t xml:space="preserve">, </w:t>
      </w:r>
      <w:r w:rsidRPr="00121A2C">
        <w:rPr>
          <w:rFonts w:ascii="Times New Roman" w:hAnsi="Times New Roman"/>
          <w:sz w:val="24"/>
          <w:szCs w:val="24"/>
        </w:rPr>
        <w:t>Ezau gehaat</w:t>
      </w:r>
      <w:r>
        <w:rPr>
          <w:rFonts w:ascii="Times New Roman" w:hAnsi="Times New Roman"/>
          <w:sz w:val="24"/>
          <w:szCs w:val="24"/>
        </w:rPr>
        <w:t xml:space="preserve">, </w:t>
      </w:r>
      <w:r w:rsidRPr="00121A2C">
        <w:rPr>
          <w:rFonts w:ascii="Times New Roman" w:hAnsi="Times New Roman"/>
          <w:sz w:val="24"/>
          <w:szCs w:val="24"/>
        </w:rPr>
        <w:t>Maleachi 1:3</w:t>
      </w:r>
      <w:r>
        <w:rPr>
          <w:rFonts w:ascii="Times New Roman" w:hAnsi="Times New Roman"/>
          <w:sz w:val="24"/>
          <w:szCs w:val="24"/>
        </w:rPr>
        <w:t xml:space="preserve">, </w:t>
      </w:r>
      <w:r w:rsidRPr="00121A2C">
        <w:rPr>
          <w:rFonts w:ascii="Times New Roman" w:hAnsi="Times New Roman"/>
          <w:sz w:val="24"/>
          <w:szCs w:val="24"/>
        </w:rPr>
        <w:t>Eli</w:t>
      </w:r>
      <w:r>
        <w:rPr>
          <w:rFonts w:ascii="Times New Roman" w:hAnsi="Times New Roman"/>
          <w:sz w:val="24"/>
          <w:szCs w:val="24"/>
        </w:rPr>
        <w:t>'s</w:t>
      </w:r>
      <w:r w:rsidRPr="00121A2C">
        <w:rPr>
          <w:rFonts w:ascii="Times New Roman" w:hAnsi="Times New Roman"/>
          <w:sz w:val="24"/>
          <w:szCs w:val="24"/>
        </w:rPr>
        <w:t xml:space="preserve"> zonen stierven plotseling</w:t>
      </w:r>
      <w:r>
        <w:rPr>
          <w:rFonts w:ascii="Times New Roman" w:hAnsi="Times New Roman"/>
          <w:sz w:val="24"/>
          <w:szCs w:val="24"/>
        </w:rPr>
        <w:t xml:space="preserve">, </w:t>
      </w:r>
      <w:r w:rsidRPr="00121A2C">
        <w:rPr>
          <w:rFonts w:ascii="Times New Roman" w:hAnsi="Times New Roman"/>
          <w:sz w:val="24"/>
          <w:szCs w:val="24"/>
        </w:rPr>
        <w:t>1 Samuel 2:25</w:t>
      </w:r>
      <w:r>
        <w:rPr>
          <w:rFonts w:ascii="Times New Roman" w:hAnsi="Times New Roman"/>
          <w:sz w:val="24"/>
          <w:szCs w:val="24"/>
        </w:rPr>
        <w:t xml:space="preserve">, </w:t>
      </w:r>
      <w:r w:rsidRPr="00121A2C">
        <w:rPr>
          <w:rFonts w:ascii="Times New Roman" w:hAnsi="Times New Roman"/>
          <w:sz w:val="24"/>
          <w:szCs w:val="24"/>
        </w:rPr>
        <w:t>34</w:t>
      </w:r>
      <w:r>
        <w:rPr>
          <w:rFonts w:ascii="Times New Roman" w:hAnsi="Times New Roman"/>
          <w:sz w:val="24"/>
          <w:szCs w:val="24"/>
        </w:rPr>
        <w:t xml:space="preserve">, </w:t>
      </w:r>
      <w:r w:rsidRPr="00121A2C">
        <w:rPr>
          <w:rFonts w:ascii="Times New Roman" w:hAnsi="Times New Roman"/>
          <w:sz w:val="24"/>
          <w:szCs w:val="24"/>
        </w:rPr>
        <w:t>4:11</w:t>
      </w:r>
      <w:r>
        <w:rPr>
          <w:rFonts w:ascii="Times New Roman" w:hAnsi="Times New Roman"/>
          <w:sz w:val="24"/>
          <w:szCs w:val="24"/>
        </w:rPr>
        <w:t xml:space="preserve">, </w:t>
      </w:r>
      <w:r w:rsidRPr="00121A2C">
        <w:rPr>
          <w:rFonts w:ascii="Times New Roman" w:hAnsi="Times New Roman"/>
          <w:sz w:val="24"/>
          <w:szCs w:val="24"/>
        </w:rPr>
        <w:t>Absalom en Judas kwamen op een ellendige wijze om het leven</w:t>
      </w:r>
      <w:r>
        <w:rPr>
          <w:rFonts w:ascii="Times New Roman" w:hAnsi="Times New Roman"/>
          <w:sz w:val="24"/>
          <w:szCs w:val="24"/>
        </w:rPr>
        <w:t xml:space="preserve">, </w:t>
      </w:r>
      <w:r w:rsidRPr="00121A2C">
        <w:rPr>
          <w:rFonts w:ascii="Times New Roman" w:hAnsi="Times New Roman"/>
          <w:sz w:val="24"/>
          <w:szCs w:val="24"/>
        </w:rPr>
        <w:t>2 Samuel 18</w:t>
      </w:r>
      <w:r>
        <w:rPr>
          <w:rFonts w:ascii="Times New Roman" w:hAnsi="Times New Roman"/>
          <w:sz w:val="24"/>
          <w:szCs w:val="24"/>
        </w:rPr>
        <w:t>, Matth.</w:t>
      </w:r>
      <w:r w:rsidRPr="00121A2C">
        <w:rPr>
          <w:rFonts w:ascii="Times New Roman" w:hAnsi="Times New Roman"/>
          <w:sz w:val="24"/>
          <w:szCs w:val="24"/>
        </w:rPr>
        <w:t xml:space="preserve"> 27</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Worden zonden</w:t>
      </w:r>
      <w:r>
        <w:rPr>
          <w:rFonts w:ascii="Times New Roman" w:hAnsi="Times New Roman"/>
          <w:sz w:val="24"/>
          <w:szCs w:val="24"/>
        </w:rPr>
        <w:t xml:space="preserve">, </w:t>
      </w:r>
      <w:r w:rsidRPr="00121A2C">
        <w:rPr>
          <w:rFonts w:ascii="Times New Roman" w:hAnsi="Times New Roman"/>
          <w:sz w:val="24"/>
          <w:szCs w:val="24"/>
        </w:rPr>
        <w:t>op deze wijze verergerd</w:t>
      </w:r>
      <w:r>
        <w:rPr>
          <w:rFonts w:ascii="Times New Roman" w:hAnsi="Times New Roman"/>
          <w:sz w:val="24"/>
          <w:szCs w:val="24"/>
        </w:rPr>
        <w:t xml:space="preserve">, </w:t>
      </w:r>
      <w:r w:rsidRPr="00121A2C">
        <w:rPr>
          <w:rFonts w:ascii="Times New Roman" w:hAnsi="Times New Roman"/>
          <w:sz w:val="24"/>
          <w:szCs w:val="24"/>
        </w:rPr>
        <w:t>met een bijzonderen naam genoemd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 heten opstand</w:t>
      </w:r>
      <w:r>
        <w:rPr>
          <w:rFonts w:ascii="Times New Roman" w:hAnsi="Times New Roman"/>
          <w:sz w:val="24"/>
          <w:szCs w:val="24"/>
        </w:rPr>
        <w:t xml:space="preserve">, </w:t>
      </w:r>
      <w:r w:rsidRPr="00121A2C">
        <w:rPr>
          <w:rFonts w:ascii="Times New Roman" w:hAnsi="Times New Roman"/>
          <w:sz w:val="24"/>
          <w:szCs w:val="24"/>
        </w:rPr>
        <w:t>en worden met de zonde der toverij vergeleken</w:t>
      </w:r>
      <w:r>
        <w:rPr>
          <w:rFonts w:ascii="Times New Roman" w:hAnsi="Times New Roman"/>
          <w:sz w:val="24"/>
          <w:szCs w:val="24"/>
        </w:rPr>
        <w:t xml:space="preserve">, </w:t>
      </w:r>
      <w:r w:rsidRPr="00121A2C">
        <w:rPr>
          <w:rFonts w:ascii="Times New Roman" w:hAnsi="Times New Roman"/>
          <w:sz w:val="24"/>
          <w:szCs w:val="24"/>
        </w:rPr>
        <w:t>1 Samuel 15:23</w:t>
      </w:r>
      <w:r>
        <w:rPr>
          <w:rFonts w:ascii="Times New Roman" w:hAnsi="Times New Roman"/>
          <w:sz w:val="24"/>
          <w:szCs w:val="24"/>
        </w:rPr>
        <w:t xml:space="preserve">, </w:t>
      </w:r>
      <w:r w:rsidRPr="00121A2C">
        <w:rPr>
          <w:rFonts w:ascii="Times New Roman" w:hAnsi="Times New Roman"/>
          <w:sz w:val="24"/>
          <w:szCs w:val="24"/>
        </w:rPr>
        <w:t>zij heten zonden</w:t>
      </w:r>
      <w:r>
        <w:rPr>
          <w:rFonts w:ascii="Times New Roman" w:hAnsi="Times New Roman"/>
          <w:sz w:val="24"/>
          <w:szCs w:val="24"/>
        </w:rPr>
        <w:t xml:space="preserve">, </w:t>
      </w:r>
      <w:r w:rsidRPr="00121A2C">
        <w:rPr>
          <w:rFonts w:ascii="Times New Roman" w:hAnsi="Times New Roman"/>
          <w:sz w:val="24"/>
          <w:szCs w:val="24"/>
        </w:rPr>
        <w:t>willens gepleegd</w:t>
      </w:r>
      <w:r>
        <w:rPr>
          <w:rFonts w:ascii="Times New Roman" w:hAnsi="Times New Roman"/>
          <w:sz w:val="24"/>
          <w:szCs w:val="24"/>
        </w:rPr>
        <w:t xml:space="preserve">, Hebr. </w:t>
      </w:r>
      <w:r w:rsidRPr="00121A2C">
        <w:rPr>
          <w:rFonts w:ascii="Times New Roman" w:hAnsi="Times New Roman"/>
          <w:sz w:val="24"/>
          <w:szCs w:val="24"/>
        </w:rPr>
        <w:t>10:26</w:t>
      </w:r>
      <w:r>
        <w:rPr>
          <w:rFonts w:ascii="Times New Roman" w:hAnsi="Times New Roman"/>
          <w:sz w:val="24"/>
          <w:szCs w:val="24"/>
        </w:rPr>
        <w:t xml:space="preserve">, </w:t>
      </w:r>
      <w:r w:rsidRPr="00121A2C">
        <w:rPr>
          <w:rFonts w:ascii="Times New Roman" w:hAnsi="Times New Roman"/>
          <w:sz w:val="24"/>
          <w:szCs w:val="24"/>
        </w:rPr>
        <w:t>zij heten doornen en distels</w:t>
      </w:r>
      <w:r>
        <w:rPr>
          <w:rFonts w:ascii="Times New Roman" w:hAnsi="Times New Roman"/>
          <w:sz w:val="24"/>
          <w:szCs w:val="24"/>
        </w:rPr>
        <w:t xml:space="preserve">, </w:t>
      </w:r>
      <w:r w:rsidRPr="00121A2C">
        <w:rPr>
          <w:rFonts w:ascii="Times New Roman" w:hAnsi="Times New Roman"/>
          <w:sz w:val="24"/>
          <w:szCs w:val="24"/>
        </w:rPr>
        <w:t>en zij</w:t>
      </w:r>
      <w:r>
        <w:rPr>
          <w:rFonts w:ascii="Times New Roman" w:hAnsi="Times New Roman"/>
          <w:sz w:val="24"/>
          <w:szCs w:val="24"/>
        </w:rPr>
        <w:t xml:space="preserve">, </w:t>
      </w:r>
      <w:r w:rsidRPr="00121A2C">
        <w:rPr>
          <w:rFonts w:ascii="Times New Roman" w:hAnsi="Times New Roman"/>
          <w:sz w:val="24"/>
          <w:szCs w:val="24"/>
        </w:rPr>
        <w:t xml:space="preserve">die ze bedrijven zijn </w:t>
      </w:r>
      <w:r>
        <w:rPr>
          <w:rFonts w:ascii="Times New Roman" w:hAnsi="Times New Roman"/>
          <w:sz w:val="24"/>
          <w:szCs w:val="24"/>
        </w:rPr>
        <w:t>"</w:t>
      </w:r>
      <w:r w:rsidRPr="00121A2C">
        <w:rPr>
          <w:rFonts w:ascii="Times New Roman" w:hAnsi="Times New Roman"/>
          <w:sz w:val="24"/>
          <w:szCs w:val="24"/>
        </w:rPr>
        <w:t>verwerpelijk</w:t>
      </w:r>
      <w:r>
        <w:rPr>
          <w:rFonts w:ascii="Times New Roman" w:hAnsi="Times New Roman"/>
          <w:sz w:val="24"/>
          <w:szCs w:val="24"/>
        </w:rPr>
        <w:t xml:space="preserve">, </w:t>
      </w:r>
      <w:r w:rsidRPr="00121A2C">
        <w:rPr>
          <w:rFonts w:ascii="Times New Roman" w:hAnsi="Times New Roman"/>
          <w:sz w:val="24"/>
          <w:szCs w:val="24"/>
        </w:rPr>
        <w:t>en nabij de vervloeking</w:t>
      </w:r>
      <w:r>
        <w:rPr>
          <w:rFonts w:ascii="Times New Roman" w:hAnsi="Times New Roman"/>
          <w:sz w:val="24"/>
          <w:szCs w:val="24"/>
        </w:rPr>
        <w:t xml:space="preserve">, </w:t>
      </w:r>
      <w:r w:rsidRPr="00121A2C">
        <w:rPr>
          <w:rFonts w:ascii="Times New Roman" w:hAnsi="Times New Roman"/>
          <w:sz w:val="24"/>
          <w:szCs w:val="24"/>
        </w:rPr>
        <w:t>welker einde is tot verbranding</w:t>
      </w:r>
      <w:r>
        <w:rPr>
          <w:rFonts w:ascii="Times New Roman" w:hAnsi="Times New Roman"/>
          <w:sz w:val="24"/>
          <w:szCs w:val="24"/>
        </w:rPr>
        <w:t xml:space="preserve">", Hebr. </w:t>
      </w:r>
      <w:r w:rsidRPr="00121A2C">
        <w:rPr>
          <w:rFonts w:ascii="Times New Roman" w:hAnsi="Times New Roman"/>
          <w:sz w:val="24"/>
          <w:szCs w:val="24"/>
        </w:rPr>
        <w:t>6:7</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Z</w:t>
      </w:r>
      <w:r w:rsidRPr="00121A2C">
        <w:rPr>
          <w:rFonts w:ascii="Times New Roman" w:hAnsi="Times New Roman"/>
          <w:sz w:val="24"/>
          <w:szCs w:val="24"/>
        </w:rPr>
        <w:t>ijn er nog andere dingen</w:t>
      </w:r>
      <w:r>
        <w:rPr>
          <w:rFonts w:ascii="Times New Roman" w:hAnsi="Times New Roman"/>
          <w:sz w:val="24"/>
          <w:szCs w:val="24"/>
        </w:rPr>
        <w:t xml:space="preserve">, </w:t>
      </w:r>
      <w:r w:rsidRPr="00121A2C">
        <w:rPr>
          <w:rFonts w:ascii="Times New Roman" w:hAnsi="Times New Roman"/>
          <w:sz w:val="24"/>
          <w:szCs w:val="24"/>
        </w:rPr>
        <w:t>die kleine zonden groot kunnen maken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b.v. wanneer gij zondigt tegen de oordelen Gods</w:t>
      </w:r>
      <w:r>
        <w:rPr>
          <w:rFonts w:ascii="Times New Roman" w:hAnsi="Times New Roman"/>
          <w:sz w:val="24"/>
          <w:szCs w:val="24"/>
        </w:rPr>
        <w:t>. Om</w:t>
      </w:r>
      <w:r w:rsidRPr="00121A2C">
        <w:rPr>
          <w:rFonts w:ascii="Times New Roman" w:hAnsi="Times New Roman"/>
          <w:sz w:val="24"/>
          <w:szCs w:val="24"/>
        </w:rPr>
        <w:t xml:space="preserve"> iets te noemen</w:t>
      </w:r>
      <w:r>
        <w:rPr>
          <w:rFonts w:ascii="Times New Roman" w:hAnsi="Times New Roman"/>
          <w:sz w:val="24"/>
          <w:szCs w:val="24"/>
        </w:rPr>
        <w:t xml:space="preserve">, </w:t>
      </w:r>
      <w:r w:rsidRPr="00121A2C">
        <w:rPr>
          <w:rFonts w:ascii="Times New Roman" w:hAnsi="Times New Roman"/>
          <w:sz w:val="24"/>
          <w:szCs w:val="24"/>
        </w:rPr>
        <w:t>gij ziet Gods oordelen over iemand komen</w:t>
      </w:r>
      <w:r>
        <w:rPr>
          <w:rFonts w:ascii="Times New Roman" w:hAnsi="Times New Roman"/>
          <w:sz w:val="24"/>
          <w:szCs w:val="24"/>
        </w:rPr>
        <w:t xml:space="preserve">, </w:t>
      </w:r>
      <w:r w:rsidRPr="00121A2C">
        <w:rPr>
          <w:rFonts w:ascii="Times New Roman" w:hAnsi="Times New Roman"/>
          <w:sz w:val="24"/>
          <w:szCs w:val="24"/>
        </w:rPr>
        <w:t>en volhardt in dezelfde ongerechtigheid</w:t>
      </w:r>
      <w:r>
        <w:rPr>
          <w:rFonts w:ascii="Times New Roman" w:hAnsi="Times New Roman"/>
          <w:sz w:val="24"/>
          <w:szCs w:val="24"/>
        </w:rPr>
        <w:t xml:space="preserve">, </w:t>
      </w:r>
      <w:r w:rsidRPr="00121A2C">
        <w:rPr>
          <w:rFonts w:ascii="Times New Roman" w:hAnsi="Times New Roman"/>
          <w:sz w:val="24"/>
          <w:szCs w:val="24"/>
        </w:rPr>
        <w:t>waarvoor hij getuchtigd wordt</w:t>
      </w:r>
      <w:r>
        <w:rPr>
          <w:rFonts w:ascii="Times New Roman" w:hAnsi="Times New Roman"/>
          <w:sz w:val="24"/>
          <w:szCs w:val="24"/>
        </w:rPr>
        <w:t xml:space="preserve">, </w:t>
      </w:r>
      <w:r w:rsidRPr="00121A2C">
        <w:rPr>
          <w:rFonts w:ascii="Times New Roman" w:hAnsi="Times New Roman"/>
          <w:sz w:val="24"/>
          <w:szCs w:val="24"/>
        </w:rPr>
        <w:t>evenzo</w:t>
      </w:r>
      <w:r>
        <w:rPr>
          <w:rFonts w:ascii="Times New Roman" w:hAnsi="Times New Roman"/>
          <w:sz w:val="24"/>
          <w:szCs w:val="24"/>
        </w:rPr>
        <w:t xml:space="preserve">, </w:t>
      </w:r>
      <w:r w:rsidRPr="00121A2C">
        <w:rPr>
          <w:rFonts w:ascii="Times New Roman" w:hAnsi="Times New Roman"/>
          <w:sz w:val="24"/>
          <w:szCs w:val="24"/>
        </w:rPr>
        <w:t>wanneer gij zondigt tegen het geduld</w:t>
      </w:r>
      <w:r>
        <w:rPr>
          <w:rFonts w:ascii="Times New Roman" w:hAnsi="Times New Roman"/>
          <w:sz w:val="24"/>
          <w:szCs w:val="24"/>
        </w:rPr>
        <w:t xml:space="preserve">, </w:t>
      </w:r>
      <w:r w:rsidRPr="00121A2C">
        <w:rPr>
          <w:rFonts w:ascii="Times New Roman" w:hAnsi="Times New Roman"/>
          <w:sz w:val="24"/>
          <w:szCs w:val="24"/>
        </w:rPr>
        <w:t>de lankmoedigheid en de verdraagzaamheid Gods</w:t>
      </w:r>
      <w:r>
        <w:rPr>
          <w:rFonts w:ascii="Times New Roman" w:hAnsi="Times New Roman"/>
          <w:sz w:val="24"/>
          <w:szCs w:val="24"/>
        </w:rPr>
        <w:t xml:space="preserve">, </w:t>
      </w:r>
      <w:r w:rsidRPr="00121A2C">
        <w:rPr>
          <w:rFonts w:ascii="Times New Roman" w:hAnsi="Times New Roman"/>
          <w:sz w:val="24"/>
          <w:szCs w:val="24"/>
        </w:rPr>
        <w:t>worden kleine zonden groot</w:t>
      </w:r>
      <w:r>
        <w:rPr>
          <w:rFonts w:ascii="Times New Roman" w:hAnsi="Times New Roman"/>
          <w:sz w:val="24"/>
          <w:szCs w:val="24"/>
        </w:rPr>
        <w:t xml:space="preserve">, </w:t>
      </w:r>
      <w:r w:rsidRPr="00121A2C">
        <w:rPr>
          <w:rFonts w:ascii="Times New Roman" w:hAnsi="Times New Roman"/>
          <w:sz w:val="24"/>
          <w:szCs w:val="24"/>
        </w:rPr>
        <w:t>Daniël 5:21</w:t>
      </w:r>
      <w:r>
        <w:rPr>
          <w:rFonts w:ascii="Times New Roman" w:hAnsi="Times New Roman"/>
          <w:sz w:val="24"/>
          <w:szCs w:val="24"/>
        </w:rPr>
        <w:t xml:space="preserve"> - </w:t>
      </w:r>
      <w:r w:rsidRPr="00121A2C">
        <w:rPr>
          <w:rFonts w:ascii="Times New Roman" w:hAnsi="Times New Roman"/>
          <w:sz w:val="24"/>
          <w:szCs w:val="24"/>
        </w:rPr>
        <w:t>24</w:t>
      </w:r>
      <w:r>
        <w:rPr>
          <w:rFonts w:ascii="Times New Roman" w:hAnsi="Times New Roman"/>
          <w:sz w:val="24"/>
          <w:szCs w:val="24"/>
        </w:rPr>
        <w:t>, Rom.</w:t>
      </w:r>
      <w:r w:rsidRPr="00121A2C">
        <w:rPr>
          <w:rFonts w:ascii="Times New Roman" w:hAnsi="Times New Roman"/>
          <w:sz w:val="24"/>
          <w:szCs w:val="24"/>
        </w:rPr>
        <w:t xml:space="preserve"> 2:4</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Heeft God ooit kleine kinderen gestraft</w:t>
      </w:r>
      <w:r>
        <w:rPr>
          <w:rFonts w:ascii="Times New Roman" w:hAnsi="Times New Roman"/>
          <w:sz w:val="24"/>
          <w:szCs w:val="24"/>
        </w:rPr>
        <w:t xml:space="preserve">, </w:t>
      </w:r>
      <w:r w:rsidRPr="00121A2C">
        <w:rPr>
          <w:rFonts w:ascii="Times New Roman" w:hAnsi="Times New Roman"/>
          <w:sz w:val="24"/>
          <w:szCs w:val="24"/>
        </w:rPr>
        <w:t>om zonde tegen hem bedreven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toen Hij de oude wereld door</w:t>
      </w:r>
      <w:r>
        <w:rPr>
          <w:rFonts w:ascii="Times New Roman" w:hAnsi="Times New Roman"/>
          <w:sz w:val="24"/>
          <w:szCs w:val="24"/>
        </w:rPr>
        <w:t xml:space="preserve"> de </w:t>
      </w:r>
      <w:r w:rsidRPr="00121A2C">
        <w:rPr>
          <w:rFonts w:ascii="Times New Roman" w:hAnsi="Times New Roman"/>
          <w:sz w:val="24"/>
          <w:szCs w:val="24"/>
        </w:rPr>
        <w:t>zondvloed verdelgde</w:t>
      </w:r>
      <w:r>
        <w:rPr>
          <w:rFonts w:ascii="Times New Roman" w:hAnsi="Times New Roman"/>
          <w:sz w:val="24"/>
          <w:szCs w:val="24"/>
        </w:rPr>
        <w:t xml:space="preserve">, </w:t>
      </w:r>
      <w:r w:rsidRPr="00121A2C">
        <w:rPr>
          <w:rFonts w:ascii="Times New Roman" w:hAnsi="Times New Roman"/>
          <w:sz w:val="24"/>
          <w:szCs w:val="24"/>
        </w:rPr>
        <w:t>kwamen ook de kleine kinderen om</w:t>
      </w:r>
      <w:r>
        <w:rPr>
          <w:rFonts w:ascii="Times New Roman" w:hAnsi="Times New Roman"/>
          <w:sz w:val="24"/>
          <w:szCs w:val="24"/>
        </w:rPr>
        <w:t xml:space="preserve">, </w:t>
      </w:r>
      <w:r w:rsidRPr="00121A2C">
        <w:rPr>
          <w:rFonts w:ascii="Times New Roman" w:hAnsi="Times New Roman"/>
          <w:sz w:val="24"/>
          <w:szCs w:val="24"/>
        </w:rPr>
        <w:t>zo stierven ook de kleine kinderen in Sodom</w:t>
      </w:r>
      <w:r>
        <w:rPr>
          <w:rFonts w:ascii="Times New Roman" w:hAnsi="Times New Roman"/>
          <w:sz w:val="24"/>
          <w:szCs w:val="24"/>
        </w:rPr>
        <w:t xml:space="preserve">, </w:t>
      </w:r>
      <w:r w:rsidRPr="00121A2C">
        <w:rPr>
          <w:rFonts w:ascii="Times New Roman" w:hAnsi="Times New Roman"/>
          <w:sz w:val="24"/>
          <w:szCs w:val="24"/>
        </w:rPr>
        <w:t>toen die stad met vuur verbrand werd</w:t>
      </w:r>
      <w:r>
        <w:rPr>
          <w:rFonts w:ascii="Times New Roman" w:hAnsi="Times New Roman"/>
          <w:sz w:val="24"/>
          <w:szCs w:val="24"/>
        </w:rPr>
        <w:t xml:space="preserve">, </w:t>
      </w:r>
      <w:r w:rsidRPr="00121A2C">
        <w:rPr>
          <w:rFonts w:ascii="Times New Roman" w:hAnsi="Times New Roman"/>
          <w:sz w:val="24"/>
          <w:szCs w:val="24"/>
        </w:rPr>
        <w:t>toen een aantal kleine jongens uit Bethel</w:t>
      </w:r>
      <w:r>
        <w:rPr>
          <w:rFonts w:ascii="Times New Roman" w:hAnsi="Times New Roman"/>
          <w:sz w:val="24"/>
          <w:szCs w:val="24"/>
        </w:rPr>
        <w:t xml:space="preserve"> de </w:t>
      </w:r>
      <w:r w:rsidRPr="00121A2C">
        <w:rPr>
          <w:rFonts w:ascii="Times New Roman" w:hAnsi="Times New Roman"/>
          <w:sz w:val="24"/>
          <w:szCs w:val="24"/>
        </w:rPr>
        <w:t>profeet Eliza nariepen</w:t>
      </w:r>
      <w:r>
        <w:rPr>
          <w:rFonts w:ascii="Times New Roman" w:hAnsi="Times New Roman"/>
          <w:sz w:val="24"/>
          <w:szCs w:val="24"/>
        </w:rPr>
        <w:t xml:space="preserve">, </w:t>
      </w:r>
      <w:r w:rsidRPr="00121A2C">
        <w:rPr>
          <w:rFonts w:ascii="Times New Roman" w:hAnsi="Times New Roman"/>
          <w:sz w:val="24"/>
          <w:szCs w:val="24"/>
        </w:rPr>
        <w:t>schoten twee beren uit het woud en verscheurden van dezelve twee en veertig kinderen</w:t>
      </w:r>
      <w:r>
        <w:rPr>
          <w:rFonts w:ascii="Times New Roman" w:hAnsi="Times New Roman"/>
          <w:sz w:val="24"/>
          <w:szCs w:val="24"/>
        </w:rPr>
        <w:t>, 2 Kon.</w:t>
      </w:r>
      <w:r w:rsidRPr="00121A2C">
        <w:rPr>
          <w:rFonts w:ascii="Times New Roman" w:hAnsi="Times New Roman"/>
          <w:sz w:val="24"/>
          <w:szCs w:val="24"/>
        </w:rPr>
        <w:t xml:space="preserve"> 2:23</w:t>
      </w:r>
      <w:r>
        <w:rPr>
          <w:rFonts w:ascii="Times New Roman" w:hAnsi="Times New Roman"/>
          <w:sz w:val="24"/>
          <w:szCs w:val="24"/>
        </w:rPr>
        <w:t xml:space="preserve">, </w:t>
      </w:r>
      <w:r w:rsidRPr="00121A2C">
        <w:rPr>
          <w:rFonts w:ascii="Times New Roman" w:hAnsi="Times New Roman"/>
          <w:sz w:val="24"/>
          <w:szCs w:val="24"/>
        </w:rPr>
        <w:t>24</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Helaas! wat zullen wij</w:t>
      </w:r>
      <w:r>
        <w:rPr>
          <w:rFonts w:ascii="Times New Roman" w:hAnsi="Times New Roman"/>
          <w:sz w:val="24"/>
          <w:szCs w:val="24"/>
        </w:rPr>
        <w:t xml:space="preserve">, </w:t>
      </w:r>
      <w:r w:rsidRPr="00121A2C">
        <w:rPr>
          <w:rFonts w:ascii="Times New Roman" w:hAnsi="Times New Roman"/>
          <w:sz w:val="24"/>
          <w:szCs w:val="24"/>
        </w:rPr>
        <w:t>kinderkens</w:t>
      </w:r>
      <w:r>
        <w:rPr>
          <w:rFonts w:ascii="Times New Roman" w:hAnsi="Times New Roman"/>
          <w:sz w:val="24"/>
          <w:szCs w:val="24"/>
        </w:rPr>
        <w:t xml:space="preserve">, </w:t>
      </w:r>
      <w:r w:rsidRPr="00121A2C">
        <w:rPr>
          <w:rFonts w:ascii="Times New Roman" w:hAnsi="Times New Roman"/>
          <w:sz w:val="24"/>
          <w:szCs w:val="24"/>
        </w:rPr>
        <w:t>doen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Of in</w:t>
      </w:r>
      <w:r>
        <w:rPr>
          <w:rFonts w:ascii="Times New Roman" w:hAnsi="Times New Roman"/>
          <w:sz w:val="24"/>
          <w:szCs w:val="24"/>
        </w:rPr>
        <w:t xml:space="preserve"> uw </w:t>
      </w:r>
      <w:r w:rsidRPr="00121A2C">
        <w:rPr>
          <w:rFonts w:ascii="Times New Roman" w:hAnsi="Times New Roman"/>
          <w:sz w:val="24"/>
          <w:szCs w:val="24"/>
        </w:rPr>
        <w:t>zonden voortgaan</w:t>
      </w:r>
      <w:r>
        <w:rPr>
          <w:rFonts w:ascii="Times New Roman" w:hAnsi="Times New Roman"/>
          <w:sz w:val="24"/>
          <w:szCs w:val="24"/>
        </w:rPr>
        <w:t xml:space="preserve">, </w:t>
      </w:r>
      <w:r w:rsidRPr="00121A2C">
        <w:rPr>
          <w:rFonts w:ascii="Times New Roman" w:hAnsi="Times New Roman"/>
          <w:sz w:val="24"/>
          <w:szCs w:val="24"/>
        </w:rPr>
        <w:t>of aan</w:t>
      </w:r>
      <w:r>
        <w:rPr>
          <w:rFonts w:ascii="Times New Roman" w:hAnsi="Times New Roman"/>
          <w:sz w:val="24"/>
          <w:szCs w:val="24"/>
        </w:rPr>
        <w:t xml:space="preserve"> uw </w:t>
      </w:r>
      <w:r w:rsidRPr="00121A2C">
        <w:rPr>
          <w:rFonts w:ascii="Times New Roman" w:hAnsi="Times New Roman"/>
          <w:sz w:val="24"/>
          <w:szCs w:val="24"/>
        </w:rPr>
        <w:t>Schepper gedenken in de dagen uwer jeugd</w:t>
      </w:r>
      <w:r>
        <w:rPr>
          <w:rFonts w:ascii="Times New Roman" w:hAnsi="Times New Roman"/>
          <w:sz w:val="24"/>
          <w:szCs w:val="24"/>
        </w:rPr>
        <w:t xml:space="preserve">, </w:t>
      </w:r>
      <w:r w:rsidRPr="00121A2C">
        <w:rPr>
          <w:rFonts w:ascii="Times New Roman" w:hAnsi="Times New Roman"/>
          <w:sz w:val="24"/>
          <w:szCs w:val="24"/>
        </w:rPr>
        <w:t>voordat de kwade dagen komen</w:t>
      </w:r>
      <w:r>
        <w:rPr>
          <w:rFonts w:ascii="Times New Roman" w:hAnsi="Times New Roman"/>
          <w:sz w:val="24"/>
          <w:szCs w:val="24"/>
        </w:rPr>
        <w:t xml:space="preserve">, </w:t>
      </w:r>
      <w:r w:rsidRPr="00121A2C">
        <w:rPr>
          <w:rFonts w:ascii="Times New Roman" w:hAnsi="Times New Roman"/>
          <w:sz w:val="24"/>
          <w:szCs w:val="24"/>
        </w:rPr>
        <w:t>Prediker 12:1</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Waarom spot gij met ons</w:t>
      </w:r>
      <w:r>
        <w:rPr>
          <w:rFonts w:ascii="Times New Roman" w:hAnsi="Times New Roman"/>
          <w:sz w:val="24"/>
          <w:szCs w:val="24"/>
        </w:rPr>
        <w:t xml:space="preserve">, </w:t>
      </w:r>
      <w:r w:rsidRPr="00121A2C">
        <w:rPr>
          <w:rFonts w:ascii="Times New Roman" w:hAnsi="Times New Roman"/>
          <w:sz w:val="24"/>
          <w:szCs w:val="24"/>
        </w:rPr>
        <w:t>zeggende</w:t>
      </w:r>
      <w:r>
        <w:rPr>
          <w:rFonts w:ascii="Times New Roman" w:hAnsi="Times New Roman"/>
          <w:sz w:val="24"/>
          <w:szCs w:val="24"/>
        </w:rPr>
        <w:t xml:space="preserve">, </w:t>
      </w:r>
      <w:r w:rsidRPr="00121A2C">
        <w:rPr>
          <w:rFonts w:ascii="Times New Roman" w:hAnsi="Times New Roman"/>
          <w:sz w:val="24"/>
          <w:szCs w:val="24"/>
        </w:rPr>
        <w:t>dat wij in onze zonden moeten voortgaan? Was het niet beter</w:t>
      </w:r>
      <w:r>
        <w:rPr>
          <w:rFonts w:ascii="Times New Roman" w:hAnsi="Times New Roman"/>
          <w:sz w:val="24"/>
          <w:szCs w:val="24"/>
        </w:rPr>
        <w:t xml:space="preserve">, </w:t>
      </w:r>
      <w:r w:rsidRPr="00121A2C">
        <w:rPr>
          <w:rFonts w:ascii="Times New Roman" w:hAnsi="Times New Roman"/>
          <w:sz w:val="24"/>
          <w:szCs w:val="24"/>
        </w:rPr>
        <w:t>zo gij voor ons badt</w:t>
      </w:r>
      <w:r>
        <w:rPr>
          <w:rFonts w:ascii="Times New Roman" w:hAnsi="Times New Roman"/>
          <w:sz w:val="24"/>
          <w:szCs w:val="24"/>
        </w:rPr>
        <w:t xml:space="preserve">, </w:t>
      </w:r>
      <w:r w:rsidRPr="00121A2C">
        <w:rPr>
          <w:rFonts w:ascii="Times New Roman" w:hAnsi="Times New Roman"/>
          <w:sz w:val="24"/>
          <w:szCs w:val="24"/>
        </w:rPr>
        <w:t>dat God ons mocht zalig maken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I</w:t>
      </w:r>
      <w:r w:rsidRPr="00121A2C">
        <w:rPr>
          <w:rFonts w:ascii="Times New Roman" w:hAnsi="Times New Roman"/>
          <w:sz w:val="24"/>
          <w:szCs w:val="24"/>
        </w:rPr>
        <w:t>k spot niet met u</w:t>
      </w:r>
      <w:r>
        <w:rPr>
          <w:rFonts w:ascii="Times New Roman" w:hAnsi="Times New Roman"/>
          <w:sz w:val="24"/>
          <w:szCs w:val="24"/>
        </w:rPr>
        <w:t>, maar</w:t>
      </w:r>
      <w:r w:rsidRPr="00121A2C">
        <w:rPr>
          <w:rFonts w:ascii="Times New Roman" w:hAnsi="Times New Roman"/>
          <w:sz w:val="24"/>
          <w:szCs w:val="24"/>
        </w:rPr>
        <w:t xml:space="preserve"> ik spreek als de wijze koning</w:t>
      </w:r>
      <w:r>
        <w:rPr>
          <w:rFonts w:ascii="Times New Roman" w:hAnsi="Times New Roman"/>
          <w:sz w:val="24"/>
          <w:szCs w:val="24"/>
        </w:rPr>
        <w:t xml:space="preserve">, </w:t>
      </w:r>
      <w:r w:rsidRPr="00121A2C">
        <w:rPr>
          <w:rFonts w:ascii="Times New Roman" w:hAnsi="Times New Roman"/>
          <w:sz w:val="24"/>
          <w:szCs w:val="24"/>
        </w:rPr>
        <w:t>en bovendien</w:t>
      </w:r>
      <w:r>
        <w:rPr>
          <w:rFonts w:ascii="Times New Roman" w:hAnsi="Times New Roman"/>
          <w:sz w:val="24"/>
          <w:szCs w:val="24"/>
        </w:rPr>
        <w:t xml:space="preserve">, </w:t>
      </w:r>
      <w:r w:rsidRPr="00121A2C">
        <w:rPr>
          <w:rFonts w:ascii="Times New Roman" w:hAnsi="Times New Roman"/>
          <w:sz w:val="24"/>
          <w:szCs w:val="24"/>
        </w:rPr>
        <w:t>ik bid voor u en wens</w:t>
      </w:r>
      <w:r>
        <w:rPr>
          <w:rFonts w:ascii="Times New Roman" w:hAnsi="Times New Roman"/>
          <w:sz w:val="24"/>
          <w:szCs w:val="24"/>
        </w:rPr>
        <w:t xml:space="preserve"> uw </w:t>
      </w:r>
      <w:r w:rsidRPr="00121A2C">
        <w:rPr>
          <w:rFonts w:ascii="Times New Roman" w:hAnsi="Times New Roman"/>
          <w:sz w:val="24"/>
          <w:szCs w:val="24"/>
        </w:rPr>
        <w:t>zaligheid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zegt de wijze koning dan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 xml:space="preserve">Dit: </w:t>
      </w:r>
      <w:r>
        <w:rPr>
          <w:rFonts w:ascii="Times New Roman" w:hAnsi="Times New Roman"/>
          <w:sz w:val="24"/>
          <w:szCs w:val="24"/>
        </w:rPr>
        <w:t>"</w:t>
      </w:r>
      <w:r w:rsidRPr="00121A2C">
        <w:rPr>
          <w:rFonts w:ascii="Times New Roman" w:hAnsi="Times New Roman"/>
          <w:sz w:val="24"/>
          <w:szCs w:val="24"/>
        </w:rPr>
        <w:t>Verblijd u</w:t>
      </w:r>
      <w:r>
        <w:rPr>
          <w:rFonts w:ascii="Times New Roman" w:hAnsi="Times New Roman"/>
          <w:sz w:val="24"/>
          <w:szCs w:val="24"/>
        </w:rPr>
        <w:t xml:space="preserve">, </w:t>
      </w:r>
      <w:r w:rsidRPr="00121A2C">
        <w:rPr>
          <w:rFonts w:ascii="Times New Roman" w:hAnsi="Times New Roman"/>
          <w:sz w:val="24"/>
          <w:szCs w:val="24"/>
        </w:rPr>
        <w:t>o jongeling! in</w:t>
      </w:r>
      <w:r>
        <w:rPr>
          <w:rFonts w:ascii="Times New Roman" w:hAnsi="Times New Roman"/>
          <w:sz w:val="24"/>
          <w:szCs w:val="24"/>
        </w:rPr>
        <w:t xml:space="preserve"> uw </w:t>
      </w:r>
      <w:r w:rsidRPr="00121A2C">
        <w:rPr>
          <w:rFonts w:ascii="Times New Roman" w:hAnsi="Times New Roman"/>
          <w:sz w:val="24"/>
          <w:szCs w:val="24"/>
        </w:rPr>
        <w:t>jeugd</w:t>
      </w:r>
      <w:r>
        <w:rPr>
          <w:rFonts w:ascii="Times New Roman" w:hAnsi="Times New Roman"/>
          <w:sz w:val="24"/>
          <w:szCs w:val="24"/>
        </w:rPr>
        <w:t xml:space="preserve">, </w:t>
      </w:r>
      <w:r w:rsidRPr="00121A2C">
        <w:rPr>
          <w:rFonts w:ascii="Times New Roman" w:hAnsi="Times New Roman"/>
          <w:sz w:val="24"/>
          <w:szCs w:val="24"/>
        </w:rPr>
        <w:t>en laat uw hart zich vermaken in</w:t>
      </w:r>
      <w:r>
        <w:rPr>
          <w:rFonts w:ascii="Times New Roman" w:hAnsi="Times New Roman"/>
          <w:sz w:val="24"/>
          <w:szCs w:val="24"/>
        </w:rPr>
        <w:t xml:space="preserve"> uw </w:t>
      </w:r>
      <w:r w:rsidRPr="00121A2C">
        <w:rPr>
          <w:rFonts w:ascii="Times New Roman" w:hAnsi="Times New Roman"/>
          <w:sz w:val="24"/>
          <w:szCs w:val="24"/>
        </w:rPr>
        <w:t>jongelingschap</w:t>
      </w:r>
      <w:r>
        <w:rPr>
          <w:rFonts w:ascii="Times New Roman" w:hAnsi="Times New Roman"/>
          <w:sz w:val="24"/>
          <w:szCs w:val="24"/>
        </w:rPr>
        <w:t xml:space="preserve">, </w:t>
      </w:r>
      <w:r w:rsidRPr="00121A2C">
        <w:rPr>
          <w:rFonts w:ascii="Times New Roman" w:hAnsi="Times New Roman"/>
          <w:sz w:val="24"/>
          <w:szCs w:val="24"/>
        </w:rPr>
        <w:t xml:space="preserve">en wandel in de wegen </w:t>
      </w:r>
      <w:r>
        <w:rPr>
          <w:rFonts w:ascii="Times New Roman" w:hAnsi="Times New Roman"/>
          <w:sz w:val="24"/>
          <w:szCs w:val="24"/>
        </w:rPr>
        <w:t xml:space="preserve">van uw hart, </w:t>
      </w:r>
      <w:r w:rsidRPr="00121A2C">
        <w:rPr>
          <w:rFonts w:ascii="Times New Roman" w:hAnsi="Times New Roman"/>
          <w:sz w:val="24"/>
          <w:szCs w:val="24"/>
        </w:rPr>
        <w:t>en in de aanschouwing uwer ogen</w:t>
      </w:r>
      <w:r>
        <w:rPr>
          <w:rFonts w:ascii="Times New Roman" w:hAnsi="Times New Roman"/>
          <w:sz w:val="24"/>
          <w:szCs w:val="24"/>
        </w:rPr>
        <w:t>, maar</w:t>
      </w:r>
      <w:r w:rsidRPr="00121A2C">
        <w:rPr>
          <w:rFonts w:ascii="Times New Roman" w:hAnsi="Times New Roman"/>
          <w:sz w:val="24"/>
          <w:szCs w:val="24"/>
        </w:rPr>
        <w:t xml:space="preserve"> weet dat God</w:t>
      </w:r>
      <w:r>
        <w:rPr>
          <w:rFonts w:ascii="Times New Roman" w:hAnsi="Times New Roman"/>
          <w:sz w:val="24"/>
          <w:szCs w:val="24"/>
        </w:rPr>
        <w:t xml:space="preserve">, </w:t>
      </w:r>
      <w:r w:rsidRPr="00121A2C">
        <w:rPr>
          <w:rFonts w:ascii="Times New Roman" w:hAnsi="Times New Roman"/>
          <w:sz w:val="24"/>
          <w:szCs w:val="24"/>
        </w:rPr>
        <w:t>om al deze dingen</w:t>
      </w:r>
      <w:r>
        <w:rPr>
          <w:rFonts w:ascii="Times New Roman" w:hAnsi="Times New Roman"/>
          <w:sz w:val="24"/>
          <w:szCs w:val="24"/>
        </w:rPr>
        <w:t xml:space="preserve">, u zal </w:t>
      </w:r>
      <w:r w:rsidRPr="00121A2C">
        <w:rPr>
          <w:rFonts w:ascii="Times New Roman" w:hAnsi="Times New Roman"/>
          <w:sz w:val="24"/>
          <w:szCs w:val="24"/>
        </w:rPr>
        <w:t>doen komen in het gericht</w:t>
      </w:r>
      <w:r>
        <w:rPr>
          <w:rFonts w:ascii="Times New Roman" w:hAnsi="Times New Roman"/>
          <w:sz w:val="24"/>
          <w:szCs w:val="24"/>
        </w:rPr>
        <w:t xml:space="preserve">", </w:t>
      </w:r>
      <w:r w:rsidRPr="00121A2C">
        <w:rPr>
          <w:rFonts w:ascii="Times New Roman" w:hAnsi="Times New Roman"/>
          <w:sz w:val="24"/>
          <w:szCs w:val="24"/>
        </w:rPr>
        <w:t>Spreuken 11:9</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I</w:t>
      </w:r>
      <w:r w:rsidRPr="00121A2C">
        <w:rPr>
          <w:rFonts w:ascii="Times New Roman" w:hAnsi="Times New Roman"/>
          <w:sz w:val="24"/>
          <w:szCs w:val="24"/>
        </w:rPr>
        <w:t>s dit niet een soort van spot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maar</w:t>
      </w:r>
      <w:r w:rsidRPr="00121A2C">
        <w:rPr>
          <w:rFonts w:ascii="Times New Roman" w:hAnsi="Times New Roman"/>
          <w:sz w:val="24"/>
          <w:szCs w:val="24"/>
        </w:rPr>
        <w:t xml:space="preserve"> met vollen ernst verbonden</w:t>
      </w:r>
      <w:r>
        <w:rPr>
          <w:rFonts w:ascii="Times New Roman" w:hAnsi="Times New Roman"/>
          <w:sz w:val="24"/>
          <w:szCs w:val="24"/>
        </w:rPr>
        <w:t xml:space="preserve">, </w:t>
      </w:r>
      <w:r w:rsidRPr="00121A2C">
        <w:rPr>
          <w:rFonts w:ascii="Times New Roman" w:hAnsi="Times New Roman"/>
          <w:sz w:val="24"/>
          <w:szCs w:val="24"/>
        </w:rPr>
        <w:t>als wilde Salomo zeggen: Gaat voort</w:t>
      </w:r>
      <w:r>
        <w:rPr>
          <w:rFonts w:ascii="Times New Roman" w:hAnsi="Times New Roman"/>
          <w:sz w:val="24"/>
          <w:szCs w:val="24"/>
        </w:rPr>
        <w:t xml:space="preserve">, </w:t>
      </w:r>
      <w:r w:rsidRPr="00121A2C">
        <w:rPr>
          <w:rFonts w:ascii="Times New Roman" w:hAnsi="Times New Roman"/>
          <w:sz w:val="24"/>
          <w:szCs w:val="24"/>
        </w:rPr>
        <w:t>zondaars! in</w:t>
      </w:r>
      <w:r>
        <w:rPr>
          <w:rFonts w:ascii="Times New Roman" w:hAnsi="Times New Roman"/>
          <w:sz w:val="24"/>
          <w:szCs w:val="24"/>
        </w:rPr>
        <w:t xml:space="preserve"> uw </w:t>
      </w:r>
      <w:r w:rsidRPr="00121A2C">
        <w:rPr>
          <w:rFonts w:ascii="Times New Roman" w:hAnsi="Times New Roman"/>
          <w:sz w:val="24"/>
          <w:szCs w:val="24"/>
        </w:rPr>
        <w:t>zonden</w:t>
      </w:r>
      <w:r>
        <w:rPr>
          <w:rFonts w:ascii="Times New Roman" w:hAnsi="Times New Roman"/>
          <w:sz w:val="24"/>
          <w:szCs w:val="24"/>
        </w:rPr>
        <w:t xml:space="preserve">, </w:t>
      </w:r>
      <w:r w:rsidRPr="00121A2C">
        <w:rPr>
          <w:rFonts w:ascii="Times New Roman" w:hAnsi="Times New Roman"/>
          <w:sz w:val="24"/>
          <w:szCs w:val="24"/>
        </w:rPr>
        <w:t>zo gij durft</w:t>
      </w:r>
      <w:r>
        <w:rPr>
          <w:rFonts w:ascii="Times New Roman" w:hAnsi="Times New Roman"/>
          <w:sz w:val="24"/>
          <w:szCs w:val="24"/>
        </w:rPr>
        <w:t xml:space="preserve">, </w:t>
      </w:r>
      <w:r w:rsidRPr="00121A2C">
        <w:rPr>
          <w:rFonts w:ascii="Times New Roman" w:hAnsi="Times New Roman"/>
          <w:sz w:val="24"/>
          <w:szCs w:val="24"/>
        </w:rPr>
        <w:t>leeft in ijdelheid</w:t>
      </w:r>
      <w:r>
        <w:rPr>
          <w:rFonts w:ascii="Times New Roman" w:hAnsi="Times New Roman"/>
          <w:sz w:val="24"/>
          <w:szCs w:val="24"/>
        </w:rPr>
        <w:t>, maar</w:t>
      </w:r>
      <w:r w:rsidRPr="00121A2C">
        <w:rPr>
          <w:rFonts w:ascii="Times New Roman" w:hAnsi="Times New Roman"/>
          <w:sz w:val="24"/>
          <w:szCs w:val="24"/>
        </w:rPr>
        <w:t xml:space="preserve"> bedenkt</w:t>
      </w:r>
      <w:r>
        <w:rPr>
          <w:rFonts w:ascii="Times New Roman" w:hAnsi="Times New Roman"/>
          <w:sz w:val="24"/>
          <w:szCs w:val="24"/>
        </w:rPr>
        <w:t xml:space="preserve">, dat u </w:t>
      </w:r>
      <w:r w:rsidRPr="00121A2C">
        <w:rPr>
          <w:rFonts w:ascii="Times New Roman" w:hAnsi="Times New Roman"/>
          <w:sz w:val="24"/>
          <w:szCs w:val="24"/>
        </w:rPr>
        <w:t>daarvan eenmaal voor God rekenschap hebt af te leggen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I</w:t>
      </w:r>
      <w:r w:rsidRPr="00121A2C">
        <w:rPr>
          <w:rFonts w:ascii="Times New Roman" w:hAnsi="Times New Roman"/>
          <w:sz w:val="24"/>
          <w:szCs w:val="24"/>
        </w:rPr>
        <w:t>s dat niet juist als wanneer mijn vader mij verlof geeft</w:t>
      </w:r>
      <w:r>
        <w:rPr>
          <w:rFonts w:ascii="Times New Roman" w:hAnsi="Times New Roman"/>
          <w:sz w:val="24"/>
          <w:szCs w:val="24"/>
        </w:rPr>
        <w:t xml:space="preserve">, </w:t>
      </w:r>
      <w:r w:rsidRPr="00121A2C">
        <w:rPr>
          <w:rFonts w:ascii="Times New Roman" w:hAnsi="Times New Roman"/>
          <w:sz w:val="24"/>
          <w:szCs w:val="24"/>
        </w:rPr>
        <w:t>ongehoorzaam te zijn</w:t>
      </w:r>
      <w:r>
        <w:rPr>
          <w:rFonts w:ascii="Times New Roman" w:hAnsi="Times New Roman"/>
          <w:sz w:val="24"/>
          <w:szCs w:val="24"/>
        </w:rPr>
        <w:t xml:space="preserve">, indien </w:t>
      </w:r>
      <w:r w:rsidRPr="00121A2C">
        <w:rPr>
          <w:rFonts w:ascii="Times New Roman" w:hAnsi="Times New Roman"/>
          <w:sz w:val="24"/>
          <w:szCs w:val="24"/>
        </w:rPr>
        <w:t>ik wil</w:t>
      </w:r>
      <w:r>
        <w:rPr>
          <w:rFonts w:ascii="Times New Roman" w:hAnsi="Times New Roman"/>
          <w:sz w:val="24"/>
          <w:szCs w:val="24"/>
        </w:rPr>
        <w:t>, maar</w:t>
      </w:r>
      <w:r w:rsidRPr="00121A2C">
        <w:rPr>
          <w:rFonts w:ascii="Times New Roman" w:hAnsi="Times New Roman"/>
          <w:sz w:val="24"/>
          <w:szCs w:val="24"/>
        </w:rPr>
        <w:t xml:space="preserve"> ben ik dan ongehoorzaam</w:t>
      </w:r>
      <w:r>
        <w:rPr>
          <w:rFonts w:ascii="Times New Roman" w:hAnsi="Times New Roman"/>
          <w:sz w:val="24"/>
          <w:szCs w:val="24"/>
        </w:rPr>
        <w:t xml:space="preserve">, </w:t>
      </w:r>
      <w:r w:rsidRPr="00121A2C">
        <w:rPr>
          <w:rFonts w:ascii="Times New Roman" w:hAnsi="Times New Roman"/>
          <w:sz w:val="24"/>
          <w:szCs w:val="24"/>
        </w:rPr>
        <w:t>zo slaat hij mij</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of overeenkomstig deze woorden van Jozua: </w:t>
      </w:r>
      <w:r>
        <w:rPr>
          <w:rFonts w:ascii="Times New Roman" w:hAnsi="Times New Roman"/>
          <w:sz w:val="24"/>
          <w:szCs w:val="24"/>
        </w:rPr>
        <w:t xml:space="preserve">"Maar </w:t>
      </w:r>
      <w:r w:rsidRPr="00121A2C">
        <w:rPr>
          <w:rFonts w:ascii="Times New Roman" w:hAnsi="Times New Roman"/>
          <w:sz w:val="24"/>
          <w:szCs w:val="24"/>
        </w:rPr>
        <w:t>zo het kwaad is in</w:t>
      </w:r>
      <w:r>
        <w:rPr>
          <w:rFonts w:ascii="Times New Roman" w:hAnsi="Times New Roman"/>
          <w:sz w:val="24"/>
          <w:szCs w:val="24"/>
        </w:rPr>
        <w:t xml:space="preserve"> uw </w:t>
      </w:r>
      <w:r w:rsidRPr="00121A2C">
        <w:rPr>
          <w:rFonts w:ascii="Times New Roman" w:hAnsi="Times New Roman"/>
          <w:sz w:val="24"/>
          <w:szCs w:val="24"/>
        </w:rPr>
        <w:t>ogen</w:t>
      </w:r>
      <w:r>
        <w:rPr>
          <w:rFonts w:ascii="Times New Roman" w:hAnsi="Times New Roman"/>
          <w:sz w:val="24"/>
          <w:szCs w:val="24"/>
        </w:rPr>
        <w:t xml:space="preserve"> de </w:t>
      </w:r>
      <w:r w:rsidRPr="00121A2C">
        <w:rPr>
          <w:rFonts w:ascii="Times New Roman" w:hAnsi="Times New Roman"/>
          <w:sz w:val="24"/>
          <w:szCs w:val="24"/>
        </w:rPr>
        <w:t>Heere te dienen</w:t>
      </w:r>
      <w:r>
        <w:rPr>
          <w:rFonts w:ascii="Times New Roman" w:hAnsi="Times New Roman"/>
          <w:sz w:val="24"/>
          <w:szCs w:val="24"/>
        </w:rPr>
        <w:t xml:space="preserve">, </w:t>
      </w:r>
      <w:r w:rsidRPr="00121A2C">
        <w:rPr>
          <w:rFonts w:ascii="Times New Roman" w:hAnsi="Times New Roman"/>
          <w:sz w:val="24"/>
          <w:szCs w:val="24"/>
        </w:rPr>
        <w:t>kiest u heden</w:t>
      </w:r>
      <w:r>
        <w:rPr>
          <w:rFonts w:ascii="Times New Roman" w:hAnsi="Times New Roman"/>
          <w:sz w:val="24"/>
          <w:szCs w:val="24"/>
        </w:rPr>
        <w:t xml:space="preserve">, wie </w:t>
      </w:r>
      <w:r w:rsidRPr="00121A2C">
        <w:rPr>
          <w:rFonts w:ascii="Times New Roman" w:hAnsi="Times New Roman"/>
          <w:sz w:val="24"/>
          <w:szCs w:val="24"/>
        </w:rPr>
        <w:t>gij dienen zult</w:t>
      </w:r>
      <w:r>
        <w:rPr>
          <w:rFonts w:ascii="Times New Roman" w:hAnsi="Times New Roman"/>
          <w:sz w:val="24"/>
          <w:szCs w:val="24"/>
        </w:rPr>
        <w:t>, "</w:t>
      </w:r>
      <w:r w:rsidRPr="00121A2C">
        <w:rPr>
          <w:rFonts w:ascii="Times New Roman" w:hAnsi="Times New Roman"/>
          <w:sz w:val="24"/>
          <w:szCs w:val="24"/>
        </w:rPr>
        <w:t xml:space="preserve"> zondigt</w:t>
      </w:r>
      <w:r>
        <w:rPr>
          <w:rFonts w:ascii="Times New Roman" w:hAnsi="Times New Roman"/>
          <w:sz w:val="24"/>
          <w:szCs w:val="24"/>
        </w:rPr>
        <w:t>, maar</w:t>
      </w:r>
      <w:r w:rsidRPr="00121A2C">
        <w:rPr>
          <w:rFonts w:ascii="Times New Roman" w:hAnsi="Times New Roman"/>
          <w:sz w:val="24"/>
          <w:szCs w:val="24"/>
        </w:rPr>
        <w:t xml:space="preserve"> weet</w:t>
      </w:r>
      <w:r>
        <w:rPr>
          <w:rFonts w:ascii="Times New Roman" w:hAnsi="Times New Roman"/>
          <w:sz w:val="24"/>
          <w:szCs w:val="24"/>
        </w:rPr>
        <w:t xml:space="preserve">, dat u </w:t>
      </w:r>
      <w:r w:rsidRPr="00121A2C">
        <w:rPr>
          <w:rFonts w:ascii="Times New Roman" w:hAnsi="Times New Roman"/>
          <w:sz w:val="24"/>
          <w:szCs w:val="24"/>
        </w:rPr>
        <w:t>de straf daarvoor dragen moet</w:t>
      </w:r>
      <w:r>
        <w:rPr>
          <w:rFonts w:ascii="Times New Roman" w:hAnsi="Times New Roman"/>
          <w:sz w:val="24"/>
          <w:szCs w:val="24"/>
        </w:rPr>
        <w:t xml:space="preserve">, </w:t>
      </w:r>
      <w:r w:rsidRPr="00121A2C">
        <w:rPr>
          <w:rFonts w:ascii="Times New Roman" w:hAnsi="Times New Roman"/>
          <w:sz w:val="24"/>
          <w:szCs w:val="24"/>
        </w:rPr>
        <w:t>Jozua 24:15</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I</w:t>
      </w:r>
      <w:r w:rsidRPr="00121A2C">
        <w:rPr>
          <w:rFonts w:ascii="Times New Roman" w:hAnsi="Times New Roman"/>
          <w:sz w:val="24"/>
          <w:szCs w:val="24"/>
        </w:rPr>
        <w:t>s het niet het best voor mij</w:t>
      </w:r>
      <w:r>
        <w:rPr>
          <w:rFonts w:ascii="Times New Roman" w:hAnsi="Times New Roman"/>
          <w:sz w:val="24"/>
          <w:szCs w:val="24"/>
        </w:rPr>
        <w:t xml:space="preserve">, </w:t>
      </w:r>
      <w:r w:rsidRPr="00121A2C">
        <w:rPr>
          <w:rFonts w:ascii="Times New Roman" w:hAnsi="Times New Roman"/>
          <w:sz w:val="24"/>
          <w:szCs w:val="24"/>
        </w:rPr>
        <w:t>God te dienen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want zij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duivel dienen</w:t>
      </w:r>
      <w:r>
        <w:rPr>
          <w:rFonts w:ascii="Times New Roman" w:hAnsi="Times New Roman"/>
          <w:sz w:val="24"/>
          <w:szCs w:val="24"/>
        </w:rPr>
        <w:t xml:space="preserve">, </w:t>
      </w:r>
      <w:r w:rsidRPr="00121A2C">
        <w:rPr>
          <w:rFonts w:ascii="Times New Roman" w:hAnsi="Times New Roman"/>
          <w:sz w:val="24"/>
          <w:szCs w:val="24"/>
        </w:rPr>
        <w:t>zullen komen waar die is</w:t>
      </w:r>
      <w:r>
        <w:rPr>
          <w:rFonts w:ascii="Times New Roman" w:hAnsi="Times New Roman"/>
          <w:sz w:val="24"/>
          <w:szCs w:val="24"/>
        </w:rPr>
        <w:t xml:space="preserve">, </w:t>
      </w:r>
      <w:r w:rsidRPr="00121A2C">
        <w:rPr>
          <w:rFonts w:ascii="Times New Roman" w:hAnsi="Times New Roman"/>
          <w:sz w:val="24"/>
          <w:szCs w:val="24"/>
        </w:rPr>
        <w:t>en zij</w:t>
      </w:r>
      <w:r>
        <w:rPr>
          <w:rFonts w:ascii="Times New Roman" w:hAnsi="Times New Roman"/>
          <w:sz w:val="24"/>
          <w:szCs w:val="24"/>
        </w:rPr>
        <w:t xml:space="preserve">, </w:t>
      </w:r>
      <w:r w:rsidRPr="00121A2C">
        <w:rPr>
          <w:rFonts w:ascii="Times New Roman" w:hAnsi="Times New Roman"/>
          <w:sz w:val="24"/>
          <w:szCs w:val="24"/>
        </w:rPr>
        <w:t>die God en Christus dienen</w:t>
      </w:r>
      <w:r>
        <w:rPr>
          <w:rFonts w:ascii="Times New Roman" w:hAnsi="Times New Roman"/>
          <w:sz w:val="24"/>
          <w:szCs w:val="24"/>
        </w:rPr>
        <w:t xml:space="preserve">, </w:t>
      </w:r>
      <w:r w:rsidRPr="00121A2C">
        <w:rPr>
          <w:rFonts w:ascii="Times New Roman" w:hAnsi="Times New Roman"/>
          <w:sz w:val="24"/>
          <w:szCs w:val="24"/>
        </w:rPr>
        <w:t>zullen komen waar Deze zijn</w:t>
      </w:r>
      <w:r>
        <w:rPr>
          <w:rFonts w:ascii="Times New Roman" w:hAnsi="Times New Roman"/>
          <w:sz w:val="24"/>
          <w:szCs w:val="24"/>
        </w:rPr>
        <w:t xml:space="preserve">, </w:t>
      </w:r>
      <w:r w:rsidRPr="00121A2C">
        <w:rPr>
          <w:rFonts w:ascii="Times New Roman" w:hAnsi="Times New Roman"/>
          <w:sz w:val="24"/>
          <w:szCs w:val="24"/>
        </w:rPr>
        <w:t>Johannes 12:26</w:t>
      </w:r>
      <w:r>
        <w:rPr>
          <w:rFonts w:ascii="Times New Roman" w:hAnsi="Times New Roman"/>
          <w:sz w:val="24"/>
          <w:szCs w:val="24"/>
        </w:rPr>
        <w:t>, Matth.</w:t>
      </w:r>
      <w:r w:rsidRPr="00121A2C">
        <w:rPr>
          <w:rFonts w:ascii="Times New Roman" w:hAnsi="Times New Roman"/>
          <w:sz w:val="24"/>
          <w:szCs w:val="24"/>
        </w:rPr>
        <w:t xml:space="preserve"> 25:41</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 wanneer is de beste tijd om te beginnen</w:t>
      </w:r>
      <w:r>
        <w:rPr>
          <w:rFonts w:ascii="Times New Roman" w:hAnsi="Times New Roman"/>
          <w:sz w:val="24"/>
          <w:szCs w:val="24"/>
        </w:rPr>
        <w:t xml:space="preserve">, </w:t>
      </w:r>
      <w:r w:rsidRPr="00121A2C">
        <w:rPr>
          <w:rFonts w:ascii="Times New Roman" w:hAnsi="Times New Roman"/>
          <w:sz w:val="24"/>
          <w:szCs w:val="24"/>
        </w:rPr>
        <w:t>God te dienen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N</w:t>
      </w:r>
      <w:r w:rsidRPr="00121A2C">
        <w:rPr>
          <w:rFonts w:ascii="Times New Roman" w:hAnsi="Times New Roman"/>
          <w:sz w:val="24"/>
          <w:szCs w:val="24"/>
        </w:rPr>
        <w:t xml:space="preserve">u: </w:t>
      </w:r>
      <w:r>
        <w:rPr>
          <w:rFonts w:ascii="Times New Roman" w:hAnsi="Times New Roman"/>
          <w:sz w:val="24"/>
          <w:szCs w:val="24"/>
        </w:rPr>
        <w:t>"</w:t>
      </w:r>
      <w:r w:rsidRPr="00121A2C">
        <w:rPr>
          <w:rFonts w:ascii="Times New Roman" w:hAnsi="Times New Roman"/>
          <w:sz w:val="24"/>
          <w:szCs w:val="24"/>
        </w:rPr>
        <w:t>Gedenk NU aan</w:t>
      </w:r>
      <w:r>
        <w:rPr>
          <w:rFonts w:ascii="Times New Roman" w:hAnsi="Times New Roman"/>
          <w:sz w:val="24"/>
          <w:szCs w:val="24"/>
        </w:rPr>
        <w:t xml:space="preserve"> uw </w:t>
      </w:r>
      <w:r w:rsidRPr="00121A2C">
        <w:rPr>
          <w:rFonts w:ascii="Times New Roman" w:hAnsi="Times New Roman"/>
          <w:sz w:val="24"/>
          <w:szCs w:val="24"/>
        </w:rPr>
        <w:t>Schepper</w:t>
      </w:r>
      <w:r>
        <w:rPr>
          <w:rFonts w:ascii="Times New Roman" w:hAnsi="Times New Roman"/>
          <w:sz w:val="24"/>
          <w:szCs w:val="24"/>
        </w:rPr>
        <w:t>, "</w:t>
      </w:r>
      <w:r w:rsidRPr="00121A2C">
        <w:rPr>
          <w:rFonts w:ascii="Times New Roman" w:hAnsi="Times New Roman"/>
          <w:sz w:val="24"/>
          <w:szCs w:val="24"/>
        </w:rPr>
        <w:t xml:space="preserve"> NU heeft hij het </w:t>
      </w:r>
      <w:r>
        <w:rPr>
          <w:rFonts w:ascii="Times New Roman" w:hAnsi="Times New Roman"/>
          <w:sz w:val="24"/>
          <w:szCs w:val="24"/>
        </w:rPr>
        <w:t>Evangelie</w:t>
      </w:r>
      <w:r w:rsidRPr="00121A2C">
        <w:rPr>
          <w:rFonts w:ascii="Times New Roman" w:hAnsi="Times New Roman"/>
          <w:sz w:val="24"/>
          <w:szCs w:val="24"/>
        </w:rPr>
        <w:t xml:space="preserve"> voor u</w:t>
      </w:r>
      <w:r>
        <w:rPr>
          <w:rFonts w:ascii="Times New Roman" w:hAnsi="Times New Roman"/>
          <w:sz w:val="24"/>
          <w:szCs w:val="24"/>
        </w:rPr>
        <w:t xml:space="preserve">, </w:t>
      </w:r>
      <w:r w:rsidRPr="00121A2C">
        <w:rPr>
          <w:rFonts w:ascii="Times New Roman" w:hAnsi="Times New Roman"/>
          <w:sz w:val="24"/>
          <w:szCs w:val="24"/>
        </w:rPr>
        <w:t>NU is UW hart het tederst en het gemakkelijkst te breken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w:t>
      </w:r>
      <w:r>
        <w:rPr>
          <w:rFonts w:ascii="Times New Roman" w:hAnsi="Times New Roman"/>
          <w:sz w:val="24"/>
          <w:szCs w:val="24"/>
        </w:rPr>
        <w:t xml:space="preserve"> indien </w:t>
      </w:r>
      <w:r w:rsidRPr="00121A2C">
        <w:rPr>
          <w:rFonts w:ascii="Times New Roman" w:hAnsi="Times New Roman"/>
          <w:sz w:val="24"/>
          <w:szCs w:val="24"/>
        </w:rPr>
        <w:t>ik nog wat speel en</w:t>
      </w:r>
      <w:r>
        <w:rPr>
          <w:rFonts w:ascii="Times New Roman" w:hAnsi="Times New Roman"/>
          <w:sz w:val="24"/>
          <w:szCs w:val="24"/>
        </w:rPr>
        <w:t xml:space="preserve"> mijn </w:t>
      </w:r>
      <w:r w:rsidRPr="00121A2C">
        <w:rPr>
          <w:rFonts w:ascii="Times New Roman" w:hAnsi="Times New Roman"/>
          <w:sz w:val="24"/>
          <w:szCs w:val="24"/>
        </w:rPr>
        <w:t>vermaken nog enigen tijd geniet</w:t>
      </w:r>
      <w:r>
        <w:rPr>
          <w:rFonts w:ascii="Times New Roman" w:hAnsi="Times New Roman"/>
          <w:sz w:val="24"/>
          <w:szCs w:val="24"/>
        </w:rPr>
        <w:t xml:space="preserve">, </w:t>
      </w:r>
      <w:r w:rsidRPr="00121A2C">
        <w:rPr>
          <w:rFonts w:ascii="Times New Roman" w:hAnsi="Times New Roman"/>
          <w:sz w:val="24"/>
          <w:szCs w:val="24"/>
        </w:rPr>
        <w:t>is het dan niet nog tijds genoeg</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I</w:t>
      </w:r>
      <w:r w:rsidRPr="00121A2C">
        <w:rPr>
          <w:rFonts w:ascii="Times New Roman" w:hAnsi="Times New Roman"/>
          <w:sz w:val="24"/>
          <w:szCs w:val="24"/>
        </w:rPr>
        <w:t>k kan u</w:t>
      </w:r>
      <w:r>
        <w:rPr>
          <w:rFonts w:ascii="Times New Roman" w:hAnsi="Times New Roman"/>
          <w:sz w:val="24"/>
          <w:szCs w:val="24"/>
        </w:rPr>
        <w:t xml:space="preserve"> dat </w:t>
      </w:r>
      <w:r w:rsidRPr="00121A2C">
        <w:rPr>
          <w:rFonts w:ascii="Times New Roman" w:hAnsi="Times New Roman"/>
          <w:sz w:val="24"/>
          <w:szCs w:val="24"/>
        </w:rPr>
        <w:t>niet beloven</w:t>
      </w:r>
      <w:r>
        <w:rPr>
          <w:rFonts w:ascii="Times New Roman" w:hAnsi="Times New Roman"/>
          <w:sz w:val="24"/>
          <w:szCs w:val="24"/>
        </w:rPr>
        <w:t xml:space="preserve">, </w:t>
      </w:r>
      <w:r w:rsidRPr="00121A2C">
        <w:rPr>
          <w:rFonts w:ascii="Times New Roman" w:hAnsi="Times New Roman"/>
          <w:sz w:val="24"/>
          <w:szCs w:val="24"/>
        </w:rPr>
        <w:t>want er zijn ook kleine graven op het kerkhof</w:t>
      </w:r>
      <w:r>
        <w:rPr>
          <w:rFonts w:ascii="Times New Roman" w:hAnsi="Times New Roman"/>
          <w:sz w:val="24"/>
          <w:szCs w:val="24"/>
        </w:rPr>
        <w:t xml:space="preserve">, </w:t>
      </w:r>
      <w:r w:rsidRPr="00121A2C">
        <w:rPr>
          <w:rFonts w:ascii="Times New Roman" w:hAnsi="Times New Roman"/>
          <w:sz w:val="24"/>
          <w:szCs w:val="24"/>
        </w:rPr>
        <w:t>en misschien duurt uw leven niet lang meer</w:t>
      </w:r>
      <w:r>
        <w:rPr>
          <w:rFonts w:ascii="Times New Roman" w:hAnsi="Times New Roman"/>
          <w:sz w:val="24"/>
          <w:szCs w:val="24"/>
        </w:rPr>
        <w:t>. E</w:t>
      </w:r>
      <w:r w:rsidRPr="00121A2C">
        <w:rPr>
          <w:rFonts w:ascii="Times New Roman" w:hAnsi="Times New Roman"/>
          <w:sz w:val="24"/>
          <w:szCs w:val="24"/>
        </w:rPr>
        <w:t>n al leeft gij nog vele jaren</w:t>
      </w:r>
      <w:r>
        <w:rPr>
          <w:rFonts w:ascii="Times New Roman" w:hAnsi="Times New Roman"/>
          <w:sz w:val="24"/>
          <w:szCs w:val="24"/>
        </w:rPr>
        <w:t xml:space="preserve">, </w:t>
      </w:r>
      <w:r w:rsidRPr="00121A2C">
        <w:rPr>
          <w:rFonts w:ascii="Times New Roman" w:hAnsi="Times New Roman"/>
          <w:sz w:val="24"/>
          <w:szCs w:val="24"/>
        </w:rPr>
        <w:t>toch kan de tijd uwer genade kort zijn</w:t>
      </w:r>
      <w:r>
        <w:rPr>
          <w:rFonts w:ascii="Times New Roman" w:hAnsi="Times New Roman"/>
          <w:sz w:val="24"/>
          <w:szCs w:val="24"/>
        </w:rPr>
        <w:t xml:space="preserve">, </w:t>
      </w:r>
      <w:r w:rsidRPr="00121A2C">
        <w:rPr>
          <w:rFonts w:ascii="Times New Roman" w:hAnsi="Times New Roman"/>
          <w:sz w:val="24"/>
          <w:szCs w:val="24"/>
        </w:rPr>
        <w:t>gelijk eens met Ismaël het geval was</w:t>
      </w:r>
      <w:r>
        <w:rPr>
          <w:rFonts w:ascii="Times New Roman" w:hAnsi="Times New Roman"/>
          <w:sz w:val="24"/>
          <w:szCs w:val="24"/>
        </w:rPr>
        <w:t xml:space="preserve">, </w:t>
      </w:r>
      <w:r w:rsidRPr="00121A2C">
        <w:rPr>
          <w:rFonts w:ascii="Times New Roman" w:hAnsi="Times New Roman"/>
          <w:sz w:val="24"/>
          <w:szCs w:val="24"/>
        </w:rPr>
        <w:t>lees ook Spreuken 1:24</w:t>
      </w:r>
      <w:r>
        <w:rPr>
          <w:rFonts w:ascii="Times New Roman" w:hAnsi="Times New Roman"/>
          <w:sz w:val="24"/>
          <w:szCs w:val="24"/>
        </w:rPr>
        <w:t xml:space="preserve"> - </w:t>
      </w:r>
      <w:r w:rsidRPr="00121A2C">
        <w:rPr>
          <w:rFonts w:ascii="Times New Roman" w:hAnsi="Times New Roman"/>
          <w:sz w:val="24"/>
          <w:szCs w:val="24"/>
        </w:rPr>
        <w:t>26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w:t>
      </w:r>
      <w:r>
        <w:rPr>
          <w:rFonts w:ascii="Times New Roman" w:hAnsi="Times New Roman"/>
          <w:sz w:val="24"/>
          <w:szCs w:val="24"/>
        </w:rPr>
        <w:t xml:space="preserve"> indien </w:t>
      </w:r>
      <w:r w:rsidRPr="00121A2C">
        <w:rPr>
          <w:rFonts w:ascii="Times New Roman" w:hAnsi="Times New Roman"/>
          <w:sz w:val="24"/>
          <w:szCs w:val="24"/>
        </w:rPr>
        <w:t>ik nog een weinig wacht</w:t>
      </w:r>
      <w:r>
        <w:rPr>
          <w:rFonts w:ascii="Times New Roman" w:hAnsi="Times New Roman"/>
          <w:sz w:val="24"/>
          <w:szCs w:val="24"/>
        </w:rPr>
        <w:t xml:space="preserve">, </w:t>
      </w:r>
      <w:r w:rsidRPr="00121A2C">
        <w:rPr>
          <w:rFonts w:ascii="Times New Roman" w:hAnsi="Times New Roman"/>
          <w:sz w:val="24"/>
          <w:szCs w:val="24"/>
        </w:rPr>
        <w:t>dan zal ik meer verstand hebben om God te dienen</w:t>
      </w:r>
      <w:r>
        <w:rPr>
          <w:rFonts w:ascii="Times New Roman" w:hAnsi="Times New Roman"/>
          <w:sz w:val="24"/>
          <w:szCs w:val="24"/>
        </w:rPr>
        <w:t xml:space="preserve">, </w:t>
      </w:r>
      <w:r w:rsidRPr="00121A2C">
        <w:rPr>
          <w:rFonts w:ascii="Times New Roman" w:hAnsi="Times New Roman"/>
          <w:sz w:val="24"/>
          <w:szCs w:val="24"/>
        </w:rPr>
        <w:t>niet waar</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Zo</w:t>
      </w:r>
      <w:r w:rsidRPr="00121A2C">
        <w:rPr>
          <w:rFonts w:ascii="Times New Roman" w:hAnsi="Times New Roman"/>
          <w:sz w:val="24"/>
          <w:szCs w:val="24"/>
        </w:rPr>
        <w:t xml:space="preserve"> gij langer wacht</w:t>
      </w:r>
      <w:r>
        <w:rPr>
          <w:rFonts w:ascii="Times New Roman" w:hAnsi="Times New Roman"/>
          <w:sz w:val="24"/>
          <w:szCs w:val="24"/>
        </w:rPr>
        <w:t xml:space="preserve">, zal u </w:t>
      </w:r>
      <w:r w:rsidRPr="00121A2C">
        <w:rPr>
          <w:rFonts w:ascii="Times New Roman" w:hAnsi="Times New Roman"/>
          <w:sz w:val="24"/>
          <w:szCs w:val="24"/>
        </w:rPr>
        <w:t>meer zonde hebben en misschien minder verstand</w:t>
      </w:r>
      <w:r>
        <w:rPr>
          <w:rFonts w:ascii="Times New Roman" w:hAnsi="Times New Roman"/>
          <w:sz w:val="24"/>
          <w:szCs w:val="24"/>
        </w:rPr>
        <w:t xml:space="preserve">, </w:t>
      </w:r>
      <w:r w:rsidRPr="00121A2C">
        <w:rPr>
          <w:rFonts w:ascii="Times New Roman" w:hAnsi="Times New Roman"/>
          <w:sz w:val="24"/>
          <w:szCs w:val="24"/>
        </w:rPr>
        <w:t>want: hoe groter zondaar</w:t>
      </w:r>
      <w:r>
        <w:rPr>
          <w:rFonts w:ascii="Times New Roman" w:hAnsi="Times New Roman"/>
          <w:sz w:val="24"/>
          <w:szCs w:val="24"/>
        </w:rPr>
        <w:t xml:space="preserve">, </w:t>
      </w:r>
      <w:r w:rsidRPr="00121A2C">
        <w:rPr>
          <w:rFonts w:ascii="Times New Roman" w:hAnsi="Times New Roman"/>
          <w:sz w:val="24"/>
          <w:szCs w:val="24"/>
        </w:rPr>
        <w:t>hoe groter dwaas</w:t>
      </w:r>
      <w:r>
        <w:rPr>
          <w:rFonts w:ascii="Times New Roman" w:hAnsi="Times New Roman"/>
          <w:sz w:val="24"/>
          <w:szCs w:val="24"/>
        </w:rPr>
        <w:t xml:space="preserve">, </w:t>
      </w:r>
      <w:r w:rsidRPr="00121A2C">
        <w:rPr>
          <w:rFonts w:ascii="Times New Roman" w:hAnsi="Times New Roman"/>
          <w:sz w:val="24"/>
          <w:szCs w:val="24"/>
        </w:rPr>
        <w:t>Spreuken 1:22</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Als ik evenwel nu eens God</w:t>
      </w:r>
      <w:r>
        <w:rPr>
          <w:rFonts w:ascii="Times New Roman" w:hAnsi="Times New Roman"/>
          <w:sz w:val="24"/>
          <w:szCs w:val="24"/>
        </w:rPr>
        <w:t xml:space="preserve">, </w:t>
      </w:r>
      <w:r w:rsidRPr="00121A2C">
        <w:rPr>
          <w:rFonts w:ascii="Times New Roman" w:hAnsi="Times New Roman"/>
          <w:sz w:val="24"/>
          <w:szCs w:val="24"/>
        </w:rPr>
        <w:t>en dan weer de zonde dien</w:t>
      </w:r>
      <w:r>
        <w:rPr>
          <w:rFonts w:ascii="Times New Roman" w:hAnsi="Times New Roman"/>
          <w:sz w:val="24"/>
          <w:szCs w:val="24"/>
        </w:rPr>
        <w:t xml:space="preserve">, </w:t>
      </w:r>
      <w:r w:rsidRPr="00121A2C">
        <w:rPr>
          <w:rFonts w:ascii="Times New Roman" w:hAnsi="Times New Roman"/>
          <w:sz w:val="24"/>
          <w:szCs w:val="24"/>
        </w:rPr>
        <w:t>is dat niet voldoende</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w:t>
      </w:r>
      <w:r w:rsidRPr="00121A2C">
        <w:rPr>
          <w:rFonts w:ascii="Times New Roman" w:hAnsi="Times New Roman"/>
          <w:sz w:val="24"/>
          <w:szCs w:val="24"/>
        </w:rPr>
        <w:t>Niemand kan twee heren dienen</w:t>
      </w:r>
      <w:r>
        <w:rPr>
          <w:rFonts w:ascii="Times New Roman" w:hAnsi="Times New Roman"/>
          <w:sz w:val="24"/>
          <w:szCs w:val="24"/>
        </w:rPr>
        <w:t>, "</w:t>
      </w:r>
      <w:r w:rsidRPr="00121A2C">
        <w:rPr>
          <w:rFonts w:ascii="Times New Roman" w:hAnsi="Times New Roman"/>
          <w:sz w:val="24"/>
          <w:szCs w:val="24"/>
        </w:rPr>
        <w:t xml:space="preserve"> gij kunt niet God dienen en</w:t>
      </w:r>
      <w:r>
        <w:rPr>
          <w:rFonts w:ascii="Times New Roman" w:hAnsi="Times New Roman"/>
          <w:sz w:val="24"/>
          <w:szCs w:val="24"/>
        </w:rPr>
        <w:t xml:space="preserve"> uw </w:t>
      </w:r>
      <w:r w:rsidRPr="00121A2C">
        <w:rPr>
          <w:rFonts w:ascii="Times New Roman" w:hAnsi="Times New Roman"/>
          <w:sz w:val="24"/>
          <w:szCs w:val="24"/>
        </w:rPr>
        <w:t>zonden</w:t>
      </w:r>
      <w:r>
        <w:rPr>
          <w:rFonts w:ascii="Times New Roman" w:hAnsi="Times New Roman"/>
          <w:sz w:val="24"/>
          <w:szCs w:val="24"/>
        </w:rPr>
        <w:t>, Matth.</w:t>
      </w:r>
      <w:r w:rsidRPr="00121A2C">
        <w:rPr>
          <w:rFonts w:ascii="Times New Roman" w:hAnsi="Times New Roman"/>
          <w:sz w:val="24"/>
          <w:szCs w:val="24"/>
        </w:rPr>
        <w:t xml:space="preserve"> 6:24. </w:t>
      </w:r>
      <w:r>
        <w:rPr>
          <w:rFonts w:ascii="Times New Roman" w:hAnsi="Times New Roman"/>
          <w:sz w:val="24"/>
          <w:szCs w:val="24"/>
        </w:rPr>
        <w:t>"</w:t>
      </w:r>
      <w:r w:rsidRPr="00121A2C">
        <w:rPr>
          <w:rFonts w:ascii="Times New Roman" w:hAnsi="Times New Roman"/>
          <w:sz w:val="24"/>
          <w:szCs w:val="24"/>
        </w:rPr>
        <w:t>Mijn zoon</w:t>
      </w:r>
      <w:r>
        <w:rPr>
          <w:rFonts w:ascii="Times New Roman" w:hAnsi="Times New Roman"/>
          <w:sz w:val="24"/>
          <w:szCs w:val="24"/>
        </w:rPr>
        <w:t>, "</w:t>
      </w:r>
      <w:r w:rsidRPr="00121A2C">
        <w:rPr>
          <w:rFonts w:ascii="Times New Roman" w:hAnsi="Times New Roman"/>
          <w:sz w:val="24"/>
          <w:szCs w:val="24"/>
        </w:rPr>
        <w:t xml:space="preserve"> zegt God</w:t>
      </w:r>
      <w:r>
        <w:rPr>
          <w:rFonts w:ascii="Times New Roman" w:hAnsi="Times New Roman"/>
          <w:sz w:val="24"/>
          <w:szCs w:val="24"/>
        </w:rPr>
        <w:t>, "</w:t>
      </w:r>
      <w:r w:rsidRPr="00121A2C">
        <w:rPr>
          <w:rFonts w:ascii="Times New Roman" w:hAnsi="Times New Roman"/>
          <w:sz w:val="24"/>
          <w:szCs w:val="24"/>
        </w:rPr>
        <w:t>geef Mij uw hart</w:t>
      </w:r>
      <w:r>
        <w:rPr>
          <w:rFonts w:ascii="Times New Roman" w:hAnsi="Times New Roman"/>
          <w:sz w:val="24"/>
          <w:szCs w:val="24"/>
        </w:rPr>
        <w:t>, "</w:t>
      </w:r>
      <w:r w:rsidRPr="00121A2C">
        <w:rPr>
          <w:rFonts w:ascii="Times New Roman" w:hAnsi="Times New Roman"/>
          <w:sz w:val="24"/>
          <w:szCs w:val="24"/>
        </w:rPr>
        <w:t xml:space="preserve"> Spreuken 23:26. Lichaam en ziel behoren Hem toe</w:t>
      </w:r>
      <w:r>
        <w:rPr>
          <w:rFonts w:ascii="Times New Roman" w:hAnsi="Times New Roman"/>
          <w:sz w:val="24"/>
          <w:szCs w:val="24"/>
        </w:rPr>
        <w:t xml:space="preserve">, </w:t>
      </w:r>
      <w:r w:rsidRPr="00121A2C">
        <w:rPr>
          <w:rFonts w:ascii="Times New Roman" w:hAnsi="Times New Roman"/>
          <w:sz w:val="24"/>
          <w:szCs w:val="24"/>
        </w:rPr>
        <w:t>en een dubbelhartig mens mene niet</w:t>
      </w:r>
      <w:r>
        <w:rPr>
          <w:rFonts w:ascii="Times New Roman" w:hAnsi="Times New Roman"/>
          <w:sz w:val="24"/>
          <w:szCs w:val="24"/>
        </w:rPr>
        <w:t xml:space="preserve">, </w:t>
      </w:r>
      <w:r w:rsidRPr="00121A2C">
        <w:rPr>
          <w:rFonts w:ascii="Times New Roman" w:hAnsi="Times New Roman"/>
          <w:sz w:val="24"/>
          <w:szCs w:val="24"/>
        </w:rPr>
        <w:t>dat Hij iets ontvangen zal van</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1 Cor.</w:t>
      </w:r>
      <w:r w:rsidRPr="00121A2C">
        <w:rPr>
          <w:rFonts w:ascii="Times New Roman" w:hAnsi="Times New Roman"/>
          <w:sz w:val="24"/>
          <w:szCs w:val="24"/>
        </w:rPr>
        <w:t xml:space="preserve"> 6:20</w:t>
      </w:r>
      <w:r>
        <w:rPr>
          <w:rFonts w:ascii="Times New Roman" w:hAnsi="Times New Roman"/>
          <w:sz w:val="24"/>
          <w:szCs w:val="24"/>
        </w:rPr>
        <w:t xml:space="preserve">, </w:t>
      </w:r>
      <w:r w:rsidRPr="00121A2C">
        <w:rPr>
          <w:rFonts w:ascii="Times New Roman" w:hAnsi="Times New Roman"/>
          <w:sz w:val="24"/>
          <w:szCs w:val="24"/>
        </w:rPr>
        <w:t>Jacobus 1:7</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Z</w:t>
      </w:r>
      <w:r w:rsidRPr="00121A2C">
        <w:rPr>
          <w:rFonts w:ascii="Times New Roman" w:hAnsi="Times New Roman"/>
          <w:sz w:val="24"/>
          <w:szCs w:val="24"/>
        </w:rPr>
        <w:t>ijn er vele kleine kinderen</w:t>
      </w:r>
      <w:r>
        <w:rPr>
          <w:rFonts w:ascii="Times New Roman" w:hAnsi="Times New Roman"/>
          <w:sz w:val="24"/>
          <w:szCs w:val="24"/>
        </w:rPr>
        <w:t xml:space="preserve">, </w:t>
      </w:r>
      <w:r w:rsidRPr="00121A2C">
        <w:rPr>
          <w:rFonts w:ascii="Times New Roman" w:hAnsi="Times New Roman"/>
          <w:sz w:val="24"/>
          <w:szCs w:val="24"/>
        </w:rPr>
        <w:t>even als ik die God dienen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N</w:t>
      </w:r>
      <w:r w:rsidRPr="00121A2C">
        <w:rPr>
          <w:rFonts w:ascii="Times New Roman" w:hAnsi="Times New Roman"/>
          <w:sz w:val="24"/>
          <w:szCs w:val="24"/>
        </w:rPr>
        <w:t>iet vele</w:t>
      </w:r>
      <w:r>
        <w:rPr>
          <w:rFonts w:ascii="Times New Roman" w:hAnsi="Times New Roman"/>
          <w:sz w:val="24"/>
          <w:szCs w:val="24"/>
        </w:rPr>
        <w:t>, maar</w:t>
      </w:r>
      <w:r w:rsidRPr="00121A2C">
        <w:rPr>
          <w:rFonts w:ascii="Times New Roman" w:hAnsi="Times New Roman"/>
          <w:sz w:val="24"/>
          <w:szCs w:val="24"/>
        </w:rPr>
        <w:t xml:space="preserve"> toch zijn er: Samuel b.v. diende</w:t>
      </w:r>
      <w:r>
        <w:rPr>
          <w:rFonts w:ascii="Times New Roman" w:hAnsi="Times New Roman"/>
          <w:sz w:val="24"/>
          <w:szCs w:val="24"/>
        </w:rPr>
        <w:t xml:space="preserve"> de </w:t>
      </w:r>
      <w:r w:rsidRPr="00121A2C">
        <w:rPr>
          <w:rFonts w:ascii="Times New Roman" w:hAnsi="Times New Roman"/>
          <w:sz w:val="24"/>
          <w:szCs w:val="24"/>
        </w:rPr>
        <w:t>Heere toen hij nog een kind was</w:t>
      </w:r>
      <w:r>
        <w:rPr>
          <w:rFonts w:ascii="Times New Roman" w:hAnsi="Times New Roman"/>
          <w:sz w:val="24"/>
          <w:szCs w:val="24"/>
        </w:rPr>
        <w:t xml:space="preserve">, </w:t>
      </w:r>
      <w:r w:rsidRPr="00121A2C">
        <w:rPr>
          <w:rFonts w:ascii="Times New Roman" w:hAnsi="Times New Roman"/>
          <w:sz w:val="24"/>
          <w:szCs w:val="24"/>
        </w:rPr>
        <w:t>1 Samuel 3:1. Josia was nog jong</w:t>
      </w:r>
      <w:r>
        <w:rPr>
          <w:rFonts w:ascii="Times New Roman" w:hAnsi="Times New Roman"/>
          <w:sz w:val="24"/>
          <w:szCs w:val="24"/>
        </w:rPr>
        <w:t xml:space="preserve">, </w:t>
      </w:r>
      <w:r w:rsidRPr="00121A2C">
        <w:rPr>
          <w:rFonts w:ascii="Times New Roman" w:hAnsi="Times New Roman"/>
          <w:sz w:val="24"/>
          <w:szCs w:val="24"/>
        </w:rPr>
        <w:t>toen hij</w:t>
      </w:r>
      <w:r>
        <w:rPr>
          <w:rFonts w:ascii="Times New Roman" w:hAnsi="Times New Roman"/>
          <w:sz w:val="24"/>
          <w:szCs w:val="24"/>
        </w:rPr>
        <w:t xml:space="preserve"> de </w:t>
      </w:r>
      <w:r w:rsidRPr="00121A2C">
        <w:rPr>
          <w:rFonts w:ascii="Times New Roman" w:hAnsi="Times New Roman"/>
          <w:sz w:val="24"/>
          <w:szCs w:val="24"/>
        </w:rPr>
        <w:t xml:space="preserve">God van </w:t>
      </w:r>
      <w:r>
        <w:rPr>
          <w:rFonts w:ascii="Times New Roman" w:hAnsi="Times New Roman"/>
          <w:sz w:val="24"/>
          <w:szCs w:val="24"/>
        </w:rPr>
        <w:t>Zijn Vader</w:t>
      </w:r>
      <w:r w:rsidRPr="00121A2C">
        <w:rPr>
          <w:rFonts w:ascii="Times New Roman" w:hAnsi="Times New Roman"/>
          <w:sz w:val="24"/>
          <w:szCs w:val="24"/>
        </w:rPr>
        <w:t xml:space="preserve"> David begon te zoeken</w:t>
      </w:r>
      <w:r>
        <w:rPr>
          <w:rFonts w:ascii="Times New Roman" w:hAnsi="Times New Roman"/>
          <w:sz w:val="24"/>
          <w:szCs w:val="24"/>
        </w:rPr>
        <w:t xml:space="preserve">, </w:t>
      </w:r>
      <w:r w:rsidRPr="00121A2C">
        <w:rPr>
          <w:rFonts w:ascii="Times New Roman" w:hAnsi="Times New Roman"/>
          <w:sz w:val="24"/>
          <w:szCs w:val="24"/>
        </w:rPr>
        <w:t>2 Kronieken 34:3</w:t>
      </w:r>
      <w:r>
        <w:rPr>
          <w:rFonts w:ascii="Times New Roman" w:hAnsi="Times New Roman"/>
          <w:sz w:val="24"/>
          <w:szCs w:val="24"/>
        </w:rPr>
        <w:t>. E</w:t>
      </w:r>
      <w:r w:rsidRPr="00121A2C">
        <w:rPr>
          <w:rFonts w:ascii="Times New Roman" w:hAnsi="Times New Roman"/>
          <w:sz w:val="24"/>
          <w:szCs w:val="24"/>
        </w:rPr>
        <w:t>n hoe vriendelijk ontving onze Heiland Jezus Christus de kinderen</w:t>
      </w:r>
      <w:r>
        <w:rPr>
          <w:rFonts w:ascii="Times New Roman" w:hAnsi="Times New Roman"/>
          <w:sz w:val="24"/>
          <w:szCs w:val="24"/>
        </w:rPr>
        <w:t xml:space="preserve">, </w:t>
      </w:r>
      <w:r w:rsidRPr="00121A2C">
        <w:rPr>
          <w:rFonts w:ascii="Times New Roman" w:hAnsi="Times New Roman"/>
          <w:sz w:val="24"/>
          <w:szCs w:val="24"/>
        </w:rPr>
        <w:t>toen zij tot Hem kwamen</w:t>
      </w:r>
      <w:r>
        <w:rPr>
          <w:rFonts w:ascii="Times New Roman" w:hAnsi="Times New Roman"/>
          <w:sz w:val="24"/>
          <w:szCs w:val="24"/>
        </w:rPr>
        <w:t xml:space="preserve">, </w:t>
      </w:r>
      <w:r w:rsidRPr="00121A2C">
        <w:rPr>
          <w:rFonts w:ascii="Times New Roman" w:hAnsi="Times New Roman"/>
          <w:sz w:val="24"/>
          <w:szCs w:val="24"/>
        </w:rPr>
        <w:t>en toen zij Hem later begroetten met</w:t>
      </w:r>
      <w:r>
        <w:rPr>
          <w:rFonts w:ascii="Times New Roman" w:hAnsi="Times New Roman"/>
          <w:sz w:val="24"/>
          <w:szCs w:val="24"/>
        </w:rPr>
        <w:t xml:space="preserve"> de </w:t>
      </w:r>
      <w:r w:rsidRPr="00121A2C">
        <w:rPr>
          <w:rFonts w:ascii="Times New Roman" w:hAnsi="Times New Roman"/>
          <w:sz w:val="24"/>
          <w:szCs w:val="24"/>
        </w:rPr>
        <w:t>uitroep: Hosanna</w:t>
      </w:r>
      <w:r>
        <w:rPr>
          <w:rFonts w:ascii="Times New Roman" w:hAnsi="Times New Roman"/>
          <w:sz w:val="24"/>
          <w:szCs w:val="24"/>
        </w:rPr>
        <w:t xml:space="preserve"> de </w:t>
      </w:r>
      <w:r w:rsidRPr="00121A2C">
        <w:rPr>
          <w:rFonts w:ascii="Times New Roman" w:hAnsi="Times New Roman"/>
          <w:sz w:val="24"/>
          <w:szCs w:val="24"/>
        </w:rPr>
        <w:t>Zone Davids! Lukas 18:16</w:t>
      </w:r>
      <w:r>
        <w:rPr>
          <w:rFonts w:ascii="Times New Roman" w:hAnsi="Times New Roman"/>
          <w:sz w:val="24"/>
          <w:szCs w:val="24"/>
        </w:rPr>
        <w:t>, Matth.</w:t>
      </w:r>
      <w:r w:rsidRPr="00121A2C">
        <w:rPr>
          <w:rFonts w:ascii="Times New Roman" w:hAnsi="Times New Roman"/>
          <w:sz w:val="24"/>
          <w:szCs w:val="24"/>
        </w:rPr>
        <w:t xml:space="preserve"> 21:15</w:t>
      </w:r>
      <w:r>
        <w:rPr>
          <w:rFonts w:ascii="Times New Roman" w:hAnsi="Times New Roman"/>
          <w:sz w:val="24"/>
          <w:szCs w:val="24"/>
        </w:rPr>
        <w:t xml:space="preserve">, </w:t>
      </w:r>
      <w:r w:rsidRPr="00121A2C">
        <w:rPr>
          <w:rFonts w:ascii="Times New Roman" w:hAnsi="Times New Roman"/>
          <w:sz w:val="24"/>
          <w:szCs w:val="24"/>
        </w:rPr>
        <w:t>16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Dan zal ik er weinig hebben</w:t>
      </w:r>
      <w:r>
        <w:rPr>
          <w:rFonts w:ascii="Times New Roman" w:hAnsi="Times New Roman"/>
          <w:sz w:val="24"/>
          <w:szCs w:val="24"/>
        </w:rPr>
        <w:t xml:space="preserve">, </w:t>
      </w:r>
      <w:r w:rsidRPr="00121A2C">
        <w:rPr>
          <w:rFonts w:ascii="Times New Roman" w:hAnsi="Times New Roman"/>
          <w:sz w:val="24"/>
          <w:szCs w:val="24"/>
        </w:rPr>
        <w:t>die met mij zo jong</w:t>
      </w:r>
      <w:r>
        <w:rPr>
          <w:rFonts w:ascii="Times New Roman" w:hAnsi="Times New Roman"/>
          <w:sz w:val="24"/>
          <w:szCs w:val="24"/>
        </w:rPr>
        <w:t xml:space="preserve"> de </w:t>
      </w:r>
      <w:r w:rsidRPr="00121A2C">
        <w:rPr>
          <w:rFonts w:ascii="Times New Roman" w:hAnsi="Times New Roman"/>
          <w:sz w:val="24"/>
          <w:szCs w:val="24"/>
        </w:rPr>
        <w:t>Heere dienen</w:t>
      </w:r>
      <w:r>
        <w:rPr>
          <w:rFonts w:ascii="Times New Roman" w:hAnsi="Times New Roman"/>
          <w:sz w:val="24"/>
          <w:szCs w:val="24"/>
        </w:rPr>
        <w:t xml:space="preserve">, </w:t>
      </w:r>
      <w:r w:rsidRPr="00121A2C">
        <w:rPr>
          <w:rFonts w:ascii="Times New Roman" w:hAnsi="Times New Roman"/>
          <w:sz w:val="24"/>
          <w:szCs w:val="24"/>
        </w:rPr>
        <w:t>niet waar</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w:t>
      </w:r>
      <w:r w:rsidRPr="00121A2C">
        <w:rPr>
          <w:rFonts w:ascii="Times New Roman" w:hAnsi="Times New Roman"/>
          <w:sz w:val="24"/>
          <w:szCs w:val="24"/>
        </w:rPr>
        <w:t>De poort is eng</w:t>
      </w:r>
      <w:r>
        <w:rPr>
          <w:rFonts w:ascii="Times New Roman" w:hAnsi="Times New Roman"/>
          <w:sz w:val="24"/>
          <w:szCs w:val="24"/>
        </w:rPr>
        <w:t xml:space="preserve">, </w:t>
      </w:r>
      <w:r w:rsidRPr="00121A2C">
        <w:rPr>
          <w:rFonts w:ascii="Times New Roman" w:hAnsi="Times New Roman"/>
          <w:sz w:val="24"/>
          <w:szCs w:val="24"/>
        </w:rPr>
        <w:t>en de weg is nauw</w:t>
      </w:r>
      <w:r>
        <w:rPr>
          <w:rFonts w:ascii="Times New Roman" w:hAnsi="Times New Roman"/>
          <w:sz w:val="24"/>
          <w:szCs w:val="24"/>
        </w:rPr>
        <w:t xml:space="preserve">, </w:t>
      </w:r>
      <w:r w:rsidRPr="00121A2C">
        <w:rPr>
          <w:rFonts w:ascii="Times New Roman" w:hAnsi="Times New Roman"/>
          <w:sz w:val="24"/>
          <w:szCs w:val="24"/>
        </w:rPr>
        <w:t>die tot het leven leidt</w:t>
      </w:r>
      <w:r>
        <w:rPr>
          <w:rFonts w:ascii="Times New Roman" w:hAnsi="Times New Roman"/>
          <w:sz w:val="24"/>
          <w:szCs w:val="24"/>
        </w:rPr>
        <w:t xml:space="preserve">, </w:t>
      </w:r>
      <w:r w:rsidRPr="00121A2C">
        <w:rPr>
          <w:rFonts w:ascii="Times New Roman" w:hAnsi="Times New Roman"/>
          <w:sz w:val="24"/>
          <w:szCs w:val="24"/>
        </w:rPr>
        <w:t>en weinigen zijn er</w:t>
      </w:r>
      <w:r>
        <w:rPr>
          <w:rFonts w:ascii="Times New Roman" w:hAnsi="Times New Roman"/>
          <w:sz w:val="24"/>
          <w:szCs w:val="24"/>
        </w:rPr>
        <w:t xml:space="preserve">, </w:t>
      </w:r>
      <w:r w:rsidRPr="00121A2C">
        <w:rPr>
          <w:rFonts w:ascii="Times New Roman" w:hAnsi="Times New Roman"/>
          <w:sz w:val="24"/>
          <w:szCs w:val="24"/>
        </w:rPr>
        <w:t>die dezelve vinden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7:14. Toch </w:t>
      </w:r>
      <w:r>
        <w:rPr>
          <w:rFonts w:ascii="Times New Roman" w:hAnsi="Times New Roman"/>
          <w:sz w:val="24"/>
          <w:szCs w:val="24"/>
        </w:rPr>
        <w:t xml:space="preserve">zal u </w:t>
      </w:r>
      <w:r w:rsidRPr="00121A2C">
        <w:rPr>
          <w:rFonts w:ascii="Times New Roman" w:hAnsi="Times New Roman"/>
          <w:sz w:val="24"/>
          <w:szCs w:val="24"/>
        </w:rPr>
        <w:t>zulke makkers vinden. David noemde zich een gezel van allen</w:t>
      </w:r>
      <w:r>
        <w:rPr>
          <w:rFonts w:ascii="Times New Roman" w:hAnsi="Times New Roman"/>
          <w:sz w:val="24"/>
          <w:szCs w:val="24"/>
        </w:rPr>
        <w:t xml:space="preserve">, </w:t>
      </w:r>
      <w:r w:rsidRPr="00121A2C">
        <w:rPr>
          <w:rFonts w:ascii="Times New Roman" w:hAnsi="Times New Roman"/>
          <w:sz w:val="24"/>
          <w:szCs w:val="24"/>
        </w:rPr>
        <w:t>die God vreesden</w:t>
      </w:r>
      <w:r>
        <w:rPr>
          <w:rFonts w:ascii="Times New Roman" w:hAnsi="Times New Roman"/>
          <w:sz w:val="24"/>
          <w:szCs w:val="24"/>
        </w:rPr>
        <w:t xml:space="preserve">, </w:t>
      </w:r>
      <w:r w:rsidRPr="00121A2C">
        <w:rPr>
          <w:rFonts w:ascii="Times New Roman" w:hAnsi="Times New Roman"/>
          <w:sz w:val="24"/>
          <w:szCs w:val="24"/>
        </w:rPr>
        <w:t>en van hen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geboden onderhielden</w:t>
      </w:r>
      <w:r>
        <w:rPr>
          <w:rFonts w:ascii="Times New Roman" w:hAnsi="Times New Roman"/>
          <w:sz w:val="24"/>
          <w:szCs w:val="24"/>
        </w:rPr>
        <w:t>, Psalm</w:t>
      </w:r>
      <w:r w:rsidRPr="00121A2C">
        <w:rPr>
          <w:rFonts w:ascii="Times New Roman" w:hAnsi="Times New Roman"/>
          <w:sz w:val="24"/>
          <w:szCs w:val="24"/>
        </w:rPr>
        <w:t xml:space="preserve"> 119:63. Alle </w:t>
      </w:r>
      <w:r>
        <w:rPr>
          <w:rFonts w:ascii="Times New Roman" w:hAnsi="Times New Roman"/>
          <w:sz w:val="24"/>
          <w:szCs w:val="24"/>
        </w:rPr>
        <w:t>Godz</w:t>
      </w:r>
      <w:r w:rsidRPr="00121A2C">
        <w:rPr>
          <w:rFonts w:ascii="Times New Roman" w:hAnsi="Times New Roman"/>
          <w:sz w:val="24"/>
          <w:szCs w:val="24"/>
        </w:rPr>
        <w:t>aligen</w:t>
      </w:r>
      <w:r>
        <w:rPr>
          <w:rFonts w:ascii="Times New Roman" w:hAnsi="Times New Roman"/>
          <w:sz w:val="24"/>
          <w:szCs w:val="24"/>
        </w:rPr>
        <w:t xml:space="preserve">, </w:t>
      </w:r>
      <w:r w:rsidRPr="00121A2C">
        <w:rPr>
          <w:rFonts w:ascii="Times New Roman" w:hAnsi="Times New Roman"/>
          <w:sz w:val="24"/>
          <w:szCs w:val="24"/>
        </w:rPr>
        <w:t>al dragen zij ook grijze haren</w:t>
      </w:r>
      <w:r>
        <w:rPr>
          <w:rFonts w:ascii="Times New Roman" w:hAnsi="Times New Roman"/>
          <w:sz w:val="24"/>
          <w:szCs w:val="24"/>
        </w:rPr>
        <w:t xml:space="preserve">, </w:t>
      </w:r>
      <w:r w:rsidRPr="00121A2C">
        <w:rPr>
          <w:rFonts w:ascii="Times New Roman" w:hAnsi="Times New Roman"/>
          <w:sz w:val="24"/>
          <w:szCs w:val="24"/>
        </w:rPr>
        <w:t>zullen</w:t>
      </w:r>
      <w:r>
        <w:rPr>
          <w:rFonts w:ascii="Times New Roman" w:hAnsi="Times New Roman"/>
          <w:sz w:val="24"/>
          <w:szCs w:val="24"/>
        </w:rPr>
        <w:t xml:space="preserve"> uw </w:t>
      </w:r>
      <w:r w:rsidRPr="00121A2C">
        <w:rPr>
          <w:rFonts w:ascii="Times New Roman" w:hAnsi="Times New Roman"/>
          <w:sz w:val="24"/>
          <w:szCs w:val="24"/>
        </w:rPr>
        <w:t>makkers zijn</w:t>
      </w:r>
      <w:r>
        <w:rPr>
          <w:rFonts w:ascii="Times New Roman" w:hAnsi="Times New Roman"/>
          <w:sz w:val="24"/>
          <w:szCs w:val="24"/>
        </w:rPr>
        <w:t xml:space="preserve">, en u </w:t>
      </w:r>
      <w:r w:rsidRPr="00121A2C">
        <w:rPr>
          <w:rFonts w:ascii="Times New Roman" w:hAnsi="Times New Roman"/>
          <w:sz w:val="24"/>
          <w:szCs w:val="24"/>
        </w:rPr>
        <w:t>zult een of meer engelen Gods hebben</w:t>
      </w:r>
      <w:r>
        <w:rPr>
          <w:rFonts w:ascii="Times New Roman" w:hAnsi="Times New Roman"/>
          <w:sz w:val="24"/>
          <w:szCs w:val="24"/>
        </w:rPr>
        <w:t xml:space="preserve">, </w:t>
      </w:r>
      <w:r w:rsidRPr="00121A2C">
        <w:rPr>
          <w:rFonts w:ascii="Times New Roman" w:hAnsi="Times New Roman"/>
          <w:sz w:val="24"/>
          <w:szCs w:val="24"/>
        </w:rPr>
        <w:t>om u te bewaren en te beveiligen</w:t>
      </w:r>
      <w:r>
        <w:rPr>
          <w:rFonts w:ascii="Times New Roman" w:hAnsi="Times New Roman"/>
          <w:sz w:val="24"/>
          <w:szCs w:val="24"/>
        </w:rPr>
        <w:t xml:space="preserve">, </w:t>
      </w:r>
      <w:r w:rsidRPr="00121A2C">
        <w:rPr>
          <w:rFonts w:ascii="Times New Roman" w:hAnsi="Times New Roman"/>
          <w:sz w:val="24"/>
          <w:szCs w:val="24"/>
        </w:rPr>
        <w:t>ja om u te dienen</w:t>
      </w:r>
      <w:r>
        <w:rPr>
          <w:rFonts w:ascii="Times New Roman" w:hAnsi="Times New Roman"/>
          <w:sz w:val="24"/>
          <w:szCs w:val="24"/>
        </w:rPr>
        <w:t>, Matth.</w:t>
      </w:r>
      <w:r w:rsidRPr="00121A2C">
        <w:rPr>
          <w:rFonts w:ascii="Times New Roman" w:hAnsi="Times New Roman"/>
          <w:sz w:val="24"/>
          <w:szCs w:val="24"/>
        </w:rPr>
        <w:t xml:space="preserve"> 18:10</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w:t>
      </w:r>
      <w:r>
        <w:rPr>
          <w:rFonts w:ascii="Times New Roman" w:hAnsi="Times New Roman"/>
          <w:sz w:val="24"/>
          <w:szCs w:val="24"/>
        </w:rPr>
        <w:t xml:space="preserve"> indien </w:t>
      </w:r>
      <w:r w:rsidRPr="00121A2C">
        <w:rPr>
          <w:rFonts w:ascii="Times New Roman" w:hAnsi="Times New Roman"/>
          <w:sz w:val="24"/>
          <w:szCs w:val="24"/>
        </w:rPr>
        <w:t>ik thans God begin te dienen</w:t>
      </w:r>
      <w:r>
        <w:rPr>
          <w:rFonts w:ascii="Times New Roman" w:hAnsi="Times New Roman"/>
          <w:sz w:val="24"/>
          <w:szCs w:val="24"/>
        </w:rPr>
        <w:t xml:space="preserve">, </w:t>
      </w:r>
      <w:r w:rsidRPr="00121A2C">
        <w:rPr>
          <w:rFonts w:ascii="Times New Roman" w:hAnsi="Times New Roman"/>
          <w:sz w:val="24"/>
          <w:szCs w:val="24"/>
        </w:rPr>
        <w:t>dan zal ik waarschijnlijk door andere kinderen uitgelachen en gescholden worden</w:t>
      </w:r>
      <w:r>
        <w:rPr>
          <w:rFonts w:ascii="Times New Roman" w:hAnsi="Times New Roman"/>
          <w:sz w:val="24"/>
          <w:szCs w:val="24"/>
        </w:rPr>
        <w:t xml:space="preserve">, </w:t>
      </w:r>
      <w:r w:rsidRPr="00121A2C">
        <w:rPr>
          <w:rFonts w:ascii="Times New Roman" w:hAnsi="Times New Roman"/>
          <w:sz w:val="24"/>
          <w:szCs w:val="24"/>
        </w:rPr>
        <w:t>niet waar</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Indien </w:t>
      </w:r>
      <w:r w:rsidRPr="00121A2C">
        <w:rPr>
          <w:rFonts w:ascii="Times New Roman" w:hAnsi="Times New Roman"/>
          <w:sz w:val="24"/>
          <w:szCs w:val="24"/>
        </w:rPr>
        <w:t>sommige kinderen zo slecht zijn</w:t>
      </w:r>
      <w:r>
        <w:rPr>
          <w:rFonts w:ascii="Times New Roman" w:hAnsi="Times New Roman"/>
          <w:sz w:val="24"/>
          <w:szCs w:val="24"/>
        </w:rPr>
        <w:t xml:space="preserve">, </w:t>
      </w:r>
      <w:r w:rsidRPr="00121A2C">
        <w:rPr>
          <w:rFonts w:ascii="Times New Roman" w:hAnsi="Times New Roman"/>
          <w:sz w:val="24"/>
          <w:szCs w:val="24"/>
        </w:rPr>
        <w:t>dat zij Gods dienaren en profeten bespotten</w:t>
      </w:r>
      <w:r>
        <w:rPr>
          <w:rFonts w:ascii="Times New Roman" w:hAnsi="Times New Roman"/>
          <w:sz w:val="24"/>
          <w:szCs w:val="24"/>
        </w:rPr>
        <w:t xml:space="preserve">, </w:t>
      </w:r>
      <w:r w:rsidRPr="00121A2C">
        <w:rPr>
          <w:rFonts w:ascii="Times New Roman" w:hAnsi="Times New Roman"/>
          <w:sz w:val="24"/>
          <w:szCs w:val="24"/>
        </w:rPr>
        <w:t>geen wonder dan</w:t>
      </w:r>
      <w:r>
        <w:rPr>
          <w:rFonts w:ascii="Times New Roman" w:hAnsi="Times New Roman"/>
          <w:sz w:val="24"/>
          <w:szCs w:val="24"/>
        </w:rPr>
        <w:t xml:space="preserve">, </w:t>
      </w:r>
      <w:r w:rsidRPr="00121A2C">
        <w:rPr>
          <w:rFonts w:ascii="Times New Roman" w:hAnsi="Times New Roman"/>
          <w:sz w:val="24"/>
          <w:szCs w:val="24"/>
        </w:rPr>
        <w:t>zo zij ook u uitlachen en schelden</w:t>
      </w:r>
      <w:r>
        <w:rPr>
          <w:rFonts w:ascii="Times New Roman" w:hAnsi="Times New Roman"/>
          <w:sz w:val="24"/>
          <w:szCs w:val="24"/>
        </w:rPr>
        <w:t>, maar</w:t>
      </w:r>
      <w:r w:rsidRPr="00121A2C">
        <w:rPr>
          <w:rFonts w:ascii="Times New Roman" w:hAnsi="Times New Roman"/>
          <w:sz w:val="24"/>
          <w:szCs w:val="24"/>
        </w:rPr>
        <w:t xml:space="preserve"> de hemel is veel meer waard dan dat men alleen verdraagt</w:t>
      </w:r>
      <w:r>
        <w:rPr>
          <w:rFonts w:ascii="Times New Roman" w:hAnsi="Times New Roman"/>
          <w:sz w:val="24"/>
          <w:szCs w:val="24"/>
        </w:rPr>
        <w:t xml:space="preserve">, </w:t>
      </w:r>
      <w:r w:rsidRPr="00121A2C">
        <w:rPr>
          <w:rFonts w:ascii="Times New Roman" w:hAnsi="Times New Roman"/>
          <w:sz w:val="24"/>
          <w:szCs w:val="24"/>
        </w:rPr>
        <w:t xml:space="preserve">als </w:t>
      </w:r>
      <w:r>
        <w:rPr>
          <w:rFonts w:ascii="Times New Roman" w:hAnsi="Times New Roman"/>
          <w:sz w:val="24"/>
          <w:szCs w:val="24"/>
        </w:rPr>
        <w:t>andere</w:t>
      </w:r>
      <w:r w:rsidRPr="00121A2C">
        <w:rPr>
          <w:rFonts w:ascii="Times New Roman" w:hAnsi="Times New Roman"/>
          <w:sz w:val="24"/>
          <w:szCs w:val="24"/>
        </w:rPr>
        <w:t xml:space="preserve"> ons uitlachen en beschimpen</w:t>
      </w:r>
      <w:r>
        <w:rPr>
          <w:rFonts w:ascii="Times New Roman" w:hAnsi="Times New Roman"/>
          <w:sz w:val="24"/>
          <w:szCs w:val="24"/>
        </w:rPr>
        <w:t>, 2 Kon.</w:t>
      </w:r>
      <w:r w:rsidRPr="00121A2C">
        <w:rPr>
          <w:rFonts w:ascii="Times New Roman" w:hAnsi="Times New Roman"/>
          <w:sz w:val="24"/>
          <w:szCs w:val="24"/>
        </w:rPr>
        <w:t xml:space="preserve"> 2:23</w:t>
      </w:r>
      <w:r>
        <w:rPr>
          <w:rFonts w:ascii="Times New Roman" w:hAnsi="Times New Roman"/>
          <w:sz w:val="24"/>
          <w:szCs w:val="24"/>
        </w:rPr>
        <w:t xml:space="preserve">, </w:t>
      </w:r>
      <w:r w:rsidRPr="00121A2C">
        <w:rPr>
          <w:rFonts w:ascii="Times New Roman" w:hAnsi="Times New Roman"/>
          <w:sz w:val="24"/>
          <w:szCs w:val="24"/>
        </w:rPr>
        <w:t>24</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 hoe moet ik God dienen</w:t>
      </w:r>
      <w:r>
        <w:rPr>
          <w:rFonts w:ascii="Times New Roman" w:hAnsi="Times New Roman"/>
          <w:sz w:val="24"/>
          <w:szCs w:val="24"/>
        </w:rPr>
        <w:t>? I</w:t>
      </w:r>
      <w:r w:rsidRPr="00121A2C">
        <w:rPr>
          <w:rFonts w:ascii="Times New Roman" w:hAnsi="Times New Roman"/>
          <w:sz w:val="24"/>
          <w:szCs w:val="24"/>
        </w:rPr>
        <w:t>k weet niet</w:t>
      </w:r>
      <w:r>
        <w:rPr>
          <w:rFonts w:ascii="Times New Roman" w:hAnsi="Times New Roman"/>
          <w:sz w:val="24"/>
          <w:szCs w:val="24"/>
        </w:rPr>
        <w:t xml:space="preserve">, </w:t>
      </w:r>
      <w:r w:rsidRPr="00121A2C">
        <w:rPr>
          <w:rFonts w:ascii="Times New Roman" w:hAnsi="Times New Roman"/>
          <w:sz w:val="24"/>
          <w:szCs w:val="24"/>
        </w:rPr>
        <w:t>hoe ik dat zal doen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w:t>
      </w:r>
      <w:r w:rsidRPr="00121A2C">
        <w:rPr>
          <w:rFonts w:ascii="Times New Roman" w:hAnsi="Times New Roman"/>
          <w:sz w:val="24"/>
          <w:szCs w:val="24"/>
        </w:rPr>
        <w:t>.</w:t>
      </w:r>
      <w:r>
        <w:rPr>
          <w:rFonts w:ascii="Times New Roman" w:hAnsi="Times New Roman"/>
          <w:sz w:val="24"/>
          <w:szCs w:val="24"/>
        </w:rPr>
        <w:t xml:space="preserve"> de ware </w:t>
      </w:r>
      <w:r w:rsidRPr="00121A2C">
        <w:rPr>
          <w:rFonts w:ascii="Times New Roman" w:hAnsi="Times New Roman"/>
          <w:sz w:val="24"/>
          <w:szCs w:val="24"/>
        </w:rPr>
        <w:t>dienaars Gods dienen Hem in geest en waarheid</w:t>
      </w:r>
      <w:r>
        <w:rPr>
          <w:rFonts w:ascii="Times New Roman" w:hAnsi="Times New Roman"/>
          <w:sz w:val="24"/>
          <w:szCs w:val="24"/>
        </w:rPr>
        <w:t xml:space="preserve">, </w:t>
      </w:r>
      <w:r w:rsidRPr="00121A2C">
        <w:rPr>
          <w:rFonts w:ascii="Times New Roman" w:hAnsi="Times New Roman"/>
          <w:sz w:val="24"/>
          <w:szCs w:val="24"/>
        </w:rPr>
        <w:t>Johannes 4:24</w:t>
      </w:r>
      <w:r>
        <w:rPr>
          <w:rFonts w:ascii="Times New Roman" w:hAnsi="Times New Roman"/>
          <w:sz w:val="24"/>
          <w:szCs w:val="24"/>
        </w:rPr>
        <w:t>, Filip.</w:t>
      </w:r>
      <w:r w:rsidRPr="00121A2C">
        <w:rPr>
          <w:rFonts w:ascii="Times New Roman" w:hAnsi="Times New Roman"/>
          <w:sz w:val="24"/>
          <w:szCs w:val="24"/>
        </w:rPr>
        <w:t xml:space="preserve"> 3:3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betekent dat</w:t>
      </w:r>
      <w:r>
        <w:rPr>
          <w:rFonts w:ascii="Times New Roman" w:hAnsi="Times New Roman"/>
          <w:sz w:val="24"/>
          <w:szCs w:val="24"/>
        </w:rPr>
        <w:t xml:space="preserve">, </w:t>
      </w:r>
      <w:r w:rsidRPr="00121A2C">
        <w:rPr>
          <w:rFonts w:ascii="Times New Roman" w:hAnsi="Times New Roman"/>
          <w:sz w:val="24"/>
          <w:szCs w:val="24"/>
        </w:rPr>
        <w:t>God te dienen in geest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Hem te dienen in</w:t>
      </w:r>
      <w:r>
        <w:rPr>
          <w:rFonts w:ascii="Times New Roman" w:hAnsi="Times New Roman"/>
          <w:sz w:val="24"/>
          <w:szCs w:val="24"/>
        </w:rPr>
        <w:t xml:space="preserve"> Zijn Geest</w:t>
      </w:r>
      <w:r w:rsidRPr="00121A2C">
        <w:rPr>
          <w:rFonts w:ascii="Times New Roman" w:hAnsi="Times New Roman"/>
          <w:sz w:val="24"/>
          <w:szCs w:val="24"/>
        </w:rPr>
        <w:t xml:space="preserve"> en in</w:t>
      </w:r>
      <w:r>
        <w:rPr>
          <w:rFonts w:ascii="Times New Roman" w:hAnsi="Times New Roman"/>
          <w:sz w:val="24"/>
          <w:szCs w:val="24"/>
        </w:rPr>
        <w:t xml:space="preserve"> uw </w:t>
      </w:r>
      <w:r w:rsidRPr="00121A2C">
        <w:rPr>
          <w:rFonts w:ascii="Times New Roman" w:hAnsi="Times New Roman"/>
          <w:sz w:val="24"/>
          <w:szCs w:val="24"/>
        </w:rPr>
        <w:t>geest</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Zijn Geest</w:t>
      </w:r>
      <w:r w:rsidRPr="00121A2C">
        <w:rPr>
          <w:rFonts w:ascii="Times New Roman" w:hAnsi="Times New Roman"/>
          <w:sz w:val="24"/>
          <w:szCs w:val="24"/>
        </w:rPr>
        <w:t xml:space="preserve"> leert ons Hem te dienen</w:t>
      </w:r>
      <w:r>
        <w:rPr>
          <w:rFonts w:ascii="Times New Roman" w:hAnsi="Times New Roman"/>
          <w:sz w:val="24"/>
          <w:szCs w:val="24"/>
        </w:rPr>
        <w:t xml:space="preserve">, </w:t>
      </w:r>
      <w:r w:rsidRPr="00121A2C">
        <w:rPr>
          <w:rFonts w:ascii="Times New Roman" w:hAnsi="Times New Roman"/>
          <w:sz w:val="24"/>
          <w:szCs w:val="24"/>
        </w:rPr>
        <w:t>en van</w:t>
      </w:r>
      <w:r>
        <w:rPr>
          <w:rFonts w:ascii="Times New Roman" w:hAnsi="Times New Roman"/>
          <w:sz w:val="24"/>
          <w:szCs w:val="24"/>
        </w:rPr>
        <w:t xml:space="preserve"> hart </w:t>
      </w:r>
      <w:r w:rsidRPr="00121A2C">
        <w:rPr>
          <w:rFonts w:ascii="Times New Roman" w:hAnsi="Times New Roman"/>
          <w:sz w:val="24"/>
          <w:szCs w:val="24"/>
        </w:rPr>
        <w:t>met Zijnen wil eens te zijn</w:t>
      </w:r>
      <w:r>
        <w:rPr>
          <w:rFonts w:ascii="Times New Roman" w:hAnsi="Times New Roman"/>
          <w:sz w:val="24"/>
          <w:szCs w:val="24"/>
        </w:rPr>
        <w:t>, Rom.</w:t>
      </w:r>
      <w:r w:rsidRPr="00121A2C">
        <w:rPr>
          <w:rFonts w:ascii="Times New Roman" w:hAnsi="Times New Roman"/>
          <w:sz w:val="24"/>
          <w:szCs w:val="24"/>
        </w:rPr>
        <w:t xml:space="preserve"> 1:9</w:t>
      </w:r>
      <w:r>
        <w:rPr>
          <w:rFonts w:ascii="Times New Roman" w:hAnsi="Times New Roman"/>
          <w:sz w:val="24"/>
          <w:szCs w:val="24"/>
        </w:rPr>
        <w:t xml:space="preserve">, </w:t>
      </w:r>
      <w:r w:rsidRPr="00121A2C">
        <w:rPr>
          <w:rFonts w:ascii="Times New Roman" w:hAnsi="Times New Roman"/>
          <w:sz w:val="24"/>
          <w:szCs w:val="24"/>
        </w:rPr>
        <w:t>6:17</w:t>
      </w:r>
      <w:r>
        <w:rPr>
          <w:rFonts w:ascii="Times New Roman" w:hAnsi="Times New Roman"/>
          <w:sz w:val="24"/>
          <w:szCs w:val="24"/>
        </w:rPr>
        <w:t>, Psalm</w:t>
      </w:r>
      <w:r w:rsidRPr="00121A2C">
        <w:rPr>
          <w:rFonts w:ascii="Times New Roman" w:hAnsi="Times New Roman"/>
          <w:sz w:val="24"/>
          <w:szCs w:val="24"/>
        </w:rPr>
        <w:t xml:space="preserve"> 101:1</w:t>
      </w:r>
      <w:r>
        <w:rPr>
          <w:rFonts w:ascii="Times New Roman" w:hAnsi="Times New Roman"/>
          <w:sz w:val="24"/>
          <w:szCs w:val="24"/>
        </w:rPr>
        <w:t xml:space="preserve"> - </w:t>
      </w:r>
      <w:r w:rsidRPr="00121A2C">
        <w:rPr>
          <w:rFonts w:ascii="Times New Roman" w:hAnsi="Times New Roman"/>
          <w:sz w:val="24"/>
          <w:szCs w:val="24"/>
        </w:rPr>
        <w:t>44</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betekent het</w:t>
      </w:r>
      <w:r>
        <w:rPr>
          <w:rFonts w:ascii="Times New Roman" w:hAnsi="Times New Roman"/>
          <w:sz w:val="24"/>
          <w:szCs w:val="24"/>
        </w:rPr>
        <w:t xml:space="preserve">, </w:t>
      </w:r>
      <w:r w:rsidRPr="00121A2C">
        <w:rPr>
          <w:rFonts w:ascii="Times New Roman" w:hAnsi="Times New Roman"/>
          <w:sz w:val="24"/>
          <w:szCs w:val="24"/>
        </w:rPr>
        <w:t>God te dienen in waarheid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I</w:t>
      </w:r>
      <w:r w:rsidRPr="00121A2C">
        <w:rPr>
          <w:rFonts w:ascii="Times New Roman" w:hAnsi="Times New Roman"/>
          <w:sz w:val="24"/>
          <w:szCs w:val="24"/>
        </w:rPr>
        <w:t xml:space="preserve">n al </w:t>
      </w:r>
      <w:r>
        <w:rPr>
          <w:rFonts w:ascii="Times New Roman" w:hAnsi="Times New Roman"/>
          <w:sz w:val="24"/>
          <w:szCs w:val="24"/>
        </w:rPr>
        <w:t>onze</w:t>
      </w:r>
      <w:r w:rsidRPr="00121A2C">
        <w:rPr>
          <w:rFonts w:ascii="Times New Roman" w:hAnsi="Times New Roman"/>
          <w:sz w:val="24"/>
          <w:szCs w:val="24"/>
        </w:rPr>
        <w:t xml:space="preserve"> Godsdienst ons te houden aan hetgeen</w:t>
      </w:r>
      <w:r>
        <w:rPr>
          <w:rFonts w:ascii="Times New Roman" w:hAnsi="Times New Roman"/>
          <w:sz w:val="24"/>
          <w:szCs w:val="24"/>
        </w:rPr>
        <w:t xml:space="preserve"> Zijn Woord</w:t>
      </w:r>
      <w:r w:rsidRPr="00121A2C">
        <w:rPr>
          <w:rFonts w:ascii="Times New Roman" w:hAnsi="Times New Roman"/>
          <w:sz w:val="24"/>
          <w:szCs w:val="24"/>
        </w:rPr>
        <w:t xml:space="preserve"> ons zegt</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Zijn Woord</w:t>
      </w:r>
      <w:r w:rsidRPr="00121A2C">
        <w:rPr>
          <w:rFonts w:ascii="Times New Roman" w:hAnsi="Times New Roman"/>
          <w:sz w:val="24"/>
          <w:szCs w:val="24"/>
        </w:rPr>
        <w:t xml:space="preserve"> is de waarheid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dat </w:t>
      </w:r>
      <w:r w:rsidRPr="00121A2C">
        <w:rPr>
          <w:rFonts w:ascii="Times New Roman" w:hAnsi="Times New Roman"/>
          <w:sz w:val="24"/>
          <w:szCs w:val="24"/>
        </w:rPr>
        <w:t>te doen zonder geveinsdheid</w:t>
      </w:r>
      <w:r>
        <w:rPr>
          <w:rFonts w:ascii="Times New Roman" w:hAnsi="Times New Roman"/>
          <w:sz w:val="24"/>
          <w:szCs w:val="24"/>
        </w:rPr>
        <w:t xml:space="preserve">, </w:t>
      </w:r>
      <w:r w:rsidRPr="00121A2C">
        <w:rPr>
          <w:rFonts w:ascii="Times New Roman" w:hAnsi="Times New Roman"/>
          <w:sz w:val="24"/>
          <w:szCs w:val="24"/>
        </w:rPr>
        <w:t>in oprechtheid des harten</w:t>
      </w:r>
      <w:r>
        <w:rPr>
          <w:rFonts w:ascii="Times New Roman" w:hAnsi="Times New Roman"/>
          <w:sz w:val="24"/>
          <w:szCs w:val="24"/>
        </w:rPr>
        <w:t xml:space="preserve">, Hebr. </w:t>
      </w:r>
      <w:r w:rsidRPr="00121A2C">
        <w:rPr>
          <w:rFonts w:ascii="Times New Roman" w:hAnsi="Times New Roman"/>
          <w:sz w:val="24"/>
          <w:szCs w:val="24"/>
        </w:rPr>
        <w:t>8:5</w:t>
      </w:r>
      <w:r>
        <w:rPr>
          <w:rFonts w:ascii="Times New Roman" w:hAnsi="Times New Roman"/>
          <w:sz w:val="24"/>
          <w:szCs w:val="24"/>
        </w:rPr>
        <w:t xml:space="preserve">, </w:t>
      </w:r>
      <w:r w:rsidRPr="00121A2C">
        <w:rPr>
          <w:rFonts w:ascii="Times New Roman" w:hAnsi="Times New Roman"/>
          <w:sz w:val="24"/>
          <w:szCs w:val="24"/>
        </w:rPr>
        <w:t>Johannes 17:17</w:t>
      </w:r>
      <w:r>
        <w:rPr>
          <w:rFonts w:ascii="Times New Roman" w:hAnsi="Times New Roman"/>
          <w:sz w:val="24"/>
          <w:szCs w:val="24"/>
        </w:rPr>
        <w:t>, Psalm</w:t>
      </w:r>
      <w:r w:rsidRPr="00121A2C">
        <w:rPr>
          <w:rFonts w:ascii="Times New Roman" w:hAnsi="Times New Roman"/>
          <w:sz w:val="24"/>
          <w:szCs w:val="24"/>
        </w:rPr>
        <w:t xml:space="preserve"> 26:6</w:t>
      </w:r>
      <w:r>
        <w:rPr>
          <w:rFonts w:ascii="Times New Roman" w:hAnsi="Times New Roman"/>
          <w:sz w:val="24"/>
          <w:szCs w:val="24"/>
        </w:rPr>
        <w:t>. I</w:t>
      </w:r>
      <w:r w:rsidRPr="00121A2C">
        <w:rPr>
          <w:rFonts w:ascii="Times New Roman" w:hAnsi="Times New Roman"/>
          <w:sz w:val="24"/>
          <w:szCs w:val="24"/>
        </w:rPr>
        <w:t>k kan het ook aldus zeggen: Dan dient gij God op de rechte wijze</w:t>
      </w:r>
      <w:r>
        <w:rPr>
          <w:rFonts w:ascii="Times New Roman" w:hAnsi="Times New Roman"/>
          <w:sz w:val="24"/>
          <w:szCs w:val="24"/>
        </w:rPr>
        <w:t xml:space="preserve">, </w:t>
      </w:r>
      <w:r w:rsidRPr="00121A2C">
        <w:rPr>
          <w:rFonts w:ascii="Times New Roman" w:hAnsi="Times New Roman"/>
          <w:sz w:val="24"/>
          <w:szCs w:val="24"/>
        </w:rPr>
        <w:t>wanneer gij in hart en leven naar</w:t>
      </w:r>
      <w:r>
        <w:rPr>
          <w:rFonts w:ascii="Times New Roman" w:hAnsi="Times New Roman"/>
          <w:sz w:val="24"/>
          <w:szCs w:val="24"/>
        </w:rPr>
        <w:t xml:space="preserve"> Zijn Woord</w:t>
      </w:r>
      <w:r w:rsidRPr="00121A2C">
        <w:rPr>
          <w:rFonts w:ascii="Times New Roman" w:hAnsi="Times New Roman"/>
          <w:sz w:val="24"/>
          <w:szCs w:val="24"/>
        </w:rPr>
        <w:t xml:space="preserve"> wandelt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kan ik Hem met mijn geest en hart dienen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U moet</w:t>
      </w:r>
      <w:r w:rsidRPr="00121A2C">
        <w:rPr>
          <w:rFonts w:ascii="Times New Roman" w:hAnsi="Times New Roman"/>
          <w:sz w:val="24"/>
          <w:szCs w:val="24"/>
        </w:rPr>
        <w:t xml:space="preserve"> trachten</w:t>
      </w:r>
      <w:r>
        <w:rPr>
          <w:rFonts w:ascii="Times New Roman" w:hAnsi="Times New Roman"/>
          <w:sz w:val="24"/>
          <w:szCs w:val="24"/>
        </w:rPr>
        <w:t xml:space="preserve">, </w:t>
      </w:r>
      <w:r w:rsidRPr="00121A2C">
        <w:rPr>
          <w:rFonts w:ascii="Times New Roman" w:hAnsi="Times New Roman"/>
          <w:sz w:val="24"/>
          <w:szCs w:val="24"/>
        </w:rPr>
        <w:t xml:space="preserve">allereerst God te leren kennen. </w:t>
      </w:r>
      <w:r>
        <w:rPr>
          <w:rFonts w:ascii="Times New Roman" w:hAnsi="Times New Roman"/>
          <w:sz w:val="24"/>
          <w:szCs w:val="24"/>
        </w:rPr>
        <w:t>"</w:t>
      </w:r>
      <w:r w:rsidRPr="00121A2C">
        <w:rPr>
          <w:rFonts w:ascii="Times New Roman" w:hAnsi="Times New Roman"/>
          <w:sz w:val="24"/>
          <w:szCs w:val="24"/>
        </w:rPr>
        <w:t>En gij</w:t>
      </w:r>
      <w:r>
        <w:rPr>
          <w:rFonts w:ascii="Times New Roman" w:hAnsi="Times New Roman"/>
          <w:sz w:val="24"/>
          <w:szCs w:val="24"/>
        </w:rPr>
        <w:t xml:space="preserve">, </w:t>
      </w:r>
      <w:r w:rsidRPr="00121A2C">
        <w:rPr>
          <w:rFonts w:ascii="Times New Roman" w:hAnsi="Times New Roman"/>
          <w:sz w:val="24"/>
          <w:szCs w:val="24"/>
        </w:rPr>
        <w:t>mijn zoon Salomo!</w:t>
      </w:r>
      <w:r>
        <w:rPr>
          <w:rFonts w:ascii="Times New Roman" w:hAnsi="Times New Roman"/>
          <w:sz w:val="24"/>
          <w:szCs w:val="24"/>
        </w:rPr>
        <w:t>"</w:t>
      </w:r>
      <w:r w:rsidRPr="00121A2C">
        <w:rPr>
          <w:rFonts w:ascii="Times New Roman" w:hAnsi="Times New Roman"/>
          <w:sz w:val="24"/>
          <w:szCs w:val="24"/>
        </w:rPr>
        <w:t xml:space="preserve"> zegt David</w:t>
      </w:r>
      <w:r>
        <w:rPr>
          <w:rFonts w:ascii="Times New Roman" w:hAnsi="Times New Roman"/>
          <w:sz w:val="24"/>
          <w:szCs w:val="24"/>
        </w:rPr>
        <w:t>, "</w:t>
      </w:r>
      <w:r w:rsidRPr="00121A2C">
        <w:rPr>
          <w:rFonts w:ascii="Times New Roman" w:hAnsi="Times New Roman"/>
          <w:sz w:val="24"/>
          <w:szCs w:val="24"/>
        </w:rPr>
        <w:t>ken</w:t>
      </w:r>
      <w:r>
        <w:rPr>
          <w:rFonts w:ascii="Times New Roman" w:hAnsi="Times New Roman"/>
          <w:sz w:val="24"/>
          <w:szCs w:val="24"/>
        </w:rPr>
        <w:t xml:space="preserve"> de </w:t>
      </w:r>
      <w:r w:rsidRPr="00121A2C">
        <w:rPr>
          <w:rFonts w:ascii="Times New Roman" w:hAnsi="Times New Roman"/>
          <w:sz w:val="24"/>
          <w:szCs w:val="24"/>
        </w:rPr>
        <w:t>God uws vaders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die </w:t>
      </w:r>
      <w:r w:rsidRPr="00121A2C">
        <w:rPr>
          <w:rFonts w:ascii="Times New Roman" w:hAnsi="Times New Roman"/>
          <w:sz w:val="24"/>
          <w:szCs w:val="24"/>
        </w:rPr>
        <w:t>Hem met een volkomen hart en met een willige ziel</w:t>
      </w:r>
      <w:r>
        <w:rPr>
          <w:rFonts w:ascii="Times New Roman" w:hAnsi="Times New Roman"/>
          <w:sz w:val="24"/>
          <w:szCs w:val="24"/>
        </w:rPr>
        <w:t>, "</w:t>
      </w:r>
      <w:r w:rsidRPr="00121A2C">
        <w:rPr>
          <w:rFonts w:ascii="Times New Roman" w:hAnsi="Times New Roman"/>
          <w:sz w:val="24"/>
          <w:szCs w:val="24"/>
        </w:rPr>
        <w:t xml:space="preserve"> 1 Kronieken 28:9</w:t>
      </w:r>
      <w:r>
        <w:rPr>
          <w:rFonts w:ascii="Times New Roman" w:hAnsi="Times New Roman"/>
          <w:sz w:val="24"/>
          <w:szCs w:val="24"/>
        </w:rPr>
        <w:t>. Z</w:t>
      </w:r>
      <w:r w:rsidRPr="00121A2C">
        <w:rPr>
          <w:rFonts w:ascii="Times New Roman" w:hAnsi="Times New Roman"/>
          <w:sz w:val="24"/>
          <w:szCs w:val="24"/>
        </w:rPr>
        <w:t>ie</w:t>
      </w:r>
      <w:r>
        <w:rPr>
          <w:rFonts w:ascii="Times New Roman" w:hAnsi="Times New Roman"/>
          <w:sz w:val="24"/>
          <w:szCs w:val="24"/>
        </w:rPr>
        <w:t xml:space="preserve">, </w:t>
      </w:r>
      <w:r w:rsidRPr="00121A2C">
        <w:rPr>
          <w:rFonts w:ascii="Times New Roman" w:hAnsi="Times New Roman"/>
          <w:sz w:val="24"/>
          <w:szCs w:val="24"/>
        </w:rPr>
        <w:t xml:space="preserve">eerst </w:t>
      </w:r>
      <w:r>
        <w:rPr>
          <w:rFonts w:ascii="Times New Roman" w:hAnsi="Times New Roman"/>
          <w:sz w:val="24"/>
          <w:szCs w:val="24"/>
        </w:rPr>
        <w:t xml:space="preserve">moet u </w:t>
      </w:r>
      <w:r w:rsidRPr="00121A2C">
        <w:rPr>
          <w:rFonts w:ascii="Times New Roman" w:hAnsi="Times New Roman"/>
          <w:sz w:val="24"/>
          <w:szCs w:val="24"/>
        </w:rPr>
        <w:t>Hem kennen</w:t>
      </w:r>
      <w:r>
        <w:rPr>
          <w:rFonts w:ascii="Times New Roman" w:hAnsi="Times New Roman"/>
          <w:sz w:val="24"/>
          <w:szCs w:val="24"/>
        </w:rPr>
        <w:t xml:space="preserve">, </w:t>
      </w:r>
      <w:r w:rsidRPr="00121A2C">
        <w:rPr>
          <w:rFonts w:ascii="Times New Roman" w:hAnsi="Times New Roman"/>
          <w:sz w:val="24"/>
          <w:szCs w:val="24"/>
        </w:rPr>
        <w:t>en dan Hem dienen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I</w:t>
      </w:r>
      <w:r w:rsidRPr="00121A2C">
        <w:rPr>
          <w:rFonts w:ascii="Times New Roman" w:hAnsi="Times New Roman"/>
          <w:sz w:val="24"/>
          <w:szCs w:val="24"/>
        </w:rPr>
        <w:t>s het gemakkelijk</w:t>
      </w:r>
      <w:r>
        <w:rPr>
          <w:rFonts w:ascii="Times New Roman" w:hAnsi="Times New Roman"/>
          <w:sz w:val="24"/>
          <w:szCs w:val="24"/>
        </w:rPr>
        <w:t xml:space="preserve">, </w:t>
      </w:r>
      <w:r w:rsidRPr="00121A2C">
        <w:rPr>
          <w:rFonts w:ascii="Times New Roman" w:hAnsi="Times New Roman"/>
          <w:sz w:val="24"/>
          <w:szCs w:val="24"/>
        </w:rPr>
        <w:t>een rechte kennis van God te verkrijgen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U moet</w:t>
      </w:r>
      <w:r w:rsidRPr="00121A2C">
        <w:rPr>
          <w:rFonts w:ascii="Times New Roman" w:hAnsi="Times New Roman"/>
          <w:sz w:val="24"/>
          <w:szCs w:val="24"/>
        </w:rPr>
        <w:t xml:space="preserve"> om kennis bidden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 xml:space="preserve">Heere vragen om verstand. </w:t>
      </w:r>
      <w:r>
        <w:rPr>
          <w:rFonts w:ascii="Times New Roman" w:hAnsi="Times New Roman"/>
          <w:sz w:val="24"/>
          <w:szCs w:val="24"/>
        </w:rPr>
        <w:t>"</w:t>
      </w:r>
      <w:r w:rsidRPr="00121A2C">
        <w:rPr>
          <w:rFonts w:ascii="Times New Roman" w:hAnsi="Times New Roman"/>
          <w:sz w:val="24"/>
          <w:szCs w:val="24"/>
        </w:rPr>
        <w:t>Zo gij haar zoekt als zilver</w:t>
      </w:r>
      <w:r>
        <w:rPr>
          <w:rFonts w:ascii="Times New Roman" w:hAnsi="Times New Roman"/>
          <w:sz w:val="24"/>
          <w:szCs w:val="24"/>
        </w:rPr>
        <w:t xml:space="preserve">, </w:t>
      </w:r>
      <w:r w:rsidRPr="00121A2C">
        <w:rPr>
          <w:rFonts w:ascii="Times New Roman" w:hAnsi="Times New Roman"/>
          <w:sz w:val="24"/>
          <w:szCs w:val="24"/>
        </w:rPr>
        <w:t xml:space="preserve">en naspeurt als verborgene schatten: dan </w:t>
      </w:r>
      <w:r>
        <w:rPr>
          <w:rFonts w:ascii="Times New Roman" w:hAnsi="Times New Roman"/>
          <w:sz w:val="24"/>
          <w:szCs w:val="24"/>
        </w:rPr>
        <w:t xml:space="preserve">zal u </w:t>
      </w:r>
      <w:r w:rsidRPr="00121A2C">
        <w:rPr>
          <w:rFonts w:ascii="Times New Roman" w:hAnsi="Times New Roman"/>
          <w:sz w:val="24"/>
          <w:szCs w:val="24"/>
        </w:rPr>
        <w:t>de vreze des Heeren verstaan</w:t>
      </w:r>
      <w:r>
        <w:rPr>
          <w:rFonts w:ascii="Times New Roman" w:hAnsi="Times New Roman"/>
          <w:sz w:val="24"/>
          <w:szCs w:val="24"/>
        </w:rPr>
        <w:t xml:space="preserve">, </w:t>
      </w:r>
      <w:r w:rsidRPr="00121A2C">
        <w:rPr>
          <w:rFonts w:ascii="Times New Roman" w:hAnsi="Times New Roman"/>
          <w:sz w:val="24"/>
          <w:szCs w:val="24"/>
        </w:rPr>
        <w:t>en zult de kennis van God vinden</w:t>
      </w:r>
      <w:r>
        <w:rPr>
          <w:rFonts w:ascii="Times New Roman" w:hAnsi="Times New Roman"/>
          <w:sz w:val="24"/>
          <w:szCs w:val="24"/>
        </w:rPr>
        <w:t xml:space="preserve">, </w:t>
      </w:r>
      <w:r w:rsidRPr="00121A2C">
        <w:rPr>
          <w:rFonts w:ascii="Times New Roman" w:hAnsi="Times New Roman"/>
          <w:sz w:val="24"/>
          <w:szCs w:val="24"/>
        </w:rPr>
        <w:t>Spreuken 2:4</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komt het</w:t>
      </w:r>
      <w:r>
        <w:rPr>
          <w:rFonts w:ascii="Times New Roman" w:hAnsi="Times New Roman"/>
          <w:sz w:val="24"/>
          <w:szCs w:val="24"/>
        </w:rPr>
        <w:t xml:space="preserve">, </w:t>
      </w:r>
      <w:r w:rsidRPr="00121A2C">
        <w:rPr>
          <w:rFonts w:ascii="Times New Roman" w:hAnsi="Times New Roman"/>
          <w:sz w:val="24"/>
          <w:szCs w:val="24"/>
        </w:rPr>
        <w:t>dat het zo moeilijk is</w:t>
      </w:r>
      <w:r>
        <w:rPr>
          <w:rFonts w:ascii="Times New Roman" w:hAnsi="Times New Roman"/>
          <w:sz w:val="24"/>
          <w:szCs w:val="24"/>
        </w:rPr>
        <w:t xml:space="preserve">, </w:t>
      </w:r>
      <w:r w:rsidRPr="00121A2C">
        <w:rPr>
          <w:rFonts w:ascii="Times New Roman" w:hAnsi="Times New Roman"/>
          <w:sz w:val="24"/>
          <w:szCs w:val="24"/>
        </w:rPr>
        <w:t>de rechte kennis van God te vinden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Door</w:t>
      </w:r>
      <w:r>
        <w:rPr>
          <w:rFonts w:ascii="Times New Roman" w:hAnsi="Times New Roman"/>
          <w:sz w:val="24"/>
          <w:szCs w:val="24"/>
        </w:rPr>
        <w:t xml:space="preserve"> de </w:t>
      </w:r>
      <w:r w:rsidRPr="00121A2C">
        <w:rPr>
          <w:rFonts w:ascii="Times New Roman" w:hAnsi="Times New Roman"/>
          <w:sz w:val="24"/>
          <w:szCs w:val="24"/>
        </w:rPr>
        <w:t>hoogmoed en de onwetendheid</w:t>
      </w:r>
      <w:r>
        <w:rPr>
          <w:rFonts w:ascii="Times New Roman" w:hAnsi="Times New Roman"/>
          <w:sz w:val="24"/>
          <w:szCs w:val="24"/>
        </w:rPr>
        <w:t xml:space="preserve">, </w:t>
      </w:r>
      <w:r w:rsidRPr="00121A2C">
        <w:rPr>
          <w:rFonts w:ascii="Times New Roman" w:hAnsi="Times New Roman"/>
          <w:sz w:val="24"/>
          <w:szCs w:val="24"/>
        </w:rPr>
        <w:t>die in ons zijn</w:t>
      </w:r>
      <w:r>
        <w:rPr>
          <w:rFonts w:ascii="Times New Roman" w:hAnsi="Times New Roman"/>
          <w:sz w:val="24"/>
          <w:szCs w:val="24"/>
        </w:rPr>
        <w:t xml:space="preserve">, </w:t>
      </w:r>
      <w:r w:rsidRPr="00121A2C">
        <w:rPr>
          <w:rFonts w:ascii="Times New Roman" w:hAnsi="Times New Roman"/>
          <w:sz w:val="24"/>
          <w:szCs w:val="24"/>
        </w:rPr>
        <w:t>en ook door onze verkeerde wegen</w:t>
      </w:r>
      <w:r>
        <w:rPr>
          <w:rFonts w:ascii="Times New Roman" w:hAnsi="Times New Roman"/>
          <w:sz w:val="24"/>
          <w:szCs w:val="24"/>
        </w:rPr>
        <w:t>, Psalm</w:t>
      </w:r>
      <w:r w:rsidRPr="00121A2C">
        <w:rPr>
          <w:rFonts w:ascii="Times New Roman" w:hAnsi="Times New Roman"/>
          <w:sz w:val="24"/>
          <w:szCs w:val="24"/>
        </w:rPr>
        <w:t xml:space="preserve"> 10:4</w:t>
      </w:r>
      <w:r>
        <w:rPr>
          <w:rFonts w:ascii="Times New Roman" w:hAnsi="Times New Roman"/>
          <w:sz w:val="24"/>
          <w:szCs w:val="24"/>
        </w:rPr>
        <w:t>, Eféze</w:t>
      </w:r>
      <w:r w:rsidRPr="00121A2C">
        <w:rPr>
          <w:rFonts w:ascii="Times New Roman" w:hAnsi="Times New Roman"/>
          <w:sz w:val="24"/>
          <w:szCs w:val="24"/>
        </w:rPr>
        <w:t xml:space="preserve"> 4:18</w:t>
      </w:r>
      <w:r>
        <w:rPr>
          <w:rFonts w:ascii="Times New Roman" w:hAnsi="Times New Roman"/>
          <w:sz w:val="24"/>
          <w:szCs w:val="24"/>
        </w:rPr>
        <w:t xml:space="preserve">, </w:t>
      </w:r>
      <w:r w:rsidRPr="00121A2C">
        <w:rPr>
          <w:rFonts w:ascii="Times New Roman" w:hAnsi="Times New Roman"/>
          <w:sz w:val="24"/>
          <w:szCs w:val="24"/>
        </w:rPr>
        <w:t>19</w:t>
      </w:r>
      <w:r>
        <w:rPr>
          <w:rFonts w:ascii="Times New Roman" w:hAnsi="Times New Roman"/>
          <w:sz w:val="24"/>
          <w:szCs w:val="24"/>
        </w:rPr>
        <w:t xml:space="preserve">, </w:t>
      </w:r>
      <w:r w:rsidRPr="00121A2C">
        <w:rPr>
          <w:rFonts w:ascii="Times New Roman" w:hAnsi="Times New Roman"/>
          <w:sz w:val="24"/>
          <w:szCs w:val="24"/>
        </w:rPr>
        <w:t>Titus 1:16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 zegt niet iedereen</w:t>
      </w:r>
      <w:r>
        <w:rPr>
          <w:rFonts w:ascii="Times New Roman" w:hAnsi="Times New Roman"/>
          <w:sz w:val="24"/>
          <w:szCs w:val="24"/>
        </w:rPr>
        <w:t xml:space="preserve">, </w:t>
      </w:r>
      <w:r w:rsidRPr="00121A2C">
        <w:rPr>
          <w:rFonts w:ascii="Times New Roman" w:hAnsi="Times New Roman"/>
          <w:sz w:val="24"/>
          <w:szCs w:val="24"/>
        </w:rPr>
        <w:t>dat hij God kent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maar</w:t>
      </w:r>
      <w:r w:rsidRPr="00121A2C">
        <w:rPr>
          <w:rFonts w:ascii="Times New Roman" w:hAnsi="Times New Roman"/>
          <w:sz w:val="24"/>
          <w:szCs w:val="24"/>
        </w:rPr>
        <w:t xml:space="preserve"> die gewaande kennis verandert al naar ieders dwaalbegrippen</w:t>
      </w:r>
      <w:r>
        <w:rPr>
          <w:rFonts w:ascii="Times New Roman" w:hAnsi="Times New Roman"/>
          <w:sz w:val="24"/>
          <w:szCs w:val="24"/>
        </w:rPr>
        <w:t xml:space="preserve">, </w:t>
      </w:r>
      <w:r w:rsidRPr="00121A2C">
        <w:rPr>
          <w:rFonts w:ascii="Times New Roman" w:hAnsi="Times New Roman"/>
          <w:sz w:val="24"/>
          <w:szCs w:val="24"/>
        </w:rPr>
        <w:t>de een meent</w:t>
      </w:r>
      <w:r>
        <w:rPr>
          <w:rFonts w:ascii="Times New Roman" w:hAnsi="Times New Roman"/>
          <w:sz w:val="24"/>
          <w:szCs w:val="24"/>
        </w:rPr>
        <w:t xml:space="preserve">, </w:t>
      </w:r>
      <w:r w:rsidRPr="00121A2C">
        <w:rPr>
          <w:rFonts w:ascii="Times New Roman" w:hAnsi="Times New Roman"/>
          <w:sz w:val="24"/>
          <w:szCs w:val="24"/>
        </w:rPr>
        <w:t>dat Hij zo</w:t>
      </w:r>
      <w:r>
        <w:rPr>
          <w:rFonts w:ascii="Times New Roman" w:hAnsi="Times New Roman"/>
          <w:sz w:val="24"/>
          <w:szCs w:val="24"/>
        </w:rPr>
        <w:t xml:space="preserve">, </w:t>
      </w:r>
      <w:r w:rsidRPr="00121A2C">
        <w:rPr>
          <w:rFonts w:ascii="Times New Roman" w:hAnsi="Times New Roman"/>
          <w:sz w:val="24"/>
          <w:szCs w:val="24"/>
        </w:rPr>
        <w:t>de ander</w:t>
      </w:r>
      <w:r>
        <w:rPr>
          <w:rFonts w:ascii="Times New Roman" w:hAnsi="Times New Roman"/>
          <w:sz w:val="24"/>
          <w:szCs w:val="24"/>
        </w:rPr>
        <w:t xml:space="preserve">, </w:t>
      </w:r>
      <w:r w:rsidRPr="00121A2C">
        <w:rPr>
          <w:rFonts w:ascii="Times New Roman" w:hAnsi="Times New Roman"/>
          <w:sz w:val="24"/>
          <w:szCs w:val="24"/>
        </w:rPr>
        <w:t>dat Hij anders is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Wilt u</w:t>
      </w:r>
      <w:r w:rsidRPr="00121A2C">
        <w:rPr>
          <w:rFonts w:ascii="Times New Roman" w:hAnsi="Times New Roman"/>
          <w:sz w:val="24"/>
          <w:szCs w:val="24"/>
        </w:rPr>
        <w:t xml:space="preserve"> mij eens mededelen</w:t>
      </w:r>
      <w:r>
        <w:rPr>
          <w:rFonts w:ascii="Times New Roman" w:hAnsi="Times New Roman"/>
          <w:sz w:val="24"/>
          <w:szCs w:val="24"/>
        </w:rPr>
        <w:t xml:space="preserve">, </w:t>
      </w:r>
      <w:r w:rsidRPr="00121A2C">
        <w:rPr>
          <w:rFonts w:ascii="Times New Roman" w:hAnsi="Times New Roman"/>
          <w:sz w:val="24"/>
          <w:szCs w:val="24"/>
        </w:rPr>
        <w:t>in welk opzicht de meningen omtrent God uiteenlopen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 wel: sommigen houden Hem voor een soort van God zonder hart</w:t>
      </w:r>
      <w:r>
        <w:rPr>
          <w:rFonts w:ascii="Times New Roman" w:hAnsi="Times New Roman"/>
          <w:sz w:val="24"/>
          <w:szCs w:val="24"/>
        </w:rPr>
        <w:t xml:space="preserve">, </w:t>
      </w:r>
      <w:r w:rsidRPr="00121A2C">
        <w:rPr>
          <w:rFonts w:ascii="Times New Roman" w:hAnsi="Times New Roman"/>
          <w:sz w:val="24"/>
          <w:szCs w:val="24"/>
        </w:rPr>
        <w:t>die noch goed noch kwaad doet</w:t>
      </w:r>
      <w:r>
        <w:rPr>
          <w:rFonts w:ascii="Times New Roman" w:hAnsi="Times New Roman"/>
          <w:sz w:val="24"/>
          <w:szCs w:val="24"/>
        </w:rPr>
        <w:t xml:space="preserve">, </w:t>
      </w:r>
      <w:r w:rsidRPr="00121A2C">
        <w:rPr>
          <w:rFonts w:ascii="Times New Roman" w:hAnsi="Times New Roman"/>
          <w:sz w:val="24"/>
          <w:szCs w:val="24"/>
        </w:rPr>
        <w:t xml:space="preserve">Zefanja 1:12. </w:t>
      </w:r>
      <w:r>
        <w:rPr>
          <w:rFonts w:ascii="Times New Roman" w:hAnsi="Times New Roman"/>
          <w:sz w:val="24"/>
          <w:szCs w:val="24"/>
        </w:rPr>
        <w:t>Andere</w:t>
      </w:r>
      <w:r w:rsidRPr="00121A2C">
        <w:rPr>
          <w:rFonts w:ascii="Times New Roman" w:hAnsi="Times New Roman"/>
          <w:sz w:val="24"/>
          <w:szCs w:val="24"/>
        </w:rPr>
        <w:t xml:space="preserve"> menen</w:t>
      </w:r>
      <w:r>
        <w:rPr>
          <w:rFonts w:ascii="Times New Roman" w:hAnsi="Times New Roman"/>
          <w:sz w:val="24"/>
          <w:szCs w:val="24"/>
        </w:rPr>
        <w:t xml:space="preserve">, </w:t>
      </w:r>
      <w:r w:rsidRPr="00121A2C">
        <w:rPr>
          <w:rFonts w:ascii="Times New Roman" w:hAnsi="Times New Roman"/>
          <w:sz w:val="24"/>
          <w:szCs w:val="24"/>
        </w:rPr>
        <w:t>dat Hij onwetend en blind is</w:t>
      </w:r>
      <w:r>
        <w:rPr>
          <w:rFonts w:ascii="Times New Roman" w:hAnsi="Times New Roman"/>
          <w:sz w:val="24"/>
          <w:szCs w:val="24"/>
        </w:rPr>
        <w:t xml:space="preserve">, </w:t>
      </w:r>
      <w:r w:rsidRPr="00121A2C">
        <w:rPr>
          <w:rFonts w:ascii="Times New Roman" w:hAnsi="Times New Roman"/>
          <w:sz w:val="24"/>
          <w:szCs w:val="24"/>
        </w:rPr>
        <w:t>die door de wolken heen niet zien noch horen kan</w:t>
      </w:r>
      <w:r>
        <w:rPr>
          <w:rFonts w:ascii="Times New Roman" w:hAnsi="Times New Roman"/>
          <w:sz w:val="24"/>
          <w:szCs w:val="24"/>
        </w:rPr>
        <w:t xml:space="preserve">, </w:t>
      </w:r>
      <w:r w:rsidRPr="00121A2C">
        <w:rPr>
          <w:rFonts w:ascii="Times New Roman" w:hAnsi="Times New Roman"/>
          <w:sz w:val="24"/>
          <w:szCs w:val="24"/>
        </w:rPr>
        <w:t>Job 22:13</w:t>
      </w:r>
      <w:r>
        <w:rPr>
          <w:rFonts w:ascii="Times New Roman" w:hAnsi="Times New Roman"/>
          <w:sz w:val="24"/>
          <w:szCs w:val="24"/>
        </w:rPr>
        <w:t>. N</w:t>
      </w:r>
      <w:r w:rsidRPr="00121A2C">
        <w:rPr>
          <w:rFonts w:ascii="Times New Roman" w:hAnsi="Times New Roman"/>
          <w:sz w:val="24"/>
          <w:szCs w:val="24"/>
        </w:rPr>
        <w:t xml:space="preserve">og </w:t>
      </w:r>
      <w:r>
        <w:rPr>
          <w:rFonts w:ascii="Times New Roman" w:hAnsi="Times New Roman"/>
          <w:sz w:val="24"/>
          <w:szCs w:val="24"/>
        </w:rPr>
        <w:t>andere</w:t>
      </w:r>
      <w:r w:rsidRPr="00121A2C">
        <w:rPr>
          <w:rFonts w:ascii="Times New Roman" w:hAnsi="Times New Roman"/>
          <w:sz w:val="24"/>
          <w:szCs w:val="24"/>
        </w:rPr>
        <w:t xml:space="preserve"> achten Hem een onaanzienlijk God te zijn</w:t>
      </w:r>
      <w:r>
        <w:rPr>
          <w:rFonts w:ascii="Times New Roman" w:hAnsi="Times New Roman"/>
          <w:sz w:val="24"/>
          <w:szCs w:val="24"/>
        </w:rPr>
        <w:t xml:space="preserve">, </w:t>
      </w:r>
      <w:r w:rsidRPr="00121A2C">
        <w:rPr>
          <w:rFonts w:ascii="Times New Roman" w:hAnsi="Times New Roman"/>
          <w:sz w:val="24"/>
          <w:szCs w:val="24"/>
        </w:rPr>
        <w:t>die niet waard is</w:t>
      </w:r>
      <w:r>
        <w:rPr>
          <w:rFonts w:ascii="Times New Roman" w:hAnsi="Times New Roman"/>
          <w:sz w:val="24"/>
          <w:szCs w:val="24"/>
        </w:rPr>
        <w:t xml:space="preserve">, </w:t>
      </w:r>
      <w:r w:rsidRPr="00121A2C">
        <w:rPr>
          <w:rFonts w:ascii="Times New Roman" w:hAnsi="Times New Roman"/>
          <w:sz w:val="24"/>
          <w:szCs w:val="24"/>
        </w:rPr>
        <w:t>dat men Hem dient</w:t>
      </w:r>
      <w:r>
        <w:rPr>
          <w:rFonts w:ascii="Times New Roman" w:hAnsi="Times New Roman"/>
          <w:sz w:val="24"/>
          <w:szCs w:val="24"/>
        </w:rPr>
        <w:t xml:space="preserve">, </w:t>
      </w:r>
      <w:r w:rsidRPr="00121A2C">
        <w:rPr>
          <w:rFonts w:ascii="Times New Roman" w:hAnsi="Times New Roman"/>
          <w:sz w:val="24"/>
          <w:szCs w:val="24"/>
        </w:rPr>
        <w:t>omdat alles toch voor</w:t>
      </w:r>
      <w:r>
        <w:rPr>
          <w:rFonts w:ascii="Times New Roman" w:hAnsi="Times New Roman"/>
          <w:sz w:val="24"/>
          <w:szCs w:val="24"/>
        </w:rPr>
        <w:t xml:space="preserve"> de </w:t>
      </w:r>
      <w:r w:rsidRPr="00121A2C">
        <w:rPr>
          <w:rFonts w:ascii="Times New Roman" w:hAnsi="Times New Roman"/>
          <w:sz w:val="24"/>
          <w:szCs w:val="24"/>
        </w:rPr>
        <w:t>wind gaat</w:t>
      </w:r>
      <w:r>
        <w:rPr>
          <w:rFonts w:ascii="Times New Roman" w:hAnsi="Times New Roman"/>
          <w:sz w:val="24"/>
          <w:szCs w:val="24"/>
        </w:rPr>
        <w:t xml:space="preserve">, </w:t>
      </w:r>
      <w:r w:rsidRPr="00121A2C">
        <w:rPr>
          <w:rFonts w:ascii="Times New Roman" w:hAnsi="Times New Roman"/>
          <w:sz w:val="24"/>
          <w:szCs w:val="24"/>
        </w:rPr>
        <w:t>en zij geens dings gebrek lijden</w:t>
      </w:r>
      <w:r>
        <w:rPr>
          <w:rFonts w:ascii="Times New Roman" w:hAnsi="Times New Roman"/>
          <w:sz w:val="24"/>
          <w:szCs w:val="24"/>
        </w:rPr>
        <w:t xml:space="preserve">, </w:t>
      </w:r>
      <w:r w:rsidRPr="00121A2C">
        <w:rPr>
          <w:rFonts w:ascii="Times New Roman" w:hAnsi="Times New Roman"/>
          <w:sz w:val="24"/>
          <w:szCs w:val="24"/>
        </w:rPr>
        <w:t>Job 21:9</w:t>
      </w:r>
      <w:r>
        <w:rPr>
          <w:rFonts w:ascii="Times New Roman" w:hAnsi="Times New Roman"/>
          <w:sz w:val="24"/>
          <w:szCs w:val="24"/>
        </w:rPr>
        <w:t xml:space="preserve"> - </w:t>
      </w:r>
      <w:r w:rsidRPr="00121A2C">
        <w:rPr>
          <w:rFonts w:ascii="Times New Roman" w:hAnsi="Times New Roman"/>
          <w:sz w:val="24"/>
          <w:szCs w:val="24"/>
        </w:rPr>
        <w:t>15</w:t>
      </w:r>
      <w:r>
        <w:rPr>
          <w:rFonts w:ascii="Times New Roman" w:hAnsi="Times New Roman"/>
          <w:sz w:val="24"/>
          <w:szCs w:val="24"/>
        </w:rPr>
        <w:t>. E</w:t>
      </w:r>
      <w:r w:rsidRPr="00121A2C">
        <w:rPr>
          <w:rFonts w:ascii="Times New Roman" w:hAnsi="Times New Roman"/>
          <w:sz w:val="24"/>
          <w:szCs w:val="24"/>
        </w:rPr>
        <w:t xml:space="preserve">n weer </w:t>
      </w:r>
      <w:r>
        <w:rPr>
          <w:rFonts w:ascii="Times New Roman" w:hAnsi="Times New Roman"/>
          <w:sz w:val="24"/>
          <w:szCs w:val="24"/>
        </w:rPr>
        <w:t>andere</w:t>
      </w:r>
      <w:r w:rsidRPr="00121A2C">
        <w:rPr>
          <w:rFonts w:ascii="Times New Roman" w:hAnsi="Times New Roman"/>
          <w:sz w:val="24"/>
          <w:szCs w:val="24"/>
        </w:rPr>
        <w:t xml:space="preserve"> stenen zich Hem voor zo gelijk zij</w:t>
      </w:r>
      <w:r>
        <w:rPr>
          <w:rFonts w:ascii="Times New Roman" w:hAnsi="Times New Roman"/>
          <w:sz w:val="24"/>
          <w:szCs w:val="24"/>
        </w:rPr>
        <w:t xml:space="preserve"> zelf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een God</w:t>
      </w:r>
      <w:r>
        <w:rPr>
          <w:rFonts w:ascii="Times New Roman" w:hAnsi="Times New Roman"/>
          <w:sz w:val="24"/>
          <w:szCs w:val="24"/>
        </w:rPr>
        <w:t xml:space="preserve">, </w:t>
      </w:r>
      <w:r w:rsidRPr="00121A2C">
        <w:rPr>
          <w:rFonts w:ascii="Times New Roman" w:hAnsi="Times New Roman"/>
          <w:sz w:val="24"/>
          <w:szCs w:val="24"/>
        </w:rPr>
        <w:t>die de zonde evenmin haat</w:t>
      </w:r>
      <w:r>
        <w:rPr>
          <w:rFonts w:ascii="Times New Roman" w:hAnsi="Times New Roman"/>
          <w:sz w:val="24"/>
          <w:szCs w:val="24"/>
        </w:rPr>
        <w:t xml:space="preserve">, </w:t>
      </w:r>
      <w:r w:rsidRPr="00121A2C">
        <w:rPr>
          <w:rFonts w:ascii="Times New Roman" w:hAnsi="Times New Roman"/>
          <w:sz w:val="24"/>
          <w:szCs w:val="24"/>
        </w:rPr>
        <w:t>en heiligheid even weinig bemint</w:t>
      </w:r>
      <w:r>
        <w:rPr>
          <w:rFonts w:ascii="Times New Roman" w:hAnsi="Times New Roman"/>
          <w:sz w:val="24"/>
          <w:szCs w:val="24"/>
        </w:rPr>
        <w:t xml:space="preserve">, </w:t>
      </w:r>
      <w:r w:rsidRPr="00121A2C">
        <w:rPr>
          <w:rFonts w:ascii="Times New Roman" w:hAnsi="Times New Roman"/>
          <w:sz w:val="24"/>
          <w:szCs w:val="24"/>
        </w:rPr>
        <w:t>als zij zelven</w:t>
      </w:r>
      <w:r>
        <w:rPr>
          <w:rFonts w:ascii="Times New Roman" w:hAnsi="Times New Roman"/>
          <w:sz w:val="24"/>
          <w:szCs w:val="24"/>
        </w:rPr>
        <w:t>, Psalm</w:t>
      </w:r>
      <w:r w:rsidRPr="00121A2C">
        <w:rPr>
          <w:rFonts w:ascii="Times New Roman" w:hAnsi="Times New Roman"/>
          <w:sz w:val="24"/>
          <w:szCs w:val="24"/>
        </w:rPr>
        <w:t xml:space="preserve"> 50:21</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Z</w:t>
      </w:r>
      <w:r w:rsidRPr="00121A2C">
        <w:rPr>
          <w:rFonts w:ascii="Times New Roman" w:hAnsi="Times New Roman"/>
          <w:sz w:val="24"/>
          <w:szCs w:val="24"/>
        </w:rPr>
        <w:t>ijn er nog meer valse meningen omtrent God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I</w:t>
      </w:r>
      <w:r w:rsidRPr="00121A2C">
        <w:rPr>
          <w:rFonts w:ascii="Times New Roman" w:hAnsi="Times New Roman"/>
          <w:sz w:val="24"/>
          <w:szCs w:val="24"/>
        </w:rPr>
        <w:t>k wil er u nog drie noemen: a</w:t>
      </w:r>
      <w:r>
        <w:rPr>
          <w:rFonts w:ascii="Times New Roman" w:hAnsi="Times New Roman"/>
          <w:sz w:val="24"/>
          <w:szCs w:val="24"/>
        </w:rPr>
        <w:t>. E</w:t>
      </w:r>
      <w:r w:rsidRPr="00121A2C">
        <w:rPr>
          <w:rFonts w:ascii="Times New Roman" w:hAnsi="Times New Roman"/>
          <w:sz w:val="24"/>
          <w:szCs w:val="24"/>
        </w:rPr>
        <w:t>nkelen geloven</w:t>
      </w:r>
      <w:r>
        <w:rPr>
          <w:rFonts w:ascii="Times New Roman" w:hAnsi="Times New Roman"/>
          <w:sz w:val="24"/>
          <w:szCs w:val="24"/>
        </w:rPr>
        <w:t xml:space="preserve">, </w:t>
      </w:r>
      <w:r w:rsidRPr="00121A2C">
        <w:rPr>
          <w:rFonts w:ascii="Times New Roman" w:hAnsi="Times New Roman"/>
          <w:sz w:val="24"/>
          <w:szCs w:val="24"/>
        </w:rPr>
        <w:t>dat God louter barmhartigheid en</w:t>
      </w:r>
      <w:r>
        <w:rPr>
          <w:rFonts w:ascii="Times New Roman" w:hAnsi="Times New Roman"/>
          <w:sz w:val="24"/>
          <w:szCs w:val="24"/>
        </w:rPr>
        <w:t xml:space="preserve"> geen </w:t>
      </w:r>
      <w:r w:rsidRPr="00121A2C">
        <w:rPr>
          <w:rFonts w:ascii="Times New Roman" w:hAnsi="Times New Roman"/>
          <w:sz w:val="24"/>
          <w:szCs w:val="24"/>
        </w:rPr>
        <w:t>gerechtigheid kent</w:t>
      </w:r>
      <w:r>
        <w:rPr>
          <w:rFonts w:ascii="Times New Roman" w:hAnsi="Times New Roman"/>
          <w:sz w:val="24"/>
          <w:szCs w:val="24"/>
        </w:rPr>
        <w:t xml:space="preserve">, </w:t>
      </w:r>
      <w:r w:rsidRPr="00121A2C">
        <w:rPr>
          <w:rFonts w:ascii="Times New Roman" w:hAnsi="Times New Roman"/>
          <w:sz w:val="24"/>
          <w:szCs w:val="24"/>
        </w:rPr>
        <w:t xml:space="preserve">en dat zij </w:t>
      </w:r>
      <w:r>
        <w:rPr>
          <w:rFonts w:ascii="Times New Roman" w:hAnsi="Times New Roman"/>
          <w:sz w:val="24"/>
          <w:szCs w:val="24"/>
        </w:rPr>
        <w:t>daarom</w:t>
      </w:r>
      <w:r w:rsidRPr="00121A2C">
        <w:rPr>
          <w:rFonts w:ascii="Times New Roman" w:hAnsi="Times New Roman"/>
          <w:sz w:val="24"/>
          <w:szCs w:val="24"/>
        </w:rPr>
        <w:t xml:space="preserve"> mogen doen wat zij verkiezen</w:t>
      </w:r>
      <w:r>
        <w:rPr>
          <w:rFonts w:ascii="Times New Roman" w:hAnsi="Times New Roman"/>
          <w:sz w:val="24"/>
          <w:szCs w:val="24"/>
        </w:rPr>
        <w:t>, Rom.</w:t>
      </w:r>
      <w:r w:rsidRPr="00121A2C">
        <w:rPr>
          <w:rFonts w:ascii="Times New Roman" w:hAnsi="Times New Roman"/>
          <w:sz w:val="24"/>
          <w:szCs w:val="24"/>
        </w:rPr>
        <w:t xml:space="preserve"> 3:8</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 </w:t>
      </w:r>
      <w:r w:rsidRPr="00121A2C">
        <w:rPr>
          <w:rFonts w:ascii="Times New Roman" w:hAnsi="Times New Roman"/>
          <w:sz w:val="24"/>
          <w:szCs w:val="24"/>
        </w:rPr>
        <w:t>Sommigen houden het er voor</w:t>
      </w:r>
      <w:r>
        <w:rPr>
          <w:rFonts w:ascii="Times New Roman" w:hAnsi="Times New Roman"/>
          <w:sz w:val="24"/>
          <w:szCs w:val="24"/>
        </w:rPr>
        <w:t xml:space="preserve">, </w:t>
      </w:r>
      <w:r w:rsidRPr="00121A2C">
        <w:rPr>
          <w:rFonts w:ascii="Times New Roman" w:hAnsi="Times New Roman"/>
          <w:sz w:val="24"/>
          <w:szCs w:val="24"/>
        </w:rPr>
        <w:t>dat Hij enkel gerechtigheid en</w:t>
      </w:r>
      <w:r>
        <w:rPr>
          <w:rFonts w:ascii="Times New Roman" w:hAnsi="Times New Roman"/>
          <w:sz w:val="24"/>
          <w:szCs w:val="24"/>
        </w:rPr>
        <w:t xml:space="preserve"> geen </w:t>
      </w:r>
      <w:r w:rsidRPr="00121A2C">
        <w:rPr>
          <w:rFonts w:ascii="Times New Roman" w:hAnsi="Times New Roman"/>
          <w:sz w:val="24"/>
          <w:szCs w:val="24"/>
        </w:rPr>
        <w:t>genade bezit</w:t>
      </w:r>
      <w:r>
        <w:rPr>
          <w:rFonts w:ascii="Times New Roman" w:hAnsi="Times New Roman"/>
          <w:sz w:val="24"/>
          <w:szCs w:val="24"/>
        </w:rPr>
        <w:t xml:space="preserve">, </w:t>
      </w:r>
      <w:r w:rsidRPr="00121A2C">
        <w:rPr>
          <w:rFonts w:ascii="Times New Roman" w:hAnsi="Times New Roman"/>
          <w:sz w:val="24"/>
          <w:szCs w:val="24"/>
        </w:rPr>
        <w:t>en dat het hun dus toch niet baten zou</w:t>
      </w:r>
      <w:r>
        <w:rPr>
          <w:rFonts w:ascii="Times New Roman" w:hAnsi="Times New Roman"/>
          <w:sz w:val="24"/>
          <w:szCs w:val="24"/>
        </w:rPr>
        <w:t xml:space="preserve">, </w:t>
      </w:r>
      <w:r w:rsidRPr="00121A2C">
        <w:rPr>
          <w:rFonts w:ascii="Times New Roman" w:hAnsi="Times New Roman"/>
          <w:sz w:val="24"/>
          <w:szCs w:val="24"/>
        </w:rPr>
        <w:t>al wilden zij zich ook bekeren</w:t>
      </w:r>
      <w:r>
        <w:rPr>
          <w:rFonts w:ascii="Times New Roman" w:hAnsi="Times New Roman"/>
          <w:sz w:val="24"/>
          <w:szCs w:val="24"/>
        </w:rPr>
        <w:t xml:space="preserve">, </w:t>
      </w:r>
      <w:r w:rsidRPr="00121A2C">
        <w:rPr>
          <w:rFonts w:ascii="Times New Roman" w:hAnsi="Times New Roman"/>
          <w:sz w:val="24"/>
          <w:szCs w:val="24"/>
        </w:rPr>
        <w:t>Jeremia 2:35</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c. Andere</w:t>
      </w:r>
      <w:r w:rsidRPr="00121A2C">
        <w:rPr>
          <w:rFonts w:ascii="Times New Roman" w:hAnsi="Times New Roman"/>
          <w:sz w:val="24"/>
          <w:szCs w:val="24"/>
        </w:rPr>
        <w:t xml:space="preserve"> zien in Hem wel beide: barmhartigheid en</w:t>
      </w:r>
      <w:r>
        <w:rPr>
          <w:rFonts w:ascii="Times New Roman" w:hAnsi="Times New Roman"/>
          <w:sz w:val="24"/>
          <w:szCs w:val="24"/>
        </w:rPr>
        <w:t xml:space="preserve"> geen </w:t>
      </w:r>
      <w:r w:rsidRPr="00121A2C">
        <w:rPr>
          <w:rFonts w:ascii="Times New Roman" w:hAnsi="Times New Roman"/>
          <w:sz w:val="24"/>
          <w:szCs w:val="24"/>
        </w:rPr>
        <w:t>gerechtigheid</w:t>
      </w:r>
      <w:r>
        <w:rPr>
          <w:rFonts w:ascii="Times New Roman" w:hAnsi="Times New Roman"/>
          <w:sz w:val="24"/>
          <w:szCs w:val="24"/>
        </w:rPr>
        <w:t>, maar</w:t>
      </w:r>
      <w:r w:rsidRPr="00121A2C">
        <w:rPr>
          <w:rFonts w:ascii="Times New Roman" w:hAnsi="Times New Roman"/>
          <w:sz w:val="24"/>
          <w:szCs w:val="24"/>
        </w:rPr>
        <w:t xml:space="preserve"> menen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w:t>
      </w:r>
      <w:r w:rsidRPr="00121A2C">
        <w:rPr>
          <w:rFonts w:ascii="Times New Roman" w:hAnsi="Times New Roman"/>
          <w:sz w:val="24"/>
          <w:szCs w:val="24"/>
        </w:rPr>
        <w:t>gerechtigheid met hun goede werken voldaan is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barmhartigheid hun zonden bedekt</w:t>
      </w:r>
      <w:r>
        <w:rPr>
          <w:rFonts w:ascii="Times New Roman" w:hAnsi="Times New Roman"/>
          <w:sz w:val="24"/>
          <w:szCs w:val="24"/>
        </w:rPr>
        <w:t xml:space="preserve">, </w:t>
      </w:r>
      <w:r w:rsidRPr="00121A2C">
        <w:rPr>
          <w:rFonts w:ascii="Times New Roman" w:hAnsi="Times New Roman"/>
          <w:sz w:val="24"/>
          <w:szCs w:val="24"/>
        </w:rPr>
        <w:t>zodat zij ten slotte</w:t>
      </w:r>
      <w:r>
        <w:rPr>
          <w:rFonts w:ascii="Times New Roman" w:hAnsi="Times New Roman"/>
          <w:sz w:val="24"/>
          <w:szCs w:val="24"/>
        </w:rPr>
        <w:t xml:space="preserve"> zichzelf </w:t>
      </w:r>
      <w:r w:rsidRPr="00121A2C">
        <w:rPr>
          <w:rFonts w:ascii="Times New Roman" w:hAnsi="Times New Roman"/>
          <w:sz w:val="24"/>
          <w:szCs w:val="24"/>
        </w:rPr>
        <w:t>verlossen</w:t>
      </w:r>
      <w:r>
        <w:rPr>
          <w:rFonts w:ascii="Times New Roman" w:hAnsi="Times New Roman"/>
          <w:sz w:val="24"/>
          <w:szCs w:val="24"/>
        </w:rPr>
        <w:t xml:space="preserve">, </w:t>
      </w:r>
      <w:r w:rsidRPr="00121A2C">
        <w:rPr>
          <w:rFonts w:ascii="Times New Roman" w:hAnsi="Times New Roman"/>
          <w:sz w:val="24"/>
          <w:szCs w:val="24"/>
        </w:rPr>
        <w:t>Job 40:9</w:t>
      </w:r>
      <w:r>
        <w:rPr>
          <w:rFonts w:ascii="Times New Roman" w:hAnsi="Times New Roman"/>
          <w:sz w:val="24"/>
          <w:szCs w:val="24"/>
        </w:rPr>
        <w:t xml:space="preserve">, </w:t>
      </w:r>
      <w:r w:rsidRPr="00121A2C">
        <w:rPr>
          <w:rFonts w:ascii="Times New Roman" w:hAnsi="Times New Roman"/>
          <w:sz w:val="24"/>
          <w:szCs w:val="24"/>
        </w:rPr>
        <w:t>in tegenspraak met Habakuk 1:13</w:t>
      </w:r>
      <w:r>
        <w:rPr>
          <w:rFonts w:ascii="Times New Roman" w:hAnsi="Times New Roman"/>
          <w:sz w:val="24"/>
          <w:szCs w:val="24"/>
        </w:rPr>
        <w:t xml:space="preserve">, </w:t>
      </w:r>
      <w:r w:rsidRPr="00121A2C">
        <w:rPr>
          <w:rFonts w:ascii="Times New Roman" w:hAnsi="Times New Roman"/>
          <w:sz w:val="24"/>
          <w:szCs w:val="24"/>
        </w:rPr>
        <w:t>Jesaja 45:21</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kan ik dan weten</w:t>
      </w:r>
      <w:r>
        <w:rPr>
          <w:rFonts w:ascii="Times New Roman" w:hAnsi="Times New Roman"/>
          <w:sz w:val="24"/>
          <w:szCs w:val="24"/>
        </w:rPr>
        <w:t xml:space="preserve">, </w:t>
      </w:r>
      <w:r w:rsidRPr="00121A2C">
        <w:rPr>
          <w:rFonts w:ascii="Times New Roman" w:hAnsi="Times New Roman"/>
          <w:sz w:val="24"/>
          <w:szCs w:val="24"/>
        </w:rPr>
        <w:t>of ik</w:t>
      </w:r>
      <w:r>
        <w:rPr>
          <w:rFonts w:ascii="Times New Roman" w:hAnsi="Times New Roman"/>
          <w:sz w:val="24"/>
          <w:szCs w:val="24"/>
        </w:rPr>
        <w:t xml:space="preserve"> de ware </w:t>
      </w:r>
      <w:r w:rsidRPr="00121A2C">
        <w:rPr>
          <w:rFonts w:ascii="Times New Roman" w:hAnsi="Times New Roman"/>
          <w:sz w:val="24"/>
          <w:szCs w:val="24"/>
        </w:rPr>
        <w:t>kennis van God bezit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Wanneer</w:t>
      </w:r>
      <w:r>
        <w:rPr>
          <w:rFonts w:ascii="Times New Roman" w:hAnsi="Times New Roman"/>
          <w:sz w:val="24"/>
          <w:szCs w:val="24"/>
        </w:rPr>
        <w:t xml:space="preserve"> uw </w:t>
      </w:r>
      <w:r w:rsidRPr="00121A2C">
        <w:rPr>
          <w:rFonts w:ascii="Times New Roman" w:hAnsi="Times New Roman"/>
          <w:sz w:val="24"/>
          <w:szCs w:val="24"/>
        </w:rPr>
        <w:t>kennis van Hem met de Heilige Schrift overeenstemt</w:t>
      </w:r>
      <w:r>
        <w:rPr>
          <w:rFonts w:ascii="Times New Roman" w:hAnsi="Times New Roman"/>
          <w:sz w:val="24"/>
          <w:szCs w:val="24"/>
        </w:rPr>
        <w:t xml:space="preserve">, </w:t>
      </w:r>
      <w:r w:rsidRPr="00121A2C">
        <w:rPr>
          <w:rFonts w:ascii="Times New Roman" w:hAnsi="Times New Roman"/>
          <w:sz w:val="24"/>
          <w:szCs w:val="24"/>
        </w:rPr>
        <w:t>dan is zij de rechte</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De Heilige Schrift</w:t>
      </w:r>
      <w:r>
        <w:rPr>
          <w:rFonts w:ascii="Times New Roman" w:hAnsi="Times New Roman"/>
          <w:sz w:val="24"/>
          <w:szCs w:val="24"/>
        </w:rPr>
        <w:t>? Z</w:t>
      </w:r>
      <w:r w:rsidRPr="00121A2C">
        <w:rPr>
          <w:rFonts w:ascii="Times New Roman" w:hAnsi="Times New Roman"/>
          <w:sz w:val="24"/>
          <w:szCs w:val="24"/>
        </w:rPr>
        <w:t>ijn niet alle dwaalbegrippen omtrent God aan de Heilige Schrift ontleend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G</w:t>
      </w:r>
      <w:r w:rsidRPr="00121A2C">
        <w:rPr>
          <w:rFonts w:ascii="Times New Roman" w:hAnsi="Times New Roman"/>
          <w:sz w:val="24"/>
          <w:szCs w:val="24"/>
        </w:rPr>
        <w:t>eenszins</w:t>
      </w:r>
      <w:r>
        <w:rPr>
          <w:rFonts w:ascii="Times New Roman" w:hAnsi="Times New Roman"/>
          <w:sz w:val="24"/>
          <w:szCs w:val="24"/>
        </w:rPr>
        <w:t>, maar</w:t>
      </w:r>
      <w:r w:rsidRPr="00121A2C">
        <w:rPr>
          <w:rFonts w:ascii="Times New Roman" w:hAnsi="Times New Roman"/>
          <w:sz w:val="24"/>
          <w:szCs w:val="24"/>
        </w:rPr>
        <w:t xml:space="preserve"> de mens geeft der Schrift de schuld van</w:t>
      </w:r>
      <w:r>
        <w:rPr>
          <w:rFonts w:ascii="Times New Roman" w:hAnsi="Times New Roman"/>
          <w:sz w:val="24"/>
          <w:szCs w:val="24"/>
        </w:rPr>
        <w:t xml:space="preserve"> zijn </w:t>
      </w:r>
      <w:r w:rsidRPr="00121A2C">
        <w:rPr>
          <w:rFonts w:ascii="Times New Roman" w:hAnsi="Times New Roman"/>
          <w:sz w:val="24"/>
          <w:szCs w:val="24"/>
        </w:rPr>
        <w:t>valse denkbeelden</w:t>
      </w:r>
      <w:r>
        <w:rPr>
          <w:rFonts w:ascii="Times New Roman" w:hAnsi="Times New Roman"/>
          <w:sz w:val="24"/>
          <w:szCs w:val="24"/>
        </w:rPr>
        <w:t xml:space="preserve">, </w:t>
      </w:r>
      <w:r w:rsidRPr="00121A2C">
        <w:rPr>
          <w:rFonts w:ascii="Times New Roman" w:hAnsi="Times New Roman"/>
          <w:sz w:val="24"/>
          <w:szCs w:val="24"/>
        </w:rPr>
        <w:t>terwijl ze toch inderdaad uit</w:t>
      </w:r>
      <w:r>
        <w:rPr>
          <w:rFonts w:ascii="Times New Roman" w:hAnsi="Times New Roman"/>
          <w:sz w:val="24"/>
          <w:szCs w:val="24"/>
        </w:rPr>
        <w:t xml:space="preserve"> zijn </w:t>
      </w:r>
      <w:r w:rsidRPr="00121A2C">
        <w:rPr>
          <w:rFonts w:ascii="Times New Roman" w:hAnsi="Times New Roman"/>
          <w:sz w:val="24"/>
          <w:szCs w:val="24"/>
        </w:rPr>
        <w:t>onwetendheid voortvloeien</w:t>
      </w:r>
      <w:r>
        <w:rPr>
          <w:rFonts w:ascii="Times New Roman" w:hAnsi="Times New Roman"/>
          <w:sz w:val="24"/>
          <w:szCs w:val="24"/>
        </w:rPr>
        <w:t>, Eféze</w:t>
      </w:r>
      <w:r w:rsidRPr="00121A2C">
        <w:rPr>
          <w:rFonts w:ascii="Times New Roman" w:hAnsi="Times New Roman"/>
          <w:sz w:val="24"/>
          <w:szCs w:val="24"/>
        </w:rPr>
        <w:t xml:space="preserve"> 4:18</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 wanneer ik</w:t>
      </w:r>
      <w:r>
        <w:rPr>
          <w:rFonts w:ascii="Times New Roman" w:hAnsi="Times New Roman"/>
          <w:sz w:val="24"/>
          <w:szCs w:val="24"/>
        </w:rPr>
        <w:t xml:space="preserve"> de </w:t>
      </w:r>
      <w:r w:rsidRPr="00121A2C">
        <w:rPr>
          <w:rFonts w:ascii="Times New Roman" w:hAnsi="Times New Roman"/>
          <w:sz w:val="24"/>
          <w:szCs w:val="24"/>
        </w:rPr>
        <w:t>Bijbel niet versta</w:t>
      </w:r>
      <w:r>
        <w:rPr>
          <w:rFonts w:ascii="Times New Roman" w:hAnsi="Times New Roman"/>
          <w:sz w:val="24"/>
          <w:szCs w:val="24"/>
        </w:rPr>
        <w:t xml:space="preserve">, </w:t>
      </w:r>
      <w:r w:rsidRPr="00121A2C">
        <w:rPr>
          <w:rFonts w:ascii="Times New Roman" w:hAnsi="Times New Roman"/>
          <w:sz w:val="24"/>
          <w:szCs w:val="24"/>
        </w:rPr>
        <w:t>moet ik dan zonder</w:t>
      </w:r>
      <w:r>
        <w:rPr>
          <w:rFonts w:ascii="Times New Roman" w:hAnsi="Times New Roman"/>
          <w:sz w:val="24"/>
          <w:szCs w:val="24"/>
        </w:rPr>
        <w:t xml:space="preserve"> was </w:t>
      </w:r>
      <w:r w:rsidRPr="00121A2C">
        <w:rPr>
          <w:rFonts w:ascii="Times New Roman" w:hAnsi="Times New Roman"/>
          <w:sz w:val="24"/>
          <w:szCs w:val="24"/>
        </w:rPr>
        <w:t>kennis van God blijven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Z</w:t>
      </w:r>
      <w:r w:rsidRPr="00121A2C">
        <w:rPr>
          <w:rFonts w:ascii="Times New Roman" w:hAnsi="Times New Roman"/>
          <w:sz w:val="24"/>
          <w:szCs w:val="24"/>
        </w:rPr>
        <w:t>ijn Naam wordt in</w:t>
      </w:r>
      <w:r>
        <w:rPr>
          <w:rFonts w:ascii="Times New Roman" w:hAnsi="Times New Roman"/>
          <w:sz w:val="24"/>
          <w:szCs w:val="24"/>
        </w:rPr>
        <w:t xml:space="preserve"> Zijn Woord</w:t>
      </w:r>
      <w:r w:rsidRPr="00121A2C">
        <w:rPr>
          <w:rFonts w:ascii="Times New Roman" w:hAnsi="Times New Roman"/>
          <w:sz w:val="24"/>
          <w:szCs w:val="24"/>
        </w:rPr>
        <w:t xml:space="preserve"> geopenbaard: de Schriften getuigen van Hem</w:t>
      </w:r>
      <w:r>
        <w:rPr>
          <w:rFonts w:ascii="Times New Roman" w:hAnsi="Times New Roman"/>
          <w:sz w:val="24"/>
          <w:szCs w:val="24"/>
        </w:rPr>
        <w:t xml:space="preserve">, </w:t>
      </w:r>
      <w:r w:rsidRPr="00121A2C">
        <w:rPr>
          <w:rFonts w:ascii="Times New Roman" w:hAnsi="Times New Roman"/>
          <w:sz w:val="24"/>
          <w:szCs w:val="24"/>
        </w:rPr>
        <w:t>Johannes 17:6</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 xml:space="preserve">, </w:t>
      </w:r>
      <w:r w:rsidRPr="00121A2C">
        <w:rPr>
          <w:rFonts w:ascii="Times New Roman" w:hAnsi="Times New Roman"/>
          <w:sz w:val="24"/>
          <w:szCs w:val="24"/>
        </w:rPr>
        <w:t>5:39</w:t>
      </w:r>
      <w:r>
        <w:rPr>
          <w:rFonts w:ascii="Times New Roman" w:hAnsi="Times New Roman"/>
          <w:sz w:val="24"/>
          <w:szCs w:val="24"/>
        </w:rPr>
        <w:t>. Z</w:t>
      </w:r>
      <w:r w:rsidRPr="00121A2C">
        <w:rPr>
          <w:rFonts w:ascii="Times New Roman" w:hAnsi="Times New Roman"/>
          <w:sz w:val="24"/>
          <w:szCs w:val="24"/>
        </w:rPr>
        <w:t>ij zijn in staat</w:t>
      </w:r>
      <w:r>
        <w:rPr>
          <w:rFonts w:ascii="Times New Roman" w:hAnsi="Times New Roman"/>
          <w:sz w:val="24"/>
          <w:szCs w:val="24"/>
        </w:rPr>
        <w:t xml:space="preserve"> de </w:t>
      </w:r>
      <w:r w:rsidRPr="00121A2C">
        <w:rPr>
          <w:rFonts w:ascii="Times New Roman" w:hAnsi="Times New Roman"/>
          <w:sz w:val="24"/>
          <w:szCs w:val="24"/>
        </w:rPr>
        <w:t>mens Gods in alle dingen te volmaken</w:t>
      </w:r>
      <w:r>
        <w:rPr>
          <w:rFonts w:ascii="Times New Roman" w:hAnsi="Times New Roman"/>
          <w:sz w:val="24"/>
          <w:szCs w:val="24"/>
        </w:rPr>
        <w:t xml:space="preserve">, </w:t>
      </w:r>
      <w:r w:rsidRPr="00121A2C">
        <w:rPr>
          <w:rFonts w:ascii="Times New Roman" w:hAnsi="Times New Roman"/>
          <w:sz w:val="24"/>
          <w:szCs w:val="24"/>
        </w:rPr>
        <w:t>en hem wijs te maken tot zaligheid</w:t>
      </w:r>
      <w:r>
        <w:rPr>
          <w:rFonts w:ascii="Times New Roman" w:hAnsi="Times New Roman"/>
          <w:sz w:val="24"/>
          <w:szCs w:val="24"/>
        </w:rPr>
        <w:t xml:space="preserve">, </w:t>
      </w:r>
      <w:r w:rsidRPr="00121A2C">
        <w:rPr>
          <w:rFonts w:ascii="Times New Roman" w:hAnsi="Times New Roman"/>
          <w:sz w:val="24"/>
          <w:szCs w:val="24"/>
        </w:rPr>
        <w:t>door het geloof in Jezus Christus</w:t>
      </w:r>
      <w:r>
        <w:rPr>
          <w:rFonts w:ascii="Times New Roman" w:hAnsi="Times New Roman"/>
          <w:sz w:val="24"/>
          <w:szCs w:val="24"/>
        </w:rPr>
        <w:t>, 2 Tim.</w:t>
      </w:r>
      <w:r w:rsidRPr="00121A2C">
        <w:rPr>
          <w:rFonts w:ascii="Times New Roman" w:hAnsi="Times New Roman"/>
          <w:sz w:val="24"/>
          <w:szCs w:val="24"/>
        </w:rPr>
        <w:t xml:space="preserve"> 3:15</w:t>
      </w:r>
      <w:r>
        <w:rPr>
          <w:rFonts w:ascii="Times New Roman" w:hAnsi="Times New Roman"/>
          <w:sz w:val="24"/>
          <w:szCs w:val="24"/>
        </w:rPr>
        <w:t xml:space="preserve">, </w:t>
      </w:r>
      <w:r w:rsidRPr="00121A2C">
        <w:rPr>
          <w:rFonts w:ascii="Times New Roman" w:hAnsi="Times New Roman"/>
          <w:sz w:val="24"/>
          <w:szCs w:val="24"/>
        </w:rPr>
        <w:t>16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 wat moet iemand</w:t>
      </w:r>
      <w:r>
        <w:rPr>
          <w:rFonts w:ascii="Times New Roman" w:hAnsi="Times New Roman"/>
          <w:sz w:val="24"/>
          <w:szCs w:val="24"/>
        </w:rPr>
        <w:t xml:space="preserve">, </w:t>
      </w:r>
      <w:r w:rsidRPr="00121A2C">
        <w:rPr>
          <w:rFonts w:ascii="Times New Roman" w:hAnsi="Times New Roman"/>
          <w:sz w:val="24"/>
          <w:szCs w:val="24"/>
        </w:rPr>
        <w:t>die de kennis van God niet bezit</w:t>
      </w:r>
      <w:r>
        <w:rPr>
          <w:rFonts w:ascii="Times New Roman" w:hAnsi="Times New Roman"/>
          <w:sz w:val="24"/>
          <w:szCs w:val="24"/>
        </w:rPr>
        <w:t xml:space="preserve">, </w:t>
      </w:r>
      <w:r w:rsidRPr="00121A2C">
        <w:rPr>
          <w:rFonts w:ascii="Times New Roman" w:hAnsi="Times New Roman"/>
          <w:sz w:val="24"/>
          <w:szCs w:val="24"/>
        </w:rPr>
        <w:t>doen om die kennis te verkrijgen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w:t>
      </w:r>
      <w:r w:rsidRPr="00121A2C">
        <w:rPr>
          <w:rFonts w:ascii="Times New Roman" w:hAnsi="Times New Roman"/>
          <w:sz w:val="24"/>
          <w:szCs w:val="24"/>
        </w:rPr>
        <w:t>Neig uw oor en hoor de woorden der wijzen</w:t>
      </w:r>
      <w:r>
        <w:rPr>
          <w:rFonts w:ascii="Times New Roman" w:hAnsi="Times New Roman"/>
          <w:sz w:val="24"/>
          <w:szCs w:val="24"/>
        </w:rPr>
        <w:t xml:space="preserve">, </w:t>
      </w:r>
      <w:r w:rsidRPr="00121A2C">
        <w:rPr>
          <w:rFonts w:ascii="Times New Roman" w:hAnsi="Times New Roman"/>
          <w:sz w:val="24"/>
          <w:szCs w:val="24"/>
        </w:rPr>
        <w:t>en stel uw hart tot</w:t>
      </w:r>
      <w:r>
        <w:rPr>
          <w:rFonts w:ascii="Times New Roman" w:hAnsi="Times New Roman"/>
          <w:sz w:val="24"/>
          <w:szCs w:val="24"/>
        </w:rPr>
        <w:t xml:space="preserve"> mijn </w:t>
      </w:r>
      <w:r w:rsidRPr="00121A2C">
        <w:rPr>
          <w:rFonts w:ascii="Times New Roman" w:hAnsi="Times New Roman"/>
          <w:sz w:val="24"/>
          <w:szCs w:val="24"/>
        </w:rPr>
        <w:t>wetenschap</w:t>
      </w:r>
      <w:r>
        <w:rPr>
          <w:rFonts w:ascii="Times New Roman" w:hAnsi="Times New Roman"/>
          <w:sz w:val="24"/>
          <w:szCs w:val="24"/>
        </w:rPr>
        <w:t>, "</w:t>
      </w:r>
      <w:r w:rsidRPr="00121A2C">
        <w:rPr>
          <w:rFonts w:ascii="Times New Roman" w:hAnsi="Times New Roman"/>
          <w:sz w:val="24"/>
          <w:szCs w:val="24"/>
        </w:rPr>
        <w:t xml:space="preserve"> zegt de Heere</w:t>
      </w:r>
      <w:r>
        <w:rPr>
          <w:rFonts w:ascii="Times New Roman" w:hAnsi="Times New Roman"/>
          <w:sz w:val="24"/>
          <w:szCs w:val="24"/>
        </w:rPr>
        <w:t xml:space="preserve">, </w:t>
      </w:r>
      <w:r w:rsidRPr="00121A2C">
        <w:rPr>
          <w:rFonts w:ascii="Times New Roman" w:hAnsi="Times New Roman"/>
          <w:sz w:val="24"/>
          <w:szCs w:val="24"/>
        </w:rPr>
        <w:t>Spreuken 22:17</w:t>
      </w:r>
      <w:r>
        <w:rPr>
          <w:rFonts w:ascii="Times New Roman" w:hAnsi="Times New Roman"/>
          <w:sz w:val="24"/>
          <w:szCs w:val="24"/>
        </w:rPr>
        <w:t xml:space="preserve">, </w:t>
      </w:r>
      <w:r w:rsidRPr="00121A2C">
        <w:rPr>
          <w:rFonts w:ascii="Times New Roman" w:hAnsi="Times New Roman"/>
          <w:sz w:val="24"/>
          <w:szCs w:val="24"/>
        </w:rPr>
        <w:t>23:12opga in</w:t>
      </w:r>
      <w:r>
        <w:rPr>
          <w:rFonts w:ascii="Times New Roman" w:hAnsi="Times New Roman"/>
          <w:sz w:val="24"/>
          <w:szCs w:val="24"/>
        </w:rPr>
        <w:t xml:space="preserve"> uw </w:t>
      </w:r>
      <w:r w:rsidRPr="00121A2C">
        <w:rPr>
          <w:rFonts w:ascii="Times New Roman" w:hAnsi="Times New Roman"/>
          <w:sz w:val="24"/>
          <w:szCs w:val="24"/>
        </w:rPr>
        <w:t>harten</w:t>
      </w:r>
      <w:r>
        <w:rPr>
          <w:rFonts w:ascii="Times New Roman" w:hAnsi="Times New Roman"/>
          <w:sz w:val="24"/>
          <w:szCs w:val="24"/>
        </w:rPr>
        <w:t>, "</w:t>
      </w:r>
      <w:r w:rsidRPr="00121A2C">
        <w:rPr>
          <w:rFonts w:ascii="Times New Roman" w:hAnsi="Times New Roman"/>
          <w:sz w:val="24"/>
          <w:szCs w:val="24"/>
        </w:rPr>
        <w:t xml:space="preserve"> 2 Petrus 1:19</w:t>
      </w:r>
      <w:r>
        <w:rPr>
          <w:rFonts w:ascii="Times New Roman" w:hAnsi="Times New Roman"/>
          <w:sz w:val="24"/>
          <w:szCs w:val="24"/>
        </w:rPr>
        <w:t xml:space="preserve">, </w:t>
      </w:r>
      <w:r w:rsidRPr="00121A2C">
        <w:rPr>
          <w:rFonts w:ascii="Times New Roman" w:hAnsi="Times New Roman"/>
          <w:sz w:val="24"/>
          <w:szCs w:val="24"/>
        </w:rPr>
        <w:t>20</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zal ik echter weten</w:t>
      </w:r>
      <w:r>
        <w:rPr>
          <w:rFonts w:ascii="Times New Roman" w:hAnsi="Times New Roman"/>
          <w:sz w:val="24"/>
          <w:szCs w:val="24"/>
        </w:rPr>
        <w:t xml:space="preserve">, </w:t>
      </w:r>
      <w:r w:rsidRPr="00121A2C">
        <w:rPr>
          <w:rFonts w:ascii="Times New Roman" w:hAnsi="Times New Roman"/>
          <w:sz w:val="24"/>
          <w:szCs w:val="24"/>
        </w:rPr>
        <w:t>of ik in de Schrift</w:t>
      </w:r>
      <w:r>
        <w:rPr>
          <w:rFonts w:ascii="Times New Roman" w:hAnsi="Times New Roman"/>
          <w:sz w:val="24"/>
          <w:szCs w:val="24"/>
        </w:rPr>
        <w:t xml:space="preserve"> de ware </w:t>
      </w:r>
      <w:r w:rsidRPr="00121A2C">
        <w:rPr>
          <w:rFonts w:ascii="Times New Roman" w:hAnsi="Times New Roman"/>
          <w:sz w:val="24"/>
          <w:szCs w:val="24"/>
        </w:rPr>
        <w:t>kennis van God gevonden heb</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Wanneer gij de rechte zelfkennis hebt opgedaan</w:t>
      </w:r>
      <w:r>
        <w:rPr>
          <w:rFonts w:ascii="Times New Roman" w:hAnsi="Times New Roman"/>
          <w:sz w:val="24"/>
          <w:szCs w:val="24"/>
        </w:rPr>
        <w:t xml:space="preserve">, </w:t>
      </w:r>
      <w:r w:rsidRPr="00121A2C">
        <w:rPr>
          <w:rFonts w:ascii="Times New Roman" w:hAnsi="Times New Roman"/>
          <w:sz w:val="24"/>
          <w:szCs w:val="24"/>
        </w:rPr>
        <w:t>Jesaja 6:5</w:t>
      </w:r>
      <w:r>
        <w:rPr>
          <w:rFonts w:ascii="Times New Roman" w:hAnsi="Times New Roman"/>
          <w:sz w:val="24"/>
          <w:szCs w:val="24"/>
        </w:rPr>
        <w:t xml:space="preserve">, </w:t>
      </w:r>
      <w:r w:rsidRPr="00121A2C">
        <w:rPr>
          <w:rFonts w:ascii="Times New Roman" w:hAnsi="Times New Roman"/>
          <w:sz w:val="24"/>
          <w:szCs w:val="24"/>
        </w:rPr>
        <w:t>Job 42:6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betekent dat</w:t>
      </w:r>
      <w:r>
        <w:rPr>
          <w:rFonts w:ascii="Times New Roman" w:hAnsi="Times New Roman"/>
          <w:sz w:val="24"/>
          <w:szCs w:val="24"/>
        </w:rPr>
        <w:t xml:space="preserve">, </w:t>
      </w:r>
      <w:r w:rsidRPr="00121A2C">
        <w:rPr>
          <w:rFonts w:ascii="Times New Roman" w:hAnsi="Times New Roman"/>
          <w:sz w:val="24"/>
          <w:szCs w:val="24"/>
        </w:rPr>
        <w:t>mij zelf te kennen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Dàn kent gij</w:t>
      </w:r>
      <w:r>
        <w:rPr>
          <w:rFonts w:ascii="Times New Roman" w:hAnsi="Times New Roman"/>
          <w:sz w:val="24"/>
          <w:szCs w:val="24"/>
        </w:rPr>
        <w:t xml:space="preserve"> uzelf, </w:t>
      </w:r>
      <w:r w:rsidRPr="00121A2C">
        <w:rPr>
          <w:rFonts w:ascii="Times New Roman" w:hAnsi="Times New Roman"/>
          <w:sz w:val="24"/>
          <w:szCs w:val="24"/>
        </w:rPr>
        <w:t>wanneer gij in uw eigen ogen een trage</w:t>
      </w:r>
      <w:r>
        <w:rPr>
          <w:rFonts w:ascii="Times New Roman" w:hAnsi="Times New Roman"/>
          <w:sz w:val="24"/>
          <w:szCs w:val="24"/>
        </w:rPr>
        <w:t xml:space="preserve">, </w:t>
      </w:r>
      <w:r w:rsidRPr="00121A2C">
        <w:rPr>
          <w:rFonts w:ascii="Times New Roman" w:hAnsi="Times New Roman"/>
          <w:sz w:val="24"/>
          <w:szCs w:val="24"/>
        </w:rPr>
        <w:t>ellendige</w:t>
      </w:r>
      <w:r>
        <w:rPr>
          <w:rFonts w:ascii="Times New Roman" w:hAnsi="Times New Roman"/>
          <w:sz w:val="24"/>
          <w:szCs w:val="24"/>
        </w:rPr>
        <w:t xml:space="preserve">, </w:t>
      </w:r>
      <w:r w:rsidRPr="00121A2C">
        <w:rPr>
          <w:rFonts w:ascii="Times New Roman" w:hAnsi="Times New Roman"/>
          <w:sz w:val="24"/>
          <w:szCs w:val="24"/>
        </w:rPr>
        <w:t>verdorven zondaar zijt</w:t>
      </w:r>
      <w:r>
        <w:rPr>
          <w:rFonts w:ascii="Times New Roman" w:hAnsi="Times New Roman"/>
          <w:sz w:val="24"/>
          <w:szCs w:val="24"/>
        </w:rPr>
        <w:t xml:space="preserve">, </w:t>
      </w:r>
      <w:r w:rsidRPr="00121A2C">
        <w:rPr>
          <w:rFonts w:ascii="Times New Roman" w:hAnsi="Times New Roman"/>
          <w:sz w:val="24"/>
          <w:szCs w:val="24"/>
        </w:rPr>
        <w:t>en zo gij inziet</w:t>
      </w:r>
      <w:r>
        <w:rPr>
          <w:rFonts w:ascii="Times New Roman" w:hAnsi="Times New Roman"/>
          <w:sz w:val="24"/>
          <w:szCs w:val="24"/>
        </w:rPr>
        <w:t xml:space="preserve">, dat u </w:t>
      </w:r>
      <w:r w:rsidRPr="00121A2C">
        <w:rPr>
          <w:rFonts w:ascii="Times New Roman" w:hAnsi="Times New Roman"/>
          <w:sz w:val="24"/>
          <w:szCs w:val="24"/>
        </w:rPr>
        <w:t>niets kunt doen om</w:t>
      </w:r>
      <w:r>
        <w:rPr>
          <w:rFonts w:ascii="Times New Roman" w:hAnsi="Times New Roman"/>
          <w:sz w:val="24"/>
          <w:szCs w:val="24"/>
        </w:rPr>
        <w:t xml:space="preserve"> uw </w:t>
      </w:r>
      <w:r w:rsidRPr="00121A2C">
        <w:rPr>
          <w:rFonts w:ascii="Times New Roman" w:hAnsi="Times New Roman"/>
          <w:sz w:val="24"/>
          <w:szCs w:val="24"/>
        </w:rPr>
        <w:t>zonden voor God te verzoenen</w:t>
      </w:r>
      <w:r>
        <w:rPr>
          <w:rFonts w:ascii="Times New Roman" w:hAnsi="Times New Roman"/>
          <w:sz w:val="24"/>
          <w:szCs w:val="24"/>
        </w:rPr>
        <w:t xml:space="preserve">, </w:t>
      </w:r>
      <w:r w:rsidRPr="00121A2C">
        <w:rPr>
          <w:rFonts w:ascii="Times New Roman" w:hAnsi="Times New Roman"/>
          <w:sz w:val="24"/>
          <w:szCs w:val="24"/>
        </w:rPr>
        <w:t>Job 42:6</w:t>
      </w:r>
      <w:r>
        <w:rPr>
          <w:rFonts w:ascii="Times New Roman" w:hAnsi="Times New Roman"/>
          <w:sz w:val="24"/>
          <w:szCs w:val="24"/>
        </w:rPr>
        <w:t>, Ezech.</w:t>
      </w:r>
      <w:r w:rsidRPr="00121A2C">
        <w:rPr>
          <w:rFonts w:ascii="Times New Roman" w:hAnsi="Times New Roman"/>
          <w:sz w:val="24"/>
          <w:szCs w:val="24"/>
        </w:rPr>
        <w:t xml:space="preserve"> 20:43</w:t>
      </w:r>
      <w:r>
        <w:rPr>
          <w:rFonts w:ascii="Times New Roman" w:hAnsi="Times New Roman"/>
          <w:sz w:val="24"/>
          <w:szCs w:val="24"/>
        </w:rPr>
        <w:t xml:space="preserve">, </w:t>
      </w:r>
      <w:r w:rsidRPr="00121A2C">
        <w:rPr>
          <w:rFonts w:ascii="Times New Roman" w:hAnsi="Times New Roman"/>
          <w:sz w:val="24"/>
          <w:szCs w:val="24"/>
        </w:rPr>
        <w:t>44</w:t>
      </w:r>
      <w:r>
        <w:rPr>
          <w:rFonts w:ascii="Times New Roman" w:hAnsi="Times New Roman"/>
          <w:sz w:val="24"/>
          <w:szCs w:val="24"/>
        </w:rPr>
        <w:t>, Rom.</w:t>
      </w:r>
      <w:r w:rsidRPr="00121A2C">
        <w:rPr>
          <w:rFonts w:ascii="Times New Roman" w:hAnsi="Times New Roman"/>
          <w:sz w:val="24"/>
          <w:szCs w:val="24"/>
        </w:rPr>
        <w:t xml:space="preserve"> 7:24. </w:t>
      </w:r>
    </w:p>
    <w:p w:rsidR="00E25A7A" w:rsidRDefault="00E25A7A" w:rsidP="008436B5">
      <w:pPr>
        <w:spacing w:after="0"/>
        <w:jc w:val="both"/>
        <w:rPr>
          <w:rFonts w:ascii="Times New Roman" w:hAnsi="Times New Roman"/>
          <w:b/>
          <w:sz w:val="24"/>
          <w:szCs w:val="24"/>
        </w:rPr>
      </w:pPr>
    </w:p>
    <w:p w:rsidR="00E25A7A" w:rsidRPr="00875336" w:rsidRDefault="00E25A7A" w:rsidP="008436B5">
      <w:pPr>
        <w:spacing w:after="0"/>
        <w:jc w:val="both"/>
        <w:rPr>
          <w:rFonts w:ascii="Times New Roman" w:hAnsi="Times New Roman"/>
          <w:b/>
          <w:sz w:val="24"/>
          <w:szCs w:val="24"/>
        </w:rPr>
      </w:pPr>
    </w:p>
    <w:p w:rsidR="00E25A7A" w:rsidRPr="00875336" w:rsidRDefault="00E25A7A" w:rsidP="008436B5">
      <w:pPr>
        <w:spacing w:after="0"/>
        <w:jc w:val="both"/>
        <w:rPr>
          <w:rFonts w:ascii="Times New Roman" w:hAnsi="Times New Roman"/>
          <w:b/>
          <w:sz w:val="24"/>
          <w:szCs w:val="24"/>
        </w:rPr>
      </w:pPr>
      <w:r w:rsidRPr="00875336">
        <w:rPr>
          <w:rFonts w:ascii="Times New Roman" w:hAnsi="Times New Roman"/>
          <w:b/>
          <w:sz w:val="24"/>
          <w:szCs w:val="24"/>
        </w:rPr>
        <w:t>BELIJDENIS VAN ZONDE.</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G</w:t>
      </w:r>
      <w:r w:rsidRPr="00121A2C">
        <w:rPr>
          <w:rFonts w:ascii="Times New Roman" w:hAnsi="Times New Roman"/>
          <w:sz w:val="24"/>
          <w:szCs w:val="24"/>
        </w:rPr>
        <w:t>ij hebt mij aangetoond</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zo ik God recht wil dienen</w:t>
      </w:r>
      <w:r>
        <w:rPr>
          <w:rFonts w:ascii="Times New Roman" w:hAnsi="Times New Roman"/>
          <w:sz w:val="24"/>
          <w:szCs w:val="24"/>
        </w:rPr>
        <w:t xml:space="preserve">, </w:t>
      </w:r>
      <w:r w:rsidRPr="00121A2C">
        <w:rPr>
          <w:rFonts w:ascii="Times New Roman" w:hAnsi="Times New Roman"/>
          <w:sz w:val="24"/>
          <w:szCs w:val="24"/>
        </w:rPr>
        <w:t>ik Hem eerst moet kennen</w:t>
      </w:r>
      <w:r>
        <w:rPr>
          <w:rFonts w:ascii="Times New Roman" w:hAnsi="Times New Roman"/>
          <w:sz w:val="24"/>
          <w:szCs w:val="24"/>
        </w:rPr>
        <w:t>. Z</w:t>
      </w:r>
      <w:r w:rsidRPr="00121A2C">
        <w:rPr>
          <w:rFonts w:ascii="Times New Roman" w:hAnsi="Times New Roman"/>
          <w:sz w:val="24"/>
          <w:szCs w:val="24"/>
        </w:rPr>
        <w:t>eg mij nu</w:t>
      </w:r>
      <w:r>
        <w:rPr>
          <w:rFonts w:ascii="Times New Roman" w:hAnsi="Times New Roman"/>
          <w:sz w:val="24"/>
          <w:szCs w:val="24"/>
        </w:rPr>
        <w:t xml:space="preserve">, </w:t>
      </w:r>
      <w:r w:rsidRPr="00121A2C">
        <w:rPr>
          <w:rFonts w:ascii="Times New Roman" w:hAnsi="Times New Roman"/>
          <w:sz w:val="24"/>
          <w:szCs w:val="24"/>
        </w:rPr>
        <w:t>hoe moet ik Hem dienen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U moet</w:t>
      </w:r>
      <w:r w:rsidRPr="00121A2C">
        <w:rPr>
          <w:rFonts w:ascii="Times New Roman" w:hAnsi="Times New Roman"/>
          <w:sz w:val="24"/>
          <w:szCs w:val="24"/>
        </w:rPr>
        <w:t xml:space="preserve"> belijdenis voor Hem afleggen</w:t>
      </w:r>
      <w:r>
        <w:rPr>
          <w:rFonts w:ascii="Times New Roman" w:hAnsi="Times New Roman"/>
          <w:sz w:val="24"/>
          <w:szCs w:val="24"/>
        </w:rPr>
        <w:t xml:space="preserve">, </w:t>
      </w:r>
      <w:r w:rsidRPr="00121A2C">
        <w:rPr>
          <w:rFonts w:ascii="Times New Roman" w:hAnsi="Times New Roman"/>
          <w:sz w:val="24"/>
          <w:szCs w:val="24"/>
        </w:rPr>
        <w:t>Nehemia 9:1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moet ik belijden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U moet uw </w:t>
      </w:r>
      <w:r w:rsidRPr="00121A2C">
        <w:rPr>
          <w:rFonts w:ascii="Times New Roman" w:hAnsi="Times New Roman"/>
          <w:sz w:val="24"/>
          <w:szCs w:val="24"/>
        </w:rPr>
        <w:t>overtredingen</w:t>
      </w:r>
      <w:r>
        <w:rPr>
          <w:rFonts w:ascii="Times New Roman" w:hAnsi="Times New Roman"/>
          <w:sz w:val="24"/>
          <w:szCs w:val="24"/>
        </w:rPr>
        <w:t xml:space="preserve"> de </w:t>
      </w:r>
      <w:r w:rsidRPr="00121A2C">
        <w:rPr>
          <w:rFonts w:ascii="Times New Roman" w:hAnsi="Times New Roman"/>
          <w:sz w:val="24"/>
          <w:szCs w:val="24"/>
        </w:rPr>
        <w:t>Heere belijden</w:t>
      </w:r>
      <w:r>
        <w:rPr>
          <w:rFonts w:ascii="Times New Roman" w:hAnsi="Times New Roman"/>
          <w:sz w:val="24"/>
          <w:szCs w:val="24"/>
        </w:rPr>
        <w:t>, Psalm</w:t>
      </w:r>
      <w:r w:rsidRPr="00121A2C">
        <w:rPr>
          <w:rFonts w:ascii="Times New Roman" w:hAnsi="Times New Roman"/>
          <w:sz w:val="24"/>
          <w:szCs w:val="24"/>
        </w:rPr>
        <w:t xml:space="preserve"> 32:5</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Hebben de </w:t>
      </w:r>
      <w:r>
        <w:rPr>
          <w:rFonts w:ascii="Times New Roman" w:hAnsi="Times New Roman"/>
          <w:sz w:val="24"/>
          <w:szCs w:val="24"/>
        </w:rPr>
        <w:t>Godz</w:t>
      </w:r>
      <w:r w:rsidRPr="00121A2C">
        <w:rPr>
          <w:rFonts w:ascii="Times New Roman" w:hAnsi="Times New Roman"/>
          <w:sz w:val="24"/>
          <w:szCs w:val="24"/>
        </w:rPr>
        <w:t>aligen</w:t>
      </w:r>
      <w:r>
        <w:rPr>
          <w:rFonts w:ascii="Times New Roman" w:hAnsi="Times New Roman"/>
          <w:sz w:val="24"/>
          <w:szCs w:val="24"/>
        </w:rPr>
        <w:t xml:space="preserve"> vanouds</w:t>
      </w:r>
      <w:r w:rsidRPr="00121A2C">
        <w:rPr>
          <w:rFonts w:ascii="Times New Roman" w:hAnsi="Times New Roman"/>
          <w:sz w:val="24"/>
          <w:szCs w:val="24"/>
        </w:rPr>
        <w:t xml:space="preserve"> ook zo gedaan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N</w:t>
      </w:r>
      <w:r w:rsidRPr="00121A2C">
        <w:rPr>
          <w:rFonts w:ascii="Times New Roman" w:hAnsi="Times New Roman"/>
          <w:sz w:val="24"/>
          <w:szCs w:val="24"/>
        </w:rPr>
        <w:t>ehemia beleed</w:t>
      </w:r>
      <w:r>
        <w:rPr>
          <w:rFonts w:ascii="Times New Roman" w:hAnsi="Times New Roman"/>
          <w:sz w:val="24"/>
          <w:szCs w:val="24"/>
        </w:rPr>
        <w:t xml:space="preserve"> zijn </w:t>
      </w:r>
      <w:r w:rsidRPr="00121A2C">
        <w:rPr>
          <w:rFonts w:ascii="Times New Roman" w:hAnsi="Times New Roman"/>
          <w:sz w:val="24"/>
          <w:szCs w:val="24"/>
        </w:rPr>
        <w:t>zonden</w:t>
      </w:r>
      <w:r>
        <w:rPr>
          <w:rFonts w:ascii="Times New Roman" w:hAnsi="Times New Roman"/>
          <w:sz w:val="24"/>
          <w:szCs w:val="24"/>
        </w:rPr>
        <w:t xml:space="preserve">, </w:t>
      </w:r>
      <w:r w:rsidRPr="00121A2C">
        <w:rPr>
          <w:rFonts w:ascii="Times New Roman" w:hAnsi="Times New Roman"/>
          <w:sz w:val="24"/>
          <w:szCs w:val="24"/>
        </w:rPr>
        <w:t>Nehemia 1:6. David bekende</w:t>
      </w:r>
      <w:r>
        <w:rPr>
          <w:rFonts w:ascii="Times New Roman" w:hAnsi="Times New Roman"/>
          <w:sz w:val="24"/>
          <w:szCs w:val="24"/>
        </w:rPr>
        <w:t xml:space="preserve"> zijn </w:t>
      </w:r>
      <w:r w:rsidRPr="00121A2C">
        <w:rPr>
          <w:rFonts w:ascii="Times New Roman" w:hAnsi="Times New Roman"/>
          <w:sz w:val="24"/>
          <w:szCs w:val="24"/>
        </w:rPr>
        <w:t>schuld</w:t>
      </w:r>
      <w:r>
        <w:rPr>
          <w:rFonts w:ascii="Times New Roman" w:hAnsi="Times New Roman"/>
          <w:sz w:val="24"/>
          <w:szCs w:val="24"/>
        </w:rPr>
        <w:t>, Psalm</w:t>
      </w:r>
      <w:r w:rsidRPr="00121A2C">
        <w:rPr>
          <w:rFonts w:ascii="Times New Roman" w:hAnsi="Times New Roman"/>
          <w:sz w:val="24"/>
          <w:szCs w:val="24"/>
        </w:rPr>
        <w:t xml:space="preserve"> 32:5. Daniël bekende</w:t>
      </w:r>
      <w:r>
        <w:rPr>
          <w:rFonts w:ascii="Times New Roman" w:hAnsi="Times New Roman"/>
          <w:sz w:val="24"/>
          <w:szCs w:val="24"/>
        </w:rPr>
        <w:t xml:space="preserve"> zijn </w:t>
      </w:r>
      <w:r w:rsidRPr="00121A2C">
        <w:rPr>
          <w:rFonts w:ascii="Times New Roman" w:hAnsi="Times New Roman"/>
          <w:sz w:val="24"/>
          <w:szCs w:val="24"/>
        </w:rPr>
        <w:t>zonden</w:t>
      </w:r>
      <w:r>
        <w:rPr>
          <w:rFonts w:ascii="Times New Roman" w:hAnsi="Times New Roman"/>
          <w:sz w:val="24"/>
          <w:szCs w:val="24"/>
        </w:rPr>
        <w:t xml:space="preserve">, </w:t>
      </w:r>
      <w:r w:rsidRPr="00121A2C">
        <w:rPr>
          <w:rFonts w:ascii="Times New Roman" w:hAnsi="Times New Roman"/>
          <w:sz w:val="24"/>
          <w:szCs w:val="24"/>
        </w:rPr>
        <w:t>Daniël 9:4</w:t>
      </w:r>
      <w:r>
        <w:rPr>
          <w:rFonts w:ascii="Times New Roman" w:hAnsi="Times New Roman"/>
          <w:sz w:val="24"/>
          <w:szCs w:val="24"/>
        </w:rPr>
        <w:t>. E</w:t>
      </w:r>
      <w:r w:rsidRPr="00121A2C">
        <w:rPr>
          <w:rFonts w:ascii="Times New Roman" w:hAnsi="Times New Roman"/>
          <w:sz w:val="24"/>
          <w:szCs w:val="24"/>
        </w:rPr>
        <w:t>n ook zij</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de </w:t>
      </w:r>
      <w:r w:rsidRPr="00121A2C">
        <w:rPr>
          <w:rFonts w:ascii="Times New Roman" w:hAnsi="Times New Roman"/>
          <w:sz w:val="24"/>
          <w:szCs w:val="24"/>
        </w:rPr>
        <w:t>Jordaan gedoopt werden</w:t>
      </w:r>
      <w:r>
        <w:rPr>
          <w:rFonts w:ascii="Times New Roman" w:hAnsi="Times New Roman"/>
          <w:sz w:val="24"/>
          <w:szCs w:val="24"/>
        </w:rPr>
        <w:t xml:space="preserve">, </w:t>
      </w:r>
      <w:r w:rsidRPr="00121A2C">
        <w:rPr>
          <w:rFonts w:ascii="Times New Roman" w:hAnsi="Times New Roman"/>
          <w:sz w:val="24"/>
          <w:szCs w:val="24"/>
        </w:rPr>
        <w:t>deden belijdenis van hun zonden</w:t>
      </w:r>
      <w:r>
        <w:rPr>
          <w:rFonts w:ascii="Times New Roman" w:hAnsi="Times New Roman"/>
          <w:sz w:val="24"/>
          <w:szCs w:val="24"/>
        </w:rPr>
        <w:t>, Matth.</w:t>
      </w:r>
      <w:r w:rsidRPr="00121A2C">
        <w:rPr>
          <w:rFonts w:ascii="Times New Roman" w:hAnsi="Times New Roman"/>
          <w:sz w:val="24"/>
          <w:szCs w:val="24"/>
        </w:rPr>
        <w:t xml:space="preserve"> 3:6</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Welke zonden moet ik voor God belijden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Alle zonden</w:t>
      </w:r>
      <w:r>
        <w:rPr>
          <w:rFonts w:ascii="Times New Roman" w:hAnsi="Times New Roman"/>
          <w:sz w:val="24"/>
          <w:szCs w:val="24"/>
        </w:rPr>
        <w:t xml:space="preserve">, geen </w:t>
      </w:r>
      <w:r w:rsidRPr="00121A2C">
        <w:rPr>
          <w:rFonts w:ascii="Times New Roman" w:hAnsi="Times New Roman"/>
          <w:sz w:val="24"/>
          <w:szCs w:val="24"/>
        </w:rPr>
        <w:t>uitgenomen</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overtredingen bedekt</w:t>
      </w:r>
      <w:r>
        <w:rPr>
          <w:rFonts w:ascii="Times New Roman" w:hAnsi="Times New Roman"/>
          <w:sz w:val="24"/>
          <w:szCs w:val="24"/>
        </w:rPr>
        <w:t xml:space="preserve">, </w:t>
      </w:r>
      <w:r w:rsidRPr="00121A2C">
        <w:rPr>
          <w:rFonts w:ascii="Times New Roman" w:hAnsi="Times New Roman"/>
          <w:sz w:val="24"/>
          <w:szCs w:val="24"/>
        </w:rPr>
        <w:t>zal niet voorspoedig zijn</w:t>
      </w:r>
      <w:r>
        <w:rPr>
          <w:rFonts w:ascii="Times New Roman" w:hAnsi="Times New Roman"/>
          <w:sz w:val="24"/>
          <w:szCs w:val="24"/>
        </w:rPr>
        <w:t>, maar</w:t>
      </w:r>
      <w:r w:rsidRPr="00121A2C">
        <w:rPr>
          <w:rFonts w:ascii="Times New Roman" w:hAnsi="Times New Roman"/>
          <w:sz w:val="24"/>
          <w:szCs w:val="24"/>
        </w:rPr>
        <w:t xml:space="preserve"> die ze bekent en laat</w:t>
      </w:r>
      <w:r>
        <w:rPr>
          <w:rFonts w:ascii="Times New Roman" w:hAnsi="Times New Roman"/>
          <w:sz w:val="24"/>
          <w:szCs w:val="24"/>
        </w:rPr>
        <w:t xml:space="preserve">, </w:t>
      </w:r>
      <w:r w:rsidRPr="00121A2C">
        <w:rPr>
          <w:rFonts w:ascii="Times New Roman" w:hAnsi="Times New Roman"/>
          <w:sz w:val="24"/>
          <w:szCs w:val="24"/>
        </w:rPr>
        <w:t>zal barmhartigheid verkrijgen</w:t>
      </w:r>
      <w:r>
        <w:rPr>
          <w:rFonts w:ascii="Times New Roman" w:hAnsi="Times New Roman"/>
          <w:sz w:val="24"/>
          <w:szCs w:val="24"/>
        </w:rPr>
        <w:t>, "</w:t>
      </w:r>
      <w:r w:rsidRPr="00121A2C">
        <w:rPr>
          <w:rFonts w:ascii="Times New Roman" w:hAnsi="Times New Roman"/>
          <w:sz w:val="24"/>
          <w:szCs w:val="24"/>
        </w:rPr>
        <w:t xml:space="preserve"> Spreuken 28:13</w:t>
      </w:r>
      <w:r>
        <w:rPr>
          <w:rFonts w:ascii="Times New Roman" w:hAnsi="Times New Roman"/>
          <w:sz w:val="24"/>
          <w:szCs w:val="24"/>
        </w:rPr>
        <w:t xml:space="preserve">, 1 Joh. </w:t>
      </w:r>
      <w:r w:rsidRPr="00121A2C">
        <w:rPr>
          <w:rFonts w:ascii="Times New Roman" w:hAnsi="Times New Roman"/>
          <w:sz w:val="24"/>
          <w:szCs w:val="24"/>
        </w:rPr>
        <w:t>1:9</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 wanneer ik al</w:t>
      </w:r>
      <w:r>
        <w:rPr>
          <w:rFonts w:ascii="Times New Roman" w:hAnsi="Times New Roman"/>
          <w:sz w:val="24"/>
          <w:szCs w:val="24"/>
        </w:rPr>
        <w:t xml:space="preserve"> mijn </w:t>
      </w:r>
      <w:r w:rsidRPr="00121A2C">
        <w:rPr>
          <w:rFonts w:ascii="Times New Roman" w:hAnsi="Times New Roman"/>
          <w:sz w:val="24"/>
          <w:szCs w:val="24"/>
        </w:rPr>
        <w:t>zonden niet weet</w:t>
      </w:r>
      <w:r>
        <w:rPr>
          <w:rFonts w:ascii="Times New Roman" w:hAnsi="Times New Roman"/>
          <w:sz w:val="24"/>
          <w:szCs w:val="24"/>
        </w:rPr>
        <w:t xml:space="preserve">, </w:t>
      </w:r>
      <w:r w:rsidRPr="00121A2C">
        <w:rPr>
          <w:rFonts w:ascii="Times New Roman" w:hAnsi="Times New Roman"/>
          <w:sz w:val="24"/>
          <w:szCs w:val="24"/>
        </w:rPr>
        <w:t>of ze mij niet meer herinner</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 xml:space="preserve">Dan </w:t>
      </w:r>
      <w:r>
        <w:rPr>
          <w:rFonts w:ascii="Times New Roman" w:hAnsi="Times New Roman"/>
          <w:sz w:val="24"/>
          <w:szCs w:val="24"/>
        </w:rPr>
        <w:t xml:space="preserve">moet u </w:t>
      </w:r>
      <w:r w:rsidRPr="00121A2C">
        <w:rPr>
          <w:rFonts w:ascii="Times New Roman" w:hAnsi="Times New Roman"/>
          <w:sz w:val="24"/>
          <w:szCs w:val="24"/>
        </w:rPr>
        <w:t>uw doen en laten toetsen aan Gods heilig woord</w:t>
      </w:r>
      <w:r>
        <w:rPr>
          <w:rFonts w:ascii="Times New Roman" w:hAnsi="Times New Roman"/>
          <w:sz w:val="24"/>
          <w:szCs w:val="24"/>
        </w:rPr>
        <w:t xml:space="preserve">, </w:t>
      </w:r>
      <w:r w:rsidRPr="00121A2C">
        <w:rPr>
          <w:rFonts w:ascii="Times New Roman" w:hAnsi="Times New Roman"/>
          <w:sz w:val="24"/>
          <w:szCs w:val="24"/>
        </w:rPr>
        <w:t>Klaagliederen 3:40</w:t>
      </w:r>
      <w:r>
        <w:rPr>
          <w:rFonts w:ascii="Times New Roman" w:hAnsi="Times New Roman"/>
          <w:sz w:val="24"/>
          <w:szCs w:val="24"/>
        </w:rPr>
        <w:t>, Psalm</w:t>
      </w:r>
      <w:r w:rsidRPr="00121A2C">
        <w:rPr>
          <w:rFonts w:ascii="Times New Roman" w:hAnsi="Times New Roman"/>
          <w:sz w:val="24"/>
          <w:szCs w:val="24"/>
        </w:rPr>
        <w:t xml:space="preserve"> 77:7</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 wanneer ik op deze wijze</w:t>
      </w:r>
      <w:r>
        <w:rPr>
          <w:rFonts w:ascii="Times New Roman" w:hAnsi="Times New Roman"/>
          <w:sz w:val="24"/>
          <w:szCs w:val="24"/>
        </w:rPr>
        <w:t xml:space="preserve"> mijn </w:t>
      </w:r>
      <w:r w:rsidRPr="00121A2C">
        <w:rPr>
          <w:rFonts w:ascii="Times New Roman" w:hAnsi="Times New Roman"/>
          <w:sz w:val="24"/>
          <w:szCs w:val="24"/>
        </w:rPr>
        <w:t>zonden niet onderzoek</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Indien u </w:t>
      </w:r>
      <w:r w:rsidRPr="00121A2C">
        <w:rPr>
          <w:rFonts w:ascii="Times New Roman" w:hAnsi="Times New Roman"/>
          <w:sz w:val="24"/>
          <w:szCs w:val="24"/>
        </w:rPr>
        <w:t>het niet doet</w:t>
      </w:r>
      <w:r>
        <w:rPr>
          <w:rFonts w:ascii="Times New Roman" w:hAnsi="Times New Roman"/>
          <w:sz w:val="24"/>
          <w:szCs w:val="24"/>
        </w:rPr>
        <w:t xml:space="preserve">, </w:t>
      </w:r>
      <w:r w:rsidRPr="00121A2C">
        <w:rPr>
          <w:rFonts w:ascii="Times New Roman" w:hAnsi="Times New Roman"/>
          <w:sz w:val="24"/>
          <w:szCs w:val="24"/>
        </w:rPr>
        <w:t>zo zal God het doen</w:t>
      </w:r>
      <w:r>
        <w:rPr>
          <w:rFonts w:ascii="Times New Roman" w:hAnsi="Times New Roman"/>
          <w:sz w:val="24"/>
          <w:szCs w:val="24"/>
        </w:rPr>
        <w:t xml:space="preserve">, indien u uw </w:t>
      </w:r>
      <w:r w:rsidRPr="00121A2C">
        <w:rPr>
          <w:rFonts w:ascii="Times New Roman" w:hAnsi="Times New Roman"/>
          <w:sz w:val="24"/>
          <w:szCs w:val="24"/>
        </w:rPr>
        <w:t>zonden niet uitvindt en ze Hem belijdt</w:t>
      </w:r>
      <w:r>
        <w:rPr>
          <w:rFonts w:ascii="Times New Roman" w:hAnsi="Times New Roman"/>
          <w:sz w:val="24"/>
          <w:szCs w:val="24"/>
        </w:rPr>
        <w:t xml:space="preserve">, </w:t>
      </w:r>
      <w:r w:rsidRPr="00121A2C">
        <w:rPr>
          <w:rFonts w:ascii="Times New Roman" w:hAnsi="Times New Roman"/>
          <w:sz w:val="24"/>
          <w:szCs w:val="24"/>
        </w:rPr>
        <w:t>dan zal Hij ze uitvinden en er u geducht voor straffen</w:t>
      </w:r>
      <w:r>
        <w:rPr>
          <w:rFonts w:ascii="Times New Roman" w:hAnsi="Times New Roman"/>
          <w:sz w:val="24"/>
          <w:szCs w:val="24"/>
        </w:rPr>
        <w:t>, Psalm</w:t>
      </w:r>
      <w:r w:rsidRPr="00121A2C">
        <w:rPr>
          <w:rFonts w:ascii="Times New Roman" w:hAnsi="Times New Roman"/>
          <w:sz w:val="24"/>
          <w:szCs w:val="24"/>
        </w:rPr>
        <w:t xml:space="preserve"> 50:21</w:t>
      </w:r>
      <w:r>
        <w:rPr>
          <w:rFonts w:ascii="Times New Roman" w:hAnsi="Times New Roman"/>
          <w:sz w:val="24"/>
          <w:szCs w:val="24"/>
        </w:rPr>
        <w:t xml:space="preserve">, </w:t>
      </w:r>
      <w:r w:rsidRPr="00121A2C">
        <w:rPr>
          <w:rFonts w:ascii="Times New Roman" w:hAnsi="Times New Roman"/>
          <w:sz w:val="24"/>
          <w:szCs w:val="24"/>
        </w:rPr>
        <w:t>22</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Waar moet ik beginnen met de belijdenis </w:t>
      </w:r>
      <w:r>
        <w:rPr>
          <w:rFonts w:ascii="Times New Roman" w:hAnsi="Times New Roman"/>
          <w:sz w:val="24"/>
          <w:szCs w:val="24"/>
        </w:rPr>
        <w:t xml:space="preserve">van </w:t>
      </w:r>
      <w:r w:rsidRPr="00121A2C">
        <w:rPr>
          <w:rFonts w:ascii="Times New Roman" w:hAnsi="Times New Roman"/>
          <w:sz w:val="24"/>
          <w:szCs w:val="24"/>
        </w:rPr>
        <w:t>mijn zonden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Waar God begint</w:t>
      </w:r>
      <w:r>
        <w:rPr>
          <w:rFonts w:ascii="Times New Roman" w:hAnsi="Times New Roman"/>
          <w:sz w:val="24"/>
          <w:szCs w:val="24"/>
        </w:rPr>
        <w:t xml:space="preserve">, </w:t>
      </w:r>
      <w:r w:rsidRPr="00121A2C">
        <w:rPr>
          <w:rFonts w:ascii="Times New Roman" w:hAnsi="Times New Roman"/>
          <w:sz w:val="24"/>
          <w:szCs w:val="24"/>
        </w:rPr>
        <w:t>ze u aan te tonen. Let dus hierop: Wanneer God overtuiging van zonde in uw hart werkt</w:t>
      </w:r>
      <w:r>
        <w:rPr>
          <w:rFonts w:ascii="Times New Roman" w:hAnsi="Times New Roman"/>
          <w:sz w:val="24"/>
          <w:szCs w:val="24"/>
        </w:rPr>
        <w:t xml:space="preserve">, </w:t>
      </w:r>
      <w:r w:rsidRPr="00121A2C">
        <w:rPr>
          <w:rFonts w:ascii="Times New Roman" w:hAnsi="Times New Roman"/>
          <w:sz w:val="24"/>
          <w:szCs w:val="24"/>
        </w:rPr>
        <w:t>begin gij dan die zonde te belijden</w:t>
      </w:r>
      <w:r>
        <w:rPr>
          <w:rFonts w:ascii="Times New Roman" w:hAnsi="Times New Roman"/>
          <w:sz w:val="24"/>
          <w:szCs w:val="24"/>
        </w:rPr>
        <w:t>. Zo</w:t>
      </w:r>
      <w:r w:rsidRPr="00121A2C">
        <w:rPr>
          <w:rFonts w:ascii="Times New Roman" w:hAnsi="Times New Roman"/>
          <w:sz w:val="24"/>
          <w:szCs w:val="24"/>
        </w:rPr>
        <w:t xml:space="preserve"> begon David</w:t>
      </w:r>
      <w:r>
        <w:rPr>
          <w:rFonts w:ascii="Times New Roman" w:hAnsi="Times New Roman"/>
          <w:sz w:val="24"/>
          <w:szCs w:val="24"/>
        </w:rPr>
        <w:t xml:space="preserve"> zijn </w:t>
      </w:r>
      <w:r w:rsidRPr="00121A2C">
        <w:rPr>
          <w:rFonts w:ascii="Times New Roman" w:hAnsi="Times New Roman"/>
          <w:sz w:val="24"/>
          <w:szCs w:val="24"/>
        </w:rPr>
        <w:t>schuldbelijdenis</w:t>
      </w:r>
      <w:r>
        <w:rPr>
          <w:rFonts w:ascii="Times New Roman" w:hAnsi="Times New Roman"/>
          <w:sz w:val="24"/>
          <w:szCs w:val="24"/>
        </w:rPr>
        <w:t xml:space="preserve">, </w:t>
      </w:r>
      <w:r w:rsidRPr="00121A2C">
        <w:rPr>
          <w:rFonts w:ascii="Times New Roman" w:hAnsi="Times New Roman"/>
          <w:sz w:val="24"/>
          <w:szCs w:val="24"/>
        </w:rPr>
        <w:t>en zo ving Daniël aan</w:t>
      </w:r>
      <w:r>
        <w:rPr>
          <w:rFonts w:ascii="Times New Roman" w:hAnsi="Times New Roman"/>
          <w:sz w:val="24"/>
          <w:szCs w:val="24"/>
        </w:rPr>
        <w:t xml:space="preserve">, zijn </w:t>
      </w:r>
      <w:r w:rsidRPr="00121A2C">
        <w:rPr>
          <w:rFonts w:ascii="Times New Roman" w:hAnsi="Times New Roman"/>
          <w:sz w:val="24"/>
          <w:szCs w:val="24"/>
        </w:rPr>
        <w:t>zonden te bekennen</w:t>
      </w:r>
      <w:r>
        <w:rPr>
          <w:rFonts w:ascii="Times New Roman" w:hAnsi="Times New Roman"/>
          <w:sz w:val="24"/>
          <w:szCs w:val="24"/>
        </w:rPr>
        <w:t xml:space="preserve">, </w:t>
      </w:r>
      <w:r w:rsidRPr="00121A2C">
        <w:rPr>
          <w:rFonts w:ascii="Times New Roman" w:hAnsi="Times New Roman"/>
          <w:sz w:val="24"/>
          <w:szCs w:val="24"/>
        </w:rPr>
        <w:t>2 Samuel 12:7</w:t>
      </w:r>
      <w:r>
        <w:rPr>
          <w:rFonts w:ascii="Times New Roman" w:hAnsi="Times New Roman"/>
          <w:sz w:val="24"/>
          <w:szCs w:val="24"/>
        </w:rPr>
        <w:t xml:space="preserve"> - </w:t>
      </w:r>
      <w:r w:rsidRPr="00121A2C">
        <w:rPr>
          <w:rFonts w:ascii="Times New Roman" w:hAnsi="Times New Roman"/>
          <w:sz w:val="24"/>
          <w:szCs w:val="24"/>
        </w:rPr>
        <w:t>14</w:t>
      </w:r>
      <w:r>
        <w:rPr>
          <w:rFonts w:ascii="Times New Roman" w:hAnsi="Times New Roman"/>
          <w:sz w:val="24"/>
          <w:szCs w:val="24"/>
        </w:rPr>
        <w:t xml:space="preserve">, </w:t>
      </w:r>
      <w:r w:rsidRPr="00121A2C">
        <w:rPr>
          <w:rFonts w:ascii="Times New Roman" w:hAnsi="Times New Roman"/>
          <w:sz w:val="24"/>
          <w:szCs w:val="24"/>
        </w:rPr>
        <w:t>Daniël 9:3</w:t>
      </w:r>
      <w:r>
        <w:rPr>
          <w:rFonts w:ascii="Times New Roman" w:hAnsi="Times New Roman"/>
          <w:sz w:val="24"/>
          <w:szCs w:val="24"/>
        </w:rPr>
        <w:t xml:space="preserve"> - </w:t>
      </w:r>
      <w:r w:rsidRPr="00121A2C">
        <w:rPr>
          <w:rFonts w:ascii="Times New Roman" w:hAnsi="Times New Roman"/>
          <w:sz w:val="24"/>
          <w:szCs w:val="24"/>
        </w:rPr>
        <w:t>9</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moet ik dan doen</w:t>
      </w:r>
      <w:r>
        <w:rPr>
          <w:rFonts w:ascii="Times New Roman" w:hAnsi="Times New Roman"/>
          <w:sz w:val="24"/>
          <w:szCs w:val="24"/>
        </w:rPr>
        <w:t xml:space="preserve">, </w:t>
      </w:r>
      <w:r w:rsidRPr="00121A2C">
        <w:rPr>
          <w:rFonts w:ascii="Times New Roman" w:hAnsi="Times New Roman"/>
          <w:sz w:val="24"/>
          <w:szCs w:val="24"/>
        </w:rPr>
        <w:t>wanneer God mij enige zonde heeft ontdekt</w:t>
      </w:r>
      <w:r>
        <w:rPr>
          <w:rFonts w:ascii="Times New Roman" w:hAnsi="Times New Roman"/>
          <w:sz w:val="24"/>
          <w:szCs w:val="24"/>
        </w:rPr>
        <w:t xml:space="preserve">, </w:t>
      </w:r>
      <w:r w:rsidRPr="00121A2C">
        <w:rPr>
          <w:rFonts w:ascii="Times New Roman" w:hAnsi="Times New Roman"/>
          <w:sz w:val="24"/>
          <w:szCs w:val="24"/>
        </w:rPr>
        <w:t>om die op de rechte wijze te belijden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U moet</w:t>
      </w:r>
      <w:r w:rsidRPr="00121A2C">
        <w:rPr>
          <w:rFonts w:ascii="Times New Roman" w:hAnsi="Times New Roman"/>
          <w:sz w:val="24"/>
          <w:szCs w:val="24"/>
        </w:rPr>
        <w:t xml:space="preserve"> die overtuiging volgen</w:t>
      </w:r>
      <w:r>
        <w:rPr>
          <w:rFonts w:ascii="Times New Roman" w:hAnsi="Times New Roman"/>
          <w:sz w:val="24"/>
          <w:szCs w:val="24"/>
        </w:rPr>
        <w:t xml:space="preserve">, </w:t>
      </w:r>
      <w:r w:rsidRPr="00121A2C">
        <w:rPr>
          <w:rFonts w:ascii="Times New Roman" w:hAnsi="Times New Roman"/>
          <w:sz w:val="24"/>
          <w:szCs w:val="24"/>
        </w:rPr>
        <w:t>totdat zij u</w:t>
      </w:r>
      <w:r>
        <w:rPr>
          <w:rFonts w:ascii="Times New Roman" w:hAnsi="Times New Roman"/>
          <w:sz w:val="24"/>
          <w:szCs w:val="24"/>
        </w:rPr>
        <w:t xml:space="preserve"> de </w:t>
      </w:r>
      <w:r w:rsidRPr="00121A2C">
        <w:rPr>
          <w:rFonts w:ascii="Times New Roman" w:hAnsi="Times New Roman"/>
          <w:sz w:val="24"/>
          <w:szCs w:val="24"/>
        </w:rPr>
        <w:t>oorsprong van</w:t>
      </w:r>
      <w:r>
        <w:rPr>
          <w:rFonts w:ascii="Times New Roman" w:hAnsi="Times New Roman"/>
          <w:sz w:val="24"/>
          <w:szCs w:val="24"/>
        </w:rPr>
        <w:t xml:space="preserve"> uw </w:t>
      </w:r>
      <w:r w:rsidRPr="00121A2C">
        <w:rPr>
          <w:rFonts w:ascii="Times New Roman" w:hAnsi="Times New Roman"/>
          <w:sz w:val="24"/>
          <w:szCs w:val="24"/>
        </w:rPr>
        <w:t>zonde heeft aangewezen</w:t>
      </w:r>
      <w:r>
        <w:rPr>
          <w:rFonts w:ascii="Times New Roman" w:hAnsi="Times New Roman"/>
          <w:sz w:val="24"/>
          <w:szCs w:val="24"/>
        </w:rPr>
        <w:t xml:space="preserve">, </w:t>
      </w:r>
      <w:r w:rsidRPr="00121A2C">
        <w:rPr>
          <w:rFonts w:ascii="Times New Roman" w:hAnsi="Times New Roman"/>
          <w:sz w:val="24"/>
          <w:szCs w:val="24"/>
        </w:rPr>
        <w:t>namelijk uw eigen hart</w:t>
      </w:r>
      <w:r>
        <w:rPr>
          <w:rFonts w:ascii="Times New Roman" w:hAnsi="Times New Roman"/>
          <w:sz w:val="24"/>
          <w:szCs w:val="24"/>
        </w:rPr>
        <w:t>, 1 Kon.</w:t>
      </w:r>
      <w:r w:rsidRPr="00121A2C">
        <w:rPr>
          <w:rFonts w:ascii="Times New Roman" w:hAnsi="Times New Roman"/>
          <w:sz w:val="24"/>
          <w:szCs w:val="24"/>
        </w:rPr>
        <w:t xml:space="preserve"> 8:38</w:t>
      </w:r>
      <w:r>
        <w:rPr>
          <w:rFonts w:ascii="Times New Roman" w:hAnsi="Times New Roman"/>
          <w:sz w:val="24"/>
          <w:szCs w:val="24"/>
        </w:rPr>
        <w:t>, Psalm</w:t>
      </w:r>
      <w:r w:rsidRPr="00121A2C">
        <w:rPr>
          <w:rFonts w:ascii="Times New Roman" w:hAnsi="Times New Roman"/>
          <w:sz w:val="24"/>
          <w:szCs w:val="24"/>
        </w:rPr>
        <w:t xml:space="preserve"> 55:6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I</w:t>
      </w:r>
      <w:r w:rsidRPr="00121A2C">
        <w:rPr>
          <w:rFonts w:ascii="Times New Roman" w:hAnsi="Times New Roman"/>
          <w:sz w:val="24"/>
          <w:szCs w:val="24"/>
        </w:rPr>
        <w:t>s mijn hart dan de oorsprong en bron van al</w:t>
      </w:r>
      <w:r>
        <w:rPr>
          <w:rFonts w:ascii="Times New Roman" w:hAnsi="Times New Roman"/>
          <w:sz w:val="24"/>
          <w:szCs w:val="24"/>
        </w:rPr>
        <w:t xml:space="preserve"> mijn </w:t>
      </w:r>
      <w:r w:rsidRPr="00121A2C">
        <w:rPr>
          <w:rFonts w:ascii="Times New Roman" w:hAnsi="Times New Roman"/>
          <w:sz w:val="24"/>
          <w:szCs w:val="24"/>
        </w:rPr>
        <w:t>zonden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w:t>
      </w:r>
      <w:r w:rsidRPr="00121A2C">
        <w:rPr>
          <w:rFonts w:ascii="Times New Roman" w:hAnsi="Times New Roman"/>
          <w:sz w:val="24"/>
          <w:szCs w:val="24"/>
        </w:rPr>
        <w:t>van binnen uit het hart der mensen komen voort kwade gedachten</w:t>
      </w:r>
      <w:r>
        <w:rPr>
          <w:rFonts w:ascii="Times New Roman" w:hAnsi="Times New Roman"/>
          <w:sz w:val="24"/>
          <w:szCs w:val="24"/>
        </w:rPr>
        <w:t xml:space="preserve">, </w:t>
      </w:r>
      <w:r w:rsidRPr="00121A2C">
        <w:rPr>
          <w:rFonts w:ascii="Times New Roman" w:hAnsi="Times New Roman"/>
          <w:sz w:val="24"/>
          <w:szCs w:val="24"/>
        </w:rPr>
        <w:t>overspelen</w:t>
      </w:r>
      <w:r>
        <w:rPr>
          <w:rFonts w:ascii="Times New Roman" w:hAnsi="Times New Roman"/>
          <w:sz w:val="24"/>
          <w:szCs w:val="24"/>
        </w:rPr>
        <w:t xml:space="preserve">, </w:t>
      </w:r>
      <w:r w:rsidRPr="00121A2C">
        <w:rPr>
          <w:rFonts w:ascii="Times New Roman" w:hAnsi="Times New Roman"/>
          <w:sz w:val="24"/>
          <w:szCs w:val="24"/>
        </w:rPr>
        <w:t>hoererijen</w:t>
      </w:r>
      <w:r>
        <w:rPr>
          <w:rFonts w:ascii="Times New Roman" w:hAnsi="Times New Roman"/>
          <w:sz w:val="24"/>
          <w:szCs w:val="24"/>
        </w:rPr>
        <w:t xml:space="preserve">, </w:t>
      </w:r>
      <w:r w:rsidRPr="00121A2C">
        <w:rPr>
          <w:rFonts w:ascii="Times New Roman" w:hAnsi="Times New Roman"/>
          <w:sz w:val="24"/>
          <w:szCs w:val="24"/>
        </w:rPr>
        <w:t>doodslagen</w:t>
      </w:r>
      <w:r>
        <w:rPr>
          <w:rFonts w:ascii="Times New Roman" w:hAnsi="Times New Roman"/>
          <w:sz w:val="24"/>
          <w:szCs w:val="24"/>
        </w:rPr>
        <w:t xml:space="preserve">, </w:t>
      </w:r>
      <w:r w:rsidRPr="00121A2C">
        <w:rPr>
          <w:rFonts w:ascii="Times New Roman" w:hAnsi="Times New Roman"/>
          <w:sz w:val="24"/>
          <w:szCs w:val="24"/>
        </w:rPr>
        <w:t>dieverijen</w:t>
      </w:r>
      <w:r>
        <w:rPr>
          <w:rFonts w:ascii="Times New Roman" w:hAnsi="Times New Roman"/>
          <w:sz w:val="24"/>
          <w:szCs w:val="24"/>
        </w:rPr>
        <w:t xml:space="preserve">, </w:t>
      </w:r>
      <w:r w:rsidRPr="00121A2C">
        <w:rPr>
          <w:rFonts w:ascii="Times New Roman" w:hAnsi="Times New Roman"/>
          <w:sz w:val="24"/>
          <w:szCs w:val="24"/>
        </w:rPr>
        <w:t>gierigheden</w:t>
      </w:r>
      <w:r>
        <w:rPr>
          <w:rFonts w:ascii="Times New Roman" w:hAnsi="Times New Roman"/>
          <w:sz w:val="24"/>
          <w:szCs w:val="24"/>
        </w:rPr>
        <w:t xml:space="preserve">, </w:t>
      </w:r>
      <w:r w:rsidRPr="00121A2C">
        <w:rPr>
          <w:rFonts w:ascii="Times New Roman" w:hAnsi="Times New Roman"/>
          <w:sz w:val="24"/>
          <w:szCs w:val="24"/>
        </w:rPr>
        <w:t>boosheden</w:t>
      </w:r>
      <w:r>
        <w:rPr>
          <w:rFonts w:ascii="Times New Roman" w:hAnsi="Times New Roman"/>
          <w:sz w:val="24"/>
          <w:szCs w:val="24"/>
        </w:rPr>
        <w:t xml:space="preserve">, </w:t>
      </w:r>
      <w:r w:rsidRPr="00121A2C">
        <w:rPr>
          <w:rFonts w:ascii="Times New Roman" w:hAnsi="Times New Roman"/>
          <w:sz w:val="24"/>
          <w:szCs w:val="24"/>
        </w:rPr>
        <w:t>bedrog</w:t>
      </w:r>
      <w:r>
        <w:rPr>
          <w:rFonts w:ascii="Times New Roman" w:hAnsi="Times New Roman"/>
          <w:sz w:val="24"/>
          <w:szCs w:val="24"/>
        </w:rPr>
        <w:t xml:space="preserve">, </w:t>
      </w:r>
      <w:r w:rsidRPr="00121A2C">
        <w:rPr>
          <w:rFonts w:ascii="Times New Roman" w:hAnsi="Times New Roman"/>
          <w:sz w:val="24"/>
          <w:szCs w:val="24"/>
        </w:rPr>
        <w:t>ontuchtigheid</w:t>
      </w:r>
      <w:r>
        <w:rPr>
          <w:rFonts w:ascii="Times New Roman" w:hAnsi="Times New Roman"/>
          <w:sz w:val="24"/>
          <w:szCs w:val="24"/>
        </w:rPr>
        <w:t xml:space="preserve">, </w:t>
      </w:r>
      <w:r w:rsidRPr="00121A2C">
        <w:rPr>
          <w:rFonts w:ascii="Times New Roman" w:hAnsi="Times New Roman"/>
          <w:sz w:val="24"/>
          <w:szCs w:val="24"/>
        </w:rPr>
        <w:t>een boos oog</w:t>
      </w:r>
      <w:r>
        <w:rPr>
          <w:rFonts w:ascii="Times New Roman" w:hAnsi="Times New Roman"/>
          <w:sz w:val="24"/>
          <w:szCs w:val="24"/>
        </w:rPr>
        <w:t xml:space="preserve">, </w:t>
      </w:r>
      <w:r w:rsidRPr="00121A2C">
        <w:rPr>
          <w:rFonts w:ascii="Times New Roman" w:hAnsi="Times New Roman"/>
          <w:sz w:val="24"/>
          <w:szCs w:val="24"/>
        </w:rPr>
        <w:t>lastering</w:t>
      </w:r>
      <w:r>
        <w:rPr>
          <w:rFonts w:ascii="Times New Roman" w:hAnsi="Times New Roman"/>
          <w:sz w:val="24"/>
          <w:szCs w:val="24"/>
        </w:rPr>
        <w:t xml:space="preserve">, </w:t>
      </w:r>
      <w:r w:rsidRPr="00121A2C">
        <w:rPr>
          <w:rFonts w:ascii="Times New Roman" w:hAnsi="Times New Roman"/>
          <w:sz w:val="24"/>
          <w:szCs w:val="24"/>
        </w:rPr>
        <w:t>hovaardij</w:t>
      </w:r>
      <w:r>
        <w:rPr>
          <w:rFonts w:ascii="Times New Roman" w:hAnsi="Times New Roman"/>
          <w:sz w:val="24"/>
          <w:szCs w:val="24"/>
        </w:rPr>
        <w:t xml:space="preserve">, </w:t>
      </w:r>
      <w:r w:rsidRPr="00121A2C">
        <w:rPr>
          <w:rFonts w:ascii="Times New Roman" w:hAnsi="Times New Roman"/>
          <w:sz w:val="24"/>
          <w:szCs w:val="24"/>
        </w:rPr>
        <w:t>onverstand. Al deze boze dingen komen voort van binnen</w:t>
      </w:r>
      <w:r>
        <w:rPr>
          <w:rFonts w:ascii="Times New Roman" w:hAnsi="Times New Roman"/>
          <w:sz w:val="24"/>
          <w:szCs w:val="24"/>
        </w:rPr>
        <w:t xml:space="preserve">, </w:t>
      </w:r>
      <w:r w:rsidRPr="00121A2C">
        <w:rPr>
          <w:rFonts w:ascii="Times New Roman" w:hAnsi="Times New Roman"/>
          <w:sz w:val="24"/>
          <w:szCs w:val="24"/>
        </w:rPr>
        <w:t>en ontreinigen</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Markus 7:2l</w:t>
      </w:r>
      <w:r>
        <w:rPr>
          <w:rFonts w:ascii="Times New Roman" w:hAnsi="Times New Roman"/>
          <w:sz w:val="24"/>
          <w:szCs w:val="24"/>
        </w:rPr>
        <w:t xml:space="preserve"> - </w:t>
      </w:r>
      <w:r w:rsidRPr="00121A2C">
        <w:rPr>
          <w:rFonts w:ascii="Times New Roman" w:hAnsi="Times New Roman"/>
          <w:sz w:val="24"/>
          <w:szCs w:val="24"/>
        </w:rPr>
        <w:t>28</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Wanneer iemand</w:t>
      </w:r>
      <w:r>
        <w:rPr>
          <w:rFonts w:ascii="Times New Roman" w:hAnsi="Times New Roman"/>
          <w:sz w:val="24"/>
          <w:szCs w:val="24"/>
        </w:rPr>
        <w:t xml:space="preserve"> dat </w:t>
      </w:r>
      <w:r w:rsidRPr="00121A2C">
        <w:rPr>
          <w:rFonts w:ascii="Times New Roman" w:hAnsi="Times New Roman"/>
          <w:sz w:val="24"/>
          <w:szCs w:val="24"/>
        </w:rPr>
        <w:t>inziet</w:t>
      </w:r>
      <w:r>
        <w:rPr>
          <w:rFonts w:ascii="Times New Roman" w:hAnsi="Times New Roman"/>
          <w:sz w:val="24"/>
          <w:szCs w:val="24"/>
        </w:rPr>
        <w:t xml:space="preserve">, </w:t>
      </w:r>
      <w:r w:rsidRPr="00121A2C">
        <w:rPr>
          <w:rFonts w:ascii="Times New Roman" w:hAnsi="Times New Roman"/>
          <w:sz w:val="24"/>
          <w:szCs w:val="24"/>
        </w:rPr>
        <w:t xml:space="preserve">wat denkt hij dan van </w:t>
      </w:r>
      <w:r>
        <w:rPr>
          <w:rFonts w:ascii="Times New Roman" w:hAnsi="Times New Roman"/>
          <w:sz w:val="24"/>
          <w:szCs w:val="24"/>
        </w:rPr>
        <w:t>zichzelf?</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Dan denkt hij niet alleen</w:t>
      </w:r>
      <w:r>
        <w:rPr>
          <w:rFonts w:ascii="Times New Roman" w:hAnsi="Times New Roman"/>
          <w:sz w:val="24"/>
          <w:szCs w:val="24"/>
        </w:rPr>
        <w:t>, maar</w:t>
      </w:r>
      <w:r w:rsidRPr="00121A2C">
        <w:rPr>
          <w:rFonts w:ascii="Times New Roman" w:hAnsi="Times New Roman"/>
          <w:sz w:val="24"/>
          <w:szCs w:val="24"/>
        </w:rPr>
        <w:t xml:space="preserve"> is ook overtuigd</w:t>
      </w:r>
      <w:r>
        <w:rPr>
          <w:rFonts w:ascii="Times New Roman" w:hAnsi="Times New Roman"/>
          <w:sz w:val="24"/>
          <w:szCs w:val="24"/>
        </w:rPr>
        <w:t xml:space="preserve">, </w:t>
      </w:r>
      <w:r w:rsidRPr="00121A2C">
        <w:rPr>
          <w:rFonts w:ascii="Times New Roman" w:hAnsi="Times New Roman"/>
          <w:sz w:val="24"/>
          <w:szCs w:val="24"/>
        </w:rPr>
        <w:t>dat hij een onrein schepsel is</w:t>
      </w:r>
      <w:r>
        <w:rPr>
          <w:rFonts w:ascii="Times New Roman" w:hAnsi="Times New Roman"/>
          <w:sz w:val="24"/>
          <w:szCs w:val="24"/>
        </w:rPr>
        <w:t xml:space="preserve">, </w:t>
      </w:r>
      <w:r w:rsidRPr="00121A2C">
        <w:rPr>
          <w:rFonts w:ascii="Times New Roman" w:hAnsi="Times New Roman"/>
          <w:sz w:val="24"/>
          <w:szCs w:val="24"/>
        </w:rPr>
        <w:t>dat zijn hart hem misleidt</w:t>
      </w:r>
      <w:r>
        <w:rPr>
          <w:rFonts w:ascii="Times New Roman" w:hAnsi="Times New Roman"/>
          <w:sz w:val="24"/>
          <w:szCs w:val="24"/>
        </w:rPr>
        <w:t xml:space="preserve">, </w:t>
      </w:r>
      <w:r w:rsidRPr="00121A2C">
        <w:rPr>
          <w:rFonts w:ascii="Times New Roman" w:hAnsi="Times New Roman"/>
          <w:sz w:val="24"/>
          <w:szCs w:val="24"/>
        </w:rPr>
        <w:t>dat hij zeer zondig en goddeloos is</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U moet</w:t>
      </w:r>
      <w:r w:rsidRPr="00121A2C">
        <w:rPr>
          <w:rFonts w:ascii="Times New Roman" w:hAnsi="Times New Roman"/>
          <w:sz w:val="24"/>
          <w:szCs w:val="24"/>
        </w:rPr>
        <w:t xml:space="preserve"> de zonde leren kennen door de wet</w:t>
      </w:r>
      <w:r>
        <w:rPr>
          <w:rFonts w:ascii="Times New Roman" w:hAnsi="Times New Roman"/>
          <w:sz w:val="24"/>
          <w:szCs w:val="24"/>
        </w:rPr>
        <w:t xml:space="preserve">, </w:t>
      </w:r>
      <w:r w:rsidRPr="00121A2C">
        <w:rPr>
          <w:rFonts w:ascii="Times New Roman" w:hAnsi="Times New Roman"/>
          <w:sz w:val="24"/>
          <w:szCs w:val="24"/>
        </w:rPr>
        <w:t>die u het een gebiedt</w:t>
      </w:r>
      <w:r>
        <w:rPr>
          <w:rFonts w:ascii="Times New Roman" w:hAnsi="Times New Roman"/>
          <w:sz w:val="24"/>
          <w:szCs w:val="24"/>
        </w:rPr>
        <w:t xml:space="preserve">, </w:t>
      </w:r>
      <w:r w:rsidRPr="00121A2C">
        <w:rPr>
          <w:rFonts w:ascii="Times New Roman" w:hAnsi="Times New Roman"/>
          <w:sz w:val="24"/>
          <w:szCs w:val="24"/>
        </w:rPr>
        <w:t>terwijl uw hart tot iets anders geneigd is</w:t>
      </w:r>
      <w:r>
        <w:rPr>
          <w:rFonts w:ascii="Times New Roman" w:hAnsi="Times New Roman"/>
          <w:sz w:val="24"/>
          <w:szCs w:val="24"/>
        </w:rPr>
        <w:t>, Rom.</w:t>
      </w:r>
      <w:r w:rsidRPr="00121A2C">
        <w:rPr>
          <w:rFonts w:ascii="Times New Roman" w:hAnsi="Times New Roman"/>
          <w:sz w:val="24"/>
          <w:szCs w:val="24"/>
        </w:rPr>
        <w:t xml:space="preserve"> 7:7</w:t>
      </w:r>
      <w:r>
        <w:rPr>
          <w:rFonts w:ascii="Times New Roman" w:hAnsi="Times New Roman"/>
          <w:sz w:val="24"/>
          <w:szCs w:val="24"/>
        </w:rPr>
        <w:t xml:space="preserve"> - </w:t>
      </w:r>
      <w:r w:rsidRPr="00121A2C">
        <w:rPr>
          <w:rFonts w:ascii="Times New Roman" w:hAnsi="Times New Roman"/>
          <w:sz w:val="24"/>
          <w:szCs w:val="24"/>
        </w:rPr>
        <w:t>10</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K</w:t>
      </w:r>
      <w:r w:rsidRPr="00121A2C">
        <w:rPr>
          <w:rFonts w:ascii="Times New Roman" w:hAnsi="Times New Roman"/>
          <w:sz w:val="24"/>
          <w:szCs w:val="24"/>
        </w:rPr>
        <w:t>an ik op die wijze mijn hart leren kennen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althans enigermate</w:t>
      </w:r>
      <w:r>
        <w:rPr>
          <w:rFonts w:ascii="Times New Roman" w:hAnsi="Times New Roman"/>
          <w:sz w:val="24"/>
          <w:szCs w:val="24"/>
        </w:rPr>
        <w:t xml:space="preserve">, </w:t>
      </w:r>
      <w:r w:rsidRPr="00121A2C">
        <w:rPr>
          <w:rFonts w:ascii="Times New Roman" w:hAnsi="Times New Roman"/>
          <w:sz w:val="24"/>
          <w:szCs w:val="24"/>
        </w:rPr>
        <w:t xml:space="preserve">vooral de vleselijke gezindheid </w:t>
      </w:r>
      <w:r>
        <w:rPr>
          <w:rFonts w:ascii="Times New Roman" w:hAnsi="Times New Roman"/>
          <w:sz w:val="24"/>
          <w:szCs w:val="24"/>
        </w:rPr>
        <w:t>van uw hart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 xml:space="preserve">Daarom dat het bedenken des </w:t>
      </w:r>
      <w:r>
        <w:rPr>
          <w:rFonts w:ascii="Times New Roman" w:hAnsi="Times New Roman"/>
          <w:sz w:val="24"/>
          <w:szCs w:val="24"/>
        </w:rPr>
        <w:t>vleses</w:t>
      </w:r>
      <w:r w:rsidRPr="00121A2C">
        <w:rPr>
          <w:rFonts w:ascii="Times New Roman" w:hAnsi="Times New Roman"/>
          <w:sz w:val="24"/>
          <w:szCs w:val="24"/>
        </w:rPr>
        <w:t xml:space="preserve"> vijandschap is tegen God</w:t>
      </w:r>
      <w:r>
        <w:rPr>
          <w:rFonts w:ascii="Times New Roman" w:hAnsi="Times New Roman"/>
          <w:sz w:val="24"/>
          <w:szCs w:val="24"/>
        </w:rPr>
        <w:t xml:space="preserve">, </w:t>
      </w:r>
      <w:r w:rsidRPr="00121A2C">
        <w:rPr>
          <w:rFonts w:ascii="Times New Roman" w:hAnsi="Times New Roman"/>
          <w:sz w:val="24"/>
          <w:szCs w:val="24"/>
        </w:rPr>
        <w:t>want het onderwerpt zich der wet Gods niet</w:t>
      </w:r>
      <w:r>
        <w:rPr>
          <w:rFonts w:ascii="Times New Roman" w:hAnsi="Times New Roman"/>
          <w:sz w:val="24"/>
          <w:szCs w:val="24"/>
        </w:rPr>
        <w:t xml:space="preserve">, </w:t>
      </w:r>
      <w:r w:rsidRPr="00121A2C">
        <w:rPr>
          <w:rFonts w:ascii="Times New Roman" w:hAnsi="Times New Roman"/>
          <w:sz w:val="24"/>
          <w:szCs w:val="24"/>
        </w:rPr>
        <w:t>want het kan ook niet</w:t>
      </w:r>
      <w:r>
        <w:rPr>
          <w:rFonts w:ascii="Times New Roman" w:hAnsi="Times New Roman"/>
          <w:sz w:val="24"/>
          <w:szCs w:val="24"/>
        </w:rPr>
        <w:t>", Rom.</w:t>
      </w:r>
      <w:r w:rsidRPr="00121A2C">
        <w:rPr>
          <w:rFonts w:ascii="Times New Roman" w:hAnsi="Times New Roman"/>
          <w:sz w:val="24"/>
          <w:szCs w:val="24"/>
        </w:rPr>
        <w:t xml:space="preserve"> 8:7</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Vraag. Kunt u </w:t>
      </w:r>
      <w:r w:rsidRPr="00121A2C">
        <w:rPr>
          <w:rFonts w:ascii="Times New Roman" w:hAnsi="Times New Roman"/>
          <w:sz w:val="24"/>
          <w:szCs w:val="24"/>
        </w:rPr>
        <w:t>mij enige dingen opnoemen</w:t>
      </w:r>
      <w:r>
        <w:rPr>
          <w:rFonts w:ascii="Times New Roman" w:hAnsi="Times New Roman"/>
          <w:sz w:val="24"/>
          <w:szCs w:val="24"/>
        </w:rPr>
        <w:t xml:space="preserve">, </w:t>
      </w:r>
      <w:r w:rsidRPr="00121A2C">
        <w:rPr>
          <w:rFonts w:ascii="Times New Roman" w:hAnsi="Times New Roman"/>
          <w:sz w:val="24"/>
          <w:szCs w:val="24"/>
        </w:rPr>
        <w:t>waarin zich de verdorvenheid van het menselijk hart openbaart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het hunkert heimelijk naar de zonde</w:t>
      </w:r>
      <w:r>
        <w:rPr>
          <w:rFonts w:ascii="Times New Roman" w:hAnsi="Times New Roman"/>
          <w:sz w:val="24"/>
          <w:szCs w:val="24"/>
        </w:rPr>
        <w:t xml:space="preserve">, </w:t>
      </w:r>
      <w:r w:rsidRPr="00121A2C">
        <w:rPr>
          <w:rFonts w:ascii="Times New Roman" w:hAnsi="Times New Roman"/>
          <w:sz w:val="24"/>
          <w:szCs w:val="24"/>
        </w:rPr>
        <w:t>hoewel Gods Woord ze veroordeelt</w:t>
      </w:r>
      <w:r>
        <w:rPr>
          <w:rFonts w:ascii="Times New Roman" w:hAnsi="Times New Roman"/>
          <w:sz w:val="24"/>
          <w:szCs w:val="24"/>
        </w:rPr>
        <w:t xml:space="preserve">, </w:t>
      </w:r>
      <w:r w:rsidRPr="00121A2C">
        <w:rPr>
          <w:rFonts w:ascii="Times New Roman" w:hAnsi="Times New Roman"/>
          <w:sz w:val="24"/>
          <w:szCs w:val="24"/>
        </w:rPr>
        <w:t>het wil van</w:t>
      </w:r>
      <w:r>
        <w:rPr>
          <w:rFonts w:ascii="Times New Roman" w:hAnsi="Times New Roman"/>
          <w:sz w:val="24"/>
          <w:szCs w:val="24"/>
        </w:rPr>
        <w:t xml:space="preserve"> geen </w:t>
      </w:r>
      <w:r w:rsidRPr="00121A2C">
        <w:rPr>
          <w:rFonts w:ascii="Times New Roman" w:hAnsi="Times New Roman"/>
          <w:sz w:val="24"/>
          <w:szCs w:val="24"/>
        </w:rPr>
        <w:t>bekering weten</w:t>
      </w:r>
      <w:r>
        <w:rPr>
          <w:rFonts w:ascii="Times New Roman" w:hAnsi="Times New Roman"/>
          <w:sz w:val="24"/>
          <w:szCs w:val="24"/>
        </w:rPr>
        <w:t xml:space="preserve">, </w:t>
      </w:r>
      <w:r w:rsidRPr="00121A2C">
        <w:rPr>
          <w:rFonts w:ascii="Times New Roman" w:hAnsi="Times New Roman"/>
          <w:sz w:val="24"/>
          <w:szCs w:val="24"/>
        </w:rPr>
        <w:t>het is traag in al wat goed is</w:t>
      </w:r>
      <w:r>
        <w:rPr>
          <w:rFonts w:ascii="Times New Roman" w:hAnsi="Times New Roman"/>
          <w:sz w:val="24"/>
          <w:szCs w:val="24"/>
        </w:rPr>
        <w:t xml:space="preserve">, </w:t>
      </w:r>
      <w:r w:rsidRPr="00121A2C">
        <w:rPr>
          <w:rFonts w:ascii="Times New Roman" w:hAnsi="Times New Roman"/>
          <w:sz w:val="24"/>
          <w:szCs w:val="24"/>
        </w:rPr>
        <w:t>het vergeet God en tracht de zonde te verontschuldigen en te verbergen</w:t>
      </w:r>
      <w:r>
        <w:rPr>
          <w:rFonts w:ascii="Times New Roman" w:hAnsi="Times New Roman"/>
          <w:sz w:val="24"/>
          <w:szCs w:val="24"/>
        </w:rPr>
        <w:t xml:space="preserve">, </w:t>
      </w:r>
      <w:r w:rsidRPr="00121A2C">
        <w:rPr>
          <w:rFonts w:ascii="Times New Roman" w:hAnsi="Times New Roman"/>
          <w:sz w:val="24"/>
          <w:szCs w:val="24"/>
        </w:rPr>
        <w:t>het vertoont zich beter dan het is</w:t>
      </w:r>
      <w:r>
        <w:rPr>
          <w:rFonts w:ascii="Times New Roman" w:hAnsi="Times New Roman"/>
          <w:sz w:val="24"/>
          <w:szCs w:val="24"/>
        </w:rPr>
        <w:t xml:space="preserve">, </w:t>
      </w:r>
      <w:r w:rsidRPr="00121A2C">
        <w:rPr>
          <w:rFonts w:ascii="Times New Roman" w:hAnsi="Times New Roman"/>
          <w:sz w:val="24"/>
          <w:szCs w:val="24"/>
        </w:rPr>
        <w:t>het is verheugd</w:t>
      </w:r>
      <w:r>
        <w:rPr>
          <w:rFonts w:ascii="Times New Roman" w:hAnsi="Times New Roman"/>
          <w:sz w:val="24"/>
          <w:szCs w:val="24"/>
        </w:rPr>
        <w:t xml:space="preserve">, </w:t>
      </w:r>
      <w:r w:rsidRPr="00121A2C">
        <w:rPr>
          <w:rFonts w:ascii="Times New Roman" w:hAnsi="Times New Roman"/>
          <w:sz w:val="24"/>
          <w:szCs w:val="24"/>
        </w:rPr>
        <w:t>wanneer het kan zondigen</w:t>
      </w:r>
      <w:r>
        <w:rPr>
          <w:rFonts w:ascii="Times New Roman" w:hAnsi="Times New Roman"/>
          <w:sz w:val="24"/>
          <w:szCs w:val="24"/>
        </w:rPr>
        <w:t xml:space="preserve">, </w:t>
      </w:r>
      <w:r w:rsidRPr="00121A2C">
        <w:rPr>
          <w:rFonts w:ascii="Times New Roman" w:hAnsi="Times New Roman"/>
          <w:sz w:val="24"/>
          <w:szCs w:val="24"/>
        </w:rPr>
        <w:t>zonder door de mensen gezien te worden</w:t>
      </w:r>
      <w:r>
        <w:rPr>
          <w:rFonts w:ascii="Times New Roman" w:hAnsi="Times New Roman"/>
          <w:sz w:val="24"/>
          <w:szCs w:val="24"/>
        </w:rPr>
        <w:t xml:space="preserve">, </w:t>
      </w:r>
      <w:r w:rsidRPr="00121A2C">
        <w:rPr>
          <w:rFonts w:ascii="Times New Roman" w:hAnsi="Times New Roman"/>
          <w:sz w:val="24"/>
          <w:szCs w:val="24"/>
        </w:rPr>
        <w:t>het verhardt zich tegen Gods bedreigingen en oordelen</w:t>
      </w:r>
      <w:r>
        <w:rPr>
          <w:rFonts w:ascii="Times New Roman" w:hAnsi="Times New Roman"/>
          <w:sz w:val="24"/>
          <w:szCs w:val="24"/>
        </w:rPr>
        <w:t xml:space="preserve">, </w:t>
      </w:r>
      <w:r w:rsidRPr="00121A2C">
        <w:rPr>
          <w:rFonts w:ascii="Times New Roman" w:hAnsi="Times New Roman"/>
          <w:sz w:val="24"/>
          <w:szCs w:val="24"/>
        </w:rPr>
        <w:t>het is geneigd tot ongeloof</w:t>
      </w:r>
      <w:r>
        <w:rPr>
          <w:rFonts w:ascii="Times New Roman" w:hAnsi="Times New Roman"/>
          <w:sz w:val="24"/>
          <w:szCs w:val="24"/>
        </w:rPr>
        <w:t xml:space="preserve">, </w:t>
      </w:r>
      <w:r w:rsidRPr="00121A2C">
        <w:rPr>
          <w:rFonts w:ascii="Times New Roman" w:hAnsi="Times New Roman"/>
          <w:sz w:val="24"/>
          <w:szCs w:val="24"/>
        </w:rPr>
        <w:t>godloochening</w:t>
      </w:r>
      <w:r>
        <w:rPr>
          <w:rFonts w:ascii="Times New Roman" w:hAnsi="Times New Roman"/>
          <w:sz w:val="24"/>
          <w:szCs w:val="24"/>
        </w:rPr>
        <w:t xml:space="preserve">, </w:t>
      </w:r>
      <w:r w:rsidRPr="00121A2C">
        <w:rPr>
          <w:rFonts w:ascii="Times New Roman" w:hAnsi="Times New Roman"/>
          <w:sz w:val="24"/>
          <w:szCs w:val="24"/>
        </w:rPr>
        <w:t>enz. Spreuken 1:24</w:t>
      </w:r>
      <w:r>
        <w:rPr>
          <w:rFonts w:ascii="Times New Roman" w:hAnsi="Times New Roman"/>
          <w:sz w:val="24"/>
          <w:szCs w:val="24"/>
        </w:rPr>
        <w:t xml:space="preserve"> - </w:t>
      </w:r>
      <w:r w:rsidRPr="00121A2C">
        <w:rPr>
          <w:rFonts w:ascii="Times New Roman" w:hAnsi="Times New Roman"/>
          <w:sz w:val="24"/>
          <w:szCs w:val="24"/>
        </w:rPr>
        <w:t>26</w:t>
      </w:r>
      <w:r>
        <w:rPr>
          <w:rFonts w:ascii="Times New Roman" w:hAnsi="Times New Roman"/>
          <w:sz w:val="24"/>
          <w:szCs w:val="24"/>
        </w:rPr>
        <w:t xml:space="preserve">, </w:t>
      </w:r>
      <w:r w:rsidRPr="00121A2C">
        <w:rPr>
          <w:rFonts w:ascii="Times New Roman" w:hAnsi="Times New Roman"/>
          <w:sz w:val="24"/>
          <w:szCs w:val="24"/>
        </w:rPr>
        <w:t>Jesaja 43:22</w:t>
      </w:r>
      <w:r>
        <w:rPr>
          <w:rFonts w:ascii="Times New Roman" w:hAnsi="Times New Roman"/>
          <w:sz w:val="24"/>
          <w:szCs w:val="24"/>
        </w:rPr>
        <w:t xml:space="preserve">, </w:t>
      </w:r>
      <w:r w:rsidRPr="00121A2C">
        <w:rPr>
          <w:rFonts w:ascii="Times New Roman" w:hAnsi="Times New Roman"/>
          <w:sz w:val="24"/>
          <w:szCs w:val="24"/>
        </w:rPr>
        <w:t>Maleachi 1:11</w:t>
      </w:r>
      <w:r>
        <w:rPr>
          <w:rFonts w:ascii="Times New Roman" w:hAnsi="Times New Roman"/>
          <w:sz w:val="24"/>
          <w:szCs w:val="24"/>
        </w:rPr>
        <w:t xml:space="preserve">, </w:t>
      </w:r>
      <w:r w:rsidRPr="00121A2C">
        <w:rPr>
          <w:rFonts w:ascii="Times New Roman" w:hAnsi="Times New Roman"/>
          <w:sz w:val="24"/>
          <w:szCs w:val="24"/>
        </w:rPr>
        <w:t>13</w:t>
      </w:r>
      <w:r>
        <w:rPr>
          <w:rFonts w:ascii="Times New Roman" w:hAnsi="Times New Roman"/>
          <w:sz w:val="24"/>
          <w:szCs w:val="24"/>
        </w:rPr>
        <w:t xml:space="preserve">, </w:t>
      </w:r>
      <w:r w:rsidRPr="00121A2C">
        <w:rPr>
          <w:rFonts w:ascii="Times New Roman" w:hAnsi="Times New Roman"/>
          <w:sz w:val="24"/>
          <w:szCs w:val="24"/>
        </w:rPr>
        <w:t>Richteren 3:7</w:t>
      </w:r>
      <w:r>
        <w:rPr>
          <w:rFonts w:ascii="Times New Roman" w:hAnsi="Times New Roman"/>
          <w:sz w:val="24"/>
          <w:szCs w:val="24"/>
        </w:rPr>
        <w:t xml:space="preserve">, </w:t>
      </w:r>
      <w:r w:rsidRPr="00121A2C">
        <w:rPr>
          <w:rFonts w:ascii="Times New Roman" w:hAnsi="Times New Roman"/>
          <w:sz w:val="24"/>
          <w:szCs w:val="24"/>
        </w:rPr>
        <w:t>Jeremia 2:32</w:t>
      </w:r>
      <w:r>
        <w:rPr>
          <w:rFonts w:ascii="Times New Roman" w:hAnsi="Times New Roman"/>
          <w:sz w:val="24"/>
          <w:szCs w:val="24"/>
        </w:rPr>
        <w:t>, Psalm</w:t>
      </w:r>
      <w:r w:rsidRPr="00121A2C">
        <w:rPr>
          <w:rFonts w:ascii="Times New Roman" w:hAnsi="Times New Roman"/>
          <w:sz w:val="24"/>
          <w:szCs w:val="24"/>
        </w:rPr>
        <w:t xml:space="preserve"> 106:21</w:t>
      </w:r>
      <w:r>
        <w:rPr>
          <w:rFonts w:ascii="Times New Roman" w:hAnsi="Times New Roman"/>
          <w:sz w:val="24"/>
          <w:szCs w:val="24"/>
        </w:rPr>
        <w:t xml:space="preserve">, </w:t>
      </w:r>
      <w:r w:rsidRPr="00121A2C">
        <w:rPr>
          <w:rFonts w:ascii="Times New Roman" w:hAnsi="Times New Roman"/>
          <w:sz w:val="24"/>
          <w:szCs w:val="24"/>
        </w:rPr>
        <w:t>Hosea 2:13</w:t>
      </w:r>
      <w:r>
        <w:rPr>
          <w:rFonts w:ascii="Times New Roman" w:hAnsi="Times New Roman"/>
          <w:sz w:val="24"/>
          <w:szCs w:val="24"/>
        </w:rPr>
        <w:t xml:space="preserve">, </w:t>
      </w:r>
      <w:r w:rsidRPr="00121A2C">
        <w:rPr>
          <w:rFonts w:ascii="Times New Roman" w:hAnsi="Times New Roman"/>
          <w:sz w:val="24"/>
          <w:szCs w:val="24"/>
        </w:rPr>
        <w:t>Spreuken 30:20</w:t>
      </w:r>
      <w:r>
        <w:rPr>
          <w:rFonts w:ascii="Times New Roman" w:hAnsi="Times New Roman"/>
          <w:sz w:val="24"/>
          <w:szCs w:val="24"/>
        </w:rPr>
        <w:t xml:space="preserve">, </w:t>
      </w:r>
      <w:r w:rsidRPr="00121A2C">
        <w:rPr>
          <w:rFonts w:ascii="Times New Roman" w:hAnsi="Times New Roman"/>
          <w:sz w:val="24"/>
          <w:szCs w:val="24"/>
        </w:rPr>
        <w:t>Jeremia 2:25</w:t>
      </w:r>
      <w:r>
        <w:rPr>
          <w:rFonts w:ascii="Times New Roman" w:hAnsi="Times New Roman"/>
          <w:sz w:val="24"/>
          <w:szCs w:val="24"/>
        </w:rPr>
        <w:t>, Rom.</w:t>
      </w:r>
      <w:r w:rsidRPr="00121A2C">
        <w:rPr>
          <w:rFonts w:ascii="Times New Roman" w:hAnsi="Times New Roman"/>
          <w:sz w:val="24"/>
          <w:szCs w:val="24"/>
        </w:rPr>
        <w:t xml:space="preserve"> 1:32</w:t>
      </w:r>
      <w:r>
        <w:rPr>
          <w:rFonts w:ascii="Times New Roman" w:hAnsi="Times New Roman"/>
          <w:sz w:val="24"/>
          <w:szCs w:val="24"/>
        </w:rPr>
        <w:t xml:space="preserve">, </w:t>
      </w:r>
      <w:r w:rsidRPr="00121A2C">
        <w:rPr>
          <w:rFonts w:ascii="Times New Roman" w:hAnsi="Times New Roman"/>
          <w:sz w:val="24"/>
          <w:szCs w:val="24"/>
        </w:rPr>
        <w:t>2:5</w:t>
      </w:r>
      <w:r>
        <w:rPr>
          <w:rFonts w:ascii="Times New Roman" w:hAnsi="Times New Roman"/>
          <w:sz w:val="24"/>
          <w:szCs w:val="24"/>
        </w:rPr>
        <w:t xml:space="preserve">, </w:t>
      </w:r>
      <w:r w:rsidRPr="00121A2C">
        <w:rPr>
          <w:rFonts w:ascii="Times New Roman" w:hAnsi="Times New Roman"/>
          <w:sz w:val="24"/>
          <w:szCs w:val="24"/>
        </w:rPr>
        <w:t>Zefánja 1:11</w:t>
      </w:r>
      <w:r>
        <w:rPr>
          <w:rFonts w:ascii="Times New Roman" w:hAnsi="Times New Roman"/>
          <w:sz w:val="24"/>
          <w:szCs w:val="24"/>
        </w:rPr>
        <w:t xml:space="preserve"> - </w:t>
      </w:r>
      <w:r w:rsidRPr="00121A2C">
        <w:rPr>
          <w:rFonts w:ascii="Times New Roman" w:hAnsi="Times New Roman"/>
          <w:sz w:val="24"/>
          <w:szCs w:val="24"/>
        </w:rPr>
        <w:t>13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I</w:t>
      </w:r>
      <w:r w:rsidRPr="00121A2C">
        <w:rPr>
          <w:rFonts w:ascii="Times New Roman" w:hAnsi="Times New Roman"/>
          <w:sz w:val="24"/>
          <w:szCs w:val="24"/>
        </w:rPr>
        <w:t>s er nog iets anders nodig tot een rechte schuldbelijdenis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laat deze overtuiging in uw gemoed wonen</w:t>
      </w:r>
      <w:r>
        <w:rPr>
          <w:rFonts w:ascii="Times New Roman" w:hAnsi="Times New Roman"/>
          <w:sz w:val="24"/>
          <w:szCs w:val="24"/>
        </w:rPr>
        <w:t xml:space="preserve">, </w:t>
      </w:r>
      <w:r w:rsidRPr="00121A2C">
        <w:rPr>
          <w:rFonts w:ascii="Times New Roman" w:hAnsi="Times New Roman"/>
          <w:sz w:val="24"/>
          <w:szCs w:val="24"/>
        </w:rPr>
        <w:t xml:space="preserve">dat God veel meer ongerechtigheid in u ziet </w:t>
      </w:r>
      <w:r>
        <w:rPr>
          <w:rFonts w:ascii="Times New Roman" w:hAnsi="Times New Roman"/>
          <w:sz w:val="24"/>
          <w:szCs w:val="24"/>
        </w:rPr>
        <w:t>dan uzelf</w:t>
      </w:r>
      <w:r w:rsidRPr="00121A2C">
        <w:rPr>
          <w:rFonts w:ascii="Times New Roman" w:hAnsi="Times New Roman"/>
          <w:sz w:val="24"/>
          <w:szCs w:val="24"/>
        </w:rPr>
        <w:t xml:space="preserve"> kunt ontdekken. </w:t>
      </w:r>
      <w:r>
        <w:rPr>
          <w:rFonts w:ascii="Times New Roman" w:hAnsi="Times New Roman"/>
          <w:sz w:val="24"/>
          <w:szCs w:val="24"/>
        </w:rPr>
        <w:t>"</w:t>
      </w:r>
      <w:r w:rsidRPr="00121A2C">
        <w:rPr>
          <w:rFonts w:ascii="Times New Roman" w:hAnsi="Times New Roman"/>
          <w:sz w:val="24"/>
          <w:szCs w:val="24"/>
        </w:rPr>
        <w:t>Indien ons hart ons veroordeelt</w:t>
      </w:r>
      <w:r>
        <w:rPr>
          <w:rFonts w:ascii="Times New Roman" w:hAnsi="Times New Roman"/>
          <w:sz w:val="24"/>
          <w:szCs w:val="24"/>
        </w:rPr>
        <w:t xml:space="preserve">, </w:t>
      </w:r>
      <w:r w:rsidRPr="00121A2C">
        <w:rPr>
          <w:rFonts w:ascii="Times New Roman" w:hAnsi="Times New Roman"/>
          <w:sz w:val="24"/>
          <w:szCs w:val="24"/>
        </w:rPr>
        <w:t>God is meerder dan ons hart</w:t>
      </w:r>
      <w:r>
        <w:rPr>
          <w:rFonts w:ascii="Times New Roman" w:hAnsi="Times New Roman"/>
          <w:sz w:val="24"/>
          <w:szCs w:val="24"/>
        </w:rPr>
        <w:t xml:space="preserve">, </w:t>
      </w:r>
      <w:r w:rsidRPr="00121A2C">
        <w:rPr>
          <w:rFonts w:ascii="Times New Roman" w:hAnsi="Times New Roman"/>
          <w:sz w:val="24"/>
          <w:szCs w:val="24"/>
        </w:rPr>
        <w:t>en Hij kent alle dingen</w:t>
      </w:r>
      <w:r>
        <w:rPr>
          <w:rFonts w:ascii="Times New Roman" w:hAnsi="Times New Roman"/>
          <w:sz w:val="24"/>
          <w:szCs w:val="24"/>
        </w:rPr>
        <w:t xml:space="preserve">", 1 Joh. </w:t>
      </w:r>
      <w:r w:rsidRPr="00121A2C">
        <w:rPr>
          <w:rFonts w:ascii="Times New Roman" w:hAnsi="Times New Roman"/>
          <w:sz w:val="24"/>
          <w:szCs w:val="24"/>
        </w:rPr>
        <w:t>3:20. Bovendien stelt Hij onze heimelijke zonden in het licht Zijns aanschijns</w:t>
      </w:r>
      <w:r>
        <w:rPr>
          <w:rFonts w:ascii="Times New Roman" w:hAnsi="Times New Roman"/>
          <w:sz w:val="24"/>
          <w:szCs w:val="24"/>
        </w:rPr>
        <w:t>, Psalm</w:t>
      </w:r>
      <w:r w:rsidRPr="00121A2C">
        <w:rPr>
          <w:rFonts w:ascii="Times New Roman" w:hAnsi="Times New Roman"/>
          <w:sz w:val="24"/>
          <w:szCs w:val="24"/>
        </w:rPr>
        <w:t xml:space="preserve"> 90:8</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I</w:t>
      </w:r>
      <w:r w:rsidRPr="00121A2C">
        <w:rPr>
          <w:rFonts w:ascii="Times New Roman" w:hAnsi="Times New Roman"/>
          <w:sz w:val="24"/>
          <w:szCs w:val="24"/>
        </w:rPr>
        <w:t>s er nog iets anders</w:t>
      </w:r>
      <w:r>
        <w:rPr>
          <w:rFonts w:ascii="Times New Roman" w:hAnsi="Times New Roman"/>
          <w:sz w:val="24"/>
          <w:szCs w:val="24"/>
        </w:rPr>
        <w:t xml:space="preserve">, </w:t>
      </w:r>
      <w:r w:rsidRPr="00121A2C">
        <w:rPr>
          <w:rFonts w:ascii="Times New Roman" w:hAnsi="Times New Roman"/>
          <w:sz w:val="24"/>
          <w:szCs w:val="24"/>
        </w:rPr>
        <w:t>dat met een rechte belijdenis der zonde moet gepaard gaan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I</w:t>
      </w:r>
      <w:r w:rsidRPr="00121A2C">
        <w:rPr>
          <w:rFonts w:ascii="Times New Roman" w:hAnsi="Times New Roman"/>
          <w:sz w:val="24"/>
          <w:szCs w:val="24"/>
        </w:rPr>
        <w:t>n al</w:t>
      </w:r>
      <w:r>
        <w:rPr>
          <w:rFonts w:ascii="Times New Roman" w:hAnsi="Times New Roman"/>
          <w:sz w:val="24"/>
          <w:szCs w:val="24"/>
        </w:rPr>
        <w:t xml:space="preserve"> uw </w:t>
      </w:r>
      <w:r w:rsidRPr="00121A2C">
        <w:rPr>
          <w:rFonts w:ascii="Times New Roman" w:hAnsi="Times New Roman"/>
          <w:sz w:val="24"/>
          <w:szCs w:val="24"/>
        </w:rPr>
        <w:t xml:space="preserve">belijdenis </w:t>
      </w:r>
      <w:r>
        <w:rPr>
          <w:rFonts w:ascii="Times New Roman" w:hAnsi="Times New Roman"/>
          <w:sz w:val="24"/>
          <w:szCs w:val="24"/>
        </w:rPr>
        <w:t xml:space="preserve">moet u </w:t>
      </w:r>
      <w:r w:rsidRPr="00121A2C">
        <w:rPr>
          <w:rFonts w:ascii="Times New Roman" w:hAnsi="Times New Roman"/>
          <w:sz w:val="24"/>
          <w:szCs w:val="24"/>
        </w:rPr>
        <w:t>de omstandigheden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uw </w:t>
      </w:r>
      <w:r w:rsidRPr="00121A2C">
        <w:rPr>
          <w:rFonts w:ascii="Times New Roman" w:hAnsi="Times New Roman"/>
          <w:sz w:val="24"/>
          <w:szCs w:val="24"/>
        </w:rPr>
        <w:t>zonde verzwaard hebben</w:t>
      </w:r>
      <w:r>
        <w:rPr>
          <w:rFonts w:ascii="Times New Roman" w:hAnsi="Times New Roman"/>
          <w:sz w:val="24"/>
          <w:szCs w:val="24"/>
        </w:rPr>
        <w:t xml:space="preserve">, </w:t>
      </w:r>
      <w:r w:rsidRPr="00121A2C">
        <w:rPr>
          <w:rFonts w:ascii="Times New Roman" w:hAnsi="Times New Roman"/>
          <w:sz w:val="24"/>
          <w:szCs w:val="24"/>
        </w:rPr>
        <w:t>niet verbergen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moet ik dat doen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Door te overdenken</w:t>
      </w:r>
      <w:r>
        <w:rPr>
          <w:rFonts w:ascii="Times New Roman" w:hAnsi="Times New Roman"/>
          <w:sz w:val="24"/>
          <w:szCs w:val="24"/>
        </w:rPr>
        <w:t xml:space="preserve">, </w:t>
      </w:r>
      <w:r w:rsidRPr="00121A2C">
        <w:rPr>
          <w:rFonts w:ascii="Times New Roman" w:hAnsi="Times New Roman"/>
          <w:sz w:val="24"/>
          <w:szCs w:val="24"/>
        </w:rPr>
        <w:t>tegen hoeveel licht en kennis</w:t>
      </w:r>
      <w:r>
        <w:rPr>
          <w:rFonts w:ascii="Times New Roman" w:hAnsi="Times New Roman"/>
          <w:sz w:val="24"/>
          <w:szCs w:val="24"/>
        </w:rPr>
        <w:t xml:space="preserve">, </w:t>
      </w:r>
      <w:r w:rsidRPr="00121A2C">
        <w:rPr>
          <w:rFonts w:ascii="Times New Roman" w:hAnsi="Times New Roman"/>
          <w:sz w:val="24"/>
          <w:szCs w:val="24"/>
        </w:rPr>
        <w:t>tegen hoeveel geduld en lankmoedigheid gij gezondigd hebt</w:t>
      </w:r>
      <w:r>
        <w:rPr>
          <w:rFonts w:ascii="Times New Roman" w:hAnsi="Times New Roman"/>
          <w:sz w:val="24"/>
          <w:szCs w:val="24"/>
        </w:rPr>
        <w:t xml:space="preserve">, </w:t>
      </w:r>
      <w:r w:rsidRPr="00121A2C">
        <w:rPr>
          <w:rFonts w:ascii="Times New Roman" w:hAnsi="Times New Roman"/>
          <w:sz w:val="24"/>
          <w:szCs w:val="24"/>
        </w:rPr>
        <w:t>alsook hoe vele waarschuwende en vermanende wenken gij in</w:t>
      </w:r>
      <w:r>
        <w:rPr>
          <w:rFonts w:ascii="Times New Roman" w:hAnsi="Times New Roman"/>
          <w:sz w:val="24"/>
          <w:szCs w:val="24"/>
        </w:rPr>
        <w:t xml:space="preserve"> de </w:t>
      </w:r>
      <w:r w:rsidRPr="00121A2C">
        <w:rPr>
          <w:rFonts w:ascii="Times New Roman" w:hAnsi="Times New Roman"/>
          <w:sz w:val="24"/>
          <w:szCs w:val="24"/>
        </w:rPr>
        <w:t>wind hebt geslagen</w:t>
      </w:r>
      <w:r>
        <w:rPr>
          <w:rFonts w:ascii="Times New Roman" w:hAnsi="Times New Roman"/>
          <w:sz w:val="24"/>
          <w:szCs w:val="24"/>
        </w:rPr>
        <w:t xml:space="preserve">, </w:t>
      </w:r>
      <w:r w:rsidRPr="00121A2C">
        <w:rPr>
          <w:rFonts w:ascii="Times New Roman" w:hAnsi="Times New Roman"/>
          <w:sz w:val="24"/>
          <w:szCs w:val="24"/>
        </w:rPr>
        <w:t>en hoe vaak gij</w:t>
      </w:r>
      <w:r>
        <w:rPr>
          <w:rFonts w:ascii="Times New Roman" w:hAnsi="Times New Roman"/>
          <w:sz w:val="24"/>
          <w:szCs w:val="24"/>
        </w:rPr>
        <w:t xml:space="preserve"> uw eigen </w:t>
      </w:r>
      <w:r w:rsidRPr="00121A2C">
        <w:rPr>
          <w:rFonts w:ascii="Times New Roman" w:hAnsi="Times New Roman"/>
          <w:sz w:val="24"/>
          <w:szCs w:val="24"/>
        </w:rPr>
        <w:t>beloften en voornemens hebt gebroken</w:t>
      </w:r>
      <w:r>
        <w:rPr>
          <w:rFonts w:ascii="Times New Roman" w:hAnsi="Times New Roman"/>
          <w:sz w:val="24"/>
          <w:szCs w:val="24"/>
        </w:rPr>
        <w:t xml:space="preserve">, </w:t>
      </w:r>
      <w:r w:rsidRPr="00121A2C">
        <w:rPr>
          <w:rFonts w:ascii="Times New Roman" w:hAnsi="Times New Roman"/>
          <w:sz w:val="24"/>
          <w:szCs w:val="24"/>
        </w:rPr>
        <w:t>want dat alles maakt</w:t>
      </w:r>
      <w:r>
        <w:rPr>
          <w:rFonts w:ascii="Times New Roman" w:hAnsi="Times New Roman"/>
          <w:sz w:val="24"/>
          <w:szCs w:val="24"/>
        </w:rPr>
        <w:t xml:space="preserve"> uw </w:t>
      </w:r>
      <w:r w:rsidRPr="00121A2C">
        <w:rPr>
          <w:rFonts w:ascii="Times New Roman" w:hAnsi="Times New Roman"/>
          <w:sz w:val="24"/>
          <w:szCs w:val="24"/>
        </w:rPr>
        <w:t>schuld te groter</w:t>
      </w:r>
      <w:r>
        <w:rPr>
          <w:rFonts w:ascii="Times New Roman" w:hAnsi="Times New Roman"/>
          <w:sz w:val="24"/>
          <w:szCs w:val="24"/>
        </w:rPr>
        <w:t xml:space="preserve">, </w:t>
      </w:r>
      <w:r w:rsidRPr="00121A2C">
        <w:rPr>
          <w:rFonts w:ascii="Times New Roman" w:hAnsi="Times New Roman"/>
          <w:sz w:val="24"/>
          <w:szCs w:val="24"/>
        </w:rPr>
        <w:t>Ezra 9:10</w:t>
      </w:r>
      <w:r>
        <w:rPr>
          <w:rFonts w:ascii="Times New Roman" w:hAnsi="Times New Roman"/>
          <w:sz w:val="24"/>
          <w:szCs w:val="24"/>
        </w:rPr>
        <w:t xml:space="preserve"> - </w:t>
      </w:r>
      <w:r w:rsidRPr="00121A2C">
        <w:rPr>
          <w:rFonts w:ascii="Times New Roman" w:hAnsi="Times New Roman"/>
          <w:sz w:val="24"/>
          <w:szCs w:val="24"/>
        </w:rPr>
        <w:t>15</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 waartoe zal ik God</w:t>
      </w:r>
      <w:r>
        <w:rPr>
          <w:rFonts w:ascii="Times New Roman" w:hAnsi="Times New Roman"/>
          <w:sz w:val="24"/>
          <w:szCs w:val="24"/>
        </w:rPr>
        <w:t xml:space="preserve"> mijn </w:t>
      </w:r>
      <w:r w:rsidRPr="00121A2C">
        <w:rPr>
          <w:rFonts w:ascii="Times New Roman" w:hAnsi="Times New Roman"/>
          <w:sz w:val="24"/>
          <w:szCs w:val="24"/>
        </w:rPr>
        <w:t>zonden belijden</w:t>
      </w:r>
      <w:r>
        <w:rPr>
          <w:rFonts w:ascii="Times New Roman" w:hAnsi="Times New Roman"/>
          <w:sz w:val="24"/>
          <w:szCs w:val="24"/>
        </w:rPr>
        <w:t xml:space="preserve">, </w:t>
      </w:r>
      <w:r w:rsidRPr="00121A2C">
        <w:rPr>
          <w:rFonts w:ascii="Times New Roman" w:hAnsi="Times New Roman"/>
          <w:sz w:val="24"/>
          <w:szCs w:val="24"/>
        </w:rPr>
        <w:t>aangezien Hij ze reeds weet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Schuldbelijdenis is om vele redenen nood</w:t>
      </w:r>
      <w:r>
        <w:rPr>
          <w:rFonts w:ascii="Times New Roman" w:hAnsi="Times New Roman"/>
          <w:sz w:val="24"/>
          <w:szCs w:val="24"/>
        </w:rPr>
        <w:t>zakelijk.</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Wilt u</w:t>
      </w:r>
      <w:r w:rsidRPr="00121A2C">
        <w:rPr>
          <w:rFonts w:ascii="Times New Roman" w:hAnsi="Times New Roman"/>
          <w:sz w:val="24"/>
          <w:szCs w:val="24"/>
        </w:rPr>
        <w:t xml:space="preserve"> mij enige</w:t>
      </w:r>
      <w:r>
        <w:rPr>
          <w:rFonts w:ascii="Times New Roman" w:hAnsi="Times New Roman"/>
          <w:sz w:val="24"/>
          <w:szCs w:val="24"/>
        </w:rPr>
        <w:t xml:space="preserve"> van die </w:t>
      </w:r>
      <w:r w:rsidRPr="00121A2C">
        <w:rPr>
          <w:rFonts w:ascii="Times New Roman" w:hAnsi="Times New Roman"/>
          <w:sz w:val="24"/>
          <w:szCs w:val="24"/>
        </w:rPr>
        <w:t>redenen noemen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 een is</w:t>
      </w:r>
      <w:r>
        <w:rPr>
          <w:rFonts w:ascii="Times New Roman" w:hAnsi="Times New Roman"/>
          <w:sz w:val="24"/>
          <w:szCs w:val="24"/>
        </w:rPr>
        <w:t xml:space="preserve">, </w:t>
      </w:r>
      <w:r w:rsidRPr="00121A2C">
        <w:rPr>
          <w:rFonts w:ascii="Times New Roman" w:hAnsi="Times New Roman"/>
          <w:sz w:val="24"/>
          <w:szCs w:val="24"/>
        </w:rPr>
        <w:t>dat gij</w:t>
      </w:r>
      <w:r>
        <w:rPr>
          <w:rFonts w:ascii="Times New Roman" w:hAnsi="Times New Roman"/>
          <w:sz w:val="24"/>
          <w:szCs w:val="24"/>
        </w:rPr>
        <w:t xml:space="preserve">, </w:t>
      </w:r>
      <w:r w:rsidRPr="00121A2C">
        <w:rPr>
          <w:rFonts w:ascii="Times New Roman" w:hAnsi="Times New Roman"/>
          <w:sz w:val="24"/>
          <w:szCs w:val="24"/>
        </w:rPr>
        <w:t>door een oprechte en hartelijke belijdenis vo</w:t>
      </w:r>
      <w:r>
        <w:rPr>
          <w:rFonts w:ascii="Times New Roman" w:hAnsi="Times New Roman"/>
          <w:sz w:val="24"/>
          <w:szCs w:val="24"/>
        </w:rPr>
        <w:t>or God Hem als uw oppermachtige</w:t>
      </w:r>
      <w:r w:rsidRPr="00121A2C">
        <w:rPr>
          <w:rFonts w:ascii="Times New Roman" w:hAnsi="Times New Roman"/>
          <w:sz w:val="24"/>
          <w:szCs w:val="24"/>
        </w:rPr>
        <w:t xml:space="preserve"> Heere erkent</w:t>
      </w:r>
      <w:r>
        <w:rPr>
          <w:rFonts w:ascii="Times New Roman" w:hAnsi="Times New Roman"/>
          <w:sz w:val="24"/>
          <w:szCs w:val="24"/>
        </w:rPr>
        <w:t xml:space="preserve">, </w:t>
      </w:r>
      <w:r w:rsidRPr="00121A2C">
        <w:rPr>
          <w:rFonts w:ascii="Times New Roman" w:hAnsi="Times New Roman"/>
          <w:sz w:val="24"/>
          <w:szCs w:val="24"/>
        </w:rPr>
        <w:t>die recht heeft</w:t>
      </w:r>
      <w:r>
        <w:rPr>
          <w:rFonts w:ascii="Times New Roman" w:hAnsi="Times New Roman"/>
          <w:sz w:val="24"/>
          <w:szCs w:val="24"/>
        </w:rPr>
        <w:t xml:space="preserve">, </w:t>
      </w:r>
      <w:r w:rsidRPr="00121A2C">
        <w:rPr>
          <w:rFonts w:ascii="Times New Roman" w:hAnsi="Times New Roman"/>
          <w:sz w:val="24"/>
          <w:szCs w:val="24"/>
        </w:rPr>
        <w:t>u</w:t>
      </w:r>
      <w:r>
        <w:rPr>
          <w:rFonts w:ascii="Times New Roman" w:hAnsi="Times New Roman"/>
          <w:sz w:val="24"/>
          <w:szCs w:val="24"/>
        </w:rPr>
        <w:t xml:space="preserve"> Zijn Wet</w:t>
      </w:r>
      <w:r w:rsidRPr="00121A2C">
        <w:rPr>
          <w:rFonts w:ascii="Times New Roman" w:hAnsi="Times New Roman"/>
          <w:sz w:val="24"/>
          <w:szCs w:val="24"/>
        </w:rPr>
        <w:t xml:space="preserve"> op te leggen</w:t>
      </w:r>
      <w:r>
        <w:rPr>
          <w:rFonts w:ascii="Times New Roman" w:hAnsi="Times New Roman"/>
          <w:sz w:val="24"/>
          <w:szCs w:val="24"/>
        </w:rPr>
        <w:t xml:space="preserve">, Ex. </w:t>
      </w:r>
      <w:r w:rsidRPr="00121A2C">
        <w:rPr>
          <w:rFonts w:ascii="Times New Roman" w:hAnsi="Times New Roman"/>
          <w:sz w:val="24"/>
          <w:szCs w:val="24"/>
        </w:rPr>
        <w:t>20</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Vraag. Kunt u </w:t>
      </w:r>
      <w:r w:rsidRPr="00121A2C">
        <w:rPr>
          <w:rFonts w:ascii="Times New Roman" w:hAnsi="Times New Roman"/>
          <w:sz w:val="24"/>
          <w:szCs w:val="24"/>
        </w:rPr>
        <w:t>mij een andere reden noemen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uw </w:t>
      </w:r>
      <w:r w:rsidRPr="00121A2C">
        <w:rPr>
          <w:rFonts w:ascii="Times New Roman" w:hAnsi="Times New Roman"/>
          <w:sz w:val="24"/>
          <w:szCs w:val="24"/>
        </w:rPr>
        <w:t>schuldbelijdenis onderschrijft gij</w:t>
      </w:r>
      <w:r>
        <w:rPr>
          <w:rFonts w:ascii="Times New Roman" w:hAnsi="Times New Roman"/>
          <w:sz w:val="24"/>
          <w:szCs w:val="24"/>
        </w:rPr>
        <w:t xml:space="preserve"> zijn </w:t>
      </w:r>
      <w:r w:rsidRPr="00121A2C">
        <w:rPr>
          <w:rFonts w:ascii="Times New Roman" w:hAnsi="Times New Roman"/>
          <w:sz w:val="24"/>
          <w:szCs w:val="24"/>
        </w:rPr>
        <w:t>rechtvaardige oordelen</w:t>
      </w:r>
      <w:r>
        <w:rPr>
          <w:rFonts w:ascii="Times New Roman" w:hAnsi="Times New Roman"/>
          <w:sz w:val="24"/>
          <w:szCs w:val="24"/>
        </w:rPr>
        <w:t xml:space="preserve">, </w:t>
      </w:r>
      <w:r w:rsidRPr="00121A2C">
        <w:rPr>
          <w:rFonts w:ascii="Times New Roman" w:hAnsi="Times New Roman"/>
          <w:sz w:val="24"/>
          <w:szCs w:val="24"/>
        </w:rPr>
        <w:t>welke tegen</w:t>
      </w:r>
      <w:r>
        <w:rPr>
          <w:rFonts w:ascii="Times New Roman" w:hAnsi="Times New Roman"/>
          <w:sz w:val="24"/>
          <w:szCs w:val="24"/>
        </w:rPr>
        <w:t xml:space="preserve"> uw </w:t>
      </w:r>
      <w:r w:rsidRPr="00121A2C">
        <w:rPr>
          <w:rFonts w:ascii="Times New Roman" w:hAnsi="Times New Roman"/>
          <w:sz w:val="24"/>
          <w:szCs w:val="24"/>
        </w:rPr>
        <w:t>zonden zijn uitgesproken</w:t>
      </w:r>
      <w:r>
        <w:rPr>
          <w:rFonts w:ascii="Times New Roman" w:hAnsi="Times New Roman"/>
          <w:sz w:val="24"/>
          <w:szCs w:val="24"/>
        </w:rPr>
        <w:t>, Psalm</w:t>
      </w:r>
      <w:r w:rsidRPr="00121A2C">
        <w:rPr>
          <w:rFonts w:ascii="Times New Roman" w:hAnsi="Times New Roman"/>
          <w:sz w:val="24"/>
          <w:szCs w:val="24"/>
        </w:rPr>
        <w:t xml:space="preserve"> 51:5</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Vraag. Kunt u </w:t>
      </w:r>
      <w:r w:rsidRPr="00121A2C">
        <w:rPr>
          <w:rFonts w:ascii="Times New Roman" w:hAnsi="Times New Roman"/>
          <w:sz w:val="24"/>
          <w:szCs w:val="24"/>
        </w:rPr>
        <w:t>mij nog een andere reden noemen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Door</w:t>
      </w:r>
      <w:r>
        <w:rPr>
          <w:rFonts w:ascii="Times New Roman" w:hAnsi="Times New Roman"/>
          <w:sz w:val="24"/>
          <w:szCs w:val="24"/>
        </w:rPr>
        <w:t xml:space="preserve"> uw </w:t>
      </w:r>
      <w:r w:rsidRPr="00121A2C">
        <w:rPr>
          <w:rFonts w:ascii="Times New Roman" w:hAnsi="Times New Roman"/>
          <w:sz w:val="24"/>
          <w:szCs w:val="24"/>
        </w:rPr>
        <w:t>schuldbelijdenis erkent gij</w:t>
      </w:r>
      <w:r>
        <w:rPr>
          <w:rFonts w:ascii="Times New Roman" w:hAnsi="Times New Roman"/>
          <w:sz w:val="24"/>
          <w:szCs w:val="24"/>
        </w:rPr>
        <w:t xml:space="preserve">, </w:t>
      </w:r>
      <w:r w:rsidRPr="00121A2C">
        <w:rPr>
          <w:rFonts w:ascii="Times New Roman" w:hAnsi="Times New Roman"/>
          <w:sz w:val="24"/>
          <w:szCs w:val="24"/>
        </w:rPr>
        <w:t>zelfs de geringste barmhartigheid van Gods zijde niet te verdienen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Z</w:t>
      </w:r>
      <w:r w:rsidRPr="00121A2C">
        <w:rPr>
          <w:rFonts w:ascii="Times New Roman" w:hAnsi="Times New Roman"/>
          <w:sz w:val="24"/>
          <w:szCs w:val="24"/>
        </w:rPr>
        <w:t>ijn er nog meer redenen</w:t>
      </w:r>
      <w:r>
        <w:rPr>
          <w:rFonts w:ascii="Times New Roman" w:hAnsi="Times New Roman"/>
          <w:sz w:val="24"/>
          <w:szCs w:val="24"/>
        </w:rPr>
        <w:t xml:space="preserve">, </w:t>
      </w:r>
      <w:r w:rsidRPr="00121A2C">
        <w:rPr>
          <w:rFonts w:ascii="Times New Roman" w:hAnsi="Times New Roman"/>
          <w:sz w:val="24"/>
          <w:szCs w:val="24"/>
        </w:rPr>
        <w:t>waarom ik</w:t>
      </w:r>
      <w:r>
        <w:rPr>
          <w:rFonts w:ascii="Times New Roman" w:hAnsi="Times New Roman"/>
          <w:sz w:val="24"/>
          <w:szCs w:val="24"/>
        </w:rPr>
        <w:t xml:space="preserve"> mijn </w:t>
      </w:r>
      <w:r w:rsidRPr="00121A2C">
        <w:rPr>
          <w:rFonts w:ascii="Times New Roman" w:hAnsi="Times New Roman"/>
          <w:sz w:val="24"/>
          <w:szCs w:val="24"/>
        </w:rPr>
        <w:t>zonden moet belijden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Daarin openbaart gij</w:t>
      </w:r>
      <w:r>
        <w:rPr>
          <w:rFonts w:ascii="Times New Roman" w:hAnsi="Times New Roman"/>
          <w:sz w:val="24"/>
          <w:szCs w:val="24"/>
        </w:rPr>
        <w:t xml:space="preserve">, </w:t>
      </w:r>
      <w:r w:rsidRPr="00121A2C">
        <w:rPr>
          <w:rFonts w:ascii="Times New Roman" w:hAnsi="Times New Roman"/>
          <w:sz w:val="24"/>
          <w:szCs w:val="24"/>
        </w:rPr>
        <w:t>of uw hart ze bemint of haat. Wie</w:t>
      </w:r>
      <w:r>
        <w:rPr>
          <w:rFonts w:ascii="Times New Roman" w:hAnsi="Times New Roman"/>
          <w:sz w:val="24"/>
          <w:szCs w:val="24"/>
        </w:rPr>
        <w:t xml:space="preserve"> zijn </w:t>
      </w:r>
      <w:r w:rsidRPr="00121A2C">
        <w:rPr>
          <w:rFonts w:ascii="Times New Roman" w:hAnsi="Times New Roman"/>
          <w:sz w:val="24"/>
          <w:szCs w:val="24"/>
        </w:rPr>
        <w:t>zonden van</w:t>
      </w:r>
      <w:r>
        <w:rPr>
          <w:rFonts w:ascii="Times New Roman" w:hAnsi="Times New Roman"/>
          <w:sz w:val="24"/>
          <w:szCs w:val="24"/>
        </w:rPr>
        <w:t xml:space="preserve"> hart </w:t>
      </w:r>
      <w:r w:rsidRPr="00121A2C">
        <w:rPr>
          <w:rFonts w:ascii="Times New Roman" w:hAnsi="Times New Roman"/>
          <w:sz w:val="24"/>
          <w:szCs w:val="24"/>
        </w:rPr>
        <w:t>belijdt</w:t>
      </w:r>
      <w:r>
        <w:rPr>
          <w:rFonts w:ascii="Times New Roman" w:hAnsi="Times New Roman"/>
          <w:sz w:val="24"/>
          <w:szCs w:val="24"/>
        </w:rPr>
        <w:t xml:space="preserve">, </w:t>
      </w:r>
      <w:r w:rsidRPr="00121A2C">
        <w:rPr>
          <w:rFonts w:ascii="Times New Roman" w:hAnsi="Times New Roman"/>
          <w:sz w:val="24"/>
          <w:szCs w:val="24"/>
        </w:rPr>
        <w:t>is gelijk de man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dief of</w:t>
      </w:r>
      <w:r>
        <w:rPr>
          <w:rFonts w:ascii="Times New Roman" w:hAnsi="Times New Roman"/>
          <w:sz w:val="24"/>
          <w:szCs w:val="24"/>
        </w:rPr>
        <w:t xml:space="preserve"> de </w:t>
      </w:r>
      <w:r w:rsidRPr="00121A2C">
        <w:rPr>
          <w:rFonts w:ascii="Times New Roman" w:hAnsi="Times New Roman"/>
          <w:sz w:val="24"/>
          <w:szCs w:val="24"/>
        </w:rPr>
        <w:t>verrader</w:t>
      </w:r>
      <w:r>
        <w:rPr>
          <w:rFonts w:ascii="Times New Roman" w:hAnsi="Times New Roman"/>
          <w:sz w:val="24"/>
          <w:szCs w:val="24"/>
        </w:rPr>
        <w:t xml:space="preserve"> zijn </w:t>
      </w:r>
      <w:r w:rsidRPr="00121A2C">
        <w:rPr>
          <w:rFonts w:ascii="Times New Roman" w:hAnsi="Times New Roman"/>
          <w:sz w:val="24"/>
          <w:szCs w:val="24"/>
        </w:rPr>
        <w:t>deur uitbrengt</w:t>
      </w:r>
      <w:r>
        <w:rPr>
          <w:rFonts w:ascii="Times New Roman" w:hAnsi="Times New Roman"/>
          <w:sz w:val="24"/>
          <w:szCs w:val="24"/>
        </w:rPr>
        <w:t xml:space="preserve">, </w:t>
      </w:r>
      <w:r w:rsidRPr="00121A2C">
        <w:rPr>
          <w:rFonts w:ascii="Times New Roman" w:hAnsi="Times New Roman"/>
          <w:sz w:val="24"/>
          <w:szCs w:val="24"/>
        </w:rPr>
        <w:t>opdat hij gestraft worde</w:t>
      </w:r>
      <w:r>
        <w:rPr>
          <w:rFonts w:ascii="Times New Roman" w:hAnsi="Times New Roman"/>
          <w:sz w:val="24"/>
          <w:szCs w:val="24"/>
        </w:rPr>
        <w:t>, maar</w:t>
      </w:r>
      <w:r w:rsidRPr="00121A2C">
        <w:rPr>
          <w:rFonts w:ascii="Times New Roman" w:hAnsi="Times New Roman"/>
          <w:sz w:val="24"/>
          <w:szCs w:val="24"/>
        </w:rPr>
        <w:t xml:space="preserve"> wie</w:t>
      </w:r>
      <w:r>
        <w:rPr>
          <w:rFonts w:ascii="Times New Roman" w:hAnsi="Times New Roman"/>
          <w:sz w:val="24"/>
          <w:szCs w:val="24"/>
        </w:rPr>
        <w:t xml:space="preserve"> zijn </w:t>
      </w:r>
      <w:r w:rsidRPr="00121A2C">
        <w:rPr>
          <w:rFonts w:ascii="Times New Roman" w:hAnsi="Times New Roman"/>
          <w:sz w:val="24"/>
          <w:szCs w:val="24"/>
        </w:rPr>
        <w:t>zonden niet belijdt</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de </w:t>
      </w:r>
      <w:r w:rsidRPr="00121A2C">
        <w:rPr>
          <w:rFonts w:ascii="Times New Roman" w:hAnsi="Times New Roman"/>
          <w:sz w:val="24"/>
          <w:szCs w:val="24"/>
        </w:rPr>
        <w:t>man gelijk</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dief of</w:t>
      </w:r>
      <w:r>
        <w:rPr>
          <w:rFonts w:ascii="Times New Roman" w:hAnsi="Times New Roman"/>
          <w:sz w:val="24"/>
          <w:szCs w:val="24"/>
        </w:rPr>
        <w:t xml:space="preserve"> de </w:t>
      </w:r>
      <w:r w:rsidRPr="00121A2C">
        <w:rPr>
          <w:rFonts w:ascii="Times New Roman" w:hAnsi="Times New Roman"/>
          <w:sz w:val="24"/>
          <w:szCs w:val="24"/>
        </w:rPr>
        <w:t>verrader</w:t>
      </w:r>
      <w:r>
        <w:rPr>
          <w:rFonts w:ascii="Times New Roman" w:hAnsi="Times New Roman"/>
          <w:sz w:val="24"/>
          <w:szCs w:val="24"/>
        </w:rPr>
        <w:t xml:space="preserve">, </w:t>
      </w:r>
      <w:r w:rsidRPr="00121A2C">
        <w:rPr>
          <w:rFonts w:ascii="Times New Roman" w:hAnsi="Times New Roman"/>
          <w:sz w:val="24"/>
          <w:szCs w:val="24"/>
        </w:rPr>
        <w:t>welke de wetten zijns konings heeft overtreden</w:t>
      </w:r>
      <w:r>
        <w:rPr>
          <w:rFonts w:ascii="Times New Roman" w:hAnsi="Times New Roman"/>
          <w:sz w:val="24"/>
          <w:szCs w:val="24"/>
        </w:rPr>
        <w:t xml:space="preserve">, </w:t>
      </w:r>
      <w:r w:rsidRPr="00121A2C">
        <w:rPr>
          <w:rFonts w:ascii="Times New Roman" w:hAnsi="Times New Roman"/>
          <w:sz w:val="24"/>
          <w:szCs w:val="24"/>
        </w:rPr>
        <w:t>in zijn huis herbergt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N</w:t>
      </w:r>
      <w:r w:rsidRPr="00121A2C">
        <w:rPr>
          <w:rFonts w:ascii="Times New Roman" w:hAnsi="Times New Roman"/>
          <w:sz w:val="24"/>
          <w:szCs w:val="24"/>
        </w:rPr>
        <w:t>oem mij nog een reden</w:t>
      </w:r>
      <w:r>
        <w:rPr>
          <w:rFonts w:ascii="Times New Roman" w:hAnsi="Times New Roman"/>
          <w:sz w:val="24"/>
          <w:szCs w:val="24"/>
        </w:rPr>
        <w:t xml:space="preserve">, </w:t>
      </w:r>
      <w:r w:rsidRPr="00121A2C">
        <w:rPr>
          <w:rFonts w:ascii="Times New Roman" w:hAnsi="Times New Roman"/>
          <w:sz w:val="24"/>
          <w:szCs w:val="24"/>
        </w:rPr>
        <w:t>waarom ik</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mijn </w:t>
      </w:r>
      <w:r w:rsidRPr="00121A2C">
        <w:rPr>
          <w:rFonts w:ascii="Times New Roman" w:hAnsi="Times New Roman"/>
          <w:sz w:val="24"/>
          <w:szCs w:val="24"/>
        </w:rPr>
        <w:t>schuld moet belijden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Wie</w:t>
      </w:r>
      <w:r>
        <w:rPr>
          <w:rFonts w:ascii="Times New Roman" w:hAnsi="Times New Roman"/>
          <w:sz w:val="24"/>
          <w:szCs w:val="24"/>
        </w:rPr>
        <w:t xml:space="preserve"> zijn </w:t>
      </w:r>
      <w:r w:rsidRPr="00121A2C">
        <w:rPr>
          <w:rFonts w:ascii="Times New Roman" w:hAnsi="Times New Roman"/>
          <w:sz w:val="24"/>
          <w:szCs w:val="24"/>
        </w:rPr>
        <w:t>schuld belijdt</w:t>
      </w:r>
      <w:r>
        <w:rPr>
          <w:rFonts w:ascii="Times New Roman" w:hAnsi="Times New Roman"/>
          <w:sz w:val="24"/>
          <w:szCs w:val="24"/>
        </w:rPr>
        <w:t xml:space="preserve">, </w:t>
      </w:r>
      <w:r w:rsidRPr="00121A2C">
        <w:rPr>
          <w:rFonts w:ascii="Times New Roman" w:hAnsi="Times New Roman"/>
          <w:sz w:val="24"/>
          <w:szCs w:val="24"/>
        </w:rPr>
        <w:t>werpt zich aan de voeten der Goddelijke barmhartigheid</w:t>
      </w:r>
      <w:r>
        <w:rPr>
          <w:rFonts w:ascii="Times New Roman" w:hAnsi="Times New Roman"/>
          <w:sz w:val="24"/>
          <w:szCs w:val="24"/>
        </w:rPr>
        <w:t xml:space="preserve">, </w:t>
      </w:r>
      <w:r w:rsidRPr="00121A2C">
        <w:rPr>
          <w:rFonts w:ascii="Times New Roman" w:hAnsi="Times New Roman"/>
          <w:sz w:val="24"/>
          <w:szCs w:val="24"/>
        </w:rPr>
        <w:t>werpt</w:t>
      </w:r>
      <w:r>
        <w:rPr>
          <w:rFonts w:ascii="Times New Roman" w:hAnsi="Times New Roman"/>
          <w:sz w:val="24"/>
          <w:szCs w:val="24"/>
        </w:rPr>
        <w:t xml:space="preserve"> zijn eigen </w:t>
      </w:r>
      <w:r w:rsidRPr="00121A2C">
        <w:rPr>
          <w:rFonts w:ascii="Times New Roman" w:hAnsi="Times New Roman"/>
          <w:sz w:val="24"/>
          <w:szCs w:val="24"/>
        </w:rPr>
        <w:t>gerechtigheid geheel en al weg</w:t>
      </w:r>
      <w:r>
        <w:rPr>
          <w:rFonts w:ascii="Times New Roman" w:hAnsi="Times New Roman"/>
          <w:sz w:val="24"/>
          <w:szCs w:val="24"/>
        </w:rPr>
        <w:t xml:space="preserve">, </w:t>
      </w:r>
      <w:r w:rsidRPr="00121A2C">
        <w:rPr>
          <w:rFonts w:ascii="Times New Roman" w:hAnsi="Times New Roman"/>
          <w:sz w:val="24"/>
          <w:szCs w:val="24"/>
        </w:rPr>
        <w:t>erkent dat er</w:t>
      </w:r>
      <w:r>
        <w:rPr>
          <w:rFonts w:ascii="Times New Roman" w:hAnsi="Times New Roman"/>
          <w:sz w:val="24"/>
          <w:szCs w:val="24"/>
        </w:rPr>
        <w:t xml:space="preserve"> geen </w:t>
      </w:r>
      <w:r w:rsidRPr="00121A2C">
        <w:rPr>
          <w:rFonts w:ascii="Times New Roman" w:hAnsi="Times New Roman"/>
          <w:sz w:val="24"/>
          <w:szCs w:val="24"/>
        </w:rPr>
        <w:t>andere wijze is om rechtvaardig voor God te verschijnen</w:t>
      </w:r>
      <w:r>
        <w:rPr>
          <w:rFonts w:ascii="Times New Roman" w:hAnsi="Times New Roman"/>
          <w:sz w:val="24"/>
          <w:szCs w:val="24"/>
        </w:rPr>
        <w:t xml:space="preserve">, </w:t>
      </w:r>
      <w:r w:rsidRPr="00121A2C">
        <w:rPr>
          <w:rFonts w:ascii="Times New Roman" w:hAnsi="Times New Roman"/>
          <w:sz w:val="24"/>
          <w:szCs w:val="24"/>
        </w:rPr>
        <w:t>dan door bekleed te worden met de gerechtigheid van een Ander</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ziel verlossen kan</w:t>
      </w:r>
      <w:r>
        <w:rPr>
          <w:rFonts w:ascii="Times New Roman" w:hAnsi="Times New Roman"/>
          <w:sz w:val="24"/>
          <w:szCs w:val="24"/>
        </w:rPr>
        <w:t>, Psalm</w:t>
      </w:r>
      <w:r w:rsidRPr="00121A2C">
        <w:rPr>
          <w:rFonts w:ascii="Times New Roman" w:hAnsi="Times New Roman"/>
          <w:sz w:val="24"/>
          <w:szCs w:val="24"/>
        </w:rPr>
        <w:t xml:space="preserve"> 51:3</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 xml:space="preserve">, 1 Joh. </w:t>
      </w:r>
      <w:r w:rsidRPr="00121A2C">
        <w:rPr>
          <w:rFonts w:ascii="Times New Roman" w:hAnsi="Times New Roman"/>
          <w:sz w:val="24"/>
          <w:szCs w:val="24"/>
        </w:rPr>
        <w:t>1:9</w:t>
      </w:r>
      <w:r>
        <w:rPr>
          <w:rFonts w:ascii="Times New Roman" w:hAnsi="Times New Roman"/>
          <w:sz w:val="24"/>
          <w:szCs w:val="24"/>
        </w:rPr>
        <w:t>, Filip.</w:t>
      </w:r>
      <w:r w:rsidRPr="00121A2C">
        <w:rPr>
          <w:rFonts w:ascii="Times New Roman" w:hAnsi="Times New Roman"/>
          <w:sz w:val="24"/>
          <w:szCs w:val="24"/>
        </w:rPr>
        <w:t xml:space="preserve"> 3:6</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t>
      </w:r>
      <w:r>
        <w:rPr>
          <w:rFonts w:ascii="Times New Roman" w:hAnsi="Times New Roman"/>
          <w:sz w:val="24"/>
          <w:szCs w:val="24"/>
        </w:rPr>
        <w:t xml:space="preserve">Waarin </w:t>
      </w:r>
      <w:r w:rsidRPr="00121A2C">
        <w:rPr>
          <w:rFonts w:ascii="Times New Roman" w:hAnsi="Times New Roman"/>
          <w:sz w:val="24"/>
          <w:szCs w:val="24"/>
        </w:rPr>
        <w:t>gemoedsstemming moet ik</w:t>
      </w:r>
      <w:r>
        <w:rPr>
          <w:rFonts w:ascii="Times New Roman" w:hAnsi="Times New Roman"/>
          <w:sz w:val="24"/>
          <w:szCs w:val="24"/>
        </w:rPr>
        <w:t xml:space="preserve"> mijn </w:t>
      </w:r>
      <w:r w:rsidRPr="00121A2C">
        <w:rPr>
          <w:rFonts w:ascii="Times New Roman" w:hAnsi="Times New Roman"/>
          <w:sz w:val="24"/>
          <w:szCs w:val="24"/>
        </w:rPr>
        <w:t>zonden belijden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 xml:space="preserve">Doe het </w:t>
      </w:r>
      <w:r>
        <w:rPr>
          <w:rFonts w:ascii="Times New Roman" w:hAnsi="Times New Roman"/>
          <w:sz w:val="24"/>
          <w:szCs w:val="24"/>
        </w:rPr>
        <w:t>v</w:t>
      </w:r>
      <w:r w:rsidRPr="00121A2C">
        <w:rPr>
          <w:rFonts w:ascii="Times New Roman" w:hAnsi="Times New Roman"/>
          <w:sz w:val="24"/>
          <w:szCs w:val="24"/>
        </w:rPr>
        <w:t>an ganser harte</w:t>
      </w:r>
      <w:r>
        <w:rPr>
          <w:rFonts w:ascii="Times New Roman" w:hAnsi="Times New Roman"/>
          <w:sz w:val="24"/>
          <w:szCs w:val="24"/>
        </w:rPr>
        <w:t xml:space="preserve">, </w:t>
      </w:r>
      <w:r w:rsidRPr="00121A2C">
        <w:rPr>
          <w:rFonts w:ascii="Times New Roman" w:hAnsi="Times New Roman"/>
          <w:sz w:val="24"/>
          <w:szCs w:val="24"/>
        </w:rPr>
        <w:t>en zonder enige terughouding. Want in deze te veinzen is onnut en verachtelijk</w:t>
      </w:r>
      <w:r>
        <w:rPr>
          <w:rFonts w:ascii="Times New Roman" w:hAnsi="Times New Roman"/>
          <w:sz w:val="24"/>
          <w:szCs w:val="24"/>
        </w:rPr>
        <w:t xml:space="preserve">, </w:t>
      </w:r>
      <w:r w:rsidRPr="00121A2C">
        <w:rPr>
          <w:rFonts w:ascii="Times New Roman" w:hAnsi="Times New Roman"/>
          <w:sz w:val="24"/>
          <w:szCs w:val="24"/>
        </w:rPr>
        <w:t>ten halve te belijden is dwaas en baat niet</w:t>
      </w:r>
      <w:r>
        <w:rPr>
          <w:rFonts w:ascii="Times New Roman" w:hAnsi="Times New Roman"/>
          <w:sz w:val="24"/>
          <w:szCs w:val="24"/>
        </w:rPr>
        <w:t xml:space="preserve">, </w:t>
      </w:r>
      <w:r w:rsidRPr="00121A2C">
        <w:rPr>
          <w:rFonts w:ascii="Times New Roman" w:hAnsi="Times New Roman"/>
          <w:sz w:val="24"/>
          <w:szCs w:val="24"/>
        </w:rPr>
        <w:t>gedachteloos te belijden is Gode niet aangenaam</w:t>
      </w:r>
      <w:r>
        <w:rPr>
          <w:rFonts w:ascii="Times New Roman" w:hAnsi="Times New Roman"/>
          <w:sz w:val="24"/>
          <w:szCs w:val="24"/>
        </w:rPr>
        <w:t>. E</w:t>
      </w:r>
      <w:r w:rsidRPr="00121A2C">
        <w:rPr>
          <w:rFonts w:ascii="Times New Roman" w:hAnsi="Times New Roman"/>
          <w:sz w:val="24"/>
          <w:szCs w:val="24"/>
        </w:rPr>
        <w:t>n zo gij met</w:t>
      </w:r>
      <w:r>
        <w:rPr>
          <w:rFonts w:ascii="Times New Roman" w:hAnsi="Times New Roman"/>
          <w:sz w:val="24"/>
          <w:szCs w:val="24"/>
        </w:rPr>
        <w:t xml:space="preserve"> de </w:t>
      </w:r>
      <w:r w:rsidRPr="00121A2C">
        <w:rPr>
          <w:rFonts w:ascii="Times New Roman" w:hAnsi="Times New Roman"/>
          <w:sz w:val="24"/>
          <w:szCs w:val="24"/>
        </w:rPr>
        <w:t>mond belijdt</w:t>
      </w:r>
      <w:r>
        <w:rPr>
          <w:rFonts w:ascii="Times New Roman" w:hAnsi="Times New Roman"/>
          <w:sz w:val="24"/>
          <w:szCs w:val="24"/>
        </w:rPr>
        <w:t>, maar</w:t>
      </w:r>
      <w:r w:rsidRPr="00121A2C">
        <w:rPr>
          <w:rFonts w:ascii="Times New Roman" w:hAnsi="Times New Roman"/>
          <w:sz w:val="24"/>
          <w:szCs w:val="24"/>
        </w:rPr>
        <w:t xml:space="preserve"> met het</w:t>
      </w:r>
      <w:r>
        <w:rPr>
          <w:rFonts w:ascii="Times New Roman" w:hAnsi="Times New Roman"/>
          <w:sz w:val="24"/>
          <w:szCs w:val="24"/>
        </w:rPr>
        <w:t xml:space="preserve"> hart </w:t>
      </w:r>
      <w:r w:rsidRPr="00121A2C">
        <w:rPr>
          <w:rFonts w:ascii="Times New Roman" w:hAnsi="Times New Roman"/>
          <w:sz w:val="24"/>
          <w:szCs w:val="24"/>
        </w:rPr>
        <w:t>de zonde blijft liefhebben</w:t>
      </w:r>
      <w:r>
        <w:rPr>
          <w:rFonts w:ascii="Times New Roman" w:hAnsi="Times New Roman"/>
          <w:sz w:val="24"/>
          <w:szCs w:val="24"/>
        </w:rPr>
        <w:t xml:space="preserve">, </w:t>
      </w:r>
      <w:r w:rsidRPr="00121A2C">
        <w:rPr>
          <w:rFonts w:ascii="Times New Roman" w:hAnsi="Times New Roman"/>
          <w:sz w:val="24"/>
          <w:szCs w:val="24"/>
        </w:rPr>
        <w:t>zo liegt gij tegen God en vergadert u Zijn toorn als een schat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bedoelt gij met veinzen in</w:t>
      </w:r>
      <w:r>
        <w:rPr>
          <w:rFonts w:ascii="Times New Roman" w:hAnsi="Times New Roman"/>
          <w:sz w:val="24"/>
          <w:szCs w:val="24"/>
        </w:rPr>
        <w:t xml:space="preserve"> mijn </w:t>
      </w:r>
      <w:r w:rsidRPr="00121A2C">
        <w:rPr>
          <w:rFonts w:ascii="Times New Roman" w:hAnsi="Times New Roman"/>
          <w:sz w:val="24"/>
          <w:szCs w:val="24"/>
        </w:rPr>
        <w:t>belijdenis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Wanneer gij iets belijdt</w:t>
      </w:r>
      <w:r>
        <w:rPr>
          <w:rFonts w:ascii="Times New Roman" w:hAnsi="Times New Roman"/>
          <w:sz w:val="24"/>
          <w:szCs w:val="24"/>
        </w:rPr>
        <w:t xml:space="preserve">, dat u </w:t>
      </w:r>
      <w:r w:rsidRPr="00121A2C">
        <w:rPr>
          <w:rFonts w:ascii="Times New Roman" w:hAnsi="Times New Roman"/>
          <w:sz w:val="24"/>
          <w:szCs w:val="24"/>
        </w:rPr>
        <w:t>niet weet</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uw </w:t>
      </w:r>
      <w:r w:rsidRPr="00121A2C">
        <w:rPr>
          <w:rFonts w:ascii="Times New Roman" w:hAnsi="Times New Roman"/>
          <w:sz w:val="24"/>
          <w:szCs w:val="24"/>
        </w:rPr>
        <w:t>zonden anders voorstelt dan zij werkelijk is</w:t>
      </w:r>
      <w:r>
        <w:rPr>
          <w:rFonts w:ascii="Times New Roman" w:hAnsi="Times New Roman"/>
          <w:sz w:val="24"/>
          <w:szCs w:val="24"/>
        </w:rPr>
        <w:t xml:space="preserve">, </w:t>
      </w:r>
      <w:r w:rsidRPr="00121A2C">
        <w:rPr>
          <w:rFonts w:ascii="Times New Roman" w:hAnsi="Times New Roman"/>
          <w:sz w:val="24"/>
          <w:szCs w:val="24"/>
        </w:rPr>
        <w:t>of wanneer gij om vergeving vraagt</w:t>
      </w:r>
      <w:r>
        <w:rPr>
          <w:rFonts w:ascii="Times New Roman" w:hAnsi="Times New Roman"/>
          <w:sz w:val="24"/>
          <w:szCs w:val="24"/>
        </w:rPr>
        <w:t xml:space="preserve">, </w:t>
      </w:r>
      <w:r w:rsidRPr="00121A2C">
        <w:rPr>
          <w:rFonts w:ascii="Times New Roman" w:hAnsi="Times New Roman"/>
          <w:sz w:val="24"/>
          <w:szCs w:val="24"/>
        </w:rPr>
        <w:t>zonder ze van</w:t>
      </w:r>
      <w:r>
        <w:rPr>
          <w:rFonts w:ascii="Times New Roman" w:hAnsi="Times New Roman"/>
          <w:sz w:val="24"/>
          <w:szCs w:val="24"/>
        </w:rPr>
        <w:t xml:space="preserve"> hart </w:t>
      </w:r>
      <w:r w:rsidRPr="00121A2C">
        <w:rPr>
          <w:rFonts w:ascii="Times New Roman" w:hAnsi="Times New Roman"/>
          <w:sz w:val="24"/>
          <w:szCs w:val="24"/>
        </w:rPr>
        <w:t>te begeren</w:t>
      </w:r>
      <w:r>
        <w:rPr>
          <w:rFonts w:ascii="Times New Roman" w:hAnsi="Times New Roman"/>
          <w:sz w:val="24"/>
          <w:szCs w:val="24"/>
        </w:rPr>
        <w:t xml:space="preserve">, </w:t>
      </w:r>
      <w:r w:rsidRPr="00121A2C">
        <w:rPr>
          <w:rFonts w:ascii="Times New Roman" w:hAnsi="Times New Roman"/>
          <w:sz w:val="24"/>
          <w:szCs w:val="24"/>
        </w:rPr>
        <w:t>dan is</w:t>
      </w:r>
      <w:r>
        <w:rPr>
          <w:rFonts w:ascii="Times New Roman" w:hAnsi="Times New Roman"/>
          <w:sz w:val="24"/>
          <w:szCs w:val="24"/>
        </w:rPr>
        <w:t xml:space="preserve"> uw </w:t>
      </w:r>
      <w:r w:rsidRPr="00121A2C">
        <w:rPr>
          <w:rFonts w:ascii="Times New Roman" w:hAnsi="Times New Roman"/>
          <w:sz w:val="24"/>
          <w:szCs w:val="24"/>
        </w:rPr>
        <w:t>belijdenis geveinsd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is dat</w:t>
      </w:r>
      <w:r>
        <w:rPr>
          <w:rFonts w:ascii="Times New Roman" w:hAnsi="Times New Roman"/>
          <w:sz w:val="24"/>
          <w:szCs w:val="24"/>
        </w:rPr>
        <w:t xml:space="preserve">, </w:t>
      </w:r>
      <w:r w:rsidRPr="00121A2C">
        <w:rPr>
          <w:rFonts w:ascii="Times New Roman" w:hAnsi="Times New Roman"/>
          <w:sz w:val="24"/>
          <w:szCs w:val="24"/>
        </w:rPr>
        <w:t>ten halve belijden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Wanneer gij wel sommige</w:t>
      </w:r>
      <w:r>
        <w:rPr>
          <w:rFonts w:ascii="Times New Roman" w:hAnsi="Times New Roman"/>
          <w:sz w:val="24"/>
          <w:szCs w:val="24"/>
        </w:rPr>
        <w:t>, maar</w:t>
      </w:r>
      <w:r w:rsidRPr="00121A2C">
        <w:rPr>
          <w:rFonts w:ascii="Times New Roman" w:hAnsi="Times New Roman"/>
          <w:sz w:val="24"/>
          <w:szCs w:val="24"/>
        </w:rPr>
        <w:t xml:space="preserve"> niet alle zonden bekent</w:t>
      </w:r>
      <w:r>
        <w:rPr>
          <w:rFonts w:ascii="Times New Roman" w:hAnsi="Times New Roman"/>
          <w:sz w:val="24"/>
          <w:szCs w:val="24"/>
        </w:rPr>
        <w:t xml:space="preserve">, </w:t>
      </w:r>
      <w:r w:rsidRPr="00121A2C">
        <w:rPr>
          <w:rFonts w:ascii="Times New Roman" w:hAnsi="Times New Roman"/>
          <w:sz w:val="24"/>
          <w:szCs w:val="24"/>
        </w:rPr>
        <w:t>of zo gij alle zonden belijdt</w:t>
      </w:r>
      <w:r>
        <w:rPr>
          <w:rFonts w:ascii="Times New Roman" w:hAnsi="Times New Roman"/>
          <w:sz w:val="24"/>
          <w:szCs w:val="24"/>
        </w:rPr>
        <w:t xml:space="preserve">, </w:t>
      </w:r>
      <w:r w:rsidRPr="00121A2C">
        <w:rPr>
          <w:rFonts w:ascii="Times New Roman" w:hAnsi="Times New Roman"/>
          <w:sz w:val="24"/>
          <w:szCs w:val="24"/>
        </w:rPr>
        <w:t>ze toch tracht te vergoelijken</w:t>
      </w:r>
      <w:r>
        <w:rPr>
          <w:rFonts w:ascii="Times New Roman" w:hAnsi="Times New Roman"/>
          <w:sz w:val="24"/>
          <w:szCs w:val="24"/>
        </w:rPr>
        <w:t xml:space="preserve">, </w:t>
      </w:r>
      <w:r w:rsidRPr="00121A2C">
        <w:rPr>
          <w:rFonts w:ascii="Times New Roman" w:hAnsi="Times New Roman"/>
          <w:sz w:val="24"/>
          <w:szCs w:val="24"/>
        </w:rPr>
        <w:t>Spreuken 28:13</w:t>
      </w:r>
      <w:r>
        <w:rPr>
          <w:rFonts w:ascii="Times New Roman" w:hAnsi="Times New Roman"/>
          <w:sz w:val="24"/>
          <w:szCs w:val="24"/>
        </w:rPr>
        <w:t xml:space="preserve">, </w:t>
      </w:r>
      <w:r w:rsidRPr="00121A2C">
        <w:rPr>
          <w:rFonts w:ascii="Times New Roman" w:hAnsi="Times New Roman"/>
          <w:sz w:val="24"/>
          <w:szCs w:val="24"/>
        </w:rPr>
        <w:t>Job 31:33. Of ook</w:t>
      </w:r>
      <w:r>
        <w:rPr>
          <w:rFonts w:ascii="Times New Roman" w:hAnsi="Times New Roman"/>
          <w:sz w:val="24"/>
          <w:szCs w:val="24"/>
        </w:rPr>
        <w:t xml:space="preserve">, </w:t>
      </w:r>
      <w:r w:rsidRPr="00121A2C">
        <w:rPr>
          <w:rFonts w:ascii="Times New Roman" w:hAnsi="Times New Roman"/>
          <w:sz w:val="24"/>
          <w:szCs w:val="24"/>
        </w:rPr>
        <w:t>wanneer gij met</w:t>
      </w:r>
      <w:r>
        <w:rPr>
          <w:rFonts w:ascii="Times New Roman" w:hAnsi="Times New Roman"/>
          <w:sz w:val="24"/>
          <w:szCs w:val="24"/>
        </w:rPr>
        <w:t xml:space="preserve"> uw </w:t>
      </w:r>
      <w:r w:rsidRPr="00121A2C">
        <w:rPr>
          <w:rFonts w:ascii="Times New Roman" w:hAnsi="Times New Roman"/>
          <w:sz w:val="24"/>
          <w:szCs w:val="24"/>
        </w:rPr>
        <w:t>zonden niet tot God</w:t>
      </w:r>
      <w:r>
        <w:rPr>
          <w:rFonts w:ascii="Times New Roman" w:hAnsi="Times New Roman"/>
          <w:sz w:val="24"/>
          <w:szCs w:val="24"/>
        </w:rPr>
        <w:t>, maar</w:t>
      </w:r>
      <w:r w:rsidRPr="00121A2C">
        <w:rPr>
          <w:rFonts w:ascii="Times New Roman" w:hAnsi="Times New Roman"/>
          <w:sz w:val="24"/>
          <w:szCs w:val="24"/>
        </w:rPr>
        <w:t xml:space="preserve"> van de een zonde tot de andere gaat</w:t>
      </w:r>
      <w:r>
        <w:rPr>
          <w:rFonts w:ascii="Times New Roman" w:hAnsi="Times New Roman"/>
          <w:sz w:val="24"/>
          <w:szCs w:val="24"/>
        </w:rPr>
        <w:t xml:space="preserve">, </w:t>
      </w:r>
      <w:r w:rsidRPr="00121A2C">
        <w:rPr>
          <w:rFonts w:ascii="Times New Roman" w:hAnsi="Times New Roman"/>
          <w:sz w:val="24"/>
          <w:szCs w:val="24"/>
        </w:rPr>
        <w:t xml:space="preserve">Jacobus 3:12. </w:t>
      </w:r>
      <w:r>
        <w:rPr>
          <w:rFonts w:ascii="Times New Roman" w:hAnsi="Times New Roman"/>
          <w:sz w:val="24"/>
          <w:szCs w:val="24"/>
        </w:rPr>
        <w:t>"</w:t>
      </w:r>
      <w:r w:rsidRPr="00121A2C">
        <w:rPr>
          <w:rFonts w:ascii="Times New Roman" w:hAnsi="Times New Roman"/>
          <w:sz w:val="24"/>
          <w:szCs w:val="24"/>
        </w:rPr>
        <w:t>Zij keren zich</w:t>
      </w:r>
      <w:r>
        <w:rPr>
          <w:rFonts w:ascii="Times New Roman" w:hAnsi="Times New Roman"/>
          <w:sz w:val="24"/>
          <w:szCs w:val="24"/>
        </w:rPr>
        <w:t>, maar</w:t>
      </w:r>
      <w:r w:rsidRPr="00121A2C">
        <w:rPr>
          <w:rFonts w:ascii="Times New Roman" w:hAnsi="Times New Roman"/>
          <w:sz w:val="24"/>
          <w:szCs w:val="24"/>
        </w:rPr>
        <w:t xml:space="preserve"> niet tot</w:t>
      </w:r>
      <w:r>
        <w:rPr>
          <w:rFonts w:ascii="Times New Roman" w:hAnsi="Times New Roman"/>
          <w:sz w:val="24"/>
          <w:szCs w:val="24"/>
        </w:rPr>
        <w:t xml:space="preserve"> de </w:t>
      </w:r>
      <w:r w:rsidRPr="00121A2C">
        <w:rPr>
          <w:rFonts w:ascii="Times New Roman" w:hAnsi="Times New Roman"/>
          <w:sz w:val="24"/>
          <w:szCs w:val="24"/>
        </w:rPr>
        <w:t>Allerhoogste</w:t>
      </w:r>
      <w:r>
        <w:rPr>
          <w:rFonts w:ascii="Times New Roman" w:hAnsi="Times New Roman"/>
          <w:sz w:val="24"/>
          <w:szCs w:val="24"/>
        </w:rPr>
        <w:t xml:space="preserve">", </w:t>
      </w:r>
      <w:r w:rsidRPr="00121A2C">
        <w:rPr>
          <w:rFonts w:ascii="Times New Roman" w:hAnsi="Times New Roman"/>
          <w:sz w:val="24"/>
          <w:szCs w:val="24"/>
        </w:rPr>
        <w:t>Hosea 7:16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bedoelt gij daarmee: de zonde gedachteloos te belijden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Wanneer gij het uit gewoonte doet</w:t>
      </w:r>
      <w:r>
        <w:rPr>
          <w:rFonts w:ascii="Times New Roman" w:hAnsi="Times New Roman"/>
          <w:sz w:val="24"/>
          <w:szCs w:val="24"/>
        </w:rPr>
        <w:t xml:space="preserve">, </w:t>
      </w:r>
      <w:r w:rsidRPr="00121A2C">
        <w:rPr>
          <w:rFonts w:ascii="Times New Roman" w:hAnsi="Times New Roman"/>
          <w:sz w:val="24"/>
          <w:szCs w:val="24"/>
        </w:rPr>
        <w:t>of om een lastige vermaning te ontgaan</w:t>
      </w:r>
      <w:r>
        <w:rPr>
          <w:rFonts w:ascii="Times New Roman" w:hAnsi="Times New Roman"/>
          <w:sz w:val="24"/>
          <w:szCs w:val="24"/>
        </w:rPr>
        <w:t xml:space="preserve">, </w:t>
      </w:r>
      <w:r w:rsidRPr="00121A2C">
        <w:rPr>
          <w:rFonts w:ascii="Times New Roman" w:hAnsi="Times New Roman"/>
          <w:sz w:val="24"/>
          <w:szCs w:val="24"/>
        </w:rPr>
        <w:t>zonder dat uw geweten schuld gevoelt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dat </w:t>
      </w:r>
      <w:r w:rsidRPr="00121A2C">
        <w:rPr>
          <w:rFonts w:ascii="Times New Roman" w:hAnsi="Times New Roman"/>
          <w:sz w:val="24"/>
          <w:szCs w:val="24"/>
        </w:rPr>
        <w:t>kan Gode niet aangenaam zijn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betekent het</w:t>
      </w:r>
      <w:r>
        <w:rPr>
          <w:rFonts w:ascii="Times New Roman" w:hAnsi="Times New Roman"/>
          <w:sz w:val="24"/>
          <w:szCs w:val="24"/>
        </w:rPr>
        <w:t xml:space="preserve">, </w:t>
      </w:r>
      <w:r w:rsidRPr="00121A2C">
        <w:rPr>
          <w:rFonts w:ascii="Times New Roman" w:hAnsi="Times New Roman"/>
          <w:sz w:val="24"/>
          <w:szCs w:val="24"/>
        </w:rPr>
        <w:t>met</w:t>
      </w:r>
      <w:r>
        <w:rPr>
          <w:rFonts w:ascii="Times New Roman" w:hAnsi="Times New Roman"/>
          <w:sz w:val="24"/>
          <w:szCs w:val="24"/>
        </w:rPr>
        <w:t xml:space="preserve"> de </w:t>
      </w:r>
      <w:r w:rsidRPr="00121A2C">
        <w:rPr>
          <w:rFonts w:ascii="Times New Roman" w:hAnsi="Times New Roman"/>
          <w:sz w:val="24"/>
          <w:szCs w:val="24"/>
        </w:rPr>
        <w:t>mond te belijden</w:t>
      </w:r>
      <w:r>
        <w:rPr>
          <w:rFonts w:ascii="Times New Roman" w:hAnsi="Times New Roman"/>
          <w:sz w:val="24"/>
          <w:szCs w:val="24"/>
        </w:rPr>
        <w:t xml:space="preserve">, </w:t>
      </w:r>
      <w:r w:rsidRPr="00121A2C">
        <w:rPr>
          <w:rFonts w:ascii="Times New Roman" w:hAnsi="Times New Roman"/>
          <w:sz w:val="24"/>
          <w:szCs w:val="24"/>
        </w:rPr>
        <w:t>en met het hart de zonde te beminnen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Wanneer gij ze met</w:t>
      </w:r>
      <w:r>
        <w:rPr>
          <w:rFonts w:ascii="Times New Roman" w:hAnsi="Times New Roman"/>
          <w:sz w:val="24"/>
          <w:szCs w:val="24"/>
        </w:rPr>
        <w:t xml:space="preserve"> de </w:t>
      </w:r>
      <w:r w:rsidRPr="00121A2C">
        <w:rPr>
          <w:rFonts w:ascii="Times New Roman" w:hAnsi="Times New Roman"/>
          <w:sz w:val="24"/>
          <w:szCs w:val="24"/>
        </w:rPr>
        <w:t>mond bekent</w:t>
      </w:r>
      <w:r>
        <w:rPr>
          <w:rFonts w:ascii="Times New Roman" w:hAnsi="Times New Roman"/>
          <w:sz w:val="24"/>
          <w:szCs w:val="24"/>
        </w:rPr>
        <w:t>, maar</w:t>
      </w:r>
      <w:r w:rsidRPr="00121A2C">
        <w:rPr>
          <w:rFonts w:ascii="Times New Roman" w:hAnsi="Times New Roman"/>
          <w:sz w:val="24"/>
          <w:szCs w:val="24"/>
        </w:rPr>
        <w:t xml:space="preserve"> ze toch niet laat varen</w:t>
      </w:r>
      <w:r>
        <w:rPr>
          <w:rFonts w:ascii="Times New Roman" w:hAnsi="Times New Roman"/>
          <w:sz w:val="24"/>
          <w:szCs w:val="24"/>
        </w:rPr>
        <w:t xml:space="preserve">, </w:t>
      </w:r>
      <w:r w:rsidRPr="00121A2C">
        <w:rPr>
          <w:rFonts w:ascii="Times New Roman" w:hAnsi="Times New Roman"/>
          <w:sz w:val="24"/>
          <w:szCs w:val="24"/>
        </w:rPr>
        <w:t>Job 20:12</w:t>
      </w:r>
      <w:r>
        <w:rPr>
          <w:rFonts w:ascii="Times New Roman" w:hAnsi="Times New Roman"/>
          <w:sz w:val="24"/>
          <w:szCs w:val="24"/>
        </w:rPr>
        <w:t xml:space="preserve">, </w:t>
      </w:r>
      <w:r w:rsidRPr="00121A2C">
        <w:rPr>
          <w:rFonts w:ascii="Times New Roman" w:hAnsi="Times New Roman"/>
          <w:sz w:val="24"/>
          <w:szCs w:val="24"/>
        </w:rPr>
        <w:t>13</w:t>
      </w:r>
      <w:r>
        <w:rPr>
          <w:rFonts w:ascii="Times New Roman" w:hAnsi="Times New Roman"/>
          <w:sz w:val="24"/>
          <w:szCs w:val="24"/>
        </w:rPr>
        <w:t xml:space="preserve">, </w:t>
      </w:r>
      <w:r w:rsidRPr="00121A2C">
        <w:rPr>
          <w:rFonts w:ascii="Times New Roman" w:hAnsi="Times New Roman"/>
          <w:sz w:val="24"/>
          <w:szCs w:val="24"/>
        </w:rPr>
        <w:t>Jeremia 8:5</w:t>
      </w:r>
      <w:r>
        <w:rPr>
          <w:rFonts w:ascii="Times New Roman" w:hAnsi="Times New Roman"/>
          <w:sz w:val="24"/>
          <w:szCs w:val="24"/>
        </w:rPr>
        <w:t xml:space="preserve">, </w:t>
      </w:r>
      <w:r w:rsidRPr="00121A2C">
        <w:rPr>
          <w:rFonts w:ascii="Times New Roman" w:hAnsi="Times New Roman"/>
          <w:sz w:val="24"/>
          <w:szCs w:val="24"/>
        </w:rPr>
        <w:t xml:space="preserve">wanneer gij </w:t>
      </w:r>
      <w:r>
        <w:rPr>
          <w:rFonts w:ascii="Times New Roman" w:hAnsi="Times New Roman"/>
          <w:sz w:val="24"/>
          <w:szCs w:val="24"/>
        </w:rPr>
        <w:t>"</w:t>
      </w:r>
      <w:r w:rsidRPr="00121A2C">
        <w:rPr>
          <w:rFonts w:ascii="Times New Roman" w:hAnsi="Times New Roman"/>
          <w:sz w:val="24"/>
          <w:szCs w:val="24"/>
        </w:rPr>
        <w:t>liefkozingen maakt met</w:t>
      </w:r>
      <w:r>
        <w:rPr>
          <w:rFonts w:ascii="Times New Roman" w:hAnsi="Times New Roman"/>
          <w:sz w:val="24"/>
          <w:szCs w:val="24"/>
        </w:rPr>
        <w:t xml:space="preserve"> uw </w:t>
      </w:r>
      <w:r w:rsidRPr="00121A2C">
        <w:rPr>
          <w:rFonts w:ascii="Times New Roman" w:hAnsi="Times New Roman"/>
          <w:sz w:val="24"/>
          <w:szCs w:val="24"/>
        </w:rPr>
        <w:t>mond</w:t>
      </w:r>
      <w:r>
        <w:rPr>
          <w:rFonts w:ascii="Times New Roman" w:hAnsi="Times New Roman"/>
          <w:sz w:val="24"/>
          <w:szCs w:val="24"/>
        </w:rPr>
        <w:t>, maar</w:t>
      </w:r>
      <w:r w:rsidRPr="00121A2C">
        <w:rPr>
          <w:rFonts w:ascii="Times New Roman" w:hAnsi="Times New Roman"/>
          <w:sz w:val="24"/>
          <w:szCs w:val="24"/>
        </w:rPr>
        <w:t xml:space="preserve"> uw hart de gierigheid na wandelt</w:t>
      </w:r>
      <w:r>
        <w:rPr>
          <w:rFonts w:ascii="Times New Roman" w:hAnsi="Times New Roman"/>
          <w:sz w:val="24"/>
          <w:szCs w:val="24"/>
        </w:rPr>
        <w:t>", Ezech.</w:t>
      </w:r>
      <w:r w:rsidRPr="00121A2C">
        <w:rPr>
          <w:rFonts w:ascii="Times New Roman" w:hAnsi="Times New Roman"/>
          <w:sz w:val="24"/>
          <w:szCs w:val="24"/>
        </w:rPr>
        <w:t xml:space="preserve"> 33:31</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 ik heb u gevraagd</w:t>
      </w:r>
      <w:r>
        <w:rPr>
          <w:rFonts w:ascii="Times New Roman" w:hAnsi="Times New Roman"/>
          <w:sz w:val="24"/>
          <w:szCs w:val="24"/>
        </w:rPr>
        <w:t xml:space="preserve">, </w:t>
      </w:r>
      <w:r w:rsidRPr="00121A2C">
        <w:rPr>
          <w:rFonts w:ascii="Times New Roman" w:hAnsi="Times New Roman"/>
          <w:sz w:val="24"/>
          <w:szCs w:val="24"/>
        </w:rPr>
        <w:t>in welk een gemoedsstemming ik schuldbelijdenis moet doen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I</w:t>
      </w:r>
      <w:r w:rsidRPr="00121A2C">
        <w:rPr>
          <w:rFonts w:ascii="Times New Roman" w:hAnsi="Times New Roman"/>
          <w:sz w:val="24"/>
          <w:szCs w:val="24"/>
        </w:rPr>
        <w:t>k heb u aangetoond</w:t>
      </w:r>
      <w:r>
        <w:rPr>
          <w:rFonts w:ascii="Times New Roman" w:hAnsi="Times New Roman"/>
          <w:sz w:val="24"/>
          <w:szCs w:val="24"/>
        </w:rPr>
        <w:t xml:space="preserve">, hoe u </w:t>
      </w:r>
      <w:r w:rsidRPr="00121A2C">
        <w:rPr>
          <w:rFonts w:ascii="Times New Roman" w:hAnsi="Times New Roman"/>
          <w:sz w:val="24"/>
          <w:szCs w:val="24"/>
        </w:rPr>
        <w:t>niet moet zijn</w:t>
      </w:r>
      <w:r>
        <w:rPr>
          <w:rFonts w:ascii="Times New Roman" w:hAnsi="Times New Roman"/>
          <w:sz w:val="24"/>
          <w:szCs w:val="24"/>
        </w:rPr>
        <w:t>. N</w:t>
      </w:r>
      <w:r w:rsidRPr="00121A2C">
        <w:rPr>
          <w:rFonts w:ascii="Times New Roman" w:hAnsi="Times New Roman"/>
          <w:sz w:val="24"/>
          <w:szCs w:val="24"/>
        </w:rPr>
        <w:t>u wil ik u zeggen</w:t>
      </w:r>
      <w:r>
        <w:rPr>
          <w:rFonts w:ascii="Times New Roman" w:hAnsi="Times New Roman"/>
          <w:sz w:val="24"/>
          <w:szCs w:val="24"/>
        </w:rPr>
        <w:t xml:space="preserve">, </w:t>
      </w:r>
      <w:r w:rsidRPr="00121A2C">
        <w:rPr>
          <w:rFonts w:ascii="Times New Roman" w:hAnsi="Times New Roman"/>
          <w:sz w:val="24"/>
          <w:szCs w:val="24"/>
        </w:rPr>
        <w:t>welke gezindheid u past</w:t>
      </w:r>
      <w:r>
        <w:rPr>
          <w:rFonts w:ascii="Times New Roman" w:hAnsi="Times New Roman"/>
          <w:sz w:val="24"/>
          <w:szCs w:val="24"/>
        </w:rPr>
        <w:t xml:space="preserve">, </w:t>
      </w:r>
      <w:r w:rsidRPr="00121A2C">
        <w:rPr>
          <w:rFonts w:ascii="Times New Roman" w:hAnsi="Times New Roman"/>
          <w:sz w:val="24"/>
          <w:szCs w:val="24"/>
        </w:rPr>
        <w:t>als gij belijdenis doet. Tracht bovenal te verstaan</w:t>
      </w:r>
      <w:r>
        <w:rPr>
          <w:rFonts w:ascii="Times New Roman" w:hAnsi="Times New Roman"/>
          <w:sz w:val="24"/>
          <w:szCs w:val="24"/>
        </w:rPr>
        <w:t xml:space="preserve">, </w:t>
      </w:r>
      <w:r w:rsidRPr="00121A2C">
        <w:rPr>
          <w:rFonts w:ascii="Times New Roman" w:hAnsi="Times New Roman"/>
          <w:sz w:val="24"/>
          <w:szCs w:val="24"/>
        </w:rPr>
        <w:t>welk kwaad er in de zonde is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Welk kwaad is er dan in de zonde</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Geen mens kan met zijn</w:t>
      </w:r>
      <w:r w:rsidRPr="00121A2C">
        <w:rPr>
          <w:rFonts w:ascii="Times New Roman" w:hAnsi="Times New Roman"/>
          <w:sz w:val="24"/>
          <w:szCs w:val="24"/>
        </w:rPr>
        <w:t xml:space="preserve"> mond uitspreken</w:t>
      </w:r>
      <w:r>
        <w:rPr>
          <w:rFonts w:ascii="Times New Roman" w:hAnsi="Times New Roman"/>
          <w:sz w:val="24"/>
          <w:szCs w:val="24"/>
        </w:rPr>
        <w:t xml:space="preserve">, </w:t>
      </w:r>
      <w:r w:rsidRPr="00121A2C">
        <w:rPr>
          <w:rFonts w:ascii="Times New Roman" w:hAnsi="Times New Roman"/>
          <w:sz w:val="24"/>
          <w:szCs w:val="24"/>
        </w:rPr>
        <w:t>wat het hart daarvan kan gevoelen</w:t>
      </w:r>
      <w:r>
        <w:rPr>
          <w:rFonts w:ascii="Times New Roman" w:hAnsi="Times New Roman"/>
          <w:sz w:val="24"/>
          <w:szCs w:val="24"/>
        </w:rPr>
        <w:t>, maar</w:t>
      </w:r>
      <w:r w:rsidRPr="00121A2C">
        <w:rPr>
          <w:rFonts w:ascii="Times New Roman" w:hAnsi="Times New Roman"/>
          <w:sz w:val="24"/>
          <w:szCs w:val="24"/>
        </w:rPr>
        <w:t xml:space="preserve"> dit wil ik u zeggen: Zij onteert God</w:t>
      </w:r>
      <w:r>
        <w:rPr>
          <w:rFonts w:ascii="Times New Roman" w:hAnsi="Times New Roman"/>
          <w:sz w:val="24"/>
          <w:szCs w:val="24"/>
        </w:rPr>
        <w:t>, Rom.</w:t>
      </w:r>
      <w:r w:rsidRPr="00121A2C">
        <w:rPr>
          <w:rFonts w:ascii="Times New Roman" w:hAnsi="Times New Roman"/>
          <w:sz w:val="24"/>
          <w:szCs w:val="24"/>
        </w:rPr>
        <w:t xml:space="preserve"> 2:23</w:t>
      </w:r>
      <w:r>
        <w:rPr>
          <w:rFonts w:ascii="Times New Roman" w:hAnsi="Times New Roman"/>
          <w:sz w:val="24"/>
          <w:szCs w:val="24"/>
        </w:rPr>
        <w:t xml:space="preserve">, </w:t>
      </w:r>
      <w:r w:rsidRPr="00121A2C">
        <w:rPr>
          <w:rFonts w:ascii="Times New Roman" w:hAnsi="Times New Roman"/>
          <w:sz w:val="24"/>
          <w:szCs w:val="24"/>
        </w:rPr>
        <w:t>zij verwekt Hem tot toorn</w:t>
      </w:r>
      <w:r>
        <w:rPr>
          <w:rFonts w:ascii="Times New Roman" w:hAnsi="Times New Roman"/>
          <w:sz w:val="24"/>
          <w:szCs w:val="24"/>
        </w:rPr>
        <w:t>, Eféze</w:t>
      </w:r>
      <w:r w:rsidRPr="00121A2C">
        <w:rPr>
          <w:rFonts w:ascii="Times New Roman" w:hAnsi="Times New Roman"/>
          <w:sz w:val="24"/>
          <w:szCs w:val="24"/>
        </w:rPr>
        <w:t xml:space="preserve"> 5:5</w:t>
      </w:r>
      <w:r>
        <w:rPr>
          <w:rFonts w:ascii="Times New Roman" w:hAnsi="Times New Roman"/>
          <w:sz w:val="24"/>
          <w:szCs w:val="24"/>
        </w:rPr>
        <w:t xml:space="preserve">, </w:t>
      </w:r>
      <w:r w:rsidRPr="00121A2C">
        <w:rPr>
          <w:rFonts w:ascii="Times New Roman" w:hAnsi="Times New Roman"/>
          <w:sz w:val="24"/>
          <w:szCs w:val="24"/>
        </w:rPr>
        <w:t>6</w:t>
      </w:r>
      <w:r>
        <w:rPr>
          <w:rFonts w:ascii="Times New Roman" w:hAnsi="Times New Roman"/>
          <w:sz w:val="24"/>
          <w:szCs w:val="24"/>
        </w:rPr>
        <w:t xml:space="preserve">, </w:t>
      </w:r>
      <w:r w:rsidRPr="00121A2C">
        <w:rPr>
          <w:rFonts w:ascii="Times New Roman" w:hAnsi="Times New Roman"/>
          <w:sz w:val="24"/>
          <w:szCs w:val="24"/>
        </w:rPr>
        <w:t>zij verdoemt de ziel</w:t>
      </w:r>
      <w:r>
        <w:rPr>
          <w:rFonts w:ascii="Times New Roman" w:hAnsi="Times New Roman"/>
          <w:sz w:val="24"/>
          <w:szCs w:val="24"/>
        </w:rPr>
        <w:t xml:space="preserve">, </w:t>
      </w:r>
      <w:r w:rsidRPr="00121A2C">
        <w:rPr>
          <w:rFonts w:ascii="Times New Roman" w:hAnsi="Times New Roman"/>
          <w:sz w:val="24"/>
          <w:szCs w:val="24"/>
        </w:rPr>
        <w:t xml:space="preserve">2 </w:t>
      </w:r>
      <w:r>
        <w:rPr>
          <w:rFonts w:ascii="Times New Roman" w:hAnsi="Times New Roman"/>
          <w:sz w:val="24"/>
          <w:szCs w:val="24"/>
        </w:rPr>
        <w:t>Thess.</w:t>
      </w:r>
      <w:r w:rsidRPr="00121A2C">
        <w:rPr>
          <w:rFonts w:ascii="Times New Roman" w:hAnsi="Times New Roman"/>
          <w:sz w:val="24"/>
          <w:szCs w:val="24"/>
        </w:rPr>
        <w:t xml:space="preserve"> 2:12</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w:t>
      </w:r>
      <w:r>
        <w:rPr>
          <w:rFonts w:ascii="Times New Roman" w:hAnsi="Times New Roman"/>
          <w:sz w:val="24"/>
          <w:szCs w:val="24"/>
        </w:rPr>
        <w:t xml:space="preserve"> zou u</w:t>
      </w:r>
      <w:r w:rsidRPr="00121A2C">
        <w:rPr>
          <w:rFonts w:ascii="Times New Roman" w:hAnsi="Times New Roman"/>
          <w:sz w:val="24"/>
          <w:szCs w:val="24"/>
        </w:rPr>
        <w:t xml:space="preserve"> mij voorts aanraden</w:t>
      </w:r>
      <w:r>
        <w:rPr>
          <w:rFonts w:ascii="Times New Roman" w:hAnsi="Times New Roman"/>
          <w:sz w:val="24"/>
          <w:szCs w:val="24"/>
        </w:rPr>
        <w:t xml:space="preserve">, </w:t>
      </w:r>
      <w:r w:rsidRPr="00121A2C">
        <w:rPr>
          <w:rFonts w:ascii="Times New Roman" w:hAnsi="Times New Roman"/>
          <w:sz w:val="24"/>
          <w:szCs w:val="24"/>
        </w:rPr>
        <w:t>bij</w:t>
      </w:r>
      <w:r>
        <w:rPr>
          <w:rFonts w:ascii="Times New Roman" w:hAnsi="Times New Roman"/>
          <w:sz w:val="24"/>
          <w:szCs w:val="24"/>
        </w:rPr>
        <w:t xml:space="preserve"> mijn </w:t>
      </w:r>
      <w:r w:rsidRPr="00121A2C">
        <w:rPr>
          <w:rFonts w:ascii="Times New Roman" w:hAnsi="Times New Roman"/>
          <w:sz w:val="24"/>
          <w:szCs w:val="24"/>
        </w:rPr>
        <w:t>schuldbelijdenis in acht te nemen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Wanneer wij schuld belijden</w:t>
      </w:r>
      <w:r>
        <w:rPr>
          <w:rFonts w:ascii="Times New Roman" w:hAnsi="Times New Roman"/>
          <w:sz w:val="24"/>
          <w:szCs w:val="24"/>
        </w:rPr>
        <w:t xml:space="preserve">, </w:t>
      </w:r>
      <w:r w:rsidRPr="00121A2C">
        <w:rPr>
          <w:rFonts w:ascii="Times New Roman" w:hAnsi="Times New Roman"/>
          <w:sz w:val="24"/>
          <w:szCs w:val="24"/>
        </w:rPr>
        <w:t>dan past ons een gebroken hart en schaamte</w:t>
      </w:r>
      <w:r>
        <w:rPr>
          <w:rFonts w:ascii="Times New Roman" w:hAnsi="Times New Roman"/>
          <w:sz w:val="24"/>
          <w:szCs w:val="24"/>
        </w:rPr>
        <w:t xml:space="preserve">, </w:t>
      </w:r>
      <w:r w:rsidRPr="00121A2C">
        <w:rPr>
          <w:rFonts w:ascii="Times New Roman" w:hAnsi="Times New Roman"/>
          <w:sz w:val="24"/>
          <w:szCs w:val="24"/>
        </w:rPr>
        <w:t>Jeremia 50:4</w:t>
      </w:r>
      <w:r>
        <w:rPr>
          <w:rFonts w:ascii="Times New Roman" w:hAnsi="Times New Roman"/>
          <w:sz w:val="24"/>
          <w:szCs w:val="24"/>
        </w:rPr>
        <w:t xml:space="preserve">, </w:t>
      </w:r>
      <w:r w:rsidRPr="00121A2C">
        <w:rPr>
          <w:rFonts w:ascii="Times New Roman" w:hAnsi="Times New Roman"/>
          <w:sz w:val="24"/>
          <w:szCs w:val="24"/>
        </w:rPr>
        <w:t>Jesaja 22:12</w:t>
      </w:r>
      <w:r>
        <w:rPr>
          <w:rFonts w:ascii="Times New Roman" w:hAnsi="Times New Roman"/>
          <w:sz w:val="24"/>
          <w:szCs w:val="24"/>
        </w:rPr>
        <w:t>, Psalm</w:t>
      </w:r>
      <w:r w:rsidRPr="00121A2C">
        <w:rPr>
          <w:rFonts w:ascii="Times New Roman" w:hAnsi="Times New Roman"/>
          <w:sz w:val="24"/>
          <w:szCs w:val="24"/>
        </w:rPr>
        <w:t xml:space="preserve"> 51:19</w:t>
      </w:r>
      <w:r>
        <w:rPr>
          <w:rFonts w:ascii="Times New Roman" w:hAnsi="Times New Roman"/>
          <w:sz w:val="24"/>
          <w:szCs w:val="24"/>
        </w:rPr>
        <w:t xml:space="preserve">, </w:t>
      </w:r>
      <w:r w:rsidRPr="00121A2C">
        <w:rPr>
          <w:rFonts w:ascii="Times New Roman" w:hAnsi="Times New Roman"/>
          <w:sz w:val="24"/>
          <w:szCs w:val="24"/>
        </w:rPr>
        <w:t>Jeremia 31:19</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betaamt mij voorts bij</w:t>
      </w:r>
      <w:r>
        <w:rPr>
          <w:rFonts w:ascii="Times New Roman" w:hAnsi="Times New Roman"/>
          <w:sz w:val="24"/>
          <w:szCs w:val="24"/>
        </w:rPr>
        <w:t xml:space="preserve"> mijn </w:t>
      </w:r>
      <w:r w:rsidRPr="00121A2C">
        <w:rPr>
          <w:rFonts w:ascii="Times New Roman" w:hAnsi="Times New Roman"/>
          <w:sz w:val="24"/>
          <w:szCs w:val="24"/>
        </w:rPr>
        <w:t>schuldbelijdenis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G</w:t>
      </w:r>
      <w:r w:rsidRPr="00121A2C">
        <w:rPr>
          <w:rFonts w:ascii="Times New Roman" w:hAnsi="Times New Roman"/>
          <w:sz w:val="24"/>
          <w:szCs w:val="24"/>
        </w:rPr>
        <w:t>rote afkeer van de zonde</w:t>
      </w:r>
      <w:r>
        <w:rPr>
          <w:rFonts w:ascii="Times New Roman" w:hAnsi="Times New Roman"/>
          <w:sz w:val="24"/>
          <w:szCs w:val="24"/>
        </w:rPr>
        <w:t xml:space="preserve">, </w:t>
      </w:r>
      <w:r w:rsidRPr="00121A2C">
        <w:rPr>
          <w:rFonts w:ascii="Times New Roman" w:hAnsi="Times New Roman"/>
          <w:sz w:val="24"/>
          <w:szCs w:val="24"/>
        </w:rPr>
        <w:t>met ongeveinsde zuchten en beden</w:t>
      </w:r>
      <w:r>
        <w:rPr>
          <w:rFonts w:ascii="Times New Roman" w:hAnsi="Times New Roman"/>
          <w:sz w:val="24"/>
          <w:szCs w:val="24"/>
        </w:rPr>
        <w:t xml:space="preserve">, </w:t>
      </w:r>
      <w:r w:rsidRPr="00121A2C">
        <w:rPr>
          <w:rFonts w:ascii="Times New Roman" w:hAnsi="Times New Roman"/>
          <w:sz w:val="24"/>
          <w:szCs w:val="24"/>
        </w:rPr>
        <w:t>ten bewijze</w:t>
      </w:r>
      <w:r>
        <w:rPr>
          <w:rFonts w:ascii="Times New Roman" w:hAnsi="Times New Roman"/>
          <w:sz w:val="24"/>
          <w:szCs w:val="24"/>
        </w:rPr>
        <w:t xml:space="preserve">, dat u dat </w:t>
      </w:r>
      <w:r w:rsidRPr="00121A2C">
        <w:rPr>
          <w:rFonts w:ascii="Times New Roman" w:hAnsi="Times New Roman"/>
          <w:sz w:val="24"/>
          <w:szCs w:val="24"/>
        </w:rPr>
        <w:t>van</w:t>
      </w:r>
      <w:r>
        <w:rPr>
          <w:rFonts w:ascii="Times New Roman" w:hAnsi="Times New Roman"/>
          <w:sz w:val="24"/>
          <w:szCs w:val="24"/>
        </w:rPr>
        <w:t xml:space="preserve"> hart </w:t>
      </w:r>
      <w:r w:rsidRPr="00121A2C">
        <w:rPr>
          <w:rFonts w:ascii="Times New Roman" w:hAnsi="Times New Roman"/>
          <w:sz w:val="24"/>
          <w:szCs w:val="24"/>
        </w:rPr>
        <w:t>doet</w:t>
      </w:r>
      <w:r>
        <w:rPr>
          <w:rFonts w:ascii="Times New Roman" w:hAnsi="Times New Roman"/>
          <w:sz w:val="24"/>
          <w:szCs w:val="24"/>
        </w:rPr>
        <w:t xml:space="preserve">, </w:t>
      </w:r>
      <w:r w:rsidRPr="00121A2C">
        <w:rPr>
          <w:rFonts w:ascii="Times New Roman" w:hAnsi="Times New Roman"/>
          <w:sz w:val="24"/>
          <w:szCs w:val="24"/>
        </w:rPr>
        <w:t>Job 42:6</w:t>
      </w:r>
      <w:r>
        <w:rPr>
          <w:rFonts w:ascii="Times New Roman" w:hAnsi="Times New Roman"/>
          <w:sz w:val="24"/>
          <w:szCs w:val="24"/>
        </w:rPr>
        <w:t>, Ezech.</w:t>
      </w:r>
      <w:r w:rsidRPr="00121A2C">
        <w:rPr>
          <w:rFonts w:ascii="Times New Roman" w:hAnsi="Times New Roman"/>
          <w:sz w:val="24"/>
          <w:szCs w:val="24"/>
        </w:rPr>
        <w:t xml:space="preserve"> .9:4</w:t>
      </w:r>
      <w:r>
        <w:rPr>
          <w:rFonts w:ascii="Times New Roman" w:hAnsi="Times New Roman"/>
          <w:sz w:val="24"/>
          <w:szCs w:val="24"/>
        </w:rPr>
        <w:t xml:space="preserve">, </w:t>
      </w:r>
      <w:r w:rsidRPr="00121A2C">
        <w:rPr>
          <w:rFonts w:ascii="Times New Roman" w:hAnsi="Times New Roman"/>
          <w:sz w:val="24"/>
          <w:szCs w:val="24"/>
        </w:rPr>
        <w:t>Jeremia 31:9</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I</w:t>
      </w:r>
      <w:r w:rsidRPr="00121A2C">
        <w:rPr>
          <w:rFonts w:ascii="Times New Roman" w:hAnsi="Times New Roman"/>
          <w:sz w:val="24"/>
          <w:szCs w:val="24"/>
        </w:rPr>
        <w:t>s dat alles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Nee, </w:t>
      </w:r>
      <w:r w:rsidRPr="00121A2C">
        <w:rPr>
          <w:rFonts w:ascii="Times New Roman" w:hAnsi="Times New Roman"/>
          <w:sz w:val="24"/>
          <w:szCs w:val="24"/>
        </w:rPr>
        <w:t>beef bij het Woord van God</w:t>
      </w:r>
      <w:r>
        <w:rPr>
          <w:rFonts w:ascii="Times New Roman" w:hAnsi="Times New Roman"/>
          <w:sz w:val="24"/>
          <w:szCs w:val="24"/>
        </w:rPr>
        <w:t xml:space="preserve">, </w:t>
      </w:r>
      <w:r w:rsidRPr="00121A2C">
        <w:rPr>
          <w:rFonts w:ascii="Times New Roman" w:hAnsi="Times New Roman"/>
          <w:sz w:val="24"/>
          <w:szCs w:val="24"/>
        </w:rPr>
        <w:t>beef bij elk oordeel</w:t>
      </w:r>
      <w:r>
        <w:rPr>
          <w:rFonts w:ascii="Times New Roman" w:hAnsi="Times New Roman"/>
          <w:sz w:val="24"/>
          <w:szCs w:val="24"/>
        </w:rPr>
        <w:t xml:space="preserve">, </w:t>
      </w:r>
      <w:r w:rsidRPr="00121A2C">
        <w:rPr>
          <w:rFonts w:ascii="Times New Roman" w:hAnsi="Times New Roman"/>
          <w:sz w:val="24"/>
          <w:szCs w:val="24"/>
        </w:rPr>
        <w:t>opdat het u niet overkome</w:t>
      </w:r>
      <w:r>
        <w:rPr>
          <w:rFonts w:ascii="Times New Roman" w:hAnsi="Times New Roman"/>
          <w:sz w:val="24"/>
          <w:szCs w:val="24"/>
        </w:rPr>
        <w:t xml:space="preserve">, </w:t>
      </w:r>
      <w:r w:rsidRPr="00121A2C">
        <w:rPr>
          <w:rFonts w:ascii="Times New Roman" w:hAnsi="Times New Roman"/>
          <w:sz w:val="24"/>
          <w:szCs w:val="24"/>
        </w:rPr>
        <w:t>beef bij elke belofte</w:t>
      </w:r>
      <w:r>
        <w:rPr>
          <w:rFonts w:ascii="Times New Roman" w:hAnsi="Times New Roman"/>
          <w:sz w:val="24"/>
          <w:szCs w:val="24"/>
        </w:rPr>
        <w:t xml:space="preserve">, opdat u </w:t>
      </w:r>
      <w:r w:rsidRPr="00121A2C">
        <w:rPr>
          <w:rFonts w:ascii="Times New Roman" w:hAnsi="Times New Roman"/>
          <w:sz w:val="24"/>
          <w:szCs w:val="24"/>
        </w:rPr>
        <w:t>ze niet veracht</w:t>
      </w:r>
      <w:r>
        <w:rPr>
          <w:rFonts w:ascii="Times New Roman" w:hAnsi="Times New Roman"/>
          <w:sz w:val="24"/>
          <w:szCs w:val="24"/>
        </w:rPr>
        <w:t xml:space="preserve">, </w:t>
      </w:r>
      <w:r w:rsidRPr="00121A2C">
        <w:rPr>
          <w:rFonts w:ascii="Times New Roman" w:hAnsi="Times New Roman"/>
          <w:sz w:val="24"/>
          <w:szCs w:val="24"/>
        </w:rPr>
        <w:t xml:space="preserve">want God zegt: </w:t>
      </w:r>
      <w:r>
        <w:rPr>
          <w:rFonts w:ascii="Times New Roman" w:hAnsi="Times New Roman"/>
          <w:sz w:val="24"/>
          <w:szCs w:val="24"/>
        </w:rPr>
        <w:t>"</w:t>
      </w:r>
      <w:r w:rsidRPr="00121A2C">
        <w:rPr>
          <w:rFonts w:ascii="Times New Roman" w:hAnsi="Times New Roman"/>
          <w:sz w:val="24"/>
          <w:szCs w:val="24"/>
        </w:rPr>
        <w:t>Maar op</w:t>
      </w:r>
      <w:r>
        <w:rPr>
          <w:rFonts w:ascii="Times New Roman" w:hAnsi="Times New Roman"/>
          <w:sz w:val="24"/>
          <w:szCs w:val="24"/>
        </w:rPr>
        <w:t xml:space="preserve"> deze </w:t>
      </w:r>
      <w:r w:rsidRPr="00121A2C">
        <w:rPr>
          <w:rFonts w:ascii="Times New Roman" w:hAnsi="Times New Roman"/>
          <w:sz w:val="24"/>
          <w:szCs w:val="24"/>
        </w:rPr>
        <w:t>zal Ik zien</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arme en verslagene van geest</w:t>
      </w:r>
      <w:r>
        <w:rPr>
          <w:rFonts w:ascii="Times New Roman" w:hAnsi="Times New Roman"/>
          <w:sz w:val="24"/>
          <w:szCs w:val="24"/>
        </w:rPr>
        <w:t xml:space="preserve">, </w:t>
      </w:r>
      <w:r w:rsidRPr="00121A2C">
        <w:rPr>
          <w:rFonts w:ascii="Times New Roman" w:hAnsi="Times New Roman"/>
          <w:sz w:val="24"/>
          <w:szCs w:val="24"/>
        </w:rPr>
        <w:t>en die voor Mijn Woord beeft</w:t>
      </w:r>
      <w:r>
        <w:rPr>
          <w:rFonts w:ascii="Times New Roman" w:hAnsi="Times New Roman"/>
          <w:sz w:val="24"/>
          <w:szCs w:val="24"/>
        </w:rPr>
        <w:t xml:space="preserve">", </w:t>
      </w:r>
      <w:r w:rsidRPr="00121A2C">
        <w:rPr>
          <w:rFonts w:ascii="Times New Roman" w:hAnsi="Times New Roman"/>
          <w:sz w:val="24"/>
          <w:szCs w:val="24"/>
        </w:rPr>
        <w:t>Jesaja 66:2</w:t>
      </w:r>
      <w:r>
        <w:rPr>
          <w:rFonts w:ascii="Times New Roman" w:hAnsi="Times New Roman"/>
          <w:sz w:val="24"/>
          <w:szCs w:val="24"/>
        </w:rPr>
        <w:t xml:space="preserve">, Hebr. </w:t>
      </w:r>
      <w:r w:rsidRPr="00121A2C">
        <w:rPr>
          <w:rFonts w:ascii="Times New Roman" w:hAnsi="Times New Roman"/>
          <w:sz w:val="24"/>
          <w:szCs w:val="24"/>
        </w:rPr>
        <w:t>5:1</w:t>
      </w:r>
      <w:r>
        <w:rPr>
          <w:rFonts w:ascii="Times New Roman" w:hAnsi="Times New Roman"/>
          <w:sz w:val="24"/>
          <w:szCs w:val="24"/>
        </w:rPr>
        <w:t xml:space="preserve"> - </w:t>
      </w:r>
      <w:r w:rsidRPr="00121A2C">
        <w:rPr>
          <w:rFonts w:ascii="Times New Roman" w:hAnsi="Times New Roman"/>
          <w:sz w:val="24"/>
          <w:szCs w:val="24"/>
        </w:rPr>
        <w:t>2</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w:t>
      </w:r>
      <w:r>
        <w:rPr>
          <w:rFonts w:ascii="Times New Roman" w:hAnsi="Times New Roman"/>
          <w:sz w:val="24"/>
          <w:szCs w:val="24"/>
        </w:rPr>
        <w:t xml:space="preserve"> indien </w:t>
      </w:r>
      <w:r w:rsidRPr="00121A2C">
        <w:rPr>
          <w:rFonts w:ascii="Times New Roman" w:hAnsi="Times New Roman"/>
          <w:sz w:val="24"/>
          <w:szCs w:val="24"/>
        </w:rPr>
        <w:t>ik op deze wijze</w:t>
      </w:r>
      <w:r>
        <w:rPr>
          <w:rFonts w:ascii="Times New Roman" w:hAnsi="Times New Roman"/>
          <w:sz w:val="24"/>
          <w:szCs w:val="24"/>
        </w:rPr>
        <w:t xml:space="preserve"> geen </w:t>
      </w:r>
      <w:r w:rsidRPr="00121A2C">
        <w:rPr>
          <w:rFonts w:ascii="Times New Roman" w:hAnsi="Times New Roman"/>
          <w:sz w:val="24"/>
          <w:szCs w:val="24"/>
        </w:rPr>
        <w:t>schuldbelijdenis kan doen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K</w:t>
      </w:r>
      <w:r w:rsidRPr="00121A2C">
        <w:rPr>
          <w:rFonts w:ascii="Times New Roman" w:hAnsi="Times New Roman"/>
          <w:sz w:val="24"/>
          <w:szCs w:val="24"/>
        </w:rPr>
        <w:t xml:space="preserve">laag God dan de hardheid </w:t>
      </w:r>
      <w:r>
        <w:rPr>
          <w:rFonts w:ascii="Times New Roman" w:hAnsi="Times New Roman"/>
          <w:sz w:val="24"/>
          <w:szCs w:val="24"/>
        </w:rPr>
        <w:t xml:space="preserve">van uw hart, </w:t>
      </w:r>
      <w:r w:rsidRPr="00121A2C">
        <w:rPr>
          <w:rFonts w:ascii="Times New Roman" w:hAnsi="Times New Roman"/>
          <w:sz w:val="24"/>
          <w:szCs w:val="24"/>
        </w:rPr>
        <w:t xml:space="preserve">luister naar de </w:t>
      </w:r>
      <w:r>
        <w:rPr>
          <w:rFonts w:ascii="Times New Roman" w:hAnsi="Times New Roman"/>
          <w:sz w:val="24"/>
          <w:szCs w:val="24"/>
        </w:rPr>
        <w:t>Godz</w:t>
      </w:r>
      <w:r w:rsidRPr="00121A2C">
        <w:rPr>
          <w:rFonts w:ascii="Times New Roman" w:hAnsi="Times New Roman"/>
          <w:sz w:val="24"/>
          <w:szCs w:val="24"/>
        </w:rPr>
        <w:t>aligste predikanten en gemeenteleden</w:t>
      </w:r>
      <w:r>
        <w:rPr>
          <w:rFonts w:ascii="Times New Roman" w:hAnsi="Times New Roman"/>
          <w:sz w:val="24"/>
          <w:szCs w:val="24"/>
        </w:rPr>
        <w:t xml:space="preserve">, </w:t>
      </w:r>
      <w:r w:rsidRPr="00121A2C">
        <w:rPr>
          <w:rFonts w:ascii="Times New Roman" w:hAnsi="Times New Roman"/>
          <w:sz w:val="24"/>
          <w:szCs w:val="24"/>
        </w:rPr>
        <w:t>bedenk dat de hel u bedreigt</w:t>
      </w:r>
      <w:r>
        <w:rPr>
          <w:rFonts w:ascii="Times New Roman" w:hAnsi="Times New Roman"/>
          <w:sz w:val="24"/>
          <w:szCs w:val="24"/>
        </w:rPr>
        <w:t xml:space="preserve">, </w:t>
      </w:r>
      <w:r w:rsidRPr="00121A2C">
        <w:rPr>
          <w:rFonts w:ascii="Times New Roman" w:hAnsi="Times New Roman"/>
          <w:sz w:val="24"/>
          <w:szCs w:val="24"/>
        </w:rPr>
        <w:t>en dat de draad uws levens zo broos is</w:t>
      </w:r>
      <w:r>
        <w:rPr>
          <w:rFonts w:ascii="Times New Roman" w:hAnsi="Times New Roman"/>
          <w:sz w:val="24"/>
          <w:szCs w:val="24"/>
        </w:rPr>
        <w:t>. E</w:t>
      </w:r>
      <w:r w:rsidRPr="00121A2C">
        <w:rPr>
          <w:rFonts w:ascii="Times New Roman" w:hAnsi="Times New Roman"/>
          <w:sz w:val="24"/>
          <w:szCs w:val="24"/>
        </w:rPr>
        <w:t>n weet</w:t>
      </w:r>
      <w:r>
        <w:rPr>
          <w:rFonts w:ascii="Times New Roman" w:hAnsi="Times New Roman"/>
          <w:sz w:val="24"/>
          <w:szCs w:val="24"/>
        </w:rPr>
        <w:t xml:space="preserve">, </w:t>
      </w:r>
      <w:r w:rsidRPr="00121A2C">
        <w:rPr>
          <w:rFonts w:ascii="Times New Roman" w:hAnsi="Times New Roman"/>
          <w:sz w:val="24"/>
          <w:szCs w:val="24"/>
        </w:rPr>
        <w:t>dat God het als een groot kwaad aanziet</w:t>
      </w:r>
      <w:r>
        <w:rPr>
          <w:rFonts w:ascii="Times New Roman" w:hAnsi="Times New Roman"/>
          <w:sz w:val="24"/>
          <w:szCs w:val="24"/>
        </w:rPr>
        <w:t xml:space="preserve">, </w:t>
      </w:r>
      <w:r w:rsidRPr="00121A2C">
        <w:rPr>
          <w:rFonts w:ascii="Times New Roman" w:hAnsi="Times New Roman"/>
          <w:sz w:val="24"/>
          <w:szCs w:val="24"/>
        </w:rPr>
        <w:t>wanneer gij u over</w:t>
      </w:r>
      <w:r>
        <w:rPr>
          <w:rFonts w:ascii="Times New Roman" w:hAnsi="Times New Roman"/>
          <w:sz w:val="24"/>
          <w:szCs w:val="24"/>
        </w:rPr>
        <w:t xml:space="preserve"> uw </w:t>
      </w:r>
      <w:r w:rsidRPr="00121A2C">
        <w:rPr>
          <w:rFonts w:ascii="Times New Roman" w:hAnsi="Times New Roman"/>
          <w:sz w:val="24"/>
          <w:szCs w:val="24"/>
        </w:rPr>
        <w:t>zonden niet schaamt</w:t>
      </w:r>
      <w:r>
        <w:rPr>
          <w:rFonts w:ascii="Times New Roman" w:hAnsi="Times New Roman"/>
          <w:sz w:val="24"/>
          <w:szCs w:val="24"/>
        </w:rPr>
        <w:t xml:space="preserve">, </w:t>
      </w:r>
      <w:r w:rsidRPr="00121A2C">
        <w:rPr>
          <w:rFonts w:ascii="Times New Roman" w:hAnsi="Times New Roman"/>
          <w:sz w:val="24"/>
          <w:szCs w:val="24"/>
        </w:rPr>
        <w:t>Jesaja 63:17</w:t>
      </w:r>
      <w:r>
        <w:rPr>
          <w:rFonts w:ascii="Times New Roman" w:hAnsi="Times New Roman"/>
          <w:sz w:val="24"/>
          <w:szCs w:val="24"/>
        </w:rPr>
        <w:t xml:space="preserve">, </w:t>
      </w:r>
      <w:r w:rsidRPr="00121A2C">
        <w:rPr>
          <w:rFonts w:ascii="Times New Roman" w:hAnsi="Times New Roman"/>
          <w:sz w:val="24"/>
          <w:szCs w:val="24"/>
        </w:rPr>
        <w:t>Jeremia 6:15</w:t>
      </w:r>
      <w:r>
        <w:rPr>
          <w:rFonts w:ascii="Times New Roman" w:hAnsi="Times New Roman"/>
          <w:sz w:val="24"/>
          <w:szCs w:val="24"/>
        </w:rPr>
        <w:t xml:space="preserve">, </w:t>
      </w:r>
      <w:r w:rsidRPr="00121A2C">
        <w:rPr>
          <w:rFonts w:ascii="Times New Roman" w:hAnsi="Times New Roman"/>
          <w:sz w:val="24"/>
          <w:szCs w:val="24"/>
        </w:rPr>
        <w:t>8:12</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Moet men God niet danken</w:t>
      </w:r>
      <w:r>
        <w:rPr>
          <w:rFonts w:ascii="Times New Roman" w:hAnsi="Times New Roman"/>
          <w:sz w:val="24"/>
          <w:szCs w:val="24"/>
        </w:rPr>
        <w:t xml:space="preserve">, </w:t>
      </w:r>
      <w:r w:rsidRPr="00121A2C">
        <w:rPr>
          <w:rFonts w:ascii="Times New Roman" w:hAnsi="Times New Roman"/>
          <w:sz w:val="24"/>
          <w:szCs w:val="24"/>
        </w:rPr>
        <w:t>wanneer men schuldbelijdenis doet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 gewis: dank Hem. dat Hij u</w:t>
      </w:r>
      <w:r>
        <w:rPr>
          <w:rFonts w:ascii="Times New Roman" w:hAnsi="Times New Roman"/>
          <w:sz w:val="24"/>
          <w:szCs w:val="24"/>
        </w:rPr>
        <w:t xml:space="preserve"> uw </w:t>
      </w:r>
      <w:r w:rsidRPr="00121A2C">
        <w:rPr>
          <w:rFonts w:ascii="Times New Roman" w:hAnsi="Times New Roman"/>
          <w:sz w:val="24"/>
          <w:szCs w:val="24"/>
        </w:rPr>
        <w:t>zonden heeft doen inzien</w:t>
      </w:r>
      <w:r>
        <w:rPr>
          <w:rFonts w:ascii="Times New Roman" w:hAnsi="Times New Roman"/>
          <w:sz w:val="24"/>
          <w:szCs w:val="24"/>
        </w:rPr>
        <w:t xml:space="preserve">, </w:t>
      </w:r>
      <w:r w:rsidRPr="00121A2C">
        <w:rPr>
          <w:rFonts w:ascii="Times New Roman" w:hAnsi="Times New Roman"/>
          <w:sz w:val="24"/>
          <w:szCs w:val="24"/>
        </w:rPr>
        <w:t>dat Hij u tijd gegeven heeft om</w:t>
      </w:r>
      <w:r>
        <w:rPr>
          <w:rFonts w:ascii="Times New Roman" w:hAnsi="Times New Roman"/>
          <w:sz w:val="24"/>
          <w:szCs w:val="24"/>
        </w:rPr>
        <w:t xml:space="preserve"> uw </w:t>
      </w:r>
      <w:r w:rsidRPr="00121A2C">
        <w:rPr>
          <w:rFonts w:ascii="Times New Roman" w:hAnsi="Times New Roman"/>
          <w:sz w:val="24"/>
          <w:szCs w:val="24"/>
        </w:rPr>
        <w:t>zonden te belijden</w:t>
      </w:r>
      <w:r>
        <w:rPr>
          <w:rFonts w:ascii="Times New Roman" w:hAnsi="Times New Roman"/>
          <w:sz w:val="24"/>
          <w:szCs w:val="24"/>
        </w:rPr>
        <w:t xml:space="preserve">, </w:t>
      </w:r>
      <w:r w:rsidRPr="00121A2C">
        <w:rPr>
          <w:rFonts w:ascii="Times New Roman" w:hAnsi="Times New Roman"/>
          <w:sz w:val="24"/>
          <w:szCs w:val="24"/>
        </w:rPr>
        <w:t>want gij kondt u thans even goed in de hel bevinden</w:t>
      </w:r>
      <w:r>
        <w:rPr>
          <w:rFonts w:ascii="Times New Roman" w:hAnsi="Times New Roman"/>
          <w:sz w:val="24"/>
          <w:szCs w:val="24"/>
        </w:rPr>
        <w:t xml:space="preserve">, </w:t>
      </w:r>
      <w:r w:rsidRPr="00121A2C">
        <w:rPr>
          <w:rFonts w:ascii="Times New Roman" w:hAnsi="Times New Roman"/>
          <w:sz w:val="24"/>
          <w:szCs w:val="24"/>
        </w:rPr>
        <w:t>dank Hem</w:t>
      </w:r>
      <w:r>
        <w:rPr>
          <w:rFonts w:ascii="Times New Roman" w:hAnsi="Times New Roman"/>
          <w:sz w:val="24"/>
          <w:szCs w:val="24"/>
        </w:rPr>
        <w:t xml:space="preserve">, </w:t>
      </w:r>
      <w:r w:rsidRPr="00121A2C">
        <w:rPr>
          <w:rFonts w:ascii="Times New Roman" w:hAnsi="Times New Roman"/>
          <w:sz w:val="24"/>
          <w:szCs w:val="24"/>
        </w:rPr>
        <w:t>dat Hij Zich zo zeer heeft neergebogen</w:t>
      </w:r>
      <w:r>
        <w:rPr>
          <w:rFonts w:ascii="Times New Roman" w:hAnsi="Times New Roman"/>
          <w:sz w:val="24"/>
          <w:szCs w:val="24"/>
        </w:rPr>
        <w:t xml:space="preserve">, </w:t>
      </w:r>
      <w:r w:rsidRPr="00121A2C">
        <w:rPr>
          <w:rFonts w:ascii="Times New Roman" w:hAnsi="Times New Roman"/>
          <w:sz w:val="24"/>
          <w:szCs w:val="24"/>
        </w:rPr>
        <w:t>om naar</w:t>
      </w:r>
      <w:r>
        <w:rPr>
          <w:rFonts w:ascii="Times New Roman" w:hAnsi="Times New Roman"/>
          <w:sz w:val="24"/>
          <w:szCs w:val="24"/>
        </w:rPr>
        <w:t xml:space="preserve"> een </w:t>
      </w:r>
      <w:r w:rsidRPr="00121A2C">
        <w:rPr>
          <w:rFonts w:ascii="Times New Roman" w:hAnsi="Times New Roman"/>
          <w:sz w:val="24"/>
          <w:szCs w:val="24"/>
        </w:rPr>
        <w:t>zondaar te willen luisteren</w:t>
      </w:r>
      <w:r>
        <w:rPr>
          <w:rFonts w:ascii="Times New Roman" w:hAnsi="Times New Roman"/>
          <w:sz w:val="24"/>
          <w:szCs w:val="24"/>
        </w:rPr>
        <w:t xml:space="preserve">, </w:t>
      </w:r>
      <w:r w:rsidRPr="00121A2C">
        <w:rPr>
          <w:rFonts w:ascii="Times New Roman" w:hAnsi="Times New Roman"/>
          <w:sz w:val="24"/>
          <w:szCs w:val="24"/>
        </w:rPr>
        <w:t>en dat Hij beloofd heeft</w:t>
      </w:r>
      <w:r>
        <w:rPr>
          <w:rFonts w:ascii="Times New Roman" w:hAnsi="Times New Roman"/>
          <w:sz w:val="24"/>
          <w:szCs w:val="24"/>
        </w:rPr>
        <w:t xml:space="preserve">, </w:t>
      </w:r>
      <w:r w:rsidRPr="00121A2C">
        <w:rPr>
          <w:rFonts w:ascii="Times New Roman" w:hAnsi="Times New Roman"/>
          <w:sz w:val="24"/>
          <w:szCs w:val="24"/>
        </w:rPr>
        <w:t>Zich uwer ZEKER te zullen ontfermen</w:t>
      </w:r>
      <w:r>
        <w:rPr>
          <w:rFonts w:ascii="Times New Roman" w:hAnsi="Times New Roman"/>
          <w:sz w:val="24"/>
          <w:szCs w:val="24"/>
        </w:rPr>
        <w:t xml:space="preserve">, </w:t>
      </w:r>
      <w:r w:rsidRPr="00121A2C">
        <w:rPr>
          <w:rFonts w:ascii="Times New Roman" w:hAnsi="Times New Roman"/>
          <w:sz w:val="24"/>
          <w:szCs w:val="24"/>
        </w:rPr>
        <w:t>Jeremia 31:18</w:t>
      </w:r>
      <w:r>
        <w:rPr>
          <w:rFonts w:ascii="Times New Roman" w:hAnsi="Times New Roman"/>
          <w:sz w:val="24"/>
          <w:szCs w:val="24"/>
        </w:rPr>
        <w:t xml:space="preserve"> - </w:t>
      </w:r>
      <w:r w:rsidRPr="00121A2C">
        <w:rPr>
          <w:rFonts w:ascii="Times New Roman" w:hAnsi="Times New Roman"/>
          <w:sz w:val="24"/>
          <w:szCs w:val="24"/>
        </w:rPr>
        <w:t xml:space="preserve">20.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p>
    <w:p w:rsidR="00E25A7A" w:rsidRPr="00875336" w:rsidRDefault="00E25A7A" w:rsidP="008436B5">
      <w:pPr>
        <w:spacing w:after="0"/>
        <w:jc w:val="both"/>
        <w:rPr>
          <w:rFonts w:ascii="Times New Roman" w:hAnsi="Times New Roman"/>
          <w:b/>
          <w:sz w:val="24"/>
          <w:szCs w:val="24"/>
        </w:rPr>
      </w:pPr>
      <w:r>
        <w:rPr>
          <w:rFonts w:ascii="Times New Roman" w:hAnsi="Times New Roman"/>
          <w:sz w:val="24"/>
          <w:szCs w:val="24"/>
        </w:rPr>
        <w:br w:type="page"/>
      </w:r>
      <w:r w:rsidRPr="00875336">
        <w:rPr>
          <w:rFonts w:ascii="Times New Roman" w:hAnsi="Times New Roman"/>
          <w:b/>
          <w:sz w:val="24"/>
          <w:szCs w:val="24"/>
        </w:rPr>
        <w:t>HET GELOOF IN CHRISTUS.</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I</w:t>
      </w:r>
      <w:r w:rsidRPr="00121A2C">
        <w:rPr>
          <w:rFonts w:ascii="Times New Roman" w:hAnsi="Times New Roman"/>
          <w:sz w:val="24"/>
          <w:szCs w:val="24"/>
        </w:rPr>
        <w:t>k ben blij</w:t>
      </w:r>
      <w:r>
        <w:rPr>
          <w:rFonts w:ascii="Times New Roman" w:hAnsi="Times New Roman"/>
          <w:sz w:val="24"/>
          <w:szCs w:val="24"/>
        </w:rPr>
        <w:t xml:space="preserve">, dat u </w:t>
      </w:r>
      <w:r w:rsidRPr="00121A2C">
        <w:rPr>
          <w:rFonts w:ascii="Times New Roman" w:hAnsi="Times New Roman"/>
          <w:sz w:val="24"/>
          <w:szCs w:val="24"/>
        </w:rPr>
        <w:t>mij in dit gedeelte van</w:t>
      </w:r>
      <w:r>
        <w:rPr>
          <w:rFonts w:ascii="Times New Roman" w:hAnsi="Times New Roman"/>
          <w:sz w:val="24"/>
          <w:szCs w:val="24"/>
        </w:rPr>
        <w:t xml:space="preserve"> de </w:t>
      </w:r>
      <w:r w:rsidRPr="00121A2C">
        <w:rPr>
          <w:rFonts w:ascii="Times New Roman" w:hAnsi="Times New Roman"/>
          <w:sz w:val="24"/>
          <w:szCs w:val="24"/>
        </w:rPr>
        <w:t>Godsdienst hebt onderricht</w:t>
      </w:r>
      <w:r>
        <w:rPr>
          <w:rFonts w:ascii="Times New Roman" w:hAnsi="Times New Roman"/>
          <w:sz w:val="24"/>
          <w:szCs w:val="24"/>
        </w:rPr>
        <w:t xml:space="preserve">, </w:t>
      </w:r>
      <w:r w:rsidRPr="00121A2C">
        <w:rPr>
          <w:rFonts w:ascii="Times New Roman" w:hAnsi="Times New Roman"/>
          <w:sz w:val="24"/>
          <w:szCs w:val="24"/>
        </w:rPr>
        <w:t>zeg mij</w:t>
      </w:r>
      <w:r>
        <w:rPr>
          <w:rFonts w:ascii="Times New Roman" w:hAnsi="Times New Roman"/>
          <w:sz w:val="24"/>
          <w:szCs w:val="24"/>
        </w:rPr>
        <w:t xml:space="preserve">, </w:t>
      </w:r>
      <w:r w:rsidRPr="00121A2C">
        <w:rPr>
          <w:rFonts w:ascii="Times New Roman" w:hAnsi="Times New Roman"/>
          <w:sz w:val="24"/>
          <w:szCs w:val="24"/>
        </w:rPr>
        <w:t>hoe moet men God verder dienen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U moet Zijn Woord</w:t>
      </w:r>
      <w:r w:rsidRPr="00121A2C">
        <w:rPr>
          <w:rFonts w:ascii="Times New Roman" w:hAnsi="Times New Roman"/>
          <w:sz w:val="24"/>
          <w:szCs w:val="24"/>
        </w:rPr>
        <w:t xml:space="preserve"> geloven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I</w:t>
      </w:r>
      <w:r w:rsidRPr="00121A2C">
        <w:rPr>
          <w:rFonts w:ascii="Times New Roman" w:hAnsi="Times New Roman"/>
          <w:sz w:val="24"/>
          <w:szCs w:val="24"/>
        </w:rPr>
        <w:t>s dat Godsdienst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 xml:space="preserve">Ja: </w:t>
      </w:r>
      <w:r>
        <w:rPr>
          <w:rFonts w:ascii="Times New Roman" w:hAnsi="Times New Roman"/>
          <w:sz w:val="24"/>
          <w:szCs w:val="24"/>
        </w:rPr>
        <w:t>"</w:t>
      </w:r>
      <w:r w:rsidRPr="00121A2C">
        <w:rPr>
          <w:rFonts w:ascii="Times New Roman" w:hAnsi="Times New Roman"/>
          <w:sz w:val="24"/>
          <w:szCs w:val="24"/>
        </w:rPr>
        <w:t>Maar dit beken ik</w:t>
      </w:r>
      <w:r>
        <w:rPr>
          <w:rFonts w:ascii="Times New Roman" w:hAnsi="Times New Roman"/>
          <w:sz w:val="24"/>
          <w:szCs w:val="24"/>
        </w:rPr>
        <w:t xml:space="preserve">, </w:t>
      </w:r>
      <w:r w:rsidRPr="00121A2C">
        <w:rPr>
          <w:rFonts w:ascii="Times New Roman" w:hAnsi="Times New Roman"/>
          <w:sz w:val="24"/>
          <w:szCs w:val="24"/>
        </w:rPr>
        <w:t>dat ik naar</w:t>
      </w:r>
      <w:r>
        <w:rPr>
          <w:rFonts w:ascii="Times New Roman" w:hAnsi="Times New Roman"/>
          <w:sz w:val="24"/>
          <w:szCs w:val="24"/>
        </w:rPr>
        <w:t xml:space="preserve"> die </w:t>
      </w:r>
      <w:r w:rsidRPr="00121A2C">
        <w:rPr>
          <w:rFonts w:ascii="Times New Roman" w:hAnsi="Times New Roman"/>
          <w:sz w:val="24"/>
          <w:szCs w:val="24"/>
        </w:rPr>
        <w:t>weg</w:t>
      </w:r>
      <w:r>
        <w:rPr>
          <w:rFonts w:ascii="Times New Roman" w:hAnsi="Times New Roman"/>
          <w:sz w:val="24"/>
          <w:szCs w:val="24"/>
        </w:rPr>
        <w:t xml:space="preserve">, welke </w:t>
      </w:r>
      <w:r w:rsidRPr="00121A2C">
        <w:rPr>
          <w:rFonts w:ascii="Times New Roman" w:hAnsi="Times New Roman"/>
          <w:sz w:val="24"/>
          <w:szCs w:val="24"/>
        </w:rPr>
        <w:t>zij sekte noemen</w:t>
      </w:r>
      <w:r>
        <w:rPr>
          <w:rFonts w:ascii="Times New Roman" w:hAnsi="Times New Roman"/>
          <w:sz w:val="24"/>
          <w:szCs w:val="24"/>
        </w:rPr>
        <w:t xml:space="preserve">, de </w:t>
      </w:r>
      <w:r w:rsidRPr="00121A2C">
        <w:rPr>
          <w:rFonts w:ascii="Times New Roman" w:hAnsi="Times New Roman"/>
          <w:sz w:val="24"/>
          <w:szCs w:val="24"/>
        </w:rPr>
        <w:t>God der vaderen</w:t>
      </w:r>
      <w:r>
        <w:rPr>
          <w:rFonts w:ascii="Times New Roman" w:hAnsi="Times New Roman"/>
          <w:sz w:val="24"/>
          <w:szCs w:val="24"/>
        </w:rPr>
        <w:t xml:space="preserve"> zo </w:t>
      </w:r>
      <w:r w:rsidRPr="00121A2C">
        <w:rPr>
          <w:rFonts w:ascii="Times New Roman" w:hAnsi="Times New Roman"/>
          <w:sz w:val="24"/>
          <w:szCs w:val="24"/>
        </w:rPr>
        <w:t>dien</w:t>
      </w:r>
      <w:r>
        <w:rPr>
          <w:rFonts w:ascii="Times New Roman" w:hAnsi="Times New Roman"/>
          <w:sz w:val="24"/>
          <w:szCs w:val="24"/>
        </w:rPr>
        <w:t xml:space="preserve">, </w:t>
      </w:r>
      <w:r w:rsidRPr="00121A2C">
        <w:rPr>
          <w:rFonts w:ascii="Times New Roman" w:hAnsi="Times New Roman"/>
          <w:sz w:val="24"/>
          <w:szCs w:val="24"/>
        </w:rPr>
        <w:t>gelovende alles</w:t>
      </w:r>
      <w:r>
        <w:rPr>
          <w:rFonts w:ascii="Times New Roman" w:hAnsi="Times New Roman"/>
          <w:sz w:val="24"/>
          <w:szCs w:val="24"/>
        </w:rPr>
        <w:t xml:space="preserve">, </w:t>
      </w:r>
      <w:r w:rsidRPr="00121A2C">
        <w:rPr>
          <w:rFonts w:ascii="Times New Roman" w:hAnsi="Times New Roman"/>
          <w:sz w:val="24"/>
          <w:szCs w:val="24"/>
        </w:rPr>
        <w:t>wat in de wet en in de profeten geschreven is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24:14</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Waarom heet het geloof een deel van</w:t>
      </w:r>
      <w:r>
        <w:rPr>
          <w:rFonts w:ascii="Times New Roman" w:hAnsi="Times New Roman"/>
          <w:sz w:val="24"/>
          <w:szCs w:val="24"/>
        </w:rPr>
        <w:t xml:space="preserve"> de </w:t>
      </w:r>
      <w:r w:rsidRPr="00121A2C">
        <w:rPr>
          <w:rFonts w:ascii="Times New Roman" w:hAnsi="Times New Roman"/>
          <w:sz w:val="24"/>
          <w:szCs w:val="24"/>
        </w:rPr>
        <w:t>Godsdienst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Om</w:t>
      </w:r>
      <w:r w:rsidRPr="00121A2C">
        <w:rPr>
          <w:rFonts w:ascii="Times New Roman" w:hAnsi="Times New Roman"/>
          <w:sz w:val="24"/>
          <w:szCs w:val="24"/>
        </w:rPr>
        <w:t>dat het zonder geloof onmogelijk is</w:t>
      </w:r>
      <w:r>
        <w:rPr>
          <w:rFonts w:ascii="Times New Roman" w:hAnsi="Times New Roman"/>
          <w:sz w:val="24"/>
          <w:szCs w:val="24"/>
        </w:rPr>
        <w:t xml:space="preserve">, </w:t>
      </w:r>
      <w:r w:rsidRPr="00121A2C">
        <w:rPr>
          <w:rFonts w:ascii="Times New Roman" w:hAnsi="Times New Roman"/>
          <w:sz w:val="24"/>
          <w:szCs w:val="24"/>
        </w:rPr>
        <w:t>God te behagen</w:t>
      </w:r>
      <w:r>
        <w:rPr>
          <w:rFonts w:ascii="Times New Roman" w:hAnsi="Times New Roman"/>
          <w:sz w:val="24"/>
          <w:szCs w:val="24"/>
        </w:rPr>
        <w:t xml:space="preserve">, Hebr. </w:t>
      </w:r>
      <w:r w:rsidRPr="00121A2C">
        <w:rPr>
          <w:rFonts w:ascii="Times New Roman" w:hAnsi="Times New Roman"/>
          <w:sz w:val="24"/>
          <w:szCs w:val="24"/>
        </w:rPr>
        <w:t>11:6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Waarom is het onmogelijk</w:t>
      </w:r>
      <w:r>
        <w:rPr>
          <w:rFonts w:ascii="Times New Roman" w:hAnsi="Times New Roman"/>
          <w:sz w:val="24"/>
          <w:szCs w:val="24"/>
        </w:rPr>
        <w:t xml:space="preserve">, </w:t>
      </w:r>
      <w:r w:rsidRPr="00121A2C">
        <w:rPr>
          <w:rFonts w:ascii="Times New Roman" w:hAnsi="Times New Roman"/>
          <w:sz w:val="24"/>
          <w:szCs w:val="24"/>
        </w:rPr>
        <w:t>zonder geloof Gode te behagen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Om</w:t>
      </w:r>
      <w:r w:rsidRPr="00121A2C">
        <w:rPr>
          <w:rFonts w:ascii="Times New Roman" w:hAnsi="Times New Roman"/>
          <w:sz w:val="24"/>
          <w:szCs w:val="24"/>
        </w:rPr>
        <w:t xml:space="preserve">dat wie </w:t>
      </w:r>
      <w:r>
        <w:rPr>
          <w:rFonts w:ascii="Times New Roman" w:hAnsi="Times New Roman"/>
          <w:sz w:val="24"/>
          <w:szCs w:val="24"/>
        </w:rPr>
        <w:t>"</w:t>
      </w:r>
      <w:r w:rsidRPr="00121A2C">
        <w:rPr>
          <w:rFonts w:ascii="Times New Roman" w:hAnsi="Times New Roman"/>
          <w:sz w:val="24"/>
          <w:szCs w:val="24"/>
        </w:rPr>
        <w:t>tot God komt</w:t>
      </w:r>
      <w:r>
        <w:rPr>
          <w:rFonts w:ascii="Times New Roman" w:hAnsi="Times New Roman"/>
          <w:sz w:val="24"/>
          <w:szCs w:val="24"/>
        </w:rPr>
        <w:t xml:space="preserve">, </w:t>
      </w:r>
      <w:r w:rsidRPr="00121A2C">
        <w:rPr>
          <w:rFonts w:ascii="Times New Roman" w:hAnsi="Times New Roman"/>
          <w:sz w:val="24"/>
          <w:szCs w:val="24"/>
        </w:rPr>
        <w:t>geloven moet</w:t>
      </w:r>
      <w:r>
        <w:rPr>
          <w:rFonts w:ascii="Times New Roman" w:hAnsi="Times New Roman"/>
          <w:sz w:val="24"/>
          <w:szCs w:val="24"/>
        </w:rPr>
        <w:t xml:space="preserve">, </w:t>
      </w:r>
      <w:r w:rsidRPr="00121A2C">
        <w:rPr>
          <w:rFonts w:ascii="Times New Roman" w:hAnsi="Times New Roman"/>
          <w:sz w:val="24"/>
          <w:szCs w:val="24"/>
        </w:rPr>
        <w:t>dat Hij is</w:t>
      </w:r>
      <w:r>
        <w:rPr>
          <w:rFonts w:ascii="Times New Roman" w:hAnsi="Times New Roman"/>
          <w:sz w:val="24"/>
          <w:szCs w:val="24"/>
        </w:rPr>
        <w:t xml:space="preserve">, </w:t>
      </w:r>
      <w:r w:rsidRPr="00121A2C">
        <w:rPr>
          <w:rFonts w:ascii="Times New Roman" w:hAnsi="Times New Roman"/>
          <w:sz w:val="24"/>
          <w:szCs w:val="24"/>
        </w:rPr>
        <w:t xml:space="preserve">en een Beloner is </w:t>
      </w:r>
      <w:r>
        <w:rPr>
          <w:rFonts w:ascii="Times New Roman" w:hAnsi="Times New Roman"/>
          <w:sz w:val="24"/>
          <w:szCs w:val="24"/>
        </w:rPr>
        <w:t xml:space="preserve">van degenen, </w:t>
      </w:r>
      <w:r w:rsidRPr="00121A2C">
        <w:rPr>
          <w:rFonts w:ascii="Times New Roman" w:hAnsi="Times New Roman"/>
          <w:sz w:val="24"/>
          <w:szCs w:val="24"/>
        </w:rPr>
        <w:t>die Hem zoeken.</w:t>
      </w:r>
      <w:r>
        <w:rPr>
          <w:rFonts w:ascii="Times New Roman" w:hAnsi="Times New Roman"/>
          <w:sz w:val="24"/>
          <w:szCs w:val="24"/>
        </w:rPr>
        <w:t>"</w:t>
      </w:r>
      <w:r w:rsidRPr="00121A2C">
        <w:rPr>
          <w:rFonts w:ascii="Times New Roman" w:hAnsi="Times New Roman"/>
          <w:sz w:val="24"/>
          <w:szCs w:val="24"/>
        </w:rPr>
        <w:t xml:space="preserve"> Bovendien</w:t>
      </w:r>
      <w:r>
        <w:rPr>
          <w:rFonts w:ascii="Times New Roman" w:hAnsi="Times New Roman"/>
          <w:sz w:val="24"/>
          <w:szCs w:val="24"/>
        </w:rPr>
        <w:t xml:space="preserve">, </w:t>
      </w:r>
      <w:r w:rsidRPr="00121A2C">
        <w:rPr>
          <w:rFonts w:ascii="Times New Roman" w:hAnsi="Times New Roman"/>
          <w:sz w:val="24"/>
          <w:szCs w:val="24"/>
        </w:rPr>
        <w:t>wie God dienen wil</w:t>
      </w:r>
      <w:r>
        <w:rPr>
          <w:rFonts w:ascii="Times New Roman" w:hAnsi="Times New Roman"/>
          <w:sz w:val="24"/>
          <w:szCs w:val="24"/>
        </w:rPr>
        <w:t xml:space="preserve">, </w:t>
      </w:r>
      <w:r w:rsidRPr="00121A2C">
        <w:rPr>
          <w:rFonts w:ascii="Times New Roman" w:hAnsi="Times New Roman"/>
          <w:sz w:val="24"/>
          <w:szCs w:val="24"/>
        </w:rPr>
        <w:t>moet noodzakelijk</w:t>
      </w:r>
      <w:r>
        <w:rPr>
          <w:rFonts w:ascii="Times New Roman" w:hAnsi="Times New Roman"/>
          <w:sz w:val="24"/>
          <w:szCs w:val="24"/>
        </w:rPr>
        <w:t xml:space="preserve"> Zijn Woord</w:t>
      </w:r>
      <w:r w:rsidRPr="00121A2C">
        <w:rPr>
          <w:rFonts w:ascii="Times New Roman" w:hAnsi="Times New Roman"/>
          <w:sz w:val="24"/>
          <w:szCs w:val="24"/>
        </w:rPr>
        <w:t xml:space="preserve"> geloven: anders kan hij Hem niet dienen met</w:t>
      </w:r>
      <w:r>
        <w:rPr>
          <w:rFonts w:ascii="Times New Roman" w:hAnsi="Times New Roman"/>
          <w:sz w:val="24"/>
          <w:szCs w:val="24"/>
        </w:rPr>
        <w:t xml:space="preserve"> die </w:t>
      </w:r>
      <w:r w:rsidRPr="00121A2C">
        <w:rPr>
          <w:rFonts w:ascii="Times New Roman" w:hAnsi="Times New Roman"/>
          <w:sz w:val="24"/>
          <w:szCs w:val="24"/>
        </w:rPr>
        <w:t>eerbied en die vreze</w:t>
      </w:r>
      <w:r>
        <w:rPr>
          <w:rFonts w:ascii="Times New Roman" w:hAnsi="Times New Roman"/>
          <w:sz w:val="24"/>
          <w:szCs w:val="24"/>
        </w:rPr>
        <w:t xml:space="preserve">, </w:t>
      </w:r>
      <w:r w:rsidRPr="00121A2C">
        <w:rPr>
          <w:rFonts w:ascii="Times New Roman" w:hAnsi="Times New Roman"/>
          <w:sz w:val="24"/>
          <w:szCs w:val="24"/>
        </w:rPr>
        <w:t>welke hem betamen</w:t>
      </w:r>
      <w:r>
        <w:rPr>
          <w:rFonts w:ascii="Times New Roman" w:hAnsi="Times New Roman"/>
          <w:sz w:val="24"/>
          <w:szCs w:val="24"/>
        </w:rPr>
        <w:t>, maar</w:t>
      </w:r>
      <w:r w:rsidRPr="00121A2C">
        <w:rPr>
          <w:rFonts w:ascii="Times New Roman" w:hAnsi="Times New Roman"/>
          <w:sz w:val="24"/>
          <w:szCs w:val="24"/>
        </w:rPr>
        <w:t xml:space="preserve"> doet het op een bijgelovige of oneerbiedige wijze: </w:t>
      </w:r>
      <w:r>
        <w:rPr>
          <w:rFonts w:ascii="Times New Roman" w:hAnsi="Times New Roman"/>
          <w:sz w:val="24"/>
          <w:szCs w:val="24"/>
        </w:rPr>
        <w:t>"</w:t>
      </w:r>
      <w:r w:rsidRPr="00121A2C">
        <w:rPr>
          <w:rFonts w:ascii="Times New Roman" w:hAnsi="Times New Roman"/>
          <w:sz w:val="24"/>
          <w:szCs w:val="24"/>
        </w:rPr>
        <w:t>Al wat uit het geloof niet is</w:t>
      </w:r>
      <w:r>
        <w:rPr>
          <w:rFonts w:ascii="Times New Roman" w:hAnsi="Times New Roman"/>
          <w:sz w:val="24"/>
          <w:szCs w:val="24"/>
        </w:rPr>
        <w:t xml:space="preserve">, </w:t>
      </w:r>
      <w:r w:rsidRPr="00121A2C">
        <w:rPr>
          <w:rFonts w:ascii="Times New Roman" w:hAnsi="Times New Roman"/>
          <w:sz w:val="24"/>
          <w:szCs w:val="24"/>
        </w:rPr>
        <w:t>dat is zonde</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14:23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 geloven niet allen</w:t>
      </w:r>
      <w:r>
        <w:rPr>
          <w:rFonts w:ascii="Times New Roman" w:hAnsi="Times New Roman"/>
          <w:sz w:val="24"/>
          <w:szCs w:val="24"/>
        </w:rPr>
        <w:t xml:space="preserve">, </w:t>
      </w:r>
      <w:r w:rsidRPr="00121A2C">
        <w:rPr>
          <w:rFonts w:ascii="Times New Roman" w:hAnsi="Times New Roman"/>
          <w:sz w:val="24"/>
          <w:szCs w:val="24"/>
        </w:rPr>
        <w:t>gelijk gij gezegd hebt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w:t>
      </w:r>
      <w:r w:rsidRPr="00121A2C">
        <w:rPr>
          <w:rFonts w:ascii="Times New Roman" w:hAnsi="Times New Roman"/>
          <w:sz w:val="24"/>
          <w:szCs w:val="24"/>
        </w:rPr>
        <w:t>Hetgeen uit het vlees geboren is</w:t>
      </w:r>
      <w:r>
        <w:rPr>
          <w:rFonts w:ascii="Times New Roman" w:hAnsi="Times New Roman"/>
          <w:sz w:val="24"/>
          <w:szCs w:val="24"/>
        </w:rPr>
        <w:t xml:space="preserve">, </w:t>
      </w:r>
      <w:r w:rsidRPr="00121A2C">
        <w:rPr>
          <w:rFonts w:ascii="Times New Roman" w:hAnsi="Times New Roman"/>
          <w:sz w:val="24"/>
          <w:szCs w:val="24"/>
        </w:rPr>
        <w:t>dat is vlees</w:t>
      </w:r>
      <w:r>
        <w:rPr>
          <w:rFonts w:ascii="Times New Roman" w:hAnsi="Times New Roman"/>
          <w:sz w:val="24"/>
          <w:szCs w:val="24"/>
        </w:rPr>
        <w:t xml:space="preserve">, </w:t>
      </w:r>
      <w:r w:rsidRPr="00121A2C">
        <w:rPr>
          <w:rFonts w:ascii="Times New Roman" w:hAnsi="Times New Roman"/>
          <w:sz w:val="24"/>
          <w:szCs w:val="24"/>
        </w:rPr>
        <w:t>en hetgeen uit</w:t>
      </w:r>
      <w:r>
        <w:rPr>
          <w:rFonts w:ascii="Times New Roman" w:hAnsi="Times New Roman"/>
          <w:sz w:val="24"/>
          <w:szCs w:val="24"/>
        </w:rPr>
        <w:t xml:space="preserve"> de </w:t>
      </w:r>
      <w:r w:rsidRPr="00121A2C">
        <w:rPr>
          <w:rFonts w:ascii="Times New Roman" w:hAnsi="Times New Roman"/>
          <w:sz w:val="24"/>
          <w:szCs w:val="24"/>
        </w:rPr>
        <w:t>Geest geboren is dat is Geest</w:t>
      </w:r>
      <w:r>
        <w:rPr>
          <w:rFonts w:ascii="Times New Roman" w:hAnsi="Times New Roman"/>
          <w:sz w:val="24"/>
          <w:szCs w:val="24"/>
        </w:rPr>
        <w:t>, "</w:t>
      </w:r>
      <w:r w:rsidRPr="00121A2C">
        <w:rPr>
          <w:rFonts w:ascii="Times New Roman" w:hAnsi="Times New Roman"/>
          <w:sz w:val="24"/>
          <w:szCs w:val="24"/>
        </w:rPr>
        <w:t xml:space="preserve"> Johannes 3:6</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 xml:space="preserve">Niet de kinderen des </w:t>
      </w:r>
      <w:r>
        <w:rPr>
          <w:rFonts w:ascii="Times New Roman" w:hAnsi="Times New Roman"/>
          <w:sz w:val="24"/>
          <w:szCs w:val="24"/>
        </w:rPr>
        <w:t xml:space="preserve">vleses, </w:t>
      </w:r>
      <w:r w:rsidRPr="00121A2C">
        <w:rPr>
          <w:rFonts w:ascii="Times New Roman" w:hAnsi="Times New Roman"/>
          <w:sz w:val="24"/>
          <w:szCs w:val="24"/>
        </w:rPr>
        <w:t>die zijn kinderen Gods</w:t>
      </w:r>
      <w:r>
        <w:rPr>
          <w:rFonts w:ascii="Times New Roman" w:hAnsi="Times New Roman"/>
          <w:sz w:val="24"/>
          <w:szCs w:val="24"/>
        </w:rPr>
        <w:t>, maar</w:t>
      </w:r>
      <w:r w:rsidRPr="00121A2C">
        <w:rPr>
          <w:rFonts w:ascii="Times New Roman" w:hAnsi="Times New Roman"/>
          <w:sz w:val="24"/>
          <w:szCs w:val="24"/>
        </w:rPr>
        <w:t xml:space="preserve"> de kinderen der </w:t>
      </w:r>
      <w:r>
        <w:rPr>
          <w:rFonts w:ascii="Times New Roman" w:hAnsi="Times New Roman"/>
          <w:sz w:val="24"/>
          <w:szCs w:val="24"/>
        </w:rPr>
        <w:t>belofte</w:t>
      </w:r>
      <w:r w:rsidRPr="00121A2C">
        <w:rPr>
          <w:rFonts w:ascii="Times New Roman" w:hAnsi="Times New Roman"/>
          <w:sz w:val="24"/>
          <w:szCs w:val="24"/>
        </w:rPr>
        <w:t xml:space="preserve"> worden voor het zaad gerekend</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9:8</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bedoelt gij daarmee</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dat u nogmaals</w:t>
      </w:r>
      <w:r w:rsidRPr="00121A2C">
        <w:rPr>
          <w:rFonts w:ascii="Times New Roman" w:hAnsi="Times New Roman"/>
          <w:sz w:val="24"/>
          <w:szCs w:val="24"/>
        </w:rPr>
        <w:t xml:space="preserve"> moet geboren worden</w:t>
      </w:r>
      <w:r>
        <w:rPr>
          <w:rFonts w:ascii="Times New Roman" w:hAnsi="Times New Roman"/>
          <w:sz w:val="24"/>
          <w:szCs w:val="24"/>
        </w:rPr>
        <w:t xml:space="preserve">, </w:t>
      </w:r>
      <w:r w:rsidRPr="00121A2C">
        <w:rPr>
          <w:rFonts w:ascii="Times New Roman" w:hAnsi="Times New Roman"/>
          <w:sz w:val="24"/>
          <w:szCs w:val="24"/>
        </w:rPr>
        <w:t>voordat gij werkelijk geloven kunt</w:t>
      </w:r>
      <w:r>
        <w:rPr>
          <w:rFonts w:ascii="Times New Roman" w:hAnsi="Times New Roman"/>
          <w:sz w:val="24"/>
          <w:szCs w:val="24"/>
        </w:rPr>
        <w:t xml:space="preserve">, </w:t>
      </w:r>
      <w:r w:rsidRPr="00121A2C">
        <w:rPr>
          <w:rFonts w:ascii="Times New Roman" w:hAnsi="Times New Roman"/>
          <w:sz w:val="24"/>
          <w:szCs w:val="24"/>
        </w:rPr>
        <w:t>Johannes 3:3</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bewijst gij dat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Om</w:t>
      </w:r>
      <w:r w:rsidRPr="00121A2C">
        <w:rPr>
          <w:rFonts w:ascii="Times New Roman" w:hAnsi="Times New Roman"/>
          <w:sz w:val="24"/>
          <w:szCs w:val="24"/>
        </w:rPr>
        <w:t>dat geloven een Christelijke daad is</w:t>
      </w:r>
      <w:r>
        <w:rPr>
          <w:rFonts w:ascii="Times New Roman" w:hAnsi="Times New Roman"/>
          <w:sz w:val="24"/>
          <w:szCs w:val="24"/>
        </w:rPr>
        <w:t xml:space="preserve">, </w:t>
      </w:r>
      <w:r w:rsidRPr="00121A2C">
        <w:rPr>
          <w:rFonts w:ascii="Times New Roman" w:hAnsi="Times New Roman"/>
          <w:sz w:val="24"/>
          <w:szCs w:val="24"/>
        </w:rPr>
        <w:t>en niemand kan een Christelijke daad doen</w:t>
      </w:r>
      <w:r>
        <w:rPr>
          <w:rFonts w:ascii="Times New Roman" w:hAnsi="Times New Roman"/>
          <w:sz w:val="24"/>
          <w:szCs w:val="24"/>
        </w:rPr>
        <w:t xml:space="preserve">, </w:t>
      </w:r>
      <w:r w:rsidRPr="00121A2C">
        <w:rPr>
          <w:rFonts w:ascii="Times New Roman" w:hAnsi="Times New Roman"/>
          <w:sz w:val="24"/>
          <w:szCs w:val="24"/>
        </w:rPr>
        <w:t>dan die</w:t>
      </w:r>
      <w:r>
        <w:rPr>
          <w:rFonts w:ascii="Times New Roman" w:hAnsi="Times New Roman"/>
          <w:sz w:val="24"/>
          <w:szCs w:val="24"/>
        </w:rPr>
        <w:t xml:space="preserve"> nogmaals</w:t>
      </w:r>
      <w:r w:rsidRPr="00121A2C">
        <w:rPr>
          <w:rFonts w:ascii="Times New Roman" w:hAnsi="Times New Roman"/>
          <w:sz w:val="24"/>
          <w:szCs w:val="24"/>
        </w:rPr>
        <w:t xml:space="preserve"> geboren is</w:t>
      </w:r>
      <w:r>
        <w:rPr>
          <w:rFonts w:ascii="Times New Roman" w:hAnsi="Times New Roman"/>
          <w:sz w:val="24"/>
          <w:szCs w:val="24"/>
        </w:rPr>
        <w:t>. I</w:t>
      </w:r>
      <w:r w:rsidRPr="00121A2C">
        <w:rPr>
          <w:rFonts w:ascii="Times New Roman" w:hAnsi="Times New Roman"/>
          <w:sz w:val="24"/>
          <w:szCs w:val="24"/>
        </w:rPr>
        <w:t>k versta namelijk onder geloof een zaligmakend geloof</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Vraag. Kunt u dat </w:t>
      </w:r>
      <w:r w:rsidRPr="00121A2C">
        <w:rPr>
          <w:rFonts w:ascii="Times New Roman" w:hAnsi="Times New Roman"/>
          <w:sz w:val="24"/>
          <w:szCs w:val="24"/>
        </w:rPr>
        <w:t>bewijzen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 zij</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de </w:t>
      </w:r>
      <w:r w:rsidRPr="00121A2C">
        <w:rPr>
          <w:rFonts w:ascii="Times New Roman" w:hAnsi="Times New Roman"/>
          <w:sz w:val="24"/>
          <w:szCs w:val="24"/>
        </w:rPr>
        <w:t>Naam van Christus geloven</w:t>
      </w:r>
      <w:r>
        <w:rPr>
          <w:rFonts w:ascii="Times New Roman" w:hAnsi="Times New Roman"/>
          <w:sz w:val="24"/>
          <w:szCs w:val="24"/>
        </w:rPr>
        <w:t xml:space="preserve">, </w:t>
      </w:r>
      <w:r w:rsidRPr="00121A2C">
        <w:rPr>
          <w:rFonts w:ascii="Times New Roman" w:hAnsi="Times New Roman"/>
          <w:sz w:val="24"/>
          <w:szCs w:val="24"/>
        </w:rPr>
        <w:t>zijn degenen</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w:t>
      </w:r>
      <w:r w:rsidRPr="00121A2C">
        <w:rPr>
          <w:rFonts w:ascii="Times New Roman" w:hAnsi="Times New Roman"/>
          <w:sz w:val="24"/>
          <w:szCs w:val="24"/>
        </w:rPr>
        <w:t>niet uit</w:t>
      </w:r>
      <w:r>
        <w:rPr>
          <w:rFonts w:ascii="Times New Roman" w:hAnsi="Times New Roman"/>
          <w:sz w:val="24"/>
          <w:szCs w:val="24"/>
        </w:rPr>
        <w:t xml:space="preserve"> de </w:t>
      </w:r>
      <w:r w:rsidRPr="00121A2C">
        <w:rPr>
          <w:rFonts w:ascii="Times New Roman" w:hAnsi="Times New Roman"/>
          <w:sz w:val="24"/>
          <w:szCs w:val="24"/>
        </w:rPr>
        <w:t>bloede</w:t>
      </w:r>
      <w:r>
        <w:rPr>
          <w:rFonts w:ascii="Times New Roman" w:hAnsi="Times New Roman"/>
          <w:sz w:val="24"/>
          <w:szCs w:val="24"/>
        </w:rPr>
        <w:t xml:space="preserve">, </w:t>
      </w:r>
      <w:r w:rsidRPr="00121A2C">
        <w:rPr>
          <w:rFonts w:ascii="Times New Roman" w:hAnsi="Times New Roman"/>
          <w:sz w:val="24"/>
          <w:szCs w:val="24"/>
        </w:rPr>
        <w:t>noch uit</w:t>
      </w:r>
      <w:r>
        <w:rPr>
          <w:rFonts w:ascii="Times New Roman" w:hAnsi="Times New Roman"/>
          <w:sz w:val="24"/>
          <w:szCs w:val="24"/>
        </w:rPr>
        <w:t xml:space="preserve"> de </w:t>
      </w:r>
      <w:r w:rsidRPr="00121A2C">
        <w:rPr>
          <w:rFonts w:ascii="Times New Roman" w:hAnsi="Times New Roman"/>
          <w:sz w:val="24"/>
          <w:szCs w:val="24"/>
        </w:rPr>
        <w:t xml:space="preserve">wil des </w:t>
      </w:r>
      <w:r>
        <w:rPr>
          <w:rFonts w:ascii="Times New Roman" w:hAnsi="Times New Roman"/>
          <w:sz w:val="24"/>
          <w:szCs w:val="24"/>
        </w:rPr>
        <w:t xml:space="preserve">vleses, </w:t>
      </w:r>
      <w:r w:rsidRPr="00121A2C">
        <w:rPr>
          <w:rFonts w:ascii="Times New Roman" w:hAnsi="Times New Roman"/>
          <w:sz w:val="24"/>
          <w:szCs w:val="24"/>
        </w:rPr>
        <w:t>noch uit</w:t>
      </w:r>
      <w:r>
        <w:rPr>
          <w:rFonts w:ascii="Times New Roman" w:hAnsi="Times New Roman"/>
          <w:sz w:val="24"/>
          <w:szCs w:val="24"/>
        </w:rPr>
        <w:t xml:space="preserve"> de </w:t>
      </w:r>
      <w:r w:rsidRPr="00121A2C">
        <w:rPr>
          <w:rFonts w:ascii="Times New Roman" w:hAnsi="Times New Roman"/>
          <w:sz w:val="24"/>
          <w:szCs w:val="24"/>
        </w:rPr>
        <w:t>wil des mans</w:t>
      </w:r>
      <w:r>
        <w:rPr>
          <w:rFonts w:ascii="Times New Roman" w:hAnsi="Times New Roman"/>
          <w:sz w:val="24"/>
          <w:szCs w:val="24"/>
        </w:rPr>
        <w:t>, maar</w:t>
      </w:r>
      <w:r w:rsidRPr="00121A2C">
        <w:rPr>
          <w:rFonts w:ascii="Times New Roman" w:hAnsi="Times New Roman"/>
          <w:sz w:val="24"/>
          <w:szCs w:val="24"/>
        </w:rPr>
        <w:t xml:space="preserve"> uit God geboren zijn</w:t>
      </w:r>
      <w:r>
        <w:rPr>
          <w:rFonts w:ascii="Times New Roman" w:hAnsi="Times New Roman"/>
          <w:sz w:val="24"/>
          <w:szCs w:val="24"/>
        </w:rPr>
        <w:t>, "</w:t>
      </w:r>
      <w:r w:rsidRPr="00121A2C">
        <w:rPr>
          <w:rFonts w:ascii="Times New Roman" w:hAnsi="Times New Roman"/>
          <w:sz w:val="24"/>
          <w:szCs w:val="24"/>
        </w:rPr>
        <w:t xml:space="preserve"> Johannes 1:13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is geloven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Het is die daad ener begenadigde ziel</w:t>
      </w:r>
      <w:r>
        <w:rPr>
          <w:rFonts w:ascii="Times New Roman" w:hAnsi="Times New Roman"/>
          <w:sz w:val="24"/>
          <w:szCs w:val="24"/>
        </w:rPr>
        <w:t xml:space="preserve">, </w:t>
      </w:r>
      <w:r w:rsidRPr="00121A2C">
        <w:rPr>
          <w:rFonts w:ascii="Times New Roman" w:hAnsi="Times New Roman"/>
          <w:sz w:val="24"/>
          <w:szCs w:val="24"/>
        </w:rPr>
        <w:t>waardoor zij in Christus Gods barmhartigheid aanneemt</w:t>
      </w:r>
      <w:r>
        <w:rPr>
          <w:rFonts w:ascii="Times New Roman" w:hAnsi="Times New Roman"/>
          <w:sz w:val="24"/>
          <w:szCs w:val="24"/>
        </w:rPr>
        <w:t>, Hand.</w:t>
      </w:r>
      <w:r w:rsidRPr="00121A2C">
        <w:rPr>
          <w:rFonts w:ascii="Times New Roman" w:hAnsi="Times New Roman"/>
          <w:sz w:val="24"/>
          <w:szCs w:val="24"/>
        </w:rPr>
        <w:t xml:space="preserve"> 15:11</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Waarom noemt gij het de daad ener begenadigde ziel</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Om</w:t>
      </w:r>
      <w:r w:rsidRPr="00121A2C">
        <w:rPr>
          <w:rFonts w:ascii="Times New Roman" w:hAnsi="Times New Roman"/>
          <w:sz w:val="24"/>
          <w:szCs w:val="24"/>
        </w:rPr>
        <w:t>dat</w:t>
      </w:r>
      <w:r>
        <w:rPr>
          <w:rFonts w:ascii="Times New Roman" w:hAnsi="Times New Roman"/>
          <w:sz w:val="24"/>
          <w:szCs w:val="24"/>
        </w:rPr>
        <w:t xml:space="preserve"> zo'n </w:t>
      </w:r>
      <w:r w:rsidRPr="00121A2C">
        <w:rPr>
          <w:rFonts w:ascii="Times New Roman" w:hAnsi="Times New Roman"/>
          <w:sz w:val="24"/>
          <w:szCs w:val="24"/>
        </w:rPr>
        <w:t xml:space="preserve">ziel alleen </w:t>
      </w:r>
      <w:r>
        <w:rPr>
          <w:rFonts w:ascii="Times New Roman" w:hAnsi="Times New Roman"/>
          <w:sz w:val="24"/>
          <w:szCs w:val="24"/>
        </w:rPr>
        <w:t>"</w:t>
      </w:r>
      <w:r w:rsidRPr="00121A2C">
        <w:rPr>
          <w:rFonts w:ascii="Times New Roman" w:hAnsi="Times New Roman"/>
          <w:sz w:val="24"/>
          <w:szCs w:val="24"/>
        </w:rPr>
        <w:t xml:space="preserve">door de kracht des </w:t>
      </w:r>
      <w:r>
        <w:rPr>
          <w:rFonts w:ascii="Times New Roman" w:hAnsi="Times New Roman"/>
          <w:sz w:val="24"/>
          <w:szCs w:val="24"/>
        </w:rPr>
        <w:t>Heilige Geest</w:t>
      </w:r>
      <w:r w:rsidRPr="00121A2C">
        <w:rPr>
          <w:rFonts w:ascii="Times New Roman" w:hAnsi="Times New Roman"/>
          <w:sz w:val="24"/>
          <w:szCs w:val="24"/>
        </w:rPr>
        <w:t>es</w:t>
      </w:r>
      <w:r>
        <w:rPr>
          <w:rFonts w:ascii="Times New Roman" w:hAnsi="Times New Roman"/>
          <w:sz w:val="24"/>
          <w:szCs w:val="24"/>
        </w:rPr>
        <w:t>"</w:t>
      </w:r>
      <w:r w:rsidRPr="00121A2C">
        <w:rPr>
          <w:rFonts w:ascii="Times New Roman" w:hAnsi="Times New Roman"/>
          <w:sz w:val="24"/>
          <w:szCs w:val="24"/>
        </w:rPr>
        <w:t xml:space="preserve"> daartoe gezind en in staat is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Vraag. Indien zo'n </w:t>
      </w:r>
      <w:r w:rsidRPr="00121A2C">
        <w:rPr>
          <w:rFonts w:ascii="Times New Roman" w:hAnsi="Times New Roman"/>
          <w:sz w:val="24"/>
          <w:szCs w:val="24"/>
        </w:rPr>
        <w:t>arme zondaar als ik ben</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de toekomende</w:t>
      </w:r>
      <w:r w:rsidRPr="00121A2C">
        <w:rPr>
          <w:rFonts w:ascii="Times New Roman" w:hAnsi="Times New Roman"/>
          <w:sz w:val="24"/>
          <w:szCs w:val="24"/>
        </w:rPr>
        <w:t xml:space="preserve"> toorn begeert verlost te worden</w:t>
      </w:r>
      <w:r>
        <w:rPr>
          <w:rFonts w:ascii="Times New Roman" w:hAnsi="Times New Roman"/>
          <w:sz w:val="24"/>
          <w:szCs w:val="24"/>
        </w:rPr>
        <w:t xml:space="preserve">, </w:t>
      </w:r>
      <w:r w:rsidRPr="00121A2C">
        <w:rPr>
          <w:rFonts w:ascii="Times New Roman" w:hAnsi="Times New Roman"/>
          <w:sz w:val="24"/>
          <w:szCs w:val="24"/>
        </w:rPr>
        <w:t>hoe moet ik dan geloven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De eerste vraag</w:t>
      </w:r>
      <w:r>
        <w:rPr>
          <w:rFonts w:ascii="Times New Roman" w:hAnsi="Times New Roman"/>
          <w:sz w:val="24"/>
          <w:szCs w:val="24"/>
        </w:rPr>
        <w:t xml:space="preserve"> zou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wie u moet</w:t>
      </w:r>
      <w:r w:rsidRPr="00121A2C">
        <w:rPr>
          <w:rFonts w:ascii="Times New Roman" w:hAnsi="Times New Roman"/>
          <w:sz w:val="24"/>
          <w:szCs w:val="24"/>
        </w:rPr>
        <w:t xml:space="preserve"> geloven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I</w:t>
      </w:r>
      <w:r w:rsidRPr="00121A2C">
        <w:rPr>
          <w:rFonts w:ascii="Times New Roman" w:hAnsi="Times New Roman"/>
          <w:sz w:val="24"/>
          <w:szCs w:val="24"/>
        </w:rPr>
        <w:t>n</w:t>
      </w:r>
      <w:r>
        <w:rPr>
          <w:rFonts w:ascii="Times New Roman" w:hAnsi="Times New Roman"/>
          <w:sz w:val="24"/>
          <w:szCs w:val="24"/>
        </w:rPr>
        <w:t xml:space="preserve"> wie </w:t>
      </w:r>
      <w:r w:rsidRPr="00121A2C">
        <w:rPr>
          <w:rFonts w:ascii="Times New Roman" w:hAnsi="Times New Roman"/>
          <w:sz w:val="24"/>
          <w:szCs w:val="24"/>
        </w:rPr>
        <w:t>moet ik dan geloven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I</w:t>
      </w:r>
      <w:r w:rsidRPr="00121A2C">
        <w:rPr>
          <w:rFonts w:ascii="Times New Roman" w:hAnsi="Times New Roman"/>
          <w:sz w:val="24"/>
          <w:szCs w:val="24"/>
        </w:rPr>
        <w:t>n</w:t>
      </w:r>
      <w:r>
        <w:rPr>
          <w:rFonts w:ascii="Times New Roman" w:hAnsi="Times New Roman"/>
          <w:sz w:val="24"/>
          <w:szCs w:val="24"/>
        </w:rPr>
        <w:t xml:space="preserve"> de </w:t>
      </w:r>
      <w:r w:rsidRPr="00121A2C">
        <w:rPr>
          <w:rFonts w:ascii="Times New Roman" w:hAnsi="Times New Roman"/>
          <w:sz w:val="24"/>
          <w:szCs w:val="24"/>
        </w:rPr>
        <w:t>Heere Jezus Christus</w:t>
      </w:r>
      <w:r>
        <w:rPr>
          <w:rFonts w:ascii="Times New Roman" w:hAnsi="Times New Roman"/>
          <w:sz w:val="24"/>
          <w:szCs w:val="24"/>
        </w:rPr>
        <w:t>, Hand.</w:t>
      </w:r>
      <w:r w:rsidRPr="00121A2C">
        <w:rPr>
          <w:rFonts w:ascii="Times New Roman" w:hAnsi="Times New Roman"/>
          <w:sz w:val="24"/>
          <w:szCs w:val="24"/>
        </w:rPr>
        <w:t xml:space="preserve"> 16:31</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Wie is Jezus Christus</w:t>
      </w:r>
      <w:r>
        <w:rPr>
          <w:rFonts w:ascii="Times New Roman" w:hAnsi="Times New Roman"/>
          <w:sz w:val="24"/>
          <w:szCs w:val="24"/>
        </w:rPr>
        <w:t xml:space="preserve">, </w:t>
      </w:r>
      <w:r w:rsidRPr="00121A2C">
        <w:rPr>
          <w:rFonts w:ascii="Times New Roman" w:hAnsi="Times New Roman"/>
          <w:sz w:val="24"/>
          <w:szCs w:val="24"/>
        </w:rPr>
        <w:t>opdat ik in Hem moge geloven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Hij is de eniggeboren Zoon van God</w:t>
      </w:r>
      <w:r>
        <w:rPr>
          <w:rFonts w:ascii="Times New Roman" w:hAnsi="Times New Roman"/>
          <w:sz w:val="24"/>
          <w:szCs w:val="24"/>
        </w:rPr>
        <w:t xml:space="preserve">, </w:t>
      </w:r>
      <w:r w:rsidRPr="00121A2C">
        <w:rPr>
          <w:rFonts w:ascii="Times New Roman" w:hAnsi="Times New Roman"/>
          <w:sz w:val="24"/>
          <w:szCs w:val="24"/>
        </w:rPr>
        <w:t>Johannes 3:16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Waarom moet ik in Hem geloven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Om</w:t>
      </w:r>
      <w:r w:rsidRPr="00121A2C">
        <w:rPr>
          <w:rFonts w:ascii="Times New Roman" w:hAnsi="Times New Roman"/>
          <w:sz w:val="24"/>
          <w:szCs w:val="24"/>
        </w:rPr>
        <w:t>dat Hij de Zaligmaker der wereld is</w:t>
      </w:r>
      <w:r>
        <w:rPr>
          <w:rFonts w:ascii="Times New Roman" w:hAnsi="Times New Roman"/>
          <w:sz w:val="24"/>
          <w:szCs w:val="24"/>
        </w:rPr>
        <w:t xml:space="preserve">, </w:t>
      </w:r>
      <w:r w:rsidRPr="00121A2C">
        <w:rPr>
          <w:rFonts w:ascii="Times New Roman" w:hAnsi="Times New Roman"/>
          <w:sz w:val="24"/>
          <w:szCs w:val="24"/>
        </w:rPr>
        <w:t>2 Petrus 1:1</w:t>
      </w:r>
      <w:r>
        <w:rPr>
          <w:rFonts w:ascii="Times New Roman" w:hAnsi="Times New Roman"/>
          <w:sz w:val="24"/>
          <w:szCs w:val="24"/>
        </w:rPr>
        <w:t xml:space="preserve">, 1 Joh. </w:t>
      </w:r>
      <w:r w:rsidRPr="00121A2C">
        <w:rPr>
          <w:rFonts w:ascii="Times New Roman" w:hAnsi="Times New Roman"/>
          <w:sz w:val="24"/>
          <w:szCs w:val="24"/>
        </w:rPr>
        <w:t>4:14</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is Hij de Zaligmaker der wereld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 xml:space="preserve">Door des Vaders beschikking en zending: </w:t>
      </w:r>
      <w:r>
        <w:rPr>
          <w:rFonts w:ascii="Times New Roman" w:hAnsi="Times New Roman"/>
          <w:sz w:val="24"/>
          <w:szCs w:val="24"/>
        </w:rPr>
        <w:t>"</w:t>
      </w:r>
      <w:r w:rsidRPr="00121A2C">
        <w:rPr>
          <w:rFonts w:ascii="Times New Roman" w:hAnsi="Times New Roman"/>
          <w:sz w:val="24"/>
          <w:szCs w:val="24"/>
        </w:rPr>
        <w:t xml:space="preserve">Want God heeft </w:t>
      </w:r>
      <w:r>
        <w:rPr>
          <w:rFonts w:ascii="Times New Roman" w:hAnsi="Times New Roman"/>
          <w:sz w:val="24"/>
          <w:szCs w:val="24"/>
        </w:rPr>
        <w:t xml:space="preserve">Zijn Zoon </w:t>
      </w:r>
      <w:r w:rsidRPr="00121A2C">
        <w:rPr>
          <w:rFonts w:ascii="Times New Roman" w:hAnsi="Times New Roman"/>
          <w:sz w:val="24"/>
          <w:szCs w:val="24"/>
        </w:rPr>
        <w:t>niet gezonden in de wereld</w:t>
      </w:r>
      <w:r>
        <w:rPr>
          <w:rFonts w:ascii="Times New Roman" w:hAnsi="Times New Roman"/>
          <w:sz w:val="24"/>
          <w:szCs w:val="24"/>
        </w:rPr>
        <w:t xml:space="preserve">, </w:t>
      </w:r>
      <w:r w:rsidRPr="00121A2C">
        <w:rPr>
          <w:rFonts w:ascii="Times New Roman" w:hAnsi="Times New Roman"/>
          <w:sz w:val="24"/>
          <w:szCs w:val="24"/>
        </w:rPr>
        <w:t>opdat Hij de wereld veroordelen zou</w:t>
      </w:r>
      <w:r>
        <w:rPr>
          <w:rFonts w:ascii="Times New Roman" w:hAnsi="Times New Roman"/>
          <w:sz w:val="24"/>
          <w:szCs w:val="24"/>
        </w:rPr>
        <w:t>, maar</w:t>
      </w:r>
      <w:r w:rsidRPr="00121A2C">
        <w:rPr>
          <w:rFonts w:ascii="Times New Roman" w:hAnsi="Times New Roman"/>
          <w:sz w:val="24"/>
          <w:szCs w:val="24"/>
        </w:rPr>
        <w:t xml:space="preserve"> opdat de wereld door Hem behouden</w:t>
      </w:r>
      <w:r>
        <w:rPr>
          <w:rFonts w:ascii="Times New Roman" w:hAnsi="Times New Roman"/>
          <w:sz w:val="24"/>
          <w:szCs w:val="24"/>
        </w:rPr>
        <w:t xml:space="preserve"> zou </w:t>
      </w:r>
      <w:r w:rsidRPr="00121A2C">
        <w:rPr>
          <w:rFonts w:ascii="Times New Roman" w:hAnsi="Times New Roman"/>
          <w:sz w:val="24"/>
          <w:szCs w:val="24"/>
        </w:rPr>
        <w:t>worden</w:t>
      </w:r>
      <w:r>
        <w:rPr>
          <w:rFonts w:ascii="Times New Roman" w:hAnsi="Times New Roman"/>
          <w:sz w:val="24"/>
          <w:szCs w:val="24"/>
        </w:rPr>
        <w:t>, "</w:t>
      </w:r>
      <w:r w:rsidRPr="00121A2C">
        <w:rPr>
          <w:rFonts w:ascii="Times New Roman" w:hAnsi="Times New Roman"/>
          <w:sz w:val="24"/>
          <w:szCs w:val="24"/>
        </w:rPr>
        <w:t xml:space="preserve"> Johannes 3:17</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kwam Hij in de wereld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I</w:t>
      </w:r>
      <w:r w:rsidRPr="00121A2C">
        <w:rPr>
          <w:rFonts w:ascii="Times New Roman" w:hAnsi="Times New Roman"/>
          <w:sz w:val="24"/>
          <w:szCs w:val="24"/>
        </w:rPr>
        <w:t>n menselijk vlees</w:t>
      </w:r>
      <w:r>
        <w:rPr>
          <w:rFonts w:ascii="Times New Roman" w:hAnsi="Times New Roman"/>
          <w:sz w:val="24"/>
          <w:szCs w:val="24"/>
        </w:rPr>
        <w:t xml:space="preserve">, </w:t>
      </w:r>
      <w:r w:rsidRPr="00121A2C">
        <w:rPr>
          <w:rFonts w:ascii="Times New Roman" w:hAnsi="Times New Roman"/>
          <w:sz w:val="24"/>
          <w:szCs w:val="24"/>
        </w:rPr>
        <w:t>en als mens heeft Hij de wet vervuld</w:t>
      </w:r>
      <w:r>
        <w:rPr>
          <w:rFonts w:ascii="Times New Roman" w:hAnsi="Times New Roman"/>
          <w:sz w:val="24"/>
          <w:szCs w:val="24"/>
        </w:rPr>
        <w:t xml:space="preserve">, </w:t>
      </w:r>
      <w:r w:rsidRPr="00121A2C">
        <w:rPr>
          <w:rFonts w:ascii="Times New Roman" w:hAnsi="Times New Roman"/>
          <w:sz w:val="24"/>
          <w:szCs w:val="24"/>
        </w:rPr>
        <w:t>is voor onze zonden gestorven</w:t>
      </w:r>
      <w:r>
        <w:rPr>
          <w:rFonts w:ascii="Times New Roman" w:hAnsi="Times New Roman"/>
          <w:sz w:val="24"/>
          <w:szCs w:val="24"/>
        </w:rPr>
        <w:t xml:space="preserve">, </w:t>
      </w:r>
      <w:r w:rsidRPr="00121A2C">
        <w:rPr>
          <w:rFonts w:ascii="Times New Roman" w:hAnsi="Times New Roman"/>
          <w:sz w:val="24"/>
          <w:szCs w:val="24"/>
        </w:rPr>
        <w:t>heeft duivel en dood overwonnen en een eeuwige verzoening voor ons aangebracht</w:t>
      </w:r>
      <w:r>
        <w:rPr>
          <w:rFonts w:ascii="Times New Roman" w:hAnsi="Times New Roman"/>
          <w:sz w:val="24"/>
          <w:szCs w:val="24"/>
        </w:rPr>
        <w:t>, Gal.</w:t>
      </w:r>
      <w:r w:rsidRPr="00121A2C">
        <w:rPr>
          <w:rFonts w:ascii="Times New Roman" w:hAnsi="Times New Roman"/>
          <w:sz w:val="24"/>
          <w:szCs w:val="24"/>
        </w:rPr>
        <w:t xml:space="preserve"> 4:4</w:t>
      </w:r>
      <w:r>
        <w:rPr>
          <w:rFonts w:ascii="Times New Roman" w:hAnsi="Times New Roman"/>
          <w:sz w:val="24"/>
          <w:szCs w:val="24"/>
        </w:rPr>
        <w:t>, Rom.</w:t>
      </w:r>
      <w:r w:rsidRPr="00121A2C">
        <w:rPr>
          <w:rFonts w:ascii="Times New Roman" w:hAnsi="Times New Roman"/>
          <w:sz w:val="24"/>
          <w:szCs w:val="24"/>
        </w:rPr>
        <w:t xml:space="preserve"> 10:4</w:t>
      </w:r>
      <w:r>
        <w:rPr>
          <w:rFonts w:ascii="Times New Roman" w:hAnsi="Times New Roman"/>
          <w:sz w:val="24"/>
          <w:szCs w:val="24"/>
        </w:rPr>
        <w:t xml:space="preserve">, </w:t>
      </w:r>
      <w:r w:rsidRPr="00121A2C">
        <w:rPr>
          <w:rFonts w:ascii="Times New Roman" w:hAnsi="Times New Roman"/>
          <w:sz w:val="24"/>
          <w:szCs w:val="24"/>
        </w:rPr>
        <w:t>8:3</w:t>
      </w:r>
      <w:r>
        <w:rPr>
          <w:rFonts w:ascii="Times New Roman" w:hAnsi="Times New Roman"/>
          <w:sz w:val="24"/>
          <w:szCs w:val="24"/>
        </w:rPr>
        <w:t xml:space="preserve">, Hebr. </w:t>
      </w:r>
      <w:r w:rsidRPr="00121A2C">
        <w:rPr>
          <w:rFonts w:ascii="Times New Roman" w:hAnsi="Times New Roman"/>
          <w:sz w:val="24"/>
          <w:szCs w:val="24"/>
        </w:rPr>
        <w:t>.2:14</w:t>
      </w:r>
      <w:r>
        <w:rPr>
          <w:rFonts w:ascii="Times New Roman" w:hAnsi="Times New Roman"/>
          <w:sz w:val="24"/>
          <w:szCs w:val="24"/>
        </w:rPr>
        <w:t xml:space="preserve">, </w:t>
      </w:r>
      <w:r w:rsidRPr="00121A2C">
        <w:rPr>
          <w:rFonts w:ascii="Times New Roman" w:hAnsi="Times New Roman"/>
          <w:sz w:val="24"/>
          <w:szCs w:val="24"/>
        </w:rPr>
        <w:t>15</w:t>
      </w:r>
      <w:r>
        <w:rPr>
          <w:rFonts w:ascii="Times New Roman" w:hAnsi="Times New Roman"/>
          <w:sz w:val="24"/>
          <w:szCs w:val="24"/>
        </w:rPr>
        <w:t xml:space="preserve">, </w:t>
      </w:r>
      <w:r w:rsidRPr="00121A2C">
        <w:rPr>
          <w:rFonts w:ascii="Times New Roman" w:hAnsi="Times New Roman"/>
          <w:sz w:val="24"/>
          <w:szCs w:val="24"/>
        </w:rPr>
        <w:t>6:20</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 is er geen andere weg om zalig te worden</w:t>
      </w:r>
      <w:r>
        <w:rPr>
          <w:rFonts w:ascii="Times New Roman" w:hAnsi="Times New Roman"/>
          <w:sz w:val="24"/>
          <w:szCs w:val="24"/>
        </w:rPr>
        <w:t xml:space="preserve">, </w:t>
      </w:r>
      <w:r w:rsidRPr="00121A2C">
        <w:rPr>
          <w:rFonts w:ascii="Times New Roman" w:hAnsi="Times New Roman"/>
          <w:sz w:val="24"/>
          <w:szCs w:val="24"/>
        </w:rPr>
        <w:t>dan het geloof in Jezus Christus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w:t>
      </w:r>
      <w:r w:rsidRPr="00121A2C">
        <w:rPr>
          <w:rFonts w:ascii="Times New Roman" w:hAnsi="Times New Roman"/>
          <w:sz w:val="24"/>
          <w:szCs w:val="24"/>
        </w:rPr>
        <w:t>Er is ook onder</w:t>
      </w:r>
      <w:r>
        <w:rPr>
          <w:rFonts w:ascii="Times New Roman" w:hAnsi="Times New Roman"/>
          <w:sz w:val="24"/>
          <w:szCs w:val="24"/>
        </w:rPr>
        <w:t xml:space="preserve"> de </w:t>
      </w:r>
      <w:r w:rsidRPr="00121A2C">
        <w:rPr>
          <w:rFonts w:ascii="Times New Roman" w:hAnsi="Times New Roman"/>
          <w:sz w:val="24"/>
          <w:szCs w:val="24"/>
        </w:rPr>
        <w:t>hemel geen andere naam</w:t>
      </w:r>
      <w:r>
        <w:rPr>
          <w:rFonts w:ascii="Times New Roman" w:hAnsi="Times New Roman"/>
          <w:sz w:val="24"/>
          <w:szCs w:val="24"/>
        </w:rPr>
        <w:t xml:space="preserve">, </w:t>
      </w:r>
      <w:r w:rsidRPr="00121A2C">
        <w:rPr>
          <w:rFonts w:ascii="Times New Roman" w:hAnsi="Times New Roman"/>
          <w:sz w:val="24"/>
          <w:szCs w:val="24"/>
        </w:rPr>
        <w:t>die onder de mensen gegeven is</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welke </w:t>
      </w:r>
      <w:r w:rsidRPr="00121A2C">
        <w:rPr>
          <w:rFonts w:ascii="Times New Roman" w:hAnsi="Times New Roman"/>
          <w:sz w:val="24"/>
          <w:szCs w:val="24"/>
        </w:rPr>
        <w:t>wij moeten zalig worden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4:12</w:t>
      </w:r>
      <w:r>
        <w:rPr>
          <w:rFonts w:ascii="Times New Roman" w:hAnsi="Times New Roman"/>
          <w:sz w:val="24"/>
          <w:szCs w:val="24"/>
        </w:rPr>
        <w:t xml:space="preserve">, </w:t>
      </w:r>
      <w:r w:rsidRPr="00121A2C">
        <w:rPr>
          <w:rFonts w:ascii="Times New Roman" w:hAnsi="Times New Roman"/>
          <w:sz w:val="24"/>
          <w:szCs w:val="24"/>
        </w:rPr>
        <w:t xml:space="preserve">en daarom: </w:t>
      </w:r>
      <w:r>
        <w:rPr>
          <w:rFonts w:ascii="Times New Roman" w:hAnsi="Times New Roman"/>
          <w:sz w:val="24"/>
          <w:szCs w:val="24"/>
        </w:rPr>
        <w:t>"</w:t>
      </w:r>
      <w:r w:rsidRPr="00121A2C">
        <w:rPr>
          <w:rFonts w:ascii="Times New Roman" w:hAnsi="Times New Roman"/>
          <w:sz w:val="24"/>
          <w:szCs w:val="24"/>
        </w:rPr>
        <w:t>die niet zal geloofd hebben</w:t>
      </w:r>
      <w:r>
        <w:rPr>
          <w:rFonts w:ascii="Times New Roman" w:hAnsi="Times New Roman"/>
          <w:sz w:val="24"/>
          <w:szCs w:val="24"/>
        </w:rPr>
        <w:t xml:space="preserve">, </w:t>
      </w:r>
      <w:r w:rsidRPr="00121A2C">
        <w:rPr>
          <w:rFonts w:ascii="Times New Roman" w:hAnsi="Times New Roman"/>
          <w:sz w:val="24"/>
          <w:szCs w:val="24"/>
        </w:rPr>
        <w:t>zal verdoemd worden</w:t>
      </w:r>
      <w:r>
        <w:rPr>
          <w:rFonts w:ascii="Times New Roman" w:hAnsi="Times New Roman"/>
          <w:sz w:val="24"/>
          <w:szCs w:val="24"/>
        </w:rPr>
        <w:t>, "</w:t>
      </w:r>
      <w:r w:rsidRPr="00121A2C">
        <w:rPr>
          <w:rFonts w:ascii="Times New Roman" w:hAnsi="Times New Roman"/>
          <w:sz w:val="24"/>
          <w:szCs w:val="24"/>
        </w:rPr>
        <w:t xml:space="preserve"> Markus 16:16</w:t>
      </w:r>
      <w:r>
        <w:rPr>
          <w:rFonts w:ascii="Times New Roman" w:hAnsi="Times New Roman"/>
          <w:sz w:val="24"/>
          <w:szCs w:val="24"/>
        </w:rPr>
        <w:t xml:space="preserve">, </w:t>
      </w:r>
      <w:r w:rsidRPr="00121A2C">
        <w:rPr>
          <w:rFonts w:ascii="Times New Roman" w:hAnsi="Times New Roman"/>
          <w:sz w:val="24"/>
          <w:szCs w:val="24"/>
        </w:rPr>
        <w:t>Johannes 3:18</w:t>
      </w:r>
      <w:r>
        <w:rPr>
          <w:rFonts w:ascii="Times New Roman" w:hAnsi="Times New Roman"/>
          <w:sz w:val="24"/>
          <w:szCs w:val="24"/>
        </w:rPr>
        <w:t xml:space="preserve">, </w:t>
      </w:r>
      <w:r w:rsidRPr="00121A2C">
        <w:rPr>
          <w:rFonts w:ascii="Times New Roman" w:hAnsi="Times New Roman"/>
          <w:sz w:val="24"/>
          <w:szCs w:val="24"/>
        </w:rPr>
        <w:t>36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is het</w:t>
      </w:r>
      <w:r>
        <w:rPr>
          <w:rFonts w:ascii="Times New Roman" w:hAnsi="Times New Roman"/>
          <w:sz w:val="24"/>
          <w:szCs w:val="24"/>
        </w:rPr>
        <w:t xml:space="preserve">, </w:t>
      </w:r>
      <w:r w:rsidRPr="00121A2C">
        <w:rPr>
          <w:rFonts w:ascii="Times New Roman" w:hAnsi="Times New Roman"/>
          <w:sz w:val="24"/>
          <w:szCs w:val="24"/>
        </w:rPr>
        <w:t>in Jezus te geloven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Het is Hem aan te nemen met hetgeen Hij ons geeft</w:t>
      </w:r>
      <w:r>
        <w:rPr>
          <w:rFonts w:ascii="Times New Roman" w:hAnsi="Times New Roman"/>
          <w:sz w:val="24"/>
          <w:szCs w:val="24"/>
        </w:rPr>
        <w:t xml:space="preserve">, </w:t>
      </w:r>
      <w:r w:rsidRPr="00121A2C">
        <w:rPr>
          <w:rFonts w:ascii="Times New Roman" w:hAnsi="Times New Roman"/>
          <w:sz w:val="24"/>
          <w:szCs w:val="24"/>
        </w:rPr>
        <w:t>als een gave Gods aan</w:t>
      </w:r>
      <w:r>
        <w:rPr>
          <w:rFonts w:ascii="Times New Roman" w:hAnsi="Times New Roman"/>
          <w:sz w:val="24"/>
          <w:szCs w:val="24"/>
        </w:rPr>
        <w:t xml:space="preserve"> de </w:t>
      </w:r>
      <w:r w:rsidRPr="00121A2C">
        <w:rPr>
          <w:rFonts w:ascii="Times New Roman" w:hAnsi="Times New Roman"/>
          <w:sz w:val="24"/>
          <w:szCs w:val="24"/>
        </w:rPr>
        <w:t>zondaar</w:t>
      </w:r>
      <w:r>
        <w:rPr>
          <w:rFonts w:ascii="Times New Roman" w:hAnsi="Times New Roman"/>
          <w:sz w:val="24"/>
          <w:szCs w:val="24"/>
        </w:rPr>
        <w:t xml:space="preserve">, </w:t>
      </w:r>
      <w:r w:rsidRPr="00121A2C">
        <w:rPr>
          <w:rFonts w:ascii="Times New Roman" w:hAnsi="Times New Roman"/>
          <w:sz w:val="24"/>
          <w:szCs w:val="24"/>
        </w:rPr>
        <w:t>Johannes 1:12</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is er in Jezus Christus</w:t>
      </w:r>
      <w:r>
        <w:rPr>
          <w:rFonts w:ascii="Times New Roman" w:hAnsi="Times New Roman"/>
          <w:sz w:val="24"/>
          <w:szCs w:val="24"/>
        </w:rPr>
        <w:t xml:space="preserve">, </w:t>
      </w:r>
      <w:r w:rsidRPr="00121A2C">
        <w:rPr>
          <w:rFonts w:ascii="Times New Roman" w:hAnsi="Times New Roman"/>
          <w:sz w:val="24"/>
          <w:szCs w:val="24"/>
        </w:rPr>
        <w:t>dat ons aanmoedigt om Hem aan te nemen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E</w:t>
      </w:r>
      <w:r w:rsidRPr="00121A2C">
        <w:rPr>
          <w:rFonts w:ascii="Times New Roman" w:hAnsi="Times New Roman"/>
          <w:sz w:val="24"/>
          <w:szCs w:val="24"/>
        </w:rPr>
        <w:t>en oneindige gerechtigheid om u te. rechtvaardigen</w:t>
      </w:r>
      <w:r>
        <w:rPr>
          <w:rFonts w:ascii="Times New Roman" w:hAnsi="Times New Roman"/>
          <w:sz w:val="24"/>
          <w:szCs w:val="24"/>
        </w:rPr>
        <w:t xml:space="preserve">, </w:t>
      </w:r>
      <w:r w:rsidRPr="00121A2C">
        <w:rPr>
          <w:rFonts w:ascii="Times New Roman" w:hAnsi="Times New Roman"/>
          <w:sz w:val="24"/>
          <w:szCs w:val="24"/>
        </w:rPr>
        <w:t>en de Geest zonder mate om u te heiligen</w:t>
      </w:r>
      <w:r>
        <w:rPr>
          <w:rFonts w:ascii="Times New Roman" w:hAnsi="Times New Roman"/>
          <w:sz w:val="24"/>
          <w:szCs w:val="24"/>
        </w:rPr>
        <w:t xml:space="preserve">, </w:t>
      </w:r>
      <w:r w:rsidRPr="00121A2C">
        <w:rPr>
          <w:rFonts w:ascii="Times New Roman" w:hAnsi="Times New Roman"/>
          <w:sz w:val="24"/>
          <w:szCs w:val="24"/>
        </w:rPr>
        <w:t>Jesaja 45:24</w:t>
      </w:r>
      <w:r>
        <w:rPr>
          <w:rFonts w:ascii="Times New Roman" w:hAnsi="Times New Roman"/>
          <w:sz w:val="24"/>
          <w:szCs w:val="24"/>
        </w:rPr>
        <w:t xml:space="preserve">, </w:t>
      </w:r>
      <w:r w:rsidRPr="00121A2C">
        <w:rPr>
          <w:rFonts w:ascii="Times New Roman" w:hAnsi="Times New Roman"/>
          <w:sz w:val="24"/>
          <w:szCs w:val="24"/>
        </w:rPr>
        <w:t>25</w:t>
      </w:r>
      <w:r>
        <w:rPr>
          <w:rFonts w:ascii="Times New Roman" w:hAnsi="Times New Roman"/>
          <w:sz w:val="24"/>
          <w:szCs w:val="24"/>
        </w:rPr>
        <w:t xml:space="preserve">, </w:t>
      </w:r>
      <w:r w:rsidRPr="00121A2C">
        <w:rPr>
          <w:rFonts w:ascii="Times New Roman" w:hAnsi="Times New Roman"/>
          <w:sz w:val="24"/>
          <w:szCs w:val="24"/>
        </w:rPr>
        <w:t>Daniël 9:24</w:t>
      </w:r>
      <w:r>
        <w:rPr>
          <w:rFonts w:ascii="Times New Roman" w:hAnsi="Times New Roman"/>
          <w:sz w:val="24"/>
          <w:szCs w:val="24"/>
        </w:rPr>
        <w:t>, Filip.</w:t>
      </w:r>
      <w:r w:rsidRPr="00121A2C">
        <w:rPr>
          <w:rFonts w:ascii="Times New Roman" w:hAnsi="Times New Roman"/>
          <w:sz w:val="24"/>
          <w:szCs w:val="24"/>
        </w:rPr>
        <w:t xml:space="preserve"> 3:7</w:t>
      </w:r>
      <w:r>
        <w:rPr>
          <w:rFonts w:ascii="Times New Roman" w:hAnsi="Times New Roman"/>
          <w:sz w:val="24"/>
          <w:szCs w:val="24"/>
        </w:rPr>
        <w:t xml:space="preserve"> - </w:t>
      </w:r>
      <w:r w:rsidRPr="00121A2C">
        <w:rPr>
          <w:rFonts w:ascii="Times New Roman" w:hAnsi="Times New Roman"/>
          <w:sz w:val="24"/>
          <w:szCs w:val="24"/>
        </w:rPr>
        <w:t>9</w:t>
      </w:r>
      <w:r>
        <w:rPr>
          <w:rFonts w:ascii="Times New Roman" w:hAnsi="Times New Roman"/>
          <w:sz w:val="24"/>
          <w:szCs w:val="24"/>
        </w:rPr>
        <w:t xml:space="preserve">, </w:t>
      </w:r>
      <w:r w:rsidRPr="00121A2C">
        <w:rPr>
          <w:rFonts w:ascii="Times New Roman" w:hAnsi="Times New Roman"/>
          <w:sz w:val="24"/>
          <w:szCs w:val="24"/>
        </w:rPr>
        <w:t>Johannes 3:34</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Wordt dat alles het mijne</w:t>
      </w:r>
      <w:r>
        <w:rPr>
          <w:rFonts w:ascii="Times New Roman" w:hAnsi="Times New Roman"/>
          <w:sz w:val="24"/>
          <w:szCs w:val="24"/>
        </w:rPr>
        <w:t xml:space="preserve">, </w:t>
      </w:r>
      <w:r w:rsidRPr="00121A2C">
        <w:rPr>
          <w:rFonts w:ascii="Times New Roman" w:hAnsi="Times New Roman"/>
          <w:sz w:val="24"/>
          <w:szCs w:val="24"/>
        </w:rPr>
        <w:t>wanneer ik Christus aanneem</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indien u </w:t>
      </w:r>
      <w:r w:rsidRPr="00121A2C">
        <w:rPr>
          <w:rFonts w:ascii="Times New Roman" w:hAnsi="Times New Roman"/>
          <w:sz w:val="24"/>
          <w:szCs w:val="24"/>
        </w:rPr>
        <w:t>Hem aanneemt</w:t>
      </w:r>
      <w:r>
        <w:rPr>
          <w:rFonts w:ascii="Times New Roman" w:hAnsi="Times New Roman"/>
          <w:sz w:val="24"/>
          <w:szCs w:val="24"/>
        </w:rPr>
        <w:t xml:space="preserve">, </w:t>
      </w:r>
      <w:r w:rsidRPr="00121A2C">
        <w:rPr>
          <w:rFonts w:ascii="Times New Roman" w:hAnsi="Times New Roman"/>
          <w:sz w:val="24"/>
          <w:szCs w:val="24"/>
        </w:rPr>
        <w:t>gelijk God Hem u aanbiedt</w:t>
      </w:r>
      <w:r>
        <w:rPr>
          <w:rFonts w:ascii="Times New Roman" w:hAnsi="Times New Roman"/>
          <w:sz w:val="24"/>
          <w:szCs w:val="24"/>
        </w:rPr>
        <w:t xml:space="preserve">, </w:t>
      </w:r>
      <w:r w:rsidRPr="00121A2C">
        <w:rPr>
          <w:rFonts w:ascii="Times New Roman" w:hAnsi="Times New Roman"/>
          <w:sz w:val="24"/>
          <w:szCs w:val="24"/>
        </w:rPr>
        <w:t>Johannes 3:16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biedt God Hem dan mij aan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Juist gelijk een rijk man vrijwillig aan een arme iets aanbiedt</w:t>
      </w:r>
      <w:r>
        <w:rPr>
          <w:rFonts w:ascii="Times New Roman" w:hAnsi="Times New Roman"/>
          <w:sz w:val="24"/>
          <w:szCs w:val="24"/>
        </w:rPr>
        <w:t xml:space="preserve">, </w:t>
      </w:r>
      <w:r w:rsidRPr="00121A2C">
        <w:rPr>
          <w:rFonts w:ascii="Times New Roman" w:hAnsi="Times New Roman"/>
          <w:sz w:val="24"/>
          <w:szCs w:val="24"/>
        </w:rPr>
        <w:t xml:space="preserve">en zo </w:t>
      </w:r>
      <w:r>
        <w:rPr>
          <w:rFonts w:ascii="Times New Roman" w:hAnsi="Times New Roman"/>
          <w:sz w:val="24"/>
          <w:szCs w:val="24"/>
        </w:rPr>
        <w:t xml:space="preserve">moet u </w:t>
      </w:r>
      <w:r w:rsidRPr="00121A2C">
        <w:rPr>
          <w:rFonts w:ascii="Times New Roman" w:hAnsi="Times New Roman"/>
          <w:sz w:val="24"/>
          <w:szCs w:val="24"/>
        </w:rPr>
        <w:t>Hem ook aannemen</w:t>
      </w:r>
      <w:r>
        <w:rPr>
          <w:rFonts w:ascii="Times New Roman" w:hAnsi="Times New Roman"/>
          <w:sz w:val="24"/>
          <w:szCs w:val="24"/>
        </w:rPr>
        <w:t xml:space="preserve">, </w:t>
      </w:r>
      <w:r w:rsidRPr="00121A2C">
        <w:rPr>
          <w:rFonts w:ascii="Times New Roman" w:hAnsi="Times New Roman"/>
          <w:sz w:val="24"/>
          <w:szCs w:val="24"/>
        </w:rPr>
        <w:t>Johannes 6:32</w:t>
      </w:r>
      <w:r>
        <w:rPr>
          <w:rFonts w:ascii="Times New Roman" w:hAnsi="Times New Roman"/>
          <w:sz w:val="24"/>
          <w:szCs w:val="24"/>
        </w:rPr>
        <w:t xml:space="preserve"> - </w:t>
      </w:r>
      <w:r w:rsidRPr="00121A2C">
        <w:rPr>
          <w:rFonts w:ascii="Times New Roman" w:hAnsi="Times New Roman"/>
          <w:sz w:val="24"/>
          <w:szCs w:val="24"/>
        </w:rPr>
        <w:t>35</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Heeft Hij inderdaad voor de zonden betaald? En wil Hij inderdaad</w:t>
      </w:r>
      <w:r>
        <w:rPr>
          <w:rFonts w:ascii="Times New Roman" w:hAnsi="Times New Roman"/>
          <w:sz w:val="24"/>
          <w:szCs w:val="24"/>
        </w:rPr>
        <w:t xml:space="preserve">, </w:t>
      </w:r>
      <w:r w:rsidRPr="00121A2C">
        <w:rPr>
          <w:rFonts w:ascii="Times New Roman" w:hAnsi="Times New Roman"/>
          <w:sz w:val="24"/>
          <w:szCs w:val="24"/>
        </w:rPr>
        <w:t>dat ik aannemen zal wat Hij gedaan heeft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Dat Hij voor</w:t>
      </w:r>
      <w:r>
        <w:rPr>
          <w:rFonts w:ascii="Times New Roman" w:hAnsi="Times New Roman"/>
          <w:sz w:val="24"/>
          <w:szCs w:val="24"/>
        </w:rPr>
        <w:t xml:space="preserve"> uw </w:t>
      </w:r>
      <w:r w:rsidRPr="00121A2C">
        <w:rPr>
          <w:rFonts w:ascii="Times New Roman" w:hAnsi="Times New Roman"/>
          <w:sz w:val="24"/>
          <w:szCs w:val="24"/>
        </w:rPr>
        <w:t>zonden betaald heeft</w:t>
      </w:r>
      <w:r>
        <w:rPr>
          <w:rFonts w:ascii="Times New Roman" w:hAnsi="Times New Roman"/>
          <w:sz w:val="24"/>
          <w:szCs w:val="24"/>
        </w:rPr>
        <w:t xml:space="preserve">, </w:t>
      </w:r>
      <w:r w:rsidRPr="00121A2C">
        <w:rPr>
          <w:rFonts w:ascii="Times New Roman" w:hAnsi="Times New Roman"/>
          <w:sz w:val="24"/>
          <w:szCs w:val="24"/>
        </w:rPr>
        <w:t>is duidelijk</w:t>
      </w:r>
      <w:r>
        <w:rPr>
          <w:rFonts w:ascii="Times New Roman" w:hAnsi="Times New Roman"/>
          <w:sz w:val="24"/>
          <w:szCs w:val="24"/>
        </w:rPr>
        <w:t xml:space="preserve">, omdat </w:t>
      </w:r>
      <w:r w:rsidRPr="00121A2C">
        <w:rPr>
          <w:rFonts w:ascii="Times New Roman" w:hAnsi="Times New Roman"/>
          <w:sz w:val="24"/>
          <w:szCs w:val="24"/>
        </w:rPr>
        <w:t xml:space="preserve">God u om </w:t>
      </w:r>
      <w:r>
        <w:rPr>
          <w:rFonts w:ascii="Times New Roman" w:hAnsi="Times New Roman"/>
          <w:sz w:val="24"/>
          <w:szCs w:val="24"/>
        </w:rPr>
        <w:t>Christus'</w:t>
      </w:r>
      <w:r w:rsidRPr="00121A2C">
        <w:rPr>
          <w:rFonts w:ascii="Times New Roman" w:hAnsi="Times New Roman"/>
          <w:sz w:val="24"/>
          <w:szCs w:val="24"/>
        </w:rPr>
        <w:t xml:space="preserve"> wil</w:t>
      </w:r>
      <w:r>
        <w:rPr>
          <w:rFonts w:ascii="Times New Roman" w:hAnsi="Times New Roman"/>
          <w:sz w:val="24"/>
          <w:szCs w:val="24"/>
        </w:rPr>
        <w:t xml:space="preserve">, </w:t>
      </w:r>
      <w:r w:rsidRPr="00121A2C">
        <w:rPr>
          <w:rFonts w:ascii="Times New Roman" w:hAnsi="Times New Roman"/>
          <w:sz w:val="24"/>
          <w:szCs w:val="24"/>
        </w:rPr>
        <w:t>vergeeft</w:t>
      </w:r>
      <w:r>
        <w:rPr>
          <w:rFonts w:ascii="Times New Roman" w:hAnsi="Times New Roman"/>
          <w:sz w:val="24"/>
          <w:szCs w:val="24"/>
        </w:rPr>
        <w:t>. E</w:t>
      </w:r>
      <w:r w:rsidRPr="00121A2C">
        <w:rPr>
          <w:rFonts w:ascii="Times New Roman" w:hAnsi="Times New Roman"/>
          <w:sz w:val="24"/>
          <w:szCs w:val="24"/>
        </w:rPr>
        <w:t>n dat Hij wil</w:t>
      </w:r>
      <w:r>
        <w:rPr>
          <w:rFonts w:ascii="Times New Roman" w:hAnsi="Times New Roman"/>
          <w:sz w:val="24"/>
          <w:szCs w:val="24"/>
        </w:rPr>
        <w:t xml:space="preserve">, dat u dat </w:t>
      </w:r>
      <w:r w:rsidRPr="00121A2C">
        <w:rPr>
          <w:rFonts w:ascii="Times New Roman" w:hAnsi="Times New Roman"/>
          <w:sz w:val="24"/>
          <w:szCs w:val="24"/>
        </w:rPr>
        <w:t>aanneemt</w:t>
      </w:r>
      <w:r>
        <w:rPr>
          <w:rFonts w:ascii="Times New Roman" w:hAnsi="Times New Roman"/>
          <w:sz w:val="24"/>
          <w:szCs w:val="24"/>
        </w:rPr>
        <w:t xml:space="preserve">, </w:t>
      </w:r>
      <w:r w:rsidRPr="00121A2C">
        <w:rPr>
          <w:rFonts w:ascii="Times New Roman" w:hAnsi="Times New Roman"/>
          <w:sz w:val="24"/>
          <w:szCs w:val="24"/>
        </w:rPr>
        <w:t>blijkt u daaruit</w:t>
      </w:r>
      <w:r>
        <w:rPr>
          <w:rFonts w:ascii="Times New Roman" w:hAnsi="Times New Roman"/>
          <w:sz w:val="24"/>
          <w:szCs w:val="24"/>
        </w:rPr>
        <w:t xml:space="preserve">, </w:t>
      </w:r>
      <w:r w:rsidRPr="00121A2C">
        <w:rPr>
          <w:rFonts w:ascii="Times New Roman" w:hAnsi="Times New Roman"/>
          <w:sz w:val="24"/>
          <w:szCs w:val="24"/>
        </w:rPr>
        <w:t>dat Hij Zich aan u aanbiedt en gezworen heeft</w:t>
      </w:r>
      <w:r>
        <w:rPr>
          <w:rFonts w:ascii="Times New Roman" w:hAnsi="Times New Roman"/>
          <w:sz w:val="24"/>
          <w:szCs w:val="24"/>
        </w:rPr>
        <w:t xml:space="preserve">, </w:t>
      </w:r>
      <w:r w:rsidRPr="00121A2C">
        <w:rPr>
          <w:rFonts w:ascii="Times New Roman" w:hAnsi="Times New Roman"/>
          <w:sz w:val="24"/>
          <w:szCs w:val="24"/>
        </w:rPr>
        <w:t>u de grootste gave</w:t>
      </w:r>
      <w:r>
        <w:rPr>
          <w:rFonts w:ascii="Times New Roman" w:hAnsi="Times New Roman"/>
          <w:sz w:val="24"/>
          <w:szCs w:val="24"/>
        </w:rPr>
        <w:t xml:space="preserve">, </w:t>
      </w:r>
      <w:r w:rsidRPr="00121A2C">
        <w:rPr>
          <w:rFonts w:ascii="Times New Roman" w:hAnsi="Times New Roman"/>
          <w:sz w:val="24"/>
          <w:szCs w:val="24"/>
        </w:rPr>
        <w:t>namelijk het eeuwige leven</w:t>
      </w:r>
      <w:r>
        <w:rPr>
          <w:rFonts w:ascii="Times New Roman" w:hAnsi="Times New Roman"/>
          <w:sz w:val="24"/>
          <w:szCs w:val="24"/>
        </w:rPr>
        <w:t xml:space="preserve">, </w:t>
      </w:r>
      <w:r w:rsidRPr="00121A2C">
        <w:rPr>
          <w:rFonts w:ascii="Times New Roman" w:hAnsi="Times New Roman"/>
          <w:sz w:val="24"/>
          <w:szCs w:val="24"/>
        </w:rPr>
        <w:t>te zullen schenken</w:t>
      </w:r>
      <w:r>
        <w:rPr>
          <w:rFonts w:ascii="Times New Roman" w:hAnsi="Times New Roman"/>
          <w:sz w:val="24"/>
          <w:szCs w:val="24"/>
        </w:rPr>
        <w:t xml:space="preserve">, </w:t>
      </w:r>
      <w:r w:rsidRPr="00121A2C">
        <w:rPr>
          <w:rFonts w:ascii="Times New Roman" w:hAnsi="Times New Roman"/>
          <w:sz w:val="24"/>
          <w:szCs w:val="24"/>
        </w:rPr>
        <w:t>zo gij het begeert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heeft</w:t>
      </w:r>
      <w:r>
        <w:rPr>
          <w:rFonts w:ascii="Times New Roman" w:hAnsi="Times New Roman"/>
          <w:sz w:val="24"/>
          <w:szCs w:val="24"/>
        </w:rPr>
        <w:t xml:space="preserve"> u zelfs</w:t>
      </w:r>
      <w:r w:rsidRPr="00121A2C">
        <w:rPr>
          <w:rFonts w:ascii="Times New Roman" w:hAnsi="Times New Roman"/>
          <w:sz w:val="24"/>
          <w:szCs w:val="24"/>
        </w:rPr>
        <w:t xml:space="preserve"> met de eeuwige verdoemenis bedreigd</w:t>
      </w:r>
      <w:r>
        <w:rPr>
          <w:rFonts w:ascii="Times New Roman" w:hAnsi="Times New Roman"/>
          <w:sz w:val="24"/>
          <w:szCs w:val="24"/>
        </w:rPr>
        <w:t xml:space="preserve">, indien u </w:t>
      </w:r>
      <w:r w:rsidRPr="00121A2C">
        <w:rPr>
          <w:rFonts w:ascii="Times New Roman" w:hAnsi="Times New Roman"/>
          <w:sz w:val="24"/>
          <w:szCs w:val="24"/>
        </w:rPr>
        <w:t>op zo groot een zaligheid geen acht neemt</w:t>
      </w:r>
      <w:r>
        <w:rPr>
          <w:rFonts w:ascii="Times New Roman" w:hAnsi="Times New Roman"/>
          <w:sz w:val="24"/>
          <w:szCs w:val="24"/>
        </w:rPr>
        <w:t>, Eféze</w:t>
      </w:r>
      <w:r w:rsidRPr="00121A2C">
        <w:rPr>
          <w:rFonts w:ascii="Times New Roman" w:hAnsi="Times New Roman"/>
          <w:sz w:val="24"/>
          <w:szCs w:val="24"/>
        </w:rPr>
        <w:t xml:space="preserve"> 4:32</w:t>
      </w:r>
      <w:r>
        <w:rPr>
          <w:rFonts w:ascii="Times New Roman" w:hAnsi="Times New Roman"/>
          <w:sz w:val="24"/>
          <w:szCs w:val="24"/>
        </w:rPr>
        <w:t>, Rom.</w:t>
      </w:r>
      <w:r w:rsidRPr="00121A2C">
        <w:rPr>
          <w:rFonts w:ascii="Times New Roman" w:hAnsi="Times New Roman"/>
          <w:sz w:val="24"/>
          <w:szCs w:val="24"/>
        </w:rPr>
        <w:t xml:space="preserve"> 3:24</w:t>
      </w:r>
      <w:r>
        <w:rPr>
          <w:rFonts w:ascii="Times New Roman" w:hAnsi="Times New Roman"/>
          <w:sz w:val="24"/>
          <w:szCs w:val="24"/>
        </w:rPr>
        <w:t>, Matth.</w:t>
      </w:r>
      <w:r w:rsidRPr="00121A2C">
        <w:rPr>
          <w:rFonts w:ascii="Times New Roman" w:hAnsi="Times New Roman"/>
          <w:sz w:val="24"/>
          <w:szCs w:val="24"/>
        </w:rPr>
        <w:t xml:space="preserve"> 28:18</w:t>
      </w:r>
      <w:r>
        <w:rPr>
          <w:rFonts w:ascii="Times New Roman" w:hAnsi="Times New Roman"/>
          <w:sz w:val="24"/>
          <w:szCs w:val="24"/>
        </w:rPr>
        <w:t xml:space="preserve"> - </w:t>
      </w:r>
      <w:r w:rsidRPr="00121A2C">
        <w:rPr>
          <w:rFonts w:ascii="Times New Roman" w:hAnsi="Times New Roman"/>
          <w:sz w:val="24"/>
          <w:szCs w:val="24"/>
        </w:rPr>
        <w:t>20</w:t>
      </w:r>
      <w:r>
        <w:rPr>
          <w:rFonts w:ascii="Times New Roman" w:hAnsi="Times New Roman"/>
          <w:sz w:val="24"/>
          <w:szCs w:val="24"/>
        </w:rPr>
        <w:t>, Hand.</w:t>
      </w:r>
      <w:r w:rsidRPr="00121A2C">
        <w:rPr>
          <w:rFonts w:ascii="Times New Roman" w:hAnsi="Times New Roman"/>
          <w:sz w:val="24"/>
          <w:szCs w:val="24"/>
        </w:rPr>
        <w:t xml:space="preserve"> 13:32</w:t>
      </w:r>
      <w:r>
        <w:rPr>
          <w:rFonts w:ascii="Times New Roman" w:hAnsi="Times New Roman"/>
          <w:sz w:val="24"/>
          <w:szCs w:val="24"/>
        </w:rPr>
        <w:t xml:space="preserve"> - </w:t>
      </w:r>
      <w:r w:rsidRPr="00121A2C">
        <w:rPr>
          <w:rFonts w:ascii="Times New Roman" w:hAnsi="Times New Roman"/>
          <w:sz w:val="24"/>
          <w:szCs w:val="24"/>
        </w:rPr>
        <w:t>39</w:t>
      </w:r>
      <w:r>
        <w:rPr>
          <w:rFonts w:ascii="Times New Roman" w:hAnsi="Times New Roman"/>
          <w:sz w:val="24"/>
          <w:szCs w:val="24"/>
        </w:rPr>
        <w:t xml:space="preserve">, Hebr. </w:t>
      </w:r>
      <w:r w:rsidRPr="00121A2C">
        <w:rPr>
          <w:rFonts w:ascii="Times New Roman" w:hAnsi="Times New Roman"/>
          <w:sz w:val="24"/>
          <w:szCs w:val="24"/>
        </w:rPr>
        <w:t>6:17</w:t>
      </w:r>
      <w:r>
        <w:rPr>
          <w:rFonts w:ascii="Times New Roman" w:hAnsi="Times New Roman"/>
          <w:sz w:val="24"/>
          <w:szCs w:val="24"/>
        </w:rPr>
        <w:t xml:space="preserve">, </w:t>
      </w:r>
      <w:r w:rsidRPr="00121A2C">
        <w:rPr>
          <w:rFonts w:ascii="Times New Roman" w:hAnsi="Times New Roman"/>
          <w:sz w:val="24"/>
          <w:szCs w:val="24"/>
        </w:rPr>
        <w:t>18</w:t>
      </w:r>
      <w:r>
        <w:rPr>
          <w:rFonts w:ascii="Times New Roman" w:hAnsi="Times New Roman"/>
          <w:sz w:val="24"/>
          <w:szCs w:val="24"/>
        </w:rPr>
        <w:t xml:space="preserve">, </w:t>
      </w:r>
      <w:r w:rsidRPr="00121A2C">
        <w:rPr>
          <w:rFonts w:ascii="Times New Roman" w:hAnsi="Times New Roman"/>
          <w:sz w:val="24"/>
          <w:szCs w:val="24"/>
        </w:rPr>
        <w:t>2:3</w:t>
      </w:r>
      <w:r>
        <w:rPr>
          <w:rFonts w:ascii="Times New Roman" w:hAnsi="Times New Roman"/>
          <w:sz w:val="24"/>
          <w:szCs w:val="24"/>
        </w:rPr>
        <w:t xml:space="preserve">, </w:t>
      </w:r>
      <w:r w:rsidRPr="00121A2C">
        <w:rPr>
          <w:rFonts w:ascii="Times New Roman" w:hAnsi="Times New Roman"/>
          <w:sz w:val="24"/>
          <w:szCs w:val="24"/>
        </w:rPr>
        <w:t>Markus 16:16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 hoe moet ik gestemd zijn</w:t>
      </w:r>
      <w:r>
        <w:rPr>
          <w:rFonts w:ascii="Times New Roman" w:hAnsi="Times New Roman"/>
          <w:sz w:val="24"/>
          <w:szCs w:val="24"/>
        </w:rPr>
        <w:t xml:space="preserve">, </w:t>
      </w:r>
      <w:r w:rsidRPr="00121A2C">
        <w:rPr>
          <w:rFonts w:ascii="Times New Roman" w:hAnsi="Times New Roman"/>
          <w:sz w:val="24"/>
          <w:szCs w:val="24"/>
        </w:rPr>
        <w:t>wanneer ik in Christus zal durven geloven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K</w:t>
      </w:r>
      <w:r w:rsidRPr="00121A2C">
        <w:rPr>
          <w:rFonts w:ascii="Times New Roman" w:hAnsi="Times New Roman"/>
          <w:sz w:val="24"/>
          <w:szCs w:val="24"/>
        </w:rPr>
        <w:t>om in het levendig besef uwer zonden</w:t>
      </w:r>
      <w:r>
        <w:rPr>
          <w:rFonts w:ascii="Times New Roman" w:hAnsi="Times New Roman"/>
          <w:sz w:val="24"/>
          <w:szCs w:val="24"/>
        </w:rPr>
        <w:t xml:space="preserve">, </w:t>
      </w:r>
      <w:r w:rsidRPr="00121A2C">
        <w:rPr>
          <w:rFonts w:ascii="Times New Roman" w:hAnsi="Times New Roman"/>
          <w:sz w:val="24"/>
          <w:szCs w:val="24"/>
        </w:rPr>
        <w:t>gedachtig</w:t>
      </w:r>
      <w:r>
        <w:rPr>
          <w:rFonts w:ascii="Times New Roman" w:hAnsi="Times New Roman"/>
          <w:sz w:val="24"/>
          <w:szCs w:val="24"/>
        </w:rPr>
        <w:t xml:space="preserve">, dat u </w:t>
      </w:r>
      <w:r w:rsidRPr="00121A2C">
        <w:rPr>
          <w:rFonts w:ascii="Times New Roman" w:hAnsi="Times New Roman"/>
          <w:sz w:val="24"/>
          <w:szCs w:val="24"/>
        </w:rPr>
        <w:t>daarom</w:t>
      </w:r>
      <w:r>
        <w:rPr>
          <w:rFonts w:ascii="Times New Roman" w:hAnsi="Times New Roman"/>
          <w:sz w:val="24"/>
          <w:szCs w:val="24"/>
        </w:rPr>
        <w:t xml:space="preserve"> de </w:t>
      </w:r>
      <w:r w:rsidRPr="00121A2C">
        <w:rPr>
          <w:rFonts w:ascii="Times New Roman" w:hAnsi="Times New Roman"/>
          <w:sz w:val="24"/>
          <w:szCs w:val="24"/>
        </w:rPr>
        <w:t>vloek Gods verdiend hebt</w:t>
      </w:r>
      <w:r>
        <w:rPr>
          <w:rFonts w:ascii="Times New Roman" w:hAnsi="Times New Roman"/>
          <w:sz w:val="24"/>
          <w:szCs w:val="24"/>
        </w:rPr>
        <w:t xml:space="preserve">, </w:t>
      </w:r>
      <w:r w:rsidRPr="00121A2C">
        <w:rPr>
          <w:rFonts w:ascii="Times New Roman" w:hAnsi="Times New Roman"/>
          <w:sz w:val="24"/>
          <w:szCs w:val="24"/>
        </w:rPr>
        <w:t>want zo wordt u bevolen te komen</w:t>
      </w:r>
      <w:r>
        <w:rPr>
          <w:rFonts w:ascii="Times New Roman" w:hAnsi="Times New Roman"/>
          <w:sz w:val="24"/>
          <w:szCs w:val="24"/>
        </w:rPr>
        <w:t>, Matth.</w:t>
      </w:r>
      <w:r w:rsidRPr="00121A2C">
        <w:rPr>
          <w:rFonts w:ascii="Times New Roman" w:hAnsi="Times New Roman"/>
          <w:sz w:val="24"/>
          <w:szCs w:val="24"/>
        </w:rPr>
        <w:t xml:space="preserve"> 21:28</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I</w:t>
      </w:r>
      <w:r w:rsidRPr="00121A2C">
        <w:rPr>
          <w:rFonts w:ascii="Times New Roman" w:hAnsi="Times New Roman"/>
          <w:sz w:val="24"/>
          <w:szCs w:val="24"/>
        </w:rPr>
        <w:t>s ooit iemand op die wijze tot Christus gekomen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Zo</w:t>
      </w:r>
      <w:r w:rsidRPr="00121A2C">
        <w:rPr>
          <w:rFonts w:ascii="Times New Roman" w:hAnsi="Times New Roman"/>
          <w:sz w:val="24"/>
          <w:szCs w:val="24"/>
        </w:rPr>
        <w:t xml:space="preserve"> is David gekomen</w:t>
      </w:r>
      <w:r>
        <w:rPr>
          <w:rFonts w:ascii="Times New Roman" w:hAnsi="Times New Roman"/>
          <w:sz w:val="24"/>
          <w:szCs w:val="24"/>
        </w:rPr>
        <w:t>, Psalm</w:t>
      </w:r>
      <w:r w:rsidRPr="00121A2C">
        <w:rPr>
          <w:rFonts w:ascii="Times New Roman" w:hAnsi="Times New Roman"/>
          <w:sz w:val="24"/>
          <w:szCs w:val="24"/>
        </w:rPr>
        <w:t xml:space="preserve"> 51:3</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 xml:space="preserve">, </w:t>
      </w:r>
      <w:r w:rsidRPr="00121A2C">
        <w:rPr>
          <w:rFonts w:ascii="Times New Roman" w:hAnsi="Times New Roman"/>
          <w:sz w:val="24"/>
          <w:szCs w:val="24"/>
        </w:rPr>
        <w:t>zo zijn Paulus en de stokbewaarder gekomen</w:t>
      </w:r>
      <w:r>
        <w:rPr>
          <w:rFonts w:ascii="Times New Roman" w:hAnsi="Times New Roman"/>
          <w:sz w:val="24"/>
          <w:szCs w:val="24"/>
        </w:rPr>
        <w:t>, Hand.</w:t>
      </w:r>
      <w:r w:rsidRPr="00121A2C">
        <w:rPr>
          <w:rFonts w:ascii="Times New Roman" w:hAnsi="Times New Roman"/>
          <w:sz w:val="24"/>
          <w:szCs w:val="24"/>
        </w:rPr>
        <w:t xml:space="preserve"> 9:6</w:t>
      </w:r>
      <w:r>
        <w:rPr>
          <w:rFonts w:ascii="Times New Roman" w:hAnsi="Times New Roman"/>
          <w:sz w:val="24"/>
          <w:szCs w:val="24"/>
        </w:rPr>
        <w:t xml:space="preserve">, </w:t>
      </w:r>
      <w:r w:rsidRPr="00121A2C">
        <w:rPr>
          <w:rFonts w:ascii="Times New Roman" w:hAnsi="Times New Roman"/>
          <w:sz w:val="24"/>
          <w:szCs w:val="24"/>
        </w:rPr>
        <w:t>16:30</w:t>
      </w:r>
      <w:r>
        <w:rPr>
          <w:rFonts w:ascii="Times New Roman" w:hAnsi="Times New Roman"/>
          <w:sz w:val="24"/>
          <w:szCs w:val="24"/>
        </w:rPr>
        <w:t xml:space="preserve">, </w:t>
      </w:r>
      <w:r w:rsidRPr="00121A2C">
        <w:rPr>
          <w:rFonts w:ascii="Times New Roman" w:hAnsi="Times New Roman"/>
          <w:sz w:val="24"/>
          <w:szCs w:val="24"/>
        </w:rPr>
        <w:t xml:space="preserve">en zo zijn </w:t>
      </w:r>
      <w:r>
        <w:rPr>
          <w:rFonts w:ascii="Times New Roman" w:hAnsi="Times New Roman"/>
          <w:sz w:val="24"/>
          <w:szCs w:val="24"/>
        </w:rPr>
        <w:t>Christus'</w:t>
      </w:r>
      <w:r w:rsidRPr="00121A2C">
        <w:rPr>
          <w:rFonts w:ascii="Times New Roman" w:hAnsi="Times New Roman"/>
          <w:sz w:val="24"/>
          <w:szCs w:val="24"/>
        </w:rPr>
        <w:t xml:space="preserve"> moordenaars gekomen</w:t>
      </w:r>
      <w:r>
        <w:rPr>
          <w:rFonts w:ascii="Times New Roman" w:hAnsi="Times New Roman"/>
          <w:sz w:val="24"/>
          <w:szCs w:val="24"/>
        </w:rPr>
        <w:t>, Hand.</w:t>
      </w:r>
      <w:r w:rsidRPr="00121A2C">
        <w:rPr>
          <w:rFonts w:ascii="Times New Roman" w:hAnsi="Times New Roman"/>
          <w:sz w:val="24"/>
          <w:szCs w:val="24"/>
        </w:rPr>
        <w:t xml:space="preserve"> 2:37</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 is het niet natuurlijker</w:t>
      </w:r>
      <w:r>
        <w:rPr>
          <w:rFonts w:ascii="Times New Roman" w:hAnsi="Times New Roman"/>
          <w:sz w:val="24"/>
          <w:szCs w:val="24"/>
        </w:rPr>
        <w:t xml:space="preserve">, </w:t>
      </w:r>
      <w:r w:rsidRPr="00121A2C">
        <w:rPr>
          <w:rFonts w:ascii="Times New Roman" w:hAnsi="Times New Roman"/>
          <w:sz w:val="24"/>
          <w:szCs w:val="24"/>
        </w:rPr>
        <w:t>dat wij eerst trachten beter te worden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w:t>
      </w:r>
      <w:r w:rsidRPr="00121A2C">
        <w:rPr>
          <w:rFonts w:ascii="Times New Roman" w:hAnsi="Times New Roman"/>
          <w:sz w:val="24"/>
          <w:szCs w:val="24"/>
        </w:rPr>
        <w:t>Die gezond zijn</w:t>
      </w:r>
      <w:r>
        <w:rPr>
          <w:rFonts w:ascii="Times New Roman" w:hAnsi="Times New Roman"/>
          <w:sz w:val="24"/>
          <w:szCs w:val="24"/>
        </w:rPr>
        <w:t xml:space="preserve">, </w:t>
      </w:r>
      <w:r w:rsidRPr="00121A2C">
        <w:rPr>
          <w:rFonts w:ascii="Times New Roman" w:hAnsi="Times New Roman"/>
          <w:sz w:val="24"/>
          <w:szCs w:val="24"/>
        </w:rPr>
        <w:t>hebben</w:t>
      </w:r>
      <w:r>
        <w:rPr>
          <w:rFonts w:ascii="Times New Roman" w:hAnsi="Times New Roman"/>
          <w:sz w:val="24"/>
          <w:szCs w:val="24"/>
        </w:rPr>
        <w:t xml:space="preserve"> de </w:t>
      </w:r>
      <w:r w:rsidRPr="00121A2C">
        <w:rPr>
          <w:rFonts w:ascii="Times New Roman" w:hAnsi="Times New Roman"/>
          <w:sz w:val="24"/>
          <w:szCs w:val="24"/>
        </w:rPr>
        <w:t>Medicijnmeester niet van node</w:t>
      </w:r>
      <w:r>
        <w:rPr>
          <w:rFonts w:ascii="Times New Roman" w:hAnsi="Times New Roman"/>
          <w:sz w:val="24"/>
          <w:szCs w:val="24"/>
        </w:rPr>
        <w:t>, maar</w:t>
      </w:r>
      <w:r w:rsidRPr="00121A2C">
        <w:rPr>
          <w:rFonts w:ascii="Times New Roman" w:hAnsi="Times New Roman"/>
          <w:sz w:val="24"/>
          <w:szCs w:val="24"/>
        </w:rPr>
        <w:t xml:space="preserve"> die ziek zijn. Christus is niet gekomen</w:t>
      </w:r>
      <w:r>
        <w:rPr>
          <w:rFonts w:ascii="Times New Roman" w:hAnsi="Times New Roman"/>
          <w:sz w:val="24"/>
          <w:szCs w:val="24"/>
        </w:rPr>
        <w:t xml:space="preserve">, </w:t>
      </w:r>
      <w:r w:rsidRPr="00121A2C">
        <w:rPr>
          <w:rFonts w:ascii="Times New Roman" w:hAnsi="Times New Roman"/>
          <w:sz w:val="24"/>
          <w:szCs w:val="24"/>
        </w:rPr>
        <w:t>om te roepen rechtvaardigen</w:t>
      </w:r>
      <w:r>
        <w:rPr>
          <w:rFonts w:ascii="Times New Roman" w:hAnsi="Times New Roman"/>
          <w:sz w:val="24"/>
          <w:szCs w:val="24"/>
        </w:rPr>
        <w:t>, maar</w:t>
      </w:r>
      <w:r w:rsidRPr="00121A2C">
        <w:rPr>
          <w:rFonts w:ascii="Times New Roman" w:hAnsi="Times New Roman"/>
          <w:sz w:val="24"/>
          <w:szCs w:val="24"/>
        </w:rPr>
        <w:t xml:space="preserve"> zondaars tot bekering</w:t>
      </w:r>
      <w:r>
        <w:rPr>
          <w:rFonts w:ascii="Times New Roman" w:hAnsi="Times New Roman"/>
          <w:sz w:val="24"/>
          <w:szCs w:val="24"/>
        </w:rPr>
        <w:t>, "</w:t>
      </w:r>
      <w:r w:rsidRPr="00121A2C">
        <w:rPr>
          <w:rFonts w:ascii="Times New Roman" w:hAnsi="Times New Roman"/>
          <w:sz w:val="24"/>
          <w:szCs w:val="24"/>
        </w:rPr>
        <w:t xml:space="preserve"> Markus 2:17</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 was het toch niet het beste</w:t>
      </w:r>
      <w:r>
        <w:rPr>
          <w:rFonts w:ascii="Times New Roman" w:hAnsi="Times New Roman"/>
          <w:sz w:val="24"/>
          <w:szCs w:val="24"/>
        </w:rPr>
        <w:t xml:space="preserve">, indien </w:t>
      </w:r>
      <w:r w:rsidRPr="00121A2C">
        <w:rPr>
          <w:rFonts w:ascii="Times New Roman" w:hAnsi="Times New Roman"/>
          <w:sz w:val="24"/>
          <w:szCs w:val="24"/>
        </w:rPr>
        <w:t>iemand zich eerst verbeteren kon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Dat is juist</w:t>
      </w:r>
      <w:r>
        <w:rPr>
          <w:rFonts w:ascii="Times New Roman" w:hAnsi="Times New Roman"/>
          <w:sz w:val="24"/>
          <w:szCs w:val="24"/>
        </w:rPr>
        <w:t xml:space="preserve">, </w:t>
      </w:r>
      <w:r w:rsidRPr="00121A2C">
        <w:rPr>
          <w:rFonts w:ascii="Times New Roman" w:hAnsi="Times New Roman"/>
          <w:sz w:val="24"/>
          <w:szCs w:val="24"/>
        </w:rPr>
        <w:t>alsof een zieke eerst gezond wil worden</w:t>
      </w:r>
      <w:r>
        <w:rPr>
          <w:rFonts w:ascii="Times New Roman" w:hAnsi="Times New Roman"/>
          <w:sz w:val="24"/>
          <w:szCs w:val="24"/>
        </w:rPr>
        <w:t xml:space="preserve">, </w:t>
      </w:r>
      <w:r w:rsidRPr="00121A2C">
        <w:rPr>
          <w:rFonts w:ascii="Times New Roman" w:hAnsi="Times New Roman"/>
          <w:sz w:val="24"/>
          <w:szCs w:val="24"/>
        </w:rPr>
        <w:t>voordat hij om een dokter zendt</w:t>
      </w:r>
      <w:r>
        <w:rPr>
          <w:rFonts w:ascii="Times New Roman" w:hAnsi="Times New Roman"/>
          <w:sz w:val="24"/>
          <w:szCs w:val="24"/>
        </w:rPr>
        <w:t xml:space="preserve">, </w:t>
      </w:r>
      <w:r w:rsidRPr="00121A2C">
        <w:rPr>
          <w:rFonts w:ascii="Times New Roman" w:hAnsi="Times New Roman"/>
          <w:sz w:val="24"/>
          <w:szCs w:val="24"/>
        </w:rPr>
        <w:t>of een gewonde eerst</w:t>
      </w:r>
      <w:r>
        <w:rPr>
          <w:rFonts w:ascii="Times New Roman" w:hAnsi="Times New Roman"/>
          <w:sz w:val="24"/>
          <w:szCs w:val="24"/>
        </w:rPr>
        <w:t xml:space="preserve"> zijn </w:t>
      </w:r>
      <w:r w:rsidRPr="00121A2C">
        <w:rPr>
          <w:rFonts w:ascii="Times New Roman" w:hAnsi="Times New Roman"/>
          <w:sz w:val="24"/>
          <w:szCs w:val="24"/>
        </w:rPr>
        <w:t>wond wenst genezen te zien</w:t>
      </w:r>
      <w:r>
        <w:rPr>
          <w:rFonts w:ascii="Times New Roman" w:hAnsi="Times New Roman"/>
          <w:sz w:val="24"/>
          <w:szCs w:val="24"/>
        </w:rPr>
        <w:t xml:space="preserve">, voordat </w:t>
      </w:r>
      <w:r w:rsidRPr="00121A2C">
        <w:rPr>
          <w:rFonts w:ascii="Times New Roman" w:hAnsi="Times New Roman"/>
          <w:sz w:val="24"/>
          <w:szCs w:val="24"/>
        </w:rPr>
        <w:t>hij er een pleister op legt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 wanneer een arm schepsel</w:t>
      </w:r>
      <w:r>
        <w:rPr>
          <w:rFonts w:ascii="Times New Roman" w:hAnsi="Times New Roman"/>
          <w:sz w:val="24"/>
          <w:szCs w:val="24"/>
        </w:rPr>
        <w:t xml:space="preserve"> zijn </w:t>
      </w:r>
      <w:r w:rsidRPr="00121A2C">
        <w:rPr>
          <w:rFonts w:ascii="Times New Roman" w:hAnsi="Times New Roman"/>
          <w:sz w:val="24"/>
          <w:szCs w:val="24"/>
        </w:rPr>
        <w:t>verdorvenheid voor God inziet</w:t>
      </w:r>
      <w:r>
        <w:rPr>
          <w:rFonts w:ascii="Times New Roman" w:hAnsi="Times New Roman"/>
          <w:sz w:val="24"/>
          <w:szCs w:val="24"/>
        </w:rPr>
        <w:t xml:space="preserve">, </w:t>
      </w:r>
      <w:r w:rsidRPr="00121A2C">
        <w:rPr>
          <w:rFonts w:ascii="Times New Roman" w:hAnsi="Times New Roman"/>
          <w:sz w:val="24"/>
          <w:szCs w:val="24"/>
        </w:rPr>
        <w:t>dan is er geen moed om tot Christus te gaan</w:t>
      </w:r>
      <w:r>
        <w:rPr>
          <w:rFonts w:ascii="Times New Roman" w:hAnsi="Times New Roman"/>
          <w:sz w:val="24"/>
          <w:szCs w:val="24"/>
        </w:rPr>
        <w:t xml:space="preserve">, </w:t>
      </w:r>
      <w:r w:rsidRPr="00121A2C">
        <w:rPr>
          <w:rFonts w:ascii="Times New Roman" w:hAnsi="Times New Roman"/>
          <w:sz w:val="24"/>
          <w:szCs w:val="24"/>
        </w:rPr>
        <w:t>wel</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Nee, maar</w:t>
      </w:r>
      <w:r w:rsidRPr="00121A2C">
        <w:rPr>
          <w:rFonts w:ascii="Times New Roman" w:hAnsi="Times New Roman"/>
          <w:sz w:val="24"/>
          <w:szCs w:val="24"/>
        </w:rPr>
        <w:t xml:space="preserve"> ten onrechte</w:t>
      </w:r>
      <w:r>
        <w:rPr>
          <w:rFonts w:ascii="Times New Roman" w:hAnsi="Times New Roman"/>
          <w:sz w:val="24"/>
          <w:szCs w:val="24"/>
        </w:rPr>
        <w:t xml:space="preserve">, </w:t>
      </w:r>
      <w:r w:rsidRPr="00121A2C">
        <w:rPr>
          <w:rFonts w:ascii="Times New Roman" w:hAnsi="Times New Roman"/>
          <w:sz w:val="24"/>
          <w:szCs w:val="24"/>
        </w:rPr>
        <w:t xml:space="preserve">want er staat geschreven: </w:t>
      </w:r>
      <w:r>
        <w:rPr>
          <w:rFonts w:ascii="Times New Roman" w:hAnsi="Times New Roman"/>
          <w:sz w:val="24"/>
          <w:szCs w:val="24"/>
        </w:rPr>
        <w:t>"</w:t>
      </w:r>
      <w:r w:rsidRPr="00121A2C">
        <w:rPr>
          <w:rFonts w:ascii="Times New Roman" w:hAnsi="Times New Roman"/>
          <w:sz w:val="24"/>
          <w:szCs w:val="24"/>
        </w:rPr>
        <w:t>Zegt</w:t>
      </w:r>
      <w:r>
        <w:rPr>
          <w:rFonts w:ascii="Times New Roman" w:hAnsi="Times New Roman"/>
          <w:sz w:val="24"/>
          <w:szCs w:val="24"/>
        </w:rPr>
        <w:t xml:space="preserve"> de onbedachtzamen van harte: Wees</w:t>
      </w:r>
      <w:r w:rsidRPr="00121A2C">
        <w:rPr>
          <w:rFonts w:ascii="Times New Roman" w:hAnsi="Times New Roman"/>
          <w:sz w:val="24"/>
          <w:szCs w:val="24"/>
        </w:rPr>
        <w:t xml:space="preserve"> sterk</w:t>
      </w:r>
      <w:r>
        <w:rPr>
          <w:rFonts w:ascii="Times New Roman" w:hAnsi="Times New Roman"/>
          <w:sz w:val="24"/>
          <w:szCs w:val="24"/>
        </w:rPr>
        <w:t xml:space="preserve">, </w:t>
      </w:r>
      <w:r w:rsidRPr="00121A2C">
        <w:rPr>
          <w:rFonts w:ascii="Times New Roman" w:hAnsi="Times New Roman"/>
          <w:sz w:val="24"/>
          <w:szCs w:val="24"/>
        </w:rPr>
        <w:t>en vreest niet</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w:t>
      </w:r>
      <w:r w:rsidRPr="00121A2C">
        <w:rPr>
          <w:rFonts w:ascii="Times New Roman" w:hAnsi="Times New Roman"/>
          <w:sz w:val="24"/>
          <w:szCs w:val="24"/>
        </w:rPr>
        <w:t>op</w:t>
      </w:r>
      <w:r>
        <w:rPr>
          <w:rFonts w:ascii="Times New Roman" w:hAnsi="Times New Roman"/>
          <w:sz w:val="24"/>
          <w:szCs w:val="24"/>
        </w:rPr>
        <w:t xml:space="preserve"> deze </w:t>
      </w:r>
      <w:r w:rsidRPr="00121A2C">
        <w:rPr>
          <w:rFonts w:ascii="Times New Roman" w:hAnsi="Times New Roman"/>
          <w:sz w:val="24"/>
          <w:szCs w:val="24"/>
        </w:rPr>
        <w:t>zal Ik zien</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arme en verslagene van geest</w:t>
      </w:r>
      <w:r>
        <w:rPr>
          <w:rFonts w:ascii="Times New Roman" w:hAnsi="Times New Roman"/>
          <w:sz w:val="24"/>
          <w:szCs w:val="24"/>
        </w:rPr>
        <w:t xml:space="preserve">, </w:t>
      </w:r>
      <w:r w:rsidRPr="00121A2C">
        <w:rPr>
          <w:rFonts w:ascii="Times New Roman" w:hAnsi="Times New Roman"/>
          <w:sz w:val="24"/>
          <w:szCs w:val="24"/>
        </w:rPr>
        <w:t>en die voor Mijn Woord beeft</w:t>
      </w:r>
      <w:r>
        <w:rPr>
          <w:rFonts w:ascii="Times New Roman" w:hAnsi="Times New Roman"/>
          <w:sz w:val="24"/>
          <w:szCs w:val="24"/>
        </w:rPr>
        <w:t>, "</w:t>
      </w:r>
      <w:r w:rsidRPr="00121A2C">
        <w:rPr>
          <w:rFonts w:ascii="Times New Roman" w:hAnsi="Times New Roman"/>
          <w:sz w:val="24"/>
          <w:szCs w:val="24"/>
        </w:rPr>
        <w:t xml:space="preserve"> Jesaja 35:4</w:t>
      </w:r>
      <w:r>
        <w:rPr>
          <w:rFonts w:ascii="Times New Roman" w:hAnsi="Times New Roman"/>
          <w:sz w:val="24"/>
          <w:szCs w:val="24"/>
        </w:rPr>
        <w:t xml:space="preserve">, </w:t>
      </w:r>
      <w:r w:rsidRPr="00121A2C">
        <w:rPr>
          <w:rFonts w:ascii="Times New Roman" w:hAnsi="Times New Roman"/>
          <w:sz w:val="24"/>
          <w:szCs w:val="24"/>
        </w:rPr>
        <w:t>66:2</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bemoedigt ons echter om te komen! Antwoord. De verloren zoon kwam terug</w:t>
      </w:r>
      <w:r>
        <w:rPr>
          <w:rFonts w:ascii="Times New Roman" w:hAnsi="Times New Roman"/>
          <w:sz w:val="24"/>
          <w:szCs w:val="24"/>
        </w:rPr>
        <w:t xml:space="preserve">, </w:t>
      </w:r>
      <w:r w:rsidRPr="00121A2C">
        <w:rPr>
          <w:rFonts w:ascii="Times New Roman" w:hAnsi="Times New Roman"/>
          <w:sz w:val="24"/>
          <w:szCs w:val="24"/>
        </w:rPr>
        <w:t>en zijn vader ontving hem</w:t>
      </w:r>
      <w:r>
        <w:rPr>
          <w:rFonts w:ascii="Times New Roman" w:hAnsi="Times New Roman"/>
          <w:sz w:val="24"/>
          <w:szCs w:val="24"/>
        </w:rPr>
        <w:t xml:space="preserve">, </w:t>
      </w:r>
      <w:r w:rsidRPr="00121A2C">
        <w:rPr>
          <w:rFonts w:ascii="Times New Roman" w:hAnsi="Times New Roman"/>
          <w:sz w:val="24"/>
          <w:szCs w:val="24"/>
        </w:rPr>
        <w:t>viel hem om</w:t>
      </w:r>
      <w:r>
        <w:rPr>
          <w:rFonts w:ascii="Times New Roman" w:hAnsi="Times New Roman"/>
          <w:sz w:val="24"/>
          <w:szCs w:val="24"/>
        </w:rPr>
        <w:t xml:space="preserve"> de </w:t>
      </w:r>
      <w:r w:rsidRPr="00121A2C">
        <w:rPr>
          <w:rFonts w:ascii="Times New Roman" w:hAnsi="Times New Roman"/>
          <w:sz w:val="24"/>
          <w:szCs w:val="24"/>
        </w:rPr>
        <w:t>hals en kustte hem</w:t>
      </w:r>
      <w:r>
        <w:rPr>
          <w:rFonts w:ascii="Times New Roman" w:hAnsi="Times New Roman"/>
          <w:sz w:val="24"/>
          <w:szCs w:val="24"/>
        </w:rPr>
        <w:t xml:space="preserve">, </w:t>
      </w:r>
      <w:r w:rsidRPr="00121A2C">
        <w:rPr>
          <w:rFonts w:ascii="Times New Roman" w:hAnsi="Times New Roman"/>
          <w:sz w:val="24"/>
          <w:szCs w:val="24"/>
        </w:rPr>
        <w:t>Lukas 15</w:t>
      </w:r>
      <w:r>
        <w:rPr>
          <w:rFonts w:ascii="Times New Roman" w:hAnsi="Times New Roman"/>
          <w:sz w:val="24"/>
          <w:szCs w:val="24"/>
        </w:rPr>
        <w:t>. Zo</w:t>
      </w:r>
      <w:r w:rsidRPr="00121A2C">
        <w:rPr>
          <w:rFonts w:ascii="Times New Roman" w:hAnsi="Times New Roman"/>
          <w:sz w:val="24"/>
          <w:szCs w:val="24"/>
        </w:rPr>
        <w:t xml:space="preserve"> heeft Hij ook de </w:t>
      </w:r>
      <w:r>
        <w:rPr>
          <w:rFonts w:ascii="Times New Roman" w:hAnsi="Times New Roman"/>
          <w:sz w:val="24"/>
          <w:szCs w:val="24"/>
        </w:rPr>
        <w:t xml:space="preserve">Kol. </w:t>
      </w:r>
      <w:r w:rsidRPr="00121A2C">
        <w:rPr>
          <w:rFonts w:ascii="Times New Roman" w:hAnsi="Times New Roman"/>
          <w:sz w:val="24"/>
          <w:szCs w:val="24"/>
        </w:rPr>
        <w:t>ontvangen</w:t>
      </w:r>
      <w:r>
        <w:rPr>
          <w:rFonts w:ascii="Times New Roman" w:hAnsi="Times New Roman"/>
          <w:sz w:val="24"/>
          <w:szCs w:val="24"/>
        </w:rPr>
        <w:t xml:space="preserve">, </w:t>
      </w:r>
      <w:r w:rsidRPr="00121A2C">
        <w:rPr>
          <w:rFonts w:ascii="Times New Roman" w:hAnsi="Times New Roman"/>
          <w:sz w:val="24"/>
          <w:szCs w:val="24"/>
        </w:rPr>
        <w:t>en zal Hij bijgevolg allen ontvangen</w:t>
      </w:r>
      <w:r>
        <w:rPr>
          <w:rFonts w:ascii="Times New Roman" w:hAnsi="Times New Roman"/>
          <w:sz w:val="24"/>
          <w:szCs w:val="24"/>
        </w:rPr>
        <w:t xml:space="preserve">, </w:t>
      </w:r>
      <w:r w:rsidRPr="00121A2C">
        <w:rPr>
          <w:rFonts w:ascii="Times New Roman" w:hAnsi="Times New Roman"/>
          <w:sz w:val="24"/>
          <w:szCs w:val="24"/>
        </w:rPr>
        <w:t>die tot Hem gaan om zalig te worden</w:t>
      </w:r>
      <w:r>
        <w:rPr>
          <w:rFonts w:ascii="Times New Roman" w:hAnsi="Times New Roman"/>
          <w:sz w:val="24"/>
          <w:szCs w:val="24"/>
        </w:rPr>
        <w:t xml:space="preserve">, </w:t>
      </w:r>
      <w:r w:rsidRPr="00121A2C">
        <w:rPr>
          <w:rFonts w:ascii="Times New Roman" w:hAnsi="Times New Roman"/>
          <w:sz w:val="24"/>
          <w:szCs w:val="24"/>
        </w:rPr>
        <w:t>Col</w:t>
      </w:r>
      <w:r>
        <w:rPr>
          <w:rFonts w:ascii="Times New Roman" w:hAnsi="Times New Roman"/>
          <w:sz w:val="24"/>
          <w:szCs w:val="24"/>
        </w:rPr>
        <w:t>l</w:t>
      </w:r>
      <w:r w:rsidRPr="00121A2C">
        <w:rPr>
          <w:rFonts w:ascii="Times New Roman" w:hAnsi="Times New Roman"/>
          <w:sz w:val="24"/>
          <w:szCs w:val="24"/>
        </w:rPr>
        <w:t>ossenzen 2:13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Vraag. Kunt u </w:t>
      </w:r>
      <w:r w:rsidRPr="00121A2C">
        <w:rPr>
          <w:rFonts w:ascii="Times New Roman" w:hAnsi="Times New Roman"/>
          <w:sz w:val="24"/>
          <w:szCs w:val="24"/>
        </w:rPr>
        <w:t>nog meer ter bemoediging noemen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De Bijbel bevat zelfs verschillende beloften</w:t>
      </w:r>
      <w:r>
        <w:rPr>
          <w:rFonts w:ascii="Times New Roman" w:hAnsi="Times New Roman"/>
          <w:sz w:val="24"/>
          <w:szCs w:val="24"/>
        </w:rPr>
        <w:t xml:space="preserve">, </w:t>
      </w:r>
      <w:r w:rsidRPr="00121A2C">
        <w:rPr>
          <w:rFonts w:ascii="Times New Roman" w:hAnsi="Times New Roman"/>
          <w:sz w:val="24"/>
          <w:szCs w:val="24"/>
        </w:rPr>
        <w:t>dat zonden als scharlaken en als karmozijn vergeven worden</w:t>
      </w:r>
      <w:r>
        <w:rPr>
          <w:rFonts w:ascii="Times New Roman" w:hAnsi="Times New Roman"/>
          <w:sz w:val="24"/>
          <w:szCs w:val="24"/>
        </w:rPr>
        <w:t xml:space="preserve">, </w:t>
      </w:r>
      <w:r w:rsidRPr="00121A2C">
        <w:rPr>
          <w:rFonts w:ascii="Times New Roman" w:hAnsi="Times New Roman"/>
          <w:sz w:val="24"/>
          <w:szCs w:val="24"/>
        </w:rPr>
        <w:t>ja dat godslasteraars genade kunnen vinden</w:t>
      </w:r>
      <w:r>
        <w:rPr>
          <w:rFonts w:ascii="Times New Roman" w:hAnsi="Times New Roman"/>
          <w:sz w:val="24"/>
          <w:szCs w:val="24"/>
        </w:rPr>
        <w:t xml:space="preserve">, </w:t>
      </w:r>
      <w:r w:rsidRPr="00121A2C">
        <w:rPr>
          <w:rFonts w:ascii="Times New Roman" w:hAnsi="Times New Roman"/>
          <w:sz w:val="24"/>
          <w:szCs w:val="24"/>
        </w:rPr>
        <w:t>Jesaja 1:18</w:t>
      </w:r>
      <w:r>
        <w:rPr>
          <w:rFonts w:ascii="Times New Roman" w:hAnsi="Times New Roman"/>
          <w:sz w:val="24"/>
          <w:szCs w:val="24"/>
        </w:rPr>
        <w:t xml:space="preserve">, </w:t>
      </w:r>
      <w:r w:rsidRPr="00121A2C">
        <w:rPr>
          <w:rFonts w:ascii="Times New Roman" w:hAnsi="Times New Roman"/>
          <w:sz w:val="24"/>
          <w:szCs w:val="24"/>
        </w:rPr>
        <w:t>Markus 3:28</w:t>
      </w:r>
      <w:r>
        <w:rPr>
          <w:rFonts w:ascii="Times New Roman" w:hAnsi="Times New Roman"/>
          <w:sz w:val="24"/>
          <w:szCs w:val="24"/>
        </w:rPr>
        <w:t xml:space="preserve">, </w:t>
      </w:r>
      <w:r w:rsidRPr="00121A2C">
        <w:rPr>
          <w:rFonts w:ascii="Times New Roman" w:hAnsi="Times New Roman"/>
          <w:sz w:val="24"/>
          <w:szCs w:val="24"/>
        </w:rPr>
        <w:t>Johannes 6:37</w:t>
      </w:r>
      <w:r>
        <w:rPr>
          <w:rFonts w:ascii="Times New Roman" w:hAnsi="Times New Roman"/>
          <w:sz w:val="24"/>
          <w:szCs w:val="24"/>
        </w:rPr>
        <w:t xml:space="preserve">, </w:t>
      </w:r>
      <w:r w:rsidRPr="00121A2C">
        <w:rPr>
          <w:rFonts w:ascii="Times New Roman" w:hAnsi="Times New Roman"/>
          <w:sz w:val="24"/>
          <w:szCs w:val="24"/>
        </w:rPr>
        <w:t>Lukas 23:42</w:t>
      </w:r>
      <w:r>
        <w:rPr>
          <w:rFonts w:ascii="Times New Roman" w:hAnsi="Times New Roman"/>
          <w:sz w:val="24"/>
          <w:szCs w:val="24"/>
        </w:rPr>
        <w:t xml:space="preserve">, </w:t>
      </w:r>
      <w:r w:rsidRPr="00121A2C">
        <w:rPr>
          <w:rFonts w:ascii="Times New Roman" w:hAnsi="Times New Roman"/>
          <w:sz w:val="24"/>
          <w:szCs w:val="24"/>
        </w:rPr>
        <w:t>43</w:t>
      </w:r>
      <w:r>
        <w:rPr>
          <w:rFonts w:ascii="Times New Roman" w:hAnsi="Times New Roman"/>
          <w:sz w:val="24"/>
          <w:szCs w:val="24"/>
        </w:rPr>
        <w:t>, Hand.</w:t>
      </w:r>
      <w:r w:rsidRPr="00121A2C">
        <w:rPr>
          <w:rFonts w:ascii="Times New Roman" w:hAnsi="Times New Roman"/>
          <w:sz w:val="24"/>
          <w:szCs w:val="24"/>
        </w:rPr>
        <w:t xml:space="preserve"> 13:26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Z</w:t>
      </w:r>
      <w:r w:rsidRPr="00121A2C">
        <w:rPr>
          <w:rFonts w:ascii="Times New Roman" w:hAnsi="Times New Roman"/>
          <w:sz w:val="24"/>
          <w:szCs w:val="24"/>
        </w:rPr>
        <w:t>ullen allen</w:t>
      </w:r>
      <w:r>
        <w:rPr>
          <w:rFonts w:ascii="Times New Roman" w:hAnsi="Times New Roman"/>
          <w:sz w:val="24"/>
          <w:szCs w:val="24"/>
        </w:rPr>
        <w:t xml:space="preserve">, </w:t>
      </w:r>
      <w:r w:rsidRPr="00121A2C">
        <w:rPr>
          <w:rFonts w:ascii="Times New Roman" w:hAnsi="Times New Roman"/>
          <w:sz w:val="24"/>
          <w:szCs w:val="24"/>
        </w:rPr>
        <w:t>die geloven</w:t>
      </w:r>
      <w:r>
        <w:rPr>
          <w:rFonts w:ascii="Times New Roman" w:hAnsi="Times New Roman"/>
          <w:sz w:val="24"/>
          <w:szCs w:val="24"/>
        </w:rPr>
        <w:t xml:space="preserve">, </w:t>
      </w:r>
      <w:r w:rsidRPr="00121A2C">
        <w:rPr>
          <w:rFonts w:ascii="Times New Roman" w:hAnsi="Times New Roman"/>
          <w:sz w:val="24"/>
          <w:szCs w:val="24"/>
        </w:rPr>
        <w:t>zalig worden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Indien </w:t>
      </w:r>
      <w:r w:rsidRPr="00121A2C">
        <w:rPr>
          <w:rFonts w:ascii="Times New Roman" w:hAnsi="Times New Roman"/>
          <w:sz w:val="24"/>
          <w:szCs w:val="24"/>
        </w:rPr>
        <w:t>zij geloven naar de Schrift en</w:t>
      </w:r>
      <w:r>
        <w:rPr>
          <w:rFonts w:ascii="Times New Roman" w:hAnsi="Times New Roman"/>
          <w:sz w:val="24"/>
          <w:szCs w:val="24"/>
        </w:rPr>
        <w:t xml:space="preserve"> indien </w:t>
      </w:r>
      <w:r w:rsidRPr="00121A2C">
        <w:rPr>
          <w:rFonts w:ascii="Times New Roman" w:hAnsi="Times New Roman"/>
          <w:sz w:val="24"/>
          <w:szCs w:val="24"/>
        </w:rPr>
        <w:t>de Schrift vervuld wordt in hun geloof</w:t>
      </w:r>
      <w:r>
        <w:rPr>
          <w:rFonts w:ascii="Times New Roman" w:hAnsi="Times New Roman"/>
          <w:sz w:val="24"/>
          <w:szCs w:val="24"/>
        </w:rPr>
        <w:t xml:space="preserve">, </w:t>
      </w:r>
      <w:r w:rsidRPr="00121A2C">
        <w:rPr>
          <w:rFonts w:ascii="Times New Roman" w:hAnsi="Times New Roman"/>
          <w:sz w:val="24"/>
          <w:szCs w:val="24"/>
        </w:rPr>
        <w:t>Johannes 7:38</w:t>
      </w:r>
      <w:r>
        <w:rPr>
          <w:rFonts w:ascii="Times New Roman" w:hAnsi="Times New Roman"/>
          <w:sz w:val="24"/>
          <w:szCs w:val="24"/>
        </w:rPr>
        <w:t xml:space="preserve">, </w:t>
      </w:r>
      <w:r w:rsidRPr="00121A2C">
        <w:rPr>
          <w:rFonts w:ascii="Times New Roman" w:hAnsi="Times New Roman"/>
          <w:sz w:val="24"/>
          <w:szCs w:val="24"/>
        </w:rPr>
        <w:t>Jacobus 2:23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meent gij daarmee</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Wanneer het geloof</w:t>
      </w:r>
      <w:r>
        <w:rPr>
          <w:rFonts w:ascii="Times New Roman" w:hAnsi="Times New Roman"/>
          <w:sz w:val="24"/>
          <w:szCs w:val="24"/>
        </w:rPr>
        <w:t xml:space="preserve">, </w:t>
      </w:r>
      <w:r w:rsidRPr="00121A2C">
        <w:rPr>
          <w:rFonts w:ascii="Times New Roman" w:hAnsi="Times New Roman"/>
          <w:sz w:val="24"/>
          <w:szCs w:val="24"/>
        </w:rPr>
        <w:t>dat iemand beweert te bezitten</w:t>
      </w:r>
      <w:r>
        <w:rPr>
          <w:rFonts w:ascii="Times New Roman" w:hAnsi="Times New Roman"/>
          <w:sz w:val="24"/>
          <w:szCs w:val="24"/>
        </w:rPr>
        <w:t xml:space="preserve">, </w:t>
      </w:r>
      <w:r w:rsidRPr="00121A2C">
        <w:rPr>
          <w:rFonts w:ascii="Times New Roman" w:hAnsi="Times New Roman"/>
          <w:sz w:val="24"/>
          <w:szCs w:val="24"/>
        </w:rPr>
        <w:t>bewezen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Z</w:t>
      </w:r>
      <w:r w:rsidRPr="00121A2C">
        <w:rPr>
          <w:rFonts w:ascii="Times New Roman" w:hAnsi="Times New Roman"/>
          <w:sz w:val="24"/>
          <w:szCs w:val="24"/>
        </w:rPr>
        <w:t>ijn er dan verschillende soorten van geloof</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E</w:t>
      </w:r>
      <w:r w:rsidRPr="00121A2C">
        <w:rPr>
          <w:rFonts w:ascii="Times New Roman" w:hAnsi="Times New Roman"/>
          <w:sz w:val="24"/>
          <w:szCs w:val="24"/>
        </w:rPr>
        <w:t>r is een geloof</w:t>
      </w:r>
      <w:r>
        <w:rPr>
          <w:rFonts w:ascii="Times New Roman" w:hAnsi="Times New Roman"/>
          <w:sz w:val="24"/>
          <w:szCs w:val="24"/>
        </w:rPr>
        <w:t xml:space="preserve">, </w:t>
      </w:r>
      <w:r w:rsidRPr="00121A2C">
        <w:rPr>
          <w:rFonts w:ascii="Times New Roman" w:hAnsi="Times New Roman"/>
          <w:sz w:val="24"/>
          <w:szCs w:val="24"/>
        </w:rPr>
        <w:t>dat zo onwrikbaar is als een rots</w:t>
      </w:r>
      <w:r>
        <w:rPr>
          <w:rFonts w:ascii="Times New Roman" w:hAnsi="Times New Roman"/>
          <w:sz w:val="24"/>
          <w:szCs w:val="24"/>
        </w:rPr>
        <w:t xml:space="preserve">, </w:t>
      </w:r>
      <w:r w:rsidRPr="00121A2C">
        <w:rPr>
          <w:rFonts w:ascii="Times New Roman" w:hAnsi="Times New Roman"/>
          <w:sz w:val="24"/>
          <w:szCs w:val="24"/>
        </w:rPr>
        <w:t>en er is ook een tijdgeloof</w:t>
      </w:r>
      <w:r>
        <w:rPr>
          <w:rFonts w:ascii="Times New Roman" w:hAnsi="Times New Roman"/>
          <w:sz w:val="24"/>
          <w:szCs w:val="24"/>
        </w:rPr>
        <w:t xml:space="preserve">, </w:t>
      </w:r>
      <w:r w:rsidRPr="00121A2C">
        <w:rPr>
          <w:rFonts w:ascii="Times New Roman" w:hAnsi="Times New Roman"/>
          <w:sz w:val="24"/>
          <w:szCs w:val="24"/>
        </w:rPr>
        <w:t>dat een poos duurt</w:t>
      </w:r>
      <w:r>
        <w:rPr>
          <w:rFonts w:ascii="Times New Roman" w:hAnsi="Times New Roman"/>
          <w:sz w:val="24"/>
          <w:szCs w:val="24"/>
        </w:rPr>
        <w:t xml:space="preserve">, </w:t>
      </w:r>
      <w:r w:rsidRPr="00121A2C">
        <w:rPr>
          <w:rFonts w:ascii="Times New Roman" w:hAnsi="Times New Roman"/>
          <w:sz w:val="24"/>
          <w:szCs w:val="24"/>
        </w:rPr>
        <w:t>en in</w:t>
      </w:r>
      <w:r>
        <w:rPr>
          <w:rFonts w:ascii="Times New Roman" w:hAnsi="Times New Roman"/>
          <w:sz w:val="24"/>
          <w:szCs w:val="24"/>
        </w:rPr>
        <w:t xml:space="preserve"> de </w:t>
      </w:r>
      <w:r w:rsidRPr="00121A2C">
        <w:rPr>
          <w:rFonts w:ascii="Times New Roman" w:hAnsi="Times New Roman"/>
          <w:sz w:val="24"/>
          <w:szCs w:val="24"/>
        </w:rPr>
        <w:t>tijd der verzoeking verdwijnt</w:t>
      </w:r>
      <w:r>
        <w:rPr>
          <w:rFonts w:ascii="Times New Roman" w:hAnsi="Times New Roman"/>
          <w:sz w:val="24"/>
          <w:szCs w:val="24"/>
        </w:rPr>
        <w:t xml:space="preserve">, </w:t>
      </w:r>
      <w:r w:rsidRPr="00121A2C">
        <w:rPr>
          <w:rFonts w:ascii="Times New Roman" w:hAnsi="Times New Roman"/>
          <w:sz w:val="24"/>
          <w:szCs w:val="24"/>
        </w:rPr>
        <w:t>Lukas 8:13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I</w:t>
      </w:r>
      <w:r w:rsidRPr="00121A2C">
        <w:rPr>
          <w:rFonts w:ascii="Times New Roman" w:hAnsi="Times New Roman"/>
          <w:sz w:val="24"/>
          <w:szCs w:val="24"/>
        </w:rPr>
        <w:t>s er nog een ander geloof</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er is ook een geloof</w:t>
      </w:r>
      <w:r>
        <w:rPr>
          <w:rFonts w:ascii="Times New Roman" w:hAnsi="Times New Roman"/>
          <w:sz w:val="24"/>
          <w:szCs w:val="24"/>
        </w:rPr>
        <w:t xml:space="preserve">, </w:t>
      </w:r>
      <w:r w:rsidRPr="00121A2C">
        <w:rPr>
          <w:rFonts w:ascii="Times New Roman" w:hAnsi="Times New Roman"/>
          <w:sz w:val="24"/>
          <w:szCs w:val="24"/>
        </w:rPr>
        <w:t>dat evenveel leven bezit als een lijk</w:t>
      </w:r>
      <w:r>
        <w:rPr>
          <w:rFonts w:ascii="Times New Roman" w:hAnsi="Times New Roman"/>
          <w:sz w:val="24"/>
          <w:szCs w:val="24"/>
        </w:rPr>
        <w:t xml:space="preserve">, </w:t>
      </w:r>
      <w:r w:rsidRPr="00121A2C">
        <w:rPr>
          <w:rFonts w:ascii="Times New Roman" w:hAnsi="Times New Roman"/>
          <w:sz w:val="24"/>
          <w:szCs w:val="24"/>
        </w:rPr>
        <w:t>m.a.w</w:t>
      </w:r>
      <w:r>
        <w:rPr>
          <w:rFonts w:ascii="Times New Roman" w:hAnsi="Times New Roman"/>
          <w:sz w:val="24"/>
          <w:szCs w:val="24"/>
        </w:rPr>
        <w:t>. E</w:t>
      </w:r>
      <w:r w:rsidRPr="00121A2C">
        <w:rPr>
          <w:rFonts w:ascii="Times New Roman" w:hAnsi="Times New Roman"/>
          <w:sz w:val="24"/>
          <w:szCs w:val="24"/>
        </w:rPr>
        <w:t>en dood geloof</w:t>
      </w:r>
      <w:r>
        <w:rPr>
          <w:rFonts w:ascii="Times New Roman" w:hAnsi="Times New Roman"/>
          <w:sz w:val="24"/>
          <w:szCs w:val="24"/>
        </w:rPr>
        <w:t xml:space="preserve">, </w:t>
      </w:r>
      <w:r w:rsidRPr="00121A2C">
        <w:rPr>
          <w:rFonts w:ascii="Times New Roman" w:hAnsi="Times New Roman"/>
          <w:sz w:val="24"/>
          <w:szCs w:val="24"/>
        </w:rPr>
        <w:t>Jacobus 2:26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Vraag. Kunt u </w:t>
      </w:r>
      <w:r w:rsidRPr="00121A2C">
        <w:rPr>
          <w:rFonts w:ascii="Times New Roman" w:hAnsi="Times New Roman"/>
          <w:sz w:val="24"/>
          <w:szCs w:val="24"/>
        </w:rPr>
        <w:t>mij nog</w:t>
      </w:r>
      <w:r>
        <w:rPr>
          <w:rFonts w:ascii="Times New Roman" w:hAnsi="Times New Roman"/>
          <w:sz w:val="24"/>
          <w:szCs w:val="24"/>
        </w:rPr>
        <w:t xml:space="preserve"> zo'n </w:t>
      </w:r>
      <w:r w:rsidRPr="00121A2C">
        <w:rPr>
          <w:rFonts w:ascii="Times New Roman" w:hAnsi="Times New Roman"/>
          <w:sz w:val="24"/>
          <w:szCs w:val="24"/>
        </w:rPr>
        <w:t>onvruchtbaar geloof noemen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E</w:t>
      </w:r>
      <w:r w:rsidRPr="00121A2C">
        <w:rPr>
          <w:rFonts w:ascii="Times New Roman" w:hAnsi="Times New Roman"/>
          <w:sz w:val="24"/>
          <w:szCs w:val="24"/>
        </w:rPr>
        <w:t xml:space="preserve">r is ook een geloof in </w:t>
      </w:r>
      <w:r>
        <w:rPr>
          <w:rFonts w:ascii="Times New Roman" w:hAnsi="Times New Roman"/>
          <w:sz w:val="24"/>
          <w:szCs w:val="24"/>
        </w:rPr>
        <w:t xml:space="preserve">onszelf, </w:t>
      </w:r>
      <w:r w:rsidRPr="00121A2C">
        <w:rPr>
          <w:rFonts w:ascii="Times New Roman" w:hAnsi="Times New Roman"/>
          <w:sz w:val="24"/>
          <w:szCs w:val="24"/>
        </w:rPr>
        <w:t>dat niet in Gods genade is gegrond</w:t>
      </w:r>
      <w:r>
        <w:rPr>
          <w:rFonts w:ascii="Times New Roman" w:hAnsi="Times New Roman"/>
          <w:sz w:val="24"/>
          <w:szCs w:val="24"/>
        </w:rPr>
        <w:t>, Eféze</w:t>
      </w:r>
      <w:r w:rsidRPr="00121A2C">
        <w:rPr>
          <w:rFonts w:ascii="Times New Roman" w:hAnsi="Times New Roman"/>
          <w:sz w:val="24"/>
          <w:szCs w:val="24"/>
        </w:rPr>
        <w:t xml:space="preserve"> 2:8</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Z</w:t>
      </w:r>
      <w:r w:rsidRPr="00121A2C">
        <w:rPr>
          <w:rFonts w:ascii="Times New Roman" w:hAnsi="Times New Roman"/>
          <w:sz w:val="24"/>
          <w:szCs w:val="24"/>
        </w:rPr>
        <w:t>eg mij</w:t>
      </w:r>
      <w:r>
        <w:rPr>
          <w:rFonts w:ascii="Times New Roman" w:hAnsi="Times New Roman"/>
          <w:sz w:val="24"/>
          <w:szCs w:val="24"/>
        </w:rPr>
        <w:t xml:space="preserve">, </w:t>
      </w:r>
      <w:r w:rsidRPr="00121A2C">
        <w:rPr>
          <w:rFonts w:ascii="Times New Roman" w:hAnsi="Times New Roman"/>
          <w:sz w:val="24"/>
          <w:szCs w:val="24"/>
        </w:rPr>
        <w:t>of er nog een ander is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E</w:t>
      </w:r>
      <w:r w:rsidRPr="00121A2C">
        <w:rPr>
          <w:rFonts w:ascii="Times New Roman" w:hAnsi="Times New Roman"/>
          <w:sz w:val="24"/>
          <w:szCs w:val="24"/>
        </w:rPr>
        <w:t xml:space="preserve">en ander geloof bestaat </w:t>
      </w:r>
      <w:r>
        <w:rPr>
          <w:rFonts w:ascii="Times New Roman" w:hAnsi="Times New Roman"/>
          <w:sz w:val="24"/>
          <w:szCs w:val="24"/>
        </w:rPr>
        <w:t>"</w:t>
      </w:r>
      <w:r w:rsidRPr="00121A2C">
        <w:rPr>
          <w:rFonts w:ascii="Times New Roman" w:hAnsi="Times New Roman"/>
          <w:sz w:val="24"/>
          <w:szCs w:val="24"/>
        </w:rPr>
        <w:t>in wijsheid der mensen</w:t>
      </w:r>
      <w:r>
        <w:rPr>
          <w:rFonts w:ascii="Times New Roman" w:hAnsi="Times New Roman"/>
          <w:sz w:val="24"/>
          <w:szCs w:val="24"/>
        </w:rPr>
        <w:t>, "</w:t>
      </w:r>
      <w:r w:rsidRPr="00121A2C">
        <w:rPr>
          <w:rFonts w:ascii="Times New Roman" w:hAnsi="Times New Roman"/>
          <w:sz w:val="24"/>
          <w:szCs w:val="24"/>
        </w:rPr>
        <w:t xml:space="preserve"> maar niet </w:t>
      </w:r>
      <w:r>
        <w:rPr>
          <w:rFonts w:ascii="Times New Roman" w:hAnsi="Times New Roman"/>
          <w:sz w:val="24"/>
          <w:szCs w:val="24"/>
        </w:rPr>
        <w:t>"</w:t>
      </w:r>
      <w:r w:rsidRPr="00121A2C">
        <w:rPr>
          <w:rFonts w:ascii="Times New Roman" w:hAnsi="Times New Roman"/>
          <w:sz w:val="24"/>
          <w:szCs w:val="24"/>
        </w:rPr>
        <w:t>in de kracht Gods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2:5</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I</w:t>
      </w:r>
      <w:r w:rsidRPr="00121A2C">
        <w:rPr>
          <w:rFonts w:ascii="Times New Roman" w:hAnsi="Times New Roman"/>
          <w:sz w:val="24"/>
          <w:szCs w:val="24"/>
        </w:rPr>
        <w:t>s dat alles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Nee, </w:t>
      </w:r>
      <w:r w:rsidRPr="00121A2C">
        <w:rPr>
          <w:rFonts w:ascii="Times New Roman" w:hAnsi="Times New Roman"/>
          <w:sz w:val="24"/>
          <w:szCs w:val="24"/>
        </w:rPr>
        <w:t>er is ook een geloof</w:t>
      </w:r>
      <w:r>
        <w:rPr>
          <w:rFonts w:ascii="Times New Roman" w:hAnsi="Times New Roman"/>
          <w:sz w:val="24"/>
          <w:szCs w:val="24"/>
        </w:rPr>
        <w:t xml:space="preserve">, </w:t>
      </w:r>
      <w:r w:rsidRPr="00121A2C">
        <w:rPr>
          <w:rFonts w:ascii="Times New Roman" w:hAnsi="Times New Roman"/>
          <w:sz w:val="24"/>
          <w:szCs w:val="24"/>
        </w:rPr>
        <w:t>dat heilig schijnt</w:t>
      </w:r>
      <w:r>
        <w:rPr>
          <w:rFonts w:ascii="Times New Roman" w:hAnsi="Times New Roman"/>
          <w:sz w:val="24"/>
          <w:szCs w:val="24"/>
        </w:rPr>
        <w:t>, maar</w:t>
      </w:r>
      <w:r w:rsidRPr="00121A2C">
        <w:rPr>
          <w:rFonts w:ascii="Times New Roman" w:hAnsi="Times New Roman"/>
          <w:sz w:val="24"/>
          <w:szCs w:val="24"/>
        </w:rPr>
        <w:t xml:space="preserve"> niets betekent</w:t>
      </w:r>
      <w:r>
        <w:rPr>
          <w:rFonts w:ascii="Times New Roman" w:hAnsi="Times New Roman"/>
          <w:sz w:val="24"/>
          <w:szCs w:val="24"/>
        </w:rPr>
        <w:t xml:space="preserve">, </w:t>
      </w:r>
      <w:r w:rsidRPr="00121A2C">
        <w:rPr>
          <w:rFonts w:ascii="Times New Roman" w:hAnsi="Times New Roman"/>
          <w:sz w:val="24"/>
          <w:szCs w:val="24"/>
        </w:rPr>
        <w:t>omdat het niet het allerheiligst geloof is</w:t>
      </w:r>
      <w:r>
        <w:rPr>
          <w:rFonts w:ascii="Times New Roman" w:hAnsi="Times New Roman"/>
          <w:sz w:val="24"/>
          <w:szCs w:val="24"/>
        </w:rPr>
        <w:t xml:space="preserve">, </w:t>
      </w:r>
      <w:r w:rsidRPr="00121A2C">
        <w:rPr>
          <w:rFonts w:ascii="Times New Roman" w:hAnsi="Times New Roman"/>
          <w:sz w:val="24"/>
          <w:szCs w:val="24"/>
        </w:rPr>
        <w:t>Judas 1:20</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Helaas!</w:t>
      </w:r>
      <w:r>
        <w:rPr>
          <w:rFonts w:ascii="Times New Roman" w:hAnsi="Times New Roman"/>
          <w:sz w:val="24"/>
          <w:szCs w:val="24"/>
        </w:rPr>
        <w:t xml:space="preserve"> indien </w:t>
      </w:r>
      <w:r w:rsidRPr="00121A2C">
        <w:rPr>
          <w:rFonts w:ascii="Times New Roman" w:hAnsi="Times New Roman"/>
          <w:sz w:val="24"/>
          <w:szCs w:val="24"/>
        </w:rPr>
        <w:t>er zo velerlei geloof is</w:t>
      </w:r>
      <w:r>
        <w:rPr>
          <w:rFonts w:ascii="Times New Roman" w:hAnsi="Times New Roman"/>
          <w:sz w:val="24"/>
          <w:szCs w:val="24"/>
        </w:rPr>
        <w:t xml:space="preserve">, </w:t>
      </w:r>
      <w:r w:rsidRPr="00121A2C">
        <w:rPr>
          <w:rFonts w:ascii="Times New Roman" w:hAnsi="Times New Roman"/>
          <w:sz w:val="24"/>
          <w:szCs w:val="24"/>
        </w:rPr>
        <w:t>dat niet tot de zaligheid leidt</w:t>
      </w:r>
      <w:r>
        <w:rPr>
          <w:rFonts w:ascii="Times New Roman" w:hAnsi="Times New Roman"/>
          <w:sz w:val="24"/>
          <w:szCs w:val="24"/>
        </w:rPr>
        <w:t xml:space="preserve">, </w:t>
      </w:r>
      <w:r w:rsidRPr="00121A2C">
        <w:rPr>
          <w:rFonts w:ascii="Times New Roman" w:hAnsi="Times New Roman"/>
          <w:sz w:val="24"/>
          <w:szCs w:val="24"/>
        </w:rPr>
        <w:t>hoe gemakkelijk kan ik dan niet bedrogen uitkomen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dat </w:t>
      </w:r>
      <w:r w:rsidRPr="00121A2C">
        <w:rPr>
          <w:rFonts w:ascii="Times New Roman" w:hAnsi="Times New Roman"/>
          <w:sz w:val="24"/>
          <w:szCs w:val="24"/>
        </w:rPr>
        <w:t>is inderdaad gemakkelijk</w:t>
      </w:r>
      <w:r>
        <w:rPr>
          <w:rFonts w:ascii="Times New Roman" w:hAnsi="Times New Roman"/>
          <w:sz w:val="24"/>
          <w:szCs w:val="24"/>
        </w:rPr>
        <w:t xml:space="preserve">, </w:t>
      </w:r>
      <w:r w:rsidRPr="00121A2C">
        <w:rPr>
          <w:rFonts w:ascii="Times New Roman" w:hAnsi="Times New Roman"/>
          <w:sz w:val="24"/>
          <w:szCs w:val="24"/>
        </w:rPr>
        <w:t xml:space="preserve">en daarom waarschuwt de Heilige Geest ons zo vaak: </w:t>
      </w:r>
      <w:r>
        <w:rPr>
          <w:rFonts w:ascii="Times New Roman" w:hAnsi="Times New Roman"/>
          <w:sz w:val="24"/>
          <w:szCs w:val="24"/>
        </w:rPr>
        <w:t>"</w:t>
      </w:r>
      <w:r w:rsidRPr="00121A2C">
        <w:rPr>
          <w:rFonts w:ascii="Times New Roman" w:hAnsi="Times New Roman"/>
          <w:sz w:val="24"/>
          <w:szCs w:val="24"/>
        </w:rPr>
        <w:t>Dwaalt niet</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6:10</w:t>
      </w:r>
      <w:r>
        <w:rPr>
          <w:rFonts w:ascii="Times New Roman" w:hAnsi="Times New Roman"/>
          <w:sz w:val="24"/>
          <w:szCs w:val="24"/>
        </w:rPr>
        <w:t>, "</w:t>
      </w:r>
      <w:r w:rsidRPr="00121A2C">
        <w:rPr>
          <w:rFonts w:ascii="Times New Roman" w:hAnsi="Times New Roman"/>
          <w:sz w:val="24"/>
          <w:szCs w:val="24"/>
        </w:rPr>
        <w:t>Dat u niemand verleide</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Eféze</w:t>
      </w:r>
      <w:r w:rsidRPr="00121A2C">
        <w:rPr>
          <w:rFonts w:ascii="Times New Roman" w:hAnsi="Times New Roman"/>
          <w:sz w:val="24"/>
          <w:szCs w:val="24"/>
        </w:rPr>
        <w:t xml:space="preserve"> 5:6</w:t>
      </w:r>
      <w:r>
        <w:rPr>
          <w:rFonts w:ascii="Times New Roman" w:hAnsi="Times New Roman"/>
          <w:sz w:val="24"/>
          <w:szCs w:val="24"/>
        </w:rPr>
        <w:t>, "</w:t>
      </w:r>
      <w:r w:rsidRPr="00121A2C">
        <w:rPr>
          <w:rFonts w:ascii="Times New Roman" w:hAnsi="Times New Roman"/>
          <w:sz w:val="24"/>
          <w:szCs w:val="24"/>
        </w:rPr>
        <w:t>Maar zo iemand meent iets te zijn</w:t>
      </w:r>
      <w:r>
        <w:rPr>
          <w:rFonts w:ascii="Times New Roman" w:hAnsi="Times New Roman"/>
          <w:sz w:val="24"/>
          <w:szCs w:val="24"/>
        </w:rPr>
        <w:t xml:space="preserve">, </w:t>
      </w:r>
      <w:r w:rsidRPr="00121A2C">
        <w:rPr>
          <w:rFonts w:ascii="Times New Roman" w:hAnsi="Times New Roman"/>
          <w:sz w:val="24"/>
          <w:szCs w:val="24"/>
        </w:rPr>
        <w:t>daar hij niets is</w:t>
      </w:r>
      <w:r>
        <w:rPr>
          <w:rFonts w:ascii="Times New Roman" w:hAnsi="Times New Roman"/>
          <w:sz w:val="24"/>
          <w:szCs w:val="24"/>
        </w:rPr>
        <w:t xml:space="preserve">, </w:t>
      </w:r>
      <w:r w:rsidRPr="00121A2C">
        <w:rPr>
          <w:rFonts w:ascii="Times New Roman" w:hAnsi="Times New Roman"/>
          <w:sz w:val="24"/>
          <w:szCs w:val="24"/>
        </w:rPr>
        <w:t>die bedriegt</w:t>
      </w:r>
      <w:r>
        <w:rPr>
          <w:rFonts w:ascii="Times New Roman" w:hAnsi="Times New Roman"/>
          <w:sz w:val="24"/>
          <w:szCs w:val="24"/>
        </w:rPr>
        <w:t xml:space="preserve"> zichzelf </w:t>
      </w:r>
      <w:r w:rsidRPr="00121A2C">
        <w:rPr>
          <w:rFonts w:ascii="Times New Roman" w:hAnsi="Times New Roman"/>
          <w:sz w:val="24"/>
          <w:szCs w:val="24"/>
        </w:rPr>
        <w:t>in zijn gemoed</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Gal.</w:t>
      </w:r>
      <w:r w:rsidRPr="00121A2C">
        <w:rPr>
          <w:rFonts w:ascii="Times New Roman" w:hAnsi="Times New Roman"/>
          <w:sz w:val="24"/>
          <w:szCs w:val="24"/>
        </w:rPr>
        <w:t xml:space="preserve"> 6:3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 is er geen middel</w:t>
      </w:r>
      <w:r>
        <w:rPr>
          <w:rFonts w:ascii="Times New Roman" w:hAnsi="Times New Roman"/>
          <w:sz w:val="24"/>
          <w:szCs w:val="24"/>
        </w:rPr>
        <w:t xml:space="preserve">, </w:t>
      </w:r>
      <w:r w:rsidRPr="00121A2C">
        <w:rPr>
          <w:rFonts w:ascii="Times New Roman" w:hAnsi="Times New Roman"/>
          <w:sz w:val="24"/>
          <w:szCs w:val="24"/>
        </w:rPr>
        <w:t>om het</w:t>
      </w:r>
      <w:r>
        <w:rPr>
          <w:rFonts w:ascii="Times New Roman" w:hAnsi="Times New Roman"/>
          <w:sz w:val="24"/>
          <w:szCs w:val="24"/>
        </w:rPr>
        <w:t xml:space="preserve"> was </w:t>
      </w:r>
      <w:r w:rsidRPr="00121A2C">
        <w:rPr>
          <w:rFonts w:ascii="Times New Roman" w:hAnsi="Times New Roman"/>
          <w:sz w:val="24"/>
          <w:szCs w:val="24"/>
        </w:rPr>
        <w:t>geloof van een vals te onderscheiden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namelijk de wijze</w:t>
      </w:r>
      <w:r>
        <w:rPr>
          <w:rFonts w:ascii="Times New Roman" w:hAnsi="Times New Roman"/>
          <w:sz w:val="24"/>
          <w:szCs w:val="24"/>
        </w:rPr>
        <w:t xml:space="preserve">, </w:t>
      </w:r>
      <w:r w:rsidRPr="00121A2C">
        <w:rPr>
          <w:rFonts w:ascii="Times New Roman" w:hAnsi="Times New Roman"/>
          <w:sz w:val="24"/>
          <w:szCs w:val="24"/>
        </w:rPr>
        <w:t>waarop het ontstaat en werkt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bedoelt gij met de wijze</w:t>
      </w:r>
      <w:r>
        <w:rPr>
          <w:rFonts w:ascii="Times New Roman" w:hAnsi="Times New Roman"/>
          <w:sz w:val="24"/>
          <w:szCs w:val="24"/>
        </w:rPr>
        <w:t xml:space="preserve">, </w:t>
      </w:r>
      <w:r w:rsidRPr="00121A2C">
        <w:rPr>
          <w:rFonts w:ascii="Times New Roman" w:hAnsi="Times New Roman"/>
          <w:sz w:val="24"/>
          <w:szCs w:val="24"/>
        </w:rPr>
        <w:t>waarop het ontstaat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U moet</w:t>
      </w:r>
      <w:r w:rsidRPr="00121A2C">
        <w:rPr>
          <w:rFonts w:ascii="Times New Roman" w:hAnsi="Times New Roman"/>
          <w:sz w:val="24"/>
          <w:szCs w:val="24"/>
        </w:rPr>
        <w:t xml:space="preserve"> van deze een twee vragen maken</w:t>
      </w:r>
      <w:r>
        <w:rPr>
          <w:rFonts w:ascii="Times New Roman" w:hAnsi="Times New Roman"/>
          <w:sz w:val="24"/>
          <w:szCs w:val="24"/>
        </w:rPr>
        <w:t xml:space="preserve">, </w:t>
      </w:r>
      <w:r w:rsidRPr="00121A2C">
        <w:rPr>
          <w:rFonts w:ascii="Times New Roman" w:hAnsi="Times New Roman"/>
          <w:sz w:val="24"/>
          <w:szCs w:val="24"/>
        </w:rPr>
        <w:t>en wel: wat sluit het in zich</w:t>
      </w:r>
      <w:r>
        <w:rPr>
          <w:rFonts w:ascii="Times New Roman" w:hAnsi="Times New Roman"/>
          <w:sz w:val="24"/>
          <w:szCs w:val="24"/>
        </w:rPr>
        <w:t xml:space="preserve">, </w:t>
      </w:r>
      <w:r w:rsidRPr="00121A2C">
        <w:rPr>
          <w:rFonts w:ascii="Times New Roman" w:hAnsi="Times New Roman"/>
          <w:sz w:val="24"/>
          <w:szCs w:val="24"/>
        </w:rPr>
        <w:t xml:space="preserve">dat het geloof komt? en: hoe komt het?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Welnu dan: wat sluit het in zich</w:t>
      </w:r>
      <w:r>
        <w:rPr>
          <w:rFonts w:ascii="Times New Roman" w:hAnsi="Times New Roman"/>
          <w:sz w:val="24"/>
          <w:szCs w:val="24"/>
        </w:rPr>
        <w:t xml:space="preserve">, </w:t>
      </w:r>
      <w:r w:rsidRPr="00121A2C">
        <w:rPr>
          <w:rFonts w:ascii="Times New Roman" w:hAnsi="Times New Roman"/>
          <w:sz w:val="24"/>
          <w:szCs w:val="24"/>
        </w:rPr>
        <w:t>dat het geloof komt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Dat sluit in zich</w:t>
      </w:r>
      <w:r>
        <w:rPr>
          <w:rFonts w:ascii="Times New Roman" w:hAnsi="Times New Roman"/>
          <w:sz w:val="24"/>
          <w:szCs w:val="24"/>
        </w:rPr>
        <w:t xml:space="preserve">, dat u </w:t>
      </w:r>
      <w:r w:rsidRPr="00121A2C">
        <w:rPr>
          <w:rFonts w:ascii="Times New Roman" w:hAnsi="Times New Roman"/>
          <w:sz w:val="24"/>
          <w:szCs w:val="24"/>
        </w:rPr>
        <w:t>eens zonder geloof waart</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dat u </w:t>
      </w:r>
      <w:r w:rsidRPr="00121A2C">
        <w:rPr>
          <w:rFonts w:ascii="Times New Roman" w:hAnsi="Times New Roman"/>
          <w:sz w:val="24"/>
          <w:szCs w:val="24"/>
        </w:rPr>
        <w:t>het niet op de rechte plaats hebt gezocht</w:t>
      </w:r>
      <w:r>
        <w:rPr>
          <w:rFonts w:ascii="Times New Roman" w:hAnsi="Times New Roman"/>
          <w:sz w:val="24"/>
          <w:szCs w:val="24"/>
        </w:rPr>
        <w:t xml:space="preserve">, </w:t>
      </w:r>
      <w:r w:rsidRPr="00121A2C">
        <w:rPr>
          <w:rFonts w:ascii="Times New Roman" w:hAnsi="Times New Roman"/>
          <w:sz w:val="24"/>
          <w:szCs w:val="24"/>
        </w:rPr>
        <w:t>en eindelijk dat het op de een of andere wijze komen moet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Dat ik eens geen geloof had</w:t>
      </w:r>
      <w:r>
        <w:rPr>
          <w:rFonts w:ascii="Times New Roman" w:hAnsi="Times New Roman"/>
          <w:sz w:val="24"/>
          <w:szCs w:val="24"/>
        </w:rPr>
        <w:t xml:space="preserve">, </w:t>
      </w:r>
      <w:r w:rsidRPr="00121A2C">
        <w:rPr>
          <w:rFonts w:ascii="Times New Roman" w:hAnsi="Times New Roman"/>
          <w:sz w:val="24"/>
          <w:szCs w:val="24"/>
        </w:rPr>
        <w:t>hebt gij reeds vroeger gezegd</w:t>
      </w:r>
      <w:r>
        <w:rPr>
          <w:rFonts w:ascii="Times New Roman" w:hAnsi="Times New Roman"/>
          <w:sz w:val="24"/>
          <w:szCs w:val="24"/>
        </w:rPr>
        <w:t>, maar</w:t>
      </w:r>
      <w:r w:rsidRPr="00121A2C">
        <w:rPr>
          <w:rFonts w:ascii="Times New Roman" w:hAnsi="Times New Roman"/>
          <w:sz w:val="24"/>
          <w:szCs w:val="24"/>
        </w:rPr>
        <w:t xml:space="preserve"> moet ik dat zonder bewijs aannemen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I</w:t>
      </w:r>
      <w:r w:rsidRPr="00121A2C">
        <w:rPr>
          <w:rFonts w:ascii="Times New Roman" w:hAnsi="Times New Roman"/>
          <w:sz w:val="24"/>
          <w:szCs w:val="24"/>
        </w:rPr>
        <w:t xml:space="preserve">k wil u een paar bewijzen geven: </w:t>
      </w:r>
      <w:r>
        <w:rPr>
          <w:rFonts w:ascii="Times New Roman" w:hAnsi="Times New Roman"/>
          <w:sz w:val="24"/>
          <w:szCs w:val="24"/>
        </w:rPr>
        <w:t>"</w:t>
      </w:r>
      <w:r w:rsidRPr="00121A2C">
        <w:rPr>
          <w:rFonts w:ascii="Times New Roman" w:hAnsi="Times New Roman"/>
          <w:sz w:val="24"/>
          <w:szCs w:val="24"/>
        </w:rPr>
        <w:t>Zo is dan het geloof uit het gehoor</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10:17 </w:t>
      </w:r>
      <w:r>
        <w:rPr>
          <w:rFonts w:ascii="Times New Roman" w:hAnsi="Times New Roman"/>
          <w:sz w:val="24"/>
          <w:szCs w:val="24"/>
        </w:rPr>
        <w:t xml:space="preserve">"Maar </w:t>
      </w:r>
      <w:r w:rsidRPr="00121A2C">
        <w:rPr>
          <w:rFonts w:ascii="Times New Roman" w:hAnsi="Times New Roman"/>
          <w:sz w:val="24"/>
          <w:szCs w:val="24"/>
        </w:rPr>
        <w:t>eer het geloof kwam</w:t>
      </w:r>
      <w:r>
        <w:rPr>
          <w:rFonts w:ascii="Times New Roman" w:hAnsi="Times New Roman"/>
          <w:sz w:val="24"/>
          <w:szCs w:val="24"/>
        </w:rPr>
        <w:t xml:space="preserve">, </w:t>
      </w:r>
      <w:r w:rsidRPr="00121A2C">
        <w:rPr>
          <w:rFonts w:ascii="Times New Roman" w:hAnsi="Times New Roman"/>
          <w:sz w:val="24"/>
          <w:szCs w:val="24"/>
        </w:rPr>
        <w:t>waren wij onder de wet in bewaring gesteld</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Gal.</w:t>
      </w:r>
      <w:r w:rsidRPr="00121A2C">
        <w:rPr>
          <w:rFonts w:ascii="Times New Roman" w:hAnsi="Times New Roman"/>
          <w:sz w:val="24"/>
          <w:szCs w:val="24"/>
        </w:rPr>
        <w:t xml:space="preserve"> 3:23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is het dan met</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voordat het geloof komt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Zo</w:t>
      </w:r>
      <w:r w:rsidRPr="00121A2C">
        <w:rPr>
          <w:rFonts w:ascii="Times New Roman" w:hAnsi="Times New Roman"/>
          <w:sz w:val="24"/>
          <w:szCs w:val="24"/>
        </w:rPr>
        <w:t>nder geloof</w:t>
      </w:r>
      <w:r>
        <w:rPr>
          <w:rFonts w:ascii="Times New Roman" w:hAnsi="Times New Roman"/>
          <w:sz w:val="24"/>
          <w:szCs w:val="24"/>
        </w:rPr>
        <w:t xml:space="preserve">, </w:t>
      </w:r>
      <w:r w:rsidRPr="00121A2C">
        <w:rPr>
          <w:rFonts w:ascii="Times New Roman" w:hAnsi="Times New Roman"/>
          <w:sz w:val="24"/>
          <w:szCs w:val="24"/>
        </w:rPr>
        <w:t>of voordat het geloof komt</w:t>
      </w:r>
      <w:r>
        <w:rPr>
          <w:rFonts w:ascii="Times New Roman" w:hAnsi="Times New Roman"/>
          <w:sz w:val="24"/>
          <w:szCs w:val="24"/>
        </w:rPr>
        <w:t xml:space="preserve">, </w:t>
      </w:r>
      <w:r w:rsidRPr="00121A2C">
        <w:rPr>
          <w:rFonts w:ascii="Times New Roman" w:hAnsi="Times New Roman"/>
          <w:sz w:val="24"/>
          <w:szCs w:val="24"/>
        </w:rPr>
        <w:t>is het onmogelijk Gode te behagen</w:t>
      </w:r>
      <w:r>
        <w:rPr>
          <w:rFonts w:ascii="Times New Roman" w:hAnsi="Times New Roman"/>
          <w:sz w:val="24"/>
          <w:szCs w:val="24"/>
        </w:rPr>
        <w:t xml:space="preserve">, </w:t>
      </w:r>
      <w:r w:rsidRPr="00121A2C">
        <w:rPr>
          <w:rFonts w:ascii="Times New Roman" w:hAnsi="Times New Roman"/>
          <w:sz w:val="24"/>
          <w:szCs w:val="24"/>
        </w:rPr>
        <w:t>of iemands</w:t>
      </w:r>
      <w:r>
        <w:rPr>
          <w:rFonts w:ascii="Times New Roman" w:hAnsi="Times New Roman"/>
          <w:sz w:val="24"/>
          <w:szCs w:val="24"/>
        </w:rPr>
        <w:t xml:space="preserve"> handelingen G</w:t>
      </w:r>
      <w:r w:rsidRPr="00121A2C">
        <w:rPr>
          <w:rFonts w:ascii="Times New Roman" w:hAnsi="Times New Roman"/>
          <w:sz w:val="24"/>
          <w:szCs w:val="24"/>
        </w:rPr>
        <w:t>oed of kwaad schijnen</w:t>
      </w:r>
      <w:r>
        <w:rPr>
          <w:rFonts w:ascii="Times New Roman" w:hAnsi="Times New Roman"/>
          <w:sz w:val="24"/>
          <w:szCs w:val="24"/>
        </w:rPr>
        <w:t xml:space="preserve">, </w:t>
      </w:r>
      <w:r w:rsidRPr="00121A2C">
        <w:rPr>
          <w:rFonts w:ascii="Times New Roman" w:hAnsi="Times New Roman"/>
          <w:sz w:val="24"/>
          <w:szCs w:val="24"/>
        </w:rPr>
        <w:t>alles is zonde. Het offer der goddelozen</w:t>
      </w:r>
      <w:r>
        <w:rPr>
          <w:rFonts w:ascii="Times New Roman" w:hAnsi="Times New Roman"/>
          <w:sz w:val="24"/>
          <w:szCs w:val="24"/>
        </w:rPr>
        <w:t xml:space="preserve">, </w:t>
      </w:r>
      <w:r w:rsidRPr="00121A2C">
        <w:rPr>
          <w:rFonts w:ascii="Times New Roman" w:hAnsi="Times New Roman"/>
          <w:sz w:val="24"/>
          <w:szCs w:val="24"/>
        </w:rPr>
        <w:t>en de ploeging der goddelozen zijn zonde</w:t>
      </w:r>
      <w:r>
        <w:rPr>
          <w:rFonts w:ascii="Times New Roman" w:hAnsi="Times New Roman"/>
          <w:sz w:val="24"/>
          <w:szCs w:val="24"/>
        </w:rPr>
        <w:t xml:space="preserve">, </w:t>
      </w:r>
      <w:r w:rsidRPr="00121A2C">
        <w:rPr>
          <w:rFonts w:ascii="Times New Roman" w:hAnsi="Times New Roman"/>
          <w:sz w:val="24"/>
          <w:szCs w:val="24"/>
        </w:rPr>
        <w:t>Spreuken 21:4</w:t>
      </w:r>
      <w:r>
        <w:rPr>
          <w:rFonts w:ascii="Times New Roman" w:hAnsi="Times New Roman"/>
          <w:sz w:val="24"/>
          <w:szCs w:val="24"/>
        </w:rPr>
        <w:t xml:space="preserve">, </w:t>
      </w:r>
      <w:r w:rsidRPr="00121A2C">
        <w:rPr>
          <w:rFonts w:ascii="Times New Roman" w:hAnsi="Times New Roman"/>
          <w:sz w:val="24"/>
          <w:szCs w:val="24"/>
        </w:rPr>
        <w:t>27</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I</w:t>
      </w:r>
      <w:r w:rsidRPr="00121A2C">
        <w:rPr>
          <w:rFonts w:ascii="Times New Roman" w:hAnsi="Times New Roman"/>
          <w:sz w:val="24"/>
          <w:szCs w:val="24"/>
        </w:rPr>
        <w:t>s dat geen ellendige toestand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maar</w:t>
      </w:r>
      <w:r w:rsidRPr="00121A2C">
        <w:rPr>
          <w:rFonts w:ascii="Times New Roman" w:hAnsi="Times New Roman"/>
          <w:sz w:val="24"/>
          <w:szCs w:val="24"/>
        </w:rPr>
        <w:t xml:space="preserve"> dat is niet alles</w:t>
      </w:r>
      <w:r>
        <w:rPr>
          <w:rFonts w:ascii="Times New Roman" w:hAnsi="Times New Roman"/>
          <w:sz w:val="24"/>
          <w:szCs w:val="24"/>
        </w:rPr>
        <w:t xml:space="preserve">, </w:t>
      </w:r>
      <w:r w:rsidRPr="00121A2C">
        <w:rPr>
          <w:rFonts w:ascii="Times New Roman" w:hAnsi="Times New Roman"/>
          <w:sz w:val="24"/>
          <w:szCs w:val="24"/>
        </w:rPr>
        <w:t>ongeloof brengt</w:t>
      </w:r>
      <w:r>
        <w:rPr>
          <w:rFonts w:ascii="Times New Roman" w:hAnsi="Times New Roman"/>
          <w:sz w:val="24"/>
          <w:szCs w:val="24"/>
        </w:rPr>
        <w:t xml:space="preserve"> de </w:t>
      </w:r>
      <w:r w:rsidRPr="00121A2C">
        <w:rPr>
          <w:rFonts w:ascii="Times New Roman" w:hAnsi="Times New Roman"/>
          <w:sz w:val="24"/>
          <w:szCs w:val="24"/>
        </w:rPr>
        <w:t>toorn Gods over</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omdat de volbrenging der wet van hem geëist wordt</w:t>
      </w:r>
      <w:r>
        <w:rPr>
          <w:rFonts w:ascii="Times New Roman" w:hAnsi="Times New Roman"/>
          <w:sz w:val="24"/>
          <w:szCs w:val="24"/>
        </w:rPr>
        <w:t xml:space="preserve">, </w:t>
      </w:r>
      <w:r w:rsidRPr="00121A2C">
        <w:rPr>
          <w:rFonts w:ascii="Times New Roman" w:hAnsi="Times New Roman"/>
          <w:sz w:val="24"/>
          <w:szCs w:val="24"/>
        </w:rPr>
        <w:t>het voert hem van God af in de eeuwige verdoemenis</w:t>
      </w:r>
      <w:r>
        <w:rPr>
          <w:rFonts w:ascii="Times New Roman" w:hAnsi="Times New Roman"/>
          <w:sz w:val="24"/>
          <w:szCs w:val="24"/>
        </w:rPr>
        <w:t xml:space="preserve">, </w:t>
      </w:r>
      <w:r w:rsidRPr="00121A2C">
        <w:rPr>
          <w:rFonts w:ascii="Times New Roman" w:hAnsi="Times New Roman"/>
          <w:sz w:val="24"/>
          <w:szCs w:val="24"/>
        </w:rPr>
        <w:t xml:space="preserve">wanneer de genade Gods dat niet verhoedt </w:t>
      </w:r>
      <w:r>
        <w:rPr>
          <w:rFonts w:ascii="Times New Roman" w:hAnsi="Times New Roman"/>
          <w:sz w:val="24"/>
          <w:szCs w:val="24"/>
        </w:rPr>
        <w:t>Gal.</w:t>
      </w:r>
      <w:r w:rsidRPr="00121A2C">
        <w:rPr>
          <w:rFonts w:ascii="Times New Roman" w:hAnsi="Times New Roman"/>
          <w:sz w:val="24"/>
          <w:szCs w:val="24"/>
        </w:rPr>
        <w:t xml:space="preserve"> 3:23</w:t>
      </w:r>
      <w:r>
        <w:rPr>
          <w:rFonts w:ascii="Times New Roman" w:hAnsi="Times New Roman"/>
          <w:sz w:val="24"/>
          <w:szCs w:val="24"/>
        </w:rPr>
        <w:t xml:space="preserve">, Hebr. </w:t>
      </w:r>
      <w:r w:rsidRPr="00121A2C">
        <w:rPr>
          <w:rFonts w:ascii="Times New Roman" w:hAnsi="Times New Roman"/>
          <w:sz w:val="24"/>
          <w:szCs w:val="24"/>
        </w:rPr>
        <w:t>3:17</w:t>
      </w:r>
      <w:r>
        <w:rPr>
          <w:rFonts w:ascii="Times New Roman" w:hAnsi="Times New Roman"/>
          <w:sz w:val="24"/>
          <w:szCs w:val="24"/>
        </w:rPr>
        <w:t xml:space="preserve"> - </w:t>
      </w:r>
      <w:r w:rsidRPr="00121A2C">
        <w:rPr>
          <w:rFonts w:ascii="Times New Roman" w:hAnsi="Times New Roman"/>
          <w:sz w:val="24"/>
          <w:szCs w:val="24"/>
        </w:rPr>
        <w:t>18</w:t>
      </w:r>
      <w:r>
        <w:rPr>
          <w:rFonts w:ascii="Times New Roman" w:hAnsi="Times New Roman"/>
          <w:sz w:val="24"/>
          <w:szCs w:val="24"/>
        </w:rPr>
        <w:t xml:space="preserve">, </w:t>
      </w:r>
      <w:r w:rsidRPr="00121A2C">
        <w:rPr>
          <w:rFonts w:ascii="Times New Roman" w:hAnsi="Times New Roman"/>
          <w:sz w:val="24"/>
          <w:szCs w:val="24"/>
        </w:rPr>
        <w:t>Johannes 3:36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 wanneer iemand</w:t>
      </w:r>
      <w:r>
        <w:rPr>
          <w:rFonts w:ascii="Times New Roman" w:hAnsi="Times New Roman"/>
          <w:sz w:val="24"/>
          <w:szCs w:val="24"/>
        </w:rPr>
        <w:t xml:space="preserve"> deze </w:t>
      </w:r>
      <w:r w:rsidRPr="00121A2C">
        <w:rPr>
          <w:rFonts w:ascii="Times New Roman" w:hAnsi="Times New Roman"/>
          <w:sz w:val="24"/>
          <w:szCs w:val="24"/>
        </w:rPr>
        <w:t>zijnen toestand ziet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E</w:t>
      </w:r>
      <w:r w:rsidRPr="00121A2C">
        <w:rPr>
          <w:rFonts w:ascii="Times New Roman" w:hAnsi="Times New Roman"/>
          <w:sz w:val="24"/>
          <w:szCs w:val="24"/>
        </w:rPr>
        <w:t>r zijn velen</w:t>
      </w:r>
      <w:r>
        <w:rPr>
          <w:rFonts w:ascii="Times New Roman" w:hAnsi="Times New Roman"/>
          <w:sz w:val="24"/>
          <w:szCs w:val="24"/>
        </w:rPr>
        <w:t xml:space="preserve">, </w:t>
      </w:r>
      <w:r w:rsidRPr="00121A2C">
        <w:rPr>
          <w:rFonts w:ascii="Times New Roman" w:hAnsi="Times New Roman"/>
          <w:sz w:val="24"/>
          <w:szCs w:val="24"/>
        </w:rPr>
        <w:t>die dezelve gewaar worden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zijn zij daartoe gekomen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Door het horen van de prediking des Woords</w:t>
      </w:r>
      <w:r>
        <w:rPr>
          <w:rFonts w:ascii="Times New Roman" w:hAnsi="Times New Roman"/>
          <w:sz w:val="24"/>
          <w:szCs w:val="24"/>
        </w:rPr>
        <w:t xml:space="preserve">, </w:t>
      </w:r>
      <w:r w:rsidRPr="00121A2C">
        <w:rPr>
          <w:rFonts w:ascii="Times New Roman" w:hAnsi="Times New Roman"/>
          <w:sz w:val="24"/>
          <w:szCs w:val="24"/>
        </w:rPr>
        <w:t>Jozua 16:8</w:t>
      </w:r>
      <w:r>
        <w:rPr>
          <w:rFonts w:ascii="Times New Roman" w:hAnsi="Times New Roman"/>
          <w:sz w:val="24"/>
          <w:szCs w:val="24"/>
        </w:rPr>
        <w:t xml:space="preserve"> - </w:t>
      </w:r>
      <w:r w:rsidRPr="00121A2C">
        <w:rPr>
          <w:rFonts w:ascii="Times New Roman" w:hAnsi="Times New Roman"/>
          <w:sz w:val="24"/>
          <w:szCs w:val="24"/>
        </w:rPr>
        <w:t>9</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E</w:t>
      </w:r>
      <w:r w:rsidRPr="00121A2C">
        <w:rPr>
          <w:rFonts w:ascii="Times New Roman" w:hAnsi="Times New Roman"/>
          <w:sz w:val="24"/>
          <w:szCs w:val="24"/>
        </w:rPr>
        <w:t xml:space="preserve">n wat denken dezulken van </w:t>
      </w:r>
      <w:r>
        <w:rPr>
          <w:rFonts w:ascii="Times New Roman" w:hAnsi="Times New Roman"/>
          <w:sz w:val="24"/>
          <w:szCs w:val="24"/>
        </w:rPr>
        <w:t>zichzelf?</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Z</w:t>
      </w:r>
      <w:r w:rsidRPr="00121A2C">
        <w:rPr>
          <w:rFonts w:ascii="Times New Roman" w:hAnsi="Times New Roman"/>
          <w:sz w:val="24"/>
          <w:szCs w:val="24"/>
        </w:rPr>
        <w:t>ij denken niet alleen</w:t>
      </w:r>
      <w:r>
        <w:rPr>
          <w:rFonts w:ascii="Times New Roman" w:hAnsi="Times New Roman"/>
          <w:sz w:val="24"/>
          <w:szCs w:val="24"/>
        </w:rPr>
        <w:t>, maar</w:t>
      </w:r>
      <w:r w:rsidRPr="00121A2C">
        <w:rPr>
          <w:rFonts w:ascii="Times New Roman" w:hAnsi="Times New Roman"/>
          <w:sz w:val="24"/>
          <w:szCs w:val="24"/>
        </w:rPr>
        <w:t xml:space="preserve"> zij weten</w:t>
      </w:r>
      <w:r>
        <w:rPr>
          <w:rFonts w:ascii="Times New Roman" w:hAnsi="Times New Roman"/>
          <w:sz w:val="24"/>
          <w:szCs w:val="24"/>
        </w:rPr>
        <w:t xml:space="preserve">, </w:t>
      </w:r>
      <w:r w:rsidRPr="00121A2C">
        <w:rPr>
          <w:rFonts w:ascii="Times New Roman" w:hAnsi="Times New Roman"/>
          <w:sz w:val="24"/>
          <w:szCs w:val="24"/>
        </w:rPr>
        <w:t>dat de toestand</w:t>
      </w:r>
      <w:r>
        <w:rPr>
          <w:rFonts w:ascii="Times New Roman" w:hAnsi="Times New Roman"/>
          <w:sz w:val="24"/>
          <w:szCs w:val="24"/>
        </w:rPr>
        <w:t xml:space="preserve">, </w:t>
      </w:r>
      <w:r w:rsidRPr="00121A2C">
        <w:rPr>
          <w:rFonts w:ascii="Times New Roman" w:hAnsi="Times New Roman"/>
          <w:sz w:val="24"/>
          <w:szCs w:val="24"/>
        </w:rPr>
        <w:t>waarin zij zich bevinden</w:t>
      </w:r>
      <w:r>
        <w:rPr>
          <w:rFonts w:ascii="Times New Roman" w:hAnsi="Times New Roman"/>
          <w:sz w:val="24"/>
          <w:szCs w:val="24"/>
        </w:rPr>
        <w:t xml:space="preserve">, </w:t>
      </w:r>
      <w:r w:rsidRPr="00121A2C">
        <w:rPr>
          <w:rFonts w:ascii="Times New Roman" w:hAnsi="Times New Roman"/>
          <w:sz w:val="24"/>
          <w:szCs w:val="24"/>
        </w:rPr>
        <w:t xml:space="preserve">is </w:t>
      </w:r>
      <w:r>
        <w:rPr>
          <w:rFonts w:ascii="Times New Roman" w:hAnsi="Times New Roman"/>
          <w:sz w:val="24"/>
          <w:szCs w:val="24"/>
        </w:rPr>
        <w:t>"</w:t>
      </w:r>
      <w:r w:rsidRPr="00121A2C">
        <w:rPr>
          <w:rFonts w:ascii="Times New Roman" w:hAnsi="Times New Roman"/>
          <w:sz w:val="24"/>
          <w:szCs w:val="24"/>
        </w:rPr>
        <w:t>zonder Christus</w:t>
      </w:r>
      <w:r>
        <w:rPr>
          <w:rFonts w:ascii="Times New Roman" w:hAnsi="Times New Roman"/>
          <w:sz w:val="24"/>
          <w:szCs w:val="24"/>
        </w:rPr>
        <w:t xml:space="preserve">, geen </w:t>
      </w:r>
      <w:r w:rsidRPr="00121A2C">
        <w:rPr>
          <w:rFonts w:ascii="Times New Roman" w:hAnsi="Times New Roman"/>
          <w:sz w:val="24"/>
          <w:szCs w:val="24"/>
        </w:rPr>
        <w:t>hoop hebbende</w:t>
      </w:r>
      <w:r>
        <w:rPr>
          <w:rFonts w:ascii="Times New Roman" w:hAnsi="Times New Roman"/>
          <w:sz w:val="24"/>
          <w:szCs w:val="24"/>
        </w:rPr>
        <w:t xml:space="preserve">, </w:t>
      </w:r>
      <w:r w:rsidRPr="00121A2C">
        <w:rPr>
          <w:rFonts w:ascii="Times New Roman" w:hAnsi="Times New Roman"/>
          <w:sz w:val="24"/>
          <w:szCs w:val="24"/>
        </w:rPr>
        <w:t>en zonder God in de wereld</w:t>
      </w:r>
      <w:r>
        <w:rPr>
          <w:rFonts w:ascii="Times New Roman" w:hAnsi="Times New Roman"/>
          <w:sz w:val="24"/>
          <w:szCs w:val="24"/>
        </w:rPr>
        <w:t>", Eféze</w:t>
      </w:r>
      <w:r w:rsidRPr="00121A2C">
        <w:rPr>
          <w:rFonts w:ascii="Times New Roman" w:hAnsi="Times New Roman"/>
          <w:sz w:val="24"/>
          <w:szCs w:val="24"/>
        </w:rPr>
        <w:t xml:space="preserve"> 2:12</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Z</w:t>
      </w:r>
      <w:r w:rsidRPr="00121A2C">
        <w:rPr>
          <w:rFonts w:ascii="Times New Roman" w:hAnsi="Times New Roman"/>
          <w:sz w:val="24"/>
          <w:szCs w:val="24"/>
        </w:rPr>
        <w:t>ijn degenen</w:t>
      </w:r>
      <w:r>
        <w:rPr>
          <w:rFonts w:ascii="Times New Roman" w:hAnsi="Times New Roman"/>
          <w:sz w:val="24"/>
          <w:szCs w:val="24"/>
        </w:rPr>
        <w:t xml:space="preserve">, </w:t>
      </w:r>
      <w:r w:rsidRPr="00121A2C">
        <w:rPr>
          <w:rFonts w:ascii="Times New Roman" w:hAnsi="Times New Roman"/>
          <w:sz w:val="24"/>
          <w:szCs w:val="24"/>
        </w:rPr>
        <w:t xml:space="preserve">die in een </w:t>
      </w:r>
      <w:r>
        <w:rPr>
          <w:rFonts w:ascii="Times New Roman" w:hAnsi="Times New Roman"/>
          <w:sz w:val="24"/>
          <w:szCs w:val="24"/>
        </w:rPr>
        <w:t>andere</w:t>
      </w:r>
      <w:r w:rsidRPr="00121A2C">
        <w:rPr>
          <w:rFonts w:ascii="Times New Roman" w:hAnsi="Times New Roman"/>
          <w:sz w:val="24"/>
          <w:szCs w:val="24"/>
        </w:rPr>
        <w:t xml:space="preserve"> toestand verkeren</w:t>
      </w:r>
      <w:r>
        <w:rPr>
          <w:rFonts w:ascii="Times New Roman" w:hAnsi="Times New Roman"/>
          <w:sz w:val="24"/>
          <w:szCs w:val="24"/>
        </w:rPr>
        <w:t xml:space="preserve">, </w:t>
      </w:r>
      <w:r w:rsidRPr="00121A2C">
        <w:rPr>
          <w:rFonts w:ascii="Times New Roman" w:hAnsi="Times New Roman"/>
          <w:sz w:val="24"/>
          <w:szCs w:val="24"/>
        </w:rPr>
        <w:t>niet gelukkig</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wanneer zij namelijk door een geloof des harten uit hun </w:t>
      </w:r>
      <w:r>
        <w:rPr>
          <w:rFonts w:ascii="Times New Roman" w:hAnsi="Times New Roman"/>
          <w:sz w:val="24"/>
          <w:szCs w:val="24"/>
        </w:rPr>
        <w:t>ellendige</w:t>
      </w:r>
      <w:r w:rsidRPr="00121A2C">
        <w:rPr>
          <w:rFonts w:ascii="Times New Roman" w:hAnsi="Times New Roman"/>
          <w:sz w:val="24"/>
          <w:szCs w:val="24"/>
        </w:rPr>
        <w:t xml:space="preserve"> staat verlost zijn</w:t>
      </w:r>
      <w:r>
        <w:rPr>
          <w:rFonts w:ascii="Times New Roman" w:hAnsi="Times New Roman"/>
          <w:sz w:val="24"/>
          <w:szCs w:val="24"/>
        </w:rPr>
        <w:t xml:space="preserve">, </w:t>
      </w:r>
      <w:r w:rsidRPr="00121A2C">
        <w:rPr>
          <w:rFonts w:ascii="Times New Roman" w:hAnsi="Times New Roman"/>
          <w:sz w:val="24"/>
          <w:szCs w:val="24"/>
        </w:rPr>
        <w:t>anders niet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meent gij dat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I</w:t>
      </w:r>
      <w:r w:rsidRPr="00121A2C">
        <w:rPr>
          <w:rFonts w:ascii="Times New Roman" w:hAnsi="Times New Roman"/>
          <w:sz w:val="24"/>
          <w:szCs w:val="24"/>
        </w:rPr>
        <w:t>k meen</w:t>
      </w:r>
      <w:r>
        <w:rPr>
          <w:rFonts w:ascii="Times New Roman" w:hAnsi="Times New Roman"/>
          <w:sz w:val="24"/>
          <w:szCs w:val="24"/>
        </w:rPr>
        <w:t xml:space="preserve">, </w:t>
      </w:r>
      <w:r w:rsidRPr="00121A2C">
        <w:rPr>
          <w:rFonts w:ascii="Times New Roman" w:hAnsi="Times New Roman"/>
          <w:sz w:val="24"/>
          <w:szCs w:val="24"/>
        </w:rPr>
        <w:t>wanneer zij uit</w:t>
      </w:r>
      <w:r>
        <w:rPr>
          <w:rFonts w:ascii="Times New Roman" w:hAnsi="Times New Roman"/>
          <w:sz w:val="24"/>
          <w:szCs w:val="24"/>
        </w:rPr>
        <w:t xml:space="preserve"> die </w:t>
      </w:r>
      <w:r w:rsidRPr="00121A2C">
        <w:rPr>
          <w:rFonts w:ascii="Times New Roman" w:hAnsi="Times New Roman"/>
          <w:sz w:val="24"/>
          <w:szCs w:val="24"/>
        </w:rPr>
        <w:t>staat verlost zijn door het Woord en</w:t>
      </w:r>
      <w:r>
        <w:rPr>
          <w:rFonts w:ascii="Times New Roman" w:hAnsi="Times New Roman"/>
          <w:sz w:val="24"/>
          <w:szCs w:val="24"/>
        </w:rPr>
        <w:t xml:space="preserve"> de </w:t>
      </w:r>
      <w:r w:rsidRPr="00121A2C">
        <w:rPr>
          <w:rFonts w:ascii="Times New Roman" w:hAnsi="Times New Roman"/>
          <w:sz w:val="24"/>
          <w:szCs w:val="24"/>
        </w:rPr>
        <w:t>Geest van God in het geloof van Christus ingeplant zijnde</w:t>
      </w:r>
      <w:r>
        <w:rPr>
          <w:rFonts w:ascii="Times New Roman" w:hAnsi="Times New Roman"/>
          <w:sz w:val="24"/>
          <w:szCs w:val="24"/>
        </w:rPr>
        <w:t>, Rom.</w:t>
      </w:r>
      <w:r w:rsidRPr="00121A2C">
        <w:rPr>
          <w:rFonts w:ascii="Times New Roman" w:hAnsi="Times New Roman"/>
          <w:sz w:val="24"/>
          <w:szCs w:val="24"/>
        </w:rPr>
        <w:t xml:space="preserve"> 11:17</w:t>
      </w:r>
      <w:r>
        <w:rPr>
          <w:rFonts w:ascii="Times New Roman" w:hAnsi="Times New Roman"/>
          <w:sz w:val="24"/>
          <w:szCs w:val="24"/>
        </w:rPr>
        <w:t xml:space="preserve"> - </w:t>
      </w:r>
      <w:r w:rsidRPr="00121A2C">
        <w:rPr>
          <w:rFonts w:ascii="Times New Roman" w:hAnsi="Times New Roman"/>
          <w:sz w:val="24"/>
          <w:szCs w:val="24"/>
        </w:rPr>
        <w:t>19</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Z</w:t>
      </w:r>
      <w:r w:rsidRPr="00121A2C">
        <w:rPr>
          <w:rFonts w:ascii="Times New Roman" w:hAnsi="Times New Roman"/>
          <w:sz w:val="24"/>
          <w:szCs w:val="24"/>
        </w:rPr>
        <w:t>ijn zij niet gelukkig</w:t>
      </w:r>
      <w:r>
        <w:rPr>
          <w:rFonts w:ascii="Times New Roman" w:hAnsi="Times New Roman"/>
          <w:sz w:val="24"/>
          <w:szCs w:val="24"/>
        </w:rPr>
        <w:t xml:space="preserve">, </w:t>
      </w:r>
      <w:r w:rsidRPr="00121A2C">
        <w:rPr>
          <w:rFonts w:ascii="Times New Roman" w:hAnsi="Times New Roman"/>
          <w:sz w:val="24"/>
          <w:szCs w:val="24"/>
        </w:rPr>
        <w:t xml:space="preserve">die nimmer door een gezicht op hun </w:t>
      </w:r>
      <w:r>
        <w:rPr>
          <w:rFonts w:ascii="Times New Roman" w:hAnsi="Times New Roman"/>
          <w:sz w:val="24"/>
          <w:szCs w:val="24"/>
        </w:rPr>
        <w:t>ellendige</w:t>
      </w:r>
      <w:r w:rsidRPr="00121A2C">
        <w:rPr>
          <w:rFonts w:ascii="Times New Roman" w:hAnsi="Times New Roman"/>
          <w:sz w:val="24"/>
          <w:szCs w:val="24"/>
        </w:rPr>
        <w:t xml:space="preserve"> toestand gestoord werden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Z</w:t>
      </w:r>
      <w:r w:rsidRPr="00121A2C">
        <w:rPr>
          <w:rFonts w:ascii="Times New Roman" w:hAnsi="Times New Roman"/>
          <w:sz w:val="24"/>
          <w:szCs w:val="24"/>
        </w:rPr>
        <w:t>ij zijn even gelukkig als de man</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zijn </w:t>
      </w:r>
      <w:r w:rsidRPr="00121A2C">
        <w:rPr>
          <w:rFonts w:ascii="Times New Roman" w:hAnsi="Times New Roman"/>
          <w:sz w:val="24"/>
          <w:szCs w:val="24"/>
        </w:rPr>
        <w:t>kamer vast ligt te slapen</w:t>
      </w:r>
      <w:r>
        <w:rPr>
          <w:rFonts w:ascii="Times New Roman" w:hAnsi="Times New Roman"/>
          <w:sz w:val="24"/>
          <w:szCs w:val="24"/>
        </w:rPr>
        <w:t xml:space="preserve">, </w:t>
      </w:r>
      <w:r w:rsidRPr="00121A2C">
        <w:rPr>
          <w:rFonts w:ascii="Times New Roman" w:hAnsi="Times New Roman"/>
          <w:sz w:val="24"/>
          <w:szCs w:val="24"/>
        </w:rPr>
        <w:t>terwijl zijn huis in brand staat</w:t>
      </w:r>
      <w:r>
        <w:rPr>
          <w:rFonts w:ascii="Times New Roman" w:hAnsi="Times New Roman"/>
          <w:sz w:val="24"/>
          <w:szCs w:val="24"/>
        </w:rPr>
        <w:t>. K</w:t>
      </w:r>
      <w:r w:rsidRPr="00121A2C">
        <w:rPr>
          <w:rFonts w:ascii="Times New Roman" w:hAnsi="Times New Roman"/>
          <w:sz w:val="24"/>
          <w:szCs w:val="24"/>
        </w:rPr>
        <w:t>an iemand gelukkig zijn</w:t>
      </w:r>
      <w:r>
        <w:rPr>
          <w:rFonts w:ascii="Times New Roman" w:hAnsi="Times New Roman"/>
          <w:sz w:val="24"/>
          <w:szCs w:val="24"/>
        </w:rPr>
        <w:t xml:space="preserve">, </w:t>
      </w:r>
      <w:r w:rsidRPr="00121A2C">
        <w:rPr>
          <w:rFonts w:ascii="Times New Roman" w:hAnsi="Times New Roman"/>
          <w:sz w:val="24"/>
          <w:szCs w:val="24"/>
        </w:rPr>
        <w:t>die niet weet</w:t>
      </w:r>
      <w:r>
        <w:rPr>
          <w:rFonts w:ascii="Times New Roman" w:hAnsi="Times New Roman"/>
          <w:sz w:val="24"/>
          <w:szCs w:val="24"/>
        </w:rPr>
        <w:t xml:space="preserve">, </w:t>
      </w:r>
      <w:r w:rsidRPr="00121A2C">
        <w:rPr>
          <w:rFonts w:ascii="Times New Roman" w:hAnsi="Times New Roman"/>
          <w:sz w:val="24"/>
          <w:szCs w:val="24"/>
        </w:rPr>
        <w:t>dat hij zonder God</w:t>
      </w:r>
      <w:r>
        <w:rPr>
          <w:rFonts w:ascii="Times New Roman" w:hAnsi="Times New Roman"/>
          <w:sz w:val="24"/>
          <w:szCs w:val="24"/>
        </w:rPr>
        <w:t xml:space="preserve">, </w:t>
      </w:r>
      <w:r w:rsidRPr="00121A2C">
        <w:rPr>
          <w:rFonts w:ascii="Times New Roman" w:hAnsi="Times New Roman"/>
          <w:sz w:val="24"/>
          <w:szCs w:val="24"/>
        </w:rPr>
        <w:t>zonder Christus</w:t>
      </w:r>
      <w:r>
        <w:rPr>
          <w:rFonts w:ascii="Times New Roman" w:hAnsi="Times New Roman"/>
          <w:sz w:val="24"/>
          <w:szCs w:val="24"/>
        </w:rPr>
        <w:t xml:space="preserve">, </w:t>
      </w:r>
      <w:r w:rsidRPr="00121A2C">
        <w:rPr>
          <w:rFonts w:ascii="Times New Roman" w:hAnsi="Times New Roman"/>
          <w:sz w:val="24"/>
          <w:szCs w:val="24"/>
        </w:rPr>
        <w:t>zonder hoop is? Kan iemand gelukkig zijn</w:t>
      </w:r>
      <w:r>
        <w:rPr>
          <w:rFonts w:ascii="Times New Roman" w:hAnsi="Times New Roman"/>
          <w:sz w:val="24"/>
          <w:szCs w:val="24"/>
        </w:rPr>
        <w:t xml:space="preserve">, </w:t>
      </w:r>
      <w:r w:rsidRPr="00121A2C">
        <w:rPr>
          <w:rFonts w:ascii="Times New Roman" w:hAnsi="Times New Roman"/>
          <w:sz w:val="24"/>
          <w:szCs w:val="24"/>
        </w:rPr>
        <w:t>die niet weet</w:t>
      </w:r>
      <w:r>
        <w:rPr>
          <w:rFonts w:ascii="Times New Roman" w:hAnsi="Times New Roman"/>
          <w:sz w:val="24"/>
          <w:szCs w:val="24"/>
        </w:rPr>
        <w:t xml:space="preserve">, </w:t>
      </w:r>
      <w:r w:rsidRPr="00121A2C">
        <w:rPr>
          <w:rFonts w:ascii="Times New Roman" w:hAnsi="Times New Roman"/>
          <w:sz w:val="24"/>
          <w:szCs w:val="24"/>
        </w:rPr>
        <w:t>dat hij aan zijn broze levensdraad boven</w:t>
      </w:r>
      <w:r>
        <w:rPr>
          <w:rFonts w:ascii="Times New Roman" w:hAnsi="Times New Roman"/>
          <w:sz w:val="24"/>
          <w:szCs w:val="24"/>
        </w:rPr>
        <w:t xml:space="preserve"> de gapende</w:t>
      </w:r>
      <w:r w:rsidRPr="00121A2C">
        <w:rPr>
          <w:rFonts w:ascii="Times New Roman" w:hAnsi="Times New Roman"/>
          <w:sz w:val="24"/>
          <w:szCs w:val="24"/>
        </w:rPr>
        <w:t xml:space="preserve"> afgrond der hel hangt? Want zodanig is toch hun toestand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K</w:t>
      </w:r>
      <w:r w:rsidRPr="00121A2C">
        <w:rPr>
          <w:rFonts w:ascii="Times New Roman" w:hAnsi="Times New Roman"/>
          <w:sz w:val="24"/>
          <w:szCs w:val="24"/>
        </w:rPr>
        <w:t>an iemand geen geloof ontvangen</w:t>
      </w:r>
      <w:r>
        <w:rPr>
          <w:rFonts w:ascii="Times New Roman" w:hAnsi="Times New Roman"/>
          <w:sz w:val="24"/>
          <w:szCs w:val="24"/>
        </w:rPr>
        <w:t xml:space="preserve">, </w:t>
      </w:r>
      <w:r w:rsidRPr="00121A2C">
        <w:rPr>
          <w:rFonts w:ascii="Times New Roman" w:hAnsi="Times New Roman"/>
          <w:sz w:val="24"/>
          <w:szCs w:val="24"/>
        </w:rPr>
        <w:t>voordat hij zich in</w:t>
      </w:r>
      <w:r>
        <w:rPr>
          <w:rFonts w:ascii="Times New Roman" w:hAnsi="Times New Roman"/>
          <w:sz w:val="24"/>
          <w:szCs w:val="24"/>
        </w:rPr>
        <w:t xml:space="preserve"> zo'n ellendige</w:t>
      </w:r>
      <w:r w:rsidRPr="00121A2C">
        <w:rPr>
          <w:rFonts w:ascii="Times New Roman" w:hAnsi="Times New Roman"/>
          <w:sz w:val="24"/>
          <w:szCs w:val="24"/>
        </w:rPr>
        <w:t xml:space="preserve"> toestand erkent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Het is Gods gewone weg</w:t>
      </w:r>
      <w:r>
        <w:rPr>
          <w:rFonts w:ascii="Times New Roman" w:hAnsi="Times New Roman"/>
          <w:sz w:val="24"/>
          <w:szCs w:val="24"/>
        </w:rPr>
        <w:t xml:space="preserve">, de </w:t>
      </w:r>
      <w:r w:rsidRPr="00121A2C">
        <w:rPr>
          <w:rFonts w:ascii="Times New Roman" w:hAnsi="Times New Roman"/>
          <w:sz w:val="24"/>
          <w:szCs w:val="24"/>
        </w:rPr>
        <w:t>mens eerst van</w:t>
      </w:r>
      <w:r>
        <w:rPr>
          <w:rFonts w:ascii="Times New Roman" w:hAnsi="Times New Roman"/>
          <w:sz w:val="24"/>
          <w:szCs w:val="24"/>
        </w:rPr>
        <w:t xml:space="preserve"> zijn </w:t>
      </w:r>
      <w:r w:rsidRPr="00121A2C">
        <w:rPr>
          <w:rFonts w:ascii="Times New Roman" w:hAnsi="Times New Roman"/>
          <w:sz w:val="24"/>
          <w:szCs w:val="24"/>
        </w:rPr>
        <w:t>ellende te overtuigen</w:t>
      </w:r>
      <w:r>
        <w:rPr>
          <w:rFonts w:ascii="Times New Roman" w:hAnsi="Times New Roman"/>
          <w:sz w:val="24"/>
          <w:szCs w:val="24"/>
        </w:rPr>
        <w:t xml:space="preserve">, </w:t>
      </w:r>
      <w:r w:rsidRPr="00121A2C">
        <w:rPr>
          <w:rFonts w:ascii="Times New Roman" w:hAnsi="Times New Roman"/>
          <w:sz w:val="24"/>
          <w:szCs w:val="24"/>
        </w:rPr>
        <w:t>voordat Hij hem de rechtvaardigheid des geloofs openbaart</w:t>
      </w:r>
      <w:r>
        <w:rPr>
          <w:rFonts w:ascii="Times New Roman" w:hAnsi="Times New Roman"/>
          <w:sz w:val="24"/>
          <w:szCs w:val="24"/>
        </w:rPr>
        <w:t xml:space="preserve">, </w:t>
      </w:r>
      <w:r w:rsidRPr="00121A2C">
        <w:rPr>
          <w:rFonts w:ascii="Times New Roman" w:hAnsi="Times New Roman"/>
          <w:sz w:val="24"/>
          <w:szCs w:val="24"/>
        </w:rPr>
        <w:t>of het geloof in hem werkt</w:t>
      </w:r>
      <w:r>
        <w:rPr>
          <w:rFonts w:ascii="Times New Roman" w:hAnsi="Times New Roman"/>
          <w:sz w:val="24"/>
          <w:szCs w:val="24"/>
        </w:rPr>
        <w:t xml:space="preserve">, </w:t>
      </w:r>
      <w:r w:rsidRPr="00121A2C">
        <w:rPr>
          <w:rFonts w:ascii="Times New Roman" w:hAnsi="Times New Roman"/>
          <w:sz w:val="24"/>
          <w:szCs w:val="24"/>
        </w:rPr>
        <w:t>dat de gerechtigheid van Christus aangrijpt</w:t>
      </w:r>
      <w:r>
        <w:rPr>
          <w:rFonts w:ascii="Times New Roman" w:hAnsi="Times New Roman"/>
          <w:sz w:val="24"/>
          <w:szCs w:val="24"/>
        </w:rPr>
        <w:t xml:space="preserve">, </w:t>
      </w:r>
      <w:r w:rsidRPr="00121A2C">
        <w:rPr>
          <w:rFonts w:ascii="Times New Roman" w:hAnsi="Times New Roman"/>
          <w:sz w:val="24"/>
          <w:szCs w:val="24"/>
        </w:rPr>
        <w:t>Johannes 16:9</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Gal.</w:t>
      </w:r>
      <w:r w:rsidRPr="00121A2C">
        <w:rPr>
          <w:rFonts w:ascii="Times New Roman" w:hAnsi="Times New Roman"/>
          <w:sz w:val="24"/>
          <w:szCs w:val="24"/>
        </w:rPr>
        <w:t xml:space="preserve"> 3:23</w:t>
      </w:r>
      <w:r>
        <w:rPr>
          <w:rFonts w:ascii="Times New Roman" w:hAnsi="Times New Roman"/>
          <w:sz w:val="24"/>
          <w:szCs w:val="24"/>
        </w:rPr>
        <w:t xml:space="preserve"> - </w:t>
      </w:r>
      <w:r w:rsidRPr="00121A2C">
        <w:rPr>
          <w:rFonts w:ascii="Times New Roman" w:hAnsi="Times New Roman"/>
          <w:sz w:val="24"/>
          <w:szCs w:val="24"/>
        </w:rPr>
        <w:t>25</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oordeelt gij dan over hen</w:t>
      </w:r>
      <w:r>
        <w:rPr>
          <w:rFonts w:ascii="Times New Roman" w:hAnsi="Times New Roman"/>
          <w:sz w:val="24"/>
          <w:szCs w:val="24"/>
        </w:rPr>
        <w:t xml:space="preserve">, </w:t>
      </w:r>
      <w:r w:rsidRPr="00121A2C">
        <w:rPr>
          <w:rFonts w:ascii="Times New Roman" w:hAnsi="Times New Roman"/>
          <w:sz w:val="24"/>
          <w:szCs w:val="24"/>
        </w:rPr>
        <w:t>die nooit inzagen</w:t>
      </w:r>
      <w:r>
        <w:rPr>
          <w:rFonts w:ascii="Times New Roman" w:hAnsi="Times New Roman"/>
          <w:sz w:val="24"/>
          <w:szCs w:val="24"/>
        </w:rPr>
        <w:t xml:space="preserve">, </w:t>
      </w:r>
      <w:r w:rsidRPr="00121A2C">
        <w:rPr>
          <w:rFonts w:ascii="Times New Roman" w:hAnsi="Times New Roman"/>
          <w:sz w:val="24"/>
          <w:szCs w:val="24"/>
        </w:rPr>
        <w:t>dat zij door hun ongeloof onder de zonde besloten zijn en onder</w:t>
      </w:r>
      <w:r>
        <w:rPr>
          <w:rFonts w:ascii="Times New Roman" w:hAnsi="Times New Roman"/>
          <w:sz w:val="24"/>
          <w:szCs w:val="24"/>
        </w:rPr>
        <w:t xml:space="preserve"> de </w:t>
      </w:r>
      <w:r w:rsidRPr="00121A2C">
        <w:rPr>
          <w:rFonts w:ascii="Times New Roman" w:hAnsi="Times New Roman"/>
          <w:sz w:val="24"/>
          <w:szCs w:val="24"/>
        </w:rPr>
        <w:t>vloek Gods liggen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I</w:t>
      </w:r>
      <w:r w:rsidRPr="00121A2C">
        <w:rPr>
          <w:rFonts w:ascii="Times New Roman" w:hAnsi="Times New Roman"/>
          <w:sz w:val="24"/>
          <w:szCs w:val="24"/>
        </w:rPr>
        <w:t>k zal hen niet oordelen</w:t>
      </w:r>
      <w:r>
        <w:rPr>
          <w:rFonts w:ascii="Times New Roman" w:hAnsi="Times New Roman"/>
          <w:sz w:val="24"/>
          <w:szCs w:val="24"/>
        </w:rPr>
        <w:t xml:space="preserve">, </w:t>
      </w:r>
      <w:r w:rsidRPr="00121A2C">
        <w:rPr>
          <w:rFonts w:ascii="Times New Roman" w:hAnsi="Times New Roman"/>
          <w:sz w:val="24"/>
          <w:szCs w:val="24"/>
        </w:rPr>
        <w:t>God bekere hen voordat zij sterven</w:t>
      </w:r>
      <w:r>
        <w:rPr>
          <w:rFonts w:ascii="Times New Roman" w:hAnsi="Times New Roman"/>
          <w:sz w:val="24"/>
          <w:szCs w:val="24"/>
        </w:rPr>
        <w:t>, maar</w:t>
      </w:r>
      <w:r w:rsidRPr="00121A2C">
        <w:rPr>
          <w:rFonts w:ascii="Times New Roman" w:hAnsi="Times New Roman"/>
          <w:sz w:val="24"/>
          <w:szCs w:val="24"/>
        </w:rPr>
        <w:t xml:space="preserve"> voor het tegenwoordige is hun toestand ellendig</w:t>
      </w:r>
      <w:r>
        <w:rPr>
          <w:rFonts w:ascii="Times New Roman" w:hAnsi="Times New Roman"/>
          <w:sz w:val="24"/>
          <w:szCs w:val="24"/>
        </w:rPr>
        <w:t xml:space="preserve">, </w:t>
      </w:r>
      <w:r w:rsidRPr="00121A2C">
        <w:rPr>
          <w:rFonts w:ascii="Times New Roman" w:hAnsi="Times New Roman"/>
          <w:sz w:val="24"/>
          <w:szCs w:val="24"/>
        </w:rPr>
        <w:t>omdat zij gevangen gehouden worden door de wet</w:t>
      </w:r>
      <w:r>
        <w:rPr>
          <w:rFonts w:ascii="Times New Roman" w:hAnsi="Times New Roman"/>
          <w:sz w:val="24"/>
          <w:szCs w:val="24"/>
        </w:rPr>
        <w:t xml:space="preserve">, </w:t>
      </w:r>
      <w:r w:rsidRPr="00121A2C">
        <w:rPr>
          <w:rFonts w:ascii="Times New Roman" w:hAnsi="Times New Roman"/>
          <w:sz w:val="24"/>
          <w:szCs w:val="24"/>
        </w:rPr>
        <w:t>hun lusten</w:t>
      </w:r>
      <w:r>
        <w:rPr>
          <w:rFonts w:ascii="Times New Roman" w:hAnsi="Times New Roman"/>
          <w:sz w:val="24"/>
          <w:szCs w:val="24"/>
        </w:rPr>
        <w:t xml:space="preserve">, de </w:t>
      </w:r>
      <w:r w:rsidRPr="00121A2C">
        <w:rPr>
          <w:rFonts w:ascii="Times New Roman" w:hAnsi="Times New Roman"/>
          <w:sz w:val="24"/>
          <w:szCs w:val="24"/>
        </w:rPr>
        <w:t>duivel en hun ongeloof</w:t>
      </w:r>
      <w:r>
        <w:rPr>
          <w:rFonts w:ascii="Times New Roman" w:hAnsi="Times New Roman"/>
          <w:sz w:val="24"/>
          <w:szCs w:val="24"/>
        </w:rPr>
        <w:t xml:space="preserve">, </w:t>
      </w:r>
      <w:r w:rsidRPr="00121A2C">
        <w:rPr>
          <w:rFonts w:ascii="Times New Roman" w:hAnsi="Times New Roman"/>
          <w:sz w:val="24"/>
          <w:szCs w:val="24"/>
        </w:rPr>
        <w:t>daarom kunnen zij niet met hun hart geloven</w:t>
      </w:r>
      <w:r>
        <w:rPr>
          <w:rFonts w:ascii="Times New Roman" w:hAnsi="Times New Roman"/>
          <w:sz w:val="24"/>
          <w:szCs w:val="24"/>
        </w:rPr>
        <w:t xml:space="preserve">, </w:t>
      </w:r>
      <w:r w:rsidRPr="00121A2C">
        <w:rPr>
          <w:rFonts w:ascii="Times New Roman" w:hAnsi="Times New Roman"/>
          <w:sz w:val="24"/>
          <w:szCs w:val="24"/>
        </w:rPr>
        <w:t>dat God hun genade bewijzen en hen uit hun banden verlossen wil</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Dan acht gij het voor een mens beter</w:t>
      </w:r>
      <w:r>
        <w:rPr>
          <w:rFonts w:ascii="Times New Roman" w:hAnsi="Times New Roman"/>
          <w:sz w:val="24"/>
          <w:szCs w:val="24"/>
        </w:rPr>
        <w:t xml:space="preserve">, </w:t>
      </w:r>
      <w:r w:rsidRPr="00121A2C">
        <w:rPr>
          <w:rFonts w:ascii="Times New Roman" w:hAnsi="Times New Roman"/>
          <w:sz w:val="24"/>
          <w:szCs w:val="24"/>
        </w:rPr>
        <w:t>zijnen verloren toestand in te zien</w:t>
      </w:r>
      <w:r>
        <w:rPr>
          <w:rFonts w:ascii="Times New Roman" w:hAnsi="Times New Roman"/>
          <w:sz w:val="24"/>
          <w:szCs w:val="24"/>
        </w:rPr>
        <w:t xml:space="preserve">, </w:t>
      </w:r>
      <w:r w:rsidRPr="00121A2C">
        <w:rPr>
          <w:rFonts w:ascii="Times New Roman" w:hAnsi="Times New Roman"/>
          <w:sz w:val="24"/>
          <w:szCs w:val="24"/>
        </w:rPr>
        <w:t>dan er onbekend</w:t>
      </w:r>
      <w:r>
        <w:rPr>
          <w:rFonts w:ascii="Times New Roman" w:hAnsi="Times New Roman"/>
          <w:sz w:val="24"/>
          <w:szCs w:val="24"/>
        </w:rPr>
        <w:t xml:space="preserve"> mee </w:t>
      </w:r>
      <w:r w:rsidRPr="00121A2C">
        <w:rPr>
          <w:rFonts w:ascii="Times New Roman" w:hAnsi="Times New Roman"/>
          <w:sz w:val="24"/>
          <w:szCs w:val="24"/>
        </w:rPr>
        <w:t>te blijven? A Duizendmaal beter</w:t>
      </w:r>
      <w:r>
        <w:rPr>
          <w:rFonts w:ascii="Times New Roman" w:hAnsi="Times New Roman"/>
          <w:sz w:val="24"/>
          <w:szCs w:val="24"/>
        </w:rPr>
        <w:t xml:space="preserve">, </w:t>
      </w:r>
      <w:r w:rsidRPr="00121A2C">
        <w:rPr>
          <w:rFonts w:ascii="Times New Roman" w:hAnsi="Times New Roman"/>
          <w:sz w:val="24"/>
          <w:szCs w:val="24"/>
        </w:rPr>
        <w:t>dezelve hier te zien</w:t>
      </w:r>
      <w:r>
        <w:rPr>
          <w:rFonts w:ascii="Times New Roman" w:hAnsi="Times New Roman"/>
          <w:sz w:val="24"/>
          <w:szCs w:val="24"/>
        </w:rPr>
        <w:t xml:space="preserve">, </w:t>
      </w:r>
      <w:r w:rsidRPr="00121A2C">
        <w:rPr>
          <w:rFonts w:ascii="Times New Roman" w:hAnsi="Times New Roman"/>
          <w:sz w:val="24"/>
          <w:szCs w:val="24"/>
        </w:rPr>
        <w:t>dan in het helse vuur</w:t>
      </w:r>
      <w:r>
        <w:rPr>
          <w:rFonts w:ascii="Times New Roman" w:hAnsi="Times New Roman"/>
          <w:sz w:val="24"/>
          <w:szCs w:val="24"/>
        </w:rPr>
        <w:t xml:space="preserve">, </w:t>
      </w:r>
      <w:r w:rsidRPr="00121A2C">
        <w:rPr>
          <w:rFonts w:ascii="Times New Roman" w:hAnsi="Times New Roman"/>
          <w:sz w:val="24"/>
          <w:szCs w:val="24"/>
        </w:rPr>
        <w:t>want hij moet hier of daar</w:t>
      </w:r>
      <w:r>
        <w:rPr>
          <w:rFonts w:ascii="Times New Roman" w:hAnsi="Times New Roman"/>
          <w:sz w:val="24"/>
          <w:szCs w:val="24"/>
        </w:rPr>
        <w:t xml:space="preserve"> zijn </w:t>
      </w:r>
      <w:r w:rsidRPr="00121A2C">
        <w:rPr>
          <w:rFonts w:ascii="Times New Roman" w:hAnsi="Times New Roman"/>
          <w:sz w:val="24"/>
          <w:szCs w:val="24"/>
        </w:rPr>
        <w:t>ogen openen</w:t>
      </w:r>
      <w:r>
        <w:rPr>
          <w:rFonts w:ascii="Times New Roman" w:hAnsi="Times New Roman"/>
          <w:sz w:val="24"/>
          <w:szCs w:val="24"/>
        </w:rPr>
        <w:t xml:space="preserve">, </w:t>
      </w:r>
      <w:r w:rsidRPr="00121A2C">
        <w:rPr>
          <w:rFonts w:ascii="Times New Roman" w:hAnsi="Times New Roman"/>
          <w:sz w:val="24"/>
          <w:szCs w:val="24"/>
        </w:rPr>
        <w:t>wordt hij hier ziende</w:t>
      </w:r>
      <w:r>
        <w:rPr>
          <w:rFonts w:ascii="Times New Roman" w:hAnsi="Times New Roman"/>
          <w:sz w:val="24"/>
          <w:szCs w:val="24"/>
        </w:rPr>
        <w:t xml:space="preserve">, </w:t>
      </w:r>
      <w:r w:rsidRPr="00121A2C">
        <w:rPr>
          <w:rFonts w:ascii="Times New Roman" w:hAnsi="Times New Roman"/>
          <w:sz w:val="24"/>
          <w:szCs w:val="24"/>
        </w:rPr>
        <w:t>dan heeft hij het gebed</w:t>
      </w:r>
      <w:r>
        <w:rPr>
          <w:rFonts w:ascii="Times New Roman" w:hAnsi="Times New Roman"/>
          <w:sz w:val="24"/>
          <w:szCs w:val="24"/>
        </w:rPr>
        <w:t xml:space="preserve">, </w:t>
      </w:r>
      <w:r w:rsidRPr="00121A2C">
        <w:rPr>
          <w:rFonts w:ascii="Times New Roman" w:hAnsi="Times New Roman"/>
          <w:sz w:val="24"/>
          <w:szCs w:val="24"/>
        </w:rPr>
        <w:t>de prediking des woords</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Om</w:t>
      </w:r>
      <w:r w:rsidRPr="00121A2C">
        <w:rPr>
          <w:rFonts w:ascii="Times New Roman" w:hAnsi="Times New Roman"/>
          <w:sz w:val="24"/>
          <w:szCs w:val="24"/>
        </w:rPr>
        <w:t xml:space="preserve"> het geloof te werken. Bovendien heeft God beloften van genade aan de verslagenen van</w:t>
      </w:r>
      <w:r>
        <w:rPr>
          <w:rFonts w:ascii="Times New Roman" w:hAnsi="Times New Roman"/>
          <w:sz w:val="24"/>
          <w:szCs w:val="24"/>
        </w:rPr>
        <w:t xml:space="preserve"> hart </w:t>
      </w:r>
      <w:r w:rsidRPr="00121A2C">
        <w:rPr>
          <w:rFonts w:ascii="Times New Roman" w:hAnsi="Times New Roman"/>
          <w:sz w:val="24"/>
          <w:szCs w:val="24"/>
        </w:rPr>
        <w:t>geschonken</w:t>
      </w:r>
      <w:r>
        <w:rPr>
          <w:rFonts w:ascii="Times New Roman" w:hAnsi="Times New Roman"/>
          <w:sz w:val="24"/>
          <w:szCs w:val="24"/>
        </w:rPr>
        <w:t xml:space="preserve">, </w:t>
      </w:r>
      <w:r w:rsidRPr="00121A2C">
        <w:rPr>
          <w:rFonts w:ascii="Times New Roman" w:hAnsi="Times New Roman"/>
          <w:sz w:val="24"/>
          <w:szCs w:val="24"/>
        </w:rPr>
        <w:t>en Christus heeft gezegd</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w:t>
      </w:r>
      <w:r w:rsidRPr="00121A2C">
        <w:rPr>
          <w:rFonts w:ascii="Times New Roman" w:hAnsi="Times New Roman"/>
          <w:sz w:val="24"/>
          <w:szCs w:val="24"/>
        </w:rPr>
        <w:t>Hij geenszins zal uitwerpen wie tot Hem komt</w:t>
      </w:r>
      <w:r>
        <w:rPr>
          <w:rFonts w:ascii="Times New Roman" w:hAnsi="Times New Roman"/>
          <w:sz w:val="24"/>
          <w:szCs w:val="24"/>
        </w:rPr>
        <w:t xml:space="preserve">", </w:t>
      </w:r>
      <w:r w:rsidRPr="00121A2C">
        <w:rPr>
          <w:rFonts w:ascii="Times New Roman" w:hAnsi="Times New Roman"/>
          <w:sz w:val="24"/>
          <w:szCs w:val="24"/>
        </w:rPr>
        <w:t>Johannes 6:37</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I</w:t>
      </w:r>
      <w:r w:rsidRPr="00121A2C">
        <w:rPr>
          <w:rFonts w:ascii="Times New Roman" w:hAnsi="Times New Roman"/>
          <w:sz w:val="24"/>
          <w:szCs w:val="24"/>
        </w:rPr>
        <w:t>k ben overtuigd</w:t>
      </w:r>
      <w:r>
        <w:rPr>
          <w:rFonts w:ascii="Times New Roman" w:hAnsi="Times New Roman"/>
          <w:sz w:val="24"/>
          <w:szCs w:val="24"/>
        </w:rPr>
        <w:t xml:space="preserve">, </w:t>
      </w:r>
      <w:r w:rsidRPr="00121A2C">
        <w:rPr>
          <w:rFonts w:ascii="Times New Roman" w:hAnsi="Times New Roman"/>
          <w:sz w:val="24"/>
          <w:szCs w:val="24"/>
        </w:rPr>
        <w:t>dat ik eens zonder geloof was</w:t>
      </w:r>
      <w:r>
        <w:rPr>
          <w:rFonts w:ascii="Times New Roman" w:hAnsi="Times New Roman"/>
          <w:sz w:val="24"/>
          <w:szCs w:val="24"/>
        </w:rPr>
        <w:t xml:space="preserve">, </w:t>
      </w:r>
      <w:r w:rsidRPr="00121A2C">
        <w:rPr>
          <w:rFonts w:ascii="Times New Roman" w:hAnsi="Times New Roman"/>
          <w:sz w:val="24"/>
          <w:szCs w:val="24"/>
        </w:rPr>
        <w:t>en dat ik het niet zelf kan grijpen</w:t>
      </w:r>
      <w:r>
        <w:rPr>
          <w:rFonts w:ascii="Times New Roman" w:hAnsi="Times New Roman"/>
          <w:sz w:val="24"/>
          <w:szCs w:val="24"/>
        </w:rPr>
        <w:t xml:space="preserve">, </w:t>
      </w:r>
      <w:r w:rsidRPr="00121A2C">
        <w:rPr>
          <w:rFonts w:ascii="Times New Roman" w:hAnsi="Times New Roman"/>
          <w:sz w:val="24"/>
          <w:szCs w:val="24"/>
        </w:rPr>
        <w:t>zeg mij dus</w:t>
      </w:r>
      <w:r>
        <w:rPr>
          <w:rFonts w:ascii="Times New Roman" w:hAnsi="Times New Roman"/>
          <w:sz w:val="24"/>
          <w:szCs w:val="24"/>
        </w:rPr>
        <w:t xml:space="preserve">, </w:t>
      </w:r>
      <w:r w:rsidRPr="00121A2C">
        <w:rPr>
          <w:rFonts w:ascii="Times New Roman" w:hAnsi="Times New Roman"/>
          <w:sz w:val="24"/>
          <w:szCs w:val="24"/>
        </w:rPr>
        <w:t>hoe komt het geloof</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w:t>
      </w:r>
      <w:r w:rsidRPr="00121A2C">
        <w:rPr>
          <w:rFonts w:ascii="Times New Roman" w:hAnsi="Times New Roman"/>
          <w:sz w:val="24"/>
          <w:szCs w:val="24"/>
        </w:rPr>
        <w:t>Het geloof is uit het gehoor</w:t>
      </w:r>
      <w:r>
        <w:rPr>
          <w:rFonts w:ascii="Times New Roman" w:hAnsi="Times New Roman"/>
          <w:sz w:val="24"/>
          <w:szCs w:val="24"/>
        </w:rPr>
        <w:t xml:space="preserve">, </w:t>
      </w:r>
      <w:r w:rsidRPr="00121A2C">
        <w:rPr>
          <w:rFonts w:ascii="Times New Roman" w:hAnsi="Times New Roman"/>
          <w:sz w:val="24"/>
          <w:szCs w:val="24"/>
        </w:rPr>
        <w:t>en het gehoor door het Woord Gods</w:t>
      </w:r>
      <w:r>
        <w:rPr>
          <w:rFonts w:ascii="Times New Roman" w:hAnsi="Times New Roman"/>
          <w:sz w:val="24"/>
          <w:szCs w:val="24"/>
        </w:rPr>
        <w:t>", Rom.</w:t>
      </w:r>
      <w:r w:rsidRPr="00121A2C">
        <w:rPr>
          <w:rFonts w:ascii="Times New Roman" w:hAnsi="Times New Roman"/>
          <w:sz w:val="24"/>
          <w:szCs w:val="24"/>
        </w:rPr>
        <w:t xml:space="preserve"> 10:17</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is dat: uit het gehoor</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G</w:t>
      </w:r>
      <w:r w:rsidRPr="00121A2C">
        <w:rPr>
          <w:rFonts w:ascii="Times New Roman" w:hAnsi="Times New Roman"/>
          <w:sz w:val="24"/>
          <w:szCs w:val="24"/>
        </w:rPr>
        <w:t>od vermengt het geloof met het Woord</w:t>
      </w:r>
      <w:r>
        <w:rPr>
          <w:rFonts w:ascii="Times New Roman" w:hAnsi="Times New Roman"/>
          <w:sz w:val="24"/>
          <w:szCs w:val="24"/>
        </w:rPr>
        <w:t xml:space="preserve">, </w:t>
      </w:r>
      <w:r w:rsidRPr="00121A2C">
        <w:rPr>
          <w:rFonts w:ascii="Times New Roman" w:hAnsi="Times New Roman"/>
          <w:sz w:val="24"/>
          <w:szCs w:val="24"/>
        </w:rPr>
        <w:t>wanneer Hij een zondaar wil zalig maken</w:t>
      </w:r>
      <w:r>
        <w:rPr>
          <w:rFonts w:ascii="Times New Roman" w:hAnsi="Times New Roman"/>
          <w:sz w:val="24"/>
          <w:szCs w:val="24"/>
        </w:rPr>
        <w:t xml:space="preserve">, Hebr. </w:t>
      </w:r>
      <w:r w:rsidRPr="00121A2C">
        <w:rPr>
          <w:rFonts w:ascii="Times New Roman" w:hAnsi="Times New Roman"/>
          <w:sz w:val="24"/>
          <w:szCs w:val="24"/>
        </w:rPr>
        <w:t>4:2</w:t>
      </w:r>
      <w:r>
        <w:rPr>
          <w:rFonts w:ascii="Times New Roman" w:hAnsi="Times New Roman"/>
          <w:sz w:val="24"/>
          <w:szCs w:val="24"/>
        </w:rPr>
        <w:t>, Hand.</w:t>
      </w:r>
      <w:r w:rsidRPr="00121A2C">
        <w:rPr>
          <w:rFonts w:ascii="Times New Roman" w:hAnsi="Times New Roman"/>
          <w:sz w:val="24"/>
          <w:szCs w:val="24"/>
        </w:rPr>
        <w:t xml:space="preserve"> 13:45</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E</w:t>
      </w:r>
      <w:r w:rsidRPr="00121A2C">
        <w:rPr>
          <w:rFonts w:ascii="Times New Roman" w:hAnsi="Times New Roman"/>
          <w:sz w:val="24"/>
          <w:szCs w:val="24"/>
        </w:rPr>
        <w:t>n hoe hoort de mens het Woord</w:t>
      </w:r>
      <w:r>
        <w:rPr>
          <w:rFonts w:ascii="Times New Roman" w:hAnsi="Times New Roman"/>
          <w:sz w:val="24"/>
          <w:szCs w:val="24"/>
        </w:rPr>
        <w:t xml:space="preserve">, </w:t>
      </w:r>
      <w:r w:rsidRPr="00121A2C">
        <w:rPr>
          <w:rFonts w:ascii="Times New Roman" w:hAnsi="Times New Roman"/>
          <w:sz w:val="24"/>
          <w:szCs w:val="24"/>
        </w:rPr>
        <w:t>wanneer het geloof er</w:t>
      </w:r>
      <w:r>
        <w:rPr>
          <w:rFonts w:ascii="Times New Roman" w:hAnsi="Times New Roman"/>
          <w:sz w:val="24"/>
          <w:szCs w:val="24"/>
        </w:rPr>
        <w:t xml:space="preserve"> mee </w:t>
      </w:r>
      <w:r w:rsidRPr="00121A2C">
        <w:rPr>
          <w:rFonts w:ascii="Times New Roman" w:hAnsi="Times New Roman"/>
          <w:sz w:val="24"/>
          <w:szCs w:val="24"/>
        </w:rPr>
        <w:t>gemengd is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 xml:space="preserve">Dan hoort hij het Woord </w:t>
      </w:r>
      <w:r>
        <w:rPr>
          <w:rFonts w:ascii="Times New Roman" w:hAnsi="Times New Roman"/>
          <w:sz w:val="24"/>
          <w:szCs w:val="24"/>
        </w:rPr>
        <w:t>"</w:t>
      </w:r>
      <w:r w:rsidRPr="00121A2C">
        <w:rPr>
          <w:rFonts w:ascii="Times New Roman" w:hAnsi="Times New Roman"/>
          <w:sz w:val="24"/>
          <w:szCs w:val="24"/>
        </w:rPr>
        <w:t>niet als des mensen woord</w:t>
      </w:r>
      <w:r>
        <w:rPr>
          <w:rFonts w:ascii="Times New Roman" w:hAnsi="Times New Roman"/>
          <w:sz w:val="24"/>
          <w:szCs w:val="24"/>
        </w:rPr>
        <w:t>, maar (</w:t>
      </w:r>
      <w:r w:rsidRPr="00121A2C">
        <w:rPr>
          <w:rFonts w:ascii="Times New Roman" w:hAnsi="Times New Roman"/>
          <w:sz w:val="24"/>
          <w:szCs w:val="24"/>
        </w:rPr>
        <w:t>gelijk het waarlijk is) als Gods Woord</w:t>
      </w:r>
      <w:r>
        <w:rPr>
          <w:rFonts w:ascii="Times New Roman" w:hAnsi="Times New Roman"/>
          <w:sz w:val="24"/>
          <w:szCs w:val="24"/>
        </w:rPr>
        <w:t xml:space="preserve">, </w:t>
      </w:r>
      <w:r w:rsidRPr="00121A2C">
        <w:rPr>
          <w:rFonts w:ascii="Times New Roman" w:hAnsi="Times New Roman"/>
          <w:sz w:val="24"/>
          <w:szCs w:val="24"/>
        </w:rPr>
        <w:t>dat ook werkt in u</w:t>
      </w:r>
      <w:r>
        <w:rPr>
          <w:rFonts w:ascii="Times New Roman" w:hAnsi="Times New Roman"/>
          <w:sz w:val="24"/>
          <w:szCs w:val="24"/>
        </w:rPr>
        <w:t xml:space="preserve">, </w:t>
      </w:r>
      <w:r w:rsidRPr="00121A2C">
        <w:rPr>
          <w:rFonts w:ascii="Times New Roman" w:hAnsi="Times New Roman"/>
          <w:sz w:val="24"/>
          <w:szCs w:val="24"/>
        </w:rPr>
        <w:t>die gelooft</w:t>
      </w:r>
      <w:r>
        <w:rPr>
          <w:rFonts w:ascii="Times New Roman" w:hAnsi="Times New Roman"/>
          <w:sz w:val="24"/>
          <w:szCs w:val="24"/>
        </w:rPr>
        <w:t xml:space="preserve">", </w:t>
      </w:r>
      <w:r w:rsidRPr="00121A2C">
        <w:rPr>
          <w:rFonts w:ascii="Times New Roman" w:hAnsi="Times New Roman"/>
          <w:sz w:val="24"/>
          <w:szCs w:val="24"/>
        </w:rPr>
        <w:t xml:space="preserve">1 </w:t>
      </w:r>
      <w:r>
        <w:rPr>
          <w:rFonts w:ascii="Times New Roman" w:hAnsi="Times New Roman"/>
          <w:sz w:val="24"/>
          <w:szCs w:val="24"/>
        </w:rPr>
        <w:t>Thess.</w:t>
      </w:r>
      <w:r w:rsidRPr="00121A2C">
        <w:rPr>
          <w:rFonts w:ascii="Times New Roman" w:hAnsi="Times New Roman"/>
          <w:sz w:val="24"/>
          <w:szCs w:val="24"/>
        </w:rPr>
        <w:t xml:space="preserve"> 2:13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Z</w:t>
      </w:r>
      <w:r w:rsidRPr="00121A2C">
        <w:rPr>
          <w:rFonts w:ascii="Times New Roman" w:hAnsi="Times New Roman"/>
          <w:sz w:val="24"/>
          <w:szCs w:val="24"/>
        </w:rPr>
        <w:t>eg mij thans de wijze</w:t>
      </w:r>
      <w:r>
        <w:rPr>
          <w:rFonts w:ascii="Times New Roman" w:hAnsi="Times New Roman"/>
          <w:sz w:val="24"/>
          <w:szCs w:val="24"/>
        </w:rPr>
        <w:t xml:space="preserve">, </w:t>
      </w:r>
      <w:r w:rsidRPr="00121A2C">
        <w:rPr>
          <w:rFonts w:ascii="Times New Roman" w:hAnsi="Times New Roman"/>
          <w:sz w:val="24"/>
          <w:szCs w:val="24"/>
        </w:rPr>
        <w:t>op welke wijze het geloof komt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Het komt door hindernissen</w:t>
      </w:r>
      <w:r>
        <w:rPr>
          <w:rFonts w:ascii="Times New Roman" w:hAnsi="Times New Roman"/>
          <w:sz w:val="24"/>
          <w:szCs w:val="24"/>
        </w:rPr>
        <w:t xml:space="preserve">, </w:t>
      </w:r>
      <w:r w:rsidRPr="00121A2C">
        <w:rPr>
          <w:rFonts w:ascii="Times New Roman" w:hAnsi="Times New Roman"/>
          <w:sz w:val="24"/>
          <w:szCs w:val="24"/>
        </w:rPr>
        <w:t>het komt allengs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Welke hindernissen staan het geloof in</w:t>
      </w:r>
      <w:r>
        <w:rPr>
          <w:rFonts w:ascii="Times New Roman" w:hAnsi="Times New Roman"/>
          <w:sz w:val="24"/>
          <w:szCs w:val="24"/>
        </w:rPr>
        <w:t xml:space="preserve"> de </w:t>
      </w:r>
      <w:r w:rsidRPr="00121A2C">
        <w:rPr>
          <w:rFonts w:ascii="Times New Roman" w:hAnsi="Times New Roman"/>
          <w:sz w:val="24"/>
          <w:szCs w:val="24"/>
        </w:rPr>
        <w:t>weg</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Bewustzijn van onwaardigheid</w:t>
      </w:r>
      <w:r>
        <w:rPr>
          <w:rFonts w:ascii="Times New Roman" w:hAnsi="Times New Roman"/>
          <w:sz w:val="24"/>
          <w:szCs w:val="24"/>
        </w:rPr>
        <w:t xml:space="preserve">, </w:t>
      </w:r>
      <w:r w:rsidRPr="00121A2C">
        <w:rPr>
          <w:rFonts w:ascii="Times New Roman" w:hAnsi="Times New Roman"/>
          <w:sz w:val="24"/>
          <w:szCs w:val="24"/>
        </w:rPr>
        <w:t>schuld des gewetens</w:t>
      </w:r>
      <w:r>
        <w:rPr>
          <w:rFonts w:ascii="Times New Roman" w:hAnsi="Times New Roman"/>
          <w:sz w:val="24"/>
          <w:szCs w:val="24"/>
        </w:rPr>
        <w:t xml:space="preserve">, </w:t>
      </w:r>
      <w:r w:rsidRPr="00121A2C">
        <w:rPr>
          <w:rFonts w:ascii="Times New Roman" w:hAnsi="Times New Roman"/>
          <w:sz w:val="24"/>
          <w:szCs w:val="24"/>
        </w:rPr>
        <w:t>de natuurlijke rede</w:t>
      </w:r>
      <w:r>
        <w:rPr>
          <w:rFonts w:ascii="Times New Roman" w:hAnsi="Times New Roman"/>
          <w:sz w:val="24"/>
          <w:szCs w:val="24"/>
        </w:rPr>
        <w:t xml:space="preserve">, </w:t>
      </w:r>
      <w:r w:rsidRPr="00121A2C">
        <w:rPr>
          <w:rFonts w:ascii="Times New Roman" w:hAnsi="Times New Roman"/>
          <w:sz w:val="24"/>
          <w:szCs w:val="24"/>
        </w:rPr>
        <w:t>ongeloof en tegenwerpingen</w:t>
      </w:r>
      <w:r>
        <w:rPr>
          <w:rFonts w:ascii="Times New Roman" w:hAnsi="Times New Roman"/>
          <w:sz w:val="24"/>
          <w:szCs w:val="24"/>
        </w:rPr>
        <w:t xml:space="preserve">, </w:t>
      </w:r>
      <w:r w:rsidRPr="00121A2C">
        <w:rPr>
          <w:rFonts w:ascii="Times New Roman" w:hAnsi="Times New Roman"/>
          <w:sz w:val="24"/>
          <w:szCs w:val="24"/>
        </w:rPr>
        <w:t>die Satan in het hart des zondaars doet verrijzen</w:t>
      </w:r>
      <w:r>
        <w:rPr>
          <w:rFonts w:ascii="Times New Roman" w:hAnsi="Times New Roman"/>
          <w:sz w:val="24"/>
          <w:szCs w:val="24"/>
        </w:rPr>
        <w:t xml:space="preserve">, </w:t>
      </w:r>
      <w:r w:rsidRPr="00121A2C">
        <w:rPr>
          <w:rFonts w:ascii="Times New Roman" w:hAnsi="Times New Roman"/>
          <w:sz w:val="24"/>
          <w:szCs w:val="24"/>
        </w:rPr>
        <w:t>Lukas 5:8</w:t>
      </w:r>
      <w:r>
        <w:rPr>
          <w:rFonts w:ascii="Times New Roman" w:hAnsi="Times New Roman"/>
          <w:sz w:val="24"/>
          <w:szCs w:val="24"/>
        </w:rPr>
        <w:t xml:space="preserve">, </w:t>
      </w:r>
      <w:r w:rsidRPr="00121A2C">
        <w:rPr>
          <w:rFonts w:ascii="Times New Roman" w:hAnsi="Times New Roman"/>
          <w:sz w:val="24"/>
          <w:szCs w:val="24"/>
        </w:rPr>
        <w:t>Markus 9:24</w:t>
      </w:r>
      <w:r>
        <w:rPr>
          <w:rFonts w:ascii="Times New Roman" w:hAnsi="Times New Roman"/>
          <w:sz w:val="24"/>
          <w:szCs w:val="24"/>
        </w:rPr>
        <w:t xml:space="preserve">, </w:t>
      </w:r>
      <w:r w:rsidRPr="00121A2C">
        <w:rPr>
          <w:rFonts w:ascii="Times New Roman" w:hAnsi="Times New Roman"/>
          <w:sz w:val="24"/>
          <w:szCs w:val="24"/>
        </w:rPr>
        <w:t>Jesaja 6:5</w:t>
      </w:r>
      <w:r>
        <w:rPr>
          <w:rFonts w:ascii="Times New Roman" w:hAnsi="Times New Roman"/>
          <w:sz w:val="24"/>
          <w:szCs w:val="24"/>
        </w:rPr>
        <w:t>, Rom.</w:t>
      </w:r>
      <w:r w:rsidRPr="00121A2C">
        <w:rPr>
          <w:rFonts w:ascii="Times New Roman" w:hAnsi="Times New Roman"/>
          <w:sz w:val="24"/>
          <w:szCs w:val="24"/>
        </w:rPr>
        <w:t xml:space="preserve"> 4:18</w:t>
      </w:r>
      <w:r>
        <w:rPr>
          <w:rFonts w:ascii="Times New Roman" w:hAnsi="Times New Roman"/>
          <w:sz w:val="24"/>
          <w:szCs w:val="24"/>
        </w:rPr>
        <w:t xml:space="preserve"> - </w:t>
      </w:r>
      <w:r w:rsidRPr="00121A2C">
        <w:rPr>
          <w:rFonts w:ascii="Times New Roman" w:hAnsi="Times New Roman"/>
          <w:sz w:val="24"/>
          <w:szCs w:val="24"/>
        </w:rPr>
        <w:t>21</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komt het geloof allengs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Het is eerst gelijk een mostaardzaad</w:t>
      </w:r>
      <w:r>
        <w:rPr>
          <w:rFonts w:ascii="Times New Roman" w:hAnsi="Times New Roman"/>
          <w:sz w:val="24"/>
          <w:szCs w:val="24"/>
        </w:rPr>
        <w:t xml:space="preserve">, </w:t>
      </w:r>
      <w:r w:rsidRPr="00121A2C">
        <w:rPr>
          <w:rFonts w:ascii="Times New Roman" w:hAnsi="Times New Roman"/>
          <w:sz w:val="24"/>
          <w:szCs w:val="24"/>
        </w:rPr>
        <w:t>klein en zwak</w:t>
      </w:r>
      <w:r>
        <w:rPr>
          <w:rFonts w:ascii="Times New Roman" w:hAnsi="Times New Roman"/>
          <w:sz w:val="24"/>
          <w:szCs w:val="24"/>
        </w:rPr>
        <w:t>, Matth.</w:t>
      </w:r>
      <w:r w:rsidRPr="00121A2C">
        <w:rPr>
          <w:rFonts w:ascii="Times New Roman" w:hAnsi="Times New Roman"/>
          <w:sz w:val="24"/>
          <w:szCs w:val="24"/>
        </w:rPr>
        <w:t xml:space="preserve"> 17:20</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Vraag. Kunt u </w:t>
      </w:r>
      <w:r w:rsidRPr="00121A2C">
        <w:rPr>
          <w:rFonts w:ascii="Times New Roman" w:hAnsi="Times New Roman"/>
          <w:sz w:val="24"/>
          <w:szCs w:val="24"/>
        </w:rPr>
        <w:t>dat verder verklaren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Het geloof bestaat misschien eerst slechts in een gezicht</w:t>
      </w:r>
      <w:r>
        <w:rPr>
          <w:rFonts w:ascii="Times New Roman" w:hAnsi="Times New Roman"/>
          <w:sz w:val="24"/>
          <w:szCs w:val="24"/>
        </w:rPr>
        <w:t xml:space="preserve">, </w:t>
      </w:r>
      <w:r w:rsidRPr="00121A2C">
        <w:rPr>
          <w:rFonts w:ascii="Times New Roman" w:hAnsi="Times New Roman"/>
          <w:sz w:val="24"/>
          <w:szCs w:val="24"/>
        </w:rPr>
        <w:t>nl. waar rechtvaardigheid en zaligheid te vinden zijn</w:t>
      </w:r>
      <w:r>
        <w:rPr>
          <w:rFonts w:ascii="Times New Roman" w:hAnsi="Times New Roman"/>
          <w:sz w:val="24"/>
          <w:szCs w:val="24"/>
        </w:rPr>
        <w:t xml:space="preserve">, </w:t>
      </w:r>
      <w:r w:rsidRPr="00121A2C">
        <w:rPr>
          <w:rFonts w:ascii="Times New Roman" w:hAnsi="Times New Roman"/>
          <w:sz w:val="24"/>
          <w:szCs w:val="24"/>
        </w:rPr>
        <w:t>dan gaat het een stap verder en zegt: misschien zijn die ook voor mij te verkrijgen</w:t>
      </w:r>
      <w:r>
        <w:rPr>
          <w:rFonts w:ascii="Times New Roman" w:hAnsi="Times New Roman"/>
          <w:sz w:val="24"/>
          <w:szCs w:val="24"/>
        </w:rPr>
        <w:t xml:space="preserve">, </w:t>
      </w:r>
      <w:r w:rsidRPr="00121A2C">
        <w:rPr>
          <w:rFonts w:ascii="Times New Roman" w:hAnsi="Times New Roman"/>
          <w:sz w:val="24"/>
          <w:szCs w:val="24"/>
        </w:rPr>
        <w:t>vervolgens gaat het nog verder en neemt die gaven met een zekere gewisheid aan</w:t>
      </w:r>
      <w:r>
        <w:rPr>
          <w:rFonts w:ascii="Times New Roman" w:hAnsi="Times New Roman"/>
          <w:sz w:val="24"/>
          <w:szCs w:val="24"/>
        </w:rPr>
        <w:t xml:space="preserve">, Hebr. </w:t>
      </w:r>
      <w:r w:rsidRPr="00121A2C">
        <w:rPr>
          <w:rFonts w:ascii="Times New Roman" w:hAnsi="Times New Roman"/>
          <w:sz w:val="24"/>
          <w:szCs w:val="24"/>
        </w:rPr>
        <w:t>11:13</w:t>
      </w:r>
      <w:r>
        <w:rPr>
          <w:rFonts w:ascii="Times New Roman" w:hAnsi="Times New Roman"/>
          <w:sz w:val="24"/>
          <w:szCs w:val="24"/>
        </w:rPr>
        <w:t xml:space="preserve">, </w:t>
      </w:r>
      <w:r w:rsidRPr="00121A2C">
        <w:rPr>
          <w:rFonts w:ascii="Times New Roman" w:hAnsi="Times New Roman"/>
          <w:sz w:val="24"/>
          <w:szCs w:val="24"/>
        </w:rPr>
        <w:t>Joël 2:13</w:t>
      </w:r>
      <w:r>
        <w:rPr>
          <w:rFonts w:ascii="Times New Roman" w:hAnsi="Times New Roman"/>
          <w:sz w:val="24"/>
          <w:szCs w:val="24"/>
        </w:rPr>
        <w:t xml:space="preserve">, </w:t>
      </w:r>
      <w:r w:rsidRPr="00121A2C">
        <w:rPr>
          <w:rFonts w:ascii="Times New Roman" w:hAnsi="Times New Roman"/>
          <w:sz w:val="24"/>
          <w:szCs w:val="24"/>
        </w:rPr>
        <w:t>14</w:t>
      </w:r>
      <w:r>
        <w:rPr>
          <w:rFonts w:ascii="Times New Roman" w:hAnsi="Times New Roman"/>
          <w:sz w:val="24"/>
          <w:szCs w:val="24"/>
        </w:rPr>
        <w:t xml:space="preserve">, </w:t>
      </w:r>
      <w:r w:rsidRPr="00121A2C">
        <w:rPr>
          <w:rFonts w:ascii="Times New Roman" w:hAnsi="Times New Roman"/>
          <w:sz w:val="24"/>
          <w:szCs w:val="24"/>
        </w:rPr>
        <w:t>Zefanja 2:3</w:t>
      </w:r>
      <w:r>
        <w:rPr>
          <w:rFonts w:ascii="Times New Roman" w:hAnsi="Times New Roman"/>
          <w:sz w:val="24"/>
          <w:szCs w:val="24"/>
        </w:rPr>
        <w:t>, Psalm</w:t>
      </w:r>
      <w:r w:rsidRPr="00121A2C">
        <w:rPr>
          <w:rFonts w:ascii="Times New Roman" w:hAnsi="Times New Roman"/>
          <w:sz w:val="24"/>
          <w:szCs w:val="24"/>
        </w:rPr>
        <w:t xml:space="preserve"> 30:7</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 komt het geloof alleenlijk uit het gehoor</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Het wordt gewoonlijk gewerkt door het gepredikte Woord</w:t>
      </w:r>
      <w:r>
        <w:rPr>
          <w:rFonts w:ascii="Times New Roman" w:hAnsi="Times New Roman"/>
          <w:sz w:val="24"/>
          <w:szCs w:val="24"/>
        </w:rPr>
        <w:t xml:space="preserve">, </w:t>
      </w:r>
      <w:r w:rsidRPr="00121A2C">
        <w:rPr>
          <w:rFonts w:ascii="Times New Roman" w:hAnsi="Times New Roman"/>
          <w:sz w:val="24"/>
          <w:szCs w:val="24"/>
        </w:rPr>
        <w:t>en dan op verschillende wijzen versterkt. Door het gebed</w:t>
      </w:r>
      <w:r>
        <w:rPr>
          <w:rFonts w:ascii="Times New Roman" w:hAnsi="Times New Roman"/>
          <w:sz w:val="24"/>
          <w:szCs w:val="24"/>
        </w:rPr>
        <w:t xml:space="preserve">, </w:t>
      </w:r>
      <w:r w:rsidRPr="00121A2C">
        <w:rPr>
          <w:rFonts w:ascii="Times New Roman" w:hAnsi="Times New Roman"/>
          <w:sz w:val="24"/>
          <w:szCs w:val="24"/>
        </w:rPr>
        <w:t>Lukas 17:5</w:t>
      </w:r>
      <w:r>
        <w:rPr>
          <w:rFonts w:ascii="Times New Roman" w:hAnsi="Times New Roman"/>
          <w:sz w:val="24"/>
          <w:szCs w:val="24"/>
        </w:rPr>
        <w:t xml:space="preserve">, </w:t>
      </w:r>
      <w:r w:rsidRPr="00121A2C">
        <w:rPr>
          <w:rFonts w:ascii="Times New Roman" w:hAnsi="Times New Roman"/>
          <w:sz w:val="24"/>
          <w:szCs w:val="24"/>
        </w:rPr>
        <w:t>Markus 9:24</w:t>
      </w:r>
      <w:r>
        <w:rPr>
          <w:rFonts w:ascii="Times New Roman" w:hAnsi="Times New Roman"/>
          <w:sz w:val="24"/>
          <w:szCs w:val="24"/>
        </w:rPr>
        <w:t xml:space="preserve">, </w:t>
      </w:r>
      <w:r w:rsidRPr="00121A2C">
        <w:rPr>
          <w:rFonts w:ascii="Times New Roman" w:hAnsi="Times New Roman"/>
          <w:sz w:val="24"/>
          <w:szCs w:val="24"/>
        </w:rPr>
        <w:t>door Christelijke omgang</w:t>
      </w:r>
      <w:r>
        <w:rPr>
          <w:rFonts w:ascii="Times New Roman" w:hAnsi="Times New Roman"/>
          <w:sz w:val="24"/>
          <w:szCs w:val="24"/>
        </w:rPr>
        <w:t>, Rom.</w:t>
      </w:r>
      <w:r w:rsidRPr="00121A2C">
        <w:rPr>
          <w:rFonts w:ascii="Times New Roman" w:hAnsi="Times New Roman"/>
          <w:sz w:val="24"/>
          <w:szCs w:val="24"/>
        </w:rPr>
        <w:t xml:space="preserve"> 1:12</w:t>
      </w:r>
      <w:r>
        <w:rPr>
          <w:rFonts w:ascii="Times New Roman" w:hAnsi="Times New Roman"/>
          <w:sz w:val="24"/>
          <w:szCs w:val="24"/>
        </w:rPr>
        <w:t xml:space="preserve">, </w:t>
      </w:r>
      <w:r w:rsidRPr="00121A2C">
        <w:rPr>
          <w:rFonts w:ascii="Times New Roman" w:hAnsi="Times New Roman"/>
          <w:sz w:val="24"/>
          <w:szCs w:val="24"/>
        </w:rPr>
        <w:t>door lezen</w:t>
      </w:r>
      <w:r>
        <w:rPr>
          <w:rFonts w:ascii="Times New Roman" w:hAnsi="Times New Roman"/>
          <w:sz w:val="24"/>
          <w:szCs w:val="24"/>
        </w:rPr>
        <w:t>, Rom.</w:t>
      </w:r>
      <w:r w:rsidRPr="00121A2C">
        <w:rPr>
          <w:rFonts w:ascii="Times New Roman" w:hAnsi="Times New Roman"/>
          <w:sz w:val="24"/>
          <w:szCs w:val="24"/>
        </w:rPr>
        <w:t xml:space="preserve"> 16:25</w:t>
      </w:r>
      <w:r>
        <w:rPr>
          <w:rFonts w:ascii="Times New Roman" w:hAnsi="Times New Roman"/>
          <w:sz w:val="24"/>
          <w:szCs w:val="24"/>
        </w:rPr>
        <w:t xml:space="preserve"> - </w:t>
      </w:r>
      <w:r w:rsidRPr="00121A2C">
        <w:rPr>
          <w:rFonts w:ascii="Times New Roman" w:hAnsi="Times New Roman"/>
          <w:sz w:val="24"/>
          <w:szCs w:val="24"/>
        </w:rPr>
        <w:t>26</w:t>
      </w:r>
      <w:r>
        <w:rPr>
          <w:rFonts w:ascii="Times New Roman" w:hAnsi="Times New Roman"/>
          <w:sz w:val="24"/>
          <w:szCs w:val="24"/>
        </w:rPr>
        <w:t xml:space="preserve">, </w:t>
      </w:r>
      <w:r w:rsidRPr="00121A2C">
        <w:rPr>
          <w:rFonts w:ascii="Times New Roman" w:hAnsi="Times New Roman"/>
          <w:sz w:val="24"/>
          <w:szCs w:val="24"/>
        </w:rPr>
        <w:t>door overdenking</w:t>
      </w:r>
      <w:r>
        <w:rPr>
          <w:rFonts w:ascii="Times New Roman" w:hAnsi="Times New Roman"/>
          <w:sz w:val="24"/>
          <w:szCs w:val="24"/>
        </w:rPr>
        <w:t>, 1 Tim.</w:t>
      </w:r>
      <w:r w:rsidRPr="00121A2C">
        <w:rPr>
          <w:rFonts w:ascii="Times New Roman" w:hAnsi="Times New Roman"/>
          <w:sz w:val="24"/>
          <w:szCs w:val="24"/>
        </w:rPr>
        <w:t xml:space="preserve"> 4:12</w:t>
      </w:r>
      <w:r>
        <w:rPr>
          <w:rFonts w:ascii="Times New Roman" w:hAnsi="Times New Roman"/>
          <w:sz w:val="24"/>
          <w:szCs w:val="24"/>
        </w:rPr>
        <w:t xml:space="preserve"> - </w:t>
      </w:r>
      <w:r w:rsidRPr="00121A2C">
        <w:rPr>
          <w:rFonts w:ascii="Times New Roman" w:hAnsi="Times New Roman"/>
          <w:sz w:val="24"/>
          <w:szCs w:val="24"/>
        </w:rPr>
        <w:t>16</w:t>
      </w:r>
      <w:r>
        <w:rPr>
          <w:rFonts w:ascii="Times New Roman" w:hAnsi="Times New Roman"/>
          <w:sz w:val="24"/>
          <w:szCs w:val="24"/>
        </w:rPr>
        <w:t xml:space="preserve">, </w:t>
      </w:r>
      <w:r w:rsidRPr="00121A2C">
        <w:rPr>
          <w:rFonts w:ascii="Times New Roman" w:hAnsi="Times New Roman"/>
          <w:sz w:val="24"/>
          <w:szCs w:val="24"/>
        </w:rPr>
        <w:t>door de herinnering aan vroegere ervaringen</w:t>
      </w:r>
      <w:r>
        <w:rPr>
          <w:rFonts w:ascii="Times New Roman" w:hAnsi="Times New Roman"/>
          <w:sz w:val="24"/>
          <w:szCs w:val="24"/>
        </w:rPr>
        <w:t>, Matth.</w:t>
      </w:r>
      <w:r w:rsidRPr="00121A2C">
        <w:rPr>
          <w:rFonts w:ascii="Times New Roman" w:hAnsi="Times New Roman"/>
          <w:sz w:val="24"/>
          <w:szCs w:val="24"/>
        </w:rPr>
        <w:t xml:space="preserve"> 16:8</w:t>
      </w:r>
      <w:r>
        <w:rPr>
          <w:rFonts w:ascii="Times New Roman" w:hAnsi="Times New Roman"/>
          <w:sz w:val="24"/>
          <w:szCs w:val="24"/>
        </w:rPr>
        <w:t xml:space="preserve"> - </w:t>
      </w:r>
      <w:r w:rsidRPr="00121A2C">
        <w:rPr>
          <w:rFonts w:ascii="Times New Roman" w:hAnsi="Times New Roman"/>
          <w:sz w:val="24"/>
          <w:szCs w:val="24"/>
        </w:rPr>
        <w:t>9</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leren ons al die dingen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Z</w:t>
      </w:r>
      <w:r w:rsidRPr="00121A2C">
        <w:rPr>
          <w:rFonts w:ascii="Times New Roman" w:hAnsi="Times New Roman"/>
          <w:sz w:val="24"/>
          <w:szCs w:val="24"/>
        </w:rPr>
        <w:t>ij leren ons</w:t>
      </w:r>
      <w:r>
        <w:rPr>
          <w:rFonts w:ascii="Times New Roman" w:hAnsi="Times New Roman"/>
          <w:sz w:val="24"/>
          <w:szCs w:val="24"/>
        </w:rPr>
        <w:t xml:space="preserve">, </w:t>
      </w:r>
      <w:r w:rsidRPr="00121A2C">
        <w:rPr>
          <w:rFonts w:ascii="Times New Roman" w:hAnsi="Times New Roman"/>
          <w:sz w:val="24"/>
          <w:szCs w:val="24"/>
        </w:rPr>
        <w:t>dat de kinderen</w:t>
      </w:r>
      <w:r>
        <w:rPr>
          <w:rFonts w:ascii="Times New Roman" w:hAnsi="Times New Roman"/>
          <w:sz w:val="24"/>
          <w:szCs w:val="24"/>
        </w:rPr>
        <w:t xml:space="preserve"> van deze </w:t>
      </w:r>
      <w:r w:rsidRPr="00121A2C">
        <w:rPr>
          <w:rFonts w:ascii="Times New Roman" w:hAnsi="Times New Roman"/>
          <w:sz w:val="24"/>
          <w:szCs w:val="24"/>
        </w:rPr>
        <w:t>wereld zeer onwetend zijn omtrent</w:t>
      </w:r>
      <w:r>
        <w:rPr>
          <w:rFonts w:ascii="Times New Roman" w:hAnsi="Times New Roman"/>
          <w:sz w:val="24"/>
          <w:szCs w:val="24"/>
        </w:rPr>
        <w:t xml:space="preserve">, </w:t>
      </w:r>
      <w:r w:rsidRPr="00121A2C">
        <w:rPr>
          <w:rFonts w:ascii="Times New Roman" w:hAnsi="Times New Roman"/>
          <w:sz w:val="24"/>
          <w:szCs w:val="24"/>
        </w:rPr>
        <w:t xml:space="preserve">en weinig </w:t>
      </w:r>
      <w:r>
        <w:rPr>
          <w:rFonts w:ascii="Times New Roman" w:hAnsi="Times New Roman"/>
          <w:sz w:val="24"/>
          <w:szCs w:val="24"/>
        </w:rPr>
        <w:t>verlangen</w:t>
      </w:r>
      <w:r w:rsidRPr="00121A2C">
        <w:rPr>
          <w:rFonts w:ascii="Times New Roman" w:hAnsi="Times New Roman"/>
          <w:sz w:val="24"/>
          <w:szCs w:val="24"/>
        </w:rPr>
        <w:t xml:space="preserve"> koesteren naar het geloof: zij horen niet</w:t>
      </w:r>
      <w:r>
        <w:rPr>
          <w:rFonts w:ascii="Times New Roman" w:hAnsi="Times New Roman"/>
          <w:sz w:val="24"/>
          <w:szCs w:val="24"/>
        </w:rPr>
        <w:t xml:space="preserve">, </w:t>
      </w:r>
      <w:r w:rsidRPr="00121A2C">
        <w:rPr>
          <w:rFonts w:ascii="Times New Roman" w:hAnsi="Times New Roman"/>
          <w:sz w:val="24"/>
          <w:szCs w:val="24"/>
        </w:rPr>
        <w:t>bidden niet</w:t>
      </w:r>
      <w:r>
        <w:rPr>
          <w:rFonts w:ascii="Times New Roman" w:hAnsi="Times New Roman"/>
          <w:sz w:val="24"/>
          <w:szCs w:val="24"/>
        </w:rPr>
        <w:t xml:space="preserve">, </w:t>
      </w:r>
      <w:r w:rsidRPr="00121A2C">
        <w:rPr>
          <w:rFonts w:ascii="Times New Roman" w:hAnsi="Times New Roman"/>
          <w:sz w:val="24"/>
          <w:szCs w:val="24"/>
        </w:rPr>
        <w:t>lezen niet</w:t>
      </w:r>
      <w:r>
        <w:rPr>
          <w:rFonts w:ascii="Times New Roman" w:hAnsi="Times New Roman"/>
          <w:sz w:val="24"/>
          <w:szCs w:val="24"/>
        </w:rPr>
        <w:t xml:space="preserve">, </w:t>
      </w:r>
      <w:r w:rsidRPr="00121A2C">
        <w:rPr>
          <w:rFonts w:ascii="Times New Roman" w:hAnsi="Times New Roman"/>
          <w:sz w:val="24"/>
          <w:szCs w:val="24"/>
        </w:rPr>
        <w:t>spreken noch denken over de dingen Gods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Maar gij zeide</w:t>
      </w:r>
      <w:r w:rsidRPr="00121A2C">
        <w:rPr>
          <w:rFonts w:ascii="Times New Roman" w:hAnsi="Times New Roman"/>
          <w:sz w:val="24"/>
          <w:szCs w:val="24"/>
        </w:rPr>
        <w:t xml:space="preserve"> zo</w:t>
      </w:r>
      <w:r>
        <w:rPr>
          <w:rFonts w:ascii="Times New Roman" w:hAnsi="Times New Roman"/>
          <w:sz w:val="24"/>
          <w:szCs w:val="24"/>
        </w:rPr>
        <w:t>-</w:t>
      </w:r>
      <w:r w:rsidRPr="00121A2C">
        <w:rPr>
          <w:rFonts w:ascii="Times New Roman" w:hAnsi="Times New Roman"/>
          <w:sz w:val="24"/>
          <w:szCs w:val="24"/>
        </w:rPr>
        <w:t>even</w:t>
      </w:r>
      <w:r>
        <w:rPr>
          <w:rFonts w:ascii="Times New Roman" w:hAnsi="Times New Roman"/>
          <w:sz w:val="24"/>
          <w:szCs w:val="24"/>
        </w:rPr>
        <w:t xml:space="preserve">, </w:t>
      </w:r>
      <w:r w:rsidRPr="00121A2C">
        <w:rPr>
          <w:rFonts w:ascii="Times New Roman" w:hAnsi="Times New Roman"/>
          <w:sz w:val="24"/>
          <w:szCs w:val="24"/>
        </w:rPr>
        <w:t>dat het</w:t>
      </w:r>
      <w:r>
        <w:rPr>
          <w:rFonts w:ascii="Times New Roman" w:hAnsi="Times New Roman"/>
          <w:sz w:val="24"/>
          <w:szCs w:val="24"/>
        </w:rPr>
        <w:t xml:space="preserve"> was </w:t>
      </w:r>
      <w:r w:rsidRPr="00121A2C">
        <w:rPr>
          <w:rFonts w:ascii="Times New Roman" w:hAnsi="Times New Roman"/>
          <w:sz w:val="24"/>
          <w:szCs w:val="24"/>
        </w:rPr>
        <w:t>geloof van het valse te onderscheiden is door de wijze</w:t>
      </w:r>
      <w:r>
        <w:rPr>
          <w:rFonts w:ascii="Times New Roman" w:hAnsi="Times New Roman"/>
          <w:sz w:val="24"/>
          <w:szCs w:val="24"/>
        </w:rPr>
        <w:t xml:space="preserve">, </w:t>
      </w:r>
      <w:r w:rsidRPr="00121A2C">
        <w:rPr>
          <w:rFonts w:ascii="Times New Roman" w:hAnsi="Times New Roman"/>
          <w:sz w:val="24"/>
          <w:szCs w:val="24"/>
        </w:rPr>
        <w:t>waarop het komt</w:t>
      </w:r>
      <w:r>
        <w:rPr>
          <w:rFonts w:ascii="Times New Roman" w:hAnsi="Times New Roman"/>
          <w:sz w:val="24"/>
          <w:szCs w:val="24"/>
        </w:rPr>
        <w:t xml:space="preserve">, </w:t>
      </w:r>
      <w:r w:rsidRPr="00121A2C">
        <w:rPr>
          <w:rFonts w:ascii="Times New Roman" w:hAnsi="Times New Roman"/>
          <w:sz w:val="24"/>
          <w:szCs w:val="24"/>
        </w:rPr>
        <w:t>en door de wijze waarop het werkt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Het geloof doet</w:t>
      </w:r>
      <w:r>
        <w:rPr>
          <w:rFonts w:ascii="Times New Roman" w:hAnsi="Times New Roman"/>
          <w:sz w:val="24"/>
          <w:szCs w:val="24"/>
        </w:rPr>
        <w:t xml:space="preserve"> de </w:t>
      </w:r>
      <w:r w:rsidRPr="00121A2C">
        <w:rPr>
          <w:rFonts w:ascii="Times New Roman" w:hAnsi="Times New Roman"/>
          <w:sz w:val="24"/>
          <w:szCs w:val="24"/>
        </w:rPr>
        <w:t>mens zien</w:t>
      </w:r>
      <w:r>
        <w:rPr>
          <w:rFonts w:ascii="Times New Roman" w:hAnsi="Times New Roman"/>
          <w:sz w:val="24"/>
          <w:szCs w:val="24"/>
        </w:rPr>
        <w:t xml:space="preserve">, </w:t>
      </w:r>
      <w:r w:rsidRPr="00121A2C">
        <w:rPr>
          <w:rFonts w:ascii="Times New Roman" w:hAnsi="Times New Roman"/>
          <w:sz w:val="24"/>
          <w:szCs w:val="24"/>
        </w:rPr>
        <w:t>dat er in deze wereld</w:t>
      </w:r>
      <w:r>
        <w:rPr>
          <w:rFonts w:ascii="Times New Roman" w:hAnsi="Times New Roman"/>
          <w:sz w:val="24"/>
          <w:szCs w:val="24"/>
        </w:rPr>
        <w:t xml:space="preserve"> geen </w:t>
      </w:r>
      <w:r w:rsidRPr="00121A2C">
        <w:rPr>
          <w:rFonts w:ascii="Times New Roman" w:hAnsi="Times New Roman"/>
          <w:sz w:val="24"/>
          <w:szCs w:val="24"/>
        </w:rPr>
        <w:t>rechtvaardigheid is</w:t>
      </w:r>
      <w:r>
        <w:rPr>
          <w:rFonts w:ascii="Times New Roman" w:hAnsi="Times New Roman"/>
          <w:sz w:val="24"/>
          <w:szCs w:val="24"/>
        </w:rPr>
        <w:t xml:space="preserve">, </w:t>
      </w:r>
      <w:r w:rsidRPr="00121A2C">
        <w:rPr>
          <w:rFonts w:ascii="Times New Roman" w:hAnsi="Times New Roman"/>
          <w:sz w:val="24"/>
          <w:szCs w:val="24"/>
        </w:rPr>
        <w:t>waardoor hij</w:t>
      </w:r>
      <w:r>
        <w:rPr>
          <w:rFonts w:ascii="Times New Roman" w:hAnsi="Times New Roman"/>
          <w:sz w:val="24"/>
          <w:szCs w:val="24"/>
        </w:rPr>
        <w:t xml:space="preserve"> zou </w:t>
      </w:r>
      <w:r w:rsidRPr="00121A2C">
        <w:rPr>
          <w:rFonts w:ascii="Times New Roman" w:hAnsi="Times New Roman"/>
          <w:sz w:val="24"/>
          <w:szCs w:val="24"/>
        </w:rPr>
        <w:t>kunnen behouden worden</w:t>
      </w:r>
      <w:r>
        <w:rPr>
          <w:rFonts w:ascii="Times New Roman" w:hAnsi="Times New Roman"/>
          <w:sz w:val="24"/>
          <w:szCs w:val="24"/>
        </w:rPr>
        <w:t xml:space="preserve">, </w:t>
      </w:r>
      <w:r w:rsidRPr="00121A2C">
        <w:rPr>
          <w:rFonts w:ascii="Times New Roman" w:hAnsi="Times New Roman"/>
          <w:sz w:val="24"/>
          <w:szCs w:val="24"/>
        </w:rPr>
        <w:t>Jesaja 64:6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schenkt het der</w:t>
      </w:r>
      <w:r>
        <w:rPr>
          <w:rFonts w:ascii="Times New Roman" w:hAnsi="Times New Roman"/>
          <w:sz w:val="24"/>
          <w:szCs w:val="24"/>
        </w:rPr>
        <w:t xml:space="preserve"> ziel</w:t>
      </w:r>
      <w:r w:rsidRPr="00121A2C">
        <w:rPr>
          <w:rFonts w:ascii="Times New Roman" w:hAnsi="Times New Roman"/>
          <w:sz w:val="24"/>
          <w:szCs w:val="24"/>
        </w:rPr>
        <w:t xml:space="preserve"> dat licht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Door haar de wet</w:t>
      </w:r>
      <w:r>
        <w:rPr>
          <w:rFonts w:ascii="Times New Roman" w:hAnsi="Times New Roman"/>
          <w:sz w:val="24"/>
          <w:szCs w:val="24"/>
        </w:rPr>
        <w:t xml:space="preserve">, </w:t>
      </w:r>
      <w:r w:rsidRPr="00121A2C">
        <w:rPr>
          <w:rFonts w:ascii="Times New Roman" w:hAnsi="Times New Roman"/>
          <w:sz w:val="24"/>
          <w:szCs w:val="24"/>
        </w:rPr>
        <w:t>en ha</w:t>
      </w:r>
      <w:r>
        <w:rPr>
          <w:rFonts w:ascii="Times New Roman" w:hAnsi="Times New Roman"/>
          <w:sz w:val="24"/>
          <w:szCs w:val="24"/>
        </w:rPr>
        <w:t>a</w:t>
      </w:r>
      <w:r w:rsidRPr="00121A2C">
        <w:rPr>
          <w:rFonts w:ascii="Times New Roman" w:hAnsi="Times New Roman"/>
          <w:sz w:val="24"/>
          <w:szCs w:val="24"/>
        </w:rPr>
        <w:t>r</w:t>
      </w:r>
      <w:r>
        <w:rPr>
          <w:rFonts w:ascii="Times New Roman" w:hAnsi="Times New Roman"/>
          <w:sz w:val="24"/>
          <w:szCs w:val="24"/>
        </w:rPr>
        <w:t xml:space="preserve"> eigen </w:t>
      </w:r>
      <w:r w:rsidRPr="00121A2C">
        <w:rPr>
          <w:rFonts w:ascii="Times New Roman" w:hAnsi="Times New Roman"/>
          <w:sz w:val="24"/>
          <w:szCs w:val="24"/>
        </w:rPr>
        <w:t>onbekwaamheid om die te vervullen</w:t>
      </w:r>
      <w:r>
        <w:rPr>
          <w:rFonts w:ascii="Times New Roman" w:hAnsi="Times New Roman"/>
          <w:sz w:val="24"/>
          <w:szCs w:val="24"/>
        </w:rPr>
        <w:t xml:space="preserve">, </w:t>
      </w:r>
      <w:r w:rsidRPr="00121A2C">
        <w:rPr>
          <w:rFonts w:ascii="Times New Roman" w:hAnsi="Times New Roman"/>
          <w:sz w:val="24"/>
          <w:szCs w:val="24"/>
        </w:rPr>
        <w:t>te doen verstaan</w:t>
      </w:r>
      <w:r>
        <w:rPr>
          <w:rFonts w:ascii="Times New Roman" w:hAnsi="Times New Roman"/>
          <w:sz w:val="24"/>
          <w:szCs w:val="24"/>
        </w:rPr>
        <w:t>, Gal.</w:t>
      </w:r>
      <w:r w:rsidRPr="00121A2C">
        <w:rPr>
          <w:rFonts w:ascii="Times New Roman" w:hAnsi="Times New Roman"/>
          <w:sz w:val="24"/>
          <w:szCs w:val="24"/>
        </w:rPr>
        <w:t xml:space="preserve"> 2:16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E</w:t>
      </w:r>
      <w:r w:rsidRPr="00121A2C">
        <w:rPr>
          <w:rFonts w:ascii="Times New Roman" w:hAnsi="Times New Roman"/>
          <w:sz w:val="24"/>
          <w:szCs w:val="24"/>
        </w:rPr>
        <w:t>n doet het de ziel altijd opmerken</w:t>
      </w:r>
      <w:r>
        <w:rPr>
          <w:rFonts w:ascii="Times New Roman" w:hAnsi="Times New Roman"/>
          <w:sz w:val="24"/>
          <w:szCs w:val="24"/>
        </w:rPr>
        <w:t xml:space="preserve">, </w:t>
      </w:r>
      <w:r w:rsidRPr="00121A2C">
        <w:rPr>
          <w:rFonts w:ascii="Times New Roman" w:hAnsi="Times New Roman"/>
          <w:sz w:val="24"/>
          <w:szCs w:val="24"/>
        </w:rPr>
        <w:t>waar rechtvaardigende gerechtigheid te vinden is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het geloof doet ons zien</w:t>
      </w:r>
      <w:r>
        <w:rPr>
          <w:rFonts w:ascii="Times New Roman" w:hAnsi="Times New Roman"/>
          <w:sz w:val="24"/>
          <w:szCs w:val="24"/>
        </w:rPr>
        <w:t xml:space="preserve">, </w:t>
      </w:r>
      <w:r w:rsidRPr="00121A2C">
        <w:rPr>
          <w:rFonts w:ascii="Times New Roman" w:hAnsi="Times New Roman"/>
          <w:sz w:val="24"/>
          <w:szCs w:val="24"/>
        </w:rPr>
        <w:t>dat die enig en alleen te vinden is in</w:t>
      </w:r>
      <w:r>
        <w:rPr>
          <w:rFonts w:ascii="Times New Roman" w:hAnsi="Times New Roman"/>
          <w:sz w:val="24"/>
          <w:szCs w:val="24"/>
        </w:rPr>
        <w:t xml:space="preserve"> de </w:t>
      </w:r>
      <w:r w:rsidRPr="00121A2C">
        <w:rPr>
          <w:rFonts w:ascii="Times New Roman" w:hAnsi="Times New Roman"/>
          <w:sz w:val="24"/>
          <w:szCs w:val="24"/>
        </w:rPr>
        <w:t>Heere Jezus Christus</w:t>
      </w:r>
      <w:r>
        <w:rPr>
          <w:rFonts w:ascii="Times New Roman" w:hAnsi="Times New Roman"/>
          <w:sz w:val="24"/>
          <w:szCs w:val="24"/>
        </w:rPr>
        <w:t xml:space="preserve">, </w:t>
      </w:r>
      <w:r w:rsidRPr="00121A2C">
        <w:rPr>
          <w:rFonts w:ascii="Times New Roman" w:hAnsi="Times New Roman"/>
          <w:sz w:val="24"/>
          <w:szCs w:val="24"/>
        </w:rPr>
        <w:t>door hetgeen Hij in het vlees geleden en gedaan heeft</w:t>
      </w:r>
      <w:r>
        <w:rPr>
          <w:rFonts w:ascii="Times New Roman" w:hAnsi="Times New Roman"/>
          <w:sz w:val="24"/>
          <w:szCs w:val="24"/>
        </w:rPr>
        <w:t xml:space="preserve">, </w:t>
      </w:r>
      <w:r w:rsidRPr="00121A2C">
        <w:rPr>
          <w:rFonts w:ascii="Times New Roman" w:hAnsi="Times New Roman"/>
          <w:sz w:val="24"/>
          <w:szCs w:val="24"/>
        </w:rPr>
        <w:t>Jesaja 45:24</w:t>
      </w:r>
      <w:r>
        <w:rPr>
          <w:rFonts w:ascii="Times New Roman" w:hAnsi="Times New Roman"/>
          <w:sz w:val="24"/>
          <w:szCs w:val="24"/>
        </w:rPr>
        <w:t xml:space="preserve">, </w:t>
      </w:r>
      <w:r w:rsidRPr="00121A2C">
        <w:rPr>
          <w:rFonts w:ascii="Times New Roman" w:hAnsi="Times New Roman"/>
          <w:sz w:val="24"/>
          <w:szCs w:val="24"/>
        </w:rPr>
        <w:t>25</w:t>
      </w:r>
      <w:r>
        <w:rPr>
          <w:rFonts w:ascii="Times New Roman" w:hAnsi="Times New Roman"/>
          <w:sz w:val="24"/>
          <w:szCs w:val="24"/>
        </w:rPr>
        <w:t>, Filip.</w:t>
      </w:r>
      <w:r w:rsidRPr="00121A2C">
        <w:rPr>
          <w:rFonts w:ascii="Times New Roman" w:hAnsi="Times New Roman"/>
          <w:sz w:val="24"/>
          <w:szCs w:val="24"/>
        </w:rPr>
        <w:t xml:space="preserve"> 3:3</w:t>
      </w:r>
      <w:r>
        <w:rPr>
          <w:rFonts w:ascii="Times New Roman" w:hAnsi="Times New Roman"/>
          <w:sz w:val="24"/>
          <w:szCs w:val="24"/>
        </w:rPr>
        <w:t xml:space="preserve"> - </w:t>
      </w:r>
      <w:r w:rsidRPr="00121A2C">
        <w:rPr>
          <w:rFonts w:ascii="Times New Roman" w:hAnsi="Times New Roman"/>
          <w:sz w:val="24"/>
          <w:szCs w:val="24"/>
        </w:rPr>
        <w:t>9</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vindt het geloof die gerechtigheid in Christus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Door het Woord</w:t>
      </w:r>
      <w:r>
        <w:rPr>
          <w:rFonts w:ascii="Times New Roman" w:hAnsi="Times New Roman"/>
          <w:sz w:val="24"/>
          <w:szCs w:val="24"/>
        </w:rPr>
        <w:t xml:space="preserve">, </w:t>
      </w:r>
      <w:r w:rsidRPr="00121A2C">
        <w:rPr>
          <w:rFonts w:ascii="Times New Roman" w:hAnsi="Times New Roman"/>
          <w:sz w:val="24"/>
          <w:szCs w:val="24"/>
        </w:rPr>
        <w:t>dat daarom het Woord des geloofs genoemd wordt</w:t>
      </w:r>
      <w:r>
        <w:rPr>
          <w:rFonts w:ascii="Times New Roman" w:hAnsi="Times New Roman"/>
          <w:sz w:val="24"/>
          <w:szCs w:val="24"/>
        </w:rPr>
        <w:t xml:space="preserve">, omdat </w:t>
      </w:r>
      <w:r w:rsidRPr="00121A2C">
        <w:rPr>
          <w:rFonts w:ascii="Times New Roman" w:hAnsi="Times New Roman"/>
          <w:sz w:val="24"/>
          <w:szCs w:val="24"/>
        </w:rPr>
        <w:t>het geloof in het Woord vindt</w:t>
      </w:r>
      <w:r>
        <w:rPr>
          <w:rFonts w:ascii="Times New Roman" w:hAnsi="Times New Roman"/>
          <w:sz w:val="24"/>
          <w:szCs w:val="24"/>
        </w:rPr>
        <w:t xml:space="preserve">, </w:t>
      </w:r>
      <w:r w:rsidRPr="00121A2C">
        <w:rPr>
          <w:rFonts w:ascii="Times New Roman" w:hAnsi="Times New Roman"/>
          <w:sz w:val="24"/>
          <w:szCs w:val="24"/>
        </w:rPr>
        <w:t>dat er in Jezus Christus voldoende gerechtigheid is</w:t>
      </w:r>
      <w:r>
        <w:rPr>
          <w:rFonts w:ascii="Times New Roman" w:hAnsi="Times New Roman"/>
          <w:sz w:val="24"/>
          <w:szCs w:val="24"/>
        </w:rPr>
        <w:t>, Rom.</w:t>
      </w:r>
      <w:r w:rsidRPr="00121A2C">
        <w:rPr>
          <w:rFonts w:ascii="Times New Roman" w:hAnsi="Times New Roman"/>
          <w:sz w:val="24"/>
          <w:szCs w:val="24"/>
        </w:rPr>
        <w:t xml:space="preserve"> 10:6</w:t>
      </w:r>
      <w:r>
        <w:rPr>
          <w:rFonts w:ascii="Times New Roman" w:hAnsi="Times New Roman"/>
          <w:sz w:val="24"/>
          <w:szCs w:val="24"/>
        </w:rPr>
        <w:t xml:space="preserve"> - </w:t>
      </w:r>
      <w:r w:rsidRPr="00121A2C">
        <w:rPr>
          <w:rFonts w:ascii="Times New Roman" w:hAnsi="Times New Roman"/>
          <w:sz w:val="24"/>
          <w:szCs w:val="24"/>
        </w:rPr>
        <w:t>9</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werkt het voorts in de ziel</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 xml:space="preserve">Het rekent </w:t>
      </w:r>
      <w:r>
        <w:rPr>
          <w:rFonts w:ascii="Times New Roman" w:hAnsi="Times New Roman"/>
          <w:sz w:val="24"/>
          <w:szCs w:val="24"/>
        </w:rPr>
        <w:t>Christus'</w:t>
      </w:r>
      <w:r w:rsidRPr="00121A2C">
        <w:rPr>
          <w:rFonts w:ascii="Times New Roman" w:hAnsi="Times New Roman"/>
          <w:sz w:val="24"/>
          <w:szCs w:val="24"/>
        </w:rPr>
        <w:t xml:space="preserve"> gerechtigheid</w:t>
      </w:r>
      <w:r>
        <w:rPr>
          <w:rFonts w:ascii="Times New Roman" w:hAnsi="Times New Roman"/>
          <w:sz w:val="24"/>
          <w:szCs w:val="24"/>
        </w:rPr>
        <w:t xml:space="preserve"> de </w:t>
      </w:r>
      <w:r w:rsidRPr="00121A2C">
        <w:rPr>
          <w:rFonts w:ascii="Times New Roman" w:hAnsi="Times New Roman"/>
          <w:sz w:val="24"/>
          <w:szCs w:val="24"/>
        </w:rPr>
        <w:t>zondaar toe</w:t>
      </w:r>
      <w:r>
        <w:rPr>
          <w:rFonts w:ascii="Times New Roman" w:hAnsi="Times New Roman"/>
          <w:sz w:val="24"/>
          <w:szCs w:val="24"/>
        </w:rPr>
        <w:t xml:space="preserve">, </w:t>
      </w:r>
      <w:r w:rsidRPr="00121A2C">
        <w:rPr>
          <w:rFonts w:ascii="Times New Roman" w:hAnsi="Times New Roman"/>
          <w:sz w:val="24"/>
          <w:szCs w:val="24"/>
        </w:rPr>
        <w:t>en neemt die aan</w:t>
      </w:r>
      <w:r>
        <w:rPr>
          <w:rFonts w:ascii="Times New Roman" w:hAnsi="Times New Roman"/>
          <w:sz w:val="24"/>
          <w:szCs w:val="24"/>
        </w:rPr>
        <w:t>, Rom.</w:t>
      </w:r>
      <w:r w:rsidRPr="00121A2C">
        <w:rPr>
          <w:rFonts w:ascii="Times New Roman" w:hAnsi="Times New Roman"/>
          <w:sz w:val="24"/>
          <w:szCs w:val="24"/>
        </w:rPr>
        <w:t xml:space="preserve"> 3:21</w:t>
      </w:r>
      <w:r>
        <w:rPr>
          <w:rFonts w:ascii="Times New Roman" w:hAnsi="Times New Roman"/>
          <w:sz w:val="24"/>
          <w:szCs w:val="24"/>
        </w:rPr>
        <w:t xml:space="preserve"> - </w:t>
      </w:r>
      <w:r w:rsidRPr="00121A2C">
        <w:rPr>
          <w:rFonts w:ascii="Times New Roman" w:hAnsi="Times New Roman"/>
          <w:sz w:val="24"/>
          <w:szCs w:val="24"/>
        </w:rPr>
        <w:t>22</w:t>
      </w:r>
      <w:r>
        <w:rPr>
          <w:rFonts w:ascii="Times New Roman" w:hAnsi="Times New Roman"/>
          <w:sz w:val="24"/>
          <w:szCs w:val="24"/>
        </w:rPr>
        <w:t>, 1 Cor.</w:t>
      </w:r>
      <w:r w:rsidRPr="00121A2C">
        <w:rPr>
          <w:rFonts w:ascii="Times New Roman" w:hAnsi="Times New Roman"/>
          <w:sz w:val="24"/>
          <w:szCs w:val="24"/>
        </w:rPr>
        <w:t xml:space="preserve"> 1:30</w:t>
      </w:r>
      <w:r>
        <w:rPr>
          <w:rFonts w:ascii="Times New Roman" w:hAnsi="Times New Roman"/>
          <w:sz w:val="24"/>
          <w:szCs w:val="24"/>
        </w:rPr>
        <w:t>, Gal.</w:t>
      </w:r>
      <w:r w:rsidRPr="00121A2C">
        <w:rPr>
          <w:rFonts w:ascii="Times New Roman" w:hAnsi="Times New Roman"/>
          <w:sz w:val="24"/>
          <w:szCs w:val="24"/>
        </w:rPr>
        <w:t xml:space="preserve"> 2:20</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is verder deszelfs uitwerking</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De ziel wordt levend gemaakt</w:t>
      </w:r>
      <w:r>
        <w:rPr>
          <w:rFonts w:ascii="Times New Roman" w:hAnsi="Times New Roman"/>
          <w:sz w:val="24"/>
          <w:szCs w:val="24"/>
        </w:rPr>
        <w:t xml:space="preserve">, </w:t>
      </w:r>
      <w:r w:rsidRPr="00121A2C">
        <w:rPr>
          <w:rFonts w:ascii="Times New Roman" w:hAnsi="Times New Roman"/>
          <w:sz w:val="24"/>
          <w:szCs w:val="24"/>
        </w:rPr>
        <w:t>geestelijk en hemels gestemd. Want een waar geloof maakt levend</w:t>
      </w:r>
      <w:r>
        <w:rPr>
          <w:rFonts w:ascii="Times New Roman" w:hAnsi="Times New Roman"/>
          <w:sz w:val="24"/>
          <w:szCs w:val="24"/>
        </w:rPr>
        <w:t xml:space="preserve">, </w:t>
      </w:r>
      <w:r w:rsidRPr="00121A2C">
        <w:rPr>
          <w:rFonts w:ascii="Times New Roman" w:hAnsi="Times New Roman"/>
          <w:sz w:val="24"/>
          <w:szCs w:val="24"/>
        </w:rPr>
        <w:t>reinigt en heiligt het hart</w:t>
      </w:r>
      <w:r>
        <w:rPr>
          <w:rFonts w:ascii="Times New Roman" w:hAnsi="Times New Roman"/>
          <w:sz w:val="24"/>
          <w:szCs w:val="24"/>
        </w:rPr>
        <w:t xml:space="preserve">, </w:t>
      </w:r>
      <w:r w:rsidRPr="00121A2C">
        <w:rPr>
          <w:rFonts w:ascii="Times New Roman" w:hAnsi="Times New Roman"/>
          <w:sz w:val="24"/>
          <w:szCs w:val="24"/>
        </w:rPr>
        <w:t>en hervormt</w:t>
      </w:r>
      <w:r>
        <w:rPr>
          <w:rFonts w:ascii="Times New Roman" w:hAnsi="Times New Roman"/>
          <w:sz w:val="24"/>
          <w:szCs w:val="24"/>
        </w:rPr>
        <w:t xml:space="preserve"> de </w:t>
      </w:r>
      <w:r w:rsidRPr="00121A2C">
        <w:rPr>
          <w:rFonts w:ascii="Times New Roman" w:hAnsi="Times New Roman"/>
          <w:sz w:val="24"/>
          <w:szCs w:val="24"/>
        </w:rPr>
        <w:t>zondaar naar het beeld van Christus</w:t>
      </w:r>
      <w:r>
        <w:rPr>
          <w:rFonts w:ascii="Times New Roman" w:hAnsi="Times New Roman"/>
          <w:sz w:val="24"/>
          <w:szCs w:val="24"/>
        </w:rPr>
        <w:t xml:space="preserve">, </w:t>
      </w:r>
      <w:r w:rsidRPr="00121A2C">
        <w:rPr>
          <w:rFonts w:ascii="Times New Roman" w:hAnsi="Times New Roman"/>
          <w:sz w:val="24"/>
          <w:szCs w:val="24"/>
        </w:rPr>
        <w:t>Col</w:t>
      </w:r>
      <w:r>
        <w:rPr>
          <w:rFonts w:ascii="Times New Roman" w:hAnsi="Times New Roman"/>
          <w:sz w:val="24"/>
          <w:szCs w:val="24"/>
        </w:rPr>
        <w:t>l</w:t>
      </w:r>
      <w:r w:rsidRPr="00121A2C">
        <w:rPr>
          <w:rFonts w:ascii="Times New Roman" w:hAnsi="Times New Roman"/>
          <w:sz w:val="24"/>
          <w:szCs w:val="24"/>
        </w:rPr>
        <w:t>ossenzen 2:12</w:t>
      </w:r>
      <w:r>
        <w:rPr>
          <w:rFonts w:ascii="Times New Roman" w:hAnsi="Times New Roman"/>
          <w:sz w:val="24"/>
          <w:szCs w:val="24"/>
        </w:rPr>
        <w:t xml:space="preserve"> - </w:t>
      </w:r>
      <w:r w:rsidRPr="00121A2C">
        <w:rPr>
          <w:rFonts w:ascii="Times New Roman" w:hAnsi="Times New Roman"/>
          <w:sz w:val="24"/>
          <w:szCs w:val="24"/>
        </w:rPr>
        <w:t>13</w:t>
      </w:r>
      <w:r>
        <w:rPr>
          <w:rFonts w:ascii="Times New Roman" w:hAnsi="Times New Roman"/>
          <w:sz w:val="24"/>
          <w:szCs w:val="24"/>
        </w:rPr>
        <w:t>, Hand.</w:t>
      </w:r>
      <w:r w:rsidRPr="00121A2C">
        <w:rPr>
          <w:rFonts w:ascii="Times New Roman" w:hAnsi="Times New Roman"/>
          <w:sz w:val="24"/>
          <w:szCs w:val="24"/>
        </w:rPr>
        <w:t xml:space="preserve"> 15:9</w:t>
      </w:r>
      <w:r>
        <w:rPr>
          <w:rFonts w:ascii="Times New Roman" w:hAnsi="Times New Roman"/>
          <w:sz w:val="24"/>
          <w:szCs w:val="24"/>
        </w:rPr>
        <w:t xml:space="preserve">, </w:t>
      </w:r>
      <w:r w:rsidRPr="00121A2C">
        <w:rPr>
          <w:rFonts w:ascii="Times New Roman" w:hAnsi="Times New Roman"/>
          <w:sz w:val="24"/>
          <w:szCs w:val="24"/>
        </w:rPr>
        <w:t>26:18</w:t>
      </w:r>
      <w:r>
        <w:rPr>
          <w:rFonts w:ascii="Times New Roman" w:hAnsi="Times New Roman"/>
          <w:sz w:val="24"/>
          <w:szCs w:val="24"/>
        </w:rPr>
        <w:t>, 2 Cor.</w:t>
      </w:r>
      <w:r w:rsidRPr="00121A2C">
        <w:rPr>
          <w:rFonts w:ascii="Times New Roman" w:hAnsi="Times New Roman"/>
          <w:sz w:val="24"/>
          <w:szCs w:val="24"/>
        </w:rPr>
        <w:t xml:space="preserve"> 3:18</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al meer</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Het schenkt der</w:t>
      </w:r>
      <w:r>
        <w:rPr>
          <w:rFonts w:ascii="Times New Roman" w:hAnsi="Times New Roman"/>
          <w:sz w:val="24"/>
          <w:szCs w:val="24"/>
        </w:rPr>
        <w:t xml:space="preserve"> ziel</w:t>
      </w:r>
      <w:r w:rsidRPr="00121A2C">
        <w:rPr>
          <w:rFonts w:ascii="Times New Roman" w:hAnsi="Times New Roman"/>
          <w:sz w:val="24"/>
          <w:szCs w:val="24"/>
        </w:rPr>
        <w:t xml:space="preserve"> vrede met God door Jezus Christus</w:t>
      </w:r>
      <w:r>
        <w:rPr>
          <w:rFonts w:ascii="Times New Roman" w:hAnsi="Times New Roman"/>
          <w:sz w:val="24"/>
          <w:szCs w:val="24"/>
        </w:rPr>
        <w:t>, Rom.</w:t>
      </w:r>
      <w:r w:rsidRPr="00121A2C">
        <w:rPr>
          <w:rFonts w:ascii="Times New Roman" w:hAnsi="Times New Roman"/>
          <w:sz w:val="24"/>
          <w:szCs w:val="24"/>
        </w:rPr>
        <w:t xml:space="preserve"> 5:1</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G</w:t>
      </w:r>
      <w:r w:rsidRPr="00121A2C">
        <w:rPr>
          <w:rFonts w:ascii="Times New Roman" w:hAnsi="Times New Roman"/>
          <w:sz w:val="24"/>
          <w:szCs w:val="24"/>
        </w:rPr>
        <w:t>ewis is Christus zeer dierbaar voor degenen</w:t>
      </w:r>
      <w:r>
        <w:rPr>
          <w:rFonts w:ascii="Times New Roman" w:hAnsi="Times New Roman"/>
          <w:sz w:val="24"/>
          <w:szCs w:val="24"/>
        </w:rPr>
        <w:t xml:space="preserve">, </w:t>
      </w:r>
      <w:r w:rsidRPr="00121A2C">
        <w:rPr>
          <w:rFonts w:ascii="Times New Roman" w:hAnsi="Times New Roman"/>
          <w:sz w:val="24"/>
          <w:szCs w:val="24"/>
        </w:rPr>
        <w:t>die dit geloof in Hem bezitten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 xml:space="preserve">Ongetwijfeld: </w:t>
      </w:r>
      <w:r>
        <w:rPr>
          <w:rFonts w:ascii="Times New Roman" w:hAnsi="Times New Roman"/>
          <w:sz w:val="24"/>
          <w:szCs w:val="24"/>
        </w:rPr>
        <w:t>"</w:t>
      </w:r>
      <w:r w:rsidRPr="00121A2C">
        <w:rPr>
          <w:rFonts w:ascii="Times New Roman" w:hAnsi="Times New Roman"/>
          <w:sz w:val="24"/>
          <w:szCs w:val="24"/>
        </w:rPr>
        <w:t>U dan</w:t>
      </w:r>
      <w:r>
        <w:rPr>
          <w:rFonts w:ascii="Times New Roman" w:hAnsi="Times New Roman"/>
          <w:sz w:val="24"/>
          <w:szCs w:val="24"/>
        </w:rPr>
        <w:t xml:space="preserve">, </w:t>
      </w:r>
      <w:r w:rsidRPr="00121A2C">
        <w:rPr>
          <w:rFonts w:ascii="Times New Roman" w:hAnsi="Times New Roman"/>
          <w:sz w:val="24"/>
          <w:szCs w:val="24"/>
        </w:rPr>
        <w:t>die gelooft</w:t>
      </w:r>
      <w:r>
        <w:rPr>
          <w:rFonts w:ascii="Times New Roman" w:hAnsi="Times New Roman"/>
          <w:sz w:val="24"/>
          <w:szCs w:val="24"/>
        </w:rPr>
        <w:t xml:space="preserve">, </w:t>
      </w:r>
      <w:r w:rsidRPr="00121A2C">
        <w:rPr>
          <w:rFonts w:ascii="Times New Roman" w:hAnsi="Times New Roman"/>
          <w:sz w:val="24"/>
          <w:szCs w:val="24"/>
        </w:rPr>
        <w:t>is Hij dierbaar</w:t>
      </w:r>
      <w:r>
        <w:rPr>
          <w:rFonts w:ascii="Times New Roman" w:hAnsi="Times New Roman"/>
          <w:sz w:val="24"/>
          <w:szCs w:val="24"/>
        </w:rPr>
        <w:t xml:space="preserve">", </w:t>
      </w:r>
      <w:r w:rsidRPr="00121A2C">
        <w:rPr>
          <w:rFonts w:ascii="Times New Roman" w:hAnsi="Times New Roman"/>
          <w:sz w:val="24"/>
          <w:szCs w:val="24"/>
        </w:rPr>
        <w:t>dierbaar in Zijnen persoon</w:t>
      </w:r>
      <w:r>
        <w:rPr>
          <w:rFonts w:ascii="Times New Roman" w:hAnsi="Times New Roman"/>
          <w:sz w:val="24"/>
          <w:szCs w:val="24"/>
        </w:rPr>
        <w:t xml:space="preserve">, </w:t>
      </w:r>
      <w:r w:rsidRPr="00121A2C">
        <w:rPr>
          <w:rFonts w:ascii="Times New Roman" w:hAnsi="Times New Roman"/>
          <w:sz w:val="24"/>
          <w:szCs w:val="24"/>
        </w:rPr>
        <w:t>dierbaar in Zijn verzoeningswerk</w:t>
      </w:r>
      <w:r>
        <w:rPr>
          <w:rFonts w:ascii="Times New Roman" w:hAnsi="Times New Roman"/>
          <w:sz w:val="24"/>
          <w:szCs w:val="24"/>
        </w:rPr>
        <w:t xml:space="preserve">, </w:t>
      </w:r>
      <w:r w:rsidRPr="00121A2C">
        <w:rPr>
          <w:rFonts w:ascii="Times New Roman" w:hAnsi="Times New Roman"/>
          <w:sz w:val="24"/>
          <w:szCs w:val="24"/>
        </w:rPr>
        <w:t>dierbaar in</w:t>
      </w:r>
      <w:r>
        <w:rPr>
          <w:rFonts w:ascii="Times New Roman" w:hAnsi="Times New Roman"/>
          <w:sz w:val="24"/>
          <w:szCs w:val="24"/>
        </w:rPr>
        <w:t xml:space="preserve"> Zijn Woord, </w:t>
      </w:r>
      <w:r w:rsidRPr="00121A2C">
        <w:rPr>
          <w:rFonts w:ascii="Times New Roman" w:hAnsi="Times New Roman"/>
          <w:sz w:val="24"/>
          <w:szCs w:val="24"/>
        </w:rPr>
        <w:t>1 Petrus 2:7</w:t>
      </w:r>
      <w:r>
        <w:rPr>
          <w:rFonts w:ascii="Times New Roman" w:hAnsi="Times New Roman"/>
          <w:sz w:val="24"/>
          <w:szCs w:val="24"/>
        </w:rPr>
        <w:t xml:space="preserve">, </w:t>
      </w:r>
      <w:r w:rsidRPr="00121A2C">
        <w:rPr>
          <w:rFonts w:ascii="Times New Roman" w:hAnsi="Times New Roman"/>
          <w:sz w:val="24"/>
          <w:szCs w:val="24"/>
        </w:rPr>
        <w:t>1:18</w:t>
      </w:r>
      <w:r>
        <w:rPr>
          <w:rFonts w:ascii="Times New Roman" w:hAnsi="Times New Roman"/>
          <w:sz w:val="24"/>
          <w:szCs w:val="24"/>
        </w:rPr>
        <w:t xml:space="preserve"> - </w:t>
      </w:r>
      <w:r w:rsidRPr="00121A2C">
        <w:rPr>
          <w:rFonts w:ascii="Times New Roman" w:hAnsi="Times New Roman"/>
          <w:sz w:val="24"/>
          <w:szCs w:val="24"/>
        </w:rPr>
        <w:t>19</w:t>
      </w:r>
      <w:r>
        <w:rPr>
          <w:rFonts w:ascii="Times New Roman" w:hAnsi="Times New Roman"/>
          <w:sz w:val="24"/>
          <w:szCs w:val="24"/>
        </w:rPr>
        <w:t xml:space="preserve">, </w:t>
      </w:r>
      <w:r w:rsidRPr="00121A2C">
        <w:rPr>
          <w:rFonts w:ascii="Times New Roman" w:hAnsi="Times New Roman"/>
          <w:sz w:val="24"/>
          <w:szCs w:val="24"/>
        </w:rPr>
        <w:t>2 Petrus 1:3</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K</w:t>
      </w:r>
      <w:r w:rsidRPr="00121A2C">
        <w:rPr>
          <w:rFonts w:ascii="Times New Roman" w:hAnsi="Times New Roman"/>
          <w:sz w:val="24"/>
          <w:szCs w:val="24"/>
        </w:rPr>
        <w:t>unnen zij</w:t>
      </w:r>
      <w:r>
        <w:rPr>
          <w:rFonts w:ascii="Times New Roman" w:hAnsi="Times New Roman"/>
          <w:sz w:val="24"/>
          <w:szCs w:val="24"/>
        </w:rPr>
        <w:t xml:space="preserve">, </w:t>
      </w:r>
      <w:r w:rsidRPr="00121A2C">
        <w:rPr>
          <w:rFonts w:ascii="Times New Roman" w:hAnsi="Times New Roman"/>
          <w:sz w:val="24"/>
          <w:szCs w:val="24"/>
        </w:rPr>
        <w:t>die dat geloof hebben</w:t>
      </w:r>
      <w:r>
        <w:rPr>
          <w:rFonts w:ascii="Times New Roman" w:hAnsi="Times New Roman"/>
          <w:sz w:val="24"/>
          <w:szCs w:val="24"/>
        </w:rPr>
        <w:t xml:space="preserve">, </w:t>
      </w:r>
      <w:r w:rsidRPr="00121A2C">
        <w:rPr>
          <w:rFonts w:ascii="Times New Roman" w:hAnsi="Times New Roman"/>
          <w:sz w:val="24"/>
          <w:szCs w:val="24"/>
        </w:rPr>
        <w:t>dan dulden</w:t>
      </w:r>
      <w:r>
        <w:rPr>
          <w:rFonts w:ascii="Times New Roman" w:hAnsi="Times New Roman"/>
          <w:sz w:val="24"/>
          <w:szCs w:val="24"/>
        </w:rPr>
        <w:t xml:space="preserve">, </w:t>
      </w:r>
      <w:r w:rsidRPr="00121A2C">
        <w:rPr>
          <w:rFonts w:ascii="Times New Roman" w:hAnsi="Times New Roman"/>
          <w:sz w:val="24"/>
          <w:szCs w:val="24"/>
        </w:rPr>
        <w:t>dat die Christus tegengesproken wordt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Het is hun een doodsteek in hun beenderen</w:t>
      </w:r>
      <w:r>
        <w:rPr>
          <w:rFonts w:ascii="Times New Roman" w:hAnsi="Times New Roman"/>
          <w:sz w:val="24"/>
          <w:szCs w:val="24"/>
        </w:rPr>
        <w:t xml:space="preserve">, </w:t>
      </w:r>
      <w:r w:rsidRPr="00121A2C">
        <w:rPr>
          <w:rFonts w:ascii="Times New Roman" w:hAnsi="Times New Roman"/>
          <w:sz w:val="24"/>
          <w:szCs w:val="24"/>
        </w:rPr>
        <w:t>en een last</w:t>
      </w:r>
      <w:r>
        <w:rPr>
          <w:rFonts w:ascii="Times New Roman" w:hAnsi="Times New Roman"/>
          <w:sz w:val="24"/>
          <w:szCs w:val="24"/>
        </w:rPr>
        <w:t xml:space="preserve">, die </w:t>
      </w:r>
      <w:r w:rsidRPr="00121A2C">
        <w:rPr>
          <w:rFonts w:ascii="Times New Roman" w:hAnsi="Times New Roman"/>
          <w:sz w:val="24"/>
          <w:szCs w:val="24"/>
        </w:rPr>
        <w:t>zij niet dragen kunnen</w:t>
      </w:r>
      <w:r>
        <w:rPr>
          <w:rFonts w:ascii="Times New Roman" w:hAnsi="Times New Roman"/>
          <w:sz w:val="24"/>
          <w:szCs w:val="24"/>
        </w:rPr>
        <w:t>, Psalm</w:t>
      </w:r>
      <w:r w:rsidRPr="00121A2C">
        <w:rPr>
          <w:rFonts w:ascii="Times New Roman" w:hAnsi="Times New Roman"/>
          <w:sz w:val="24"/>
          <w:szCs w:val="24"/>
        </w:rPr>
        <w:t xml:space="preserve"> 42:11</w:t>
      </w:r>
      <w:r>
        <w:rPr>
          <w:rFonts w:ascii="Times New Roman" w:hAnsi="Times New Roman"/>
          <w:sz w:val="24"/>
          <w:szCs w:val="24"/>
        </w:rPr>
        <w:t xml:space="preserve">, </w:t>
      </w:r>
      <w:r w:rsidRPr="00121A2C">
        <w:rPr>
          <w:rFonts w:ascii="Times New Roman" w:hAnsi="Times New Roman"/>
          <w:sz w:val="24"/>
          <w:szCs w:val="24"/>
        </w:rPr>
        <w:t>Zefánja 3:19</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Hindert het hen niet</w:t>
      </w:r>
      <w:r>
        <w:rPr>
          <w:rFonts w:ascii="Times New Roman" w:hAnsi="Times New Roman"/>
          <w:sz w:val="24"/>
          <w:szCs w:val="24"/>
        </w:rPr>
        <w:t xml:space="preserve">, </w:t>
      </w:r>
      <w:r w:rsidRPr="00121A2C">
        <w:rPr>
          <w:rFonts w:ascii="Times New Roman" w:hAnsi="Times New Roman"/>
          <w:sz w:val="24"/>
          <w:szCs w:val="24"/>
        </w:rPr>
        <w:t xml:space="preserve">zo </w:t>
      </w:r>
      <w:r>
        <w:rPr>
          <w:rFonts w:ascii="Times New Roman" w:hAnsi="Times New Roman"/>
          <w:sz w:val="24"/>
          <w:szCs w:val="24"/>
        </w:rPr>
        <w:t>Christus'</w:t>
      </w:r>
      <w:r w:rsidRPr="00121A2C">
        <w:rPr>
          <w:rFonts w:ascii="Times New Roman" w:hAnsi="Times New Roman"/>
          <w:sz w:val="24"/>
          <w:szCs w:val="24"/>
        </w:rPr>
        <w:t xml:space="preserve"> wegen en volk tegengestaan worden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zij verkiezen liever met die verdrukten kwalijk gehandeld te worden</w:t>
      </w:r>
      <w:r>
        <w:rPr>
          <w:rFonts w:ascii="Times New Roman" w:hAnsi="Times New Roman"/>
          <w:sz w:val="24"/>
          <w:szCs w:val="24"/>
        </w:rPr>
        <w:t xml:space="preserve">, </w:t>
      </w:r>
      <w:r w:rsidRPr="00121A2C">
        <w:rPr>
          <w:rFonts w:ascii="Times New Roman" w:hAnsi="Times New Roman"/>
          <w:sz w:val="24"/>
          <w:szCs w:val="24"/>
        </w:rPr>
        <w:t>dan voor</w:t>
      </w:r>
      <w:r>
        <w:rPr>
          <w:rFonts w:ascii="Times New Roman" w:hAnsi="Times New Roman"/>
          <w:sz w:val="24"/>
          <w:szCs w:val="24"/>
        </w:rPr>
        <w:t xml:space="preserve"> een </w:t>
      </w:r>
      <w:r w:rsidRPr="00121A2C">
        <w:rPr>
          <w:rFonts w:ascii="Times New Roman" w:hAnsi="Times New Roman"/>
          <w:sz w:val="24"/>
          <w:szCs w:val="24"/>
        </w:rPr>
        <w:t>tijd de genieting der zonde te hebben</w:t>
      </w:r>
      <w:r>
        <w:rPr>
          <w:rFonts w:ascii="Times New Roman" w:hAnsi="Times New Roman"/>
          <w:sz w:val="24"/>
          <w:szCs w:val="24"/>
        </w:rPr>
        <w:t xml:space="preserve">, Hebr. </w:t>
      </w:r>
      <w:r w:rsidRPr="00121A2C">
        <w:rPr>
          <w:rFonts w:ascii="Times New Roman" w:hAnsi="Times New Roman"/>
          <w:sz w:val="24"/>
          <w:szCs w:val="24"/>
        </w:rPr>
        <w:t>11:24</w:t>
      </w:r>
      <w:r>
        <w:rPr>
          <w:rFonts w:ascii="Times New Roman" w:hAnsi="Times New Roman"/>
          <w:sz w:val="24"/>
          <w:szCs w:val="24"/>
        </w:rPr>
        <w:t xml:space="preserve">, </w:t>
      </w:r>
      <w:r w:rsidRPr="00121A2C">
        <w:rPr>
          <w:rFonts w:ascii="Times New Roman" w:hAnsi="Times New Roman"/>
          <w:sz w:val="24"/>
          <w:szCs w:val="24"/>
        </w:rPr>
        <w:t>25</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Bidden zij niet veel om</w:t>
      </w:r>
      <w:r>
        <w:rPr>
          <w:rFonts w:ascii="Times New Roman" w:hAnsi="Times New Roman"/>
          <w:sz w:val="24"/>
          <w:szCs w:val="24"/>
        </w:rPr>
        <w:t xml:space="preserve"> zijn </w:t>
      </w:r>
      <w:r w:rsidRPr="00121A2C">
        <w:rPr>
          <w:rFonts w:ascii="Times New Roman" w:hAnsi="Times New Roman"/>
          <w:sz w:val="24"/>
          <w:szCs w:val="24"/>
        </w:rPr>
        <w:t>wederkomst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G</w:t>
      </w:r>
      <w:r w:rsidRPr="00121A2C">
        <w:rPr>
          <w:rFonts w:ascii="Times New Roman" w:hAnsi="Times New Roman"/>
          <w:sz w:val="24"/>
          <w:szCs w:val="24"/>
        </w:rPr>
        <w:t>ewis</w:t>
      </w:r>
      <w:r>
        <w:rPr>
          <w:rFonts w:ascii="Times New Roman" w:hAnsi="Times New Roman"/>
          <w:sz w:val="24"/>
          <w:szCs w:val="24"/>
        </w:rPr>
        <w:t xml:space="preserve">, </w:t>
      </w:r>
      <w:r w:rsidRPr="00121A2C">
        <w:rPr>
          <w:rFonts w:ascii="Times New Roman" w:hAnsi="Times New Roman"/>
          <w:sz w:val="24"/>
          <w:szCs w:val="24"/>
        </w:rPr>
        <w:t xml:space="preserve">zij </w:t>
      </w:r>
      <w:r>
        <w:rPr>
          <w:rFonts w:ascii="Times New Roman" w:hAnsi="Times New Roman"/>
          <w:sz w:val="24"/>
          <w:szCs w:val="24"/>
        </w:rPr>
        <w:t>verlangen</w:t>
      </w:r>
      <w:r w:rsidRPr="00121A2C">
        <w:rPr>
          <w:rFonts w:ascii="Times New Roman" w:hAnsi="Times New Roman"/>
          <w:sz w:val="24"/>
          <w:szCs w:val="24"/>
        </w:rPr>
        <w:t xml:space="preserve"> Hem te zien komen op de wolken</w:t>
      </w:r>
      <w:r>
        <w:rPr>
          <w:rFonts w:ascii="Times New Roman" w:hAnsi="Times New Roman"/>
          <w:sz w:val="24"/>
          <w:szCs w:val="24"/>
        </w:rPr>
        <w:t>, "</w:t>
      </w:r>
      <w:r w:rsidRPr="00121A2C">
        <w:rPr>
          <w:rFonts w:ascii="Times New Roman" w:hAnsi="Times New Roman"/>
          <w:sz w:val="24"/>
          <w:szCs w:val="24"/>
        </w:rPr>
        <w:t>hun wandel is in de hemelen</w:t>
      </w:r>
      <w:r>
        <w:rPr>
          <w:rFonts w:ascii="Times New Roman" w:hAnsi="Times New Roman"/>
          <w:sz w:val="24"/>
          <w:szCs w:val="24"/>
        </w:rPr>
        <w:t xml:space="preserve">, </w:t>
      </w:r>
      <w:r w:rsidRPr="00121A2C">
        <w:rPr>
          <w:rFonts w:ascii="Times New Roman" w:hAnsi="Times New Roman"/>
          <w:sz w:val="24"/>
          <w:szCs w:val="24"/>
        </w:rPr>
        <w:t>waaruit zij ook</w:t>
      </w:r>
      <w:r>
        <w:rPr>
          <w:rFonts w:ascii="Times New Roman" w:hAnsi="Times New Roman"/>
          <w:sz w:val="24"/>
          <w:szCs w:val="24"/>
        </w:rPr>
        <w:t xml:space="preserve"> de </w:t>
      </w:r>
      <w:r w:rsidRPr="00121A2C">
        <w:rPr>
          <w:rFonts w:ascii="Times New Roman" w:hAnsi="Times New Roman"/>
          <w:sz w:val="24"/>
          <w:szCs w:val="24"/>
        </w:rPr>
        <w:t>Zaligmaker verwachten</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de </w:t>
      </w:r>
      <w:r w:rsidRPr="00121A2C">
        <w:rPr>
          <w:rFonts w:ascii="Times New Roman" w:hAnsi="Times New Roman"/>
          <w:sz w:val="24"/>
          <w:szCs w:val="24"/>
        </w:rPr>
        <w:t xml:space="preserve">Heere Jezus </w:t>
      </w:r>
      <w:r>
        <w:rPr>
          <w:rFonts w:ascii="Times New Roman" w:hAnsi="Times New Roman"/>
          <w:sz w:val="24"/>
          <w:szCs w:val="24"/>
        </w:rPr>
        <w:t>Christus', Filip.</w:t>
      </w:r>
      <w:r w:rsidRPr="00121A2C">
        <w:rPr>
          <w:rFonts w:ascii="Times New Roman" w:hAnsi="Times New Roman"/>
          <w:sz w:val="24"/>
          <w:szCs w:val="24"/>
        </w:rPr>
        <w:t xml:space="preserve"> 3:20</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E</w:t>
      </w:r>
      <w:r w:rsidRPr="00121A2C">
        <w:rPr>
          <w:rFonts w:ascii="Times New Roman" w:hAnsi="Times New Roman"/>
          <w:sz w:val="24"/>
          <w:szCs w:val="24"/>
        </w:rPr>
        <w:t>n leven zij in deze wereld</w:t>
      </w:r>
      <w:r>
        <w:rPr>
          <w:rFonts w:ascii="Times New Roman" w:hAnsi="Times New Roman"/>
          <w:sz w:val="24"/>
          <w:szCs w:val="24"/>
        </w:rPr>
        <w:t xml:space="preserve">, </w:t>
      </w:r>
      <w:r w:rsidRPr="00121A2C">
        <w:rPr>
          <w:rFonts w:ascii="Times New Roman" w:hAnsi="Times New Roman"/>
          <w:sz w:val="24"/>
          <w:szCs w:val="24"/>
        </w:rPr>
        <w:t>alsof Hij elk ogenblik verwacht kan worden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zijn </w:t>
      </w:r>
      <w:r w:rsidRPr="00121A2C">
        <w:rPr>
          <w:rFonts w:ascii="Times New Roman" w:hAnsi="Times New Roman"/>
          <w:sz w:val="24"/>
          <w:szCs w:val="24"/>
        </w:rPr>
        <w:t>komst zal heerlijk en vreselijk zijn</w:t>
      </w:r>
      <w:r>
        <w:rPr>
          <w:rFonts w:ascii="Times New Roman" w:hAnsi="Times New Roman"/>
          <w:sz w:val="24"/>
          <w:szCs w:val="24"/>
        </w:rPr>
        <w:t xml:space="preserve">, </w:t>
      </w:r>
      <w:r w:rsidRPr="00121A2C">
        <w:rPr>
          <w:rFonts w:ascii="Times New Roman" w:hAnsi="Times New Roman"/>
          <w:sz w:val="24"/>
          <w:szCs w:val="24"/>
        </w:rPr>
        <w:t xml:space="preserve">vol van barmhartigheid en oordeel. </w:t>
      </w:r>
      <w:r>
        <w:rPr>
          <w:rFonts w:ascii="Times New Roman" w:hAnsi="Times New Roman"/>
          <w:sz w:val="24"/>
          <w:szCs w:val="24"/>
        </w:rPr>
        <w:t>"</w:t>
      </w:r>
      <w:r w:rsidRPr="00121A2C">
        <w:rPr>
          <w:rFonts w:ascii="Times New Roman" w:hAnsi="Times New Roman"/>
          <w:sz w:val="24"/>
          <w:szCs w:val="24"/>
        </w:rPr>
        <w:t>De dag des Heeren zal komen als een dief in de nacht</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welke </w:t>
      </w:r>
      <w:r w:rsidRPr="00121A2C">
        <w:rPr>
          <w:rFonts w:ascii="Times New Roman" w:hAnsi="Times New Roman"/>
          <w:sz w:val="24"/>
          <w:szCs w:val="24"/>
        </w:rPr>
        <w:t>de hemelen met gedruis zullen voorbijgaan en de elementen brandend zullen en vergaan</w:t>
      </w:r>
      <w:r>
        <w:rPr>
          <w:rFonts w:ascii="Times New Roman" w:hAnsi="Times New Roman"/>
          <w:sz w:val="24"/>
          <w:szCs w:val="24"/>
        </w:rPr>
        <w:t xml:space="preserve">, </w:t>
      </w:r>
      <w:r w:rsidRPr="00121A2C">
        <w:rPr>
          <w:rFonts w:ascii="Times New Roman" w:hAnsi="Times New Roman"/>
          <w:sz w:val="24"/>
          <w:szCs w:val="24"/>
        </w:rPr>
        <w:t>en de aarde en de werken</w:t>
      </w:r>
      <w:r>
        <w:rPr>
          <w:rFonts w:ascii="Times New Roman" w:hAnsi="Times New Roman"/>
          <w:sz w:val="24"/>
          <w:szCs w:val="24"/>
        </w:rPr>
        <w:t xml:space="preserve">, </w:t>
      </w:r>
      <w:r w:rsidRPr="00121A2C">
        <w:rPr>
          <w:rFonts w:ascii="Times New Roman" w:hAnsi="Times New Roman"/>
          <w:sz w:val="24"/>
          <w:szCs w:val="24"/>
        </w:rPr>
        <w:t>die daarin zijn</w:t>
      </w:r>
      <w:r>
        <w:rPr>
          <w:rFonts w:ascii="Times New Roman" w:hAnsi="Times New Roman"/>
          <w:sz w:val="24"/>
          <w:szCs w:val="24"/>
        </w:rPr>
        <w:t xml:space="preserve">, </w:t>
      </w:r>
      <w:r w:rsidRPr="00121A2C">
        <w:rPr>
          <w:rFonts w:ascii="Times New Roman" w:hAnsi="Times New Roman"/>
          <w:sz w:val="24"/>
          <w:szCs w:val="24"/>
        </w:rPr>
        <w:t>zullen verbranden. Dewijl dan deze dingen alle vergaan</w:t>
      </w:r>
      <w:r>
        <w:rPr>
          <w:rFonts w:ascii="Times New Roman" w:hAnsi="Times New Roman"/>
          <w:sz w:val="24"/>
          <w:szCs w:val="24"/>
        </w:rPr>
        <w:t xml:space="preserve">, </w:t>
      </w:r>
      <w:r w:rsidRPr="00121A2C">
        <w:rPr>
          <w:rFonts w:ascii="Times New Roman" w:hAnsi="Times New Roman"/>
          <w:sz w:val="24"/>
          <w:szCs w:val="24"/>
        </w:rPr>
        <w:t>hoedanigen behoort gij te zijn</w:t>
      </w:r>
      <w:r>
        <w:rPr>
          <w:rFonts w:ascii="Times New Roman" w:hAnsi="Times New Roman"/>
          <w:sz w:val="24"/>
          <w:szCs w:val="24"/>
        </w:rPr>
        <w:t xml:space="preserve">, </w:t>
      </w:r>
      <w:r w:rsidRPr="00121A2C">
        <w:rPr>
          <w:rFonts w:ascii="Times New Roman" w:hAnsi="Times New Roman"/>
          <w:sz w:val="24"/>
          <w:szCs w:val="24"/>
        </w:rPr>
        <w:t xml:space="preserve">in heiligen wandel en </w:t>
      </w:r>
      <w:r>
        <w:rPr>
          <w:rFonts w:ascii="Times New Roman" w:hAnsi="Times New Roman"/>
          <w:sz w:val="24"/>
          <w:szCs w:val="24"/>
        </w:rPr>
        <w:t>Godz</w:t>
      </w:r>
      <w:r w:rsidRPr="00121A2C">
        <w:rPr>
          <w:rFonts w:ascii="Times New Roman" w:hAnsi="Times New Roman"/>
          <w:sz w:val="24"/>
          <w:szCs w:val="24"/>
        </w:rPr>
        <w:t>aligheid!</w:t>
      </w:r>
      <w:r>
        <w:rPr>
          <w:rFonts w:ascii="Times New Roman" w:hAnsi="Times New Roman"/>
          <w:sz w:val="24"/>
          <w:szCs w:val="24"/>
        </w:rPr>
        <w:t>"</w:t>
      </w:r>
      <w:r w:rsidRPr="00121A2C">
        <w:rPr>
          <w:rFonts w:ascii="Times New Roman" w:hAnsi="Times New Roman"/>
          <w:sz w:val="24"/>
          <w:szCs w:val="24"/>
        </w:rPr>
        <w:t xml:space="preserve"> 2 Petrus 3:10</w:t>
      </w:r>
      <w:r>
        <w:rPr>
          <w:rFonts w:ascii="Times New Roman" w:hAnsi="Times New Roman"/>
          <w:sz w:val="24"/>
          <w:szCs w:val="24"/>
        </w:rPr>
        <w:t xml:space="preserve">, </w:t>
      </w:r>
      <w:r w:rsidRPr="00121A2C">
        <w:rPr>
          <w:rFonts w:ascii="Times New Roman" w:hAnsi="Times New Roman"/>
          <w:sz w:val="24"/>
          <w:szCs w:val="24"/>
        </w:rPr>
        <w:t xml:space="preserve">11. </w:t>
      </w:r>
    </w:p>
    <w:p w:rsidR="00E25A7A" w:rsidRDefault="00E25A7A" w:rsidP="008436B5">
      <w:pPr>
        <w:spacing w:after="0"/>
        <w:jc w:val="both"/>
        <w:rPr>
          <w:rFonts w:ascii="Times New Roman" w:hAnsi="Times New Roman"/>
          <w:sz w:val="24"/>
          <w:szCs w:val="24"/>
        </w:rPr>
      </w:pPr>
    </w:p>
    <w:p w:rsidR="00E25A7A" w:rsidRPr="003B2AF9" w:rsidRDefault="00E25A7A" w:rsidP="008436B5">
      <w:pPr>
        <w:spacing w:after="0"/>
        <w:jc w:val="both"/>
        <w:rPr>
          <w:rFonts w:ascii="Times New Roman" w:hAnsi="Times New Roman"/>
          <w:b/>
          <w:sz w:val="24"/>
          <w:szCs w:val="24"/>
        </w:rPr>
      </w:pPr>
      <w:r w:rsidRPr="003B2AF9">
        <w:rPr>
          <w:rFonts w:ascii="Times New Roman" w:hAnsi="Times New Roman"/>
          <w:b/>
          <w:sz w:val="24"/>
          <w:szCs w:val="24"/>
        </w:rPr>
        <w:t>HET GEBED.</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Het doet mij genoegen</w:t>
      </w:r>
      <w:r>
        <w:rPr>
          <w:rFonts w:ascii="Times New Roman" w:hAnsi="Times New Roman"/>
          <w:sz w:val="24"/>
          <w:szCs w:val="24"/>
        </w:rPr>
        <w:t xml:space="preserve">, dat u </w:t>
      </w:r>
      <w:r w:rsidRPr="00121A2C">
        <w:rPr>
          <w:rFonts w:ascii="Times New Roman" w:hAnsi="Times New Roman"/>
          <w:sz w:val="24"/>
          <w:szCs w:val="24"/>
        </w:rPr>
        <w:t>mij hebt aangetoond</w:t>
      </w:r>
      <w:r>
        <w:rPr>
          <w:rFonts w:ascii="Times New Roman" w:hAnsi="Times New Roman"/>
          <w:sz w:val="24"/>
          <w:szCs w:val="24"/>
        </w:rPr>
        <w:t xml:space="preserve">, </w:t>
      </w:r>
      <w:r w:rsidRPr="00121A2C">
        <w:rPr>
          <w:rFonts w:ascii="Times New Roman" w:hAnsi="Times New Roman"/>
          <w:sz w:val="24"/>
          <w:szCs w:val="24"/>
        </w:rPr>
        <w:t>dat schuldbelijdenis en geloof in Jezus Christus tot</w:t>
      </w:r>
      <w:r>
        <w:rPr>
          <w:rFonts w:ascii="Times New Roman" w:hAnsi="Times New Roman"/>
          <w:sz w:val="24"/>
          <w:szCs w:val="24"/>
        </w:rPr>
        <w:t xml:space="preserve"> de </w:t>
      </w:r>
      <w:r w:rsidRPr="00121A2C">
        <w:rPr>
          <w:rFonts w:ascii="Times New Roman" w:hAnsi="Times New Roman"/>
          <w:sz w:val="24"/>
          <w:szCs w:val="24"/>
        </w:rPr>
        <w:t>Godsdienst behoren</w:t>
      </w:r>
      <w:r>
        <w:rPr>
          <w:rFonts w:ascii="Times New Roman" w:hAnsi="Times New Roman"/>
          <w:sz w:val="24"/>
          <w:szCs w:val="24"/>
        </w:rPr>
        <w:t xml:space="preserve">, </w:t>
      </w:r>
      <w:r w:rsidRPr="00121A2C">
        <w:rPr>
          <w:rFonts w:ascii="Times New Roman" w:hAnsi="Times New Roman"/>
          <w:sz w:val="24"/>
          <w:szCs w:val="24"/>
        </w:rPr>
        <w:t>zeg mij</w:t>
      </w:r>
      <w:r>
        <w:rPr>
          <w:rFonts w:ascii="Times New Roman" w:hAnsi="Times New Roman"/>
          <w:sz w:val="24"/>
          <w:szCs w:val="24"/>
        </w:rPr>
        <w:t xml:space="preserve">, </w:t>
      </w:r>
      <w:r w:rsidRPr="00121A2C">
        <w:rPr>
          <w:rFonts w:ascii="Times New Roman" w:hAnsi="Times New Roman"/>
          <w:sz w:val="24"/>
          <w:szCs w:val="24"/>
        </w:rPr>
        <w:t>behoort daartoe nog meer</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O ja</w:t>
      </w:r>
      <w:r>
        <w:rPr>
          <w:rFonts w:ascii="Times New Roman" w:hAnsi="Times New Roman"/>
          <w:sz w:val="24"/>
          <w:szCs w:val="24"/>
        </w:rPr>
        <w:t xml:space="preserve">, </w:t>
      </w:r>
      <w:r w:rsidRPr="00121A2C">
        <w:rPr>
          <w:rFonts w:ascii="Times New Roman" w:hAnsi="Times New Roman"/>
          <w:sz w:val="24"/>
          <w:szCs w:val="24"/>
        </w:rPr>
        <w:t>verschillende zaken</w:t>
      </w:r>
      <w:r>
        <w:rPr>
          <w:rFonts w:ascii="Times New Roman" w:hAnsi="Times New Roman"/>
          <w:sz w:val="24"/>
          <w:szCs w:val="24"/>
        </w:rPr>
        <w:t xml:space="preserve">, </w:t>
      </w:r>
      <w:r w:rsidRPr="00121A2C">
        <w:rPr>
          <w:rFonts w:ascii="Times New Roman" w:hAnsi="Times New Roman"/>
          <w:sz w:val="24"/>
          <w:szCs w:val="24"/>
        </w:rPr>
        <w:t>ik wil er u nog twee noemen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Welke zijn die</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G</w:t>
      </w:r>
      <w:r w:rsidRPr="00121A2C">
        <w:rPr>
          <w:rFonts w:ascii="Times New Roman" w:hAnsi="Times New Roman"/>
          <w:sz w:val="24"/>
          <w:szCs w:val="24"/>
        </w:rPr>
        <w:t>ebed en zelfverloochening</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I</w:t>
      </w:r>
      <w:r w:rsidRPr="00121A2C">
        <w:rPr>
          <w:rFonts w:ascii="Times New Roman" w:hAnsi="Times New Roman"/>
          <w:sz w:val="24"/>
          <w:szCs w:val="24"/>
        </w:rPr>
        <w:t>s het gebed ook een deel van</w:t>
      </w:r>
      <w:r>
        <w:rPr>
          <w:rFonts w:ascii="Times New Roman" w:hAnsi="Times New Roman"/>
          <w:sz w:val="24"/>
          <w:szCs w:val="24"/>
        </w:rPr>
        <w:t xml:space="preserve"> de </w:t>
      </w:r>
      <w:r w:rsidRPr="00121A2C">
        <w:rPr>
          <w:rFonts w:ascii="Times New Roman" w:hAnsi="Times New Roman"/>
          <w:sz w:val="24"/>
          <w:szCs w:val="24"/>
        </w:rPr>
        <w:t>Godsdienst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wel een belangrijk deel</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bewijst gij dat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w:t>
      </w:r>
      <w:r w:rsidRPr="00121A2C">
        <w:rPr>
          <w:rFonts w:ascii="Times New Roman" w:hAnsi="Times New Roman"/>
          <w:sz w:val="24"/>
          <w:szCs w:val="24"/>
        </w:rPr>
        <w:t>Komt laat ons aanbidden en neder bukken</w:t>
      </w:r>
      <w:r>
        <w:rPr>
          <w:rFonts w:ascii="Times New Roman" w:hAnsi="Times New Roman"/>
          <w:sz w:val="24"/>
          <w:szCs w:val="24"/>
        </w:rPr>
        <w:t xml:space="preserve">, </w:t>
      </w:r>
      <w:r w:rsidRPr="00121A2C">
        <w:rPr>
          <w:rFonts w:ascii="Times New Roman" w:hAnsi="Times New Roman"/>
          <w:sz w:val="24"/>
          <w:szCs w:val="24"/>
        </w:rPr>
        <w:t>laat ons knielen voor</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die ons gemaakt heeft</w:t>
      </w:r>
      <w:r>
        <w:rPr>
          <w:rFonts w:ascii="Times New Roman" w:hAnsi="Times New Roman"/>
          <w:sz w:val="24"/>
          <w:szCs w:val="24"/>
        </w:rPr>
        <w:t>", Psalm</w:t>
      </w:r>
      <w:r w:rsidRPr="00121A2C">
        <w:rPr>
          <w:rFonts w:ascii="Times New Roman" w:hAnsi="Times New Roman"/>
          <w:sz w:val="24"/>
          <w:szCs w:val="24"/>
        </w:rPr>
        <w:t xml:space="preserve"> 95:6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Wordt het ook door een andere plaats bewezen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 xml:space="preserve">Ja: </w:t>
      </w:r>
      <w:r>
        <w:rPr>
          <w:rFonts w:ascii="Times New Roman" w:hAnsi="Times New Roman"/>
          <w:sz w:val="24"/>
          <w:szCs w:val="24"/>
        </w:rPr>
        <w:t>"</w:t>
      </w:r>
      <w:r w:rsidRPr="00121A2C">
        <w:rPr>
          <w:rFonts w:ascii="Times New Roman" w:hAnsi="Times New Roman"/>
          <w:sz w:val="24"/>
          <w:szCs w:val="24"/>
        </w:rPr>
        <w:t>En zij kwam en aanbad Hem</w:t>
      </w:r>
      <w:r>
        <w:rPr>
          <w:rFonts w:ascii="Times New Roman" w:hAnsi="Times New Roman"/>
          <w:sz w:val="24"/>
          <w:szCs w:val="24"/>
        </w:rPr>
        <w:t xml:space="preserve">, </w:t>
      </w:r>
      <w:r w:rsidRPr="00121A2C">
        <w:rPr>
          <w:rFonts w:ascii="Times New Roman" w:hAnsi="Times New Roman"/>
          <w:sz w:val="24"/>
          <w:szCs w:val="24"/>
        </w:rPr>
        <w:t>zeggende: Heere</w:t>
      </w:r>
      <w:r>
        <w:rPr>
          <w:rFonts w:ascii="Times New Roman" w:hAnsi="Times New Roman"/>
          <w:sz w:val="24"/>
          <w:szCs w:val="24"/>
        </w:rPr>
        <w:t xml:space="preserve">, </w:t>
      </w:r>
      <w:r w:rsidRPr="00121A2C">
        <w:rPr>
          <w:rFonts w:ascii="Times New Roman" w:hAnsi="Times New Roman"/>
          <w:sz w:val="24"/>
          <w:szCs w:val="24"/>
        </w:rPr>
        <w:t>help mij!</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15:25</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is het gebed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E</w:t>
      </w:r>
      <w:r w:rsidRPr="00121A2C">
        <w:rPr>
          <w:rFonts w:ascii="Times New Roman" w:hAnsi="Times New Roman"/>
          <w:sz w:val="24"/>
          <w:szCs w:val="24"/>
        </w:rPr>
        <w:t>en oprechte</w:t>
      </w:r>
      <w:r>
        <w:rPr>
          <w:rFonts w:ascii="Times New Roman" w:hAnsi="Times New Roman"/>
          <w:sz w:val="24"/>
          <w:szCs w:val="24"/>
        </w:rPr>
        <w:t xml:space="preserve">, </w:t>
      </w:r>
      <w:r w:rsidRPr="00121A2C">
        <w:rPr>
          <w:rFonts w:ascii="Times New Roman" w:hAnsi="Times New Roman"/>
          <w:sz w:val="24"/>
          <w:szCs w:val="24"/>
        </w:rPr>
        <w:t>hartelijke uitstorting der ziel voor God in</w:t>
      </w:r>
      <w:r>
        <w:rPr>
          <w:rFonts w:ascii="Times New Roman" w:hAnsi="Times New Roman"/>
          <w:sz w:val="24"/>
          <w:szCs w:val="24"/>
        </w:rPr>
        <w:t xml:space="preserve"> de </w:t>
      </w:r>
      <w:r w:rsidRPr="00121A2C">
        <w:rPr>
          <w:rFonts w:ascii="Times New Roman" w:hAnsi="Times New Roman"/>
          <w:sz w:val="24"/>
          <w:szCs w:val="24"/>
        </w:rPr>
        <w:t>Naam van Jezus Christus</w:t>
      </w:r>
      <w:r>
        <w:rPr>
          <w:rFonts w:ascii="Times New Roman" w:hAnsi="Times New Roman"/>
          <w:sz w:val="24"/>
          <w:szCs w:val="24"/>
        </w:rPr>
        <w:t xml:space="preserve">, </w:t>
      </w:r>
      <w:r w:rsidRPr="00121A2C">
        <w:rPr>
          <w:rFonts w:ascii="Times New Roman" w:hAnsi="Times New Roman"/>
          <w:sz w:val="24"/>
          <w:szCs w:val="24"/>
        </w:rPr>
        <w:t>om Wiens wil God ons horen wil</w:t>
      </w:r>
      <w:r>
        <w:rPr>
          <w:rFonts w:ascii="Times New Roman" w:hAnsi="Times New Roman"/>
          <w:sz w:val="24"/>
          <w:szCs w:val="24"/>
        </w:rPr>
        <w:t xml:space="preserve">, </w:t>
      </w:r>
      <w:r w:rsidRPr="00121A2C">
        <w:rPr>
          <w:rFonts w:ascii="Times New Roman" w:hAnsi="Times New Roman"/>
          <w:sz w:val="24"/>
          <w:szCs w:val="24"/>
        </w:rPr>
        <w:t>Spreuken 15:8</w:t>
      </w:r>
      <w:r>
        <w:rPr>
          <w:rFonts w:ascii="Times New Roman" w:hAnsi="Times New Roman"/>
          <w:sz w:val="24"/>
          <w:szCs w:val="24"/>
        </w:rPr>
        <w:t xml:space="preserve">, </w:t>
      </w:r>
      <w:r w:rsidRPr="00121A2C">
        <w:rPr>
          <w:rFonts w:ascii="Times New Roman" w:hAnsi="Times New Roman"/>
          <w:sz w:val="24"/>
          <w:szCs w:val="24"/>
        </w:rPr>
        <w:t>Jeremia 31:18</w:t>
      </w:r>
      <w:r>
        <w:rPr>
          <w:rFonts w:ascii="Times New Roman" w:hAnsi="Times New Roman"/>
          <w:sz w:val="24"/>
          <w:szCs w:val="24"/>
        </w:rPr>
        <w:t xml:space="preserve">, </w:t>
      </w:r>
      <w:r w:rsidRPr="00121A2C">
        <w:rPr>
          <w:rFonts w:ascii="Times New Roman" w:hAnsi="Times New Roman"/>
          <w:sz w:val="24"/>
          <w:szCs w:val="24"/>
        </w:rPr>
        <w:t>19</w:t>
      </w:r>
      <w:r>
        <w:rPr>
          <w:rFonts w:ascii="Times New Roman" w:hAnsi="Times New Roman"/>
          <w:sz w:val="24"/>
          <w:szCs w:val="24"/>
        </w:rPr>
        <w:t>, Psalm</w:t>
      </w:r>
      <w:r w:rsidRPr="00121A2C">
        <w:rPr>
          <w:rFonts w:ascii="Times New Roman" w:hAnsi="Times New Roman"/>
          <w:sz w:val="24"/>
          <w:szCs w:val="24"/>
        </w:rPr>
        <w:t xml:space="preserve"> 42:3</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xml:space="preserve">, </w:t>
      </w:r>
      <w:r w:rsidRPr="00121A2C">
        <w:rPr>
          <w:rFonts w:ascii="Times New Roman" w:hAnsi="Times New Roman"/>
          <w:sz w:val="24"/>
          <w:szCs w:val="24"/>
        </w:rPr>
        <w:t>Johannes 14:13</w:t>
      </w:r>
      <w:r>
        <w:rPr>
          <w:rFonts w:ascii="Times New Roman" w:hAnsi="Times New Roman"/>
          <w:sz w:val="24"/>
          <w:szCs w:val="24"/>
        </w:rPr>
        <w:t xml:space="preserve">, </w:t>
      </w:r>
      <w:r w:rsidRPr="00121A2C">
        <w:rPr>
          <w:rFonts w:ascii="Times New Roman" w:hAnsi="Times New Roman"/>
          <w:sz w:val="24"/>
          <w:szCs w:val="24"/>
        </w:rPr>
        <w:t>14</w:t>
      </w:r>
      <w:r>
        <w:rPr>
          <w:rFonts w:ascii="Times New Roman" w:hAnsi="Times New Roman"/>
          <w:sz w:val="24"/>
          <w:szCs w:val="24"/>
        </w:rPr>
        <w:t xml:space="preserve">, 1 Joh. </w:t>
      </w:r>
      <w:r w:rsidRPr="00121A2C">
        <w:rPr>
          <w:rFonts w:ascii="Times New Roman" w:hAnsi="Times New Roman"/>
          <w:sz w:val="24"/>
          <w:szCs w:val="24"/>
        </w:rPr>
        <w:t>5:14</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Bidt niet iedereen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Nee, "</w:t>
      </w:r>
      <w:r w:rsidRPr="00121A2C">
        <w:rPr>
          <w:rFonts w:ascii="Times New Roman" w:hAnsi="Times New Roman"/>
          <w:sz w:val="24"/>
          <w:szCs w:val="24"/>
        </w:rPr>
        <w:t>de goddeloze</w:t>
      </w:r>
      <w:r>
        <w:rPr>
          <w:rFonts w:ascii="Times New Roman" w:hAnsi="Times New Roman"/>
          <w:sz w:val="24"/>
          <w:szCs w:val="24"/>
        </w:rPr>
        <w:t xml:space="preserve">, </w:t>
      </w:r>
      <w:r w:rsidRPr="00121A2C">
        <w:rPr>
          <w:rFonts w:ascii="Times New Roman" w:hAnsi="Times New Roman"/>
          <w:sz w:val="24"/>
          <w:szCs w:val="24"/>
        </w:rPr>
        <w:t>gelijk hij zijn neus omhoog steekt</w:t>
      </w:r>
      <w:r>
        <w:rPr>
          <w:rFonts w:ascii="Times New Roman" w:hAnsi="Times New Roman"/>
          <w:sz w:val="24"/>
          <w:szCs w:val="24"/>
        </w:rPr>
        <w:t xml:space="preserve">, </w:t>
      </w:r>
      <w:r w:rsidRPr="00121A2C">
        <w:rPr>
          <w:rFonts w:ascii="Times New Roman" w:hAnsi="Times New Roman"/>
          <w:sz w:val="24"/>
          <w:szCs w:val="24"/>
        </w:rPr>
        <w:t>onderzoekt niet</w:t>
      </w:r>
      <w:r>
        <w:rPr>
          <w:rFonts w:ascii="Times New Roman" w:hAnsi="Times New Roman"/>
          <w:sz w:val="24"/>
          <w:szCs w:val="24"/>
        </w:rPr>
        <w:t xml:space="preserve">, </w:t>
      </w:r>
      <w:r w:rsidRPr="00121A2C">
        <w:rPr>
          <w:rFonts w:ascii="Times New Roman" w:hAnsi="Times New Roman"/>
          <w:sz w:val="24"/>
          <w:szCs w:val="24"/>
        </w:rPr>
        <w:t>al</w:t>
      </w:r>
      <w:r>
        <w:rPr>
          <w:rFonts w:ascii="Times New Roman" w:hAnsi="Times New Roman"/>
          <w:sz w:val="24"/>
          <w:szCs w:val="24"/>
        </w:rPr>
        <w:t xml:space="preserve"> zijn </w:t>
      </w:r>
      <w:r w:rsidRPr="00121A2C">
        <w:rPr>
          <w:rFonts w:ascii="Times New Roman" w:hAnsi="Times New Roman"/>
          <w:sz w:val="24"/>
          <w:szCs w:val="24"/>
        </w:rPr>
        <w:t>gedachten zijn</w:t>
      </w:r>
      <w:r>
        <w:rPr>
          <w:rFonts w:ascii="Times New Roman" w:hAnsi="Times New Roman"/>
          <w:sz w:val="24"/>
          <w:szCs w:val="24"/>
        </w:rPr>
        <w:t xml:space="preserve">, </w:t>
      </w:r>
      <w:r w:rsidRPr="00121A2C">
        <w:rPr>
          <w:rFonts w:ascii="Times New Roman" w:hAnsi="Times New Roman"/>
          <w:sz w:val="24"/>
          <w:szCs w:val="24"/>
        </w:rPr>
        <w:t>dat er geen God is</w:t>
      </w:r>
      <w:r>
        <w:rPr>
          <w:rFonts w:ascii="Times New Roman" w:hAnsi="Times New Roman"/>
          <w:sz w:val="24"/>
          <w:szCs w:val="24"/>
        </w:rPr>
        <w:t>", Psalm</w:t>
      </w:r>
      <w:r w:rsidRPr="00121A2C">
        <w:rPr>
          <w:rFonts w:ascii="Times New Roman" w:hAnsi="Times New Roman"/>
          <w:sz w:val="24"/>
          <w:szCs w:val="24"/>
        </w:rPr>
        <w:t xml:space="preserve"> 10:4</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zal dan van hen worden</w:t>
      </w:r>
      <w:r>
        <w:rPr>
          <w:rFonts w:ascii="Times New Roman" w:hAnsi="Times New Roman"/>
          <w:sz w:val="24"/>
          <w:szCs w:val="24"/>
        </w:rPr>
        <w:t xml:space="preserve">, </w:t>
      </w:r>
      <w:r w:rsidRPr="00121A2C">
        <w:rPr>
          <w:rFonts w:ascii="Times New Roman" w:hAnsi="Times New Roman"/>
          <w:sz w:val="24"/>
          <w:szCs w:val="24"/>
        </w:rPr>
        <w:t>die niet bidden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Z</w:t>
      </w:r>
      <w:r w:rsidRPr="00121A2C">
        <w:rPr>
          <w:rFonts w:ascii="Times New Roman" w:hAnsi="Times New Roman"/>
          <w:sz w:val="24"/>
          <w:szCs w:val="24"/>
        </w:rPr>
        <w:t>ij dienen God niet</w:t>
      </w:r>
      <w:r>
        <w:rPr>
          <w:rFonts w:ascii="Times New Roman" w:hAnsi="Times New Roman"/>
          <w:sz w:val="24"/>
          <w:szCs w:val="24"/>
        </w:rPr>
        <w:t xml:space="preserve">, </w:t>
      </w:r>
      <w:r w:rsidRPr="00121A2C">
        <w:rPr>
          <w:rFonts w:ascii="Times New Roman" w:hAnsi="Times New Roman"/>
          <w:sz w:val="24"/>
          <w:szCs w:val="24"/>
        </w:rPr>
        <w:t xml:space="preserve">en Hij zal hen verdoen. </w:t>
      </w:r>
      <w:r>
        <w:rPr>
          <w:rFonts w:ascii="Times New Roman" w:hAnsi="Times New Roman"/>
          <w:sz w:val="24"/>
          <w:szCs w:val="24"/>
        </w:rPr>
        <w:t>'s</w:t>
      </w:r>
      <w:r w:rsidRPr="00121A2C">
        <w:rPr>
          <w:rFonts w:ascii="Times New Roman" w:hAnsi="Times New Roman"/>
          <w:sz w:val="24"/>
          <w:szCs w:val="24"/>
        </w:rPr>
        <w:t>tort</w:t>
      </w:r>
      <w:r>
        <w:rPr>
          <w:rFonts w:ascii="Times New Roman" w:hAnsi="Times New Roman"/>
          <w:sz w:val="24"/>
          <w:szCs w:val="24"/>
        </w:rPr>
        <w:t xml:space="preserve"> uw </w:t>
      </w:r>
      <w:r w:rsidRPr="00121A2C">
        <w:rPr>
          <w:rFonts w:ascii="Times New Roman" w:hAnsi="Times New Roman"/>
          <w:sz w:val="24"/>
          <w:szCs w:val="24"/>
        </w:rPr>
        <w:t>grimmigheid</w:t>
      </w:r>
      <w:r>
        <w:rPr>
          <w:rFonts w:ascii="Times New Roman" w:hAnsi="Times New Roman"/>
          <w:sz w:val="24"/>
          <w:szCs w:val="24"/>
        </w:rPr>
        <w:t xml:space="preserve">", </w:t>
      </w:r>
      <w:r w:rsidRPr="00121A2C">
        <w:rPr>
          <w:rFonts w:ascii="Times New Roman" w:hAnsi="Times New Roman"/>
          <w:sz w:val="24"/>
          <w:szCs w:val="24"/>
        </w:rPr>
        <w:t xml:space="preserve">zegt de Profeet </w:t>
      </w:r>
      <w:r>
        <w:rPr>
          <w:rFonts w:ascii="Times New Roman" w:hAnsi="Times New Roman"/>
          <w:sz w:val="24"/>
          <w:szCs w:val="24"/>
        </w:rPr>
        <w:t>"</w:t>
      </w:r>
      <w:r w:rsidRPr="00121A2C">
        <w:rPr>
          <w:rFonts w:ascii="Times New Roman" w:hAnsi="Times New Roman"/>
          <w:sz w:val="24"/>
          <w:szCs w:val="24"/>
        </w:rPr>
        <w:t>uit over de Heidenen</w:t>
      </w:r>
      <w:r>
        <w:rPr>
          <w:rFonts w:ascii="Times New Roman" w:hAnsi="Times New Roman"/>
          <w:sz w:val="24"/>
          <w:szCs w:val="24"/>
        </w:rPr>
        <w:t xml:space="preserve">, </w:t>
      </w:r>
      <w:r w:rsidRPr="00121A2C">
        <w:rPr>
          <w:rFonts w:ascii="Times New Roman" w:hAnsi="Times New Roman"/>
          <w:sz w:val="24"/>
          <w:szCs w:val="24"/>
        </w:rPr>
        <w:t>die u niet kennen</w:t>
      </w:r>
      <w:r>
        <w:rPr>
          <w:rFonts w:ascii="Times New Roman" w:hAnsi="Times New Roman"/>
          <w:sz w:val="24"/>
          <w:szCs w:val="24"/>
        </w:rPr>
        <w:t xml:space="preserve">, </w:t>
      </w:r>
      <w:r w:rsidRPr="00121A2C">
        <w:rPr>
          <w:rFonts w:ascii="Times New Roman" w:hAnsi="Times New Roman"/>
          <w:sz w:val="24"/>
          <w:szCs w:val="24"/>
        </w:rPr>
        <w:t>en over de geslachten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uw </w:t>
      </w:r>
      <w:r w:rsidRPr="00121A2C">
        <w:rPr>
          <w:rFonts w:ascii="Times New Roman" w:hAnsi="Times New Roman"/>
          <w:sz w:val="24"/>
          <w:szCs w:val="24"/>
        </w:rPr>
        <w:t>Naam niet aanroepen</w:t>
      </w:r>
      <w:r>
        <w:rPr>
          <w:rFonts w:ascii="Times New Roman" w:hAnsi="Times New Roman"/>
          <w:sz w:val="24"/>
          <w:szCs w:val="24"/>
        </w:rPr>
        <w:t xml:space="preserve">", </w:t>
      </w:r>
      <w:r w:rsidRPr="00121A2C">
        <w:rPr>
          <w:rFonts w:ascii="Times New Roman" w:hAnsi="Times New Roman"/>
          <w:sz w:val="24"/>
          <w:szCs w:val="24"/>
        </w:rPr>
        <w:t>Jeremia 10:25</w:t>
      </w:r>
      <w:r>
        <w:rPr>
          <w:rFonts w:ascii="Times New Roman" w:hAnsi="Times New Roman"/>
          <w:sz w:val="24"/>
          <w:szCs w:val="24"/>
        </w:rPr>
        <w:t>, Psalm</w:t>
      </w:r>
      <w:r w:rsidRPr="00121A2C">
        <w:rPr>
          <w:rFonts w:ascii="Times New Roman" w:hAnsi="Times New Roman"/>
          <w:sz w:val="24"/>
          <w:szCs w:val="24"/>
        </w:rPr>
        <w:t xml:space="preserve"> 79:6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 aangezien God weet wat wij behoeven</w:t>
      </w:r>
      <w:r>
        <w:rPr>
          <w:rFonts w:ascii="Times New Roman" w:hAnsi="Times New Roman"/>
          <w:sz w:val="24"/>
          <w:szCs w:val="24"/>
        </w:rPr>
        <w:t xml:space="preserve">, </w:t>
      </w:r>
      <w:r w:rsidRPr="00121A2C">
        <w:rPr>
          <w:rFonts w:ascii="Times New Roman" w:hAnsi="Times New Roman"/>
          <w:sz w:val="24"/>
          <w:szCs w:val="24"/>
        </w:rPr>
        <w:t>waarom geeft Hij ons</w:t>
      </w:r>
      <w:r>
        <w:rPr>
          <w:rFonts w:ascii="Times New Roman" w:hAnsi="Times New Roman"/>
          <w:sz w:val="24"/>
          <w:szCs w:val="24"/>
        </w:rPr>
        <w:t xml:space="preserve"> dat </w:t>
      </w:r>
      <w:r w:rsidRPr="00121A2C">
        <w:rPr>
          <w:rFonts w:ascii="Times New Roman" w:hAnsi="Times New Roman"/>
          <w:sz w:val="24"/>
          <w:szCs w:val="24"/>
        </w:rPr>
        <w:t>dan niet zonder ons gebed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Z</w:t>
      </w:r>
      <w:r w:rsidRPr="00121A2C">
        <w:rPr>
          <w:rFonts w:ascii="Times New Roman" w:hAnsi="Times New Roman"/>
          <w:sz w:val="24"/>
          <w:szCs w:val="24"/>
        </w:rPr>
        <w:t xml:space="preserve">ijn wijsheid en raad heeft het anders besteld. </w:t>
      </w:r>
      <w:r>
        <w:rPr>
          <w:rFonts w:ascii="Times New Roman" w:hAnsi="Times New Roman"/>
          <w:sz w:val="24"/>
          <w:szCs w:val="24"/>
        </w:rPr>
        <w:t>"</w:t>
      </w:r>
      <w:r w:rsidRPr="00121A2C">
        <w:rPr>
          <w:rFonts w:ascii="Times New Roman" w:hAnsi="Times New Roman"/>
          <w:sz w:val="24"/>
          <w:szCs w:val="24"/>
        </w:rPr>
        <w:t>Alzo zegt de Heere Heere: Daarenboven zal Ik hierom van het huis Israëls verzocht worden</w:t>
      </w:r>
      <w:r>
        <w:rPr>
          <w:rFonts w:ascii="Times New Roman" w:hAnsi="Times New Roman"/>
          <w:sz w:val="24"/>
          <w:szCs w:val="24"/>
        </w:rPr>
        <w:t xml:space="preserve">, </w:t>
      </w:r>
      <w:r w:rsidRPr="00121A2C">
        <w:rPr>
          <w:rFonts w:ascii="Times New Roman" w:hAnsi="Times New Roman"/>
          <w:sz w:val="24"/>
          <w:szCs w:val="24"/>
        </w:rPr>
        <w:t>dat Ik het hun doe</w:t>
      </w:r>
      <w:r>
        <w:rPr>
          <w:rFonts w:ascii="Times New Roman" w:hAnsi="Times New Roman"/>
          <w:sz w:val="24"/>
          <w:szCs w:val="24"/>
        </w:rPr>
        <w:t>", Ezech.</w:t>
      </w:r>
      <w:r w:rsidRPr="00121A2C">
        <w:rPr>
          <w:rFonts w:ascii="Times New Roman" w:hAnsi="Times New Roman"/>
          <w:sz w:val="24"/>
          <w:szCs w:val="24"/>
        </w:rPr>
        <w:t xml:space="preserve"> 36:37</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Waarom wil God</w:t>
      </w:r>
      <w:r>
        <w:rPr>
          <w:rFonts w:ascii="Times New Roman" w:hAnsi="Times New Roman"/>
          <w:sz w:val="24"/>
          <w:szCs w:val="24"/>
        </w:rPr>
        <w:t xml:space="preserve">, </w:t>
      </w:r>
      <w:r w:rsidRPr="00121A2C">
        <w:rPr>
          <w:rFonts w:ascii="Times New Roman" w:hAnsi="Times New Roman"/>
          <w:sz w:val="24"/>
          <w:szCs w:val="24"/>
        </w:rPr>
        <w:t>dat wij bidden zullen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Om</w:t>
      </w:r>
      <w:r w:rsidRPr="00121A2C">
        <w:rPr>
          <w:rFonts w:ascii="Times New Roman" w:hAnsi="Times New Roman"/>
          <w:sz w:val="24"/>
          <w:szCs w:val="24"/>
        </w:rPr>
        <w:t>dat God door ons erkend wil hebben</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ver </w:t>
      </w:r>
      <w:r w:rsidRPr="00121A2C">
        <w:rPr>
          <w:rFonts w:ascii="Times New Roman" w:hAnsi="Times New Roman"/>
          <w:sz w:val="24"/>
          <w:szCs w:val="24"/>
        </w:rPr>
        <w:t>boven ons verheven is</w:t>
      </w:r>
      <w:r>
        <w:rPr>
          <w:rFonts w:ascii="Times New Roman" w:hAnsi="Times New Roman"/>
          <w:sz w:val="24"/>
          <w:szCs w:val="24"/>
        </w:rPr>
        <w:t xml:space="preserve">, </w:t>
      </w:r>
      <w:r w:rsidRPr="00121A2C">
        <w:rPr>
          <w:rFonts w:ascii="Times New Roman" w:hAnsi="Times New Roman"/>
          <w:sz w:val="24"/>
          <w:szCs w:val="24"/>
        </w:rPr>
        <w:t>en opdat wij tot Hem zullen komen als behoeftigen</w:t>
      </w:r>
      <w:r>
        <w:rPr>
          <w:rFonts w:ascii="Times New Roman" w:hAnsi="Times New Roman"/>
          <w:sz w:val="24"/>
          <w:szCs w:val="24"/>
        </w:rPr>
        <w:t xml:space="preserve">, </w:t>
      </w:r>
      <w:r w:rsidRPr="00121A2C">
        <w:rPr>
          <w:rFonts w:ascii="Times New Roman" w:hAnsi="Times New Roman"/>
          <w:sz w:val="24"/>
          <w:szCs w:val="24"/>
        </w:rPr>
        <w:t>die iets Van Zijnen overvloed begeren</w:t>
      </w:r>
      <w:r>
        <w:rPr>
          <w:rFonts w:ascii="Times New Roman" w:hAnsi="Times New Roman"/>
          <w:sz w:val="24"/>
          <w:szCs w:val="24"/>
        </w:rPr>
        <w:t>. Zo</w:t>
      </w:r>
      <w:r w:rsidRPr="00121A2C">
        <w:rPr>
          <w:rFonts w:ascii="Times New Roman" w:hAnsi="Times New Roman"/>
          <w:sz w:val="24"/>
          <w:szCs w:val="24"/>
        </w:rPr>
        <w:t xml:space="preserve"> kwam ook Abraham tot Hem</w:t>
      </w:r>
      <w:r>
        <w:rPr>
          <w:rFonts w:ascii="Times New Roman" w:hAnsi="Times New Roman"/>
          <w:sz w:val="24"/>
          <w:szCs w:val="24"/>
        </w:rPr>
        <w:t xml:space="preserve">, </w:t>
      </w:r>
      <w:r w:rsidRPr="00121A2C">
        <w:rPr>
          <w:rFonts w:ascii="Times New Roman" w:hAnsi="Times New Roman"/>
          <w:sz w:val="24"/>
          <w:szCs w:val="24"/>
        </w:rPr>
        <w:t>Genesis 18:27</w:t>
      </w:r>
      <w:r>
        <w:rPr>
          <w:rFonts w:ascii="Times New Roman" w:hAnsi="Times New Roman"/>
          <w:sz w:val="24"/>
          <w:szCs w:val="24"/>
        </w:rPr>
        <w:t xml:space="preserve">, </w:t>
      </w:r>
      <w:r w:rsidRPr="00121A2C">
        <w:rPr>
          <w:rFonts w:ascii="Times New Roman" w:hAnsi="Times New Roman"/>
          <w:sz w:val="24"/>
          <w:szCs w:val="24"/>
        </w:rPr>
        <w:t>30</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I</w:t>
      </w:r>
      <w:r w:rsidRPr="00121A2C">
        <w:rPr>
          <w:rFonts w:ascii="Times New Roman" w:hAnsi="Times New Roman"/>
          <w:sz w:val="24"/>
          <w:szCs w:val="24"/>
        </w:rPr>
        <w:t>s er nog een andere reden</w:t>
      </w:r>
      <w:r>
        <w:rPr>
          <w:rFonts w:ascii="Times New Roman" w:hAnsi="Times New Roman"/>
          <w:sz w:val="24"/>
          <w:szCs w:val="24"/>
        </w:rPr>
        <w:t xml:space="preserve">, </w:t>
      </w:r>
      <w:r w:rsidRPr="00121A2C">
        <w:rPr>
          <w:rFonts w:ascii="Times New Roman" w:hAnsi="Times New Roman"/>
          <w:sz w:val="24"/>
          <w:szCs w:val="24"/>
        </w:rPr>
        <w:t>waarom ik bidden moet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door het gebed erkent gij</w:t>
      </w:r>
      <w:r>
        <w:rPr>
          <w:rFonts w:ascii="Times New Roman" w:hAnsi="Times New Roman"/>
          <w:sz w:val="24"/>
          <w:szCs w:val="24"/>
        </w:rPr>
        <w:t xml:space="preserve">, </w:t>
      </w:r>
      <w:r w:rsidRPr="00121A2C">
        <w:rPr>
          <w:rFonts w:ascii="Times New Roman" w:hAnsi="Times New Roman"/>
          <w:sz w:val="24"/>
          <w:szCs w:val="24"/>
        </w:rPr>
        <w:t>dat hulp niet in</w:t>
      </w:r>
      <w:r>
        <w:rPr>
          <w:rFonts w:ascii="Times New Roman" w:hAnsi="Times New Roman"/>
          <w:sz w:val="24"/>
          <w:szCs w:val="24"/>
        </w:rPr>
        <w:t xml:space="preserve"> uw </w:t>
      </w:r>
      <w:r w:rsidRPr="00121A2C">
        <w:rPr>
          <w:rFonts w:ascii="Times New Roman" w:hAnsi="Times New Roman"/>
          <w:sz w:val="24"/>
          <w:szCs w:val="24"/>
        </w:rPr>
        <w:t>macht staat</w:t>
      </w:r>
      <w:r>
        <w:rPr>
          <w:rFonts w:ascii="Times New Roman" w:hAnsi="Times New Roman"/>
          <w:sz w:val="24"/>
          <w:szCs w:val="24"/>
        </w:rPr>
        <w:t xml:space="preserve">, </w:t>
      </w:r>
      <w:r w:rsidRPr="00121A2C">
        <w:rPr>
          <w:rFonts w:ascii="Times New Roman" w:hAnsi="Times New Roman"/>
          <w:sz w:val="24"/>
          <w:szCs w:val="24"/>
        </w:rPr>
        <w:t>2 Kronieken 20:6</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Z</w:t>
      </w:r>
      <w:r w:rsidRPr="00121A2C">
        <w:rPr>
          <w:rFonts w:ascii="Times New Roman" w:hAnsi="Times New Roman"/>
          <w:sz w:val="24"/>
          <w:szCs w:val="24"/>
        </w:rPr>
        <w:t>ijn er nog meer redenen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Door het gebed erkent gij</w:t>
      </w:r>
      <w:r>
        <w:rPr>
          <w:rFonts w:ascii="Times New Roman" w:hAnsi="Times New Roman"/>
          <w:sz w:val="24"/>
          <w:szCs w:val="24"/>
        </w:rPr>
        <w:t xml:space="preserve">, dat u </w:t>
      </w:r>
      <w:r w:rsidRPr="00121A2C">
        <w:rPr>
          <w:rFonts w:ascii="Times New Roman" w:hAnsi="Times New Roman"/>
          <w:sz w:val="24"/>
          <w:szCs w:val="24"/>
        </w:rPr>
        <w:t>zonder Gods barmhartigheid en genade niet kunt leven</w:t>
      </w:r>
      <w:r>
        <w:rPr>
          <w:rFonts w:ascii="Times New Roman" w:hAnsi="Times New Roman"/>
          <w:sz w:val="24"/>
          <w:szCs w:val="24"/>
        </w:rPr>
        <w:t>, Matth.</w:t>
      </w:r>
      <w:r w:rsidRPr="00121A2C">
        <w:rPr>
          <w:rFonts w:ascii="Times New Roman" w:hAnsi="Times New Roman"/>
          <w:sz w:val="24"/>
          <w:szCs w:val="24"/>
        </w:rPr>
        <w:t xml:space="preserve"> 14:30</w:t>
      </w:r>
      <w:r>
        <w:rPr>
          <w:rFonts w:ascii="Times New Roman" w:hAnsi="Times New Roman"/>
          <w:sz w:val="24"/>
          <w:szCs w:val="24"/>
        </w:rPr>
        <w:t xml:space="preserve">, Hebr. </w:t>
      </w:r>
      <w:r w:rsidRPr="00121A2C">
        <w:rPr>
          <w:rFonts w:ascii="Times New Roman" w:hAnsi="Times New Roman"/>
          <w:sz w:val="24"/>
          <w:szCs w:val="24"/>
        </w:rPr>
        <w:t>4:16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Hoort God allen</w:t>
      </w:r>
      <w:r>
        <w:rPr>
          <w:rFonts w:ascii="Times New Roman" w:hAnsi="Times New Roman"/>
          <w:sz w:val="24"/>
          <w:szCs w:val="24"/>
        </w:rPr>
        <w:t xml:space="preserve">, </w:t>
      </w:r>
      <w:r w:rsidRPr="00121A2C">
        <w:rPr>
          <w:rFonts w:ascii="Times New Roman" w:hAnsi="Times New Roman"/>
          <w:sz w:val="24"/>
          <w:szCs w:val="24"/>
        </w:rPr>
        <w:t>die tot Hem bidden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N</w:t>
      </w:r>
      <w:r w:rsidRPr="00121A2C">
        <w:rPr>
          <w:rFonts w:ascii="Times New Roman" w:hAnsi="Times New Roman"/>
          <w:sz w:val="24"/>
          <w:szCs w:val="24"/>
        </w:rPr>
        <w:t xml:space="preserve">een: </w:t>
      </w:r>
      <w:r>
        <w:rPr>
          <w:rFonts w:ascii="Times New Roman" w:hAnsi="Times New Roman"/>
          <w:sz w:val="24"/>
          <w:szCs w:val="24"/>
        </w:rPr>
        <w:t>"</w:t>
      </w:r>
      <w:r w:rsidRPr="00121A2C">
        <w:rPr>
          <w:rFonts w:ascii="Times New Roman" w:hAnsi="Times New Roman"/>
          <w:sz w:val="24"/>
          <w:szCs w:val="24"/>
        </w:rPr>
        <w:t>zij zagen uit</w:t>
      </w:r>
      <w:r>
        <w:rPr>
          <w:rFonts w:ascii="Times New Roman" w:hAnsi="Times New Roman"/>
          <w:sz w:val="24"/>
          <w:szCs w:val="24"/>
        </w:rPr>
        <w:t xml:space="preserve"> (</w:t>
      </w:r>
      <w:r w:rsidRPr="00121A2C">
        <w:rPr>
          <w:rFonts w:ascii="Times New Roman" w:hAnsi="Times New Roman"/>
          <w:sz w:val="24"/>
          <w:szCs w:val="24"/>
        </w:rPr>
        <w:t>dat is: zij baden)</w:t>
      </w:r>
      <w:r>
        <w:rPr>
          <w:rFonts w:ascii="Times New Roman" w:hAnsi="Times New Roman"/>
          <w:sz w:val="24"/>
          <w:szCs w:val="24"/>
        </w:rPr>
        <w:t>, maar</w:t>
      </w:r>
      <w:r w:rsidRPr="00121A2C">
        <w:rPr>
          <w:rFonts w:ascii="Times New Roman" w:hAnsi="Times New Roman"/>
          <w:sz w:val="24"/>
          <w:szCs w:val="24"/>
        </w:rPr>
        <w:t xml:space="preserve"> er was geen verlosser</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maar</w:t>
      </w:r>
      <w:r w:rsidRPr="00121A2C">
        <w:rPr>
          <w:rFonts w:ascii="Times New Roman" w:hAnsi="Times New Roman"/>
          <w:sz w:val="24"/>
          <w:szCs w:val="24"/>
        </w:rPr>
        <w:t xml:space="preserve"> Hij antwoordde hun niet</w:t>
      </w:r>
      <w:r>
        <w:rPr>
          <w:rFonts w:ascii="Times New Roman" w:hAnsi="Times New Roman"/>
          <w:sz w:val="24"/>
          <w:szCs w:val="24"/>
        </w:rPr>
        <w:t xml:space="preserve">", </w:t>
      </w:r>
      <w:r w:rsidRPr="00121A2C">
        <w:rPr>
          <w:rFonts w:ascii="Times New Roman" w:hAnsi="Times New Roman"/>
          <w:sz w:val="24"/>
          <w:szCs w:val="24"/>
        </w:rPr>
        <w:t>2 Samuel 22:42</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Waarmee vergelijkt God de gebeden</w:t>
      </w:r>
      <w:r>
        <w:rPr>
          <w:rFonts w:ascii="Times New Roman" w:hAnsi="Times New Roman"/>
          <w:sz w:val="24"/>
          <w:szCs w:val="24"/>
        </w:rPr>
        <w:t xml:space="preserve">, </w:t>
      </w:r>
      <w:r w:rsidRPr="00121A2C">
        <w:rPr>
          <w:rFonts w:ascii="Times New Roman" w:hAnsi="Times New Roman"/>
          <w:sz w:val="24"/>
          <w:szCs w:val="24"/>
        </w:rPr>
        <w:t>die Hij niet verhoort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Die vergelijkt Hij bij het huilen van een hond</w:t>
      </w:r>
      <w:r>
        <w:rPr>
          <w:rFonts w:ascii="Times New Roman" w:hAnsi="Times New Roman"/>
          <w:sz w:val="24"/>
          <w:szCs w:val="24"/>
        </w:rPr>
        <w:t xml:space="preserve">, </w:t>
      </w:r>
      <w:r w:rsidRPr="00121A2C">
        <w:rPr>
          <w:rFonts w:ascii="Times New Roman" w:hAnsi="Times New Roman"/>
          <w:sz w:val="24"/>
          <w:szCs w:val="24"/>
        </w:rPr>
        <w:t>Hosea 7:14</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Wie zijn zij</w:t>
      </w:r>
      <w:r>
        <w:rPr>
          <w:rFonts w:ascii="Times New Roman" w:hAnsi="Times New Roman"/>
          <w:sz w:val="24"/>
          <w:szCs w:val="24"/>
        </w:rPr>
        <w:t xml:space="preserve">, welkers </w:t>
      </w:r>
      <w:r w:rsidRPr="00121A2C">
        <w:rPr>
          <w:rFonts w:ascii="Times New Roman" w:hAnsi="Times New Roman"/>
          <w:sz w:val="24"/>
          <w:szCs w:val="24"/>
        </w:rPr>
        <w:t>gebeden niet verhoord worden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Degenen</w:t>
      </w:r>
      <w:r>
        <w:rPr>
          <w:rFonts w:ascii="Times New Roman" w:hAnsi="Times New Roman"/>
          <w:sz w:val="24"/>
          <w:szCs w:val="24"/>
        </w:rPr>
        <w:t xml:space="preserve">, </w:t>
      </w:r>
      <w:r w:rsidRPr="00121A2C">
        <w:rPr>
          <w:rFonts w:ascii="Times New Roman" w:hAnsi="Times New Roman"/>
          <w:sz w:val="24"/>
          <w:szCs w:val="24"/>
        </w:rPr>
        <w:t>die menen</w:t>
      </w:r>
      <w:r>
        <w:rPr>
          <w:rFonts w:ascii="Times New Roman" w:hAnsi="Times New Roman"/>
          <w:sz w:val="24"/>
          <w:szCs w:val="24"/>
        </w:rPr>
        <w:t xml:space="preserve">, </w:t>
      </w:r>
      <w:r w:rsidRPr="00121A2C">
        <w:rPr>
          <w:rFonts w:ascii="Times New Roman" w:hAnsi="Times New Roman"/>
          <w:sz w:val="24"/>
          <w:szCs w:val="24"/>
        </w:rPr>
        <w:t>dat zij om hun ijdel verhaal van woorden</w:t>
      </w:r>
      <w:r>
        <w:rPr>
          <w:rFonts w:ascii="Times New Roman" w:hAnsi="Times New Roman"/>
          <w:sz w:val="24"/>
          <w:szCs w:val="24"/>
        </w:rPr>
        <w:t xml:space="preserve">, </w:t>
      </w:r>
      <w:r w:rsidRPr="00121A2C">
        <w:rPr>
          <w:rFonts w:ascii="Times New Roman" w:hAnsi="Times New Roman"/>
          <w:sz w:val="24"/>
          <w:szCs w:val="24"/>
        </w:rPr>
        <w:t>of om hun lang gebed verhoord zullen worden</w:t>
      </w:r>
      <w:r>
        <w:rPr>
          <w:rFonts w:ascii="Times New Roman" w:hAnsi="Times New Roman"/>
          <w:sz w:val="24"/>
          <w:szCs w:val="24"/>
        </w:rPr>
        <w:t>, Matth.</w:t>
      </w:r>
      <w:r w:rsidRPr="00121A2C">
        <w:rPr>
          <w:rFonts w:ascii="Times New Roman" w:hAnsi="Times New Roman"/>
          <w:sz w:val="24"/>
          <w:szCs w:val="24"/>
        </w:rPr>
        <w:t xml:space="preserve"> 6:7</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Z</w:t>
      </w:r>
      <w:r w:rsidRPr="00121A2C">
        <w:rPr>
          <w:rFonts w:ascii="Times New Roman" w:hAnsi="Times New Roman"/>
          <w:sz w:val="24"/>
          <w:szCs w:val="24"/>
        </w:rPr>
        <w:t xml:space="preserve">ijn er nog </w:t>
      </w:r>
      <w:r>
        <w:rPr>
          <w:rFonts w:ascii="Times New Roman" w:hAnsi="Times New Roman"/>
          <w:sz w:val="24"/>
          <w:szCs w:val="24"/>
        </w:rPr>
        <w:t xml:space="preserve">andere, welkers </w:t>
      </w:r>
      <w:r w:rsidRPr="00121A2C">
        <w:rPr>
          <w:rFonts w:ascii="Times New Roman" w:hAnsi="Times New Roman"/>
          <w:sz w:val="24"/>
          <w:szCs w:val="24"/>
        </w:rPr>
        <w:t>gebeden niet verhoord worden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er zijn er ook</w:t>
      </w:r>
      <w:r>
        <w:rPr>
          <w:rFonts w:ascii="Times New Roman" w:hAnsi="Times New Roman"/>
          <w:sz w:val="24"/>
          <w:szCs w:val="24"/>
        </w:rPr>
        <w:t xml:space="preserve">, </w:t>
      </w:r>
      <w:r w:rsidRPr="00121A2C">
        <w:rPr>
          <w:rFonts w:ascii="Times New Roman" w:hAnsi="Times New Roman"/>
          <w:sz w:val="24"/>
          <w:szCs w:val="24"/>
        </w:rPr>
        <w:t>die bidden en niet ontvangen</w:t>
      </w:r>
      <w:r>
        <w:rPr>
          <w:rFonts w:ascii="Times New Roman" w:hAnsi="Times New Roman"/>
          <w:sz w:val="24"/>
          <w:szCs w:val="24"/>
        </w:rPr>
        <w:t xml:space="preserve">, </w:t>
      </w:r>
      <w:r w:rsidRPr="00121A2C">
        <w:rPr>
          <w:rFonts w:ascii="Times New Roman" w:hAnsi="Times New Roman"/>
          <w:sz w:val="24"/>
          <w:szCs w:val="24"/>
        </w:rPr>
        <w:t>omdat zij kwalijk bidden</w:t>
      </w:r>
      <w:r>
        <w:rPr>
          <w:rFonts w:ascii="Times New Roman" w:hAnsi="Times New Roman"/>
          <w:sz w:val="24"/>
          <w:szCs w:val="24"/>
        </w:rPr>
        <w:t xml:space="preserve">, </w:t>
      </w:r>
      <w:r w:rsidRPr="00121A2C">
        <w:rPr>
          <w:rFonts w:ascii="Times New Roman" w:hAnsi="Times New Roman"/>
          <w:sz w:val="24"/>
          <w:szCs w:val="24"/>
        </w:rPr>
        <w:t>opdat zij het in hun wellusten doorbrengen zouden</w:t>
      </w:r>
      <w:r>
        <w:rPr>
          <w:rFonts w:ascii="Times New Roman" w:hAnsi="Times New Roman"/>
          <w:sz w:val="24"/>
          <w:szCs w:val="24"/>
        </w:rPr>
        <w:t xml:space="preserve">, </w:t>
      </w:r>
      <w:r w:rsidRPr="00121A2C">
        <w:rPr>
          <w:rFonts w:ascii="Times New Roman" w:hAnsi="Times New Roman"/>
          <w:sz w:val="24"/>
          <w:szCs w:val="24"/>
        </w:rPr>
        <w:t>Jacobus 4:3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Z</w:t>
      </w:r>
      <w:r w:rsidRPr="00121A2C">
        <w:rPr>
          <w:rFonts w:ascii="Times New Roman" w:hAnsi="Times New Roman"/>
          <w:sz w:val="24"/>
          <w:szCs w:val="24"/>
        </w:rPr>
        <w:t>ijn er nog meer</w:t>
      </w:r>
      <w:r>
        <w:rPr>
          <w:rFonts w:ascii="Times New Roman" w:hAnsi="Times New Roman"/>
          <w:sz w:val="24"/>
          <w:szCs w:val="24"/>
        </w:rPr>
        <w:t xml:space="preserve">, welkers </w:t>
      </w:r>
      <w:r w:rsidRPr="00121A2C">
        <w:rPr>
          <w:rFonts w:ascii="Times New Roman" w:hAnsi="Times New Roman"/>
          <w:sz w:val="24"/>
          <w:szCs w:val="24"/>
        </w:rPr>
        <w:t>gebed God niet verhoort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die met hun hart naar ongerechtigheid zien</w:t>
      </w:r>
      <w:r>
        <w:rPr>
          <w:rFonts w:ascii="Times New Roman" w:hAnsi="Times New Roman"/>
          <w:sz w:val="24"/>
          <w:szCs w:val="24"/>
        </w:rPr>
        <w:t>, Psalm</w:t>
      </w:r>
      <w:r w:rsidRPr="00121A2C">
        <w:rPr>
          <w:rFonts w:ascii="Times New Roman" w:hAnsi="Times New Roman"/>
          <w:sz w:val="24"/>
          <w:szCs w:val="24"/>
        </w:rPr>
        <w:t xml:space="preserve"> 66:18</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I</w:t>
      </w:r>
      <w:r w:rsidRPr="00121A2C">
        <w:rPr>
          <w:rFonts w:ascii="Times New Roman" w:hAnsi="Times New Roman"/>
          <w:sz w:val="24"/>
          <w:szCs w:val="24"/>
        </w:rPr>
        <w:t>s dat zien naar ongerechtigheid met ons hart</w:t>
      </w:r>
      <w:r>
        <w:rPr>
          <w:rFonts w:ascii="Times New Roman" w:hAnsi="Times New Roman"/>
          <w:sz w:val="24"/>
          <w:szCs w:val="24"/>
        </w:rPr>
        <w:t xml:space="preserve"> zo'n </w:t>
      </w:r>
      <w:r w:rsidRPr="00121A2C">
        <w:rPr>
          <w:rFonts w:ascii="Times New Roman" w:hAnsi="Times New Roman"/>
          <w:sz w:val="24"/>
          <w:szCs w:val="24"/>
        </w:rPr>
        <w:t>belangrijk beletsel voor het gebed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w:t>
      </w:r>
      <w:r w:rsidRPr="00121A2C">
        <w:rPr>
          <w:rFonts w:ascii="Times New Roman" w:hAnsi="Times New Roman"/>
          <w:sz w:val="24"/>
          <w:szCs w:val="24"/>
        </w:rPr>
        <w:t>Mensenkind</w:t>
      </w:r>
      <w:r>
        <w:rPr>
          <w:rFonts w:ascii="Times New Roman" w:hAnsi="Times New Roman"/>
          <w:sz w:val="24"/>
          <w:szCs w:val="24"/>
        </w:rPr>
        <w:t>,"</w:t>
      </w:r>
      <w:r w:rsidRPr="00121A2C">
        <w:rPr>
          <w:rFonts w:ascii="Times New Roman" w:hAnsi="Times New Roman"/>
          <w:sz w:val="24"/>
          <w:szCs w:val="24"/>
        </w:rPr>
        <w:t xml:space="preserve"> zegt God tot</w:t>
      </w:r>
      <w:r>
        <w:rPr>
          <w:rFonts w:ascii="Times New Roman" w:hAnsi="Times New Roman"/>
          <w:sz w:val="24"/>
          <w:szCs w:val="24"/>
        </w:rPr>
        <w:t xml:space="preserve"> de </w:t>
      </w:r>
      <w:r w:rsidRPr="00121A2C">
        <w:rPr>
          <w:rFonts w:ascii="Times New Roman" w:hAnsi="Times New Roman"/>
          <w:sz w:val="24"/>
          <w:szCs w:val="24"/>
        </w:rPr>
        <w:t>Profeet</w:t>
      </w:r>
      <w:r>
        <w:rPr>
          <w:rFonts w:ascii="Times New Roman" w:hAnsi="Times New Roman"/>
          <w:sz w:val="24"/>
          <w:szCs w:val="24"/>
        </w:rPr>
        <w:t>, "</w:t>
      </w:r>
      <w:r w:rsidRPr="00121A2C">
        <w:rPr>
          <w:rFonts w:ascii="Times New Roman" w:hAnsi="Times New Roman"/>
          <w:sz w:val="24"/>
          <w:szCs w:val="24"/>
        </w:rPr>
        <w:t>deze mannen hebben hun drekgoden in hun hart opgezet</w:t>
      </w:r>
      <w:r>
        <w:rPr>
          <w:rFonts w:ascii="Times New Roman" w:hAnsi="Times New Roman"/>
          <w:sz w:val="24"/>
          <w:szCs w:val="24"/>
        </w:rPr>
        <w:t xml:space="preserve">, </w:t>
      </w:r>
      <w:r w:rsidRPr="00121A2C">
        <w:rPr>
          <w:rFonts w:ascii="Times New Roman" w:hAnsi="Times New Roman"/>
          <w:sz w:val="24"/>
          <w:szCs w:val="24"/>
        </w:rPr>
        <w:t>en hebben</w:t>
      </w:r>
      <w:r>
        <w:rPr>
          <w:rFonts w:ascii="Times New Roman" w:hAnsi="Times New Roman"/>
          <w:sz w:val="24"/>
          <w:szCs w:val="24"/>
        </w:rPr>
        <w:t xml:space="preserve"> de </w:t>
      </w:r>
      <w:r w:rsidRPr="00121A2C">
        <w:rPr>
          <w:rFonts w:ascii="Times New Roman" w:hAnsi="Times New Roman"/>
          <w:sz w:val="24"/>
          <w:szCs w:val="24"/>
        </w:rPr>
        <w:t>aanstoot hunner ongerechtigheid recht voor hun aangezichten gesteld</w:t>
      </w:r>
      <w:r>
        <w:rPr>
          <w:rFonts w:ascii="Times New Roman" w:hAnsi="Times New Roman"/>
          <w:sz w:val="24"/>
          <w:szCs w:val="24"/>
        </w:rPr>
        <w:t xml:space="preserve">, </w:t>
      </w:r>
      <w:r w:rsidRPr="00121A2C">
        <w:rPr>
          <w:rFonts w:ascii="Times New Roman" w:hAnsi="Times New Roman"/>
          <w:sz w:val="24"/>
          <w:szCs w:val="24"/>
        </w:rPr>
        <w:t>word Ik dan ernstelijk van hen gevraagd</w:t>
      </w:r>
      <w:r>
        <w:rPr>
          <w:rFonts w:ascii="Times New Roman" w:hAnsi="Times New Roman"/>
          <w:sz w:val="24"/>
          <w:szCs w:val="24"/>
        </w:rPr>
        <w:t>? I</w:t>
      </w:r>
      <w:r w:rsidRPr="00121A2C">
        <w:rPr>
          <w:rFonts w:ascii="Times New Roman" w:hAnsi="Times New Roman"/>
          <w:sz w:val="24"/>
          <w:szCs w:val="24"/>
        </w:rPr>
        <w:t xml:space="preserve">k zal Mijn </w:t>
      </w:r>
      <w:r>
        <w:rPr>
          <w:rFonts w:ascii="Times New Roman" w:hAnsi="Times New Roman"/>
          <w:sz w:val="24"/>
          <w:szCs w:val="24"/>
        </w:rPr>
        <w:t>aangezicht tegen de</w:t>
      </w:r>
      <w:r w:rsidRPr="00121A2C">
        <w:rPr>
          <w:rFonts w:ascii="Times New Roman" w:hAnsi="Times New Roman"/>
          <w:sz w:val="24"/>
          <w:szCs w:val="24"/>
        </w:rPr>
        <w:t>zelve man stellen</w:t>
      </w:r>
      <w:r>
        <w:rPr>
          <w:rFonts w:ascii="Times New Roman" w:hAnsi="Times New Roman"/>
          <w:sz w:val="24"/>
          <w:szCs w:val="24"/>
        </w:rPr>
        <w:t xml:space="preserve">, </w:t>
      </w:r>
      <w:r w:rsidRPr="00121A2C">
        <w:rPr>
          <w:rFonts w:ascii="Times New Roman" w:hAnsi="Times New Roman"/>
          <w:sz w:val="24"/>
          <w:szCs w:val="24"/>
        </w:rPr>
        <w:t>en zal hem stellen tot een teken en tot spreekwoorden</w:t>
      </w:r>
      <w:r>
        <w:rPr>
          <w:rFonts w:ascii="Times New Roman" w:hAnsi="Times New Roman"/>
          <w:sz w:val="24"/>
          <w:szCs w:val="24"/>
        </w:rPr>
        <w:t xml:space="preserve">, </w:t>
      </w:r>
      <w:r w:rsidRPr="00121A2C">
        <w:rPr>
          <w:rFonts w:ascii="Times New Roman" w:hAnsi="Times New Roman"/>
          <w:sz w:val="24"/>
          <w:szCs w:val="24"/>
        </w:rPr>
        <w:t>en zal hem uitroeien uit het midden Mijns volks</w:t>
      </w:r>
      <w:r>
        <w:rPr>
          <w:rFonts w:ascii="Times New Roman" w:hAnsi="Times New Roman"/>
          <w:sz w:val="24"/>
          <w:szCs w:val="24"/>
        </w:rPr>
        <w:t xml:space="preserve">, </w:t>
      </w:r>
      <w:r w:rsidRPr="00121A2C">
        <w:rPr>
          <w:rFonts w:ascii="Times New Roman" w:hAnsi="Times New Roman"/>
          <w:sz w:val="24"/>
          <w:szCs w:val="24"/>
        </w:rPr>
        <w:t>en gijlieden zult weten</w:t>
      </w:r>
      <w:r>
        <w:rPr>
          <w:rFonts w:ascii="Times New Roman" w:hAnsi="Times New Roman"/>
          <w:sz w:val="24"/>
          <w:szCs w:val="24"/>
        </w:rPr>
        <w:t xml:space="preserve">, </w:t>
      </w:r>
      <w:r w:rsidRPr="00121A2C">
        <w:rPr>
          <w:rFonts w:ascii="Times New Roman" w:hAnsi="Times New Roman"/>
          <w:sz w:val="24"/>
          <w:szCs w:val="24"/>
        </w:rPr>
        <w:t>dat Ik de Heere ben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Ezech.</w:t>
      </w:r>
      <w:r w:rsidRPr="00121A2C">
        <w:rPr>
          <w:rFonts w:ascii="Times New Roman" w:hAnsi="Times New Roman"/>
          <w:sz w:val="24"/>
          <w:szCs w:val="24"/>
        </w:rPr>
        <w:t xml:space="preserve"> 14:3</w:t>
      </w:r>
      <w:r>
        <w:rPr>
          <w:rFonts w:ascii="Times New Roman" w:hAnsi="Times New Roman"/>
          <w:sz w:val="24"/>
          <w:szCs w:val="24"/>
        </w:rPr>
        <w:t xml:space="preserve">, </w:t>
      </w:r>
      <w:r w:rsidRPr="00121A2C">
        <w:rPr>
          <w:rFonts w:ascii="Times New Roman" w:hAnsi="Times New Roman"/>
          <w:sz w:val="24"/>
          <w:szCs w:val="24"/>
        </w:rPr>
        <w:t>8</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Wiens gebeden verhoort God dan wel</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 xml:space="preserve">De gebeden der </w:t>
      </w:r>
      <w:r>
        <w:rPr>
          <w:rFonts w:ascii="Times New Roman" w:hAnsi="Times New Roman"/>
          <w:sz w:val="24"/>
          <w:szCs w:val="24"/>
        </w:rPr>
        <w:t>ellendige</w:t>
      </w:r>
      <w:r w:rsidRPr="00121A2C">
        <w:rPr>
          <w:rFonts w:ascii="Times New Roman" w:hAnsi="Times New Roman"/>
          <w:sz w:val="24"/>
          <w:szCs w:val="24"/>
        </w:rPr>
        <w:t xml:space="preserve"> en nooddruftigen</w:t>
      </w:r>
      <w:r>
        <w:rPr>
          <w:rFonts w:ascii="Times New Roman" w:hAnsi="Times New Roman"/>
          <w:sz w:val="24"/>
          <w:szCs w:val="24"/>
        </w:rPr>
        <w:t>, Psalm</w:t>
      </w:r>
      <w:r w:rsidRPr="00121A2C">
        <w:rPr>
          <w:rFonts w:ascii="Times New Roman" w:hAnsi="Times New Roman"/>
          <w:sz w:val="24"/>
          <w:szCs w:val="24"/>
        </w:rPr>
        <w:t xml:space="preserve"> 34:6</w:t>
      </w:r>
      <w:r>
        <w:rPr>
          <w:rFonts w:ascii="Times New Roman" w:hAnsi="Times New Roman"/>
          <w:sz w:val="24"/>
          <w:szCs w:val="24"/>
        </w:rPr>
        <w:t xml:space="preserve">, </w:t>
      </w:r>
      <w:r w:rsidRPr="00121A2C">
        <w:rPr>
          <w:rFonts w:ascii="Times New Roman" w:hAnsi="Times New Roman"/>
          <w:sz w:val="24"/>
          <w:szCs w:val="24"/>
        </w:rPr>
        <w:t>Jesaja 41:17</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Wie bedoelt gij met </w:t>
      </w:r>
      <w:r>
        <w:rPr>
          <w:rFonts w:ascii="Times New Roman" w:hAnsi="Times New Roman"/>
          <w:sz w:val="24"/>
          <w:szCs w:val="24"/>
        </w:rPr>
        <w:t>ellendige?</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Hen</w:t>
      </w:r>
      <w:r>
        <w:rPr>
          <w:rFonts w:ascii="Times New Roman" w:hAnsi="Times New Roman"/>
          <w:sz w:val="24"/>
          <w:szCs w:val="24"/>
        </w:rPr>
        <w:t xml:space="preserve">, </w:t>
      </w:r>
      <w:r w:rsidRPr="00121A2C">
        <w:rPr>
          <w:rFonts w:ascii="Times New Roman" w:hAnsi="Times New Roman"/>
          <w:sz w:val="24"/>
          <w:szCs w:val="24"/>
        </w:rPr>
        <w:t>die arm zijn van geest</w:t>
      </w:r>
      <w:r>
        <w:rPr>
          <w:rFonts w:ascii="Times New Roman" w:hAnsi="Times New Roman"/>
          <w:sz w:val="24"/>
          <w:szCs w:val="24"/>
        </w:rPr>
        <w:t>, Matth.</w:t>
      </w:r>
      <w:r w:rsidRPr="00121A2C">
        <w:rPr>
          <w:rFonts w:ascii="Times New Roman" w:hAnsi="Times New Roman"/>
          <w:sz w:val="24"/>
          <w:szCs w:val="24"/>
        </w:rPr>
        <w:t xml:space="preserve"> 5:3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Wie zijn zij</w:t>
      </w:r>
      <w:r>
        <w:rPr>
          <w:rFonts w:ascii="Times New Roman" w:hAnsi="Times New Roman"/>
          <w:sz w:val="24"/>
          <w:szCs w:val="24"/>
        </w:rPr>
        <w:t xml:space="preserve">, </w:t>
      </w:r>
      <w:r w:rsidRPr="00121A2C">
        <w:rPr>
          <w:rFonts w:ascii="Times New Roman" w:hAnsi="Times New Roman"/>
          <w:sz w:val="24"/>
          <w:szCs w:val="24"/>
        </w:rPr>
        <w:t>die arm zijn van geest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behoefte gevoelen aan al die dingen Gods</w:t>
      </w:r>
      <w:r>
        <w:rPr>
          <w:rFonts w:ascii="Times New Roman" w:hAnsi="Times New Roman"/>
          <w:sz w:val="24"/>
          <w:szCs w:val="24"/>
        </w:rPr>
        <w:t xml:space="preserve">, </w:t>
      </w:r>
      <w:r w:rsidRPr="00121A2C">
        <w:rPr>
          <w:rFonts w:ascii="Times New Roman" w:hAnsi="Times New Roman"/>
          <w:sz w:val="24"/>
          <w:szCs w:val="24"/>
        </w:rPr>
        <w:t>welke een mens bereid maken voor het Koninkrijk der hemelen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Welke dingen zijn dat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G</w:t>
      </w:r>
      <w:r w:rsidRPr="00121A2C">
        <w:rPr>
          <w:rFonts w:ascii="Times New Roman" w:hAnsi="Times New Roman"/>
          <w:sz w:val="24"/>
          <w:szCs w:val="24"/>
        </w:rPr>
        <w:t>eloof</w:t>
      </w:r>
      <w:r>
        <w:rPr>
          <w:rFonts w:ascii="Times New Roman" w:hAnsi="Times New Roman"/>
          <w:sz w:val="24"/>
          <w:szCs w:val="24"/>
        </w:rPr>
        <w:t xml:space="preserve">, </w:t>
      </w:r>
      <w:r w:rsidRPr="00121A2C">
        <w:rPr>
          <w:rFonts w:ascii="Times New Roman" w:hAnsi="Times New Roman"/>
          <w:sz w:val="24"/>
          <w:szCs w:val="24"/>
        </w:rPr>
        <w:t>hoop</w:t>
      </w:r>
      <w:r>
        <w:rPr>
          <w:rFonts w:ascii="Times New Roman" w:hAnsi="Times New Roman"/>
          <w:sz w:val="24"/>
          <w:szCs w:val="24"/>
        </w:rPr>
        <w:t xml:space="preserve">, </w:t>
      </w:r>
      <w:r w:rsidRPr="00121A2C">
        <w:rPr>
          <w:rFonts w:ascii="Times New Roman" w:hAnsi="Times New Roman"/>
          <w:sz w:val="24"/>
          <w:szCs w:val="24"/>
        </w:rPr>
        <w:t>liefde</w:t>
      </w:r>
      <w:r>
        <w:rPr>
          <w:rFonts w:ascii="Times New Roman" w:hAnsi="Times New Roman"/>
          <w:sz w:val="24"/>
          <w:szCs w:val="24"/>
        </w:rPr>
        <w:t xml:space="preserve">, </w:t>
      </w:r>
      <w:r w:rsidRPr="00121A2C">
        <w:rPr>
          <w:rFonts w:ascii="Times New Roman" w:hAnsi="Times New Roman"/>
          <w:sz w:val="24"/>
          <w:szCs w:val="24"/>
        </w:rPr>
        <w:t>vrede</w:t>
      </w:r>
      <w:r>
        <w:rPr>
          <w:rFonts w:ascii="Times New Roman" w:hAnsi="Times New Roman"/>
          <w:sz w:val="24"/>
          <w:szCs w:val="24"/>
        </w:rPr>
        <w:t xml:space="preserve">, </w:t>
      </w:r>
      <w:r w:rsidRPr="00121A2C">
        <w:rPr>
          <w:rFonts w:ascii="Times New Roman" w:hAnsi="Times New Roman"/>
          <w:sz w:val="24"/>
          <w:szCs w:val="24"/>
        </w:rPr>
        <w:t>een nieuw hart</w:t>
      </w:r>
      <w:r>
        <w:rPr>
          <w:rFonts w:ascii="Times New Roman" w:hAnsi="Times New Roman"/>
          <w:sz w:val="24"/>
          <w:szCs w:val="24"/>
        </w:rPr>
        <w:t xml:space="preserve">, </w:t>
      </w:r>
      <w:r w:rsidRPr="00121A2C">
        <w:rPr>
          <w:rFonts w:ascii="Times New Roman" w:hAnsi="Times New Roman"/>
          <w:sz w:val="24"/>
          <w:szCs w:val="24"/>
        </w:rPr>
        <w:t>de Heilige Geest</w:t>
      </w:r>
      <w:r>
        <w:rPr>
          <w:rFonts w:ascii="Times New Roman" w:hAnsi="Times New Roman"/>
          <w:sz w:val="24"/>
          <w:szCs w:val="24"/>
        </w:rPr>
        <w:t xml:space="preserve">, </w:t>
      </w:r>
      <w:r w:rsidRPr="00121A2C">
        <w:rPr>
          <w:rFonts w:ascii="Times New Roman" w:hAnsi="Times New Roman"/>
          <w:sz w:val="24"/>
          <w:szCs w:val="24"/>
        </w:rPr>
        <w:t>heiliging</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r w:rsidRPr="00121A2C">
        <w:rPr>
          <w:rFonts w:ascii="Times New Roman" w:hAnsi="Times New Roman"/>
          <w:sz w:val="24"/>
          <w:szCs w:val="24"/>
        </w:rPr>
        <w:t>Jacobus 2:5</w:t>
      </w:r>
      <w:r>
        <w:rPr>
          <w:rFonts w:ascii="Times New Roman" w:hAnsi="Times New Roman"/>
          <w:sz w:val="24"/>
          <w:szCs w:val="24"/>
        </w:rPr>
        <w:t xml:space="preserve">, </w:t>
      </w:r>
      <w:r w:rsidRPr="00121A2C">
        <w:rPr>
          <w:rFonts w:ascii="Times New Roman" w:hAnsi="Times New Roman"/>
          <w:sz w:val="24"/>
          <w:szCs w:val="24"/>
        </w:rPr>
        <w:t xml:space="preserve">2 </w:t>
      </w:r>
      <w:r>
        <w:rPr>
          <w:rFonts w:ascii="Times New Roman" w:hAnsi="Times New Roman"/>
          <w:sz w:val="24"/>
          <w:szCs w:val="24"/>
        </w:rPr>
        <w:t>Thess.</w:t>
      </w:r>
      <w:r w:rsidRPr="00121A2C">
        <w:rPr>
          <w:rFonts w:ascii="Times New Roman" w:hAnsi="Times New Roman"/>
          <w:sz w:val="24"/>
          <w:szCs w:val="24"/>
        </w:rPr>
        <w:t xml:space="preserve"> 2:16</w:t>
      </w:r>
      <w:r>
        <w:rPr>
          <w:rFonts w:ascii="Times New Roman" w:hAnsi="Times New Roman"/>
          <w:sz w:val="24"/>
          <w:szCs w:val="24"/>
        </w:rPr>
        <w:t>, Ezech.</w:t>
      </w:r>
      <w:r w:rsidRPr="00121A2C">
        <w:rPr>
          <w:rFonts w:ascii="Times New Roman" w:hAnsi="Times New Roman"/>
          <w:sz w:val="24"/>
          <w:szCs w:val="24"/>
        </w:rPr>
        <w:t xml:space="preserve"> 36:26</w:t>
      </w:r>
      <w:r>
        <w:rPr>
          <w:rFonts w:ascii="Times New Roman" w:hAnsi="Times New Roman"/>
          <w:sz w:val="24"/>
          <w:szCs w:val="24"/>
        </w:rPr>
        <w:t xml:space="preserve">, </w:t>
      </w:r>
      <w:r w:rsidRPr="00121A2C">
        <w:rPr>
          <w:rFonts w:ascii="Times New Roman" w:hAnsi="Times New Roman"/>
          <w:sz w:val="24"/>
          <w:szCs w:val="24"/>
        </w:rPr>
        <w:t>27</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Wie noemt gij nooddruftigen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Z</w:t>
      </w:r>
      <w:r w:rsidRPr="00121A2C">
        <w:rPr>
          <w:rFonts w:ascii="Times New Roman" w:hAnsi="Times New Roman"/>
          <w:sz w:val="24"/>
          <w:szCs w:val="24"/>
        </w:rPr>
        <w:t>ij</w:t>
      </w:r>
      <w:r>
        <w:rPr>
          <w:rFonts w:ascii="Times New Roman" w:hAnsi="Times New Roman"/>
          <w:sz w:val="24"/>
          <w:szCs w:val="24"/>
        </w:rPr>
        <w:t>, welkers zielen</w:t>
      </w:r>
      <w:r w:rsidRPr="00121A2C">
        <w:rPr>
          <w:rFonts w:ascii="Times New Roman" w:hAnsi="Times New Roman"/>
          <w:sz w:val="24"/>
          <w:szCs w:val="24"/>
        </w:rPr>
        <w:t xml:space="preserve"> </w:t>
      </w:r>
      <w:r>
        <w:rPr>
          <w:rFonts w:ascii="Times New Roman" w:hAnsi="Times New Roman"/>
          <w:sz w:val="24"/>
          <w:szCs w:val="24"/>
        </w:rPr>
        <w:t>verlangen</w:t>
      </w:r>
      <w:r w:rsidRPr="00121A2C">
        <w:rPr>
          <w:rFonts w:ascii="Times New Roman" w:hAnsi="Times New Roman"/>
          <w:sz w:val="24"/>
          <w:szCs w:val="24"/>
        </w:rPr>
        <w:t xml:space="preserve"> naar</w:t>
      </w:r>
      <w:r>
        <w:rPr>
          <w:rFonts w:ascii="Times New Roman" w:hAnsi="Times New Roman"/>
          <w:sz w:val="24"/>
          <w:szCs w:val="24"/>
        </w:rPr>
        <w:t xml:space="preserve">, </w:t>
      </w:r>
      <w:r w:rsidRPr="00121A2C">
        <w:rPr>
          <w:rFonts w:ascii="Times New Roman" w:hAnsi="Times New Roman"/>
          <w:sz w:val="24"/>
          <w:szCs w:val="24"/>
        </w:rPr>
        <w:t>en niet tevreden kunnen zijn zonder het genot</w:t>
      </w:r>
      <w:r>
        <w:rPr>
          <w:rFonts w:ascii="Times New Roman" w:hAnsi="Times New Roman"/>
          <w:sz w:val="24"/>
          <w:szCs w:val="24"/>
        </w:rPr>
        <w:t xml:space="preserve"> van deze </w:t>
      </w:r>
      <w:r w:rsidRPr="00121A2C">
        <w:rPr>
          <w:rFonts w:ascii="Times New Roman" w:hAnsi="Times New Roman"/>
          <w:sz w:val="24"/>
          <w:szCs w:val="24"/>
        </w:rPr>
        <w:t>heerlijke dingen</w:t>
      </w:r>
      <w:r>
        <w:rPr>
          <w:rFonts w:ascii="Times New Roman" w:hAnsi="Times New Roman"/>
          <w:sz w:val="24"/>
          <w:szCs w:val="24"/>
        </w:rPr>
        <w:t>, Psalm</w:t>
      </w:r>
      <w:r w:rsidRPr="00121A2C">
        <w:rPr>
          <w:rFonts w:ascii="Times New Roman" w:hAnsi="Times New Roman"/>
          <w:sz w:val="24"/>
          <w:szCs w:val="24"/>
        </w:rPr>
        <w:t xml:space="preserve"> 63:2</w:t>
      </w:r>
      <w:r>
        <w:rPr>
          <w:rFonts w:ascii="Times New Roman" w:hAnsi="Times New Roman"/>
          <w:sz w:val="24"/>
          <w:szCs w:val="24"/>
        </w:rPr>
        <w:t xml:space="preserve">, </w:t>
      </w:r>
      <w:r w:rsidRPr="00121A2C">
        <w:rPr>
          <w:rFonts w:ascii="Times New Roman" w:hAnsi="Times New Roman"/>
          <w:sz w:val="24"/>
          <w:szCs w:val="24"/>
        </w:rPr>
        <w:t>119:20</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Z</w:t>
      </w:r>
      <w:r w:rsidRPr="00121A2C">
        <w:rPr>
          <w:rFonts w:ascii="Times New Roman" w:hAnsi="Times New Roman"/>
          <w:sz w:val="24"/>
          <w:szCs w:val="24"/>
        </w:rPr>
        <w:t>al God de gebeden der zodanige horen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w:t>
      </w:r>
      <w:r w:rsidRPr="00121A2C">
        <w:rPr>
          <w:rFonts w:ascii="Times New Roman" w:hAnsi="Times New Roman"/>
          <w:sz w:val="24"/>
          <w:szCs w:val="24"/>
        </w:rPr>
        <w:t>Hij heeft de dorstige ziel verzadigd</w:t>
      </w:r>
      <w:r>
        <w:rPr>
          <w:rFonts w:ascii="Times New Roman" w:hAnsi="Times New Roman"/>
          <w:sz w:val="24"/>
          <w:szCs w:val="24"/>
        </w:rPr>
        <w:t xml:space="preserve">, </w:t>
      </w:r>
      <w:r w:rsidRPr="00121A2C">
        <w:rPr>
          <w:rFonts w:ascii="Times New Roman" w:hAnsi="Times New Roman"/>
          <w:sz w:val="24"/>
          <w:szCs w:val="24"/>
        </w:rPr>
        <w:t>en de hongerige ziel met goed vervuld</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107:9</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kan ik weten</w:t>
      </w:r>
      <w:r>
        <w:rPr>
          <w:rFonts w:ascii="Times New Roman" w:hAnsi="Times New Roman"/>
          <w:sz w:val="24"/>
          <w:szCs w:val="24"/>
        </w:rPr>
        <w:t xml:space="preserve">, </w:t>
      </w:r>
      <w:r w:rsidRPr="00121A2C">
        <w:rPr>
          <w:rFonts w:ascii="Times New Roman" w:hAnsi="Times New Roman"/>
          <w:sz w:val="24"/>
          <w:szCs w:val="24"/>
        </w:rPr>
        <w:t>of ik tot degenen behoor</w:t>
      </w:r>
      <w:r>
        <w:rPr>
          <w:rFonts w:ascii="Times New Roman" w:hAnsi="Times New Roman"/>
          <w:sz w:val="24"/>
          <w:szCs w:val="24"/>
        </w:rPr>
        <w:t xml:space="preserve">, welkers </w:t>
      </w:r>
      <w:r w:rsidRPr="00121A2C">
        <w:rPr>
          <w:rFonts w:ascii="Times New Roman" w:hAnsi="Times New Roman"/>
          <w:sz w:val="24"/>
          <w:szCs w:val="24"/>
        </w:rPr>
        <w:t>gebeden verhoord worden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Indien u </w:t>
      </w:r>
      <w:r w:rsidRPr="00121A2C">
        <w:rPr>
          <w:rFonts w:ascii="Times New Roman" w:hAnsi="Times New Roman"/>
          <w:sz w:val="24"/>
          <w:szCs w:val="24"/>
        </w:rPr>
        <w:t>in die dingen een schoonheid ziet boven alle andere schoonheden</w:t>
      </w:r>
      <w:r>
        <w:rPr>
          <w:rFonts w:ascii="Times New Roman" w:hAnsi="Times New Roman"/>
          <w:sz w:val="24"/>
          <w:szCs w:val="24"/>
        </w:rPr>
        <w:t>, Psalm</w:t>
      </w:r>
      <w:r w:rsidRPr="00121A2C">
        <w:rPr>
          <w:rFonts w:ascii="Times New Roman" w:hAnsi="Times New Roman"/>
          <w:sz w:val="24"/>
          <w:szCs w:val="24"/>
        </w:rPr>
        <w:t xml:space="preserve"> 110:3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kan ik nog verder weten</w:t>
      </w:r>
      <w:r>
        <w:rPr>
          <w:rFonts w:ascii="Times New Roman" w:hAnsi="Times New Roman"/>
          <w:sz w:val="24"/>
          <w:szCs w:val="24"/>
        </w:rPr>
        <w:t xml:space="preserve">, </w:t>
      </w:r>
      <w:r w:rsidRPr="00121A2C">
        <w:rPr>
          <w:rFonts w:ascii="Times New Roman" w:hAnsi="Times New Roman"/>
          <w:sz w:val="24"/>
          <w:szCs w:val="24"/>
        </w:rPr>
        <w:t>dat Hij mij verhoren zal</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Indien u </w:t>
      </w:r>
      <w:r w:rsidRPr="00121A2C">
        <w:rPr>
          <w:rFonts w:ascii="Times New Roman" w:hAnsi="Times New Roman"/>
          <w:sz w:val="24"/>
          <w:szCs w:val="24"/>
        </w:rPr>
        <w:t>die dingen om hun uitnemendheid begeert</w:t>
      </w:r>
      <w:r>
        <w:rPr>
          <w:rFonts w:ascii="Times New Roman" w:hAnsi="Times New Roman"/>
          <w:sz w:val="24"/>
          <w:szCs w:val="24"/>
        </w:rPr>
        <w:t>, Psalm</w:t>
      </w:r>
      <w:r w:rsidRPr="00121A2C">
        <w:rPr>
          <w:rFonts w:ascii="Times New Roman" w:hAnsi="Times New Roman"/>
          <w:sz w:val="24"/>
          <w:szCs w:val="24"/>
        </w:rPr>
        <w:t xml:space="preserve"> 90:14</w:t>
      </w:r>
      <w:r>
        <w:rPr>
          <w:rFonts w:ascii="Times New Roman" w:hAnsi="Times New Roman"/>
          <w:sz w:val="24"/>
          <w:szCs w:val="24"/>
        </w:rPr>
        <w:t xml:space="preserve">, </w:t>
      </w:r>
      <w:r w:rsidRPr="00121A2C">
        <w:rPr>
          <w:rFonts w:ascii="Times New Roman" w:hAnsi="Times New Roman"/>
          <w:sz w:val="24"/>
          <w:szCs w:val="24"/>
        </w:rPr>
        <w:t>17</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kan ik nog anders weten</w:t>
      </w:r>
      <w:r>
        <w:rPr>
          <w:rFonts w:ascii="Times New Roman" w:hAnsi="Times New Roman"/>
          <w:sz w:val="24"/>
          <w:szCs w:val="24"/>
        </w:rPr>
        <w:t xml:space="preserve">, </w:t>
      </w:r>
      <w:r w:rsidRPr="00121A2C">
        <w:rPr>
          <w:rFonts w:ascii="Times New Roman" w:hAnsi="Times New Roman"/>
          <w:sz w:val="24"/>
          <w:szCs w:val="24"/>
        </w:rPr>
        <w:t>dat Hij mij verhoren zal</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Wanneer gij tot Hem roept met onuitsprekelijke zuchtingen</w:t>
      </w:r>
      <w:r>
        <w:rPr>
          <w:rFonts w:ascii="Times New Roman" w:hAnsi="Times New Roman"/>
          <w:sz w:val="24"/>
          <w:szCs w:val="24"/>
        </w:rPr>
        <w:t>, Rom.</w:t>
      </w:r>
      <w:r w:rsidRPr="00121A2C">
        <w:rPr>
          <w:rFonts w:ascii="Times New Roman" w:hAnsi="Times New Roman"/>
          <w:sz w:val="24"/>
          <w:szCs w:val="24"/>
        </w:rPr>
        <w:t xml:space="preserve"> 8:26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kan ik het nog meer weten</w:t>
      </w:r>
      <w:r>
        <w:rPr>
          <w:rFonts w:ascii="Times New Roman" w:hAnsi="Times New Roman"/>
          <w:sz w:val="24"/>
          <w:szCs w:val="24"/>
        </w:rPr>
        <w:t xml:space="preserve">, </w:t>
      </w:r>
      <w:r w:rsidRPr="00121A2C">
        <w:rPr>
          <w:rFonts w:ascii="Times New Roman" w:hAnsi="Times New Roman"/>
          <w:sz w:val="24"/>
          <w:szCs w:val="24"/>
        </w:rPr>
        <w:t>en tevens bemoedigd worden om te bidden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Wanneer gij alle door God verordende middelen aanwendt om ze te verkrijgen</w:t>
      </w:r>
      <w:r>
        <w:rPr>
          <w:rFonts w:ascii="Times New Roman" w:hAnsi="Times New Roman"/>
          <w:sz w:val="24"/>
          <w:szCs w:val="24"/>
        </w:rPr>
        <w:t xml:space="preserve">, </w:t>
      </w:r>
      <w:r w:rsidRPr="00121A2C">
        <w:rPr>
          <w:rFonts w:ascii="Times New Roman" w:hAnsi="Times New Roman"/>
          <w:sz w:val="24"/>
          <w:szCs w:val="24"/>
        </w:rPr>
        <w:t>Jesaja 55:1</w:t>
      </w:r>
      <w:r>
        <w:rPr>
          <w:rFonts w:ascii="Times New Roman" w:hAnsi="Times New Roman"/>
          <w:sz w:val="24"/>
          <w:szCs w:val="24"/>
        </w:rPr>
        <w:t xml:space="preserve">, </w:t>
      </w:r>
      <w:r w:rsidRPr="00121A2C">
        <w:rPr>
          <w:rFonts w:ascii="Times New Roman" w:hAnsi="Times New Roman"/>
          <w:sz w:val="24"/>
          <w:szCs w:val="24"/>
        </w:rPr>
        <w:t>3</w:t>
      </w:r>
      <w:r>
        <w:rPr>
          <w:rFonts w:ascii="Times New Roman" w:hAnsi="Times New Roman"/>
          <w:sz w:val="24"/>
          <w:szCs w:val="24"/>
        </w:rPr>
        <w:t xml:space="preserve">, </w:t>
      </w:r>
      <w:r w:rsidRPr="00121A2C">
        <w:rPr>
          <w:rFonts w:ascii="Times New Roman" w:hAnsi="Times New Roman"/>
          <w:sz w:val="24"/>
          <w:szCs w:val="24"/>
        </w:rPr>
        <w:t>64:5</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Vraag. Kunt u </w:t>
      </w:r>
      <w:r w:rsidRPr="00121A2C">
        <w:rPr>
          <w:rFonts w:ascii="Times New Roman" w:hAnsi="Times New Roman"/>
          <w:sz w:val="24"/>
          <w:szCs w:val="24"/>
        </w:rPr>
        <w:t>nog meer noemen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Wanneer gij een goed gebruik maakt van het weinige</w:t>
      </w:r>
      <w:r>
        <w:rPr>
          <w:rFonts w:ascii="Times New Roman" w:hAnsi="Times New Roman"/>
          <w:sz w:val="24"/>
          <w:szCs w:val="24"/>
        </w:rPr>
        <w:t xml:space="preserve">, dat u </w:t>
      </w:r>
      <w:r w:rsidRPr="00121A2C">
        <w:rPr>
          <w:rFonts w:ascii="Times New Roman" w:hAnsi="Times New Roman"/>
          <w:sz w:val="24"/>
          <w:szCs w:val="24"/>
        </w:rPr>
        <w:t>reeds hebt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Z</w:t>
      </w:r>
      <w:r w:rsidRPr="00121A2C">
        <w:rPr>
          <w:rFonts w:ascii="Times New Roman" w:hAnsi="Times New Roman"/>
          <w:sz w:val="24"/>
          <w:szCs w:val="24"/>
        </w:rPr>
        <w:t>ijn dat al de kentekenen</w:t>
      </w:r>
      <w:r>
        <w:rPr>
          <w:rFonts w:ascii="Times New Roman" w:hAnsi="Times New Roman"/>
          <w:sz w:val="24"/>
          <w:szCs w:val="24"/>
        </w:rPr>
        <w:t xml:space="preserve">, </w:t>
      </w:r>
      <w:r w:rsidRPr="00121A2C">
        <w:rPr>
          <w:rFonts w:ascii="Times New Roman" w:hAnsi="Times New Roman"/>
          <w:sz w:val="24"/>
          <w:szCs w:val="24"/>
        </w:rPr>
        <w:t>waaraan ik weten kan</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mijn </w:t>
      </w:r>
      <w:r w:rsidRPr="00121A2C">
        <w:rPr>
          <w:rFonts w:ascii="Times New Roman" w:hAnsi="Times New Roman"/>
          <w:sz w:val="24"/>
          <w:szCs w:val="24"/>
        </w:rPr>
        <w:t>gebeden verhoord zullen worden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Nee, </w:t>
      </w:r>
      <w:r w:rsidRPr="00121A2C">
        <w:rPr>
          <w:rFonts w:ascii="Times New Roman" w:hAnsi="Times New Roman"/>
          <w:sz w:val="24"/>
          <w:szCs w:val="24"/>
        </w:rPr>
        <w:t>er is er nog een</w:t>
      </w:r>
      <w:r>
        <w:rPr>
          <w:rFonts w:ascii="Times New Roman" w:hAnsi="Times New Roman"/>
          <w:sz w:val="24"/>
          <w:szCs w:val="24"/>
        </w:rPr>
        <w:t xml:space="preserve">, </w:t>
      </w:r>
      <w:r w:rsidRPr="00121A2C">
        <w:rPr>
          <w:rFonts w:ascii="Times New Roman" w:hAnsi="Times New Roman"/>
          <w:sz w:val="24"/>
          <w:szCs w:val="24"/>
        </w:rPr>
        <w:t>zonder hetwelk gij nimmer iets zult ontvangen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Welk is dat dan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U moet</w:t>
      </w:r>
      <w:r w:rsidRPr="00121A2C">
        <w:rPr>
          <w:rFonts w:ascii="Times New Roman" w:hAnsi="Times New Roman"/>
          <w:sz w:val="24"/>
          <w:szCs w:val="24"/>
        </w:rPr>
        <w:t xml:space="preserve"> bij God pleiten op de verdiensten van Jezus Christus</w:t>
      </w:r>
      <w:r>
        <w:rPr>
          <w:rFonts w:ascii="Times New Roman" w:hAnsi="Times New Roman"/>
          <w:sz w:val="24"/>
          <w:szCs w:val="24"/>
        </w:rPr>
        <w:t xml:space="preserve">, </w:t>
      </w:r>
      <w:r w:rsidRPr="00121A2C">
        <w:rPr>
          <w:rFonts w:ascii="Times New Roman" w:hAnsi="Times New Roman"/>
          <w:sz w:val="24"/>
          <w:szCs w:val="24"/>
        </w:rPr>
        <w:t>om wiens wil God u deze dingen schenkt</w:t>
      </w:r>
      <w:r>
        <w:rPr>
          <w:rFonts w:ascii="Times New Roman" w:hAnsi="Times New Roman"/>
          <w:sz w:val="24"/>
          <w:szCs w:val="24"/>
        </w:rPr>
        <w:t xml:space="preserve">. Indien </w:t>
      </w:r>
      <w:r w:rsidRPr="00121A2C">
        <w:rPr>
          <w:rFonts w:ascii="Times New Roman" w:hAnsi="Times New Roman"/>
          <w:sz w:val="24"/>
          <w:szCs w:val="24"/>
        </w:rPr>
        <w:t>wij iets vragen in Zijnen Naam</w:t>
      </w:r>
      <w:r>
        <w:rPr>
          <w:rFonts w:ascii="Times New Roman" w:hAnsi="Times New Roman"/>
          <w:sz w:val="24"/>
          <w:szCs w:val="24"/>
        </w:rPr>
        <w:t xml:space="preserve">, </w:t>
      </w:r>
      <w:r w:rsidRPr="00121A2C">
        <w:rPr>
          <w:rFonts w:ascii="Times New Roman" w:hAnsi="Times New Roman"/>
          <w:sz w:val="24"/>
          <w:szCs w:val="24"/>
        </w:rPr>
        <w:t>zo verhoort ons God</w:t>
      </w:r>
      <w:r>
        <w:rPr>
          <w:rFonts w:ascii="Times New Roman" w:hAnsi="Times New Roman"/>
          <w:sz w:val="24"/>
          <w:szCs w:val="24"/>
        </w:rPr>
        <w:t xml:space="preserve">, </w:t>
      </w:r>
      <w:r w:rsidRPr="00121A2C">
        <w:rPr>
          <w:rFonts w:ascii="Times New Roman" w:hAnsi="Times New Roman"/>
          <w:sz w:val="24"/>
          <w:szCs w:val="24"/>
        </w:rPr>
        <w:t>en wat wij</w:t>
      </w:r>
      <w:r>
        <w:rPr>
          <w:rFonts w:ascii="Times New Roman" w:hAnsi="Times New Roman"/>
          <w:sz w:val="24"/>
          <w:szCs w:val="24"/>
        </w:rPr>
        <w:t xml:space="preserve"> de </w:t>
      </w:r>
      <w:r w:rsidRPr="00121A2C">
        <w:rPr>
          <w:rFonts w:ascii="Times New Roman" w:hAnsi="Times New Roman"/>
          <w:sz w:val="24"/>
          <w:szCs w:val="24"/>
        </w:rPr>
        <w:t>Vader bidden in Zijnen Naam</w:t>
      </w:r>
      <w:r>
        <w:rPr>
          <w:rFonts w:ascii="Times New Roman" w:hAnsi="Times New Roman"/>
          <w:sz w:val="24"/>
          <w:szCs w:val="24"/>
        </w:rPr>
        <w:t xml:space="preserve">, </w:t>
      </w:r>
      <w:r w:rsidRPr="00121A2C">
        <w:rPr>
          <w:rFonts w:ascii="Times New Roman" w:hAnsi="Times New Roman"/>
          <w:sz w:val="24"/>
          <w:szCs w:val="24"/>
        </w:rPr>
        <w:t>zegt Jezus</w:t>
      </w:r>
      <w:r>
        <w:rPr>
          <w:rFonts w:ascii="Times New Roman" w:hAnsi="Times New Roman"/>
          <w:sz w:val="24"/>
          <w:szCs w:val="24"/>
        </w:rPr>
        <w:t xml:space="preserve">, </w:t>
      </w:r>
      <w:r w:rsidRPr="00121A2C">
        <w:rPr>
          <w:rFonts w:ascii="Times New Roman" w:hAnsi="Times New Roman"/>
          <w:sz w:val="24"/>
          <w:szCs w:val="24"/>
        </w:rPr>
        <w:t>zal Hij doen</w:t>
      </w:r>
      <w:r>
        <w:rPr>
          <w:rFonts w:ascii="Times New Roman" w:hAnsi="Times New Roman"/>
          <w:sz w:val="24"/>
          <w:szCs w:val="24"/>
        </w:rPr>
        <w:t xml:space="preserve">, </w:t>
      </w:r>
      <w:r w:rsidRPr="00121A2C">
        <w:rPr>
          <w:rFonts w:ascii="Times New Roman" w:hAnsi="Times New Roman"/>
          <w:sz w:val="24"/>
          <w:szCs w:val="24"/>
        </w:rPr>
        <w:t>Johannes 14:13</w:t>
      </w:r>
      <w:r>
        <w:rPr>
          <w:rFonts w:ascii="Times New Roman" w:hAnsi="Times New Roman"/>
          <w:sz w:val="24"/>
          <w:szCs w:val="24"/>
        </w:rPr>
        <w:t xml:space="preserve">, </w:t>
      </w:r>
      <w:r w:rsidRPr="00121A2C">
        <w:rPr>
          <w:rFonts w:ascii="Times New Roman" w:hAnsi="Times New Roman"/>
          <w:sz w:val="24"/>
          <w:szCs w:val="24"/>
        </w:rPr>
        <w:t>14</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Vraag.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w:t>
      </w:r>
      <w:r w:rsidRPr="00121A2C">
        <w:rPr>
          <w:rFonts w:ascii="Times New Roman" w:hAnsi="Times New Roman"/>
          <w:sz w:val="24"/>
          <w:szCs w:val="24"/>
        </w:rPr>
        <w:t>t God altijd terstond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Soms wel</w:t>
      </w:r>
      <w:r>
        <w:rPr>
          <w:rFonts w:ascii="Times New Roman" w:hAnsi="Times New Roman"/>
          <w:sz w:val="24"/>
          <w:szCs w:val="24"/>
        </w:rPr>
        <w:t xml:space="preserve">, </w:t>
      </w:r>
      <w:r w:rsidRPr="00121A2C">
        <w:rPr>
          <w:rFonts w:ascii="Times New Roman" w:hAnsi="Times New Roman"/>
          <w:sz w:val="24"/>
          <w:szCs w:val="24"/>
        </w:rPr>
        <w:t>soms niet</w:t>
      </w:r>
      <w:r>
        <w:rPr>
          <w:rFonts w:ascii="Times New Roman" w:hAnsi="Times New Roman"/>
          <w:sz w:val="24"/>
          <w:szCs w:val="24"/>
        </w:rPr>
        <w:t xml:space="preserve">, </w:t>
      </w:r>
      <w:r w:rsidRPr="00121A2C">
        <w:rPr>
          <w:rFonts w:ascii="Times New Roman" w:hAnsi="Times New Roman"/>
          <w:sz w:val="24"/>
          <w:szCs w:val="24"/>
        </w:rPr>
        <w:t>Jesaja 30:19</w:t>
      </w:r>
      <w:r>
        <w:rPr>
          <w:rFonts w:ascii="Times New Roman" w:hAnsi="Times New Roman"/>
          <w:sz w:val="24"/>
          <w:szCs w:val="24"/>
        </w:rPr>
        <w:t xml:space="preserve">, </w:t>
      </w:r>
      <w:r w:rsidRPr="00121A2C">
        <w:rPr>
          <w:rFonts w:ascii="Times New Roman" w:hAnsi="Times New Roman"/>
          <w:sz w:val="24"/>
          <w:szCs w:val="24"/>
        </w:rPr>
        <w:t>Daniël 10:12</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I</w:t>
      </w:r>
      <w:r w:rsidRPr="00121A2C">
        <w:rPr>
          <w:rFonts w:ascii="Times New Roman" w:hAnsi="Times New Roman"/>
          <w:sz w:val="24"/>
          <w:szCs w:val="24"/>
        </w:rPr>
        <w:t>s uitstel van Gods verhoring geen bewijs van Zijn toorn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Wel eens</w:t>
      </w:r>
      <w:r>
        <w:rPr>
          <w:rFonts w:ascii="Times New Roman" w:hAnsi="Times New Roman"/>
          <w:sz w:val="24"/>
          <w:szCs w:val="24"/>
        </w:rPr>
        <w:t>, maar</w:t>
      </w:r>
      <w:r w:rsidRPr="00121A2C">
        <w:rPr>
          <w:rFonts w:ascii="Times New Roman" w:hAnsi="Times New Roman"/>
          <w:sz w:val="24"/>
          <w:szCs w:val="24"/>
        </w:rPr>
        <w:t xml:space="preserve"> niet altijd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Wanneer is het geen teken van Zijn toorn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 xml:space="preserve">Wanneer wij Hem niet door onze zonden </w:t>
      </w:r>
      <w:r>
        <w:rPr>
          <w:rFonts w:ascii="Times New Roman" w:hAnsi="Times New Roman"/>
          <w:sz w:val="24"/>
          <w:szCs w:val="24"/>
        </w:rPr>
        <w:t>goddeloos</w:t>
      </w:r>
      <w:r w:rsidRPr="00121A2C">
        <w:rPr>
          <w:rFonts w:ascii="Times New Roman" w:hAnsi="Times New Roman"/>
          <w:sz w:val="24"/>
          <w:szCs w:val="24"/>
        </w:rPr>
        <w:t xml:space="preserve"> verlaten hebben</w:t>
      </w:r>
      <w:r>
        <w:rPr>
          <w:rFonts w:ascii="Times New Roman" w:hAnsi="Times New Roman"/>
          <w:sz w:val="24"/>
          <w:szCs w:val="24"/>
        </w:rPr>
        <w:t xml:space="preserve">, </w:t>
      </w:r>
      <w:r w:rsidRPr="00121A2C">
        <w:rPr>
          <w:rFonts w:ascii="Times New Roman" w:hAnsi="Times New Roman"/>
          <w:sz w:val="24"/>
          <w:szCs w:val="24"/>
        </w:rPr>
        <w:t>Lukas 18:7</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Wanneer is het wèl een teken van Zijnen toorn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Wanneer wij afgeweken zijn</w:t>
      </w:r>
      <w:r>
        <w:rPr>
          <w:rFonts w:ascii="Times New Roman" w:hAnsi="Times New Roman"/>
          <w:sz w:val="24"/>
          <w:szCs w:val="24"/>
        </w:rPr>
        <w:t xml:space="preserve">, </w:t>
      </w:r>
      <w:r w:rsidRPr="00121A2C">
        <w:rPr>
          <w:rFonts w:ascii="Times New Roman" w:hAnsi="Times New Roman"/>
          <w:sz w:val="24"/>
          <w:szCs w:val="24"/>
        </w:rPr>
        <w:t>of vroegere zonden niet beleden hebben</w:t>
      </w:r>
      <w:r>
        <w:rPr>
          <w:rFonts w:ascii="Times New Roman" w:hAnsi="Times New Roman"/>
          <w:sz w:val="24"/>
          <w:szCs w:val="24"/>
        </w:rPr>
        <w:t xml:space="preserve">, </w:t>
      </w:r>
      <w:r w:rsidRPr="00121A2C">
        <w:rPr>
          <w:rFonts w:ascii="Times New Roman" w:hAnsi="Times New Roman"/>
          <w:sz w:val="24"/>
          <w:szCs w:val="24"/>
        </w:rPr>
        <w:t>Hosea 5:14</w:t>
      </w:r>
      <w:r>
        <w:rPr>
          <w:rFonts w:ascii="Times New Roman" w:hAnsi="Times New Roman"/>
          <w:sz w:val="24"/>
          <w:szCs w:val="24"/>
        </w:rPr>
        <w:t xml:space="preserve">, </w:t>
      </w:r>
      <w:r w:rsidRPr="00121A2C">
        <w:rPr>
          <w:rFonts w:ascii="Times New Roman" w:hAnsi="Times New Roman"/>
          <w:sz w:val="24"/>
          <w:szCs w:val="24"/>
        </w:rPr>
        <w:t>15</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Waarom verhoort God soms niet dadelijk</w:t>
      </w:r>
      <w:r>
        <w:rPr>
          <w:rFonts w:ascii="Times New Roman" w:hAnsi="Times New Roman"/>
          <w:sz w:val="24"/>
          <w:szCs w:val="24"/>
        </w:rPr>
        <w:t xml:space="preserve">, </w:t>
      </w:r>
      <w:r w:rsidRPr="00121A2C">
        <w:rPr>
          <w:rFonts w:ascii="Times New Roman" w:hAnsi="Times New Roman"/>
          <w:sz w:val="24"/>
          <w:szCs w:val="24"/>
        </w:rPr>
        <w:t xml:space="preserve">hoewel wij niet </w:t>
      </w:r>
      <w:r>
        <w:rPr>
          <w:rFonts w:ascii="Times New Roman" w:hAnsi="Times New Roman"/>
          <w:sz w:val="24"/>
          <w:szCs w:val="24"/>
        </w:rPr>
        <w:t>goddeloos</w:t>
      </w:r>
      <w:r w:rsidRPr="00121A2C">
        <w:rPr>
          <w:rFonts w:ascii="Times New Roman" w:hAnsi="Times New Roman"/>
          <w:sz w:val="24"/>
          <w:szCs w:val="24"/>
        </w:rPr>
        <w:t xml:space="preserve"> zijn afgeweken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 xml:space="preserve">Hij hoort </w:t>
      </w:r>
      <w:r>
        <w:rPr>
          <w:rFonts w:ascii="Times New Roman" w:hAnsi="Times New Roman"/>
          <w:sz w:val="24"/>
          <w:szCs w:val="24"/>
        </w:rPr>
        <w:t>graag</w:t>
      </w:r>
      <w:r w:rsidRPr="00121A2C">
        <w:rPr>
          <w:rFonts w:ascii="Times New Roman" w:hAnsi="Times New Roman"/>
          <w:sz w:val="24"/>
          <w:szCs w:val="24"/>
        </w:rPr>
        <w:t xml:space="preserve"> onze stem</w:t>
      </w:r>
      <w:r>
        <w:rPr>
          <w:rFonts w:ascii="Times New Roman" w:hAnsi="Times New Roman"/>
          <w:sz w:val="24"/>
          <w:szCs w:val="24"/>
        </w:rPr>
        <w:t xml:space="preserve">, </w:t>
      </w:r>
      <w:r w:rsidRPr="00121A2C">
        <w:rPr>
          <w:rFonts w:ascii="Times New Roman" w:hAnsi="Times New Roman"/>
          <w:sz w:val="24"/>
          <w:szCs w:val="24"/>
        </w:rPr>
        <w:t>wil ons geloof beproeven</w:t>
      </w:r>
      <w:r>
        <w:rPr>
          <w:rFonts w:ascii="Times New Roman" w:hAnsi="Times New Roman"/>
          <w:sz w:val="24"/>
          <w:szCs w:val="24"/>
        </w:rPr>
        <w:t xml:space="preserve">, </w:t>
      </w:r>
      <w:r w:rsidRPr="00121A2C">
        <w:rPr>
          <w:rFonts w:ascii="Times New Roman" w:hAnsi="Times New Roman"/>
          <w:sz w:val="24"/>
          <w:szCs w:val="24"/>
        </w:rPr>
        <w:t>ons te ernstiger leren vragen</w:t>
      </w:r>
      <w:r>
        <w:rPr>
          <w:rFonts w:ascii="Times New Roman" w:hAnsi="Times New Roman"/>
          <w:sz w:val="24"/>
          <w:szCs w:val="24"/>
        </w:rPr>
        <w:t xml:space="preserve">, </w:t>
      </w:r>
      <w:r w:rsidRPr="00121A2C">
        <w:rPr>
          <w:rFonts w:ascii="Times New Roman" w:hAnsi="Times New Roman"/>
          <w:sz w:val="24"/>
          <w:szCs w:val="24"/>
        </w:rPr>
        <w:t>en ons doen worstelen om verhoord te worden</w:t>
      </w:r>
      <w:r>
        <w:rPr>
          <w:rFonts w:ascii="Times New Roman" w:hAnsi="Times New Roman"/>
          <w:sz w:val="24"/>
          <w:szCs w:val="24"/>
        </w:rPr>
        <w:t xml:space="preserve">, </w:t>
      </w:r>
      <w:r w:rsidRPr="00121A2C">
        <w:rPr>
          <w:rFonts w:ascii="Times New Roman" w:hAnsi="Times New Roman"/>
          <w:sz w:val="24"/>
          <w:szCs w:val="24"/>
        </w:rPr>
        <w:t>alles om ons daardoor te groteren zegen te bereiden</w:t>
      </w:r>
      <w:r>
        <w:rPr>
          <w:rFonts w:ascii="Times New Roman" w:hAnsi="Times New Roman"/>
          <w:sz w:val="24"/>
          <w:szCs w:val="24"/>
        </w:rPr>
        <w:t xml:space="preserve">, </w:t>
      </w:r>
      <w:r w:rsidRPr="00121A2C">
        <w:rPr>
          <w:rFonts w:ascii="Times New Roman" w:hAnsi="Times New Roman"/>
          <w:sz w:val="24"/>
          <w:szCs w:val="24"/>
        </w:rPr>
        <w:t>Hooglied 2:14</w:t>
      </w:r>
      <w:r>
        <w:rPr>
          <w:rFonts w:ascii="Times New Roman" w:hAnsi="Times New Roman"/>
          <w:sz w:val="24"/>
          <w:szCs w:val="24"/>
        </w:rPr>
        <w:t>, Matth.</w:t>
      </w:r>
      <w:r w:rsidRPr="00121A2C">
        <w:rPr>
          <w:rFonts w:ascii="Times New Roman" w:hAnsi="Times New Roman"/>
          <w:sz w:val="24"/>
          <w:szCs w:val="24"/>
        </w:rPr>
        <w:t xml:space="preserve"> 15:22</w:t>
      </w:r>
      <w:r>
        <w:rPr>
          <w:rFonts w:ascii="Times New Roman" w:hAnsi="Times New Roman"/>
          <w:sz w:val="24"/>
          <w:szCs w:val="24"/>
        </w:rPr>
        <w:t xml:space="preserve"> - </w:t>
      </w:r>
      <w:r w:rsidRPr="00121A2C">
        <w:rPr>
          <w:rFonts w:ascii="Times New Roman" w:hAnsi="Times New Roman"/>
          <w:sz w:val="24"/>
          <w:szCs w:val="24"/>
        </w:rPr>
        <w:t>28</w:t>
      </w:r>
      <w:r>
        <w:rPr>
          <w:rFonts w:ascii="Times New Roman" w:hAnsi="Times New Roman"/>
          <w:sz w:val="24"/>
          <w:szCs w:val="24"/>
        </w:rPr>
        <w:t xml:space="preserve">, </w:t>
      </w:r>
      <w:r w:rsidRPr="00121A2C">
        <w:rPr>
          <w:rFonts w:ascii="Times New Roman" w:hAnsi="Times New Roman"/>
          <w:sz w:val="24"/>
          <w:szCs w:val="24"/>
        </w:rPr>
        <w:t>Lukas 11:5</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 xml:space="preserve">, </w:t>
      </w:r>
      <w:r w:rsidRPr="00121A2C">
        <w:rPr>
          <w:rFonts w:ascii="Times New Roman" w:hAnsi="Times New Roman"/>
          <w:sz w:val="24"/>
          <w:szCs w:val="24"/>
        </w:rPr>
        <w:t>Genesis 32:25</w:t>
      </w:r>
      <w:r>
        <w:rPr>
          <w:rFonts w:ascii="Times New Roman" w:hAnsi="Times New Roman"/>
          <w:sz w:val="24"/>
          <w:szCs w:val="24"/>
        </w:rPr>
        <w:t xml:space="preserve"> - </w:t>
      </w:r>
      <w:r w:rsidRPr="00121A2C">
        <w:rPr>
          <w:rFonts w:ascii="Times New Roman" w:hAnsi="Times New Roman"/>
          <w:sz w:val="24"/>
          <w:szCs w:val="24"/>
        </w:rPr>
        <w:t>28</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 is het niet zeer ontmoedigend</w:t>
      </w:r>
      <w:r>
        <w:rPr>
          <w:rFonts w:ascii="Times New Roman" w:hAnsi="Times New Roman"/>
          <w:sz w:val="24"/>
          <w:szCs w:val="24"/>
        </w:rPr>
        <w:t xml:space="preserve">, </w:t>
      </w:r>
      <w:r w:rsidRPr="00121A2C">
        <w:rPr>
          <w:rFonts w:ascii="Times New Roman" w:hAnsi="Times New Roman"/>
          <w:sz w:val="24"/>
          <w:szCs w:val="24"/>
        </w:rPr>
        <w:t>wanneer God de gebeden niet hoort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Wel is het zo</w:t>
      </w:r>
      <w:r>
        <w:rPr>
          <w:rFonts w:ascii="Times New Roman" w:hAnsi="Times New Roman"/>
          <w:sz w:val="24"/>
          <w:szCs w:val="24"/>
        </w:rPr>
        <w:t xml:space="preserve">, </w:t>
      </w:r>
      <w:r w:rsidRPr="00121A2C">
        <w:rPr>
          <w:rFonts w:ascii="Times New Roman" w:hAnsi="Times New Roman"/>
          <w:sz w:val="24"/>
          <w:szCs w:val="24"/>
        </w:rPr>
        <w:t>door ons ongeloof</w:t>
      </w:r>
      <w:r>
        <w:rPr>
          <w:rFonts w:ascii="Times New Roman" w:hAnsi="Times New Roman"/>
          <w:sz w:val="24"/>
          <w:szCs w:val="24"/>
        </w:rPr>
        <w:t>, maar</w:t>
      </w:r>
      <w:r w:rsidRPr="00121A2C">
        <w:rPr>
          <w:rFonts w:ascii="Times New Roman" w:hAnsi="Times New Roman"/>
          <w:sz w:val="24"/>
          <w:szCs w:val="24"/>
        </w:rPr>
        <w:t xml:space="preserve"> het moest zo niet zijn</w:t>
      </w:r>
      <w:r>
        <w:rPr>
          <w:rFonts w:ascii="Times New Roman" w:hAnsi="Times New Roman"/>
          <w:sz w:val="24"/>
          <w:szCs w:val="24"/>
        </w:rPr>
        <w:t xml:space="preserve">, </w:t>
      </w:r>
      <w:r w:rsidRPr="00121A2C">
        <w:rPr>
          <w:rFonts w:ascii="Times New Roman" w:hAnsi="Times New Roman"/>
          <w:sz w:val="24"/>
          <w:szCs w:val="24"/>
        </w:rPr>
        <w:t xml:space="preserve">omdat God getrouw is. Daarom </w:t>
      </w:r>
      <w:r>
        <w:rPr>
          <w:rFonts w:ascii="Times New Roman" w:hAnsi="Times New Roman"/>
          <w:sz w:val="24"/>
          <w:szCs w:val="24"/>
        </w:rPr>
        <w:t>"</w:t>
      </w:r>
      <w:r w:rsidRPr="00121A2C">
        <w:rPr>
          <w:rFonts w:ascii="Times New Roman" w:hAnsi="Times New Roman"/>
          <w:sz w:val="24"/>
          <w:szCs w:val="24"/>
        </w:rPr>
        <w:t>moet men altijd bidden en niet vertragen</w:t>
      </w:r>
      <w:r>
        <w:rPr>
          <w:rFonts w:ascii="Times New Roman" w:hAnsi="Times New Roman"/>
          <w:sz w:val="24"/>
          <w:szCs w:val="24"/>
        </w:rPr>
        <w:t xml:space="preserve">", </w:t>
      </w:r>
      <w:r w:rsidRPr="00121A2C">
        <w:rPr>
          <w:rFonts w:ascii="Times New Roman" w:hAnsi="Times New Roman"/>
          <w:sz w:val="24"/>
          <w:szCs w:val="24"/>
        </w:rPr>
        <w:t>Lukas 18:1</w:t>
      </w:r>
      <w:r>
        <w:rPr>
          <w:rFonts w:ascii="Times New Roman" w:hAnsi="Times New Roman"/>
          <w:sz w:val="24"/>
          <w:szCs w:val="24"/>
        </w:rPr>
        <w:t xml:space="preserve"> - </w:t>
      </w:r>
      <w:r w:rsidRPr="00121A2C">
        <w:rPr>
          <w:rFonts w:ascii="Times New Roman" w:hAnsi="Times New Roman"/>
          <w:sz w:val="24"/>
          <w:szCs w:val="24"/>
        </w:rPr>
        <w:t xml:space="preserve">8.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p>
    <w:p w:rsidR="00E25A7A" w:rsidRPr="003B2AF9" w:rsidRDefault="00E25A7A" w:rsidP="008436B5">
      <w:pPr>
        <w:spacing w:after="0"/>
        <w:jc w:val="both"/>
        <w:rPr>
          <w:rFonts w:ascii="Times New Roman" w:hAnsi="Times New Roman"/>
          <w:b/>
          <w:sz w:val="24"/>
          <w:szCs w:val="24"/>
        </w:rPr>
      </w:pPr>
      <w:r w:rsidRPr="003B2AF9">
        <w:rPr>
          <w:rFonts w:ascii="Times New Roman" w:hAnsi="Times New Roman"/>
          <w:b/>
          <w:sz w:val="24"/>
          <w:szCs w:val="24"/>
        </w:rPr>
        <w:t>ZELFVERLOOCHENING.</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Tot</w:t>
      </w:r>
      <w:r>
        <w:rPr>
          <w:rFonts w:ascii="Times New Roman" w:hAnsi="Times New Roman"/>
          <w:sz w:val="24"/>
          <w:szCs w:val="24"/>
        </w:rPr>
        <w:t xml:space="preserve"> mijn </w:t>
      </w:r>
      <w:r w:rsidRPr="00121A2C">
        <w:rPr>
          <w:rFonts w:ascii="Times New Roman" w:hAnsi="Times New Roman"/>
          <w:sz w:val="24"/>
          <w:szCs w:val="24"/>
        </w:rPr>
        <w:t>blijdschap hebt gij mij het gebed nader beschreven</w:t>
      </w:r>
      <w:r>
        <w:rPr>
          <w:rFonts w:ascii="Times New Roman" w:hAnsi="Times New Roman"/>
          <w:sz w:val="24"/>
          <w:szCs w:val="24"/>
        </w:rPr>
        <w:t>, maar</w:t>
      </w:r>
      <w:r w:rsidRPr="00121A2C">
        <w:rPr>
          <w:rFonts w:ascii="Times New Roman" w:hAnsi="Times New Roman"/>
          <w:sz w:val="24"/>
          <w:szCs w:val="24"/>
        </w:rPr>
        <w:t xml:space="preserve"> gij hebt mij nog iets anders genoemd</w:t>
      </w:r>
      <w:r>
        <w:rPr>
          <w:rFonts w:ascii="Times New Roman" w:hAnsi="Times New Roman"/>
          <w:sz w:val="24"/>
          <w:szCs w:val="24"/>
        </w:rPr>
        <w:t xml:space="preserve">, </w:t>
      </w:r>
      <w:r w:rsidRPr="00121A2C">
        <w:rPr>
          <w:rFonts w:ascii="Times New Roman" w:hAnsi="Times New Roman"/>
          <w:sz w:val="24"/>
          <w:szCs w:val="24"/>
        </w:rPr>
        <w:t>wilt gij zo goed zijn dat nog eens te noemen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Het was zelfverloochening</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N</w:t>
      </w:r>
      <w:r w:rsidRPr="00121A2C">
        <w:rPr>
          <w:rFonts w:ascii="Times New Roman" w:hAnsi="Times New Roman"/>
          <w:sz w:val="24"/>
          <w:szCs w:val="24"/>
        </w:rPr>
        <w:t>u herinner ik het mij: Zeg mij</w:t>
      </w:r>
      <w:r>
        <w:rPr>
          <w:rFonts w:ascii="Times New Roman" w:hAnsi="Times New Roman"/>
          <w:sz w:val="24"/>
          <w:szCs w:val="24"/>
        </w:rPr>
        <w:t xml:space="preserve">, </w:t>
      </w:r>
      <w:r w:rsidRPr="00121A2C">
        <w:rPr>
          <w:rFonts w:ascii="Times New Roman" w:hAnsi="Times New Roman"/>
          <w:sz w:val="24"/>
          <w:szCs w:val="24"/>
        </w:rPr>
        <w:t>hoe bewijst gij</w:t>
      </w:r>
      <w:r>
        <w:rPr>
          <w:rFonts w:ascii="Times New Roman" w:hAnsi="Times New Roman"/>
          <w:sz w:val="24"/>
          <w:szCs w:val="24"/>
        </w:rPr>
        <w:t xml:space="preserve">, </w:t>
      </w:r>
      <w:r w:rsidRPr="00121A2C">
        <w:rPr>
          <w:rFonts w:ascii="Times New Roman" w:hAnsi="Times New Roman"/>
          <w:sz w:val="24"/>
          <w:szCs w:val="24"/>
        </w:rPr>
        <w:t>dat ook zelfverloochening deel uitmaakt van</w:t>
      </w:r>
      <w:r>
        <w:rPr>
          <w:rFonts w:ascii="Times New Roman" w:hAnsi="Times New Roman"/>
          <w:sz w:val="24"/>
          <w:szCs w:val="24"/>
        </w:rPr>
        <w:t xml:space="preserve"> de </w:t>
      </w:r>
      <w:r w:rsidRPr="00121A2C">
        <w:rPr>
          <w:rFonts w:ascii="Times New Roman" w:hAnsi="Times New Roman"/>
          <w:sz w:val="24"/>
          <w:szCs w:val="24"/>
        </w:rPr>
        <w:t>Godsdienst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Wij lezen</w:t>
      </w:r>
      <w:r>
        <w:rPr>
          <w:rFonts w:ascii="Times New Roman" w:hAnsi="Times New Roman"/>
          <w:sz w:val="24"/>
          <w:szCs w:val="24"/>
        </w:rPr>
        <w:t xml:space="preserve">, </w:t>
      </w:r>
      <w:r w:rsidRPr="00121A2C">
        <w:rPr>
          <w:rFonts w:ascii="Times New Roman" w:hAnsi="Times New Roman"/>
          <w:sz w:val="24"/>
          <w:szCs w:val="24"/>
        </w:rPr>
        <w:t xml:space="preserve">dat Abraham de offerande van </w:t>
      </w:r>
      <w:r>
        <w:rPr>
          <w:rFonts w:ascii="Times New Roman" w:hAnsi="Times New Roman"/>
          <w:sz w:val="24"/>
          <w:szCs w:val="24"/>
        </w:rPr>
        <w:t xml:space="preserve">Zijn Zoon </w:t>
      </w:r>
      <w:r w:rsidRPr="00121A2C">
        <w:rPr>
          <w:rFonts w:ascii="Times New Roman" w:hAnsi="Times New Roman"/>
          <w:sz w:val="24"/>
          <w:szCs w:val="24"/>
        </w:rPr>
        <w:t>Izaäk</w:t>
      </w:r>
      <w:r>
        <w:rPr>
          <w:rFonts w:ascii="Times New Roman" w:hAnsi="Times New Roman"/>
          <w:sz w:val="24"/>
          <w:szCs w:val="24"/>
        </w:rPr>
        <w:t xml:space="preserve">, </w:t>
      </w:r>
      <w:r w:rsidRPr="00121A2C">
        <w:rPr>
          <w:rFonts w:ascii="Times New Roman" w:hAnsi="Times New Roman"/>
          <w:sz w:val="24"/>
          <w:szCs w:val="24"/>
        </w:rPr>
        <w:t>hetgeen hem toch een grote zelfverloochening was</w:t>
      </w:r>
      <w:r>
        <w:rPr>
          <w:rFonts w:ascii="Times New Roman" w:hAnsi="Times New Roman"/>
          <w:sz w:val="24"/>
          <w:szCs w:val="24"/>
        </w:rPr>
        <w:t xml:space="preserve">, </w:t>
      </w:r>
      <w:r w:rsidRPr="00121A2C">
        <w:rPr>
          <w:rFonts w:ascii="Times New Roman" w:hAnsi="Times New Roman"/>
          <w:sz w:val="24"/>
          <w:szCs w:val="24"/>
        </w:rPr>
        <w:t>als een daad van Godsdienst aanmerkte</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Wilt u</w:t>
      </w:r>
      <w:r w:rsidRPr="00121A2C">
        <w:rPr>
          <w:rFonts w:ascii="Times New Roman" w:hAnsi="Times New Roman"/>
          <w:sz w:val="24"/>
          <w:szCs w:val="24"/>
        </w:rPr>
        <w:t xml:space="preserve"> mij</w:t>
      </w:r>
      <w:r>
        <w:rPr>
          <w:rFonts w:ascii="Times New Roman" w:hAnsi="Times New Roman"/>
          <w:sz w:val="24"/>
          <w:szCs w:val="24"/>
        </w:rPr>
        <w:t xml:space="preserve"> die </w:t>
      </w:r>
      <w:r w:rsidRPr="00121A2C">
        <w:rPr>
          <w:rFonts w:ascii="Times New Roman" w:hAnsi="Times New Roman"/>
          <w:sz w:val="24"/>
          <w:szCs w:val="24"/>
        </w:rPr>
        <w:t>tekst wel voorlezen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 xml:space="preserve">O ja: </w:t>
      </w:r>
      <w:r>
        <w:rPr>
          <w:rFonts w:ascii="Times New Roman" w:hAnsi="Times New Roman"/>
          <w:sz w:val="24"/>
          <w:szCs w:val="24"/>
        </w:rPr>
        <w:t>"</w:t>
      </w:r>
      <w:r w:rsidRPr="00121A2C">
        <w:rPr>
          <w:rFonts w:ascii="Times New Roman" w:hAnsi="Times New Roman"/>
          <w:sz w:val="24"/>
          <w:szCs w:val="24"/>
        </w:rPr>
        <w:t>En Abraham zei tot</w:t>
      </w:r>
      <w:r>
        <w:rPr>
          <w:rFonts w:ascii="Times New Roman" w:hAnsi="Times New Roman"/>
          <w:sz w:val="24"/>
          <w:szCs w:val="24"/>
        </w:rPr>
        <w:t xml:space="preserve"> zijn </w:t>
      </w:r>
      <w:r w:rsidRPr="00121A2C">
        <w:rPr>
          <w:rFonts w:ascii="Times New Roman" w:hAnsi="Times New Roman"/>
          <w:sz w:val="24"/>
          <w:szCs w:val="24"/>
        </w:rPr>
        <w:t>jongeren: Blijft gij hier met</w:t>
      </w:r>
      <w:r>
        <w:rPr>
          <w:rFonts w:ascii="Times New Roman" w:hAnsi="Times New Roman"/>
          <w:sz w:val="24"/>
          <w:szCs w:val="24"/>
        </w:rPr>
        <w:t xml:space="preserve"> de </w:t>
      </w:r>
      <w:r w:rsidRPr="00121A2C">
        <w:rPr>
          <w:rFonts w:ascii="Times New Roman" w:hAnsi="Times New Roman"/>
          <w:sz w:val="24"/>
          <w:szCs w:val="24"/>
        </w:rPr>
        <w:t>ezel</w:t>
      </w:r>
      <w:r>
        <w:rPr>
          <w:rFonts w:ascii="Times New Roman" w:hAnsi="Times New Roman"/>
          <w:sz w:val="24"/>
          <w:szCs w:val="24"/>
        </w:rPr>
        <w:t xml:space="preserve">, </w:t>
      </w:r>
      <w:r w:rsidRPr="00121A2C">
        <w:rPr>
          <w:rFonts w:ascii="Times New Roman" w:hAnsi="Times New Roman"/>
          <w:sz w:val="24"/>
          <w:szCs w:val="24"/>
        </w:rPr>
        <w:t>en ik en de jongen zullen heengaan tot daar</w:t>
      </w:r>
      <w:r>
        <w:rPr>
          <w:rFonts w:ascii="Times New Roman" w:hAnsi="Times New Roman"/>
          <w:sz w:val="24"/>
          <w:szCs w:val="24"/>
        </w:rPr>
        <w:t xml:space="preserve">, </w:t>
      </w:r>
      <w:r w:rsidRPr="00121A2C">
        <w:rPr>
          <w:rFonts w:ascii="Times New Roman" w:hAnsi="Times New Roman"/>
          <w:sz w:val="24"/>
          <w:szCs w:val="24"/>
        </w:rPr>
        <w:t>als wij aangebeden zullen hebben</w:t>
      </w:r>
      <w:r>
        <w:rPr>
          <w:rFonts w:ascii="Times New Roman" w:hAnsi="Times New Roman"/>
          <w:sz w:val="24"/>
          <w:szCs w:val="24"/>
        </w:rPr>
        <w:t xml:space="preserve">, </w:t>
      </w:r>
      <w:r w:rsidRPr="00121A2C">
        <w:rPr>
          <w:rFonts w:ascii="Times New Roman" w:hAnsi="Times New Roman"/>
          <w:sz w:val="24"/>
          <w:szCs w:val="24"/>
        </w:rPr>
        <w:t>dan zullen wij tot u wederkeren</w:t>
      </w:r>
      <w:r>
        <w:rPr>
          <w:rFonts w:ascii="Times New Roman" w:hAnsi="Times New Roman"/>
          <w:sz w:val="24"/>
          <w:szCs w:val="24"/>
        </w:rPr>
        <w:t>, "</w:t>
      </w:r>
      <w:r w:rsidRPr="00121A2C">
        <w:rPr>
          <w:rFonts w:ascii="Times New Roman" w:hAnsi="Times New Roman"/>
          <w:sz w:val="24"/>
          <w:szCs w:val="24"/>
        </w:rPr>
        <w:t xml:space="preserve"> Genesis 22:5</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Wat is zelfverloochening</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 xml:space="preserve">Alles te verzaken om </w:t>
      </w:r>
      <w:r>
        <w:rPr>
          <w:rFonts w:ascii="Times New Roman" w:hAnsi="Times New Roman"/>
          <w:sz w:val="24"/>
          <w:szCs w:val="24"/>
        </w:rPr>
        <w:t>Jezus'</w:t>
      </w:r>
      <w:r w:rsidRPr="00121A2C">
        <w:rPr>
          <w:rFonts w:ascii="Times New Roman" w:hAnsi="Times New Roman"/>
          <w:sz w:val="24"/>
          <w:szCs w:val="24"/>
        </w:rPr>
        <w:t xml:space="preserve"> wil</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Vraag. Kunt u </w:t>
      </w:r>
      <w:r w:rsidRPr="00121A2C">
        <w:rPr>
          <w:rFonts w:ascii="Times New Roman" w:hAnsi="Times New Roman"/>
          <w:sz w:val="24"/>
          <w:szCs w:val="24"/>
        </w:rPr>
        <w:t>mij dit met een paar Schriftuurplaatsen bewijzen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w:t>
      </w:r>
      <w:r w:rsidRPr="00121A2C">
        <w:rPr>
          <w:rFonts w:ascii="Times New Roman" w:hAnsi="Times New Roman"/>
          <w:sz w:val="24"/>
          <w:szCs w:val="24"/>
        </w:rPr>
        <w:t>Een iegelijk van u</w:t>
      </w:r>
      <w:r>
        <w:rPr>
          <w:rFonts w:ascii="Times New Roman" w:hAnsi="Times New Roman"/>
          <w:sz w:val="24"/>
          <w:szCs w:val="24"/>
        </w:rPr>
        <w:t xml:space="preserve">, </w:t>
      </w:r>
      <w:r w:rsidRPr="00121A2C">
        <w:rPr>
          <w:rFonts w:ascii="Times New Roman" w:hAnsi="Times New Roman"/>
          <w:sz w:val="24"/>
          <w:szCs w:val="24"/>
        </w:rPr>
        <w:t>die niet verlaat alles</w:t>
      </w:r>
      <w:r>
        <w:rPr>
          <w:rFonts w:ascii="Times New Roman" w:hAnsi="Times New Roman"/>
          <w:sz w:val="24"/>
          <w:szCs w:val="24"/>
        </w:rPr>
        <w:t xml:space="preserve">, </w:t>
      </w:r>
      <w:r w:rsidRPr="00121A2C">
        <w:rPr>
          <w:rFonts w:ascii="Times New Roman" w:hAnsi="Times New Roman"/>
          <w:sz w:val="24"/>
          <w:szCs w:val="24"/>
        </w:rPr>
        <w:t>wat hij heeft</w:t>
      </w:r>
      <w:r>
        <w:rPr>
          <w:rFonts w:ascii="Times New Roman" w:hAnsi="Times New Roman"/>
          <w:sz w:val="24"/>
          <w:szCs w:val="24"/>
        </w:rPr>
        <w:t xml:space="preserve">, </w:t>
      </w:r>
      <w:r w:rsidRPr="00121A2C">
        <w:rPr>
          <w:rFonts w:ascii="Times New Roman" w:hAnsi="Times New Roman"/>
          <w:sz w:val="24"/>
          <w:szCs w:val="24"/>
        </w:rPr>
        <w:t>die kan Mijn discipel niet zijn</w:t>
      </w:r>
      <w:r>
        <w:rPr>
          <w:rFonts w:ascii="Times New Roman" w:hAnsi="Times New Roman"/>
          <w:sz w:val="24"/>
          <w:szCs w:val="24"/>
        </w:rPr>
        <w:t>, "</w:t>
      </w:r>
      <w:r w:rsidRPr="00121A2C">
        <w:rPr>
          <w:rFonts w:ascii="Times New Roman" w:hAnsi="Times New Roman"/>
          <w:sz w:val="24"/>
          <w:szCs w:val="24"/>
        </w:rPr>
        <w:t xml:space="preserve"> Lukas 14:33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Dit is inderdaad een zeer duidelijke plaats</w:t>
      </w:r>
      <w:r>
        <w:rPr>
          <w:rFonts w:ascii="Times New Roman" w:hAnsi="Times New Roman"/>
          <w:sz w:val="24"/>
          <w:szCs w:val="24"/>
        </w:rPr>
        <w:t xml:space="preserve">, kunt u </w:t>
      </w:r>
      <w:r w:rsidRPr="00121A2C">
        <w:rPr>
          <w:rFonts w:ascii="Times New Roman" w:hAnsi="Times New Roman"/>
          <w:sz w:val="24"/>
          <w:szCs w:val="24"/>
        </w:rPr>
        <w:t>er mij nog een noemen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w:t>
      </w:r>
      <w:r w:rsidRPr="00121A2C">
        <w:rPr>
          <w:rFonts w:ascii="Times New Roman" w:hAnsi="Times New Roman"/>
          <w:sz w:val="24"/>
          <w:szCs w:val="24"/>
        </w:rPr>
        <w:t>Maar hetgeen mij gewin was</w:t>
      </w:r>
      <w:r>
        <w:rPr>
          <w:rFonts w:ascii="Times New Roman" w:hAnsi="Times New Roman"/>
          <w:sz w:val="24"/>
          <w:szCs w:val="24"/>
        </w:rPr>
        <w:t xml:space="preserve">, </w:t>
      </w:r>
      <w:r w:rsidRPr="00121A2C">
        <w:rPr>
          <w:rFonts w:ascii="Times New Roman" w:hAnsi="Times New Roman"/>
          <w:sz w:val="24"/>
          <w:szCs w:val="24"/>
        </w:rPr>
        <w:t xml:space="preserve">dat heb ik om </w:t>
      </w:r>
      <w:r>
        <w:rPr>
          <w:rFonts w:ascii="Times New Roman" w:hAnsi="Times New Roman"/>
          <w:sz w:val="24"/>
          <w:szCs w:val="24"/>
        </w:rPr>
        <w:t>Christus'</w:t>
      </w:r>
      <w:r w:rsidRPr="00121A2C">
        <w:rPr>
          <w:rFonts w:ascii="Times New Roman" w:hAnsi="Times New Roman"/>
          <w:sz w:val="24"/>
          <w:szCs w:val="24"/>
        </w:rPr>
        <w:t xml:space="preserve"> wil schade geacht. Ja gewis</w:t>
      </w:r>
      <w:r>
        <w:rPr>
          <w:rFonts w:ascii="Times New Roman" w:hAnsi="Times New Roman"/>
          <w:sz w:val="24"/>
          <w:szCs w:val="24"/>
        </w:rPr>
        <w:t xml:space="preserve">, </w:t>
      </w:r>
      <w:r w:rsidRPr="00121A2C">
        <w:rPr>
          <w:rFonts w:ascii="Times New Roman" w:hAnsi="Times New Roman"/>
          <w:sz w:val="24"/>
          <w:szCs w:val="24"/>
        </w:rPr>
        <w:t>ik acht ook alle dingen schade te zijn</w:t>
      </w:r>
      <w:r>
        <w:rPr>
          <w:rFonts w:ascii="Times New Roman" w:hAnsi="Times New Roman"/>
          <w:sz w:val="24"/>
          <w:szCs w:val="24"/>
        </w:rPr>
        <w:t xml:space="preserve">, </w:t>
      </w:r>
      <w:r w:rsidRPr="00121A2C">
        <w:rPr>
          <w:rFonts w:ascii="Times New Roman" w:hAnsi="Times New Roman"/>
          <w:sz w:val="24"/>
          <w:szCs w:val="24"/>
        </w:rPr>
        <w:t>om de uitnemendheid der kennis van Christus Jezus</w:t>
      </w:r>
      <w:r>
        <w:rPr>
          <w:rFonts w:ascii="Times New Roman" w:hAnsi="Times New Roman"/>
          <w:sz w:val="24"/>
          <w:szCs w:val="24"/>
        </w:rPr>
        <w:t xml:space="preserve">, mijn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om wiens wil ik al die dingen schade gerekend heb</w:t>
      </w:r>
      <w:r>
        <w:rPr>
          <w:rFonts w:ascii="Times New Roman" w:hAnsi="Times New Roman"/>
          <w:sz w:val="24"/>
          <w:szCs w:val="24"/>
        </w:rPr>
        <w:t xml:space="preserve">, </w:t>
      </w:r>
      <w:r w:rsidRPr="00121A2C">
        <w:rPr>
          <w:rFonts w:ascii="Times New Roman" w:hAnsi="Times New Roman"/>
          <w:sz w:val="24"/>
          <w:szCs w:val="24"/>
        </w:rPr>
        <w:t>en acht die drek te zijn</w:t>
      </w:r>
      <w:r>
        <w:rPr>
          <w:rFonts w:ascii="Times New Roman" w:hAnsi="Times New Roman"/>
          <w:sz w:val="24"/>
          <w:szCs w:val="24"/>
        </w:rPr>
        <w:t xml:space="preserve">, </w:t>
      </w:r>
      <w:r w:rsidRPr="00121A2C">
        <w:rPr>
          <w:rFonts w:ascii="Times New Roman" w:hAnsi="Times New Roman"/>
          <w:sz w:val="24"/>
          <w:szCs w:val="24"/>
        </w:rPr>
        <w:t>opdat ik Christus moge gewinnen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Filip.</w:t>
      </w:r>
      <w:r w:rsidRPr="00121A2C">
        <w:rPr>
          <w:rFonts w:ascii="Times New Roman" w:hAnsi="Times New Roman"/>
          <w:sz w:val="24"/>
          <w:szCs w:val="24"/>
        </w:rPr>
        <w:t xml:space="preserve"> 3:7</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Deze woorden zijn inderdaad een voldoend antwoord op</w:t>
      </w:r>
      <w:r>
        <w:rPr>
          <w:rFonts w:ascii="Times New Roman" w:hAnsi="Times New Roman"/>
          <w:sz w:val="24"/>
          <w:szCs w:val="24"/>
        </w:rPr>
        <w:t xml:space="preserve"> mijn </w:t>
      </w:r>
      <w:r w:rsidRPr="00121A2C">
        <w:rPr>
          <w:rFonts w:ascii="Times New Roman" w:hAnsi="Times New Roman"/>
          <w:sz w:val="24"/>
          <w:szCs w:val="24"/>
        </w:rPr>
        <w:t>vraag</w:t>
      </w:r>
      <w:r>
        <w:rPr>
          <w:rFonts w:ascii="Times New Roman" w:hAnsi="Times New Roman"/>
          <w:sz w:val="24"/>
          <w:szCs w:val="24"/>
        </w:rPr>
        <w:t>, maar</w:t>
      </w:r>
      <w:r w:rsidRPr="00121A2C">
        <w:rPr>
          <w:rFonts w:ascii="Times New Roman" w:hAnsi="Times New Roman"/>
          <w:sz w:val="24"/>
          <w:szCs w:val="24"/>
        </w:rPr>
        <w:t xml:space="preserve"> ik</w:t>
      </w:r>
      <w:r>
        <w:rPr>
          <w:rFonts w:ascii="Times New Roman" w:hAnsi="Times New Roman"/>
          <w:sz w:val="24"/>
          <w:szCs w:val="24"/>
        </w:rPr>
        <w:t xml:space="preserve"> zou </w:t>
      </w:r>
      <w:r w:rsidRPr="00121A2C">
        <w:rPr>
          <w:rFonts w:ascii="Times New Roman" w:hAnsi="Times New Roman"/>
          <w:sz w:val="24"/>
          <w:szCs w:val="24"/>
        </w:rPr>
        <w:t xml:space="preserve">toch </w:t>
      </w:r>
      <w:r>
        <w:rPr>
          <w:rFonts w:ascii="Times New Roman" w:hAnsi="Times New Roman"/>
          <w:sz w:val="24"/>
          <w:szCs w:val="24"/>
        </w:rPr>
        <w:t>graag</w:t>
      </w:r>
      <w:r w:rsidRPr="00121A2C">
        <w:rPr>
          <w:rFonts w:ascii="Times New Roman" w:hAnsi="Times New Roman"/>
          <w:sz w:val="24"/>
          <w:szCs w:val="24"/>
        </w:rPr>
        <w:t xml:space="preserve"> nog een paar voorbeelden van zelfverloochening vernemen van mensen</w:t>
      </w:r>
      <w:r>
        <w:rPr>
          <w:rFonts w:ascii="Times New Roman" w:hAnsi="Times New Roman"/>
          <w:sz w:val="24"/>
          <w:szCs w:val="24"/>
        </w:rPr>
        <w:t xml:space="preserve">, </w:t>
      </w:r>
      <w:r w:rsidRPr="00121A2C">
        <w:rPr>
          <w:rFonts w:ascii="Times New Roman" w:hAnsi="Times New Roman"/>
          <w:sz w:val="24"/>
          <w:szCs w:val="24"/>
        </w:rPr>
        <w:t>die volgers van Christus geweest zijn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Graag</w:t>
      </w:r>
      <w:r w:rsidRPr="00121A2C">
        <w:rPr>
          <w:rFonts w:ascii="Times New Roman" w:hAnsi="Times New Roman"/>
          <w:sz w:val="24"/>
          <w:szCs w:val="24"/>
        </w:rPr>
        <w:t>: Abel verloochende zich</w:t>
      </w:r>
      <w:r>
        <w:rPr>
          <w:rFonts w:ascii="Times New Roman" w:hAnsi="Times New Roman"/>
          <w:sz w:val="24"/>
          <w:szCs w:val="24"/>
        </w:rPr>
        <w:t xml:space="preserve">, </w:t>
      </w:r>
      <w:r w:rsidRPr="00121A2C">
        <w:rPr>
          <w:rFonts w:ascii="Times New Roman" w:hAnsi="Times New Roman"/>
          <w:sz w:val="24"/>
          <w:szCs w:val="24"/>
        </w:rPr>
        <w:t>toen zijn bloed vergoten werd</w:t>
      </w:r>
      <w:r>
        <w:rPr>
          <w:rFonts w:ascii="Times New Roman" w:hAnsi="Times New Roman"/>
          <w:sz w:val="24"/>
          <w:szCs w:val="24"/>
        </w:rPr>
        <w:t xml:space="preserve">, </w:t>
      </w:r>
      <w:r w:rsidRPr="00121A2C">
        <w:rPr>
          <w:rFonts w:ascii="Times New Roman" w:hAnsi="Times New Roman"/>
          <w:sz w:val="24"/>
          <w:szCs w:val="24"/>
        </w:rPr>
        <w:t>Abraham verloochende zich</w:t>
      </w:r>
      <w:r>
        <w:rPr>
          <w:rFonts w:ascii="Times New Roman" w:hAnsi="Times New Roman"/>
          <w:sz w:val="24"/>
          <w:szCs w:val="24"/>
        </w:rPr>
        <w:t xml:space="preserve">, </w:t>
      </w:r>
      <w:r w:rsidRPr="00121A2C">
        <w:rPr>
          <w:rFonts w:ascii="Times New Roman" w:hAnsi="Times New Roman"/>
          <w:sz w:val="24"/>
          <w:szCs w:val="24"/>
        </w:rPr>
        <w:t>toen hij zijn land en</w:t>
      </w:r>
      <w:r>
        <w:rPr>
          <w:rFonts w:ascii="Times New Roman" w:hAnsi="Times New Roman"/>
          <w:sz w:val="24"/>
          <w:szCs w:val="24"/>
        </w:rPr>
        <w:t xml:space="preserve"> zijn </w:t>
      </w:r>
      <w:r w:rsidRPr="00121A2C">
        <w:rPr>
          <w:rFonts w:ascii="Times New Roman" w:hAnsi="Times New Roman"/>
          <w:sz w:val="24"/>
          <w:szCs w:val="24"/>
        </w:rPr>
        <w:t>maagschap verliet</w:t>
      </w:r>
      <w:r>
        <w:rPr>
          <w:rFonts w:ascii="Times New Roman" w:hAnsi="Times New Roman"/>
          <w:sz w:val="24"/>
          <w:szCs w:val="24"/>
        </w:rPr>
        <w:t xml:space="preserve">, </w:t>
      </w:r>
      <w:r w:rsidRPr="00121A2C">
        <w:rPr>
          <w:rFonts w:ascii="Times New Roman" w:hAnsi="Times New Roman"/>
          <w:sz w:val="24"/>
          <w:szCs w:val="24"/>
        </w:rPr>
        <w:t>Mozes</w:t>
      </w:r>
      <w:r>
        <w:rPr>
          <w:rFonts w:ascii="Times New Roman" w:hAnsi="Times New Roman"/>
          <w:sz w:val="24"/>
          <w:szCs w:val="24"/>
        </w:rPr>
        <w:t xml:space="preserve">, </w:t>
      </w:r>
      <w:r w:rsidRPr="00121A2C">
        <w:rPr>
          <w:rFonts w:ascii="Times New Roman" w:hAnsi="Times New Roman"/>
          <w:sz w:val="24"/>
          <w:szCs w:val="24"/>
        </w:rPr>
        <w:t>toen hij een koninkrijk en een kroon verwierp</w:t>
      </w:r>
      <w:r>
        <w:rPr>
          <w:rFonts w:ascii="Times New Roman" w:hAnsi="Times New Roman"/>
          <w:sz w:val="24"/>
          <w:szCs w:val="24"/>
        </w:rPr>
        <w:t xml:space="preserve">, </w:t>
      </w:r>
      <w:r w:rsidRPr="00121A2C">
        <w:rPr>
          <w:rFonts w:ascii="Times New Roman" w:hAnsi="Times New Roman"/>
          <w:sz w:val="24"/>
          <w:szCs w:val="24"/>
        </w:rPr>
        <w:t>en gemak en weelde niet achtte</w:t>
      </w:r>
      <w:r>
        <w:rPr>
          <w:rFonts w:ascii="Times New Roman" w:hAnsi="Times New Roman"/>
          <w:sz w:val="24"/>
          <w:szCs w:val="24"/>
        </w:rPr>
        <w:t xml:space="preserve">, </w:t>
      </w:r>
      <w:r w:rsidRPr="00121A2C">
        <w:rPr>
          <w:rFonts w:ascii="Times New Roman" w:hAnsi="Times New Roman"/>
          <w:sz w:val="24"/>
          <w:szCs w:val="24"/>
        </w:rPr>
        <w:t>Jozef</w:t>
      </w:r>
      <w:r>
        <w:rPr>
          <w:rFonts w:ascii="Times New Roman" w:hAnsi="Times New Roman"/>
          <w:sz w:val="24"/>
          <w:szCs w:val="24"/>
        </w:rPr>
        <w:t xml:space="preserve">, </w:t>
      </w:r>
      <w:r w:rsidRPr="00121A2C">
        <w:rPr>
          <w:rFonts w:ascii="Times New Roman" w:hAnsi="Times New Roman"/>
          <w:sz w:val="24"/>
          <w:szCs w:val="24"/>
        </w:rPr>
        <w:t>toen hij aan</w:t>
      </w:r>
      <w:r>
        <w:rPr>
          <w:rFonts w:ascii="Times New Roman" w:hAnsi="Times New Roman"/>
          <w:sz w:val="24"/>
          <w:szCs w:val="24"/>
        </w:rPr>
        <w:t xml:space="preserve"> geen </w:t>
      </w:r>
      <w:r w:rsidRPr="00121A2C">
        <w:rPr>
          <w:rFonts w:ascii="Times New Roman" w:hAnsi="Times New Roman"/>
          <w:sz w:val="24"/>
          <w:szCs w:val="24"/>
        </w:rPr>
        <w:t>zondige lusten wilde toegeven</w:t>
      </w:r>
      <w:r>
        <w:rPr>
          <w:rFonts w:ascii="Times New Roman" w:hAnsi="Times New Roman"/>
          <w:sz w:val="24"/>
          <w:szCs w:val="24"/>
        </w:rPr>
        <w:t xml:space="preserve">, </w:t>
      </w:r>
      <w:r w:rsidRPr="00121A2C">
        <w:rPr>
          <w:rFonts w:ascii="Times New Roman" w:hAnsi="Times New Roman"/>
          <w:sz w:val="24"/>
          <w:szCs w:val="24"/>
        </w:rPr>
        <w:t>Genesis 4:8</w:t>
      </w:r>
      <w:r>
        <w:rPr>
          <w:rFonts w:ascii="Times New Roman" w:hAnsi="Times New Roman"/>
          <w:sz w:val="24"/>
          <w:szCs w:val="24"/>
        </w:rPr>
        <w:t xml:space="preserve">, </w:t>
      </w:r>
      <w:r w:rsidRPr="00121A2C">
        <w:rPr>
          <w:rFonts w:ascii="Times New Roman" w:hAnsi="Times New Roman"/>
          <w:sz w:val="24"/>
          <w:szCs w:val="24"/>
        </w:rPr>
        <w:t>12:1</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 xml:space="preserve">, Hebr. </w:t>
      </w:r>
      <w:r w:rsidRPr="00121A2C">
        <w:rPr>
          <w:rFonts w:ascii="Times New Roman" w:hAnsi="Times New Roman"/>
          <w:sz w:val="24"/>
          <w:szCs w:val="24"/>
        </w:rPr>
        <w:t>11:24</w:t>
      </w:r>
      <w:r>
        <w:rPr>
          <w:rFonts w:ascii="Times New Roman" w:hAnsi="Times New Roman"/>
          <w:sz w:val="24"/>
          <w:szCs w:val="24"/>
        </w:rPr>
        <w:t xml:space="preserve"> - </w:t>
      </w:r>
      <w:r w:rsidRPr="00121A2C">
        <w:rPr>
          <w:rFonts w:ascii="Times New Roman" w:hAnsi="Times New Roman"/>
          <w:sz w:val="24"/>
          <w:szCs w:val="24"/>
        </w:rPr>
        <w:t>27</w:t>
      </w:r>
      <w:r>
        <w:rPr>
          <w:rFonts w:ascii="Times New Roman" w:hAnsi="Times New Roman"/>
          <w:sz w:val="24"/>
          <w:szCs w:val="24"/>
        </w:rPr>
        <w:t xml:space="preserve">, </w:t>
      </w:r>
      <w:r w:rsidRPr="00121A2C">
        <w:rPr>
          <w:rFonts w:ascii="Times New Roman" w:hAnsi="Times New Roman"/>
          <w:sz w:val="24"/>
          <w:szCs w:val="24"/>
        </w:rPr>
        <w:t>Genesis 39:7</w:t>
      </w:r>
      <w:r>
        <w:rPr>
          <w:rFonts w:ascii="Times New Roman" w:hAnsi="Times New Roman"/>
          <w:sz w:val="24"/>
          <w:szCs w:val="24"/>
        </w:rPr>
        <w:t xml:space="preserve"> - </w:t>
      </w:r>
      <w:r w:rsidRPr="00121A2C">
        <w:rPr>
          <w:rFonts w:ascii="Times New Roman" w:hAnsi="Times New Roman"/>
          <w:sz w:val="24"/>
          <w:szCs w:val="24"/>
        </w:rPr>
        <w:t>9</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 deze mannen verloochenden zich slechts in sommige opzichten</w:t>
      </w:r>
      <w:r>
        <w:rPr>
          <w:rFonts w:ascii="Times New Roman" w:hAnsi="Times New Roman"/>
          <w:sz w:val="24"/>
          <w:szCs w:val="24"/>
        </w:rPr>
        <w:t xml:space="preserve">, </w:t>
      </w:r>
      <w:r w:rsidRPr="00121A2C">
        <w:rPr>
          <w:rFonts w:ascii="Times New Roman" w:hAnsi="Times New Roman"/>
          <w:sz w:val="24"/>
          <w:szCs w:val="24"/>
        </w:rPr>
        <w:t>niet waar</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G</w:t>
      </w:r>
      <w:r w:rsidRPr="00121A2C">
        <w:rPr>
          <w:rFonts w:ascii="Times New Roman" w:hAnsi="Times New Roman"/>
          <w:sz w:val="24"/>
          <w:szCs w:val="24"/>
        </w:rPr>
        <w:t>ij ziet</w:t>
      </w:r>
      <w:r>
        <w:rPr>
          <w:rFonts w:ascii="Times New Roman" w:hAnsi="Times New Roman"/>
          <w:sz w:val="24"/>
          <w:szCs w:val="24"/>
        </w:rPr>
        <w:t xml:space="preserve">, </w:t>
      </w:r>
      <w:r w:rsidRPr="00121A2C">
        <w:rPr>
          <w:rFonts w:ascii="Times New Roman" w:hAnsi="Times New Roman"/>
          <w:sz w:val="24"/>
          <w:szCs w:val="24"/>
        </w:rPr>
        <w:t>Abel verloor zijn leven</w:t>
      </w:r>
      <w:r>
        <w:rPr>
          <w:rFonts w:ascii="Times New Roman" w:hAnsi="Times New Roman"/>
          <w:sz w:val="24"/>
          <w:szCs w:val="24"/>
        </w:rPr>
        <w:t xml:space="preserve">, </w:t>
      </w:r>
      <w:r w:rsidRPr="00121A2C">
        <w:rPr>
          <w:rFonts w:ascii="Times New Roman" w:hAnsi="Times New Roman"/>
          <w:sz w:val="24"/>
          <w:szCs w:val="24"/>
        </w:rPr>
        <w:t>dus alles</w:t>
      </w:r>
      <w:r>
        <w:rPr>
          <w:rFonts w:ascii="Times New Roman" w:hAnsi="Times New Roman"/>
          <w:sz w:val="24"/>
          <w:szCs w:val="24"/>
        </w:rPr>
        <w:t xml:space="preserve">, </w:t>
      </w:r>
      <w:r w:rsidRPr="00121A2C">
        <w:rPr>
          <w:rFonts w:ascii="Times New Roman" w:hAnsi="Times New Roman"/>
          <w:sz w:val="24"/>
          <w:szCs w:val="24"/>
        </w:rPr>
        <w:t>Abraham ging naar Kanaän met gevaar zijns levens</w:t>
      </w:r>
      <w:r>
        <w:rPr>
          <w:rFonts w:ascii="Times New Roman" w:hAnsi="Times New Roman"/>
          <w:sz w:val="24"/>
          <w:szCs w:val="24"/>
        </w:rPr>
        <w:t xml:space="preserve">, </w:t>
      </w:r>
      <w:r w:rsidRPr="00121A2C">
        <w:rPr>
          <w:rFonts w:ascii="Times New Roman" w:hAnsi="Times New Roman"/>
          <w:sz w:val="24"/>
          <w:szCs w:val="24"/>
        </w:rPr>
        <w:t>Mozes waagde het zijne</w:t>
      </w:r>
      <w:r>
        <w:rPr>
          <w:rFonts w:ascii="Times New Roman" w:hAnsi="Times New Roman"/>
          <w:sz w:val="24"/>
          <w:szCs w:val="24"/>
        </w:rPr>
        <w:t xml:space="preserve">, </w:t>
      </w:r>
      <w:r w:rsidRPr="00121A2C">
        <w:rPr>
          <w:rFonts w:ascii="Times New Roman" w:hAnsi="Times New Roman"/>
          <w:sz w:val="24"/>
          <w:szCs w:val="24"/>
        </w:rPr>
        <w:t>toen hij zijn volk wilde bevrijden</w:t>
      </w:r>
      <w:r>
        <w:rPr>
          <w:rFonts w:ascii="Times New Roman" w:hAnsi="Times New Roman"/>
          <w:sz w:val="24"/>
          <w:szCs w:val="24"/>
        </w:rPr>
        <w:t xml:space="preserve">, </w:t>
      </w:r>
      <w:r w:rsidRPr="00121A2C">
        <w:rPr>
          <w:rFonts w:ascii="Times New Roman" w:hAnsi="Times New Roman"/>
          <w:sz w:val="24"/>
          <w:szCs w:val="24"/>
        </w:rPr>
        <w:t>en Jozef</w:t>
      </w:r>
      <w:r>
        <w:rPr>
          <w:rFonts w:ascii="Times New Roman" w:hAnsi="Times New Roman"/>
          <w:sz w:val="24"/>
          <w:szCs w:val="24"/>
        </w:rPr>
        <w:t xml:space="preserve">, </w:t>
      </w:r>
      <w:r w:rsidRPr="00121A2C">
        <w:rPr>
          <w:rFonts w:ascii="Times New Roman" w:hAnsi="Times New Roman"/>
          <w:sz w:val="24"/>
          <w:szCs w:val="24"/>
        </w:rPr>
        <w:t>toen hij zijner meesteres niet te</w:t>
      </w:r>
      <w:r>
        <w:rPr>
          <w:rFonts w:ascii="Times New Roman" w:hAnsi="Times New Roman"/>
          <w:sz w:val="24"/>
          <w:szCs w:val="24"/>
        </w:rPr>
        <w:t xml:space="preserve">r wille </w:t>
      </w:r>
      <w:r w:rsidRPr="00121A2C">
        <w:rPr>
          <w:rFonts w:ascii="Times New Roman" w:hAnsi="Times New Roman"/>
          <w:sz w:val="24"/>
          <w:szCs w:val="24"/>
        </w:rPr>
        <w:t>wilde zijn</w:t>
      </w:r>
      <w:r>
        <w:rPr>
          <w:rFonts w:ascii="Times New Roman" w:hAnsi="Times New Roman"/>
          <w:sz w:val="24"/>
          <w:szCs w:val="24"/>
        </w:rPr>
        <w:t xml:space="preserve">, </w:t>
      </w:r>
      <w:r w:rsidRPr="00121A2C">
        <w:rPr>
          <w:rFonts w:ascii="Times New Roman" w:hAnsi="Times New Roman"/>
          <w:sz w:val="24"/>
          <w:szCs w:val="24"/>
        </w:rPr>
        <w:t>Genesis 12:13</w:t>
      </w:r>
      <w:r>
        <w:rPr>
          <w:rFonts w:ascii="Times New Roman" w:hAnsi="Times New Roman"/>
          <w:sz w:val="24"/>
          <w:szCs w:val="24"/>
        </w:rPr>
        <w:t xml:space="preserve">, Hebr. </w:t>
      </w:r>
      <w:r w:rsidRPr="00121A2C">
        <w:rPr>
          <w:rFonts w:ascii="Times New Roman" w:hAnsi="Times New Roman"/>
          <w:sz w:val="24"/>
          <w:szCs w:val="24"/>
        </w:rPr>
        <w:t>11:27</w:t>
      </w:r>
      <w:r>
        <w:rPr>
          <w:rFonts w:ascii="Times New Roman" w:hAnsi="Times New Roman"/>
          <w:sz w:val="24"/>
          <w:szCs w:val="24"/>
        </w:rPr>
        <w:t xml:space="preserve">, </w:t>
      </w:r>
      <w:r w:rsidRPr="00121A2C">
        <w:rPr>
          <w:rFonts w:ascii="Times New Roman" w:hAnsi="Times New Roman"/>
          <w:sz w:val="24"/>
          <w:szCs w:val="24"/>
        </w:rPr>
        <w:t>Genesis 39:10</w:t>
      </w:r>
      <w:r>
        <w:rPr>
          <w:rFonts w:ascii="Times New Roman" w:hAnsi="Times New Roman"/>
          <w:sz w:val="24"/>
          <w:szCs w:val="24"/>
        </w:rPr>
        <w:t xml:space="preserve"> - </w:t>
      </w:r>
      <w:r w:rsidRPr="00121A2C">
        <w:rPr>
          <w:rFonts w:ascii="Times New Roman" w:hAnsi="Times New Roman"/>
          <w:sz w:val="24"/>
          <w:szCs w:val="24"/>
        </w:rPr>
        <w:t>15</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Wilt u</w:t>
      </w:r>
      <w:r w:rsidRPr="00121A2C">
        <w:rPr>
          <w:rFonts w:ascii="Times New Roman" w:hAnsi="Times New Roman"/>
          <w:sz w:val="24"/>
          <w:szCs w:val="24"/>
        </w:rPr>
        <w:t xml:space="preserve"> nog meer in bijzonderheden over zelfverloochening spreken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Van ganser harte</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Z</w:t>
      </w:r>
      <w:r w:rsidRPr="00121A2C">
        <w:rPr>
          <w:rFonts w:ascii="Times New Roman" w:hAnsi="Times New Roman"/>
          <w:sz w:val="24"/>
          <w:szCs w:val="24"/>
        </w:rPr>
        <w:t>eg mij dan eerst</w:t>
      </w:r>
      <w:r>
        <w:rPr>
          <w:rFonts w:ascii="Times New Roman" w:hAnsi="Times New Roman"/>
          <w:sz w:val="24"/>
          <w:szCs w:val="24"/>
        </w:rPr>
        <w:t xml:space="preserve">, waarin </w:t>
      </w:r>
      <w:r w:rsidRPr="00121A2C">
        <w:rPr>
          <w:rFonts w:ascii="Times New Roman" w:hAnsi="Times New Roman"/>
          <w:sz w:val="24"/>
          <w:szCs w:val="24"/>
        </w:rPr>
        <w:t>stemming moet die zelfverloochening geschieden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I</w:t>
      </w:r>
      <w:r w:rsidRPr="00121A2C">
        <w:rPr>
          <w:rFonts w:ascii="Times New Roman" w:hAnsi="Times New Roman"/>
          <w:sz w:val="24"/>
          <w:szCs w:val="24"/>
        </w:rPr>
        <w:t>n</w:t>
      </w:r>
      <w:r>
        <w:rPr>
          <w:rFonts w:ascii="Times New Roman" w:hAnsi="Times New Roman"/>
          <w:sz w:val="24"/>
          <w:szCs w:val="24"/>
        </w:rPr>
        <w:t xml:space="preserve"> de </w:t>
      </w:r>
      <w:r w:rsidRPr="00121A2C">
        <w:rPr>
          <w:rFonts w:ascii="Times New Roman" w:hAnsi="Times New Roman"/>
          <w:sz w:val="24"/>
          <w:szCs w:val="24"/>
        </w:rPr>
        <w:t>geest des geloofs</w:t>
      </w:r>
      <w:r>
        <w:rPr>
          <w:rFonts w:ascii="Times New Roman" w:hAnsi="Times New Roman"/>
          <w:sz w:val="24"/>
          <w:szCs w:val="24"/>
        </w:rPr>
        <w:t xml:space="preserve">, </w:t>
      </w:r>
      <w:r w:rsidRPr="00121A2C">
        <w:rPr>
          <w:rFonts w:ascii="Times New Roman" w:hAnsi="Times New Roman"/>
          <w:sz w:val="24"/>
          <w:szCs w:val="24"/>
        </w:rPr>
        <w:t>der liefde en met een oprecht gemoed. Anders kan iemand verkopen al wat hij heeft en het geld</w:t>
      </w:r>
      <w:r>
        <w:rPr>
          <w:rFonts w:ascii="Times New Roman" w:hAnsi="Times New Roman"/>
          <w:sz w:val="24"/>
          <w:szCs w:val="24"/>
        </w:rPr>
        <w:t xml:space="preserve"> de </w:t>
      </w:r>
      <w:r w:rsidRPr="00121A2C">
        <w:rPr>
          <w:rFonts w:ascii="Times New Roman" w:hAnsi="Times New Roman"/>
          <w:sz w:val="24"/>
          <w:szCs w:val="24"/>
        </w:rPr>
        <w:t>armen geven</w:t>
      </w:r>
      <w:r>
        <w:rPr>
          <w:rFonts w:ascii="Times New Roman" w:hAnsi="Times New Roman"/>
          <w:sz w:val="24"/>
          <w:szCs w:val="24"/>
        </w:rPr>
        <w:t xml:space="preserve">, </w:t>
      </w:r>
      <w:r w:rsidRPr="00121A2C">
        <w:rPr>
          <w:rFonts w:ascii="Times New Roman" w:hAnsi="Times New Roman"/>
          <w:sz w:val="24"/>
          <w:szCs w:val="24"/>
        </w:rPr>
        <w:t>zonder dat het hem iets zal baten</w:t>
      </w:r>
      <w:r>
        <w:rPr>
          <w:rFonts w:ascii="Times New Roman" w:hAnsi="Times New Roman"/>
          <w:sz w:val="24"/>
          <w:szCs w:val="24"/>
        </w:rPr>
        <w:t>", 1 Cor.</w:t>
      </w:r>
      <w:r w:rsidRPr="00121A2C">
        <w:rPr>
          <w:rFonts w:ascii="Times New Roman" w:hAnsi="Times New Roman"/>
          <w:sz w:val="24"/>
          <w:szCs w:val="24"/>
        </w:rPr>
        <w:t xml:space="preserve"> 13:1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Wie kunnen in dit opzicht lichtelijk dwalen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Z</w:t>
      </w:r>
      <w:r w:rsidRPr="00121A2C">
        <w:rPr>
          <w:rFonts w:ascii="Times New Roman" w:hAnsi="Times New Roman"/>
          <w:sz w:val="24"/>
          <w:szCs w:val="24"/>
        </w:rPr>
        <w:t>ij</w:t>
      </w:r>
      <w:r>
        <w:rPr>
          <w:rFonts w:ascii="Times New Roman" w:hAnsi="Times New Roman"/>
          <w:sz w:val="24"/>
          <w:szCs w:val="24"/>
        </w:rPr>
        <w:t xml:space="preserve">, welkers </w:t>
      </w:r>
      <w:r w:rsidRPr="00121A2C">
        <w:rPr>
          <w:rFonts w:ascii="Times New Roman" w:hAnsi="Times New Roman"/>
          <w:sz w:val="24"/>
          <w:szCs w:val="24"/>
        </w:rPr>
        <w:t xml:space="preserve">bedoelingen in hun zelfverloochening niet met het </w:t>
      </w:r>
      <w:r>
        <w:rPr>
          <w:rFonts w:ascii="Times New Roman" w:hAnsi="Times New Roman"/>
          <w:sz w:val="24"/>
          <w:szCs w:val="24"/>
        </w:rPr>
        <w:t>Evangelie</w:t>
      </w:r>
      <w:r w:rsidRPr="00121A2C">
        <w:rPr>
          <w:rFonts w:ascii="Times New Roman" w:hAnsi="Times New Roman"/>
          <w:sz w:val="24"/>
          <w:szCs w:val="24"/>
        </w:rPr>
        <w:t xml:space="preserve"> overeen stemmen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Wie zijn dat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lijden uit twist of ijdele eer</w:t>
      </w:r>
      <w:r>
        <w:rPr>
          <w:rFonts w:ascii="Times New Roman" w:hAnsi="Times New Roman"/>
          <w:sz w:val="24"/>
          <w:szCs w:val="24"/>
        </w:rPr>
        <w:t xml:space="preserve">, </w:t>
      </w:r>
      <w:r w:rsidRPr="00121A2C">
        <w:rPr>
          <w:rFonts w:ascii="Times New Roman" w:hAnsi="Times New Roman"/>
          <w:sz w:val="24"/>
          <w:szCs w:val="24"/>
        </w:rPr>
        <w:t>die door de mensen gezien willen worden</w:t>
      </w:r>
      <w:r>
        <w:rPr>
          <w:rFonts w:ascii="Times New Roman" w:hAnsi="Times New Roman"/>
          <w:sz w:val="24"/>
          <w:szCs w:val="24"/>
        </w:rPr>
        <w:t xml:space="preserve">, </w:t>
      </w:r>
      <w:r w:rsidRPr="00121A2C">
        <w:rPr>
          <w:rFonts w:ascii="Times New Roman" w:hAnsi="Times New Roman"/>
          <w:sz w:val="24"/>
          <w:szCs w:val="24"/>
        </w:rPr>
        <w:t xml:space="preserve">in plaats van </w:t>
      </w:r>
      <w:r>
        <w:rPr>
          <w:rFonts w:ascii="Times New Roman" w:hAnsi="Times New Roman"/>
          <w:sz w:val="24"/>
          <w:szCs w:val="24"/>
        </w:rPr>
        <w:t>Christus'</w:t>
      </w:r>
      <w:r w:rsidRPr="00121A2C">
        <w:rPr>
          <w:rFonts w:ascii="Times New Roman" w:hAnsi="Times New Roman"/>
          <w:sz w:val="24"/>
          <w:szCs w:val="24"/>
        </w:rPr>
        <w:t xml:space="preserve"> eer en het heil des naasten te bedoelen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Wie lopen nog meer gevaar</w:t>
      </w:r>
      <w:r>
        <w:rPr>
          <w:rFonts w:ascii="Times New Roman" w:hAnsi="Times New Roman"/>
          <w:sz w:val="24"/>
          <w:szCs w:val="24"/>
        </w:rPr>
        <w:t xml:space="preserve">, </w:t>
      </w:r>
      <w:r w:rsidRPr="00121A2C">
        <w:rPr>
          <w:rFonts w:ascii="Times New Roman" w:hAnsi="Times New Roman"/>
          <w:sz w:val="24"/>
          <w:szCs w:val="24"/>
        </w:rPr>
        <w:t>daarin op een dwaalspoor te geraken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gelijk Ziba</w:t>
      </w:r>
      <w:r>
        <w:rPr>
          <w:rFonts w:ascii="Times New Roman" w:hAnsi="Times New Roman"/>
          <w:sz w:val="24"/>
          <w:szCs w:val="24"/>
        </w:rPr>
        <w:t xml:space="preserve">, </w:t>
      </w:r>
      <w:r w:rsidRPr="00121A2C">
        <w:rPr>
          <w:rFonts w:ascii="Times New Roman" w:hAnsi="Times New Roman"/>
          <w:sz w:val="24"/>
          <w:szCs w:val="24"/>
        </w:rPr>
        <w:t>door hun voorgewende zelfverloochening</w:t>
      </w:r>
      <w:r>
        <w:rPr>
          <w:rFonts w:ascii="Times New Roman" w:hAnsi="Times New Roman"/>
          <w:sz w:val="24"/>
          <w:szCs w:val="24"/>
        </w:rPr>
        <w:t xml:space="preserve">, </w:t>
      </w:r>
      <w:r w:rsidRPr="00121A2C">
        <w:rPr>
          <w:rFonts w:ascii="Times New Roman" w:hAnsi="Times New Roman"/>
          <w:sz w:val="24"/>
          <w:szCs w:val="24"/>
        </w:rPr>
        <w:t xml:space="preserve">de gunst der </w:t>
      </w:r>
      <w:r>
        <w:rPr>
          <w:rFonts w:ascii="Times New Roman" w:hAnsi="Times New Roman"/>
          <w:sz w:val="24"/>
          <w:szCs w:val="24"/>
        </w:rPr>
        <w:t>Godz</w:t>
      </w:r>
      <w:r w:rsidRPr="00121A2C">
        <w:rPr>
          <w:rFonts w:ascii="Times New Roman" w:hAnsi="Times New Roman"/>
          <w:sz w:val="24"/>
          <w:szCs w:val="24"/>
        </w:rPr>
        <w:t>aligen trachten te verwerven</w:t>
      </w:r>
      <w:r>
        <w:rPr>
          <w:rFonts w:ascii="Times New Roman" w:hAnsi="Times New Roman"/>
          <w:sz w:val="24"/>
          <w:szCs w:val="24"/>
        </w:rPr>
        <w:t xml:space="preserve">, </w:t>
      </w:r>
      <w:r w:rsidRPr="00121A2C">
        <w:rPr>
          <w:rFonts w:ascii="Times New Roman" w:hAnsi="Times New Roman"/>
          <w:sz w:val="24"/>
          <w:szCs w:val="24"/>
        </w:rPr>
        <w:t>om zich op die wijze te verrijken</w:t>
      </w:r>
      <w:r>
        <w:rPr>
          <w:rFonts w:ascii="Times New Roman" w:hAnsi="Times New Roman"/>
          <w:sz w:val="24"/>
          <w:szCs w:val="24"/>
        </w:rPr>
        <w:t xml:space="preserve">, </w:t>
      </w:r>
      <w:r w:rsidRPr="00121A2C">
        <w:rPr>
          <w:rFonts w:ascii="Times New Roman" w:hAnsi="Times New Roman"/>
          <w:sz w:val="24"/>
          <w:szCs w:val="24"/>
        </w:rPr>
        <w:t>2 Samuel 16:1</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Z</w:t>
      </w:r>
      <w:r w:rsidRPr="00121A2C">
        <w:rPr>
          <w:rFonts w:ascii="Times New Roman" w:hAnsi="Times New Roman"/>
          <w:sz w:val="24"/>
          <w:szCs w:val="24"/>
        </w:rPr>
        <w:t xml:space="preserve">ijn er nog </w:t>
      </w:r>
      <w:r>
        <w:rPr>
          <w:rFonts w:ascii="Times New Roman" w:hAnsi="Times New Roman"/>
          <w:sz w:val="24"/>
          <w:szCs w:val="24"/>
        </w:rPr>
        <w:t xml:space="preserve">andere, </w:t>
      </w:r>
      <w:r w:rsidRPr="00121A2C">
        <w:rPr>
          <w:rFonts w:ascii="Times New Roman" w:hAnsi="Times New Roman"/>
          <w:sz w:val="24"/>
          <w:szCs w:val="24"/>
        </w:rPr>
        <w:t>die in dat gevaar verkeren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menen</w:t>
      </w:r>
      <w:r>
        <w:rPr>
          <w:rFonts w:ascii="Times New Roman" w:hAnsi="Times New Roman"/>
          <w:sz w:val="24"/>
          <w:szCs w:val="24"/>
        </w:rPr>
        <w:t xml:space="preserve">, </w:t>
      </w:r>
      <w:r w:rsidRPr="00121A2C">
        <w:rPr>
          <w:rFonts w:ascii="Times New Roman" w:hAnsi="Times New Roman"/>
          <w:sz w:val="24"/>
          <w:szCs w:val="24"/>
        </w:rPr>
        <w:t>om hun zelfverloochening bij God hoger te zijn aangeschreven</w:t>
      </w:r>
      <w:r>
        <w:rPr>
          <w:rFonts w:ascii="Times New Roman" w:hAnsi="Times New Roman"/>
          <w:sz w:val="24"/>
          <w:szCs w:val="24"/>
        </w:rPr>
        <w:t xml:space="preserve">, </w:t>
      </w:r>
      <w:r w:rsidRPr="00121A2C">
        <w:rPr>
          <w:rFonts w:ascii="Times New Roman" w:hAnsi="Times New Roman"/>
          <w:sz w:val="24"/>
          <w:szCs w:val="24"/>
        </w:rPr>
        <w:t>gelijk de Farizeeën</w:t>
      </w:r>
      <w:r>
        <w:rPr>
          <w:rFonts w:ascii="Times New Roman" w:hAnsi="Times New Roman"/>
          <w:sz w:val="24"/>
          <w:szCs w:val="24"/>
        </w:rPr>
        <w:t xml:space="preserve">, </w:t>
      </w:r>
      <w:r w:rsidRPr="00121A2C">
        <w:rPr>
          <w:rFonts w:ascii="Times New Roman" w:hAnsi="Times New Roman"/>
          <w:sz w:val="24"/>
          <w:szCs w:val="24"/>
        </w:rPr>
        <w:t>Lukas 18:11</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Vraag. Kunt u </w:t>
      </w:r>
      <w:r w:rsidRPr="00121A2C">
        <w:rPr>
          <w:rFonts w:ascii="Times New Roman" w:hAnsi="Times New Roman"/>
          <w:sz w:val="24"/>
          <w:szCs w:val="24"/>
        </w:rPr>
        <w:t>er nog meer noemen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Z</w:t>
      </w:r>
      <w:r w:rsidRPr="00121A2C">
        <w:rPr>
          <w:rFonts w:ascii="Times New Roman" w:hAnsi="Times New Roman"/>
          <w:sz w:val="24"/>
          <w:szCs w:val="24"/>
        </w:rPr>
        <w:t>ij</w:t>
      </w:r>
      <w:r>
        <w:rPr>
          <w:rFonts w:ascii="Times New Roman" w:hAnsi="Times New Roman"/>
          <w:sz w:val="24"/>
          <w:szCs w:val="24"/>
        </w:rPr>
        <w:t xml:space="preserve">, welkers </w:t>
      </w:r>
      <w:r w:rsidRPr="00121A2C">
        <w:rPr>
          <w:rFonts w:ascii="Times New Roman" w:hAnsi="Times New Roman"/>
          <w:sz w:val="24"/>
          <w:szCs w:val="24"/>
        </w:rPr>
        <w:t>liefde verkoelt</w:t>
      </w:r>
      <w:r>
        <w:rPr>
          <w:rFonts w:ascii="Times New Roman" w:hAnsi="Times New Roman"/>
          <w:sz w:val="24"/>
          <w:szCs w:val="24"/>
        </w:rPr>
        <w:t xml:space="preserve">, </w:t>
      </w:r>
      <w:r w:rsidRPr="00121A2C">
        <w:rPr>
          <w:rFonts w:ascii="Times New Roman" w:hAnsi="Times New Roman"/>
          <w:sz w:val="24"/>
          <w:szCs w:val="24"/>
        </w:rPr>
        <w:t>zodat hun zelfverloochening in eigenliefde overgaat</w:t>
      </w:r>
      <w:r>
        <w:rPr>
          <w:rFonts w:ascii="Times New Roman" w:hAnsi="Times New Roman"/>
          <w:sz w:val="24"/>
          <w:szCs w:val="24"/>
        </w:rPr>
        <w:t>, Gal.</w:t>
      </w:r>
      <w:r w:rsidRPr="00121A2C">
        <w:rPr>
          <w:rFonts w:ascii="Times New Roman" w:hAnsi="Times New Roman"/>
          <w:sz w:val="24"/>
          <w:szCs w:val="24"/>
        </w:rPr>
        <w:t xml:space="preserve"> 3:4</w:t>
      </w:r>
      <w:r>
        <w:rPr>
          <w:rFonts w:ascii="Times New Roman" w:hAnsi="Times New Roman"/>
          <w:sz w:val="24"/>
          <w:szCs w:val="24"/>
        </w:rPr>
        <w:t xml:space="preserve">, </w:t>
      </w:r>
      <w:r w:rsidRPr="00121A2C">
        <w:rPr>
          <w:rFonts w:ascii="Times New Roman" w:hAnsi="Times New Roman"/>
          <w:sz w:val="24"/>
          <w:szCs w:val="24"/>
        </w:rPr>
        <w:t>6:9</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Mag ik nog enige vragen doen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Zo</w:t>
      </w:r>
      <w:r w:rsidRPr="00121A2C">
        <w:rPr>
          <w:rFonts w:ascii="Times New Roman" w:hAnsi="Times New Roman"/>
          <w:sz w:val="24"/>
          <w:szCs w:val="24"/>
        </w:rPr>
        <w:t>veel gij wilt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 wanneer iemand belooft</w:t>
      </w:r>
      <w:r>
        <w:rPr>
          <w:rFonts w:ascii="Times New Roman" w:hAnsi="Times New Roman"/>
          <w:sz w:val="24"/>
          <w:szCs w:val="24"/>
        </w:rPr>
        <w:t xml:space="preserve">, </w:t>
      </w:r>
      <w:r w:rsidRPr="00121A2C">
        <w:rPr>
          <w:rFonts w:ascii="Times New Roman" w:hAnsi="Times New Roman"/>
          <w:sz w:val="24"/>
          <w:szCs w:val="24"/>
        </w:rPr>
        <w:t xml:space="preserve">later </w:t>
      </w:r>
      <w:r>
        <w:rPr>
          <w:rFonts w:ascii="Times New Roman" w:hAnsi="Times New Roman"/>
          <w:sz w:val="24"/>
          <w:szCs w:val="24"/>
        </w:rPr>
        <w:t>zichzelf</w:t>
      </w:r>
      <w:r w:rsidRPr="00121A2C">
        <w:rPr>
          <w:rFonts w:ascii="Times New Roman" w:hAnsi="Times New Roman"/>
          <w:sz w:val="24"/>
          <w:szCs w:val="24"/>
        </w:rPr>
        <w:t xml:space="preserve"> te zullen verloochenen</w:t>
      </w:r>
      <w:r>
        <w:rPr>
          <w:rFonts w:ascii="Times New Roman" w:hAnsi="Times New Roman"/>
          <w:sz w:val="24"/>
          <w:szCs w:val="24"/>
        </w:rPr>
        <w:t xml:space="preserve">, </w:t>
      </w:r>
      <w:r w:rsidRPr="00121A2C">
        <w:rPr>
          <w:rFonts w:ascii="Times New Roman" w:hAnsi="Times New Roman"/>
          <w:sz w:val="24"/>
          <w:szCs w:val="24"/>
        </w:rPr>
        <w:t>is dat ook niet een schrede op</w:t>
      </w:r>
      <w:r>
        <w:rPr>
          <w:rFonts w:ascii="Times New Roman" w:hAnsi="Times New Roman"/>
          <w:sz w:val="24"/>
          <w:szCs w:val="24"/>
        </w:rPr>
        <w:t xml:space="preserve"> de </w:t>
      </w:r>
      <w:r w:rsidRPr="00121A2C">
        <w:rPr>
          <w:rFonts w:ascii="Times New Roman" w:hAnsi="Times New Roman"/>
          <w:sz w:val="24"/>
          <w:szCs w:val="24"/>
        </w:rPr>
        <w:t>weg van</w:t>
      </w:r>
      <w:r>
        <w:rPr>
          <w:rFonts w:ascii="Times New Roman" w:hAnsi="Times New Roman"/>
          <w:sz w:val="24"/>
          <w:szCs w:val="24"/>
        </w:rPr>
        <w:t xml:space="preserve"> deze </w:t>
      </w:r>
      <w:r w:rsidRPr="00121A2C">
        <w:rPr>
          <w:rFonts w:ascii="Times New Roman" w:hAnsi="Times New Roman"/>
          <w:sz w:val="24"/>
          <w:szCs w:val="24"/>
        </w:rPr>
        <w:t>plicht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G</w:t>
      </w:r>
      <w:r w:rsidRPr="00121A2C">
        <w:rPr>
          <w:rFonts w:ascii="Times New Roman" w:hAnsi="Times New Roman"/>
          <w:sz w:val="24"/>
          <w:szCs w:val="24"/>
        </w:rPr>
        <w:t>eenszins</w:t>
      </w:r>
      <w:r>
        <w:rPr>
          <w:rFonts w:ascii="Times New Roman" w:hAnsi="Times New Roman"/>
          <w:sz w:val="24"/>
          <w:szCs w:val="24"/>
        </w:rPr>
        <w:t xml:space="preserve">, </w:t>
      </w:r>
      <w:r w:rsidRPr="00121A2C">
        <w:rPr>
          <w:rFonts w:ascii="Times New Roman" w:hAnsi="Times New Roman"/>
          <w:sz w:val="24"/>
          <w:szCs w:val="24"/>
        </w:rPr>
        <w:t>want de reden waarom iemand voor het ogenblik van</w:t>
      </w:r>
      <w:r>
        <w:rPr>
          <w:rFonts w:ascii="Times New Roman" w:hAnsi="Times New Roman"/>
          <w:sz w:val="24"/>
          <w:szCs w:val="24"/>
        </w:rPr>
        <w:t xml:space="preserve"> geen </w:t>
      </w:r>
      <w:r w:rsidRPr="00121A2C">
        <w:rPr>
          <w:rFonts w:ascii="Times New Roman" w:hAnsi="Times New Roman"/>
          <w:sz w:val="24"/>
          <w:szCs w:val="24"/>
        </w:rPr>
        <w:t>zelfverloochening wil weten</w:t>
      </w:r>
      <w:r>
        <w:rPr>
          <w:rFonts w:ascii="Times New Roman" w:hAnsi="Times New Roman"/>
          <w:sz w:val="24"/>
          <w:szCs w:val="24"/>
        </w:rPr>
        <w:t xml:space="preserve">, </w:t>
      </w:r>
      <w:r w:rsidRPr="00121A2C">
        <w:rPr>
          <w:rFonts w:ascii="Times New Roman" w:hAnsi="Times New Roman"/>
          <w:sz w:val="24"/>
          <w:szCs w:val="24"/>
        </w:rPr>
        <w:t>is: omdat hij nauwer aan</w:t>
      </w:r>
      <w:r>
        <w:rPr>
          <w:rFonts w:ascii="Times New Roman" w:hAnsi="Times New Roman"/>
          <w:sz w:val="24"/>
          <w:szCs w:val="24"/>
        </w:rPr>
        <w:t xml:space="preserve"> zijn </w:t>
      </w:r>
      <w:r w:rsidRPr="00121A2C">
        <w:rPr>
          <w:rFonts w:ascii="Times New Roman" w:hAnsi="Times New Roman"/>
          <w:sz w:val="24"/>
          <w:szCs w:val="24"/>
        </w:rPr>
        <w:t>lusten en aan deze wereld dan aan God en Christus verbonden is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Vraag. Kunt u </w:t>
      </w:r>
      <w:r w:rsidRPr="00121A2C">
        <w:rPr>
          <w:rFonts w:ascii="Times New Roman" w:hAnsi="Times New Roman"/>
          <w:sz w:val="24"/>
          <w:szCs w:val="24"/>
        </w:rPr>
        <w:t>mij een voorbeeld uit</w:t>
      </w:r>
      <w:r>
        <w:rPr>
          <w:rFonts w:ascii="Times New Roman" w:hAnsi="Times New Roman"/>
          <w:sz w:val="24"/>
          <w:szCs w:val="24"/>
        </w:rPr>
        <w:t xml:space="preserve"> de </w:t>
      </w:r>
      <w:r w:rsidRPr="00121A2C">
        <w:rPr>
          <w:rFonts w:ascii="Times New Roman" w:hAnsi="Times New Roman"/>
          <w:sz w:val="24"/>
          <w:szCs w:val="24"/>
        </w:rPr>
        <w:t>Bijbel geven om dit duidelijk te maken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E</w:t>
      </w:r>
      <w:r w:rsidRPr="00121A2C">
        <w:rPr>
          <w:rFonts w:ascii="Times New Roman" w:hAnsi="Times New Roman"/>
          <w:sz w:val="24"/>
          <w:szCs w:val="24"/>
        </w:rPr>
        <w:t>zau bedoelde geenszins om</w:t>
      </w:r>
      <w:r>
        <w:rPr>
          <w:rFonts w:ascii="Times New Roman" w:hAnsi="Times New Roman"/>
          <w:sz w:val="24"/>
          <w:szCs w:val="24"/>
        </w:rPr>
        <w:t xml:space="preserve"> de </w:t>
      </w:r>
      <w:r w:rsidRPr="00121A2C">
        <w:rPr>
          <w:rFonts w:ascii="Times New Roman" w:hAnsi="Times New Roman"/>
          <w:sz w:val="24"/>
          <w:szCs w:val="24"/>
        </w:rPr>
        <w:t>zegen voor goed te laten varen</w:t>
      </w:r>
      <w:r>
        <w:rPr>
          <w:rFonts w:ascii="Times New Roman" w:hAnsi="Times New Roman"/>
          <w:sz w:val="24"/>
          <w:szCs w:val="24"/>
        </w:rPr>
        <w:t xml:space="preserve">, </w:t>
      </w:r>
      <w:r w:rsidRPr="00121A2C">
        <w:rPr>
          <w:rFonts w:ascii="Times New Roman" w:hAnsi="Times New Roman"/>
          <w:sz w:val="24"/>
          <w:szCs w:val="24"/>
        </w:rPr>
        <w:t>hij wenste dezelve later te ontvangen</w:t>
      </w:r>
      <w:r>
        <w:rPr>
          <w:rFonts w:ascii="Times New Roman" w:hAnsi="Times New Roman"/>
          <w:sz w:val="24"/>
          <w:szCs w:val="24"/>
        </w:rPr>
        <w:t>, maar</w:t>
      </w:r>
      <w:r w:rsidRPr="00121A2C">
        <w:rPr>
          <w:rFonts w:ascii="Times New Roman" w:hAnsi="Times New Roman"/>
          <w:sz w:val="24"/>
          <w:szCs w:val="24"/>
        </w:rPr>
        <w:t xml:space="preserve"> God achtte zijn ogenblikkelijke onverschilligheid een verachten van</w:t>
      </w:r>
      <w:r>
        <w:rPr>
          <w:rFonts w:ascii="Times New Roman" w:hAnsi="Times New Roman"/>
          <w:sz w:val="24"/>
          <w:szCs w:val="24"/>
        </w:rPr>
        <w:t xml:space="preserve"> de </w:t>
      </w:r>
      <w:r w:rsidRPr="00121A2C">
        <w:rPr>
          <w:rFonts w:ascii="Times New Roman" w:hAnsi="Times New Roman"/>
          <w:sz w:val="24"/>
          <w:szCs w:val="24"/>
        </w:rPr>
        <w:t>zegen</w:t>
      </w:r>
      <w:r>
        <w:rPr>
          <w:rFonts w:ascii="Times New Roman" w:hAnsi="Times New Roman"/>
          <w:sz w:val="24"/>
          <w:szCs w:val="24"/>
        </w:rPr>
        <w:t xml:space="preserve">, omdat </w:t>
      </w:r>
      <w:r w:rsidRPr="00121A2C">
        <w:rPr>
          <w:rFonts w:ascii="Times New Roman" w:hAnsi="Times New Roman"/>
          <w:sz w:val="24"/>
          <w:szCs w:val="24"/>
        </w:rPr>
        <w:t>hij</w:t>
      </w:r>
      <w:r>
        <w:rPr>
          <w:rFonts w:ascii="Times New Roman" w:hAnsi="Times New Roman"/>
          <w:sz w:val="24"/>
          <w:szCs w:val="24"/>
        </w:rPr>
        <w:t xml:space="preserve"> zijn </w:t>
      </w:r>
      <w:r w:rsidRPr="00121A2C">
        <w:rPr>
          <w:rFonts w:ascii="Times New Roman" w:hAnsi="Times New Roman"/>
          <w:sz w:val="24"/>
          <w:szCs w:val="24"/>
        </w:rPr>
        <w:t>lusten liever had. Daarom: toen hij wilde</w:t>
      </w:r>
      <w:r>
        <w:rPr>
          <w:rFonts w:ascii="Times New Roman" w:hAnsi="Times New Roman"/>
          <w:sz w:val="24"/>
          <w:szCs w:val="24"/>
        </w:rPr>
        <w:t xml:space="preserve">, </w:t>
      </w:r>
      <w:r w:rsidRPr="00121A2C">
        <w:rPr>
          <w:rFonts w:ascii="Times New Roman" w:hAnsi="Times New Roman"/>
          <w:sz w:val="24"/>
          <w:szCs w:val="24"/>
        </w:rPr>
        <w:t>wilde God niet</w:t>
      </w:r>
      <w:r>
        <w:rPr>
          <w:rFonts w:ascii="Times New Roman" w:hAnsi="Times New Roman"/>
          <w:sz w:val="24"/>
          <w:szCs w:val="24"/>
        </w:rPr>
        <w:t xml:space="preserve">, </w:t>
      </w:r>
      <w:r w:rsidRPr="00121A2C">
        <w:rPr>
          <w:rFonts w:ascii="Times New Roman" w:hAnsi="Times New Roman"/>
          <w:sz w:val="24"/>
          <w:szCs w:val="24"/>
        </w:rPr>
        <w:t>hoewel hij het verlorene met tranen zocht</w:t>
      </w:r>
      <w:r>
        <w:rPr>
          <w:rFonts w:ascii="Times New Roman" w:hAnsi="Times New Roman"/>
          <w:sz w:val="24"/>
          <w:szCs w:val="24"/>
        </w:rPr>
        <w:t xml:space="preserve">, Hebr. </w:t>
      </w:r>
      <w:r w:rsidRPr="00121A2C">
        <w:rPr>
          <w:rFonts w:ascii="Times New Roman" w:hAnsi="Times New Roman"/>
          <w:sz w:val="24"/>
          <w:szCs w:val="24"/>
        </w:rPr>
        <w:t>12:16</w:t>
      </w:r>
      <w:r>
        <w:rPr>
          <w:rFonts w:ascii="Times New Roman" w:hAnsi="Times New Roman"/>
          <w:sz w:val="24"/>
          <w:szCs w:val="24"/>
        </w:rPr>
        <w:t xml:space="preserve">, </w:t>
      </w:r>
      <w:r w:rsidRPr="00121A2C">
        <w:rPr>
          <w:rFonts w:ascii="Times New Roman" w:hAnsi="Times New Roman"/>
          <w:sz w:val="24"/>
          <w:szCs w:val="24"/>
        </w:rPr>
        <w:t>17</w:t>
      </w:r>
      <w:r>
        <w:rPr>
          <w:rFonts w:ascii="Times New Roman" w:hAnsi="Times New Roman"/>
          <w:sz w:val="24"/>
          <w:szCs w:val="24"/>
        </w:rPr>
        <w:t xml:space="preserve">, </w:t>
      </w:r>
      <w:r w:rsidRPr="00121A2C">
        <w:rPr>
          <w:rFonts w:ascii="Times New Roman" w:hAnsi="Times New Roman"/>
          <w:sz w:val="24"/>
          <w:szCs w:val="24"/>
        </w:rPr>
        <w:t>Genesis 25:30</w:t>
      </w:r>
      <w:r>
        <w:rPr>
          <w:rFonts w:ascii="Times New Roman" w:hAnsi="Times New Roman"/>
          <w:sz w:val="24"/>
          <w:szCs w:val="24"/>
        </w:rPr>
        <w:t xml:space="preserve"> - </w:t>
      </w:r>
      <w:r w:rsidRPr="00121A2C">
        <w:rPr>
          <w:rFonts w:ascii="Times New Roman" w:hAnsi="Times New Roman"/>
          <w:sz w:val="24"/>
          <w:szCs w:val="24"/>
        </w:rPr>
        <w:t>34</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w:t>
      </w:r>
      <w:r>
        <w:rPr>
          <w:rFonts w:ascii="Times New Roman" w:hAnsi="Times New Roman"/>
          <w:sz w:val="24"/>
          <w:szCs w:val="24"/>
        </w:rPr>
        <w:t xml:space="preserve"> indien </w:t>
      </w:r>
      <w:r w:rsidRPr="00121A2C">
        <w:rPr>
          <w:rFonts w:ascii="Times New Roman" w:hAnsi="Times New Roman"/>
          <w:sz w:val="24"/>
          <w:szCs w:val="24"/>
        </w:rPr>
        <w:t>iemand zegt: ik wil mij in vele dingen verloochenen</w:t>
      </w:r>
      <w:r>
        <w:rPr>
          <w:rFonts w:ascii="Times New Roman" w:hAnsi="Times New Roman"/>
          <w:sz w:val="24"/>
          <w:szCs w:val="24"/>
        </w:rPr>
        <w:t xml:space="preserve">, </w:t>
      </w:r>
      <w:r w:rsidRPr="00121A2C">
        <w:rPr>
          <w:rFonts w:ascii="Times New Roman" w:hAnsi="Times New Roman"/>
          <w:sz w:val="24"/>
          <w:szCs w:val="24"/>
        </w:rPr>
        <w:t>hoewel hij zich nog niet in alles kan verloochenen</w:t>
      </w:r>
      <w:r>
        <w:rPr>
          <w:rFonts w:ascii="Times New Roman" w:hAnsi="Times New Roman"/>
          <w:sz w:val="24"/>
          <w:szCs w:val="24"/>
        </w:rPr>
        <w:t xml:space="preserve">, </w:t>
      </w:r>
      <w:r w:rsidRPr="00121A2C">
        <w:rPr>
          <w:rFonts w:ascii="Times New Roman" w:hAnsi="Times New Roman"/>
          <w:sz w:val="24"/>
          <w:szCs w:val="24"/>
        </w:rPr>
        <w:t>is dit niet een goed begin op</w:t>
      </w:r>
      <w:r>
        <w:rPr>
          <w:rFonts w:ascii="Times New Roman" w:hAnsi="Times New Roman"/>
          <w:sz w:val="24"/>
          <w:szCs w:val="24"/>
        </w:rPr>
        <w:t xml:space="preserve"> die </w:t>
      </w:r>
      <w:r w:rsidRPr="00121A2C">
        <w:rPr>
          <w:rFonts w:ascii="Times New Roman" w:hAnsi="Times New Roman"/>
          <w:sz w:val="24"/>
          <w:szCs w:val="24"/>
        </w:rPr>
        <w:t>weg</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Vo</w:t>
      </w:r>
      <w:r w:rsidRPr="00121A2C">
        <w:rPr>
          <w:rFonts w:ascii="Times New Roman" w:hAnsi="Times New Roman"/>
          <w:sz w:val="24"/>
          <w:szCs w:val="24"/>
        </w:rPr>
        <w:t>lstrekt niet</w:t>
      </w:r>
      <w:r>
        <w:rPr>
          <w:rFonts w:ascii="Times New Roman" w:hAnsi="Times New Roman"/>
          <w:sz w:val="24"/>
          <w:szCs w:val="24"/>
        </w:rPr>
        <w:t xml:space="preserve">, </w:t>
      </w:r>
      <w:r w:rsidRPr="00121A2C">
        <w:rPr>
          <w:rFonts w:ascii="Times New Roman" w:hAnsi="Times New Roman"/>
          <w:sz w:val="24"/>
          <w:szCs w:val="24"/>
        </w:rPr>
        <w:t>want zo deed Saul ook: een gedeelte doodde hij</w:t>
      </w:r>
      <w:r>
        <w:rPr>
          <w:rFonts w:ascii="Times New Roman" w:hAnsi="Times New Roman"/>
          <w:sz w:val="24"/>
          <w:szCs w:val="24"/>
        </w:rPr>
        <w:t xml:space="preserve">, </w:t>
      </w:r>
      <w:r w:rsidRPr="00121A2C">
        <w:rPr>
          <w:rFonts w:ascii="Times New Roman" w:hAnsi="Times New Roman"/>
          <w:sz w:val="24"/>
          <w:szCs w:val="24"/>
        </w:rPr>
        <w:t>en een ander gedeelte liet hij leven</w:t>
      </w:r>
      <w:r>
        <w:rPr>
          <w:rFonts w:ascii="Times New Roman" w:hAnsi="Times New Roman"/>
          <w:sz w:val="24"/>
          <w:szCs w:val="24"/>
        </w:rPr>
        <w:t xml:space="preserve">, </w:t>
      </w:r>
      <w:r w:rsidRPr="00121A2C">
        <w:rPr>
          <w:rFonts w:ascii="Times New Roman" w:hAnsi="Times New Roman"/>
          <w:sz w:val="24"/>
          <w:szCs w:val="24"/>
        </w:rPr>
        <w:t>het koninkrijk werd hem ontnomen</w:t>
      </w:r>
      <w:r>
        <w:rPr>
          <w:rFonts w:ascii="Times New Roman" w:hAnsi="Times New Roman"/>
          <w:sz w:val="24"/>
          <w:szCs w:val="24"/>
        </w:rPr>
        <w:t xml:space="preserve">, </w:t>
      </w:r>
      <w:r w:rsidRPr="00121A2C">
        <w:rPr>
          <w:rFonts w:ascii="Times New Roman" w:hAnsi="Times New Roman"/>
          <w:sz w:val="24"/>
          <w:szCs w:val="24"/>
        </w:rPr>
        <w:t>1 Samuel 15</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w:t>
      </w:r>
      <w:r>
        <w:rPr>
          <w:rFonts w:ascii="Times New Roman" w:hAnsi="Times New Roman"/>
          <w:sz w:val="24"/>
          <w:szCs w:val="24"/>
        </w:rPr>
        <w:t xml:space="preserve"> indien </w:t>
      </w:r>
      <w:r w:rsidRPr="00121A2C">
        <w:rPr>
          <w:rFonts w:ascii="Times New Roman" w:hAnsi="Times New Roman"/>
          <w:sz w:val="24"/>
          <w:szCs w:val="24"/>
        </w:rPr>
        <w:t>een mens alles wil verzaken</w:t>
      </w:r>
      <w:r>
        <w:rPr>
          <w:rFonts w:ascii="Times New Roman" w:hAnsi="Times New Roman"/>
          <w:sz w:val="24"/>
          <w:szCs w:val="24"/>
        </w:rPr>
        <w:t xml:space="preserve">, </w:t>
      </w:r>
      <w:r w:rsidRPr="00121A2C">
        <w:rPr>
          <w:rFonts w:ascii="Times New Roman" w:hAnsi="Times New Roman"/>
          <w:sz w:val="24"/>
          <w:szCs w:val="24"/>
        </w:rPr>
        <w:t>behalve alleen zijn leven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w:t>
      </w:r>
      <w:r w:rsidRPr="00121A2C">
        <w:rPr>
          <w:rFonts w:ascii="Times New Roman" w:hAnsi="Times New Roman"/>
          <w:sz w:val="24"/>
          <w:szCs w:val="24"/>
        </w:rPr>
        <w:t>Zo wie zijn leven zal willen behouden</w:t>
      </w:r>
      <w:r>
        <w:rPr>
          <w:rFonts w:ascii="Times New Roman" w:hAnsi="Times New Roman"/>
          <w:sz w:val="24"/>
          <w:szCs w:val="24"/>
        </w:rPr>
        <w:t xml:space="preserve">, </w:t>
      </w:r>
      <w:r w:rsidRPr="00121A2C">
        <w:rPr>
          <w:rFonts w:ascii="Times New Roman" w:hAnsi="Times New Roman"/>
          <w:sz w:val="24"/>
          <w:szCs w:val="24"/>
        </w:rPr>
        <w:t>die zal hetzelve verliezen</w:t>
      </w:r>
      <w:r>
        <w:rPr>
          <w:rFonts w:ascii="Times New Roman" w:hAnsi="Times New Roman"/>
          <w:sz w:val="24"/>
          <w:szCs w:val="24"/>
        </w:rPr>
        <w:t>, maar</w:t>
      </w:r>
      <w:r w:rsidRPr="00121A2C">
        <w:rPr>
          <w:rFonts w:ascii="Times New Roman" w:hAnsi="Times New Roman"/>
          <w:sz w:val="24"/>
          <w:szCs w:val="24"/>
        </w:rPr>
        <w:t xml:space="preserve"> zo wie zijn leven verliezen zal om Mijnentwil</w:t>
      </w:r>
      <w:r>
        <w:rPr>
          <w:rFonts w:ascii="Times New Roman" w:hAnsi="Times New Roman"/>
          <w:sz w:val="24"/>
          <w:szCs w:val="24"/>
        </w:rPr>
        <w:t xml:space="preserve">, </w:t>
      </w:r>
      <w:r w:rsidRPr="00121A2C">
        <w:rPr>
          <w:rFonts w:ascii="Times New Roman" w:hAnsi="Times New Roman"/>
          <w:sz w:val="24"/>
          <w:szCs w:val="24"/>
        </w:rPr>
        <w:t>die zal hetzelve vinden</w:t>
      </w:r>
      <w:r>
        <w:rPr>
          <w:rFonts w:ascii="Times New Roman" w:hAnsi="Times New Roman"/>
          <w:sz w:val="24"/>
          <w:szCs w:val="24"/>
        </w:rPr>
        <w:t>", Matth.</w:t>
      </w:r>
      <w:r w:rsidRPr="00121A2C">
        <w:rPr>
          <w:rFonts w:ascii="Times New Roman" w:hAnsi="Times New Roman"/>
          <w:sz w:val="24"/>
          <w:szCs w:val="24"/>
        </w:rPr>
        <w:t xml:space="preserve"> 16:25</w:t>
      </w:r>
      <w:r>
        <w:rPr>
          <w:rFonts w:ascii="Times New Roman" w:hAnsi="Times New Roman"/>
          <w:sz w:val="24"/>
          <w:szCs w:val="24"/>
        </w:rPr>
        <w:t xml:space="preserve">, </w:t>
      </w:r>
      <w:r w:rsidRPr="00121A2C">
        <w:rPr>
          <w:rFonts w:ascii="Times New Roman" w:hAnsi="Times New Roman"/>
          <w:sz w:val="24"/>
          <w:szCs w:val="24"/>
        </w:rPr>
        <w:t>Johannes 12:25</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E</w:t>
      </w:r>
      <w:r w:rsidRPr="00121A2C">
        <w:rPr>
          <w:rFonts w:ascii="Times New Roman" w:hAnsi="Times New Roman"/>
          <w:sz w:val="24"/>
          <w:szCs w:val="24"/>
        </w:rPr>
        <w:t>n zo iemand gewillig is geweest om alles te verliezen</w:t>
      </w:r>
      <w:r>
        <w:rPr>
          <w:rFonts w:ascii="Times New Roman" w:hAnsi="Times New Roman"/>
          <w:sz w:val="24"/>
          <w:szCs w:val="24"/>
        </w:rPr>
        <w:t>, maar</w:t>
      </w:r>
      <w:r w:rsidRPr="00121A2C">
        <w:rPr>
          <w:rFonts w:ascii="Times New Roman" w:hAnsi="Times New Roman"/>
          <w:sz w:val="24"/>
          <w:szCs w:val="24"/>
        </w:rPr>
        <w:t xml:space="preserve"> thans anders gezind is</w:t>
      </w:r>
      <w:r>
        <w:rPr>
          <w:rFonts w:ascii="Times New Roman" w:hAnsi="Times New Roman"/>
          <w:sz w:val="24"/>
          <w:szCs w:val="24"/>
        </w:rPr>
        <w:t xml:space="preserve">, </w:t>
      </w:r>
      <w:r w:rsidRPr="00121A2C">
        <w:rPr>
          <w:rFonts w:ascii="Times New Roman" w:hAnsi="Times New Roman"/>
          <w:sz w:val="24"/>
          <w:szCs w:val="24"/>
        </w:rPr>
        <w:t>zal God dan</w:t>
      </w:r>
      <w:r>
        <w:rPr>
          <w:rFonts w:ascii="Times New Roman" w:hAnsi="Times New Roman"/>
          <w:sz w:val="24"/>
          <w:szCs w:val="24"/>
        </w:rPr>
        <w:t xml:space="preserve"> zijn </w:t>
      </w:r>
      <w:r w:rsidRPr="00121A2C">
        <w:rPr>
          <w:rFonts w:ascii="Times New Roman" w:hAnsi="Times New Roman"/>
          <w:sz w:val="24"/>
          <w:szCs w:val="24"/>
        </w:rPr>
        <w:t>gewilligheid van vroegere dagen niet aannemen</w:t>
      </w:r>
      <w:r>
        <w:rPr>
          <w:rFonts w:ascii="Times New Roman" w:hAnsi="Times New Roman"/>
          <w:sz w:val="24"/>
          <w:szCs w:val="24"/>
        </w:rPr>
        <w:t xml:space="preserve">, </w:t>
      </w:r>
      <w:r w:rsidRPr="00121A2C">
        <w:rPr>
          <w:rFonts w:ascii="Times New Roman" w:hAnsi="Times New Roman"/>
          <w:sz w:val="24"/>
          <w:szCs w:val="24"/>
        </w:rPr>
        <w:t>al is het nu niet meer zo</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Nee, </w:t>
      </w:r>
      <w:r w:rsidRPr="00121A2C">
        <w:rPr>
          <w:rFonts w:ascii="Times New Roman" w:hAnsi="Times New Roman"/>
          <w:sz w:val="24"/>
          <w:szCs w:val="24"/>
        </w:rPr>
        <w:t>want</w:t>
      </w:r>
      <w:r>
        <w:rPr>
          <w:rFonts w:ascii="Times New Roman" w:hAnsi="Times New Roman"/>
          <w:sz w:val="24"/>
          <w:szCs w:val="24"/>
        </w:rPr>
        <w:t xml:space="preserve"> de ware </w:t>
      </w:r>
      <w:r w:rsidRPr="00121A2C">
        <w:rPr>
          <w:rFonts w:ascii="Times New Roman" w:hAnsi="Times New Roman"/>
          <w:sz w:val="24"/>
          <w:szCs w:val="24"/>
        </w:rPr>
        <w:t>discipel moet zich dagelijks verloochenen</w:t>
      </w:r>
      <w:r>
        <w:rPr>
          <w:rFonts w:ascii="Times New Roman" w:hAnsi="Times New Roman"/>
          <w:sz w:val="24"/>
          <w:szCs w:val="24"/>
        </w:rPr>
        <w:t xml:space="preserve">, </w:t>
      </w:r>
      <w:r w:rsidRPr="00121A2C">
        <w:rPr>
          <w:rFonts w:ascii="Times New Roman" w:hAnsi="Times New Roman"/>
          <w:sz w:val="24"/>
          <w:szCs w:val="24"/>
        </w:rPr>
        <w:t>dagelijks zijn kruis opnemen en Christus volgen</w:t>
      </w:r>
      <w:r>
        <w:rPr>
          <w:rFonts w:ascii="Times New Roman" w:hAnsi="Times New Roman"/>
          <w:sz w:val="24"/>
          <w:szCs w:val="24"/>
        </w:rPr>
        <w:t xml:space="preserve">, </w:t>
      </w:r>
      <w:r w:rsidRPr="00121A2C">
        <w:rPr>
          <w:rFonts w:ascii="Times New Roman" w:hAnsi="Times New Roman"/>
          <w:sz w:val="24"/>
          <w:szCs w:val="24"/>
        </w:rPr>
        <w:t>Lukas 9:23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Vraag. Indien </w:t>
      </w:r>
      <w:r w:rsidRPr="00121A2C">
        <w:rPr>
          <w:rFonts w:ascii="Times New Roman" w:hAnsi="Times New Roman"/>
          <w:sz w:val="24"/>
          <w:szCs w:val="24"/>
        </w:rPr>
        <w:t>een mens zich wèl gedraagt</w:t>
      </w:r>
      <w:r>
        <w:rPr>
          <w:rFonts w:ascii="Times New Roman" w:hAnsi="Times New Roman"/>
          <w:sz w:val="24"/>
          <w:szCs w:val="24"/>
        </w:rPr>
        <w:t xml:space="preserve">, </w:t>
      </w:r>
      <w:r w:rsidRPr="00121A2C">
        <w:rPr>
          <w:rFonts w:ascii="Times New Roman" w:hAnsi="Times New Roman"/>
          <w:sz w:val="24"/>
          <w:szCs w:val="24"/>
        </w:rPr>
        <w:t xml:space="preserve">zodat hij het </w:t>
      </w:r>
      <w:r>
        <w:rPr>
          <w:rFonts w:ascii="Times New Roman" w:hAnsi="Times New Roman"/>
          <w:sz w:val="24"/>
          <w:szCs w:val="24"/>
        </w:rPr>
        <w:t>Evangelie</w:t>
      </w:r>
      <w:r w:rsidRPr="00121A2C">
        <w:rPr>
          <w:rFonts w:ascii="Times New Roman" w:hAnsi="Times New Roman"/>
          <w:sz w:val="24"/>
          <w:szCs w:val="24"/>
        </w:rPr>
        <w:t xml:space="preserve"> niet onteert voor de mensen</w:t>
      </w:r>
      <w:r>
        <w:rPr>
          <w:rFonts w:ascii="Times New Roman" w:hAnsi="Times New Roman"/>
          <w:sz w:val="24"/>
          <w:szCs w:val="24"/>
        </w:rPr>
        <w:t xml:space="preserve">, </w:t>
      </w:r>
      <w:r w:rsidRPr="00121A2C">
        <w:rPr>
          <w:rFonts w:ascii="Times New Roman" w:hAnsi="Times New Roman"/>
          <w:sz w:val="24"/>
          <w:szCs w:val="24"/>
        </w:rPr>
        <w:t>mag</w:t>
      </w:r>
      <w:r>
        <w:rPr>
          <w:rFonts w:ascii="Times New Roman" w:hAnsi="Times New Roman"/>
          <w:sz w:val="24"/>
          <w:szCs w:val="24"/>
        </w:rPr>
        <w:t xml:space="preserve"> dat </w:t>
      </w:r>
      <w:r w:rsidRPr="00121A2C">
        <w:rPr>
          <w:rFonts w:ascii="Times New Roman" w:hAnsi="Times New Roman"/>
          <w:sz w:val="24"/>
          <w:szCs w:val="24"/>
        </w:rPr>
        <w:t>dan</w:t>
      </w:r>
      <w:r>
        <w:rPr>
          <w:rFonts w:ascii="Times New Roman" w:hAnsi="Times New Roman"/>
          <w:sz w:val="24"/>
          <w:szCs w:val="24"/>
        </w:rPr>
        <w:t xml:space="preserve"> geen </w:t>
      </w:r>
      <w:r w:rsidRPr="00121A2C">
        <w:rPr>
          <w:rFonts w:ascii="Times New Roman" w:hAnsi="Times New Roman"/>
          <w:sz w:val="24"/>
          <w:szCs w:val="24"/>
        </w:rPr>
        <w:t>zelfverloochening genoemd worden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Indien </w:t>
      </w:r>
      <w:r w:rsidRPr="00121A2C">
        <w:rPr>
          <w:rFonts w:ascii="Times New Roman" w:hAnsi="Times New Roman"/>
          <w:sz w:val="24"/>
          <w:szCs w:val="24"/>
        </w:rPr>
        <w:t>zijn hart er buiten staat</w:t>
      </w:r>
      <w:r>
        <w:rPr>
          <w:rFonts w:ascii="Times New Roman" w:hAnsi="Times New Roman"/>
          <w:sz w:val="24"/>
          <w:szCs w:val="24"/>
        </w:rPr>
        <w:t xml:space="preserve">, Nee, </w:t>
      </w:r>
      <w:r w:rsidRPr="00121A2C">
        <w:rPr>
          <w:rFonts w:ascii="Times New Roman" w:hAnsi="Times New Roman"/>
          <w:sz w:val="24"/>
          <w:szCs w:val="24"/>
        </w:rPr>
        <w:t>want de mens ziet wel wat voor ogen is</w:t>
      </w:r>
      <w:r>
        <w:rPr>
          <w:rFonts w:ascii="Times New Roman" w:hAnsi="Times New Roman"/>
          <w:sz w:val="24"/>
          <w:szCs w:val="24"/>
        </w:rPr>
        <w:t>, maar</w:t>
      </w:r>
      <w:r w:rsidRPr="00121A2C">
        <w:rPr>
          <w:rFonts w:ascii="Times New Roman" w:hAnsi="Times New Roman"/>
          <w:sz w:val="24"/>
          <w:szCs w:val="24"/>
        </w:rPr>
        <w:t xml:space="preserve"> de Heere ziet het hart aan</w:t>
      </w:r>
      <w:r>
        <w:rPr>
          <w:rFonts w:ascii="Times New Roman" w:hAnsi="Times New Roman"/>
          <w:sz w:val="24"/>
          <w:szCs w:val="24"/>
        </w:rPr>
        <w:t xml:space="preserve">, </w:t>
      </w:r>
      <w:r w:rsidRPr="00121A2C">
        <w:rPr>
          <w:rFonts w:ascii="Times New Roman" w:hAnsi="Times New Roman"/>
          <w:sz w:val="24"/>
          <w:szCs w:val="24"/>
        </w:rPr>
        <w:t>1 Samuel 16:7</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 ik vrees</w:t>
      </w:r>
      <w:r>
        <w:rPr>
          <w:rFonts w:ascii="Times New Roman" w:hAnsi="Times New Roman"/>
          <w:sz w:val="24"/>
          <w:szCs w:val="24"/>
        </w:rPr>
        <w:t xml:space="preserve">, </w:t>
      </w:r>
      <w:r w:rsidRPr="00121A2C">
        <w:rPr>
          <w:rFonts w:ascii="Times New Roman" w:hAnsi="Times New Roman"/>
          <w:sz w:val="24"/>
          <w:szCs w:val="24"/>
        </w:rPr>
        <w:t>dat mijn hart mij in deze belangrijke zaak bedriegen zal</w:t>
      </w:r>
      <w:r>
        <w:rPr>
          <w:rFonts w:ascii="Times New Roman" w:hAnsi="Times New Roman"/>
          <w:sz w:val="24"/>
          <w:szCs w:val="24"/>
        </w:rPr>
        <w:t xml:space="preserve">, indien </w:t>
      </w:r>
      <w:r w:rsidRPr="00121A2C">
        <w:rPr>
          <w:rFonts w:ascii="Times New Roman" w:hAnsi="Times New Roman"/>
          <w:sz w:val="24"/>
          <w:szCs w:val="24"/>
        </w:rPr>
        <w:t>mij grote moeilijkheden later mochten treffen</w:t>
      </w:r>
      <w:r>
        <w:rPr>
          <w:rFonts w:ascii="Times New Roman" w:hAnsi="Times New Roman"/>
          <w:sz w:val="24"/>
          <w:szCs w:val="24"/>
        </w:rPr>
        <w:t xml:space="preserve">, </w:t>
      </w:r>
      <w:r w:rsidRPr="00121A2C">
        <w:rPr>
          <w:rFonts w:ascii="Times New Roman" w:hAnsi="Times New Roman"/>
          <w:sz w:val="24"/>
          <w:szCs w:val="24"/>
        </w:rPr>
        <w:t xml:space="preserve">is er geen middel om daarin zekerheid te </w:t>
      </w:r>
      <w:r>
        <w:rPr>
          <w:rFonts w:ascii="Times New Roman" w:hAnsi="Times New Roman"/>
          <w:sz w:val="24"/>
          <w:szCs w:val="24"/>
        </w:rPr>
        <w:t>verkrijgen?</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I</w:t>
      </w:r>
      <w:r w:rsidRPr="00121A2C">
        <w:rPr>
          <w:rFonts w:ascii="Times New Roman" w:hAnsi="Times New Roman"/>
          <w:sz w:val="24"/>
          <w:szCs w:val="24"/>
        </w:rPr>
        <w:t>k wil u op die vraag enige antwoorden geven en u aantonen</w:t>
      </w:r>
      <w:r>
        <w:rPr>
          <w:rFonts w:ascii="Times New Roman" w:hAnsi="Times New Roman"/>
          <w:sz w:val="24"/>
          <w:szCs w:val="24"/>
        </w:rPr>
        <w:t xml:space="preserve">, </w:t>
      </w:r>
      <w:r w:rsidRPr="00121A2C">
        <w:rPr>
          <w:rFonts w:ascii="Times New Roman" w:hAnsi="Times New Roman"/>
          <w:sz w:val="24"/>
          <w:szCs w:val="24"/>
        </w:rPr>
        <w:t>wie zich in deze zaak waarschijnlijk bedriegt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Dat zal mij recht aangenaam zijn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w:t>
      </w:r>
      <w:r w:rsidRPr="00121A2C">
        <w:rPr>
          <w:rFonts w:ascii="Times New Roman" w:hAnsi="Times New Roman"/>
          <w:sz w:val="24"/>
          <w:szCs w:val="24"/>
        </w:rPr>
        <w:t>. Wie zich niet dagelijks opnieuw zelfverloochening ten taak stelt</w:t>
      </w:r>
      <w:r>
        <w:rPr>
          <w:rFonts w:ascii="Times New Roman" w:hAnsi="Times New Roman"/>
          <w:sz w:val="24"/>
          <w:szCs w:val="24"/>
        </w:rPr>
        <w:t xml:space="preserve">, </w:t>
      </w:r>
      <w:r w:rsidRPr="00121A2C">
        <w:rPr>
          <w:rFonts w:ascii="Times New Roman" w:hAnsi="Times New Roman"/>
          <w:sz w:val="24"/>
          <w:szCs w:val="24"/>
        </w:rPr>
        <w:t>heeft weinig kans om op</w:t>
      </w:r>
      <w:r>
        <w:rPr>
          <w:rFonts w:ascii="Times New Roman" w:hAnsi="Times New Roman"/>
          <w:sz w:val="24"/>
          <w:szCs w:val="24"/>
        </w:rPr>
        <w:t xml:space="preserve"> de </w:t>
      </w:r>
      <w:r w:rsidRPr="00121A2C">
        <w:rPr>
          <w:rFonts w:ascii="Times New Roman" w:hAnsi="Times New Roman"/>
          <w:sz w:val="24"/>
          <w:szCs w:val="24"/>
        </w:rPr>
        <w:t>duur een discipel te blijven. Judas verloochende zich niet elke dag</w:t>
      </w:r>
      <w:r>
        <w:rPr>
          <w:rFonts w:ascii="Times New Roman" w:hAnsi="Times New Roman"/>
          <w:sz w:val="24"/>
          <w:szCs w:val="24"/>
        </w:rPr>
        <w:t xml:space="preserve"> nogmaals, </w:t>
      </w:r>
      <w:r w:rsidRPr="00121A2C">
        <w:rPr>
          <w:rFonts w:ascii="Times New Roman" w:hAnsi="Times New Roman"/>
          <w:sz w:val="24"/>
          <w:szCs w:val="24"/>
        </w:rPr>
        <w:t>en daarom viel hij</w:t>
      </w:r>
      <w:r>
        <w:rPr>
          <w:rFonts w:ascii="Times New Roman" w:hAnsi="Times New Roman"/>
          <w:sz w:val="24"/>
          <w:szCs w:val="24"/>
        </w:rPr>
        <w:t xml:space="preserve">, </w:t>
      </w:r>
      <w:r w:rsidRPr="00121A2C">
        <w:rPr>
          <w:rFonts w:ascii="Times New Roman" w:hAnsi="Times New Roman"/>
          <w:sz w:val="24"/>
          <w:szCs w:val="24"/>
        </w:rPr>
        <w:t>toen de verzoeker hem ver</w:t>
      </w:r>
      <w:r>
        <w:rPr>
          <w:rFonts w:ascii="Times New Roman" w:hAnsi="Times New Roman"/>
          <w:sz w:val="24"/>
          <w:szCs w:val="24"/>
        </w:rPr>
        <w:t>rast</w:t>
      </w:r>
      <w:r w:rsidRPr="00121A2C">
        <w:rPr>
          <w:rFonts w:ascii="Times New Roman" w:hAnsi="Times New Roman"/>
          <w:sz w:val="24"/>
          <w:szCs w:val="24"/>
        </w:rPr>
        <w:t>e</w:t>
      </w:r>
      <w:r>
        <w:rPr>
          <w:rFonts w:ascii="Times New Roman" w:hAnsi="Times New Roman"/>
          <w:sz w:val="24"/>
          <w:szCs w:val="24"/>
        </w:rPr>
        <w:t xml:space="preserve">, </w:t>
      </w:r>
      <w:r w:rsidRPr="00121A2C">
        <w:rPr>
          <w:rFonts w:ascii="Times New Roman" w:hAnsi="Times New Roman"/>
          <w:sz w:val="24"/>
          <w:szCs w:val="24"/>
        </w:rPr>
        <w:t>Johannes 12:6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Vraag. Kunt u </w:t>
      </w:r>
      <w:r w:rsidRPr="00121A2C">
        <w:rPr>
          <w:rFonts w:ascii="Times New Roman" w:hAnsi="Times New Roman"/>
          <w:sz w:val="24"/>
          <w:szCs w:val="24"/>
        </w:rPr>
        <w:t>mij een ander kenteken noemen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die bij</w:t>
      </w:r>
      <w:r>
        <w:rPr>
          <w:rFonts w:ascii="Times New Roman" w:hAnsi="Times New Roman"/>
          <w:sz w:val="24"/>
          <w:szCs w:val="24"/>
        </w:rPr>
        <w:t xml:space="preserve"> zijn </w:t>
      </w:r>
      <w:r w:rsidRPr="00121A2C">
        <w:rPr>
          <w:rFonts w:ascii="Times New Roman" w:hAnsi="Times New Roman"/>
          <w:sz w:val="24"/>
          <w:szCs w:val="24"/>
        </w:rPr>
        <w:t>belijdenis nog een geheime zonde blijft koesteren</w:t>
      </w:r>
      <w:r>
        <w:rPr>
          <w:rFonts w:ascii="Times New Roman" w:hAnsi="Times New Roman"/>
          <w:sz w:val="24"/>
          <w:szCs w:val="24"/>
        </w:rPr>
        <w:t xml:space="preserve">, </w:t>
      </w:r>
      <w:r w:rsidRPr="00121A2C">
        <w:rPr>
          <w:rFonts w:ascii="Times New Roman" w:hAnsi="Times New Roman"/>
          <w:sz w:val="24"/>
          <w:szCs w:val="24"/>
        </w:rPr>
        <w:t xml:space="preserve">kan zich onmogelijk in alles om </w:t>
      </w:r>
      <w:r>
        <w:rPr>
          <w:rFonts w:ascii="Times New Roman" w:hAnsi="Times New Roman"/>
          <w:sz w:val="24"/>
          <w:szCs w:val="24"/>
        </w:rPr>
        <w:t>Christus'</w:t>
      </w:r>
      <w:r w:rsidRPr="00121A2C">
        <w:rPr>
          <w:rFonts w:ascii="Times New Roman" w:hAnsi="Times New Roman"/>
          <w:sz w:val="24"/>
          <w:szCs w:val="24"/>
        </w:rPr>
        <w:t xml:space="preserve"> wil verloochenen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Wie zijn zij</w:t>
      </w:r>
      <w:r>
        <w:rPr>
          <w:rFonts w:ascii="Times New Roman" w:hAnsi="Times New Roman"/>
          <w:sz w:val="24"/>
          <w:szCs w:val="24"/>
        </w:rPr>
        <w:t xml:space="preserve">, </w:t>
      </w:r>
      <w:r w:rsidRPr="00121A2C">
        <w:rPr>
          <w:rFonts w:ascii="Times New Roman" w:hAnsi="Times New Roman"/>
          <w:sz w:val="24"/>
          <w:szCs w:val="24"/>
        </w:rPr>
        <w:t>die hun geheime zonden blijven koesteren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in kleding</w:t>
      </w:r>
      <w:r>
        <w:rPr>
          <w:rFonts w:ascii="Times New Roman" w:hAnsi="Times New Roman"/>
          <w:sz w:val="24"/>
          <w:szCs w:val="24"/>
        </w:rPr>
        <w:t xml:space="preserve">, </w:t>
      </w:r>
      <w:r w:rsidRPr="00121A2C">
        <w:rPr>
          <w:rFonts w:ascii="Times New Roman" w:hAnsi="Times New Roman"/>
          <w:sz w:val="24"/>
          <w:szCs w:val="24"/>
        </w:rPr>
        <w:t>in spijs en drank</w:t>
      </w:r>
      <w:r>
        <w:rPr>
          <w:rFonts w:ascii="Times New Roman" w:hAnsi="Times New Roman"/>
          <w:sz w:val="24"/>
          <w:szCs w:val="24"/>
        </w:rPr>
        <w:t xml:space="preserve">, </w:t>
      </w:r>
      <w:r w:rsidRPr="00121A2C">
        <w:rPr>
          <w:rFonts w:ascii="Times New Roman" w:hAnsi="Times New Roman"/>
          <w:sz w:val="24"/>
          <w:szCs w:val="24"/>
        </w:rPr>
        <w:t>of waarin ook</w:t>
      </w:r>
      <w:r>
        <w:rPr>
          <w:rFonts w:ascii="Times New Roman" w:hAnsi="Times New Roman"/>
          <w:sz w:val="24"/>
          <w:szCs w:val="24"/>
        </w:rPr>
        <w:t xml:space="preserve">, </w:t>
      </w:r>
      <w:r w:rsidRPr="00121A2C">
        <w:rPr>
          <w:rFonts w:ascii="Times New Roman" w:hAnsi="Times New Roman"/>
          <w:sz w:val="24"/>
          <w:szCs w:val="24"/>
        </w:rPr>
        <w:t>niet</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maar zichzelf </w:t>
      </w:r>
      <w:r w:rsidRPr="00121A2C">
        <w:rPr>
          <w:rFonts w:ascii="Times New Roman" w:hAnsi="Times New Roman"/>
          <w:sz w:val="24"/>
          <w:szCs w:val="24"/>
        </w:rPr>
        <w:t>dienen</w:t>
      </w:r>
      <w:r>
        <w:rPr>
          <w:rFonts w:ascii="Times New Roman" w:hAnsi="Times New Roman"/>
          <w:sz w:val="24"/>
          <w:szCs w:val="24"/>
        </w:rPr>
        <w:t>, Rom. 13:1</w:t>
      </w:r>
      <w:r w:rsidRPr="00121A2C">
        <w:rPr>
          <w:rFonts w:ascii="Times New Roman" w:hAnsi="Times New Roman"/>
          <w:sz w:val="24"/>
          <w:szCs w:val="24"/>
        </w:rPr>
        <w:t>2</w:t>
      </w:r>
      <w:r>
        <w:rPr>
          <w:rFonts w:ascii="Times New Roman" w:hAnsi="Times New Roman"/>
          <w:sz w:val="24"/>
          <w:szCs w:val="24"/>
        </w:rPr>
        <w:t xml:space="preserve"> - </w:t>
      </w:r>
      <w:r w:rsidRPr="00121A2C">
        <w:rPr>
          <w:rFonts w:ascii="Times New Roman" w:hAnsi="Times New Roman"/>
          <w:sz w:val="24"/>
          <w:szCs w:val="24"/>
        </w:rPr>
        <w:t>14</w:t>
      </w:r>
      <w:r>
        <w:rPr>
          <w:rFonts w:ascii="Times New Roman" w:hAnsi="Times New Roman"/>
          <w:sz w:val="24"/>
          <w:szCs w:val="24"/>
        </w:rPr>
        <w:t xml:space="preserve">, </w:t>
      </w:r>
      <w:r w:rsidRPr="00121A2C">
        <w:rPr>
          <w:rFonts w:ascii="Times New Roman" w:hAnsi="Times New Roman"/>
          <w:sz w:val="24"/>
          <w:szCs w:val="24"/>
        </w:rPr>
        <w:t>Jesaja 3:6</w:t>
      </w:r>
      <w:r>
        <w:rPr>
          <w:rFonts w:ascii="Times New Roman" w:hAnsi="Times New Roman"/>
          <w:sz w:val="24"/>
          <w:szCs w:val="24"/>
        </w:rPr>
        <w:t xml:space="preserve"> - </w:t>
      </w:r>
      <w:r w:rsidRPr="00121A2C">
        <w:rPr>
          <w:rFonts w:ascii="Times New Roman" w:hAnsi="Times New Roman"/>
          <w:sz w:val="24"/>
          <w:szCs w:val="24"/>
        </w:rPr>
        <w:t>24</w:t>
      </w:r>
      <w:r>
        <w:rPr>
          <w:rFonts w:ascii="Times New Roman" w:hAnsi="Times New Roman"/>
          <w:sz w:val="24"/>
          <w:szCs w:val="24"/>
        </w:rPr>
        <w:t xml:space="preserve">, </w:t>
      </w:r>
      <w:r w:rsidRPr="00121A2C">
        <w:rPr>
          <w:rFonts w:ascii="Times New Roman" w:hAnsi="Times New Roman"/>
          <w:sz w:val="24"/>
          <w:szCs w:val="24"/>
        </w:rPr>
        <w:t>Amos 6:3</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Wie doen nog meer zo</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hun zonden vergoelijken</w:t>
      </w:r>
      <w:r>
        <w:rPr>
          <w:rFonts w:ascii="Times New Roman" w:hAnsi="Times New Roman"/>
          <w:sz w:val="24"/>
          <w:szCs w:val="24"/>
        </w:rPr>
        <w:t xml:space="preserve">, </w:t>
      </w:r>
      <w:r w:rsidRPr="00121A2C">
        <w:rPr>
          <w:rFonts w:ascii="Times New Roman" w:hAnsi="Times New Roman"/>
          <w:sz w:val="24"/>
          <w:szCs w:val="24"/>
        </w:rPr>
        <w:t>of ze verbergen</w:t>
      </w:r>
      <w:r>
        <w:rPr>
          <w:rFonts w:ascii="Times New Roman" w:hAnsi="Times New Roman"/>
          <w:sz w:val="24"/>
          <w:szCs w:val="24"/>
        </w:rPr>
        <w:t xml:space="preserve">, </w:t>
      </w:r>
      <w:r w:rsidRPr="00121A2C">
        <w:rPr>
          <w:rFonts w:ascii="Times New Roman" w:hAnsi="Times New Roman"/>
          <w:sz w:val="24"/>
          <w:szCs w:val="24"/>
        </w:rPr>
        <w:t>opdat zij niet bestraft worden</w:t>
      </w:r>
      <w:r>
        <w:rPr>
          <w:rFonts w:ascii="Times New Roman" w:hAnsi="Times New Roman"/>
          <w:sz w:val="24"/>
          <w:szCs w:val="24"/>
        </w:rPr>
        <w:t xml:space="preserve">, </w:t>
      </w:r>
      <w:r w:rsidRPr="00121A2C">
        <w:rPr>
          <w:rFonts w:ascii="Times New Roman" w:hAnsi="Times New Roman"/>
          <w:sz w:val="24"/>
          <w:szCs w:val="24"/>
        </w:rPr>
        <w:t>gelijk b.v. Saul deed</w:t>
      </w:r>
      <w:r>
        <w:rPr>
          <w:rFonts w:ascii="Times New Roman" w:hAnsi="Times New Roman"/>
          <w:sz w:val="24"/>
          <w:szCs w:val="24"/>
        </w:rPr>
        <w:t xml:space="preserve">, </w:t>
      </w:r>
      <w:r w:rsidRPr="00121A2C">
        <w:rPr>
          <w:rFonts w:ascii="Times New Roman" w:hAnsi="Times New Roman"/>
          <w:sz w:val="24"/>
          <w:szCs w:val="24"/>
        </w:rPr>
        <w:t>1 Samuel 15:18</w:t>
      </w:r>
      <w:r>
        <w:rPr>
          <w:rFonts w:ascii="Times New Roman" w:hAnsi="Times New Roman"/>
          <w:sz w:val="24"/>
          <w:szCs w:val="24"/>
        </w:rPr>
        <w:t xml:space="preserve">, </w:t>
      </w:r>
      <w:r w:rsidRPr="00121A2C">
        <w:rPr>
          <w:rFonts w:ascii="Times New Roman" w:hAnsi="Times New Roman"/>
          <w:sz w:val="24"/>
          <w:szCs w:val="24"/>
        </w:rPr>
        <w:t>22</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Wie voorts geven</w:t>
      </w:r>
      <w:r>
        <w:rPr>
          <w:rFonts w:ascii="Times New Roman" w:hAnsi="Times New Roman"/>
          <w:sz w:val="24"/>
          <w:szCs w:val="24"/>
        </w:rPr>
        <w:t xml:space="preserve"> hun </w:t>
      </w:r>
      <w:r w:rsidRPr="00121A2C">
        <w:rPr>
          <w:rFonts w:ascii="Times New Roman" w:hAnsi="Times New Roman"/>
          <w:sz w:val="24"/>
          <w:szCs w:val="24"/>
        </w:rPr>
        <w:t>lusten gehoor</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zich leraars verkiezen</w:t>
      </w:r>
      <w:r>
        <w:rPr>
          <w:rFonts w:ascii="Times New Roman" w:hAnsi="Times New Roman"/>
          <w:sz w:val="24"/>
          <w:szCs w:val="24"/>
        </w:rPr>
        <w:t xml:space="preserve">, </w:t>
      </w:r>
      <w:r w:rsidRPr="00121A2C">
        <w:rPr>
          <w:rFonts w:ascii="Times New Roman" w:hAnsi="Times New Roman"/>
          <w:sz w:val="24"/>
          <w:szCs w:val="24"/>
        </w:rPr>
        <w:t>welke die lusten niet streng veroordelen</w:t>
      </w:r>
      <w:r>
        <w:rPr>
          <w:rFonts w:ascii="Times New Roman" w:hAnsi="Times New Roman"/>
          <w:sz w:val="24"/>
          <w:szCs w:val="24"/>
        </w:rPr>
        <w:t>, 2 Tim.</w:t>
      </w:r>
      <w:r w:rsidRPr="00121A2C">
        <w:rPr>
          <w:rFonts w:ascii="Times New Roman" w:hAnsi="Times New Roman"/>
          <w:sz w:val="24"/>
          <w:szCs w:val="24"/>
        </w:rPr>
        <w:t xml:space="preserve"> 4:3</w:t>
      </w:r>
      <w:r>
        <w:rPr>
          <w:rFonts w:ascii="Times New Roman" w:hAnsi="Times New Roman"/>
          <w:sz w:val="24"/>
          <w:szCs w:val="24"/>
        </w:rPr>
        <w:t xml:space="preserve">, </w:t>
      </w:r>
      <w:r w:rsidRPr="00121A2C">
        <w:rPr>
          <w:rFonts w:ascii="Times New Roman" w:hAnsi="Times New Roman"/>
          <w:sz w:val="24"/>
          <w:szCs w:val="24"/>
        </w:rPr>
        <w:t>4</w:t>
      </w:r>
      <w:r>
        <w:rPr>
          <w:rFonts w:ascii="Times New Roman" w:hAnsi="Times New Roman"/>
          <w:sz w:val="24"/>
          <w:szCs w:val="24"/>
        </w:rPr>
        <w:t xml:space="preserve">, </w:t>
      </w:r>
      <w:r w:rsidRPr="00121A2C">
        <w:rPr>
          <w:rFonts w:ascii="Times New Roman" w:hAnsi="Times New Roman"/>
          <w:sz w:val="24"/>
          <w:szCs w:val="24"/>
        </w:rPr>
        <w:t>Jesaja 30:10</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Vraag. Kunt u </w:t>
      </w:r>
      <w:r w:rsidRPr="00121A2C">
        <w:rPr>
          <w:rFonts w:ascii="Times New Roman" w:hAnsi="Times New Roman"/>
          <w:sz w:val="24"/>
          <w:szCs w:val="24"/>
        </w:rPr>
        <w:t>er mij nog meer noemen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zich liever het onheilig leven van vele belijders</w:t>
      </w:r>
      <w:r>
        <w:rPr>
          <w:rFonts w:ascii="Times New Roman" w:hAnsi="Times New Roman"/>
          <w:sz w:val="24"/>
          <w:szCs w:val="24"/>
        </w:rPr>
        <w:t xml:space="preserve">, </w:t>
      </w:r>
      <w:r w:rsidRPr="00121A2C">
        <w:rPr>
          <w:rFonts w:ascii="Times New Roman" w:hAnsi="Times New Roman"/>
          <w:sz w:val="24"/>
          <w:szCs w:val="24"/>
        </w:rPr>
        <w:t>dan Gods heilig Woord tot richtsnoer van doen en laten stellen</w:t>
      </w:r>
      <w:r>
        <w:rPr>
          <w:rFonts w:ascii="Times New Roman" w:hAnsi="Times New Roman"/>
          <w:sz w:val="24"/>
          <w:szCs w:val="24"/>
        </w:rPr>
        <w:t xml:space="preserve">, </w:t>
      </w:r>
      <w:r w:rsidRPr="00121A2C">
        <w:rPr>
          <w:rFonts w:ascii="Times New Roman" w:hAnsi="Times New Roman"/>
          <w:sz w:val="24"/>
          <w:szCs w:val="24"/>
        </w:rPr>
        <w:t xml:space="preserve">of die de misslagen der </w:t>
      </w:r>
      <w:r>
        <w:rPr>
          <w:rFonts w:ascii="Times New Roman" w:hAnsi="Times New Roman"/>
          <w:sz w:val="24"/>
          <w:szCs w:val="24"/>
        </w:rPr>
        <w:t>Godz</w:t>
      </w:r>
      <w:r w:rsidRPr="00121A2C">
        <w:rPr>
          <w:rFonts w:ascii="Times New Roman" w:hAnsi="Times New Roman"/>
          <w:sz w:val="24"/>
          <w:szCs w:val="24"/>
        </w:rPr>
        <w:t>aligen tot voorwendsel gebruiken om</w:t>
      </w:r>
      <w:r>
        <w:rPr>
          <w:rFonts w:ascii="Times New Roman" w:hAnsi="Times New Roman"/>
          <w:sz w:val="24"/>
          <w:szCs w:val="24"/>
        </w:rPr>
        <w:t xml:space="preserve"> zichzelf </w:t>
      </w:r>
      <w:r w:rsidRPr="00121A2C">
        <w:rPr>
          <w:rFonts w:ascii="Times New Roman" w:hAnsi="Times New Roman"/>
          <w:sz w:val="24"/>
          <w:szCs w:val="24"/>
        </w:rPr>
        <w:t>veel te vergeven en minder nauwkeurig te zijn</w:t>
      </w:r>
      <w:r>
        <w:rPr>
          <w:rFonts w:ascii="Times New Roman" w:hAnsi="Times New Roman"/>
          <w:sz w:val="24"/>
          <w:szCs w:val="24"/>
        </w:rPr>
        <w:t xml:space="preserve">, </w:t>
      </w:r>
      <w:r w:rsidRPr="00121A2C">
        <w:rPr>
          <w:rFonts w:ascii="Times New Roman" w:hAnsi="Times New Roman"/>
          <w:sz w:val="24"/>
          <w:szCs w:val="24"/>
        </w:rPr>
        <w:t>zij eten de zonde van Gods volk</w:t>
      </w:r>
      <w:r>
        <w:rPr>
          <w:rFonts w:ascii="Times New Roman" w:hAnsi="Times New Roman"/>
          <w:sz w:val="24"/>
          <w:szCs w:val="24"/>
        </w:rPr>
        <w:t xml:space="preserve">, </w:t>
      </w:r>
      <w:r w:rsidRPr="00121A2C">
        <w:rPr>
          <w:rFonts w:ascii="Times New Roman" w:hAnsi="Times New Roman"/>
          <w:sz w:val="24"/>
          <w:szCs w:val="24"/>
        </w:rPr>
        <w:t>gelijk iemand brood eet</w:t>
      </w:r>
      <w:r>
        <w:rPr>
          <w:rFonts w:ascii="Times New Roman" w:hAnsi="Times New Roman"/>
          <w:sz w:val="24"/>
          <w:szCs w:val="24"/>
        </w:rPr>
        <w:t xml:space="preserve">, </w:t>
      </w:r>
      <w:r w:rsidRPr="00121A2C">
        <w:rPr>
          <w:rFonts w:ascii="Times New Roman" w:hAnsi="Times New Roman"/>
          <w:sz w:val="24"/>
          <w:szCs w:val="24"/>
        </w:rPr>
        <w:t>Hosea 4:7</w:t>
      </w:r>
      <w:r>
        <w:rPr>
          <w:rFonts w:ascii="Times New Roman" w:hAnsi="Times New Roman"/>
          <w:sz w:val="24"/>
          <w:szCs w:val="24"/>
        </w:rPr>
        <w:t xml:space="preserve"> - </w:t>
      </w:r>
      <w:r w:rsidRPr="00121A2C">
        <w:rPr>
          <w:rFonts w:ascii="Times New Roman" w:hAnsi="Times New Roman"/>
          <w:sz w:val="24"/>
          <w:szCs w:val="24"/>
        </w:rPr>
        <w:t>9</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Wilt u</w:t>
      </w:r>
      <w:r w:rsidRPr="00121A2C">
        <w:rPr>
          <w:rFonts w:ascii="Times New Roman" w:hAnsi="Times New Roman"/>
          <w:sz w:val="24"/>
          <w:szCs w:val="24"/>
        </w:rPr>
        <w:t xml:space="preserve"> mij nu zeggen</w:t>
      </w:r>
      <w:r>
        <w:rPr>
          <w:rFonts w:ascii="Times New Roman" w:hAnsi="Times New Roman"/>
          <w:sz w:val="24"/>
          <w:szCs w:val="24"/>
        </w:rPr>
        <w:t xml:space="preserve">, </w:t>
      </w:r>
      <w:r w:rsidRPr="00121A2C">
        <w:rPr>
          <w:rFonts w:ascii="Times New Roman" w:hAnsi="Times New Roman"/>
          <w:sz w:val="24"/>
          <w:szCs w:val="24"/>
        </w:rPr>
        <w:t>wie naar Gods wil zelfverloochening oefenen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dat zijn degenen</w:t>
      </w:r>
      <w:r>
        <w:rPr>
          <w:rFonts w:ascii="Times New Roman" w:hAnsi="Times New Roman"/>
          <w:sz w:val="24"/>
          <w:szCs w:val="24"/>
        </w:rPr>
        <w:t xml:space="preserve">, welkers </w:t>
      </w:r>
      <w:r w:rsidRPr="00121A2C">
        <w:rPr>
          <w:rFonts w:ascii="Times New Roman" w:hAnsi="Times New Roman"/>
          <w:sz w:val="24"/>
          <w:szCs w:val="24"/>
        </w:rPr>
        <w:t>hart de zonde haat omdat het zonde is</w:t>
      </w:r>
      <w:r>
        <w:rPr>
          <w:rFonts w:ascii="Times New Roman" w:hAnsi="Times New Roman"/>
          <w:sz w:val="24"/>
          <w:szCs w:val="24"/>
        </w:rPr>
        <w:t>, Rom.</w:t>
      </w:r>
      <w:r w:rsidRPr="00121A2C">
        <w:rPr>
          <w:rFonts w:ascii="Times New Roman" w:hAnsi="Times New Roman"/>
          <w:sz w:val="24"/>
          <w:szCs w:val="24"/>
        </w:rPr>
        <w:t xml:space="preserve"> 7:13</w:t>
      </w:r>
      <w:r>
        <w:rPr>
          <w:rFonts w:ascii="Times New Roman" w:hAnsi="Times New Roman"/>
          <w:sz w:val="24"/>
          <w:szCs w:val="24"/>
        </w:rPr>
        <w:t xml:space="preserve">, </w:t>
      </w:r>
      <w:r w:rsidRPr="00121A2C">
        <w:rPr>
          <w:rFonts w:ascii="Times New Roman" w:hAnsi="Times New Roman"/>
          <w:sz w:val="24"/>
          <w:szCs w:val="24"/>
        </w:rPr>
        <w:t>14</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Wie verder</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het bewustzijn en de zaligheid met zich omdragen</w:t>
      </w:r>
      <w:r>
        <w:rPr>
          <w:rFonts w:ascii="Times New Roman" w:hAnsi="Times New Roman"/>
          <w:sz w:val="24"/>
          <w:szCs w:val="24"/>
        </w:rPr>
        <w:t xml:space="preserve">, </w:t>
      </w:r>
      <w:r w:rsidRPr="00121A2C">
        <w:rPr>
          <w:rFonts w:ascii="Times New Roman" w:hAnsi="Times New Roman"/>
          <w:sz w:val="24"/>
          <w:szCs w:val="24"/>
        </w:rPr>
        <w:t>dat hun zonden vergeven zijn</w:t>
      </w:r>
      <w:r>
        <w:rPr>
          <w:rFonts w:ascii="Times New Roman" w:hAnsi="Times New Roman"/>
          <w:sz w:val="24"/>
          <w:szCs w:val="24"/>
        </w:rPr>
        <w:t>, 2 Cor.</w:t>
      </w:r>
      <w:r w:rsidRPr="00121A2C">
        <w:rPr>
          <w:rFonts w:ascii="Times New Roman" w:hAnsi="Times New Roman"/>
          <w:sz w:val="24"/>
          <w:szCs w:val="24"/>
        </w:rPr>
        <w:t xml:space="preserve"> 5:14</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Wie nog meer</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Z</w:t>
      </w:r>
      <w:r w:rsidRPr="00121A2C">
        <w:rPr>
          <w:rFonts w:ascii="Times New Roman" w:hAnsi="Times New Roman"/>
          <w:sz w:val="24"/>
          <w:szCs w:val="24"/>
        </w:rPr>
        <w:t>ij</w:t>
      </w:r>
      <w:r>
        <w:rPr>
          <w:rFonts w:ascii="Times New Roman" w:hAnsi="Times New Roman"/>
          <w:sz w:val="24"/>
          <w:szCs w:val="24"/>
        </w:rPr>
        <w:t xml:space="preserve">, welkers </w:t>
      </w:r>
      <w:r w:rsidRPr="00121A2C">
        <w:rPr>
          <w:rFonts w:ascii="Times New Roman" w:hAnsi="Times New Roman"/>
          <w:sz w:val="24"/>
          <w:szCs w:val="24"/>
        </w:rPr>
        <w:t>genegenheden gericht zijn op de dingen</w:t>
      </w:r>
      <w:r>
        <w:rPr>
          <w:rFonts w:ascii="Times New Roman" w:hAnsi="Times New Roman"/>
          <w:sz w:val="24"/>
          <w:szCs w:val="24"/>
        </w:rPr>
        <w:t xml:space="preserve">, </w:t>
      </w:r>
      <w:r w:rsidRPr="00121A2C">
        <w:rPr>
          <w:rFonts w:ascii="Times New Roman" w:hAnsi="Times New Roman"/>
          <w:sz w:val="24"/>
          <w:szCs w:val="24"/>
        </w:rPr>
        <w:t>die boven zijn</w:t>
      </w:r>
      <w:r>
        <w:rPr>
          <w:rFonts w:ascii="Times New Roman" w:hAnsi="Times New Roman"/>
          <w:sz w:val="24"/>
          <w:szCs w:val="24"/>
        </w:rPr>
        <w:t xml:space="preserve">, </w:t>
      </w:r>
      <w:r w:rsidRPr="00121A2C">
        <w:rPr>
          <w:rFonts w:ascii="Times New Roman" w:hAnsi="Times New Roman"/>
          <w:sz w:val="24"/>
          <w:szCs w:val="24"/>
        </w:rPr>
        <w:t>waar Christus is</w:t>
      </w:r>
      <w:r>
        <w:rPr>
          <w:rFonts w:ascii="Times New Roman" w:hAnsi="Times New Roman"/>
          <w:sz w:val="24"/>
          <w:szCs w:val="24"/>
        </w:rPr>
        <w:t xml:space="preserve">, </w:t>
      </w:r>
      <w:r w:rsidRPr="00121A2C">
        <w:rPr>
          <w:rFonts w:ascii="Times New Roman" w:hAnsi="Times New Roman"/>
          <w:sz w:val="24"/>
          <w:szCs w:val="24"/>
        </w:rPr>
        <w:t>zittende ter rechterhand Gods</w:t>
      </w:r>
      <w:r>
        <w:rPr>
          <w:rFonts w:ascii="Times New Roman" w:hAnsi="Times New Roman"/>
          <w:sz w:val="24"/>
          <w:szCs w:val="24"/>
        </w:rPr>
        <w:t xml:space="preserve">, Coll. </w:t>
      </w:r>
      <w:r w:rsidRPr="00121A2C">
        <w:rPr>
          <w:rFonts w:ascii="Times New Roman" w:hAnsi="Times New Roman"/>
          <w:sz w:val="24"/>
          <w:szCs w:val="24"/>
        </w:rPr>
        <w:t>3:1</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Wie verloochenen zich voorts op de rechte wijze om </w:t>
      </w:r>
      <w:r>
        <w:rPr>
          <w:rFonts w:ascii="Times New Roman" w:hAnsi="Times New Roman"/>
          <w:sz w:val="24"/>
          <w:szCs w:val="24"/>
        </w:rPr>
        <w:t>Christus'</w:t>
      </w:r>
      <w:r w:rsidRPr="00121A2C">
        <w:rPr>
          <w:rFonts w:ascii="Times New Roman" w:hAnsi="Times New Roman"/>
          <w:sz w:val="24"/>
          <w:szCs w:val="24"/>
        </w:rPr>
        <w:t xml:space="preserve"> wil</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Degenen</w:t>
      </w:r>
      <w:r>
        <w:rPr>
          <w:rFonts w:ascii="Times New Roman" w:hAnsi="Times New Roman"/>
          <w:sz w:val="24"/>
          <w:szCs w:val="24"/>
        </w:rPr>
        <w:t xml:space="preserve">, </w:t>
      </w:r>
      <w:r w:rsidRPr="00121A2C">
        <w:rPr>
          <w:rFonts w:ascii="Times New Roman" w:hAnsi="Times New Roman"/>
          <w:sz w:val="24"/>
          <w:szCs w:val="24"/>
        </w:rPr>
        <w:t>die een groter genot vinden in zelfverloochening dan in</w:t>
      </w:r>
      <w:r>
        <w:rPr>
          <w:rFonts w:ascii="Times New Roman" w:hAnsi="Times New Roman"/>
          <w:sz w:val="24"/>
          <w:szCs w:val="24"/>
        </w:rPr>
        <w:t xml:space="preserve"> zichzelf </w:t>
      </w:r>
      <w:r w:rsidRPr="00121A2C">
        <w:rPr>
          <w:rFonts w:ascii="Times New Roman" w:hAnsi="Times New Roman"/>
          <w:sz w:val="24"/>
          <w:szCs w:val="24"/>
        </w:rPr>
        <w:t>te zoeken</w:t>
      </w:r>
      <w:r>
        <w:rPr>
          <w:rFonts w:ascii="Times New Roman" w:hAnsi="Times New Roman"/>
          <w:sz w:val="24"/>
          <w:szCs w:val="24"/>
        </w:rPr>
        <w:t>, 2 Cor.</w:t>
      </w:r>
      <w:r w:rsidRPr="00121A2C">
        <w:rPr>
          <w:rFonts w:ascii="Times New Roman" w:hAnsi="Times New Roman"/>
          <w:sz w:val="24"/>
          <w:szCs w:val="24"/>
        </w:rPr>
        <w:t xml:space="preserve"> 12:9</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xml:space="preserve">, Hebr. </w:t>
      </w:r>
      <w:r w:rsidRPr="00121A2C">
        <w:rPr>
          <w:rFonts w:ascii="Times New Roman" w:hAnsi="Times New Roman"/>
          <w:sz w:val="24"/>
          <w:szCs w:val="24"/>
        </w:rPr>
        <w:t>11:24</w:t>
      </w:r>
      <w:r>
        <w:rPr>
          <w:rFonts w:ascii="Times New Roman" w:hAnsi="Times New Roman"/>
          <w:sz w:val="24"/>
          <w:szCs w:val="24"/>
        </w:rPr>
        <w:t xml:space="preserve"> - </w:t>
      </w:r>
      <w:r w:rsidRPr="00121A2C">
        <w:rPr>
          <w:rFonts w:ascii="Times New Roman" w:hAnsi="Times New Roman"/>
          <w:sz w:val="24"/>
          <w:szCs w:val="24"/>
        </w:rPr>
        <w:t>26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Hebben dezulken nog andere kentekenen dan de reeds genoemde</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zij nemen hun kruis dagelijks op en volgen </w:t>
      </w:r>
      <w:r>
        <w:rPr>
          <w:rFonts w:ascii="Times New Roman" w:hAnsi="Times New Roman"/>
          <w:sz w:val="24"/>
          <w:szCs w:val="24"/>
        </w:rPr>
        <w:t>Christus'</w:t>
      </w:r>
      <w:r w:rsidRPr="00121A2C">
        <w:rPr>
          <w:rFonts w:ascii="Times New Roman" w:hAnsi="Times New Roman"/>
          <w:sz w:val="24"/>
          <w:szCs w:val="24"/>
        </w:rPr>
        <w:t xml:space="preserve"> voorbeeld</w:t>
      </w:r>
      <w:r>
        <w:rPr>
          <w:rFonts w:ascii="Times New Roman" w:hAnsi="Times New Roman"/>
          <w:sz w:val="24"/>
          <w:szCs w:val="24"/>
        </w:rPr>
        <w:t xml:space="preserve">, </w:t>
      </w:r>
      <w:r w:rsidRPr="00121A2C">
        <w:rPr>
          <w:rFonts w:ascii="Times New Roman" w:hAnsi="Times New Roman"/>
          <w:sz w:val="24"/>
          <w:szCs w:val="24"/>
        </w:rPr>
        <w:t>Lukas 6:47</w:t>
      </w:r>
      <w:r>
        <w:rPr>
          <w:rFonts w:ascii="Times New Roman" w:hAnsi="Times New Roman"/>
          <w:sz w:val="24"/>
          <w:szCs w:val="24"/>
        </w:rPr>
        <w:t xml:space="preserve">, </w:t>
      </w:r>
      <w:r w:rsidRPr="00121A2C">
        <w:rPr>
          <w:rFonts w:ascii="Times New Roman" w:hAnsi="Times New Roman"/>
          <w:sz w:val="24"/>
          <w:szCs w:val="24"/>
        </w:rPr>
        <w:t>48</w:t>
      </w:r>
      <w:r>
        <w:rPr>
          <w:rFonts w:ascii="Times New Roman" w:hAnsi="Times New Roman"/>
          <w:sz w:val="24"/>
          <w:szCs w:val="24"/>
        </w:rPr>
        <w:t xml:space="preserve">, </w:t>
      </w:r>
      <w:r w:rsidRPr="00121A2C">
        <w:rPr>
          <w:rFonts w:ascii="Times New Roman" w:hAnsi="Times New Roman"/>
          <w:sz w:val="24"/>
          <w:szCs w:val="24"/>
        </w:rPr>
        <w:t>Johannes 12:25</w:t>
      </w:r>
      <w:r>
        <w:rPr>
          <w:rFonts w:ascii="Times New Roman" w:hAnsi="Times New Roman"/>
          <w:sz w:val="24"/>
          <w:szCs w:val="24"/>
        </w:rPr>
        <w:t xml:space="preserve">, </w:t>
      </w:r>
      <w:r w:rsidRPr="00121A2C">
        <w:rPr>
          <w:rFonts w:ascii="Times New Roman" w:hAnsi="Times New Roman"/>
          <w:sz w:val="24"/>
          <w:szCs w:val="24"/>
        </w:rPr>
        <w:t>26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 hoe kan men weten</w:t>
      </w:r>
      <w:r>
        <w:rPr>
          <w:rFonts w:ascii="Times New Roman" w:hAnsi="Times New Roman"/>
          <w:sz w:val="24"/>
          <w:szCs w:val="24"/>
        </w:rPr>
        <w:t xml:space="preserve">, </w:t>
      </w:r>
      <w:r w:rsidRPr="00121A2C">
        <w:rPr>
          <w:rFonts w:ascii="Times New Roman" w:hAnsi="Times New Roman"/>
          <w:sz w:val="24"/>
          <w:szCs w:val="24"/>
        </w:rPr>
        <w:t>of iemand</w:t>
      </w:r>
      <w:r>
        <w:rPr>
          <w:rFonts w:ascii="Times New Roman" w:hAnsi="Times New Roman"/>
          <w:sz w:val="24"/>
          <w:szCs w:val="24"/>
        </w:rPr>
        <w:t xml:space="preserve"> zo'n was </w:t>
      </w:r>
      <w:r w:rsidRPr="00121A2C">
        <w:rPr>
          <w:rFonts w:ascii="Times New Roman" w:hAnsi="Times New Roman"/>
          <w:sz w:val="24"/>
          <w:szCs w:val="24"/>
        </w:rPr>
        <w:t>zelfverloochening oefent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Hij bewaart zijn hart met alle naarstigheid en</w:t>
      </w:r>
      <w:r>
        <w:rPr>
          <w:rFonts w:ascii="Times New Roman" w:hAnsi="Times New Roman"/>
          <w:sz w:val="24"/>
          <w:szCs w:val="24"/>
        </w:rPr>
        <w:t xml:space="preserve"> zou </w:t>
      </w:r>
      <w:r w:rsidRPr="00121A2C">
        <w:rPr>
          <w:rFonts w:ascii="Times New Roman" w:hAnsi="Times New Roman"/>
          <w:sz w:val="24"/>
          <w:szCs w:val="24"/>
        </w:rPr>
        <w:t>liever sterven dan zondigen</w:t>
      </w:r>
      <w:r>
        <w:rPr>
          <w:rFonts w:ascii="Times New Roman" w:hAnsi="Times New Roman"/>
          <w:sz w:val="24"/>
          <w:szCs w:val="24"/>
        </w:rPr>
        <w:t xml:space="preserve">, </w:t>
      </w:r>
      <w:r w:rsidRPr="00121A2C">
        <w:rPr>
          <w:rFonts w:ascii="Times New Roman" w:hAnsi="Times New Roman"/>
          <w:sz w:val="24"/>
          <w:szCs w:val="24"/>
        </w:rPr>
        <w:t>slechte</w:t>
      </w:r>
      <w:r>
        <w:rPr>
          <w:rFonts w:ascii="Times New Roman" w:hAnsi="Times New Roman"/>
          <w:sz w:val="24"/>
          <w:szCs w:val="24"/>
        </w:rPr>
        <w:t xml:space="preserve"> handelingen </w:t>
      </w:r>
      <w:r w:rsidRPr="00121A2C">
        <w:rPr>
          <w:rFonts w:ascii="Times New Roman" w:hAnsi="Times New Roman"/>
          <w:sz w:val="24"/>
          <w:szCs w:val="24"/>
        </w:rPr>
        <w:t>van andere Christenen doen hem pijn</w:t>
      </w:r>
      <w:r>
        <w:rPr>
          <w:rFonts w:ascii="Times New Roman" w:hAnsi="Times New Roman"/>
          <w:sz w:val="24"/>
          <w:szCs w:val="24"/>
        </w:rPr>
        <w:t xml:space="preserve">, </w:t>
      </w:r>
      <w:r w:rsidRPr="00121A2C">
        <w:rPr>
          <w:rFonts w:ascii="Times New Roman" w:hAnsi="Times New Roman"/>
          <w:sz w:val="24"/>
          <w:szCs w:val="24"/>
        </w:rPr>
        <w:t>en niets is hem zoveel waard als de eer van Christus</w:t>
      </w:r>
      <w:r>
        <w:rPr>
          <w:rFonts w:ascii="Times New Roman" w:hAnsi="Times New Roman"/>
          <w:sz w:val="24"/>
          <w:szCs w:val="24"/>
        </w:rPr>
        <w:t xml:space="preserve">, </w:t>
      </w:r>
      <w:r w:rsidRPr="00121A2C">
        <w:rPr>
          <w:rFonts w:ascii="Times New Roman" w:hAnsi="Times New Roman"/>
          <w:sz w:val="24"/>
          <w:szCs w:val="24"/>
        </w:rPr>
        <w:t>Spreuken 4:23</w:t>
      </w:r>
      <w:r>
        <w:rPr>
          <w:rFonts w:ascii="Times New Roman" w:hAnsi="Times New Roman"/>
          <w:sz w:val="24"/>
          <w:szCs w:val="24"/>
        </w:rPr>
        <w:t xml:space="preserve">, </w:t>
      </w:r>
      <w:r w:rsidRPr="00121A2C">
        <w:rPr>
          <w:rFonts w:ascii="Times New Roman" w:hAnsi="Times New Roman"/>
          <w:sz w:val="24"/>
          <w:szCs w:val="24"/>
        </w:rPr>
        <w:t>Numeri 11:15</w:t>
      </w:r>
      <w:r>
        <w:rPr>
          <w:rFonts w:ascii="Times New Roman" w:hAnsi="Times New Roman"/>
          <w:sz w:val="24"/>
          <w:szCs w:val="24"/>
        </w:rPr>
        <w:t>, Filip.</w:t>
      </w:r>
      <w:r w:rsidRPr="00121A2C">
        <w:rPr>
          <w:rFonts w:ascii="Times New Roman" w:hAnsi="Times New Roman"/>
          <w:sz w:val="24"/>
          <w:szCs w:val="24"/>
        </w:rPr>
        <w:t xml:space="preserve"> 3:18</w:t>
      </w:r>
      <w:r>
        <w:rPr>
          <w:rFonts w:ascii="Times New Roman" w:hAnsi="Times New Roman"/>
          <w:sz w:val="24"/>
          <w:szCs w:val="24"/>
        </w:rPr>
        <w:t>, Hand.</w:t>
      </w:r>
      <w:r w:rsidRPr="00121A2C">
        <w:rPr>
          <w:rFonts w:ascii="Times New Roman" w:hAnsi="Times New Roman"/>
          <w:sz w:val="24"/>
          <w:szCs w:val="24"/>
        </w:rPr>
        <w:t xml:space="preserve"> 20:24</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Vraag. Kunt u </w:t>
      </w:r>
      <w:r w:rsidRPr="00121A2C">
        <w:rPr>
          <w:rFonts w:ascii="Times New Roman" w:hAnsi="Times New Roman"/>
          <w:sz w:val="24"/>
          <w:szCs w:val="24"/>
        </w:rPr>
        <w:t>mij ook een reden opgeven</w:t>
      </w:r>
      <w:r>
        <w:rPr>
          <w:rFonts w:ascii="Times New Roman" w:hAnsi="Times New Roman"/>
          <w:sz w:val="24"/>
          <w:szCs w:val="24"/>
        </w:rPr>
        <w:t xml:space="preserve">, </w:t>
      </w:r>
      <w:r w:rsidRPr="00121A2C">
        <w:rPr>
          <w:rFonts w:ascii="Times New Roman" w:hAnsi="Times New Roman"/>
          <w:sz w:val="24"/>
          <w:szCs w:val="24"/>
        </w:rPr>
        <w:t>waarom ik mij zelf zal verloochenen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 xml:space="preserve">Ja: de Heere Jezus heeft </w:t>
      </w:r>
      <w:r>
        <w:rPr>
          <w:rFonts w:ascii="Times New Roman" w:hAnsi="Times New Roman"/>
          <w:sz w:val="24"/>
          <w:szCs w:val="24"/>
        </w:rPr>
        <w:t>Zichzelf</w:t>
      </w:r>
      <w:r w:rsidRPr="00121A2C">
        <w:rPr>
          <w:rFonts w:ascii="Times New Roman" w:hAnsi="Times New Roman"/>
          <w:sz w:val="24"/>
          <w:szCs w:val="24"/>
        </w:rPr>
        <w:t xml:space="preserve"> voor u verloochend</w:t>
      </w:r>
      <w:r>
        <w:rPr>
          <w:rFonts w:ascii="Times New Roman" w:hAnsi="Times New Roman"/>
          <w:sz w:val="24"/>
          <w:szCs w:val="24"/>
        </w:rPr>
        <w:t xml:space="preserve">, </w:t>
      </w:r>
      <w:r w:rsidRPr="00121A2C">
        <w:rPr>
          <w:rFonts w:ascii="Times New Roman" w:hAnsi="Times New Roman"/>
          <w:sz w:val="24"/>
          <w:szCs w:val="24"/>
        </w:rPr>
        <w:t xml:space="preserve">wat antwoordt gij daarop?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Waarin heeft Christus </w:t>
      </w:r>
      <w:r>
        <w:rPr>
          <w:rFonts w:ascii="Times New Roman" w:hAnsi="Times New Roman"/>
          <w:sz w:val="24"/>
          <w:szCs w:val="24"/>
        </w:rPr>
        <w:t>Zichzelf</w:t>
      </w:r>
      <w:r w:rsidRPr="00121A2C">
        <w:rPr>
          <w:rFonts w:ascii="Times New Roman" w:hAnsi="Times New Roman"/>
          <w:sz w:val="24"/>
          <w:szCs w:val="24"/>
        </w:rPr>
        <w:t xml:space="preserve"> voor mij verloochend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Vo</w:t>
      </w:r>
      <w:r w:rsidRPr="00121A2C">
        <w:rPr>
          <w:rFonts w:ascii="Times New Roman" w:hAnsi="Times New Roman"/>
          <w:sz w:val="24"/>
          <w:szCs w:val="24"/>
        </w:rPr>
        <w:t>or u heeft Hij</w:t>
      </w:r>
      <w:r>
        <w:rPr>
          <w:rFonts w:ascii="Times New Roman" w:hAnsi="Times New Roman"/>
          <w:sz w:val="24"/>
          <w:szCs w:val="24"/>
        </w:rPr>
        <w:t xml:space="preserve"> de </w:t>
      </w:r>
      <w:r w:rsidRPr="00121A2C">
        <w:rPr>
          <w:rFonts w:ascii="Times New Roman" w:hAnsi="Times New Roman"/>
          <w:sz w:val="24"/>
          <w:szCs w:val="24"/>
        </w:rPr>
        <w:t>hemel verlaten</w:t>
      </w:r>
      <w:r>
        <w:rPr>
          <w:rFonts w:ascii="Times New Roman" w:hAnsi="Times New Roman"/>
          <w:sz w:val="24"/>
          <w:szCs w:val="24"/>
        </w:rPr>
        <w:t xml:space="preserve">, </w:t>
      </w:r>
      <w:r w:rsidRPr="00121A2C">
        <w:rPr>
          <w:rFonts w:ascii="Times New Roman" w:hAnsi="Times New Roman"/>
          <w:sz w:val="24"/>
          <w:szCs w:val="24"/>
        </w:rPr>
        <w:t>en zelfs op aarde zoveel ontbeerd</w:t>
      </w:r>
      <w:r>
        <w:rPr>
          <w:rFonts w:ascii="Times New Roman" w:hAnsi="Times New Roman"/>
          <w:sz w:val="24"/>
          <w:szCs w:val="24"/>
        </w:rPr>
        <w:t xml:space="preserve">, </w:t>
      </w:r>
      <w:r w:rsidRPr="00121A2C">
        <w:rPr>
          <w:rFonts w:ascii="Times New Roman" w:hAnsi="Times New Roman"/>
          <w:sz w:val="24"/>
          <w:szCs w:val="24"/>
        </w:rPr>
        <w:t>dat de vossen en de vogelen des hemels nog rijker waren</w:t>
      </w:r>
      <w:r>
        <w:rPr>
          <w:rFonts w:ascii="Times New Roman" w:hAnsi="Times New Roman"/>
          <w:sz w:val="24"/>
          <w:szCs w:val="24"/>
        </w:rPr>
        <w:t xml:space="preserve">, </w:t>
      </w:r>
      <w:r w:rsidRPr="00121A2C">
        <w:rPr>
          <w:rFonts w:ascii="Times New Roman" w:hAnsi="Times New Roman"/>
          <w:sz w:val="24"/>
          <w:szCs w:val="24"/>
        </w:rPr>
        <w:t>en eindelijk heeft Hij Zijn dierbaar bloed vergoten</w:t>
      </w:r>
      <w:r>
        <w:rPr>
          <w:rFonts w:ascii="Times New Roman" w:hAnsi="Times New Roman"/>
          <w:sz w:val="24"/>
          <w:szCs w:val="24"/>
        </w:rPr>
        <w:t xml:space="preserve">, </w:t>
      </w:r>
      <w:r w:rsidRPr="00121A2C">
        <w:rPr>
          <w:rFonts w:ascii="Times New Roman" w:hAnsi="Times New Roman"/>
          <w:sz w:val="24"/>
          <w:szCs w:val="24"/>
        </w:rPr>
        <w:t>Johannes 6:38</w:t>
      </w:r>
      <w:r>
        <w:rPr>
          <w:rFonts w:ascii="Times New Roman" w:hAnsi="Times New Roman"/>
          <w:sz w:val="24"/>
          <w:szCs w:val="24"/>
        </w:rPr>
        <w:t xml:space="preserve">, </w:t>
      </w:r>
      <w:r w:rsidRPr="00121A2C">
        <w:rPr>
          <w:rFonts w:ascii="Times New Roman" w:hAnsi="Times New Roman"/>
          <w:sz w:val="24"/>
          <w:szCs w:val="24"/>
        </w:rPr>
        <w:t>Lukas 9:58</w:t>
      </w:r>
      <w:r>
        <w:rPr>
          <w:rFonts w:ascii="Times New Roman" w:hAnsi="Times New Roman"/>
          <w:sz w:val="24"/>
          <w:szCs w:val="24"/>
        </w:rPr>
        <w:t>, 2 Cor.</w:t>
      </w:r>
      <w:r w:rsidRPr="00121A2C">
        <w:rPr>
          <w:rFonts w:ascii="Times New Roman" w:hAnsi="Times New Roman"/>
          <w:sz w:val="24"/>
          <w:szCs w:val="24"/>
        </w:rPr>
        <w:t xml:space="preserve"> 8:9</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Vraag. Kunt u </w:t>
      </w:r>
      <w:r w:rsidRPr="00121A2C">
        <w:rPr>
          <w:rFonts w:ascii="Times New Roman" w:hAnsi="Times New Roman"/>
          <w:sz w:val="24"/>
          <w:szCs w:val="24"/>
        </w:rPr>
        <w:t xml:space="preserve">mij nog meer redenen noemen? </w:t>
      </w:r>
      <w:r>
        <w:rPr>
          <w:rFonts w:ascii="Times New Roman" w:hAnsi="Times New Roman"/>
          <w:sz w:val="24"/>
          <w:szCs w:val="24"/>
        </w:rPr>
        <w:t>"</w:t>
      </w:r>
      <w:r w:rsidRPr="00121A2C">
        <w:rPr>
          <w:rFonts w:ascii="Times New Roman" w:hAnsi="Times New Roman"/>
          <w:sz w:val="24"/>
          <w:szCs w:val="24"/>
        </w:rPr>
        <w:t>Wat</w:t>
      </w:r>
      <w:r>
        <w:rPr>
          <w:rFonts w:ascii="Times New Roman" w:hAnsi="Times New Roman"/>
          <w:sz w:val="24"/>
          <w:szCs w:val="24"/>
        </w:rPr>
        <w:t xml:space="preserve"> zou </w:t>
      </w:r>
      <w:r w:rsidRPr="00121A2C">
        <w:rPr>
          <w:rFonts w:ascii="Times New Roman" w:hAnsi="Times New Roman"/>
          <w:sz w:val="24"/>
          <w:szCs w:val="24"/>
        </w:rPr>
        <w:t>het</w:t>
      </w:r>
      <w:r>
        <w:rPr>
          <w:rFonts w:ascii="Times New Roman" w:hAnsi="Times New Roman"/>
          <w:sz w:val="24"/>
          <w:szCs w:val="24"/>
        </w:rPr>
        <w:t xml:space="preserve"> de </w:t>
      </w:r>
      <w:r w:rsidRPr="00121A2C">
        <w:rPr>
          <w:rFonts w:ascii="Times New Roman" w:hAnsi="Times New Roman"/>
          <w:sz w:val="24"/>
          <w:szCs w:val="24"/>
        </w:rPr>
        <w:t>mens baten</w:t>
      </w:r>
      <w:r>
        <w:rPr>
          <w:rFonts w:ascii="Times New Roman" w:hAnsi="Times New Roman"/>
          <w:sz w:val="24"/>
          <w:szCs w:val="24"/>
        </w:rPr>
        <w:t xml:space="preserve">, </w:t>
      </w:r>
      <w:r w:rsidRPr="00121A2C">
        <w:rPr>
          <w:rFonts w:ascii="Times New Roman" w:hAnsi="Times New Roman"/>
          <w:sz w:val="24"/>
          <w:szCs w:val="24"/>
        </w:rPr>
        <w:t>zo hij de gehele wereld won</w:t>
      </w:r>
      <w:r>
        <w:rPr>
          <w:rFonts w:ascii="Times New Roman" w:hAnsi="Times New Roman"/>
          <w:sz w:val="24"/>
          <w:szCs w:val="24"/>
        </w:rPr>
        <w:t xml:space="preserve">, </w:t>
      </w:r>
      <w:r w:rsidRPr="00121A2C">
        <w:rPr>
          <w:rFonts w:ascii="Times New Roman" w:hAnsi="Times New Roman"/>
          <w:sz w:val="24"/>
          <w:szCs w:val="24"/>
        </w:rPr>
        <w:t>en zijner</w:t>
      </w:r>
      <w:r>
        <w:rPr>
          <w:rFonts w:ascii="Times New Roman" w:hAnsi="Times New Roman"/>
          <w:sz w:val="24"/>
          <w:szCs w:val="24"/>
        </w:rPr>
        <w:t xml:space="preserve"> ziel</w:t>
      </w:r>
      <w:r w:rsidRPr="00121A2C">
        <w:rPr>
          <w:rFonts w:ascii="Times New Roman" w:hAnsi="Times New Roman"/>
          <w:sz w:val="24"/>
          <w:szCs w:val="24"/>
        </w:rPr>
        <w:t xml:space="preserve"> schade leed?</w:t>
      </w:r>
      <w:r>
        <w:rPr>
          <w:rFonts w:ascii="Times New Roman" w:hAnsi="Times New Roman"/>
          <w:sz w:val="24"/>
          <w:szCs w:val="24"/>
        </w:rPr>
        <w:t>"</w:t>
      </w:r>
      <w:r w:rsidRPr="00121A2C">
        <w:rPr>
          <w:rFonts w:ascii="Times New Roman" w:hAnsi="Times New Roman"/>
          <w:sz w:val="24"/>
          <w:szCs w:val="24"/>
        </w:rPr>
        <w:t xml:space="preserve"> Markus 8:36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Waarom eist God zelfverloochening van hen</w:t>
      </w:r>
      <w:r>
        <w:rPr>
          <w:rFonts w:ascii="Times New Roman" w:hAnsi="Times New Roman"/>
          <w:sz w:val="24"/>
          <w:szCs w:val="24"/>
        </w:rPr>
        <w:t xml:space="preserve">, </w:t>
      </w:r>
      <w:r w:rsidRPr="00121A2C">
        <w:rPr>
          <w:rFonts w:ascii="Times New Roman" w:hAnsi="Times New Roman"/>
          <w:sz w:val="24"/>
          <w:szCs w:val="24"/>
        </w:rPr>
        <w:t>die zalig willen worden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G</w:t>
      </w:r>
      <w:r w:rsidRPr="00121A2C">
        <w:rPr>
          <w:rFonts w:ascii="Times New Roman" w:hAnsi="Times New Roman"/>
          <w:sz w:val="24"/>
          <w:szCs w:val="24"/>
        </w:rPr>
        <w:t>od eist</w:t>
      </w:r>
      <w:r>
        <w:rPr>
          <w:rFonts w:ascii="Times New Roman" w:hAnsi="Times New Roman"/>
          <w:sz w:val="24"/>
          <w:szCs w:val="24"/>
        </w:rPr>
        <w:t xml:space="preserve"> geen </w:t>
      </w:r>
      <w:r w:rsidRPr="00121A2C">
        <w:rPr>
          <w:rFonts w:ascii="Times New Roman" w:hAnsi="Times New Roman"/>
          <w:sz w:val="24"/>
          <w:szCs w:val="24"/>
        </w:rPr>
        <w:t>zelfverloochening als een middel om zalig te worden</w:t>
      </w:r>
      <w:r>
        <w:rPr>
          <w:rFonts w:ascii="Times New Roman" w:hAnsi="Times New Roman"/>
          <w:sz w:val="24"/>
          <w:szCs w:val="24"/>
        </w:rPr>
        <w:t>, maar</w:t>
      </w:r>
      <w:r w:rsidRPr="00121A2C">
        <w:rPr>
          <w:rFonts w:ascii="Times New Roman" w:hAnsi="Times New Roman"/>
          <w:sz w:val="24"/>
          <w:szCs w:val="24"/>
        </w:rPr>
        <w:t xml:space="preserve"> Heeft ze als proef aangewezen</w:t>
      </w:r>
      <w:r>
        <w:rPr>
          <w:rFonts w:ascii="Times New Roman" w:hAnsi="Times New Roman"/>
          <w:sz w:val="24"/>
          <w:szCs w:val="24"/>
        </w:rPr>
        <w:t xml:space="preserve">, </w:t>
      </w:r>
      <w:r w:rsidRPr="00121A2C">
        <w:rPr>
          <w:rFonts w:ascii="Times New Roman" w:hAnsi="Times New Roman"/>
          <w:sz w:val="24"/>
          <w:szCs w:val="24"/>
        </w:rPr>
        <w:t>waardoor de verloste bewijzen zal</w:t>
      </w:r>
      <w:r>
        <w:rPr>
          <w:rFonts w:ascii="Times New Roman" w:hAnsi="Times New Roman"/>
          <w:sz w:val="24"/>
          <w:szCs w:val="24"/>
        </w:rPr>
        <w:t xml:space="preserve">, </w:t>
      </w:r>
      <w:r w:rsidRPr="00121A2C">
        <w:rPr>
          <w:rFonts w:ascii="Times New Roman" w:hAnsi="Times New Roman"/>
          <w:sz w:val="24"/>
          <w:szCs w:val="24"/>
        </w:rPr>
        <w:t>dat hij God en Christus toe wil behoren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Hoe is zelfverloochening daarvan een bewijs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Om</w:t>
      </w:r>
      <w:r w:rsidRPr="00121A2C">
        <w:rPr>
          <w:rFonts w:ascii="Times New Roman" w:hAnsi="Times New Roman"/>
          <w:sz w:val="24"/>
          <w:szCs w:val="24"/>
        </w:rPr>
        <w:t xml:space="preserve"> hunnentwil moet hij alle vermaken</w:t>
      </w:r>
      <w:r>
        <w:rPr>
          <w:rFonts w:ascii="Times New Roman" w:hAnsi="Times New Roman"/>
          <w:sz w:val="24"/>
          <w:szCs w:val="24"/>
        </w:rPr>
        <w:t xml:space="preserve"> van deze </w:t>
      </w:r>
      <w:r w:rsidRPr="00121A2C">
        <w:rPr>
          <w:rFonts w:ascii="Times New Roman" w:hAnsi="Times New Roman"/>
          <w:sz w:val="24"/>
          <w:szCs w:val="24"/>
        </w:rPr>
        <w:t>wereld laten varen</w:t>
      </w:r>
      <w:r>
        <w:rPr>
          <w:rFonts w:ascii="Times New Roman" w:hAnsi="Times New Roman"/>
          <w:sz w:val="24"/>
          <w:szCs w:val="24"/>
        </w:rPr>
        <w:t>. Zo</w:t>
      </w:r>
      <w:r w:rsidRPr="00121A2C">
        <w:rPr>
          <w:rFonts w:ascii="Times New Roman" w:hAnsi="Times New Roman"/>
          <w:sz w:val="24"/>
          <w:szCs w:val="24"/>
        </w:rPr>
        <w:t xml:space="preserve"> beproefde God Abrahams gehoorzaamheid</w:t>
      </w:r>
      <w:r>
        <w:rPr>
          <w:rFonts w:ascii="Times New Roman" w:hAnsi="Times New Roman"/>
          <w:sz w:val="24"/>
          <w:szCs w:val="24"/>
        </w:rPr>
        <w:t xml:space="preserve">, </w:t>
      </w:r>
      <w:r w:rsidRPr="00121A2C">
        <w:rPr>
          <w:rFonts w:ascii="Times New Roman" w:hAnsi="Times New Roman"/>
          <w:sz w:val="24"/>
          <w:szCs w:val="24"/>
        </w:rPr>
        <w:t>Genesis 22S: 12</w:t>
      </w:r>
      <w:r>
        <w:rPr>
          <w:rFonts w:ascii="Times New Roman" w:hAnsi="Times New Roman"/>
          <w:sz w:val="24"/>
          <w:szCs w:val="24"/>
        </w:rPr>
        <w:t xml:space="preserve">, </w:t>
      </w:r>
      <w:r w:rsidRPr="00121A2C">
        <w:rPr>
          <w:rFonts w:ascii="Times New Roman" w:hAnsi="Times New Roman"/>
          <w:sz w:val="24"/>
          <w:szCs w:val="24"/>
        </w:rPr>
        <w:t>zo beproefde Hij Petrus</w:t>
      </w:r>
      <w:r>
        <w:rPr>
          <w:rFonts w:ascii="Times New Roman" w:hAnsi="Times New Roman"/>
          <w:sz w:val="24"/>
          <w:szCs w:val="24"/>
        </w:rPr>
        <w:t>"</w:t>
      </w:r>
      <w:r w:rsidRPr="00121A2C">
        <w:rPr>
          <w:rFonts w:ascii="Times New Roman" w:hAnsi="Times New Roman"/>
          <w:sz w:val="24"/>
          <w:szCs w:val="24"/>
        </w:rPr>
        <w:t xml:space="preserve"> gehoorzaamheid</w:t>
      </w:r>
      <w:r>
        <w:rPr>
          <w:rFonts w:ascii="Times New Roman" w:hAnsi="Times New Roman"/>
          <w:sz w:val="24"/>
          <w:szCs w:val="24"/>
        </w:rPr>
        <w:t>, Matth.</w:t>
      </w:r>
      <w:r w:rsidRPr="00121A2C">
        <w:rPr>
          <w:rFonts w:ascii="Times New Roman" w:hAnsi="Times New Roman"/>
          <w:sz w:val="24"/>
          <w:szCs w:val="24"/>
        </w:rPr>
        <w:t xml:space="preserve"> 4:18</w:t>
      </w:r>
      <w:r>
        <w:rPr>
          <w:rFonts w:ascii="Times New Roman" w:hAnsi="Times New Roman"/>
          <w:sz w:val="24"/>
          <w:szCs w:val="24"/>
        </w:rPr>
        <w:t xml:space="preserve"> - </w:t>
      </w:r>
      <w:r w:rsidRPr="00121A2C">
        <w:rPr>
          <w:rFonts w:ascii="Times New Roman" w:hAnsi="Times New Roman"/>
          <w:sz w:val="24"/>
          <w:szCs w:val="24"/>
        </w:rPr>
        <w:t>22</w:t>
      </w:r>
      <w:r>
        <w:rPr>
          <w:rFonts w:ascii="Times New Roman" w:hAnsi="Times New Roman"/>
          <w:sz w:val="24"/>
          <w:szCs w:val="24"/>
        </w:rPr>
        <w:t xml:space="preserve">, </w:t>
      </w:r>
      <w:r w:rsidRPr="00121A2C">
        <w:rPr>
          <w:rFonts w:ascii="Times New Roman" w:hAnsi="Times New Roman"/>
          <w:sz w:val="24"/>
          <w:szCs w:val="24"/>
        </w:rPr>
        <w:t>en zo beproefde Hij allen</w:t>
      </w:r>
      <w:r>
        <w:rPr>
          <w:rFonts w:ascii="Times New Roman" w:hAnsi="Times New Roman"/>
          <w:sz w:val="24"/>
          <w:szCs w:val="24"/>
        </w:rPr>
        <w:t xml:space="preserve">, </w:t>
      </w:r>
      <w:r w:rsidRPr="00121A2C">
        <w:rPr>
          <w:rFonts w:ascii="Times New Roman" w:hAnsi="Times New Roman"/>
          <w:sz w:val="24"/>
          <w:szCs w:val="24"/>
        </w:rPr>
        <w:t xml:space="preserve">waarvan wij in het </w:t>
      </w:r>
      <w:r>
        <w:rPr>
          <w:rFonts w:ascii="Times New Roman" w:hAnsi="Times New Roman"/>
          <w:sz w:val="24"/>
          <w:szCs w:val="24"/>
        </w:rPr>
        <w:t>Evangelie</w:t>
      </w:r>
      <w:r w:rsidRPr="00121A2C">
        <w:rPr>
          <w:rFonts w:ascii="Times New Roman" w:hAnsi="Times New Roman"/>
          <w:sz w:val="24"/>
          <w:szCs w:val="24"/>
        </w:rPr>
        <w:t xml:space="preserve"> lezen</w:t>
      </w:r>
      <w:r>
        <w:rPr>
          <w:rFonts w:ascii="Times New Roman" w:hAnsi="Times New Roman"/>
          <w:sz w:val="24"/>
          <w:szCs w:val="24"/>
        </w:rPr>
        <w:t xml:space="preserve">, </w:t>
      </w:r>
      <w:r w:rsidRPr="00121A2C">
        <w:rPr>
          <w:rFonts w:ascii="Times New Roman" w:hAnsi="Times New Roman"/>
          <w:sz w:val="24"/>
          <w:szCs w:val="24"/>
        </w:rPr>
        <w:t>Lukas 9:57</w:t>
      </w:r>
      <w:r>
        <w:rPr>
          <w:rFonts w:ascii="Times New Roman" w:hAnsi="Times New Roman"/>
          <w:sz w:val="24"/>
          <w:szCs w:val="24"/>
        </w:rPr>
        <w:t xml:space="preserve"> - </w:t>
      </w:r>
      <w:r w:rsidRPr="00121A2C">
        <w:rPr>
          <w:rFonts w:ascii="Times New Roman" w:hAnsi="Times New Roman"/>
          <w:sz w:val="24"/>
          <w:szCs w:val="24"/>
        </w:rPr>
        <w:t>62</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Welke reden</w:t>
      </w:r>
      <w:r>
        <w:rPr>
          <w:rFonts w:ascii="Times New Roman" w:hAnsi="Times New Roman"/>
          <w:sz w:val="24"/>
          <w:szCs w:val="24"/>
        </w:rPr>
        <w:t xml:space="preserve"> kunt u </w:t>
      </w:r>
      <w:r w:rsidRPr="00121A2C">
        <w:rPr>
          <w:rFonts w:ascii="Times New Roman" w:hAnsi="Times New Roman"/>
          <w:sz w:val="24"/>
          <w:szCs w:val="24"/>
        </w:rPr>
        <w:t>verder noemen waarom God zelfverloochening eist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Z</w:t>
      </w:r>
      <w:r w:rsidRPr="00121A2C">
        <w:rPr>
          <w:rFonts w:ascii="Times New Roman" w:hAnsi="Times New Roman"/>
          <w:sz w:val="24"/>
          <w:szCs w:val="24"/>
        </w:rPr>
        <w:t>elfverloochening is een der kenmerken</w:t>
      </w:r>
      <w:r>
        <w:rPr>
          <w:rFonts w:ascii="Times New Roman" w:hAnsi="Times New Roman"/>
          <w:sz w:val="24"/>
          <w:szCs w:val="24"/>
        </w:rPr>
        <w:t xml:space="preserve">, </w:t>
      </w:r>
      <w:r w:rsidRPr="00121A2C">
        <w:rPr>
          <w:rFonts w:ascii="Times New Roman" w:hAnsi="Times New Roman"/>
          <w:sz w:val="24"/>
          <w:szCs w:val="24"/>
        </w:rPr>
        <w:t>waardoor zich</w:t>
      </w:r>
      <w:r>
        <w:rPr>
          <w:rFonts w:ascii="Times New Roman" w:hAnsi="Times New Roman"/>
          <w:sz w:val="24"/>
          <w:szCs w:val="24"/>
        </w:rPr>
        <w:t xml:space="preserve"> de ware </w:t>
      </w:r>
      <w:r w:rsidRPr="00121A2C">
        <w:rPr>
          <w:rFonts w:ascii="Times New Roman" w:hAnsi="Times New Roman"/>
          <w:sz w:val="24"/>
          <w:szCs w:val="24"/>
        </w:rPr>
        <w:t>Christen van</w:t>
      </w:r>
      <w:r>
        <w:rPr>
          <w:rFonts w:ascii="Times New Roman" w:hAnsi="Times New Roman"/>
          <w:sz w:val="24"/>
          <w:szCs w:val="24"/>
        </w:rPr>
        <w:t xml:space="preserve"> de </w:t>
      </w:r>
      <w:r w:rsidRPr="00121A2C">
        <w:rPr>
          <w:rFonts w:ascii="Times New Roman" w:hAnsi="Times New Roman"/>
          <w:sz w:val="24"/>
          <w:szCs w:val="24"/>
        </w:rPr>
        <w:t>valsen onderscheidt: zij</w:t>
      </w:r>
      <w:r>
        <w:rPr>
          <w:rFonts w:ascii="Times New Roman" w:hAnsi="Times New Roman"/>
          <w:sz w:val="24"/>
          <w:szCs w:val="24"/>
        </w:rPr>
        <w:t xml:space="preserve">, </w:t>
      </w:r>
      <w:r w:rsidRPr="00121A2C">
        <w:rPr>
          <w:rFonts w:ascii="Times New Roman" w:hAnsi="Times New Roman"/>
          <w:sz w:val="24"/>
          <w:szCs w:val="24"/>
        </w:rPr>
        <w:t>die huichelen</w:t>
      </w:r>
      <w:r>
        <w:rPr>
          <w:rFonts w:ascii="Times New Roman" w:hAnsi="Times New Roman"/>
          <w:sz w:val="24"/>
          <w:szCs w:val="24"/>
        </w:rPr>
        <w:t xml:space="preserve">, </w:t>
      </w:r>
      <w:r w:rsidRPr="00121A2C">
        <w:rPr>
          <w:rFonts w:ascii="Times New Roman" w:hAnsi="Times New Roman"/>
          <w:sz w:val="24"/>
          <w:szCs w:val="24"/>
        </w:rPr>
        <w:t>vleien God met hun lippen</w:t>
      </w:r>
      <w:r>
        <w:rPr>
          <w:rFonts w:ascii="Times New Roman" w:hAnsi="Times New Roman"/>
          <w:sz w:val="24"/>
          <w:szCs w:val="24"/>
        </w:rPr>
        <w:t>, maar</w:t>
      </w:r>
      <w:r w:rsidRPr="00121A2C">
        <w:rPr>
          <w:rFonts w:ascii="Times New Roman" w:hAnsi="Times New Roman"/>
          <w:sz w:val="24"/>
          <w:szCs w:val="24"/>
        </w:rPr>
        <w:t xml:space="preserve"> hun hart zoekt </w:t>
      </w:r>
      <w:r>
        <w:rPr>
          <w:rFonts w:ascii="Times New Roman" w:hAnsi="Times New Roman"/>
          <w:sz w:val="24"/>
          <w:szCs w:val="24"/>
        </w:rPr>
        <w:t xml:space="preserve">zichzelf, </w:t>
      </w:r>
      <w:r w:rsidRPr="00121A2C">
        <w:rPr>
          <w:rFonts w:ascii="Times New Roman" w:hAnsi="Times New Roman"/>
          <w:sz w:val="24"/>
          <w:szCs w:val="24"/>
        </w:rPr>
        <w:t>de oprechte Christen daarentegen</w:t>
      </w:r>
      <w:r>
        <w:rPr>
          <w:rFonts w:ascii="Times New Roman" w:hAnsi="Times New Roman"/>
          <w:sz w:val="24"/>
          <w:szCs w:val="24"/>
        </w:rPr>
        <w:t xml:space="preserve">, </w:t>
      </w:r>
      <w:r w:rsidRPr="00121A2C">
        <w:rPr>
          <w:rFonts w:ascii="Times New Roman" w:hAnsi="Times New Roman"/>
          <w:sz w:val="24"/>
          <w:szCs w:val="24"/>
        </w:rPr>
        <w:t>door de liefde van Christus gedrongen</w:t>
      </w:r>
      <w:r>
        <w:rPr>
          <w:rFonts w:ascii="Times New Roman" w:hAnsi="Times New Roman"/>
          <w:sz w:val="24"/>
          <w:szCs w:val="24"/>
        </w:rPr>
        <w:t xml:space="preserve">, </w:t>
      </w:r>
      <w:r w:rsidRPr="00121A2C">
        <w:rPr>
          <w:rFonts w:ascii="Times New Roman" w:hAnsi="Times New Roman"/>
          <w:sz w:val="24"/>
          <w:szCs w:val="24"/>
        </w:rPr>
        <w:t>verzaakt alles om Zijnentwil</w:t>
      </w:r>
      <w:r>
        <w:rPr>
          <w:rFonts w:ascii="Times New Roman" w:hAnsi="Times New Roman"/>
          <w:sz w:val="24"/>
          <w:szCs w:val="24"/>
        </w:rPr>
        <w:t>, Psalm</w:t>
      </w:r>
      <w:r w:rsidRPr="00121A2C">
        <w:rPr>
          <w:rFonts w:ascii="Times New Roman" w:hAnsi="Times New Roman"/>
          <w:sz w:val="24"/>
          <w:szCs w:val="24"/>
        </w:rPr>
        <w:t xml:space="preserve"> 78:36</w:t>
      </w:r>
      <w:r>
        <w:rPr>
          <w:rFonts w:ascii="Times New Roman" w:hAnsi="Times New Roman"/>
          <w:sz w:val="24"/>
          <w:szCs w:val="24"/>
        </w:rPr>
        <w:t xml:space="preserve">, </w:t>
      </w:r>
      <w:r w:rsidRPr="00121A2C">
        <w:rPr>
          <w:rFonts w:ascii="Times New Roman" w:hAnsi="Times New Roman"/>
          <w:sz w:val="24"/>
          <w:szCs w:val="24"/>
        </w:rPr>
        <w:t>37</w:t>
      </w:r>
      <w:r>
        <w:rPr>
          <w:rFonts w:ascii="Times New Roman" w:hAnsi="Times New Roman"/>
          <w:sz w:val="24"/>
          <w:szCs w:val="24"/>
        </w:rPr>
        <w:t>, Ezech.</w:t>
      </w:r>
      <w:r w:rsidRPr="00121A2C">
        <w:rPr>
          <w:rFonts w:ascii="Times New Roman" w:hAnsi="Times New Roman"/>
          <w:sz w:val="24"/>
          <w:szCs w:val="24"/>
        </w:rPr>
        <w:t xml:space="preserve"> 33:31</w:t>
      </w:r>
      <w:r>
        <w:rPr>
          <w:rFonts w:ascii="Times New Roman" w:hAnsi="Times New Roman"/>
          <w:sz w:val="24"/>
          <w:szCs w:val="24"/>
        </w:rPr>
        <w:t xml:space="preserve">, </w:t>
      </w:r>
      <w:r w:rsidRPr="00121A2C">
        <w:rPr>
          <w:rFonts w:ascii="Times New Roman" w:hAnsi="Times New Roman"/>
          <w:sz w:val="24"/>
          <w:szCs w:val="24"/>
        </w:rPr>
        <w:t>32</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I</w:t>
      </w:r>
      <w:r w:rsidRPr="00121A2C">
        <w:rPr>
          <w:rFonts w:ascii="Times New Roman" w:hAnsi="Times New Roman"/>
          <w:sz w:val="24"/>
          <w:szCs w:val="24"/>
        </w:rPr>
        <w:t>s er nog een reden</w:t>
      </w:r>
      <w:r>
        <w:rPr>
          <w:rFonts w:ascii="Times New Roman" w:hAnsi="Times New Roman"/>
          <w:sz w:val="24"/>
          <w:szCs w:val="24"/>
        </w:rPr>
        <w:t xml:space="preserve">, </w:t>
      </w:r>
      <w:r w:rsidRPr="00121A2C">
        <w:rPr>
          <w:rFonts w:ascii="Times New Roman" w:hAnsi="Times New Roman"/>
          <w:sz w:val="24"/>
          <w:szCs w:val="24"/>
        </w:rPr>
        <w:t>waarom God zelfverloochening vordert van hen</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 xml:space="preserve">Zijn Naam </w:t>
      </w:r>
      <w:r w:rsidRPr="00121A2C">
        <w:rPr>
          <w:rFonts w:ascii="Times New Roman" w:hAnsi="Times New Roman"/>
          <w:sz w:val="24"/>
          <w:szCs w:val="24"/>
        </w:rPr>
        <w:t>belijden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omdat door zelfverloochening de macht en heilzaamheid van Gods waarheden der ongelovige wereld worden verkondigd. Want er is niets dan de zelfverloochening van Gods volk</w:t>
      </w:r>
      <w:r>
        <w:rPr>
          <w:rFonts w:ascii="Times New Roman" w:hAnsi="Times New Roman"/>
          <w:sz w:val="24"/>
          <w:szCs w:val="24"/>
        </w:rPr>
        <w:t xml:space="preserve">, </w:t>
      </w:r>
      <w:r w:rsidRPr="00121A2C">
        <w:rPr>
          <w:rFonts w:ascii="Times New Roman" w:hAnsi="Times New Roman"/>
          <w:sz w:val="24"/>
          <w:szCs w:val="24"/>
        </w:rPr>
        <w:t>waardoor de kinderen</w:t>
      </w:r>
      <w:r>
        <w:rPr>
          <w:rFonts w:ascii="Times New Roman" w:hAnsi="Times New Roman"/>
          <w:sz w:val="24"/>
          <w:szCs w:val="24"/>
        </w:rPr>
        <w:t xml:space="preserve"> van deze </w:t>
      </w:r>
      <w:r w:rsidRPr="00121A2C">
        <w:rPr>
          <w:rFonts w:ascii="Times New Roman" w:hAnsi="Times New Roman"/>
          <w:sz w:val="24"/>
          <w:szCs w:val="24"/>
        </w:rPr>
        <w:t>wereld zien kunnen</w:t>
      </w:r>
      <w:r>
        <w:rPr>
          <w:rFonts w:ascii="Times New Roman" w:hAnsi="Times New Roman"/>
          <w:sz w:val="24"/>
          <w:szCs w:val="24"/>
        </w:rPr>
        <w:t xml:space="preserve">, </w:t>
      </w:r>
      <w:r w:rsidRPr="00121A2C">
        <w:rPr>
          <w:rFonts w:ascii="Times New Roman" w:hAnsi="Times New Roman"/>
          <w:sz w:val="24"/>
          <w:szCs w:val="24"/>
        </w:rPr>
        <w:t>welke macht</w:t>
      </w:r>
      <w:r>
        <w:rPr>
          <w:rFonts w:ascii="Times New Roman" w:hAnsi="Times New Roman"/>
          <w:sz w:val="24"/>
          <w:szCs w:val="24"/>
        </w:rPr>
        <w:t xml:space="preserve">, </w:t>
      </w:r>
      <w:r w:rsidRPr="00121A2C">
        <w:rPr>
          <w:rFonts w:ascii="Times New Roman" w:hAnsi="Times New Roman"/>
          <w:sz w:val="24"/>
          <w:szCs w:val="24"/>
        </w:rPr>
        <w:t>welke heerlijkheid</w:t>
      </w:r>
      <w:r>
        <w:rPr>
          <w:rFonts w:ascii="Times New Roman" w:hAnsi="Times New Roman"/>
          <w:sz w:val="24"/>
          <w:szCs w:val="24"/>
        </w:rPr>
        <w:t xml:space="preserve">, </w:t>
      </w:r>
      <w:r w:rsidRPr="00121A2C">
        <w:rPr>
          <w:rFonts w:ascii="Times New Roman" w:hAnsi="Times New Roman"/>
          <w:sz w:val="24"/>
          <w:szCs w:val="24"/>
        </w:rPr>
        <w:t>welke begeerlijkheid</w:t>
      </w:r>
      <w:r>
        <w:rPr>
          <w:rFonts w:ascii="Times New Roman" w:hAnsi="Times New Roman"/>
          <w:sz w:val="24"/>
          <w:szCs w:val="24"/>
        </w:rPr>
        <w:t xml:space="preserve">, </w:t>
      </w:r>
      <w:r w:rsidRPr="00121A2C">
        <w:rPr>
          <w:rFonts w:ascii="Times New Roman" w:hAnsi="Times New Roman"/>
          <w:sz w:val="24"/>
          <w:szCs w:val="24"/>
        </w:rPr>
        <w:t>welke beminnelijkheid er in Gods waarheden ligt</w:t>
      </w:r>
      <w:r>
        <w:rPr>
          <w:rFonts w:ascii="Times New Roman" w:hAnsi="Times New Roman"/>
          <w:sz w:val="24"/>
          <w:szCs w:val="24"/>
        </w:rPr>
        <w:t xml:space="preserve">, </w:t>
      </w:r>
      <w:r w:rsidRPr="00121A2C">
        <w:rPr>
          <w:rFonts w:ascii="Times New Roman" w:hAnsi="Times New Roman"/>
          <w:sz w:val="24"/>
          <w:szCs w:val="24"/>
        </w:rPr>
        <w:t>Daniël 3:16</w:t>
      </w:r>
      <w:r>
        <w:rPr>
          <w:rFonts w:ascii="Times New Roman" w:hAnsi="Times New Roman"/>
          <w:sz w:val="24"/>
          <w:szCs w:val="24"/>
        </w:rPr>
        <w:t xml:space="preserve">, </w:t>
      </w:r>
      <w:r w:rsidRPr="00121A2C">
        <w:rPr>
          <w:rFonts w:ascii="Times New Roman" w:hAnsi="Times New Roman"/>
          <w:sz w:val="24"/>
          <w:szCs w:val="24"/>
        </w:rPr>
        <w:t>28</w:t>
      </w:r>
      <w:r>
        <w:rPr>
          <w:rFonts w:ascii="Times New Roman" w:hAnsi="Times New Roman"/>
          <w:sz w:val="24"/>
          <w:szCs w:val="24"/>
        </w:rPr>
        <w:t>, Filip.</w:t>
      </w:r>
      <w:r w:rsidRPr="00121A2C">
        <w:rPr>
          <w:rFonts w:ascii="Times New Roman" w:hAnsi="Times New Roman"/>
          <w:sz w:val="24"/>
          <w:szCs w:val="24"/>
        </w:rPr>
        <w:t xml:space="preserve"> 1:12</w:t>
      </w:r>
      <w:r>
        <w:rPr>
          <w:rFonts w:ascii="Times New Roman" w:hAnsi="Times New Roman"/>
          <w:sz w:val="24"/>
          <w:szCs w:val="24"/>
        </w:rPr>
        <w:t xml:space="preserve">, </w:t>
      </w:r>
      <w:r w:rsidRPr="00121A2C">
        <w:rPr>
          <w:rFonts w:ascii="Times New Roman" w:hAnsi="Times New Roman"/>
          <w:sz w:val="24"/>
          <w:szCs w:val="24"/>
        </w:rPr>
        <w:t>13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Hebt u</w:t>
      </w:r>
      <w:r w:rsidRPr="00121A2C">
        <w:rPr>
          <w:rFonts w:ascii="Times New Roman" w:hAnsi="Times New Roman"/>
          <w:sz w:val="24"/>
          <w:szCs w:val="24"/>
        </w:rPr>
        <w:t xml:space="preserve"> nog een reden</w:t>
      </w:r>
      <w:r>
        <w:rPr>
          <w:rFonts w:ascii="Times New Roman" w:hAnsi="Times New Roman"/>
          <w:sz w:val="24"/>
          <w:szCs w:val="24"/>
        </w:rPr>
        <w:t xml:space="preserve">, </w:t>
      </w:r>
      <w:r w:rsidRPr="00121A2C">
        <w:rPr>
          <w:rFonts w:ascii="Times New Roman" w:hAnsi="Times New Roman"/>
          <w:sz w:val="24"/>
          <w:szCs w:val="24"/>
        </w:rPr>
        <w:t>waarom God zelfverloochening vordert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 zelfverloochening bereidt een mens</w:t>
      </w:r>
      <w:r>
        <w:rPr>
          <w:rFonts w:ascii="Times New Roman" w:hAnsi="Times New Roman"/>
          <w:sz w:val="24"/>
          <w:szCs w:val="24"/>
        </w:rPr>
        <w:t xml:space="preserve">, </w:t>
      </w:r>
      <w:r w:rsidRPr="00121A2C">
        <w:rPr>
          <w:rFonts w:ascii="Times New Roman" w:hAnsi="Times New Roman"/>
          <w:sz w:val="24"/>
          <w:szCs w:val="24"/>
        </w:rPr>
        <w:t>niet voor de vergeving zijner zonden</w:t>
      </w:r>
      <w:r>
        <w:rPr>
          <w:rFonts w:ascii="Times New Roman" w:hAnsi="Times New Roman"/>
          <w:sz w:val="24"/>
          <w:szCs w:val="24"/>
        </w:rPr>
        <w:t>, maar</w:t>
      </w:r>
      <w:r w:rsidRPr="00121A2C">
        <w:rPr>
          <w:rFonts w:ascii="Times New Roman" w:hAnsi="Times New Roman"/>
          <w:sz w:val="24"/>
          <w:szCs w:val="24"/>
        </w:rPr>
        <w:t xml:space="preserve"> voor het zeer uitnemend eeuwig gewicht der heerlijkheid</w:t>
      </w:r>
      <w:r>
        <w:rPr>
          <w:rFonts w:ascii="Times New Roman" w:hAnsi="Times New Roman"/>
          <w:sz w:val="24"/>
          <w:szCs w:val="24"/>
        </w:rPr>
        <w:t xml:space="preserve">, </w:t>
      </w:r>
      <w:r w:rsidRPr="00121A2C">
        <w:rPr>
          <w:rFonts w:ascii="Times New Roman" w:hAnsi="Times New Roman"/>
          <w:sz w:val="24"/>
          <w:szCs w:val="24"/>
        </w:rPr>
        <w:t>welke alleen voor hen is weggelegd</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zichzelf </w:t>
      </w:r>
      <w:r w:rsidRPr="00121A2C">
        <w:rPr>
          <w:rFonts w:ascii="Times New Roman" w:hAnsi="Times New Roman"/>
          <w:sz w:val="24"/>
          <w:szCs w:val="24"/>
        </w:rPr>
        <w:t xml:space="preserve">om </w:t>
      </w:r>
      <w:r>
        <w:rPr>
          <w:rFonts w:ascii="Times New Roman" w:hAnsi="Times New Roman"/>
          <w:sz w:val="24"/>
          <w:szCs w:val="24"/>
        </w:rPr>
        <w:t>Jezus'</w:t>
      </w:r>
      <w:r w:rsidRPr="00121A2C">
        <w:rPr>
          <w:rFonts w:ascii="Times New Roman" w:hAnsi="Times New Roman"/>
          <w:sz w:val="24"/>
          <w:szCs w:val="24"/>
        </w:rPr>
        <w:t xml:space="preserve"> wil </w:t>
      </w:r>
      <w:r>
        <w:rPr>
          <w:rFonts w:ascii="Times New Roman" w:hAnsi="Times New Roman"/>
          <w:sz w:val="24"/>
          <w:szCs w:val="24"/>
        </w:rPr>
        <w:t>volkomen</w:t>
      </w:r>
      <w:r w:rsidRPr="00121A2C">
        <w:rPr>
          <w:rFonts w:ascii="Times New Roman" w:hAnsi="Times New Roman"/>
          <w:sz w:val="24"/>
          <w:szCs w:val="24"/>
        </w:rPr>
        <w:t xml:space="preserve"> verloochenen</w:t>
      </w:r>
      <w:r>
        <w:rPr>
          <w:rFonts w:ascii="Times New Roman" w:hAnsi="Times New Roman"/>
          <w:sz w:val="24"/>
          <w:szCs w:val="24"/>
        </w:rPr>
        <w:t>, 2 Cor.</w:t>
      </w:r>
      <w:r w:rsidRPr="00121A2C">
        <w:rPr>
          <w:rFonts w:ascii="Times New Roman" w:hAnsi="Times New Roman"/>
          <w:sz w:val="24"/>
          <w:szCs w:val="24"/>
        </w:rPr>
        <w:t xml:space="preserve"> 4:8</w:t>
      </w:r>
      <w:r>
        <w:rPr>
          <w:rFonts w:ascii="Times New Roman" w:hAnsi="Times New Roman"/>
          <w:sz w:val="24"/>
          <w:szCs w:val="24"/>
        </w:rPr>
        <w:t xml:space="preserve"> - </w:t>
      </w:r>
      <w:r w:rsidRPr="00121A2C">
        <w:rPr>
          <w:rFonts w:ascii="Times New Roman" w:hAnsi="Times New Roman"/>
          <w:sz w:val="24"/>
          <w:szCs w:val="24"/>
        </w:rPr>
        <w:t>10</w:t>
      </w:r>
      <w:r>
        <w:rPr>
          <w:rFonts w:ascii="Times New Roman" w:hAnsi="Times New Roman"/>
          <w:sz w:val="24"/>
          <w:szCs w:val="24"/>
        </w:rPr>
        <w:t xml:space="preserve">, </w:t>
      </w:r>
      <w:r w:rsidRPr="00121A2C">
        <w:rPr>
          <w:rFonts w:ascii="Times New Roman" w:hAnsi="Times New Roman"/>
          <w:sz w:val="24"/>
          <w:szCs w:val="24"/>
        </w:rPr>
        <w:t>17</w:t>
      </w:r>
      <w:r>
        <w:rPr>
          <w:rFonts w:ascii="Times New Roman" w:hAnsi="Times New Roman"/>
          <w:sz w:val="24"/>
          <w:szCs w:val="24"/>
        </w:rPr>
        <w:t xml:space="preserve">, </w:t>
      </w:r>
      <w:r w:rsidRPr="00121A2C">
        <w:rPr>
          <w:rFonts w:ascii="Times New Roman" w:hAnsi="Times New Roman"/>
          <w:sz w:val="24"/>
          <w:szCs w:val="24"/>
        </w:rPr>
        <w:t xml:space="preserve">2 </w:t>
      </w:r>
      <w:r>
        <w:rPr>
          <w:rFonts w:ascii="Times New Roman" w:hAnsi="Times New Roman"/>
          <w:sz w:val="24"/>
          <w:szCs w:val="24"/>
        </w:rPr>
        <w:t>Thess.</w:t>
      </w:r>
      <w:r w:rsidRPr="00121A2C">
        <w:rPr>
          <w:rFonts w:ascii="Times New Roman" w:hAnsi="Times New Roman"/>
          <w:sz w:val="24"/>
          <w:szCs w:val="24"/>
        </w:rPr>
        <w:t xml:space="preserve"> 1:5</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Wilt u</w:t>
      </w:r>
      <w:r w:rsidRPr="00121A2C">
        <w:rPr>
          <w:rFonts w:ascii="Times New Roman" w:hAnsi="Times New Roman"/>
          <w:sz w:val="24"/>
          <w:szCs w:val="24"/>
        </w:rPr>
        <w:t xml:space="preserve"> mij</w:t>
      </w:r>
      <w:r>
        <w:rPr>
          <w:rFonts w:ascii="Times New Roman" w:hAnsi="Times New Roman"/>
          <w:sz w:val="24"/>
          <w:szCs w:val="24"/>
        </w:rPr>
        <w:t xml:space="preserve">, </w:t>
      </w:r>
      <w:r w:rsidRPr="00121A2C">
        <w:rPr>
          <w:rFonts w:ascii="Times New Roman" w:hAnsi="Times New Roman"/>
          <w:sz w:val="24"/>
          <w:szCs w:val="24"/>
        </w:rPr>
        <w:t>voordat gij besluit</w:t>
      </w:r>
      <w:r>
        <w:rPr>
          <w:rFonts w:ascii="Times New Roman" w:hAnsi="Times New Roman"/>
          <w:sz w:val="24"/>
          <w:szCs w:val="24"/>
        </w:rPr>
        <w:t xml:space="preserve">, </w:t>
      </w:r>
      <w:r w:rsidRPr="00121A2C">
        <w:rPr>
          <w:rFonts w:ascii="Times New Roman" w:hAnsi="Times New Roman"/>
          <w:sz w:val="24"/>
          <w:szCs w:val="24"/>
        </w:rPr>
        <w:t>enige voorbeelden geven van de gestrengheid</w:t>
      </w:r>
      <w:r>
        <w:rPr>
          <w:rFonts w:ascii="Times New Roman" w:hAnsi="Times New Roman"/>
          <w:sz w:val="24"/>
          <w:szCs w:val="24"/>
        </w:rPr>
        <w:t xml:space="preserve">, </w:t>
      </w:r>
      <w:r w:rsidRPr="00121A2C">
        <w:rPr>
          <w:rFonts w:ascii="Times New Roman" w:hAnsi="Times New Roman"/>
          <w:sz w:val="24"/>
          <w:szCs w:val="24"/>
        </w:rPr>
        <w:t>waarmee God zulke belijders bestraft</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zichzelf </w:t>
      </w:r>
      <w:r w:rsidRPr="00121A2C">
        <w:rPr>
          <w:rFonts w:ascii="Times New Roman" w:hAnsi="Times New Roman"/>
          <w:sz w:val="24"/>
          <w:szCs w:val="24"/>
        </w:rPr>
        <w:t>niet naar Zijnen wil verloochend hebben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Graag</w:t>
      </w:r>
      <w:r w:rsidRPr="00121A2C">
        <w:rPr>
          <w:rFonts w:ascii="Times New Roman" w:hAnsi="Times New Roman"/>
          <w:sz w:val="24"/>
          <w:szCs w:val="24"/>
        </w:rPr>
        <w:t>. Lots vrouw zag op</w:t>
      </w:r>
      <w:r>
        <w:rPr>
          <w:rFonts w:ascii="Times New Roman" w:hAnsi="Times New Roman"/>
          <w:sz w:val="24"/>
          <w:szCs w:val="24"/>
        </w:rPr>
        <w:t xml:space="preserve"> haar </w:t>
      </w:r>
      <w:r w:rsidRPr="00121A2C">
        <w:rPr>
          <w:rFonts w:ascii="Times New Roman" w:hAnsi="Times New Roman"/>
          <w:sz w:val="24"/>
          <w:szCs w:val="24"/>
        </w:rPr>
        <w:t>vlucht uit Sodom</w:t>
      </w:r>
      <w:r>
        <w:rPr>
          <w:rFonts w:ascii="Times New Roman" w:hAnsi="Times New Roman"/>
          <w:sz w:val="24"/>
          <w:szCs w:val="24"/>
        </w:rPr>
        <w:t xml:space="preserve">, </w:t>
      </w:r>
      <w:r w:rsidRPr="00121A2C">
        <w:rPr>
          <w:rFonts w:ascii="Times New Roman" w:hAnsi="Times New Roman"/>
          <w:sz w:val="24"/>
          <w:szCs w:val="24"/>
        </w:rPr>
        <w:t>tegen het uitdrukkelijk bevel des Heere</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w:t>
      </w:r>
      <w:r w:rsidRPr="00121A2C">
        <w:rPr>
          <w:rFonts w:ascii="Times New Roman" w:hAnsi="Times New Roman"/>
          <w:sz w:val="24"/>
          <w:szCs w:val="24"/>
        </w:rPr>
        <w:t>en werd ogenblikkelijk op vreselijke wijze gestraft</w:t>
      </w:r>
      <w:r>
        <w:rPr>
          <w:rFonts w:ascii="Times New Roman" w:hAnsi="Times New Roman"/>
          <w:sz w:val="24"/>
          <w:szCs w:val="24"/>
        </w:rPr>
        <w:t xml:space="preserve">, </w:t>
      </w:r>
      <w:r w:rsidRPr="00121A2C">
        <w:rPr>
          <w:rFonts w:ascii="Times New Roman" w:hAnsi="Times New Roman"/>
          <w:sz w:val="24"/>
          <w:szCs w:val="24"/>
        </w:rPr>
        <w:t>gedenk daarom aan de vrouw van Lot</w:t>
      </w:r>
      <w:r>
        <w:rPr>
          <w:rFonts w:ascii="Times New Roman" w:hAnsi="Times New Roman"/>
          <w:sz w:val="24"/>
          <w:szCs w:val="24"/>
        </w:rPr>
        <w:t xml:space="preserve">, </w:t>
      </w:r>
      <w:r w:rsidRPr="00121A2C">
        <w:rPr>
          <w:rFonts w:ascii="Times New Roman" w:hAnsi="Times New Roman"/>
          <w:sz w:val="24"/>
          <w:szCs w:val="24"/>
        </w:rPr>
        <w:t>Genesis 19:17</w:t>
      </w:r>
      <w:r>
        <w:rPr>
          <w:rFonts w:ascii="Times New Roman" w:hAnsi="Times New Roman"/>
          <w:sz w:val="24"/>
          <w:szCs w:val="24"/>
        </w:rPr>
        <w:t xml:space="preserve">, </w:t>
      </w:r>
      <w:r w:rsidRPr="00121A2C">
        <w:rPr>
          <w:rFonts w:ascii="Times New Roman" w:hAnsi="Times New Roman"/>
          <w:sz w:val="24"/>
          <w:szCs w:val="24"/>
        </w:rPr>
        <w:t>26</w:t>
      </w:r>
      <w:r>
        <w:rPr>
          <w:rFonts w:ascii="Times New Roman" w:hAnsi="Times New Roman"/>
          <w:sz w:val="24"/>
          <w:szCs w:val="24"/>
        </w:rPr>
        <w:t xml:space="preserve">, </w:t>
      </w:r>
      <w:r w:rsidRPr="00121A2C">
        <w:rPr>
          <w:rFonts w:ascii="Times New Roman" w:hAnsi="Times New Roman"/>
          <w:sz w:val="24"/>
          <w:szCs w:val="24"/>
        </w:rPr>
        <w:t>Lukas 17:31</w:t>
      </w:r>
      <w:r>
        <w:rPr>
          <w:rFonts w:ascii="Times New Roman" w:hAnsi="Times New Roman"/>
          <w:sz w:val="24"/>
          <w:szCs w:val="24"/>
        </w:rPr>
        <w:t xml:space="preserve">, </w:t>
      </w:r>
      <w:r w:rsidRPr="00121A2C">
        <w:rPr>
          <w:rFonts w:ascii="Times New Roman" w:hAnsi="Times New Roman"/>
          <w:sz w:val="24"/>
          <w:szCs w:val="24"/>
        </w:rPr>
        <w:t>32</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Vraag. Kunt u </w:t>
      </w:r>
      <w:r w:rsidRPr="00121A2C">
        <w:rPr>
          <w:rFonts w:ascii="Times New Roman" w:hAnsi="Times New Roman"/>
          <w:sz w:val="24"/>
          <w:szCs w:val="24"/>
        </w:rPr>
        <w:t>mij nog een voorbeeld geven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 Ezau</w:t>
      </w:r>
      <w:r>
        <w:rPr>
          <w:rFonts w:ascii="Times New Roman" w:hAnsi="Times New Roman"/>
          <w:sz w:val="24"/>
          <w:szCs w:val="24"/>
        </w:rPr>
        <w:t xml:space="preserve">, </w:t>
      </w:r>
      <w:r w:rsidRPr="00121A2C">
        <w:rPr>
          <w:rFonts w:ascii="Times New Roman" w:hAnsi="Times New Roman"/>
          <w:sz w:val="24"/>
          <w:szCs w:val="24"/>
        </w:rPr>
        <w:t>die zich om een schotel moes niet wilde verloochenen</w:t>
      </w:r>
      <w:r>
        <w:rPr>
          <w:rFonts w:ascii="Times New Roman" w:hAnsi="Times New Roman"/>
          <w:sz w:val="24"/>
          <w:szCs w:val="24"/>
        </w:rPr>
        <w:t xml:space="preserve">, </w:t>
      </w:r>
      <w:r w:rsidRPr="00121A2C">
        <w:rPr>
          <w:rFonts w:ascii="Times New Roman" w:hAnsi="Times New Roman"/>
          <w:sz w:val="24"/>
          <w:szCs w:val="24"/>
        </w:rPr>
        <w:t>werd daarvoor gestraft met het verlies van zijn eerstgeboorterecht</w:t>
      </w:r>
      <w:r>
        <w:rPr>
          <w:rFonts w:ascii="Times New Roman" w:hAnsi="Times New Roman"/>
          <w:sz w:val="24"/>
          <w:szCs w:val="24"/>
        </w:rPr>
        <w:t xml:space="preserve">, </w:t>
      </w:r>
      <w:r w:rsidRPr="00121A2C">
        <w:rPr>
          <w:rFonts w:ascii="Times New Roman" w:hAnsi="Times New Roman"/>
          <w:sz w:val="24"/>
          <w:szCs w:val="24"/>
        </w:rPr>
        <w:t>en kreeg het naderhand niet terug</w:t>
      </w:r>
      <w:r>
        <w:rPr>
          <w:rFonts w:ascii="Times New Roman" w:hAnsi="Times New Roman"/>
          <w:sz w:val="24"/>
          <w:szCs w:val="24"/>
        </w:rPr>
        <w:t xml:space="preserve">, </w:t>
      </w:r>
      <w:r w:rsidRPr="00121A2C">
        <w:rPr>
          <w:rFonts w:ascii="Times New Roman" w:hAnsi="Times New Roman"/>
          <w:sz w:val="24"/>
          <w:szCs w:val="24"/>
        </w:rPr>
        <w:t>hoewel hij hetzelve met tranen zocht</w:t>
      </w:r>
      <w:r>
        <w:rPr>
          <w:rFonts w:ascii="Times New Roman" w:hAnsi="Times New Roman"/>
          <w:sz w:val="24"/>
          <w:szCs w:val="24"/>
        </w:rPr>
        <w:t xml:space="preserve">, </w:t>
      </w:r>
      <w:r w:rsidRPr="00121A2C">
        <w:rPr>
          <w:rFonts w:ascii="Times New Roman" w:hAnsi="Times New Roman"/>
          <w:sz w:val="24"/>
          <w:szCs w:val="24"/>
        </w:rPr>
        <w:t>Genesis 25:32</w:t>
      </w:r>
      <w:r>
        <w:rPr>
          <w:rFonts w:ascii="Times New Roman" w:hAnsi="Times New Roman"/>
          <w:sz w:val="24"/>
          <w:szCs w:val="24"/>
        </w:rPr>
        <w:t xml:space="preserve"> - </w:t>
      </w:r>
      <w:r w:rsidRPr="00121A2C">
        <w:rPr>
          <w:rFonts w:ascii="Times New Roman" w:hAnsi="Times New Roman"/>
          <w:sz w:val="24"/>
          <w:szCs w:val="24"/>
        </w:rPr>
        <w:t>34</w:t>
      </w:r>
      <w:r>
        <w:rPr>
          <w:rFonts w:ascii="Times New Roman" w:hAnsi="Times New Roman"/>
          <w:sz w:val="24"/>
          <w:szCs w:val="24"/>
        </w:rPr>
        <w:t xml:space="preserve">, Hebr. </w:t>
      </w:r>
      <w:r w:rsidRPr="00121A2C">
        <w:rPr>
          <w:rFonts w:ascii="Times New Roman" w:hAnsi="Times New Roman"/>
          <w:sz w:val="24"/>
          <w:szCs w:val="24"/>
        </w:rPr>
        <w:t>12:16</w:t>
      </w:r>
      <w:r>
        <w:rPr>
          <w:rFonts w:ascii="Times New Roman" w:hAnsi="Times New Roman"/>
          <w:sz w:val="24"/>
          <w:szCs w:val="24"/>
        </w:rPr>
        <w:t xml:space="preserve">, </w:t>
      </w:r>
      <w:r w:rsidRPr="00121A2C">
        <w:rPr>
          <w:rFonts w:ascii="Times New Roman" w:hAnsi="Times New Roman"/>
          <w:sz w:val="24"/>
          <w:szCs w:val="24"/>
        </w:rPr>
        <w:t>17</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 Weet u</w:t>
      </w:r>
      <w:r w:rsidRPr="00121A2C">
        <w:rPr>
          <w:rFonts w:ascii="Times New Roman" w:hAnsi="Times New Roman"/>
          <w:sz w:val="24"/>
          <w:szCs w:val="24"/>
        </w:rPr>
        <w:t xml:space="preserve"> nog een voorbeeld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Judas</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zichzelf</w:t>
      </w:r>
      <w:r w:rsidRPr="00121A2C">
        <w:rPr>
          <w:rFonts w:ascii="Times New Roman" w:hAnsi="Times New Roman"/>
          <w:sz w:val="24"/>
          <w:szCs w:val="24"/>
        </w:rPr>
        <w:t xml:space="preserve"> niet verloochende</w:t>
      </w:r>
      <w:r>
        <w:rPr>
          <w:rFonts w:ascii="Times New Roman" w:hAnsi="Times New Roman"/>
          <w:sz w:val="24"/>
          <w:szCs w:val="24"/>
        </w:rPr>
        <w:t xml:space="preserve">, </w:t>
      </w:r>
      <w:r w:rsidRPr="00121A2C">
        <w:rPr>
          <w:rFonts w:ascii="Times New Roman" w:hAnsi="Times New Roman"/>
          <w:sz w:val="24"/>
          <w:szCs w:val="24"/>
        </w:rPr>
        <w:t>verloor Christus</w:t>
      </w:r>
      <w:r>
        <w:rPr>
          <w:rFonts w:ascii="Times New Roman" w:hAnsi="Times New Roman"/>
          <w:sz w:val="24"/>
          <w:szCs w:val="24"/>
        </w:rPr>
        <w:t xml:space="preserve">, zijn </w:t>
      </w:r>
      <w:r w:rsidRPr="00121A2C">
        <w:rPr>
          <w:rFonts w:ascii="Times New Roman" w:hAnsi="Times New Roman"/>
          <w:sz w:val="24"/>
          <w:szCs w:val="24"/>
        </w:rPr>
        <w:t>ziel en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en blijft het voorwerp van Gods toorn onder al de verdoemde</w:t>
      </w:r>
      <w:r>
        <w:rPr>
          <w:rFonts w:ascii="Times New Roman" w:hAnsi="Times New Roman"/>
          <w:sz w:val="24"/>
          <w:szCs w:val="24"/>
        </w:rPr>
        <w:t xml:space="preserve"> zielen, </w:t>
      </w:r>
      <w:r w:rsidRPr="00121A2C">
        <w:rPr>
          <w:rFonts w:ascii="Times New Roman" w:hAnsi="Times New Roman"/>
          <w:sz w:val="24"/>
          <w:szCs w:val="24"/>
        </w:rPr>
        <w:t>Johannes 12:5</w:t>
      </w:r>
      <w:r>
        <w:rPr>
          <w:rFonts w:ascii="Times New Roman" w:hAnsi="Times New Roman"/>
          <w:sz w:val="24"/>
          <w:szCs w:val="24"/>
        </w:rPr>
        <w:t xml:space="preserve">, </w:t>
      </w:r>
      <w:r w:rsidRPr="00121A2C">
        <w:rPr>
          <w:rFonts w:ascii="Times New Roman" w:hAnsi="Times New Roman"/>
          <w:sz w:val="24"/>
          <w:szCs w:val="24"/>
        </w:rPr>
        <w:t>6</w:t>
      </w:r>
      <w:r>
        <w:rPr>
          <w:rFonts w:ascii="Times New Roman" w:hAnsi="Times New Roman"/>
          <w:sz w:val="24"/>
          <w:szCs w:val="24"/>
        </w:rPr>
        <w:t xml:space="preserve">, </w:t>
      </w:r>
      <w:r w:rsidRPr="00121A2C">
        <w:rPr>
          <w:rFonts w:ascii="Times New Roman" w:hAnsi="Times New Roman"/>
          <w:sz w:val="24"/>
          <w:szCs w:val="24"/>
        </w:rPr>
        <w:t>Lukas 22:3</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Matth.</w:t>
      </w:r>
      <w:r w:rsidRPr="00121A2C">
        <w:rPr>
          <w:rFonts w:ascii="Times New Roman" w:hAnsi="Times New Roman"/>
          <w:sz w:val="24"/>
          <w:szCs w:val="24"/>
        </w:rPr>
        <w:t xml:space="preserve"> 26:14</w:t>
      </w:r>
      <w:r>
        <w:rPr>
          <w:rFonts w:ascii="Times New Roman" w:hAnsi="Times New Roman"/>
          <w:sz w:val="24"/>
          <w:szCs w:val="24"/>
        </w:rPr>
        <w:t xml:space="preserve"> - </w:t>
      </w:r>
      <w:r w:rsidRPr="00121A2C">
        <w:rPr>
          <w:rFonts w:ascii="Times New Roman" w:hAnsi="Times New Roman"/>
          <w:sz w:val="24"/>
          <w:szCs w:val="24"/>
        </w:rPr>
        <w:t>26</w:t>
      </w:r>
      <w:r>
        <w:rPr>
          <w:rFonts w:ascii="Times New Roman" w:hAnsi="Times New Roman"/>
          <w:sz w:val="24"/>
          <w:szCs w:val="24"/>
        </w:rPr>
        <w:t>, Hand.</w:t>
      </w:r>
      <w:r w:rsidRPr="00121A2C">
        <w:rPr>
          <w:rFonts w:ascii="Times New Roman" w:hAnsi="Times New Roman"/>
          <w:sz w:val="24"/>
          <w:szCs w:val="24"/>
        </w:rPr>
        <w:t xml:space="preserve"> 1:25</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Vraag. Kunt u </w:t>
      </w:r>
      <w:r w:rsidRPr="00121A2C">
        <w:rPr>
          <w:rFonts w:ascii="Times New Roman" w:hAnsi="Times New Roman"/>
          <w:sz w:val="24"/>
          <w:szCs w:val="24"/>
        </w:rPr>
        <w:t>nog een ander dergelijk voorbeeld aanhalen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Ananias en Saffira</w:t>
      </w:r>
      <w:r>
        <w:rPr>
          <w:rFonts w:ascii="Times New Roman" w:hAnsi="Times New Roman"/>
          <w:sz w:val="24"/>
          <w:szCs w:val="24"/>
        </w:rPr>
        <w:t xml:space="preserve">, </w:t>
      </w:r>
      <w:r w:rsidRPr="00121A2C">
        <w:rPr>
          <w:rFonts w:ascii="Times New Roman" w:hAnsi="Times New Roman"/>
          <w:sz w:val="24"/>
          <w:szCs w:val="24"/>
        </w:rPr>
        <w:t>die hun gierigheid niet konden verloochenen</w:t>
      </w:r>
      <w:r>
        <w:rPr>
          <w:rFonts w:ascii="Times New Roman" w:hAnsi="Times New Roman"/>
          <w:sz w:val="24"/>
          <w:szCs w:val="24"/>
        </w:rPr>
        <w:t xml:space="preserve">, </w:t>
      </w:r>
      <w:r w:rsidRPr="00121A2C">
        <w:rPr>
          <w:rFonts w:ascii="Times New Roman" w:hAnsi="Times New Roman"/>
          <w:sz w:val="24"/>
          <w:szCs w:val="24"/>
        </w:rPr>
        <w:t>ha</w:t>
      </w:r>
      <w:r>
        <w:rPr>
          <w:rFonts w:ascii="Times New Roman" w:hAnsi="Times New Roman"/>
          <w:sz w:val="24"/>
          <w:szCs w:val="24"/>
        </w:rPr>
        <w:t>alden zich zozeer Gods geduchte</w:t>
      </w:r>
      <w:r w:rsidRPr="00121A2C">
        <w:rPr>
          <w:rFonts w:ascii="Times New Roman" w:hAnsi="Times New Roman"/>
          <w:sz w:val="24"/>
          <w:szCs w:val="24"/>
        </w:rPr>
        <w:t xml:space="preserve"> toorn op</w:t>
      </w:r>
      <w:r>
        <w:rPr>
          <w:rFonts w:ascii="Times New Roman" w:hAnsi="Times New Roman"/>
          <w:sz w:val="24"/>
          <w:szCs w:val="24"/>
        </w:rPr>
        <w:t xml:space="preserve"> de </w:t>
      </w:r>
      <w:r w:rsidRPr="00121A2C">
        <w:rPr>
          <w:rFonts w:ascii="Times New Roman" w:hAnsi="Times New Roman"/>
          <w:sz w:val="24"/>
          <w:szCs w:val="24"/>
        </w:rPr>
        <w:t>hals</w:t>
      </w:r>
      <w:r>
        <w:rPr>
          <w:rFonts w:ascii="Times New Roman" w:hAnsi="Times New Roman"/>
          <w:sz w:val="24"/>
          <w:szCs w:val="24"/>
        </w:rPr>
        <w:t xml:space="preserve">, </w:t>
      </w:r>
      <w:r w:rsidRPr="00121A2C">
        <w:rPr>
          <w:rFonts w:ascii="Times New Roman" w:hAnsi="Times New Roman"/>
          <w:sz w:val="24"/>
          <w:szCs w:val="24"/>
        </w:rPr>
        <w:t>dat zij beiden voor de voeten der Apostelen dood ter neer vielen</w:t>
      </w:r>
      <w:r>
        <w:rPr>
          <w:rFonts w:ascii="Times New Roman" w:hAnsi="Times New Roman"/>
          <w:sz w:val="24"/>
          <w:szCs w:val="24"/>
        </w:rPr>
        <w:t>, Hand.</w:t>
      </w:r>
      <w:r w:rsidRPr="00121A2C">
        <w:rPr>
          <w:rFonts w:ascii="Times New Roman" w:hAnsi="Times New Roman"/>
          <w:sz w:val="24"/>
          <w:szCs w:val="24"/>
        </w:rPr>
        <w:t xml:space="preserve"> 5:1</w:t>
      </w:r>
      <w:r>
        <w:rPr>
          <w:rFonts w:ascii="Times New Roman" w:hAnsi="Times New Roman"/>
          <w:sz w:val="24"/>
          <w:szCs w:val="24"/>
        </w:rPr>
        <w:t xml:space="preserve"> - </w:t>
      </w:r>
      <w:r w:rsidRPr="00121A2C">
        <w:rPr>
          <w:rFonts w:ascii="Times New Roman" w:hAnsi="Times New Roman"/>
          <w:sz w:val="24"/>
          <w:szCs w:val="24"/>
        </w:rPr>
        <w:t xml:space="preserve">11. </w:t>
      </w:r>
    </w:p>
    <w:p w:rsidR="00E25A7A" w:rsidRDefault="00E25A7A" w:rsidP="008436B5">
      <w:pPr>
        <w:spacing w:after="0"/>
        <w:jc w:val="both"/>
        <w:rPr>
          <w:rFonts w:ascii="Times New Roman" w:hAnsi="Times New Roman"/>
          <w:sz w:val="24"/>
          <w:szCs w:val="24"/>
        </w:rPr>
      </w:pPr>
    </w:p>
    <w:p w:rsidR="00E25A7A" w:rsidRPr="003B2AF9" w:rsidRDefault="00E25A7A" w:rsidP="008436B5">
      <w:pPr>
        <w:spacing w:after="0"/>
        <w:jc w:val="both"/>
        <w:rPr>
          <w:rFonts w:ascii="Times New Roman" w:hAnsi="Times New Roman"/>
          <w:b/>
          <w:sz w:val="24"/>
          <w:szCs w:val="24"/>
        </w:rPr>
      </w:pPr>
      <w:r w:rsidRPr="003B2AF9">
        <w:rPr>
          <w:rFonts w:ascii="Times New Roman" w:hAnsi="Times New Roman"/>
          <w:b/>
          <w:sz w:val="24"/>
          <w:szCs w:val="24"/>
        </w:rPr>
        <w:t xml:space="preserve">BESLUIT.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Voordat </w:t>
      </w:r>
      <w:r w:rsidRPr="00121A2C">
        <w:rPr>
          <w:rFonts w:ascii="Times New Roman" w:hAnsi="Times New Roman"/>
          <w:sz w:val="24"/>
          <w:szCs w:val="24"/>
        </w:rPr>
        <w:t>dit onderricht te eindigen</w:t>
      </w:r>
      <w:r>
        <w:rPr>
          <w:rFonts w:ascii="Times New Roman" w:hAnsi="Times New Roman"/>
          <w:sz w:val="24"/>
          <w:szCs w:val="24"/>
        </w:rPr>
        <w:t>, wil ik u enige bedenkingen me</w:t>
      </w:r>
      <w:r w:rsidRPr="00121A2C">
        <w:rPr>
          <w:rFonts w:ascii="Times New Roman" w:hAnsi="Times New Roman"/>
          <w:sz w:val="24"/>
          <w:szCs w:val="24"/>
        </w:rPr>
        <w:t>egeven</w:t>
      </w:r>
      <w:r>
        <w:rPr>
          <w:rFonts w:ascii="Times New Roman" w:hAnsi="Times New Roman"/>
          <w:sz w:val="24"/>
          <w:szCs w:val="24"/>
        </w:rPr>
        <w:t xml:space="preserve">, </w:t>
      </w:r>
      <w:r w:rsidRPr="00121A2C">
        <w:rPr>
          <w:rFonts w:ascii="Times New Roman" w:hAnsi="Times New Roman"/>
          <w:sz w:val="24"/>
          <w:szCs w:val="24"/>
        </w:rPr>
        <w:t>om die ernstig te overwegen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Bedenk</w:t>
      </w:r>
      <w:r>
        <w:rPr>
          <w:rFonts w:ascii="Times New Roman" w:hAnsi="Times New Roman"/>
          <w:sz w:val="24"/>
          <w:szCs w:val="24"/>
        </w:rPr>
        <w:t xml:space="preserve">, </w:t>
      </w:r>
      <w:r w:rsidRPr="00121A2C">
        <w:rPr>
          <w:rFonts w:ascii="Times New Roman" w:hAnsi="Times New Roman"/>
          <w:sz w:val="24"/>
          <w:szCs w:val="24"/>
        </w:rPr>
        <w:t>dat ieder mens van nature een zondaar is</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zijn </w:t>
      </w:r>
      <w:r w:rsidRPr="00121A2C">
        <w:rPr>
          <w:rFonts w:ascii="Times New Roman" w:hAnsi="Times New Roman"/>
          <w:sz w:val="24"/>
          <w:szCs w:val="24"/>
        </w:rPr>
        <w:t>dadelijke zonden klein of groot</w:t>
      </w:r>
      <w:r>
        <w:rPr>
          <w:rFonts w:ascii="Times New Roman" w:hAnsi="Times New Roman"/>
          <w:sz w:val="24"/>
          <w:szCs w:val="24"/>
        </w:rPr>
        <w:t xml:space="preserve">, </w:t>
      </w:r>
      <w:r w:rsidRPr="00121A2C">
        <w:rPr>
          <w:rFonts w:ascii="Times New Roman" w:hAnsi="Times New Roman"/>
          <w:sz w:val="24"/>
          <w:szCs w:val="24"/>
        </w:rPr>
        <w:t>veel of weinig zijn</w:t>
      </w:r>
      <w:r>
        <w:rPr>
          <w:rFonts w:ascii="Times New Roman" w:hAnsi="Times New Roman"/>
          <w:sz w:val="24"/>
          <w:szCs w:val="24"/>
        </w:rPr>
        <w:t xml:space="preserve">, zijn </w:t>
      </w:r>
      <w:r w:rsidRPr="00121A2C">
        <w:rPr>
          <w:rFonts w:ascii="Times New Roman" w:hAnsi="Times New Roman"/>
          <w:sz w:val="24"/>
          <w:szCs w:val="24"/>
        </w:rPr>
        <w:t>zondige natuur stelt hem reeds onder</w:t>
      </w:r>
      <w:r>
        <w:rPr>
          <w:rFonts w:ascii="Times New Roman" w:hAnsi="Times New Roman"/>
          <w:sz w:val="24"/>
          <w:szCs w:val="24"/>
        </w:rPr>
        <w:t xml:space="preserve"> de </w:t>
      </w:r>
      <w:r w:rsidRPr="00121A2C">
        <w:rPr>
          <w:rFonts w:ascii="Times New Roman" w:hAnsi="Times New Roman"/>
          <w:sz w:val="24"/>
          <w:szCs w:val="24"/>
        </w:rPr>
        <w:t>vloek der wet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Daarin vindt gij reeds oorzaak</w:t>
      </w:r>
      <w:r>
        <w:rPr>
          <w:rFonts w:ascii="Times New Roman" w:hAnsi="Times New Roman"/>
          <w:sz w:val="24"/>
          <w:szCs w:val="24"/>
        </w:rPr>
        <w:t xml:space="preserve">, </w:t>
      </w:r>
      <w:r w:rsidRPr="00121A2C">
        <w:rPr>
          <w:rFonts w:ascii="Times New Roman" w:hAnsi="Times New Roman"/>
          <w:sz w:val="24"/>
          <w:szCs w:val="24"/>
        </w:rPr>
        <w:t>u te verootmoedigen</w:t>
      </w:r>
      <w:r>
        <w:rPr>
          <w:rFonts w:ascii="Times New Roman" w:hAnsi="Times New Roman"/>
          <w:sz w:val="24"/>
          <w:szCs w:val="24"/>
        </w:rPr>
        <w:t xml:space="preserve">, uw </w:t>
      </w:r>
      <w:r w:rsidRPr="00121A2C">
        <w:rPr>
          <w:rFonts w:ascii="Times New Roman" w:hAnsi="Times New Roman"/>
          <w:sz w:val="24"/>
          <w:szCs w:val="24"/>
        </w:rPr>
        <w:t>zonde te belijden en</w:t>
      </w:r>
      <w:r>
        <w:rPr>
          <w:rFonts w:ascii="Times New Roman" w:hAnsi="Times New Roman"/>
          <w:sz w:val="24"/>
          <w:szCs w:val="24"/>
        </w:rPr>
        <w:t xml:space="preserve"> de toekomende</w:t>
      </w:r>
      <w:r w:rsidRPr="00121A2C">
        <w:rPr>
          <w:rFonts w:ascii="Times New Roman" w:hAnsi="Times New Roman"/>
          <w:sz w:val="24"/>
          <w:szCs w:val="24"/>
        </w:rPr>
        <w:t xml:space="preserve"> toorn te vlieden</w:t>
      </w:r>
      <w:r>
        <w:rPr>
          <w:rFonts w:ascii="Times New Roman" w:hAnsi="Times New Roman"/>
          <w:sz w:val="24"/>
          <w:szCs w:val="24"/>
        </w:rPr>
        <w:t xml:space="preserve">, </w:t>
      </w:r>
      <w:r w:rsidRPr="00121A2C">
        <w:rPr>
          <w:rFonts w:ascii="Times New Roman" w:hAnsi="Times New Roman"/>
          <w:sz w:val="24"/>
          <w:szCs w:val="24"/>
        </w:rPr>
        <w:t>opdat</w:t>
      </w:r>
      <w:r>
        <w:rPr>
          <w:rFonts w:ascii="Times New Roman" w:hAnsi="Times New Roman"/>
          <w:sz w:val="24"/>
          <w:szCs w:val="24"/>
        </w:rPr>
        <w:t xml:space="preserve"> uw </w:t>
      </w:r>
      <w:r w:rsidRPr="00121A2C">
        <w:rPr>
          <w:rFonts w:ascii="Times New Roman" w:hAnsi="Times New Roman"/>
          <w:sz w:val="24"/>
          <w:szCs w:val="24"/>
        </w:rPr>
        <w:t>ziel niet verdoemd worde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vergeet niet</w:t>
      </w:r>
      <w:r>
        <w:rPr>
          <w:rFonts w:ascii="Times New Roman" w:hAnsi="Times New Roman"/>
          <w:sz w:val="24"/>
          <w:szCs w:val="24"/>
        </w:rPr>
        <w:t xml:space="preserve">, </w:t>
      </w:r>
      <w:r w:rsidRPr="00121A2C">
        <w:rPr>
          <w:rFonts w:ascii="Times New Roman" w:hAnsi="Times New Roman"/>
          <w:sz w:val="24"/>
          <w:szCs w:val="24"/>
        </w:rPr>
        <w:t>dat de tijd niet in</w:t>
      </w:r>
      <w:r>
        <w:rPr>
          <w:rFonts w:ascii="Times New Roman" w:hAnsi="Times New Roman"/>
          <w:sz w:val="24"/>
          <w:szCs w:val="24"/>
        </w:rPr>
        <w:t xml:space="preserve"> uw </w:t>
      </w:r>
      <w:r w:rsidRPr="00121A2C">
        <w:rPr>
          <w:rFonts w:ascii="Times New Roman" w:hAnsi="Times New Roman"/>
          <w:sz w:val="24"/>
          <w:szCs w:val="24"/>
        </w:rPr>
        <w:t>hand ligt</w:t>
      </w:r>
      <w:r>
        <w:rPr>
          <w:rFonts w:ascii="Times New Roman" w:hAnsi="Times New Roman"/>
          <w:sz w:val="24"/>
          <w:szCs w:val="24"/>
        </w:rPr>
        <w:t xml:space="preserve">, </w:t>
      </w:r>
      <w:r w:rsidRPr="00121A2C">
        <w:rPr>
          <w:rFonts w:ascii="Times New Roman" w:hAnsi="Times New Roman"/>
          <w:sz w:val="24"/>
          <w:szCs w:val="24"/>
        </w:rPr>
        <w:t>naarmate hij voorbij spoedt</w:t>
      </w:r>
      <w:r>
        <w:rPr>
          <w:rFonts w:ascii="Times New Roman" w:hAnsi="Times New Roman"/>
          <w:sz w:val="24"/>
          <w:szCs w:val="24"/>
        </w:rPr>
        <w:t xml:space="preserve">, </w:t>
      </w:r>
      <w:r w:rsidRPr="00121A2C">
        <w:rPr>
          <w:rFonts w:ascii="Times New Roman" w:hAnsi="Times New Roman"/>
          <w:sz w:val="24"/>
          <w:szCs w:val="24"/>
        </w:rPr>
        <w:t>vermeerderen</w:t>
      </w:r>
      <w:r>
        <w:rPr>
          <w:rFonts w:ascii="Times New Roman" w:hAnsi="Times New Roman"/>
          <w:sz w:val="24"/>
          <w:szCs w:val="24"/>
        </w:rPr>
        <w:t xml:space="preserve"> uw </w:t>
      </w:r>
      <w:r w:rsidRPr="00121A2C">
        <w:rPr>
          <w:rFonts w:ascii="Times New Roman" w:hAnsi="Times New Roman"/>
          <w:sz w:val="24"/>
          <w:szCs w:val="24"/>
        </w:rPr>
        <w:t>zonden</w:t>
      </w:r>
      <w:r>
        <w:rPr>
          <w:rFonts w:ascii="Times New Roman" w:hAnsi="Times New Roman"/>
          <w:sz w:val="24"/>
          <w:szCs w:val="24"/>
        </w:rPr>
        <w:t xml:space="preserve">, </w:t>
      </w:r>
      <w:r w:rsidRPr="00121A2C">
        <w:rPr>
          <w:rFonts w:ascii="Times New Roman" w:hAnsi="Times New Roman"/>
          <w:sz w:val="24"/>
          <w:szCs w:val="24"/>
        </w:rPr>
        <w:t>zodat het einde van</w:t>
      </w:r>
      <w:r>
        <w:rPr>
          <w:rFonts w:ascii="Times New Roman" w:hAnsi="Times New Roman"/>
          <w:sz w:val="24"/>
          <w:szCs w:val="24"/>
        </w:rPr>
        <w:t xml:space="preserve"> uw </w:t>
      </w:r>
      <w:r w:rsidRPr="00121A2C">
        <w:rPr>
          <w:rFonts w:ascii="Times New Roman" w:hAnsi="Times New Roman"/>
          <w:sz w:val="24"/>
          <w:szCs w:val="24"/>
        </w:rPr>
        <w:t>tijd zijn zal</w:t>
      </w:r>
      <w:r>
        <w:rPr>
          <w:rFonts w:ascii="Times New Roman" w:hAnsi="Times New Roman"/>
          <w:sz w:val="24"/>
          <w:szCs w:val="24"/>
        </w:rPr>
        <w:t xml:space="preserve">, </w:t>
      </w:r>
      <w:r w:rsidRPr="00121A2C">
        <w:rPr>
          <w:rFonts w:ascii="Times New Roman" w:hAnsi="Times New Roman"/>
          <w:sz w:val="24"/>
          <w:szCs w:val="24"/>
        </w:rPr>
        <w:t>als de maat uwer ongerechtigheden vol is</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Breng u vaak</w:t>
      </w:r>
      <w:r>
        <w:rPr>
          <w:rFonts w:ascii="Times New Roman" w:hAnsi="Times New Roman"/>
          <w:sz w:val="24"/>
          <w:szCs w:val="24"/>
        </w:rPr>
        <w:t xml:space="preserve"> uw </w:t>
      </w:r>
      <w:r w:rsidRPr="00121A2C">
        <w:rPr>
          <w:rFonts w:ascii="Times New Roman" w:hAnsi="Times New Roman"/>
          <w:sz w:val="24"/>
          <w:szCs w:val="24"/>
        </w:rPr>
        <w:t>laatste ure voor</w:t>
      </w:r>
      <w:r>
        <w:rPr>
          <w:rFonts w:ascii="Times New Roman" w:hAnsi="Times New Roman"/>
          <w:sz w:val="24"/>
          <w:szCs w:val="24"/>
        </w:rPr>
        <w:t xml:space="preserve"> de </w:t>
      </w:r>
      <w:r w:rsidRPr="00121A2C">
        <w:rPr>
          <w:rFonts w:ascii="Times New Roman" w:hAnsi="Times New Roman"/>
          <w:sz w:val="24"/>
          <w:szCs w:val="24"/>
        </w:rPr>
        <w:t>geest</w:t>
      </w:r>
      <w:r>
        <w:rPr>
          <w:rFonts w:ascii="Times New Roman" w:hAnsi="Times New Roman"/>
          <w:sz w:val="24"/>
          <w:szCs w:val="24"/>
        </w:rPr>
        <w:t xml:space="preserve">, </w:t>
      </w:r>
      <w:r w:rsidRPr="00121A2C">
        <w:rPr>
          <w:rFonts w:ascii="Times New Roman" w:hAnsi="Times New Roman"/>
          <w:sz w:val="24"/>
          <w:szCs w:val="24"/>
        </w:rPr>
        <w:t>en vraag</w:t>
      </w:r>
      <w:r>
        <w:rPr>
          <w:rFonts w:ascii="Times New Roman" w:hAnsi="Times New Roman"/>
          <w:sz w:val="24"/>
          <w:szCs w:val="24"/>
        </w:rPr>
        <w:t xml:space="preserve"> uzelf 's</w:t>
      </w:r>
      <w:r w:rsidRPr="00121A2C">
        <w:rPr>
          <w:rFonts w:ascii="Times New Roman" w:hAnsi="Times New Roman"/>
          <w:sz w:val="24"/>
          <w:szCs w:val="24"/>
        </w:rPr>
        <w:t xml:space="preserve"> avonds af</w:t>
      </w:r>
      <w:r>
        <w:rPr>
          <w:rFonts w:ascii="Times New Roman" w:hAnsi="Times New Roman"/>
          <w:sz w:val="24"/>
          <w:szCs w:val="24"/>
        </w:rPr>
        <w:t xml:space="preserve">, </w:t>
      </w:r>
      <w:r w:rsidRPr="00121A2C">
        <w:rPr>
          <w:rFonts w:ascii="Times New Roman" w:hAnsi="Times New Roman"/>
          <w:sz w:val="24"/>
          <w:szCs w:val="24"/>
        </w:rPr>
        <w:t>of gij bereid zijt te sterven</w:t>
      </w:r>
      <w:r>
        <w:rPr>
          <w:rFonts w:ascii="Times New Roman" w:hAnsi="Times New Roman"/>
          <w:sz w:val="24"/>
          <w:szCs w:val="24"/>
        </w:rPr>
        <w:t xml:space="preserve">, indien </w:t>
      </w:r>
      <w:r w:rsidRPr="00121A2C">
        <w:rPr>
          <w:rFonts w:ascii="Times New Roman" w:hAnsi="Times New Roman"/>
          <w:sz w:val="24"/>
          <w:szCs w:val="24"/>
        </w:rPr>
        <w:t>morgen uw tijd daar mocht zijn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Weet</w:t>
      </w:r>
      <w:r>
        <w:rPr>
          <w:rFonts w:ascii="Times New Roman" w:hAnsi="Times New Roman"/>
          <w:sz w:val="24"/>
          <w:szCs w:val="24"/>
        </w:rPr>
        <w:t xml:space="preserve">, </w:t>
      </w:r>
      <w:r w:rsidRPr="00121A2C">
        <w:rPr>
          <w:rFonts w:ascii="Times New Roman" w:hAnsi="Times New Roman"/>
          <w:sz w:val="24"/>
          <w:szCs w:val="24"/>
        </w:rPr>
        <w:t>dat het iets vreselijks is</w:t>
      </w:r>
      <w:r>
        <w:rPr>
          <w:rFonts w:ascii="Times New Roman" w:hAnsi="Times New Roman"/>
          <w:sz w:val="24"/>
          <w:szCs w:val="24"/>
        </w:rPr>
        <w:t xml:space="preserve">, </w:t>
      </w:r>
      <w:r w:rsidRPr="00121A2C">
        <w:rPr>
          <w:rFonts w:ascii="Times New Roman" w:hAnsi="Times New Roman"/>
          <w:sz w:val="24"/>
          <w:szCs w:val="24"/>
        </w:rPr>
        <w:t>zo gij u omtrent uw einde bedriegt</w:t>
      </w:r>
      <w:r>
        <w:rPr>
          <w:rFonts w:ascii="Times New Roman" w:hAnsi="Times New Roman"/>
          <w:sz w:val="24"/>
          <w:szCs w:val="24"/>
        </w:rPr>
        <w:t xml:space="preserve">, </w:t>
      </w:r>
      <w:r w:rsidRPr="00121A2C">
        <w:rPr>
          <w:rFonts w:ascii="Times New Roman" w:hAnsi="Times New Roman"/>
          <w:sz w:val="24"/>
          <w:szCs w:val="24"/>
        </w:rPr>
        <w:t>of zo gij niet bereid zijt om te sterven</w:t>
      </w:r>
      <w:r>
        <w:rPr>
          <w:rFonts w:ascii="Times New Roman" w:hAnsi="Times New Roman"/>
          <w:sz w:val="24"/>
          <w:szCs w:val="24"/>
        </w:rPr>
        <w:t xml:space="preserve">, </w:t>
      </w:r>
      <w:r w:rsidRPr="00121A2C">
        <w:rPr>
          <w:rFonts w:ascii="Times New Roman" w:hAnsi="Times New Roman"/>
          <w:sz w:val="24"/>
          <w:szCs w:val="24"/>
        </w:rPr>
        <w:t>te moeten sterven en niet te weten</w:t>
      </w:r>
      <w:r>
        <w:rPr>
          <w:rFonts w:ascii="Times New Roman" w:hAnsi="Times New Roman"/>
          <w:sz w:val="24"/>
          <w:szCs w:val="24"/>
        </w:rPr>
        <w:t xml:space="preserve">, </w:t>
      </w:r>
      <w:r w:rsidRPr="00121A2C">
        <w:rPr>
          <w:rFonts w:ascii="Times New Roman" w:hAnsi="Times New Roman"/>
          <w:sz w:val="24"/>
          <w:szCs w:val="24"/>
        </w:rPr>
        <w:t>waarheen dan</w:t>
      </w:r>
      <w:r>
        <w:rPr>
          <w:rFonts w:ascii="Times New Roman" w:hAnsi="Times New Roman"/>
          <w:sz w:val="24"/>
          <w:szCs w:val="24"/>
        </w:rPr>
        <w:t xml:space="preserve">, </w:t>
      </w:r>
      <w:r w:rsidRPr="00121A2C">
        <w:rPr>
          <w:rFonts w:ascii="Times New Roman" w:hAnsi="Times New Roman"/>
          <w:sz w:val="24"/>
          <w:szCs w:val="24"/>
        </w:rPr>
        <w:t>te moeten sterven en niet te weten</w:t>
      </w:r>
      <w:r>
        <w:rPr>
          <w:rFonts w:ascii="Times New Roman" w:hAnsi="Times New Roman"/>
          <w:sz w:val="24"/>
          <w:szCs w:val="24"/>
        </w:rPr>
        <w:t xml:space="preserve">, </w:t>
      </w:r>
      <w:r w:rsidRPr="00121A2C">
        <w:rPr>
          <w:rFonts w:ascii="Times New Roman" w:hAnsi="Times New Roman"/>
          <w:sz w:val="24"/>
          <w:szCs w:val="24"/>
        </w:rPr>
        <w:t>of goede dan wel boze engelen gereed staan</w:t>
      </w:r>
      <w:r>
        <w:rPr>
          <w:rFonts w:ascii="Times New Roman" w:hAnsi="Times New Roman"/>
          <w:sz w:val="24"/>
          <w:szCs w:val="24"/>
        </w:rPr>
        <w:t xml:space="preserve"> uw </w:t>
      </w:r>
      <w:r w:rsidRPr="00121A2C">
        <w:rPr>
          <w:rFonts w:ascii="Times New Roman" w:hAnsi="Times New Roman"/>
          <w:sz w:val="24"/>
          <w:szCs w:val="24"/>
        </w:rPr>
        <w:t>ziel</w:t>
      </w:r>
      <w:r>
        <w:rPr>
          <w:rFonts w:ascii="Times New Roman" w:hAnsi="Times New Roman"/>
          <w:sz w:val="24"/>
          <w:szCs w:val="24"/>
        </w:rPr>
        <w:t xml:space="preserve"> mee </w:t>
      </w:r>
      <w:r w:rsidRPr="00121A2C">
        <w:rPr>
          <w:rFonts w:ascii="Times New Roman" w:hAnsi="Times New Roman"/>
          <w:sz w:val="24"/>
          <w:szCs w:val="24"/>
        </w:rPr>
        <w:t>te voeren uit deze ellendige wereld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Denk er menigmaal aan</w:t>
      </w:r>
      <w:r>
        <w:rPr>
          <w:rFonts w:ascii="Times New Roman" w:hAnsi="Times New Roman"/>
          <w:sz w:val="24"/>
          <w:szCs w:val="24"/>
        </w:rPr>
        <w:t xml:space="preserve">, </w:t>
      </w:r>
      <w:r w:rsidRPr="00121A2C">
        <w:rPr>
          <w:rFonts w:ascii="Times New Roman" w:hAnsi="Times New Roman"/>
          <w:sz w:val="24"/>
          <w:szCs w:val="24"/>
        </w:rPr>
        <w:t>welk een heerlijk vooruitzicht het is</w:t>
      </w:r>
      <w:r>
        <w:rPr>
          <w:rFonts w:ascii="Times New Roman" w:hAnsi="Times New Roman"/>
          <w:sz w:val="24"/>
          <w:szCs w:val="24"/>
        </w:rPr>
        <w:t xml:space="preserve">, </w:t>
      </w:r>
      <w:r w:rsidRPr="00121A2C">
        <w:rPr>
          <w:rFonts w:ascii="Times New Roman" w:hAnsi="Times New Roman"/>
          <w:sz w:val="24"/>
          <w:szCs w:val="24"/>
        </w:rPr>
        <w:t>zalig te worden</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de </w:t>
      </w:r>
      <w:r w:rsidRPr="00121A2C">
        <w:rPr>
          <w:rFonts w:ascii="Times New Roman" w:hAnsi="Times New Roman"/>
          <w:sz w:val="24"/>
          <w:szCs w:val="24"/>
        </w:rPr>
        <w:t>hemel te gaan</w:t>
      </w:r>
      <w:r>
        <w:rPr>
          <w:rFonts w:ascii="Times New Roman" w:hAnsi="Times New Roman"/>
          <w:sz w:val="24"/>
          <w:szCs w:val="24"/>
        </w:rPr>
        <w:t xml:space="preserve">, de </w:t>
      </w:r>
      <w:r w:rsidRPr="00121A2C">
        <w:rPr>
          <w:rFonts w:ascii="Times New Roman" w:hAnsi="Times New Roman"/>
          <w:sz w:val="24"/>
          <w:szCs w:val="24"/>
        </w:rPr>
        <w:t>engelen gelijk te worden en voor eeuwig met Christus en God te zijn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7.</w:t>
      </w:r>
      <w:r w:rsidRPr="00121A2C">
        <w:rPr>
          <w:rFonts w:ascii="Times New Roman" w:hAnsi="Times New Roman"/>
          <w:sz w:val="24"/>
          <w:szCs w:val="24"/>
        </w:rPr>
        <w:t xml:space="preserve"> Verbeeld u</w:t>
      </w:r>
      <w:r>
        <w:rPr>
          <w:rFonts w:ascii="Times New Roman" w:hAnsi="Times New Roman"/>
          <w:sz w:val="24"/>
          <w:szCs w:val="24"/>
        </w:rPr>
        <w:t xml:space="preserve">, </w:t>
      </w:r>
      <w:r w:rsidRPr="00121A2C">
        <w:rPr>
          <w:rFonts w:ascii="Times New Roman" w:hAnsi="Times New Roman"/>
          <w:sz w:val="24"/>
          <w:szCs w:val="24"/>
        </w:rPr>
        <w:t>hoe heerlijk het genot uwer zaligheid moet wezen</w:t>
      </w:r>
      <w:r>
        <w:rPr>
          <w:rFonts w:ascii="Times New Roman" w:hAnsi="Times New Roman"/>
          <w:sz w:val="24"/>
          <w:szCs w:val="24"/>
        </w:rPr>
        <w:t xml:space="preserve">, </w:t>
      </w:r>
      <w:r w:rsidRPr="00121A2C">
        <w:rPr>
          <w:rFonts w:ascii="Times New Roman" w:hAnsi="Times New Roman"/>
          <w:sz w:val="24"/>
          <w:szCs w:val="24"/>
        </w:rPr>
        <w:t>wanneer gij u eenmaal in</w:t>
      </w:r>
      <w:r>
        <w:rPr>
          <w:rFonts w:ascii="Times New Roman" w:hAnsi="Times New Roman"/>
          <w:sz w:val="24"/>
          <w:szCs w:val="24"/>
        </w:rPr>
        <w:t xml:space="preserve"> de </w:t>
      </w:r>
      <w:r w:rsidRPr="00121A2C">
        <w:rPr>
          <w:rFonts w:ascii="Times New Roman" w:hAnsi="Times New Roman"/>
          <w:sz w:val="24"/>
          <w:szCs w:val="24"/>
        </w:rPr>
        <w:t>hemel bevindt</w:t>
      </w:r>
      <w:r>
        <w:rPr>
          <w:rFonts w:ascii="Times New Roman" w:hAnsi="Times New Roman"/>
          <w:sz w:val="24"/>
          <w:szCs w:val="24"/>
        </w:rPr>
        <w:t xml:space="preserve">, </w:t>
      </w:r>
      <w:r w:rsidRPr="00121A2C">
        <w:rPr>
          <w:rFonts w:ascii="Times New Roman" w:hAnsi="Times New Roman"/>
          <w:sz w:val="24"/>
          <w:szCs w:val="24"/>
        </w:rPr>
        <w:t xml:space="preserve">terwijl </w:t>
      </w:r>
      <w:r>
        <w:rPr>
          <w:rFonts w:ascii="Times New Roman" w:hAnsi="Times New Roman"/>
          <w:sz w:val="24"/>
          <w:szCs w:val="24"/>
        </w:rPr>
        <w:t>anderen</w:t>
      </w:r>
      <w:r w:rsidRPr="00121A2C">
        <w:rPr>
          <w:rFonts w:ascii="Times New Roman" w:hAnsi="Times New Roman"/>
          <w:sz w:val="24"/>
          <w:szCs w:val="24"/>
        </w:rPr>
        <w:t xml:space="preserve"> in de hel gefolterd worden. </w:t>
      </w:r>
    </w:p>
    <w:p w:rsidR="00E25A7A" w:rsidRPr="003B2AF9" w:rsidRDefault="00E25A7A" w:rsidP="008436B5">
      <w:pPr>
        <w:spacing w:after="0"/>
        <w:jc w:val="both"/>
        <w:rPr>
          <w:rFonts w:ascii="Times New Roman" w:hAnsi="Times New Roman"/>
          <w:i/>
          <w:sz w:val="24"/>
          <w:szCs w:val="24"/>
        </w:rPr>
      </w:pPr>
      <w:r w:rsidRPr="003B2AF9">
        <w:rPr>
          <w:rFonts w:ascii="Times New Roman" w:hAnsi="Times New Roman"/>
          <w:i/>
          <w:sz w:val="24"/>
          <w:szCs w:val="24"/>
        </w:rPr>
        <w:t>De Heere Jezus Christus zij met uw geest!</w:t>
      </w:r>
    </w:p>
    <w:p w:rsidR="00E25A7A" w:rsidRDefault="00E25A7A" w:rsidP="008436B5">
      <w:pPr>
        <w:spacing w:after="0"/>
        <w:jc w:val="both"/>
        <w:rPr>
          <w:rFonts w:ascii="Times New Roman" w:hAnsi="Times New Roman"/>
          <w:b/>
          <w:sz w:val="24"/>
          <w:szCs w:val="24"/>
        </w:rPr>
      </w:pPr>
      <w:r w:rsidRPr="00121A2C">
        <w:rPr>
          <w:rFonts w:ascii="Times New Roman" w:hAnsi="Times New Roman"/>
          <w:sz w:val="24"/>
          <w:szCs w:val="24"/>
        </w:rPr>
        <w:br w:type="page"/>
      </w:r>
    </w:p>
    <w:p w:rsidR="00E25A7A" w:rsidRDefault="00E25A7A" w:rsidP="008436B5">
      <w:pPr>
        <w:numPr>
          <w:ilvl w:val="0"/>
          <w:numId w:val="33"/>
        </w:numPr>
        <w:spacing w:after="0"/>
        <w:jc w:val="center"/>
        <w:rPr>
          <w:rFonts w:ascii="Times New Roman" w:hAnsi="Times New Roman"/>
          <w:b/>
          <w:sz w:val="24"/>
          <w:szCs w:val="24"/>
        </w:rPr>
      </w:pPr>
      <w:r>
        <w:rPr>
          <w:rFonts w:ascii="Times New Roman" w:hAnsi="Times New Roman"/>
          <w:b/>
          <w:sz w:val="24"/>
          <w:szCs w:val="24"/>
        </w:rPr>
        <w:t>LICHT VOOR HEN DIE IN DE DUISTERNIS ZITTEN</w:t>
      </w:r>
    </w:p>
    <w:p w:rsidR="00E25A7A" w:rsidRDefault="00E25A7A" w:rsidP="008436B5">
      <w:pPr>
        <w:spacing w:after="0"/>
        <w:ind w:left="360"/>
        <w:jc w:val="center"/>
        <w:rPr>
          <w:rFonts w:ascii="Times New Roman" w:hAnsi="Times New Roman"/>
          <w:b/>
          <w:sz w:val="24"/>
          <w:szCs w:val="24"/>
        </w:rPr>
      </w:pPr>
    </w:p>
    <w:p w:rsidR="00E25A7A" w:rsidRDefault="00E25A7A" w:rsidP="008436B5">
      <w:pPr>
        <w:spacing w:after="0"/>
        <w:ind w:left="360"/>
        <w:jc w:val="center"/>
        <w:rPr>
          <w:rFonts w:ascii="Times New Roman" w:hAnsi="Times New Roman"/>
          <w:b/>
          <w:sz w:val="24"/>
          <w:szCs w:val="24"/>
        </w:rPr>
      </w:pPr>
      <w:r w:rsidRPr="004D1BCD">
        <w:rPr>
          <w:rFonts w:ascii="Times New Roman" w:hAnsi="Times New Roman"/>
          <w:b/>
          <w:sz w:val="24"/>
          <w:szCs w:val="24"/>
        </w:rPr>
        <w:t>VAN HET ZAAD DEZES HEEFT GOD ISRAËL</w:t>
      </w:r>
      <w:r>
        <w:rPr>
          <w:rFonts w:ascii="Times New Roman" w:hAnsi="Times New Roman"/>
          <w:b/>
          <w:sz w:val="24"/>
          <w:szCs w:val="24"/>
        </w:rPr>
        <w:t xml:space="preserve">, </w:t>
      </w:r>
      <w:r w:rsidRPr="004D1BCD">
        <w:rPr>
          <w:rFonts w:ascii="Times New Roman" w:hAnsi="Times New Roman"/>
          <w:b/>
          <w:sz w:val="24"/>
          <w:szCs w:val="24"/>
        </w:rPr>
        <w:t>NAAR DE BELOFTE</w:t>
      </w:r>
      <w:r>
        <w:rPr>
          <w:rFonts w:ascii="Times New Roman" w:hAnsi="Times New Roman"/>
          <w:b/>
          <w:sz w:val="24"/>
          <w:szCs w:val="24"/>
        </w:rPr>
        <w:t xml:space="preserve">, </w:t>
      </w:r>
      <w:r w:rsidRPr="004D1BCD">
        <w:rPr>
          <w:rFonts w:ascii="Times New Roman" w:hAnsi="Times New Roman"/>
          <w:b/>
          <w:sz w:val="24"/>
          <w:szCs w:val="24"/>
        </w:rPr>
        <w:t>VERWEKT DE ZALIGMAKER JEZUS.</w:t>
      </w:r>
    </w:p>
    <w:p w:rsidR="00E25A7A" w:rsidRPr="008436B5" w:rsidRDefault="00E25A7A" w:rsidP="008436B5">
      <w:pPr>
        <w:spacing w:after="0"/>
        <w:jc w:val="center"/>
        <w:rPr>
          <w:rFonts w:ascii="Times New Roman" w:hAnsi="Times New Roman"/>
          <w:b/>
          <w:sz w:val="24"/>
          <w:szCs w:val="24"/>
          <w:lang w:val="en-GB"/>
        </w:rPr>
      </w:pPr>
      <w:r w:rsidRPr="008436B5">
        <w:rPr>
          <w:rFonts w:ascii="Times New Roman" w:hAnsi="Times New Roman"/>
          <w:b/>
          <w:sz w:val="24"/>
          <w:szCs w:val="24"/>
          <w:lang w:val="en-GB"/>
        </w:rPr>
        <w:t>Handelingen 13:23.</w:t>
      </w:r>
    </w:p>
    <w:p w:rsidR="00E25A7A" w:rsidRPr="00BD27E3" w:rsidRDefault="00E25A7A" w:rsidP="008436B5">
      <w:pPr>
        <w:spacing w:after="0"/>
        <w:jc w:val="center"/>
        <w:rPr>
          <w:rFonts w:ascii="Times New Roman" w:hAnsi="Times New Roman"/>
          <w:sz w:val="24"/>
          <w:szCs w:val="24"/>
          <w:lang w:val="en-GB"/>
        </w:rPr>
      </w:pPr>
    </w:p>
    <w:p w:rsidR="00E25A7A" w:rsidRPr="00BD27E3" w:rsidRDefault="00E25A7A" w:rsidP="008436B5">
      <w:pPr>
        <w:spacing w:after="0"/>
        <w:jc w:val="center"/>
        <w:rPr>
          <w:rFonts w:ascii="Times New Roman" w:hAnsi="Times New Roman"/>
          <w:b/>
          <w:sz w:val="24"/>
          <w:szCs w:val="24"/>
        </w:rPr>
      </w:pPr>
      <w:r w:rsidRPr="00BD27E3">
        <w:rPr>
          <w:rFonts w:ascii="Times New Roman" w:hAnsi="Times New Roman"/>
          <w:b/>
          <w:sz w:val="24"/>
          <w:szCs w:val="24"/>
          <w:lang w:val="en-GB"/>
        </w:rPr>
        <w:t xml:space="preserve">Light fort hem that sit in the Darkness. </w:t>
      </w:r>
      <w:r w:rsidRPr="00BD27E3">
        <w:rPr>
          <w:rFonts w:ascii="Times New Roman" w:hAnsi="Times New Roman"/>
          <w:b/>
          <w:sz w:val="24"/>
          <w:szCs w:val="24"/>
        </w:rPr>
        <w:t>1675</w:t>
      </w:r>
    </w:p>
    <w:p w:rsidR="00E25A7A" w:rsidRPr="00BD27E3" w:rsidRDefault="00E25A7A" w:rsidP="00BD27E3">
      <w:pPr>
        <w:spacing w:after="0"/>
        <w:rPr>
          <w:rFonts w:ascii="Times New Roman" w:hAnsi="Times New Roman"/>
          <w:sz w:val="24"/>
          <w:szCs w:val="24"/>
        </w:rPr>
      </w:pPr>
    </w:p>
    <w:p w:rsidR="00E25A7A" w:rsidRPr="00BD27E3" w:rsidRDefault="00E25A7A" w:rsidP="00BD27E3">
      <w:pPr>
        <w:jc w:val="both"/>
        <w:rPr>
          <w:rFonts w:ascii="Times New Roman" w:hAnsi="Times New Roman"/>
          <w:sz w:val="24"/>
          <w:szCs w:val="24"/>
        </w:rPr>
      </w:pPr>
      <w:r w:rsidRPr="00BD27E3">
        <w:rPr>
          <w:rFonts w:ascii="Times New Roman" w:hAnsi="Times New Roman"/>
          <w:b/>
          <w:i/>
          <w:sz w:val="24"/>
          <w:szCs w:val="24"/>
        </w:rPr>
        <w:t>Christus heeft ons verlost van den vloek der Wet, een vloek geworden zijnde voor ons,</w:t>
      </w:r>
      <w:r w:rsidRPr="00BD27E3">
        <w:rPr>
          <w:rFonts w:ascii="Times New Roman" w:hAnsi="Times New Roman"/>
          <w:sz w:val="24"/>
          <w:szCs w:val="24"/>
        </w:rPr>
        <w:t xml:space="preserve"> Gal. 3 : 13.</w:t>
      </w:r>
    </w:p>
    <w:p w:rsidR="00E25A7A" w:rsidRDefault="00E25A7A" w:rsidP="00BD27E3">
      <w:pPr>
        <w:jc w:val="both"/>
        <w:rPr>
          <w:rFonts w:ascii="Times New Roman" w:hAnsi="Times New Roman"/>
          <w:sz w:val="24"/>
          <w:szCs w:val="24"/>
        </w:rPr>
      </w:pPr>
    </w:p>
    <w:p w:rsidR="00E25A7A" w:rsidRPr="00BD27E3" w:rsidRDefault="00E25A7A" w:rsidP="00BD27E3">
      <w:pPr>
        <w:jc w:val="both"/>
        <w:rPr>
          <w:rFonts w:ascii="Times New Roman" w:hAnsi="Times New Roman"/>
          <w:b/>
          <w:sz w:val="24"/>
          <w:szCs w:val="24"/>
        </w:rPr>
      </w:pPr>
      <w:r w:rsidRPr="00BD27E3">
        <w:rPr>
          <w:rFonts w:ascii="Times New Roman" w:hAnsi="Times New Roman"/>
          <w:b/>
          <w:sz w:val="24"/>
          <w:szCs w:val="24"/>
        </w:rPr>
        <w:t>Inleiding</w:t>
      </w:r>
    </w:p>
    <w:p w:rsidR="00E25A7A" w:rsidRPr="00BD27E3" w:rsidRDefault="00E25A7A" w:rsidP="00BD27E3">
      <w:pPr>
        <w:jc w:val="both"/>
        <w:rPr>
          <w:rFonts w:ascii="Times New Roman" w:hAnsi="Times New Roman"/>
          <w:sz w:val="24"/>
          <w:szCs w:val="24"/>
        </w:rPr>
      </w:pPr>
      <w:r w:rsidRPr="00BD27E3">
        <w:rPr>
          <w:rFonts w:ascii="Times New Roman" w:hAnsi="Times New Roman"/>
          <w:sz w:val="24"/>
          <w:szCs w:val="24"/>
        </w:rPr>
        <w:t>Het doel van de schrijver met dit geschrift is, enige verderfelijke dwalingen aan het licht te brengen, die in zijn tijd overal doordrongen, en het Evangelie in zijn zuiverheid aan zijn medezondaars voor te stellen. Doordat hij zelf die in</w:t>
      </w:r>
      <w:r w:rsidRPr="00BD27E3">
        <w:rPr>
          <w:rFonts w:ascii="Times New Roman" w:hAnsi="Times New Roman"/>
          <w:sz w:val="24"/>
          <w:szCs w:val="24"/>
        </w:rPr>
        <w:softHyphen/>
        <w:t>nerlijke vrede, dat geluk en de zaligheid smaak</w:t>
      </w:r>
      <w:r w:rsidRPr="00BD27E3">
        <w:rPr>
          <w:rFonts w:ascii="Times New Roman" w:hAnsi="Times New Roman"/>
          <w:sz w:val="24"/>
          <w:szCs w:val="24"/>
        </w:rPr>
        <w:softHyphen/>
        <w:t>te, die een zaligmakende kennis van de gekrui</w:t>
      </w:r>
      <w:r w:rsidRPr="00BD27E3">
        <w:rPr>
          <w:rFonts w:ascii="Times New Roman" w:hAnsi="Times New Roman"/>
          <w:sz w:val="24"/>
          <w:szCs w:val="24"/>
        </w:rPr>
        <w:softHyphen/>
        <w:t>sigde Christus ons schenkt, waagde hij met vreugde zichzelven daaraan, ja getuigde, dat, zo al de zielen der wereld hem toebehoorden, hij ze aan dezelfde leer zou willen wagen. Zijn bede is, dat ook anderen hetzelfde licht en leven door het geloof mogen ontvangen.</w:t>
      </w:r>
    </w:p>
    <w:p w:rsidR="00E25A7A" w:rsidRPr="00BD27E3" w:rsidRDefault="00E25A7A" w:rsidP="00BD27E3">
      <w:pPr>
        <w:jc w:val="both"/>
        <w:rPr>
          <w:rFonts w:ascii="Times New Roman" w:hAnsi="Times New Roman"/>
          <w:sz w:val="24"/>
          <w:szCs w:val="24"/>
        </w:rPr>
      </w:pPr>
      <w:r w:rsidRPr="00BD27E3">
        <w:rPr>
          <w:rFonts w:ascii="Times New Roman" w:hAnsi="Times New Roman"/>
          <w:sz w:val="24"/>
          <w:szCs w:val="24"/>
        </w:rPr>
        <w:t>Elke eeuw heeft hare bijzondere dwalingen tot beproeving der geesten: mysticisme in Bun</w:t>
      </w:r>
      <w:r w:rsidRPr="00BD27E3">
        <w:rPr>
          <w:rFonts w:ascii="Times New Roman" w:hAnsi="Times New Roman"/>
          <w:sz w:val="24"/>
          <w:szCs w:val="24"/>
        </w:rPr>
        <w:softHyphen/>
        <w:t>yans dagen, ongeloof, ook onder de Christenen, in de onzen. Vóór de Reformatie eiste de geestelijkheid, die zich zelve de kerk noemde, een onvoorwaardelijke gehoorzaamheid van de leken, als noodzakelijk ter zaligheid; men leerde, dat onderzoek de brede weg is, die ten ver</w:t>
      </w:r>
      <w:r w:rsidRPr="00BD27E3">
        <w:rPr>
          <w:rFonts w:ascii="Times New Roman" w:hAnsi="Times New Roman"/>
          <w:sz w:val="24"/>
          <w:szCs w:val="24"/>
        </w:rPr>
        <w:softHyphen/>
        <w:t xml:space="preserve">derve voert. </w:t>
      </w:r>
    </w:p>
    <w:p w:rsidR="00E25A7A" w:rsidRPr="00BD27E3" w:rsidRDefault="00E25A7A" w:rsidP="00BD27E3">
      <w:pPr>
        <w:jc w:val="both"/>
        <w:rPr>
          <w:rFonts w:ascii="Times New Roman" w:hAnsi="Times New Roman"/>
          <w:sz w:val="24"/>
          <w:szCs w:val="24"/>
        </w:rPr>
      </w:pPr>
      <w:r w:rsidRPr="00BD27E3">
        <w:rPr>
          <w:rFonts w:ascii="Times New Roman" w:hAnsi="Times New Roman"/>
          <w:sz w:val="24"/>
          <w:szCs w:val="24"/>
        </w:rPr>
        <w:t>Toen later de Bijbel overal verspreid was, meenden velen, dat de Schrift de letter is, die doodt - alzo hoogst onbelangrijk, vergeleken met het inwendige licht, dat alleen vereiste is. Zulke dwaalleer werd niet door enkele secten verkondigd, maar begon haar invloed overal in de Christelijke kerk te ver</w:t>
      </w:r>
      <w:r w:rsidRPr="00BD27E3">
        <w:rPr>
          <w:rFonts w:ascii="Times New Roman" w:hAnsi="Times New Roman"/>
          <w:sz w:val="24"/>
          <w:szCs w:val="24"/>
        </w:rPr>
        <w:softHyphen/>
        <w:t xml:space="preserve">breiden. </w:t>
      </w:r>
    </w:p>
    <w:p w:rsidR="00E25A7A" w:rsidRPr="00BD27E3" w:rsidRDefault="00E25A7A" w:rsidP="00BD27E3">
      <w:pPr>
        <w:jc w:val="both"/>
        <w:rPr>
          <w:rFonts w:ascii="Times New Roman" w:hAnsi="Times New Roman"/>
          <w:sz w:val="24"/>
          <w:szCs w:val="24"/>
        </w:rPr>
      </w:pPr>
      <w:r w:rsidRPr="00BD27E3">
        <w:rPr>
          <w:rFonts w:ascii="Times New Roman" w:hAnsi="Times New Roman"/>
          <w:sz w:val="24"/>
          <w:szCs w:val="24"/>
        </w:rPr>
        <w:t>Om deze leugens tegen te werken en allen, die er door misleid waren, de ogen te openen, schreef Bunyan (1674) zijn "Licht voor hen, die in duisternis zitten." Hij trachtte daarin te bewijzen, dat al onze kennis van onze Zalig</w:t>
      </w:r>
      <w:r w:rsidRPr="00BD27E3">
        <w:rPr>
          <w:rFonts w:ascii="Times New Roman" w:hAnsi="Times New Roman"/>
          <w:sz w:val="24"/>
          <w:szCs w:val="24"/>
        </w:rPr>
        <w:softHyphen/>
        <w:t>maker onmiddellijk uit Zijn geopenbaarde Woord moet verkregen worden, en dat wij, om de Heilige Schrift te verstaan, Goddelijk licht be</w:t>
      </w:r>
      <w:r w:rsidRPr="00BD27E3">
        <w:rPr>
          <w:rFonts w:ascii="Times New Roman" w:hAnsi="Times New Roman"/>
          <w:sz w:val="24"/>
          <w:szCs w:val="24"/>
        </w:rPr>
        <w:softHyphen/>
        <w:t>hoeven. In dit licht zullen wij zien, dat Chris</w:t>
      </w:r>
      <w:r w:rsidRPr="00BD27E3">
        <w:rPr>
          <w:rFonts w:ascii="Times New Roman" w:hAnsi="Times New Roman"/>
          <w:sz w:val="24"/>
          <w:szCs w:val="24"/>
        </w:rPr>
        <w:softHyphen/>
        <w:t xml:space="preserve">tus Zich met onze natuur bekleed, door Zijn volmaakte gehoorzaamheid aan de wet en door Zijn zelfofferande voor al onze zonden voldaan, den VOLLE prijs voor onze verlossing betaald heeft, zodat Hij ons zonder smet of rimpel aan Hem voorstelt, die te rein van ogen is, dan dat Hij het kwade zou zien. Onze klederen zijn gewassen en wit gemaakt in het bloed des Lams; wij zijn volmaakt, gelijk Christus volmaakt is; er is voor ons geen verdoemenis meer; onze zaligheid is gewis. </w:t>
      </w:r>
    </w:p>
    <w:p w:rsidR="00E25A7A" w:rsidRPr="00BD27E3" w:rsidRDefault="00E25A7A" w:rsidP="00BD27E3">
      <w:pPr>
        <w:jc w:val="both"/>
        <w:rPr>
          <w:rFonts w:ascii="Times New Roman" w:hAnsi="Times New Roman"/>
          <w:sz w:val="24"/>
          <w:szCs w:val="24"/>
        </w:rPr>
      </w:pPr>
      <w:r w:rsidRPr="00BD27E3">
        <w:rPr>
          <w:rFonts w:ascii="Times New Roman" w:hAnsi="Times New Roman"/>
          <w:sz w:val="24"/>
          <w:szCs w:val="24"/>
        </w:rPr>
        <w:t>Voor hen, die onder de vrees gebukt gaan, dat zij de zonde tegen den Heili</w:t>
      </w:r>
      <w:r w:rsidRPr="00BD27E3">
        <w:rPr>
          <w:rFonts w:ascii="Times New Roman" w:hAnsi="Times New Roman"/>
          <w:sz w:val="24"/>
          <w:szCs w:val="24"/>
        </w:rPr>
        <w:softHyphen/>
        <w:t>gen Geest begaan hebben, zijn zijne woorden op bl. 370 zeer troostvol. Zij, die onder die geduchte angst blijven, vervallen allengs tot een dodelijke toestand van ongevoeligheid, die levensgevaarlijk wordt. De vrees te koesteren, dat men deze onvergefelijke zonde bedreven heeft, is het beste bewijs, dat men daaraan niet schul</w:t>
      </w:r>
      <w:r w:rsidRPr="00BD27E3">
        <w:rPr>
          <w:rFonts w:ascii="Times New Roman" w:hAnsi="Times New Roman"/>
          <w:sz w:val="24"/>
          <w:szCs w:val="24"/>
        </w:rPr>
        <w:softHyphen/>
        <w:t>dig is. Moge het lezen van dit geschrift strek</w:t>
      </w:r>
      <w:r w:rsidRPr="00BD27E3">
        <w:rPr>
          <w:rFonts w:ascii="Times New Roman" w:hAnsi="Times New Roman"/>
          <w:sz w:val="24"/>
          <w:szCs w:val="24"/>
        </w:rPr>
        <w:softHyphen/>
        <w:t>ken tot ere Gods en tot zegen voor de lezer.</w:t>
      </w:r>
    </w:p>
    <w:p w:rsidR="00E25A7A" w:rsidRPr="00BD27E3" w:rsidRDefault="00E25A7A" w:rsidP="00BD27E3">
      <w:pPr>
        <w:jc w:val="center"/>
        <w:rPr>
          <w:rFonts w:ascii="Times New Roman" w:hAnsi="Times New Roman"/>
          <w:b/>
          <w:sz w:val="24"/>
          <w:szCs w:val="24"/>
        </w:rPr>
      </w:pPr>
    </w:p>
    <w:p w:rsidR="00E25A7A" w:rsidRPr="00BD27E3" w:rsidRDefault="00E25A7A" w:rsidP="00BD27E3">
      <w:pPr>
        <w:jc w:val="center"/>
        <w:rPr>
          <w:rFonts w:ascii="Times New Roman" w:hAnsi="Times New Roman"/>
          <w:b/>
          <w:sz w:val="24"/>
          <w:szCs w:val="24"/>
        </w:rPr>
      </w:pPr>
      <w:r w:rsidRPr="00BD27E3">
        <w:rPr>
          <w:rFonts w:ascii="Times New Roman" w:hAnsi="Times New Roman"/>
          <w:b/>
          <w:sz w:val="24"/>
          <w:szCs w:val="24"/>
        </w:rPr>
        <w:t>AAN DE LEZER.</w:t>
      </w:r>
    </w:p>
    <w:p w:rsidR="00E25A7A" w:rsidRPr="00BD27E3" w:rsidRDefault="00E25A7A" w:rsidP="00BD27E3">
      <w:pPr>
        <w:jc w:val="both"/>
        <w:rPr>
          <w:rFonts w:ascii="Times New Roman" w:hAnsi="Times New Roman"/>
          <w:sz w:val="24"/>
          <w:szCs w:val="24"/>
        </w:rPr>
      </w:pPr>
      <w:r w:rsidRPr="00BD27E3">
        <w:rPr>
          <w:rFonts w:ascii="Times New Roman" w:hAnsi="Times New Roman"/>
          <w:sz w:val="24"/>
          <w:szCs w:val="24"/>
        </w:rPr>
        <w:t>WELWILLENDE LEZER!</w:t>
      </w:r>
    </w:p>
    <w:p w:rsidR="00E25A7A" w:rsidRPr="00BD27E3" w:rsidRDefault="00E25A7A" w:rsidP="00BD27E3">
      <w:pPr>
        <w:jc w:val="both"/>
        <w:rPr>
          <w:rFonts w:ascii="Times New Roman" w:hAnsi="Times New Roman"/>
          <w:sz w:val="24"/>
          <w:szCs w:val="24"/>
        </w:rPr>
      </w:pPr>
      <w:r w:rsidRPr="00BD27E3">
        <w:rPr>
          <w:rFonts w:ascii="Times New Roman" w:hAnsi="Times New Roman"/>
          <w:sz w:val="24"/>
          <w:szCs w:val="24"/>
        </w:rPr>
        <w:t>Het was voor de Apostel Paulus immer een g</w:t>
      </w:r>
      <w:r>
        <w:rPr>
          <w:rFonts w:ascii="Times New Roman" w:hAnsi="Times New Roman"/>
          <w:sz w:val="24"/>
          <w:szCs w:val="24"/>
        </w:rPr>
        <w:t>r</w:t>
      </w:r>
      <w:r w:rsidRPr="00BD27E3">
        <w:rPr>
          <w:rFonts w:ascii="Times New Roman" w:hAnsi="Times New Roman"/>
          <w:sz w:val="24"/>
          <w:szCs w:val="24"/>
        </w:rPr>
        <w:t>ote zorg, den gemeenten het Evangelie in deszelfs eenvoud te brengen, want zoo is het een kracht Gods tot zaligheid een iegelijk, die gelooft. En gelijk hij immer toezag, het alzo over te leveren, zoo moet het ook onze zorg zijn, het in zijn eenvoud en onvervalstheid te leren kennen; en dit te meer, wijl zelfs der heiligen verstand het zoo moeilijk zonder enige inmenging bewaart. Ik wil niet eens spreken over de pogingen der hel en de listige bedrie</w:t>
      </w:r>
      <w:r w:rsidRPr="00BD27E3">
        <w:rPr>
          <w:rFonts w:ascii="Times New Roman" w:hAnsi="Times New Roman"/>
          <w:sz w:val="24"/>
          <w:szCs w:val="24"/>
        </w:rPr>
        <w:softHyphen/>
        <w:t>gerij van sommigen, die er op uit zijn ook de Godzaligen te verleiden, omdat ze traag zijn om het Evangelie van Jezus Christus te horen, en des te trager dus om dat in al zijn eenvoudig</w:t>
      </w:r>
      <w:r w:rsidRPr="00BD27E3">
        <w:rPr>
          <w:rFonts w:ascii="Times New Roman" w:hAnsi="Times New Roman"/>
          <w:sz w:val="24"/>
          <w:szCs w:val="24"/>
        </w:rPr>
        <w:softHyphen/>
        <w:t>heid aan te nemen en vast te houden. Uit hun zinnelijkheid, hun verdorven verstand, hun onge</w:t>
      </w:r>
      <w:r w:rsidRPr="00BD27E3">
        <w:rPr>
          <w:rFonts w:ascii="Times New Roman" w:hAnsi="Times New Roman"/>
          <w:sz w:val="24"/>
          <w:szCs w:val="24"/>
        </w:rPr>
        <w:softHyphen/>
        <w:t>loof, en hun onwetendheid ontstaan vele trotse gedachten en inbeeldingen, welke zich verheffen tegen de kennis Gods en de gehoorzaamheid van Jezus Christus; daarom valt het zulken zeer hard, de wille Gods in alles te doen. En waren zij niet begrepen in de uitverkiezende liefde, door welke zij in het bundeltje der leven</w:t>
      </w:r>
      <w:r w:rsidRPr="00BD27E3">
        <w:rPr>
          <w:rFonts w:ascii="Times New Roman" w:hAnsi="Times New Roman"/>
          <w:sz w:val="24"/>
          <w:szCs w:val="24"/>
        </w:rPr>
        <w:softHyphen/>
        <w:t>den bij de Heere, hun God, zijn ingebonden en vervuld met de zaligmakende genade, die hun zielen verlicht en hun geloof en hoop staande houdt, - zij zouden niet slechts door hun eigen verdorvenheid en zondige lusten aangevochten en beproefd, maar er ook door overwonnen worden.</w:t>
      </w:r>
    </w:p>
    <w:p w:rsidR="00E25A7A" w:rsidRPr="00BD27E3" w:rsidRDefault="00E25A7A" w:rsidP="00BD27E3">
      <w:pPr>
        <w:jc w:val="both"/>
        <w:rPr>
          <w:rFonts w:ascii="Times New Roman" w:hAnsi="Times New Roman"/>
          <w:sz w:val="24"/>
          <w:szCs w:val="24"/>
        </w:rPr>
      </w:pPr>
      <w:r w:rsidRPr="00BD27E3">
        <w:rPr>
          <w:rFonts w:ascii="Times New Roman" w:hAnsi="Times New Roman"/>
          <w:sz w:val="24"/>
          <w:szCs w:val="24"/>
        </w:rPr>
        <w:t>Helaas! hoe menigvuldig ziet men onder be</w:t>
      </w:r>
      <w:r w:rsidRPr="00BD27E3">
        <w:rPr>
          <w:rFonts w:ascii="Times New Roman" w:hAnsi="Times New Roman"/>
          <w:sz w:val="24"/>
          <w:szCs w:val="24"/>
        </w:rPr>
        <w:softHyphen/>
        <w:t>lijders, dat zij de kennis vergeten, die zij eens van het heerlijk Evangelie des gezegenden Gods hebben gehad, en zich koeren tot fabelen, ver</w:t>
      </w:r>
      <w:r w:rsidRPr="00BD27E3">
        <w:rPr>
          <w:rFonts w:ascii="Times New Roman" w:hAnsi="Times New Roman"/>
          <w:sz w:val="24"/>
          <w:szCs w:val="24"/>
        </w:rPr>
        <w:softHyphen/>
        <w:t>leidende geesten en leringen der duivelen, door de geveinsdheid der leugensprekers en listigheid van valse predikers!</w:t>
      </w:r>
    </w:p>
    <w:p w:rsidR="00E25A7A" w:rsidRPr="00BD27E3" w:rsidRDefault="00E25A7A" w:rsidP="00BD27E3">
      <w:pPr>
        <w:jc w:val="both"/>
        <w:rPr>
          <w:rFonts w:ascii="Times New Roman" w:hAnsi="Times New Roman"/>
          <w:sz w:val="24"/>
          <w:szCs w:val="24"/>
        </w:rPr>
      </w:pPr>
      <w:r w:rsidRPr="00BD27E3">
        <w:rPr>
          <w:rFonts w:ascii="Times New Roman" w:hAnsi="Times New Roman"/>
          <w:sz w:val="24"/>
          <w:szCs w:val="24"/>
        </w:rPr>
        <w:t xml:space="preserve">Dit afdwalen van het Evangelie vloeit voort: </w:t>
      </w:r>
    </w:p>
    <w:p w:rsidR="00E25A7A" w:rsidRPr="00BD27E3" w:rsidRDefault="00E25A7A" w:rsidP="00BD27E3">
      <w:pPr>
        <w:jc w:val="both"/>
        <w:rPr>
          <w:rFonts w:ascii="Times New Roman" w:hAnsi="Times New Roman"/>
          <w:sz w:val="24"/>
          <w:szCs w:val="24"/>
        </w:rPr>
      </w:pPr>
      <w:r w:rsidRPr="00BD27E3">
        <w:rPr>
          <w:rFonts w:ascii="Times New Roman" w:hAnsi="Times New Roman"/>
          <w:sz w:val="24"/>
          <w:szCs w:val="24"/>
        </w:rPr>
        <w:t>1. uit hun gemis aan, of verliezen van de rechte kennis van Jezus Christus; of</w:t>
      </w:r>
    </w:p>
    <w:p w:rsidR="00E25A7A" w:rsidRPr="00BD27E3" w:rsidRDefault="00E25A7A" w:rsidP="00BD27E3">
      <w:pPr>
        <w:jc w:val="both"/>
        <w:rPr>
          <w:rFonts w:ascii="Times New Roman" w:hAnsi="Times New Roman"/>
          <w:sz w:val="24"/>
          <w:szCs w:val="24"/>
        </w:rPr>
      </w:pPr>
      <w:r w:rsidRPr="00BD27E3">
        <w:rPr>
          <w:rFonts w:ascii="Times New Roman" w:hAnsi="Times New Roman"/>
          <w:sz w:val="24"/>
          <w:szCs w:val="24"/>
        </w:rPr>
        <w:t>2. uit hun onge</w:t>
      </w:r>
      <w:r w:rsidRPr="00BD27E3">
        <w:rPr>
          <w:rFonts w:ascii="Times New Roman" w:hAnsi="Times New Roman"/>
          <w:sz w:val="24"/>
          <w:szCs w:val="24"/>
        </w:rPr>
        <w:softHyphen/>
        <w:t>loof omtrent de ware redenen van Zijne komst, en van Zijn werk en lijden in de wereld. Om  ene of beide redenen, zeg ik, gaan zij eeuwig verloren; want indien zij de rechte kennis van Jezus Christus niet bezitten of zich hebben laten ontroven, dan ontbreekt hun de Zaligmaker, door Wie ze konden behouden worden, en zon</w:t>
      </w:r>
      <w:r w:rsidRPr="00BD27E3">
        <w:rPr>
          <w:rFonts w:ascii="Times New Roman" w:hAnsi="Times New Roman"/>
          <w:sz w:val="24"/>
          <w:szCs w:val="24"/>
        </w:rPr>
        <w:softHyphen/>
        <w:t>der Wien zij in hun zonden moeten sterven; en zo zij niet verstaan, waarom Hij op aarde gekomen is, geleerd en geleden heeft, dan be</w:t>
      </w:r>
      <w:r w:rsidRPr="00BD27E3">
        <w:rPr>
          <w:rFonts w:ascii="Times New Roman" w:hAnsi="Times New Roman"/>
          <w:sz w:val="24"/>
          <w:szCs w:val="24"/>
        </w:rPr>
        <w:softHyphen/>
        <w:t>vinden zij zich in dezelfde toestand.</w:t>
      </w:r>
    </w:p>
    <w:p w:rsidR="00E25A7A" w:rsidRPr="00BD27E3" w:rsidRDefault="00E25A7A" w:rsidP="00BD27E3">
      <w:pPr>
        <w:jc w:val="both"/>
        <w:rPr>
          <w:rFonts w:ascii="Times New Roman" w:hAnsi="Times New Roman"/>
          <w:sz w:val="24"/>
          <w:szCs w:val="24"/>
        </w:rPr>
      </w:pPr>
      <w:r w:rsidRPr="00BD27E3">
        <w:rPr>
          <w:rFonts w:ascii="Times New Roman" w:hAnsi="Times New Roman"/>
          <w:sz w:val="24"/>
          <w:szCs w:val="24"/>
        </w:rPr>
        <w:t>Zulke belijders, die wel een rechte kennis van deze dingen verkregen, maar wederom ver</w:t>
      </w:r>
      <w:r w:rsidRPr="00BD27E3">
        <w:rPr>
          <w:rFonts w:ascii="Times New Roman" w:hAnsi="Times New Roman"/>
          <w:sz w:val="24"/>
          <w:szCs w:val="24"/>
        </w:rPr>
        <w:softHyphen/>
        <w:t>loren hebben, vergaten allereerst de kennis van zichzelven en hun zonden. Zij beschouwden zich niet langer als zo verwerpelijk, gelijk de Schrift zegt, noch hielden hun zonden voor zo afschuwelijk als de wet ze afschildert; daarom keren zij af met de hond tot hun eigen uit</w:t>
      </w:r>
      <w:r w:rsidRPr="00BD27E3">
        <w:rPr>
          <w:rFonts w:ascii="Times New Roman" w:hAnsi="Times New Roman"/>
          <w:sz w:val="24"/>
          <w:szCs w:val="24"/>
        </w:rPr>
        <w:softHyphen/>
        <w:t>braaksel terug, óf tot het rag hunner eigengerechtigheid weder, zodat zij opnieuw rein worden in eigen ogen, doch zonder in Christus' bloed van hunne onreinheid gewassen te zijn.</w:t>
      </w:r>
    </w:p>
    <w:p w:rsidR="00E25A7A" w:rsidRPr="00BD27E3" w:rsidRDefault="00E25A7A" w:rsidP="00BD27E3">
      <w:pPr>
        <w:jc w:val="both"/>
        <w:rPr>
          <w:rFonts w:ascii="Times New Roman" w:hAnsi="Times New Roman"/>
          <w:sz w:val="24"/>
          <w:szCs w:val="24"/>
        </w:rPr>
      </w:pPr>
      <w:r w:rsidRPr="00BD27E3">
        <w:rPr>
          <w:rFonts w:ascii="Times New Roman" w:hAnsi="Times New Roman"/>
          <w:sz w:val="24"/>
          <w:szCs w:val="24"/>
        </w:rPr>
        <w:t>Want de Persoon en het werk van Jezus Chris</w:t>
      </w:r>
      <w:r w:rsidRPr="00BD27E3">
        <w:rPr>
          <w:rFonts w:ascii="Times New Roman" w:hAnsi="Times New Roman"/>
          <w:sz w:val="24"/>
          <w:szCs w:val="24"/>
        </w:rPr>
        <w:softHyphen/>
        <w:t>tus zijn alleen dierbaar voor hen, die een rechte zelfkennis verwerven en behouden, en niet uit het oog verliezen, welke straf hunne zonde waardig is. Wie dit mist, is verlaten en uitgeworpen; hij zoekt schaduw op een rots. De zondaar daarentegen, die zich laat on</w:t>
      </w:r>
      <w:r w:rsidRPr="00BD27E3">
        <w:rPr>
          <w:rFonts w:ascii="Times New Roman" w:hAnsi="Times New Roman"/>
          <w:sz w:val="24"/>
          <w:szCs w:val="24"/>
        </w:rPr>
        <w:softHyphen/>
        <w:t>derrichten, neemt Hem met blijdschap aan.</w:t>
      </w:r>
    </w:p>
    <w:p w:rsidR="00E25A7A" w:rsidRPr="00BD27E3" w:rsidRDefault="00E25A7A" w:rsidP="00BD27E3">
      <w:pPr>
        <w:jc w:val="both"/>
        <w:rPr>
          <w:rFonts w:ascii="Times New Roman" w:hAnsi="Times New Roman"/>
          <w:sz w:val="24"/>
          <w:szCs w:val="24"/>
        </w:rPr>
      </w:pPr>
      <w:r w:rsidRPr="00BD27E3">
        <w:rPr>
          <w:rFonts w:ascii="Times New Roman" w:hAnsi="Times New Roman"/>
          <w:sz w:val="24"/>
          <w:szCs w:val="24"/>
        </w:rPr>
        <w:t>En omdat dwaling ten opzichte van deze grote waarheid een hoogst gevaarlijke dwaling is, behoort de mens zich ook des te meer voor deze in acht te nemen. Wie de rechte kennis van de Persoon des Heeren Jezus verwerpt, en de reden van Zijn leven en werken en lijden niet erkent, bevindt zich op weg naar die grote zonde, - voor welke geen vergeving is in der eeuwigheid, die vreselijke overtreding, voor welke geen slachtoffer meer overblijft, maar een schrik</w:t>
      </w:r>
      <w:r w:rsidRPr="00BD27E3">
        <w:rPr>
          <w:rFonts w:ascii="Times New Roman" w:hAnsi="Times New Roman"/>
          <w:sz w:val="24"/>
          <w:szCs w:val="24"/>
        </w:rPr>
        <w:softHyphen/>
        <w:t>kelijke verwachting des oordeels, en hitte des vuurs, dat de tegenstanders zal verslinden.</w:t>
      </w:r>
    </w:p>
    <w:p w:rsidR="00E25A7A" w:rsidRPr="00BD27E3" w:rsidRDefault="00E25A7A" w:rsidP="00BD27E3">
      <w:pPr>
        <w:jc w:val="both"/>
        <w:rPr>
          <w:rFonts w:ascii="Times New Roman" w:hAnsi="Times New Roman"/>
          <w:sz w:val="24"/>
          <w:szCs w:val="24"/>
        </w:rPr>
      </w:pPr>
      <w:r w:rsidRPr="00BD27E3">
        <w:rPr>
          <w:rFonts w:ascii="Times New Roman" w:hAnsi="Times New Roman"/>
          <w:sz w:val="24"/>
          <w:szCs w:val="24"/>
        </w:rPr>
        <w:t>Voor degenen nu, die deze zonde niet begaan hebben, maar in gevaar verkeren, daartoe te komen, heb ik dit geschrift samengesteld, waarin duidelijk, maar toch met weinig woorden, de leer van Christus' Persoon, werk en lijden wordt uiteengezet, met aanwijzing van hetgeen Hem daartoe bewoog, terwijl ik eindelijk ook de tegen</w:t>
      </w:r>
      <w:r w:rsidRPr="00BD27E3">
        <w:rPr>
          <w:rFonts w:ascii="Times New Roman" w:hAnsi="Times New Roman"/>
          <w:sz w:val="24"/>
          <w:szCs w:val="24"/>
        </w:rPr>
        <w:softHyphen/>
        <w:t>werpingen heb beantwoord, die de sluwe kinde</w:t>
      </w:r>
      <w:r w:rsidRPr="00BD27E3">
        <w:rPr>
          <w:rFonts w:ascii="Times New Roman" w:hAnsi="Times New Roman"/>
          <w:sz w:val="24"/>
          <w:szCs w:val="24"/>
        </w:rPr>
        <w:softHyphen/>
        <w:t>ren der duisternis daartegen bedacht hebben.</w:t>
      </w:r>
    </w:p>
    <w:p w:rsidR="00E25A7A" w:rsidRPr="00BD27E3" w:rsidRDefault="00E25A7A" w:rsidP="00BD27E3">
      <w:pPr>
        <w:jc w:val="both"/>
        <w:rPr>
          <w:rFonts w:ascii="Times New Roman" w:hAnsi="Times New Roman"/>
          <w:sz w:val="24"/>
          <w:szCs w:val="24"/>
        </w:rPr>
      </w:pPr>
      <w:r w:rsidRPr="00BD27E3">
        <w:rPr>
          <w:rFonts w:ascii="Times New Roman" w:hAnsi="Times New Roman"/>
          <w:sz w:val="24"/>
          <w:szCs w:val="24"/>
        </w:rPr>
        <w:t>En ik heb des te eenvoudiger en duidelijker geschreven, omdat de zonde tegen den Heiligen Geest in onze dagen meer algemeen is dan vroe</w:t>
      </w:r>
      <w:r w:rsidRPr="00BD27E3">
        <w:rPr>
          <w:rFonts w:ascii="Times New Roman" w:hAnsi="Times New Roman"/>
          <w:sz w:val="24"/>
          <w:szCs w:val="24"/>
        </w:rPr>
        <w:softHyphen/>
        <w:t>ger, en de weg daartoe rijker met allerlei aan</w:t>
      </w:r>
      <w:r w:rsidRPr="00BD27E3">
        <w:rPr>
          <w:rFonts w:ascii="Times New Roman" w:hAnsi="Times New Roman"/>
          <w:sz w:val="24"/>
          <w:szCs w:val="24"/>
        </w:rPr>
        <w:softHyphen/>
        <w:t>lokkelijkheden en een schijn van waarheid wordt opgeluisterd. Ik mag van den weg tot deze zonde zeggen, dat dezelve gelijkt op den weg naar Jeruzalem, die eens met mirtentakken bestrooid was, terwijl ook nu sommigen een Hosanna toeroepen degenen, die dit pad ter hel be</w:t>
      </w:r>
      <w:r w:rsidRPr="00BD27E3">
        <w:rPr>
          <w:rFonts w:ascii="Times New Roman" w:hAnsi="Times New Roman"/>
          <w:sz w:val="24"/>
          <w:szCs w:val="24"/>
        </w:rPr>
        <w:softHyphen/>
        <w:t xml:space="preserve">wandelen. O, welke schone voorwendsels, welke gulden namen, welke geveinsde heiligheid, welke kleingeestige daden, met verfoeilijke huichelarij vermengd, beloeren niet degenen, die de Heere Jezus verzaakt, Zijn Persoon veracht, Zijn liefde met voeten getreden, en Zijn bloed, het bloed des Nieuwen Testaments, onrein geacht hebben! </w:t>
      </w:r>
    </w:p>
    <w:p w:rsidR="00E25A7A" w:rsidRPr="00BD27E3" w:rsidRDefault="00E25A7A" w:rsidP="00BD27E3">
      <w:pPr>
        <w:jc w:val="both"/>
        <w:rPr>
          <w:rFonts w:ascii="Times New Roman" w:hAnsi="Times New Roman"/>
          <w:sz w:val="24"/>
          <w:szCs w:val="24"/>
        </w:rPr>
      </w:pPr>
      <w:r w:rsidRPr="00BD27E3">
        <w:rPr>
          <w:rFonts w:ascii="Times New Roman" w:hAnsi="Times New Roman"/>
          <w:sz w:val="24"/>
          <w:szCs w:val="24"/>
        </w:rPr>
        <w:t>Zij hebben Hem andermaal gekruisigd, en menen, zonder Hem de hemel te kunnen binnengaan; zij beweren Hem lief te hebben, hoezeer zij Hem haten; beweren Hem te bezitten, maar hebben Hem verworpen; beweren op Hem te be</w:t>
      </w:r>
      <w:r w:rsidRPr="00BD27E3">
        <w:rPr>
          <w:rFonts w:ascii="Times New Roman" w:hAnsi="Times New Roman"/>
          <w:sz w:val="24"/>
          <w:szCs w:val="24"/>
        </w:rPr>
        <w:softHyphen/>
        <w:t>trouwen, doch zij geloven niet aan Zijn ver</w:t>
      </w:r>
      <w:r w:rsidRPr="00BD27E3">
        <w:rPr>
          <w:rFonts w:ascii="Times New Roman" w:hAnsi="Times New Roman"/>
          <w:sz w:val="24"/>
          <w:szCs w:val="24"/>
        </w:rPr>
        <w:softHyphen/>
        <w:t>lossingswerk.</w:t>
      </w:r>
    </w:p>
    <w:p w:rsidR="00E25A7A" w:rsidRPr="00BD27E3" w:rsidRDefault="00E25A7A" w:rsidP="00BD27E3">
      <w:pPr>
        <w:jc w:val="both"/>
        <w:rPr>
          <w:rFonts w:ascii="Times New Roman" w:hAnsi="Times New Roman"/>
          <w:sz w:val="24"/>
          <w:szCs w:val="24"/>
        </w:rPr>
      </w:pPr>
      <w:r w:rsidRPr="00BD27E3">
        <w:rPr>
          <w:rFonts w:ascii="Times New Roman" w:hAnsi="Times New Roman"/>
          <w:sz w:val="24"/>
          <w:szCs w:val="24"/>
        </w:rPr>
        <w:t>Lezer! ik bid u, hoor mij met geduld aan; lees, overweeg, en oordeel. Ik geef u over, wat ik ook zelf van God heb ontvangen; en de hei</w:t>
      </w:r>
      <w:r w:rsidRPr="00BD27E3">
        <w:rPr>
          <w:rFonts w:ascii="Times New Roman" w:hAnsi="Times New Roman"/>
          <w:sz w:val="24"/>
          <w:szCs w:val="24"/>
        </w:rPr>
        <w:softHyphen/>
        <w:t xml:space="preserve">lige mensen Gods, van de Heilige Geest gedreven, geven mij mede getuigenis. </w:t>
      </w:r>
    </w:p>
    <w:p w:rsidR="00E25A7A" w:rsidRPr="00BD27E3" w:rsidRDefault="00E25A7A" w:rsidP="00BD27E3">
      <w:pPr>
        <w:jc w:val="both"/>
        <w:rPr>
          <w:rFonts w:ascii="Times New Roman" w:hAnsi="Times New Roman"/>
          <w:sz w:val="24"/>
          <w:szCs w:val="24"/>
        </w:rPr>
      </w:pPr>
      <w:r w:rsidRPr="00BD27E3">
        <w:rPr>
          <w:rFonts w:ascii="Times New Roman" w:hAnsi="Times New Roman"/>
          <w:sz w:val="24"/>
          <w:szCs w:val="24"/>
        </w:rPr>
        <w:t>U zult zeggen, dat ik dit alles maar beweer. Welnu, luister naar mij, toets mijn woorden aan de Bijbel, en laat mij geen genade vinden in uwe ogen, indien ik van deze onfeilbare vraagbaak afwijk.</w:t>
      </w:r>
    </w:p>
    <w:p w:rsidR="00E25A7A" w:rsidRPr="00BD27E3" w:rsidRDefault="00E25A7A" w:rsidP="00BD27E3">
      <w:pPr>
        <w:jc w:val="both"/>
        <w:rPr>
          <w:rFonts w:ascii="Times New Roman" w:hAnsi="Times New Roman"/>
          <w:sz w:val="24"/>
          <w:szCs w:val="24"/>
        </w:rPr>
      </w:pPr>
      <w:r w:rsidRPr="00BD27E3">
        <w:rPr>
          <w:rFonts w:ascii="Times New Roman" w:hAnsi="Times New Roman"/>
          <w:sz w:val="24"/>
          <w:szCs w:val="24"/>
        </w:rPr>
        <w:t xml:space="preserve">Ik herhaal: ontvang deze leer; ik bid u in Christus' Naam, ontvang ze, want ik weet dat het de leer der zaligheid is. Ik heb mijn eigen ziel met vreugde aan haar overgegeven, en indien alle zielen der wereld mij toebehoorden, ik zou ze, met Gods genade, alle daaraan wagen. </w:t>
      </w:r>
    </w:p>
    <w:p w:rsidR="00E25A7A" w:rsidRPr="00BD27E3" w:rsidRDefault="00E25A7A" w:rsidP="00BD27E3">
      <w:pPr>
        <w:jc w:val="both"/>
        <w:rPr>
          <w:rFonts w:ascii="Times New Roman" w:hAnsi="Times New Roman"/>
          <w:sz w:val="24"/>
          <w:szCs w:val="24"/>
        </w:rPr>
      </w:pPr>
      <w:r w:rsidRPr="00BD27E3">
        <w:rPr>
          <w:rFonts w:ascii="Times New Roman" w:hAnsi="Times New Roman"/>
          <w:sz w:val="24"/>
          <w:szCs w:val="24"/>
        </w:rPr>
        <w:t>Ik heb niet op goed geluk, of in het honderd ge</w:t>
      </w:r>
      <w:r w:rsidRPr="00BD27E3">
        <w:rPr>
          <w:rFonts w:ascii="Times New Roman" w:hAnsi="Times New Roman"/>
          <w:sz w:val="24"/>
          <w:szCs w:val="24"/>
        </w:rPr>
        <w:softHyphen/>
        <w:t>schreven, noch mijn leer uit bibliotheken ge</w:t>
      </w:r>
      <w:r w:rsidRPr="00BD27E3">
        <w:rPr>
          <w:rFonts w:ascii="Times New Roman" w:hAnsi="Times New Roman"/>
          <w:sz w:val="24"/>
          <w:szCs w:val="24"/>
        </w:rPr>
        <w:softHyphen/>
        <w:t>haald. Ik hang van geen menselijke stellingen af. Ik heb deze leer gevonden in de Schriften der waarheid, onder de woorden Gods.</w:t>
      </w:r>
    </w:p>
    <w:p w:rsidR="00E25A7A" w:rsidRPr="00BD27E3" w:rsidRDefault="00E25A7A" w:rsidP="00BD27E3">
      <w:pPr>
        <w:jc w:val="both"/>
        <w:rPr>
          <w:rFonts w:ascii="Times New Roman" w:hAnsi="Times New Roman"/>
          <w:sz w:val="24"/>
          <w:szCs w:val="24"/>
        </w:rPr>
      </w:pPr>
      <w:r w:rsidRPr="00BD27E3">
        <w:rPr>
          <w:rFonts w:ascii="Times New Roman" w:hAnsi="Times New Roman"/>
          <w:sz w:val="24"/>
          <w:szCs w:val="24"/>
        </w:rPr>
        <w:t xml:space="preserve">Laat mij u ten slotte vermanen te bidden, en acht te geven op de woorden Gods, ons in de Heilige Schrift geopenbaard. </w:t>
      </w:r>
    </w:p>
    <w:p w:rsidR="00E25A7A" w:rsidRPr="00BD27E3" w:rsidRDefault="00E25A7A" w:rsidP="00BD27E3">
      <w:pPr>
        <w:jc w:val="both"/>
        <w:rPr>
          <w:rFonts w:ascii="Times New Roman" w:hAnsi="Times New Roman"/>
          <w:sz w:val="24"/>
          <w:szCs w:val="24"/>
        </w:rPr>
      </w:pPr>
      <w:r w:rsidRPr="00BD27E3">
        <w:rPr>
          <w:rFonts w:ascii="Times New Roman" w:hAnsi="Times New Roman"/>
          <w:sz w:val="24"/>
          <w:szCs w:val="24"/>
        </w:rPr>
        <w:t>De Heere Jezus Christus zelf geve u licht en leven door het geloof in Hem. Hem, en de Vader, en de Goede Geest der genade zij het Koninkrijk, en de kracht, en de heerlijkheid, nu en tot in alle eeuwigheid! Amen.</w:t>
      </w:r>
    </w:p>
    <w:p w:rsidR="00E25A7A" w:rsidRPr="00BD27E3" w:rsidRDefault="00E25A7A" w:rsidP="00BD27E3">
      <w:pPr>
        <w:jc w:val="both"/>
        <w:rPr>
          <w:rFonts w:ascii="Times New Roman" w:hAnsi="Times New Roman"/>
          <w:sz w:val="24"/>
          <w:szCs w:val="24"/>
        </w:rPr>
      </w:pPr>
      <w:r w:rsidRPr="00BD27E3">
        <w:rPr>
          <w:rFonts w:ascii="Times New Roman" w:hAnsi="Times New Roman"/>
          <w:sz w:val="24"/>
          <w:szCs w:val="24"/>
        </w:rPr>
        <w:t>JOHN BUNYAN.</w:t>
      </w:r>
    </w:p>
    <w:p w:rsidR="00E25A7A" w:rsidRPr="00BD27E3" w:rsidRDefault="00E25A7A" w:rsidP="00BD27E3">
      <w:pPr>
        <w:spacing w:after="0"/>
        <w:rPr>
          <w:rFonts w:ascii="Times New Roman" w:hAnsi="Times New Roman"/>
          <w:sz w:val="24"/>
          <w:szCs w:val="24"/>
        </w:rPr>
      </w:pP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br w:type="page"/>
      </w:r>
      <w:r w:rsidRPr="00121A2C">
        <w:rPr>
          <w:rFonts w:ascii="Times New Roman" w:hAnsi="Times New Roman"/>
          <w:sz w:val="24"/>
          <w:szCs w:val="24"/>
        </w:rPr>
        <w:t>Deze woorden maken een gedeelte uit van een prediking</w:t>
      </w:r>
      <w:r>
        <w:rPr>
          <w:rFonts w:ascii="Times New Roman" w:hAnsi="Times New Roman"/>
          <w:sz w:val="24"/>
          <w:szCs w:val="24"/>
        </w:rPr>
        <w:t xml:space="preserve">, </w:t>
      </w:r>
      <w:r w:rsidRPr="00121A2C">
        <w:rPr>
          <w:rFonts w:ascii="Times New Roman" w:hAnsi="Times New Roman"/>
          <w:sz w:val="24"/>
          <w:szCs w:val="24"/>
        </w:rPr>
        <w:t>die Paulus hield tot de mannen van Antiochíë</w:t>
      </w:r>
      <w:r>
        <w:rPr>
          <w:rFonts w:ascii="Times New Roman" w:hAnsi="Times New Roman"/>
          <w:sz w:val="24"/>
          <w:szCs w:val="24"/>
        </w:rPr>
        <w:t xml:space="preserve">, </w:t>
      </w:r>
      <w:r w:rsidRPr="00121A2C">
        <w:rPr>
          <w:rFonts w:ascii="Times New Roman" w:hAnsi="Times New Roman"/>
          <w:sz w:val="24"/>
          <w:szCs w:val="24"/>
        </w:rPr>
        <w:t>een stad in Pisidië</w:t>
      </w:r>
      <w:r>
        <w:rPr>
          <w:rFonts w:ascii="Times New Roman" w:hAnsi="Times New Roman"/>
          <w:sz w:val="24"/>
          <w:szCs w:val="24"/>
        </w:rPr>
        <w:t xml:space="preserve">, </w:t>
      </w:r>
      <w:r w:rsidRPr="00121A2C">
        <w:rPr>
          <w:rFonts w:ascii="Times New Roman" w:hAnsi="Times New Roman"/>
          <w:sz w:val="24"/>
          <w:szCs w:val="24"/>
        </w:rPr>
        <w:t xml:space="preserve">alwaar vele Joden woonden. De inleiding zijner rede was deze: </w:t>
      </w:r>
      <w:r>
        <w:rPr>
          <w:rFonts w:ascii="Times New Roman" w:hAnsi="Times New Roman"/>
          <w:sz w:val="24"/>
          <w:szCs w:val="24"/>
        </w:rPr>
        <w:t>"</w:t>
      </w:r>
      <w:r w:rsidRPr="00121A2C">
        <w:rPr>
          <w:rFonts w:ascii="Times New Roman" w:hAnsi="Times New Roman"/>
          <w:sz w:val="24"/>
          <w:szCs w:val="24"/>
        </w:rPr>
        <w:t>Gij Israëlitische mannen</w:t>
      </w:r>
      <w:r>
        <w:rPr>
          <w:rFonts w:ascii="Times New Roman" w:hAnsi="Times New Roman"/>
          <w:sz w:val="24"/>
          <w:szCs w:val="24"/>
        </w:rPr>
        <w:t xml:space="preserve">, </w:t>
      </w:r>
      <w:r w:rsidRPr="00121A2C">
        <w:rPr>
          <w:rFonts w:ascii="Times New Roman" w:hAnsi="Times New Roman"/>
          <w:sz w:val="24"/>
          <w:szCs w:val="24"/>
        </w:rPr>
        <w:t>en gij</w:t>
      </w:r>
      <w:r>
        <w:rPr>
          <w:rFonts w:ascii="Times New Roman" w:hAnsi="Times New Roman"/>
          <w:sz w:val="24"/>
          <w:szCs w:val="24"/>
        </w:rPr>
        <w:t xml:space="preserve">, </w:t>
      </w:r>
      <w:r w:rsidRPr="00121A2C">
        <w:rPr>
          <w:rFonts w:ascii="Times New Roman" w:hAnsi="Times New Roman"/>
          <w:sz w:val="24"/>
          <w:szCs w:val="24"/>
        </w:rPr>
        <w:t>die God vreest</w:t>
      </w:r>
      <w:r>
        <w:rPr>
          <w:rFonts w:ascii="Times New Roman" w:hAnsi="Times New Roman"/>
          <w:sz w:val="24"/>
          <w:szCs w:val="24"/>
        </w:rPr>
        <w:t xml:space="preserve">, </w:t>
      </w:r>
      <w:r w:rsidRPr="00121A2C">
        <w:rPr>
          <w:rFonts w:ascii="Times New Roman" w:hAnsi="Times New Roman"/>
          <w:sz w:val="24"/>
          <w:szCs w:val="24"/>
        </w:rPr>
        <w:t>hoort toe</w:t>
      </w:r>
      <w:r>
        <w:rPr>
          <w:rFonts w:ascii="Times New Roman" w:hAnsi="Times New Roman"/>
          <w:sz w:val="24"/>
          <w:szCs w:val="24"/>
        </w:rPr>
        <w:t>", Hand.</w:t>
      </w:r>
      <w:r w:rsidRPr="00121A2C">
        <w:rPr>
          <w:rFonts w:ascii="Times New Roman" w:hAnsi="Times New Roman"/>
          <w:sz w:val="24"/>
          <w:szCs w:val="24"/>
        </w:rPr>
        <w:t xml:space="preserve"> 13:16</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a deze voorbereiding gaat de Apostel voort en geeft hun een overzicht van Gods bijzondere leidingen met Zijn volk Israël</w:t>
      </w:r>
      <w:r>
        <w:rPr>
          <w:rFonts w:ascii="Times New Roman" w:hAnsi="Times New Roman"/>
          <w:sz w:val="24"/>
          <w:szCs w:val="24"/>
        </w:rPr>
        <w:t xml:space="preserve">, </w:t>
      </w:r>
      <w:r w:rsidRPr="00121A2C">
        <w:rPr>
          <w:rFonts w:ascii="Times New Roman" w:hAnsi="Times New Roman"/>
          <w:sz w:val="24"/>
          <w:szCs w:val="24"/>
        </w:rPr>
        <w:t>van Egypte af tot op</w:t>
      </w:r>
      <w:r>
        <w:rPr>
          <w:rFonts w:ascii="Times New Roman" w:hAnsi="Times New Roman"/>
          <w:sz w:val="24"/>
          <w:szCs w:val="24"/>
        </w:rPr>
        <w:t xml:space="preserve"> de </w:t>
      </w:r>
      <w:r w:rsidRPr="00121A2C">
        <w:rPr>
          <w:rFonts w:ascii="Times New Roman" w:hAnsi="Times New Roman"/>
          <w:sz w:val="24"/>
          <w:szCs w:val="24"/>
        </w:rPr>
        <w:t>tijd van David</w:t>
      </w:r>
      <w:r>
        <w:rPr>
          <w:rFonts w:ascii="Times New Roman" w:hAnsi="Times New Roman"/>
          <w:sz w:val="24"/>
          <w:szCs w:val="24"/>
        </w:rPr>
        <w:t xml:space="preserve">, hun </w:t>
      </w:r>
      <w:r w:rsidRPr="00121A2C">
        <w:rPr>
          <w:rFonts w:ascii="Times New Roman" w:hAnsi="Times New Roman"/>
          <w:sz w:val="24"/>
          <w:szCs w:val="24"/>
        </w:rPr>
        <w:t>koning</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wie </w:t>
      </w:r>
      <w:r w:rsidRPr="00121A2C">
        <w:rPr>
          <w:rFonts w:ascii="Times New Roman" w:hAnsi="Times New Roman"/>
          <w:sz w:val="24"/>
          <w:szCs w:val="24"/>
        </w:rPr>
        <w:t>hij vooral het volgende herinnert: David was de zoon van Jesse</w:t>
      </w:r>
      <w:r>
        <w:rPr>
          <w:rFonts w:ascii="Times New Roman" w:hAnsi="Times New Roman"/>
          <w:sz w:val="24"/>
          <w:szCs w:val="24"/>
        </w:rPr>
        <w:t xml:space="preserve"> (</w:t>
      </w:r>
      <w:r w:rsidRPr="00121A2C">
        <w:rPr>
          <w:rFonts w:ascii="Times New Roman" w:hAnsi="Times New Roman"/>
          <w:sz w:val="24"/>
          <w:szCs w:val="24"/>
        </w:rPr>
        <w:t>Isaï)</w:t>
      </w:r>
      <w:r>
        <w:rPr>
          <w:rFonts w:ascii="Times New Roman" w:hAnsi="Times New Roman"/>
          <w:sz w:val="24"/>
          <w:szCs w:val="24"/>
        </w:rPr>
        <w:t xml:space="preserve">, </w:t>
      </w:r>
      <w:r w:rsidRPr="00121A2C">
        <w:rPr>
          <w:rFonts w:ascii="Times New Roman" w:hAnsi="Times New Roman"/>
          <w:sz w:val="24"/>
          <w:szCs w:val="24"/>
        </w:rPr>
        <w:t>een koning</w:t>
      </w:r>
      <w:r>
        <w:rPr>
          <w:rFonts w:ascii="Times New Roman" w:hAnsi="Times New Roman"/>
          <w:sz w:val="24"/>
          <w:szCs w:val="24"/>
        </w:rPr>
        <w:t xml:space="preserve">, die </w:t>
      </w:r>
      <w:r w:rsidRPr="00121A2C">
        <w:rPr>
          <w:rFonts w:ascii="Times New Roman" w:hAnsi="Times New Roman"/>
          <w:sz w:val="24"/>
          <w:szCs w:val="24"/>
        </w:rPr>
        <w:t>God in</w:t>
      </w:r>
      <w:r>
        <w:rPr>
          <w:rFonts w:ascii="Times New Roman" w:hAnsi="Times New Roman"/>
          <w:sz w:val="24"/>
          <w:szCs w:val="24"/>
        </w:rPr>
        <w:t xml:space="preserve"> zijn </w:t>
      </w:r>
      <w:r w:rsidRPr="00121A2C">
        <w:rPr>
          <w:rFonts w:ascii="Times New Roman" w:hAnsi="Times New Roman"/>
          <w:sz w:val="24"/>
          <w:szCs w:val="24"/>
        </w:rPr>
        <w:t>barmhartigheid hun verwekt had</w:t>
      </w:r>
      <w:r>
        <w:rPr>
          <w:rFonts w:ascii="Times New Roman" w:hAnsi="Times New Roman"/>
          <w:sz w:val="24"/>
          <w:szCs w:val="24"/>
        </w:rPr>
        <w:t xml:space="preserve">, </w:t>
      </w:r>
      <w:r w:rsidRPr="00121A2C">
        <w:rPr>
          <w:rFonts w:ascii="Times New Roman" w:hAnsi="Times New Roman"/>
          <w:sz w:val="24"/>
          <w:szCs w:val="24"/>
        </w:rPr>
        <w:t>en van</w:t>
      </w:r>
      <w:r>
        <w:rPr>
          <w:rFonts w:ascii="Times New Roman" w:hAnsi="Times New Roman"/>
          <w:sz w:val="24"/>
          <w:szCs w:val="24"/>
        </w:rPr>
        <w:t xml:space="preserve"> welke </w:t>
      </w:r>
      <w:r w:rsidRPr="00121A2C">
        <w:rPr>
          <w:rFonts w:ascii="Times New Roman" w:hAnsi="Times New Roman"/>
          <w:sz w:val="24"/>
          <w:szCs w:val="24"/>
        </w:rPr>
        <w:t>Hij ook getuigenis gaf</w:t>
      </w:r>
      <w:r>
        <w:rPr>
          <w:rFonts w:ascii="Times New Roman" w:hAnsi="Times New Roman"/>
          <w:sz w:val="24"/>
          <w:szCs w:val="24"/>
        </w:rPr>
        <w:t xml:space="preserve">, </w:t>
      </w:r>
      <w:r w:rsidRPr="00121A2C">
        <w:rPr>
          <w:rFonts w:ascii="Times New Roman" w:hAnsi="Times New Roman"/>
          <w:sz w:val="24"/>
          <w:szCs w:val="24"/>
        </w:rPr>
        <w:t>dat hij een man naar Zijn hart was</w:t>
      </w:r>
      <w:r>
        <w:rPr>
          <w:rFonts w:ascii="Times New Roman" w:hAnsi="Times New Roman"/>
          <w:sz w:val="24"/>
          <w:szCs w:val="24"/>
        </w:rPr>
        <w:t xml:space="preserve">, </w:t>
      </w:r>
      <w:r w:rsidRPr="00121A2C">
        <w:rPr>
          <w:rFonts w:ascii="Times New Roman" w:hAnsi="Times New Roman"/>
          <w:sz w:val="24"/>
          <w:szCs w:val="24"/>
        </w:rPr>
        <w:t>die al Zijnen wil</w:t>
      </w:r>
      <w:r>
        <w:rPr>
          <w:rFonts w:ascii="Times New Roman" w:hAnsi="Times New Roman"/>
          <w:sz w:val="24"/>
          <w:szCs w:val="24"/>
        </w:rPr>
        <w:t xml:space="preserve"> zou </w:t>
      </w:r>
      <w:r w:rsidRPr="00121A2C">
        <w:rPr>
          <w:rFonts w:ascii="Times New Roman" w:hAnsi="Times New Roman"/>
          <w:sz w:val="24"/>
          <w:szCs w:val="24"/>
        </w:rPr>
        <w:t>doen</w:t>
      </w:r>
      <w:r>
        <w:rPr>
          <w:rFonts w:ascii="Times New Roman" w:hAnsi="Times New Roman"/>
          <w:sz w:val="24"/>
          <w:szCs w:val="24"/>
        </w:rPr>
        <w:t>, Hand.</w:t>
      </w:r>
      <w:r w:rsidRPr="00121A2C">
        <w:rPr>
          <w:rFonts w:ascii="Times New Roman" w:hAnsi="Times New Roman"/>
          <w:sz w:val="24"/>
          <w:szCs w:val="24"/>
        </w:rPr>
        <w:t xml:space="preserve"> 13:22</w:t>
      </w:r>
      <w:r>
        <w:rPr>
          <w:rFonts w:ascii="Times New Roman" w:hAnsi="Times New Roman"/>
          <w:sz w:val="24"/>
          <w:szCs w:val="24"/>
        </w:rPr>
        <w:t>. E</w:t>
      </w:r>
      <w:r w:rsidRPr="00121A2C">
        <w:rPr>
          <w:rFonts w:ascii="Times New Roman" w:hAnsi="Times New Roman"/>
          <w:sz w:val="24"/>
          <w:szCs w:val="24"/>
        </w:rPr>
        <w:t>n hij brengt dit in herinnering</w:t>
      </w:r>
      <w:r>
        <w:rPr>
          <w:rFonts w:ascii="Times New Roman" w:hAnsi="Times New Roman"/>
          <w:sz w:val="24"/>
          <w:szCs w:val="24"/>
        </w:rPr>
        <w:t xml:space="preserve">, </w:t>
      </w:r>
      <w:r w:rsidRPr="00121A2C">
        <w:rPr>
          <w:rFonts w:ascii="Times New Roman" w:hAnsi="Times New Roman"/>
          <w:sz w:val="24"/>
          <w:szCs w:val="24"/>
        </w:rPr>
        <w:t>zowel om hun opmerkzaamheid gaande te maken</w:t>
      </w:r>
      <w:r>
        <w:rPr>
          <w:rFonts w:ascii="Times New Roman" w:hAnsi="Times New Roman"/>
          <w:sz w:val="24"/>
          <w:szCs w:val="24"/>
        </w:rPr>
        <w:t xml:space="preserve">, </w:t>
      </w:r>
      <w:r w:rsidRPr="00121A2C">
        <w:rPr>
          <w:rFonts w:ascii="Times New Roman" w:hAnsi="Times New Roman"/>
          <w:sz w:val="24"/>
          <w:szCs w:val="24"/>
        </w:rPr>
        <w:t>als omdat zij wel wisten</w:t>
      </w:r>
      <w:r>
        <w:rPr>
          <w:rFonts w:ascii="Times New Roman" w:hAnsi="Times New Roman"/>
          <w:sz w:val="24"/>
          <w:szCs w:val="24"/>
        </w:rPr>
        <w:t xml:space="preserve">, </w:t>
      </w:r>
      <w:r w:rsidRPr="00121A2C">
        <w:rPr>
          <w:rFonts w:ascii="Times New Roman" w:hAnsi="Times New Roman"/>
          <w:sz w:val="24"/>
          <w:szCs w:val="24"/>
        </w:rPr>
        <w:t>dat God beloofd had</w:t>
      </w:r>
      <w:r>
        <w:rPr>
          <w:rFonts w:ascii="Times New Roman" w:hAnsi="Times New Roman"/>
          <w:sz w:val="24"/>
          <w:szCs w:val="24"/>
        </w:rPr>
        <w:t xml:space="preserve">, </w:t>
      </w:r>
      <w:r w:rsidRPr="00121A2C">
        <w:rPr>
          <w:rFonts w:ascii="Times New Roman" w:hAnsi="Times New Roman"/>
          <w:sz w:val="24"/>
          <w:szCs w:val="24"/>
        </w:rPr>
        <w:t>uit de lendenen van</w:t>
      </w:r>
      <w:r>
        <w:rPr>
          <w:rFonts w:ascii="Times New Roman" w:hAnsi="Times New Roman"/>
          <w:sz w:val="24"/>
          <w:szCs w:val="24"/>
        </w:rPr>
        <w:t xml:space="preserve"> die </w:t>
      </w:r>
      <w:r w:rsidRPr="00121A2C">
        <w:rPr>
          <w:rFonts w:ascii="Times New Roman" w:hAnsi="Times New Roman"/>
          <w:sz w:val="24"/>
          <w:szCs w:val="24"/>
        </w:rPr>
        <w:t>koning Christus te zullen verwekken</w:t>
      </w:r>
      <w:r>
        <w:rPr>
          <w:rFonts w:ascii="Times New Roman" w:hAnsi="Times New Roman"/>
          <w:sz w:val="24"/>
          <w:szCs w:val="24"/>
        </w:rPr>
        <w:t>. N</w:t>
      </w:r>
      <w:r w:rsidRPr="00121A2C">
        <w:rPr>
          <w:rFonts w:ascii="Times New Roman" w:hAnsi="Times New Roman"/>
          <w:sz w:val="24"/>
          <w:szCs w:val="24"/>
        </w:rPr>
        <w:t>adat hun geest aldus toebereid is</w:t>
      </w:r>
      <w:r>
        <w:rPr>
          <w:rFonts w:ascii="Times New Roman" w:hAnsi="Times New Roman"/>
          <w:sz w:val="24"/>
          <w:szCs w:val="24"/>
        </w:rPr>
        <w:t xml:space="preserve">, </w:t>
      </w:r>
      <w:r w:rsidRPr="00121A2C">
        <w:rPr>
          <w:rFonts w:ascii="Times New Roman" w:hAnsi="Times New Roman"/>
          <w:sz w:val="24"/>
          <w:szCs w:val="24"/>
        </w:rPr>
        <w:t>brengt hij hun</w:t>
      </w:r>
      <w:r>
        <w:rPr>
          <w:rFonts w:ascii="Times New Roman" w:hAnsi="Times New Roman"/>
          <w:sz w:val="24"/>
          <w:szCs w:val="24"/>
        </w:rPr>
        <w:t xml:space="preserve"> zijn </w:t>
      </w:r>
      <w:r w:rsidRPr="00121A2C">
        <w:rPr>
          <w:rFonts w:ascii="Times New Roman" w:hAnsi="Times New Roman"/>
          <w:sz w:val="24"/>
          <w:szCs w:val="24"/>
        </w:rPr>
        <w:t>boodschap over</w:t>
      </w:r>
      <w:r>
        <w:rPr>
          <w:rFonts w:ascii="Times New Roman" w:hAnsi="Times New Roman"/>
          <w:sz w:val="24"/>
          <w:szCs w:val="24"/>
        </w:rPr>
        <w:t xml:space="preserve">, </w:t>
      </w:r>
      <w:r w:rsidRPr="00121A2C">
        <w:rPr>
          <w:rFonts w:ascii="Times New Roman" w:hAnsi="Times New Roman"/>
          <w:sz w:val="24"/>
          <w:szCs w:val="24"/>
        </w:rPr>
        <w:t>namelijk: dat de Messias inderdaad gekomen</w:t>
      </w:r>
      <w:r>
        <w:rPr>
          <w:rFonts w:ascii="Times New Roman" w:hAnsi="Times New Roman"/>
          <w:sz w:val="24"/>
          <w:szCs w:val="24"/>
        </w:rPr>
        <w:t xml:space="preserve">, </w:t>
      </w:r>
      <w:r w:rsidRPr="00121A2C">
        <w:rPr>
          <w:rFonts w:ascii="Times New Roman" w:hAnsi="Times New Roman"/>
          <w:sz w:val="24"/>
          <w:szCs w:val="24"/>
        </w:rPr>
        <w:t xml:space="preserve">en de belofte dus vervuld is: </w:t>
      </w:r>
      <w:r>
        <w:rPr>
          <w:rFonts w:ascii="Times New Roman" w:hAnsi="Times New Roman"/>
          <w:sz w:val="24"/>
          <w:szCs w:val="24"/>
        </w:rPr>
        <w:t>"</w:t>
      </w:r>
      <w:r w:rsidRPr="00121A2C">
        <w:rPr>
          <w:rFonts w:ascii="Times New Roman" w:hAnsi="Times New Roman"/>
          <w:sz w:val="24"/>
          <w:szCs w:val="24"/>
        </w:rPr>
        <w:t>Van het zaad dezes</w:t>
      </w:r>
      <w:r>
        <w:rPr>
          <w:rFonts w:ascii="Times New Roman" w:hAnsi="Times New Roman"/>
          <w:sz w:val="24"/>
          <w:szCs w:val="24"/>
        </w:rPr>
        <w:t xml:space="preserve">", </w:t>
      </w:r>
      <w:r w:rsidRPr="00121A2C">
        <w:rPr>
          <w:rFonts w:ascii="Times New Roman" w:hAnsi="Times New Roman"/>
          <w:sz w:val="24"/>
          <w:szCs w:val="24"/>
        </w:rPr>
        <w:t>gaat hij voort</w:t>
      </w:r>
      <w:r>
        <w:rPr>
          <w:rFonts w:ascii="Times New Roman" w:hAnsi="Times New Roman"/>
          <w:sz w:val="24"/>
          <w:szCs w:val="24"/>
        </w:rPr>
        <w:t>, "</w:t>
      </w:r>
      <w:r w:rsidRPr="00121A2C">
        <w:rPr>
          <w:rFonts w:ascii="Times New Roman" w:hAnsi="Times New Roman"/>
          <w:sz w:val="24"/>
          <w:szCs w:val="24"/>
        </w:rPr>
        <w:t>heeft God Israël</w:t>
      </w:r>
      <w:r>
        <w:rPr>
          <w:rFonts w:ascii="Times New Roman" w:hAnsi="Times New Roman"/>
          <w:sz w:val="24"/>
          <w:szCs w:val="24"/>
        </w:rPr>
        <w:t xml:space="preserve">, </w:t>
      </w:r>
      <w:r w:rsidRPr="00121A2C">
        <w:rPr>
          <w:rFonts w:ascii="Times New Roman" w:hAnsi="Times New Roman"/>
          <w:sz w:val="24"/>
          <w:szCs w:val="24"/>
        </w:rPr>
        <w:t>naar de belofte</w:t>
      </w:r>
      <w:r>
        <w:rPr>
          <w:rFonts w:ascii="Times New Roman" w:hAnsi="Times New Roman"/>
          <w:sz w:val="24"/>
          <w:szCs w:val="24"/>
        </w:rPr>
        <w:t xml:space="preserve">, </w:t>
      </w:r>
      <w:r w:rsidRPr="00121A2C">
        <w:rPr>
          <w:rFonts w:ascii="Times New Roman" w:hAnsi="Times New Roman"/>
          <w:sz w:val="24"/>
          <w:szCs w:val="24"/>
        </w:rPr>
        <w:t>verwekt</w:t>
      </w:r>
      <w:r>
        <w:rPr>
          <w:rFonts w:ascii="Times New Roman" w:hAnsi="Times New Roman"/>
          <w:sz w:val="24"/>
          <w:szCs w:val="24"/>
        </w:rPr>
        <w:t xml:space="preserve"> de </w:t>
      </w:r>
      <w:r w:rsidRPr="00121A2C">
        <w:rPr>
          <w:rFonts w:ascii="Times New Roman" w:hAnsi="Times New Roman"/>
          <w:sz w:val="24"/>
          <w:szCs w:val="24"/>
        </w:rPr>
        <w:t>Zaligmaker Jezus.</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In deze woorden spreekt hij de volgende waarheden uit: </w:t>
      </w:r>
    </w:p>
    <w:p w:rsidR="00E25A7A" w:rsidRPr="00902A9E" w:rsidRDefault="00E25A7A" w:rsidP="008436B5">
      <w:pPr>
        <w:spacing w:after="0"/>
        <w:jc w:val="both"/>
        <w:rPr>
          <w:rFonts w:ascii="Times New Roman" w:hAnsi="Times New Roman"/>
          <w:b/>
          <w:i/>
          <w:sz w:val="24"/>
          <w:szCs w:val="24"/>
        </w:rPr>
      </w:pPr>
      <w:r w:rsidRPr="00902A9E">
        <w:rPr>
          <w:rFonts w:ascii="Times New Roman" w:hAnsi="Times New Roman"/>
          <w:b/>
          <w:i/>
          <w:sz w:val="24"/>
          <w:szCs w:val="24"/>
        </w:rPr>
        <w:t xml:space="preserve">1. dat de belofte aangaande de afkomst des Zaligmakers vervuld was: "Van het zaad dezes", </w:t>
      </w:r>
    </w:p>
    <w:p w:rsidR="00E25A7A" w:rsidRPr="00902A9E" w:rsidRDefault="00E25A7A" w:rsidP="008436B5">
      <w:pPr>
        <w:spacing w:after="0"/>
        <w:jc w:val="both"/>
        <w:rPr>
          <w:rFonts w:ascii="Times New Roman" w:hAnsi="Times New Roman"/>
          <w:b/>
          <w:i/>
          <w:sz w:val="24"/>
          <w:szCs w:val="24"/>
        </w:rPr>
      </w:pPr>
      <w:r w:rsidRPr="00902A9E">
        <w:rPr>
          <w:rFonts w:ascii="Times New Roman" w:hAnsi="Times New Roman"/>
          <w:b/>
          <w:i/>
          <w:sz w:val="24"/>
          <w:szCs w:val="24"/>
        </w:rPr>
        <w:t xml:space="preserve">2. dat de tijd der belofte vervuld, en de Zaligmaker geopenbaard was: "God heeft Israël de Zaligmaker verwekt", </w:t>
      </w:r>
    </w:p>
    <w:p w:rsidR="00E25A7A" w:rsidRPr="00902A9E" w:rsidRDefault="00E25A7A" w:rsidP="008436B5">
      <w:pPr>
        <w:spacing w:after="0"/>
        <w:jc w:val="both"/>
        <w:rPr>
          <w:rFonts w:ascii="Times New Roman" w:hAnsi="Times New Roman"/>
          <w:b/>
          <w:i/>
          <w:sz w:val="24"/>
          <w:szCs w:val="24"/>
        </w:rPr>
      </w:pPr>
      <w:r w:rsidRPr="00902A9E">
        <w:rPr>
          <w:rFonts w:ascii="Times New Roman" w:hAnsi="Times New Roman"/>
          <w:b/>
          <w:i/>
          <w:sz w:val="24"/>
          <w:szCs w:val="24"/>
        </w:rPr>
        <w:t xml:space="preserve">3. dat Jezus van Nazareth, de Zoon van Maria, deze Zaligmaker was: "Hij heeft Israël verwekt de Zaligmaker Jezus."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Hieruit vloeien</w:t>
      </w:r>
      <w:r>
        <w:rPr>
          <w:rFonts w:ascii="Times New Roman" w:hAnsi="Times New Roman"/>
          <w:sz w:val="24"/>
          <w:szCs w:val="24"/>
        </w:rPr>
        <w:t xml:space="preserve">, </w:t>
      </w:r>
      <w:r w:rsidRPr="00121A2C">
        <w:rPr>
          <w:rFonts w:ascii="Times New Roman" w:hAnsi="Times New Roman"/>
          <w:sz w:val="24"/>
          <w:szCs w:val="24"/>
        </w:rPr>
        <w:t>tot beter verstand</w:t>
      </w:r>
      <w:r>
        <w:rPr>
          <w:rFonts w:ascii="Times New Roman" w:hAnsi="Times New Roman"/>
          <w:sz w:val="24"/>
          <w:szCs w:val="24"/>
        </w:rPr>
        <w:t xml:space="preserve"> van deze </w:t>
      </w:r>
      <w:r w:rsidRPr="00121A2C">
        <w:rPr>
          <w:rFonts w:ascii="Times New Roman" w:hAnsi="Times New Roman"/>
          <w:sz w:val="24"/>
          <w:szCs w:val="24"/>
        </w:rPr>
        <w:t>woorden</w:t>
      </w:r>
      <w:r>
        <w:rPr>
          <w:rFonts w:ascii="Times New Roman" w:hAnsi="Times New Roman"/>
          <w:sz w:val="24"/>
          <w:szCs w:val="24"/>
        </w:rPr>
        <w:t xml:space="preserve">, </w:t>
      </w:r>
      <w:r w:rsidRPr="00121A2C">
        <w:rPr>
          <w:rFonts w:ascii="Times New Roman" w:hAnsi="Times New Roman"/>
          <w:sz w:val="24"/>
          <w:szCs w:val="24"/>
        </w:rPr>
        <w:t xml:space="preserve">de volgende vragen voort: </w:t>
      </w:r>
    </w:p>
    <w:p w:rsidR="00E25A7A" w:rsidRDefault="00E25A7A" w:rsidP="008436B5">
      <w:pPr>
        <w:spacing w:after="0"/>
        <w:ind w:left="360"/>
        <w:jc w:val="both"/>
        <w:rPr>
          <w:rFonts w:ascii="Times New Roman" w:hAnsi="Times New Roman"/>
          <w:sz w:val="24"/>
          <w:szCs w:val="24"/>
        </w:rPr>
      </w:pPr>
      <w:r w:rsidRPr="00121A2C">
        <w:rPr>
          <w:rFonts w:ascii="Times New Roman" w:hAnsi="Times New Roman"/>
          <w:sz w:val="24"/>
          <w:szCs w:val="24"/>
        </w:rPr>
        <w:t xml:space="preserve">1. Wat is deze Jezus? </w:t>
      </w:r>
    </w:p>
    <w:p w:rsidR="00E25A7A" w:rsidRDefault="00E25A7A" w:rsidP="008436B5">
      <w:pPr>
        <w:spacing w:after="0"/>
        <w:ind w:left="360"/>
        <w:jc w:val="both"/>
        <w:rPr>
          <w:rFonts w:ascii="Times New Roman" w:hAnsi="Times New Roman"/>
          <w:sz w:val="24"/>
          <w:szCs w:val="24"/>
        </w:rPr>
      </w:pPr>
      <w:r w:rsidRPr="00121A2C">
        <w:rPr>
          <w:rFonts w:ascii="Times New Roman" w:hAnsi="Times New Roman"/>
          <w:sz w:val="24"/>
          <w:szCs w:val="24"/>
        </w:rPr>
        <w:t>2. Wat betekent het voor</w:t>
      </w:r>
      <w:r>
        <w:rPr>
          <w:rFonts w:ascii="Times New Roman" w:hAnsi="Times New Roman"/>
          <w:sz w:val="24"/>
          <w:szCs w:val="24"/>
        </w:rPr>
        <w:t xml:space="preserve"> deze </w:t>
      </w:r>
      <w:r w:rsidRPr="00121A2C">
        <w:rPr>
          <w:rFonts w:ascii="Times New Roman" w:hAnsi="Times New Roman"/>
          <w:sz w:val="24"/>
          <w:szCs w:val="24"/>
        </w:rPr>
        <w:t xml:space="preserve">Jezus dat Hij van het zaad Davids is? </w:t>
      </w:r>
    </w:p>
    <w:p w:rsidR="00E25A7A" w:rsidRDefault="00E25A7A" w:rsidP="008436B5">
      <w:pPr>
        <w:spacing w:after="0"/>
        <w:ind w:left="360"/>
        <w:jc w:val="both"/>
        <w:rPr>
          <w:rFonts w:ascii="Times New Roman" w:hAnsi="Times New Roman"/>
          <w:sz w:val="24"/>
          <w:szCs w:val="24"/>
        </w:rPr>
      </w:pPr>
      <w:r w:rsidRPr="00121A2C">
        <w:rPr>
          <w:rFonts w:ascii="Times New Roman" w:hAnsi="Times New Roman"/>
          <w:sz w:val="24"/>
          <w:szCs w:val="24"/>
        </w:rPr>
        <w:t>3. Wat wil het voor</w:t>
      </w:r>
      <w:r>
        <w:rPr>
          <w:rFonts w:ascii="Times New Roman" w:hAnsi="Times New Roman"/>
          <w:sz w:val="24"/>
          <w:szCs w:val="24"/>
        </w:rPr>
        <w:t xml:space="preserve"> deze </w:t>
      </w:r>
      <w:r w:rsidRPr="00121A2C">
        <w:rPr>
          <w:rFonts w:ascii="Times New Roman" w:hAnsi="Times New Roman"/>
          <w:sz w:val="24"/>
          <w:szCs w:val="24"/>
        </w:rPr>
        <w:t>Jezus zeggen</w:t>
      </w:r>
      <w:r>
        <w:rPr>
          <w:rFonts w:ascii="Times New Roman" w:hAnsi="Times New Roman"/>
          <w:sz w:val="24"/>
          <w:szCs w:val="24"/>
        </w:rPr>
        <w:t xml:space="preserve">, </w:t>
      </w:r>
      <w:r w:rsidRPr="00121A2C">
        <w:rPr>
          <w:rFonts w:ascii="Times New Roman" w:hAnsi="Times New Roman"/>
          <w:sz w:val="24"/>
          <w:szCs w:val="24"/>
        </w:rPr>
        <w:t>dat Hij van het zaad dezes mans is</w:t>
      </w:r>
      <w:r>
        <w:rPr>
          <w:rFonts w:ascii="Times New Roman" w:hAnsi="Times New Roman"/>
          <w:sz w:val="24"/>
          <w:szCs w:val="24"/>
        </w:rPr>
        <w:t xml:space="preserve">, </w:t>
      </w:r>
      <w:r w:rsidRPr="00121A2C">
        <w:rPr>
          <w:rFonts w:ascii="Times New Roman" w:hAnsi="Times New Roman"/>
          <w:sz w:val="24"/>
          <w:szCs w:val="24"/>
        </w:rPr>
        <w:t xml:space="preserve">naar de belofte? </w:t>
      </w:r>
    </w:p>
    <w:p w:rsidR="00E25A7A" w:rsidRDefault="00E25A7A" w:rsidP="008436B5">
      <w:pPr>
        <w:spacing w:after="0"/>
        <w:ind w:left="360"/>
        <w:jc w:val="both"/>
        <w:rPr>
          <w:rFonts w:ascii="Times New Roman" w:hAnsi="Times New Roman"/>
          <w:sz w:val="24"/>
          <w:szCs w:val="24"/>
        </w:rPr>
      </w:pPr>
      <w:r w:rsidRPr="00121A2C">
        <w:rPr>
          <w:rFonts w:ascii="Times New Roman" w:hAnsi="Times New Roman"/>
          <w:sz w:val="24"/>
          <w:szCs w:val="24"/>
        </w:rPr>
        <w:t>4. Wat beduidt het voor Hem</w:t>
      </w:r>
      <w:r>
        <w:rPr>
          <w:rFonts w:ascii="Times New Roman" w:hAnsi="Times New Roman"/>
          <w:sz w:val="24"/>
          <w:szCs w:val="24"/>
        </w:rPr>
        <w:t xml:space="preserve">, </w:t>
      </w:r>
      <w:r w:rsidRPr="00121A2C">
        <w:rPr>
          <w:rFonts w:ascii="Times New Roman" w:hAnsi="Times New Roman"/>
          <w:sz w:val="24"/>
          <w:szCs w:val="24"/>
        </w:rPr>
        <w:t>dat Hij Israël verwekt is?</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Deze dingen geven ons licht over hetgeen verder zal volgen</w:t>
      </w:r>
      <w:r>
        <w:rPr>
          <w:rFonts w:ascii="Times New Roman" w:hAnsi="Times New Roman"/>
          <w:sz w:val="24"/>
          <w:szCs w:val="24"/>
        </w:rPr>
        <w:t>. E</w:t>
      </w:r>
      <w:r w:rsidRPr="00121A2C">
        <w:rPr>
          <w:rFonts w:ascii="Times New Roman" w:hAnsi="Times New Roman"/>
          <w:sz w:val="24"/>
          <w:szCs w:val="24"/>
        </w:rPr>
        <w:t xml:space="preserve">erste </w:t>
      </w:r>
    </w:p>
    <w:p w:rsidR="00E25A7A" w:rsidRPr="00902A9E" w:rsidRDefault="00E25A7A" w:rsidP="008436B5">
      <w:pPr>
        <w:spacing w:after="0"/>
        <w:jc w:val="both"/>
        <w:rPr>
          <w:rFonts w:ascii="Times New Roman" w:hAnsi="Times New Roman"/>
          <w:i/>
          <w:sz w:val="24"/>
          <w:szCs w:val="24"/>
        </w:rPr>
      </w:pPr>
    </w:p>
    <w:p w:rsidR="00E25A7A" w:rsidRPr="00902A9E" w:rsidRDefault="00E25A7A" w:rsidP="008436B5">
      <w:pPr>
        <w:spacing w:after="0"/>
        <w:jc w:val="both"/>
        <w:rPr>
          <w:rFonts w:ascii="Times New Roman" w:hAnsi="Times New Roman"/>
          <w:i/>
          <w:sz w:val="24"/>
          <w:szCs w:val="24"/>
        </w:rPr>
      </w:pPr>
      <w:r w:rsidRPr="00902A9E">
        <w:rPr>
          <w:rFonts w:ascii="Times New Roman" w:hAnsi="Times New Roman"/>
          <w:i/>
          <w:sz w:val="24"/>
          <w:szCs w:val="24"/>
        </w:rPr>
        <w:t xml:space="preserve">Vraag. Wat is deze Jezus?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Hij is God en bestond persoonlijk reeds voor alle werelden</w:t>
      </w:r>
      <w:r>
        <w:rPr>
          <w:rFonts w:ascii="Times New Roman" w:hAnsi="Times New Roman"/>
          <w:sz w:val="24"/>
          <w:szCs w:val="24"/>
        </w:rPr>
        <w:t xml:space="preserve">, </w:t>
      </w:r>
      <w:r w:rsidRPr="00121A2C">
        <w:rPr>
          <w:rFonts w:ascii="Times New Roman" w:hAnsi="Times New Roman"/>
          <w:sz w:val="24"/>
          <w:szCs w:val="24"/>
        </w:rPr>
        <w:t>Hij ontving dus niet eerst het aanzijn</w:t>
      </w:r>
      <w:r>
        <w:rPr>
          <w:rFonts w:ascii="Times New Roman" w:hAnsi="Times New Roman"/>
          <w:sz w:val="24"/>
          <w:szCs w:val="24"/>
        </w:rPr>
        <w:t xml:space="preserve">, </w:t>
      </w:r>
      <w:r w:rsidRPr="00121A2C">
        <w:rPr>
          <w:rFonts w:ascii="Times New Roman" w:hAnsi="Times New Roman"/>
          <w:sz w:val="24"/>
          <w:szCs w:val="24"/>
        </w:rPr>
        <w:t>toen Hij in de wereld kwam</w:t>
      </w:r>
      <w:r>
        <w:rPr>
          <w:rFonts w:ascii="Times New Roman" w:hAnsi="Times New Roman"/>
          <w:sz w:val="24"/>
          <w:szCs w:val="24"/>
        </w:rPr>
        <w:t xml:space="preserve">, </w:t>
      </w:r>
      <w:r w:rsidRPr="00121A2C">
        <w:rPr>
          <w:rFonts w:ascii="Times New Roman" w:hAnsi="Times New Roman"/>
          <w:sz w:val="24"/>
          <w:szCs w:val="24"/>
        </w:rPr>
        <w:t>Hij is Gods natuurlijke Zoon</w:t>
      </w:r>
      <w:r>
        <w:rPr>
          <w:rFonts w:ascii="Times New Roman" w:hAnsi="Times New Roman"/>
          <w:sz w:val="24"/>
          <w:szCs w:val="24"/>
        </w:rPr>
        <w:t xml:space="preserve">, </w:t>
      </w:r>
      <w:r w:rsidRPr="00121A2C">
        <w:rPr>
          <w:rFonts w:ascii="Times New Roman" w:hAnsi="Times New Roman"/>
          <w:sz w:val="24"/>
          <w:szCs w:val="24"/>
        </w:rPr>
        <w:t>de eeuwige Zoon Zijns welbehagens en</w:t>
      </w:r>
      <w:r>
        <w:rPr>
          <w:rFonts w:ascii="Times New Roman" w:hAnsi="Times New Roman"/>
          <w:sz w:val="24"/>
          <w:szCs w:val="24"/>
        </w:rPr>
        <w:t xml:space="preserve"> van Zijn liefde - "</w:t>
      </w:r>
      <w:r w:rsidRPr="00121A2C">
        <w:rPr>
          <w:rFonts w:ascii="Times New Roman" w:hAnsi="Times New Roman"/>
          <w:sz w:val="24"/>
          <w:szCs w:val="24"/>
        </w:rPr>
        <w:t xml:space="preserve">God heeft </w:t>
      </w:r>
      <w:r>
        <w:rPr>
          <w:rFonts w:ascii="Times New Roman" w:hAnsi="Times New Roman"/>
          <w:sz w:val="24"/>
          <w:szCs w:val="24"/>
        </w:rPr>
        <w:t xml:space="preserve">Zijn Zoon </w:t>
      </w:r>
      <w:r w:rsidRPr="00121A2C">
        <w:rPr>
          <w:rFonts w:ascii="Times New Roman" w:hAnsi="Times New Roman"/>
          <w:sz w:val="24"/>
          <w:szCs w:val="24"/>
        </w:rPr>
        <w:t>gezonden</w:t>
      </w:r>
      <w:r>
        <w:rPr>
          <w:rFonts w:ascii="Times New Roman" w:hAnsi="Times New Roman"/>
          <w:sz w:val="24"/>
          <w:szCs w:val="24"/>
        </w:rPr>
        <w:t xml:space="preserve">." </w:t>
      </w:r>
      <w:r w:rsidRPr="00121A2C">
        <w:rPr>
          <w:rFonts w:ascii="Times New Roman" w:hAnsi="Times New Roman"/>
          <w:sz w:val="24"/>
          <w:szCs w:val="24"/>
        </w:rPr>
        <w:t>Hij was</w:t>
      </w:r>
      <w:r>
        <w:rPr>
          <w:rFonts w:ascii="Times New Roman" w:hAnsi="Times New Roman"/>
          <w:sz w:val="24"/>
          <w:szCs w:val="24"/>
        </w:rPr>
        <w:t xml:space="preserve">, </w:t>
      </w:r>
      <w:r w:rsidRPr="00121A2C">
        <w:rPr>
          <w:rFonts w:ascii="Times New Roman" w:hAnsi="Times New Roman"/>
          <w:sz w:val="24"/>
          <w:szCs w:val="24"/>
        </w:rPr>
        <w:t>en was Zijn Zoon voordat Hij werd geopenbaard</w:t>
      </w:r>
      <w:r>
        <w:rPr>
          <w:rFonts w:ascii="Times New Roman" w:hAnsi="Times New Roman"/>
          <w:sz w:val="24"/>
          <w:szCs w:val="24"/>
        </w:rPr>
        <w:t xml:space="preserve"> - "</w:t>
      </w:r>
      <w:r w:rsidRPr="00121A2C">
        <w:rPr>
          <w:rFonts w:ascii="Times New Roman" w:hAnsi="Times New Roman"/>
          <w:sz w:val="24"/>
          <w:szCs w:val="24"/>
        </w:rPr>
        <w:t>Hoe is Zijn Naam</w:t>
      </w:r>
      <w:r>
        <w:rPr>
          <w:rFonts w:ascii="Times New Roman" w:hAnsi="Times New Roman"/>
          <w:sz w:val="24"/>
          <w:szCs w:val="24"/>
        </w:rPr>
        <w:t xml:space="preserve">, </w:t>
      </w:r>
      <w:r w:rsidRPr="00121A2C">
        <w:rPr>
          <w:rFonts w:ascii="Times New Roman" w:hAnsi="Times New Roman"/>
          <w:sz w:val="24"/>
          <w:szCs w:val="24"/>
        </w:rPr>
        <w:t>en hoe is de Naam</w:t>
      </w:r>
      <w:r>
        <w:rPr>
          <w:rFonts w:ascii="Times New Roman" w:hAnsi="Times New Roman"/>
          <w:sz w:val="24"/>
          <w:szCs w:val="24"/>
        </w:rPr>
        <w:t xml:space="preserve"> van Zijn Zoon? Z</w:t>
      </w:r>
      <w:r w:rsidRPr="00121A2C">
        <w:rPr>
          <w:rFonts w:ascii="Times New Roman" w:hAnsi="Times New Roman"/>
          <w:sz w:val="24"/>
          <w:szCs w:val="24"/>
        </w:rPr>
        <w:t>o gij het weet</w:t>
      </w:r>
      <w:r>
        <w:rPr>
          <w:rFonts w:ascii="Times New Roman" w:hAnsi="Times New Roman"/>
          <w:sz w:val="24"/>
          <w:szCs w:val="24"/>
        </w:rPr>
        <w:t xml:space="preserve">", </w:t>
      </w:r>
      <w:r w:rsidRPr="00121A2C">
        <w:rPr>
          <w:rFonts w:ascii="Times New Roman" w:hAnsi="Times New Roman"/>
          <w:sz w:val="24"/>
          <w:szCs w:val="24"/>
        </w:rPr>
        <w:t>Spreuken 30:4</w:t>
      </w:r>
      <w:r>
        <w:rPr>
          <w:rFonts w:ascii="Times New Roman" w:hAnsi="Times New Roman"/>
          <w:sz w:val="24"/>
          <w:szCs w:val="24"/>
        </w:rPr>
        <w:t>, Ezech.</w:t>
      </w:r>
      <w:r w:rsidRPr="00121A2C">
        <w:rPr>
          <w:rFonts w:ascii="Times New Roman" w:hAnsi="Times New Roman"/>
          <w:sz w:val="24"/>
          <w:szCs w:val="24"/>
        </w:rPr>
        <w:t xml:space="preserve"> 21:10. Hij heeft een eeuwig bestaan</w:t>
      </w:r>
      <w:r>
        <w:rPr>
          <w:rFonts w:ascii="Times New Roman" w:hAnsi="Times New Roman"/>
          <w:sz w:val="24"/>
          <w:szCs w:val="24"/>
        </w:rPr>
        <w:t xml:space="preserve">, </w:t>
      </w:r>
      <w:r w:rsidRPr="00121A2C">
        <w:rPr>
          <w:rFonts w:ascii="Times New Roman" w:hAnsi="Times New Roman"/>
          <w:sz w:val="24"/>
          <w:szCs w:val="24"/>
        </w:rPr>
        <w:t>hetwelk niemand</w:t>
      </w:r>
      <w:r>
        <w:rPr>
          <w:rFonts w:ascii="Times New Roman" w:hAnsi="Times New Roman"/>
          <w:sz w:val="24"/>
          <w:szCs w:val="24"/>
        </w:rPr>
        <w:t xml:space="preserve">, </w:t>
      </w:r>
      <w:r w:rsidRPr="00121A2C">
        <w:rPr>
          <w:rFonts w:ascii="Times New Roman" w:hAnsi="Times New Roman"/>
          <w:sz w:val="24"/>
          <w:szCs w:val="24"/>
        </w:rPr>
        <w:t>noch mens noch engel kan bevatten</w:t>
      </w:r>
      <w:r>
        <w:rPr>
          <w:rFonts w:ascii="Times New Roman" w:hAnsi="Times New Roman"/>
          <w:sz w:val="24"/>
          <w:szCs w:val="24"/>
        </w:rPr>
        <w:t xml:space="preserve">, </w:t>
      </w:r>
      <w:r w:rsidRPr="00121A2C">
        <w:rPr>
          <w:rFonts w:ascii="Times New Roman" w:hAnsi="Times New Roman"/>
          <w:sz w:val="24"/>
          <w:szCs w:val="24"/>
        </w:rPr>
        <w:t>Jesaja 53:8. Hij was de vermaking Zijns Vaders</w:t>
      </w:r>
      <w:r>
        <w:rPr>
          <w:rFonts w:ascii="Times New Roman" w:hAnsi="Times New Roman"/>
          <w:sz w:val="24"/>
          <w:szCs w:val="24"/>
        </w:rPr>
        <w:t xml:space="preserve">, </w:t>
      </w:r>
      <w:r w:rsidRPr="00121A2C">
        <w:rPr>
          <w:rFonts w:ascii="Times New Roman" w:hAnsi="Times New Roman"/>
          <w:sz w:val="24"/>
          <w:szCs w:val="24"/>
        </w:rPr>
        <w:t>voordat berg noch heuvel geschapen waren. Hoewel Hij voor</w:t>
      </w:r>
      <w:r>
        <w:rPr>
          <w:rFonts w:ascii="Times New Roman" w:hAnsi="Times New Roman"/>
          <w:sz w:val="24"/>
          <w:szCs w:val="24"/>
        </w:rPr>
        <w:t xml:space="preserve"> die </w:t>
      </w:r>
      <w:r w:rsidRPr="00121A2C">
        <w:rPr>
          <w:rFonts w:ascii="Times New Roman" w:hAnsi="Times New Roman"/>
          <w:sz w:val="24"/>
          <w:szCs w:val="24"/>
        </w:rPr>
        <w:t>tijd nog niets</w:t>
      </w:r>
      <w:r>
        <w:rPr>
          <w:rFonts w:ascii="Times New Roman" w:hAnsi="Times New Roman"/>
          <w:sz w:val="24"/>
          <w:szCs w:val="24"/>
        </w:rPr>
        <w:t xml:space="preserve">, </w:t>
      </w:r>
      <w:r w:rsidRPr="00121A2C">
        <w:rPr>
          <w:rFonts w:ascii="Times New Roman" w:hAnsi="Times New Roman"/>
          <w:sz w:val="24"/>
          <w:szCs w:val="24"/>
        </w:rPr>
        <w:t>aarde noch veld</w:t>
      </w:r>
      <w:r>
        <w:rPr>
          <w:rFonts w:ascii="Times New Roman" w:hAnsi="Times New Roman"/>
          <w:sz w:val="24"/>
          <w:szCs w:val="24"/>
        </w:rPr>
        <w:t xml:space="preserve">, </w:t>
      </w:r>
      <w:r w:rsidRPr="00121A2C">
        <w:rPr>
          <w:rFonts w:ascii="Times New Roman" w:hAnsi="Times New Roman"/>
          <w:sz w:val="24"/>
          <w:szCs w:val="24"/>
        </w:rPr>
        <w:t>noch enig stof had gemaakt</w:t>
      </w:r>
      <w:r>
        <w:rPr>
          <w:rFonts w:ascii="Times New Roman" w:hAnsi="Times New Roman"/>
          <w:sz w:val="24"/>
          <w:szCs w:val="24"/>
        </w:rPr>
        <w:t xml:space="preserve">, </w:t>
      </w:r>
      <w:r w:rsidRPr="00121A2C">
        <w:rPr>
          <w:rFonts w:ascii="Times New Roman" w:hAnsi="Times New Roman"/>
          <w:sz w:val="24"/>
          <w:szCs w:val="24"/>
        </w:rPr>
        <w:t>zijn toch alle dingen door Hem geformeerd</w:t>
      </w:r>
      <w:r>
        <w:rPr>
          <w:rFonts w:ascii="Times New Roman" w:hAnsi="Times New Roman"/>
          <w:sz w:val="24"/>
          <w:szCs w:val="24"/>
        </w:rPr>
        <w:t xml:space="preserve">, </w:t>
      </w:r>
      <w:r w:rsidRPr="00121A2C">
        <w:rPr>
          <w:rFonts w:ascii="Times New Roman" w:hAnsi="Times New Roman"/>
          <w:sz w:val="24"/>
          <w:szCs w:val="24"/>
        </w:rPr>
        <w:t>en zonder Hem is geen ding gemaakt dat gemaakt is</w:t>
      </w:r>
      <w:r>
        <w:rPr>
          <w:rFonts w:ascii="Times New Roman" w:hAnsi="Times New Roman"/>
          <w:sz w:val="24"/>
          <w:szCs w:val="24"/>
        </w:rPr>
        <w:t xml:space="preserve">, </w:t>
      </w:r>
      <w:r w:rsidRPr="00121A2C">
        <w:rPr>
          <w:rFonts w:ascii="Times New Roman" w:hAnsi="Times New Roman"/>
          <w:sz w:val="24"/>
          <w:szCs w:val="24"/>
        </w:rPr>
        <w:t>Hij is vóór alle dingen</w:t>
      </w:r>
      <w:r>
        <w:rPr>
          <w:rFonts w:ascii="Times New Roman" w:hAnsi="Times New Roman"/>
          <w:sz w:val="24"/>
          <w:szCs w:val="24"/>
        </w:rPr>
        <w:t xml:space="preserve">, </w:t>
      </w:r>
      <w:r w:rsidRPr="00121A2C">
        <w:rPr>
          <w:rFonts w:ascii="Times New Roman" w:hAnsi="Times New Roman"/>
          <w:sz w:val="24"/>
          <w:szCs w:val="24"/>
        </w:rPr>
        <w:t xml:space="preserve">en alle dingen bestaan </w:t>
      </w:r>
      <w:r>
        <w:rPr>
          <w:rFonts w:ascii="Times New Roman" w:hAnsi="Times New Roman"/>
          <w:sz w:val="24"/>
          <w:szCs w:val="24"/>
        </w:rPr>
        <w:t>samen</w:t>
      </w:r>
      <w:r w:rsidRPr="00121A2C">
        <w:rPr>
          <w:rFonts w:ascii="Times New Roman" w:hAnsi="Times New Roman"/>
          <w:sz w:val="24"/>
          <w:szCs w:val="24"/>
        </w:rPr>
        <w:t xml:space="preserve"> door Hem. Hij was het</w:t>
      </w:r>
      <w:r>
        <w:rPr>
          <w:rFonts w:ascii="Times New Roman" w:hAnsi="Times New Roman"/>
          <w:sz w:val="24"/>
          <w:szCs w:val="24"/>
        </w:rPr>
        <w:t xml:space="preserve">, </w:t>
      </w:r>
      <w:r w:rsidRPr="00121A2C">
        <w:rPr>
          <w:rFonts w:ascii="Times New Roman" w:hAnsi="Times New Roman"/>
          <w:sz w:val="24"/>
          <w:szCs w:val="24"/>
        </w:rPr>
        <w:t>met</w:t>
      </w:r>
      <w:r>
        <w:rPr>
          <w:rFonts w:ascii="Times New Roman" w:hAnsi="Times New Roman"/>
          <w:sz w:val="24"/>
          <w:szCs w:val="24"/>
        </w:rPr>
        <w:t xml:space="preserve"> wie </w:t>
      </w:r>
      <w:r w:rsidRPr="00121A2C">
        <w:rPr>
          <w:rFonts w:ascii="Times New Roman" w:hAnsi="Times New Roman"/>
          <w:sz w:val="24"/>
          <w:szCs w:val="24"/>
        </w:rPr>
        <w:t>de Vader raadpleegde</w:t>
      </w:r>
      <w:r>
        <w:rPr>
          <w:rFonts w:ascii="Times New Roman" w:hAnsi="Times New Roman"/>
          <w:sz w:val="24"/>
          <w:szCs w:val="24"/>
        </w:rPr>
        <w:t xml:space="preserve">, </w:t>
      </w:r>
      <w:r w:rsidRPr="00121A2C">
        <w:rPr>
          <w:rFonts w:ascii="Times New Roman" w:hAnsi="Times New Roman"/>
          <w:sz w:val="24"/>
          <w:szCs w:val="24"/>
        </w:rPr>
        <w:t>toen Hij mensen wilde maken</w:t>
      </w:r>
      <w:r>
        <w:rPr>
          <w:rFonts w:ascii="Times New Roman" w:hAnsi="Times New Roman"/>
          <w:sz w:val="24"/>
          <w:szCs w:val="24"/>
        </w:rPr>
        <w:t xml:space="preserve">, de </w:t>
      </w:r>
      <w:r w:rsidRPr="00121A2C">
        <w:rPr>
          <w:rFonts w:ascii="Times New Roman" w:hAnsi="Times New Roman"/>
          <w:sz w:val="24"/>
          <w:szCs w:val="24"/>
        </w:rPr>
        <w:t>torenbouw van Babel verstoren</w:t>
      </w:r>
      <w:r>
        <w:rPr>
          <w:rFonts w:ascii="Times New Roman" w:hAnsi="Times New Roman"/>
          <w:sz w:val="24"/>
          <w:szCs w:val="24"/>
        </w:rPr>
        <w:t xml:space="preserve">, </w:t>
      </w:r>
      <w:r w:rsidRPr="00121A2C">
        <w:rPr>
          <w:rFonts w:ascii="Times New Roman" w:hAnsi="Times New Roman"/>
          <w:sz w:val="24"/>
          <w:szCs w:val="24"/>
        </w:rPr>
        <w:t>en Jesaja zenden om Israëls hart te verharden</w:t>
      </w:r>
      <w:r>
        <w:rPr>
          <w:rFonts w:ascii="Times New Roman" w:hAnsi="Times New Roman"/>
          <w:sz w:val="24"/>
          <w:szCs w:val="24"/>
        </w:rPr>
        <w:t xml:space="preserve">, </w:t>
      </w:r>
      <w:r w:rsidRPr="00121A2C">
        <w:rPr>
          <w:rFonts w:ascii="Times New Roman" w:hAnsi="Times New Roman"/>
          <w:sz w:val="24"/>
          <w:szCs w:val="24"/>
        </w:rPr>
        <w:t>Spreuken 8:26</w:t>
      </w:r>
      <w:r>
        <w:rPr>
          <w:rFonts w:ascii="Times New Roman" w:hAnsi="Times New Roman"/>
          <w:sz w:val="24"/>
          <w:szCs w:val="24"/>
        </w:rPr>
        <w:t xml:space="preserve">, </w:t>
      </w:r>
      <w:r w:rsidRPr="00121A2C">
        <w:rPr>
          <w:rFonts w:ascii="Times New Roman" w:hAnsi="Times New Roman"/>
          <w:sz w:val="24"/>
          <w:szCs w:val="24"/>
        </w:rPr>
        <w:t>Johannes 1:3</w:t>
      </w:r>
      <w:r>
        <w:rPr>
          <w:rFonts w:ascii="Times New Roman" w:hAnsi="Times New Roman"/>
          <w:sz w:val="24"/>
          <w:szCs w:val="24"/>
        </w:rPr>
        <w:t xml:space="preserve">, Hebr.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3</w:t>
      </w:r>
      <w:r>
        <w:rPr>
          <w:rFonts w:ascii="Times New Roman" w:hAnsi="Times New Roman"/>
          <w:sz w:val="24"/>
          <w:szCs w:val="24"/>
        </w:rPr>
        <w:t xml:space="preserve">, Coll. </w:t>
      </w:r>
      <w:r w:rsidRPr="00121A2C">
        <w:rPr>
          <w:rFonts w:ascii="Times New Roman" w:hAnsi="Times New Roman"/>
          <w:sz w:val="24"/>
          <w:szCs w:val="24"/>
        </w:rPr>
        <w:t>1:17</w:t>
      </w:r>
      <w:r>
        <w:rPr>
          <w:rFonts w:ascii="Times New Roman" w:hAnsi="Times New Roman"/>
          <w:sz w:val="24"/>
          <w:szCs w:val="24"/>
        </w:rPr>
        <w:t xml:space="preserve">, </w:t>
      </w:r>
      <w:r w:rsidRPr="00121A2C">
        <w:rPr>
          <w:rFonts w:ascii="Times New Roman" w:hAnsi="Times New Roman"/>
          <w:sz w:val="24"/>
          <w:szCs w:val="24"/>
        </w:rPr>
        <w:t>Genesis 1:26</w:t>
      </w:r>
      <w:r>
        <w:rPr>
          <w:rFonts w:ascii="Times New Roman" w:hAnsi="Times New Roman"/>
          <w:sz w:val="24"/>
          <w:szCs w:val="24"/>
        </w:rPr>
        <w:t xml:space="preserve">, </w:t>
      </w:r>
      <w:r w:rsidRPr="00121A2C">
        <w:rPr>
          <w:rFonts w:ascii="Times New Roman" w:hAnsi="Times New Roman"/>
          <w:sz w:val="24"/>
          <w:szCs w:val="24"/>
        </w:rPr>
        <w:t>11:7</w:t>
      </w:r>
      <w:r>
        <w:rPr>
          <w:rFonts w:ascii="Times New Roman" w:hAnsi="Times New Roman"/>
          <w:sz w:val="24"/>
          <w:szCs w:val="24"/>
        </w:rPr>
        <w:t xml:space="preserve">, </w:t>
      </w:r>
      <w:r w:rsidRPr="00121A2C">
        <w:rPr>
          <w:rFonts w:ascii="Times New Roman" w:hAnsi="Times New Roman"/>
          <w:sz w:val="24"/>
          <w:szCs w:val="24"/>
        </w:rPr>
        <w:t>Jesaja 6:8. Van</w:t>
      </w:r>
      <w:r>
        <w:rPr>
          <w:rFonts w:ascii="Times New Roman" w:hAnsi="Times New Roman"/>
          <w:sz w:val="24"/>
          <w:szCs w:val="24"/>
        </w:rPr>
        <w:t xml:space="preserve"> deze </w:t>
      </w:r>
      <w:r w:rsidRPr="00121A2C">
        <w:rPr>
          <w:rFonts w:ascii="Times New Roman" w:hAnsi="Times New Roman"/>
          <w:sz w:val="24"/>
          <w:szCs w:val="24"/>
        </w:rPr>
        <w:t>Persoon spreekt de tekst. Daarom betuigt Hij ook zelf</w:t>
      </w:r>
      <w:r>
        <w:rPr>
          <w:rFonts w:ascii="Times New Roman" w:hAnsi="Times New Roman"/>
          <w:sz w:val="24"/>
          <w:szCs w:val="24"/>
        </w:rPr>
        <w:t xml:space="preserve">, </w:t>
      </w:r>
      <w:r w:rsidRPr="00121A2C">
        <w:rPr>
          <w:rFonts w:ascii="Times New Roman" w:hAnsi="Times New Roman"/>
          <w:sz w:val="24"/>
          <w:szCs w:val="24"/>
        </w:rPr>
        <w:t>dat Hij van</w:t>
      </w:r>
      <w:r>
        <w:rPr>
          <w:rFonts w:ascii="Times New Roman" w:hAnsi="Times New Roman"/>
          <w:sz w:val="24"/>
          <w:szCs w:val="24"/>
        </w:rPr>
        <w:t xml:space="preserve"> de </w:t>
      </w:r>
      <w:r w:rsidRPr="00121A2C">
        <w:rPr>
          <w:rFonts w:ascii="Times New Roman" w:hAnsi="Times New Roman"/>
          <w:sz w:val="24"/>
          <w:szCs w:val="24"/>
        </w:rPr>
        <w:t>Vader uitgegaan is</w:t>
      </w:r>
      <w:r>
        <w:rPr>
          <w:rFonts w:ascii="Times New Roman" w:hAnsi="Times New Roman"/>
          <w:sz w:val="24"/>
          <w:szCs w:val="24"/>
        </w:rPr>
        <w:t xml:space="preserve">, </w:t>
      </w:r>
      <w:r w:rsidRPr="00121A2C">
        <w:rPr>
          <w:rFonts w:ascii="Times New Roman" w:hAnsi="Times New Roman"/>
          <w:sz w:val="24"/>
          <w:szCs w:val="24"/>
        </w:rPr>
        <w:t>dat Hij heerlijkheid bij</w:t>
      </w:r>
      <w:r>
        <w:rPr>
          <w:rFonts w:ascii="Times New Roman" w:hAnsi="Times New Roman"/>
          <w:sz w:val="24"/>
          <w:szCs w:val="24"/>
        </w:rPr>
        <w:t xml:space="preserve"> de </w:t>
      </w:r>
      <w:r w:rsidRPr="00121A2C">
        <w:rPr>
          <w:rFonts w:ascii="Times New Roman" w:hAnsi="Times New Roman"/>
          <w:sz w:val="24"/>
          <w:szCs w:val="24"/>
        </w:rPr>
        <w:t>Vader had</w:t>
      </w:r>
      <w:r>
        <w:rPr>
          <w:rFonts w:ascii="Times New Roman" w:hAnsi="Times New Roman"/>
          <w:sz w:val="24"/>
          <w:szCs w:val="24"/>
        </w:rPr>
        <w:t xml:space="preserve">, </w:t>
      </w:r>
      <w:r w:rsidRPr="00121A2C">
        <w:rPr>
          <w:rFonts w:ascii="Times New Roman" w:hAnsi="Times New Roman"/>
          <w:sz w:val="24"/>
          <w:szCs w:val="24"/>
        </w:rPr>
        <w:t>eer de wereld was</w:t>
      </w:r>
      <w:r>
        <w:rPr>
          <w:rFonts w:ascii="Times New Roman" w:hAnsi="Times New Roman"/>
          <w:sz w:val="24"/>
          <w:szCs w:val="24"/>
        </w:rPr>
        <w:t>. E</w:t>
      </w:r>
      <w:r w:rsidRPr="00121A2C">
        <w:rPr>
          <w:rFonts w:ascii="Times New Roman" w:hAnsi="Times New Roman"/>
          <w:sz w:val="24"/>
          <w:szCs w:val="24"/>
        </w:rPr>
        <w:t xml:space="preserve">n: </w:t>
      </w:r>
      <w:r>
        <w:rPr>
          <w:rFonts w:ascii="Times New Roman" w:hAnsi="Times New Roman"/>
          <w:sz w:val="24"/>
          <w:szCs w:val="24"/>
        </w:rPr>
        <w:t>"</w:t>
      </w:r>
      <w:r w:rsidRPr="00121A2C">
        <w:rPr>
          <w:rFonts w:ascii="Times New Roman" w:hAnsi="Times New Roman"/>
          <w:sz w:val="24"/>
          <w:szCs w:val="24"/>
        </w:rPr>
        <w:t>wat</w:t>
      </w:r>
      <w:r>
        <w:rPr>
          <w:rFonts w:ascii="Times New Roman" w:hAnsi="Times New Roman"/>
          <w:sz w:val="24"/>
          <w:szCs w:val="24"/>
        </w:rPr>
        <w:t xml:space="preserve"> zou </w:t>
      </w:r>
      <w:r w:rsidRPr="00121A2C">
        <w:rPr>
          <w:rFonts w:ascii="Times New Roman" w:hAnsi="Times New Roman"/>
          <w:sz w:val="24"/>
          <w:szCs w:val="24"/>
        </w:rPr>
        <w:t>het dan zijn</w:t>
      </w:r>
      <w:r>
        <w:rPr>
          <w:rFonts w:ascii="Times New Roman" w:hAnsi="Times New Roman"/>
          <w:sz w:val="24"/>
          <w:szCs w:val="24"/>
        </w:rPr>
        <w:t xml:space="preserve">, </w:t>
      </w:r>
      <w:r w:rsidRPr="00121A2C">
        <w:rPr>
          <w:rFonts w:ascii="Times New Roman" w:hAnsi="Times New Roman"/>
          <w:sz w:val="24"/>
          <w:szCs w:val="24"/>
        </w:rPr>
        <w:t>zo gij</w:t>
      </w:r>
      <w:r>
        <w:rPr>
          <w:rFonts w:ascii="Times New Roman" w:hAnsi="Times New Roman"/>
          <w:sz w:val="24"/>
          <w:szCs w:val="24"/>
        </w:rPr>
        <w:t xml:space="preserve"> de </w:t>
      </w:r>
      <w:r w:rsidRPr="00121A2C">
        <w:rPr>
          <w:rFonts w:ascii="Times New Roman" w:hAnsi="Times New Roman"/>
          <w:sz w:val="24"/>
          <w:szCs w:val="24"/>
        </w:rPr>
        <w:t>Zoon des mensen zaagt opvaren</w:t>
      </w:r>
      <w:r>
        <w:rPr>
          <w:rFonts w:ascii="Times New Roman" w:hAnsi="Times New Roman"/>
          <w:sz w:val="24"/>
          <w:szCs w:val="24"/>
        </w:rPr>
        <w:t xml:space="preserve">, </w:t>
      </w:r>
      <w:r w:rsidRPr="00121A2C">
        <w:rPr>
          <w:rFonts w:ascii="Times New Roman" w:hAnsi="Times New Roman"/>
          <w:sz w:val="24"/>
          <w:szCs w:val="24"/>
        </w:rPr>
        <w:t>daar Hij</w:t>
      </w:r>
      <w:r>
        <w:rPr>
          <w:rFonts w:ascii="Times New Roman" w:hAnsi="Times New Roman"/>
          <w:sz w:val="24"/>
          <w:szCs w:val="24"/>
        </w:rPr>
        <w:t xml:space="preserve"> tevoren </w:t>
      </w:r>
      <w:r w:rsidRPr="00121A2C">
        <w:rPr>
          <w:rFonts w:ascii="Times New Roman" w:hAnsi="Times New Roman"/>
          <w:sz w:val="24"/>
          <w:szCs w:val="24"/>
        </w:rPr>
        <w:t>was?</w:t>
      </w:r>
      <w:r>
        <w:rPr>
          <w:rFonts w:ascii="Times New Roman" w:hAnsi="Times New Roman"/>
          <w:sz w:val="24"/>
          <w:szCs w:val="24"/>
        </w:rPr>
        <w:t>"</w:t>
      </w:r>
      <w:r w:rsidRPr="00121A2C">
        <w:rPr>
          <w:rFonts w:ascii="Times New Roman" w:hAnsi="Times New Roman"/>
          <w:sz w:val="24"/>
          <w:szCs w:val="24"/>
        </w:rPr>
        <w:t xml:space="preserve"> Johannes 16:28</w:t>
      </w:r>
      <w:r>
        <w:rPr>
          <w:rFonts w:ascii="Times New Roman" w:hAnsi="Times New Roman"/>
          <w:sz w:val="24"/>
          <w:szCs w:val="24"/>
        </w:rPr>
        <w:t xml:space="preserve">, </w:t>
      </w:r>
      <w:r w:rsidRPr="00121A2C">
        <w:rPr>
          <w:rFonts w:ascii="Times New Roman" w:hAnsi="Times New Roman"/>
          <w:sz w:val="24"/>
          <w:szCs w:val="24"/>
        </w:rPr>
        <w:t>17:5</w:t>
      </w:r>
      <w:r>
        <w:rPr>
          <w:rFonts w:ascii="Times New Roman" w:hAnsi="Times New Roman"/>
          <w:sz w:val="24"/>
          <w:szCs w:val="24"/>
        </w:rPr>
        <w:t xml:space="preserve">, </w:t>
      </w:r>
      <w:r w:rsidRPr="00121A2C">
        <w:rPr>
          <w:rFonts w:ascii="Times New Roman" w:hAnsi="Times New Roman"/>
          <w:sz w:val="24"/>
          <w:szCs w:val="24"/>
        </w:rPr>
        <w:t xml:space="preserve">6:62. </w:t>
      </w:r>
    </w:p>
    <w:p w:rsidR="00E25A7A" w:rsidRDefault="00E25A7A" w:rsidP="008436B5">
      <w:pPr>
        <w:spacing w:after="0"/>
        <w:jc w:val="both"/>
        <w:rPr>
          <w:rFonts w:ascii="Times New Roman" w:hAnsi="Times New Roman"/>
          <w:sz w:val="24"/>
          <w:szCs w:val="24"/>
        </w:rPr>
      </w:pPr>
    </w:p>
    <w:p w:rsidR="00E25A7A" w:rsidRPr="00902A9E" w:rsidRDefault="00E25A7A" w:rsidP="008436B5">
      <w:pPr>
        <w:spacing w:after="0"/>
        <w:jc w:val="both"/>
        <w:rPr>
          <w:rFonts w:ascii="Times New Roman" w:hAnsi="Times New Roman"/>
          <w:i/>
          <w:sz w:val="24"/>
          <w:szCs w:val="24"/>
        </w:rPr>
      </w:pPr>
      <w:r w:rsidRPr="00902A9E">
        <w:rPr>
          <w:rFonts w:ascii="Times New Roman" w:hAnsi="Times New Roman"/>
          <w:b/>
          <w:sz w:val="24"/>
          <w:szCs w:val="24"/>
        </w:rPr>
        <w:t>Tweede Vraag.</w:t>
      </w:r>
      <w:r w:rsidRPr="00121A2C">
        <w:rPr>
          <w:rFonts w:ascii="Times New Roman" w:hAnsi="Times New Roman"/>
          <w:sz w:val="24"/>
          <w:szCs w:val="24"/>
        </w:rPr>
        <w:t xml:space="preserve"> </w:t>
      </w:r>
      <w:r w:rsidRPr="00902A9E">
        <w:rPr>
          <w:rFonts w:ascii="Times New Roman" w:hAnsi="Times New Roman"/>
          <w:i/>
          <w:sz w:val="24"/>
          <w:szCs w:val="24"/>
        </w:rPr>
        <w:t xml:space="preserve">Wat betekent het voor deze Jezus, dat Hij van het zaad Davids is?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Van Davids zaad te zijn betekent</w:t>
      </w:r>
      <w:r>
        <w:rPr>
          <w:rFonts w:ascii="Times New Roman" w:hAnsi="Times New Roman"/>
          <w:sz w:val="24"/>
          <w:szCs w:val="24"/>
        </w:rPr>
        <w:t xml:space="preserve">, </w:t>
      </w:r>
      <w:r w:rsidRPr="00121A2C">
        <w:rPr>
          <w:rFonts w:ascii="Times New Roman" w:hAnsi="Times New Roman"/>
          <w:sz w:val="24"/>
          <w:szCs w:val="24"/>
        </w:rPr>
        <w:t>dat Hij uit</w:t>
      </w:r>
      <w:r>
        <w:rPr>
          <w:rFonts w:ascii="Times New Roman" w:hAnsi="Times New Roman"/>
          <w:sz w:val="24"/>
          <w:szCs w:val="24"/>
        </w:rPr>
        <w:t xml:space="preserve"> zijn </w:t>
      </w:r>
      <w:r w:rsidRPr="00121A2C">
        <w:rPr>
          <w:rFonts w:ascii="Times New Roman" w:hAnsi="Times New Roman"/>
          <w:sz w:val="24"/>
          <w:szCs w:val="24"/>
        </w:rPr>
        <w:t>lendenen is voortgekomen</w:t>
      </w:r>
      <w:r>
        <w:rPr>
          <w:rFonts w:ascii="Times New Roman" w:hAnsi="Times New Roman"/>
          <w:sz w:val="24"/>
          <w:szCs w:val="24"/>
        </w:rPr>
        <w:t xml:space="preserve">, </w:t>
      </w:r>
      <w:r w:rsidRPr="00121A2C">
        <w:rPr>
          <w:rFonts w:ascii="Times New Roman" w:hAnsi="Times New Roman"/>
          <w:sz w:val="24"/>
          <w:szCs w:val="24"/>
        </w:rPr>
        <w:t>naar het vlees namelijk</w:t>
      </w:r>
      <w:r>
        <w:rPr>
          <w:rFonts w:ascii="Times New Roman" w:hAnsi="Times New Roman"/>
          <w:sz w:val="24"/>
          <w:szCs w:val="24"/>
        </w:rPr>
        <w:t xml:space="preserve">, </w:t>
      </w:r>
      <w:r w:rsidRPr="00121A2C">
        <w:rPr>
          <w:rFonts w:ascii="Times New Roman" w:hAnsi="Times New Roman"/>
          <w:sz w:val="24"/>
          <w:szCs w:val="24"/>
        </w:rPr>
        <w:t>en daarom is Hij tegelijk Davids Heer en Davids Zoon</w:t>
      </w:r>
      <w:r>
        <w:rPr>
          <w:rFonts w:ascii="Times New Roman" w:hAnsi="Times New Roman"/>
          <w:sz w:val="24"/>
          <w:szCs w:val="24"/>
        </w:rPr>
        <w:t xml:space="preserve">, </w:t>
      </w:r>
      <w:r w:rsidRPr="00121A2C">
        <w:rPr>
          <w:rFonts w:ascii="Times New Roman" w:hAnsi="Times New Roman"/>
          <w:sz w:val="24"/>
          <w:szCs w:val="24"/>
        </w:rPr>
        <w:t>de Wortel en tevens het Geslacht van David. Dit bevestigt Christus zelf</w:t>
      </w:r>
      <w:r>
        <w:rPr>
          <w:rFonts w:ascii="Times New Roman" w:hAnsi="Times New Roman"/>
          <w:sz w:val="24"/>
          <w:szCs w:val="24"/>
        </w:rPr>
        <w:t xml:space="preserve">, </w:t>
      </w:r>
      <w:r w:rsidRPr="00121A2C">
        <w:rPr>
          <w:rFonts w:ascii="Times New Roman" w:hAnsi="Times New Roman"/>
          <w:sz w:val="24"/>
          <w:szCs w:val="24"/>
        </w:rPr>
        <w:t xml:space="preserve">als Hij zegt: </w:t>
      </w:r>
      <w:r>
        <w:rPr>
          <w:rFonts w:ascii="Times New Roman" w:hAnsi="Times New Roman"/>
          <w:sz w:val="24"/>
          <w:szCs w:val="24"/>
        </w:rPr>
        <w:t>"</w:t>
      </w:r>
      <w:r w:rsidRPr="00121A2C">
        <w:rPr>
          <w:rFonts w:ascii="Times New Roman" w:hAnsi="Times New Roman"/>
          <w:sz w:val="24"/>
          <w:szCs w:val="24"/>
        </w:rPr>
        <w:t>Ik ben de wortel</w:t>
      </w:r>
      <w:r>
        <w:rPr>
          <w:rFonts w:ascii="Times New Roman" w:hAnsi="Times New Roman"/>
          <w:sz w:val="24"/>
          <w:szCs w:val="24"/>
        </w:rPr>
        <w:t xml:space="preserve">, </w:t>
      </w:r>
      <w:r w:rsidRPr="00121A2C">
        <w:rPr>
          <w:rFonts w:ascii="Times New Roman" w:hAnsi="Times New Roman"/>
          <w:sz w:val="24"/>
          <w:szCs w:val="24"/>
        </w:rPr>
        <w:t>d.i</w:t>
      </w:r>
      <w:r>
        <w:rPr>
          <w:rFonts w:ascii="Times New Roman" w:hAnsi="Times New Roman"/>
          <w:sz w:val="24"/>
          <w:szCs w:val="24"/>
        </w:rPr>
        <w:t>. G</w:t>
      </w:r>
      <w:r w:rsidRPr="00121A2C">
        <w:rPr>
          <w:rFonts w:ascii="Times New Roman" w:hAnsi="Times New Roman"/>
          <w:sz w:val="24"/>
          <w:szCs w:val="24"/>
        </w:rPr>
        <w:t>od</w:t>
      </w:r>
      <w:r>
        <w:rPr>
          <w:rFonts w:ascii="Times New Roman" w:hAnsi="Times New Roman"/>
          <w:sz w:val="24"/>
          <w:szCs w:val="24"/>
        </w:rPr>
        <w:t xml:space="preserve">, </w:t>
      </w:r>
      <w:r w:rsidRPr="00121A2C">
        <w:rPr>
          <w:rFonts w:ascii="Times New Roman" w:hAnsi="Times New Roman"/>
          <w:sz w:val="24"/>
          <w:szCs w:val="24"/>
        </w:rPr>
        <w:t>en het geslacht</w:t>
      </w:r>
      <w:r>
        <w:rPr>
          <w:rFonts w:ascii="Times New Roman" w:hAnsi="Times New Roman"/>
          <w:sz w:val="24"/>
          <w:szCs w:val="24"/>
        </w:rPr>
        <w:t xml:space="preserve"> - </w:t>
      </w:r>
      <w:r w:rsidRPr="00121A2C">
        <w:rPr>
          <w:rFonts w:ascii="Times New Roman" w:hAnsi="Times New Roman"/>
          <w:sz w:val="24"/>
          <w:szCs w:val="24"/>
        </w:rPr>
        <w:t>d.i. de Zoon</w:t>
      </w:r>
      <w:r>
        <w:rPr>
          <w:rFonts w:ascii="Times New Roman" w:hAnsi="Times New Roman"/>
          <w:sz w:val="24"/>
          <w:szCs w:val="24"/>
        </w:rPr>
        <w:t xml:space="preserve"> - </w:t>
      </w:r>
      <w:r w:rsidRPr="00121A2C">
        <w:rPr>
          <w:rFonts w:ascii="Times New Roman" w:hAnsi="Times New Roman"/>
          <w:sz w:val="24"/>
          <w:szCs w:val="24"/>
        </w:rPr>
        <w:t>Davids</w:t>
      </w:r>
      <w:r>
        <w:rPr>
          <w:rFonts w:ascii="Times New Roman" w:hAnsi="Times New Roman"/>
          <w:sz w:val="24"/>
          <w:szCs w:val="24"/>
        </w:rPr>
        <w:t xml:space="preserve">, </w:t>
      </w:r>
      <w:r w:rsidRPr="00121A2C">
        <w:rPr>
          <w:rFonts w:ascii="Times New Roman" w:hAnsi="Times New Roman"/>
          <w:sz w:val="24"/>
          <w:szCs w:val="24"/>
        </w:rPr>
        <w:t>de blinkende Morgenster</w:t>
      </w:r>
      <w:r>
        <w:rPr>
          <w:rFonts w:ascii="Times New Roman" w:hAnsi="Times New Roman"/>
          <w:sz w:val="24"/>
          <w:szCs w:val="24"/>
        </w:rPr>
        <w:t xml:space="preserve">", Openb. </w:t>
      </w:r>
      <w:r w:rsidRPr="00121A2C">
        <w:rPr>
          <w:rFonts w:ascii="Times New Roman" w:hAnsi="Times New Roman"/>
          <w:sz w:val="24"/>
          <w:szCs w:val="24"/>
        </w:rPr>
        <w:t>22:16. Dit is het grote mysterie</w:t>
      </w:r>
      <w:r>
        <w:rPr>
          <w:rFonts w:ascii="Times New Roman" w:hAnsi="Times New Roman"/>
          <w:sz w:val="24"/>
          <w:szCs w:val="24"/>
        </w:rPr>
        <w:t xml:space="preserve">, </w:t>
      </w:r>
      <w:r w:rsidRPr="00121A2C">
        <w:rPr>
          <w:rFonts w:ascii="Times New Roman" w:hAnsi="Times New Roman"/>
          <w:sz w:val="24"/>
          <w:szCs w:val="24"/>
        </w:rPr>
        <w:t xml:space="preserve">de verborgenheid der </w:t>
      </w:r>
      <w:r>
        <w:rPr>
          <w:rFonts w:ascii="Times New Roman" w:hAnsi="Times New Roman"/>
          <w:sz w:val="24"/>
          <w:szCs w:val="24"/>
        </w:rPr>
        <w:t>Godz</w:t>
      </w:r>
      <w:r w:rsidRPr="00121A2C">
        <w:rPr>
          <w:rFonts w:ascii="Times New Roman" w:hAnsi="Times New Roman"/>
          <w:sz w:val="24"/>
          <w:szCs w:val="24"/>
        </w:rPr>
        <w:t xml:space="preserve">aligheid. </w:t>
      </w:r>
      <w:r>
        <w:rPr>
          <w:rFonts w:ascii="Times New Roman" w:hAnsi="Times New Roman"/>
          <w:sz w:val="24"/>
          <w:szCs w:val="24"/>
        </w:rPr>
        <w:t>"</w:t>
      </w:r>
      <w:r w:rsidRPr="00121A2C">
        <w:rPr>
          <w:rFonts w:ascii="Times New Roman" w:hAnsi="Times New Roman"/>
          <w:sz w:val="24"/>
          <w:szCs w:val="24"/>
        </w:rPr>
        <w:t>Indien Hem dan David noemt zijnen Heere</w:t>
      </w:r>
      <w:r>
        <w:rPr>
          <w:rFonts w:ascii="Times New Roman" w:hAnsi="Times New Roman"/>
          <w:sz w:val="24"/>
          <w:szCs w:val="24"/>
        </w:rPr>
        <w:t xml:space="preserve">, </w:t>
      </w:r>
      <w:r w:rsidRPr="00121A2C">
        <w:rPr>
          <w:rFonts w:ascii="Times New Roman" w:hAnsi="Times New Roman"/>
          <w:sz w:val="24"/>
          <w:szCs w:val="24"/>
        </w:rPr>
        <w:t>hoe is Hij zijn Zoon?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22:45</w:t>
      </w:r>
      <w:r>
        <w:rPr>
          <w:rFonts w:ascii="Times New Roman" w:hAnsi="Times New Roman"/>
          <w:sz w:val="24"/>
          <w:szCs w:val="24"/>
        </w:rPr>
        <w:t xml:space="preserve">, </w:t>
      </w:r>
      <w:r w:rsidRPr="00121A2C">
        <w:rPr>
          <w:rFonts w:ascii="Times New Roman" w:hAnsi="Times New Roman"/>
          <w:sz w:val="24"/>
          <w:szCs w:val="24"/>
        </w:rPr>
        <w:t>Lukas 2:4</w:t>
      </w:r>
      <w:r>
        <w:rPr>
          <w:rFonts w:ascii="Times New Roman" w:hAnsi="Times New Roman"/>
          <w:sz w:val="24"/>
          <w:szCs w:val="24"/>
        </w:rPr>
        <w:t>, Rom.</w:t>
      </w:r>
      <w:r w:rsidRPr="00121A2C">
        <w:rPr>
          <w:rFonts w:ascii="Times New Roman" w:hAnsi="Times New Roman"/>
          <w:sz w:val="24"/>
          <w:szCs w:val="24"/>
        </w:rPr>
        <w:t xml:space="preserve"> 1:3</w:t>
      </w:r>
      <w:r>
        <w:rPr>
          <w:rFonts w:ascii="Times New Roman" w:hAnsi="Times New Roman"/>
          <w:sz w:val="24"/>
          <w:szCs w:val="24"/>
        </w:rPr>
        <w:t>, 2 Tim.</w:t>
      </w:r>
      <w:r w:rsidRPr="00121A2C">
        <w:rPr>
          <w:rFonts w:ascii="Times New Roman" w:hAnsi="Times New Roman"/>
          <w:sz w:val="24"/>
          <w:szCs w:val="24"/>
        </w:rPr>
        <w:t xml:space="preserve"> 2:8. Daarom is Zijn naam dan ook </w:t>
      </w:r>
      <w:r>
        <w:rPr>
          <w:rFonts w:ascii="Times New Roman" w:hAnsi="Times New Roman"/>
          <w:sz w:val="24"/>
          <w:szCs w:val="24"/>
        </w:rPr>
        <w:t>"</w:t>
      </w:r>
      <w:r w:rsidRPr="00121A2C">
        <w:rPr>
          <w:rFonts w:ascii="Times New Roman" w:hAnsi="Times New Roman"/>
          <w:sz w:val="24"/>
          <w:szCs w:val="24"/>
        </w:rPr>
        <w:t>Wonderlijk</w:t>
      </w:r>
      <w:r>
        <w:rPr>
          <w:rFonts w:ascii="Times New Roman" w:hAnsi="Times New Roman"/>
          <w:sz w:val="24"/>
          <w:szCs w:val="24"/>
        </w:rPr>
        <w:t xml:space="preserve">", </w:t>
      </w:r>
      <w:r w:rsidRPr="00121A2C">
        <w:rPr>
          <w:rFonts w:ascii="Times New Roman" w:hAnsi="Times New Roman"/>
          <w:sz w:val="24"/>
          <w:szCs w:val="24"/>
        </w:rPr>
        <w:t xml:space="preserve">omdat Hij beide God en mens is geweest. </w:t>
      </w:r>
      <w:r>
        <w:rPr>
          <w:rFonts w:ascii="Times New Roman" w:hAnsi="Times New Roman"/>
          <w:sz w:val="24"/>
          <w:szCs w:val="24"/>
        </w:rPr>
        <w:t>"</w:t>
      </w:r>
      <w:r w:rsidRPr="00121A2C">
        <w:rPr>
          <w:rFonts w:ascii="Times New Roman" w:hAnsi="Times New Roman"/>
          <w:sz w:val="24"/>
          <w:szCs w:val="24"/>
        </w:rPr>
        <w:t>Want een Kind is ons geboren</w:t>
      </w:r>
      <w:r>
        <w:rPr>
          <w:rFonts w:ascii="Times New Roman" w:hAnsi="Times New Roman"/>
          <w:sz w:val="24"/>
          <w:szCs w:val="24"/>
        </w:rPr>
        <w:t xml:space="preserve">, </w:t>
      </w:r>
      <w:r w:rsidRPr="00121A2C">
        <w:rPr>
          <w:rFonts w:ascii="Times New Roman" w:hAnsi="Times New Roman"/>
          <w:sz w:val="24"/>
          <w:szCs w:val="24"/>
        </w:rPr>
        <w:t>een Zoon is ons gegeven</w:t>
      </w:r>
      <w:r>
        <w:rPr>
          <w:rFonts w:ascii="Times New Roman" w:hAnsi="Times New Roman"/>
          <w:sz w:val="24"/>
          <w:szCs w:val="24"/>
        </w:rPr>
        <w:t xml:space="preserve">, </w:t>
      </w:r>
      <w:r w:rsidRPr="00121A2C">
        <w:rPr>
          <w:rFonts w:ascii="Times New Roman" w:hAnsi="Times New Roman"/>
          <w:sz w:val="24"/>
          <w:szCs w:val="24"/>
        </w:rPr>
        <w:t>en de heerschappij is op Zijnen schouder</w:t>
      </w:r>
      <w:r>
        <w:rPr>
          <w:rFonts w:ascii="Times New Roman" w:hAnsi="Times New Roman"/>
          <w:sz w:val="24"/>
          <w:szCs w:val="24"/>
        </w:rPr>
        <w:t xml:space="preserve">, </w:t>
      </w:r>
      <w:r w:rsidRPr="00121A2C">
        <w:rPr>
          <w:rFonts w:ascii="Times New Roman" w:hAnsi="Times New Roman"/>
          <w:sz w:val="24"/>
          <w:szCs w:val="24"/>
        </w:rPr>
        <w:t xml:space="preserve">en men noemt </w:t>
      </w:r>
      <w:r>
        <w:rPr>
          <w:rFonts w:ascii="Times New Roman" w:hAnsi="Times New Roman"/>
          <w:sz w:val="24"/>
          <w:szCs w:val="24"/>
        </w:rPr>
        <w:t xml:space="preserve">Zijn Naam </w:t>
      </w:r>
      <w:r w:rsidRPr="00121A2C">
        <w:rPr>
          <w:rFonts w:ascii="Times New Roman" w:hAnsi="Times New Roman"/>
          <w:sz w:val="24"/>
          <w:szCs w:val="24"/>
        </w:rPr>
        <w:t>Wonderlijk</w:t>
      </w:r>
      <w:r>
        <w:rPr>
          <w:rFonts w:ascii="Times New Roman" w:hAnsi="Times New Roman"/>
          <w:sz w:val="24"/>
          <w:szCs w:val="24"/>
        </w:rPr>
        <w:t xml:space="preserve">", </w:t>
      </w:r>
      <w:r w:rsidRPr="00121A2C">
        <w:rPr>
          <w:rFonts w:ascii="Times New Roman" w:hAnsi="Times New Roman"/>
          <w:sz w:val="24"/>
          <w:szCs w:val="24"/>
        </w:rPr>
        <w:t>Jesaja 9:5</w:t>
      </w:r>
      <w:r>
        <w:rPr>
          <w:rFonts w:ascii="Times New Roman" w:hAnsi="Times New Roman"/>
          <w:sz w:val="24"/>
          <w:szCs w:val="24"/>
        </w:rPr>
        <w:t>. I</w:t>
      </w:r>
      <w:r w:rsidRPr="00121A2C">
        <w:rPr>
          <w:rFonts w:ascii="Times New Roman" w:hAnsi="Times New Roman"/>
          <w:sz w:val="24"/>
          <w:szCs w:val="24"/>
        </w:rPr>
        <w:t>nderdaad wonderlijk! Wonderlijk God</w:t>
      </w:r>
      <w:r>
        <w:rPr>
          <w:rFonts w:ascii="Times New Roman" w:hAnsi="Times New Roman"/>
          <w:sz w:val="24"/>
          <w:szCs w:val="24"/>
        </w:rPr>
        <w:t xml:space="preserve">, </w:t>
      </w:r>
      <w:r w:rsidRPr="00121A2C">
        <w:rPr>
          <w:rFonts w:ascii="Times New Roman" w:hAnsi="Times New Roman"/>
          <w:sz w:val="24"/>
          <w:szCs w:val="24"/>
        </w:rPr>
        <w:t>wonderlijk mens</w:t>
      </w:r>
      <w:r>
        <w:rPr>
          <w:rFonts w:ascii="Times New Roman" w:hAnsi="Times New Roman"/>
          <w:sz w:val="24"/>
          <w:szCs w:val="24"/>
        </w:rPr>
        <w:t xml:space="preserve">, </w:t>
      </w:r>
      <w:r w:rsidRPr="00121A2C">
        <w:rPr>
          <w:rFonts w:ascii="Times New Roman" w:hAnsi="Times New Roman"/>
          <w:sz w:val="24"/>
          <w:szCs w:val="24"/>
        </w:rPr>
        <w:t>wonderlijke Godmens</w:t>
      </w:r>
      <w:r>
        <w:rPr>
          <w:rFonts w:ascii="Times New Roman" w:hAnsi="Times New Roman"/>
          <w:sz w:val="24"/>
          <w:szCs w:val="24"/>
        </w:rPr>
        <w:t xml:space="preserve">, </w:t>
      </w:r>
      <w:r w:rsidRPr="00121A2C">
        <w:rPr>
          <w:rFonts w:ascii="Times New Roman" w:hAnsi="Times New Roman"/>
          <w:sz w:val="24"/>
          <w:szCs w:val="24"/>
        </w:rPr>
        <w:t>en wonderlijke Jezus en Zaligmaker. Hij heeft ook een wonderlijke liefde</w:t>
      </w:r>
      <w:r>
        <w:rPr>
          <w:rFonts w:ascii="Times New Roman" w:hAnsi="Times New Roman"/>
          <w:sz w:val="24"/>
          <w:szCs w:val="24"/>
        </w:rPr>
        <w:t xml:space="preserve">, </w:t>
      </w:r>
      <w:r w:rsidRPr="00121A2C">
        <w:rPr>
          <w:rFonts w:ascii="Times New Roman" w:hAnsi="Times New Roman"/>
          <w:sz w:val="24"/>
          <w:szCs w:val="24"/>
        </w:rPr>
        <w:t>droeg een wonderlijk lijden voor onze wonderlijke zonden</w:t>
      </w:r>
      <w:r>
        <w:rPr>
          <w:rFonts w:ascii="Times New Roman" w:hAnsi="Times New Roman"/>
          <w:sz w:val="24"/>
          <w:szCs w:val="24"/>
        </w:rPr>
        <w:t xml:space="preserve">, </w:t>
      </w:r>
      <w:r w:rsidRPr="00121A2C">
        <w:rPr>
          <w:rFonts w:ascii="Times New Roman" w:hAnsi="Times New Roman"/>
          <w:sz w:val="24"/>
          <w:szCs w:val="24"/>
        </w:rPr>
        <w:t>en verwierf voor de ZIJNEN een wonderlijke zaligheid.</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902A9E">
        <w:rPr>
          <w:rFonts w:ascii="Times New Roman" w:hAnsi="Times New Roman"/>
          <w:b/>
          <w:sz w:val="24"/>
          <w:szCs w:val="24"/>
        </w:rPr>
        <w:t>Derde Vraag.</w:t>
      </w:r>
      <w:r w:rsidRPr="00121A2C">
        <w:rPr>
          <w:rFonts w:ascii="Times New Roman" w:hAnsi="Times New Roman"/>
          <w:sz w:val="24"/>
          <w:szCs w:val="24"/>
        </w:rPr>
        <w:t xml:space="preserve"> </w:t>
      </w:r>
      <w:r w:rsidRPr="00902A9E">
        <w:rPr>
          <w:rFonts w:ascii="Times New Roman" w:hAnsi="Times New Roman"/>
          <w:i/>
          <w:sz w:val="24"/>
          <w:szCs w:val="24"/>
        </w:rPr>
        <w:t>Wat wil het voor deze Jezus zeggen, dat Hij van het zaad Davids is, naar de belofte?</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Het woord </w:t>
      </w:r>
      <w:r>
        <w:rPr>
          <w:rFonts w:ascii="Times New Roman" w:hAnsi="Times New Roman"/>
          <w:sz w:val="24"/>
          <w:szCs w:val="24"/>
        </w:rPr>
        <w:t>"</w:t>
      </w:r>
      <w:r w:rsidRPr="00121A2C">
        <w:rPr>
          <w:rFonts w:ascii="Times New Roman" w:hAnsi="Times New Roman"/>
          <w:sz w:val="24"/>
          <w:szCs w:val="24"/>
        </w:rPr>
        <w:t>belofte</w:t>
      </w:r>
      <w:r>
        <w:rPr>
          <w:rFonts w:ascii="Times New Roman" w:hAnsi="Times New Roman"/>
          <w:sz w:val="24"/>
          <w:szCs w:val="24"/>
        </w:rPr>
        <w:t>"</w:t>
      </w:r>
      <w:r w:rsidRPr="00121A2C">
        <w:rPr>
          <w:rFonts w:ascii="Times New Roman" w:hAnsi="Times New Roman"/>
          <w:sz w:val="24"/>
          <w:szCs w:val="24"/>
        </w:rPr>
        <w:t xml:space="preserve"> bevat soms alle Gods beloften</w:t>
      </w:r>
      <w:r>
        <w:rPr>
          <w:rFonts w:ascii="Times New Roman" w:hAnsi="Times New Roman"/>
          <w:sz w:val="24"/>
          <w:szCs w:val="24"/>
        </w:rPr>
        <w:t xml:space="preserve">, </w:t>
      </w:r>
      <w:r w:rsidRPr="00121A2C">
        <w:rPr>
          <w:rFonts w:ascii="Times New Roman" w:hAnsi="Times New Roman"/>
          <w:sz w:val="24"/>
          <w:szCs w:val="24"/>
        </w:rPr>
        <w:t>die Hij</w:t>
      </w:r>
      <w:r>
        <w:rPr>
          <w:rFonts w:ascii="Times New Roman" w:hAnsi="Times New Roman"/>
          <w:sz w:val="24"/>
          <w:szCs w:val="24"/>
        </w:rPr>
        <w:t xml:space="preserve"> de </w:t>
      </w:r>
      <w:r w:rsidRPr="00121A2C">
        <w:rPr>
          <w:rFonts w:ascii="Times New Roman" w:hAnsi="Times New Roman"/>
          <w:sz w:val="24"/>
          <w:szCs w:val="24"/>
        </w:rPr>
        <w:t>vaderen gegeven heeft</w:t>
      </w:r>
      <w:r>
        <w:rPr>
          <w:rFonts w:ascii="Times New Roman" w:hAnsi="Times New Roman"/>
          <w:sz w:val="24"/>
          <w:szCs w:val="24"/>
        </w:rPr>
        <w:t xml:space="preserve">, </w:t>
      </w:r>
      <w:r w:rsidRPr="00121A2C">
        <w:rPr>
          <w:rFonts w:ascii="Times New Roman" w:hAnsi="Times New Roman"/>
          <w:sz w:val="24"/>
          <w:szCs w:val="24"/>
        </w:rPr>
        <w:t>van de eerste tot de laatste</w:t>
      </w:r>
      <w:r>
        <w:rPr>
          <w:rFonts w:ascii="Times New Roman" w:hAnsi="Times New Roman"/>
          <w:sz w:val="24"/>
          <w:szCs w:val="24"/>
        </w:rPr>
        <w:t xml:space="preserve">, </w:t>
      </w:r>
      <w:r w:rsidRPr="00121A2C">
        <w:rPr>
          <w:rFonts w:ascii="Times New Roman" w:hAnsi="Times New Roman"/>
          <w:sz w:val="24"/>
          <w:szCs w:val="24"/>
        </w:rPr>
        <w:t xml:space="preserve">zo zegt de Heilige Geest: </w:t>
      </w:r>
      <w:r>
        <w:rPr>
          <w:rFonts w:ascii="Times New Roman" w:hAnsi="Times New Roman"/>
          <w:sz w:val="24"/>
          <w:szCs w:val="24"/>
        </w:rPr>
        <w:t>"</w:t>
      </w:r>
      <w:r w:rsidRPr="00121A2C">
        <w:rPr>
          <w:rFonts w:ascii="Times New Roman" w:hAnsi="Times New Roman"/>
          <w:sz w:val="24"/>
          <w:szCs w:val="24"/>
        </w:rPr>
        <w:t>De belofte</w:t>
      </w:r>
      <w:r>
        <w:rPr>
          <w:rFonts w:ascii="Times New Roman" w:hAnsi="Times New Roman"/>
          <w:sz w:val="24"/>
          <w:szCs w:val="24"/>
        </w:rPr>
        <w:t xml:space="preserve">, </w:t>
      </w:r>
      <w:r w:rsidRPr="00121A2C">
        <w:rPr>
          <w:rFonts w:ascii="Times New Roman" w:hAnsi="Times New Roman"/>
          <w:sz w:val="24"/>
          <w:szCs w:val="24"/>
        </w:rPr>
        <w:t>die tot de vaderen geschied is</w:t>
      </w:r>
      <w:r>
        <w:rPr>
          <w:rFonts w:ascii="Times New Roman" w:hAnsi="Times New Roman"/>
          <w:sz w:val="24"/>
          <w:szCs w:val="24"/>
        </w:rPr>
        <w:t xml:space="preserve">, </w:t>
      </w:r>
      <w:r w:rsidRPr="00121A2C">
        <w:rPr>
          <w:rFonts w:ascii="Times New Roman" w:hAnsi="Times New Roman"/>
          <w:sz w:val="24"/>
          <w:szCs w:val="24"/>
        </w:rPr>
        <w:t>dat namelijk God dezelve vervuld heeft aan ons</w:t>
      </w:r>
      <w:r>
        <w:rPr>
          <w:rFonts w:ascii="Times New Roman" w:hAnsi="Times New Roman"/>
          <w:sz w:val="24"/>
          <w:szCs w:val="24"/>
        </w:rPr>
        <w:t xml:space="preserve">, </w:t>
      </w:r>
      <w:r w:rsidRPr="00121A2C">
        <w:rPr>
          <w:rFonts w:ascii="Times New Roman" w:hAnsi="Times New Roman"/>
          <w:sz w:val="24"/>
          <w:szCs w:val="24"/>
        </w:rPr>
        <w:t>hun kinderen</w:t>
      </w:r>
      <w:r>
        <w:rPr>
          <w:rFonts w:ascii="Times New Roman" w:hAnsi="Times New Roman"/>
          <w:sz w:val="24"/>
          <w:szCs w:val="24"/>
        </w:rPr>
        <w:t>", Hand.</w:t>
      </w:r>
      <w:r w:rsidRPr="00121A2C">
        <w:rPr>
          <w:rFonts w:ascii="Times New Roman" w:hAnsi="Times New Roman"/>
          <w:sz w:val="24"/>
          <w:szCs w:val="24"/>
        </w:rPr>
        <w:t xml:space="preserve"> 13:32</w:t>
      </w:r>
      <w:r>
        <w:rPr>
          <w:rFonts w:ascii="Times New Roman" w:hAnsi="Times New Roman"/>
          <w:sz w:val="24"/>
          <w:szCs w:val="24"/>
        </w:rPr>
        <w:t xml:space="preserve">, </w:t>
      </w:r>
      <w:r w:rsidRPr="00121A2C">
        <w:rPr>
          <w:rFonts w:ascii="Times New Roman" w:hAnsi="Times New Roman"/>
          <w:sz w:val="24"/>
          <w:szCs w:val="24"/>
        </w:rPr>
        <w:t xml:space="preserve">33. Maar in </w:t>
      </w:r>
      <w:r>
        <w:rPr>
          <w:rFonts w:ascii="Times New Roman" w:hAnsi="Times New Roman"/>
          <w:sz w:val="24"/>
          <w:szCs w:val="24"/>
        </w:rPr>
        <w:t>onze</w:t>
      </w:r>
      <w:r w:rsidRPr="00121A2C">
        <w:rPr>
          <w:rFonts w:ascii="Times New Roman" w:hAnsi="Times New Roman"/>
          <w:sz w:val="24"/>
          <w:szCs w:val="24"/>
        </w:rPr>
        <w:t xml:space="preserve"> tekst betekent het woord belofte bepaaldelijk de belofte Gods</w:t>
      </w:r>
      <w:r>
        <w:rPr>
          <w:rFonts w:ascii="Times New Roman" w:hAnsi="Times New Roman"/>
          <w:sz w:val="24"/>
          <w:szCs w:val="24"/>
        </w:rPr>
        <w:t xml:space="preserve">, </w:t>
      </w:r>
      <w:r w:rsidRPr="00121A2C">
        <w:rPr>
          <w:rFonts w:ascii="Times New Roman" w:hAnsi="Times New Roman"/>
          <w:sz w:val="24"/>
          <w:szCs w:val="24"/>
        </w:rPr>
        <w:t xml:space="preserve">aan David zelf gedaan. </w:t>
      </w:r>
      <w:r>
        <w:rPr>
          <w:rFonts w:ascii="Times New Roman" w:hAnsi="Times New Roman"/>
          <w:sz w:val="24"/>
          <w:szCs w:val="24"/>
        </w:rPr>
        <w:t>"</w:t>
      </w:r>
      <w:r w:rsidRPr="00121A2C">
        <w:rPr>
          <w:rFonts w:ascii="Times New Roman" w:hAnsi="Times New Roman"/>
          <w:sz w:val="24"/>
          <w:szCs w:val="24"/>
        </w:rPr>
        <w:t>Gij mannen</w:t>
      </w:r>
      <w:r>
        <w:rPr>
          <w:rFonts w:ascii="Times New Roman" w:hAnsi="Times New Roman"/>
          <w:sz w:val="24"/>
          <w:szCs w:val="24"/>
        </w:rPr>
        <w:t xml:space="preserve"> - </w:t>
      </w:r>
      <w:r w:rsidRPr="00121A2C">
        <w:rPr>
          <w:rFonts w:ascii="Times New Roman" w:hAnsi="Times New Roman"/>
          <w:sz w:val="24"/>
          <w:szCs w:val="24"/>
        </w:rPr>
        <w:t>broeders!</w:t>
      </w:r>
      <w:r>
        <w:rPr>
          <w:rFonts w:ascii="Times New Roman" w:hAnsi="Times New Roman"/>
          <w:sz w:val="24"/>
          <w:szCs w:val="24"/>
        </w:rPr>
        <w:t>"</w:t>
      </w:r>
      <w:r w:rsidRPr="00121A2C">
        <w:rPr>
          <w:rFonts w:ascii="Times New Roman" w:hAnsi="Times New Roman"/>
          <w:sz w:val="24"/>
          <w:szCs w:val="24"/>
        </w:rPr>
        <w:t xml:space="preserve"> zegt Petrus</w:t>
      </w:r>
      <w:r>
        <w:rPr>
          <w:rFonts w:ascii="Times New Roman" w:hAnsi="Times New Roman"/>
          <w:sz w:val="24"/>
          <w:szCs w:val="24"/>
        </w:rPr>
        <w:t>, "</w:t>
      </w:r>
      <w:r w:rsidRPr="00121A2C">
        <w:rPr>
          <w:rFonts w:ascii="Times New Roman" w:hAnsi="Times New Roman"/>
          <w:sz w:val="24"/>
          <w:szCs w:val="24"/>
        </w:rPr>
        <w:t>het is mij geoorloofd vrij uit tot u te spreken van</w:t>
      </w:r>
      <w:r>
        <w:rPr>
          <w:rFonts w:ascii="Times New Roman" w:hAnsi="Times New Roman"/>
          <w:sz w:val="24"/>
          <w:szCs w:val="24"/>
        </w:rPr>
        <w:t xml:space="preserve"> de </w:t>
      </w:r>
      <w:r w:rsidRPr="00121A2C">
        <w:rPr>
          <w:rFonts w:ascii="Times New Roman" w:hAnsi="Times New Roman"/>
          <w:sz w:val="24"/>
          <w:szCs w:val="24"/>
        </w:rPr>
        <w:t>patriarch David</w:t>
      </w:r>
      <w:r>
        <w:rPr>
          <w:rFonts w:ascii="Times New Roman" w:hAnsi="Times New Roman"/>
          <w:sz w:val="24"/>
          <w:szCs w:val="24"/>
        </w:rPr>
        <w:t xml:space="preserve">, </w:t>
      </w:r>
      <w:r w:rsidRPr="00121A2C">
        <w:rPr>
          <w:rFonts w:ascii="Times New Roman" w:hAnsi="Times New Roman"/>
          <w:sz w:val="24"/>
          <w:szCs w:val="24"/>
        </w:rPr>
        <w:t>dat hij beide gestorven en begraven is</w:t>
      </w:r>
      <w:r>
        <w:rPr>
          <w:rFonts w:ascii="Times New Roman" w:hAnsi="Times New Roman"/>
          <w:sz w:val="24"/>
          <w:szCs w:val="24"/>
        </w:rPr>
        <w:t xml:space="preserve">, </w:t>
      </w:r>
      <w:r w:rsidRPr="00121A2C">
        <w:rPr>
          <w:rFonts w:ascii="Times New Roman" w:hAnsi="Times New Roman"/>
          <w:sz w:val="24"/>
          <w:szCs w:val="24"/>
        </w:rPr>
        <w:t>en zijn graf is onder ons tot op</w:t>
      </w:r>
      <w:r>
        <w:rPr>
          <w:rFonts w:ascii="Times New Roman" w:hAnsi="Times New Roman"/>
          <w:sz w:val="24"/>
          <w:szCs w:val="24"/>
        </w:rPr>
        <w:t xml:space="preserve"> deze </w:t>
      </w:r>
      <w:r w:rsidRPr="00121A2C">
        <w:rPr>
          <w:rFonts w:ascii="Times New Roman" w:hAnsi="Times New Roman"/>
          <w:sz w:val="24"/>
          <w:szCs w:val="24"/>
        </w:rPr>
        <w:t>dag</w:t>
      </w:r>
      <w:r>
        <w:rPr>
          <w:rFonts w:ascii="Times New Roman" w:hAnsi="Times New Roman"/>
          <w:sz w:val="24"/>
          <w:szCs w:val="24"/>
        </w:rPr>
        <w:t xml:space="preserve">. Zo </w:t>
      </w:r>
      <w:r w:rsidRPr="00121A2C">
        <w:rPr>
          <w:rFonts w:ascii="Times New Roman" w:hAnsi="Times New Roman"/>
          <w:sz w:val="24"/>
          <w:szCs w:val="24"/>
        </w:rPr>
        <w:t>hij dan een profeet was</w:t>
      </w:r>
      <w:r>
        <w:rPr>
          <w:rFonts w:ascii="Times New Roman" w:hAnsi="Times New Roman"/>
          <w:sz w:val="24"/>
          <w:szCs w:val="24"/>
        </w:rPr>
        <w:t xml:space="preserve">, </w:t>
      </w:r>
      <w:r w:rsidRPr="00121A2C">
        <w:rPr>
          <w:rFonts w:ascii="Times New Roman" w:hAnsi="Times New Roman"/>
          <w:sz w:val="24"/>
          <w:szCs w:val="24"/>
        </w:rPr>
        <w:t>en wist</w:t>
      </w:r>
      <w:r>
        <w:rPr>
          <w:rFonts w:ascii="Times New Roman" w:hAnsi="Times New Roman"/>
          <w:sz w:val="24"/>
          <w:szCs w:val="24"/>
        </w:rPr>
        <w:t xml:space="preserve">, </w:t>
      </w:r>
      <w:r w:rsidRPr="00121A2C">
        <w:rPr>
          <w:rFonts w:ascii="Times New Roman" w:hAnsi="Times New Roman"/>
          <w:sz w:val="24"/>
          <w:szCs w:val="24"/>
        </w:rPr>
        <w:t>dat God hem met ede gezworen had</w:t>
      </w:r>
      <w:r>
        <w:rPr>
          <w:rFonts w:ascii="Times New Roman" w:hAnsi="Times New Roman"/>
          <w:sz w:val="24"/>
          <w:szCs w:val="24"/>
        </w:rPr>
        <w:t xml:space="preserve">, </w:t>
      </w:r>
      <w:r w:rsidRPr="00121A2C">
        <w:rPr>
          <w:rFonts w:ascii="Times New Roman" w:hAnsi="Times New Roman"/>
          <w:sz w:val="24"/>
          <w:szCs w:val="24"/>
        </w:rPr>
        <w:t>dat Hij uit de vrucht zijner lenden</w:t>
      </w:r>
      <w:r>
        <w:rPr>
          <w:rFonts w:ascii="Times New Roman" w:hAnsi="Times New Roman"/>
          <w:sz w:val="24"/>
          <w:szCs w:val="24"/>
        </w:rPr>
        <w:t xml:space="preserve">, </w:t>
      </w:r>
      <w:r w:rsidRPr="00121A2C">
        <w:rPr>
          <w:rFonts w:ascii="Times New Roman" w:hAnsi="Times New Roman"/>
          <w:sz w:val="24"/>
          <w:szCs w:val="24"/>
        </w:rPr>
        <w:t>zoveel het vlees aangaat</w:t>
      </w:r>
      <w:r>
        <w:rPr>
          <w:rFonts w:ascii="Times New Roman" w:hAnsi="Times New Roman"/>
          <w:sz w:val="24"/>
          <w:szCs w:val="24"/>
        </w:rPr>
        <w:t xml:space="preserve">, de </w:t>
      </w:r>
      <w:r w:rsidRPr="00121A2C">
        <w:rPr>
          <w:rFonts w:ascii="Times New Roman" w:hAnsi="Times New Roman"/>
          <w:sz w:val="24"/>
          <w:szCs w:val="24"/>
        </w:rPr>
        <w:t>Christus verwekken zou</w:t>
      </w:r>
      <w:r>
        <w:rPr>
          <w:rFonts w:ascii="Times New Roman" w:hAnsi="Times New Roman"/>
          <w:sz w:val="24"/>
          <w:szCs w:val="24"/>
        </w:rPr>
        <w:t xml:space="preserve">, </w:t>
      </w:r>
      <w:r w:rsidRPr="00121A2C">
        <w:rPr>
          <w:rFonts w:ascii="Times New Roman" w:hAnsi="Times New Roman"/>
          <w:sz w:val="24"/>
          <w:szCs w:val="24"/>
        </w:rPr>
        <w:t>om Hem op</w:t>
      </w:r>
      <w:r>
        <w:rPr>
          <w:rFonts w:ascii="Times New Roman" w:hAnsi="Times New Roman"/>
          <w:sz w:val="24"/>
          <w:szCs w:val="24"/>
        </w:rPr>
        <w:t xml:space="preserve"> Zijn troon</w:t>
      </w:r>
      <w:r w:rsidRPr="00121A2C">
        <w:rPr>
          <w:rFonts w:ascii="Times New Roman" w:hAnsi="Times New Roman"/>
          <w:sz w:val="24"/>
          <w:szCs w:val="24"/>
        </w:rPr>
        <w:t xml:space="preserve"> te zetten</w:t>
      </w:r>
      <w:r>
        <w:rPr>
          <w:rFonts w:ascii="Times New Roman" w:hAnsi="Times New Roman"/>
          <w:sz w:val="24"/>
          <w:szCs w:val="24"/>
        </w:rPr>
        <w:t xml:space="preserve">, </w:t>
      </w:r>
      <w:r w:rsidRPr="00121A2C">
        <w:rPr>
          <w:rFonts w:ascii="Times New Roman" w:hAnsi="Times New Roman"/>
          <w:sz w:val="24"/>
          <w:szCs w:val="24"/>
        </w:rPr>
        <w:t>zo heeft hij</w:t>
      </w:r>
      <w:r>
        <w:rPr>
          <w:rFonts w:ascii="Times New Roman" w:hAnsi="Times New Roman"/>
          <w:sz w:val="24"/>
          <w:szCs w:val="24"/>
        </w:rPr>
        <w:t xml:space="preserve">, </w:t>
      </w:r>
      <w:r w:rsidRPr="00121A2C">
        <w:rPr>
          <w:rFonts w:ascii="Times New Roman" w:hAnsi="Times New Roman"/>
          <w:sz w:val="24"/>
          <w:szCs w:val="24"/>
        </w:rPr>
        <w:t>dit voorziende</w:t>
      </w:r>
      <w:r>
        <w:rPr>
          <w:rFonts w:ascii="Times New Roman" w:hAnsi="Times New Roman"/>
          <w:sz w:val="24"/>
          <w:szCs w:val="24"/>
        </w:rPr>
        <w:t xml:space="preserve">, </w:t>
      </w:r>
      <w:r w:rsidRPr="00121A2C">
        <w:rPr>
          <w:rFonts w:ascii="Times New Roman" w:hAnsi="Times New Roman"/>
          <w:sz w:val="24"/>
          <w:szCs w:val="24"/>
        </w:rPr>
        <w:t xml:space="preserve">gesproken van de opstanding van </w:t>
      </w:r>
      <w:r>
        <w:rPr>
          <w:rFonts w:ascii="Times New Roman" w:hAnsi="Times New Roman"/>
          <w:sz w:val="24"/>
          <w:szCs w:val="24"/>
        </w:rPr>
        <w:t>Christus', Hand.</w:t>
      </w:r>
      <w:r w:rsidRPr="00121A2C">
        <w:rPr>
          <w:rFonts w:ascii="Times New Roman" w:hAnsi="Times New Roman"/>
          <w:sz w:val="24"/>
          <w:szCs w:val="24"/>
        </w:rPr>
        <w:t xml:space="preserve"> 2:29</w:t>
      </w:r>
      <w:r>
        <w:rPr>
          <w:rFonts w:ascii="Times New Roman" w:hAnsi="Times New Roman"/>
          <w:sz w:val="24"/>
          <w:szCs w:val="24"/>
        </w:rPr>
        <w:t xml:space="preserve"> - </w:t>
      </w:r>
      <w:r w:rsidRPr="00121A2C">
        <w:rPr>
          <w:rFonts w:ascii="Times New Roman" w:hAnsi="Times New Roman"/>
          <w:sz w:val="24"/>
          <w:szCs w:val="24"/>
        </w:rPr>
        <w:t xml:space="preserve">31.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902A9E">
        <w:rPr>
          <w:rFonts w:ascii="Times New Roman" w:hAnsi="Times New Roman"/>
          <w:b/>
          <w:sz w:val="24"/>
          <w:szCs w:val="24"/>
        </w:rPr>
        <w:t>Vierde Vraag.</w:t>
      </w:r>
      <w:r w:rsidRPr="00121A2C">
        <w:rPr>
          <w:rFonts w:ascii="Times New Roman" w:hAnsi="Times New Roman"/>
          <w:sz w:val="24"/>
          <w:szCs w:val="24"/>
        </w:rPr>
        <w:t xml:space="preserve"> Wat beduidt het voor</w:t>
      </w:r>
      <w:r>
        <w:rPr>
          <w:rFonts w:ascii="Times New Roman" w:hAnsi="Times New Roman"/>
          <w:sz w:val="24"/>
          <w:szCs w:val="24"/>
        </w:rPr>
        <w:t xml:space="preserve"> deze </w:t>
      </w:r>
      <w:r w:rsidRPr="00121A2C">
        <w:rPr>
          <w:rFonts w:ascii="Times New Roman" w:hAnsi="Times New Roman"/>
          <w:sz w:val="24"/>
          <w:szCs w:val="24"/>
        </w:rPr>
        <w:t>Jezus</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 xml:space="preserve">aan) Israël verwekt is?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Hier hebben wij twee zaken te overwegen</w:t>
      </w:r>
      <w:r>
        <w:rPr>
          <w:rFonts w:ascii="Times New Roman" w:hAnsi="Times New Roman"/>
          <w:sz w:val="24"/>
          <w:szCs w:val="24"/>
        </w:rPr>
        <w:t xml:space="preserve">, </w:t>
      </w:r>
      <w:r w:rsidRPr="00121A2C">
        <w:rPr>
          <w:rFonts w:ascii="Times New Roman" w:hAnsi="Times New Roman"/>
          <w:sz w:val="24"/>
          <w:szCs w:val="24"/>
        </w:rPr>
        <w:t xml:space="preserve">namelijk: </w:t>
      </w:r>
    </w:p>
    <w:p w:rsidR="00E25A7A" w:rsidRPr="00902A9E" w:rsidRDefault="00E25A7A" w:rsidP="008436B5">
      <w:pPr>
        <w:spacing w:after="0"/>
        <w:jc w:val="both"/>
        <w:rPr>
          <w:rFonts w:ascii="Times New Roman" w:hAnsi="Times New Roman"/>
          <w:i/>
          <w:sz w:val="24"/>
          <w:szCs w:val="24"/>
        </w:rPr>
      </w:pPr>
      <w:r w:rsidRPr="00902A9E">
        <w:rPr>
          <w:rFonts w:ascii="Times New Roman" w:hAnsi="Times New Roman"/>
          <w:i/>
          <w:sz w:val="24"/>
          <w:szCs w:val="24"/>
        </w:rPr>
        <w:t>1. wie Israël is, en</w:t>
      </w:r>
    </w:p>
    <w:p w:rsidR="00E25A7A" w:rsidRPr="00902A9E" w:rsidRDefault="00E25A7A" w:rsidP="008436B5">
      <w:pPr>
        <w:spacing w:after="0"/>
        <w:jc w:val="both"/>
        <w:rPr>
          <w:rFonts w:ascii="Times New Roman" w:hAnsi="Times New Roman"/>
          <w:i/>
          <w:sz w:val="24"/>
          <w:szCs w:val="24"/>
        </w:rPr>
      </w:pPr>
      <w:r w:rsidRPr="00902A9E">
        <w:rPr>
          <w:rFonts w:ascii="Times New Roman" w:hAnsi="Times New Roman"/>
          <w:i/>
          <w:sz w:val="24"/>
          <w:szCs w:val="24"/>
        </w:rPr>
        <w:t xml:space="preserve">2. wat het voor Jezus was,  (aan) Israël verwekt te worden.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 xml:space="preserve">Wie Israël is. Onder </w:t>
      </w:r>
      <w:r>
        <w:rPr>
          <w:rFonts w:ascii="Times New Roman" w:hAnsi="Times New Roman"/>
          <w:sz w:val="24"/>
          <w:szCs w:val="24"/>
        </w:rPr>
        <w:t>"</w:t>
      </w:r>
      <w:r w:rsidRPr="00121A2C">
        <w:rPr>
          <w:rFonts w:ascii="Times New Roman" w:hAnsi="Times New Roman"/>
          <w:sz w:val="24"/>
          <w:szCs w:val="24"/>
        </w:rPr>
        <w:t>Israël</w:t>
      </w:r>
      <w:r>
        <w:rPr>
          <w:rFonts w:ascii="Times New Roman" w:hAnsi="Times New Roman"/>
          <w:sz w:val="24"/>
          <w:szCs w:val="24"/>
        </w:rPr>
        <w:t>"</w:t>
      </w:r>
      <w:r w:rsidRPr="00121A2C">
        <w:rPr>
          <w:rFonts w:ascii="Times New Roman" w:hAnsi="Times New Roman"/>
          <w:sz w:val="24"/>
          <w:szCs w:val="24"/>
        </w:rPr>
        <w:t xml:space="preserve"> verstaan wij soms het ganse geslacht van Jakob</w:t>
      </w:r>
      <w:r>
        <w:rPr>
          <w:rFonts w:ascii="Times New Roman" w:hAnsi="Times New Roman"/>
          <w:sz w:val="24"/>
          <w:szCs w:val="24"/>
        </w:rPr>
        <w:t xml:space="preserve">, zijn </w:t>
      </w:r>
      <w:r w:rsidRPr="00121A2C">
        <w:rPr>
          <w:rFonts w:ascii="Times New Roman" w:hAnsi="Times New Roman"/>
          <w:sz w:val="24"/>
          <w:szCs w:val="24"/>
        </w:rPr>
        <w:t>kinderen naar het vlees</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die </w:t>
      </w:r>
      <w:r w:rsidRPr="00121A2C">
        <w:rPr>
          <w:rFonts w:ascii="Times New Roman" w:hAnsi="Times New Roman"/>
          <w:sz w:val="24"/>
          <w:szCs w:val="24"/>
        </w:rPr>
        <w:t>naam hebben zij van hem</w:t>
      </w:r>
      <w:r>
        <w:rPr>
          <w:rFonts w:ascii="Times New Roman" w:hAnsi="Times New Roman"/>
          <w:sz w:val="24"/>
          <w:szCs w:val="24"/>
        </w:rPr>
        <w:t xml:space="preserve">, </w:t>
      </w:r>
      <w:r w:rsidRPr="00121A2C">
        <w:rPr>
          <w:rFonts w:ascii="Times New Roman" w:hAnsi="Times New Roman"/>
          <w:sz w:val="24"/>
          <w:szCs w:val="24"/>
        </w:rPr>
        <w:t>hij heeft zich</w:t>
      </w:r>
      <w:r>
        <w:rPr>
          <w:rFonts w:ascii="Times New Roman" w:hAnsi="Times New Roman"/>
          <w:sz w:val="24"/>
          <w:szCs w:val="24"/>
        </w:rPr>
        <w:t xml:space="preserve"> die </w:t>
      </w:r>
      <w:r w:rsidRPr="00121A2C">
        <w:rPr>
          <w:rFonts w:ascii="Times New Roman" w:hAnsi="Times New Roman"/>
          <w:sz w:val="24"/>
          <w:szCs w:val="24"/>
        </w:rPr>
        <w:t>naam verworven</w:t>
      </w:r>
      <w:r>
        <w:rPr>
          <w:rFonts w:ascii="Times New Roman" w:hAnsi="Times New Roman"/>
          <w:sz w:val="24"/>
          <w:szCs w:val="24"/>
        </w:rPr>
        <w:t xml:space="preserve">, </w:t>
      </w:r>
      <w:r w:rsidRPr="00121A2C">
        <w:rPr>
          <w:rFonts w:ascii="Times New Roman" w:hAnsi="Times New Roman"/>
          <w:sz w:val="24"/>
          <w:szCs w:val="24"/>
        </w:rPr>
        <w:t>toen hij met</w:t>
      </w:r>
      <w:r>
        <w:rPr>
          <w:rFonts w:ascii="Times New Roman" w:hAnsi="Times New Roman"/>
          <w:sz w:val="24"/>
          <w:szCs w:val="24"/>
        </w:rPr>
        <w:t xml:space="preserve"> de </w:t>
      </w:r>
      <w:r w:rsidRPr="00121A2C">
        <w:rPr>
          <w:rFonts w:ascii="Times New Roman" w:hAnsi="Times New Roman"/>
          <w:sz w:val="24"/>
          <w:szCs w:val="24"/>
        </w:rPr>
        <w:t>engel worstelde en overmocht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die </w:t>
      </w:r>
      <w:r w:rsidRPr="00121A2C">
        <w:rPr>
          <w:rFonts w:ascii="Times New Roman" w:hAnsi="Times New Roman"/>
          <w:sz w:val="24"/>
          <w:szCs w:val="24"/>
        </w:rPr>
        <w:t>naam is in</w:t>
      </w:r>
      <w:r>
        <w:rPr>
          <w:rFonts w:ascii="Times New Roman" w:hAnsi="Times New Roman"/>
          <w:sz w:val="24"/>
          <w:szCs w:val="24"/>
        </w:rPr>
        <w:t xml:space="preserve"> zijn </w:t>
      </w:r>
      <w:r w:rsidRPr="00121A2C">
        <w:rPr>
          <w:rFonts w:ascii="Times New Roman" w:hAnsi="Times New Roman"/>
          <w:sz w:val="24"/>
          <w:szCs w:val="24"/>
        </w:rPr>
        <w:t>geslachten gebleven</w:t>
      </w:r>
      <w:r>
        <w:rPr>
          <w:rFonts w:ascii="Times New Roman" w:hAnsi="Times New Roman"/>
          <w:sz w:val="24"/>
          <w:szCs w:val="24"/>
        </w:rPr>
        <w:t xml:space="preserve">, </w:t>
      </w:r>
      <w:r w:rsidRPr="00121A2C">
        <w:rPr>
          <w:rFonts w:ascii="Times New Roman" w:hAnsi="Times New Roman"/>
          <w:sz w:val="24"/>
          <w:szCs w:val="24"/>
        </w:rPr>
        <w:t xml:space="preserve">Genesis 32. Wij moeten hier onder </w:t>
      </w:r>
      <w:r>
        <w:rPr>
          <w:rFonts w:ascii="Times New Roman" w:hAnsi="Times New Roman"/>
          <w:sz w:val="24"/>
          <w:szCs w:val="24"/>
        </w:rPr>
        <w:t>"</w:t>
      </w:r>
      <w:r w:rsidRPr="00121A2C">
        <w:rPr>
          <w:rFonts w:ascii="Times New Roman" w:hAnsi="Times New Roman"/>
          <w:sz w:val="24"/>
          <w:szCs w:val="24"/>
        </w:rPr>
        <w:t>Israël</w:t>
      </w:r>
      <w:r>
        <w:rPr>
          <w:rFonts w:ascii="Times New Roman" w:hAnsi="Times New Roman"/>
          <w:sz w:val="24"/>
          <w:szCs w:val="24"/>
        </w:rPr>
        <w:t>"</w:t>
      </w:r>
      <w:r w:rsidRPr="00121A2C">
        <w:rPr>
          <w:rFonts w:ascii="Times New Roman" w:hAnsi="Times New Roman"/>
          <w:sz w:val="24"/>
          <w:szCs w:val="24"/>
        </w:rPr>
        <w:t xml:space="preserve"> verstaan al degenen</w:t>
      </w:r>
      <w:r>
        <w:rPr>
          <w:rFonts w:ascii="Times New Roman" w:hAnsi="Times New Roman"/>
          <w:sz w:val="24"/>
          <w:szCs w:val="24"/>
        </w:rPr>
        <w:t xml:space="preserve">, </w:t>
      </w:r>
      <w:r w:rsidRPr="00121A2C">
        <w:rPr>
          <w:rFonts w:ascii="Times New Roman" w:hAnsi="Times New Roman"/>
          <w:sz w:val="24"/>
          <w:szCs w:val="24"/>
        </w:rPr>
        <w:t>die God aan Christus heeft toegezegd</w:t>
      </w:r>
      <w:r>
        <w:rPr>
          <w:rFonts w:ascii="Times New Roman" w:hAnsi="Times New Roman"/>
          <w:sz w:val="24"/>
          <w:szCs w:val="24"/>
        </w:rPr>
        <w:t xml:space="preserve"> - "</w:t>
      </w:r>
      <w:r w:rsidRPr="00121A2C">
        <w:rPr>
          <w:rFonts w:ascii="Times New Roman" w:hAnsi="Times New Roman"/>
          <w:sz w:val="24"/>
          <w:szCs w:val="24"/>
        </w:rPr>
        <w:t xml:space="preserve">De kinderen der </w:t>
      </w:r>
      <w:r>
        <w:rPr>
          <w:rFonts w:ascii="Times New Roman" w:hAnsi="Times New Roman"/>
          <w:sz w:val="24"/>
          <w:szCs w:val="24"/>
        </w:rPr>
        <w:t>belofte</w:t>
      </w:r>
      <w:r w:rsidRPr="00121A2C">
        <w:rPr>
          <w:rFonts w:ascii="Times New Roman" w:hAnsi="Times New Roman"/>
          <w:sz w:val="24"/>
          <w:szCs w:val="24"/>
        </w:rPr>
        <w:t xml:space="preserve"> worden voor het zaad gerekend</w:t>
      </w:r>
      <w:r>
        <w:rPr>
          <w:rFonts w:ascii="Times New Roman" w:hAnsi="Times New Roman"/>
          <w:sz w:val="24"/>
          <w:szCs w:val="24"/>
        </w:rPr>
        <w:t xml:space="preserve">", </w:t>
      </w:r>
      <w:r w:rsidRPr="00121A2C">
        <w:rPr>
          <w:rFonts w:ascii="Times New Roman" w:hAnsi="Times New Roman"/>
          <w:sz w:val="24"/>
          <w:szCs w:val="24"/>
        </w:rPr>
        <w:t xml:space="preserve">namelijk de uitverkoren Joden en Heidenen. Deze heten </w:t>
      </w:r>
      <w:r>
        <w:rPr>
          <w:rFonts w:ascii="Times New Roman" w:hAnsi="Times New Roman"/>
          <w:sz w:val="24"/>
          <w:szCs w:val="24"/>
        </w:rPr>
        <w:t>"</w:t>
      </w:r>
      <w:r w:rsidRPr="00121A2C">
        <w:rPr>
          <w:rFonts w:ascii="Times New Roman" w:hAnsi="Times New Roman"/>
          <w:sz w:val="24"/>
          <w:szCs w:val="24"/>
        </w:rPr>
        <w:t>het Israël Gods</w:t>
      </w:r>
      <w:r>
        <w:rPr>
          <w:rFonts w:ascii="Times New Roman" w:hAnsi="Times New Roman"/>
          <w:sz w:val="24"/>
          <w:szCs w:val="24"/>
        </w:rPr>
        <w:t xml:space="preserve">", </w:t>
      </w:r>
      <w:r w:rsidRPr="00121A2C">
        <w:rPr>
          <w:rFonts w:ascii="Times New Roman" w:hAnsi="Times New Roman"/>
          <w:sz w:val="24"/>
          <w:szCs w:val="24"/>
        </w:rPr>
        <w:t>het zaad Abrahams</w:t>
      </w:r>
      <w:r>
        <w:rPr>
          <w:rFonts w:ascii="Times New Roman" w:hAnsi="Times New Roman"/>
          <w:sz w:val="24"/>
          <w:szCs w:val="24"/>
        </w:rPr>
        <w:t xml:space="preserve">, </w:t>
      </w:r>
      <w:r w:rsidRPr="00121A2C">
        <w:rPr>
          <w:rFonts w:ascii="Times New Roman" w:hAnsi="Times New Roman"/>
          <w:sz w:val="24"/>
          <w:szCs w:val="24"/>
        </w:rPr>
        <w:t>die Jezus in Zijn verlossingswerk bijzonder op het oog had</w:t>
      </w:r>
      <w:r>
        <w:rPr>
          <w:rFonts w:ascii="Times New Roman" w:hAnsi="Times New Roman"/>
          <w:sz w:val="24"/>
          <w:szCs w:val="24"/>
        </w:rPr>
        <w:t>, Rom.</w:t>
      </w:r>
      <w:r w:rsidRPr="00121A2C">
        <w:rPr>
          <w:rFonts w:ascii="Times New Roman" w:hAnsi="Times New Roman"/>
          <w:sz w:val="24"/>
          <w:szCs w:val="24"/>
        </w:rPr>
        <w:t xml:space="preserve"> 9:8</w:t>
      </w:r>
      <w:r>
        <w:rPr>
          <w:rFonts w:ascii="Times New Roman" w:hAnsi="Times New Roman"/>
          <w:sz w:val="24"/>
          <w:szCs w:val="24"/>
        </w:rPr>
        <w:t>, Gal.</w:t>
      </w:r>
      <w:r w:rsidRPr="00121A2C">
        <w:rPr>
          <w:rFonts w:ascii="Times New Roman" w:hAnsi="Times New Roman"/>
          <w:sz w:val="24"/>
          <w:szCs w:val="24"/>
        </w:rPr>
        <w:t xml:space="preserve"> 6:16</w:t>
      </w:r>
      <w:r>
        <w:rPr>
          <w:rFonts w:ascii="Times New Roman" w:hAnsi="Times New Roman"/>
          <w:sz w:val="24"/>
          <w:szCs w:val="24"/>
        </w:rPr>
        <w:t xml:space="preserve">, Hebr. </w:t>
      </w:r>
      <w:r w:rsidRPr="00121A2C">
        <w:rPr>
          <w:rFonts w:ascii="Times New Roman" w:hAnsi="Times New Roman"/>
          <w:sz w:val="24"/>
          <w:szCs w:val="24"/>
        </w:rPr>
        <w:t>2:14</w:t>
      </w:r>
      <w:r>
        <w:rPr>
          <w:rFonts w:ascii="Times New Roman" w:hAnsi="Times New Roman"/>
          <w:sz w:val="24"/>
          <w:szCs w:val="24"/>
        </w:rPr>
        <w:t xml:space="preserve"> - </w:t>
      </w:r>
      <w:r w:rsidRPr="00121A2C">
        <w:rPr>
          <w:rFonts w:ascii="Times New Roman" w:hAnsi="Times New Roman"/>
          <w:sz w:val="24"/>
          <w:szCs w:val="24"/>
        </w:rPr>
        <w:t>16</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Wat Was het voor Jezus</w:t>
      </w:r>
      <w:r>
        <w:rPr>
          <w:rFonts w:ascii="Times New Roman" w:hAnsi="Times New Roman"/>
          <w:sz w:val="24"/>
          <w:szCs w:val="24"/>
        </w:rPr>
        <w:t>, (</w:t>
      </w:r>
      <w:r w:rsidRPr="00121A2C">
        <w:rPr>
          <w:rFonts w:ascii="Times New Roman" w:hAnsi="Times New Roman"/>
          <w:sz w:val="24"/>
          <w:szCs w:val="24"/>
        </w:rPr>
        <w:t xml:space="preserve">aan) Israël verwekt te worden? Dit woord </w:t>
      </w:r>
      <w:r>
        <w:rPr>
          <w:rFonts w:ascii="Times New Roman" w:hAnsi="Times New Roman"/>
          <w:sz w:val="24"/>
          <w:szCs w:val="24"/>
        </w:rPr>
        <w:t>"</w:t>
      </w:r>
      <w:r w:rsidRPr="00121A2C">
        <w:rPr>
          <w:rFonts w:ascii="Times New Roman" w:hAnsi="Times New Roman"/>
          <w:sz w:val="24"/>
          <w:szCs w:val="24"/>
        </w:rPr>
        <w:t>verwekt</w:t>
      </w:r>
      <w:r>
        <w:rPr>
          <w:rFonts w:ascii="Times New Roman" w:hAnsi="Times New Roman"/>
          <w:sz w:val="24"/>
          <w:szCs w:val="24"/>
        </w:rPr>
        <w:t>"</w:t>
      </w:r>
      <w:r w:rsidRPr="00121A2C">
        <w:rPr>
          <w:rFonts w:ascii="Times New Roman" w:hAnsi="Times New Roman"/>
          <w:sz w:val="24"/>
          <w:szCs w:val="24"/>
        </w:rPr>
        <w:t xml:space="preserve"> wordt in de Schrift in verschillende betekenissen gebruikt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 </w:t>
      </w:r>
      <w:r w:rsidRPr="00121A2C">
        <w:rPr>
          <w:rFonts w:ascii="Times New Roman" w:hAnsi="Times New Roman"/>
          <w:sz w:val="24"/>
          <w:szCs w:val="24"/>
        </w:rPr>
        <w:t xml:space="preserve">Het beduidt </w:t>
      </w:r>
      <w:r>
        <w:rPr>
          <w:rFonts w:ascii="Times New Roman" w:hAnsi="Times New Roman"/>
          <w:sz w:val="24"/>
          <w:szCs w:val="24"/>
        </w:rPr>
        <w:t>"</w:t>
      </w:r>
      <w:r w:rsidRPr="00121A2C">
        <w:rPr>
          <w:rFonts w:ascii="Times New Roman" w:hAnsi="Times New Roman"/>
          <w:sz w:val="24"/>
          <w:szCs w:val="24"/>
        </w:rPr>
        <w:t>gezonden</w:t>
      </w:r>
      <w:r>
        <w:rPr>
          <w:rFonts w:ascii="Times New Roman" w:hAnsi="Times New Roman"/>
          <w:sz w:val="24"/>
          <w:szCs w:val="24"/>
        </w:rPr>
        <w:t xml:space="preserve">", </w:t>
      </w:r>
      <w:r w:rsidRPr="00121A2C">
        <w:rPr>
          <w:rFonts w:ascii="Times New Roman" w:hAnsi="Times New Roman"/>
          <w:sz w:val="24"/>
          <w:szCs w:val="24"/>
        </w:rPr>
        <w:t>wanneer wij bv. lezen</w:t>
      </w:r>
      <w:r>
        <w:rPr>
          <w:rFonts w:ascii="Times New Roman" w:hAnsi="Times New Roman"/>
          <w:sz w:val="24"/>
          <w:szCs w:val="24"/>
        </w:rPr>
        <w:t xml:space="preserve">, </w:t>
      </w:r>
      <w:r w:rsidRPr="00121A2C">
        <w:rPr>
          <w:rFonts w:ascii="Times New Roman" w:hAnsi="Times New Roman"/>
          <w:sz w:val="24"/>
          <w:szCs w:val="24"/>
        </w:rPr>
        <w:t>dat God richters</w:t>
      </w:r>
      <w:r>
        <w:rPr>
          <w:rFonts w:ascii="Times New Roman" w:hAnsi="Times New Roman"/>
          <w:sz w:val="24"/>
          <w:szCs w:val="24"/>
        </w:rPr>
        <w:t xml:space="preserve">, </w:t>
      </w:r>
      <w:r w:rsidRPr="00121A2C">
        <w:rPr>
          <w:rFonts w:ascii="Times New Roman" w:hAnsi="Times New Roman"/>
          <w:sz w:val="24"/>
          <w:szCs w:val="24"/>
        </w:rPr>
        <w:t>verlossers en profeten verwekte</w:t>
      </w:r>
      <w:r>
        <w:rPr>
          <w:rFonts w:ascii="Times New Roman" w:hAnsi="Times New Roman"/>
          <w:sz w:val="24"/>
          <w:szCs w:val="24"/>
        </w:rPr>
        <w:t xml:space="preserve">, </w:t>
      </w:r>
      <w:r w:rsidRPr="00121A2C">
        <w:rPr>
          <w:rFonts w:ascii="Times New Roman" w:hAnsi="Times New Roman"/>
          <w:sz w:val="24"/>
          <w:szCs w:val="24"/>
        </w:rPr>
        <w:t>dat is: zond</w:t>
      </w:r>
      <w:r>
        <w:rPr>
          <w:rFonts w:ascii="Times New Roman" w:hAnsi="Times New Roman"/>
          <w:sz w:val="24"/>
          <w:szCs w:val="24"/>
        </w:rPr>
        <w:t>. Zo</w:t>
      </w:r>
      <w:r w:rsidRPr="00121A2C">
        <w:rPr>
          <w:rFonts w:ascii="Times New Roman" w:hAnsi="Times New Roman"/>
          <w:sz w:val="24"/>
          <w:szCs w:val="24"/>
        </w:rPr>
        <w:t xml:space="preserve"> ook verwekte</w:t>
      </w:r>
      <w:r>
        <w:rPr>
          <w:rFonts w:ascii="Times New Roman" w:hAnsi="Times New Roman"/>
          <w:sz w:val="24"/>
          <w:szCs w:val="24"/>
        </w:rPr>
        <w:t xml:space="preserve">, </w:t>
      </w:r>
      <w:r w:rsidRPr="00121A2C">
        <w:rPr>
          <w:rFonts w:ascii="Times New Roman" w:hAnsi="Times New Roman"/>
          <w:sz w:val="24"/>
          <w:szCs w:val="24"/>
        </w:rPr>
        <w:t>dat is: zond Hij Jezus</w:t>
      </w:r>
      <w:r>
        <w:rPr>
          <w:rFonts w:ascii="Times New Roman" w:hAnsi="Times New Roman"/>
          <w:sz w:val="24"/>
          <w:szCs w:val="24"/>
        </w:rPr>
        <w:t xml:space="preserve">, </w:t>
      </w:r>
      <w:r w:rsidRPr="00121A2C">
        <w:rPr>
          <w:rFonts w:ascii="Times New Roman" w:hAnsi="Times New Roman"/>
          <w:sz w:val="24"/>
          <w:szCs w:val="24"/>
        </w:rPr>
        <w:t>Richteren 2:16</w:t>
      </w:r>
      <w:r>
        <w:rPr>
          <w:rFonts w:ascii="Times New Roman" w:hAnsi="Times New Roman"/>
          <w:sz w:val="24"/>
          <w:szCs w:val="24"/>
        </w:rPr>
        <w:t xml:space="preserve">, </w:t>
      </w:r>
      <w:r w:rsidRPr="00121A2C">
        <w:rPr>
          <w:rFonts w:ascii="Times New Roman" w:hAnsi="Times New Roman"/>
          <w:sz w:val="24"/>
          <w:szCs w:val="24"/>
        </w:rPr>
        <w:t>18</w:t>
      </w:r>
      <w:r>
        <w:rPr>
          <w:rFonts w:ascii="Times New Roman" w:hAnsi="Times New Roman"/>
          <w:sz w:val="24"/>
          <w:szCs w:val="24"/>
        </w:rPr>
        <w:t xml:space="preserve">, </w:t>
      </w:r>
      <w:r w:rsidRPr="00121A2C">
        <w:rPr>
          <w:rFonts w:ascii="Times New Roman" w:hAnsi="Times New Roman"/>
          <w:sz w:val="24"/>
          <w:szCs w:val="24"/>
        </w:rPr>
        <w:t>3:9</w:t>
      </w:r>
      <w:r>
        <w:rPr>
          <w:rFonts w:ascii="Times New Roman" w:hAnsi="Times New Roman"/>
          <w:sz w:val="24"/>
          <w:szCs w:val="24"/>
        </w:rPr>
        <w:t xml:space="preserve">, </w:t>
      </w:r>
      <w:r w:rsidRPr="00121A2C">
        <w:rPr>
          <w:rFonts w:ascii="Times New Roman" w:hAnsi="Times New Roman"/>
          <w:sz w:val="24"/>
          <w:szCs w:val="24"/>
        </w:rPr>
        <w:t>15</w:t>
      </w:r>
      <w:r>
        <w:rPr>
          <w:rFonts w:ascii="Times New Roman" w:hAnsi="Times New Roman"/>
          <w:sz w:val="24"/>
          <w:szCs w:val="24"/>
        </w:rPr>
        <w:t xml:space="preserve">, </w:t>
      </w:r>
      <w:r w:rsidRPr="00121A2C">
        <w:rPr>
          <w:rFonts w:ascii="Times New Roman" w:hAnsi="Times New Roman"/>
          <w:sz w:val="24"/>
          <w:szCs w:val="24"/>
        </w:rPr>
        <w:t xml:space="preserve">Amos 2:11. </w:t>
      </w:r>
      <w:r>
        <w:rPr>
          <w:rFonts w:ascii="Times New Roman" w:hAnsi="Times New Roman"/>
          <w:sz w:val="24"/>
          <w:szCs w:val="24"/>
        </w:rPr>
        <w:t>"</w:t>
      </w:r>
      <w:r w:rsidRPr="00121A2C">
        <w:rPr>
          <w:rFonts w:ascii="Times New Roman" w:hAnsi="Times New Roman"/>
          <w:sz w:val="24"/>
          <w:szCs w:val="24"/>
        </w:rPr>
        <w:t>Want Ik heb uit Mij</w:t>
      </w:r>
      <w:r>
        <w:rPr>
          <w:rFonts w:ascii="Times New Roman" w:hAnsi="Times New Roman"/>
          <w:sz w:val="24"/>
          <w:szCs w:val="24"/>
        </w:rPr>
        <w:t xml:space="preserve"> zelf </w:t>
      </w:r>
      <w:r w:rsidRPr="00121A2C">
        <w:rPr>
          <w:rFonts w:ascii="Times New Roman" w:hAnsi="Times New Roman"/>
          <w:sz w:val="24"/>
          <w:szCs w:val="24"/>
        </w:rPr>
        <w:t>niet gesproken</w:t>
      </w:r>
      <w:r>
        <w:rPr>
          <w:rFonts w:ascii="Times New Roman" w:hAnsi="Times New Roman"/>
          <w:sz w:val="24"/>
          <w:szCs w:val="24"/>
        </w:rPr>
        <w:t>, maar</w:t>
      </w:r>
      <w:r w:rsidRPr="00121A2C">
        <w:rPr>
          <w:rFonts w:ascii="Times New Roman" w:hAnsi="Times New Roman"/>
          <w:sz w:val="24"/>
          <w:szCs w:val="24"/>
        </w:rPr>
        <w:t xml:space="preserve"> de Vader</w:t>
      </w:r>
      <w:r>
        <w:rPr>
          <w:rFonts w:ascii="Times New Roman" w:hAnsi="Times New Roman"/>
          <w:sz w:val="24"/>
          <w:szCs w:val="24"/>
        </w:rPr>
        <w:t xml:space="preserve">, </w:t>
      </w:r>
      <w:r w:rsidRPr="00121A2C">
        <w:rPr>
          <w:rFonts w:ascii="Times New Roman" w:hAnsi="Times New Roman"/>
          <w:sz w:val="24"/>
          <w:szCs w:val="24"/>
        </w:rPr>
        <w:t>die Mij gezonden heeft</w:t>
      </w:r>
      <w:r>
        <w:rPr>
          <w:rFonts w:ascii="Times New Roman" w:hAnsi="Times New Roman"/>
          <w:sz w:val="24"/>
          <w:szCs w:val="24"/>
        </w:rPr>
        <w:t xml:space="preserve">, </w:t>
      </w:r>
      <w:r w:rsidRPr="00121A2C">
        <w:rPr>
          <w:rFonts w:ascii="Times New Roman" w:hAnsi="Times New Roman"/>
          <w:sz w:val="24"/>
          <w:szCs w:val="24"/>
        </w:rPr>
        <w:t>Die heeft Mij een gebod gegeven</w:t>
      </w:r>
      <w:r>
        <w:rPr>
          <w:rFonts w:ascii="Times New Roman" w:hAnsi="Times New Roman"/>
          <w:sz w:val="24"/>
          <w:szCs w:val="24"/>
        </w:rPr>
        <w:t xml:space="preserve">", </w:t>
      </w:r>
      <w:r w:rsidRPr="00121A2C">
        <w:rPr>
          <w:rFonts w:ascii="Times New Roman" w:hAnsi="Times New Roman"/>
          <w:sz w:val="24"/>
          <w:szCs w:val="24"/>
        </w:rPr>
        <w:t>Johannes 12:49</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 xml:space="preserve">Dan betekent het </w:t>
      </w:r>
      <w:r>
        <w:rPr>
          <w:rFonts w:ascii="Times New Roman" w:hAnsi="Times New Roman"/>
          <w:sz w:val="24"/>
          <w:szCs w:val="24"/>
        </w:rPr>
        <w:t>"</w:t>
      </w:r>
      <w:r w:rsidRPr="00121A2C">
        <w:rPr>
          <w:rFonts w:ascii="Times New Roman" w:hAnsi="Times New Roman"/>
          <w:sz w:val="24"/>
          <w:szCs w:val="24"/>
        </w:rPr>
        <w:t>met macht en gezag bekleed.</w:t>
      </w:r>
      <w:r>
        <w:rPr>
          <w:rFonts w:ascii="Times New Roman" w:hAnsi="Times New Roman"/>
          <w:sz w:val="24"/>
          <w:szCs w:val="24"/>
        </w:rPr>
        <w:t>"</w:t>
      </w:r>
      <w:r w:rsidRPr="00121A2C">
        <w:rPr>
          <w:rFonts w:ascii="Times New Roman" w:hAnsi="Times New Roman"/>
          <w:sz w:val="24"/>
          <w:szCs w:val="24"/>
        </w:rPr>
        <w:t xml:space="preserve"> Zo verwekte God David tot koning over Israël</w:t>
      </w:r>
      <w:r>
        <w:rPr>
          <w:rFonts w:ascii="Times New Roman" w:hAnsi="Times New Roman"/>
          <w:sz w:val="24"/>
          <w:szCs w:val="24"/>
        </w:rPr>
        <w:t xml:space="preserve">, </w:t>
      </w:r>
      <w:r w:rsidRPr="00121A2C">
        <w:rPr>
          <w:rFonts w:ascii="Times New Roman" w:hAnsi="Times New Roman"/>
          <w:sz w:val="24"/>
          <w:szCs w:val="24"/>
        </w:rPr>
        <w:t>zalfde hem en gaf hem koninklijke macht</w:t>
      </w:r>
      <w:r>
        <w:rPr>
          <w:rFonts w:ascii="Times New Roman" w:hAnsi="Times New Roman"/>
          <w:sz w:val="24"/>
          <w:szCs w:val="24"/>
        </w:rPr>
        <w:t xml:space="preserve">, </w:t>
      </w:r>
      <w:r w:rsidRPr="00121A2C">
        <w:rPr>
          <w:rFonts w:ascii="Times New Roman" w:hAnsi="Times New Roman"/>
          <w:sz w:val="24"/>
          <w:szCs w:val="24"/>
        </w:rPr>
        <w:t>1 Samuel 16:13</w:t>
      </w:r>
      <w:r>
        <w:rPr>
          <w:rFonts w:ascii="Times New Roman" w:hAnsi="Times New Roman"/>
          <w:sz w:val="24"/>
          <w:szCs w:val="24"/>
        </w:rPr>
        <w:t>, Hand.</w:t>
      </w:r>
      <w:r w:rsidRPr="00121A2C">
        <w:rPr>
          <w:rFonts w:ascii="Times New Roman" w:hAnsi="Times New Roman"/>
          <w:sz w:val="24"/>
          <w:szCs w:val="24"/>
        </w:rPr>
        <w:t xml:space="preserve"> 13:22</w:t>
      </w:r>
      <w:r>
        <w:rPr>
          <w:rFonts w:ascii="Times New Roman" w:hAnsi="Times New Roman"/>
          <w:sz w:val="24"/>
          <w:szCs w:val="24"/>
        </w:rPr>
        <w:t>. Zo</w:t>
      </w:r>
      <w:r w:rsidRPr="00121A2C">
        <w:rPr>
          <w:rFonts w:ascii="Times New Roman" w:hAnsi="Times New Roman"/>
          <w:sz w:val="24"/>
          <w:szCs w:val="24"/>
        </w:rPr>
        <w:t xml:space="preserve"> is ook Jezus Christus verwekt geworden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c. "</w:t>
      </w:r>
      <w:r w:rsidRPr="00121A2C">
        <w:rPr>
          <w:rFonts w:ascii="Times New Roman" w:hAnsi="Times New Roman"/>
          <w:sz w:val="24"/>
          <w:szCs w:val="24"/>
        </w:rPr>
        <w:t>Verwekt</w:t>
      </w:r>
      <w:r>
        <w:rPr>
          <w:rFonts w:ascii="Times New Roman" w:hAnsi="Times New Roman"/>
          <w:sz w:val="24"/>
          <w:szCs w:val="24"/>
        </w:rPr>
        <w:t>"</w:t>
      </w:r>
      <w:r w:rsidRPr="00121A2C">
        <w:rPr>
          <w:rFonts w:ascii="Times New Roman" w:hAnsi="Times New Roman"/>
          <w:sz w:val="24"/>
          <w:szCs w:val="24"/>
        </w:rPr>
        <w:t xml:space="preserve"> wordt ook wel genomen in</w:t>
      </w:r>
      <w:r>
        <w:rPr>
          <w:rFonts w:ascii="Times New Roman" w:hAnsi="Times New Roman"/>
          <w:sz w:val="24"/>
          <w:szCs w:val="24"/>
        </w:rPr>
        <w:t xml:space="preserve"> de </w:t>
      </w:r>
      <w:r w:rsidRPr="00121A2C">
        <w:rPr>
          <w:rFonts w:ascii="Times New Roman" w:hAnsi="Times New Roman"/>
          <w:sz w:val="24"/>
          <w:szCs w:val="24"/>
        </w:rPr>
        <w:t xml:space="preserve">zin van opgewekt. </w:t>
      </w:r>
      <w:r>
        <w:rPr>
          <w:rFonts w:ascii="Times New Roman" w:hAnsi="Times New Roman"/>
          <w:sz w:val="24"/>
          <w:szCs w:val="24"/>
        </w:rPr>
        <w:t>"</w:t>
      </w:r>
      <w:r w:rsidRPr="00121A2C">
        <w:rPr>
          <w:rFonts w:ascii="Times New Roman" w:hAnsi="Times New Roman"/>
          <w:sz w:val="24"/>
          <w:szCs w:val="24"/>
        </w:rPr>
        <w:t xml:space="preserve">Opdat wij niet op </w:t>
      </w:r>
      <w:r>
        <w:rPr>
          <w:rFonts w:ascii="Times New Roman" w:hAnsi="Times New Roman"/>
          <w:sz w:val="24"/>
          <w:szCs w:val="24"/>
        </w:rPr>
        <w:t>onszelf</w:t>
      </w:r>
      <w:r w:rsidRPr="00121A2C">
        <w:rPr>
          <w:rFonts w:ascii="Times New Roman" w:hAnsi="Times New Roman"/>
          <w:sz w:val="24"/>
          <w:szCs w:val="24"/>
        </w:rPr>
        <w:t xml:space="preserve"> vertrouwen zouden</w:t>
      </w:r>
      <w:r>
        <w:rPr>
          <w:rFonts w:ascii="Times New Roman" w:hAnsi="Times New Roman"/>
          <w:sz w:val="24"/>
          <w:szCs w:val="24"/>
        </w:rPr>
        <w:t>, maar</w:t>
      </w:r>
      <w:r w:rsidRPr="00121A2C">
        <w:rPr>
          <w:rFonts w:ascii="Times New Roman" w:hAnsi="Times New Roman"/>
          <w:sz w:val="24"/>
          <w:szCs w:val="24"/>
        </w:rPr>
        <w:t xml:space="preserve"> op God</w:t>
      </w:r>
      <w:r>
        <w:rPr>
          <w:rFonts w:ascii="Times New Roman" w:hAnsi="Times New Roman"/>
          <w:sz w:val="24"/>
          <w:szCs w:val="24"/>
        </w:rPr>
        <w:t xml:space="preserve">, </w:t>
      </w:r>
      <w:r w:rsidRPr="00121A2C">
        <w:rPr>
          <w:rFonts w:ascii="Times New Roman" w:hAnsi="Times New Roman"/>
          <w:sz w:val="24"/>
          <w:szCs w:val="24"/>
        </w:rPr>
        <w:t>die de doden verwekt</w:t>
      </w:r>
      <w:r>
        <w:rPr>
          <w:rFonts w:ascii="Times New Roman" w:hAnsi="Times New Roman"/>
          <w:sz w:val="24"/>
          <w:szCs w:val="24"/>
        </w:rPr>
        <w:t>", 2 Cor.</w:t>
      </w:r>
      <w:r w:rsidRPr="00121A2C">
        <w:rPr>
          <w:rFonts w:ascii="Times New Roman" w:hAnsi="Times New Roman"/>
          <w:sz w:val="24"/>
          <w:szCs w:val="24"/>
        </w:rPr>
        <w:t xml:space="preserve"> 1:9</w:t>
      </w:r>
      <w:r>
        <w:rPr>
          <w:rFonts w:ascii="Times New Roman" w:hAnsi="Times New Roman"/>
          <w:sz w:val="24"/>
          <w:szCs w:val="24"/>
        </w:rPr>
        <w:t xml:space="preserve">, </w:t>
      </w:r>
      <w:r w:rsidRPr="00121A2C">
        <w:rPr>
          <w:rFonts w:ascii="Times New Roman" w:hAnsi="Times New Roman"/>
          <w:sz w:val="24"/>
          <w:szCs w:val="24"/>
        </w:rPr>
        <w:t xml:space="preserve">1 </w:t>
      </w:r>
      <w:r>
        <w:rPr>
          <w:rFonts w:ascii="Times New Roman" w:hAnsi="Times New Roman"/>
          <w:sz w:val="24"/>
          <w:szCs w:val="24"/>
        </w:rPr>
        <w:t>Thess.</w:t>
      </w:r>
      <w:r w:rsidRPr="00121A2C">
        <w:rPr>
          <w:rFonts w:ascii="Times New Roman" w:hAnsi="Times New Roman"/>
          <w:sz w:val="24"/>
          <w:szCs w:val="24"/>
        </w:rPr>
        <w:t xml:space="preserve"> 1:10</w:t>
      </w:r>
      <w:r>
        <w:rPr>
          <w:rFonts w:ascii="Times New Roman" w:hAnsi="Times New Roman"/>
          <w:sz w:val="24"/>
          <w:szCs w:val="24"/>
        </w:rPr>
        <w:t xml:space="preserve">, Hebr. </w:t>
      </w:r>
      <w:r w:rsidRPr="00121A2C">
        <w:rPr>
          <w:rFonts w:ascii="Times New Roman" w:hAnsi="Times New Roman"/>
          <w:sz w:val="24"/>
          <w:szCs w:val="24"/>
        </w:rPr>
        <w:t>11:18. Aldus is ook Jezus verwekt geworden</w:t>
      </w:r>
      <w:r>
        <w:rPr>
          <w:rFonts w:ascii="Times New Roman" w:hAnsi="Times New Roman"/>
          <w:sz w:val="24"/>
          <w:szCs w:val="24"/>
        </w:rPr>
        <w:t xml:space="preserve">, </w:t>
      </w:r>
      <w:r w:rsidRPr="00121A2C">
        <w:rPr>
          <w:rFonts w:ascii="Times New Roman" w:hAnsi="Times New Roman"/>
          <w:sz w:val="24"/>
          <w:szCs w:val="24"/>
        </w:rPr>
        <w:t>toen Hij ten derden dage uit het graf verrees. Jezus was</w:t>
      </w:r>
      <w:r>
        <w:rPr>
          <w:rFonts w:ascii="Times New Roman" w:hAnsi="Times New Roman"/>
          <w:sz w:val="24"/>
          <w:szCs w:val="24"/>
        </w:rPr>
        <w:t xml:space="preserve"> zo </w:t>
      </w:r>
      <w:r w:rsidRPr="00121A2C">
        <w:rPr>
          <w:rFonts w:ascii="Times New Roman" w:hAnsi="Times New Roman"/>
          <w:sz w:val="24"/>
          <w:szCs w:val="24"/>
        </w:rPr>
        <w:t>Israël verwekt</w:t>
      </w:r>
      <w:r>
        <w:rPr>
          <w:rFonts w:ascii="Times New Roman" w:hAnsi="Times New Roman"/>
          <w:sz w:val="24"/>
          <w:szCs w:val="24"/>
        </w:rPr>
        <w:t xml:space="preserve">, </w:t>
      </w:r>
      <w:r w:rsidRPr="00121A2C">
        <w:rPr>
          <w:rFonts w:ascii="Times New Roman" w:hAnsi="Times New Roman"/>
          <w:sz w:val="24"/>
          <w:szCs w:val="24"/>
        </w:rPr>
        <w:t>dat is: Hij was aan dat volk gezonden</w:t>
      </w:r>
      <w:r>
        <w:rPr>
          <w:rFonts w:ascii="Times New Roman" w:hAnsi="Times New Roman"/>
          <w:sz w:val="24"/>
          <w:szCs w:val="24"/>
        </w:rPr>
        <w:t xml:space="preserve">, </w:t>
      </w:r>
      <w:r w:rsidRPr="00121A2C">
        <w:rPr>
          <w:rFonts w:ascii="Times New Roman" w:hAnsi="Times New Roman"/>
          <w:sz w:val="24"/>
          <w:szCs w:val="24"/>
        </w:rPr>
        <w:t>met macht en gezag bekleed</w:t>
      </w:r>
      <w:r>
        <w:rPr>
          <w:rFonts w:ascii="Times New Roman" w:hAnsi="Times New Roman"/>
          <w:sz w:val="24"/>
          <w:szCs w:val="24"/>
        </w:rPr>
        <w:t xml:space="preserve">, </w:t>
      </w:r>
      <w:r w:rsidRPr="00121A2C">
        <w:rPr>
          <w:rFonts w:ascii="Times New Roman" w:hAnsi="Times New Roman"/>
          <w:sz w:val="24"/>
          <w:szCs w:val="24"/>
        </w:rPr>
        <w:t>en ten derden dage uit het graf opgewekt geworden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 xml:space="preserve">a deze verklaringen doen zich twee opmerkingen voor: </w:t>
      </w:r>
    </w:p>
    <w:p w:rsidR="00E25A7A" w:rsidRPr="00902A9E" w:rsidRDefault="00E25A7A" w:rsidP="008436B5">
      <w:pPr>
        <w:spacing w:after="0"/>
        <w:jc w:val="both"/>
        <w:rPr>
          <w:rFonts w:ascii="Times New Roman" w:hAnsi="Times New Roman"/>
          <w:i/>
          <w:sz w:val="24"/>
          <w:szCs w:val="24"/>
        </w:rPr>
      </w:pPr>
      <w:r w:rsidRPr="00902A9E">
        <w:rPr>
          <w:rFonts w:ascii="Times New Roman" w:hAnsi="Times New Roman"/>
          <w:i/>
          <w:sz w:val="24"/>
          <w:szCs w:val="24"/>
        </w:rPr>
        <w:t xml:space="preserve">1. dat God in alle eeuwen Zijn volk een belofte schonk en zo grond gaf om te verwachten, dat Hij hun eens een Zaligmaker zenden zou, </w:t>
      </w:r>
    </w:p>
    <w:p w:rsidR="00E25A7A" w:rsidRPr="00902A9E" w:rsidRDefault="00E25A7A" w:rsidP="008436B5">
      <w:pPr>
        <w:spacing w:after="0"/>
        <w:jc w:val="both"/>
        <w:rPr>
          <w:rFonts w:ascii="Times New Roman" w:hAnsi="Times New Roman"/>
          <w:i/>
          <w:sz w:val="24"/>
          <w:szCs w:val="24"/>
        </w:rPr>
      </w:pPr>
      <w:r w:rsidRPr="00902A9E">
        <w:rPr>
          <w:rFonts w:ascii="Times New Roman" w:hAnsi="Times New Roman"/>
          <w:i/>
          <w:sz w:val="24"/>
          <w:szCs w:val="24"/>
        </w:rPr>
        <w:t xml:space="preserve">2. dat met de komst van Jezus op aarde die beloften vervuld zijn.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ERSTE OPMERKING.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eerste opmerking is deze: God heeft in alle eeuwen zijn volk een belofte geschonken</w:t>
      </w:r>
      <w:r>
        <w:rPr>
          <w:rFonts w:ascii="Times New Roman" w:hAnsi="Times New Roman"/>
          <w:sz w:val="24"/>
          <w:szCs w:val="24"/>
        </w:rPr>
        <w:t xml:space="preserve">, </w:t>
      </w:r>
      <w:r w:rsidRPr="00121A2C">
        <w:rPr>
          <w:rFonts w:ascii="Times New Roman" w:hAnsi="Times New Roman"/>
          <w:sz w:val="24"/>
          <w:szCs w:val="24"/>
        </w:rPr>
        <w:t>en zo grond gegeven om te verwachten</w:t>
      </w:r>
      <w:r>
        <w:rPr>
          <w:rFonts w:ascii="Times New Roman" w:hAnsi="Times New Roman"/>
          <w:sz w:val="24"/>
          <w:szCs w:val="24"/>
        </w:rPr>
        <w:t xml:space="preserve">, </w:t>
      </w:r>
      <w:r w:rsidRPr="00121A2C">
        <w:rPr>
          <w:rFonts w:ascii="Times New Roman" w:hAnsi="Times New Roman"/>
          <w:sz w:val="24"/>
          <w:szCs w:val="24"/>
        </w:rPr>
        <w:t>dat hij hun eens</w:t>
      </w:r>
      <w:r>
        <w:rPr>
          <w:rFonts w:ascii="Times New Roman" w:hAnsi="Times New Roman"/>
          <w:sz w:val="24"/>
          <w:szCs w:val="24"/>
        </w:rPr>
        <w:t xml:space="preserve"> een </w:t>
      </w:r>
      <w:r w:rsidRPr="00121A2C">
        <w:rPr>
          <w:rFonts w:ascii="Times New Roman" w:hAnsi="Times New Roman"/>
          <w:sz w:val="24"/>
          <w:szCs w:val="24"/>
        </w:rPr>
        <w:t>zaligmaker zenden zou. Dit bevestigt Zacharias</w:t>
      </w:r>
      <w:r>
        <w:rPr>
          <w:rFonts w:ascii="Times New Roman" w:hAnsi="Times New Roman"/>
          <w:sz w:val="24"/>
          <w:szCs w:val="24"/>
        </w:rPr>
        <w:t xml:space="preserve">, </w:t>
      </w:r>
      <w:r w:rsidRPr="00121A2C">
        <w:rPr>
          <w:rFonts w:ascii="Times New Roman" w:hAnsi="Times New Roman"/>
          <w:sz w:val="24"/>
          <w:szCs w:val="24"/>
        </w:rPr>
        <w:t>toen hij met</w:t>
      </w:r>
      <w:r>
        <w:rPr>
          <w:rFonts w:ascii="Times New Roman" w:hAnsi="Times New Roman"/>
          <w:sz w:val="24"/>
          <w:szCs w:val="24"/>
        </w:rPr>
        <w:t xml:space="preserve"> de Heilige Geest</w:t>
      </w:r>
      <w:r w:rsidRPr="00121A2C">
        <w:rPr>
          <w:rFonts w:ascii="Times New Roman" w:hAnsi="Times New Roman"/>
          <w:sz w:val="24"/>
          <w:szCs w:val="24"/>
        </w:rPr>
        <w:t xml:space="preserve"> vervuld werd</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sprekende van</w:t>
      </w:r>
      <w:r>
        <w:rPr>
          <w:rFonts w:ascii="Times New Roman" w:hAnsi="Times New Roman"/>
          <w:sz w:val="24"/>
          <w:szCs w:val="24"/>
        </w:rPr>
        <w:t xml:space="preserve"> de </w:t>
      </w:r>
      <w:r w:rsidRPr="00121A2C">
        <w:rPr>
          <w:rFonts w:ascii="Times New Roman" w:hAnsi="Times New Roman"/>
          <w:sz w:val="24"/>
          <w:szCs w:val="24"/>
        </w:rPr>
        <w:t>Messias of Zaligmaker</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dat God van Hem gesproken heeft door</w:t>
      </w:r>
      <w:r>
        <w:rPr>
          <w:rFonts w:ascii="Times New Roman" w:hAnsi="Times New Roman"/>
          <w:sz w:val="24"/>
          <w:szCs w:val="24"/>
        </w:rPr>
        <w:t xml:space="preserve"> de </w:t>
      </w:r>
      <w:r w:rsidRPr="00121A2C">
        <w:rPr>
          <w:rFonts w:ascii="Times New Roman" w:hAnsi="Times New Roman"/>
          <w:sz w:val="24"/>
          <w:szCs w:val="24"/>
        </w:rPr>
        <w:t>mond Zijner heilige profeten</w:t>
      </w:r>
      <w:r>
        <w:rPr>
          <w:rFonts w:ascii="Times New Roman" w:hAnsi="Times New Roman"/>
          <w:sz w:val="24"/>
          <w:szCs w:val="24"/>
        </w:rPr>
        <w:t xml:space="preserve">, </w:t>
      </w:r>
      <w:r w:rsidRPr="00121A2C">
        <w:rPr>
          <w:rFonts w:ascii="Times New Roman" w:hAnsi="Times New Roman"/>
          <w:sz w:val="24"/>
          <w:szCs w:val="24"/>
        </w:rPr>
        <w:t>die van het begin der wereld geweest zijn</w:t>
      </w:r>
      <w:r>
        <w:rPr>
          <w:rFonts w:ascii="Times New Roman" w:hAnsi="Times New Roman"/>
          <w:sz w:val="24"/>
          <w:szCs w:val="24"/>
        </w:rPr>
        <w:t xml:space="preserve">, </w:t>
      </w:r>
      <w:r w:rsidRPr="00121A2C">
        <w:rPr>
          <w:rFonts w:ascii="Times New Roman" w:hAnsi="Times New Roman"/>
          <w:sz w:val="24"/>
          <w:szCs w:val="24"/>
        </w:rPr>
        <w:t xml:space="preserve">en Petrus voegt hierbij: </w:t>
      </w:r>
      <w:r>
        <w:rPr>
          <w:rFonts w:ascii="Times New Roman" w:hAnsi="Times New Roman"/>
          <w:sz w:val="24"/>
          <w:szCs w:val="24"/>
        </w:rPr>
        <w:t>"</w:t>
      </w:r>
      <w:r w:rsidRPr="00121A2C">
        <w:rPr>
          <w:rFonts w:ascii="Times New Roman" w:hAnsi="Times New Roman"/>
          <w:sz w:val="24"/>
          <w:szCs w:val="24"/>
        </w:rPr>
        <w:t>En ook al de profeten</w:t>
      </w:r>
      <w:r>
        <w:rPr>
          <w:rFonts w:ascii="Times New Roman" w:hAnsi="Times New Roman"/>
          <w:sz w:val="24"/>
          <w:szCs w:val="24"/>
        </w:rPr>
        <w:t xml:space="preserve">, </w:t>
      </w:r>
      <w:r w:rsidRPr="00121A2C">
        <w:rPr>
          <w:rFonts w:ascii="Times New Roman" w:hAnsi="Times New Roman"/>
          <w:sz w:val="24"/>
          <w:szCs w:val="24"/>
        </w:rPr>
        <w:t>van Samuel aan</w:t>
      </w:r>
      <w:r>
        <w:rPr>
          <w:rFonts w:ascii="Times New Roman" w:hAnsi="Times New Roman"/>
          <w:sz w:val="24"/>
          <w:szCs w:val="24"/>
        </w:rPr>
        <w:t xml:space="preserve">, </w:t>
      </w:r>
      <w:r w:rsidRPr="00121A2C">
        <w:rPr>
          <w:rFonts w:ascii="Times New Roman" w:hAnsi="Times New Roman"/>
          <w:sz w:val="24"/>
          <w:szCs w:val="24"/>
        </w:rPr>
        <w:t>en die daarna gevolgd zijn</w:t>
      </w:r>
      <w:r>
        <w:rPr>
          <w:rFonts w:ascii="Times New Roman" w:hAnsi="Times New Roman"/>
          <w:sz w:val="24"/>
          <w:szCs w:val="24"/>
        </w:rPr>
        <w:t xml:space="preserve">, </w:t>
      </w:r>
      <w:r w:rsidRPr="00121A2C">
        <w:rPr>
          <w:rFonts w:ascii="Times New Roman" w:hAnsi="Times New Roman"/>
          <w:sz w:val="24"/>
          <w:szCs w:val="24"/>
        </w:rPr>
        <w:t>zo velen als er hebben gesproken</w:t>
      </w:r>
      <w:r>
        <w:rPr>
          <w:rFonts w:ascii="Times New Roman" w:hAnsi="Times New Roman"/>
          <w:sz w:val="24"/>
          <w:szCs w:val="24"/>
        </w:rPr>
        <w:t xml:space="preserve">, </w:t>
      </w:r>
      <w:r w:rsidRPr="00121A2C">
        <w:rPr>
          <w:rFonts w:ascii="Times New Roman" w:hAnsi="Times New Roman"/>
          <w:sz w:val="24"/>
          <w:szCs w:val="24"/>
        </w:rPr>
        <w:t>die hebben ook deze dagen</w:t>
      </w:r>
      <w:r>
        <w:rPr>
          <w:rFonts w:ascii="Times New Roman" w:hAnsi="Times New Roman"/>
          <w:sz w:val="24"/>
          <w:szCs w:val="24"/>
        </w:rPr>
        <w:t xml:space="preserve"> tevoren </w:t>
      </w:r>
      <w:r w:rsidRPr="00121A2C">
        <w:rPr>
          <w:rFonts w:ascii="Times New Roman" w:hAnsi="Times New Roman"/>
          <w:sz w:val="24"/>
          <w:szCs w:val="24"/>
        </w:rPr>
        <w:t>verkondigd</w:t>
      </w:r>
      <w:r>
        <w:rPr>
          <w:rFonts w:ascii="Times New Roman" w:hAnsi="Times New Roman"/>
          <w:sz w:val="24"/>
          <w:szCs w:val="24"/>
        </w:rPr>
        <w:t xml:space="preserve">", </w:t>
      </w:r>
      <w:r w:rsidRPr="00121A2C">
        <w:rPr>
          <w:rFonts w:ascii="Times New Roman" w:hAnsi="Times New Roman"/>
          <w:sz w:val="24"/>
          <w:szCs w:val="24"/>
        </w:rPr>
        <w:t>Lukas 1:69</w:t>
      </w:r>
      <w:r>
        <w:rPr>
          <w:rFonts w:ascii="Times New Roman" w:hAnsi="Times New Roman"/>
          <w:sz w:val="24"/>
          <w:szCs w:val="24"/>
        </w:rPr>
        <w:t xml:space="preserve">, </w:t>
      </w:r>
      <w:r w:rsidRPr="00121A2C">
        <w:rPr>
          <w:rFonts w:ascii="Times New Roman" w:hAnsi="Times New Roman"/>
          <w:sz w:val="24"/>
          <w:szCs w:val="24"/>
        </w:rPr>
        <w:t>70</w:t>
      </w:r>
      <w:r>
        <w:rPr>
          <w:rFonts w:ascii="Times New Roman" w:hAnsi="Times New Roman"/>
          <w:sz w:val="24"/>
          <w:szCs w:val="24"/>
        </w:rPr>
        <w:t>, Hand.</w:t>
      </w:r>
      <w:r w:rsidRPr="00121A2C">
        <w:rPr>
          <w:rFonts w:ascii="Times New Roman" w:hAnsi="Times New Roman"/>
          <w:sz w:val="24"/>
          <w:szCs w:val="24"/>
        </w:rPr>
        <w:t xml:space="preserve"> 3:24.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Uit deze teksten blijkt het duidelijk</w:t>
      </w:r>
      <w:r>
        <w:rPr>
          <w:rFonts w:ascii="Times New Roman" w:hAnsi="Times New Roman"/>
          <w:sz w:val="24"/>
          <w:szCs w:val="24"/>
        </w:rPr>
        <w:t xml:space="preserve">, </w:t>
      </w:r>
      <w:r w:rsidRPr="00121A2C">
        <w:rPr>
          <w:rFonts w:ascii="Times New Roman" w:hAnsi="Times New Roman"/>
          <w:sz w:val="24"/>
          <w:szCs w:val="24"/>
        </w:rPr>
        <w:t>dat God Zijn volk in iedere eeuw de belofte heeft gedaan</w:t>
      </w:r>
      <w:r>
        <w:rPr>
          <w:rFonts w:ascii="Times New Roman" w:hAnsi="Times New Roman"/>
          <w:sz w:val="24"/>
          <w:szCs w:val="24"/>
        </w:rPr>
        <w:t xml:space="preserve">, </w:t>
      </w:r>
      <w:r w:rsidRPr="00121A2C">
        <w:rPr>
          <w:rFonts w:ascii="Times New Roman" w:hAnsi="Times New Roman"/>
          <w:sz w:val="24"/>
          <w:szCs w:val="24"/>
        </w:rPr>
        <w:t>en dus grond gegeven om te enigertijd</w:t>
      </w:r>
      <w:r>
        <w:rPr>
          <w:rFonts w:ascii="Times New Roman" w:hAnsi="Times New Roman"/>
          <w:sz w:val="24"/>
          <w:szCs w:val="24"/>
        </w:rPr>
        <w:t xml:space="preserve"> een </w:t>
      </w:r>
      <w:r w:rsidRPr="00121A2C">
        <w:rPr>
          <w:rFonts w:ascii="Times New Roman" w:hAnsi="Times New Roman"/>
          <w:sz w:val="24"/>
          <w:szCs w:val="24"/>
        </w:rPr>
        <w:t>Zaligmaker te verwachten</w:t>
      </w:r>
      <w:r>
        <w:rPr>
          <w:rFonts w:ascii="Times New Roman" w:hAnsi="Times New Roman"/>
          <w:sz w:val="24"/>
          <w:szCs w:val="24"/>
        </w:rPr>
        <w:t xml:space="preserve">, </w:t>
      </w:r>
      <w:r w:rsidRPr="00121A2C">
        <w:rPr>
          <w:rFonts w:ascii="Times New Roman" w:hAnsi="Times New Roman"/>
          <w:sz w:val="24"/>
          <w:szCs w:val="24"/>
        </w:rPr>
        <w:t>want de belofte strekt niet alleen ter herinnering</w:t>
      </w:r>
      <w:r>
        <w:rPr>
          <w:rFonts w:ascii="Times New Roman" w:hAnsi="Times New Roman"/>
          <w:sz w:val="24"/>
          <w:szCs w:val="24"/>
        </w:rPr>
        <w:t>, maar</w:t>
      </w:r>
      <w:r w:rsidRPr="00121A2C">
        <w:rPr>
          <w:rFonts w:ascii="Times New Roman" w:hAnsi="Times New Roman"/>
          <w:sz w:val="24"/>
          <w:szCs w:val="24"/>
        </w:rPr>
        <w:t xml:space="preserve"> verwekt ook een gelovig vertrouwen. Wat God zegt</w:t>
      </w:r>
      <w:r>
        <w:rPr>
          <w:rFonts w:ascii="Times New Roman" w:hAnsi="Times New Roman"/>
          <w:sz w:val="24"/>
          <w:szCs w:val="24"/>
        </w:rPr>
        <w:t xml:space="preserve">, </w:t>
      </w:r>
      <w:r w:rsidRPr="00121A2C">
        <w:rPr>
          <w:rFonts w:ascii="Times New Roman" w:hAnsi="Times New Roman"/>
          <w:sz w:val="24"/>
          <w:szCs w:val="24"/>
        </w:rPr>
        <w:t>is voldoende om geloofd te worden</w:t>
      </w:r>
      <w:r>
        <w:rPr>
          <w:rFonts w:ascii="Times New Roman" w:hAnsi="Times New Roman"/>
          <w:sz w:val="24"/>
          <w:szCs w:val="24"/>
        </w:rPr>
        <w:t xml:space="preserve">, </w:t>
      </w:r>
      <w:r w:rsidRPr="00121A2C">
        <w:rPr>
          <w:rFonts w:ascii="Times New Roman" w:hAnsi="Times New Roman"/>
          <w:sz w:val="24"/>
          <w:szCs w:val="24"/>
        </w:rPr>
        <w:t>omdat Hij de waarheid is</w:t>
      </w:r>
      <w:r>
        <w:rPr>
          <w:rFonts w:ascii="Times New Roman" w:hAnsi="Times New Roman"/>
          <w:sz w:val="24"/>
          <w:szCs w:val="24"/>
        </w:rPr>
        <w:t xml:space="preserve">, </w:t>
      </w:r>
      <w:r w:rsidRPr="00121A2C">
        <w:rPr>
          <w:rFonts w:ascii="Times New Roman" w:hAnsi="Times New Roman"/>
          <w:sz w:val="24"/>
          <w:szCs w:val="24"/>
        </w:rPr>
        <w:t xml:space="preserve">die niet liegen of </w:t>
      </w:r>
      <w:r>
        <w:rPr>
          <w:rFonts w:ascii="Times New Roman" w:hAnsi="Times New Roman"/>
          <w:sz w:val="24"/>
          <w:szCs w:val="24"/>
        </w:rPr>
        <w:t>veranderen</w:t>
      </w:r>
      <w:r w:rsidRPr="00121A2C">
        <w:rPr>
          <w:rFonts w:ascii="Times New Roman" w:hAnsi="Times New Roman"/>
          <w:sz w:val="24"/>
          <w:szCs w:val="24"/>
        </w:rPr>
        <w:t xml:space="preserve"> kan. Meer nog: Zijn ganse hart stemde met de belofte in</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een </w:t>
      </w:r>
      <w:r w:rsidRPr="00121A2C">
        <w:rPr>
          <w:rFonts w:ascii="Times New Roman" w:hAnsi="Times New Roman"/>
          <w:sz w:val="24"/>
          <w:szCs w:val="24"/>
        </w:rPr>
        <w:t xml:space="preserve">Zaligmaker zenden zou. Uit deze eerste opmerking vloeien drie vragen voort: </w:t>
      </w:r>
    </w:p>
    <w:p w:rsidR="00E25A7A" w:rsidRDefault="00E25A7A" w:rsidP="008436B5">
      <w:pPr>
        <w:spacing w:after="0"/>
        <w:ind w:left="360"/>
        <w:jc w:val="both"/>
        <w:rPr>
          <w:rFonts w:ascii="Times New Roman" w:hAnsi="Times New Roman"/>
          <w:sz w:val="24"/>
          <w:szCs w:val="24"/>
        </w:rPr>
      </w:pPr>
    </w:p>
    <w:p w:rsidR="00E25A7A" w:rsidRDefault="00E25A7A" w:rsidP="008436B5">
      <w:pPr>
        <w:spacing w:after="0"/>
        <w:ind w:left="360"/>
        <w:jc w:val="both"/>
        <w:rPr>
          <w:rFonts w:ascii="Times New Roman" w:hAnsi="Times New Roman"/>
          <w:sz w:val="24"/>
          <w:szCs w:val="24"/>
        </w:rPr>
      </w:pPr>
      <w:r w:rsidRPr="00121A2C">
        <w:rPr>
          <w:rFonts w:ascii="Times New Roman" w:hAnsi="Times New Roman"/>
          <w:sz w:val="24"/>
          <w:szCs w:val="24"/>
        </w:rPr>
        <w:t>1. Wat is het</w:t>
      </w:r>
      <w:r>
        <w:rPr>
          <w:rFonts w:ascii="Times New Roman" w:hAnsi="Times New Roman"/>
          <w:sz w:val="24"/>
          <w:szCs w:val="24"/>
        </w:rPr>
        <w:t xml:space="preserve">, </w:t>
      </w:r>
      <w:r w:rsidRPr="00121A2C">
        <w:rPr>
          <w:rFonts w:ascii="Times New Roman" w:hAnsi="Times New Roman"/>
          <w:sz w:val="24"/>
          <w:szCs w:val="24"/>
        </w:rPr>
        <w:t xml:space="preserve">een Zaligmaker te zijn? </w:t>
      </w:r>
    </w:p>
    <w:p w:rsidR="00E25A7A" w:rsidRDefault="00E25A7A" w:rsidP="008436B5">
      <w:pPr>
        <w:spacing w:after="0"/>
        <w:ind w:left="360"/>
        <w:jc w:val="both"/>
        <w:rPr>
          <w:rFonts w:ascii="Times New Roman" w:hAnsi="Times New Roman"/>
          <w:sz w:val="24"/>
          <w:szCs w:val="24"/>
        </w:rPr>
      </w:pPr>
    </w:p>
    <w:p w:rsidR="00E25A7A" w:rsidRDefault="00E25A7A" w:rsidP="008436B5">
      <w:pPr>
        <w:spacing w:after="0"/>
        <w:ind w:left="360"/>
        <w:jc w:val="both"/>
        <w:rPr>
          <w:rFonts w:ascii="Times New Roman" w:hAnsi="Times New Roman"/>
          <w:sz w:val="24"/>
          <w:szCs w:val="24"/>
        </w:rPr>
      </w:pPr>
      <w:r w:rsidRPr="00121A2C">
        <w:rPr>
          <w:rFonts w:ascii="Times New Roman" w:hAnsi="Times New Roman"/>
          <w:sz w:val="24"/>
          <w:szCs w:val="24"/>
        </w:rPr>
        <w:t>2. Waaruit blijkt het</w:t>
      </w:r>
      <w:r>
        <w:rPr>
          <w:rFonts w:ascii="Times New Roman" w:hAnsi="Times New Roman"/>
          <w:sz w:val="24"/>
          <w:szCs w:val="24"/>
        </w:rPr>
        <w:t xml:space="preserve">, </w:t>
      </w:r>
      <w:r w:rsidRPr="00121A2C">
        <w:rPr>
          <w:rFonts w:ascii="Times New Roman" w:hAnsi="Times New Roman"/>
          <w:sz w:val="24"/>
          <w:szCs w:val="24"/>
        </w:rPr>
        <w:t>dat God in alle eeuwen Zijn volk de belofte deed</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een </w:t>
      </w:r>
      <w:r w:rsidRPr="00121A2C">
        <w:rPr>
          <w:rFonts w:ascii="Times New Roman" w:hAnsi="Times New Roman"/>
          <w:sz w:val="24"/>
          <w:szCs w:val="24"/>
        </w:rPr>
        <w:t xml:space="preserve">Zaligmaker zenden zou? </w:t>
      </w:r>
    </w:p>
    <w:p w:rsidR="00E25A7A" w:rsidRDefault="00E25A7A" w:rsidP="008436B5">
      <w:pPr>
        <w:spacing w:after="0"/>
        <w:ind w:left="360"/>
        <w:jc w:val="both"/>
        <w:rPr>
          <w:rFonts w:ascii="Times New Roman" w:hAnsi="Times New Roman"/>
          <w:sz w:val="24"/>
          <w:szCs w:val="24"/>
        </w:rPr>
      </w:pPr>
      <w:r w:rsidRPr="00121A2C">
        <w:rPr>
          <w:rFonts w:ascii="Times New Roman" w:hAnsi="Times New Roman"/>
          <w:sz w:val="24"/>
          <w:szCs w:val="24"/>
        </w:rPr>
        <w:t>3. Was dit de grond voor de verwachting</w:t>
      </w:r>
      <w:r>
        <w:rPr>
          <w:rFonts w:ascii="Times New Roman" w:hAnsi="Times New Roman"/>
          <w:sz w:val="24"/>
          <w:szCs w:val="24"/>
        </w:rPr>
        <w:t xml:space="preserve">, </w:t>
      </w:r>
      <w:r w:rsidRPr="00121A2C">
        <w:rPr>
          <w:rFonts w:ascii="Times New Roman" w:hAnsi="Times New Roman"/>
          <w:sz w:val="24"/>
          <w:szCs w:val="24"/>
        </w:rPr>
        <w:t>dat eens een Zaligmaker</w:t>
      </w:r>
      <w:r>
        <w:rPr>
          <w:rFonts w:ascii="Times New Roman" w:hAnsi="Times New Roman"/>
          <w:sz w:val="24"/>
          <w:szCs w:val="24"/>
        </w:rPr>
        <w:t xml:space="preserve"> zou </w:t>
      </w:r>
      <w:r w:rsidRPr="00121A2C">
        <w:rPr>
          <w:rFonts w:ascii="Times New Roman" w:hAnsi="Times New Roman"/>
          <w:sz w:val="24"/>
          <w:szCs w:val="24"/>
        </w:rPr>
        <w:t xml:space="preserve">komen?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Ten eerste.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Wat het is</w:t>
      </w:r>
      <w:r>
        <w:rPr>
          <w:rFonts w:ascii="Times New Roman" w:hAnsi="Times New Roman"/>
          <w:sz w:val="24"/>
          <w:szCs w:val="24"/>
        </w:rPr>
        <w:t xml:space="preserve">, </w:t>
      </w:r>
      <w:r w:rsidRPr="00121A2C">
        <w:rPr>
          <w:rFonts w:ascii="Times New Roman" w:hAnsi="Times New Roman"/>
          <w:sz w:val="24"/>
          <w:szCs w:val="24"/>
        </w:rPr>
        <w:t>een Zaligmaker te zijn</w:t>
      </w:r>
      <w:r>
        <w:rPr>
          <w:rFonts w:ascii="Times New Roman" w:hAnsi="Times New Roman"/>
          <w:sz w:val="24"/>
          <w:szCs w:val="24"/>
        </w:rPr>
        <w:t>. I</w:t>
      </w:r>
      <w:r w:rsidRPr="00121A2C">
        <w:rPr>
          <w:rFonts w:ascii="Times New Roman" w:hAnsi="Times New Roman"/>
          <w:sz w:val="24"/>
          <w:szCs w:val="24"/>
        </w:rPr>
        <w:t xml:space="preserve">n de eerste plaats. Het woord </w:t>
      </w:r>
      <w:r>
        <w:rPr>
          <w:rFonts w:ascii="Times New Roman" w:hAnsi="Times New Roman"/>
          <w:sz w:val="24"/>
          <w:szCs w:val="24"/>
        </w:rPr>
        <w:t>"</w:t>
      </w:r>
      <w:r w:rsidRPr="00121A2C">
        <w:rPr>
          <w:rFonts w:ascii="Times New Roman" w:hAnsi="Times New Roman"/>
          <w:sz w:val="24"/>
          <w:szCs w:val="24"/>
        </w:rPr>
        <w:t>Zaligmaker</w:t>
      </w:r>
      <w:r>
        <w:rPr>
          <w:rFonts w:ascii="Times New Roman" w:hAnsi="Times New Roman"/>
          <w:sz w:val="24"/>
          <w:szCs w:val="24"/>
        </w:rPr>
        <w:t>"</w:t>
      </w:r>
      <w:r w:rsidRPr="00121A2C">
        <w:rPr>
          <w:rFonts w:ascii="Times New Roman" w:hAnsi="Times New Roman"/>
          <w:sz w:val="24"/>
          <w:szCs w:val="24"/>
        </w:rPr>
        <w:t xml:space="preserve"> is gemakkelijk te verstaan</w:t>
      </w:r>
      <w:r>
        <w:rPr>
          <w:rFonts w:ascii="Times New Roman" w:hAnsi="Times New Roman"/>
          <w:sz w:val="24"/>
          <w:szCs w:val="24"/>
        </w:rPr>
        <w:t xml:space="preserve">, </w:t>
      </w:r>
      <w:r w:rsidRPr="00121A2C">
        <w:rPr>
          <w:rFonts w:ascii="Times New Roman" w:hAnsi="Times New Roman"/>
          <w:sz w:val="24"/>
          <w:szCs w:val="24"/>
        </w:rPr>
        <w:t>daar het dezelfde betekenis heeft als Verlosser</w:t>
      </w:r>
      <w:r>
        <w:rPr>
          <w:rFonts w:ascii="Times New Roman" w:hAnsi="Times New Roman"/>
          <w:sz w:val="24"/>
          <w:szCs w:val="24"/>
        </w:rPr>
        <w:t xml:space="preserve">, </w:t>
      </w:r>
      <w:r w:rsidRPr="00121A2C">
        <w:rPr>
          <w:rFonts w:ascii="Times New Roman" w:hAnsi="Times New Roman"/>
          <w:sz w:val="24"/>
          <w:szCs w:val="24"/>
        </w:rPr>
        <w:t>Heiland</w:t>
      </w:r>
      <w:r>
        <w:rPr>
          <w:rFonts w:ascii="Times New Roman" w:hAnsi="Times New Roman"/>
          <w:sz w:val="24"/>
          <w:szCs w:val="24"/>
        </w:rPr>
        <w:t xml:space="preserve">, </w:t>
      </w:r>
      <w:r w:rsidRPr="00121A2C">
        <w:rPr>
          <w:rFonts w:ascii="Times New Roman" w:hAnsi="Times New Roman"/>
          <w:sz w:val="24"/>
          <w:szCs w:val="24"/>
        </w:rPr>
        <w:t xml:space="preserve">enz. </w:t>
      </w:r>
      <w:r>
        <w:rPr>
          <w:rFonts w:ascii="Times New Roman" w:hAnsi="Times New Roman"/>
          <w:sz w:val="24"/>
          <w:szCs w:val="24"/>
        </w:rPr>
        <w:t>"</w:t>
      </w:r>
      <w:r w:rsidRPr="00121A2C">
        <w:rPr>
          <w:rFonts w:ascii="Times New Roman" w:hAnsi="Times New Roman"/>
          <w:sz w:val="24"/>
          <w:szCs w:val="24"/>
        </w:rPr>
        <w:t>De Zaligmaker</w:t>
      </w:r>
      <w:r>
        <w:rPr>
          <w:rFonts w:ascii="Times New Roman" w:hAnsi="Times New Roman"/>
          <w:sz w:val="24"/>
          <w:szCs w:val="24"/>
        </w:rPr>
        <w:t>, Jezus' zijn Woorden</w:t>
      </w:r>
      <w:r w:rsidRPr="00121A2C">
        <w:rPr>
          <w:rFonts w:ascii="Times New Roman" w:hAnsi="Times New Roman"/>
          <w:sz w:val="24"/>
          <w:szCs w:val="24"/>
        </w:rPr>
        <w:t xml:space="preserve"> die hetzelfde beduiden</w:t>
      </w:r>
      <w:r>
        <w:rPr>
          <w:rFonts w:ascii="Times New Roman" w:hAnsi="Times New Roman"/>
          <w:sz w:val="24"/>
          <w:szCs w:val="24"/>
        </w:rPr>
        <w:t xml:space="preserve">, </w:t>
      </w:r>
      <w:r w:rsidRPr="00121A2C">
        <w:rPr>
          <w:rFonts w:ascii="Times New Roman" w:hAnsi="Times New Roman"/>
          <w:sz w:val="24"/>
          <w:szCs w:val="24"/>
        </w:rPr>
        <w:t>en de dubbele naam dient misschien om ons te leren</w:t>
      </w:r>
      <w:r>
        <w:rPr>
          <w:rFonts w:ascii="Times New Roman" w:hAnsi="Times New Roman"/>
          <w:sz w:val="24"/>
          <w:szCs w:val="24"/>
        </w:rPr>
        <w:t xml:space="preserve">, </w:t>
      </w:r>
      <w:r w:rsidRPr="00121A2C">
        <w:rPr>
          <w:rFonts w:ascii="Times New Roman" w:hAnsi="Times New Roman"/>
          <w:sz w:val="24"/>
          <w:szCs w:val="24"/>
        </w:rPr>
        <w:t xml:space="preserve">dat Hij </w:t>
      </w:r>
      <w:r>
        <w:rPr>
          <w:rFonts w:ascii="Times New Roman" w:hAnsi="Times New Roman"/>
          <w:sz w:val="24"/>
          <w:szCs w:val="24"/>
        </w:rPr>
        <w:t>"Jezus'</w:t>
      </w:r>
      <w:r w:rsidRPr="00121A2C">
        <w:rPr>
          <w:rFonts w:ascii="Times New Roman" w:hAnsi="Times New Roman"/>
          <w:sz w:val="24"/>
          <w:szCs w:val="24"/>
        </w:rPr>
        <w:t xml:space="preserve"> genoemd werd</w:t>
      </w:r>
      <w:r>
        <w:rPr>
          <w:rFonts w:ascii="Times New Roman" w:hAnsi="Times New Roman"/>
          <w:sz w:val="24"/>
          <w:szCs w:val="24"/>
        </w:rPr>
        <w:t xml:space="preserve">, </w:t>
      </w:r>
      <w:r w:rsidRPr="00121A2C">
        <w:rPr>
          <w:rFonts w:ascii="Times New Roman" w:hAnsi="Times New Roman"/>
          <w:sz w:val="24"/>
          <w:szCs w:val="24"/>
        </w:rPr>
        <w:t>niet slechts om Hem van andere mensen te onderscheiden</w:t>
      </w:r>
      <w:r>
        <w:rPr>
          <w:rFonts w:ascii="Times New Roman" w:hAnsi="Times New Roman"/>
          <w:sz w:val="24"/>
          <w:szCs w:val="24"/>
        </w:rPr>
        <w:t xml:space="preserve"> - </w:t>
      </w:r>
      <w:r w:rsidRPr="00121A2C">
        <w:rPr>
          <w:rFonts w:ascii="Times New Roman" w:hAnsi="Times New Roman"/>
          <w:sz w:val="24"/>
          <w:szCs w:val="24"/>
        </w:rPr>
        <w:t>want daartoe worden namen gegeven maar ook en vooral om Zijn ambt uit te drukken</w:t>
      </w:r>
      <w:r>
        <w:rPr>
          <w:rFonts w:ascii="Times New Roman" w:hAnsi="Times New Roman"/>
          <w:sz w:val="24"/>
          <w:szCs w:val="24"/>
        </w:rPr>
        <w:t xml:space="preserve">, </w:t>
      </w:r>
      <w:r w:rsidRPr="00121A2C">
        <w:rPr>
          <w:rFonts w:ascii="Times New Roman" w:hAnsi="Times New Roman"/>
          <w:sz w:val="24"/>
          <w:szCs w:val="24"/>
        </w:rPr>
        <w:t>Zijn Naam is Zaligmaker</w:t>
      </w:r>
      <w:r>
        <w:rPr>
          <w:rFonts w:ascii="Times New Roman" w:hAnsi="Times New Roman"/>
          <w:sz w:val="24"/>
          <w:szCs w:val="24"/>
        </w:rPr>
        <w:t xml:space="preserve">, </w:t>
      </w:r>
      <w:r w:rsidRPr="00121A2C">
        <w:rPr>
          <w:rFonts w:ascii="Times New Roman" w:hAnsi="Times New Roman"/>
          <w:sz w:val="24"/>
          <w:szCs w:val="24"/>
        </w:rPr>
        <w:t>omdat dat Zijn werk</w:t>
      </w:r>
      <w:r>
        <w:rPr>
          <w:rFonts w:ascii="Times New Roman" w:hAnsi="Times New Roman"/>
          <w:sz w:val="24"/>
          <w:szCs w:val="24"/>
        </w:rPr>
        <w:t xml:space="preserve">, </w:t>
      </w:r>
      <w:r w:rsidRPr="00121A2C">
        <w:rPr>
          <w:rFonts w:ascii="Times New Roman" w:hAnsi="Times New Roman"/>
          <w:sz w:val="24"/>
          <w:szCs w:val="24"/>
        </w:rPr>
        <w:t>Zijn ambt</w:t>
      </w:r>
      <w:r>
        <w:rPr>
          <w:rFonts w:ascii="Times New Roman" w:hAnsi="Times New Roman"/>
          <w:sz w:val="24"/>
          <w:szCs w:val="24"/>
        </w:rPr>
        <w:t xml:space="preserve">, </w:t>
      </w:r>
      <w:r w:rsidRPr="00121A2C">
        <w:rPr>
          <w:rFonts w:ascii="Times New Roman" w:hAnsi="Times New Roman"/>
          <w:sz w:val="24"/>
          <w:szCs w:val="24"/>
        </w:rPr>
        <w:t xml:space="preserve">Zijn taak was in de wereld. </w:t>
      </w:r>
      <w:r>
        <w:rPr>
          <w:rFonts w:ascii="Times New Roman" w:hAnsi="Times New Roman"/>
          <w:sz w:val="24"/>
          <w:szCs w:val="24"/>
        </w:rPr>
        <w:t>"U zal</w:t>
      </w:r>
      <w:r w:rsidRPr="00121A2C">
        <w:rPr>
          <w:rFonts w:ascii="Times New Roman" w:hAnsi="Times New Roman"/>
          <w:sz w:val="24"/>
          <w:szCs w:val="24"/>
        </w:rPr>
        <w:t xml:space="preserve"> </w:t>
      </w:r>
      <w:r>
        <w:rPr>
          <w:rFonts w:ascii="Times New Roman" w:hAnsi="Times New Roman"/>
          <w:sz w:val="24"/>
          <w:szCs w:val="24"/>
        </w:rPr>
        <w:t xml:space="preserve">Zijn Naam </w:t>
      </w:r>
      <w:r w:rsidRPr="00121A2C">
        <w:rPr>
          <w:rFonts w:ascii="Times New Roman" w:hAnsi="Times New Roman"/>
          <w:sz w:val="24"/>
          <w:szCs w:val="24"/>
        </w:rPr>
        <w:t>heten Jezus</w:t>
      </w:r>
      <w:r>
        <w:rPr>
          <w:rFonts w:ascii="Times New Roman" w:hAnsi="Times New Roman"/>
          <w:sz w:val="24"/>
          <w:szCs w:val="24"/>
        </w:rPr>
        <w:t xml:space="preserve">, </w:t>
      </w:r>
      <w:r w:rsidRPr="00121A2C">
        <w:rPr>
          <w:rFonts w:ascii="Times New Roman" w:hAnsi="Times New Roman"/>
          <w:sz w:val="24"/>
          <w:szCs w:val="24"/>
        </w:rPr>
        <w:t>want Hij zal Zijn volk zalig maken van hun zonden</w:t>
      </w:r>
      <w:r>
        <w:rPr>
          <w:rFonts w:ascii="Times New Roman" w:hAnsi="Times New Roman"/>
          <w:sz w:val="24"/>
          <w:szCs w:val="24"/>
        </w:rPr>
        <w:t>", Matth.</w:t>
      </w:r>
      <w:r w:rsidRPr="00121A2C">
        <w:rPr>
          <w:rFonts w:ascii="Times New Roman" w:hAnsi="Times New Roman"/>
          <w:sz w:val="24"/>
          <w:szCs w:val="24"/>
        </w:rPr>
        <w:t xml:space="preserve"> 1:21</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n de tweede plaats. De betekenis van dit woord </w:t>
      </w:r>
      <w:r>
        <w:rPr>
          <w:rFonts w:ascii="Times New Roman" w:hAnsi="Times New Roman"/>
          <w:sz w:val="24"/>
          <w:szCs w:val="24"/>
        </w:rPr>
        <w:t>"</w:t>
      </w:r>
      <w:r w:rsidRPr="00121A2C">
        <w:rPr>
          <w:rFonts w:ascii="Times New Roman" w:hAnsi="Times New Roman"/>
          <w:sz w:val="24"/>
          <w:szCs w:val="24"/>
        </w:rPr>
        <w:t>Zaligmaker</w:t>
      </w:r>
      <w:r>
        <w:rPr>
          <w:rFonts w:ascii="Times New Roman" w:hAnsi="Times New Roman"/>
          <w:sz w:val="24"/>
          <w:szCs w:val="24"/>
        </w:rPr>
        <w:t>"</w:t>
      </w:r>
      <w:r w:rsidRPr="00121A2C">
        <w:rPr>
          <w:rFonts w:ascii="Times New Roman" w:hAnsi="Times New Roman"/>
          <w:sz w:val="24"/>
          <w:szCs w:val="24"/>
        </w:rPr>
        <w:t xml:space="preserve"> is zo uitgestrekt</w:t>
      </w:r>
      <w:r>
        <w:rPr>
          <w:rFonts w:ascii="Times New Roman" w:hAnsi="Times New Roman"/>
          <w:sz w:val="24"/>
          <w:szCs w:val="24"/>
        </w:rPr>
        <w:t xml:space="preserve">, </w:t>
      </w:r>
      <w:r w:rsidRPr="00121A2C">
        <w:rPr>
          <w:rFonts w:ascii="Times New Roman" w:hAnsi="Times New Roman"/>
          <w:sz w:val="24"/>
          <w:szCs w:val="24"/>
        </w:rPr>
        <w:t>dat het op elk deel van het verlossingswerk past</w:t>
      </w:r>
      <w:r>
        <w:rPr>
          <w:rFonts w:ascii="Times New Roman" w:hAnsi="Times New Roman"/>
          <w:sz w:val="24"/>
          <w:szCs w:val="24"/>
        </w:rPr>
        <w:t xml:space="preserve">, </w:t>
      </w:r>
      <w:r w:rsidRPr="00121A2C">
        <w:rPr>
          <w:rFonts w:ascii="Times New Roman" w:hAnsi="Times New Roman"/>
          <w:sz w:val="24"/>
          <w:szCs w:val="24"/>
        </w:rPr>
        <w:t>wat Hij ook gedaan heeft of nog doet</w:t>
      </w:r>
      <w:r>
        <w:rPr>
          <w:rFonts w:ascii="Times New Roman" w:hAnsi="Times New Roman"/>
          <w:sz w:val="24"/>
          <w:szCs w:val="24"/>
        </w:rPr>
        <w:t xml:space="preserve">, </w:t>
      </w:r>
      <w:r w:rsidRPr="00121A2C">
        <w:rPr>
          <w:rFonts w:ascii="Times New Roman" w:hAnsi="Times New Roman"/>
          <w:sz w:val="24"/>
          <w:szCs w:val="24"/>
        </w:rPr>
        <w:t>volbrengt Hij als Zaligmaker. Hij is als Zaligmaker de Middelaar Gods en der mensen</w:t>
      </w:r>
      <w:r>
        <w:rPr>
          <w:rFonts w:ascii="Times New Roman" w:hAnsi="Times New Roman"/>
          <w:sz w:val="24"/>
          <w:szCs w:val="24"/>
        </w:rPr>
        <w:t xml:space="preserve">, </w:t>
      </w:r>
      <w:r w:rsidRPr="00121A2C">
        <w:rPr>
          <w:rFonts w:ascii="Times New Roman" w:hAnsi="Times New Roman"/>
          <w:sz w:val="24"/>
          <w:szCs w:val="24"/>
        </w:rPr>
        <w:t>Hij overwint zonde</w:t>
      </w:r>
      <w:r>
        <w:rPr>
          <w:rFonts w:ascii="Times New Roman" w:hAnsi="Times New Roman"/>
          <w:sz w:val="24"/>
          <w:szCs w:val="24"/>
        </w:rPr>
        <w:t xml:space="preserve">, </w:t>
      </w:r>
      <w:r w:rsidRPr="00121A2C">
        <w:rPr>
          <w:rFonts w:ascii="Times New Roman" w:hAnsi="Times New Roman"/>
          <w:sz w:val="24"/>
          <w:szCs w:val="24"/>
        </w:rPr>
        <w:t>duivel</w:t>
      </w:r>
      <w:r>
        <w:rPr>
          <w:rFonts w:ascii="Times New Roman" w:hAnsi="Times New Roman"/>
          <w:sz w:val="24"/>
          <w:szCs w:val="24"/>
        </w:rPr>
        <w:t xml:space="preserve">, </w:t>
      </w:r>
      <w:r w:rsidRPr="00121A2C">
        <w:rPr>
          <w:rFonts w:ascii="Times New Roman" w:hAnsi="Times New Roman"/>
          <w:sz w:val="24"/>
          <w:szCs w:val="24"/>
        </w:rPr>
        <w:t>dood en hel</w:t>
      </w:r>
      <w:r>
        <w:rPr>
          <w:rFonts w:ascii="Times New Roman" w:hAnsi="Times New Roman"/>
          <w:sz w:val="24"/>
          <w:szCs w:val="24"/>
        </w:rPr>
        <w:t xml:space="preserve">, </w:t>
      </w:r>
      <w:r w:rsidRPr="00121A2C">
        <w:rPr>
          <w:rFonts w:ascii="Times New Roman" w:hAnsi="Times New Roman"/>
          <w:sz w:val="24"/>
          <w:szCs w:val="24"/>
        </w:rPr>
        <w:t>als Zaligmaker</w:t>
      </w:r>
      <w:r>
        <w:rPr>
          <w:rFonts w:ascii="Times New Roman" w:hAnsi="Times New Roman"/>
          <w:sz w:val="24"/>
          <w:szCs w:val="24"/>
        </w:rPr>
        <w:t xml:space="preserve">, </w:t>
      </w:r>
      <w:r w:rsidRPr="00121A2C">
        <w:rPr>
          <w:rFonts w:ascii="Times New Roman" w:hAnsi="Times New Roman"/>
          <w:sz w:val="24"/>
          <w:szCs w:val="24"/>
        </w:rPr>
        <w:t>Hij doet ze te niet</w:t>
      </w:r>
      <w:r>
        <w:rPr>
          <w:rFonts w:ascii="Times New Roman" w:hAnsi="Times New Roman"/>
          <w:sz w:val="24"/>
          <w:szCs w:val="24"/>
        </w:rPr>
        <w:t xml:space="preserve">, </w:t>
      </w:r>
      <w:r w:rsidRPr="00121A2C">
        <w:rPr>
          <w:rFonts w:ascii="Times New Roman" w:hAnsi="Times New Roman"/>
          <w:sz w:val="24"/>
          <w:szCs w:val="24"/>
        </w:rPr>
        <w:t>als Zaligmaker</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n de derde plaats. Het woord </w:t>
      </w:r>
      <w:r>
        <w:rPr>
          <w:rFonts w:ascii="Times New Roman" w:hAnsi="Times New Roman"/>
          <w:sz w:val="24"/>
          <w:szCs w:val="24"/>
        </w:rPr>
        <w:t>"</w:t>
      </w:r>
      <w:r w:rsidRPr="00121A2C">
        <w:rPr>
          <w:rFonts w:ascii="Times New Roman" w:hAnsi="Times New Roman"/>
          <w:sz w:val="24"/>
          <w:szCs w:val="24"/>
        </w:rPr>
        <w:t>Zaligmaker</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xml:space="preserve">, </w:t>
      </w:r>
      <w:r w:rsidRPr="00121A2C">
        <w:rPr>
          <w:rFonts w:ascii="Times New Roman" w:hAnsi="Times New Roman"/>
          <w:sz w:val="24"/>
          <w:szCs w:val="24"/>
        </w:rPr>
        <w:t>is van gelijke betekenis als Verlosser</w:t>
      </w:r>
      <w:r>
        <w:rPr>
          <w:rFonts w:ascii="Times New Roman" w:hAnsi="Times New Roman"/>
          <w:sz w:val="24"/>
          <w:szCs w:val="24"/>
        </w:rPr>
        <w:t xml:space="preserve">, </w:t>
      </w:r>
      <w:r w:rsidRPr="00121A2C">
        <w:rPr>
          <w:rFonts w:ascii="Times New Roman" w:hAnsi="Times New Roman"/>
          <w:sz w:val="24"/>
          <w:szCs w:val="24"/>
        </w:rPr>
        <w:t>Heiland</w:t>
      </w:r>
      <w:r>
        <w:rPr>
          <w:rFonts w:ascii="Times New Roman" w:hAnsi="Times New Roman"/>
          <w:sz w:val="24"/>
          <w:szCs w:val="24"/>
        </w:rPr>
        <w:t xml:space="preserve">, </w:t>
      </w:r>
      <w:r w:rsidRPr="00121A2C">
        <w:rPr>
          <w:rFonts w:ascii="Times New Roman" w:hAnsi="Times New Roman"/>
          <w:sz w:val="24"/>
          <w:szCs w:val="24"/>
        </w:rPr>
        <w:t>Bevrijder</w:t>
      </w:r>
      <w:r>
        <w:rPr>
          <w:rFonts w:ascii="Times New Roman" w:hAnsi="Times New Roman"/>
          <w:sz w:val="24"/>
          <w:szCs w:val="24"/>
        </w:rPr>
        <w:t xml:space="preserve">, </w:t>
      </w:r>
      <w:r w:rsidRPr="00121A2C">
        <w:rPr>
          <w:rFonts w:ascii="Times New Roman" w:hAnsi="Times New Roman"/>
          <w:sz w:val="24"/>
          <w:szCs w:val="24"/>
        </w:rPr>
        <w:t>Vredemaker</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r w:rsidRPr="00121A2C">
        <w:rPr>
          <w:rFonts w:ascii="Times New Roman" w:hAnsi="Times New Roman"/>
          <w:sz w:val="24"/>
          <w:szCs w:val="24"/>
        </w:rPr>
        <w:t>want hoewel deze woorden niet volkomen gelijkluidend zijn</w:t>
      </w:r>
      <w:r>
        <w:rPr>
          <w:rFonts w:ascii="Times New Roman" w:hAnsi="Times New Roman"/>
          <w:sz w:val="24"/>
          <w:szCs w:val="24"/>
        </w:rPr>
        <w:t xml:space="preserve">, </w:t>
      </w:r>
      <w:r w:rsidRPr="00121A2C">
        <w:rPr>
          <w:rFonts w:ascii="Times New Roman" w:hAnsi="Times New Roman"/>
          <w:sz w:val="24"/>
          <w:szCs w:val="24"/>
        </w:rPr>
        <w:t>ligt in alle toch hetzelfde gronddenkbeeld</w:t>
      </w:r>
      <w:r>
        <w:rPr>
          <w:rFonts w:ascii="Times New Roman" w:hAnsi="Times New Roman"/>
          <w:sz w:val="24"/>
          <w:szCs w:val="24"/>
        </w:rPr>
        <w:t xml:space="preserve">, </w:t>
      </w:r>
      <w:r w:rsidRPr="00121A2C">
        <w:rPr>
          <w:rFonts w:ascii="Times New Roman" w:hAnsi="Times New Roman"/>
          <w:sz w:val="24"/>
          <w:szCs w:val="24"/>
        </w:rPr>
        <w:t>namelijk dat van Zaligmaker. Hij verlost als Zaligmaker</w:t>
      </w:r>
      <w:r>
        <w:rPr>
          <w:rFonts w:ascii="Times New Roman" w:hAnsi="Times New Roman"/>
          <w:sz w:val="24"/>
          <w:szCs w:val="24"/>
        </w:rPr>
        <w:t xml:space="preserve">, </w:t>
      </w:r>
      <w:r w:rsidRPr="00121A2C">
        <w:rPr>
          <w:rFonts w:ascii="Times New Roman" w:hAnsi="Times New Roman"/>
          <w:sz w:val="24"/>
          <w:szCs w:val="24"/>
        </w:rPr>
        <w:t>Hij heelt als Zaligmaker</w:t>
      </w:r>
      <w:r>
        <w:rPr>
          <w:rFonts w:ascii="Times New Roman" w:hAnsi="Times New Roman"/>
          <w:sz w:val="24"/>
          <w:szCs w:val="24"/>
        </w:rPr>
        <w:t xml:space="preserve">, </w:t>
      </w:r>
      <w:r w:rsidRPr="00121A2C">
        <w:rPr>
          <w:rFonts w:ascii="Times New Roman" w:hAnsi="Times New Roman"/>
          <w:sz w:val="24"/>
          <w:szCs w:val="24"/>
        </w:rPr>
        <w:t>Hij bevrijdt als Zaligmaker</w:t>
      </w:r>
      <w:r>
        <w:rPr>
          <w:rFonts w:ascii="Times New Roman" w:hAnsi="Times New Roman"/>
          <w:sz w:val="24"/>
          <w:szCs w:val="24"/>
        </w:rPr>
        <w:t xml:space="preserve">, </w:t>
      </w:r>
      <w:r w:rsidRPr="00121A2C">
        <w:rPr>
          <w:rFonts w:ascii="Times New Roman" w:hAnsi="Times New Roman"/>
          <w:sz w:val="24"/>
          <w:szCs w:val="24"/>
        </w:rPr>
        <w:t>Hij maakt vrede als Zaligmaker. Maar ik wens hierop nader terug te komen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tweede.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Waaruit het blijkt</w:t>
      </w:r>
      <w:r>
        <w:rPr>
          <w:rFonts w:ascii="Times New Roman" w:hAnsi="Times New Roman"/>
          <w:sz w:val="24"/>
          <w:szCs w:val="24"/>
        </w:rPr>
        <w:t xml:space="preserve">, </w:t>
      </w:r>
      <w:r w:rsidRPr="00121A2C">
        <w:rPr>
          <w:rFonts w:ascii="Times New Roman" w:hAnsi="Times New Roman"/>
          <w:sz w:val="24"/>
          <w:szCs w:val="24"/>
        </w:rPr>
        <w:t>dat God alle eeuwen</w:t>
      </w:r>
      <w:r>
        <w:rPr>
          <w:rFonts w:ascii="Times New Roman" w:hAnsi="Times New Roman"/>
          <w:sz w:val="24"/>
          <w:szCs w:val="24"/>
        </w:rPr>
        <w:t xml:space="preserve">, </w:t>
      </w:r>
      <w:r w:rsidRPr="00121A2C">
        <w:rPr>
          <w:rFonts w:ascii="Times New Roman" w:hAnsi="Times New Roman"/>
          <w:sz w:val="24"/>
          <w:szCs w:val="24"/>
        </w:rPr>
        <w:t>door Zijn tolk de belofte gaf</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een </w:t>
      </w:r>
      <w:r w:rsidRPr="00121A2C">
        <w:rPr>
          <w:rFonts w:ascii="Times New Roman" w:hAnsi="Times New Roman"/>
          <w:sz w:val="24"/>
          <w:szCs w:val="24"/>
        </w:rPr>
        <w:t xml:space="preserve">Zaligmaker Zenden zou?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IN de eerste plaats. </w:t>
      </w:r>
      <w:r w:rsidRPr="00121A2C">
        <w:rPr>
          <w:rFonts w:ascii="Times New Roman" w:hAnsi="Times New Roman"/>
          <w:sz w:val="24"/>
          <w:szCs w:val="24"/>
        </w:rPr>
        <w:t>Wij vinden dit het ganse Oude Testament door verkondigd</w:t>
      </w:r>
      <w:r>
        <w:rPr>
          <w:rFonts w:ascii="Times New Roman" w:hAnsi="Times New Roman"/>
          <w:sz w:val="24"/>
          <w:szCs w:val="24"/>
        </w:rPr>
        <w:t xml:space="preserve">, </w:t>
      </w:r>
      <w:r w:rsidRPr="00121A2C">
        <w:rPr>
          <w:rFonts w:ascii="Times New Roman" w:hAnsi="Times New Roman"/>
          <w:sz w:val="24"/>
          <w:szCs w:val="24"/>
        </w:rPr>
        <w:t>zodra de mens gezondigd had</w:t>
      </w:r>
      <w:r>
        <w:rPr>
          <w:rFonts w:ascii="Times New Roman" w:hAnsi="Times New Roman"/>
          <w:sz w:val="24"/>
          <w:szCs w:val="24"/>
        </w:rPr>
        <w:t xml:space="preserve">, </w:t>
      </w:r>
      <w:r w:rsidRPr="00121A2C">
        <w:rPr>
          <w:rFonts w:ascii="Times New Roman" w:hAnsi="Times New Roman"/>
          <w:sz w:val="24"/>
          <w:szCs w:val="24"/>
        </w:rPr>
        <w:t>kwam God hem reeds met deze heerlijke belofte troosten</w:t>
      </w:r>
      <w:r>
        <w:rPr>
          <w:rFonts w:ascii="Times New Roman" w:hAnsi="Times New Roman"/>
          <w:sz w:val="24"/>
          <w:szCs w:val="24"/>
        </w:rPr>
        <w:t xml:space="preserve">, </w:t>
      </w:r>
      <w:r w:rsidRPr="00121A2C">
        <w:rPr>
          <w:rFonts w:ascii="Times New Roman" w:hAnsi="Times New Roman"/>
          <w:sz w:val="24"/>
          <w:szCs w:val="24"/>
        </w:rPr>
        <w:t>en Hij vernieuwde en herhaalde die belofte totdat de tijd vervuld was</w:t>
      </w:r>
      <w:r>
        <w:rPr>
          <w:rFonts w:ascii="Times New Roman" w:hAnsi="Times New Roman"/>
          <w:sz w:val="24"/>
          <w:szCs w:val="24"/>
        </w:rPr>
        <w:t xml:space="preserve">, </w:t>
      </w:r>
      <w:r w:rsidRPr="00121A2C">
        <w:rPr>
          <w:rFonts w:ascii="Times New Roman" w:hAnsi="Times New Roman"/>
          <w:sz w:val="24"/>
          <w:szCs w:val="24"/>
        </w:rPr>
        <w:t>dat de Messias komen zou</w:t>
      </w:r>
      <w:r>
        <w:rPr>
          <w:rFonts w:ascii="Times New Roman" w:hAnsi="Times New Roman"/>
          <w:sz w:val="24"/>
          <w:szCs w:val="24"/>
        </w:rPr>
        <w:t>. I</w:t>
      </w:r>
      <w:r w:rsidRPr="00121A2C">
        <w:rPr>
          <w:rFonts w:ascii="Times New Roman" w:hAnsi="Times New Roman"/>
          <w:sz w:val="24"/>
          <w:szCs w:val="24"/>
        </w:rPr>
        <w:t>n de eerste plaats. Hij beloofde Hem onder</w:t>
      </w:r>
      <w:r>
        <w:rPr>
          <w:rFonts w:ascii="Times New Roman" w:hAnsi="Times New Roman"/>
          <w:sz w:val="24"/>
          <w:szCs w:val="24"/>
        </w:rPr>
        <w:t xml:space="preserve"> de </w:t>
      </w:r>
      <w:r w:rsidRPr="00121A2C">
        <w:rPr>
          <w:rFonts w:ascii="Times New Roman" w:hAnsi="Times New Roman"/>
          <w:sz w:val="24"/>
          <w:szCs w:val="24"/>
        </w:rPr>
        <w:t xml:space="preserve">naam van </w:t>
      </w:r>
      <w:r>
        <w:rPr>
          <w:rFonts w:ascii="Times New Roman" w:hAnsi="Times New Roman"/>
          <w:sz w:val="24"/>
          <w:szCs w:val="24"/>
        </w:rPr>
        <w:t>"</w:t>
      </w:r>
      <w:r w:rsidRPr="00121A2C">
        <w:rPr>
          <w:rFonts w:ascii="Times New Roman" w:hAnsi="Times New Roman"/>
          <w:sz w:val="24"/>
          <w:szCs w:val="24"/>
        </w:rPr>
        <w:t>het zaad der vrouw</w:t>
      </w:r>
      <w:r>
        <w:rPr>
          <w:rFonts w:ascii="Times New Roman" w:hAnsi="Times New Roman"/>
          <w:sz w:val="24"/>
          <w:szCs w:val="24"/>
        </w:rPr>
        <w:t xml:space="preserve">", </w:t>
      </w:r>
      <w:r w:rsidRPr="00121A2C">
        <w:rPr>
          <w:rFonts w:ascii="Times New Roman" w:hAnsi="Times New Roman"/>
          <w:sz w:val="24"/>
          <w:szCs w:val="24"/>
        </w:rPr>
        <w:t xml:space="preserve">nadat ons aller vader gezondigd had: </w:t>
      </w:r>
      <w:r>
        <w:rPr>
          <w:rFonts w:ascii="Times New Roman" w:hAnsi="Times New Roman"/>
          <w:sz w:val="24"/>
          <w:szCs w:val="24"/>
        </w:rPr>
        <w:t>"</w:t>
      </w:r>
      <w:r w:rsidRPr="00121A2C">
        <w:rPr>
          <w:rFonts w:ascii="Times New Roman" w:hAnsi="Times New Roman"/>
          <w:sz w:val="24"/>
          <w:szCs w:val="24"/>
        </w:rPr>
        <w:t>Ik zal vijandschap zetten tussen u en tussen deze vrouw</w:t>
      </w:r>
      <w:r>
        <w:rPr>
          <w:rFonts w:ascii="Times New Roman" w:hAnsi="Times New Roman"/>
          <w:sz w:val="24"/>
          <w:szCs w:val="24"/>
        </w:rPr>
        <w:t xml:space="preserve">, </w:t>
      </w:r>
      <w:r w:rsidRPr="00121A2C">
        <w:rPr>
          <w:rFonts w:ascii="Times New Roman" w:hAnsi="Times New Roman"/>
          <w:sz w:val="24"/>
          <w:szCs w:val="24"/>
        </w:rPr>
        <w:t>en tussen uw zaad en tussen haar zaad</w:t>
      </w:r>
      <w:r>
        <w:rPr>
          <w:rFonts w:ascii="Times New Roman" w:hAnsi="Times New Roman"/>
          <w:sz w:val="24"/>
          <w:szCs w:val="24"/>
        </w:rPr>
        <w:t xml:space="preserve">, </w:t>
      </w:r>
      <w:r w:rsidRPr="00121A2C">
        <w:rPr>
          <w:rFonts w:ascii="Times New Roman" w:hAnsi="Times New Roman"/>
          <w:sz w:val="24"/>
          <w:szCs w:val="24"/>
        </w:rPr>
        <w:t>dat zelve zal u</w:t>
      </w:r>
      <w:r>
        <w:rPr>
          <w:rFonts w:ascii="Times New Roman" w:hAnsi="Times New Roman"/>
          <w:sz w:val="24"/>
          <w:szCs w:val="24"/>
        </w:rPr>
        <w:t xml:space="preserve"> de </w:t>
      </w:r>
      <w:r w:rsidRPr="00121A2C">
        <w:rPr>
          <w:rFonts w:ascii="Times New Roman" w:hAnsi="Times New Roman"/>
          <w:sz w:val="24"/>
          <w:szCs w:val="24"/>
        </w:rPr>
        <w:t>kop vermorzelen</w:t>
      </w:r>
      <w:r>
        <w:rPr>
          <w:rFonts w:ascii="Times New Roman" w:hAnsi="Times New Roman"/>
          <w:sz w:val="24"/>
          <w:szCs w:val="24"/>
        </w:rPr>
        <w:t xml:space="preserve">, en u </w:t>
      </w:r>
      <w:r w:rsidRPr="00121A2C">
        <w:rPr>
          <w:rFonts w:ascii="Times New Roman" w:hAnsi="Times New Roman"/>
          <w:sz w:val="24"/>
          <w:szCs w:val="24"/>
        </w:rPr>
        <w:t>zult het de verzenen vermorzelen</w:t>
      </w:r>
      <w:r>
        <w:rPr>
          <w:rFonts w:ascii="Times New Roman" w:hAnsi="Times New Roman"/>
          <w:sz w:val="24"/>
          <w:szCs w:val="24"/>
        </w:rPr>
        <w:t xml:space="preserve">", </w:t>
      </w:r>
      <w:r w:rsidRPr="00121A2C">
        <w:rPr>
          <w:rFonts w:ascii="Times New Roman" w:hAnsi="Times New Roman"/>
          <w:sz w:val="24"/>
          <w:szCs w:val="24"/>
        </w:rPr>
        <w:t xml:space="preserve">Genesis 3:15.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Hierop had de Apostel het oog</w:t>
      </w:r>
      <w:r>
        <w:rPr>
          <w:rFonts w:ascii="Times New Roman" w:hAnsi="Times New Roman"/>
          <w:sz w:val="24"/>
          <w:szCs w:val="24"/>
        </w:rPr>
        <w:t xml:space="preserve">, </w:t>
      </w:r>
      <w:r w:rsidRPr="00121A2C">
        <w:rPr>
          <w:rFonts w:ascii="Times New Roman" w:hAnsi="Times New Roman"/>
          <w:sz w:val="24"/>
          <w:szCs w:val="24"/>
        </w:rPr>
        <w:t xml:space="preserve">toen hij zei: </w:t>
      </w:r>
      <w:r>
        <w:rPr>
          <w:rFonts w:ascii="Times New Roman" w:hAnsi="Times New Roman"/>
          <w:sz w:val="24"/>
          <w:szCs w:val="24"/>
        </w:rPr>
        <w:t>"</w:t>
      </w:r>
      <w:r w:rsidRPr="00121A2C">
        <w:rPr>
          <w:rFonts w:ascii="Times New Roman" w:hAnsi="Times New Roman"/>
          <w:sz w:val="24"/>
          <w:szCs w:val="24"/>
        </w:rPr>
        <w:t>Maar wanneer de volheid des tijds gekomen is</w:t>
      </w:r>
      <w:r>
        <w:rPr>
          <w:rFonts w:ascii="Times New Roman" w:hAnsi="Times New Roman"/>
          <w:sz w:val="24"/>
          <w:szCs w:val="24"/>
        </w:rPr>
        <w:t xml:space="preserve">, </w:t>
      </w:r>
      <w:r w:rsidRPr="00121A2C">
        <w:rPr>
          <w:rFonts w:ascii="Times New Roman" w:hAnsi="Times New Roman"/>
          <w:sz w:val="24"/>
          <w:szCs w:val="24"/>
        </w:rPr>
        <w:t xml:space="preserve">heeft God </w:t>
      </w:r>
      <w:r>
        <w:rPr>
          <w:rFonts w:ascii="Times New Roman" w:hAnsi="Times New Roman"/>
          <w:sz w:val="24"/>
          <w:szCs w:val="24"/>
        </w:rPr>
        <w:t xml:space="preserve">Zijn Zoon </w:t>
      </w:r>
      <w:r w:rsidRPr="00121A2C">
        <w:rPr>
          <w:rFonts w:ascii="Times New Roman" w:hAnsi="Times New Roman"/>
          <w:sz w:val="24"/>
          <w:szCs w:val="24"/>
        </w:rPr>
        <w:t>uitgezonden</w:t>
      </w:r>
      <w:r>
        <w:rPr>
          <w:rFonts w:ascii="Times New Roman" w:hAnsi="Times New Roman"/>
          <w:sz w:val="24"/>
          <w:szCs w:val="24"/>
        </w:rPr>
        <w:t xml:space="preserve">, </w:t>
      </w:r>
      <w:r w:rsidRPr="00121A2C">
        <w:rPr>
          <w:rFonts w:ascii="Times New Roman" w:hAnsi="Times New Roman"/>
          <w:sz w:val="24"/>
          <w:szCs w:val="24"/>
        </w:rPr>
        <w:t>geworden uit een vrouw</w:t>
      </w:r>
      <w:r>
        <w:rPr>
          <w:rFonts w:ascii="Times New Roman" w:hAnsi="Times New Roman"/>
          <w:sz w:val="24"/>
          <w:szCs w:val="24"/>
        </w:rPr>
        <w:t xml:space="preserve">, </w:t>
      </w:r>
      <w:r w:rsidRPr="00121A2C">
        <w:rPr>
          <w:rFonts w:ascii="Times New Roman" w:hAnsi="Times New Roman"/>
          <w:sz w:val="24"/>
          <w:szCs w:val="24"/>
        </w:rPr>
        <w:t>geworden onder de wet</w:t>
      </w:r>
      <w:r>
        <w:rPr>
          <w:rFonts w:ascii="Times New Roman" w:hAnsi="Times New Roman"/>
          <w:sz w:val="24"/>
          <w:szCs w:val="24"/>
        </w:rPr>
        <w:t xml:space="preserve">, </w:t>
      </w:r>
      <w:r w:rsidRPr="00121A2C">
        <w:rPr>
          <w:rFonts w:ascii="Times New Roman" w:hAnsi="Times New Roman"/>
          <w:sz w:val="24"/>
          <w:szCs w:val="24"/>
        </w:rPr>
        <w:t>opdat Hij degenen</w:t>
      </w:r>
      <w:r>
        <w:rPr>
          <w:rFonts w:ascii="Times New Roman" w:hAnsi="Times New Roman"/>
          <w:sz w:val="24"/>
          <w:szCs w:val="24"/>
        </w:rPr>
        <w:t xml:space="preserve">, </w:t>
      </w:r>
      <w:r w:rsidRPr="00121A2C">
        <w:rPr>
          <w:rFonts w:ascii="Times New Roman" w:hAnsi="Times New Roman"/>
          <w:sz w:val="24"/>
          <w:szCs w:val="24"/>
        </w:rPr>
        <w:t>die onder de wet waren</w:t>
      </w:r>
      <w:r>
        <w:rPr>
          <w:rFonts w:ascii="Times New Roman" w:hAnsi="Times New Roman"/>
          <w:sz w:val="24"/>
          <w:szCs w:val="24"/>
        </w:rPr>
        <w:t xml:space="preserve">, </w:t>
      </w:r>
      <w:r w:rsidRPr="00121A2C">
        <w:rPr>
          <w:rFonts w:ascii="Times New Roman" w:hAnsi="Times New Roman"/>
          <w:sz w:val="24"/>
          <w:szCs w:val="24"/>
        </w:rPr>
        <w:t>verlossen zou</w:t>
      </w:r>
      <w:r>
        <w:rPr>
          <w:rFonts w:ascii="Times New Roman" w:hAnsi="Times New Roman"/>
          <w:sz w:val="24"/>
          <w:szCs w:val="24"/>
        </w:rPr>
        <w:t>", Gal.</w:t>
      </w:r>
      <w:r w:rsidRPr="00121A2C">
        <w:rPr>
          <w:rFonts w:ascii="Times New Roman" w:hAnsi="Times New Roman"/>
          <w:sz w:val="24"/>
          <w:szCs w:val="24"/>
        </w:rPr>
        <w:t xml:space="preserve"> 4:4</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tweede plaats</w:t>
      </w:r>
      <w:r>
        <w:rPr>
          <w:rFonts w:ascii="Times New Roman" w:hAnsi="Times New Roman"/>
          <w:sz w:val="24"/>
          <w:szCs w:val="24"/>
        </w:rPr>
        <w:t>. G</w:t>
      </w:r>
      <w:r w:rsidRPr="00121A2C">
        <w:rPr>
          <w:rFonts w:ascii="Times New Roman" w:hAnsi="Times New Roman"/>
          <w:sz w:val="24"/>
          <w:szCs w:val="24"/>
        </w:rPr>
        <w:t>od vernieuwde de belofte aan Abraham</w:t>
      </w:r>
      <w:r>
        <w:rPr>
          <w:rFonts w:ascii="Times New Roman" w:hAnsi="Times New Roman"/>
          <w:sz w:val="24"/>
          <w:szCs w:val="24"/>
        </w:rPr>
        <w:t xml:space="preserve">, </w:t>
      </w:r>
      <w:r w:rsidRPr="00121A2C">
        <w:rPr>
          <w:rFonts w:ascii="Times New Roman" w:hAnsi="Times New Roman"/>
          <w:sz w:val="24"/>
          <w:szCs w:val="24"/>
        </w:rPr>
        <w:t>en zei hem</w:t>
      </w:r>
      <w:r>
        <w:rPr>
          <w:rFonts w:ascii="Times New Roman" w:hAnsi="Times New Roman"/>
          <w:sz w:val="24"/>
          <w:szCs w:val="24"/>
        </w:rPr>
        <w:t xml:space="preserve">, </w:t>
      </w:r>
      <w:r w:rsidRPr="00121A2C">
        <w:rPr>
          <w:rFonts w:ascii="Times New Roman" w:hAnsi="Times New Roman"/>
          <w:sz w:val="24"/>
          <w:szCs w:val="24"/>
        </w:rPr>
        <w:t>dat de Christus uit zijn zaad</w:t>
      </w:r>
      <w:r>
        <w:rPr>
          <w:rFonts w:ascii="Times New Roman" w:hAnsi="Times New Roman"/>
          <w:sz w:val="24"/>
          <w:szCs w:val="24"/>
        </w:rPr>
        <w:t xml:space="preserve"> zou </w:t>
      </w:r>
      <w:r w:rsidRPr="00121A2C">
        <w:rPr>
          <w:rFonts w:ascii="Times New Roman" w:hAnsi="Times New Roman"/>
          <w:sz w:val="24"/>
          <w:szCs w:val="24"/>
        </w:rPr>
        <w:t xml:space="preserve">geboren worden: </w:t>
      </w:r>
      <w:r>
        <w:rPr>
          <w:rFonts w:ascii="Times New Roman" w:hAnsi="Times New Roman"/>
          <w:sz w:val="24"/>
          <w:szCs w:val="24"/>
        </w:rPr>
        <w:t>"</w:t>
      </w:r>
      <w:r w:rsidRPr="00121A2C">
        <w:rPr>
          <w:rFonts w:ascii="Times New Roman" w:hAnsi="Times New Roman"/>
          <w:sz w:val="24"/>
          <w:szCs w:val="24"/>
        </w:rPr>
        <w:t>In u zullen alle geslachten des aardrijks gezegend worden</w:t>
      </w:r>
      <w:r>
        <w:rPr>
          <w:rFonts w:ascii="Times New Roman" w:hAnsi="Times New Roman"/>
          <w:sz w:val="24"/>
          <w:szCs w:val="24"/>
        </w:rPr>
        <w:t xml:space="preserve">", </w:t>
      </w:r>
      <w:r w:rsidRPr="00121A2C">
        <w:rPr>
          <w:rFonts w:ascii="Times New Roman" w:hAnsi="Times New Roman"/>
          <w:sz w:val="24"/>
          <w:szCs w:val="24"/>
        </w:rPr>
        <w:t xml:space="preserve">Genesis 12:3. </w:t>
      </w:r>
      <w:r>
        <w:rPr>
          <w:rFonts w:ascii="Times New Roman" w:hAnsi="Times New Roman"/>
          <w:sz w:val="24"/>
          <w:szCs w:val="24"/>
        </w:rPr>
        <w:t>"</w:t>
      </w:r>
      <w:r w:rsidRPr="00121A2C">
        <w:rPr>
          <w:rFonts w:ascii="Times New Roman" w:hAnsi="Times New Roman"/>
          <w:sz w:val="24"/>
          <w:szCs w:val="24"/>
        </w:rPr>
        <w:t>Nu</w:t>
      </w:r>
      <w:r>
        <w:rPr>
          <w:rFonts w:ascii="Times New Roman" w:hAnsi="Times New Roman"/>
          <w:sz w:val="24"/>
          <w:szCs w:val="24"/>
        </w:rPr>
        <w:t xml:space="preserve">", </w:t>
      </w:r>
      <w:r w:rsidRPr="00121A2C">
        <w:rPr>
          <w:rFonts w:ascii="Times New Roman" w:hAnsi="Times New Roman"/>
          <w:sz w:val="24"/>
          <w:szCs w:val="24"/>
        </w:rPr>
        <w:t>zegt Paulus</w:t>
      </w:r>
      <w:r>
        <w:rPr>
          <w:rFonts w:ascii="Times New Roman" w:hAnsi="Times New Roman"/>
          <w:sz w:val="24"/>
          <w:szCs w:val="24"/>
        </w:rPr>
        <w:t>, "</w:t>
      </w:r>
      <w:r w:rsidRPr="00121A2C">
        <w:rPr>
          <w:rFonts w:ascii="Times New Roman" w:hAnsi="Times New Roman"/>
          <w:sz w:val="24"/>
          <w:szCs w:val="24"/>
        </w:rPr>
        <w:t xml:space="preserve">zo zijn de </w:t>
      </w:r>
      <w:r>
        <w:rPr>
          <w:rFonts w:ascii="Times New Roman" w:hAnsi="Times New Roman"/>
          <w:sz w:val="24"/>
          <w:szCs w:val="24"/>
        </w:rPr>
        <w:t>belofte</w:t>
      </w:r>
      <w:r w:rsidRPr="00121A2C">
        <w:rPr>
          <w:rFonts w:ascii="Times New Roman" w:hAnsi="Times New Roman"/>
          <w:sz w:val="24"/>
          <w:szCs w:val="24"/>
        </w:rPr>
        <w:t>n tot Abraham en zijn zaad gesproken. Hij Zegt niet: En</w:t>
      </w:r>
      <w:r>
        <w:rPr>
          <w:rFonts w:ascii="Times New Roman" w:hAnsi="Times New Roman"/>
          <w:sz w:val="24"/>
          <w:szCs w:val="24"/>
        </w:rPr>
        <w:t xml:space="preserve"> de </w:t>
      </w:r>
      <w:r w:rsidRPr="00121A2C">
        <w:rPr>
          <w:rFonts w:ascii="Times New Roman" w:hAnsi="Times New Roman"/>
          <w:sz w:val="24"/>
          <w:szCs w:val="24"/>
        </w:rPr>
        <w:t>zaden</w:t>
      </w:r>
      <w:r>
        <w:rPr>
          <w:rFonts w:ascii="Times New Roman" w:hAnsi="Times New Roman"/>
          <w:sz w:val="24"/>
          <w:szCs w:val="24"/>
        </w:rPr>
        <w:t xml:space="preserve">, </w:t>
      </w:r>
      <w:r w:rsidRPr="00121A2C">
        <w:rPr>
          <w:rFonts w:ascii="Times New Roman" w:hAnsi="Times New Roman"/>
          <w:sz w:val="24"/>
          <w:szCs w:val="24"/>
        </w:rPr>
        <w:t>als van velen</w:t>
      </w:r>
      <w:r>
        <w:rPr>
          <w:rFonts w:ascii="Times New Roman" w:hAnsi="Times New Roman"/>
          <w:sz w:val="24"/>
          <w:szCs w:val="24"/>
        </w:rPr>
        <w:t>, maar</w:t>
      </w:r>
      <w:r w:rsidRPr="00121A2C">
        <w:rPr>
          <w:rFonts w:ascii="Times New Roman" w:hAnsi="Times New Roman"/>
          <w:sz w:val="24"/>
          <w:szCs w:val="24"/>
        </w:rPr>
        <w:t xml:space="preserve"> als van een: En</w:t>
      </w:r>
      <w:r>
        <w:rPr>
          <w:rFonts w:ascii="Times New Roman" w:hAnsi="Times New Roman"/>
          <w:sz w:val="24"/>
          <w:szCs w:val="24"/>
        </w:rPr>
        <w:t xml:space="preserve"> uw Z</w:t>
      </w:r>
      <w:r w:rsidRPr="00121A2C">
        <w:rPr>
          <w:rFonts w:ascii="Times New Roman" w:hAnsi="Times New Roman"/>
          <w:sz w:val="24"/>
          <w:szCs w:val="24"/>
        </w:rPr>
        <w:t>ade</w:t>
      </w:r>
      <w:r>
        <w:rPr>
          <w:rFonts w:ascii="Times New Roman" w:hAnsi="Times New Roman"/>
          <w:sz w:val="24"/>
          <w:szCs w:val="24"/>
        </w:rPr>
        <w:t xml:space="preserve">, </w:t>
      </w:r>
      <w:r w:rsidRPr="00121A2C">
        <w:rPr>
          <w:rFonts w:ascii="Times New Roman" w:hAnsi="Times New Roman"/>
          <w:sz w:val="24"/>
          <w:szCs w:val="24"/>
        </w:rPr>
        <w:t xml:space="preserve">hetwelk is </w:t>
      </w:r>
      <w:r>
        <w:rPr>
          <w:rFonts w:ascii="Times New Roman" w:hAnsi="Times New Roman"/>
          <w:sz w:val="24"/>
          <w:szCs w:val="24"/>
        </w:rPr>
        <w:t>Christus', Gal.</w:t>
      </w:r>
      <w:r w:rsidRPr="00121A2C">
        <w:rPr>
          <w:rFonts w:ascii="Times New Roman" w:hAnsi="Times New Roman"/>
          <w:sz w:val="24"/>
          <w:szCs w:val="24"/>
        </w:rPr>
        <w:t xml:space="preserve"> 3:16</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derde plaats</w:t>
      </w:r>
      <w:r>
        <w:rPr>
          <w:rFonts w:ascii="Times New Roman" w:hAnsi="Times New Roman"/>
          <w:sz w:val="24"/>
          <w:szCs w:val="24"/>
        </w:rPr>
        <w:t>. I</w:t>
      </w:r>
      <w:r w:rsidRPr="00121A2C">
        <w:rPr>
          <w:rFonts w:ascii="Times New Roman" w:hAnsi="Times New Roman"/>
          <w:sz w:val="24"/>
          <w:szCs w:val="24"/>
        </w:rPr>
        <w:t>n Mozes</w:t>
      </w:r>
      <w:r>
        <w:rPr>
          <w:rFonts w:ascii="Times New Roman" w:hAnsi="Times New Roman"/>
          <w:sz w:val="24"/>
          <w:szCs w:val="24"/>
        </w:rPr>
        <w:t>"</w:t>
      </w:r>
      <w:r w:rsidRPr="00121A2C">
        <w:rPr>
          <w:rFonts w:ascii="Times New Roman" w:hAnsi="Times New Roman"/>
          <w:sz w:val="24"/>
          <w:szCs w:val="24"/>
        </w:rPr>
        <w:t xml:space="preserve"> dagen werd de Zaligmaker beloofd onder</w:t>
      </w:r>
      <w:r>
        <w:rPr>
          <w:rFonts w:ascii="Times New Roman" w:hAnsi="Times New Roman"/>
          <w:sz w:val="24"/>
          <w:szCs w:val="24"/>
        </w:rPr>
        <w:t xml:space="preserve"> de N</w:t>
      </w:r>
      <w:r w:rsidRPr="00121A2C">
        <w:rPr>
          <w:rFonts w:ascii="Times New Roman" w:hAnsi="Times New Roman"/>
          <w:sz w:val="24"/>
          <w:szCs w:val="24"/>
        </w:rPr>
        <w:t xml:space="preserve">aam van </w:t>
      </w:r>
      <w:r>
        <w:rPr>
          <w:rFonts w:ascii="Times New Roman" w:hAnsi="Times New Roman"/>
          <w:sz w:val="24"/>
          <w:szCs w:val="24"/>
        </w:rPr>
        <w:t>"</w:t>
      </w:r>
      <w:r w:rsidRPr="00121A2C">
        <w:rPr>
          <w:rFonts w:ascii="Times New Roman" w:hAnsi="Times New Roman"/>
          <w:sz w:val="24"/>
          <w:szCs w:val="24"/>
        </w:rPr>
        <w:t>Profeet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w:t>
      </w:r>
      <w:r w:rsidRPr="00121A2C">
        <w:rPr>
          <w:rFonts w:ascii="Times New Roman" w:hAnsi="Times New Roman"/>
          <w:sz w:val="24"/>
          <w:szCs w:val="24"/>
        </w:rPr>
        <w:t>en Profeet zal ik hun verwekken</w:t>
      </w:r>
      <w:r>
        <w:rPr>
          <w:rFonts w:ascii="Times New Roman" w:hAnsi="Times New Roman"/>
          <w:sz w:val="24"/>
          <w:szCs w:val="24"/>
        </w:rPr>
        <w:t xml:space="preserve">", </w:t>
      </w:r>
      <w:r w:rsidRPr="00121A2C">
        <w:rPr>
          <w:rFonts w:ascii="Times New Roman" w:hAnsi="Times New Roman"/>
          <w:sz w:val="24"/>
          <w:szCs w:val="24"/>
        </w:rPr>
        <w:t>spreekt God</w:t>
      </w:r>
      <w:r>
        <w:rPr>
          <w:rFonts w:ascii="Times New Roman" w:hAnsi="Times New Roman"/>
          <w:sz w:val="24"/>
          <w:szCs w:val="24"/>
        </w:rPr>
        <w:t>, "</w:t>
      </w:r>
      <w:r w:rsidRPr="00121A2C">
        <w:rPr>
          <w:rFonts w:ascii="Times New Roman" w:hAnsi="Times New Roman"/>
          <w:sz w:val="24"/>
          <w:szCs w:val="24"/>
        </w:rPr>
        <w:t>uit het midden hunner broederen</w:t>
      </w:r>
      <w:r>
        <w:rPr>
          <w:rFonts w:ascii="Times New Roman" w:hAnsi="Times New Roman"/>
          <w:sz w:val="24"/>
          <w:szCs w:val="24"/>
        </w:rPr>
        <w:t xml:space="preserve">, </w:t>
      </w:r>
      <w:r w:rsidRPr="00121A2C">
        <w:rPr>
          <w:rFonts w:ascii="Times New Roman" w:hAnsi="Times New Roman"/>
          <w:sz w:val="24"/>
          <w:szCs w:val="24"/>
        </w:rPr>
        <w:t>als u</w:t>
      </w:r>
      <w:r>
        <w:rPr>
          <w:rFonts w:ascii="Times New Roman" w:hAnsi="Times New Roman"/>
          <w:sz w:val="24"/>
          <w:szCs w:val="24"/>
        </w:rPr>
        <w:t xml:space="preserve">, </w:t>
      </w:r>
      <w:r w:rsidRPr="00121A2C">
        <w:rPr>
          <w:rFonts w:ascii="Times New Roman" w:hAnsi="Times New Roman"/>
          <w:sz w:val="24"/>
          <w:szCs w:val="24"/>
        </w:rPr>
        <w:t>en Ik zal</w:t>
      </w:r>
      <w:r>
        <w:rPr>
          <w:rFonts w:ascii="Times New Roman" w:hAnsi="Times New Roman"/>
          <w:sz w:val="24"/>
          <w:szCs w:val="24"/>
        </w:rPr>
        <w:t xml:space="preserve"> mijn </w:t>
      </w:r>
      <w:r w:rsidRPr="00121A2C">
        <w:rPr>
          <w:rFonts w:ascii="Times New Roman" w:hAnsi="Times New Roman"/>
          <w:sz w:val="24"/>
          <w:szCs w:val="24"/>
        </w:rPr>
        <w:t>woorden in Zijnen mond leggen</w:t>
      </w:r>
      <w:r>
        <w:rPr>
          <w:rFonts w:ascii="Times New Roman" w:hAnsi="Times New Roman"/>
          <w:sz w:val="24"/>
          <w:szCs w:val="24"/>
        </w:rPr>
        <w:t xml:space="preserve">, </w:t>
      </w:r>
      <w:r w:rsidRPr="00121A2C">
        <w:rPr>
          <w:rFonts w:ascii="Times New Roman" w:hAnsi="Times New Roman"/>
          <w:sz w:val="24"/>
          <w:szCs w:val="24"/>
        </w:rPr>
        <w:t>en Hij zal tot hen spreken alles</w:t>
      </w:r>
      <w:r>
        <w:rPr>
          <w:rFonts w:ascii="Times New Roman" w:hAnsi="Times New Roman"/>
          <w:sz w:val="24"/>
          <w:szCs w:val="24"/>
        </w:rPr>
        <w:t xml:space="preserve">, </w:t>
      </w:r>
      <w:r w:rsidRPr="00121A2C">
        <w:rPr>
          <w:rFonts w:ascii="Times New Roman" w:hAnsi="Times New Roman"/>
          <w:sz w:val="24"/>
          <w:szCs w:val="24"/>
        </w:rPr>
        <w:t>wat Ik Hem gebieden zal</w:t>
      </w:r>
      <w:r>
        <w:rPr>
          <w:rFonts w:ascii="Times New Roman" w:hAnsi="Times New Roman"/>
          <w:sz w:val="24"/>
          <w:szCs w:val="24"/>
        </w:rPr>
        <w:t xml:space="preserve">", </w:t>
      </w:r>
      <w:r w:rsidRPr="00121A2C">
        <w:rPr>
          <w:rFonts w:ascii="Times New Roman" w:hAnsi="Times New Roman"/>
          <w:sz w:val="24"/>
          <w:szCs w:val="24"/>
        </w:rPr>
        <w:t xml:space="preserve">Deuteronomium 18:18. Dit past Petrus op Christus toe: </w:t>
      </w:r>
      <w:r>
        <w:rPr>
          <w:rFonts w:ascii="Times New Roman" w:hAnsi="Times New Roman"/>
          <w:sz w:val="24"/>
          <w:szCs w:val="24"/>
        </w:rPr>
        <w:t>"</w:t>
      </w:r>
      <w:r w:rsidRPr="00121A2C">
        <w:rPr>
          <w:rFonts w:ascii="Times New Roman" w:hAnsi="Times New Roman"/>
          <w:sz w:val="24"/>
          <w:szCs w:val="24"/>
        </w:rPr>
        <w:t>Want Mozes heeft tot de vaderen gezegd: De Heere</w:t>
      </w:r>
      <w:r>
        <w:rPr>
          <w:rFonts w:ascii="Times New Roman" w:hAnsi="Times New Roman"/>
          <w:sz w:val="24"/>
          <w:szCs w:val="24"/>
        </w:rPr>
        <w:t xml:space="preserve">, </w:t>
      </w:r>
      <w:r w:rsidRPr="00121A2C">
        <w:rPr>
          <w:rFonts w:ascii="Times New Roman" w:hAnsi="Times New Roman"/>
          <w:sz w:val="24"/>
          <w:szCs w:val="24"/>
        </w:rPr>
        <w:t>uw God</w:t>
      </w:r>
      <w:r>
        <w:rPr>
          <w:rFonts w:ascii="Times New Roman" w:hAnsi="Times New Roman"/>
          <w:sz w:val="24"/>
          <w:szCs w:val="24"/>
        </w:rPr>
        <w:t xml:space="preserve">, </w:t>
      </w:r>
      <w:r w:rsidRPr="00121A2C">
        <w:rPr>
          <w:rFonts w:ascii="Times New Roman" w:hAnsi="Times New Roman"/>
          <w:sz w:val="24"/>
          <w:szCs w:val="24"/>
        </w:rPr>
        <w:t>zal u</w:t>
      </w:r>
      <w:r>
        <w:rPr>
          <w:rFonts w:ascii="Times New Roman" w:hAnsi="Times New Roman"/>
          <w:sz w:val="24"/>
          <w:szCs w:val="24"/>
        </w:rPr>
        <w:t xml:space="preserve"> een </w:t>
      </w:r>
      <w:r w:rsidRPr="00121A2C">
        <w:rPr>
          <w:rFonts w:ascii="Times New Roman" w:hAnsi="Times New Roman"/>
          <w:sz w:val="24"/>
          <w:szCs w:val="24"/>
        </w:rPr>
        <w:t>Profeet verwekken uit</w:t>
      </w:r>
      <w:r>
        <w:rPr>
          <w:rFonts w:ascii="Times New Roman" w:hAnsi="Times New Roman"/>
          <w:sz w:val="24"/>
          <w:szCs w:val="24"/>
        </w:rPr>
        <w:t xml:space="preserve"> uw </w:t>
      </w:r>
      <w:r w:rsidRPr="00121A2C">
        <w:rPr>
          <w:rFonts w:ascii="Times New Roman" w:hAnsi="Times New Roman"/>
          <w:sz w:val="24"/>
          <w:szCs w:val="24"/>
        </w:rPr>
        <w:t>broederen</w:t>
      </w:r>
      <w:r>
        <w:rPr>
          <w:rFonts w:ascii="Times New Roman" w:hAnsi="Times New Roman"/>
          <w:sz w:val="24"/>
          <w:szCs w:val="24"/>
        </w:rPr>
        <w:t xml:space="preserve">, </w:t>
      </w:r>
      <w:r w:rsidRPr="00121A2C">
        <w:rPr>
          <w:rFonts w:ascii="Times New Roman" w:hAnsi="Times New Roman"/>
          <w:sz w:val="24"/>
          <w:szCs w:val="24"/>
        </w:rPr>
        <w:t>gelijk mij</w:t>
      </w:r>
      <w:r>
        <w:rPr>
          <w:rFonts w:ascii="Times New Roman" w:hAnsi="Times New Roman"/>
          <w:sz w:val="24"/>
          <w:szCs w:val="24"/>
        </w:rPr>
        <w:t xml:space="preserve">, die zal u </w:t>
      </w:r>
      <w:r w:rsidRPr="00121A2C">
        <w:rPr>
          <w:rFonts w:ascii="Times New Roman" w:hAnsi="Times New Roman"/>
          <w:sz w:val="24"/>
          <w:szCs w:val="24"/>
        </w:rPr>
        <w:t>horen</w:t>
      </w:r>
      <w:r>
        <w:rPr>
          <w:rFonts w:ascii="Times New Roman" w:hAnsi="Times New Roman"/>
          <w:sz w:val="24"/>
          <w:szCs w:val="24"/>
        </w:rPr>
        <w:t xml:space="preserve">, </w:t>
      </w:r>
      <w:r w:rsidRPr="00121A2C">
        <w:rPr>
          <w:rFonts w:ascii="Times New Roman" w:hAnsi="Times New Roman"/>
          <w:sz w:val="24"/>
          <w:szCs w:val="24"/>
        </w:rPr>
        <w:t>in alles</w:t>
      </w:r>
      <w:r>
        <w:rPr>
          <w:rFonts w:ascii="Times New Roman" w:hAnsi="Times New Roman"/>
          <w:sz w:val="24"/>
          <w:szCs w:val="24"/>
        </w:rPr>
        <w:t xml:space="preserve">, </w:t>
      </w:r>
      <w:r w:rsidRPr="00121A2C">
        <w:rPr>
          <w:rFonts w:ascii="Times New Roman" w:hAnsi="Times New Roman"/>
          <w:sz w:val="24"/>
          <w:szCs w:val="24"/>
        </w:rPr>
        <w:t>wat Hij tot u spreken zal</w:t>
      </w:r>
      <w:r>
        <w:rPr>
          <w:rFonts w:ascii="Times New Roman" w:hAnsi="Times New Roman"/>
          <w:sz w:val="24"/>
          <w:szCs w:val="24"/>
        </w:rPr>
        <w:t>", Hand.</w:t>
      </w:r>
      <w:r w:rsidRPr="00121A2C">
        <w:rPr>
          <w:rFonts w:ascii="Times New Roman" w:hAnsi="Times New Roman"/>
          <w:sz w:val="24"/>
          <w:szCs w:val="24"/>
        </w:rPr>
        <w:t xml:space="preserve"> 3:22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vierde plaats. Aan David werd Hij beloofd onder</w:t>
      </w:r>
      <w:r>
        <w:rPr>
          <w:rFonts w:ascii="Times New Roman" w:hAnsi="Times New Roman"/>
          <w:sz w:val="24"/>
          <w:szCs w:val="24"/>
        </w:rPr>
        <w:t xml:space="preserve"> de </w:t>
      </w:r>
      <w:r w:rsidRPr="00121A2C">
        <w:rPr>
          <w:rFonts w:ascii="Times New Roman" w:hAnsi="Times New Roman"/>
          <w:sz w:val="24"/>
          <w:szCs w:val="24"/>
        </w:rPr>
        <w:t xml:space="preserve">naam van </w:t>
      </w:r>
      <w:r>
        <w:rPr>
          <w:rFonts w:ascii="Times New Roman" w:hAnsi="Times New Roman"/>
          <w:sz w:val="24"/>
          <w:szCs w:val="24"/>
        </w:rPr>
        <w:t>"</w:t>
      </w:r>
      <w:r w:rsidRPr="00121A2C">
        <w:rPr>
          <w:rFonts w:ascii="Times New Roman" w:hAnsi="Times New Roman"/>
          <w:sz w:val="24"/>
          <w:szCs w:val="24"/>
        </w:rPr>
        <w:t>Zoon</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Ik zal Hem zijn tot</w:t>
      </w:r>
      <w:r>
        <w:rPr>
          <w:rFonts w:ascii="Times New Roman" w:hAnsi="Times New Roman"/>
          <w:sz w:val="24"/>
          <w:szCs w:val="24"/>
        </w:rPr>
        <w:t xml:space="preserve"> een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en Hij zal Mij zijn tot</w:t>
      </w:r>
      <w:r>
        <w:rPr>
          <w:rFonts w:ascii="Times New Roman" w:hAnsi="Times New Roman"/>
          <w:sz w:val="24"/>
          <w:szCs w:val="24"/>
        </w:rPr>
        <w:t xml:space="preserve"> een </w:t>
      </w:r>
      <w:r w:rsidRPr="00121A2C">
        <w:rPr>
          <w:rFonts w:ascii="Times New Roman" w:hAnsi="Times New Roman"/>
          <w:sz w:val="24"/>
          <w:szCs w:val="24"/>
        </w:rPr>
        <w:t>Zoon</w:t>
      </w:r>
      <w:r>
        <w:rPr>
          <w:rFonts w:ascii="Times New Roman" w:hAnsi="Times New Roman"/>
          <w:sz w:val="24"/>
          <w:szCs w:val="24"/>
        </w:rPr>
        <w:t xml:space="preserve">", </w:t>
      </w:r>
      <w:r w:rsidRPr="00121A2C">
        <w:rPr>
          <w:rFonts w:ascii="Times New Roman" w:hAnsi="Times New Roman"/>
          <w:sz w:val="24"/>
          <w:szCs w:val="24"/>
        </w:rPr>
        <w:t>2 Samuel 7:14. Ook dit wordt door</w:t>
      </w:r>
      <w:r>
        <w:rPr>
          <w:rFonts w:ascii="Times New Roman" w:hAnsi="Times New Roman"/>
          <w:sz w:val="24"/>
          <w:szCs w:val="24"/>
        </w:rPr>
        <w:t xml:space="preserve"> de </w:t>
      </w:r>
      <w:r w:rsidRPr="00121A2C">
        <w:rPr>
          <w:rFonts w:ascii="Times New Roman" w:hAnsi="Times New Roman"/>
          <w:sz w:val="24"/>
          <w:szCs w:val="24"/>
        </w:rPr>
        <w:t>Apostel op Christus toegepast</w:t>
      </w:r>
      <w:r>
        <w:rPr>
          <w:rFonts w:ascii="Times New Roman" w:hAnsi="Times New Roman"/>
          <w:sz w:val="24"/>
          <w:szCs w:val="24"/>
        </w:rPr>
        <w:t xml:space="preserve">, </w:t>
      </w:r>
      <w:r w:rsidRPr="00121A2C">
        <w:rPr>
          <w:rFonts w:ascii="Times New Roman" w:hAnsi="Times New Roman"/>
          <w:sz w:val="24"/>
          <w:szCs w:val="24"/>
        </w:rPr>
        <w:t xml:space="preserve">als hij zegt: </w:t>
      </w:r>
      <w:r>
        <w:rPr>
          <w:rFonts w:ascii="Times New Roman" w:hAnsi="Times New Roman"/>
          <w:sz w:val="24"/>
          <w:szCs w:val="24"/>
        </w:rPr>
        <w:t>"</w:t>
      </w:r>
      <w:r w:rsidRPr="00121A2C">
        <w:rPr>
          <w:rFonts w:ascii="Times New Roman" w:hAnsi="Times New Roman"/>
          <w:sz w:val="24"/>
          <w:szCs w:val="24"/>
        </w:rPr>
        <w:t>Gij zijt Mijn Zoon</w:t>
      </w:r>
      <w:r>
        <w:rPr>
          <w:rFonts w:ascii="Times New Roman" w:hAnsi="Times New Roman"/>
          <w:sz w:val="24"/>
          <w:szCs w:val="24"/>
        </w:rPr>
        <w:t xml:space="preserve">, </w:t>
      </w:r>
      <w:r w:rsidRPr="00121A2C">
        <w:rPr>
          <w:rFonts w:ascii="Times New Roman" w:hAnsi="Times New Roman"/>
          <w:sz w:val="24"/>
          <w:szCs w:val="24"/>
        </w:rPr>
        <w:t>heden heb Ik U gegenereerd</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Ik zal Hem tot een Vader zijn</w:t>
      </w:r>
      <w:r>
        <w:rPr>
          <w:rFonts w:ascii="Times New Roman" w:hAnsi="Times New Roman"/>
          <w:sz w:val="24"/>
          <w:szCs w:val="24"/>
        </w:rPr>
        <w:t xml:space="preserve">, </w:t>
      </w:r>
      <w:r w:rsidRPr="00121A2C">
        <w:rPr>
          <w:rFonts w:ascii="Times New Roman" w:hAnsi="Times New Roman"/>
          <w:sz w:val="24"/>
          <w:szCs w:val="24"/>
        </w:rPr>
        <w:t>en Hij zal Mij tot een Zoon zijn</w:t>
      </w:r>
      <w:r>
        <w:rPr>
          <w:rFonts w:ascii="Times New Roman" w:hAnsi="Times New Roman"/>
          <w:sz w:val="24"/>
          <w:szCs w:val="24"/>
        </w:rPr>
        <w:t xml:space="preserve">", Hebr. </w:t>
      </w:r>
      <w:r w:rsidRPr="00121A2C">
        <w:rPr>
          <w:rFonts w:ascii="Times New Roman" w:hAnsi="Times New Roman"/>
          <w:sz w:val="24"/>
          <w:szCs w:val="24"/>
        </w:rPr>
        <w:t>1:5</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vijfde plaats</w:t>
      </w:r>
      <w:r>
        <w:rPr>
          <w:rFonts w:ascii="Times New Roman" w:hAnsi="Times New Roman"/>
          <w:sz w:val="24"/>
          <w:szCs w:val="24"/>
        </w:rPr>
        <w:t>. I</w:t>
      </w:r>
      <w:r w:rsidRPr="00121A2C">
        <w:rPr>
          <w:rFonts w:ascii="Times New Roman" w:hAnsi="Times New Roman"/>
          <w:sz w:val="24"/>
          <w:szCs w:val="24"/>
        </w:rPr>
        <w:t>n de dagen van Uzzia</w:t>
      </w:r>
      <w:r>
        <w:rPr>
          <w:rFonts w:ascii="Times New Roman" w:hAnsi="Times New Roman"/>
          <w:sz w:val="24"/>
          <w:szCs w:val="24"/>
        </w:rPr>
        <w:t xml:space="preserve">, </w:t>
      </w:r>
      <w:r w:rsidRPr="00121A2C">
        <w:rPr>
          <w:rFonts w:ascii="Times New Roman" w:hAnsi="Times New Roman"/>
          <w:sz w:val="24"/>
          <w:szCs w:val="24"/>
        </w:rPr>
        <w:t>Jotham</w:t>
      </w:r>
      <w:r>
        <w:rPr>
          <w:rFonts w:ascii="Times New Roman" w:hAnsi="Times New Roman"/>
          <w:sz w:val="24"/>
          <w:szCs w:val="24"/>
        </w:rPr>
        <w:t xml:space="preserve">, </w:t>
      </w:r>
      <w:r w:rsidRPr="00121A2C">
        <w:rPr>
          <w:rFonts w:ascii="Times New Roman" w:hAnsi="Times New Roman"/>
          <w:sz w:val="24"/>
          <w:szCs w:val="24"/>
        </w:rPr>
        <w:t>Achaz en Hiskia</w:t>
      </w:r>
      <w:r>
        <w:rPr>
          <w:rFonts w:ascii="Times New Roman" w:hAnsi="Times New Roman"/>
          <w:sz w:val="24"/>
          <w:szCs w:val="24"/>
        </w:rPr>
        <w:t xml:space="preserve">, </w:t>
      </w:r>
      <w:r w:rsidRPr="00121A2C">
        <w:rPr>
          <w:rFonts w:ascii="Times New Roman" w:hAnsi="Times New Roman"/>
          <w:sz w:val="24"/>
          <w:szCs w:val="24"/>
        </w:rPr>
        <w:t>koningen van Juda</w:t>
      </w:r>
      <w:r>
        <w:rPr>
          <w:rFonts w:ascii="Times New Roman" w:hAnsi="Times New Roman"/>
          <w:sz w:val="24"/>
          <w:szCs w:val="24"/>
        </w:rPr>
        <w:t xml:space="preserve">, </w:t>
      </w:r>
      <w:r w:rsidRPr="00121A2C">
        <w:rPr>
          <w:rFonts w:ascii="Times New Roman" w:hAnsi="Times New Roman"/>
          <w:sz w:val="24"/>
          <w:szCs w:val="24"/>
        </w:rPr>
        <w:t xml:space="preserve">beloofde God Hem: </w:t>
      </w:r>
    </w:p>
    <w:p w:rsidR="00E25A7A" w:rsidRDefault="00E25A7A" w:rsidP="008436B5">
      <w:pPr>
        <w:spacing w:after="0"/>
        <w:ind w:left="180"/>
        <w:jc w:val="both"/>
        <w:rPr>
          <w:rFonts w:ascii="Times New Roman" w:hAnsi="Times New Roman"/>
          <w:sz w:val="24"/>
          <w:szCs w:val="24"/>
        </w:rPr>
      </w:pPr>
      <w:r w:rsidRPr="00121A2C">
        <w:rPr>
          <w:rFonts w:ascii="Times New Roman" w:hAnsi="Times New Roman"/>
          <w:sz w:val="24"/>
          <w:szCs w:val="24"/>
        </w:rPr>
        <w:t>1. Onder</w:t>
      </w:r>
      <w:r>
        <w:rPr>
          <w:rFonts w:ascii="Times New Roman" w:hAnsi="Times New Roman"/>
          <w:sz w:val="24"/>
          <w:szCs w:val="24"/>
        </w:rPr>
        <w:t xml:space="preserve"> de </w:t>
      </w:r>
      <w:r w:rsidRPr="00121A2C">
        <w:rPr>
          <w:rFonts w:ascii="Times New Roman" w:hAnsi="Times New Roman"/>
          <w:sz w:val="24"/>
          <w:szCs w:val="24"/>
        </w:rPr>
        <w:t xml:space="preserve">naam van </w:t>
      </w:r>
      <w:r>
        <w:rPr>
          <w:rFonts w:ascii="Times New Roman" w:hAnsi="Times New Roman"/>
          <w:sz w:val="24"/>
          <w:szCs w:val="24"/>
        </w:rPr>
        <w:t>'S</w:t>
      </w:r>
      <w:r w:rsidRPr="00121A2C">
        <w:rPr>
          <w:rFonts w:ascii="Times New Roman" w:hAnsi="Times New Roman"/>
          <w:sz w:val="24"/>
          <w:szCs w:val="24"/>
        </w:rPr>
        <w:t>pruit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Te</w:t>
      </w:r>
      <w:r>
        <w:rPr>
          <w:rFonts w:ascii="Times New Roman" w:hAnsi="Times New Roman"/>
          <w:sz w:val="24"/>
          <w:szCs w:val="24"/>
        </w:rPr>
        <w:t xml:space="preserve"> die </w:t>
      </w:r>
      <w:r w:rsidRPr="00121A2C">
        <w:rPr>
          <w:rFonts w:ascii="Times New Roman" w:hAnsi="Times New Roman"/>
          <w:sz w:val="24"/>
          <w:szCs w:val="24"/>
        </w:rPr>
        <w:t xml:space="preserve">dage zal des Heeren </w:t>
      </w:r>
      <w:r>
        <w:rPr>
          <w:rFonts w:ascii="Times New Roman" w:hAnsi="Times New Roman"/>
          <w:sz w:val="24"/>
          <w:szCs w:val="24"/>
        </w:rPr>
        <w:t>S</w:t>
      </w:r>
      <w:r w:rsidRPr="00121A2C">
        <w:rPr>
          <w:rFonts w:ascii="Times New Roman" w:hAnsi="Times New Roman"/>
          <w:sz w:val="24"/>
          <w:szCs w:val="24"/>
        </w:rPr>
        <w:t>pruit zijn tot sieraad en tot heerlijkheid</w:t>
      </w:r>
      <w:r>
        <w:rPr>
          <w:rFonts w:ascii="Times New Roman" w:hAnsi="Times New Roman"/>
          <w:sz w:val="24"/>
          <w:szCs w:val="24"/>
        </w:rPr>
        <w:t xml:space="preserve">", </w:t>
      </w:r>
      <w:r w:rsidRPr="00121A2C">
        <w:rPr>
          <w:rFonts w:ascii="Times New Roman" w:hAnsi="Times New Roman"/>
          <w:sz w:val="24"/>
          <w:szCs w:val="24"/>
        </w:rPr>
        <w:t>Jesaja 4:2</w:t>
      </w:r>
      <w:r>
        <w:rPr>
          <w:rFonts w:ascii="Times New Roman" w:hAnsi="Times New Roman"/>
          <w:sz w:val="24"/>
          <w:szCs w:val="24"/>
        </w:rPr>
        <w:t xml:space="preserve">. </w:t>
      </w:r>
    </w:p>
    <w:p w:rsidR="00E25A7A" w:rsidRDefault="00E25A7A" w:rsidP="008436B5">
      <w:pPr>
        <w:spacing w:after="0"/>
        <w:ind w:left="18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Onder</w:t>
      </w:r>
      <w:r>
        <w:rPr>
          <w:rFonts w:ascii="Times New Roman" w:hAnsi="Times New Roman"/>
          <w:sz w:val="24"/>
          <w:szCs w:val="24"/>
        </w:rPr>
        <w:t xml:space="preserve"> de </w:t>
      </w:r>
      <w:r w:rsidRPr="00121A2C">
        <w:rPr>
          <w:rFonts w:ascii="Times New Roman" w:hAnsi="Times New Roman"/>
          <w:sz w:val="24"/>
          <w:szCs w:val="24"/>
        </w:rPr>
        <w:t xml:space="preserve">naam van </w:t>
      </w:r>
      <w:r>
        <w:rPr>
          <w:rFonts w:ascii="Times New Roman" w:hAnsi="Times New Roman"/>
          <w:sz w:val="24"/>
          <w:szCs w:val="24"/>
        </w:rPr>
        <w:t>"</w:t>
      </w:r>
      <w:r w:rsidRPr="00121A2C">
        <w:rPr>
          <w:rFonts w:ascii="Times New Roman" w:hAnsi="Times New Roman"/>
          <w:sz w:val="24"/>
          <w:szCs w:val="24"/>
        </w:rPr>
        <w:t>Zoon ener maagd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Daarom zal de Heere zelf ulieden een teken geven: ziet</w:t>
      </w:r>
      <w:r>
        <w:rPr>
          <w:rFonts w:ascii="Times New Roman" w:hAnsi="Times New Roman"/>
          <w:sz w:val="24"/>
          <w:szCs w:val="24"/>
        </w:rPr>
        <w:t xml:space="preserve">, </w:t>
      </w:r>
      <w:r w:rsidRPr="00121A2C">
        <w:rPr>
          <w:rFonts w:ascii="Times New Roman" w:hAnsi="Times New Roman"/>
          <w:sz w:val="24"/>
          <w:szCs w:val="24"/>
        </w:rPr>
        <w:t>een maagd zal zwanger worden</w:t>
      </w:r>
      <w:r>
        <w:rPr>
          <w:rFonts w:ascii="Times New Roman" w:hAnsi="Times New Roman"/>
          <w:sz w:val="24"/>
          <w:szCs w:val="24"/>
        </w:rPr>
        <w:t xml:space="preserve">, </w:t>
      </w:r>
      <w:r w:rsidRPr="00121A2C">
        <w:rPr>
          <w:rFonts w:ascii="Times New Roman" w:hAnsi="Times New Roman"/>
          <w:sz w:val="24"/>
          <w:szCs w:val="24"/>
        </w:rPr>
        <w:t>en zij zal</w:t>
      </w:r>
      <w:r>
        <w:rPr>
          <w:rFonts w:ascii="Times New Roman" w:hAnsi="Times New Roman"/>
          <w:sz w:val="24"/>
          <w:szCs w:val="24"/>
        </w:rPr>
        <w:t xml:space="preserve"> een </w:t>
      </w:r>
      <w:r w:rsidRPr="00121A2C">
        <w:rPr>
          <w:rFonts w:ascii="Times New Roman" w:hAnsi="Times New Roman"/>
          <w:sz w:val="24"/>
          <w:szCs w:val="24"/>
        </w:rPr>
        <w:t>Zoon baren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 xml:space="preserve">Zijn Naam </w:t>
      </w:r>
      <w:r w:rsidRPr="00121A2C">
        <w:rPr>
          <w:rFonts w:ascii="Times New Roman" w:hAnsi="Times New Roman"/>
          <w:sz w:val="24"/>
          <w:szCs w:val="24"/>
        </w:rPr>
        <w:t>Emmanuel heten</w:t>
      </w:r>
      <w:r>
        <w:rPr>
          <w:rFonts w:ascii="Times New Roman" w:hAnsi="Times New Roman"/>
          <w:sz w:val="24"/>
          <w:szCs w:val="24"/>
        </w:rPr>
        <w:t xml:space="preserve">", </w:t>
      </w:r>
      <w:r w:rsidRPr="00121A2C">
        <w:rPr>
          <w:rFonts w:ascii="Times New Roman" w:hAnsi="Times New Roman"/>
          <w:sz w:val="24"/>
          <w:szCs w:val="24"/>
        </w:rPr>
        <w:t xml:space="preserve">Jesaja 7:14. Dit past </w:t>
      </w:r>
      <w:r>
        <w:rPr>
          <w:rFonts w:ascii="Times New Roman" w:hAnsi="Times New Roman"/>
          <w:sz w:val="24"/>
          <w:szCs w:val="24"/>
        </w:rPr>
        <w:t>Matth.</w:t>
      </w:r>
      <w:r w:rsidRPr="00121A2C">
        <w:rPr>
          <w:rFonts w:ascii="Times New Roman" w:hAnsi="Times New Roman"/>
          <w:sz w:val="24"/>
          <w:szCs w:val="24"/>
        </w:rPr>
        <w:t xml:space="preserve"> op Christus toe</w:t>
      </w:r>
      <w:r>
        <w:rPr>
          <w:rFonts w:ascii="Times New Roman" w:hAnsi="Times New Roman"/>
          <w:sz w:val="24"/>
          <w:szCs w:val="24"/>
        </w:rPr>
        <w:t>, Matth.</w:t>
      </w:r>
      <w:r w:rsidRPr="00121A2C">
        <w:rPr>
          <w:rFonts w:ascii="Times New Roman" w:hAnsi="Times New Roman"/>
          <w:sz w:val="24"/>
          <w:szCs w:val="24"/>
        </w:rPr>
        <w:t xml:space="preserve"> 1:23</w:t>
      </w:r>
      <w:r>
        <w:rPr>
          <w:rFonts w:ascii="Times New Roman" w:hAnsi="Times New Roman"/>
          <w:sz w:val="24"/>
          <w:szCs w:val="24"/>
        </w:rPr>
        <w:t xml:space="preserve">. </w:t>
      </w:r>
    </w:p>
    <w:p w:rsidR="00E25A7A" w:rsidRDefault="00E25A7A" w:rsidP="008436B5">
      <w:pPr>
        <w:spacing w:after="0"/>
        <w:ind w:left="18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Onder</w:t>
      </w:r>
      <w:r>
        <w:rPr>
          <w:rFonts w:ascii="Times New Roman" w:hAnsi="Times New Roman"/>
          <w:sz w:val="24"/>
          <w:szCs w:val="24"/>
        </w:rPr>
        <w:t xml:space="preserve"> de </w:t>
      </w:r>
      <w:r w:rsidRPr="00121A2C">
        <w:rPr>
          <w:rFonts w:ascii="Times New Roman" w:hAnsi="Times New Roman"/>
          <w:sz w:val="24"/>
          <w:szCs w:val="24"/>
        </w:rPr>
        <w:t xml:space="preserve">naam van </w:t>
      </w:r>
      <w:r>
        <w:rPr>
          <w:rFonts w:ascii="Times New Roman" w:hAnsi="Times New Roman"/>
          <w:sz w:val="24"/>
          <w:szCs w:val="24"/>
        </w:rPr>
        <w:t>"</w:t>
      </w:r>
      <w:r w:rsidRPr="00121A2C">
        <w:rPr>
          <w:rFonts w:ascii="Times New Roman" w:hAnsi="Times New Roman"/>
          <w:sz w:val="24"/>
          <w:szCs w:val="24"/>
        </w:rPr>
        <w:t>Reisje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Want er zal een Reisje voortkomen uit</w:t>
      </w:r>
      <w:r>
        <w:rPr>
          <w:rFonts w:ascii="Times New Roman" w:hAnsi="Times New Roman"/>
          <w:sz w:val="24"/>
          <w:szCs w:val="24"/>
        </w:rPr>
        <w:t xml:space="preserve"> de </w:t>
      </w:r>
      <w:r w:rsidRPr="00121A2C">
        <w:rPr>
          <w:rFonts w:ascii="Times New Roman" w:hAnsi="Times New Roman"/>
          <w:sz w:val="24"/>
          <w:szCs w:val="24"/>
        </w:rPr>
        <w:t>afgehouwen tronk van Isaï</w:t>
      </w:r>
      <w:r>
        <w:rPr>
          <w:rFonts w:ascii="Times New Roman" w:hAnsi="Times New Roman"/>
          <w:sz w:val="24"/>
          <w:szCs w:val="24"/>
        </w:rPr>
        <w:t xml:space="preserve">, </w:t>
      </w:r>
      <w:r w:rsidRPr="00121A2C">
        <w:rPr>
          <w:rFonts w:ascii="Times New Roman" w:hAnsi="Times New Roman"/>
          <w:sz w:val="24"/>
          <w:szCs w:val="24"/>
        </w:rPr>
        <w:t>en een scheut uit</w:t>
      </w:r>
      <w:r>
        <w:rPr>
          <w:rFonts w:ascii="Times New Roman" w:hAnsi="Times New Roman"/>
          <w:sz w:val="24"/>
          <w:szCs w:val="24"/>
        </w:rPr>
        <w:t xml:space="preserve"> zijn </w:t>
      </w:r>
      <w:r w:rsidRPr="00121A2C">
        <w:rPr>
          <w:rFonts w:ascii="Times New Roman" w:hAnsi="Times New Roman"/>
          <w:sz w:val="24"/>
          <w:szCs w:val="24"/>
        </w:rPr>
        <w:t>wortelen zal vrucht voortbrengen</w:t>
      </w:r>
      <w:r>
        <w:rPr>
          <w:rFonts w:ascii="Times New Roman" w:hAnsi="Times New Roman"/>
          <w:sz w:val="24"/>
          <w:szCs w:val="24"/>
        </w:rPr>
        <w:t>. E</w:t>
      </w:r>
      <w:r w:rsidRPr="00121A2C">
        <w:rPr>
          <w:rFonts w:ascii="Times New Roman" w:hAnsi="Times New Roman"/>
          <w:sz w:val="24"/>
          <w:szCs w:val="24"/>
        </w:rPr>
        <w:t>n op Hem zal de Geest des Heeren rusten</w:t>
      </w:r>
      <w:r>
        <w:rPr>
          <w:rFonts w:ascii="Times New Roman" w:hAnsi="Times New Roman"/>
          <w:sz w:val="24"/>
          <w:szCs w:val="24"/>
        </w:rPr>
        <w:t xml:space="preserve">", </w:t>
      </w:r>
      <w:r w:rsidRPr="00121A2C">
        <w:rPr>
          <w:rFonts w:ascii="Times New Roman" w:hAnsi="Times New Roman"/>
          <w:sz w:val="24"/>
          <w:szCs w:val="24"/>
        </w:rPr>
        <w:t>Jesaja 11:1</w:t>
      </w:r>
      <w:r>
        <w:rPr>
          <w:rFonts w:ascii="Times New Roman" w:hAnsi="Times New Roman"/>
          <w:sz w:val="24"/>
          <w:szCs w:val="24"/>
        </w:rPr>
        <w:t xml:space="preserve"> - </w:t>
      </w:r>
      <w:r w:rsidRPr="00121A2C">
        <w:rPr>
          <w:rFonts w:ascii="Times New Roman" w:hAnsi="Times New Roman"/>
          <w:sz w:val="24"/>
          <w:szCs w:val="24"/>
        </w:rPr>
        <w:t>2. Hieraan beantwoordt onze tekst: David was de zoon van Isaï</w:t>
      </w:r>
      <w:r>
        <w:rPr>
          <w:rFonts w:ascii="Times New Roman" w:hAnsi="Times New Roman"/>
          <w:sz w:val="24"/>
          <w:szCs w:val="24"/>
        </w:rPr>
        <w:t xml:space="preserve">, </w:t>
      </w:r>
      <w:r w:rsidRPr="00121A2C">
        <w:rPr>
          <w:rFonts w:ascii="Times New Roman" w:hAnsi="Times New Roman"/>
          <w:sz w:val="24"/>
          <w:szCs w:val="24"/>
        </w:rPr>
        <w:t>en Christus de Zoon Davids</w:t>
      </w:r>
      <w:r>
        <w:rPr>
          <w:rFonts w:ascii="Times New Roman" w:hAnsi="Times New Roman"/>
          <w:sz w:val="24"/>
          <w:szCs w:val="24"/>
        </w:rPr>
        <w:t>.</w:t>
      </w:r>
    </w:p>
    <w:p w:rsidR="00E25A7A" w:rsidRDefault="00E25A7A" w:rsidP="008436B5">
      <w:pPr>
        <w:spacing w:after="0"/>
        <w:ind w:left="18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Onder</w:t>
      </w:r>
      <w:r>
        <w:rPr>
          <w:rFonts w:ascii="Times New Roman" w:hAnsi="Times New Roman"/>
          <w:sz w:val="24"/>
          <w:szCs w:val="24"/>
        </w:rPr>
        <w:t xml:space="preserve"> de </w:t>
      </w:r>
      <w:r w:rsidRPr="00121A2C">
        <w:rPr>
          <w:rFonts w:ascii="Times New Roman" w:hAnsi="Times New Roman"/>
          <w:sz w:val="24"/>
          <w:szCs w:val="24"/>
        </w:rPr>
        <w:t xml:space="preserve">titel van </w:t>
      </w:r>
      <w:r>
        <w:rPr>
          <w:rFonts w:ascii="Times New Roman" w:hAnsi="Times New Roman"/>
          <w:sz w:val="24"/>
          <w:szCs w:val="24"/>
        </w:rPr>
        <w:t>"</w:t>
      </w:r>
      <w:r w:rsidRPr="00121A2C">
        <w:rPr>
          <w:rFonts w:ascii="Times New Roman" w:hAnsi="Times New Roman"/>
          <w:sz w:val="24"/>
          <w:szCs w:val="24"/>
        </w:rPr>
        <w:t>Koning</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Ziet</w:t>
      </w:r>
      <w:r>
        <w:rPr>
          <w:rFonts w:ascii="Times New Roman" w:hAnsi="Times New Roman"/>
          <w:sz w:val="24"/>
          <w:szCs w:val="24"/>
        </w:rPr>
        <w:t xml:space="preserve">, </w:t>
      </w:r>
      <w:r w:rsidRPr="00121A2C">
        <w:rPr>
          <w:rFonts w:ascii="Times New Roman" w:hAnsi="Times New Roman"/>
          <w:sz w:val="24"/>
          <w:szCs w:val="24"/>
        </w:rPr>
        <w:t>een Koning zal regeren in gerechtigheid</w:t>
      </w:r>
      <w:r>
        <w:rPr>
          <w:rFonts w:ascii="Times New Roman" w:hAnsi="Times New Roman"/>
          <w:sz w:val="24"/>
          <w:szCs w:val="24"/>
        </w:rPr>
        <w:t xml:space="preserve">, </w:t>
      </w:r>
      <w:r w:rsidRPr="00121A2C">
        <w:rPr>
          <w:rFonts w:ascii="Times New Roman" w:hAnsi="Times New Roman"/>
          <w:sz w:val="24"/>
          <w:szCs w:val="24"/>
        </w:rPr>
        <w:t>en de vorsten zullen heersen naar recht</w:t>
      </w:r>
      <w:r>
        <w:rPr>
          <w:rFonts w:ascii="Times New Roman" w:hAnsi="Times New Roman"/>
          <w:sz w:val="24"/>
          <w:szCs w:val="24"/>
        </w:rPr>
        <w:t>. E</w:t>
      </w:r>
      <w:r w:rsidRPr="00121A2C">
        <w:rPr>
          <w:rFonts w:ascii="Times New Roman" w:hAnsi="Times New Roman"/>
          <w:sz w:val="24"/>
          <w:szCs w:val="24"/>
        </w:rPr>
        <w:t>n die Man zal zijn als een verberging tegen</w:t>
      </w:r>
      <w:r>
        <w:rPr>
          <w:rFonts w:ascii="Times New Roman" w:hAnsi="Times New Roman"/>
          <w:sz w:val="24"/>
          <w:szCs w:val="24"/>
        </w:rPr>
        <w:t xml:space="preserve"> de </w:t>
      </w:r>
      <w:r w:rsidRPr="00121A2C">
        <w:rPr>
          <w:rFonts w:ascii="Times New Roman" w:hAnsi="Times New Roman"/>
          <w:sz w:val="24"/>
          <w:szCs w:val="24"/>
        </w:rPr>
        <w:t>wind</w:t>
      </w:r>
      <w:r>
        <w:rPr>
          <w:rFonts w:ascii="Times New Roman" w:hAnsi="Times New Roman"/>
          <w:sz w:val="24"/>
          <w:szCs w:val="24"/>
        </w:rPr>
        <w:t xml:space="preserve">, </w:t>
      </w:r>
      <w:r w:rsidRPr="00121A2C">
        <w:rPr>
          <w:rFonts w:ascii="Times New Roman" w:hAnsi="Times New Roman"/>
          <w:sz w:val="24"/>
          <w:szCs w:val="24"/>
        </w:rPr>
        <w:t>en een schuilplaats tegen</w:t>
      </w:r>
      <w:r>
        <w:rPr>
          <w:rFonts w:ascii="Times New Roman" w:hAnsi="Times New Roman"/>
          <w:sz w:val="24"/>
          <w:szCs w:val="24"/>
        </w:rPr>
        <w:t xml:space="preserve"> de </w:t>
      </w:r>
      <w:r w:rsidRPr="00121A2C">
        <w:rPr>
          <w:rFonts w:ascii="Times New Roman" w:hAnsi="Times New Roman"/>
          <w:sz w:val="24"/>
          <w:szCs w:val="24"/>
        </w:rPr>
        <w:t>vloed</w:t>
      </w:r>
      <w:r>
        <w:rPr>
          <w:rFonts w:ascii="Times New Roman" w:hAnsi="Times New Roman"/>
          <w:sz w:val="24"/>
          <w:szCs w:val="24"/>
        </w:rPr>
        <w:t xml:space="preserve">, </w:t>
      </w:r>
      <w:r w:rsidRPr="00121A2C">
        <w:rPr>
          <w:rFonts w:ascii="Times New Roman" w:hAnsi="Times New Roman"/>
          <w:sz w:val="24"/>
          <w:szCs w:val="24"/>
        </w:rPr>
        <w:t>als waterbeken in een dorre plaats</w:t>
      </w:r>
      <w:r>
        <w:rPr>
          <w:rFonts w:ascii="Times New Roman" w:hAnsi="Times New Roman"/>
          <w:sz w:val="24"/>
          <w:szCs w:val="24"/>
        </w:rPr>
        <w:t xml:space="preserve">, </w:t>
      </w:r>
      <w:r w:rsidRPr="00121A2C">
        <w:rPr>
          <w:rFonts w:ascii="Times New Roman" w:hAnsi="Times New Roman"/>
          <w:sz w:val="24"/>
          <w:szCs w:val="24"/>
        </w:rPr>
        <w:t>als de schaduw van</w:t>
      </w:r>
      <w:r>
        <w:rPr>
          <w:rFonts w:ascii="Times New Roman" w:hAnsi="Times New Roman"/>
          <w:sz w:val="24"/>
          <w:szCs w:val="24"/>
        </w:rPr>
        <w:t xml:space="preserve"> een zware</w:t>
      </w:r>
      <w:r w:rsidRPr="00121A2C">
        <w:rPr>
          <w:rFonts w:ascii="Times New Roman" w:hAnsi="Times New Roman"/>
          <w:sz w:val="24"/>
          <w:szCs w:val="24"/>
        </w:rPr>
        <w:t xml:space="preserve"> rotssteen in een dorstig land</w:t>
      </w:r>
      <w:r>
        <w:rPr>
          <w:rFonts w:ascii="Times New Roman" w:hAnsi="Times New Roman"/>
          <w:sz w:val="24"/>
          <w:szCs w:val="24"/>
        </w:rPr>
        <w:t xml:space="preserve">", </w:t>
      </w:r>
      <w:r w:rsidRPr="00121A2C">
        <w:rPr>
          <w:rFonts w:ascii="Times New Roman" w:hAnsi="Times New Roman"/>
          <w:sz w:val="24"/>
          <w:szCs w:val="24"/>
        </w:rPr>
        <w:t>Jesaja 22:1</w:t>
      </w:r>
      <w:r>
        <w:rPr>
          <w:rFonts w:ascii="Times New Roman" w:hAnsi="Times New Roman"/>
          <w:sz w:val="24"/>
          <w:szCs w:val="24"/>
        </w:rPr>
        <w:t xml:space="preserve"> - </w:t>
      </w:r>
      <w:r w:rsidRPr="00121A2C">
        <w:rPr>
          <w:rFonts w:ascii="Times New Roman" w:hAnsi="Times New Roman"/>
          <w:sz w:val="24"/>
          <w:szCs w:val="24"/>
        </w:rPr>
        <w:t>2</w:t>
      </w:r>
      <w:r>
        <w:rPr>
          <w:rFonts w:ascii="Times New Roman" w:hAnsi="Times New Roman"/>
          <w:sz w:val="24"/>
          <w:szCs w:val="24"/>
        </w:rPr>
        <w:t>.</w:t>
      </w:r>
    </w:p>
    <w:p w:rsidR="00E25A7A" w:rsidRDefault="00E25A7A" w:rsidP="008436B5">
      <w:pPr>
        <w:spacing w:after="0"/>
        <w:ind w:left="18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Onder</w:t>
      </w:r>
      <w:r>
        <w:rPr>
          <w:rFonts w:ascii="Times New Roman" w:hAnsi="Times New Roman"/>
          <w:sz w:val="24"/>
          <w:szCs w:val="24"/>
        </w:rPr>
        <w:t xml:space="preserve"> de </w:t>
      </w:r>
      <w:r w:rsidRPr="00121A2C">
        <w:rPr>
          <w:rFonts w:ascii="Times New Roman" w:hAnsi="Times New Roman"/>
          <w:sz w:val="24"/>
          <w:szCs w:val="24"/>
        </w:rPr>
        <w:t xml:space="preserve">naam van </w:t>
      </w:r>
      <w:r>
        <w:rPr>
          <w:rFonts w:ascii="Times New Roman" w:hAnsi="Times New Roman"/>
          <w:sz w:val="24"/>
          <w:szCs w:val="24"/>
        </w:rPr>
        <w:t>"</w:t>
      </w:r>
      <w:r w:rsidRPr="00121A2C">
        <w:rPr>
          <w:rFonts w:ascii="Times New Roman" w:hAnsi="Times New Roman"/>
          <w:sz w:val="24"/>
          <w:szCs w:val="24"/>
        </w:rPr>
        <w:t>Uitverkoren Knecht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Ziet</w:t>
      </w:r>
      <w:r>
        <w:rPr>
          <w:rFonts w:ascii="Times New Roman" w:hAnsi="Times New Roman"/>
          <w:sz w:val="24"/>
          <w:szCs w:val="24"/>
        </w:rPr>
        <w:t xml:space="preserve">, </w:t>
      </w:r>
      <w:r w:rsidRPr="00121A2C">
        <w:rPr>
          <w:rFonts w:ascii="Times New Roman" w:hAnsi="Times New Roman"/>
          <w:sz w:val="24"/>
          <w:szCs w:val="24"/>
        </w:rPr>
        <w:t>Mijn Knecht</w:t>
      </w:r>
      <w:r>
        <w:rPr>
          <w:rFonts w:ascii="Times New Roman" w:hAnsi="Times New Roman"/>
          <w:sz w:val="24"/>
          <w:szCs w:val="24"/>
        </w:rPr>
        <w:t xml:space="preserve">, die </w:t>
      </w:r>
      <w:r w:rsidRPr="00121A2C">
        <w:rPr>
          <w:rFonts w:ascii="Times New Roman" w:hAnsi="Times New Roman"/>
          <w:sz w:val="24"/>
          <w:szCs w:val="24"/>
        </w:rPr>
        <w:t>Ik ondersteun</w:t>
      </w:r>
      <w:r>
        <w:rPr>
          <w:rFonts w:ascii="Times New Roman" w:hAnsi="Times New Roman"/>
          <w:sz w:val="24"/>
          <w:szCs w:val="24"/>
        </w:rPr>
        <w:t xml:space="preserve">, </w:t>
      </w:r>
      <w:r w:rsidRPr="00121A2C">
        <w:rPr>
          <w:rFonts w:ascii="Times New Roman" w:hAnsi="Times New Roman"/>
          <w:sz w:val="24"/>
          <w:szCs w:val="24"/>
        </w:rPr>
        <w:t>Mijn Uitverkorene</w:t>
      </w:r>
      <w:r>
        <w:rPr>
          <w:rFonts w:ascii="Times New Roman" w:hAnsi="Times New Roman"/>
          <w:sz w:val="24"/>
          <w:szCs w:val="24"/>
        </w:rPr>
        <w:t xml:space="preserve">, </w:t>
      </w:r>
      <w:r w:rsidRPr="00121A2C">
        <w:rPr>
          <w:rFonts w:ascii="Times New Roman" w:hAnsi="Times New Roman"/>
          <w:sz w:val="24"/>
          <w:szCs w:val="24"/>
        </w:rPr>
        <w:t>in dewelke</w:t>
      </w:r>
      <w:r>
        <w:rPr>
          <w:rFonts w:ascii="Times New Roman" w:hAnsi="Times New Roman"/>
          <w:sz w:val="24"/>
          <w:szCs w:val="24"/>
        </w:rPr>
        <w:t xml:space="preserve"> mijn </w:t>
      </w:r>
      <w:r w:rsidRPr="00121A2C">
        <w:rPr>
          <w:rFonts w:ascii="Times New Roman" w:hAnsi="Times New Roman"/>
          <w:sz w:val="24"/>
          <w:szCs w:val="24"/>
        </w:rPr>
        <w:t>ziel een welbehagen heeft! Ik heb</w:t>
      </w:r>
      <w:r>
        <w:rPr>
          <w:rFonts w:ascii="Times New Roman" w:hAnsi="Times New Roman"/>
          <w:sz w:val="24"/>
          <w:szCs w:val="24"/>
        </w:rPr>
        <w:t xml:space="preserve"> Mijn Geest</w:t>
      </w:r>
      <w:r w:rsidRPr="00121A2C">
        <w:rPr>
          <w:rFonts w:ascii="Times New Roman" w:hAnsi="Times New Roman"/>
          <w:sz w:val="24"/>
          <w:szCs w:val="24"/>
        </w:rPr>
        <w:t xml:space="preserve"> op Hem gegeven</w:t>
      </w:r>
      <w:r>
        <w:rPr>
          <w:rFonts w:ascii="Times New Roman" w:hAnsi="Times New Roman"/>
          <w:sz w:val="24"/>
          <w:szCs w:val="24"/>
        </w:rPr>
        <w:t xml:space="preserve">, </w:t>
      </w:r>
      <w:r w:rsidRPr="00121A2C">
        <w:rPr>
          <w:rFonts w:ascii="Times New Roman" w:hAnsi="Times New Roman"/>
          <w:sz w:val="24"/>
          <w:szCs w:val="24"/>
        </w:rPr>
        <w:t>Hij zal het recht</w:t>
      </w:r>
      <w:r>
        <w:rPr>
          <w:rFonts w:ascii="Times New Roman" w:hAnsi="Times New Roman"/>
          <w:sz w:val="24"/>
          <w:szCs w:val="24"/>
        </w:rPr>
        <w:t xml:space="preserve"> de </w:t>
      </w:r>
      <w:r w:rsidRPr="00121A2C">
        <w:rPr>
          <w:rFonts w:ascii="Times New Roman" w:hAnsi="Times New Roman"/>
          <w:sz w:val="24"/>
          <w:szCs w:val="24"/>
        </w:rPr>
        <w:t>Heidenen voortbrengen. Hij zal niet schreeuwen</w:t>
      </w:r>
      <w:r>
        <w:rPr>
          <w:rFonts w:ascii="Times New Roman" w:hAnsi="Times New Roman"/>
          <w:sz w:val="24"/>
          <w:szCs w:val="24"/>
        </w:rPr>
        <w:t xml:space="preserve">, </w:t>
      </w:r>
      <w:r w:rsidRPr="00121A2C">
        <w:rPr>
          <w:rFonts w:ascii="Times New Roman" w:hAnsi="Times New Roman"/>
          <w:sz w:val="24"/>
          <w:szCs w:val="24"/>
        </w:rPr>
        <w:t>noch</w:t>
      </w:r>
      <w:r>
        <w:rPr>
          <w:rFonts w:ascii="Times New Roman" w:hAnsi="Times New Roman"/>
          <w:sz w:val="24"/>
          <w:szCs w:val="24"/>
        </w:rPr>
        <w:t xml:space="preserve"> zijn </w:t>
      </w:r>
      <w:r w:rsidRPr="00121A2C">
        <w:rPr>
          <w:rFonts w:ascii="Times New Roman" w:hAnsi="Times New Roman"/>
          <w:sz w:val="24"/>
          <w:szCs w:val="24"/>
        </w:rPr>
        <w:t>stem verheffen</w:t>
      </w:r>
      <w:r>
        <w:rPr>
          <w:rFonts w:ascii="Times New Roman" w:hAnsi="Times New Roman"/>
          <w:sz w:val="24"/>
          <w:szCs w:val="24"/>
        </w:rPr>
        <w:t xml:space="preserve">, </w:t>
      </w:r>
      <w:r w:rsidRPr="00121A2C">
        <w:rPr>
          <w:rFonts w:ascii="Times New Roman" w:hAnsi="Times New Roman"/>
          <w:sz w:val="24"/>
          <w:szCs w:val="24"/>
        </w:rPr>
        <w:t>noch</w:t>
      </w:r>
      <w:r>
        <w:rPr>
          <w:rFonts w:ascii="Times New Roman" w:hAnsi="Times New Roman"/>
          <w:sz w:val="24"/>
          <w:szCs w:val="24"/>
        </w:rPr>
        <w:t xml:space="preserve"> zijn </w:t>
      </w:r>
      <w:r w:rsidRPr="00121A2C">
        <w:rPr>
          <w:rFonts w:ascii="Times New Roman" w:hAnsi="Times New Roman"/>
          <w:sz w:val="24"/>
          <w:szCs w:val="24"/>
        </w:rPr>
        <w:t>stem op de straat horen laten. Het gekrookte riet zal Hij niet verbreken</w:t>
      </w:r>
      <w:r>
        <w:rPr>
          <w:rFonts w:ascii="Times New Roman" w:hAnsi="Times New Roman"/>
          <w:sz w:val="24"/>
          <w:szCs w:val="24"/>
        </w:rPr>
        <w:t xml:space="preserve">, </w:t>
      </w:r>
      <w:r w:rsidRPr="00121A2C">
        <w:rPr>
          <w:rFonts w:ascii="Times New Roman" w:hAnsi="Times New Roman"/>
          <w:sz w:val="24"/>
          <w:szCs w:val="24"/>
        </w:rPr>
        <w:t>en de rokende vlaswiek zal Hij niet uitblussen</w:t>
      </w:r>
      <w:r>
        <w:rPr>
          <w:rFonts w:ascii="Times New Roman" w:hAnsi="Times New Roman"/>
          <w:sz w:val="24"/>
          <w:szCs w:val="24"/>
        </w:rPr>
        <w:t xml:space="preserve">", </w:t>
      </w:r>
      <w:r w:rsidRPr="00121A2C">
        <w:rPr>
          <w:rFonts w:ascii="Times New Roman" w:hAnsi="Times New Roman"/>
          <w:sz w:val="24"/>
          <w:szCs w:val="24"/>
        </w:rPr>
        <w:t>Jesaja 42:1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Matth.</w:t>
      </w:r>
      <w:r w:rsidRPr="00121A2C">
        <w:rPr>
          <w:rFonts w:ascii="Times New Roman" w:hAnsi="Times New Roman"/>
          <w:sz w:val="24"/>
          <w:szCs w:val="24"/>
        </w:rPr>
        <w:t xml:space="preserve"> 12:17</w:t>
      </w:r>
      <w:r>
        <w:rPr>
          <w:rFonts w:ascii="Times New Roman" w:hAnsi="Times New Roman"/>
          <w:sz w:val="24"/>
          <w:szCs w:val="24"/>
        </w:rPr>
        <w:t xml:space="preserve"> - </w:t>
      </w:r>
      <w:r w:rsidRPr="00121A2C">
        <w:rPr>
          <w:rFonts w:ascii="Times New Roman" w:hAnsi="Times New Roman"/>
          <w:sz w:val="24"/>
          <w:szCs w:val="24"/>
        </w:rPr>
        <w:t>20</w:t>
      </w:r>
      <w:r>
        <w:rPr>
          <w:rFonts w:ascii="Times New Roman" w:hAnsi="Times New Roman"/>
          <w:sz w:val="24"/>
          <w:szCs w:val="24"/>
        </w:rPr>
        <w:t>.</w:t>
      </w:r>
    </w:p>
    <w:p w:rsidR="00E25A7A" w:rsidRDefault="00E25A7A" w:rsidP="008436B5">
      <w:pPr>
        <w:spacing w:after="0"/>
        <w:ind w:left="18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Aan Jeremia onder</w:t>
      </w:r>
      <w:r>
        <w:rPr>
          <w:rFonts w:ascii="Times New Roman" w:hAnsi="Times New Roman"/>
          <w:sz w:val="24"/>
          <w:szCs w:val="24"/>
        </w:rPr>
        <w:t xml:space="preserve"> de </w:t>
      </w:r>
      <w:r w:rsidRPr="00121A2C">
        <w:rPr>
          <w:rFonts w:ascii="Times New Roman" w:hAnsi="Times New Roman"/>
          <w:sz w:val="24"/>
          <w:szCs w:val="24"/>
        </w:rPr>
        <w:t xml:space="preserve">naam van </w:t>
      </w:r>
      <w:r>
        <w:rPr>
          <w:rFonts w:ascii="Times New Roman" w:hAnsi="Times New Roman"/>
          <w:sz w:val="24"/>
          <w:szCs w:val="24"/>
        </w:rPr>
        <w:t>"</w:t>
      </w:r>
      <w:r w:rsidRPr="00121A2C">
        <w:rPr>
          <w:rFonts w:ascii="Times New Roman" w:hAnsi="Times New Roman"/>
          <w:sz w:val="24"/>
          <w:szCs w:val="24"/>
        </w:rPr>
        <w:t>DE HEERE</w:t>
      </w:r>
      <w:r>
        <w:rPr>
          <w:rFonts w:ascii="Times New Roman" w:hAnsi="Times New Roman"/>
          <w:sz w:val="24"/>
          <w:szCs w:val="24"/>
        </w:rPr>
        <w:t xml:space="preserve">, </w:t>
      </w:r>
      <w:r w:rsidRPr="00121A2C">
        <w:rPr>
          <w:rFonts w:ascii="Times New Roman" w:hAnsi="Times New Roman"/>
          <w:sz w:val="24"/>
          <w:szCs w:val="24"/>
        </w:rPr>
        <w:t xml:space="preserve">ONZE GERECHTIGHEID: </w:t>
      </w:r>
      <w:r>
        <w:rPr>
          <w:rFonts w:ascii="Times New Roman" w:hAnsi="Times New Roman"/>
          <w:sz w:val="24"/>
          <w:szCs w:val="24"/>
        </w:rPr>
        <w:t>"</w:t>
      </w:r>
      <w:r w:rsidRPr="00121A2C">
        <w:rPr>
          <w:rFonts w:ascii="Times New Roman" w:hAnsi="Times New Roman"/>
          <w:sz w:val="24"/>
          <w:szCs w:val="24"/>
        </w:rPr>
        <w:t>Ziet</w:t>
      </w:r>
      <w:r>
        <w:rPr>
          <w:rFonts w:ascii="Times New Roman" w:hAnsi="Times New Roman"/>
          <w:sz w:val="24"/>
          <w:szCs w:val="24"/>
        </w:rPr>
        <w:t xml:space="preserve">, </w:t>
      </w:r>
      <w:r w:rsidRPr="00121A2C">
        <w:rPr>
          <w:rFonts w:ascii="Times New Roman" w:hAnsi="Times New Roman"/>
          <w:sz w:val="24"/>
          <w:szCs w:val="24"/>
        </w:rPr>
        <w:t>de dagen komen</w:t>
      </w:r>
      <w:r>
        <w:rPr>
          <w:rFonts w:ascii="Times New Roman" w:hAnsi="Times New Roman"/>
          <w:sz w:val="24"/>
          <w:szCs w:val="24"/>
        </w:rPr>
        <w:t xml:space="preserve">, </w:t>
      </w:r>
      <w:r w:rsidRPr="00121A2C">
        <w:rPr>
          <w:rFonts w:ascii="Times New Roman" w:hAnsi="Times New Roman"/>
          <w:sz w:val="24"/>
          <w:szCs w:val="24"/>
        </w:rPr>
        <w:t>spreekt de Heere</w:t>
      </w:r>
      <w:r>
        <w:rPr>
          <w:rFonts w:ascii="Times New Roman" w:hAnsi="Times New Roman"/>
          <w:sz w:val="24"/>
          <w:szCs w:val="24"/>
        </w:rPr>
        <w:t xml:space="preserve">, </w:t>
      </w:r>
      <w:r w:rsidRPr="00121A2C">
        <w:rPr>
          <w:rFonts w:ascii="Times New Roman" w:hAnsi="Times New Roman"/>
          <w:sz w:val="24"/>
          <w:szCs w:val="24"/>
        </w:rPr>
        <w:t>dat ik aan David een rechtvaardige SPRUIT Zal verwekken</w:t>
      </w:r>
      <w:r>
        <w:rPr>
          <w:rFonts w:ascii="Times New Roman" w:hAnsi="Times New Roman"/>
          <w:sz w:val="24"/>
          <w:szCs w:val="24"/>
        </w:rPr>
        <w:t xml:space="preserve">, </w:t>
      </w:r>
      <w:r w:rsidRPr="00121A2C">
        <w:rPr>
          <w:rFonts w:ascii="Times New Roman" w:hAnsi="Times New Roman"/>
          <w:sz w:val="24"/>
          <w:szCs w:val="24"/>
        </w:rPr>
        <w:t>die zal Koning zijnde regeren</w:t>
      </w:r>
      <w:r>
        <w:rPr>
          <w:rFonts w:ascii="Times New Roman" w:hAnsi="Times New Roman"/>
          <w:sz w:val="24"/>
          <w:szCs w:val="24"/>
        </w:rPr>
        <w:t xml:space="preserve">, </w:t>
      </w:r>
      <w:r w:rsidRPr="00121A2C">
        <w:rPr>
          <w:rFonts w:ascii="Times New Roman" w:hAnsi="Times New Roman"/>
          <w:sz w:val="24"/>
          <w:szCs w:val="24"/>
        </w:rPr>
        <w:t>en voorspoedig zijn</w:t>
      </w:r>
      <w:r>
        <w:rPr>
          <w:rFonts w:ascii="Times New Roman" w:hAnsi="Times New Roman"/>
          <w:sz w:val="24"/>
          <w:szCs w:val="24"/>
        </w:rPr>
        <w:t xml:space="preserve">, </w:t>
      </w:r>
      <w:r w:rsidRPr="00121A2C">
        <w:rPr>
          <w:rFonts w:ascii="Times New Roman" w:hAnsi="Times New Roman"/>
          <w:sz w:val="24"/>
          <w:szCs w:val="24"/>
        </w:rPr>
        <w:t>en recht en gerechtigheid doen op de aarde</w:t>
      </w:r>
      <w:r>
        <w:rPr>
          <w:rFonts w:ascii="Times New Roman" w:hAnsi="Times New Roman"/>
          <w:sz w:val="24"/>
          <w:szCs w:val="24"/>
        </w:rPr>
        <w:t>. I</w:t>
      </w:r>
      <w:r w:rsidRPr="00121A2C">
        <w:rPr>
          <w:rFonts w:ascii="Times New Roman" w:hAnsi="Times New Roman"/>
          <w:sz w:val="24"/>
          <w:szCs w:val="24"/>
        </w:rPr>
        <w:t>n</w:t>
      </w:r>
      <w:r>
        <w:rPr>
          <w:rFonts w:ascii="Times New Roman" w:hAnsi="Times New Roman"/>
          <w:sz w:val="24"/>
          <w:szCs w:val="24"/>
        </w:rPr>
        <w:t xml:space="preserve"> Zijn </w:t>
      </w:r>
      <w:r w:rsidRPr="00121A2C">
        <w:rPr>
          <w:rFonts w:ascii="Times New Roman" w:hAnsi="Times New Roman"/>
          <w:sz w:val="24"/>
          <w:szCs w:val="24"/>
        </w:rPr>
        <w:t>dagen zal Juda verlost worden</w:t>
      </w:r>
      <w:r>
        <w:rPr>
          <w:rFonts w:ascii="Times New Roman" w:hAnsi="Times New Roman"/>
          <w:sz w:val="24"/>
          <w:szCs w:val="24"/>
        </w:rPr>
        <w:t xml:space="preserve">, </w:t>
      </w:r>
      <w:r w:rsidRPr="00121A2C">
        <w:rPr>
          <w:rFonts w:ascii="Times New Roman" w:hAnsi="Times New Roman"/>
          <w:sz w:val="24"/>
          <w:szCs w:val="24"/>
        </w:rPr>
        <w:t>en Israël zeker wonen</w:t>
      </w:r>
      <w:r>
        <w:rPr>
          <w:rFonts w:ascii="Times New Roman" w:hAnsi="Times New Roman"/>
          <w:sz w:val="24"/>
          <w:szCs w:val="24"/>
        </w:rPr>
        <w:t xml:space="preserve">, </w:t>
      </w:r>
      <w:r w:rsidRPr="00121A2C">
        <w:rPr>
          <w:rFonts w:ascii="Times New Roman" w:hAnsi="Times New Roman"/>
          <w:sz w:val="24"/>
          <w:szCs w:val="24"/>
        </w:rPr>
        <w:t>en dit zal Zijn Naam zijn</w:t>
      </w:r>
      <w:r>
        <w:rPr>
          <w:rFonts w:ascii="Times New Roman" w:hAnsi="Times New Roman"/>
          <w:sz w:val="24"/>
          <w:szCs w:val="24"/>
        </w:rPr>
        <w:t xml:space="preserve">, </w:t>
      </w:r>
      <w:r w:rsidRPr="00121A2C">
        <w:rPr>
          <w:rFonts w:ascii="Times New Roman" w:hAnsi="Times New Roman"/>
          <w:sz w:val="24"/>
          <w:szCs w:val="24"/>
        </w:rPr>
        <w:t>waarmee men Hem zal noemen: DE HEERE</w:t>
      </w:r>
      <w:r>
        <w:rPr>
          <w:rFonts w:ascii="Times New Roman" w:hAnsi="Times New Roman"/>
          <w:sz w:val="24"/>
          <w:szCs w:val="24"/>
        </w:rPr>
        <w:t xml:space="preserve">, </w:t>
      </w:r>
      <w:r w:rsidRPr="00121A2C">
        <w:rPr>
          <w:rFonts w:ascii="Times New Roman" w:hAnsi="Times New Roman"/>
          <w:sz w:val="24"/>
          <w:szCs w:val="24"/>
        </w:rPr>
        <w:t>ONZE GERECHTIGHEID</w:t>
      </w:r>
      <w:r>
        <w:rPr>
          <w:rFonts w:ascii="Times New Roman" w:hAnsi="Times New Roman"/>
          <w:sz w:val="24"/>
          <w:szCs w:val="24"/>
        </w:rPr>
        <w:t xml:space="preserve">, </w:t>
      </w:r>
      <w:r w:rsidRPr="00121A2C">
        <w:rPr>
          <w:rFonts w:ascii="Times New Roman" w:hAnsi="Times New Roman"/>
          <w:sz w:val="24"/>
          <w:szCs w:val="24"/>
        </w:rPr>
        <w:t>Jeremia 23:5</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w:t>
      </w:r>
    </w:p>
    <w:p w:rsidR="00E25A7A" w:rsidRDefault="00E25A7A" w:rsidP="008436B5">
      <w:pPr>
        <w:spacing w:after="0"/>
        <w:ind w:left="180"/>
        <w:jc w:val="both"/>
        <w:rPr>
          <w:rFonts w:ascii="Times New Roman" w:hAnsi="Times New Roman"/>
          <w:sz w:val="24"/>
          <w:szCs w:val="24"/>
        </w:rPr>
      </w:pPr>
      <w:r>
        <w:rPr>
          <w:rFonts w:ascii="Times New Roman" w:hAnsi="Times New Roman"/>
          <w:sz w:val="24"/>
          <w:szCs w:val="24"/>
        </w:rPr>
        <w:t>7.</w:t>
      </w:r>
      <w:r w:rsidRPr="00121A2C">
        <w:rPr>
          <w:rFonts w:ascii="Times New Roman" w:hAnsi="Times New Roman"/>
          <w:sz w:val="24"/>
          <w:szCs w:val="24"/>
        </w:rPr>
        <w:t xml:space="preserve"> Aan </w:t>
      </w:r>
      <w:r>
        <w:rPr>
          <w:rFonts w:ascii="Times New Roman" w:hAnsi="Times New Roman"/>
          <w:sz w:val="24"/>
          <w:szCs w:val="24"/>
        </w:rPr>
        <w:t>Ezechiël</w:t>
      </w:r>
      <w:r w:rsidRPr="00121A2C">
        <w:rPr>
          <w:rFonts w:ascii="Times New Roman" w:hAnsi="Times New Roman"/>
          <w:sz w:val="24"/>
          <w:szCs w:val="24"/>
        </w:rPr>
        <w:t xml:space="preserve"> onder</w:t>
      </w:r>
      <w:r>
        <w:rPr>
          <w:rFonts w:ascii="Times New Roman" w:hAnsi="Times New Roman"/>
          <w:sz w:val="24"/>
          <w:szCs w:val="24"/>
        </w:rPr>
        <w:t xml:space="preserve"> de N</w:t>
      </w:r>
      <w:r w:rsidRPr="00121A2C">
        <w:rPr>
          <w:rFonts w:ascii="Times New Roman" w:hAnsi="Times New Roman"/>
          <w:sz w:val="24"/>
          <w:szCs w:val="24"/>
        </w:rPr>
        <w:t xml:space="preserve">aam van </w:t>
      </w:r>
      <w:r>
        <w:rPr>
          <w:rFonts w:ascii="Times New Roman" w:hAnsi="Times New Roman"/>
          <w:sz w:val="24"/>
          <w:szCs w:val="24"/>
        </w:rPr>
        <w:t>"</w:t>
      </w:r>
      <w:r w:rsidRPr="00121A2C">
        <w:rPr>
          <w:rFonts w:ascii="Times New Roman" w:hAnsi="Times New Roman"/>
          <w:sz w:val="24"/>
          <w:szCs w:val="24"/>
        </w:rPr>
        <w:t>een Herder</w:t>
      </w:r>
      <w:r>
        <w:rPr>
          <w:rFonts w:ascii="Times New Roman" w:hAnsi="Times New Roman"/>
          <w:sz w:val="24"/>
          <w:szCs w:val="24"/>
        </w:rPr>
        <w:t xml:space="preserve">, </w:t>
      </w:r>
      <w:r w:rsidRPr="00121A2C">
        <w:rPr>
          <w:rFonts w:ascii="Times New Roman" w:hAnsi="Times New Roman"/>
          <w:sz w:val="24"/>
          <w:szCs w:val="24"/>
        </w:rPr>
        <w:t>Mijn Knecht David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En Ik zal</w:t>
      </w:r>
      <w:r>
        <w:rPr>
          <w:rFonts w:ascii="Times New Roman" w:hAnsi="Times New Roman"/>
          <w:sz w:val="24"/>
          <w:szCs w:val="24"/>
        </w:rPr>
        <w:t xml:space="preserve"> een </w:t>
      </w:r>
      <w:r w:rsidRPr="00121A2C">
        <w:rPr>
          <w:rFonts w:ascii="Times New Roman" w:hAnsi="Times New Roman"/>
          <w:sz w:val="24"/>
          <w:szCs w:val="24"/>
        </w:rPr>
        <w:t>enigen Herder over hen verwekken</w:t>
      </w:r>
      <w:r>
        <w:rPr>
          <w:rFonts w:ascii="Times New Roman" w:hAnsi="Times New Roman"/>
          <w:sz w:val="24"/>
          <w:szCs w:val="24"/>
        </w:rPr>
        <w:t xml:space="preserve">, </w:t>
      </w:r>
      <w:r w:rsidRPr="00121A2C">
        <w:rPr>
          <w:rFonts w:ascii="Times New Roman" w:hAnsi="Times New Roman"/>
          <w:sz w:val="24"/>
          <w:szCs w:val="24"/>
        </w:rPr>
        <w:t>en Hij zal hen weiden</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Mijn </w:t>
      </w:r>
      <w:r w:rsidRPr="00121A2C">
        <w:rPr>
          <w:rFonts w:ascii="Times New Roman" w:hAnsi="Times New Roman"/>
          <w:sz w:val="24"/>
          <w:szCs w:val="24"/>
        </w:rPr>
        <w:t>Knecht David</w:t>
      </w:r>
      <w:r>
        <w:rPr>
          <w:rFonts w:ascii="Times New Roman" w:hAnsi="Times New Roman"/>
          <w:sz w:val="24"/>
          <w:szCs w:val="24"/>
        </w:rPr>
        <w:t xml:space="preserve">, </w:t>
      </w:r>
      <w:r w:rsidRPr="00121A2C">
        <w:rPr>
          <w:rFonts w:ascii="Times New Roman" w:hAnsi="Times New Roman"/>
          <w:sz w:val="24"/>
          <w:szCs w:val="24"/>
        </w:rPr>
        <w:t>Die zal ze wijden</w:t>
      </w:r>
      <w:r>
        <w:rPr>
          <w:rFonts w:ascii="Times New Roman" w:hAnsi="Times New Roman"/>
          <w:sz w:val="24"/>
          <w:szCs w:val="24"/>
        </w:rPr>
        <w:t xml:space="preserve">, </w:t>
      </w:r>
      <w:r w:rsidRPr="00121A2C">
        <w:rPr>
          <w:rFonts w:ascii="Times New Roman" w:hAnsi="Times New Roman"/>
          <w:sz w:val="24"/>
          <w:szCs w:val="24"/>
        </w:rPr>
        <w:t>en Die zal hun tot</w:t>
      </w:r>
      <w:r>
        <w:rPr>
          <w:rFonts w:ascii="Times New Roman" w:hAnsi="Times New Roman"/>
          <w:sz w:val="24"/>
          <w:szCs w:val="24"/>
        </w:rPr>
        <w:t xml:space="preserve"> een H</w:t>
      </w:r>
      <w:r w:rsidRPr="00121A2C">
        <w:rPr>
          <w:rFonts w:ascii="Times New Roman" w:hAnsi="Times New Roman"/>
          <w:sz w:val="24"/>
          <w:szCs w:val="24"/>
        </w:rPr>
        <w:t>erder zijn</w:t>
      </w:r>
      <w:r>
        <w:rPr>
          <w:rFonts w:ascii="Times New Roman" w:hAnsi="Times New Roman"/>
          <w:sz w:val="24"/>
          <w:szCs w:val="24"/>
        </w:rPr>
        <w:t>.. I</w:t>
      </w:r>
      <w:r w:rsidRPr="00121A2C">
        <w:rPr>
          <w:rFonts w:ascii="Times New Roman" w:hAnsi="Times New Roman"/>
          <w:sz w:val="24"/>
          <w:szCs w:val="24"/>
        </w:rPr>
        <w:t>k</w:t>
      </w:r>
      <w:r>
        <w:rPr>
          <w:rFonts w:ascii="Times New Roman" w:hAnsi="Times New Roman"/>
          <w:sz w:val="24"/>
          <w:szCs w:val="24"/>
        </w:rPr>
        <w:t xml:space="preserve">, </w:t>
      </w:r>
      <w:r w:rsidRPr="00121A2C">
        <w:rPr>
          <w:rFonts w:ascii="Times New Roman" w:hAnsi="Times New Roman"/>
          <w:sz w:val="24"/>
          <w:szCs w:val="24"/>
        </w:rPr>
        <w:t>de Heere</w:t>
      </w:r>
      <w:r>
        <w:rPr>
          <w:rFonts w:ascii="Times New Roman" w:hAnsi="Times New Roman"/>
          <w:sz w:val="24"/>
          <w:szCs w:val="24"/>
        </w:rPr>
        <w:t xml:space="preserve">, </w:t>
      </w:r>
      <w:r w:rsidRPr="00121A2C">
        <w:rPr>
          <w:rFonts w:ascii="Times New Roman" w:hAnsi="Times New Roman"/>
          <w:sz w:val="24"/>
          <w:szCs w:val="24"/>
        </w:rPr>
        <w:t>heb het gesproken</w:t>
      </w:r>
      <w:r>
        <w:rPr>
          <w:rFonts w:ascii="Times New Roman" w:hAnsi="Times New Roman"/>
          <w:sz w:val="24"/>
          <w:szCs w:val="24"/>
        </w:rPr>
        <w:t>", Ezech.</w:t>
      </w:r>
      <w:r w:rsidRPr="00121A2C">
        <w:rPr>
          <w:rFonts w:ascii="Times New Roman" w:hAnsi="Times New Roman"/>
          <w:sz w:val="24"/>
          <w:szCs w:val="24"/>
        </w:rPr>
        <w:t xml:space="preserve"> 34:23</w:t>
      </w:r>
      <w:r>
        <w:rPr>
          <w:rFonts w:ascii="Times New Roman" w:hAnsi="Times New Roman"/>
          <w:sz w:val="24"/>
          <w:szCs w:val="24"/>
        </w:rPr>
        <w:t xml:space="preserve">, </w:t>
      </w:r>
      <w:r w:rsidRPr="00121A2C">
        <w:rPr>
          <w:rFonts w:ascii="Times New Roman" w:hAnsi="Times New Roman"/>
          <w:sz w:val="24"/>
          <w:szCs w:val="24"/>
        </w:rPr>
        <w:t>Johannes 10:1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w:t>
      </w:r>
    </w:p>
    <w:p w:rsidR="00E25A7A" w:rsidRDefault="00E25A7A" w:rsidP="008436B5">
      <w:pPr>
        <w:spacing w:after="0"/>
        <w:ind w:left="180"/>
        <w:jc w:val="both"/>
        <w:rPr>
          <w:rFonts w:ascii="Times New Roman" w:hAnsi="Times New Roman"/>
          <w:sz w:val="24"/>
          <w:szCs w:val="24"/>
        </w:rPr>
      </w:pPr>
      <w:r>
        <w:rPr>
          <w:rFonts w:ascii="Times New Roman" w:hAnsi="Times New Roman"/>
          <w:sz w:val="24"/>
          <w:szCs w:val="24"/>
        </w:rPr>
        <w:t>8.</w:t>
      </w:r>
      <w:r w:rsidRPr="00121A2C">
        <w:rPr>
          <w:rFonts w:ascii="Times New Roman" w:hAnsi="Times New Roman"/>
          <w:sz w:val="24"/>
          <w:szCs w:val="24"/>
        </w:rPr>
        <w:t xml:space="preserve"> Onder</w:t>
      </w:r>
      <w:r>
        <w:rPr>
          <w:rFonts w:ascii="Times New Roman" w:hAnsi="Times New Roman"/>
          <w:sz w:val="24"/>
          <w:szCs w:val="24"/>
        </w:rPr>
        <w:t xml:space="preserve"> de </w:t>
      </w:r>
      <w:r w:rsidRPr="00121A2C">
        <w:rPr>
          <w:rFonts w:ascii="Times New Roman" w:hAnsi="Times New Roman"/>
          <w:sz w:val="24"/>
          <w:szCs w:val="24"/>
        </w:rPr>
        <w:t xml:space="preserve">naam van </w:t>
      </w:r>
      <w:r>
        <w:rPr>
          <w:rFonts w:ascii="Times New Roman" w:hAnsi="Times New Roman"/>
          <w:sz w:val="24"/>
          <w:szCs w:val="24"/>
        </w:rPr>
        <w:t>"</w:t>
      </w:r>
      <w:r w:rsidRPr="00121A2C">
        <w:rPr>
          <w:rFonts w:ascii="Times New Roman" w:hAnsi="Times New Roman"/>
          <w:sz w:val="24"/>
          <w:szCs w:val="24"/>
        </w:rPr>
        <w:t>Messias</w:t>
      </w:r>
      <w:r>
        <w:rPr>
          <w:rFonts w:ascii="Times New Roman" w:hAnsi="Times New Roman"/>
          <w:sz w:val="24"/>
          <w:szCs w:val="24"/>
        </w:rPr>
        <w:t>"</w:t>
      </w:r>
      <w:r w:rsidRPr="00121A2C">
        <w:rPr>
          <w:rFonts w:ascii="Times New Roman" w:hAnsi="Times New Roman"/>
          <w:sz w:val="24"/>
          <w:szCs w:val="24"/>
        </w:rPr>
        <w:t xml:space="preserve"> of </w:t>
      </w:r>
      <w:r>
        <w:rPr>
          <w:rFonts w:ascii="Times New Roman" w:hAnsi="Times New Roman"/>
          <w:sz w:val="24"/>
          <w:szCs w:val="24"/>
        </w:rPr>
        <w:t>"Christus'</w:t>
      </w:r>
      <w:r w:rsidRPr="00121A2C">
        <w:rPr>
          <w:rFonts w:ascii="Times New Roman" w:hAnsi="Times New Roman"/>
          <w:sz w:val="24"/>
          <w:szCs w:val="24"/>
        </w:rPr>
        <w:t xml:space="preserve"> aan Daniël: </w:t>
      </w:r>
      <w:r>
        <w:rPr>
          <w:rFonts w:ascii="Times New Roman" w:hAnsi="Times New Roman"/>
          <w:sz w:val="24"/>
          <w:szCs w:val="24"/>
        </w:rPr>
        <w:t>"</w:t>
      </w:r>
      <w:r w:rsidRPr="00121A2C">
        <w:rPr>
          <w:rFonts w:ascii="Times New Roman" w:hAnsi="Times New Roman"/>
          <w:sz w:val="24"/>
          <w:szCs w:val="24"/>
        </w:rPr>
        <w:t>En na die tweeënzestig weken zal de Messias uitgeroeid worden</w:t>
      </w:r>
      <w:r>
        <w:rPr>
          <w:rFonts w:ascii="Times New Roman" w:hAnsi="Times New Roman"/>
          <w:sz w:val="24"/>
          <w:szCs w:val="24"/>
        </w:rPr>
        <w:t>, maar</w:t>
      </w:r>
      <w:r w:rsidRPr="00121A2C">
        <w:rPr>
          <w:rFonts w:ascii="Times New Roman" w:hAnsi="Times New Roman"/>
          <w:sz w:val="24"/>
          <w:szCs w:val="24"/>
        </w:rPr>
        <w:t xml:space="preserve"> het zal niet voor Hem</w:t>
      </w:r>
      <w:r>
        <w:rPr>
          <w:rFonts w:ascii="Times New Roman" w:hAnsi="Times New Roman"/>
          <w:sz w:val="24"/>
          <w:szCs w:val="24"/>
        </w:rPr>
        <w:t xml:space="preserve"> zelf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Daniël 9:26</w:t>
      </w:r>
      <w:r>
        <w:rPr>
          <w:rFonts w:ascii="Times New Roman" w:hAnsi="Times New Roman"/>
          <w:sz w:val="24"/>
          <w:szCs w:val="24"/>
        </w:rPr>
        <w:t>.</w:t>
      </w:r>
    </w:p>
    <w:p w:rsidR="00E25A7A" w:rsidRDefault="00E25A7A" w:rsidP="008436B5">
      <w:pPr>
        <w:spacing w:after="0"/>
        <w:ind w:left="180"/>
        <w:jc w:val="both"/>
        <w:rPr>
          <w:rFonts w:ascii="Times New Roman" w:hAnsi="Times New Roman"/>
          <w:sz w:val="24"/>
          <w:szCs w:val="24"/>
        </w:rPr>
      </w:pPr>
      <w:r>
        <w:rPr>
          <w:rFonts w:ascii="Times New Roman" w:hAnsi="Times New Roman"/>
          <w:sz w:val="24"/>
          <w:szCs w:val="24"/>
        </w:rPr>
        <w:t>9.</w:t>
      </w:r>
      <w:r w:rsidRPr="00121A2C">
        <w:rPr>
          <w:rFonts w:ascii="Times New Roman" w:hAnsi="Times New Roman"/>
          <w:sz w:val="24"/>
          <w:szCs w:val="24"/>
        </w:rPr>
        <w:t xml:space="preserve"> Aan Micha onder</w:t>
      </w:r>
      <w:r>
        <w:rPr>
          <w:rFonts w:ascii="Times New Roman" w:hAnsi="Times New Roman"/>
          <w:sz w:val="24"/>
          <w:szCs w:val="24"/>
        </w:rPr>
        <w:t xml:space="preserve"> de </w:t>
      </w:r>
      <w:r w:rsidRPr="00121A2C">
        <w:rPr>
          <w:rFonts w:ascii="Times New Roman" w:hAnsi="Times New Roman"/>
          <w:sz w:val="24"/>
          <w:szCs w:val="24"/>
        </w:rPr>
        <w:t xml:space="preserve">naam van </w:t>
      </w:r>
      <w:r>
        <w:rPr>
          <w:rFonts w:ascii="Times New Roman" w:hAnsi="Times New Roman"/>
          <w:sz w:val="24"/>
          <w:szCs w:val="24"/>
        </w:rPr>
        <w:t>"</w:t>
      </w:r>
      <w:r w:rsidRPr="00121A2C">
        <w:rPr>
          <w:rFonts w:ascii="Times New Roman" w:hAnsi="Times New Roman"/>
          <w:sz w:val="24"/>
          <w:szCs w:val="24"/>
        </w:rPr>
        <w:t>Heerser in Israël</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En gij</w:t>
      </w:r>
      <w:r>
        <w:rPr>
          <w:rFonts w:ascii="Times New Roman" w:hAnsi="Times New Roman"/>
          <w:sz w:val="24"/>
          <w:szCs w:val="24"/>
        </w:rPr>
        <w:t xml:space="preserve">, </w:t>
      </w:r>
      <w:r w:rsidRPr="00121A2C">
        <w:rPr>
          <w:rFonts w:ascii="Times New Roman" w:hAnsi="Times New Roman"/>
          <w:sz w:val="24"/>
          <w:szCs w:val="24"/>
        </w:rPr>
        <w:t>Bethlehem Efrata!</w:t>
      </w:r>
      <w:r>
        <w:rPr>
          <w:rFonts w:ascii="Times New Roman" w:hAnsi="Times New Roman"/>
          <w:sz w:val="24"/>
          <w:szCs w:val="24"/>
        </w:rPr>
        <w:t xml:space="preserve"> bent u</w:t>
      </w:r>
      <w:r w:rsidRPr="00121A2C">
        <w:rPr>
          <w:rFonts w:ascii="Times New Roman" w:hAnsi="Times New Roman"/>
          <w:sz w:val="24"/>
          <w:szCs w:val="24"/>
        </w:rPr>
        <w:t xml:space="preserve"> klein om te wezen onder de duizenden van Juda. Uit</w:t>
      </w:r>
      <w:r>
        <w:rPr>
          <w:rFonts w:ascii="Times New Roman" w:hAnsi="Times New Roman"/>
          <w:sz w:val="24"/>
          <w:szCs w:val="24"/>
        </w:rPr>
        <w:t xml:space="preserve"> u zal </w:t>
      </w:r>
      <w:r w:rsidRPr="00121A2C">
        <w:rPr>
          <w:rFonts w:ascii="Times New Roman" w:hAnsi="Times New Roman"/>
          <w:sz w:val="24"/>
          <w:szCs w:val="24"/>
        </w:rPr>
        <w:t>Mij voortkomen</w:t>
      </w:r>
      <w:r>
        <w:rPr>
          <w:rFonts w:ascii="Times New Roman" w:hAnsi="Times New Roman"/>
          <w:sz w:val="24"/>
          <w:szCs w:val="24"/>
        </w:rPr>
        <w:t xml:space="preserve">, </w:t>
      </w:r>
      <w:r w:rsidRPr="00121A2C">
        <w:rPr>
          <w:rFonts w:ascii="Times New Roman" w:hAnsi="Times New Roman"/>
          <w:sz w:val="24"/>
          <w:szCs w:val="24"/>
        </w:rPr>
        <w:t>Die een Heerser zal zijn in Israël</w:t>
      </w:r>
      <w:r>
        <w:rPr>
          <w:rFonts w:ascii="Times New Roman" w:hAnsi="Times New Roman"/>
          <w:sz w:val="24"/>
          <w:szCs w:val="24"/>
        </w:rPr>
        <w:t xml:space="preserve">, </w:t>
      </w:r>
      <w:r w:rsidRPr="00121A2C">
        <w:rPr>
          <w:rFonts w:ascii="Times New Roman" w:hAnsi="Times New Roman"/>
          <w:sz w:val="24"/>
          <w:szCs w:val="24"/>
        </w:rPr>
        <w:t>en wiens uitgangen zijn</w:t>
      </w:r>
      <w:r>
        <w:rPr>
          <w:rFonts w:ascii="Times New Roman" w:hAnsi="Times New Roman"/>
          <w:sz w:val="24"/>
          <w:szCs w:val="24"/>
        </w:rPr>
        <w:t xml:space="preserve"> vanouds, </w:t>
      </w:r>
      <w:r w:rsidRPr="00121A2C">
        <w:rPr>
          <w:rFonts w:ascii="Times New Roman" w:hAnsi="Times New Roman"/>
          <w:sz w:val="24"/>
          <w:szCs w:val="24"/>
        </w:rPr>
        <w:t>van de dagen der eeuwigheid</w:t>
      </w:r>
      <w:r>
        <w:rPr>
          <w:rFonts w:ascii="Times New Roman" w:hAnsi="Times New Roman"/>
          <w:sz w:val="24"/>
          <w:szCs w:val="24"/>
        </w:rPr>
        <w:t xml:space="preserve">", </w:t>
      </w:r>
      <w:r w:rsidRPr="00121A2C">
        <w:rPr>
          <w:rFonts w:ascii="Times New Roman" w:hAnsi="Times New Roman"/>
          <w:sz w:val="24"/>
          <w:szCs w:val="24"/>
        </w:rPr>
        <w:t>Micha 5:2</w:t>
      </w:r>
      <w:r>
        <w:rPr>
          <w:rFonts w:ascii="Times New Roman" w:hAnsi="Times New Roman"/>
          <w:sz w:val="24"/>
          <w:szCs w:val="24"/>
        </w:rPr>
        <w:t>, Matth.</w:t>
      </w:r>
      <w:r w:rsidRPr="00121A2C">
        <w:rPr>
          <w:rFonts w:ascii="Times New Roman" w:hAnsi="Times New Roman"/>
          <w:sz w:val="24"/>
          <w:szCs w:val="24"/>
        </w:rPr>
        <w:t xml:space="preserve"> 2:6</w:t>
      </w:r>
      <w:r>
        <w:rPr>
          <w:rFonts w:ascii="Times New Roman" w:hAnsi="Times New Roman"/>
          <w:sz w:val="24"/>
          <w:szCs w:val="24"/>
        </w:rPr>
        <w:t>.</w:t>
      </w:r>
    </w:p>
    <w:p w:rsidR="00E25A7A" w:rsidRDefault="00E25A7A" w:rsidP="008436B5">
      <w:pPr>
        <w:spacing w:after="0"/>
        <w:ind w:left="180"/>
        <w:jc w:val="both"/>
        <w:rPr>
          <w:rFonts w:ascii="Times New Roman" w:hAnsi="Times New Roman"/>
          <w:sz w:val="24"/>
          <w:szCs w:val="24"/>
        </w:rPr>
      </w:pPr>
      <w:r>
        <w:rPr>
          <w:rFonts w:ascii="Times New Roman" w:hAnsi="Times New Roman"/>
          <w:sz w:val="24"/>
          <w:szCs w:val="24"/>
        </w:rPr>
        <w:t>10.</w:t>
      </w:r>
      <w:r w:rsidRPr="00121A2C">
        <w:rPr>
          <w:rFonts w:ascii="Times New Roman" w:hAnsi="Times New Roman"/>
          <w:sz w:val="24"/>
          <w:szCs w:val="24"/>
        </w:rPr>
        <w:t xml:space="preserve"> Aan Haggai als </w:t>
      </w:r>
      <w:r>
        <w:rPr>
          <w:rFonts w:ascii="Times New Roman" w:hAnsi="Times New Roman"/>
          <w:sz w:val="24"/>
          <w:szCs w:val="24"/>
        </w:rPr>
        <w:t>"</w:t>
      </w:r>
      <w:r w:rsidRPr="00121A2C">
        <w:rPr>
          <w:rFonts w:ascii="Times New Roman" w:hAnsi="Times New Roman"/>
          <w:sz w:val="24"/>
          <w:szCs w:val="24"/>
        </w:rPr>
        <w:t>de Wens aller Heidenen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Ik zal al de Heidenen doen beven</w:t>
      </w:r>
      <w:r>
        <w:rPr>
          <w:rFonts w:ascii="Times New Roman" w:hAnsi="Times New Roman"/>
          <w:sz w:val="24"/>
          <w:szCs w:val="24"/>
        </w:rPr>
        <w:t xml:space="preserve">, </w:t>
      </w:r>
      <w:r w:rsidRPr="00121A2C">
        <w:rPr>
          <w:rFonts w:ascii="Times New Roman" w:hAnsi="Times New Roman"/>
          <w:sz w:val="24"/>
          <w:szCs w:val="24"/>
        </w:rPr>
        <w:t>en zij zullen komen tot</w:t>
      </w:r>
      <w:r>
        <w:rPr>
          <w:rFonts w:ascii="Times New Roman" w:hAnsi="Times New Roman"/>
          <w:sz w:val="24"/>
          <w:szCs w:val="24"/>
        </w:rPr>
        <w:t xml:space="preserve"> de </w:t>
      </w:r>
      <w:r w:rsidRPr="00121A2C">
        <w:rPr>
          <w:rFonts w:ascii="Times New Roman" w:hAnsi="Times New Roman"/>
          <w:sz w:val="24"/>
          <w:szCs w:val="24"/>
        </w:rPr>
        <w:t>Wens aller Heidenen</w:t>
      </w:r>
      <w:r>
        <w:rPr>
          <w:rFonts w:ascii="Times New Roman" w:hAnsi="Times New Roman"/>
          <w:sz w:val="24"/>
          <w:szCs w:val="24"/>
        </w:rPr>
        <w:t xml:space="preserve">, </w:t>
      </w:r>
      <w:r w:rsidRPr="00121A2C">
        <w:rPr>
          <w:rFonts w:ascii="Times New Roman" w:hAnsi="Times New Roman"/>
          <w:sz w:val="24"/>
          <w:szCs w:val="24"/>
        </w:rPr>
        <w:t>en Ik zal dit huis met heerlijkheid vervullen</w:t>
      </w:r>
      <w:r>
        <w:rPr>
          <w:rFonts w:ascii="Times New Roman" w:hAnsi="Times New Roman"/>
          <w:sz w:val="24"/>
          <w:szCs w:val="24"/>
        </w:rPr>
        <w:t xml:space="preserve">, </w:t>
      </w:r>
      <w:r w:rsidRPr="00121A2C">
        <w:rPr>
          <w:rFonts w:ascii="Times New Roman" w:hAnsi="Times New Roman"/>
          <w:sz w:val="24"/>
          <w:szCs w:val="24"/>
        </w:rPr>
        <w:t>zegt de Heere der heirscharen</w:t>
      </w:r>
      <w:r>
        <w:rPr>
          <w:rFonts w:ascii="Times New Roman" w:hAnsi="Times New Roman"/>
          <w:sz w:val="24"/>
          <w:szCs w:val="24"/>
        </w:rPr>
        <w:t xml:space="preserve">", </w:t>
      </w:r>
      <w:r w:rsidRPr="00121A2C">
        <w:rPr>
          <w:rFonts w:ascii="Times New Roman" w:hAnsi="Times New Roman"/>
          <w:sz w:val="24"/>
          <w:szCs w:val="24"/>
        </w:rPr>
        <w:t xml:space="preserve">Haggai 2:7. </w:t>
      </w:r>
    </w:p>
    <w:p w:rsidR="00E25A7A" w:rsidRDefault="00E25A7A" w:rsidP="008436B5">
      <w:pPr>
        <w:spacing w:after="0"/>
        <w:ind w:left="180"/>
        <w:jc w:val="both"/>
        <w:rPr>
          <w:rFonts w:ascii="Times New Roman" w:hAnsi="Times New Roman"/>
          <w:sz w:val="24"/>
          <w:szCs w:val="24"/>
        </w:rPr>
      </w:pPr>
      <w:r w:rsidRPr="00121A2C">
        <w:rPr>
          <w:rFonts w:ascii="Times New Roman" w:hAnsi="Times New Roman"/>
          <w:sz w:val="24"/>
          <w:szCs w:val="24"/>
        </w:rPr>
        <w:t>11. Aan Zacharia onder</w:t>
      </w:r>
      <w:r>
        <w:rPr>
          <w:rFonts w:ascii="Times New Roman" w:hAnsi="Times New Roman"/>
          <w:sz w:val="24"/>
          <w:szCs w:val="24"/>
        </w:rPr>
        <w:t xml:space="preserve"> de </w:t>
      </w:r>
      <w:r w:rsidRPr="00121A2C">
        <w:rPr>
          <w:rFonts w:ascii="Times New Roman" w:hAnsi="Times New Roman"/>
          <w:sz w:val="24"/>
          <w:szCs w:val="24"/>
        </w:rPr>
        <w:t xml:space="preserve">naam van </w:t>
      </w:r>
      <w:r>
        <w:rPr>
          <w:rFonts w:ascii="Times New Roman" w:hAnsi="Times New Roman"/>
          <w:sz w:val="24"/>
          <w:szCs w:val="24"/>
        </w:rPr>
        <w:t>"</w:t>
      </w:r>
      <w:r w:rsidRPr="00121A2C">
        <w:rPr>
          <w:rFonts w:ascii="Times New Roman" w:hAnsi="Times New Roman"/>
          <w:sz w:val="24"/>
          <w:szCs w:val="24"/>
        </w:rPr>
        <w:t>Mijn Knecht</w:t>
      </w:r>
      <w:r>
        <w:rPr>
          <w:rFonts w:ascii="Times New Roman" w:hAnsi="Times New Roman"/>
          <w:sz w:val="24"/>
          <w:szCs w:val="24"/>
        </w:rPr>
        <w:t xml:space="preserve">, </w:t>
      </w:r>
      <w:r w:rsidRPr="00121A2C">
        <w:rPr>
          <w:rFonts w:ascii="Times New Roman" w:hAnsi="Times New Roman"/>
          <w:sz w:val="24"/>
          <w:szCs w:val="24"/>
        </w:rPr>
        <w:t>de Spruit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Want ziet</w:t>
      </w:r>
      <w:r>
        <w:rPr>
          <w:rFonts w:ascii="Times New Roman" w:hAnsi="Times New Roman"/>
          <w:sz w:val="24"/>
          <w:szCs w:val="24"/>
        </w:rPr>
        <w:t xml:space="preserve">, </w:t>
      </w:r>
      <w:r w:rsidRPr="00121A2C">
        <w:rPr>
          <w:rFonts w:ascii="Times New Roman" w:hAnsi="Times New Roman"/>
          <w:sz w:val="24"/>
          <w:szCs w:val="24"/>
        </w:rPr>
        <w:t>Ik zal</w:t>
      </w:r>
      <w:r>
        <w:rPr>
          <w:rFonts w:ascii="Times New Roman" w:hAnsi="Times New Roman"/>
          <w:sz w:val="24"/>
          <w:szCs w:val="24"/>
        </w:rPr>
        <w:t xml:space="preserve"> mijn </w:t>
      </w:r>
      <w:r w:rsidRPr="00121A2C">
        <w:rPr>
          <w:rFonts w:ascii="Times New Roman" w:hAnsi="Times New Roman"/>
          <w:sz w:val="24"/>
          <w:szCs w:val="24"/>
        </w:rPr>
        <w:t>Knecht</w:t>
      </w:r>
      <w:r>
        <w:rPr>
          <w:rFonts w:ascii="Times New Roman" w:hAnsi="Times New Roman"/>
          <w:sz w:val="24"/>
          <w:szCs w:val="24"/>
        </w:rPr>
        <w:t xml:space="preserve">, </w:t>
      </w:r>
      <w:r w:rsidRPr="00121A2C">
        <w:rPr>
          <w:rFonts w:ascii="Times New Roman" w:hAnsi="Times New Roman"/>
          <w:sz w:val="24"/>
          <w:szCs w:val="24"/>
        </w:rPr>
        <w:t>de SPRUIT</w:t>
      </w:r>
      <w:r>
        <w:rPr>
          <w:rFonts w:ascii="Times New Roman" w:hAnsi="Times New Roman"/>
          <w:sz w:val="24"/>
          <w:szCs w:val="24"/>
        </w:rPr>
        <w:t xml:space="preserve">, </w:t>
      </w:r>
      <w:r w:rsidRPr="00121A2C">
        <w:rPr>
          <w:rFonts w:ascii="Times New Roman" w:hAnsi="Times New Roman"/>
          <w:sz w:val="24"/>
          <w:szCs w:val="24"/>
        </w:rPr>
        <w:t>doen komen.</w:t>
      </w:r>
      <w:r>
        <w:rPr>
          <w:rFonts w:ascii="Times New Roman" w:hAnsi="Times New Roman"/>
          <w:sz w:val="24"/>
          <w:szCs w:val="24"/>
        </w:rPr>
        <w:t>"</w:t>
      </w:r>
      <w:r w:rsidRPr="00121A2C">
        <w:rPr>
          <w:rFonts w:ascii="Times New Roman" w:hAnsi="Times New Roman"/>
          <w:sz w:val="24"/>
          <w:szCs w:val="24"/>
        </w:rPr>
        <w:t xml:space="preserve"> En</w:t>
      </w:r>
      <w:r>
        <w:rPr>
          <w:rFonts w:ascii="Times New Roman" w:hAnsi="Times New Roman"/>
          <w:sz w:val="24"/>
          <w:szCs w:val="24"/>
        </w:rPr>
        <w:t xml:space="preserve"> nogmaals, "</w:t>
      </w:r>
      <w:r w:rsidRPr="00121A2C">
        <w:rPr>
          <w:rFonts w:ascii="Times New Roman" w:hAnsi="Times New Roman"/>
          <w:sz w:val="24"/>
          <w:szCs w:val="24"/>
        </w:rPr>
        <w:t>Ziet</w:t>
      </w:r>
      <w:r>
        <w:rPr>
          <w:rFonts w:ascii="Times New Roman" w:hAnsi="Times New Roman"/>
          <w:sz w:val="24"/>
          <w:szCs w:val="24"/>
        </w:rPr>
        <w:t xml:space="preserve">, </w:t>
      </w:r>
      <w:r w:rsidRPr="00121A2C">
        <w:rPr>
          <w:rFonts w:ascii="Times New Roman" w:hAnsi="Times New Roman"/>
          <w:sz w:val="24"/>
          <w:szCs w:val="24"/>
        </w:rPr>
        <w:t>een Man</w:t>
      </w:r>
      <w:r>
        <w:rPr>
          <w:rFonts w:ascii="Times New Roman" w:hAnsi="Times New Roman"/>
          <w:sz w:val="24"/>
          <w:szCs w:val="24"/>
        </w:rPr>
        <w:t xml:space="preserve">, </w:t>
      </w:r>
      <w:r w:rsidRPr="00121A2C">
        <w:rPr>
          <w:rFonts w:ascii="Times New Roman" w:hAnsi="Times New Roman"/>
          <w:sz w:val="24"/>
          <w:szCs w:val="24"/>
        </w:rPr>
        <w:t>wiens Naam is SPRUIT</w:t>
      </w:r>
      <w:r>
        <w:rPr>
          <w:rFonts w:ascii="Times New Roman" w:hAnsi="Times New Roman"/>
          <w:sz w:val="24"/>
          <w:szCs w:val="24"/>
        </w:rPr>
        <w:t xml:space="preserve">, </w:t>
      </w:r>
      <w:r w:rsidRPr="00121A2C">
        <w:rPr>
          <w:rFonts w:ascii="Times New Roman" w:hAnsi="Times New Roman"/>
          <w:sz w:val="24"/>
          <w:szCs w:val="24"/>
        </w:rPr>
        <w:t>die zal uit</w:t>
      </w:r>
      <w:r>
        <w:rPr>
          <w:rFonts w:ascii="Times New Roman" w:hAnsi="Times New Roman"/>
          <w:sz w:val="24"/>
          <w:szCs w:val="24"/>
        </w:rPr>
        <w:t xml:space="preserve"> zijn </w:t>
      </w:r>
      <w:r w:rsidRPr="00121A2C">
        <w:rPr>
          <w:rFonts w:ascii="Times New Roman" w:hAnsi="Times New Roman"/>
          <w:sz w:val="24"/>
          <w:szCs w:val="24"/>
        </w:rPr>
        <w:t>plaats spruiten</w:t>
      </w:r>
      <w:r>
        <w:rPr>
          <w:rFonts w:ascii="Times New Roman" w:hAnsi="Times New Roman"/>
          <w:sz w:val="24"/>
          <w:szCs w:val="24"/>
        </w:rPr>
        <w:t xml:space="preserve">, </w:t>
      </w:r>
      <w:r w:rsidRPr="00121A2C">
        <w:rPr>
          <w:rFonts w:ascii="Times New Roman" w:hAnsi="Times New Roman"/>
          <w:sz w:val="24"/>
          <w:szCs w:val="24"/>
        </w:rPr>
        <w:t>en Hij zal des Heeren tempel bouwen</w:t>
      </w:r>
      <w:r>
        <w:rPr>
          <w:rFonts w:ascii="Times New Roman" w:hAnsi="Times New Roman"/>
          <w:sz w:val="24"/>
          <w:szCs w:val="24"/>
        </w:rPr>
        <w:t>, .. E</w:t>
      </w:r>
      <w:r w:rsidRPr="00121A2C">
        <w:rPr>
          <w:rFonts w:ascii="Times New Roman" w:hAnsi="Times New Roman"/>
          <w:sz w:val="24"/>
          <w:szCs w:val="24"/>
        </w:rPr>
        <w:t>n Hij zal het sieraad dragen</w:t>
      </w:r>
      <w:r>
        <w:rPr>
          <w:rFonts w:ascii="Times New Roman" w:hAnsi="Times New Roman"/>
          <w:sz w:val="24"/>
          <w:szCs w:val="24"/>
        </w:rPr>
        <w:t>", Zach.</w:t>
      </w:r>
      <w:r w:rsidRPr="00121A2C">
        <w:rPr>
          <w:rFonts w:ascii="Times New Roman" w:hAnsi="Times New Roman"/>
          <w:sz w:val="24"/>
          <w:szCs w:val="24"/>
        </w:rPr>
        <w:t xml:space="preserve"> 3:8</w:t>
      </w:r>
      <w:r>
        <w:rPr>
          <w:rFonts w:ascii="Times New Roman" w:hAnsi="Times New Roman"/>
          <w:sz w:val="24"/>
          <w:szCs w:val="24"/>
        </w:rPr>
        <w:t xml:space="preserve">, </w:t>
      </w:r>
      <w:r w:rsidRPr="00121A2C">
        <w:rPr>
          <w:rFonts w:ascii="Times New Roman" w:hAnsi="Times New Roman"/>
          <w:sz w:val="24"/>
          <w:szCs w:val="24"/>
        </w:rPr>
        <w:t>6:12</w:t>
      </w:r>
      <w:r>
        <w:rPr>
          <w:rFonts w:ascii="Times New Roman" w:hAnsi="Times New Roman"/>
          <w:sz w:val="24"/>
          <w:szCs w:val="24"/>
        </w:rPr>
        <w:t xml:space="preserve">, </w:t>
      </w:r>
      <w:r w:rsidRPr="00121A2C">
        <w:rPr>
          <w:rFonts w:ascii="Times New Roman" w:hAnsi="Times New Roman"/>
          <w:sz w:val="24"/>
          <w:szCs w:val="24"/>
        </w:rPr>
        <w:t xml:space="preserve">13. </w:t>
      </w:r>
    </w:p>
    <w:p w:rsidR="00E25A7A" w:rsidRDefault="00E25A7A" w:rsidP="008436B5">
      <w:pPr>
        <w:spacing w:after="0"/>
        <w:ind w:left="180"/>
        <w:jc w:val="both"/>
        <w:rPr>
          <w:rFonts w:ascii="Times New Roman" w:hAnsi="Times New Roman"/>
          <w:sz w:val="24"/>
          <w:szCs w:val="24"/>
        </w:rPr>
      </w:pPr>
      <w:r w:rsidRPr="00121A2C">
        <w:rPr>
          <w:rFonts w:ascii="Times New Roman" w:hAnsi="Times New Roman"/>
          <w:sz w:val="24"/>
          <w:szCs w:val="24"/>
        </w:rPr>
        <w:t>12. Aan Maleachi onder</w:t>
      </w:r>
      <w:r>
        <w:rPr>
          <w:rFonts w:ascii="Times New Roman" w:hAnsi="Times New Roman"/>
          <w:sz w:val="24"/>
          <w:szCs w:val="24"/>
        </w:rPr>
        <w:t xml:space="preserve"> de </w:t>
      </w:r>
      <w:r w:rsidRPr="00121A2C">
        <w:rPr>
          <w:rFonts w:ascii="Times New Roman" w:hAnsi="Times New Roman"/>
          <w:sz w:val="24"/>
          <w:szCs w:val="24"/>
        </w:rPr>
        <w:t xml:space="preserve">naam van </w:t>
      </w:r>
      <w:r>
        <w:rPr>
          <w:rFonts w:ascii="Times New Roman" w:hAnsi="Times New Roman"/>
          <w:sz w:val="24"/>
          <w:szCs w:val="24"/>
        </w:rPr>
        <w:t>"</w:t>
      </w:r>
      <w:r w:rsidRPr="00121A2C">
        <w:rPr>
          <w:rFonts w:ascii="Times New Roman" w:hAnsi="Times New Roman"/>
          <w:sz w:val="24"/>
          <w:szCs w:val="24"/>
        </w:rPr>
        <w:t>de Heere</w:t>
      </w:r>
      <w:r>
        <w:rPr>
          <w:rFonts w:ascii="Times New Roman" w:hAnsi="Times New Roman"/>
          <w:sz w:val="24"/>
          <w:szCs w:val="24"/>
        </w:rPr>
        <w:t xml:space="preserve">, </w:t>
      </w:r>
      <w:r w:rsidRPr="00121A2C">
        <w:rPr>
          <w:rFonts w:ascii="Times New Roman" w:hAnsi="Times New Roman"/>
          <w:sz w:val="24"/>
          <w:szCs w:val="24"/>
        </w:rPr>
        <w:t>de Engel des verbonds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Ziet</w:t>
      </w:r>
      <w:r>
        <w:rPr>
          <w:rFonts w:ascii="Times New Roman" w:hAnsi="Times New Roman"/>
          <w:sz w:val="24"/>
          <w:szCs w:val="24"/>
        </w:rPr>
        <w:t xml:space="preserve">, </w:t>
      </w:r>
      <w:r w:rsidRPr="00121A2C">
        <w:rPr>
          <w:rFonts w:ascii="Times New Roman" w:hAnsi="Times New Roman"/>
          <w:sz w:val="24"/>
          <w:szCs w:val="24"/>
        </w:rPr>
        <w:t>Ik zende</w:t>
      </w:r>
      <w:r>
        <w:rPr>
          <w:rFonts w:ascii="Times New Roman" w:hAnsi="Times New Roman"/>
          <w:sz w:val="24"/>
          <w:szCs w:val="24"/>
        </w:rPr>
        <w:t xml:space="preserve"> mijn </w:t>
      </w:r>
      <w:r w:rsidRPr="00121A2C">
        <w:rPr>
          <w:rFonts w:ascii="Times New Roman" w:hAnsi="Times New Roman"/>
          <w:sz w:val="24"/>
          <w:szCs w:val="24"/>
        </w:rPr>
        <w:t>engel</w:t>
      </w:r>
      <w:r>
        <w:rPr>
          <w:rFonts w:ascii="Times New Roman" w:hAnsi="Times New Roman"/>
          <w:sz w:val="24"/>
          <w:szCs w:val="24"/>
        </w:rPr>
        <w:t xml:space="preserve">, </w:t>
      </w:r>
      <w:r w:rsidRPr="00121A2C">
        <w:rPr>
          <w:rFonts w:ascii="Times New Roman" w:hAnsi="Times New Roman"/>
          <w:sz w:val="24"/>
          <w:szCs w:val="24"/>
        </w:rPr>
        <w:t>die voor Mijn aangezicht</w:t>
      </w:r>
      <w:r>
        <w:rPr>
          <w:rFonts w:ascii="Times New Roman" w:hAnsi="Times New Roman"/>
          <w:sz w:val="24"/>
          <w:szCs w:val="24"/>
        </w:rPr>
        <w:t xml:space="preserve"> de </w:t>
      </w:r>
      <w:r w:rsidRPr="00121A2C">
        <w:rPr>
          <w:rFonts w:ascii="Times New Roman" w:hAnsi="Times New Roman"/>
          <w:sz w:val="24"/>
          <w:szCs w:val="24"/>
        </w:rPr>
        <w:t>weg bereiden zal</w:t>
      </w:r>
      <w:r>
        <w:rPr>
          <w:rFonts w:ascii="Times New Roman" w:hAnsi="Times New Roman"/>
          <w:sz w:val="24"/>
          <w:szCs w:val="24"/>
        </w:rPr>
        <w:t xml:space="preserve">, </w:t>
      </w:r>
      <w:r w:rsidRPr="00121A2C">
        <w:rPr>
          <w:rFonts w:ascii="Times New Roman" w:hAnsi="Times New Roman"/>
          <w:sz w:val="24"/>
          <w:szCs w:val="24"/>
        </w:rPr>
        <w:t>en snellijk zal tot Zijnen tempel komen die Heere</w:t>
      </w:r>
      <w:r>
        <w:rPr>
          <w:rFonts w:ascii="Times New Roman" w:hAnsi="Times New Roman"/>
          <w:sz w:val="24"/>
          <w:szCs w:val="24"/>
        </w:rPr>
        <w:t xml:space="preserve">, die </w:t>
      </w:r>
      <w:r w:rsidRPr="00121A2C">
        <w:rPr>
          <w:rFonts w:ascii="Times New Roman" w:hAnsi="Times New Roman"/>
          <w:sz w:val="24"/>
          <w:szCs w:val="24"/>
        </w:rPr>
        <w:t>gijlieden zoekt</w:t>
      </w:r>
      <w:r>
        <w:rPr>
          <w:rFonts w:ascii="Times New Roman" w:hAnsi="Times New Roman"/>
          <w:sz w:val="24"/>
          <w:szCs w:val="24"/>
        </w:rPr>
        <w:t xml:space="preserve">, </w:t>
      </w:r>
      <w:r w:rsidRPr="00121A2C">
        <w:rPr>
          <w:rFonts w:ascii="Times New Roman" w:hAnsi="Times New Roman"/>
          <w:sz w:val="24"/>
          <w:szCs w:val="24"/>
        </w:rPr>
        <w:t>te weten de Engel des verbonds</w:t>
      </w:r>
      <w:r>
        <w:rPr>
          <w:rFonts w:ascii="Times New Roman" w:hAnsi="Times New Roman"/>
          <w:sz w:val="24"/>
          <w:szCs w:val="24"/>
        </w:rPr>
        <w:t xml:space="preserve">, </w:t>
      </w:r>
      <w:r w:rsidRPr="00121A2C">
        <w:rPr>
          <w:rFonts w:ascii="Times New Roman" w:hAnsi="Times New Roman"/>
          <w:sz w:val="24"/>
          <w:szCs w:val="24"/>
        </w:rPr>
        <w:t>aan dewelke gij lust hebt</w:t>
      </w:r>
      <w:r>
        <w:rPr>
          <w:rFonts w:ascii="Times New Roman" w:hAnsi="Times New Roman"/>
          <w:sz w:val="24"/>
          <w:szCs w:val="24"/>
        </w:rPr>
        <w:t xml:space="preserve">, </w:t>
      </w:r>
      <w:r w:rsidRPr="00121A2C">
        <w:rPr>
          <w:rFonts w:ascii="Times New Roman" w:hAnsi="Times New Roman"/>
          <w:sz w:val="24"/>
          <w:szCs w:val="24"/>
        </w:rPr>
        <w:t>ziet</w:t>
      </w:r>
      <w:r>
        <w:rPr>
          <w:rFonts w:ascii="Times New Roman" w:hAnsi="Times New Roman"/>
          <w:sz w:val="24"/>
          <w:szCs w:val="24"/>
        </w:rPr>
        <w:t xml:space="preserve">, </w:t>
      </w:r>
      <w:r w:rsidRPr="00121A2C">
        <w:rPr>
          <w:rFonts w:ascii="Times New Roman" w:hAnsi="Times New Roman"/>
          <w:sz w:val="24"/>
          <w:szCs w:val="24"/>
        </w:rPr>
        <w:t>Hij komt</w:t>
      </w:r>
      <w:r>
        <w:rPr>
          <w:rFonts w:ascii="Times New Roman" w:hAnsi="Times New Roman"/>
          <w:sz w:val="24"/>
          <w:szCs w:val="24"/>
        </w:rPr>
        <w:t xml:space="preserve">, </w:t>
      </w:r>
      <w:r w:rsidRPr="00121A2C">
        <w:rPr>
          <w:rFonts w:ascii="Times New Roman" w:hAnsi="Times New Roman"/>
          <w:sz w:val="24"/>
          <w:szCs w:val="24"/>
        </w:rPr>
        <w:t>zegt de Heere der heirscharen</w:t>
      </w:r>
      <w:r>
        <w:rPr>
          <w:rFonts w:ascii="Times New Roman" w:hAnsi="Times New Roman"/>
          <w:sz w:val="24"/>
          <w:szCs w:val="24"/>
        </w:rPr>
        <w:t xml:space="preserve">", </w:t>
      </w:r>
      <w:r w:rsidRPr="00121A2C">
        <w:rPr>
          <w:rFonts w:ascii="Times New Roman" w:hAnsi="Times New Roman"/>
          <w:sz w:val="24"/>
          <w:szCs w:val="24"/>
        </w:rPr>
        <w:t>Maleachi 3:1</w:t>
      </w:r>
      <w:r>
        <w:rPr>
          <w:rFonts w:ascii="Times New Roman" w:hAnsi="Times New Roman"/>
          <w:sz w:val="24"/>
          <w:szCs w:val="24"/>
        </w:rPr>
        <w:t xml:space="preserve">. </w:t>
      </w:r>
    </w:p>
    <w:p w:rsidR="00E25A7A" w:rsidRDefault="00E25A7A" w:rsidP="008436B5">
      <w:pPr>
        <w:spacing w:after="0"/>
        <w:ind w:left="18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nderdaad zijn de Schriften des Ouden Verbonds vol van beloften aangaande</w:t>
      </w:r>
      <w:r>
        <w:rPr>
          <w:rFonts w:ascii="Times New Roman" w:hAnsi="Times New Roman"/>
          <w:sz w:val="24"/>
          <w:szCs w:val="24"/>
        </w:rPr>
        <w:t xml:space="preserve"> de </w:t>
      </w:r>
      <w:r w:rsidRPr="00121A2C">
        <w:rPr>
          <w:rFonts w:ascii="Times New Roman" w:hAnsi="Times New Roman"/>
          <w:sz w:val="24"/>
          <w:szCs w:val="24"/>
        </w:rPr>
        <w:t>te verwachten Messias</w:t>
      </w:r>
      <w:r>
        <w:rPr>
          <w:rFonts w:ascii="Times New Roman" w:hAnsi="Times New Roman"/>
          <w:sz w:val="24"/>
          <w:szCs w:val="24"/>
        </w:rPr>
        <w:t xml:space="preserve">, </w:t>
      </w:r>
      <w:r w:rsidRPr="00121A2C">
        <w:rPr>
          <w:rFonts w:ascii="Times New Roman" w:hAnsi="Times New Roman"/>
          <w:sz w:val="24"/>
          <w:szCs w:val="24"/>
        </w:rPr>
        <w:t>profetische beloften</w:t>
      </w:r>
      <w:r>
        <w:rPr>
          <w:rFonts w:ascii="Times New Roman" w:hAnsi="Times New Roman"/>
          <w:sz w:val="24"/>
          <w:szCs w:val="24"/>
        </w:rPr>
        <w:t xml:space="preserve">, </w:t>
      </w:r>
      <w:r w:rsidRPr="00121A2C">
        <w:rPr>
          <w:rFonts w:ascii="Times New Roman" w:hAnsi="Times New Roman"/>
          <w:sz w:val="24"/>
          <w:szCs w:val="24"/>
        </w:rPr>
        <w:t>typische beloften</w:t>
      </w:r>
      <w:r>
        <w:rPr>
          <w:rFonts w:ascii="Times New Roman" w:hAnsi="Times New Roman"/>
          <w:sz w:val="24"/>
          <w:szCs w:val="24"/>
        </w:rPr>
        <w:t xml:space="preserve">, </w:t>
      </w:r>
      <w:r w:rsidRPr="00121A2C">
        <w:rPr>
          <w:rFonts w:ascii="Times New Roman" w:hAnsi="Times New Roman"/>
          <w:sz w:val="24"/>
          <w:szCs w:val="24"/>
        </w:rPr>
        <w:t>want alle typen en schaduwen des Zaligmakers zijn werkelijk zo vele beloften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zesde plaats</w:t>
      </w:r>
      <w:r>
        <w:rPr>
          <w:rFonts w:ascii="Times New Roman" w:hAnsi="Times New Roman"/>
          <w:sz w:val="24"/>
          <w:szCs w:val="24"/>
        </w:rPr>
        <w:t>. N</w:t>
      </w:r>
      <w:r w:rsidRPr="00121A2C">
        <w:rPr>
          <w:rFonts w:ascii="Times New Roman" w:hAnsi="Times New Roman"/>
          <w:sz w:val="24"/>
          <w:szCs w:val="24"/>
        </w:rPr>
        <w:t>a een beknopt overzicht der profetische beloften</w:t>
      </w:r>
      <w:r>
        <w:rPr>
          <w:rFonts w:ascii="Times New Roman" w:hAnsi="Times New Roman"/>
          <w:sz w:val="24"/>
          <w:szCs w:val="24"/>
        </w:rPr>
        <w:t xml:space="preserve">, </w:t>
      </w:r>
      <w:r w:rsidRPr="00121A2C">
        <w:rPr>
          <w:rFonts w:ascii="Times New Roman" w:hAnsi="Times New Roman"/>
          <w:sz w:val="24"/>
          <w:szCs w:val="24"/>
        </w:rPr>
        <w:t xml:space="preserve">wil ik met een enkel woord op de </w:t>
      </w:r>
      <w:r>
        <w:rPr>
          <w:rFonts w:ascii="Times New Roman" w:hAnsi="Times New Roman"/>
          <w:sz w:val="24"/>
          <w:szCs w:val="24"/>
        </w:rPr>
        <w:t>'profetische typen'</w:t>
      </w:r>
      <w:r w:rsidRPr="00121A2C">
        <w:rPr>
          <w:rFonts w:ascii="Times New Roman" w:hAnsi="Times New Roman"/>
          <w:sz w:val="24"/>
          <w:szCs w:val="24"/>
        </w:rPr>
        <w:t xml:space="preserve"> wijzen</w:t>
      </w:r>
      <w:r>
        <w:rPr>
          <w:rFonts w:ascii="Times New Roman" w:hAnsi="Times New Roman"/>
          <w:sz w:val="24"/>
          <w:szCs w:val="24"/>
        </w:rPr>
        <w:t xml:space="preserve">, </w:t>
      </w:r>
      <w:r w:rsidRPr="00121A2C">
        <w:rPr>
          <w:rFonts w:ascii="Times New Roman" w:hAnsi="Times New Roman"/>
          <w:sz w:val="24"/>
          <w:szCs w:val="24"/>
        </w:rPr>
        <w:t>want gelijk God op verscheidene tijden tot de vaderen gesproken heeft</w:t>
      </w:r>
      <w:r>
        <w:rPr>
          <w:rFonts w:ascii="Times New Roman" w:hAnsi="Times New Roman"/>
          <w:sz w:val="24"/>
          <w:szCs w:val="24"/>
        </w:rPr>
        <w:t xml:space="preserve">, </w:t>
      </w:r>
      <w:r w:rsidRPr="00121A2C">
        <w:rPr>
          <w:rFonts w:ascii="Times New Roman" w:hAnsi="Times New Roman"/>
          <w:sz w:val="24"/>
          <w:szCs w:val="24"/>
        </w:rPr>
        <w:t>zo heeft Hij ook op verschillende wijzen profetisch</w:t>
      </w:r>
      <w:r>
        <w:rPr>
          <w:rFonts w:ascii="Times New Roman" w:hAnsi="Times New Roman"/>
          <w:sz w:val="24"/>
          <w:szCs w:val="24"/>
        </w:rPr>
        <w:t xml:space="preserve">, </w:t>
      </w:r>
      <w:r w:rsidRPr="00121A2C">
        <w:rPr>
          <w:rFonts w:ascii="Times New Roman" w:hAnsi="Times New Roman"/>
          <w:sz w:val="24"/>
          <w:szCs w:val="24"/>
        </w:rPr>
        <w:t>typisch</w:t>
      </w:r>
      <w:r>
        <w:rPr>
          <w:rFonts w:ascii="Times New Roman" w:hAnsi="Times New Roman"/>
          <w:sz w:val="24"/>
          <w:szCs w:val="24"/>
        </w:rPr>
        <w:t xml:space="preserve">, </w:t>
      </w:r>
      <w:r w:rsidRPr="00121A2C">
        <w:rPr>
          <w:rFonts w:ascii="Times New Roman" w:hAnsi="Times New Roman"/>
          <w:sz w:val="24"/>
          <w:szCs w:val="24"/>
        </w:rPr>
        <w:t>als de Voorzienigheid</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Messias getuigd</w:t>
      </w:r>
      <w:r>
        <w:rPr>
          <w:rFonts w:ascii="Times New Roman" w:hAnsi="Times New Roman"/>
          <w:sz w:val="24"/>
          <w:szCs w:val="24"/>
        </w:rPr>
        <w:t xml:space="preserve">, Hebr. </w:t>
      </w:r>
      <w:r w:rsidRPr="00121A2C">
        <w:rPr>
          <w:rFonts w:ascii="Times New Roman" w:hAnsi="Times New Roman"/>
          <w:sz w:val="24"/>
          <w:szCs w:val="24"/>
        </w:rPr>
        <w:t xml:space="preserve">1:1.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De typen </w:t>
      </w:r>
      <w:r>
        <w:rPr>
          <w:rFonts w:ascii="Times New Roman" w:hAnsi="Times New Roman"/>
          <w:sz w:val="24"/>
          <w:szCs w:val="24"/>
        </w:rPr>
        <w:t xml:space="preserve">van </w:t>
      </w:r>
      <w:r w:rsidRPr="00121A2C">
        <w:rPr>
          <w:rFonts w:ascii="Times New Roman" w:hAnsi="Times New Roman"/>
          <w:sz w:val="24"/>
          <w:szCs w:val="24"/>
        </w:rPr>
        <w:t xml:space="preserve">de Zaligmaker zijn verschillend: </w:t>
      </w: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N</w:t>
      </w:r>
      <w:r w:rsidRPr="00121A2C">
        <w:rPr>
          <w:rFonts w:ascii="Times New Roman" w:hAnsi="Times New Roman"/>
          <w:sz w:val="24"/>
          <w:szCs w:val="24"/>
        </w:rPr>
        <w:t>u eens wordt Hij door mensen</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2. dan weer door dieren</w:t>
      </w:r>
      <w:r>
        <w:rPr>
          <w:rFonts w:ascii="Times New Roman" w:hAnsi="Times New Roman"/>
          <w:sz w:val="24"/>
          <w:szCs w:val="24"/>
        </w:rPr>
        <w:t xml:space="preserve">, </w:t>
      </w:r>
      <w:r w:rsidRPr="00121A2C">
        <w:rPr>
          <w:rFonts w:ascii="Times New Roman" w:hAnsi="Times New Roman"/>
          <w:sz w:val="24"/>
          <w:szCs w:val="24"/>
        </w:rPr>
        <w:t xml:space="preserve">en </w:t>
      </w: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3. ook wel door levenloze voorwerpen afgebeeld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 xml:space="preserve">Hij wordt door mensen afgebeeld.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Adam was in vele opzichten type van Christus</w:t>
      </w:r>
      <w:r>
        <w:rPr>
          <w:rFonts w:ascii="Times New Roman" w:hAnsi="Times New Roman"/>
          <w:sz w:val="24"/>
          <w:szCs w:val="24"/>
        </w:rPr>
        <w:t xml:space="preserve">, </w:t>
      </w:r>
      <w:r w:rsidRPr="00121A2C">
        <w:rPr>
          <w:rFonts w:ascii="Times New Roman" w:hAnsi="Times New Roman"/>
          <w:sz w:val="24"/>
          <w:szCs w:val="24"/>
        </w:rPr>
        <w:t>vooral</w:t>
      </w:r>
      <w:r>
        <w:rPr>
          <w:rFonts w:ascii="Times New Roman" w:hAnsi="Times New Roman"/>
          <w:sz w:val="24"/>
          <w:szCs w:val="24"/>
        </w:rPr>
        <w:t xml:space="preserve"> omdat </w:t>
      </w:r>
      <w:r w:rsidRPr="00121A2C">
        <w:rPr>
          <w:rFonts w:ascii="Times New Roman" w:hAnsi="Times New Roman"/>
          <w:sz w:val="24"/>
          <w:szCs w:val="24"/>
        </w:rPr>
        <w:t xml:space="preserve">hij het hoofd en de vader der eerste wereld is. Hij is </w:t>
      </w:r>
      <w:r>
        <w:rPr>
          <w:rFonts w:ascii="Times New Roman" w:hAnsi="Times New Roman"/>
          <w:sz w:val="24"/>
          <w:szCs w:val="24"/>
        </w:rPr>
        <w:t>"</w:t>
      </w:r>
      <w:r w:rsidRPr="00121A2C">
        <w:rPr>
          <w:rFonts w:ascii="Times New Roman" w:hAnsi="Times New Roman"/>
          <w:sz w:val="24"/>
          <w:szCs w:val="24"/>
        </w:rPr>
        <w:t>een voorbeeld Desgenen</w:t>
      </w:r>
      <w:r>
        <w:rPr>
          <w:rFonts w:ascii="Times New Roman" w:hAnsi="Times New Roman"/>
          <w:sz w:val="24"/>
          <w:szCs w:val="24"/>
        </w:rPr>
        <w:t xml:space="preserve">, </w:t>
      </w:r>
      <w:r w:rsidRPr="00121A2C">
        <w:rPr>
          <w:rFonts w:ascii="Times New Roman" w:hAnsi="Times New Roman"/>
          <w:sz w:val="24"/>
          <w:szCs w:val="24"/>
        </w:rPr>
        <w:t>die komen zou</w:t>
      </w:r>
      <w:r>
        <w:rPr>
          <w:rFonts w:ascii="Times New Roman" w:hAnsi="Times New Roman"/>
          <w:sz w:val="24"/>
          <w:szCs w:val="24"/>
        </w:rPr>
        <w:t>", Rom.</w:t>
      </w:r>
      <w:r w:rsidRPr="00121A2C">
        <w:rPr>
          <w:rFonts w:ascii="Times New Roman" w:hAnsi="Times New Roman"/>
          <w:sz w:val="24"/>
          <w:szCs w:val="24"/>
        </w:rPr>
        <w:t xml:space="preserve"> 5:14.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Mozes was Zijn type als middelaar en als bouwmeester van</w:t>
      </w:r>
      <w:r>
        <w:rPr>
          <w:rFonts w:ascii="Times New Roman" w:hAnsi="Times New Roman"/>
          <w:sz w:val="24"/>
          <w:szCs w:val="24"/>
        </w:rPr>
        <w:t xml:space="preserve"> de </w:t>
      </w:r>
      <w:r w:rsidRPr="00121A2C">
        <w:rPr>
          <w:rFonts w:ascii="Times New Roman" w:hAnsi="Times New Roman"/>
          <w:sz w:val="24"/>
          <w:szCs w:val="24"/>
        </w:rPr>
        <w:t>eersten tabernakel</w:t>
      </w:r>
      <w:r>
        <w:rPr>
          <w:rFonts w:ascii="Times New Roman" w:hAnsi="Times New Roman"/>
          <w:sz w:val="24"/>
          <w:szCs w:val="24"/>
        </w:rPr>
        <w:t xml:space="preserve">, Hebr. </w:t>
      </w:r>
      <w:r w:rsidRPr="00121A2C">
        <w:rPr>
          <w:rFonts w:ascii="Times New Roman" w:hAnsi="Times New Roman"/>
          <w:sz w:val="24"/>
          <w:szCs w:val="24"/>
        </w:rPr>
        <w:t>3:2</w:t>
      </w:r>
      <w:r>
        <w:rPr>
          <w:rFonts w:ascii="Times New Roman" w:hAnsi="Times New Roman"/>
          <w:sz w:val="24"/>
          <w:szCs w:val="24"/>
        </w:rPr>
        <w:t xml:space="preserve"> - </w:t>
      </w:r>
      <w:r w:rsidRPr="00121A2C">
        <w:rPr>
          <w:rFonts w:ascii="Times New Roman" w:hAnsi="Times New Roman"/>
          <w:sz w:val="24"/>
          <w:szCs w:val="24"/>
        </w:rPr>
        <w:t xml:space="preserve">3.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Aäron was Zijn type als hogepriester</w:t>
      </w:r>
      <w:r>
        <w:rPr>
          <w:rFonts w:ascii="Times New Roman" w:hAnsi="Times New Roman"/>
          <w:sz w:val="24"/>
          <w:szCs w:val="24"/>
        </w:rPr>
        <w:t xml:space="preserve">, </w:t>
      </w:r>
      <w:r w:rsidRPr="00121A2C">
        <w:rPr>
          <w:rFonts w:ascii="Times New Roman" w:hAnsi="Times New Roman"/>
          <w:sz w:val="24"/>
          <w:szCs w:val="24"/>
        </w:rPr>
        <w:t>gelijk Melchizédek reeds ten tijde van Abraham</w:t>
      </w:r>
      <w:r>
        <w:rPr>
          <w:rFonts w:ascii="Times New Roman" w:hAnsi="Times New Roman"/>
          <w:sz w:val="24"/>
          <w:szCs w:val="24"/>
        </w:rPr>
        <w:t xml:space="preserve">, Hebr. </w:t>
      </w:r>
      <w:r w:rsidRPr="00121A2C">
        <w:rPr>
          <w:rFonts w:ascii="Times New Roman" w:hAnsi="Times New Roman"/>
          <w:sz w:val="24"/>
          <w:szCs w:val="24"/>
        </w:rPr>
        <w:t>5:4</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 xml:space="preserve">, </w:t>
      </w:r>
      <w:r w:rsidRPr="00121A2C">
        <w:rPr>
          <w:rFonts w:ascii="Times New Roman" w:hAnsi="Times New Roman"/>
          <w:sz w:val="24"/>
          <w:szCs w:val="24"/>
        </w:rPr>
        <w:t>7:1</w:t>
      </w:r>
      <w:r>
        <w:rPr>
          <w:rFonts w:ascii="Times New Roman" w:hAnsi="Times New Roman"/>
          <w:sz w:val="24"/>
          <w:szCs w:val="24"/>
        </w:rPr>
        <w:t xml:space="preserve">, </w:t>
      </w:r>
      <w:r w:rsidRPr="00121A2C">
        <w:rPr>
          <w:rFonts w:ascii="Times New Roman" w:hAnsi="Times New Roman"/>
          <w:sz w:val="24"/>
          <w:szCs w:val="24"/>
        </w:rPr>
        <w:t xml:space="preserve">21.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Jozua was Zijn type</w:t>
      </w:r>
      <w:r>
        <w:rPr>
          <w:rFonts w:ascii="Times New Roman" w:hAnsi="Times New Roman"/>
          <w:sz w:val="24"/>
          <w:szCs w:val="24"/>
        </w:rPr>
        <w:t xml:space="preserve">, omdat </w:t>
      </w:r>
      <w:r w:rsidRPr="00121A2C">
        <w:rPr>
          <w:rFonts w:ascii="Times New Roman" w:hAnsi="Times New Roman"/>
          <w:sz w:val="24"/>
          <w:szCs w:val="24"/>
        </w:rPr>
        <w:t>hij de kinderen Israëls binnenleidde in Kanaän</w:t>
      </w:r>
      <w:r>
        <w:rPr>
          <w:rFonts w:ascii="Times New Roman" w:hAnsi="Times New Roman"/>
          <w:sz w:val="24"/>
          <w:szCs w:val="24"/>
        </w:rPr>
        <w:t xml:space="preserve">, </w:t>
      </w:r>
      <w:r w:rsidRPr="00121A2C">
        <w:rPr>
          <w:rFonts w:ascii="Times New Roman" w:hAnsi="Times New Roman"/>
          <w:sz w:val="24"/>
          <w:szCs w:val="24"/>
        </w:rPr>
        <w:t>het land der ruste</w:t>
      </w:r>
      <w:r>
        <w:rPr>
          <w:rFonts w:ascii="Times New Roman" w:hAnsi="Times New Roman"/>
          <w:sz w:val="24"/>
          <w:szCs w:val="24"/>
        </w:rPr>
        <w:t>, gelijk Jezus Zijn</w:t>
      </w:r>
      <w:r w:rsidRPr="00121A2C">
        <w:rPr>
          <w:rFonts w:ascii="Times New Roman" w:hAnsi="Times New Roman"/>
          <w:sz w:val="24"/>
          <w:szCs w:val="24"/>
        </w:rPr>
        <w:t xml:space="preserve"> uitverkorenen het Koninkrijk der hemelen zal geven</w:t>
      </w:r>
      <w:r>
        <w:rPr>
          <w:rFonts w:ascii="Times New Roman" w:hAnsi="Times New Roman"/>
          <w:sz w:val="24"/>
          <w:szCs w:val="24"/>
        </w:rPr>
        <w:t xml:space="preserve">, Hebr. </w:t>
      </w:r>
      <w:r w:rsidRPr="00121A2C">
        <w:rPr>
          <w:rFonts w:ascii="Times New Roman" w:hAnsi="Times New Roman"/>
          <w:sz w:val="24"/>
          <w:szCs w:val="24"/>
        </w:rPr>
        <w:t xml:space="preserve">4:8.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Simson is Zijn type in zijn</w:t>
      </w:r>
      <w:r w:rsidRPr="00121A2C">
        <w:rPr>
          <w:rFonts w:ascii="Times New Roman" w:hAnsi="Times New Roman"/>
          <w:sz w:val="24"/>
          <w:szCs w:val="24"/>
        </w:rPr>
        <w:t xml:space="preserve"> dood</w:t>
      </w:r>
      <w:r>
        <w:rPr>
          <w:rFonts w:ascii="Times New Roman" w:hAnsi="Times New Roman"/>
          <w:sz w:val="24"/>
          <w:szCs w:val="24"/>
        </w:rPr>
        <w:t xml:space="preserve">, </w:t>
      </w:r>
      <w:r w:rsidRPr="00121A2C">
        <w:rPr>
          <w:rFonts w:ascii="Times New Roman" w:hAnsi="Times New Roman"/>
          <w:sz w:val="24"/>
          <w:szCs w:val="24"/>
        </w:rPr>
        <w:t>want gelijk Simson zijn leven gaf ter verlossing zijns volks van de Filistijnen</w:t>
      </w:r>
      <w:r>
        <w:rPr>
          <w:rFonts w:ascii="Times New Roman" w:hAnsi="Times New Roman"/>
          <w:sz w:val="24"/>
          <w:szCs w:val="24"/>
        </w:rPr>
        <w:t xml:space="preserve">, </w:t>
      </w:r>
      <w:r w:rsidRPr="00121A2C">
        <w:rPr>
          <w:rFonts w:ascii="Times New Roman" w:hAnsi="Times New Roman"/>
          <w:sz w:val="24"/>
          <w:szCs w:val="24"/>
        </w:rPr>
        <w:t>zo offerde Christus het</w:t>
      </w:r>
      <w:r>
        <w:rPr>
          <w:rFonts w:ascii="Times New Roman" w:hAnsi="Times New Roman"/>
          <w:sz w:val="24"/>
          <w:szCs w:val="24"/>
        </w:rPr>
        <w:t xml:space="preserve"> zijn </w:t>
      </w:r>
      <w:r w:rsidRPr="00121A2C">
        <w:rPr>
          <w:rFonts w:ascii="Times New Roman" w:hAnsi="Times New Roman"/>
          <w:sz w:val="24"/>
          <w:szCs w:val="24"/>
        </w:rPr>
        <w:t xml:space="preserve">te onzer verlossing van de macht der duisternis.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David was in velerlei opzicht Zijn type</w:t>
      </w:r>
      <w:r>
        <w:rPr>
          <w:rFonts w:ascii="Times New Roman" w:hAnsi="Times New Roman"/>
          <w:sz w:val="24"/>
          <w:szCs w:val="24"/>
        </w:rPr>
        <w:t xml:space="preserve">, </w:t>
      </w:r>
      <w:r w:rsidRPr="00121A2C">
        <w:rPr>
          <w:rFonts w:ascii="Times New Roman" w:hAnsi="Times New Roman"/>
          <w:sz w:val="24"/>
          <w:szCs w:val="24"/>
        </w:rPr>
        <w:t>vooral daarin</w:t>
      </w:r>
      <w:r>
        <w:rPr>
          <w:rFonts w:ascii="Times New Roman" w:hAnsi="Times New Roman"/>
          <w:sz w:val="24"/>
          <w:szCs w:val="24"/>
        </w:rPr>
        <w:t xml:space="preserve">, </w:t>
      </w:r>
      <w:r w:rsidRPr="00121A2C">
        <w:rPr>
          <w:rFonts w:ascii="Times New Roman" w:hAnsi="Times New Roman"/>
          <w:sz w:val="24"/>
          <w:szCs w:val="24"/>
        </w:rPr>
        <w:t>dat hij Israëls vijanden onderwierp</w:t>
      </w:r>
      <w:r>
        <w:rPr>
          <w:rFonts w:ascii="Times New Roman" w:hAnsi="Times New Roman"/>
          <w:sz w:val="24"/>
          <w:szCs w:val="24"/>
        </w:rPr>
        <w:t xml:space="preserve">, </w:t>
      </w:r>
      <w:r w:rsidRPr="00121A2C">
        <w:rPr>
          <w:rFonts w:ascii="Times New Roman" w:hAnsi="Times New Roman"/>
          <w:sz w:val="24"/>
          <w:szCs w:val="24"/>
        </w:rPr>
        <w:t>het volk zelf weidde en het tot herder was</w:t>
      </w:r>
      <w:r>
        <w:rPr>
          <w:rFonts w:ascii="Times New Roman" w:hAnsi="Times New Roman"/>
          <w:sz w:val="24"/>
          <w:szCs w:val="24"/>
        </w:rPr>
        <w:t>, Ezech.</w:t>
      </w:r>
      <w:r w:rsidRPr="00121A2C">
        <w:rPr>
          <w:rFonts w:ascii="Times New Roman" w:hAnsi="Times New Roman"/>
          <w:sz w:val="24"/>
          <w:szCs w:val="24"/>
        </w:rPr>
        <w:t xml:space="preserve"> 34:23</w:t>
      </w:r>
      <w:r>
        <w:rPr>
          <w:rFonts w:ascii="Times New Roman" w:hAnsi="Times New Roman"/>
          <w:sz w:val="24"/>
          <w:szCs w:val="24"/>
        </w:rPr>
        <w:t xml:space="preserve">, </w:t>
      </w:r>
      <w:r w:rsidRPr="00121A2C">
        <w:rPr>
          <w:rFonts w:ascii="Times New Roman" w:hAnsi="Times New Roman"/>
          <w:sz w:val="24"/>
          <w:szCs w:val="24"/>
        </w:rPr>
        <w:t xml:space="preserve">24. Daarom heet Christus soms </w:t>
      </w:r>
      <w:r>
        <w:rPr>
          <w:rFonts w:ascii="Times New Roman" w:hAnsi="Times New Roman"/>
          <w:sz w:val="24"/>
          <w:szCs w:val="24"/>
        </w:rPr>
        <w:t>"</w:t>
      </w:r>
      <w:r w:rsidRPr="00121A2C">
        <w:rPr>
          <w:rFonts w:ascii="Times New Roman" w:hAnsi="Times New Roman"/>
          <w:sz w:val="24"/>
          <w:szCs w:val="24"/>
        </w:rPr>
        <w:t>David</w:t>
      </w:r>
      <w:r>
        <w:rPr>
          <w:rFonts w:ascii="Times New Roman" w:hAnsi="Times New Roman"/>
          <w:sz w:val="24"/>
          <w:szCs w:val="24"/>
        </w:rPr>
        <w:t xml:space="preserve">, </w:t>
      </w:r>
      <w:r w:rsidRPr="00121A2C">
        <w:rPr>
          <w:rFonts w:ascii="Times New Roman" w:hAnsi="Times New Roman"/>
          <w:sz w:val="24"/>
          <w:szCs w:val="24"/>
        </w:rPr>
        <w:t>hun Koning</w:t>
      </w:r>
      <w:r>
        <w:rPr>
          <w:rFonts w:ascii="Times New Roman" w:hAnsi="Times New Roman"/>
          <w:sz w:val="24"/>
          <w:szCs w:val="24"/>
        </w:rPr>
        <w:t>"</w:t>
      </w:r>
      <w:r w:rsidRPr="00121A2C">
        <w:rPr>
          <w:rFonts w:ascii="Times New Roman" w:hAnsi="Times New Roman"/>
          <w:sz w:val="24"/>
          <w:szCs w:val="24"/>
        </w:rPr>
        <w:t xml:space="preserve"> en: </w:t>
      </w:r>
      <w:r>
        <w:rPr>
          <w:rFonts w:ascii="Times New Roman" w:hAnsi="Times New Roman"/>
          <w:sz w:val="24"/>
          <w:szCs w:val="24"/>
        </w:rPr>
        <w:t>"</w:t>
      </w:r>
      <w:r w:rsidRPr="00121A2C">
        <w:rPr>
          <w:rFonts w:ascii="Times New Roman" w:hAnsi="Times New Roman"/>
          <w:sz w:val="24"/>
          <w:szCs w:val="24"/>
        </w:rPr>
        <w:t>David</w:t>
      </w:r>
      <w:r>
        <w:rPr>
          <w:rFonts w:ascii="Times New Roman" w:hAnsi="Times New Roman"/>
          <w:sz w:val="24"/>
          <w:szCs w:val="24"/>
        </w:rPr>
        <w:t xml:space="preserve">, </w:t>
      </w:r>
      <w:r w:rsidRPr="00121A2C">
        <w:rPr>
          <w:rFonts w:ascii="Times New Roman" w:hAnsi="Times New Roman"/>
          <w:sz w:val="24"/>
          <w:szCs w:val="24"/>
        </w:rPr>
        <w:t>hun Herder.</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Salomo was Zijn type</w:t>
      </w:r>
      <w:r>
        <w:rPr>
          <w:rFonts w:ascii="Times New Roman" w:hAnsi="Times New Roman"/>
          <w:sz w:val="24"/>
          <w:szCs w:val="24"/>
        </w:rPr>
        <w:t xml:space="preserve">, </w:t>
      </w:r>
      <w:r w:rsidRPr="00121A2C">
        <w:rPr>
          <w:rFonts w:ascii="Times New Roman" w:hAnsi="Times New Roman"/>
          <w:sz w:val="24"/>
          <w:szCs w:val="24"/>
        </w:rPr>
        <w:t>wegens zijnen tempelbouw en</w:t>
      </w:r>
      <w:r>
        <w:rPr>
          <w:rFonts w:ascii="Times New Roman" w:hAnsi="Times New Roman"/>
          <w:sz w:val="24"/>
          <w:szCs w:val="24"/>
        </w:rPr>
        <w:t xml:space="preserve"> zijn </w:t>
      </w:r>
      <w:r w:rsidRPr="00121A2C">
        <w:rPr>
          <w:rFonts w:ascii="Times New Roman" w:hAnsi="Times New Roman"/>
          <w:sz w:val="24"/>
          <w:szCs w:val="24"/>
        </w:rPr>
        <w:t>vreedzame regering. Daarom wordt gezegd</w:t>
      </w:r>
      <w:r>
        <w:rPr>
          <w:rFonts w:ascii="Times New Roman" w:hAnsi="Times New Roman"/>
          <w:sz w:val="24"/>
          <w:szCs w:val="24"/>
        </w:rPr>
        <w:t>, "</w:t>
      </w:r>
      <w:r w:rsidRPr="00121A2C">
        <w:rPr>
          <w:rFonts w:ascii="Times New Roman" w:hAnsi="Times New Roman"/>
          <w:sz w:val="24"/>
          <w:szCs w:val="24"/>
        </w:rPr>
        <w:t>Hij zal des Heeren tempel bouwen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w:t>
      </w:r>
      <w:r w:rsidRPr="00121A2C">
        <w:rPr>
          <w:rFonts w:ascii="Times New Roman" w:hAnsi="Times New Roman"/>
          <w:sz w:val="24"/>
          <w:szCs w:val="24"/>
        </w:rPr>
        <w:t>der grootheid</w:t>
      </w:r>
      <w:r>
        <w:rPr>
          <w:rFonts w:ascii="Times New Roman" w:hAnsi="Times New Roman"/>
          <w:sz w:val="24"/>
          <w:szCs w:val="24"/>
        </w:rPr>
        <w:t xml:space="preserve"> van deze </w:t>
      </w:r>
      <w:r w:rsidRPr="00121A2C">
        <w:rPr>
          <w:rFonts w:ascii="Times New Roman" w:hAnsi="Times New Roman"/>
          <w:sz w:val="24"/>
          <w:szCs w:val="24"/>
        </w:rPr>
        <w:t>heerschappij en des vredes zal geen einde zijn</w:t>
      </w:r>
      <w:r>
        <w:rPr>
          <w:rFonts w:ascii="Times New Roman" w:hAnsi="Times New Roman"/>
          <w:sz w:val="24"/>
          <w:szCs w:val="24"/>
        </w:rPr>
        <w:t>", Zach.</w:t>
      </w:r>
      <w:r w:rsidRPr="00121A2C">
        <w:rPr>
          <w:rFonts w:ascii="Times New Roman" w:hAnsi="Times New Roman"/>
          <w:sz w:val="24"/>
          <w:szCs w:val="24"/>
        </w:rPr>
        <w:t xml:space="preserve"> 6:12</w:t>
      </w:r>
      <w:r>
        <w:rPr>
          <w:rFonts w:ascii="Times New Roman" w:hAnsi="Times New Roman"/>
          <w:sz w:val="24"/>
          <w:szCs w:val="24"/>
        </w:rPr>
        <w:t xml:space="preserve">, </w:t>
      </w:r>
      <w:r w:rsidRPr="00121A2C">
        <w:rPr>
          <w:rFonts w:ascii="Times New Roman" w:hAnsi="Times New Roman"/>
          <w:sz w:val="24"/>
          <w:szCs w:val="24"/>
        </w:rPr>
        <w:t>Jesaja 9:6</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Dieren zijn typen</w:t>
      </w:r>
      <w:r>
        <w:rPr>
          <w:rFonts w:ascii="Times New Roman" w:hAnsi="Times New Roman"/>
          <w:sz w:val="24"/>
          <w:szCs w:val="24"/>
        </w:rPr>
        <w:t xml:space="preserve"> van</w:t>
      </w:r>
      <w:r w:rsidRPr="00121A2C">
        <w:rPr>
          <w:rFonts w:ascii="Times New Roman" w:hAnsi="Times New Roman"/>
          <w:sz w:val="24"/>
          <w:szCs w:val="24"/>
        </w:rPr>
        <w:t xml:space="preserve"> de Zaligmaker</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Om</w:t>
      </w:r>
      <w:r w:rsidRPr="00121A2C">
        <w:rPr>
          <w:rFonts w:ascii="Times New Roman" w:hAnsi="Times New Roman"/>
          <w:sz w:val="24"/>
          <w:szCs w:val="24"/>
        </w:rPr>
        <w:t xml:space="preserve"> een paar voorbeelden te noemen:</w:t>
      </w:r>
    </w:p>
    <w:p w:rsidR="00E25A7A" w:rsidRDefault="00E25A7A" w:rsidP="008436B5">
      <w:pPr>
        <w:spacing w:after="0"/>
        <w:ind w:left="180"/>
        <w:jc w:val="both"/>
        <w:rPr>
          <w:rFonts w:ascii="Times New Roman" w:hAnsi="Times New Roman"/>
          <w:sz w:val="24"/>
          <w:szCs w:val="24"/>
        </w:rPr>
      </w:pPr>
      <w:r>
        <w:rPr>
          <w:rFonts w:ascii="Times New Roman" w:hAnsi="Times New Roman"/>
          <w:sz w:val="24"/>
          <w:szCs w:val="24"/>
        </w:rPr>
        <w:t>a. Het P</w:t>
      </w:r>
      <w:r w:rsidRPr="00121A2C">
        <w:rPr>
          <w:rFonts w:ascii="Times New Roman" w:hAnsi="Times New Roman"/>
          <w:sz w:val="24"/>
          <w:szCs w:val="24"/>
        </w:rPr>
        <w:t>aaslam was Zijn type</w:t>
      </w:r>
      <w:r>
        <w:rPr>
          <w:rFonts w:ascii="Times New Roman" w:hAnsi="Times New Roman"/>
          <w:sz w:val="24"/>
          <w:szCs w:val="24"/>
        </w:rPr>
        <w:t xml:space="preserve">, Ex.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Zijn </w:t>
      </w:r>
      <w:r w:rsidRPr="00121A2C">
        <w:rPr>
          <w:rFonts w:ascii="Times New Roman" w:hAnsi="Times New Roman"/>
          <w:sz w:val="24"/>
          <w:szCs w:val="24"/>
        </w:rPr>
        <w:t>onbevlektheid</w:t>
      </w:r>
      <w:r>
        <w:rPr>
          <w:rFonts w:ascii="Times New Roman" w:hAnsi="Times New Roman"/>
          <w:sz w:val="24"/>
          <w:szCs w:val="24"/>
        </w:rPr>
        <w:t xml:space="preserve">, </w:t>
      </w:r>
      <w:r w:rsidRPr="00121A2C">
        <w:rPr>
          <w:rFonts w:ascii="Times New Roman" w:hAnsi="Times New Roman"/>
          <w:sz w:val="24"/>
          <w:szCs w:val="24"/>
        </w:rPr>
        <w:t xml:space="preserve">Christus was </w:t>
      </w:r>
      <w:r>
        <w:rPr>
          <w:rFonts w:ascii="Times New Roman" w:hAnsi="Times New Roman"/>
          <w:sz w:val="24"/>
          <w:szCs w:val="24"/>
        </w:rPr>
        <w:t>"</w:t>
      </w:r>
      <w:r w:rsidRPr="00121A2C">
        <w:rPr>
          <w:rFonts w:ascii="Times New Roman" w:hAnsi="Times New Roman"/>
          <w:sz w:val="24"/>
          <w:szCs w:val="24"/>
        </w:rPr>
        <w:t>een onbevlekt Lam</w:t>
      </w:r>
      <w:r>
        <w:rPr>
          <w:rFonts w:ascii="Times New Roman" w:hAnsi="Times New Roman"/>
          <w:sz w:val="24"/>
          <w:szCs w:val="24"/>
        </w:rPr>
        <w:t xml:space="preserve">", </w:t>
      </w:r>
      <w:r w:rsidRPr="00121A2C">
        <w:rPr>
          <w:rFonts w:ascii="Times New Roman" w:hAnsi="Times New Roman"/>
          <w:sz w:val="24"/>
          <w:szCs w:val="24"/>
        </w:rPr>
        <w:t>1 Petrus 1:18</w:t>
      </w:r>
      <w:r>
        <w:rPr>
          <w:rFonts w:ascii="Times New Roman" w:hAnsi="Times New Roman"/>
          <w:sz w:val="24"/>
          <w:szCs w:val="24"/>
        </w:rPr>
        <w:t xml:space="preserve">, </w:t>
      </w:r>
      <w:r w:rsidRPr="00121A2C">
        <w:rPr>
          <w:rFonts w:ascii="Times New Roman" w:hAnsi="Times New Roman"/>
          <w:sz w:val="24"/>
          <w:szCs w:val="24"/>
        </w:rPr>
        <w:t>19. Dan moest het aan het vuur gebraden worden</w:t>
      </w:r>
      <w:r>
        <w:rPr>
          <w:rFonts w:ascii="Times New Roman" w:hAnsi="Times New Roman"/>
          <w:sz w:val="24"/>
          <w:szCs w:val="24"/>
        </w:rPr>
        <w:t xml:space="preserve">, </w:t>
      </w:r>
      <w:r w:rsidRPr="00121A2C">
        <w:rPr>
          <w:rFonts w:ascii="Times New Roman" w:hAnsi="Times New Roman"/>
          <w:sz w:val="24"/>
          <w:szCs w:val="24"/>
        </w:rPr>
        <w:t>een beeld van</w:t>
      </w:r>
      <w:r>
        <w:rPr>
          <w:rFonts w:ascii="Times New Roman" w:hAnsi="Times New Roman"/>
          <w:sz w:val="24"/>
          <w:szCs w:val="24"/>
        </w:rPr>
        <w:t xml:space="preserve"> de </w:t>
      </w:r>
      <w:r w:rsidRPr="00121A2C">
        <w:rPr>
          <w:rFonts w:ascii="Times New Roman" w:hAnsi="Times New Roman"/>
          <w:sz w:val="24"/>
          <w:szCs w:val="24"/>
        </w:rPr>
        <w:t>vloekdood van Christus</w:t>
      </w:r>
      <w:r>
        <w:rPr>
          <w:rFonts w:ascii="Times New Roman" w:hAnsi="Times New Roman"/>
          <w:sz w:val="24"/>
          <w:szCs w:val="24"/>
        </w:rPr>
        <w:t xml:space="preserve">, </w:t>
      </w:r>
      <w:r w:rsidRPr="00121A2C">
        <w:rPr>
          <w:rFonts w:ascii="Times New Roman" w:hAnsi="Times New Roman"/>
          <w:sz w:val="24"/>
          <w:szCs w:val="24"/>
        </w:rPr>
        <w:t>want aan het vuur werd gebraden hetgeen vervloekt was</w:t>
      </w:r>
      <w:r>
        <w:rPr>
          <w:rFonts w:ascii="Times New Roman" w:hAnsi="Times New Roman"/>
          <w:sz w:val="24"/>
          <w:szCs w:val="24"/>
        </w:rPr>
        <w:t xml:space="preserve">, </w:t>
      </w:r>
      <w:r w:rsidRPr="00121A2C">
        <w:rPr>
          <w:rFonts w:ascii="Times New Roman" w:hAnsi="Times New Roman"/>
          <w:sz w:val="24"/>
          <w:szCs w:val="24"/>
        </w:rPr>
        <w:t>Jeremia 29:22</w:t>
      </w:r>
      <w:r>
        <w:rPr>
          <w:rFonts w:ascii="Times New Roman" w:hAnsi="Times New Roman"/>
          <w:sz w:val="24"/>
          <w:szCs w:val="24"/>
        </w:rPr>
        <w:t>, Gal.</w:t>
      </w:r>
      <w:r w:rsidRPr="00121A2C">
        <w:rPr>
          <w:rFonts w:ascii="Times New Roman" w:hAnsi="Times New Roman"/>
          <w:sz w:val="24"/>
          <w:szCs w:val="24"/>
        </w:rPr>
        <w:t xml:space="preserve"> 3:13. Het moest gegeten worden. </w:t>
      </w:r>
      <w:r>
        <w:rPr>
          <w:rFonts w:ascii="Times New Roman" w:hAnsi="Times New Roman"/>
          <w:sz w:val="24"/>
          <w:szCs w:val="24"/>
        </w:rPr>
        <w:t>"</w:t>
      </w:r>
      <w:r w:rsidRPr="00121A2C">
        <w:rPr>
          <w:rFonts w:ascii="Times New Roman" w:hAnsi="Times New Roman"/>
          <w:sz w:val="24"/>
          <w:szCs w:val="24"/>
        </w:rPr>
        <w:t>Die Mijn vlees eet</w:t>
      </w:r>
      <w:r>
        <w:rPr>
          <w:rFonts w:ascii="Times New Roman" w:hAnsi="Times New Roman"/>
          <w:sz w:val="24"/>
          <w:szCs w:val="24"/>
        </w:rPr>
        <w:t xml:space="preserve">, </w:t>
      </w:r>
      <w:r w:rsidRPr="00121A2C">
        <w:rPr>
          <w:rFonts w:ascii="Times New Roman" w:hAnsi="Times New Roman"/>
          <w:sz w:val="24"/>
          <w:szCs w:val="24"/>
        </w:rPr>
        <w:t>en Mijn bloed drinkt</w:t>
      </w:r>
      <w:r>
        <w:rPr>
          <w:rFonts w:ascii="Times New Roman" w:hAnsi="Times New Roman"/>
          <w:sz w:val="24"/>
          <w:szCs w:val="24"/>
        </w:rPr>
        <w:t xml:space="preserve">", </w:t>
      </w:r>
      <w:r w:rsidRPr="00121A2C">
        <w:rPr>
          <w:rFonts w:ascii="Times New Roman" w:hAnsi="Times New Roman"/>
          <w:sz w:val="24"/>
          <w:szCs w:val="24"/>
        </w:rPr>
        <w:t>zegt Christus</w:t>
      </w:r>
      <w:r>
        <w:rPr>
          <w:rFonts w:ascii="Times New Roman" w:hAnsi="Times New Roman"/>
          <w:sz w:val="24"/>
          <w:szCs w:val="24"/>
        </w:rPr>
        <w:t>, "</w:t>
      </w:r>
      <w:r w:rsidRPr="00121A2C">
        <w:rPr>
          <w:rFonts w:ascii="Times New Roman" w:hAnsi="Times New Roman"/>
          <w:sz w:val="24"/>
          <w:szCs w:val="24"/>
        </w:rPr>
        <w:t>heeft het eeuwige leven</w:t>
      </w:r>
      <w:r>
        <w:rPr>
          <w:rFonts w:ascii="Times New Roman" w:hAnsi="Times New Roman"/>
          <w:sz w:val="24"/>
          <w:szCs w:val="24"/>
        </w:rPr>
        <w:t>", Johannes 6:54. Het bloed van het P</w:t>
      </w:r>
      <w:r w:rsidRPr="00121A2C">
        <w:rPr>
          <w:rFonts w:ascii="Times New Roman" w:hAnsi="Times New Roman"/>
          <w:sz w:val="24"/>
          <w:szCs w:val="24"/>
        </w:rPr>
        <w:t>aaslam moest aan de posten der deuren gestreken worden</w:t>
      </w:r>
      <w:r>
        <w:rPr>
          <w:rFonts w:ascii="Times New Roman" w:hAnsi="Times New Roman"/>
          <w:sz w:val="24"/>
          <w:szCs w:val="24"/>
        </w:rPr>
        <w:t xml:space="preserve">, </w:t>
      </w:r>
      <w:r w:rsidRPr="00121A2C">
        <w:rPr>
          <w:rFonts w:ascii="Times New Roman" w:hAnsi="Times New Roman"/>
          <w:sz w:val="24"/>
          <w:szCs w:val="24"/>
        </w:rPr>
        <w:t>opdat de verderfende engel voorbijging</w:t>
      </w:r>
      <w:r>
        <w:rPr>
          <w:rFonts w:ascii="Times New Roman" w:hAnsi="Times New Roman"/>
          <w:sz w:val="24"/>
          <w:szCs w:val="24"/>
        </w:rPr>
        <w:t xml:space="preserve">, </w:t>
      </w:r>
      <w:r w:rsidRPr="00121A2C">
        <w:rPr>
          <w:rFonts w:ascii="Times New Roman" w:hAnsi="Times New Roman"/>
          <w:sz w:val="24"/>
          <w:szCs w:val="24"/>
        </w:rPr>
        <w:t xml:space="preserve">zo wordt </w:t>
      </w:r>
      <w:r>
        <w:rPr>
          <w:rFonts w:ascii="Times New Roman" w:hAnsi="Times New Roman"/>
          <w:sz w:val="24"/>
          <w:szCs w:val="24"/>
        </w:rPr>
        <w:t>Christus'</w:t>
      </w:r>
      <w:r w:rsidRPr="00121A2C">
        <w:rPr>
          <w:rFonts w:ascii="Times New Roman" w:hAnsi="Times New Roman"/>
          <w:sz w:val="24"/>
          <w:szCs w:val="24"/>
        </w:rPr>
        <w:t xml:space="preserve"> bloed op de uitverkorenen gesprengd</w:t>
      </w:r>
      <w:r>
        <w:rPr>
          <w:rFonts w:ascii="Times New Roman" w:hAnsi="Times New Roman"/>
          <w:sz w:val="24"/>
          <w:szCs w:val="24"/>
        </w:rPr>
        <w:t xml:space="preserve">, </w:t>
      </w:r>
      <w:r w:rsidRPr="00121A2C">
        <w:rPr>
          <w:rFonts w:ascii="Times New Roman" w:hAnsi="Times New Roman"/>
          <w:sz w:val="24"/>
          <w:szCs w:val="24"/>
        </w:rPr>
        <w:t>opdat de gerechtigheid Gods ze verschone</w:t>
      </w:r>
      <w:r>
        <w:rPr>
          <w:rFonts w:ascii="Times New Roman" w:hAnsi="Times New Roman"/>
          <w:sz w:val="24"/>
          <w:szCs w:val="24"/>
        </w:rPr>
        <w:t xml:space="preserve">, Hebr. </w:t>
      </w:r>
      <w:r w:rsidRPr="00121A2C">
        <w:rPr>
          <w:rFonts w:ascii="Times New Roman" w:hAnsi="Times New Roman"/>
          <w:sz w:val="24"/>
          <w:szCs w:val="24"/>
        </w:rPr>
        <w:t>9</w:t>
      </w:r>
      <w:r>
        <w:rPr>
          <w:rFonts w:ascii="Times New Roman" w:hAnsi="Times New Roman"/>
          <w:sz w:val="24"/>
          <w:szCs w:val="24"/>
        </w:rPr>
        <w:t xml:space="preserve">, </w:t>
      </w:r>
      <w:r w:rsidRPr="00121A2C">
        <w:rPr>
          <w:rFonts w:ascii="Times New Roman" w:hAnsi="Times New Roman"/>
          <w:sz w:val="24"/>
          <w:szCs w:val="24"/>
        </w:rPr>
        <w:t>1 Petrus 1:2</w:t>
      </w:r>
      <w:r>
        <w:rPr>
          <w:rFonts w:ascii="Times New Roman" w:hAnsi="Times New Roman"/>
          <w:sz w:val="24"/>
          <w:szCs w:val="24"/>
        </w:rPr>
        <w:t>. N</w:t>
      </w:r>
      <w:r w:rsidRPr="00121A2C">
        <w:rPr>
          <w:rFonts w:ascii="Times New Roman" w:hAnsi="Times New Roman"/>
          <w:sz w:val="24"/>
          <w:szCs w:val="24"/>
        </w:rPr>
        <w:t>a het eten van het paaslam trok Israël uit Egypte</w:t>
      </w:r>
      <w:r>
        <w:rPr>
          <w:rFonts w:ascii="Times New Roman" w:hAnsi="Times New Roman"/>
          <w:sz w:val="24"/>
          <w:szCs w:val="24"/>
        </w:rPr>
        <w:t xml:space="preserve">, </w:t>
      </w:r>
      <w:r w:rsidRPr="00121A2C">
        <w:rPr>
          <w:rFonts w:ascii="Times New Roman" w:hAnsi="Times New Roman"/>
          <w:sz w:val="24"/>
          <w:szCs w:val="24"/>
        </w:rPr>
        <w:t>door het eten en drinken van het vlees en bloed van</w:t>
      </w:r>
      <w:r>
        <w:rPr>
          <w:rFonts w:ascii="Times New Roman" w:hAnsi="Times New Roman"/>
          <w:sz w:val="24"/>
          <w:szCs w:val="24"/>
        </w:rPr>
        <w:t xml:space="preserve"> de </w:t>
      </w:r>
      <w:r w:rsidRPr="00121A2C">
        <w:rPr>
          <w:rFonts w:ascii="Times New Roman" w:hAnsi="Times New Roman"/>
          <w:sz w:val="24"/>
          <w:szCs w:val="24"/>
        </w:rPr>
        <w:t>Zoon des mensen in</w:t>
      </w:r>
      <w:r>
        <w:rPr>
          <w:rFonts w:ascii="Times New Roman" w:hAnsi="Times New Roman"/>
          <w:sz w:val="24"/>
          <w:szCs w:val="24"/>
        </w:rPr>
        <w:t xml:space="preserve"> het </w:t>
      </w:r>
      <w:r w:rsidRPr="00121A2C">
        <w:rPr>
          <w:rFonts w:ascii="Times New Roman" w:hAnsi="Times New Roman"/>
          <w:sz w:val="24"/>
          <w:szCs w:val="24"/>
        </w:rPr>
        <w:t>gelo</w:t>
      </w:r>
      <w:r>
        <w:rPr>
          <w:rFonts w:ascii="Times New Roman" w:hAnsi="Times New Roman"/>
          <w:sz w:val="24"/>
          <w:szCs w:val="24"/>
        </w:rPr>
        <w:t xml:space="preserve">of, </w:t>
      </w:r>
      <w:r w:rsidRPr="00121A2C">
        <w:rPr>
          <w:rFonts w:ascii="Times New Roman" w:hAnsi="Times New Roman"/>
          <w:sz w:val="24"/>
          <w:szCs w:val="24"/>
        </w:rPr>
        <w:t>ontkomen wij aan de Egyptische slavernij van Satan</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p>
    <w:p w:rsidR="00E25A7A" w:rsidRDefault="00E25A7A" w:rsidP="008436B5">
      <w:pPr>
        <w:spacing w:after="0"/>
        <w:ind w:left="180"/>
        <w:jc w:val="both"/>
        <w:rPr>
          <w:rFonts w:ascii="Times New Roman" w:hAnsi="Times New Roman"/>
          <w:sz w:val="24"/>
          <w:szCs w:val="24"/>
        </w:rPr>
      </w:pPr>
    </w:p>
    <w:p w:rsidR="00E25A7A" w:rsidRDefault="00E25A7A" w:rsidP="008436B5">
      <w:pPr>
        <w:spacing w:after="0"/>
        <w:ind w:left="18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De rode vaars was Zijn type</w:t>
      </w:r>
      <w:r>
        <w:rPr>
          <w:rFonts w:ascii="Times New Roman" w:hAnsi="Times New Roman"/>
          <w:sz w:val="24"/>
          <w:szCs w:val="24"/>
        </w:rPr>
        <w:t xml:space="preserve">, </w:t>
      </w:r>
      <w:r w:rsidRPr="00121A2C">
        <w:rPr>
          <w:rFonts w:ascii="Times New Roman" w:hAnsi="Times New Roman"/>
          <w:sz w:val="24"/>
          <w:szCs w:val="24"/>
        </w:rPr>
        <w:t>Numeri 19 2</w:t>
      </w:r>
      <w:r>
        <w:rPr>
          <w:rFonts w:ascii="Times New Roman" w:hAnsi="Times New Roman"/>
          <w:sz w:val="24"/>
          <w:szCs w:val="24"/>
        </w:rPr>
        <w:t xml:space="preserve">, omdat </w:t>
      </w:r>
      <w:r w:rsidRPr="00121A2C">
        <w:rPr>
          <w:rFonts w:ascii="Times New Roman" w:hAnsi="Times New Roman"/>
          <w:sz w:val="24"/>
          <w:szCs w:val="24"/>
        </w:rPr>
        <w:t>zij zonder gebrek was. Ook moest ze buiten het leger geslacht worden</w:t>
      </w:r>
      <w:r>
        <w:rPr>
          <w:rFonts w:ascii="Times New Roman" w:hAnsi="Times New Roman"/>
          <w:sz w:val="24"/>
          <w:szCs w:val="24"/>
        </w:rPr>
        <w:t>, "</w:t>
      </w:r>
      <w:r w:rsidRPr="00121A2C">
        <w:rPr>
          <w:rFonts w:ascii="Times New Roman" w:hAnsi="Times New Roman"/>
          <w:sz w:val="24"/>
          <w:szCs w:val="24"/>
        </w:rPr>
        <w:t>Daarom heeft ook Jezus</w:t>
      </w:r>
      <w:r>
        <w:rPr>
          <w:rFonts w:ascii="Times New Roman" w:hAnsi="Times New Roman"/>
          <w:sz w:val="24"/>
          <w:szCs w:val="24"/>
        </w:rPr>
        <w:t xml:space="preserve">, </w:t>
      </w:r>
      <w:r w:rsidRPr="00121A2C">
        <w:rPr>
          <w:rFonts w:ascii="Times New Roman" w:hAnsi="Times New Roman"/>
          <w:sz w:val="24"/>
          <w:szCs w:val="24"/>
        </w:rPr>
        <w:t>opdat Hij door Zijn eigen bloed het volk</w:t>
      </w:r>
      <w:r>
        <w:rPr>
          <w:rFonts w:ascii="Times New Roman" w:hAnsi="Times New Roman"/>
          <w:sz w:val="24"/>
          <w:szCs w:val="24"/>
        </w:rPr>
        <w:t xml:space="preserve"> zou </w:t>
      </w:r>
      <w:r w:rsidRPr="00121A2C">
        <w:rPr>
          <w:rFonts w:ascii="Times New Roman" w:hAnsi="Times New Roman"/>
          <w:sz w:val="24"/>
          <w:szCs w:val="24"/>
        </w:rPr>
        <w:t>heiligen</w:t>
      </w:r>
      <w:r>
        <w:rPr>
          <w:rFonts w:ascii="Times New Roman" w:hAnsi="Times New Roman"/>
          <w:sz w:val="24"/>
          <w:szCs w:val="24"/>
        </w:rPr>
        <w:t xml:space="preserve">, </w:t>
      </w:r>
      <w:r w:rsidRPr="00121A2C">
        <w:rPr>
          <w:rFonts w:ascii="Times New Roman" w:hAnsi="Times New Roman"/>
          <w:sz w:val="24"/>
          <w:szCs w:val="24"/>
        </w:rPr>
        <w:t>buiten de poort geleden</w:t>
      </w:r>
      <w:r>
        <w:rPr>
          <w:rFonts w:ascii="Times New Roman" w:hAnsi="Times New Roman"/>
          <w:sz w:val="24"/>
          <w:szCs w:val="24"/>
        </w:rPr>
        <w:t xml:space="preserve">", Hebr. </w:t>
      </w:r>
      <w:r w:rsidRPr="00121A2C">
        <w:rPr>
          <w:rFonts w:ascii="Times New Roman" w:hAnsi="Times New Roman"/>
          <w:sz w:val="24"/>
          <w:szCs w:val="24"/>
        </w:rPr>
        <w:t>13:12. Haar vlees moest verbrand worden</w:t>
      </w:r>
      <w:r>
        <w:rPr>
          <w:rFonts w:ascii="Times New Roman" w:hAnsi="Times New Roman"/>
          <w:sz w:val="24"/>
          <w:szCs w:val="24"/>
        </w:rPr>
        <w:t xml:space="preserve">, </w:t>
      </w:r>
      <w:r w:rsidRPr="00121A2C">
        <w:rPr>
          <w:rFonts w:ascii="Times New Roman" w:hAnsi="Times New Roman"/>
          <w:sz w:val="24"/>
          <w:szCs w:val="24"/>
        </w:rPr>
        <w:t xml:space="preserve">een afschaduwing van </w:t>
      </w:r>
      <w:r>
        <w:rPr>
          <w:rFonts w:ascii="Times New Roman" w:hAnsi="Times New Roman"/>
          <w:sz w:val="24"/>
          <w:szCs w:val="24"/>
        </w:rPr>
        <w:t>Christus'</w:t>
      </w:r>
      <w:r w:rsidRPr="00121A2C">
        <w:rPr>
          <w:rFonts w:ascii="Times New Roman" w:hAnsi="Times New Roman"/>
          <w:sz w:val="24"/>
          <w:szCs w:val="24"/>
        </w:rPr>
        <w:t xml:space="preserve"> bitteren dood.</w:t>
      </w:r>
      <w:r>
        <w:rPr>
          <w:rFonts w:ascii="Times New Roman" w:hAnsi="Times New Roman"/>
          <w:sz w:val="24"/>
          <w:szCs w:val="24"/>
        </w:rPr>
        <w:t xml:space="preserve"> haar </w:t>
      </w:r>
      <w:r w:rsidRPr="00121A2C">
        <w:rPr>
          <w:rFonts w:ascii="Times New Roman" w:hAnsi="Times New Roman"/>
          <w:sz w:val="24"/>
          <w:szCs w:val="24"/>
        </w:rPr>
        <w:t xml:space="preserve">as moest naar een reine plaats buiten het leger gebracht worden zo werd </w:t>
      </w:r>
      <w:r>
        <w:rPr>
          <w:rFonts w:ascii="Times New Roman" w:hAnsi="Times New Roman"/>
          <w:sz w:val="24"/>
          <w:szCs w:val="24"/>
        </w:rPr>
        <w:t>Jezus'</w:t>
      </w:r>
      <w:r w:rsidRPr="00121A2C">
        <w:rPr>
          <w:rFonts w:ascii="Times New Roman" w:hAnsi="Times New Roman"/>
          <w:sz w:val="24"/>
          <w:szCs w:val="24"/>
        </w:rPr>
        <w:t xml:space="preserve"> lichaam in een nieuw graf gelegd</w:t>
      </w:r>
      <w:r>
        <w:rPr>
          <w:rFonts w:ascii="Times New Roman" w:hAnsi="Times New Roman"/>
          <w:sz w:val="24"/>
          <w:szCs w:val="24"/>
        </w:rPr>
        <w:t xml:space="preserve">, </w:t>
      </w:r>
      <w:r w:rsidRPr="00121A2C">
        <w:rPr>
          <w:rFonts w:ascii="Times New Roman" w:hAnsi="Times New Roman"/>
          <w:sz w:val="24"/>
          <w:szCs w:val="24"/>
        </w:rPr>
        <w:t>in hetwelk nog nooit iemand gelegd was geweest</w:t>
      </w:r>
      <w:r>
        <w:rPr>
          <w:rFonts w:ascii="Times New Roman" w:hAnsi="Times New Roman"/>
          <w:sz w:val="24"/>
          <w:szCs w:val="24"/>
        </w:rPr>
        <w:t xml:space="preserve">", </w:t>
      </w:r>
      <w:r w:rsidRPr="00121A2C">
        <w:rPr>
          <w:rFonts w:ascii="Times New Roman" w:hAnsi="Times New Roman"/>
          <w:sz w:val="24"/>
          <w:szCs w:val="24"/>
        </w:rPr>
        <w:t>Johannes 19:38</w:t>
      </w:r>
      <w:r>
        <w:rPr>
          <w:rFonts w:ascii="Times New Roman" w:hAnsi="Times New Roman"/>
          <w:sz w:val="24"/>
          <w:szCs w:val="24"/>
        </w:rPr>
        <w:t xml:space="preserve"> - </w:t>
      </w:r>
      <w:r w:rsidRPr="00121A2C">
        <w:rPr>
          <w:rFonts w:ascii="Times New Roman" w:hAnsi="Times New Roman"/>
          <w:sz w:val="24"/>
          <w:szCs w:val="24"/>
        </w:rPr>
        <w:t>41. Ook andere offeranden</w:t>
      </w:r>
      <w:r>
        <w:rPr>
          <w:rFonts w:ascii="Times New Roman" w:hAnsi="Times New Roman"/>
          <w:sz w:val="24"/>
          <w:szCs w:val="24"/>
        </w:rPr>
        <w:t xml:space="preserve">, </w:t>
      </w:r>
      <w:r w:rsidRPr="00121A2C">
        <w:rPr>
          <w:rFonts w:ascii="Times New Roman" w:hAnsi="Times New Roman"/>
          <w:sz w:val="24"/>
          <w:szCs w:val="24"/>
        </w:rPr>
        <w:t>bv. stieren</w:t>
      </w:r>
      <w:r>
        <w:rPr>
          <w:rFonts w:ascii="Times New Roman" w:hAnsi="Times New Roman"/>
          <w:sz w:val="24"/>
          <w:szCs w:val="24"/>
        </w:rPr>
        <w:t xml:space="preserve">, </w:t>
      </w:r>
      <w:r w:rsidRPr="00121A2C">
        <w:rPr>
          <w:rFonts w:ascii="Times New Roman" w:hAnsi="Times New Roman"/>
          <w:sz w:val="24"/>
          <w:szCs w:val="24"/>
        </w:rPr>
        <w:t>bokken</w:t>
      </w:r>
      <w:r>
        <w:rPr>
          <w:rFonts w:ascii="Times New Roman" w:hAnsi="Times New Roman"/>
          <w:sz w:val="24"/>
          <w:szCs w:val="24"/>
        </w:rPr>
        <w:t xml:space="preserve">, </w:t>
      </w:r>
      <w:r w:rsidRPr="00121A2C">
        <w:rPr>
          <w:rFonts w:ascii="Times New Roman" w:hAnsi="Times New Roman"/>
          <w:sz w:val="24"/>
          <w:szCs w:val="24"/>
        </w:rPr>
        <w:t>duiven</w:t>
      </w:r>
      <w:r>
        <w:rPr>
          <w:rFonts w:ascii="Times New Roman" w:hAnsi="Times New Roman"/>
          <w:sz w:val="24"/>
          <w:szCs w:val="24"/>
        </w:rPr>
        <w:t xml:space="preserve">, </w:t>
      </w:r>
      <w:r w:rsidRPr="00121A2C">
        <w:rPr>
          <w:rFonts w:ascii="Times New Roman" w:hAnsi="Times New Roman"/>
          <w:sz w:val="24"/>
          <w:szCs w:val="24"/>
        </w:rPr>
        <w:t>waren typen van Hem</w:t>
      </w:r>
      <w:r>
        <w:rPr>
          <w:rFonts w:ascii="Times New Roman" w:hAnsi="Times New Roman"/>
          <w:sz w:val="24"/>
          <w:szCs w:val="24"/>
        </w:rPr>
        <w:t xml:space="preserve">, </w:t>
      </w:r>
      <w:r w:rsidRPr="00121A2C">
        <w:rPr>
          <w:rFonts w:ascii="Times New Roman" w:hAnsi="Times New Roman"/>
          <w:sz w:val="24"/>
          <w:szCs w:val="24"/>
        </w:rPr>
        <w:t>die ik niet afzonderlijk vermeld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Levenloze voorwerpen beelden hem af</w:t>
      </w:r>
      <w:r>
        <w:rPr>
          <w:rFonts w:ascii="Times New Roman" w:hAnsi="Times New Roman"/>
          <w:sz w:val="24"/>
          <w:szCs w:val="24"/>
        </w:rPr>
        <w:t xml:space="preserve">, </w:t>
      </w:r>
      <w:r w:rsidRPr="00121A2C">
        <w:rPr>
          <w:rFonts w:ascii="Times New Roman" w:hAnsi="Times New Roman"/>
          <w:sz w:val="24"/>
          <w:szCs w:val="24"/>
        </w:rPr>
        <w:t xml:space="preserve">als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 Het manna in de woestijn</w:t>
      </w:r>
      <w:r>
        <w:rPr>
          <w:rFonts w:ascii="Times New Roman" w:hAnsi="Times New Roman"/>
          <w:sz w:val="24"/>
          <w:szCs w:val="24"/>
        </w:rPr>
        <w:t xml:space="preserve">, Ex. </w:t>
      </w:r>
      <w:r w:rsidRPr="00121A2C">
        <w:rPr>
          <w:rFonts w:ascii="Times New Roman" w:hAnsi="Times New Roman"/>
          <w:sz w:val="24"/>
          <w:szCs w:val="24"/>
        </w:rPr>
        <w:t>16</w:t>
      </w:r>
      <w:r>
        <w:rPr>
          <w:rFonts w:ascii="Times New Roman" w:hAnsi="Times New Roman"/>
          <w:sz w:val="24"/>
          <w:szCs w:val="24"/>
        </w:rPr>
        <w:t>. G</w:t>
      </w:r>
      <w:r w:rsidRPr="00121A2C">
        <w:rPr>
          <w:rFonts w:ascii="Times New Roman" w:hAnsi="Times New Roman"/>
          <w:sz w:val="24"/>
          <w:szCs w:val="24"/>
        </w:rPr>
        <w:t>elijk dit van</w:t>
      </w:r>
      <w:r>
        <w:rPr>
          <w:rFonts w:ascii="Times New Roman" w:hAnsi="Times New Roman"/>
          <w:sz w:val="24"/>
          <w:szCs w:val="24"/>
        </w:rPr>
        <w:t xml:space="preserve"> de </w:t>
      </w:r>
      <w:r w:rsidRPr="00121A2C">
        <w:rPr>
          <w:rFonts w:ascii="Times New Roman" w:hAnsi="Times New Roman"/>
          <w:sz w:val="24"/>
          <w:szCs w:val="24"/>
        </w:rPr>
        <w:t>hemel kwam</w:t>
      </w:r>
      <w:r>
        <w:rPr>
          <w:rFonts w:ascii="Times New Roman" w:hAnsi="Times New Roman"/>
          <w:sz w:val="24"/>
          <w:szCs w:val="24"/>
        </w:rPr>
        <w:t xml:space="preserve">, </w:t>
      </w:r>
      <w:r w:rsidRPr="00121A2C">
        <w:rPr>
          <w:rFonts w:ascii="Times New Roman" w:hAnsi="Times New Roman"/>
          <w:sz w:val="24"/>
          <w:szCs w:val="24"/>
        </w:rPr>
        <w:t xml:space="preserve">zo ook Christus: </w:t>
      </w:r>
      <w:r>
        <w:rPr>
          <w:rFonts w:ascii="Times New Roman" w:hAnsi="Times New Roman"/>
          <w:sz w:val="24"/>
          <w:szCs w:val="24"/>
        </w:rPr>
        <w:t>"</w:t>
      </w:r>
      <w:r w:rsidRPr="00121A2C">
        <w:rPr>
          <w:rFonts w:ascii="Times New Roman" w:hAnsi="Times New Roman"/>
          <w:sz w:val="24"/>
          <w:szCs w:val="24"/>
        </w:rPr>
        <w:t>Ik ben uit</w:t>
      </w:r>
      <w:r>
        <w:rPr>
          <w:rFonts w:ascii="Times New Roman" w:hAnsi="Times New Roman"/>
          <w:sz w:val="24"/>
          <w:szCs w:val="24"/>
        </w:rPr>
        <w:t xml:space="preserve"> de </w:t>
      </w:r>
      <w:r w:rsidRPr="00121A2C">
        <w:rPr>
          <w:rFonts w:ascii="Times New Roman" w:hAnsi="Times New Roman"/>
          <w:sz w:val="24"/>
          <w:szCs w:val="24"/>
        </w:rPr>
        <w:t>hemel nedergedaald</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w:t>
      </w:r>
      <w:r w:rsidRPr="00121A2C">
        <w:rPr>
          <w:rFonts w:ascii="Times New Roman" w:hAnsi="Times New Roman"/>
          <w:sz w:val="24"/>
          <w:szCs w:val="24"/>
        </w:rPr>
        <w:t>Ik ben dat levende Brood</w:t>
      </w:r>
      <w:r>
        <w:rPr>
          <w:rFonts w:ascii="Times New Roman" w:hAnsi="Times New Roman"/>
          <w:sz w:val="24"/>
          <w:szCs w:val="24"/>
        </w:rPr>
        <w:t xml:space="preserve">, </w:t>
      </w:r>
      <w:r w:rsidRPr="00121A2C">
        <w:rPr>
          <w:rFonts w:ascii="Times New Roman" w:hAnsi="Times New Roman"/>
          <w:sz w:val="24"/>
          <w:szCs w:val="24"/>
        </w:rPr>
        <w:t>dat uit</w:t>
      </w:r>
      <w:r>
        <w:rPr>
          <w:rFonts w:ascii="Times New Roman" w:hAnsi="Times New Roman"/>
          <w:sz w:val="24"/>
          <w:szCs w:val="24"/>
        </w:rPr>
        <w:t xml:space="preserve"> de </w:t>
      </w:r>
      <w:r w:rsidRPr="00121A2C">
        <w:rPr>
          <w:rFonts w:ascii="Times New Roman" w:hAnsi="Times New Roman"/>
          <w:sz w:val="24"/>
          <w:szCs w:val="24"/>
        </w:rPr>
        <w:t>hemel nedergedaald is</w:t>
      </w:r>
      <w:r>
        <w:rPr>
          <w:rFonts w:ascii="Times New Roman" w:hAnsi="Times New Roman"/>
          <w:sz w:val="24"/>
          <w:szCs w:val="24"/>
        </w:rPr>
        <w:t xml:space="preserve">", </w:t>
      </w:r>
      <w:r w:rsidRPr="00121A2C">
        <w:rPr>
          <w:rFonts w:ascii="Times New Roman" w:hAnsi="Times New Roman"/>
          <w:sz w:val="24"/>
          <w:szCs w:val="24"/>
        </w:rPr>
        <w:t>Johannes 6:38. Het manna werd gegeten</w:t>
      </w:r>
      <w:r>
        <w:rPr>
          <w:rFonts w:ascii="Times New Roman" w:hAnsi="Times New Roman"/>
          <w:sz w:val="24"/>
          <w:szCs w:val="24"/>
        </w:rPr>
        <w:t xml:space="preserve">, </w:t>
      </w:r>
      <w:r w:rsidRPr="00121A2C">
        <w:rPr>
          <w:rFonts w:ascii="Times New Roman" w:hAnsi="Times New Roman"/>
          <w:sz w:val="24"/>
          <w:szCs w:val="24"/>
        </w:rPr>
        <w:t xml:space="preserve">zo ook Christus door het geloof: </w:t>
      </w:r>
      <w:r>
        <w:rPr>
          <w:rFonts w:ascii="Times New Roman" w:hAnsi="Times New Roman"/>
          <w:sz w:val="24"/>
          <w:szCs w:val="24"/>
        </w:rPr>
        <w:t>"</w:t>
      </w:r>
      <w:r w:rsidRPr="00121A2C">
        <w:rPr>
          <w:rFonts w:ascii="Times New Roman" w:hAnsi="Times New Roman"/>
          <w:sz w:val="24"/>
          <w:szCs w:val="24"/>
        </w:rPr>
        <w:t>Zo iemand van dit brood eet</w:t>
      </w:r>
      <w:r>
        <w:rPr>
          <w:rFonts w:ascii="Times New Roman" w:hAnsi="Times New Roman"/>
          <w:sz w:val="24"/>
          <w:szCs w:val="24"/>
        </w:rPr>
        <w:t xml:space="preserve">, </w:t>
      </w:r>
      <w:r w:rsidRPr="00121A2C">
        <w:rPr>
          <w:rFonts w:ascii="Times New Roman" w:hAnsi="Times New Roman"/>
          <w:sz w:val="24"/>
          <w:szCs w:val="24"/>
        </w:rPr>
        <w:t>die zal in der eeuwigheid leven</w:t>
      </w:r>
      <w:r>
        <w:rPr>
          <w:rFonts w:ascii="Times New Roman" w:hAnsi="Times New Roman"/>
          <w:sz w:val="24"/>
          <w:szCs w:val="24"/>
        </w:rPr>
        <w:t>. E</w:t>
      </w:r>
      <w:r w:rsidRPr="00121A2C">
        <w:rPr>
          <w:rFonts w:ascii="Times New Roman" w:hAnsi="Times New Roman"/>
          <w:sz w:val="24"/>
          <w:szCs w:val="24"/>
        </w:rPr>
        <w:t>n het brood</w:t>
      </w:r>
      <w:r>
        <w:rPr>
          <w:rFonts w:ascii="Times New Roman" w:hAnsi="Times New Roman"/>
          <w:sz w:val="24"/>
          <w:szCs w:val="24"/>
        </w:rPr>
        <w:t xml:space="preserve">, </w:t>
      </w:r>
      <w:r w:rsidRPr="00121A2C">
        <w:rPr>
          <w:rFonts w:ascii="Times New Roman" w:hAnsi="Times New Roman"/>
          <w:sz w:val="24"/>
          <w:szCs w:val="24"/>
        </w:rPr>
        <w:t>dat Ik geven zal</w:t>
      </w:r>
      <w:r>
        <w:rPr>
          <w:rFonts w:ascii="Times New Roman" w:hAnsi="Times New Roman"/>
          <w:sz w:val="24"/>
          <w:szCs w:val="24"/>
        </w:rPr>
        <w:t xml:space="preserve">, </w:t>
      </w:r>
      <w:r w:rsidRPr="00121A2C">
        <w:rPr>
          <w:rFonts w:ascii="Times New Roman" w:hAnsi="Times New Roman"/>
          <w:sz w:val="24"/>
          <w:szCs w:val="24"/>
        </w:rPr>
        <w:t>is Mijn vlees</w:t>
      </w:r>
      <w:r>
        <w:rPr>
          <w:rFonts w:ascii="Times New Roman" w:hAnsi="Times New Roman"/>
          <w:sz w:val="24"/>
          <w:szCs w:val="24"/>
        </w:rPr>
        <w:t xml:space="preserve">, </w:t>
      </w:r>
      <w:r w:rsidRPr="00121A2C">
        <w:rPr>
          <w:rFonts w:ascii="Times New Roman" w:hAnsi="Times New Roman"/>
          <w:sz w:val="24"/>
          <w:szCs w:val="24"/>
        </w:rPr>
        <w:t>hetwelk Ik geven zal voor het leven der wereld</w:t>
      </w:r>
      <w:r>
        <w:rPr>
          <w:rFonts w:ascii="Times New Roman" w:hAnsi="Times New Roman"/>
          <w:sz w:val="24"/>
          <w:szCs w:val="24"/>
        </w:rPr>
        <w:t xml:space="preserve">", </w:t>
      </w:r>
      <w:r w:rsidRPr="00121A2C">
        <w:rPr>
          <w:rFonts w:ascii="Times New Roman" w:hAnsi="Times New Roman"/>
          <w:sz w:val="24"/>
          <w:szCs w:val="24"/>
        </w:rPr>
        <w:t>Johannes 6:51. Het manna werd dagelijks verzameld</w:t>
      </w:r>
      <w:r>
        <w:rPr>
          <w:rFonts w:ascii="Times New Roman" w:hAnsi="Times New Roman"/>
          <w:sz w:val="24"/>
          <w:szCs w:val="24"/>
        </w:rPr>
        <w:t xml:space="preserve">, </w:t>
      </w:r>
      <w:r w:rsidRPr="00121A2C">
        <w:rPr>
          <w:rFonts w:ascii="Times New Roman" w:hAnsi="Times New Roman"/>
          <w:sz w:val="24"/>
          <w:szCs w:val="24"/>
        </w:rPr>
        <w:t>zo moet ook Christus dagelijks gegeten worden. Het manna was al het brood</w:t>
      </w:r>
      <w:r>
        <w:rPr>
          <w:rFonts w:ascii="Times New Roman" w:hAnsi="Times New Roman"/>
          <w:sz w:val="24"/>
          <w:szCs w:val="24"/>
        </w:rPr>
        <w:t xml:space="preserve">, </w:t>
      </w:r>
      <w:r w:rsidRPr="00121A2C">
        <w:rPr>
          <w:rFonts w:ascii="Times New Roman" w:hAnsi="Times New Roman"/>
          <w:sz w:val="24"/>
          <w:szCs w:val="24"/>
        </w:rPr>
        <w:t>dat Israël in de woestijn at. Christus is het enige Brood</w:t>
      </w:r>
      <w:r>
        <w:rPr>
          <w:rFonts w:ascii="Times New Roman" w:hAnsi="Times New Roman"/>
          <w:sz w:val="24"/>
          <w:szCs w:val="24"/>
        </w:rPr>
        <w:t xml:space="preserve">, </w:t>
      </w:r>
      <w:r w:rsidRPr="00121A2C">
        <w:rPr>
          <w:rFonts w:ascii="Times New Roman" w:hAnsi="Times New Roman"/>
          <w:sz w:val="24"/>
          <w:szCs w:val="24"/>
        </w:rPr>
        <w:t>dat de gelovigen in dit leven voor hun ziel hebben. Het manna was</w:t>
      </w:r>
      <w:r>
        <w:rPr>
          <w:rFonts w:ascii="Times New Roman" w:hAnsi="Times New Roman"/>
          <w:sz w:val="24"/>
          <w:szCs w:val="24"/>
        </w:rPr>
        <w:t xml:space="preserve"> geen </w:t>
      </w:r>
      <w:r w:rsidRPr="00121A2C">
        <w:rPr>
          <w:rFonts w:ascii="Times New Roman" w:hAnsi="Times New Roman"/>
          <w:sz w:val="24"/>
          <w:szCs w:val="24"/>
        </w:rPr>
        <w:t>vrucht van Mozes</w:t>
      </w:r>
      <w:r>
        <w:rPr>
          <w:rFonts w:ascii="Times New Roman" w:hAnsi="Times New Roman"/>
          <w:sz w:val="24"/>
          <w:szCs w:val="24"/>
        </w:rPr>
        <w:t>"</w:t>
      </w:r>
      <w:r w:rsidRPr="00121A2C">
        <w:rPr>
          <w:rFonts w:ascii="Times New Roman" w:hAnsi="Times New Roman"/>
          <w:sz w:val="24"/>
          <w:szCs w:val="24"/>
        </w:rPr>
        <w:t xml:space="preserve"> wet</w:t>
      </w:r>
      <w:r>
        <w:rPr>
          <w:rFonts w:ascii="Times New Roman" w:hAnsi="Times New Roman"/>
          <w:sz w:val="24"/>
          <w:szCs w:val="24"/>
        </w:rPr>
        <w:t xml:space="preserve">, </w:t>
      </w:r>
      <w:r w:rsidRPr="00121A2C">
        <w:rPr>
          <w:rFonts w:ascii="Times New Roman" w:hAnsi="Times New Roman"/>
          <w:sz w:val="24"/>
          <w:szCs w:val="24"/>
        </w:rPr>
        <w:t xml:space="preserve">zo komt Christus evenmin om onze verdiensten: </w:t>
      </w:r>
      <w:r>
        <w:rPr>
          <w:rFonts w:ascii="Times New Roman" w:hAnsi="Times New Roman"/>
          <w:sz w:val="24"/>
          <w:szCs w:val="24"/>
        </w:rPr>
        <w:t>"</w:t>
      </w:r>
      <w:r w:rsidRPr="00121A2C">
        <w:rPr>
          <w:rFonts w:ascii="Times New Roman" w:hAnsi="Times New Roman"/>
          <w:sz w:val="24"/>
          <w:szCs w:val="24"/>
        </w:rPr>
        <w:t>Mozes heeft u niet gegeven het brood uit</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maar</w:t>
      </w:r>
      <w:r w:rsidRPr="00121A2C">
        <w:rPr>
          <w:rFonts w:ascii="Times New Roman" w:hAnsi="Times New Roman"/>
          <w:sz w:val="24"/>
          <w:szCs w:val="24"/>
        </w:rPr>
        <w:t xml:space="preserve"> Mijn Vader geeft u dat</w:t>
      </w:r>
      <w:r>
        <w:rPr>
          <w:rFonts w:ascii="Times New Roman" w:hAnsi="Times New Roman"/>
          <w:sz w:val="24"/>
          <w:szCs w:val="24"/>
        </w:rPr>
        <w:t xml:space="preserve"> was </w:t>
      </w:r>
      <w:r w:rsidRPr="00121A2C">
        <w:rPr>
          <w:rFonts w:ascii="Times New Roman" w:hAnsi="Times New Roman"/>
          <w:sz w:val="24"/>
          <w:szCs w:val="24"/>
        </w:rPr>
        <w:t>brood uit</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Johannes 6:32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De rotssteen</w:t>
      </w:r>
      <w:r>
        <w:rPr>
          <w:rFonts w:ascii="Times New Roman" w:hAnsi="Times New Roman"/>
          <w:sz w:val="24"/>
          <w:szCs w:val="24"/>
        </w:rPr>
        <w:t xml:space="preserve">, </w:t>
      </w:r>
      <w:r w:rsidRPr="00121A2C">
        <w:rPr>
          <w:rFonts w:ascii="Times New Roman" w:hAnsi="Times New Roman"/>
          <w:sz w:val="24"/>
          <w:szCs w:val="24"/>
        </w:rPr>
        <w:t>met welks water Israël gedrenkt werd</w:t>
      </w:r>
      <w:r>
        <w:rPr>
          <w:rFonts w:ascii="Times New Roman" w:hAnsi="Times New Roman"/>
          <w:sz w:val="24"/>
          <w:szCs w:val="24"/>
        </w:rPr>
        <w:t xml:space="preserve">, </w:t>
      </w:r>
      <w:r w:rsidRPr="00121A2C">
        <w:rPr>
          <w:rFonts w:ascii="Times New Roman" w:hAnsi="Times New Roman"/>
          <w:sz w:val="24"/>
          <w:szCs w:val="24"/>
        </w:rPr>
        <w:t>was een type van Hem</w:t>
      </w:r>
      <w:r>
        <w:rPr>
          <w:rFonts w:ascii="Times New Roman" w:hAnsi="Times New Roman"/>
          <w:sz w:val="24"/>
          <w:szCs w:val="24"/>
        </w:rPr>
        <w:t xml:space="preserve">, </w:t>
      </w:r>
      <w:r w:rsidRPr="00121A2C">
        <w:rPr>
          <w:rFonts w:ascii="Times New Roman" w:hAnsi="Times New Roman"/>
          <w:sz w:val="24"/>
          <w:szCs w:val="24"/>
        </w:rPr>
        <w:t>Numeri 20</w:t>
      </w:r>
      <w:r>
        <w:rPr>
          <w:rFonts w:ascii="Times New Roman" w:hAnsi="Times New Roman"/>
          <w:sz w:val="24"/>
          <w:szCs w:val="24"/>
        </w:rPr>
        <w:t>. Z</w:t>
      </w:r>
      <w:r w:rsidRPr="00121A2C">
        <w:rPr>
          <w:rFonts w:ascii="Times New Roman" w:hAnsi="Times New Roman"/>
          <w:sz w:val="24"/>
          <w:szCs w:val="24"/>
        </w:rPr>
        <w:t xml:space="preserve">ij </w:t>
      </w:r>
      <w:r>
        <w:rPr>
          <w:rFonts w:ascii="Times New Roman" w:hAnsi="Times New Roman"/>
          <w:sz w:val="24"/>
          <w:szCs w:val="24"/>
        </w:rPr>
        <w:t>"</w:t>
      </w:r>
      <w:r w:rsidRPr="00121A2C">
        <w:rPr>
          <w:rFonts w:ascii="Times New Roman" w:hAnsi="Times New Roman"/>
          <w:sz w:val="24"/>
          <w:szCs w:val="24"/>
        </w:rPr>
        <w:t xml:space="preserve">hebben allen </w:t>
      </w:r>
      <w:r>
        <w:rPr>
          <w:rFonts w:ascii="Times New Roman" w:hAnsi="Times New Roman"/>
          <w:sz w:val="24"/>
          <w:szCs w:val="24"/>
        </w:rPr>
        <w:t>dezelfde geestelijke</w:t>
      </w:r>
      <w:r w:rsidRPr="00121A2C">
        <w:rPr>
          <w:rFonts w:ascii="Times New Roman" w:hAnsi="Times New Roman"/>
          <w:sz w:val="24"/>
          <w:szCs w:val="24"/>
        </w:rPr>
        <w:t xml:space="preserve"> drank gedronken: want zij dronken uit de geestelijke steenrots</w:t>
      </w:r>
      <w:r>
        <w:rPr>
          <w:rFonts w:ascii="Times New Roman" w:hAnsi="Times New Roman"/>
          <w:sz w:val="24"/>
          <w:szCs w:val="24"/>
        </w:rPr>
        <w:t xml:space="preserve">, </w:t>
      </w:r>
      <w:r w:rsidRPr="00121A2C">
        <w:rPr>
          <w:rFonts w:ascii="Times New Roman" w:hAnsi="Times New Roman"/>
          <w:sz w:val="24"/>
          <w:szCs w:val="24"/>
        </w:rPr>
        <w:t>die volgde</w:t>
      </w:r>
      <w:r>
        <w:rPr>
          <w:rFonts w:ascii="Times New Roman" w:hAnsi="Times New Roman"/>
          <w:sz w:val="24"/>
          <w:szCs w:val="24"/>
        </w:rPr>
        <w:t xml:space="preserve">, </w:t>
      </w:r>
      <w:r w:rsidRPr="00121A2C">
        <w:rPr>
          <w:rFonts w:ascii="Times New Roman" w:hAnsi="Times New Roman"/>
          <w:sz w:val="24"/>
          <w:szCs w:val="24"/>
        </w:rPr>
        <w:t xml:space="preserve">en de steenrots was </w:t>
      </w:r>
      <w:r>
        <w:rPr>
          <w:rFonts w:ascii="Times New Roman" w:hAnsi="Times New Roman"/>
          <w:sz w:val="24"/>
          <w:szCs w:val="24"/>
        </w:rPr>
        <w:t>Christus', 1 Cor.</w:t>
      </w:r>
      <w:r w:rsidRPr="00121A2C">
        <w:rPr>
          <w:rFonts w:ascii="Times New Roman" w:hAnsi="Times New Roman"/>
          <w:sz w:val="24"/>
          <w:szCs w:val="24"/>
        </w:rPr>
        <w:t xml:space="preserve"> 10:4. Deze rotssteen was in vier opzichten een type van Christus: </w:t>
      </w:r>
    </w:p>
    <w:p w:rsidR="00E25A7A" w:rsidRDefault="00E25A7A" w:rsidP="008436B5">
      <w:pPr>
        <w:spacing w:after="0"/>
        <w:ind w:left="708"/>
        <w:jc w:val="both"/>
        <w:rPr>
          <w:rFonts w:ascii="Times New Roman" w:hAnsi="Times New Roman"/>
          <w:sz w:val="24"/>
          <w:szCs w:val="24"/>
        </w:rPr>
      </w:pPr>
      <w:r w:rsidRPr="00121A2C">
        <w:rPr>
          <w:rFonts w:ascii="Times New Roman" w:hAnsi="Times New Roman"/>
          <w:sz w:val="24"/>
          <w:szCs w:val="24"/>
        </w:rPr>
        <w:t>a. uit dezelve stroomde water om Israël te drenken</w:t>
      </w:r>
      <w:r>
        <w:rPr>
          <w:rFonts w:ascii="Times New Roman" w:hAnsi="Times New Roman"/>
          <w:sz w:val="24"/>
          <w:szCs w:val="24"/>
        </w:rPr>
        <w:t xml:space="preserve">, </w:t>
      </w:r>
      <w:r w:rsidRPr="00121A2C">
        <w:rPr>
          <w:rFonts w:ascii="Times New Roman" w:hAnsi="Times New Roman"/>
          <w:sz w:val="24"/>
          <w:szCs w:val="24"/>
        </w:rPr>
        <w:t>Christus geeft degenen te drinken</w:t>
      </w:r>
      <w:r>
        <w:rPr>
          <w:rFonts w:ascii="Times New Roman" w:hAnsi="Times New Roman"/>
          <w:sz w:val="24"/>
          <w:szCs w:val="24"/>
        </w:rPr>
        <w:t xml:space="preserve">, </w:t>
      </w:r>
      <w:r w:rsidRPr="00121A2C">
        <w:rPr>
          <w:rFonts w:ascii="Times New Roman" w:hAnsi="Times New Roman"/>
          <w:sz w:val="24"/>
          <w:szCs w:val="24"/>
        </w:rPr>
        <w:t>die om Zijnentwil de wereld verzaken</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Uit</w:t>
      </w:r>
      <w:r>
        <w:rPr>
          <w:rFonts w:ascii="Times New Roman" w:hAnsi="Times New Roman"/>
          <w:sz w:val="24"/>
          <w:szCs w:val="24"/>
        </w:rPr>
        <w:t xml:space="preserve"> de </w:t>
      </w:r>
      <w:r w:rsidRPr="00121A2C">
        <w:rPr>
          <w:rFonts w:ascii="Times New Roman" w:hAnsi="Times New Roman"/>
          <w:sz w:val="24"/>
          <w:szCs w:val="24"/>
        </w:rPr>
        <w:t>rotssteen vloeide water</w:t>
      </w:r>
      <w:r>
        <w:rPr>
          <w:rFonts w:ascii="Times New Roman" w:hAnsi="Times New Roman"/>
          <w:sz w:val="24"/>
          <w:szCs w:val="24"/>
        </w:rPr>
        <w:t xml:space="preserve">, </w:t>
      </w:r>
      <w:r w:rsidRPr="00121A2C">
        <w:rPr>
          <w:rFonts w:ascii="Times New Roman" w:hAnsi="Times New Roman"/>
          <w:sz w:val="24"/>
          <w:szCs w:val="24"/>
        </w:rPr>
        <w:t>toen Mozes dezelve met zijnen staf geslagen had</w:t>
      </w:r>
      <w:r>
        <w:rPr>
          <w:rFonts w:ascii="Times New Roman" w:hAnsi="Times New Roman"/>
          <w:sz w:val="24"/>
          <w:szCs w:val="24"/>
        </w:rPr>
        <w:t xml:space="preserve">, </w:t>
      </w:r>
      <w:r w:rsidRPr="00121A2C">
        <w:rPr>
          <w:rFonts w:ascii="Times New Roman" w:hAnsi="Times New Roman"/>
          <w:sz w:val="24"/>
          <w:szCs w:val="24"/>
        </w:rPr>
        <w:t>Christus geeft Zijn bloed te drinken</w:t>
      </w:r>
      <w:r>
        <w:rPr>
          <w:rFonts w:ascii="Times New Roman" w:hAnsi="Times New Roman"/>
          <w:sz w:val="24"/>
          <w:szCs w:val="24"/>
        </w:rPr>
        <w:t xml:space="preserve">, </w:t>
      </w:r>
      <w:r w:rsidRPr="00121A2C">
        <w:rPr>
          <w:rFonts w:ascii="Times New Roman" w:hAnsi="Times New Roman"/>
          <w:sz w:val="24"/>
          <w:szCs w:val="24"/>
        </w:rPr>
        <w:t>nadat Hij onder</w:t>
      </w:r>
      <w:r>
        <w:rPr>
          <w:rFonts w:ascii="Times New Roman" w:hAnsi="Times New Roman"/>
          <w:sz w:val="24"/>
          <w:szCs w:val="24"/>
        </w:rPr>
        <w:t xml:space="preserve"> de </w:t>
      </w:r>
      <w:r w:rsidRPr="00121A2C">
        <w:rPr>
          <w:rFonts w:ascii="Times New Roman" w:hAnsi="Times New Roman"/>
          <w:sz w:val="24"/>
          <w:szCs w:val="24"/>
        </w:rPr>
        <w:t>vloek der wet geslagen was</w:t>
      </w:r>
      <w:r>
        <w:rPr>
          <w:rFonts w:ascii="Times New Roman" w:hAnsi="Times New Roman"/>
          <w:sz w:val="24"/>
          <w:szCs w:val="24"/>
        </w:rPr>
        <w:t xml:space="preserve">, </w:t>
      </w:r>
      <w:r w:rsidRPr="00121A2C">
        <w:rPr>
          <w:rFonts w:ascii="Times New Roman" w:hAnsi="Times New Roman"/>
          <w:sz w:val="24"/>
          <w:szCs w:val="24"/>
        </w:rPr>
        <w:t>Numeri 20:11</w:t>
      </w:r>
      <w:r>
        <w:rPr>
          <w:rFonts w:ascii="Times New Roman" w:hAnsi="Times New Roman"/>
          <w:sz w:val="24"/>
          <w:szCs w:val="24"/>
        </w:rPr>
        <w:t xml:space="preserve">, </w:t>
      </w:r>
      <w:r w:rsidRPr="00121A2C">
        <w:rPr>
          <w:rFonts w:ascii="Times New Roman" w:hAnsi="Times New Roman"/>
          <w:sz w:val="24"/>
          <w:szCs w:val="24"/>
        </w:rPr>
        <w:t>Jesaja 53</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 xml:space="preserve">c. </w:t>
      </w:r>
      <w:r w:rsidRPr="00121A2C">
        <w:rPr>
          <w:rFonts w:ascii="Times New Roman" w:hAnsi="Times New Roman"/>
          <w:sz w:val="24"/>
          <w:szCs w:val="24"/>
        </w:rPr>
        <w:t>Het water uit</w:t>
      </w:r>
      <w:r>
        <w:rPr>
          <w:rFonts w:ascii="Times New Roman" w:hAnsi="Times New Roman"/>
          <w:sz w:val="24"/>
          <w:szCs w:val="24"/>
        </w:rPr>
        <w:t xml:space="preserve"> de </w:t>
      </w:r>
      <w:r w:rsidRPr="00121A2C">
        <w:rPr>
          <w:rFonts w:ascii="Times New Roman" w:hAnsi="Times New Roman"/>
          <w:sz w:val="24"/>
          <w:szCs w:val="24"/>
        </w:rPr>
        <w:t xml:space="preserve">rotssteen was voor de dorstigen gegeven. </w:t>
      </w:r>
      <w:r>
        <w:rPr>
          <w:rFonts w:ascii="Times New Roman" w:hAnsi="Times New Roman"/>
          <w:sz w:val="24"/>
          <w:szCs w:val="24"/>
        </w:rPr>
        <w:t>"</w:t>
      </w:r>
      <w:r w:rsidRPr="00121A2C">
        <w:rPr>
          <w:rFonts w:ascii="Times New Roman" w:hAnsi="Times New Roman"/>
          <w:sz w:val="24"/>
          <w:szCs w:val="24"/>
        </w:rPr>
        <w:t>Ik zal</w:t>
      </w:r>
      <w:r>
        <w:rPr>
          <w:rFonts w:ascii="Times New Roman" w:hAnsi="Times New Roman"/>
          <w:sz w:val="24"/>
          <w:szCs w:val="24"/>
        </w:rPr>
        <w:t xml:space="preserve">", </w:t>
      </w:r>
      <w:r w:rsidRPr="00121A2C">
        <w:rPr>
          <w:rFonts w:ascii="Times New Roman" w:hAnsi="Times New Roman"/>
          <w:sz w:val="24"/>
          <w:szCs w:val="24"/>
        </w:rPr>
        <w:t>zegt Christus</w:t>
      </w:r>
      <w:r>
        <w:rPr>
          <w:rFonts w:ascii="Times New Roman" w:hAnsi="Times New Roman"/>
          <w:sz w:val="24"/>
          <w:szCs w:val="24"/>
        </w:rPr>
        <w:t>, "</w:t>
      </w:r>
      <w:r w:rsidRPr="00121A2C">
        <w:rPr>
          <w:rFonts w:ascii="Times New Roman" w:hAnsi="Times New Roman"/>
          <w:sz w:val="24"/>
          <w:szCs w:val="24"/>
        </w:rPr>
        <w:t>den dorstigen geven uit de fontein van het water des levens om niet</w:t>
      </w:r>
      <w:r>
        <w:rPr>
          <w:rFonts w:ascii="Times New Roman" w:hAnsi="Times New Roman"/>
          <w:sz w:val="24"/>
          <w:szCs w:val="24"/>
        </w:rPr>
        <w:t xml:space="preserve">", Openb. </w:t>
      </w:r>
      <w:r w:rsidRPr="00121A2C">
        <w:rPr>
          <w:rFonts w:ascii="Times New Roman" w:hAnsi="Times New Roman"/>
          <w:sz w:val="24"/>
          <w:szCs w:val="24"/>
        </w:rPr>
        <w:t>21:6</w:t>
      </w:r>
      <w:r>
        <w:rPr>
          <w:rFonts w:ascii="Times New Roman" w:hAnsi="Times New Roman"/>
          <w:sz w:val="24"/>
          <w:szCs w:val="24"/>
        </w:rPr>
        <w:t xml:space="preserve">. </w:t>
      </w:r>
    </w:p>
    <w:p w:rsidR="00E25A7A" w:rsidRDefault="00E25A7A" w:rsidP="008436B5">
      <w:pPr>
        <w:spacing w:after="0"/>
        <w:ind w:left="708"/>
        <w:jc w:val="both"/>
        <w:rPr>
          <w:rFonts w:ascii="Times New Roman" w:hAnsi="Times New Roman"/>
          <w:sz w:val="24"/>
          <w:szCs w:val="24"/>
        </w:rPr>
      </w:pPr>
      <w:r>
        <w:rPr>
          <w:rFonts w:ascii="Times New Roman" w:hAnsi="Times New Roman"/>
          <w:sz w:val="24"/>
          <w:szCs w:val="24"/>
        </w:rPr>
        <w:t xml:space="preserve">d. </w:t>
      </w:r>
      <w:r w:rsidRPr="00121A2C">
        <w:rPr>
          <w:rFonts w:ascii="Times New Roman" w:hAnsi="Times New Roman"/>
          <w:sz w:val="24"/>
          <w:szCs w:val="24"/>
        </w:rPr>
        <w:t>Het water uit</w:t>
      </w:r>
      <w:r>
        <w:rPr>
          <w:rFonts w:ascii="Times New Roman" w:hAnsi="Times New Roman"/>
          <w:sz w:val="24"/>
          <w:szCs w:val="24"/>
        </w:rPr>
        <w:t xml:space="preserve"> de </w:t>
      </w:r>
      <w:r w:rsidRPr="00121A2C">
        <w:rPr>
          <w:rFonts w:ascii="Times New Roman" w:hAnsi="Times New Roman"/>
          <w:sz w:val="24"/>
          <w:szCs w:val="24"/>
        </w:rPr>
        <w:t>rotssteen in de woestijn vloeide Israël achterna</w:t>
      </w:r>
      <w:r>
        <w:rPr>
          <w:rFonts w:ascii="Times New Roman" w:hAnsi="Times New Roman"/>
          <w:sz w:val="24"/>
          <w:szCs w:val="24"/>
        </w:rPr>
        <w:t xml:space="preserve">, </w:t>
      </w:r>
      <w:r w:rsidRPr="00121A2C">
        <w:rPr>
          <w:rFonts w:ascii="Times New Roman" w:hAnsi="Times New Roman"/>
          <w:sz w:val="24"/>
          <w:szCs w:val="24"/>
        </w:rPr>
        <w:t>zij dronken uit de steenrots</w:t>
      </w:r>
      <w:r>
        <w:rPr>
          <w:rFonts w:ascii="Times New Roman" w:hAnsi="Times New Roman"/>
          <w:sz w:val="24"/>
          <w:szCs w:val="24"/>
        </w:rPr>
        <w:t xml:space="preserve">, </w:t>
      </w:r>
      <w:r w:rsidRPr="00121A2C">
        <w:rPr>
          <w:rFonts w:ascii="Times New Roman" w:hAnsi="Times New Roman"/>
          <w:sz w:val="24"/>
          <w:szCs w:val="24"/>
        </w:rPr>
        <w:t xml:space="preserve">die volgde: </w:t>
      </w:r>
      <w:r>
        <w:rPr>
          <w:rFonts w:ascii="Times New Roman" w:hAnsi="Times New Roman"/>
          <w:sz w:val="24"/>
          <w:szCs w:val="24"/>
        </w:rPr>
        <w:t>"</w:t>
      </w:r>
      <w:r w:rsidRPr="00121A2C">
        <w:rPr>
          <w:rFonts w:ascii="Times New Roman" w:hAnsi="Times New Roman"/>
          <w:sz w:val="24"/>
          <w:szCs w:val="24"/>
        </w:rPr>
        <w:t>Hij opende een steenrots</w:t>
      </w:r>
      <w:r>
        <w:rPr>
          <w:rFonts w:ascii="Times New Roman" w:hAnsi="Times New Roman"/>
          <w:sz w:val="24"/>
          <w:szCs w:val="24"/>
        </w:rPr>
        <w:t xml:space="preserve">, </w:t>
      </w:r>
      <w:r w:rsidRPr="00121A2C">
        <w:rPr>
          <w:rFonts w:ascii="Times New Roman" w:hAnsi="Times New Roman"/>
          <w:sz w:val="24"/>
          <w:szCs w:val="24"/>
        </w:rPr>
        <w:t>en er vloeiden wateren uit</w:t>
      </w:r>
      <w:r>
        <w:rPr>
          <w:rFonts w:ascii="Times New Roman" w:hAnsi="Times New Roman"/>
          <w:sz w:val="24"/>
          <w:szCs w:val="24"/>
        </w:rPr>
        <w:t xml:space="preserve">, </w:t>
      </w:r>
      <w:r w:rsidRPr="00121A2C">
        <w:rPr>
          <w:rFonts w:ascii="Times New Roman" w:hAnsi="Times New Roman"/>
          <w:sz w:val="24"/>
          <w:szCs w:val="24"/>
        </w:rPr>
        <w:t>die gingen door de dorre plaatsen als een rivier</w:t>
      </w:r>
      <w:r>
        <w:rPr>
          <w:rFonts w:ascii="Times New Roman" w:hAnsi="Times New Roman"/>
          <w:sz w:val="24"/>
          <w:szCs w:val="24"/>
        </w:rPr>
        <w:t>", Psalm</w:t>
      </w:r>
      <w:r w:rsidRPr="00121A2C">
        <w:rPr>
          <w:rFonts w:ascii="Times New Roman" w:hAnsi="Times New Roman"/>
          <w:sz w:val="24"/>
          <w:szCs w:val="24"/>
        </w:rPr>
        <w:t xml:space="preserve"> 105:41. Ook van Christus lezen wij</w:t>
      </w:r>
      <w:r>
        <w:rPr>
          <w:rFonts w:ascii="Times New Roman" w:hAnsi="Times New Roman"/>
          <w:sz w:val="24"/>
          <w:szCs w:val="24"/>
        </w:rPr>
        <w:t xml:space="preserve">, </w:t>
      </w:r>
      <w:r w:rsidRPr="00121A2C">
        <w:rPr>
          <w:rFonts w:ascii="Times New Roman" w:hAnsi="Times New Roman"/>
          <w:sz w:val="24"/>
          <w:szCs w:val="24"/>
        </w:rPr>
        <w:t xml:space="preserve">dat Hij ons volgt: </w:t>
      </w:r>
      <w:r>
        <w:rPr>
          <w:rFonts w:ascii="Times New Roman" w:hAnsi="Times New Roman"/>
          <w:sz w:val="24"/>
          <w:szCs w:val="24"/>
        </w:rPr>
        <w:t>"</w:t>
      </w:r>
      <w:r w:rsidRPr="00121A2C">
        <w:rPr>
          <w:rFonts w:ascii="Times New Roman" w:hAnsi="Times New Roman"/>
          <w:sz w:val="24"/>
          <w:szCs w:val="24"/>
        </w:rPr>
        <w:t>Zij dronken uit de geestelijke steenrots</w:t>
      </w:r>
      <w:r>
        <w:rPr>
          <w:rFonts w:ascii="Times New Roman" w:hAnsi="Times New Roman"/>
          <w:sz w:val="24"/>
          <w:szCs w:val="24"/>
        </w:rPr>
        <w:t xml:space="preserve">, </w:t>
      </w:r>
      <w:r w:rsidRPr="00121A2C">
        <w:rPr>
          <w:rFonts w:ascii="Times New Roman" w:hAnsi="Times New Roman"/>
          <w:sz w:val="24"/>
          <w:szCs w:val="24"/>
        </w:rPr>
        <w:t>die volgde</w:t>
      </w:r>
      <w:r>
        <w:rPr>
          <w:rFonts w:ascii="Times New Roman" w:hAnsi="Times New Roman"/>
          <w:sz w:val="24"/>
          <w:szCs w:val="24"/>
        </w:rPr>
        <w:t xml:space="preserve">, </w:t>
      </w:r>
      <w:r w:rsidRPr="00121A2C">
        <w:rPr>
          <w:rFonts w:ascii="Times New Roman" w:hAnsi="Times New Roman"/>
          <w:sz w:val="24"/>
          <w:szCs w:val="24"/>
        </w:rPr>
        <w:t xml:space="preserve">en de steenrots was </w:t>
      </w:r>
      <w:r>
        <w:rPr>
          <w:rFonts w:ascii="Times New Roman" w:hAnsi="Times New Roman"/>
          <w:sz w:val="24"/>
          <w:szCs w:val="24"/>
        </w:rPr>
        <w:t>Christus', 1 Cor.</w:t>
      </w:r>
      <w:r w:rsidRPr="00121A2C">
        <w:rPr>
          <w:rFonts w:ascii="Times New Roman" w:hAnsi="Times New Roman"/>
          <w:sz w:val="24"/>
          <w:szCs w:val="24"/>
        </w:rPr>
        <w:t xml:space="preserve"> 10:4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c. </w:t>
      </w:r>
      <w:r w:rsidRPr="00121A2C">
        <w:rPr>
          <w:rFonts w:ascii="Times New Roman" w:hAnsi="Times New Roman"/>
          <w:sz w:val="24"/>
          <w:szCs w:val="24"/>
        </w:rPr>
        <w:t>Ook was de berg Moria een type van Hem. Die berg stond in Jeruzalem</w:t>
      </w:r>
      <w:r>
        <w:rPr>
          <w:rFonts w:ascii="Times New Roman" w:hAnsi="Times New Roman"/>
          <w:sz w:val="24"/>
          <w:szCs w:val="24"/>
        </w:rPr>
        <w:t xml:space="preserve">, </w:t>
      </w:r>
      <w:r w:rsidRPr="00121A2C">
        <w:rPr>
          <w:rFonts w:ascii="Times New Roman" w:hAnsi="Times New Roman"/>
          <w:sz w:val="24"/>
          <w:szCs w:val="24"/>
        </w:rPr>
        <w:t>zo staat Christus in</w:t>
      </w:r>
      <w:r>
        <w:rPr>
          <w:rFonts w:ascii="Times New Roman" w:hAnsi="Times New Roman"/>
          <w:sz w:val="24"/>
          <w:szCs w:val="24"/>
        </w:rPr>
        <w:t xml:space="preserve"> zijn </w:t>
      </w:r>
      <w:r w:rsidRPr="00121A2C">
        <w:rPr>
          <w:rFonts w:ascii="Times New Roman" w:hAnsi="Times New Roman"/>
          <w:sz w:val="24"/>
          <w:szCs w:val="24"/>
        </w:rPr>
        <w:t>gemeente. Op</w:t>
      </w:r>
      <w:r>
        <w:rPr>
          <w:rFonts w:ascii="Times New Roman" w:hAnsi="Times New Roman"/>
          <w:sz w:val="24"/>
          <w:szCs w:val="24"/>
        </w:rPr>
        <w:t xml:space="preserve"> die </w:t>
      </w:r>
      <w:r w:rsidRPr="00121A2C">
        <w:rPr>
          <w:rFonts w:ascii="Times New Roman" w:hAnsi="Times New Roman"/>
          <w:sz w:val="24"/>
          <w:szCs w:val="24"/>
        </w:rPr>
        <w:t>berg was Jeruzalem gebouwd</w:t>
      </w:r>
      <w:r>
        <w:rPr>
          <w:rFonts w:ascii="Times New Roman" w:hAnsi="Times New Roman"/>
          <w:sz w:val="24"/>
          <w:szCs w:val="24"/>
        </w:rPr>
        <w:t xml:space="preserve">, </w:t>
      </w:r>
      <w:r w:rsidRPr="00121A2C">
        <w:rPr>
          <w:rFonts w:ascii="Times New Roman" w:hAnsi="Times New Roman"/>
          <w:sz w:val="24"/>
          <w:szCs w:val="24"/>
        </w:rPr>
        <w:t>2 Kronieken 3:1</w:t>
      </w:r>
      <w:r>
        <w:rPr>
          <w:rFonts w:ascii="Times New Roman" w:hAnsi="Times New Roman"/>
          <w:sz w:val="24"/>
          <w:szCs w:val="24"/>
        </w:rPr>
        <w:t>, "</w:t>
      </w:r>
      <w:r w:rsidRPr="00121A2C">
        <w:rPr>
          <w:rFonts w:ascii="Times New Roman" w:hAnsi="Times New Roman"/>
          <w:sz w:val="24"/>
          <w:szCs w:val="24"/>
        </w:rPr>
        <w:t>Op deze Petra</w:t>
      </w:r>
      <w:r>
        <w:rPr>
          <w:rFonts w:ascii="Times New Roman" w:hAnsi="Times New Roman"/>
          <w:sz w:val="24"/>
          <w:szCs w:val="24"/>
        </w:rPr>
        <w:t xml:space="preserve">", </w:t>
      </w:r>
      <w:r w:rsidRPr="00121A2C">
        <w:rPr>
          <w:rFonts w:ascii="Times New Roman" w:hAnsi="Times New Roman"/>
          <w:sz w:val="24"/>
          <w:szCs w:val="24"/>
        </w:rPr>
        <w:t>zegt Jezus</w:t>
      </w:r>
      <w:r>
        <w:rPr>
          <w:rFonts w:ascii="Times New Roman" w:hAnsi="Times New Roman"/>
          <w:sz w:val="24"/>
          <w:szCs w:val="24"/>
        </w:rPr>
        <w:t>, "</w:t>
      </w:r>
      <w:r w:rsidRPr="00121A2C">
        <w:rPr>
          <w:rFonts w:ascii="Times New Roman" w:hAnsi="Times New Roman"/>
          <w:sz w:val="24"/>
          <w:szCs w:val="24"/>
        </w:rPr>
        <w:t>zal Ik</w:t>
      </w:r>
      <w:r>
        <w:rPr>
          <w:rFonts w:ascii="Times New Roman" w:hAnsi="Times New Roman"/>
          <w:sz w:val="24"/>
          <w:szCs w:val="24"/>
        </w:rPr>
        <w:t xml:space="preserve"> mijn </w:t>
      </w:r>
      <w:r w:rsidRPr="00121A2C">
        <w:rPr>
          <w:rFonts w:ascii="Times New Roman" w:hAnsi="Times New Roman"/>
          <w:sz w:val="24"/>
          <w:szCs w:val="24"/>
        </w:rPr>
        <w:t>gemeente bouwen</w:t>
      </w:r>
      <w:r>
        <w:rPr>
          <w:rFonts w:ascii="Times New Roman" w:hAnsi="Times New Roman"/>
          <w:sz w:val="24"/>
          <w:szCs w:val="24"/>
        </w:rPr>
        <w:t xml:space="preserve">, </w:t>
      </w:r>
      <w:r w:rsidRPr="00121A2C">
        <w:rPr>
          <w:rFonts w:ascii="Times New Roman" w:hAnsi="Times New Roman"/>
          <w:sz w:val="24"/>
          <w:szCs w:val="24"/>
        </w:rPr>
        <w:t>en de poorten der hel zullen dezelve niet overweldigen</w:t>
      </w:r>
      <w:r>
        <w:rPr>
          <w:rFonts w:ascii="Times New Roman" w:hAnsi="Times New Roman"/>
          <w:sz w:val="24"/>
          <w:szCs w:val="24"/>
        </w:rPr>
        <w:t>", Matth.</w:t>
      </w:r>
      <w:r w:rsidRPr="00121A2C">
        <w:rPr>
          <w:rFonts w:ascii="Times New Roman" w:hAnsi="Times New Roman"/>
          <w:sz w:val="24"/>
          <w:szCs w:val="24"/>
        </w:rPr>
        <w:t xml:space="preserve"> 16:18</w:t>
      </w:r>
      <w:r>
        <w:rPr>
          <w:rFonts w:ascii="Times New Roman" w:hAnsi="Times New Roman"/>
          <w:sz w:val="24"/>
          <w:szCs w:val="24"/>
        </w:rPr>
        <w:t>. I</w:t>
      </w:r>
      <w:r w:rsidRPr="00121A2C">
        <w:rPr>
          <w:rFonts w:ascii="Times New Roman" w:hAnsi="Times New Roman"/>
          <w:sz w:val="24"/>
          <w:szCs w:val="24"/>
        </w:rPr>
        <w:t>k</w:t>
      </w:r>
      <w:r>
        <w:rPr>
          <w:rFonts w:ascii="Times New Roman" w:hAnsi="Times New Roman"/>
          <w:sz w:val="24"/>
          <w:szCs w:val="24"/>
        </w:rPr>
        <w:t xml:space="preserve"> zou </w:t>
      </w:r>
      <w:r w:rsidRPr="00121A2C">
        <w:rPr>
          <w:rFonts w:ascii="Times New Roman" w:hAnsi="Times New Roman"/>
          <w:sz w:val="24"/>
          <w:szCs w:val="24"/>
        </w:rPr>
        <w:t>andere voorbeelden bij kunnen brengen</w:t>
      </w:r>
      <w:r>
        <w:rPr>
          <w:rFonts w:ascii="Times New Roman" w:hAnsi="Times New Roman"/>
          <w:sz w:val="24"/>
          <w:szCs w:val="24"/>
        </w:rPr>
        <w:t xml:space="preserve">, maar omdat </w:t>
      </w:r>
      <w:r w:rsidRPr="00121A2C">
        <w:rPr>
          <w:rFonts w:ascii="Times New Roman" w:hAnsi="Times New Roman"/>
          <w:sz w:val="24"/>
          <w:szCs w:val="24"/>
        </w:rPr>
        <w:t>deze dingen de kracht der beloften versterken</w:t>
      </w:r>
      <w:r>
        <w:rPr>
          <w:rFonts w:ascii="Times New Roman" w:hAnsi="Times New Roman"/>
          <w:sz w:val="24"/>
          <w:szCs w:val="24"/>
        </w:rPr>
        <w:t xml:space="preserve">, </w:t>
      </w:r>
      <w:r w:rsidRPr="00121A2C">
        <w:rPr>
          <w:rFonts w:ascii="Times New Roman" w:hAnsi="Times New Roman"/>
          <w:sz w:val="24"/>
          <w:szCs w:val="24"/>
        </w:rPr>
        <w:t>dacht het mij goed</w:t>
      </w:r>
      <w:r>
        <w:rPr>
          <w:rFonts w:ascii="Times New Roman" w:hAnsi="Times New Roman"/>
          <w:sz w:val="24"/>
          <w:szCs w:val="24"/>
        </w:rPr>
        <w:t xml:space="preserve">, </w:t>
      </w:r>
      <w:r w:rsidRPr="00121A2C">
        <w:rPr>
          <w:rFonts w:ascii="Times New Roman" w:hAnsi="Times New Roman"/>
          <w:sz w:val="24"/>
          <w:szCs w:val="24"/>
        </w:rPr>
        <w:t>ze met de beloften te vermelden</w:t>
      </w:r>
      <w:r>
        <w:rPr>
          <w:rFonts w:ascii="Times New Roman" w:hAnsi="Times New Roman"/>
          <w:sz w:val="24"/>
          <w:szCs w:val="24"/>
        </w:rPr>
        <w:t xml:space="preserve">, </w:t>
      </w:r>
      <w:r w:rsidRPr="00121A2C">
        <w:rPr>
          <w:rFonts w:ascii="Times New Roman" w:hAnsi="Times New Roman"/>
          <w:sz w:val="24"/>
          <w:szCs w:val="24"/>
        </w:rPr>
        <w:t>omdat zij</w:t>
      </w:r>
      <w:r>
        <w:rPr>
          <w:rFonts w:ascii="Times New Roman" w:hAnsi="Times New Roman"/>
          <w:sz w:val="24"/>
          <w:szCs w:val="24"/>
        </w:rPr>
        <w:t xml:space="preserve">, </w:t>
      </w:r>
      <w:r w:rsidRPr="00121A2C">
        <w:rPr>
          <w:rFonts w:ascii="Times New Roman" w:hAnsi="Times New Roman"/>
          <w:sz w:val="24"/>
          <w:szCs w:val="24"/>
        </w:rPr>
        <w:t>in verband met de beloften</w:t>
      </w:r>
      <w:r>
        <w:rPr>
          <w:rFonts w:ascii="Times New Roman" w:hAnsi="Times New Roman"/>
          <w:sz w:val="24"/>
          <w:szCs w:val="24"/>
        </w:rPr>
        <w:t xml:space="preserve">, </w:t>
      </w:r>
      <w:r w:rsidRPr="00121A2C">
        <w:rPr>
          <w:rFonts w:ascii="Times New Roman" w:hAnsi="Times New Roman"/>
          <w:sz w:val="24"/>
          <w:szCs w:val="24"/>
        </w:rPr>
        <w:t>geschreven zijn</w:t>
      </w:r>
      <w:r>
        <w:rPr>
          <w:rFonts w:ascii="Times New Roman" w:hAnsi="Times New Roman"/>
          <w:sz w:val="24"/>
          <w:szCs w:val="24"/>
        </w:rPr>
        <w:t xml:space="preserve">, </w:t>
      </w:r>
      <w:r w:rsidRPr="00121A2C">
        <w:rPr>
          <w:rFonts w:ascii="Times New Roman" w:hAnsi="Times New Roman"/>
          <w:sz w:val="24"/>
          <w:szCs w:val="24"/>
        </w:rPr>
        <w:t>opdat wij geloven zouden in</w:t>
      </w:r>
      <w:r>
        <w:rPr>
          <w:rFonts w:ascii="Times New Roman" w:hAnsi="Times New Roman"/>
          <w:sz w:val="24"/>
          <w:szCs w:val="24"/>
        </w:rPr>
        <w:t xml:space="preserve"> de </w:t>
      </w:r>
      <w:r w:rsidRPr="00121A2C">
        <w:rPr>
          <w:rFonts w:ascii="Times New Roman" w:hAnsi="Times New Roman"/>
          <w:sz w:val="24"/>
          <w:szCs w:val="24"/>
        </w:rPr>
        <w:t>Naam van Christus</w:t>
      </w:r>
      <w:r>
        <w:rPr>
          <w:rFonts w:ascii="Times New Roman" w:hAnsi="Times New Roman"/>
          <w:sz w:val="24"/>
          <w:szCs w:val="24"/>
        </w:rPr>
        <w:t xml:space="preserve">, de </w:t>
      </w:r>
      <w:r w:rsidRPr="00121A2C">
        <w:rPr>
          <w:rFonts w:ascii="Times New Roman" w:hAnsi="Times New Roman"/>
          <w:sz w:val="24"/>
          <w:szCs w:val="24"/>
        </w:rPr>
        <w:t>Zone Gods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Deze beloften waren de grond voor het geloof</w:t>
      </w:r>
      <w:r>
        <w:rPr>
          <w:rFonts w:ascii="Times New Roman" w:hAnsi="Times New Roman"/>
          <w:sz w:val="24"/>
          <w:szCs w:val="24"/>
        </w:rPr>
        <w:t xml:space="preserve">, </w:t>
      </w:r>
      <w:r w:rsidRPr="00121A2C">
        <w:rPr>
          <w:rFonts w:ascii="Times New Roman" w:hAnsi="Times New Roman"/>
          <w:sz w:val="24"/>
          <w:szCs w:val="24"/>
        </w:rPr>
        <w:t>dat eens een Zaligmaker komen zou</w:t>
      </w:r>
      <w:r>
        <w:rPr>
          <w:rFonts w:ascii="Times New Roman" w:hAnsi="Times New Roman"/>
          <w:sz w:val="24"/>
          <w:szCs w:val="24"/>
        </w:rPr>
        <w:t>. E</w:t>
      </w:r>
      <w:r w:rsidRPr="00121A2C">
        <w:rPr>
          <w:rFonts w:ascii="Times New Roman" w:hAnsi="Times New Roman"/>
          <w:sz w:val="24"/>
          <w:szCs w:val="24"/>
        </w:rPr>
        <w:t>r bestaat een gedachtenis</w:t>
      </w:r>
      <w:r>
        <w:rPr>
          <w:rFonts w:ascii="Times New Roman" w:hAnsi="Times New Roman"/>
          <w:sz w:val="24"/>
          <w:szCs w:val="24"/>
        </w:rPr>
        <w:t xml:space="preserve">, </w:t>
      </w:r>
      <w:r w:rsidRPr="00121A2C">
        <w:rPr>
          <w:rFonts w:ascii="Times New Roman" w:hAnsi="Times New Roman"/>
          <w:sz w:val="24"/>
          <w:szCs w:val="24"/>
        </w:rPr>
        <w:t>en een gelovig gedenken</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zo'n </w:t>
      </w:r>
      <w:r w:rsidRPr="00121A2C">
        <w:rPr>
          <w:rFonts w:ascii="Times New Roman" w:hAnsi="Times New Roman"/>
          <w:sz w:val="24"/>
          <w:szCs w:val="24"/>
        </w:rPr>
        <w:t>gedachtenis</w:t>
      </w:r>
      <w:r>
        <w:rPr>
          <w:rFonts w:ascii="Times New Roman" w:hAnsi="Times New Roman"/>
          <w:sz w:val="24"/>
          <w:szCs w:val="24"/>
        </w:rPr>
        <w:t xml:space="preserve">, </w:t>
      </w:r>
      <w:r w:rsidRPr="00121A2C">
        <w:rPr>
          <w:rFonts w:ascii="Times New Roman" w:hAnsi="Times New Roman"/>
          <w:sz w:val="24"/>
          <w:szCs w:val="24"/>
        </w:rPr>
        <w:t>die het geloof in het</w:t>
      </w:r>
      <w:r>
        <w:rPr>
          <w:rFonts w:ascii="Times New Roman" w:hAnsi="Times New Roman"/>
          <w:sz w:val="24"/>
          <w:szCs w:val="24"/>
        </w:rPr>
        <w:t xml:space="preserve"> hart </w:t>
      </w:r>
      <w:r w:rsidRPr="00121A2C">
        <w:rPr>
          <w:rFonts w:ascii="Times New Roman" w:hAnsi="Times New Roman"/>
          <w:sz w:val="24"/>
          <w:szCs w:val="24"/>
        </w:rPr>
        <w:t>werkt. Jakob bezat dat geloof</w:t>
      </w:r>
      <w:r>
        <w:rPr>
          <w:rFonts w:ascii="Times New Roman" w:hAnsi="Times New Roman"/>
          <w:sz w:val="24"/>
          <w:szCs w:val="24"/>
        </w:rPr>
        <w:t xml:space="preserve">, </w:t>
      </w:r>
      <w:r w:rsidRPr="00121A2C">
        <w:rPr>
          <w:rFonts w:ascii="Times New Roman" w:hAnsi="Times New Roman"/>
          <w:sz w:val="24"/>
          <w:szCs w:val="24"/>
        </w:rPr>
        <w:t xml:space="preserve">toen hij zei: </w:t>
      </w:r>
      <w:r>
        <w:rPr>
          <w:rFonts w:ascii="Times New Roman" w:hAnsi="Times New Roman"/>
          <w:sz w:val="24"/>
          <w:szCs w:val="24"/>
        </w:rPr>
        <w:t>"</w:t>
      </w:r>
      <w:r w:rsidRPr="00121A2C">
        <w:rPr>
          <w:rFonts w:ascii="Times New Roman" w:hAnsi="Times New Roman"/>
          <w:sz w:val="24"/>
          <w:szCs w:val="24"/>
        </w:rPr>
        <w:t>Op</w:t>
      </w:r>
      <w:r>
        <w:rPr>
          <w:rFonts w:ascii="Times New Roman" w:hAnsi="Times New Roman"/>
          <w:sz w:val="24"/>
          <w:szCs w:val="24"/>
        </w:rPr>
        <w:t xml:space="preserve"> uw Z</w:t>
      </w:r>
      <w:r w:rsidRPr="00121A2C">
        <w:rPr>
          <w:rFonts w:ascii="Times New Roman" w:hAnsi="Times New Roman"/>
          <w:sz w:val="24"/>
          <w:szCs w:val="24"/>
        </w:rPr>
        <w:t>aligheid wacht ik</w:t>
      </w:r>
      <w:r>
        <w:rPr>
          <w:rFonts w:ascii="Times New Roman" w:hAnsi="Times New Roman"/>
          <w:sz w:val="24"/>
          <w:szCs w:val="24"/>
        </w:rPr>
        <w:t xml:space="preserv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Genesis 49:18</w:t>
      </w:r>
      <w:r>
        <w:rPr>
          <w:rFonts w:ascii="Times New Roman" w:hAnsi="Times New Roman"/>
          <w:sz w:val="24"/>
          <w:szCs w:val="24"/>
        </w:rPr>
        <w:t>. E</w:t>
      </w:r>
      <w:r w:rsidRPr="00121A2C">
        <w:rPr>
          <w:rFonts w:ascii="Times New Roman" w:hAnsi="Times New Roman"/>
          <w:sz w:val="24"/>
          <w:szCs w:val="24"/>
        </w:rPr>
        <w:t>n zo ook David</w:t>
      </w:r>
      <w:r>
        <w:rPr>
          <w:rFonts w:ascii="Times New Roman" w:hAnsi="Times New Roman"/>
          <w:sz w:val="24"/>
          <w:szCs w:val="24"/>
        </w:rPr>
        <w:t xml:space="preserve">, </w:t>
      </w:r>
      <w:r w:rsidRPr="00121A2C">
        <w:rPr>
          <w:rFonts w:ascii="Times New Roman" w:hAnsi="Times New Roman"/>
          <w:sz w:val="24"/>
          <w:szCs w:val="24"/>
        </w:rPr>
        <w:t xml:space="preserve">toen hij riep: </w:t>
      </w:r>
      <w:r>
        <w:rPr>
          <w:rFonts w:ascii="Times New Roman" w:hAnsi="Times New Roman"/>
          <w:sz w:val="24"/>
          <w:szCs w:val="24"/>
        </w:rPr>
        <w:t>"</w:t>
      </w:r>
      <w:r w:rsidRPr="00121A2C">
        <w:rPr>
          <w:rFonts w:ascii="Times New Roman" w:hAnsi="Times New Roman"/>
          <w:sz w:val="24"/>
          <w:szCs w:val="24"/>
        </w:rPr>
        <w:t>Och</w:t>
      </w:r>
      <w:r>
        <w:rPr>
          <w:rFonts w:ascii="Times New Roman" w:hAnsi="Times New Roman"/>
          <w:sz w:val="24"/>
          <w:szCs w:val="24"/>
        </w:rPr>
        <w:t xml:space="preserve">, </w:t>
      </w:r>
      <w:r w:rsidRPr="00121A2C">
        <w:rPr>
          <w:rFonts w:ascii="Times New Roman" w:hAnsi="Times New Roman"/>
          <w:sz w:val="24"/>
          <w:szCs w:val="24"/>
        </w:rPr>
        <w:t xml:space="preserve">dat Israëls verlossingen uit </w:t>
      </w:r>
      <w:r>
        <w:rPr>
          <w:rFonts w:ascii="Times New Roman" w:hAnsi="Times New Roman"/>
          <w:sz w:val="24"/>
          <w:szCs w:val="24"/>
        </w:rPr>
        <w:t>Sion</w:t>
      </w:r>
      <w:r w:rsidRPr="00121A2C">
        <w:rPr>
          <w:rFonts w:ascii="Times New Roman" w:hAnsi="Times New Roman"/>
          <w:sz w:val="24"/>
          <w:szCs w:val="24"/>
        </w:rPr>
        <w:t xml:space="preserve"> kwamen!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53:7. Deze hadden</w:t>
      </w:r>
      <w:r>
        <w:rPr>
          <w:rFonts w:ascii="Times New Roman" w:hAnsi="Times New Roman"/>
          <w:sz w:val="24"/>
          <w:szCs w:val="24"/>
        </w:rPr>
        <w:t xml:space="preserve">, </w:t>
      </w:r>
      <w:r w:rsidRPr="00121A2C">
        <w:rPr>
          <w:rFonts w:ascii="Times New Roman" w:hAnsi="Times New Roman"/>
          <w:sz w:val="24"/>
          <w:szCs w:val="24"/>
        </w:rPr>
        <w:t>even als Simeon en Anna</w:t>
      </w:r>
      <w:r>
        <w:rPr>
          <w:rFonts w:ascii="Times New Roman" w:hAnsi="Times New Roman"/>
          <w:sz w:val="24"/>
          <w:szCs w:val="24"/>
        </w:rPr>
        <w:t xml:space="preserve">, geen </w:t>
      </w:r>
      <w:r w:rsidRPr="00121A2C">
        <w:rPr>
          <w:rFonts w:ascii="Times New Roman" w:hAnsi="Times New Roman"/>
          <w:sz w:val="24"/>
          <w:szCs w:val="24"/>
        </w:rPr>
        <w:t>blote herinnering der beloften</w:t>
      </w:r>
      <w:r>
        <w:rPr>
          <w:rFonts w:ascii="Times New Roman" w:hAnsi="Times New Roman"/>
          <w:sz w:val="24"/>
          <w:szCs w:val="24"/>
        </w:rPr>
        <w:t>, maar</w:t>
      </w:r>
      <w:r w:rsidRPr="00121A2C">
        <w:rPr>
          <w:rFonts w:ascii="Times New Roman" w:hAnsi="Times New Roman"/>
          <w:sz w:val="24"/>
          <w:szCs w:val="24"/>
        </w:rPr>
        <w:t xml:space="preserve"> een levend geloof</w:t>
      </w:r>
      <w:r>
        <w:rPr>
          <w:rFonts w:ascii="Times New Roman" w:hAnsi="Times New Roman"/>
          <w:sz w:val="24"/>
          <w:szCs w:val="24"/>
        </w:rPr>
        <w:t xml:space="preserve">, </w:t>
      </w:r>
      <w:r w:rsidRPr="00121A2C">
        <w:rPr>
          <w:rFonts w:ascii="Times New Roman" w:hAnsi="Times New Roman"/>
          <w:sz w:val="24"/>
          <w:szCs w:val="24"/>
        </w:rPr>
        <w:t>dat God</w:t>
      </w:r>
      <w:r>
        <w:rPr>
          <w:rFonts w:ascii="Times New Roman" w:hAnsi="Times New Roman"/>
          <w:sz w:val="24"/>
          <w:szCs w:val="24"/>
        </w:rPr>
        <w:t xml:space="preserve"> een </w:t>
      </w:r>
      <w:r w:rsidRPr="00121A2C">
        <w:rPr>
          <w:rFonts w:ascii="Times New Roman" w:hAnsi="Times New Roman"/>
          <w:sz w:val="24"/>
          <w:szCs w:val="24"/>
        </w:rPr>
        <w:t>Zaligmaker zenden zou</w:t>
      </w:r>
      <w:r>
        <w:rPr>
          <w:rFonts w:ascii="Times New Roman" w:hAnsi="Times New Roman"/>
          <w:sz w:val="24"/>
          <w:szCs w:val="24"/>
        </w:rPr>
        <w:t>. Z</w:t>
      </w:r>
      <w:r w:rsidRPr="00121A2C">
        <w:rPr>
          <w:rFonts w:ascii="Times New Roman" w:hAnsi="Times New Roman"/>
          <w:sz w:val="24"/>
          <w:szCs w:val="24"/>
        </w:rPr>
        <w:t>ij bezaten de beloften niet slechts in hun hoofd</w:t>
      </w:r>
      <w:r>
        <w:rPr>
          <w:rFonts w:ascii="Times New Roman" w:hAnsi="Times New Roman"/>
          <w:sz w:val="24"/>
          <w:szCs w:val="24"/>
        </w:rPr>
        <w:t>, maar</w:t>
      </w:r>
      <w:r w:rsidRPr="00121A2C">
        <w:rPr>
          <w:rFonts w:ascii="Times New Roman" w:hAnsi="Times New Roman"/>
          <w:sz w:val="24"/>
          <w:szCs w:val="24"/>
        </w:rPr>
        <w:t xml:space="preserve"> in hun hart</w:t>
      </w:r>
      <w:r>
        <w:rPr>
          <w:rFonts w:ascii="Times New Roman" w:hAnsi="Times New Roman"/>
          <w:sz w:val="24"/>
          <w:szCs w:val="24"/>
        </w:rPr>
        <w:t xml:space="preserve">, </w:t>
      </w:r>
      <w:r w:rsidRPr="00121A2C">
        <w:rPr>
          <w:rFonts w:ascii="Times New Roman" w:hAnsi="Times New Roman"/>
          <w:sz w:val="24"/>
          <w:szCs w:val="24"/>
        </w:rPr>
        <w:t xml:space="preserve">dit </w:t>
      </w:r>
      <w:r>
        <w:rPr>
          <w:rFonts w:ascii="Times New Roman" w:hAnsi="Times New Roman"/>
          <w:sz w:val="24"/>
          <w:szCs w:val="24"/>
        </w:rPr>
        <w:t>Evangelie</w:t>
      </w:r>
      <w:r w:rsidRPr="00121A2C">
        <w:rPr>
          <w:rFonts w:ascii="Times New Roman" w:hAnsi="Times New Roman"/>
          <w:sz w:val="24"/>
          <w:szCs w:val="24"/>
        </w:rPr>
        <w:t xml:space="preserve"> was in hun ziel met het geloof gemengd</w:t>
      </w:r>
      <w:r>
        <w:rPr>
          <w:rFonts w:ascii="Times New Roman" w:hAnsi="Times New Roman"/>
          <w:sz w:val="24"/>
          <w:szCs w:val="24"/>
        </w:rPr>
        <w:t xml:space="preserve">, </w:t>
      </w:r>
      <w:r w:rsidRPr="00121A2C">
        <w:rPr>
          <w:rFonts w:ascii="Times New Roman" w:hAnsi="Times New Roman"/>
          <w:sz w:val="24"/>
          <w:szCs w:val="24"/>
        </w:rPr>
        <w:t xml:space="preserve">daarom gedachten zij en zoveel </w:t>
      </w:r>
      <w:r>
        <w:rPr>
          <w:rFonts w:ascii="Times New Roman" w:hAnsi="Times New Roman"/>
          <w:sz w:val="24"/>
          <w:szCs w:val="24"/>
        </w:rPr>
        <w:t>andere</w:t>
      </w:r>
      <w:r w:rsidRPr="00121A2C">
        <w:rPr>
          <w:rFonts w:ascii="Times New Roman" w:hAnsi="Times New Roman"/>
          <w:sz w:val="24"/>
          <w:szCs w:val="24"/>
        </w:rPr>
        <w:t xml:space="preserve"> de beloften en geloofden ze tevens</w:t>
      </w:r>
      <w:r>
        <w:rPr>
          <w:rFonts w:ascii="Times New Roman" w:hAnsi="Times New Roman"/>
          <w:sz w:val="24"/>
          <w:szCs w:val="24"/>
        </w:rPr>
        <w:t xml:space="preserve">, </w:t>
      </w:r>
      <w:r w:rsidRPr="00121A2C">
        <w:rPr>
          <w:rFonts w:ascii="Times New Roman" w:hAnsi="Times New Roman"/>
          <w:sz w:val="24"/>
          <w:szCs w:val="24"/>
        </w:rPr>
        <w:t>de beloften waren de grond van hun geloof</w:t>
      </w:r>
      <w:r>
        <w:rPr>
          <w:rFonts w:ascii="Times New Roman" w:hAnsi="Times New Roman"/>
          <w:sz w:val="24"/>
          <w:szCs w:val="24"/>
        </w:rPr>
        <w:t xml:space="preserve">, </w:t>
      </w:r>
      <w:r w:rsidRPr="00121A2C">
        <w:rPr>
          <w:rFonts w:ascii="Times New Roman" w:hAnsi="Times New Roman"/>
          <w:sz w:val="24"/>
          <w:szCs w:val="24"/>
        </w:rPr>
        <w:t>dat God</w:t>
      </w:r>
      <w:r>
        <w:rPr>
          <w:rFonts w:ascii="Times New Roman" w:hAnsi="Times New Roman"/>
          <w:sz w:val="24"/>
          <w:szCs w:val="24"/>
        </w:rPr>
        <w:t xml:space="preserve"> een </w:t>
      </w:r>
      <w:r w:rsidRPr="00121A2C">
        <w:rPr>
          <w:rFonts w:ascii="Times New Roman" w:hAnsi="Times New Roman"/>
          <w:sz w:val="24"/>
          <w:szCs w:val="24"/>
        </w:rPr>
        <w:t xml:space="preserve">Zaligmaker zenden zou. </w:t>
      </w:r>
    </w:p>
    <w:p w:rsidR="00E25A7A" w:rsidRDefault="00E25A7A" w:rsidP="008436B5">
      <w:pPr>
        <w:spacing w:after="0"/>
        <w:jc w:val="both"/>
        <w:rPr>
          <w:rFonts w:ascii="Times New Roman" w:hAnsi="Times New Roman"/>
          <w:sz w:val="24"/>
          <w:szCs w:val="24"/>
        </w:rPr>
      </w:pPr>
    </w:p>
    <w:p w:rsidR="00E25A7A" w:rsidRPr="00294039" w:rsidRDefault="00E25A7A" w:rsidP="008436B5">
      <w:pPr>
        <w:spacing w:after="0"/>
        <w:jc w:val="both"/>
        <w:rPr>
          <w:rFonts w:ascii="Times New Roman" w:hAnsi="Times New Roman"/>
          <w:i/>
          <w:sz w:val="24"/>
          <w:szCs w:val="24"/>
        </w:rPr>
      </w:pPr>
      <w:r w:rsidRPr="00294039">
        <w:rPr>
          <w:rFonts w:ascii="Times New Roman" w:hAnsi="Times New Roman"/>
          <w:i/>
          <w:sz w:val="24"/>
          <w:szCs w:val="24"/>
        </w:rPr>
        <w:t xml:space="preserve">Laat mij thans uit dit alles een woord ter Toepassing afleiden.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Wij zien hieruit</w:t>
      </w:r>
      <w:r>
        <w:rPr>
          <w:rFonts w:ascii="Times New Roman" w:hAnsi="Times New Roman"/>
          <w:sz w:val="24"/>
          <w:szCs w:val="24"/>
        </w:rPr>
        <w:t xml:space="preserve">, </w:t>
      </w:r>
      <w:r w:rsidRPr="00121A2C">
        <w:rPr>
          <w:rFonts w:ascii="Times New Roman" w:hAnsi="Times New Roman"/>
          <w:sz w:val="24"/>
          <w:szCs w:val="24"/>
        </w:rPr>
        <w:t>hoe God Zijn hart gezet had op de verlossing van zondaren. Hij heeft dat plan ontworpen</w:t>
      </w:r>
      <w:r>
        <w:rPr>
          <w:rFonts w:ascii="Times New Roman" w:hAnsi="Times New Roman"/>
          <w:sz w:val="24"/>
          <w:szCs w:val="24"/>
        </w:rPr>
        <w:t xml:space="preserve">, </w:t>
      </w:r>
      <w:r w:rsidRPr="00121A2C">
        <w:rPr>
          <w:rFonts w:ascii="Times New Roman" w:hAnsi="Times New Roman"/>
          <w:sz w:val="24"/>
          <w:szCs w:val="24"/>
        </w:rPr>
        <w:t>wel overwogen en het met Zijn ganse hart ten uitvoer gebracht</w:t>
      </w:r>
      <w:r>
        <w:rPr>
          <w:rFonts w:ascii="Times New Roman" w:hAnsi="Times New Roman"/>
          <w:sz w:val="24"/>
          <w:szCs w:val="24"/>
        </w:rPr>
        <w:t xml:space="preserve">, </w:t>
      </w:r>
      <w:r w:rsidRPr="00121A2C">
        <w:rPr>
          <w:rFonts w:ascii="Times New Roman" w:hAnsi="Times New Roman"/>
          <w:sz w:val="24"/>
          <w:szCs w:val="24"/>
        </w:rPr>
        <w:t>de een belofte kwam de andere aanvullen</w:t>
      </w:r>
      <w:r>
        <w:rPr>
          <w:rFonts w:ascii="Times New Roman" w:hAnsi="Times New Roman"/>
          <w:sz w:val="24"/>
          <w:szCs w:val="24"/>
        </w:rPr>
        <w:t xml:space="preserve">, </w:t>
      </w:r>
      <w:r w:rsidRPr="00121A2C">
        <w:rPr>
          <w:rFonts w:ascii="Times New Roman" w:hAnsi="Times New Roman"/>
          <w:sz w:val="24"/>
          <w:szCs w:val="24"/>
        </w:rPr>
        <w:t>totdat eindelijk alle vervuld werden in de zending</w:t>
      </w:r>
      <w:r>
        <w:rPr>
          <w:rFonts w:ascii="Times New Roman" w:hAnsi="Times New Roman"/>
          <w:sz w:val="24"/>
          <w:szCs w:val="24"/>
        </w:rPr>
        <w:t xml:space="preserve"> van Zijn Zoon </w:t>
      </w:r>
      <w:r w:rsidRPr="00121A2C">
        <w:rPr>
          <w:rFonts w:ascii="Times New Roman" w:hAnsi="Times New Roman"/>
          <w:sz w:val="24"/>
          <w:szCs w:val="24"/>
        </w:rPr>
        <w:t>tot een Zaligmaker</w:t>
      </w:r>
      <w:r>
        <w:rPr>
          <w:rFonts w:ascii="Times New Roman" w:hAnsi="Times New Roman"/>
          <w:sz w:val="24"/>
          <w:szCs w:val="24"/>
        </w:rPr>
        <w:t xml:space="preserve">, </w:t>
      </w:r>
      <w:r w:rsidRPr="00121A2C">
        <w:rPr>
          <w:rFonts w:ascii="Times New Roman" w:hAnsi="Times New Roman"/>
          <w:sz w:val="24"/>
          <w:szCs w:val="24"/>
        </w:rPr>
        <w:t>2 Samuel 14:14</w:t>
      </w:r>
      <w:r>
        <w:rPr>
          <w:rFonts w:ascii="Times New Roman" w:hAnsi="Times New Roman"/>
          <w:sz w:val="24"/>
          <w:szCs w:val="24"/>
        </w:rPr>
        <w:t>, Eféze</w:t>
      </w:r>
      <w:r w:rsidRPr="00121A2C">
        <w:rPr>
          <w:rFonts w:ascii="Times New Roman" w:hAnsi="Times New Roman"/>
          <w:sz w:val="24"/>
          <w:szCs w:val="24"/>
        </w:rPr>
        <w:t xml:space="preserve"> 1:4</w:t>
      </w:r>
      <w:r>
        <w:rPr>
          <w:rFonts w:ascii="Times New Roman" w:hAnsi="Times New Roman"/>
          <w:sz w:val="24"/>
          <w:szCs w:val="24"/>
        </w:rPr>
        <w:t xml:space="preserve">, </w:t>
      </w:r>
      <w:r w:rsidRPr="00121A2C">
        <w:rPr>
          <w:rFonts w:ascii="Times New Roman" w:hAnsi="Times New Roman"/>
          <w:sz w:val="24"/>
          <w:szCs w:val="24"/>
        </w:rPr>
        <w:t>Titus 1:2</w:t>
      </w:r>
      <w:r>
        <w:rPr>
          <w:rFonts w:ascii="Times New Roman" w:hAnsi="Times New Roman"/>
          <w:sz w:val="24"/>
          <w:szCs w:val="24"/>
        </w:rPr>
        <w:t>. G</w:t>
      </w:r>
      <w:r w:rsidRPr="00121A2C">
        <w:rPr>
          <w:rFonts w:ascii="Times New Roman" w:hAnsi="Times New Roman"/>
          <w:sz w:val="24"/>
          <w:szCs w:val="24"/>
        </w:rPr>
        <w:t xml:space="preserve">een wonder </w:t>
      </w:r>
      <w:r>
        <w:rPr>
          <w:rFonts w:ascii="Times New Roman" w:hAnsi="Times New Roman"/>
          <w:sz w:val="24"/>
          <w:szCs w:val="24"/>
        </w:rPr>
        <w:t xml:space="preserve">daarom,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wanneer Hij spreekt van een nieuw verbond</w:t>
      </w:r>
      <w:r>
        <w:rPr>
          <w:rFonts w:ascii="Times New Roman" w:hAnsi="Times New Roman"/>
          <w:sz w:val="24"/>
          <w:szCs w:val="24"/>
        </w:rPr>
        <w:t xml:space="preserve">, </w:t>
      </w:r>
      <w:r w:rsidRPr="00121A2C">
        <w:rPr>
          <w:rFonts w:ascii="Times New Roman" w:hAnsi="Times New Roman"/>
          <w:sz w:val="24"/>
          <w:szCs w:val="24"/>
        </w:rPr>
        <w:t>waarvan de Heere Jezus het Hoofd is</w:t>
      </w:r>
      <w:r>
        <w:rPr>
          <w:rFonts w:ascii="Times New Roman" w:hAnsi="Times New Roman"/>
          <w:sz w:val="24"/>
          <w:szCs w:val="24"/>
        </w:rPr>
        <w:t xml:space="preserve">, </w:t>
      </w:r>
      <w:r w:rsidRPr="00121A2C">
        <w:rPr>
          <w:rFonts w:ascii="Times New Roman" w:hAnsi="Times New Roman"/>
          <w:sz w:val="24"/>
          <w:szCs w:val="24"/>
        </w:rPr>
        <w:t>en dit aan de wereld belooft</w:t>
      </w:r>
      <w:r>
        <w:rPr>
          <w:rFonts w:ascii="Times New Roman" w:hAnsi="Times New Roman"/>
          <w:sz w:val="24"/>
          <w:szCs w:val="24"/>
        </w:rPr>
        <w:t xml:space="preserve">, </w:t>
      </w:r>
      <w:r w:rsidRPr="00121A2C">
        <w:rPr>
          <w:rFonts w:ascii="Times New Roman" w:hAnsi="Times New Roman"/>
          <w:sz w:val="24"/>
          <w:szCs w:val="24"/>
        </w:rPr>
        <w:t>Hij zegt</w:t>
      </w:r>
      <w:r>
        <w:rPr>
          <w:rFonts w:ascii="Times New Roman" w:hAnsi="Times New Roman"/>
          <w:sz w:val="24"/>
          <w:szCs w:val="24"/>
        </w:rPr>
        <w:t xml:space="preserve">, dat </w:t>
      </w:r>
      <w:r w:rsidRPr="00121A2C">
        <w:rPr>
          <w:rFonts w:ascii="Times New Roman" w:hAnsi="Times New Roman"/>
          <w:sz w:val="24"/>
          <w:szCs w:val="24"/>
        </w:rPr>
        <w:t xml:space="preserve">te zullen oprichten </w:t>
      </w:r>
      <w:r>
        <w:rPr>
          <w:rFonts w:ascii="Times New Roman" w:hAnsi="Times New Roman"/>
          <w:sz w:val="24"/>
          <w:szCs w:val="24"/>
        </w:rPr>
        <w:t>"</w:t>
      </w:r>
      <w:r w:rsidRPr="00121A2C">
        <w:rPr>
          <w:rFonts w:ascii="Times New Roman" w:hAnsi="Times New Roman"/>
          <w:sz w:val="24"/>
          <w:szCs w:val="24"/>
        </w:rPr>
        <w:t>met Zijn ganse hart en met</w:t>
      </w:r>
      <w:r>
        <w:rPr>
          <w:rFonts w:ascii="Times New Roman" w:hAnsi="Times New Roman"/>
          <w:sz w:val="24"/>
          <w:szCs w:val="24"/>
        </w:rPr>
        <w:t xml:space="preserve"> zijn </w:t>
      </w:r>
      <w:r w:rsidRPr="00121A2C">
        <w:rPr>
          <w:rFonts w:ascii="Times New Roman" w:hAnsi="Times New Roman"/>
          <w:sz w:val="24"/>
          <w:szCs w:val="24"/>
        </w:rPr>
        <w:t>ganse ziel</w:t>
      </w:r>
      <w:r>
        <w:rPr>
          <w:rFonts w:ascii="Times New Roman" w:hAnsi="Times New Roman"/>
          <w:sz w:val="24"/>
          <w:szCs w:val="24"/>
        </w:rPr>
        <w:t xml:space="preserve">", </w:t>
      </w:r>
      <w:r w:rsidRPr="00121A2C">
        <w:rPr>
          <w:rFonts w:ascii="Times New Roman" w:hAnsi="Times New Roman"/>
          <w:sz w:val="24"/>
          <w:szCs w:val="24"/>
        </w:rPr>
        <w:t>Jeremia 32:41. Dit is een bron van</w:t>
      </w:r>
      <w:r>
        <w:rPr>
          <w:rFonts w:ascii="Times New Roman" w:hAnsi="Times New Roman"/>
          <w:sz w:val="24"/>
          <w:szCs w:val="24"/>
        </w:rPr>
        <w:t xml:space="preserve"> grote </w:t>
      </w:r>
      <w:r w:rsidRPr="00121A2C">
        <w:rPr>
          <w:rFonts w:ascii="Times New Roman" w:hAnsi="Times New Roman"/>
          <w:sz w:val="24"/>
          <w:szCs w:val="24"/>
        </w:rPr>
        <w:t>troost voor overtuigde zondaars</w:t>
      </w:r>
      <w:r>
        <w:rPr>
          <w:rFonts w:ascii="Times New Roman" w:hAnsi="Times New Roman"/>
          <w:sz w:val="24"/>
          <w:szCs w:val="24"/>
        </w:rPr>
        <w:t xml:space="preserve">, </w:t>
      </w:r>
      <w:r w:rsidRPr="00121A2C">
        <w:rPr>
          <w:rFonts w:ascii="Times New Roman" w:hAnsi="Times New Roman"/>
          <w:sz w:val="24"/>
          <w:szCs w:val="24"/>
        </w:rPr>
        <w:t>wat kan hen meer verkwikken</w:t>
      </w:r>
      <w:r>
        <w:rPr>
          <w:rFonts w:ascii="Times New Roman" w:hAnsi="Times New Roman"/>
          <w:sz w:val="24"/>
          <w:szCs w:val="24"/>
        </w:rPr>
        <w:t xml:space="preserve">, </w:t>
      </w:r>
      <w:r w:rsidRPr="00121A2C">
        <w:rPr>
          <w:rFonts w:ascii="Times New Roman" w:hAnsi="Times New Roman"/>
          <w:sz w:val="24"/>
          <w:szCs w:val="24"/>
        </w:rPr>
        <w:t>dan te zien</w:t>
      </w:r>
      <w:r>
        <w:rPr>
          <w:rFonts w:ascii="Times New Roman" w:hAnsi="Times New Roman"/>
          <w:sz w:val="24"/>
          <w:szCs w:val="24"/>
        </w:rPr>
        <w:t xml:space="preserve">, </w:t>
      </w:r>
      <w:r w:rsidRPr="00121A2C">
        <w:rPr>
          <w:rFonts w:ascii="Times New Roman" w:hAnsi="Times New Roman"/>
          <w:sz w:val="24"/>
          <w:szCs w:val="24"/>
        </w:rPr>
        <w:t>met welke zorg God</w:t>
      </w:r>
      <w:r>
        <w:rPr>
          <w:rFonts w:ascii="Times New Roman" w:hAnsi="Times New Roman"/>
          <w:sz w:val="24"/>
          <w:szCs w:val="24"/>
        </w:rPr>
        <w:t xml:space="preserve">, </w:t>
      </w:r>
      <w:r w:rsidRPr="00121A2C">
        <w:rPr>
          <w:rFonts w:ascii="Times New Roman" w:hAnsi="Times New Roman"/>
          <w:sz w:val="24"/>
          <w:szCs w:val="24"/>
        </w:rPr>
        <w:t>tegen</w:t>
      </w:r>
      <w:r>
        <w:rPr>
          <w:rFonts w:ascii="Times New Roman" w:hAnsi="Times New Roman"/>
          <w:sz w:val="24"/>
          <w:szCs w:val="24"/>
        </w:rPr>
        <w:t xml:space="preserve"> wie </w:t>
      </w:r>
      <w:r w:rsidRPr="00121A2C">
        <w:rPr>
          <w:rFonts w:ascii="Times New Roman" w:hAnsi="Times New Roman"/>
          <w:sz w:val="24"/>
          <w:szCs w:val="24"/>
        </w:rPr>
        <w:t>ze gezondigd hebben</w:t>
      </w:r>
      <w:r>
        <w:rPr>
          <w:rFonts w:ascii="Times New Roman" w:hAnsi="Times New Roman"/>
          <w:sz w:val="24"/>
          <w:szCs w:val="24"/>
        </w:rPr>
        <w:t xml:space="preserve">, </w:t>
      </w:r>
      <w:r w:rsidRPr="00121A2C">
        <w:rPr>
          <w:rFonts w:ascii="Times New Roman" w:hAnsi="Times New Roman"/>
          <w:sz w:val="24"/>
          <w:szCs w:val="24"/>
        </w:rPr>
        <w:t>Zelf</w:t>
      </w:r>
      <w:r>
        <w:rPr>
          <w:rFonts w:ascii="Times New Roman" w:hAnsi="Times New Roman"/>
          <w:sz w:val="24"/>
          <w:szCs w:val="24"/>
        </w:rPr>
        <w:t xml:space="preserve"> een </w:t>
      </w:r>
      <w:r w:rsidRPr="00121A2C">
        <w:rPr>
          <w:rFonts w:ascii="Times New Roman" w:hAnsi="Times New Roman"/>
          <w:sz w:val="24"/>
          <w:szCs w:val="24"/>
        </w:rPr>
        <w:t>Zaligmaker verwekt? Sommige arme zondaars hebben zich zozeer door het gewicht hunner grote zonden laten ontmoedigen</w:t>
      </w:r>
      <w:r>
        <w:rPr>
          <w:rFonts w:ascii="Times New Roman" w:hAnsi="Times New Roman"/>
          <w:sz w:val="24"/>
          <w:szCs w:val="24"/>
        </w:rPr>
        <w:t xml:space="preserve">, </w:t>
      </w:r>
      <w:r w:rsidRPr="00121A2C">
        <w:rPr>
          <w:rFonts w:ascii="Times New Roman" w:hAnsi="Times New Roman"/>
          <w:sz w:val="24"/>
          <w:szCs w:val="24"/>
        </w:rPr>
        <w:t>dan zij niet meer aan God noch aan hun zonden durven denken</w:t>
      </w:r>
      <w:r>
        <w:rPr>
          <w:rFonts w:ascii="Times New Roman" w:hAnsi="Times New Roman"/>
          <w:sz w:val="24"/>
          <w:szCs w:val="24"/>
        </w:rPr>
        <w:t>, maar</w:t>
      </w:r>
      <w:r w:rsidRPr="00121A2C">
        <w:rPr>
          <w:rFonts w:ascii="Times New Roman" w:hAnsi="Times New Roman"/>
          <w:sz w:val="24"/>
          <w:szCs w:val="24"/>
        </w:rPr>
        <w:t xml:space="preserve"> de oorzaak ligt daarin</w:t>
      </w:r>
      <w:r>
        <w:rPr>
          <w:rFonts w:ascii="Times New Roman" w:hAnsi="Times New Roman"/>
          <w:sz w:val="24"/>
          <w:szCs w:val="24"/>
        </w:rPr>
        <w:t xml:space="preserve">, </w:t>
      </w:r>
      <w:r w:rsidRPr="00121A2C">
        <w:rPr>
          <w:rFonts w:ascii="Times New Roman" w:hAnsi="Times New Roman"/>
          <w:sz w:val="24"/>
          <w:szCs w:val="24"/>
        </w:rPr>
        <w:t>dat zij niet weten hoe Gods hart geheel vervuld was met het voornemen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een </w:t>
      </w:r>
      <w:r w:rsidRPr="00121A2C">
        <w:rPr>
          <w:rFonts w:ascii="Times New Roman" w:hAnsi="Times New Roman"/>
          <w:sz w:val="24"/>
          <w:szCs w:val="24"/>
        </w:rPr>
        <w:t xml:space="preserve">Zaligmaker te zenden.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Laat zulken thans naar Gods stem luisteren: </w:t>
      </w:r>
      <w:r>
        <w:rPr>
          <w:rFonts w:ascii="Times New Roman" w:hAnsi="Times New Roman"/>
          <w:sz w:val="24"/>
          <w:szCs w:val="24"/>
        </w:rPr>
        <w:t>"</w:t>
      </w:r>
      <w:r w:rsidRPr="00121A2C">
        <w:rPr>
          <w:rFonts w:ascii="Times New Roman" w:hAnsi="Times New Roman"/>
          <w:sz w:val="24"/>
          <w:szCs w:val="24"/>
        </w:rPr>
        <w:t>Keer weer tot Mij</w:t>
      </w:r>
      <w:r>
        <w:rPr>
          <w:rFonts w:ascii="Times New Roman" w:hAnsi="Times New Roman"/>
          <w:sz w:val="24"/>
          <w:szCs w:val="24"/>
        </w:rPr>
        <w:t xml:space="preserve">, </w:t>
      </w:r>
      <w:r w:rsidRPr="00121A2C">
        <w:rPr>
          <w:rFonts w:ascii="Times New Roman" w:hAnsi="Times New Roman"/>
          <w:sz w:val="24"/>
          <w:szCs w:val="24"/>
        </w:rPr>
        <w:t>want Ik heb u verlost</w:t>
      </w:r>
      <w:r>
        <w:rPr>
          <w:rFonts w:ascii="Times New Roman" w:hAnsi="Times New Roman"/>
          <w:sz w:val="24"/>
          <w:szCs w:val="24"/>
        </w:rPr>
        <w:t xml:space="preserve">", </w:t>
      </w:r>
      <w:r w:rsidRPr="00121A2C">
        <w:rPr>
          <w:rFonts w:ascii="Times New Roman" w:hAnsi="Times New Roman"/>
          <w:sz w:val="24"/>
          <w:szCs w:val="24"/>
        </w:rPr>
        <w:t>Jesaja 44:22. O</w:t>
      </w:r>
      <w:r>
        <w:rPr>
          <w:rFonts w:ascii="Times New Roman" w:hAnsi="Times New Roman"/>
          <w:sz w:val="24"/>
          <w:szCs w:val="24"/>
        </w:rPr>
        <w:t xml:space="preserve">, </w:t>
      </w:r>
      <w:r w:rsidRPr="00121A2C">
        <w:rPr>
          <w:rFonts w:ascii="Times New Roman" w:hAnsi="Times New Roman"/>
          <w:sz w:val="24"/>
          <w:szCs w:val="24"/>
        </w:rPr>
        <w:t>keer weer</w:t>
      </w:r>
      <w:r>
        <w:rPr>
          <w:rFonts w:ascii="Times New Roman" w:hAnsi="Times New Roman"/>
          <w:sz w:val="24"/>
          <w:szCs w:val="24"/>
        </w:rPr>
        <w:t xml:space="preserve">, </w:t>
      </w:r>
      <w:r w:rsidRPr="00121A2C">
        <w:rPr>
          <w:rFonts w:ascii="Times New Roman" w:hAnsi="Times New Roman"/>
          <w:sz w:val="24"/>
          <w:szCs w:val="24"/>
        </w:rPr>
        <w:t>hoor! Gods hart is vol barmhartigheid</w:t>
      </w:r>
      <w:r>
        <w:rPr>
          <w:rFonts w:ascii="Times New Roman" w:hAnsi="Times New Roman"/>
          <w:sz w:val="24"/>
          <w:szCs w:val="24"/>
        </w:rPr>
        <w:t xml:space="preserve">, </w:t>
      </w:r>
      <w:r w:rsidRPr="00121A2C">
        <w:rPr>
          <w:rFonts w:ascii="Times New Roman" w:hAnsi="Times New Roman"/>
          <w:sz w:val="24"/>
          <w:szCs w:val="24"/>
        </w:rPr>
        <w:t>van voor de grondlegging der wereld heeft Hij besloten en beloofd</w:t>
      </w:r>
      <w:r>
        <w:rPr>
          <w:rFonts w:ascii="Times New Roman" w:hAnsi="Times New Roman"/>
          <w:sz w:val="24"/>
          <w:szCs w:val="24"/>
        </w:rPr>
        <w:t xml:space="preserve">, </w:t>
      </w:r>
      <w:r w:rsidRPr="00121A2C">
        <w:rPr>
          <w:rFonts w:ascii="Times New Roman" w:hAnsi="Times New Roman"/>
          <w:sz w:val="24"/>
          <w:szCs w:val="24"/>
        </w:rPr>
        <w:t>ja gezworen</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een </w:t>
      </w:r>
      <w:r w:rsidRPr="00121A2C">
        <w:rPr>
          <w:rFonts w:ascii="Times New Roman" w:hAnsi="Times New Roman"/>
          <w:sz w:val="24"/>
          <w:szCs w:val="24"/>
        </w:rPr>
        <w:t xml:space="preserve">Zaligmaker voor u zenden zou.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TWEEDE OPMERKING</w:t>
      </w:r>
      <w:r>
        <w:rPr>
          <w:rFonts w:ascii="Times New Roman" w:hAnsi="Times New Roman"/>
          <w:sz w:val="24"/>
          <w:szCs w:val="24"/>
        </w:rPr>
        <w:t xml:space="preserve">. </w:t>
      </w:r>
    </w:p>
    <w:p w:rsidR="00E25A7A" w:rsidRPr="00294039" w:rsidRDefault="00E25A7A" w:rsidP="008436B5">
      <w:pPr>
        <w:spacing w:after="0"/>
        <w:jc w:val="both"/>
        <w:rPr>
          <w:rFonts w:ascii="Times New Roman" w:hAnsi="Times New Roman"/>
          <w:i/>
          <w:sz w:val="24"/>
          <w:szCs w:val="24"/>
        </w:rPr>
      </w:pPr>
      <w:r w:rsidRPr="00294039">
        <w:rPr>
          <w:rFonts w:ascii="Times New Roman" w:hAnsi="Times New Roman"/>
          <w:i/>
          <w:sz w:val="24"/>
          <w:szCs w:val="24"/>
        </w:rPr>
        <w:t xml:space="preserve">Ik kom nu tot de tweede opmerking: met de komst van Jezus in de wereld, is Gods belofte vervuld geworden, namelijk: dat hij een Zaligmaker zenden zou.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Wij willen drie teksten noemen</w:t>
      </w:r>
      <w:r>
        <w:rPr>
          <w:rFonts w:ascii="Times New Roman" w:hAnsi="Times New Roman"/>
          <w:sz w:val="24"/>
          <w:szCs w:val="24"/>
        </w:rPr>
        <w:t xml:space="preserve">, </w:t>
      </w:r>
      <w:r w:rsidRPr="00121A2C">
        <w:rPr>
          <w:rFonts w:ascii="Times New Roman" w:hAnsi="Times New Roman"/>
          <w:sz w:val="24"/>
          <w:szCs w:val="24"/>
        </w:rPr>
        <w:t>om dit aan te tonen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1. "</w:t>
      </w:r>
      <w:r w:rsidRPr="00121A2C">
        <w:rPr>
          <w:rFonts w:ascii="Times New Roman" w:hAnsi="Times New Roman"/>
          <w:sz w:val="24"/>
          <w:szCs w:val="24"/>
        </w:rPr>
        <w:t>Deze is waarlijk de Profeet</w:t>
      </w:r>
      <w:r>
        <w:rPr>
          <w:rFonts w:ascii="Times New Roman" w:hAnsi="Times New Roman"/>
          <w:sz w:val="24"/>
          <w:szCs w:val="24"/>
        </w:rPr>
        <w:t xml:space="preserve">, </w:t>
      </w:r>
      <w:r w:rsidRPr="00121A2C">
        <w:rPr>
          <w:rFonts w:ascii="Times New Roman" w:hAnsi="Times New Roman"/>
          <w:sz w:val="24"/>
          <w:szCs w:val="24"/>
        </w:rPr>
        <w:t>die in de wereld komen zou</w:t>
      </w:r>
      <w:r>
        <w:rPr>
          <w:rFonts w:ascii="Times New Roman" w:hAnsi="Times New Roman"/>
          <w:sz w:val="24"/>
          <w:szCs w:val="24"/>
        </w:rPr>
        <w:t xml:space="preserve">", </w:t>
      </w:r>
      <w:r w:rsidRPr="00121A2C">
        <w:rPr>
          <w:rFonts w:ascii="Times New Roman" w:hAnsi="Times New Roman"/>
          <w:sz w:val="24"/>
          <w:szCs w:val="24"/>
        </w:rPr>
        <w:t>Johannes 6:14. Deze getuigenis werd uitgesproken door de mensen</w:t>
      </w:r>
      <w:r>
        <w:rPr>
          <w:rFonts w:ascii="Times New Roman" w:hAnsi="Times New Roman"/>
          <w:sz w:val="24"/>
          <w:szCs w:val="24"/>
        </w:rPr>
        <w:t xml:space="preserve">, </w:t>
      </w:r>
      <w:r w:rsidRPr="00121A2C">
        <w:rPr>
          <w:rFonts w:ascii="Times New Roman" w:hAnsi="Times New Roman"/>
          <w:sz w:val="24"/>
          <w:szCs w:val="24"/>
        </w:rPr>
        <w:t>die het wonder van Jezus gezien hadden</w:t>
      </w:r>
      <w:r>
        <w:rPr>
          <w:rFonts w:ascii="Times New Roman" w:hAnsi="Times New Roman"/>
          <w:sz w:val="24"/>
          <w:szCs w:val="24"/>
        </w:rPr>
        <w:t xml:space="preserve">, </w:t>
      </w:r>
      <w:r w:rsidRPr="00121A2C">
        <w:rPr>
          <w:rFonts w:ascii="Times New Roman" w:hAnsi="Times New Roman"/>
          <w:sz w:val="24"/>
          <w:szCs w:val="24"/>
        </w:rPr>
        <w:t>namelijk hoe Hij met vijf gerstebroden en twee visjes</w:t>
      </w:r>
      <w:r>
        <w:rPr>
          <w:rFonts w:ascii="Times New Roman" w:hAnsi="Times New Roman"/>
          <w:sz w:val="24"/>
          <w:szCs w:val="24"/>
        </w:rPr>
        <w:t xml:space="preserve">, </w:t>
      </w:r>
      <w:r w:rsidRPr="00121A2C">
        <w:rPr>
          <w:rFonts w:ascii="Times New Roman" w:hAnsi="Times New Roman"/>
          <w:sz w:val="24"/>
          <w:szCs w:val="24"/>
        </w:rPr>
        <w:t>die een jongske meebracht</w:t>
      </w:r>
      <w:r>
        <w:rPr>
          <w:rFonts w:ascii="Times New Roman" w:hAnsi="Times New Roman"/>
          <w:sz w:val="24"/>
          <w:szCs w:val="24"/>
        </w:rPr>
        <w:t xml:space="preserve">, zo'n </w:t>
      </w:r>
      <w:r w:rsidRPr="00121A2C">
        <w:rPr>
          <w:rFonts w:ascii="Times New Roman" w:hAnsi="Times New Roman"/>
          <w:sz w:val="24"/>
          <w:szCs w:val="24"/>
        </w:rPr>
        <w:t>grote schare gevoed had</w:t>
      </w:r>
      <w:r>
        <w:rPr>
          <w:rFonts w:ascii="Times New Roman" w:hAnsi="Times New Roman"/>
          <w:sz w:val="24"/>
          <w:szCs w:val="24"/>
        </w:rPr>
        <w:t xml:space="preserve">, </w:t>
      </w:r>
      <w:r w:rsidRPr="00121A2C">
        <w:rPr>
          <w:rFonts w:ascii="Times New Roman" w:hAnsi="Times New Roman"/>
          <w:sz w:val="24"/>
          <w:szCs w:val="24"/>
        </w:rPr>
        <w:t>waarvan het aantal mannen alleen omtrent vijfduizend was. Toen zij getuigen van deze wonderbare spijziging werden</w:t>
      </w:r>
      <w:r>
        <w:rPr>
          <w:rFonts w:ascii="Times New Roman" w:hAnsi="Times New Roman"/>
          <w:sz w:val="24"/>
          <w:szCs w:val="24"/>
        </w:rPr>
        <w:t xml:space="preserve">, </w:t>
      </w:r>
      <w:r w:rsidRPr="00121A2C">
        <w:rPr>
          <w:rFonts w:ascii="Times New Roman" w:hAnsi="Times New Roman"/>
          <w:sz w:val="24"/>
          <w:szCs w:val="24"/>
        </w:rPr>
        <w:t>stonden zij verbaasd en beleden Jezus als</w:t>
      </w:r>
      <w:r>
        <w:rPr>
          <w:rFonts w:ascii="Times New Roman" w:hAnsi="Times New Roman"/>
          <w:sz w:val="24"/>
          <w:szCs w:val="24"/>
        </w:rPr>
        <w:t xml:space="preserve"> de </w:t>
      </w:r>
      <w:r w:rsidRPr="00121A2C">
        <w:rPr>
          <w:rFonts w:ascii="Times New Roman" w:hAnsi="Times New Roman"/>
          <w:sz w:val="24"/>
          <w:szCs w:val="24"/>
        </w:rPr>
        <w:t>Zaligmaker</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2. "</w:t>
      </w:r>
      <w:r w:rsidRPr="00121A2C">
        <w:rPr>
          <w:rFonts w:ascii="Times New Roman" w:hAnsi="Times New Roman"/>
          <w:sz w:val="24"/>
          <w:szCs w:val="24"/>
        </w:rPr>
        <w:t>Ja Heere</w:t>
      </w:r>
      <w:r>
        <w:rPr>
          <w:rFonts w:ascii="Times New Roman" w:hAnsi="Times New Roman"/>
          <w:sz w:val="24"/>
          <w:szCs w:val="24"/>
        </w:rPr>
        <w:t xml:space="preserve">, </w:t>
      </w:r>
      <w:r w:rsidRPr="00121A2C">
        <w:rPr>
          <w:rFonts w:ascii="Times New Roman" w:hAnsi="Times New Roman"/>
          <w:sz w:val="24"/>
          <w:szCs w:val="24"/>
        </w:rPr>
        <w:t>ik heb geloofd</w:t>
      </w:r>
      <w:r>
        <w:rPr>
          <w:rFonts w:ascii="Times New Roman" w:hAnsi="Times New Roman"/>
          <w:sz w:val="24"/>
          <w:szCs w:val="24"/>
        </w:rPr>
        <w:t xml:space="preserve">, dat u </w:t>
      </w:r>
      <w:r w:rsidRPr="00121A2C">
        <w:rPr>
          <w:rFonts w:ascii="Times New Roman" w:hAnsi="Times New Roman"/>
          <w:sz w:val="24"/>
          <w:szCs w:val="24"/>
        </w:rPr>
        <w:t>zijt de Christus</w:t>
      </w:r>
      <w:r>
        <w:rPr>
          <w:rFonts w:ascii="Times New Roman" w:hAnsi="Times New Roman"/>
          <w:sz w:val="24"/>
          <w:szCs w:val="24"/>
        </w:rPr>
        <w:t xml:space="preserve">, </w:t>
      </w:r>
      <w:r w:rsidRPr="00121A2C">
        <w:rPr>
          <w:rFonts w:ascii="Times New Roman" w:hAnsi="Times New Roman"/>
          <w:sz w:val="24"/>
          <w:szCs w:val="24"/>
        </w:rPr>
        <w:t>de Zone Gods</w:t>
      </w:r>
      <w:r>
        <w:rPr>
          <w:rFonts w:ascii="Times New Roman" w:hAnsi="Times New Roman"/>
          <w:sz w:val="24"/>
          <w:szCs w:val="24"/>
        </w:rPr>
        <w:t xml:space="preserve">, </w:t>
      </w:r>
      <w:r w:rsidRPr="00121A2C">
        <w:rPr>
          <w:rFonts w:ascii="Times New Roman" w:hAnsi="Times New Roman"/>
          <w:sz w:val="24"/>
          <w:szCs w:val="24"/>
        </w:rPr>
        <w:t>die in de wereld komen zou</w:t>
      </w:r>
      <w:r>
        <w:rPr>
          <w:rFonts w:ascii="Times New Roman" w:hAnsi="Times New Roman"/>
          <w:sz w:val="24"/>
          <w:szCs w:val="24"/>
        </w:rPr>
        <w:t xml:space="preserve">", </w:t>
      </w:r>
      <w:r w:rsidRPr="00121A2C">
        <w:rPr>
          <w:rFonts w:ascii="Times New Roman" w:hAnsi="Times New Roman"/>
          <w:sz w:val="24"/>
          <w:szCs w:val="24"/>
        </w:rPr>
        <w:t>Johannes 11:27</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3. "</w:t>
      </w:r>
      <w:r w:rsidRPr="00121A2C">
        <w:rPr>
          <w:rFonts w:ascii="Times New Roman" w:hAnsi="Times New Roman"/>
          <w:sz w:val="24"/>
          <w:szCs w:val="24"/>
        </w:rPr>
        <w:t>Dit is een getrouw woord</w:t>
      </w:r>
      <w:r>
        <w:rPr>
          <w:rFonts w:ascii="Times New Roman" w:hAnsi="Times New Roman"/>
          <w:sz w:val="24"/>
          <w:szCs w:val="24"/>
        </w:rPr>
        <w:t xml:space="preserve">, </w:t>
      </w:r>
      <w:r w:rsidRPr="00121A2C">
        <w:rPr>
          <w:rFonts w:ascii="Times New Roman" w:hAnsi="Times New Roman"/>
          <w:sz w:val="24"/>
          <w:szCs w:val="24"/>
        </w:rPr>
        <w:t>en alle aanneming waardig</w:t>
      </w:r>
      <w:r>
        <w:rPr>
          <w:rFonts w:ascii="Times New Roman" w:hAnsi="Times New Roman"/>
          <w:sz w:val="24"/>
          <w:szCs w:val="24"/>
        </w:rPr>
        <w:t xml:space="preserve">, </w:t>
      </w:r>
      <w:r w:rsidRPr="00121A2C">
        <w:rPr>
          <w:rFonts w:ascii="Times New Roman" w:hAnsi="Times New Roman"/>
          <w:sz w:val="24"/>
          <w:szCs w:val="24"/>
        </w:rPr>
        <w:t>dat Christus Jezus in de wereld gekomen is</w:t>
      </w:r>
      <w:r>
        <w:rPr>
          <w:rFonts w:ascii="Times New Roman" w:hAnsi="Times New Roman"/>
          <w:sz w:val="24"/>
          <w:szCs w:val="24"/>
        </w:rPr>
        <w:t xml:space="preserve">, </w:t>
      </w:r>
      <w:r w:rsidRPr="00121A2C">
        <w:rPr>
          <w:rFonts w:ascii="Times New Roman" w:hAnsi="Times New Roman"/>
          <w:sz w:val="24"/>
          <w:szCs w:val="24"/>
        </w:rPr>
        <w:t>om de zondaren zalig te maken</w:t>
      </w:r>
      <w:r>
        <w:rPr>
          <w:rFonts w:ascii="Times New Roman" w:hAnsi="Times New Roman"/>
          <w:sz w:val="24"/>
          <w:szCs w:val="24"/>
        </w:rPr>
        <w:t>", 1 Tim.</w:t>
      </w:r>
      <w:r w:rsidRPr="00121A2C">
        <w:rPr>
          <w:rFonts w:ascii="Times New Roman" w:hAnsi="Times New Roman"/>
          <w:sz w:val="24"/>
          <w:szCs w:val="24"/>
        </w:rPr>
        <w:t xml:space="preserve"> 1:15</w:t>
      </w:r>
      <w:r>
        <w:rPr>
          <w:rFonts w:ascii="Times New Roman" w:hAnsi="Times New Roman"/>
          <w:sz w:val="24"/>
          <w:szCs w:val="24"/>
        </w:rPr>
        <w:t>. Om</w:t>
      </w:r>
      <w:r w:rsidRPr="00121A2C">
        <w:rPr>
          <w:rFonts w:ascii="Times New Roman" w:hAnsi="Times New Roman"/>
          <w:sz w:val="24"/>
          <w:szCs w:val="24"/>
        </w:rPr>
        <w:t xml:space="preserve"> deze opmerking verder uit te werken</w:t>
      </w:r>
      <w:r>
        <w:rPr>
          <w:rFonts w:ascii="Times New Roman" w:hAnsi="Times New Roman"/>
          <w:sz w:val="24"/>
          <w:szCs w:val="24"/>
        </w:rPr>
        <w:t>, wil ik kort</w:t>
      </w:r>
      <w:r w:rsidRPr="00121A2C">
        <w:rPr>
          <w:rFonts w:ascii="Times New Roman" w:hAnsi="Times New Roman"/>
          <w:sz w:val="24"/>
          <w:szCs w:val="24"/>
        </w:rPr>
        <w:t xml:space="preserve"> drie vragen behandelen: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1. Hoe deze Jezus onderscheiden is van </w:t>
      </w:r>
      <w:r>
        <w:rPr>
          <w:rFonts w:ascii="Times New Roman" w:hAnsi="Times New Roman"/>
          <w:sz w:val="24"/>
          <w:szCs w:val="24"/>
        </w:rPr>
        <w:t xml:space="preserve">andere, </w:t>
      </w:r>
      <w:r w:rsidRPr="00121A2C">
        <w:rPr>
          <w:rFonts w:ascii="Times New Roman" w:hAnsi="Times New Roman"/>
          <w:sz w:val="24"/>
          <w:szCs w:val="24"/>
        </w:rPr>
        <w:t>die ook</w:t>
      </w:r>
      <w:r>
        <w:rPr>
          <w:rFonts w:ascii="Times New Roman" w:hAnsi="Times New Roman"/>
          <w:sz w:val="24"/>
          <w:szCs w:val="24"/>
        </w:rPr>
        <w:t xml:space="preserve"> deze </w:t>
      </w:r>
      <w:r w:rsidRPr="00121A2C">
        <w:rPr>
          <w:rFonts w:ascii="Times New Roman" w:hAnsi="Times New Roman"/>
          <w:sz w:val="24"/>
          <w:szCs w:val="24"/>
        </w:rPr>
        <w:t>naam hebben gedragen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2. Wat het voor Jezus betekende</w:t>
      </w:r>
      <w:r>
        <w:rPr>
          <w:rFonts w:ascii="Times New Roman" w:hAnsi="Times New Roman"/>
          <w:sz w:val="24"/>
          <w:szCs w:val="24"/>
        </w:rPr>
        <w:t xml:space="preserve">, </w:t>
      </w:r>
      <w:r w:rsidRPr="00121A2C">
        <w:rPr>
          <w:rFonts w:ascii="Times New Roman" w:hAnsi="Times New Roman"/>
          <w:sz w:val="24"/>
          <w:szCs w:val="24"/>
        </w:rPr>
        <w:t>in de wereld te komen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3. Wat het voor Hem was</w:t>
      </w:r>
      <w:r>
        <w:rPr>
          <w:rFonts w:ascii="Times New Roman" w:hAnsi="Times New Roman"/>
          <w:sz w:val="24"/>
          <w:szCs w:val="24"/>
        </w:rPr>
        <w:t xml:space="preserve">, </w:t>
      </w:r>
      <w:r w:rsidRPr="00121A2C">
        <w:rPr>
          <w:rFonts w:ascii="Times New Roman" w:hAnsi="Times New Roman"/>
          <w:sz w:val="24"/>
          <w:szCs w:val="24"/>
        </w:rPr>
        <w:t>in deze wereld te komen als Zaligmaker</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294039">
        <w:rPr>
          <w:rFonts w:ascii="Times New Roman" w:hAnsi="Times New Roman"/>
          <w:b/>
          <w:sz w:val="24"/>
          <w:szCs w:val="24"/>
        </w:rPr>
        <w:t>Eerste Vraag.</w:t>
      </w:r>
      <w:r w:rsidRPr="00121A2C">
        <w:rPr>
          <w:rFonts w:ascii="Times New Roman" w:hAnsi="Times New Roman"/>
          <w:sz w:val="24"/>
          <w:szCs w:val="24"/>
        </w:rPr>
        <w:t xml:space="preserve"> </w:t>
      </w:r>
      <w:r w:rsidRPr="00294039">
        <w:rPr>
          <w:rFonts w:ascii="Times New Roman" w:hAnsi="Times New Roman"/>
          <w:i/>
          <w:sz w:val="24"/>
          <w:szCs w:val="24"/>
        </w:rPr>
        <w:t>Hoe is deze Jezus onderscheiden van andere, die mee deze naam gedragen hebben?</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Jezus</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wie onze</w:t>
      </w:r>
      <w:r w:rsidRPr="00121A2C">
        <w:rPr>
          <w:rFonts w:ascii="Times New Roman" w:hAnsi="Times New Roman"/>
          <w:sz w:val="24"/>
          <w:szCs w:val="24"/>
        </w:rPr>
        <w:t xml:space="preserve"> tekst spreekt</w:t>
      </w:r>
      <w:r>
        <w:rPr>
          <w:rFonts w:ascii="Times New Roman" w:hAnsi="Times New Roman"/>
          <w:sz w:val="24"/>
          <w:szCs w:val="24"/>
        </w:rPr>
        <w:t xml:space="preserve">, </w:t>
      </w:r>
      <w:r w:rsidRPr="00121A2C">
        <w:rPr>
          <w:rFonts w:ascii="Times New Roman" w:hAnsi="Times New Roman"/>
          <w:sz w:val="24"/>
          <w:szCs w:val="24"/>
        </w:rPr>
        <w:t xml:space="preserve">wordt duidelijk van alle </w:t>
      </w:r>
      <w:r>
        <w:rPr>
          <w:rFonts w:ascii="Times New Roman" w:hAnsi="Times New Roman"/>
          <w:sz w:val="24"/>
          <w:szCs w:val="24"/>
        </w:rPr>
        <w:t xml:space="preserve">andere, </w:t>
      </w:r>
      <w:r w:rsidRPr="00121A2C">
        <w:rPr>
          <w:rFonts w:ascii="Times New Roman" w:hAnsi="Times New Roman"/>
          <w:sz w:val="24"/>
          <w:szCs w:val="24"/>
        </w:rPr>
        <w:t>die</w:t>
      </w:r>
      <w:r>
        <w:rPr>
          <w:rFonts w:ascii="Times New Roman" w:hAnsi="Times New Roman"/>
          <w:sz w:val="24"/>
          <w:szCs w:val="24"/>
        </w:rPr>
        <w:t xml:space="preserve"> deze </w:t>
      </w:r>
      <w:r w:rsidRPr="00121A2C">
        <w:rPr>
          <w:rFonts w:ascii="Times New Roman" w:hAnsi="Times New Roman"/>
          <w:sz w:val="24"/>
          <w:szCs w:val="24"/>
        </w:rPr>
        <w:t>naam gedragen hebben</w:t>
      </w:r>
      <w:r>
        <w:rPr>
          <w:rFonts w:ascii="Times New Roman" w:hAnsi="Times New Roman"/>
          <w:sz w:val="24"/>
          <w:szCs w:val="24"/>
        </w:rPr>
        <w:t xml:space="preserve">, </w:t>
      </w:r>
      <w:r w:rsidRPr="00121A2C">
        <w:rPr>
          <w:rFonts w:ascii="Times New Roman" w:hAnsi="Times New Roman"/>
          <w:sz w:val="24"/>
          <w:szCs w:val="24"/>
        </w:rPr>
        <w:t xml:space="preserve">onderscheiden: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In de eerste plaats</w:t>
      </w:r>
      <w:r>
        <w:rPr>
          <w:rFonts w:ascii="Times New Roman" w:hAnsi="Times New Roman"/>
          <w:sz w:val="24"/>
          <w:szCs w:val="24"/>
        </w:rPr>
        <w:t xml:space="preserve">, </w:t>
      </w:r>
      <w:r w:rsidRPr="00121A2C">
        <w:rPr>
          <w:rFonts w:ascii="Times New Roman" w:hAnsi="Times New Roman"/>
          <w:sz w:val="24"/>
          <w:szCs w:val="24"/>
        </w:rPr>
        <w:t>door de geschiedenis</w:t>
      </w:r>
      <w:r>
        <w:rPr>
          <w:rFonts w:ascii="Times New Roman" w:hAnsi="Times New Roman"/>
          <w:sz w:val="24"/>
          <w:szCs w:val="24"/>
        </w:rPr>
        <w:t xml:space="preserve"> van Zijn </w:t>
      </w:r>
      <w:r w:rsidRPr="00121A2C">
        <w:rPr>
          <w:rFonts w:ascii="Times New Roman" w:hAnsi="Times New Roman"/>
          <w:sz w:val="24"/>
          <w:szCs w:val="24"/>
        </w:rPr>
        <w:t>geboorte: Hij is geboren uit een maagd</w:t>
      </w:r>
      <w:r>
        <w:rPr>
          <w:rFonts w:ascii="Times New Roman" w:hAnsi="Times New Roman"/>
          <w:sz w:val="24"/>
          <w:szCs w:val="24"/>
        </w:rPr>
        <w:t xml:space="preserve">, </w:t>
      </w:r>
      <w:r w:rsidRPr="00121A2C">
        <w:rPr>
          <w:rFonts w:ascii="Times New Roman" w:hAnsi="Times New Roman"/>
          <w:sz w:val="24"/>
          <w:szCs w:val="24"/>
        </w:rPr>
        <w:t>die ondertrouwd was met</w:t>
      </w:r>
      <w:r>
        <w:rPr>
          <w:rFonts w:ascii="Times New Roman" w:hAnsi="Times New Roman"/>
          <w:sz w:val="24"/>
          <w:szCs w:val="24"/>
        </w:rPr>
        <w:t xml:space="preserve"> een </w:t>
      </w:r>
      <w:r w:rsidRPr="00121A2C">
        <w:rPr>
          <w:rFonts w:ascii="Times New Roman" w:hAnsi="Times New Roman"/>
          <w:sz w:val="24"/>
          <w:szCs w:val="24"/>
        </w:rPr>
        <w:t>man</w:t>
      </w:r>
      <w:r>
        <w:rPr>
          <w:rFonts w:ascii="Times New Roman" w:hAnsi="Times New Roman"/>
          <w:sz w:val="24"/>
          <w:szCs w:val="24"/>
        </w:rPr>
        <w:t xml:space="preserve">, </w:t>
      </w:r>
      <w:r w:rsidRPr="00121A2C">
        <w:rPr>
          <w:rFonts w:ascii="Times New Roman" w:hAnsi="Times New Roman"/>
          <w:sz w:val="24"/>
          <w:szCs w:val="24"/>
        </w:rPr>
        <w:t>wiens naam was Jozef</w:t>
      </w:r>
      <w:r>
        <w:rPr>
          <w:rFonts w:ascii="Times New Roman" w:hAnsi="Times New Roman"/>
          <w:sz w:val="24"/>
          <w:szCs w:val="24"/>
        </w:rPr>
        <w:t>, maar</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hij bekende haar niet</w:t>
      </w:r>
      <w:r>
        <w:rPr>
          <w:rFonts w:ascii="Times New Roman" w:hAnsi="Times New Roman"/>
          <w:sz w:val="24"/>
          <w:szCs w:val="24"/>
        </w:rPr>
        <w:t xml:space="preserve">, </w:t>
      </w:r>
      <w:r w:rsidRPr="00121A2C">
        <w:rPr>
          <w:rFonts w:ascii="Times New Roman" w:hAnsi="Times New Roman"/>
          <w:sz w:val="24"/>
          <w:szCs w:val="24"/>
        </w:rPr>
        <w:t>totdat zij</w:t>
      </w:r>
      <w:r>
        <w:rPr>
          <w:rFonts w:ascii="Times New Roman" w:hAnsi="Times New Roman"/>
          <w:sz w:val="24"/>
          <w:szCs w:val="24"/>
        </w:rPr>
        <w:t xml:space="preserve"> deze haar </w:t>
      </w:r>
      <w:r w:rsidRPr="00121A2C">
        <w:rPr>
          <w:rFonts w:ascii="Times New Roman" w:hAnsi="Times New Roman"/>
          <w:sz w:val="24"/>
          <w:szCs w:val="24"/>
        </w:rPr>
        <w:t>eerstgeboren Zoon gebaard had</w:t>
      </w:r>
      <w:r>
        <w:rPr>
          <w:rFonts w:ascii="Times New Roman" w:hAnsi="Times New Roman"/>
          <w:sz w:val="24"/>
          <w:szCs w:val="24"/>
        </w:rPr>
        <w:t xml:space="preserve">, </w:t>
      </w:r>
      <w:r w:rsidRPr="00121A2C">
        <w:rPr>
          <w:rFonts w:ascii="Times New Roman" w:hAnsi="Times New Roman"/>
          <w:sz w:val="24"/>
          <w:szCs w:val="24"/>
        </w:rPr>
        <w:t xml:space="preserve">en heette </w:t>
      </w:r>
      <w:r>
        <w:rPr>
          <w:rFonts w:ascii="Times New Roman" w:hAnsi="Times New Roman"/>
          <w:sz w:val="24"/>
          <w:szCs w:val="24"/>
        </w:rPr>
        <w:t>Zijn Naam Jezus', Matth.</w:t>
      </w:r>
      <w:r w:rsidRPr="00121A2C">
        <w:rPr>
          <w:rFonts w:ascii="Times New Roman" w:hAnsi="Times New Roman"/>
          <w:sz w:val="24"/>
          <w:szCs w:val="24"/>
        </w:rPr>
        <w:t xml:space="preserve"> 1:25</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tweede plaats</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de </w:t>
      </w:r>
      <w:r w:rsidRPr="00121A2C">
        <w:rPr>
          <w:rFonts w:ascii="Times New Roman" w:hAnsi="Times New Roman"/>
          <w:sz w:val="24"/>
          <w:szCs w:val="24"/>
        </w:rPr>
        <w:t>naam</w:t>
      </w:r>
      <w:r>
        <w:rPr>
          <w:rFonts w:ascii="Times New Roman" w:hAnsi="Times New Roman"/>
          <w:sz w:val="24"/>
          <w:szCs w:val="24"/>
        </w:rPr>
        <w:t xml:space="preserve"> van Zijn </w:t>
      </w:r>
      <w:r w:rsidRPr="00121A2C">
        <w:rPr>
          <w:rFonts w:ascii="Times New Roman" w:hAnsi="Times New Roman"/>
          <w:sz w:val="24"/>
          <w:szCs w:val="24"/>
        </w:rPr>
        <w:t>geboorteplaats: Bethlehem</w:t>
      </w:r>
      <w:r>
        <w:rPr>
          <w:rFonts w:ascii="Times New Roman" w:hAnsi="Times New Roman"/>
          <w:sz w:val="24"/>
          <w:szCs w:val="24"/>
        </w:rPr>
        <w:t xml:space="preserve">, </w:t>
      </w:r>
      <w:r w:rsidRPr="00121A2C">
        <w:rPr>
          <w:rFonts w:ascii="Times New Roman" w:hAnsi="Times New Roman"/>
          <w:sz w:val="24"/>
          <w:szCs w:val="24"/>
        </w:rPr>
        <w:t>de Stad Davids</w:t>
      </w:r>
      <w:r>
        <w:rPr>
          <w:rFonts w:ascii="Times New Roman" w:hAnsi="Times New Roman"/>
          <w:sz w:val="24"/>
          <w:szCs w:val="24"/>
        </w:rPr>
        <w:t xml:space="preserve">, </w:t>
      </w:r>
      <w:r w:rsidRPr="00121A2C">
        <w:rPr>
          <w:rFonts w:ascii="Times New Roman" w:hAnsi="Times New Roman"/>
          <w:sz w:val="24"/>
          <w:szCs w:val="24"/>
        </w:rPr>
        <w:t>daar</w:t>
      </w:r>
      <w:r>
        <w:rPr>
          <w:rFonts w:ascii="Times New Roman" w:hAnsi="Times New Roman"/>
          <w:sz w:val="24"/>
          <w:szCs w:val="24"/>
        </w:rPr>
        <w:t xml:space="preserve"> zou </w:t>
      </w:r>
      <w:r w:rsidRPr="00121A2C">
        <w:rPr>
          <w:rFonts w:ascii="Times New Roman" w:hAnsi="Times New Roman"/>
          <w:sz w:val="24"/>
          <w:szCs w:val="24"/>
        </w:rPr>
        <w:t>Hij geboren worden</w:t>
      </w:r>
      <w:r>
        <w:rPr>
          <w:rFonts w:ascii="Times New Roman" w:hAnsi="Times New Roman"/>
          <w:sz w:val="24"/>
          <w:szCs w:val="24"/>
        </w:rPr>
        <w:t xml:space="preserve">, </w:t>
      </w:r>
      <w:r w:rsidRPr="00121A2C">
        <w:rPr>
          <w:rFonts w:ascii="Times New Roman" w:hAnsi="Times New Roman"/>
          <w:sz w:val="24"/>
          <w:szCs w:val="24"/>
        </w:rPr>
        <w:t>en daar is Hij geboren geworden</w:t>
      </w:r>
      <w:r>
        <w:rPr>
          <w:rFonts w:ascii="Times New Roman" w:hAnsi="Times New Roman"/>
          <w:sz w:val="24"/>
          <w:szCs w:val="24"/>
        </w:rPr>
        <w:t xml:space="preserve">, </w:t>
      </w:r>
      <w:r w:rsidRPr="00121A2C">
        <w:rPr>
          <w:rFonts w:ascii="Times New Roman" w:hAnsi="Times New Roman"/>
          <w:sz w:val="24"/>
          <w:szCs w:val="24"/>
        </w:rPr>
        <w:t>Johannes 7:42</w:t>
      </w:r>
      <w:r>
        <w:rPr>
          <w:rFonts w:ascii="Times New Roman" w:hAnsi="Times New Roman"/>
          <w:sz w:val="24"/>
          <w:szCs w:val="24"/>
        </w:rPr>
        <w:t>, Matth.</w:t>
      </w:r>
      <w:r w:rsidRPr="00121A2C">
        <w:rPr>
          <w:rFonts w:ascii="Times New Roman" w:hAnsi="Times New Roman"/>
          <w:sz w:val="24"/>
          <w:szCs w:val="24"/>
        </w:rPr>
        <w:t xml:space="preserve"> 2:4</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derde plaats</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zijn </w:t>
      </w:r>
      <w:r w:rsidRPr="00121A2C">
        <w:rPr>
          <w:rFonts w:ascii="Times New Roman" w:hAnsi="Times New Roman"/>
          <w:sz w:val="24"/>
          <w:szCs w:val="24"/>
        </w:rPr>
        <w:t>afkomst</w:t>
      </w:r>
      <w:r>
        <w:rPr>
          <w:rFonts w:ascii="Times New Roman" w:hAnsi="Times New Roman"/>
          <w:sz w:val="24"/>
          <w:szCs w:val="24"/>
        </w:rPr>
        <w:t xml:space="preserve">, </w:t>
      </w:r>
      <w:r w:rsidRPr="00121A2C">
        <w:rPr>
          <w:rFonts w:ascii="Times New Roman" w:hAnsi="Times New Roman"/>
          <w:sz w:val="24"/>
          <w:szCs w:val="24"/>
        </w:rPr>
        <w:t>omdat Hij uit het huis en geslacht van David was</w:t>
      </w:r>
      <w:r>
        <w:rPr>
          <w:rFonts w:ascii="Times New Roman" w:hAnsi="Times New Roman"/>
          <w:sz w:val="24"/>
          <w:szCs w:val="24"/>
        </w:rPr>
        <w:t xml:space="preserve">, </w:t>
      </w:r>
      <w:r w:rsidRPr="00121A2C">
        <w:rPr>
          <w:rFonts w:ascii="Times New Roman" w:hAnsi="Times New Roman"/>
          <w:sz w:val="24"/>
          <w:szCs w:val="24"/>
        </w:rPr>
        <w:t>Lukas 2:4</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vierde plaats</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de </w:t>
      </w:r>
      <w:r w:rsidRPr="00121A2C">
        <w:rPr>
          <w:rFonts w:ascii="Times New Roman" w:hAnsi="Times New Roman"/>
          <w:sz w:val="24"/>
          <w:szCs w:val="24"/>
        </w:rPr>
        <w:t>tijd</w:t>
      </w:r>
      <w:r>
        <w:rPr>
          <w:rFonts w:ascii="Times New Roman" w:hAnsi="Times New Roman"/>
          <w:sz w:val="24"/>
          <w:szCs w:val="24"/>
        </w:rPr>
        <w:t xml:space="preserve"> van Zijn </w:t>
      </w:r>
      <w:r w:rsidRPr="00121A2C">
        <w:rPr>
          <w:rFonts w:ascii="Times New Roman" w:hAnsi="Times New Roman"/>
          <w:sz w:val="24"/>
          <w:szCs w:val="24"/>
        </w:rPr>
        <w:t>geboorte</w:t>
      </w:r>
      <w:r>
        <w:rPr>
          <w:rFonts w:ascii="Times New Roman" w:hAnsi="Times New Roman"/>
          <w:sz w:val="24"/>
          <w:szCs w:val="24"/>
        </w:rPr>
        <w:t xml:space="preserve">, </w:t>
      </w:r>
      <w:r w:rsidRPr="00121A2C">
        <w:rPr>
          <w:rFonts w:ascii="Times New Roman" w:hAnsi="Times New Roman"/>
          <w:sz w:val="24"/>
          <w:szCs w:val="24"/>
        </w:rPr>
        <w:t>namelijk: toen de volheid des tijds gekomen was</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tijd</w:t>
      </w:r>
      <w:r>
        <w:rPr>
          <w:rFonts w:ascii="Times New Roman" w:hAnsi="Times New Roman"/>
          <w:sz w:val="24"/>
          <w:szCs w:val="24"/>
        </w:rPr>
        <w:t xml:space="preserve">, </w:t>
      </w:r>
      <w:r w:rsidRPr="00121A2C">
        <w:rPr>
          <w:rFonts w:ascii="Times New Roman" w:hAnsi="Times New Roman"/>
          <w:sz w:val="24"/>
          <w:szCs w:val="24"/>
        </w:rPr>
        <w:t>door de profeten</w:t>
      </w:r>
      <w:r>
        <w:rPr>
          <w:rFonts w:ascii="Times New Roman" w:hAnsi="Times New Roman"/>
          <w:sz w:val="24"/>
          <w:szCs w:val="24"/>
        </w:rPr>
        <w:t xml:space="preserve"> tevoren </w:t>
      </w:r>
      <w:r w:rsidRPr="00121A2C">
        <w:rPr>
          <w:rFonts w:ascii="Times New Roman" w:hAnsi="Times New Roman"/>
          <w:sz w:val="24"/>
          <w:szCs w:val="24"/>
        </w:rPr>
        <w:t>bepaald</w:t>
      </w:r>
      <w:r>
        <w:rPr>
          <w:rFonts w:ascii="Times New Roman" w:hAnsi="Times New Roman"/>
          <w:sz w:val="24"/>
          <w:szCs w:val="24"/>
        </w:rPr>
        <w:t>, Gal.</w:t>
      </w:r>
      <w:r w:rsidRPr="00121A2C">
        <w:rPr>
          <w:rFonts w:ascii="Times New Roman" w:hAnsi="Times New Roman"/>
          <w:sz w:val="24"/>
          <w:szCs w:val="24"/>
        </w:rPr>
        <w:t xml:space="preserve"> 4:4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vijfde plaats</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zijn </w:t>
      </w:r>
      <w:r w:rsidRPr="00121A2C">
        <w:rPr>
          <w:rFonts w:ascii="Times New Roman" w:hAnsi="Times New Roman"/>
          <w:sz w:val="24"/>
          <w:szCs w:val="24"/>
        </w:rPr>
        <w:t xml:space="preserve">gewone onderscheiding </w:t>
      </w:r>
      <w:r>
        <w:rPr>
          <w:rFonts w:ascii="Times New Roman" w:hAnsi="Times New Roman"/>
          <w:sz w:val="24"/>
          <w:szCs w:val="24"/>
        </w:rPr>
        <w:t>"</w:t>
      </w:r>
      <w:r w:rsidRPr="00121A2C">
        <w:rPr>
          <w:rFonts w:ascii="Times New Roman" w:hAnsi="Times New Roman"/>
          <w:sz w:val="24"/>
          <w:szCs w:val="24"/>
        </w:rPr>
        <w:t>Jezus van Nazareth</w:t>
      </w:r>
      <w:r>
        <w:rPr>
          <w:rFonts w:ascii="Times New Roman" w:hAnsi="Times New Roman"/>
          <w:sz w:val="24"/>
          <w:szCs w:val="24"/>
        </w:rPr>
        <w:t xml:space="preserve">", </w:t>
      </w:r>
      <w:r w:rsidRPr="00121A2C">
        <w:rPr>
          <w:rFonts w:ascii="Times New Roman" w:hAnsi="Times New Roman"/>
          <w:sz w:val="24"/>
          <w:szCs w:val="24"/>
        </w:rPr>
        <w:t>welke naam Hem in het Nieuwe Testament eenentwintig maal wordt gegeven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Zijn </w:t>
      </w:r>
      <w:r w:rsidRPr="00121A2C">
        <w:rPr>
          <w:rFonts w:ascii="Times New Roman" w:hAnsi="Times New Roman"/>
          <w:sz w:val="24"/>
          <w:szCs w:val="24"/>
        </w:rPr>
        <w:t xml:space="preserve">vijanden noemden Hem </w:t>
      </w:r>
      <w:r>
        <w:rPr>
          <w:rFonts w:ascii="Times New Roman" w:hAnsi="Times New Roman"/>
          <w:sz w:val="24"/>
          <w:szCs w:val="24"/>
        </w:rPr>
        <w:t>"</w:t>
      </w:r>
      <w:r w:rsidRPr="00121A2C">
        <w:rPr>
          <w:rFonts w:ascii="Times New Roman" w:hAnsi="Times New Roman"/>
          <w:sz w:val="24"/>
          <w:szCs w:val="24"/>
        </w:rPr>
        <w:t>Jezus van Nazareth</w:t>
      </w:r>
      <w:r>
        <w:rPr>
          <w:rFonts w:ascii="Times New Roman" w:hAnsi="Times New Roman"/>
          <w:sz w:val="24"/>
          <w:szCs w:val="24"/>
        </w:rPr>
        <w:t>", Matth.</w:t>
      </w:r>
      <w:r w:rsidRPr="00121A2C">
        <w:rPr>
          <w:rFonts w:ascii="Times New Roman" w:hAnsi="Times New Roman"/>
          <w:sz w:val="24"/>
          <w:szCs w:val="24"/>
        </w:rPr>
        <w:t xml:space="preserve"> 26:71</w:t>
      </w:r>
      <w:r>
        <w:rPr>
          <w:rFonts w:ascii="Times New Roman" w:hAnsi="Times New Roman"/>
          <w:sz w:val="24"/>
          <w:szCs w:val="24"/>
        </w:rPr>
        <w:t xml:space="preserve">, </w:t>
      </w:r>
      <w:r w:rsidRPr="00121A2C">
        <w:rPr>
          <w:rFonts w:ascii="Times New Roman" w:hAnsi="Times New Roman"/>
          <w:sz w:val="24"/>
          <w:szCs w:val="24"/>
        </w:rPr>
        <w:t>Markus 14:67</w:t>
      </w:r>
      <w:r>
        <w:rPr>
          <w:rFonts w:ascii="Times New Roman" w:hAnsi="Times New Roman"/>
          <w:sz w:val="24"/>
          <w:szCs w:val="24"/>
        </w:rPr>
        <w:t xml:space="preserve">, </w:t>
      </w:r>
      <w:r w:rsidRPr="00121A2C">
        <w:rPr>
          <w:rFonts w:ascii="Times New Roman" w:hAnsi="Times New Roman"/>
          <w:sz w:val="24"/>
          <w:szCs w:val="24"/>
        </w:rPr>
        <w:t>Johannes 18:5</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Zijn </w:t>
      </w:r>
      <w:r w:rsidRPr="00121A2C">
        <w:rPr>
          <w:rFonts w:ascii="Times New Roman" w:hAnsi="Times New Roman"/>
          <w:sz w:val="24"/>
          <w:szCs w:val="24"/>
        </w:rPr>
        <w:t xml:space="preserve">discipelen noemden Hem </w:t>
      </w:r>
      <w:r>
        <w:rPr>
          <w:rFonts w:ascii="Times New Roman" w:hAnsi="Times New Roman"/>
          <w:sz w:val="24"/>
          <w:szCs w:val="24"/>
        </w:rPr>
        <w:t>"</w:t>
      </w:r>
      <w:r w:rsidRPr="00121A2C">
        <w:rPr>
          <w:rFonts w:ascii="Times New Roman" w:hAnsi="Times New Roman"/>
          <w:sz w:val="24"/>
          <w:szCs w:val="24"/>
        </w:rPr>
        <w:t>Jezus van Nazareth</w:t>
      </w:r>
      <w:r>
        <w:rPr>
          <w:rFonts w:ascii="Times New Roman" w:hAnsi="Times New Roman"/>
          <w:sz w:val="24"/>
          <w:szCs w:val="24"/>
        </w:rPr>
        <w:t>", Matth.</w:t>
      </w:r>
      <w:r w:rsidRPr="00121A2C">
        <w:rPr>
          <w:rFonts w:ascii="Times New Roman" w:hAnsi="Times New Roman"/>
          <w:sz w:val="24"/>
          <w:szCs w:val="24"/>
        </w:rPr>
        <w:t xml:space="preserve"> 21:11</w:t>
      </w:r>
      <w:r>
        <w:rPr>
          <w:rFonts w:ascii="Times New Roman" w:hAnsi="Times New Roman"/>
          <w:sz w:val="24"/>
          <w:szCs w:val="24"/>
        </w:rPr>
        <w:t xml:space="preserve">, </w:t>
      </w:r>
      <w:r w:rsidRPr="00121A2C">
        <w:rPr>
          <w:rFonts w:ascii="Times New Roman" w:hAnsi="Times New Roman"/>
          <w:sz w:val="24"/>
          <w:szCs w:val="24"/>
        </w:rPr>
        <w:t>Lukas 24:19</w:t>
      </w:r>
      <w:r>
        <w:rPr>
          <w:rFonts w:ascii="Times New Roman" w:hAnsi="Times New Roman"/>
          <w:sz w:val="24"/>
          <w:szCs w:val="24"/>
        </w:rPr>
        <w:t xml:space="preserve">, </w:t>
      </w:r>
      <w:r w:rsidRPr="00121A2C">
        <w:rPr>
          <w:rFonts w:ascii="Times New Roman" w:hAnsi="Times New Roman"/>
          <w:sz w:val="24"/>
          <w:szCs w:val="24"/>
        </w:rPr>
        <w:t xml:space="preserve">Johannes 1:46. De engelen noemden Hem </w:t>
      </w:r>
      <w:r>
        <w:rPr>
          <w:rFonts w:ascii="Times New Roman" w:hAnsi="Times New Roman"/>
          <w:sz w:val="24"/>
          <w:szCs w:val="24"/>
        </w:rPr>
        <w:t>"</w:t>
      </w:r>
      <w:r w:rsidRPr="00121A2C">
        <w:rPr>
          <w:rFonts w:ascii="Times New Roman" w:hAnsi="Times New Roman"/>
          <w:sz w:val="24"/>
          <w:szCs w:val="24"/>
        </w:rPr>
        <w:t>Jezus van Nazareth</w:t>
      </w:r>
      <w:r>
        <w:rPr>
          <w:rFonts w:ascii="Times New Roman" w:hAnsi="Times New Roman"/>
          <w:sz w:val="24"/>
          <w:szCs w:val="24"/>
        </w:rPr>
        <w:t xml:space="preserve">", </w:t>
      </w:r>
      <w:r w:rsidRPr="00121A2C">
        <w:rPr>
          <w:rFonts w:ascii="Times New Roman" w:hAnsi="Times New Roman"/>
          <w:sz w:val="24"/>
          <w:szCs w:val="24"/>
        </w:rPr>
        <w:t>Markus 16:6</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Hij heette </w:t>
      </w:r>
      <w:r>
        <w:rPr>
          <w:rFonts w:ascii="Times New Roman" w:hAnsi="Times New Roman"/>
          <w:sz w:val="24"/>
          <w:szCs w:val="24"/>
        </w:rPr>
        <w:t>Zichzelf</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Jezus van Nazareth</w:t>
      </w:r>
      <w:r>
        <w:rPr>
          <w:rFonts w:ascii="Times New Roman" w:hAnsi="Times New Roman"/>
          <w:sz w:val="24"/>
          <w:szCs w:val="24"/>
        </w:rPr>
        <w:t>", Hand.</w:t>
      </w:r>
      <w:r w:rsidRPr="00121A2C">
        <w:rPr>
          <w:rFonts w:ascii="Times New Roman" w:hAnsi="Times New Roman"/>
          <w:sz w:val="24"/>
          <w:szCs w:val="24"/>
        </w:rPr>
        <w:t xml:space="preserve"> 22:8</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Ja</w:t>
      </w:r>
      <w:r>
        <w:rPr>
          <w:rFonts w:ascii="Times New Roman" w:hAnsi="Times New Roman"/>
          <w:sz w:val="24"/>
          <w:szCs w:val="24"/>
        </w:rPr>
        <w:t xml:space="preserve">, </w:t>
      </w:r>
      <w:r w:rsidRPr="00121A2C">
        <w:rPr>
          <w:rFonts w:ascii="Times New Roman" w:hAnsi="Times New Roman"/>
          <w:sz w:val="24"/>
          <w:szCs w:val="24"/>
        </w:rPr>
        <w:t>ook de duivelen noemen Hem bij</w:t>
      </w:r>
      <w:r>
        <w:rPr>
          <w:rFonts w:ascii="Times New Roman" w:hAnsi="Times New Roman"/>
          <w:sz w:val="24"/>
          <w:szCs w:val="24"/>
        </w:rPr>
        <w:t xml:space="preserve"> deze </w:t>
      </w:r>
      <w:r w:rsidRPr="00121A2C">
        <w:rPr>
          <w:rFonts w:ascii="Times New Roman" w:hAnsi="Times New Roman"/>
          <w:sz w:val="24"/>
          <w:szCs w:val="24"/>
        </w:rPr>
        <w:t>naam</w:t>
      </w:r>
      <w:r>
        <w:rPr>
          <w:rFonts w:ascii="Times New Roman" w:hAnsi="Times New Roman"/>
          <w:sz w:val="24"/>
          <w:szCs w:val="24"/>
        </w:rPr>
        <w:t xml:space="preserve">, </w:t>
      </w:r>
      <w:r w:rsidRPr="00121A2C">
        <w:rPr>
          <w:rFonts w:ascii="Times New Roman" w:hAnsi="Times New Roman"/>
          <w:sz w:val="24"/>
          <w:szCs w:val="24"/>
        </w:rPr>
        <w:t>Markus 1:24</w:t>
      </w:r>
      <w:r>
        <w:rPr>
          <w:rFonts w:ascii="Times New Roman" w:hAnsi="Times New Roman"/>
          <w:sz w:val="24"/>
          <w:szCs w:val="24"/>
        </w:rPr>
        <w:t xml:space="preserve">, </w:t>
      </w:r>
      <w:r w:rsidRPr="00121A2C">
        <w:rPr>
          <w:rFonts w:ascii="Times New Roman" w:hAnsi="Times New Roman"/>
          <w:sz w:val="24"/>
          <w:szCs w:val="24"/>
        </w:rPr>
        <w:t xml:space="preserve">Lukas 4:34. Hij werd </w:t>
      </w:r>
      <w:r>
        <w:rPr>
          <w:rFonts w:ascii="Times New Roman" w:hAnsi="Times New Roman"/>
          <w:sz w:val="24"/>
          <w:szCs w:val="24"/>
        </w:rPr>
        <w:t>"</w:t>
      </w:r>
      <w:r w:rsidRPr="00121A2C">
        <w:rPr>
          <w:rFonts w:ascii="Times New Roman" w:hAnsi="Times New Roman"/>
          <w:sz w:val="24"/>
          <w:szCs w:val="24"/>
        </w:rPr>
        <w:t>Jezus van Nazareth</w:t>
      </w:r>
      <w:r>
        <w:rPr>
          <w:rFonts w:ascii="Times New Roman" w:hAnsi="Times New Roman"/>
          <w:sz w:val="24"/>
          <w:szCs w:val="24"/>
        </w:rPr>
        <w:t xml:space="preserve">", </w:t>
      </w:r>
      <w:r w:rsidRPr="00121A2C">
        <w:rPr>
          <w:rFonts w:ascii="Times New Roman" w:hAnsi="Times New Roman"/>
          <w:sz w:val="24"/>
          <w:szCs w:val="24"/>
        </w:rPr>
        <w:t xml:space="preserve">of </w:t>
      </w:r>
      <w:r>
        <w:rPr>
          <w:rFonts w:ascii="Times New Roman" w:hAnsi="Times New Roman"/>
          <w:sz w:val="24"/>
          <w:szCs w:val="24"/>
        </w:rPr>
        <w:t>"</w:t>
      </w:r>
      <w:r w:rsidRPr="00121A2C">
        <w:rPr>
          <w:rFonts w:ascii="Times New Roman" w:hAnsi="Times New Roman"/>
          <w:sz w:val="24"/>
          <w:szCs w:val="24"/>
        </w:rPr>
        <w:t>Jezus de Nazaréner</w:t>
      </w:r>
      <w:r>
        <w:rPr>
          <w:rFonts w:ascii="Times New Roman" w:hAnsi="Times New Roman"/>
          <w:sz w:val="24"/>
          <w:szCs w:val="24"/>
        </w:rPr>
        <w:t>"</w:t>
      </w:r>
      <w:r w:rsidRPr="00121A2C">
        <w:rPr>
          <w:rFonts w:ascii="Times New Roman" w:hAnsi="Times New Roman"/>
          <w:sz w:val="24"/>
          <w:szCs w:val="24"/>
        </w:rPr>
        <w:t xml:space="preserve"> geheten</w:t>
      </w:r>
      <w:r>
        <w:rPr>
          <w:rFonts w:ascii="Times New Roman" w:hAnsi="Times New Roman"/>
          <w:sz w:val="24"/>
          <w:szCs w:val="24"/>
        </w:rPr>
        <w:t xml:space="preserve">, </w:t>
      </w:r>
      <w:r w:rsidRPr="00121A2C">
        <w:rPr>
          <w:rFonts w:ascii="Times New Roman" w:hAnsi="Times New Roman"/>
          <w:sz w:val="24"/>
          <w:szCs w:val="24"/>
        </w:rPr>
        <w:t>omdat Hij te Nazareth zeer langen tijd met</w:t>
      </w:r>
      <w:r>
        <w:rPr>
          <w:rFonts w:ascii="Times New Roman" w:hAnsi="Times New Roman"/>
          <w:sz w:val="24"/>
          <w:szCs w:val="24"/>
        </w:rPr>
        <w:t xml:space="preserve"> Zijn </w:t>
      </w:r>
      <w:r w:rsidRPr="00121A2C">
        <w:rPr>
          <w:rFonts w:ascii="Times New Roman" w:hAnsi="Times New Roman"/>
          <w:sz w:val="24"/>
          <w:szCs w:val="24"/>
        </w:rPr>
        <w:t>moeder en Zijnen pleegvader gewoond heeft</w:t>
      </w:r>
      <w:r>
        <w:rPr>
          <w:rFonts w:ascii="Times New Roman" w:hAnsi="Times New Roman"/>
          <w:sz w:val="24"/>
          <w:szCs w:val="24"/>
        </w:rPr>
        <w:t>. N</w:t>
      </w:r>
      <w:r w:rsidRPr="00121A2C">
        <w:rPr>
          <w:rFonts w:ascii="Times New Roman" w:hAnsi="Times New Roman"/>
          <w:sz w:val="24"/>
          <w:szCs w:val="24"/>
        </w:rPr>
        <w:t>azareth was</w:t>
      </w:r>
      <w:r>
        <w:rPr>
          <w:rFonts w:ascii="Times New Roman" w:hAnsi="Times New Roman"/>
          <w:sz w:val="24"/>
          <w:szCs w:val="24"/>
        </w:rPr>
        <w:t xml:space="preserve"> Zijn </w:t>
      </w:r>
      <w:r w:rsidRPr="00121A2C">
        <w:rPr>
          <w:rFonts w:ascii="Times New Roman" w:hAnsi="Times New Roman"/>
          <w:sz w:val="24"/>
          <w:szCs w:val="24"/>
        </w:rPr>
        <w:t>stad</w:t>
      </w:r>
      <w:r>
        <w:rPr>
          <w:rFonts w:ascii="Times New Roman" w:hAnsi="Times New Roman"/>
          <w:sz w:val="24"/>
          <w:szCs w:val="24"/>
        </w:rPr>
        <w:t xml:space="preserve">, </w:t>
      </w:r>
      <w:r w:rsidRPr="00121A2C">
        <w:rPr>
          <w:rFonts w:ascii="Times New Roman" w:hAnsi="Times New Roman"/>
          <w:sz w:val="24"/>
          <w:szCs w:val="24"/>
        </w:rPr>
        <w:t>waar Hij opgevoed werd</w:t>
      </w:r>
      <w:r>
        <w:rPr>
          <w:rFonts w:ascii="Times New Roman" w:hAnsi="Times New Roman"/>
          <w:sz w:val="24"/>
          <w:szCs w:val="24"/>
        </w:rPr>
        <w:t xml:space="preserve">, </w:t>
      </w:r>
      <w:r w:rsidRPr="00121A2C">
        <w:rPr>
          <w:rFonts w:ascii="Times New Roman" w:hAnsi="Times New Roman"/>
          <w:sz w:val="24"/>
          <w:szCs w:val="24"/>
        </w:rPr>
        <w:t>en waarheen Jozef Hem en</w:t>
      </w:r>
      <w:r>
        <w:rPr>
          <w:rFonts w:ascii="Times New Roman" w:hAnsi="Times New Roman"/>
          <w:sz w:val="24"/>
          <w:szCs w:val="24"/>
        </w:rPr>
        <w:t xml:space="preserve"> zijn </w:t>
      </w:r>
      <w:r w:rsidRPr="00121A2C">
        <w:rPr>
          <w:rFonts w:ascii="Times New Roman" w:hAnsi="Times New Roman"/>
          <w:sz w:val="24"/>
          <w:szCs w:val="24"/>
        </w:rPr>
        <w:t>moeder bracht na hun terugkomst uit Egypte</w:t>
      </w:r>
      <w:r>
        <w:rPr>
          <w:rFonts w:ascii="Times New Roman" w:hAnsi="Times New Roman"/>
          <w:sz w:val="24"/>
          <w:szCs w:val="24"/>
        </w:rPr>
        <w:t xml:space="preserve">, </w:t>
      </w:r>
      <w:r w:rsidRPr="00121A2C">
        <w:rPr>
          <w:rFonts w:ascii="Times New Roman" w:hAnsi="Times New Roman"/>
          <w:sz w:val="24"/>
          <w:szCs w:val="24"/>
        </w:rPr>
        <w:t>in Nazareth hield Hij gewoonlijk Zijn verblijf tot op</w:t>
      </w:r>
      <w:r>
        <w:rPr>
          <w:rFonts w:ascii="Times New Roman" w:hAnsi="Times New Roman"/>
          <w:sz w:val="24"/>
          <w:szCs w:val="24"/>
        </w:rPr>
        <w:t xml:space="preserve"> de </w:t>
      </w:r>
      <w:r w:rsidRPr="00121A2C">
        <w:rPr>
          <w:rFonts w:ascii="Times New Roman" w:hAnsi="Times New Roman"/>
          <w:sz w:val="24"/>
          <w:szCs w:val="24"/>
        </w:rPr>
        <w:t>tijd</w:t>
      </w:r>
      <w:r>
        <w:rPr>
          <w:rFonts w:ascii="Times New Roman" w:hAnsi="Times New Roman"/>
          <w:sz w:val="24"/>
          <w:szCs w:val="24"/>
        </w:rPr>
        <w:t xml:space="preserve">, </w:t>
      </w:r>
      <w:r w:rsidRPr="00121A2C">
        <w:rPr>
          <w:rFonts w:ascii="Times New Roman" w:hAnsi="Times New Roman"/>
          <w:sz w:val="24"/>
          <w:szCs w:val="24"/>
        </w:rPr>
        <w:t>dat Johannes de Doper in de gevangenis geworpen werd</w:t>
      </w:r>
      <w:r>
        <w:rPr>
          <w:rFonts w:ascii="Times New Roman" w:hAnsi="Times New Roman"/>
          <w:sz w:val="24"/>
          <w:szCs w:val="24"/>
        </w:rPr>
        <w:t xml:space="preserve">, </w:t>
      </w:r>
      <w:r w:rsidRPr="00121A2C">
        <w:rPr>
          <w:rFonts w:ascii="Times New Roman" w:hAnsi="Times New Roman"/>
          <w:sz w:val="24"/>
          <w:szCs w:val="24"/>
        </w:rPr>
        <w:t xml:space="preserve">Hij zei dus met volle recht: </w:t>
      </w:r>
      <w:r>
        <w:rPr>
          <w:rFonts w:ascii="Times New Roman" w:hAnsi="Times New Roman"/>
          <w:sz w:val="24"/>
          <w:szCs w:val="24"/>
        </w:rPr>
        <w:t>"</w:t>
      </w:r>
      <w:r w:rsidRPr="00121A2C">
        <w:rPr>
          <w:rFonts w:ascii="Times New Roman" w:hAnsi="Times New Roman"/>
          <w:sz w:val="24"/>
          <w:szCs w:val="24"/>
        </w:rPr>
        <w:t>Ik ben Jezus van Nazareth</w:t>
      </w:r>
      <w:r>
        <w:rPr>
          <w:rFonts w:ascii="Times New Roman" w:hAnsi="Times New Roman"/>
          <w:sz w:val="24"/>
          <w:szCs w:val="24"/>
        </w:rPr>
        <w:t xml:space="preserve">", </w:t>
      </w:r>
      <w:r w:rsidRPr="00121A2C">
        <w:rPr>
          <w:rFonts w:ascii="Times New Roman" w:hAnsi="Times New Roman"/>
          <w:sz w:val="24"/>
          <w:szCs w:val="24"/>
        </w:rPr>
        <w:t>Lukas 4:16</w:t>
      </w:r>
      <w:r>
        <w:rPr>
          <w:rFonts w:ascii="Times New Roman" w:hAnsi="Times New Roman"/>
          <w:sz w:val="24"/>
          <w:szCs w:val="24"/>
        </w:rPr>
        <w:t>, Matth.</w:t>
      </w:r>
      <w:r w:rsidRPr="00121A2C">
        <w:rPr>
          <w:rFonts w:ascii="Times New Roman" w:hAnsi="Times New Roman"/>
          <w:sz w:val="24"/>
          <w:szCs w:val="24"/>
        </w:rPr>
        <w:t xml:space="preserve"> 2:23</w:t>
      </w:r>
      <w:r>
        <w:rPr>
          <w:rFonts w:ascii="Times New Roman" w:hAnsi="Times New Roman"/>
          <w:sz w:val="24"/>
          <w:szCs w:val="24"/>
        </w:rPr>
        <w:t xml:space="preserve">, </w:t>
      </w:r>
      <w:r w:rsidRPr="00121A2C">
        <w:rPr>
          <w:rFonts w:ascii="Times New Roman" w:hAnsi="Times New Roman"/>
          <w:sz w:val="24"/>
          <w:szCs w:val="24"/>
        </w:rPr>
        <w:t>4:12</w:t>
      </w:r>
      <w:r>
        <w:rPr>
          <w:rFonts w:ascii="Times New Roman" w:hAnsi="Times New Roman"/>
          <w:sz w:val="24"/>
          <w:szCs w:val="24"/>
        </w:rPr>
        <w:t xml:space="preserve">, </w:t>
      </w:r>
      <w:r w:rsidRPr="00121A2C">
        <w:rPr>
          <w:rFonts w:ascii="Times New Roman" w:hAnsi="Times New Roman"/>
          <w:sz w:val="24"/>
          <w:szCs w:val="24"/>
        </w:rPr>
        <w:t>13. Dit alles heeft</w:t>
      </w:r>
      <w:r>
        <w:rPr>
          <w:rFonts w:ascii="Times New Roman" w:hAnsi="Times New Roman"/>
          <w:sz w:val="24"/>
          <w:szCs w:val="24"/>
        </w:rPr>
        <w:t xml:space="preserve"> zijn </w:t>
      </w:r>
      <w:r w:rsidRPr="00121A2C">
        <w:rPr>
          <w:rFonts w:ascii="Times New Roman" w:hAnsi="Times New Roman"/>
          <w:sz w:val="24"/>
          <w:szCs w:val="24"/>
        </w:rPr>
        <w:t>betekenis</w:t>
      </w:r>
      <w:r>
        <w:rPr>
          <w:rFonts w:ascii="Times New Roman" w:hAnsi="Times New Roman"/>
          <w:sz w:val="24"/>
          <w:szCs w:val="24"/>
        </w:rPr>
        <w:t xml:space="preserve">, </w:t>
      </w:r>
      <w:r w:rsidRPr="00121A2C">
        <w:rPr>
          <w:rFonts w:ascii="Times New Roman" w:hAnsi="Times New Roman"/>
          <w:sz w:val="24"/>
          <w:szCs w:val="24"/>
        </w:rPr>
        <w:t>hoewel Hij thans in</w:t>
      </w:r>
      <w:r>
        <w:rPr>
          <w:rFonts w:ascii="Times New Roman" w:hAnsi="Times New Roman"/>
          <w:sz w:val="24"/>
          <w:szCs w:val="24"/>
        </w:rPr>
        <w:t xml:space="preserve"> de </w:t>
      </w:r>
      <w:r w:rsidRPr="00121A2C">
        <w:rPr>
          <w:rFonts w:ascii="Times New Roman" w:hAnsi="Times New Roman"/>
          <w:sz w:val="24"/>
          <w:szCs w:val="24"/>
        </w:rPr>
        <w:t>hemel is</w:t>
      </w:r>
      <w:r>
        <w:rPr>
          <w:rFonts w:ascii="Times New Roman" w:hAnsi="Times New Roman"/>
          <w:sz w:val="24"/>
          <w:szCs w:val="24"/>
        </w:rPr>
        <w:t xml:space="preserve">, </w:t>
      </w:r>
      <w:r w:rsidRPr="00121A2C">
        <w:rPr>
          <w:rFonts w:ascii="Times New Roman" w:hAnsi="Times New Roman"/>
          <w:sz w:val="24"/>
          <w:szCs w:val="24"/>
        </w:rPr>
        <w:t>want ook wij zullen in</w:t>
      </w:r>
      <w:r>
        <w:rPr>
          <w:rFonts w:ascii="Times New Roman" w:hAnsi="Times New Roman"/>
          <w:sz w:val="24"/>
          <w:szCs w:val="24"/>
        </w:rPr>
        <w:t xml:space="preserve"> de </w:t>
      </w:r>
      <w:r w:rsidRPr="00121A2C">
        <w:rPr>
          <w:rFonts w:ascii="Times New Roman" w:hAnsi="Times New Roman"/>
          <w:sz w:val="24"/>
          <w:szCs w:val="24"/>
        </w:rPr>
        <w:t>hemel niet vergeten welke landslieden wij op aarde geweest zijn</w:t>
      </w:r>
      <w:r>
        <w:rPr>
          <w:rFonts w:ascii="Times New Roman" w:hAnsi="Times New Roman"/>
          <w:sz w:val="24"/>
          <w:szCs w:val="24"/>
        </w:rPr>
        <w:t>. G</w:t>
      </w:r>
      <w:r w:rsidRPr="00121A2C">
        <w:rPr>
          <w:rFonts w:ascii="Times New Roman" w:hAnsi="Times New Roman"/>
          <w:sz w:val="24"/>
          <w:szCs w:val="24"/>
        </w:rPr>
        <w:t>elijk wij hier zien</w:t>
      </w:r>
      <w:r>
        <w:rPr>
          <w:rFonts w:ascii="Times New Roman" w:hAnsi="Times New Roman"/>
          <w:sz w:val="24"/>
          <w:szCs w:val="24"/>
        </w:rPr>
        <w:t xml:space="preserve">, </w:t>
      </w:r>
      <w:r w:rsidRPr="00121A2C">
        <w:rPr>
          <w:rFonts w:ascii="Times New Roman" w:hAnsi="Times New Roman"/>
          <w:sz w:val="24"/>
          <w:szCs w:val="24"/>
        </w:rPr>
        <w:t>gedenkt de verheerlijkte Jezus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zijn </w:t>
      </w:r>
      <w:r w:rsidRPr="00121A2C">
        <w:rPr>
          <w:rFonts w:ascii="Times New Roman" w:hAnsi="Times New Roman"/>
          <w:sz w:val="24"/>
          <w:szCs w:val="24"/>
        </w:rPr>
        <w:t xml:space="preserve">aardse woonplaats: </w:t>
      </w:r>
      <w:r>
        <w:rPr>
          <w:rFonts w:ascii="Times New Roman" w:hAnsi="Times New Roman"/>
          <w:sz w:val="24"/>
          <w:szCs w:val="24"/>
        </w:rPr>
        <w:t>"</w:t>
      </w:r>
      <w:r w:rsidRPr="00121A2C">
        <w:rPr>
          <w:rFonts w:ascii="Times New Roman" w:hAnsi="Times New Roman"/>
          <w:sz w:val="24"/>
          <w:szCs w:val="24"/>
        </w:rPr>
        <w:t>Ik ben Jezus de Nazaréner</w:t>
      </w:r>
      <w:r>
        <w:rPr>
          <w:rFonts w:ascii="Times New Roman" w:hAnsi="Times New Roman"/>
          <w:sz w:val="24"/>
          <w:szCs w:val="24"/>
        </w:rPr>
        <w:t xml:space="preserve">", </w:t>
      </w:r>
      <w:r w:rsidRPr="00121A2C">
        <w:rPr>
          <w:rFonts w:ascii="Times New Roman" w:hAnsi="Times New Roman"/>
          <w:sz w:val="24"/>
          <w:szCs w:val="24"/>
        </w:rPr>
        <w:t xml:space="preserve">zegt hij. </w:t>
      </w:r>
      <w:r>
        <w:rPr>
          <w:rFonts w:ascii="Times New Roman" w:hAnsi="Times New Roman"/>
          <w:sz w:val="24"/>
          <w:szCs w:val="24"/>
        </w:rPr>
        <w:t>"</w:t>
      </w:r>
      <w:r w:rsidRPr="00121A2C">
        <w:rPr>
          <w:rFonts w:ascii="Times New Roman" w:hAnsi="Times New Roman"/>
          <w:sz w:val="24"/>
          <w:szCs w:val="24"/>
        </w:rPr>
        <w:t>Ik ben Jezus</w:t>
      </w:r>
      <w:r>
        <w:rPr>
          <w:rFonts w:ascii="Times New Roman" w:hAnsi="Times New Roman"/>
          <w:sz w:val="24"/>
          <w:szCs w:val="24"/>
        </w:rPr>
        <w:t xml:space="preserve">, die </w:t>
      </w:r>
      <w:r w:rsidRPr="00121A2C">
        <w:rPr>
          <w:rFonts w:ascii="Times New Roman" w:hAnsi="Times New Roman"/>
          <w:sz w:val="24"/>
          <w:szCs w:val="24"/>
        </w:rPr>
        <w:t>gij vervolgt</w:t>
      </w:r>
      <w:r>
        <w:rPr>
          <w:rFonts w:ascii="Times New Roman" w:hAnsi="Times New Roman"/>
          <w:sz w:val="24"/>
          <w:szCs w:val="24"/>
        </w:rPr>
        <w:t>", Hand.</w:t>
      </w:r>
      <w:r w:rsidRPr="00121A2C">
        <w:rPr>
          <w:rFonts w:ascii="Times New Roman" w:hAnsi="Times New Roman"/>
          <w:sz w:val="24"/>
          <w:szCs w:val="24"/>
        </w:rPr>
        <w:t xml:space="preserve"> 22:8</w:t>
      </w:r>
      <w:r>
        <w:rPr>
          <w:rFonts w:ascii="Times New Roman" w:hAnsi="Times New Roman"/>
          <w:sz w:val="24"/>
          <w:szCs w:val="24"/>
        </w:rPr>
        <w:t xml:space="preserve">, </w:t>
      </w:r>
      <w:r w:rsidRPr="00121A2C">
        <w:rPr>
          <w:rFonts w:ascii="Times New Roman" w:hAnsi="Times New Roman"/>
          <w:sz w:val="24"/>
          <w:szCs w:val="24"/>
        </w:rPr>
        <w:t xml:space="preserve">9:5.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294039">
        <w:rPr>
          <w:rFonts w:ascii="Times New Roman" w:hAnsi="Times New Roman"/>
          <w:b/>
          <w:sz w:val="24"/>
          <w:szCs w:val="24"/>
        </w:rPr>
        <w:t>Tweede Vraag.</w:t>
      </w:r>
      <w:r w:rsidRPr="00121A2C">
        <w:rPr>
          <w:rFonts w:ascii="Times New Roman" w:hAnsi="Times New Roman"/>
          <w:sz w:val="24"/>
          <w:szCs w:val="24"/>
        </w:rPr>
        <w:t xml:space="preserve"> </w:t>
      </w:r>
      <w:r w:rsidRPr="00294039">
        <w:rPr>
          <w:rFonts w:ascii="Times New Roman" w:hAnsi="Times New Roman"/>
          <w:i/>
          <w:sz w:val="24"/>
          <w:szCs w:val="24"/>
        </w:rPr>
        <w:t>Wat was het voor Jezus, in de wereld te komen?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Dat </w:t>
      </w:r>
      <w:r w:rsidRPr="00121A2C">
        <w:rPr>
          <w:rFonts w:ascii="Times New Roman" w:hAnsi="Times New Roman"/>
          <w:sz w:val="24"/>
          <w:szCs w:val="24"/>
        </w:rPr>
        <w:t>betekent niet</w:t>
      </w:r>
      <w:r>
        <w:rPr>
          <w:rFonts w:ascii="Times New Roman" w:hAnsi="Times New Roman"/>
          <w:sz w:val="24"/>
          <w:szCs w:val="24"/>
        </w:rPr>
        <w:t xml:space="preserve"> zijn </w:t>
      </w:r>
      <w:r w:rsidRPr="00121A2C">
        <w:rPr>
          <w:rFonts w:ascii="Times New Roman" w:hAnsi="Times New Roman"/>
          <w:sz w:val="24"/>
          <w:szCs w:val="24"/>
        </w:rPr>
        <w:t>komst in of door</w:t>
      </w:r>
      <w:r>
        <w:rPr>
          <w:rFonts w:ascii="Times New Roman" w:hAnsi="Times New Roman"/>
          <w:sz w:val="24"/>
          <w:szCs w:val="24"/>
        </w:rPr>
        <w:t xml:space="preserve"> Zijn Geest</w:t>
      </w:r>
      <w:r w:rsidRPr="00121A2C">
        <w:rPr>
          <w:rFonts w:ascii="Times New Roman" w:hAnsi="Times New Roman"/>
          <w:sz w:val="24"/>
          <w:szCs w:val="24"/>
        </w:rPr>
        <w:t xml:space="preserve"> in Zijn volk</w:t>
      </w:r>
      <w:r>
        <w:rPr>
          <w:rFonts w:ascii="Times New Roman" w:hAnsi="Times New Roman"/>
          <w:sz w:val="24"/>
          <w:szCs w:val="24"/>
        </w:rPr>
        <w:t xml:space="preserve">, </w:t>
      </w:r>
      <w:r w:rsidRPr="00121A2C">
        <w:rPr>
          <w:rFonts w:ascii="Times New Roman" w:hAnsi="Times New Roman"/>
          <w:sz w:val="24"/>
          <w:szCs w:val="24"/>
        </w:rPr>
        <w:t>want zo was Hij nimmer buiten de wereld</w:t>
      </w:r>
      <w:r>
        <w:rPr>
          <w:rFonts w:ascii="Times New Roman" w:hAnsi="Times New Roman"/>
          <w:sz w:val="24"/>
          <w:szCs w:val="24"/>
        </w:rPr>
        <w:t>. E</w:t>
      </w:r>
      <w:r w:rsidRPr="00121A2C">
        <w:rPr>
          <w:rFonts w:ascii="Times New Roman" w:hAnsi="Times New Roman"/>
          <w:sz w:val="24"/>
          <w:szCs w:val="24"/>
        </w:rPr>
        <w:t>venmin wordt bedoeld</w:t>
      </w:r>
      <w:r>
        <w:rPr>
          <w:rFonts w:ascii="Times New Roman" w:hAnsi="Times New Roman"/>
          <w:sz w:val="24"/>
          <w:szCs w:val="24"/>
        </w:rPr>
        <w:t xml:space="preserve"> zijn </w:t>
      </w:r>
      <w:r w:rsidRPr="00121A2C">
        <w:rPr>
          <w:rFonts w:ascii="Times New Roman" w:hAnsi="Times New Roman"/>
          <w:sz w:val="24"/>
          <w:szCs w:val="24"/>
        </w:rPr>
        <w:t>komst in</w:t>
      </w:r>
      <w:r>
        <w:rPr>
          <w:rFonts w:ascii="Times New Roman" w:hAnsi="Times New Roman"/>
          <w:sz w:val="24"/>
          <w:szCs w:val="24"/>
        </w:rPr>
        <w:t xml:space="preserve"> zijn </w:t>
      </w:r>
      <w:r w:rsidRPr="00121A2C">
        <w:rPr>
          <w:rFonts w:ascii="Times New Roman" w:hAnsi="Times New Roman"/>
          <w:sz w:val="24"/>
          <w:szCs w:val="24"/>
        </w:rPr>
        <w:t>geboden. Ook niet</w:t>
      </w:r>
      <w:r>
        <w:rPr>
          <w:rFonts w:ascii="Times New Roman" w:hAnsi="Times New Roman"/>
          <w:sz w:val="24"/>
          <w:szCs w:val="24"/>
        </w:rPr>
        <w:t xml:space="preserve"> Zijn </w:t>
      </w:r>
      <w:r w:rsidRPr="00121A2C">
        <w:rPr>
          <w:rFonts w:ascii="Times New Roman" w:hAnsi="Times New Roman"/>
          <w:sz w:val="24"/>
          <w:szCs w:val="24"/>
        </w:rPr>
        <w:t>komst om</w:t>
      </w:r>
      <w:r>
        <w:rPr>
          <w:rFonts w:ascii="Times New Roman" w:hAnsi="Times New Roman"/>
          <w:sz w:val="24"/>
          <w:szCs w:val="24"/>
        </w:rPr>
        <w:t xml:space="preserve"> de </w:t>
      </w:r>
      <w:r w:rsidRPr="00121A2C">
        <w:rPr>
          <w:rFonts w:ascii="Times New Roman" w:hAnsi="Times New Roman"/>
          <w:sz w:val="24"/>
          <w:szCs w:val="24"/>
        </w:rPr>
        <w:t>Antichrist uit te roeien</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Zijn </w:t>
      </w:r>
      <w:r w:rsidRPr="00121A2C">
        <w:rPr>
          <w:rFonts w:ascii="Times New Roman" w:hAnsi="Times New Roman"/>
          <w:sz w:val="24"/>
          <w:szCs w:val="24"/>
        </w:rPr>
        <w:t>verschijning in</w:t>
      </w:r>
      <w:r>
        <w:rPr>
          <w:rFonts w:ascii="Times New Roman" w:hAnsi="Times New Roman"/>
          <w:sz w:val="24"/>
          <w:szCs w:val="24"/>
        </w:rPr>
        <w:t xml:space="preserve"> zijn </w:t>
      </w:r>
      <w:r w:rsidRPr="00121A2C">
        <w:rPr>
          <w:rFonts w:ascii="Times New Roman" w:hAnsi="Times New Roman"/>
          <w:sz w:val="24"/>
          <w:szCs w:val="24"/>
        </w:rPr>
        <w:t xml:space="preserve">vreselijke oordelen.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Door de komst van Jezus moeten wij in </w:t>
      </w:r>
      <w:r>
        <w:rPr>
          <w:rFonts w:ascii="Times New Roman" w:hAnsi="Times New Roman"/>
          <w:sz w:val="24"/>
          <w:szCs w:val="24"/>
        </w:rPr>
        <w:t>onze</w:t>
      </w:r>
      <w:r w:rsidRPr="00121A2C">
        <w:rPr>
          <w:rFonts w:ascii="Times New Roman" w:hAnsi="Times New Roman"/>
          <w:sz w:val="24"/>
          <w:szCs w:val="24"/>
        </w:rPr>
        <w:t xml:space="preserve"> tekst verstaan</w:t>
      </w:r>
      <w:r>
        <w:rPr>
          <w:rFonts w:ascii="Times New Roman" w:hAnsi="Times New Roman"/>
          <w:sz w:val="24"/>
          <w:szCs w:val="24"/>
        </w:rPr>
        <w:t xml:space="preserve"> Zijn </w:t>
      </w:r>
      <w:r w:rsidRPr="00121A2C">
        <w:rPr>
          <w:rFonts w:ascii="Times New Roman" w:hAnsi="Times New Roman"/>
          <w:sz w:val="24"/>
          <w:szCs w:val="24"/>
        </w:rPr>
        <w:t>komst in het vlees</w:t>
      </w:r>
      <w:r>
        <w:rPr>
          <w:rFonts w:ascii="Times New Roman" w:hAnsi="Times New Roman"/>
          <w:sz w:val="24"/>
          <w:szCs w:val="24"/>
        </w:rPr>
        <w:t xml:space="preserve">, </w:t>
      </w:r>
      <w:r w:rsidRPr="00121A2C">
        <w:rPr>
          <w:rFonts w:ascii="Times New Roman" w:hAnsi="Times New Roman"/>
          <w:sz w:val="24"/>
          <w:szCs w:val="24"/>
        </w:rPr>
        <w:t>waardoor Hij Godmens werd</w:t>
      </w:r>
      <w:r>
        <w:rPr>
          <w:rFonts w:ascii="Times New Roman" w:hAnsi="Times New Roman"/>
          <w:sz w:val="24"/>
          <w:szCs w:val="24"/>
        </w:rPr>
        <w:t xml:space="preserve">, </w:t>
      </w:r>
      <w:r w:rsidRPr="00121A2C">
        <w:rPr>
          <w:rFonts w:ascii="Times New Roman" w:hAnsi="Times New Roman"/>
          <w:sz w:val="24"/>
          <w:szCs w:val="24"/>
        </w:rPr>
        <w:t>God is ons vlees</w:t>
      </w:r>
      <w:r>
        <w:rPr>
          <w:rFonts w:ascii="Times New Roman" w:hAnsi="Times New Roman"/>
          <w:sz w:val="24"/>
          <w:szCs w:val="24"/>
        </w:rPr>
        <w:t>, maar</w:t>
      </w:r>
      <w:r w:rsidRPr="00121A2C">
        <w:rPr>
          <w:rFonts w:ascii="Times New Roman" w:hAnsi="Times New Roman"/>
          <w:sz w:val="24"/>
          <w:szCs w:val="24"/>
        </w:rPr>
        <w:t xml:space="preserve"> toch verscheiden van ons</w:t>
      </w:r>
      <w:r>
        <w:rPr>
          <w:rFonts w:ascii="Times New Roman" w:hAnsi="Times New Roman"/>
          <w:sz w:val="24"/>
          <w:szCs w:val="24"/>
        </w:rPr>
        <w:t xml:space="preserve">, </w:t>
      </w:r>
      <w:r w:rsidRPr="00121A2C">
        <w:rPr>
          <w:rFonts w:ascii="Times New Roman" w:hAnsi="Times New Roman"/>
          <w:sz w:val="24"/>
          <w:szCs w:val="24"/>
        </w:rPr>
        <w:t>of in</w:t>
      </w:r>
      <w:r>
        <w:rPr>
          <w:rFonts w:ascii="Times New Roman" w:hAnsi="Times New Roman"/>
          <w:sz w:val="24"/>
          <w:szCs w:val="24"/>
        </w:rPr>
        <w:t xml:space="preserve"> zichzelf </w:t>
      </w:r>
      <w:r w:rsidRPr="00121A2C">
        <w:rPr>
          <w:rFonts w:ascii="Times New Roman" w:hAnsi="Times New Roman"/>
          <w:sz w:val="24"/>
          <w:szCs w:val="24"/>
        </w:rPr>
        <w:t>onderscheiden</w:t>
      </w:r>
      <w:r>
        <w:rPr>
          <w:rFonts w:ascii="Times New Roman" w:hAnsi="Times New Roman"/>
          <w:sz w:val="24"/>
          <w:szCs w:val="24"/>
        </w:rPr>
        <w:t xml:space="preserve">, zijn Openb. </w:t>
      </w:r>
      <w:r w:rsidRPr="00121A2C">
        <w:rPr>
          <w:rFonts w:ascii="Times New Roman" w:hAnsi="Times New Roman"/>
          <w:sz w:val="24"/>
          <w:szCs w:val="24"/>
        </w:rPr>
        <w:t>als mens</w:t>
      </w:r>
      <w:r>
        <w:rPr>
          <w:rFonts w:ascii="Times New Roman" w:hAnsi="Times New Roman"/>
          <w:sz w:val="24"/>
          <w:szCs w:val="24"/>
        </w:rPr>
        <w:t xml:space="preserve">, </w:t>
      </w:r>
      <w:r w:rsidRPr="00121A2C">
        <w:rPr>
          <w:rFonts w:ascii="Times New Roman" w:hAnsi="Times New Roman"/>
          <w:sz w:val="24"/>
          <w:szCs w:val="24"/>
        </w:rPr>
        <w:t>gelijk wij</w:t>
      </w:r>
      <w:r>
        <w:rPr>
          <w:rFonts w:ascii="Times New Roman" w:hAnsi="Times New Roman"/>
          <w:sz w:val="24"/>
          <w:szCs w:val="24"/>
        </w:rPr>
        <w:t xml:space="preserve">, </w:t>
      </w:r>
      <w:r w:rsidRPr="00121A2C">
        <w:rPr>
          <w:rFonts w:ascii="Times New Roman" w:hAnsi="Times New Roman"/>
          <w:sz w:val="24"/>
          <w:szCs w:val="24"/>
        </w:rPr>
        <w:t>uitgenomen de zonde</w:t>
      </w:r>
      <w:r>
        <w:rPr>
          <w:rFonts w:ascii="Times New Roman" w:hAnsi="Times New Roman"/>
          <w:sz w:val="24"/>
          <w:szCs w:val="24"/>
        </w:rPr>
        <w:t xml:space="preserve">, zijn </w:t>
      </w:r>
      <w:r w:rsidRPr="00121A2C">
        <w:rPr>
          <w:rFonts w:ascii="Times New Roman" w:hAnsi="Times New Roman"/>
          <w:sz w:val="24"/>
          <w:szCs w:val="24"/>
        </w:rPr>
        <w:t>openbaring</w:t>
      </w:r>
      <w:r>
        <w:rPr>
          <w:rFonts w:ascii="Times New Roman" w:hAnsi="Times New Roman"/>
          <w:sz w:val="24"/>
          <w:szCs w:val="24"/>
        </w:rPr>
        <w:t xml:space="preserve">, </w:t>
      </w:r>
      <w:r w:rsidRPr="00121A2C">
        <w:rPr>
          <w:rFonts w:ascii="Times New Roman" w:hAnsi="Times New Roman"/>
          <w:sz w:val="24"/>
          <w:szCs w:val="24"/>
        </w:rPr>
        <w:t>toen Hij</w:t>
      </w:r>
      <w:r>
        <w:rPr>
          <w:rFonts w:ascii="Times New Roman" w:hAnsi="Times New Roman"/>
          <w:sz w:val="24"/>
          <w:szCs w:val="24"/>
        </w:rPr>
        <w:t xml:space="preserve">, </w:t>
      </w:r>
      <w:r w:rsidRPr="00121A2C">
        <w:rPr>
          <w:rFonts w:ascii="Times New Roman" w:hAnsi="Times New Roman"/>
          <w:sz w:val="24"/>
          <w:szCs w:val="24"/>
        </w:rPr>
        <w:t>de Zone Gods</w:t>
      </w:r>
      <w:r>
        <w:rPr>
          <w:rFonts w:ascii="Times New Roman" w:hAnsi="Times New Roman"/>
          <w:sz w:val="24"/>
          <w:szCs w:val="24"/>
        </w:rPr>
        <w:t xml:space="preserve">, </w:t>
      </w:r>
      <w:r w:rsidRPr="00121A2C">
        <w:rPr>
          <w:rFonts w:ascii="Times New Roman" w:hAnsi="Times New Roman"/>
          <w:sz w:val="24"/>
          <w:szCs w:val="24"/>
        </w:rPr>
        <w:t>de Zoon des mensen werd</w:t>
      </w:r>
      <w:r>
        <w:rPr>
          <w:rFonts w:ascii="Times New Roman" w:hAnsi="Times New Roman"/>
          <w:sz w:val="24"/>
          <w:szCs w:val="24"/>
        </w:rPr>
        <w:t>. I</w:t>
      </w:r>
      <w:r w:rsidRPr="00121A2C">
        <w:rPr>
          <w:rFonts w:ascii="Times New Roman" w:hAnsi="Times New Roman"/>
          <w:sz w:val="24"/>
          <w:szCs w:val="24"/>
        </w:rPr>
        <w:t xml:space="preserve">n de eerste plaats.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Tot nadere verklaring vinden wij uitdrukkelijk vermeld</w:t>
      </w:r>
      <w:r>
        <w:rPr>
          <w:rFonts w:ascii="Times New Roman" w:hAnsi="Times New Roman"/>
          <w:sz w:val="24"/>
          <w:szCs w:val="24"/>
        </w:rPr>
        <w:t xml:space="preserve">, </w:t>
      </w:r>
      <w:r w:rsidRPr="00121A2C">
        <w:rPr>
          <w:rFonts w:ascii="Times New Roman" w:hAnsi="Times New Roman"/>
          <w:sz w:val="24"/>
          <w:szCs w:val="24"/>
        </w:rPr>
        <w:t>dat Hij in de wereld geboren</w:t>
      </w:r>
      <w:r>
        <w:rPr>
          <w:rFonts w:ascii="Times New Roman" w:hAnsi="Times New Roman"/>
          <w:sz w:val="24"/>
          <w:szCs w:val="24"/>
        </w:rPr>
        <w:t>"</w:t>
      </w:r>
      <w:r w:rsidRPr="00121A2C">
        <w:rPr>
          <w:rFonts w:ascii="Times New Roman" w:hAnsi="Times New Roman"/>
          <w:sz w:val="24"/>
          <w:szCs w:val="24"/>
        </w:rPr>
        <w:t xml:space="preserve"> is: </w:t>
      </w:r>
      <w:r>
        <w:rPr>
          <w:rFonts w:ascii="Times New Roman" w:hAnsi="Times New Roman"/>
          <w:sz w:val="24"/>
          <w:szCs w:val="24"/>
        </w:rPr>
        <w:t>"</w:t>
      </w:r>
      <w:r w:rsidRPr="00121A2C">
        <w:rPr>
          <w:rFonts w:ascii="Times New Roman" w:hAnsi="Times New Roman"/>
          <w:sz w:val="24"/>
          <w:szCs w:val="24"/>
        </w:rPr>
        <w:t>Maria</w:t>
      </w:r>
      <w:r>
        <w:rPr>
          <w:rFonts w:ascii="Times New Roman" w:hAnsi="Times New Roman"/>
          <w:sz w:val="24"/>
          <w:szCs w:val="24"/>
        </w:rPr>
        <w:t xml:space="preserve">, </w:t>
      </w:r>
      <w:r w:rsidRPr="00121A2C">
        <w:rPr>
          <w:rFonts w:ascii="Times New Roman" w:hAnsi="Times New Roman"/>
          <w:sz w:val="24"/>
          <w:szCs w:val="24"/>
        </w:rPr>
        <w:t>uit welke geboren is Jezus</w:t>
      </w:r>
      <w:r>
        <w:rPr>
          <w:rFonts w:ascii="Times New Roman" w:hAnsi="Times New Roman"/>
          <w:sz w:val="24"/>
          <w:szCs w:val="24"/>
        </w:rPr>
        <w:t xml:space="preserve">, </w:t>
      </w:r>
      <w:r w:rsidRPr="00121A2C">
        <w:rPr>
          <w:rFonts w:ascii="Times New Roman" w:hAnsi="Times New Roman"/>
          <w:sz w:val="24"/>
          <w:szCs w:val="24"/>
        </w:rPr>
        <w:t>gezegd Christus.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Toen nu Jezus geboren was te Bethlehem</w:t>
      </w:r>
      <w:r>
        <w:rPr>
          <w:rFonts w:ascii="Times New Roman" w:hAnsi="Times New Roman"/>
          <w:sz w:val="24"/>
          <w:szCs w:val="24"/>
        </w:rPr>
        <w:t xml:space="preserve">, </w:t>
      </w:r>
      <w:r w:rsidRPr="00121A2C">
        <w:rPr>
          <w:rFonts w:ascii="Times New Roman" w:hAnsi="Times New Roman"/>
          <w:sz w:val="24"/>
          <w:szCs w:val="24"/>
        </w:rPr>
        <w:t>gelegen in Judea in de dagen van</w:t>
      </w:r>
      <w:r>
        <w:rPr>
          <w:rFonts w:ascii="Times New Roman" w:hAnsi="Times New Roman"/>
          <w:sz w:val="24"/>
          <w:szCs w:val="24"/>
        </w:rPr>
        <w:t xml:space="preserve"> de </w:t>
      </w:r>
      <w:r w:rsidRPr="00121A2C">
        <w:rPr>
          <w:rFonts w:ascii="Times New Roman" w:hAnsi="Times New Roman"/>
          <w:sz w:val="24"/>
          <w:szCs w:val="24"/>
        </w:rPr>
        <w:t>koning Herodes</w:t>
      </w:r>
      <w:r>
        <w:rPr>
          <w:rFonts w:ascii="Times New Roman" w:hAnsi="Times New Roman"/>
          <w:sz w:val="24"/>
          <w:szCs w:val="24"/>
        </w:rPr>
        <w:t xml:space="preserve">, </w:t>
      </w:r>
      <w:r w:rsidRPr="00121A2C">
        <w:rPr>
          <w:rFonts w:ascii="Times New Roman" w:hAnsi="Times New Roman"/>
          <w:sz w:val="24"/>
          <w:szCs w:val="24"/>
        </w:rPr>
        <w:t>ziet enige wijzen van het Oosten zijn te Jeruzalem aangekomen</w:t>
      </w:r>
      <w:r>
        <w:rPr>
          <w:rFonts w:ascii="Times New Roman" w:hAnsi="Times New Roman"/>
          <w:sz w:val="24"/>
          <w:szCs w:val="24"/>
        </w:rPr>
        <w:t xml:space="preserve">, </w:t>
      </w:r>
      <w:r w:rsidRPr="00121A2C">
        <w:rPr>
          <w:rFonts w:ascii="Times New Roman" w:hAnsi="Times New Roman"/>
          <w:sz w:val="24"/>
          <w:szCs w:val="24"/>
        </w:rPr>
        <w:t>zeggende: Waar is de geboren Koning der Joden?</w:t>
      </w:r>
      <w:r>
        <w:rPr>
          <w:rFonts w:ascii="Times New Roman" w:hAnsi="Times New Roman"/>
          <w:sz w:val="24"/>
          <w:szCs w:val="24"/>
        </w:rPr>
        <w:t>"</w:t>
      </w:r>
      <w:r w:rsidRPr="00121A2C">
        <w:rPr>
          <w:rFonts w:ascii="Times New Roman" w:hAnsi="Times New Roman"/>
          <w:sz w:val="24"/>
          <w:szCs w:val="24"/>
        </w:rPr>
        <w:t xml:space="preserve"> En Herodes </w:t>
      </w:r>
      <w:r>
        <w:rPr>
          <w:rFonts w:ascii="Times New Roman" w:hAnsi="Times New Roman"/>
          <w:sz w:val="24"/>
          <w:szCs w:val="24"/>
        </w:rPr>
        <w:t>"</w:t>
      </w:r>
      <w:r w:rsidRPr="00121A2C">
        <w:rPr>
          <w:rFonts w:ascii="Times New Roman" w:hAnsi="Times New Roman"/>
          <w:sz w:val="24"/>
          <w:szCs w:val="24"/>
        </w:rPr>
        <w:t>vraagde van hen</w:t>
      </w:r>
      <w:r>
        <w:rPr>
          <w:rFonts w:ascii="Times New Roman" w:hAnsi="Times New Roman"/>
          <w:sz w:val="24"/>
          <w:szCs w:val="24"/>
        </w:rPr>
        <w:t xml:space="preserve"> (</w:t>
      </w:r>
      <w:r w:rsidRPr="00121A2C">
        <w:rPr>
          <w:rFonts w:ascii="Times New Roman" w:hAnsi="Times New Roman"/>
          <w:sz w:val="24"/>
          <w:szCs w:val="24"/>
        </w:rPr>
        <w:t>de overpriesters en schriftgeleerden des volks)</w:t>
      </w:r>
      <w:r>
        <w:rPr>
          <w:rFonts w:ascii="Times New Roman" w:hAnsi="Times New Roman"/>
          <w:sz w:val="24"/>
          <w:szCs w:val="24"/>
        </w:rPr>
        <w:t xml:space="preserve">, </w:t>
      </w:r>
      <w:r w:rsidRPr="00121A2C">
        <w:rPr>
          <w:rFonts w:ascii="Times New Roman" w:hAnsi="Times New Roman"/>
          <w:sz w:val="24"/>
          <w:szCs w:val="24"/>
        </w:rPr>
        <w:t>waar de Christus</w:t>
      </w:r>
      <w:r>
        <w:rPr>
          <w:rFonts w:ascii="Times New Roman" w:hAnsi="Times New Roman"/>
          <w:sz w:val="24"/>
          <w:szCs w:val="24"/>
        </w:rPr>
        <w:t xml:space="preserve"> zou </w:t>
      </w:r>
      <w:r w:rsidRPr="00121A2C">
        <w:rPr>
          <w:rFonts w:ascii="Times New Roman" w:hAnsi="Times New Roman"/>
          <w:sz w:val="24"/>
          <w:szCs w:val="24"/>
        </w:rPr>
        <w:t>geboren worden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1:16</w:t>
      </w:r>
      <w:r>
        <w:rPr>
          <w:rFonts w:ascii="Times New Roman" w:hAnsi="Times New Roman"/>
          <w:sz w:val="24"/>
          <w:szCs w:val="24"/>
        </w:rPr>
        <w:t xml:space="preserve">, </w:t>
      </w:r>
      <w:r w:rsidRPr="00121A2C">
        <w:rPr>
          <w:rFonts w:ascii="Times New Roman" w:hAnsi="Times New Roman"/>
          <w:sz w:val="24"/>
          <w:szCs w:val="24"/>
        </w:rPr>
        <w:t>2:1</w:t>
      </w:r>
      <w:r>
        <w:rPr>
          <w:rFonts w:ascii="Times New Roman" w:hAnsi="Times New Roman"/>
          <w:sz w:val="24"/>
          <w:szCs w:val="24"/>
        </w:rPr>
        <w:t xml:space="preserve">, </w:t>
      </w:r>
      <w:r w:rsidRPr="00121A2C">
        <w:rPr>
          <w:rFonts w:ascii="Times New Roman" w:hAnsi="Times New Roman"/>
          <w:sz w:val="24"/>
          <w:szCs w:val="24"/>
        </w:rPr>
        <w:t>2</w:t>
      </w:r>
      <w:r>
        <w:rPr>
          <w:rFonts w:ascii="Times New Roman" w:hAnsi="Times New Roman"/>
          <w:sz w:val="24"/>
          <w:szCs w:val="24"/>
        </w:rPr>
        <w:t xml:space="preserve">, </w:t>
      </w:r>
      <w:r w:rsidRPr="00121A2C">
        <w:rPr>
          <w:rFonts w:ascii="Times New Roman" w:hAnsi="Times New Roman"/>
          <w:sz w:val="24"/>
          <w:szCs w:val="24"/>
        </w:rPr>
        <w:t>4</w:t>
      </w:r>
      <w:r>
        <w:rPr>
          <w:rFonts w:ascii="Times New Roman" w:hAnsi="Times New Roman"/>
          <w:sz w:val="24"/>
          <w:szCs w:val="24"/>
        </w:rPr>
        <w:t xml:space="preserve">, </w:t>
      </w:r>
      <w:r w:rsidRPr="00121A2C">
        <w:rPr>
          <w:rFonts w:ascii="Times New Roman" w:hAnsi="Times New Roman"/>
          <w:sz w:val="24"/>
          <w:szCs w:val="24"/>
        </w:rPr>
        <w:t>Lukas 1:35</w:t>
      </w:r>
      <w:r>
        <w:rPr>
          <w:rFonts w:ascii="Times New Roman" w:hAnsi="Times New Roman"/>
          <w:sz w:val="24"/>
          <w:szCs w:val="24"/>
        </w:rPr>
        <w:t xml:space="preserve">, </w:t>
      </w:r>
      <w:r w:rsidRPr="00121A2C">
        <w:rPr>
          <w:rFonts w:ascii="Times New Roman" w:hAnsi="Times New Roman"/>
          <w:sz w:val="24"/>
          <w:szCs w:val="24"/>
        </w:rPr>
        <w:t>2:11. Deze belofte nu is wonderlijk vervuld geworden</w:t>
      </w:r>
      <w:r>
        <w:rPr>
          <w:rFonts w:ascii="Times New Roman" w:hAnsi="Times New Roman"/>
          <w:sz w:val="24"/>
          <w:szCs w:val="24"/>
        </w:rPr>
        <w:t xml:space="preserve">, </w:t>
      </w:r>
      <w:r w:rsidRPr="00121A2C">
        <w:rPr>
          <w:rFonts w:ascii="Times New Roman" w:hAnsi="Times New Roman"/>
          <w:sz w:val="24"/>
          <w:szCs w:val="24"/>
        </w:rPr>
        <w:t>zonder enige misleiding</w:t>
      </w:r>
      <w:r>
        <w:rPr>
          <w:rFonts w:ascii="Times New Roman" w:hAnsi="Times New Roman"/>
          <w:sz w:val="24"/>
          <w:szCs w:val="24"/>
        </w:rPr>
        <w:t xml:space="preserve">, </w:t>
      </w:r>
      <w:r w:rsidRPr="00121A2C">
        <w:rPr>
          <w:rFonts w:ascii="Times New Roman" w:hAnsi="Times New Roman"/>
          <w:sz w:val="24"/>
          <w:szCs w:val="24"/>
        </w:rPr>
        <w:t xml:space="preserve">uitlating of kunstig verdichte fabel.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Laat ons letten op de volgende bijzonderheden: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1. Hij heet de Eerstgeborene</w:t>
      </w:r>
      <w:r>
        <w:rPr>
          <w:rFonts w:ascii="Times New Roman" w:hAnsi="Times New Roman"/>
          <w:sz w:val="24"/>
          <w:szCs w:val="24"/>
        </w:rPr>
        <w:t xml:space="preserve"> van deze </w:t>
      </w:r>
      <w:r w:rsidRPr="00121A2C">
        <w:rPr>
          <w:rFonts w:ascii="Times New Roman" w:hAnsi="Times New Roman"/>
          <w:sz w:val="24"/>
          <w:szCs w:val="24"/>
        </w:rPr>
        <w:t>vrouw</w:t>
      </w:r>
      <w:r>
        <w:rPr>
          <w:rFonts w:ascii="Times New Roman" w:hAnsi="Times New Roman"/>
          <w:sz w:val="24"/>
          <w:szCs w:val="24"/>
        </w:rPr>
        <w:t xml:space="preserve">, </w:t>
      </w:r>
      <w:r w:rsidRPr="00121A2C">
        <w:rPr>
          <w:rFonts w:ascii="Times New Roman" w:hAnsi="Times New Roman"/>
          <w:sz w:val="24"/>
          <w:szCs w:val="24"/>
        </w:rPr>
        <w:t>het Mannelijke</w:t>
      </w:r>
      <w:r>
        <w:rPr>
          <w:rFonts w:ascii="Times New Roman" w:hAnsi="Times New Roman"/>
          <w:sz w:val="24"/>
          <w:szCs w:val="24"/>
        </w:rPr>
        <w:t xml:space="preserve">, </w:t>
      </w:r>
      <w:r w:rsidRPr="00121A2C">
        <w:rPr>
          <w:rFonts w:ascii="Times New Roman" w:hAnsi="Times New Roman"/>
          <w:sz w:val="24"/>
          <w:szCs w:val="24"/>
        </w:rPr>
        <w:t>dat de moeder opent</w:t>
      </w:r>
      <w:r>
        <w:rPr>
          <w:rFonts w:ascii="Times New Roman" w:hAnsi="Times New Roman"/>
          <w:sz w:val="24"/>
          <w:szCs w:val="24"/>
        </w:rPr>
        <w:t xml:space="preserve">, </w:t>
      </w:r>
      <w:r w:rsidRPr="00121A2C">
        <w:rPr>
          <w:rFonts w:ascii="Times New Roman" w:hAnsi="Times New Roman"/>
          <w:sz w:val="24"/>
          <w:szCs w:val="24"/>
        </w:rPr>
        <w:t>Lukas 2:7</w:t>
      </w:r>
      <w:r>
        <w:rPr>
          <w:rFonts w:ascii="Times New Roman" w:hAnsi="Times New Roman"/>
          <w:sz w:val="24"/>
          <w:szCs w:val="24"/>
        </w:rPr>
        <w:t xml:space="preserve">, </w:t>
      </w:r>
      <w:r w:rsidRPr="00121A2C">
        <w:rPr>
          <w:rFonts w:ascii="Times New Roman" w:hAnsi="Times New Roman"/>
          <w:sz w:val="24"/>
          <w:szCs w:val="24"/>
        </w:rPr>
        <w:t>23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Hij werd eerst geboren</w:t>
      </w:r>
      <w:r>
        <w:rPr>
          <w:rFonts w:ascii="Times New Roman" w:hAnsi="Times New Roman"/>
          <w:sz w:val="24"/>
          <w:szCs w:val="24"/>
        </w:rPr>
        <w:t xml:space="preserve">, </w:t>
      </w:r>
      <w:r w:rsidRPr="00121A2C">
        <w:rPr>
          <w:rFonts w:ascii="Times New Roman" w:hAnsi="Times New Roman"/>
          <w:sz w:val="24"/>
          <w:szCs w:val="24"/>
        </w:rPr>
        <w:t>toen Hij</w:t>
      </w:r>
      <w:r>
        <w:rPr>
          <w:rFonts w:ascii="Times New Roman" w:hAnsi="Times New Roman"/>
          <w:sz w:val="24"/>
          <w:szCs w:val="24"/>
        </w:rPr>
        <w:t xml:space="preserve"> de </w:t>
      </w:r>
      <w:r w:rsidRPr="00121A2C">
        <w:rPr>
          <w:rFonts w:ascii="Times New Roman" w:hAnsi="Times New Roman"/>
          <w:sz w:val="24"/>
          <w:szCs w:val="24"/>
        </w:rPr>
        <w:t>bestemden tijd in het lichaam der moeder gevoed was</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de </w:t>
      </w:r>
      <w:r w:rsidRPr="00121A2C">
        <w:rPr>
          <w:rFonts w:ascii="Times New Roman" w:hAnsi="Times New Roman"/>
          <w:sz w:val="24"/>
          <w:szCs w:val="24"/>
        </w:rPr>
        <w:t xml:space="preserve">tijd des levens: </w:t>
      </w:r>
      <w:r>
        <w:rPr>
          <w:rFonts w:ascii="Times New Roman" w:hAnsi="Times New Roman"/>
          <w:sz w:val="24"/>
          <w:szCs w:val="24"/>
        </w:rPr>
        <w:t>"</w:t>
      </w:r>
      <w:r w:rsidRPr="00121A2C">
        <w:rPr>
          <w:rFonts w:ascii="Times New Roman" w:hAnsi="Times New Roman"/>
          <w:sz w:val="24"/>
          <w:szCs w:val="24"/>
        </w:rPr>
        <w:t>En het geschiedde</w:t>
      </w:r>
      <w:r>
        <w:rPr>
          <w:rFonts w:ascii="Times New Roman" w:hAnsi="Times New Roman"/>
          <w:sz w:val="24"/>
          <w:szCs w:val="24"/>
        </w:rPr>
        <w:t xml:space="preserve">, </w:t>
      </w:r>
      <w:r w:rsidRPr="00121A2C">
        <w:rPr>
          <w:rFonts w:ascii="Times New Roman" w:hAnsi="Times New Roman"/>
          <w:sz w:val="24"/>
          <w:szCs w:val="24"/>
        </w:rPr>
        <w:t>als zij daar waren</w:t>
      </w:r>
      <w:r>
        <w:rPr>
          <w:rFonts w:ascii="Times New Roman" w:hAnsi="Times New Roman"/>
          <w:sz w:val="24"/>
          <w:szCs w:val="24"/>
        </w:rPr>
        <w:t xml:space="preserve">, </w:t>
      </w:r>
      <w:r w:rsidRPr="00121A2C">
        <w:rPr>
          <w:rFonts w:ascii="Times New Roman" w:hAnsi="Times New Roman"/>
          <w:sz w:val="24"/>
          <w:szCs w:val="24"/>
        </w:rPr>
        <w:t>dat de dagen vervuld werden</w:t>
      </w:r>
      <w:r>
        <w:rPr>
          <w:rFonts w:ascii="Times New Roman" w:hAnsi="Times New Roman"/>
          <w:sz w:val="24"/>
          <w:szCs w:val="24"/>
        </w:rPr>
        <w:t xml:space="preserve">, </w:t>
      </w:r>
      <w:r w:rsidRPr="00121A2C">
        <w:rPr>
          <w:rFonts w:ascii="Times New Roman" w:hAnsi="Times New Roman"/>
          <w:sz w:val="24"/>
          <w:szCs w:val="24"/>
        </w:rPr>
        <w:t>dat zij baren zou</w:t>
      </w:r>
      <w:r>
        <w:rPr>
          <w:rFonts w:ascii="Times New Roman" w:hAnsi="Times New Roman"/>
          <w:sz w:val="24"/>
          <w:szCs w:val="24"/>
        </w:rPr>
        <w:t>. E</w:t>
      </w:r>
      <w:r w:rsidRPr="00121A2C">
        <w:rPr>
          <w:rFonts w:ascii="Times New Roman" w:hAnsi="Times New Roman"/>
          <w:sz w:val="24"/>
          <w:szCs w:val="24"/>
        </w:rPr>
        <w:t>n zij baarde</w:t>
      </w:r>
      <w:r>
        <w:rPr>
          <w:rFonts w:ascii="Times New Roman" w:hAnsi="Times New Roman"/>
          <w:sz w:val="24"/>
          <w:szCs w:val="24"/>
        </w:rPr>
        <w:t xml:space="preserve"> haar </w:t>
      </w:r>
      <w:r w:rsidRPr="00121A2C">
        <w:rPr>
          <w:rFonts w:ascii="Times New Roman" w:hAnsi="Times New Roman"/>
          <w:sz w:val="24"/>
          <w:szCs w:val="24"/>
        </w:rPr>
        <w:t>eerstgeboren Zoon</w:t>
      </w:r>
      <w:r>
        <w:rPr>
          <w:rFonts w:ascii="Times New Roman" w:hAnsi="Times New Roman"/>
          <w:sz w:val="24"/>
          <w:szCs w:val="24"/>
        </w:rPr>
        <w:t xml:space="preserve">, </w:t>
      </w:r>
      <w:r w:rsidRPr="00121A2C">
        <w:rPr>
          <w:rFonts w:ascii="Times New Roman" w:hAnsi="Times New Roman"/>
          <w:sz w:val="24"/>
          <w:szCs w:val="24"/>
        </w:rPr>
        <w:t>en wond Hem in doeken</w:t>
      </w:r>
      <w:r>
        <w:rPr>
          <w:rFonts w:ascii="Times New Roman" w:hAnsi="Times New Roman"/>
          <w:sz w:val="24"/>
          <w:szCs w:val="24"/>
        </w:rPr>
        <w:t>, en leg</w:t>
      </w:r>
      <w:r w:rsidRPr="00121A2C">
        <w:rPr>
          <w:rFonts w:ascii="Times New Roman" w:hAnsi="Times New Roman"/>
          <w:sz w:val="24"/>
          <w:szCs w:val="24"/>
        </w:rPr>
        <w:t>de Hem neer in de kribbe</w:t>
      </w:r>
      <w:r>
        <w:rPr>
          <w:rFonts w:ascii="Times New Roman" w:hAnsi="Times New Roman"/>
          <w:sz w:val="24"/>
          <w:szCs w:val="24"/>
        </w:rPr>
        <w:t xml:space="preserve">", </w:t>
      </w:r>
      <w:r w:rsidRPr="00121A2C">
        <w:rPr>
          <w:rFonts w:ascii="Times New Roman" w:hAnsi="Times New Roman"/>
          <w:sz w:val="24"/>
          <w:szCs w:val="24"/>
        </w:rPr>
        <w:t>Lukas 2:6</w:t>
      </w:r>
      <w:r>
        <w:rPr>
          <w:rFonts w:ascii="Times New Roman" w:hAnsi="Times New Roman"/>
          <w:sz w:val="24"/>
          <w:szCs w:val="24"/>
        </w:rPr>
        <w:t xml:space="preserve"> - </w:t>
      </w:r>
      <w:r w:rsidRPr="00121A2C">
        <w:rPr>
          <w:rFonts w:ascii="Times New Roman" w:hAnsi="Times New Roman"/>
          <w:sz w:val="24"/>
          <w:szCs w:val="24"/>
        </w:rPr>
        <w:t>7</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3. Z</w:t>
      </w:r>
      <w:r w:rsidRPr="00121A2C">
        <w:rPr>
          <w:rFonts w:ascii="Times New Roman" w:hAnsi="Times New Roman"/>
          <w:sz w:val="24"/>
          <w:szCs w:val="24"/>
        </w:rPr>
        <w:t>ij bleef in</w:t>
      </w:r>
      <w:r>
        <w:rPr>
          <w:rFonts w:ascii="Times New Roman" w:hAnsi="Times New Roman"/>
          <w:sz w:val="24"/>
          <w:szCs w:val="24"/>
        </w:rPr>
        <w:t xml:space="preserve"> haar </w:t>
      </w:r>
      <w:r w:rsidRPr="00121A2C">
        <w:rPr>
          <w:rFonts w:ascii="Times New Roman" w:hAnsi="Times New Roman"/>
          <w:sz w:val="24"/>
          <w:szCs w:val="24"/>
        </w:rPr>
        <w:t>afzondering na de geboorte van Jezus</w:t>
      </w:r>
      <w:r>
        <w:rPr>
          <w:rFonts w:ascii="Times New Roman" w:hAnsi="Times New Roman"/>
          <w:sz w:val="24"/>
          <w:szCs w:val="24"/>
        </w:rPr>
        <w:t xml:space="preserve">, </w:t>
      </w:r>
      <w:r w:rsidRPr="00121A2C">
        <w:rPr>
          <w:rFonts w:ascii="Times New Roman" w:hAnsi="Times New Roman"/>
          <w:sz w:val="24"/>
          <w:szCs w:val="24"/>
        </w:rPr>
        <w:t>gelijk andere moeders na de geboorte hunner kinderen</w:t>
      </w:r>
      <w:r>
        <w:rPr>
          <w:rFonts w:ascii="Times New Roman" w:hAnsi="Times New Roman"/>
          <w:sz w:val="24"/>
          <w:szCs w:val="24"/>
        </w:rPr>
        <w:t xml:space="preserve">, </w:t>
      </w:r>
      <w:r w:rsidRPr="00121A2C">
        <w:rPr>
          <w:rFonts w:ascii="Times New Roman" w:hAnsi="Times New Roman"/>
          <w:sz w:val="24"/>
          <w:szCs w:val="24"/>
        </w:rPr>
        <w:t xml:space="preserve">totdat </w:t>
      </w:r>
      <w:r>
        <w:rPr>
          <w:rFonts w:ascii="Times New Roman" w:hAnsi="Times New Roman"/>
          <w:sz w:val="24"/>
          <w:szCs w:val="24"/>
        </w:rPr>
        <w:t>"</w:t>
      </w:r>
      <w:r w:rsidRPr="00121A2C">
        <w:rPr>
          <w:rFonts w:ascii="Times New Roman" w:hAnsi="Times New Roman"/>
          <w:sz w:val="24"/>
          <w:szCs w:val="24"/>
        </w:rPr>
        <w:t>de dagen</w:t>
      </w:r>
      <w:r>
        <w:rPr>
          <w:rFonts w:ascii="Times New Roman" w:hAnsi="Times New Roman"/>
          <w:sz w:val="24"/>
          <w:szCs w:val="24"/>
        </w:rPr>
        <w:t xml:space="preserve"> van haar</w:t>
      </w:r>
      <w:r w:rsidRPr="00121A2C">
        <w:rPr>
          <w:rFonts w:ascii="Times New Roman" w:hAnsi="Times New Roman"/>
          <w:sz w:val="24"/>
          <w:szCs w:val="24"/>
        </w:rPr>
        <w:t xml:space="preserve"> reiniging vervuld waren</w:t>
      </w:r>
      <w:r>
        <w:rPr>
          <w:rFonts w:ascii="Times New Roman" w:hAnsi="Times New Roman"/>
          <w:sz w:val="24"/>
          <w:szCs w:val="24"/>
        </w:rPr>
        <w:t xml:space="preserve">, </w:t>
      </w:r>
      <w:r w:rsidRPr="00121A2C">
        <w:rPr>
          <w:rFonts w:ascii="Times New Roman" w:hAnsi="Times New Roman"/>
          <w:sz w:val="24"/>
          <w:szCs w:val="24"/>
        </w:rPr>
        <w:t>naar de wet van Mozes</w:t>
      </w:r>
      <w:r>
        <w:rPr>
          <w:rFonts w:ascii="Times New Roman" w:hAnsi="Times New Roman"/>
          <w:sz w:val="24"/>
          <w:szCs w:val="24"/>
        </w:rPr>
        <w:t xml:space="preserve">", </w:t>
      </w:r>
      <w:r w:rsidRPr="00121A2C">
        <w:rPr>
          <w:rFonts w:ascii="Times New Roman" w:hAnsi="Times New Roman"/>
          <w:sz w:val="24"/>
          <w:szCs w:val="24"/>
        </w:rPr>
        <w:t>Lukas 2:22</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Jezus werd</w:t>
      </w:r>
      <w:r>
        <w:rPr>
          <w:rFonts w:ascii="Times New Roman" w:hAnsi="Times New Roman"/>
          <w:sz w:val="24"/>
          <w:szCs w:val="24"/>
        </w:rPr>
        <w:t xml:space="preserve">, </w:t>
      </w:r>
      <w:r w:rsidRPr="00121A2C">
        <w:rPr>
          <w:rFonts w:ascii="Times New Roman" w:hAnsi="Times New Roman"/>
          <w:sz w:val="24"/>
          <w:szCs w:val="24"/>
        </w:rPr>
        <w:t>gelijk andere Joodse kinderen</w:t>
      </w:r>
      <w:r>
        <w:rPr>
          <w:rFonts w:ascii="Times New Roman" w:hAnsi="Times New Roman"/>
          <w:sz w:val="24"/>
          <w:szCs w:val="24"/>
        </w:rPr>
        <w:t xml:space="preserve">, </w:t>
      </w:r>
      <w:r w:rsidRPr="00121A2C">
        <w:rPr>
          <w:rFonts w:ascii="Times New Roman" w:hAnsi="Times New Roman"/>
          <w:sz w:val="24"/>
          <w:szCs w:val="24"/>
        </w:rPr>
        <w:t>naar Jeruzalem gebracht</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de </w:t>
      </w:r>
      <w:r w:rsidRPr="00121A2C">
        <w:rPr>
          <w:rFonts w:ascii="Times New Roman" w:hAnsi="Times New Roman"/>
          <w:sz w:val="24"/>
          <w:szCs w:val="24"/>
        </w:rPr>
        <w:t xml:space="preserve">Heere voorgesteld te worden. </w:t>
      </w:r>
      <w:r>
        <w:rPr>
          <w:rFonts w:ascii="Times New Roman" w:hAnsi="Times New Roman"/>
          <w:sz w:val="24"/>
          <w:szCs w:val="24"/>
        </w:rPr>
        <w:t>"</w:t>
      </w:r>
      <w:r w:rsidRPr="00121A2C">
        <w:rPr>
          <w:rFonts w:ascii="Times New Roman" w:hAnsi="Times New Roman"/>
          <w:sz w:val="24"/>
          <w:szCs w:val="24"/>
        </w:rPr>
        <w:t>Gelijk geschreven is in de wet des Heeren: al wat mannelijk is</w:t>
      </w:r>
      <w:r>
        <w:rPr>
          <w:rFonts w:ascii="Times New Roman" w:hAnsi="Times New Roman"/>
          <w:sz w:val="24"/>
          <w:szCs w:val="24"/>
        </w:rPr>
        <w:t xml:space="preserve">, </w:t>
      </w:r>
      <w:r w:rsidRPr="00121A2C">
        <w:rPr>
          <w:rFonts w:ascii="Times New Roman" w:hAnsi="Times New Roman"/>
          <w:sz w:val="24"/>
          <w:szCs w:val="24"/>
        </w:rPr>
        <w:t>dat de moeder opent</w:t>
      </w:r>
      <w:r>
        <w:rPr>
          <w:rFonts w:ascii="Times New Roman" w:hAnsi="Times New Roman"/>
          <w:sz w:val="24"/>
          <w:szCs w:val="24"/>
        </w:rPr>
        <w:t xml:space="preserve">, </w:t>
      </w:r>
      <w:r w:rsidRPr="00121A2C">
        <w:rPr>
          <w:rFonts w:ascii="Times New Roman" w:hAnsi="Times New Roman"/>
          <w:sz w:val="24"/>
          <w:szCs w:val="24"/>
        </w:rPr>
        <w:t>zal</w:t>
      </w:r>
      <w:r>
        <w:rPr>
          <w:rFonts w:ascii="Times New Roman" w:hAnsi="Times New Roman"/>
          <w:sz w:val="24"/>
          <w:szCs w:val="24"/>
        </w:rPr>
        <w:t xml:space="preserve"> de </w:t>
      </w:r>
      <w:r w:rsidRPr="00121A2C">
        <w:rPr>
          <w:rFonts w:ascii="Times New Roman" w:hAnsi="Times New Roman"/>
          <w:sz w:val="24"/>
          <w:szCs w:val="24"/>
        </w:rPr>
        <w:t>Heere heilig genaamd worden</w:t>
      </w:r>
      <w:r>
        <w:rPr>
          <w:rFonts w:ascii="Times New Roman" w:hAnsi="Times New Roman"/>
          <w:sz w:val="24"/>
          <w:szCs w:val="24"/>
        </w:rPr>
        <w:t xml:space="preserve">", </w:t>
      </w:r>
      <w:r w:rsidRPr="00121A2C">
        <w:rPr>
          <w:rFonts w:ascii="Times New Roman" w:hAnsi="Times New Roman"/>
          <w:sz w:val="24"/>
          <w:szCs w:val="24"/>
        </w:rPr>
        <w:t>Lukas 2:23</w:t>
      </w:r>
      <w:r>
        <w:rPr>
          <w:rFonts w:ascii="Times New Roman" w:hAnsi="Times New Roman"/>
          <w:sz w:val="24"/>
          <w:szCs w:val="24"/>
        </w:rPr>
        <w:t xml:space="preserve">, </w:t>
      </w:r>
      <w:r w:rsidRPr="00121A2C">
        <w:rPr>
          <w:rFonts w:ascii="Times New Roman" w:hAnsi="Times New Roman"/>
          <w:sz w:val="24"/>
          <w:szCs w:val="24"/>
        </w:rPr>
        <w:t>24</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5. Zo</w:t>
      </w:r>
      <w:r w:rsidRPr="00121A2C">
        <w:rPr>
          <w:rFonts w:ascii="Times New Roman" w:hAnsi="Times New Roman"/>
          <w:sz w:val="24"/>
          <w:szCs w:val="24"/>
        </w:rPr>
        <w:t xml:space="preserve"> werd Jezus ook</w:t>
      </w:r>
      <w:r>
        <w:rPr>
          <w:rFonts w:ascii="Times New Roman" w:hAnsi="Times New Roman"/>
          <w:sz w:val="24"/>
          <w:szCs w:val="24"/>
        </w:rPr>
        <w:t xml:space="preserve">, </w:t>
      </w:r>
      <w:r w:rsidRPr="00121A2C">
        <w:rPr>
          <w:rFonts w:ascii="Times New Roman" w:hAnsi="Times New Roman"/>
          <w:sz w:val="24"/>
          <w:szCs w:val="24"/>
        </w:rPr>
        <w:t>gelijk andere Joodse zoontjes</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de bepaalde</w:t>
      </w:r>
      <w:r w:rsidRPr="00121A2C">
        <w:rPr>
          <w:rFonts w:ascii="Times New Roman" w:hAnsi="Times New Roman"/>
          <w:sz w:val="24"/>
          <w:szCs w:val="24"/>
        </w:rPr>
        <w:t xml:space="preserve"> dag besneden: </w:t>
      </w:r>
      <w:r>
        <w:rPr>
          <w:rFonts w:ascii="Times New Roman" w:hAnsi="Times New Roman"/>
          <w:sz w:val="24"/>
          <w:szCs w:val="24"/>
        </w:rPr>
        <w:t>"</w:t>
      </w:r>
      <w:r w:rsidRPr="00121A2C">
        <w:rPr>
          <w:rFonts w:ascii="Times New Roman" w:hAnsi="Times New Roman"/>
          <w:sz w:val="24"/>
          <w:szCs w:val="24"/>
        </w:rPr>
        <w:t>En als acht dagen vervuld waren</w:t>
      </w:r>
      <w:r>
        <w:rPr>
          <w:rFonts w:ascii="Times New Roman" w:hAnsi="Times New Roman"/>
          <w:sz w:val="24"/>
          <w:szCs w:val="24"/>
        </w:rPr>
        <w:t xml:space="preserve">, </w:t>
      </w:r>
      <w:r w:rsidRPr="00121A2C">
        <w:rPr>
          <w:rFonts w:ascii="Times New Roman" w:hAnsi="Times New Roman"/>
          <w:sz w:val="24"/>
          <w:szCs w:val="24"/>
        </w:rPr>
        <w:t>dat men het Kindeken besnijden zou</w:t>
      </w:r>
      <w:r>
        <w:rPr>
          <w:rFonts w:ascii="Times New Roman" w:hAnsi="Times New Roman"/>
          <w:sz w:val="24"/>
          <w:szCs w:val="24"/>
        </w:rPr>
        <w:t xml:space="preserve">, </w:t>
      </w:r>
      <w:r w:rsidRPr="00121A2C">
        <w:rPr>
          <w:rFonts w:ascii="Times New Roman" w:hAnsi="Times New Roman"/>
          <w:sz w:val="24"/>
          <w:szCs w:val="24"/>
        </w:rPr>
        <w:t>zo werd Zijn Naam genaamd Jezus</w:t>
      </w:r>
      <w:r>
        <w:rPr>
          <w:rFonts w:ascii="Times New Roman" w:hAnsi="Times New Roman"/>
          <w:sz w:val="24"/>
          <w:szCs w:val="24"/>
        </w:rPr>
        <w:t xml:space="preserve">, </w:t>
      </w:r>
      <w:r w:rsidRPr="00121A2C">
        <w:rPr>
          <w:rFonts w:ascii="Times New Roman" w:hAnsi="Times New Roman"/>
          <w:sz w:val="24"/>
          <w:szCs w:val="24"/>
        </w:rPr>
        <w:t>welke genaamd was van</w:t>
      </w:r>
      <w:r>
        <w:rPr>
          <w:rFonts w:ascii="Times New Roman" w:hAnsi="Times New Roman"/>
          <w:sz w:val="24"/>
          <w:szCs w:val="24"/>
        </w:rPr>
        <w:t xml:space="preserve"> de </w:t>
      </w:r>
      <w:r w:rsidRPr="00121A2C">
        <w:rPr>
          <w:rFonts w:ascii="Times New Roman" w:hAnsi="Times New Roman"/>
          <w:sz w:val="24"/>
          <w:szCs w:val="24"/>
        </w:rPr>
        <w:t>engel</w:t>
      </w:r>
      <w:r>
        <w:rPr>
          <w:rFonts w:ascii="Times New Roman" w:hAnsi="Times New Roman"/>
          <w:sz w:val="24"/>
          <w:szCs w:val="24"/>
        </w:rPr>
        <w:t xml:space="preserve">, </w:t>
      </w:r>
      <w:r w:rsidRPr="00121A2C">
        <w:rPr>
          <w:rFonts w:ascii="Times New Roman" w:hAnsi="Times New Roman"/>
          <w:sz w:val="24"/>
          <w:szCs w:val="24"/>
        </w:rPr>
        <w:t>eer Hij in het lichaam ontvangen was</w:t>
      </w:r>
      <w:r>
        <w:rPr>
          <w:rFonts w:ascii="Times New Roman" w:hAnsi="Times New Roman"/>
          <w:sz w:val="24"/>
          <w:szCs w:val="24"/>
        </w:rPr>
        <w:t xml:space="preserve">", </w:t>
      </w:r>
      <w:r w:rsidRPr="00121A2C">
        <w:rPr>
          <w:rFonts w:ascii="Times New Roman" w:hAnsi="Times New Roman"/>
          <w:sz w:val="24"/>
          <w:szCs w:val="24"/>
        </w:rPr>
        <w:t>Lukas 2:21</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Hierna wordt Hij vaak </w:t>
      </w:r>
      <w:r>
        <w:rPr>
          <w:rFonts w:ascii="Times New Roman" w:hAnsi="Times New Roman"/>
          <w:sz w:val="24"/>
          <w:szCs w:val="24"/>
        </w:rPr>
        <w:t>"</w:t>
      </w:r>
      <w:r w:rsidRPr="00121A2C">
        <w:rPr>
          <w:rFonts w:ascii="Times New Roman" w:hAnsi="Times New Roman"/>
          <w:sz w:val="24"/>
          <w:szCs w:val="24"/>
        </w:rPr>
        <w:t>het Kindeken</w:t>
      </w:r>
      <w:r>
        <w:rPr>
          <w:rFonts w:ascii="Times New Roman" w:hAnsi="Times New Roman"/>
          <w:sz w:val="24"/>
          <w:szCs w:val="24"/>
        </w:rPr>
        <w:t>"</w:t>
      </w:r>
      <w:r w:rsidRPr="00121A2C">
        <w:rPr>
          <w:rFonts w:ascii="Times New Roman" w:hAnsi="Times New Roman"/>
          <w:sz w:val="24"/>
          <w:szCs w:val="24"/>
        </w:rPr>
        <w:t xml:space="preserve"> of: </w:t>
      </w:r>
      <w:r>
        <w:rPr>
          <w:rFonts w:ascii="Times New Roman" w:hAnsi="Times New Roman"/>
          <w:sz w:val="24"/>
          <w:szCs w:val="24"/>
        </w:rPr>
        <w:t>"</w:t>
      </w:r>
      <w:r w:rsidRPr="00121A2C">
        <w:rPr>
          <w:rFonts w:ascii="Times New Roman" w:hAnsi="Times New Roman"/>
          <w:sz w:val="24"/>
          <w:szCs w:val="24"/>
        </w:rPr>
        <w:t xml:space="preserve">het Kind </w:t>
      </w:r>
      <w:r>
        <w:rPr>
          <w:rFonts w:ascii="Times New Roman" w:hAnsi="Times New Roman"/>
          <w:sz w:val="24"/>
          <w:szCs w:val="24"/>
        </w:rPr>
        <w:t>Jezus'</w:t>
      </w:r>
      <w:r w:rsidRPr="00121A2C">
        <w:rPr>
          <w:rFonts w:ascii="Times New Roman" w:hAnsi="Times New Roman"/>
          <w:sz w:val="24"/>
          <w:szCs w:val="24"/>
        </w:rPr>
        <w:t xml:space="preserve"> genoemd</w:t>
      </w:r>
      <w:r>
        <w:rPr>
          <w:rFonts w:ascii="Times New Roman" w:hAnsi="Times New Roman"/>
          <w:sz w:val="24"/>
          <w:szCs w:val="24"/>
        </w:rPr>
        <w:t xml:space="preserve">, </w:t>
      </w:r>
      <w:r w:rsidRPr="00121A2C">
        <w:rPr>
          <w:rFonts w:ascii="Times New Roman" w:hAnsi="Times New Roman"/>
          <w:sz w:val="24"/>
          <w:szCs w:val="24"/>
        </w:rPr>
        <w:t>en voorts lezen wij</w:t>
      </w:r>
      <w:r>
        <w:rPr>
          <w:rFonts w:ascii="Times New Roman" w:hAnsi="Times New Roman"/>
          <w:sz w:val="24"/>
          <w:szCs w:val="24"/>
        </w:rPr>
        <w:t xml:space="preserve">, </w:t>
      </w:r>
      <w:r w:rsidRPr="00121A2C">
        <w:rPr>
          <w:rFonts w:ascii="Times New Roman" w:hAnsi="Times New Roman"/>
          <w:sz w:val="24"/>
          <w:szCs w:val="24"/>
        </w:rPr>
        <w:t xml:space="preserve">dat Hij </w:t>
      </w:r>
      <w:r>
        <w:rPr>
          <w:rFonts w:ascii="Times New Roman" w:hAnsi="Times New Roman"/>
          <w:sz w:val="24"/>
          <w:szCs w:val="24"/>
        </w:rPr>
        <w:t>"</w:t>
      </w:r>
      <w:r w:rsidRPr="00121A2C">
        <w:rPr>
          <w:rFonts w:ascii="Times New Roman" w:hAnsi="Times New Roman"/>
          <w:sz w:val="24"/>
          <w:szCs w:val="24"/>
        </w:rPr>
        <w:t>toenam in wijsheid en grootte</w:t>
      </w:r>
      <w:r>
        <w:rPr>
          <w:rFonts w:ascii="Times New Roman" w:hAnsi="Times New Roman"/>
          <w:sz w:val="24"/>
          <w:szCs w:val="24"/>
        </w:rPr>
        <w:t>", Matth.</w:t>
      </w:r>
      <w:r w:rsidRPr="00121A2C">
        <w:rPr>
          <w:rFonts w:ascii="Times New Roman" w:hAnsi="Times New Roman"/>
          <w:sz w:val="24"/>
          <w:szCs w:val="24"/>
        </w:rPr>
        <w:t xml:space="preserve"> 2:20</w:t>
      </w:r>
      <w:r>
        <w:rPr>
          <w:rFonts w:ascii="Times New Roman" w:hAnsi="Times New Roman"/>
          <w:sz w:val="24"/>
          <w:szCs w:val="24"/>
        </w:rPr>
        <w:t xml:space="preserve">, </w:t>
      </w:r>
      <w:r w:rsidRPr="00121A2C">
        <w:rPr>
          <w:rFonts w:ascii="Times New Roman" w:hAnsi="Times New Roman"/>
          <w:sz w:val="24"/>
          <w:szCs w:val="24"/>
        </w:rPr>
        <w:t>21</w:t>
      </w:r>
      <w:r>
        <w:rPr>
          <w:rFonts w:ascii="Times New Roman" w:hAnsi="Times New Roman"/>
          <w:sz w:val="24"/>
          <w:szCs w:val="24"/>
        </w:rPr>
        <w:t xml:space="preserve">, </w:t>
      </w:r>
      <w:r w:rsidRPr="00121A2C">
        <w:rPr>
          <w:rFonts w:ascii="Times New Roman" w:hAnsi="Times New Roman"/>
          <w:sz w:val="24"/>
          <w:szCs w:val="24"/>
        </w:rPr>
        <w:t>Lukas 2:40</w:t>
      </w:r>
      <w:r>
        <w:rPr>
          <w:rFonts w:ascii="Times New Roman" w:hAnsi="Times New Roman"/>
          <w:sz w:val="24"/>
          <w:szCs w:val="24"/>
        </w:rPr>
        <w:t xml:space="preserve">, </w:t>
      </w:r>
      <w:r w:rsidRPr="00121A2C">
        <w:rPr>
          <w:rFonts w:ascii="Times New Roman" w:hAnsi="Times New Roman"/>
          <w:sz w:val="24"/>
          <w:szCs w:val="24"/>
        </w:rPr>
        <w:t>52</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7. Z</w:t>
      </w:r>
      <w:r w:rsidRPr="00121A2C">
        <w:rPr>
          <w:rFonts w:ascii="Times New Roman" w:hAnsi="Times New Roman"/>
          <w:sz w:val="24"/>
          <w:szCs w:val="24"/>
        </w:rPr>
        <w:t>iet</w:t>
      </w:r>
      <w:r>
        <w:rPr>
          <w:rFonts w:ascii="Times New Roman" w:hAnsi="Times New Roman"/>
          <w:sz w:val="24"/>
          <w:szCs w:val="24"/>
        </w:rPr>
        <w:t xml:space="preserve">, </w:t>
      </w:r>
      <w:r w:rsidRPr="00121A2C">
        <w:rPr>
          <w:rFonts w:ascii="Times New Roman" w:hAnsi="Times New Roman"/>
          <w:sz w:val="24"/>
          <w:szCs w:val="24"/>
        </w:rPr>
        <w:t>met welk een nauwkeurigheid</w:t>
      </w:r>
      <w:r>
        <w:rPr>
          <w:rFonts w:ascii="Times New Roman" w:hAnsi="Times New Roman"/>
          <w:sz w:val="24"/>
          <w:szCs w:val="24"/>
        </w:rPr>
        <w:t xml:space="preserve">, </w:t>
      </w:r>
      <w:r w:rsidRPr="00121A2C">
        <w:rPr>
          <w:rFonts w:ascii="Times New Roman" w:hAnsi="Times New Roman"/>
          <w:sz w:val="24"/>
          <w:szCs w:val="24"/>
        </w:rPr>
        <w:t>zelfs tot in bijzonderheden</w:t>
      </w:r>
      <w:r>
        <w:rPr>
          <w:rFonts w:ascii="Times New Roman" w:hAnsi="Times New Roman"/>
          <w:sz w:val="24"/>
          <w:szCs w:val="24"/>
        </w:rPr>
        <w:t xml:space="preserve">, </w:t>
      </w:r>
      <w:r w:rsidRPr="00121A2C">
        <w:rPr>
          <w:rFonts w:ascii="Times New Roman" w:hAnsi="Times New Roman"/>
          <w:sz w:val="24"/>
          <w:szCs w:val="24"/>
        </w:rPr>
        <w:t>de Heilige Geest het verhaal van de geboorte des Heeren Jezus voortzet</w:t>
      </w:r>
      <w:r>
        <w:rPr>
          <w:rFonts w:ascii="Times New Roman" w:hAnsi="Times New Roman"/>
          <w:sz w:val="24"/>
          <w:szCs w:val="24"/>
        </w:rPr>
        <w:t xml:space="preserve">, </w:t>
      </w:r>
      <w:r w:rsidRPr="00121A2C">
        <w:rPr>
          <w:rFonts w:ascii="Times New Roman" w:hAnsi="Times New Roman"/>
          <w:sz w:val="24"/>
          <w:szCs w:val="24"/>
        </w:rPr>
        <w:t>alles om de ongelovige wereld te overtuigen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 aan deze wijze van komende</w:t>
      </w:r>
      <w:r w:rsidRPr="00121A2C">
        <w:rPr>
          <w:rFonts w:ascii="Times New Roman" w:hAnsi="Times New Roman"/>
          <w:sz w:val="24"/>
          <w:szCs w:val="24"/>
        </w:rPr>
        <w:t xml:space="preserve"> Zaligmaker der wereld herkennen kan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n de tweede plaats. </w:t>
      </w:r>
      <w:r w:rsidRPr="00294039">
        <w:rPr>
          <w:rFonts w:ascii="Times New Roman" w:hAnsi="Times New Roman"/>
          <w:i/>
          <w:sz w:val="24"/>
          <w:szCs w:val="24"/>
        </w:rPr>
        <w:t>De werkelijkheid van Jezus' mensheid wordt verder openbaar uit</w:t>
      </w:r>
      <w:r w:rsidRPr="00121A2C">
        <w:rPr>
          <w:rFonts w:ascii="Times New Roman" w:hAnsi="Times New Roman"/>
          <w:sz w:val="24"/>
          <w:szCs w:val="24"/>
        </w:rPr>
        <w:t xml:space="preserve"> </w:t>
      </w:r>
    </w:p>
    <w:p w:rsidR="00E25A7A" w:rsidRDefault="00E25A7A" w:rsidP="008436B5">
      <w:pPr>
        <w:spacing w:after="0"/>
        <w:ind w:left="360"/>
        <w:jc w:val="both"/>
        <w:rPr>
          <w:rFonts w:ascii="Times New Roman" w:hAnsi="Times New Roman"/>
          <w:sz w:val="24"/>
          <w:szCs w:val="24"/>
        </w:rPr>
      </w:pPr>
      <w:r w:rsidRPr="00121A2C">
        <w:rPr>
          <w:rFonts w:ascii="Times New Roman" w:hAnsi="Times New Roman"/>
          <w:sz w:val="24"/>
          <w:szCs w:val="24"/>
        </w:rPr>
        <w:t>1. de natuurlijke behoeften</w:t>
      </w:r>
      <w:r>
        <w:rPr>
          <w:rFonts w:ascii="Times New Roman" w:hAnsi="Times New Roman"/>
          <w:sz w:val="24"/>
          <w:szCs w:val="24"/>
        </w:rPr>
        <w:t xml:space="preserve">, </w:t>
      </w:r>
      <w:r w:rsidRPr="00121A2C">
        <w:rPr>
          <w:rFonts w:ascii="Times New Roman" w:hAnsi="Times New Roman"/>
          <w:sz w:val="24"/>
          <w:szCs w:val="24"/>
        </w:rPr>
        <w:t>die het vlees steeds vergezellen</w:t>
      </w:r>
      <w:r>
        <w:rPr>
          <w:rFonts w:ascii="Times New Roman" w:hAnsi="Times New Roman"/>
          <w:sz w:val="24"/>
          <w:szCs w:val="24"/>
        </w:rPr>
        <w:t xml:space="preserve">, </w:t>
      </w:r>
      <w:r w:rsidRPr="00121A2C">
        <w:rPr>
          <w:rFonts w:ascii="Times New Roman" w:hAnsi="Times New Roman"/>
          <w:sz w:val="24"/>
          <w:szCs w:val="24"/>
        </w:rPr>
        <w:t xml:space="preserve">en </w:t>
      </w:r>
    </w:p>
    <w:p w:rsidR="00E25A7A" w:rsidRDefault="00E25A7A" w:rsidP="008436B5">
      <w:pPr>
        <w:spacing w:after="0"/>
        <w:ind w:left="360"/>
        <w:jc w:val="both"/>
        <w:rPr>
          <w:rFonts w:ascii="Times New Roman" w:hAnsi="Times New Roman"/>
          <w:sz w:val="24"/>
          <w:szCs w:val="24"/>
        </w:rPr>
      </w:pPr>
      <w:r w:rsidRPr="00121A2C">
        <w:rPr>
          <w:rFonts w:ascii="Times New Roman" w:hAnsi="Times New Roman"/>
          <w:sz w:val="24"/>
          <w:szCs w:val="24"/>
        </w:rPr>
        <w:t>2. de namen</w:t>
      </w:r>
      <w:r>
        <w:rPr>
          <w:rFonts w:ascii="Times New Roman" w:hAnsi="Times New Roman"/>
          <w:sz w:val="24"/>
          <w:szCs w:val="24"/>
        </w:rPr>
        <w:t xml:space="preserve">, </w:t>
      </w:r>
      <w:r w:rsidRPr="00121A2C">
        <w:rPr>
          <w:rFonts w:ascii="Times New Roman" w:hAnsi="Times New Roman"/>
          <w:sz w:val="24"/>
          <w:szCs w:val="24"/>
        </w:rPr>
        <w:t>die Hem de Profeten in de dagen van Oud en Nieuw Testament gaven</w:t>
      </w:r>
      <w:r>
        <w:rPr>
          <w:rFonts w:ascii="Times New Roman" w:hAnsi="Times New Roman"/>
          <w:sz w:val="24"/>
          <w:szCs w:val="24"/>
        </w:rPr>
        <w:t xml:space="preserve">. </w:t>
      </w:r>
    </w:p>
    <w:p w:rsidR="00E25A7A" w:rsidRPr="00294039" w:rsidRDefault="00E25A7A" w:rsidP="008436B5">
      <w:pPr>
        <w:spacing w:after="0"/>
        <w:jc w:val="both"/>
        <w:rPr>
          <w:rFonts w:ascii="Times New Roman" w:hAnsi="Times New Roman"/>
          <w:i/>
          <w:sz w:val="24"/>
          <w:szCs w:val="24"/>
        </w:rPr>
      </w:pPr>
    </w:p>
    <w:p w:rsidR="00E25A7A" w:rsidRPr="00294039" w:rsidRDefault="00E25A7A" w:rsidP="008436B5">
      <w:pPr>
        <w:spacing w:after="0"/>
        <w:jc w:val="both"/>
        <w:rPr>
          <w:rFonts w:ascii="Times New Roman" w:hAnsi="Times New Roman"/>
          <w:i/>
          <w:sz w:val="24"/>
          <w:szCs w:val="24"/>
        </w:rPr>
      </w:pPr>
      <w:r w:rsidRPr="00294039">
        <w:rPr>
          <w:rFonts w:ascii="Times New Roman" w:hAnsi="Times New Roman"/>
          <w:i/>
          <w:sz w:val="24"/>
          <w:szCs w:val="24"/>
        </w:rPr>
        <w:t xml:space="preserve">1. Uit de natuurlijke behoeften des vleses.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Vo</w:t>
      </w:r>
      <w:r w:rsidRPr="00121A2C">
        <w:rPr>
          <w:rFonts w:ascii="Times New Roman" w:hAnsi="Times New Roman"/>
          <w:sz w:val="24"/>
          <w:szCs w:val="24"/>
        </w:rPr>
        <w:t>oreerst had Hij</w:t>
      </w:r>
      <w:r>
        <w:rPr>
          <w:rFonts w:ascii="Times New Roman" w:hAnsi="Times New Roman"/>
          <w:sz w:val="24"/>
          <w:szCs w:val="24"/>
        </w:rPr>
        <w:t xml:space="preserve">, </w:t>
      </w:r>
      <w:r w:rsidRPr="00121A2C">
        <w:rPr>
          <w:rFonts w:ascii="Times New Roman" w:hAnsi="Times New Roman"/>
          <w:sz w:val="24"/>
          <w:szCs w:val="24"/>
        </w:rPr>
        <w:t>als elk mensenkind</w:t>
      </w:r>
      <w:r>
        <w:rPr>
          <w:rFonts w:ascii="Times New Roman" w:hAnsi="Times New Roman"/>
          <w:sz w:val="24"/>
          <w:szCs w:val="24"/>
        </w:rPr>
        <w:t xml:space="preserve">, </w:t>
      </w:r>
      <w:r w:rsidRPr="00121A2C">
        <w:rPr>
          <w:rFonts w:ascii="Times New Roman" w:hAnsi="Times New Roman"/>
          <w:sz w:val="24"/>
          <w:szCs w:val="24"/>
        </w:rPr>
        <w:t>ouders. Hij kon honger lijden</w:t>
      </w:r>
      <w:r>
        <w:rPr>
          <w:rFonts w:ascii="Times New Roman" w:hAnsi="Times New Roman"/>
          <w:sz w:val="24"/>
          <w:szCs w:val="24"/>
        </w:rPr>
        <w:t xml:space="preserve">, </w:t>
      </w:r>
      <w:r w:rsidRPr="00121A2C">
        <w:rPr>
          <w:rFonts w:ascii="Times New Roman" w:hAnsi="Times New Roman"/>
          <w:sz w:val="24"/>
          <w:szCs w:val="24"/>
        </w:rPr>
        <w:t>Lukas 4:2. Hij kon dorst hebben</w:t>
      </w:r>
      <w:r>
        <w:rPr>
          <w:rFonts w:ascii="Times New Roman" w:hAnsi="Times New Roman"/>
          <w:sz w:val="24"/>
          <w:szCs w:val="24"/>
        </w:rPr>
        <w:t xml:space="preserve">, </w:t>
      </w:r>
      <w:r w:rsidRPr="00121A2C">
        <w:rPr>
          <w:rFonts w:ascii="Times New Roman" w:hAnsi="Times New Roman"/>
          <w:sz w:val="24"/>
          <w:szCs w:val="24"/>
        </w:rPr>
        <w:t>Johannes 19:28. Hij kon vermoeid zijn</w:t>
      </w:r>
      <w:r>
        <w:rPr>
          <w:rFonts w:ascii="Times New Roman" w:hAnsi="Times New Roman"/>
          <w:sz w:val="24"/>
          <w:szCs w:val="24"/>
        </w:rPr>
        <w:t xml:space="preserve">, </w:t>
      </w:r>
      <w:r w:rsidRPr="00121A2C">
        <w:rPr>
          <w:rFonts w:ascii="Times New Roman" w:hAnsi="Times New Roman"/>
          <w:sz w:val="24"/>
          <w:szCs w:val="24"/>
        </w:rPr>
        <w:t>Johannes 4:6 . De slaap verkwikte Hem</w:t>
      </w:r>
      <w:r>
        <w:rPr>
          <w:rFonts w:ascii="Times New Roman" w:hAnsi="Times New Roman"/>
          <w:sz w:val="24"/>
          <w:szCs w:val="24"/>
        </w:rPr>
        <w:t xml:space="preserve">, </w:t>
      </w:r>
      <w:r w:rsidRPr="00121A2C">
        <w:rPr>
          <w:rFonts w:ascii="Times New Roman" w:hAnsi="Times New Roman"/>
          <w:sz w:val="24"/>
          <w:szCs w:val="24"/>
        </w:rPr>
        <w:t>Markus 4:38. Hij was vatbaar voor toorn</w:t>
      </w:r>
      <w:r>
        <w:rPr>
          <w:rFonts w:ascii="Times New Roman" w:hAnsi="Times New Roman"/>
          <w:sz w:val="24"/>
          <w:szCs w:val="24"/>
        </w:rPr>
        <w:t xml:space="preserve">, </w:t>
      </w:r>
      <w:r w:rsidRPr="00121A2C">
        <w:rPr>
          <w:rFonts w:ascii="Times New Roman" w:hAnsi="Times New Roman"/>
          <w:sz w:val="24"/>
          <w:szCs w:val="24"/>
        </w:rPr>
        <w:t>Markus 3:5. Hij kon bedroefd zijn</w:t>
      </w:r>
      <w:r>
        <w:rPr>
          <w:rFonts w:ascii="Times New Roman" w:hAnsi="Times New Roman"/>
          <w:sz w:val="24"/>
          <w:szCs w:val="24"/>
        </w:rPr>
        <w:t xml:space="preserve">, </w:t>
      </w:r>
      <w:r w:rsidRPr="00121A2C">
        <w:rPr>
          <w:rFonts w:ascii="Times New Roman" w:hAnsi="Times New Roman"/>
          <w:sz w:val="24"/>
          <w:szCs w:val="24"/>
        </w:rPr>
        <w:t>Markus 3:5. Hij kon wenen</w:t>
      </w:r>
      <w:r>
        <w:rPr>
          <w:rFonts w:ascii="Times New Roman" w:hAnsi="Times New Roman"/>
          <w:sz w:val="24"/>
          <w:szCs w:val="24"/>
        </w:rPr>
        <w:t xml:space="preserve">, </w:t>
      </w:r>
      <w:r w:rsidRPr="00121A2C">
        <w:rPr>
          <w:rFonts w:ascii="Times New Roman" w:hAnsi="Times New Roman"/>
          <w:sz w:val="24"/>
          <w:szCs w:val="24"/>
        </w:rPr>
        <w:t>Johannes 11:35</w:t>
      </w:r>
      <w:r>
        <w:rPr>
          <w:rFonts w:ascii="Times New Roman" w:hAnsi="Times New Roman"/>
          <w:sz w:val="24"/>
          <w:szCs w:val="24"/>
        </w:rPr>
        <w:t xml:space="preserve">, </w:t>
      </w:r>
      <w:r w:rsidRPr="00121A2C">
        <w:rPr>
          <w:rFonts w:ascii="Times New Roman" w:hAnsi="Times New Roman"/>
          <w:sz w:val="24"/>
          <w:szCs w:val="24"/>
        </w:rPr>
        <w:t>Lukas 19:41. Hij kon zich verheugen in</w:t>
      </w:r>
      <w:r>
        <w:rPr>
          <w:rFonts w:ascii="Times New Roman" w:hAnsi="Times New Roman"/>
          <w:sz w:val="24"/>
          <w:szCs w:val="24"/>
        </w:rPr>
        <w:t xml:space="preserve"> de </w:t>
      </w:r>
      <w:r w:rsidRPr="00121A2C">
        <w:rPr>
          <w:rFonts w:ascii="Times New Roman" w:hAnsi="Times New Roman"/>
          <w:sz w:val="24"/>
          <w:szCs w:val="24"/>
        </w:rPr>
        <w:t>geest</w:t>
      </w:r>
      <w:r>
        <w:rPr>
          <w:rFonts w:ascii="Times New Roman" w:hAnsi="Times New Roman"/>
          <w:sz w:val="24"/>
          <w:szCs w:val="24"/>
        </w:rPr>
        <w:t xml:space="preserve">, </w:t>
      </w:r>
      <w:r w:rsidRPr="00121A2C">
        <w:rPr>
          <w:rFonts w:ascii="Times New Roman" w:hAnsi="Times New Roman"/>
          <w:sz w:val="24"/>
          <w:szCs w:val="24"/>
        </w:rPr>
        <w:t>Lukas 10:21</w:t>
      </w:r>
      <w:r>
        <w:rPr>
          <w:rFonts w:ascii="Times New Roman" w:hAnsi="Times New Roman"/>
          <w:sz w:val="24"/>
          <w:szCs w:val="24"/>
        </w:rPr>
        <w:t>, Matth.</w:t>
      </w:r>
      <w:r w:rsidRPr="00121A2C">
        <w:rPr>
          <w:rFonts w:ascii="Times New Roman" w:hAnsi="Times New Roman"/>
          <w:sz w:val="24"/>
          <w:szCs w:val="24"/>
        </w:rPr>
        <w:t xml:space="preserve"> 11:25</w:t>
      </w:r>
      <w:r>
        <w:rPr>
          <w:rFonts w:ascii="Times New Roman" w:hAnsi="Times New Roman"/>
          <w:sz w:val="24"/>
          <w:szCs w:val="24"/>
        </w:rPr>
        <w:t>. Vo</w:t>
      </w:r>
      <w:r w:rsidRPr="00121A2C">
        <w:rPr>
          <w:rFonts w:ascii="Times New Roman" w:hAnsi="Times New Roman"/>
          <w:sz w:val="24"/>
          <w:szCs w:val="24"/>
        </w:rPr>
        <w:t>or dit alles</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was Jezus vatbaar als mens</w:t>
      </w:r>
      <w:r>
        <w:rPr>
          <w:rFonts w:ascii="Times New Roman" w:hAnsi="Times New Roman"/>
          <w:sz w:val="24"/>
          <w:szCs w:val="24"/>
        </w:rPr>
        <w:t xml:space="preserve">, </w:t>
      </w:r>
      <w:r w:rsidRPr="00121A2C">
        <w:rPr>
          <w:rFonts w:ascii="Times New Roman" w:hAnsi="Times New Roman"/>
          <w:sz w:val="24"/>
          <w:szCs w:val="24"/>
        </w:rPr>
        <w:t>als de Zoon der maagd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Dan blijkt</w:t>
      </w:r>
      <w:r>
        <w:rPr>
          <w:rFonts w:ascii="Times New Roman" w:hAnsi="Times New Roman"/>
          <w:sz w:val="24"/>
          <w:szCs w:val="24"/>
        </w:rPr>
        <w:t xml:space="preserve"> Zijn </w:t>
      </w:r>
      <w:r w:rsidRPr="00121A2C">
        <w:rPr>
          <w:rFonts w:ascii="Times New Roman" w:hAnsi="Times New Roman"/>
          <w:sz w:val="24"/>
          <w:szCs w:val="24"/>
        </w:rPr>
        <w:t>werkelijke mensheid uit de namen</w:t>
      </w:r>
      <w:r>
        <w:rPr>
          <w:rFonts w:ascii="Times New Roman" w:hAnsi="Times New Roman"/>
          <w:sz w:val="24"/>
          <w:szCs w:val="24"/>
        </w:rPr>
        <w:t xml:space="preserve">, </w:t>
      </w:r>
      <w:r w:rsidRPr="00121A2C">
        <w:rPr>
          <w:rFonts w:ascii="Times New Roman" w:hAnsi="Times New Roman"/>
          <w:sz w:val="24"/>
          <w:szCs w:val="24"/>
        </w:rPr>
        <w:t>die de Profeten Hem in Oud en Nieuw Testament gegeven hebben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 </w:t>
      </w:r>
      <w:r w:rsidRPr="00121A2C">
        <w:rPr>
          <w:rFonts w:ascii="Times New Roman" w:hAnsi="Times New Roman"/>
          <w:sz w:val="24"/>
          <w:szCs w:val="24"/>
        </w:rPr>
        <w:t xml:space="preserve">Hij heet </w:t>
      </w:r>
      <w:r>
        <w:rPr>
          <w:rFonts w:ascii="Times New Roman" w:hAnsi="Times New Roman"/>
          <w:sz w:val="24"/>
          <w:szCs w:val="24"/>
        </w:rPr>
        <w:t>"</w:t>
      </w:r>
      <w:r w:rsidRPr="00121A2C">
        <w:rPr>
          <w:rFonts w:ascii="Times New Roman" w:hAnsi="Times New Roman"/>
          <w:sz w:val="24"/>
          <w:szCs w:val="24"/>
        </w:rPr>
        <w:t>het Zaad</w:t>
      </w:r>
      <w:r>
        <w:rPr>
          <w:rFonts w:ascii="Times New Roman" w:hAnsi="Times New Roman"/>
          <w:sz w:val="24"/>
          <w:szCs w:val="24"/>
        </w:rPr>
        <w:t>", "</w:t>
      </w:r>
      <w:r w:rsidRPr="00121A2C">
        <w:rPr>
          <w:rFonts w:ascii="Times New Roman" w:hAnsi="Times New Roman"/>
          <w:sz w:val="24"/>
          <w:szCs w:val="24"/>
        </w:rPr>
        <w:t>het Zaad der vrouwe</w:t>
      </w:r>
      <w:r>
        <w:rPr>
          <w:rFonts w:ascii="Times New Roman" w:hAnsi="Times New Roman"/>
          <w:sz w:val="24"/>
          <w:szCs w:val="24"/>
        </w:rPr>
        <w:t>", "</w:t>
      </w:r>
      <w:r w:rsidRPr="00121A2C">
        <w:rPr>
          <w:rFonts w:ascii="Times New Roman" w:hAnsi="Times New Roman"/>
          <w:sz w:val="24"/>
          <w:szCs w:val="24"/>
        </w:rPr>
        <w:t>het Zaad Abrabams</w:t>
      </w:r>
      <w:r>
        <w:rPr>
          <w:rFonts w:ascii="Times New Roman" w:hAnsi="Times New Roman"/>
          <w:sz w:val="24"/>
          <w:szCs w:val="24"/>
        </w:rPr>
        <w:t>", "</w:t>
      </w:r>
      <w:r w:rsidRPr="00121A2C">
        <w:rPr>
          <w:rFonts w:ascii="Times New Roman" w:hAnsi="Times New Roman"/>
          <w:sz w:val="24"/>
          <w:szCs w:val="24"/>
        </w:rPr>
        <w:t>het Zaad Davids</w:t>
      </w:r>
      <w:r>
        <w:rPr>
          <w:rFonts w:ascii="Times New Roman" w:hAnsi="Times New Roman"/>
          <w:sz w:val="24"/>
          <w:szCs w:val="24"/>
        </w:rPr>
        <w:t xml:space="preserve">", </w:t>
      </w:r>
      <w:r w:rsidRPr="00121A2C">
        <w:rPr>
          <w:rFonts w:ascii="Times New Roman" w:hAnsi="Times New Roman"/>
          <w:sz w:val="24"/>
          <w:szCs w:val="24"/>
        </w:rPr>
        <w:t>hetgeen betekent</w:t>
      </w:r>
      <w:r>
        <w:rPr>
          <w:rFonts w:ascii="Times New Roman" w:hAnsi="Times New Roman"/>
          <w:sz w:val="24"/>
          <w:szCs w:val="24"/>
        </w:rPr>
        <w:t xml:space="preserve">, </w:t>
      </w:r>
      <w:r w:rsidRPr="00121A2C">
        <w:rPr>
          <w:rFonts w:ascii="Times New Roman" w:hAnsi="Times New Roman"/>
          <w:sz w:val="24"/>
          <w:szCs w:val="24"/>
        </w:rPr>
        <w:t>dat Hij uit hun kinderen</w:t>
      </w:r>
      <w:r>
        <w:rPr>
          <w:rFonts w:ascii="Times New Roman" w:hAnsi="Times New Roman"/>
          <w:sz w:val="24"/>
          <w:szCs w:val="24"/>
        </w:rPr>
        <w:t xml:space="preserve"> zou </w:t>
      </w:r>
      <w:r w:rsidRPr="00121A2C">
        <w:rPr>
          <w:rFonts w:ascii="Times New Roman" w:hAnsi="Times New Roman"/>
          <w:sz w:val="24"/>
          <w:szCs w:val="24"/>
        </w:rPr>
        <w:t>ontspruiten</w:t>
      </w:r>
      <w:r>
        <w:rPr>
          <w:rFonts w:ascii="Times New Roman" w:hAnsi="Times New Roman"/>
          <w:sz w:val="24"/>
          <w:szCs w:val="24"/>
        </w:rPr>
        <w:t xml:space="preserve">, </w:t>
      </w:r>
      <w:r w:rsidRPr="00121A2C">
        <w:rPr>
          <w:rFonts w:ascii="Times New Roman" w:hAnsi="Times New Roman"/>
          <w:sz w:val="24"/>
          <w:szCs w:val="24"/>
        </w:rPr>
        <w:t>Genesis 3:15</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13</w:t>
      </w:r>
      <w:r>
        <w:rPr>
          <w:rFonts w:ascii="Times New Roman" w:hAnsi="Times New Roman"/>
          <w:sz w:val="24"/>
          <w:szCs w:val="24"/>
        </w:rPr>
        <w:t>, Gal.</w:t>
      </w:r>
      <w:r w:rsidRPr="00121A2C">
        <w:rPr>
          <w:rFonts w:ascii="Times New Roman" w:hAnsi="Times New Roman"/>
          <w:sz w:val="24"/>
          <w:szCs w:val="24"/>
        </w:rPr>
        <w:t xml:space="preserve"> 3:16</w:t>
      </w:r>
      <w:r>
        <w:rPr>
          <w:rFonts w:ascii="Times New Roman" w:hAnsi="Times New Roman"/>
          <w:sz w:val="24"/>
          <w:szCs w:val="24"/>
        </w:rPr>
        <w:t xml:space="preserve">, </w:t>
      </w:r>
      <w:r w:rsidRPr="00121A2C">
        <w:rPr>
          <w:rFonts w:ascii="Times New Roman" w:hAnsi="Times New Roman"/>
          <w:sz w:val="24"/>
          <w:szCs w:val="24"/>
        </w:rPr>
        <w:t>17</w:t>
      </w:r>
      <w:r>
        <w:rPr>
          <w:rFonts w:ascii="Times New Roman" w:hAnsi="Times New Roman"/>
          <w:sz w:val="24"/>
          <w:szCs w:val="24"/>
        </w:rPr>
        <w:t>, Rom.</w:t>
      </w:r>
      <w:r w:rsidRPr="00121A2C">
        <w:rPr>
          <w:rFonts w:ascii="Times New Roman" w:hAnsi="Times New Roman"/>
          <w:sz w:val="24"/>
          <w:szCs w:val="24"/>
        </w:rPr>
        <w:t xml:space="preserve"> 1:3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Daarom wordt er bijgevoegd</w:t>
      </w:r>
      <w:r>
        <w:rPr>
          <w:rFonts w:ascii="Times New Roman" w:hAnsi="Times New Roman"/>
          <w:sz w:val="24"/>
          <w:szCs w:val="24"/>
        </w:rPr>
        <w:t xml:space="preserve"> (</w:t>
      </w:r>
      <w:r w:rsidRPr="00121A2C">
        <w:rPr>
          <w:rFonts w:ascii="Times New Roman" w:hAnsi="Times New Roman"/>
          <w:sz w:val="24"/>
          <w:szCs w:val="24"/>
        </w:rPr>
        <w:t xml:space="preserve">wanneer er sprake is van de vaderen) </w:t>
      </w:r>
      <w:r>
        <w:rPr>
          <w:rFonts w:ascii="Times New Roman" w:hAnsi="Times New Roman"/>
          <w:sz w:val="24"/>
          <w:szCs w:val="24"/>
        </w:rPr>
        <w:t>"</w:t>
      </w:r>
      <w:r w:rsidRPr="00121A2C">
        <w:rPr>
          <w:rFonts w:ascii="Times New Roman" w:hAnsi="Times New Roman"/>
          <w:sz w:val="24"/>
          <w:szCs w:val="24"/>
        </w:rPr>
        <w:t>naar het vlees</w:t>
      </w:r>
      <w:r>
        <w:rPr>
          <w:rFonts w:ascii="Times New Roman" w:hAnsi="Times New Roman"/>
          <w:sz w:val="24"/>
          <w:szCs w:val="24"/>
        </w:rPr>
        <w:t xml:space="preserve">." </w:t>
      </w:r>
      <w:r w:rsidRPr="00121A2C">
        <w:rPr>
          <w:rFonts w:ascii="Times New Roman" w:hAnsi="Times New Roman"/>
          <w:sz w:val="24"/>
          <w:szCs w:val="24"/>
        </w:rPr>
        <w:t>Hij is geboren uit</w:t>
      </w:r>
      <w:r>
        <w:rPr>
          <w:rFonts w:ascii="Times New Roman" w:hAnsi="Times New Roman"/>
          <w:sz w:val="24"/>
          <w:szCs w:val="24"/>
        </w:rPr>
        <w:t xml:space="preserve"> den </w:t>
      </w:r>
      <w:r w:rsidRPr="00121A2C">
        <w:rPr>
          <w:rFonts w:ascii="Times New Roman" w:hAnsi="Times New Roman"/>
          <w:sz w:val="24"/>
          <w:szCs w:val="24"/>
        </w:rPr>
        <w:t>zade Davids naar het vlees</w:t>
      </w:r>
      <w:r>
        <w:rPr>
          <w:rFonts w:ascii="Times New Roman" w:hAnsi="Times New Roman"/>
          <w:sz w:val="24"/>
          <w:szCs w:val="24"/>
        </w:rPr>
        <w:t xml:space="preserve">, </w:t>
      </w:r>
      <w:r w:rsidRPr="00121A2C">
        <w:rPr>
          <w:rFonts w:ascii="Times New Roman" w:hAnsi="Times New Roman"/>
          <w:sz w:val="24"/>
          <w:szCs w:val="24"/>
        </w:rPr>
        <w:t xml:space="preserve">en daarna noemt Hij ook </w:t>
      </w:r>
      <w:r>
        <w:rPr>
          <w:rFonts w:ascii="Times New Roman" w:hAnsi="Times New Roman"/>
          <w:sz w:val="24"/>
          <w:szCs w:val="24"/>
        </w:rPr>
        <w:t>Zichzelf</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het geslacht Davids</w:t>
      </w:r>
      <w:r>
        <w:rPr>
          <w:rFonts w:ascii="Times New Roman" w:hAnsi="Times New Roman"/>
          <w:sz w:val="24"/>
          <w:szCs w:val="24"/>
        </w:rPr>
        <w:t xml:space="preserve">", </w:t>
      </w: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lezen wij</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w:t>
      </w:r>
      <w:r w:rsidRPr="00121A2C">
        <w:rPr>
          <w:rFonts w:ascii="Times New Roman" w:hAnsi="Times New Roman"/>
          <w:sz w:val="24"/>
          <w:szCs w:val="24"/>
        </w:rPr>
        <w:t>uit hun vlees</w:t>
      </w:r>
      <w:r>
        <w:rPr>
          <w:rFonts w:ascii="Times New Roman" w:hAnsi="Times New Roman"/>
          <w:sz w:val="24"/>
          <w:szCs w:val="24"/>
        </w:rPr>
        <w:t xml:space="preserve">, </w:t>
      </w:r>
      <w:r w:rsidRPr="00121A2C">
        <w:rPr>
          <w:rFonts w:ascii="Times New Roman" w:hAnsi="Times New Roman"/>
          <w:sz w:val="24"/>
          <w:szCs w:val="24"/>
        </w:rPr>
        <w:t>uit hun lenden</w:t>
      </w:r>
      <w:r>
        <w:rPr>
          <w:rFonts w:ascii="Times New Roman" w:hAnsi="Times New Roman"/>
          <w:sz w:val="24"/>
          <w:szCs w:val="24"/>
        </w:rPr>
        <w:t xml:space="preserve">, </w:t>
      </w:r>
      <w:r w:rsidRPr="00121A2C">
        <w:rPr>
          <w:rFonts w:ascii="Times New Roman" w:hAnsi="Times New Roman"/>
          <w:sz w:val="24"/>
          <w:szCs w:val="24"/>
        </w:rPr>
        <w:t>hun Zoon</w:t>
      </w:r>
      <w:r>
        <w:rPr>
          <w:rFonts w:ascii="Times New Roman" w:hAnsi="Times New Roman"/>
          <w:sz w:val="24"/>
          <w:szCs w:val="24"/>
        </w:rPr>
        <w:t>"</w:t>
      </w:r>
      <w:r w:rsidRPr="00121A2C">
        <w:rPr>
          <w:rFonts w:ascii="Times New Roman" w:hAnsi="Times New Roman"/>
          <w:sz w:val="24"/>
          <w:szCs w:val="24"/>
        </w:rPr>
        <w:t xml:space="preserve"> is genoemd</w:t>
      </w:r>
      <w:r>
        <w:rPr>
          <w:rFonts w:ascii="Times New Roman" w:hAnsi="Times New Roman"/>
          <w:sz w:val="24"/>
          <w:szCs w:val="24"/>
        </w:rPr>
        <w:t>, Rom.</w:t>
      </w:r>
      <w:r w:rsidRPr="00121A2C">
        <w:rPr>
          <w:rFonts w:ascii="Times New Roman" w:hAnsi="Times New Roman"/>
          <w:sz w:val="24"/>
          <w:szCs w:val="24"/>
        </w:rPr>
        <w:t xml:space="preserve"> 1:3</w:t>
      </w:r>
      <w:r>
        <w:rPr>
          <w:rFonts w:ascii="Times New Roman" w:hAnsi="Times New Roman"/>
          <w:sz w:val="24"/>
          <w:szCs w:val="24"/>
        </w:rPr>
        <w:t xml:space="preserve">, </w:t>
      </w:r>
      <w:r w:rsidRPr="00121A2C">
        <w:rPr>
          <w:rFonts w:ascii="Times New Roman" w:hAnsi="Times New Roman"/>
          <w:sz w:val="24"/>
          <w:szCs w:val="24"/>
        </w:rPr>
        <w:t>9:5</w:t>
      </w:r>
      <w:r>
        <w:rPr>
          <w:rFonts w:ascii="Times New Roman" w:hAnsi="Times New Roman"/>
          <w:sz w:val="24"/>
          <w:szCs w:val="24"/>
        </w:rPr>
        <w:t>, Hand.</w:t>
      </w:r>
      <w:r w:rsidRPr="00121A2C">
        <w:rPr>
          <w:rFonts w:ascii="Times New Roman" w:hAnsi="Times New Roman"/>
          <w:sz w:val="24"/>
          <w:szCs w:val="24"/>
        </w:rPr>
        <w:t xml:space="preserve"> 2:30</w:t>
      </w:r>
      <w:r>
        <w:rPr>
          <w:rFonts w:ascii="Times New Roman" w:hAnsi="Times New Roman"/>
          <w:sz w:val="24"/>
          <w:szCs w:val="24"/>
        </w:rPr>
        <w:t xml:space="preserve">, Openb. </w:t>
      </w:r>
      <w:r w:rsidRPr="00121A2C">
        <w:rPr>
          <w:rFonts w:ascii="Times New Roman" w:hAnsi="Times New Roman"/>
          <w:sz w:val="24"/>
          <w:szCs w:val="24"/>
        </w:rPr>
        <w:t>22:16</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c. </w:t>
      </w:r>
      <w:r w:rsidRPr="00121A2C">
        <w:rPr>
          <w:rFonts w:ascii="Times New Roman" w:hAnsi="Times New Roman"/>
          <w:sz w:val="24"/>
          <w:szCs w:val="24"/>
        </w:rPr>
        <w:t xml:space="preserve">Daarom wordt Hij ook menigmaal </w:t>
      </w:r>
      <w:r>
        <w:rPr>
          <w:rFonts w:ascii="Times New Roman" w:hAnsi="Times New Roman"/>
          <w:sz w:val="24"/>
          <w:szCs w:val="24"/>
        </w:rPr>
        <w:t>"</w:t>
      </w:r>
      <w:r w:rsidRPr="00121A2C">
        <w:rPr>
          <w:rFonts w:ascii="Times New Roman" w:hAnsi="Times New Roman"/>
          <w:sz w:val="24"/>
          <w:szCs w:val="24"/>
        </w:rPr>
        <w:t>een mens</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w:t>
      </w:r>
      <w:r w:rsidRPr="00121A2C">
        <w:rPr>
          <w:rFonts w:ascii="Times New Roman" w:hAnsi="Times New Roman"/>
          <w:sz w:val="24"/>
          <w:szCs w:val="24"/>
        </w:rPr>
        <w:t>de Zoon des mensen</w:t>
      </w:r>
      <w:r>
        <w:rPr>
          <w:rFonts w:ascii="Times New Roman" w:hAnsi="Times New Roman"/>
          <w:sz w:val="24"/>
          <w:szCs w:val="24"/>
        </w:rPr>
        <w:t>"</w:t>
      </w:r>
      <w:r w:rsidRPr="00121A2C">
        <w:rPr>
          <w:rFonts w:ascii="Times New Roman" w:hAnsi="Times New Roman"/>
          <w:sz w:val="24"/>
          <w:szCs w:val="24"/>
        </w:rPr>
        <w:t xml:space="preserve"> geheten: </w:t>
      </w:r>
      <w:r>
        <w:rPr>
          <w:rFonts w:ascii="Times New Roman" w:hAnsi="Times New Roman"/>
          <w:sz w:val="24"/>
          <w:szCs w:val="24"/>
        </w:rPr>
        <w:t>"</w:t>
      </w:r>
      <w:r w:rsidRPr="00121A2C">
        <w:rPr>
          <w:rFonts w:ascii="Times New Roman" w:hAnsi="Times New Roman"/>
          <w:sz w:val="24"/>
          <w:szCs w:val="24"/>
        </w:rPr>
        <w:t xml:space="preserve">Van nu aan </w:t>
      </w:r>
      <w:r>
        <w:rPr>
          <w:rFonts w:ascii="Times New Roman" w:hAnsi="Times New Roman"/>
          <w:sz w:val="24"/>
          <w:szCs w:val="24"/>
        </w:rPr>
        <w:t xml:space="preserve">zal u </w:t>
      </w:r>
      <w:r w:rsidRPr="00121A2C">
        <w:rPr>
          <w:rFonts w:ascii="Times New Roman" w:hAnsi="Times New Roman"/>
          <w:sz w:val="24"/>
          <w:szCs w:val="24"/>
        </w:rPr>
        <w:t>zien</w:t>
      </w:r>
      <w:r>
        <w:rPr>
          <w:rFonts w:ascii="Times New Roman" w:hAnsi="Times New Roman"/>
          <w:sz w:val="24"/>
          <w:szCs w:val="24"/>
        </w:rPr>
        <w:t xml:space="preserve"> de </w:t>
      </w:r>
      <w:r w:rsidRPr="00121A2C">
        <w:rPr>
          <w:rFonts w:ascii="Times New Roman" w:hAnsi="Times New Roman"/>
          <w:sz w:val="24"/>
          <w:szCs w:val="24"/>
        </w:rPr>
        <w:t>Zoon des mensen</w:t>
      </w:r>
      <w:r>
        <w:rPr>
          <w:rFonts w:ascii="Times New Roman" w:hAnsi="Times New Roman"/>
          <w:sz w:val="24"/>
          <w:szCs w:val="24"/>
        </w:rPr>
        <w:t>, .. K</w:t>
      </w:r>
      <w:r w:rsidRPr="00121A2C">
        <w:rPr>
          <w:rFonts w:ascii="Times New Roman" w:hAnsi="Times New Roman"/>
          <w:sz w:val="24"/>
          <w:szCs w:val="24"/>
        </w:rPr>
        <w:t>omende op de wolken des hemels</w:t>
      </w:r>
      <w:r>
        <w:rPr>
          <w:rFonts w:ascii="Times New Roman" w:hAnsi="Times New Roman"/>
          <w:sz w:val="24"/>
          <w:szCs w:val="24"/>
        </w:rPr>
        <w:t>." "</w:t>
      </w:r>
      <w:r w:rsidRPr="00121A2C">
        <w:rPr>
          <w:rFonts w:ascii="Times New Roman" w:hAnsi="Times New Roman"/>
          <w:sz w:val="24"/>
          <w:szCs w:val="24"/>
        </w:rPr>
        <w:t>Wanneer de Zoon des mensen komen zal in</w:t>
      </w:r>
      <w:r>
        <w:rPr>
          <w:rFonts w:ascii="Times New Roman" w:hAnsi="Times New Roman"/>
          <w:sz w:val="24"/>
          <w:szCs w:val="24"/>
        </w:rPr>
        <w:t xml:space="preserve"> zijn </w:t>
      </w:r>
      <w:r w:rsidRPr="00121A2C">
        <w:rPr>
          <w:rFonts w:ascii="Times New Roman" w:hAnsi="Times New Roman"/>
          <w:sz w:val="24"/>
          <w:szCs w:val="24"/>
        </w:rPr>
        <w:t>heerlijkheid</w:t>
      </w:r>
      <w:r>
        <w:rPr>
          <w:rFonts w:ascii="Times New Roman" w:hAnsi="Times New Roman"/>
          <w:sz w:val="24"/>
          <w:szCs w:val="24"/>
        </w:rPr>
        <w:t xml:space="preserve">, </w:t>
      </w:r>
      <w:r w:rsidRPr="00121A2C">
        <w:rPr>
          <w:rFonts w:ascii="Times New Roman" w:hAnsi="Times New Roman"/>
          <w:sz w:val="24"/>
          <w:szCs w:val="24"/>
        </w:rPr>
        <w:t>en al de heilige engelen met Hem</w:t>
      </w:r>
      <w:r>
        <w:rPr>
          <w:rFonts w:ascii="Times New Roman" w:hAnsi="Times New Roman"/>
          <w:sz w:val="24"/>
          <w:szCs w:val="24"/>
        </w:rPr>
        <w:t>", Matth.</w:t>
      </w:r>
      <w:r w:rsidRPr="00121A2C">
        <w:rPr>
          <w:rFonts w:ascii="Times New Roman" w:hAnsi="Times New Roman"/>
          <w:sz w:val="24"/>
          <w:szCs w:val="24"/>
        </w:rPr>
        <w:t xml:space="preserve"> 25:31</w:t>
      </w:r>
      <w:r>
        <w:rPr>
          <w:rFonts w:ascii="Times New Roman" w:hAnsi="Times New Roman"/>
          <w:sz w:val="24"/>
          <w:szCs w:val="24"/>
        </w:rPr>
        <w:t xml:space="preserve">, </w:t>
      </w:r>
      <w:r w:rsidRPr="00121A2C">
        <w:rPr>
          <w:rFonts w:ascii="Times New Roman" w:hAnsi="Times New Roman"/>
          <w:sz w:val="24"/>
          <w:szCs w:val="24"/>
        </w:rPr>
        <w:t>26:64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d. </w:t>
      </w:r>
      <w:r w:rsidRPr="00121A2C">
        <w:rPr>
          <w:rFonts w:ascii="Times New Roman" w:hAnsi="Times New Roman"/>
          <w:sz w:val="24"/>
          <w:szCs w:val="24"/>
        </w:rPr>
        <w:t>Wat zal ik meer zeggen? Hij zelf gaf een onwraakbare getuigenis</w:t>
      </w:r>
      <w:r>
        <w:rPr>
          <w:rFonts w:ascii="Times New Roman" w:hAnsi="Times New Roman"/>
          <w:sz w:val="24"/>
          <w:szCs w:val="24"/>
        </w:rPr>
        <w:t xml:space="preserve">, </w:t>
      </w:r>
      <w:r w:rsidRPr="00121A2C">
        <w:rPr>
          <w:rFonts w:ascii="Times New Roman" w:hAnsi="Times New Roman"/>
          <w:sz w:val="24"/>
          <w:szCs w:val="24"/>
        </w:rPr>
        <w:t xml:space="preserve">toen Hij zei: </w:t>
      </w:r>
      <w:r>
        <w:rPr>
          <w:rFonts w:ascii="Times New Roman" w:hAnsi="Times New Roman"/>
          <w:sz w:val="24"/>
          <w:szCs w:val="24"/>
        </w:rPr>
        <w:t>"</w:t>
      </w:r>
      <w:r w:rsidRPr="00121A2C">
        <w:rPr>
          <w:rFonts w:ascii="Times New Roman" w:hAnsi="Times New Roman"/>
          <w:sz w:val="24"/>
          <w:szCs w:val="24"/>
        </w:rPr>
        <w:t>Ik ben dood geweest</w:t>
      </w:r>
      <w:r>
        <w:rPr>
          <w:rFonts w:ascii="Times New Roman" w:hAnsi="Times New Roman"/>
          <w:sz w:val="24"/>
          <w:szCs w:val="24"/>
        </w:rPr>
        <w:t xml:space="preserve">", </w:t>
      </w:r>
      <w:r w:rsidRPr="00121A2C">
        <w:rPr>
          <w:rFonts w:ascii="Times New Roman" w:hAnsi="Times New Roman"/>
          <w:sz w:val="24"/>
          <w:szCs w:val="24"/>
        </w:rPr>
        <w:t xml:space="preserve">en toen Hij Thomas riep en zei: </w:t>
      </w:r>
      <w:r>
        <w:rPr>
          <w:rFonts w:ascii="Times New Roman" w:hAnsi="Times New Roman"/>
          <w:sz w:val="24"/>
          <w:szCs w:val="24"/>
        </w:rPr>
        <w:t>"</w:t>
      </w:r>
      <w:r w:rsidRPr="00121A2C">
        <w:rPr>
          <w:rFonts w:ascii="Times New Roman" w:hAnsi="Times New Roman"/>
          <w:sz w:val="24"/>
          <w:szCs w:val="24"/>
        </w:rPr>
        <w:t>Breng</w:t>
      </w:r>
      <w:r>
        <w:rPr>
          <w:rFonts w:ascii="Times New Roman" w:hAnsi="Times New Roman"/>
          <w:sz w:val="24"/>
          <w:szCs w:val="24"/>
        </w:rPr>
        <w:t xml:space="preserve"> uw </w:t>
      </w:r>
      <w:r w:rsidRPr="00121A2C">
        <w:rPr>
          <w:rFonts w:ascii="Times New Roman" w:hAnsi="Times New Roman"/>
          <w:sz w:val="24"/>
          <w:szCs w:val="24"/>
        </w:rPr>
        <w:t>vinger hier</w:t>
      </w:r>
      <w:r>
        <w:rPr>
          <w:rFonts w:ascii="Times New Roman" w:hAnsi="Times New Roman"/>
          <w:sz w:val="24"/>
          <w:szCs w:val="24"/>
        </w:rPr>
        <w:t xml:space="preserve">, </w:t>
      </w:r>
      <w:r w:rsidRPr="00121A2C">
        <w:rPr>
          <w:rFonts w:ascii="Times New Roman" w:hAnsi="Times New Roman"/>
          <w:sz w:val="24"/>
          <w:szCs w:val="24"/>
        </w:rPr>
        <w:t>en zie</w:t>
      </w:r>
      <w:r>
        <w:rPr>
          <w:rFonts w:ascii="Times New Roman" w:hAnsi="Times New Roman"/>
          <w:sz w:val="24"/>
          <w:szCs w:val="24"/>
        </w:rPr>
        <w:t xml:space="preserve"> mijn </w:t>
      </w:r>
      <w:r w:rsidRPr="00121A2C">
        <w:rPr>
          <w:rFonts w:ascii="Times New Roman" w:hAnsi="Times New Roman"/>
          <w:sz w:val="24"/>
          <w:szCs w:val="24"/>
        </w:rPr>
        <w:t>handen</w:t>
      </w:r>
      <w:r>
        <w:rPr>
          <w:rFonts w:ascii="Times New Roman" w:hAnsi="Times New Roman"/>
          <w:sz w:val="24"/>
          <w:szCs w:val="24"/>
        </w:rPr>
        <w:t xml:space="preserve">, </w:t>
      </w:r>
      <w:r w:rsidRPr="00121A2C">
        <w:rPr>
          <w:rFonts w:ascii="Times New Roman" w:hAnsi="Times New Roman"/>
          <w:sz w:val="24"/>
          <w:szCs w:val="24"/>
        </w:rPr>
        <w:t>en breng</w:t>
      </w:r>
      <w:r>
        <w:rPr>
          <w:rFonts w:ascii="Times New Roman" w:hAnsi="Times New Roman"/>
          <w:sz w:val="24"/>
          <w:szCs w:val="24"/>
        </w:rPr>
        <w:t xml:space="preserve"> uw </w:t>
      </w:r>
      <w:r w:rsidRPr="00121A2C">
        <w:rPr>
          <w:rFonts w:ascii="Times New Roman" w:hAnsi="Times New Roman"/>
          <w:sz w:val="24"/>
          <w:szCs w:val="24"/>
        </w:rPr>
        <w:t>hand en steek ze in</w:t>
      </w:r>
      <w:r>
        <w:rPr>
          <w:rFonts w:ascii="Times New Roman" w:hAnsi="Times New Roman"/>
          <w:sz w:val="24"/>
          <w:szCs w:val="24"/>
        </w:rPr>
        <w:t xml:space="preserve"> mijn </w:t>
      </w:r>
      <w:r w:rsidRPr="00121A2C">
        <w:rPr>
          <w:rFonts w:ascii="Times New Roman" w:hAnsi="Times New Roman"/>
          <w:sz w:val="24"/>
          <w:szCs w:val="24"/>
        </w:rPr>
        <w:t>zijde</w:t>
      </w:r>
      <w:r>
        <w:rPr>
          <w:rFonts w:ascii="Times New Roman" w:hAnsi="Times New Roman"/>
          <w:sz w:val="24"/>
          <w:szCs w:val="24"/>
        </w:rPr>
        <w:t xml:space="preserve">, </w:t>
      </w:r>
      <w:r w:rsidRPr="00121A2C">
        <w:rPr>
          <w:rFonts w:ascii="Times New Roman" w:hAnsi="Times New Roman"/>
          <w:sz w:val="24"/>
          <w:szCs w:val="24"/>
        </w:rPr>
        <w:t>en zijt niet ongelovig</w:t>
      </w:r>
      <w:r>
        <w:rPr>
          <w:rFonts w:ascii="Times New Roman" w:hAnsi="Times New Roman"/>
          <w:sz w:val="24"/>
          <w:szCs w:val="24"/>
        </w:rPr>
        <w:t>, maar</w:t>
      </w:r>
      <w:r w:rsidRPr="00121A2C">
        <w:rPr>
          <w:rFonts w:ascii="Times New Roman" w:hAnsi="Times New Roman"/>
          <w:sz w:val="24"/>
          <w:szCs w:val="24"/>
        </w:rPr>
        <w:t xml:space="preserve"> gelovig! Een andermaal</w:t>
      </w:r>
      <w:r>
        <w:rPr>
          <w:rFonts w:ascii="Times New Roman" w:hAnsi="Times New Roman"/>
          <w:sz w:val="24"/>
          <w:szCs w:val="24"/>
        </w:rPr>
        <w:t xml:space="preserve">, </w:t>
      </w:r>
      <w:r w:rsidRPr="00121A2C">
        <w:rPr>
          <w:rFonts w:ascii="Times New Roman" w:hAnsi="Times New Roman"/>
          <w:sz w:val="24"/>
          <w:szCs w:val="24"/>
        </w:rPr>
        <w:t>terwijl de elven ontroerd waren</w:t>
      </w:r>
      <w:r>
        <w:rPr>
          <w:rFonts w:ascii="Times New Roman" w:hAnsi="Times New Roman"/>
          <w:sz w:val="24"/>
          <w:szCs w:val="24"/>
        </w:rPr>
        <w:t xml:space="preserve">, </w:t>
      </w:r>
      <w:r w:rsidRPr="00121A2C">
        <w:rPr>
          <w:rFonts w:ascii="Times New Roman" w:hAnsi="Times New Roman"/>
          <w:sz w:val="24"/>
          <w:szCs w:val="24"/>
        </w:rPr>
        <w:t>en ongelovige gedachten in hun harten verrezen</w:t>
      </w:r>
      <w:r>
        <w:rPr>
          <w:rFonts w:ascii="Times New Roman" w:hAnsi="Times New Roman"/>
          <w:sz w:val="24"/>
          <w:szCs w:val="24"/>
        </w:rPr>
        <w:t xml:space="preserve">, </w:t>
      </w:r>
      <w:r w:rsidRPr="00121A2C">
        <w:rPr>
          <w:rFonts w:ascii="Times New Roman" w:hAnsi="Times New Roman"/>
          <w:sz w:val="24"/>
          <w:szCs w:val="24"/>
        </w:rPr>
        <w:t xml:space="preserve">stelde Hij hen gerust met de woorden: </w:t>
      </w:r>
      <w:r>
        <w:rPr>
          <w:rFonts w:ascii="Times New Roman" w:hAnsi="Times New Roman"/>
          <w:sz w:val="24"/>
          <w:szCs w:val="24"/>
        </w:rPr>
        <w:t>"</w:t>
      </w:r>
      <w:r w:rsidRPr="00121A2C">
        <w:rPr>
          <w:rFonts w:ascii="Times New Roman" w:hAnsi="Times New Roman"/>
          <w:sz w:val="24"/>
          <w:szCs w:val="24"/>
        </w:rPr>
        <w:t>Ziet</w:t>
      </w:r>
      <w:r>
        <w:rPr>
          <w:rFonts w:ascii="Times New Roman" w:hAnsi="Times New Roman"/>
          <w:sz w:val="24"/>
          <w:szCs w:val="24"/>
        </w:rPr>
        <w:t xml:space="preserve"> Mijn </w:t>
      </w:r>
      <w:r w:rsidRPr="00121A2C">
        <w:rPr>
          <w:rFonts w:ascii="Times New Roman" w:hAnsi="Times New Roman"/>
          <w:sz w:val="24"/>
          <w:szCs w:val="24"/>
        </w:rPr>
        <w:t>handen en</w:t>
      </w:r>
      <w:r>
        <w:rPr>
          <w:rFonts w:ascii="Times New Roman" w:hAnsi="Times New Roman"/>
          <w:sz w:val="24"/>
          <w:szCs w:val="24"/>
        </w:rPr>
        <w:t xml:space="preserve"> Mijn </w:t>
      </w:r>
      <w:r w:rsidRPr="00121A2C">
        <w:rPr>
          <w:rFonts w:ascii="Times New Roman" w:hAnsi="Times New Roman"/>
          <w:sz w:val="24"/>
          <w:szCs w:val="24"/>
        </w:rPr>
        <w:t>voeten</w:t>
      </w:r>
      <w:r>
        <w:rPr>
          <w:rFonts w:ascii="Times New Roman" w:hAnsi="Times New Roman"/>
          <w:sz w:val="24"/>
          <w:szCs w:val="24"/>
        </w:rPr>
        <w:t xml:space="preserve">, </w:t>
      </w:r>
      <w:r w:rsidRPr="00121A2C">
        <w:rPr>
          <w:rFonts w:ascii="Times New Roman" w:hAnsi="Times New Roman"/>
          <w:sz w:val="24"/>
          <w:szCs w:val="24"/>
        </w:rPr>
        <w:t>want Ik ben het zelf</w:t>
      </w:r>
      <w:r>
        <w:rPr>
          <w:rFonts w:ascii="Times New Roman" w:hAnsi="Times New Roman"/>
          <w:sz w:val="24"/>
          <w:szCs w:val="24"/>
        </w:rPr>
        <w:t xml:space="preserve">, </w:t>
      </w:r>
      <w:r w:rsidRPr="00121A2C">
        <w:rPr>
          <w:rFonts w:ascii="Times New Roman" w:hAnsi="Times New Roman"/>
          <w:sz w:val="24"/>
          <w:szCs w:val="24"/>
        </w:rPr>
        <w:t>tast Mij aan</w:t>
      </w:r>
      <w:r>
        <w:rPr>
          <w:rFonts w:ascii="Times New Roman" w:hAnsi="Times New Roman"/>
          <w:sz w:val="24"/>
          <w:szCs w:val="24"/>
        </w:rPr>
        <w:t xml:space="preserve">, </w:t>
      </w:r>
      <w:r w:rsidRPr="00121A2C">
        <w:rPr>
          <w:rFonts w:ascii="Times New Roman" w:hAnsi="Times New Roman"/>
          <w:sz w:val="24"/>
          <w:szCs w:val="24"/>
        </w:rPr>
        <w:t>en ziet: want een geest heeft geen vlees en benen</w:t>
      </w:r>
      <w:r>
        <w:rPr>
          <w:rFonts w:ascii="Times New Roman" w:hAnsi="Times New Roman"/>
          <w:sz w:val="24"/>
          <w:szCs w:val="24"/>
        </w:rPr>
        <w:t xml:space="preserve">, </w:t>
      </w:r>
      <w:r w:rsidRPr="00121A2C">
        <w:rPr>
          <w:rFonts w:ascii="Times New Roman" w:hAnsi="Times New Roman"/>
          <w:sz w:val="24"/>
          <w:szCs w:val="24"/>
        </w:rPr>
        <w:t>gelijk gij ziet</w:t>
      </w:r>
      <w:r>
        <w:rPr>
          <w:rFonts w:ascii="Times New Roman" w:hAnsi="Times New Roman"/>
          <w:sz w:val="24"/>
          <w:szCs w:val="24"/>
        </w:rPr>
        <w:t xml:space="preserve">, </w:t>
      </w:r>
      <w:r w:rsidRPr="00121A2C">
        <w:rPr>
          <w:rFonts w:ascii="Times New Roman" w:hAnsi="Times New Roman"/>
          <w:sz w:val="24"/>
          <w:szCs w:val="24"/>
        </w:rPr>
        <w:t>dat Ik heb</w:t>
      </w:r>
      <w:r>
        <w:rPr>
          <w:rFonts w:ascii="Times New Roman" w:hAnsi="Times New Roman"/>
          <w:sz w:val="24"/>
          <w:szCs w:val="24"/>
        </w:rPr>
        <w:t xml:space="preserve">", Openb. </w:t>
      </w:r>
      <w:r w:rsidRPr="00121A2C">
        <w:rPr>
          <w:rFonts w:ascii="Times New Roman" w:hAnsi="Times New Roman"/>
          <w:sz w:val="24"/>
          <w:szCs w:val="24"/>
        </w:rPr>
        <w:t>1:18</w:t>
      </w:r>
      <w:r>
        <w:rPr>
          <w:rFonts w:ascii="Times New Roman" w:hAnsi="Times New Roman"/>
          <w:sz w:val="24"/>
          <w:szCs w:val="24"/>
        </w:rPr>
        <w:t xml:space="preserve">, </w:t>
      </w:r>
      <w:r w:rsidRPr="00121A2C">
        <w:rPr>
          <w:rFonts w:ascii="Times New Roman" w:hAnsi="Times New Roman"/>
          <w:sz w:val="24"/>
          <w:szCs w:val="24"/>
        </w:rPr>
        <w:t>Johannes 20:27</w:t>
      </w:r>
      <w:r>
        <w:rPr>
          <w:rFonts w:ascii="Times New Roman" w:hAnsi="Times New Roman"/>
          <w:sz w:val="24"/>
          <w:szCs w:val="24"/>
        </w:rPr>
        <w:t xml:space="preserve">, </w:t>
      </w:r>
      <w:r w:rsidRPr="00121A2C">
        <w:rPr>
          <w:rFonts w:ascii="Times New Roman" w:hAnsi="Times New Roman"/>
          <w:sz w:val="24"/>
          <w:szCs w:val="24"/>
        </w:rPr>
        <w:t>Lukas 24:39</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heb u dus aangetoond wat het voor Jezus betekende</w:t>
      </w:r>
      <w:r>
        <w:rPr>
          <w:rFonts w:ascii="Times New Roman" w:hAnsi="Times New Roman"/>
          <w:sz w:val="24"/>
          <w:szCs w:val="24"/>
        </w:rPr>
        <w:t xml:space="preserve">, </w:t>
      </w:r>
      <w:r w:rsidRPr="00121A2C">
        <w:rPr>
          <w:rFonts w:ascii="Times New Roman" w:hAnsi="Times New Roman"/>
          <w:sz w:val="24"/>
          <w:szCs w:val="24"/>
        </w:rPr>
        <w:t>in de wereld te komen</w:t>
      </w:r>
      <w:r>
        <w:rPr>
          <w:rFonts w:ascii="Times New Roman" w:hAnsi="Times New Roman"/>
          <w:sz w:val="24"/>
          <w:szCs w:val="24"/>
        </w:rPr>
        <w:t xml:space="preserve"> - </w:t>
      </w:r>
      <w:r w:rsidRPr="00121A2C">
        <w:rPr>
          <w:rFonts w:ascii="Times New Roman" w:hAnsi="Times New Roman"/>
          <w:sz w:val="24"/>
          <w:szCs w:val="24"/>
        </w:rPr>
        <w:t>namelijk geboren te worden uit een vrouw</w:t>
      </w:r>
      <w:r>
        <w:rPr>
          <w:rFonts w:ascii="Times New Roman" w:hAnsi="Times New Roman"/>
          <w:sz w:val="24"/>
          <w:szCs w:val="24"/>
        </w:rPr>
        <w:t xml:space="preserve">, </w:t>
      </w:r>
      <w:r w:rsidRPr="00121A2C">
        <w:rPr>
          <w:rFonts w:ascii="Times New Roman" w:hAnsi="Times New Roman"/>
          <w:sz w:val="24"/>
          <w:szCs w:val="24"/>
        </w:rPr>
        <w:t>vlees en bloed aan te nemen</w:t>
      </w:r>
      <w:r>
        <w:rPr>
          <w:rFonts w:ascii="Times New Roman" w:hAnsi="Times New Roman"/>
          <w:sz w:val="24"/>
          <w:szCs w:val="24"/>
        </w:rPr>
        <w:t xml:space="preserve">, </w:t>
      </w:r>
      <w:r w:rsidRPr="00121A2C">
        <w:rPr>
          <w:rFonts w:ascii="Times New Roman" w:hAnsi="Times New Roman"/>
          <w:sz w:val="24"/>
          <w:szCs w:val="24"/>
        </w:rPr>
        <w:t>God en mens in</w:t>
      </w:r>
      <w:r>
        <w:rPr>
          <w:rFonts w:ascii="Times New Roman" w:hAnsi="Times New Roman"/>
          <w:sz w:val="24"/>
          <w:szCs w:val="24"/>
        </w:rPr>
        <w:t xml:space="preserve"> een </w:t>
      </w:r>
      <w:r w:rsidRPr="00121A2C">
        <w:rPr>
          <w:rFonts w:ascii="Times New Roman" w:hAnsi="Times New Roman"/>
          <w:sz w:val="24"/>
          <w:szCs w:val="24"/>
        </w:rPr>
        <w:t>persoon te zijn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kom thans tot de derde vraag</w:t>
      </w:r>
      <w:r>
        <w:rPr>
          <w:rFonts w:ascii="Times New Roman" w:hAnsi="Times New Roman"/>
          <w:sz w:val="24"/>
          <w:szCs w:val="24"/>
        </w:rPr>
        <w:t>. Maar</w:t>
      </w:r>
      <w:r w:rsidRPr="00121A2C">
        <w:rPr>
          <w:rFonts w:ascii="Times New Roman" w:hAnsi="Times New Roman"/>
          <w:sz w:val="24"/>
          <w:szCs w:val="24"/>
        </w:rPr>
        <w:t xml:space="preserve"> wij willen eerst nog enkele getuigenissen aanroeren</w:t>
      </w:r>
      <w:r>
        <w:rPr>
          <w:rFonts w:ascii="Times New Roman" w:hAnsi="Times New Roman"/>
          <w:sz w:val="24"/>
          <w:szCs w:val="24"/>
        </w:rPr>
        <w:t xml:space="preserve">, </w:t>
      </w:r>
      <w:r w:rsidRPr="00121A2C">
        <w:rPr>
          <w:rFonts w:ascii="Times New Roman" w:hAnsi="Times New Roman"/>
          <w:sz w:val="24"/>
          <w:szCs w:val="24"/>
        </w:rPr>
        <w:t xml:space="preserve">die de opgenoemde </w:t>
      </w:r>
      <w:r w:rsidRPr="00294039">
        <w:rPr>
          <w:rFonts w:ascii="Times New Roman" w:hAnsi="Times New Roman"/>
          <w:i/>
          <w:sz w:val="24"/>
          <w:szCs w:val="24"/>
        </w:rPr>
        <w:t>waarheden nader bevestigen.</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De getuigenis van Simeon. </w:t>
      </w:r>
      <w:r>
        <w:rPr>
          <w:rFonts w:ascii="Times New Roman" w:hAnsi="Times New Roman"/>
          <w:sz w:val="24"/>
          <w:szCs w:val="24"/>
        </w:rPr>
        <w:t>De Rechtvaardige</w:t>
      </w:r>
      <w:r w:rsidRPr="00121A2C">
        <w:rPr>
          <w:rFonts w:ascii="Times New Roman" w:hAnsi="Times New Roman"/>
          <w:sz w:val="24"/>
          <w:szCs w:val="24"/>
        </w:rPr>
        <w:t xml:space="preserve"> en </w:t>
      </w:r>
      <w:r>
        <w:rPr>
          <w:rFonts w:ascii="Times New Roman" w:hAnsi="Times New Roman"/>
          <w:sz w:val="24"/>
          <w:szCs w:val="24"/>
        </w:rPr>
        <w:t>Godv</w:t>
      </w:r>
      <w:r w:rsidRPr="00121A2C">
        <w:rPr>
          <w:rFonts w:ascii="Times New Roman" w:hAnsi="Times New Roman"/>
          <w:sz w:val="24"/>
          <w:szCs w:val="24"/>
        </w:rPr>
        <w:t xml:space="preserve">rezende Simeon legt de volgende getuigenis van Jezus af: </w:t>
      </w:r>
      <w:r>
        <w:rPr>
          <w:rFonts w:ascii="Times New Roman" w:hAnsi="Times New Roman"/>
          <w:sz w:val="24"/>
          <w:szCs w:val="24"/>
        </w:rPr>
        <w:t>"</w:t>
      </w:r>
      <w:r w:rsidRPr="00121A2C">
        <w:rPr>
          <w:rFonts w:ascii="Times New Roman" w:hAnsi="Times New Roman"/>
          <w:sz w:val="24"/>
          <w:szCs w:val="24"/>
        </w:rPr>
        <w:t>En de Heilige Geest was op hem</w:t>
      </w:r>
      <w:r>
        <w:rPr>
          <w:rFonts w:ascii="Times New Roman" w:hAnsi="Times New Roman"/>
          <w:sz w:val="24"/>
          <w:szCs w:val="24"/>
        </w:rPr>
        <w:t>. E</w:t>
      </w:r>
      <w:r w:rsidRPr="00121A2C">
        <w:rPr>
          <w:rFonts w:ascii="Times New Roman" w:hAnsi="Times New Roman"/>
          <w:sz w:val="24"/>
          <w:szCs w:val="24"/>
        </w:rPr>
        <w:t>n hem was een Goddelijke</w:t>
      </w:r>
      <w:r>
        <w:rPr>
          <w:rFonts w:ascii="Times New Roman" w:hAnsi="Times New Roman"/>
          <w:sz w:val="24"/>
          <w:szCs w:val="24"/>
        </w:rPr>
        <w:t xml:space="preserve"> Openb. G</w:t>
      </w:r>
      <w:r w:rsidRPr="00121A2C">
        <w:rPr>
          <w:rFonts w:ascii="Times New Roman" w:hAnsi="Times New Roman"/>
          <w:sz w:val="24"/>
          <w:szCs w:val="24"/>
        </w:rPr>
        <w:t>edaan door</w:t>
      </w:r>
      <w:r>
        <w:rPr>
          <w:rFonts w:ascii="Times New Roman" w:hAnsi="Times New Roman"/>
          <w:sz w:val="24"/>
          <w:szCs w:val="24"/>
        </w:rPr>
        <w:t xml:space="preserve"> de Heilige Geest, </w:t>
      </w:r>
      <w:r w:rsidRPr="00121A2C">
        <w:rPr>
          <w:rFonts w:ascii="Times New Roman" w:hAnsi="Times New Roman"/>
          <w:sz w:val="24"/>
          <w:szCs w:val="24"/>
        </w:rPr>
        <w:t>dat hij</w:t>
      </w:r>
      <w:r>
        <w:rPr>
          <w:rFonts w:ascii="Times New Roman" w:hAnsi="Times New Roman"/>
          <w:sz w:val="24"/>
          <w:szCs w:val="24"/>
        </w:rPr>
        <w:t xml:space="preserve"> de </w:t>
      </w:r>
      <w:r w:rsidRPr="00121A2C">
        <w:rPr>
          <w:rFonts w:ascii="Times New Roman" w:hAnsi="Times New Roman"/>
          <w:sz w:val="24"/>
          <w:szCs w:val="24"/>
        </w:rPr>
        <w:t>dood niet zien zou</w:t>
      </w:r>
      <w:r>
        <w:rPr>
          <w:rFonts w:ascii="Times New Roman" w:hAnsi="Times New Roman"/>
          <w:sz w:val="24"/>
          <w:szCs w:val="24"/>
        </w:rPr>
        <w:t xml:space="preserve">, </w:t>
      </w:r>
      <w:r w:rsidRPr="00121A2C">
        <w:rPr>
          <w:rFonts w:ascii="Times New Roman" w:hAnsi="Times New Roman"/>
          <w:sz w:val="24"/>
          <w:szCs w:val="24"/>
        </w:rPr>
        <w:t>eer hij</w:t>
      </w:r>
      <w:r>
        <w:rPr>
          <w:rFonts w:ascii="Times New Roman" w:hAnsi="Times New Roman"/>
          <w:sz w:val="24"/>
          <w:szCs w:val="24"/>
        </w:rPr>
        <w:t xml:space="preserve"> de </w:t>
      </w:r>
      <w:r w:rsidRPr="00121A2C">
        <w:rPr>
          <w:rFonts w:ascii="Times New Roman" w:hAnsi="Times New Roman"/>
          <w:sz w:val="24"/>
          <w:szCs w:val="24"/>
        </w:rPr>
        <w:t>Christus des Heeren zien zou</w:t>
      </w:r>
      <w:r>
        <w:rPr>
          <w:rFonts w:ascii="Times New Roman" w:hAnsi="Times New Roman"/>
          <w:sz w:val="24"/>
          <w:szCs w:val="24"/>
        </w:rPr>
        <w:t>. E</w:t>
      </w:r>
      <w:r w:rsidRPr="00121A2C">
        <w:rPr>
          <w:rFonts w:ascii="Times New Roman" w:hAnsi="Times New Roman"/>
          <w:sz w:val="24"/>
          <w:szCs w:val="24"/>
        </w:rPr>
        <w:t>n hij kwam door</w:t>
      </w:r>
      <w:r>
        <w:rPr>
          <w:rFonts w:ascii="Times New Roman" w:hAnsi="Times New Roman"/>
          <w:sz w:val="24"/>
          <w:szCs w:val="24"/>
        </w:rPr>
        <w:t xml:space="preserve"> de </w:t>
      </w:r>
      <w:r w:rsidRPr="00121A2C">
        <w:rPr>
          <w:rFonts w:ascii="Times New Roman" w:hAnsi="Times New Roman"/>
          <w:sz w:val="24"/>
          <w:szCs w:val="24"/>
        </w:rPr>
        <w:t>Geest in</w:t>
      </w:r>
      <w:r>
        <w:rPr>
          <w:rFonts w:ascii="Times New Roman" w:hAnsi="Times New Roman"/>
          <w:sz w:val="24"/>
          <w:szCs w:val="24"/>
        </w:rPr>
        <w:t xml:space="preserve"> de </w:t>
      </w:r>
      <w:r w:rsidRPr="00121A2C">
        <w:rPr>
          <w:rFonts w:ascii="Times New Roman" w:hAnsi="Times New Roman"/>
          <w:sz w:val="24"/>
          <w:szCs w:val="24"/>
        </w:rPr>
        <w:t>tempel</w:t>
      </w:r>
      <w:r>
        <w:rPr>
          <w:rFonts w:ascii="Times New Roman" w:hAnsi="Times New Roman"/>
          <w:sz w:val="24"/>
          <w:szCs w:val="24"/>
        </w:rPr>
        <w:t>. E</w:t>
      </w:r>
      <w:r w:rsidRPr="00121A2C">
        <w:rPr>
          <w:rFonts w:ascii="Times New Roman" w:hAnsi="Times New Roman"/>
          <w:sz w:val="24"/>
          <w:szCs w:val="24"/>
        </w:rPr>
        <w:t>n als de ouders het Kindeken inbrachten</w:t>
      </w:r>
      <w:r>
        <w:rPr>
          <w:rFonts w:ascii="Times New Roman" w:hAnsi="Times New Roman"/>
          <w:sz w:val="24"/>
          <w:szCs w:val="24"/>
        </w:rPr>
        <w:t xml:space="preserve">, </w:t>
      </w:r>
      <w:r w:rsidRPr="00121A2C">
        <w:rPr>
          <w:rFonts w:ascii="Times New Roman" w:hAnsi="Times New Roman"/>
          <w:sz w:val="24"/>
          <w:szCs w:val="24"/>
        </w:rPr>
        <w:t>om naar de gewoonte der wet met Hem te doen</w:t>
      </w:r>
      <w:r>
        <w:rPr>
          <w:rFonts w:ascii="Times New Roman" w:hAnsi="Times New Roman"/>
          <w:sz w:val="24"/>
          <w:szCs w:val="24"/>
        </w:rPr>
        <w:t xml:space="preserve">, </w:t>
      </w:r>
      <w:r w:rsidRPr="00121A2C">
        <w:rPr>
          <w:rFonts w:ascii="Times New Roman" w:hAnsi="Times New Roman"/>
          <w:sz w:val="24"/>
          <w:szCs w:val="24"/>
        </w:rPr>
        <w:t>zo nam hij Hetzelve in</w:t>
      </w:r>
      <w:r>
        <w:rPr>
          <w:rFonts w:ascii="Times New Roman" w:hAnsi="Times New Roman"/>
          <w:sz w:val="24"/>
          <w:szCs w:val="24"/>
        </w:rPr>
        <w:t xml:space="preserve"> zijn </w:t>
      </w:r>
      <w:r w:rsidRPr="00121A2C">
        <w:rPr>
          <w:rFonts w:ascii="Times New Roman" w:hAnsi="Times New Roman"/>
          <w:sz w:val="24"/>
          <w:szCs w:val="24"/>
        </w:rPr>
        <w:t>armen</w:t>
      </w:r>
      <w:r>
        <w:rPr>
          <w:rFonts w:ascii="Times New Roman" w:hAnsi="Times New Roman"/>
          <w:sz w:val="24"/>
          <w:szCs w:val="24"/>
        </w:rPr>
        <w:t xml:space="preserve">, </w:t>
      </w:r>
      <w:r w:rsidRPr="00121A2C">
        <w:rPr>
          <w:rFonts w:ascii="Times New Roman" w:hAnsi="Times New Roman"/>
          <w:sz w:val="24"/>
          <w:szCs w:val="24"/>
        </w:rPr>
        <w:t>en loofde God</w:t>
      </w:r>
      <w:r>
        <w:rPr>
          <w:rFonts w:ascii="Times New Roman" w:hAnsi="Times New Roman"/>
          <w:sz w:val="24"/>
          <w:szCs w:val="24"/>
        </w:rPr>
        <w:t xml:space="preserve">, </w:t>
      </w:r>
      <w:r w:rsidRPr="00121A2C">
        <w:rPr>
          <w:rFonts w:ascii="Times New Roman" w:hAnsi="Times New Roman"/>
          <w:sz w:val="24"/>
          <w:szCs w:val="24"/>
        </w:rPr>
        <w:t>en zei: Nu laat Gij</w:t>
      </w:r>
      <w:r>
        <w:rPr>
          <w:rFonts w:ascii="Times New Roman" w:hAnsi="Times New Roman"/>
          <w:sz w:val="24"/>
          <w:szCs w:val="24"/>
        </w:rPr>
        <w:t xml:space="preserve">, </w:t>
      </w:r>
      <w:r w:rsidRPr="00121A2C">
        <w:rPr>
          <w:rFonts w:ascii="Times New Roman" w:hAnsi="Times New Roman"/>
          <w:sz w:val="24"/>
          <w:szCs w:val="24"/>
        </w:rPr>
        <w:t>Heere!</w:t>
      </w:r>
      <w:r>
        <w:rPr>
          <w:rFonts w:ascii="Times New Roman" w:hAnsi="Times New Roman"/>
          <w:sz w:val="24"/>
          <w:szCs w:val="24"/>
        </w:rPr>
        <w:t xml:space="preserve"> uw </w:t>
      </w:r>
      <w:r w:rsidRPr="00121A2C">
        <w:rPr>
          <w:rFonts w:ascii="Times New Roman" w:hAnsi="Times New Roman"/>
          <w:sz w:val="24"/>
          <w:szCs w:val="24"/>
        </w:rPr>
        <w:t>dienstknecht gaan in vrede naar Uw woord</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mijn </w:t>
      </w:r>
      <w:r w:rsidRPr="00121A2C">
        <w:rPr>
          <w:rFonts w:ascii="Times New Roman" w:hAnsi="Times New Roman"/>
          <w:sz w:val="24"/>
          <w:szCs w:val="24"/>
        </w:rPr>
        <w:t>ogen hebben</w:t>
      </w:r>
      <w:r>
        <w:rPr>
          <w:rFonts w:ascii="Times New Roman" w:hAnsi="Times New Roman"/>
          <w:sz w:val="24"/>
          <w:szCs w:val="24"/>
        </w:rPr>
        <w:t xml:space="preserve"> uw </w:t>
      </w:r>
      <w:r w:rsidRPr="00121A2C">
        <w:rPr>
          <w:rFonts w:ascii="Times New Roman" w:hAnsi="Times New Roman"/>
          <w:sz w:val="24"/>
          <w:szCs w:val="24"/>
        </w:rPr>
        <w:t>zaligheid gezien</w:t>
      </w:r>
      <w:r>
        <w:rPr>
          <w:rFonts w:ascii="Times New Roman" w:hAnsi="Times New Roman"/>
          <w:sz w:val="24"/>
          <w:szCs w:val="24"/>
        </w:rPr>
        <w:t xml:space="preserve">", </w:t>
      </w:r>
      <w:r w:rsidRPr="00121A2C">
        <w:rPr>
          <w:rFonts w:ascii="Times New Roman" w:hAnsi="Times New Roman"/>
          <w:sz w:val="24"/>
          <w:szCs w:val="24"/>
        </w:rPr>
        <w:t>Lukas 2:25</w:t>
      </w:r>
      <w:r>
        <w:rPr>
          <w:rFonts w:ascii="Times New Roman" w:hAnsi="Times New Roman"/>
          <w:sz w:val="24"/>
          <w:szCs w:val="24"/>
        </w:rPr>
        <w:t xml:space="preserve"> - </w:t>
      </w:r>
      <w:r w:rsidRPr="00121A2C">
        <w:rPr>
          <w:rFonts w:ascii="Times New Roman" w:hAnsi="Times New Roman"/>
          <w:sz w:val="24"/>
          <w:szCs w:val="24"/>
        </w:rPr>
        <w:t>32. De getuigenis van Anna. Anna</w:t>
      </w:r>
      <w:r>
        <w:rPr>
          <w:rFonts w:ascii="Times New Roman" w:hAnsi="Times New Roman"/>
          <w:sz w:val="24"/>
          <w:szCs w:val="24"/>
        </w:rPr>
        <w:t xml:space="preserve">, </w:t>
      </w:r>
      <w:r w:rsidRPr="00121A2C">
        <w:rPr>
          <w:rFonts w:ascii="Times New Roman" w:hAnsi="Times New Roman"/>
          <w:sz w:val="24"/>
          <w:szCs w:val="24"/>
        </w:rPr>
        <w:t>een profetes</w:t>
      </w:r>
      <w:r>
        <w:rPr>
          <w:rFonts w:ascii="Times New Roman" w:hAnsi="Times New Roman"/>
          <w:sz w:val="24"/>
          <w:szCs w:val="24"/>
        </w:rPr>
        <w:t xml:space="preserve">, </w:t>
      </w:r>
      <w:r w:rsidRPr="00121A2C">
        <w:rPr>
          <w:rFonts w:ascii="Times New Roman" w:hAnsi="Times New Roman"/>
          <w:sz w:val="24"/>
          <w:szCs w:val="24"/>
        </w:rPr>
        <w:t>die op</w:t>
      </w:r>
      <w:r>
        <w:rPr>
          <w:rFonts w:ascii="Times New Roman" w:hAnsi="Times New Roman"/>
          <w:sz w:val="24"/>
          <w:szCs w:val="24"/>
        </w:rPr>
        <w:t xml:space="preserve"> grote </w:t>
      </w:r>
      <w:r w:rsidRPr="00121A2C">
        <w:rPr>
          <w:rFonts w:ascii="Times New Roman" w:hAnsi="Times New Roman"/>
          <w:sz w:val="24"/>
          <w:szCs w:val="24"/>
        </w:rPr>
        <w:t>ouderdom gekomen was</w:t>
      </w:r>
      <w:r>
        <w:rPr>
          <w:rFonts w:ascii="Times New Roman" w:hAnsi="Times New Roman"/>
          <w:sz w:val="24"/>
          <w:szCs w:val="24"/>
        </w:rPr>
        <w:t>, "</w:t>
      </w:r>
      <w:r w:rsidRPr="00121A2C">
        <w:rPr>
          <w:rFonts w:ascii="Times New Roman" w:hAnsi="Times New Roman"/>
          <w:sz w:val="24"/>
          <w:szCs w:val="24"/>
        </w:rPr>
        <w:t>week niet uit</w:t>
      </w:r>
      <w:r>
        <w:rPr>
          <w:rFonts w:ascii="Times New Roman" w:hAnsi="Times New Roman"/>
          <w:sz w:val="24"/>
          <w:szCs w:val="24"/>
        </w:rPr>
        <w:t xml:space="preserve"> de </w:t>
      </w:r>
      <w:r w:rsidRPr="00121A2C">
        <w:rPr>
          <w:rFonts w:ascii="Times New Roman" w:hAnsi="Times New Roman"/>
          <w:sz w:val="24"/>
          <w:szCs w:val="24"/>
        </w:rPr>
        <w:t>tempel</w:t>
      </w:r>
      <w:r>
        <w:rPr>
          <w:rFonts w:ascii="Times New Roman" w:hAnsi="Times New Roman"/>
          <w:sz w:val="24"/>
          <w:szCs w:val="24"/>
        </w:rPr>
        <w:t xml:space="preserve">, </w:t>
      </w:r>
      <w:r w:rsidRPr="00121A2C">
        <w:rPr>
          <w:rFonts w:ascii="Times New Roman" w:hAnsi="Times New Roman"/>
          <w:sz w:val="24"/>
          <w:szCs w:val="24"/>
        </w:rPr>
        <w:t>met vasten en bidden</w:t>
      </w:r>
      <w:r>
        <w:rPr>
          <w:rFonts w:ascii="Times New Roman" w:hAnsi="Times New Roman"/>
          <w:sz w:val="24"/>
          <w:szCs w:val="24"/>
        </w:rPr>
        <w:t xml:space="preserve">, </w:t>
      </w:r>
      <w:r w:rsidRPr="00121A2C">
        <w:rPr>
          <w:rFonts w:ascii="Times New Roman" w:hAnsi="Times New Roman"/>
          <w:sz w:val="24"/>
          <w:szCs w:val="24"/>
        </w:rPr>
        <w:t>God dienende nacht en dag</w:t>
      </w:r>
      <w:r>
        <w:rPr>
          <w:rFonts w:ascii="Times New Roman" w:hAnsi="Times New Roman"/>
          <w:sz w:val="24"/>
          <w:szCs w:val="24"/>
        </w:rPr>
        <w:t>. E</w:t>
      </w:r>
      <w:r w:rsidRPr="00121A2C">
        <w:rPr>
          <w:rFonts w:ascii="Times New Roman" w:hAnsi="Times New Roman"/>
          <w:sz w:val="24"/>
          <w:szCs w:val="24"/>
        </w:rPr>
        <w:t>n deze</w:t>
      </w:r>
      <w:r>
        <w:rPr>
          <w:rFonts w:ascii="Times New Roman" w:hAnsi="Times New Roman"/>
          <w:sz w:val="24"/>
          <w:szCs w:val="24"/>
        </w:rPr>
        <w:t xml:space="preserve">, </w:t>
      </w:r>
      <w:r w:rsidRPr="00121A2C">
        <w:rPr>
          <w:rFonts w:ascii="Times New Roman" w:hAnsi="Times New Roman"/>
          <w:sz w:val="24"/>
          <w:szCs w:val="24"/>
        </w:rPr>
        <w:t>te</w:t>
      </w:r>
      <w:r>
        <w:rPr>
          <w:rFonts w:ascii="Times New Roman" w:hAnsi="Times New Roman"/>
          <w:sz w:val="24"/>
          <w:szCs w:val="24"/>
        </w:rPr>
        <w:t>r</w:t>
      </w:r>
      <w:r w:rsidRPr="00121A2C">
        <w:rPr>
          <w:rFonts w:ascii="Times New Roman" w:hAnsi="Times New Roman"/>
          <w:sz w:val="24"/>
          <w:szCs w:val="24"/>
        </w:rPr>
        <w:t>zelve</w:t>
      </w:r>
      <w:r>
        <w:rPr>
          <w:rFonts w:ascii="Times New Roman" w:hAnsi="Times New Roman"/>
          <w:sz w:val="24"/>
          <w:szCs w:val="24"/>
        </w:rPr>
        <w:t>r</w:t>
      </w:r>
      <w:r w:rsidRPr="00121A2C">
        <w:rPr>
          <w:rFonts w:ascii="Times New Roman" w:hAnsi="Times New Roman"/>
          <w:sz w:val="24"/>
          <w:szCs w:val="24"/>
        </w:rPr>
        <w:t xml:space="preserve"> ure daarbij komende</w:t>
      </w:r>
      <w:r>
        <w:rPr>
          <w:rFonts w:ascii="Times New Roman" w:hAnsi="Times New Roman"/>
          <w:sz w:val="24"/>
          <w:szCs w:val="24"/>
        </w:rPr>
        <w:t xml:space="preserve">, </w:t>
      </w:r>
      <w:r w:rsidRPr="00121A2C">
        <w:rPr>
          <w:rFonts w:ascii="Times New Roman" w:hAnsi="Times New Roman"/>
          <w:sz w:val="24"/>
          <w:szCs w:val="24"/>
        </w:rPr>
        <w:t>heeft insgelijks</w:t>
      </w:r>
      <w:r>
        <w:rPr>
          <w:rFonts w:ascii="Times New Roman" w:hAnsi="Times New Roman"/>
          <w:sz w:val="24"/>
          <w:szCs w:val="24"/>
        </w:rPr>
        <w:t xml:space="preserve"> de </w:t>
      </w:r>
      <w:r w:rsidRPr="00121A2C">
        <w:rPr>
          <w:rFonts w:ascii="Times New Roman" w:hAnsi="Times New Roman"/>
          <w:sz w:val="24"/>
          <w:szCs w:val="24"/>
        </w:rPr>
        <w:t>Heere beleden</w:t>
      </w:r>
      <w:r>
        <w:rPr>
          <w:rFonts w:ascii="Times New Roman" w:hAnsi="Times New Roman"/>
          <w:sz w:val="24"/>
          <w:szCs w:val="24"/>
        </w:rPr>
        <w:t xml:space="preserve">, </w:t>
      </w:r>
      <w:r w:rsidRPr="00121A2C">
        <w:rPr>
          <w:rFonts w:ascii="Times New Roman" w:hAnsi="Times New Roman"/>
          <w:sz w:val="24"/>
          <w:szCs w:val="24"/>
        </w:rPr>
        <w:t>en sprak van Hem tot allen</w:t>
      </w:r>
      <w:r>
        <w:rPr>
          <w:rFonts w:ascii="Times New Roman" w:hAnsi="Times New Roman"/>
          <w:sz w:val="24"/>
          <w:szCs w:val="24"/>
        </w:rPr>
        <w:t xml:space="preserve">, </w:t>
      </w:r>
      <w:r w:rsidRPr="00121A2C">
        <w:rPr>
          <w:rFonts w:ascii="Times New Roman" w:hAnsi="Times New Roman"/>
          <w:sz w:val="24"/>
          <w:szCs w:val="24"/>
        </w:rPr>
        <w:t>die de verlossing in Jeruzalem verwachtten</w:t>
      </w:r>
      <w:r>
        <w:rPr>
          <w:rFonts w:ascii="Times New Roman" w:hAnsi="Times New Roman"/>
          <w:sz w:val="24"/>
          <w:szCs w:val="24"/>
        </w:rPr>
        <w:t xml:space="preserve">", </w:t>
      </w:r>
      <w:r w:rsidRPr="00121A2C">
        <w:rPr>
          <w:rFonts w:ascii="Times New Roman" w:hAnsi="Times New Roman"/>
          <w:sz w:val="24"/>
          <w:szCs w:val="24"/>
        </w:rPr>
        <w:t>Lukas 2:36</w:t>
      </w:r>
      <w:r>
        <w:rPr>
          <w:rFonts w:ascii="Times New Roman" w:hAnsi="Times New Roman"/>
          <w:sz w:val="24"/>
          <w:szCs w:val="24"/>
        </w:rPr>
        <w:t xml:space="preserve"> - </w:t>
      </w:r>
      <w:r w:rsidRPr="00121A2C">
        <w:rPr>
          <w:rFonts w:ascii="Times New Roman" w:hAnsi="Times New Roman"/>
          <w:sz w:val="24"/>
          <w:szCs w:val="24"/>
        </w:rPr>
        <w:t xml:space="preserve">38.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getuigenis van Johannes</w:t>
      </w:r>
      <w:r>
        <w:rPr>
          <w:rFonts w:ascii="Times New Roman" w:hAnsi="Times New Roman"/>
          <w:sz w:val="24"/>
          <w:szCs w:val="24"/>
        </w:rPr>
        <w:t xml:space="preserve"> de </w:t>
      </w:r>
      <w:r w:rsidRPr="00121A2C">
        <w:rPr>
          <w:rFonts w:ascii="Times New Roman" w:hAnsi="Times New Roman"/>
          <w:sz w:val="24"/>
          <w:szCs w:val="24"/>
        </w:rPr>
        <w:t>Doper. Toen Johannes de Doper</w:t>
      </w:r>
      <w:r>
        <w:rPr>
          <w:rFonts w:ascii="Times New Roman" w:hAnsi="Times New Roman"/>
          <w:sz w:val="24"/>
          <w:szCs w:val="24"/>
        </w:rPr>
        <w:t xml:space="preserve"> zijn </w:t>
      </w:r>
      <w:r w:rsidRPr="00121A2C">
        <w:rPr>
          <w:rFonts w:ascii="Times New Roman" w:hAnsi="Times New Roman"/>
          <w:sz w:val="24"/>
          <w:szCs w:val="24"/>
        </w:rPr>
        <w:t>bediening vervulde</w:t>
      </w:r>
      <w:r>
        <w:rPr>
          <w:rFonts w:ascii="Times New Roman" w:hAnsi="Times New Roman"/>
          <w:sz w:val="24"/>
          <w:szCs w:val="24"/>
        </w:rPr>
        <w:t xml:space="preserve">, </w:t>
      </w:r>
      <w:r w:rsidRPr="00121A2C">
        <w:rPr>
          <w:rFonts w:ascii="Times New Roman" w:hAnsi="Times New Roman"/>
          <w:sz w:val="24"/>
          <w:szCs w:val="24"/>
        </w:rPr>
        <w:t xml:space="preserve">zei hij van Jezus: </w:t>
      </w:r>
      <w:r>
        <w:rPr>
          <w:rFonts w:ascii="Times New Roman" w:hAnsi="Times New Roman"/>
          <w:sz w:val="24"/>
          <w:szCs w:val="24"/>
        </w:rPr>
        <w:t>"</w:t>
      </w:r>
      <w:r w:rsidRPr="00121A2C">
        <w:rPr>
          <w:rFonts w:ascii="Times New Roman" w:hAnsi="Times New Roman"/>
          <w:sz w:val="24"/>
          <w:szCs w:val="24"/>
        </w:rPr>
        <w:t>Zie het Lam Gods</w:t>
      </w:r>
      <w:r>
        <w:rPr>
          <w:rFonts w:ascii="Times New Roman" w:hAnsi="Times New Roman"/>
          <w:sz w:val="24"/>
          <w:szCs w:val="24"/>
        </w:rPr>
        <w:t xml:space="preserve">, </w:t>
      </w:r>
      <w:r w:rsidRPr="00121A2C">
        <w:rPr>
          <w:rFonts w:ascii="Times New Roman" w:hAnsi="Times New Roman"/>
          <w:sz w:val="24"/>
          <w:szCs w:val="24"/>
        </w:rPr>
        <w:t>dat de zonde der wereld wegneemt</w:t>
      </w:r>
      <w:r>
        <w:rPr>
          <w:rFonts w:ascii="Times New Roman" w:hAnsi="Times New Roman"/>
          <w:sz w:val="24"/>
          <w:szCs w:val="24"/>
        </w:rPr>
        <w:t>." "</w:t>
      </w:r>
      <w:r w:rsidRPr="00121A2C">
        <w:rPr>
          <w:rFonts w:ascii="Times New Roman" w:hAnsi="Times New Roman"/>
          <w:sz w:val="24"/>
          <w:szCs w:val="24"/>
        </w:rPr>
        <w:t>Maar Die mij gezonden heeft</w:t>
      </w:r>
      <w:r>
        <w:rPr>
          <w:rFonts w:ascii="Times New Roman" w:hAnsi="Times New Roman"/>
          <w:sz w:val="24"/>
          <w:szCs w:val="24"/>
        </w:rPr>
        <w:t xml:space="preserve">, </w:t>
      </w:r>
      <w:r w:rsidRPr="00121A2C">
        <w:rPr>
          <w:rFonts w:ascii="Times New Roman" w:hAnsi="Times New Roman"/>
          <w:sz w:val="24"/>
          <w:szCs w:val="24"/>
        </w:rPr>
        <w:t>om te dopen met water</w:t>
      </w:r>
      <w:r>
        <w:rPr>
          <w:rFonts w:ascii="Times New Roman" w:hAnsi="Times New Roman"/>
          <w:sz w:val="24"/>
          <w:szCs w:val="24"/>
        </w:rPr>
        <w:t xml:space="preserve">, </w:t>
      </w:r>
      <w:r w:rsidRPr="00121A2C">
        <w:rPr>
          <w:rFonts w:ascii="Times New Roman" w:hAnsi="Times New Roman"/>
          <w:sz w:val="24"/>
          <w:szCs w:val="24"/>
        </w:rPr>
        <w:t>Die had mij gezegd: op</w:t>
      </w:r>
      <w:r>
        <w:rPr>
          <w:rFonts w:ascii="Times New Roman" w:hAnsi="Times New Roman"/>
          <w:sz w:val="24"/>
          <w:szCs w:val="24"/>
        </w:rPr>
        <w:t xml:space="preserve"> welke </w:t>
      </w:r>
      <w:r w:rsidRPr="00121A2C">
        <w:rPr>
          <w:rFonts w:ascii="Times New Roman" w:hAnsi="Times New Roman"/>
          <w:sz w:val="24"/>
          <w:szCs w:val="24"/>
        </w:rPr>
        <w:t>gij</w:t>
      </w:r>
      <w:r>
        <w:rPr>
          <w:rFonts w:ascii="Times New Roman" w:hAnsi="Times New Roman"/>
          <w:sz w:val="24"/>
          <w:szCs w:val="24"/>
        </w:rPr>
        <w:t xml:space="preserve"> de </w:t>
      </w:r>
      <w:r w:rsidRPr="00121A2C">
        <w:rPr>
          <w:rFonts w:ascii="Times New Roman" w:hAnsi="Times New Roman"/>
          <w:sz w:val="24"/>
          <w:szCs w:val="24"/>
        </w:rPr>
        <w:t>Geest zult zien nederdalen</w:t>
      </w:r>
      <w:r>
        <w:rPr>
          <w:rFonts w:ascii="Times New Roman" w:hAnsi="Times New Roman"/>
          <w:sz w:val="24"/>
          <w:szCs w:val="24"/>
        </w:rPr>
        <w:t xml:space="preserve">, </w:t>
      </w:r>
      <w:r w:rsidRPr="00121A2C">
        <w:rPr>
          <w:rFonts w:ascii="Times New Roman" w:hAnsi="Times New Roman"/>
          <w:sz w:val="24"/>
          <w:szCs w:val="24"/>
        </w:rPr>
        <w:t>en op Hem blijven</w:t>
      </w:r>
      <w:r>
        <w:rPr>
          <w:rFonts w:ascii="Times New Roman" w:hAnsi="Times New Roman"/>
          <w:sz w:val="24"/>
          <w:szCs w:val="24"/>
        </w:rPr>
        <w:t xml:space="preserve">, </w:t>
      </w:r>
      <w:r w:rsidRPr="00121A2C">
        <w:rPr>
          <w:rFonts w:ascii="Times New Roman" w:hAnsi="Times New Roman"/>
          <w:sz w:val="24"/>
          <w:szCs w:val="24"/>
        </w:rPr>
        <w:t>Deze is het</w:t>
      </w:r>
      <w:r>
        <w:rPr>
          <w:rFonts w:ascii="Times New Roman" w:hAnsi="Times New Roman"/>
          <w:sz w:val="24"/>
          <w:szCs w:val="24"/>
        </w:rPr>
        <w:t xml:space="preserve">, </w:t>
      </w:r>
      <w:r w:rsidRPr="00121A2C">
        <w:rPr>
          <w:rFonts w:ascii="Times New Roman" w:hAnsi="Times New Roman"/>
          <w:sz w:val="24"/>
          <w:szCs w:val="24"/>
        </w:rPr>
        <w:t>die met</w:t>
      </w:r>
      <w:r>
        <w:rPr>
          <w:rFonts w:ascii="Times New Roman" w:hAnsi="Times New Roman"/>
          <w:sz w:val="24"/>
          <w:szCs w:val="24"/>
        </w:rPr>
        <w:t xml:space="preserve"> de Heilige Geest</w:t>
      </w:r>
      <w:r w:rsidRPr="00121A2C">
        <w:rPr>
          <w:rFonts w:ascii="Times New Roman" w:hAnsi="Times New Roman"/>
          <w:sz w:val="24"/>
          <w:szCs w:val="24"/>
        </w:rPr>
        <w:t xml:space="preserve"> doopt</w:t>
      </w:r>
      <w:r>
        <w:rPr>
          <w:rFonts w:ascii="Times New Roman" w:hAnsi="Times New Roman"/>
          <w:sz w:val="24"/>
          <w:szCs w:val="24"/>
        </w:rPr>
        <w:t>. E</w:t>
      </w:r>
      <w:r w:rsidRPr="00121A2C">
        <w:rPr>
          <w:rFonts w:ascii="Times New Roman" w:hAnsi="Times New Roman"/>
          <w:sz w:val="24"/>
          <w:szCs w:val="24"/>
        </w:rPr>
        <w:t>n ik heb gezien</w:t>
      </w:r>
      <w:r>
        <w:rPr>
          <w:rFonts w:ascii="Times New Roman" w:hAnsi="Times New Roman"/>
          <w:sz w:val="24"/>
          <w:szCs w:val="24"/>
        </w:rPr>
        <w:t xml:space="preserve">, </w:t>
      </w:r>
      <w:r w:rsidRPr="00121A2C">
        <w:rPr>
          <w:rFonts w:ascii="Times New Roman" w:hAnsi="Times New Roman"/>
          <w:sz w:val="24"/>
          <w:szCs w:val="24"/>
        </w:rPr>
        <w:t>en heb getuigd</w:t>
      </w:r>
      <w:r>
        <w:rPr>
          <w:rFonts w:ascii="Times New Roman" w:hAnsi="Times New Roman"/>
          <w:sz w:val="24"/>
          <w:szCs w:val="24"/>
        </w:rPr>
        <w:t xml:space="preserve">, </w:t>
      </w:r>
      <w:r w:rsidRPr="00121A2C">
        <w:rPr>
          <w:rFonts w:ascii="Times New Roman" w:hAnsi="Times New Roman"/>
          <w:sz w:val="24"/>
          <w:szCs w:val="24"/>
        </w:rPr>
        <w:t>dat Deze de Zoon van God is</w:t>
      </w:r>
      <w:r>
        <w:rPr>
          <w:rFonts w:ascii="Times New Roman" w:hAnsi="Times New Roman"/>
          <w:sz w:val="24"/>
          <w:szCs w:val="24"/>
        </w:rPr>
        <w:t xml:space="preserve">", </w:t>
      </w:r>
      <w:r w:rsidRPr="00121A2C">
        <w:rPr>
          <w:rFonts w:ascii="Times New Roman" w:hAnsi="Times New Roman"/>
          <w:sz w:val="24"/>
          <w:szCs w:val="24"/>
        </w:rPr>
        <w:t>Johannes 1:29</w:t>
      </w:r>
      <w:r>
        <w:rPr>
          <w:rFonts w:ascii="Times New Roman" w:hAnsi="Times New Roman"/>
          <w:sz w:val="24"/>
          <w:szCs w:val="24"/>
        </w:rPr>
        <w:t xml:space="preserve"> - </w:t>
      </w:r>
      <w:r w:rsidRPr="00121A2C">
        <w:rPr>
          <w:rFonts w:ascii="Times New Roman" w:hAnsi="Times New Roman"/>
          <w:sz w:val="24"/>
          <w:szCs w:val="24"/>
        </w:rPr>
        <w:t xml:space="preserve">34.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getuigenis der ster en der wijzen. De ster</w:t>
      </w:r>
      <w:r>
        <w:rPr>
          <w:rFonts w:ascii="Times New Roman" w:hAnsi="Times New Roman"/>
          <w:sz w:val="24"/>
          <w:szCs w:val="24"/>
        </w:rPr>
        <w:t xml:space="preserve">, </w:t>
      </w:r>
      <w:r w:rsidRPr="00121A2C">
        <w:rPr>
          <w:rFonts w:ascii="Times New Roman" w:hAnsi="Times New Roman"/>
          <w:sz w:val="24"/>
          <w:szCs w:val="24"/>
        </w:rPr>
        <w:t>die in het oosten aan</w:t>
      </w:r>
      <w:r>
        <w:rPr>
          <w:rFonts w:ascii="Times New Roman" w:hAnsi="Times New Roman"/>
          <w:sz w:val="24"/>
          <w:szCs w:val="24"/>
        </w:rPr>
        <w:t xml:space="preserve"> de </w:t>
      </w:r>
      <w:r w:rsidRPr="00121A2C">
        <w:rPr>
          <w:rFonts w:ascii="Times New Roman" w:hAnsi="Times New Roman"/>
          <w:sz w:val="24"/>
          <w:szCs w:val="24"/>
        </w:rPr>
        <w:t>hemel verscheen en</w:t>
      </w:r>
      <w:r>
        <w:rPr>
          <w:rFonts w:ascii="Times New Roman" w:hAnsi="Times New Roman"/>
          <w:sz w:val="24"/>
          <w:szCs w:val="24"/>
        </w:rPr>
        <w:t xml:space="preserve"> de </w:t>
      </w:r>
      <w:r w:rsidRPr="00121A2C">
        <w:rPr>
          <w:rFonts w:ascii="Times New Roman" w:hAnsi="Times New Roman"/>
          <w:sz w:val="24"/>
          <w:szCs w:val="24"/>
        </w:rPr>
        <w:t>wijzen voorging</w:t>
      </w:r>
      <w:r>
        <w:rPr>
          <w:rFonts w:ascii="Times New Roman" w:hAnsi="Times New Roman"/>
          <w:sz w:val="24"/>
          <w:szCs w:val="24"/>
        </w:rPr>
        <w:t xml:space="preserve">, </w:t>
      </w:r>
      <w:r w:rsidRPr="00121A2C">
        <w:rPr>
          <w:rFonts w:ascii="Times New Roman" w:hAnsi="Times New Roman"/>
          <w:sz w:val="24"/>
          <w:szCs w:val="24"/>
        </w:rPr>
        <w:t>totdat zij kwamen en stond boven de plaats</w:t>
      </w:r>
      <w:r>
        <w:rPr>
          <w:rFonts w:ascii="Times New Roman" w:hAnsi="Times New Roman"/>
          <w:sz w:val="24"/>
          <w:szCs w:val="24"/>
        </w:rPr>
        <w:t xml:space="preserve">, </w:t>
      </w:r>
      <w:r w:rsidRPr="00121A2C">
        <w:rPr>
          <w:rFonts w:ascii="Times New Roman" w:hAnsi="Times New Roman"/>
          <w:sz w:val="24"/>
          <w:szCs w:val="24"/>
        </w:rPr>
        <w:t>waar het Kindeken was</w:t>
      </w:r>
      <w:r>
        <w:rPr>
          <w:rFonts w:ascii="Times New Roman" w:hAnsi="Times New Roman"/>
          <w:sz w:val="24"/>
          <w:szCs w:val="24"/>
        </w:rPr>
        <w:t xml:space="preserve">, </w:t>
      </w:r>
      <w:r w:rsidRPr="00121A2C">
        <w:rPr>
          <w:rFonts w:ascii="Times New Roman" w:hAnsi="Times New Roman"/>
          <w:sz w:val="24"/>
          <w:szCs w:val="24"/>
        </w:rPr>
        <w:t>gaf</w:t>
      </w:r>
      <w:r>
        <w:rPr>
          <w:rFonts w:ascii="Times New Roman" w:hAnsi="Times New Roman"/>
          <w:sz w:val="24"/>
          <w:szCs w:val="24"/>
        </w:rPr>
        <w:t xml:space="preserve"> mee </w:t>
      </w:r>
      <w:r w:rsidRPr="00121A2C">
        <w:rPr>
          <w:rFonts w:ascii="Times New Roman" w:hAnsi="Times New Roman"/>
          <w:sz w:val="24"/>
          <w:szCs w:val="24"/>
        </w:rPr>
        <w:t>getuigenis</w:t>
      </w:r>
      <w:r>
        <w:rPr>
          <w:rFonts w:ascii="Times New Roman" w:hAnsi="Times New Roman"/>
          <w:sz w:val="24"/>
          <w:szCs w:val="24"/>
        </w:rPr>
        <w:t xml:space="preserve">, </w:t>
      </w:r>
      <w:r w:rsidRPr="00121A2C">
        <w:rPr>
          <w:rFonts w:ascii="Times New Roman" w:hAnsi="Times New Roman"/>
          <w:sz w:val="24"/>
          <w:szCs w:val="24"/>
        </w:rPr>
        <w:t>dat d</w:t>
      </w:r>
      <w:r>
        <w:rPr>
          <w:rFonts w:ascii="Times New Roman" w:hAnsi="Times New Roman"/>
          <w:sz w:val="24"/>
          <w:szCs w:val="24"/>
        </w:rPr>
        <w:t>i</w:t>
      </w:r>
      <w:r w:rsidRPr="00121A2C">
        <w:rPr>
          <w:rFonts w:ascii="Times New Roman" w:hAnsi="Times New Roman"/>
          <w:sz w:val="24"/>
          <w:szCs w:val="24"/>
        </w:rPr>
        <w:t>t Kindeke de beloofde Zaligmake</w:t>
      </w:r>
      <w:r>
        <w:rPr>
          <w:rFonts w:ascii="Times New Roman" w:hAnsi="Times New Roman"/>
          <w:sz w:val="24"/>
          <w:szCs w:val="24"/>
        </w:rPr>
        <w:t>r was. Deze ster wekte menigeen</w:t>
      </w:r>
      <w:r w:rsidRPr="00121A2C">
        <w:rPr>
          <w:rFonts w:ascii="Times New Roman" w:hAnsi="Times New Roman"/>
          <w:sz w:val="24"/>
          <w:szCs w:val="24"/>
        </w:rPr>
        <w:t xml:space="preserve"> belangstelling op</w:t>
      </w:r>
      <w:r>
        <w:rPr>
          <w:rFonts w:ascii="Times New Roman" w:hAnsi="Times New Roman"/>
          <w:sz w:val="24"/>
          <w:szCs w:val="24"/>
        </w:rPr>
        <w:t xml:space="preserve">, </w:t>
      </w:r>
      <w:r w:rsidRPr="00121A2C">
        <w:rPr>
          <w:rFonts w:ascii="Times New Roman" w:hAnsi="Times New Roman"/>
          <w:sz w:val="24"/>
          <w:szCs w:val="24"/>
        </w:rPr>
        <w:t>inzonderheid die der wijzen</w:t>
      </w:r>
      <w:r>
        <w:rPr>
          <w:rFonts w:ascii="Times New Roman" w:hAnsi="Times New Roman"/>
          <w:sz w:val="24"/>
          <w:szCs w:val="24"/>
        </w:rPr>
        <w:t xml:space="preserve">, </w:t>
      </w:r>
      <w:r w:rsidRPr="00121A2C">
        <w:rPr>
          <w:rFonts w:ascii="Times New Roman" w:hAnsi="Times New Roman"/>
          <w:sz w:val="24"/>
          <w:szCs w:val="24"/>
        </w:rPr>
        <w:t>welke door haar geleid werden</w:t>
      </w:r>
      <w:r>
        <w:rPr>
          <w:rFonts w:ascii="Times New Roman" w:hAnsi="Times New Roman"/>
          <w:sz w:val="24"/>
          <w:szCs w:val="24"/>
        </w:rPr>
        <w:t xml:space="preserve">, </w:t>
      </w:r>
      <w:r w:rsidRPr="00121A2C">
        <w:rPr>
          <w:rFonts w:ascii="Times New Roman" w:hAnsi="Times New Roman"/>
          <w:sz w:val="24"/>
          <w:szCs w:val="24"/>
        </w:rPr>
        <w:t>om naar Bethlehem te gaan en</w:t>
      </w:r>
      <w:r>
        <w:rPr>
          <w:rFonts w:ascii="Times New Roman" w:hAnsi="Times New Roman"/>
          <w:sz w:val="24"/>
          <w:szCs w:val="24"/>
        </w:rPr>
        <w:t xml:space="preserve"> de </w:t>
      </w:r>
      <w:r w:rsidRPr="00121A2C">
        <w:rPr>
          <w:rFonts w:ascii="Times New Roman" w:hAnsi="Times New Roman"/>
          <w:sz w:val="24"/>
          <w:szCs w:val="24"/>
        </w:rPr>
        <w:t xml:space="preserve">geboren Koning der Joden te aanbidden: </w:t>
      </w:r>
      <w:r>
        <w:rPr>
          <w:rFonts w:ascii="Times New Roman" w:hAnsi="Times New Roman"/>
          <w:sz w:val="24"/>
          <w:szCs w:val="24"/>
        </w:rPr>
        <w:t>"</w:t>
      </w:r>
      <w:r w:rsidRPr="00121A2C">
        <w:rPr>
          <w:rFonts w:ascii="Times New Roman" w:hAnsi="Times New Roman"/>
          <w:sz w:val="24"/>
          <w:szCs w:val="24"/>
        </w:rPr>
        <w:t>En ziet</w:t>
      </w:r>
      <w:r>
        <w:rPr>
          <w:rFonts w:ascii="Times New Roman" w:hAnsi="Times New Roman"/>
          <w:sz w:val="24"/>
          <w:szCs w:val="24"/>
        </w:rPr>
        <w:t xml:space="preserve">, </w:t>
      </w:r>
      <w:r w:rsidRPr="00121A2C">
        <w:rPr>
          <w:rFonts w:ascii="Times New Roman" w:hAnsi="Times New Roman"/>
          <w:sz w:val="24"/>
          <w:szCs w:val="24"/>
        </w:rPr>
        <w:t>de ster</w:t>
      </w:r>
      <w:r>
        <w:rPr>
          <w:rFonts w:ascii="Times New Roman" w:hAnsi="Times New Roman"/>
          <w:sz w:val="24"/>
          <w:szCs w:val="24"/>
        </w:rPr>
        <w:t xml:space="preserve">, </w:t>
      </w:r>
      <w:r w:rsidRPr="00121A2C">
        <w:rPr>
          <w:rFonts w:ascii="Times New Roman" w:hAnsi="Times New Roman"/>
          <w:sz w:val="24"/>
          <w:szCs w:val="24"/>
        </w:rPr>
        <w:t>die zij in het oosten gezien hadden</w:t>
      </w:r>
      <w:r>
        <w:rPr>
          <w:rFonts w:ascii="Times New Roman" w:hAnsi="Times New Roman"/>
          <w:sz w:val="24"/>
          <w:szCs w:val="24"/>
        </w:rPr>
        <w:t xml:space="preserve">, </w:t>
      </w:r>
      <w:r w:rsidRPr="00121A2C">
        <w:rPr>
          <w:rFonts w:ascii="Times New Roman" w:hAnsi="Times New Roman"/>
          <w:sz w:val="24"/>
          <w:szCs w:val="24"/>
        </w:rPr>
        <w:t>ging hun voor</w:t>
      </w:r>
      <w:r>
        <w:rPr>
          <w:rFonts w:ascii="Times New Roman" w:hAnsi="Times New Roman"/>
          <w:sz w:val="24"/>
          <w:szCs w:val="24"/>
        </w:rPr>
        <w:t xml:space="preserve">, </w:t>
      </w:r>
      <w:r w:rsidRPr="00121A2C">
        <w:rPr>
          <w:rFonts w:ascii="Times New Roman" w:hAnsi="Times New Roman"/>
          <w:sz w:val="24"/>
          <w:szCs w:val="24"/>
        </w:rPr>
        <w:t>totdat zij kwam en stond boven de plaats</w:t>
      </w:r>
      <w:r>
        <w:rPr>
          <w:rFonts w:ascii="Times New Roman" w:hAnsi="Times New Roman"/>
          <w:sz w:val="24"/>
          <w:szCs w:val="24"/>
        </w:rPr>
        <w:t xml:space="preserve">, </w:t>
      </w:r>
      <w:r w:rsidRPr="00121A2C">
        <w:rPr>
          <w:rFonts w:ascii="Times New Roman" w:hAnsi="Times New Roman"/>
          <w:sz w:val="24"/>
          <w:szCs w:val="24"/>
        </w:rPr>
        <w:t>waar het Kindeken was. Als zij nu de ster zagen</w:t>
      </w:r>
      <w:r>
        <w:rPr>
          <w:rFonts w:ascii="Times New Roman" w:hAnsi="Times New Roman"/>
          <w:sz w:val="24"/>
          <w:szCs w:val="24"/>
        </w:rPr>
        <w:t xml:space="preserve">, </w:t>
      </w:r>
      <w:r w:rsidRPr="00121A2C">
        <w:rPr>
          <w:rFonts w:ascii="Times New Roman" w:hAnsi="Times New Roman"/>
          <w:sz w:val="24"/>
          <w:szCs w:val="24"/>
        </w:rPr>
        <w:t>verheugden zij zich met zeer grote vreugde</w:t>
      </w:r>
      <w:r>
        <w:rPr>
          <w:rFonts w:ascii="Times New Roman" w:hAnsi="Times New Roman"/>
          <w:sz w:val="24"/>
          <w:szCs w:val="24"/>
        </w:rPr>
        <w:t>. E</w:t>
      </w:r>
      <w:r w:rsidRPr="00121A2C">
        <w:rPr>
          <w:rFonts w:ascii="Times New Roman" w:hAnsi="Times New Roman"/>
          <w:sz w:val="24"/>
          <w:szCs w:val="24"/>
        </w:rPr>
        <w:t>n in het huis gekomen zijnde</w:t>
      </w:r>
      <w:r>
        <w:rPr>
          <w:rFonts w:ascii="Times New Roman" w:hAnsi="Times New Roman"/>
          <w:sz w:val="24"/>
          <w:szCs w:val="24"/>
        </w:rPr>
        <w:t xml:space="preserve">, </w:t>
      </w:r>
      <w:r w:rsidRPr="00121A2C">
        <w:rPr>
          <w:rFonts w:ascii="Times New Roman" w:hAnsi="Times New Roman"/>
          <w:sz w:val="24"/>
          <w:szCs w:val="24"/>
        </w:rPr>
        <w:t>vonden zij het Kindeken</w:t>
      </w:r>
      <w:r>
        <w:rPr>
          <w:rFonts w:ascii="Times New Roman" w:hAnsi="Times New Roman"/>
          <w:sz w:val="24"/>
          <w:szCs w:val="24"/>
        </w:rPr>
        <w:t xml:space="preserve">, </w:t>
      </w:r>
      <w:r w:rsidRPr="00121A2C">
        <w:rPr>
          <w:rFonts w:ascii="Times New Roman" w:hAnsi="Times New Roman"/>
          <w:sz w:val="24"/>
          <w:szCs w:val="24"/>
        </w:rPr>
        <w:t>met Maria</w:t>
      </w:r>
      <w:r>
        <w:rPr>
          <w:rFonts w:ascii="Times New Roman" w:hAnsi="Times New Roman"/>
          <w:sz w:val="24"/>
          <w:szCs w:val="24"/>
        </w:rPr>
        <w:t xml:space="preserve">, zijn </w:t>
      </w:r>
      <w:r w:rsidRPr="00121A2C">
        <w:rPr>
          <w:rFonts w:ascii="Times New Roman" w:hAnsi="Times New Roman"/>
          <w:sz w:val="24"/>
          <w:szCs w:val="24"/>
        </w:rPr>
        <w:t>moeder</w:t>
      </w:r>
      <w:r>
        <w:rPr>
          <w:rFonts w:ascii="Times New Roman" w:hAnsi="Times New Roman"/>
          <w:sz w:val="24"/>
          <w:szCs w:val="24"/>
        </w:rPr>
        <w:t xml:space="preserve">, </w:t>
      </w:r>
      <w:r w:rsidRPr="00121A2C">
        <w:rPr>
          <w:rFonts w:ascii="Times New Roman" w:hAnsi="Times New Roman"/>
          <w:sz w:val="24"/>
          <w:szCs w:val="24"/>
        </w:rPr>
        <w:t>en neervallende hebben zij hetzelve aangebeden</w:t>
      </w:r>
      <w:r>
        <w:rPr>
          <w:rFonts w:ascii="Times New Roman" w:hAnsi="Times New Roman"/>
          <w:sz w:val="24"/>
          <w:szCs w:val="24"/>
        </w:rPr>
        <w:t xml:space="preserve">, </w:t>
      </w:r>
      <w:r w:rsidRPr="00121A2C">
        <w:rPr>
          <w:rFonts w:ascii="Times New Roman" w:hAnsi="Times New Roman"/>
          <w:sz w:val="24"/>
          <w:szCs w:val="24"/>
        </w:rPr>
        <w:t>en hun schatten opengedaan hebbende</w:t>
      </w:r>
      <w:r>
        <w:rPr>
          <w:rFonts w:ascii="Times New Roman" w:hAnsi="Times New Roman"/>
          <w:sz w:val="24"/>
          <w:szCs w:val="24"/>
        </w:rPr>
        <w:t xml:space="preserve">, </w:t>
      </w:r>
      <w:r w:rsidRPr="00121A2C">
        <w:rPr>
          <w:rFonts w:ascii="Times New Roman" w:hAnsi="Times New Roman"/>
          <w:sz w:val="24"/>
          <w:szCs w:val="24"/>
        </w:rPr>
        <w:t>brachten zij Hem geschenken: goud</w:t>
      </w:r>
      <w:r>
        <w:rPr>
          <w:rFonts w:ascii="Times New Roman" w:hAnsi="Times New Roman"/>
          <w:sz w:val="24"/>
          <w:szCs w:val="24"/>
        </w:rPr>
        <w:t xml:space="preserve">, </w:t>
      </w:r>
      <w:r w:rsidRPr="00121A2C">
        <w:rPr>
          <w:rFonts w:ascii="Times New Roman" w:hAnsi="Times New Roman"/>
          <w:sz w:val="24"/>
          <w:szCs w:val="24"/>
        </w:rPr>
        <w:t>en wierook</w:t>
      </w:r>
      <w:r>
        <w:rPr>
          <w:rFonts w:ascii="Times New Roman" w:hAnsi="Times New Roman"/>
          <w:sz w:val="24"/>
          <w:szCs w:val="24"/>
        </w:rPr>
        <w:t xml:space="preserve">, </w:t>
      </w:r>
      <w:r w:rsidRPr="00121A2C">
        <w:rPr>
          <w:rFonts w:ascii="Times New Roman" w:hAnsi="Times New Roman"/>
          <w:sz w:val="24"/>
          <w:szCs w:val="24"/>
        </w:rPr>
        <w:t>en mirre</w:t>
      </w:r>
      <w:r>
        <w:rPr>
          <w:rFonts w:ascii="Times New Roman" w:hAnsi="Times New Roman"/>
          <w:sz w:val="24"/>
          <w:szCs w:val="24"/>
        </w:rPr>
        <w:t>", Matth.</w:t>
      </w:r>
      <w:r w:rsidRPr="00121A2C">
        <w:rPr>
          <w:rFonts w:ascii="Times New Roman" w:hAnsi="Times New Roman"/>
          <w:sz w:val="24"/>
          <w:szCs w:val="24"/>
        </w:rPr>
        <w:t xml:space="preserve"> 2:9</w:t>
      </w:r>
      <w:r>
        <w:rPr>
          <w:rFonts w:ascii="Times New Roman" w:hAnsi="Times New Roman"/>
          <w:sz w:val="24"/>
          <w:szCs w:val="24"/>
        </w:rPr>
        <w:t xml:space="preserve"> - </w:t>
      </w:r>
      <w:r w:rsidRPr="00121A2C">
        <w:rPr>
          <w:rFonts w:ascii="Times New Roman" w:hAnsi="Times New Roman"/>
          <w:sz w:val="24"/>
          <w:szCs w:val="24"/>
        </w:rPr>
        <w:t xml:space="preserve">11.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getuigenis der engelen</w:t>
      </w:r>
      <w:r>
        <w:rPr>
          <w:rFonts w:ascii="Times New Roman" w:hAnsi="Times New Roman"/>
          <w:sz w:val="24"/>
          <w:szCs w:val="24"/>
        </w:rPr>
        <w:t xml:space="preserve">. </w:t>
      </w:r>
    </w:p>
    <w:p w:rsidR="00E25A7A" w:rsidRDefault="00E25A7A" w:rsidP="008436B5">
      <w:pPr>
        <w:spacing w:after="0"/>
        <w:ind w:left="36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 xml:space="preserve">Aan Maria zelf: </w:t>
      </w:r>
      <w:r>
        <w:rPr>
          <w:rFonts w:ascii="Times New Roman" w:hAnsi="Times New Roman"/>
          <w:sz w:val="24"/>
          <w:szCs w:val="24"/>
        </w:rPr>
        <w:t>"</w:t>
      </w:r>
      <w:r w:rsidRPr="00121A2C">
        <w:rPr>
          <w:rFonts w:ascii="Times New Roman" w:hAnsi="Times New Roman"/>
          <w:sz w:val="24"/>
          <w:szCs w:val="24"/>
        </w:rPr>
        <w:t>En in de zesde maand werd de engel Gabriël van God gezonden naar een stad in Galilea</w:t>
      </w:r>
      <w:r>
        <w:rPr>
          <w:rFonts w:ascii="Times New Roman" w:hAnsi="Times New Roman"/>
          <w:sz w:val="24"/>
          <w:szCs w:val="24"/>
        </w:rPr>
        <w:t xml:space="preserve">, </w:t>
      </w:r>
      <w:r w:rsidRPr="00121A2C">
        <w:rPr>
          <w:rFonts w:ascii="Times New Roman" w:hAnsi="Times New Roman"/>
          <w:sz w:val="24"/>
          <w:szCs w:val="24"/>
        </w:rPr>
        <w:t>genaamd Nazareth</w:t>
      </w:r>
      <w:r>
        <w:rPr>
          <w:rFonts w:ascii="Times New Roman" w:hAnsi="Times New Roman"/>
          <w:sz w:val="24"/>
          <w:szCs w:val="24"/>
        </w:rPr>
        <w:t xml:space="preserve">, </w:t>
      </w:r>
      <w:r w:rsidRPr="00121A2C">
        <w:rPr>
          <w:rFonts w:ascii="Times New Roman" w:hAnsi="Times New Roman"/>
          <w:sz w:val="24"/>
          <w:szCs w:val="24"/>
        </w:rPr>
        <w:t>tot een maagd</w:t>
      </w:r>
      <w:r>
        <w:rPr>
          <w:rFonts w:ascii="Times New Roman" w:hAnsi="Times New Roman"/>
          <w:sz w:val="24"/>
          <w:szCs w:val="24"/>
        </w:rPr>
        <w:t xml:space="preserve">, </w:t>
      </w:r>
      <w:r w:rsidRPr="00121A2C">
        <w:rPr>
          <w:rFonts w:ascii="Times New Roman" w:hAnsi="Times New Roman"/>
          <w:sz w:val="24"/>
          <w:szCs w:val="24"/>
        </w:rPr>
        <w:t>die ondertrouwd was met</w:t>
      </w:r>
      <w:r>
        <w:rPr>
          <w:rFonts w:ascii="Times New Roman" w:hAnsi="Times New Roman"/>
          <w:sz w:val="24"/>
          <w:szCs w:val="24"/>
        </w:rPr>
        <w:t xml:space="preserve"> een </w:t>
      </w:r>
      <w:r w:rsidRPr="00121A2C">
        <w:rPr>
          <w:rFonts w:ascii="Times New Roman" w:hAnsi="Times New Roman"/>
          <w:sz w:val="24"/>
          <w:szCs w:val="24"/>
        </w:rPr>
        <w:t>man</w:t>
      </w:r>
      <w:r>
        <w:rPr>
          <w:rFonts w:ascii="Times New Roman" w:hAnsi="Times New Roman"/>
          <w:sz w:val="24"/>
          <w:szCs w:val="24"/>
        </w:rPr>
        <w:t xml:space="preserve">, </w:t>
      </w:r>
      <w:r w:rsidRPr="00121A2C">
        <w:rPr>
          <w:rFonts w:ascii="Times New Roman" w:hAnsi="Times New Roman"/>
          <w:sz w:val="24"/>
          <w:szCs w:val="24"/>
        </w:rPr>
        <w:t>wiens naam was Jozef</w:t>
      </w:r>
      <w:r>
        <w:rPr>
          <w:rFonts w:ascii="Times New Roman" w:hAnsi="Times New Roman"/>
          <w:sz w:val="24"/>
          <w:szCs w:val="24"/>
        </w:rPr>
        <w:t xml:space="preserve">, </w:t>
      </w:r>
      <w:r w:rsidRPr="00121A2C">
        <w:rPr>
          <w:rFonts w:ascii="Times New Roman" w:hAnsi="Times New Roman"/>
          <w:sz w:val="24"/>
          <w:szCs w:val="24"/>
        </w:rPr>
        <w:t>uit</w:t>
      </w:r>
      <w:r>
        <w:rPr>
          <w:rFonts w:ascii="Times New Roman" w:hAnsi="Times New Roman"/>
          <w:sz w:val="24"/>
          <w:szCs w:val="24"/>
        </w:rPr>
        <w:t xml:space="preserve"> de </w:t>
      </w:r>
      <w:r w:rsidRPr="00121A2C">
        <w:rPr>
          <w:rFonts w:ascii="Times New Roman" w:hAnsi="Times New Roman"/>
          <w:sz w:val="24"/>
          <w:szCs w:val="24"/>
        </w:rPr>
        <w:t>huize Davids</w:t>
      </w:r>
      <w:r>
        <w:rPr>
          <w:rFonts w:ascii="Times New Roman" w:hAnsi="Times New Roman"/>
          <w:sz w:val="24"/>
          <w:szCs w:val="24"/>
        </w:rPr>
        <w:t xml:space="preserve">, </w:t>
      </w:r>
      <w:r w:rsidRPr="00121A2C">
        <w:rPr>
          <w:rFonts w:ascii="Times New Roman" w:hAnsi="Times New Roman"/>
          <w:sz w:val="24"/>
          <w:szCs w:val="24"/>
        </w:rPr>
        <w:t>en de naam der maagd was Maria En de engel</w:t>
      </w:r>
      <w:r>
        <w:rPr>
          <w:rFonts w:ascii="Times New Roman" w:hAnsi="Times New Roman"/>
          <w:sz w:val="24"/>
          <w:szCs w:val="24"/>
        </w:rPr>
        <w:t xml:space="preserve">, </w:t>
      </w:r>
      <w:r w:rsidRPr="00121A2C">
        <w:rPr>
          <w:rFonts w:ascii="Times New Roman" w:hAnsi="Times New Roman"/>
          <w:sz w:val="24"/>
          <w:szCs w:val="24"/>
        </w:rPr>
        <w:t>tot haar ingekomen zijnde</w:t>
      </w:r>
      <w:r>
        <w:rPr>
          <w:rFonts w:ascii="Times New Roman" w:hAnsi="Times New Roman"/>
          <w:sz w:val="24"/>
          <w:szCs w:val="24"/>
        </w:rPr>
        <w:t xml:space="preserve">, </w:t>
      </w:r>
      <w:r w:rsidRPr="00121A2C">
        <w:rPr>
          <w:rFonts w:ascii="Times New Roman" w:hAnsi="Times New Roman"/>
          <w:sz w:val="24"/>
          <w:szCs w:val="24"/>
        </w:rPr>
        <w:t>zei: wees gegroet</w:t>
      </w:r>
      <w:r>
        <w:rPr>
          <w:rFonts w:ascii="Times New Roman" w:hAnsi="Times New Roman"/>
          <w:sz w:val="24"/>
          <w:szCs w:val="24"/>
        </w:rPr>
        <w:t xml:space="preserve">, </w:t>
      </w:r>
      <w:r w:rsidRPr="00121A2C">
        <w:rPr>
          <w:rFonts w:ascii="Times New Roman" w:hAnsi="Times New Roman"/>
          <w:sz w:val="24"/>
          <w:szCs w:val="24"/>
        </w:rPr>
        <w:t>gij begenadigde!</w:t>
      </w:r>
      <w:r>
        <w:rPr>
          <w:rFonts w:ascii="Times New Roman" w:hAnsi="Times New Roman"/>
          <w:sz w:val="24"/>
          <w:szCs w:val="24"/>
        </w:rPr>
        <w:t>..</w:t>
      </w:r>
      <w:r w:rsidRPr="00121A2C">
        <w:rPr>
          <w:rFonts w:ascii="Times New Roman" w:hAnsi="Times New Roman"/>
          <w:sz w:val="24"/>
          <w:szCs w:val="24"/>
        </w:rPr>
        <w:t xml:space="preserve"> Vrees niet</w:t>
      </w:r>
      <w:r>
        <w:rPr>
          <w:rFonts w:ascii="Times New Roman" w:hAnsi="Times New Roman"/>
          <w:sz w:val="24"/>
          <w:szCs w:val="24"/>
        </w:rPr>
        <w:t xml:space="preserve">, </w:t>
      </w:r>
      <w:r w:rsidRPr="00121A2C">
        <w:rPr>
          <w:rFonts w:ascii="Times New Roman" w:hAnsi="Times New Roman"/>
          <w:sz w:val="24"/>
          <w:szCs w:val="24"/>
        </w:rPr>
        <w:t>Maria! want gij hebt genade bij God gevonden</w:t>
      </w:r>
      <w:r>
        <w:rPr>
          <w:rFonts w:ascii="Times New Roman" w:hAnsi="Times New Roman"/>
          <w:sz w:val="24"/>
          <w:szCs w:val="24"/>
        </w:rPr>
        <w:t>. E</w:t>
      </w:r>
      <w:r w:rsidRPr="00121A2C">
        <w:rPr>
          <w:rFonts w:ascii="Times New Roman" w:hAnsi="Times New Roman"/>
          <w:sz w:val="24"/>
          <w:szCs w:val="24"/>
        </w:rPr>
        <w:t>n zie</w:t>
      </w:r>
      <w:r>
        <w:rPr>
          <w:rFonts w:ascii="Times New Roman" w:hAnsi="Times New Roman"/>
          <w:sz w:val="24"/>
          <w:szCs w:val="24"/>
        </w:rPr>
        <w:t xml:space="preserve">, u zal </w:t>
      </w:r>
      <w:r w:rsidRPr="00121A2C">
        <w:rPr>
          <w:rFonts w:ascii="Times New Roman" w:hAnsi="Times New Roman"/>
          <w:sz w:val="24"/>
          <w:szCs w:val="24"/>
        </w:rPr>
        <w:t>bevrucht worden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een </w:t>
      </w:r>
      <w:r w:rsidRPr="00121A2C">
        <w:rPr>
          <w:rFonts w:ascii="Times New Roman" w:hAnsi="Times New Roman"/>
          <w:sz w:val="24"/>
          <w:szCs w:val="24"/>
        </w:rPr>
        <w:t>Zoon baren</w:t>
      </w:r>
      <w:r>
        <w:rPr>
          <w:rFonts w:ascii="Times New Roman" w:hAnsi="Times New Roman"/>
          <w:sz w:val="24"/>
          <w:szCs w:val="24"/>
        </w:rPr>
        <w:t xml:space="preserve">, </w:t>
      </w:r>
      <w:r w:rsidRPr="00121A2C">
        <w:rPr>
          <w:rFonts w:ascii="Times New Roman" w:hAnsi="Times New Roman"/>
          <w:sz w:val="24"/>
          <w:szCs w:val="24"/>
        </w:rPr>
        <w:t xml:space="preserve">en zult </w:t>
      </w:r>
      <w:r>
        <w:rPr>
          <w:rFonts w:ascii="Times New Roman" w:hAnsi="Times New Roman"/>
          <w:sz w:val="24"/>
          <w:szCs w:val="24"/>
        </w:rPr>
        <w:t xml:space="preserve">Zijn Naam </w:t>
      </w:r>
      <w:r w:rsidRPr="00121A2C">
        <w:rPr>
          <w:rFonts w:ascii="Times New Roman" w:hAnsi="Times New Roman"/>
          <w:sz w:val="24"/>
          <w:szCs w:val="24"/>
        </w:rPr>
        <w:t>heten Jezus. Deze zal groot zijn</w:t>
      </w:r>
      <w:r>
        <w:rPr>
          <w:rFonts w:ascii="Times New Roman" w:hAnsi="Times New Roman"/>
          <w:sz w:val="24"/>
          <w:szCs w:val="24"/>
        </w:rPr>
        <w:t xml:space="preserve">, </w:t>
      </w:r>
      <w:r w:rsidRPr="00121A2C">
        <w:rPr>
          <w:rFonts w:ascii="Times New Roman" w:hAnsi="Times New Roman"/>
          <w:sz w:val="24"/>
          <w:szCs w:val="24"/>
        </w:rPr>
        <w:t>en de Zoon des Allerhoogsten genaamd worden</w:t>
      </w:r>
      <w:r>
        <w:rPr>
          <w:rFonts w:ascii="Times New Roman" w:hAnsi="Times New Roman"/>
          <w:sz w:val="24"/>
          <w:szCs w:val="24"/>
        </w:rPr>
        <w:t xml:space="preserve">, </w:t>
      </w:r>
      <w:r w:rsidRPr="00121A2C">
        <w:rPr>
          <w:rFonts w:ascii="Times New Roman" w:hAnsi="Times New Roman"/>
          <w:sz w:val="24"/>
          <w:szCs w:val="24"/>
        </w:rPr>
        <w:t>en God de Heer</w:t>
      </w:r>
      <w:r>
        <w:rPr>
          <w:rFonts w:ascii="Times New Roman" w:hAnsi="Times New Roman"/>
          <w:sz w:val="24"/>
          <w:szCs w:val="24"/>
        </w:rPr>
        <w:t>e</w:t>
      </w:r>
      <w:r w:rsidRPr="00121A2C">
        <w:rPr>
          <w:rFonts w:ascii="Times New Roman" w:hAnsi="Times New Roman"/>
          <w:sz w:val="24"/>
          <w:szCs w:val="24"/>
        </w:rPr>
        <w:t xml:space="preserve"> zal Hem</w:t>
      </w:r>
      <w:r>
        <w:rPr>
          <w:rFonts w:ascii="Times New Roman" w:hAnsi="Times New Roman"/>
          <w:sz w:val="24"/>
          <w:szCs w:val="24"/>
        </w:rPr>
        <w:t xml:space="preserve"> de </w:t>
      </w:r>
      <w:r w:rsidRPr="00121A2C">
        <w:rPr>
          <w:rFonts w:ascii="Times New Roman" w:hAnsi="Times New Roman"/>
          <w:sz w:val="24"/>
          <w:szCs w:val="24"/>
        </w:rPr>
        <w:t xml:space="preserve">troon van </w:t>
      </w:r>
      <w:r>
        <w:rPr>
          <w:rFonts w:ascii="Times New Roman" w:hAnsi="Times New Roman"/>
          <w:sz w:val="24"/>
          <w:szCs w:val="24"/>
        </w:rPr>
        <w:t>Zijn Vader</w:t>
      </w:r>
      <w:r w:rsidRPr="00121A2C">
        <w:rPr>
          <w:rFonts w:ascii="Times New Roman" w:hAnsi="Times New Roman"/>
          <w:sz w:val="24"/>
          <w:szCs w:val="24"/>
        </w:rPr>
        <w:t xml:space="preserve"> David geven</w:t>
      </w:r>
      <w:r>
        <w:rPr>
          <w:rFonts w:ascii="Times New Roman" w:hAnsi="Times New Roman"/>
          <w:sz w:val="24"/>
          <w:szCs w:val="24"/>
        </w:rPr>
        <w:t xml:space="preserve">, </w:t>
      </w:r>
      <w:r w:rsidRPr="00121A2C">
        <w:rPr>
          <w:rFonts w:ascii="Times New Roman" w:hAnsi="Times New Roman"/>
          <w:sz w:val="24"/>
          <w:szCs w:val="24"/>
        </w:rPr>
        <w:t>en Hij zal over het huis Jakobs Koning zijn in der eeuwigheid</w:t>
      </w:r>
      <w:r>
        <w:rPr>
          <w:rFonts w:ascii="Times New Roman" w:hAnsi="Times New Roman"/>
          <w:sz w:val="24"/>
          <w:szCs w:val="24"/>
        </w:rPr>
        <w:t xml:space="preserve">, </w:t>
      </w:r>
      <w:r w:rsidRPr="00121A2C">
        <w:rPr>
          <w:rFonts w:ascii="Times New Roman" w:hAnsi="Times New Roman"/>
          <w:sz w:val="24"/>
          <w:szCs w:val="24"/>
        </w:rPr>
        <w:t>en Zijns Koninkrijks zal geen einde zijn</w:t>
      </w:r>
      <w:r>
        <w:rPr>
          <w:rFonts w:ascii="Times New Roman" w:hAnsi="Times New Roman"/>
          <w:sz w:val="24"/>
          <w:szCs w:val="24"/>
        </w:rPr>
        <w:t xml:space="preserve">", </w:t>
      </w:r>
      <w:r w:rsidRPr="00121A2C">
        <w:rPr>
          <w:rFonts w:ascii="Times New Roman" w:hAnsi="Times New Roman"/>
          <w:sz w:val="24"/>
          <w:szCs w:val="24"/>
        </w:rPr>
        <w:t>Lukas 1:26 33</w:t>
      </w:r>
      <w:r>
        <w:rPr>
          <w:rFonts w:ascii="Times New Roman" w:hAnsi="Times New Roman"/>
          <w:sz w:val="24"/>
          <w:szCs w:val="24"/>
        </w:rPr>
        <w:t>.</w:t>
      </w:r>
    </w:p>
    <w:p w:rsidR="00E25A7A" w:rsidRDefault="00E25A7A" w:rsidP="008436B5">
      <w:pPr>
        <w:spacing w:after="0"/>
        <w:ind w:left="360"/>
        <w:jc w:val="both"/>
        <w:rPr>
          <w:rFonts w:ascii="Times New Roman" w:hAnsi="Times New Roman"/>
          <w:sz w:val="24"/>
          <w:szCs w:val="24"/>
        </w:rPr>
      </w:pPr>
    </w:p>
    <w:p w:rsidR="00E25A7A" w:rsidRDefault="00E25A7A" w:rsidP="008436B5">
      <w:pPr>
        <w:spacing w:after="0"/>
        <w:ind w:left="360"/>
        <w:jc w:val="both"/>
        <w:rPr>
          <w:rFonts w:ascii="Times New Roman" w:hAnsi="Times New Roman"/>
          <w:sz w:val="24"/>
          <w:szCs w:val="24"/>
        </w:rPr>
      </w:pPr>
      <w:r w:rsidRPr="00121A2C">
        <w:rPr>
          <w:rFonts w:ascii="Times New Roman" w:hAnsi="Times New Roman"/>
          <w:sz w:val="24"/>
          <w:szCs w:val="24"/>
        </w:rPr>
        <w:t>2. Aan de herders</w:t>
      </w:r>
      <w:r>
        <w:rPr>
          <w:rFonts w:ascii="Times New Roman" w:hAnsi="Times New Roman"/>
          <w:sz w:val="24"/>
          <w:szCs w:val="24"/>
        </w:rPr>
        <w:t xml:space="preserve">, </w:t>
      </w:r>
      <w:r w:rsidRPr="00121A2C">
        <w:rPr>
          <w:rFonts w:ascii="Times New Roman" w:hAnsi="Times New Roman"/>
          <w:sz w:val="24"/>
          <w:szCs w:val="24"/>
        </w:rPr>
        <w:t xml:space="preserve">die in het veld de nachtwacht hielden over hun kudde: </w:t>
      </w:r>
      <w:r>
        <w:rPr>
          <w:rFonts w:ascii="Times New Roman" w:hAnsi="Times New Roman"/>
          <w:sz w:val="24"/>
          <w:szCs w:val="24"/>
        </w:rPr>
        <w:t>"</w:t>
      </w:r>
      <w:r w:rsidRPr="00121A2C">
        <w:rPr>
          <w:rFonts w:ascii="Times New Roman" w:hAnsi="Times New Roman"/>
          <w:sz w:val="24"/>
          <w:szCs w:val="24"/>
        </w:rPr>
        <w:t>En ziet</w:t>
      </w:r>
      <w:r>
        <w:rPr>
          <w:rFonts w:ascii="Times New Roman" w:hAnsi="Times New Roman"/>
          <w:sz w:val="24"/>
          <w:szCs w:val="24"/>
        </w:rPr>
        <w:t xml:space="preserve">, </w:t>
      </w:r>
      <w:r w:rsidRPr="00121A2C">
        <w:rPr>
          <w:rFonts w:ascii="Times New Roman" w:hAnsi="Times New Roman"/>
          <w:sz w:val="24"/>
          <w:szCs w:val="24"/>
        </w:rPr>
        <w:t>een engel des Heeren stond bij hen</w:t>
      </w:r>
      <w:r>
        <w:rPr>
          <w:rFonts w:ascii="Times New Roman" w:hAnsi="Times New Roman"/>
          <w:sz w:val="24"/>
          <w:szCs w:val="24"/>
        </w:rPr>
        <w:t xml:space="preserve">, </w:t>
      </w:r>
      <w:r w:rsidRPr="00121A2C">
        <w:rPr>
          <w:rFonts w:ascii="Times New Roman" w:hAnsi="Times New Roman"/>
          <w:sz w:val="24"/>
          <w:szCs w:val="24"/>
        </w:rPr>
        <w:t>en de heerlijkheid des Heeren omscheen hen</w:t>
      </w:r>
      <w:r>
        <w:rPr>
          <w:rFonts w:ascii="Times New Roman" w:hAnsi="Times New Roman"/>
          <w:sz w:val="24"/>
          <w:szCs w:val="24"/>
        </w:rPr>
        <w:t xml:space="preserve">, </w:t>
      </w:r>
      <w:r w:rsidRPr="00121A2C">
        <w:rPr>
          <w:rFonts w:ascii="Times New Roman" w:hAnsi="Times New Roman"/>
          <w:sz w:val="24"/>
          <w:szCs w:val="24"/>
        </w:rPr>
        <w:t>en zij vreesden met grote vreze</w:t>
      </w:r>
      <w:r>
        <w:rPr>
          <w:rFonts w:ascii="Times New Roman" w:hAnsi="Times New Roman"/>
          <w:sz w:val="24"/>
          <w:szCs w:val="24"/>
        </w:rPr>
        <w:t>. E</w:t>
      </w:r>
      <w:r w:rsidRPr="00121A2C">
        <w:rPr>
          <w:rFonts w:ascii="Times New Roman" w:hAnsi="Times New Roman"/>
          <w:sz w:val="24"/>
          <w:szCs w:val="24"/>
        </w:rPr>
        <w:t>n de engel zei tot hen: Vreest niet! want</w:t>
      </w:r>
      <w:r>
        <w:rPr>
          <w:rFonts w:ascii="Times New Roman" w:hAnsi="Times New Roman"/>
          <w:sz w:val="24"/>
          <w:szCs w:val="24"/>
        </w:rPr>
        <w:t xml:space="preserve">, </w:t>
      </w:r>
      <w:r w:rsidRPr="00121A2C">
        <w:rPr>
          <w:rFonts w:ascii="Times New Roman" w:hAnsi="Times New Roman"/>
          <w:sz w:val="24"/>
          <w:szCs w:val="24"/>
        </w:rPr>
        <w:t>ziet</w:t>
      </w:r>
      <w:r>
        <w:rPr>
          <w:rFonts w:ascii="Times New Roman" w:hAnsi="Times New Roman"/>
          <w:sz w:val="24"/>
          <w:szCs w:val="24"/>
        </w:rPr>
        <w:t xml:space="preserve">, </w:t>
      </w:r>
      <w:r w:rsidRPr="00121A2C">
        <w:rPr>
          <w:rFonts w:ascii="Times New Roman" w:hAnsi="Times New Roman"/>
          <w:sz w:val="24"/>
          <w:szCs w:val="24"/>
        </w:rPr>
        <w:t>ik verkondig u grote blijdschap</w:t>
      </w:r>
      <w:r>
        <w:rPr>
          <w:rFonts w:ascii="Times New Roman" w:hAnsi="Times New Roman"/>
          <w:sz w:val="24"/>
          <w:szCs w:val="24"/>
        </w:rPr>
        <w:t xml:space="preserve">, </w:t>
      </w:r>
      <w:r w:rsidRPr="00121A2C">
        <w:rPr>
          <w:rFonts w:ascii="Times New Roman" w:hAnsi="Times New Roman"/>
          <w:sz w:val="24"/>
          <w:szCs w:val="24"/>
        </w:rPr>
        <w:t>die al</w:t>
      </w:r>
      <w:r>
        <w:rPr>
          <w:rFonts w:ascii="Times New Roman" w:hAnsi="Times New Roman"/>
          <w:sz w:val="24"/>
          <w:szCs w:val="24"/>
        </w:rPr>
        <w:t xml:space="preserve"> de </w:t>
      </w:r>
      <w:r w:rsidRPr="00121A2C">
        <w:rPr>
          <w:rFonts w:ascii="Times New Roman" w:hAnsi="Times New Roman"/>
          <w:sz w:val="24"/>
          <w:szCs w:val="24"/>
        </w:rPr>
        <w:t>volke wezen zal: namelijk dat u heden geboren is de Zaligmaker</w:t>
      </w:r>
      <w:r>
        <w:rPr>
          <w:rFonts w:ascii="Times New Roman" w:hAnsi="Times New Roman"/>
          <w:sz w:val="24"/>
          <w:szCs w:val="24"/>
        </w:rPr>
        <w:t xml:space="preserve">, </w:t>
      </w:r>
      <w:r w:rsidRPr="00121A2C">
        <w:rPr>
          <w:rFonts w:ascii="Times New Roman" w:hAnsi="Times New Roman"/>
          <w:sz w:val="24"/>
          <w:szCs w:val="24"/>
        </w:rPr>
        <w:t>welke is Christus</w:t>
      </w:r>
      <w:r>
        <w:rPr>
          <w:rFonts w:ascii="Times New Roman" w:hAnsi="Times New Roman"/>
          <w:sz w:val="24"/>
          <w:szCs w:val="24"/>
        </w:rPr>
        <w:t xml:space="preserve">, </w:t>
      </w:r>
      <w:r w:rsidRPr="00121A2C">
        <w:rPr>
          <w:rFonts w:ascii="Times New Roman" w:hAnsi="Times New Roman"/>
          <w:sz w:val="24"/>
          <w:szCs w:val="24"/>
        </w:rPr>
        <w:t>de Heere</w:t>
      </w:r>
      <w:r>
        <w:rPr>
          <w:rFonts w:ascii="Times New Roman" w:hAnsi="Times New Roman"/>
          <w:sz w:val="24"/>
          <w:szCs w:val="24"/>
        </w:rPr>
        <w:t xml:space="preserve">, </w:t>
      </w:r>
      <w:r w:rsidRPr="00121A2C">
        <w:rPr>
          <w:rFonts w:ascii="Times New Roman" w:hAnsi="Times New Roman"/>
          <w:sz w:val="24"/>
          <w:szCs w:val="24"/>
        </w:rPr>
        <w:t>in de stad Davids</w:t>
      </w:r>
      <w:r>
        <w:rPr>
          <w:rFonts w:ascii="Times New Roman" w:hAnsi="Times New Roman"/>
          <w:sz w:val="24"/>
          <w:szCs w:val="24"/>
        </w:rPr>
        <w:t xml:space="preserve">", </w:t>
      </w:r>
      <w:r w:rsidRPr="00121A2C">
        <w:rPr>
          <w:rFonts w:ascii="Times New Roman" w:hAnsi="Times New Roman"/>
          <w:sz w:val="24"/>
          <w:szCs w:val="24"/>
        </w:rPr>
        <w:t>Lukas 2:9</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xml:space="preserve">, </w:t>
      </w:r>
      <w:r w:rsidRPr="00121A2C">
        <w:rPr>
          <w:rFonts w:ascii="Times New Roman" w:hAnsi="Times New Roman"/>
          <w:sz w:val="24"/>
          <w:szCs w:val="24"/>
        </w:rPr>
        <w:t>3. De feestviering van de engelen in</w:t>
      </w:r>
      <w:r>
        <w:rPr>
          <w:rFonts w:ascii="Times New Roman" w:hAnsi="Times New Roman"/>
          <w:sz w:val="24"/>
          <w:szCs w:val="24"/>
        </w:rPr>
        <w:t xml:space="preserve"> de </w:t>
      </w:r>
      <w:r w:rsidRPr="00121A2C">
        <w:rPr>
          <w:rFonts w:ascii="Times New Roman" w:hAnsi="Times New Roman"/>
          <w:sz w:val="24"/>
          <w:szCs w:val="24"/>
        </w:rPr>
        <w:t xml:space="preserve">nacht van </w:t>
      </w:r>
      <w:r>
        <w:rPr>
          <w:rFonts w:ascii="Times New Roman" w:hAnsi="Times New Roman"/>
          <w:sz w:val="24"/>
          <w:szCs w:val="24"/>
        </w:rPr>
        <w:t>Jezus'</w:t>
      </w:r>
      <w:r w:rsidRPr="00121A2C">
        <w:rPr>
          <w:rFonts w:ascii="Times New Roman" w:hAnsi="Times New Roman"/>
          <w:sz w:val="24"/>
          <w:szCs w:val="24"/>
        </w:rPr>
        <w:t xml:space="preserve"> geboorte: </w:t>
      </w:r>
      <w:r>
        <w:rPr>
          <w:rFonts w:ascii="Times New Roman" w:hAnsi="Times New Roman"/>
          <w:sz w:val="24"/>
          <w:szCs w:val="24"/>
        </w:rPr>
        <w:t>"</w:t>
      </w:r>
      <w:r w:rsidRPr="00121A2C">
        <w:rPr>
          <w:rFonts w:ascii="Times New Roman" w:hAnsi="Times New Roman"/>
          <w:sz w:val="24"/>
          <w:szCs w:val="24"/>
        </w:rPr>
        <w:t>En van stonden aan was er met</w:t>
      </w:r>
      <w:r>
        <w:rPr>
          <w:rFonts w:ascii="Times New Roman" w:hAnsi="Times New Roman"/>
          <w:sz w:val="24"/>
          <w:szCs w:val="24"/>
        </w:rPr>
        <w:t xml:space="preserve"> de </w:t>
      </w:r>
      <w:r w:rsidRPr="00121A2C">
        <w:rPr>
          <w:rFonts w:ascii="Times New Roman" w:hAnsi="Times New Roman"/>
          <w:sz w:val="24"/>
          <w:szCs w:val="24"/>
        </w:rPr>
        <w:t>engel een menigte des hemelsen heirlegers</w:t>
      </w:r>
      <w:r>
        <w:rPr>
          <w:rFonts w:ascii="Times New Roman" w:hAnsi="Times New Roman"/>
          <w:sz w:val="24"/>
          <w:szCs w:val="24"/>
        </w:rPr>
        <w:t xml:space="preserve">, </w:t>
      </w:r>
      <w:r w:rsidRPr="00121A2C">
        <w:rPr>
          <w:rFonts w:ascii="Times New Roman" w:hAnsi="Times New Roman"/>
          <w:sz w:val="24"/>
          <w:szCs w:val="24"/>
        </w:rPr>
        <w:t>prijzende God en zeggende: Ere zij God in de hoogste hemelen</w:t>
      </w:r>
      <w:r>
        <w:rPr>
          <w:rFonts w:ascii="Times New Roman" w:hAnsi="Times New Roman"/>
          <w:sz w:val="24"/>
          <w:szCs w:val="24"/>
        </w:rPr>
        <w:t xml:space="preserve">, </w:t>
      </w:r>
      <w:r w:rsidRPr="00121A2C">
        <w:rPr>
          <w:rFonts w:ascii="Times New Roman" w:hAnsi="Times New Roman"/>
          <w:sz w:val="24"/>
          <w:szCs w:val="24"/>
        </w:rPr>
        <w:t>en vrede op aarde</w:t>
      </w:r>
      <w:r>
        <w:rPr>
          <w:rFonts w:ascii="Times New Roman" w:hAnsi="Times New Roman"/>
          <w:sz w:val="24"/>
          <w:szCs w:val="24"/>
        </w:rPr>
        <w:t xml:space="preserve">, </w:t>
      </w:r>
      <w:r w:rsidRPr="00121A2C">
        <w:rPr>
          <w:rFonts w:ascii="Times New Roman" w:hAnsi="Times New Roman"/>
          <w:sz w:val="24"/>
          <w:szCs w:val="24"/>
        </w:rPr>
        <w:t>in de mensen een welbehagen!</w:t>
      </w:r>
      <w:r>
        <w:rPr>
          <w:rFonts w:ascii="Times New Roman" w:hAnsi="Times New Roman"/>
          <w:sz w:val="24"/>
          <w:szCs w:val="24"/>
        </w:rPr>
        <w:t>"</w:t>
      </w:r>
      <w:r w:rsidRPr="00121A2C">
        <w:rPr>
          <w:rFonts w:ascii="Times New Roman" w:hAnsi="Times New Roman"/>
          <w:sz w:val="24"/>
          <w:szCs w:val="24"/>
        </w:rPr>
        <w:t xml:space="preserve"> Lukas 2:13</w:t>
      </w:r>
      <w:r>
        <w:rPr>
          <w:rFonts w:ascii="Times New Roman" w:hAnsi="Times New Roman"/>
          <w:sz w:val="24"/>
          <w:szCs w:val="24"/>
        </w:rPr>
        <w:t xml:space="preserve">, </w:t>
      </w:r>
      <w:r w:rsidRPr="00121A2C">
        <w:rPr>
          <w:rFonts w:ascii="Times New Roman" w:hAnsi="Times New Roman"/>
          <w:sz w:val="24"/>
          <w:szCs w:val="24"/>
        </w:rPr>
        <w:t xml:space="preserve">14.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getuigenis van God</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 xml:space="preserve">Toen Jezus gedoopt was: </w:t>
      </w:r>
      <w:r>
        <w:rPr>
          <w:rFonts w:ascii="Times New Roman" w:hAnsi="Times New Roman"/>
          <w:sz w:val="24"/>
          <w:szCs w:val="24"/>
        </w:rPr>
        <w:t>"</w:t>
      </w:r>
      <w:r w:rsidRPr="00121A2C">
        <w:rPr>
          <w:rFonts w:ascii="Times New Roman" w:hAnsi="Times New Roman"/>
          <w:sz w:val="24"/>
          <w:szCs w:val="24"/>
        </w:rPr>
        <w:t>En Jezus</w:t>
      </w:r>
      <w:r>
        <w:rPr>
          <w:rFonts w:ascii="Times New Roman" w:hAnsi="Times New Roman"/>
          <w:sz w:val="24"/>
          <w:szCs w:val="24"/>
        </w:rPr>
        <w:t xml:space="preserve">, </w:t>
      </w:r>
      <w:r w:rsidRPr="00121A2C">
        <w:rPr>
          <w:rFonts w:ascii="Times New Roman" w:hAnsi="Times New Roman"/>
          <w:sz w:val="24"/>
          <w:szCs w:val="24"/>
        </w:rPr>
        <w:t>gedoopt zijnde</w:t>
      </w:r>
      <w:r>
        <w:rPr>
          <w:rFonts w:ascii="Times New Roman" w:hAnsi="Times New Roman"/>
          <w:sz w:val="24"/>
          <w:szCs w:val="24"/>
        </w:rPr>
        <w:t xml:space="preserve">, </w:t>
      </w:r>
      <w:r w:rsidRPr="00121A2C">
        <w:rPr>
          <w:rFonts w:ascii="Times New Roman" w:hAnsi="Times New Roman"/>
          <w:sz w:val="24"/>
          <w:szCs w:val="24"/>
        </w:rPr>
        <w:t>is terstond opgeklommen uit het water</w:t>
      </w:r>
      <w:r>
        <w:rPr>
          <w:rFonts w:ascii="Times New Roman" w:hAnsi="Times New Roman"/>
          <w:sz w:val="24"/>
          <w:szCs w:val="24"/>
        </w:rPr>
        <w:t xml:space="preserve">, </w:t>
      </w:r>
      <w:r w:rsidRPr="00121A2C">
        <w:rPr>
          <w:rFonts w:ascii="Times New Roman" w:hAnsi="Times New Roman"/>
          <w:sz w:val="24"/>
          <w:szCs w:val="24"/>
        </w:rPr>
        <w:t>en ziet</w:t>
      </w:r>
      <w:r>
        <w:rPr>
          <w:rFonts w:ascii="Times New Roman" w:hAnsi="Times New Roman"/>
          <w:sz w:val="24"/>
          <w:szCs w:val="24"/>
        </w:rPr>
        <w:t xml:space="preserve">, </w:t>
      </w:r>
      <w:r w:rsidRPr="00121A2C">
        <w:rPr>
          <w:rFonts w:ascii="Times New Roman" w:hAnsi="Times New Roman"/>
          <w:sz w:val="24"/>
          <w:szCs w:val="24"/>
        </w:rPr>
        <w:t>de hemelen werden Hem geopend</w:t>
      </w:r>
      <w:r>
        <w:rPr>
          <w:rFonts w:ascii="Times New Roman" w:hAnsi="Times New Roman"/>
          <w:sz w:val="24"/>
          <w:szCs w:val="24"/>
        </w:rPr>
        <w:t xml:space="preserve">, </w:t>
      </w:r>
      <w:r w:rsidRPr="00121A2C">
        <w:rPr>
          <w:rFonts w:ascii="Times New Roman" w:hAnsi="Times New Roman"/>
          <w:sz w:val="24"/>
          <w:szCs w:val="24"/>
        </w:rPr>
        <w:t>en Hij zag</w:t>
      </w:r>
      <w:r>
        <w:rPr>
          <w:rFonts w:ascii="Times New Roman" w:hAnsi="Times New Roman"/>
          <w:sz w:val="24"/>
          <w:szCs w:val="24"/>
        </w:rPr>
        <w:t xml:space="preserve"> de </w:t>
      </w:r>
      <w:r w:rsidRPr="00121A2C">
        <w:rPr>
          <w:rFonts w:ascii="Times New Roman" w:hAnsi="Times New Roman"/>
          <w:sz w:val="24"/>
          <w:szCs w:val="24"/>
        </w:rPr>
        <w:t>Geest Gods nederdalen</w:t>
      </w:r>
      <w:r>
        <w:rPr>
          <w:rFonts w:ascii="Times New Roman" w:hAnsi="Times New Roman"/>
          <w:sz w:val="24"/>
          <w:szCs w:val="24"/>
        </w:rPr>
        <w:t xml:space="preserve">, </w:t>
      </w:r>
      <w:r w:rsidRPr="00121A2C">
        <w:rPr>
          <w:rFonts w:ascii="Times New Roman" w:hAnsi="Times New Roman"/>
          <w:sz w:val="24"/>
          <w:szCs w:val="24"/>
        </w:rPr>
        <w:t>gelijk een duive</w:t>
      </w:r>
      <w:r>
        <w:rPr>
          <w:rFonts w:ascii="Times New Roman" w:hAnsi="Times New Roman"/>
          <w:sz w:val="24"/>
          <w:szCs w:val="24"/>
        </w:rPr>
        <w:t xml:space="preserve">, </w:t>
      </w:r>
      <w:r w:rsidRPr="00121A2C">
        <w:rPr>
          <w:rFonts w:ascii="Times New Roman" w:hAnsi="Times New Roman"/>
          <w:sz w:val="24"/>
          <w:szCs w:val="24"/>
        </w:rPr>
        <w:t>en op Hem komen</w:t>
      </w:r>
      <w:r>
        <w:rPr>
          <w:rFonts w:ascii="Times New Roman" w:hAnsi="Times New Roman"/>
          <w:sz w:val="24"/>
          <w:szCs w:val="24"/>
        </w:rPr>
        <w:t>. E</w:t>
      </w:r>
      <w:r w:rsidRPr="00121A2C">
        <w:rPr>
          <w:rFonts w:ascii="Times New Roman" w:hAnsi="Times New Roman"/>
          <w:sz w:val="24"/>
          <w:szCs w:val="24"/>
        </w:rPr>
        <w:t>n ziet</w:t>
      </w:r>
      <w:r>
        <w:rPr>
          <w:rFonts w:ascii="Times New Roman" w:hAnsi="Times New Roman"/>
          <w:sz w:val="24"/>
          <w:szCs w:val="24"/>
        </w:rPr>
        <w:t xml:space="preserve">, </w:t>
      </w:r>
      <w:r w:rsidRPr="00121A2C">
        <w:rPr>
          <w:rFonts w:ascii="Times New Roman" w:hAnsi="Times New Roman"/>
          <w:sz w:val="24"/>
          <w:szCs w:val="24"/>
        </w:rPr>
        <w:t>een stem uit de hemelen</w:t>
      </w:r>
      <w:r>
        <w:rPr>
          <w:rFonts w:ascii="Times New Roman" w:hAnsi="Times New Roman"/>
          <w:sz w:val="24"/>
          <w:szCs w:val="24"/>
        </w:rPr>
        <w:t xml:space="preserve">, </w:t>
      </w:r>
      <w:r w:rsidRPr="00121A2C">
        <w:rPr>
          <w:rFonts w:ascii="Times New Roman" w:hAnsi="Times New Roman"/>
          <w:sz w:val="24"/>
          <w:szCs w:val="24"/>
        </w:rPr>
        <w:t>zeggende: Deze is Mijn Zoon</w:t>
      </w:r>
      <w:r>
        <w:rPr>
          <w:rFonts w:ascii="Times New Roman" w:hAnsi="Times New Roman"/>
          <w:sz w:val="24"/>
          <w:szCs w:val="24"/>
        </w:rPr>
        <w:t xml:space="preserve">, </w:t>
      </w:r>
      <w:r w:rsidRPr="00121A2C">
        <w:rPr>
          <w:rFonts w:ascii="Times New Roman" w:hAnsi="Times New Roman"/>
          <w:sz w:val="24"/>
          <w:szCs w:val="24"/>
        </w:rPr>
        <w:t>Mijn Geliefde</w:t>
      </w:r>
      <w:r>
        <w:rPr>
          <w:rFonts w:ascii="Times New Roman" w:hAnsi="Times New Roman"/>
          <w:sz w:val="24"/>
          <w:szCs w:val="24"/>
        </w:rPr>
        <w:t xml:space="preserve">, </w:t>
      </w:r>
      <w:r w:rsidRPr="00121A2C">
        <w:rPr>
          <w:rFonts w:ascii="Times New Roman" w:hAnsi="Times New Roman"/>
          <w:sz w:val="24"/>
          <w:szCs w:val="24"/>
        </w:rPr>
        <w:t>in dewelke Ik Mijn welbehagen heb</w:t>
      </w:r>
      <w:r>
        <w:rPr>
          <w:rFonts w:ascii="Times New Roman" w:hAnsi="Times New Roman"/>
          <w:sz w:val="24"/>
          <w:szCs w:val="24"/>
        </w:rPr>
        <w:t>", Matth.</w:t>
      </w:r>
      <w:r w:rsidRPr="00121A2C">
        <w:rPr>
          <w:rFonts w:ascii="Times New Roman" w:hAnsi="Times New Roman"/>
          <w:sz w:val="24"/>
          <w:szCs w:val="24"/>
        </w:rPr>
        <w:t xml:space="preserve"> 3:16</w:t>
      </w:r>
      <w:r>
        <w:rPr>
          <w:rFonts w:ascii="Times New Roman" w:hAnsi="Times New Roman"/>
          <w:sz w:val="24"/>
          <w:szCs w:val="24"/>
        </w:rPr>
        <w:t xml:space="preserve">, </w:t>
      </w:r>
      <w:r w:rsidRPr="00121A2C">
        <w:rPr>
          <w:rFonts w:ascii="Times New Roman" w:hAnsi="Times New Roman"/>
          <w:sz w:val="24"/>
          <w:szCs w:val="24"/>
        </w:rPr>
        <w:t>17</w:t>
      </w:r>
      <w:r>
        <w:rPr>
          <w:rFonts w:ascii="Times New Roman" w:hAnsi="Times New Roman"/>
          <w:sz w:val="24"/>
          <w:szCs w:val="24"/>
        </w:rPr>
        <w:t xml:space="preserve">, </w:t>
      </w:r>
      <w:r w:rsidRPr="00121A2C">
        <w:rPr>
          <w:rFonts w:ascii="Times New Roman" w:hAnsi="Times New Roman"/>
          <w:sz w:val="24"/>
          <w:szCs w:val="24"/>
        </w:rPr>
        <w:t>2. Bij de verheerlijking op</w:t>
      </w:r>
      <w:r>
        <w:rPr>
          <w:rFonts w:ascii="Times New Roman" w:hAnsi="Times New Roman"/>
          <w:sz w:val="24"/>
          <w:szCs w:val="24"/>
        </w:rPr>
        <w:t xml:space="preserve"> de </w:t>
      </w:r>
      <w:r w:rsidRPr="00121A2C">
        <w:rPr>
          <w:rFonts w:ascii="Times New Roman" w:hAnsi="Times New Roman"/>
          <w:sz w:val="24"/>
          <w:szCs w:val="24"/>
        </w:rPr>
        <w:t xml:space="preserve">berg: </w:t>
      </w:r>
      <w:r>
        <w:rPr>
          <w:rFonts w:ascii="Times New Roman" w:hAnsi="Times New Roman"/>
          <w:sz w:val="24"/>
          <w:szCs w:val="24"/>
        </w:rPr>
        <w:t>"</w:t>
      </w:r>
      <w:r w:rsidRPr="00121A2C">
        <w:rPr>
          <w:rFonts w:ascii="Times New Roman" w:hAnsi="Times New Roman"/>
          <w:sz w:val="24"/>
          <w:szCs w:val="24"/>
        </w:rPr>
        <w:t>En Hij nam</w:t>
      </w:r>
      <w:r>
        <w:rPr>
          <w:rFonts w:ascii="Times New Roman" w:hAnsi="Times New Roman"/>
          <w:sz w:val="24"/>
          <w:szCs w:val="24"/>
        </w:rPr>
        <w:t xml:space="preserve"> mee </w:t>
      </w:r>
      <w:r w:rsidRPr="00121A2C">
        <w:rPr>
          <w:rFonts w:ascii="Times New Roman" w:hAnsi="Times New Roman"/>
          <w:sz w:val="24"/>
          <w:szCs w:val="24"/>
        </w:rPr>
        <w:t>Petrus</w:t>
      </w:r>
      <w:r>
        <w:rPr>
          <w:rFonts w:ascii="Times New Roman" w:hAnsi="Times New Roman"/>
          <w:sz w:val="24"/>
          <w:szCs w:val="24"/>
        </w:rPr>
        <w:t xml:space="preserve">, </w:t>
      </w:r>
      <w:r w:rsidRPr="00121A2C">
        <w:rPr>
          <w:rFonts w:ascii="Times New Roman" w:hAnsi="Times New Roman"/>
          <w:sz w:val="24"/>
          <w:szCs w:val="24"/>
        </w:rPr>
        <w:t>en Johannes en Jakobus</w:t>
      </w:r>
      <w:r>
        <w:rPr>
          <w:rFonts w:ascii="Times New Roman" w:hAnsi="Times New Roman"/>
          <w:sz w:val="24"/>
          <w:szCs w:val="24"/>
        </w:rPr>
        <w:t xml:space="preserve">, </w:t>
      </w:r>
      <w:r w:rsidRPr="00121A2C">
        <w:rPr>
          <w:rFonts w:ascii="Times New Roman" w:hAnsi="Times New Roman"/>
          <w:sz w:val="24"/>
          <w:szCs w:val="24"/>
        </w:rPr>
        <w:t>en klom op</w:t>
      </w:r>
      <w:r>
        <w:rPr>
          <w:rFonts w:ascii="Times New Roman" w:hAnsi="Times New Roman"/>
          <w:sz w:val="24"/>
          <w:szCs w:val="24"/>
        </w:rPr>
        <w:t xml:space="preserve"> de </w:t>
      </w:r>
      <w:r w:rsidRPr="00121A2C">
        <w:rPr>
          <w:rFonts w:ascii="Times New Roman" w:hAnsi="Times New Roman"/>
          <w:sz w:val="24"/>
          <w:szCs w:val="24"/>
        </w:rPr>
        <w:t>berg om te bidden</w:t>
      </w:r>
      <w:r>
        <w:rPr>
          <w:rFonts w:ascii="Times New Roman" w:hAnsi="Times New Roman"/>
          <w:sz w:val="24"/>
          <w:szCs w:val="24"/>
        </w:rPr>
        <w:t>. E</w:t>
      </w:r>
      <w:r w:rsidRPr="00121A2C">
        <w:rPr>
          <w:rFonts w:ascii="Times New Roman" w:hAnsi="Times New Roman"/>
          <w:sz w:val="24"/>
          <w:szCs w:val="24"/>
        </w:rPr>
        <w:t>n als Hij bad</w:t>
      </w:r>
      <w:r>
        <w:rPr>
          <w:rFonts w:ascii="Times New Roman" w:hAnsi="Times New Roman"/>
          <w:sz w:val="24"/>
          <w:szCs w:val="24"/>
        </w:rPr>
        <w:t xml:space="preserve">, </w:t>
      </w:r>
      <w:r w:rsidRPr="00121A2C">
        <w:rPr>
          <w:rFonts w:ascii="Times New Roman" w:hAnsi="Times New Roman"/>
          <w:sz w:val="24"/>
          <w:szCs w:val="24"/>
        </w:rPr>
        <w:t>werd de gedaante Zijns aangezichts veranderd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kleding wit en zeer blinkende</w:t>
      </w:r>
      <w:r>
        <w:rPr>
          <w:rFonts w:ascii="Times New Roman" w:hAnsi="Times New Roman"/>
          <w:sz w:val="24"/>
          <w:szCs w:val="24"/>
        </w:rPr>
        <w:t>. E</w:t>
      </w:r>
      <w:r w:rsidRPr="00121A2C">
        <w:rPr>
          <w:rFonts w:ascii="Times New Roman" w:hAnsi="Times New Roman"/>
          <w:sz w:val="24"/>
          <w:szCs w:val="24"/>
        </w:rPr>
        <w:t>n ziet</w:t>
      </w:r>
      <w:r>
        <w:rPr>
          <w:rFonts w:ascii="Times New Roman" w:hAnsi="Times New Roman"/>
          <w:sz w:val="24"/>
          <w:szCs w:val="24"/>
        </w:rPr>
        <w:t xml:space="preserve">, </w:t>
      </w:r>
      <w:r w:rsidRPr="00121A2C">
        <w:rPr>
          <w:rFonts w:ascii="Times New Roman" w:hAnsi="Times New Roman"/>
          <w:sz w:val="24"/>
          <w:szCs w:val="24"/>
        </w:rPr>
        <w:t>twee mannen spraken met Hem</w:t>
      </w:r>
      <w:r>
        <w:rPr>
          <w:rFonts w:ascii="Times New Roman" w:hAnsi="Times New Roman"/>
          <w:sz w:val="24"/>
          <w:szCs w:val="24"/>
        </w:rPr>
        <w:t xml:space="preserve">, </w:t>
      </w:r>
      <w:r w:rsidRPr="00121A2C">
        <w:rPr>
          <w:rFonts w:ascii="Times New Roman" w:hAnsi="Times New Roman"/>
          <w:sz w:val="24"/>
          <w:szCs w:val="24"/>
        </w:rPr>
        <w:t>welke waren Mozes en Elias. Dewelken</w:t>
      </w:r>
      <w:r>
        <w:rPr>
          <w:rFonts w:ascii="Times New Roman" w:hAnsi="Times New Roman"/>
          <w:sz w:val="24"/>
          <w:szCs w:val="24"/>
        </w:rPr>
        <w:t xml:space="preserve">, </w:t>
      </w:r>
      <w:r w:rsidRPr="00121A2C">
        <w:rPr>
          <w:rFonts w:ascii="Times New Roman" w:hAnsi="Times New Roman"/>
          <w:sz w:val="24"/>
          <w:szCs w:val="24"/>
        </w:rPr>
        <w:t>gezien zijnde in heerlijkheid</w:t>
      </w:r>
      <w:r>
        <w:rPr>
          <w:rFonts w:ascii="Times New Roman" w:hAnsi="Times New Roman"/>
          <w:sz w:val="24"/>
          <w:szCs w:val="24"/>
        </w:rPr>
        <w:t xml:space="preserve">, </w:t>
      </w:r>
      <w:r w:rsidRPr="00121A2C">
        <w:rPr>
          <w:rFonts w:ascii="Times New Roman" w:hAnsi="Times New Roman"/>
          <w:sz w:val="24"/>
          <w:szCs w:val="24"/>
        </w:rPr>
        <w:t>zeiden Zijnen uitgang</w:t>
      </w:r>
      <w:r>
        <w:rPr>
          <w:rFonts w:ascii="Times New Roman" w:hAnsi="Times New Roman"/>
          <w:sz w:val="24"/>
          <w:szCs w:val="24"/>
        </w:rPr>
        <w:t xml:space="preserve">, die </w:t>
      </w:r>
      <w:r w:rsidRPr="00121A2C">
        <w:rPr>
          <w:rFonts w:ascii="Times New Roman" w:hAnsi="Times New Roman"/>
          <w:sz w:val="24"/>
          <w:szCs w:val="24"/>
        </w:rPr>
        <w:t>Hij</w:t>
      </w:r>
      <w:r>
        <w:rPr>
          <w:rFonts w:ascii="Times New Roman" w:hAnsi="Times New Roman"/>
          <w:sz w:val="24"/>
          <w:szCs w:val="24"/>
        </w:rPr>
        <w:t xml:space="preserve"> zou </w:t>
      </w:r>
      <w:r w:rsidRPr="00121A2C">
        <w:rPr>
          <w:rFonts w:ascii="Times New Roman" w:hAnsi="Times New Roman"/>
          <w:sz w:val="24"/>
          <w:szCs w:val="24"/>
        </w:rPr>
        <w:t xml:space="preserve">volbrengen te Jeruzalem </w:t>
      </w:r>
      <w:r>
        <w:rPr>
          <w:rFonts w:ascii="Times New Roman" w:hAnsi="Times New Roman"/>
          <w:sz w:val="24"/>
          <w:szCs w:val="24"/>
        </w:rPr>
        <w:t>... E</w:t>
      </w:r>
      <w:r w:rsidRPr="00121A2C">
        <w:rPr>
          <w:rFonts w:ascii="Times New Roman" w:hAnsi="Times New Roman"/>
          <w:sz w:val="24"/>
          <w:szCs w:val="24"/>
        </w:rPr>
        <w:t>n er geschiedde een stem uit de wolk zeggende: Deze is Mijn geliefde Zoon</w:t>
      </w:r>
      <w:r>
        <w:rPr>
          <w:rFonts w:ascii="Times New Roman" w:hAnsi="Times New Roman"/>
          <w:sz w:val="24"/>
          <w:szCs w:val="24"/>
        </w:rPr>
        <w:t xml:space="preserve">, </w:t>
      </w:r>
      <w:r w:rsidRPr="00121A2C">
        <w:rPr>
          <w:rFonts w:ascii="Times New Roman" w:hAnsi="Times New Roman"/>
          <w:sz w:val="24"/>
          <w:szCs w:val="24"/>
        </w:rPr>
        <w:t>hoort Hem!</w:t>
      </w:r>
      <w:r>
        <w:rPr>
          <w:rFonts w:ascii="Times New Roman" w:hAnsi="Times New Roman"/>
          <w:sz w:val="24"/>
          <w:szCs w:val="24"/>
        </w:rPr>
        <w:t>"</w:t>
      </w:r>
      <w:r w:rsidRPr="00121A2C">
        <w:rPr>
          <w:rFonts w:ascii="Times New Roman" w:hAnsi="Times New Roman"/>
          <w:sz w:val="24"/>
          <w:szCs w:val="24"/>
        </w:rPr>
        <w:t xml:space="preserve"> Lukas 9:28</w:t>
      </w:r>
      <w:r>
        <w:rPr>
          <w:rFonts w:ascii="Times New Roman" w:hAnsi="Times New Roman"/>
          <w:sz w:val="24"/>
          <w:szCs w:val="24"/>
        </w:rPr>
        <w:t xml:space="preserve"> - </w:t>
      </w:r>
      <w:r w:rsidRPr="00121A2C">
        <w:rPr>
          <w:rFonts w:ascii="Times New Roman" w:hAnsi="Times New Roman"/>
          <w:sz w:val="24"/>
          <w:szCs w:val="24"/>
        </w:rPr>
        <w:t>35. Van deze getuigenis Gods spreekt Petrus</w:t>
      </w:r>
      <w:r>
        <w:rPr>
          <w:rFonts w:ascii="Times New Roman" w:hAnsi="Times New Roman"/>
          <w:sz w:val="24"/>
          <w:szCs w:val="24"/>
        </w:rPr>
        <w:t xml:space="preserve">, </w:t>
      </w:r>
      <w:r w:rsidRPr="00121A2C">
        <w:rPr>
          <w:rFonts w:ascii="Times New Roman" w:hAnsi="Times New Roman"/>
          <w:sz w:val="24"/>
          <w:szCs w:val="24"/>
        </w:rPr>
        <w:t xml:space="preserve">wanneer hij zegt: </w:t>
      </w:r>
      <w:r>
        <w:rPr>
          <w:rFonts w:ascii="Times New Roman" w:hAnsi="Times New Roman"/>
          <w:sz w:val="24"/>
          <w:szCs w:val="24"/>
        </w:rPr>
        <w:t>"</w:t>
      </w:r>
      <w:r w:rsidRPr="00121A2C">
        <w:rPr>
          <w:rFonts w:ascii="Times New Roman" w:hAnsi="Times New Roman"/>
          <w:sz w:val="24"/>
          <w:szCs w:val="24"/>
        </w:rPr>
        <w:t>Want wij zijn</w:t>
      </w:r>
      <w:r>
        <w:rPr>
          <w:rFonts w:ascii="Times New Roman" w:hAnsi="Times New Roman"/>
          <w:sz w:val="24"/>
          <w:szCs w:val="24"/>
        </w:rPr>
        <w:t xml:space="preserve"> geen </w:t>
      </w:r>
      <w:r w:rsidRPr="00121A2C">
        <w:rPr>
          <w:rFonts w:ascii="Times New Roman" w:hAnsi="Times New Roman"/>
          <w:sz w:val="24"/>
          <w:szCs w:val="24"/>
        </w:rPr>
        <w:t>kunstige verdichte fabelen nagevolgd</w:t>
      </w:r>
      <w:r>
        <w:rPr>
          <w:rFonts w:ascii="Times New Roman" w:hAnsi="Times New Roman"/>
          <w:sz w:val="24"/>
          <w:szCs w:val="24"/>
        </w:rPr>
        <w:t xml:space="preserve">, </w:t>
      </w:r>
      <w:r w:rsidRPr="00121A2C">
        <w:rPr>
          <w:rFonts w:ascii="Times New Roman" w:hAnsi="Times New Roman"/>
          <w:sz w:val="24"/>
          <w:szCs w:val="24"/>
        </w:rPr>
        <w:t xml:space="preserve">als wij u bekend gemaakt hebben de kracht en toekomst van </w:t>
      </w:r>
      <w:r>
        <w:rPr>
          <w:rFonts w:ascii="Times New Roman" w:hAnsi="Times New Roman"/>
          <w:sz w:val="24"/>
          <w:szCs w:val="24"/>
        </w:rPr>
        <w:t>onze</w:t>
      </w:r>
      <w:r w:rsidRPr="00121A2C">
        <w:rPr>
          <w:rFonts w:ascii="Times New Roman" w:hAnsi="Times New Roman"/>
          <w:sz w:val="24"/>
          <w:szCs w:val="24"/>
        </w:rPr>
        <w:t xml:space="preserve"> Heere Jezus Christus</w:t>
      </w:r>
      <w:r>
        <w:rPr>
          <w:rFonts w:ascii="Times New Roman" w:hAnsi="Times New Roman"/>
          <w:sz w:val="24"/>
          <w:szCs w:val="24"/>
        </w:rPr>
        <w:t>, maar</w:t>
      </w:r>
      <w:r w:rsidRPr="00121A2C">
        <w:rPr>
          <w:rFonts w:ascii="Times New Roman" w:hAnsi="Times New Roman"/>
          <w:sz w:val="24"/>
          <w:szCs w:val="24"/>
        </w:rPr>
        <w:t xml:space="preserve"> wij zijn aanschouwers geweest van</w:t>
      </w:r>
      <w:r>
        <w:rPr>
          <w:rFonts w:ascii="Times New Roman" w:hAnsi="Times New Roman"/>
          <w:sz w:val="24"/>
          <w:szCs w:val="24"/>
        </w:rPr>
        <w:t xml:space="preserve"> zijn </w:t>
      </w:r>
      <w:r w:rsidRPr="00121A2C">
        <w:rPr>
          <w:rFonts w:ascii="Times New Roman" w:hAnsi="Times New Roman"/>
          <w:sz w:val="24"/>
          <w:szCs w:val="24"/>
        </w:rPr>
        <w:t>majesteit. Want Hij heeft van God</w:t>
      </w:r>
      <w:r>
        <w:rPr>
          <w:rFonts w:ascii="Times New Roman" w:hAnsi="Times New Roman"/>
          <w:sz w:val="24"/>
          <w:szCs w:val="24"/>
        </w:rPr>
        <w:t xml:space="preserve"> de </w:t>
      </w:r>
      <w:r w:rsidRPr="00121A2C">
        <w:rPr>
          <w:rFonts w:ascii="Times New Roman" w:hAnsi="Times New Roman"/>
          <w:sz w:val="24"/>
          <w:szCs w:val="24"/>
        </w:rPr>
        <w:t>Vader eer en heerlijkheid ontvangen</w:t>
      </w:r>
      <w:r>
        <w:rPr>
          <w:rFonts w:ascii="Times New Roman" w:hAnsi="Times New Roman"/>
          <w:sz w:val="24"/>
          <w:szCs w:val="24"/>
        </w:rPr>
        <w:t xml:space="preserve">, </w:t>
      </w:r>
      <w:r w:rsidRPr="00121A2C">
        <w:rPr>
          <w:rFonts w:ascii="Times New Roman" w:hAnsi="Times New Roman"/>
          <w:sz w:val="24"/>
          <w:szCs w:val="24"/>
        </w:rPr>
        <w:t>als zodanig een stem van de hoogwaardige heerlijkheid tot Hem gebracht werd: Deze is Mijn geliefde Zoon</w:t>
      </w:r>
      <w:r>
        <w:rPr>
          <w:rFonts w:ascii="Times New Roman" w:hAnsi="Times New Roman"/>
          <w:sz w:val="24"/>
          <w:szCs w:val="24"/>
        </w:rPr>
        <w:t xml:space="preserve">, </w:t>
      </w:r>
      <w:r w:rsidRPr="00121A2C">
        <w:rPr>
          <w:rFonts w:ascii="Times New Roman" w:hAnsi="Times New Roman"/>
          <w:sz w:val="24"/>
          <w:szCs w:val="24"/>
        </w:rPr>
        <w:t>in dewelke Ik Mijn welbehagen heb</w:t>
      </w:r>
      <w:r>
        <w:rPr>
          <w:rFonts w:ascii="Times New Roman" w:hAnsi="Times New Roman"/>
          <w:sz w:val="24"/>
          <w:szCs w:val="24"/>
        </w:rPr>
        <w:t>. E</w:t>
      </w:r>
      <w:r w:rsidRPr="00121A2C">
        <w:rPr>
          <w:rFonts w:ascii="Times New Roman" w:hAnsi="Times New Roman"/>
          <w:sz w:val="24"/>
          <w:szCs w:val="24"/>
        </w:rPr>
        <w:t>n deze stem hebben wij gehoord</w:t>
      </w:r>
      <w:r>
        <w:rPr>
          <w:rFonts w:ascii="Times New Roman" w:hAnsi="Times New Roman"/>
          <w:sz w:val="24"/>
          <w:szCs w:val="24"/>
        </w:rPr>
        <w:t xml:space="preserve">, </w:t>
      </w:r>
      <w:r w:rsidRPr="00121A2C">
        <w:rPr>
          <w:rFonts w:ascii="Times New Roman" w:hAnsi="Times New Roman"/>
          <w:sz w:val="24"/>
          <w:szCs w:val="24"/>
        </w:rPr>
        <w:t>als Zij van</w:t>
      </w:r>
      <w:r>
        <w:rPr>
          <w:rFonts w:ascii="Times New Roman" w:hAnsi="Times New Roman"/>
          <w:sz w:val="24"/>
          <w:szCs w:val="24"/>
        </w:rPr>
        <w:t xml:space="preserve"> de </w:t>
      </w:r>
      <w:r w:rsidRPr="00121A2C">
        <w:rPr>
          <w:rFonts w:ascii="Times New Roman" w:hAnsi="Times New Roman"/>
          <w:sz w:val="24"/>
          <w:szCs w:val="24"/>
        </w:rPr>
        <w:t>hemel gebracht is geweest</w:t>
      </w:r>
      <w:r>
        <w:rPr>
          <w:rFonts w:ascii="Times New Roman" w:hAnsi="Times New Roman"/>
          <w:sz w:val="24"/>
          <w:szCs w:val="24"/>
        </w:rPr>
        <w:t xml:space="preserve">, </w:t>
      </w:r>
      <w:r w:rsidRPr="00121A2C">
        <w:rPr>
          <w:rFonts w:ascii="Times New Roman" w:hAnsi="Times New Roman"/>
          <w:sz w:val="24"/>
          <w:szCs w:val="24"/>
        </w:rPr>
        <w:t>toen wij met Hem op</w:t>
      </w:r>
      <w:r>
        <w:rPr>
          <w:rFonts w:ascii="Times New Roman" w:hAnsi="Times New Roman"/>
          <w:sz w:val="24"/>
          <w:szCs w:val="24"/>
        </w:rPr>
        <w:t xml:space="preserve"> de </w:t>
      </w:r>
      <w:r w:rsidRPr="00121A2C">
        <w:rPr>
          <w:rFonts w:ascii="Times New Roman" w:hAnsi="Times New Roman"/>
          <w:sz w:val="24"/>
          <w:szCs w:val="24"/>
        </w:rPr>
        <w:t>berg waren</w:t>
      </w:r>
      <w:r>
        <w:rPr>
          <w:rFonts w:ascii="Times New Roman" w:hAnsi="Times New Roman"/>
          <w:sz w:val="24"/>
          <w:szCs w:val="24"/>
        </w:rPr>
        <w:t xml:space="preserve">", </w:t>
      </w:r>
      <w:r w:rsidRPr="00121A2C">
        <w:rPr>
          <w:rFonts w:ascii="Times New Roman" w:hAnsi="Times New Roman"/>
          <w:sz w:val="24"/>
          <w:szCs w:val="24"/>
        </w:rPr>
        <w:t>2 Petrus 1:16</w:t>
      </w:r>
      <w:r>
        <w:rPr>
          <w:rFonts w:ascii="Times New Roman" w:hAnsi="Times New Roman"/>
          <w:sz w:val="24"/>
          <w:szCs w:val="24"/>
        </w:rPr>
        <w:t xml:space="preserve"> - </w:t>
      </w:r>
      <w:r w:rsidRPr="00121A2C">
        <w:rPr>
          <w:rFonts w:ascii="Times New Roman" w:hAnsi="Times New Roman"/>
          <w:sz w:val="24"/>
          <w:szCs w:val="24"/>
        </w:rPr>
        <w:t>18</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2. G</w:t>
      </w:r>
      <w:r w:rsidRPr="00121A2C">
        <w:rPr>
          <w:rFonts w:ascii="Times New Roman" w:hAnsi="Times New Roman"/>
          <w:sz w:val="24"/>
          <w:szCs w:val="24"/>
        </w:rPr>
        <w:t xml:space="preserve">od gaf Hem getuigenis door tekenen en wonderen: </w:t>
      </w:r>
      <w:r>
        <w:rPr>
          <w:rFonts w:ascii="Times New Roman" w:hAnsi="Times New Roman"/>
          <w:sz w:val="24"/>
          <w:szCs w:val="24"/>
        </w:rPr>
        <w:t>"</w:t>
      </w:r>
      <w:r w:rsidRPr="00121A2C">
        <w:rPr>
          <w:rFonts w:ascii="Times New Roman" w:hAnsi="Times New Roman"/>
          <w:sz w:val="24"/>
          <w:szCs w:val="24"/>
        </w:rPr>
        <w:t>Gelooft gij niet</w:t>
      </w:r>
      <w:r>
        <w:rPr>
          <w:rFonts w:ascii="Times New Roman" w:hAnsi="Times New Roman"/>
          <w:sz w:val="24"/>
          <w:szCs w:val="24"/>
        </w:rPr>
        <w:t xml:space="preserve">, </w:t>
      </w:r>
      <w:r w:rsidRPr="00121A2C">
        <w:rPr>
          <w:rFonts w:ascii="Times New Roman" w:hAnsi="Times New Roman"/>
          <w:sz w:val="24"/>
          <w:szCs w:val="24"/>
        </w:rPr>
        <w:t>dat Ik in</w:t>
      </w:r>
      <w:r>
        <w:rPr>
          <w:rFonts w:ascii="Times New Roman" w:hAnsi="Times New Roman"/>
          <w:sz w:val="24"/>
          <w:szCs w:val="24"/>
        </w:rPr>
        <w:t xml:space="preserve"> de </w:t>
      </w:r>
      <w:r w:rsidRPr="00121A2C">
        <w:rPr>
          <w:rFonts w:ascii="Times New Roman" w:hAnsi="Times New Roman"/>
          <w:sz w:val="24"/>
          <w:szCs w:val="24"/>
        </w:rPr>
        <w:t>Vader ben</w:t>
      </w:r>
      <w:r>
        <w:rPr>
          <w:rFonts w:ascii="Times New Roman" w:hAnsi="Times New Roman"/>
          <w:sz w:val="24"/>
          <w:szCs w:val="24"/>
        </w:rPr>
        <w:t xml:space="preserve">, </w:t>
      </w:r>
      <w:r w:rsidRPr="00121A2C">
        <w:rPr>
          <w:rFonts w:ascii="Times New Roman" w:hAnsi="Times New Roman"/>
          <w:sz w:val="24"/>
          <w:szCs w:val="24"/>
        </w:rPr>
        <w:t>en de Vader in Mij is?</w:t>
      </w:r>
      <w:r>
        <w:rPr>
          <w:rFonts w:ascii="Times New Roman" w:hAnsi="Times New Roman"/>
          <w:sz w:val="24"/>
          <w:szCs w:val="24"/>
        </w:rPr>
        <w:t>"</w:t>
      </w:r>
      <w:r w:rsidRPr="00121A2C">
        <w:rPr>
          <w:rFonts w:ascii="Times New Roman" w:hAnsi="Times New Roman"/>
          <w:sz w:val="24"/>
          <w:szCs w:val="24"/>
        </w:rPr>
        <w:t xml:space="preserve"> De woorden</w:t>
      </w:r>
      <w:r>
        <w:rPr>
          <w:rFonts w:ascii="Times New Roman" w:hAnsi="Times New Roman"/>
          <w:sz w:val="24"/>
          <w:szCs w:val="24"/>
        </w:rPr>
        <w:t xml:space="preserve">, </w:t>
      </w:r>
      <w:r w:rsidRPr="00121A2C">
        <w:rPr>
          <w:rFonts w:ascii="Times New Roman" w:hAnsi="Times New Roman"/>
          <w:sz w:val="24"/>
          <w:szCs w:val="24"/>
        </w:rPr>
        <w:t>die Ik tot ulieden spreek</w:t>
      </w:r>
      <w:r>
        <w:rPr>
          <w:rFonts w:ascii="Times New Roman" w:hAnsi="Times New Roman"/>
          <w:sz w:val="24"/>
          <w:szCs w:val="24"/>
        </w:rPr>
        <w:t xml:space="preserve">, </w:t>
      </w:r>
      <w:r w:rsidRPr="00121A2C">
        <w:rPr>
          <w:rFonts w:ascii="Times New Roman" w:hAnsi="Times New Roman"/>
          <w:sz w:val="24"/>
          <w:szCs w:val="24"/>
        </w:rPr>
        <w:t>spreek Ik van Mij</w:t>
      </w:r>
      <w:r>
        <w:rPr>
          <w:rFonts w:ascii="Times New Roman" w:hAnsi="Times New Roman"/>
          <w:sz w:val="24"/>
          <w:szCs w:val="24"/>
        </w:rPr>
        <w:t xml:space="preserve"> zelf </w:t>
      </w:r>
      <w:r w:rsidRPr="00121A2C">
        <w:rPr>
          <w:rFonts w:ascii="Times New Roman" w:hAnsi="Times New Roman"/>
          <w:sz w:val="24"/>
          <w:szCs w:val="24"/>
        </w:rPr>
        <w:t>niet</w:t>
      </w:r>
      <w:r>
        <w:rPr>
          <w:rFonts w:ascii="Times New Roman" w:hAnsi="Times New Roman"/>
          <w:sz w:val="24"/>
          <w:szCs w:val="24"/>
        </w:rPr>
        <w:t>, maar</w:t>
      </w:r>
      <w:r w:rsidRPr="00121A2C">
        <w:rPr>
          <w:rFonts w:ascii="Times New Roman" w:hAnsi="Times New Roman"/>
          <w:sz w:val="24"/>
          <w:szCs w:val="24"/>
        </w:rPr>
        <w:t xml:space="preserve"> de Vader</w:t>
      </w:r>
      <w:r>
        <w:rPr>
          <w:rFonts w:ascii="Times New Roman" w:hAnsi="Times New Roman"/>
          <w:sz w:val="24"/>
          <w:szCs w:val="24"/>
        </w:rPr>
        <w:t xml:space="preserve">, </w:t>
      </w:r>
      <w:r w:rsidRPr="00121A2C">
        <w:rPr>
          <w:rFonts w:ascii="Times New Roman" w:hAnsi="Times New Roman"/>
          <w:sz w:val="24"/>
          <w:szCs w:val="24"/>
        </w:rPr>
        <w:t>die in Mij blijft</w:t>
      </w:r>
      <w:r>
        <w:rPr>
          <w:rFonts w:ascii="Times New Roman" w:hAnsi="Times New Roman"/>
          <w:sz w:val="24"/>
          <w:szCs w:val="24"/>
        </w:rPr>
        <w:t xml:space="preserve">, </w:t>
      </w:r>
      <w:r w:rsidRPr="00121A2C">
        <w:rPr>
          <w:rFonts w:ascii="Times New Roman" w:hAnsi="Times New Roman"/>
          <w:sz w:val="24"/>
          <w:szCs w:val="24"/>
        </w:rPr>
        <w:t>Dezelve doet de werken.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God bovendien medegetuigende door tekenen</w:t>
      </w:r>
      <w:r>
        <w:rPr>
          <w:rFonts w:ascii="Times New Roman" w:hAnsi="Times New Roman"/>
          <w:sz w:val="24"/>
          <w:szCs w:val="24"/>
        </w:rPr>
        <w:t xml:space="preserve">, </w:t>
      </w:r>
      <w:r w:rsidRPr="00121A2C">
        <w:rPr>
          <w:rFonts w:ascii="Times New Roman" w:hAnsi="Times New Roman"/>
          <w:sz w:val="24"/>
          <w:szCs w:val="24"/>
        </w:rPr>
        <w:t>en wonderen</w:t>
      </w:r>
      <w:r>
        <w:rPr>
          <w:rFonts w:ascii="Times New Roman" w:hAnsi="Times New Roman"/>
          <w:sz w:val="24"/>
          <w:szCs w:val="24"/>
        </w:rPr>
        <w:t xml:space="preserve">, </w:t>
      </w:r>
      <w:r w:rsidRPr="00121A2C">
        <w:rPr>
          <w:rFonts w:ascii="Times New Roman" w:hAnsi="Times New Roman"/>
          <w:sz w:val="24"/>
          <w:szCs w:val="24"/>
        </w:rPr>
        <w:t>en menigerlei krachten</w:t>
      </w:r>
      <w:r>
        <w:rPr>
          <w:rFonts w:ascii="Times New Roman" w:hAnsi="Times New Roman"/>
          <w:sz w:val="24"/>
          <w:szCs w:val="24"/>
        </w:rPr>
        <w:t xml:space="preserve">, </w:t>
      </w:r>
      <w:r w:rsidRPr="00121A2C">
        <w:rPr>
          <w:rFonts w:ascii="Times New Roman" w:hAnsi="Times New Roman"/>
          <w:sz w:val="24"/>
          <w:szCs w:val="24"/>
        </w:rPr>
        <w:t xml:space="preserve">en bedelingen des </w:t>
      </w:r>
      <w:r>
        <w:rPr>
          <w:rFonts w:ascii="Times New Roman" w:hAnsi="Times New Roman"/>
          <w:sz w:val="24"/>
          <w:szCs w:val="24"/>
        </w:rPr>
        <w:t>Heilige Geest</w:t>
      </w:r>
      <w:r w:rsidRPr="00121A2C">
        <w:rPr>
          <w:rFonts w:ascii="Times New Roman" w:hAnsi="Times New Roman"/>
          <w:sz w:val="24"/>
          <w:szCs w:val="24"/>
        </w:rPr>
        <w:t>es</w:t>
      </w:r>
      <w:r>
        <w:rPr>
          <w:rFonts w:ascii="Times New Roman" w:hAnsi="Times New Roman"/>
          <w:sz w:val="24"/>
          <w:szCs w:val="24"/>
        </w:rPr>
        <w:t xml:space="preserve">, </w:t>
      </w:r>
      <w:r w:rsidRPr="00121A2C">
        <w:rPr>
          <w:rFonts w:ascii="Times New Roman" w:hAnsi="Times New Roman"/>
          <w:sz w:val="24"/>
          <w:szCs w:val="24"/>
        </w:rPr>
        <w:t>naar Zijnen wil</w:t>
      </w:r>
      <w:r>
        <w:rPr>
          <w:rFonts w:ascii="Times New Roman" w:hAnsi="Times New Roman"/>
          <w:sz w:val="24"/>
          <w:szCs w:val="24"/>
        </w:rPr>
        <w:t xml:space="preserve">", </w:t>
      </w:r>
      <w:r w:rsidRPr="00121A2C">
        <w:rPr>
          <w:rFonts w:ascii="Times New Roman" w:hAnsi="Times New Roman"/>
          <w:sz w:val="24"/>
          <w:szCs w:val="24"/>
        </w:rPr>
        <w:t>Johannes 14:10</w:t>
      </w:r>
      <w:r>
        <w:rPr>
          <w:rFonts w:ascii="Times New Roman" w:hAnsi="Times New Roman"/>
          <w:sz w:val="24"/>
          <w:szCs w:val="24"/>
        </w:rPr>
        <w:t xml:space="preserve">, Hebr. </w:t>
      </w:r>
      <w:r w:rsidRPr="00121A2C">
        <w:rPr>
          <w:rFonts w:ascii="Times New Roman" w:hAnsi="Times New Roman"/>
          <w:sz w:val="24"/>
          <w:szCs w:val="24"/>
        </w:rPr>
        <w:t xml:space="preserve">2:4.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Hoe Jezus</w:t>
      </w:r>
      <w:r>
        <w:rPr>
          <w:rFonts w:ascii="Times New Roman" w:hAnsi="Times New Roman"/>
          <w:sz w:val="24"/>
          <w:szCs w:val="24"/>
        </w:rPr>
        <w:t xml:space="preserve"> zichzelf </w:t>
      </w:r>
      <w:r w:rsidRPr="00121A2C">
        <w:rPr>
          <w:rFonts w:ascii="Times New Roman" w:hAnsi="Times New Roman"/>
          <w:sz w:val="24"/>
          <w:szCs w:val="24"/>
        </w:rPr>
        <w:t>tegenover</w:t>
      </w:r>
      <w:r>
        <w:rPr>
          <w:rFonts w:ascii="Times New Roman" w:hAnsi="Times New Roman"/>
          <w:sz w:val="24"/>
          <w:szCs w:val="24"/>
        </w:rPr>
        <w:t xml:space="preserve"> Zijn </w:t>
      </w:r>
      <w:r w:rsidRPr="00121A2C">
        <w:rPr>
          <w:rFonts w:ascii="Times New Roman" w:hAnsi="Times New Roman"/>
          <w:sz w:val="24"/>
          <w:szCs w:val="24"/>
        </w:rPr>
        <w:t>vijanden op de proef stelde. Op verschillende wijzen toont Jezus zelf voor</w:t>
      </w:r>
      <w:r>
        <w:rPr>
          <w:rFonts w:ascii="Times New Roman" w:hAnsi="Times New Roman"/>
          <w:sz w:val="24"/>
          <w:szCs w:val="24"/>
        </w:rPr>
        <w:t xml:space="preserve"> zijn </w:t>
      </w:r>
      <w:r w:rsidRPr="00121A2C">
        <w:rPr>
          <w:rFonts w:ascii="Times New Roman" w:hAnsi="Times New Roman"/>
          <w:sz w:val="24"/>
          <w:szCs w:val="24"/>
        </w:rPr>
        <w:t>vijanden aan</w:t>
      </w:r>
      <w:r>
        <w:rPr>
          <w:rFonts w:ascii="Times New Roman" w:hAnsi="Times New Roman"/>
          <w:sz w:val="24"/>
          <w:szCs w:val="24"/>
        </w:rPr>
        <w:t xml:space="preserve">, </w:t>
      </w:r>
      <w:r w:rsidRPr="00121A2C">
        <w:rPr>
          <w:rFonts w:ascii="Times New Roman" w:hAnsi="Times New Roman"/>
          <w:sz w:val="24"/>
          <w:szCs w:val="24"/>
        </w:rPr>
        <w:t>dat Hij de beloofde en verwachte Messias is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Hij wijst er op</w:t>
      </w:r>
      <w:r>
        <w:rPr>
          <w:rFonts w:ascii="Times New Roman" w:hAnsi="Times New Roman"/>
          <w:sz w:val="24"/>
          <w:szCs w:val="24"/>
        </w:rPr>
        <w:t xml:space="preserve">, </w:t>
      </w:r>
      <w:r w:rsidRPr="00121A2C">
        <w:rPr>
          <w:rFonts w:ascii="Times New Roman" w:hAnsi="Times New Roman"/>
          <w:sz w:val="24"/>
          <w:szCs w:val="24"/>
        </w:rPr>
        <w:t>dat de tijd voor de komst van</w:t>
      </w:r>
      <w:r>
        <w:rPr>
          <w:rFonts w:ascii="Times New Roman" w:hAnsi="Times New Roman"/>
          <w:sz w:val="24"/>
          <w:szCs w:val="24"/>
        </w:rPr>
        <w:t xml:space="preserve"> de </w:t>
      </w:r>
      <w:r w:rsidRPr="00121A2C">
        <w:rPr>
          <w:rFonts w:ascii="Times New Roman" w:hAnsi="Times New Roman"/>
          <w:sz w:val="24"/>
          <w:szCs w:val="24"/>
        </w:rPr>
        <w:t xml:space="preserve">Messias vervuld is: </w:t>
      </w:r>
      <w:r>
        <w:rPr>
          <w:rFonts w:ascii="Times New Roman" w:hAnsi="Times New Roman"/>
          <w:sz w:val="24"/>
          <w:szCs w:val="24"/>
        </w:rPr>
        <w:t>"</w:t>
      </w:r>
      <w:r w:rsidRPr="00121A2C">
        <w:rPr>
          <w:rFonts w:ascii="Times New Roman" w:hAnsi="Times New Roman"/>
          <w:sz w:val="24"/>
          <w:szCs w:val="24"/>
        </w:rPr>
        <w:t>De tijd is vervuld</w:t>
      </w:r>
      <w:r>
        <w:rPr>
          <w:rFonts w:ascii="Times New Roman" w:hAnsi="Times New Roman"/>
          <w:sz w:val="24"/>
          <w:szCs w:val="24"/>
        </w:rPr>
        <w:t xml:space="preserve">, </w:t>
      </w:r>
      <w:r w:rsidRPr="00121A2C">
        <w:rPr>
          <w:rFonts w:ascii="Times New Roman" w:hAnsi="Times New Roman"/>
          <w:sz w:val="24"/>
          <w:szCs w:val="24"/>
        </w:rPr>
        <w:t>en het Koninkrijk Gods nabij gekomen</w:t>
      </w:r>
      <w:r>
        <w:rPr>
          <w:rFonts w:ascii="Times New Roman" w:hAnsi="Times New Roman"/>
          <w:sz w:val="24"/>
          <w:szCs w:val="24"/>
        </w:rPr>
        <w:t xml:space="preserve">, </w:t>
      </w:r>
      <w:r w:rsidRPr="00121A2C">
        <w:rPr>
          <w:rFonts w:ascii="Times New Roman" w:hAnsi="Times New Roman"/>
          <w:sz w:val="24"/>
          <w:szCs w:val="24"/>
        </w:rPr>
        <w:t>bekeert u</w:t>
      </w:r>
      <w:r>
        <w:rPr>
          <w:rFonts w:ascii="Times New Roman" w:hAnsi="Times New Roman"/>
          <w:sz w:val="24"/>
          <w:szCs w:val="24"/>
        </w:rPr>
        <w:t xml:space="preserve">, </w:t>
      </w:r>
      <w:r w:rsidRPr="00121A2C">
        <w:rPr>
          <w:rFonts w:ascii="Times New Roman" w:hAnsi="Times New Roman"/>
          <w:sz w:val="24"/>
          <w:szCs w:val="24"/>
        </w:rPr>
        <w:t xml:space="preserve">en gelooft het </w:t>
      </w:r>
      <w:r>
        <w:rPr>
          <w:rFonts w:ascii="Times New Roman" w:hAnsi="Times New Roman"/>
          <w:sz w:val="24"/>
          <w:szCs w:val="24"/>
        </w:rPr>
        <w:t xml:space="preserve">Evangelie", </w:t>
      </w:r>
      <w:r w:rsidRPr="00121A2C">
        <w:rPr>
          <w:rFonts w:ascii="Times New Roman" w:hAnsi="Times New Roman"/>
          <w:sz w:val="24"/>
          <w:szCs w:val="24"/>
        </w:rPr>
        <w:t xml:space="preserve">Markus 1:16. Hiervoor lag een drievoudig bewijs in de Schrift: </w:t>
      </w:r>
    </w:p>
    <w:p w:rsidR="00E25A7A" w:rsidRDefault="00E25A7A" w:rsidP="008436B5">
      <w:pPr>
        <w:spacing w:after="0"/>
        <w:ind w:left="284"/>
        <w:jc w:val="both"/>
        <w:rPr>
          <w:rFonts w:ascii="Times New Roman" w:hAnsi="Times New Roman"/>
          <w:sz w:val="24"/>
          <w:szCs w:val="24"/>
        </w:rPr>
      </w:pPr>
      <w:r w:rsidRPr="00121A2C">
        <w:rPr>
          <w:rFonts w:ascii="Times New Roman" w:hAnsi="Times New Roman"/>
          <w:sz w:val="24"/>
          <w:szCs w:val="24"/>
        </w:rPr>
        <w:t>a. De Heidenen waren gekomen en hadden het land ingenomen</w:t>
      </w:r>
      <w:r>
        <w:rPr>
          <w:rFonts w:ascii="Times New Roman" w:hAnsi="Times New Roman"/>
          <w:sz w:val="24"/>
          <w:szCs w:val="24"/>
        </w:rPr>
        <w:t xml:space="preserve">, </w:t>
      </w:r>
      <w:r w:rsidRPr="00121A2C">
        <w:rPr>
          <w:rFonts w:ascii="Times New Roman" w:hAnsi="Times New Roman"/>
          <w:sz w:val="24"/>
          <w:szCs w:val="24"/>
        </w:rPr>
        <w:t>volgens Daniël 9:25</w:t>
      </w:r>
      <w:r>
        <w:rPr>
          <w:rFonts w:ascii="Times New Roman" w:hAnsi="Times New Roman"/>
          <w:sz w:val="24"/>
          <w:szCs w:val="24"/>
        </w:rPr>
        <w:t xml:space="preserve">, </w:t>
      </w:r>
      <w:r w:rsidRPr="00121A2C">
        <w:rPr>
          <w:rFonts w:ascii="Times New Roman" w:hAnsi="Times New Roman"/>
          <w:sz w:val="24"/>
          <w:szCs w:val="24"/>
        </w:rPr>
        <w:t>26</w:t>
      </w:r>
      <w:r>
        <w:rPr>
          <w:rFonts w:ascii="Times New Roman" w:hAnsi="Times New Roman"/>
          <w:sz w:val="24"/>
          <w:szCs w:val="24"/>
        </w:rPr>
        <w:t xml:space="preserve">. </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De scepter was van Juda geweken</w:t>
      </w:r>
      <w:r>
        <w:rPr>
          <w:rFonts w:ascii="Times New Roman" w:hAnsi="Times New Roman"/>
          <w:sz w:val="24"/>
          <w:szCs w:val="24"/>
        </w:rPr>
        <w:t xml:space="preserve">, </w:t>
      </w:r>
      <w:r w:rsidRPr="00121A2C">
        <w:rPr>
          <w:rFonts w:ascii="Times New Roman" w:hAnsi="Times New Roman"/>
          <w:sz w:val="24"/>
          <w:szCs w:val="24"/>
        </w:rPr>
        <w:t>volgens de profetie van Jakob</w:t>
      </w:r>
      <w:r>
        <w:rPr>
          <w:rFonts w:ascii="Times New Roman" w:hAnsi="Times New Roman"/>
          <w:sz w:val="24"/>
          <w:szCs w:val="24"/>
        </w:rPr>
        <w:t xml:space="preserve">, </w:t>
      </w:r>
      <w:r w:rsidRPr="00121A2C">
        <w:rPr>
          <w:rFonts w:ascii="Times New Roman" w:hAnsi="Times New Roman"/>
          <w:sz w:val="24"/>
          <w:szCs w:val="24"/>
        </w:rPr>
        <w:t>Genesis 49:10.</w:t>
      </w:r>
      <w:r>
        <w:rPr>
          <w:rFonts w:ascii="Times New Roman" w:hAnsi="Times New Roman"/>
          <w:sz w:val="24"/>
          <w:szCs w:val="24"/>
        </w:rPr>
        <w:t xml:space="preserve"> hiermee </w:t>
      </w:r>
      <w:r w:rsidRPr="00121A2C">
        <w:rPr>
          <w:rFonts w:ascii="Times New Roman" w:hAnsi="Times New Roman"/>
          <w:sz w:val="24"/>
          <w:szCs w:val="24"/>
        </w:rPr>
        <w:t xml:space="preserve">komt overeen de volgende plaats: </w:t>
      </w:r>
      <w:r>
        <w:rPr>
          <w:rFonts w:ascii="Times New Roman" w:hAnsi="Times New Roman"/>
          <w:sz w:val="24"/>
          <w:szCs w:val="24"/>
        </w:rPr>
        <w:t>"</w:t>
      </w:r>
      <w:r w:rsidRPr="00121A2C">
        <w:rPr>
          <w:rFonts w:ascii="Times New Roman" w:hAnsi="Times New Roman"/>
          <w:sz w:val="24"/>
          <w:szCs w:val="24"/>
        </w:rPr>
        <w:t>Zeker</w:t>
      </w:r>
      <w:r>
        <w:rPr>
          <w:rFonts w:ascii="Times New Roman" w:hAnsi="Times New Roman"/>
          <w:sz w:val="24"/>
          <w:szCs w:val="24"/>
        </w:rPr>
        <w:t xml:space="preserve">, </w:t>
      </w:r>
      <w:r w:rsidRPr="00121A2C">
        <w:rPr>
          <w:rFonts w:ascii="Times New Roman" w:hAnsi="Times New Roman"/>
          <w:sz w:val="24"/>
          <w:szCs w:val="24"/>
        </w:rPr>
        <w:t>eer dit Knechtje weet te verwerpen het kwade</w:t>
      </w:r>
      <w:r>
        <w:rPr>
          <w:rFonts w:ascii="Times New Roman" w:hAnsi="Times New Roman"/>
          <w:sz w:val="24"/>
          <w:szCs w:val="24"/>
        </w:rPr>
        <w:t xml:space="preserve">, </w:t>
      </w:r>
      <w:r w:rsidRPr="00121A2C">
        <w:rPr>
          <w:rFonts w:ascii="Times New Roman" w:hAnsi="Times New Roman"/>
          <w:sz w:val="24"/>
          <w:szCs w:val="24"/>
        </w:rPr>
        <w:t>en te verkiezen het goede</w:t>
      </w:r>
      <w:r>
        <w:rPr>
          <w:rFonts w:ascii="Times New Roman" w:hAnsi="Times New Roman"/>
          <w:sz w:val="24"/>
          <w:szCs w:val="24"/>
        </w:rPr>
        <w:t xml:space="preserve">, </w:t>
      </w:r>
      <w:r w:rsidRPr="00121A2C">
        <w:rPr>
          <w:rFonts w:ascii="Times New Roman" w:hAnsi="Times New Roman"/>
          <w:sz w:val="24"/>
          <w:szCs w:val="24"/>
        </w:rPr>
        <w:t>zal het land</w:t>
      </w:r>
      <w:r>
        <w:rPr>
          <w:rFonts w:ascii="Times New Roman" w:hAnsi="Times New Roman"/>
          <w:sz w:val="24"/>
          <w:szCs w:val="24"/>
        </w:rPr>
        <w:t xml:space="preserve">, </w:t>
      </w:r>
      <w:r w:rsidRPr="00121A2C">
        <w:rPr>
          <w:rFonts w:ascii="Times New Roman" w:hAnsi="Times New Roman"/>
          <w:sz w:val="24"/>
          <w:szCs w:val="24"/>
        </w:rPr>
        <w:t>waarover gij verdrietig zijt</w:t>
      </w:r>
      <w:r>
        <w:rPr>
          <w:rFonts w:ascii="Times New Roman" w:hAnsi="Times New Roman"/>
          <w:sz w:val="24"/>
          <w:szCs w:val="24"/>
        </w:rPr>
        <w:t xml:space="preserve">, </w:t>
      </w:r>
      <w:r w:rsidRPr="00121A2C">
        <w:rPr>
          <w:rFonts w:ascii="Times New Roman" w:hAnsi="Times New Roman"/>
          <w:sz w:val="24"/>
          <w:szCs w:val="24"/>
        </w:rPr>
        <w:t>verlaten zijn door</w:t>
      </w:r>
      <w:r>
        <w:rPr>
          <w:rFonts w:ascii="Times New Roman" w:hAnsi="Times New Roman"/>
          <w:sz w:val="24"/>
          <w:szCs w:val="24"/>
        </w:rPr>
        <w:t xml:space="preserve"> zijn </w:t>
      </w:r>
      <w:r w:rsidRPr="00121A2C">
        <w:rPr>
          <w:rFonts w:ascii="Times New Roman" w:hAnsi="Times New Roman"/>
          <w:sz w:val="24"/>
          <w:szCs w:val="24"/>
        </w:rPr>
        <w:t>twee koningen</w:t>
      </w:r>
      <w:r>
        <w:rPr>
          <w:rFonts w:ascii="Times New Roman" w:hAnsi="Times New Roman"/>
          <w:sz w:val="24"/>
          <w:szCs w:val="24"/>
        </w:rPr>
        <w:t xml:space="preserve">", </w:t>
      </w:r>
      <w:r w:rsidRPr="00121A2C">
        <w:rPr>
          <w:rFonts w:ascii="Times New Roman" w:hAnsi="Times New Roman"/>
          <w:sz w:val="24"/>
          <w:szCs w:val="24"/>
        </w:rPr>
        <w:t>Jesaja 7:16</w:t>
      </w:r>
      <w:r>
        <w:rPr>
          <w:rFonts w:ascii="Times New Roman" w:hAnsi="Times New Roman"/>
          <w:sz w:val="24"/>
          <w:szCs w:val="24"/>
        </w:rPr>
        <w:t xml:space="preserve">. </w:t>
      </w:r>
    </w:p>
    <w:p w:rsidR="00E25A7A" w:rsidRDefault="00E25A7A" w:rsidP="008436B5">
      <w:pPr>
        <w:spacing w:after="0"/>
        <w:ind w:left="284"/>
        <w:jc w:val="both"/>
        <w:rPr>
          <w:rFonts w:ascii="Times New Roman" w:hAnsi="Times New Roman"/>
          <w:sz w:val="24"/>
          <w:szCs w:val="24"/>
        </w:rPr>
      </w:pPr>
      <w:r>
        <w:rPr>
          <w:rFonts w:ascii="Times New Roman" w:hAnsi="Times New Roman"/>
          <w:sz w:val="24"/>
          <w:szCs w:val="24"/>
        </w:rPr>
        <w:t xml:space="preserve">c. </w:t>
      </w:r>
      <w:r w:rsidRPr="00121A2C">
        <w:rPr>
          <w:rFonts w:ascii="Times New Roman" w:hAnsi="Times New Roman"/>
          <w:sz w:val="24"/>
          <w:szCs w:val="24"/>
        </w:rPr>
        <w:t>De Romeinse keizer had niet slechts het volk onderworpen en het koninklijk geslacht der Joden vernederd</w:t>
      </w:r>
      <w:r>
        <w:rPr>
          <w:rFonts w:ascii="Times New Roman" w:hAnsi="Times New Roman"/>
          <w:sz w:val="24"/>
          <w:szCs w:val="24"/>
        </w:rPr>
        <w:t>, maar</w:t>
      </w:r>
      <w:r w:rsidRPr="00121A2C">
        <w:rPr>
          <w:rFonts w:ascii="Times New Roman" w:hAnsi="Times New Roman"/>
          <w:sz w:val="24"/>
          <w:szCs w:val="24"/>
        </w:rPr>
        <w:t xml:space="preserve"> ook zijn eigen gezag in Kanaän gevestigd</w:t>
      </w:r>
      <w:r>
        <w:rPr>
          <w:rFonts w:ascii="Times New Roman" w:hAnsi="Times New Roman"/>
          <w:sz w:val="24"/>
          <w:szCs w:val="24"/>
        </w:rPr>
        <w:t>. I</w:t>
      </w:r>
      <w:r w:rsidRPr="00121A2C">
        <w:rPr>
          <w:rFonts w:ascii="Times New Roman" w:hAnsi="Times New Roman"/>
          <w:sz w:val="24"/>
          <w:szCs w:val="24"/>
        </w:rPr>
        <w:t>n het vijftiende jaar der regering van keizer Tiberias was Pontius Pilatus stadhouder over Judea</w:t>
      </w:r>
      <w:r>
        <w:rPr>
          <w:rFonts w:ascii="Times New Roman" w:hAnsi="Times New Roman"/>
          <w:sz w:val="24"/>
          <w:szCs w:val="24"/>
        </w:rPr>
        <w:t xml:space="preserve">, </w:t>
      </w:r>
      <w:r w:rsidRPr="00121A2C">
        <w:rPr>
          <w:rFonts w:ascii="Times New Roman" w:hAnsi="Times New Roman"/>
          <w:sz w:val="24"/>
          <w:szCs w:val="24"/>
        </w:rPr>
        <w:t>Herodes viervorst over Galilea</w:t>
      </w:r>
      <w:r>
        <w:rPr>
          <w:rFonts w:ascii="Times New Roman" w:hAnsi="Times New Roman"/>
          <w:sz w:val="24"/>
          <w:szCs w:val="24"/>
        </w:rPr>
        <w:t xml:space="preserve">, </w:t>
      </w:r>
      <w:r w:rsidRPr="00121A2C">
        <w:rPr>
          <w:rFonts w:ascii="Times New Roman" w:hAnsi="Times New Roman"/>
          <w:sz w:val="24"/>
          <w:szCs w:val="24"/>
        </w:rPr>
        <w:t>Filippus viervorst over Iturea en over het land Trachonitis</w:t>
      </w:r>
      <w:r>
        <w:rPr>
          <w:rFonts w:ascii="Times New Roman" w:hAnsi="Times New Roman"/>
          <w:sz w:val="24"/>
          <w:szCs w:val="24"/>
        </w:rPr>
        <w:t xml:space="preserve">, </w:t>
      </w:r>
      <w:r w:rsidRPr="00121A2C">
        <w:rPr>
          <w:rFonts w:ascii="Times New Roman" w:hAnsi="Times New Roman"/>
          <w:sz w:val="24"/>
          <w:szCs w:val="24"/>
        </w:rPr>
        <w:t>en Lysanias viervorst over Abilene</w:t>
      </w:r>
      <w:r>
        <w:rPr>
          <w:rFonts w:ascii="Times New Roman" w:hAnsi="Times New Roman"/>
          <w:sz w:val="24"/>
          <w:szCs w:val="24"/>
        </w:rPr>
        <w:t xml:space="preserve">, </w:t>
      </w:r>
      <w:r w:rsidRPr="00121A2C">
        <w:rPr>
          <w:rFonts w:ascii="Times New Roman" w:hAnsi="Times New Roman"/>
          <w:sz w:val="24"/>
          <w:szCs w:val="24"/>
        </w:rPr>
        <w:t>allen Heidenen</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de </w:t>
      </w:r>
      <w:r w:rsidRPr="00121A2C">
        <w:rPr>
          <w:rFonts w:ascii="Times New Roman" w:hAnsi="Times New Roman"/>
          <w:sz w:val="24"/>
          <w:szCs w:val="24"/>
        </w:rPr>
        <w:t xml:space="preserve">keizer aangesteld. </w:t>
      </w:r>
    </w:p>
    <w:p w:rsidR="00E25A7A" w:rsidRDefault="00E25A7A" w:rsidP="008436B5">
      <w:pPr>
        <w:spacing w:after="0"/>
        <w:ind w:left="284"/>
        <w:jc w:val="both"/>
        <w:rPr>
          <w:rFonts w:ascii="Times New Roman" w:hAnsi="Times New Roman"/>
          <w:sz w:val="24"/>
          <w:szCs w:val="24"/>
        </w:rPr>
      </w:pPr>
      <w:r w:rsidRPr="00121A2C">
        <w:rPr>
          <w:rFonts w:ascii="Times New Roman" w:hAnsi="Times New Roman"/>
          <w:sz w:val="24"/>
          <w:szCs w:val="24"/>
        </w:rPr>
        <w:t>Het koninklijk geslacht van Juda was te</w:t>
      </w:r>
      <w:r>
        <w:rPr>
          <w:rFonts w:ascii="Times New Roman" w:hAnsi="Times New Roman"/>
          <w:sz w:val="24"/>
          <w:szCs w:val="24"/>
        </w:rPr>
        <w:t xml:space="preserve"> die </w:t>
      </w:r>
      <w:r w:rsidRPr="00121A2C">
        <w:rPr>
          <w:rFonts w:ascii="Times New Roman" w:hAnsi="Times New Roman"/>
          <w:sz w:val="24"/>
          <w:szCs w:val="24"/>
        </w:rPr>
        <w:t>tijde</w:t>
      </w:r>
      <w:r>
        <w:rPr>
          <w:rFonts w:ascii="Times New Roman" w:hAnsi="Times New Roman"/>
          <w:sz w:val="24"/>
          <w:szCs w:val="24"/>
        </w:rPr>
        <w:t xml:space="preserve">, </w:t>
      </w:r>
      <w:r w:rsidRPr="00121A2C">
        <w:rPr>
          <w:rFonts w:ascii="Times New Roman" w:hAnsi="Times New Roman"/>
          <w:sz w:val="24"/>
          <w:szCs w:val="24"/>
        </w:rPr>
        <w:t>ten gevolge der Romeinse overheersing</w:t>
      </w:r>
      <w:r>
        <w:rPr>
          <w:rFonts w:ascii="Times New Roman" w:hAnsi="Times New Roman"/>
          <w:sz w:val="24"/>
          <w:szCs w:val="24"/>
        </w:rPr>
        <w:t xml:space="preserve">, </w:t>
      </w:r>
      <w:r w:rsidRPr="00121A2C">
        <w:rPr>
          <w:rFonts w:ascii="Times New Roman" w:hAnsi="Times New Roman"/>
          <w:sz w:val="24"/>
          <w:szCs w:val="24"/>
        </w:rPr>
        <w:t>zo diep gezonken</w:t>
      </w:r>
      <w:r>
        <w:rPr>
          <w:rFonts w:ascii="Times New Roman" w:hAnsi="Times New Roman"/>
          <w:sz w:val="24"/>
          <w:szCs w:val="24"/>
        </w:rPr>
        <w:t xml:space="preserve">, </w:t>
      </w:r>
      <w:r w:rsidRPr="00121A2C">
        <w:rPr>
          <w:rFonts w:ascii="Times New Roman" w:hAnsi="Times New Roman"/>
          <w:sz w:val="24"/>
          <w:szCs w:val="24"/>
        </w:rPr>
        <w:t>dat de voornaamste van Davids nakomelingen door handenarbeid in hun onderhoud moesten voorzien</w:t>
      </w:r>
      <w:r>
        <w:rPr>
          <w:rFonts w:ascii="Times New Roman" w:hAnsi="Times New Roman"/>
          <w:sz w:val="24"/>
          <w:szCs w:val="24"/>
        </w:rPr>
        <w:t xml:space="preserve">, </w:t>
      </w:r>
      <w:r w:rsidRPr="00121A2C">
        <w:rPr>
          <w:rFonts w:ascii="Times New Roman" w:hAnsi="Times New Roman"/>
          <w:sz w:val="24"/>
          <w:szCs w:val="24"/>
        </w:rPr>
        <w:t>Jozef</w:t>
      </w:r>
      <w:r>
        <w:rPr>
          <w:rFonts w:ascii="Times New Roman" w:hAnsi="Times New Roman"/>
          <w:sz w:val="24"/>
          <w:szCs w:val="24"/>
        </w:rPr>
        <w:t>, Jezus'</w:t>
      </w:r>
      <w:r w:rsidRPr="00121A2C">
        <w:rPr>
          <w:rFonts w:ascii="Times New Roman" w:hAnsi="Times New Roman"/>
          <w:sz w:val="24"/>
          <w:szCs w:val="24"/>
        </w:rPr>
        <w:t xml:space="preserve"> pleegvader</w:t>
      </w:r>
      <w:r>
        <w:rPr>
          <w:rFonts w:ascii="Times New Roman" w:hAnsi="Times New Roman"/>
          <w:sz w:val="24"/>
          <w:szCs w:val="24"/>
        </w:rPr>
        <w:t xml:space="preserve">, </w:t>
      </w:r>
      <w:r w:rsidRPr="00121A2C">
        <w:rPr>
          <w:rFonts w:ascii="Times New Roman" w:hAnsi="Times New Roman"/>
          <w:sz w:val="24"/>
          <w:szCs w:val="24"/>
        </w:rPr>
        <w:t xml:space="preserve">was timmerman. </w:t>
      </w:r>
    </w:p>
    <w:p w:rsidR="00E25A7A" w:rsidRDefault="00E25A7A" w:rsidP="008436B5">
      <w:pPr>
        <w:spacing w:after="0"/>
        <w:ind w:left="284"/>
        <w:jc w:val="both"/>
        <w:rPr>
          <w:rFonts w:ascii="Times New Roman" w:hAnsi="Times New Roman"/>
          <w:sz w:val="24"/>
          <w:szCs w:val="24"/>
        </w:rPr>
      </w:pPr>
      <w:r w:rsidRPr="00121A2C">
        <w:rPr>
          <w:rFonts w:ascii="Times New Roman" w:hAnsi="Times New Roman"/>
          <w:sz w:val="24"/>
          <w:szCs w:val="24"/>
        </w:rPr>
        <w:t>Arme man! toen Jezus geboren werd</w:t>
      </w:r>
      <w:r>
        <w:rPr>
          <w:rFonts w:ascii="Times New Roman" w:hAnsi="Times New Roman"/>
          <w:sz w:val="24"/>
          <w:szCs w:val="24"/>
        </w:rPr>
        <w:t xml:space="preserve">, </w:t>
      </w:r>
      <w:r w:rsidRPr="00121A2C">
        <w:rPr>
          <w:rFonts w:ascii="Times New Roman" w:hAnsi="Times New Roman"/>
          <w:sz w:val="24"/>
          <w:szCs w:val="24"/>
        </w:rPr>
        <w:t>hadden Jozef en</w:t>
      </w:r>
      <w:r>
        <w:rPr>
          <w:rFonts w:ascii="Times New Roman" w:hAnsi="Times New Roman"/>
          <w:sz w:val="24"/>
          <w:szCs w:val="24"/>
        </w:rPr>
        <w:t xml:space="preserve"> zijn </w:t>
      </w:r>
      <w:r w:rsidRPr="00121A2C">
        <w:rPr>
          <w:rFonts w:ascii="Times New Roman" w:hAnsi="Times New Roman"/>
          <w:sz w:val="24"/>
          <w:szCs w:val="24"/>
        </w:rPr>
        <w:t>moeder een onderkomen gevonden in een stal</w:t>
      </w:r>
      <w:r>
        <w:rPr>
          <w:rFonts w:ascii="Times New Roman" w:hAnsi="Times New Roman"/>
          <w:sz w:val="24"/>
          <w:szCs w:val="24"/>
        </w:rPr>
        <w:t xml:space="preserve">, </w:t>
      </w:r>
      <w:r w:rsidRPr="00121A2C">
        <w:rPr>
          <w:rFonts w:ascii="Times New Roman" w:hAnsi="Times New Roman"/>
          <w:sz w:val="24"/>
          <w:szCs w:val="24"/>
        </w:rPr>
        <w:t>omdat voor zulke gasten als zij waren</w:t>
      </w:r>
      <w:r>
        <w:rPr>
          <w:rFonts w:ascii="Times New Roman" w:hAnsi="Times New Roman"/>
          <w:sz w:val="24"/>
          <w:szCs w:val="24"/>
        </w:rPr>
        <w:t xml:space="preserve">, geen </w:t>
      </w:r>
      <w:r w:rsidRPr="00121A2C">
        <w:rPr>
          <w:rFonts w:ascii="Times New Roman" w:hAnsi="Times New Roman"/>
          <w:sz w:val="24"/>
          <w:szCs w:val="24"/>
        </w:rPr>
        <w:t>plaats was in de herberg. Het offer</w:t>
      </w:r>
      <w:r>
        <w:rPr>
          <w:rFonts w:ascii="Times New Roman" w:hAnsi="Times New Roman"/>
          <w:sz w:val="24"/>
          <w:szCs w:val="24"/>
        </w:rPr>
        <w:t xml:space="preserve">, </w:t>
      </w:r>
      <w:r w:rsidRPr="00121A2C">
        <w:rPr>
          <w:rFonts w:ascii="Times New Roman" w:hAnsi="Times New Roman"/>
          <w:sz w:val="24"/>
          <w:szCs w:val="24"/>
        </w:rPr>
        <w:t>dat zij brachten toen Jezus in</w:t>
      </w:r>
      <w:r>
        <w:rPr>
          <w:rFonts w:ascii="Times New Roman" w:hAnsi="Times New Roman"/>
          <w:sz w:val="24"/>
          <w:szCs w:val="24"/>
        </w:rPr>
        <w:t xml:space="preserve"> de </w:t>
      </w:r>
      <w:r w:rsidRPr="00121A2C">
        <w:rPr>
          <w:rFonts w:ascii="Times New Roman" w:hAnsi="Times New Roman"/>
          <w:sz w:val="24"/>
          <w:szCs w:val="24"/>
        </w:rPr>
        <w:t>tempel werd voorgesteld bestond uit twee tortelduiven of twee jonge duiven</w:t>
      </w:r>
      <w:r>
        <w:rPr>
          <w:rFonts w:ascii="Times New Roman" w:hAnsi="Times New Roman"/>
          <w:sz w:val="24"/>
          <w:szCs w:val="24"/>
        </w:rPr>
        <w:t xml:space="preserve"> - </w:t>
      </w:r>
      <w:r w:rsidRPr="00121A2C">
        <w:rPr>
          <w:rFonts w:ascii="Times New Roman" w:hAnsi="Times New Roman"/>
          <w:sz w:val="24"/>
          <w:szCs w:val="24"/>
        </w:rPr>
        <w:t>een offer</w:t>
      </w:r>
      <w:r>
        <w:rPr>
          <w:rFonts w:ascii="Times New Roman" w:hAnsi="Times New Roman"/>
          <w:sz w:val="24"/>
          <w:szCs w:val="24"/>
        </w:rPr>
        <w:t xml:space="preserve">, </w:t>
      </w:r>
      <w:r w:rsidRPr="00121A2C">
        <w:rPr>
          <w:rFonts w:ascii="Times New Roman" w:hAnsi="Times New Roman"/>
          <w:sz w:val="24"/>
          <w:szCs w:val="24"/>
        </w:rPr>
        <w:t>dat alleen de armen mochten brengen</w:t>
      </w:r>
      <w:r>
        <w:rPr>
          <w:rFonts w:ascii="Times New Roman" w:hAnsi="Times New Roman"/>
          <w:sz w:val="24"/>
          <w:szCs w:val="24"/>
        </w:rPr>
        <w:t xml:space="preserve">, </w:t>
      </w:r>
      <w:r w:rsidRPr="00121A2C">
        <w:rPr>
          <w:rFonts w:ascii="Times New Roman" w:hAnsi="Times New Roman"/>
          <w:sz w:val="24"/>
          <w:szCs w:val="24"/>
        </w:rPr>
        <w:t xml:space="preserve">die niets beters te geven hadden. </w:t>
      </w:r>
      <w:r>
        <w:rPr>
          <w:rFonts w:ascii="Times New Roman" w:hAnsi="Times New Roman"/>
          <w:sz w:val="24"/>
          <w:szCs w:val="24"/>
        </w:rPr>
        <w:t>"</w:t>
      </w:r>
      <w:r w:rsidRPr="00121A2C">
        <w:rPr>
          <w:rFonts w:ascii="Times New Roman" w:hAnsi="Times New Roman"/>
          <w:sz w:val="24"/>
          <w:szCs w:val="24"/>
        </w:rPr>
        <w:t>Maar</w:t>
      </w:r>
      <w:r>
        <w:rPr>
          <w:rFonts w:ascii="Times New Roman" w:hAnsi="Times New Roman"/>
          <w:sz w:val="24"/>
          <w:szCs w:val="24"/>
        </w:rPr>
        <w:t xml:space="preserve"> indien haar </w:t>
      </w:r>
      <w:r w:rsidRPr="00121A2C">
        <w:rPr>
          <w:rFonts w:ascii="Times New Roman" w:hAnsi="Times New Roman"/>
          <w:sz w:val="24"/>
          <w:szCs w:val="24"/>
        </w:rPr>
        <w:t>hand niet genoeg voor een lam vindt</w:t>
      </w:r>
      <w:r>
        <w:rPr>
          <w:rFonts w:ascii="Times New Roman" w:hAnsi="Times New Roman"/>
          <w:sz w:val="24"/>
          <w:szCs w:val="24"/>
        </w:rPr>
        <w:t xml:space="preserve">, </w:t>
      </w:r>
      <w:r w:rsidRPr="00121A2C">
        <w:rPr>
          <w:rFonts w:ascii="Times New Roman" w:hAnsi="Times New Roman"/>
          <w:sz w:val="24"/>
          <w:szCs w:val="24"/>
        </w:rPr>
        <w:t>zo zal zij twee tortelduiven of twee jonge duiven nemen</w:t>
      </w:r>
      <w:r>
        <w:rPr>
          <w:rFonts w:ascii="Times New Roman" w:hAnsi="Times New Roman"/>
          <w:sz w:val="24"/>
          <w:szCs w:val="24"/>
        </w:rPr>
        <w:t xml:space="preserve">, </w:t>
      </w:r>
      <w:r w:rsidRPr="00121A2C">
        <w:rPr>
          <w:rFonts w:ascii="Times New Roman" w:hAnsi="Times New Roman"/>
          <w:sz w:val="24"/>
          <w:szCs w:val="24"/>
        </w:rPr>
        <w:t>een ten brandoffer en een ten zondoffer</w:t>
      </w:r>
      <w:r>
        <w:rPr>
          <w:rFonts w:ascii="Times New Roman" w:hAnsi="Times New Roman"/>
          <w:sz w:val="24"/>
          <w:szCs w:val="24"/>
        </w:rPr>
        <w:t xml:space="preserve">, </w:t>
      </w:r>
      <w:r w:rsidRPr="00121A2C">
        <w:rPr>
          <w:rFonts w:ascii="Times New Roman" w:hAnsi="Times New Roman"/>
          <w:sz w:val="24"/>
          <w:szCs w:val="24"/>
        </w:rPr>
        <w:t>en de priester zal voor haar verzoening doen</w:t>
      </w:r>
      <w:r>
        <w:rPr>
          <w:rFonts w:ascii="Times New Roman" w:hAnsi="Times New Roman"/>
          <w:sz w:val="24"/>
          <w:szCs w:val="24"/>
        </w:rPr>
        <w:t xml:space="preserve">", </w:t>
      </w:r>
      <w:r w:rsidRPr="00121A2C">
        <w:rPr>
          <w:rFonts w:ascii="Times New Roman" w:hAnsi="Times New Roman"/>
          <w:sz w:val="24"/>
          <w:szCs w:val="24"/>
        </w:rPr>
        <w:t xml:space="preserve">Leviticus 12:8. Bovendien zegt Jezus zelf: </w:t>
      </w:r>
      <w:r>
        <w:rPr>
          <w:rFonts w:ascii="Times New Roman" w:hAnsi="Times New Roman"/>
          <w:sz w:val="24"/>
          <w:szCs w:val="24"/>
        </w:rPr>
        <w:t>"</w:t>
      </w:r>
      <w:r w:rsidRPr="00121A2C">
        <w:rPr>
          <w:rFonts w:ascii="Times New Roman" w:hAnsi="Times New Roman"/>
          <w:sz w:val="24"/>
          <w:szCs w:val="24"/>
        </w:rPr>
        <w:t>De vossen hebben holen</w:t>
      </w:r>
      <w:r>
        <w:rPr>
          <w:rFonts w:ascii="Times New Roman" w:hAnsi="Times New Roman"/>
          <w:sz w:val="24"/>
          <w:szCs w:val="24"/>
        </w:rPr>
        <w:t xml:space="preserve">, </w:t>
      </w:r>
      <w:r w:rsidRPr="00121A2C">
        <w:rPr>
          <w:rFonts w:ascii="Times New Roman" w:hAnsi="Times New Roman"/>
          <w:sz w:val="24"/>
          <w:szCs w:val="24"/>
        </w:rPr>
        <w:t>en de vogelen des hemels nesten</w:t>
      </w:r>
      <w:r>
        <w:rPr>
          <w:rFonts w:ascii="Times New Roman" w:hAnsi="Times New Roman"/>
          <w:sz w:val="24"/>
          <w:szCs w:val="24"/>
        </w:rPr>
        <w:t>, maar</w:t>
      </w:r>
      <w:r w:rsidRPr="00121A2C">
        <w:rPr>
          <w:rFonts w:ascii="Times New Roman" w:hAnsi="Times New Roman"/>
          <w:sz w:val="24"/>
          <w:szCs w:val="24"/>
        </w:rPr>
        <w:t xml:space="preserve"> de Zoon des mensen heeft niet</w:t>
      </w:r>
      <w:r>
        <w:rPr>
          <w:rFonts w:ascii="Times New Roman" w:hAnsi="Times New Roman"/>
          <w:sz w:val="24"/>
          <w:szCs w:val="24"/>
        </w:rPr>
        <w:t xml:space="preserve">, </w:t>
      </w:r>
      <w:r w:rsidRPr="00121A2C">
        <w:rPr>
          <w:rFonts w:ascii="Times New Roman" w:hAnsi="Times New Roman"/>
          <w:sz w:val="24"/>
          <w:szCs w:val="24"/>
        </w:rPr>
        <w:t>waar Hij het hoofd nederlegge</w:t>
      </w:r>
      <w:r>
        <w:rPr>
          <w:rFonts w:ascii="Times New Roman" w:hAnsi="Times New Roman"/>
          <w:sz w:val="24"/>
          <w:szCs w:val="24"/>
        </w:rPr>
        <w:t>", Matth.</w:t>
      </w:r>
      <w:r w:rsidRPr="00121A2C">
        <w:rPr>
          <w:rFonts w:ascii="Times New Roman" w:hAnsi="Times New Roman"/>
          <w:sz w:val="24"/>
          <w:szCs w:val="24"/>
        </w:rPr>
        <w:t xml:space="preserve"> 8:20. Deze dingen nu</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waren</w:t>
      </w:r>
      <w:r>
        <w:rPr>
          <w:rFonts w:ascii="Times New Roman" w:hAnsi="Times New Roman"/>
          <w:sz w:val="24"/>
          <w:szCs w:val="24"/>
        </w:rPr>
        <w:t xml:space="preserve"> de </w:t>
      </w:r>
      <w:r w:rsidRPr="00121A2C">
        <w:rPr>
          <w:rFonts w:ascii="Times New Roman" w:hAnsi="Times New Roman"/>
          <w:sz w:val="24"/>
          <w:szCs w:val="24"/>
        </w:rPr>
        <w:t>Joden zo klaarblijkelijk</w:t>
      </w:r>
      <w:r>
        <w:rPr>
          <w:rFonts w:ascii="Times New Roman" w:hAnsi="Times New Roman"/>
          <w:sz w:val="24"/>
          <w:szCs w:val="24"/>
        </w:rPr>
        <w:t xml:space="preserve">, </w:t>
      </w:r>
      <w:r w:rsidRPr="00121A2C">
        <w:rPr>
          <w:rFonts w:ascii="Times New Roman" w:hAnsi="Times New Roman"/>
          <w:sz w:val="24"/>
          <w:szCs w:val="24"/>
        </w:rPr>
        <w:t>dat zij ze niet loochenen konden</w:t>
      </w:r>
      <w:r>
        <w:rPr>
          <w:rFonts w:ascii="Times New Roman" w:hAnsi="Times New Roman"/>
          <w:sz w:val="24"/>
          <w:szCs w:val="24"/>
        </w:rPr>
        <w:t xml:space="preserve">, </w:t>
      </w:r>
      <w:r w:rsidRPr="00121A2C">
        <w:rPr>
          <w:rFonts w:ascii="Times New Roman" w:hAnsi="Times New Roman"/>
          <w:sz w:val="24"/>
          <w:szCs w:val="24"/>
        </w:rPr>
        <w:t xml:space="preserve">zij gevoelden de heerschappij der </w:t>
      </w:r>
      <w:r>
        <w:rPr>
          <w:rFonts w:ascii="Times New Roman" w:hAnsi="Times New Roman"/>
          <w:sz w:val="24"/>
          <w:szCs w:val="24"/>
        </w:rPr>
        <w:t xml:space="preserve">Rom., </w:t>
      </w:r>
      <w:r w:rsidRPr="00121A2C">
        <w:rPr>
          <w:rFonts w:ascii="Times New Roman" w:hAnsi="Times New Roman"/>
          <w:sz w:val="24"/>
          <w:szCs w:val="24"/>
        </w:rPr>
        <w:t>zij wisten</w:t>
      </w:r>
      <w:r>
        <w:rPr>
          <w:rFonts w:ascii="Times New Roman" w:hAnsi="Times New Roman"/>
          <w:sz w:val="24"/>
          <w:szCs w:val="24"/>
        </w:rPr>
        <w:t xml:space="preserve">, </w:t>
      </w:r>
      <w:r w:rsidRPr="00121A2C">
        <w:rPr>
          <w:rFonts w:ascii="Times New Roman" w:hAnsi="Times New Roman"/>
          <w:sz w:val="24"/>
          <w:szCs w:val="24"/>
        </w:rPr>
        <w:t>dat de scepter van Juda geweken was</w:t>
      </w:r>
      <w:r>
        <w:rPr>
          <w:rFonts w:ascii="Times New Roman" w:hAnsi="Times New Roman"/>
          <w:sz w:val="24"/>
          <w:szCs w:val="24"/>
        </w:rPr>
        <w:t xml:space="preserve">, </w:t>
      </w:r>
      <w:r w:rsidRPr="00121A2C">
        <w:rPr>
          <w:rFonts w:ascii="Times New Roman" w:hAnsi="Times New Roman"/>
          <w:sz w:val="24"/>
          <w:szCs w:val="24"/>
        </w:rPr>
        <w:t>zij zuchtten onder de Romeinse tirannie</w:t>
      </w:r>
      <w:r>
        <w:rPr>
          <w:rFonts w:ascii="Times New Roman" w:hAnsi="Times New Roman"/>
          <w:sz w:val="24"/>
          <w:szCs w:val="24"/>
        </w:rPr>
        <w:t xml:space="preserve">, </w:t>
      </w:r>
      <w:r w:rsidRPr="00121A2C">
        <w:rPr>
          <w:rFonts w:ascii="Times New Roman" w:hAnsi="Times New Roman"/>
          <w:sz w:val="24"/>
          <w:szCs w:val="24"/>
        </w:rPr>
        <w:t>en het koninklijke geslacht van Juda zagen zij in diepe vernedering. Hoe konden zij dan tegenspreken</w:t>
      </w:r>
      <w:r>
        <w:rPr>
          <w:rFonts w:ascii="Times New Roman" w:hAnsi="Times New Roman"/>
          <w:sz w:val="24"/>
          <w:szCs w:val="24"/>
        </w:rPr>
        <w:t xml:space="preserve">, </w:t>
      </w:r>
      <w:r w:rsidRPr="00121A2C">
        <w:rPr>
          <w:rFonts w:ascii="Times New Roman" w:hAnsi="Times New Roman"/>
          <w:sz w:val="24"/>
          <w:szCs w:val="24"/>
        </w:rPr>
        <w:t>dat de tijd voor de komst van</w:t>
      </w:r>
      <w:r>
        <w:rPr>
          <w:rFonts w:ascii="Times New Roman" w:hAnsi="Times New Roman"/>
          <w:sz w:val="24"/>
          <w:szCs w:val="24"/>
        </w:rPr>
        <w:t xml:space="preserve"> de </w:t>
      </w:r>
      <w:r w:rsidRPr="00121A2C">
        <w:rPr>
          <w:rFonts w:ascii="Times New Roman" w:hAnsi="Times New Roman"/>
          <w:sz w:val="24"/>
          <w:szCs w:val="24"/>
        </w:rPr>
        <w:t>Messias vervuld was? Voorts was het volk over het algemeen van deze waarheid doordrongen</w:t>
      </w:r>
      <w:r>
        <w:rPr>
          <w:rFonts w:ascii="Times New Roman" w:hAnsi="Times New Roman"/>
          <w:sz w:val="24"/>
          <w:szCs w:val="24"/>
        </w:rPr>
        <w:t xml:space="preserve">, </w:t>
      </w:r>
      <w:r w:rsidRPr="00121A2C">
        <w:rPr>
          <w:rFonts w:ascii="Times New Roman" w:hAnsi="Times New Roman"/>
          <w:sz w:val="24"/>
          <w:szCs w:val="24"/>
        </w:rPr>
        <w:t>wij lezen</w:t>
      </w:r>
      <w:r>
        <w:rPr>
          <w:rFonts w:ascii="Times New Roman" w:hAnsi="Times New Roman"/>
          <w:sz w:val="24"/>
          <w:szCs w:val="24"/>
        </w:rPr>
        <w:t xml:space="preserve">, </w:t>
      </w:r>
      <w:r w:rsidRPr="00121A2C">
        <w:rPr>
          <w:rFonts w:ascii="Times New Roman" w:hAnsi="Times New Roman"/>
          <w:sz w:val="24"/>
          <w:szCs w:val="24"/>
        </w:rPr>
        <w:t xml:space="preserve">dat het volk verwachtte: </w:t>
      </w:r>
      <w:r>
        <w:rPr>
          <w:rFonts w:ascii="Times New Roman" w:hAnsi="Times New Roman"/>
          <w:sz w:val="24"/>
          <w:szCs w:val="24"/>
        </w:rPr>
        <w:t>"</w:t>
      </w:r>
      <w:r w:rsidRPr="00121A2C">
        <w:rPr>
          <w:rFonts w:ascii="Times New Roman" w:hAnsi="Times New Roman"/>
          <w:sz w:val="24"/>
          <w:szCs w:val="24"/>
        </w:rPr>
        <w:t>En als al het volk verwachtte en allen in hun harten overleiden van Johannes</w:t>
      </w:r>
      <w:r>
        <w:rPr>
          <w:rFonts w:ascii="Times New Roman" w:hAnsi="Times New Roman"/>
          <w:sz w:val="24"/>
          <w:szCs w:val="24"/>
        </w:rPr>
        <w:t xml:space="preserve">, </w:t>
      </w:r>
      <w:r w:rsidRPr="00121A2C">
        <w:rPr>
          <w:rFonts w:ascii="Times New Roman" w:hAnsi="Times New Roman"/>
          <w:sz w:val="24"/>
          <w:szCs w:val="24"/>
        </w:rPr>
        <w:t>of hij niet mogelijk de Christus ware</w:t>
      </w:r>
      <w:r>
        <w:rPr>
          <w:rFonts w:ascii="Times New Roman" w:hAnsi="Times New Roman"/>
          <w:sz w:val="24"/>
          <w:szCs w:val="24"/>
        </w:rPr>
        <w:t xml:space="preserve">", </w:t>
      </w:r>
      <w:r w:rsidRPr="00121A2C">
        <w:rPr>
          <w:rFonts w:ascii="Times New Roman" w:hAnsi="Times New Roman"/>
          <w:sz w:val="24"/>
          <w:szCs w:val="24"/>
        </w:rPr>
        <w:t xml:space="preserve">Lukas 3:15. </w:t>
      </w:r>
    </w:p>
    <w:p w:rsidR="00E25A7A" w:rsidRDefault="00E25A7A" w:rsidP="008436B5">
      <w:pPr>
        <w:spacing w:after="0"/>
        <w:ind w:left="284"/>
        <w:jc w:val="both"/>
        <w:rPr>
          <w:rFonts w:ascii="Times New Roman" w:hAnsi="Times New Roman"/>
          <w:sz w:val="24"/>
          <w:szCs w:val="24"/>
        </w:rPr>
      </w:pPr>
      <w:r w:rsidRPr="00121A2C">
        <w:rPr>
          <w:rFonts w:ascii="Times New Roman" w:hAnsi="Times New Roman"/>
          <w:sz w:val="24"/>
          <w:szCs w:val="24"/>
        </w:rPr>
        <w:t>Het onbevooroordeelde volk</w:t>
      </w:r>
      <w:r>
        <w:rPr>
          <w:rFonts w:ascii="Times New Roman" w:hAnsi="Times New Roman"/>
          <w:sz w:val="24"/>
          <w:szCs w:val="24"/>
        </w:rPr>
        <w:t xml:space="preserve">, </w:t>
      </w:r>
      <w:r w:rsidRPr="00121A2C">
        <w:rPr>
          <w:rFonts w:ascii="Times New Roman" w:hAnsi="Times New Roman"/>
          <w:sz w:val="24"/>
          <w:szCs w:val="24"/>
        </w:rPr>
        <w:t>dat op de tekenen des tijds lette</w:t>
      </w:r>
      <w:r>
        <w:rPr>
          <w:rFonts w:ascii="Times New Roman" w:hAnsi="Times New Roman"/>
          <w:sz w:val="24"/>
          <w:szCs w:val="24"/>
        </w:rPr>
        <w:t xml:space="preserve">, </w:t>
      </w:r>
      <w:r w:rsidRPr="00121A2C">
        <w:rPr>
          <w:rFonts w:ascii="Times New Roman" w:hAnsi="Times New Roman"/>
          <w:sz w:val="24"/>
          <w:szCs w:val="24"/>
        </w:rPr>
        <w:t>kon niet anders dan</w:t>
      </w:r>
      <w:r>
        <w:rPr>
          <w:rFonts w:ascii="Times New Roman" w:hAnsi="Times New Roman"/>
          <w:sz w:val="24"/>
          <w:szCs w:val="24"/>
        </w:rPr>
        <w:t xml:space="preserve"> de </w:t>
      </w:r>
      <w:r w:rsidRPr="00121A2C">
        <w:rPr>
          <w:rFonts w:ascii="Times New Roman" w:hAnsi="Times New Roman"/>
          <w:sz w:val="24"/>
          <w:szCs w:val="24"/>
        </w:rPr>
        <w:t>Messias verwachten. Daarom richt de Heere Jezus tot</w:t>
      </w:r>
      <w:r>
        <w:rPr>
          <w:rFonts w:ascii="Times New Roman" w:hAnsi="Times New Roman"/>
          <w:sz w:val="24"/>
          <w:szCs w:val="24"/>
        </w:rPr>
        <w:t xml:space="preserve"> zijn </w:t>
      </w:r>
      <w:r w:rsidRPr="00121A2C">
        <w:rPr>
          <w:rFonts w:ascii="Times New Roman" w:hAnsi="Times New Roman"/>
          <w:sz w:val="24"/>
          <w:szCs w:val="24"/>
        </w:rPr>
        <w:t>doodsvijanden</w:t>
      </w:r>
      <w:r>
        <w:rPr>
          <w:rFonts w:ascii="Times New Roman" w:hAnsi="Times New Roman"/>
          <w:sz w:val="24"/>
          <w:szCs w:val="24"/>
        </w:rPr>
        <w:t xml:space="preserve">, </w:t>
      </w:r>
      <w:r w:rsidRPr="00121A2C">
        <w:rPr>
          <w:rFonts w:ascii="Times New Roman" w:hAnsi="Times New Roman"/>
          <w:sz w:val="24"/>
          <w:szCs w:val="24"/>
        </w:rPr>
        <w:t>de Farizeeën</w:t>
      </w:r>
      <w:r>
        <w:rPr>
          <w:rFonts w:ascii="Times New Roman" w:hAnsi="Times New Roman"/>
          <w:sz w:val="24"/>
          <w:szCs w:val="24"/>
        </w:rPr>
        <w:t xml:space="preserve">, </w:t>
      </w:r>
      <w:r w:rsidRPr="00121A2C">
        <w:rPr>
          <w:rFonts w:ascii="Times New Roman" w:hAnsi="Times New Roman"/>
          <w:sz w:val="24"/>
          <w:szCs w:val="24"/>
        </w:rPr>
        <w:t xml:space="preserve">zulke scherpe bestraffingen: </w:t>
      </w:r>
      <w:r>
        <w:rPr>
          <w:rFonts w:ascii="Times New Roman" w:hAnsi="Times New Roman"/>
          <w:sz w:val="24"/>
          <w:szCs w:val="24"/>
        </w:rPr>
        <w:t>"</w:t>
      </w:r>
      <w:r w:rsidRPr="00121A2C">
        <w:rPr>
          <w:rFonts w:ascii="Times New Roman" w:hAnsi="Times New Roman"/>
          <w:sz w:val="24"/>
          <w:szCs w:val="24"/>
        </w:rPr>
        <w:t>Gij geveinsden! het aanschijn des hemels weet gij wel te onderscheiden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kunt u </w:t>
      </w:r>
      <w:r w:rsidRPr="00121A2C">
        <w:rPr>
          <w:rFonts w:ascii="Times New Roman" w:hAnsi="Times New Roman"/>
          <w:sz w:val="24"/>
          <w:szCs w:val="24"/>
        </w:rPr>
        <w:t>de tekenen der tijden niet onderscheiden?</w:t>
      </w:r>
      <w:r>
        <w:rPr>
          <w:rFonts w:ascii="Times New Roman" w:hAnsi="Times New Roman"/>
          <w:sz w:val="24"/>
          <w:szCs w:val="24"/>
        </w:rPr>
        <w:t>"</w:t>
      </w:r>
      <w:r w:rsidRPr="00121A2C">
        <w:rPr>
          <w:rFonts w:ascii="Times New Roman" w:hAnsi="Times New Roman"/>
          <w:sz w:val="24"/>
          <w:szCs w:val="24"/>
        </w:rPr>
        <w:t xml:space="preserve"> Het koninkrijk is weggenomen</w:t>
      </w:r>
      <w:r>
        <w:rPr>
          <w:rFonts w:ascii="Times New Roman" w:hAnsi="Times New Roman"/>
          <w:sz w:val="24"/>
          <w:szCs w:val="24"/>
        </w:rPr>
        <w:t xml:space="preserve">, </w:t>
      </w:r>
      <w:r w:rsidRPr="00121A2C">
        <w:rPr>
          <w:rFonts w:ascii="Times New Roman" w:hAnsi="Times New Roman"/>
          <w:sz w:val="24"/>
          <w:szCs w:val="24"/>
        </w:rPr>
        <w:t>de Heidenen zijn gekomen</w:t>
      </w:r>
      <w:r>
        <w:rPr>
          <w:rFonts w:ascii="Times New Roman" w:hAnsi="Times New Roman"/>
          <w:sz w:val="24"/>
          <w:szCs w:val="24"/>
        </w:rPr>
        <w:t xml:space="preserve">, </w:t>
      </w:r>
      <w:r w:rsidRPr="00121A2C">
        <w:rPr>
          <w:rFonts w:ascii="Times New Roman" w:hAnsi="Times New Roman"/>
          <w:sz w:val="24"/>
          <w:szCs w:val="24"/>
        </w:rPr>
        <w:t xml:space="preserve">en de scepter is van Juda geweken. </w:t>
      </w:r>
      <w:r>
        <w:rPr>
          <w:rFonts w:ascii="Times New Roman" w:hAnsi="Times New Roman"/>
          <w:sz w:val="24"/>
          <w:szCs w:val="24"/>
        </w:rPr>
        <w:t>"</w:t>
      </w:r>
      <w:r w:rsidRPr="00121A2C">
        <w:rPr>
          <w:rFonts w:ascii="Times New Roman" w:hAnsi="Times New Roman"/>
          <w:sz w:val="24"/>
          <w:szCs w:val="24"/>
        </w:rPr>
        <w:t>Gij geveinsden! het aanschijn der aarde en des hemels weet gij te beproeven en hoe beproeft gij</w:t>
      </w:r>
      <w:r>
        <w:rPr>
          <w:rFonts w:ascii="Times New Roman" w:hAnsi="Times New Roman"/>
          <w:sz w:val="24"/>
          <w:szCs w:val="24"/>
        </w:rPr>
        <w:t xml:space="preserve"> deze </w:t>
      </w:r>
      <w:r w:rsidRPr="00121A2C">
        <w:rPr>
          <w:rFonts w:ascii="Times New Roman" w:hAnsi="Times New Roman"/>
          <w:sz w:val="24"/>
          <w:szCs w:val="24"/>
        </w:rPr>
        <w:t>tijd niet?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16:3</w:t>
      </w:r>
      <w:r>
        <w:rPr>
          <w:rFonts w:ascii="Times New Roman" w:hAnsi="Times New Roman"/>
          <w:sz w:val="24"/>
          <w:szCs w:val="24"/>
        </w:rPr>
        <w:t xml:space="preserve">, </w:t>
      </w:r>
      <w:r w:rsidRPr="00121A2C">
        <w:rPr>
          <w:rFonts w:ascii="Times New Roman" w:hAnsi="Times New Roman"/>
          <w:sz w:val="24"/>
          <w:szCs w:val="24"/>
        </w:rPr>
        <w:t>Lukas 12:56</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Hij bewees de Zaligmaker te zijn</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zijn </w:t>
      </w:r>
      <w:r w:rsidRPr="00121A2C">
        <w:rPr>
          <w:rFonts w:ascii="Times New Roman" w:hAnsi="Times New Roman"/>
          <w:sz w:val="24"/>
          <w:szCs w:val="24"/>
        </w:rPr>
        <w:t>wonderen</w:t>
      </w:r>
      <w:r>
        <w:rPr>
          <w:rFonts w:ascii="Times New Roman" w:hAnsi="Times New Roman"/>
          <w:sz w:val="24"/>
          <w:szCs w:val="24"/>
        </w:rPr>
        <w:t xml:space="preserve">, </w:t>
      </w:r>
      <w:r w:rsidRPr="00121A2C">
        <w:rPr>
          <w:rFonts w:ascii="Times New Roman" w:hAnsi="Times New Roman"/>
          <w:sz w:val="24"/>
          <w:szCs w:val="24"/>
        </w:rPr>
        <w:t xml:space="preserve">die Hij voor hen deed.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Gelooft Mij</w:t>
      </w:r>
      <w:r>
        <w:rPr>
          <w:rFonts w:ascii="Times New Roman" w:hAnsi="Times New Roman"/>
          <w:sz w:val="24"/>
          <w:szCs w:val="24"/>
        </w:rPr>
        <w:t xml:space="preserve">, </w:t>
      </w:r>
      <w:r w:rsidRPr="00121A2C">
        <w:rPr>
          <w:rFonts w:ascii="Times New Roman" w:hAnsi="Times New Roman"/>
          <w:sz w:val="24"/>
          <w:szCs w:val="24"/>
        </w:rPr>
        <w:t>dat Ik in</w:t>
      </w:r>
      <w:r>
        <w:rPr>
          <w:rFonts w:ascii="Times New Roman" w:hAnsi="Times New Roman"/>
          <w:sz w:val="24"/>
          <w:szCs w:val="24"/>
        </w:rPr>
        <w:t xml:space="preserve"> de </w:t>
      </w:r>
      <w:r w:rsidRPr="00121A2C">
        <w:rPr>
          <w:rFonts w:ascii="Times New Roman" w:hAnsi="Times New Roman"/>
          <w:sz w:val="24"/>
          <w:szCs w:val="24"/>
        </w:rPr>
        <w:t>Vader ben</w:t>
      </w:r>
      <w:r>
        <w:rPr>
          <w:rFonts w:ascii="Times New Roman" w:hAnsi="Times New Roman"/>
          <w:sz w:val="24"/>
          <w:szCs w:val="24"/>
        </w:rPr>
        <w:t xml:space="preserve">, </w:t>
      </w:r>
      <w:r w:rsidRPr="00121A2C">
        <w:rPr>
          <w:rFonts w:ascii="Times New Roman" w:hAnsi="Times New Roman"/>
          <w:sz w:val="24"/>
          <w:szCs w:val="24"/>
        </w:rPr>
        <w:t>en de Vader in Mij is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niet</w:t>
      </w:r>
      <w:r>
        <w:rPr>
          <w:rFonts w:ascii="Times New Roman" w:hAnsi="Times New Roman"/>
          <w:sz w:val="24"/>
          <w:szCs w:val="24"/>
        </w:rPr>
        <w:t xml:space="preserve">, </w:t>
      </w:r>
      <w:r w:rsidRPr="00121A2C">
        <w:rPr>
          <w:rFonts w:ascii="Times New Roman" w:hAnsi="Times New Roman"/>
          <w:sz w:val="24"/>
          <w:szCs w:val="24"/>
        </w:rPr>
        <w:t>zo gelooft Mij om de werken zelven</w:t>
      </w:r>
      <w:r>
        <w:rPr>
          <w:rFonts w:ascii="Times New Roman" w:hAnsi="Times New Roman"/>
          <w:sz w:val="24"/>
          <w:szCs w:val="24"/>
        </w:rPr>
        <w:t xml:space="preserve">", </w:t>
      </w:r>
      <w:r w:rsidRPr="00121A2C">
        <w:rPr>
          <w:rFonts w:ascii="Times New Roman" w:hAnsi="Times New Roman"/>
          <w:sz w:val="24"/>
          <w:szCs w:val="24"/>
        </w:rPr>
        <w:t xml:space="preserve">Johannes 14:11. </w:t>
      </w:r>
      <w:r>
        <w:rPr>
          <w:rFonts w:ascii="Times New Roman" w:hAnsi="Times New Roman"/>
          <w:sz w:val="24"/>
          <w:szCs w:val="24"/>
        </w:rPr>
        <w:t>"</w:t>
      </w:r>
      <w:r w:rsidRPr="00121A2C">
        <w:rPr>
          <w:rFonts w:ascii="Times New Roman" w:hAnsi="Times New Roman"/>
          <w:sz w:val="24"/>
          <w:szCs w:val="24"/>
        </w:rPr>
        <w:t>Want de werken</w:t>
      </w:r>
      <w:r>
        <w:rPr>
          <w:rFonts w:ascii="Times New Roman" w:hAnsi="Times New Roman"/>
          <w:sz w:val="24"/>
          <w:szCs w:val="24"/>
        </w:rPr>
        <w:t xml:space="preserve">, </w:t>
      </w:r>
      <w:r w:rsidRPr="00121A2C">
        <w:rPr>
          <w:rFonts w:ascii="Times New Roman" w:hAnsi="Times New Roman"/>
          <w:sz w:val="24"/>
          <w:szCs w:val="24"/>
        </w:rPr>
        <w:t>die Mij de Vader gegeven heeft</w:t>
      </w:r>
      <w:r>
        <w:rPr>
          <w:rFonts w:ascii="Times New Roman" w:hAnsi="Times New Roman"/>
          <w:sz w:val="24"/>
          <w:szCs w:val="24"/>
        </w:rPr>
        <w:t xml:space="preserve">, </w:t>
      </w:r>
      <w:r w:rsidRPr="00121A2C">
        <w:rPr>
          <w:rFonts w:ascii="Times New Roman" w:hAnsi="Times New Roman"/>
          <w:sz w:val="24"/>
          <w:szCs w:val="24"/>
        </w:rPr>
        <w:t>om die te volbrengen</w:t>
      </w:r>
      <w:r>
        <w:rPr>
          <w:rFonts w:ascii="Times New Roman" w:hAnsi="Times New Roman"/>
          <w:sz w:val="24"/>
          <w:szCs w:val="24"/>
        </w:rPr>
        <w:t xml:space="preserve">, </w:t>
      </w:r>
      <w:r w:rsidRPr="00121A2C">
        <w:rPr>
          <w:rFonts w:ascii="Times New Roman" w:hAnsi="Times New Roman"/>
          <w:sz w:val="24"/>
          <w:szCs w:val="24"/>
        </w:rPr>
        <w:t>dezelve werken</w:t>
      </w:r>
      <w:r>
        <w:rPr>
          <w:rFonts w:ascii="Times New Roman" w:hAnsi="Times New Roman"/>
          <w:sz w:val="24"/>
          <w:szCs w:val="24"/>
        </w:rPr>
        <w:t xml:space="preserve">, </w:t>
      </w:r>
      <w:r w:rsidRPr="00121A2C">
        <w:rPr>
          <w:rFonts w:ascii="Times New Roman" w:hAnsi="Times New Roman"/>
          <w:sz w:val="24"/>
          <w:szCs w:val="24"/>
        </w:rPr>
        <w:t>die Ik doe</w:t>
      </w:r>
      <w:r>
        <w:rPr>
          <w:rFonts w:ascii="Times New Roman" w:hAnsi="Times New Roman"/>
          <w:sz w:val="24"/>
          <w:szCs w:val="24"/>
        </w:rPr>
        <w:t xml:space="preserve">, </w:t>
      </w:r>
      <w:r w:rsidRPr="00121A2C">
        <w:rPr>
          <w:rFonts w:ascii="Times New Roman" w:hAnsi="Times New Roman"/>
          <w:sz w:val="24"/>
          <w:szCs w:val="24"/>
        </w:rPr>
        <w:t>getuigen van Mij</w:t>
      </w:r>
      <w:r>
        <w:rPr>
          <w:rFonts w:ascii="Times New Roman" w:hAnsi="Times New Roman"/>
          <w:sz w:val="24"/>
          <w:szCs w:val="24"/>
        </w:rPr>
        <w:t xml:space="preserve">, </w:t>
      </w:r>
      <w:r w:rsidRPr="00121A2C">
        <w:rPr>
          <w:rFonts w:ascii="Times New Roman" w:hAnsi="Times New Roman"/>
          <w:sz w:val="24"/>
          <w:szCs w:val="24"/>
        </w:rPr>
        <w:t>dat Mij de Vader gezonden heeft</w:t>
      </w:r>
      <w:r>
        <w:rPr>
          <w:rFonts w:ascii="Times New Roman" w:hAnsi="Times New Roman"/>
          <w:sz w:val="24"/>
          <w:szCs w:val="24"/>
        </w:rPr>
        <w:t xml:space="preserve">", </w:t>
      </w:r>
      <w:r w:rsidRPr="00121A2C">
        <w:rPr>
          <w:rFonts w:ascii="Times New Roman" w:hAnsi="Times New Roman"/>
          <w:sz w:val="24"/>
          <w:szCs w:val="24"/>
        </w:rPr>
        <w:t>Johannes 5:36. Ook dit bewijs was onomstotelijk</w:t>
      </w:r>
      <w:r>
        <w:rPr>
          <w:rFonts w:ascii="Times New Roman" w:hAnsi="Times New Roman"/>
          <w:sz w:val="24"/>
          <w:szCs w:val="24"/>
        </w:rPr>
        <w:t xml:space="preserve">, </w:t>
      </w:r>
      <w:r w:rsidRPr="00121A2C">
        <w:rPr>
          <w:rFonts w:ascii="Times New Roman" w:hAnsi="Times New Roman"/>
          <w:sz w:val="24"/>
          <w:szCs w:val="24"/>
        </w:rPr>
        <w:t>de Joden moesten erkennen</w:t>
      </w:r>
      <w:r>
        <w:rPr>
          <w:rFonts w:ascii="Times New Roman" w:hAnsi="Times New Roman"/>
          <w:sz w:val="24"/>
          <w:szCs w:val="24"/>
        </w:rPr>
        <w:t xml:space="preserve">, </w:t>
      </w:r>
      <w:r w:rsidRPr="00121A2C">
        <w:rPr>
          <w:rFonts w:ascii="Times New Roman" w:hAnsi="Times New Roman"/>
          <w:sz w:val="24"/>
          <w:szCs w:val="24"/>
        </w:rPr>
        <w:t>dat Jezus vele wonderen deed</w:t>
      </w:r>
      <w:r>
        <w:rPr>
          <w:rFonts w:ascii="Times New Roman" w:hAnsi="Times New Roman"/>
          <w:sz w:val="24"/>
          <w:szCs w:val="24"/>
        </w:rPr>
        <w:t xml:space="preserve">, </w:t>
      </w:r>
      <w:r w:rsidRPr="00121A2C">
        <w:rPr>
          <w:rFonts w:ascii="Times New Roman" w:hAnsi="Times New Roman"/>
          <w:sz w:val="24"/>
          <w:szCs w:val="24"/>
        </w:rPr>
        <w:t xml:space="preserve">en zij niet een. </w:t>
      </w:r>
      <w:r>
        <w:rPr>
          <w:rFonts w:ascii="Times New Roman" w:hAnsi="Times New Roman"/>
          <w:sz w:val="24"/>
          <w:szCs w:val="24"/>
        </w:rPr>
        <w:t>"</w:t>
      </w:r>
      <w:r w:rsidRPr="00121A2C">
        <w:rPr>
          <w:rFonts w:ascii="Times New Roman" w:hAnsi="Times New Roman"/>
          <w:sz w:val="24"/>
          <w:szCs w:val="24"/>
        </w:rPr>
        <w:t>De overpriesters dan en de Farizeeën vergaderden</w:t>
      </w:r>
      <w:r>
        <w:rPr>
          <w:rFonts w:ascii="Times New Roman" w:hAnsi="Times New Roman"/>
          <w:sz w:val="24"/>
          <w:szCs w:val="24"/>
        </w:rPr>
        <w:t xml:space="preserve"> de </w:t>
      </w:r>
      <w:r w:rsidRPr="00121A2C">
        <w:rPr>
          <w:rFonts w:ascii="Times New Roman" w:hAnsi="Times New Roman"/>
          <w:sz w:val="24"/>
          <w:szCs w:val="24"/>
        </w:rPr>
        <w:t>raad en zeiden: wat zullen wij doen</w:t>
      </w:r>
      <w:r>
        <w:rPr>
          <w:rFonts w:ascii="Times New Roman" w:hAnsi="Times New Roman"/>
          <w:sz w:val="24"/>
          <w:szCs w:val="24"/>
        </w:rPr>
        <w:t xml:space="preserve">, </w:t>
      </w:r>
      <w:r w:rsidRPr="00121A2C">
        <w:rPr>
          <w:rFonts w:ascii="Times New Roman" w:hAnsi="Times New Roman"/>
          <w:sz w:val="24"/>
          <w:szCs w:val="24"/>
        </w:rPr>
        <w:t>want deze Mens doet vele tekenen</w:t>
      </w:r>
      <w:r>
        <w:rPr>
          <w:rFonts w:ascii="Times New Roman" w:hAnsi="Times New Roman"/>
          <w:sz w:val="24"/>
          <w:szCs w:val="24"/>
        </w:rPr>
        <w:t xml:space="preserve">. Indien </w:t>
      </w:r>
      <w:r w:rsidRPr="00121A2C">
        <w:rPr>
          <w:rFonts w:ascii="Times New Roman" w:hAnsi="Times New Roman"/>
          <w:sz w:val="24"/>
          <w:szCs w:val="24"/>
        </w:rPr>
        <w:t>wij Hem</w:t>
      </w:r>
      <w:r>
        <w:rPr>
          <w:rFonts w:ascii="Times New Roman" w:hAnsi="Times New Roman"/>
          <w:sz w:val="24"/>
          <w:szCs w:val="24"/>
        </w:rPr>
        <w:t xml:space="preserve"> zo </w:t>
      </w:r>
      <w:r w:rsidRPr="00121A2C">
        <w:rPr>
          <w:rFonts w:ascii="Times New Roman" w:hAnsi="Times New Roman"/>
          <w:sz w:val="24"/>
          <w:szCs w:val="24"/>
        </w:rPr>
        <w:t>laten geworden</w:t>
      </w:r>
      <w:r>
        <w:rPr>
          <w:rFonts w:ascii="Times New Roman" w:hAnsi="Times New Roman"/>
          <w:sz w:val="24"/>
          <w:szCs w:val="24"/>
        </w:rPr>
        <w:t xml:space="preserve">, </w:t>
      </w:r>
      <w:r w:rsidRPr="00121A2C">
        <w:rPr>
          <w:rFonts w:ascii="Times New Roman" w:hAnsi="Times New Roman"/>
          <w:sz w:val="24"/>
          <w:szCs w:val="24"/>
        </w:rPr>
        <w:t>zij zullen allen in Hem geloven</w:t>
      </w:r>
      <w:r>
        <w:rPr>
          <w:rFonts w:ascii="Times New Roman" w:hAnsi="Times New Roman"/>
          <w:sz w:val="24"/>
          <w:szCs w:val="24"/>
        </w:rPr>
        <w:t xml:space="preserve">, </w:t>
      </w:r>
      <w:r w:rsidRPr="00121A2C">
        <w:rPr>
          <w:rFonts w:ascii="Times New Roman" w:hAnsi="Times New Roman"/>
          <w:sz w:val="24"/>
          <w:szCs w:val="24"/>
        </w:rPr>
        <w:t xml:space="preserve">en de </w:t>
      </w:r>
      <w:r>
        <w:rPr>
          <w:rFonts w:ascii="Times New Roman" w:hAnsi="Times New Roman"/>
          <w:sz w:val="24"/>
          <w:szCs w:val="24"/>
        </w:rPr>
        <w:t>Rom. Z</w:t>
      </w:r>
      <w:r w:rsidRPr="00121A2C">
        <w:rPr>
          <w:rFonts w:ascii="Times New Roman" w:hAnsi="Times New Roman"/>
          <w:sz w:val="24"/>
          <w:szCs w:val="24"/>
        </w:rPr>
        <w:t>ullen komen</w:t>
      </w:r>
      <w:r>
        <w:rPr>
          <w:rFonts w:ascii="Times New Roman" w:hAnsi="Times New Roman"/>
          <w:sz w:val="24"/>
          <w:szCs w:val="24"/>
        </w:rPr>
        <w:t xml:space="preserve">, </w:t>
      </w:r>
      <w:r w:rsidRPr="00121A2C">
        <w:rPr>
          <w:rFonts w:ascii="Times New Roman" w:hAnsi="Times New Roman"/>
          <w:sz w:val="24"/>
          <w:szCs w:val="24"/>
        </w:rPr>
        <w:t>en wegnemen beide onze plaats en ons volk</w:t>
      </w:r>
      <w:r>
        <w:rPr>
          <w:rFonts w:ascii="Times New Roman" w:hAnsi="Times New Roman"/>
          <w:sz w:val="24"/>
          <w:szCs w:val="24"/>
        </w:rPr>
        <w:t xml:space="preserve">", </w:t>
      </w:r>
      <w:r w:rsidRPr="00121A2C">
        <w:rPr>
          <w:rFonts w:ascii="Times New Roman" w:hAnsi="Times New Roman"/>
          <w:sz w:val="24"/>
          <w:szCs w:val="24"/>
        </w:rPr>
        <w:t>Johannes 11:47</w:t>
      </w:r>
      <w:r>
        <w:rPr>
          <w:rFonts w:ascii="Times New Roman" w:hAnsi="Times New Roman"/>
          <w:sz w:val="24"/>
          <w:szCs w:val="24"/>
        </w:rPr>
        <w:t xml:space="preserve">, </w:t>
      </w:r>
      <w:r w:rsidRPr="00121A2C">
        <w:rPr>
          <w:rFonts w:ascii="Times New Roman" w:hAnsi="Times New Roman"/>
          <w:sz w:val="24"/>
          <w:szCs w:val="24"/>
        </w:rPr>
        <w:t>48. Ja</w:t>
      </w:r>
      <w:r>
        <w:rPr>
          <w:rFonts w:ascii="Times New Roman" w:hAnsi="Times New Roman"/>
          <w:sz w:val="24"/>
          <w:szCs w:val="24"/>
        </w:rPr>
        <w:t xml:space="preserve">, </w:t>
      </w:r>
      <w:r w:rsidRPr="00121A2C">
        <w:rPr>
          <w:rFonts w:ascii="Times New Roman" w:hAnsi="Times New Roman"/>
          <w:sz w:val="24"/>
          <w:szCs w:val="24"/>
        </w:rPr>
        <w:t xml:space="preserve">zo overtuigend waren </w:t>
      </w:r>
      <w:r>
        <w:rPr>
          <w:rFonts w:ascii="Times New Roman" w:hAnsi="Times New Roman"/>
          <w:sz w:val="24"/>
          <w:szCs w:val="24"/>
        </w:rPr>
        <w:t>Jezus'</w:t>
      </w:r>
      <w:r w:rsidRPr="00121A2C">
        <w:rPr>
          <w:rFonts w:ascii="Times New Roman" w:hAnsi="Times New Roman"/>
          <w:sz w:val="24"/>
          <w:szCs w:val="24"/>
        </w:rPr>
        <w:t xml:space="preserve"> tekenen en wonderen</w:t>
      </w:r>
      <w:r>
        <w:rPr>
          <w:rFonts w:ascii="Times New Roman" w:hAnsi="Times New Roman"/>
          <w:sz w:val="24"/>
          <w:szCs w:val="24"/>
        </w:rPr>
        <w:t xml:space="preserve">, </w:t>
      </w:r>
      <w:r w:rsidRPr="00121A2C">
        <w:rPr>
          <w:rFonts w:ascii="Times New Roman" w:hAnsi="Times New Roman"/>
          <w:sz w:val="24"/>
          <w:szCs w:val="24"/>
        </w:rPr>
        <w:t>dat zij Hem</w:t>
      </w:r>
      <w:r>
        <w:rPr>
          <w:rFonts w:ascii="Times New Roman" w:hAnsi="Times New Roman"/>
          <w:sz w:val="24"/>
          <w:szCs w:val="24"/>
        </w:rPr>
        <w:t xml:space="preserve">, </w:t>
      </w:r>
      <w:r w:rsidRPr="00121A2C">
        <w:rPr>
          <w:rFonts w:ascii="Times New Roman" w:hAnsi="Times New Roman"/>
          <w:sz w:val="24"/>
          <w:szCs w:val="24"/>
        </w:rPr>
        <w:t>volgens hun</w:t>
      </w:r>
      <w:r>
        <w:rPr>
          <w:rFonts w:ascii="Times New Roman" w:hAnsi="Times New Roman"/>
          <w:sz w:val="24"/>
          <w:szCs w:val="24"/>
        </w:rPr>
        <w:t xml:space="preserve"> eigen </w:t>
      </w:r>
      <w:r w:rsidRPr="00121A2C">
        <w:rPr>
          <w:rFonts w:ascii="Times New Roman" w:hAnsi="Times New Roman"/>
          <w:sz w:val="24"/>
          <w:szCs w:val="24"/>
        </w:rPr>
        <w:t>wetten en geboden</w:t>
      </w:r>
      <w:r>
        <w:rPr>
          <w:rFonts w:ascii="Times New Roman" w:hAnsi="Times New Roman"/>
          <w:sz w:val="24"/>
          <w:szCs w:val="24"/>
        </w:rPr>
        <w:t xml:space="preserve">, </w:t>
      </w:r>
      <w:r w:rsidRPr="00121A2C">
        <w:rPr>
          <w:rFonts w:ascii="Times New Roman" w:hAnsi="Times New Roman"/>
          <w:sz w:val="24"/>
          <w:szCs w:val="24"/>
        </w:rPr>
        <w:t>waaraan eens iegelijks wandel behoorde getoetst te worden</w:t>
      </w:r>
      <w:r>
        <w:rPr>
          <w:rFonts w:ascii="Times New Roman" w:hAnsi="Times New Roman"/>
          <w:sz w:val="24"/>
          <w:szCs w:val="24"/>
        </w:rPr>
        <w:t xml:space="preserve">, </w:t>
      </w:r>
      <w:r w:rsidRPr="00121A2C">
        <w:rPr>
          <w:rFonts w:ascii="Times New Roman" w:hAnsi="Times New Roman"/>
          <w:sz w:val="24"/>
          <w:szCs w:val="24"/>
        </w:rPr>
        <w:t>rechtvaardigen en</w:t>
      </w:r>
      <w:r>
        <w:rPr>
          <w:rFonts w:ascii="Times New Roman" w:hAnsi="Times New Roman"/>
          <w:sz w:val="24"/>
          <w:szCs w:val="24"/>
        </w:rPr>
        <w:t xml:space="preserve"> zichzelf </w:t>
      </w:r>
      <w:r w:rsidRPr="00121A2C">
        <w:rPr>
          <w:rFonts w:ascii="Times New Roman" w:hAnsi="Times New Roman"/>
          <w:sz w:val="24"/>
          <w:szCs w:val="24"/>
        </w:rPr>
        <w:t>beschuldigen moesten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stond bv</w:t>
      </w:r>
      <w:r>
        <w:rPr>
          <w:rFonts w:ascii="Times New Roman" w:hAnsi="Times New Roman"/>
          <w:sz w:val="24"/>
          <w:szCs w:val="24"/>
        </w:rPr>
        <w:t>. I</w:t>
      </w:r>
      <w:r w:rsidRPr="00121A2C">
        <w:rPr>
          <w:rFonts w:ascii="Times New Roman" w:hAnsi="Times New Roman"/>
          <w:sz w:val="24"/>
          <w:szCs w:val="24"/>
        </w:rPr>
        <w:t xml:space="preserve">n hun wet geschreven: </w:t>
      </w:r>
      <w:r>
        <w:rPr>
          <w:rFonts w:ascii="Times New Roman" w:hAnsi="Times New Roman"/>
          <w:sz w:val="24"/>
          <w:szCs w:val="24"/>
        </w:rPr>
        <w:t>"</w:t>
      </w:r>
      <w:r w:rsidRPr="00121A2C">
        <w:rPr>
          <w:rFonts w:ascii="Times New Roman" w:hAnsi="Times New Roman"/>
          <w:sz w:val="24"/>
          <w:szCs w:val="24"/>
        </w:rPr>
        <w:t>Als ook hij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vloed heeft</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een </w:t>
      </w:r>
      <w:r w:rsidRPr="00121A2C">
        <w:rPr>
          <w:rFonts w:ascii="Times New Roman" w:hAnsi="Times New Roman"/>
          <w:sz w:val="24"/>
          <w:szCs w:val="24"/>
        </w:rPr>
        <w:t>reine zal gespogen hebben</w:t>
      </w:r>
      <w:r>
        <w:rPr>
          <w:rFonts w:ascii="Times New Roman" w:hAnsi="Times New Roman"/>
          <w:sz w:val="24"/>
          <w:szCs w:val="24"/>
        </w:rPr>
        <w:t xml:space="preserve">, </w:t>
      </w:r>
      <w:r w:rsidRPr="00121A2C">
        <w:rPr>
          <w:rFonts w:ascii="Times New Roman" w:hAnsi="Times New Roman"/>
          <w:sz w:val="24"/>
          <w:szCs w:val="24"/>
        </w:rPr>
        <w:t>dan zal hij</w:t>
      </w:r>
      <w:r>
        <w:rPr>
          <w:rFonts w:ascii="Times New Roman" w:hAnsi="Times New Roman"/>
          <w:sz w:val="24"/>
          <w:szCs w:val="24"/>
        </w:rPr>
        <w:t xml:space="preserve"> zijn </w:t>
      </w:r>
      <w:r w:rsidRPr="00121A2C">
        <w:rPr>
          <w:rFonts w:ascii="Times New Roman" w:hAnsi="Times New Roman"/>
          <w:sz w:val="24"/>
          <w:szCs w:val="24"/>
        </w:rPr>
        <w:t>klederen wassen</w:t>
      </w:r>
      <w:r>
        <w:rPr>
          <w:rFonts w:ascii="Times New Roman" w:hAnsi="Times New Roman"/>
          <w:sz w:val="24"/>
          <w:szCs w:val="24"/>
        </w:rPr>
        <w:t xml:space="preserve">, </w:t>
      </w:r>
      <w:r w:rsidRPr="00121A2C">
        <w:rPr>
          <w:rFonts w:ascii="Times New Roman" w:hAnsi="Times New Roman"/>
          <w:sz w:val="24"/>
          <w:szCs w:val="24"/>
        </w:rPr>
        <w:t>en zal zich met water baden</w:t>
      </w:r>
      <w:r>
        <w:rPr>
          <w:rFonts w:ascii="Times New Roman" w:hAnsi="Times New Roman"/>
          <w:sz w:val="24"/>
          <w:szCs w:val="24"/>
        </w:rPr>
        <w:t xml:space="preserve">, </w:t>
      </w:r>
      <w:r w:rsidRPr="00121A2C">
        <w:rPr>
          <w:rFonts w:ascii="Times New Roman" w:hAnsi="Times New Roman"/>
          <w:sz w:val="24"/>
          <w:szCs w:val="24"/>
        </w:rPr>
        <w:t>en onrein zijn tot aan</w:t>
      </w:r>
      <w:r>
        <w:rPr>
          <w:rFonts w:ascii="Times New Roman" w:hAnsi="Times New Roman"/>
          <w:sz w:val="24"/>
          <w:szCs w:val="24"/>
        </w:rPr>
        <w:t xml:space="preserve"> de </w:t>
      </w:r>
      <w:r w:rsidRPr="00121A2C">
        <w:rPr>
          <w:rFonts w:ascii="Times New Roman" w:hAnsi="Times New Roman"/>
          <w:sz w:val="24"/>
          <w:szCs w:val="24"/>
        </w:rPr>
        <w:t>avond</w:t>
      </w:r>
      <w:r>
        <w:rPr>
          <w:rFonts w:ascii="Times New Roman" w:hAnsi="Times New Roman"/>
          <w:sz w:val="24"/>
          <w:szCs w:val="24"/>
        </w:rPr>
        <w:t xml:space="preserve">", </w:t>
      </w:r>
      <w:r w:rsidRPr="00121A2C">
        <w:rPr>
          <w:rFonts w:ascii="Times New Roman" w:hAnsi="Times New Roman"/>
          <w:sz w:val="24"/>
          <w:szCs w:val="24"/>
        </w:rPr>
        <w:t>Leviticus 15:8. Jezus nu</w:t>
      </w:r>
      <w:r>
        <w:rPr>
          <w:rFonts w:ascii="Times New Roman" w:hAnsi="Times New Roman"/>
          <w:sz w:val="24"/>
          <w:szCs w:val="24"/>
        </w:rPr>
        <w:t xml:space="preserve">, die </w:t>
      </w:r>
      <w:r w:rsidRPr="00121A2C">
        <w:rPr>
          <w:rFonts w:ascii="Times New Roman" w:hAnsi="Times New Roman"/>
          <w:sz w:val="24"/>
          <w:szCs w:val="24"/>
        </w:rPr>
        <w:t>de Joden voor zeer onrein hielden</w:t>
      </w:r>
      <w:r>
        <w:rPr>
          <w:rFonts w:ascii="Times New Roman" w:hAnsi="Times New Roman"/>
          <w:sz w:val="24"/>
          <w:szCs w:val="24"/>
        </w:rPr>
        <w:t xml:space="preserve">, </w:t>
      </w:r>
      <w:r w:rsidRPr="00121A2C">
        <w:rPr>
          <w:rFonts w:ascii="Times New Roman" w:hAnsi="Times New Roman"/>
          <w:sz w:val="24"/>
          <w:szCs w:val="24"/>
        </w:rPr>
        <w:t>omdat Hij</w:t>
      </w:r>
      <w:r>
        <w:rPr>
          <w:rFonts w:ascii="Times New Roman" w:hAnsi="Times New Roman"/>
          <w:sz w:val="24"/>
          <w:szCs w:val="24"/>
        </w:rPr>
        <w:t xml:space="preserve">, </w:t>
      </w:r>
      <w:r w:rsidRPr="00121A2C">
        <w:rPr>
          <w:rFonts w:ascii="Times New Roman" w:hAnsi="Times New Roman"/>
          <w:sz w:val="24"/>
          <w:szCs w:val="24"/>
        </w:rPr>
        <w:t>naar hun mening</w:t>
      </w:r>
      <w:r>
        <w:rPr>
          <w:rFonts w:ascii="Times New Roman" w:hAnsi="Times New Roman"/>
          <w:sz w:val="24"/>
          <w:szCs w:val="24"/>
        </w:rPr>
        <w:t xml:space="preserve">, </w:t>
      </w:r>
      <w:r w:rsidRPr="00121A2C">
        <w:rPr>
          <w:rFonts w:ascii="Times New Roman" w:hAnsi="Times New Roman"/>
          <w:sz w:val="24"/>
          <w:szCs w:val="24"/>
        </w:rPr>
        <w:t>met</w:t>
      </w:r>
      <w:r>
        <w:rPr>
          <w:rFonts w:ascii="Times New Roman" w:hAnsi="Times New Roman"/>
          <w:sz w:val="24"/>
          <w:szCs w:val="24"/>
        </w:rPr>
        <w:t xml:space="preserve"> zijn </w:t>
      </w:r>
      <w:r w:rsidRPr="00121A2C">
        <w:rPr>
          <w:rFonts w:ascii="Times New Roman" w:hAnsi="Times New Roman"/>
          <w:sz w:val="24"/>
          <w:szCs w:val="24"/>
        </w:rPr>
        <w:t>belijdenis de Zone Gods te zijn</w:t>
      </w:r>
      <w:r>
        <w:rPr>
          <w:rFonts w:ascii="Times New Roman" w:hAnsi="Times New Roman"/>
          <w:sz w:val="24"/>
          <w:szCs w:val="24"/>
        </w:rPr>
        <w:t xml:space="preserve">, </w:t>
      </w:r>
      <w:r w:rsidRPr="00121A2C">
        <w:rPr>
          <w:rFonts w:ascii="Times New Roman" w:hAnsi="Times New Roman"/>
          <w:sz w:val="24"/>
          <w:szCs w:val="24"/>
        </w:rPr>
        <w:t>God lasterde</w:t>
      </w:r>
      <w:r>
        <w:rPr>
          <w:rFonts w:ascii="Times New Roman" w:hAnsi="Times New Roman"/>
          <w:sz w:val="24"/>
          <w:szCs w:val="24"/>
        </w:rPr>
        <w:t xml:space="preserve">, </w:t>
      </w:r>
      <w:r w:rsidRPr="00121A2C">
        <w:rPr>
          <w:rFonts w:ascii="Times New Roman" w:hAnsi="Times New Roman"/>
          <w:sz w:val="24"/>
          <w:szCs w:val="24"/>
        </w:rPr>
        <w:t xml:space="preserve">die Jezus maakte het volk met speeksel gezond. </w:t>
      </w:r>
      <w:r>
        <w:rPr>
          <w:rFonts w:ascii="Times New Roman" w:hAnsi="Times New Roman"/>
          <w:sz w:val="24"/>
          <w:szCs w:val="24"/>
        </w:rPr>
        <w:t>"</w:t>
      </w:r>
      <w:r w:rsidRPr="00121A2C">
        <w:rPr>
          <w:rFonts w:ascii="Times New Roman" w:hAnsi="Times New Roman"/>
          <w:sz w:val="24"/>
          <w:szCs w:val="24"/>
        </w:rPr>
        <w:t>Hij spoog op de aarde</w:t>
      </w:r>
      <w:r>
        <w:rPr>
          <w:rFonts w:ascii="Times New Roman" w:hAnsi="Times New Roman"/>
          <w:sz w:val="24"/>
          <w:szCs w:val="24"/>
        </w:rPr>
        <w:t xml:space="preserve">, </w:t>
      </w:r>
      <w:r w:rsidRPr="00121A2C">
        <w:rPr>
          <w:rFonts w:ascii="Times New Roman" w:hAnsi="Times New Roman"/>
          <w:sz w:val="24"/>
          <w:szCs w:val="24"/>
        </w:rPr>
        <w:t>en maakte slijk uit dat speeksel</w:t>
      </w:r>
      <w:r>
        <w:rPr>
          <w:rFonts w:ascii="Times New Roman" w:hAnsi="Times New Roman"/>
          <w:sz w:val="24"/>
          <w:szCs w:val="24"/>
        </w:rPr>
        <w:t xml:space="preserve">, </w:t>
      </w:r>
      <w:r w:rsidRPr="00121A2C">
        <w:rPr>
          <w:rFonts w:ascii="Times New Roman" w:hAnsi="Times New Roman"/>
          <w:sz w:val="24"/>
          <w:szCs w:val="24"/>
        </w:rPr>
        <w:t>en streek dat slijk op de ogen des blinden</w:t>
      </w:r>
      <w:r>
        <w:rPr>
          <w:rFonts w:ascii="Times New Roman" w:hAnsi="Times New Roman"/>
          <w:sz w:val="24"/>
          <w:szCs w:val="24"/>
        </w:rPr>
        <w:t xml:space="preserve">", </w:t>
      </w:r>
      <w:r w:rsidRPr="00121A2C">
        <w:rPr>
          <w:rFonts w:ascii="Times New Roman" w:hAnsi="Times New Roman"/>
          <w:sz w:val="24"/>
          <w:szCs w:val="24"/>
        </w:rPr>
        <w:t>Johannes 9:6</w:t>
      </w:r>
      <w:r>
        <w:rPr>
          <w:rFonts w:ascii="Times New Roman" w:hAnsi="Times New Roman"/>
          <w:sz w:val="24"/>
          <w:szCs w:val="24"/>
        </w:rPr>
        <w:t>. Zo</w:t>
      </w:r>
      <w:r w:rsidRPr="00121A2C">
        <w:rPr>
          <w:rFonts w:ascii="Times New Roman" w:hAnsi="Times New Roman"/>
          <w:sz w:val="24"/>
          <w:szCs w:val="24"/>
        </w:rPr>
        <w:t xml:space="preserve"> lezen wij op een andere plaats: </w:t>
      </w:r>
      <w:r>
        <w:rPr>
          <w:rFonts w:ascii="Times New Roman" w:hAnsi="Times New Roman"/>
          <w:sz w:val="24"/>
          <w:szCs w:val="24"/>
        </w:rPr>
        <w:t>"</w:t>
      </w:r>
      <w:r w:rsidRPr="00121A2C">
        <w:rPr>
          <w:rFonts w:ascii="Times New Roman" w:hAnsi="Times New Roman"/>
          <w:sz w:val="24"/>
          <w:szCs w:val="24"/>
        </w:rPr>
        <w:t>Hij spoog in des blinden ogen en maakte hem ziende</w:t>
      </w:r>
      <w:r>
        <w:rPr>
          <w:rFonts w:ascii="Times New Roman" w:hAnsi="Times New Roman"/>
          <w:sz w:val="24"/>
          <w:szCs w:val="24"/>
        </w:rPr>
        <w:t xml:space="preserve">", </w:t>
      </w:r>
      <w:r w:rsidRPr="00121A2C">
        <w:rPr>
          <w:rFonts w:ascii="Times New Roman" w:hAnsi="Times New Roman"/>
          <w:sz w:val="24"/>
          <w:szCs w:val="24"/>
        </w:rPr>
        <w:t>Markus 8:23</w:t>
      </w:r>
      <w:r>
        <w:rPr>
          <w:rFonts w:ascii="Times New Roman" w:hAnsi="Times New Roman"/>
          <w:sz w:val="24"/>
          <w:szCs w:val="24"/>
        </w:rPr>
        <w:t xml:space="preserve"> - </w:t>
      </w:r>
      <w:r w:rsidRPr="00121A2C">
        <w:rPr>
          <w:rFonts w:ascii="Times New Roman" w:hAnsi="Times New Roman"/>
          <w:sz w:val="24"/>
          <w:szCs w:val="24"/>
        </w:rPr>
        <w:t>25</w:t>
      </w:r>
      <w:r>
        <w:rPr>
          <w:rFonts w:ascii="Times New Roman" w:hAnsi="Times New Roman"/>
          <w:sz w:val="24"/>
          <w:szCs w:val="24"/>
        </w:rPr>
        <w:t>. E</w:t>
      </w:r>
      <w:r w:rsidRPr="00121A2C">
        <w:rPr>
          <w:rFonts w:ascii="Times New Roman" w:hAnsi="Times New Roman"/>
          <w:sz w:val="24"/>
          <w:szCs w:val="24"/>
        </w:rPr>
        <w:t xml:space="preserve">en andermaal </w:t>
      </w:r>
      <w:r>
        <w:rPr>
          <w:rFonts w:ascii="Times New Roman" w:hAnsi="Times New Roman"/>
          <w:sz w:val="24"/>
          <w:szCs w:val="24"/>
        </w:rPr>
        <w:t>s</w:t>
      </w:r>
      <w:r w:rsidRPr="00121A2C">
        <w:rPr>
          <w:rFonts w:ascii="Times New Roman" w:hAnsi="Times New Roman"/>
          <w:sz w:val="24"/>
          <w:szCs w:val="24"/>
        </w:rPr>
        <w:t>tak Hij</w:t>
      </w:r>
      <w:r>
        <w:rPr>
          <w:rFonts w:ascii="Times New Roman" w:hAnsi="Times New Roman"/>
          <w:sz w:val="24"/>
          <w:szCs w:val="24"/>
        </w:rPr>
        <w:t xml:space="preserve"> zijn </w:t>
      </w:r>
      <w:r w:rsidRPr="00121A2C">
        <w:rPr>
          <w:rFonts w:ascii="Times New Roman" w:hAnsi="Times New Roman"/>
          <w:sz w:val="24"/>
          <w:szCs w:val="24"/>
        </w:rPr>
        <w:t>vingeren in de oren eens doofstommen en gespogen hebbende</w:t>
      </w:r>
      <w:r>
        <w:rPr>
          <w:rFonts w:ascii="Times New Roman" w:hAnsi="Times New Roman"/>
          <w:sz w:val="24"/>
          <w:szCs w:val="24"/>
        </w:rPr>
        <w:t xml:space="preserve">, </w:t>
      </w:r>
      <w:r w:rsidRPr="00121A2C">
        <w:rPr>
          <w:rFonts w:ascii="Times New Roman" w:hAnsi="Times New Roman"/>
          <w:sz w:val="24"/>
          <w:szCs w:val="24"/>
        </w:rPr>
        <w:t>raakte hij</w:t>
      </w:r>
      <w:r>
        <w:rPr>
          <w:rFonts w:ascii="Times New Roman" w:hAnsi="Times New Roman"/>
          <w:sz w:val="24"/>
          <w:szCs w:val="24"/>
        </w:rPr>
        <w:t xml:space="preserve"> zijn </w:t>
      </w:r>
      <w:r w:rsidRPr="00121A2C">
        <w:rPr>
          <w:rFonts w:ascii="Times New Roman" w:hAnsi="Times New Roman"/>
          <w:sz w:val="24"/>
          <w:szCs w:val="24"/>
        </w:rPr>
        <w:t>tong aan</w:t>
      </w:r>
      <w:r>
        <w:rPr>
          <w:rFonts w:ascii="Times New Roman" w:hAnsi="Times New Roman"/>
          <w:sz w:val="24"/>
          <w:szCs w:val="24"/>
        </w:rPr>
        <w:t>. E</w:t>
      </w:r>
      <w:r w:rsidRPr="00121A2C">
        <w:rPr>
          <w:rFonts w:ascii="Times New Roman" w:hAnsi="Times New Roman"/>
          <w:sz w:val="24"/>
          <w:szCs w:val="24"/>
        </w:rPr>
        <w:t>n terstond werden</w:t>
      </w:r>
      <w:r>
        <w:rPr>
          <w:rFonts w:ascii="Times New Roman" w:hAnsi="Times New Roman"/>
          <w:sz w:val="24"/>
          <w:szCs w:val="24"/>
        </w:rPr>
        <w:t xml:space="preserve"> zijn </w:t>
      </w:r>
      <w:r w:rsidRPr="00121A2C">
        <w:rPr>
          <w:rFonts w:ascii="Times New Roman" w:hAnsi="Times New Roman"/>
          <w:sz w:val="24"/>
          <w:szCs w:val="24"/>
        </w:rPr>
        <w:t>oren geopend</w:t>
      </w:r>
      <w:r>
        <w:rPr>
          <w:rFonts w:ascii="Times New Roman" w:hAnsi="Times New Roman"/>
          <w:sz w:val="24"/>
          <w:szCs w:val="24"/>
        </w:rPr>
        <w:t xml:space="preserve">, </w:t>
      </w:r>
      <w:r w:rsidRPr="00121A2C">
        <w:rPr>
          <w:rFonts w:ascii="Times New Roman" w:hAnsi="Times New Roman"/>
          <w:sz w:val="24"/>
          <w:szCs w:val="24"/>
        </w:rPr>
        <w:t>en de band zijner tong werd los</w:t>
      </w:r>
      <w:r>
        <w:rPr>
          <w:rFonts w:ascii="Times New Roman" w:hAnsi="Times New Roman"/>
          <w:sz w:val="24"/>
          <w:szCs w:val="24"/>
        </w:rPr>
        <w:t xml:space="preserve">, </w:t>
      </w:r>
      <w:r w:rsidRPr="00121A2C">
        <w:rPr>
          <w:rFonts w:ascii="Times New Roman" w:hAnsi="Times New Roman"/>
          <w:sz w:val="24"/>
          <w:szCs w:val="24"/>
        </w:rPr>
        <w:t>en hij sprak recht</w:t>
      </w:r>
      <w:r>
        <w:rPr>
          <w:rFonts w:ascii="Times New Roman" w:hAnsi="Times New Roman"/>
          <w:sz w:val="24"/>
          <w:szCs w:val="24"/>
        </w:rPr>
        <w:t xml:space="preserve">", </w:t>
      </w:r>
      <w:r w:rsidRPr="00121A2C">
        <w:rPr>
          <w:rFonts w:ascii="Times New Roman" w:hAnsi="Times New Roman"/>
          <w:sz w:val="24"/>
          <w:szCs w:val="24"/>
        </w:rPr>
        <w:t>Markus 7:32</w:t>
      </w:r>
      <w:r>
        <w:rPr>
          <w:rFonts w:ascii="Times New Roman" w:hAnsi="Times New Roman"/>
          <w:sz w:val="24"/>
          <w:szCs w:val="24"/>
        </w:rPr>
        <w:t xml:space="preserve"> - </w:t>
      </w:r>
      <w:r w:rsidRPr="00121A2C">
        <w:rPr>
          <w:rFonts w:ascii="Times New Roman" w:hAnsi="Times New Roman"/>
          <w:sz w:val="24"/>
          <w:szCs w:val="24"/>
        </w:rPr>
        <w:t xml:space="preserve">35.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Dus bewees de Heiland</w:t>
      </w:r>
      <w:r>
        <w:rPr>
          <w:rFonts w:ascii="Times New Roman" w:hAnsi="Times New Roman"/>
          <w:sz w:val="24"/>
          <w:szCs w:val="24"/>
        </w:rPr>
        <w:t xml:space="preserve">, </w:t>
      </w:r>
      <w:r w:rsidRPr="00121A2C">
        <w:rPr>
          <w:rFonts w:ascii="Times New Roman" w:hAnsi="Times New Roman"/>
          <w:sz w:val="24"/>
          <w:szCs w:val="24"/>
        </w:rPr>
        <w:t>rein te zijn van de beschuldigingen</w:t>
      </w:r>
      <w:r>
        <w:rPr>
          <w:rFonts w:ascii="Times New Roman" w:hAnsi="Times New Roman"/>
          <w:sz w:val="24"/>
          <w:szCs w:val="24"/>
        </w:rPr>
        <w:t xml:space="preserve"> van Zijn </w:t>
      </w:r>
      <w:r w:rsidRPr="00121A2C">
        <w:rPr>
          <w:rFonts w:ascii="Times New Roman" w:hAnsi="Times New Roman"/>
          <w:sz w:val="24"/>
          <w:szCs w:val="24"/>
        </w:rPr>
        <w:t>vijanden</w:t>
      </w:r>
      <w:r>
        <w:rPr>
          <w:rFonts w:ascii="Times New Roman" w:hAnsi="Times New Roman"/>
          <w:sz w:val="24"/>
          <w:szCs w:val="24"/>
        </w:rPr>
        <w:t xml:space="preserve">, </w:t>
      </w:r>
      <w:r w:rsidRPr="00121A2C">
        <w:rPr>
          <w:rFonts w:ascii="Times New Roman" w:hAnsi="Times New Roman"/>
          <w:sz w:val="24"/>
          <w:szCs w:val="24"/>
        </w:rPr>
        <w:t>en bewees hun</w:t>
      </w:r>
      <w:r>
        <w:rPr>
          <w:rFonts w:ascii="Times New Roman" w:hAnsi="Times New Roman"/>
          <w:sz w:val="24"/>
          <w:szCs w:val="24"/>
        </w:rPr>
        <w:t xml:space="preserve">, </w:t>
      </w:r>
      <w:r w:rsidRPr="00121A2C">
        <w:rPr>
          <w:rFonts w:ascii="Times New Roman" w:hAnsi="Times New Roman"/>
          <w:sz w:val="24"/>
          <w:szCs w:val="24"/>
        </w:rPr>
        <w:t>dat Hij volgens hun</w:t>
      </w:r>
      <w:r>
        <w:rPr>
          <w:rFonts w:ascii="Times New Roman" w:hAnsi="Times New Roman"/>
          <w:sz w:val="24"/>
          <w:szCs w:val="24"/>
        </w:rPr>
        <w:t xml:space="preserve"> eigen </w:t>
      </w:r>
      <w:r w:rsidRPr="00121A2C">
        <w:rPr>
          <w:rFonts w:ascii="Times New Roman" w:hAnsi="Times New Roman"/>
          <w:sz w:val="24"/>
          <w:szCs w:val="24"/>
        </w:rPr>
        <w:t>wet zondeloos</w:t>
      </w:r>
      <w:r>
        <w:rPr>
          <w:rFonts w:ascii="Times New Roman" w:hAnsi="Times New Roman"/>
          <w:sz w:val="24"/>
          <w:szCs w:val="24"/>
        </w:rPr>
        <w:t xml:space="preserve">, </w:t>
      </w:r>
      <w:r w:rsidRPr="00121A2C">
        <w:rPr>
          <w:rFonts w:ascii="Times New Roman" w:hAnsi="Times New Roman"/>
          <w:sz w:val="24"/>
          <w:szCs w:val="24"/>
        </w:rPr>
        <w:t>ja de Zoon van God was</w:t>
      </w:r>
      <w:r>
        <w:rPr>
          <w:rFonts w:ascii="Times New Roman" w:hAnsi="Times New Roman"/>
          <w:sz w:val="24"/>
          <w:szCs w:val="24"/>
        </w:rPr>
        <w:t xml:space="preserve">, </w:t>
      </w:r>
      <w:r w:rsidRPr="00121A2C">
        <w:rPr>
          <w:rFonts w:ascii="Times New Roman" w:hAnsi="Times New Roman"/>
          <w:sz w:val="24"/>
          <w:szCs w:val="24"/>
        </w:rPr>
        <w:t>want de wonderen</w:t>
      </w:r>
      <w:r>
        <w:rPr>
          <w:rFonts w:ascii="Times New Roman" w:hAnsi="Times New Roman"/>
          <w:sz w:val="24"/>
          <w:szCs w:val="24"/>
        </w:rPr>
        <w:t xml:space="preserve">, </w:t>
      </w:r>
      <w:r w:rsidRPr="00121A2C">
        <w:rPr>
          <w:rFonts w:ascii="Times New Roman" w:hAnsi="Times New Roman"/>
          <w:sz w:val="24"/>
          <w:szCs w:val="24"/>
        </w:rPr>
        <w:t>die Hij verrichtte</w:t>
      </w:r>
      <w:r>
        <w:rPr>
          <w:rFonts w:ascii="Times New Roman" w:hAnsi="Times New Roman"/>
          <w:sz w:val="24"/>
          <w:szCs w:val="24"/>
        </w:rPr>
        <w:t xml:space="preserve">, </w:t>
      </w:r>
      <w:r w:rsidRPr="00121A2C">
        <w:rPr>
          <w:rFonts w:ascii="Times New Roman" w:hAnsi="Times New Roman"/>
          <w:sz w:val="24"/>
          <w:szCs w:val="24"/>
        </w:rPr>
        <w:t xml:space="preserve">getuigden van Hem. Dan stond in hun wet geschreven: </w:t>
      </w:r>
      <w:r>
        <w:rPr>
          <w:rFonts w:ascii="Times New Roman" w:hAnsi="Times New Roman"/>
          <w:sz w:val="24"/>
          <w:szCs w:val="24"/>
        </w:rPr>
        <w:t>"</w:t>
      </w:r>
      <w:r w:rsidRPr="00121A2C">
        <w:rPr>
          <w:rFonts w:ascii="Times New Roman" w:hAnsi="Times New Roman"/>
          <w:sz w:val="24"/>
          <w:szCs w:val="24"/>
        </w:rPr>
        <w:t>Al wat het altaar aanroert</w:t>
      </w:r>
      <w:r>
        <w:rPr>
          <w:rFonts w:ascii="Times New Roman" w:hAnsi="Times New Roman"/>
          <w:sz w:val="24"/>
          <w:szCs w:val="24"/>
        </w:rPr>
        <w:t xml:space="preserve">, </w:t>
      </w:r>
      <w:r w:rsidRPr="00121A2C">
        <w:rPr>
          <w:rFonts w:ascii="Times New Roman" w:hAnsi="Times New Roman"/>
          <w:sz w:val="24"/>
          <w:szCs w:val="24"/>
        </w:rPr>
        <w:t>zal heilig zijn</w:t>
      </w:r>
      <w:r>
        <w:rPr>
          <w:rFonts w:ascii="Times New Roman" w:hAnsi="Times New Roman"/>
          <w:sz w:val="24"/>
          <w:szCs w:val="24"/>
        </w:rPr>
        <w:t xml:space="preserve">", Ex. </w:t>
      </w:r>
      <w:r w:rsidRPr="00121A2C">
        <w:rPr>
          <w:rFonts w:ascii="Times New Roman" w:hAnsi="Times New Roman"/>
          <w:sz w:val="24"/>
          <w:szCs w:val="24"/>
        </w:rPr>
        <w:t>29:37</w:t>
      </w:r>
      <w:r>
        <w:rPr>
          <w:rFonts w:ascii="Times New Roman" w:hAnsi="Times New Roman"/>
          <w:sz w:val="24"/>
          <w:szCs w:val="24"/>
        </w:rPr>
        <w:t>. E</w:t>
      </w:r>
      <w:r w:rsidRPr="00121A2C">
        <w:rPr>
          <w:rFonts w:ascii="Times New Roman" w:hAnsi="Times New Roman"/>
          <w:sz w:val="24"/>
          <w:szCs w:val="24"/>
        </w:rPr>
        <w:t>en zekere vrouw</w:t>
      </w:r>
      <w:r>
        <w:rPr>
          <w:rFonts w:ascii="Times New Roman" w:hAnsi="Times New Roman"/>
          <w:sz w:val="24"/>
          <w:szCs w:val="24"/>
        </w:rPr>
        <w:t xml:space="preserve">, </w:t>
      </w:r>
      <w:r w:rsidRPr="00121A2C">
        <w:rPr>
          <w:rFonts w:ascii="Times New Roman" w:hAnsi="Times New Roman"/>
          <w:sz w:val="24"/>
          <w:szCs w:val="24"/>
        </w:rPr>
        <w:t>die twaalf jaren een vloed des bloeds gehad had</w:t>
      </w:r>
      <w:r>
        <w:rPr>
          <w:rFonts w:ascii="Times New Roman" w:hAnsi="Times New Roman"/>
          <w:sz w:val="24"/>
          <w:szCs w:val="24"/>
        </w:rPr>
        <w:t xml:space="preserve">, </w:t>
      </w:r>
      <w:r w:rsidRPr="00121A2C">
        <w:rPr>
          <w:rFonts w:ascii="Times New Roman" w:hAnsi="Times New Roman"/>
          <w:sz w:val="24"/>
          <w:szCs w:val="24"/>
        </w:rPr>
        <w:t>raakte Zijn kleed aan</w:t>
      </w:r>
      <w:r>
        <w:rPr>
          <w:rFonts w:ascii="Times New Roman" w:hAnsi="Times New Roman"/>
          <w:sz w:val="24"/>
          <w:szCs w:val="24"/>
        </w:rPr>
        <w:t>.. E</w:t>
      </w:r>
      <w:r w:rsidRPr="00121A2C">
        <w:rPr>
          <w:rFonts w:ascii="Times New Roman" w:hAnsi="Times New Roman"/>
          <w:sz w:val="24"/>
          <w:szCs w:val="24"/>
        </w:rPr>
        <w:t>n zij gevoelde aan haar lichaam</w:t>
      </w:r>
      <w:r>
        <w:rPr>
          <w:rFonts w:ascii="Times New Roman" w:hAnsi="Times New Roman"/>
          <w:sz w:val="24"/>
          <w:szCs w:val="24"/>
        </w:rPr>
        <w:t xml:space="preserve">, </w:t>
      </w:r>
      <w:r w:rsidRPr="00121A2C">
        <w:rPr>
          <w:rFonts w:ascii="Times New Roman" w:hAnsi="Times New Roman"/>
          <w:sz w:val="24"/>
          <w:szCs w:val="24"/>
        </w:rPr>
        <w:t>dat zij van die kwaal genezen was</w:t>
      </w:r>
      <w:r>
        <w:rPr>
          <w:rFonts w:ascii="Times New Roman" w:hAnsi="Times New Roman"/>
          <w:sz w:val="24"/>
          <w:szCs w:val="24"/>
        </w:rPr>
        <w:t xml:space="preserve">", </w:t>
      </w:r>
      <w:r w:rsidRPr="00121A2C">
        <w:rPr>
          <w:rFonts w:ascii="Times New Roman" w:hAnsi="Times New Roman"/>
          <w:sz w:val="24"/>
          <w:szCs w:val="24"/>
        </w:rPr>
        <w:t>Markus 5:25</w:t>
      </w:r>
      <w:r>
        <w:rPr>
          <w:rFonts w:ascii="Times New Roman" w:hAnsi="Times New Roman"/>
          <w:sz w:val="24"/>
          <w:szCs w:val="24"/>
        </w:rPr>
        <w:t xml:space="preserve"> - </w:t>
      </w:r>
      <w:r w:rsidRPr="00121A2C">
        <w:rPr>
          <w:rFonts w:ascii="Times New Roman" w:hAnsi="Times New Roman"/>
          <w:sz w:val="24"/>
          <w:szCs w:val="24"/>
        </w:rPr>
        <w:t>29. Ja</w:t>
      </w:r>
      <w:r>
        <w:rPr>
          <w:rFonts w:ascii="Times New Roman" w:hAnsi="Times New Roman"/>
          <w:sz w:val="24"/>
          <w:szCs w:val="24"/>
        </w:rPr>
        <w:t>, "</w:t>
      </w:r>
      <w:r w:rsidRPr="00121A2C">
        <w:rPr>
          <w:rFonts w:ascii="Times New Roman" w:hAnsi="Times New Roman"/>
          <w:sz w:val="24"/>
          <w:szCs w:val="24"/>
        </w:rPr>
        <w:t>zij brachten tot Hem allen</w:t>
      </w:r>
      <w:r>
        <w:rPr>
          <w:rFonts w:ascii="Times New Roman" w:hAnsi="Times New Roman"/>
          <w:sz w:val="24"/>
          <w:szCs w:val="24"/>
        </w:rPr>
        <w:t xml:space="preserve">, </w:t>
      </w:r>
      <w:r w:rsidRPr="00121A2C">
        <w:rPr>
          <w:rFonts w:ascii="Times New Roman" w:hAnsi="Times New Roman"/>
          <w:sz w:val="24"/>
          <w:szCs w:val="24"/>
        </w:rPr>
        <w:t>die kwalijk gesteld waren</w:t>
      </w:r>
      <w:r>
        <w:rPr>
          <w:rFonts w:ascii="Times New Roman" w:hAnsi="Times New Roman"/>
          <w:sz w:val="24"/>
          <w:szCs w:val="24"/>
        </w:rPr>
        <w:t xml:space="preserve">, </w:t>
      </w:r>
      <w:r w:rsidRPr="00121A2C">
        <w:rPr>
          <w:rFonts w:ascii="Times New Roman" w:hAnsi="Times New Roman"/>
          <w:sz w:val="24"/>
          <w:szCs w:val="24"/>
        </w:rPr>
        <w:t>en baden Hem</w:t>
      </w:r>
      <w:r>
        <w:rPr>
          <w:rFonts w:ascii="Times New Roman" w:hAnsi="Times New Roman"/>
          <w:sz w:val="24"/>
          <w:szCs w:val="24"/>
        </w:rPr>
        <w:t xml:space="preserve">, </w:t>
      </w:r>
      <w:r w:rsidRPr="00121A2C">
        <w:rPr>
          <w:rFonts w:ascii="Times New Roman" w:hAnsi="Times New Roman"/>
          <w:sz w:val="24"/>
          <w:szCs w:val="24"/>
        </w:rPr>
        <w:t>dat zij alleenlijk</w:t>
      </w:r>
      <w:r>
        <w:rPr>
          <w:rFonts w:ascii="Times New Roman" w:hAnsi="Times New Roman"/>
          <w:sz w:val="24"/>
          <w:szCs w:val="24"/>
        </w:rPr>
        <w:t xml:space="preserve"> de </w:t>
      </w:r>
      <w:r w:rsidRPr="00121A2C">
        <w:rPr>
          <w:rFonts w:ascii="Times New Roman" w:hAnsi="Times New Roman"/>
          <w:sz w:val="24"/>
          <w:szCs w:val="24"/>
        </w:rPr>
        <w:t>zoom Zijns kleeds mochten aanraken</w:t>
      </w:r>
      <w:r>
        <w:rPr>
          <w:rFonts w:ascii="Times New Roman" w:hAnsi="Times New Roman"/>
          <w:sz w:val="24"/>
          <w:szCs w:val="24"/>
        </w:rPr>
        <w:t xml:space="preserve">, </w:t>
      </w:r>
      <w:r w:rsidRPr="00121A2C">
        <w:rPr>
          <w:rFonts w:ascii="Times New Roman" w:hAnsi="Times New Roman"/>
          <w:sz w:val="24"/>
          <w:szCs w:val="24"/>
        </w:rPr>
        <w:t>en zo velen als Hem aanraakten</w:t>
      </w:r>
      <w:r>
        <w:rPr>
          <w:rFonts w:ascii="Times New Roman" w:hAnsi="Times New Roman"/>
          <w:sz w:val="24"/>
          <w:szCs w:val="24"/>
        </w:rPr>
        <w:t xml:space="preserve">, </w:t>
      </w:r>
      <w:r w:rsidRPr="00121A2C">
        <w:rPr>
          <w:rFonts w:ascii="Times New Roman" w:hAnsi="Times New Roman"/>
          <w:sz w:val="24"/>
          <w:szCs w:val="24"/>
        </w:rPr>
        <w:t>werden gezond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14:35</w:t>
      </w:r>
      <w:r>
        <w:rPr>
          <w:rFonts w:ascii="Times New Roman" w:hAnsi="Times New Roman"/>
          <w:sz w:val="24"/>
          <w:szCs w:val="24"/>
        </w:rPr>
        <w:t xml:space="preserve">, </w:t>
      </w:r>
      <w:r w:rsidRPr="00121A2C">
        <w:rPr>
          <w:rFonts w:ascii="Times New Roman" w:hAnsi="Times New Roman"/>
          <w:sz w:val="24"/>
          <w:szCs w:val="24"/>
        </w:rPr>
        <w:t>36</w:t>
      </w:r>
      <w:r>
        <w:rPr>
          <w:rFonts w:ascii="Times New Roman" w:hAnsi="Times New Roman"/>
          <w:sz w:val="24"/>
          <w:szCs w:val="24"/>
        </w:rPr>
        <w:t>. Zo</w:t>
      </w:r>
      <w:r w:rsidRPr="00121A2C">
        <w:rPr>
          <w:rFonts w:ascii="Times New Roman" w:hAnsi="Times New Roman"/>
          <w:sz w:val="24"/>
          <w:szCs w:val="24"/>
        </w:rPr>
        <w:t xml:space="preserve"> werd Hij voor hun ogen door de wet gerechtvaardigd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heerlijkheid in hun aangezicht geopenbaard</w:t>
      </w:r>
      <w:r>
        <w:rPr>
          <w:rFonts w:ascii="Times New Roman" w:hAnsi="Times New Roman"/>
          <w:sz w:val="24"/>
          <w:szCs w:val="24"/>
        </w:rPr>
        <w:t xml:space="preserve">, </w:t>
      </w:r>
      <w:r w:rsidRPr="00121A2C">
        <w:rPr>
          <w:rFonts w:ascii="Times New Roman" w:hAnsi="Times New Roman"/>
          <w:sz w:val="24"/>
          <w:szCs w:val="24"/>
        </w:rPr>
        <w:t>tot hun eeuwige beschaming en schande</w:t>
      </w:r>
      <w:r>
        <w:rPr>
          <w:rFonts w:ascii="Times New Roman" w:hAnsi="Times New Roman"/>
          <w:sz w:val="24"/>
          <w:szCs w:val="24"/>
        </w:rPr>
        <w:t>. I</w:t>
      </w:r>
      <w:r w:rsidRPr="00121A2C">
        <w:rPr>
          <w:rFonts w:ascii="Times New Roman" w:hAnsi="Times New Roman"/>
          <w:sz w:val="24"/>
          <w:szCs w:val="24"/>
        </w:rPr>
        <w:t>nderdaad hadden de Joden een tegenwerping</w:t>
      </w:r>
      <w:r>
        <w:rPr>
          <w:rFonts w:ascii="Times New Roman" w:hAnsi="Times New Roman"/>
          <w:sz w:val="24"/>
          <w:szCs w:val="24"/>
        </w:rPr>
        <w:t xml:space="preserve">, </w:t>
      </w:r>
      <w:r w:rsidRPr="00121A2C">
        <w:rPr>
          <w:rFonts w:ascii="Times New Roman" w:hAnsi="Times New Roman"/>
          <w:sz w:val="24"/>
          <w:szCs w:val="24"/>
        </w:rPr>
        <w:t>die van gewicht scheen te zijn</w:t>
      </w:r>
      <w:r>
        <w:rPr>
          <w:rFonts w:ascii="Times New Roman" w:hAnsi="Times New Roman"/>
          <w:sz w:val="24"/>
          <w:szCs w:val="24"/>
        </w:rPr>
        <w:t xml:space="preserve">, </w:t>
      </w:r>
      <w:r w:rsidRPr="00121A2C">
        <w:rPr>
          <w:rFonts w:ascii="Times New Roman" w:hAnsi="Times New Roman"/>
          <w:sz w:val="24"/>
          <w:szCs w:val="24"/>
        </w:rPr>
        <w:t>namelijk: dat Hij eerst in Galilea openlijk optrad en</w:t>
      </w:r>
      <w:r>
        <w:rPr>
          <w:rFonts w:ascii="Times New Roman" w:hAnsi="Times New Roman"/>
          <w:sz w:val="24"/>
          <w:szCs w:val="24"/>
        </w:rPr>
        <w:t xml:space="preserve"> zijn </w:t>
      </w:r>
      <w:r w:rsidRPr="00121A2C">
        <w:rPr>
          <w:rFonts w:ascii="Times New Roman" w:hAnsi="Times New Roman"/>
          <w:sz w:val="24"/>
          <w:szCs w:val="24"/>
        </w:rPr>
        <w:t>glorie openbaarde. Daarover</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struikelden zij. Dat konden zij niet vatten</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toen sommigen Hem voor</w:t>
      </w:r>
      <w:r>
        <w:rPr>
          <w:rFonts w:ascii="Times New Roman" w:hAnsi="Times New Roman"/>
          <w:sz w:val="24"/>
          <w:szCs w:val="24"/>
        </w:rPr>
        <w:t xml:space="preserve"> de </w:t>
      </w:r>
      <w:r w:rsidRPr="00121A2C">
        <w:rPr>
          <w:rFonts w:ascii="Times New Roman" w:hAnsi="Times New Roman"/>
          <w:sz w:val="24"/>
          <w:szCs w:val="24"/>
        </w:rPr>
        <w:t>Christus beleden</w:t>
      </w:r>
      <w:r>
        <w:rPr>
          <w:rFonts w:ascii="Times New Roman" w:hAnsi="Times New Roman"/>
          <w:sz w:val="24"/>
          <w:szCs w:val="24"/>
        </w:rPr>
        <w:t xml:space="preserve">, </w:t>
      </w:r>
      <w:r w:rsidRPr="00121A2C">
        <w:rPr>
          <w:rFonts w:ascii="Times New Roman" w:hAnsi="Times New Roman"/>
          <w:sz w:val="24"/>
          <w:szCs w:val="24"/>
        </w:rPr>
        <w:t xml:space="preserve">vraagden </w:t>
      </w:r>
      <w:r>
        <w:rPr>
          <w:rFonts w:ascii="Times New Roman" w:hAnsi="Times New Roman"/>
          <w:sz w:val="24"/>
          <w:szCs w:val="24"/>
        </w:rPr>
        <w:t>andere</w:t>
      </w:r>
      <w:r w:rsidRPr="00121A2C">
        <w:rPr>
          <w:rFonts w:ascii="Times New Roman" w:hAnsi="Times New Roman"/>
          <w:sz w:val="24"/>
          <w:szCs w:val="24"/>
        </w:rPr>
        <w:t xml:space="preserve"> terstond: </w:t>
      </w:r>
      <w:r>
        <w:rPr>
          <w:rFonts w:ascii="Times New Roman" w:hAnsi="Times New Roman"/>
          <w:sz w:val="24"/>
          <w:szCs w:val="24"/>
        </w:rPr>
        <w:t>"</w:t>
      </w:r>
      <w:r w:rsidRPr="00121A2C">
        <w:rPr>
          <w:rFonts w:ascii="Times New Roman" w:hAnsi="Times New Roman"/>
          <w:sz w:val="24"/>
          <w:szCs w:val="24"/>
        </w:rPr>
        <w:t>Zal dan de Christus uit Galilea komen?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"Bent u</w:t>
      </w:r>
      <w:r w:rsidRPr="00121A2C">
        <w:rPr>
          <w:rFonts w:ascii="Times New Roman" w:hAnsi="Times New Roman"/>
          <w:sz w:val="24"/>
          <w:szCs w:val="24"/>
        </w:rPr>
        <w:t xml:space="preserve"> ook uit Galilea? Onderzoek en zie</w:t>
      </w:r>
      <w:r>
        <w:rPr>
          <w:rFonts w:ascii="Times New Roman" w:hAnsi="Times New Roman"/>
          <w:sz w:val="24"/>
          <w:szCs w:val="24"/>
        </w:rPr>
        <w:t xml:space="preserve">, </w:t>
      </w:r>
      <w:r w:rsidRPr="00121A2C">
        <w:rPr>
          <w:rFonts w:ascii="Times New Roman" w:hAnsi="Times New Roman"/>
          <w:sz w:val="24"/>
          <w:szCs w:val="24"/>
        </w:rPr>
        <w:t>dat uit Galilea geen profeet opgestaan is.</w:t>
      </w:r>
      <w:r>
        <w:rPr>
          <w:rFonts w:ascii="Times New Roman" w:hAnsi="Times New Roman"/>
          <w:sz w:val="24"/>
          <w:szCs w:val="24"/>
        </w:rPr>
        <w:t>"</w:t>
      </w:r>
      <w:r w:rsidRPr="00121A2C">
        <w:rPr>
          <w:rFonts w:ascii="Times New Roman" w:hAnsi="Times New Roman"/>
          <w:sz w:val="24"/>
          <w:szCs w:val="24"/>
        </w:rPr>
        <w:t xml:space="preserve"> Johannes 2:11</w:t>
      </w:r>
      <w:r>
        <w:rPr>
          <w:rFonts w:ascii="Times New Roman" w:hAnsi="Times New Roman"/>
          <w:sz w:val="24"/>
          <w:szCs w:val="24"/>
        </w:rPr>
        <w:t xml:space="preserve">, </w:t>
      </w:r>
      <w:r w:rsidRPr="00121A2C">
        <w:rPr>
          <w:rFonts w:ascii="Times New Roman" w:hAnsi="Times New Roman"/>
          <w:sz w:val="24"/>
          <w:szCs w:val="24"/>
        </w:rPr>
        <w:t>7:40</w:t>
      </w:r>
      <w:r>
        <w:rPr>
          <w:rFonts w:ascii="Times New Roman" w:hAnsi="Times New Roman"/>
          <w:sz w:val="24"/>
          <w:szCs w:val="24"/>
        </w:rPr>
        <w:t xml:space="preserve"> - </w:t>
      </w:r>
      <w:r w:rsidRPr="00121A2C">
        <w:rPr>
          <w:rFonts w:ascii="Times New Roman" w:hAnsi="Times New Roman"/>
          <w:sz w:val="24"/>
          <w:szCs w:val="24"/>
        </w:rPr>
        <w:t>42</w:t>
      </w:r>
      <w:r>
        <w:rPr>
          <w:rFonts w:ascii="Times New Roman" w:hAnsi="Times New Roman"/>
          <w:sz w:val="24"/>
          <w:szCs w:val="24"/>
        </w:rPr>
        <w:t xml:space="preserve">, </w:t>
      </w:r>
      <w:r w:rsidRPr="00121A2C">
        <w:rPr>
          <w:rFonts w:ascii="Times New Roman" w:hAnsi="Times New Roman"/>
          <w:sz w:val="24"/>
          <w:szCs w:val="24"/>
        </w:rPr>
        <w:t xml:space="preserve">52.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deze aanstoot was een gevolg of van de wreedheid van Herodes</w:t>
      </w:r>
      <w:r>
        <w:rPr>
          <w:rFonts w:ascii="Times New Roman" w:hAnsi="Times New Roman"/>
          <w:sz w:val="24"/>
          <w:szCs w:val="24"/>
        </w:rPr>
        <w:t xml:space="preserve">, </w:t>
      </w:r>
      <w:r w:rsidRPr="00121A2C">
        <w:rPr>
          <w:rFonts w:ascii="Times New Roman" w:hAnsi="Times New Roman"/>
          <w:sz w:val="24"/>
          <w:szCs w:val="24"/>
        </w:rPr>
        <w:t>of daarvan</w:t>
      </w:r>
      <w:r>
        <w:rPr>
          <w:rFonts w:ascii="Times New Roman" w:hAnsi="Times New Roman"/>
          <w:sz w:val="24"/>
          <w:szCs w:val="24"/>
        </w:rPr>
        <w:t xml:space="preserve">, </w:t>
      </w:r>
      <w:r w:rsidRPr="00121A2C">
        <w:rPr>
          <w:rFonts w:ascii="Times New Roman" w:hAnsi="Times New Roman"/>
          <w:sz w:val="24"/>
          <w:szCs w:val="24"/>
        </w:rPr>
        <w:t xml:space="preserve">dat de zij getuigenissen bij </w:t>
      </w:r>
      <w:r>
        <w:rPr>
          <w:rFonts w:ascii="Times New Roman" w:hAnsi="Times New Roman"/>
          <w:sz w:val="24"/>
          <w:szCs w:val="24"/>
        </w:rPr>
        <w:t>Jezus'</w:t>
      </w:r>
      <w:r w:rsidRPr="00121A2C">
        <w:rPr>
          <w:rFonts w:ascii="Times New Roman" w:hAnsi="Times New Roman"/>
          <w:sz w:val="24"/>
          <w:szCs w:val="24"/>
        </w:rPr>
        <w:t xml:space="preserve"> geboorte niet achtten of vergeten hadden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Deze aanstoot kon een gevolg zijn van Herodes</w:t>
      </w:r>
      <w:r>
        <w:rPr>
          <w:rFonts w:ascii="Times New Roman" w:hAnsi="Times New Roman"/>
          <w:sz w:val="24"/>
          <w:szCs w:val="24"/>
        </w:rPr>
        <w:t>"</w:t>
      </w:r>
      <w:r w:rsidRPr="00121A2C">
        <w:rPr>
          <w:rFonts w:ascii="Times New Roman" w:hAnsi="Times New Roman"/>
          <w:sz w:val="24"/>
          <w:szCs w:val="24"/>
        </w:rPr>
        <w:t xml:space="preserve"> wreedheid</w:t>
      </w:r>
      <w:r>
        <w:rPr>
          <w:rFonts w:ascii="Times New Roman" w:hAnsi="Times New Roman"/>
          <w:sz w:val="24"/>
          <w:szCs w:val="24"/>
        </w:rPr>
        <w:t xml:space="preserve">, </w:t>
      </w:r>
      <w:r w:rsidRPr="00121A2C">
        <w:rPr>
          <w:rFonts w:ascii="Times New Roman" w:hAnsi="Times New Roman"/>
          <w:sz w:val="24"/>
          <w:szCs w:val="24"/>
        </w:rPr>
        <w:t>want Jezus was geboren in Bethlehem</w:t>
      </w:r>
      <w:r>
        <w:rPr>
          <w:rFonts w:ascii="Times New Roman" w:hAnsi="Times New Roman"/>
          <w:sz w:val="24"/>
          <w:szCs w:val="24"/>
        </w:rPr>
        <w:t xml:space="preserve">, </w:t>
      </w:r>
      <w:r w:rsidRPr="00121A2C">
        <w:rPr>
          <w:rFonts w:ascii="Times New Roman" w:hAnsi="Times New Roman"/>
          <w:sz w:val="24"/>
          <w:szCs w:val="24"/>
        </w:rPr>
        <w:t>de stad Davids. Toen Herodes evenwel zond om het Kindeken te doden</w:t>
      </w:r>
      <w:r>
        <w:rPr>
          <w:rFonts w:ascii="Times New Roman" w:hAnsi="Times New Roman"/>
          <w:sz w:val="24"/>
          <w:szCs w:val="24"/>
        </w:rPr>
        <w:t xml:space="preserve">, </w:t>
      </w:r>
      <w:r w:rsidRPr="00121A2C">
        <w:rPr>
          <w:rFonts w:ascii="Times New Roman" w:hAnsi="Times New Roman"/>
          <w:sz w:val="24"/>
          <w:szCs w:val="24"/>
        </w:rPr>
        <w:t>en alle kinderen te Bethlehem</w:t>
      </w:r>
      <w:r>
        <w:rPr>
          <w:rFonts w:ascii="Times New Roman" w:hAnsi="Times New Roman"/>
          <w:sz w:val="24"/>
          <w:szCs w:val="24"/>
        </w:rPr>
        <w:t xml:space="preserve">, </w:t>
      </w:r>
      <w:r w:rsidRPr="00121A2C">
        <w:rPr>
          <w:rFonts w:ascii="Times New Roman" w:hAnsi="Times New Roman"/>
          <w:sz w:val="24"/>
          <w:szCs w:val="24"/>
        </w:rPr>
        <w:t>van twee jaar oud en daaronder</w:t>
      </w:r>
      <w:r>
        <w:rPr>
          <w:rFonts w:ascii="Times New Roman" w:hAnsi="Times New Roman"/>
          <w:sz w:val="24"/>
          <w:szCs w:val="24"/>
        </w:rPr>
        <w:t xml:space="preserve">, </w:t>
      </w:r>
      <w:r w:rsidRPr="00121A2C">
        <w:rPr>
          <w:rFonts w:ascii="Times New Roman" w:hAnsi="Times New Roman"/>
          <w:sz w:val="24"/>
          <w:szCs w:val="24"/>
        </w:rPr>
        <w:t>liet vermoorden</w:t>
      </w:r>
      <w:r>
        <w:rPr>
          <w:rFonts w:ascii="Times New Roman" w:hAnsi="Times New Roman"/>
          <w:sz w:val="24"/>
          <w:szCs w:val="24"/>
        </w:rPr>
        <w:t xml:space="preserve">, </w:t>
      </w:r>
      <w:r w:rsidRPr="00121A2C">
        <w:rPr>
          <w:rFonts w:ascii="Times New Roman" w:hAnsi="Times New Roman"/>
          <w:sz w:val="24"/>
          <w:szCs w:val="24"/>
        </w:rPr>
        <w:t>was Jozef</w:t>
      </w:r>
      <w:r>
        <w:rPr>
          <w:rFonts w:ascii="Times New Roman" w:hAnsi="Times New Roman"/>
          <w:sz w:val="24"/>
          <w:szCs w:val="24"/>
        </w:rPr>
        <w:t xml:space="preserve">, </w:t>
      </w:r>
      <w:r w:rsidRPr="00121A2C">
        <w:rPr>
          <w:rFonts w:ascii="Times New Roman" w:hAnsi="Times New Roman"/>
          <w:sz w:val="24"/>
          <w:szCs w:val="24"/>
        </w:rPr>
        <w:t>op des engels waarschuwing</w:t>
      </w:r>
      <w:r>
        <w:rPr>
          <w:rFonts w:ascii="Times New Roman" w:hAnsi="Times New Roman"/>
          <w:sz w:val="24"/>
          <w:szCs w:val="24"/>
        </w:rPr>
        <w:t xml:space="preserve">, </w:t>
      </w:r>
      <w:r w:rsidRPr="00121A2C">
        <w:rPr>
          <w:rFonts w:ascii="Times New Roman" w:hAnsi="Times New Roman"/>
          <w:sz w:val="24"/>
          <w:szCs w:val="24"/>
        </w:rPr>
        <w:t>met het Kindeken en Maria naar Egypte gevlucht</w:t>
      </w:r>
      <w:r>
        <w:rPr>
          <w:rFonts w:ascii="Times New Roman" w:hAnsi="Times New Roman"/>
          <w:sz w:val="24"/>
          <w:szCs w:val="24"/>
        </w:rPr>
        <w:t xml:space="preserve">, </w:t>
      </w:r>
      <w:r w:rsidRPr="00121A2C">
        <w:rPr>
          <w:rFonts w:ascii="Times New Roman" w:hAnsi="Times New Roman"/>
          <w:sz w:val="24"/>
          <w:szCs w:val="24"/>
        </w:rPr>
        <w:t>en bleef hij daar tot</w:t>
      </w:r>
      <w:r>
        <w:rPr>
          <w:rFonts w:ascii="Times New Roman" w:hAnsi="Times New Roman"/>
          <w:sz w:val="24"/>
          <w:szCs w:val="24"/>
        </w:rPr>
        <w:t xml:space="preserve"> de </w:t>
      </w:r>
      <w:r w:rsidRPr="00121A2C">
        <w:rPr>
          <w:rFonts w:ascii="Times New Roman" w:hAnsi="Times New Roman"/>
          <w:sz w:val="24"/>
          <w:szCs w:val="24"/>
        </w:rPr>
        <w:t>dood van Herodes</w:t>
      </w:r>
      <w:r>
        <w:rPr>
          <w:rFonts w:ascii="Times New Roman" w:hAnsi="Times New Roman"/>
          <w:sz w:val="24"/>
          <w:szCs w:val="24"/>
        </w:rPr>
        <w:t>, Matth.</w:t>
      </w:r>
      <w:r w:rsidRPr="00121A2C">
        <w:rPr>
          <w:rFonts w:ascii="Times New Roman" w:hAnsi="Times New Roman"/>
          <w:sz w:val="24"/>
          <w:szCs w:val="24"/>
        </w:rPr>
        <w:t xml:space="preserve"> 2:1</w:t>
      </w:r>
      <w:r>
        <w:rPr>
          <w:rFonts w:ascii="Times New Roman" w:hAnsi="Times New Roman"/>
          <w:sz w:val="24"/>
          <w:szCs w:val="24"/>
        </w:rPr>
        <w:t xml:space="preserve">, </w:t>
      </w:r>
      <w:r w:rsidRPr="00121A2C">
        <w:rPr>
          <w:rFonts w:ascii="Times New Roman" w:hAnsi="Times New Roman"/>
          <w:sz w:val="24"/>
          <w:szCs w:val="24"/>
        </w:rPr>
        <w:t>13</w:t>
      </w:r>
      <w:r>
        <w:rPr>
          <w:rFonts w:ascii="Times New Roman" w:hAnsi="Times New Roman"/>
          <w:sz w:val="24"/>
          <w:szCs w:val="24"/>
        </w:rPr>
        <w:t xml:space="preserve">, </w:t>
      </w:r>
      <w:r w:rsidRPr="00121A2C">
        <w:rPr>
          <w:rFonts w:ascii="Times New Roman" w:hAnsi="Times New Roman"/>
          <w:sz w:val="24"/>
          <w:szCs w:val="24"/>
        </w:rPr>
        <w:t>16. Daarna verscheen hem de engel des Heeren in Egypte</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's</w:t>
      </w:r>
      <w:r w:rsidRPr="00121A2C">
        <w:rPr>
          <w:rFonts w:ascii="Times New Roman" w:hAnsi="Times New Roman"/>
          <w:sz w:val="24"/>
          <w:szCs w:val="24"/>
        </w:rPr>
        <w:t>ta op</w:t>
      </w:r>
      <w:r>
        <w:rPr>
          <w:rFonts w:ascii="Times New Roman" w:hAnsi="Times New Roman"/>
          <w:sz w:val="24"/>
          <w:szCs w:val="24"/>
        </w:rPr>
        <w:t xml:space="preserve">, </w:t>
      </w:r>
      <w:r w:rsidRPr="00121A2C">
        <w:rPr>
          <w:rFonts w:ascii="Times New Roman" w:hAnsi="Times New Roman"/>
          <w:sz w:val="24"/>
          <w:szCs w:val="24"/>
        </w:rPr>
        <w:t>neem het Kindeken en</w:t>
      </w:r>
      <w:r>
        <w:rPr>
          <w:rFonts w:ascii="Times New Roman" w:hAnsi="Times New Roman"/>
          <w:sz w:val="24"/>
          <w:szCs w:val="24"/>
        </w:rPr>
        <w:t xml:space="preserve"> zijn </w:t>
      </w:r>
      <w:r w:rsidRPr="00121A2C">
        <w:rPr>
          <w:rFonts w:ascii="Times New Roman" w:hAnsi="Times New Roman"/>
          <w:sz w:val="24"/>
          <w:szCs w:val="24"/>
        </w:rPr>
        <w:t>moeder tot u</w:t>
      </w:r>
      <w:r>
        <w:rPr>
          <w:rFonts w:ascii="Times New Roman" w:hAnsi="Times New Roman"/>
          <w:sz w:val="24"/>
          <w:szCs w:val="24"/>
        </w:rPr>
        <w:t xml:space="preserve">, </w:t>
      </w:r>
      <w:r w:rsidRPr="00121A2C">
        <w:rPr>
          <w:rFonts w:ascii="Times New Roman" w:hAnsi="Times New Roman"/>
          <w:sz w:val="24"/>
          <w:szCs w:val="24"/>
        </w:rPr>
        <w:t>en trek in het land Israëls.</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Zo deed Jozef</w:t>
      </w:r>
      <w:r>
        <w:rPr>
          <w:rFonts w:ascii="Times New Roman" w:hAnsi="Times New Roman"/>
          <w:sz w:val="24"/>
          <w:szCs w:val="24"/>
        </w:rPr>
        <w:t>, maar</w:t>
      </w:r>
      <w:r w:rsidRPr="00121A2C">
        <w:rPr>
          <w:rFonts w:ascii="Times New Roman" w:hAnsi="Times New Roman"/>
          <w:sz w:val="24"/>
          <w:szCs w:val="24"/>
        </w:rPr>
        <w:t xml:space="preserve"> horende</w:t>
      </w:r>
      <w:r>
        <w:rPr>
          <w:rFonts w:ascii="Times New Roman" w:hAnsi="Times New Roman"/>
          <w:sz w:val="24"/>
          <w:szCs w:val="24"/>
        </w:rPr>
        <w:t xml:space="preserve">, </w:t>
      </w:r>
      <w:r w:rsidRPr="00121A2C">
        <w:rPr>
          <w:rFonts w:ascii="Times New Roman" w:hAnsi="Times New Roman"/>
          <w:sz w:val="24"/>
          <w:szCs w:val="24"/>
        </w:rPr>
        <w:t>dat Archelaüs in Judea koning was</w:t>
      </w:r>
      <w:r>
        <w:rPr>
          <w:rFonts w:ascii="Times New Roman" w:hAnsi="Times New Roman"/>
          <w:sz w:val="24"/>
          <w:szCs w:val="24"/>
        </w:rPr>
        <w:t xml:space="preserve">, </w:t>
      </w:r>
      <w:r w:rsidRPr="00121A2C">
        <w:rPr>
          <w:rFonts w:ascii="Times New Roman" w:hAnsi="Times New Roman"/>
          <w:sz w:val="24"/>
          <w:szCs w:val="24"/>
        </w:rPr>
        <w:t>vreesde hij daarheen te gaan</w:t>
      </w:r>
      <w:r>
        <w:rPr>
          <w:rFonts w:ascii="Times New Roman" w:hAnsi="Times New Roman"/>
          <w:sz w:val="24"/>
          <w:szCs w:val="24"/>
        </w:rPr>
        <w:t xml:space="preserve">, </w:t>
      </w:r>
      <w:r w:rsidRPr="00121A2C">
        <w:rPr>
          <w:rFonts w:ascii="Times New Roman" w:hAnsi="Times New Roman"/>
          <w:sz w:val="24"/>
          <w:szCs w:val="24"/>
        </w:rPr>
        <w:t>en is vertrokken in de delen van Galilea</w:t>
      </w:r>
      <w:r>
        <w:rPr>
          <w:rFonts w:ascii="Times New Roman" w:hAnsi="Times New Roman"/>
          <w:sz w:val="24"/>
          <w:szCs w:val="24"/>
        </w:rPr>
        <w:t xml:space="preserve">, </w:t>
      </w:r>
      <w:r w:rsidRPr="00121A2C">
        <w:rPr>
          <w:rFonts w:ascii="Times New Roman" w:hAnsi="Times New Roman"/>
          <w:sz w:val="24"/>
          <w:szCs w:val="24"/>
        </w:rPr>
        <w:t>alwaar Jezus bleef tot op</w:t>
      </w:r>
      <w:r>
        <w:rPr>
          <w:rFonts w:ascii="Times New Roman" w:hAnsi="Times New Roman"/>
          <w:sz w:val="24"/>
          <w:szCs w:val="24"/>
        </w:rPr>
        <w:t xml:space="preserve"> de </w:t>
      </w:r>
      <w:r w:rsidRPr="00121A2C">
        <w:rPr>
          <w:rFonts w:ascii="Times New Roman" w:hAnsi="Times New Roman"/>
          <w:sz w:val="24"/>
          <w:szCs w:val="24"/>
        </w:rPr>
        <w:t>tijd</w:t>
      </w:r>
      <w:r>
        <w:rPr>
          <w:rFonts w:ascii="Times New Roman" w:hAnsi="Times New Roman"/>
          <w:sz w:val="24"/>
          <w:szCs w:val="24"/>
        </w:rPr>
        <w:t xml:space="preserve"> van Zijn </w:t>
      </w:r>
      <w:r w:rsidRPr="00121A2C">
        <w:rPr>
          <w:rFonts w:ascii="Times New Roman" w:hAnsi="Times New Roman"/>
          <w:sz w:val="24"/>
          <w:szCs w:val="24"/>
        </w:rPr>
        <w:t>vertoning aan Israël</w:t>
      </w:r>
      <w:r>
        <w:rPr>
          <w:rFonts w:ascii="Times New Roman" w:hAnsi="Times New Roman"/>
          <w:sz w:val="24"/>
          <w:szCs w:val="24"/>
        </w:rPr>
        <w:t>, Matth.</w:t>
      </w:r>
      <w:r w:rsidRPr="00121A2C">
        <w:rPr>
          <w:rFonts w:ascii="Times New Roman" w:hAnsi="Times New Roman"/>
          <w:sz w:val="24"/>
          <w:szCs w:val="24"/>
        </w:rPr>
        <w:t xml:space="preserve"> 2:19</w:t>
      </w:r>
      <w:r>
        <w:rPr>
          <w:rFonts w:ascii="Times New Roman" w:hAnsi="Times New Roman"/>
          <w:sz w:val="24"/>
          <w:szCs w:val="24"/>
        </w:rPr>
        <w:t xml:space="preserve"> - </w:t>
      </w:r>
      <w:r w:rsidRPr="00121A2C">
        <w:rPr>
          <w:rFonts w:ascii="Times New Roman" w:hAnsi="Times New Roman"/>
          <w:sz w:val="24"/>
          <w:szCs w:val="24"/>
        </w:rPr>
        <w:t>23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Deze aanstoot kon ook een gevolg zijn daarvan</w:t>
      </w:r>
      <w:r>
        <w:rPr>
          <w:rFonts w:ascii="Times New Roman" w:hAnsi="Times New Roman"/>
          <w:sz w:val="24"/>
          <w:szCs w:val="24"/>
        </w:rPr>
        <w:t xml:space="preserve">, </w:t>
      </w:r>
      <w:r w:rsidRPr="00121A2C">
        <w:rPr>
          <w:rFonts w:ascii="Times New Roman" w:hAnsi="Times New Roman"/>
          <w:sz w:val="24"/>
          <w:szCs w:val="24"/>
        </w:rPr>
        <w:t xml:space="preserve">dat de Joden de getuigenissen bij </w:t>
      </w:r>
      <w:r>
        <w:rPr>
          <w:rFonts w:ascii="Times New Roman" w:hAnsi="Times New Roman"/>
          <w:sz w:val="24"/>
          <w:szCs w:val="24"/>
        </w:rPr>
        <w:t>Jezus'</w:t>
      </w:r>
      <w:r w:rsidRPr="00121A2C">
        <w:rPr>
          <w:rFonts w:ascii="Times New Roman" w:hAnsi="Times New Roman"/>
          <w:sz w:val="24"/>
          <w:szCs w:val="24"/>
        </w:rPr>
        <w:t xml:space="preserve"> geboorte niet achtten of vergeten hadden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 G</w:t>
      </w:r>
      <w:r w:rsidRPr="00121A2C">
        <w:rPr>
          <w:rFonts w:ascii="Times New Roman" w:hAnsi="Times New Roman"/>
          <w:sz w:val="24"/>
          <w:szCs w:val="24"/>
        </w:rPr>
        <w:t>od gaf de eerste getuigenis bij de geboorte van Johannes</w:t>
      </w:r>
      <w:r>
        <w:rPr>
          <w:rFonts w:ascii="Times New Roman" w:hAnsi="Times New Roman"/>
          <w:sz w:val="24"/>
          <w:szCs w:val="24"/>
        </w:rPr>
        <w:t xml:space="preserve"> de </w:t>
      </w:r>
      <w:r w:rsidRPr="00121A2C">
        <w:rPr>
          <w:rFonts w:ascii="Times New Roman" w:hAnsi="Times New Roman"/>
          <w:sz w:val="24"/>
          <w:szCs w:val="24"/>
        </w:rPr>
        <w:t>Doper</w:t>
      </w:r>
      <w:r>
        <w:rPr>
          <w:rFonts w:ascii="Times New Roman" w:hAnsi="Times New Roman"/>
          <w:sz w:val="24"/>
          <w:szCs w:val="24"/>
        </w:rPr>
        <w:t xml:space="preserve">, </w:t>
      </w:r>
      <w:r w:rsidRPr="00121A2C">
        <w:rPr>
          <w:rFonts w:ascii="Times New Roman" w:hAnsi="Times New Roman"/>
          <w:sz w:val="24"/>
          <w:szCs w:val="24"/>
        </w:rPr>
        <w:t>toen Zacharias</w:t>
      </w:r>
      <w:r>
        <w:rPr>
          <w:rFonts w:ascii="Times New Roman" w:hAnsi="Times New Roman"/>
          <w:sz w:val="24"/>
          <w:szCs w:val="24"/>
        </w:rPr>
        <w:t xml:space="preserve">, </w:t>
      </w:r>
      <w:r w:rsidRPr="00121A2C">
        <w:rPr>
          <w:rFonts w:ascii="Times New Roman" w:hAnsi="Times New Roman"/>
          <w:sz w:val="24"/>
          <w:szCs w:val="24"/>
        </w:rPr>
        <w:t>zijn vader</w:t>
      </w:r>
      <w:r>
        <w:rPr>
          <w:rFonts w:ascii="Times New Roman" w:hAnsi="Times New Roman"/>
          <w:sz w:val="24"/>
          <w:szCs w:val="24"/>
        </w:rPr>
        <w:t xml:space="preserve">, </w:t>
      </w:r>
      <w:r w:rsidRPr="00121A2C">
        <w:rPr>
          <w:rFonts w:ascii="Times New Roman" w:hAnsi="Times New Roman"/>
          <w:sz w:val="24"/>
          <w:szCs w:val="24"/>
        </w:rPr>
        <w:t xml:space="preserve">sprak: </w:t>
      </w:r>
      <w:r>
        <w:rPr>
          <w:rFonts w:ascii="Times New Roman" w:hAnsi="Times New Roman"/>
          <w:sz w:val="24"/>
          <w:szCs w:val="24"/>
        </w:rPr>
        <w:t>"</w:t>
      </w:r>
      <w:r w:rsidRPr="00121A2C">
        <w:rPr>
          <w:rFonts w:ascii="Times New Roman" w:hAnsi="Times New Roman"/>
          <w:sz w:val="24"/>
          <w:szCs w:val="24"/>
        </w:rPr>
        <w:t>En gij</w:t>
      </w:r>
      <w:r>
        <w:rPr>
          <w:rFonts w:ascii="Times New Roman" w:hAnsi="Times New Roman"/>
          <w:sz w:val="24"/>
          <w:szCs w:val="24"/>
        </w:rPr>
        <w:t xml:space="preserve">, </w:t>
      </w:r>
      <w:r w:rsidRPr="00121A2C">
        <w:rPr>
          <w:rFonts w:ascii="Times New Roman" w:hAnsi="Times New Roman"/>
          <w:sz w:val="24"/>
          <w:szCs w:val="24"/>
        </w:rPr>
        <w:t>kindeken</w:t>
      </w:r>
      <w:r>
        <w:rPr>
          <w:rFonts w:ascii="Times New Roman" w:hAnsi="Times New Roman"/>
          <w:sz w:val="24"/>
          <w:szCs w:val="24"/>
        </w:rPr>
        <w:t xml:space="preserve">, </w:t>
      </w:r>
      <w:r w:rsidRPr="00121A2C">
        <w:rPr>
          <w:rFonts w:ascii="Times New Roman" w:hAnsi="Times New Roman"/>
          <w:sz w:val="24"/>
          <w:szCs w:val="24"/>
        </w:rPr>
        <w:t>zult een profeet der Allerhoogsten genaamd worden: Want</w:t>
      </w:r>
      <w:r>
        <w:rPr>
          <w:rFonts w:ascii="Times New Roman" w:hAnsi="Times New Roman"/>
          <w:sz w:val="24"/>
          <w:szCs w:val="24"/>
        </w:rPr>
        <w:t xml:space="preserve"> u zal </w:t>
      </w:r>
      <w:r w:rsidRPr="00121A2C">
        <w:rPr>
          <w:rFonts w:ascii="Times New Roman" w:hAnsi="Times New Roman"/>
          <w:sz w:val="24"/>
          <w:szCs w:val="24"/>
        </w:rPr>
        <w:t>voor het aangezicht des Heeren heengaan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zijn </w:t>
      </w:r>
      <w:r w:rsidRPr="00121A2C">
        <w:rPr>
          <w:rFonts w:ascii="Times New Roman" w:hAnsi="Times New Roman"/>
          <w:sz w:val="24"/>
          <w:szCs w:val="24"/>
        </w:rPr>
        <w:t>wegen te bereiden.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En er kwam vrees over allen</w:t>
      </w:r>
      <w:r>
        <w:rPr>
          <w:rFonts w:ascii="Times New Roman" w:hAnsi="Times New Roman"/>
          <w:sz w:val="24"/>
          <w:szCs w:val="24"/>
        </w:rPr>
        <w:t xml:space="preserve">, </w:t>
      </w:r>
      <w:r w:rsidRPr="00121A2C">
        <w:rPr>
          <w:rFonts w:ascii="Times New Roman" w:hAnsi="Times New Roman"/>
          <w:sz w:val="24"/>
          <w:szCs w:val="24"/>
        </w:rPr>
        <w:t>die rondom hen woonden</w:t>
      </w:r>
      <w:r>
        <w:rPr>
          <w:rFonts w:ascii="Times New Roman" w:hAnsi="Times New Roman"/>
          <w:sz w:val="24"/>
          <w:szCs w:val="24"/>
        </w:rPr>
        <w:t xml:space="preserve">, </w:t>
      </w:r>
      <w:r w:rsidRPr="00121A2C">
        <w:rPr>
          <w:rFonts w:ascii="Times New Roman" w:hAnsi="Times New Roman"/>
          <w:sz w:val="24"/>
          <w:szCs w:val="24"/>
        </w:rPr>
        <w:t>en in het gehele gebergte van Judea werd veel gesproken van al deze dingen</w:t>
      </w:r>
      <w:r>
        <w:rPr>
          <w:rFonts w:ascii="Times New Roman" w:hAnsi="Times New Roman"/>
          <w:sz w:val="24"/>
          <w:szCs w:val="24"/>
        </w:rPr>
        <w:t xml:space="preserve">", </w:t>
      </w:r>
      <w:r w:rsidRPr="00121A2C">
        <w:rPr>
          <w:rFonts w:ascii="Times New Roman" w:hAnsi="Times New Roman"/>
          <w:sz w:val="24"/>
          <w:szCs w:val="24"/>
        </w:rPr>
        <w:t>Lukas 1:76</w:t>
      </w:r>
      <w:r>
        <w:rPr>
          <w:rFonts w:ascii="Times New Roman" w:hAnsi="Times New Roman"/>
          <w:sz w:val="24"/>
          <w:szCs w:val="24"/>
        </w:rPr>
        <w:t xml:space="preserve">, </w:t>
      </w:r>
      <w:r w:rsidRPr="00121A2C">
        <w:rPr>
          <w:rFonts w:ascii="Times New Roman" w:hAnsi="Times New Roman"/>
          <w:sz w:val="24"/>
          <w:szCs w:val="24"/>
        </w:rPr>
        <w:t>65</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 xml:space="preserve">Welke getuigenissen werden niet afgelegd bij </w:t>
      </w:r>
      <w:r>
        <w:rPr>
          <w:rFonts w:ascii="Times New Roman" w:hAnsi="Times New Roman"/>
          <w:sz w:val="24"/>
          <w:szCs w:val="24"/>
        </w:rPr>
        <w:t>Jezus'</w:t>
      </w:r>
      <w:r w:rsidRPr="00121A2C">
        <w:rPr>
          <w:rFonts w:ascii="Times New Roman" w:hAnsi="Times New Roman"/>
          <w:sz w:val="24"/>
          <w:szCs w:val="24"/>
        </w:rPr>
        <w:t xml:space="preserve"> geboorte zelf</w:t>
      </w:r>
      <w:r>
        <w:rPr>
          <w:rFonts w:ascii="Times New Roman" w:hAnsi="Times New Roman"/>
          <w:sz w:val="24"/>
          <w:szCs w:val="24"/>
        </w:rPr>
        <w:t xml:space="preserve">, </w:t>
      </w:r>
      <w:r w:rsidRPr="00121A2C">
        <w:rPr>
          <w:rFonts w:ascii="Times New Roman" w:hAnsi="Times New Roman"/>
          <w:sz w:val="24"/>
          <w:szCs w:val="24"/>
        </w:rPr>
        <w:t>drie maanden na die van Johannes! Thans komen de engelen des hemels</w:t>
      </w:r>
      <w:r>
        <w:rPr>
          <w:rFonts w:ascii="Times New Roman" w:hAnsi="Times New Roman"/>
          <w:sz w:val="24"/>
          <w:szCs w:val="24"/>
        </w:rPr>
        <w:t>. E</w:t>
      </w:r>
      <w:r w:rsidRPr="00121A2C">
        <w:rPr>
          <w:rFonts w:ascii="Times New Roman" w:hAnsi="Times New Roman"/>
          <w:sz w:val="24"/>
          <w:szCs w:val="24"/>
        </w:rPr>
        <w:t>en bijzondere ster gaat</w:t>
      </w:r>
      <w:r>
        <w:rPr>
          <w:rFonts w:ascii="Times New Roman" w:hAnsi="Times New Roman"/>
          <w:sz w:val="24"/>
          <w:szCs w:val="24"/>
        </w:rPr>
        <w:t xml:space="preserve"> de </w:t>
      </w:r>
      <w:r w:rsidRPr="00121A2C">
        <w:rPr>
          <w:rFonts w:ascii="Times New Roman" w:hAnsi="Times New Roman"/>
          <w:sz w:val="24"/>
          <w:szCs w:val="24"/>
        </w:rPr>
        <w:t>wijzen van het oosten voor en houdt stil boven</w:t>
      </w:r>
      <w:r>
        <w:rPr>
          <w:rFonts w:ascii="Times New Roman" w:hAnsi="Times New Roman"/>
          <w:sz w:val="24"/>
          <w:szCs w:val="24"/>
        </w:rPr>
        <w:t xml:space="preserve"> de </w:t>
      </w:r>
      <w:r w:rsidRPr="00121A2C">
        <w:rPr>
          <w:rFonts w:ascii="Times New Roman" w:hAnsi="Times New Roman"/>
          <w:sz w:val="24"/>
          <w:szCs w:val="24"/>
        </w:rPr>
        <w:t>stal</w:t>
      </w:r>
      <w:r>
        <w:rPr>
          <w:rFonts w:ascii="Times New Roman" w:hAnsi="Times New Roman"/>
          <w:sz w:val="24"/>
          <w:szCs w:val="24"/>
        </w:rPr>
        <w:t xml:space="preserve">, </w:t>
      </w:r>
      <w:r w:rsidRPr="00121A2C">
        <w:rPr>
          <w:rFonts w:ascii="Times New Roman" w:hAnsi="Times New Roman"/>
          <w:sz w:val="24"/>
          <w:szCs w:val="24"/>
        </w:rPr>
        <w:t xml:space="preserve">waarin </w:t>
      </w:r>
      <w:r>
        <w:rPr>
          <w:rFonts w:ascii="Times New Roman" w:hAnsi="Times New Roman"/>
          <w:sz w:val="24"/>
          <w:szCs w:val="24"/>
        </w:rPr>
        <w:t>Jezus'</w:t>
      </w:r>
      <w:r w:rsidRPr="00121A2C">
        <w:rPr>
          <w:rFonts w:ascii="Times New Roman" w:hAnsi="Times New Roman"/>
          <w:sz w:val="24"/>
          <w:szCs w:val="24"/>
        </w:rPr>
        <w:t xml:space="preserve"> kribbe staat. Herodes</w:t>
      </w:r>
      <w:r>
        <w:rPr>
          <w:rFonts w:ascii="Times New Roman" w:hAnsi="Times New Roman"/>
          <w:sz w:val="24"/>
          <w:szCs w:val="24"/>
        </w:rPr>
        <w:t xml:space="preserve">, </w:t>
      </w:r>
      <w:r w:rsidRPr="00121A2C">
        <w:rPr>
          <w:rFonts w:ascii="Times New Roman" w:hAnsi="Times New Roman"/>
          <w:sz w:val="24"/>
          <w:szCs w:val="24"/>
        </w:rPr>
        <w:t>de priesters</w:t>
      </w:r>
      <w:r>
        <w:rPr>
          <w:rFonts w:ascii="Times New Roman" w:hAnsi="Times New Roman"/>
          <w:sz w:val="24"/>
          <w:szCs w:val="24"/>
        </w:rPr>
        <w:t xml:space="preserve">, </w:t>
      </w:r>
      <w:r w:rsidRPr="00121A2C">
        <w:rPr>
          <w:rFonts w:ascii="Times New Roman" w:hAnsi="Times New Roman"/>
          <w:sz w:val="24"/>
          <w:szCs w:val="24"/>
        </w:rPr>
        <w:t xml:space="preserve">de </w:t>
      </w:r>
      <w:r>
        <w:rPr>
          <w:rFonts w:ascii="Times New Roman" w:hAnsi="Times New Roman"/>
          <w:sz w:val="24"/>
          <w:szCs w:val="24"/>
        </w:rPr>
        <w:t>S</w:t>
      </w:r>
      <w:r w:rsidRPr="00121A2C">
        <w:rPr>
          <w:rFonts w:ascii="Times New Roman" w:hAnsi="Times New Roman"/>
          <w:sz w:val="24"/>
          <w:szCs w:val="24"/>
        </w:rPr>
        <w:t>chriftgeleerden en geheel Jeruzalem met hen worden ontroerd</w:t>
      </w:r>
      <w:r>
        <w:rPr>
          <w:rFonts w:ascii="Times New Roman" w:hAnsi="Times New Roman"/>
          <w:sz w:val="24"/>
          <w:szCs w:val="24"/>
        </w:rPr>
        <w:t xml:space="preserve">, </w:t>
      </w:r>
      <w:r w:rsidRPr="00121A2C">
        <w:rPr>
          <w:rFonts w:ascii="Times New Roman" w:hAnsi="Times New Roman"/>
          <w:sz w:val="24"/>
          <w:szCs w:val="24"/>
        </w:rPr>
        <w:t>toen door de wijzen de tijding wordt gebracht</w:t>
      </w:r>
      <w:r>
        <w:rPr>
          <w:rFonts w:ascii="Times New Roman" w:hAnsi="Times New Roman"/>
          <w:sz w:val="24"/>
          <w:szCs w:val="24"/>
        </w:rPr>
        <w:t xml:space="preserve">, </w:t>
      </w:r>
      <w:r w:rsidRPr="00121A2C">
        <w:rPr>
          <w:rFonts w:ascii="Times New Roman" w:hAnsi="Times New Roman"/>
          <w:sz w:val="24"/>
          <w:szCs w:val="24"/>
        </w:rPr>
        <w:t>dat de koning der Joden geboren is. Daarenboven geven de herders</w:t>
      </w:r>
      <w:r>
        <w:rPr>
          <w:rFonts w:ascii="Times New Roman" w:hAnsi="Times New Roman"/>
          <w:sz w:val="24"/>
          <w:szCs w:val="24"/>
        </w:rPr>
        <w:t xml:space="preserve">, </w:t>
      </w:r>
      <w:r w:rsidRPr="00121A2C">
        <w:rPr>
          <w:rFonts w:ascii="Times New Roman" w:hAnsi="Times New Roman"/>
          <w:sz w:val="24"/>
          <w:szCs w:val="24"/>
        </w:rPr>
        <w:t xml:space="preserve">Simeon en Anna getuigenis aan het volk. De Joden behoorden </w:t>
      </w:r>
      <w:r>
        <w:rPr>
          <w:rFonts w:ascii="Times New Roman" w:hAnsi="Times New Roman"/>
          <w:sz w:val="24"/>
          <w:szCs w:val="24"/>
        </w:rPr>
        <w:t>daarom</w:t>
      </w:r>
      <w:r w:rsidRPr="00121A2C">
        <w:rPr>
          <w:rFonts w:ascii="Times New Roman" w:hAnsi="Times New Roman"/>
          <w:sz w:val="24"/>
          <w:szCs w:val="24"/>
        </w:rPr>
        <w:t xml:space="preserve"> de herinnering aan al deze dingen in hun geheugen bewaard</w:t>
      </w:r>
      <w:r>
        <w:rPr>
          <w:rFonts w:ascii="Times New Roman" w:hAnsi="Times New Roman"/>
          <w:sz w:val="24"/>
          <w:szCs w:val="24"/>
        </w:rPr>
        <w:t xml:space="preserve">, </w:t>
      </w:r>
      <w:r w:rsidRPr="00121A2C">
        <w:rPr>
          <w:rFonts w:ascii="Times New Roman" w:hAnsi="Times New Roman"/>
          <w:sz w:val="24"/>
          <w:szCs w:val="24"/>
        </w:rPr>
        <w:t>en al die vingerwijzingen van Gods voorzienigheid gevolgd te hebben</w:t>
      </w:r>
      <w:r>
        <w:rPr>
          <w:rFonts w:ascii="Times New Roman" w:hAnsi="Times New Roman"/>
          <w:sz w:val="24"/>
          <w:szCs w:val="24"/>
        </w:rPr>
        <w:t xml:space="preserve">, </w:t>
      </w:r>
      <w:r w:rsidRPr="00121A2C">
        <w:rPr>
          <w:rFonts w:ascii="Times New Roman" w:hAnsi="Times New Roman"/>
          <w:sz w:val="24"/>
          <w:szCs w:val="24"/>
        </w:rPr>
        <w:t>totdat de Zon der gerechtigheid opging</w:t>
      </w:r>
      <w:r>
        <w:rPr>
          <w:rFonts w:ascii="Times New Roman" w:hAnsi="Times New Roman"/>
          <w:sz w:val="24"/>
          <w:szCs w:val="24"/>
        </w:rPr>
        <w:t xml:space="preserve">, </w:t>
      </w:r>
      <w:r w:rsidRPr="00121A2C">
        <w:rPr>
          <w:rFonts w:ascii="Times New Roman" w:hAnsi="Times New Roman"/>
          <w:sz w:val="24"/>
          <w:szCs w:val="24"/>
        </w:rPr>
        <w:t>met genezing onder</w:t>
      </w:r>
      <w:r>
        <w:rPr>
          <w:rFonts w:ascii="Times New Roman" w:hAnsi="Times New Roman"/>
          <w:sz w:val="24"/>
          <w:szCs w:val="24"/>
        </w:rPr>
        <w:t xml:space="preserve"> haar </w:t>
      </w:r>
      <w:r w:rsidRPr="00121A2C">
        <w:rPr>
          <w:rFonts w:ascii="Times New Roman" w:hAnsi="Times New Roman"/>
          <w:sz w:val="24"/>
          <w:szCs w:val="24"/>
        </w:rPr>
        <w:t>vleugelen</w:t>
      </w:r>
      <w:r>
        <w:rPr>
          <w:rFonts w:ascii="Times New Roman" w:hAnsi="Times New Roman"/>
          <w:sz w:val="24"/>
          <w:szCs w:val="24"/>
        </w:rPr>
        <w:t xml:space="preserve">, </w:t>
      </w:r>
      <w:r w:rsidRPr="00121A2C">
        <w:rPr>
          <w:rFonts w:ascii="Times New Roman" w:hAnsi="Times New Roman"/>
          <w:sz w:val="24"/>
          <w:szCs w:val="24"/>
        </w:rPr>
        <w:t>Maleachi 4:2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3. N</w:t>
      </w:r>
      <w:r w:rsidRPr="00121A2C">
        <w:rPr>
          <w:rFonts w:ascii="Times New Roman" w:hAnsi="Times New Roman"/>
          <w:sz w:val="24"/>
          <w:szCs w:val="24"/>
        </w:rPr>
        <w:t>og een andere reden tot aanstoot bestond er voor de Joden: zij verstonden de profetieën niet</w:t>
      </w:r>
      <w:r>
        <w:rPr>
          <w:rFonts w:ascii="Times New Roman" w:hAnsi="Times New Roman"/>
          <w:sz w:val="24"/>
          <w:szCs w:val="24"/>
        </w:rPr>
        <w:t xml:space="preserve">, </w:t>
      </w:r>
      <w:r w:rsidRPr="00121A2C">
        <w:rPr>
          <w:rFonts w:ascii="Times New Roman" w:hAnsi="Times New Roman"/>
          <w:sz w:val="24"/>
          <w:szCs w:val="24"/>
        </w:rPr>
        <w:t>die van Hem getuigd hadden</w:t>
      </w:r>
      <w:r>
        <w:rPr>
          <w:rFonts w:ascii="Times New Roman" w:hAnsi="Times New Roman"/>
          <w:sz w:val="24"/>
          <w:szCs w:val="24"/>
        </w:rPr>
        <w:t xml:space="preserve">. </w:t>
      </w:r>
    </w:p>
    <w:p w:rsidR="00E25A7A" w:rsidRDefault="00E25A7A" w:rsidP="002E010A">
      <w:pPr>
        <w:spacing w:after="0"/>
        <w:ind w:left="284"/>
        <w:jc w:val="both"/>
        <w:rPr>
          <w:rFonts w:ascii="Times New Roman" w:hAnsi="Times New Roman"/>
          <w:sz w:val="24"/>
          <w:szCs w:val="24"/>
        </w:rPr>
      </w:pPr>
      <w:r>
        <w:rPr>
          <w:rFonts w:ascii="Times New Roman" w:hAnsi="Times New Roman"/>
          <w:sz w:val="24"/>
          <w:szCs w:val="24"/>
        </w:rPr>
        <w:t xml:space="preserve">a. </w:t>
      </w:r>
      <w:r w:rsidRPr="00121A2C">
        <w:rPr>
          <w:rFonts w:ascii="Times New Roman" w:hAnsi="Times New Roman"/>
          <w:sz w:val="24"/>
          <w:szCs w:val="24"/>
        </w:rPr>
        <w:t xml:space="preserve">Hij moet uit Egypte komen: </w:t>
      </w:r>
      <w:r>
        <w:rPr>
          <w:rFonts w:ascii="Times New Roman" w:hAnsi="Times New Roman"/>
          <w:sz w:val="24"/>
          <w:szCs w:val="24"/>
        </w:rPr>
        <w:t>"</w:t>
      </w:r>
      <w:r w:rsidRPr="00121A2C">
        <w:rPr>
          <w:rFonts w:ascii="Times New Roman" w:hAnsi="Times New Roman"/>
          <w:sz w:val="24"/>
          <w:szCs w:val="24"/>
        </w:rPr>
        <w:t>Uit Egypte heb Ik</w:t>
      </w:r>
      <w:r>
        <w:rPr>
          <w:rFonts w:ascii="Times New Roman" w:hAnsi="Times New Roman"/>
          <w:sz w:val="24"/>
          <w:szCs w:val="24"/>
        </w:rPr>
        <w:t xml:space="preserve"> Mijn </w:t>
      </w:r>
      <w:r w:rsidRPr="00121A2C">
        <w:rPr>
          <w:rFonts w:ascii="Times New Roman" w:hAnsi="Times New Roman"/>
          <w:sz w:val="24"/>
          <w:szCs w:val="24"/>
        </w:rPr>
        <w:t>Zoon geroepen</w:t>
      </w:r>
      <w:r>
        <w:rPr>
          <w:rFonts w:ascii="Times New Roman" w:hAnsi="Times New Roman"/>
          <w:sz w:val="24"/>
          <w:szCs w:val="24"/>
        </w:rPr>
        <w:t>", Matth.</w:t>
      </w:r>
      <w:r w:rsidRPr="00121A2C">
        <w:rPr>
          <w:rFonts w:ascii="Times New Roman" w:hAnsi="Times New Roman"/>
          <w:sz w:val="24"/>
          <w:szCs w:val="24"/>
        </w:rPr>
        <w:t xml:space="preserve"> 2:15</w:t>
      </w:r>
      <w:r>
        <w:rPr>
          <w:rFonts w:ascii="Times New Roman" w:hAnsi="Times New Roman"/>
          <w:sz w:val="24"/>
          <w:szCs w:val="24"/>
        </w:rPr>
        <w:t xml:space="preserve">, </w:t>
      </w:r>
      <w:r w:rsidRPr="00121A2C">
        <w:rPr>
          <w:rFonts w:ascii="Times New Roman" w:hAnsi="Times New Roman"/>
          <w:sz w:val="24"/>
          <w:szCs w:val="24"/>
        </w:rPr>
        <w:t>Hosea 11:1</w:t>
      </w:r>
      <w:r>
        <w:rPr>
          <w:rFonts w:ascii="Times New Roman" w:hAnsi="Times New Roman"/>
          <w:sz w:val="24"/>
          <w:szCs w:val="24"/>
        </w:rPr>
        <w:t xml:space="preserve">. </w:t>
      </w:r>
    </w:p>
    <w:p w:rsidR="00E25A7A" w:rsidRDefault="00E25A7A" w:rsidP="002E010A">
      <w:pPr>
        <w:spacing w:after="0"/>
        <w:ind w:left="284"/>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Hij ging van daar naar Nazareth in Galilea</w:t>
      </w:r>
      <w:r>
        <w:rPr>
          <w:rFonts w:ascii="Times New Roman" w:hAnsi="Times New Roman"/>
          <w:sz w:val="24"/>
          <w:szCs w:val="24"/>
        </w:rPr>
        <w:t>, "</w:t>
      </w:r>
      <w:r w:rsidRPr="00121A2C">
        <w:rPr>
          <w:rFonts w:ascii="Times New Roman" w:hAnsi="Times New Roman"/>
          <w:sz w:val="24"/>
          <w:szCs w:val="24"/>
        </w:rPr>
        <w:t>opdat vervuld</w:t>
      </w:r>
      <w:r>
        <w:rPr>
          <w:rFonts w:ascii="Times New Roman" w:hAnsi="Times New Roman"/>
          <w:sz w:val="24"/>
          <w:szCs w:val="24"/>
        </w:rPr>
        <w:t xml:space="preserve"> zou </w:t>
      </w:r>
      <w:r w:rsidRPr="00121A2C">
        <w:rPr>
          <w:rFonts w:ascii="Times New Roman" w:hAnsi="Times New Roman"/>
          <w:sz w:val="24"/>
          <w:szCs w:val="24"/>
        </w:rPr>
        <w:t>worden</w:t>
      </w:r>
      <w:r>
        <w:rPr>
          <w:rFonts w:ascii="Times New Roman" w:hAnsi="Times New Roman"/>
          <w:sz w:val="24"/>
          <w:szCs w:val="24"/>
        </w:rPr>
        <w:t xml:space="preserve">, </w:t>
      </w:r>
      <w:r w:rsidRPr="00121A2C">
        <w:rPr>
          <w:rFonts w:ascii="Times New Roman" w:hAnsi="Times New Roman"/>
          <w:sz w:val="24"/>
          <w:szCs w:val="24"/>
        </w:rPr>
        <w:t>wat door de Profeten gezegd is</w:t>
      </w:r>
      <w:r>
        <w:rPr>
          <w:rFonts w:ascii="Times New Roman" w:hAnsi="Times New Roman"/>
          <w:sz w:val="24"/>
          <w:szCs w:val="24"/>
        </w:rPr>
        <w:t xml:space="preserve">, </w:t>
      </w:r>
      <w:r w:rsidRPr="00121A2C">
        <w:rPr>
          <w:rFonts w:ascii="Times New Roman" w:hAnsi="Times New Roman"/>
          <w:sz w:val="24"/>
          <w:szCs w:val="24"/>
        </w:rPr>
        <w:t>dat Hij Nazarener zal geheten worden</w:t>
      </w:r>
      <w:r>
        <w:rPr>
          <w:rFonts w:ascii="Times New Roman" w:hAnsi="Times New Roman"/>
          <w:sz w:val="24"/>
          <w:szCs w:val="24"/>
        </w:rPr>
        <w:t>", Matth.</w:t>
      </w:r>
      <w:r w:rsidRPr="00121A2C">
        <w:rPr>
          <w:rFonts w:ascii="Times New Roman" w:hAnsi="Times New Roman"/>
          <w:sz w:val="24"/>
          <w:szCs w:val="24"/>
        </w:rPr>
        <w:t xml:space="preserve"> 2:23</w:t>
      </w:r>
      <w:r>
        <w:rPr>
          <w:rFonts w:ascii="Times New Roman" w:hAnsi="Times New Roman"/>
          <w:sz w:val="24"/>
          <w:szCs w:val="24"/>
        </w:rPr>
        <w:t xml:space="preserve">. </w:t>
      </w:r>
    </w:p>
    <w:p w:rsidR="00E25A7A" w:rsidRDefault="00E25A7A" w:rsidP="002E010A">
      <w:pPr>
        <w:spacing w:after="0"/>
        <w:ind w:left="284"/>
        <w:jc w:val="both"/>
        <w:rPr>
          <w:rFonts w:ascii="Times New Roman" w:hAnsi="Times New Roman"/>
          <w:sz w:val="24"/>
          <w:szCs w:val="24"/>
        </w:rPr>
      </w:pPr>
      <w:r>
        <w:rPr>
          <w:rFonts w:ascii="Times New Roman" w:hAnsi="Times New Roman"/>
          <w:sz w:val="24"/>
          <w:szCs w:val="24"/>
        </w:rPr>
        <w:t xml:space="preserve">c. </w:t>
      </w:r>
      <w:r w:rsidRPr="00121A2C">
        <w:rPr>
          <w:rFonts w:ascii="Times New Roman" w:hAnsi="Times New Roman"/>
          <w:sz w:val="24"/>
          <w:szCs w:val="24"/>
        </w:rPr>
        <w:t xml:space="preserve">Ook deze profetie moest in Hem vervuld worden: </w:t>
      </w:r>
      <w:r>
        <w:rPr>
          <w:rFonts w:ascii="Times New Roman" w:hAnsi="Times New Roman"/>
          <w:sz w:val="24"/>
          <w:szCs w:val="24"/>
        </w:rPr>
        <w:t>"</w:t>
      </w:r>
      <w:r w:rsidRPr="00121A2C">
        <w:rPr>
          <w:rFonts w:ascii="Times New Roman" w:hAnsi="Times New Roman"/>
          <w:sz w:val="24"/>
          <w:szCs w:val="24"/>
        </w:rPr>
        <w:t>Het land Zebulon en het land Nafthali</w:t>
      </w:r>
      <w:r>
        <w:rPr>
          <w:rFonts w:ascii="Times New Roman" w:hAnsi="Times New Roman"/>
          <w:sz w:val="24"/>
          <w:szCs w:val="24"/>
        </w:rPr>
        <w:t xml:space="preserve">, </w:t>
      </w:r>
      <w:r w:rsidRPr="00121A2C">
        <w:rPr>
          <w:rFonts w:ascii="Times New Roman" w:hAnsi="Times New Roman"/>
          <w:sz w:val="24"/>
          <w:szCs w:val="24"/>
        </w:rPr>
        <w:t>aan</w:t>
      </w:r>
      <w:r>
        <w:rPr>
          <w:rFonts w:ascii="Times New Roman" w:hAnsi="Times New Roman"/>
          <w:sz w:val="24"/>
          <w:szCs w:val="24"/>
        </w:rPr>
        <w:t xml:space="preserve"> de </w:t>
      </w:r>
      <w:r w:rsidRPr="00121A2C">
        <w:rPr>
          <w:rFonts w:ascii="Times New Roman" w:hAnsi="Times New Roman"/>
          <w:sz w:val="24"/>
          <w:szCs w:val="24"/>
        </w:rPr>
        <w:t>weg der zee</w:t>
      </w:r>
      <w:r>
        <w:rPr>
          <w:rFonts w:ascii="Times New Roman" w:hAnsi="Times New Roman"/>
          <w:sz w:val="24"/>
          <w:szCs w:val="24"/>
        </w:rPr>
        <w:t xml:space="preserve">, </w:t>
      </w:r>
      <w:r w:rsidRPr="00121A2C">
        <w:rPr>
          <w:rFonts w:ascii="Times New Roman" w:hAnsi="Times New Roman"/>
          <w:sz w:val="24"/>
          <w:szCs w:val="24"/>
        </w:rPr>
        <w:t>over de Jordaan</w:t>
      </w:r>
      <w:r>
        <w:rPr>
          <w:rFonts w:ascii="Times New Roman" w:hAnsi="Times New Roman"/>
          <w:sz w:val="24"/>
          <w:szCs w:val="24"/>
        </w:rPr>
        <w:t xml:space="preserve">, </w:t>
      </w:r>
      <w:r w:rsidRPr="00121A2C">
        <w:rPr>
          <w:rFonts w:ascii="Times New Roman" w:hAnsi="Times New Roman"/>
          <w:sz w:val="24"/>
          <w:szCs w:val="24"/>
        </w:rPr>
        <w:t>Galilea der volken</w:t>
      </w:r>
      <w:r>
        <w:rPr>
          <w:rFonts w:ascii="Times New Roman" w:hAnsi="Times New Roman"/>
          <w:sz w:val="24"/>
          <w:szCs w:val="24"/>
        </w:rPr>
        <w:t xml:space="preserve">, </w:t>
      </w:r>
      <w:r w:rsidRPr="00121A2C">
        <w:rPr>
          <w:rFonts w:ascii="Times New Roman" w:hAnsi="Times New Roman"/>
          <w:sz w:val="24"/>
          <w:szCs w:val="24"/>
        </w:rPr>
        <w:t>het volk</w:t>
      </w:r>
      <w:r>
        <w:rPr>
          <w:rFonts w:ascii="Times New Roman" w:hAnsi="Times New Roman"/>
          <w:sz w:val="24"/>
          <w:szCs w:val="24"/>
        </w:rPr>
        <w:t xml:space="preserve">, </w:t>
      </w:r>
      <w:r w:rsidRPr="00121A2C">
        <w:rPr>
          <w:rFonts w:ascii="Times New Roman" w:hAnsi="Times New Roman"/>
          <w:sz w:val="24"/>
          <w:szCs w:val="24"/>
        </w:rPr>
        <w:t>dat in duisternis zat</w:t>
      </w:r>
      <w:r>
        <w:rPr>
          <w:rFonts w:ascii="Times New Roman" w:hAnsi="Times New Roman"/>
          <w:sz w:val="24"/>
          <w:szCs w:val="24"/>
        </w:rPr>
        <w:t xml:space="preserve">, </w:t>
      </w:r>
      <w:r w:rsidRPr="00121A2C">
        <w:rPr>
          <w:rFonts w:ascii="Times New Roman" w:hAnsi="Times New Roman"/>
          <w:sz w:val="24"/>
          <w:szCs w:val="24"/>
        </w:rPr>
        <w:t>heeft een groot licht gezien</w:t>
      </w:r>
      <w:r>
        <w:rPr>
          <w:rFonts w:ascii="Times New Roman" w:hAnsi="Times New Roman"/>
          <w:sz w:val="24"/>
          <w:szCs w:val="24"/>
        </w:rPr>
        <w:t xml:space="preserve">, </w:t>
      </w:r>
      <w:r w:rsidRPr="00121A2C">
        <w:rPr>
          <w:rFonts w:ascii="Times New Roman" w:hAnsi="Times New Roman"/>
          <w:sz w:val="24"/>
          <w:szCs w:val="24"/>
        </w:rPr>
        <w:t>en degenen</w:t>
      </w:r>
      <w:r>
        <w:rPr>
          <w:rFonts w:ascii="Times New Roman" w:hAnsi="Times New Roman"/>
          <w:sz w:val="24"/>
          <w:szCs w:val="24"/>
        </w:rPr>
        <w:t xml:space="preserve">, </w:t>
      </w:r>
      <w:r w:rsidRPr="00121A2C">
        <w:rPr>
          <w:rFonts w:ascii="Times New Roman" w:hAnsi="Times New Roman"/>
          <w:sz w:val="24"/>
          <w:szCs w:val="24"/>
        </w:rPr>
        <w:t>die zaten in het land en de schaduwe des doods</w:t>
      </w:r>
      <w:r>
        <w:rPr>
          <w:rFonts w:ascii="Times New Roman" w:hAnsi="Times New Roman"/>
          <w:sz w:val="24"/>
          <w:szCs w:val="24"/>
        </w:rPr>
        <w:t xml:space="preserve">, </w:t>
      </w:r>
      <w:r w:rsidRPr="00121A2C">
        <w:rPr>
          <w:rFonts w:ascii="Times New Roman" w:hAnsi="Times New Roman"/>
          <w:sz w:val="24"/>
          <w:szCs w:val="24"/>
        </w:rPr>
        <w:t>dezelve is een licht opgegaan</w:t>
      </w:r>
      <w:r>
        <w:rPr>
          <w:rFonts w:ascii="Times New Roman" w:hAnsi="Times New Roman"/>
          <w:sz w:val="24"/>
          <w:szCs w:val="24"/>
        </w:rPr>
        <w:t>", Matth.</w:t>
      </w:r>
      <w:r w:rsidRPr="00121A2C">
        <w:rPr>
          <w:rFonts w:ascii="Times New Roman" w:hAnsi="Times New Roman"/>
          <w:sz w:val="24"/>
          <w:szCs w:val="24"/>
        </w:rPr>
        <w:t xml:space="preserve"> 4:15</w:t>
      </w:r>
      <w:r>
        <w:rPr>
          <w:rFonts w:ascii="Times New Roman" w:hAnsi="Times New Roman"/>
          <w:sz w:val="24"/>
          <w:szCs w:val="24"/>
        </w:rPr>
        <w:t xml:space="preserve">, </w:t>
      </w:r>
      <w:r w:rsidRPr="00121A2C">
        <w:rPr>
          <w:rFonts w:ascii="Times New Roman" w:hAnsi="Times New Roman"/>
          <w:sz w:val="24"/>
          <w:szCs w:val="24"/>
        </w:rPr>
        <w:t>16</w:t>
      </w:r>
      <w:r>
        <w:rPr>
          <w:rFonts w:ascii="Times New Roman" w:hAnsi="Times New Roman"/>
          <w:sz w:val="24"/>
          <w:szCs w:val="24"/>
        </w:rPr>
        <w:t xml:space="preserve">, </w:t>
      </w:r>
      <w:r w:rsidRPr="00121A2C">
        <w:rPr>
          <w:rFonts w:ascii="Times New Roman" w:hAnsi="Times New Roman"/>
          <w:sz w:val="24"/>
          <w:szCs w:val="24"/>
        </w:rPr>
        <w:t>Jesaja 9:1</w:t>
      </w:r>
      <w:r>
        <w:rPr>
          <w:rFonts w:ascii="Times New Roman" w:hAnsi="Times New Roman"/>
          <w:sz w:val="24"/>
          <w:szCs w:val="24"/>
        </w:rPr>
        <w:t xml:space="preserve">, </w:t>
      </w:r>
      <w:r w:rsidRPr="00121A2C">
        <w:rPr>
          <w:rFonts w:ascii="Times New Roman" w:hAnsi="Times New Roman"/>
          <w:sz w:val="24"/>
          <w:szCs w:val="24"/>
        </w:rPr>
        <w:t>42:7. Aan dit alles dan ergerden de Joden zich</w:t>
      </w:r>
      <w:r>
        <w:rPr>
          <w:rFonts w:ascii="Times New Roman" w:hAnsi="Times New Roman"/>
          <w:sz w:val="24"/>
          <w:szCs w:val="24"/>
        </w:rPr>
        <w:t xml:space="preserve">, </w:t>
      </w:r>
      <w:r w:rsidRPr="00121A2C">
        <w:rPr>
          <w:rFonts w:ascii="Times New Roman" w:hAnsi="Times New Roman"/>
          <w:sz w:val="24"/>
          <w:szCs w:val="24"/>
        </w:rPr>
        <w:t xml:space="preserve">en daarin lag een groot oordeel Gods. </w:t>
      </w:r>
    </w:p>
    <w:p w:rsidR="00E25A7A" w:rsidRDefault="00E25A7A" w:rsidP="002E010A">
      <w:pPr>
        <w:spacing w:after="0"/>
        <w:ind w:left="284"/>
        <w:jc w:val="both"/>
        <w:rPr>
          <w:rFonts w:ascii="Times New Roman" w:hAnsi="Times New Roman"/>
          <w:sz w:val="24"/>
          <w:szCs w:val="24"/>
        </w:rPr>
      </w:pPr>
      <w:r>
        <w:rPr>
          <w:rFonts w:ascii="Times New Roman" w:hAnsi="Times New Roman"/>
          <w:sz w:val="24"/>
          <w:szCs w:val="24"/>
        </w:rPr>
        <w:t xml:space="preserve">d. </w:t>
      </w:r>
      <w:r w:rsidRPr="00121A2C">
        <w:rPr>
          <w:rFonts w:ascii="Times New Roman" w:hAnsi="Times New Roman"/>
          <w:sz w:val="24"/>
          <w:szCs w:val="24"/>
        </w:rPr>
        <w:t>Bovendien scheen er</w:t>
      </w:r>
      <w:r>
        <w:rPr>
          <w:rFonts w:ascii="Times New Roman" w:hAnsi="Times New Roman"/>
          <w:sz w:val="24"/>
          <w:szCs w:val="24"/>
        </w:rPr>
        <w:t xml:space="preserve">, </w:t>
      </w:r>
      <w:r w:rsidRPr="00121A2C">
        <w:rPr>
          <w:rFonts w:ascii="Times New Roman" w:hAnsi="Times New Roman"/>
          <w:sz w:val="24"/>
          <w:szCs w:val="24"/>
        </w:rPr>
        <w:t>aangaande</w:t>
      </w:r>
      <w:r>
        <w:rPr>
          <w:rFonts w:ascii="Times New Roman" w:hAnsi="Times New Roman"/>
          <w:sz w:val="24"/>
          <w:szCs w:val="24"/>
        </w:rPr>
        <w:t xml:space="preserve"> zijn </w:t>
      </w:r>
      <w:r w:rsidRPr="00121A2C">
        <w:rPr>
          <w:rFonts w:ascii="Times New Roman" w:hAnsi="Times New Roman"/>
          <w:sz w:val="24"/>
          <w:szCs w:val="24"/>
        </w:rPr>
        <w:t>komst</w:t>
      </w:r>
      <w:r>
        <w:rPr>
          <w:rFonts w:ascii="Times New Roman" w:hAnsi="Times New Roman"/>
          <w:sz w:val="24"/>
          <w:szCs w:val="24"/>
        </w:rPr>
        <w:t xml:space="preserve">, </w:t>
      </w:r>
      <w:r w:rsidRPr="00121A2C">
        <w:rPr>
          <w:rFonts w:ascii="Times New Roman" w:hAnsi="Times New Roman"/>
          <w:sz w:val="24"/>
          <w:szCs w:val="24"/>
        </w:rPr>
        <w:t>onderlinge tegenspraak in de profetieën te bestaan: Hij</w:t>
      </w:r>
      <w:r>
        <w:rPr>
          <w:rFonts w:ascii="Times New Roman" w:hAnsi="Times New Roman"/>
          <w:sz w:val="24"/>
          <w:szCs w:val="24"/>
        </w:rPr>
        <w:t xml:space="preserve"> zou </w:t>
      </w:r>
      <w:r w:rsidRPr="00121A2C">
        <w:rPr>
          <w:rFonts w:ascii="Times New Roman" w:hAnsi="Times New Roman"/>
          <w:sz w:val="24"/>
          <w:szCs w:val="24"/>
        </w:rPr>
        <w:t>te Bethlehem geboren worden</w:t>
      </w:r>
      <w:r>
        <w:rPr>
          <w:rFonts w:ascii="Times New Roman" w:hAnsi="Times New Roman"/>
          <w:sz w:val="24"/>
          <w:szCs w:val="24"/>
        </w:rPr>
        <w:t xml:space="preserve">, </w:t>
      </w:r>
      <w:r w:rsidRPr="00121A2C">
        <w:rPr>
          <w:rFonts w:ascii="Times New Roman" w:hAnsi="Times New Roman"/>
          <w:sz w:val="24"/>
          <w:szCs w:val="24"/>
        </w:rPr>
        <w:t>uit Egypte komen</w:t>
      </w:r>
      <w:r>
        <w:rPr>
          <w:rFonts w:ascii="Times New Roman" w:hAnsi="Times New Roman"/>
          <w:sz w:val="24"/>
          <w:szCs w:val="24"/>
        </w:rPr>
        <w:t xml:space="preserve">, </w:t>
      </w:r>
      <w:r w:rsidRPr="00121A2C">
        <w:rPr>
          <w:rFonts w:ascii="Times New Roman" w:hAnsi="Times New Roman"/>
          <w:sz w:val="24"/>
          <w:szCs w:val="24"/>
        </w:rPr>
        <w:t>en een Nazarener geheten worden. Hoe kon dit samengaan</w:t>
      </w:r>
      <w:r>
        <w:rPr>
          <w:rFonts w:ascii="Times New Roman" w:hAnsi="Times New Roman"/>
          <w:sz w:val="24"/>
          <w:szCs w:val="24"/>
        </w:rPr>
        <w:t xml:space="preserve">, </w:t>
      </w:r>
      <w:r w:rsidRPr="00121A2C">
        <w:rPr>
          <w:rFonts w:ascii="Times New Roman" w:hAnsi="Times New Roman"/>
          <w:sz w:val="24"/>
          <w:szCs w:val="24"/>
        </w:rPr>
        <w:t>te meer daar uit Galilea geen profeet opstond? Daarover struikelden de Joden. Wij zien alzo</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hoewel de beloften en profetieën duidelijk en uitvoerig zijn</w:t>
      </w:r>
      <w:r>
        <w:rPr>
          <w:rFonts w:ascii="Times New Roman" w:hAnsi="Times New Roman"/>
          <w:sz w:val="24"/>
          <w:szCs w:val="24"/>
        </w:rPr>
        <w:t xml:space="preserve">, </w:t>
      </w:r>
      <w:r w:rsidRPr="00121A2C">
        <w:rPr>
          <w:rFonts w:ascii="Times New Roman" w:hAnsi="Times New Roman"/>
          <w:sz w:val="24"/>
          <w:szCs w:val="24"/>
        </w:rPr>
        <w:t>dat Hij te Bethlehem</w:t>
      </w:r>
      <w:r>
        <w:rPr>
          <w:rFonts w:ascii="Times New Roman" w:hAnsi="Times New Roman"/>
          <w:sz w:val="24"/>
          <w:szCs w:val="24"/>
        </w:rPr>
        <w:t xml:space="preserve"> zou </w:t>
      </w:r>
      <w:r w:rsidRPr="00121A2C">
        <w:rPr>
          <w:rFonts w:ascii="Times New Roman" w:hAnsi="Times New Roman"/>
          <w:sz w:val="24"/>
          <w:szCs w:val="24"/>
        </w:rPr>
        <w:t>geboren worden</w:t>
      </w:r>
      <w:r>
        <w:rPr>
          <w:rFonts w:ascii="Times New Roman" w:hAnsi="Times New Roman"/>
          <w:sz w:val="24"/>
          <w:szCs w:val="24"/>
        </w:rPr>
        <w:t xml:space="preserve">, </w:t>
      </w:r>
      <w:r w:rsidRPr="00121A2C">
        <w:rPr>
          <w:rFonts w:ascii="Times New Roman" w:hAnsi="Times New Roman"/>
          <w:sz w:val="24"/>
          <w:szCs w:val="24"/>
        </w:rPr>
        <w:t>enz. de zonde</w:t>
      </w:r>
      <w:r>
        <w:rPr>
          <w:rFonts w:ascii="Times New Roman" w:hAnsi="Times New Roman"/>
          <w:sz w:val="24"/>
          <w:szCs w:val="24"/>
        </w:rPr>
        <w:t xml:space="preserve"> de </w:t>
      </w:r>
      <w:r w:rsidRPr="00121A2C">
        <w:rPr>
          <w:rFonts w:ascii="Times New Roman" w:hAnsi="Times New Roman"/>
          <w:sz w:val="24"/>
          <w:szCs w:val="24"/>
        </w:rPr>
        <w:t>mens toch zo verblinden kan</w:t>
      </w:r>
      <w:r>
        <w:rPr>
          <w:rFonts w:ascii="Times New Roman" w:hAnsi="Times New Roman"/>
          <w:sz w:val="24"/>
          <w:szCs w:val="24"/>
        </w:rPr>
        <w:t xml:space="preserve">, </w:t>
      </w:r>
      <w:r w:rsidRPr="00121A2C">
        <w:rPr>
          <w:rFonts w:ascii="Times New Roman" w:hAnsi="Times New Roman"/>
          <w:sz w:val="24"/>
          <w:szCs w:val="24"/>
        </w:rPr>
        <w:t>dat hij er geen zegen door geniet</w:t>
      </w:r>
      <w:r>
        <w:rPr>
          <w:rFonts w:ascii="Times New Roman" w:hAnsi="Times New Roman"/>
          <w:sz w:val="24"/>
          <w:szCs w:val="24"/>
        </w:rPr>
        <w:t>, maar</w:t>
      </w:r>
      <w:r w:rsidRPr="00121A2C">
        <w:rPr>
          <w:rFonts w:ascii="Times New Roman" w:hAnsi="Times New Roman"/>
          <w:sz w:val="24"/>
          <w:szCs w:val="24"/>
        </w:rPr>
        <w:t xml:space="preserve"> er zich integendeel aan ergert</w:t>
      </w:r>
      <w:r>
        <w:rPr>
          <w:rFonts w:ascii="Times New Roman" w:hAnsi="Times New Roman"/>
          <w:sz w:val="24"/>
          <w:szCs w:val="24"/>
        </w:rPr>
        <w:t>. N</w:t>
      </w:r>
      <w:r w:rsidRPr="00121A2C">
        <w:rPr>
          <w:rFonts w:ascii="Times New Roman" w:hAnsi="Times New Roman"/>
          <w:sz w:val="24"/>
          <w:szCs w:val="24"/>
        </w:rPr>
        <w:t>eem u dus in acht</w:t>
      </w:r>
      <w:r>
        <w:rPr>
          <w:rFonts w:ascii="Times New Roman" w:hAnsi="Times New Roman"/>
          <w:sz w:val="24"/>
          <w:szCs w:val="24"/>
        </w:rPr>
        <w:t xml:space="preserve">, </w:t>
      </w:r>
      <w:r w:rsidRPr="00121A2C">
        <w:rPr>
          <w:rFonts w:ascii="Times New Roman" w:hAnsi="Times New Roman"/>
          <w:sz w:val="24"/>
          <w:szCs w:val="24"/>
        </w:rPr>
        <w:t>veracht de beloften niet gelijk Herodes</w:t>
      </w:r>
      <w:r>
        <w:rPr>
          <w:rFonts w:ascii="Times New Roman" w:hAnsi="Times New Roman"/>
          <w:sz w:val="24"/>
          <w:szCs w:val="24"/>
        </w:rPr>
        <w:t xml:space="preserve">, </w:t>
      </w:r>
      <w:r w:rsidRPr="00121A2C">
        <w:rPr>
          <w:rFonts w:ascii="Times New Roman" w:hAnsi="Times New Roman"/>
          <w:sz w:val="24"/>
          <w:szCs w:val="24"/>
        </w:rPr>
        <w:t>verjaag Hem niet uit Bethlehem</w:t>
      </w:r>
      <w:r>
        <w:rPr>
          <w:rFonts w:ascii="Times New Roman" w:hAnsi="Times New Roman"/>
          <w:sz w:val="24"/>
          <w:szCs w:val="24"/>
        </w:rPr>
        <w:t xml:space="preserve">, </w:t>
      </w:r>
      <w:r w:rsidRPr="00121A2C">
        <w:rPr>
          <w:rFonts w:ascii="Times New Roman" w:hAnsi="Times New Roman"/>
          <w:sz w:val="24"/>
          <w:szCs w:val="24"/>
        </w:rPr>
        <w:t>opdat Hij niet tot</w:t>
      </w:r>
      <w:r>
        <w:rPr>
          <w:rFonts w:ascii="Times New Roman" w:hAnsi="Times New Roman"/>
          <w:sz w:val="24"/>
          <w:szCs w:val="24"/>
        </w:rPr>
        <w:t xml:space="preserve"> uw </w:t>
      </w:r>
      <w:r w:rsidRPr="00121A2C">
        <w:rPr>
          <w:rFonts w:ascii="Times New Roman" w:hAnsi="Times New Roman"/>
          <w:sz w:val="24"/>
          <w:szCs w:val="24"/>
        </w:rPr>
        <w:t>verbazing en verplettering uit Egypte weder verschijne</w:t>
      </w:r>
      <w:r>
        <w:rPr>
          <w:rFonts w:ascii="Times New Roman" w:hAnsi="Times New Roman"/>
          <w:sz w:val="24"/>
          <w:szCs w:val="24"/>
        </w:rPr>
        <w:t xml:space="preserve">, </w:t>
      </w:r>
      <w:r w:rsidRPr="00121A2C">
        <w:rPr>
          <w:rFonts w:ascii="Times New Roman" w:hAnsi="Times New Roman"/>
          <w:sz w:val="24"/>
          <w:szCs w:val="24"/>
        </w:rPr>
        <w:t>of gij in het land van Zebulon een licht ziet opgaan</w:t>
      </w:r>
      <w:r>
        <w:rPr>
          <w:rFonts w:ascii="Times New Roman" w:hAnsi="Times New Roman"/>
          <w:sz w:val="24"/>
          <w:szCs w:val="24"/>
        </w:rPr>
        <w:t xml:space="preserve">, </w:t>
      </w:r>
      <w:r w:rsidRPr="00121A2C">
        <w:rPr>
          <w:rFonts w:ascii="Times New Roman" w:hAnsi="Times New Roman"/>
          <w:sz w:val="24"/>
          <w:szCs w:val="24"/>
        </w:rPr>
        <w:t>dat al de ongerechtigheid uwer zonde van de daken predikt! Tot</w:t>
      </w:r>
      <w:r>
        <w:rPr>
          <w:rFonts w:ascii="Times New Roman" w:hAnsi="Times New Roman"/>
          <w:sz w:val="24"/>
          <w:szCs w:val="24"/>
        </w:rPr>
        <w:t xml:space="preserve"> zover </w:t>
      </w:r>
      <w:r w:rsidRPr="00121A2C">
        <w:rPr>
          <w:rFonts w:ascii="Times New Roman" w:hAnsi="Times New Roman"/>
          <w:sz w:val="24"/>
          <w:szCs w:val="24"/>
        </w:rPr>
        <w:t xml:space="preserve">de inleiding tot deze </w:t>
      </w:r>
      <w:r>
        <w:rPr>
          <w:rFonts w:ascii="Times New Roman" w:hAnsi="Times New Roman"/>
          <w:sz w:val="24"/>
          <w:szCs w:val="24"/>
        </w:rPr>
        <w:t xml:space="preserve">Vraag.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kom nu tot de Derde vraag zelf: wat was het voor Jezus</w:t>
      </w:r>
      <w:r>
        <w:rPr>
          <w:rFonts w:ascii="Times New Roman" w:hAnsi="Times New Roman"/>
          <w:sz w:val="24"/>
          <w:szCs w:val="24"/>
        </w:rPr>
        <w:t xml:space="preserve">, </w:t>
      </w:r>
      <w:r w:rsidRPr="00121A2C">
        <w:rPr>
          <w:rFonts w:ascii="Times New Roman" w:hAnsi="Times New Roman"/>
          <w:sz w:val="24"/>
          <w:szCs w:val="24"/>
        </w:rPr>
        <w:t>als Zaligmaker te komen? Ter beantwoording</w:t>
      </w:r>
      <w:r>
        <w:rPr>
          <w:rFonts w:ascii="Times New Roman" w:hAnsi="Times New Roman"/>
          <w:sz w:val="24"/>
          <w:szCs w:val="24"/>
        </w:rPr>
        <w:t xml:space="preserve"> van deze </w:t>
      </w:r>
      <w:r w:rsidRPr="00121A2C">
        <w:rPr>
          <w:rFonts w:ascii="Times New Roman" w:hAnsi="Times New Roman"/>
          <w:sz w:val="24"/>
          <w:szCs w:val="24"/>
        </w:rPr>
        <w:t xml:space="preserve">vraag moet ik eerst aantonen: </w:t>
      </w:r>
    </w:p>
    <w:p w:rsidR="00E25A7A" w:rsidRDefault="00E25A7A" w:rsidP="002E010A">
      <w:pPr>
        <w:spacing w:after="0"/>
        <w:ind w:left="708"/>
        <w:jc w:val="both"/>
        <w:rPr>
          <w:rFonts w:ascii="Times New Roman" w:hAnsi="Times New Roman"/>
          <w:sz w:val="24"/>
          <w:szCs w:val="24"/>
        </w:rPr>
      </w:pPr>
      <w:r w:rsidRPr="00121A2C">
        <w:rPr>
          <w:rFonts w:ascii="Times New Roman" w:hAnsi="Times New Roman"/>
          <w:sz w:val="24"/>
          <w:szCs w:val="24"/>
        </w:rPr>
        <w:t>1. Wat het is</w:t>
      </w:r>
      <w:r>
        <w:rPr>
          <w:rFonts w:ascii="Times New Roman" w:hAnsi="Times New Roman"/>
          <w:sz w:val="24"/>
          <w:szCs w:val="24"/>
        </w:rPr>
        <w:t xml:space="preserve">, </w:t>
      </w:r>
      <w:r w:rsidRPr="00121A2C">
        <w:rPr>
          <w:rFonts w:ascii="Times New Roman" w:hAnsi="Times New Roman"/>
          <w:sz w:val="24"/>
          <w:szCs w:val="24"/>
        </w:rPr>
        <w:t>een Zaligmaker te zijn</w:t>
      </w:r>
      <w:r>
        <w:rPr>
          <w:rFonts w:ascii="Times New Roman" w:hAnsi="Times New Roman"/>
          <w:sz w:val="24"/>
          <w:szCs w:val="24"/>
        </w:rPr>
        <w:t xml:space="preserve">, </w:t>
      </w:r>
    </w:p>
    <w:p w:rsidR="00E25A7A" w:rsidRDefault="00E25A7A" w:rsidP="002E010A">
      <w:pPr>
        <w:spacing w:after="0"/>
        <w:ind w:left="708"/>
        <w:jc w:val="both"/>
        <w:rPr>
          <w:rFonts w:ascii="Times New Roman" w:hAnsi="Times New Roman"/>
          <w:sz w:val="24"/>
          <w:szCs w:val="24"/>
        </w:rPr>
      </w:pPr>
      <w:r w:rsidRPr="00121A2C">
        <w:rPr>
          <w:rFonts w:ascii="Times New Roman" w:hAnsi="Times New Roman"/>
          <w:sz w:val="24"/>
          <w:szCs w:val="24"/>
        </w:rPr>
        <w:t>2. Wat het is</w:t>
      </w:r>
      <w:r>
        <w:rPr>
          <w:rFonts w:ascii="Times New Roman" w:hAnsi="Times New Roman"/>
          <w:sz w:val="24"/>
          <w:szCs w:val="24"/>
        </w:rPr>
        <w:t xml:space="preserve">, </w:t>
      </w:r>
      <w:r w:rsidRPr="00121A2C">
        <w:rPr>
          <w:rFonts w:ascii="Times New Roman" w:hAnsi="Times New Roman"/>
          <w:sz w:val="24"/>
          <w:szCs w:val="24"/>
        </w:rPr>
        <w:t>als Zaligmaker komen</w:t>
      </w:r>
      <w:r>
        <w:rPr>
          <w:rFonts w:ascii="Times New Roman" w:hAnsi="Times New Roman"/>
          <w:sz w:val="24"/>
          <w:szCs w:val="24"/>
        </w:rPr>
        <w:t xml:space="preserve">, </w:t>
      </w:r>
    </w:p>
    <w:p w:rsidR="00E25A7A" w:rsidRDefault="00E25A7A" w:rsidP="002E010A">
      <w:pPr>
        <w:spacing w:after="0"/>
        <w:ind w:left="708"/>
        <w:jc w:val="both"/>
        <w:rPr>
          <w:rFonts w:ascii="Times New Roman" w:hAnsi="Times New Roman"/>
          <w:sz w:val="24"/>
          <w:szCs w:val="24"/>
        </w:rPr>
      </w:pPr>
      <w:r w:rsidRPr="00121A2C">
        <w:rPr>
          <w:rFonts w:ascii="Times New Roman" w:hAnsi="Times New Roman"/>
          <w:sz w:val="24"/>
          <w:szCs w:val="24"/>
        </w:rPr>
        <w:t>3. Wat het voor Jezus is</w:t>
      </w:r>
      <w:r>
        <w:rPr>
          <w:rFonts w:ascii="Times New Roman" w:hAnsi="Times New Roman"/>
          <w:sz w:val="24"/>
          <w:szCs w:val="24"/>
        </w:rPr>
        <w:t xml:space="preserve">, </w:t>
      </w:r>
      <w:r w:rsidRPr="00121A2C">
        <w:rPr>
          <w:rFonts w:ascii="Times New Roman" w:hAnsi="Times New Roman"/>
          <w:sz w:val="24"/>
          <w:szCs w:val="24"/>
        </w:rPr>
        <w:t>als Zaligmaker te komen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en enkel woord daaromtrent: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Ten eerste: </w:t>
      </w:r>
      <w:r w:rsidRPr="002E010A">
        <w:rPr>
          <w:rFonts w:ascii="Times New Roman" w:hAnsi="Times New Roman"/>
          <w:sz w:val="24"/>
          <w:szCs w:val="24"/>
          <w:u w:val="single"/>
        </w:rPr>
        <w:t xml:space="preserve">Wat het is een Zaligmaker te zijn.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1. E</w:t>
      </w:r>
      <w:r w:rsidRPr="00121A2C">
        <w:rPr>
          <w:rFonts w:ascii="Times New Roman" w:hAnsi="Times New Roman"/>
          <w:sz w:val="24"/>
          <w:szCs w:val="24"/>
        </w:rPr>
        <w:t>en Zaligmaker veronderstelt</w:t>
      </w:r>
      <w:r>
        <w:rPr>
          <w:rFonts w:ascii="Times New Roman" w:hAnsi="Times New Roman"/>
          <w:sz w:val="24"/>
          <w:szCs w:val="24"/>
        </w:rPr>
        <w:t xml:space="preserve">, </w:t>
      </w:r>
      <w:r w:rsidRPr="00121A2C">
        <w:rPr>
          <w:rFonts w:ascii="Times New Roman" w:hAnsi="Times New Roman"/>
          <w:sz w:val="24"/>
          <w:szCs w:val="24"/>
        </w:rPr>
        <w:t>dat sommigen in ellende verkeren</w:t>
      </w:r>
      <w:r>
        <w:rPr>
          <w:rFonts w:ascii="Times New Roman" w:hAnsi="Times New Roman"/>
          <w:sz w:val="24"/>
          <w:szCs w:val="24"/>
        </w:rPr>
        <w:t xml:space="preserve">, </w:t>
      </w:r>
      <w:r w:rsidRPr="00121A2C">
        <w:rPr>
          <w:rFonts w:ascii="Times New Roman" w:hAnsi="Times New Roman"/>
          <w:sz w:val="24"/>
          <w:szCs w:val="24"/>
        </w:rPr>
        <w:t>en dat Hij ze redden kan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2. I</w:t>
      </w:r>
      <w:r w:rsidRPr="00121A2C">
        <w:rPr>
          <w:rFonts w:ascii="Times New Roman" w:hAnsi="Times New Roman"/>
          <w:sz w:val="24"/>
          <w:szCs w:val="24"/>
        </w:rPr>
        <w:t>emand kan Zaligmaker zijn</w:t>
      </w:r>
      <w:r>
        <w:rPr>
          <w:rFonts w:ascii="Times New Roman" w:hAnsi="Times New Roman"/>
          <w:sz w:val="24"/>
          <w:szCs w:val="24"/>
        </w:rPr>
        <w:t xml:space="preserve">, </w:t>
      </w:r>
      <w:r w:rsidRPr="00121A2C">
        <w:rPr>
          <w:rFonts w:ascii="Times New Roman" w:hAnsi="Times New Roman"/>
          <w:sz w:val="24"/>
          <w:szCs w:val="24"/>
        </w:rPr>
        <w:t>krachtens een hoger bevel</w:t>
      </w:r>
      <w:r>
        <w:rPr>
          <w:rFonts w:ascii="Times New Roman" w:hAnsi="Times New Roman"/>
          <w:sz w:val="24"/>
          <w:szCs w:val="24"/>
        </w:rPr>
        <w:t xml:space="preserve">, </w:t>
      </w:r>
      <w:r w:rsidRPr="00121A2C">
        <w:rPr>
          <w:rFonts w:ascii="Times New Roman" w:hAnsi="Times New Roman"/>
          <w:sz w:val="24"/>
          <w:szCs w:val="24"/>
        </w:rPr>
        <w:t>of door eigene. verdiensten</w:t>
      </w:r>
      <w:r>
        <w:rPr>
          <w:rFonts w:ascii="Times New Roman" w:hAnsi="Times New Roman"/>
          <w:sz w:val="24"/>
          <w:szCs w:val="24"/>
        </w:rPr>
        <w:t>. I</w:t>
      </w:r>
      <w:r w:rsidRPr="00121A2C">
        <w:rPr>
          <w:rFonts w:ascii="Times New Roman" w:hAnsi="Times New Roman"/>
          <w:sz w:val="24"/>
          <w:szCs w:val="24"/>
        </w:rPr>
        <w:t>emand is zaligmaker of verlosser krachtens een hoger bevel</w:t>
      </w:r>
      <w:r>
        <w:rPr>
          <w:rFonts w:ascii="Times New Roman" w:hAnsi="Times New Roman"/>
          <w:sz w:val="24"/>
          <w:szCs w:val="24"/>
        </w:rPr>
        <w:t xml:space="preserve">, </w:t>
      </w:r>
      <w:r w:rsidRPr="00121A2C">
        <w:rPr>
          <w:rFonts w:ascii="Times New Roman" w:hAnsi="Times New Roman"/>
          <w:sz w:val="24"/>
          <w:szCs w:val="24"/>
        </w:rPr>
        <w:t>wanneer hij door een meerdere wordt uitgezonden om</w:t>
      </w:r>
      <w:r>
        <w:rPr>
          <w:rFonts w:ascii="Times New Roman" w:hAnsi="Times New Roman"/>
          <w:sz w:val="24"/>
          <w:szCs w:val="24"/>
        </w:rPr>
        <w:t xml:space="preserve">, </w:t>
      </w:r>
      <w:r w:rsidRPr="00121A2C">
        <w:rPr>
          <w:rFonts w:ascii="Times New Roman" w:hAnsi="Times New Roman"/>
          <w:sz w:val="24"/>
          <w:szCs w:val="24"/>
        </w:rPr>
        <w:t>door kracht van wapenen of van een pardonbrief voorzien</w:t>
      </w:r>
      <w:r>
        <w:rPr>
          <w:rFonts w:ascii="Times New Roman" w:hAnsi="Times New Roman"/>
          <w:sz w:val="24"/>
          <w:szCs w:val="24"/>
        </w:rPr>
        <w:t xml:space="preserve">, </w:t>
      </w:r>
      <w:r w:rsidRPr="00121A2C">
        <w:rPr>
          <w:rFonts w:ascii="Times New Roman" w:hAnsi="Times New Roman"/>
          <w:sz w:val="24"/>
          <w:szCs w:val="24"/>
        </w:rPr>
        <w:t>de gevangenen tegen</w:t>
      </w:r>
      <w:r>
        <w:rPr>
          <w:rFonts w:ascii="Times New Roman" w:hAnsi="Times New Roman"/>
          <w:sz w:val="24"/>
          <w:szCs w:val="24"/>
        </w:rPr>
        <w:t xml:space="preserve"> een </w:t>
      </w:r>
      <w:r w:rsidRPr="00121A2C">
        <w:rPr>
          <w:rFonts w:ascii="Times New Roman" w:hAnsi="Times New Roman"/>
          <w:sz w:val="24"/>
          <w:szCs w:val="24"/>
        </w:rPr>
        <w:t>vijand te beschermen</w:t>
      </w:r>
      <w:r>
        <w:rPr>
          <w:rFonts w:ascii="Times New Roman" w:hAnsi="Times New Roman"/>
          <w:sz w:val="24"/>
          <w:szCs w:val="24"/>
        </w:rPr>
        <w:t xml:space="preserve">, </w:t>
      </w:r>
      <w:r w:rsidRPr="00121A2C">
        <w:rPr>
          <w:rFonts w:ascii="Times New Roman" w:hAnsi="Times New Roman"/>
          <w:sz w:val="24"/>
          <w:szCs w:val="24"/>
        </w:rPr>
        <w:t>of ze in vrijheid te stellen</w:t>
      </w:r>
      <w:r>
        <w:rPr>
          <w:rFonts w:ascii="Times New Roman" w:hAnsi="Times New Roman"/>
          <w:sz w:val="24"/>
          <w:szCs w:val="24"/>
        </w:rPr>
        <w:t>. Zo</w:t>
      </w:r>
      <w:r w:rsidRPr="00121A2C">
        <w:rPr>
          <w:rFonts w:ascii="Times New Roman" w:hAnsi="Times New Roman"/>
          <w:sz w:val="24"/>
          <w:szCs w:val="24"/>
        </w:rPr>
        <w:t xml:space="preserve"> waren Mozes</w:t>
      </w:r>
      <w:r>
        <w:rPr>
          <w:rFonts w:ascii="Times New Roman" w:hAnsi="Times New Roman"/>
          <w:sz w:val="24"/>
          <w:szCs w:val="24"/>
        </w:rPr>
        <w:t xml:space="preserve">, </w:t>
      </w:r>
      <w:r w:rsidRPr="00121A2C">
        <w:rPr>
          <w:rFonts w:ascii="Times New Roman" w:hAnsi="Times New Roman"/>
          <w:sz w:val="24"/>
          <w:szCs w:val="24"/>
        </w:rPr>
        <w:t>Jozua</w:t>
      </w:r>
      <w:r>
        <w:rPr>
          <w:rFonts w:ascii="Times New Roman" w:hAnsi="Times New Roman"/>
          <w:sz w:val="24"/>
          <w:szCs w:val="24"/>
        </w:rPr>
        <w:t xml:space="preserve">, </w:t>
      </w:r>
      <w:r w:rsidRPr="00121A2C">
        <w:rPr>
          <w:rFonts w:ascii="Times New Roman" w:hAnsi="Times New Roman"/>
          <w:sz w:val="24"/>
          <w:szCs w:val="24"/>
        </w:rPr>
        <w:t>de richters en koningen van Israël</w:t>
      </w:r>
      <w:r>
        <w:rPr>
          <w:rFonts w:ascii="Times New Roman" w:hAnsi="Times New Roman"/>
          <w:sz w:val="24"/>
          <w:szCs w:val="24"/>
        </w:rPr>
        <w:t xml:space="preserve">, </w:t>
      </w:r>
      <w:r w:rsidRPr="00121A2C">
        <w:rPr>
          <w:rFonts w:ascii="Times New Roman" w:hAnsi="Times New Roman"/>
          <w:sz w:val="24"/>
          <w:szCs w:val="24"/>
        </w:rPr>
        <w:t xml:space="preserve">verlossers: </w:t>
      </w:r>
      <w:r>
        <w:rPr>
          <w:rFonts w:ascii="Times New Roman" w:hAnsi="Times New Roman"/>
          <w:sz w:val="24"/>
          <w:szCs w:val="24"/>
        </w:rPr>
        <w:t>"</w:t>
      </w:r>
      <w:r w:rsidRPr="00121A2C">
        <w:rPr>
          <w:rFonts w:ascii="Times New Roman" w:hAnsi="Times New Roman"/>
          <w:sz w:val="24"/>
          <w:szCs w:val="24"/>
        </w:rPr>
        <w:t>Daarom hebt Gij hen gegeven in de hand hunner benauwers</w:t>
      </w:r>
      <w:r>
        <w:rPr>
          <w:rFonts w:ascii="Times New Roman" w:hAnsi="Times New Roman"/>
          <w:sz w:val="24"/>
          <w:szCs w:val="24"/>
        </w:rPr>
        <w:t xml:space="preserve">, </w:t>
      </w:r>
      <w:r w:rsidRPr="00121A2C">
        <w:rPr>
          <w:rFonts w:ascii="Times New Roman" w:hAnsi="Times New Roman"/>
          <w:sz w:val="24"/>
          <w:szCs w:val="24"/>
        </w:rPr>
        <w:t>die hen benauwd hebben</w:t>
      </w:r>
      <w:r>
        <w:rPr>
          <w:rFonts w:ascii="Times New Roman" w:hAnsi="Times New Roman"/>
          <w:sz w:val="24"/>
          <w:szCs w:val="24"/>
        </w:rPr>
        <w:t>, maar</w:t>
      </w:r>
      <w:r w:rsidRPr="00121A2C">
        <w:rPr>
          <w:rFonts w:ascii="Times New Roman" w:hAnsi="Times New Roman"/>
          <w:sz w:val="24"/>
          <w:szCs w:val="24"/>
        </w:rPr>
        <w:t xml:space="preserve"> als zij in</w:t>
      </w:r>
      <w:r>
        <w:rPr>
          <w:rFonts w:ascii="Times New Roman" w:hAnsi="Times New Roman"/>
          <w:sz w:val="24"/>
          <w:szCs w:val="24"/>
        </w:rPr>
        <w:t xml:space="preserve"> de </w:t>
      </w:r>
      <w:r w:rsidRPr="00121A2C">
        <w:rPr>
          <w:rFonts w:ascii="Times New Roman" w:hAnsi="Times New Roman"/>
          <w:sz w:val="24"/>
          <w:szCs w:val="24"/>
        </w:rPr>
        <w:t>tijd hunner benauwdheid tot U riepen</w:t>
      </w:r>
      <w:r>
        <w:rPr>
          <w:rFonts w:ascii="Times New Roman" w:hAnsi="Times New Roman"/>
          <w:sz w:val="24"/>
          <w:szCs w:val="24"/>
        </w:rPr>
        <w:t xml:space="preserve">, </w:t>
      </w:r>
      <w:r w:rsidRPr="00121A2C">
        <w:rPr>
          <w:rFonts w:ascii="Times New Roman" w:hAnsi="Times New Roman"/>
          <w:sz w:val="24"/>
          <w:szCs w:val="24"/>
        </w:rPr>
        <w:t>hebt Gij van</w:t>
      </w:r>
      <w:r>
        <w:rPr>
          <w:rFonts w:ascii="Times New Roman" w:hAnsi="Times New Roman"/>
          <w:sz w:val="24"/>
          <w:szCs w:val="24"/>
        </w:rPr>
        <w:t xml:space="preserve"> de </w:t>
      </w:r>
      <w:r w:rsidRPr="00121A2C">
        <w:rPr>
          <w:rFonts w:ascii="Times New Roman" w:hAnsi="Times New Roman"/>
          <w:sz w:val="24"/>
          <w:szCs w:val="24"/>
        </w:rPr>
        <w:t>hemel gehoord</w:t>
      </w:r>
      <w:r>
        <w:rPr>
          <w:rFonts w:ascii="Times New Roman" w:hAnsi="Times New Roman"/>
          <w:sz w:val="24"/>
          <w:szCs w:val="24"/>
        </w:rPr>
        <w:t xml:space="preserve">, </w:t>
      </w:r>
      <w:r w:rsidRPr="00121A2C">
        <w:rPr>
          <w:rFonts w:ascii="Times New Roman" w:hAnsi="Times New Roman"/>
          <w:sz w:val="24"/>
          <w:szCs w:val="24"/>
        </w:rPr>
        <w:t>en hen naar</w:t>
      </w:r>
      <w:r>
        <w:rPr>
          <w:rFonts w:ascii="Times New Roman" w:hAnsi="Times New Roman"/>
          <w:sz w:val="24"/>
          <w:szCs w:val="24"/>
        </w:rPr>
        <w:t xml:space="preserve"> uw </w:t>
      </w:r>
      <w:r w:rsidRPr="00121A2C">
        <w:rPr>
          <w:rFonts w:ascii="Times New Roman" w:hAnsi="Times New Roman"/>
          <w:sz w:val="24"/>
          <w:szCs w:val="24"/>
        </w:rPr>
        <w:t>grote barmhartigheden verlossers gegeven</w:t>
      </w:r>
      <w:r>
        <w:rPr>
          <w:rFonts w:ascii="Times New Roman" w:hAnsi="Times New Roman"/>
          <w:sz w:val="24"/>
          <w:szCs w:val="24"/>
        </w:rPr>
        <w:t xml:space="preserve">, </w:t>
      </w:r>
      <w:r w:rsidRPr="00121A2C">
        <w:rPr>
          <w:rFonts w:ascii="Times New Roman" w:hAnsi="Times New Roman"/>
          <w:sz w:val="24"/>
          <w:szCs w:val="24"/>
        </w:rPr>
        <w:t>die hen uit de hand hunner benauwers verlosten</w:t>
      </w:r>
      <w:r>
        <w:rPr>
          <w:rFonts w:ascii="Times New Roman" w:hAnsi="Times New Roman"/>
          <w:sz w:val="24"/>
          <w:szCs w:val="24"/>
        </w:rPr>
        <w:t xml:space="preserve">", </w:t>
      </w:r>
      <w:r w:rsidRPr="00121A2C">
        <w:rPr>
          <w:rFonts w:ascii="Times New Roman" w:hAnsi="Times New Roman"/>
          <w:sz w:val="24"/>
          <w:szCs w:val="24"/>
        </w:rPr>
        <w:t>Nehemia 9:27</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 xml:space="preserve"> is ook Jezus Christus een Verlosser</w:t>
      </w:r>
      <w:r>
        <w:rPr>
          <w:rFonts w:ascii="Times New Roman" w:hAnsi="Times New Roman"/>
          <w:sz w:val="24"/>
          <w:szCs w:val="24"/>
        </w:rPr>
        <w:t xml:space="preserve">, </w:t>
      </w:r>
      <w:r w:rsidRPr="00121A2C">
        <w:rPr>
          <w:rFonts w:ascii="Times New Roman" w:hAnsi="Times New Roman"/>
          <w:sz w:val="24"/>
          <w:szCs w:val="24"/>
        </w:rPr>
        <w:t>Hij is volgens</w:t>
      </w:r>
      <w:r>
        <w:rPr>
          <w:rFonts w:ascii="Times New Roman" w:hAnsi="Times New Roman"/>
          <w:sz w:val="24"/>
          <w:szCs w:val="24"/>
        </w:rPr>
        <w:t xml:space="preserve"> de </w:t>
      </w:r>
      <w:r w:rsidRPr="00121A2C">
        <w:rPr>
          <w:rFonts w:ascii="Times New Roman" w:hAnsi="Times New Roman"/>
          <w:sz w:val="24"/>
          <w:szCs w:val="24"/>
        </w:rPr>
        <w:t>wil Zijns Vaders uit</w:t>
      </w:r>
      <w:r>
        <w:rPr>
          <w:rFonts w:ascii="Times New Roman" w:hAnsi="Times New Roman"/>
          <w:sz w:val="24"/>
          <w:szCs w:val="24"/>
        </w:rPr>
        <w:t xml:space="preserve"> de </w:t>
      </w:r>
      <w:r w:rsidRPr="00121A2C">
        <w:rPr>
          <w:rFonts w:ascii="Times New Roman" w:hAnsi="Times New Roman"/>
          <w:sz w:val="24"/>
          <w:szCs w:val="24"/>
        </w:rPr>
        <w:t>hemel nedergedaald</w:t>
      </w:r>
      <w:r>
        <w:rPr>
          <w:rFonts w:ascii="Times New Roman" w:hAnsi="Times New Roman"/>
          <w:sz w:val="24"/>
          <w:szCs w:val="24"/>
        </w:rPr>
        <w:t xml:space="preserve">, </w:t>
      </w:r>
      <w:r w:rsidRPr="00121A2C">
        <w:rPr>
          <w:rFonts w:ascii="Times New Roman" w:hAnsi="Times New Roman"/>
          <w:sz w:val="24"/>
          <w:szCs w:val="24"/>
        </w:rPr>
        <w:t>om ons uit des duivels macht te verlossen</w:t>
      </w:r>
      <w:r>
        <w:rPr>
          <w:rFonts w:ascii="Times New Roman" w:hAnsi="Times New Roman"/>
          <w:sz w:val="24"/>
          <w:szCs w:val="24"/>
        </w:rPr>
        <w:t>. G</w:t>
      </w:r>
      <w:r w:rsidRPr="00121A2C">
        <w:rPr>
          <w:rFonts w:ascii="Times New Roman" w:hAnsi="Times New Roman"/>
          <w:sz w:val="24"/>
          <w:szCs w:val="24"/>
        </w:rPr>
        <w:t xml:space="preserve">od heeft </w:t>
      </w:r>
      <w:r>
        <w:rPr>
          <w:rFonts w:ascii="Times New Roman" w:hAnsi="Times New Roman"/>
          <w:sz w:val="24"/>
          <w:szCs w:val="24"/>
        </w:rPr>
        <w:t xml:space="preserve">Zijn Zoon </w:t>
      </w:r>
      <w:r w:rsidRPr="00121A2C">
        <w:rPr>
          <w:rFonts w:ascii="Times New Roman" w:hAnsi="Times New Roman"/>
          <w:sz w:val="24"/>
          <w:szCs w:val="24"/>
        </w:rPr>
        <w:t>gezonden</w:t>
      </w:r>
      <w:r>
        <w:rPr>
          <w:rFonts w:ascii="Times New Roman" w:hAnsi="Times New Roman"/>
          <w:sz w:val="24"/>
          <w:szCs w:val="24"/>
        </w:rPr>
        <w:t xml:space="preserve">, </w:t>
      </w:r>
      <w:r w:rsidRPr="00121A2C">
        <w:rPr>
          <w:rFonts w:ascii="Times New Roman" w:hAnsi="Times New Roman"/>
          <w:sz w:val="24"/>
          <w:szCs w:val="24"/>
        </w:rPr>
        <w:t xml:space="preserve">om te zijn </w:t>
      </w:r>
      <w:r>
        <w:rPr>
          <w:rFonts w:ascii="Times New Roman" w:hAnsi="Times New Roman"/>
          <w:sz w:val="24"/>
          <w:szCs w:val="24"/>
        </w:rPr>
        <w:t>"</w:t>
      </w:r>
      <w:r w:rsidRPr="00121A2C">
        <w:rPr>
          <w:rFonts w:ascii="Times New Roman" w:hAnsi="Times New Roman"/>
          <w:sz w:val="24"/>
          <w:szCs w:val="24"/>
        </w:rPr>
        <w:t>de Zaligmaker der wereld</w:t>
      </w:r>
      <w:r>
        <w:rPr>
          <w:rFonts w:ascii="Times New Roman" w:hAnsi="Times New Roman"/>
          <w:sz w:val="24"/>
          <w:szCs w:val="24"/>
        </w:rPr>
        <w:t xml:space="preserve">", </w:t>
      </w:r>
      <w:r w:rsidRPr="00121A2C">
        <w:rPr>
          <w:rFonts w:ascii="Times New Roman" w:hAnsi="Times New Roman"/>
          <w:sz w:val="24"/>
          <w:szCs w:val="24"/>
        </w:rPr>
        <w:t>Johannes 4:42. Verlosser door eigen verdiensten is hij</w:t>
      </w:r>
      <w:r>
        <w:rPr>
          <w:rFonts w:ascii="Times New Roman" w:hAnsi="Times New Roman"/>
          <w:sz w:val="24"/>
          <w:szCs w:val="24"/>
        </w:rPr>
        <w:t xml:space="preserve">, </w:t>
      </w:r>
      <w:r w:rsidRPr="00121A2C">
        <w:rPr>
          <w:rFonts w:ascii="Times New Roman" w:hAnsi="Times New Roman"/>
          <w:sz w:val="24"/>
          <w:szCs w:val="24"/>
        </w:rPr>
        <w:t>die zelf</w:t>
      </w:r>
      <w:r>
        <w:rPr>
          <w:rFonts w:ascii="Times New Roman" w:hAnsi="Times New Roman"/>
          <w:sz w:val="24"/>
          <w:szCs w:val="24"/>
        </w:rPr>
        <w:t xml:space="preserve"> de </w:t>
      </w:r>
      <w:r w:rsidRPr="00121A2C">
        <w:rPr>
          <w:rFonts w:ascii="Times New Roman" w:hAnsi="Times New Roman"/>
          <w:sz w:val="24"/>
          <w:szCs w:val="24"/>
        </w:rPr>
        <w:t>vollen losprijs betaalt van degenen</w:t>
      </w:r>
      <w:r>
        <w:rPr>
          <w:rFonts w:ascii="Times New Roman" w:hAnsi="Times New Roman"/>
          <w:sz w:val="24"/>
          <w:szCs w:val="24"/>
        </w:rPr>
        <w:t xml:space="preserve">, </w:t>
      </w:r>
      <w:r w:rsidRPr="00121A2C">
        <w:rPr>
          <w:rFonts w:ascii="Times New Roman" w:hAnsi="Times New Roman"/>
          <w:sz w:val="24"/>
          <w:szCs w:val="24"/>
        </w:rPr>
        <w:t>voor wie hij zich in de bres stelt</w:t>
      </w:r>
      <w:r>
        <w:rPr>
          <w:rFonts w:ascii="Times New Roman" w:hAnsi="Times New Roman"/>
          <w:sz w:val="24"/>
          <w:szCs w:val="24"/>
        </w:rPr>
        <w:t>. Zo</w:t>
      </w:r>
      <w:r w:rsidRPr="00121A2C">
        <w:rPr>
          <w:rFonts w:ascii="Times New Roman" w:hAnsi="Times New Roman"/>
          <w:sz w:val="24"/>
          <w:szCs w:val="24"/>
        </w:rPr>
        <w:t xml:space="preserve"> werden zij</w:t>
      </w:r>
      <w:r>
        <w:rPr>
          <w:rFonts w:ascii="Times New Roman" w:hAnsi="Times New Roman"/>
          <w:sz w:val="24"/>
          <w:szCs w:val="24"/>
        </w:rPr>
        <w:t xml:space="preserve">, </w:t>
      </w:r>
      <w:r w:rsidRPr="00121A2C">
        <w:rPr>
          <w:rFonts w:ascii="Times New Roman" w:hAnsi="Times New Roman"/>
          <w:sz w:val="24"/>
          <w:szCs w:val="24"/>
        </w:rPr>
        <w:t>die onder de wet waren</w:t>
      </w:r>
      <w:r>
        <w:rPr>
          <w:rFonts w:ascii="Times New Roman" w:hAnsi="Times New Roman"/>
          <w:sz w:val="24"/>
          <w:szCs w:val="24"/>
        </w:rPr>
        <w:t xml:space="preserve">, </w:t>
      </w:r>
      <w:r w:rsidRPr="00121A2C">
        <w:rPr>
          <w:rFonts w:ascii="Times New Roman" w:hAnsi="Times New Roman"/>
          <w:sz w:val="24"/>
          <w:szCs w:val="24"/>
        </w:rPr>
        <w:t>gelost met geld</w:t>
      </w:r>
      <w:r>
        <w:rPr>
          <w:rFonts w:ascii="Times New Roman" w:hAnsi="Times New Roman"/>
          <w:sz w:val="24"/>
          <w:szCs w:val="24"/>
        </w:rPr>
        <w:t xml:space="preserve">, </w:t>
      </w:r>
      <w:r w:rsidRPr="00121A2C">
        <w:rPr>
          <w:rFonts w:ascii="Times New Roman" w:hAnsi="Times New Roman"/>
          <w:sz w:val="24"/>
          <w:szCs w:val="24"/>
        </w:rPr>
        <w:t xml:space="preserve">hetwelk daarom </w:t>
      </w:r>
      <w:r>
        <w:rPr>
          <w:rFonts w:ascii="Times New Roman" w:hAnsi="Times New Roman"/>
          <w:sz w:val="24"/>
          <w:szCs w:val="24"/>
        </w:rPr>
        <w:t>"</w:t>
      </w:r>
      <w:r w:rsidRPr="00121A2C">
        <w:rPr>
          <w:rFonts w:ascii="Times New Roman" w:hAnsi="Times New Roman"/>
          <w:sz w:val="24"/>
          <w:szCs w:val="24"/>
        </w:rPr>
        <w:t>losgeld</w:t>
      </w:r>
      <w:r>
        <w:rPr>
          <w:rFonts w:ascii="Times New Roman" w:hAnsi="Times New Roman"/>
          <w:sz w:val="24"/>
          <w:szCs w:val="24"/>
        </w:rPr>
        <w:t>"</w:t>
      </w:r>
      <w:r w:rsidRPr="00121A2C">
        <w:rPr>
          <w:rFonts w:ascii="Times New Roman" w:hAnsi="Times New Roman"/>
          <w:sz w:val="24"/>
          <w:szCs w:val="24"/>
        </w:rPr>
        <w:t xml:space="preserve"> genoemd werd: </w:t>
      </w:r>
      <w:r>
        <w:rPr>
          <w:rFonts w:ascii="Times New Roman" w:hAnsi="Times New Roman"/>
          <w:sz w:val="24"/>
          <w:szCs w:val="24"/>
        </w:rPr>
        <w:t>"</w:t>
      </w:r>
      <w:r w:rsidRPr="00121A2C">
        <w:rPr>
          <w:rFonts w:ascii="Times New Roman" w:hAnsi="Times New Roman"/>
          <w:sz w:val="24"/>
          <w:szCs w:val="24"/>
        </w:rPr>
        <w:t>En Mozes gaf dat geld der gelosten aan Aäron en aan</w:t>
      </w:r>
      <w:r>
        <w:rPr>
          <w:rFonts w:ascii="Times New Roman" w:hAnsi="Times New Roman"/>
          <w:sz w:val="24"/>
          <w:szCs w:val="24"/>
        </w:rPr>
        <w:t xml:space="preserve"> zijn </w:t>
      </w:r>
      <w:r w:rsidRPr="00121A2C">
        <w:rPr>
          <w:rFonts w:ascii="Times New Roman" w:hAnsi="Times New Roman"/>
          <w:sz w:val="24"/>
          <w:szCs w:val="24"/>
        </w:rPr>
        <w:t>zonen</w:t>
      </w:r>
      <w:r>
        <w:rPr>
          <w:rFonts w:ascii="Times New Roman" w:hAnsi="Times New Roman"/>
          <w:sz w:val="24"/>
          <w:szCs w:val="24"/>
        </w:rPr>
        <w:t xml:space="preserve">", </w:t>
      </w:r>
      <w:r w:rsidRPr="00121A2C">
        <w:rPr>
          <w:rFonts w:ascii="Times New Roman" w:hAnsi="Times New Roman"/>
          <w:sz w:val="24"/>
          <w:szCs w:val="24"/>
        </w:rPr>
        <w:t>Numeri 3:46</w:t>
      </w:r>
      <w:r>
        <w:rPr>
          <w:rFonts w:ascii="Times New Roman" w:hAnsi="Times New Roman"/>
          <w:sz w:val="24"/>
          <w:szCs w:val="24"/>
        </w:rPr>
        <w:t xml:space="preserve"> - </w:t>
      </w:r>
      <w:r w:rsidRPr="00121A2C">
        <w:rPr>
          <w:rFonts w:ascii="Times New Roman" w:hAnsi="Times New Roman"/>
          <w:sz w:val="24"/>
          <w:szCs w:val="24"/>
        </w:rPr>
        <w:t xml:space="preserve">51.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Ook</w:t>
      </w:r>
      <w:r>
        <w:rPr>
          <w:rFonts w:ascii="Times New Roman" w:hAnsi="Times New Roman"/>
          <w:sz w:val="24"/>
          <w:szCs w:val="24"/>
        </w:rPr>
        <w:t xml:space="preserve"> zo'n </w:t>
      </w:r>
      <w:r w:rsidRPr="00121A2C">
        <w:rPr>
          <w:rFonts w:ascii="Times New Roman" w:hAnsi="Times New Roman"/>
          <w:sz w:val="24"/>
          <w:szCs w:val="24"/>
        </w:rPr>
        <w:t>verlosser is Jezus Christus. Hij heeft</w:t>
      </w:r>
      <w:r>
        <w:rPr>
          <w:rFonts w:ascii="Times New Roman" w:hAnsi="Times New Roman"/>
          <w:sz w:val="24"/>
          <w:szCs w:val="24"/>
        </w:rPr>
        <w:t xml:space="preserve"> de </w:t>
      </w:r>
      <w:r w:rsidRPr="00121A2C">
        <w:rPr>
          <w:rFonts w:ascii="Times New Roman" w:hAnsi="Times New Roman"/>
          <w:sz w:val="24"/>
          <w:szCs w:val="24"/>
        </w:rPr>
        <w:t>vollen prijs voor zondaars aan de Goddelijke gerechtigheid betaald</w:t>
      </w:r>
      <w:r>
        <w:rPr>
          <w:rFonts w:ascii="Times New Roman" w:hAnsi="Times New Roman"/>
          <w:sz w:val="24"/>
          <w:szCs w:val="24"/>
        </w:rPr>
        <w:t xml:space="preserve">, </w:t>
      </w:r>
      <w:r w:rsidRPr="00121A2C">
        <w:rPr>
          <w:rFonts w:ascii="Times New Roman" w:hAnsi="Times New Roman"/>
          <w:sz w:val="24"/>
          <w:szCs w:val="24"/>
        </w:rPr>
        <w:t xml:space="preserve">namelijk Zijn eigen bloed: </w:t>
      </w:r>
      <w:r>
        <w:rPr>
          <w:rFonts w:ascii="Times New Roman" w:hAnsi="Times New Roman"/>
          <w:sz w:val="24"/>
          <w:szCs w:val="24"/>
        </w:rPr>
        <w:t>"</w:t>
      </w:r>
      <w:r w:rsidRPr="00121A2C">
        <w:rPr>
          <w:rFonts w:ascii="Times New Roman" w:hAnsi="Times New Roman"/>
          <w:sz w:val="24"/>
          <w:szCs w:val="24"/>
        </w:rPr>
        <w:t>Wetende</w:t>
      </w:r>
      <w:r>
        <w:rPr>
          <w:rFonts w:ascii="Times New Roman" w:hAnsi="Times New Roman"/>
          <w:sz w:val="24"/>
          <w:szCs w:val="24"/>
        </w:rPr>
        <w:t xml:space="preserve">, dat gij </w:t>
      </w:r>
      <w:r w:rsidRPr="00121A2C">
        <w:rPr>
          <w:rFonts w:ascii="Times New Roman" w:hAnsi="Times New Roman"/>
          <w:sz w:val="24"/>
          <w:szCs w:val="24"/>
        </w:rPr>
        <w:t>niet door vergankelijke dingen</w:t>
      </w:r>
      <w:r>
        <w:rPr>
          <w:rFonts w:ascii="Times New Roman" w:hAnsi="Times New Roman"/>
          <w:sz w:val="24"/>
          <w:szCs w:val="24"/>
        </w:rPr>
        <w:t xml:space="preserve">, </w:t>
      </w:r>
      <w:r w:rsidRPr="00121A2C">
        <w:rPr>
          <w:rFonts w:ascii="Times New Roman" w:hAnsi="Times New Roman"/>
          <w:sz w:val="24"/>
          <w:szCs w:val="24"/>
        </w:rPr>
        <w:t>zilver of goud</w:t>
      </w:r>
      <w:r>
        <w:rPr>
          <w:rFonts w:ascii="Times New Roman" w:hAnsi="Times New Roman"/>
          <w:sz w:val="24"/>
          <w:szCs w:val="24"/>
        </w:rPr>
        <w:t xml:space="preserve">, </w:t>
      </w:r>
      <w:r w:rsidRPr="00121A2C">
        <w:rPr>
          <w:rFonts w:ascii="Times New Roman" w:hAnsi="Times New Roman"/>
          <w:sz w:val="24"/>
          <w:szCs w:val="24"/>
        </w:rPr>
        <w:t>verlost zijt uit</w:t>
      </w:r>
      <w:r>
        <w:rPr>
          <w:rFonts w:ascii="Times New Roman" w:hAnsi="Times New Roman"/>
          <w:sz w:val="24"/>
          <w:szCs w:val="24"/>
        </w:rPr>
        <w:t xml:space="preserve"> uw </w:t>
      </w:r>
      <w:r w:rsidRPr="00121A2C">
        <w:rPr>
          <w:rFonts w:ascii="Times New Roman" w:hAnsi="Times New Roman"/>
          <w:sz w:val="24"/>
          <w:szCs w:val="24"/>
        </w:rPr>
        <w:t>ijdele wandeling</w:t>
      </w:r>
      <w:r>
        <w:rPr>
          <w:rFonts w:ascii="Times New Roman" w:hAnsi="Times New Roman"/>
          <w:sz w:val="24"/>
          <w:szCs w:val="24"/>
        </w:rPr>
        <w:t xml:space="preserve">, </w:t>
      </w:r>
      <w:r w:rsidRPr="00121A2C">
        <w:rPr>
          <w:rFonts w:ascii="Times New Roman" w:hAnsi="Times New Roman"/>
          <w:sz w:val="24"/>
          <w:szCs w:val="24"/>
        </w:rPr>
        <w:t>die u van de vaderen overgeleverd is</w:t>
      </w:r>
      <w:r>
        <w:rPr>
          <w:rFonts w:ascii="Times New Roman" w:hAnsi="Times New Roman"/>
          <w:sz w:val="24"/>
          <w:szCs w:val="24"/>
        </w:rPr>
        <w:t>, maar</w:t>
      </w:r>
      <w:r w:rsidRPr="00121A2C">
        <w:rPr>
          <w:rFonts w:ascii="Times New Roman" w:hAnsi="Times New Roman"/>
          <w:sz w:val="24"/>
          <w:szCs w:val="24"/>
        </w:rPr>
        <w:t xml:space="preserve"> door het dierbaar bloed van Christus</w:t>
      </w:r>
      <w:r>
        <w:rPr>
          <w:rFonts w:ascii="Times New Roman" w:hAnsi="Times New Roman"/>
          <w:sz w:val="24"/>
          <w:szCs w:val="24"/>
        </w:rPr>
        <w:t xml:space="preserve">, </w:t>
      </w:r>
      <w:r w:rsidRPr="00121A2C">
        <w:rPr>
          <w:rFonts w:ascii="Times New Roman" w:hAnsi="Times New Roman"/>
          <w:sz w:val="24"/>
          <w:szCs w:val="24"/>
        </w:rPr>
        <w:t>als van een onbestraffelijk en onbevlekt lam</w:t>
      </w:r>
      <w:r>
        <w:rPr>
          <w:rFonts w:ascii="Times New Roman" w:hAnsi="Times New Roman"/>
          <w:sz w:val="24"/>
          <w:szCs w:val="24"/>
        </w:rPr>
        <w:t xml:space="preserve">", </w:t>
      </w:r>
      <w:r w:rsidRPr="00121A2C">
        <w:rPr>
          <w:rFonts w:ascii="Times New Roman" w:hAnsi="Times New Roman"/>
          <w:sz w:val="24"/>
          <w:szCs w:val="24"/>
        </w:rPr>
        <w:t>1 Petrus 1:18</w:t>
      </w:r>
      <w:r>
        <w:rPr>
          <w:rFonts w:ascii="Times New Roman" w:hAnsi="Times New Roman"/>
          <w:sz w:val="24"/>
          <w:szCs w:val="24"/>
        </w:rPr>
        <w:t xml:space="preserve">, </w:t>
      </w:r>
      <w:r w:rsidRPr="00121A2C">
        <w:rPr>
          <w:rFonts w:ascii="Times New Roman" w:hAnsi="Times New Roman"/>
          <w:sz w:val="24"/>
          <w:szCs w:val="24"/>
        </w:rPr>
        <w:t>19</w:t>
      </w:r>
      <w:r>
        <w:rPr>
          <w:rFonts w:ascii="Times New Roman" w:hAnsi="Times New Roman"/>
          <w:sz w:val="24"/>
          <w:szCs w:val="24"/>
        </w:rPr>
        <w:t>. E</w:t>
      </w:r>
      <w:r w:rsidRPr="00121A2C">
        <w:rPr>
          <w:rFonts w:ascii="Times New Roman" w:hAnsi="Times New Roman"/>
          <w:sz w:val="24"/>
          <w:szCs w:val="24"/>
        </w:rPr>
        <w:t>n om</w:t>
      </w:r>
      <w:r>
        <w:rPr>
          <w:rFonts w:ascii="Times New Roman" w:hAnsi="Times New Roman"/>
          <w:sz w:val="24"/>
          <w:szCs w:val="24"/>
        </w:rPr>
        <w:t xml:space="preserve"> de </w:t>
      </w:r>
      <w:r w:rsidRPr="00121A2C">
        <w:rPr>
          <w:rFonts w:ascii="Times New Roman" w:hAnsi="Times New Roman"/>
          <w:sz w:val="24"/>
          <w:szCs w:val="24"/>
        </w:rPr>
        <w:t>mens te verlossen</w:t>
      </w:r>
      <w:r>
        <w:rPr>
          <w:rFonts w:ascii="Times New Roman" w:hAnsi="Times New Roman"/>
          <w:sz w:val="24"/>
          <w:szCs w:val="24"/>
        </w:rPr>
        <w:t xml:space="preserve">, </w:t>
      </w:r>
      <w:r w:rsidRPr="00121A2C">
        <w:rPr>
          <w:rFonts w:ascii="Times New Roman" w:hAnsi="Times New Roman"/>
          <w:sz w:val="24"/>
          <w:szCs w:val="24"/>
        </w:rPr>
        <w:t>niet slechts de losprijs betaald</w:t>
      </w:r>
      <w:r>
        <w:rPr>
          <w:rFonts w:ascii="Times New Roman" w:hAnsi="Times New Roman"/>
          <w:sz w:val="24"/>
          <w:szCs w:val="24"/>
        </w:rPr>
        <w:t>, maar</w:t>
      </w:r>
      <w:r w:rsidRPr="00121A2C">
        <w:rPr>
          <w:rFonts w:ascii="Times New Roman" w:hAnsi="Times New Roman"/>
          <w:sz w:val="24"/>
          <w:szCs w:val="24"/>
        </w:rPr>
        <w:t xml:space="preserve"> ook een overwinning behaald moest worden</w:t>
      </w:r>
      <w:r>
        <w:rPr>
          <w:rFonts w:ascii="Times New Roman" w:hAnsi="Times New Roman"/>
          <w:sz w:val="24"/>
          <w:szCs w:val="24"/>
        </w:rPr>
        <w:t xml:space="preserve"> - </w:t>
      </w:r>
      <w:r w:rsidRPr="00121A2C">
        <w:rPr>
          <w:rFonts w:ascii="Times New Roman" w:hAnsi="Times New Roman"/>
          <w:sz w:val="24"/>
          <w:szCs w:val="24"/>
        </w:rPr>
        <w:t>want niet slechts eiste de Goddelijke gerechtigheid voldoening</w:t>
      </w:r>
      <w:r>
        <w:rPr>
          <w:rFonts w:ascii="Times New Roman" w:hAnsi="Times New Roman"/>
          <w:sz w:val="24"/>
          <w:szCs w:val="24"/>
        </w:rPr>
        <w:t>, maar</w:t>
      </w:r>
      <w:r w:rsidRPr="00121A2C">
        <w:rPr>
          <w:rFonts w:ascii="Times New Roman" w:hAnsi="Times New Roman"/>
          <w:sz w:val="24"/>
          <w:szCs w:val="24"/>
        </w:rPr>
        <w:t xml:space="preserve"> moesten ook dood</w:t>
      </w:r>
      <w:r>
        <w:rPr>
          <w:rFonts w:ascii="Times New Roman" w:hAnsi="Times New Roman"/>
          <w:sz w:val="24"/>
          <w:szCs w:val="24"/>
        </w:rPr>
        <w:t xml:space="preserve">, </w:t>
      </w:r>
      <w:r w:rsidRPr="00121A2C">
        <w:rPr>
          <w:rFonts w:ascii="Times New Roman" w:hAnsi="Times New Roman"/>
          <w:sz w:val="24"/>
          <w:szCs w:val="24"/>
        </w:rPr>
        <w:t>duivel</w:t>
      </w:r>
      <w:r>
        <w:rPr>
          <w:rFonts w:ascii="Times New Roman" w:hAnsi="Times New Roman"/>
          <w:sz w:val="24"/>
          <w:szCs w:val="24"/>
        </w:rPr>
        <w:t xml:space="preserve">, </w:t>
      </w:r>
      <w:r w:rsidRPr="00121A2C">
        <w:rPr>
          <w:rFonts w:ascii="Times New Roman" w:hAnsi="Times New Roman"/>
          <w:sz w:val="24"/>
          <w:szCs w:val="24"/>
        </w:rPr>
        <w:t>hel en graf overwonnen worden</w:t>
      </w:r>
      <w:r>
        <w:rPr>
          <w:rFonts w:ascii="Times New Roman" w:hAnsi="Times New Roman"/>
          <w:sz w:val="24"/>
          <w:szCs w:val="24"/>
        </w:rPr>
        <w:t xml:space="preserve"> - </w:t>
      </w:r>
      <w:r w:rsidRPr="00121A2C">
        <w:rPr>
          <w:rFonts w:ascii="Times New Roman" w:hAnsi="Times New Roman"/>
          <w:sz w:val="24"/>
          <w:szCs w:val="24"/>
        </w:rPr>
        <w:t xml:space="preserve">daarom heeft Hij ook over deze gezegepraald. </w:t>
      </w:r>
      <w:r>
        <w:rPr>
          <w:rFonts w:ascii="Times New Roman" w:hAnsi="Times New Roman"/>
          <w:sz w:val="24"/>
          <w:szCs w:val="24"/>
        </w:rPr>
        <w:t>"</w:t>
      </w:r>
      <w:r w:rsidRPr="00121A2C">
        <w:rPr>
          <w:rFonts w:ascii="Times New Roman" w:hAnsi="Times New Roman"/>
          <w:sz w:val="24"/>
          <w:szCs w:val="24"/>
        </w:rPr>
        <w:t>Jezus Christus</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dood heeft te niet gedaan</w:t>
      </w:r>
      <w:r>
        <w:rPr>
          <w:rFonts w:ascii="Times New Roman" w:hAnsi="Times New Roman"/>
          <w:sz w:val="24"/>
          <w:szCs w:val="24"/>
        </w:rPr>
        <w:t>", 2 Tim.</w:t>
      </w:r>
      <w:r w:rsidRPr="00121A2C">
        <w:rPr>
          <w:rFonts w:ascii="Times New Roman" w:hAnsi="Times New Roman"/>
          <w:sz w:val="24"/>
          <w:szCs w:val="24"/>
        </w:rPr>
        <w:t xml:space="preserve"> 1:10. Hij heeft ook degene te niet gedaan</w:t>
      </w:r>
      <w:r>
        <w:rPr>
          <w:rFonts w:ascii="Times New Roman" w:hAnsi="Times New Roman"/>
          <w:sz w:val="24"/>
          <w:szCs w:val="24"/>
        </w:rPr>
        <w:t xml:space="preserve">, </w:t>
      </w:r>
      <w:r w:rsidRPr="00121A2C">
        <w:rPr>
          <w:rFonts w:ascii="Times New Roman" w:hAnsi="Times New Roman"/>
          <w:sz w:val="24"/>
          <w:szCs w:val="24"/>
        </w:rPr>
        <w:t>die het geweld des doods had</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de </w:t>
      </w:r>
      <w:r w:rsidRPr="00121A2C">
        <w:rPr>
          <w:rFonts w:ascii="Times New Roman" w:hAnsi="Times New Roman"/>
          <w:sz w:val="24"/>
          <w:szCs w:val="24"/>
        </w:rPr>
        <w:t>duivel</w:t>
      </w:r>
      <w:r>
        <w:rPr>
          <w:rFonts w:ascii="Times New Roman" w:hAnsi="Times New Roman"/>
          <w:sz w:val="24"/>
          <w:szCs w:val="24"/>
        </w:rPr>
        <w:t xml:space="preserve">, Hebr. </w:t>
      </w:r>
      <w:r w:rsidRPr="00121A2C">
        <w:rPr>
          <w:rFonts w:ascii="Times New Roman" w:hAnsi="Times New Roman"/>
          <w:sz w:val="24"/>
          <w:szCs w:val="24"/>
        </w:rPr>
        <w:t>2:14</w:t>
      </w:r>
      <w:r>
        <w:rPr>
          <w:rFonts w:ascii="Times New Roman" w:hAnsi="Times New Roman"/>
          <w:sz w:val="24"/>
          <w:szCs w:val="24"/>
        </w:rPr>
        <w:t xml:space="preserve">, </w:t>
      </w:r>
      <w:r w:rsidRPr="00121A2C">
        <w:rPr>
          <w:rFonts w:ascii="Times New Roman" w:hAnsi="Times New Roman"/>
          <w:sz w:val="24"/>
          <w:szCs w:val="24"/>
        </w:rPr>
        <w:t>15. Hij heeft</w:t>
      </w:r>
      <w:r>
        <w:rPr>
          <w:rFonts w:ascii="Times New Roman" w:hAnsi="Times New Roman"/>
          <w:sz w:val="24"/>
          <w:szCs w:val="24"/>
        </w:rPr>
        <w:t xml:space="preserve"> de </w:t>
      </w:r>
      <w:r w:rsidRPr="00121A2C">
        <w:rPr>
          <w:rFonts w:ascii="Times New Roman" w:hAnsi="Times New Roman"/>
          <w:sz w:val="24"/>
          <w:szCs w:val="24"/>
        </w:rPr>
        <w:t>dood verslonden ter overwinning</w:t>
      </w:r>
      <w:r>
        <w:rPr>
          <w:rFonts w:ascii="Times New Roman" w:hAnsi="Times New Roman"/>
          <w:sz w:val="24"/>
          <w:szCs w:val="24"/>
        </w:rPr>
        <w:t>, 1 Cor.</w:t>
      </w:r>
      <w:r w:rsidRPr="00121A2C">
        <w:rPr>
          <w:rFonts w:ascii="Times New Roman" w:hAnsi="Times New Roman"/>
          <w:sz w:val="24"/>
          <w:szCs w:val="24"/>
        </w:rPr>
        <w:t xml:space="preserve"> 15:54</w:t>
      </w:r>
      <w:r>
        <w:rPr>
          <w:rFonts w:ascii="Times New Roman" w:hAnsi="Times New Roman"/>
          <w:sz w:val="24"/>
          <w:szCs w:val="24"/>
        </w:rPr>
        <w:t xml:space="preserve">, </w:t>
      </w:r>
      <w:r w:rsidRPr="00121A2C">
        <w:rPr>
          <w:rFonts w:ascii="Times New Roman" w:hAnsi="Times New Roman"/>
          <w:sz w:val="24"/>
          <w:szCs w:val="24"/>
        </w:rPr>
        <w:t>Jesaja 25:8</w:t>
      </w:r>
      <w:r>
        <w:rPr>
          <w:rFonts w:ascii="Times New Roman" w:hAnsi="Times New Roman"/>
          <w:sz w:val="24"/>
          <w:szCs w:val="24"/>
        </w:rPr>
        <w:t xml:space="preserve">, </w:t>
      </w:r>
      <w:r w:rsidRPr="00121A2C">
        <w:rPr>
          <w:rFonts w:ascii="Times New Roman" w:hAnsi="Times New Roman"/>
          <w:sz w:val="24"/>
          <w:szCs w:val="24"/>
        </w:rPr>
        <w:t>Hosea 13:14. Hij heeft de sleutels der hel en des doods</w:t>
      </w:r>
      <w:r>
        <w:rPr>
          <w:rFonts w:ascii="Times New Roman" w:hAnsi="Times New Roman"/>
          <w:sz w:val="24"/>
          <w:szCs w:val="24"/>
        </w:rPr>
        <w:t xml:space="preserve">, Openb. </w:t>
      </w:r>
      <w:r w:rsidRPr="00121A2C">
        <w:rPr>
          <w:rFonts w:ascii="Times New Roman" w:hAnsi="Times New Roman"/>
          <w:sz w:val="24"/>
          <w:szCs w:val="24"/>
        </w:rPr>
        <w:t>1:18</w:t>
      </w:r>
      <w:r>
        <w:rPr>
          <w:rFonts w:ascii="Times New Roman" w:hAnsi="Times New Roman"/>
          <w:sz w:val="24"/>
          <w:szCs w:val="24"/>
        </w:rPr>
        <w:t>. E</w:t>
      </w:r>
      <w:r w:rsidRPr="00121A2C">
        <w:rPr>
          <w:rFonts w:ascii="Times New Roman" w:hAnsi="Times New Roman"/>
          <w:sz w:val="24"/>
          <w:szCs w:val="24"/>
        </w:rPr>
        <w:t>n dit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deed Hij zelf</w:t>
      </w:r>
      <w:r>
        <w:rPr>
          <w:rFonts w:ascii="Times New Roman" w:hAnsi="Times New Roman"/>
          <w:sz w:val="24"/>
          <w:szCs w:val="24"/>
        </w:rPr>
        <w:t xml:space="preserve">, </w:t>
      </w:r>
      <w:r w:rsidRPr="00121A2C">
        <w:rPr>
          <w:rFonts w:ascii="Times New Roman" w:hAnsi="Times New Roman"/>
          <w:sz w:val="24"/>
          <w:szCs w:val="24"/>
        </w:rPr>
        <w:t>door zelfopoffering tot in</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triomferende over dezelve aan het kruis</w:t>
      </w:r>
      <w:r>
        <w:rPr>
          <w:rFonts w:ascii="Times New Roman" w:hAnsi="Times New Roman"/>
          <w:sz w:val="24"/>
          <w:szCs w:val="24"/>
        </w:rPr>
        <w:t xml:space="preserve">, Coll. </w:t>
      </w:r>
      <w:r w:rsidRPr="00121A2C">
        <w:rPr>
          <w:rFonts w:ascii="Times New Roman" w:hAnsi="Times New Roman"/>
          <w:sz w:val="24"/>
          <w:szCs w:val="24"/>
        </w:rPr>
        <w:t>2:14</w:t>
      </w:r>
      <w:r>
        <w:rPr>
          <w:rFonts w:ascii="Times New Roman" w:hAnsi="Times New Roman"/>
          <w:sz w:val="24"/>
          <w:szCs w:val="24"/>
        </w:rPr>
        <w:t xml:space="preserve"> - </w:t>
      </w:r>
      <w:r w:rsidRPr="00121A2C">
        <w:rPr>
          <w:rFonts w:ascii="Times New Roman" w:hAnsi="Times New Roman"/>
          <w:sz w:val="24"/>
          <w:szCs w:val="24"/>
        </w:rPr>
        <w:t>15</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tweede: </w:t>
      </w:r>
      <w:r w:rsidRPr="002E010A">
        <w:rPr>
          <w:rFonts w:ascii="Times New Roman" w:hAnsi="Times New Roman"/>
          <w:i/>
          <w:sz w:val="24"/>
          <w:szCs w:val="24"/>
        </w:rPr>
        <w:t>Wat het is, als Zaligmaker te komen.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Die komt</w:t>
      </w:r>
      <w:r>
        <w:rPr>
          <w:rFonts w:ascii="Times New Roman" w:hAnsi="Times New Roman"/>
          <w:sz w:val="24"/>
          <w:szCs w:val="24"/>
        </w:rPr>
        <w:t xml:space="preserve">, </w:t>
      </w:r>
      <w:r w:rsidRPr="00121A2C">
        <w:rPr>
          <w:rFonts w:ascii="Times New Roman" w:hAnsi="Times New Roman"/>
          <w:sz w:val="24"/>
          <w:szCs w:val="24"/>
        </w:rPr>
        <w:t>wordt ondersteld</w:t>
      </w:r>
      <w:r>
        <w:rPr>
          <w:rFonts w:ascii="Times New Roman" w:hAnsi="Times New Roman"/>
          <w:sz w:val="24"/>
          <w:szCs w:val="24"/>
        </w:rPr>
        <w:t xml:space="preserve">, </w:t>
      </w:r>
      <w:r w:rsidRPr="00121A2C">
        <w:rPr>
          <w:rFonts w:ascii="Times New Roman" w:hAnsi="Times New Roman"/>
          <w:sz w:val="24"/>
          <w:szCs w:val="24"/>
        </w:rPr>
        <w:t>voor</w:t>
      </w:r>
      <w:r>
        <w:rPr>
          <w:rFonts w:ascii="Times New Roman" w:hAnsi="Times New Roman"/>
          <w:sz w:val="24"/>
          <w:szCs w:val="24"/>
        </w:rPr>
        <w:t xml:space="preserve"> zijn </w:t>
      </w:r>
      <w:r w:rsidRPr="00121A2C">
        <w:rPr>
          <w:rFonts w:ascii="Times New Roman" w:hAnsi="Times New Roman"/>
          <w:sz w:val="24"/>
          <w:szCs w:val="24"/>
        </w:rPr>
        <w:t xml:space="preserve">taak verordend en voorbereid te zijn. </w:t>
      </w:r>
      <w:r>
        <w:rPr>
          <w:rFonts w:ascii="Times New Roman" w:hAnsi="Times New Roman"/>
          <w:sz w:val="24"/>
          <w:szCs w:val="24"/>
        </w:rPr>
        <w:t>"</w:t>
      </w:r>
      <w:r w:rsidRPr="00121A2C">
        <w:rPr>
          <w:rFonts w:ascii="Times New Roman" w:hAnsi="Times New Roman"/>
          <w:sz w:val="24"/>
          <w:szCs w:val="24"/>
        </w:rPr>
        <w:t>Toen sprak Hij: Zie</w:t>
      </w:r>
      <w:r>
        <w:rPr>
          <w:rFonts w:ascii="Times New Roman" w:hAnsi="Times New Roman"/>
          <w:sz w:val="24"/>
          <w:szCs w:val="24"/>
        </w:rPr>
        <w:t xml:space="preserve">, </w:t>
      </w:r>
      <w:r w:rsidRPr="00121A2C">
        <w:rPr>
          <w:rFonts w:ascii="Times New Roman" w:hAnsi="Times New Roman"/>
          <w:sz w:val="24"/>
          <w:szCs w:val="24"/>
        </w:rPr>
        <w:t>Ik kom</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uw </w:t>
      </w:r>
      <w:r w:rsidRPr="00121A2C">
        <w:rPr>
          <w:rFonts w:ascii="Times New Roman" w:hAnsi="Times New Roman"/>
          <w:sz w:val="24"/>
          <w:szCs w:val="24"/>
        </w:rPr>
        <w:t>wil te doen.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Gij hebt Mij het lichaam toebereid</w:t>
      </w:r>
      <w:r>
        <w:rPr>
          <w:rFonts w:ascii="Times New Roman" w:hAnsi="Times New Roman"/>
          <w:sz w:val="24"/>
          <w:szCs w:val="24"/>
        </w:rPr>
        <w:t xml:space="preserve">", Hebr. </w:t>
      </w:r>
      <w:r w:rsidRPr="00121A2C">
        <w:rPr>
          <w:rFonts w:ascii="Times New Roman" w:hAnsi="Times New Roman"/>
          <w:sz w:val="24"/>
          <w:szCs w:val="24"/>
        </w:rPr>
        <w:t>10:9</w:t>
      </w:r>
      <w:r>
        <w:rPr>
          <w:rFonts w:ascii="Times New Roman" w:hAnsi="Times New Roman"/>
          <w:sz w:val="24"/>
          <w:szCs w:val="24"/>
        </w:rPr>
        <w:t xml:space="preserve">, </w:t>
      </w:r>
      <w:r w:rsidRPr="00121A2C">
        <w:rPr>
          <w:rFonts w:ascii="Times New Roman" w:hAnsi="Times New Roman"/>
          <w:sz w:val="24"/>
          <w:szCs w:val="24"/>
        </w:rPr>
        <w:t xml:space="preserve">2. Dan ligt er in dit komen opgesloten: een bijzondere zending en wijding. </w:t>
      </w:r>
      <w:r>
        <w:rPr>
          <w:rFonts w:ascii="Times New Roman" w:hAnsi="Times New Roman"/>
          <w:sz w:val="24"/>
          <w:szCs w:val="24"/>
        </w:rPr>
        <w:t>"</w:t>
      </w:r>
      <w:r w:rsidRPr="00121A2C">
        <w:rPr>
          <w:rFonts w:ascii="Times New Roman" w:hAnsi="Times New Roman"/>
          <w:sz w:val="24"/>
          <w:szCs w:val="24"/>
        </w:rPr>
        <w:t>De Geest des Heeren is op Mij</w:t>
      </w:r>
      <w:r>
        <w:rPr>
          <w:rFonts w:ascii="Times New Roman" w:hAnsi="Times New Roman"/>
          <w:sz w:val="24"/>
          <w:szCs w:val="24"/>
        </w:rPr>
        <w:t xml:space="preserve">, </w:t>
      </w:r>
      <w:r w:rsidRPr="00121A2C">
        <w:rPr>
          <w:rFonts w:ascii="Times New Roman" w:hAnsi="Times New Roman"/>
          <w:sz w:val="24"/>
          <w:szCs w:val="24"/>
        </w:rPr>
        <w:t>daarom heeft Hij Mij gezalfd</w:t>
      </w:r>
      <w:r>
        <w:rPr>
          <w:rFonts w:ascii="Times New Roman" w:hAnsi="Times New Roman"/>
          <w:sz w:val="24"/>
          <w:szCs w:val="24"/>
        </w:rPr>
        <w:t xml:space="preserve">, </w:t>
      </w:r>
      <w:r w:rsidRPr="00121A2C">
        <w:rPr>
          <w:rFonts w:ascii="Times New Roman" w:hAnsi="Times New Roman"/>
          <w:sz w:val="24"/>
          <w:szCs w:val="24"/>
        </w:rPr>
        <w:t>Hij heeft Mij gezonden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de </w:t>
      </w:r>
      <w:r w:rsidRPr="00121A2C">
        <w:rPr>
          <w:rFonts w:ascii="Times New Roman" w:hAnsi="Times New Roman"/>
          <w:sz w:val="24"/>
          <w:szCs w:val="24"/>
        </w:rPr>
        <w:t xml:space="preserve">armen het </w:t>
      </w:r>
      <w:r>
        <w:rPr>
          <w:rFonts w:ascii="Times New Roman" w:hAnsi="Times New Roman"/>
          <w:sz w:val="24"/>
          <w:szCs w:val="24"/>
        </w:rPr>
        <w:t>Evangelie</w:t>
      </w:r>
      <w:r w:rsidRPr="00121A2C">
        <w:rPr>
          <w:rFonts w:ascii="Times New Roman" w:hAnsi="Times New Roman"/>
          <w:sz w:val="24"/>
          <w:szCs w:val="24"/>
        </w:rPr>
        <w:t xml:space="preserve"> te verkondigen</w:t>
      </w:r>
      <w:r>
        <w:rPr>
          <w:rFonts w:ascii="Times New Roman" w:hAnsi="Times New Roman"/>
          <w:sz w:val="24"/>
          <w:szCs w:val="24"/>
        </w:rPr>
        <w:t xml:space="preserve">, </w:t>
      </w:r>
      <w:r w:rsidRPr="00121A2C">
        <w:rPr>
          <w:rFonts w:ascii="Times New Roman" w:hAnsi="Times New Roman"/>
          <w:sz w:val="24"/>
          <w:szCs w:val="24"/>
        </w:rPr>
        <w:t>om te genezen die gebroken zijn van harte</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de </w:t>
      </w:r>
      <w:r w:rsidRPr="00121A2C">
        <w:rPr>
          <w:rFonts w:ascii="Times New Roman" w:hAnsi="Times New Roman"/>
          <w:sz w:val="24"/>
          <w:szCs w:val="24"/>
        </w:rPr>
        <w:t>gevangenen te prediken loslating</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blinden het gezicht</w:t>
      </w:r>
      <w:r>
        <w:rPr>
          <w:rFonts w:ascii="Times New Roman" w:hAnsi="Times New Roman"/>
          <w:sz w:val="24"/>
          <w:szCs w:val="24"/>
        </w:rPr>
        <w:t xml:space="preserve">, </w:t>
      </w:r>
      <w:r w:rsidRPr="00121A2C">
        <w:rPr>
          <w:rFonts w:ascii="Times New Roman" w:hAnsi="Times New Roman"/>
          <w:sz w:val="24"/>
          <w:szCs w:val="24"/>
        </w:rPr>
        <w:t>om de verslagenen heen te zenden in vrijheid</w:t>
      </w:r>
      <w:r>
        <w:rPr>
          <w:rFonts w:ascii="Times New Roman" w:hAnsi="Times New Roman"/>
          <w:sz w:val="24"/>
          <w:szCs w:val="24"/>
        </w:rPr>
        <w:t xml:space="preserve">, </w:t>
      </w:r>
      <w:r w:rsidRPr="00121A2C">
        <w:rPr>
          <w:rFonts w:ascii="Times New Roman" w:hAnsi="Times New Roman"/>
          <w:sz w:val="24"/>
          <w:szCs w:val="24"/>
        </w:rPr>
        <w:t>om te prediken het aangename jaar des Heeren.</w:t>
      </w:r>
      <w:r>
        <w:rPr>
          <w:rFonts w:ascii="Times New Roman" w:hAnsi="Times New Roman"/>
          <w:sz w:val="24"/>
          <w:szCs w:val="24"/>
        </w:rPr>
        <w:t>"</w:t>
      </w:r>
      <w:r w:rsidRPr="00121A2C">
        <w:rPr>
          <w:rFonts w:ascii="Times New Roman" w:hAnsi="Times New Roman"/>
          <w:sz w:val="24"/>
          <w:szCs w:val="24"/>
        </w:rPr>
        <w:t xml:space="preserve"> Lukas 4:18</w:t>
      </w:r>
      <w:r>
        <w:rPr>
          <w:rFonts w:ascii="Times New Roman" w:hAnsi="Times New Roman"/>
          <w:sz w:val="24"/>
          <w:szCs w:val="24"/>
        </w:rPr>
        <w:t xml:space="preserve">, </w:t>
      </w:r>
      <w:r w:rsidRPr="00121A2C">
        <w:rPr>
          <w:rFonts w:ascii="Times New Roman" w:hAnsi="Times New Roman"/>
          <w:sz w:val="24"/>
          <w:szCs w:val="24"/>
        </w:rPr>
        <w:t xml:space="preserve">19.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Daarom wordt Jezus zo vaak de Christus</w:t>
      </w:r>
      <w:r>
        <w:rPr>
          <w:rFonts w:ascii="Times New Roman" w:hAnsi="Times New Roman"/>
          <w:sz w:val="24"/>
          <w:szCs w:val="24"/>
        </w:rPr>
        <w:t xml:space="preserve">, </w:t>
      </w:r>
      <w:r w:rsidRPr="00121A2C">
        <w:rPr>
          <w:rFonts w:ascii="Times New Roman" w:hAnsi="Times New Roman"/>
          <w:sz w:val="24"/>
          <w:szCs w:val="24"/>
        </w:rPr>
        <w:t xml:space="preserve">de Gezalfde genoemd. </w:t>
      </w:r>
      <w:r>
        <w:rPr>
          <w:rFonts w:ascii="Times New Roman" w:hAnsi="Times New Roman"/>
          <w:sz w:val="24"/>
          <w:szCs w:val="24"/>
        </w:rPr>
        <w:t>"</w:t>
      </w:r>
      <w:r w:rsidRPr="00121A2C">
        <w:rPr>
          <w:rFonts w:ascii="Times New Roman" w:hAnsi="Times New Roman"/>
          <w:sz w:val="24"/>
          <w:szCs w:val="24"/>
        </w:rPr>
        <w:t>Gij zijt de Christus</w:t>
      </w:r>
      <w:r>
        <w:rPr>
          <w:rFonts w:ascii="Times New Roman" w:hAnsi="Times New Roman"/>
          <w:sz w:val="24"/>
          <w:szCs w:val="24"/>
        </w:rPr>
        <w:t xml:space="preserve">, </w:t>
      </w:r>
      <w:r w:rsidRPr="00121A2C">
        <w:rPr>
          <w:rFonts w:ascii="Times New Roman" w:hAnsi="Times New Roman"/>
          <w:sz w:val="24"/>
          <w:szCs w:val="24"/>
        </w:rPr>
        <w:t>de Zone Gods</w:t>
      </w:r>
      <w:r>
        <w:rPr>
          <w:rFonts w:ascii="Times New Roman" w:hAnsi="Times New Roman"/>
          <w:sz w:val="24"/>
          <w:szCs w:val="24"/>
        </w:rPr>
        <w:t xml:space="preserve">, </w:t>
      </w:r>
      <w:r w:rsidRPr="00121A2C">
        <w:rPr>
          <w:rFonts w:ascii="Times New Roman" w:hAnsi="Times New Roman"/>
          <w:sz w:val="24"/>
          <w:szCs w:val="24"/>
        </w:rPr>
        <w:t>die in de wereld komen zou.</w:t>
      </w:r>
      <w:r>
        <w:rPr>
          <w:rFonts w:ascii="Times New Roman" w:hAnsi="Times New Roman"/>
          <w:sz w:val="24"/>
          <w:szCs w:val="24"/>
        </w:rPr>
        <w:t>"</w:t>
      </w:r>
      <w:r w:rsidRPr="00121A2C">
        <w:rPr>
          <w:rFonts w:ascii="Times New Roman" w:hAnsi="Times New Roman"/>
          <w:sz w:val="24"/>
          <w:szCs w:val="24"/>
        </w:rPr>
        <w:t xml:space="preserve"> Hij overtuigde de Joden</w:t>
      </w:r>
      <w:r>
        <w:rPr>
          <w:rFonts w:ascii="Times New Roman" w:hAnsi="Times New Roman"/>
          <w:sz w:val="24"/>
          <w:szCs w:val="24"/>
        </w:rPr>
        <w:t xml:space="preserve">, </w:t>
      </w:r>
      <w:r w:rsidRPr="00121A2C">
        <w:rPr>
          <w:rFonts w:ascii="Times New Roman" w:hAnsi="Times New Roman"/>
          <w:sz w:val="24"/>
          <w:szCs w:val="24"/>
        </w:rPr>
        <w:t>die te Damascus woonden</w:t>
      </w:r>
      <w:r>
        <w:rPr>
          <w:rFonts w:ascii="Times New Roman" w:hAnsi="Times New Roman"/>
          <w:sz w:val="24"/>
          <w:szCs w:val="24"/>
        </w:rPr>
        <w:t xml:space="preserve">, </w:t>
      </w:r>
      <w:r w:rsidRPr="00121A2C">
        <w:rPr>
          <w:rFonts w:ascii="Times New Roman" w:hAnsi="Times New Roman"/>
          <w:sz w:val="24"/>
          <w:szCs w:val="24"/>
        </w:rPr>
        <w:t>bewijzende</w:t>
      </w:r>
      <w:r>
        <w:rPr>
          <w:rFonts w:ascii="Times New Roman" w:hAnsi="Times New Roman"/>
          <w:sz w:val="24"/>
          <w:szCs w:val="24"/>
        </w:rPr>
        <w:t xml:space="preserve">, </w:t>
      </w:r>
      <w:r w:rsidRPr="00121A2C">
        <w:rPr>
          <w:rFonts w:ascii="Times New Roman" w:hAnsi="Times New Roman"/>
          <w:sz w:val="24"/>
          <w:szCs w:val="24"/>
        </w:rPr>
        <w:t>dat Deze de Christus is.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Deze Jezus is de Christus</w:t>
      </w:r>
      <w:r>
        <w:rPr>
          <w:rFonts w:ascii="Times New Roman" w:hAnsi="Times New Roman"/>
          <w:sz w:val="24"/>
          <w:szCs w:val="24"/>
        </w:rPr>
        <w:t xml:space="preserve">, die </w:t>
      </w:r>
      <w:r w:rsidRPr="00121A2C">
        <w:rPr>
          <w:rFonts w:ascii="Times New Roman" w:hAnsi="Times New Roman"/>
          <w:sz w:val="24"/>
          <w:szCs w:val="24"/>
        </w:rPr>
        <w:t>ik ulieden verkondige</w:t>
      </w:r>
      <w:r>
        <w:rPr>
          <w:rFonts w:ascii="Times New Roman" w:hAnsi="Times New Roman"/>
          <w:sz w:val="24"/>
          <w:szCs w:val="24"/>
        </w:rPr>
        <w:t xml:space="preserve">", </w:t>
      </w:r>
      <w:r w:rsidRPr="00121A2C">
        <w:rPr>
          <w:rFonts w:ascii="Times New Roman" w:hAnsi="Times New Roman"/>
          <w:sz w:val="24"/>
          <w:szCs w:val="24"/>
        </w:rPr>
        <w:t>Johannes 11 27</w:t>
      </w:r>
      <w:r>
        <w:rPr>
          <w:rFonts w:ascii="Times New Roman" w:hAnsi="Times New Roman"/>
          <w:sz w:val="24"/>
          <w:szCs w:val="24"/>
        </w:rPr>
        <w:t>, Hand.</w:t>
      </w:r>
      <w:r w:rsidRPr="00121A2C">
        <w:rPr>
          <w:rFonts w:ascii="Times New Roman" w:hAnsi="Times New Roman"/>
          <w:sz w:val="24"/>
          <w:szCs w:val="24"/>
        </w:rPr>
        <w:t xml:space="preserve"> 9:22</w:t>
      </w:r>
      <w:r>
        <w:rPr>
          <w:rFonts w:ascii="Times New Roman" w:hAnsi="Times New Roman"/>
          <w:sz w:val="24"/>
          <w:szCs w:val="24"/>
        </w:rPr>
        <w:t xml:space="preserve">, </w:t>
      </w:r>
      <w:r w:rsidRPr="00121A2C">
        <w:rPr>
          <w:rFonts w:ascii="Times New Roman" w:hAnsi="Times New Roman"/>
          <w:sz w:val="24"/>
          <w:szCs w:val="24"/>
        </w:rPr>
        <w:t>17:3</w:t>
      </w:r>
      <w:r>
        <w:rPr>
          <w:rFonts w:ascii="Times New Roman" w:hAnsi="Times New Roman"/>
          <w:sz w:val="24"/>
          <w:szCs w:val="24"/>
        </w:rPr>
        <w:t xml:space="preserve">, </w:t>
      </w:r>
      <w:r w:rsidRPr="00121A2C">
        <w:rPr>
          <w:rFonts w:ascii="Times New Roman" w:hAnsi="Times New Roman"/>
          <w:sz w:val="24"/>
          <w:szCs w:val="24"/>
        </w:rPr>
        <w:t>18:5. Christus is de Gezalfde Gods</w:t>
      </w:r>
      <w:r>
        <w:rPr>
          <w:rFonts w:ascii="Times New Roman" w:hAnsi="Times New Roman"/>
          <w:sz w:val="24"/>
          <w:szCs w:val="24"/>
        </w:rPr>
        <w:t xml:space="preserve">, die </w:t>
      </w:r>
      <w:r w:rsidRPr="00121A2C">
        <w:rPr>
          <w:rFonts w:ascii="Times New Roman" w:hAnsi="Times New Roman"/>
          <w:sz w:val="24"/>
          <w:szCs w:val="24"/>
        </w:rPr>
        <w:t>God bekwaam en waardig geacht heeft</w:t>
      </w:r>
      <w:r>
        <w:rPr>
          <w:rFonts w:ascii="Times New Roman" w:hAnsi="Times New Roman"/>
          <w:sz w:val="24"/>
          <w:szCs w:val="24"/>
        </w:rPr>
        <w:t xml:space="preserve">, </w:t>
      </w:r>
      <w:r w:rsidRPr="00121A2C">
        <w:rPr>
          <w:rFonts w:ascii="Times New Roman" w:hAnsi="Times New Roman"/>
          <w:sz w:val="24"/>
          <w:szCs w:val="24"/>
        </w:rPr>
        <w:t>om de Zaligmaker der wereld te zijn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3. Vo</w:t>
      </w:r>
      <w:r w:rsidRPr="00121A2C">
        <w:rPr>
          <w:rFonts w:ascii="Times New Roman" w:hAnsi="Times New Roman"/>
          <w:sz w:val="24"/>
          <w:szCs w:val="24"/>
        </w:rPr>
        <w:t>orts ligt in dat komen een besluit om dat werk te volbrengen</w:t>
      </w:r>
      <w:r>
        <w:rPr>
          <w:rFonts w:ascii="Times New Roman" w:hAnsi="Times New Roman"/>
          <w:sz w:val="24"/>
          <w:szCs w:val="24"/>
        </w:rPr>
        <w:t xml:space="preserve">, voordat </w:t>
      </w:r>
      <w:r w:rsidRPr="00121A2C">
        <w:rPr>
          <w:rFonts w:ascii="Times New Roman" w:hAnsi="Times New Roman"/>
          <w:sz w:val="24"/>
          <w:szCs w:val="24"/>
        </w:rPr>
        <w:t xml:space="preserve">terug te keren. </w:t>
      </w:r>
      <w:r>
        <w:rPr>
          <w:rFonts w:ascii="Times New Roman" w:hAnsi="Times New Roman"/>
          <w:sz w:val="24"/>
          <w:szCs w:val="24"/>
        </w:rPr>
        <w:t>"</w:t>
      </w:r>
      <w:r w:rsidRPr="00121A2C">
        <w:rPr>
          <w:rFonts w:ascii="Times New Roman" w:hAnsi="Times New Roman"/>
          <w:sz w:val="24"/>
          <w:szCs w:val="24"/>
        </w:rPr>
        <w:t>Ik zal hen van het geweld der hel verlossen</w:t>
      </w:r>
      <w:r>
        <w:rPr>
          <w:rFonts w:ascii="Times New Roman" w:hAnsi="Times New Roman"/>
          <w:sz w:val="24"/>
          <w:szCs w:val="24"/>
        </w:rPr>
        <w:t xml:space="preserve">, </w:t>
      </w:r>
      <w:r w:rsidRPr="00121A2C">
        <w:rPr>
          <w:rFonts w:ascii="Times New Roman" w:hAnsi="Times New Roman"/>
          <w:sz w:val="24"/>
          <w:szCs w:val="24"/>
        </w:rPr>
        <w:t>Ik zal ze vrijmaken van</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o dood! waar zijn</w:t>
      </w:r>
      <w:r>
        <w:rPr>
          <w:rFonts w:ascii="Times New Roman" w:hAnsi="Times New Roman"/>
          <w:sz w:val="24"/>
          <w:szCs w:val="24"/>
        </w:rPr>
        <w:t xml:space="preserve"> uw </w:t>
      </w:r>
      <w:r w:rsidRPr="00121A2C">
        <w:rPr>
          <w:rFonts w:ascii="Times New Roman" w:hAnsi="Times New Roman"/>
          <w:sz w:val="24"/>
          <w:szCs w:val="24"/>
        </w:rPr>
        <w:t>pestilentiën? hel! waar is uw verderf? berouw zal van</w:t>
      </w:r>
      <w:r>
        <w:rPr>
          <w:rFonts w:ascii="Times New Roman" w:hAnsi="Times New Roman"/>
          <w:sz w:val="24"/>
          <w:szCs w:val="24"/>
        </w:rPr>
        <w:t xml:space="preserve"> mijn </w:t>
      </w:r>
      <w:r w:rsidRPr="00121A2C">
        <w:rPr>
          <w:rFonts w:ascii="Times New Roman" w:hAnsi="Times New Roman"/>
          <w:sz w:val="24"/>
          <w:szCs w:val="24"/>
        </w:rPr>
        <w:t>ogen verborgen zijn</w:t>
      </w:r>
      <w:r>
        <w:rPr>
          <w:rFonts w:ascii="Times New Roman" w:hAnsi="Times New Roman"/>
          <w:sz w:val="24"/>
          <w:szCs w:val="24"/>
        </w:rPr>
        <w:t>, "</w:t>
      </w:r>
      <w:r w:rsidRPr="00121A2C">
        <w:rPr>
          <w:rFonts w:ascii="Times New Roman" w:hAnsi="Times New Roman"/>
          <w:sz w:val="24"/>
          <w:szCs w:val="24"/>
        </w:rPr>
        <w:t xml:space="preserve"> Hosea 13:14</w:t>
      </w:r>
      <w:r>
        <w:rPr>
          <w:rFonts w:ascii="Times New Roman" w:hAnsi="Times New Roman"/>
          <w:sz w:val="24"/>
          <w:szCs w:val="24"/>
        </w:rPr>
        <w:t>. E</w:t>
      </w:r>
      <w:r w:rsidRPr="00121A2C">
        <w:rPr>
          <w:rFonts w:ascii="Times New Roman" w:hAnsi="Times New Roman"/>
          <w:sz w:val="24"/>
          <w:szCs w:val="24"/>
        </w:rPr>
        <w:t>n wat Hij besloten heeft</w:t>
      </w:r>
      <w:r>
        <w:rPr>
          <w:rFonts w:ascii="Times New Roman" w:hAnsi="Times New Roman"/>
          <w:sz w:val="24"/>
          <w:szCs w:val="24"/>
        </w:rPr>
        <w:t xml:space="preserve">, </w:t>
      </w:r>
      <w:r w:rsidRPr="00121A2C">
        <w:rPr>
          <w:rFonts w:ascii="Times New Roman" w:hAnsi="Times New Roman"/>
          <w:sz w:val="24"/>
          <w:szCs w:val="24"/>
        </w:rPr>
        <w:t>dat heeft Hij ook volbracht. Hij heeft de reinigmaking onzer zonden door</w:t>
      </w:r>
      <w:r>
        <w:rPr>
          <w:rFonts w:ascii="Times New Roman" w:hAnsi="Times New Roman"/>
          <w:sz w:val="24"/>
          <w:szCs w:val="24"/>
        </w:rPr>
        <w:t xml:space="preserve"> zichzelf </w:t>
      </w:r>
      <w:r w:rsidRPr="00121A2C">
        <w:rPr>
          <w:rFonts w:ascii="Times New Roman" w:hAnsi="Times New Roman"/>
          <w:sz w:val="24"/>
          <w:szCs w:val="24"/>
        </w:rPr>
        <w:t>te weeg gebracht</w:t>
      </w:r>
      <w:r>
        <w:rPr>
          <w:rFonts w:ascii="Times New Roman" w:hAnsi="Times New Roman"/>
          <w:sz w:val="24"/>
          <w:szCs w:val="24"/>
        </w:rPr>
        <w:t xml:space="preserve">, Hebr. </w:t>
      </w:r>
      <w:r w:rsidRPr="00121A2C">
        <w:rPr>
          <w:rFonts w:ascii="Times New Roman" w:hAnsi="Times New Roman"/>
          <w:sz w:val="24"/>
          <w:szCs w:val="24"/>
        </w:rPr>
        <w:t xml:space="preserve">1:3. </w:t>
      </w:r>
      <w:r>
        <w:rPr>
          <w:rFonts w:ascii="Times New Roman" w:hAnsi="Times New Roman"/>
          <w:sz w:val="24"/>
          <w:szCs w:val="24"/>
        </w:rPr>
        <w:t>"</w:t>
      </w:r>
      <w:r w:rsidRPr="00121A2C">
        <w:rPr>
          <w:rFonts w:ascii="Times New Roman" w:hAnsi="Times New Roman"/>
          <w:sz w:val="24"/>
          <w:szCs w:val="24"/>
        </w:rPr>
        <w:t>Met een offerande heeft Hij in eeuwigheid volmaakt degenen</w:t>
      </w:r>
      <w:r>
        <w:rPr>
          <w:rFonts w:ascii="Times New Roman" w:hAnsi="Times New Roman"/>
          <w:sz w:val="24"/>
          <w:szCs w:val="24"/>
        </w:rPr>
        <w:t xml:space="preserve">, </w:t>
      </w:r>
      <w:r w:rsidRPr="00121A2C">
        <w:rPr>
          <w:rFonts w:ascii="Times New Roman" w:hAnsi="Times New Roman"/>
          <w:sz w:val="24"/>
          <w:szCs w:val="24"/>
        </w:rPr>
        <w:t>die geheiligd worden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10:14. Hij heeft een eeuwige verzoening voor ons te weeg gebracht</w:t>
      </w:r>
      <w:r>
        <w:rPr>
          <w:rFonts w:ascii="Times New Roman" w:hAnsi="Times New Roman"/>
          <w:sz w:val="24"/>
          <w:szCs w:val="24"/>
        </w:rPr>
        <w:t xml:space="preserve">, Hebr. </w:t>
      </w:r>
      <w:r w:rsidRPr="00121A2C">
        <w:rPr>
          <w:rFonts w:ascii="Times New Roman" w:hAnsi="Times New Roman"/>
          <w:sz w:val="24"/>
          <w:szCs w:val="24"/>
        </w:rPr>
        <w:t>9:12</w:t>
      </w:r>
      <w:r>
        <w:rPr>
          <w:rFonts w:ascii="Times New Roman" w:hAnsi="Times New Roman"/>
          <w:sz w:val="24"/>
          <w:szCs w:val="24"/>
        </w:rPr>
        <w:t>, 2 Tim.</w:t>
      </w:r>
      <w:r w:rsidRPr="00121A2C">
        <w:rPr>
          <w:rFonts w:ascii="Times New Roman" w:hAnsi="Times New Roman"/>
          <w:sz w:val="24"/>
          <w:szCs w:val="24"/>
        </w:rPr>
        <w:t xml:space="preserve"> 1 :10</w:t>
      </w:r>
      <w:r>
        <w:rPr>
          <w:rFonts w:ascii="Times New Roman" w:hAnsi="Times New Roman"/>
          <w:sz w:val="24"/>
          <w:szCs w:val="24"/>
        </w:rPr>
        <w:t xml:space="preserve">, Hebr. </w:t>
      </w:r>
      <w:r w:rsidRPr="00121A2C">
        <w:rPr>
          <w:rFonts w:ascii="Times New Roman" w:hAnsi="Times New Roman"/>
          <w:sz w:val="24"/>
          <w:szCs w:val="24"/>
        </w:rPr>
        <w:t>9:26</w:t>
      </w:r>
      <w:r>
        <w:rPr>
          <w:rFonts w:ascii="Times New Roman" w:hAnsi="Times New Roman"/>
          <w:sz w:val="24"/>
          <w:szCs w:val="24"/>
        </w:rPr>
        <w:t xml:space="preserve">, Coll. </w:t>
      </w:r>
      <w:r w:rsidRPr="00121A2C">
        <w:rPr>
          <w:rFonts w:ascii="Times New Roman" w:hAnsi="Times New Roman"/>
          <w:sz w:val="24"/>
          <w:szCs w:val="24"/>
        </w:rPr>
        <w:t>2:15</w:t>
      </w:r>
      <w:r>
        <w:rPr>
          <w:rFonts w:ascii="Times New Roman" w:hAnsi="Times New Roman"/>
          <w:sz w:val="24"/>
          <w:szCs w:val="24"/>
        </w:rPr>
        <w:t xml:space="preserve">, Hebr. </w:t>
      </w:r>
      <w:r w:rsidRPr="00121A2C">
        <w:rPr>
          <w:rFonts w:ascii="Times New Roman" w:hAnsi="Times New Roman"/>
          <w:sz w:val="24"/>
          <w:szCs w:val="24"/>
        </w:rPr>
        <w:t>6:18</w:t>
      </w:r>
      <w:r>
        <w:rPr>
          <w:rFonts w:ascii="Times New Roman" w:hAnsi="Times New Roman"/>
          <w:sz w:val="24"/>
          <w:szCs w:val="24"/>
        </w:rPr>
        <w:t xml:space="preserve"> - </w:t>
      </w:r>
      <w:r w:rsidRPr="00121A2C">
        <w:rPr>
          <w:rFonts w:ascii="Times New Roman" w:hAnsi="Times New Roman"/>
          <w:sz w:val="24"/>
          <w:szCs w:val="24"/>
        </w:rPr>
        <w:t>20</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derde: </w:t>
      </w:r>
      <w:r w:rsidRPr="002E010A">
        <w:rPr>
          <w:rFonts w:ascii="Times New Roman" w:hAnsi="Times New Roman"/>
          <w:i/>
          <w:sz w:val="24"/>
          <w:szCs w:val="24"/>
        </w:rPr>
        <w:t>Wat het voor JEZUS is als Zaligmaker te komen.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Het is de grootste</w:t>
      </w:r>
      <w:r>
        <w:rPr>
          <w:rFonts w:ascii="Times New Roman" w:hAnsi="Times New Roman"/>
          <w:sz w:val="24"/>
          <w:szCs w:val="24"/>
        </w:rPr>
        <w:t xml:space="preserve"> Openb. </w:t>
      </w:r>
      <w:r w:rsidRPr="00121A2C">
        <w:rPr>
          <w:rFonts w:ascii="Times New Roman" w:hAnsi="Times New Roman"/>
          <w:sz w:val="24"/>
          <w:szCs w:val="24"/>
        </w:rPr>
        <w:t>der menselijke ellende en onbekwaamheid om</w:t>
      </w:r>
      <w:r>
        <w:rPr>
          <w:rFonts w:ascii="Times New Roman" w:hAnsi="Times New Roman"/>
          <w:sz w:val="24"/>
          <w:szCs w:val="24"/>
        </w:rPr>
        <w:t xml:space="preserve"> zichzelf </w:t>
      </w:r>
      <w:r w:rsidRPr="00121A2C">
        <w:rPr>
          <w:rFonts w:ascii="Times New Roman" w:hAnsi="Times New Roman"/>
          <w:sz w:val="24"/>
          <w:szCs w:val="24"/>
        </w:rPr>
        <w:t>te verlossen</w:t>
      </w:r>
      <w:r>
        <w:rPr>
          <w:rFonts w:ascii="Times New Roman" w:hAnsi="Times New Roman"/>
          <w:sz w:val="24"/>
          <w:szCs w:val="24"/>
        </w:rPr>
        <w:t xml:space="preserve">, </w:t>
      </w:r>
      <w:r w:rsidRPr="00121A2C">
        <w:rPr>
          <w:rFonts w:ascii="Times New Roman" w:hAnsi="Times New Roman"/>
          <w:sz w:val="24"/>
          <w:szCs w:val="24"/>
        </w:rPr>
        <w:t>die ooit in de wereld gegeven werd. Moest de Zone Gods zelf van</w:t>
      </w:r>
      <w:r>
        <w:rPr>
          <w:rFonts w:ascii="Times New Roman" w:hAnsi="Times New Roman"/>
          <w:sz w:val="24"/>
          <w:szCs w:val="24"/>
        </w:rPr>
        <w:t xml:space="preserve"> de </w:t>
      </w:r>
      <w:r w:rsidRPr="00121A2C">
        <w:rPr>
          <w:rFonts w:ascii="Times New Roman" w:hAnsi="Times New Roman"/>
          <w:sz w:val="24"/>
          <w:szCs w:val="24"/>
        </w:rPr>
        <w:t>hemel komen</w:t>
      </w:r>
      <w:r>
        <w:rPr>
          <w:rFonts w:ascii="Times New Roman" w:hAnsi="Times New Roman"/>
          <w:sz w:val="24"/>
          <w:szCs w:val="24"/>
        </w:rPr>
        <w:t>? I</w:t>
      </w:r>
      <w:r w:rsidRPr="00121A2C">
        <w:rPr>
          <w:rFonts w:ascii="Times New Roman" w:hAnsi="Times New Roman"/>
          <w:sz w:val="24"/>
          <w:szCs w:val="24"/>
        </w:rPr>
        <w:t>s er anders</w:t>
      </w:r>
      <w:r>
        <w:rPr>
          <w:rFonts w:ascii="Times New Roman" w:hAnsi="Times New Roman"/>
          <w:sz w:val="24"/>
          <w:szCs w:val="24"/>
        </w:rPr>
        <w:t xml:space="preserve"> geen </w:t>
      </w:r>
      <w:r w:rsidRPr="00121A2C">
        <w:rPr>
          <w:rFonts w:ascii="Times New Roman" w:hAnsi="Times New Roman"/>
          <w:sz w:val="24"/>
          <w:szCs w:val="24"/>
        </w:rPr>
        <w:t>redding mogelijk? Kan de een zondaar</w:t>
      </w:r>
      <w:r>
        <w:rPr>
          <w:rFonts w:ascii="Times New Roman" w:hAnsi="Times New Roman"/>
          <w:sz w:val="24"/>
          <w:szCs w:val="24"/>
        </w:rPr>
        <w:t xml:space="preserve"> de andere</w:t>
      </w:r>
      <w:r w:rsidRPr="00121A2C">
        <w:rPr>
          <w:rFonts w:ascii="Times New Roman" w:hAnsi="Times New Roman"/>
          <w:sz w:val="24"/>
          <w:szCs w:val="24"/>
        </w:rPr>
        <w:t xml:space="preserve"> niet verlossen? Kan niemand op enigerlei wijze zijnen broeder verlossen en Gode zijn rantsoen geven? Vermag ook geen engel zulks</w:t>
      </w:r>
      <w:r>
        <w:rPr>
          <w:rFonts w:ascii="Times New Roman" w:hAnsi="Times New Roman"/>
          <w:sz w:val="24"/>
          <w:szCs w:val="24"/>
        </w:rPr>
        <w:t>? I</w:t>
      </w:r>
      <w:r w:rsidRPr="00121A2C">
        <w:rPr>
          <w:rFonts w:ascii="Times New Roman" w:hAnsi="Times New Roman"/>
          <w:sz w:val="24"/>
          <w:szCs w:val="24"/>
        </w:rPr>
        <w:t xml:space="preserve">s het voor alle engelen </w:t>
      </w:r>
      <w:r>
        <w:rPr>
          <w:rFonts w:ascii="Times New Roman" w:hAnsi="Times New Roman"/>
          <w:sz w:val="24"/>
          <w:szCs w:val="24"/>
        </w:rPr>
        <w:t>samen</w:t>
      </w:r>
      <w:r w:rsidRPr="00121A2C">
        <w:rPr>
          <w:rFonts w:ascii="Times New Roman" w:hAnsi="Times New Roman"/>
          <w:sz w:val="24"/>
          <w:szCs w:val="24"/>
        </w:rPr>
        <w:t xml:space="preserve"> niet mogelijk? Neen: Christus moest komen</w:t>
      </w:r>
      <w:r>
        <w:rPr>
          <w:rFonts w:ascii="Times New Roman" w:hAnsi="Times New Roman"/>
          <w:sz w:val="24"/>
          <w:szCs w:val="24"/>
        </w:rPr>
        <w:t xml:space="preserve">, </w:t>
      </w:r>
      <w:r w:rsidRPr="00121A2C">
        <w:rPr>
          <w:rFonts w:ascii="Times New Roman" w:hAnsi="Times New Roman"/>
          <w:sz w:val="24"/>
          <w:szCs w:val="24"/>
        </w:rPr>
        <w:t>om voor de zonde te sterven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Het is de grootste</w:t>
      </w:r>
      <w:r>
        <w:rPr>
          <w:rFonts w:ascii="Times New Roman" w:hAnsi="Times New Roman"/>
          <w:sz w:val="24"/>
          <w:szCs w:val="24"/>
        </w:rPr>
        <w:t xml:space="preserve"> Openb. </w:t>
      </w:r>
      <w:r w:rsidRPr="00121A2C">
        <w:rPr>
          <w:rFonts w:ascii="Times New Roman" w:hAnsi="Times New Roman"/>
          <w:sz w:val="24"/>
          <w:szCs w:val="24"/>
        </w:rPr>
        <w:t>van Gods liefde</w:t>
      </w:r>
      <w:r>
        <w:rPr>
          <w:rFonts w:ascii="Times New Roman" w:hAnsi="Times New Roman"/>
          <w:sz w:val="24"/>
          <w:szCs w:val="24"/>
        </w:rPr>
        <w:t xml:space="preserve">, </w:t>
      </w:r>
      <w:r w:rsidRPr="00121A2C">
        <w:rPr>
          <w:rFonts w:ascii="Times New Roman" w:hAnsi="Times New Roman"/>
          <w:sz w:val="24"/>
          <w:szCs w:val="24"/>
        </w:rPr>
        <w:t>die de wereld ooit ontving</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zo </w:t>
      </w:r>
      <w:r w:rsidRPr="00121A2C">
        <w:rPr>
          <w:rFonts w:ascii="Times New Roman" w:hAnsi="Times New Roman"/>
          <w:sz w:val="24"/>
          <w:szCs w:val="24"/>
        </w:rPr>
        <w:t>lief heeft God de wereld gehad</w:t>
      </w:r>
      <w:r>
        <w:rPr>
          <w:rFonts w:ascii="Times New Roman" w:hAnsi="Times New Roman"/>
          <w:sz w:val="24"/>
          <w:szCs w:val="24"/>
        </w:rPr>
        <w:t xml:space="preserve">, </w:t>
      </w:r>
      <w:r w:rsidRPr="00121A2C">
        <w:rPr>
          <w:rFonts w:ascii="Times New Roman" w:hAnsi="Times New Roman"/>
          <w:sz w:val="24"/>
          <w:szCs w:val="24"/>
        </w:rPr>
        <w:t>dat Hij Zijnen eniggeboren Zoon zond</w:t>
      </w:r>
      <w:r>
        <w:rPr>
          <w:rFonts w:ascii="Times New Roman" w:hAnsi="Times New Roman"/>
          <w:sz w:val="24"/>
          <w:szCs w:val="24"/>
        </w:rPr>
        <w:t>. G</w:t>
      </w:r>
      <w:r w:rsidRPr="00121A2C">
        <w:rPr>
          <w:rFonts w:ascii="Times New Roman" w:hAnsi="Times New Roman"/>
          <w:sz w:val="24"/>
          <w:szCs w:val="24"/>
        </w:rPr>
        <w:t>od heeft de wereld</w:t>
      </w:r>
      <w:r>
        <w:rPr>
          <w:rFonts w:ascii="Times New Roman" w:hAnsi="Times New Roman"/>
          <w:sz w:val="24"/>
          <w:szCs w:val="24"/>
        </w:rPr>
        <w:t xml:space="preserve"> zijn </w:t>
      </w:r>
      <w:r w:rsidRPr="00121A2C">
        <w:rPr>
          <w:rFonts w:ascii="Times New Roman" w:hAnsi="Times New Roman"/>
          <w:sz w:val="24"/>
          <w:szCs w:val="24"/>
        </w:rPr>
        <w:t>uitnemende liefde geopenbaard in</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van Zijn Zoon</w:t>
      </w:r>
      <w:r w:rsidRPr="00121A2C">
        <w:rPr>
          <w:rFonts w:ascii="Times New Roman" w:hAnsi="Times New Roman"/>
          <w:sz w:val="24"/>
          <w:szCs w:val="24"/>
        </w:rPr>
        <w:t>! Wonderbare liefde! Johannes 3:16</w:t>
      </w:r>
      <w:r>
        <w:rPr>
          <w:rFonts w:ascii="Times New Roman" w:hAnsi="Times New Roman"/>
          <w:sz w:val="24"/>
          <w:szCs w:val="24"/>
        </w:rPr>
        <w:t>, Rom.</w:t>
      </w:r>
      <w:r w:rsidRPr="00121A2C">
        <w:rPr>
          <w:rFonts w:ascii="Times New Roman" w:hAnsi="Times New Roman"/>
          <w:sz w:val="24"/>
          <w:szCs w:val="24"/>
        </w:rPr>
        <w:t xml:space="preserve"> 5:8</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Het is de grootste</w:t>
      </w:r>
      <w:r>
        <w:rPr>
          <w:rFonts w:ascii="Times New Roman" w:hAnsi="Times New Roman"/>
          <w:sz w:val="24"/>
          <w:szCs w:val="24"/>
        </w:rPr>
        <w:t xml:space="preserve"> Openb. </w:t>
      </w:r>
      <w:r w:rsidRPr="00121A2C">
        <w:rPr>
          <w:rFonts w:ascii="Times New Roman" w:hAnsi="Times New Roman"/>
          <w:sz w:val="24"/>
          <w:szCs w:val="24"/>
        </w:rPr>
        <w:t xml:space="preserve">van </w:t>
      </w:r>
      <w:r>
        <w:rPr>
          <w:rFonts w:ascii="Times New Roman" w:hAnsi="Times New Roman"/>
          <w:sz w:val="24"/>
          <w:szCs w:val="24"/>
        </w:rPr>
        <w:t>Christus'</w:t>
      </w:r>
      <w:r w:rsidRPr="00121A2C">
        <w:rPr>
          <w:rFonts w:ascii="Times New Roman" w:hAnsi="Times New Roman"/>
          <w:sz w:val="24"/>
          <w:szCs w:val="24"/>
        </w:rPr>
        <w:t xml:space="preserve"> neerbuigende liefde</w:t>
      </w:r>
      <w:r>
        <w:rPr>
          <w:rFonts w:ascii="Times New Roman" w:hAnsi="Times New Roman"/>
          <w:sz w:val="24"/>
          <w:szCs w:val="24"/>
        </w:rPr>
        <w:t xml:space="preserve">, </w:t>
      </w:r>
      <w:r w:rsidRPr="00121A2C">
        <w:rPr>
          <w:rFonts w:ascii="Times New Roman" w:hAnsi="Times New Roman"/>
          <w:sz w:val="24"/>
          <w:szCs w:val="24"/>
        </w:rPr>
        <w:t>die der wereld ooit ten deel viel</w:t>
      </w:r>
      <w:r>
        <w:rPr>
          <w:rFonts w:ascii="Times New Roman" w:hAnsi="Times New Roman"/>
          <w:sz w:val="24"/>
          <w:szCs w:val="24"/>
        </w:rPr>
        <w:t xml:space="preserve">, </w:t>
      </w:r>
      <w:r w:rsidRPr="00121A2C">
        <w:rPr>
          <w:rFonts w:ascii="Times New Roman" w:hAnsi="Times New Roman"/>
          <w:sz w:val="24"/>
          <w:szCs w:val="24"/>
        </w:rPr>
        <w:t xml:space="preserve">dat Hij </w:t>
      </w:r>
      <w:r>
        <w:rPr>
          <w:rFonts w:ascii="Times New Roman" w:hAnsi="Times New Roman"/>
          <w:sz w:val="24"/>
          <w:szCs w:val="24"/>
        </w:rPr>
        <w:t>"</w:t>
      </w:r>
      <w:r w:rsidRPr="00121A2C">
        <w:rPr>
          <w:rFonts w:ascii="Times New Roman" w:hAnsi="Times New Roman"/>
          <w:sz w:val="24"/>
          <w:szCs w:val="24"/>
        </w:rPr>
        <w:t>niet gekomen is</w:t>
      </w:r>
      <w:r>
        <w:rPr>
          <w:rFonts w:ascii="Times New Roman" w:hAnsi="Times New Roman"/>
          <w:sz w:val="24"/>
          <w:szCs w:val="24"/>
        </w:rPr>
        <w:t xml:space="preserve">, </w:t>
      </w:r>
      <w:r w:rsidRPr="00121A2C">
        <w:rPr>
          <w:rFonts w:ascii="Times New Roman" w:hAnsi="Times New Roman"/>
          <w:sz w:val="24"/>
          <w:szCs w:val="24"/>
        </w:rPr>
        <w:t>om gediend te worden</w:t>
      </w:r>
      <w:r>
        <w:rPr>
          <w:rFonts w:ascii="Times New Roman" w:hAnsi="Times New Roman"/>
          <w:sz w:val="24"/>
          <w:szCs w:val="24"/>
        </w:rPr>
        <w:t>, maar</w:t>
      </w:r>
      <w:r w:rsidRPr="00121A2C">
        <w:rPr>
          <w:rFonts w:ascii="Times New Roman" w:hAnsi="Times New Roman"/>
          <w:sz w:val="24"/>
          <w:szCs w:val="24"/>
        </w:rPr>
        <w:t xml:space="preserve"> om te dienen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ziel te geven tot een rantsoen voor velen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20:28</w:t>
      </w:r>
      <w:r>
        <w:rPr>
          <w:rFonts w:ascii="Times New Roman" w:hAnsi="Times New Roman"/>
          <w:sz w:val="24"/>
          <w:szCs w:val="24"/>
        </w:rPr>
        <w:t xml:space="preserve">, </w:t>
      </w:r>
      <w:r w:rsidRPr="00121A2C">
        <w:rPr>
          <w:rFonts w:ascii="Times New Roman" w:hAnsi="Times New Roman"/>
          <w:sz w:val="24"/>
          <w:szCs w:val="24"/>
        </w:rPr>
        <w:t>dat Hij gekomen is</w:t>
      </w:r>
      <w:r>
        <w:rPr>
          <w:rFonts w:ascii="Times New Roman" w:hAnsi="Times New Roman"/>
          <w:sz w:val="24"/>
          <w:szCs w:val="24"/>
        </w:rPr>
        <w:t>, "</w:t>
      </w:r>
      <w:r w:rsidRPr="00121A2C">
        <w:rPr>
          <w:rFonts w:ascii="Times New Roman" w:hAnsi="Times New Roman"/>
          <w:sz w:val="24"/>
          <w:szCs w:val="24"/>
        </w:rPr>
        <w:t>opdat Hij de werken des duivels verbreken zou</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1 Joh. </w:t>
      </w:r>
      <w:r w:rsidRPr="00121A2C">
        <w:rPr>
          <w:rFonts w:ascii="Times New Roman" w:hAnsi="Times New Roman"/>
          <w:sz w:val="24"/>
          <w:szCs w:val="24"/>
        </w:rPr>
        <w:t>3:8</w:t>
      </w:r>
      <w:r>
        <w:rPr>
          <w:rFonts w:ascii="Times New Roman" w:hAnsi="Times New Roman"/>
          <w:sz w:val="24"/>
          <w:szCs w:val="24"/>
        </w:rPr>
        <w:t xml:space="preserve">, </w:t>
      </w:r>
      <w:r w:rsidRPr="00121A2C">
        <w:rPr>
          <w:rFonts w:ascii="Times New Roman" w:hAnsi="Times New Roman"/>
          <w:sz w:val="24"/>
          <w:szCs w:val="24"/>
        </w:rPr>
        <w:t>dat Hij gekomen is</w:t>
      </w:r>
      <w:r>
        <w:rPr>
          <w:rFonts w:ascii="Times New Roman" w:hAnsi="Times New Roman"/>
          <w:sz w:val="24"/>
          <w:szCs w:val="24"/>
        </w:rPr>
        <w:t xml:space="preserve">, </w:t>
      </w:r>
      <w:r w:rsidRPr="00121A2C">
        <w:rPr>
          <w:rFonts w:ascii="Times New Roman" w:hAnsi="Times New Roman"/>
          <w:sz w:val="24"/>
          <w:szCs w:val="24"/>
        </w:rPr>
        <w:t xml:space="preserve">opdat </w:t>
      </w:r>
      <w:r>
        <w:rPr>
          <w:rFonts w:ascii="Times New Roman" w:hAnsi="Times New Roman"/>
          <w:sz w:val="24"/>
          <w:szCs w:val="24"/>
        </w:rPr>
        <w:t>"</w:t>
      </w:r>
      <w:r w:rsidRPr="00121A2C">
        <w:rPr>
          <w:rFonts w:ascii="Times New Roman" w:hAnsi="Times New Roman"/>
          <w:sz w:val="24"/>
          <w:szCs w:val="24"/>
        </w:rPr>
        <w:t>Zijne schapen het leven hebben</w:t>
      </w:r>
      <w:r>
        <w:rPr>
          <w:rFonts w:ascii="Times New Roman" w:hAnsi="Times New Roman"/>
          <w:sz w:val="24"/>
          <w:szCs w:val="24"/>
        </w:rPr>
        <w:t xml:space="preserve">, </w:t>
      </w:r>
      <w:r w:rsidRPr="00121A2C">
        <w:rPr>
          <w:rFonts w:ascii="Times New Roman" w:hAnsi="Times New Roman"/>
          <w:sz w:val="24"/>
          <w:szCs w:val="24"/>
        </w:rPr>
        <w:t xml:space="preserve">en overvloed hebben </w:t>
      </w:r>
      <w:r>
        <w:rPr>
          <w:rFonts w:ascii="Times New Roman" w:hAnsi="Times New Roman"/>
          <w:sz w:val="24"/>
          <w:szCs w:val="24"/>
        </w:rPr>
        <w:t>, "</w:t>
      </w:r>
      <w:r w:rsidRPr="00121A2C">
        <w:rPr>
          <w:rFonts w:ascii="Times New Roman" w:hAnsi="Times New Roman"/>
          <w:sz w:val="24"/>
          <w:szCs w:val="24"/>
        </w:rPr>
        <w:t xml:space="preserve"> Johannes 10:10</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w:t>
      </w:r>
      <w:r w:rsidRPr="00121A2C">
        <w:rPr>
          <w:rFonts w:ascii="Times New Roman" w:hAnsi="Times New Roman"/>
          <w:sz w:val="24"/>
          <w:szCs w:val="24"/>
        </w:rPr>
        <w:t>de Zoon gekomen is</w:t>
      </w:r>
      <w:r>
        <w:rPr>
          <w:rFonts w:ascii="Times New Roman" w:hAnsi="Times New Roman"/>
          <w:sz w:val="24"/>
          <w:szCs w:val="24"/>
        </w:rPr>
        <w:t xml:space="preserve">, </w:t>
      </w:r>
      <w:r w:rsidRPr="00121A2C">
        <w:rPr>
          <w:rFonts w:ascii="Times New Roman" w:hAnsi="Times New Roman"/>
          <w:sz w:val="24"/>
          <w:szCs w:val="24"/>
        </w:rPr>
        <w:t>om te zoeken en zalig te maken dat verloren was</w:t>
      </w:r>
      <w:r>
        <w:rPr>
          <w:rFonts w:ascii="Times New Roman" w:hAnsi="Times New Roman"/>
          <w:sz w:val="24"/>
          <w:szCs w:val="24"/>
        </w:rPr>
        <w:t>, "</w:t>
      </w:r>
      <w:r w:rsidRPr="00121A2C">
        <w:rPr>
          <w:rFonts w:ascii="Times New Roman" w:hAnsi="Times New Roman"/>
          <w:sz w:val="24"/>
          <w:szCs w:val="24"/>
        </w:rPr>
        <w:t xml:space="preserve"> Lukas 19:10</w:t>
      </w:r>
      <w:r>
        <w:rPr>
          <w:rFonts w:ascii="Times New Roman" w:hAnsi="Times New Roman"/>
          <w:sz w:val="24"/>
          <w:szCs w:val="24"/>
        </w:rPr>
        <w:t xml:space="preserve">, </w:t>
      </w:r>
      <w:r w:rsidRPr="00121A2C">
        <w:rPr>
          <w:rFonts w:ascii="Times New Roman" w:hAnsi="Times New Roman"/>
          <w:sz w:val="24"/>
          <w:szCs w:val="24"/>
        </w:rPr>
        <w:t xml:space="preserve">dat Hij </w:t>
      </w:r>
      <w:r>
        <w:rPr>
          <w:rFonts w:ascii="Times New Roman" w:hAnsi="Times New Roman"/>
          <w:sz w:val="24"/>
          <w:szCs w:val="24"/>
        </w:rPr>
        <w:t>"</w:t>
      </w:r>
      <w:r w:rsidRPr="00121A2C">
        <w:rPr>
          <w:rFonts w:ascii="Times New Roman" w:hAnsi="Times New Roman"/>
          <w:sz w:val="24"/>
          <w:szCs w:val="24"/>
        </w:rPr>
        <w:t>gekomen is</w:t>
      </w:r>
      <w:r>
        <w:rPr>
          <w:rFonts w:ascii="Times New Roman" w:hAnsi="Times New Roman"/>
          <w:sz w:val="24"/>
          <w:szCs w:val="24"/>
        </w:rPr>
        <w:t xml:space="preserve">, </w:t>
      </w:r>
      <w:r w:rsidRPr="00121A2C">
        <w:rPr>
          <w:rFonts w:ascii="Times New Roman" w:hAnsi="Times New Roman"/>
          <w:sz w:val="24"/>
          <w:szCs w:val="24"/>
        </w:rPr>
        <w:t>niet om de wereld te veroordelen</w:t>
      </w:r>
      <w:r>
        <w:rPr>
          <w:rFonts w:ascii="Times New Roman" w:hAnsi="Times New Roman"/>
          <w:sz w:val="24"/>
          <w:szCs w:val="24"/>
        </w:rPr>
        <w:t>, maar</w:t>
      </w:r>
      <w:r w:rsidRPr="00121A2C">
        <w:rPr>
          <w:rFonts w:ascii="Times New Roman" w:hAnsi="Times New Roman"/>
          <w:sz w:val="24"/>
          <w:szCs w:val="24"/>
        </w:rPr>
        <w:t xml:space="preserve"> om ze zalig te maken</w:t>
      </w:r>
      <w:r>
        <w:rPr>
          <w:rFonts w:ascii="Times New Roman" w:hAnsi="Times New Roman"/>
          <w:sz w:val="24"/>
          <w:szCs w:val="24"/>
        </w:rPr>
        <w:t xml:space="preserve">", </w:t>
      </w:r>
      <w:r w:rsidRPr="00121A2C">
        <w:rPr>
          <w:rFonts w:ascii="Times New Roman" w:hAnsi="Times New Roman"/>
          <w:sz w:val="24"/>
          <w:szCs w:val="24"/>
        </w:rPr>
        <w:t>Johannes 12:47</w:t>
      </w:r>
      <w:r>
        <w:rPr>
          <w:rFonts w:ascii="Times New Roman" w:hAnsi="Times New Roman"/>
          <w:sz w:val="24"/>
          <w:szCs w:val="24"/>
        </w:rPr>
        <w:t xml:space="preserve">, </w:t>
      </w:r>
      <w:r w:rsidRPr="00121A2C">
        <w:rPr>
          <w:rFonts w:ascii="Times New Roman" w:hAnsi="Times New Roman"/>
          <w:sz w:val="24"/>
          <w:szCs w:val="24"/>
        </w:rPr>
        <w:t xml:space="preserve">dat Hij </w:t>
      </w:r>
      <w:r>
        <w:rPr>
          <w:rFonts w:ascii="Times New Roman" w:hAnsi="Times New Roman"/>
          <w:sz w:val="24"/>
          <w:szCs w:val="24"/>
        </w:rPr>
        <w:t>"</w:t>
      </w:r>
      <w:r w:rsidRPr="00121A2C">
        <w:rPr>
          <w:rFonts w:ascii="Times New Roman" w:hAnsi="Times New Roman"/>
          <w:sz w:val="24"/>
          <w:szCs w:val="24"/>
        </w:rPr>
        <w:t>in de wereld gekomen is om de zondaars zalig te maken</w:t>
      </w:r>
      <w:r>
        <w:rPr>
          <w:rFonts w:ascii="Times New Roman" w:hAnsi="Times New Roman"/>
          <w:sz w:val="24"/>
          <w:szCs w:val="24"/>
        </w:rPr>
        <w:t xml:space="preserve">, </w:t>
      </w:r>
      <w:r w:rsidRPr="00121A2C">
        <w:rPr>
          <w:rFonts w:ascii="Times New Roman" w:hAnsi="Times New Roman"/>
          <w:sz w:val="24"/>
          <w:szCs w:val="24"/>
        </w:rPr>
        <w:t>van welke ik de voornaamste ben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1 Tim.</w:t>
      </w:r>
      <w:r w:rsidRPr="00121A2C">
        <w:rPr>
          <w:rFonts w:ascii="Times New Roman" w:hAnsi="Times New Roman"/>
          <w:sz w:val="24"/>
          <w:szCs w:val="24"/>
        </w:rPr>
        <w:t xml:space="preserve"> 1:15</w:t>
      </w:r>
      <w:r>
        <w:rPr>
          <w:rFonts w:ascii="Times New Roman" w:hAnsi="Times New Roman"/>
          <w:sz w:val="24"/>
          <w:szCs w:val="24"/>
        </w:rPr>
        <w:t xml:space="preserve">, </w:t>
      </w:r>
      <w:r w:rsidRPr="00121A2C">
        <w:rPr>
          <w:rFonts w:ascii="Times New Roman" w:hAnsi="Times New Roman"/>
          <w:sz w:val="24"/>
          <w:szCs w:val="24"/>
        </w:rPr>
        <w:t xml:space="preserve">dat Hij </w:t>
      </w:r>
      <w:r>
        <w:rPr>
          <w:rFonts w:ascii="Times New Roman" w:hAnsi="Times New Roman"/>
          <w:sz w:val="24"/>
          <w:szCs w:val="24"/>
        </w:rPr>
        <w:t>"</w:t>
      </w:r>
      <w:r w:rsidRPr="00121A2C">
        <w:rPr>
          <w:rFonts w:ascii="Times New Roman" w:hAnsi="Times New Roman"/>
          <w:sz w:val="24"/>
          <w:szCs w:val="24"/>
        </w:rPr>
        <w:t>ons heeft liefgehad</w:t>
      </w:r>
      <w:r>
        <w:rPr>
          <w:rFonts w:ascii="Times New Roman" w:hAnsi="Times New Roman"/>
          <w:sz w:val="24"/>
          <w:szCs w:val="24"/>
        </w:rPr>
        <w:t xml:space="preserve">, </w:t>
      </w:r>
      <w:r w:rsidRPr="00121A2C">
        <w:rPr>
          <w:rFonts w:ascii="Times New Roman" w:hAnsi="Times New Roman"/>
          <w:sz w:val="24"/>
          <w:szCs w:val="24"/>
        </w:rPr>
        <w:t>en ons van onze zonden gewassen heeft in Zijn bloed.</w:t>
      </w:r>
      <w:r>
        <w:rPr>
          <w:rFonts w:ascii="Times New Roman" w:hAnsi="Times New Roman"/>
          <w:sz w:val="24"/>
          <w:szCs w:val="24"/>
        </w:rPr>
        <w:t xml:space="preserve">" Openb. </w:t>
      </w:r>
      <w:r w:rsidRPr="00121A2C">
        <w:rPr>
          <w:rFonts w:ascii="Times New Roman" w:hAnsi="Times New Roman"/>
          <w:sz w:val="24"/>
          <w:szCs w:val="24"/>
        </w:rPr>
        <w:t xml:space="preserve">1:5.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Welk een wondervolle zelfverloochening en zelfvernedering! </w:t>
      </w:r>
      <w:r>
        <w:rPr>
          <w:rFonts w:ascii="Times New Roman" w:hAnsi="Times New Roman"/>
          <w:sz w:val="24"/>
          <w:szCs w:val="24"/>
        </w:rPr>
        <w:t>Filip.</w:t>
      </w:r>
      <w:r w:rsidRPr="00121A2C">
        <w:rPr>
          <w:rFonts w:ascii="Times New Roman" w:hAnsi="Times New Roman"/>
          <w:sz w:val="24"/>
          <w:szCs w:val="24"/>
        </w:rPr>
        <w:t xml:space="preserve"> 2:6</w:t>
      </w:r>
      <w:r>
        <w:rPr>
          <w:rFonts w:ascii="Times New Roman" w:hAnsi="Times New Roman"/>
          <w:sz w:val="24"/>
          <w:szCs w:val="24"/>
        </w:rPr>
        <w:t xml:space="preserve"> - </w:t>
      </w:r>
      <w:r w:rsidRPr="00121A2C">
        <w:rPr>
          <w:rFonts w:ascii="Times New Roman" w:hAnsi="Times New Roman"/>
          <w:sz w:val="24"/>
          <w:szCs w:val="24"/>
        </w:rPr>
        <w:t xml:space="preserve">9.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HOE JEZUS CHRISTUS HET VERLOSSINGSWERK VOLBRACHT HEEFT.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De Schrift zegt: </w:t>
      </w:r>
      <w:r>
        <w:rPr>
          <w:rFonts w:ascii="Times New Roman" w:hAnsi="Times New Roman"/>
          <w:sz w:val="24"/>
          <w:szCs w:val="24"/>
        </w:rPr>
        <w:t>"</w:t>
      </w:r>
      <w:r w:rsidRPr="00121A2C">
        <w:rPr>
          <w:rFonts w:ascii="Times New Roman" w:hAnsi="Times New Roman"/>
          <w:sz w:val="24"/>
          <w:szCs w:val="24"/>
        </w:rPr>
        <w:t>Hij is arm geworden.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Hij heeft</w:t>
      </w:r>
      <w:r>
        <w:rPr>
          <w:rFonts w:ascii="Times New Roman" w:hAnsi="Times New Roman"/>
          <w:sz w:val="24"/>
          <w:szCs w:val="24"/>
        </w:rPr>
        <w:t xml:space="preserve"> zichzelf </w:t>
      </w:r>
      <w:r w:rsidRPr="00121A2C">
        <w:rPr>
          <w:rFonts w:ascii="Times New Roman" w:hAnsi="Times New Roman"/>
          <w:sz w:val="24"/>
          <w:szCs w:val="24"/>
        </w:rPr>
        <w:t>vernietigd</w:t>
      </w:r>
      <w:r>
        <w:rPr>
          <w:rFonts w:ascii="Times New Roman" w:hAnsi="Times New Roman"/>
          <w:sz w:val="24"/>
          <w:szCs w:val="24"/>
        </w:rPr>
        <w:t xml:space="preserve">, </w:t>
      </w:r>
      <w:r w:rsidRPr="00121A2C">
        <w:rPr>
          <w:rFonts w:ascii="Times New Roman" w:hAnsi="Times New Roman"/>
          <w:sz w:val="24"/>
          <w:szCs w:val="24"/>
        </w:rPr>
        <w:t>de gestaltenis eens dienstknechts aangenomen hebbende</w:t>
      </w:r>
      <w:r>
        <w:rPr>
          <w:rFonts w:ascii="Times New Roman" w:hAnsi="Times New Roman"/>
          <w:sz w:val="24"/>
          <w:szCs w:val="24"/>
        </w:rPr>
        <w:t>, ... E</w:t>
      </w:r>
      <w:r w:rsidRPr="00121A2C">
        <w:rPr>
          <w:rFonts w:ascii="Times New Roman" w:hAnsi="Times New Roman"/>
          <w:sz w:val="24"/>
          <w:szCs w:val="24"/>
        </w:rPr>
        <w:t>n heeft</w:t>
      </w:r>
      <w:r>
        <w:rPr>
          <w:rFonts w:ascii="Times New Roman" w:hAnsi="Times New Roman"/>
          <w:sz w:val="24"/>
          <w:szCs w:val="24"/>
        </w:rPr>
        <w:t xml:space="preserve"> zichzelf </w:t>
      </w:r>
      <w:r w:rsidRPr="00121A2C">
        <w:rPr>
          <w:rFonts w:ascii="Times New Roman" w:hAnsi="Times New Roman"/>
          <w:sz w:val="24"/>
          <w:szCs w:val="24"/>
        </w:rPr>
        <w:t xml:space="preserve">vernederd </w:t>
      </w:r>
      <w:r>
        <w:rPr>
          <w:rFonts w:ascii="Times New Roman" w:hAnsi="Times New Roman"/>
          <w:sz w:val="24"/>
          <w:szCs w:val="24"/>
        </w:rPr>
        <w:t>.</w:t>
      </w:r>
      <w:r w:rsidRPr="00121A2C">
        <w:rPr>
          <w:rFonts w:ascii="Times New Roman" w:hAnsi="Times New Roman"/>
          <w:sz w:val="24"/>
          <w:szCs w:val="24"/>
        </w:rPr>
        <w:t>. tot</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de </w:t>
      </w:r>
      <w:r w:rsidRPr="00121A2C">
        <w:rPr>
          <w:rFonts w:ascii="Times New Roman" w:hAnsi="Times New Roman"/>
          <w:sz w:val="24"/>
          <w:szCs w:val="24"/>
        </w:rPr>
        <w:t>dood des krui</w:t>
      </w:r>
      <w:r>
        <w:rPr>
          <w:rFonts w:ascii="Times New Roman" w:hAnsi="Times New Roman"/>
          <w:sz w:val="24"/>
          <w:szCs w:val="24"/>
        </w:rPr>
        <w:t>s</w:t>
      </w:r>
      <w:r w:rsidRPr="00121A2C">
        <w:rPr>
          <w:rFonts w:ascii="Times New Roman" w:hAnsi="Times New Roman"/>
          <w:sz w:val="24"/>
          <w:szCs w:val="24"/>
        </w:rPr>
        <w:t>es</w:t>
      </w:r>
      <w:r>
        <w:rPr>
          <w:rFonts w:ascii="Times New Roman" w:hAnsi="Times New Roman"/>
          <w:sz w:val="24"/>
          <w:szCs w:val="24"/>
        </w:rPr>
        <w:t>", Filip.</w:t>
      </w:r>
      <w:r w:rsidRPr="00121A2C">
        <w:rPr>
          <w:rFonts w:ascii="Times New Roman" w:hAnsi="Times New Roman"/>
          <w:sz w:val="24"/>
          <w:szCs w:val="24"/>
        </w:rPr>
        <w:t xml:space="preserve"> 2:7</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Om</w:t>
      </w:r>
      <w:r w:rsidRPr="00121A2C">
        <w:rPr>
          <w:rFonts w:ascii="Times New Roman" w:hAnsi="Times New Roman"/>
          <w:sz w:val="24"/>
          <w:szCs w:val="24"/>
        </w:rPr>
        <w:t xml:space="preserve"> in bijzonderheden te treden: </w:t>
      </w:r>
    </w:p>
    <w:p w:rsidR="00E25A7A" w:rsidRDefault="00E25A7A" w:rsidP="002E010A">
      <w:pPr>
        <w:spacing w:after="0"/>
        <w:ind w:left="708"/>
        <w:jc w:val="both"/>
        <w:rPr>
          <w:rFonts w:ascii="Times New Roman" w:hAnsi="Times New Roman"/>
          <w:sz w:val="24"/>
          <w:szCs w:val="24"/>
        </w:rPr>
      </w:pPr>
      <w:r w:rsidRPr="00121A2C">
        <w:rPr>
          <w:rFonts w:ascii="Times New Roman" w:hAnsi="Times New Roman"/>
          <w:sz w:val="24"/>
          <w:szCs w:val="24"/>
        </w:rPr>
        <w:t>1. Hij nam ons vlees aan</w:t>
      </w:r>
      <w:r>
        <w:rPr>
          <w:rFonts w:ascii="Times New Roman" w:hAnsi="Times New Roman"/>
          <w:sz w:val="24"/>
          <w:szCs w:val="24"/>
        </w:rPr>
        <w:t xml:space="preserve">, </w:t>
      </w:r>
    </w:p>
    <w:p w:rsidR="00E25A7A" w:rsidRDefault="00E25A7A" w:rsidP="002E010A">
      <w:pPr>
        <w:spacing w:after="0"/>
        <w:ind w:left="708"/>
        <w:jc w:val="both"/>
        <w:rPr>
          <w:rFonts w:ascii="Times New Roman" w:hAnsi="Times New Roman"/>
          <w:sz w:val="24"/>
          <w:szCs w:val="24"/>
        </w:rPr>
      </w:pPr>
      <w:r w:rsidRPr="00121A2C">
        <w:rPr>
          <w:rFonts w:ascii="Times New Roman" w:hAnsi="Times New Roman"/>
          <w:sz w:val="24"/>
          <w:szCs w:val="24"/>
        </w:rPr>
        <w:t>2. Hij stelde Zich onder de wet</w:t>
      </w:r>
      <w:r>
        <w:rPr>
          <w:rFonts w:ascii="Times New Roman" w:hAnsi="Times New Roman"/>
          <w:sz w:val="24"/>
          <w:szCs w:val="24"/>
        </w:rPr>
        <w:t xml:space="preserve">, </w:t>
      </w:r>
    </w:p>
    <w:p w:rsidR="00E25A7A" w:rsidRDefault="00E25A7A" w:rsidP="002E010A">
      <w:pPr>
        <w:spacing w:after="0"/>
        <w:ind w:left="708"/>
        <w:jc w:val="both"/>
        <w:rPr>
          <w:rFonts w:ascii="Times New Roman" w:hAnsi="Times New Roman"/>
          <w:sz w:val="24"/>
          <w:szCs w:val="24"/>
        </w:rPr>
      </w:pPr>
      <w:r w:rsidRPr="00121A2C">
        <w:rPr>
          <w:rFonts w:ascii="Times New Roman" w:hAnsi="Times New Roman"/>
          <w:sz w:val="24"/>
          <w:szCs w:val="24"/>
        </w:rPr>
        <w:t>3. Hij nam onze zonden op Zich</w:t>
      </w:r>
      <w:r>
        <w:rPr>
          <w:rFonts w:ascii="Times New Roman" w:hAnsi="Times New Roman"/>
          <w:sz w:val="24"/>
          <w:szCs w:val="24"/>
        </w:rPr>
        <w:t xml:space="preserve">, </w:t>
      </w:r>
    </w:p>
    <w:p w:rsidR="00E25A7A" w:rsidRDefault="00E25A7A" w:rsidP="002E010A">
      <w:pPr>
        <w:spacing w:after="0"/>
        <w:ind w:left="708"/>
        <w:jc w:val="both"/>
        <w:rPr>
          <w:rFonts w:ascii="Times New Roman" w:hAnsi="Times New Roman"/>
          <w:sz w:val="24"/>
          <w:szCs w:val="24"/>
        </w:rPr>
      </w:pPr>
      <w:r w:rsidRPr="00121A2C">
        <w:rPr>
          <w:rFonts w:ascii="Times New Roman" w:hAnsi="Times New Roman"/>
          <w:sz w:val="24"/>
          <w:szCs w:val="24"/>
        </w:rPr>
        <w:t>4. Hij droeg</w:t>
      </w:r>
      <w:r>
        <w:rPr>
          <w:rFonts w:ascii="Times New Roman" w:hAnsi="Times New Roman"/>
          <w:sz w:val="24"/>
          <w:szCs w:val="24"/>
        </w:rPr>
        <w:t xml:space="preserve"> de </w:t>
      </w:r>
      <w:r w:rsidRPr="00121A2C">
        <w:rPr>
          <w:rFonts w:ascii="Times New Roman" w:hAnsi="Times New Roman"/>
          <w:sz w:val="24"/>
          <w:szCs w:val="24"/>
        </w:rPr>
        <w:t>vloek</w:t>
      </w:r>
      <w:r>
        <w:rPr>
          <w:rFonts w:ascii="Times New Roman" w:hAnsi="Times New Roman"/>
          <w:sz w:val="24"/>
          <w:szCs w:val="24"/>
        </w:rPr>
        <w:t xml:space="preserve">, die </w:t>
      </w:r>
      <w:r w:rsidRPr="00121A2C">
        <w:rPr>
          <w:rFonts w:ascii="Times New Roman" w:hAnsi="Times New Roman"/>
          <w:sz w:val="24"/>
          <w:szCs w:val="24"/>
        </w:rPr>
        <w:t>onze zonden op ons geladen hadden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dus</w:t>
      </w:r>
      <w:r w:rsidRPr="002E010A">
        <w:rPr>
          <w:rFonts w:ascii="Times New Roman" w:hAnsi="Times New Roman"/>
          <w:i/>
          <w:sz w:val="24"/>
          <w:szCs w:val="24"/>
        </w:rPr>
        <w:t>: Hij nam ons vlees aan.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toonde reeds aan</w:t>
      </w:r>
      <w:r>
        <w:rPr>
          <w:rFonts w:ascii="Times New Roman" w:hAnsi="Times New Roman"/>
          <w:sz w:val="24"/>
          <w:szCs w:val="24"/>
        </w:rPr>
        <w:t xml:space="preserve">, </w:t>
      </w:r>
      <w:r w:rsidRPr="00121A2C">
        <w:rPr>
          <w:rFonts w:ascii="Times New Roman" w:hAnsi="Times New Roman"/>
          <w:sz w:val="24"/>
          <w:szCs w:val="24"/>
        </w:rPr>
        <w:t>dat Hij in het vlees kwam</w:t>
      </w:r>
      <w:r>
        <w:rPr>
          <w:rFonts w:ascii="Times New Roman" w:hAnsi="Times New Roman"/>
          <w:sz w:val="24"/>
          <w:szCs w:val="24"/>
        </w:rPr>
        <w:t xml:space="preserve">, </w:t>
      </w:r>
      <w:r w:rsidRPr="00121A2C">
        <w:rPr>
          <w:rFonts w:ascii="Times New Roman" w:hAnsi="Times New Roman"/>
          <w:sz w:val="24"/>
          <w:szCs w:val="24"/>
        </w:rPr>
        <w:t>en thans heb ik u de reden van</w:t>
      </w:r>
      <w:r>
        <w:rPr>
          <w:rFonts w:ascii="Times New Roman" w:hAnsi="Times New Roman"/>
          <w:sz w:val="24"/>
          <w:szCs w:val="24"/>
        </w:rPr>
        <w:t xml:space="preserve"> zijn </w:t>
      </w:r>
      <w:r w:rsidRPr="00121A2C">
        <w:rPr>
          <w:rFonts w:ascii="Times New Roman" w:hAnsi="Times New Roman"/>
          <w:sz w:val="24"/>
          <w:szCs w:val="24"/>
        </w:rPr>
        <w:t>vleeswording bloot te leggen</w:t>
      </w:r>
      <w:r>
        <w:rPr>
          <w:rFonts w:ascii="Times New Roman" w:hAnsi="Times New Roman"/>
          <w:sz w:val="24"/>
          <w:szCs w:val="24"/>
        </w:rPr>
        <w:t xml:space="preserve">, </w:t>
      </w:r>
      <w:r w:rsidRPr="00121A2C">
        <w:rPr>
          <w:rFonts w:ascii="Times New Roman" w:hAnsi="Times New Roman"/>
          <w:sz w:val="24"/>
          <w:szCs w:val="24"/>
        </w:rPr>
        <w:t>namelijk: dat</w:t>
      </w:r>
      <w:r>
        <w:rPr>
          <w:rFonts w:ascii="Times New Roman" w:hAnsi="Times New Roman"/>
          <w:sz w:val="24"/>
          <w:szCs w:val="24"/>
        </w:rPr>
        <w:t xml:space="preserve"> dat </w:t>
      </w:r>
      <w:r w:rsidRPr="00121A2C">
        <w:rPr>
          <w:rFonts w:ascii="Times New Roman" w:hAnsi="Times New Roman"/>
          <w:sz w:val="24"/>
          <w:szCs w:val="24"/>
        </w:rPr>
        <w:t>de weg was om Zijn verlossingswerk te volbrengen. Daarom</w:t>
      </w:r>
      <w:r>
        <w:rPr>
          <w:rFonts w:ascii="Times New Roman" w:hAnsi="Times New Roman"/>
          <w:sz w:val="24"/>
          <w:szCs w:val="24"/>
        </w:rPr>
        <w:t xml:space="preserve">, </w:t>
      </w:r>
      <w:r w:rsidRPr="00121A2C">
        <w:rPr>
          <w:rFonts w:ascii="Times New Roman" w:hAnsi="Times New Roman"/>
          <w:sz w:val="24"/>
          <w:szCs w:val="24"/>
        </w:rPr>
        <w:t>wanneer de Apostel spreekt van de vleeswording</w:t>
      </w:r>
      <w:r>
        <w:rPr>
          <w:rFonts w:ascii="Times New Roman" w:hAnsi="Times New Roman"/>
          <w:sz w:val="24"/>
          <w:szCs w:val="24"/>
        </w:rPr>
        <w:t xml:space="preserve"> van de Zoon</w:t>
      </w:r>
      <w:r w:rsidRPr="00121A2C">
        <w:rPr>
          <w:rFonts w:ascii="Times New Roman" w:hAnsi="Times New Roman"/>
          <w:sz w:val="24"/>
          <w:szCs w:val="24"/>
        </w:rPr>
        <w:t xml:space="preserve"> van God</w:t>
      </w:r>
      <w:r>
        <w:rPr>
          <w:rFonts w:ascii="Times New Roman" w:hAnsi="Times New Roman"/>
          <w:sz w:val="24"/>
          <w:szCs w:val="24"/>
        </w:rPr>
        <w:t xml:space="preserve">, </w:t>
      </w:r>
      <w:r w:rsidRPr="00121A2C">
        <w:rPr>
          <w:rFonts w:ascii="Times New Roman" w:hAnsi="Times New Roman"/>
          <w:sz w:val="24"/>
          <w:szCs w:val="24"/>
        </w:rPr>
        <w:t>dan voegt hij er als reden dadelijk bij: opdat Hij bekwaam mocht zijn</w:t>
      </w:r>
      <w:r>
        <w:rPr>
          <w:rFonts w:ascii="Times New Roman" w:hAnsi="Times New Roman"/>
          <w:sz w:val="24"/>
          <w:szCs w:val="24"/>
        </w:rPr>
        <w:t xml:space="preserve">, </w:t>
      </w:r>
      <w:r w:rsidRPr="00121A2C">
        <w:rPr>
          <w:rFonts w:ascii="Times New Roman" w:hAnsi="Times New Roman"/>
          <w:sz w:val="24"/>
          <w:szCs w:val="24"/>
        </w:rPr>
        <w:t xml:space="preserve">het werk der verzoening te volbrengen.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Drie zaken vereisen hierbij onze opzettelijke beschouwing: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1. dat Hij ons vlees aannam</w:t>
      </w:r>
      <w:r>
        <w:rPr>
          <w:rFonts w:ascii="Times New Roman" w:hAnsi="Times New Roman"/>
          <w:sz w:val="24"/>
          <w:szCs w:val="24"/>
        </w:rPr>
        <w:t xml:space="preserve">, </w:t>
      </w:r>
      <w:r w:rsidRPr="00121A2C">
        <w:rPr>
          <w:rFonts w:ascii="Times New Roman" w:hAnsi="Times New Roman"/>
          <w:sz w:val="24"/>
          <w:szCs w:val="24"/>
        </w:rPr>
        <w:t>opdat Hij onze Zaligmaker zijn mocht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2. hoe Hij ons vlees aannam</w:t>
      </w:r>
      <w:r>
        <w:rPr>
          <w:rFonts w:ascii="Times New Roman" w:hAnsi="Times New Roman"/>
          <w:sz w:val="24"/>
          <w:szCs w:val="24"/>
        </w:rPr>
        <w:t xml:space="preserve">, </w:t>
      </w:r>
      <w:r w:rsidRPr="00121A2C">
        <w:rPr>
          <w:rFonts w:ascii="Times New Roman" w:hAnsi="Times New Roman"/>
          <w:sz w:val="24"/>
          <w:szCs w:val="24"/>
        </w:rPr>
        <w:t>opdat Hij onze Zaligmaker mocht zijn</w:t>
      </w:r>
      <w:r>
        <w:rPr>
          <w:rFonts w:ascii="Times New Roman" w:hAnsi="Times New Roman"/>
          <w:sz w:val="24"/>
          <w:szCs w:val="24"/>
        </w:rPr>
        <w:t xml:space="preserve">, </w:t>
      </w:r>
      <w:r w:rsidRPr="00121A2C">
        <w:rPr>
          <w:rFonts w:ascii="Times New Roman" w:hAnsi="Times New Roman"/>
          <w:sz w:val="24"/>
          <w:szCs w:val="24"/>
        </w:rPr>
        <w:t xml:space="preserve">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3. dat</w:t>
      </w:r>
      <w:r>
        <w:rPr>
          <w:rFonts w:ascii="Times New Roman" w:hAnsi="Times New Roman"/>
          <w:sz w:val="24"/>
          <w:szCs w:val="24"/>
        </w:rPr>
        <w:t xml:space="preserve"> zijn </w:t>
      </w:r>
      <w:r w:rsidRPr="00121A2C">
        <w:rPr>
          <w:rFonts w:ascii="Times New Roman" w:hAnsi="Times New Roman"/>
          <w:sz w:val="24"/>
          <w:szCs w:val="24"/>
        </w:rPr>
        <w:t>vleeswording nodig was</w:t>
      </w:r>
      <w:r>
        <w:rPr>
          <w:rFonts w:ascii="Times New Roman" w:hAnsi="Times New Roman"/>
          <w:sz w:val="24"/>
          <w:szCs w:val="24"/>
        </w:rPr>
        <w:t xml:space="preserve">, </w:t>
      </w:r>
      <w:r w:rsidRPr="00121A2C">
        <w:rPr>
          <w:rFonts w:ascii="Times New Roman" w:hAnsi="Times New Roman"/>
          <w:sz w:val="24"/>
          <w:szCs w:val="24"/>
        </w:rPr>
        <w:t>zo Hij inderdaad onze Zaligmaker zijn wilde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n de eerste plaats. </w:t>
      </w:r>
      <w:r w:rsidRPr="002E010A">
        <w:rPr>
          <w:rFonts w:ascii="Times New Roman" w:hAnsi="Times New Roman"/>
          <w:i/>
          <w:sz w:val="24"/>
          <w:szCs w:val="24"/>
        </w:rPr>
        <w:t xml:space="preserve">Hij nam ons vlees aan, opdat Hij onze Zaligmaker zijn mocht.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Want hetgeen der wet onmogelijk was</w:t>
      </w:r>
      <w:r>
        <w:rPr>
          <w:rFonts w:ascii="Times New Roman" w:hAnsi="Times New Roman"/>
          <w:sz w:val="24"/>
          <w:szCs w:val="24"/>
        </w:rPr>
        <w:t xml:space="preserve">, </w:t>
      </w:r>
      <w:r w:rsidRPr="00121A2C">
        <w:rPr>
          <w:rFonts w:ascii="Times New Roman" w:hAnsi="Times New Roman"/>
          <w:sz w:val="24"/>
          <w:szCs w:val="24"/>
        </w:rPr>
        <w:t>dewijl zij door het vlees krachteloos was</w:t>
      </w:r>
      <w:r>
        <w:rPr>
          <w:rFonts w:ascii="Times New Roman" w:hAnsi="Times New Roman"/>
          <w:sz w:val="24"/>
          <w:szCs w:val="24"/>
        </w:rPr>
        <w:t xml:space="preserve">, </w:t>
      </w:r>
      <w:r w:rsidRPr="00121A2C">
        <w:rPr>
          <w:rFonts w:ascii="Times New Roman" w:hAnsi="Times New Roman"/>
          <w:sz w:val="24"/>
          <w:szCs w:val="24"/>
        </w:rPr>
        <w:t>heeft God</w:t>
      </w:r>
      <w:r>
        <w:rPr>
          <w:rFonts w:ascii="Times New Roman" w:hAnsi="Times New Roman"/>
          <w:sz w:val="24"/>
          <w:szCs w:val="24"/>
        </w:rPr>
        <w:t xml:space="preserve">, Zijn Zoon </w:t>
      </w:r>
      <w:r w:rsidRPr="00121A2C">
        <w:rPr>
          <w:rFonts w:ascii="Times New Roman" w:hAnsi="Times New Roman"/>
          <w:sz w:val="24"/>
          <w:szCs w:val="24"/>
        </w:rPr>
        <w:t xml:space="preserve">zendende in gelijkheid des zondigen </w:t>
      </w:r>
      <w:r>
        <w:rPr>
          <w:rFonts w:ascii="Times New Roman" w:hAnsi="Times New Roman"/>
          <w:sz w:val="24"/>
          <w:szCs w:val="24"/>
        </w:rPr>
        <w:t xml:space="preserve">vleses, </w:t>
      </w:r>
      <w:r w:rsidRPr="00121A2C">
        <w:rPr>
          <w:rFonts w:ascii="Times New Roman" w:hAnsi="Times New Roman"/>
          <w:sz w:val="24"/>
          <w:szCs w:val="24"/>
        </w:rPr>
        <w:t>en dat voor de zonde</w:t>
      </w:r>
      <w:r>
        <w:rPr>
          <w:rFonts w:ascii="Times New Roman" w:hAnsi="Times New Roman"/>
          <w:sz w:val="24"/>
          <w:szCs w:val="24"/>
        </w:rPr>
        <w:t xml:space="preserve">, </w:t>
      </w:r>
      <w:r w:rsidRPr="00121A2C">
        <w:rPr>
          <w:rFonts w:ascii="Times New Roman" w:hAnsi="Times New Roman"/>
          <w:sz w:val="24"/>
          <w:szCs w:val="24"/>
        </w:rPr>
        <w:t>de zonde veroordeeld in het vlees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8:3. De som</w:t>
      </w:r>
      <w:r>
        <w:rPr>
          <w:rFonts w:ascii="Times New Roman" w:hAnsi="Times New Roman"/>
          <w:sz w:val="24"/>
          <w:szCs w:val="24"/>
        </w:rPr>
        <w:t xml:space="preserve"> van deze </w:t>
      </w:r>
      <w:r w:rsidRPr="00121A2C">
        <w:rPr>
          <w:rFonts w:ascii="Times New Roman" w:hAnsi="Times New Roman"/>
          <w:sz w:val="24"/>
          <w:szCs w:val="24"/>
        </w:rPr>
        <w:t>woorden is: aangezien de wet ons geen heil kon aanbrengen</w:t>
      </w:r>
      <w:r>
        <w:rPr>
          <w:rFonts w:ascii="Times New Roman" w:hAnsi="Times New Roman"/>
          <w:sz w:val="24"/>
          <w:szCs w:val="24"/>
        </w:rPr>
        <w:t xml:space="preserve">, omdat </w:t>
      </w:r>
      <w:r w:rsidRPr="00121A2C">
        <w:rPr>
          <w:rFonts w:ascii="Times New Roman" w:hAnsi="Times New Roman"/>
          <w:sz w:val="24"/>
          <w:szCs w:val="24"/>
        </w:rPr>
        <w:t>ons vlees machteloos is om ze te volbrengen</w:t>
      </w:r>
      <w:r>
        <w:rPr>
          <w:rFonts w:ascii="Times New Roman" w:hAnsi="Times New Roman"/>
          <w:sz w:val="24"/>
          <w:szCs w:val="24"/>
        </w:rPr>
        <w:t xml:space="preserve"> - </w:t>
      </w:r>
      <w:r w:rsidRPr="00121A2C">
        <w:rPr>
          <w:rFonts w:ascii="Times New Roman" w:hAnsi="Times New Roman"/>
          <w:sz w:val="24"/>
          <w:szCs w:val="24"/>
        </w:rPr>
        <w:t>want de wet kan alleen dan zalig maken</w:t>
      </w:r>
      <w:r>
        <w:rPr>
          <w:rFonts w:ascii="Times New Roman" w:hAnsi="Times New Roman"/>
          <w:sz w:val="24"/>
          <w:szCs w:val="24"/>
        </w:rPr>
        <w:t xml:space="preserve">, </w:t>
      </w:r>
      <w:r w:rsidRPr="00121A2C">
        <w:rPr>
          <w:rFonts w:ascii="Times New Roman" w:hAnsi="Times New Roman"/>
          <w:sz w:val="24"/>
          <w:szCs w:val="24"/>
        </w:rPr>
        <w:t>wanneer ze vervuld wordt</w:t>
      </w:r>
      <w:r>
        <w:rPr>
          <w:rFonts w:ascii="Times New Roman" w:hAnsi="Times New Roman"/>
          <w:sz w:val="24"/>
          <w:szCs w:val="24"/>
        </w:rPr>
        <w:t xml:space="preserve"> - </w:t>
      </w:r>
      <w:r w:rsidRPr="00121A2C">
        <w:rPr>
          <w:rFonts w:ascii="Times New Roman" w:hAnsi="Times New Roman"/>
          <w:sz w:val="24"/>
          <w:szCs w:val="24"/>
        </w:rPr>
        <w:t>en aangezien God lust heeft in ons leven</w:t>
      </w:r>
      <w:r>
        <w:rPr>
          <w:rFonts w:ascii="Times New Roman" w:hAnsi="Times New Roman"/>
          <w:sz w:val="24"/>
          <w:szCs w:val="24"/>
        </w:rPr>
        <w:t xml:space="preserve">, </w:t>
      </w:r>
      <w:r w:rsidRPr="00121A2C">
        <w:rPr>
          <w:rFonts w:ascii="Times New Roman" w:hAnsi="Times New Roman"/>
          <w:sz w:val="24"/>
          <w:szCs w:val="24"/>
        </w:rPr>
        <w:t xml:space="preserve">zo heeft Hij </w:t>
      </w:r>
      <w:r>
        <w:rPr>
          <w:rFonts w:ascii="Times New Roman" w:hAnsi="Times New Roman"/>
          <w:sz w:val="24"/>
          <w:szCs w:val="24"/>
        </w:rPr>
        <w:t xml:space="preserve">Zijn Zoon </w:t>
      </w:r>
      <w:r w:rsidRPr="00121A2C">
        <w:rPr>
          <w:rFonts w:ascii="Times New Roman" w:hAnsi="Times New Roman"/>
          <w:sz w:val="24"/>
          <w:szCs w:val="24"/>
        </w:rPr>
        <w:t>gezonden</w:t>
      </w:r>
      <w:r>
        <w:rPr>
          <w:rFonts w:ascii="Times New Roman" w:hAnsi="Times New Roman"/>
          <w:sz w:val="24"/>
          <w:szCs w:val="24"/>
        </w:rPr>
        <w:t xml:space="preserve">, </w:t>
      </w:r>
      <w:r w:rsidRPr="00121A2C">
        <w:rPr>
          <w:rFonts w:ascii="Times New Roman" w:hAnsi="Times New Roman"/>
          <w:sz w:val="24"/>
          <w:szCs w:val="24"/>
        </w:rPr>
        <w:t>in onze gelijkheid</w:t>
      </w:r>
      <w:r>
        <w:rPr>
          <w:rFonts w:ascii="Times New Roman" w:hAnsi="Times New Roman"/>
          <w:sz w:val="24"/>
          <w:szCs w:val="24"/>
        </w:rPr>
        <w:t xml:space="preserve">, </w:t>
      </w:r>
      <w:r w:rsidRPr="00121A2C">
        <w:rPr>
          <w:rFonts w:ascii="Times New Roman" w:hAnsi="Times New Roman"/>
          <w:sz w:val="24"/>
          <w:szCs w:val="24"/>
        </w:rPr>
        <w:t>met ons vlees aangedaan</w:t>
      </w:r>
      <w:r>
        <w:rPr>
          <w:rFonts w:ascii="Times New Roman" w:hAnsi="Times New Roman"/>
          <w:sz w:val="24"/>
          <w:szCs w:val="24"/>
        </w:rPr>
        <w:t xml:space="preserve">, </w:t>
      </w:r>
      <w:r w:rsidRPr="00121A2C">
        <w:rPr>
          <w:rFonts w:ascii="Times New Roman" w:hAnsi="Times New Roman"/>
          <w:sz w:val="24"/>
          <w:szCs w:val="24"/>
        </w:rPr>
        <w:t>om door</w:t>
      </w:r>
      <w:r>
        <w:rPr>
          <w:rFonts w:ascii="Times New Roman" w:hAnsi="Times New Roman"/>
          <w:sz w:val="24"/>
          <w:szCs w:val="24"/>
        </w:rPr>
        <w:t xml:space="preserve"> zijn </w:t>
      </w:r>
      <w:r w:rsidRPr="00121A2C">
        <w:rPr>
          <w:rFonts w:ascii="Times New Roman" w:hAnsi="Times New Roman"/>
          <w:sz w:val="24"/>
          <w:szCs w:val="24"/>
        </w:rPr>
        <w:t>volmaakte wetsvervulling de begeerte der zonde</w:t>
      </w:r>
      <w:r>
        <w:rPr>
          <w:rFonts w:ascii="Times New Roman" w:hAnsi="Times New Roman"/>
          <w:sz w:val="24"/>
          <w:szCs w:val="24"/>
        </w:rPr>
        <w:t xml:space="preserve">, </w:t>
      </w:r>
      <w:r w:rsidRPr="00121A2C">
        <w:rPr>
          <w:rFonts w:ascii="Times New Roman" w:hAnsi="Times New Roman"/>
          <w:sz w:val="24"/>
          <w:szCs w:val="24"/>
        </w:rPr>
        <w:t>die in ons vlees woont</w:t>
      </w:r>
      <w:r>
        <w:rPr>
          <w:rFonts w:ascii="Times New Roman" w:hAnsi="Times New Roman"/>
          <w:sz w:val="24"/>
          <w:szCs w:val="24"/>
        </w:rPr>
        <w:t xml:space="preserve">, </w:t>
      </w:r>
      <w:r w:rsidRPr="00121A2C">
        <w:rPr>
          <w:rFonts w:ascii="Times New Roman" w:hAnsi="Times New Roman"/>
          <w:sz w:val="24"/>
          <w:szCs w:val="24"/>
        </w:rPr>
        <w:t>te doden. Daarom nam Hij ons vlees aan</w:t>
      </w:r>
      <w:r>
        <w:rPr>
          <w:rFonts w:ascii="Times New Roman" w:hAnsi="Times New Roman"/>
          <w:sz w:val="24"/>
          <w:szCs w:val="24"/>
        </w:rPr>
        <w:t xml:space="preserve">, </w:t>
      </w:r>
      <w:r w:rsidRPr="00121A2C">
        <w:rPr>
          <w:rFonts w:ascii="Times New Roman" w:hAnsi="Times New Roman"/>
          <w:sz w:val="24"/>
          <w:szCs w:val="24"/>
        </w:rPr>
        <w:t>opdat Hij de zonde en</w:t>
      </w:r>
      <w:r>
        <w:rPr>
          <w:rFonts w:ascii="Times New Roman" w:hAnsi="Times New Roman"/>
          <w:sz w:val="24"/>
          <w:szCs w:val="24"/>
        </w:rPr>
        <w:t xml:space="preserve"> haar </w:t>
      </w:r>
      <w:r w:rsidRPr="00121A2C">
        <w:rPr>
          <w:rFonts w:ascii="Times New Roman" w:hAnsi="Times New Roman"/>
          <w:sz w:val="24"/>
          <w:szCs w:val="24"/>
        </w:rPr>
        <w:t>gevolgen mocht veroordelen en overwinnen. De reden</w:t>
      </w:r>
      <w:r>
        <w:rPr>
          <w:rFonts w:ascii="Times New Roman" w:hAnsi="Times New Roman"/>
          <w:sz w:val="24"/>
          <w:szCs w:val="24"/>
        </w:rPr>
        <w:t xml:space="preserve">, </w:t>
      </w:r>
      <w:r w:rsidRPr="00121A2C">
        <w:rPr>
          <w:rFonts w:ascii="Times New Roman" w:hAnsi="Times New Roman"/>
          <w:sz w:val="24"/>
          <w:szCs w:val="24"/>
        </w:rPr>
        <w:t>waarom Hij ons vlees aannam</w:t>
      </w:r>
      <w:r>
        <w:rPr>
          <w:rFonts w:ascii="Times New Roman" w:hAnsi="Times New Roman"/>
          <w:sz w:val="24"/>
          <w:szCs w:val="24"/>
        </w:rPr>
        <w:t xml:space="preserve">, </w:t>
      </w:r>
      <w:r w:rsidRPr="00121A2C">
        <w:rPr>
          <w:rFonts w:ascii="Times New Roman" w:hAnsi="Times New Roman"/>
          <w:sz w:val="24"/>
          <w:szCs w:val="24"/>
        </w:rPr>
        <w:t>is dus:</w:t>
      </w:r>
      <w:r>
        <w:rPr>
          <w:rFonts w:ascii="Times New Roman" w:hAnsi="Times New Roman"/>
          <w:sz w:val="24"/>
          <w:szCs w:val="24"/>
        </w:rPr>
        <w:t xml:space="preserve"> omdat </w:t>
      </w:r>
      <w:r w:rsidRPr="00121A2C">
        <w:rPr>
          <w:rFonts w:ascii="Times New Roman" w:hAnsi="Times New Roman"/>
          <w:sz w:val="24"/>
          <w:szCs w:val="24"/>
        </w:rPr>
        <w:t xml:space="preserve">Hij onze Zaligmaker wilde zijn: </w:t>
      </w:r>
      <w:r>
        <w:rPr>
          <w:rFonts w:ascii="Times New Roman" w:hAnsi="Times New Roman"/>
          <w:sz w:val="24"/>
          <w:szCs w:val="24"/>
        </w:rPr>
        <w:t>"</w:t>
      </w:r>
      <w:r w:rsidRPr="00121A2C">
        <w:rPr>
          <w:rFonts w:ascii="Times New Roman" w:hAnsi="Times New Roman"/>
          <w:sz w:val="24"/>
          <w:szCs w:val="24"/>
        </w:rPr>
        <w:t xml:space="preserve">Overmits dan de kinderen des </w:t>
      </w:r>
      <w:r>
        <w:rPr>
          <w:rFonts w:ascii="Times New Roman" w:hAnsi="Times New Roman"/>
          <w:sz w:val="24"/>
          <w:szCs w:val="24"/>
        </w:rPr>
        <w:t>vleses</w:t>
      </w:r>
      <w:r w:rsidRPr="00121A2C">
        <w:rPr>
          <w:rFonts w:ascii="Times New Roman" w:hAnsi="Times New Roman"/>
          <w:sz w:val="24"/>
          <w:szCs w:val="24"/>
        </w:rPr>
        <w:t xml:space="preserve"> en bloeds deelachtig zijn</w:t>
      </w:r>
      <w:r>
        <w:rPr>
          <w:rFonts w:ascii="Times New Roman" w:hAnsi="Times New Roman"/>
          <w:sz w:val="24"/>
          <w:szCs w:val="24"/>
        </w:rPr>
        <w:t xml:space="preserve">, </w:t>
      </w:r>
      <w:r w:rsidRPr="00121A2C">
        <w:rPr>
          <w:rFonts w:ascii="Times New Roman" w:hAnsi="Times New Roman"/>
          <w:sz w:val="24"/>
          <w:szCs w:val="24"/>
        </w:rPr>
        <w:t>zo is Hij ook desgelijks deszelven deelachtig geworden</w:t>
      </w:r>
      <w:r>
        <w:rPr>
          <w:rFonts w:ascii="Times New Roman" w:hAnsi="Times New Roman"/>
          <w:sz w:val="24"/>
          <w:szCs w:val="24"/>
        </w:rPr>
        <w:t xml:space="preserve">, </w:t>
      </w:r>
      <w:r w:rsidRPr="00121A2C">
        <w:rPr>
          <w:rFonts w:ascii="Times New Roman" w:hAnsi="Times New Roman"/>
          <w:sz w:val="24"/>
          <w:szCs w:val="24"/>
        </w:rPr>
        <w:t>opdat Hij door</w:t>
      </w:r>
      <w:r>
        <w:rPr>
          <w:rFonts w:ascii="Times New Roman" w:hAnsi="Times New Roman"/>
          <w:sz w:val="24"/>
          <w:szCs w:val="24"/>
        </w:rPr>
        <w:t xml:space="preserve"> de </w:t>
      </w:r>
      <w:r w:rsidRPr="00121A2C">
        <w:rPr>
          <w:rFonts w:ascii="Times New Roman" w:hAnsi="Times New Roman"/>
          <w:sz w:val="24"/>
          <w:szCs w:val="24"/>
        </w:rPr>
        <w:t>dood te niet doen</w:t>
      </w:r>
      <w:r>
        <w:rPr>
          <w:rFonts w:ascii="Times New Roman" w:hAnsi="Times New Roman"/>
          <w:sz w:val="24"/>
          <w:szCs w:val="24"/>
        </w:rPr>
        <w:t xml:space="preserve"> zou </w:t>
      </w:r>
      <w:r w:rsidRPr="00121A2C">
        <w:rPr>
          <w:rFonts w:ascii="Times New Roman" w:hAnsi="Times New Roman"/>
          <w:sz w:val="24"/>
          <w:szCs w:val="24"/>
        </w:rPr>
        <w:t>degene</w:t>
      </w:r>
      <w:r>
        <w:rPr>
          <w:rFonts w:ascii="Times New Roman" w:hAnsi="Times New Roman"/>
          <w:sz w:val="24"/>
          <w:szCs w:val="24"/>
        </w:rPr>
        <w:t xml:space="preserve">, </w:t>
      </w:r>
      <w:r w:rsidRPr="00121A2C">
        <w:rPr>
          <w:rFonts w:ascii="Times New Roman" w:hAnsi="Times New Roman"/>
          <w:sz w:val="24"/>
          <w:szCs w:val="24"/>
        </w:rPr>
        <w:t>die het geweld des doods had</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de </w:t>
      </w:r>
      <w:r w:rsidRPr="00121A2C">
        <w:rPr>
          <w:rFonts w:ascii="Times New Roman" w:hAnsi="Times New Roman"/>
          <w:sz w:val="24"/>
          <w:szCs w:val="24"/>
        </w:rPr>
        <w:t>duivel</w:t>
      </w:r>
      <w:r>
        <w:rPr>
          <w:rFonts w:ascii="Times New Roman" w:hAnsi="Times New Roman"/>
          <w:sz w:val="24"/>
          <w:szCs w:val="24"/>
        </w:rPr>
        <w:t xml:space="preserve">, </w:t>
      </w:r>
      <w:r w:rsidRPr="00121A2C">
        <w:rPr>
          <w:rFonts w:ascii="Times New Roman" w:hAnsi="Times New Roman"/>
          <w:sz w:val="24"/>
          <w:szCs w:val="24"/>
        </w:rPr>
        <w:t>en verlossen</w:t>
      </w:r>
      <w:r>
        <w:rPr>
          <w:rFonts w:ascii="Times New Roman" w:hAnsi="Times New Roman"/>
          <w:sz w:val="24"/>
          <w:szCs w:val="24"/>
        </w:rPr>
        <w:t xml:space="preserve"> zou </w:t>
      </w:r>
      <w:r w:rsidRPr="00121A2C">
        <w:rPr>
          <w:rFonts w:ascii="Times New Roman" w:hAnsi="Times New Roman"/>
          <w:sz w:val="24"/>
          <w:szCs w:val="24"/>
        </w:rPr>
        <w:t>al degenen</w:t>
      </w:r>
      <w:r>
        <w:rPr>
          <w:rFonts w:ascii="Times New Roman" w:hAnsi="Times New Roman"/>
          <w:sz w:val="24"/>
          <w:szCs w:val="24"/>
        </w:rPr>
        <w:t xml:space="preserve">, </w:t>
      </w:r>
      <w:r w:rsidRPr="00121A2C">
        <w:rPr>
          <w:rFonts w:ascii="Times New Roman" w:hAnsi="Times New Roman"/>
          <w:sz w:val="24"/>
          <w:szCs w:val="24"/>
        </w:rPr>
        <w:t>die met vreze des doods</w:t>
      </w:r>
      <w:r>
        <w:rPr>
          <w:rFonts w:ascii="Times New Roman" w:hAnsi="Times New Roman"/>
          <w:sz w:val="24"/>
          <w:szCs w:val="24"/>
        </w:rPr>
        <w:t xml:space="preserve">, </w:t>
      </w:r>
      <w:r w:rsidRPr="00121A2C">
        <w:rPr>
          <w:rFonts w:ascii="Times New Roman" w:hAnsi="Times New Roman"/>
          <w:sz w:val="24"/>
          <w:szCs w:val="24"/>
        </w:rPr>
        <w:t>door al hun leven</w:t>
      </w:r>
      <w:r>
        <w:rPr>
          <w:rFonts w:ascii="Times New Roman" w:hAnsi="Times New Roman"/>
          <w:sz w:val="24"/>
          <w:szCs w:val="24"/>
        </w:rPr>
        <w:t xml:space="preserve">, </w:t>
      </w:r>
      <w:r w:rsidRPr="00121A2C">
        <w:rPr>
          <w:rFonts w:ascii="Times New Roman" w:hAnsi="Times New Roman"/>
          <w:sz w:val="24"/>
          <w:szCs w:val="24"/>
        </w:rPr>
        <w:t>der dienstbaarheid onderworpen waren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2:14</w:t>
      </w:r>
      <w:r>
        <w:rPr>
          <w:rFonts w:ascii="Times New Roman" w:hAnsi="Times New Roman"/>
          <w:sz w:val="24"/>
          <w:szCs w:val="24"/>
        </w:rPr>
        <w:t xml:space="preserve">, </w:t>
      </w:r>
      <w:r w:rsidRPr="00121A2C">
        <w:rPr>
          <w:rFonts w:ascii="Times New Roman" w:hAnsi="Times New Roman"/>
          <w:sz w:val="24"/>
          <w:szCs w:val="24"/>
        </w:rPr>
        <w:t>15</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deze woorden wordt ons meegedeeld</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w:t>
      </w:r>
      <w:r w:rsidRPr="00121A2C">
        <w:rPr>
          <w:rFonts w:ascii="Times New Roman" w:hAnsi="Times New Roman"/>
          <w:sz w:val="24"/>
          <w:szCs w:val="24"/>
        </w:rPr>
        <w:t>vleeswording om bepaalde redenen plaats had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1. Om</w:t>
      </w:r>
      <w:r w:rsidRPr="00121A2C">
        <w:rPr>
          <w:rFonts w:ascii="Times New Roman" w:hAnsi="Times New Roman"/>
          <w:sz w:val="24"/>
          <w:szCs w:val="24"/>
        </w:rPr>
        <w:t>dat de kinderen</w:t>
      </w:r>
      <w:r>
        <w:rPr>
          <w:rFonts w:ascii="Times New Roman" w:hAnsi="Times New Roman"/>
          <w:sz w:val="24"/>
          <w:szCs w:val="24"/>
        </w:rPr>
        <w:t xml:space="preserve">, </w:t>
      </w:r>
      <w:r w:rsidRPr="00121A2C">
        <w:rPr>
          <w:rFonts w:ascii="Times New Roman" w:hAnsi="Times New Roman"/>
          <w:sz w:val="24"/>
          <w:szCs w:val="24"/>
        </w:rPr>
        <w:t>de erfgenamen des hemels</w:t>
      </w:r>
      <w:r>
        <w:rPr>
          <w:rFonts w:ascii="Times New Roman" w:hAnsi="Times New Roman"/>
          <w:sz w:val="24"/>
          <w:szCs w:val="24"/>
        </w:rPr>
        <w:t xml:space="preserve">, </w:t>
      </w:r>
      <w:r w:rsidRPr="00121A2C">
        <w:rPr>
          <w:rFonts w:ascii="Times New Roman" w:hAnsi="Times New Roman"/>
          <w:sz w:val="24"/>
          <w:szCs w:val="24"/>
        </w:rPr>
        <w:t xml:space="preserve">des </w:t>
      </w:r>
      <w:r>
        <w:rPr>
          <w:rFonts w:ascii="Times New Roman" w:hAnsi="Times New Roman"/>
          <w:sz w:val="24"/>
          <w:szCs w:val="24"/>
        </w:rPr>
        <w:t>vleses</w:t>
      </w:r>
      <w:r w:rsidRPr="00121A2C">
        <w:rPr>
          <w:rFonts w:ascii="Times New Roman" w:hAnsi="Times New Roman"/>
          <w:sz w:val="24"/>
          <w:szCs w:val="24"/>
        </w:rPr>
        <w:t xml:space="preserve"> en bloeds deelachtig zijn: Overmits dan de kinderen des </w:t>
      </w:r>
      <w:r>
        <w:rPr>
          <w:rFonts w:ascii="Times New Roman" w:hAnsi="Times New Roman"/>
          <w:sz w:val="24"/>
          <w:szCs w:val="24"/>
        </w:rPr>
        <w:t>vleses</w:t>
      </w:r>
      <w:r w:rsidRPr="00121A2C">
        <w:rPr>
          <w:rFonts w:ascii="Times New Roman" w:hAnsi="Times New Roman"/>
          <w:sz w:val="24"/>
          <w:szCs w:val="24"/>
        </w:rPr>
        <w:t xml:space="preserve"> en bloeds deelachtig zijn</w:t>
      </w:r>
      <w:r>
        <w:rPr>
          <w:rFonts w:ascii="Times New Roman" w:hAnsi="Times New Roman"/>
          <w:sz w:val="24"/>
          <w:szCs w:val="24"/>
        </w:rPr>
        <w:t xml:space="preserve">, </w:t>
      </w:r>
      <w:r w:rsidRPr="00121A2C">
        <w:rPr>
          <w:rFonts w:ascii="Times New Roman" w:hAnsi="Times New Roman"/>
          <w:sz w:val="24"/>
          <w:szCs w:val="24"/>
        </w:rPr>
        <w:t>zo is Hij ook desgelijks derzelven deelachtig geworden.</w:t>
      </w:r>
      <w:r>
        <w:rPr>
          <w:rFonts w:ascii="Times New Roman" w:hAnsi="Times New Roman"/>
          <w:sz w:val="24"/>
          <w:szCs w:val="24"/>
        </w:rPr>
        <w:t>"</w:t>
      </w:r>
      <w:r w:rsidRPr="00121A2C">
        <w:rPr>
          <w:rFonts w:ascii="Times New Roman" w:hAnsi="Times New Roman"/>
          <w:sz w:val="24"/>
          <w:szCs w:val="24"/>
        </w:rPr>
        <w:t xml:space="preserve"> Waren de kinderen</w:t>
      </w:r>
      <w:r>
        <w:rPr>
          <w:rFonts w:ascii="Times New Roman" w:hAnsi="Times New Roman"/>
          <w:sz w:val="24"/>
          <w:szCs w:val="24"/>
        </w:rPr>
        <w:t xml:space="preserve">, zijn </w:t>
      </w:r>
      <w:r w:rsidRPr="00121A2C">
        <w:rPr>
          <w:rFonts w:ascii="Times New Roman" w:hAnsi="Times New Roman"/>
          <w:sz w:val="24"/>
          <w:szCs w:val="24"/>
        </w:rPr>
        <w:t>erfgenamen</w:t>
      </w:r>
      <w:r>
        <w:rPr>
          <w:rFonts w:ascii="Times New Roman" w:hAnsi="Times New Roman"/>
          <w:sz w:val="24"/>
          <w:szCs w:val="24"/>
        </w:rPr>
        <w:t xml:space="preserve">, </w:t>
      </w:r>
      <w:r w:rsidRPr="00121A2C">
        <w:rPr>
          <w:rFonts w:ascii="Times New Roman" w:hAnsi="Times New Roman"/>
          <w:sz w:val="24"/>
          <w:szCs w:val="24"/>
        </w:rPr>
        <w:t>zonder vlees geweest</w:t>
      </w:r>
      <w:r>
        <w:rPr>
          <w:rFonts w:ascii="Times New Roman" w:hAnsi="Times New Roman"/>
          <w:sz w:val="24"/>
          <w:szCs w:val="24"/>
        </w:rPr>
        <w:t xml:space="preserve">, </w:t>
      </w:r>
      <w:r w:rsidRPr="00121A2C">
        <w:rPr>
          <w:rFonts w:ascii="Times New Roman" w:hAnsi="Times New Roman"/>
          <w:sz w:val="24"/>
          <w:szCs w:val="24"/>
        </w:rPr>
        <w:t>ook Hij</w:t>
      </w:r>
      <w:r>
        <w:rPr>
          <w:rFonts w:ascii="Times New Roman" w:hAnsi="Times New Roman"/>
          <w:sz w:val="24"/>
          <w:szCs w:val="24"/>
        </w:rPr>
        <w:t xml:space="preserve"> zou </w:t>
      </w:r>
      <w:r w:rsidRPr="00121A2C">
        <w:rPr>
          <w:rFonts w:ascii="Times New Roman" w:hAnsi="Times New Roman"/>
          <w:sz w:val="24"/>
          <w:szCs w:val="24"/>
        </w:rPr>
        <w:t>geen vlees hebben aangenomen</w:t>
      </w:r>
      <w:r>
        <w:rPr>
          <w:rFonts w:ascii="Times New Roman" w:hAnsi="Times New Roman"/>
          <w:sz w:val="24"/>
          <w:szCs w:val="24"/>
        </w:rPr>
        <w:t xml:space="preserve">, </w:t>
      </w:r>
      <w:r w:rsidRPr="00121A2C">
        <w:rPr>
          <w:rFonts w:ascii="Times New Roman" w:hAnsi="Times New Roman"/>
          <w:sz w:val="24"/>
          <w:szCs w:val="24"/>
        </w:rPr>
        <w:t>waren zij engelen geweest</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Hij der engelen natuur hebben aangenomen</w:t>
      </w:r>
      <w:r>
        <w:rPr>
          <w:rFonts w:ascii="Times New Roman" w:hAnsi="Times New Roman"/>
          <w:sz w:val="24"/>
          <w:szCs w:val="24"/>
        </w:rPr>
        <w:t xml:space="preserve">. Omdat </w:t>
      </w:r>
      <w:r w:rsidRPr="00121A2C">
        <w:rPr>
          <w:rFonts w:ascii="Times New Roman" w:hAnsi="Times New Roman"/>
          <w:sz w:val="24"/>
          <w:szCs w:val="24"/>
        </w:rPr>
        <w:t xml:space="preserve">nu de kinderen des </w:t>
      </w:r>
      <w:r>
        <w:rPr>
          <w:rFonts w:ascii="Times New Roman" w:hAnsi="Times New Roman"/>
          <w:sz w:val="24"/>
          <w:szCs w:val="24"/>
        </w:rPr>
        <w:t>vleses</w:t>
      </w:r>
      <w:r w:rsidRPr="00121A2C">
        <w:rPr>
          <w:rFonts w:ascii="Times New Roman" w:hAnsi="Times New Roman"/>
          <w:sz w:val="24"/>
          <w:szCs w:val="24"/>
        </w:rPr>
        <w:t xml:space="preserve"> en bloeds deelachtig zijn</w:t>
      </w:r>
      <w:r>
        <w:rPr>
          <w:rFonts w:ascii="Times New Roman" w:hAnsi="Times New Roman"/>
          <w:sz w:val="24"/>
          <w:szCs w:val="24"/>
        </w:rPr>
        <w:t xml:space="preserve">, </w:t>
      </w:r>
      <w:r w:rsidRPr="00121A2C">
        <w:rPr>
          <w:rFonts w:ascii="Times New Roman" w:hAnsi="Times New Roman"/>
          <w:sz w:val="24"/>
          <w:szCs w:val="24"/>
        </w:rPr>
        <w:t>gaat Hij de engelen voorbij en bekleedt Zich met vlees en bloed als zij</w:t>
      </w:r>
      <w:r>
        <w:rPr>
          <w:rFonts w:ascii="Times New Roman" w:hAnsi="Times New Roman"/>
          <w:sz w:val="24"/>
          <w:szCs w:val="24"/>
        </w:rPr>
        <w:t xml:space="preserve">, </w:t>
      </w:r>
      <w:r w:rsidRPr="00121A2C">
        <w:rPr>
          <w:rFonts w:ascii="Times New Roman" w:hAnsi="Times New Roman"/>
          <w:sz w:val="24"/>
          <w:szCs w:val="24"/>
        </w:rPr>
        <w:t xml:space="preserve">opdat Hij bekwaam mocht zijn om hen te verlossen. Daarom volgt er ook: 2. </w:t>
      </w:r>
      <w:r>
        <w:rPr>
          <w:rFonts w:ascii="Times New Roman" w:hAnsi="Times New Roman"/>
          <w:sz w:val="24"/>
          <w:szCs w:val="24"/>
        </w:rPr>
        <w:t>"</w:t>
      </w:r>
      <w:r w:rsidRPr="00121A2C">
        <w:rPr>
          <w:rFonts w:ascii="Times New Roman" w:hAnsi="Times New Roman"/>
          <w:sz w:val="24"/>
          <w:szCs w:val="24"/>
        </w:rPr>
        <w:t>Opdat Hij door</w:t>
      </w:r>
      <w:r>
        <w:rPr>
          <w:rFonts w:ascii="Times New Roman" w:hAnsi="Times New Roman"/>
          <w:sz w:val="24"/>
          <w:szCs w:val="24"/>
        </w:rPr>
        <w:t xml:space="preserve"> de </w:t>
      </w:r>
      <w:r w:rsidRPr="00121A2C">
        <w:rPr>
          <w:rFonts w:ascii="Times New Roman" w:hAnsi="Times New Roman"/>
          <w:sz w:val="24"/>
          <w:szCs w:val="24"/>
        </w:rPr>
        <w:t>dood te niet doen</w:t>
      </w:r>
      <w:r>
        <w:rPr>
          <w:rFonts w:ascii="Times New Roman" w:hAnsi="Times New Roman"/>
          <w:sz w:val="24"/>
          <w:szCs w:val="24"/>
        </w:rPr>
        <w:t xml:space="preserve"> zou </w:t>
      </w:r>
      <w:r w:rsidRPr="00121A2C">
        <w:rPr>
          <w:rFonts w:ascii="Times New Roman" w:hAnsi="Times New Roman"/>
          <w:sz w:val="24"/>
          <w:szCs w:val="24"/>
        </w:rPr>
        <w:t>degene</w:t>
      </w:r>
      <w:r>
        <w:rPr>
          <w:rFonts w:ascii="Times New Roman" w:hAnsi="Times New Roman"/>
          <w:sz w:val="24"/>
          <w:szCs w:val="24"/>
        </w:rPr>
        <w:t xml:space="preserve">, </w:t>
      </w:r>
      <w:r w:rsidRPr="00121A2C">
        <w:rPr>
          <w:rFonts w:ascii="Times New Roman" w:hAnsi="Times New Roman"/>
          <w:sz w:val="24"/>
          <w:szCs w:val="24"/>
        </w:rPr>
        <w:t>die het geweld des dood had</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de </w:t>
      </w:r>
      <w:r w:rsidRPr="00121A2C">
        <w:rPr>
          <w:rFonts w:ascii="Times New Roman" w:hAnsi="Times New Roman"/>
          <w:sz w:val="24"/>
          <w:szCs w:val="24"/>
        </w:rPr>
        <w:t>duivel.</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tweede reden</w:t>
      </w:r>
      <w:r>
        <w:rPr>
          <w:rFonts w:ascii="Times New Roman" w:hAnsi="Times New Roman"/>
          <w:sz w:val="24"/>
          <w:szCs w:val="24"/>
        </w:rPr>
        <w:t xml:space="preserve"> van Zijn </w:t>
      </w:r>
      <w:r w:rsidRPr="00121A2C">
        <w:rPr>
          <w:rFonts w:ascii="Times New Roman" w:hAnsi="Times New Roman"/>
          <w:sz w:val="24"/>
          <w:szCs w:val="24"/>
        </w:rPr>
        <w:t xml:space="preserve">vleeswording is alzo: </w:t>
      </w:r>
      <w:r w:rsidRPr="002E010A">
        <w:rPr>
          <w:rFonts w:ascii="Times New Roman" w:hAnsi="Times New Roman"/>
          <w:i/>
          <w:sz w:val="24"/>
          <w:szCs w:val="24"/>
        </w:rPr>
        <w:t xml:space="preserve">om de duivel teniet te doen.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duivel is de vijand</w:t>
      </w:r>
      <w:r>
        <w:rPr>
          <w:rFonts w:ascii="Times New Roman" w:hAnsi="Times New Roman"/>
          <w:sz w:val="24"/>
          <w:szCs w:val="24"/>
        </w:rPr>
        <w:t xml:space="preserve">, </w:t>
      </w:r>
      <w:r w:rsidRPr="00121A2C">
        <w:rPr>
          <w:rFonts w:ascii="Times New Roman" w:hAnsi="Times New Roman"/>
          <w:sz w:val="24"/>
          <w:szCs w:val="24"/>
        </w:rPr>
        <w:t>de tegenpartij der kinderen</w:t>
      </w:r>
      <w:r>
        <w:rPr>
          <w:rFonts w:ascii="Times New Roman" w:hAnsi="Times New Roman"/>
          <w:sz w:val="24"/>
          <w:szCs w:val="24"/>
        </w:rPr>
        <w:t xml:space="preserve">, </w:t>
      </w:r>
      <w:r w:rsidRPr="00121A2C">
        <w:rPr>
          <w:rFonts w:ascii="Times New Roman" w:hAnsi="Times New Roman"/>
          <w:sz w:val="24"/>
          <w:szCs w:val="24"/>
        </w:rPr>
        <w:t>die in voortdurenden strijd met hen leeft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Uwe tegenpartij</w:t>
      </w:r>
      <w:r>
        <w:rPr>
          <w:rFonts w:ascii="Times New Roman" w:hAnsi="Times New Roman"/>
          <w:sz w:val="24"/>
          <w:szCs w:val="24"/>
        </w:rPr>
        <w:t xml:space="preserve">, </w:t>
      </w:r>
      <w:r w:rsidRPr="00121A2C">
        <w:rPr>
          <w:rFonts w:ascii="Times New Roman" w:hAnsi="Times New Roman"/>
          <w:sz w:val="24"/>
          <w:szCs w:val="24"/>
        </w:rPr>
        <w:t>de duivel.</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En de draak</w:t>
      </w:r>
      <w:r>
        <w:rPr>
          <w:rFonts w:ascii="Times New Roman" w:hAnsi="Times New Roman"/>
          <w:sz w:val="24"/>
          <w:szCs w:val="24"/>
        </w:rPr>
        <w:t>.. G</w:t>
      </w:r>
      <w:r w:rsidRPr="00121A2C">
        <w:rPr>
          <w:rFonts w:ascii="Times New Roman" w:hAnsi="Times New Roman"/>
          <w:sz w:val="24"/>
          <w:szCs w:val="24"/>
        </w:rPr>
        <w:t>ing heen om krijg te voeren tegen de overigen van haar zaad</w:t>
      </w:r>
      <w:r>
        <w:rPr>
          <w:rFonts w:ascii="Times New Roman" w:hAnsi="Times New Roman"/>
          <w:sz w:val="24"/>
          <w:szCs w:val="24"/>
        </w:rPr>
        <w:t>,"</w:t>
      </w:r>
      <w:r w:rsidRPr="00121A2C">
        <w:rPr>
          <w:rFonts w:ascii="Times New Roman" w:hAnsi="Times New Roman"/>
          <w:sz w:val="24"/>
          <w:szCs w:val="24"/>
        </w:rPr>
        <w:t xml:space="preserve"> 1 Petrus 5:8</w:t>
      </w:r>
      <w:r>
        <w:rPr>
          <w:rFonts w:ascii="Times New Roman" w:hAnsi="Times New Roman"/>
          <w:sz w:val="24"/>
          <w:szCs w:val="24"/>
        </w:rPr>
        <w:t xml:space="preserve">, Openb. </w:t>
      </w:r>
      <w:r w:rsidRPr="00121A2C">
        <w:rPr>
          <w:rFonts w:ascii="Times New Roman" w:hAnsi="Times New Roman"/>
          <w:sz w:val="24"/>
          <w:szCs w:val="24"/>
        </w:rPr>
        <w:t>12:17. De kinderen</w:t>
      </w:r>
      <w:r>
        <w:rPr>
          <w:rFonts w:ascii="Times New Roman" w:hAnsi="Times New Roman"/>
          <w:sz w:val="24"/>
          <w:szCs w:val="24"/>
        </w:rPr>
        <w:t xml:space="preserve"> zelf </w:t>
      </w:r>
      <w:r w:rsidRPr="00121A2C">
        <w:rPr>
          <w:rFonts w:ascii="Times New Roman" w:hAnsi="Times New Roman"/>
          <w:sz w:val="24"/>
          <w:szCs w:val="24"/>
        </w:rPr>
        <w:t>konden</w:t>
      </w:r>
      <w:r>
        <w:rPr>
          <w:rFonts w:ascii="Times New Roman" w:hAnsi="Times New Roman"/>
          <w:sz w:val="24"/>
          <w:szCs w:val="24"/>
        </w:rPr>
        <w:t xml:space="preserve"> de </w:t>
      </w:r>
      <w:r w:rsidRPr="00121A2C">
        <w:rPr>
          <w:rFonts w:ascii="Times New Roman" w:hAnsi="Times New Roman"/>
          <w:sz w:val="24"/>
          <w:szCs w:val="24"/>
        </w:rPr>
        <w:t>duivel niet overwinnen</w:t>
      </w:r>
      <w:r>
        <w:rPr>
          <w:rFonts w:ascii="Times New Roman" w:hAnsi="Times New Roman"/>
          <w:sz w:val="24"/>
          <w:szCs w:val="24"/>
        </w:rPr>
        <w:t xml:space="preserve">, omdat </w:t>
      </w:r>
      <w:r w:rsidRPr="00121A2C">
        <w:rPr>
          <w:rFonts w:ascii="Times New Roman" w:hAnsi="Times New Roman"/>
          <w:sz w:val="24"/>
          <w:szCs w:val="24"/>
        </w:rPr>
        <w:t>hij hen reeds in de zonde medegesleept</w:t>
      </w:r>
      <w:r>
        <w:rPr>
          <w:rFonts w:ascii="Times New Roman" w:hAnsi="Times New Roman"/>
          <w:sz w:val="24"/>
          <w:szCs w:val="24"/>
        </w:rPr>
        <w:t xml:space="preserve">, </w:t>
      </w:r>
      <w:r w:rsidRPr="00121A2C">
        <w:rPr>
          <w:rFonts w:ascii="Times New Roman" w:hAnsi="Times New Roman"/>
          <w:sz w:val="24"/>
          <w:szCs w:val="24"/>
        </w:rPr>
        <w:t>hun natuur verontreinigd</w:t>
      </w:r>
      <w:r>
        <w:rPr>
          <w:rFonts w:ascii="Times New Roman" w:hAnsi="Times New Roman"/>
          <w:sz w:val="24"/>
          <w:szCs w:val="24"/>
        </w:rPr>
        <w:t xml:space="preserve">, </w:t>
      </w:r>
      <w:r w:rsidRPr="00121A2C">
        <w:rPr>
          <w:rFonts w:ascii="Times New Roman" w:hAnsi="Times New Roman"/>
          <w:sz w:val="24"/>
          <w:szCs w:val="24"/>
        </w:rPr>
        <w:t>en hen onder</w:t>
      </w:r>
      <w:r>
        <w:rPr>
          <w:rFonts w:ascii="Times New Roman" w:hAnsi="Times New Roman"/>
          <w:sz w:val="24"/>
          <w:szCs w:val="24"/>
        </w:rPr>
        <w:t xml:space="preserve"> de </w:t>
      </w:r>
      <w:r w:rsidRPr="00121A2C">
        <w:rPr>
          <w:rFonts w:ascii="Times New Roman" w:hAnsi="Times New Roman"/>
          <w:sz w:val="24"/>
          <w:szCs w:val="24"/>
        </w:rPr>
        <w:t>toorn Gods gebracht had. Daarom komt Christus zelf onder de kinderen</w:t>
      </w:r>
      <w:r>
        <w:rPr>
          <w:rFonts w:ascii="Times New Roman" w:hAnsi="Times New Roman"/>
          <w:sz w:val="24"/>
          <w:szCs w:val="24"/>
        </w:rPr>
        <w:t xml:space="preserve">, </w:t>
      </w:r>
      <w:r w:rsidRPr="00121A2C">
        <w:rPr>
          <w:rFonts w:ascii="Times New Roman" w:hAnsi="Times New Roman"/>
          <w:sz w:val="24"/>
          <w:szCs w:val="24"/>
        </w:rPr>
        <w:t>en neemt hun natuur aan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w:t>
      </w:r>
      <w:r w:rsidRPr="00121A2C">
        <w:rPr>
          <w:rFonts w:ascii="Times New Roman" w:hAnsi="Times New Roman"/>
          <w:sz w:val="24"/>
          <w:szCs w:val="24"/>
        </w:rPr>
        <w:t>stervende in hun vlees</w:t>
      </w:r>
      <w:r>
        <w:rPr>
          <w:rFonts w:ascii="Times New Roman" w:hAnsi="Times New Roman"/>
          <w:sz w:val="24"/>
          <w:szCs w:val="24"/>
        </w:rPr>
        <w:t xml:space="preserve">, de </w:t>
      </w:r>
      <w:r w:rsidRPr="00121A2C">
        <w:rPr>
          <w:rFonts w:ascii="Times New Roman" w:hAnsi="Times New Roman"/>
          <w:sz w:val="24"/>
          <w:szCs w:val="24"/>
        </w:rPr>
        <w:t>duivel te niet te doen</w:t>
      </w:r>
      <w:r>
        <w:rPr>
          <w:rFonts w:ascii="Times New Roman" w:hAnsi="Times New Roman"/>
          <w:sz w:val="24"/>
          <w:szCs w:val="24"/>
        </w:rPr>
        <w:t xml:space="preserve">, </w:t>
      </w:r>
      <w:r w:rsidRPr="00121A2C">
        <w:rPr>
          <w:rFonts w:ascii="Times New Roman" w:hAnsi="Times New Roman"/>
          <w:sz w:val="24"/>
          <w:szCs w:val="24"/>
        </w:rPr>
        <w:t>dat is: de zonde</w:t>
      </w:r>
      <w:r>
        <w:rPr>
          <w:rFonts w:ascii="Times New Roman" w:hAnsi="Times New Roman"/>
          <w:sz w:val="24"/>
          <w:szCs w:val="24"/>
        </w:rPr>
        <w:t xml:space="preserve">, </w:t>
      </w:r>
      <w:r w:rsidRPr="00121A2C">
        <w:rPr>
          <w:rFonts w:ascii="Times New Roman" w:hAnsi="Times New Roman"/>
          <w:sz w:val="24"/>
          <w:szCs w:val="24"/>
        </w:rPr>
        <w:t>des duivels werk</w:t>
      </w:r>
      <w:r>
        <w:rPr>
          <w:rFonts w:ascii="Times New Roman" w:hAnsi="Times New Roman"/>
          <w:sz w:val="24"/>
          <w:szCs w:val="24"/>
        </w:rPr>
        <w:t xml:space="preserve">, </w:t>
      </w:r>
      <w:r w:rsidRPr="00121A2C">
        <w:rPr>
          <w:rFonts w:ascii="Times New Roman" w:hAnsi="Times New Roman"/>
          <w:sz w:val="24"/>
          <w:szCs w:val="24"/>
        </w:rPr>
        <w:t>uit te wissen</w:t>
      </w:r>
      <w:r>
        <w:rPr>
          <w:rFonts w:ascii="Times New Roman" w:hAnsi="Times New Roman"/>
          <w:sz w:val="24"/>
          <w:szCs w:val="24"/>
        </w:rPr>
        <w:t xml:space="preserve">, </w:t>
      </w:r>
      <w:r w:rsidRPr="00121A2C">
        <w:rPr>
          <w:rFonts w:ascii="Times New Roman" w:hAnsi="Times New Roman"/>
          <w:sz w:val="24"/>
          <w:szCs w:val="24"/>
        </w:rPr>
        <w:t>opdat Hij de werken des duivels verbreken zou</w:t>
      </w:r>
      <w:r>
        <w:rPr>
          <w:rFonts w:ascii="Times New Roman" w:hAnsi="Times New Roman"/>
          <w:sz w:val="24"/>
          <w:szCs w:val="24"/>
        </w:rPr>
        <w:t xml:space="preserve">, </w:t>
      </w:r>
      <w:r w:rsidRPr="00121A2C">
        <w:rPr>
          <w:rFonts w:ascii="Times New Roman" w:hAnsi="Times New Roman"/>
          <w:sz w:val="24"/>
          <w:szCs w:val="24"/>
        </w:rPr>
        <w:t>want de zonde is het grootste helse werktuig</w:t>
      </w:r>
      <w:r>
        <w:rPr>
          <w:rFonts w:ascii="Times New Roman" w:hAnsi="Times New Roman"/>
          <w:sz w:val="24"/>
          <w:szCs w:val="24"/>
        </w:rPr>
        <w:t xml:space="preserve">, </w:t>
      </w:r>
      <w:r w:rsidRPr="00121A2C">
        <w:rPr>
          <w:rFonts w:ascii="Times New Roman" w:hAnsi="Times New Roman"/>
          <w:sz w:val="24"/>
          <w:szCs w:val="24"/>
        </w:rPr>
        <w:t>waarmee Satan allen overmeestert</w:t>
      </w:r>
      <w:r>
        <w:rPr>
          <w:rFonts w:ascii="Times New Roman" w:hAnsi="Times New Roman"/>
          <w:sz w:val="24"/>
          <w:szCs w:val="24"/>
        </w:rPr>
        <w:t xml:space="preserve">, </w:t>
      </w:r>
      <w:r w:rsidRPr="00121A2C">
        <w:rPr>
          <w:rFonts w:ascii="Times New Roman" w:hAnsi="Times New Roman"/>
          <w:sz w:val="24"/>
          <w:szCs w:val="24"/>
        </w:rPr>
        <w:t>die verloren gaan. Dit werktuig nu verbrak Christus</w:t>
      </w:r>
      <w:r>
        <w:rPr>
          <w:rFonts w:ascii="Times New Roman" w:hAnsi="Times New Roman"/>
          <w:sz w:val="24"/>
          <w:szCs w:val="24"/>
        </w:rPr>
        <w:t xml:space="preserve">, </w:t>
      </w:r>
      <w:r w:rsidRPr="00121A2C">
        <w:rPr>
          <w:rFonts w:ascii="Times New Roman" w:hAnsi="Times New Roman"/>
          <w:sz w:val="24"/>
          <w:szCs w:val="24"/>
        </w:rPr>
        <w:t xml:space="preserve">toen Hij de gelijkheid des zondigen </w:t>
      </w:r>
      <w:r>
        <w:rPr>
          <w:rFonts w:ascii="Times New Roman" w:hAnsi="Times New Roman"/>
          <w:sz w:val="24"/>
          <w:szCs w:val="24"/>
        </w:rPr>
        <w:t>vleses</w:t>
      </w:r>
      <w:r w:rsidRPr="00121A2C">
        <w:rPr>
          <w:rFonts w:ascii="Times New Roman" w:hAnsi="Times New Roman"/>
          <w:sz w:val="24"/>
          <w:szCs w:val="24"/>
        </w:rPr>
        <w:t xml:space="preserve"> aannam</w:t>
      </w:r>
      <w:r>
        <w:rPr>
          <w:rFonts w:ascii="Times New Roman" w:hAnsi="Times New Roman"/>
          <w:sz w:val="24"/>
          <w:szCs w:val="24"/>
        </w:rPr>
        <w:t xml:space="preserve">, </w:t>
      </w:r>
      <w:r w:rsidRPr="00121A2C">
        <w:rPr>
          <w:rFonts w:ascii="Times New Roman" w:hAnsi="Times New Roman"/>
          <w:sz w:val="24"/>
          <w:szCs w:val="24"/>
        </w:rPr>
        <w:t>waarover straks nader</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Opdat Hij door</w:t>
      </w:r>
      <w:r>
        <w:rPr>
          <w:rFonts w:ascii="Times New Roman" w:hAnsi="Times New Roman"/>
          <w:sz w:val="24"/>
          <w:szCs w:val="24"/>
        </w:rPr>
        <w:t xml:space="preserve"> de </w:t>
      </w:r>
      <w:r w:rsidRPr="00121A2C">
        <w:rPr>
          <w:rFonts w:ascii="Times New Roman" w:hAnsi="Times New Roman"/>
          <w:sz w:val="24"/>
          <w:szCs w:val="24"/>
        </w:rPr>
        <w:t>dood te niet doen</w:t>
      </w:r>
      <w:r>
        <w:rPr>
          <w:rFonts w:ascii="Times New Roman" w:hAnsi="Times New Roman"/>
          <w:sz w:val="24"/>
          <w:szCs w:val="24"/>
        </w:rPr>
        <w:t xml:space="preserve"> zou </w:t>
      </w:r>
      <w:r w:rsidRPr="00121A2C">
        <w:rPr>
          <w:rFonts w:ascii="Times New Roman" w:hAnsi="Times New Roman"/>
          <w:sz w:val="24"/>
          <w:szCs w:val="24"/>
        </w:rPr>
        <w:t>degene</w:t>
      </w:r>
      <w:r>
        <w:rPr>
          <w:rFonts w:ascii="Times New Roman" w:hAnsi="Times New Roman"/>
          <w:sz w:val="24"/>
          <w:szCs w:val="24"/>
        </w:rPr>
        <w:t xml:space="preserve">, </w:t>
      </w:r>
      <w:r w:rsidRPr="00121A2C">
        <w:rPr>
          <w:rFonts w:ascii="Times New Roman" w:hAnsi="Times New Roman"/>
          <w:sz w:val="24"/>
          <w:szCs w:val="24"/>
        </w:rPr>
        <w:t>die het geweld des doods had</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de </w:t>
      </w:r>
      <w:r w:rsidRPr="00121A2C">
        <w:rPr>
          <w:rFonts w:ascii="Times New Roman" w:hAnsi="Times New Roman"/>
          <w:sz w:val="24"/>
          <w:szCs w:val="24"/>
        </w:rPr>
        <w:t>duivel</w:t>
      </w:r>
      <w:r>
        <w:rPr>
          <w:rFonts w:ascii="Times New Roman" w:hAnsi="Times New Roman"/>
          <w:sz w:val="24"/>
          <w:szCs w:val="24"/>
        </w:rPr>
        <w:t xml:space="preserve">, </w:t>
      </w:r>
      <w:r w:rsidRPr="00121A2C">
        <w:rPr>
          <w:rFonts w:ascii="Times New Roman" w:hAnsi="Times New Roman"/>
          <w:sz w:val="24"/>
          <w:szCs w:val="24"/>
        </w:rPr>
        <w:t>en verlossen</w:t>
      </w:r>
      <w:r>
        <w:rPr>
          <w:rFonts w:ascii="Times New Roman" w:hAnsi="Times New Roman"/>
          <w:sz w:val="24"/>
          <w:szCs w:val="24"/>
        </w:rPr>
        <w:t xml:space="preserve"> zou </w:t>
      </w:r>
      <w:r w:rsidRPr="00121A2C">
        <w:rPr>
          <w:rFonts w:ascii="Times New Roman" w:hAnsi="Times New Roman"/>
          <w:sz w:val="24"/>
          <w:szCs w:val="24"/>
        </w:rPr>
        <w:t>al degenen</w:t>
      </w:r>
      <w:r>
        <w:rPr>
          <w:rFonts w:ascii="Times New Roman" w:hAnsi="Times New Roman"/>
          <w:sz w:val="24"/>
          <w:szCs w:val="24"/>
        </w:rPr>
        <w:t xml:space="preserve">, </w:t>
      </w:r>
      <w:r w:rsidRPr="00121A2C">
        <w:rPr>
          <w:rFonts w:ascii="Times New Roman" w:hAnsi="Times New Roman"/>
          <w:sz w:val="24"/>
          <w:szCs w:val="24"/>
        </w:rPr>
        <w:t>die met vreze des doods</w:t>
      </w:r>
      <w:r>
        <w:rPr>
          <w:rFonts w:ascii="Times New Roman" w:hAnsi="Times New Roman"/>
          <w:sz w:val="24"/>
          <w:szCs w:val="24"/>
        </w:rPr>
        <w:t xml:space="preserve">, </w:t>
      </w:r>
      <w:r w:rsidRPr="00121A2C">
        <w:rPr>
          <w:rFonts w:ascii="Times New Roman" w:hAnsi="Times New Roman"/>
          <w:sz w:val="24"/>
          <w:szCs w:val="24"/>
        </w:rPr>
        <w:t>door al hun leven der dienstbaarheid onderworpen waren.</w:t>
      </w:r>
      <w:r>
        <w:rPr>
          <w:rFonts w:ascii="Times New Roman" w:hAnsi="Times New Roman"/>
          <w:sz w:val="24"/>
          <w:szCs w:val="24"/>
        </w:rPr>
        <w:t>"</w:t>
      </w:r>
      <w:r w:rsidRPr="00121A2C">
        <w:rPr>
          <w:rFonts w:ascii="Times New Roman" w:hAnsi="Times New Roman"/>
          <w:sz w:val="24"/>
          <w:szCs w:val="24"/>
        </w:rPr>
        <w:t xml:space="preserve"> Dit was het hoofddoel</w:t>
      </w:r>
      <w:r>
        <w:rPr>
          <w:rFonts w:ascii="Times New Roman" w:hAnsi="Times New Roman"/>
          <w:sz w:val="24"/>
          <w:szCs w:val="24"/>
        </w:rPr>
        <w:t xml:space="preserve"> van Zijn </w:t>
      </w:r>
      <w:r w:rsidRPr="00121A2C">
        <w:rPr>
          <w:rFonts w:ascii="Times New Roman" w:hAnsi="Times New Roman"/>
          <w:sz w:val="24"/>
          <w:szCs w:val="24"/>
        </w:rPr>
        <w:t>komst in het vlees</w:t>
      </w:r>
      <w:r>
        <w:rPr>
          <w:rFonts w:ascii="Times New Roman" w:hAnsi="Times New Roman"/>
          <w:sz w:val="24"/>
          <w:szCs w:val="24"/>
        </w:rPr>
        <w:t xml:space="preserve">, </w:t>
      </w:r>
      <w:r w:rsidRPr="00121A2C">
        <w:rPr>
          <w:rFonts w:ascii="Times New Roman" w:hAnsi="Times New Roman"/>
          <w:sz w:val="24"/>
          <w:szCs w:val="24"/>
        </w:rPr>
        <w:t>de kinderen te verlossen</w:t>
      </w:r>
      <w:r>
        <w:rPr>
          <w:rFonts w:ascii="Times New Roman" w:hAnsi="Times New Roman"/>
          <w:sz w:val="24"/>
          <w:szCs w:val="24"/>
        </w:rPr>
        <w:t xml:space="preserve">, </w:t>
      </w:r>
      <w:r w:rsidRPr="00121A2C">
        <w:rPr>
          <w:rFonts w:ascii="Times New Roman" w:hAnsi="Times New Roman"/>
          <w:sz w:val="24"/>
          <w:szCs w:val="24"/>
        </w:rPr>
        <w:t>ze te verlossen van</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de bezoldiging der zonde</w:t>
      </w:r>
      <w:r>
        <w:rPr>
          <w:rFonts w:ascii="Times New Roman" w:hAnsi="Times New Roman"/>
          <w:sz w:val="24"/>
          <w:szCs w:val="24"/>
        </w:rPr>
        <w:t xml:space="preserve">, </w:t>
      </w:r>
      <w:r w:rsidRPr="00121A2C">
        <w:rPr>
          <w:rFonts w:ascii="Times New Roman" w:hAnsi="Times New Roman"/>
          <w:sz w:val="24"/>
          <w:szCs w:val="24"/>
        </w:rPr>
        <w:t>en van de zonde</w:t>
      </w:r>
      <w:r>
        <w:rPr>
          <w:rFonts w:ascii="Times New Roman" w:hAnsi="Times New Roman"/>
          <w:sz w:val="24"/>
          <w:szCs w:val="24"/>
        </w:rPr>
        <w:t xml:space="preserve">, de </w:t>
      </w:r>
      <w:r w:rsidRPr="00121A2C">
        <w:rPr>
          <w:rFonts w:ascii="Times New Roman" w:hAnsi="Times New Roman"/>
          <w:sz w:val="24"/>
          <w:szCs w:val="24"/>
        </w:rPr>
        <w:t>prikkel des doods. Hij kwam dus en nam ons vlees aan</w:t>
      </w:r>
      <w:r>
        <w:rPr>
          <w:rFonts w:ascii="Times New Roman" w:hAnsi="Times New Roman"/>
          <w:sz w:val="24"/>
          <w:szCs w:val="24"/>
        </w:rPr>
        <w:t xml:space="preserve">, </w:t>
      </w:r>
      <w:r w:rsidRPr="00121A2C">
        <w:rPr>
          <w:rFonts w:ascii="Times New Roman" w:hAnsi="Times New Roman"/>
          <w:sz w:val="24"/>
          <w:szCs w:val="24"/>
        </w:rPr>
        <w:t>omdat wij</w:t>
      </w:r>
      <w:r>
        <w:rPr>
          <w:rFonts w:ascii="Times New Roman" w:hAnsi="Times New Roman"/>
          <w:sz w:val="24"/>
          <w:szCs w:val="24"/>
        </w:rPr>
        <w:t xml:space="preserve">, </w:t>
      </w:r>
      <w:r w:rsidRPr="00121A2C">
        <w:rPr>
          <w:rFonts w:ascii="Times New Roman" w:hAnsi="Times New Roman"/>
          <w:sz w:val="24"/>
          <w:szCs w:val="24"/>
        </w:rPr>
        <w:t>de kinderen</w:t>
      </w:r>
      <w:r>
        <w:rPr>
          <w:rFonts w:ascii="Times New Roman" w:hAnsi="Times New Roman"/>
          <w:sz w:val="24"/>
          <w:szCs w:val="24"/>
        </w:rPr>
        <w:t xml:space="preserve">, </w:t>
      </w:r>
      <w:r w:rsidRPr="00121A2C">
        <w:rPr>
          <w:rFonts w:ascii="Times New Roman" w:hAnsi="Times New Roman"/>
          <w:sz w:val="24"/>
          <w:szCs w:val="24"/>
        </w:rPr>
        <w:t>deszelven deelachtig waren</w:t>
      </w:r>
      <w:r>
        <w:rPr>
          <w:rFonts w:ascii="Times New Roman" w:hAnsi="Times New Roman"/>
          <w:sz w:val="24"/>
          <w:szCs w:val="24"/>
        </w:rPr>
        <w:t xml:space="preserve">, </w:t>
      </w:r>
      <w:r w:rsidRPr="00121A2C">
        <w:rPr>
          <w:rFonts w:ascii="Times New Roman" w:hAnsi="Times New Roman"/>
          <w:sz w:val="24"/>
          <w:szCs w:val="24"/>
        </w:rPr>
        <w:t xml:space="preserve">Hij kwam in het vlees om de kinderen van des duivels werken te verlossen: </w:t>
      </w:r>
      <w:r>
        <w:rPr>
          <w:rFonts w:ascii="Times New Roman" w:hAnsi="Times New Roman"/>
          <w:sz w:val="24"/>
          <w:szCs w:val="24"/>
        </w:rPr>
        <w:t>"</w:t>
      </w:r>
      <w:r w:rsidRPr="00121A2C">
        <w:rPr>
          <w:rFonts w:ascii="Times New Roman" w:hAnsi="Times New Roman"/>
          <w:sz w:val="24"/>
          <w:szCs w:val="24"/>
        </w:rPr>
        <w:t>Opdat Hij ze verlossen zou.</w:t>
      </w:r>
      <w:r>
        <w:rPr>
          <w:rFonts w:ascii="Times New Roman" w:hAnsi="Times New Roman"/>
          <w:sz w:val="24"/>
          <w:szCs w:val="24"/>
        </w:rPr>
        <w:t xml:space="preserve">" geen </w:t>
      </w:r>
      <w:r w:rsidRPr="00121A2C">
        <w:rPr>
          <w:rFonts w:ascii="Times New Roman" w:hAnsi="Times New Roman"/>
          <w:sz w:val="24"/>
          <w:szCs w:val="24"/>
        </w:rPr>
        <w:t>verlossing</w:t>
      </w:r>
      <w:r>
        <w:rPr>
          <w:rFonts w:ascii="Times New Roman" w:hAnsi="Times New Roman"/>
          <w:sz w:val="24"/>
          <w:szCs w:val="24"/>
        </w:rPr>
        <w:t xml:space="preserve"> was de </w:t>
      </w:r>
      <w:r w:rsidRPr="00121A2C">
        <w:rPr>
          <w:rFonts w:ascii="Times New Roman" w:hAnsi="Times New Roman"/>
          <w:sz w:val="24"/>
          <w:szCs w:val="24"/>
        </w:rPr>
        <w:t>kinderen beschoren</w:t>
      </w:r>
      <w:r>
        <w:rPr>
          <w:rFonts w:ascii="Times New Roman" w:hAnsi="Times New Roman"/>
          <w:sz w:val="24"/>
          <w:szCs w:val="24"/>
        </w:rPr>
        <w:t xml:space="preserve">, </w:t>
      </w:r>
      <w:r w:rsidRPr="00121A2C">
        <w:rPr>
          <w:rFonts w:ascii="Times New Roman" w:hAnsi="Times New Roman"/>
          <w:sz w:val="24"/>
          <w:szCs w:val="24"/>
        </w:rPr>
        <w:t>zo de Zone Gods hun vlees en bloed niet aangenomen had</w:t>
      </w:r>
      <w:r>
        <w:rPr>
          <w:rFonts w:ascii="Times New Roman" w:hAnsi="Times New Roman"/>
          <w:sz w:val="24"/>
          <w:szCs w:val="24"/>
        </w:rPr>
        <w:t xml:space="preserve">, </w:t>
      </w:r>
      <w:r w:rsidRPr="00121A2C">
        <w:rPr>
          <w:rFonts w:ascii="Times New Roman" w:hAnsi="Times New Roman"/>
          <w:sz w:val="24"/>
          <w:szCs w:val="24"/>
        </w:rPr>
        <w:t>daarom werd Hij mens als wij</w:t>
      </w:r>
      <w:r>
        <w:rPr>
          <w:rFonts w:ascii="Times New Roman" w:hAnsi="Times New Roman"/>
          <w:sz w:val="24"/>
          <w:szCs w:val="24"/>
        </w:rPr>
        <w:t xml:space="preserve">, </w:t>
      </w:r>
      <w:r w:rsidRPr="00121A2C">
        <w:rPr>
          <w:rFonts w:ascii="Times New Roman" w:hAnsi="Times New Roman"/>
          <w:sz w:val="24"/>
          <w:szCs w:val="24"/>
        </w:rPr>
        <w:t>opdat Hij ons verlossen zou. Maar een Zaligmaker heeft niet alleen</w:t>
      </w:r>
      <w:r>
        <w:rPr>
          <w:rFonts w:ascii="Times New Roman" w:hAnsi="Times New Roman"/>
          <w:sz w:val="24"/>
          <w:szCs w:val="24"/>
        </w:rPr>
        <w:t xml:space="preserve"> zijn </w:t>
      </w:r>
      <w:r w:rsidRPr="00121A2C">
        <w:rPr>
          <w:rFonts w:ascii="Times New Roman" w:hAnsi="Times New Roman"/>
          <w:sz w:val="24"/>
          <w:szCs w:val="24"/>
        </w:rPr>
        <w:t>verdiensten tot losprijs in te brengen</w:t>
      </w:r>
      <w:r>
        <w:rPr>
          <w:rFonts w:ascii="Times New Roman" w:hAnsi="Times New Roman"/>
          <w:sz w:val="24"/>
          <w:szCs w:val="24"/>
        </w:rPr>
        <w:t xml:space="preserve">, </w:t>
      </w:r>
      <w:r w:rsidRPr="00121A2C">
        <w:rPr>
          <w:rFonts w:ascii="Times New Roman" w:hAnsi="Times New Roman"/>
          <w:sz w:val="24"/>
          <w:szCs w:val="24"/>
        </w:rPr>
        <w:t>Hij moet ook medelijden en liefde hebben</w:t>
      </w:r>
      <w:r>
        <w:rPr>
          <w:rFonts w:ascii="Times New Roman" w:hAnsi="Times New Roman"/>
          <w:sz w:val="24"/>
          <w:szCs w:val="24"/>
        </w:rPr>
        <w:t xml:space="preserve">, </w:t>
      </w:r>
      <w:r w:rsidRPr="00121A2C">
        <w:rPr>
          <w:rFonts w:ascii="Times New Roman" w:hAnsi="Times New Roman"/>
          <w:sz w:val="24"/>
          <w:szCs w:val="24"/>
        </w:rPr>
        <w:t>omdat de kinderen nog door het geloof leven</w:t>
      </w:r>
      <w:r>
        <w:rPr>
          <w:rFonts w:ascii="Times New Roman" w:hAnsi="Times New Roman"/>
          <w:sz w:val="24"/>
          <w:szCs w:val="24"/>
        </w:rPr>
        <w:t xml:space="preserve">, </w:t>
      </w:r>
      <w:r w:rsidRPr="00121A2C">
        <w:rPr>
          <w:rFonts w:ascii="Times New Roman" w:hAnsi="Times New Roman"/>
          <w:sz w:val="24"/>
          <w:szCs w:val="24"/>
        </w:rPr>
        <w:t xml:space="preserve">en tot de erfenis nog niet gekomen zijn: </w:t>
      </w:r>
      <w:r>
        <w:rPr>
          <w:rFonts w:ascii="Times New Roman" w:hAnsi="Times New Roman"/>
          <w:sz w:val="24"/>
          <w:szCs w:val="24"/>
        </w:rPr>
        <w:t>"</w:t>
      </w:r>
      <w:r w:rsidRPr="00121A2C">
        <w:rPr>
          <w:rFonts w:ascii="Times New Roman" w:hAnsi="Times New Roman"/>
          <w:sz w:val="24"/>
          <w:szCs w:val="24"/>
        </w:rPr>
        <w:t>Waarom Hij in alles</w:t>
      </w:r>
      <w:r>
        <w:rPr>
          <w:rFonts w:ascii="Times New Roman" w:hAnsi="Times New Roman"/>
          <w:sz w:val="24"/>
          <w:szCs w:val="24"/>
        </w:rPr>
        <w:t xml:space="preserve"> de </w:t>
      </w:r>
      <w:r w:rsidRPr="00121A2C">
        <w:rPr>
          <w:rFonts w:ascii="Times New Roman" w:hAnsi="Times New Roman"/>
          <w:sz w:val="24"/>
          <w:szCs w:val="24"/>
        </w:rPr>
        <w:t>broederen gelijk moest worden</w:t>
      </w:r>
      <w:r>
        <w:rPr>
          <w:rFonts w:ascii="Times New Roman" w:hAnsi="Times New Roman"/>
          <w:sz w:val="24"/>
          <w:szCs w:val="24"/>
        </w:rPr>
        <w:t xml:space="preserve">, </w:t>
      </w:r>
      <w:r w:rsidRPr="00121A2C">
        <w:rPr>
          <w:rFonts w:ascii="Times New Roman" w:hAnsi="Times New Roman"/>
          <w:sz w:val="24"/>
          <w:szCs w:val="24"/>
        </w:rPr>
        <w:t>opdat Hij een barmhartig en getrouw Hogepriester</w:t>
      </w:r>
      <w:r>
        <w:rPr>
          <w:rFonts w:ascii="Times New Roman" w:hAnsi="Times New Roman"/>
          <w:sz w:val="24"/>
          <w:szCs w:val="24"/>
        </w:rPr>
        <w:t xml:space="preserve"> zou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in de dingen</w:t>
      </w:r>
      <w:r>
        <w:rPr>
          <w:rFonts w:ascii="Times New Roman" w:hAnsi="Times New Roman"/>
          <w:sz w:val="24"/>
          <w:szCs w:val="24"/>
        </w:rPr>
        <w:t xml:space="preserve">, </w:t>
      </w:r>
      <w:r w:rsidRPr="00121A2C">
        <w:rPr>
          <w:rFonts w:ascii="Times New Roman" w:hAnsi="Times New Roman"/>
          <w:sz w:val="24"/>
          <w:szCs w:val="24"/>
        </w:rPr>
        <w:t>die bij God te doen waren</w:t>
      </w:r>
      <w:r>
        <w:rPr>
          <w:rFonts w:ascii="Times New Roman" w:hAnsi="Times New Roman"/>
          <w:sz w:val="24"/>
          <w:szCs w:val="24"/>
        </w:rPr>
        <w:t xml:space="preserve">, </w:t>
      </w:r>
      <w:r w:rsidRPr="00121A2C">
        <w:rPr>
          <w:rFonts w:ascii="Times New Roman" w:hAnsi="Times New Roman"/>
          <w:sz w:val="24"/>
          <w:szCs w:val="24"/>
        </w:rPr>
        <w:t>om de zonden des volks te verzoenen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2:17</w:t>
      </w:r>
      <w:r>
        <w:rPr>
          <w:rFonts w:ascii="Times New Roman" w:hAnsi="Times New Roman"/>
          <w:sz w:val="24"/>
          <w:szCs w:val="24"/>
        </w:rPr>
        <w:t xml:space="preserve">, </w:t>
      </w:r>
      <w:r w:rsidRPr="00121A2C">
        <w:rPr>
          <w:rFonts w:ascii="Times New Roman" w:hAnsi="Times New Roman"/>
          <w:sz w:val="24"/>
          <w:szCs w:val="24"/>
        </w:rPr>
        <w:t>18</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w:t>
      </w:r>
      <w:r>
        <w:rPr>
          <w:rFonts w:ascii="Times New Roman" w:hAnsi="Times New Roman"/>
          <w:sz w:val="24"/>
          <w:szCs w:val="24"/>
        </w:rPr>
        <w:t xml:space="preserve"> deze </w:t>
      </w:r>
      <w:r w:rsidRPr="00121A2C">
        <w:rPr>
          <w:rFonts w:ascii="Times New Roman" w:hAnsi="Times New Roman"/>
          <w:sz w:val="24"/>
          <w:szCs w:val="24"/>
        </w:rPr>
        <w:t>tekst worden twee redenen aangevoerd</w:t>
      </w:r>
      <w:r>
        <w:rPr>
          <w:rFonts w:ascii="Times New Roman" w:hAnsi="Times New Roman"/>
          <w:sz w:val="24"/>
          <w:szCs w:val="24"/>
        </w:rPr>
        <w:t xml:space="preserve">, </w:t>
      </w:r>
      <w:r w:rsidRPr="00121A2C">
        <w:rPr>
          <w:rFonts w:ascii="Times New Roman" w:hAnsi="Times New Roman"/>
          <w:sz w:val="24"/>
          <w:szCs w:val="24"/>
        </w:rPr>
        <w:t>waarom Hij hun vlees moest aannemen</w:t>
      </w:r>
      <w:r>
        <w:rPr>
          <w:rFonts w:ascii="Times New Roman" w:hAnsi="Times New Roman"/>
          <w:sz w:val="24"/>
          <w:szCs w:val="24"/>
        </w:rPr>
        <w:t xml:space="preserve">, </w:t>
      </w:r>
      <w:r w:rsidRPr="00121A2C">
        <w:rPr>
          <w:rFonts w:ascii="Times New Roman" w:hAnsi="Times New Roman"/>
          <w:sz w:val="24"/>
          <w:szCs w:val="24"/>
        </w:rPr>
        <w:t>namelijk: opdat Hij hun Priester mocht zijn</w:t>
      </w:r>
      <w:r>
        <w:rPr>
          <w:rFonts w:ascii="Times New Roman" w:hAnsi="Times New Roman"/>
          <w:sz w:val="24"/>
          <w:szCs w:val="24"/>
        </w:rPr>
        <w:t xml:space="preserve">, </w:t>
      </w:r>
      <w:r w:rsidRPr="00121A2C">
        <w:rPr>
          <w:rFonts w:ascii="Times New Roman" w:hAnsi="Times New Roman"/>
          <w:sz w:val="24"/>
          <w:szCs w:val="24"/>
        </w:rPr>
        <w:t>om voor hen te offeren</w:t>
      </w:r>
      <w:r>
        <w:rPr>
          <w:rFonts w:ascii="Times New Roman" w:hAnsi="Times New Roman"/>
          <w:sz w:val="24"/>
          <w:szCs w:val="24"/>
        </w:rPr>
        <w:t xml:space="preserve">, </w:t>
      </w:r>
      <w:r w:rsidRPr="00121A2C">
        <w:rPr>
          <w:rFonts w:ascii="Times New Roman" w:hAnsi="Times New Roman"/>
          <w:sz w:val="24"/>
          <w:szCs w:val="24"/>
        </w:rPr>
        <w:t>en wel Zijn eigen vlees en bloed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ten andere opdat Hij barmhartig en getrouw mocht zijn</w:t>
      </w:r>
      <w:r>
        <w:rPr>
          <w:rFonts w:ascii="Times New Roman" w:hAnsi="Times New Roman"/>
          <w:sz w:val="24"/>
          <w:szCs w:val="24"/>
        </w:rPr>
        <w:t xml:space="preserve">, </w:t>
      </w:r>
      <w:r w:rsidRPr="00121A2C">
        <w:rPr>
          <w:rFonts w:ascii="Times New Roman" w:hAnsi="Times New Roman"/>
          <w:sz w:val="24"/>
          <w:szCs w:val="24"/>
        </w:rPr>
        <w:t>om medelijden met hen te hebben</w:t>
      </w:r>
      <w:r>
        <w:rPr>
          <w:rFonts w:ascii="Times New Roman" w:hAnsi="Times New Roman"/>
          <w:sz w:val="24"/>
          <w:szCs w:val="24"/>
        </w:rPr>
        <w:t xml:space="preserve">, </w:t>
      </w:r>
      <w:r w:rsidRPr="00121A2C">
        <w:rPr>
          <w:rFonts w:ascii="Times New Roman" w:hAnsi="Times New Roman"/>
          <w:sz w:val="24"/>
          <w:szCs w:val="24"/>
        </w:rPr>
        <w:t>en hen te bewaren voor het Koninkrijk</w:t>
      </w:r>
      <w:r>
        <w:rPr>
          <w:rFonts w:ascii="Times New Roman" w:hAnsi="Times New Roman"/>
          <w:sz w:val="24"/>
          <w:szCs w:val="24"/>
        </w:rPr>
        <w:t xml:space="preserve">, </w:t>
      </w:r>
      <w:r w:rsidRPr="00121A2C">
        <w:rPr>
          <w:rFonts w:ascii="Times New Roman" w:hAnsi="Times New Roman"/>
          <w:sz w:val="24"/>
          <w:szCs w:val="24"/>
        </w:rPr>
        <w:t>dat hun weggelegd is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U</w:t>
      </w:r>
      <w:r w:rsidRPr="00121A2C">
        <w:rPr>
          <w:rFonts w:ascii="Times New Roman" w:hAnsi="Times New Roman"/>
          <w:sz w:val="24"/>
          <w:szCs w:val="24"/>
        </w:rPr>
        <w:t xml:space="preserve"> merkt daarin op</w:t>
      </w:r>
      <w:r>
        <w:rPr>
          <w:rFonts w:ascii="Times New Roman" w:hAnsi="Times New Roman"/>
          <w:sz w:val="24"/>
          <w:szCs w:val="24"/>
        </w:rPr>
        <w:t xml:space="preserve">, </w:t>
      </w:r>
      <w:r w:rsidRPr="00121A2C">
        <w:rPr>
          <w:rFonts w:ascii="Times New Roman" w:hAnsi="Times New Roman"/>
          <w:sz w:val="24"/>
          <w:szCs w:val="24"/>
        </w:rPr>
        <w:t>hoe de Apostel</w:t>
      </w:r>
      <w:r>
        <w:rPr>
          <w:rFonts w:ascii="Times New Roman" w:hAnsi="Times New Roman"/>
          <w:sz w:val="24"/>
          <w:szCs w:val="24"/>
        </w:rPr>
        <w:t xml:space="preserve">, </w:t>
      </w:r>
      <w:r w:rsidRPr="00121A2C">
        <w:rPr>
          <w:rFonts w:ascii="Times New Roman" w:hAnsi="Times New Roman"/>
          <w:sz w:val="24"/>
          <w:szCs w:val="24"/>
        </w:rPr>
        <w:t>wanneer hij zegt dat Christus ons vlees en bloed aangenomen heeft</w:t>
      </w:r>
      <w:r>
        <w:rPr>
          <w:rFonts w:ascii="Times New Roman" w:hAnsi="Times New Roman"/>
          <w:sz w:val="24"/>
          <w:szCs w:val="24"/>
        </w:rPr>
        <w:t xml:space="preserve">, </w:t>
      </w:r>
      <w:r w:rsidRPr="00121A2C">
        <w:rPr>
          <w:rFonts w:ascii="Times New Roman" w:hAnsi="Times New Roman"/>
          <w:sz w:val="24"/>
          <w:szCs w:val="24"/>
        </w:rPr>
        <w:t>tevens de redenen daarvan mededeelt</w:t>
      </w:r>
      <w:r>
        <w:rPr>
          <w:rFonts w:ascii="Times New Roman" w:hAnsi="Times New Roman"/>
          <w:sz w:val="24"/>
          <w:szCs w:val="24"/>
        </w:rPr>
        <w:t xml:space="preserve">, </w:t>
      </w:r>
      <w:r w:rsidRPr="00121A2C">
        <w:rPr>
          <w:rFonts w:ascii="Times New Roman" w:hAnsi="Times New Roman"/>
          <w:sz w:val="24"/>
          <w:szCs w:val="24"/>
        </w:rPr>
        <w:t>opdat Hij dood en duivel te niet doen</w:t>
      </w:r>
      <w:r>
        <w:rPr>
          <w:rFonts w:ascii="Times New Roman" w:hAnsi="Times New Roman"/>
          <w:sz w:val="24"/>
          <w:szCs w:val="24"/>
        </w:rPr>
        <w:t xml:space="preserve">, </w:t>
      </w:r>
      <w:r w:rsidRPr="00121A2C">
        <w:rPr>
          <w:rFonts w:ascii="Times New Roman" w:hAnsi="Times New Roman"/>
          <w:sz w:val="24"/>
          <w:szCs w:val="24"/>
        </w:rPr>
        <w:t>en de kinderen verlossen zou. Hij moest in alles</w:t>
      </w:r>
      <w:r>
        <w:rPr>
          <w:rFonts w:ascii="Times New Roman" w:hAnsi="Times New Roman"/>
          <w:sz w:val="24"/>
          <w:szCs w:val="24"/>
        </w:rPr>
        <w:t xml:space="preserve"> de </w:t>
      </w:r>
      <w:r w:rsidRPr="00121A2C">
        <w:rPr>
          <w:rFonts w:ascii="Times New Roman" w:hAnsi="Times New Roman"/>
          <w:sz w:val="24"/>
          <w:szCs w:val="24"/>
        </w:rPr>
        <w:t>broederen gelijk worden</w:t>
      </w:r>
      <w:r>
        <w:rPr>
          <w:rFonts w:ascii="Times New Roman" w:hAnsi="Times New Roman"/>
          <w:sz w:val="24"/>
          <w:szCs w:val="24"/>
        </w:rPr>
        <w:t xml:space="preserve">, </w:t>
      </w:r>
      <w:r w:rsidRPr="00121A2C">
        <w:rPr>
          <w:rFonts w:ascii="Times New Roman" w:hAnsi="Times New Roman"/>
          <w:sz w:val="24"/>
          <w:szCs w:val="24"/>
        </w:rPr>
        <w:t>opdat Hij een barmhartig en getrouw Hogepriester</w:t>
      </w:r>
      <w:r>
        <w:rPr>
          <w:rFonts w:ascii="Times New Roman" w:hAnsi="Times New Roman"/>
          <w:sz w:val="24"/>
          <w:szCs w:val="24"/>
        </w:rPr>
        <w:t xml:space="preserve"> zou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om de zonden Zijns volks voor God te verzoenen. De redenen</w:t>
      </w:r>
      <w:r>
        <w:rPr>
          <w:rFonts w:ascii="Times New Roman" w:hAnsi="Times New Roman"/>
          <w:sz w:val="24"/>
          <w:szCs w:val="24"/>
        </w:rPr>
        <w:t xml:space="preserve"> van Zijn </w:t>
      </w:r>
      <w:r w:rsidRPr="00121A2C">
        <w:rPr>
          <w:rFonts w:ascii="Times New Roman" w:hAnsi="Times New Roman"/>
          <w:sz w:val="24"/>
          <w:szCs w:val="24"/>
        </w:rPr>
        <w:t xml:space="preserve">vleeswording komen dus hierop neer: opdat Hij onze Zaligmaker mocht zijn. Daarom wordt dit zo dikwijls vermeld. </w:t>
      </w:r>
      <w:r>
        <w:rPr>
          <w:rFonts w:ascii="Times New Roman" w:hAnsi="Times New Roman"/>
          <w:sz w:val="24"/>
          <w:szCs w:val="24"/>
        </w:rPr>
        <w:t>"</w:t>
      </w:r>
      <w:r w:rsidRPr="00121A2C">
        <w:rPr>
          <w:rFonts w:ascii="Times New Roman" w:hAnsi="Times New Roman"/>
          <w:sz w:val="24"/>
          <w:szCs w:val="24"/>
        </w:rPr>
        <w:t xml:space="preserve"> Hij heeft de vijandschap in Zijn vlees te niet gemaakt.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Hij heeft de vijandschap aan hetzelve gedood.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En heeft u</w:t>
      </w:r>
      <w:r>
        <w:rPr>
          <w:rFonts w:ascii="Times New Roman" w:hAnsi="Times New Roman"/>
          <w:sz w:val="24"/>
          <w:szCs w:val="24"/>
        </w:rPr>
        <w:t xml:space="preserve">, </w:t>
      </w:r>
      <w:r w:rsidRPr="00121A2C">
        <w:rPr>
          <w:rFonts w:ascii="Times New Roman" w:hAnsi="Times New Roman"/>
          <w:sz w:val="24"/>
          <w:szCs w:val="24"/>
        </w:rPr>
        <w:t>die eertijds vervreemd waart</w:t>
      </w:r>
      <w:r>
        <w:rPr>
          <w:rFonts w:ascii="Times New Roman" w:hAnsi="Times New Roman"/>
          <w:sz w:val="24"/>
          <w:szCs w:val="24"/>
        </w:rPr>
        <w:t xml:space="preserve">, </w:t>
      </w:r>
      <w:r w:rsidRPr="00121A2C">
        <w:rPr>
          <w:rFonts w:ascii="Times New Roman" w:hAnsi="Times New Roman"/>
          <w:sz w:val="24"/>
          <w:szCs w:val="24"/>
        </w:rPr>
        <w:t>en vijanden door het verstand in de boze werken</w:t>
      </w:r>
      <w:r>
        <w:rPr>
          <w:rFonts w:ascii="Times New Roman" w:hAnsi="Times New Roman"/>
          <w:sz w:val="24"/>
          <w:szCs w:val="24"/>
        </w:rPr>
        <w:t xml:space="preserve">, </w:t>
      </w:r>
      <w:r w:rsidRPr="00121A2C">
        <w:rPr>
          <w:rFonts w:ascii="Times New Roman" w:hAnsi="Times New Roman"/>
          <w:sz w:val="24"/>
          <w:szCs w:val="24"/>
        </w:rPr>
        <w:t>nu ook verzoend</w:t>
      </w:r>
      <w:r>
        <w:rPr>
          <w:rFonts w:ascii="Times New Roman" w:hAnsi="Times New Roman"/>
          <w:sz w:val="24"/>
          <w:szCs w:val="24"/>
        </w:rPr>
        <w:t xml:space="preserve">, </w:t>
      </w:r>
      <w:r w:rsidRPr="00121A2C">
        <w:rPr>
          <w:rFonts w:ascii="Times New Roman" w:hAnsi="Times New Roman"/>
          <w:sz w:val="24"/>
          <w:szCs w:val="24"/>
        </w:rPr>
        <w:t xml:space="preserve">in het lichaam Zijns </w:t>
      </w:r>
      <w:r>
        <w:rPr>
          <w:rFonts w:ascii="Times New Roman" w:hAnsi="Times New Roman"/>
          <w:sz w:val="24"/>
          <w:szCs w:val="24"/>
        </w:rPr>
        <w:t xml:space="preserve">vleses, </w:t>
      </w:r>
      <w:r w:rsidRPr="00121A2C">
        <w:rPr>
          <w:rFonts w:ascii="Times New Roman" w:hAnsi="Times New Roman"/>
          <w:sz w:val="24"/>
          <w:szCs w:val="24"/>
        </w:rPr>
        <w:t>door</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opdat Hij u</w:t>
      </w:r>
      <w:r>
        <w:rPr>
          <w:rFonts w:ascii="Times New Roman" w:hAnsi="Times New Roman"/>
          <w:sz w:val="24"/>
          <w:szCs w:val="24"/>
        </w:rPr>
        <w:t xml:space="preserve"> zou </w:t>
      </w:r>
      <w:r w:rsidRPr="00121A2C">
        <w:rPr>
          <w:rFonts w:ascii="Times New Roman" w:hAnsi="Times New Roman"/>
          <w:sz w:val="24"/>
          <w:szCs w:val="24"/>
        </w:rPr>
        <w:t>heilig en onberispelijk en onbeschuldiglijk voor Zich stellen</w:t>
      </w:r>
      <w:r>
        <w:rPr>
          <w:rFonts w:ascii="Times New Roman" w:hAnsi="Times New Roman"/>
          <w:sz w:val="24"/>
          <w:szCs w:val="24"/>
        </w:rPr>
        <w:t>", Eféze</w:t>
      </w:r>
      <w:r w:rsidRPr="00121A2C">
        <w:rPr>
          <w:rFonts w:ascii="Times New Roman" w:hAnsi="Times New Roman"/>
          <w:sz w:val="24"/>
          <w:szCs w:val="24"/>
        </w:rPr>
        <w:t xml:space="preserve"> 2:15</w:t>
      </w:r>
      <w:r>
        <w:rPr>
          <w:rFonts w:ascii="Times New Roman" w:hAnsi="Times New Roman"/>
          <w:sz w:val="24"/>
          <w:szCs w:val="24"/>
        </w:rPr>
        <w:t xml:space="preserve">, </w:t>
      </w:r>
      <w:r w:rsidRPr="00121A2C">
        <w:rPr>
          <w:rFonts w:ascii="Times New Roman" w:hAnsi="Times New Roman"/>
          <w:sz w:val="24"/>
          <w:szCs w:val="24"/>
        </w:rPr>
        <w:t>16</w:t>
      </w:r>
      <w:r>
        <w:rPr>
          <w:rFonts w:ascii="Times New Roman" w:hAnsi="Times New Roman"/>
          <w:sz w:val="24"/>
          <w:szCs w:val="24"/>
        </w:rPr>
        <w:t xml:space="preserve">, Coll. </w:t>
      </w:r>
      <w:r w:rsidRPr="00121A2C">
        <w:rPr>
          <w:rFonts w:ascii="Times New Roman" w:hAnsi="Times New Roman"/>
          <w:sz w:val="24"/>
          <w:szCs w:val="24"/>
        </w:rPr>
        <w:t>1:21</w:t>
      </w:r>
      <w:r>
        <w:rPr>
          <w:rFonts w:ascii="Times New Roman" w:hAnsi="Times New Roman"/>
          <w:sz w:val="24"/>
          <w:szCs w:val="24"/>
        </w:rPr>
        <w:t xml:space="preserve">, </w:t>
      </w:r>
      <w:r w:rsidRPr="00121A2C">
        <w:rPr>
          <w:rFonts w:ascii="Times New Roman" w:hAnsi="Times New Roman"/>
          <w:sz w:val="24"/>
          <w:szCs w:val="24"/>
        </w:rPr>
        <w:t>22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2. I</w:t>
      </w:r>
      <w:r w:rsidRPr="00121A2C">
        <w:rPr>
          <w:rFonts w:ascii="Times New Roman" w:hAnsi="Times New Roman"/>
          <w:sz w:val="24"/>
          <w:szCs w:val="24"/>
        </w:rPr>
        <w:t xml:space="preserve">n de tweede plaats. </w:t>
      </w:r>
      <w:r w:rsidRPr="002E010A">
        <w:rPr>
          <w:rFonts w:ascii="Times New Roman" w:hAnsi="Times New Roman"/>
          <w:i/>
          <w:sz w:val="24"/>
          <w:szCs w:val="24"/>
        </w:rPr>
        <w:t>Hoe Jezus ons vlees aannam.</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Ook deze vraag verdient beantwoord te worden</w:t>
      </w:r>
      <w:r>
        <w:rPr>
          <w:rFonts w:ascii="Times New Roman" w:hAnsi="Times New Roman"/>
          <w:sz w:val="24"/>
          <w:szCs w:val="24"/>
        </w:rPr>
        <w:t xml:space="preserve">, omdat zijn </w:t>
      </w:r>
      <w:r w:rsidRPr="00121A2C">
        <w:rPr>
          <w:rFonts w:ascii="Times New Roman" w:hAnsi="Times New Roman"/>
          <w:sz w:val="24"/>
          <w:szCs w:val="24"/>
        </w:rPr>
        <w:t>vleeswording niet op de gewone wijze geschiedde</w:t>
      </w:r>
      <w:r>
        <w:rPr>
          <w:rFonts w:ascii="Times New Roman" w:hAnsi="Times New Roman"/>
          <w:sz w:val="24"/>
          <w:szCs w:val="24"/>
        </w:rPr>
        <w:t xml:space="preserve">, </w:t>
      </w:r>
      <w:r w:rsidRPr="00121A2C">
        <w:rPr>
          <w:rFonts w:ascii="Times New Roman" w:hAnsi="Times New Roman"/>
          <w:sz w:val="24"/>
          <w:szCs w:val="24"/>
        </w:rPr>
        <w:t>niemand nam ooit</w:t>
      </w:r>
      <w:r>
        <w:rPr>
          <w:rFonts w:ascii="Times New Roman" w:hAnsi="Times New Roman"/>
          <w:sz w:val="24"/>
          <w:szCs w:val="24"/>
        </w:rPr>
        <w:t xml:space="preserve">, </w:t>
      </w:r>
      <w:r w:rsidRPr="00121A2C">
        <w:rPr>
          <w:rFonts w:ascii="Times New Roman" w:hAnsi="Times New Roman"/>
          <w:sz w:val="24"/>
          <w:szCs w:val="24"/>
        </w:rPr>
        <w:t>sedert de grondlegging der wereld</w:t>
      </w:r>
      <w:r>
        <w:rPr>
          <w:rFonts w:ascii="Times New Roman" w:hAnsi="Times New Roman"/>
          <w:sz w:val="24"/>
          <w:szCs w:val="24"/>
        </w:rPr>
        <w:t xml:space="preserve">, </w:t>
      </w:r>
      <w:r w:rsidRPr="00121A2C">
        <w:rPr>
          <w:rFonts w:ascii="Times New Roman" w:hAnsi="Times New Roman"/>
          <w:sz w:val="24"/>
          <w:szCs w:val="24"/>
        </w:rPr>
        <w:t>vlees en bloed aan</w:t>
      </w:r>
      <w:r>
        <w:rPr>
          <w:rFonts w:ascii="Times New Roman" w:hAnsi="Times New Roman"/>
          <w:sz w:val="24"/>
          <w:szCs w:val="24"/>
        </w:rPr>
        <w:t xml:space="preserve">, </w:t>
      </w:r>
      <w:r w:rsidRPr="00121A2C">
        <w:rPr>
          <w:rFonts w:ascii="Times New Roman" w:hAnsi="Times New Roman"/>
          <w:sz w:val="24"/>
          <w:szCs w:val="24"/>
        </w:rPr>
        <w:t>gelijk Hij</w:t>
      </w:r>
      <w:r>
        <w:rPr>
          <w:rFonts w:ascii="Times New Roman" w:hAnsi="Times New Roman"/>
          <w:sz w:val="24"/>
          <w:szCs w:val="24"/>
        </w:rPr>
        <w:t xml:space="preserve">. </w:t>
      </w:r>
    </w:p>
    <w:p w:rsidR="00E25A7A" w:rsidRDefault="00E25A7A" w:rsidP="002E010A">
      <w:pPr>
        <w:spacing w:after="0"/>
        <w:ind w:left="284"/>
        <w:jc w:val="both"/>
        <w:rPr>
          <w:rFonts w:ascii="Times New Roman" w:hAnsi="Times New Roman"/>
          <w:sz w:val="24"/>
          <w:szCs w:val="24"/>
        </w:rPr>
      </w:pPr>
      <w:r>
        <w:rPr>
          <w:rFonts w:ascii="Times New Roman" w:hAnsi="Times New Roman"/>
          <w:sz w:val="24"/>
          <w:szCs w:val="24"/>
        </w:rPr>
        <w:t xml:space="preserve">a. </w:t>
      </w:r>
      <w:r w:rsidRPr="00121A2C">
        <w:rPr>
          <w:rFonts w:ascii="Times New Roman" w:hAnsi="Times New Roman"/>
          <w:sz w:val="24"/>
          <w:szCs w:val="24"/>
        </w:rPr>
        <w:t>Hij nam vlees en bloed niet aan op dezelfde wijze als Adam</w:t>
      </w:r>
      <w:r>
        <w:rPr>
          <w:rFonts w:ascii="Times New Roman" w:hAnsi="Times New Roman"/>
          <w:sz w:val="24"/>
          <w:szCs w:val="24"/>
        </w:rPr>
        <w:t xml:space="preserve">, </w:t>
      </w:r>
      <w:r w:rsidRPr="00121A2C">
        <w:rPr>
          <w:rFonts w:ascii="Times New Roman" w:hAnsi="Times New Roman"/>
          <w:sz w:val="24"/>
          <w:szCs w:val="24"/>
        </w:rPr>
        <w:t>die uit de aarde gevormd werd</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w:t>
      </w:r>
      <w:r w:rsidRPr="00121A2C">
        <w:rPr>
          <w:rFonts w:ascii="Times New Roman" w:hAnsi="Times New Roman"/>
          <w:sz w:val="24"/>
          <w:szCs w:val="24"/>
        </w:rPr>
        <w:t>geformeerd werd uit het stof der aarde</w:t>
      </w:r>
      <w:r>
        <w:rPr>
          <w:rFonts w:ascii="Times New Roman" w:hAnsi="Times New Roman"/>
          <w:sz w:val="24"/>
          <w:szCs w:val="24"/>
        </w:rPr>
        <w:t xml:space="preserve">", </w:t>
      </w:r>
      <w:r w:rsidRPr="00121A2C">
        <w:rPr>
          <w:rFonts w:ascii="Times New Roman" w:hAnsi="Times New Roman"/>
          <w:sz w:val="24"/>
          <w:szCs w:val="24"/>
        </w:rPr>
        <w:t>Genesis 2:7</w:t>
      </w:r>
      <w:r>
        <w:rPr>
          <w:rFonts w:ascii="Times New Roman" w:hAnsi="Times New Roman"/>
          <w:sz w:val="24"/>
          <w:szCs w:val="24"/>
        </w:rPr>
        <w:t xml:space="preserve">, </w:t>
      </w:r>
      <w:r w:rsidRPr="00121A2C">
        <w:rPr>
          <w:rFonts w:ascii="Times New Roman" w:hAnsi="Times New Roman"/>
          <w:sz w:val="24"/>
          <w:szCs w:val="24"/>
        </w:rPr>
        <w:t>3:19</w:t>
      </w:r>
      <w:r>
        <w:rPr>
          <w:rFonts w:ascii="Times New Roman" w:hAnsi="Times New Roman"/>
          <w:sz w:val="24"/>
          <w:szCs w:val="24"/>
        </w:rPr>
        <w:t xml:space="preserve">. </w:t>
      </w:r>
    </w:p>
    <w:p w:rsidR="00E25A7A" w:rsidRDefault="00E25A7A" w:rsidP="002E010A">
      <w:pPr>
        <w:spacing w:after="0"/>
        <w:ind w:left="284"/>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Ook werd Hij geen vlees als wij</w:t>
      </w:r>
      <w:r>
        <w:rPr>
          <w:rFonts w:ascii="Times New Roman" w:hAnsi="Times New Roman"/>
          <w:sz w:val="24"/>
          <w:szCs w:val="24"/>
        </w:rPr>
        <w:t xml:space="preserve">, </w:t>
      </w:r>
      <w:r w:rsidRPr="00121A2C">
        <w:rPr>
          <w:rFonts w:ascii="Times New Roman" w:hAnsi="Times New Roman"/>
          <w:sz w:val="24"/>
          <w:szCs w:val="24"/>
        </w:rPr>
        <w:t>door vleselijke generatie. Jozef bekende</w:t>
      </w:r>
      <w:r>
        <w:rPr>
          <w:rFonts w:ascii="Times New Roman" w:hAnsi="Times New Roman"/>
          <w:sz w:val="24"/>
          <w:szCs w:val="24"/>
        </w:rPr>
        <w:t xml:space="preserve"> zijn </w:t>
      </w:r>
      <w:r w:rsidRPr="00121A2C">
        <w:rPr>
          <w:rFonts w:ascii="Times New Roman" w:hAnsi="Times New Roman"/>
          <w:sz w:val="24"/>
          <w:szCs w:val="24"/>
        </w:rPr>
        <w:t>vrouw niet</w:t>
      </w:r>
      <w:r>
        <w:rPr>
          <w:rFonts w:ascii="Times New Roman" w:hAnsi="Times New Roman"/>
          <w:sz w:val="24"/>
          <w:szCs w:val="24"/>
        </w:rPr>
        <w:t xml:space="preserve">, </w:t>
      </w:r>
      <w:r w:rsidRPr="00121A2C">
        <w:rPr>
          <w:rFonts w:ascii="Times New Roman" w:hAnsi="Times New Roman"/>
          <w:sz w:val="24"/>
          <w:szCs w:val="24"/>
        </w:rPr>
        <w:t>noch bekende Maria</w:t>
      </w:r>
      <w:r>
        <w:rPr>
          <w:rFonts w:ascii="Times New Roman" w:hAnsi="Times New Roman"/>
          <w:sz w:val="24"/>
          <w:szCs w:val="24"/>
        </w:rPr>
        <w:t xml:space="preserve"> een </w:t>
      </w:r>
      <w:r w:rsidRPr="00121A2C">
        <w:rPr>
          <w:rFonts w:ascii="Times New Roman" w:hAnsi="Times New Roman"/>
          <w:sz w:val="24"/>
          <w:szCs w:val="24"/>
        </w:rPr>
        <w:t>man</w:t>
      </w:r>
      <w:r>
        <w:rPr>
          <w:rFonts w:ascii="Times New Roman" w:hAnsi="Times New Roman"/>
          <w:sz w:val="24"/>
          <w:szCs w:val="24"/>
        </w:rPr>
        <w:t xml:space="preserve">, </w:t>
      </w:r>
      <w:r w:rsidRPr="00121A2C">
        <w:rPr>
          <w:rFonts w:ascii="Times New Roman" w:hAnsi="Times New Roman"/>
          <w:sz w:val="24"/>
          <w:szCs w:val="24"/>
        </w:rPr>
        <w:t>voordat zij</w:t>
      </w:r>
      <w:r>
        <w:rPr>
          <w:rFonts w:ascii="Times New Roman" w:hAnsi="Times New Roman"/>
          <w:sz w:val="24"/>
          <w:szCs w:val="24"/>
        </w:rPr>
        <w:t xml:space="preserve"> haar </w:t>
      </w:r>
      <w:r w:rsidRPr="00121A2C">
        <w:rPr>
          <w:rFonts w:ascii="Times New Roman" w:hAnsi="Times New Roman"/>
          <w:sz w:val="24"/>
          <w:szCs w:val="24"/>
        </w:rPr>
        <w:t>Eerstgeborene gebaard had</w:t>
      </w:r>
      <w:r>
        <w:rPr>
          <w:rFonts w:ascii="Times New Roman" w:hAnsi="Times New Roman"/>
          <w:sz w:val="24"/>
          <w:szCs w:val="24"/>
        </w:rPr>
        <w:t>, Matth.</w:t>
      </w:r>
      <w:r w:rsidRPr="00121A2C">
        <w:rPr>
          <w:rFonts w:ascii="Times New Roman" w:hAnsi="Times New Roman"/>
          <w:sz w:val="24"/>
          <w:szCs w:val="24"/>
        </w:rPr>
        <w:t xml:space="preserve"> 1:25</w:t>
      </w:r>
      <w:r>
        <w:rPr>
          <w:rFonts w:ascii="Times New Roman" w:hAnsi="Times New Roman"/>
          <w:sz w:val="24"/>
          <w:szCs w:val="24"/>
        </w:rPr>
        <w:t xml:space="preserve">, </w:t>
      </w:r>
      <w:r w:rsidRPr="00121A2C">
        <w:rPr>
          <w:rFonts w:ascii="Times New Roman" w:hAnsi="Times New Roman"/>
          <w:sz w:val="24"/>
          <w:szCs w:val="24"/>
        </w:rPr>
        <w:t>Lukas 1:34</w:t>
      </w:r>
      <w:r>
        <w:rPr>
          <w:rFonts w:ascii="Times New Roman" w:hAnsi="Times New Roman"/>
          <w:sz w:val="24"/>
          <w:szCs w:val="24"/>
        </w:rPr>
        <w:t xml:space="preserve">. </w:t>
      </w:r>
    </w:p>
    <w:p w:rsidR="00E25A7A" w:rsidRDefault="00E25A7A" w:rsidP="002E010A">
      <w:pPr>
        <w:spacing w:after="0"/>
        <w:ind w:left="284"/>
        <w:jc w:val="both"/>
        <w:rPr>
          <w:rFonts w:ascii="Times New Roman" w:hAnsi="Times New Roman"/>
          <w:sz w:val="24"/>
          <w:szCs w:val="24"/>
        </w:rPr>
      </w:pPr>
      <w:r>
        <w:rPr>
          <w:rFonts w:ascii="Times New Roman" w:hAnsi="Times New Roman"/>
          <w:sz w:val="24"/>
          <w:szCs w:val="24"/>
        </w:rPr>
        <w:t xml:space="preserve">c. Zijn </w:t>
      </w:r>
      <w:r w:rsidRPr="00121A2C">
        <w:rPr>
          <w:rFonts w:ascii="Times New Roman" w:hAnsi="Times New Roman"/>
          <w:sz w:val="24"/>
          <w:szCs w:val="24"/>
        </w:rPr>
        <w:t>vleeswording had</w:t>
      </w:r>
      <w:r>
        <w:rPr>
          <w:rFonts w:ascii="Times New Roman" w:hAnsi="Times New Roman"/>
          <w:sz w:val="24"/>
          <w:szCs w:val="24"/>
        </w:rPr>
        <w:t xml:space="preserve"> zo </w:t>
      </w:r>
      <w:r w:rsidRPr="00121A2C">
        <w:rPr>
          <w:rFonts w:ascii="Times New Roman" w:hAnsi="Times New Roman"/>
          <w:sz w:val="24"/>
          <w:szCs w:val="24"/>
        </w:rPr>
        <w:t xml:space="preserve">plaats door de onmiddellijke werking en overschaduwing des </w:t>
      </w:r>
      <w:r>
        <w:rPr>
          <w:rFonts w:ascii="Times New Roman" w:hAnsi="Times New Roman"/>
          <w:sz w:val="24"/>
          <w:szCs w:val="24"/>
        </w:rPr>
        <w:t>Heilige Geest</w:t>
      </w:r>
      <w:r w:rsidRPr="00121A2C">
        <w:rPr>
          <w:rFonts w:ascii="Times New Roman" w:hAnsi="Times New Roman"/>
          <w:sz w:val="24"/>
          <w:szCs w:val="24"/>
        </w:rPr>
        <w:t xml:space="preserve">es. Daarom lezen wij uitdrukkelijk: </w:t>
      </w:r>
      <w:r>
        <w:rPr>
          <w:rFonts w:ascii="Times New Roman" w:hAnsi="Times New Roman"/>
          <w:sz w:val="24"/>
          <w:szCs w:val="24"/>
        </w:rPr>
        <w:t>"</w:t>
      </w:r>
      <w:r w:rsidRPr="00121A2C">
        <w:rPr>
          <w:rFonts w:ascii="Times New Roman" w:hAnsi="Times New Roman"/>
          <w:sz w:val="24"/>
          <w:szCs w:val="24"/>
        </w:rPr>
        <w:t>Zij werd zwanger bevonden uit</w:t>
      </w:r>
      <w:r>
        <w:rPr>
          <w:rFonts w:ascii="Times New Roman" w:hAnsi="Times New Roman"/>
          <w:sz w:val="24"/>
          <w:szCs w:val="24"/>
        </w:rPr>
        <w:t xml:space="preserve"> de Heilige Geest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De geboorte van Jezus Christus was nu aldus: Want als Maria</w:t>
      </w:r>
      <w:r>
        <w:rPr>
          <w:rFonts w:ascii="Times New Roman" w:hAnsi="Times New Roman"/>
          <w:sz w:val="24"/>
          <w:szCs w:val="24"/>
        </w:rPr>
        <w:t xml:space="preserve">, zijn </w:t>
      </w:r>
      <w:r w:rsidRPr="00121A2C">
        <w:rPr>
          <w:rFonts w:ascii="Times New Roman" w:hAnsi="Times New Roman"/>
          <w:sz w:val="24"/>
          <w:szCs w:val="24"/>
        </w:rPr>
        <w:t>moeder</w:t>
      </w:r>
      <w:r>
        <w:rPr>
          <w:rFonts w:ascii="Times New Roman" w:hAnsi="Times New Roman"/>
          <w:sz w:val="24"/>
          <w:szCs w:val="24"/>
        </w:rPr>
        <w:t xml:space="preserve">, </w:t>
      </w:r>
      <w:r w:rsidRPr="00121A2C">
        <w:rPr>
          <w:rFonts w:ascii="Times New Roman" w:hAnsi="Times New Roman"/>
          <w:sz w:val="24"/>
          <w:szCs w:val="24"/>
        </w:rPr>
        <w:t>met Jozef ondertrouwd was</w:t>
      </w:r>
      <w:r>
        <w:rPr>
          <w:rFonts w:ascii="Times New Roman" w:hAnsi="Times New Roman"/>
          <w:sz w:val="24"/>
          <w:szCs w:val="24"/>
        </w:rPr>
        <w:t xml:space="preserve">, </w:t>
      </w:r>
      <w:r w:rsidRPr="00121A2C">
        <w:rPr>
          <w:rFonts w:ascii="Times New Roman" w:hAnsi="Times New Roman"/>
          <w:sz w:val="24"/>
          <w:szCs w:val="24"/>
        </w:rPr>
        <w:t>eer zij samen gekomen waren</w:t>
      </w:r>
      <w:r>
        <w:rPr>
          <w:rFonts w:ascii="Times New Roman" w:hAnsi="Times New Roman"/>
          <w:sz w:val="24"/>
          <w:szCs w:val="24"/>
        </w:rPr>
        <w:t xml:space="preserve">, </w:t>
      </w:r>
      <w:r w:rsidRPr="00121A2C">
        <w:rPr>
          <w:rFonts w:ascii="Times New Roman" w:hAnsi="Times New Roman"/>
          <w:sz w:val="24"/>
          <w:szCs w:val="24"/>
        </w:rPr>
        <w:t>werd zij zwanger bevonden uit</w:t>
      </w:r>
      <w:r>
        <w:rPr>
          <w:rFonts w:ascii="Times New Roman" w:hAnsi="Times New Roman"/>
          <w:sz w:val="24"/>
          <w:szCs w:val="24"/>
        </w:rPr>
        <w:t xml:space="preserve"> de Heilige Geest", Matth.</w:t>
      </w:r>
      <w:r w:rsidRPr="00121A2C">
        <w:rPr>
          <w:rFonts w:ascii="Times New Roman" w:hAnsi="Times New Roman"/>
          <w:sz w:val="24"/>
          <w:szCs w:val="24"/>
        </w:rPr>
        <w:t xml:space="preserve"> 1:18</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toen Jozef deze ontdekking maakte een twijfelde aan</w:t>
      </w:r>
      <w:r>
        <w:rPr>
          <w:rFonts w:ascii="Times New Roman" w:hAnsi="Times New Roman"/>
          <w:sz w:val="24"/>
          <w:szCs w:val="24"/>
        </w:rPr>
        <w:t xml:space="preserve"> haar </w:t>
      </w:r>
      <w:r w:rsidRPr="00121A2C">
        <w:rPr>
          <w:rFonts w:ascii="Times New Roman" w:hAnsi="Times New Roman"/>
          <w:sz w:val="24"/>
          <w:szCs w:val="24"/>
        </w:rPr>
        <w:t>eerbaarheid</w:t>
      </w:r>
      <w:r>
        <w:rPr>
          <w:rFonts w:ascii="Times New Roman" w:hAnsi="Times New Roman"/>
          <w:sz w:val="24"/>
          <w:szCs w:val="24"/>
        </w:rPr>
        <w:t xml:space="preserve">, zo </w:t>
      </w:r>
      <w:r w:rsidRPr="00121A2C">
        <w:rPr>
          <w:rFonts w:ascii="Times New Roman" w:hAnsi="Times New Roman"/>
          <w:sz w:val="24"/>
          <w:szCs w:val="24"/>
        </w:rPr>
        <w:t>hij wist</w:t>
      </w:r>
      <w:r>
        <w:rPr>
          <w:rFonts w:ascii="Times New Roman" w:hAnsi="Times New Roman"/>
          <w:sz w:val="24"/>
          <w:szCs w:val="24"/>
        </w:rPr>
        <w:t xml:space="preserve">, </w:t>
      </w:r>
      <w:r w:rsidRPr="00121A2C">
        <w:rPr>
          <w:rFonts w:ascii="Times New Roman" w:hAnsi="Times New Roman"/>
          <w:sz w:val="24"/>
          <w:szCs w:val="24"/>
        </w:rPr>
        <w:t>dat hij haar nog niet bekend had</w:t>
      </w:r>
      <w:r>
        <w:rPr>
          <w:rFonts w:ascii="Times New Roman" w:hAnsi="Times New Roman"/>
          <w:sz w:val="24"/>
          <w:szCs w:val="24"/>
        </w:rPr>
        <w:t xml:space="preserve">, </w:t>
      </w:r>
      <w:r w:rsidRPr="00121A2C">
        <w:rPr>
          <w:rFonts w:ascii="Times New Roman" w:hAnsi="Times New Roman"/>
          <w:sz w:val="24"/>
          <w:szCs w:val="24"/>
        </w:rPr>
        <w:t xml:space="preserve">kwam des Heeren engel zelf om zijn twijfel weg te nemen en zei: </w:t>
      </w:r>
      <w:r>
        <w:rPr>
          <w:rFonts w:ascii="Times New Roman" w:hAnsi="Times New Roman"/>
          <w:sz w:val="24"/>
          <w:szCs w:val="24"/>
        </w:rPr>
        <w:t>"</w:t>
      </w:r>
      <w:r w:rsidRPr="00121A2C">
        <w:rPr>
          <w:rFonts w:ascii="Times New Roman" w:hAnsi="Times New Roman"/>
          <w:sz w:val="24"/>
          <w:szCs w:val="24"/>
        </w:rPr>
        <w:t>Jozef</w:t>
      </w:r>
      <w:r>
        <w:rPr>
          <w:rFonts w:ascii="Times New Roman" w:hAnsi="Times New Roman"/>
          <w:sz w:val="24"/>
          <w:szCs w:val="24"/>
        </w:rPr>
        <w:t xml:space="preserve">, </w:t>
      </w:r>
      <w:r w:rsidRPr="00121A2C">
        <w:rPr>
          <w:rFonts w:ascii="Times New Roman" w:hAnsi="Times New Roman"/>
          <w:sz w:val="24"/>
          <w:szCs w:val="24"/>
        </w:rPr>
        <w:t>gij zone Davids! wees niet bevreesd Maria</w:t>
      </w:r>
      <w:r>
        <w:rPr>
          <w:rFonts w:ascii="Times New Roman" w:hAnsi="Times New Roman"/>
          <w:sz w:val="24"/>
          <w:szCs w:val="24"/>
        </w:rPr>
        <w:t xml:space="preserve">, uw </w:t>
      </w:r>
      <w:r w:rsidRPr="00121A2C">
        <w:rPr>
          <w:rFonts w:ascii="Times New Roman" w:hAnsi="Times New Roman"/>
          <w:sz w:val="24"/>
          <w:szCs w:val="24"/>
        </w:rPr>
        <w:t>vrouw</w:t>
      </w:r>
      <w:r>
        <w:rPr>
          <w:rFonts w:ascii="Times New Roman" w:hAnsi="Times New Roman"/>
          <w:sz w:val="24"/>
          <w:szCs w:val="24"/>
        </w:rPr>
        <w:t xml:space="preserve">, </w:t>
      </w:r>
      <w:r w:rsidRPr="00121A2C">
        <w:rPr>
          <w:rFonts w:ascii="Times New Roman" w:hAnsi="Times New Roman"/>
          <w:sz w:val="24"/>
          <w:szCs w:val="24"/>
        </w:rPr>
        <w:t>tot u te nemen</w:t>
      </w:r>
      <w:r>
        <w:rPr>
          <w:rFonts w:ascii="Times New Roman" w:hAnsi="Times New Roman"/>
          <w:sz w:val="24"/>
          <w:szCs w:val="24"/>
        </w:rPr>
        <w:t xml:space="preserve">, </w:t>
      </w:r>
      <w:r w:rsidRPr="00121A2C">
        <w:rPr>
          <w:rFonts w:ascii="Times New Roman" w:hAnsi="Times New Roman"/>
          <w:sz w:val="24"/>
          <w:szCs w:val="24"/>
        </w:rPr>
        <w:t>want hetgeen in haar ontvangen is</w:t>
      </w:r>
      <w:r>
        <w:rPr>
          <w:rFonts w:ascii="Times New Roman" w:hAnsi="Times New Roman"/>
          <w:sz w:val="24"/>
          <w:szCs w:val="24"/>
        </w:rPr>
        <w:t xml:space="preserve">, </w:t>
      </w:r>
      <w:r w:rsidRPr="00121A2C">
        <w:rPr>
          <w:rFonts w:ascii="Times New Roman" w:hAnsi="Times New Roman"/>
          <w:sz w:val="24"/>
          <w:szCs w:val="24"/>
        </w:rPr>
        <w:t>dat is uit</w:t>
      </w:r>
      <w:r>
        <w:rPr>
          <w:rFonts w:ascii="Times New Roman" w:hAnsi="Times New Roman"/>
          <w:sz w:val="24"/>
          <w:szCs w:val="24"/>
        </w:rPr>
        <w:t xml:space="preserve"> de Heilige Geest", Matth.</w:t>
      </w:r>
      <w:r w:rsidRPr="00121A2C">
        <w:rPr>
          <w:rFonts w:ascii="Times New Roman" w:hAnsi="Times New Roman"/>
          <w:sz w:val="24"/>
          <w:szCs w:val="24"/>
        </w:rPr>
        <w:t xml:space="preserve"> 1:20</w:t>
      </w:r>
      <w:r>
        <w:rPr>
          <w:rFonts w:ascii="Times New Roman" w:hAnsi="Times New Roman"/>
          <w:sz w:val="24"/>
          <w:szCs w:val="24"/>
        </w:rPr>
        <w:t>. E</w:t>
      </w:r>
      <w:r w:rsidRPr="00121A2C">
        <w:rPr>
          <w:rFonts w:ascii="Times New Roman" w:hAnsi="Times New Roman"/>
          <w:sz w:val="24"/>
          <w:szCs w:val="24"/>
        </w:rPr>
        <w:t>n toch</w:t>
      </w:r>
      <w:r>
        <w:rPr>
          <w:rFonts w:ascii="Times New Roman" w:hAnsi="Times New Roman"/>
          <w:sz w:val="24"/>
          <w:szCs w:val="24"/>
        </w:rPr>
        <w:t xml:space="preserve">, </w:t>
      </w:r>
      <w:r w:rsidRPr="00121A2C">
        <w:rPr>
          <w:rFonts w:ascii="Times New Roman" w:hAnsi="Times New Roman"/>
          <w:sz w:val="24"/>
          <w:szCs w:val="24"/>
        </w:rPr>
        <w:t>hoezeer het kind Jezus door</w:t>
      </w:r>
      <w:r>
        <w:rPr>
          <w:rFonts w:ascii="Times New Roman" w:hAnsi="Times New Roman"/>
          <w:sz w:val="24"/>
          <w:szCs w:val="24"/>
        </w:rPr>
        <w:t xml:space="preserve"> de Heilige Geest, </w:t>
      </w:r>
      <w:r w:rsidRPr="00121A2C">
        <w:rPr>
          <w:rFonts w:ascii="Times New Roman" w:hAnsi="Times New Roman"/>
          <w:sz w:val="24"/>
          <w:szCs w:val="24"/>
        </w:rPr>
        <w:t>en dus niet uit</w:t>
      </w:r>
      <w:r>
        <w:rPr>
          <w:rFonts w:ascii="Times New Roman" w:hAnsi="Times New Roman"/>
          <w:sz w:val="24"/>
          <w:szCs w:val="24"/>
        </w:rPr>
        <w:t xml:space="preserve"> de </w:t>
      </w:r>
      <w:r w:rsidRPr="00121A2C">
        <w:rPr>
          <w:rFonts w:ascii="Times New Roman" w:hAnsi="Times New Roman"/>
          <w:sz w:val="24"/>
          <w:szCs w:val="24"/>
        </w:rPr>
        <w:t>wil des mans</w:t>
      </w:r>
      <w:r>
        <w:rPr>
          <w:rFonts w:ascii="Times New Roman" w:hAnsi="Times New Roman"/>
          <w:sz w:val="24"/>
          <w:szCs w:val="24"/>
        </w:rPr>
        <w:t xml:space="preserve">, </w:t>
      </w:r>
      <w:r w:rsidRPr="00121A2C">
        <w:rPr>
          <w:rFonts w:ascii="Times New Roman" w:hAnsi="Times New Roman"/>
          <w:sz w:val="24"/>
          <w:szCs w:val="24"/>
        </w:rPr>
        <w:t>in het lichaam gegenereerd werd</w:t>
      </w:r>
      <w:r>
        <w:rPr>
          <w:rFonts w:ascii="Times New Roman" w:hAnsi="Times New Roman"/>
          <w:sz w:val="24"/>
          <w:szCs w:val="24"/>
        </w:rPr>
        <w:t xml:space="preserve">, </w:t>
      </w:r>
      <w:r w:rsidRPr="00121A2C">
        <w:rPr>
          <w:rFonts w:ascii="Times New Roman" w:hAnsi="Times New Roman"/>
          <w:sz w:val="24"/>
          <w:szCs w:val="24"/>
        </w:rPr>
        <w:t>had dit niet plaats zonder</w:t>
      </w:r>
      <w:r>
        <w:rPr>
          <w:rFonts w:ascii="Times New Roman" w:hAnsi="Times New Roman"/>
          <w:sz w:val="24"/>
          <w:szCs w:val="24"/>
        </w:rPr>
        <w:t>, maar</w:t>
      </w:r>
      <w:r w:rsidRPr="00121A2C">
        <w:rPr>
          <w:rFonts w:ascii="Times New Roman" w:hAnsi="Times New Roman"/>
          <w:sz w:val="24"/>
          <w:szCs w:val="24"/>
        </w:rPr>
        <w:t xml:space="preserve"> door ontvangenis: </w:t>
      </w:r>
      <w:r>
        <w:rPr>
          <w:rFonts w:ascii="Times New Roman" w:hAnsi="Times New Roman"/>
          <w:sz w:val="24"/>
          <w:szCs w:val="24"/>
        </w:rPr>
        <w:t>"</w:t>
      </w:r>
      <w:r w:rsidRPr="00121A2C">
        <w:rPr>
          <w:rFonts w:ascii="Times New Roman" w:hAnsi="Times New Roman"/>
          <w:sz w:val="24"/>
          <w:szCs w:val="24"/>
        </w:rPr>
        <w:t>En zie</w:t>
      </w:r>
      <w:r>
        <w:rPr>
          <w:rFonts w:ascii="Times New Roman" w:hAnsi="Times New Roman"/>
          <w:sz w:val="24"/>
          <w:szCs w:val="24"/>
        </w:rPr>
        <w:t xml:space="preserve">", </w:t>
      </w:r>
      <w:r w:rsidRPr="00121A2C">
        <w:rPr>
          <w:rFonts w:ascii="Times New Roman" w:hAnsi="Times New Roman"/>
          <w:sz w:val="24"/>
          <w:szCs w:val="24"/>
        </w:rPr>
        <w:t>zegt de Engel tot Maria</w:t>
      </w:r>
      <w:r>
        <w:rPr>
          <w:rFonts w:ascii="Times New Roman" w:hAnsi="Times New Roman"/>
          <w:sz w:val="24"/>
          <w:szCs w:val="24"/>
        </w:rPr>
        <w:t>, "U zal</w:t>
      </w:r>
      <w:r w:rsidRPr="00121A2C">
        <w:rPr>
          <w:rFonts w:ascii="Times New Roman" w:hAnsi="Times New Roman"/>
          <w:sz w:val="24"/>
          <w:szCs w:val="24"/>
        </w:rPr>
        <w:t xml:space="preserve"> bevrucht worden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een </w:t>
      </w:r>
      <w:r w:rsidRPr="00121A2C">
        <w:rPr>
          <w:rFonts w:ascii="Times New Roman" w:hAnsi="Times New Roman"/>
          <w:sz w:val="24"/>
          <w:szCs w:val="24"/>
        </w:rPr>
        <w:t>Zoon baren</w:t>
      </w:r>
      <w:r>
        <w:rPr>
          <w:rFonts w:ascii="Times New Roman" w:hAnsi="Times New Roman"/>
          <w:sz w:val="24"/>
          <w:szCs w:val="24"/>
        </w:rPr>
        <w:t xml:space="preserve">, </w:t>
      </w:r>
      <w:r w:rsidRPr="00121A2C">
        <w:rPr>
          <w:rFonts w:ascii="Times New Roman" w:hAnsi="Times New Roman"/>
          <w:sz w:val="24"/>
          <w:szCs w:val="24"/>
        </w:rPr>
        <w:t xml:space="preserve">en zult </w:t>
      </w:r>
      <w:r>
        <w:rPr>
          <w:rFonts w:ascii="Times New Roman" w:hAnsi="Times New Roman"/>
          <w:sz w:val="24"/>
          <w:szCs w:val="24"/>
        </w:rPr>
        <w:t xml:space="preserve">Zijn Naam </w:t>
      </w:r>
      <w:r w:rsidRPr="00121A2C">
        <w:rPr>
          <w:rFonts w:ascii="Times New Roman" w:hAnsi="Times New Roman"/>
          <w:sz w:val="24"/>
          <w:szCs w:val="24"/>
        </w:rPr>
        <w:t xml:space="preserve">heten </w:t>
      </w:r>
      <w:r>
        <w:rPr>
          <w:rFonts w:ascii="Times New Roman" w:hAnsi="Times New Roman"/>
          <w:sz w:val="24"/>
          <w:szCs w:val="24"/>
        </w:rPr>
        <w:t xml:space="preserve">Jezus', </w:t>
      </w:r>
      <w:r w:rsidRPr="00121A2C">
        <w:rPr>
          <w:rFonts w:ascii="Times New Roman" w:hAnsi="Times New Roman"/>
          <w:sz w:val="24"/>
          <w:szCs w:val="24"/>
        </w:rPr>
        <w:t>Lukas 1:31. Hij ontving vlees en bloed niet slechts in</w:t>
      </w:r>
      <w:r>
        <w:rPr>
          <w:rFonts w:ascii="Times New Roman" w:hAnsi="Times New Roman"/>
          <w:sz w:val="24"/>
          <w:szCs w:val="24"/>
        </w:rPr>
        <w:t>, maar</w:t>
      </w:r>
      <w:r w:rsidRPr="00121A2C">
        <w:rPr>
          <w:rFonts w:ascii="Times New Roman" w:hAnsi="Times New Roman"/>
          <w:sz w:val="24"/>
          <w:szCs w:val="24"/>
        </w:rPr>
        <w:t xml:space="preserve"> ook </w:t>
      </w:r>
      <w:r w:rsidRPr="002E010A">
        <w:rPr>
          <w:rFonts w:ascii="Times New Roman" w:hAnsi="Times New Roman"/>
          <w:i/>
          <w:sz w:val="24"/>
          <w:szCs w:val="24"/>
        </w:rPr>
        <w:t xml:space="preserve">van </w:t>
      </w:r>
      <w:r w:rsidRPr="00121A2C">
        <w:rPr>
          <w:rFonts w:ascii="Times New Roman" w:hAnsi="Times New Roman"/>
          <w:sz w:val="24"/>
          <w:szCs w:val="24"/>
        </w:rPr>
        <w:t>het lichaam der maagd. Daarom heet Hij haar Zoon</w:t>
      </w:r>
      <w:r>
        <w:rPr>
          <w:rFonts w:ascii="Times New Roman" w:hAnsi="Times New Roman"/>
          <w:sz w:val="24"/>
          <w:szCs w:val="24"/>
        </w:rPr>
        <w:t xml:space="preserve">, </w:t>
      </w:r>
      <w:r w:rsidRPr="00121A2C">
        <w:rPr>
          <w:rFonts w:ascii="Times New Roman" w:hAnsi="Times New Roman"/>
          <w:sz w:val="24"/>
          <w:szCs w:val="24"/>
        </w:rPr>
        <w:t>het Zaad der vrouw</w:t>
      </w:r>
      <w:r>
        <w:rPr>
          <w:rFonts w:ascii="Times New Roman" w:hAnsi="Times New Roman"/>
          <w:sz w:val="24"/>
          <w:szCs w:val="24"/>
        </w:rPr>
        <w:t xml:space="preserve">, </w:t>
      </w:r>
      <w:r w:rsidRPr="00121A2C">
        <w:rPr>
          <w:rFonts w:ascii="Times New Roman" w:hAnsi="Times New Roman"/>
          <w:sz w:val="24"/>
          <w:szCs w:val="24"/>
        </w:rPr>
        <w:t>en ook: het Zaad Abrahams</w:t>
      </w:r>
      <w:r>
        <w:rPr>
          <w:rFonts w:ascii="Times New Roman" w:hAnsi="Times New Roman"/>
          <w:sz w:val="24"/>
          <w:szCs w:val="24"/>
        </w:rPr>
        <w:t xml:space="preserve">, </w:t>
      </w:r>
      <w:r w:rsidRPr="00121A2C">
        <w:rPr>
          <w:rFonts w:ascii="Times New Roman" w:hAnsi="Times New Roman"/>
          <w:sz w:val="24"/>
          <w:szCs w:val="24"/>
        </w:rPr>
        <w:t>het Zaad Davids</w:t>
      </w:r>
      <w:r>
        <w:rPr>
          <w:rFonts w:ascii="Times New Roman" w:hAnsi="Times New Roman"/>
          <w:sz w:val="24"/>
          <w:szCs w:val="24"/>
        </w:rPr>
        <w:t xml:space="preserve">, </w:t>
      </w:r>
      <w:r w:rsidRPr="00121A2C">
        <w:rPr>
          <w:rFonts w:ascii="Times New Roman" w:hAnsi="Times New Roman"/>
          <w:sz w:val="24"/>
          <w:szCs w:val="24"/>
        </w:rPr>
        <w:t>naar het vlees</w:t>
      </w:r>
      <w:r>
        <w:rPr>
          <w:rFonts w:ascii="Times New Roman" w:hAnsi="Times New Roman"/>
          <w:sz w:val="24"/>
          <w:szCs w:val="24"/>
        </w:rPr>
        <w:t xml:space="preserve">, </w:t>
      </w:r>
      <w:r w:rsidRPr="00121A2C">
        <w:rPr>
          <w:rFonts w:ascii="Times New Roman" w:hAnsi="Times New Roman"/>
          <w:sz w:val="24"/>
          <w:szCs w:val="24"/>
        </w:rPr>
        <w:t>Genesis 12</w:t>
      </w:r>
      <w:r>
        <w:rPr>
          <w:rFonts w:ascii="Times New Roman" w:hAnsi="Times New Roman"/>
          <w:sz w:val="24"/>
          <w:szCs w:val="24"/>
        </w:rPr>
        <w:t xml:space="preserve">, </w:t>
      </w:r>
      <w:r w:rsidRPr="00121A2C">
        <w:rPr>
          <w:rFonts w:ascii="Times New Roman" w:hAnsi="Times New Roman"/>
          <w:sz w:val="24"/>
          <w:szCs w:val="24"/>
        </w:rPr>
        <w:t>13:15</w:t>
      </w:r>
      <w:r>
        <w:rPr>
          <w:rFonts w:ascii="Times New Roman" w:hAnsi="Times New Roman"/>
          <w:sz w:val="24"/>
          <w:szCs w:val="24"/>
        </w:rPr>
        <w:t xml:space="preserve">, </w:t>
      </w:r>
      <w:r w:rsidRPr="00121A2C">
        <w:rPr>
          <w:rFonts w:ascii="Times New Roman" w:hAnsi="Times New Roman"/>
          <w:sz w:val="24"/>
          <w:szCs w:val="24"/>
        </w:rPr>
        <w:t>Lukas 1:31</w:t>
      </w:r>
      <w:r>
        <w:rPr>
          <w:rFonts w:ascii="Times New Roman" w:hAnsi="Times New Roman"/>
          <w:sz w:val="24"/>
          <w:szCs w:val="24"/>
        </w:rPr>
        <w:t xml:space="preserve">, </w:t>
      </w:r>
      <w:r w:rsidRPr="00121A2C">
        <w:rPr>
          <w:rFonts w:ascii="Times New Roman" w:hAnsi="Times New Roman"/>
          <w:sz w:val="24"/>
          <w:szCs w:val="24"/>
        </w:rPr>
        <w:t>2:7</w:t>
      </w:r>
      <w:r>
        <w:rPr>
          <w:rFonts w:ascii="Times New Roman" w:hAnsi="Times New Roman"/>
          <w:sz w:val="24"/>
          <w:szCs w:val="24"/>
        </w:rPr>
        <w:t>, Rom.</w:t>
      </w:r>
      <w:r w:rsidRPr="00121A2C">
        <w:rPr>
          <w:rFonts w:ascii="Times New Roman" w:hAnsi="Times New Roman"/>
          <w:sz w:val="24"/>
          <w:szCs w:val="24"/>
        </w:rPr>
        <w:t xml:space="preserve"> 1:3</w:t>
      </w:r>
      <w:r>
        <w:rPr>
          <w:rFonts w:ascii="Times New Roman" w:hAnsi="Times New Roman"/>
          <w:sz w:val="24"/>
          <w:szCs w:val="24"/>
        </w:rPr>
        <w:t xml:space="preserve">, </w:t>
      </w:r>
      <w:r w:rsidRPr="00121A2C">
        <w:rPr>
          <w:rFonts w:ascii="Times New Roman" w:hAnsi="Times New Roman"/>
          <w:sz w:val="24"/>
          <w:szCs w:val="24"/>
        </w:rPr>
        <w:t>9:5</w:t>
      </w:r>
      <w:r>
        <w:rPr>
          <w:rFonts w:ascii="Times New Roman" w:hAnsi="Times New Roman"/>
          <w:sz w:val="24"/>
          <w:szCs w:val="24"/>
        </w:rPr>
        <w:t>, Gal.</w:t>
      </w:r>
      <w:r w:rsidRPr="00121A2C">
        <w:rPr>
          <w:rFonts w:ascii="Times New Roman" w:hAnsi="Times New Roman"/>
          <w:sz w:val="24"/>
          <w:szCs w:val="24"/>
        </w:rPr>
        <w:t xml:space="preserve"> 3:16</w:t>
      </w:r>
      <w:r>
        <w:rPr>
          <w:rFonts w:ascii="Times New Roman" w:hAnsi="Times New Roman"/>
          <w:sz w:val="24"/>
          <w:szCs w:val="24"/>
        </w:rPr>
        <w:t xml:space="preserve">, </w:t>
      </w:r>
      <w:r w:rsidRPr="00121A2C">
        <w:rPr>
          <w:rFonts w:ascii="Times New Roman" w:hAnsi="Times New Roman"/>
          <w:sz w:val="24"/>
          <w:szCs w:val="24"/>
        </w:rPr>
        <w:t>4:4</w:t>
      </w:r>
      <w:r>
        <w:rPr>
          <w:rFonts w:ascii="Times New Roman" w:hAnsi="Times New Roman"/>
          <w:sz w:val="24"/>
          <w:szCs w:val="24"/>
        </w:rPr>
        <w:t>. E</w:t>
      </w:r>
      <w:r w:rsidRPr="00121A2C">
        <w:rPr>
          <w:rFonts w:ascii="Times New Roman" w:hAnsi="Times New Roman"/>
          <w:sz w:val="24"/>
          <w:szCs w:val="24"/>
        </w:rPr>
        <w:t>n het werk</w:t>
      </w:r>
      <w:r>
        <w:rPr>
          <w:rFonts w:ascii="Times New Roman" w:hAnsi="Times New Roman"/>
          <w:sz w:val="24"/>
          <w:szCs w:val="24"/>
        </w:rPr>
        <w:t xml:space="preserve">, </w:t>
      </w:r>
      <w:r w:rsidRPr="00121A2C">
        <w:rPr>
          <w:rFonts w:ascii="Times New Roman" w:hAnsi="Times New Roman"/>
          <w:sz w:val="24"/>
          <w:szCs w:val="24"/>
        </w:rPr>
        <w:t>dat Hij ondernam</w:t>
      </w:r>
      <w:r>
        <w:rPr>
          <w:rFonts w:ascii="Times New Roman" w:hAnsi="Times New Roman"/>
          <w:sz w:val="24"/>
          <w:szCs w:val="24"/>
        </w:rPr>
        <w:t xml:space="preserve">, </w:t>
      </w:r>
      <w:r w:rsidRPr="00121A2C">
        <w:rPr>
          <w:rFonts w:ascii="Times New Roman" w:hAnsi="Times New Roman"/>
          <w:sz w:val="24"/>
          <w:szCs w:val="24"/>
        </w:rPr>
        <w:t>vereiste zulks</w:t>
      </w:r>
      <w:r>
        <w:rPr>
          <w:rFonts w:ascii="Times New Roman" w:hAnsi="Times New Roman"/>
          <w:sz w:val="24"/>
          <w:szCs w:val="24"/>
        </w:rPr>
        <w:t xml:space="preserve">. </w:t>
      </w:r>
    </w:p>
    <w:p w:rsidR="00E25A7A" w:rsidRDefault="00E25A7A" w:rsidP="002E010A">
      <w:pPr>
        <w:spacing w:after="0"/>
        <w:ind w:left="708"/>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Het vereiste</w:t>
      </w:r>
      <w:r>
        <w:rPr>
          <w:rFonts w:ascii="Times New Roman" w:hAnsi="Times New Roman"/>
          <w:sz w:val="24"/>
          <w:szCs w:val="24"/>
        </w:rPr>
        <w:t xml:space="preserve">, </w:t>
      </w:r>
      <w:r w:rsidRPr="00121A2C">
        <w:rPr>
          <w:rFonts w:ascii="Times New Roman" w:hAnsi="Times New Roman"/>
          <w:sz w:val="24"/>
          <w:szCs w:val="24"/>
        </w:rPr>
        <w:t>dat Hij ons vlees en bloed aannam</w:t>
      </w:r>
      <w:r>
        <w:rPr>
          <w:rFonts w:ascii="Times New Roman" w:hAnsi="Times New Roman"/>
          <w:sz w:val="24"/>
          <w:szCs w:val="24"/>
        </w:rPr>
        <w:t xml:space="preserve">. </w:t>
      </w:r>
    </w:p>
    <w:p w:rsidR="00E25A7A" w:rsidRDefault="00E25A7A" w:rsidP="002E010A">
      <w:pPr>
        <w:spacing w:after="0"/>
        <w:ind w:left="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Het vereiste</w:t>
      </w:r>
      <w:r>
        <w:rPr>
          <w:rFonts w:ascii="Times New Roman" w:hAnsi="Times New Roman"/>
          <w:sz w:val="24"/>
          <w:szCs w:val="24"/>
        </w:rPr>
        <w:t xml:space="preserve">, </w:t>
      </w:r>
      <w:r w:rsidRPr="00121A2C">
        <w:rPr>
          <w:rFonts w:ascii="Times New Roman" w:hAnsi="Times New Roman"/>
          <w:sz w:val="24"/>
          <w:szCs w:val="24"/>
        </w:rPr>
        <w:t>dat Hij ons vlees en bloed aannam</w:t>
      </w:r>
      <w:r>
        <w:rPr>
          <w:rFonts w:ascii="Times New Roman" w:hAnsi="Times New Roman"/>
          <w:sz w:val="24"/>
          <w:szCs w:val="24"/>
        </w:rPr>
        <w:t>, maar</w:t>
      </w:r>
      <w:r w:rsidRPr="00121A2C">
        <w:rPr>
          <w:rFonts w:ascii="Times New Roman" w:hAnsi="Times New Roman"/>
          <w:sz w:val="24"/>
          <w:szCs w:val="24"/>
        </w:rPr>
        <w:t xml:space="preserve"> zonder de zonde</w:t>
      </w:r>
      <w:r>
        <w:rPr>
          <w:rFonts w:ascii="Times New Roman" w:hAnsi="Times New Roman"/>
          <w:sz w:val="24"/>
          <w:szCs w:val="24"/>
        </w:rPr>
        <w:t xml:space="preserve">, </w:t>
      </w:r>
      <w:r w:rsidRPr="00121A2C">
        <w:rPr>
          <w:rFonts w:ascii="Times New Roman" w:hAnsi="Times New Roman"/>
          <w:sz w:val="24"/>
          <w:szCs w:val="24"/>
        </w:rPr>
        <w:t>hetgeen onmogelijk</w:t>
      </w:r>
      <w:r>
        <w:rPr>
          <w:rFonts w:ascii="Times New Roman" w:hAnsi="Times New Roman"/>
          <w:sz w:val="24"/>
          <w:szCs w:val="24"/>
        </w:rPr>
        <w:t xml:space="preserve"> zou </w:t>
      </w:r>
      <w:r w:rsidRPr="00121A2C">
        <w:rPr>
          <w:rFonts w:ascii="Times New Roman" w:hAnsi="Times New Roman"/>
          <w:sz w:val="24"/>
          <w:szCs w:val="24"/>
        </w:rPr>
        <w:t>ge</w:t>
      </w:r>
      <w:r>
        <w:rPr>
          <w:rFonts w:ascii="Times New Roman" w:hAnsi="Times New Roman"/>
          <w:sz w:val="24"/>
          <w:szCs w:val="24"/>
        </w:rPr>
        <w:t>w</w:t>
      </w:r>
      <w:r w:rsidRPr="00121A2C">
        <w:rPr>
          <w:rFonts w:ascii="Times New Roman" w:hAnsi="Times New Roman"/>
          <w:sz w:val="24"/>
          <w:szCs w:val="24"/>
        </w:rPr>
        <w:t>eest zijn</w:t>
      </w:r>
      <w:r>
        <w:rPr>
          <w:rFonts w:ascii="Times New Roman" w:hAnsi="Times New Roman"/>
          <w:sz w:val="24"/>
          <w:szCs w:val="24"/>
        </w:rPr>
        <w:t xml:space="preserve">, </w:t>
      </w:r>
      <w:r w:rsidRPr="00121A2C">
        <w:rPr>
          <w:rFonts w:ascii="Times New Roman" w:hAnsi="Times New Roman"/>
          <w:sz w:val="24"/>
          <w:szCs w:val="24"/>
        </w:rPr>
        <w:t xml:space="preserve">zo Hij uit een vleselijke generatie </w:t>
      </w:r>
      <w:r>
        <w:rPr>
          <w:rFonts w:ascii="Times New Roman" w:hAnsi="Times New Roman"/>
          <w:sz w:val="24"/>
          <w:szCs w:val="24"/>
        </w:rPr>
        <w:t>verwekt</w:t>
      </w:r>
      <w:r w:rsidRPr="00121A2C">
        <w:rPr>
          <w:rFonts w:ascii="Times New Roman" w:hAnsi="Times New Roman"/>
          <w:sz w:val="24"/>
          <w:szCs w:val="24"/>
        </w:rPr>
        <w:t xml:space="preserve"> was</w:t>
      </w:r>
      <w:r>
        <w:rPr>
          <w:rFonts w:ascii="Times New Roman" w:hAnsi="Times New Roman"/>
          <w:sz w:val="24"/>
          <w:szCs w:val="24"/>
        </w:rPr>
        <w:t xml:space="preserve">, </w:t>
      </w:r>
      <w:r w:rsidRPr="00121A2C">
        <w:rPr>
          <w:rFonts w:ascii="Times New Roman" w:hAnsi="Times New Roman"/>
          <w:sz w:val="24"/>
          <w:szCs w:val="24"/>
        </w:rPr>
        <w:t>want zo worden de kinderen in zonde ontvangen en in ongerechtigheid geboren</w:t>
      </w:r>
      <w:r>
        <w:rPr>
          <w:rFonts w:ascii="Times New Roman" w:hAnsi="Times New Roman"/>
          <w:sz w:val="24"/>
          <w:szCs w:val="24"/>
        </w:rPr>
        <w:t>, Psalm</w:t>
      </w:r>
      <w:r w:rsidRPr="00121A2C">
        <w:rPr>
          <w:rFonts w:ascii="Times New Roman" w:hAnsi="Times New Roman"/>
          <w:sz w:val="24"/>
          <w:szCs w:val="24"/>
        </w:rPr>
        <w:t xml:space="preserve"> 51</w:t>
      </w:r>
      <w:r>
        <w:rPr>
          <w:rFonts w:ascii="Times New Roman" w:hAnsi="Times New Roman"/>
          <w:sz w:val="24"/>
          <w:szCs w:val="24"/>
        </w:rPr>
        <w:t>. E</w:t>
      </w:r>
      <w:r w:rsidRPr="00121A2C">
        <w:rPr>
          <w:rFonts w:ascii="Times New Roman" w:hAnsi="Times New Roman"/>
          <w:sz w:val="24"/>
          <w:szCs w:val="24"/>
        </w:rPr>
        <w:t>n de geringste besmetting</w:t>
      </w:r>
      <w:r>
        <w:rPr>
          <w:rFonts w:ascii="Times New Roman" w:hAnsi="Times New Roman"/>
          <w:sz w:val="24"/>
          <w:szCs w:val="24"/>
        </w:rPr>
        <w:t xml:space="preserve">, </w:t>
      </w:r>
      <w:r w:rsidRPr="00121A2C">
        <w:rPr>
          <w:rFonts w:ascii="Times New Roman" w:hAnsi="Times New Roman"/>
          <w:sz w:val="24"/>
          <w:szCs w:val="24"/>
        </w:rPr>
        <w:t>naar lichaam of geest</w:t>
      </w:r>
      <w:r>
        <w:rPr>
          <w:rFonts w:ascii="Times New Roman" w:hAnsi="Times New Roman"/>
          <w:sz w:val="24"/>
          <w:szCs w:val="24"/>
        </w:rPr>
        <w:t xml:space="preserve">, zou </w:t>
      </w:r>
      <w:r w:rsidRPr="00121A2C">
        <w:rPr>
          <w:rFonts w:ascii="Times New Roman" w:hAnsi="Times New Roman"/>
          <w:sz w:val="24"/>
          <w:szCs w:val="24"/>
        </w:rPr>
        <w:t xml:space="preserve">Hem ten enenmale onbekwaam hebben gemaakt om het groot verlossingswerk te volbrengen. </w:t>
      </w:r>
      <w:r>
        <w:rPr>
          <w:rFonts w:ascii="Times New Roman" w:hAnsi="Times New Roman"/>
          <w:sz w:val="24"/>
          <w:szCs w:val="24"/>
        </w:rPr>
        <w:t>"</w:t>
      </w:r>
      <w:r w:rsidRPr="00121A2C">
        <w:rPr>
          <w:rFonts w:ascii="Times New Roman" w:hAnsi="Times New Roman"/>
          <w:sz w:val="24"/>
          <w:szCs w:val="24"/>
        </w:rPr>
        <w:t>Want zodanig een Hogepriester betaamde ons</w:t>
      </w:r>
      <w:r>
        <w:rPr>
          <w:rFonts w:ascii="Times New Roman" w:hAnsi="Times New Roman"/>
          <w:sz w:val="24"/>
          <w:szCs w:val="24"/>
        </w:rPr>
        <w:t xml:space="preserve">, </w:t>
      </w:r>
      <w:r w:rsidRPr="00121A2C">
        <w:rPr>
          <w:rFonts w:ascii="Times New Roman" w:hAnsi="Times New Roman"/>
          <w:sz w:val="24"/>
          <w:szCs w:val="24"/>
        </w:rPr>
        <w:t>heilig</w:t>
      </w:r>
      <w:r>
        <w:rPr>
          <w:rFonts w:ascii="Times New Roman" w:hAnsi="Times New Roman"/>
          <w:sz w:val="24"/>
          <w:szCs w:val="24"/>
        </w:rPr>
        <w:t xml:space="preserve">, </w:t>
      </w:r>
      <w:r w:rsidRPr="00121A2C">
        <w:rPr>
          <w:rFonts w:ascii="Times New Roman" w:hAnsi="Times New Roman"/>
          <w:sz w:val="24"/>
          <w:szCs w:val="24"/>
        </w:rPr>
        <w:t>onnozel</w:t>
      </w:r>
      <w:r>
        <w:rPr>
          <w:rFonts w:ascii="Times New Roman" w:hAnsi="Times New Roman"/>
          <w:sz w:val="24"/>
          <w:szCs w:val="24"/>
        </w:rPr>
        <w:t xml:space="preserve">, </w:t>
      </w:r>
      <w:r w:rsidRPr="00121A2C">
        <w:rPr>
          <w:rFonts w:ascii="Times New Roman" w:hAnsi="Times New Roman"/>
          <w:sz w:val="24"/>
          <w:szCs w:val="24"/>
        </w:rPr>
        <w:t>onbesmet</w:t>
      </w:r>
      <w:r>
        <w:rPr>
          <w:rFonts w:ascii="Times New Roman" w:hAnsi="Times New Roman"/>
          <w:sz w:val="24"/>
          <w:szCs w:val="24"/>
        </w:rPr>
        <w:t xml:space="preserve">, </w:t>
      </w:r>
      <w:r w:rsidRPr="00121A2C">
        <w:rPr>
          <w:rFonts w:ascii="Times New Roman" w:hAnsi="Times New Roman"/>
          <w:sz w:val="24"/>
          <w:szCs w:val="24"/>
        </w:rPr>
        <w:t>afgescheiden van de zondaren</w:t>
      </w:r>
      <w:r>
        <w:rPr>
          <w:rFonts w:ascii="Times New Roman" w:hAnsi="Times New Roman"/>
          <w:sz w:val="24"/>
          <w:szCs w:val="24"/>
        </w:rPr>
        <w:t xml:space="preserve">, </w:t>
      </w:r>
      <w:r w:rsidRPr="00121A2C">
        <w:rPr>
          <w:rFonts w:ascii="Times New Roman" w:hAnsi="Times New Roman"/>
          <w:sz w:val="24"/>
          <w:szCs w:val="24"/>
        </w:rPr>
        <w:t>en hoger dan de hemelen geworden</w:t>
      </w:r>
      <w:r>
        <w:rPr>
          <w:rFonts w:ascii="Times New Roman" w:hAnsi="Times New Roman"/>
          <w:sz w:val="24"/>
          <w:szCs w:val="24"/>
        </w:rPr>
        <w:t xml:space="preserve">", Hebr. </w:t>
      </w:r>
      <w:r w:rsidRPr="00121A2C">
        <w:rPr>
          <w:rFonts w:ascii="Times New Roman" w:hAnsi="Times New Roman"/>
          <w:sz w:val="24"/>
          <w:szCs w:val="24"/>
        </w:rPr>
        <w:t xml:space="preserve">7:26. </w:t>
      </w:r>
    </w:p>
    <w:p w:rsidR="00E25A7A" w:rsidRDefault="00E25A7A" w:rsidP="002E010A">
      <w:pPr>
        <w:spacing w:after="0"/>
        <w:ind w:left="708"/>
        <w:jc w:val="both"/>
        <w:rPr>
          <w:rFonts w:ascii="Times New Roman" w:hAnsi="Times New Roman"/>
          <w:sz w:val="24"/>
          <w:szCs w:val="24"/>
        </w:rPr>
      </w:pPr>
      <w:r w:rsidRPr="00121A2C">
        <w:rPr>
          <w:rFonts w:ascii="Times New Roman" w:hAnsi="Times New Roman"/>
          <w:sz w:val="24"/>
          <w:szCs w:val="24"/>
        </w:rPr>
        <w:t>Het mysterie der vleeswording van Gods Zoon werd dus volbracht</w:t>
      </w:r>
      <w:r>
        <w:rPr>
          <w:rFonts w:ascii="Times New Roman" w:hAnsi="Times New Roman"/>
          <w:sz w:val="24"/>
          <w:szCs w:val="24"/>
        </w:rPr>
        <w:t xml:space="preserve">, </w:t>
      </w:r>
      <w:r w:rsidRPr="00121A2C">
        <w:rPr>
          <w:rFonts w:ascii="Times New Roman" w:hAnsi="Times New Roman"/>
          <w:sz w:val="24"/>
          <w:szCs w:val="24"/>
        </w:rPr>
        <w:t>opdat Hij ons in alles gelijk</w:t>
      </w:r>
      <w:r>
        <w:rPr>
          <w:rFonts w:ascii="Times New Roman" w:hAnsi="Times New Roman"/>
          <w:sz w:val="24"/>
          <w:szCs w:val="24"/>
        </w:rPr>
        <w:t xml:space="preserve"> zou </w:t>
      </w:r>
      <w:r w:rsidRPr="00121A2C">
        <w:rPr>
          <w:rFonts w:ascii="Times New Roman" w:hAnsi="Times New Roman"/>
          <w:sz w:val="24"/>
          <w:szCs w:val="24"/>
        </w:rPr>
        <w:t>worden</w:t>
      </w:r>
      <w:r>
        <w:rPr>
          <w:rFonts w:ascii="Times New Roman" w:hAnsi="Times New Roman"/>
          <w:sz w:val="24"/>
          <w:szCs w:val="24"/>
        </w:rPr>
        <w:t xml:space="preserve">, </w:t>
      </w:r>
      <w:r w:rsidRPr="00121A2C">
        <w:rPr>
          <w:rFonts w:ascii="Times New Roman" w:hAnsi="Times New Roman"/>
          <w:sz w:val="24"/>
          <w:szCs w:val="24"/>
        </w:rPr>
        <w:t>uitgenomen de zonde</w:t>
      </w:r>
      <w:r>
        <w:rPr>
          <w:rFonts w:ascii="Times New Roman" w:hAnsi="Times New Roman"/>
          <w:sz w:val="24"/>
          <w:szCs w:val="24"/>
        </w:rPr>
        <w:t xml:space="preserve">, </w:t>
      </w:r>
      <w:r w:rsidRPr="00121A2C">
        <w:rPr>
          <w:rFonts w:ascii="Times New Roman" w:hAnsi="Times New Roman"/>
          <w:sz w:val="24"/>
          <w:szCs w:val="24"/>
        </w:rPr>
        <w:t>want de zonde in het vlees maakt onbekwaam om het gebod te houden. Daarom werd Hij op</w:t>
      </w:r>
      <w:r>
        <w:rPr>
          <w:rFonts w:ascii="Times New Roman" w:hAnsi="Times New Roman"/>
          <w:sz w:val="24"/>
          <w:szCs w:val="24"/>
        </w:rPr>
        <w:t xml:space="preserve"> zo'n </w:t>
      </w:r>
      <w:r w:rsidRPr="00121A2C">
        <w:rPr>
          <w:rFonts w:ascii="Times New Roman" w:hAnsi="Times New Roman"/>
          <w:sz w:val="24"/>
          <w:szCs w:val="24"/>
        </w:rPr>
        <w:t>wijze uit een vrouw geboren</w:t>
      </w:r>
      <w:r>
        <w:rPr>
          <w:rFonts w:ascii="Times New Roman" w:hAnsi="Times New Roman"/>
          <w:sz w:val="24"/>
          <w:szCs w:val="24"/>
        </w:rPr>
        <w:t xml:space="preserve">, </w:t>
      </w:r>
      <w:r w:rsidRPr="00121A2C">
        <w:rPr>
          <w:rFonts w:ascii="Times New Roman" w:hAnsi="Times New Roman"/>
          <w:sz w:val="24"/>
          <w:szCs w:val="24"/>
        </w:rPr>
        <w:t>en deze reden wordt ook door</w:t>
      </w:r>
      <w:r>
        <w:rPr>
          <w:rFonts w:ascii="Times New Roman" w:hAnsi="Times New Roman"/>
          <w:sz w:val="24"/>
          <w:szCs w:val="24"/>
        </w:rPr>
        <w:t xml:space="preserve"> de </w:t>
      </w:r>
      <w:r w:rsidRPr="00121A2C">
        <w:rPr>
          <w:rFonts w:ascii="Times New Roman" w:hAnsi="Times New Roman"/>
          <w:sz w:val="24"/>
          <w:szCs w:val="24"/>
        </w:rPr>
        <w:t>engel aangegeven</w:t>
      </w:r>
      <w:r>
        <w:rPr>
          <w:rFonts w:ascii="Times New Roman" w:hAnsi="Times New Roman"/>
          <w:sz w:val="24"/>
          <w:szCs w:val="24"/>
        </w:rPr>
        <w:t xml:space="preserve">, </w:t>
      </w:r>
      <w:r w:rsidRPr="00121A2C">
        <w:rPr>
          <w:rFonts w:ascii="Times New Roman" w:hAnsi="Times New Roman"/>
          <w:sz w:val="24"/>
          <w:szCs w:val="24"/>
        </w:rPr>
        <w:t>toen</w:t>
      </w:r>
      <w:r>
        <w:rPr>
          <w:rFonts w:ascii="Times New Roman" w:hAnsi="Times New Roman"/>
          <w:sz w:val="24"/>
          <w:szCs w:val="24"/>
        </w:rPr>
        <w:t xml:space="preserve"> zijn </w:t>
      </w:r>
      <w:r w:rsidRPr="00121A2C">
        <w:rPr>
          <w:rFonts w:ascii="Times New Roman" w:hAnsi="Times New Roman"/>
          <w:sz w:val="24"/>
          <w:szCs w:val="24"/>
        </w:rPr>
        <w:t xml:space="preserve">geboorte Maria werd meegedeeld: </w:t>
      </w:r>
      <w:r>
        <w:rPr>
          <w:rFonts w:ascii="Times New Roman" w:hAnsi="Times New Roman"/>
          <w:sz w:val="24"/>
          <w:szCs w:val="24"/>
        </w:rPr>
        <w:t>"</w:t>
      </w:r>
      <w:r w:rsidRPr="00121A2C">
        <w:rPr>
          <w:rFonts w:ascii="Times New Roman" w:hAnsi="Times New Roman"/>
          <w:sz w:val="24"/>
          <w:szCs w:val="24"/>
        </w:rPr>
        <w:t>De Heilige Geest zal over u komen</w:t>
      </w:r>
      <w:r>
        <w:rPr>
          <w:rFonts w:ascii="Times New Roman" w:hAnsi="Times New Roman"/>
          <w:sz w:val="24"/>
          <w:szCs w:val="24"/>
        </w:rPr>
        <w:t xml:space="preserve">, </w:t>
      </w:r>
      <w:r w:rsidRPr="00121A2C">
        <w:rPr>
          <w:rFonts w:ascii="Times New Roman" w:hAnsi="Times New Roman"/>
          <w:sz w:val="24"/>
          <w:szCs w:val="24"/>
        </w:rPr>
        <w:t>en de kracht des Allerhoogsten zal u overschaduwen: daarom ook</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w:t>
      </w:r>
      <w:r w:rsidRPr="00121A2C">
        <w:rPr>
          <w:rFonts w:ascii="Times New Roman" w:hAnsi="Times New Roman"/>
          <w:sz w:val="24"/>
          <w:szCs w:val="24"/>
        </w:rPr>
        <w:t>Heilige</w:t>
      </w:r>
      <w:r>
        <w:rPr>
          <w:rFonts w:ascii="Times New Roman" w:hAnsi="Times New Roman"/>
          <w:sz w:val="24"/>
          <w:szCs w:val="24"/>
        </w:rPr>
        <w:t xml:space="preserve">, </w:t>
      </w:r>
      <w:r w:rsidRPr="00121A2C">
        <w:rPr>
          <w:rFonts w:ascii="Times New Roman" w:hAnsi="Times New Roman"/>
          <w:sz w:val="24"/>
          <w:szCs w:val="24"/>
        </w:rPr>
        <w:t>dat uit</w:t>
      </w:r>
      <w:r>
        <w:rPr>
          <w:rFonts w:ascii="Times New Roman" w:hAnsi="Times New Roman"/>
          <w:sz w:val="24"/>
          <w:szCs w:val="24"/>
        </w:rPr>
        <w:t xml:space="preserve"> u zal </w:t>
      </w:r>
      <w:r w:rsidRPr="00121A2C">
        <w:rPr>
          <w:rFonts w:ascii="Times New Roman" w:hAnsi="Times New Roman"/>
          <w:sz w:val="24"/>
          <w:szCs w:val="24"/>
        </w:rPr>
        <w:t>geboren worden</w:t>
      </w:r>
      <w:r>
        <w:rPr>
          <w:rFonts w:ascii="Times New Roman" w:hAnsi="Times New Roman"/>
          <w:sz w:val="24"/>
          <w:szCs w:val="24"/>
        </w:rPr>
        <w:t xml:space="preserve">, </w:t>
      </w:r>
      <w:r w:rsidRPr="00121A2C">
        <w:rPr>
          <w:rFonts w:ascii="Times New Roman" w:hAnsi="Times New Roman"/>
          <w:sz w:val="24"/>
          <w:szCs w:val="24"/>
        </w:rPr>
        <w:t>zal Gods Zoon genaamd worden</w:t>
      </w:r>
      <w:r>
        <w:rPr>
          <w:rFonts w:ascii="Times New Roman" w:hAnsi="Times New Roman"/>
          <w:sz w:val="24"/>
          <w:szCs w:val="24"/>
        </w:rPr>
        <w:t xml:space="preserve">", </w:t>
      </w:r>
      <w:r w:rsidRPr="00121A2C">
        <w:rPr>
          <w:rFonts w:ascii="Times New Roman" w:hAnsi="Times New Roman"/>
          <w:sz w:val="24"/>
          <w:szCs w:val="24"/>
        </w:rPr>
        <w:t xml:space="preserve">Lukas 1:35. De kracht des Allerhoogsten en de overschaduwing des </w:t>
      </w:r>
      <w:r>
        <w:rPr>
          <w:rFonts w:ascii="Times New Roman" w:hAnsi="Times New Roman"/>
          <w:sz w:val="24"/>
          <w:szCs w:val="24"/>
        </w:rPr>
        <w:t>Heilige Geest</w:t>
      </w:r>
      <w:r w:rsidRPr="00121A2C">
        <w:rPr>
          <w:rFonts w:ascii="Times New Roman" w:hAnsi="Times New Roman"/>
          <w:sz w:val="24"/>
          <w:szCs w:val="24"/>
        </w:rPr>
        <w:t>es volbrachten dit wonder</w:t>
      </w:r>
      <w:r>
        <w:rPr>
          <w:rFonts w:ascii="Times New Roman" w:hAnsi="Times New Roman"/>
          <w:sz w:val="24"/>
          <w:szCs w:val="24"/>
        </w:rPr>
        <w:t xml:space="preserve">, </w:t>
      </w:r>
      <w:r w:rsidRPr="00121A2C">
        <w:rPr>
          <w:rFonts w:ascii="Times New Roman" w:hAnsi="Times New Roman"/>
          <w:sz w:val="24"/>
          <w:szCs w:val="24"/>
        </w:rPr>
        <w:t>want de ontvangenis en geboorte onzes Zaligmakers is en blijft een wonder. Dit mysterie volgt op dat der Drie</w:t>
      </w:r>
      <w:r>
        <w:rPr>
          <w:rFonts w:ascii="Times New Roman" w:hAnsi="Times New Roman"/>
          <w:sz w:val="24"/>
          <w:szCs w:val="24"/>
        </w:rPr>
        <w:t xml:space="preserve"> - </w:t>
      </w:r>
      <w:r w:rsidRPr="00121A2C">
        <w:rPr>
          <w:rFonts w:ascii="Times New Roman" w:hAnsi="Times New Roman"/>
          <w:sz w:val="24"/>
          <w:szCs w:val="24"/>
        </w:rPr>
        <w:t>eenheid</w:t>
      </w:r>
      <w:r>
        <w:rPr>
          <w:rFonts w:ascii="Times New Roman" w:hAnsi="Times New Roman"/>
          <w:sz w:val="24"/>
          <w:szCs w:val="24"/>
        </w:rPr>
        <w:t xml:space="preserve">, </w:t>
      </w:r>
      <w:r w:rsidRPr="00121A2C">
        <w:rPr>
          <w:rFonts w:ascii="Times New Roman" w:hAnsi="Times New Roman"/>
          <w:sz w:val="24"/>
          <w:szCs w:val="24"/>
        </w:rPr>
        <w:t xml:space="preserve">het is een groot mysterie. </w:t>
      </w:r>
      <w:r>
        <w:rPr>
          <w:rFonts w:ascii="Times New Roman" w:hAnsi="Times New Roman"/>
          <w:sz w:val="24"/>
          <w:szCs w:val="24"/>
        </w:rPr>
        <w:t>"</w:t>
      </w:r>
      <w:r w:rsidRPr="00121A2C">
        <w:rPr>
          <w:rFonts w:ascii="Times New Roman" w:hAnsi="Times New Roman"/>
          <w:sz w:val="24"/>
          <w:szCs w:val="24"/>
        </w:rPr>
        <w:t xml:space="preserve">De verborgenheid der </w:t>
      </w:r>
      <w:r>
        <w:rPr>
          <w:rFonts w:ascii="Times New Roman" w:hAnsi="Times New Roman"/>
          <w:sz w:val="24"/>
          <w:szCs w:val="24"/>
        </w:rPr>
        <w:t>Godz</w:t>
      </w:r>
      <w:r w:rsidRPr="00121A2C">
        <w:rPr>
          <w:rFonts w:ascii="Times New Roman" w:hAnsi="Times New Roman"/>
          <w:sz w:val="24"/>
          <w:szCs w:val="24"/>
        </w:rPr>
        <w:t>aligheid is groot</w:t>
      </w:r>
      <w:r>
        <w:rPr>
          <w:rFonts w:ascii="Times New Roman" w:hAnsi="Times New Roman"/>
          <w:sz w:val="24"/>
          <w:szCs w:val="24"/>
        </w:rPr>
        <w:t xml:space="preserve">, </w:t>
      </w:r>
      <w:r w:rsidRPr="00121A2C">
        <w:rPr>
          <w:rFonts w:ascii="Times New Roman" w:hAnsi="Times New Roman"/>
          <w:sz w:val="24"/>
          <w:szCs w:val="24"/>
        </w:rPr>
        <w:t>God is geopenbaard in het vlees</w:t>
      </w:r>
      <w:r>
        <w:rPr>
          <w:rFonts w:ascii="Times New Roman" w:hAnsi="Times New Roman"/>
          <w:sz w:val="24"/>
          <w:szCs w:val="24"/>
        </w:rPr>
        <w:t>", 1 Tim.</w:t>
      </w:r>
      <w:r w:rsidRPr="00121A2C">
        <w:rPr>
          <w:rFonts w:ascii="Times New Roman" w:hAnsi="Times New Roman"/>
          <w:sz w:val="24"/>
          <w:szCs w:val="24"/>
        </w:rPr>
        <w:t xml:space="preserve"> 3:16. </w:t>
      </w:r>
    </w:p>
    <w:p w:rsidR="00E25A7A" w:rsidRDefault="00E25A7A" w:rsidP="002E010A">
      <w:pPr>
        <w:spacing w:after="0"/>
        <w:ind w:left="708"/>
        <w:jc w:val="both"/>
        <w:rPr>
          <w:rFonts w:ascii="Times New Roman" w:hAnsi="Times New Roman"/>
          <w:sz w:val="24"/>
          <w:szCs w:val="24"/>
        </w:rPr>
      </w:pPr>
      <w:r w:rsidRPr="00121A2C">
        <w:rPr>
          <w:rFonts w:ascii="Times New Roman" w:hAnsi="Times New Roman"/>
          <w:sz w:val="24"/>
          <w:szCs w:val="24"/>
        </w:rPr>
        <w:t>Het besluit is</w:t>
      </w:r>
      <w:r>
        <w:rPr>
          <w:rFonts w:ascii="Times New Roman" w:hAnsi="Times New Roman"/>
          <w:sz w:val="24"/>
          <w:szCs w:val="24"/>
        </w:rPr>
        <w:t xml:space="preserve">, </w:t>
      </w:r>
      <w:r w:rsidRPr="00121A2C">
        <w:rPr>
          <w:rFonts w:ascii="Times New Roman" w:hAnsi="Times New Roman"/>
          <w:sz w:val="24"/>
          <w:szCs w:val="24"/>
        </w:rPr>
        <w:t xml:space="preserve">dat Jezus Christus onzes </w:t>
      </w:r>
      <w:r>
        <w:rPr>
          <w:rFonts w:ascii="Times New Roman" w:hAnsi="Times New Roman"/>
          <w:sz w:val="24"/>
          <w:szCs w:val="24"/>
        </w:rPr>
        <w:t>vleses</w:t>
      </w:r>
      <w:r w:rsidRPr="00121A2C">
        <w:rPr>
          <w:rFonts w:ascii="Times New Roman" w:hAnsi="Times New Roman"/>
          <w:sz w:val="24"/>
          <w:szCs w:val="24"/>
        </w:rPr>
        <w:t xml:space="preserve"> en bloeds deelachtig werd</w:t>
      </w:r>
      <w:r>
        <w:rPr>
          <w:rFonts w:ascii="Times New Roman" w:hAnsi="Times New Roman"/>
          <w:sz w:val="24"/>
          <w:szCs w:val="24"/>
        </w:rPr>
        <w:t xml:space="preserve">, </w:t>
      </w:r>
      <w:r w:rsidRPr="00121A2C">
        <w:rPr>
          <w:rFonts w:ascii="Times New Roman" w:hAnsi="Times New Roman"/>
          <w:sz w:val="24"/>
          <w:szCs w:val="24"/>
        </w:rPr>
        <w:t>opdat Hij onze Zaligmaker mocht zijn</w:t>
      </w:r>
      <w:r>
        <w:rPr>
          <w:rFonts w:ascii="Times New Roman" w:hAnsi="Times New Roman"/>
          <w:sz w:val="24"/>
          <w:szCs w:val="24"/>
        </w:rPr>
        <w:t xml:space="preserve">, </w:t>
      </w:r>
      <w:r w:rsidRPr="00121A2C">
        <w:rPr>
          <w:rFonts w:ascii="Times New Roman" w:hAnsi="Times New Roman"/>
          <w:sz w:val="24"/>
          <w:szCs w:val="24"/>
        </w:rPr>
        <w:t>en opdat Hij werkelijk onze Zaligmaker</w:t>
      </w:r>
      <w:r>
        <w:rPr>
          <w:rFonts w:ascii="Times New Roman" w:hAnsi="Times New Roman"/>
          <w:sz w:val="24"/>
          <w:szCs w:val="24"/>
        </w:rPr>
        <w:t xml:space="preserve"> zou </w:t>
      </w:r>
      <w:r w:rsidRPr="00121A2C">
        <w:rPr>
          <w:rFonts w:ascii="Times New Roman" w:hAnsi="Times New Roman"/>
          <w:sz w:val="24"/>
          <w:szCs w:val="24"/>
        </w:rPr>
        <w:t>kunnen zijn</w:t>
      </w:r>
      <w:r>
        <w:rPr>
          <w:rFonts w:ascii="Times New Roman" w:hAnsi="Times New Roman"/>
          <w:sz w:val="24"/>
          <w:szCs w:val="24"/>
        </w:rPr>
        <w:t xml:space="preserve">, </w:t>
      </w:r>
      <w:r w:rsidRPr="00121A2C">
        <w:rPr>
          <w:rFonts w:ascii="Times New Roman" w:hAnsi="Times New Roman"/>
          <w:sz w:val="24"/>
          <w:szCs w:val="24"/>
        </w:rPr>
        <w:t>nam Hij op</w:t>
      </w:r>
      <w:r>
        <w:rPr>
          <w:rFonts w:ascii="Times New Roman" w:hAnsi="Times New Roman"/>
          <w:sz w:val="24"/>
          <w:szCs w:val="24"/>
        </w:rPr>
        <w:t xml:space="preserve"> zo'n </w:t>
      </w:r>
      <w:r w:rsidRPr="00121A2C">
        <w:rPr>
          <w:rFonts w:ascii="Times New Roman" w:hAnsi="Times New Roman"/>
          <w:sz w:val="24"/>
          <w:szCs w:val="24"/>
        </w:rPr>
        <w:t>wijze ons vlees en bloed aan</w:t>
      </w:r>
      <w:r>
        <w:rPr>
          <w:rFonts w:ascii="Times New Roman" w:hAnsi="Times New Roman"/>
          <w:sz w:val="24"/>
          <w:szCs w:val="24"/>
        </w:rPr>
        <w:t xml:space="preserve">. </w:t>
      </w:r>
    </w:p>
    <w:p w:rsidR="00E25A7A" w:rsidRDefault="00E25A7A" w:rsidP="00A80827">
      <w:pPr>
        <w:spacing w:after="0"/>
        <w:jc w:val="both"/>
        <w:rPr>
          <w:rFonts w:ascii="Times New Roman" w:hAnsi="Times New Roman"/>
          <w:sz w:val="24"/>
          <w:szCs w:val="24"/>
        </w:rPr>
      </w:pPr>
    </w:p>
    <w:p w:rsidR="00E25A7A" w:rsidRDefault="00E25A7A" w:rsidP="00A80827">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n de derde plaats. </w:t>
      </w:r>
      <w:r w:rsidRPr="00A80827">
        <w:rPr>
          <w:rFonts w:ascii="Times New Roman" w:hAnsi="Times New Roman"/>
          <w:i/>
          <w:sz w:val="24"/>
          <w:szCs w:val="24"/>
        </w:rPr>
        <w:t>Het was noodzakelijk, dat Christus ons vlees en bloed aannam, indien Hij onze Zaligmaker wilde zijn.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volgt dit uit</w:t>
      </w:r>
      <w:r>
        <w:rPr>
          <w:rFonts w:ascii="Times New Roman" w:hAnsi="Times New Roman"/>
          <w:sz w:val="24"/>
          <w:szCs w:val="24"/>
        </w:rPr>
        <w:t xml:space="preserve"> de </w:t>
      </w:r>
      <w:r w:rsidRPr="00121A2C">
        <w:rPr>
          <w:rFonts w:ascii="Times New Roman" w:hAnsi="Times New Roman"/>
          <w:sz w:val="24"/>
          <w:szCs w:val="24"/>
        </w:rPr>
        <w:t>aard van Zijn werk: namelijk te verlossen</w:t>
      </w:r>
      <w:r>
        <w:rPr>
          <w:rFonts w:ascii="Times New Roman" w:hAnsi="Times New Roman"/>
          <w:sz w:val="24"/>
          <w:szCs w:val="24"/>
        </w:rPr>
        <w:t xml:space="preserve">, de </w:t>
      </w:r>
      <w:r w:rsidRPr="00121A2C">
        <w:rPr>
          <w:rFonts w:ascii="Times New Roman" w:hAnsi="Times New Roman"/>
          <w:sz w:val="24"/>
          <w:szCs w:val="24"/>
        </w:rPr>
        <w:t>mens te verlossen</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w:t>
      </w:r>
      <w:r w:rsidRPr="00121A2C">
        <w:rPr>
          <w:rFonts w:ascii="Times New Roman" w:hAnsi="Times New Roman"/>
          <w:sz w:val="24"/>
          <w:szCs w:val="24"/>
        </w:rPr>
        <w:t>in het verderf nederdaalt</w:t>
      </w:r>
      <w:r>
        <w:rPr>
          <w:rFonts w:ascii="Times New Roman" w:hAnsi="Times New Roman"/>
          <w:sz w:val="24"/>
          <w:szCs w:val="24"/>
        </w:rPr>
        <w:t xml:space="preserve">", </w:t>
      </w:r>
      <w:r w:rsidRPr="00121A2C">
        <w:rPr>
          <w:rFonts w:ascii="Times New Roman" w:hAnsi="Times New Roman"/>
          <w:sz w:val="24"/>
          <w:szCs w:val="24"/>
        </w:rPr>
        <w:t xml:space="preserve">Job 33:24.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Wie nu iemand</w:t>
      </w:r>
      <w:r>
        <w:rPr>
          <w:rFonts w:ascii="Times New Roman" w:hAnsi="Times New Roman"/>
          <w:sz w:val="24"/>
          <w:szCs w:val="24"/>
        </w:rPr>
        <w:t xml:space="preserve">, </w:t>
      </w:r>
      <w:r w:rsidRPr="00121A2C">
        <w:rPr>
          <w:rFonts w:ascii="Times New Roman" w:hAnsi="Times New Roman"/>
          <w:sz w:val="24"/>
          <w:szCs w:val="24"/>
        </w:rPr>
        <w:t>die zinkt</w:t>
      </w:r>
      <w:r>
        <w:rPr>
          <w:rFonts w:ascii="Times New Roman" w:hAnsi="Times New Roman"/>
          <w:sz w:val="24"/>
          <w:szCs w:val="24"/>
        </w:rPr>
        <w:t xml:space="preserve">, </w:t>
      </w:r>
      <w:r w:rsidRPr="00121A2C">
        <w:rPr>
          <w:rFonts w:ascii="Times New Roman" w:hAnsi="Times New Roman"/>
          <w:sz w:val="24"/>
          <w:szCs w:val="24"/>
        </w:rPr>
        <w:t>redden wil</w:t>
      </w:r>
      <w:r>
        <w:rPr>
          <w:rFonts w:ascii="Times New Roman" w:hAnsi="Times New Roman"/>
          <w:sz w:val="24"/>
          <w:szCs w:val="24"/>
        </w:rPr>
        <w:t xml:space="preserve">, </w:t>
      </w:r>
      <w:r w:rsidRPr="00121A2C">
        <w:rPr>
          <w:rFonts w:ascii="Times New Roman" w:hAnsi="Times New Roman"/>
          <w:sz w:val="24"/>
          <w:szCs w:val="24"/>
        </w:rPr>
        <w:t>moet hem vastgrijpen</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omdat </w:t>
      </w:r>
      <w:r w:rsidRPr="00121A2C">
        <w:rPr>
          <w:rFonts w:ascii="Times New Roman" w:hAnsi="Times New Roman"/>
          <w:sz w:val="24"/>
          <w:szCs w:val="24"/>
        </w:rPr>
        <w:t>Hij niet</w:t>
      </w:r>
      <w:r>
        <w:rPr>
          <w:rFonts w:ascii="Times New Roman" w:hAnsi="Times New Roman"/>
          <w:sz w:val="24"/>
          <w:szCs w:val="24"/>
        </w:rPr>
        <w:t xml:space="preserve"> een </w:t>
      </w:r>
      <w:r w:rsidRPr="00121A2C">
        <w:rPr>
          <w:rFonts w:ascii="Times New Roman" w:hAnsi="Times New Roman"/>
          <w:sz w:val="24"/>
          <w:szCs w:val="24"/>
        </w:rPr>
        <w:t>mens</w:t>
      </w:r>
      <w:r>
        <w:rPr>
          <w:rFonts w:ascii="Times New Roman" w:hAnsi="Times New Roman"/>
          <w:sz w:val="24"/>
          <w:szCs w:val="24"/>
        </w:rPr>
        <w:t>, maar</w:t>
      </w:r>
      <w:r w:rsidRPr="00121A2C">
        <w:rPr>
          <w:rFonts w:ascii="Times New Roman" w:hAnsi="Times New Roman"/>
          <w:sz w:val="24"/>
          <w:szCs w:val="24"/>
        </w:rPr>
        <w:t xml:space="preserve"> de mensen verlossen wilde</w:t>
      </w:r>
      <w:r>
        <w:rPr>
          <w:rFonts w:ascii="Times New Roman" w:hAnsi="Times New Roman"/>
          <w:sz w:val="24"/>
          <w:szCs w:val="24"/>
        </w:rPr>
        <w:t xml:space="preserve">, </w:t>
      </w:r>
      <w:r w:rsidRPr="00121A2C">
        <w:rPr>
          <w:rFonts w:ascii="Times New Roman" w:hAnsi="Times New Roman"/>
          <w:sz w:val="24"/>
          <w:szCs w:val="24"/>
        </w:rPr>
        <w:t>moest Hij noodwendig niet slechts</w:t>
      </w:r>
      <w:r>
        <w:rPr>
          <w:rFonts w:ascii="Times New Roman" w:hAnsi="Times New Roman"/>
          <w:sz w:val="24"/>
          <w:szCs w:val="24"/>
        </w:rPr>
        <w:t xml:space="preserve"> een </w:t>
      </w:r>
      <w:r w:rsidRPr="00121A2C">
        <w:rPr>
          <w:rFonts w:ascii="Times New Roman" w:hAnsi="Times New Roman"/>
          <w:sz w:val="24"/>
          <w:szCs w:val="24"/>
        </w:rPr>
        <w:t>mens aangrijpen</w:t>
      </w:r>
      <w:r>
        <w:rPr>
          <w:rFonts w:ascii="Times New Roman" w:hAnsi="Times New Roman"/>
          <w:sz w:val="24"/>
          <w:szCs w:val="24"/>
        </w:rPr>
        <w:t>, maar</w:t>
      </w:r>
      <w:r w:rsidRPr="00121A2C">
        <w:rPr>
          <w:rFonts w:ascii="Times New Roman" w:hAnsi="Times New Roman"/>
          <w:sz w:val="24"/>
          <w:szCs w:val="24"/>
        </w:rPr>
        <w:t xml:space="preserve"> de ganse menselijke natuur en</w:t>
      </w:r>
      <w:r>
        <w:rPr>
          <w:rFonts w:ascii="Times New Roman" w:hAnsi="Times New Roman"/>
          <w:sz w:val="24"/>
          <w:szCs w:val="24"/>
        </w:rPr>
        <w:t xml:space="preserve"> zichzelf </w:t>
      </w:r>
      <w:r w:rsidRPr="00121A2C">
        <w:rPr>
          <w:rFonts w:ascii="Times New Roman" w:hAnsi="Times New Roman"/>
          <w:sz w:val="24"/>
          <w:szCs w:val="24"/>
        </w:rPr>
        <w:t xml:space="preserve">met menselijk vlees bekleden. </w:t>
      </w:r>
      <w:r>
        <w:rPr>
          <w:rFonts w:ascii="Times New Roman" w:hAnsi="Times New Roman"/>
          <w:sz w:val="24"/>
          <w:szCs w:val="24"/>
        </w:rPr>
        <w:t>"</w:t>
      </w:r>
      <w:r w:rsidRPr="00121A2C">
        <w:rPr>
          <w:rFonts w:ascii="Times New Roman" w:hAnsi="Times New Roman"/>
          <w:sz w:val="24"/>
          <w:szCs w:val="24"/>
        </w:rPr>
        <w:t>Hij neemt de engelen niet aan</w:t>
      </w:r>
      <w:r>
        <w:rPr>
          <w:rFonts w:ascii="Times New Roman" w:hAnsi="Times New Roman"/>
          <w:sz w:val="24"/>
          <w:szCs w:val="24"/>
        </w:rPr>
        <w:t>, maar</w:t>
      </w:r>
      <w:r w:rsidRPr="00121A2C">
        <w:rPr>
          <w:rFonts w:ascii="Times New Roman" w:hAnsi="Times New Roman"/>
          <w:sz w:val="24"/>
          <w:szCs w:val="24"/>
        </w:rPr>
        <w:t xml:space="preserve"> Hij neemt het zaad Abrahams aan</w:t>
      </w:r>
      <w:r>
        <w:rPr>
          <w:rFonts w:ascii="Times New Roman" w:hAnsi="Times New Roman"/>
          <w:sz w:val="24"/>
          <w:szCs w:val="24"/>
        </w:rPr>
        <w:t xml:space="preserve">", Hebr. </w:t>
      </w:r>
      <w:r w:rsidRPr="00121A2C">
        <w:rPr>
          <w:rFonts w:ascii="Times New Roman" w:hAnsi="Times New Roman"/>
          <w:sz w:val="24"/>
          <w:szCs w:val="24"/>
        </w:rPr>
        <w:t>2:16. Want Zijn vlees was hetzelfde als dat der kinderen</w:t>
      </w:r>
      <w:r>
        <w:rPr>
          <w:rFonts w:ascii="Times New Roman" w:hAnsi="Times New Roman"/>
          <w:sz w:val="24"/>
          <w:szCs w:val="24"/>
        </w:rPr>
        <w:t xml:space="preserve">, </w:t>
      </w:r>
      <w:r w:rsidRPr="00121A2C">
        <w:rPr>
          <w:rFonts w:ascii="Times New Roman" w:hAnsi="Times New Roman"/>
          <w:sz w:val="24"/>
          <w:szCs w:val="24"/>
        </w:rPr>
        <w:t>tot wie de belofte gekomen was</w:t>
      </w:r>
      <w:r>
        <w:rPr>
          <w:rFonts w:ascii="Times New Roman" w:hAnsi="Times New Roman"/>
          <w:sz w:val="24"/>
          <w:szCs w:val="24"/>
        </w:rPr>
        <w:t xml:space="preserve">, </w:t>
      </w:r>
      <w:r w:rsidRPr="00121A2C">
        <w:rPr>
          <w:rFonts w:ascii="Times New Roman" w:hAnsi="Times New Roman"/>
          <w:sz w:val="24"/>
          <w:szCs w:val="24"/>
        </w:rPr>
        <w:t>en Hij bevatte in Zich al degenen</w:t>
      </w:r>
      <w:r>
        <w:rPr>
          <w:rFonts w:ascii="Times New Roman" w:hAnsi="Times New Roman"/>
          <w:sz w:val="24"/>
          <w:szCs w:val="24"/>
        </w:rPr>
        <w:t xml:space="preserve">, </w:t>
      </w:r>
      <w:r w:rsidRPr="00121A2C">
        <w:rPr>
          <w:rFonts w:ascii="Times New Roman" w:hAnsi="Times New Roman"/>
          <w:sz w:val="24"/>
          <w:szCs w:val="24"/>
        </w:rPr>
        <w:t>die zalig worden</w:t>
      </w:r>
      <w:r>
        <w:rPr>
          <w:rFonts w:ascii="Times New Roman" w:hAnsi="Times New Roman"/>
          <w:sz w:val="24"/>
          <w:szCs w:val="24"/>
        </w:rPr>
        <w:t xml:space="preserve">, </w:t>
      </w:r>
      <w:r w:rsidRPr="00121A2C">
        <w:rPr>
          <w:rFonts w:ascii="Times New Roman" w:hAnsi="Times New Roman"/>
          <w:sz w:val="24"/>
          <w:szCs w:val="24"/>
        </w:rPr>
        <w:t>gelijk in Adam het ganse menselijk geslacht begrepen is</w:t>
      </w:r>
      <w:r>
        <w:rPr>
          <w:rFonts w:ascii="Times New Roman" w:hAnsi="Times New Roman"/>
          <w:sz w:val="24"/>
          <w:szCs w:val="24"/>
        </w:rPr>
        <w:t>, Rom. 5.</w:t>
      </w:r>
      <w:r w:rsidRPr="00121A2C">
        <w:rPr>
          <w:rFonts w:ascii="Times New Roman" w:hAnsi="Times New Roman"/>
          <w:sz w:val="24"/>
          <w:szCs w:val="24"/>
        </w:rPr>
        <w:t xml:space="preserve"> Daarom zegt de Schrift</w:t>
      </w:r>
      <w:r>
        <w:rPr>
          <w:rFonts w:ascii="Times New Roman" w:hAnsi="Times New Roman"/>
          <w:sz w:val="24"/>
          <w:szCs w:val="24"/>
        </w:rPr>
        <w:t xml:space="preserve">, </w:t>
      </w:r>
      <w:r w:rsidRPr="00121A2C">
        <w:rPr>
          <w:rFonts w:ascii="Times New Roman" w:hAnsi="Times New Roman"/>
          <w:sz w:val="24"/>
          <w:szCs w:val="24"/>
        </w:rPr>
        <w:t>dat wij uitverkoren zijn in Hem</w:t>
      </w:r>
      <w:r>
        <w:rPr>
          <w:rFonts w:ascii="Times New Roman" w:hAnsi="Times New Roman"/>
          <w:sz w:val="24"/>
          <w:szCs w:val="24"/>
        </w:rPr>
        <w:t xml:space="preserve">, </w:t>
      </w:r>
      <w:r w:rsidRPr="00121A2C">
        <w:rPr>
          <w:rFonts w:ascii="Times New Roman" w:hAnsi="Times New Roman"/>
          <w:sz w:val="24"/>
          <w:szCs w:val="24"/>
        </w:rPr>
        <w:t>in Hem</w:t>
      </w:r>
      <w:r>
        <w:rPr>
          <w:rFonts w:ascii="Times New Roman" w:hAnsi="Times New Roman"/>
          <w:sz w:val="24"/>
          <w:szCs w:val="24"/>
        </w:rPr>
        <w:t xml:space="preserve"> nogmaals</w:t>
      </w:r>
      <w:r w:rsidRPr="00121A2C">
        <w:rPr>
          <w:rFonts w:ascii="Times New Roman" w:hAnsi="Times New Roman"/>
          <w:sz w:val="24"/>
          <w:szCs w:val="24"/>
        </w:rPr>
        <w:t xml:space="preserve"> tot een vergaderd zijn</w:t>
      </w:r>
      <w:r>
        <w:rPr>
          <w:rFonts w:ascii="Times New Roman" w:hAnsi="Times New Roman"/>
          <w:sz w:val="24"/>
          <w:szCs w:val="24"/>
        </w:rPr>
        <w:t xml:space="preserve">, </w:t>
      </w:r>
      <w:r w:rsidRPr="00121A2C">
        <w:rPr>
          <w:rFonts w:ascii="Times New Roman" w:hAnsi="Times New Roman"/>
          <w:sz w:val="24"/>
          <w:szCs w:val="24"/>
        </w:rPr>
        <w:t>in Hem zijn</w:t>
      </w:r>
      <w:r>
        <w:rPr>
          <w:rFonts w:ascii="Times New Roman" w:hAnsi="Times New Roman"/>
          <w:sz w:val="24"/>
          <w:szCs w:val="24"/>
        </w:rPr>
        <w:t xml:space="preserve">, </w:t>
      </w:r>
      <w:r w:rsidRPr="00121A2C">
        <w:rPr>
          <w:rFonts w:ascii="Times New Roman" w:hAnsi="Times New Roman"/>
          <w:sz w:val="24"/>
          <w:szCs w:val="24"/>
        </w:rPr>
        <w:t>met Hem begraven</w:t>
      </w:r>
      <w:r>
        <w:rPr>
          <w:rFonts w:ascii="Times New Roman" w:hAnsi="Times New Roman"/>
          <w:sz w:val="24"/>
          <w:szCs w:val="24"/>
        </w:rPr>
        <w:t xml:space="preserve">, </w:t>
      </w:r>
      <w:r w:rsidRPr="00121A2C">
        <w:rPr>
          <w:rFonts w:ascii="Times New Roman" w:hAnsi="Times New Roman"/>
          <w:sz w:val="24"/>
          <w:szCs w:val="24"/>
        </w:rPr>
        <w:t>met Hem levend gemaakt</w:t>
      </w:r>
      <w:r>
        <w:rPr>
          <w:rFonts w:ascii="Times New Roman" w:hAnsi="Times New Roman"/>
          <w:sz w:val="24"/>
          <w:szCs w:val="24"/>
        </w:rPr>
        <w:t xml:space="preserve">, </w:t>
      </w:r>
      <w:r w:rsidRPr="00121A2C">
        <w:rPr>
          <w:rFonts w:ascii="Times New Roman" w:hAnsi="Times New Roman"/>
          <w:sz w:val="24"/>
          <w:szCs w:val="24"/>
        </w:rPr>
        <w:t>en met Hem in</w:t>
      </w:r>
      <w:r>
        <w:rPr>
          <w:rFonts w:ascii="Times New Roman" w:hAnsi="Times New Roman"/>
          <w:sz w:val="24"/>
          <w:szCs w:val="24"/>
        </w:rPr>
        <w:t xml:space="preserve"> de </w:t>
      </w:r>
      <w:r w:rsidRPr="00121A2C">
        <w:rPr>
          <w:rFonts w:ascii="Times New Roman" w:hAnsi="Times New Roman"/>
          <w:sz w:val="24"/>
          <w:szCs w:val="24"/>
        </w:rPr>
        <w:t>hemel gezet zijn</w:t>
      </w:r>
      <w:r>
        <w:rPr>
          <w:rFonts w:ascii="Times New Roman" w:hAnsi="Times New Roman"/>
          <w:sz w:val="24"/>
          <w:szCs w:val="24"/>
        </w:rPr>
        <w:t>, Rom.</w:t>
      </w:r>
      <w:r w:rsidRPr="00121A2C">
        <w:rPr>
          <w:rFonts w:ascii="Times New Roman" w:hAnsi="Times New Roman"/>
          <w:sz w:val="24"/>
          <w:szCs w:val="24"/>
        </w:rPr>
        <w:t xml:space="preserve"> 7:4</w:t>
      </w:r>
      <w:r>
        <w:rPr>
          <w:rFonts w:ascii="Times New Roman" w:hAnsi="Times New Roman"/>
          <w:sz w:val="24"/>
          <w:szCs w:val="24"/>
        </w:rPr>
        <w:t>, Eféze</w:t>
      </w:r>
      <w:r w:rsidRPr="00121A2C">
        <w:rPr>
          <w:rFonts w:ascii="Times New Roman" w:hAnsi="Times New Roman"/>
          <w:sz w:val="24"/>
          <w:szCs w:val="24"/>
        </w:rPr>
        <w:t xml:space="preserve"> 1:4</w:t>
      </w:r>
      <w:r>
        <w:rPr>
          <w:rFonts w:ascii="Times New Roman" w:hAnsi="Times New Roman"/>
          <w:sz w:val="24"/>
          <w:szCs w:val="24"/>
        </w:rPr>
        <w:t xml:space="preserve">, </w:t>
      </w:r>
      <w:r w:rsidRPr="00121A2C">
        <w:rPr>
          <w:rFonts w:ascii="Times New Roman" w:hAnsi="Times New Roman"/>
          <w:sz w:val="24"/>
          <w:szCs w:val="24"/>
        </w:rPr>
        <w:t>10</w:t>
      </w:r>
      <w:r>
        <w:rPr>
          <w:rFonts w:ascii="Times New Roman" w:hAnsi="Times New Roman"/>
          <w:sz w:val="24"/>
          <w:szCs w:val="24"/>
        </w:rPr>
        <w:t xml:space="preserve">, Coll. </w:t>
      </w:r>
      <w:r w:rsidRPr="00121A2C">
        <w:rPr>
          <w:rFonts w:ascii="Times New Roman" w:hAnsi="Times New Roman"/>
          <w:sz w:val="24"/>
          <w:szCs w:val="24"/>
        </w:rPr>
        <w:t>2:12</w:t>
      </w:r>
      <w:r>
        <w:rPr>
          <w:rFonts w:ascii="Times New Roman" w:hAnsi="Times New Roman"/>
          <w:sz w:val="24"/>
          <w:szCs w:val="24"/>
        </w:rPr>
        <w:t xml:space="preserve">, </w:t>
      </w:r>
      <w:r w:rsidRPr="00121A2C">
        <w:rPr>
          <w:rFonts w:ascii="Times New Roman" w:hAnsi="Times New Roman"/>
          <w:sz w:val="24"/>
          <w:szCs w:val="24"/>
        </w:rPr>
        <w:t>13</w:t>
      </w:r>
      <w:r>
        <w:rPr>
          <w:rFonts w:ascii="Times New Roman" w:hAnsi="Times New Roman"/>
          <w:sz w:val="24"/>
          <w:szCs w:val="24"/>
        </w:rPr>
        <w:t xml:space="preserve">, </w:t>
      </w:r>
      <w:r w:rsidRPr="00121A2C">
        <w:rPr>
          <w:rFonts w:ascii="Times New Roman" w:hAnsi="Times New Roman"/>
          <w:sz w:val="24"/>
          <w:szCs w:val="24"/>
        </w:rPr>
        <w:t>3:1</w:t>
      </w:r>
      <w:r>
        <w:rPr>
          <w:rFonts w:ascii="Times New Roman" w:hAnsi="Times New Roman"/>
          <w:sz w:val="24"/>
          <w:szCs w:val="24"/>
        </w:rPr>
        <w:t xml:space="preserve"> - </w:t>
      </w:r>
      <w:r w:rsidRPr="00121A2C">
        <w:rPr>
          <w:rFonts w:ascii="Times New Roman" w:hAnsi="Times New Roman"/>
          <w:sz w:val="24"/>
          <w:szCs w:val="24"/>
        </w:rPr>
        <w:t>3. Dit was</w:t>
      </w:r>
      <w:r>
        <w:rPr>
          <w:rFonts w:ascii="Times New Roman" w:hAnsi="Times New Roman"/>
          <w:sz w:val="24"/>
          <w:szCs w:val="24"/>
        </w:rPr>
        <w:t xml:space="preserve"> zo </w:t>
      </w:r>
      <w:r w:rsidRPr="00121A2C">
        <w:rPr>
          <w:rFonts w:ascii="Times New Roman" w:hAnsi="Times New Roman"/>
          <w:sz w:val="24"/>
          <w:szCs w:val="24"/>
        </w:rPr>
        <w:t>de wijsheid des</w:t>
      </w:r>
      <w:r>
        <w:rPr>
          <w:rFonts w:ascii="Times New Roman" w:hAnsi="Times New Roman"/>
          <w:sz w:val="24"/>
          <w:szCs w:val="24"/>
        </w:rPr>
        <w:t xml:space="preserve"> grote </w:t>
      </w:r>
      <w:r w:rsidRPr="00121A2C">
        <w:rPr>
          <w:rFonts w:ascii="Times New Roman" w:hAnsi="Times New Roman"/>
          <w:sz w:val="24"/>
          <w:szCs w:val="24"/>
        </w:rPr>
        <w:t>Gods</w:t>
      </w:r>
      <w:r>
        <w:rPr>
          <w:rFonts w:ascii="Times New Roman" w:hAnsi="Times New Roman"/>
          <w:sz w:val="24"/>
          <w:szCs w:val="24"/>
        </w:rPr>
        <w:t xml:space="preserve">, </w:t>
      </w:r>
      <w:r w:rsidRPr="00121A2C">
        <w:rPr>
          <w:rFonts w:ascii="Times New Roman" w:hAnsi="Times New Roman"/>
          <w:sz w:val="24"/>
          <w:szCs w:val="24"/>
        </w:rPr>
        <w:t>dat de eeuwige Zoon</w:t>
      </w:r>
      <w:r>
        <w:rPr>
          <w:rFonts w:ascii="Times New Roman" w:hAnsi="Times New Roman"/>
          <w:sz w:val="24"/>
          <w:szCs w:val="24"/>
        </w:rPr>
        <w:t xml:space="preserve"> van Zijn liefde </w:t>
      </w:r>
      <w:r w:rsidRPr="00121A2C">
        <w:rPr>
          <w:rFonts w:ascii="Times New Roman" w:hAnsi="Times New Roman"/>
          <w:sz w:val="24"/>
          <w:szCs w:val="24"/>
        </w:rPr>
        <w:t>de zinkende</w:t>
      </w:r>
      <w:r>
        <w:rPr>
          <w:rFonts w:ascii="Times New Roman" w:hAnsi="Times New Roman"/>
          <w:sz w:val="24"/>
          <w:szCs w:val="24"/>
        </w:rPr>
        <w:t xml:space="preserve"> zielen</w:t>
      </w:r>
      <w:r w:rsidRPr="00121A2C">
        <w:rPr>
          <w:rFonts w:ascii="Times New Roman" w:hAnsi="Times New Roman"/>
          <w:sz w:val="24"/>
          <w:szCs w:val="24"/>
        </w:rPr>
        <w:t xml:space="preserve"> der zondaars</w:t>
      </w:r>
      <w:r>
        <w:rPr>
          <w:rFonts w:ascii="Times New Roman" w:hAnsi="Times New Roman"/>
          <w:sz w:val="24"/>
          <w:szCs w:val="24"/>
        </w:rPr>
        <w:t xml:space="preserve"> zou </w:t>
      </w:r>
      <w:r w:rsidRPr="00121A2C">
        <w:rPr>
          <w:rFonts w:ascii="Times New Roman" w:hAnsi="Times New Roman"/>
          <w:sz w:val="24"/>
          <w:szCs w:val="24"/>
        </w:rPr>
        <w:t>aangrijpen en redden</w:t>
      </w:r>
      <w:r>
        <w:rPr>
          <w:rFonts w:ascii="Times New Roman" w:hAnsi="Times New Roman"/>
          <w:sz w:val="24"/>
          <w:szCs w:val="24"/>
        </w:rPr>
        <w:t xml:space="preserve">, </w:t>
      </w:r>
      <w:r w:rsidRPr="00121A2C">
        <w:rPr>
          <w:rFonts w:ascii="Times New Roman" w:hAnsi="Times New Roman"/>
          <w:sz w:val="24"/>
          <w:szCs w:val="24"/>
        </w:rPr>
        <w:t>door hun vlees aan te nemen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 wijze</w:t>
      </w:r>
      <w:r>
        <w:rPr>
          <w:rFonts w:ascii="Times New Roman" w:hAnsi="Times New Roman"/>
          <w:sz w:val="24"/>
          <w:szCs w:val="24"/>
        </w:rPr>
        <w:t xml:space="preserve">, </w:t>
      </w:r>
      <w:r w:rsidRPr="00121A2C">
        <w:rPr>
          <w:rFonts w:ascii="Times New Roman" w:hAnsi="Times New Roman"/>
          <w:sz w:val="24"/>
          <w:szCs w:val="24"/>
        </w:rPr>
        <w:t>waarop Hij Zijn verlossingswerk</w:t>
      </w:r>
      <w:r>
        <w:rPr>
          <w:rFonts w:ascii="Times New Roman" w:hAnsi="Times New Roman"/>
          <w:sz w:val="24"/>
          <w:szCs w:val="24"/>
        </w:rPr>
        <w:t xml:space="preserve"> zou </w:t>
      </w:r>
      <w:r w:rsidRPr="00121A2C">
        <w:rPr>
          <w:rFonts w:ascii="Times New Roman" w:hAnsi="Times New Roman"/>
          <w:sz w:val="24"/>
          <w:szCs w:val="24"/>
        </w:rPr>
        <w:t>volbrengen</w:t>
      </w:r>
      <w:r>
        <w:rPr>
          <w:rFonts w:ascii="Times New Roman" w:hAnsi="Times New Roman"/>
          <w:sz w:val="24"/>
          <w:szCs w:val="24"/>
        </w:rPr>
        <w:t xml:space="preserve">, </w:t>
      </w:r>
      <w:r w:rsidRPr="00121A2C">
        <w:rPr>
          <w:rFonts w:ascii="Times New Roman" w:hAnsi="Times New Roman"/>
          <w:sz w:val="24"/>
          <w:szCs w:val="24"/>
        </w:rPr>
        <w:t>vereiste evenzeer</w:t>
      </w:r>
      <w:r>
        <w:rPr>
          <w:rFonts w:ascii="Times New Roman" w:hAnsi="Times New Roman"/>
          <w:sz w:val="24"/>
          <w:szCs w:val="24"/>
        </w:rPr>
        <w:t xml:space="preserve"> zijn </w:t>
      </w:r>
      <w:r w:rsidRPr="00121A2C">
        <w:rPr>
          <w:rFonts w:ascii="Times New Roman" w:hAnsi="Times New Roman"/>
          <w:sz w:val="24"/>
          <w:szCs w:val="24"/>
        </w:rPr>
        <w:t>vleeswording. Hij moest Zijn werk volbrengen door te sterven. Moest de Christus niet deze dingen lijden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in Zijn heerlijkheid ingaan? Had Christus niet geleden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Hem ook</w:t>
      </w:r>
      <w:r>
        <w:rPr>
          <w:rFonts w:ascii="Times New Roman" w:hAnsi="Times New Roman"/>
          <w:sz w:val="24"/>
          <w:szCs w:val="24"/>
        </w:rPr>
        <w:t xml:space="preserve"> geen </w:t>
      </w:r>
      <w:r w:rsidRPr="00121A2C">
        <w:rPr>
          <w:rFonts w:ascii="Times New Roman" w:hAnsi="Times New Roman"/>
          <w:sz w:val="24"/>
          <w:szCs w:val="24"/>
        </w:rPr>
        <w:t>heerlijkheid gewacht hebben</w:t>
      </w:r>
      <w:r>
        <w:rPr>
          <w:rFonts w:ascii="Times New Roman" w:hAnsi="Times New Roman"/>
          <w:sz w:val="24"/>
          <w:szCs w:val="24"/>
        </w:rPr>
        <w:t xml:space="preserve">, </w:t>
      </w:r>
      <w:r w:rsidRPr="00121A2C">
        <w:rPr>
          <w:rFonts w:ascii="Times New Roman" w:hAnsi="Times New Roman"/>
          <w:sz w:val="24"/>
          <w:szCs w:val="24"/>
        </w:rPr>
        <w:t>Lukas 24:26</w:t>
      </w:r>
      <w:r>
        <w:rPr>
          <w:rFonts w:ascii="Times New Roman" w:hAnsi="Times New Roman"/>
          <w:sz w:val="24"/>
          <w:szCs w:val="24"/>
        </w:rPr>
        <w:t>, Hand.</w:t>
      </w:r>
      <w:r w:rsidRPr="00121A2C">
        <w:rPr>
          <w:rFonts w:ascii="Times New Roman" w:hAnsi="Times New Roman"/>
          <w:sz w:val="24"/>
          <w:szCs w:val="24"/>
        </w:rPr>
        <w:t xml:space="preserve"> 17:3. De profeten </w:t>
      </w:r>
      <w:r>
        <w:rPr>
          <w:rFonts w:ascii="Times New Roman" w:hAnsi="Times New Roman"/>
          <w:sz w:val="24"/>
          <w:szCs w:val="24"/>
        </w:rPr>
        <w:t>"</w:t>
      </w:r>
      <w:r w:rsidRPr="00121A2C">
        <w:rPr>
          <w:rFonts w:ascii="Times New Roman" w:hAnsi="Times New Roman"/>
          <w:sz w:val="24"/>
          <w:szCs w:val="24"/>
        </w:rPr>
        <w:t>hebben onderzocht</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welke </w:t>
      </w:r>
      <w:r w:rsidRPr="00121A2C">
        <w:rPr>
          <w:rFonts w:ascii="Times New Roman" w:hAnsi="Times New Roman"/>
          <w:sz w:val="24"/>
          <w:szCs w:val="24"/>
        </w:rPr>
        <w:t>of hoedanige tijd de Geest van Christus</w:t>
      </w:r>
      <w:r>
        <w:rPr>
          <w:rFonts w:ascii="Times New Roman" w:hAnsi="Times New Roman"/>
          <w:sz w:val="24"/>
          <w:szCs w:val="24"/>
        </w:rPr>
        <w:t xml:space="preserve">, </w:t>
      </w:r>
      <w:r w:rsidRPr="00121A2C">
        <w:rPr>
          <w:rFonts w:ascii="Times New Roman" w:hAnsi="Times New Roman"/>
          <w:sz w:val="24"/>
          <w:szCs w:val="24"/>
        </w:rPr>
        <w:t>die in hen was</w:t>
      </w:r>
      <w:r>
        <w:rPr>
          <w:rFonts w:ascii="Times New Roman" w:hAnsi="Times New Roman"/>
          <w:sz w:val="24"/>
          <w:szCs w:val="24"/>
        </w:rPr>
        <w:t xml:space="preserve">, </w:t>
      </w:r>
      <w:r w:rsidRPr="00121A2C">
        <w:rPr>
          <w:rFonts w:ascii="Times New Roman" w:hAnsi="Times New Roman"/>
          <w:sz w:val="24"/>
          <w:szCs w:val="24"/>
        </w:rPr>
        <w:t>beduidde en</w:t>
      </w:r>
      <w:r>
        <w:rPr>
          <w:rFonts w:ascii="Times New Roman" w:hAnsi="Times New Roman"/>
          <w:sz w:val="24"/>
          <w:szCs w:val="24"/>
        </w:rPr>
        <w:t xml:space="preserve"> tevoren </w:t>
      </w:r>
      <w:r w:rsidRPr="00121A2C">
        <w:rPr>
          <w:rFonts w:ascii="Times New Roman" w:hAnsi="Times New Roman"/>
          <w:sz w:val="24"/>
          <w:szCs w:val="24"/>
        </w:rPr>
        <w:t>getuigde het lijden</w:t>
      </w:r>
      <w:r>
        <w:rPr>
          <w:rFonts w:ascii="Times New Roman" w:hAnsi="Times New Roman"/>
          <w:sz w:val="24"/>
          <w:szCs w:val="24"/>
        </w:rPr>
        <w:t xml:space="preserve">, </w:t>
      </w:r>
      <w:r w:rsidRPr="00121A2C">
        <w:rPr>
          <w:rFonts w:ascii="Times New Roman" w:hAnsi="Times New Roman"/>
          <w:sz w:val="24"/>
          <w:szCs w:val="24"/>
        </w:rPr>
        <w:t>dat op Christus komen zou</w:t>
      </w:r>
      <w:r>
        <w:rPr>
          <w:rFonts w:ascii="Times New Roman" w:hAnsi="Times New Roman"/>
          <w:sz w:val="24"/>
          <w:szCs w:val="24"/>
        </w:rPr>
        <w:t xml:space="preserve">, </w:t>
      </w:r>
      <w:r w:rsidRPr="00121A2C">
        <w:rPr>
          <w:rFonts w:ascii="Times New Roman" w:hAnsi="Times New Roman"/>
          <w:sz w:val="24"/>
          <w:szCs w:val="24"/>
        </w:rPr>
        <w:t>en de heerlijkheid</w:t>
      </w:r>
      <w:r>
        <w:rPr>
          <w:rFonts w:ascii="Times New Roman" w:hAnsi="Times New Roman"/>
          <w:sz w:val="24"/>
          <w:szCs w:val="24"/>
        </w:rPr>
        <w:t xml:space="preserve">, </w:t>
      </w:r>
      <w:r w:rsidRPr="00121A2C">
        <w:rPr>
          <w:rFonts w:ascii="Times New Roman" w:hAnsi="Times New Roman"/>
          <w:sz w:val="24"/>
          <w:szCs w:val="24"/>
        </w:rPr>
        <w:t>daarna volgende</w:t>
      </w:r>
      <w:r>
        <w:rPr>
          <w:rFonts w:ascii="Times New Roman" w:hAnsi="Times New Roman"/>
          <w:sz w:val="24"/>
          <w:szCs w:val="24"/>
        </w:rPr>
        <w:t xml:space="preserve">", </w:t>
      </w:r>
      <w:r w:rsidRPr="00121A2C">
        <w:rPr>
          <w:rFonts w:ascii="Times New Roman" w:hAnsi="Times New Roman"/>
          <w:sz w:val="24"/>
          <w:szCs w:val="24"/>
        </w:rPr>
        <w:t>1 Petrus 1:11</w:t>
      </w:r>
      <w:r>
        <w:rPr>
          <w:rFonts w:ascii="Times New Roman" w:hAnsi="Times New Roman"/>
          <w:sz w:val="24"/>
          <w:szCs w:val="24"/>
        </w:rPr>
        <w:t>. Z</w:t>
      </w:r>
      <w:r w:rsidRPr="00121A2C">
        <w:rPr>
          <w:rFonts w:ascii="Times New Roman" w:hAnsi="Times New Roman"/>
          <w:sz w:val="24"/>
          <w:szCs w:val="24"/>
        </w:rPr>
        <w:t>ij deden het door</w:t>
      </w:r>
      <w:r>
        <w:rPr>
          <w:rFonts w:ascii="Times New Roman" w:hAnsi="Times New Roman"/>
          <w:sz w:val="24"/>
          <w:szCs w:val="24"/>
        </w:rPr>
        <w:t xml:space="preserve"> de </w:t>
      </w:r>
      <w:r w:rsidRPr="00121A2C">
        <w:rPr>
          <w:rFonts w:ascii="Times New Roman" w:hAnsi="Times New Roman"/>
          <w:sz w:val="24"/>
          <w:szCs w:val="24"/>
        </w:rPr>
        <w:t>Geest</w:t>
      </w:r>
      <w:r>
        <w:rPr>
          <w:rFonts w:ascii="Times New Roman" w:hAnsi="Times New Roman"/>
          <w:sz w:val="24"/>
          <w:szCs w:val="24"/>
        </w:rPr>
        <w:t xml:space="preserve">, </w:t>
      </w:r>
      <w:r w:rsidRPr="00121A2C">
        <w:rPr>
          <w:rFonts w:ascii="Times New Roman" w:hAnsi="Times New Roman"/>
          <w:sz w:val="24"/>
          <w:szCs w:val="24"/>
        </w:rPr>
        <w:t>ja door</w:t>
      </w:r>
      <w:r>
        <w:rPr>
          <w:rFonts w:ascii="Times New Roman" w:hAnsi="Times New Roman"/>
          <w:sz w:val="24"/>
          <w:szCs w:val="24"/>
        </w:rPr>
        <w:t xml:space="preserve"> de </w:t>
      </w:r>
      <w:r w:rsidRPr="00121A2C">
        <w:rPr>
          <w:rFonts w:ascii="Times New Roman" w:hAnsi="Times New Roman"/>
          <w:sz w:val="24"/>
          <w:szCs w:val="24"/>
        </w:rPr>
        <w:t>Geest van Christus zelf. Deze Geest dan beval hun</w:t>
      </w:r>
      <w:r>
        <w:rPr>
          <w:rFonts w:ascii="Times New Roman" w:hAnsi="Times New Roman"/>
          <w:sz w:val="24"/>
          <w:szCs w:val="24"/>
        </w:rPr>
        <w:t xml:space="preserve">, </w:t>
      </w:r>
      <w:r w:rsidRPr="00121A2C">
        <w:rPr>
          <w:rFonts w:ascii="Times New Roman" w:hAnsi="Times New Roman"/>
          <w:sz w:val="24"/>
          <w:szCs w:val="24"/>
        </w:rPr>
        <w:t>der wereld te verkondigen</w:t>
      </w:r>
      <w:r>
        <w:rPr>
          <w:rFonts w:ascii="Times New Roman" w:hAnsi="Times New Roman"/>
          <w:sz w:val="24"/>
          <w:szCs w:val="24"/>
        </w:rPr>
        <w:t xml:space="preserve">, </w:t>
      </w:r>
      <w:r w:rsidRPr="00121A2C">
        <w:rPr>
          <w:rFonts w:ascii="Times New Roman" w:hAnsi="Times New Roman"/>
          <w:sz w:val="24"/>
          <w:szCs w:val="24"/>
        </w:rPr>
        <w:t>en te betuigen</w:t>
      </w:r>
      <w:r>
        <w:rPr>
          <w:rFonts w:ascii="Times New Roman" w:hAnsi="Times New Roman"/>
          <w:sz w:val="24"/>
          <w:szCs w:val="24"/>
        </w:rPr>
        <w:t xml:space="preserve">, </w:t>
      </w:r>
      <w:r w:rsidRPr="00121A2C">
        <w:rPr>
          <w:rFonts w:ascii="Times New Roman" w:hAnsi="Times New Roman"/>
          <w:sz w:val="24"/>
          <w:szCs w:val="24"/>
        </w:rPr>
        <w:t>dat Christus lijden moest</w:t>
      </w:r>
      <w:r>
        <w:rPr>
          <w:rFonts w:ascii="Times New Roman" w:hAnsi="Times New Roman"/>
          <w:sz w:val="24"/>
          <w:szCs w:val="24"/>
        </w:rPr>
        <w:t xml:space="preserve">, omdat </w:t>
      </w:r>
      <w:r w:rsidRPr="00121A2C">
        <w:rPr>
          <w:rFonts w:ascii="Times New Roman" w:hAnsi="Times New Roman"/>
          <w:sz w:val="24"/>
          <w:szCs w:val="24"/>
        </w:rPr>
        <w:t>zonder dat</w:t>
      </w:r>
      <w:r>
        <w:rPr>
          <w:rFonts w:ascii="Times New Roman" w:hAnsi="Times New Roman"/>
          <w:sz w:val="24"/>
          <w:szCs w:val="24"/>
        </w:rPr>
        <w:t xml:space="preserve"> geen </w:t>
      </w:r>
      <w:r w:rsidRPr="00121A2C">
        <w:rPr>
          <w:rFonts w:ascii="Times New Roman" w:hAnsi="Times New Roman"/>
          <w:sz w:val="24"/>
          <w:szCs w:val="24"/>
        </w:rPr>
        <w:t>heerlijkheid kon volgen</w:t>
      </w:r>
      <w:r>
        <w:rPr>
          <w:rFonts w:ascii="Times New Roman" w:hAnsi="Times New Roman"/>
          <w:sz w:val="24"/>
          <w:szCs w:val="24"/>
        </w:rPr>
        <w:t xml:space="preserve">, </w:t>
      </w:r>
      <w:r w:rsidRPr="00121A2C">
        <w:rPr>
          <w:rFonts w:ascii="Times New Roman" w:hAnsi="Times New Roman"/>
          <w:sz w:val="24"/>
          <w:szCs w:val="24"/>
        </w:rPr>
        <w:t>want de bedreiging des doods en de vloek der wet lag</w:t>
      </w:r>
      <w:r>
        <w:rPr>
          <w:rFonts w:ascii="Times New Roman" w:hAnsi="Times New Roman"/>
          <w:sz w:val="24"/>
          <w:szCs w:val="24"/>
        </w:rPr>
        <w:t xml:space="preserve"> de </w:t>
      </w:r>
      <w:r w:rsidRPr="00121A2C">
        <w:rPr>
          <w:rFonts w:ascii="Times New Roman" w:hAnsi="Times New Roman"/>
          <w:sz w:val="24"/>
          <w:szCs w:val="24"/>
        </w:rPr>
        <w:t>kinderen</w:t>
      </w:r>
      <w:r>
        <w:rPr>
          <w:rFonts w:ascii="Times New Roman" w:hAnsi="Times New Roman"/>
          <w:sz w:val="24"/>
          <w:szCs w:val="24"/>
        </w:rPr>
        <w:t xml:space="preserve">, </w:t>
      </w:r>
      <w:r w:rsidRPr="00121A2C">
        <w:rPr>
          <w:rFonts w:ascii="Times New Roman" w:hAnsi="Times New Roman"/>
          <w:sz w:val="24"/>
          <w:szCs w:val="24"/>
        </w:rPr>
        <w:t>om hun zonden wil</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weg</w:t>
      </w:r>
      <w:r>
        <w:rPr>
          <w:rFonts w:ascii="Times New Roman" w:hAnsi="Times New Roman"/>
          <w:sz w:val="24"/>
          <w:szCs w:val="24"/>
        </w:rPr>
        <w:t xml:space="preserve">, </w:t>
      </w:r>
      <w:r w:rsidRPr="00121A2C">
        <w:rPr>
          <w:rFonts w:ascii="Times New Roman" w:hAnsi="Times New Roman"/>
          <w:sz w:val="24"/>
          <w:szCs w:val="24"/>
        </w:rPr>
        <w:t xml:space="preserve">zodat zij de poorten des hemels niet konden binnengaan.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Wie de kinderen dus wil verlossen</w:t>
      </w:r>
      <w:r>
        <w:rPr>
          <w:rFonts w:ascii="Times New Roman" w:hAnsi="Times New Roman"/>
          <w:sz w:val="24"/>
          <w:szCs w:val="24"/>
        </w:rPr>
        <w:t xml:space="preserve">, </w:t>
      </w:r>
      <w:r w:rsidRPr="00121A2C">
        <w:rPr>
          <w:rFonts w:ascii="Times New Roman" w:hAnsi="Times New Roman"/>
          <w:sz w:val="24"/>
          <w:szCs w:val="24"/>
        </w:rPr>
        <w:t>moet aan de Goddelijke gerechtigheid voldoen</w:t>
      </w:r>
      <w:r>
        <w:rPr>
          <w:rFonts w:ascii="Times New Roman" w:hAnsi="Times New Roman"/>
          <w:sz w:val="24"/>
          <w:szCs w:val="24"/>
        </w:rPr>
        <w:t xml:space="preserve">, </w:t>
      </w:r>
      <w:r w:rsidRPr="00121A2C">
        <w:rPr>
          <w:rFonts w:ascii="Times New Roman" w:hAnsi="Times New Roman"/>
          <w:sz w:val="24"/>
          <w:szCs w:val="24"/>
        </w:rPr>
        <w:t>anders</w:t>
      </w:r>
      <w:r>
        <w:rPr>
          <w:rFonts w:ascii="Times New Roman" w:hAnsi="Times New Roman"/>
          <w:sz w:val="24"/>
          <w:szCs w:val="24"/>
        </w:rPr>
        <w:t xml:space="preserve"> zou </w:t>
      </w:r>
      <w:r w:rsidRPr="00121A2C">
        <w:rPr>
          <w:rFonts w:ascii="Times New Roman" w:hAnsi="Times New Roman"/>
          <w:sz w:val="24"/>
          <w:szCs w:val="24"/>
        </w:rPr>
        <w:t>God liegen</w:t>
      </w:r>
      <w:r>
        <w:rPr>
          <w:rFonts w:ascii="Times New Roman" w:hAnsi="Times New Roman"/>
          <w:sz w:val="24"/>
          <w:szCs w:val="24"/>
        </w:rPr>
        <w:t xml:space="preserve">, indien </w:t>
      </w:r>
      <w:r w:rsidRPr="00121A2C">
        <w:rPr>
          <w:rFonts w:ascii="Times New Roman" w:hAnsi="Times New Roman"/>
          <w:sz w:val="24"/>
          <w:szCs w:val="24"/>
        </w:rPr>
        <w:t>Hij vrijstelde zonder de voldoening der bedreigde straf te vorderen. Christus moest dus noodwendig lijden</w:t>
      </w:r>
      <w:r>
        <w:rPr>
          <w:rFonts w:ascii="Times New Roman" w:hAnsi="Times New Roman"/>
          <w:sz w:val="24"/>
          <w:szCs w:val="24"/>
        </w:rPr>
        <w:t xml:space="preserve">, </w:t>
      </w:r>
      <w:r w:rsidRPr="00121A2C">
        <w:rPr>
          <w:rFonts w:ascii="Times New Roman" w:hAnsi="Times New Roman"/>
          <w:sz w:val="24"/>
          <w:szCs w:val="24"/>
        </w:rPr>
        <w:t>de aard</w:t>
      </w:r>
      <w:r>
        <w:rPr>
          <w:rFonts w:ascii="Times New Roman" w:hAnsi="Times New Roman"/>
          <w:sz w:val="24"/>
          <w:szCs w:val="24"/>
        </w:rPr>
        <w:t xml:space="preserve"> van Zijn </w:t>
      </w:r>
      <w:r w:rsidRPr="00121A2C">
        <w:rPr>
          <w:rFonts w:ascii="Times New Roman" w:hAnsi="Times New Roman"/>
          <w:sz w:val="24"/>
          <w:szCs w:val="24"/>
        </w:rPr>
        <w:t>verzoening maakte</w:t>
      </w:r>
      <w:r>
        <w:rPr>
          <w:rFonts w:ascii="Times New Roman" w:hAnsi="Times New Roman"/>
          <w:sz w:val="24"/>
          <w:szCs w:val="24"/>
        </w:rPr>
        <w:t xml:space="preserve"> zijn </w:t>
      </w:r>
      <w:r w:rsidRPr="00121A2C">
        <w:rPr>
          <w:rFonts w:ascii="Times New Roman" w:hAnsi="Times New Roman"/>
          <w:sz w:val="24"/>
          <w:szCs w:val="24"/>
        </w:rPr>
        <w:t>vleeswording noodzakelijk</w:t>
      </w:r>
      <w:r>
        <w:rPr>
          <w:rFonts w:ascii="Times New Roman" w:hAnsi="Times New Roman"/>
          <w:sz w:val="24"/>
          <w:szCs w:val="24"/>
        </w:rPr>
        <w:t xml:space="preserve">, </w:t>
      </w:r>
      <w:r w:rsidRPr="00121A2C">
        <w:rPr>
          <w:rFonts w:ascii="Times New Roman" w:hAnsi="Times New Roman"/>
          <w:sz w:val="24"/>
          <w:szCs w:val="24"/>
        </w:rPr>
        <w:t>Hij moest sterven</w:t>
      </w:r>
      <w:r>
        <w:rPr>
          <w:rFonts w:ascii="Times New Roman" w:hAnsi="Times New Roman"/>
          <w:sz w:val="24"/>
          <w:szCs w:val="24"/>
        </w:rPr>
        <w:t xml:space="preserve">, </w:t>
      </w:r>
      <w:r w:rsidRPr="00121A2C">
        <w:rPr>
          <w:rFonts w:ascii="Times New Roman" w:hAnsi="Times New Roman"/>
          <w:sz w:val="24"/>
          <w:szCs w:val="24"/>
        </w:rPr>
        <w:t>moest voor ons sterven</w:t>
      </w:r>
      <w:r>
        <w:rPr>
          <w:rFonts w:ascii="Times New Roman" w:hAnsi="Times New Roman"/>
          <w:sz w:val="24"/>
          <w:szCs w:val="24"/>
        </w:rPr>
        <w:t xml:space="preserve">, </w:t>
      </w:r>
      <w:r w:rsidRPr="00121A2C">
        <w:rPr>
          <w:rFonts w:ascii="Times New Roman" w:hAnsi="Times New Roman"/>
          <w:sz w:val="24"/>
          <w:szCs w:val="24"/>
        </w:rPr>
        <w:t>moest sterven voor onze zonden. Deze verzoeningsdood was onder de bediening der wet afgebeeld door de bloedige offeranden</w:t>
      </w:r>
      <w:r>
        <w:rPr>
          <w:rFonts w:ascii="Times New Roman" w:hAnsi="Times New Roman"/>
          <w:sz w:val="24"/>
          <w:szCs w:val="24"/>
        </w:rPr>
        <w:t xml:space="preserve">, </w:t>
      </w:r>
      <w:r w:rsidRPr="00121A2C">
        <w:rPr>
          <w:rFonts w:ascii="Times New Roman" w:hAnsi="Times New Roman"/>
          <w:sz w:val="24"/>
          <w:szCs w:val="24"/>
        </w:rPr>
        <w:t>het bloed der stieren</w:t>
      </w:r>
      <w:r>
        <w:rPr>
          <w:rFonts w:ascii="Times New Roman" w:hAnsi="Times New Roman"/>
          <w:sz w:val="24"/>
          <w:szCs w:val="24"/>
        </w:rPr>
        <w:t xml:space="preserve">, </w:t>
      </w:r>
      <w:r w:rsidRPr="00121A2C">
        <w:rPr>
          <w:rFonts w:ascii="Times New Roman" w:hAnsi="Times New Roman"/>
          <w:sz w:val="24"/>
          <w:szCs w:val="24"/>
        </w:rPr>
        <w:t>het bloed der lammeren</w:t>
      </w:r>
      <w:r>
        <w:rPr>
          <w:rFonts w:ascii="Times New Roman" w:hAnsi="Times New Roman"/>
          <w:sz w:val="24"/>
          <w:szCs w:val="24"/>
        </w:rPr>
        <w:t xml:space="preserve">, </w:t>
      </w:r>
      <w:r w:rsidRPr="00121A2C">
        <w:rPr>
          <w:rFonts w:ascii="Times New Roman" w:hAnsi="Times New Roman"/>
          <w:sz w:val="24"/>
          <w:szCs w:val="24"/>
        </w:rPr>
        <w:t>het bloed der rammen</w:t>
      </w:r>
      <w:r>
        <w:rPr>
          <w:rFonts w:ascii="Times New Roman" w:hAnsi="Times New Roman"/>
          <w:sz w:val="24"/>
          <w:szCs w:val="24"/>
        </w:rPr>
        <w:t xml:space="preserve">, </w:t>
      </w:r>
      <w:r w:rsidRPr="00121A2C">
        <w:rPr>
          <w:rFonts w:ascii="Times New Roman" w:hAnsi="Times New Roman"/>
          <w:sz w:val="24"/>
          <w:szCs w:val="24"/>
        </w:rPr>
        <w:t>het bloed der kalveren</w:t>
      </w:r>
      <w:r>
        <w:rPr>
          <w:rFonts w:ascii="Times New Roman" w:hAnsi="Times New Roman"/>
          <w:sz w:val="24"/>
          <w:szCs w:val="24"/>
        </w:rPr>
        <w:t xml:space="preserve">, </w:t>
      </w:r>
      <w:r w:rsidRPr="00121A2C">
        <w:rPr>
          <w:rFonts w:ascii="Times New Roman" w:hAnsi="Times New Roman"/>
          <w:sz w:val="24"/>
          <w:szCs w:val="24"/>
        </w:rPr>
        <w:t>het bloed der bokken en der vogelen. Wat betekenden deze bloedige offers</w:t>
      </w:r>
      <w:r>
        <w:rPr>
          <w:rFonts w:ascii="Times New Roman" w:hAnsi="Times New Roman"/>
          <w:sz w:val="24"/>
          <w:szCs w:val="24"/>
        </w:rPr>
        <w:t xml:space="preserve">, </w:t>
      </w:r>
      <w:r w:rsidRPr="00121A2C">
        <w:rPr>
          <w:rFonts w:ascii="Times New Roman" w:hAnsi="Times New Roman"/>
          <w:sz w:val="24"/>
          <w:szCs w:val="24"/>
        </w:rPr>
        <w:t xml:space="preserve">anders dan de bloedige offerande van het lichaam van Jezus Christus? Hun bloed was de afschaduwing </w:t>
      </w:r>
      <w:r>
        <w:rPr>
          <w:rFonts w:ascii="Times New Roman" w:hAnsi="Times New Roman"/>
          <w:sz w:val="24"/>
          <w:szCs w:val="24"/>
        </w:rPr>
        <w:t xml:space="preserve">van </w:t>
      </w:r>
      <w:r w:rsidRPr="00121A2C">
        <w:rPr>
          <w:rFonts w:ascii="Times New Roman" w:hAnsi="Times New Roman"/>
          <w:sz w:val="24"/>
          <w:szCs w:val="24"/>
        </w:rPr>
        <w:t>Zijn bloed</w:t>
      </w:r>
      <w:r>
        <w:rPr>
          <w:rFonts w:ascii="Times New Roman" w:hAnsi="Times New Roman"/>
          <w:sz w:val="24"/>
          <w:szCs w:val="24"/>
        </w:rPr>
        <w:t xml:space="preserve"> </w:t>
      </w:r>
      <w:r w:rsidRPr="00121A2C">
        <w:rPr>
          <w:rFonts w:ascii="Times New Roman" w:hAnsi="Times New Roman"/>
          <w:sz w:val="24"/>
          <w:szCs w:val="24"/>
        </w:rPr>
        <w:t>en hun vlees van Zijn vlees. Daarom: aangezien God verklaard heeft</w:t>
      </w:r>
      <w:r>
        <w:rPr>
          <w:rFonts w:ascii="Times New Roman" w:hAnsi="Times New Roman"/>
          <w:sz w:val="24"/>
          <w:szCs w:val="24"/>
        </w:rPr>
        <w:t xml:space="preserve">, </w:t>
      </w:r>
      <w:r w:rsidRPr="00121A2C">
        <w:rPr>
          <w:rFonts w:ascii="Times New Roman" w:hAnsi="Times New Roman"/>
          <w:sz w:val="24"/>
          <w:szCs w:val="24"/>
        </w:rPr>
        <w:t>dat Hij geen welbehagen schept in die offeranden</w:t>
      </w:r>
      <w:r>
        <w:rPr>
          <w:rFonts w:ascii="Times New Roman" w:hAnsi="Times New Roman"/>
          <w:sz w:val="24"/>
          <w:szCs w:val="24"/>
        </w:rPr>
        <w:t xml:space="preserve">, </w:t>
      </w:r>
      <w:r w:rsidRPr="00121A2C">
        <w:rPr>
          <w:rFonts w:ascii="Times New Roman" w:hAnsi="Times New Roman"/>
          <w:sz w:val="24"/>
          <w:szCs w:val="24"/>
        </w:rPr>
        <w:t>omdat zij degenen</w:t>
      </w:r>
      <w:r>
        <w:rPr>
          <w:rFonts w:ascii="Times New Roman" w:hAnsi="Times New Roman"/>
          <w:sz w:val="24"/>
          <w:szCs w:val="24"/>
        </w:rPr>
        <w:t xml:space="preserve">, </w:t>
      </w:r>
      <w:r w:rsidRPr="00121A2C">
        <w:rPr>
          <w:rFonts w:ascii="Times New Roman" w:hAnsi="Times New Roman"/>
          <w:sz w:val="24"/>
          <w:szCs w:val="24"/>
        </w:rPr>
        <w:t>die tot God gingen</w:t>
      </w:r>
      <w:r>
        <w:rPr>
          <w:rFonts w:ascii="Times New Roman" w:hAnsi="Times New Roman"/>
          <w:sz w:val="24"/>
          <w:szCs w:val="24"/>
        </w:rPr>
        <w:t xml:space="preserve">, </w:t>
      </w:r>
      <w:r w:rsidRPr="00121A2C">
        <w:rPr>
          <w:rFonts w:ascii="Times New Roman" w:hAnsi="Times New Roman"/>
          <w:sz w:val="24"/>
          <w:szCs w:val="24"/>
        </w:rPr>
        <w:t>nimmermeer konden reinigen</w:t>
      </w:r>
      <w:r>
        <w:rPr>
          <w:rFonts w:ascii="Times New Roman" w:hAnsi="Times New Roman"/>
          <w:sz w:val="24"/>
          <w:szCs w:val="24"/>
        </w:rPr>
        <w:t xml:space="preserve">, </w:t>
      </w:r>
      <w:r w:rsidRPr="00121A2C">
        <w:rPr>
          <w:rFonts w:ascii="Times New Roman" w:hAnsi="Times New Roman"/>
          <w:sz w:val="24"/>
          <w:szCs w:val="24"/>
        </w:rPr>
        <w:t>zo zond Hij Jezus Christus om Zijn zondeloos lichaam en</w:t>
      </w:r>
      <w:r>
        <w:rPr>
          <w:rFonts w:ascii="Times New Roman" w:hAnsi="Times New Roman"/>
          <w:sz w:val="24"/>
          <w:szCs w:val="24"/>
        </w:rPr>
        <w:t xml:space="preserve"> zijn </w:t>
      </w:r>
      <w:r w:rsidRPr="00121A2C">
        <w:rPr>
          <w:rFonts w:ascii="Times New Roman" w:hAnsi="Times New Roman"/>
          <w:sz w:val="24"/>
          <w:szCs w:val="24"/>
        </w:rPr>
        <w:t>reine ziel op te offeren voor de zonden des volks. Want het is onmogelijk</w:t>
      </w:r>
      <w:r>
        <w:rPr>
          <w:rFonts w:ascii="Times New Roman" w:hAnsi="Times New Roman"/>
          <w:sz w:val="24"/>
          <w:szCs w:val="24"/>
        </w:rPr>
        <w:t xml:space="preserve">, </w:t>
      </w:r>
      <w:r w:rsidRPr="00121A2C">
        <w:rPr>
          <w:rFonts w:ascii="Times New Roman" w:hAnsi="Times New Roman"/>
          <w:sz w:val="24"/>
          <w:szCs w:val="24"/>
        </w:rPr>
        <w:t>dat het bloed van stieren en bokken de zonden wegneme. Daarom</w:t>
      </w:r>
      <w:r>
        <w:rPr>
          <w:rFonts w:ascii="Times New Roman" w:hAnsi="Times New Roman"/>
          <w:sz w:val="24"/>
          <w:szCs w:val="24"/>
        </w:rPr>
        <w:t xml:space="preserve">, </w:t>
      </w:r>
      <w:r w:rsidRPr="00121A2C">
        <w:rPr>
          <w:rFonts w:ascii="Times New Roman" w:hAnsi="Times New Roman"/>
          <w:sz w:val="24"/>
          <w:szCs w:val="24"/>
        </w:rPr>
        <w:t>komende in de wereld</w:t>
      </w:r>
      <w:r>
        <w:rPr>
          <w:rFonts w:ascii="Times New Roman" w:hAnsi="Times New Roman"/>
          <w:sz w:val="24"/>
          <w:szCs w:val="24"/>
        </w:rPr>
        <w:t xml:space="preserve">, </w:t>
      </w:r>
      <w:r w:rsidRPr="00121A2C">
        <w:rPr>
          <w:rFonts w:ascii="Times New Roman" w:hAnsi="Times New Roman"/>
          <w:sz w:val="24"/>
          <w:szCs w:val="24"/>
        </w:rPr>
        <w:t xml:space="preserve">zegt hij: </w:t>
      </w:r>
      <w:r>
        <w:rPr>
          <w:rFonts w:ascii="Times New Roman" w:hAnsi="Times New Roman"/>
          <w:sz w:val="24"/>
          <w:szCs w:val="24"/>
        </w:rPr>
        <w:t>'s</w:t>
      </w:r>
      <w:r w:rsidRPr="00121A2C">
        <w:rPr>
          <w:rFonts w:ascii="Times New Roman" w:hAnsi="Times New Roman"/>
          <w:sz w:val="24"/>
          <w:szCs w:val="24"/>
        </w:rPr>
        <w:t>lachtoffers en offerande hebt Gij niet gewild</w:t>
      </w:r>
      <w:r>
        <w:rPr>
          <w:rFonts w:ascii="Times New Roman" w:hAnsi="Times New Roman"/>
          <w:sz w:val="24"/>
          <w:szCs w:val="24"/>
        </w:rPr>
        <w:t>, maar</w:t>
      </w:r>
      <w:r w:rsidRPr="00121A2C">
        <w:rPr>
          <w:rFonts w:ascii="Times New Roman" w:hAnsi="Times New Roman"/>
          <w:sz w:val="24"/>
          <w:szCs w:val="24"/>
        </w:rPr>
        <w:t xml:space="preserve"> Gij hebt Mij het lichaam toebereid</w:t>
      </w:r>
      <w:r>
        <w:rPr>
          <w:rFonts w:ascii="Times New Roman" w:hAnsi="Times New Roman"/>
          <w:sz w:val="24"/>
          <w:szCs w:val="24"/>
        </w:rPr>
        <w:t xml:space="preserve">, </w:t>
      </w:r>
      <w:r w:rsidRPr="00121A2C">
        <w:rPr>
          <w:rFonts w:ascii="Times New Roman" w:hAnsi="Times New Roman"/>
          <w:sz w:val="24"/>
          <w:szCs w:val="24"/>
        </w:rPr>
        <w:t>brandoffers en offer voor de zonde hebben u niet behaagd. Toen sprak Ik: Zie</w:t>
      </w:r>
      <w:r>
        <w:rPr>
          <w:rFonts w:ascii="Times New Roman" w:hAnsi="Times New Roman"/>
          <w:sz w:val="24"/>
          <w:szCs w:val="24"/>
        </w:rPr>
        <w:t xml:space="preserve">, </w:t>
      </w:r>
      <w:r w:rsidRPr="00121A2C">
        <w:rPr>
          <w:rFonts w:ascii="Times New Roman" w:hAnsi="Times New Roman"/>
          <w:sz w:val="24"/>
          <w:szCs w:val="24"/>
        </w:rPr>
        <w:t>ik kom</w:t>
      </w:r>
      <w:r>
        <w:rPr>
          <w:rFonts w:ascii="Times New Roman" w:hAnsi="Times New Roman"/>
          <w:sz w:val="24"/>
          <w:szCs w:val="24"/>
        </w:rPr>
        <w:t>, (</w:t>
      </w:r>
      <w:r w:rsidRPr="00121A2C">
        <w:rPr>
          <w:rFonts w:ascii="Times New Roman" w:hAnsi="Times New Roman"/>
          <w:sz w:val="24"/>
          <w:szCs w:val="24"/>
        </w:rPr>
        <w:t>in het begin des boeks is van Mij geschreven) om</w:t>
      </w:r>
      <w:r>
        <w:rPr>
          <w:rFonts w:ascii="Times New Roman" w:hAnsi="Times New Roman"/>
          <w:sz w:val="24"/>
          <w:szCs w:val="24"/>
        </w:rPr>
        <w:t xml:space="preserve"> uw </w:t>
      </w:r>
      <w:r w:rsidRPr="00121A2C">
        <w:rPr>
          <w:rFonts w:ascii="Times New Roman" w:hAnsi="Times New Roman"/>
          <w:sz w:val="24"/>
          <w:szCs w:val="24"/>
        </w:rPr>
        <w:t>wil te doen o God!</w:t>
      </w:r>
      <w:r>
        <w:rPr>
          <w:rFonts w:ascii="Times New Roman" w:hAnsi="Times New Roman"/>
          <w:sz w:val="24"/>
          <w:szCs w:val="24"/>
        </w:rPr>
        <w:t xml:space="preserve">" omdat </w:t>
      </w:r>
      <w:r w:rsidRPr="00121A2C">
        <w:rPr>
          <w:rFonts w:ascii="Times New Roman" w:hAnsi="Times New Roman"/>
          <w:sz w:val="24"/>
          <w:szCs w:val="24"/>
        </w:rPr>
        <w:t>brandoffers de zonden des volks niet konden wegnemen</w:t>
      </w:r>
      <w:r>
        <w:rPr>
          <w:rFonts w:ascii="Times New Roman" w:hAnsi="Times New Roman"/>
          <w:sz w:val="24"/>
          <w:szCs w:val="24"/>
        </w:rPr>
        <w:t xml:space="preserve">, </w:t>
      </w:r>
      <w:r w:rsidRPr="00121A2C">
        <w:rPr>
          <w:rFonts w:ascii="Times New Roman" w:hAnsi="Times New Roman"/>
          <w:sz w:val="24"/>
          <w:szCs w:val="24"/>
        </w:rPr>
        <w:t>gaf Jezus Zijn lichaam</w:t>
      </w:r>
      <w:r>
        <w:rPr>
          <w:rFonts w:ascii="Times New Roman" w:hAnsi="Times New Roman"/>
          <w:sz w:val="24"/>
          <w:szCs w:val="24"/>
        </w:rPr>
        <w:t xml:space="preserve">, omdat </w:t>
      </w:r>
      <w:r w:rsidRPr="00121A2C">
        <w:rPr>
          <w:rFonts w:ascii="Times New Roman" w:hAnsi="Times New Roman"/>
          <w:sz w:val="24"/>
          <w:szCs w:val="24"/>
        </w:rPr>
        <w:t>het bloed van stieren en bokken daartoe onvermogend was</w:t>
      </w:r>
      <w:r>
        <w:rPr>
          <w:rFonts w:ascii="Times New Roman" w:hAnsi="Times New Roman"/>
          <w:sz w:val="24"/>
          <w:szCs w:val="24"/>
        </w:rPr>
        <w:t xml:space="preserve">, </w:t>
      </w:r>
      <w:r w:rsidRPr="00121A2C">
        <w:rPr>
          <w:rFonts w:ascii="Times New Roman" w:hAnsi="Times New Roman"/>
          <w:sz w:val="24"/>
          <w:szCs w:val="24"/>
        </w:rPr>
        <w:t>offerde Hij Zijn bloed. Dan volgt</w:t>
      </w:r>
      <w:r>
        <w:rPr>
          <w:rFonts w:ascii="Times New Roman" w:hAnsi="Times New Roman"/>
          <w:sz w:val="24"/>
          <w:szCs w:val="24"/>
        </w:rPr>
        <w:t xml:space="preserve">, </w:t>
      </w:r>
      <w:r w:rsidRPr="00121A2C">
        <w:rPr>
          <w:rFonts w:ascii="Times New Roman" w:hAnsi="Times New Roman"/>
          <w:sz w:val="24"/>
          <w:szCs w:val="24"/>
        </w:rPr>
        <w:t>dat wij door</w:t>
      </w:r>
      <w:r>
        <w:rPr>
          <w:rFonts w:ascii="Times New Roman" w:hAnsi="Times New Roman"/>
          <w:sz w:val="24"/>
          <w:szCs w:val="24"/>
        </w:rPr>
        <w:t xml:space="preserve"> de wil </w:t>
      </w:r>
      <w:r w:rsidRPr="00121A2C">
        <w:rPr>
          <w:rFonts w:ascii="Times New Roman" w:hAnsi="Times New Roman"/>
          <w:sz w:val="24"/>
          <w:szCs w:val="24"/>
        </w:rPr>
        <w:t xml:space="preserve">Gods </w:t>
      </w:r>
      <w:r>
        <w:rPr>
          <w:rFonts w:ascii="Times New Roman" w:hAnsi="Times New Roman"/>
          <w:sz w:val="24"/>
          <w:szCs w:val="24"/>
        </w:rPr>
        <w:t>"</w:t>
      </w:r>
      <w:r w:rsidRPr="00121A2C">
        <w:rPr>
          <w:rFonts w:ascii="Times New Roman" w:hAnsi="Times New Roman"/>
          <w:sz w:val="24"/>
          <w:szCs w:val="24"/>
        </w:rPr>
        <w:t>geheiligd zijn</w:t>
      </w:r>
      <w:r>
        <w:rPr>
          <w:rFonts w:ascii="Times New Roman" w:hAnsi="Times New Roman"/>
          <w:sz w:val="24"/>
          <w:szCs w:val="24"/>
        </w:rPr>
        <w:t xml:space="preserve">, </w:t>
      </w:r>
      <w:r w:rsidRPr="00121A2C">
        <w:rPr>
          <w:rFonts w:ascii="Times New Roman" w:hAnsi="Times New Roman"/>
          <w:sz w:val="24"/>
          <w:szCs w:val="24"/>
        </w:rPr>
        <w:t xml:space="preserve">door de offeranden </w:t>
      </w:r>
      <w:r>
        <w:rPr>
          <w:rFonts w:ascii="Times New Roman" w:hAnsi="Times New Roman"/>
          <w:sz w:val="24"/>
          <w:szCs w:val="24"/>
        </w:rPr>
        <w:t>van het lichaam</w:t>
      </w:r>
      <w:r w:rsidRPr="00121A2C">
        <w:rPr>
          <w:rFonts w:ascii="Times New Roman" w:hAnsi="Times New Roman"/>
          <w:sz w:val="24"/>
          <w:szCs w:val="24"/>
        </w:rPr>
        <w:t xml:space="preserve"> van Jezus Christus</w:t>
      </w:r>
      <w:r>
        <w:rPr>
          <w:rFonts w:ascii="Times New Roman" w:hAnsi="Times New Roman"/>
          <w:sz w:val="24"/>
          <w:szCs w:val="24"/>
        </w:rPr>
        <w:t xml:space="preserve">, </w:t>
      </w:r>
      <w:r w:rsidRPr="00121A2C">
        <w:rPr>
          <w:rFonts w:ascii="Times New Roman" w:hAnsi="Times New Roman"/>
          <w:sz w:val="24"/>
          <w:szCs w:val="24"/>
        </w:rPr>
        <w:t>eenmaal geschied</w:t>
      </w:r>
      <w:r>
        <w:rPr>
          <w:rFonts w:ascii="Times New Roman" w:hAnsi="Times New Roman"/>
          <w:sz w:val="24"/>
          <w:szCs w:val="24"/>
        </w:rPr>
        <w:t xml:space="preserve">", Hebr. </w:t>
      </w:r>
      <w:r w:rsidRPr="00121A2C">
        <w:rPr>
          <w:rFonts w:ascii="Times New Roman" w:hAnsi="Times New Roman"/>
          <w:sz w:val="24"/>
          <w:szCs w:val="24"/>
        </w:rPr>
        <w:t>10:4</w:t>
      </w:r>
      <w:r>
        <w:rPr>
          <w:rFonts w:ascii="Times New Roman" w:hAnsi="Times New Roman"/>
          <w:sz w:val="24"/>
          <w:szCs w:val="24"/>
        </w:rPr>
        <w:t xml:space="preserve"> - </w:t>
      </w:r>
      <w:r w:rsidRPr="00121A2C">
        <w:rPr>
          <w:rFonts w:ascii="Times New Roman" w:hAnsi="Times New Roman"/>
          <w:sz w:val="24"/>
          <w:szCs w:val="24"/>
        </w:rPr>
        <w:t>10</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Pr="00A80827" w:rsidRDefault="00E25A7A" w:rsidP="008436B5">
      <w:pPr>
        <w:spacing w:after="0"/>
        <w:jc w:val="both"/>
        <w:rPr>
          <w:rFonts w:ascii="Times New Roman" w:hAnsi="Times New Roman"/>
          <w:i/>
          <w:sz w:val="24"/>
          <w:szCs w:val="24"/>
        </w:rPr>
      </w:pPr>
      <w:r>
        <w:rPr>
          <w:rFonts w:ascii="Times New Roman" w:hAnsi="Times New Roman"/>
          <w:sz w:val="24"/>
          <w:szCs w:val="24"/>
        </w:rPr>
        <w:t xml:space="preserve">3. </w:t>
      </w:r>
      <w:r w:rsidRPr="00121A2C">
        <w:rPr>
          <w:rFonts w:ascii="Times New Roman" w:hAnsi="Times New Roman"/>
          <w:sz w:val="24"/>
          <w:szCs w:val="24"/>
        </w:rPr>
        <w:t>Het doel van het verlossingswerk vereiste</w:t>
      </w:r>
      <w:r>
        <w:rPr>
          <w:rFonts w:ascii="Times New Roman" w:hAnsi="Times New Roman"/>
          <w:sz w:val="24"/>
          <w:szCs w:val="24"/>
        </w:rPr>
        <w:t xml:space="preserve">, </w:t>
      </w:r>
      <w:r w:rsidRPr="00A80827">
        <w:rPr>
          <w:rFonts w:ascii="Times New Roman" w:hAnsi="Times New Roman"/>
          <w:i/>
          <w:sz w:val="24"/>
          <w:szCs w:val="24"/>
        </w:rPr>
        <w:t xml:space="preserve">dat Christus, om onze Zaligmaker te zijn, ook ons vlees moest aannemen.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 </w:t>
      </w:r>
      <w:r w:rsidRPr="00121A2C">
        <w:rPr>
          <w:rFonts w:ascii="Times New Roman" w:hAnsi="Times New Roman"/>
          <w:sz w:val="24"/>
          <w:szCs w:val="24"/>
        </w:rPr>
        <w:t>Het doel onzer verlossing is</w:t>
      </w:r>
      <w:r>
        <w:rPr>
          <w:rFonts w:ascii="Times New Roman" w:hAnsi="Times New Roman"/>
          <w:sz w:val="24"/>
          <w:szCs w:val="24"/>
        </w:rPr>
        <w:t xml:space="preserve">, </w:t>
      </w:r>
      <w:r w:rsidRPr="00121A2C">
        <w:rPr>
          <w:rFonts w:ascii="Times New Roman" w:hAnsi="Times New Roman"/>
          <w:sz w:val="24"/>
          <w:szCs w:val="24"/>
        </w:rPr>
        <w:t xml:space="preserve">dat wij God mogen genieten. </w:t>
      </w:r>
      <w:r>
        <w:rPr>
          <w:rFonts w:ascii="Times New Roman" w:hAnsi="Times New Roman"/>
          <w:sz w:val="24"/>
          <w:szCs w:val="24"/>
        </w:rPr>
        <w:t>"</w:t>
      </w:r>
      <w:r w:rsidRPr="00121A2C">
        <w:rPr>
          <w:rFonts w:ascii="Times New Roman" w:hAnsi="Times New Roman"/>
          <w:sz w:val="24"/>
          <w:szCs w:val="24"/>
        </w:rPr>
        <w:t>Ik zal bij hen wonen</w:t>
      </w:r>
      <w:r>
        <w:rPr>
          <w:rFonts w:ascii="Times New Roman" w:hAnsi="Times New Roman"/>
          <w:sz w:val="24"/>
          <w:szCs w:val="24"/>
        </w:rPr>
        <w:t xml:space="preserve">, </w:t>
      </w:r>
      <w:r w:rsidRPr="00121A2C">
        <w:rPr>
          <w:rFonts w:ascii="Times New Roman" w:hAnsi="Times New Roman"/>
          <w:sz w:val="24"/>
          <w:szCs w:val="24"/>
        </w:rPr>
        <w:t xml:space="preserve">en zij zullen </w:t>
      </w:r>
      <w:r>
        <w:rPr>
          <w:rFonts w:ascii="Times New Roman" w:hAnsi="Times New Roman"/>
          <w:sz w:val="24"/>
          <w:szCs w:val="24"/>
        </w:rPr>
        <w:t>Mijn volk</w:t>
      </w:r>
      <w:r w:rsidRPr="00121A2C">
        <w:rPr>
          <w:rFonts w:ascii="Times New Roman" w:hAnsi="Times New Roman"/>
          <w:sz w:val="24"/>
          <w:szCs w:val="24"/>
        </w:rPr>
        <w:t xml:space="preserve"> zijn</w:t>
      </w:r>
      <w:r>
        <w:rPr>
          <w:rFonts w:ascii="Times New Roman" w:hAnsi="Times New Roman"/>
          <w:sz w:val="24"/>
          <w:szCs w:val="24"/>
        </w:rPr>
        <w:t xml:space="preserve">, </w:t>
      </w:r>
      <w:r w:rsidRPr="00121A2C">
        <w:rPr>
          <w:rFonts w:ascii="Times New Roman" w:hAnsi="Times New Roman"/>
          <w:sz w:val="24"/>
          <w:szCs w:val="24"/>
        </w:rPr>
        <w:t>en Ik zal hun God zijn.</w:t>
      </w:r>
      <w:r>
        <w:rPr>
          <w:rFonts w:ascii="Times New Roman" w:hAnsi="Times New Roman"/>
          <w:sz w:val="24"/>
          <w:szCs w:val="24"/>
        </w:rPr>
        <w:t>"</w:t>
      </w:r>
      <w:r w:rsidRPr="00121A2C">
        <w:rPr>
          <w:rFonts w:ascii="Times New Roman" w:hAnsi="Times New Roman"/>
          <w:sz w:val="24"/>
          <w:szCs w:val="24"/>
        </w:rPr>
        <w:t xml:space="preserve"> Dit inwonen Gods</w:t>
      </w:r>
      <w:r>
        <w:rPr>
          <w:rFonts w:ascii="Times New Roman" w:hAnsi="Times New Roman"/>
          <w:sz w:val="24"/>
          <w:szCs w:val="24"/>
        </w:rPr>
        <w:t xml:space="preserve">, </w:t>
      </w:r>
      <w:r w:rsidRPr="00121A2C">
        <w:rPr>
          <w:rFonts w:ascii="Times New Roman" w:hAnsi="Times New Roman"/>
          <w:sz w:val="24"/>
          <w:szCs w:val="24"/>
        </w:rPr>
        <w:t>en ons genieten van Hem</w:t>
      </w:r>
      <w:r>
        <w:rPr>
          <w:rFonts w:ascii="Times New Roman" w:hAnsi="Times New Roman"/>
          <w:sz w:val="24"/>
          <w:szCs w:val="24"/>
        </w:rPr>
        <w:t xml:space="preserve">, </w:t>
      </w:r>
      <w:r w:rsidRPr="00121A2C">
        <w:rPr>
          <w:rFonts w:ascii="Times New Roman" w:hAnsi="Times New Roman"/>
          <w:sz w:val="24"/>
          <w:szCs w:val="24"/>
        </w:rPr>
        <w:t>begon eerst recht</w:t>
      </w:r>
      <w:r>
        <w:rPr>
          <w:rFonts w:ascii="Times New Roman" w:hAnsi="Times New Roman"/>
          <w:sz w:val="24"/>
          <w:szCs w:val="24"/>
        </w:rPr>
        <w:t xml:space="preserve">, </w:t>
      </w:r>
      <w:r w:rsidRPr="00121A2C">
        <w:rPr>
          <w:rFonts w:ascii="Times New Roman" w:hAnsi="Times New Roman"/>
          <w:sz w:val="24"/>
          <w:szCs w:val="24"/>
        </w:rPr>
        <w:t>toen Hij in</w:t>
      </w:r>
      <w:r>
        <w:rPr>
          <w:rFonts w:ascii="Times New Roman" w:hAnsi="Times New Roman"/>
          <w:sz w:val="24"/>
          <w:szCs w:val="24"/>
        </w:rPr>
        <w:t xml:space="preserve"> de </w:t>
      </w:r>
      <w:r w:rsidRPr="00121A2C">
        <w:rPr>
          <w:rFonts w:ascii="Times New Roman" w:hAnsi="Times New Roman"/>
          <w:sz w:val="24"/>
          <w:szCs w:val="24"/>
        </w:rPr>
        <w:t xml:space="preserve">persoon van Jezus Christus ons vlees aannam. Daarom heet Christus </w:t>
      </w:r>
      <w:r>
        <w:rPr>
          <w:rFonts w:ascii="Times New Roman" w:hAnsi="Times New Roman"/>
          <w:sz w:val="24"/>
          <w:szCs w:val="24"/>
        </w:rPr>
        <w:t>"</w:t>
      </w:r>
      <w:r w:rsidRPr="00121A2C">
        <w:rPr>
          <w:rFonts w:ascii="Times New Roman" w:hAnsi="Times New Roman"/>
          <w:sz w:val="24"/>
          <w:szCs w:val="24"/>
        </w:rPr>
        <w:t>Emmanuel</w:t>
      </w:r>
      <w:r>
        <w:rPr>
          <w:rFonts w:ascii="Times New Roman" w:hAnsi="Times New Roman"/>
          <w:sz w:val="24"/>
          <w:szCs w:val="24"/>
        </w:rPr>
        <w:t xml:space="preserve">", </w:t>
      </w:r>
      <w:r w:rsidRPr="00121A2C">
        <w:rPr>
          <w:rFonts w:ascii="Times New Roman" w:hAnsi="Times New Roman"/>
          <w:sz w:val="24"/>
          <w:szCs w:val="24"/>
        </w:rPr>
        <w:t>dat is: God met ons</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w:t>
      </w:r>
      <w:r w:rsidRPr="00121A2C">
        <w:rPr>
          <w:rFonts w:ascii="Times New Roman" w:hAnsi="Times New Roman"/>
          <w:sz w:val="24"/>
          <w:szCs w:val="24"/>
        </w:rPr>
        <w:t>het Woord is vlees geworden</w:t>
      </w:r>
      <w:r>
        <w:rPr>
          <w:rFonts w:ascii="Times New Roman" w:hAnsi="Times New Roman"/>
          <w:sz w:val="24"/>
          <w:szCs w:val="24"/>
        </w:rPr>
        <w:t xml:space="preserve">, </w:t>
      </w:r>
      <w:r w:rsidRPr="00121A2C">
        <w:rPr>
          <w:rFonts w:ascii="Times New Roman" w:hAnsi="Times New Roman"/>
          <w:sz w:val="24"/>
          <w:szCs w:val="24"/>
        </w:rPr>
        <w:t>en heeft onder ons gewoond.</w:t>
      </w:r>
      <w:r>
        <w:rPr>
          <w:rFonts w:ascii="Times New Roman" w:hAnsi="Times New Roman"/>
          <w:sz w:val="24"/>
          <w:szCs w:val="24"/>
        </w:rPr>
        <w:t>"</w:t>
      </w:r>
      <w:r w:rsidRPr="00121A2C">
        <w:rPr>
          <w:rFonts w:ascii="Times New Roman" w:hAnsi="Times New Roman"/>
          <w:sz w:val="24"/>
          <w:szCs w:val="24"/>
        </w:rPr>
        <w:t xml:space="preserve"> Het vlees van Christus is de tabernakel</w:t>
      </w:r>
      <w:r>
        <w:rPr>
          <w:rFonts w:ascii="Times New Roman" w:hAnsi="Times New Roman"/>
          <w:sz w:val="24"/>
          <w:szCs w:val="24"/>
        </w:rPr>
        <w:t xml:space="preserve">, </w:t>
      </w:r>
      <w:r w:rsidRPr="00121A2C">
        <w:rPr>
          <w:rFonts w:ascii="Times New Roman" w:hAnsi="Times New Roman"/>
          <w:sz w:val="24"/>
          <w:szCs w:val="24"/>
        </w:rPr>
        <w:t xml:space="preserve">door God onder de mensen opgeslagen </w:t>
      </w:r>
      <w:r>
        <w:rPr>
          <w:rFonts w:ascii="Times New Roman" w:hAnsi="Times New Roman"/>
          <w:sz w:val="24"/>
          <w:szCs w:val="24"/>
        </w:rPr>
        <w:t>"</w:t>
      </w:r>
      <w:r w:rsidRPr="00121A2C">
        <w:rPr>
          <w:rFonts w:ascii="Times New Roman" w:hAnsi="Times New Roman"/>
          <w:sz w:val="24"/>
          <w:szCs w:val="24"/>
        </w:rPr>
        <w:t>Ziet</w:t>
      </w:r>
      <w:r>
        <w:rPr>
          <w:rFonts w:ascii="Times New Roman" w:hAnsi="Times New Roman"/>
          <w:sz w:val="24"/>
          <w:szCs w:val="24"/>
        </w:rPr>
        <w:t xml:space="preserve">, </w:t>
      </w:r>
      <w:r w:rsidRPr="00121A2C">
        <w:rPr>
          <w:rFonts w:ascii="Times New Roman" w:hAnsi="Times New Roman"/>
          <w:sz w:val="24"/>
          <w:szCs w:val="24"/>
        </w:rPr>
        <w:t>de Tabernakel Gods is bij de mensen</w:t>
      </w:r>
      <w:r>
        <w:rPr>
          <w:rFonts w:ascii="Times New Roman" w:hAnsi="Times New Roman"/>
          <w:sz w:val="24"/>
          <w:szCs w:val="24"/>
        </w:rPr>
        <w:t xml:space="preserve">, </w:t>
      </w:r>
      <w:r w:rsidRPr="00121A2C">
        <w:rPr>
          <w:rFonts w:ascii="Times New Roman" w:hAnsi="Times New Roman"/>
          <w:sz w:val="24"/>
          <w:szCs w:val="24"/>
        </w:rPr>
        <w:t>en Hij zal bij hen wonen</w:t>
      </w:r>
      <w:r>
        <w:rPr>
          <w:rFonts w:ascii="Times New Roman" w:hAnsi="Times New Roman"/>
          <w:sz w:val="24"/>
          <w:szCs w:val="24"/>
        </w:rPr>
        <w:t xml:space="preserve">, </w:t>
      </w:r>
      <w:r w:rsidRPr="00121A2C">
        <w:rPr>
          <w:rFonts w:ascii="Times New Roman" w:hAnsi="Times New Roman"/>
          <w:sz w:val="24"/>
          <w:szCs w:val="24"/>
        </w:rPr>
        <w:t>en zij zullen Zijn volk zijn</w:t>
      </w:r>
      <w:r>
        <w:rPr>
          <w:rFonts w:ascii="Times New Roman" w:hAnsi="Times New Roman"/>
          <w:sz w:val="24"/>
          <w:szCs w:val="24"/>
        </w:rPr>
        <w:t xml:space="preserve">, </w:t>
      </w:r>
      <w:r w:rsidRPr="00121A2C">
        <w:rPr>
          <w:rFonts w:ascii="Times New Roman" w:hAnsi="Times New Roman"/>
          <w:sz w:val="24"/>
          <w:szCs w:val="24"/>
        </w:rPr>
        <w:t>en God zelf zal bij hen en hun God zijn</w:t>
      </w:r>
      <w:r>
        <w:rPr>
          <w:rFonts w:ascii="Times New Roman" w:hAnsi="Times New Roman"/>
          <w:sz w:val="24"/>
          <w:szCs w:val="24"/>
        </w:rPr>
        <w:t xml:space="preserve">", Openb. </w:t>
      </w:r>
      <w:r w:rsidRPr="00121A2C">
        <w:rPr>
          <w:rFonts w:ascii="Times New Roman" w:hAnsi="Times New Roman"/>
          <w:sz w:val="24"/>
          <w:szCs w:val="24"/>
        </w:rPr>
        <w:t xml:space="preserve">21:3.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Hier begint God</w:t>
      </w:r>
      <w:r>
        <w:rPr>
          <w:rFonts w:ascii="Times New Roman" w:hAnsi="Times New Roman"/>
          <w:sz w:val="24"/>
          <w:szCs w:val="24"/>
        </w:rPr>
        <w:t xml:space="preserve"> zijn </w:t>
      </w:r>
      <w:r w:rsidRPr="00121A2C">
        <w:rPr>
          <w:rFonts w:ascii="Times New Roman" w:hAnsi="Times New Roman"/>
          <w:sz w:val="24"/>
          <w:szCs w:val="24"/>
        </w:rPr>
        <w:t>heerlijkheid te openbaren</w:t>
      </w:r>
      <w:r>
        <w:rPr>
          <w:rFonts w:ascii="Times New Roman" w:hAnsi="Times New Roman"/>
          <w:sz w:val="24"/>
          <w:szCs w:val="24"/>
        </w:rPr>
        <w:t xml:space="preserve">, </w:t>
      </w:r>
      <w:r w:rsidRPr="00121A2C">
        <w:rPr>
          <w:rFonts w:ascii="Times New Roman" w:hAnsi="Times New Roman"/>
          <w:sz w:val="24"/>
          <w:szCs w:val="24"/>
        </w:rPr>
        <w:t>en aangenaam te worden in de ogen der mensen</w:t>
      </w:r>
      <w:r>
        <w:rPr>
          <w:rFonts w:ascii="Times New Roman" w:hAnsi="Times New Roman"/>
          <w:sz w:val="24"/>
          <w:szCs w:val="24"/>
        </w:rPr>
        <w:t xml:space="preserve"> - </w:t>
      </w:r>
      <w:r w:rsidRPr="00121A2C">
        <w:rPr>
          <w:rFonts w:ascii="Times New Roman" w:hAnsi="Times New Roman"/>
          <w:sz w:val="24"/>
          <w:szCs w:val="24"/>
        </w:rPr>
        <w:t>kinderen</w:t>
      </w:r>
      <w:r>
        <w:rPr>
          <w:rFonts w:ascii="Times New Roman" w:hAnsi="Times New Roman"/>
          <w:sz w:val="24"/>
          <w:szCs w:val="24"/>
        </w:rPr>
        <w:t>. G</w:t>
      </w:r>
      <w:r w:rsidRPr="00121A2C">
        <w:rPr>
          <w:rFonts w:ascii="Times New Roman" w:hAnsi="Times New Roman"/>
          <w:sz w:val="24"/>
          <w:szCs w:val="24"/>
        </w:rPr>
        <w:t xml:space="preserve">od kon </w:t>
      </w:r>
      <w:r>
        <w:rPr>
          <w:rFonts w:ascii="Times New Roman" w:hAnsi="Times New Roman"/>
          <w:sz w:val="24"/>
          <w:szCs w:val="24"/>
        </w:rPr>
        <w:t>Zichzelf</w:t>
      </w:r>
      <w:r w:rsidRPr="00121A2C">
        <w:rPr>
          <w:rFonts w:ascii="Times New Roman" w:hAnsi="Times New Roman"/>
          <w:sz w:val="24"/>
          <w:szCs w:val="24"/>
        </w:rPr>
        <w:t xml:space="preserve"> aan ons niet mededelen</w:t>
      </w:r>
      <w:r>
        <w:rPr>
          <w:rFonts w:ascii="Times New Roman" w:hAnsi="Times New Roman"/>
          <w:sz w:val="24"/>
          <w:szCs w:val="24"/>
        </w:rPr>
        <w:t xml:space="preserve">, </w:t>
      </w:r>
      <w:r w:rsidRPr="00121A2C">
        <w:rPr>
          <w:rFonts w:ascii="Times New Roman" w:hAnsi="Times New Roman"/>
          <w:sz w:val="24"/>
          <w:szCs w:val="24"/>
        </w:rPr>
        <w:t>noch ons het genot</w:t>
      </w:r>
      <w:r>
        <w:rPr>
          <w:rFonts w:ascii="Times New Roman" w:hAnsi="Times New Roman"/>
          <w:sz w:val="24"/>
          <w:szCs w:val="24"/>
        </w:rPr>
        <w:t xml:space="preserve"> van Zijn </w:t>
      </w:r>
      <w:r w:rsidRPr="00121A2C">
        <w:rPr>
          <w:rFonts w:ascii="Times New Roman" w:hAnsi="Times New Roman"/>
          <w:sz w:val="24"/>
          <w:szCs w:val="24"/>
        </w:rPr>
        <w:t>heerlijkheid schenken</w:t>
      </w:r>
      <w:r>
        <w:rPr>
          <w:rFonts w:ascii="Times New Roman" w:hAnsi="Times New Roman"/>
          <w:sz w:val="24"/>
          <w:szCs w:val="24"/>
        </w:rPr>
        <w:t xml:space="preserve">, </w:t>
      </w:r>
      <w:r w:rsidRPr="00121A2C">
        <w:rPr>
          <w:rFonts w:ascii="Times New Roman" w:hAnsi="Times New Roman"/>
          <w:sz w:val="24"/>
          <w:szCs w:val="24"/>
        </w:rPr>
        <w:t>dan daardoor</w:t>
      </w:r>
      <w:r>
        <w:rPr>
          <w:rFonts w:ascii="Times New Roman" w:hAnsi="Times New Roman"/>
          <w:sz w:val="24"/>
          <w:szCs w:val="24"/>
        </w:rPr>
        <w:t xml:space="preserve">, </w:t>
      </w:r>
      <w:r w:rsidRPr="00121A2C">
        <w:rPr>
          <w:rFonts w:ascii="Times New Roman" w:hAnsi="Times New Roman"/>
          <w:sz w:val="24"/>
          <w:szCs w:val="24"/>
        </w:rPr>
        <w:t>dat Zijn Zoon het vlees der maagd aannam</w:t>
      </w:r>
      <w:r>
        <w:rPr>
          <w:rFonts w:ascii="Times New Roman" w:hAnsi="Times New Roman"/>
          <w:sz w:val="24"/>
          <w:szCs w:val="24"/>
        </w:rPr>
        <w:t xml:space="preserve">, omdat </w:t>
      </w:r>
      <w:r w:rsidRPr="00121A2C">
        <w:rPr>
          <w:rFonts w:ascii="Times New Roman" w:hAnsi="Times New Roman"/>
          <w:sz w:val="24"/>
          <w:szCs w:val="24"/>
        </w:rPr>
        <w:t>de zonde tussen beide stond</w:t>
      </w:r>
      <w:r>
        <w:rPr>
          <w:rFonts w:ascii="Times New Roman" w:hAnsi="Times New Roman"/>
          <w:sz w:val="24"/>
          <w:szCs w:val="24"/>
        </w:rPr>
        <w:t>. Z</w:t>
      </w:r>
      <w:r w:rsidRPr="00121A2C">
        <w:rPr>
          <w:rFonts w:ascii="Times New Roman" w:hAnsi="Times New Roman"/>
          <w:sz w:val="24"/>
          <w:szCs w:val="24"/>
        </w:rPr>
        <w:t>ijn vlees alleen was het heilige vlees</w:t>
      </w:r>
      <w:r>
        <w:rPr>
          <w:rFonts w:ascii="Times New Roman" w:hAnsi="Times New Roman"/>
          <w:sz w:val="24"/>
          <w:szCs w:val="24"/>
        </w:rPr>
        <w:t xml:space="preserve">, </w:t>
      </w:r>
      <w:r w:rsidRPr="00121A2C">
        <w:rPr>
          <w:rFonts w:ascii="Times New Roman" w:hAnsi="Times New Roman"/>
          <w:sz w:val="24"/>
          <w:szCs w:val="24"/>
        </w:rPr>
        <w:t>waarin God kon wonen</w:t>
      </w:r>
      <w:r>
        <w:rPr>
          <w:rFonts w:ascii="Times New Roman" w:hAnsi="Times New Roman"/>
          <w:sz w:val="24"/>
          <w:szCs w:val="24"/>
        </w:rPr>
        <w:t xml:space="preserve">, </w:t>
      </w:r>
      <w:r w:rsidRPr="00121A2C">
        <w:rPr>
          <w:rFonts w:ascii="Times New Roman" w:hAnsi="Times New Roman"/>
          <w:sz w:val="24"/>
          <w:szCs w:val="24"/>
        </w:rPr>
        <w:t>en aangezien Zijn vlees ook het onze is</w:t>
      </w:r>
      <w:r>
        <w:rPr>
          <w:rFonts w:ascii="Times New Roman" w:hAnsi="Times New Roman"/>
          <w:sz w:val="24"/>
          <w:szCs w:val="24"/>
        </w:rPr>
        <w:t xml:space="preserve">, </w:t>
      </w:r>
      <w:r w:rsidRPr="00121A2C">
        <w:rPr>
          <w:rFonts w:ascii="Times New Roman" w:hAnsi="Times New Roman"/>
          <w:sz w:val="24"/>
          <w:szCs w:val="24"/>
        </w:rPr>
        <w:t>daar Hij het aannam om ons daardoor deelgenoten te maken van hetgeen Hij in het vlees wilde volbrengen</w:t>
      </w:r>
      <w:r>
        <w:rPr>
          <w:rFonts w:ascii="Times New Roman" w:hAnsi="Times New Roman"/>
          <w:sz w:val="24"/>
          <w:szCs w:val="24"/>
        </w:rPr>
        <w:t xml:space="preserve">, </w:t>
      </w:r>
      <w:r w:rsidRPr="00121A2C">
        <w:rPr>
          <w:rFonts w:ascii="Times New Roman" w:hAnsi="Times New Roman"/>
          <w:sz w:val="24"/>
          <w:szCs w:val="24"/>
        </w:rPr>
        <w:t>zo kon God Zich in Hem</w:t>
      </w:r>
      <w:r>
        <w:rPr>
          <w:rFonts w:ascii="Times New Roman" w:hAnsi="Times New Roman"/>
          <w:sz w:val="24"/>
          <w:szCs w:val="24"/>
        </w:rPr>
        <w:t xml:space="preserve"> de </w:t>
      </w:r>
      <w:r w:rsidRPr="00121A2C">
        <w:rPr>
          <w:rFonts w:ascii="Times New Roman" w:hAnsi="Times New Roman"/>
          <w:sz w:val="24"/>
          <w:szCs w:val="24"/>
        </w:rPr>
        <w:t xml:space="preserve">mens mededelen: </w:t>
      </w:r>
      <w:r>
        <w:rPr>
          <w:rFonts w:ascii="Times New Roman" w:hAnsi="Times New Roman"/>
          <w:sz w:val="24"/>
          <w:szCs w:val="24"/>
        </w:rPr>
        <w:t>"</w:t>
      </w:r>
      <w:r w:rsidRPr="00121A2C">
        <w:rPr>
          <w:rFonts w:ascii="Times New Roman" w:hAnsi="Times New Roman"/>
          <w:sz w:val="24"/>
          <w:szCs w:val="24"/>
        </w:rPr>
        <w:t>God was in Christus</w:t>
      </w:r>
      <w:r>
        <w:rPr>
          <w:rFonts w:ascii="Times New Roman" w:hAnsi="Times New Roman"/>
          <w:sz w:val="24"/>
          <w:szCs w:val="24"/>
        </w:rPr>
        <w:t xml:space="preserve">, </w:t>
      </w:r>
      <w:r w:rsidRPr="00121A2C">
        <w:rPr>
          <w:rFonts w:ascii="Times New Roman" w:hAnsi="Times New Roman"/>
          <w:sz w:val="24"/>
          <w:szCs w:val="24"/>
        </w:rPr>
        <w:t>de wereld met</w:t>
      </w:r>
      <w:r>
        <w:rPr>
          <w:rFonts w:ascii="Times New Roman" w:hAnsi="Times New Roman"/>
          <w:sz w:val="24"/>
          <w:szCs w:val="24"/>
        </w:rPr>
        <w:t xml:space="preserve"> zichzelf </w:t>
      </w:r>
      <w:r w:rsidRPr="00121A2C">
        <w:rPr>
          <w:rFonts w:ascii="Times New Roman" w:hAnsi="Times New Roman"/>
          <w:sz w:val="24"/>
          <w:szCs w:val="24"/>
        </w:rPr>
        <w:t>verzoenende</w:t>
      </w:r>
      <w:r>
        <w:rPr>
          <w:rFonts w:ascii="Times New Roman" w:hAnsi="Times New Roman"/>
          <w:sz w:val="24"/>
          <w:szCs w:val="24"/>
        </w:rPr>
        <w:t>", 2 Cor.</w:t>
      </w:r>
      <w:r w:rsidRPr="00121A2C">
        <w:rPr>
          <w:rFonts w:ascii="Times New Roman" w:hAnsi="Times New Roman"/>
          <w:sz w:val="24"/>
          <w:szCs w:val="24"/>
        </w:rPr>
        <w:t xml:space="preserve"> 5:19</w:t>
      </w:r>
      <w:r>
        <w:rPr>
          <w:rFonts w:ascii="Times New Roman" w:hAnsi="Times New Roman"/>
          <w:sz w:val="24"/>
          <w:szCs w:val="24"/>
        </w:rPr>
        <w:t>. E</w:t>
      </w:r>
      <w:r w:rsidRPr="00121A2C">
        <w:rPr>
          <w:rFonts w:ascii="Times New Roman" w:hAnsi="Times New Roman"/>
          <w:sz w:val="24"/>
          <w:szCs w:val="24"/>
        </w:rPr>
        <w:t xml:space="preserve">n Christus zelf zegt: </w:t>
      </w:r>
      <w:r>
        <w:rPr>
          <w:rFonts w:ascii="Times New Roman" w:hAnsi="Times New Roman"/>
          <w:sz w:val="24"/>
          <w:szCs w:val="24"/>
        </w:rPr>
        <w:t>"</w:t>
      </w:r>
      <w:r w:rsidRPr="00121A2C">
        <w:rPr>
          <w:rFonts w:ascii="Times New Roman" w:hAnsi="Times New Roman"/>
          <w:sz w:val="24"/>
          <w:szCs w:val="24"/>
        </w:rPr>
        <w:t>Ik ben de Weg</w:t>
      </w:r>
      <w:r>
        <w:rPr>
          <w:rFonts w:ascii="Times New Roman" w:hAnsi="Times New Roman"/>
          <w:sz w:val="24"/>
          <w:szCs w:val="24"/>
        </w:rPr>
        <w:t>. N</w:t>
      </w:r>
      <w:r w:rsidRPr="00121A2C">
        <w:rPr>
          <w:rFonts w:ascii="Times New Roman" w:hAnsi="Times New Roman"/>
          <w:sz w:val="24"/>
          <w:szCs w:val="24"/>
        </w:rPr>
        <w:t>iemand komt tot</w:t>
      </w:r>
      <w:r>
        <w:rPr>
          <w:rFonts w:ascii="Times New Roman" w:hAnsi="Times New Roman"/>
          <w:sz w:val="24"/>
          <w:szCs w:val="24"/>
        </w:rPr>
        <w:t xml:space="preserve"> de </w:t>
      </w:r>
      <w:r w:rsidRPr="00121A2C">
        <w:rPr>
          <w:rFonts w:ascii="Times New Roman" w:hAnsi="Times New Roman"/>
          <w:sz w:val="24"/>
          <w:szCs w:val="24"/>
        </w:rPr>
        <w:t>Vader dan door Mij</w:t>
      </w:r>
      <w:r>
        <w:rPr>
          <w:rFonts w:ascii="Times New Roman" w:hAnsi="Times New Roman"/>
          <w:sz w:val="24"/>
          <w:szCs w:val="24"/>
        </w:rPr>
        <w:t xml:space="preserve">", </w:t>
      </w:r>
      <w:r w:rsidRPr="00121A2C">
        <w:rPr>
          <w:rFonts w:ascii="Times New Roman" w:hAnsi="Times New Roman"/>
          <w:sz w:val="24"/>
          <w:szCs w:val="24"/>
        </w:rPr>
        <w:t xml:space="preserve">Johannes 14:6.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volgende woorden uit</w:t>
      </w:r>
      <w:r>
        <w:rPr>
          <w:rFonts w:ascii="Times New Roman" w:hAnsi="Times New Roman"/>
          <w:sz w:val="24"/>
          <w:szCs w:val="24"/>
        </w:rPr>
        <w:t xml:space="preserve"> de </w:t>
      </w:r>
      <w:r w:rsidRPr="00121A2C">
        <w:rPr>
          <w:rFonts w:ascii="Times New Roman" w:hAnsi="Times New Roman"/>
          <w:sz w:val="24"/>
          <w:szCs w:val="24"/>
        </w:rPr>
        <w:t xml:space="preserve">brief aan de </w:t>
      </w:r>
      <w:r>
        <w:rPr>
          <w:rFonts w:ascii="Times New Roman" w:hAnsi="Times New Roman"/>
          <w:sz w:val="24"/>
          <w:szCs w:val="24"/>
        </w:rPr>
        <w:t xml:space="preserve">Hebr. </w:t>
      </w:r>
      <w:r w:rsidRPr="00121A2C">
        <w:rPr>
          <w:rFonts w:ascii="Times New Roman" w:hAnsi="Times New Roman"/>
          <w:sz w:val="24"/>
          <w:szCs w:val="24"/>
        </w:rPr>
        <w:t>spreken ook duidelijk uit</w:t>
      </w:r>
      <w:r>
        <w:rPr>
          <w:rFonts w:ascii="Times New Roman" w:hAnsi="Times New Roman"/>
          <w:sz w:val="24"/>
          <w:szCs w:val="24"/>
        </w:rPr>
        <w:t xml:space="preserve">, </w:t>
      </w:r>
      <w:r w:rsidRPr="00121A2C">
        <w:rPr>
          <w:rFonts w:ascii="Times New Roman" w:hAnsi="Times New Roman"/>
          <w:sz w:val="24"/>
          <w:szCs w:val="24"/>
        </w:rPr>
        <w:t>wat wij zo</w:t>
      </w:r>
      <w:r>
        <w:rPr>
          <w:rFonts w:ascii="Times New Roman" w:hAnsi="Times New Roman"/>
          <w:sz w:val="24"/>
          <w:szCs w:val="24"/>
        </w:rPr>
        <w:t xml:space="preserve"> - </w:t>
      </w:r>
      <w:r w:rsidRPr="00121A2C">
        <w:rPr>
          <w:rFonts w:ascii="Times New Roman" w:hAnsi="Times New Roman"/>
          <w:sz w:val="24"/>
          <w:szCs w:val="24"/>
        </w:rPr>
        <w:t xml:space="preserve">even gezegd hebben: </w:t>
      </w:r>
      <w:r>
        <w:rPr>
          <w:rFonts w:ascii="Times New Roman" w:hAnsi="Times New Roman"/>
          <w:sz w:val="24"/>
          <w:szCs w:val="24"/>
        </w:rPr>
        <w:t>"</w:t>
      </w:r>
      <w:r w:rsidRPr="00121A2C">
        <w:rPr>
          <w:rFonts w:ascii="Times New Roman" w:hAnsi="Times New Roman"/>
          <w:sz w:val="24"/>
          <w:szCs w:val="24"/>
        </w:rPr>
        <w:t>Dewijl wij dan</w:t>
      </w:r>
      <w:r>
        <w:rPr>
          <w:rFonts w:ascii="Times New Roman" w:hAnsi="Times New Roman"/>
          <w:sz w:val="24"/>
          <w:szCs w:val="24"/>
        </w:rPr>
        <w:t xml:space="preserve">, </w:t>
      </w:r>
      <w:r w:rsidRPr="00121A2C">
        <w:rPr>
          <w:rFonts w:ascii="Times New Roman" w:hAnsi="Times New Roman"/>
          <w:sz w:val="24"/>
          <w:szCs w:val="24"/>
        </w:rPr>
        <w:t>broeders! vrijmoedigheid hebben</w:t>
      </w:r>
      <w:r>
        <w:rPr>
          <w:rFonts w:ascii="Times New Roman" w:hAnsi="Times New Roman"/>
          <w:sz w:val="24"/>
          <w:szCs w:val="24"/>
        </w:rPr>
        <w:t xml:space="preserve">, </w:t>
      </w:r>
      <w:r w:rsidRPr="00121A2C">
        <w:rPr>
          <w:rFonts w:ascii="Times New Roman" w:hAnsi="Times New Roman"/>
          <w:sz w:val="24"/>
          <w:szCs w:val="24"/>
        </w:rPr>
        <w:t>om in te gaan in het heiligdom door het bloed van Jezus</w:t>
      </w:r>
      <w:r>
        <w:rPr>
          <w:rFonts w:ascii="Times New Roman" w:hAnsi="Times New Roman"/>
          <w:sz w:val="24"/>
          <w:szCs w:val="24"/>
        </w:rPr>
        <w:t xml:space="preserve">, </w:t>
      </w:r>
      <w:r w:rsidRPr="00121A2C">
        <w:rPr>
          <w:rFonts w:ascii="Times New Roman" w:hAnsi="Times New Roman"/>
          <w:sz w:val="24"/>
          <w:szCs w:val="24"/>
        </w:rPr>
        <w:t xml:space="preserve">op een </w:t>
      </w:r>
      <w:r>
        <w:rPr>
          <w:rFonts w:ascii="Times New Roman" w:hAnsi="Times New Roman"/>
          <w:sz w:val="24"/>
          <w:szCs w:val="24"/>
        </w:rPr>
        <w:t xml:space="preserve">verse </w:t>
      </w:r>
      <w:r w:rsidRPr="00121A2C">
        <w:rPr>
          <w:rFonts w:ascii="Times New Roman" w:hAnsi="Times New Roman"/>
          <w:sz w:val="24"/>
          <w:szCs w:val="24"/>
        </w:rPr>
        <w:t>en levenden weg</w:t>
      </w:r>
      <w:r>
        <w:rPr>
          <w:rFonts w:ascii="Times New Roman" w:hAnsi="Times New Roman"/>
          <w:sz w:val="24"/>
          <w:szCs w:val="24"/>
        </w:rPr>
        <w:t xml:space="preserve">, welke </w:t>
      </w:r>
      <w:r w:rsidRPr="00121A2C">
        <w:rPr>
          <w:rFonts w:ascii="Times New Roman" w:hAnsi="Times New Roman"/>
          <w:sz w:val="24"/>
          <w:szCs w:val="24"/>
        </w:rPr>
        <w:t>Hij ons ingewijd heeft door het voorhangsel</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door Zijn vlees</w:t>
      </w:r>
      <w:r>
        <w:rPr>
          <w:rFonts w:ascii="Times New Roman" w:hAnsi="Times New Roman"/>
          <w:sz w:val="24"/>
          <w:szCs w:val="24"/>
        </w:rPr>
        <w:t xml:space="preserve">", Hebr. </w:t>
      </w:r>
      <w:r w:rsidRPr="00121A2C">
        <w:rPr>
          <w:rFonts w:ascii="Times New Roman" w:hAnsi="Times New Roman"/>
          <w:sz w:val="24"/>
          <w:szCs w:val="24"/>
        </w:rPr>
        <w:t>10:19</w:t>
      </w:r>
      <w:r>
        <w:rPr>
          <w:rFonts w:ascii="Times New Roman" w:hAnsi="Times New Roman"/>
          <w:sz w:val="24"/>
          <w:szCs w:val="24"/>
        </w:rPr>
        <w:t xml:space="preserve">, </w:t>
      </w:r>
      <w:r w:rsidRPr="00121A2C">
        <w:rPr>
          <w:rFonts w:ascii="Times New Roman" w:hAnsi="Times New Roman"/>
          <w:sz w:val="24"/>
          <w:szCs w:val="24"/>
        </w:rPr>
        <w:t>20. Door het vlees en bloed van Jezus kunnen wij dus in het heiligdom binnengaan</w:t>
      </w:r>
      <w:r>
        <w:rPr>
          <w:rFonts w:ascii="Times New Roman" w:hAnsi="Times New Roman"/>
          <w:sz w:val="24"/>
          <w:szCs w:val="24"/>
        </w:rPr>
        <w:t xml:space="preserve">, </w:t>
      </w:r>
      <w:r w:rsidRPr="00121A2C">
        <w:rPr>
          <w:rFonts w:ascii="Times New Roman" w:hAnsi="Times New Roman"/>
          <w:sz w:val="24"/>
          <w:szCs w:val="24"/>
        </w:rPr>
        <w:t>door het voorhangsel</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door Zijn vlees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Het eerste doel onzer verlossing is</w:t>
      </w:r>
      <w:r>
        <w:rPr>
          <w:rFonts w:ascii="Times New Roman" w:hAnsi="Times New Roman"/>
          <w:sz w:val="24"/>
          <w:szCs w:val="24"/>
        </w:rPr>
        <w:t xml:space="preserve">, </w:t>
      </w:r>
      <w:r w:rsidRPr="00121A2C">
        <w:rPr>
          <w:rFonts w:ascii="Times New Roman" w:hAnsi="Times New Roman"/>
          <w:sz w:val="24"/>
          <w:szCs w:val="24"/>
        </w:rPr>
        <w:t>dat wij God mogen genieten</w:t>
      </w:r>
      <w:r>
        <w:rPr>
          <w:rFonts w:ascii="Times New Roman" w:hAnsi="Times New Roman"/>
          <w:sz w:val="24"/>
          <w:szCs w:val="24"/>
        </w:rPr>
        <w:t xml:space="preserve">, </w:t>
      </w:r>
      <w:r w:rsidRPr="00121A2C">
        <w:rPr>
          <w:rFonts w:ascii="Times New Roman" w:hAnsi="Times New Roman"/>
          <w:sz w:val="24"/>
          <w:szCs w:val="24"/>
        </w:rPr>
        <w:t>het andere is</w:t>
      </w:r>
      <w:r>
        <w:rPr>
          <w:rFonts w:ascii="Times New Roman" w:hAnsi="Times New Roman"/>
          <w:sz w:val="24"/>
          <w:szCs w:val="24"/>
        </w:rPr>
        <w:t xml:space="preserve">, </w:t>
      </w:r>
      <w:r w:rsidRPr="00121A2C">
        <w:rPr>
          <w:rFonts w:ascii="Times New Roman" w:hAnsi="Times New Roman"/>
          <w:sz w:val="24"/>
          <w:szCs w:val="24"/>
        </w:rPr>
        <w:t xml:space="preserve">dat God voor eeuwig door ons verheerlijkt worde: </w:t>
      </w:r>
      <w:r>
        <w:rPr>
          <w:rFonts w:ascii="Times New Roman" w:hAnsi="Times New Roman"/>
          <w:sz w:val="24"/>
          <w:szCs w:val="24"/>
        </w:rPr>
        <w:t>"</w:t>
      </w:r>
      <w:r w:rsidRPr="00121A2C">
        <w:rPr>
          <w:rFonts w:ascii="Times New Roman" w:hAnsi="Times New Roman"/>
          <w:sz w:val="24"/>
          <w:szCs w:val="24"/>
        </w:rPr>
        <w:t>opdat God in alles verheerlijkt worde</w:t>
      </w:r>
      <w:r>
        <w:rPr>
          <w:rFonts w:ascii="Times New Roman" w:hAnsi="Times New Roman"/>
          <w:sz w:val="24"/>
          <w:szCs w:val="24"/>
        </w:rPr>
        <w:t xml:space="preserve">, </w:t>
      </w:r>
      <w:r w:rsidRPr="00121A2C">
        <w:rPr>
          <w:rFonts w:ascii="Times New Roman" w:hAnsi="Times New Roman"/>
          <w:sz w:val="24"/>
          <w:szCs w:val="24"/>
        </w:rPr>
        <w:t>door Jezus Christus</w:t>
      </w:r>
      <w:r>
        <w:rPr>
          <w:rFonts w:ascii="Times New Roman" w:hAnsi="Times New Roman"/>
          <w:sz w:val="24"/>
          <w:szCs w:val="24"/>
        </w:rPr>
        <w:t>, onze</w:t>
      </w:r>
      <w:r w:rsidRPr="00121A2C">
        <w:rPr>
          <w:rFonts w:ascii="Times New Roman" w:hAnsi="Times New Roman"/>
          <w:sz w:val="24"/>
          <w:szCs w:val="24"/>
        </w:rPr>
        <w:t xml:space="preserve"> Heere.</w:t>
      </w:r>
      <w:r>
        <w:rPr>
          <w:rFonts w:ascii="Times New Roman" w:hAnsi="Times New Roman"/>
          <w:sz w:val="24"/>
          <w:szCs w:val="24"/>
        </w:rPr>
        <w:t>"</w:t>
      </w:r>
      <w:r w:rsidRPr="00121A2C">
        <w:rPr>
          <w:rFonts w:ascii="Times New Roman" w:hAnsi="Times New Roman"/>
          <w:sz w:val="24"/>
          <w:szCs w:val="24"/>
        </w:rPr>
        <w:t xml:space="preserve"> Hier moet inderdaad het mysterie </w:t>
      </w:r>
      <w:r>
        <w:rPr>
          <w:rFonts w:ascii="Times New Roman" w:hAnsi="Times New Roman"/>
          <w:sz w:val="24"/>
          <w:szCs w:val="24"/>
        </w:rPr>
        <w:t xml:space="preserve">van Zijn genade, </w:t>
      </w:r>
      <w:r w:rsidRPr="00121A2C">
        <w:rPr>
          <w:rFonts w:ascii="Times New Roman" w:hAnsi="Times New Roman"/>
          <w:sz w:val="24"/>
          <w:szCs w:val="24"/>
        </w:rPr>
        <w:t>wijsheid</w:t>
      </w:r>
      <w:r>
        <w:rPr>
          <w:rFonts w:ascii="Times New Roman" w:hAnsi="Times New Roman"/>
          <w:sz w:val="24"/>
          <w:szCs w:val="24"/>
        </w:rPr>
        <w:t xml:space="preserve">, </w:t>
      </w:r>
      <w:r w:rsidRPr="00121A2C">
        <w:rPr>
          <w:rFonts w:ascii="Times New Roman" w:hAnsi="Times New Roman"/>
          <w:sz w:val="24"/>
          <w:szCs w:val="24"/>
        </w:rPr>
        <w:t>rechtvaardigheid</w:t>
      </w:r>
      <w:r>
        <w:rPr>
          <w:rFonts w:ascii="Times New Roman" w:hAnsi="Times New Roman"/>
          <w:sz w:val="24"/>
          <w:szCs w:val="24"/>
        </w:rPr>
        <w:t xml:space="preserve">, </w:t>
      </w:r>
      <w:r w:rsidRPr="00121A2C">
        <w:rPr>
          <w:rFonts w:ascii="Times New Roman" w:hAnsi="Times New Roman"/>
          <w:sz w:val="24"/>
          <w:szCs w:val="24"/>
        </w:rPr>
        <w:t>macht</w:t>
      </w:r>
      <w:r>
        <w:rPr>
          <w:rFonts w:ascii="Times New Roman" w:hAnsi="Times New Roman"/>
          <w:sz w:val="24"/>
          <w:szCs w:val="24"/>
        </w:rPr>
        <w:t xml:space="preserve">, </w:t>
      </w:r>
      <w:r w:rsidRPr="00121A2C">
        <w:rPr>
          <w:rFonts w:ascii="Times New Roman" w:hAnsi="Times New Roman"/>
          <w:sz w:val="24"/>
          <w:szCs w:val="24"/>
        </w:rPr>
        <w:t>heiligheid en heerlijkheid eeuwigen lof ontvangen</w:t>
      </w:r>
      <w:r>
        <w:rPr>
          <w:rFonts w:ascii="Times New Roman" w:hAnsi="Times New Roman"/>
          <w:sz w:val="24"/>
          <w:szCs w:val="24"/>
        </w:rPr>
        <w:t xml:space="preserve">, </w:t>
      </w:r>
      <w:r w:rsidRPr="00121A2C">
        <w:rPr>
          <w:rFonts w:ascii="Times New Roman" w:hAnsi="Times New Roman"/>
          <w:sz w:val="24"/>
          <w:szCs w:val="24"/>
        </w:rPr>
        <w:t>als wij die waardig geacht zijn het Koninkrijk Gods te beërven</w:t>
      </w:r>
      <w:r>
        <w:rPr>
          <w:rFonts w:ascii="Times New Roman" w:hAnsi="Times New Roman"/>
          <w:sz w:val="24"/>
          <w:szCs w:val="24"/>
        </w:rPr>
        <w:t xml:space="preserve">, </w:t>
      </w:r>
      <w:r w:rsidRPr="00121A2C">
        <w:rPr>
          <w:rFonts w:ascii="Times New Roman" w:hAnsi="Times New Roman"/>
          <w:sz w:val="24"/>
          <w:szCs w:val="24"/>
        </w:rPr>
        <w:t xml:space="preserve">dat mysterie zullen bewonderen en </w:t>
      </w:r>
      <w:r>
        <w:rPr>
          <w:rFonts w:ascii="Times New Roman" w:hAnsi="Times New Roman"/>
          <w:sz w:val="24"/>
          <w:szCs w:val="24"/>
        </w:rPr>
        <w:t>onszelf</w:t>
      </w:r>
      <w:r w:rsidRPr="00121A2C">
        <w:rPr>
          <w:rFonts w:ascii="Times New Roman" w:hAnsi="Times New Roman"/>
          <w:sz w:val="24"/>
          <w:szCs w:val="24"/>
        </w:rPr>
        <w:t xml:space="preserve"> zien zonder </w:t>
      </w:r>
      <w:r>
        <w:rPr>
          <w:rFonts w:ascii="Times New Roman" w:hAnsi="Times New Roman"/>
          <w:sz w:val="24"/>
          <w:szCs w:val="24"/>
        </w:rPr>
        <w:t xml:space="preserve">onszelf, </w:t>
      </w:r>
      <w:r w:rsidRPr="00121A2C">
        <w:rPr>
          <w:rFonts w:ascii="Times New Roman" w:hAnsi="Times New Roman"/>
          <w:sz w:val="24"/>
          <w:szCs w:val="24"/>
        </w:rPr>
        <w:t>en het vlees en bloed van Christus</w:t>
      </w:r>
      <w:r>
        <w:rPr>
          <w:rFonts w:ascii="Times New Roman" w:hAnsi="Times New Roman"/>
          <w:sz w:val="24"/>
          <w:szCs w:val="24"/>
        </w:rPr>
        <w:t xml:space="preserve">, </w:t>
      </w:r>
      <w:r w:rsidRPr="00121A2C">
        <w:rPr>
          <w:rFonts w:ascii="Times New Roman" w:hAnsi="Times New Roman"/>
          <w:sz w:val="24"/>
          <w:szCs w:val="24"/>
        </w:rPr>
        <w:t>door hetwelk wij in</w:t>
      </w:r>
      <w:r>
        <w:rPr>
          <w:rFonts w:ascii="Times New Roman" w:hAnsi="Times New Roman"/>
          <w:sz w:val="24"/>
          <w:szCs w:val="24"/>
        </w:rPr>
        <w:t xml:space="preserve"> het geloof </w:t>
      </w:r>
      <w:r w:rsidRPr="00121A2C">
        <w:rPr>
          <w:rFonts w:ascii="Times New Roman" w:hAnsi="Times New Roman"/>
          <w:sz w:val="24"/>
          <w:szCs w:val="24"/>
        </w:rPr>
        <w:t>voor eeuwig verlost zijn. O</w:t>
      </w:r>
      <w:r>
        <w:rPr>
          <w:rFonts w:ascii="Times New Roman" w:hAnsi="Times New Roman"/>
          <w:sz w:val="24"/>
          <w:szCs w:val="24"/>
        </w:rPr>
        <w:t xml:space="preserve">, </w:t>
      </w:r>
      <w:r w:rsidRPr="00121A2C">
        <w:rPr>
          <w:rFonts w:ascii="Times New Roman" w:hAnsi="Times New Roman"/>
          <w:sz w:val="24"/>
          <w:szCs w:val="24"/>
        </w:rPr>
        <w:t>dat zal de oorzaak onzer eeuwige blijdschap zijn</w:t>
      </w:r>
      <w:r>
        <w:rPr>
          <w:rFonts w:ascii="Times New Roman" w:hAnsi="Times New Roman"/>
          <w:sz w:val="24"/>
          <w:szCs w:val="24"/>
        </w:rPr>
        <w:t xml:space="preserve"> - </w:t>
      </w:r>
      <w:r w:rsidRPr="00121A2C">
        <w:rPr>
          <w:rFonts w:ascii="Times New Roman" w:hAnsi="Times New Roman"/>
          <w:sz w:val="24"/>
          <w:szCs w:val="24"/>
        </w:rPr>
        <w:t>God bemint ons</w:t>
      </w:r>
      <w:r>
        <w:rPr>
          <w:rFonts w:ascii="Times New Roman" w:hAnsi="Times New Roman"/>
          <w:sz w:val="24"/>
          <w:szCs w:val="24"/>
        </w:rPr>
        <w:t xml:space="preserve">, </w:t>
      </w:r>
      <w:r w:rsidRPr="00121A2C">
        <w:rPr>
          <w:rFonts w:ascii="Times New Roman" w:hAnsi="Times New Roman"/>
          <w:sz w:val="24"/>
          <w:szCs w:val="24"/>
        </w:rPr>
        <w:t>God heeft ons Zijn Zoon gegeven</w:t>
      </w:r>
      <w:r>
        <w:rPr>
          <w:rFonts w:ascii="Times New Roman" w:hAnsi="Times New Roman"/>
          <w:sz w:val="24"/>
          <w:szCs w:val="24"/>
        </w:rPr>
        <w:t xml:space="preserve">, </w:t>
      </w:r>
      <w:r w:rsidRPr="00121A2C">
        <w:rPr>
          <w:rFonts w:ascii="Times New Roman" w:hAnsi="Times New Roman"/>
          <w:sz w:val="24"/>
          <w:szCs w:val="24"/>
        </w:rPr>
        <w:t>Christus heeft ons lief</w:t>
      </w:r>
      <w:r>
        <w:rPr>
          <w:rFonts w:ascii="Times New Roman" w:hAnsi="Times New Roman"/>
          <w:sz w:val="24"/>
          <w:szCs w:val="24"/>
        </w:rPr>
        <w:t xml:space="preserve">, </w:t>
      </w:r>
      <w:r w:rsidRPr="00121A2C">
        <w:rPr>
          <w:rFonts w:ascii="Times New Roman" w:hAnsi="Times New Roman"/>
          <w:sz w:val="24"/>
          <w:szCs w:val="24"/>
        </w:rPr>
        <w:t>en heeft Zijn vlees voor ons leven</w:t>
      </w:r>
      <w:r>
        <w:rPr>
          <w:rFonts w:ascii="Times New Roman" w:hAnsi="Times New Roman"/>
          <w:sz w:val="24"/>
          <w:szCs w:val="24"/>
        </w:rPr>
        <w:t xml:space="preserve">, </w:t>
      </w:r>
      <w:r w:rsidRPr="00121A2C">
        <w:rPr>
          <w:rFonts w:ascii="Times New Roman" w:hAnsi="Times New Roman"/>
          <w:sz w:val="24"/>
          <w:szCs w:val="24"/>
        </w:rPr>
        <w:t xml:space="preserve">en Zijn bloed voor onze eeuwige verzoening en verlossing geschonken!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Ten tweede. </w:t>
      </w:r>
      <w:r w:rsidRPr="00A80827">
        <w:rPr>
          <w:rFonts w:ascii="Times New Roman" w:hAnsi="Times New Roman"/>
          <w:i/>
          <w:sz w:val="24"/>
          <w:szCs w:val="24"/>
        </w:rPr>
        <w:t>Christus heeft zich onder de wet gesteld.</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Maar wanneer de volheid des tijds gekomen is</w:t>
      </w:r>
      <w:r>
        <w:rPr>
          <w:rFonts w:ascii="Times New Roman" w:hAnsi="Times New Roman"/>
          <w:sz w:val="24"/>
          <w:szCs w:val="24"/>
        </w:rPr>
        <w:t xml:space="preserve">, </w:t>
      </w:r>
      <w:r w:rsidRPr="00121A2C">
        <w:rPr>
          <w:rFonts w:ascii="Times New Roman" w:hAnsi="Times New Roman"/>
          <w:sz w:val="24"/>
          <w:szCs w:val="24"/>
        </w:rPr>
        <w:t xml:space="preserve">heeft God </w:t>
      </w:r>
      <w:r>
        <w:rPr>
          <w:rFonts w:ascii="Times New Roman" w:hAnsi="Times New Roman"/>
          <w:sz w:val="24"/>
          <w:szCs w:val="24"/>
        </w:rPr>
        <w:t xml:space="preserve">Zijn Zoon </w:t>
      </w:r>
      <w:r w:rsidRPr="00121A2C">
        <w:rPr>
          <w:rFonts w:ascii="Times New Roman" w:hAnsi="Times New Roman"/>
          <w:sz w:val="24"/>
          <w:szCs w:val="24"/>
        </w:rPr>
        <w:t>uitgezonden</w:t>
      </w:r>
      <w:r>
        <w:rPr>
          <w:rFonts w:ascii="Times New Roman" w:hAnsi="Times New Roman"/>
          <w:sz w:val="24"/>
          <w:szCs w:val="24"/>
        </w:rPr>
        <w:t xml:space="preserve">, </w:t>
      </w:r>
      <w:r w:rsidRPr="00121A2C">
        <w:rPr>
          <w:rFonts w:ascii="Times New Roman" w:hAnsi="Times New Roman"/>
          <w:sz w:val="24"/>
          <w:szCs w:val="24"/>
        </w:rPr>
        <w:t>geworden uit een vrouw</w:t>
      </w:r>
      <w:r>
        <w:rPr>
          <w:rFonts w:ascii="Times New Roman" w:hAnsi="Times New Roman"/>
          <w:sz w:val="24"/>
          <w:szCs w:val="24"/>
        </w:rPr>
        <w:t xml:space="preserve">, </w:t>
      </w:r>
      <w:r w:rsidRPr="00121A2C">
        <w:rPr>
          <w:rFonts w:ascii="Times New Roman" w:hAnsi="Times New Roman"/>
          <w:sz w:val="24"/>
          <w:szCs w:val="24"/>
        </w:rPr>
        <w:t>geworden onder de wet</w:t>
      </w:r>
      <w:r>
        <w:rPr>
          <w:rFonts w:ascii="Times New Roman" w:hAnsi="Times New Roman"/>
          <w:sz w:val="24"/>
          <w:szCs w:val="24"/>
        </w:rPr>
        <w:t>", Gal.</w:t>
      </w:r>
      <w:r w:rsidRPr="00121A2C">
        <w:rPr>
          <w:rFonts w:ascii="Times New Roman" w:hAnsi="Times New Roman"/>
          <w:sz w:val="24"/>
          <w:szCs w:val="24"/>
        </w:rPr>
        <w:t xml:space="preserve"> 4:4</w:t>
      </w:r>
      <w:r>
        <w:rPr>
          <w:rFonts w:ascii="Times New Roman" w:hAnsi="Times New Roman"/>
          <w:sz w:val="24"/>
          <w:szCs w:val="24"/>
        </w:rPr>
        <w:t xml:space="preserve">. Omdat </w:t>
      </w:r>
      <w:r w:rsidRPr="00121A2C">
        <w:rPr>
          <w:rFonts w:ascii="Times New Roman" w:hAnsi="Times New Roman"/>
          <w:sz w:val="24"/>
          <w:szCs w:val="24"/>
        </w:rPr>
        <w:t xml:space="preserve">Hij </w:t>
      </w:r>
      <w:r>
        <w:rPr>
          <w:rFonts w:ascii="Times New Roman" w:hAnsi="Times New Roman"/>
          <w:sz w:val="24"/>
          <w:szCs w:val="24"/>
        </w:rPr>
        <w:t>"</w:t>
      </w:r>
      <w:r w:rsidRPr="00121A2C">
        <w:rPr>
          <w:rFonts w:ascii="Times New Roman" w:hAnsi="Times New Roman"/>
          <w:sz w:val="24"/>
          <w:szCs w:val="24"/>
        </w:rPr>
        <w:t>in het vlees gevonden is</w:t>
      </w:r>
      <w:r>
        <w:rPr>
          <w:rFonts w:ascii="Times New Roman" w:hAnsi="Times New Roman"/>
          <w:sz w:val="24"/>
          <w:szCs w:val="24"/>
        </w:rPr>
        <w:t xml:space="preserve">", </w:t>
      </w:r>
      <w:r w:rsidRPr="00121A2C">
        <w:rPr>
          <w:rFonts w:ascii="Times New Roman" w:hAnsi="Times New Roman"/>
          <w:sz w:val="24"/>
          <w:szCs w:val="24"/>
        </w:rPr>
        <w:t>moest Hij noodzakelijk ook onder de wet staan</w:t>
      </w:r>
      <w:r>
        <w:rPr>
          <w:rFonts w:ascii="Times New Roman" w:hAnsi="Times New Roman"/>
          <w:sz w:val="24"/>
          <w:szCs w:val="24"/>
        </w:rPr>
        <w:t xml:space="preserve">, </w:t>
      </w:r>
      <w:r w:rsidRPr="00121A2C">
        <w:rPr>
          <w:rFonts w:ascii="Times New Roman" w:hAnsi="Times New Roman"/>
          <w:sz w:val="24"/>
          <w:szCs w:val="24"/>
        </w:rPr>
        <w:t>want geen schepsel staat boven Gods wet</w:t>
      </w:r>
      <w:r>
        <w:rPr>
          <w:rFonts w:ascii="Times New Roman" w:hAnsi="Times New Roman"/>
          <w:sz w:val="24"/>
          <w:szCs w:val="24"/>
        </w:rPr>
        <w:t xml:space="preserve">, </w:t>
      </w:r>
      <w:r w:rsidRPr="00121A2C">
        <w:rPr>
          <w:rFonts w:ascii="Times New Roman" w:hAnsi="Times New Roman"/>
          <w:sz w:val="24"/>
          <w:szCs w:val="24"/>
        </w:rPr>
        <w:t>noch is van dezelve ontheven</w:t>
      </w:r>
      <w:r>
        <w:rPr>
          <w:rFonts w:ascii="Times New Roman" w:hAnsi="Times New Roman"/>
          <w:sz w:val="24"/>
          <w:szCs w:val="24"/>
        </w:rPr>
        <w:t>, maar</w:t>
      </w:r>
      <w:r w:rsidRPr="00121A2C">
        <w:rPr>
          <w:rFonts w:ascii="Times New Roman" w:hAnsi="Times New Roman"/>
          <w:sz w:val="24"/>
          <w:szCs w:val="24"/>
        </w:rPr>
        <w:t xml:space="preserve"> toch was het met Christus nog een ander geval. Christus stond niet daarom onder de wet</w:t>
      </w:r>
      <w:r>
        <w:rPr>
          <w:rFonts w:ascii="Times New Roman" w:hAnsi="Times New Roman"/>
          <w:sz w:val="24"/>
          <w:szCs w:val="24"/>
        </w:rPr>
        <w:t xml:space="preserve">, omdat </w:t>
      </w:r>
      <w:r w:rsidRPr="00121A2C">
        <w:rPr>
          <w:rFonts w:ascii="Times New Roman" w:hAnsi="Times New Roman"/>
          <w:sz w:val="24"/>
          <w:szCs w:val="24"/>
        </w:rPr>
        <w:t>Hij in het vlees gevonden was</w:t>
      </w:r>
      <w:r>
        <w:rPr>
          <w:rFonts w:ascii="Times New Roman" w:hAnsi="Times New Roman"/>
          <w:sz w:val="24"/>
          <w:szCs w:val="24"/>
        </w:rPr>
        <w:t>, maar</w:t>
      </w:r>
      <w:r w:rsidRPr="00121A2C">
        <w:rPr>
          <w:rFonts w:ascii="Times New Roman" w:hAnsi="Times New Roman"/>
          <w:sz w:val="24"/>
          <w:szCs w:val="24"/>
        </w:rPr>
        <w:t xml:space="preserve"> Hij nam ons vlees aan en stelde</w:t>
      </w:r>
      <w:r>
        <w:rPr>
          <w:rFonts w:ascii="Times New Roman" w:hAnsi="Times New Roman"/>
          <w:sz w:val="24"/>
          <w:szCs w:val="24"/>
        </w:rPr>
        <w:t xml:space="preserve"> zichzelf </w:t>
      </w:r>
      <w:r w:rsidRPr="00121A2C">
        <w:rPr>
          <w:rFonts w:ascii="Times New Roman" w:hAnsi="Times New Roman"/>
          <w:sz w:val="24"/>
          <w:szCs w:val="24"/>
        </w:rPr>
        <w:t>opzettelijk onder de wet</w:t>
      </w:r>
      <w:r>
        <w:rPr>
          <w:rFonts w:ascii="Times New Roman" w:hAnsi="Times New Roman"/>
          <w:sz w:val="24"/>
          <w:szCs w:val="24"/>
        </w:rPr>
        <w:t xml:space="preserve">, </w:t>
      </w:r>
      <w:r w:rsidRPr="00121A2C">
        <w:rPr>
          <w:rFonts w:ascii="Times New Roman" w:hAnsi="Times New Roman"/>
          <w:sz w:val="24"/>
          <w:szCs w:val="24"/>
        </w:rPr>
        <w:t xml:space="preserve">waarom wij verder lezen: </w:t>
      </w:r>
      <w:r>
        <w:rPr>
          <w:rFonts w:ascii="Times New Roman" w:hAnsi="Times New Roman"/>
          <w:sz w:val="24"/>
          <w:szCs w:val="24"/>
        </w:rPr>
        <w:t>"</w:t>
      </w:r>
      <w:r w:rsidRPr="00121A2C">
        <w:rPr>
          <w:rFonts w:ascii="Times New Roman" w:hAnsi="Times New Roman"/>
          <w:sz w:val="24"/>
          <w:szCs w:val="24"/>
        </w:rPr>
        <w:t>opdat Hij degenen</w:t>
      </w:r>
      <w:r>
        <w:rPr>
          <w:rFonts w:ascii="Times New Roman" w:hAnsi="Times New Roman"/>
          <w:sz w:val="24"/>
          <w:szCs w:val="24"/>
        </w:rPr>
        <w:t xml:space="preserve">, </w:t>
      </w:r>
      <w:r w:rsidRPr="00121A2C">
        <w:rPr>
          <w:rFonts w:ascii="Times New Roman" w:hAnsi="Times New Roman"/>
          <w:sz w:val="24"/>
          <w:szCs w:val="24"/>
        </w:rPr>
        <w:t>die onder de wet waren</w:t>
      </w:r>
      <w:r>
        <w:rPr>
          <w:rFonts w:ascii="Times New Roman" w:hAnsi="Times New Roman"/>
          <w:sz w:val="24"/>
          <w:szCs w:val="24"/>
        </w:rPr>
        <w:t xml:space="preserve">, </w:t>
      </w:r>
      <w:r w:rsidRPr="00121A2C">
        <w:rPr>
          <w:rFonts w:ascii="Times New Roman" w:hAnsi="Times New Roman"/>
          <w:sz w:val="24"/>
          <w:szCs w:val="24"/>
        </w:rPr>
        <w:t>verlossen zou</w:t>
      </w:r>
      <w:r>
        <w:rPr>
          <w:rFonts w:ascii="Times New Roman" w:hAnsi="Times New Roman"/>
          <w:sz w:val="24"/>
          <w:szCs w:val="24"/>
        </w:rPr>
        <w:t>", Gal.</w:t>
      </w:r>
      <w:r w:rsidRPr="00121A2C">
        <w:rPr>
          <w:rFonts w:ascii="Times New Roman" w:hAnsi="Times New Roman"/>
          <w:sz w:val="24"/>
          <w:szCs w:val="24"/>
        </w:rPr>
        <w:t xml:space="preserve"> 4:5. Wij ontmoeten hier </w:t>
      </w:r>
      <w:r>
        <w:rPr>
          <w:rFonts w:ascii="Times New Roman" w:hAnsi="Times New Roman"/>
          <w:sz w:val="24"/>
          <w:szCs w:val="24"/>
        </w:rPr>
        <w:t>daarom</w:t>
      </w:r>
      <w:r w:rsidRPr="00121A2C">
        <w:rPr>
          <w:rFonts w:ascii="Times New Roman" w:hAnsi="Times New Roman"/>
          <w:sz w:val="24"/>
          <w:szCs w:val="24"/>
        </w:rPr>
        <w:t xml:space="preserve"> een plan</w:t>
      </w:r>
      <w:r>
        <w:rPr>
          <w:rFonts w:ascii="Times New Roman" w:hAnsi="Times New Roman"/>
          <w:sz w:val="24"/>
          <w:szCs w:val="24"/>
        </w:rPr>
        <w:t xml:space="preserve">, </w:t>
      </w:r>
      <w:r w:rsidRPr="00121A2C">
        <w:rPr>
          <w:rFonts w:ascii="Times New Roman" w:hAnsi="Times New Roman"/>
          <w:sz w:val="24"/>
          <w:szCs w:val="24"/>
        </w:rPr>
        <w:t>een hemels besluit: Christus is volgens dit plan onder de wet gesteld</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wil </w:t>
      </w:r>
      <w:r w:rsidRPr="00121A2C">
        <w:rPr>
          <w:rFonts w:ascii="Times New Roman" w:hAnsi="Times New Roman"/>
          <w:sz w:val="24"/>
          <w:szCs w:val="24"/>
        </w:rPr>
        <w:t xml:space="preserve">van </w:t>
      </w:r>
      <w:r>
        <w:rPr>
          <w:rFonts w:ascii="Times New Roman" w:hAnsi="Times New Roman"/>
          <w:sz w:val="24"/>
          <w:szCs w:val="24"/>
        </w:rPr>
        <w:t>andere</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opdat Hij degenen</w:t>
      </w:r>
      <w:r>
        <w:rPr>
          <w:rFonts w:ascii="Times New Roman" w:hAnsi="Times New Roman"/>
          <w:sz w:val="24"/>
          <w:szCs w:val="24"/>
        </w:rPr>
        <w:t xml:space="preserve">, </w:t>
      </w:r>
      <w:r w:rsidRPr="00121A2C">
        <w:rPr>
          <w:rFonts w:ascii="Times New Roman" w:hAnsi="Times New Roman"/>
          <w:sz w:val="24"/>
          <w:szCs w:val="24"/>
        </w:rPr>
        <w:t>die onder de wet zijn</w:t>
      </w:r>
      <w:r>
        <w:rPr>
          <w:rFonts w:ascii="Times New Roman" w:hAnsi="Times New Roman"/>
          <w:sz w:val="24"/>
          <w:szCs w:val="24"/>
        </w:rPr>
        <w:t xml:space="preserve">, </w:t>
      </w:r>
      <w:r w:rsidRPr="00121A2C">
        <w:rPr>
          <w:rFonts w:ascii="Times New Roman" w:hAnsi="Times New Roman"/>
          <w:sz w:val="24"/>
          <w:szCs w:val="24"/>
        </w:rPr>
        <w:t>verlossen zou.</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Geworden onder de wet</w:t>
      </w:r>
      <w:r>
        <w:rPr>
          <w:rFonts w:ascii="Times New Roman" w:hAnsi="Times New Roman"/>
          <w:sz w:val="24"/>
          <w:szCs w:val="24"/>
        </w:rPr>
        <w:t xml:space="preserve">", </w:t>
      </w:r>
      <w:r w:rsidRPr="00121A2C">
        <w:rPr>
          <w:rFonts w:ascii="Times New Roman" w:hAnsi="Times New Roman"/>
          <w:sz w:val="24"/>
          <w:szCs w:val="24"/>
        </w:rPr>
        <w:t xml:space="preserve">dat is: Hij heeft </w:t>
      </w:r>
      <w:r>
        <w:rPr>
          <w:rFonts w:ascii="Times New Roman" w:hAnsi="Times New Roman"/>
          <w:sz w:val="24"/>
          <w:szCs w:val="24"/>
        </w:rPr>
        <w:t>Zichzelf</w:t>
      </w:r>
      <w:r w:rsidRPr="00121A2C">
        <w:rPr>
          <w:rFonts w:ascii="Times New Roman" w:hAnsi="Times New Roman"/>
          <w:sz w:val="24"/>
          <w:szCs w:val="24"/>
        </w:rPr>
        <w:t xml:space="preserve"> in de plaats der zondaars gesteld</w:t>
      </w:r>
      <w:r>
        <w:rPr>
          <w:rFonts w:ascii="Times New Roman" w:hAnsi="Times New Roman"/>
          <w:sz w:val="24"/>
          <w:szCs w:val="24"/>
        </w:rPr>
        <w:t xml:space="preserve">, </w:t>
      </w:r>
      <w:r w:rsidRPr="00121A2C">
        <w:rPr>
          <w:rFonts w:ascii="Times New Roman" w:hAnsi="Times New Roman"/>
          <w:sz w:val="24"/>
          <w:szCs w:val="24"/>
        </w:rPr>
        <w:t>Zich aan dezelfde smarten en straffen onderworpen</w:t>
      </w:r>
      <w:r>
        <w:rPr>
          <w:rFonts w:ascii="Times New Roman" w:hAnsi="Times New Roman"/>
          <w:sz w:val="24"/>
          <w:szCs w:val="24"/>
        </w:rPr>
        <w:t xml:space="preserve">, </w:t>
      </w:r>
      <w:r w:rsidRPr="00121A2C">
        <w:rPr>
          <w:rFonts w:ascii="Times New Roman" w:hAnsi="Times New Roman"/>
          <w:sz w:val="24"/>
          <w:szCs w:val="24"/>
        </w:rPr>
        <w:t xml:space="preserve">die ook ons deel zijn.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Wij waren onder de wet</w:t>
      </w:r>
      <w:r>
        <w:rPr>
          <w:rFonts w:ascii="Times New Roman" w:hAnsi="Times New Roman"/>
          <w:sz w:val="24"/>
          <w:szCs w:val="24"/>
        </w:rPr>
        <w:t xml:space="preserve">, </w:t>
      </w:r>
      <w:r w:rsidRPr="00121A2C">
        <w:rPr>
          <w:rFonts w:ascii="Times New Roman" w:hAnsi="Times New Roman"/>
          <w:sz w:val="24"/>
          <w:szCs w:val="24"/>
        </w:rPr>
        <w:t>de wet had heerschappij over ons en eiste van ons</w:t>
      </w:r>
      <w:r>
        <w:rPr>
          <w:rFonts w:ascii="Times New Roman" w:hAnsi="Times New Roman"/>
          <w:sz w:val="24"/>
          <w:szCs w:val="24"/>
        </w:rPr>
        <w:t xml:space="preserve">, </w:t>
      </w:r>
      <w:r w:rsidRPr="00121A2C">
        <w:rPr>
          <w:rFonts w:ascii="Times New Roman" w:hAnsi="Times New Roman"/>
          <w:sz w:val="24"/>
          <w:szCs w:val="24"/>
        </w:rPr>
        <w:t>op straffe der eeuwige verdoemenis</w:t>
      </w:r>
      <w:r>
        <w:rPr>
          <w:rFonts w:ascii="Times New Roman" w:hAnsi="Times New Roman"/>
          <w:sz w:val="24"/>
          <w:szCs w:val="24"/>
        </w:rPr>
        <w:t xml:space="preserve">, </w:t>
      </w:r>
      <w:r w:rsidRPr="00121A2C">
        <w:rPr>
          <w:rFonts w:ascii="Times New Roman" w:hAnsi="Times New Roman"/>
          <w:sz w:val="24"/>
          <w:szCs w:val="24"/>
        </w:rPr>
        <w:t>een volmaakte gehoorzaamheid. Onder deze verplichting heeft Christus Zich gesteld opdat Hij ons verlossen zou</w:t>
      </w:r>
      <w:r>
        <w:rPr>
          <w:rFonts w:ascii="Times New Roman" w:hAnsi="Times New Roman"/>
          <w:sz w:val="24"/>
          <w:szCs w:val="24"/>
        </w:rPr>
        <w:t xml:space="preserve">, </w:t>
      </w:r>
      <w:r w:rsidRPr="00121A2C">
        <w:rPr>
          <w:rFonts w:ascii="Times New Roman" w:hAnsi="Times New Roman"/>
          <w:sz w:val="24"/>
          <w:szCs w:val="24"/>
        </w:rPr>
        <w:t>want anders hadden wij eeuwig onder dezelve moeten bezwijken. De wet had heerschappij over ons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aangezien wij gezondigd hebben</w:t>
      </w:r>
      <w:r>
        <w:rPr>
          <w:rFonts w:ascii="Times New Roman" w:hAnsi="Times New Roman"/>
          <w:sz w:val="24"/>
          <w:szCs w:val="24"/>
        </w:rPr>
        <w:t xml:space="preserve">, </w:t>
      </w:r>
      <w:r w:rsidRPr="00121A2C">
        <w:rPr>
          <w:rFonts w:ascii="Times New Roman" w:hAnsi="Times New Roman"/>
          <w:sz w:val="24"/>
          <w:szCs w:val="24"/>
        </w:rPr>
        <w:t>rechtens</w:t>
      </w:r>
      <w:r>
        <w:rPr>
          <w:rFonts w:ascii="Times New Roman" w:hAnsi="Times New Roman"/>
          <w:sz w:val="24"/>
          <w:szCs w:val="24"/>
        </w:rPr>
        <w:t xml:space="preserve"> de </w:t>
      </w:r>
      <w:r w:rsidRPr="00121A2C">
        <w:rPr>
          <w:rFonts w:ascii="Times New Roman" w:hAnsi="Times New Roman"/>
          <w:sz w:val="24"/>
          <w:szCs w:val="24"/>
        </w:rPr>
        <w:t>vloek over ons uitgesproken</w:t>
      </w:r>
      <w:r>
        <w:rPr>
          <w:rFonts w:ascii="Times New Roman" w:hAnsi="Times New Roman"/>
          <w:sz w:val="24"/>
          <w:szCs w:val="24"/>
        </w:rPr>
        <w:t xml:space="preserve">, </w:t>
      </w:r>
      <w:r w:rsidRPr="00121A2C">
        <w:rPr>
          <w:rFonts w:ascii="Times New Roman" w:hAnsi="Times New Roman"/>
          <w:sz w:val="24"/>
          <w:szCs w:val="24"/>
        </w:rPr>
        <w:t>en alle mensen onder</w:t>
      </w:r>
      <w:r>
        <w:rPr>
          <w:rFonts w:ascii="Times New Roman" w:hAnsi="Times New Roman"/>
          <w:sz w:val="24"/>
          <w:szCs w:val="24"/>
        </w:rPr>
        <w:t xml:space="preserve"> de </w:t>
      </w:r>
      <w:r w:rsidRPr="00121A2C">
        <w:rPr>
          <w:rFonts w:ascii="Times New Roman" w:hAnsi="Times New Roman"/>
          <w:sz w:val="24"/>
          <w:szCs w:val="24"/>
        </w:rPr>
        <w:t xml:space="preserve">toorn Gods gesteld. Christus kwam </w:t>
      </w:r>
      <w:r>
        <w:rPr>
          <w:rFonts w:ascii="Times New Roman" w:hAnsi="Times New Roman"/>
          <w:sz w:val="24"/>
          <w:szCs w:val="24"/>
        </w:rPr>
        <w:t>daarom</w:t>
      </w:r>
      <w:r w:rsidRPr="00121A2C">
        <w:rPr>
          <w:rFonts w:ascii="Times New Roman" w:hAnsi="Times New Roman"/>
          <w:sz w:val="24"/>
          <w:szCs w:val="24"/>
        </w:rPr>
        <w:t xml:space="preserve"> niet slechts in ons vlees</w:t>
      </w:r>
      <w:r>
        <w:rPr>
          <w:rFonts w:ascii="Times New Roman" w:hAnsi="Times New Roman"/>
          <w:sz w:val="24"/>
          <w:szCs w:val="24"/>
        </w:rPr>
        <w:t>, maar</w:t>
      </w:r>
      <w:r w:rsidRPr="00121A2C">
        <w:rPr>
          <w:rFonts w:ascii="Times New Roman" w:hAnsi="Times New Roman"/>
          <w:sz w:val="24"/>
          <w:szCs w:val="24"/>
        </w:rPr>
        <w:t xml:space="preserve"> ook in onze plaats</w:t>
      </w:r>
      <w:r>
        <w:rPr>
          <w:rFonts w:ascii="Times New Roman" w:hAnsi="Times New Roman"/>
          <w:sz w:val="24"/>
          <w:szCs w:val="24"/>
        </w:rPr>
        <w:t xml:space="preserve">, </w:t>
      </w:r>
      <w:r w:rsidRPr="00121A2C">
        <w:rPr>
          <w:rFonts w:ascii="Times New Roman" w:hAnsi="Times New Roman"/>
          <w:sz w:val="24"/>
          <w:szCs w:val="24"/>
        </w:rPr>
        <w:t>in het dal der schaduwen des doods</w:t>
      </w:r>
      <w:r>
        <w:rPr>
          <w:rFonts w:ascii="Times New Roman" w:hAnsi="Times New Roman"/>
          <w:sz w:val="24"/>
          <w:szCs w:val="24"/>
        </w:rPr>
        <w:t xml:space="preserve">, </w:t>
      </w:r>
      <w:r w:rsidRPr="00121A2C">
        <w:rPr>
          <w:rFonts w:ascii="Times New Roman" w:hAnsi="Times New Roman"/>
          <w:sz w:val="24"/>
          <w:szCs w:val="24"/>
        </w:rPr>
        <w:t>waarin wij</w:t>
      </w:r>
      <w:r>
        <w:rPr>
          <w:rFonts w:ascii="Times New Roman" w:hAnsi="Times New Roman"/>
          <w:sz w:val="24"/>
          <w:szCs w:val="24"/>
        </w:rPr>
        <w:t xml:space="preserve">, </w:t>
      </w:r>
      <w:r w:rsidRPr="00121A2C">
        <w:rPr>
          <w:rFonts w:ascii="Times New Roman" w:hAnsi="Times New Roman"/>
          <w:sz w:val="24"/>
          <w:szCs w:val="24"/>
        </w:rPr>
        <w:t>als zondaars</w:t>
      </w:r>
      <w:r>
        <w:rPr>
          <w:rFonts w:ascii="Times New Roman" w:hAnsi="Times New Roman"/>
          <w:sz w:val="24"/>
          <w:szCs w:val="24"/>
        </w:rPr>
        <w:t xml:space="preserve">, </w:t>
      </w:r>
      <w:r w:rsidRPr="00121A2C">
        <w:rPr>
          <w:rFonts w:ascii="Times New Roman" w:hAnsi="Times New Roman"/>
          <w:sz w:val="24"/>
          <w:szCs w:val="24"/>
        </w:rPr>
        <w:t>rondwandelden. Wie onder de wet is</w:t>
      </w:r>
      <w:r>
        <w:rPr>
          <w:rFonts w:ascii="Times New Roman" w:hAnsi="Times New Roman"/>
          <w:sz w:val="24"/>
          <w:szCs w:val="24"/>
        </w:rPr>
        <w:t xml:space="preserve">, </w:t>
      </w:r>
      <w:r w:rsidRPr="00121A2C">
        <w:rPr>
          <w:rFonts w:ascii="Times New Roman" w:hAnsi="Times New Roman"/>
          <w:sz w:val="24"/>
          <w:szCs w:val="24"/>
        </w:rPr>
        <w:t>bevindt zich onder het scherp der bijl. Toen David</w:t>
      </w:r>
      <w:r>
        <w:rPr>
          <w:rFonts w:ascii="Times New Roman" w:hAnsi="Times New Roman"/>
          <w:sz w:val="24"/>
          <w:szCs w:val="24"/>
        </w:rPr>
        <w:t xml:space="preserve"> zijn </w:t>
      </w:r>
      <w:r w:rsidRPr="00121A2C">
        <w:rPr>
          <w:rFonts w:ascii="Times New Roman" w:hAnsi="Times New Roman"/>
          <w:sz w:val="24"/>
          <w:szCs w:val="24"/>
        </w:rPr>
        <w:t>broederen ging bezoeken</w:t>
      </w:r>
      <w:r>
        <w:rPr>
          <w:rFonts w:ascii="Times New Roman" w:hAnsi="Times New Roman"/>
          <w:sz w:val="24"/>
          <w:szCs w:val="24"/>
        </w:rPr>
        <w:t xml:space="preserve">, </w:t>
      </w:r>
      <w:r w:rsidRPr="00121A2C">
        <w:rPr>
          <w:rFonts w:ascii="Times New Roman" w:hAnsi="Times New Roman"/>
          <w:sz w:val="24"/>
          <w:szCs w:val="24"/>
        </w:rPr>
        <w:t>om hen van de hand van Goliath te redden</w:t>
      </w:r>
      <w:r>
        <w:rPr>
          <w:rFonts w:ascii="Times New Roman" w:hAnsi="Times New Roman"/>
          <w:sz w:val="24"/>
          <w:szCs w:val="24"/>
        </w:rPr>
        <w:t xml:space="preserve">, </w:t>
      </w:r>
      <w:r w:rsidRPr="00121A2C">
        <w:rPr>
          <w:rFonts w:ascii="Times New Roman" w:hAnsi="Times New Roman"/>
          <w:sz w:val="24"/>
          <w:szCs w:val="24"/>
        </w:rPr>
        <w:t>moest hij naar</w:t>
      </w:r>
      <w:r>
        <w:rPr>
          <w:rFonts w:ascii="Times New Roman" w:hAnsi="Times New Roman"/>
          <w:sz w:val="24"/>
          <w:szCs w:val="24"/>
        </w:rPr>
        <w:t xml:space="preserve"> hun </w:t>
      </w:r>
      <w:r w:rsidRPr="00121A2C">
        <w:rPr>
          <w:rFonts w:ascii="Times New Roman" w:hAnsi="Times New Roman"/>
          <w:sz w:val="24"/>
          <w:szCs w:val="24"/>
        </w:rPr>
        <w:t>welstand vragen en pand van hen medebrengen</w:t>
      </w:r>
      <w:r>
        <w:rPr>
          <w:rFonts w:ascii="Times New Roman" w:hAnsi="Times New Roman"/>
          <w:sz w:val="24"/>
          <w:szCs w:val="24"/>
        </w:rPr>
        <w:t xml:space="preserve">, </w:t>
      </w:r>
      <w:r w:rsidRPr="00121A2C">
        <w:rPr>
          <w:rFonts w:ascii="Times New Roman" w:hAnsi="Times New Roman"/>
          <w:sz w:val="24"/>
          <w:szCs w:val="24"/>
        </w:rPr>
        <w:t>1 Samuel 17 :18</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 xml:space="preserve"> kwam ook Jezus Christus om ons te verlossen van</w:t>
      </w:r>
      <w:r>
        <w:rPr>
          <w:rFonts w:ascii="Times New Roman" w:hAnsi="Times New Roman"/>
          <w:sz w:val="24"/>
          <w:szCs w:val="24"/>
        </w:rPr>
        <w:t xml:space="preserve"> de </w:t>
      </w:r>
      <w:r w:rsidRPr="00121A2C">
        <w:rPr>
          <w:rFonts w:ascii="Times New Roman" w:hAnsi="Times New Roman"/>
          <w:sz w:val="24"/>
          <w:szCs w:val="24"/>
        </w:rPr>
        <w:t>dood en de wet</w:t>
      </w:r>
      <w:r>
        <w:rPr>
          <w:rFonts w:ascii="Times New Roman" w:hAnsi="Times New Roman"/>
          <w:sz w:val="24"/>
          <w:szCs w:val="24"/>
        </w:rPr>
        <w:t xml:space="preserve">, </w:t>
      </w:r>
      <w:r w:rsidRPr="00121A2C">
        <w:rPr>
          <w:rFonts w:ascii="Times New Roman" w:hAnsi="Times New Roman"/>
          <w:sz w:val="24"/>
          <w:szCs w:val="24"/>
        </w:rPr>
        <w:t>Hij kwam zien of het Zijn broederen wel ging</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bewogen met</w:t>
      </w:r>
      <w:r>
        <w:rPr>
          <w:rFonts w:ascii="Times New Roman" w:hAnsi="Times New Roman"/>
          <w:sz w:val="24"/>
          <w:szCs w:val="24"/>
        </w:rPr>
        <w:t xml:space="preserve"> hun </w:t>
      </w:r>
      <w:r w:rsidRPr="00121A2C">
        <w:rPr>
          <w:rFonts w:ascii="Times New Roman" w:hAnsi="Times New Roman"/>
          <w:sz w:val="24"/>
          <w:szCs w:val="24"/>
        </w:rPr>
        <w:t>deerniswaardige toestand</w:t>
      </w:r>
      <w:r>
        <w:rPr>
          <w:rFonts w:ascii="Times New Roman" w:hAnsi="Times New Roman"/>
          <w:sz w:val="24"/>
          <w:szCs w:val="24"/>
        </w:rPr>
        <w:t xml:space="preserve">, </w:t>
      </w:r>
      <w:r w:rsidRPr="00121A2C">
        <w:rPr>
          <w:rFonts w:ascii="Times New Roman" w:hAnsi="Times New Roman"/>
          <w:sz w:val="24"/>
          <w:szCs w:val="24"/>
        </w:rPr>
        <w:t>stelde Hij Zich in hun plaats</w:t>
      </w:r>
      <w:r>
        <w:rPr>
          <w:rFonts w:ascii="Times New Roman" w:hAnsi="Times New Roman"/>
          <w:sz w:val="24"/>
          <w:szCs w:val="24"/>
        </w:rPr>
        <w:t xml:space="preserve">, </w:t>
      </w:r>
      <w:r w:rsidRPr="00121A2C">
        <w:rPr>
          <w:rFonts w:ascii="Times New Roman" w:hAnsi="Times New Roman"/>
          <w:sz w:val="24"/>
          <w:szCs w:val="24"/>
        </w:rPr>
        <w:t>namelijk onder de wet</w:t>
      </w:r>
      <w:r>
        <w:rPr>
          <w:rFonts w:ascii="Times New Roman" w:hAnsi="Times New Roman"/>
          <w:sz w:val="24"/>
          <w:szCs w:val="24"/>
        </w:rPr>
        <w:t xml:space="preserve">, </w:t>
      </w:r>
      <w:r w:rsidRPr="00121A2C">
        <w:rPr>
          <w:rFonts w:ascii="Times New Roman" w:hAnsi="Times New Roman"/>
          <w:sz w:val="24"/>
          <w:szCs w:val="24"/>
        </w:rPr>
        <w:t>opdat Hij hen verlossen mocht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zei u te voren</w:t>
      </w:r>
      <w:r>
        <w:rPr>
          <w:rFonts w:ascii="Times New Roman" w:hAnsi="Times New Roman"/>
          <w:sz w:val="24"/>
          <w:szCs w:val="24"/>
        </w:rPr>
        <w:t xml:space="preserve">, </w:t>
      </w:r>
      <w:r w:rsidRPr="00121A2C">
        <w:rPr>
          <w:rFonts w:ascii="Times New Roman" w:hAnsi="Times New Roman"/>
          <w:sz w:val="24"/>
          <w:szCs w:val="24"/>
        </w:rPr>
        <w:t>dat hij in de wereld kwam zonder zonden</w:t>
      </w:r>
      <w:r>
        <w:rPr>
          <w:rFonts w:ascii="Times New Roman" w:hAnsi="Times New Roman"/>
          <w:sz w:val="24"/>
          <w:szCs w:val="24"/>
        </w:rPr>
        <w:t xml:space="preserve">, </w:t>
      </w:r>
      <w:r w:rsidRPr="00121A2C">
        <w:rPr>
          <w:rFonts w:ascii="Times New Roman" w:hAnsi="Times New Roman"/>
          <w:sz w:val="24"/>
          <w:szCs w:val="24"/>
        </w:rPr>
        <w:t>door een wonderdadige ontvangenis en geboorte</w:t>
      </w:r>
      <w:r>
        <w:rPr>
          <w:rFonts w:ascii="Times New Roman" w:hAnsi="Times New Roman"/>
          <w:sz w:val="24"/>
          <w:szCs w:val="24"/>
        </w:rPr>
        <w:t xml:space="preserve">, </w:t>
      </w:r>
      <w:r w:rsidRPr="00121A2C">
        <w:rPr>
          <w:rFonts w:ascii="Times New Roman" w:hAnsi="Times New Roman"/>
          <w:sz w:val="24"/>
          <w:szCs w:val="24"/>
        </w:rPr>
        <w:t>hier verneemt gij de reden</w:t>
      </w:r>
      <w:r>
        <w:rPr>
          <w:rFonts w:ascii="Times New Roman" w:hAnsi="Times New Roman"/>
          <w:sz w:val="24"/>
          <w:szCs w:val="24"/>
        </w:rPr>
        <w:t xml:space="preserve">, </w:t>
      </w:r>
      <w:r w:rsidRPr="00121A2C">
        <w:rPr>
          <w:rFonts w:ascii="Times New Roman" w:hAnsi="Times New Roman"/>
          <w:sz w:val="24"/>
          <w:szCs w:val="24"/>
        </w:rPr>
        <w:t xml:space="preserve">namelijk dat </w:t>
      </w:r>
      <w:r>
        <w:rPr>
          <w:rFonts w:ascii="Times New Roman" w:hAnsi="Times New Roman"/>
          <w:sz w:val="24"/>
          <w:szCs w:val="24"/>
        </w:rPr>
        <w:t>"</w:t>
      </w:r>
      <w:r w:rsidRPr="00121A2C">
        <w:rPr>
          <w:rFonts w:ascii="Times New Roman" w:hAnsi="Times New Roman"/>
          <w:sz w:val="24"/>
          <w:szCs w:val="24"/>
        </w:rPr>
        <w:t xml:space="preserve"> Hij geworden is onder de wet</w:t>
      </w:r>
      <w:r>
        <w:rPr>
          <w:rFonts w:ascii="Times New Roman" w:hAnsi="Times New Roman"/>
          <w:sz w:val="24"/>
          <w:szCs w:val="24"/>
        </w:rPr>
        <w:t xml:space="preserve">, </w:t>
      </w:r>
      <w:r w:rsidRPr="00121A2C">
        <w:rPr>
          <w:rFonts w:ascii="Times New Roman" w:hAnsi="Times New Roman"/>
          <w:sz w:val="24"/>
          <w:szCs w:val="24"/>
        </w:rPr>
        <w:t>opdat Hij degenen</w:t>
      </w:r>
      <w:r>
        <w:rPr>
          <w:rFonts w:ascii="Times New Roman" w:hAnsi="Times New Roman"/>
          <w:sz w:val="24"/>
          <w:szCs w:val="24"/>
        </w:rPr>
        <w:t xml:space="preserve">, </w:t>
      </w:r>
      <w:r w:rsidRPr="00121A2C">
        <w:rPr>
          <w:rFonts w:ascii="Times New Roman" w:hAnsi="Times New Roman"/>
          <w:sz w:val="24"/>
          <w:szCs w:val="24"/>
        </w:rPr>
        <w:t>die onder de wet zijn</w:t>
      </w:r>
      <w:r>
        <w:rPr>
          <w:rFonts w:ascii="Times New Roman" w:hAnsi="Times New Roman"/>
          <w:sz w:val="24"/>
          <w:szCs w:val="24"/>
        </w:rPr>
        <w:t xml:space="preserve">, </w:t>
      </w:r>
      <w:r w:rsidRPr="00121A2C">
        <w:rPr>
          <w:rFonts w:ascii="Times New Roman" w:hAnsi="Times New Roman"/>
          <w:sz w:val="24"/>
          <w:szCs w:val="24"/>
        </w:rPr>
        <w:t>verlossen zou.</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Wie onder de wet gesteld wil worden om </w:t>
      </w:r>
      <w:r>
        <w:rPr>
          <w:rFonts w:ascii="Times New Roman" w:hAnsi="Times New Roman"/>
          <w:sz w:val="24"/>
          <w:szCs w:val="24"/>
        </w:rPr>
        <w:t>andere</w:t>
      </w:r>
      <w:r w:rsidRPr="00121A2C">
        <w:rPr>
          <w:rFonts w:ascii="Times New Roman" w:hAnsi="Times New Roman"/>
          <w:sz w:val="24"/>
          <w:szCs w:val="24"/>
        </w:rPr>
        <w:t xml:space="preserve"> te verlossen</w:t>
      </w:r>
      <w:r>
        <w:rPr>
          <w:rFonts w:ascii="Times New Roman" w:hAnsi="Times New Roman"/>
          <w:sz w:val="24"/>
          <w:szCs w:val="24"/>
        </w:rPr>
        <w:t xml:space="preserve">, </w:t>
      </w:r>
      <w:r w:rsidRPr="00121A2C">
        <w:rPr>
          <w:rFonts w:ascii="Times New Roman" w:hAnsi="Times New Roman"/>
          <w:sz w:val="24"/>
          <w:szCs w:val="24"/>
        </w:rPr>
        <w:t>moet noodzakelijk zelf zonder zonde of smet zijn</w:t>
      </w:r>
      <w:r>
        <w:rPr>
          <w:rFonts w:ascii="Times New Roman" w:hAnsi="Times New Roman"/>
          <w:sz w:val="24"/>
          <w:szCs w:val="24"/>
        </w:rPr>
        <w:t xml:space="preserve">, </w:t>
      </w:r>
      <w:r w:rsidRPr="00121A2C">
        <w:rPr>
          <w:rFonts w:ascii="Times New Roman" w:hAnsi="Times New Roman"/>
          <w:sz w:val="24"/>
          <w:szCs w:val="24"/>
        </w:rPr>
        <w:t>want de wet veroordeelt ook de geringste overtreding</w:t>
      </w:r>
      <w:r>
        <w:rPr>
          <w:rFonts w:ascii="Times New Roman" w:hAnsi="Times New Roman"/>
          <w:sz w:val="24"/>
          <w:szCs w:val="24"/>
        </w:rPr>
        <w:t xml:space="preserve">, </w:t>
      </w:r>
      <w:r w:rsidRPr="00121A2C">
        <w:rPr>
          <w:rFonts w:ascii="Times New Roman" w:hAnsi="Times New Roman"/>
          <w:sz w:val="24"/>
          <w:szCs w:val="24"/>
        </w:rPr>
        <w:t>ja het minste zondige beginsel</w:t>
      </w:r>
      <w:r>
        <w:rPr>
          <w:rFonts w:ascii="Times New Roman" w:hAnsi="Times New Roman"/>
          <w:sz w:val="24"/>
          <w:szCs w:val="24"/>
        </w:rPr>
        <w:t>. Zo</w:t>
      </w:r>
      <w:r w:rsidRPr="00121A2C">
        <w:rPr>
          <w:rFonts w:ascii="Times New Roman" w:hAnsi="Times New Roman"/>
          <w:sz w:val="24"/>
          <w:szCs w:val="24"/>
        </w:rPr>
        <w:t>nder dit was er dus</w:t>
      </w:r>
      <w:r>
        <w:rPr>
          <w:rFonts w:ascii="Times New Roman" w:hAnsi="Times New Roman"/>
          <w:sz w:val="24"/>
          <w:szCs w:val="24"/>
        </w:rPr>
        <w:t xml:space="preserve"> geen </w:t>
      </w:r>
      <w:r w:rsidRPr="00121A2C">
        <w:rPr>
          <w:rFonts w:ascii="Times New Roman" w:hAnsi="Times New Roman"/>
          <w:sz w:val="24"/>
          <w:szCs w:val="24"/>
        </w:rPr>
        <w:t>verlossing de mensen</w:t>
      </w:r>
      <w:r>
        <w:rPr>
          <w:rFonts w:ascii="Times New Roman" w:hAnsi="Times New Roman"/>
          <w:sz w:val="24"/>
          <w:szCs w:val="24"/>
        </w:rPr>
        <w:t xml:space="preserve">, </w:t>
      </w:r>
      <w:r w:rsidRPr="00121A2C">
        <w:rPr>
          <w:rFonts w:ascii="Times New Roman" w:hAnsi="Times New Roman"/>
          <w:sz w:val="24"/>
          <w:szCs w:val="24"/>
        </w:rPr>
        <w:t>noch een aanneming tot kinderen God mogelijk:</w:t>
      </w:r>
      <w:r>
        <w:rPr>
          <w:rFonts w:ascii="Times New Roman" w:hAnsi="Times New Roman"/>
          <w:sz w:val="24"/>
          <w:szCs w:val="24"/>
        </w:rPr>
        <w:t xml:space="preserve"> geen </w:t>
      </w:r>
      <w:r w:rsidRPr="00121A2C">
        <w:rPr>
          <w:rFonts w:ascii="Times New Roman" w:hAnsi="Times New Roman"/>
          <w:sz w:val="24"/>
          <w:szCs w:val="24"/>
        </w:rPr>
        <w:t>verlossing</w:t>
      </w:r>
      <w:r>
        <w:rPr>
          <w:rFonts w:ascii="Times New Roman" w:hAnsi="Times New Roman"/>
          <w:sz w:val="24"/>
          <w:szCs w:val="24"/>
        </w:rPr>
        <w:t xml:space="preserve">, </w:t>
      </w:r>
      <w:r w:rsidRPr="00121A2C">
        <w:rPr>
          <w:rFonts w:ascii="Times New Roman" w:hAnsi="Times New Roman"/>
          <w:sz w:val="24"/>
          <w:szCs w:val="24"/>
        </w:rPr>
        <w:t>omdat het oordeel des doods allen reeds getroffen had</w:t>
      </w:r>
      <w:r>
        <w:rPr>
          <w:rFonts w:ascii="Times New Roman" w:hAnsi="Times New Roman"/>
          <w:sz w:val="24"/>
          <w:szCs w:val="24"/>
        </w:rPr>
        <w:t xml:space="preserve">, geen </w:t>
      </w:r>
      <w:r w:rsidRPr="00121A2C">
        <w:rPr>
          <w:rFonts w:ascii="Times New Roman" w:hAnsi="Times New Roman"/>
          <w:sz w:val="24"/>
          <w:szCs w:val="24"/>
        </w:rPr>
        <w:t>aanneming tot kinderen</w:t>
      </w:r>
      <w:r>
        <w:rPr>
          <w:rFonts w:ascii="Times New Roman" w:hAnsi="Times New Roman"/>
          <w:sz w:val="24"/>
          <w:szCs w:val="24"/>
        </w:rPr>
        <w:t xml:space="preserve">, omdat </w:t>
      </w:r>
      <w:r w:rsidRPr="00121A2C">
        <w:rPr>
          <w:rFonts w:ascii="Times New Roman" w:hAnsi="Times New Roman"/>
          <w:sz w:val="24"/>
          <w:szCs w:val="24"/>
        </w:rPr>
        <w:t xml:space="preserve">dat de uitwerking der verlossing is. </w:t>
      </w:r>
      <w:r>
        <w:rPr>
          <w:rFonts w:ascii="Times New Roman" w:hAnsi="Times New Roman"/>
          <w:sz w:val="24"/>
          <w:szCs w:val="24"/>
        </w:rPr>
        <w:t>"</w:t>
      </w:r>
      <w:r w:rsidRPr="00121A2C">
        <w:rPr>
          <w:rFonts w:ascii="Times New Roman" w:hAnsi="Times New Roman"/>
          <w:sz w:val="24"/>
          <w:szCs w:val="24"/>
        </w:rPr>
        <w:t xml:space="preserve">God heeft </w:t>
      </w:r>
      <w:r>
        <w:rPr>
          <w:rFonts w:ascii="Times New Roman" w:hAnsi="Times New Roman"/>
          <w:sz w:val="24"/>
          <w:szCs w:val="24"/>
        </w:rPr>
        <w:t xml:space="preserve">Zijn Zoon </w:t>
      </w:r>
      <w:r w:rsidRPr="00121A2C">
        <w:rPr>
          <w:rFonts w:ascii="Times New Roman" w:hAnsi="Times New Roman"/>
          <w:sz w:val="24"/>
          <w:szCs w:val="24"/>
        </w:rPr>
        <w:t>uitgezonden</w:t>
      </w:r>
      <w:r>
        <w:rPr>
          <w:rFonts w:ascii="Times New Roman" w:hAnsi="Times New Roman"/>
          <w:sz w:val="24"/>
          <w:szCs w:val="24"/>
        </w:rPr>
        <w:t xml:space="preserve">, </w:t>
      </w:r>
      <w:r w:rsidRPr="00121A2C">
        <w:rPr>
          <w:rFonts w:ascii="Times New Roman" w:hAnsi="Times New Roman"/>
          <w:sz w:val="24"/>
          <w:szCs w:val="24"/>
        </w:rPr>
        <w:t>geworden uit een vrouw</w:t>
      </w:r>
      <w:r>
        <w:rPr>
          <w:rFonts w:ascii="Times New Roman" w:hAnsi="Times New Roman"/>
          <w:sz w:val="24"/>
          <w:szCs w:val="24"/>
        </w:rPr>
        <w:t xml:space="preserve">, </w:t>
      </w:r>
      <w:r w:rsidRPr="00121A2C">
        <w:rPr>
          <w:rFonts w:ascii="Times New Roman" w:hAnsi="Times New Roman"/>
          <w:sz w:val="24"/>
          <w:szCs w:val="24"/>
        </w:rPr>
        <w:t>geworden onder de wet</w:t>
      </w:r>
      <w:r>
        <w:rPr>
          <w:rFonts w:ascii="Times New Roman" w:hAnsi="Times New Roman"/>
          <w:sz w:val="24"/>
          <w:szCs w:val="24"/>
        </w:rPr>
        <w:t xml:space="preserve">, </w:t>
      </w:r>
      <w:r w:rsidRPr="00121A2C">
        <w:rPr>
          <w:rFonts w:ascii="Times New Roman" w:hAnsi="Times New Roman"/>
          <w:sz w:val="24"/>
          <w:szCs w:val="24"/>
        </w:rPr>
        <w:t>opdat Hij degenen</w:t>
      </w:r>
      <w:r>
        <w:rPr>
          <w:rFonts w:ascii="Times New Roman" w:hAnsi="Times New Roman"/>
          <w:sz w:val="24"/>
          <w:szCs w:val="24"/>
        </w:rPr>
        <w:t xml:space="preserve">, </w:t>
      </w:r>
      <w:r w:rsidRPr="00121A2C">
        <w:rPr>
          <w:rFonts w:ascii="Times New Roman" w:hAnsi="Times New Roman"/>
          <w:sz w:val="24"/>
          <w:szCs w:val="24"/>
        </w:rPr>
        <w:t>die onder de wet waren</w:t>
      </w:r>
      <w:r>
        <w:rPr>
          <w:rFonts w:ascii="Times New Roman" w:hAnsi="Times New Roman"/>
          <w:sz w:val="24"/>
          <w:szCs w:val="24"/>
        </w:rPr>
        <w:t xml:space="preserve">, </w:t>
      </w:r>
      <w:r w:rsidRPr="00121A2C">
        <w:rPr>
          <w:rFonts w:ascii="Times New Roman" w:hAnsi="Times New Roman"/>
          <w:sz w:val="24"/>
          <w:szCs w:val="24"/>
        </w:rPr>
        <w:t>verlossen zou</w:t>
      </w:r>
      <w:r>
        <w:rPr>
          <w:rFonts w:ascii="Times New Roman" w:hAnsi="Times New Roman"/>
          <w:sz w:val="24"/>
          <w:szCs w:val="24"/>
        </w:rPr>
        <w:t xml:space="preserve">, </w:t>
      </w:r>
      <w:r w:rsidRPr="00121A2C">
        <w:rPr>
          <w:rFonts w:ascii="Times New Roman" w:hAnsi="Times New Roman"/>
          <w:sz w:val="24"/>
          <w:szCs w:val="24"/>
        </w:rPr>
        <w:t>en opdat wij de aanneming tot kinderen verkrijgen zouden.</w:t>
      </w:r>
      <w:r>
        <w:rPr>
          <w:rFonts w:ascii="Times New Roman" w:hAnsi="Times New Roman"/>
          <w:sz w:val="24"/>
          <w:szCs w:val="24"/>
        </w:rPr>
        <w:t>"</w:t>
      </w:r>
      <w:r w:rsidRPr="00121A2C">
        <w:rPr>
          <w:rFonts w:ascii="Times New Roman" w:hAnsi="Times New Roman"/>
          <w:sz w:val="24"/>
          <w:szCs w:val="24"/>
        </w:rPr>
        <w:t xml:space="preserve"> Christus heeft Zich dus onder de wet gesteld</w:t>
      </w:r>
      <w:r>
        <w:rPr>
          <w:rFonts w:ascii="Times New Roman" w:hAnsi="Times New Roman"/>
          <w:sz w:val="24"/>
          <w:szCs w:val="24"/>
        </w:rPr>
        <w:t xml:space="preserve">, </w:t>
      </w:r>
      <w:r w:rsidRPr="00121A2C">
        <w:rPr>
          <w:rFonts w:ascii="Times New Roman" w:hAnsi="Times New Roman"/>
          <w:sz w:val="24"/>
          <w:szCs w:val="24"/>
        </w:rPr>
        <w:t xml:space="preserve">heeft de Zijnen van de wet bevrijd en hun het voorrecht der aanneming tot kinderen Gods verworven.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zoals ik u reeds deed opmerken</w:t>
      </w:r>
      <w:r>
        <w:rPr>
          <w:rFonts w:ascii="Times New Roman" w:hAnsi="Times New Roman"/>
          <w:sz w:val="24"/>
          <w:szCs w:val="24"/>
        </w:rPr>
        <w:t xml:space="preserve">, </w:t>
      </w:r>
      <w:r w:rsidRPr="00121A2C">
        <w:rPr>
          <w:rFonts w:ascii="Times New Roman" w:hAnsi="Times New Roman"/>
          <w:sz w:val="24"/>
          <w:szCs w:val="24"/>
        </w:rPr>
        <w:t>Christus vertegenwoordigde in Zich het gezamenlijke zaad of de kinderen der belofte</w:t>
      </w:r>
      <w:r>
        <w:rPr>
          <w:rFonts w:ascii="Times New Roman" w:hAnsi="Times New Roman"/>
          <w:sz w:val="24"/>
          <w:szCs w:val="24"/>
        </w:rPr>
        <w:t xml:space="preserve">, </w:t>
      </w:r>
      <w:r w:rsidRPr="00121A2C">
        <w:rPr>
          <w:rFonts w:ascii="Times New Roman" w:hAnsi="Times New Roman"/>
          <w:sz w:val="24"/>
          <w:szCs w:val="24"/>
        </w:rPr>
        <w:t>daarom stelde Hij Zich onder de wet voor hen</w:t>
      </w:r>
      <w:r>
        <w:rPr>
          <w:rFonts w:ascii="Times New Roman" w:hAnsi="Times New Roman"/>
          <w:sz w:val="24"/>
          <w:szCs w:val="24"/>
        </w:rPr>
        <w:t xml:space="preserve">, </w:t>
      </w:r>
      <w:r w:rsidRPr="00121A2C">
        <w:rPr>
          <w:rFonts w:ascii="Times New Roman" w:hAnsi="Times New Roman"/>
          <w:sz w:val="24"/>
          <w:szCs w:val="24"/>
        </w:rPr>
        <w:t>nam op Zich wat de wet van hen vorderde</w:t>
      </w:r>
      <w:r>
        <w:rPr>
          <w:rFonts w:ascii="Times New Roman" w:hAnsi="Times New Roman"/>
          <w:sz w:val="24"/>
          <w:szCs w:val="24"/>
        </w:rPr>
        <w:t xml:space="preserve">, </w:t>
      </w:r>
      <w:r w:rsidRPr="00121A2C">
        <w:rPr>
          <w:rFonts w:ascii="Times New Roman" w:hAnsi="Times New Roman"/>
          <w:sz w:val="24"/>
          <w:szCs w:val="24"/>
        </w:rPr>
        <w:t xml:space="preserve">om dat in hun plaats te volbrengen. Hij begon </w:t>
      </w:r>
      <w:r>
        <w:rPr>
          <w:rFonts w:ascii="Times New Roman" w:hAnsi="Times New Roman"/>
          <w:sz w:val="24"/>
          <w:szCs w:val="24"/>
        </w:rPr>
        <w:t>daarom</w:t>
      </w:r>
      <w:r w:rsidRPr="00121A2C">
        <w:rPr>
          <w:rFonts w:ascii="Times New Roman" w:hAnsi="Times New Roman"/>
          <w:sz w:val="24"/>
          <w:szCs w:val="24"/>
        </w:rPr>
        <w:t xml:space="preserve"> met</w:t>
      </w:r>
      <w:r>
        <w:rPr>
          <w:rFonts w:ascii="Times New Roman" w:hAnsi="Times New Roman"/>
          <w:sz w:val="24"/>
          <w:szCs w:val="24"/>
        </w:rPr>
        <w:t xml:space="preserve"> de </w:t>
      </w:r>
      <w:r w:rsidRPr="00121A2C">
        <w:rPr>
          <w:rFonts w:ascii="Times New Roman" w:hAnsi="Times New Roman"/>
          <w:sz w:val="24"/>
          <w:szCs w:val="24"/>
        </w:rPr>
        <w:t>eerste tittel der wet</w:t>
      </w:r>
      <w:r>
        <w:rPr>
          <w:rFonts w:ascii="Times New Roman" w:hAnsi="Times New Roman"/>
          <w:sz w:val="24"/>
          <w:szCs w:val="24"/>
        </w:rPr>
        <w:t xml:space="preserve">, </w:t>
      </w:r>
      <w:r w:rsidRPr="00121A2C">
        <w:rPr>
          <w:rFonts w:ascii="Times New Roman" w:hAnsi="Times New Roman"/>
          <w:sz w:val="24"/>
          <w:szCs w:val="24"/>
        </w:rPr>
        <w:t>en het menselijk vlees aannemende</w:t>
      </w:r>
      <w:r>
        <w:rPr>
          <w:rFonts w:ascii="Times New Roman" w:hAnsi="Times New Roman"/>
          <w:sz w:val="24"/>
          <w:szCs w:val="24"/>
        </w:rPr>
        <w:t xml:space="preserve">, </w:t>
      </w:r>
      <w:r w:rsidRPr="00121A2C">
        <w:rPr>
          <w:rFonts w:ascii="Times New Roman" w:hAnsi="Times New Roman"/>
          <w:sz w:val="24"/>
          <w:szCs w:val="24"/>
        </w:rPr>
        <w:t>voor</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 xml:space="preserve">werd Hij </w:t>
      </w:r>
      <w:r>
        <w:rPr>
          <w:rFonts w:ascii="Times New Roman" w:hAnsi="Times New Roman"/>
          <w:sz w:val="24"/>
          <w:szCs w:val="24"/>
        </w:rPr>
        <w:t>"</w:t>
      </w:r>
      <w:r w:rsidRPr="00121A2C">
        <w:rPr>
          <w:rFonts w:ascii="Times New Roman" w:hAnsi="Times New Roman"/>
          <w:sz w:val="24"/>
          <w:szCs w:val="24"/>
        </w:rPr>
        <w:t>het einde der wet</w:t>
      </w:r>
      <w:r>
        <w:rPr>
          <w:rFonts w:ascii="Times New Roman" w:hAnsi="Times New Roman"/>
          <w:sz w:val="24"/>
          <w:szCs w:val="24"/>
        </w:rPr>
        <w:t xml:space="preserve">, </w:t>
      </w:r>
      <w:r w:rsidRPr="00121A2C">
        <w:rPr>
          <w:rFonts w:ascii="Times New Roman" w:hAnsi="Times New Roman"/>
          <w:sz w:val="24"/>
          <w:szCs w:val="24"/>
        </w:rPr>
        <w:t>tot rechtvaardigheid een iegelijk</w:t>
      </w:r>
      <w:r>
        <w:rPr>
          <w:rFonts w:ascii="Times New Roman" w:hAnsi="Times New Roman"/>
          <w:sz w:val="24"/>
          <w:szCs w:val="24"/>
        </w:rPr>
        <w:t xml:space="preserve">, </w:t>
      </w:r>
      <w:r w:rsidRPr="00121A2C">
        <w:rPr>
          <w:rFonts w:ascii="Times New Roman" w:hAnsi="Times New Roman"/>
          <w:sz w:val="24"/>
          <w:szCs w:val="24"/>
        </w:rPr>
        <w:t>die gelooft</w:t>
      </w:r>
      <w:r>
        <w:rPr>
          <w:rFonts w:ascii="Times New Roman" w:hAnsi="Times New Roman"/>
          <w:sz w:val="24"/>
          <w:szCs w:val="24"/>
        </w:rPr>
        <w:t>", Rom.</w:t>
      </w:r>
      <w:r w:rsidRPr="00121A2C">
        <w:rPr>
          <w:rFonts w:ascii="Times New Roman" w:hAnsi="Times New Roman"/>
          <w:sz w:val="24"/>
          <w:szCs w:val="24"/>
        </w:rPr>
        <w:t xml:space="preserve"> 10:4. Het einde der wet</w:t>
      </w:r>
      <w:r>
        <w:rPr>
          <w:rFonts w:ascii="Times New Roman" w:hAnsi="Times New Roman"/>
          <w:sz w:val="24"/>
          <w:szCs w:val="24"/>
        </w:rPr>
        <w:t xml:space="preserve">, </w:t>
      </w:r>
      <w:r w:rsidRPr="00121A2C">
        <w:rPr>
          <w:rFonts w:ascii="Times New Roman" w:hAnsi="Times New Roman"/>
          <w:sz w:val="24"/>
          <w:szCs w:val="24"/>
        </w:rPr>
        <w:t>wat is het einde der wet anders</w:t>
      </w:r>
      <w:r>
        <w:rPr>
          <w:rFonts w:ascii="Times New Roman" w:hAnsi="Times New Roman"/>
          <w:sz w:val="24"/>
          <w:szCs w:val="24"/>
        </w:rPr>
        <w:t xml:space="preserve">, </w:t>
      </w:r>
      <w:r w:rsidRPr="00121A2C">
        <w:rPr>
          <w:rFonts w:ascii="Times New Roman" w:hAnsi="Times New Roman"/>
          <w:sz w:val="24"/>
          <w:szCs w:val="24"/>
        </w:rPr>
        <w:t>dan een volmaakte</w:t>
      </w:r>
      <w:r>
        <w:rPr>
          <w:rFonts w:ascii="Times New Roman" w:hAnsi="Times New Roman"/>
          <w:sz w:val="24"/>
          <w:szCs w:val="24"/>
        </w:rPr>
        <w:t xml:space="preserve">, </w:t>
      </w:r>
      <w:r w:rsidRPr="00121A2C">
        <w:rPr>
          <w:rFonts w:ascii="Times New Roman" w:hAnsi="Times New Roman"/>
          <w:sz w:val="24"/>
          <w:szCs w:val="24"/>
        </w:rPr>
        <w:t>zondeloze gehoorzaamheid? D</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at is het einde der wet</w:t>
      </w:r>
      <w:r>
        <w:rPr>
          <w:rFonts w:ascii="Times New Roman" w:hAnsi="Times New Roman"/>
          <w:sz w:val="24"/>
          <w:szCs w:val="24"/>
        </w:rPr>
        <w:t xml:space="preserve">, </w:t>
      </w:r>
      <w:r w:rsidRPr="00121A2C">
        <w:rPr>
          <w:rFonts w:ascii="Times New Roman" w:hAnsi="Times New Roman"/>
          <w:sz w:val="24"/>
          <w:szCs w:val="24"/>
        </w:rPr>
        <w:t>zowel ten opzichte van haar zelf</w:t>
      </w:r>
      <w:r>
        <w:rPr>
          <w:rFonts w:ascii="Times New Roman" w:hAnsi="Times New Roman"/>
          <w:sz w:val="24"/>
          <w:szCs w:val="24"/>
        </w:rPr>
        <w:t xml:space="preserve">, </w:t>
      </w:r>
      <w:r w:rsidRPr="00121A2C">
        <w:rPr>
          <w:rFonts w:ascii="Times New Roman" w:hAnsi="Times New Roman"/>
          <w:sz w:val="24"/>
          <w:szCs w:val="24"/>
        </w:rPr>
        <w:t>als van de reden</w:t>
      </w:r>
      <w:r>
        <w:rPr>
          <w:rFonts w:ascii="Times New Roman" w:hAnsi="Times New Roman"/>
          <w:sz w:val="24"/>
          <w:szCs w:val="24"/>
        </w:rPr>
        <w:t xml:space="preserve">, </w:t>
      </w:r>
      <w:r w:rsidRPr="00121A2C">
        <w:rPr>
          <w:rFonts w:ascii="Times New Roman" w:hAnsi="Times New Roman"/>
          <w:sz w:val="24"/>
          <w:szCs w:val="24"/>
        </w:rPr>
        <w:t>waarom zij</w:t>
      </w:r>
      <w:r>
        <w:rPr>
          <w:rFonts w:ascii="Times New Roman" w:hAnsi="Times New Roman"/>
          <w:sz w:val="24"/>
          <w:szCs w:val="24"/>
        </w:rPr>
        <w:t xml:space="preserve"> de </w:t>
      </w:r>
      <w:r w:rsidRPr="00121A2C">
        <w:rPr>
          <w:rFonts w:ascii="Times New Roman" w:hAnsi="Times New Roman"/>
          <w:sz w:val="24"/>
          <w:szCs w:val="24"/>
        </w:rPr>
        <w:t>mens is opgelegd</w:t>
      </w:r>
      <w:r>
        <w:rPr>
          <w:rFonts w:ascii="Times New Roman" w:hAnsi="Times New Roman"/>
          <w:sz w:val="24"/>
          <w:szCs w:val="24"/>
        </w:rPr>
        <w:t>. G</w:t>
      </w:r>
      <w:r w:rsidRPr="00121A2C">
        <w:rPr>
          <w:rFonts w:ascii="Times New Roman" w:hAnsi="Times New Roman"/>
          <w:sz w:val="24"/>
          <w:szCs w:val="24"/>
        </w:rPr>
        <w:t>od gaf de wet</w:t>
      </w:r>
      <w:r>
        <w:rPr>
          <w:rFonts w:ascii="Times New Roman" w:hAnsi="Times New Roman"/>
          <w:sz w:val="24"/>
          <w:szCs w:val="24"/>
        </w:rPr>
        <w:t xml:space="preserve">, </w:t>
      </w:r>
      <w:r w:rsidRPr="00121A2C">
        <w:rPr>
          <w:rFonts w:ascii="Times New Roman" w:hAnsi="Times New Roman"/>
          <w:sz w:val="24"/>
          <w:szCs w:val="24"/>
        </w:rPr>
        <w:t>opdat de mens in volmaakte gerechtigheid wandelen zou</w:t>
      </w:r>
      <w:r>
        <w:rPr>
          <w:rFonts w:ascii="Times New Roman" w:hAnsi="Times New Roman"/>
          <w:sz w:val="24"/>
          <w:szCs w:val="24"/>
        </w:rPr>
        <w:t xml:space="preserve">, maar omdat </w:t>
      </w:r>
      <w:r w:rsidRPr="00121A2C">
        <w:rPr>
          <w:rFonts w:ascii="Times New Roman" w:hAnsi="Times New Roman"/>
          <w:sz w:val="24"/>
          <w:szCs w:val="24"/>
        </w:rPr>
        <w:t>de zonde in ons vlees is gedrongen</w:t>
      </w:r>
      <w:r>
        <w:rPr>
          <w:rFonts w:ascii="Times New Roman" w:hAnsi="Times New Roman"/>
          <w:sz w:val="24"/>
          <w:szCs w:val="24"/>
        </w:rPr>
        <w:t xml:space="preserve">, </w:t>
      </w:r>
      <w:r w:rsidRPr="00121A2C">
        <w:rPr>
          <w:rFonts w:ascii="Times New Roman" w:hAnsi="Times New Roman"/>
          <w:sz w:val="24"/>
          <w:szCs w:val="24"/>
        </w:rPr>
        <w:t xml:space="preserve">kunnen wij die gerechtigheid onmogelijk vervullen.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Thans komt Christus de Heere in de wereld</w:t>
      </w:r>
      <w:r>
        <w:rPr>
          <w:rFonts w:ascii="Times New Roman" w:hAnsi="Times New Roman"/>
          <w:sz w:val="24"/>
          <w:szCs w:val="24"/>
        </w:rPr>
        <w:t xml:space="preserve">, </w:t>
      </w:r>
      <w:r w:rsidRPr="00121A2C">
        <w:rPr>
          <w:rFonts w:ascii="Times New Roman" w:hAnsi="Times New Roman"/>
          <w:sz w:val="24"/>
          <w:szCs w:val="24"/>
        </w:rPr>
        <w:t>bekleedt Zich met der kinderen vlees</w:t>
      </w:r>
      <w:r>
        <w:rPr>
          <w:rFonts w:ascii="Times New Roman" w:hAnsi="Times New Roman"/>
          <w:sz w:val="24"/>
          <w:szCs w:val="24"/>
        </w:rPr>
        <w:t xml:space="preserve">, </w:t>
      </w:r>
      <w:r w:rsidRPr="00121A2C">
        <w:rPr>
          <w:rFonts w:ascii="Times New Roman" w:hAnsi="Times New Roman"/>
          <w:sz w:val="24"/>
          <w:szCs w:val="24"/>
        </w:rPr>
        <w:t>vangt het werk hunner verlossing aan</w:t>
      </w:r>
      <w:r>
        <w:rPr>
          <w:rFonts w:ascii="Times New Roman" w:hAnsi="Times New Roman"/>
          <w:sz w:val="24"/>
          <w:szCs w:val="24"/>
        </w:rPr>
        <w:t xml:space="preserve">, </w:t>
      </w:r>
      <w:r w:rsidRPr="00121A2C">
        <w:rPr>
          <w:rFonts w:ascii="Times New Roman" w:hAnsi="Times New Roman"/>
          <w:sz w:val="24"/>
          <w:szCs w:val="24"/>
        </w:rPr>
        <w:t>stelt Zich onder de wet</w:t>
      </w:r>
      <w:r>
        <w:rPr>
          <w:rFonts w:ascii="Times New Roman" w:hAnsi="Times New Roman"/>
          <w:sz w:val="24"/>
          <w:szCs w:val="24"/>
        </w:rPr>
        <w:t xml:space="preserve">, </w:t>
      </w:r>
      <w:r w:rsidRPr="00121A2C">
        <w:rPr>
          <w:rFonts w:ascii="Times New Roman" w:hAnsi="Times New Roman"/>
          <w:sz w:val="24"/>
          <w:szCs w:val="24"/>
        </w:rPr>
        <w:t>en elk gebod der wet volmaakt vervullende</w:t>
      </w:r>
      <w:r>
        <w:rPr>
          <w:rFonts w:ascii="Times New Roman" w:hAnsi="Times New Roman"/>
          <w:sz w:val="24"/>
          <w:szCs w:val="24"/>
        </w:rPr>
        <w:t xml:space="preserve">, </w:t>
      </w:r>
      <w:r w:rsidRPr="00121A2C">
        <w:rPr>
          <w:rFonts w:ascii="Times New Roman" w:hAnsi="Times New Roman"/>
          <w:sz w:val="24"/>
          <w:szCs w:val="24"/>
        </w:rPr>
        <w:t xml:space="preserve">wordt Hij </w:t>
      </w:r>
      <w:r>
        <w:rPr>
          <w:rFonts w:ascii="Times New Roman" w:hAnsi="Times New Roman"/>
          <w:sz w:val="24"/>
          <w:szCs w:val="24"/>
        </w:rPr>
        <w:t>"</w:t>
      </w:r>
      <w:r w:rsidRPr="00121A2C">
        <w:rPr>
          <w:rFonts w:ascii="Times New Roman" w:hAnsi="Times New Roman"/>
          <w:sz w:val="24"/>
          <w:szCs w:val="24"/>
        </w:rPr>
        <w:t>het einde der wet</w:t>
      </w:r>
      <w:r>
        <w:rPr>
          <w:rFonts w:ascii="Times New Roman" w:hAnsi="Times New Roman"/>
          <w:sz w:val="24"/>
          <w:szCs w:val="24"/>
        </w:rPr>
        <w:t xml:space="preserve">, </w:t>
      </w:r>
      <w:r w:rsidRPr="00121A2C">
        <w:rPr>
          <w:rFonts w:ascii="Times New Roman" w:hAnsi="Times New Roman"/>
          <w:sz w:val="24"/>
          <w:szCs w:val="24"/>
        </w:rPr>
        <w:t>tot rechtvaardigheid een iegelijk</w:t>
      </w:r>
      <w:r>
        <w:rPr>
          <w:rFonts w:ascii="Times New Roman" w:hAnsi="Times New Roman"/>
          <w:sz w:val="24"/>
          <w:szCs w:val="24"/>
        </w:rPr>
        <w:t xml:space="preserve">, </w:t>
      </w:r>
      <w:r w:rsidRPr="00121A2C">
        <w:rPr>
          <w:rFonts w:ascii="Times New Roman" w:hAnsi="Times New Roman"/>
          <w:sz w:val="24"/>
          <w:szCs w:val="24"/>
        </w:rPr>
        <w:t>die gelooft.</w:t>
      </w:r>
      <w:r>
        <w:rPr>
          <w:rFonts w:ascii="Times New Roman" w:hAnsi="Times New Roman"/>
          <w:sz w:val="24"/>
          <w:szCs w:val="24"/>
        </w:rPr>
        <w:t>"</w:t>
      </w:r>
      <w:r w:rsidRPr="00121A2C">
        <w:rPr>
          <w:rFonts w:ascii="Times New Roman" w:hAnsi="Times New Roman"/>
          <w:sz w:val="24"/>
          <w:szCs w:val="24"/>
        </w:rPr>
        <w:t xml:space="preserve"> Want Hij vervulde de wet niet voor </w:t>
      </w:r>
      <w:r>
        <w:rPr>
          <w:rFonts w:ascii="Times New Roman" w:hAnsi="Times New Roman"/>
          <w:sz w:val="24"/>
          <w:szCs w:val="24"/>
        </w:rPr>
        <w:t xml:space="preserve">Zichzelf, omdat </w:t>
      </w:r>
      <w:r w:rsidRPr="00121A2C">
        <w:rPr>
          <w:rFonts w:ascii="Times New Roman" w:hAnsi="Times New Roman"/>
          <w:sz w:val="24"/>
          <w:szCs w:val="24"/>
        </w:rPr>
        <w:t>Hij</w:t>
      </w:r>
      <w:r>
        <w:rPr>
          <w:rFonts w:ascii="Times New Roman" w:hAnsi="Times New Roman"/>
          <w:sz w:val="24"/>
          <w:szCs w:val="24"/>
        </w:rPr>
        <w:t xml:space="preserve"> geen </w:t>
      </w:r>
      <w:r w:rsidRPr="00121A2C">
        <w:rPr>
          <w:rFonts w:ascii="Times New Roman" w:hAnsi="Times New Roman"/>
          <w:sz w:val="24"/>
          <w:szCs w:val="24"/>
        </w:rPr>
        <w:t>gehoorzaamheid verschuldigd was</w:t>
      </w:r>
      <w:r>
        <w:rPr>
          <w:rFonts w:ascii="Times New Roman" w:hAnsi="Times New Roman"/>
          <w:sz w:val="24"/>
          <w:szCs w:val="24"/>
        </w:rPr>
        <w:t xml:space="preserve">, </w:t>
      </w:r>
      <w:r w:rsidRPr="00121A2C">
        <w:rPr>
          <w:rFonts w:ascii="Times New Roman" w:hAnsi="Times New Roman"/>
          <w:sz w:val="24"/>
          <w:szCs w:val="24"/>
        </w:rPr>
        <w:t>wij waren die verschuldigd</w:t>
      </w:r>
      <w:r>
        <w:rPr>
          <w:rFonts w:ascii="Times New Roman" w:hAnsi="Times New Roman"/>
          <w:sz w:val="24"/>
          <w:szCs w:val="24"/>
        </w:rPr>
        <w:t xml:space="preserve">, </w:t>
      </w:r>
      <w:r w:rsidRPr="00121A2C">
        <w:rPr>
          <w:rFonts w:ascii="Times New Roman" w:hAnsi="Times New Roman"/>
          <w:sz w:val="24"/>
          <w:szCs w:val="24"/>
        </w:rPr>
        <w:t xml:space="preserve">wij hadden de wet </w:t>
      </w:r>
      <w:r>
        <w:rPr>
          <w:rFonts w:ascii="Times New Roman" w:hAnsi="Times New Roman"/>
          <w:sz w:val="24"/>
          <w:szCs w:val="24"/>
        </w:rPr>
        <w:t>volkomen</w:t>
      </w:r>
      <w:r w:rsidRPr="00121A2C">
        <w:rPr>
          <w:rFonts w:ascii="Times New Roman" w:hAnsi="Times New Roman"/>
          <w:sz w:val="24"/>
          <w:szCs w:val="24"/>
        </w:rPr>
        <w:t xml:space="preserve"> te vervullen</w:t>
      </w:r>
      <w:r>
        <w:rPr>
          <w:rFonts w:ascii="Times New Roman" w:hAnsi="Times New Roman"/>
          <w:sz w:val="24"/>
          <w:szCs w:val="24"/>
        </w:rPr>
        <w:t xml:space="preserve">, maar </w:t>
      </w:r>
      <w:r w:rsidRPr="00121A2C">
        <w:rPr>
          <w:rFonts w:ascii="Times New Roman" w:hAnsi="Times New Roman"/>
          <w:sz w:val="24"/>
          <w:szCs w:val="24"/>
        </w:rPr>
        <w:t>wij waren buiten staat dat te doen</w:t>
      </w:r>
      <w:r>
        <w:rPr>
          <w:rFonts w:ascii="Times New Roman" w:hAnsi="Times New Roman"/>
          <w:sz w:val="24"/>
          <w:szCs w:val="24"/>
        </w:rPr>
        <w:t xml:space="preserve">, </w:t>
      </w:r>
      <w:r w:rsidRPr="00121A2C">
        <w:rPr>
          <w:rFonts w:ascii="Times New Roman" w:hAnsi="Times New Roman"/>
          <w:sz w:val="24"/>
          <w:szCs w:val="24"/>
        </w:rPr>
        <w:t>omdat de wet krachteloos was geworden door het vlees</w:t>
      </w:r>
      <w:r>
        <w:rPr>
          <w:rFonts w:ascii="Times New Roman" w:hAnsi="Times New Roman"/>
          <w:sz w:val="24"/>
          <w:szCs w:val="24"/>
        </w:rPr>
        <w:t xml:space="preserve">, </w:t>
      </w:r>
      <w:r w:rsidRPr="00121A2C">
        <w:rPr>
          <w:rFonts w:ascii="Times New Roman" w:hAnsi="Times New Roman"/>
          <w:sz w:val="24"/>
          <w:szCs w:val="24"/>
        </w:rPr>
        <w:t xml:space="preserve">daarom zond God </w:t>
      </w:r>
      <w:r>
        <w:rPr>
          <w:rFonts w:ascii="Times New Roman" w:hAnsi="Times New Roman"/>
          <w:sz w:val="24"/>
          <w:szCs w:val="24"/>
        </w:rPr>
        <w:t xml:space="preserve">Zijn Zoon </w:t>
      </w:r>
      <w:r w:rsidRPr="00121A2C">
        <w:rPr>
          <w:rFonts w:ascii="Times New Roman" w:hAnsi="Times New Roman"/>
          <w:sz w:val="24"/>
          <w:szCs w:val="24"/>
        </w:rPr>
        <w:t>om in onze plaats de wet te vervullen</w:t>
      </w:r>
      <w:r>
        <w:rPr>
          <w:rFonts w:ascii="Times New Roman" w:hAnsi="Times New Roman"/>
          <w:sz w:val="24"/>
          <w:szCs w:val="24"/>
        </w:rPr>
        <w:t xml:space="preserve">, </w:t>
      </w:r>
      <w:r w:rsidRPr="00121A2C">
        <w:rPr>
          <w:rFonts w:ascii="Times New Roman" w:hAnsi="Times New Roman"/>
          <w:sz w:val="24"/>
          <w:szCs w:val="24"/>
        </w:rPr>
        <w:t>om het einde der wet te worden</w:t>
      </w:r>
      <w:r>
        <w:rPr>
          <w:rFonts w:ascii="Times New Roman" w:hAnsi="Times New Roman"/>
          <w:sz w:val="24"/>
          <w:szCs w:val="24"/>
        </w:rPr>
        <w:t xml:space="preserve">, </w:t>
      </w:r>
      <w:r w:rsidRPr="00121A2C">
        <w:rPr>
          <w:rFonts w:ascii="Times New Roman" w:hAnsi="Times New Roman"/>
          <w:sz w:val="24"/>
          <w:szCs w:val="24"/>
        </w:rPr>
        <w:t>tot rechtvaardigheid voor een iegelijk</w:t>
      </w:r>
      <w:r>
        <w:rPr>
          <w:rFonts w:ascii="Times New Roman" w:hAnsi="Times New Roman"/>
          <w:sz w:val="24"/>
          <w:szCs w:val="24"/>
        </w:rPr>
        <w:t xml:space="preserve">, </w:t>
      </w:r>
      <w:r w:rsidRPr="00121A2C">
        <w:rPr>
          <w:rFonts w:ascii="Times New Roman" w:hAnsi="Times New Roman"/>
          <w:sz w:val="24"/>
          <w:szCs w:val="24"/>
        </w:rPr>
        <w:t xml:space="preserve">die gelooft.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Christus heeft Zich</w:t>
      </w:r>
      <w:r>
        <w:rPr>
          <w:rFonts w:ascii="Times New Roman" w:hAnsi="Times New Roman"/>
          <w:sz w:val="24"/>
          <w:szCs w:val="24"/>
        </w:rPr>
        <w:t xml:space="preserve"> zo </w:t>
      </w:r>
      <w:r w:rsidRPr="00121A2C">
        <w:rPr>
          <w:rFonts w:ascii="Times New Roman" w:hAnsi="Times New Roman"/>
          <w:sz w:val="24"/>
          <w:szCs w:val="24"/>
        </w:rPr>
        <w:t xml:space="preserve">om </w:t>
      </w:r>
      <w:r>
        <w:rPr>
          <w:rFonts w:ascii="Times New Roman" w:hAnsi="Times New Roman"/>
          <w:sz w:val="24"/>
          <w:szCs w:val="24"/>
        </w:rPr>
        <w:t>onzentwil</w:t>
      </w:r>
      <w:r w:rsidRPr="00121A2C">
        <w:rPr>
          <w:rFonts w:ascii="Times New Roman" w:hAnsi="Times New Roman"/>
          <w:sz w:val="24"/>
          <w:szCs w:val="24"/>
        </w:rPr>
        <w:t>le onder de wet gesteld</w:t>
      </w:r>
      <w:r>
        <w:rPr>
          <w:rFonts w:ascii="Times New Roman" w:hAnsi="Times New Roman"/>
          <w:sz w:val="24"/>
          <w:szCs w:val="24"/>
        </w:rPr>
        <w:t xml:space="preserve">, </w:t>
      </w:r>
      <w:r w:rsidRPr="00121A2C">
        <w:rPr>
          <w:rFonts w:ascii="Times New Roman" w:hAnsi="Times New Roman"/>
          <w:sz w:val="24"/>
          <w:szCs w:val="24"/>
        </w:rPr>
        <w:t>om ons te verlossen. Daarom</w:t>
      </w:r>
      <w:r>
        <w:rPr>
          <w:rFonts w:ascii="Times New Roman" w:hAnsi="Times New Roman"/>
          <w:sz w:val="24"/>
          <w:szCs w:val="24"/>
        </w:rPr>
        <w:t xml:space="preserve">, </w:t>
      </w:r>
      <w:r w:rsidRPr="00121A2C">
        <w:rPr>
          <w:rFonts w:ascii="Times New Roman" w:hAnsi="Times New Roman"/>
          <w:sz w:val="24"/>
          <w:szCs w:val="24"/>
        </w:rPr>
        <w:t>gelijk de Schrift zegt</w:t>
      </w:r>
      <w:r>
        <w:rPr>
          <w:rFonts w:ascii="Times New Roman" w:hAnsi="Times New Roman"/>
          <w:sz w:val="24"/>
          <w:szCs w:val="24"/>
        </w:rPr>
        <w:t xml:space="preserve">, </w:t>
      </w:r>
      <w:r w:rsidRPr="00121A2C">
        <w:rPr>
          <w:rFonts w:ascii="Times New Roman" w:hAnsi="Times New Roman"/>
          <w:sz w:val="24"/>
          <w:szCs w:val="24"/>
        </w:rPr>
        <w:t>betaamde het Hem onbevlekt te zijn</w:t>
      </w:r>
      <w:r>
        <w:rPr>
          <w:rFonts w:ascii="Times New Roman" w:hAnsi="Times New Roman"/>
          <w:sz w:val="24"/>
          <w:szCs w:val="24"/>
        </w:rPr>
        <w:t xml:space="preserve">, omdat </w:t>
      </w:r>
      <w:r w:rsidRPr="00121A2C">
        <w:rPr>
          <w:rFonts w:ascii="Times New Roman" w:hAnsi="Times New Roman"/>
          <w:sz w:val="24"/>
          <w:szCs w:val="24"/>
        </w:rPr>
        <w:t>de wet voor</w:t>
      </w:r>
      <w:r>
        <w:rPr>
          <w:rFonts w:ascii="Times New Roman" w:hAnsi="Times New Roman"/>
          <w:sz w:val="24"/>
          <w:szCs w:val="24"/>
        </w:rPr>
        <w:t xml:space="preserve"> de </w:t>
      </w:r>
      <w:r w:rsidRPr="00121A2C">
        <w:rPr>
          <w:rFonts w:ascii="Times New Roman" w:hAnsi="Times New Roman"/>
          <w:sz w:val="24"/>
          <w:szCs w:val="24"/>
        </w:rPr>
        <w:t>rechterstoel Gods vergelding eist voor elke zonde. Daarom werd</w:t>
      </w:r>
      <w:r>
        <w:rPr>
          <w:rFonts w:ascii="Times New Roman" w:hAnsi="Times New Roman"/>
          <w:sz w:val="24"/>
          <w:szCs w:val="24"/>
        </w:rPr>
        <w:t xml:space="preserve"> zijn </w:t>
      </w:r>
      <w:r w:rsidRPr="00121A2C">
        <w:rPr>
          <w:rFonts w:ascii="Times New Roman" w:hAnsi="Times New Roman"/>
          <w:sz w:val="24"/>
          <w:szCs w:val="24"/>
        </w:rPr>
        <w:t xml:space="preserve">Godheid des </w:t>
      </w:r>
      <w:r>
        <w:rPr>
          <w:rFonts w:ascii="Times New Roman" w:hAnsi="Times New Roman"/>
          <w:sz w:val="24"/>
          <w:szCs w:val="24"/>
        </w:rPr>
        <w:t>vleses</w:t>
      </w:r>
      <w:r w:rsidRPr="00121A2C">
        <w:rPr>
          <w:rFonts w:ascii="Times New Roman" w:hAnsi="Times New Roman"/>
          <w:sz w:val="24"/>
          <w:szCs w:val="24"/>
        </w:rPr>
        <w:t xml:space="preserve"> en bloeds der kinderen deelachtig</w:t>
      </w:r>
      <w:r>
        <w:rPr>
          <w:rFonts w:ascii="Times New Roman" w:hAnsi="Times New Roman"/>
          <w:sz w:val="24"/>
          <w:szCs w:val="24"/>
        </w:rPr>
        <w:t xml:space="preserve">, </w:t>
      </w:r>
      <w:r w:rsidRPr="00121A2C">
        <w:rPr>
          <w:rFonts w:ascii="Times New Roman" w:hAnsi="Times New Roman"/>
          <w:sz w:val="24"/>
          <w:szCs w:val="24"/>
        </w:rPr>
        <w:t>en wel op een onbesmette wijze</w:t>
      </w:r>
      <w:r>
        <w:rPr>
          <w:rFonts w:ascii="Times New Roman" w:hAnsi="Times New Roman"/>
          <w:sz w:val="24"/>
          <w:szCs w:val="24"/>
        </w:rPr>
        <w:t xml:space="preserve">, </w:t>
      </w:r>
      <w:r w:rsidRPr="00121A2C">
        <w:rPr>
          <w:rFonts w:ascii="Times New Roman" w:hAnsi="Times New Roman"/>
          <w:sz w:val="24"/>
          <w:szCs w:val="24"/>
        </w:rPr>
        <w:t xml:space="preserve">opdat Hij werd </w:t>
      </w:r>
      <w:r>
        <w:rPr>
          <w:rFonts w:ascii="Times New Roman" w:hAnsi="Times New Roman"/>
          <w:sz w:val="24"/>
          <w:szCs w:val="24"/>
        </w:rPr>
        <w:t>"</w:t>
      </w:r>
      <w:r w:rsidRPr="00121A2C">
        <w:rPr>
          <w:rFonts w:ascii="Times New Roman" w:hAnsi="Times New Roman"/>
          <w:sz w:val="24"/>
          <w:szCs w:val="24"/>
        </w:rPr>
        <w:t>onder de wet</w:t>
      </w:r>
      <w:r>
        <w:rPr>
          <w:rFonts w:ascii="Times New Roman" w:hAnsi="Times New Roman"/>
          <w:sz w:val="24"/>
          <w:szCs w:val="24"/>
        </w:rPr>
        <w:t xml:space="preserve">, </w:t>
      </w:r>
      <w:r w:rsidRPr="00121A2C">
        <w:rPr>
          <w:rFonts w:ascii="Times New Roman" w:hAnsi="Times New Roman"/>
          <w:sz w:val="24"/>
          <w:szCs w:val="24"/>
        </w:rPr>
        <w:t>om degenen</w:t>
      </w:r>
      <w:r>
        <w:rPr>
          <w:rFonts w:ascii="Times New Roman" w:hAnsi="Times New Roman"/>
          <w:sz w:val="24"/>
          <w:szCs w:val="24"/>
        </w:rPr>
        <w:t xml:space="preserve">, </w:t>
      </w:r>
      <w:r w:rsidRPr="00121A2C">
        <w:rPr>
          <w:rFonts w:ascii="Times New Roman" w:hAnsi="Times New Roman"/>
          <w:sz w:val="24"/>
          <w:szCs w:val="24"/>
        </w:rPr>
        <w:t>die onder de wet zijn</w:t>
      </w:r>
      <w:r>
        <w:rPr>
          <w:rFonts w:ascii="Times New Roman" w:hAnsi="Times New Roman"/>
          <w:sz w:val="24"/>
          <w:szCs w:val="24"/>
        </w:rPr>
        <w:t xml:space="preserve">, </w:t>
      </w:r>
      <w:r w:rsidRPr="00121A2C">
        <w:rPr>
          <w:rFonts w:ascii="Times New Roman" w:hAnsi="Times New Roman"/>
          <w:sz w:val="24"/>
          <w:szCs w:val="24"/>
        </w:rPr>
        <w:t>te verlossen.</w:t>
      </w:r>
      <w:r>
        <w:rPr>
          <w:rFonts w:ascii="Times New Roman" w:hAnsi="Times New Roman"/>
          <w:sz w:val="24"/>
          <w:szCs w:val="24"/>
        </w:rPr>
        <w:t>"</w:t>
      </w:r>
      <w:r w:rsidRPr="00121A2C">
        <w:rPr>
          <w:rFonts w:ascii="Times New Roman" w:hAnsi="Times New Roman"/>
          <w:sz w:val="24"/>
          <w:szCs w:val="24"/>
        </w:rPr>
        <w:t xml:space="preserve"> Want</w:t>
      </w:r>
      <w:r>
        <w:rPr>
          <w:rFonts w:ascii="Times New Roman" w:hAnsi="Times New Roman"/>
          <w:sz w:val="24"/>
          <w:szCs w:val="24"/>
        </w:rPr>
        <w:t xml:space="preserve">, </w:t>
      </w:r>
      <w:r w:rsidRPr="00121A2C">
        <w:rPr>
          <w:rFonts w:ascii="Times New Roman" w:hAnsi="Times New Roman"/>
          <w:sz w:val="24"/>
          <w:szCs w:val="24"/>
        </w:rPr>
        <w:t>aangezien Hij twee naturen in Zich verenigde</w:t>
      </w:r>
      <w:r>
        <w:rPr>
          <w:rFonts w:ascii="Times New Roman" w:hAnsi="Times New Roman"/>
          <w:sz w:val="24"/>
          <w:szCs w:val="24"/>
        </w:rPr>
        <w:t xml:space="preserve">, </w:t>
      </w:r>
      <w:r w:rsidRPr="00121A2C">
        <w:rPr>
          <w:rFonts w:ascii="Times New Roman" w:hAnsi="Times New Roman"/>
          <w:sz w:val="24"/>
          <w:szCs w:val="24"/>
        </w:rPr>
        <w:t>waarvan de Godheid de meeste was en alles</w:t>
      </w:r>
      <w:r>
        <w:rPr>
          <w:rFonts w:ascii="Times New Roman" w:hAnsi="Times New Roman"/>
          <w:sz w:val="24"/>
          <w:szCs w:val="24"/>
        </w:rPr>
        <w:t xml:space="preserve">, </w:t>
      </w:r>
      <w:r w:rsidRPr="00121A2C">
        <w:rPr>
          <w:rFonts w:ascii="Times New Roman" w:hAnsi="Times New Roman"/>
          <w:sz w:val="24"/>
          <w:szCs w:val="24"/>
        </w:rPr>
        <w:t>wat</w:t>
      </w:r>
      <w:r>
        <w:rPr>
          <w:rFonts w:ascii="Times New Roman" w:hAnsi="Times New Roman"/>
          <w:sz w:val="24"/>
          <w:szCs w:val="24"/>
        </w:rPr>
        <w:t xml:space="preserve"> zijn </w:t>
      </w:r>
      <w:r w:rsidRPr="00121A2C">
        <w:rPr>
          <w:rFonts w:ascii="Times New Roman" w:hAnsi="Times New Roman"/>
          <w:sz w:val="24"/>
          <w:szCs w:val="24"/>
        </w:rPr>
        <w:t>mensheid verrichte</w:t>
      </w:r>
      <w:r>
        <w:rPr>
          <w:rFonts w:ascii="Times New Roman" w:hAnsi="Times New Roman"/>
          <w:sz w:val="24"/>
          <w:szCs w:val="24"/>
        </w:rPr>
        <w:t xml:space="preserve">, </w:t>
      </w:r>
      <w:r w:rsidRPr="00121A2C">
        <w:rPr>
          <w:rFonts w:ascii="Times New Roman" w:hAnsi="Times New Roman"/>
          <w:sz w:val="24"/>
          <w:szCs w:val="24"/>
        </w:rPr>
        <w:t>waarde gaf</w:t>
      </w:r>
      <w:r>
        <w:rPr>
          <w:rFonts w:ascii="Times New Roman" w:hAnsi="Times New Roman"/>
          <w:sz w:val="24"/>
          <w:szCs w:val="24"/>
        </w:rPr>
        <w:t xml:space="preserve">, </w:t>
      </w:r>
      <w:r w:rsidRPr="00121A2C">
        <w:rPr>
          <w:rFonts w:ascii="Times New Roman" w:hAnsi="Times New Roman"/>
          <w:sz w:val="24"/>
          <w:szCs w:val="24"/>
        </w:rPr>
        <w:t>zo word</w:t>
      </w:r>
      <w:r>
        <w:rPr>
          <w:rFonts w:ascii="Times New Roman" w:hAnsi="Times New Roman"/>
          <w:sz w:val="24"/>
          <w:szCs w:val="24"/>
        </w:rPr>
        <w:t xml:space="preserve"> zijn </w:t>
      </w:r>
      <w:r w:rsidRPr="00121A2C">
        <w:rPr>
          <w:rFonts w:ascii="Times New Roman" w:hAnsi="Times New Roman"/>
          <w:sz w:val="24"/>
          <w:szCs w:val="24"/>
        </w:rPr>
        <w:t>gehoorzaamheid de gehoorzaamheid Gods.</w:t>
      </w:r>
      <w:r>
        <w:rPr>
          <w:rFonts w:ascii="Times New Roman" w:hAnsi="Times New Roman"/>
          <w:sz w:val="24"/>
          <w:szCs w:val="24"/>
        </w:rPr>
        <w:t xml:space="preserve"> van de Zoon</w:t>
      </w:r>
      <w:r w:rsidRPr="00121A2C">
        <w:rPr>
          <w:rFonts w:ascii="Times New Roman" w:hAnsi="Times New Roman"/>
          <w:sz w:val="24"/>
          <w:szCs w:val="24"/>
        </w:rPr>
        <w:t xml:space="preserve"> gerechtigheid</w:t>
      </w:r>
      <w:r>
        <w:rPr>
          <w:rFonts w:ascii="Times New Roman" w:hAnsi="Times New Roman"/>
          <w:sz w:val="24"/>
          <w:szCs w:val="24"/>
        </w:rPr>
        <w:t>, van de Zoon</w:t>
      </w:r>
      <w:r w:rsidRPr="00121A2C">
        <w:rPr>
          <w:rFonts w:ascii="Times New Roman" w:hAnsi="Times New Roman"/>
          <w:sz w:val="24"/>
          <w:szCs w:val="24"/>
        </w:rPr>
        <w:t xml:space="preserve"> bloed</w:t>
      </w:r>
      <w:r>
        <w:rPr>
          <w:rFonts w:ascii="Times New Roman" w:hAnsi="Times New Roman"/>
          <w:sz w:val="24"/>
          <w:szCs w:val="24"/>
        </w:rPr>
        <w:t xml:space="preserve">, </w:t>
      </w:r>
      <w:r w:rsidRPr="00121A2C">
        <w:rPr>
          <w:rFonts w:ascii="Times New Roman" w:hAnsi="Times New Roman"/>
          <w:sz w:val="24"/>
          <w:szCs w:val="24"/>
        </w:rPr>
        <w:t>Gods gerechtigheid</w:t>
      </w:r>
      <w:r>
        <w:rPr>
          <w:rFonts w:ascii="Times New Roman" w:hAnsi="Times New Roman"/>
          <w:sz w:val="24"/>
          <w:szCs w:val="24"/>
        </w:rPr>
        <w:t xml:space="preserve">, </w:t>
      </w:r>
      <w:r w:rsidRPr="00121A2C">
        <w:rPr>
          <w:rFonts w:ascii="Times New Roman" w:hAnsi="Times New Roman"/>
          <w:sz w:val="24"/>
          <w:szCs w:val="24"/>
        </w:rPr>
        <w:t>Gods bloed</w:t>
      </w:r>
      <w:r>
        <w:rPr>
          <w:rFonts w:ascii="Times New Roman" w:hAnsi="Times New Roman"/>
          <w:sz w:val="24"/>
          <w:szCs w:val="24"/>
        </w:rPr>
        <w:t xml:space="preserve">, Hebr. </w:t>
      </w:r>
      <w:r w:rsidRPr="00121A2C">
        <w:rPr>
          <w:rFonts w:ascii="Times New Roman" w:hAnsi="Times New Roman"/>
          <w:sz w:val="24"/>
          <w:szCs w:val="24"/>
        </w:rPr>
        <w:t>5:8</w:t>
      </w:r>
      <w:r>
        <w:rPr>
          <w:rFonts w:ascii="Times New Roman" w:hAnsi="Times New Roman"/>
          <w:sz w:val="24"/>
          <w:szCs w:val="24"/>
        </w:rPr>
        <w:t xml:space="preserve">, </w:t>
      </w:r>
      <w:r w:rsidRPr="00121A2C">
        <w:rPr>
          <w:rFonts w:ascii="Times New Roman" w:hAnsi="Times New Roman"/>
          <w:sz w:val="24"/>
          <w:szCs w:val="24"/>
        </w:rPr>
        <w:t>9</w:t>
      </w:r>
      <w:r>
        <w:rPr>
          <w:rFonts w:ascii="Times New Roman" w:hAnsi="Times New Roman"/>
          <w:sz w:val="24"/>
          <w:szCs w:val="24"/>
        </w:rPr>
        <w:t>, Filip.</w:t>
      </w:r>
      <w:r w:rsidRPr="00121A2C">
        <w:rPr>
          <w:rFonts w:ascii="Times New Roman" w:hAnsi="Times New Roman"/>
          <w:sz w:val="24"/>
          <w:szCs w:val="24"/>
        </w:rPr>
        <w:t xml:space="preserve"> 3:9</w:t>
      </w:r>
      <w:r>
        <w:rPr>
          <w:rFonts w:ascii="Times New Roman" w:hAnsi="Times New Roman"/>
          <w:sz w:val="24"/>
          <w:szCs w:val="24"/>
        </w:rPr>
        <w:t>, Hand.</w:t>
      </w:r>
      <w:r w:rsidRPr="00121A2C">
        <w:rPr>
          <w:rFonts w:ascii="Times New Roman" w:hAnsi="Times New Roman"/>
          <w:sz w:val="24"/>
          <w:szCs w:val="24"/>
        </w:rPr>
        <w:t xml:space="preserve"> 20:28</w:t>
      </w:r>
      <w:r>
        <w:rPr>
          <w:rFonts w:ascii="Times New Roman" w:hAnsi="Times New Roman"/>
          <w:sz w:val="24"/>
          <w:szCs w:val="24"/>
        </w:rPr>
        <w:t xml:space="preserve">, 1 Joh. </w:t>
      </w:r>
      <w:r w:rsidRPr="00121A2C">
        <w:rPr>
          <w:rFonts w:ascii="Times New Roman" w:hAnsi="Times New Roman"/>
          <w:sz w:val="24"/>
          <w:szCs w:val="24"/>
        </w:rPr>
        <w:t>3:16</w:t>
      </w:r>
      <w:r>
        <w:rPr>
          <w:rFonts w:ascii="Times New Roman" w:hAnsi="Times New Roman"/>
          <w:sz w:val="24"/>
          <w:szCs w:val="24"/>
        </w:rPr>
        <w:t>. Zo</w:t>
      </w:r>
      <w:r w:rsidRPr="00121A2C">
        <w:rPr>
          <w:rFonts w:ascii="Times New Roman" w:hAnsi="Times New Roman"/>
          <w:sz w:val="24"/>
          <w:szCs w:val="24"/>
        </w:rPr>
        <w:t xml:space="preserve"> kwam Jezus Christus in de wereld en stelde Zich onder de wet om te verlossen</w:t>
      </w:r>
      <w:r>
        <w:rPr>
          <w:rFonts w:ascii="Times New Roman" w:hAnsi="Times New Roman"/>
          <w:sz w:val="24"/>
          <w:szCs w:val="24"/>
        </w:rPr>
        <w:t xml:space="preserve">, </w:t>
      </w:r>
      <w:r w:rsidRPr="00121A2C">
        <w:rPr>
          <w:rFonts w:ascii="Times New Roman" w:hAnsi="Times New Roman"/>
          <w:sz w:val="24"/>
          <w:szCs w:val="24"/>
        </w:rPr>
        <w:t>niet als God</w:t>
      </w:r>
      <w:r>
        <w:rPr>
          <w:rFonts w:ascii="Times New Roman" w:hAnsi="Times New Roman"/>
          <w:sz w:val="24"/>
          <w:szCs w:val="24"/>
        </w:rPr>
        <w:t>, maar</w:t>
      </w:r>
      <w:r w:rsidRPr="00121A2C">
        <w:rPr>
          <w:rFonts w:ascii="Times New Roman" w:hAnsi="Times New Roman"/>
          <w:sz w:val="24"/>
          <w:szCs w:val="24"/>
        </w:rPr>
        <w:t xml:space="preserve"> als Godmens</w:t>
      </w:r>
      <w:r>
        <w:rPr>
          <w:rFonts w:ascii="Times New Roman" w:hAnsi="Times New Roman"/>
          <w:sz w:val="24"/>
          <w:szCs w:val="24"/>
        </w:rPr>
        <w:t xml:space="preserve">, </w:t>
      </w:r>
      <w:r w:rsidRPr="00121A2C">
        <w:rPr>
          <w:rFonts w:ascii="Times New Roman" w:hAnsi="Times New Roman"/>
          <w:sz w:val="24"/>
          <w:szCs w:val="24"/>
        </w:rPr>
        <w:t xml:space="preserve">de beide naturen in zich tot een Christus verenigende.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Godheid verleende</w:t>
      </w:r>
      <w:r>
        <w:rPr>
          <w:rFonts w:ascii="Times New Roman" w:hAnsi="Times New Roman"/>
          <w:sz w:val="24"/>
          <w:szCs w:val="24"/>
        </w:rPr>
        <w:t xml:space="preserve"> zo </w:t>
      </w:r>
      <w:r w:rsidRPr="00121A2C">
        <w:rPr>
          <w:rFonts w:ascii="Times New Roman" w:hAnsi="Times New Roman"/>
          <w:sz w:val="24"/>
          <w:szCs w:val="24"/>
        </w:rPr>
        <w:t xml:space="preserve">waarde en kracht aan </w:t>
      </w:r>
      <w:r>
        <w:rPr>
          <w:rFonts w:ascii="Times New Roman" w:hAnsi="Times New Roman"/>
          <w:sz w:val="24"/>
          <w:szCs w:val="24"/>
        </w:rPr>
        <w:t>Christus'</w:t>
      </w:r>
      <w:r w:rsidRPr="00121A2C">
        <w:rPr>
          <w:rFonts w:ascii="Times New Roman" w:hAnsi="Times New Roman"/>
          <w:sz w:val="24"/>
          <w:szCs w:val="24"/>
        </w:rPr>
        <w:t xml:space="preserve"> volmaakte gehoorzaamheid in het vlees</w:t>
      </w:r>
      <w:r>
        <w:rPr>
          <w:rFonts w:ascii="Times New Roman" w:hAnsi="Times New Roman"/>
          <w:sz w:val="24"/>
          <w:szCs w:val="24"/>
        </w:rPr>
        <w:t xml:space="preserve">, </w:t>
      </w:r>
      <w:r w:rsidRPr="00121A2C">
        <w:rPr>
          <w:rFonts w:ascii="Times New Roman" w:hAnsi="Times New Roman"/>
          <w:sz w:val="24"/>
          <w:szCs w:val="24"/>
        </w:rPr>
        <w:t>anders</w:t>
      </w:r>
      <w:r>
        <w:rPr>
          <w:rFonts w:ascii="Times New Roman" w:hAnsi="Times New Roman"/>
          <w:sz w:val="24"/>
          <w:szCs w:val="24"/>
        </w:rPr>
        <w:t xml:space="preserve"> zou </w:t>
      </w:r>
      <w:r w:rsidRPr="00121A2C">
        <w:rPr>
          <w:rFonts w:ascii="Times New Roman" w:hAnsi="Times New Roman"/>
          <w:sz w:val="24"/>
          <w:szCs w:val="24"/>
        </w:rPr>
        <w:t xml:space="preserve">die </w:t>
      </w:r>
      <w:r>
        <w:rPr>
          <w:rFonts w:ascii="Times New Roman" w:hAnsi="Times New Roman"/>
          <w:sz w:val="24"/>
          <w:szCs w:val="24"/>
        </w:rPr>
        <w:t>volkomen</w:t>
      </w:r>
      <w:r w:rsidRPr="00121A2C">
        <w:rPr>
          <w:rFonts w:ascii="Times New Roman" w:hAnsi="Times New Roman"/>
          <w:sz w:val="24"/>
          <w:szCs w:val="24"/>
        </w:rPr>
        <w:t xml:space="preserve"> gerechtigheid ontbroken hebben</w:t>
      </w:r>
      <w:r>
        <w:rPr>
          <w:rFonts w:ascii="Times New Roman" w:hAnsi="Times New Roman"/>
          <w:sz w:val="24"/>
          <w:szCs w:val="24"/>
        </w:rPr>
        <w:t xml:space="preserve">, </w:t>
      </w:r>
      <w:r w:rsidRPr="00121A2C">
        <w:rPr>
          <w:rFonts w:ascii="Times New Roman" w:hAnsi="Times New Roman"/>
          <w:sz w:val="24"/>
          <w:szCs w:val="24"/>
        </w:rPr>
        <w:t>welke alleen aan de verwachtingen en de eisen van Gods rechtvaardigheid kan beantwoorden</w:t>
      </w:r>
      <w:r>
        <w:rPr>
          <w:rFonts w:ascii="Times New Roman" w:hAnsi="Times New Roman"/>
          <w:sz w:val="24"/>
          <w:szCs w:val="24"/>
        </w:rPr>
        <w:t xml:space="preserve">, </w:t>
      </w:r>
      <w:r w:rsidRPr="00121A2C">
        <w:rPr>
          <w:rFonts w:ascii="Times New Roman" w:hAnsi="Times New Roman"/>
          <w:sz w:val="24"/>
          <w:szCs w:val="24"/>
        </w:rPr>
        <w:t xml:space="preserve">namelijk de </w:t>
      </w:r>
      <w:r>
        <w:rPr>
          <w:rFonts w:ascii="Times New Roman" w:hAnsi="Times New Roman"/>
          <w:sz w:val="24"/>
          <w:szCs w:val="24"/>
        </w:rPr>
        <w:t>volkomen</w:t>
      </w:r>
      <w:r w:rsidRPr="00121A2C">
        <w:rPr>
          <w:rFonts w:ascii="Times New Roman" w:hAnsi="Times New Roman"/>
          <w:sz w:val="24"/>
          <w:szCs w:val="24"/>
        </w:rPr>
        <w:t xml:space="preserve"> gerechtigheid des </w:t>
      </w:r>
      <w:r>
        <w:rPr>
          <w:rFonts w:ascii="Times New Roman" w:hAnsi="Times New Roman"/>
          <w:sz w:val="24"/>
          <w:szCs w:val="24"/>
        </w:rPr>
        <w:t>vleses</w:t>
      </w:r>
      <w:r w:rsidRPr="00121A2C">
        <w:rPr>
          <w:rFonts w:ascii="Times New Roman" w:hAnsi="Times New Roman"/>
          <w:sz w:val="24"/>
          <w:szCs w:val="24"/>
        </w:rPr>
        <w:t>. Maar alles</w:t>
      </w:r>
      <w:r>
        <w:rPr>
          <w:rFonts w:ascii="Times New Roman" w:hAnsi="Times New Roman"/>
          <w:sz w:val="24"/>
          <w:szCs w:val="24"/>
        </w:rPr>
        <w:t xml:space="preserve">, </w:t>
      </w:r>
      <w:r w:rsidRPr="00121A2C">
        <w:rPr>
          <w:rFonts w:ascii="Times New Roman" w:hAnsi="Times New Roman"/>
          <w:sz w:val="24"/>
          <w:szCs w:val="24"/>
        </w:rPr>
        <w:t>wat de tweede Persoon in de Godheid</w:t>
      </w:r>
      <w:r>
        <w:rPr>
          <w:rFonts w:ascii="Times New Roman" w:hAnsi="Times New Roman"/>
          <w:sz w:val="24"/>
          <w:szCs w:val="24"/>
        </w:rPr>
        <w:t xml:space="preserve">, </w:t>
      </w:r>
      <w:r w:rsidRPr="00121A2C">
        <w:rPr>
          <w:rFonts w:ascii="Times New Roman" w:hAnsi="Times New Roman"/>
          <w:sz w:val="24"/>
          <w:szCs w:val="24"/>
        </w:rPr>
        <w:t>de Zoon</w:t>
      </w:r>
      <w:r>
        <w:rPr>
          <w:rFonts w:ascii="Times New Roman" w:hAnsi="Times New Roman"/>
          <w:sz w:val="24"/>
          <w:szCs w:val="24"/>
        </w:rPr>
        <w:t xml:space="preserve">, </w:t>
      </w:r>
      <w:r w:rsidRPr="00121A2C">
        <w:rPr>
          <w:rFonts w:ascii="Times New Roman" w:hAnsi="Times New Roman"/>
          <w:sz w:val="24"/>
          <w:szCs w:val="24"/>
        </w:rPr>
        <w:t>het Woord</w:t>
      </w:r>
      <w:r>
        <w:rPr>
          <w:rFonts w:ascii="Times New Roman" w:hAnsi="Times New Roman"/>
          <w:sz w:val="24"/>
          <w:szCs w:val="24"/>
        </w:rPr>
        <w:t xml:space="preserve">, </w:t>
      </w:r>
      <w:r w:rsidRPr="00121A2C">
        <w:rPr>
          <w:rFonts w:ascii="Times New Roman" w:hAnsi="Times New Roman"/>
          <w:sz w:val="24"/>
          <w:szCs w:val="24"/>
        </w:rPr>
        <w:t>komende in de wereld en onder de wet</w:t>
      </w:r>
      <w:r>
        <w:rPr>
          <w:rFonts w:ascii="Times New Roman" w:hAnsi="Times New Roman"/>
          <w:sz w:val="24"/>
          <w:szCs w:val="24"/>
        </w:rPr>
        <w:t xml:space="preserve">, </w:t>
      </w:r>
      <w:r w:rsidRPr="00121A2C">
        <w:rPr>
          <w:rFonts w:ascii="Times New Roman" w:hAnsi="Times New Roman"/>
          <w:sz w:val="24"/>
          <w:szCs w:val="24"/>
        </w:rPr>
        <w:t>gedaan heeft</w:t>
      </w:r>
      <w:r>
        <w:rPr>
          <w:rFonts w:ascii="Times New Roman" w:hAnsi="Times New Roman"/>
          <w:sz w:val="24"/>
          <w:szCs w:val="24"/>
        </w:rPr>
        <w:t xml:space="preserve">, </w:t>
      </w:r>
      <w:r w:rsidRPr="00121A2C">
        <w:rPr>
          <w:rFonts w:ascii="Times New Roman" w:hAnsi="Times New Roman"/>
          <w:sz w:val="24"/>
          <w:szCs w:val="24"/>
        </w:rPr>
        <w:t xml:space="preserve">namelijk de </w:t>
      </w:r>
      <w:r>
        <w:rPr>
          <w:rFonts w:ascii="Times New Roman" w:hAnsi="Times New Roman"/>
          <w:sz w:val="24"/>
          <w:szCs w:val="24"/>
        </w:rPr>
        <w:t>volkomen</w:t>
      </w:r>
      <w:r w:rsidRPr="00121A2C">
        <w:rPr>
          <w:rFonts w:ascii="Times New Roman" w:hAnsi="Times New Roman"/>
          <w:sz w:val="24"/>
          <w:szCs w:val="24"/>
        </w:rPr>
        <w:t xml:space="preserve"> gerechtigheid</w:t>
      </w:r>
      <w:r>
        <w:rPr>
          <w:rFonts w:ascii="Times New Roman" w:hAnsi="Times New Roman"/>
          <w:sz w:val="24"/>
          <w:szCs w:val="24"/>
        </w:rPr>
        <w:t xml:space="preserve">, </w:t>
      </w:r>
      <w:r w:rsidRPr="00121A2C">
        <w:rPr>
          <w:rFonts w:ascii="Times New Roman" w:hAnsi="Times New Roman"/>
          <w:sz w:val="24"/>
          <w:szCs w:val="24"/>
        </w:rPr>
        <w:t>die Jezus Christus</w:t>
      </w:r>
      <w:r>
        <w:rPr>
          <w:rFonts w:ascii="Times New Roman" w:hAnsi="Times New Roman"/>
          <w:sz w:val="24"/>
          <w:szCs w:val="24"/>
        </w:rPr>
        <w:t xml:space="preserve">, </w:t>
      </w:r>
      <w:r w:rsidRPr="00121A2C">
        <w:rPr>
          <w:rFonts w:ascii="Times New Roman" w:hAnsi="Times New Roman"/>
          <w:sz w:val="24"/>
          <w:szCs w:val="24"/>
        </w:rPr>
        <w:t>de Godmens</w:t>
      </w:r>
      <w:r>
        <w:rPr>
          <w:rFonts w:ascii="Times New Roman" w:hAnsi="Times New Roman"/>
          <w:sz w:val="24"/>
          <w:szCs w:val="24"/>
        </w:rPr>
        <w:t xml:space="preserve">, </w:t>
      </w:r>
      <w:r w:rsidRPr="00121A2C">
        <w:rPr>
          <w:rFonts w:ascii="Times New Roman" w:hAnsi="Times New Roman"/>
          <w:sz w:val="24"/>
          <w:szCs w:val="24"/>
        </w:rPr>
        <w:t>voor ons heeft volbracht</w:t>
      </w:r>
      <w:r>
        <w:rPr>
          <w:rFonts w:ascii="Times New Roman" w:hAnsi="Times New Roman"/>
          <w:sz w:val="24"/>
          <w:szCs w:val="24"/>
        </w:rPr>
        <w:t xml:space="preserve">, </w:t>
      </w:r>
      <w:r w:rsidRPr="00121A2C">
        <w:rPr>
          <w:rFonts w:ascii="Times New Roman" w:hAnsi="Times New Roman"/>
          <w:sz w:val="24"/>
          <w:szCs w:val="24"/>
        </w:rPr>
        <w:t>was en is de gerechtigheid Gods</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omdat </w:t>
      </w:r>
      <w:r w:rsidRPr="00121A2C">
        <w:rPr>
          <w:rFonts w:ascii="Times New Roman" w:hAnsi="Times New Roman"/>
          <w:sz w:val="24"/>
          <w:szCs w:val="24"/>
        </w:rPr>
        <w:t xml:space="preserve">Hij de wet volbracht heeft niet voor </w:t>
      </w:r>
      <w:r>
        <w:rPr>
          <w:rFonts w:ascii="Times New Roman" w:hAnsi="Times New Roman"/>
          <w:sz w:val="24"/>
          <w:szCs w:val="24"/>
        </w:rPr>
        <w:t xml:space="preserve">Zichzelf, maar, </w:t>
      </w:r>
      <w:r w:rsidRPr="00121A2C">
        <w:rPr>
          <w:rFonts w:ascii="Times New Roman" w:hAnsi="Times New Roman"/>
          <w:sz w:val="24"/>
          <w:szCs w:val="24"/>
        </w:rPr>
        <w:t>gelijk de tekst zegt</w:t>
      </w:r>
      <w:r>
        <w:rPr>
          <w:rFonts w:ascii="Times New Roman" w:hAnsi="Times New Roman"/>
          <w:sz w:val="24"/>
          <w:szCs w:val="24"/>
        </w:rPr>
        <w:t>, "</w:t>
      </w:r>
      <w:r w:rsidRPr="00121A2C">
        <w:rPr>
          <w:rFonts w:ascii="Times New Roman" w:hAnsi="Times New Roman"/>
          <w:sz w:val="24"/>
          <w:szCs w:val="24"/>
        </w:rPr>
        <w:t>om te verlossen</w:t>
      </w:r>
      <w:r>
        <w:rPr>
          <w:rFonts w:ascii="Times New Roman" w:hAnsi="Times New Roman"/>
          <w:sz w:val="24"/>
          <w:szCs w:val="24"/>
        </w:rPr>
        <w:t xml:space="preserve">", </w:t>
      </w:r>
      <w:r w:rsidRPr="00121A2C">
        <w:rPr>
          <w:rFonts w:ascii="Times New Roman" w:hAnsi="Times New Roman"/>
          <w:sz w:val="24"/>
          <w:szCs w:val="24"/>
        </w:rPr>
        <w:t>zo is de gerechtigheid</w:t>
      </w:r>
      <w:r>
        <w:rPr>
          <w:rFonts w:ascii="Times New Roman" w:hAnsi="Times New Roman"/>
          <w:sz w:val="24"/>
          <w:szCs w:val="24"/>
        </w:rPr>
        <w:t xml:space="preserve">, </w:t>
      </w:r>
      <w:r w:rsidRPr="00121A2C">
        <w:rPr>
          <w:rFonts w:ascii="Times New Roman" w:hAnsi="Times New Roman"/>
          <w:sz w:val="24"/>
          <w:szCs w:val="24"/>
        </w:rPr>
        <w:t>die ons vrijstelt van de wet</w:t>
      </w:r>
      <w:r>
        <w:rPr>
          <w:rFonts w:ascii="Times New Roman" w:hAnsi="Times New Roman"/>
          <w:sz w:val="24"/>
          <w:szCs w:val="24"/>
        </w:rPr>
        <w:t xml:space="preserve">, geen </w:t>
      </w:r>
      <w:r w:rsidRPr="00121A2C">
        <w:rPr>
          <w:rFonts w:ascii="Times New Roman" w:hAnsi="Times New Roman"/>
          <w:sz w:val="24"/>
          <w:szCs w:val="24"/>
        </w:rPr>
        <w:t>andere dan de gerechtigheid</w:t>
      </w:r>
      <w:r>
        <w:rPr>
          <w:rFonts w:ascii="Times New Roman" w:hAnsi="Times New Roman"/>
          <w:sz w:val="24"/>
          <w:szCs w:val="24"/>
        </w:rPr>
        <w:t xml:space="preserve">, </w:t>
      </w:r>
      <w:r w:rsidRPr="00121A2C">
        <w:rPr>
          <w:rFonts w:ascii="Times New Roman" w:hAnsi="Times New Roman"/>
          <w:sz w:val="24"/>
          <w:szCs w:val="24"/>
        </w:rPr>
        <w:t>die uitsluitend in</w:t>
      </w:r>
      <w:r>
        <w:rPr>
          <w:rFonts w:ascii="Times New Roman" w:hAnsi="Times New Roman"/>
          <w:sz w:val="24"/>
          <w:szCs w:val="24"/>
        </w:rPr>
        <w:t xml:space="preserve"> de </w:t>
      </w:r>
      <w:r w:rsidRPr="00121A2C">
        <w:rPr>
          <w:rFonts w:ascii="Times New Roman" w:hAnsi="Times New Roman"/>
          <w:sz w:val="24"/>
          <w:szCs w:val="24"/>
        </w:rPr>
        <w:t>Zone Gods woont</w:t>
      </w:r>
      <w:r>
        <w:rPr>
          <w:rFonts w:ascii="Times New Roman" w:hAnsi="Times New Roman"/>
          <w:sz w:val="24"/>
          <w:szCs w:val="24"/>
        </w:rPr>
        <w:t>. E</w:t>
      </w:r>
      <w:r w:rsidRPr="00121A2C">
        <w:rPr>
          <w:rFonts w:ascii="Times New Roman" w:hAnsi="Times New Roman"/>
          <w:sz w:val="24"/>
          <w:szCs w:val="24"/>
        </w:rPr>
        <w:t>n dat dit noodzakelijk zo wezen moet</w:t>
      </w:r>
      <w:r>
        <w:rPr>
          <w:rFonts w:ascii="Times New Roman" w:hAnsi="Times New Roman"/>
          <w:sz w:val="24"/>
          <w:szCs w:val="24"/>
        </w:rPr>
        <w:t xml:space="preserve">, </w:t>
      </w:r>
      <w:r w:rsidRPr="00121A2C">
        <w:rPr>
          <w:rFonts w:ascii="Times New Roman" w:hAnsi="Times New Roman"/>
          <w:sz w:val="24"/>
          <w:szCs w:val="24"/>
        </w:rPr>
        <w:t>is duidelijk</w:t>
      </w:r>
      <w:r>
        <w:rPr>
          <w:rFonts w:ascii="Times New Roman" w:hAnsi="Times New Roman"/>
          <w:sz w:val="24"/>
          <w:szCs w:val="24"/>
        </w:rPr>
        <w:t xml:space="preserve">, </w:t>
      </w:r>
      <w:r w:rsidRPr="00121A2C">
        <w:rPr>
          <w:rFonts w:ascii="Times New Roman" w:hAnsi="Times New Roman"/>
          <w:sz w:val="24"/>
          <w:szCs w:val="24"/>
        </w:rPr>
        <w:t>zowel in betrekking tot God</w:t>
      </w:r>
      <w:r>
        <w:rPr>
          <w:rFonts w:ascii="Times New Roman" w:hAnsi="Times New Roman"/>
          <w:sz w:val="24"/>
          <w:szCs w:val="24"/>
        </w:rPr>
        <w:t xml:space="preserve">, </w:t>
      </w:r>
      <w:r w:rsidRPr="00121A2C">
        <w:rPr>
          <w:rFonts w:ascii="Times New Roman" w:hAnsi="Times New Roman"/>
          <w:sz w:val="24"/>
          <w:szCs w:val="24"/>
        </w:rPr>
        <w:t>als tot</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I</w:t>
      </w:r>
      <w:r w:rsidRPr="00121A2C">
        <w:rPr>
          <w:rFonts w:ascii="Times New Roman" w:hAnsi="Times New Roman"/>
          <w:sz w:val="24"/>
          <w:szCs w:val="24"/>
        </w:rPr>
        <w:t>n betrekking tot God</w:t>
      </w:r>
      <w:r>
        <w:rPr>
          <w:rFonts w:ascii="Times New Roman" w:hAnsi="Times New Roman"/>
          <w:sz w:val="24"/>
          <w:szCs w:val="24"/>
        </w:rPr>
        <w:t>. G</w:t>
      </w:r>
      <w:r w:rsidRPr="00121A2C">
        <w:rPr>
          <w:rFonts w:ascii="Times New Roman" w:hAnsi="Times New Roman"/>
          <w:sz w:val="24"/>
          <w:szCs w:val="24"/>
        </w:rPr>
        <w:t>od eist een volmaakte gerechtigheid</w:t>
      </w:r>
      <w:r>
        <w:rPr>
          <w:rFonts w:ascii="Times New Roman" w:hAnsi="Times New Roman"/>
          <w:sz w:val="24"/>
          <w:szCs w:val="24"/>
        </w:rPr>
        <w:t xml:space="preserve">, </w:t>
      </w:r>
      <w:r w:rsidRPr="00121A2C">
        <w:rPr>
          <w:rFonts w:ascii="Times New Roman" w:hAnsi="Times New Roman"/>
          <w:sz w:val="24"/>
          <w:szCs w:val="24"/>
        </w:rPr>
        <w:t>wie dus komt om te verlossen</w:t>
      </w:r>
      <w:r>
        <w:rPr>
          <w:rFonts w:ascii="Times New Roman" w:hAnsi="Times New Roman"/>
          <w:sz w:val="24"/>
          <w:szCs w:val="24"/>
        </w:rPr>
        <w:t xml:space="preserve">, </w:t>
      </w:r>
      <w:r w:rsidRPr="00121A2C">
        <w:rPr>
          <w:rFonts w:ascii="Times New Roman" w:hAnsi="Times New Roman"/>
          <w:sz w:val="24"/>
          <w:szCs w:val="24"/>
        </w:rPr>
        <w:t>moet</w:t>
      </w:r>
      <w:r>
        <w:rPr>
          <w:rFonts w:ascii="Times New Roman" w:hAnsi="Times New Roman"/>
          <w:sz w:val="24"/>
          <w:szCs w:val="24"/>
        </w:rPr>
        <w:t xml:space="preserve"> zo'n </w:t>
      </w:r>
      <w:r w:rsidRPr="00121A2C">
        <w:rPr>
          <w:rFonts w:ascii="Times New Roman" w:hAnsi="Times New Roman"/>
          <w:sz w:val="24"/>
          <w:szCs w:val="24"/>
        </w:rPr>
        <w:t>gerechtigheid voor God brengen</w:t>
      </w:r>
      <w:r>
        <w:rPr>
          <w:rFonts w:ascii="Times New Roman" w:hAnsi="Times New Roman"/>
          <w:sz w:val="24"/>
          <w:szCs w:val="24"/>
        </w:rPr>
        <w:t xml:space="preserve">, </w:t>
      </w:r>
      <w:r w:rsidRPr="00121A2C">
        <w:rPr>
          <w:rFonts w:ascii="Times New Roman" w:hAnsi="Times New Roman"/>
          <w:sz w:val="24"/>
          <w:szCs w:val="24"/>
        </w:rPr>
        <w:t>en dat kan niemand anders dan God zelf</w:t>
      </w:r>
      <w:r>
        <w:rPr>
          <w:rFonts w:ascii="Times New Roman" w:hAnsi="Times New Roman"/>
          <w:sz w:val="24"/>
          <w:szCs w:val="24"/>
        </w:rPr>
        <w:t>. I</w:t>
      </w:r>
      <w:r w:rsidRPr="00121A2C">
        <w:rPr>
          <w:rFonts w:ascii="Times New Roman" w:hAnsi="Times New Roman"/>
          <w:sz w:val="24"/>
          <w:szCs w:val="24"/>
        </w:rPr>
        <w:t>n betrekking tot</w:t>
      </w:r>
      <w:r>
        <w:rPr>
          <w:rFonts w:ascii="Times New Roman" w:hAnsi="Times New Roman"/>
          <w:sz w:val="24"/>
          <w:szCs w:val="24"/>
        </w:rPr>
        <w:t xml:space="preserve"> de </w:t>
      </w:r>
      <w:r w:rsidRPr="00121A2C">
        <w:rPr>
          <w:rFonts w:ascii="Times New Roman" w:hAnsi="Times New Roman"/>
          <w:sz w:val="24"/>
          <w:szCs w:val="24"/>
        </w:rPr>
        <w:t>mens. De mens moet Gode deze gerechtigheid brengen</w:t>
      </w:r>
      <w:r>
        <w:rPr>
          <w:rFonts w:ascii="Times New Roman" w:hAnsi="Times New Roman"/>
          <w:sz w:val="24"/>
          <w:szCs w:val="24"/>
        </w:rPr>
        <w:t xml:space="preserve">, </w:t>
      </w:r>
      <w:r w:rsidRPr="00121A2C">
        <w:rPr>
          <w:rFonts w:ascii="Times New Roman" w:hAnsi="Times New Roman"/>
          <w:sz w:val="24"/>
          <w:szCs w:val="24"/>
        </w:rPr>
        <w:t>daarom moest zijn plaatsvervanger ook een mens zijn. Mens voor mens</w:t>
      </w:r>
      <w:r>
        <w:rPr>
          <w:rFonts w:ascii="Times New Roman" w:hAnsi="Times New Roman"/>
          <w:sz w:val="24"/>
          <w:szCs w:val="24"/>
        </w:rPr>
        <w:t xml:space="preserve">, </w:t>
      </w:r>
      <w:r w:rsidRPr="00121A2C">
        <w:rPr>
          <w:rFonts w:ascii="Times New Roman" w:hAnsi="Times New Roman"/>
          <w:sz w:val="24"/>
          <w:szCs w:val="24"/>
        </w:rPr>
        <w:t>en God voor God</w:t>
      </w:r>
      <w:r>
        <w:rPr>
          <w:rFonts w:ascii="Times New Roman" w:hAnsi="Times New Roman"/>
          <w:sz w:val="24"/>
          <w:szCs w:val="24"/>
        </w:rPr>
        <w:t xml:space="preserve">, </w:t>
      </w:r>
      <w:r w:rsidRPr="00121A2C">
        <w:rPr>
          <w:rFonts w:ascii="Times New Roman" w:hAnsi="Times New Roman"/>
          <w:sz w:val="24"/>
          <w:szCs w:val="24"/>
        </w:rPr>
        <w:t>Godmens tussen God en mens. Deze Scheidsman kan</w:t>
      </w:r>
      <w:r>
        <w:rPr>
          <w:rFonts w:ascii="Times New Roman" w:hAnsi="Times New Roman"/>
          <w:sz w:val="24"/>
          <w:szCs w:val="24"/>
        </w:rPr>
        <w:t xml:space="preserve"> zijn </w:t>
      </w:r>
      <w:r w:rsidRPr="00121A2C">
        <w:rPr>
          <w:rFonts w:ascii="Times New Roman" w:hAnsi="Times New Roman"/>
          <w:sz w:val="24"/>
          <w:szCs w:val="24"/>
        </w:rPr>
        <w:t>hand op beiden leggen</w:t>
      </w:r>
      <w:r>
        <w:rPr>
          <w:rFonts w:ascii="Times New Roman" w:hAnsi="Times New Roman"/>
          <w:sz w:val="24"/>
          <w:szCs w:val="24"/>
        </w:rPr>
        <w:t xml:space="preserve">, </w:t>
      </w:r>
      <w:r w:rsidRPr="00121A2C">
        <w:rPr>
          <w:rFonts w:ascii="Times New Roman" w:hAnsi="Times New Roman"/>
          <w:sz w:val="24"/>
          <w:szCs w:val="24"/>
        </w:rPr>
        <w:t>en God met</w:t>
      </w:r>
      <w:r>
        <w:rPr>
          <w:rFonts w:ascii="Times New Roman" w:hAnsi="Times New Roman"/>
          <w:sz w:val="24"/>
          <w:szCs w:val="24"/>
        </w:rPr>
        <w:t xml:space="preserve"> de </w:t>
      </w:r>
      <w:r w:rsidRPr="00121A2C">
        <w:rPr>
          <w:rFonts w:ascii="Times New Roman" w:hAnsi="Times New Roman"/>
          <w:sz w:val="24"/>
          <w:szCs w:val="24"/>
        </w:rPr>
        <w:t>mens verzoenen</w:t>
      </w:r>
      <w:r>
        <w:rPr>
          <w:rFonts w:ascii="Times New Roman" w:hAnsi="Times New Roman"/>
          <w:sz w:val="24"/>
          <w:szCs w:val="24"/>
        </w:rPr>
        <w:t xml:space="preserve">, </w:t>
      </w:r>
      <w:r w:rsidRPr="00121A2C">
        <w:rPr>
          <w:rFonts w:ascii="Times New Roman" w:hAnsi="Times New Roman"/>
          <w:sz w:val="24"/>
          <w:szCs w:val="24"/>
        </w:rPr>
        <w:t>Job 9:33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A80827">
        <w:rPr>
          <w:rFonts w:ascii="Times New Roman" w:hAnsi="Times New Roman"/>
          <w:b/>
          <w:sz w:val="24"/>
          <w:szCs w:val="24"/>
        </w:rPr>
        <w:t>Vraag.</w:t>
      </w:r>
      <w:r w:rsidRPr="00121A2C">
        <w:rPr>
          <w:rFonts w:ascii="Times New Roman" w:hAnsi="Times New Roman"/>
          <w:sz w:val="24"/>
          <w:szCs w:val="24"/>
        </w:rPr>
        <w:t xml:space="preserve"> Sommigen vragen misschien: waartoe de gerechtigheid van Enen</w:t>
      </w:r>
      <w:r>
        <w:rPr>
          <w:rFonts w:ascii="Times New Roman" w:hAnsi="Times New Roman"/>
          <w:sz w:val="24"/>
          <w:szCs w:val="24"/>
        </w:rPr>
        <w:t xml:space="preserve">, </w:t>
      </w:r>
      <w:r w:rsidRPr="00121A2C">
        <w:rPr>
          <w:rFonts w:ascii="Times New Roman" w:hAnsi="Times New Roman"/>
          <w:sz w:val="24"/>
          <w:szCs w:val="24"/>
        </w:rPr>
        <w:t>die van nature God is</w:t>
      </w:r>
      <w:r>
        <w:rPr>
          <w:rFonts w:ascii="Times New Roman" w:hAnsi="Times New Roman"/>
          <w:sz w:val="24"/>
          <w:szCs w:val="24"/>
        </w:rPr>
        <w:t xml:space="preserve">? Indien </w:t>
      </w:r>
      <w:r w:rsidRPr="00121A2C">
        <w:rPr>
          <w:rFonts w:ascii="Times New Roman" w:hAnsi="Times New Roman"/>
          <w:sz w:val="24"/>
          <w:szCs w:val="24"/>
        </w:rPr>
        <w:t>Adam</w:t>
      </w:r>
      <w:r>
        <w:rPr>
          <w:rFonts w:ascii="Times New Roman" w:hAnsi="Times New Roman"/>
          <w:sz w:val="24"/>
          <w:szCs w:val="24"/>
        </w:rPr>
        <w:t xml:space="preserve">, </w:t>
      </w:r>
      <w:r w:rsidRPr="00121A2C">
        <w:rPr>
          <w:rFonts w:ascii="Times New Roman" w:hAnsi="Times New Roman"/>
          <w:sz w:val="24"/>
          <w:szCs w:val="24"/>
        </w:rPr>
        <w:t>die alleen mens was</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zijn </w:t>
      </w:r>
      <w:r w:rsidRPr="00121A2C">
        <w:rPr>
          <w:rFonts w:ascii="Times New Roman" w:hAnsi="Times New Roman"/>
          <w:sz w:val="24"/>
          <w:szCs w:val="24"/>
        </w:rPr>
        <w:t>onschuld volhard had</w:t>
      </w:r>
      <w:r>
        <w:rPr>
          <w:rFonts w:ascii="Times New Roman" w:hAnsi="Times New Roman"/>
          <w:sz w:val="24"/>
          <w:szCs w:val="24"/>
        </w:rPr>
        <w:t xml:space="preserve">, </w:t>
      </w:r>
      <w:r w:rsidRPr="00121A2C">
        <w:rPr>
          <w:rFonts w:ascii="Times New Roman" w:hAnsi="Times New Roman"/>
          <w:sz w:val="24"/>
          <w:szCs w:val="24"/>
        </w:rPr>
        <w:t>on gehoorzaam gebleven was</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 xml:space="preserve">hij </w:t>
      </w:r>
      <w:r>
        <w:rPr>
          <w:rFonts w:ascii="Times New Roman" w:hAnsi="Times New Roman"/>
          <w:sz w:val="24"/>
          <w:szCs w:val="24"/>
        </w:rPr>
        <w:t>zichzelf</w:t>
      </w:r>
      <w:r w:rsidRPr="00121A2C">
        <w:rPr>
          <w:rFonts w:ascii="Times New Roman" w:hAnsi="Times New Roman"/>
          <w:sz w:val="24"/>
          <w:szCs w:val="24"/>
        </w:rPr>
        <w:t xml:space="preserve"> en al</w:t>
      </w:r>
      <w:r>
        <w:rPr>
          <w:rFonts w:ascii="Times New Roman" w:hAnsi="Times New Roman"/>
          <w:sz w:val="24"/>
          <w:szCs w:val="24"/>
        </w:rPr>
        <w:t xml:space="preserve"> zijn </w:t>
      </w:r>
      <w:r w:rsidRPr="00121A2C">
        <w:rPr>
          <w:rFonts w:ascii="Times New Roman" w:hAnsi="Times New Roman"/>
          <w:sz w:val="24"/>
          <w:szCs w:val="24"/>
        </w:rPr>
        <w:t>nakomelingschap bevrijd hebben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A80827">
        <w:rPr>
          <w:rFonts w:ascii="Times New Roman" w:hAnsi="Times New Roman"/>
          <w:b/>
          <w:sz w:val="24"/>
          <w:szCs w:val="24"/>
        </w:rPr>
        <w:t>Antwoord.</w:t>
      </w:r>
      <w:r>
        <w:rPr>
          <w:rFonts w:ascii="Times New Roman" w:hAnsi="Times New Roman"/>
          <w:sz w:val="24"/>
          <w:szCs w:val="24"/>
        </w:rPr>
        <w:t xml:space="preserve"> was </w:t>
      </w:r>
      <w:r w:rsidRPr="00121A2C">
        <w:rPr>
          <w:rFonts w:ascii="Times New Roman" w:hAnsi="Times New Roman"/>
          <w:sz w:val="24"/>
          <w:szCs w:val="24"/>
        </w:rPr>
        <w:t>Adam staande gebleven</w:t>
      </w:r>
      <w:r>
        <w:rPr>
          <w:rFonts w:ascii="Times New Roman" w:hAnsi="Times New Roman"/>
          <w:sz w:val="24"/>
          <w:szCs w:val="24"/>
        </w:rPr>
        <w:t xml:space="preserve">, </w:t>
      </w:r>
      <w:r w:rsidRPr="00121A2C">
        <w:rPr>
          <w:rFonts w:ascii="Times New Roman" w:hAnsi="Times New Roman"/>
          <w:sz w:val="24"/>
          <w:szCs w:val="24"/>
        </w:rPr>
        <w:t>dan hadden hij en</w:t>
      </w:r>
      <w:r>
        <w:rPr>
          <w:rFonts w:ascii="Times New Roman" w:hAnsi="Times New Roman"/>
          <w:sz w:val="24"/>
          <w:szCs w:val="24"/>
        </w:rPr>
        <w:t xml:space="preserve"> zijn </w:t>
      </w:r>
      <w:r w:rsidRPr="00121A2C">
        <w:rPr>
          <w:rFonts w:ascii="Times New Roman" w:hAnsi="Times New Roman"/>
          <w:sz w:val="24"/>
          <w:szCs w:val="24"/>
        </w:rPr>
        <w:t>nakomelingschap zich zolang tegen de bezoldiging der zonde gevrijwaard</w:t>
      </w:r>
      <w:r>
        <w:rPr>
          <w:rFonts w:ascii="Times New Roman" w:hAnsi="Times New Roman"/>
          <w:sz w:val="24"/>
          <w:szCs w:val="24"/>
        </w:rPr>
        <w:t xml:space="preserve">, </w:t>
      </w:r>
      <w:r w:rsidRPr="00121A2C">
        <w:rPr>
          <w:rFonts w:ascii="Times New Roman" w:hAnsi="Times New Roman"/>
          <w:sz w:val="24"/>
          <w:szCs w:val="24"/>
        </w:rPr>
        <w:t>als zij in die gehoorzaamheid volhard hadden. Maar zodra Adam gezondigd had</w:t>
      </w:r>
      <w:r>
        <w:rPr>
          <w:rFonts w:ascii="Times New Roman" w:hAnsi="Times New Roman"/>
          <w:sz w:val="24"/>
          <w:szCs w:val="24"/>
        </w:rPr>
        <w:t xml:space="preserve">, </w:t>
      </w:r>
      <w:r w:rsidRPr="00121A2C">
        <w:rPr>
          <w:rFonts w:ascii="Times New Roman" w:hAnsi="Times New Roman"/>
          <w:sz w:val="24"/>
          <w:szCs w:val="24"/>
        </w:rPr>
        <w:t>ook al</w:t>
      </w:r>
      <w:r>
        <w:rPr>
          <w:rFonts w:ascii="Times New Roman" w:hAnsi="Times New Roman"/>
          <w:sz w:val="24"/>
          <w:szCs w:val="24"/>
        </w:rPr>
        <w:t xml:space="preserve"> was zijn </w:t>
      </w:r>
      <w:r w:rsidRPr="00121A2C">
        <w:rPr>
          <w:rFonts w:ascii="Times New Roman" w:hAnsi="Times New Roman"/>
          <w:sz w:val="24"/>
          <w:szCs w:val="24"/>
        </w:rPr>
        <w:t>natuur niet verontreinigd geworden</w:t>
      </w:r>
      <w:r>
        <w:rPr>
          <w:rFonts w:ascii="Times New Roman" w:hAnsi="Times New Roman"/>
          <w:sz w:val="24"/>
          <w:szCs w:val="24"/>
        </w:rPr>
        <w:t xml:space="preserve">, </w:t>
      </w:r>
      <w:r w:rsidRPr="00121A2C">
        <w:rPr>
          <w:rFonts w:ascii="Times New Roman" w:hAnsi="Times New Roman"/>
          <w:sz w:val="24"/>
          <w:szCs w:val="24"/>
        </w:rPr>
        <w:t>toen kon hij zich niet meer van de vloek der wet verlossen</w:t>
      </w:r>
      <w:r>
        <w:rPr>
          <w:rFonts w:ascii="Times New Roman" w:hAnsi="Times New Roman"/>
          <w:sz w:val="24"/>
          <w:szCs w:val="24"/>
        </w:rPr>
        <w:t xml:space="preserve">, </w:t>
      </w:r>
      <w:r w:rsidRPr="00121A2C">
        <w:rPr>
          <w:rFonts w:ascii="Times New Roman" w:hAnsi="Times New Roman"/>
          <w:sz w:val="24"/>
          <w:szCs w:val="24"/>
        </w:rPr>
        <w:t>aangezien hij</w:t>
      </w:r>
      <w:r>
        <w:rPr>
          <w:rFonts w:ascii="Times New Roman" w:hAnsi="Times New Roman"/>
          <w:sz w:val="24"/>
          <w:szCs w:val="24"/>
        </w:rPr>
        <w:t xml:space="preserve"> zijn </w:t>
      </w:r>
      <w:r w:rsidRPr="00121A2C">
        <w:rPr>
          <w:rFonts w:ascii="Times New Roman" w:hAnsi="Times New Roman"/>
          <w:sz w:val="24"/>
          <w:szCs w:val="24"/>
        </w:rPr>
        <w:t>gelijkenis met God verloren had</w:t>
      </w:r>
      <w:r>
        <w:rPr>
          <w:rFonts w:ascii="Times New Roman" w:hAnsi="Times New Roman"/>
          <w:sz w:val="24"/>
          <w:szCs w:val="24"/>
        </w:rPr>
        <w:t xml:space="preserve">, </w:t>
      </w:r>
      <w:r w:rsidRPr="00121A2C">
        <w:rPr>
          <w:rFonts w:ascii="Times New Roman" w:hAnsi="Times New Roman"/>
          <w:sz w:val="24"/>
          <w:szCs w:val="24"/>
        </w:rPr>
        <w:t>want de vloek der wet is de vloek Gods</w:t>
      </w:r>
      <w:r>
        <w:rPr>
          <w:rFonts w:ascii="Times New Roman" w:hAnsi="Times New Roman"/>
          <w:sz w:val="24"/>
          <w:szCs w:val="24"/>
        </w:rPr>
        <w:t xml:space="preserve">, </w:t>
      </w:r>
      <w:r w:rsidRPr="00121A2C">
        <w:rPr>
          <w:rFonts w:ascii="Times New Roman" w:hAnsi="Times New Roman"/>
          <w:sz w:val="24"/>
          <w:szCs w:val="24"/>
        </w:rPr>
        <w:t>en niemand kan zich van Gods vloek verlossen</w:t>
      </w:r>
      <w:r>
        <w:rPr>
          <w:rFonts w:ascii="Times New Roman" w:hAnsi="Times New Roman"/>
          <w:sz w:val="24"/>
          <w:szCs w:val="24"/>
        </w:rPr>
        <w:t xml:space="preserve">, </w:t>
      </w:r>
      <w:r w:rsidRPr="00121A2C">
        <w:rPr>
          <w:rFonts w:ascii="Times New Roman" w:hAnsi="Times New Roman"/>
          <w:sz w:val="24"/>
          <w:szCs w:val="24"/>
        </w:rPr>
        <w:t>zo hij eerst heeft overtreden. Dit is klaarblijkelijk</w:t>
      </w:r>
      <w:r>
        <w:rPr>
          <w:rFonts w:ascii="Times New Roman" w:hAnsi="Times New Roman"/>
          <w:sz w:val="24"/>
          <w:szCs w:val="24"/>
        </w:rPr>
        <w:t xml:space="preserve">, </w:t>
      </w:r>
      <w:r w:rsidRPr="00121A2C">
        <w:rPr>
          <w:rFonts w:ascii="Times New Roman" w:hAnsi="Times New Roman"/>
          <w:sz w:val="24"/>
          <w:szCs w:val="24"/>
        </w:rPr>
        <w:t>want zelfs de engelen</w:t>
      </w:r>
      <w:r>
        <w:rPr>
          <w:rFonts w:ascii="Times New Roman" w:hAnsi="Times New Roman"/>
          <w:sz w:val="24"/>
          <w:szCs w:val="24"/>
        </w:rPr>
        <w:t xml:space="preserve">, </w:t>
      </w:r>
      <w:r w:rsidRPr="00121A2C">
        <w:rPr>
          <w:rFonts w:ascii="Times New Roman" w:hAnsi="Times New Roman"/>
          <w:sz w:val="24"/>
          <w:szCs w:val="24"/>
        </w:rPr>
        <w:t>die gezondigd hebben</w:t>
      </w:r>
      <w:r>
        <w:rPr>
          <w:rFonts w:ascii="Times New Roman" w:hAnsi="Times New Roman"/>
          <w:sz w:val="24"/>
          <w:szCs w:val="24"/>
        </w:rPr>
        <w:t xml:space="preserve">, </w:t>
      </w:r>
      <w:r w:rsidRPr="00121A2C">
        <w:rPr>
          <w:rFonts w:ascii="Times New Roman" w:hAnsi="Times New Roman"/>
          <w:sz w:val="24"/>
          <w:szCs w:val="24"/>
        </w:rPr>
        <w:t>zijn met ketenen gebonden en kunnen</w:t>
      </w:r>
      <w:r>
        <w:rPr>
          <w:rFonts w:ascii="Times New Roman" w:hAnsi="Times New Roman"/>
          <w:sz w:val="24"/>
          <w:szCs w:val="24"/>
        </w:rPr>
        <w:t xml:space="preserve"> zichzelf </w:t>
      </w:r>
      <w:r w:rsidRPr="00121A2C">
        <w:rPr>
          <w:rFonts w:ascii="Times New Roman" w:hAnsi="Times New Roman"/>
          <w:sz w:val="24"/>
          <w:szCs w:val="24"/>
        </w:rPr>
        <w:t>nimmermeer verlossen. Wie dus</w:t>
      </w:r>
      <w:r>
        <w:rPr>
          <w:rFonts w:ascii="Times New Roman" w:hAnsi="Times New Roman"/>
          <w:sz w:val="24"/>
          <w:szCs w:val="24"/>
        </w:rPr>
        <w:t xml:space="preserve"> de </w:t>
      </w:r>
      <w:r w:rsidRPr="00121A2C">
        <w:rPr>
          <w:rFonts w:ascii="Times New Roman" w:hAnsi="Times New Roman"/>
          <w:sz w:val="24"/>
          <w:szCs w:val="24"/>
        </w:rPr>
        <w:t>mens van de wet wilde verlossen</w:t>
      </w:r>
      <w:r>
        <w:rPr>
          <w:rFonts w:ascii="Times New Roman" w:hAnsi="Times New Roman"/>
          <w:sz w:val="24"/>
          <w:szCs w:val="24"/>
        </w:rPr>
        <w:t xml:space="preserve">, </w:t>
      </w:r>
      <w:r w:rsidRPr="00121A2C">
        <w:rPr>
          <w:rFonts w:ascii="Times New Roman" w:hAnsi="Times New Roman"/>
          <w:sz w:val="24"/>
          <w:szCs w:val="24"/>
        </w:rPr>
        <w:t>moest niet slechts alle geboden der wet volbrengen</w:t>
      </w:r>
      <w:r>
        <w:rPr>
          <w:rFonts w:ascii="Times New Roman" w:hAnsi="Times New Roman"/>
          <w:sz w:val="24"/>
          <w:szCs w:val="24"/>
        </w:rPr>
        <w:t>, maar</w:t>
      </w:r>
      <w:r w:rsidRPr="00121A2C">
        <w:rPr>
          <w:rFonts w:ascii="Times New Roman" w:hAnsi="Times New Roman"/>
          <w:sz w:val="24"/>
          <w:szCs w:val="24"/>
        </w:rPr>
        <w:t xml:space="preserve"> ook</w:t>
      </w:r>
      <w:r>
        <w:rPr>
          <w:rFonts w:ascii="Times New Roman" w:hAnsi="Times New Roman"/>
          <w:sz w:val="24"/>
          <w:szCs w:val="24"/>
        </w:rPr>
        <w:t xml:space="preserve"> de </w:t>
      </w:r>
      <w:r w:rsidRPr="00121A2C">
        <w:rPr>
          <w:rFonts w:ascii="Times New Roman" w:hAnsi="Times New Roman"/>
          <w:sz w:val="24"/>
          <w:szCs w:val="24"/>
        </w:rPr>
        <w:t>vloek dragen</w:t>
      </w:r>
      <w:r>
        <w:rPr>
          <w:rFonts w:ascii="Times New Roman" w:hAnsi="Times New Roman"/>
          <w:sz w:val="24"/>
          <w:szCs w:val="24"/>
        </w:rPr>
        <w:t xml:space="preserve">, </w:t>
      </w:r>
      <w:r w:rsidRPr="00121A2C">
        <w:rPr>
          <w:rFonts w:ascii="Times New Roman" w:hAnsi="Times New Roman"/>
          <w:sz w:val="24"/>
          <w:szCs w:val="24"/>
        </w:rPr>
        <w:t>die volgens de wet op de zonde rust. Ook al nam een engel vlees en bloed des mensen aan en vervulde dan de ganse wet</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zou zijn </w:t>
      </w:r>
      <w:r w:rsidRPr="00121A2C">
        <w:rPr>
          <w:rFonts w:ascii="Times New Roman" w:hAnsi="Times New Roman"/>
          <w:sz w:val="24"/>
          <w:szCs w:val="24"/>
        </w:rPr>
        <w:t>gerechtigheid toch</w:t>
      </w:r>
      <w:r>
        <w:rPr>
          <w:rFonts w:ascii="Times New Roman" w:hAnsi="Times New Roman"/>
          <w:sz w:val="24"/>
          <w:szCs w:val="24"/>
        </w:rPr>
        <w:t xml:space="preserve"> de </w:t>
      </w:r>
      <w:r w:rsidRPr="00121A2C">
        <w:rPr>
          <w:rFonts w:ascii="Times New Roman" w:hAnsi="Times New Roman"/>
          <w:sz w:val="24"/>
          <w:szCs w:val="24"/>
        </w:rPr>
        <w:t>zondaar niet kunnen verlossen</w:t>
      </w:r>
      <w:r>
        <w:rPr>
          <w:rFonts w:ascii="Times New Roman" w:hAnsi="Times New Roman"/>
          <w:sz w:val="24"/>
          <w:szCs w:val="24"/>
        </w:rPr>
        <w:t xml:space="preserve">, </w:t>
      </w:r>
      <w:r w:rsidRPr="00121A2C">
        <w:rPr>
          <w:rFonts w:ascii="Times New Roman" w:hAnsi="Times New Roman"/>
          <w:sz w:val="24"/>
          <w:szCs w:val="24"/>
        </w:rPr>
        <w:t>het</w:t>
      </w:r>
      <w:r>
        <w:rPr>
          <w:rFonts w:ascii="Times New Roman" w:hAnsi="Times New Roman"/>
          <w:sz w:val="24"/>
          <w:szCs w:val="24"/>
        </w:rPr>
        <w:t xml:space="preserve"> zou </w:t>
      </w:r>
      <w:r w:rsidRPr="00121A2C">
        <w:rPr>
          <w:rFonts w:ascii="Times New Roman" w:hAnsi="Times New Roman"/>
          <w:sz w:val="24"/>
          <w:szCs w:val="24"/>
        </w:rPr>
        <w:t xml:space="preserve">slechts de gerechtigheid </w:t>
      </w:r>
      <w:r>
        <w:rPr>
          <w:rFonts w:ascii="Times New Roman" w:hAnsi="Times New Roman"/>
          <w:sz w:val="24"/>
          <w:szCs w:val="24"/>
        </w:rPr>
        <w:t xml:space="preserve">van </w:t>
      </w:r>
      <w:r w:rsidRPr="00121A2C">
        <w:rPr>
          <w:rFonts w:ascii="Times New Roman" w:hAnsi="Times New Roman"/>
          <w:sz w:val="24"/>
          <w:szCs w:val="24"/>
        </w:rPr>
        <w:t>een engel zijn en dus zeer onvoldoende</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een </w:t>
      </w:r>
      <w:r w:rsidRPr="00121A2C">
        <w:rPr>
          <w:rFonts w:ascii="Times New Roman" w:hAnsi="Times New Roman"/>
          <w:sz w:val="24"/>
          <w:szCs w:val="24"/>
        </w:rPr>
        <w:t>zondaar voor</w:t>
      </w:r>
      <w:r>
        <w:rPr>
          <w:rFonts w:ascii="Times New Roman" w:hAnsi="Times New Roman"/>
          <w:sz w:val="24"/>
          <w:szCs w:val="24"/>
        </w:rPr>
        <w:t xml:space="preserve"> de </w:t>
      </w:r>
      <w:r w:rsidRPr="00121A2C">
        <w:rPr>
          <w:rFonts w:ascii="Times New Roman" w:hAnsi="Times New Roman"/>
          <w:sz w:val="24"/>
          <w:szCs w:val="24"/>
        </w:rPr>
        <w:t xml:space="preserve">toorn Gods te beschermen. </w:t>
      </w:r>
      <w:r>
        <w:rPr>
          <w:rFonts w:ascii="Times New Roman" w:hAnsi="Times New Roman"/>
          <w:sz w:val="24"/>
          <w:szCs w:val="24"/>
        </w:rPr>
        <w:t xml:space="preserve">"U zal de </w:t>
      </w:r>
      <w:r w:rsidRPr="00121A2C">
        <w:rPr>
          <w:rFonts w:ascii="Times New Roman" w:hAnsi="Times New Roman"/>
          <w:sz w:val="24"/>
          <w:szCs w:val="24"/>
        </w:rPr>
        <w:t>Heere</w:t>
      </w:r>
      <w:r>
        <w:rPr>
          <w:rFonts w:ascii="Times New Roman" w:hAnsi="Times New Roman"/>
          <w:sz w:val="24"/>
          <w:szCs w:val="24"/>
        </w:rPr>
        <w:t xml:space="preserve">, uw </w:t>
      </w:r>
      <w:r w:rsidRPr="00121A2C">
        <w:rPr>
          <w:rFonts w:ascii="Times New Roman" w:hAnsi="Times New Roman"/>
          <w:sz w:val="24"/>
          <w:szCs w:val="24"/>
        </w:rPr>
        <w:t>God</w:t>
      </w:r>
      <w:r>
        <w:rPr>
          <w:rFonts w:ascii="Times New Roman" w:hAnsi="Times New Roman"/>
          <w:sz w:val="24"/>
          <w:szCs w:val="24"/>
        </w:rPr>
        <w:t xml:space="preserve">, </w:t>
      </w:r>
      <w:r w:rsidRPr="00121A2C">
        <w:rPr>
          <w:rFonts w:ascii="Times New Roman" w:hAnsi="Times New Roman"/>
          <w:sz w:val="24"/>
          <w:szCs w:val="24"/>
        </w:rPr>
        <w:t>liefhebben</w:t>
      </w:r>
      <w:r>
        <w:rPr>
          <w:rFonts w:ascii="Times New Roman" w:hAnsi="Times New Roman"/>
          <w:sz w:val="24"/>
          <w:szCs w:val="24"/>
        </w:rPr>
        <w:t xml:space="preserve">, </w:t>
      </w:r>
      <w:r w:rsidRPr="00121A2C">
        <w:rPr>
          <w:rFonts w:ascii="Times New Roman" w:hAnsi="Times New Roman"/>
          <w:sz w:val="24"/>
          <w:szCs w:val="24"/>
        </w:rPr>
        <w:t>uit geheel uw hart</w:t>
      </w:r>
      <w:r>
        <w:rPr>
          <w:rFonts w:ascii="Times New Roman" w:hAnsi="Times New Roman"/>
          <w:sz w:val="24"/>
          <w:szCs w:val="24"/>
        </w:rPr>
        <w:t xml:space="preserve">, </w:t>
      </w:r>
      <w:r w:rsidRPr="00121A2C">
        <w:rPr>
          <w:rFonts w:ascii="Times New Roman" w:hAnsi="Times New Roman"/>
          <w:sz w:val="24"/>
          <w:szCs w:val="24"/>
        </w:rPr>
        <w:t>en uit geheel</w:t>
      </w:r>
      <w:r>
        <w:rPr>
          <w:rFonts w:ascii="Times New Roman" w:hAnsi="Times New Roman"/>
          <w:sz w:val="24"/>
          <w:szCs w:val="24"/>
        </w:rPr>
        <w:t xml:space="preserve"> uw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en uit geheel uw verstand.</w:t>
      </w:r>
      <w:r>
        <w:rPr>
          <w:rFonts w:ascii="Times New Roman" w:hAnsi="Times New Roman"/>
          <w:sz w:val="24"/>
          <w:szCs w:val="24"/>
        </w:rPr>
        <w:t xml:space="preserve">" Indien </w:t>
      </w:r>
      <w:r w:rsidRPr="00121A2C">
        <w:rPr>
          <w:rFonts w:ascii="Times New Roman" w:hAnsi="Times New Roman"/>
          <w:sz w:val="24"/>
          <w:szCs w:val="24"/>
        </w:rPr>
        <w:t xml:space="preserve">er niet meer dan dit van ons geëist werd om </w:t>
      </w:r>
      <w:r>
        <w:rPr>
          <w:rFonts w:ascii="Times New Roman" w:hAnsi="Times New Roman"/>
          <w:sz w:val="24"/>
          <w:szCs w:val="24"/>
        </w:rPr>
        <w:t>onszelf</w:t>
      </w:r>
      <w:r w:rsidRPr="00121A2C">
        <w:rPr>
          <w:rFonts w:ascii="Times New Roman" w:hAnsi="Times New Roman"/>
          <w:sz w:val="24"/>
          <w:szCs w:val="24"/>
        </w:rPr>
        <w:t xml:space="preserve"> te verlossen</w:t>
      </w:r>
      <w:r>
        <w:rPr>
          <w:rFonts w:ascii="Times New Roman" w:hAnsi="Times New Roman"/>
          <w:sz w:val="24"/>
          <w:szCs w:val="24"/>
        </w:rPr>
        <w:t xml:space="preserve">, </w:t>
      </w:r>
      <w:r w:rsidRPr="00121A2C">
        <w:rPr>
          <w:rFonts w:ascii="Times New Roman" w:hAnsi="Times New Roman"/>
          <w:sz w:val="24"/>
          <w:szCs w:val="24"/>
        </w:rPr>
        <w:t>dan nog</w:t>
      </w:r>
      <w:r>
        <w:rPr>
          <w:rFonts w:ascii="Times New Roman" w:hAnsi="Times New Roman"/>
          <w:sz w:val="24"/>
          <w:szCs w:val="24"/>
        </w:rPr>
        <w:t xml:space="preserve"> zou dat </w:t>
      </w:r>
      <w:r w:rsidRPr="00121A2C">
        <w:rPr>
          <w:rFonts w:ascii="Times New Roman" w:hAnsi="Times New Roman"/>
          <w:sz w:val="24"/>
          <w:szCs w:val="24"/>
        </w:rPr>
        <w:t>ten enenmale onmogelijk zijn</w:t>
      </w:r>
      <w:r>
        <w:rPr>
          <w:rFonts w:ascii="Times New Roman" w:hAnsi="Times New Roman"/>
          <w:sz w:val="24"/>
          <w:szCs w:val="24"/>
        </w:rPr>
        <w:t xml:space="preserve">, </w:t>
      </w:r>
      <w:r w:rsidRPr="00121A2C">
        <w:rPr>
          <w:rFonts w:ascii="Times New Roman" w:hAnsi="Times New Roman"/>
          <w:sz w:val="24"/>
          <w:szCs w:val="24"/>
        </w:rPr>
        <w:t>omdat onze beste plichtsvervulling vol zonde is</w:t>
      </w:r>
      <w:r>
        <w:rPr>
          <w:rFonts w:ascii="Times New Roman" w:hAnsi="Times New Roman"/>
          <w:sz w:val="24"/>
          <w:szCs w:val="24"/>
        </w:rPr>
        <w:t xml:space="preserve">, </w:t>
      </w:r>
      <w:r w:rsidRPr="00121A2C">
        <w:rPr>
          <w:rFonts w:ascii="Times New Roman" w:hAnsi="Times New Roman"/>
          <w:sz w:val="24"/>
          <w:szCs w:val="24"/>
        </w:rPr>
        <w:t>en deze zich in al onze daden mengt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Omdat </w:t>
      </w:r>
      <w:r w:rsidRPr="00121A2C">
        <w:rPr>
          <w:rFonts w:ascii="Times New Roman" w:hAnsi="Times New Roman"/>
          <w:sz w:val="24"/>
          <w:szCs w:val="24"/>
        </w:rPr>
        <w:t>dit zo is</w:t>
      </w:r>
      <w:r>
        <w:rPr>
          <w:rFonts w:ascii="Times New Roman" w:hAnsi="Times New Roman"/>
          <w:sz w:val="24"/>
          <w:szCs w:val="24"/>
        </w:rPr>
        <w:t xml:space="preserve">, </w:t>
      </w:r>
      <w:r w:rsidRPr="00121A2C">
        <w:rPr>
          <w:rFonts w:ascii="Times New Roman" w:hAnsi="Times New Roman"/>
          <w:sz w:val="24"/>
          <w:szCs w:val="24"/>
        </w:rPr>
        <w:t>kan er in</w:t>
      </w:r>
      <w:r>
        <w:rPr>
          <w:rFonts w:ascii="Times New Roman" w:hAnsi="Times New Roman"/>
          <w:sz w:val="24"/>
          <w:szCs w:val="24"/>
        </w:rPr>
        <w:t xml:space="preserve"> de </w:t>
      </w:r>
      <w:r w:rsidRPr="00121A2C">
        <w:rPr>
          <w:rFonts w:ascii="Times New Roman" w:hAnsi="Times New Roman"/>
          <w:sz w:val="24"/>
          <w:szCs w:val="24"/>
        </w:rPr>
        <w:t>natuurlijke mens nimmer een vervulling der wet met het gehele hart</w:t>
      </w:r>
      <w:r>
        <w:rPr>
          <w:rFonts w:ascii="Times New Roman" w:hAnsi="Times New Roman"/>
          <w:sz w:val="24"/>
          <w:szCs w:val="24"/>
        </w:rPr>
        <w:t xml:space="preserve">, </w:t>
      </w:r>
      <w:r w:rsidRPr="00121A2C">
        <w:rPr>
          <w:rFonts w:ascii="Times New Roman" w:hAnsi="Times New Roman"/>
          <w:sz w:val="24"/>
          <w:szCs w:val="24"/>
        </w:rPr>
        <w:t>met de ganse ziel</w:t>
      </w:r>
      <w:r>
        <w:rPr>
          <w:rFonts w:ascii="Times New Roman" w:hAnsi="Times New Roman"/>
          <w:sz w:val="24"/>
          <w:szCs w:val="24"/>
        </w:rPr>
        <w:t xml:space="preserve">, </w:t>
      </w:r>
      <w:r w:rsidRPr="00121A2C">
        <w:rPr>
          <w:rFonts w:ascii="Times New Roman" w:hAnsi="Times New Roman"/>
          <w:sz w:val="24"/>
          <w:szCs w:val="24"/>
        </w:rPr>
        <w:t>met alle kracht</w:t>
      </w:r>
      <w:r>
        <w:rPr>
          <w:rFonts w:ascii="Times New Roman" w:hAnsi="Times New Roman"/>
          <w:sz w:val="24"/>
          <w:szCs w:val="24"/>
        </w:rPr>
        <w:t xml:space="preserve">, </w:t>
      </w:r>
      <w:r w:rsidRPr="00121A2C">
        <w:rPr>
          <w:rFonts w:ascii="Times New Roman" w:hAnsi="Times New Roman"/>
          <w:sz w:val="24"/>
          <w:szCs w:val="24"/>
        </w:rPr>
        <w:t>en het gehele verstand</w:t>
      </w:r>
      <w:r>
        <w:rPr>
          <w:rFonts w:ascii="Times New Roman" w:hAnsi="Times New Roman"/>
          <w:sz w:val="24"/>
          <w:szCs w:val="24"/>
        </w:rPr>
        <w:t xml:space="preserve">, </w:t>
      </w:r>
      <w:r w:rsidRPr="00121A2C">
        <w:rPr>
          <w:rFonts w:ascii="Times New Roman" w:hAnsi="Times New Roman"/>
          <w:sz w:val="24"/>
          <w:szCs w:val="24"/>
        </w:rPr>
        <w:t>gevonden worden. Bovendien wordt daartoe een volmaakt geheugen gevorderd</w:t>
      </w:r>
      <w:r>
        <w:rPr>
          <w:rFonts w:ascii="Times New Roman" w:hAnsi="Times New Roman"/>
          <w:sz w:val="24"/>
          <w:szCs w:val="24"/>
        </w:rPr>
        <w:t xml:space="preserve">, </w:t>
      </w:r>
      <w:r w:rsidRPr="00121A2C">
        <w:rPr>
          <w:rFonts w:ascii="Times New Roman" w:hAnsi="Times New Roman"/>
          <w:sz w:val="24"/>
          <w:szCs w:val="24"/>
        </w:rPr>
        <w:t>opdat steeds alle menselijke plichten</w:t>
      </w:r>
      <w:r>
        <w:rPr>
          <w:rFonts w:ascii="Times New Roman" w:hAnsi="Times New Roman"/>
          <w:sz w:val="24"/>
          <w:szCs w:val="24"/>
        </w:rPr>
        <w:t xml:space="preserve">, </w:t>
      </w:r>
      <w:r w:rsidRPr="00121A2C">
        <w:rPr>
          <w:rFonts w:ascii="Times New Roman" w:hAnsi="Times New Roman"/>
          <w:sz w:val="24"/>
          <w:szCs w:val="24"/>
        </w:rPr>
        <w:t>elke tittel der wet ons voor</w:t>
      </w:r>
      <w:r>
        <w:rPr>
          <w:rFonts w:ascii="Times New Roman" w:hAnsi="Times New Roman"/>
          <w:sz w:val="24"/>
          <w:szCs w:val="24"/>
        </w:rPr>
        <w:t xml:space="preserve"> de </w:t>
      </w:r>
      <w:r w:rsidRPr="00121A2C">
        <w:rPr>
          <w:rFonts w:ascii="Times New Roman" w:hAnsi="Times New Roman"/>
          <w:sz w:val="24"/>
          <w:szCs w:val="24"/>
        </w:rPr>
        <w:t>geest sta</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geen </w:t>
      </w:r>
      <w:r w:rsidRPr="00121A2C">
        <w:rPr>
          <w:rFonts w:ascii="Times New Roman" w:hAnsi="Times New Roman"/>
          <w:sz w:val="24"/>
          <w:szCs w:val="24"/>
        </w:rPr>
        <w:t>zonde uit vergeetachtigheid voortkome</w:t>
      </w:r>
      <w:r>
        <w:rPr>
          <w:rFonts w:ascii="Times New Roman" w:hAnsi="Times New Roman"/>
          <w:sz w:val="24"/>
          <w:szCs w:val="24"/>
        </w:rPr>
        <w:t xml:space="preserve">, </w:t>
      </w:r>
      <w:r w:rsidRPr="00121A2C">
        <w:rPr>
          <w:rFonts w:ascii="Times New Roman" w:hAnsi="Times New Roman"/>
          <w:sz w:val="24"/>
          <w:szCs w:val="24"/>
        </w:rPr>
        <w:t>een volmaakte kennis en een volkomen oordeel</w:t>
      </w:r>
      <w:r>
        <w:rPr>
          <w:rFonts w:ascii="Times New Roman" w:hAnsi="Times New Roman"/>
          <w:sz w:val="24"/>
          <w:szCs w:val="24"/>
        </w:rPr>
        <w:t xml:space="preserve">, </w:t>
      </w:r>
      <w:r w:rsidRPr="00121A2C">
        <w:rPr>
          <w:rFonts w:ascii="Times New Roman" w:hAnsi="Times New Roman"/>
          <w:sz w:val="24"/>
          <w:szCs w:val="24"/>
        </w:rPr>
        <w:t>een eeuwige onvermoeidheid in alles</w:t>
      </w:r>
      <w:r>
        <w:rPr>
          <w:rFonts w:ascii="Times New Roman" w:hAnsi="Times New Roman"/>
          <w:sz w:val="24"/>
          <w:szCs w:val="24"/>
        </w:rPr>
        <w:t xml:space="preserve">, </w:t>
      </w:r>
      <w:r w:rsidRPr="00121A2C">
        <w:rPr>
          <w:rFonts w:ascii="Times New Roman" w:hAnsi="Times New Roman"/>
          <w:sz w:val="24"/>
          <w:szCs w:val="24"/>
        </w:rPr>
        <w:t>opdat de zonde en de aanhoudende verzoeking de ziel niet afmatten en haar doen vallen</w:t>
      </w:r>
      <w:r>
        <w:rPr>
          <w:rFonts w:ascii="Times New Roman" w:hAnsi="Times New Roman"/>
          <w:sz w:val="24"/>
          <w:szCs w:val="24"/>
        </w:rPr>
        <w:t xml:space="preserve">, voordat </w:t>
      </w:r>
      <w:r w:rsidRPr="00121A2C">
        <w:rPr>
          <w:rFonts w:ascii="Times New Roman" w:hAnsi="Times New Roman"/>
          <w:sz w:val="24"/>
          <w:szCs w:val="24"/>
        </w:rPr>
        <w:t>alles volbracht is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A80827">
      <w:pPr>
        <w:spacing w:after="0"/>
        <w:ind w:left="284"/>
        <w:jc w:val="both"/>
        <w:rPr>
          <w:rFonts w:ascii="Times New Roman" w:hAnsi="Times New Roman"/>
          <w:sz w:val="24"/>
          <w:szCs w:val="24"/>
        </w:rPr>
      </w:pPr>
      <w:r>
        <w:rPr>
          <w:rFonts w:ascii="Times New Roman" w:hAnsi="Times New Roman"/>
          <w:sz w:val="24"/>
          <w:szCs w:val="24"/>
        </w:rPr>
        <w:t>Om</w:t>
      </w:r>
      <w:r w:rsidRPr="00121A2C">
        <w:rPr>
          <w:rFonts w:ascii="Times New Roman" w:hAnsi="Times New Roman"/>
          <w:sz w:val="24"/>
          <w:szCs w:val="24"/>
        </w:rPr>
        <w:t xml:space="preserve"> dit laatste ten uitvoer te brengen</w:t>
      </w:r>
      <w:r>
        <w:rPr>
          <w:rFonts w:ascii="Times New Roman" w:hAnsi="Times New Roman"/>
          <w:sz w:val="24"/>
          <w:szCs w:val="24"/>
        </w:rPr>
        <w:t xml:space="preserve">, </w:t>
      </w:r>
      <w:r w:rsidRPr="00121A2C">
        <w:rPr>
          <w:rFonts w:ascii="Times New Roman" w:hAnsi="Times New Roman"/>
          <w:sz w:val="24"/>
          <w:szCs w:val="24"/>
        </w:rPr>
        <w:t>moest Hij</w:t>
      </w:r>
      <w:r>
        <w:rPr>
          <w:rFonts w:ascii="Times New Roman" w:hAnsi="Times New Roman"/>
          <w:sz w:val="24"/>
          <w:szCs w:val="24"/>
        </w:rPr>
        <w:t xml:space="preserve">, </w:t>
      </w:r>
      <w:r w:rsidRPr="00121A2C">
        <w:rPr>
          <w:rFonts w:ascii="Times New Roman" w:hAnsi="Times New Roman"/>
          <w:sz w:val="24"/>
          <w:szCs w:val="24"/>
        </w:rPr>
        <w:t>die ons verzoenen wilde</w:t>
      </w:r>
      <w:r>
        <w:rPr>
          <w:rFonts w:ascii="Times New Roman" w:hAnsi="Times New Roman"/>
          <w:sz w:val="24"/>
          <w:szCs w:val="24"/>
        </w:rPr>
        <w:t xml:space="preserve">, </w:t>
      </w:r>
      <w:r w:rsidRPr="00121A2C">
        <w:rPr>
          <w:rFonts w:ascii="Times New Roman" w:hAnsi="Times New Roman"/>
          <w:sz w:val="24"/>
          <w:szCs w:val="24"/>
        </w:rPr>
        <w:t>medebrengen: 1</w:t>
      </w:r>
      <w:r>
        <w:rPr>
          <w:rFonts w:ascii="Times New Roman" w:hAnsi="Times New Roman"/>
          <w:sz w:val="24"/>
          <w:szCs w:val="24"/>
        </w:rPr>
        <w:t>. E</w:t>
      </w:r>
      <w:r w:rsidRPr="00121A2C">
        <w:rPr>
          <w:rFonts w:ascii="Times New Roman" w:hAnsi="Times New Roman"/>
          <w:sz w:val="24"/>
          <w:szCs w:val="24"/>
        </w:rPr>
        <w:t>en volmaakte bereidwilligheid</w:t>
      </w:r>
      <w:r>
        <w:rPr>
          <w:rFonts w:ascii="Times New Roman" w:hAnsi="Times New Roman"/>
          <w:sz w:val="24"/>
          <w:szCs w:val="24"/>
        </w:rPr>
        <w:t xml:space="preserve">, </w:t>
      </w:r>
      <w:r w:rsidRPr="00121A2C">
        <w:rPr>
          <w:rFonts w:ascii="Times New Roman" w:hAnsi="Times New Roman"/>
          <w:sz w:val="24"/>
          <w:szCs w:val="24"/>
        </w:rPr>
        <w:t>zonder de minste neiging tot het tegengestelde</w:t>
      </w:r>
      <w:r>
        <w:rPr>
          <w:rFonts w:ascii="Times New Roman" w:hAnsi="Times New Roman"/>
          <w:sz w:val="24"/>
          <w:szCs w:val="24"/>
        </w:rPr>
        <w:t xml:space="preserve">, </w:t>
      </w:r>
    </w:p>
    <w:p w:rsidR="00E25A7A" w:rsidRDefault="00E25A7A" w:rsidP="00A80827">
      <w:pPr>
        <w:spacing w:after="0"/>
        <w:ind w:left="284"/>
        <w:jc w:val="both"/>
        <w:rPr>
          <w:rFonts w:ascii="Times New Roman" w:hAnsi="Times New Roman"/>
          <w:sz w:val="24"/>
          <w:szCs w:val="24"/>
        </w:rPr>
      </w:pPr>
      <w:r w:rsidRPr="00121A2C">
        <w:rPr>
          <w:rFonts w:ascii="Times New Roman" w:hAnsi="Times New Roman"/>
          <w:sz w:val="24"/>
          <w:szCs w:val="24"/>
        </w:rPr>
        <w:t>2</w:t>
      </w:r>
      <w:r>
        <w:rPr>
          <w:rFonts w:ascii="Times New Roman" w:hAnsi="Times New Roman"/>
          <w:sz w:val="24"/>
          <w:szCs w:val="24"/>
        </w:rPr>
        <w:t xml:space="preserve">. Zo'n </w:t>
      </w:r>
      <w:r w:rsidRPr="00121A2C">
        <w:rPr>
          <w:rFonts w:ascii="Times New Roman" w:hAnsi="Times New Roman"/>
          <w:sz w:val="24"/>
          <w:szCs w:val="24"/>
        </w:rPr>
        <w:t>haat tegen de zonde</w:t>
      </w:r>
      <w:r>
        <w:rPr>
          <w:rFonts w:ascii="Times New Roman" w:hAnsi="Times New Roman"/>
          <w:sz w:val="24"/>
          <w:szCs w:val="24"/>
        </w:rPr>
        <w:t xml:space="preserve">, </w:t>
      </w:r>
      <w:r w:rsidRPr="00121A2C">
        <w:rPr>
          <w:rFonts w:ascii="Times New Roman" w:hAnsi="Times New Roman"/>
          <w:sz w:val="24"/>
          <w:szCs w:val="24"/>
        </w:rPr>
        <w:t>als alleen in Gods hart te vinden is</w:t>
      </w:r>
      <w:r>
        <w:rPr>
          <w:rFonts w:ascii="Times New Roman" w:hAnsi="Times New Roman"/>
          <w:sz w:val="24"/>
          <w:szCs w:val="24"/>
        </w:rPr>
        <w:t xml:space="preserve">, </w:t>
      </w:r>
    </w:p>
    <w:p w:rsidR="00E25A7A" w:rsidRDefault="00E25A7A" w:rsidP="00A80827">
      <w:pPr>
        <w:spacing w:after="0"/>
        <w:ind w:left="284"/>
        <w:jc w:val="both"/>
        <w:rPr>
          <w:rFonts w:ascii="Times New Roman" w:hAnsi="Times New Roman"/>
          <w:sz w:val="24"/>
          <w:szCs w:val="24"/>
        </w:rPr>
      </w:pPr>
      <w:r w:rsidRPr="00121A2C">
        <w:rPr>
          <w:rFonts w:ascii="Times New Roman" w:hAnsi="Times New Roman"/>
          <w:sz w:val="24"/>
          <w:szCs w:val="24"/>
        </w:rPr>
        <w:t>3</w:t>
      </w:r>
      <w:r>
        <w:rPr>
          <w:rFonts w:ascii="Times New Roman" w:hAnsi="Times New Roman"/>
          <w:sz w:val="24"/>
          <w:szCs w:val="24"/>
        </w:rPr>
        <w:t>. E</w:t>
      </w:r>
      <w:r w:rsidRPr="00121A2C">
        <w:rPr>
          <w:rFonts w:ascii="Times New Roman" w:hAnsi="Times New Roman"/>
          <w:sz w:val="24"/>
          <w:szCs w:val="24"/>
        </w:rPr>
        <w:t>en onvermengde vreugde in elke plicht</w:t>
      </w:r>
      <w:r>
        <w:rPr>
          <w:rFonts w:ascii="Times New Roman" w:hAnsi="Times New Roman"/>
          <w:sz w:val="24"/>
          <w:szCs w:val="24"/>
        </w:rPr>
        <w:t xml:space="preserve">, </w:t>
      </w:r>
      <w:r w:rsidRPr="00121A2C">
        <w:rPr>
          <w:rFonts w:ascii="Times New Roman" w:hAnsi="Times New Roman"/>
          <w:sz w:val="24"/>
          <w:szCs w:val="24"/>
        </w:rPr>
        <w:t>ook te midden van alle verzoekingen</w:t>
      </w:r>
      <w:r>
        <w:rPr>
          <w:rFonts w:ascii="Times New Roman" w:hAnsi="Times New Roman"/>
          <w:sz w:val="24"/>
          <w:szCs w:val="24"/>
        </w:rPr>
        <w:t xml:space="preserve">, </w:t>
      </w:r>
    </w:p>
    <w:p w:rsidR="00E25A7A" w:rsidRDefault="00E25A7A" w:rsidP="00A80827">
      <w:pPr>
        <w:spacing w:after="0"/>
        <w:ind w:left="284"/>
        <w:jc w:val="both"/>
        <w:rPr>
          <w:rFonts w:ascii="Times New Roman" w:hAnsi="Times New Roman"/>
          <w:sz w:val="24"/>
          <w:szCs w:val="24"/>
        </w:rPr>
      </w:pPr>
      <w:r w:rsidRPr="00121A2C">
        <w:rPr>
          <w:rFonts w:ascii="Times New Roman" w:hAnsi="Times New Roman"/>
          <w:sz w:val="24"/>
          <w:szCs w:val="24"/>
        </w:rPr>
        <w:t>4</w:t>
      </w:r>
      <w:r>
        <w:rPr>
          <w:rFonts w:ascii="Times New Roman" w:hAnsi="Times New Roman"/>
          <w:sz w:val="24"/>
          <w:szCs w:val="24"/>
        </w:rPr>
        <w:t>. E</w:t>
      </w:r>
      <w:r w:rsidRPr="00121A2C">
        <w:rPr>
          <w:rFonts w:ascii="Times New Roman" w:hAnsi="Times New Roman"/>
          <w:sz w:val="24"/>
          <w:szCs w:val="24"/>
        </w:rPr>
        <w:t>en volharding in alles</w:t>
      </w:r>
      <w:r>
        <w:rPr>
          <w:rFonts w:ascii="Times New Roman" w:hAnsi="Times New Roman"/>
          <w:sz w:val="24"/>
          <w:szCs w:val="24"/>
        </w:rPr>
        <w:t xml:space="preserve">, </w:t>
      </w:r>
      <w:r w:rsidRPr="00121A2C">
        <w:rPr>
          <w:rFonts w:ascii="Times New Roman" w:hAnsi="Times New Roman"/>
          <w:sz w:val="24"/>
          <w:szCs w:val="24"/>
        </w:rPr>
        <w:t xml:space="preserve">om Gods gerechtigheid </w:t>
      </w:r>
      <w:r>
        <w:rPr>
          <w:rFonts w:ascii="Times New Roman" w:hAnsi="Times New Roman"/>
          <w:sz w:val="24"/>
          <w:szCs w:val="24"/>
        </w:rPr>
        <w:t>volkomen</w:t>
      </w:r>
      <w:r w:rsidRPr="00121A2C">
        <w:rPr>
          <w:rFonts w:ascii="Times New Roman" w:hAnsi="Times New Roman"/>
          <w:sz w:val="24"/>
          <w:szCs w:val="24"/>
        </w:rPr>
        <w:t xml:space="preserve"> te bevredigen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zeg: wordt de vloek der wet weggenomen</w:t>
      </w:r>
      <w:r>
        <w:rPr>
          <w:rFonts w:ascii="Times New Roman" w:hAnsi="Times New Roman"/>
          <w:sz w:val="24"/>
          <w:szCs w:val="24"/>
        </w:rPr>
        <w:t xml:space="preserve">, </w:t>
      </w:r>
      <w:r w:rsidRPr="00121A2C">
        <w:rPr>
          <w:rFonts w:ascii="Times New Roman" w:hAnsi="Times New Roman"/>
          <w:sz w:val="24"/>
          <w:szCs w:val="24"/>
        </w:rPr>
        <w:t>schenkt God voor de zonden</w:t>
      </w:r>
      <w:r>
        <w:rPr>
          <w:rFonts w:ascii="Times New Roman" w:hAnsi="Times New Roman"/>
          <w:sz w:val="24"/>
          <w:szCs w:val="24"/>
        </w:rPr>
        <w:t xml:space="preserve">, </w:t>
      </w:r>
      <w:r w:rsidRPr="00121A2C">
        <w:rPr>
          <w:rFonts w:ascii="Times New Roman" w:hAnsi="Times New Roman"/>
          <w:sz w:val="24"/>
          <w:szCs w:val="24"/>
        </w:rPr>
        <w:t>die tot</w:t>
      </w:r>
      <w:r>
        <w:rPr>
          <w:rFonts w:ascii="Times New Roman" w:hAnsi="Times New Roman"/>
          <w:sz w:val="24"/>
          <w:szCs w:val="24"/>
        </w:rPr>
        <w:t xml:space="preserve"> zover </w:t>
      </w:r>
      <w:r w:rsidRPr="00121A2C">
        <w:rPr>
          <w:rFonts w:ascii="Times New Roman" w:hAnsi="Times New Roman"/>
          <w:sz w:val="24"/>
          <w:szCs w:val="24"/>
        </w:rPr>
        <w:t>begaan zijn</w:t>
      </w:r>
      <w:r>
        <w:rPr>
          <w:rFonts w:ascii="Times New Roman" w:hAnsi="Times New Roman"/>
          <w:sz w:val="24"/>
          <w:szCs w:val="24"/>
        </w:rPr>
        <w:t>, volkomen</w:t>
      </w:r>
      <w:r w:rsidRPr="00121A2C">
        <w:rPr>
          <w:rFonts w:ascii="Times New Roman" w:hAnsi="Times New Roman"/>
          <w:sz w:val="24"/>
          <w:szCs w:val="24"/>
        </w:rPr>
        <w:t xml:space="preserve"> vergeving</w:t>
      </w:r>
      <w:r>
        <w:rPr>
          <w:rFonts w:ascii="Times New Roman" w:hAnsi="Times New Roman"/>
          <w:sz w:val="24"/>
          <w:szCs w:val="24"/>
        </w:rPr>
        <w:t xml:space="preserve">, </w:t>
      </w:r>
      <w:r w:rsidRPr="00121A2C">
        <w:rPr>
          <w:rFonts w:ascii="Times New Roman" w:hAnsi="Times New Roman"/>
          <w:sz w:val="24"/>
          <w:szCs w:val="24"/>
        </w:rPr>
        <w:t>en eist Hij alleen voor het vervolg goede werken</w:t>
      </w:r>
      <w:r>
        <w:rPr>
          <w:rFonts w:ascii="Times New Roman" w:hAnsi="Times New Roman"/>
          <w:sz w:val="24"/>
          <w:szCs w:val="24"/>
        </w:rPr>
        <w:t xml:space="preserve">, </w:t>
      </w:r>
      <w:r w:rsidRPr="00121A2C">
        <w:rPr>
          <w:rFonts w:ascii="Times New Roman" w:hAnsi="Times New Roman"/>
          <w:sz w:val="24"/>
          <w:szCs w:val="24"/>
        </w:rPr>
        <w:t>naar de geboden der wet</w:t>
      </w:r>
      <w:r>
        <w:rPr>
          <w:rFonts w:ascii="Times New Roman" w:hAnsi="Times New Roman"/>
          <w:sz w:val="24"/>
          <w:szCs w:val="24"/>
        </w:rPr>
        <w:t xml:space="preserve">, </w:t>
      </w:r>
      <w:r w:rsidRPr="00121A2C">
        <w:rPr>
          <w:rFonts w:ascii="Times New Roman" w:hAnsi="Times New Roman"/>
          <w:sz w:val="24"/>
          <w:szCs w:val="24"/>
        </w:rPr>
        <w:t>dan is er voor geen mens redding mogelijk</w:t>
      </w:r>
      <w:r>
        <w:rPr>
          <w:rFonts w:ascii="Times New Roman" w:hAnsi="Times New Roman"/>
          <w:sz w:val="24"/>
          <w:szCs w:val="24"/>
        </w:rPr>
        <w:t xml:space="preserve">, </w:t>
      </w:r>
      <w:r w:rsidRPr="00121A2C">
        <w:rPr>
          <w:rFonts w:ascii="Times New Roman" w:hAnsi="Times New Roman"/>
          <w:sz w:val="24"/>
          <w:szCs w:val="24"/>
        </w:rPr>
        <w:t>want ook daartoe is geen hart</w:t>
      </w:r>
      <w:r>
        <w:rPr>
          <w:rFonts w:ascii="Times New Roman" w:hAnsi="Times New Roman"/>
          <w:sz w:val="24"/>
          <w:szCs w:val="24"/>
        </w:rPr>
        <w:t xml:space="preserve">, geen </w:t>
      </w:r>
      <w:r w:rsidRPr="00121A2C">
        <w:rPr>
          <w:rFonts w:ascii="Times New Roman" w:hAnsi="Times New Roman"/>
          <w:sz w:val="24"/>
          <w:szCs w:val="24"/>
        </w:rPr>
        <w:t>ziel</w:t>
      </w:r>
      <w:r>
        <w:rPr>
          <w:rFonts w:ascii="Times New Roman" w:hAnsi="Times New Roman"/>
          <w:sz w:val="24"/>
          <w:szCs w:val="24"/>
        </w:rPr>
        <w:t xml:space="preserve">, geen </w:t>
      </w:r>
      <w:r w:rsidRPr="00121A2C">
        <w:rPr>
          <w:rFonts w:ascii="Times New Roman" w:hAnsi="Times New Roman"/>
          <w:sz w:val="24"/>
          <w:szCs w:val="24"/>
        </w:rPr>
        <w:t>kracht en geen verstand bekwaam Alle hoop op verlossing</w:t>
      </w:r>
      <w:r>
        <w:rPr>
          <w:rFonts w:ascii="Times New Roman" w:hAnsi="Times New Roman"/>
          <w:sz w:val="24"/>
          <w:szCs w:val="24"/>
        </w:rPr>
        <w:t xml:space="preserve"> zou </w:t>
      </w:r>
      <w:r w:rsidRPr="00121A2C">
        <w:rPr>
          <w:rFonts w:ascii="Times New Roman" w:hAnsi="Times New Roman"/>
          <w:sz w:val="24"/>
          <w:szCs w:val="24"/>
        </w:rPr>
        <w:t>dus moeten vergaan</w:t>
      </w:r>
      <w:r>
        <w:rPr>
          <w:rFonts w:ascii="Times New Roman" w:hAnsi="Times New Roman"/>
          <w:sz w:val="24"/>
          <w:szCs w:val="24"/>
        </w:rPr>
        <w:t xml:space="preserve">, indien </w:t>
      </w:r>
      <w:r w:rsidRPr="00121A2C">
        <w:rPr>
          <w:rFonts w:ascii="Times New Roman" w:hAnsi="Times New Roman"/>
          <w:sz w:val="24"/>
          <w:szCs w:val="24"/>
        </w:rPr>
        <w:t>niet de Zone Gods die taak op Zich wilde nemen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 xml:space="preserve">geloofd zij Gods Naam! Hij heeft het gedaan. </w:t>
      </w:r>
      <w:r>
        <w:rPr>
          <w:rFonts w:ascii="Times New Roman" w:hAnsi="Times New Roman"/>
          <w:sz w:val="24"/>
          <w:szCs w:val="24"/>
        </w:rPr>
        <w:t>"</w:t>
      </w:r>
      <w:r w:rsidRPr="00121A2C">
        <w:rPr>
          <w:rFonts w:ascii="Times New Roman" w:hAnsi="Times New Roman"/>
          <w:sz w:val="24"/>
          <w:szCs w:val="24"/>
        </w:rPr>
        <w:t>Maar wanneer de volheid des tijds gekomen is</w:t>
      </w:r>
      <w:r>
        <w:rPr>
          <w:rFonts w:ascii="Times New Roman" w:hAnsi="Times New Roman"/>
          <w:sz w:val="24"/>
          <w:szCs w:val="24"/>
        </w:rPr>
        <w:t xml:space="preserve">, </w:t>
      </w:r>
      <w:r w:rsidRPr="00121A2C">
        <w:rPr>
          <w:rFonts w:ascii="Times New Roman" w:hAnsi="Times New Roman"/>
          <w:sz w:val="24"/>
          <w:szCs w:val="24"/>
        </w:rPr>
        <w:t xml:space="preserve">heeft God </w:t>
      </w:r>
      <w:r>
        <w:rPr>
          <w:rFonts w:ascii="Times New Roman" w:hAnsi="Times New Roman"/>
          <w:sz w:val="24"/>
          <w:szCs w:val="24"/>
        </w:rPr>
        <w:t xml:space="preserve">Zijn Zoon </w:t>
      </w:r>
      <w:r w:rsidRPr="00121A2C">
        <w:rPr>
          <w:rFonts w:ascii="Times New Roman" w:hAnsi="Times New Roman"/>
          <w:sz w:val="24"/>
          <w:szCs w:val="24"/>
        </w:rPr>
        <w:t>uitgezonden</w:t>
      </w:r>
      <w:r>
        <w:rPr>
          <w:rFonts w:ascii="Times New Roman" w:hAnsi="Times New Roman"/>
          <w:sz w:val="24"/>
          <w:szCs w:val="24"/>
        </w:rPr>
        <w:t xml:space="preserve">, </w:t>
      </w:r>
      <w:r w:rsidRPr="00121A2C">
        <w:rPr>
          <w:rFonts w:ascii="Times New Roman" w:hAnsi="Times New Roman"/>
          <w:sz w:val="24"/>
          <w:szCs w:val="24"/>
        </w:rPr>
        <w:t>geworden</w:t>
      </w:r>
      <w:r>
        <w:rPr>
          <w:rFonts w:ascii="Times New Roman" w:hAnsi="Times New Roman"/>
          <w:sz w:val="24"/>
          <w:szCs w:val="24"/>
        </w:rPr>
        <w:t xml:space="preserve">, </w:t>
      </w:r>
      <w:r w:rsidRPr="00121A2C">
        <w:rPr>
          <w:rFonts w:ascii="Times New Roman" w:hAnsi="Times New Roman"/>
          <w:sz w:val="24"/>
          <w:szCs w:val="24"/>
        </w:rPr>
        <w:t>uit een vrouw</w:t>
      </w:r>
      <w:r>
        <w:rPr>
          <w:rFonts w:ascii="Times New Roman" w:hAnsi="Times New Roman"/>
          <w:sz w:val="24"/>
          <w:szCs w:val="24"/>
        </w:rPr>
        <w:t xml:space="preserve">, </w:t>
      </w:r>
      <w:r w:rsidRPr="00121A2C">
        <w:rPr>
          <w:rFonts w:ascii="Times New Roman" w:hAnsi="Times New Roman"/>
          <w:sz w:val="24"/>
          <w:szCs w:val="24"/>
        </w:rPr>
        <w:t>geworden onder de wet</w:t>
      </w:r>
      <w:r>
        <w:rPr>
          <w:rFonts w:ascii="Times New Roman" w:hAnsi="Times New Roman"/>
          <w:sz w:val="24"/>
          <w:szCs w:val="24"/>
        </w:rPr>
        <w:t>", Gal.</w:t>
      </w:r>
      <w:r w:rsidRPr="00121A2C">
        <w:rPr>
          <w:rFonts w:ascii="Times New Roman" w:hAnsi="Times New Roman"/>
          <w:sz w:val="24"/>
          <w:szCs w:val="24"/>
        </w:rPr>
        <w:t xml:space="preserve"> 4:4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derde. Christus heeft onze zonden op zich genomen. De derde hoofdzaak in Christus verlossingswerk is deze: dat Hij onze zonden op Zich genomen heeft. </w:t>
      </w:r>
      <w:r>
        <w:rPr>
          <w:rFonts w:ascii="Times New Roman" w:hAnsi="Times New Roman"/>
          <w:sz w:val="24"/>
          <w:szCs w:val="24"/>
        </w:rPr>
        <w:t>"</w:t>
      </w:r>
      <w:r w:rsidRPr="00121A2C">
        <w:rPr>
          <w:rFonts w:ascii="Times New Roman" w:hAnsi="Times New Roman"/>
          <w:sz w:val="24"/>
          <w:szCs w:val="24"/>
        </w:rPr>
        <w:t>Want Dien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geen </w:t>
      </w:r>
      <w:r w:rsidRPr="00121A2C">
        <w:rPr>
          <w:rFonts w:ascii="Times New Roman" w:hAnsi="Times New Roman"/>
          <w:sz w:val="24"/>
          <w:szCs w:val="24"/>
        </w:rPr>
        <w:t>zonde gekend heeft</w:t>
      </w:r>
      <w:r>
        <w:rPr>
          <w:rFonts w:ascii="Times New Roman" w:hAnsi="Times New Roman"/>
          <w:sz w:val="24"/>
          <w:szCs w:val="24"/>
        </w:rPr>
        <w:t xml:space="preserve">, </w:t>
      </w:r>
      <w:r w:rsidRPr="00121A2C">
        <w:rPr>
          <w:rFonts w:ascii="Times New Roman" w:hAnsi="Times New Roman"/>
          <w:sz w:val="24"/>
          <w:szCs w:val="24"/>
        </w:rPr>
        <w:t>heeft Hij zonde voor ons gemaakt</w:t>
      </w:r>
      <w:r>
        <w:rPr>
          <w:rFonts w:ascii="Times New Roman" w:hAnsi="Times New Roman"/>
          <w:sz w:val="24"/>
          <w:szCs w:val="24"/>
        </w:rPr>
        <w:t>", 2 Cor.</w:t>
      </w:r>
      <w:r w:rsidRPr="00121A2C">
        <w:rPr>
          <w:rFonts w:ascii="Times New Roman" w:hAnsi="Times New Roman"/>
          <w:sz w:val="24"/>
          <w:szCs w:val="24"/>
        </w:rPr>
        <w:t xml:space="preserve"> 5:21. Vreemde leer! Een dwaas</w:t>
      </w:r>
      <w:r>
        <w:rPr>
          <w:rFonts w:ascii="Times New Roman" w:hAnsi="Times New Roman"/>
          <w:sz w:val="24"/>
          <w:szCs w:val="24"/>
        </w:rPr>
        <w:t xml:space="preserve"> zou </w:t>
      </w:r>
      <w:r w:rsidRPr="00121A2C">
        <w:rPr>
          <w:rFonts w:ascii="Times New Roman" w:hAnsi="Times New Roman"/>
          <w:sz w:val="24"/>
          <w:szCs w:val="24"/>
        </w:rPr>
        <w:t>het godslastering noemen</w:t>
      </w:r>
      <w:r>
        <w:rPr>
          <w:rFonts w:ascii="Times New Roman" w:hAnsi="Times New Roman"/>
          <w:sz w:val="24"/>
          <w:szCs w:val="24"/>
        </w:rPr>
        <w:t>, maar</w:t>
      </w:r>
      <w:r w:rsidRPr="00121A2C">
        <w:rPr>
          <w:rFonts w:ascii="Times New Roman" w:hAnsi="Times New Roman"/>
          <w:sz w:val="24"/>
          <w:szCs w:val="24"/>
        </w:rPr>
        <w:t xml:space="preserve"> de Waarheid heeft het betuigd. De Waarheid</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betuigt</w:t>
      </w:r>
      <w:r>
        <w:rPr>
          <w:rFonts w:ascii="Times New Roman" w:hAnsi="Times New Roman"/>
          <w:sz w:val="24"/>
          <w:szCs w:val="24"/>
        </w:rPr>
        <w:t xml:space="preserve">, </w:t>
      </w:r>
      <w:r w:rsidRPr="00121A2C">
        <w:rPr>
          <w:rFonts w:ascii="Times New Roman" w:hAnsi="Times New Roman"/>
          <w:sz w:val="24"/>
          <w:szCs w:val="24"/>
        </w:rPr>
        <w:t>niet slechts dat Hij zonde gemaakt is</w:t>
      </w:r>
      <w:r>
        <w:rPr>
          <w:rFonts w:ascii="Times New Roman" w:hAnsi="Times New Roman"/>
          <w:sz w:val="24"/>
          <w:szCs w:val="24"/>
        </w:rPr>
        <w:t>, maar</w:t>
      </w:r>
      <w:r w:rsidRPr="00121A2C">
        <w:rPr>
          <w:rFonts w:ascii="Times New Roman" w:hAnsi="Times New Roman"/>
          <w:sz w:val="24"/>
          <w:szCs w:val="24"/>
        </w:rPr>
        <w:t xml:space="preserve"> dat God Hem zonde gemaakt heeft </w:t>
      </w:r>
      <w:r>
        <w:rPr>
          <w:rFonts w:ascii="Times New Roman" w:hAnsi="Times New Roman"/>
          <w:sz w:val="24"/>
          <w:szCs w:val="24"/>
        </w:rPr>
        <w:t>"</w:t>
      </w:r>
      <w:r w:rsidRPr="00121A2C">
        <w:rPr>
          <w:rFonts w:ascii="Times New Roman" w:hAnsi="Times New Roman"/>
          <w:sz w:val="24"/>
          <w:szCs w:val="24"/>
        </w:rPr>
        <w:t>Dien heeft Hij zonde voor ons gemaakt.</w:t>
      </w:r>
      <w:r>
        <w:rPr>
          <w:rFonts w:ascii="Times New Roman" w:hAnsi="Times New Roman"/>
          <w:sz w:val="24"/>
          <w:szCs w:val="24"/>
        </w:rPr>
        <w:t>"</w:t>
      </w:r>
      <w:r w:rsidRPr="00121A2C">
        <w:rPr>
          <w:rFonts w:ascii="Times New Roman" w:hAnsi="Times New Roman"/>
          <w:sz w:val="24"/>
          <w:szCs w:val="24"/>
        </w:rPr>
        <w:t xml:space="preserve"> Dit toont ons aan</w:t>
      </w:r>
      <w:r>
        <w:rPr>
          <w:rFonts w:ascii="Times New Roman" w:hAnsi="Times New Roman"/>
          <w:sz w:val="24"/>
          <w:szCs w:val="24"/>
        </w:rPr>
        <w:t xml:space="preserve">, </w:t>
      </w:r>
      <w:r w:rsidRPr="00121A2C">
        <w:rPr>
          <w:rFonts w:ascii="Times New Roman" w:hAnsi="Times New Roman"/>
          <w:sz w:val="24"/>
          <w:szCs w:val="24"/>
        </w:rPr>
        <w:t>hoe alzijdig Christus het werk onzer verzoening op Zich nam: Hij werd zonde voor ons gemaakt. De zonde is de grote slagboom en hinderpaal voor ons geluk</w:t>
      </w:r>
      <w:r>
        <w:rPr>
          <w:rFonts w:ascii="Times New Roman" w:hAnsi="Times New Roman"/>
          <w:sz w:val="24"/>
          <w:szCs w:val="24"/>
        </w:rPr>
        <w:t xml:space="preserve">, </w:t>
      </w:r>
      <w:r w:rsidRPr="00121A2C">
        <w:rPr>
          <w:rFonts w:ascii="Times New Roman" w:hAnsi="Times New Roman"/>
          <w:sz w:val="24"/>
          <w:szCs w:val="24"/>
        </w:rPr>
        <w:t>de zonde is de bron van alle ellende</w:t>
      </w:r>
      <w:r>
        <w:rPr>
          <w:rFonts w:ascii="Times New Roman" w:hAnsi="Times New Roman"/>
          <w:sz w:val="24"/>
          <w:szCs w:val="24"/>
        </w:rPr>
        <w:t xml:space="preserve">, </w:t>
      </w:r>
      <w:r w:rsidRPr="00121A2C">
        <w:rPr>
          <w:rFonts w:ascii="Times New Roman" w:hAnsi="Times New Roman"/>
          <w:sz w:val="24"/>
          <w:szCs w:val="24"/>
        </w:rPr>
        <w:t>zowel hier als hiernamaals</w:t>
      </w:r>
      <w:r>
        <w:rPr>
          <w:rFonts w:ascii="Times New Roman" w:hAnsi="Times New Roman"/>
          <w:sz w:val="24"/>
          <w:szCs w:val="24"/>
        </w:rPr>
        <w:t>. N</w:t>
      </w:r>
      <w:r w:rsidRPr="00121A2C">
        <w:rPr>
          <w:rFonts w:ascii="Times New Roman" w:hAnsi="Times New Roman"/>
          <w:sz w:val="24"/>
          <w:szCs w:val="24"/>
        </w:rPr>
        <w:t>eem de zonde weg</w:t>
      </w:r>
      <w:r>
        <w:rPr>
          <w:rFonts w:ascii="Times New Roman" w:hAnsi="Times New Roman"/>
          <w:sz w:val="24"/>
          <w:szCs w:val="24"/>
        </w:rPr>
        <w:t xml:space="preserve">, </w:t>
      </w:r>
      <w:r w:rsidRPr="00121A2C">
        <w:rPr>
          <w:rFonts w:ascii="Times New Roman" w:hAnsi="Times New Roman"/>
          <w:sz w:val="24"/>
          <w:szCs w:val="24"/>
        </w:rPr>
        <w:t>en niets kan ons schaden</w:t>
      </w:r>
      <w:r>
        <w:rPr>
          <w:rFonts w:ascii="Times New Roman" w:hAnsi="Times New Roman"/>
          <w:sz w:val="24"/>
          <w:szCs w:val="24"/>
        </w:rPr>
        <w:t xml:space="preserve">, </w:t>
      </w:r>
      <w:r w:rsidRPr="00121A2C">
        <w:rPr>
          <w:rFonts w:ascii="Times New Roman" w:hAnsi="Times New Roman"/>
          <w:sz w:val="24"/>
          <w:szCs w:val="24"/>
        </w:rPr>
        <w:t>want de tijdelijke</w:t>
      </w:r>
      <w:r>
        <w:rPr>
          <w:rFonts w:ascii="Times New Roman" w:hAnsi="Times New Roman"/>
          <w:sz w:val="24"/>
          <w:szCs w:val="24"/>
        </w:rPr>
        <w:t xml:space="preserve">, </w:t>
      </w:r>
      <w:r w:rsidRPr="00121A2C">
        <w:rPr>
          <w:rFonts w:ascii="Times New Roman" w:hAnsi="Times New Roman"/>
          <w:sz w:val="24"/>
          <w:szCs w:val="24"/>
        </w:rPr>
        <w:t>de geestelijke en de eeuwige dood zijn de bezoldiging der zonde</w:t>
      </w:r>
      <w:r>
        <w:rPr>
          <w:rFonts w:ascii="Times New Roman" w:hAnsi="Times New Roman"/>
          <w:sz w:val="24"/>
          <w:szCs w:val="24"/>
        </w:rPr>
        <w:t>, Rom.</w:t>
      </w:r>
      <w:r w:rsidRPr="00121A2C">
        <w:rPr>
          <w:rFonts w:ascii="Times New Roman" w:hAnsi="Times New Roman"/>
          <w:sz w:val="24"/>
          <w:szCs w:val="24"/>
        </w:rPr>
        <w:t xml:space="preserve"> 6:23. De zonde</w:t>
      </w:r>
      <w:r>
        <w:rPr>
          <w:rFonts w:ascii="Times New Roman" w:hAnsi="Times New Roman"/>
          <w:sz w:val="24"/>
          <w:szCs w:val="24"/>
        </w:rPr>
        <w:t xml:space="preserve">, </w:t>
      </w:r>
      <w:r w:rsidRPr="00121A2C">
        <w:rPr>
          <w:rFonts w:ascii="Times New Roman" w:hAnsi="Times New Roman"/>
          <w:sz w:val="24"/>
          <w:szCs w:val="24"/>
        </w:rPr>
        <w:t>en de mens om der zonde wil zijn het voorwerp van Gods toorn</w:t>
      </w:r>
      <w:r>
        <w:rPr>
          <w:rFonts w:ascii="Times New Roman" w:hAnsi="Times New Roman"/>
          <w:sz w:val="24"/>
          <w:szCs w:val="24"/>
        </w:rPr>
        <w:t>. Zo</w:t>
      </w:r>
      <w:r w:rsidRPr="00121A2C">
        <w:rPr>
          <w:rFonts w:ascii="Times New Roman" w:hAnsi="Times New Roman"/>
          <w:sz w:val="24"/>
          <w:szCs w:val="24"/>
        </w:rPr>
        <w:t xml:space="preserve"> de mens het voorwerp van</w:t>
      </w:r>
      <w:r>
        <w:rPr>
          <w:rFonts w:ascii="Times New Roman" w:hAnsi="Times New Roman"/>
          <w:sz w:val="24"/>
          <w:szCs w:val="24"/>
        </w:rPr>
        <w:t xml:space="preserve"> de </w:t>
      </w:r>
      <w:r w:rsidRPr="00121A2C">
        <w:rPr>
          <w:rFonts w:ascii="Times New Roman" w:hAnsi="Times New Roman"/>
          <w:sz w:val="24"/>
          <w:szCs w:val="24"/>
        </w:rPr>
        <w:t>toorn Gods is</w:t>
      </w:r>
      <w:r>
        <w:rPr>
          <w:rFonts w:ascii="Times New Roman" w:hAnsi="Times New Roman"/>
          <w:sz w:val="24"/>
          <w:szCs w:val="24"/>
        </w:rPr>
        <w:t xml:space="preserve">, </w:t>
      </w:r>
      <w:r w:rsidRPr="00121A2C">
        <w:rPr>
          <w:rFonts w:ascii="Times New Roman" w:hAnsi="Times New Roman"/>
          <w:sz w:val="24"/>
          <w:szCs w:val="24"/>
        </w:rPr>
        <w:t>dan is zijn toestand vreselijk</w:t>
      </w:r>
      <w:r>
        <w:rPr>
          <w:rFonts w:ascii="Times New Roman" w:hAnsi="Times New Roman"/>
          <w:sz w:val="24"/>
          <w:szCs w:val="24"/>
        </w:rPr>
        <w:t xml:space="preserve">, </w:t>
      </w:r>
      <w:r w:rsidRPr="00121A2C">
        <w:rPr>
          <w:rFonts w:ascii="Times New Roman" w:hAnsi="Times New Roman"/>
          <w:sz w:val="24"/>
          <w:szCs w:val="24"/>
        </w:rPr>
        <w:t>want wie kan</w:t>
      </w:r>
      <w:r>
        <w:rPr>
          <w:rFonts w:ascii="Times New Roman" w:hAnsi="Times New Roman"/>
          <w:sz w:val="24"/>
          <w:szCs w:val="24"/>
        </w:rPr>
        <w:t xml:space="preserve"> de </w:t>
      </w:r>
      <w:r w:rsidRPr="00121A2C">
        <w:rPr>
          <w:rFonts w:ascii="Times New Roman" w:hAnsi="Times New Roman"/>
          <w:sz w:val="24"/>
          <w:szCs w:val="24"/>
        </w:rPr>
        <w:t>toorn Gods dragen</w:t>
      </w:r>
      <w:r>
        <w:rPr>
          <w:rFonts w:ascii="Times New Roman" w:hAnsi="Times New Roman"/>
          <w:sz w:val="24"/>
          <w:szCs w:val="24"/>
        </w:rPr>
        <w:t xml:space="preserve">, </w:t>
      </w:r>
      <w:r w:rsidRPr="00121A2C">
        <w:rPr>
          <w:rFonts w:ascii="Times New Roman" w:hAnsi="Times New Roman"/>
          <w:sz w:val="24"/>
          <w:szCs w:val="24"/>
        </w:rPr>
        <w:t xml:space="preserve">wie voor dezelve bestaan?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Dat kan geen mens</w:t>
      </w:r>
      <w:r>
        <w:rPr>
          <w:rFonts w:ascii="Times New Roman" w:hAnsi="Times New Roman"/>
          <w:sz w:val="24"/>
          <w:szCs w:val="24"/>
        </w:rPr>
        <w:t xml:space="preserve">, </w:t>
      </w:r>
      <w:r w:rsidRPr="00121A2C">
        <w:rPr>
          <w:rFonts w:ascii="Times New Roman" w:hAnsi="Times New Roman"/>
          <w:sz w:val="24"/>
          <w:szCs w:val="24"/>
        </w:rPr>
        <w:t>geen engel</w:t>
      </w:r>
      <w:r>
        <w:rPr>
          <w:rFonts w:ascii="Times New Roman" w:hAnsi="Times New Roman"/>
          <w:sz w:val="24"/>
          <w:szCs w:val="24"/>
        </w:rPr>
        <w:t xml:space="preserve">, </w:t>
      </w:r>
      <w:r w:rsidRPr="00121A2C">
        <w:rPr>
          <w:rFonts w:ascii="Times New Roman" w:hAnsi="Times New Roman"/>
          <w:sz w:val="24"/>
          <w:szCs w:val="24"/>
        </w:rPr>
        <w:t>ja de ganse wereld niet. Allen moeten daarom onder de zonde verzinken</w:t>
      </w:r>
      <w:r>
        <w:rPr>
          <w:rFonts w:ascii="Times New Roman" w:hAnsi="Times New Roman"/>
          <w:sz w:val="24"/>
          <w:szCs w:val="24"/>
        </w:rPr>
        <w:t xml:space="preserve">, </w:t>
      </w:r>
      <w:r w:rsidRPr="00121A2C">
        <w:rPr>
          <w:rFonts w:ascii="Times New Roman" w:hAnsi="Times New Roman"/>
          <w:sz w:val="24"/>
          <w:szCs w:val="24"/>
        </w:rPr>
        <w:t>behalve Hij</w:t>
      </w:r>
      <w:r>
        <w:rPr>
          <w:rFonts w:ascii="Times New Roman" w:hAnsi="Times New Roman"/>
          <w:sz w:val="24"/>
          <w:szCs w:val="24"/>
        </w:rPr>
        <w:t xml:space="preserve">, </w:t>
      </w:r>
      <w:r w:rsidRPr="00121A2C">
        <w:rPr>
          <w:rFonts w:ascii="Times New Roman" w:hAnsi="Times New Roman"/>
          <w:sz w:val="24"/>
          <w:szCs w:val="24"/>
        </w:rPr>
        <w:t>die zonde voor ons gemaakt is</w:t>
      </w:r>
      <w:r>
        <w:rPr>
          <w:rFonts w:ascii="Times New Roman" w:hAnsi="Times New Roman"/>
          <w:sz w:val="24"/>
          <w:szCs w:val="24"/>
        </w:rPr>
        <w:t xml:space="preserve">, </w:t>
      </w:r>
      <w:r w:rsidRPr="00121A2C">
        <w:rPr>
          <w:rFonts w:ascii="Times New Roman" w:hAnsi="Times New Roman"/>
          <w:sz w:val="24"/>
          <w:szCs w:val="24"/>
        </w:rPr>
        <w:t>Hij alleen kan de zonde dragen</w:t>
      </w:r>
      <w:r>
        <w:rPr>
          <w:rFonts w:ascii="Times New Roman" w:hAnsi="Times New Roman"/>
          <w:sz w:val="24"/>
          <w:szCs w:val="24"/>
        </w:rPr>
        <w:t xml:space="preserve">, </w:t>
      </w:r>
      <w:r w:rsidRPr="00121A2C">
        <w:rPr>
          <w:rFonts w:ascii="Times New Roman" w:hAnsi="Times New Roman"/>
          <w:sz w:val="24"/>
          <w:szCs w:val="24"/>
        </w:rPr>
        <w:t>Hij alleen kan de zonde wegdragen</w:t>
      </w:r>
      <w:r>
        <w:rPr>
          <w:rFonts w:ascii="Times New Roman" w:hAnsi="Times New Roman"/>
          <w:sz w:val="24"/>
          <w:szCs w:val="24"/>
        </w:rPr>
        <w:t xml:space="preserve">, </w:t>
      </w:r>
      <w:r w:rsidRPr="00121A2C">
        <w:rPr>
          <w:rFonts w:ascii="Times New Roman" w:hAnsi="Times New Roman"/>
          <w:sz w:val="24"/>
          <w:szCs w:val="24"/>
        </w:rPr>
        <w:t xml:space="preserve">en daarom zijn alle zonden op Hem gelegd: </w:t>
      </w:r>
      <w:r>
        <w:rPr>
          <w:rFonts w:ascii="Times New Roman" w:hAnsi="Times New Roman"/>
          <w:sz w:val="24"/>
          <w:szCs w:val="24"/>
        </w:rPr>
        <w:t>"</w:t>
      </w:r>
      <w:r w:rsidRPr="00121A2C">
        <w:rPr>
          <w:rFonts w:ascii="Times New Roman" w:hAnsi="Times New Roman"/>
          <w:sz w:val="24"/>
          <w:szCs w:val="24"/>
        </w:rPr>
        <w:t>De Heere heeft onzer aller ongerechtigheid op Hem doen aanlopen</w:t>
      </w:r>
      <w:r>
        <w:rPr>
          <w:rFonts w:ascii="Times New Roman" w:hAnsi="Times New Roman"/>
          <w:sz w:val="24"/>
          <w:szCs w:val="24"/>
        </w:rPr>
        <w:t xml:space="preserve">", </w:t>
      </w:r>
      <w:r w:rsidRPr="00121A2C">
        <w:rPr>
          <w:rFonts w:ascii="Times New Roman" w:hAnsi="Times New Roman"/>
          <w:sz w:val="24"/>
          <w:szCs w:val="24"/>
        </w:rPr>
        <w:t>Jesaja 53:6. Let hierop</w:t>
      </w:r>
      <w:r>
        <w:rPr>
          <w:rFonts w:ascii="Times New Roman" w:hAnsi="Times New Roman"/>
          <w:sz w:val="24"/>
          <w:szCs w:val="24"/>
        </w:rPr>
        <w:t xml:space="preserve">, en u </w:t>
      </w:r>
      <w:r w:rsidRPr="00121A2C">
        <w:rPr>
          <w:rFonts w:ascii="Times New Roman" w:hAnsi="Times New Roman"/>
          <w:sz w:val="24"/>
          <w:szCs w:val="24"/>
        </w:rPr>
        <w:t>zult de reden vinden</w:t>
      </w:r>
      <w:r>
        <w:rPr>
          <w:rFonts w:ascii="Times New Roman" w:hAnsi="Times New Roman"/>
          <w:sz w:val="24"/>
          <w:szCs w:val="24"/>
        </w:rPr>
        <w:t xml:space="preserve">, </w:t>
      </w:r>
      <w:r w:rsidRPr="00121A2C">
        <w:rPr>
          <w:rFonts w:ascii="Times New Roman" w:hAnsi="Times New Roman"/>
          <w:sz w:val="24"/>
          <w:szCs w:val="24"/>
        </w:rPr>
        <w:t xml:space="preserve">waarom God Hem zonde voor ons heeft gemaakt: </w:t>
      </w:r>
      <w:r>
        <w:rPr>
          <w:rFonts w:ascii="Times New Roman" w:hAnsi="Times New Roman"/>
          <w:sz w:val="24"/>
          <w:szCs w:val="24"/>
        </w:rPr>
        <w:t>"</w:t>
      </w:r>
      <w:r w:rsidRPr="00121A2C">
        <w:rPr>
          <w:rFonts w:ascii="Times New Roman" w:hAnsi="Times New Roman"/>
          <w:sz w:val="24"/>
          <w:szCs w:val="24"/>
        </w:rPr>
        <w:t>opdat wij zouden worden rechtvaardigheid Gods in Hem.</w:t>
      </w:r>
      <w:r>
        <w:rPr>
          <w:rFonts w:ascii="Times New Roman" w:hAnsi="Times New Roman"/>
          <w:sz w:val="24"/>
          <w:szCs w:val="24"/>
        </w:rPr>
        <w:t>"</w:t>
      </w:r>
      <w:r w:rsidRPr="00121A2C">
        <w:rPr>
          <w:rFonts w:ascii="Times New Roman" w:hAnsi="Times New Roman"/>
          <w:sz w:val="24"/>
          <w:szCs w:val="24"/>
        </w:rPr>
        <w:t xml:space="preserve"> Hij nam ons vlees aan</w:t>
      </w:r>
      <w:r>
        <w:rPr>
          <w:rFonts w:ascii="Times New Roman" w:hAnsi="Times New Roman"/>
          <w:sz w:val="24"/>
          <w:szCs w:val="24"/>
        </w:rPr>
        <w:t xml:space="preserve">, </w:t>
      </w:r>
      <w:r w:rsidRPr="00121A2C">
        <w:rPr>
          <w:rFonts w:ascii="Times New Roman" w:hAnsi="Times New Roman"/>
          <w:sz w:val="24"/>
          <w:szCs w:val="24"/>
        </w:rPr>
        <w:t>stelde Zich onder de wet en werd zonde voor ons gemaakt</w:t>
      </w:r>
      <w:r>
        <w:rPr>
          <w:rFonts w:ascii="Times New Roman" w:hAnsi="Times New Roman"/>
          <w:sz w:val="24"/>
          <w:szCs w:val="24"/>
        </w:rPr>
        <w:t xml:space="preserve">, </w:t>
      </w:r>
      <w:r w:rsidRPr="00121A2C">
        <w:rPr>
          <w:rFonts w:ascii="Times New Roman" w:hAnsi="Times New Roman"/>
          <w:sz w:val="24"/>
          <w:szCs w:val="24"/>
        </w:rPr>
        <w:t>opdat de duivel te niet gedaan</w:t>
      </w:r>
      <w:r>
        <w:rPr>
          <w:rFonts w:ascii="Times New Roman" w:hAnsi="Times New Roman"/>
          <w:sz w:val="24"/>
          <w:szCs w:val="24"/>
        </w:rPr>
        <w:t xml:space="preserve">, </w:t>
      </w:r>
      <w:r w:rsidRPr="00121A2C">
        <w:rPr>
          <w:rFonts w:ascii="Times New Roman" w:hAnsi="Times New Roman"/>
          <w:sz w:val="24"/>
          <w:szCs w:val="24"/>
        </w:rPr>
        <w:t>en de gevangenen in vrijheid gesteld en rechtvaardigheid Gods in Hem mochten worden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als de Apostel zegt</w:t>
      </w:r>
      <w:r>
        <w:rPr>
          <w:rFonts w:ascii="Times New Roman" w:hAnsi="Times New Roman"/>
          <w:sz w:val="24"/>
          <w:szCs w:val="24"/>
        </w:rPr>
        <w:t xml:space="preserve">, </w:t>
      </w:r>
      <w:r w:rsidRPr="00121A2C">
        <w:rPr>
          <w:rFonts w:ascii="Times New Roman" w:hAnsi="Times New Roman"/>
          <w:sz w:val="24"/>
          <w:szCs w:val="24"/>
        </w:rPr>
        <w:t>dat God Hem zonde voor ons heeft gemaakt</w:t>
      </w:r>
      <w:r>
        <w:rPr>
          <w:rFonts w:ascii="Times New Roman" w:hAnsi="Times New Roman"/>
          <w:sz w:val="24"/>
          <w:szCs w:val="24"/>
        </w:rPr>
        <w:t xml:space="preserve">, </w:t>
      </w:r>
      <w:r w:rsidRPr="00121A2C">
        <w:rPr>
          <w:rFonts w:ascii="Times New Roman" w:hAnsi="Times New Roman"/>
          <w:sz w:val="24"/>
          <w:szCs w:val="24"/>
        </w:rPr>
        <w:t>dan spreekt hij tegelijk uit</w:t>
      </w:r>
      <w:r>
        <w:rPr>
          <w:rFonts w:ascii="Times New Roman" w:hAnsi="Times New Roman"/>
          <w:sz w:val="24"/>
          <w:szCs w:val="24"/>
        </w:rPr>
        <w:t xml:space="preserve">, </w:t>
      </w:r>
      <w:r w:rsidRPr="00121A2C">
        <w:rPr>
          <w:rFonts w:ascii="Times New Roman" w:hAnsi="Times New Roman"/>
          <w:sz w:val="24"/>
          <w:szCs w:val="24"/>
        </w:rPr>
        <w:t>dat zich daarin Gods besluit en de verborgenheid van Zijn wil en genade heeft geopenbaard</w:t>
      </w:r>
      <w:r>
        <w:rPr>
          <w:rFonts w:ascii="Times New Roman" w:hAnsi="Times New Roman"/>
          <w:sz w:val="24"/>
          <w:szCs w:val="24"/>
        </w:rPr>
        <w:t>. G</w:t>
      </w:r>
      <w:r w:rsidRPr="00121A2C">
        <w:rPr>
          <w:rFonts w:ascii="Times New Roman" w:hAnsi="Times New Roman"/>
          <w:sz w:val="24"/>
          <w:szCs w:val="24"/>
        </w:rPr>
        <w:t>od heeft Hem zonde gemaakt</w:t>
      </w:r>
      <w:r>
        <w:rPr>
          <w:rFonts w:ascii="Times New Roman" w:hAnsi="Times New Roman"/>
          <w:sz w:val="24"/>
          <w:szCs w:val="24"/>
        </w:rPr>
        <w:t xml:space="preserve">, </w:t>
      </w:r>
      <w:r w:rsidRPr="00121A2C">
        <w:rPr>
          <w:rFonts w:ascii="Times New Roman" w:hAnsi="Times New Roman"/>
          <w:sz w:val="24"/>
          <w:szCs w:val="24"/>
        </w:rPr>
        <w:t>opdat wij zouden worden rechtvaardigheid Gods in Hem</w:t>
      </w:r>
      <w:r>
        <w:rPr>
          <w:rFonts w:ascii="Times New Roman" w:hAnsi="Times New Roman"/>
          <w:sz w:val="24"/>
          <w:szCs w:val="24"/>
        </w:rPr>
        <w:t>. G</w:t>
      </w:r>
      <w:r w:rsidRPr="00121A2C">
        <w:rPr>
          <w:rFonts w:ascii="Times New Roman" w:hAnsi="Times New Roman"/>
          <w:sz w:val="24"/>
          <w:szCs w:val="24"/>
        </w:rPr>
        <w:t>een andere weg stond open</w:t>
      </w:r>
      <w:r>
        <w:rPr>
          <w:rFonts w:ascii="Times New Roman" w:hAnsi="Times New Roman"/>
          <w:sz w:val="24"/>
          <w:szCs w:val="24"/>
        </w:rPr>
        <w:t xml:space="preserve">, </w:t>
      </w:r>
      <w:r w:rsidRPr="00121A2C">
        <w:rPr>
          <w:rFonts w:ascii="Times New Roman" w:hAnsi="Times New Roman"/>
          <w:sz w:val="24"/>
          <w:szCs w:val="24"/>
        </w:rPr>
        <w:t xml:space="preserve">de hemelse Wijsheid kon geen </w:t>
      </w:r>
      <w:r>
        <w:rPr>
          <w:rFonts w:ascii="Times New Roman" w:hAnsi="Times New Roman"/>
          <w:sz w:val="24"/>
          <w:szCs w:val="24"/>
        </w:rPr>
        <w:t>andere</w:t>
      </w:r>
      <w:r w:rsidRPr="00121A2C">
        <w:rPr>
          <w:rFonts w:ascii="Times New Roman" w:hAnsi="Times New Roman"/>
          <w:sz w:val="24"/>
          <w:szCs w:val="24"/>
        </w:rPr>
        <w:t xml:space="preserve"> weg vinden</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geen </w:t>
      </w:r>
      <w:r w:rsidRPr="00121A2C">
        <w:rPr>
          <w:rFonts w:ascii="Times New Roman" w:hAnsi="Times New Roman"/>
          <w:sz w:val="24"/>
          <w:szCs w:val="24"/>
        </w:rPr>
        <w:t>andere wijze konden wij voor Gods gerechtigheid bestaan. Wat volgt nu hieruit</w:t>
      </w:r>
      <w:r>
        <w:rPr>
          <w:rFonts w:ascii="Times New Roman" w:hAnsi="Times New Roman"/>
          <w:sz w:val="24"/>
          <w:szCs w:val="24"/>
        </w:rPr>
        <w:t xml:space="preserve">, </w:t>
      </w:r>
      <w:r w:rsidRPr="00121A2C">
        <w:rPr>
          <w:rFonts w:ascii="Times New Roman" w:hAnsi="Times New Roman"/>
          <w:sz w:val="24"/>
          <w:szCs w:val="24"/>
        </w:rPr>
        <w:t>dan dat wij door het Geloof in Zijn bloed met God verzoend zijn en vrijgesteld van de wet der zonde en des doods? Ja</w:t>
      </w:r>
      <w:r>
        <w:rPr>
          <w:rFonts w:ascii="Times New Roman" w:hAnsi="Times New Roman"/>
          <w:sz w:val="24"/>
          <w:szCs w:val="24"/>
        </w:rPr>
        <w:t xml:space="preserve">, </w:t>
      </w:r>
      <w:r w:rsidRPr="00121A2C">
        <w:rPr>
          <w:rFonts w:ascii="Times New Roman" w:hAnsi="Times New Roman"/>
          <w:sz w:val="24"/>
          <w:szCs w:val="24"/>
        </w:rPr>
        <w:t>en welke bemoediging geeft het ons</w:t>
      </w:r>
      <w:r>
        <w:rPr>
          <w:rFonts w:ascii="Times New Roman" w:hAnsi="Times New Roman"/>
          <w:sz w:val="24"/>
          <w:szCs w:val="24"/>
        </w:rPr>
        <w:t xml:space="preserve">, </w:t>
      </w:r>
      <w:r w:rsidRPr="00121A2C">
        <w:rPr>
          <w:rFonts w:ascii="Times New Roman" w:hAnsi="Times New Roman"/>
          <w:sz w:val="24"/>
          <w:szCs w:val="24"/>
        </w:rPr>
        <w:t>om op Hem volkomen te vertrouwen</w:t>
      </w:r>
      <w:r>
        <w:rPr>
          <w:rFonts w:ascii="Times New Roman" w:hAnsi="Times New Roman"/>
          <w:sz w:val="24"/>
          <w:szCs w:val="24"/>
        </w:rPr>
        <w:t xml:space="preserve">, </w:t>
      </w:r>
      <w:r w:rsidRPr="00121A2C">
        <w:rPr>
          <w:rFonts w:ascii="Times New Roman" w:hAnsi="Times New Roman"/>
          <w:sz w:val="24"/>
          <w:szCs w:val="24"/>
        </w:rPr>
        <w:t xml:space="preserve">als wij lezen: </w:t>
      </w:r>
      <w:r>
        <w:rPr>
          <w:rFonts w:ascii="Times New Roman" w:hAnsi="Times New Roman"/>
          <w:sz w:val="24"/>
          <w:szCs w:val="24"/>
        </w:rPr>
        <w:t>"</w:t>
      </w:r>
      <w:r w:rsidRPr="00121A2C">
        <w:rPr>
          <w:rFonts w:ascii="Times New Roman" w:hAnsi="Times New Roman"/>
          <w:sz w:val="24"/>
          <w:szCs w:val="24"/>
        </w:rPr>
        <w:t>Dien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geen </w:t>
      </w:r>
      <w:r w:rsidRPr="00121A2C">
        <w:rPr>
          <w:rFonts w:ascii="Times New Roman" w:hAnsi="Times New Roman"/>
          <w:sz w:val="24"/>
          <w:szCs w:val="24"/>
        </w:rPr>
        <w:t>zonde gekend heeft</w:t>
      </w:r>
      <w:r>
        <w:rPr>
          <w:rFonts w:ascii="Times New Roman" w:hAnsi="Times New Roman"/>
          <w:sz w:val="24"/>
          <w:szCs w:val="24"/>
        </w:rPr>
        <w:t xml:space="preserve">, </w:t>
      </w:r>
      <w:r w:rsidRPr="00121A2C">
        <w:rPr>
          <w:rFonts w:ascii="Times New Roman" w:hAnsi="Times New Roman"/>
          <w:sz w:val="24"/>
          <w:szCs w:val="24"/>
        </w:rPr>
        <w:t>heeft God zonde voor ons gemaakt.</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t>
      </w:r>
      <w:r w:rsidRPr="00A80827">
        <w:rPr>
          <w:rFonts w:ascii="Times New Roman" w:hAnsi="Times New Roman"/>
          <w:i/>
          <w:sz w:val="24"/>
          <w:szCs w:val="24"/>
        </w:rPr>
        <w:t>Maar hoe is Jezus Christus door God zonde voor ons gemaakt?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Zo</w:t>
      </w:r>
      <w:r w:rsidRPr="00121A2C">
        <w:rPr>
          <w:rFonts w:ascii="Times New Roman" w:hAnsi="Times New Roman"/>
          <w:sz w:val="24"/>
          <w:szCs w:val="24"/>
        </w:rPr>
        <w:t>danig</w:t>
      </w:r>
      <w:r>
        <w:rPr>
          <w:rFonts w:ascii="Times New Roman" w:hAnsi="Times New Roman"/>
          <w:sz w:val="24"/>
          <w:szCs w:val="24"/>
        </w:rPr>
        <w:t xml:space="preserve">, </w:t>
      </w:r>
      <w:r w:rsidRPr="00121A2C">
        <w:rPr>
          <w:rFonts w:ascii="Times New Roman" w:hAnsi="Times New Roman"/>
          <w:sz w:val="24"/>
          <w:szCs w:val="24"/>
        </w:rPr>
        <w:t>alsof Hij persoonlijk al onze zonden had bedreven</w:t>
      </w:r>
      <w:r>
        <w:rPr>
          <w:rFonts w:ascii="Times New Roman" w:hAnsi="Times New Roman"/>
          <w:sz w:val="24"/>
          <w:szCs w:val="24"/>
        </w:rPr>
        <w:t xml:space="preserve">, </w:t>
      </w:r>
      <w:r w:rsidRPr="00121A2C">
        <w:rPr>
          <w:rFonts w:ascii="Times New Roman" w:hAnsi="Times New Roman"/>
          <w:sz w:val="24"/>
          <w:szCs w:val="24"/>
        </w:rPr>
        <w:t>dat is: Hij werd er even werkelijk</w:t>
      </w:r>
      <w:r>
        <w:rPr>
          <w:rFonts w:ascii="Times New Roman" w:hAnsi="Times New Roman"/>
          <w:sz w:val="24"/>
          <w:szCs w:val="24"/>
        </w:rPr>
        <w:t xml:space="preserve"> mee </w:t>
      </w:r>
      <w:r w:rsidRPr="00121A2C">
        <w:rPr>
          <w:rFonts w:ascii="Times New Roman" w:hAnsi="Times New Roman"/>
          <w:sz w:val="24"/>
          <w:szCs w:val="24"/>
        </w:rPr>
        <w:t>belast</w:t>
      </w:r>
      <w:r>
        <w:rPr>
          <w:rFonts w:ascii="Times New Roman" w:hAnsi="Times New Roman"/>
          <w:sz w:val="24"/>
          <w:szCs w:val="24"/>
        </w:rPr>
        <w:t xml:space="preserve">, </w:t>
      </w:r>
      <w:r w:rsidRPr="00121A2C">
        <w:rPr>
          <w:rFonts w:ascii="Times New Roman" w:hAnsi="Times New Roman"/>
          <w:sz w:val="24"/>
          <w:szCs w:val="24"/>
        </w:rPr>
        <w:t>als</w:t>
      </w:r>
      <w:r>
        <w:rPr>
          <w:rFonts w:ascii="Times New Roman" w:hAnsi="Times New Roman"/>
          <w:sz w:val="24"/>
          <w:szCs w:val="24"/>
        </w:rPr>
        <w:t xml:space="preserve"> was </w:t>
      </w:r>
      <w:r w:rsidRPr="00121A2C">
        <w:rPr>
          <w:rFonts w:ascii="Times New Roman" w:hAnsi="Times New Roman"/>
          <w:sz w:val="24"/>
          <w:szCs w:val="24"/>
        </w:rPr>
        <w:t xml:space="preserve">Hij zelf de dader van alle zonden. </w:t>
      </w:r>
      <w:r>
        <w:rPr>
          <w:rFonts w:ascii="Times New Roman" w:hAnsi="Times New Roman"/>
          <w:sz w:val="24"/>
          <w:szCs w:val="24"/>
        </w:rPr>
        <w:t>"</w:t>
      </w:r>
      <w:r w:rsidRPr="00121A2C">
        <w:rPr>
          <w:rFonts w:ascii="Times New Roman" w:hAnsi="Times New Roman"/>
          <w:sz w:val="24"/>
          <w:szCs w:val="24"/>
        </w:rPr>
        <w:t>God heeft Hem zonde voor ons gemaakt</w:t>
      </w:r>
      <w:r>
        <w:rPr>
          <w:rFonts w:ascii="Times New Roman" w:hAnsi="Times New Roman"/>
          <w:sz w:val="24"/>
          <w:szCs w:val="24"/>
        </w:rPr>
        <w:t xml:space="preserve">", </w:t>
      </w:r>
      <w:r w:rsidRPr="00121A2C">
        <w:rPr>
          <w:rFonts w:ascii="Times New Roman" w:hAnsi="Times New Roman"/>
          <w:sz w:val="24"/>
          <w:szCs w:val="24"/>
        </w:rPr>
        <w:t>niet slechts een zondaar</w:t>
      </w:r>
      <w:r>
        <w:rPr>
          <w:rFonts w:ascii="Times New Roman" w:hAnsi="Times New Roman"/>
          <w:sz w:val="24"/>
          <w:szCs w:val="24"/>
        </w:rPr>
        <w:t>, maar</w:t>
      </w:r>
      <w:r w:rsidRPr="00121A2C">
        <w:rPr>
          <w:rFonts w:ascii="Times New Roman" w:hAnsi="Times New Roman"/>
          <w:sz w:val="24"/>
          <w:szCs w:val="24"/>
        </w:rPr>
        <w:t xml:space="preserve"> de zonde zelf. Hij was de zonde der gehele wereld</w:t>
      </w:r>
      <w:r>
        <w:rPr>
          <w:rFonts w:ascii="Times New Roman" w:hAnsi="Times New Roman"/>
          <w:sz w:val="24"/>
          <w:szCs w:val="24"/>
        </w:rPr>
        <w:t xml:space="preserve">, </w:t>
      </w:r>
      <w:r w:rsidRPr="00121A2C">
        <w:rPr>
          <w:rFonts w:ascii="Times New Roman" w:hAnsi="Times New Roman"/>
          <w:sz w:val="24"/>
          <w:szCs w:val="24"/>
        </w:rPr>
        <w:t>toen Hij in onze plaats voor God stond. Sommigen</w:t>
      </w:r>
      <w:r>
        <w:rPr>
          <w:rFonts w:ascii="Times New Roman" w:hAnsi="Times New Roman"/>
          <w:sz w:val="24"/>
          <w:szCs w:val="24"/>
        </w:rPr>
        <w:t xml:space="preserve">, </w:t>
      </w:r>
      <w:r w:rsidRPr="00121A2C">
        <w:rPr>
          <w:rFonts w:ascii="Times New Roman" w:hAnsi="Times New Roman"/>
          <w:sz w:val="24"/>
          <w:szCs w:val="24"/>
        </w:rPr>
        <w:t>inderdaad</w:t>
      </w:r>
      <w:r>
        <w:rPr>
          <w:rFonts w:ascii="Times New Roman" w:hAnsi="Times New Roman"/>
          <w:sz w:val="24"/>
          <w:szCs w:val="24"/>
        </w:rPr>
        <w:t xml:space="preserve">, </w:t>
      </w:r>
      <w:r w:rsidRPr="00121A2C">
        <w:rPr>
          <w:rFonts w:ascii="Times New Roman" w:hAnsi="Times New Roman"/>
          <w:sz w:val="24"/>
          <w:szCs w:val="24"/>
        </w:rPr>
        <w:t>willen er niet van horen</w:t>
      </w:r>
      <w:r>
        <w:rPr>
          <w:rFonts w:ascii="Times New Roman" w:hAnsi="Times New Roman"/>
          <w:sz w:val="24"/>
          <w:szCs w:val="24"/>
        </w:rPr>
        <w:t xml:space="preserve">, </w:t>
      </w:r>
      <w:r w:rsidRPr="00121A2C">
        <w:rPr>
          <w:rFonts w:ascii="Times New Roman" w:hAnsi="Times New Roman"/>
          <w:sz w:val="24"/>
          <w:szCs w:val="24"/>
        </w:rPr>
        <w:t>dat Jezus Christus zonde gemaakt is</w:t>
      </w:r>
      <w:r>
        <w:rPr>
          <w:rFonts w:ascii="Times New Roman" w:hAnsi="Times New Roman"/>
          <w:sz w:val="24"/>
          <w:szCs w:val="24"/>
        </w:rPr>
        <w:t xml:space="preserve">, </w:t>
      </w:r>
      <w:r w:rsidRPr="00121A2C">
        <w:rPr>
          <w:rFonts w:ascii="Times New Roman" w:hAnsi="Times New Roman"/>
          <w:sz w:val="24"/>
          <w:szCs w:val="24"/>
        </w:rPr>
        <w:t>hun verduisterd verstand acht dit een onrechtvaardig oordeel Gods</w:t>
      </w:r>
      <w:r>
        <w:rPr>
          <w:rFonts w:ascii="Times New Roman" w:hAnsi="Times New Roman"/>
          <w:sz w:val="24"/>
          <w:szCs w:val="24"/>
        </w:rPr>
        <w:t xml:space="preserve">, </w:t>
      </w:r>
      <w:r w:rsidRPr="00121A2C">
        <w:rPr>
          <w:rFonts w:ascii="Times New Roman" w:hAnsi="Times New Roman"/>
          <w:sz w:val="24"/>
          <w:szCs w:val="24"/>
        </w:rPr>
        <w:t>het schijnt</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omdat </w:t>
      </w:r>
      <w:r w:rsidRPr="00121A2C">
        <w:rPr>
          <w:rFonts w:ascii="Times New Roman" w:hAnsi="Times New Roman"/>
          <w:sz w:val="24"/>
          <w:szCs w:val="24"/>
        </w:rPr>
        <w:t>zij zich</w:t>
      </w:r>
      <w:r>
        <w:rPr>
          <w:rFonts w:ascii="Times New Roman" w:hAnsi="Times New Roman"/>
          <w:sz w:val="24"/>
          <w:szCs w:val="24"/>
        </w:rPr>
        <w:t xml:space="preserve"> zo'n </w:t>
      </w:r>
      <w:r w:rsidRPr="00121A2C">
        <w:rPr>
          <w:rFonts w:ascii="Times New Roman" w:hAnsi="Times New Roman"/>
          <w:sz w:val="24"/>
          <w:szCs w:val="24"/>
        </w:rPr>
        <w:t>mogelijkheid niet kunnen voorstellen</w:t>
      </w:r>
      <w:r>
        <w:rPr>
          <w:rFonts w:ascii="Times New Roman" w:hAnsi="Times New Roman"/>
          <w:sz w:val="24"/>
          <w:szCs w:val="24"/>
        </w:rPr>
        <w:t xml:space="preserve">, </w:t>
      </w:r>
      <w:r w:rsidRPr="00121A2C">
        <w:rPr>
          <w:rFonts w:ascii="Times New Roman" w:hAnsi="Times New Roman"/>
          <w:sz w:val="24"/>
          <w:szCs w:val="24"/>
        </w:rPr>
        <w:t>menen</w:t>
      </w:r>
      <w:r>
        <w:rPr>
          <w:rFonts w:ascii="Times New Roman" w:hAnsi="Times New Roman"/>
          <w:sz w:val="24"/>
          <w:szCs w:val="24"/>
        </w:rPr>
        <w:t xml:space="preserve">, </w:t>
      </w:r>
      <w:r w:rsidRPr="00121A2C">
        <w:rPr>
          <w:rFonts w:ascii="Times New Roman" w:hAnsi="Times New Roman"/>
          <w:sz w:val="24"/>
          <w:szCs w:val="24"/>
        </w:rPr>
        <w:t xml:space="preserve">dat God daardoor </w:t>
      </w:r>
      <w:r>
        <w:rPr>
          <w:rFonts w:ascii="Times New Roman" w:hAnsi="Times New Roman"/>
          <w:sz w:val="24"/>
          <w:szCs w:val="24"/>
        </w:rPr>
        <w:t>Zichzelf</w:t>
      </w:r>
      <w:r w:rsidRPr="00121A2C">
        <w:rPr>
          <w:rFonts w:ascii="Times New Roman" w:hAnsi="Times New Roman"/>
          <w:sz w:val="24"/>
          <w:szCs w:val="24"/>
        </w:rPr>
        <w:t xml:space="preserve"> in gevaar brengt en iets doet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van Zijn </w:t>
      </w:r>
      <w:r w:rsidRPr="00121A2C">
        <w:rPr>
          <w:rFonts w:ascii="Times New Roman" w:hAnsi="Times New Roman"/>
          <w:sz w:val="24"/>
          <w:szCs w:val="24"/>
        </w:rPr>
        <w:t xml:space="preserve">hemelse Majesteit niet betaamt. </w:t>
      </w:r>
      <w:r>
        <w:rPr>
          <w:rFonts w:ascii="Times New Roman" w:hAnsi="Times New Roman"/>
          <w:sz w:val="24"/>
          <w:szCs w:val="24"/>
        </w:rPr>
        <w:t xml:space="preserve">Maar </w:t>
      </w:r>
      <w:r w:rsidRPr="00121A2C">
        <w:rPr>
          <w:rFonts w:ascii="Times New Roman" w:hAnsi="Times New Roman"/>
          <w:sz w:val="24"/>
          <w:szCs w:val="24"/>
        </w:rPr>
        <w:t>wij stellen tegenover deze Paulus en Jesaja</w:t>
      </w:r>
      <w:r>
        <w:rPr>
          <w:rFonts w:ascii="Times New Roman" w:hAnsi="Times New Roman"/>
          <w:sz w:val="24"/>
          <w:szCs w:val="24"/>
        </w:rPr>
        <w:t xml:space="preserve">, </w:t>
      </w:r>
      <w:r w:rsidRPr="00121A2C">
        <w:rPr>
          <w:rFonts w:ascii="Times New Roman" w:hAnsi="Times New Roman"/>
          <w:sz w:val="24"/>
          <w:szCs w:val="24"/>
        </w:rPr>
        <w:t xml:space="preserve">de een zegt: </w:t>
      </w:r>
      <w:r>
        <w:rPr>
          <w:rFonts w:ascii="Times New Roman" w:hAnsi="Times New Roman"/>
          <w:sz w:val="24"/>
          <w:szCs w:val="24"/>
        </w:rPr>
        <w:t>"</w:t>
      </w:r>
      <w:r w:rsidRPr="00121A2C">
        <w:rPr>
          <w:rFonts w:ascii="Times New Roman" w:hAnsi="Times New Roman"/>
          <w:sz w:val="24"/>
          <w:szCs w:val="24"/>
        </w:rPr>
        <w:t>God heeft Hem zonde voor ons gemaakt</w:t>
      </w:r>
      <w:r>
        <w:rPr>
          <w:rFonts w:ascii="Times New Roman" w:hAnsi="Times New Roman"/>
          <w:sz w:val="24"/>
          <w:szCs w:val="24"/>
        </w:rPr>
        <w:t xml:space="preserve">", </w:t>
      </w:r>
      <w:r w:rsidRPr="00121A2C">
        <w:rPr>
          <w:rFonts w:ascii="Times New Roman" w:hAnsi="Times New Roman"/>
          <w:sz w:val="24"/>
          <w:szCs w:val="24"/>
        </w:rPr>
        <w:t xml:space="preserve">en de ander: </w:t>
      </w:r>
      <w:r>
        <w:rPr>
          <w:rFonts w:ascii="Times New Roman" w:hAnsi="Times New Roman"/>
          <w:sz w:val="24"/>
          <w:szCs w:val="24"/>
        </w:rPr>
        <w:t>"</w:t>
      </w:r>
      <w:r w:rsidRPr="00121A2C">
        <w:rPr>
          <w:rFonts w:ascii="Times New Roman" w:hAnsi="Times New Roman"/>
          <w:sz w:val="24"/>
          <w:szCs w:val="24"/>
        </w:rPr>
        <w:t>De Heere heeft onzer aller ongerechtigheid op Hem doen aanlopen.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Maar </w:t>
      </w:r>
      <w:r w:rsidRPr="00121A2C">
        <w:rPr>
          <w:rFonts w:ascii="Times New Roman" w:hAnsi="Times New Roman"/>
          <w:sz w:val="24"/>
          <w:szCs w:val="24"/>
        </w:rPr>
        <w:t>dezulken achten het</w:t>
      </w:r>
      <w:r>
        <w:rPr>
          <w:rFonts w:ascii="Times New Roman" w:hAnsi="Times New Roman"/>
          <w:sz w:val="24"/>
          <w:szCs w:val="24"/>
        </w:rPr>
        <w:t xml:space="preserve">, </w:t>
      </w:r>
      <w:r w:rsidRPr="00121A2C">
        <w:rPr>
          <w:rFonts w:ascii="Times New Roman" w:hAnsi="Times New Roman"/>
          <w:sz w:val="24"/>
          <w:szCs w:val="24"/>
        </w:rPr>
        <w:t>naar ik onderstel</w:t>
      </w:r>
      <w:r>
        <w:rPr>
          <w:rFonts w:ascii="Times New Roman" w:hAnsi="Times New Roman"/>
          <w:sz w:val="24"/>
          <w:szCs w:val="24"/>
        </w:rPr>
        <w:t xml:space="preserve">, </w:t>
      </w:r>
      <w:r w:rsidRPr="00121A2C">
        <w:rPr>
          <w:rFonts w:ascii="Times New Roman" w:hAnsi="Times New Roman"/>
          <w:sz w:val="24"/>
          <w:szCs w:val="24"/>
        </w:rPr>
        <w:t>voor Christus genoeg te sterven</w:t>
      </w:r>
      <w:r>
        <w:rPr>
          <w:rFonts w:ascii="Times New Roman" w:hAnsi="Times New Roman"/>
          <w:sz w:val="24"/>
          <w:szCs w:val="24"/>
        </w:rPr>
        <w:t xml:space="preserve">, </w:t>
      </w:r>
      <w:r w:rsidRPr="00121A2C">
        <w:rPr>
          <w:rFonts w:ascii="Times New Roman" w:hAnsi="Times New Roman"/>
          <w:sz w:val="24"/>
          <w:szCs w:val="24"/>
        </w:rPr>
        <w:t>zonder met</w:t>
      </w:r>
      <w:r>
        <w:rPr>
          <w:rFonts w:ascii="Times New Roman" w:hAnsi="Times New Roman"/>
          <w:sz w:val="24"/>
          <w:szCs w:val="24"/>
        </w:rPr>
        <w:t xml:space="preserve"> de </w:t>
      </w:r>
      <w:r w:rsidRPr="00121A2C">
        <w:rPr>
          <w:rFonts w:ascii="Times New Roman" w:hAnsi="Times New Roman"/>
          <w:sz w:val="24"/>
          <w:szCs w:val="24"/>
        </w:rPr>
        <w:t>last onzer zonden en</w:t>
      </w:r>
      <w:r>
        <w:rPr>
          <w:rFonts w:ascii="Times New Roman" w:hAnsi="Times New Roman"/>
          <w:sz w:val="24"/>
          <w:szCs w:val="24"/>
        </w:rPr>
        <w:t xml:space="preserve"> de </w:t>
      </w:r>
      <w:r w:rsidRPr="00121A2C">
        <w:rPr>
          <w:rFonts w:ascii="Times New Roman" w:hAnsi="Times New Roman"/>
          <w:sz w:val="24"/>
          <w:szCs w:val="24"/>
        </w:rPr>
        <w:t>vloek van Gods toorn beladen te zijn</w:t>
      </w:r>
      <w:r>
        <w:rPr>
          <w:rFonts w:ascii="Times New Roman" w:hAnsi="Times New Roman"/>
          <w:sz w:val="24"/>
          <w:szCs w:val="24"/>
        </w:rPr>
        <w:t>. Z</w:t>
      </w:r>
      <w:r w:rsidRPr="00121A2C">
        <w:rPr>
          <w:rFonts w:ascii="Times New Roman" w:hAnsi="Times New Roman"/>
          <w:sz w:val="24"/>
          <w:szCs w:val="24"/>
        </w:rPr>
        <w:t>ij maken Hem even gevoelloos</w:t>
      </w:r>
      <w:r>
        <w:rPr>
          <w:rFonts w:ascii="Times New Roman" w:hAnsi="Times New Roman"/>
          <w:sz w:val="24"/>
          <w:szCs w:val="24"/>
        </w:rPr>
        <w:t xml:space="preserve">, </w:t>
      </w:r>
      <w:r w:rsidRPr="00121A2C">
        <w:rPr>
          <w:rFonts w:ascii="Times New Roman" w:hAnsi="Times New Roman"/>
          <w:sz w:val="24"/>
          <w:szCs w:val="24"/>
        </w:rPr>
        <w:t>even onbewust als het lam of de bok waren</w:t>
      </w:r>
      <w:r>
        <w:rPr>
          <w:rFonts w:ascii="Times New Roman" w:hAnsi="Times New Roman"/>
          <w:sz w:val="24"/>
          <w:szCs w:val="24"/>
        </w:rPr>
        <w:t xml:space="preserve">, </w:t>
      </w:r>
      <w:r w:rsidRPr="00121A2C">
        <w:rPr>
          <w:rFonts w:ascii="Times New Roman" w:hAnsi="Times New Roman"/>
          <w:sz w:val="24"/>
          <w:szCs w:val="24"/>
        </w:rPr>
        <w:t>die onder het Oude Verbond voor de zonden werden opgeofferd</w:t>
      </w:r>
      <w:r>
        <w:rPr>
          <w:rFonts w:ascii="Times New Roman" w:hAnsi="Times New Roman"/>
          <w:sz w:val="24"/>
          <w:szCs w:val="24"/>
        </w:rPr>
        <w:t xml:space="preserve">, </w:t>
      </w:r>
      <w:r w:rsidRPr="00121A2C">
        <w:rPr>
          <w:rFonts w:ascii="Times New Roman" w:hAnsi="Times New Roman"/>
          <w:sz w:val="24"/>
          <w:szCs w:val="24"/>
        </w:rPr>
        <w:t>als een beeld of schaduw slechts</w:t>
      </w:r>
      <w:r>
        <w:rPr>
          <w:rFonts w:ascii="Times New Roman" w:hAnsi="Times New Roman"/>
          <w:sz w:val="24"/>
          <w:szCs w:val="24"/>
        </w:rPr>
        <w:t>. Z</w:t>
      </w:r>
      <w:r w:rsidRPr="00121A2C">
        <w:rPr>
          <w:rFonts w:ascii="Times New Roman" w:hAnsi="Times New Roman"/>
          <w:sz w:val="24"/>
          <w:szCs w:val="24"/>
        </w:rPr>
        <w:t>ij gevoelen het gehele gewicht en de schuld der zonde niet</w:t>
      </w:r>
      <w:r>
        <w:rPr>
          <w:rFonts w:ascii="Times New Roman" w:hAnsi="Times New Roman"/>
          <w:sz w:val="24"/>
          <w:szCs w:val="24"/>
        </w:rPr>
        <w:t xml:space="preserve">, </w:t>
      </w:r>
      <w:r w:rsidRPr="00121A2C">
        <w:rPr>
          <w:rFonts w:ascii="Times New Roman" w:hAnsi="Times New Roman"/>
          <w:sz w:val="24"/>
          <w:szCs w:val="24"/>
        </w:rPr>
        <w:t xml:space="preserve">noch hebben een recht begrip van Gods oordeel.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gij</w:t>
      </w:r>
      <w:r>
        <w:rPr>
          <w:rFonts w:ascii="Times New Roman" w:hAnsi="Times New Roman"/>
          <w:sz w:val="24"/>
          <w:szCs w:val="24"/>
        </w:rPr>
        <w:t xml:space="preserve">, </w:t>
      </w:r>
      <w:r w:rsidRPr="00121A2C">
        <w:rPr>
          <w:rFonts w:ascii="Times New Roman" w:hAnsi="Times New Roman"/>
          <w:sz w:val="24"/>
          <w:szCs w:val="24"/>
        </w:rPr>
        <w:t>zondaar! die</w:t>
      </w:r>
      <w:r>
        <w:rPr>
          <w:rFonts w:ascii="Times New Roman" w:hAnsi="Times New Roman"/>
          <w:sz w:val="24"/>
          <w:szCs w:val="24"/>
        </w:rPr>
        <w:t xml:space="preserve"> uzelf</w:t>
      </w:r>
      <w:r w:rsidRPr="00121A2C">
        <w:rPr>
          <w:rFonts w:ascii="Times New Roman" w:hAnsi="Times New Roman"/>
          <w:sz w:val="24"/>
          <w:szCs w:val="24"/>
        </w:rPr>
        <w:t xml:space="preserve"> als zondaar kent en de schuld der zonde in uw eigen geweten voelt</w:t>
      </w:r>
      <w:r>
        <w:rPr>
          <w:rFonts w:ascii="Times New Roman" w:hAnsi="Times New Roman"/>
          <w:sz w:val="24"/>
          <w:szCs w:val="24"/>
        </w:rPr>
        <w:t xml:space="preserve">, </w:t>
      </w:r>
      <w:r w:rsidRPr="00121A2C">
        <w:rPr>
          <w:rFonts w:ascii="Times New Roman" w:hAnsi="Times New Roman"/>
          <w:sz w:val="24"/>
          <w:szCs w:val="24"/>
        </w:rPr>
        <w:t>weet dat Jezus Christus</w:t>
      </w:r>
      <w:r>
        <w:rPr>
          <w:rFonts w:ascii="Times New Roman" w:hAnsi="Times New Roman"/>
          <w:sz w:val="24"/>
          <w:szCs w:val="24"/>
        </w:rPr>
        <w:t xml:space="preserve">, </w:t>
      </w:r>
      <w:r w:rsidRPr="00121A2C">
        <w:rPr>
          <w:rFonts w:ascii="Times New Roman" w:hAnsi="Times New Roman"/>
          <w:sz w:val="24"/>
          <w:szCs w:val="24"/>
        </w:rPr>
        <w:t>de Zoon des levenden Gods</w:t>
      </w:r>
      <w:r>
        <w:rPr>
          <w:rFonts w:ascii="Times New Roman" w:hAnsi="Times New Roman"/>
          <w:sz w:val="24"/>
          <w:szCs w:val="24"/>
        </w:rPr>
        <w:t xml:space="preserve">, </w:t>
      </w:r>
      <w:r w:rsidRPr="00121A2C">
        <w:rPr>
          <w:rFonts w:ascii="Times New Roman" w:hAnsi="Times New Roman"/>
          <w:sz w:val="24"/>
          <w:szCs w:val="24"/>
        </w:rPr>
        <w:t>voor u zonde gemaakt is</w:t>
      </w:r>
      <w:r>
        <w:rPr>
          <w:rFonts w:ascii="Times New Roman" w:hAnsi="Times New Roman"/>
          <w:sz w:val="24"/>
          <w:szCs w:val="24"/>
        </w:rPr>
        <w:t xml:space="preserve">, </w:t>
      </w:r>
      <w:r w:rsidRPr="00121A2C">
        <w:rPr>
          <w:rFonts w:ascii="Times New Roman" w:hAnsi="Times New Roman"/>
          <w:sz w:val="24"/>
          <w:szCs w:val="24"/>
        </w:rPr>
        <w:t>en voor al</w:t>
      </w:r>
      <w:r>
        <w:rPr>
          <w:rFonts w:ascii="Times New Roman" w:hAnsi="Times New Roman"/>
          <w:sz w:val="24"/>
          <w:szCs w:val="24"/>
        </w:rPr>
        <w:t xml:space="preserve"> uw </w:t>
      </w:r>
      <w:r w:rsidRPr="00121A2C">
        <w:rPr>
          <w:rFonts w:ascii="Times New Roman" w:hAnsi="Times New Roman"/>
          <w:sz w:val="24"/>
          <w:szCs w:val="24"/>
        </w:rPr>
        <w:t>zonden schuldig voor God heeft gestaan</w:t>
      </w:r>
      <w:r>
        <w:rPr>
          <w:rFonts w:ascii="Times New Roman" w:hAnsi="Times New Roman"/>
          <w:sz w:val="24"/>
          <w:szCs w:val="24"/>
        </w:rPr>
        <w:t xml:space="preserve">, </w:t>
      </w:r>
      <w:r w:rsidRPr="00121A2C">
        <w:rPr>
          <w:rFonts w:ascii="Times New Roman" w:hAnsi="Times New Roman"/>
          <w:sz w:val="24"/>
          <w:szCs w:val="24"/>
        </w:rPr>
        <w:t>Hij heeft al</w:t>
      </w:r>
      <w:r>
        <w:rPr>
          <w:rFonts w:ascii="Times New Roman" w:hAnsi="Times New Roman"/>
          <w:sz w:val="24"/>
          <w:szCs w:val="24"/>
        </w:rPr>
        <w:t xml:space="preserve"> uw </w:t>
      </w:r>
      <w:r w:rsidRPr="00121A2C">
        <w:rPr>
          <w:rFonts w:ascii="Times New Roman" w:hAnsi="Times New Roman"/>
          <w:sz w:val="24"/>
          <w:szCs w:val="24"/>
        </w:rPr>
        <w:t>zonden in Zijn lichaam gedragen op het kruis</w:t>
      </w:r>
      <w:r>
        <w:rPr>
          <w:rFonts w:ascii="Times New Roman" w:hAnsi="Times New Roman"/>
          <w:sz w:val="24"/>
          <w:szCs w:val="24"/>
        </w:rPr>
        <w:t>. G</w:t>
      </w:r>
      <w:r w:rsidRPr="00121A2C">
        <w:rPr>
          <w:rFonts w:ascii="Times New Roman" w:hAnsi="Times New Roman"/>
          <w:sz w:val="24"/>
          <w:szCs w:val="24"/>
        </w:rPr>
        <w:t>od legde onze zonden op Christus</w:t>
      </w:r>
      <w:r>
        <w:rPr>
          <w:rFonts w:ascii="Times New Roman" w:hAnsi="Times New Roman"/>
          <w:sz w:val="24"/>
          <w:szCs w:val="24"/>
        </w:rPr>
        <w:t xml:space="preserve">, </w:t>
      </w:r>
      <w:r w:rsidRPr="00121A2C">
        <w:rPr>
          <w:rFonts w:ascii="Times New Roman" w:hAnsi="Times New Roman"/>
          <w:sz w:val="24"/>
          <w:szCs w:val="24"/>
        </w:rPr>
        <w:t xml:space="preserve">en dat met </w:t>
      </w:r>
      <w:r>
        <w:rPr>
          <w:rFonts w:ascii="Times New Roman" w:hAnsi="Times New Roman"/>
          <w:sz w:val="24"/>
          <w:szCs w:val="24"/>
        </w:rPr>
        <w:t>hun</w:t>
      </w:r>
      <w:r w:rsidRPr="00121A2C">
        <w:rPr>
          <w:rFonts w:ascii="Times New Roman" w:hAnsi="Times New Roman"/>
          <w:sz w:val="24"/>
          <w:szCs w:val="24"/>
        </w:rPr>
        <w:t xml:space="preserve"> last en schuld</w:t>
      </w:r>
      <w:r>
        <w:rPr>
          <w:rFonts w:ascii="Times New Roman" w:hAnsi="Times New Roman"/>
          <w:sz w:val="24"/>
          <w:szCs w:val="24"/>
        </w:rPr>
        <w:t xml:space="preserve">, </w:t>
      </w:r>
      <w:r w:rsidRPr="00121A2C">
        <w:rPr>
          <w:rFonts w:ascii="Times New Roman" w:hAnsi="Times New Roman"/>
          <w:sz w:val="24"/>
          <w:szCs w:val="24"/>
        </w:rPr>
        <w:t>wat blijft er dan over</w:t>
      </w:r>
      <w:r>
        <w:rPr>
          <w:rFonts w:ascii="Times New Roman" w:hAnsi="Times New Roman"/>
          <w:sz w:val="24"/>
          <w:szCs w:val="24"/>
        </w:rPr>
        <w:t xml:space="preserve">, </w:t>
      </w:r>
      <w:r w:rsidRPr="00121A2C">
        <w:rPr>
          <w:rFonts w:ascii="Times New Roman" w:hAnsi="Times New Roman"/>
          <w:sz w:val="24"/>
          <w:szCs w:val="24"/>
        </w:rPr>
        <w:t>dan of deze overdracht werkelijk of schijnbaar is? Was zij werkelijk</w:t>
      </w:r>
      <w:r>
        <w:rPr>
          <w:rFonts w:ascii="Times New Roman" w:hAnsi="Times New Roman"/>
          <w:sz w:val="24"/>
          <w:szCs w:val="24"/>
        </w:rPr>
        <w:t xml:space="preserve">, </w:t>
      </w:r>
      <w:r w:rsidRPr="00121A2C">
        <w:rPr>
          <w:rFonts w:ascii="Times New Roman" w:hAnsi="Times New Roman"/>
          <w:sz w:val="24"/>
          <w:szCs w:val="24"/>
        </w:rPr>
        <w:t>dan is Hij er onder bezweken</w:t>
      </w:r>
      <w:r>
        <w:rPr>
          <w:rFonts w:ascii="Times New Roman" w:hAnsi="Times New Roman"/>
          <w:sz w:val="24"/>
          <w:szCs w:val="24"/>
        </w:rPr>
        <w:t>, óf</w:t>
      </w:r>
      <w:r w:rsidRPr="00121A2C">
        <w:rPr>
          <w:rFonts w:ascii="Times New Roman" w:hAnsi="Times New Roman"/>
          <w:sz w:val="24"/>
          <w:szCs w:val="24"/>
        </w:rPr>
        <w:t xml:space="preserve"> Hij heeft ze van voor Gods aangezicht weggedragen</w:t>
      </w:r>
      <w:r>
        <w:rPr>
          <w:rFonts w:ascii="Times New Roman" w:hAnsi="Times New Roman"/>
          <w:sz w:val="24"/>
          <w:szCs w:val="24"/>
        </w:rPr>
        <w:t xml:space="preserve">, </w:t>
      </w:r>
      <w:r w:rsidRPr="00121A2C">
        <w:rPr>
          <w:rFonts w:ascii="Times New Roman" w:hAnsi="Times New Roman"/>
          <w:sz w:val="24"/>
          <w:szCs w:val="24"/>
        </w:rPr>
        <w:t>was Zij schijnbaar</w:t>
      </w:r>
      <w:r>
        <w:rPr>
          <w:rFonts w:ascii="Times New Roman" w:hAnsi="Times New Roman"/>
          <w:sz w:val="24"/>
          <w:szCs w:val="24"/>
        </w:rPr>
        <w:t xml:space="preserve">, </w:t>
      </w:r>
      <w:r w:rsidRPr="00121A2C">
        <w:rPr>
          <w:rFonts w:ascii="Times New Roman" w:hAnsi="Times New Roman"/>
          <w:sz w:val="24"/>
          <w:szCs w:val="24"/>
        </w:rPr>
        <w:t>dan stierf Hij slechts schijnbaar voor ons</w:t>
      </w:r>
      <w:r>
        <w:rPr>
          <w:rFonts w:ascii="Times New Roman" w:hAnsi="Times New Roman"/>
          <w:sz w:val="24"/>
          <w:szCs w:val="24"/>
        </w:rPr>
        <w:t xml:space="preserve">, </w:t>
      </w:r>
      <w:r w:rsidRPr="00121A2C">
        <w:rPr>
          <w:rFonts w:ascii="Times New Roman" w:hAnsi="Times New Roman"/>
          <w:sz w:val="24"/>
          <w:szCs w:val="24"/>
        </w:rPr>
        <w:t>en de door Hem aangebrachte verlossing is ook slechts schijnbaar</w:t>
      </w:r>
      <w:r>
        <w:rPr>
          <w:rFonts w:ascii="Times New Roman" w:hAnsi="Times New Roman"/>
          <w:sz w:val="24"/>
          <w:szCs w:val="24"/>
        </w:rPr>
        <w:t xml:space="preserve">, </w:t>
      </w:r>
      <w:r w:rsidRPr="00121A2C">
        <w:rPr>
          <w:rFonts w:ascii="Times New Roman" w:hAnsi="Times New Roman"/>
          <w:sz w:val="24"/>
          <w:szCs w:val="24"/>
        </w:rPr>
        <w:t>zodat de verworven zaligheid inderdaad niets betekent</w:t>
      </w:r>
      <w:r>
        <w:rPr>
          <w:rFonts w:ascii="Times New Roman" w:hAnsi="Times New Roman"/>
          <w:sz w:val="24"/>
          <w:szCs w:val="24"/>
        </w:rPr>
        <w:t>. E</w:t>
      </w:r>
      <w:r w:rsidRPr="00121A2C">
        <w:rPr>
          <w:rFonts w:ascii="Times New Roman" w:hAnsi="Times New Roman"/>
          <w:sz w:val="24"/>
          <w:szCs w:val="24"/>
        </w:rPr>
        <w:t>n daarenboven beschuldigt deze vervloekte leer God en Jezus Christus van huichelarij</w:t>
      </w:r>
      <w:r>
        <w:rPr>
          <w:rFonts w:ascii="Times New Roman" w:hAnsi="Times New Roman"/>
          <w:sz w:val="24"/>
          <w:szCs w:val="24"/>
        </w:rPr>
        <w:t xml:space="preserve">, omdat </w:t>
      </w:r>
      <w:r w:rsidRPr="00121A2C">
        <w:rPr>
          <w:rFonts w:ascii="Times New Roman" w:hAnsi="Times New Roman"/>
          <w:sz w:val="24"/>
          <w:szCs w:val="24"/>
        </w:rPr>
        <w:t>God zegt</w:t>
      </w:r>
      <w:r>
        <w:rPr>
          <w:rFonts w:ascii="Times New Roman" w:hAnsi="Times New Roman"/>
          <w:sz w:val="24"/>
          <w:szCs w:val="24"/>
        </w:rPr>
        <w:t xml:space="preserve">, </w:t>
      </w:r>
      <w:r w:rsidRPr="00121A2C">
        <w:rPr>
          <w:rFonts w:ascii="Times New Roman" w:hAnsi="Times New Roman"/>
          <w:sz w:val="24"/>
          <w:szCs w:val="24"/>
        </w:rPr>
        <w:t>dat Hij Christus tot zonde voor ons heeft gemaakt</w:t>
      </w:r>
      <w:r>
        <w:rPr>
          <w:rFonts w:ascii="Times New Roman" w:hAnsi="Times New Roman"/>
          <w:sz w:val="24"/>
          <w:szCs w:val="24"/>
        </w:rPr>
        <w:t xml:space="preserve">, </w:t>
      </w:r>
      <w:r w:rsidRPr="00121A2C">
        <w:rPr>
          <w:rFonts w:ascii="Times New Roman" w:hAnsi="Times New Roman"/>
          <w:sz w:val="24"/>
          <w:szCs w:val="24"/>
        </w:rPr>
        <w:t>en Christus bevestigt</w:t>
      </w:r>
      <w:r>
        <w:rPr>
          <w:rFonts w:ascii="Times New Roman" w:hAnsi="Times New Roman"/>
          <w:sz w:val="24"/>
          <w:szCs w:val="24"/>
        </w:rPr>
        <w:t xml:space="preserve">, </w:t>
      </w:r>
      <w:r w:rsidRPr="00121A2C">
        <w:rPr>
          <w:rFonts w:ascii="Times New Roman" w:hAnsi="Times New Roman"/>
          <w:sz w:val="24"/>
          <w:szCs w:val="24"/>
        </w:rPr>
        <w:t>dat Hij onze zonden gedragen heeft</w:t>
      </w:r>
      <w:r>
        <w:rPr>
          <w:rFonts w:ascii="Times New Roman" w:hAnsi="Times New Roman"/>
          <w:sz w:val="24"/>
          <w:szCs w:val="24"/>
        </w:rPr>
        <w:t xml:space="preserve">, </w:t>
      </w:r>
      <w:r w:rsidRPr="00121A2C">
        <w:rPr>
          <w:rFonts w:ascii="Times New Roman" w:hAnsi="Times New Roman"/>
          <w:sz w:val="24"/>
          <w:szCs w:val="24"/>
        </w:rPr>
        <w:t>hoewel dan in werkelijkheid onze schuldenlast nooit op Hem is geweest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A80827">
        <w:rPr>
          <w:rFonts w:ascii="Times New Roman" w:hAnsi="Times New Roman"/>
          <w:b/>
          <w:sz w:val="24"/>
          <w:szCs w:val="24"/>
        </w:rPr>
        <w:t>Vraag</w:t>
      </w:r>
      <w:r>
        <w:rPr>
          <w:rFonts w:ascii="Times New Roman" w:hAnsi="Times New Roman"/>
          <w:sz w:val="24"/>
          <w:szCs w:val="24"/>
        </w:rPr>
        <w:t xml:space="preserve">. </w:t>
      </w:r>
      <w:r w:rsidRPr="00A80827">
        <w:rPr>
          <w:rFonts w:ascii="Times New Roman" w:hAnsi="Times New Roman"/>
          <w:i/>
          <w:sz w:val="24"/>
          <w:szCs w:val="24"/>
        </w:rPr>
        <w:t>Kon Christus dan niet voor onze zonden sterven, zonder met onze schuld en last beladen te worden?</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Wie zonde en schuld</w:t>
      </w:r>
      <w:r>
        <w:rPr>
          <w:rFonts w:ascii="Times New Roman" w:hAnsi="Times New Roman"/>
          <w:sz w:val="24"/>
          <w:szCs w:val="24"/>
        </w:rPr>
        <w:t xml:space="preserve">, </w:t>
      </w:r>
      <w:r w:rsidRPr="00121A2C">
        <w:rPr>
          <w:rFonts w:ascii="Times New Roman" w:hAnsi="Times New Roman"/>
          <w:sz w:val="24"/>
          <w:szCs w:val="24"/>
        </w:rPr>
        <w:t>zonde en</w:t>
      </w:r>
      <w:r>
        <w:rPr>
          <w:rFonts w:ascii="Times New Roman" w:hAnsi="Times New Roman"/>
          <w:sz w:val="24"/>
          <w:szCs w:val="24"/>
        </w:rPr>
        <w:t xml:space="preserve"> de </w:t>
      </w:r>
      <w:r w:rsidRPr="00121A2C">
        <w:rPr>
          <w:rFonts w:ascii="Times New Roman" w:hAnsi="Times New Roman"/>
          <w:sz w:val="24"/>
          <w:szCs w:val="24"/>
        </w:rPr>
        <w:t>last der zonde</w:t>
      </w:r>
      <w:r>
        <w:rPr>
          <w:rFonts w:ascii="Times New Roman" w:hAnsi="Times New Roman"/>
          <w:sz w:val="24"/>
          <w:szCs w:val="24"/>
        </w:rPr>
        <w:t xml:space="preserve">, </w:t>
      </w:r>
      <w:r w:rsidRPr="00121A2C">
        <w:rPr>
          <w:rFonts w:ascii="Times New Roman" w:hAnsi="Times New Roman"/>
          <w:sz w:val="24"/>
          <w:szCs w:val="24"/>
        </w:rPr>
        <w:t>van elkaar scheiden kan</w:t>
      </w:r>
      <w:r>
        <w:rPr>
          <w:rFonts w:ascii="Times New Roman" w:hAnsi="Times New Roman"/>
          <w:sz w:val="24"/>
          <w:szCs w:val="24"/>
        </w:rPr>
        <w:t xml:space="preserve">, </w:t>
      </w:r>
      <w:r w:rsidRPr="00121A2C">
        <w:rPr>
          <w:rFonts w:ascii="Times New Roman" w:hAnsi="Times New Roman"/>
          <w:sz w:val="24"/>
          <w:szCs w:val="24"/>
        </w:rPr>
        <w:t>zodat Hij</w:t>
      </w:r>
      <w:r>
        <w:rPr>
          <w:rFonts w:ascii="Times New Roman" w:hAnsi="Times New Roman"/>
          <w:sz w:val="24"/>
          <w:szCs w:val="24"/>
        </w:rPr>
        <w:t xml:space="preserve">, </w:t>
      </w:r>
      <w:r w:rsidRPr="00121A2C">
        <w:rPr>
          <w:rFonts w:ascii="Times New Roman" w:hAnsi="Times New Roman"/>
          <w:sz w:val="24"/>
          <w:szCs w:val="24"/>
        </w:rPr>
        <w:t>die voor de zonden stierf</w:t>
      </w:r>
      <w:r>
        <w:rPr>
          <w:rFonts w:ascii="Times New Roman" w:hAnsi="Times New Roman"/>
          <w:sz w:val="24"/>
          <w:szCs w:val="24"/>
        </w:rPr>
        <w:t xml:space="preserve">, </w:t>
      </w:r>
      <w:r w:rsidRPr="00121A2C">
        <w:rPr>
          <w:rFonts w:ascii="Times New Roman" w:hAnsi="Times New Roman"/>
          <w:sz w:val="24"/>
          <w:szCs w:val="24"/>
        </w:rPr>
        <w:t>wel de zonde maar niet de schuld</w:t>
      </w:r>
      <w:r>
        <w:rPr>
          <w:rFonts w:ascii="Times New Roman" w:hAnsi="Times New Roman"/>
          <w:sz w:val="24"/>
          <w:szCs w:val="24"/>
        </w:rPr>
        <w:t xml:space="preserve">, </w:t>
      </w:r>
      <w:r w:rsidRPr="00121A2C">
        <w:rPr>
          <w:rFonts w:ascii="Times New Roman" w:hAnsi="Times New Roman"/>
          <w:sz w:val="24"/>
          <w:szCs w:val="24"/>
        </w:rPr>
        <w:t>wel de zonde maar niet</w:t>
      </w:r>
      <w:r>
        <w:rPr>
          <w:rFonts w:ascii="Times New Roman" w:hAnsi="Times New Roman"/>
          <w:sz w:val="24"/>
          <w:szCs w:val="24"/>
        </w:rPr>
        <w:t xml:space="preserve"> haar </w:t>
      </w:r>
      <w:r w:rsidRPr="00121A2C">
        <w:rPr>
          <w:rFonts w:ascii="Times New Roman" w:hAnsi="Times New Roman"/>
          <w:sz w:val="24"/>
          <w:szCs w:val="24"/>
        </w:rPr>
        <w:t>last droeg</w:t>
      </w:r>
      <w:r>
        <w:rPr>
          <w:rFonts w:ascii="Times New Roman" w:hAnsi="Times New Roman"/>
          <w:sz w:val="24"/>
          <w:szCs w:val="24"/>
        </w:rPr>
        <w:t xml:space="preserve">, </w:t>
      </w:r>
      <w:r w:rsidRPr="00121A2C">
        <w:rPr>
          <w:rFonts w:ascii="Times New Roman" w:hAnsi="Times New Roman"/>
          <w:sz w:val="24"/>
          <w:szCs w:val="24"/>
        </w:rPr>
        <w:t>moet dit in</w:t>
      </w:r>
      <w:r>
        <w:rPr>
          <w:rFonts w:ascii="Times New Roman" w:hAnsi="Times New Roman"/>
          <w:sz w:val="24"/>
          <w:szCs w:val="24"/>
        </w:rPr>
        <w:t xml:space="preserve"> zijn </w:t>
      </w:r>
      <w:r w:rsidRPr="00121A2C">
        <w:rPr>
          <w:rFonts w:ascii="Times New Roman" w:hAnsi="Times New Roman"/>
          <w:sz w:val="24"/>
          <w:szCs w:val="24"/>
        </w:rPr>
        <w:t>verbeelding doen</w:t>
      </w:r>
      <w:r>
        <w:rPr>
          <w:rFonts w:ascii="Times New Roman" w:hAnsi="Times New Roman"/>
          <w:sz w:val="24"/>
          <w:szCs w:val="24"/>
        </w:rPr>
        <w:t xml:space="preserve">. Geen </w:t>
      </w:r>
      <w:r w:rsidRPr="00121A2C">
        <w:rPr>
          <w:rFonts w:ascii="Times New Roman" w:hAnsi="Times New Roman"/>
          <w:sz w:val="24"/>
          <w:szCs w:val="24"/>
        </w:rPr>
        <w:t>Schrift</w:t>
      </w:r>
      <w:r>
        <w:rPr>
          <w:rFonts w:ascii="Times New Roman" w:hAnsi="Times New Roman"/>
          <w:sz w:val="24"/>
          <w:szCs w:val="24"/>
        </w:rPr>
        <w:t xml:space="preserve">, geen </w:t>
      </w:r>
      <w:r w:rsidRPr="00121A2C">
        <w:rPr>
          <w:rFonts w:ascii="Times New Roman" w:hAnsi="Times New Roman"/>
          <w:sz w:val="24"/>
          <w:szCs w:val="24"/>
        </w:rPr>
        <w:t>rede</w:t>
      </w:r>
      <w:r>
        <w:rPr>
          <w:rFonts w:ascii="Times New Roman" w:hAnsi="Times New Roman"/>
          <w:sz w:val="24"/>
          <w:szCs w:val="24"/>
        </w:rPr>
        <w:t xml:space="preserve">, </w:t>
      </w:r>
      <w:r w:rsidRPr="00121A2C">
        <w:rPr>
          <w:rFonts w:ascii="Times New Roman" w:hAnsi="Times New Roman"/>
          <w:sz w:val="24"/>
          <w:szCs w:val="24"/>
        </w:rPr>
        <w:t xml:space="preserve">geen verstand ondervindt de zonde zonder </w:t>
      </w:r>
      <w:r>
        <w:rPr>
          <w:rFonts w:ascii="Times New Roman" w:hAnsi="Times New Roman"/>
          <w:sz w:val="24"/>
          <w:szCs w:val="24"/>
        </w:rPr>
        <w:t>haar</w:t>
      </w:r>
      <w:r w:rsidRPr="00121A2C">
        <w:rPr>
          <w:rFonts w:ascii="Times New Roman" w:hAnsi="Times New Roman"/>
          <w:sz w:val="24"/>
          <w:szCs w:val="24"/>
        </w:rPr>
        <w:t xml:space="preserve"> schuld en last</w:t>
      </w:r>
      <w:r>
        <w:rPr>
          <w:rFonts w:ascii="Times New Roman" w:hAnsi="Times New Roman"/>
          <w:sz w:val="24"/>
          <w:szCs w:val="24"/>
        </w:rPr>
        <w:t>. E</w:t>
      </w:r>
      <w:r w:rsidRPr="00121A2C">
        <w:rPr>
          <w:rFonts w:ascii="Times New Roman" w:hAnsi="Times New Roman"/>
          <w:sz w:val="24"/>
          <w:szCs w:val="24"/>
        </w:rPr>
        <w:t>n hier moeten wij onderscheid maken tussen de zonde</w:t>
      </w:r>
      <w:r>
        <w:rPr>
          <w:rFonts w:ascii="Times New Roman" w:hAnsi="Times New Roman"/>
          <w:sz w:val="24"/>
          <w:szCs w:val="24"/>
        </w:rPr>
        <w:t xml:space="preserve">, </w:t>
      </w:r>
      <w:r w:rsidRPr="00121A2C">
        <w:rPr>
          <w:rFonts w:ascii="Times New Roman" w:hAnsi="Times New Roman"/>
          <w:sz w:val="24"/>
          <w:szCs w:val="24"/>
        </w:rPr>
        <w:t>die op Christus geladen</w:t>
      </w:r>
      <w:r>
        <w:rPr>
          <w:rFonts w:ascii="Times New Roman" w:hAnsi="Times New Roman"/>
          <w:sz w:val="24"/>
          <w:szCs w:val="24"/>
        </w:rPr>
        <w:t xml:space="preserve">, </w:t>
      </w:r>
      <w:r w:rsidRPr="00121A2C">
        <w:rPr>
          <w:rFonts w:ascii="Times New Roman" w:hAnsi="Times New Roman"/>
          <w:sz w:val="24"/>
          <w:szCs w:val="24"/>
        </w:rPr>
        <w:t>en de zonde</w:t>
      </w:r>
      <w:r>
        <w:rPr>
          <w:rFonts w:ascii="Times New Roman" w:hAnsi="Times New Roman"/>
          <w:sz w:val="24"/>
          <w:szCs w:val="24"/>
        </w:rPr>
        <w:t xml:space="preserve">, </w:t>
      </w:r>
      <w:r w:rsidRPr="00121A2C">
        <w:rPr>
          <w:rFonts w:ascii="Times New Roman" w:hAnsi="Times New Roman"/>
          <w:sz w:val="24"/>
          <w:szCs w:val="24"/>
        </w:rPr>
        <w:t>als zij vergeven is</w:t>
      </w:r>
      <w:r>
        <w:rPr>
          <w:rFonts w:ascii="Times New Roman" w:hAnsi="Times New Roman"/>
          <w:sz w:val="24"/>
          <w:szCs w:val="24"/>
        </w:rPr>
        <w:t>. Zo</w:t>
      </w:r>
      <w:r w:rsidRPr="00121A2C">
        <w:rPr>
          <w:rFonts w:ascii="Times New Roman" w:hAnsi="Times New Roman"/>
          <w:sz w:val="24"/>
          <w:szCs w:val="24"/>
        </w:rPr>
        <w:t>nde</w:t>
      </w:r>
      <w:r>
        <w:rPr>
          <w:rFonts w:ascii="Times New Roman" w:hAnsi="Times New Roman"/>
          <w:sz w:val="24"/>
          <w:szCs w:val="24"/>
        </w:rPr>
        <w:t xml:space="preserve">, </w:t>
      </w:r>
      <w:r w:rsidRPr="00121A2C">
        <w:rPr>
          <w:rFonts w:ascii="Times New Roman" w:hAnsi="Times New Roman"/>
          <w:sz w:val="24"/>
          <w:szCs w:val="24"/>
        </w:rPr>
        <w:t>die vergeven is</w:t>
      </w:r>
      <w:r>
        <w:rPr>
          <w:rFonts w:ascii="Times New Roman" w:hAnsi="Times New Roman"/>
          <w:sz w:val="24"/>
          <w:szCs w:val="24"/>
        </w:rPr>
        <w:t xml:space="preserve">, </w:t>
      </w:r>
      <w:r w:rsidRPr="00121A2C">
        <w:rPr>
          <w:rFonts w:ascii="Times New Roman" w:hAnsi="Times New Roman"/>
          <w:sz w:val="24"/>
          <w:szCs w:val="24"/>
        </w:rPr>
        <w:t>kan zonder schuld en last zijn</w:t>
      </w:r>
      <w:r>
        <w:rPr>
          <w:rFonts w:ascii="Times New Roman" w:hAnsi="Times New Roman"/>
          <w:sz w:val="24"/>
          <w:szCs w:val="24"/>
        </w:rPr>
        <w:t xml:space="preserve">, </w:t>
      </w:r>
      <w:r w:rsidRPr="00121A2C">
        <w:rPr>
          <w:rFonts w:ascii="Times New Roman" w:hAnsi="Times New Roman"/>
          <w:sz w:val="24"/>
          <w:szCs w:val="24"/>
        </w:rPr>
        <w:t>hoewel niet zonder schaamte in deze wereld</w:t>
      </w:r>
      <w:r>
        <w:rPr>
          <w:rFonts w:ascii="Times New Roman" w:hAnsi="Times New Roman"/>
          <w:sz w:val="24"/>
          <w:szCs w:val="24"/>
        </w:rPr>
        <w:t>, maar</w:t>
      </w:r>
      <w:r w:rsidRPr="00121A2C">
        <w:rPr>
          <w:rFonts w:ascii="Times New Roman" w:hAnsi="Times New Roman"/>
          <w:sz w:val="24"/>
          <w:szCs w:val="24"/>
        </w:rPr>
        <w:t xml:space="preserve"> de zonde</w:t>
      </w:r>
      <w:r>
        <w:rPr>
          <w:rFonts w:ascii="Times New Roman" w:hAnsi="Times New Roman"/>
          <w:sz w:val="24"/>
          <w:szCs w:val="24"/>
        </w:rPr>
        <w:t xml:space="preserve">, </w:t>
      </w:r>
      <w:r w:rsidRPr="00121A2C">
        <w:rPr>
          <w:rFonts w:ascii="Times New Roman" w:hAnsi="Times New Roman"/>
          <w:sz w:val="24"/>
          <w:szCs w:val="24"/>
        </w:rPr>
        <w:t>wanneer zij op iemand rust</w:t>
      </w:r>
      <w:r>
        <w:rPr>
          <w:rFonts w:ascii="Times New Roman" w:hAnsi="Times New Roman"/>
          <w:sz w:val="24"/>
          <w:szCs w:val="24"/>
        </w:rPr>
        <w:t xml:space="preserve">, </w:t>
      </w:r>
      <w:r w:rsidRPr="00121A2C">
        <w:rPr>
          <w:rFonts w:ascii="Times New Roman" w:hAnsi="Times New Roman"/>
          <w:sz w:val="24"/>
          <w:szCs w:val="24"/>
        </w:rPr>
        <w:t>en wel onder de gerechtigheid Gods</w:t>
      </w:r>
      <w:r>
        <w:rPr>
          <w:rFonts w:ascii="Times New Roman" w:hAnsi="Times New Roman"/>
          <w:sz w:val="24"/>
          <w:szCs w:val="24"/>
        </w:rPr>
        <w:t xml:space="preserve">, </w:t>
      </w:r>
      <w:r w:rsidRPr="00121A2C">
        <w:rPr>
          <w:rFonts w:ascii="Times New Roman" w:hAnsi="Times New Roman"/>
          <w:sz w:val="24"/>
          <w:szCs w:val="24"/>
        </w:rPr>
        <w:t>is onmogelijk van</w:t>
      </w:r>
      <w:r>
        <w:rPr>
          <w:rFonts w:ascii="Times New Roman" w:hAnsi="Times New Roman"/>
          <w:sz w:val="24"/>
          <w:szCs w:val="24"/>
        </w:rPr>
        <w:t xml:space="preserve"> de </w:t>
      </w:r>
      <w:r w:rsidRPr="00121A2C">
        <w:rPr>
          <w:rFonts w:ascii="Times New Roman" w:hAnsi="Times New Roman"/>
          <w:sz w:val="24"/>
          <w:szCs w:val="24"/>
        </w:rPr>
        <w:t>last en de schuld te scheiden</w:t>
      </w:r>
      <w:r>
        <w:rPr>
          <w:rFonts w:ascii="Times New Roman" w:hAnsi="Times New Roman"/>
          <w:sz w:val="24"/>
          <w:szCs w:val="24"/>
        </w:rPr>
        <w:t xml:space="preserve">, </w:t>
      </w:r>
      <w:r w:rsidRPr="00121A2C">
        <w:rPr>
          <w:rFonts w:ascii="Times New Roman" w:hAnsi="Times New Roman"/>
          <w:sz w:val="24"/>
          <w:szCs w:val="24"/>
        </w:rPr>
        <w:t>zij behoren noodzakelijk bij elkaar en zijn op</w:t>
      </w:r>
      <w:r>
        <w:rPr>
          <w:rFonts w:ascii="Times New Roman" w:hAnsi="Times New Roman"/>
          <w:sz w:val="24"/>
          <w:szCs w:val="24"/>
        </w:rPr>
        <w:t xml:space="preserve"> die </w:t>
      </w:r>
      <w:r w:rsidRPr="00121A2C">
        <w:rPr>
          <w:rFonts w:ascii="Times New Roman" w:hAnsi="Times New Roman"/>
          <w:sz w:val="24"/>
          <w:szCs w:val="24"/>
        </w:rPr>
        <w:t xml:space="preserve">persoon verenigd.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Arme zondaar! laat u raden en wees op</w:t>
      </w:r>
      <w:r>
        <w:rPr>
          <w:rFonts w:ascii="Times New Roman" w:hAnsi="Times New Roman"/>
          <w:sz w:val="24"/>
          <w:szCs w:val="24"/>
        </w:rPr>
        <w:t xml:space="preserve"> uw </w:t>
      </w:r>
      <w:r w:rsidRPr="00121A2C">
        <w:rPr>
          <w:rFonts w:ascii="Times New Roman" w:hAnsi="Times New Roman"/>
          <w:sz w:val="24"/>
          <w:szCs w:val="24"/>
        </w:rPr>
        <w:t>hoede tegen zulke verleidende predikers</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met een tong gladder dan olie</w:t>
      </w:r>
      <w:r>
        <w:rPr>
          <w:rFonts w:ascii="Times New Roman" w:hAnsi="Times New Roman"/>
          <w:sz w:val="24"/>
          <w:szCs w:val="24"/>
        </w:rPr>
        <w:t xml:space="preserve">, </w:t>
      </w:r>
      <w:r w:rsidRPr="00121A2C">
        <w:rPr>
          <w:rFonts w:ascii="Times New Roman" w:hAnsi="Times New Roman"/>
          <w:sz w:val="24"/>
          <w:szCs w:val="24"/>
        </w:rPr>
        <w:t xml:space="preserve">u van deze Goddelijke Waarheid zouden willen beroven: </w:t>
      </w:r>
      <w:r>
        <w:rPr>
          <w:rFonts w:ascii="Times New Roman" w:hAnsi="Times New Roman"/>
          <w:sz w:val="24"/>
          <w:szCs w:val="24"/>
        </w:rPr>
        <w:t>"</w:t>
      </w:r>
      <w:r w:rsidRPr="00121A2C">
        <w:rPr>
          <w:rFonts w:ascii="Times New Roman" w:hAnsi="Times New Roman"/>
          <w:sz w:val="24"/>
          <w:szCs w:val="24"/>
        </w:rPr>
        <w:t>God heeft Hem zonde voor ons gemaakt</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gelijk ik u zei</w:t>
      </w:r>
      <w:r>
        <w:rPr>
          <w:rFonts w:ascii="Times New Roman" w:hAnsi="Times New Roman"/>
          <w:sz w:val="24"/>
          <w:szCs w:val="24"/>
        </w:rPr>
        <w:t xml:space="preserve">, </w:t>
      </w:r>
      <w:r w:rsidRPr="00121A2C">
        <w:rPr>
          <w:rFonts w:ascii="Times New Roman" w:hAnsi="Times New Roman"/>
          <w:sz w:val="24"/>
          <w:szCs w:val="24"/>
        </w:rPr>
        <w:t>zij vleien u niet alleen met een gewaande bevrijding en vergiffenis</w:t>
      </w:r>
      <w:r>
        <w:rPr>
          <w:rFonts w:ascii="Times New Roman" w:hAnsi="Times New Roman"/>
          <w:sz w:val="24"/>
          <w:szCs w:val="24"/>
        </w:rPr>
        <w:t xml:space="preserve">, </w:t>
      </w:r>
      <w:r w:rsidRPr="00121A2C">
        <w:rPr>
          <w:rFonts w:ascii="Times New Roman" w:hAnsi="Times New Roman"/>
          <w:sz w:val="24"/>
          <w:szCs w:val="24"/>
        </w:rPr>
        <w:t>met een schijnbare hemelse gelukzaligheid</w:t>
      </w:r>
      <w:r>
        <w:rPr>
          <w:rFonts w:ascii="Times New Roman" w:hAnsi="Times New Roman"/>
          <w:sz w:val="24"/>
          <w:szCs w:val="24"/>
        </w:rPr>
        <w:t>, maar</w:t>
      </w:r>
      <w:r w:rsidRPr="00121A2C">
        <w:rPr>
          <w:rFonts w:ascii="Times New Roman" w:hAnsi="Times New Roman"/>
          <w:sz w:val="24"/>
          <w:szCs w:val="24"/>
        </w:rPr>
        <w:t xml:space="preserve"> maken bovendien God en</w:t>
      </w:r>
      <w:r>
        <w:rPr>
          <w:rFonts w:ascii="Times New Roman" w:hAnsi="Times New Roman"/>
          <w:sz w:val="24"/>
          <w:szCs w:val="24"/>
        </w:rPr>
        <w:t xml:space="preserve"> de </w:t>
      </w:r>
      <w:r w:rsidRPr="00121A2C">
        <w:rPr>
          <w:rFonts w:ascii="Times New Roman" w:hAnsi="Times New Roman"/>
          <w:sz w:val="24"/>
          <w:szCs w:val="24"/>
        </w:rPr>
        <w:t>Heere Jezus tot bedriegers</w:t>
      </w:r>
      <w:r>
        <w:rPr>
          <w:rFonts w:ascii="Times New Roman" w:hAnsi="Times New Roman"/>
          <w:sz w:val="24"/>
          <w:szCs w:val="24"/>
        </w:rPr>
        <w:t xml:space="preserve">, </w:t>
      </w:r>
      <w:r w:rsidRPr="00121A2C">
        <w:rPr>
          <w:rFonts w:ascii="Times New Roman" w:hAnsi="Times New Roman"/>
          <w:sz w:val="24"/>
          <w:szCs w:val="24"/>
        </w:rPr>
        <w:t>die liegen</w:t>
      </w:r>
      <w:r>
        <w:rPr>
          <w:rFonts w:ascii="Times New Roman" w:hAnsi="Times New Roman"/>
          <w:sz w:val="24"/>
          <w:szCs w:val="24"/>
        </w:rPr>
        <w:t xml:space="preserve">, </w:t>
      </w:r>
      <w:r w:rsidRPr="00121A2C">
        <w:rPr>
          <w:rFonts w:ascii="Times New Roman" w:hAnsi="Times New Roman"/>
          <w:sz w:val="24"/>
          <w:szCs w:val="24"/>
        </w:rPr>
        <w:t xml:space="preserve">als </w:t>
      </w:r>
      <w:r>
        <w:rPr>
          <w:rFonts w:ascii="Times New Roman" w:hAnsi="Times New Roman"/>
          <w:sz w:val="24"/>
          <w:szCs w:val="24"/>
        </w:rPr>
        <w:t>ze</w:t>
      </w:r>
      <w:r w:rsidRPr="00121A2C">
        <w:rPr>
          <w:rFonts w:ascii="Times New Roman" w:hAnsi="Times New Roman"/>
          <w:sz w:val="24"/>
          <w:szCs w:val="24"/>
        </w:rPr>
        <w:t xml:space="preserve"> ons plechtig verkondigen</w:t>
      </w:r>
      <w:r>
        <w:rPr>
          <w:rFonts w:ascii="Times New Roman" w:hAnsi="Times New Roman"/>
          <w:sz w:val="24"/>
          <w:szCs w:val="24"/>
        </w:rPr>
        <w:t xml:space="preserve">, </w:t>
      </w:r>
      <w:r w:rsidRPr="00121A2C">
        <w:rPr>
          <w:rFonts w:ascii="Times New Roman" w:hAnsi="Times New Roman"/>
          <w:sz w:val="24"/>
          <w:szCs w:val="24"/>
        </w:rPr>
        <w:t>dat Christus zonde voor ons gemaakt is en onze zonden gedragen heeft</w:t>
      </w:r>
      <w:r>
        <w:rPr>
          <w:rFonts w:ascii="Times New Roman" w:hAnsi="Times New Roman"/>
          <w:sz w:val="24"/>
          <w:szCs w:val="24"/>
        </w:rPr>
        <w:t>. Z</w:t>
      </w:r>
      <w:r w:rsidRPr="00121A2C">
        <w:rPr>
          <w:rFonts w:ascii="Times New Roman" w:hAnsi="Times New Roman"/>
          <w:sz w:val="24"/>
          <w:szCs w:val="24"/>
        </w:rPr>
        <w:t>ij voeren wel aan</w:t>
      </w:r>
      <w:r>
        <w:rPr>
          <w:rFonts w:ascii="Times New Roman" w:hAnsi="Times New Roman"/>
          <w:sz w:val="24"/>
          <w:szCs w:val="24"/>
        </w:rPr>
        <w:t xml:space="preserve">, </w:t>
      </w:r>
      <w:r w:rsidRPr="00121A2C">
        <w:rPr>
          <w:rFonts w:ascii="Times New Roman" w:hAnsi="Times New Roman"/>
          <w:sz w:val="24"/>
          <w:szCs w:val="24"/>
        </w:rPr>
        <w:t>dat God niet onrechtvaardig kan veroordelen</w:t>
      </w:r>
      <w:r>
        <w:rPr>
          <w:rFonts w:ascii="Times New Roman" w:hAnsi="Times New Roman"/>
          <w:sz w:val="24"/>
          <w:szCs w:val="24"/>
        </w:rPr>
        <w:t>, maar</w:t>
      </w:r>
      <w:r w:rsidRPr="00121A2C">
        <w:rPr>
          <w:rFonts w:ascii="Times New Roman" w:hAnsi="Times New Roman"/>
          <w:sz w:val="24"/>
          <w:szCs w:val="24"/>
        </w:rPr>
        <w:t xml:space="preserve"> ik zeg u</w:t>
      </w:r>
      <w:r>
        <w:rPr>
          <w:rFonts w:ascii="Times New Roman" w:hAnsi="Times New Roman"/>
          <w:sz w:val="24"/>
          <w:szCs w:val="24"/>
        </w:rPr>
        <w:t xml:space="preserve">, </w:t>
      </w:r>
      <w:r w:rsidRPr="00121A2C">
        <w:rPr>
          <w:rFonts w:ascii="Times New Roman" w:hAnsi="Times New Roman"/>
          <w:sz w:val="24"/>
          <w:szCs w:val="24"/>
        </w:rPr>
        <w:t xml:space="preserve">dat hun goddeloze leer het heerlijk </w:t>
      </w:r>
      <w:r>
        <w:rPr>
          <w:rFonts w:ascii="Times New Roman" w:hAnsi="Times New Roman"/>
          <w:sz w:val="24"/>
          <w:szCs w:val="24"/>
        </w:rPr>
        <w:t>Evangelie</w:t>
      </w:r>
      <w:r w:rsidRPr="00121A2C">
        <w:rPr>
          <w:rFonts w:ascii="Times New Roman" w:hAnsi="Times New Roman"/>
          <w:sz w:val="24"/>
          <w:szCs w:val="24"/>
        </w:rPr>
        <w:t xml:space="preserve"> verkeert in een kunstig verdichte fabel</w:t>
      </w:r>
      <w:r>
        <w:rPr>
          <w:rFonts w:ascii="Times New Roman" w:hAnsi="Times New Roman"/>
          <w:sz w:val="24"/>
          <w:szCs w:val="24"/>
        </w:rPr>
        <w:t xml:space="preserve">, </w:t>
      </w:r>
      <w:r w:rsidRPr="00121A2C">
        <w:rPr>
          <w:rFonts w:ascii="Times New Roman" w:hAnsi="Times New Roman"/>
          <w:sz w:val="24"/>
          <w:szCs w:val="24"/>
        </w:rPr>
        <w:t>2 Petrus 1:16</w:t>
      </w:r>
      <w:r>
        <w:rPr>
          <w:rFonts w:ascii="Times New Roman" w:hAnsi="Times New Roman"/>
          <w:sz w:val="24"/>
          <w:szCs w:val="24"/>
        </w:rPr>
        <w:t xml:space="preserve">, </w:t>
      </w:r>
      <w:r w:rsidRPr="00121A2C">
        <w:rPr>
          <w:rFonts w:ascii="Times New Roman" w:hAnsi="Times New Roman"/>
          <w:sz w:val="24"/>
          <w:szCs w:val="24"/>
        </w:rPr>
        <w:t>en Christus</w:t>
      </w:r>
      <w:r>
        <w:rPr>
          <w:rFonts w:ascii="Times New Roman" w:hAnsi="Times New Roman"/>
          <w:sz w:val="24"/>
          <w:szCs w:val="24"/>
        </w:rPr>
        <w:t xml:space="preserve">, </w:t>
      </w:r>
      <w:r w:rsidRPr="00121A2C">
        <w:rPr>
          <w:rFonts w:ascii="Times New Roman" w:hAnsi="Times New Roman"/>
          <w:sz w:val="24"/>
          <w:szCs w:val="24"/>
        </w:rPr>
        <w:t>als Hij voor onze zonden sterft</w:t>
      </w:r>
      <w:r>
        <w:rPr>
          <w:rFonts w:ascii="Times New Roman" w:hAnsi="Times New Roman"/>
          <w:sz w:val="24"/>
          <w:szCs w:val="24"/>
        </w:rPr>
        <w:t xml:space="preserve">, </w:t>
      </w:r>
      <w:r w:rsidRPr="00121A2C">
        <w:rPr>
          <w:rFonts w:ascii="Times New Roman" w:hAnsi="Times New Roman"/>
          <w:sz w:val="24"/>
          <w:szCs w:val="24"/>
        </w:rPr>
        <w:t>gelijk stellen met het onbewuste paaslam naar Mozes</w:t>
      </w:r>
      <w:r>
        <w:rPr>
          <w:rFonts w:ascii="Times New Roman" w:hAnsi="Times New Roman"/>
          <w:sz w:val="24"/>
          <w:szCs w:val="24"/>
        </w:rPr>
        <w:t>"</w:t>
      </w:r>
      <w:r w:rsidRPr="00121A2C">
        <w:rPr>
          <w:rFonts w:ascii="Times New Roman" w:hAnsi="Times New Roman"/>
          <w:sz w:val="24"/>
          <w:szCs w:val="24"/>
        </w:rPr>
        <w:t xml:space="preserve"> wet.</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zoekende zondaar! wanneer gij in het Woord der Waarheid leest</w:t>
      </w:r>
      <w:r>
        <w:rPr>
          <w:rFonts w:ascii="Times New Roman" w:hAnsi="Times New Roman"/>
          <w:sz w:val="24"/>
          <w:szCs w:val="24"/>
        </w:rPr>
        <w:t xml:space="preserve">, </w:t>
      </w:r>
      <w:r w:rsidRPr="00121A2C">
        <w:rPr>
          <w:rFonts w:ascii="Times New Roman" w:hAnsi="Times New Roman"/>
          <w:sz w:val="24"/>
          <w:szCs w:val="24"/>
        </w:rPr>
        <w:t>dat Christus voor onze zonden gestorven is</w:t>
      </w:r>
      <w:r>
        <w:rPr>
          <w:rFonts w:ascii="Times New Roman" w:hAnsi="Times New Roman"/>
          <w:sz w:val="24"/>
          <w:szCs w:val="24"/>
        </w:rPr>
        <w:t xml:space="preserve">, </w:t>
      </w:r>
      <w:r w:rsidRPr="00121A2C">
        <w:rPr>
          <w:rFonts w:ascii="Times New Roman" w:hAnsi="Times New Roman"/>
          <w:sz w:val="24"/>
          <w:szCs w:val="24"/>
        </w:rPr>
        <w:t>en dat God Hem zonde voor ons heeft gemaakt</w:t>
      </w:r>
      <w:r>
        <w:rPr>
          <w:rFonts w:ascii="Times New Roman" w:hAnsi="Times New Roman"/>
          <w:sz w:val="24"/>
          <w:szCs w:val="24"/>
        </w:rPr>
        <w:t xml:space="preserve">, </w:t>
      </w:r>
      <w:r w:rsidRPr="00121A2C">
        <w:rPr>
          <w:rFonts w:ascii="Times New Roman" w:hAnsi="Times New Roman"/>
          <w:sz w:val="24"/>
          <w:szCs w:val="24"/>
        </w:rPr>
        <w:t>bedenk dan</w:t>
      </w:r>
      <w:r>
        <w:rPr>
          <w:rFonts w:ascii="Times New Roman" w:hAnsi="Times New Roman"/>
          <w:sz w:val="24"/>
          <w:szCs w:val="24"/>
        </w:rPr>
        <w:t xml:space="preserve">, </w:t>
      </w:r>
      <w:r w:rsidRPr="00121A2C">
        <w:rPr>
          <w:rFonts w:ascii="Times New Roman" w:hAnsi="Times New Roman"/>
          <w:sz w:val="24"/>
          <w:szCs w:val="24"/>
        </w:rPr>
        <w:t>dat de zonde overtreding is van Gods wet</w:t>
      </w:r>
      <w:r>
        <w:rPr>
          <w:rFonts w:ascii="Times New Roman" w:hAnsi="Times New Roman"/>
          <w:sz w:val="24"/>
          <w:szCs w:val="24"/>
        </w:rPr>
        <w:t xml:space="preserve">, </w:t>
      </w:r>
      <w:r w:rsidRPr="00121A2C">
        <w:rPr>
          <w:rFonts w:ascii="Times New Roman" w:hAnsi="Times New Roman"/>
          <w:sz w:val="24"/>
          <w:szCs w:val="24"/>
        </w:rPr>
        <w:t>dat zij het oordeel Gods over</w:t>
      </w:r>
      <w:r>
        <w:rPr>
          <w:rFonts w:ascii="Times New Roman" w:hAnsi="Times New Roman"/>
          <w:sz w:val="24"/>
          <w:szCs w:val="24"/>
        </w:rPr>
        <w:t xml:space="preserve"> de </w:t>
      </w:r>
      <w:r w:rsidRPr="00121A2C">
        <w:rPr>
          <w:rFonts w:ascii="Times New Roman" w:hAnsi="Times New Roman"/>
          <w:sz w:val="24"/>
          <w:szCs w:val="24"/>
        </w:rPr>
        <w:t>mens brengt</w:t>
      </w:r>
      <w:r>
        <w:rPr>
          <w:rFonts w:ascii="Times New Roman" w:hAnsi="Times New Roman"/>
          <w:sz w:val="24"/>
          <w:szCs w:val="24"/>
        </w:rPr>
        <w:t xml:space="preserve">, zijn </w:t>
      </w:r>
      <w:r w:rsidRPr="00121A2C">
        <w:rPr>
          <w:rFonts w:ascii="Times New Roman" w:hAnsi="Times New Roman"/>
          <w:sz w:val="24"/>
          <w:szCs w:val="24"/>
        </w:rPr>
        <w:t>ziel met schuld bezwaart</w:t>
      </w:r>
      <w:r>
        <w:rPr>
          <w:rFonts w:ascii="Times New Roman" w:hAnsi="Times New Roman"/>
          <w:sz w:val="24"/>
          <w:szCs w:val="24"/>
        </w:rPr>
        <w:t xml:space="preserve">, </w:t>
      </w:r>
      <w:r w:rsidRPr="00121A2C">
        <w:rPr>
          <w:rFonts w:ascii="Times New Roman" w:hAnsi="Times New Roman"/>
          <w:sz w:val="24"/>
          <w:szCs w:val="24"/>
        </w:rPr>
        <w:t>die onvermijdelijk voldaan moet worden. Scheid zonde en schuld niet van elkaar</w:t>
      </w:r>
      <w:r>
        <w:rPr>
          <w:rFonts w:ascii="Times New Roman" w:hAnsi="Times New Roman"/>
          <w:sz w:val="24"/>
          <w:szCs w:val="24"/>
        </w:rPr>
        <w:t xml:space="preserve">, opdat u </w:t>
      </w:r>
      <w:r w:rsidRPr="00121A2C">
        <w:rPr>
          <w:rFonts w:ascii="Times New Roman" w:hAnsi="Times New Roman"/>
          <w:sz w:val="24"/>
          <w:szCs w:val="24"/>
        </w:rPr>
        <w:t>geen huichelaar wordt gelijk die goddeloze mensen</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Christus'</w:t>
      </w:r>
      <w:r w:rsidRPr="00121A2C">
        <w:rPr>
          <w:rFonts w:ascii="Times New Roman" w:hAnsi="Times New Roman"/>
          <w:sz w:val="24"/>
          <w:szCs w:val="24"/>
        </w:rPr>
        <w:t xml:space="preserve"> lijden miskennen.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Bovendien</w:t>
      </w:r>
      <w:r>
        <w:rPr>
          <w:rFonts w:ascii="Times New Roman" w:hAnsi="Times New Roman"/>
          <w:sz w:val="24"/>
          <w:szCs w:val="24"/>
        </w:rPr>
        <w:t xml:space="preserve">, </w:t>
      </w:r>
      <w:r w:rsidRPr="00121A2C">
        <w:rPr>
          <w:rFonts w:ascii="Times New Roman" w:hAnsi="Times New Roman"/>
          <w:sz w:val="24"/>
          <w:szCs w:val="24"/>
        </w:rPr>
        <w:t>wie wel zonde</w:t>
      </w:r>
      <w:r>
        <w:rPr>
          <w:rFonts w:ascii="Times New Roman" w:hAnsi="Times New Roman"/>
          <w:sz w:val="24"/>
          <w:szCs w:val="24"/>
        </w:rPr>
        <w:t xml:space="preserve">, maar geen </w:t>
      </w:r>
      <w:r w:rsidRPr="00121A2C">
        <w:rPr>
          <w:rFonts w:ascii="Times New Roman" w:hAnsi="Times New Roman"/>
          <w:sz w:val="24"/>
          <w:szCs w:val="24"/>
        </w:rPr>
        <w:t>schuld</w:t>
      </w:r>
      <w:r>
        <w:rPr>
          <w:rFonts w:ascii="Times New Roman" w:hAnsi="Times New Roman"/>
          <w:sz w:val="24"/>
          <w:szCs w:val="24"/>
        </w:rPr>
        <w:t xml:space="preserve">, </w:t>
      </w:r>
      <w:r w:rsidRPr="00121A2C">
        <w:rPr>
          <w:rFonts w:ascii="Times New Roman" w:hAnsi="Times New Roman"/>
          <w:sz w:val="24"/>
          <w:szCs w:val="24"/>
        </w:rPr>
        <w:t>wel zonde maar niet de wettelijke straf in Christus ziet</w:t>
      </w:r>
      <w:r>
        <w:rPr>
          <w:rFonts w:ascii="Times New Roman" w:hAnsi="Times New Roman"/>
          <w:sz w:val="24"/>
          <w:szCs w:val="24"/>
        </w:rPr>
        <w:t xml:space="preserve">, </w:t>
      </w:r>
      <w:r w:rsidRPr="00121A2C">
        <w:rPr>
          <w:rFonts w:ascii="Times New Roman" w:hAnsi="Times New Roman"/>
          <w:sz w:val="24"/>
          <w:szCs w:val="24"/>
        </w:rPr>
        <w:t>die zegt daarmee</w:t>
      </w:r>
      <w:r>
        <w:rPr>
          <w:rFonts w:ascii="Times New Roman" w:hAnsi="Times New Roman"/>
          <w:sz w:val="24"/>
          <w:szCs w:val="24"/>
        </w:rPr>
        <w:t xml:space="preserve">, </w:t>
      </w:r>
      <w:r w:rsidRPr="00121A2C">
        <w:rPr>
          <w:rFonts w:ascii="Times New Roman" w:hAnsi="Times New Roman"/>
          <w:sz w:val="24"/>
          <w:szCs w:val="24"/>
        </w:rPr>
        <w:t>dat de zonde</w:t>
      </w:r>
      <w:r>
        <w:rPr>
          <w:rFonts w:ascii="Times New Roman" w:hAnsi="Times New Roman"/>
          <w:sz w:val="24"/>
          <w:szCs w:val="24"/>
        </w:rPr>
        <w:t xml:space="preserve"> geen </w:t>
      </w:r>
      <w:r w:rsidRPr="00121A2C">
        <w:rPr>
          <w:rFonts w:ascii="Times New Roman" w:hAnsi="Times New Roman"/>
          <w:sz w:val="24"/>
          <w:szCs w:val="24"/>
        </w:rPr>
        <w:t>schuld of straf meebrengt</w:t>
      </w:r>
      <w:r>
        <w:rPr>
          <w:rFonts w:ascii="Times New Roman" w:hAnsi="Times New Roman"/>
          <w:sz w:val="24"/>
          <w:szCs w:val="24"/>
        </w:rPr>
        <w:t xml:space="preserve">, </w:t>
      </w:r>
      <w:r w:rsidRPr="00121A2C">
        <w:rPr>
          <w:rFonts w:ascii="Times New Roman" w:hAnsi="Times New Roman"/>
          <w:sz w:val="24"/>
          <w:szCs w:val="24"/>
        </w:rPr>
        <w:t>of dat Christus de zonde op Zich heeft genomen</w:t>
      </w:r>
      <w:r>
        <w:rPr>
          <w:rFonts w:ascii="Times New Roman" w:hAnsi="Times New Roman"/>
          <w:sz w:val="24"/>
          <w:szCs w:val="24"/>
        </w:rPr>
        <w:t xml:space="preserve">, </w:t>
      </w:r>
      <w:r w:rsidRPr="00121A2C">
        <w:rPr>
          <w:rFonts w:ascii="Times New Roman" w:hAnsi="Times New Roman"/>
          <w:sz w:val="24"/>
          <w:szCs w:val="24"/>
        </w:rPr>
        <w:t>terwijl wij de straf nog te dragen hebben</w:t>
      </w:r>
      <w:r>
        <w:rPr>
          <w:rFonts w:ascii="Times New Roman" w:hAnsi="Times New Roman"/>
          <w:sz w:val="24"/>
          <w:szCs w:val="24"/>
        </w:rPr>
        <w:t xml:space="preserve">, </w:t>
      </w:r>
      <w:r w:rsidRPr="00121A2C">
        <w:rPr>
          <w:rFonts w:ascii="Times New Roman" w:hAnsi="Times New Roman"/>
          <w:sz w:val="24"/>
          <w:szCs w:val="24"/>
        </w:rPr>
        <w:t>want de straf moet gedragen worden</w:t>
      </w:r>
      <w:r>
        <w:rPr>
          <w:rFonts w:ascii="Times New Roman" w:hAnsi="Times New Roman"/>
          <w:sz w:val="24"/>
          <w:szCs w:val="24"/>
        </w:rPr>
        <w:t xml:space="preserve">, omdat </w:t>
      </w:r>
      <w:r w:rsidRPr="00121A2C">
        <w:rPr>
          <w:rFonts w:ascii="Times New Roman" w:hAnsi="Times New Roman"/>
          <w:sz w:val="24"/>
          <w:szCs w:val="24"/>
        </w:rPr>
        <w:t>de bedreiging over de zonde uit</w:t>
      </w:r>
      <w:r>
        <w:rPr>
          <w:rFonts w:ascii="Times New Roman" w:hAnsi="Times New Roman"/>
          <w:sz w:val="24"/>
          <w:szCs w:val="24"/>
        </w:rPr>
        <w:t xml:space="preserve"> de </w:t>
      </w:r>
      <w:r w:rsidRPr="00121A2C">
        <w:rPr>
          <w:rFonts w:ascii="Times New Roman" w:hAnsi="Times New Roman"/>
          <w:sz w:val="24"/>
          <w:szCs w:val="24"/>
        </w:rPr>
        <w:t>mond van God</w:t>
      </w:r>
      <w:r>
        <w:rPr>
          <w:rFonts w:ascii="Times New Roman" w:hAnsi="Times New Roman"/>
          <w:sz w:val="24"/>
          <w:szCs w:val="24"/>
        </w:rPr>
        <w:t xml:space="preserve"> zelf </w:t>
      </w:r>
      <w:r w:rsidRPr="00121A2C">
        <w:rPr>
          <w:rFonts w:ascii="Times New Roman" w:hAnsi="Times New Roman"/>
          <w:sz w:val="24"/>
          <w:szCs w:val="24"/>
        </w:rPr>
        <w:t>is uitgesproken. Bedenk daarom</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xml:space="preserve">, </w:t>
      </w:r>
      <w:r w:rsidRPr="00121A2C">
        <w:rPr>
          <w:rFonts w:ascii="Times New Roman" w:hAnsi="Times New Roman"/>
          <w:sz w:val="24"/>
          <w:szCs w:val="24"/>
        </w:rPr>
        <w:t>dat de zonde overtreding van Gods wet is</w:t>
      </w:r>
      <w:r>
        <w:rPr>
          <w:rFonts w:ascii="Times New Roman" w:hAnsi="Times New Roman"/>
          <w:sz w:val="24"/>
          <w:szCs w:val="24"/>
        </w:rPr>
        <w:t xml:space="preserve">, 1 Joh. </w:t>
      </w:r>
      <w:r w:rsidRPr="00121A2C">
        <w:rPr>
          <w:rFonts w:ascii="Times New Roman" w:hAnsi="Times New Roman"/>
          <w:sz w:val="24"/>
          <w:szCs w:val="24"/>
        </w:rPr>
        <w:t>3:4</w:t>
      </w:r>
      <w:r>
        <w:rPr>
          <w:rFonts w:ascii="Times New Roman" w:hAnsi="Times New Roman"/>
          <w:sz w:val="24"/>
          <w:szCs w:val="24"/>
        </w:rPr>
        <w:t xml:space="preserve">, </w:t>
      </w:r>
      <w:r w:rsidRPr="00121A2C">
        <w:rPr>
          <w:rFonts w:ascii="Times New Roman" w:hAnsi="Times New Roman"/>
          <w:sz w:val="24"/>
          <w:szCs w:val="24"/>
        </w:rPr>
        <w:t>en Gods rechtvaardigen toorn opwekt</w:t>
      </w:r>
      <w:r>
        <w:rPr>
          <w:rFonts w:ascii="Times New Roman" w:hAnsi="Times New Roman"/>
          <w:sz w:val="24"/>
          <w:szCs w:val="24"/>
        </w:rPr>
        <w:t xml:space="preserve">, </w:t>
      </w:r>
      <w:r w:rsidRPr="00121A2C">
        <w:rPr>
          <w:rFonts w:ascii="Times New Roman" w:hAnsi="Times New Roman"/>
          <w:sz w:val="24"/>
          <w:szCs w:val="24"/>
        </w:rPr>
        <w:t>wend dan</w:t>
      </w:r>
      <w:r>
        <w:rPr>
          <w:rFonts w:ascii="Times New Roman" w:hAnsi="Times New Roman"/>
          <w:sz w:val="24"/>
          <w:szCs w:val="24"/>
        </w:rPr>
        <w:t xml:space="preserve"> uw </w:t>
      </w:r>
      <w:r w:rsidRPr="00121A2C">
        <w:rPr>
          <w:rFonts w:ascii="Times New Roman" w:hAnsi="Times New Roman"/>
          <w:sz w:val="24"/>
          <w:szCs w:val="24"/>
        </w:rPr>
        <w:t>blik naar het kruis en zie</w:t>
      </w:r>
      <w:r>
        <w:rPr>
          <w:rFonts w:ascii="Times New Roman" w:hAnsi="Times New Roman"/>
          <w:sz w:val="24"/>
          <w:szCs w:val="24"/>
        </w:rPr>
        <w:t xml:space="preserve">, </w:t>
      </w:r>
      <w:r w:rsidRPr="00121A2C">
        <w:rPr>
          <w:rFonts w:ascii="Times New Roman" w:hAnsi="Times New Roman"/>
          <w:sz w:val="24"/>
          <w:szCs w:val="24"/>
        </w:rPr>
        <w:t>hoe Christus</w:t>
      </w:r>
      <w:r>
        <w:rPr>
          <w:rFonts w:ascii="Times New Roman" w:hAnsi="Times New Roman"/>
          <w:sz w:val="24"/>
          <w:szCs w:val="24"/>
        </w:rPr>
        <w:t xml:space="preserve"> uw </w:t>
      </w:r>
      <w:r w:rsidRPr="00121A2C">
        <w:rPr>
          <w:rFonts w:ascii="Times New Roman" w:hAnsi="Times New Roman"/>
          <w:sz w:val="24"/>
          <w:szCs w:val="24"/>
        </w:rPr>
        <w:t>zonde</w:t>
      </w:r>
      <w:r>
        <w:rPr>
          <w:rFonts w:ascii="Times New Roman" w:hAnsi="Times New Roman"/>
          <w:sz w:val="24"/>
          <w:szCs w:val="24"/>
        </w:rPr>
        <w:t xml:space="preserve">, </w:t>
      </w:r>
      <w:r w:rsidRPr="00121A2C">
        <w:rPr>
          <w:rFonts w:ascii="Times New Roman" w:hAnsi="Times New Roman"/>
          <w:sz w:val="24"/>
          <w:szCs w:val="24"/>
        </w:rPr>
        <w:t xml:space="preserve">met </w:t>
      </w:r>
      <w:r>
        <w:rPr>
          <w:rFonts w:ascii="Times New Roman" w:hAnsi="Times New Roman"/>
          <w:sz w:val="24"/>
          <w:szCs w:val="24"/>
        </w:rPr>
        <w:t>haa</w:t>
      </w:r>
      <w:r w:rsidRPr="00121A2C">
        <w:rPr>
          <w:rFonts w:ascii="Times New Roman" w:hAnsi="Times New Roman"/>
          <w:sz w:val="24"/>
          <w:szCs w:val="24"/>
        </w:rPr>
        <w:t xml:space="preserve">r schuld en straf gedragen heeft. </w:t>
      </w:r>
      <w:r>
        <w:rPr>
          <w:rFonts w:ascii="Times New Roman" w:hAnsi="Times New Roman"/>
          <w:sz w:val="24"/>
          <w:szCs w:val="24"/>
        </w:rPr>
        <w:t>"</w:t>
      </w:r>
      <w:r w:rsidRPr="00121A2C">
        <w:rPr>
          <w:rFonts w:ascii="Times New Roman" w:hAnsi="Times New Roman"/>
          <w:sz w:val="24"/>
          <w:szCs w:val="24"/>
        </w:rPr>
        <w:t>God heeft de zonde veroordeeld in het vlees</w:t>
      </w:r>
      <w:r>
        <w:rPr>
          <w:rFonts w:ascii="Times New Roman" w:hAnsi="Times New Roman"/>
          <w:sz w:val="24"/>
          <w:szCs w:val="24"/>
        </w:rPr>
        <w:t>"</w:t>
      </w:r>
      <w:r w:rsidRPr="00121A2C">
        <w:rPr>
          <w:rFonts w:ascii="Times New Roman" w:hAnsi="Times New Roman"/>
          <w:sz w:val="24"/>
          <w:szCs w:val="24"/>
        </w:rPr>
        <w:t xml:space="preserve"> van Christus</w:t>
      </w:r>
      <w:r>
        <w:rPr>
          <w:rFonts w:ascii="Times New Roman" w:hAnsi="Times New Roman"/>
          <w:sz w:val="24"/>
          <w:szCs w:val="24"/>
        </w:rPr>
        <w:t>, Rom.</w:t>
      </w:r>
      <w:r w:rsidRPr="00121A2C">
        <w:rPr>
          <w:rFonts w:ascii="Times New Roman" w:hAnsi="Times New Roman"/>
          <w:sz w:val="24"/>
          <w:szCs w:val="24"/>
        </w:rPr>
        <w:t xml:space="preserve"> 8:3. </w:t>
      </w:r>
      <w:r>
        <w:rPr>
          <w:rFonts w:ascii="Times New Roman" w:hAnsi="Times New Roman"/>
          <w:sz w:val="24"/>
          <w:szCs w:val="24"/>
        </w:rPr>
        <w:t>"</w:t>
      </w:r>
      <w:r w:rsidRPr="00121A2C">
        <w:rPr>
          <w:rFonts w:ascii="Times New Roman" w:hAnsi="Times New Roman"/>
          <w:sz w:val="24"/>
          <w:szCs w:val="24"/>
        </w:rPr>
        <w:t>Die zelf onze zonde in Zijn lichaam gedragen heeft op het hout</w:t>
      </w:r>
      <w:r>
        <w:rPr>
          <w:rFonts w:ascii="Times New Roman" w:hAnsi="Times New Roman"/>
          <w:sz w:val="24"/>
          <w:szCs w:val="24"/>
        </w:rPr>
        <w:t xml:space="preserve">", </w:t>
      </w:r>
      <w:r w:rsidRPr="00121A2C">
        <w:rPr>
          <w:rFonts w:ascii="Times New Roman" w:hAnsi="Times New Roman"/>
          <w:sz w:val="24"/>
          <w:szCs w:val="24"/>
        </w:rPr>
        <w:t>1 Petrus 2:24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k wil u alleen nog deze waarschuwing geven: de zonde was niet als natuur in </w:t>
      </w:r>
      <w:r>
        <w:rPr>
          <w:rFonts w:ascii="Times New Roman" w:hAnsi="Times New Roman"/>
          <w:sz w:val="24"/>
          <w:szCs w:val="24"/>
        </w:rPr>
        <w:t>Christus'</w:t>
      </w:r>
      <w:r w:rsidRPr="00121A2C">
        <w:rPr>
          <w:rFonts w:ascii="Times New Roman" w:hAnsi="Times New Roman"/>
          <w:sz w:val="24"/>
          <w:szCs w:val="24"/>
        </w:rPr>
        <w:t xml:space="preserve"> vlees</w:t>
      </w:r>
      <w:r>
        <w:rPr>
          <w:rFonts w:ascii="Times New Roman" w:hAnsi="Times New Roman"/>
          <w:sz w:val="24"/>
          <w:szCs w:val="24"/>
        </w:rPr>
        <w:t xml:space="preserve">, </w:t>
      </w:r>
      <w:r w:rsidRPr="00A80827">
        <w:rPr>
          <w:rFonts w:ascii="Times New Roman" w:hAnsi="Times New Roman"/>
          <w:i/>
          <w:sz w:val="24"/>
          <w:szCs w:val="24"/>
        </w:rPr>
        <w:t>maar met haar schuld en straf</w:t>
      </w:r>
      <w:r>
        <w:rPr>
          <w:rFonts w:ascii="Times New Roman" w:hAnsi="Times New Roman"/>
          <w:sz w:val="24"/>
          <w:szCs w:val="24"/>
        </w:rPr>
        <w:t xml:space="preserve">, </w:t>
      </w:r>
      <w:r w:rsidRPr="00121A2C">
        <w:rPr>
          <w:rFonts w:ascii="Times New Roman" w:hAnsi="Times New Roman"/>
          <w:sz w:val="24"/>
          <w:szCs w:val="24"/>
        </w:rPr>
        <w:t xml:space="preserve">Hij stond onder de wrekende hand van Gods gerechtigheid. </w:t>
      </w:r>
      <w:r>
        <w:rPr>
          <w:rFonts w:ascii="Times New Roman" w:hAnsi="Times New Roman"/>
          <w:sz w:val="24"/>
          <w:szCs w:val="24"/>
        </w:rPr>
        <w:t>"</w:t>
      </w:r>
      <w:r w:rsidRPr="00121A2C">
        <w:rPr>
          <w:rFonts w:ascii="Times New Roman" w:hAnsi="Times New Roman"/>
          <w:sz w:val="24"/>
          <w:szCs w:val="24"/>
        </w:rPr>
        <w:t>Hij is om onze overtredingen verwond</w:t>
      </w:r>
      <w:r>
        <w:rPr>
          <w:rFonts w:ascii="Times New Roman" w:hAnsi="Times New Roman"/>
          <w:sz w:val="24"/>
          <w:szCs w:val="24"/>
        </w:rPr>
        <w:t xml:space="preserve">, </w:t>
      </w:r>
      <w:r w:rsidRPr="00121A2C">
        <w:rPr>
          <w:rFonts w:ascii="Times New Roman" w:hAnsi="Times New Roman"/>
          <w:sz w:val="24"/>
          <w:szCs w:val="24"/>
        </w:rPr>
        <w:t>om onze ongerechtigheid is Hij verbrijzeld</w:t>
      </w:r>
      <w:r>
        <w:rPr>
          <w:rFonts w:ascii="Times New Roman" w:hAnsi="Times New Roman"/>
          <w:sz w:val="24"/>
          <w:szCs w:val="24"/>
        </w:rPr>
        <w:t xml:space="preserve">, </w:t>
      </w:r>
      <w:r w:rsidRPr="00121A2C">
        <w:rPr>
          <w:rFonts w:ascii="Times New Roman" w:hAnsi="Times New Roman"/>
          <w:sz w:val="24"/>
          <w:szCs w:val="24"/>
        </w:rPr>
        <w:t>de straf</w:t>
      </w:r>
      <w:r>
        <w:rPr>
          <w:rFonts w:ascii="Times New Roman" w:hAnsi="Times New Roman"/>
          <w:sz w:val="24"/>
          <w:szCs w:val="24"/>
        </w:rPr>
        <w:t xml:space="preserve">, </w:t>
      </w:r>
      <w:r w:rsidRPr="00121A2C">
        <w:rPr>
          <w:rFonts w:ascii="Times New Roman" w:hAnsi="Times New Roman"/>
          <w:sz w:val="24"/>
          <w:szCs w:val="24"/>
        </w:rPr>
        <w:t>die ons</w:t>
      </w:r>
      <w:r>
        <w:rPr>
          <w:rFonts w:ascii="Times New Roman" w:hAnsi="Times New Roman"/>
          <w:sz w:val="24"/>
          <w:szCs w:val="24"/>
        </w:rPr>
        <w:t xml:space="preserve"> de </w:t>
      </w:r>
      <w:r w:rsidRPr="00121A2C">
        <w:rPr>
          <w:rFonts w:ascii="Times New Roman" w:hAnsi="Times New Roman"/>
          <w:sz w:val="24"/>
          <w:szCs w:val="24"/>
        </w:rPr>
        <w:t>vrede aanbrengt</w:t>
      </w:r>
      <w:r>
        <w:rPr>
          <w:rFonts w:ascii="Times New Roman" w:hAnsi="Times New Roman"/>
          <w:sz w:val="24"/>
          <w:szCs w:val="24"/>
        </w:rPr>
        <w:t xml:space="preserve">, </w:t>
      </w:r>
      <w:r w:rsidRPr="00121A2C">
        <w:rPr>
          <w:rFonts w:ascii="Times New Roman" w:hAnsi="Times New Roman"/>
          <w:sz w:val="24"/>
          <w:szCs w:val="24"/>
        </w:rPr>
        <w:t>was op Hem</w:t>
      </w:r>
      <w:r>
        <w:rPr>
          <w:rFonts w:ascii="Times New Roman" w:hAnsi="Times New Roman"/>
          <w:sz w:val="24"/>
          <w:szCs w:val="24"/>
        </w:rPr>
        <w:t xml:space="preserve">, </w:t>
      </w:r>
      <w:r w:rsidRPr="00121A2C">
        <w:rPr>
          <w:rFonts w:ascii="Times New Roman" w:hAnsi="Times New Roman"/>
          <w:sz w:val="24"/>
          <w:szCs w:val="24"/>
        </w:rPr>
        <w:t>en door</w:t>
      </w:r>
      <w:r>
        <w:rPr>
          <w:rFonts w:ascii="Times New Roman" w:hAnsi="Times New Roman"/>
          <w:sz w:val="24"/>
          <w:szCs w:val="24"/>
        </w:rPr>
        <w:t xml:space="preserve"> zijn </w:t>
      </w:r>
      <w:r w:rsidRPr="00121A2C">
        <w:rPr>
          <w:rFonts w:ascii="Times New Roman" w:hAnsi="Times New Roman"/>
          <w:sz w:val="24"/>
          <w:szCs w:val="24"/>
        </w:rPr>
        <w:t>striemen is ons genezing geworden</w:t>
      </w:r>
      <w:r>
        <w:rPr>
          <w:rFonts w:ascii="Times New Roman" w:hAnsi="Times New Roman"/>
          <w:sz w:val="24"/>
          <w:szCs w:val="24"/>
        </w:rPr>
        <w:t xml:space="preserve">", </w:t>
      </w:r>
      <w:r w:rsidRPr="00121A2C">
        <w:rPr>
          <w:rFonts w:ascii="Times New Roman" w:hAnsi="Times New Roman"/>
          <w:sz w:val="24"/>
          <w:szCs w:val="24"/>
        </w:rPr>
        <w:t>Jesaja 53:5</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ie dan op</w:t>
      </w:r>
      <w:r>
        <w:rPr>
          <w:rFonts w:ascii="Times New Roman" w:hAnsi="Times New Roman"/>
          <w:sz w:val="24"/>
          <w:szCs w:val="24"/>
        </w:rPr>
        <w:t xml:space="preserve"> de </w:t>
      </w:r>
      <w:r w:rsidRPr="00121A2C">
        <w:rPr>
          <w:rFonts w:ascii="Times New Roman" w:hAnsi="Times New Roman"/>
          <w:sz w:val="24"/>
          <w:szCs w:val="24"/>
        </w:rPr>
        <w:t>gekruisigde Christus</w:t>
      </w:r>
      <w:r>
        <w:rPr>
          <w:rFonts w:ascii="Times New Roman" w:hAnsi="Times New Roman"/>
          <w:sz w:val="24"/>
          <w:szCs w:val="24"/>
        </w:rPr>
        <w:t xml:space="preserve">, </w:t>
      </w:r>
      <w:r w:rsidRPr="00121A2C">
        <w:rPr>
          <w:rFonts w:ascii="Times New Roman" w:hAnsi="Times New Roman"/>
          <w:sz w:val="24"/>
          <w:szCs w:val="24"/>
        </w:rPr>
        <w:t>die de zonde der wereld heeft gedragen</w:t>
      </w:r>
      <w:r>
        <w:rPr>
          <w:rFonts w:ascii="Times New Roman" w:hAnsi="Times New Roman"/>
          <w:sz w:val="24"/>
          <w:szCs w:val="24"/>
        </w:rPr>
        <w:t xml:space="preserve">, </w:t>
      </w:r>
      <w:r w:rsidRPr="00121A2C">
        <w:rPr>
          <w:rFonts w:ascii="Times New Roman" w:hAnsi="Times New Roman"/>
          <w:sz w:val="24"/>
          <w:szCs w:val="24"/>
        </w:rPr>
        <w:t>alsof Hij alleen de wet gebroken had</w:t>
      </w:r>
      <w:r>
        <w:rPr>
          <w:rFonts w:ascii="Times New Roman" w:hAnsi="Times New Roman"/>
          <w:sz w:val="24"/>
          <w:szCs w:val="24"/>
        </w:rPr>
        <w:t xml:space="preserve">, </w:t>
      </w:r>
      <w:r w:rsidRPr="00121A2C">
        <w:rPr>
          <w:rFonts w:ascii="Times New Roman" w:hAnsi="Times New Roman"/>
          <w:sz w:val="24"/>
          <w:szCs w:val="24"/>
        </w:rPr>
        <w:t>zie Hem aan</w:t>
      </w:r>
      <w:r>
        <w:rPr>
          <w:rFonts w:ascii="Times New Roman" w:hAnsi="Times New Roman"/>
          <w:sz w:val="24"/>
          <w:szCs w:val="24"/>
        </w:rPr>
        <w:t xml:space="preserve">, </w:t>
      </w:r>
      <w:r w:rsidRPr="00121A2C">
        <w:rPr>
          <w:rFonts w:ascii="Times New Roman" w:hAnsi="Times New Roman"/>
          <w:sz w:val="24"/>
          <w:szCs w:val="24"/>
        </w:rPr>
        <w:t xml:space="preserve">dat Hij in </w:t>
      </w:r>
      <w:r>
        <w:rPr>
          <w:rFonts w:ascii="Times New Roman" w:hAnsi="Times New Roman"/>
          <w:sz w:val="24"/>
          <w:szCs w:val="24"/>
        </w:rPr>
        <w:t>Zichzelf</w:t>
      </w:r>
      <w:r w:rsidRPr="00121A2C">
        <w:rPr>
          <w:rFonts w:ascii="Times New Roman" w:hAnsi="Times New Roman"/>
          <w:sz w:val="24"/>
          <w:szCs w:val="24"/>
        </w:rPr>
        <w:t xml:space="preserve"> onschuldig en slechts om de overtredingen van Gods volk geslagen is</w:t>
      </w:r>
      <w:r>
        <w:rPr>
          <w:rFonts w:ascii="Times New Roman" w:hAnsi="Times New Roman"/>
          <w:sz w:val="24"/>
          <w:szCs w:val="24"/>
        </w:rPr>
        <w:t xml:space="preserve">, </w:t>
      </w:r>
      <w:r w:rsidRPr="00121A2C">
        <w:rPr>
          <w:rFonts w:ascii="Times New Roman" w:hAnsi="Times New Roman"/>
          <w:sz w:val="24"/>
          <w:szCs w:val="24"/>
        </w:rPr>
        <w:t>toen God Hem zonde maakte</w:t>
      </w:r>
      <w:r>
        <w:rPr>
          <w:rFonts w:ascii="Times New Roman" w:hAnsi="Times New Roman"/>
          <w:sz w:val="24"/>
          <w:szCs w:val="24"/>
        </w:rPr>
        <w:t xml:space="preserve">, </w:t>
      </w:r>
      <w:r w:rsidRPr="00121A2C">
        <w:rPr>
          <w:rFonts w:ascii="Times New Roman" w:hAnsi="Times New Roman"/>
          <w:sz w:val="24"/>
          <w:szCs w:val="24"/>
        </w:rPr>
        <w:t>maakte Hij Hem zonde voor ons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vierde. </w:t>
      </w:r>
      <w:r w:rsidRPr="00A80827">
        <w:rPr>
          <w:rFonts w:ascii="Times New Roman" w:hAnsi="Times New Roman"/>
          <w:i/>
          <w:sz w:val="24"/>
          <w:szCs w:val="24"/>
        </w:rPr>
        <w:t>Hij is voor ons een vloek geworden.</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Christus heeft ons verlost van</w:t>
      </w:r>
      <w:r>
        <w:rPr>
          <w:rFonts w:ascii="Times New Roman" w:hAnsi="Times New Roman"/>
          <w:sz w:val="24"/>
          <w:szCs w:val="24"/>
        </w:rPr>
        <w:t xml:space="preserve"> de </w:t>
      </w:r>
      <w:r w:rsidRPr="00121A2C">
        <w:rPr>
          <w:rFonts w:ascii="Times New Roman" w:hAnsi="Times New Roman"/>
          <w:sz w:val="24"/>
          <w:szCs w:val="24"/>
        </w:rPr>
        <w:t>vloek der wet</w:t>
      </w:r>
      <w:r>
        <w:rPr>
          <w:rFonts w:ascii="Times New Roman" w:hAnsi="Times New Roman"/>
          <w:sz w:val="24"/>
          <w:szCs w:val="24"/>
        </w:rPr>
        <w:t xml:space="preserve">, </w:t>
      </w:r>
      <w:r w:rsidRPr="00121A2C">
        <w:rPr>
          <w:rFonts w:ascii="Times New Roman" w:hAnsi="Times New Roman"/>
          <w:sz w:val="24"/>
          <w:szCs w:val="24"/>
        </w:rPr>
        <w:t>een vloek geworden zijnde voor ons</w:t>
      </w:r>
      <w:r>
        <w:rPr>
          <w:rFonts w:ascii="Times New Roman" w:hAnsi="Times New Roman"/>
          <w:sz w:val="24"/>
          <w:szCs w:val="24"/>
        </w:rPr>
        <w:t xml:space="preserve">, </w:t>
      </w:r>
      <w:r w:rsidRPr="00121A2C">
        <w:rPr>
          <w:rFonts w:ascii="Times New Roman" w:hAnsi="Times New Roman"/>
          <w:sz w:val="24"/>
          <w:szCs w:val="24"/>
        </w:rPr>
        <w:t>want er is geschreven: vervloekt is een iegelijk</w:t>
      </w:r>
      <w:r>
        <w:rPr>
          <w:rFonts w:ascii="Times New Roman" w:hAnsi="Times New Roman"/>
          <w:sz w:val="24"/>
          <w:szCs w:val="24"/>
        </w:rPr>
        <w:t xml:space="preserve">, </w:t>
      </w:r>
      <w:r w:rsidRPr="00121A2C">
        <w:rPr>
          <w:rFonts w:ascii="Times New Roman" w:hAnsi="Times New Roman"/>
          <w:sz w:val="24"/>
          <w:szCs w:val="24"/>
        </w:rPr>
        <w:t>die aan het hout hangt</w:t>
      </w:r>
      <w:r>
        <w:rPr>
          <w:rFonts w:ascii="Times New Roman" w:hAnsi="Times New Roman"/>
          <w:sz w:val="24"/>
          <w:szCs w:val="24"/>
        </w:rPr>
        <w:t>", Gal.</w:t>
      </w:r>
      <w:r w:rsidRPr="00121A2C">
        <w:rPr>
          <w:rFonts w:ascii="Times New Roman" w:hAnsi="Times New Roman"/>
          <w:sz w:val="24"/>
          <w:szCs w:val="24"/>
        </w:rPr>
        <w:t xml:space="preserve"> 3:13. Deze woorden zijn aangehaald uit de Mozaïsche wet</w:t>
      </w:r>
      <w:r>
        <w:rPr>
          <w:rFonts w:ascii="Times New Roman" w:hAnsi="Times New Roman"/>
          <w:sz w:val="24"/>
          <w:szCs w:val="24"/>
        </w:rPr>
        <w:t xml:space="preserve">, </w:t>
      </w:r>
      <w:r w:rsidRPr="00121A2C">
        <w:rPr>
          <w:rFonts w:ascii="Times New Roman" w:hAnsi="Times New Roman"/>
          <w:sz w:val="24"/>
          <w:szCs w:val="24"/>
        </w:rPr>
        <w:t>betreffende het geval</w:t>
      </w:r>
      <w:r>
        <w:rPr>
          <w:rFonts w:ascii="Times New Roman" w:hAnsi="Times New Roman"/>
          <w:sz w:val="24"/>
          <w:szCs w:val="24"/>
        </w:rPr>
        <w:t xml:space="preserve">, </w:t>
      </w:r>
      <w:r w:rsidRPr="00121A2C">
        <w:rPr>
          <w:rFonts w:ascii="Times New Roman" w:hAnsi="Times New Roman"/>
          <w:sz w:val="24"/>
          <w:szCs w:val="24"/>
        </w:rPr>
        <w:t>dat iemand een zonde heeft begaan</w:t>
      </w:r>
      <w:r>
        <w:rPr>
          <w:rFonts w:ascii="Times New Roman" w:hAnsi="Times New Roman"/>
          <w:sz w:val="24"/>
          <w:szCs w:val="24"/>
        </w:rPr>
        <w:t xml:space="preserve">, </w:t>
      </w:r>
      <w:r w:rsidRPr="00121A2C">
        <w:rPr>
          <w:rFonts w:ascii="Times New Roman" w:hAnsi="Times New Roman"/>
          <w:sz w:val="24"/>
          <w:szCs w:val="24"/>
        </w:rPr>
        <w:t>die hem de kruisstraf op</w:t>
      </w:r>
      <w:r>
        <w:rPr>
          <w:rFonts w:ascii="Times New Roman" w:hAnsi="Times New Roman"/>
          <w:sz w:val="24"/>
          <w:szCs w:val="24"/>
        </w:rPr>
        <w:t xml:space="preserve"> de </w:t>
      </w:r>
      <w:r w:rsidRPr="00121A2C">
        <w:rPr>
          <w:rFonts w:ascii="Times New Roman" w:hAnsi="Times New Roman"/>
          <w:sz w:val="24"/>
          <w:szCs w:val="24"/>
        </w:rPr>
        <w:t xml:space="preserve">hals haalt: </w:t>
      </w:r>
      <w:r>
        <w:rPr>
          <w:rFonts w:ascii="Times New Roman" w:hAnsi="Times New Roman"/>
          <w:sz w:val="24"/>
          <w:szCs w:val="24"/>
        </w:rPr>
        <w:t>"</w:t>
      </w:r>
      <w:r w:rsidRPr="00121A2C">
        <w:rPr>
          <w:rFonts w:ascii="Times New Roman" w:hAnsi="Times New Roman"/>
          <w:sz w:val="24"/>
          <w:szCs w:val="24"/>
        </w:rPr>
        <w:t>Voorts wanneer in iemand een zonde zal zijn</w:t>
      </w:r>
      <w:r>
        <w:rPr>
          <w:rFonts w:ascii="Times New Roman" w:hAnsi="Times New Roman"/>
          <w:sz w:val="24"/>
          <w:szCs w:val="24"/>
        </w:rPr>
        <w:t xml:space="preserve">, </w:t>
      </w:r>
      <w:r w:rsidRPr="00121A2C">
        <w:rPr>
          <w:rFonts w:ascii="Times New Roman" w:hAnsi="Times New Roman"/>
          <w:sz w:val="24"/>
          <w:szCs w:val="24"/>
        </w:rPr>
        <w:t>die het oordeel des doods waardig is</w:t>
      </w:r>
      <w:r>
        <w:rPr>
          <w:rFonts w:ascii="Times New Roman" w:hAnsi="Times New Roman"/>
          <w:sz w:val="24"/>
          <w:szCs w:val="24"/>
        </w:rPr>
        <w:t xml:space="preserve">, </w:t>
      </w:r>
      <w:r w:rsidRPr="00121A2C">
        <w:rPr>
          <w:rFonts w:ascii="Times New Roman" w:hAnsi="Times New Roman"/>
          <w:sz w:val="24"/>
          <w:szCs w:val="24"/>
        </w:rPr>
        <w:t>dat hij gedood zal worden</w:t>
      </w:r>
      <w:r>
        <w:rPr>
          <w:rFonts w:ascii="Times New Roman" w:hAnsi="Times New Roman"/>
          <w:sz w:val="24"/>
          <w:szCs w:val="24"/>
        </w:rPr>
        <w:t xml:space="preserve">, en u </w:t>
      </w:r>
      <w:r w:rsidRPr="00121A2C">
        <w:rPr>
          <w:rFonts w:ascii="Times New Roman" w:hAnsi="Times New Roman"/>
          <w:sz w:val="24"/>
          <w:szCs w:val="24"/>
        </w:rPr>
        <w:t>hem aan het hout zult gehangen hebben</w:t>
      </w:r>
      <w:r>
        <w:rPr>
          <w:rFonts w:ascii="Times New Roman" w:hAnsi="Times New Roman"/>
          <w:sz w:val="24"/>
          <w:szCs w:val="24"/>
        </w:rPr>
        <w:t xml:space="preserve">, </w:t>
      </w:r>
      <w:r w:rsidRPr="00121A2C">
        <w:rPr>
          <w:rFonts w:ascii="Times New Roman" w:hAnsi="Times New Roman"/>
          <w:sz w:val="24"/>
          <w:szCs w:val="24"/>
        </w:rPr>
        <w:t>zo zal zijn dood lichaam aan het hout niet overnachten</w:t>
      </w:r>
      <w:r>
        <w:rPr>
          <w:rFonts w:ascii="Times New Roman" w:hAnsi="Times New Roman"/>
          <w:sz w:val="24"/>
          <w:szCs w:val="24"/>
        </w:rPr>
        <w:t xml:space="preserve">, maar u zal </w:t>
      </w:r>
      <w:r w:rsidRPr="00121A2C">
        <w:rPr>
          <w:rFonts w:ascii="Times New Roman" w:hAnsi="Times New Roman"/>
          <w:sz w:val="24"/>
          <w:szCs w:val="24"/>
        </w:rPr>
        <w:t>het zeker ten</w:t>
      </w:r>
      <w:r>
        <w:rPr>
          <w:rFonts w:ascii="Times New Roman" w:hAnsi="Times New Roman"/>
          <w:sz w:val="24"/>
          <w:szCs w:val="24"/>
        </w:rPr>
        <w:t xml:space="preserve"> zelf </w:t>
      </w:r>
      <w:r w:rsidRPr="00121A2C">
        <w:rPr>
          <w:rFonts w:ascii="Times New Roman" w:hAnsi="Times New Roman"/>
          <w:sz w:val="24"/>
          <w:szCs w:val="24"/>
        </w:rPr>
        <w:t>dage begraven: want een opgehangene is Gode een vloek</w:t>
      </w:r>
      <w:r>
        <w:rPr>
          <w:rFonts w:ascii="Times New Roman" w:hAnsi="Times New Roman"/>
          <w:sz w:val="24"/>
          <w:szCs w:val="24"/>
        </w:rPr>
        <w:t xml:space="preserve">", </w:t>
      </w:r>
      <w:r w:rsidRPr="00121A2C">
        <w:rPr>
          <w:rFonts w:ascii="Times New Roman" w:hAnsi="Times New Roman"/>
          <w:sz w:val="24"/>
          <w:szCs w:val="24"/>
        </w:rPr>
        <w:t>Deuteronomium 21:22</w:t>
      </w:r>
      <w:r>
        <w:rPr>
          <w:rFonts w:ascii="Times New Roman" w:hAnsi="Times New Roman"/>
          <w:sz w:val="24"/>
          <w:szCs w:val="24"/>
        </w:rPr>
        <w:t xml:space="preserve">, </w:t>
      </w:r>
      <w:r w:rsidRPr="00121A2C">
        <w:rPr>
          <w:rFonts w:ascii="Times New Roman" w:hAnsi="Times New Roman"/>
          <w:sz w:val="24"/>
          <w:szCs w:val="24"/>
        </w:rPr>
        <w:t xml:space="preserve">23.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Door deze aanhaling bevestigt Paulus</w:t>
      </w:r>
      <w:r>
        <w:rPr>
          <w:rFonts w:ascii="Times New Roman" w:hAnsi="Times New Roman"/>
          <w:sz w:val="24"/>
          <w:szCs w:val="24"/>
        </w:rPr>
        <w:t xml:space="preserve">, </w:t>
      </w:r>
      <w:r w:rsidRPr="00121A2C">
        <w:rPr>
          <w:rFonts w:ascii="Times New Roman" w:hAnsi="Times New Roman"/>
          <w:sz w:val="24"/>
          <w:szCs w:val="24"/>
        </w:rPr>
        <w:t>dat Christus rechtvaardig gehangen is</w:t>
      </w:r>
      <w:r>
        <w:rPr>
          <w:rFonts w:ascii="Times New Roman" w:hAnsi="Times New Roman"/>
          <w:sz w:val="24"/>
          <w:szCs w:val="24"/>
        </w:rPr>
        <w:t xml:space="preserve">, </w:t>
      </w:r>
      <w:r w:rsidRPr="00121A2C">
        <w:rPr>
          <w:rFonts w:ascii="Times New Roman" w:hAnsi="Times New Roman"/>
          <w:sz w:val="24"/>
          <w:szCs w:val="24"/>
        </w:rPr>
        <w:t>omdat er op Hem een zonde was</w:t>
      </w:r>
      <w:r>
        <w:rPr>
          <w:rFonts w:ascii="Times New Roman" w:hAnsi="Times New Roman"/>
          <w:sz w:val="24"/>
          <w:szCs w:val="24"/>
        </w:rPr>
        <w:t xml:space="preserve">, </w:t>
      </w:r>
      <w:r w:rsidRPr="00121A2C">
        <w:rPr>
          <w:rFonts w:ascii="Times New Roman" w:hAnsi="Times New Roman"/>
          <w:sz w:val="24"/>
          <w:szCs w:val="24"/>
        </w:rPr>
        <w:t>die het oordeel des doods verdiende</w:t>
      </w:r>
      <w:r>
        <w:rPr>
          <w:rFonts w:ascii="Times New Roman" w:hAnsi="Times New Roman"/>
          <w:sz w:val="24"/>
          <w:szCs w:val="24"/>
        </w:rPr>
        <w:t xml:space="preserve">, </w:t>
      </w:r>
      <w:r w:rsidRPr="00121A2C">
        <w:rPr>
          <w:rFonts w:ascii="Times New Roman" w:hAnsi="Times New Roman"/>
          <w:sz w:val="24"/>
          <w:szCs w:val="24"/>
        </w:rPr>
        <w:t>en wel niet Zijne</w:t>
      </w:r>
      <w:r>
        <w:rPr>
          <w:rFonts w:ascii="Times New Roman" w:hAnsi="Times New Roman"/>
          <w:sz w:val="24"/>
          <w:szCs w:val="24"/>
        </w:rPr>
        <w:t>, maar</w:t>
      </w:r>
      <w:r w:rsidRPr="00121A2C">
        <w:rPr>
          <w:rFonts w:ascii="Times New Roman" w:hAnsi="Times New Roman"/>
          <w:sz w:val="24"/>
          <w:szCs w:val="24"/>
        </w:rPr>
        <w:t xml:space="preserve"> onze zonde</w:t>
      </w:r>
      <w:r>
        <w:rPr>
          <w:rFonts w:ascii="Times New Roman" w:hAnsi="Times New Roman"/>
          <w:sz w:val="24"/>
          <w:szCs w:val="24"/>
        </w:rPr>
        <w:t xml:space="preserve">. Omdat </w:t>
      </w:r>
      <w:r w:rsidRPr="00121A2C">
        <w:rPr>
          <w:rFonts w:ascii="Times New Roman" w:hAnsi="Times New Roman"/>
          <w:sz w:val="24"/>
          <w:szCs w:val="24"/>
        </w:rPr>
        <w:t>Hij dus</w:t>
      </w:r>
      <w:r>
        <w:rPr>
          <w:rFonts w:ascii="Times New Roman" w:hAnsi="Times New Roman"/>
          <w:sz w:val="24"/>
          <w:szCs w:val="24"/>
        </w:rPr>
        <w:t xml:space="preserve"> zichzelf </w:t>
      </w:r>
      <w:r w:rsidRPr="00121A2C">
        <w:rPr>
          <w:rFonts w:ascii="Times New Roman" w:hAnsi="Times New Roman"/>
          <w:sz w:val="24"/>
          <w:szCs w:val="24"/>
        </w:rPr>
        <w:t>met onze zonden belaadde</w:t>
      </w:r>
      <w:r>
        <w:rPr>
          <w:rFonts w:ascii="Times New Roman" w:hAnsi="Times New Roman"/>
          <w:sz w:val="24"/>
          <w:szCs w:val="24"/>
        </w:rPr>
        <w:t xml:space="preserve">, </w:t>
      </w:r>
      <w:r w:rsidRPr="00121A2C">
        <w:rPr>
          <w:rFonts w:ascii="Times New Roman" w:hAnsi="Times New Roman"/>
          <w:sz w:val="24"/>
          <w:szCs w:val="24"/>
        </w:rPr>
        <w:t>moest Hij van God vervloekt zijn</w:t>
      </w:r>
      <w:r>
        <w:rPr>
          <w:rFonts w:ascii="Times New Roman" w:hAnsi="Times New Roman"/>
          <w:sz w:val="24"/>
          <w:szCs w:val="24"/>
        </w:rPr>
        <w:t xml:space="preserve">, </w:t>
      </w:r>
      <w:r w:rsidRPr="00121A2C">
        <w:rPr>
          <w:rFonts w:ascii="Times New Roman" w:hAnsi="Times New Roman"/>
          <w:sz w:val="24"/>
          <w:szCs w:val="24"/>
        </w:rPr>
        <w:t>want zonde is zonde</w:t>
      </w:r>
      <w:r>
        <w:rPr>
          <w:rFonts w:ascii="Times New Roman" w:hAnsi="Times New Roman"/>
          <w:sz w:val="24"/>
          <w:szCs w:val="24"/>
        </w:rPr>
        <w:t xml:space="preserve">, </w:t>
      </w:r>
      <w:r w:rsidRPr="00121A2C">
        <w:rPr>
          <w:rFonts w:ascii="Times New Roman" w:hAnsi="Times New Roman"/>
          <w:sz w:val="24"/>
          <w:szCs w:val="24"/>
        </w:rPr>
        <w:t>waar zij ook gevonden worde</w:t>
      </w:r>
      <w:r>
        <w:rPr>
          <w:rFonts w:ascii="Times New Roman" w:hAnsi="Times New Roman"/>
          <w:sz w:val="24"/>
          <w:szCs w:val="24"/>
        </w:rPr>
        <w:t xml:space="preserve">, </w:t>
      </w:r>
      <w:r w:rsidRPr="00121A2C">
        <w:rPr>
          <w:rFonts w:ascii="Times New Roman" w:hAnsi="Times New Roman"/>
          <w:sz w:val="24"/>
          <w:szCs w:val="24"/>
        </w:rPr>
        <w:t>en gerechtigheid blijft gerechtigheid</w:t>
      </w:r>
      <w:r>
        <w:rPr>
          <w:rFonts w:ascii="Times New Roman" w:hAnsi="Times New Roman"/>
          <w:sz w:val="24"/>
          <w:szCs w:val="24"/>
        </w:rPr>
        <w:t xml:space="preserve">, </w:t>
      </w:r>
      <w:r w:rsidRPr="00121A2C">
        <w:rPr>
          <w:rFonts w:ascii="Times New Roman" w:hAnsi="Times New Roman"/>
          <w:sz w:val="24"/>
          <w:szCs w:val="24"/>
        </w:rPr>
        <w:t>waar zij de zonde ook ontmoete. Daarom: aangezien Jezus Christus onze zonde op Zich nam</w:t>
      </w:r>
      <w:r>
        <w:rPr>
          <w:rFonts w:ascii="Times New Roman" w:hAnsi="Times New Roman"/>
          <w:sz w:val="24"/>
          <w:szCs w:val="24"/>
        </w:rPr>
        <w:t xml:space="preserve">, </w:t>
      </w:r>
      <w:r w:rsidRPr="00121A2C">
        <w:rPr>
          <w:rFonts w:ascii="Times New Roman" w:hAnsi="Times New Roman"/>
          <w:sz w:val="24"/>
          <w:szCs w:val="24"/>
        </w:rPr>
        <w:t xml:space="preserve">moest Hij </w:t>
      </w:r>
      <w:r>
        <w:rPr>
          <w:rFonts w:ascii="Times New Roman" w:hAnsi="Times New Roman"/>
          <w:sz w:val="24"/>
          <w:szCs w:val="24"/>
        </w:rPr>
        <w:t>"</w:t>
      </w:r>
      <w:r w:rsidRPr="00121A2C">
        <w:rPr>
          <w:rFonts w:ascii="Times New Roman" w:hAnsi="Times New Roman"/>
          <w:sz w:val="24"/>
          <w:szCs w:val="24"/>
        </w:rPr>
        <w:t>met de overtreders geteld</w:t>
      </w:r>
      <w:r>
        <w:rPr>
          <w:rFonts w:ascii="Times New Roman" w:hAnsi="Times New Roman"/>
          <w:sz w:val="24"/>
          <w:szCs w:val="24"/>
        </w:rPr>
        <w:t xml:space="preserve">", </w:t>
      </w:r>
      <w:r w:rsidRPr="00121A2C">
        <w:rPr>
          <w:rFonts w:ascii="Times New Roman" w:hAnsi="Times New Roman"/>
          <w:sz w:val="24"/>
          <w:szCs w:val="24"/>
        </w:rPr>
        <w:t>en des doods waardig gekeurd worden. Wie zonde doet</w:t>
      </w:r>
      <w:r>
        <w:rPr>
          <w:rFonts w:ascii="Times New Roman" w:hAnsi="Times New Roman"/>
          <w:sz w:val="24"/>
          <w:szCs w:val="24"/>
        </w:rPr>
        <w:t xml:space="preserve">, </w:t>
      </w:r>
      <w:r w:rsidRPr="00121A2C">
        <w:rPr>
          <w:rFonts w:ascii="Times New Roman" w:hAnsi="Times New Roman"/>
          <w:sz w:val="24"/>
          <w:szCs w:val="24"/>
        </w:rPr>
        <w:t xml:space="preserve">is des doods schuldig.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Hoezeer Christus </w:t>
      </w:r>
      <w:r>
        <w:rPr>
          <w:rFonts w:ascii="Times New Roman" w:hAnsi="Times New Roman"/>
          <w:sz w:val="24"/>
          <w:szCs w:val="24"/>
        </w:rPr>
        <w:t>P</w:t>
      </w:r>
      <w:r w:rsidRPr="00121A2C">
        <w:rPr>
          <w:rFonts w:ascii="Times New Roman" w:hAnsi="Times New Roman"/>
          <w:sz w:val="24"/>
          <w:szCs w:val="24"/>
        </w:rPr>
        <w:t>ersoonlijk</w:t>
      </w:r>
      <w:r>
        <w:rPr>
          <w:rFonts w:ascii="Times New Roman" w:hAnsi="Times New Roman"/>
          <w:sz w:val="24"/>
          <w:szCs w:val="24"/>
        </w:rPr>
        <w:t xml:space="preserve"> geen </w:t>
      </w:r>
      <w:r w:rsidRPr="00121A2C">
        <w:rPr>
          <w:rFonts w:ascii="Times New Roman" w:hAnsi="Times New Roman"/>
          <w:sz w:val="24"/>
          <w:szCs w:val="24"/>
        </w:rPr>
        <w:t>zonde gekend heeft</w:t>
      </w:r>
      <w:r>
        <w:rPr>
          <w:rFonts w:ascii="Times New Roman" w:hAnsi="Times New Roman"/>
          <w:sz w:val="24"/>
          <w:szCs w:val="24"/>
        </w:rPr>
        <w:t xml:space="preserve">, </w:t>
      </w:r>
      <w:r w:rsidRPr="00121A2C">
        <w:rPr>
          <w:rFonts w:ascii="Times New Roman" w:hAnsi="Times New Roman"/>
          <w:sz w:val="24"/>
          <w:szCs w:val="24"/>
        </w:rPr>
        <w:t>droeg Hij toch de zonde</w:t>
      </w:r>
      <w:r>
        <w:rPr>
          <w:rFonts w:ascii="Times New Roman" w:hAnsi="Times New Roman"/>
          <w:sz w:val="24"/>
          <w:szCs w:val="24"/>
        </w:rPr>
        <w:t xml:space="preserve"> van Zijn </w:t>
      </w:r>
      <w:r w:rsidRPr="00121A2C">
        <w:rPr>
          <w:rFonts w:ascii="Times New Roman" w:hAnsi="Times New Roman"/>
          <w:sz w:val="24"/>
          <w:szCs w:val="24"/>
        </w:rPr>
        <w:t>gemeente</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omdat </w:t>
      </w:r>
      <w:r w:rsidRPr="00121A2C">
        <w:rPr>
          <w:rFonts w:ascii="Times New Roman" w:hAnsi="Times New Roman"/>
          <w:sz w:val="24"/>
          <w:szCs w:val="24"/>
        </w:rPr>
        <w:t>Hij voor God in</w:t>
      </w:r>
      <w:r>
        <w:rPr>
          <w:rFonts w:ascii="Times New Roman" w:hAnsi="Times New Roman"/>
          <w:sz w:val="24"/>
          <w:szCs w:val="24"/>
        </w:rPr>
        <w:t xml:space="preserve"> haar </w:t>
      </w:r>
      <w:r w:rsidRPr="00121A2C">
        <w:rPr>
          <w:rFonts w:ascii="Times New Roman" w:hAnsi="Times New Roman"/>
          <w:sz w:val="24"/>
          <w:szCs w:val="24"/>
        </w:rPr>
        <w:t>plaats wilde optreden en</w:t>
      </w:r>
      <w:r>
        <w:rPr>
          <w:rFonts w:ascii="Times New Roman" w:hAnsi="Times New Roman"/>
          <w:sz w:val="24"/>
          <w:szCs w:val="24"/>
        </w:rPr>
        <w:t xml:space="preserve"> haar </w:t>
      </w:r>
      <w:r w:rsidRPr="00121A2C">
        <w:rPr>
          <w:rFonts w:ascii="Times New Roman" w:hAnsi="Times New Roman"/>
          <w:sz w:val="24"/>
          <w:szCs w:val="24"/>
        </w:rPr>
        <w:t>zonden voor de Goddelijke gerechtigheid dragen</w:t>
      </w:r>
      <w:r>
        <w:rPr>
          <w:rFonts w:ascii="Times New Roman" w:hAnsi="Times New Roman"/>
          <w:sz w:val="24"/>
          <w:szCs w:val="24"/>
        </w:rPr>
        <w:t xml:space="preserve">, </w:t>
      </w:r>
      <w:r w:rsidRPr="00121A2C">
        <w:rPr>
          <w:rFonts w:ascii="Times New Roman" w:hAnsi="Times New Roman"/>
          <w:sz w:val="24"/>
          <w:szCs w:val="24"/>
        </w:rPr>
        <w:t>moest Hij ook</w:t>
      </w:r>
      <w:r>
        <w:rPr>
          <w:rFonts w:ascii="Times New Roman" w:hAnsi="Times New Roman"/>
          <w:sz w:val="24"/>
          <w:szCs w:val="24"/>
        </w:rPr>
        <w:t xml:space="preserve">, </w:t>
      </w:r>
      <w:r w:rsidRPr="00121A2C">
        <w:rPr>
          <w:rFonts w:ascii="Times New Roman" w:hAnsi="Times New Roman"/>
          <w:sz w:val="24"/>
          <w:szCs w:val="24"/>
        </w:rPr>
        <w:t>volgens de wet</w:t>
      </w:r>
      <w:r>
        <w:rPr>
          <w:rFonts w:ascii="Times New Roman" w:hAnsi="Times New Roman"/>
          <w:sz w:val="24"/>
          <w:szCs w:val="24"/>
        </w:rPr>
        <w:t xml:space="preserve">, </w:t>
      </w:r>
      <w:r w:rsidRPr="00121A2C">
        <w:rPr>
          <w:rFonts w:ascii="Times New Roman" w:hAnsi="Times New Roman"/>
          <w:sz w:val="24"/>
          <w:szCs w:val="24"/>
        </w:rPr>
        <w:t>sterven. Tussen zonde en vloek is</w:t>
      </w:r>
      <w:r>
        <w:rPr>
          <w:rFonts w:ascii="Times New Roman" w:hAnsi="Times New Roman"/>
          <w:sz w:val="24"/>
          <w:szCs w:val="24"/>
        </w:rPr>
        <w:t xml:space="preserve"> geen </w:t>
      </w:r>
      <w:r w:rsidRPr="00121A2C">
        <w:rPr>
          <w:rFonts w:ascii="Times New Roman" w:hAnsi="Times New Roman"/>
          <w:sz w:val="24"/>
          <w:szCs w:val="24"/>
        </w:rPr>
        <w:t>scheiding mogelijk. De vloek Gods moest noodwendig op de zonde volgen. Toen dus onze zonde van ons genomen en op Jezus gelegd werd</w:t>
      </w:r>
      <w:r>
        <w:rPr>
          <w:rFonts w:ascii="Times New Roman" w:hAnsi="Times New Roman"/>
          <w:sz w:val="24"/>
          <w:szCs w:val="24"/>
        </w:rPr>
        <w:t xml:space="preserve">, </w:t>
      </w:r>
      <w:r w:rsidRPr="00121A2C">
        <w:rPr>
          <w:rFonts w:ascii="Times New Roman" w:hAnsi="Times New Roman"/>
          <w:sz w:val="24"/>
          <w:szCs w:val="24"/>
        </w:rPr>
        <w:t>moest Hij ook met</w:t>
      </w:r>
      <w:r>
        <w:rPr>
          <w:rFonts w:ascii="Times New Roman" w:hAnsi="Times New Roman"/>
          <w:sz w:val="24"/>
          <w:szCs w:val="24"/>
        </w:rPr>
        <w:t xml:space="preserve"> de </w:t>
      </w:r>
      <w:r w:rsidRPr="00121A2C">
        <w:rPr>
          <w:rFonts w:ascii="Times New Roman" w:hAnsi="Times New Roman"/>
          <w:sz w:val="24"/>
          <w:szCs w:val="24"/>
        </w:rPr>
        <w:t>vloek beladen worden</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indien </w:t>
      </w:r>
      <w:r w:rsidRPr="00121A2C">
        <w:rPr>
          <w:rFonts w:ascii="Times New Roman" w:hAnsi="Times New Roman"/>
          <w:sz w:val="24"/>
          <w:szCs w:val="24"/>
        </w:rPr>
        <w:t>zonde bij Hem gevonden werd</w:t>
      </w:r>
      <w:r>
        <w:rPr>
          <w:rFonts w:ascii="Times New Roman" w:hAnsi="Times New Roman"/>
          <w:sz w:val="24"/>
          <w:szCs w:val="24"/>
        </w:rPr>
        <w:t xml:space="preserve">, </w:t>
      </w:r>
      <w:r w:rsidRPr="00121A2C">
        <w:rPr>
          <w:rFonts w:ascii="Times New Roman" w:hAnsi="Times New Roman"/>
          <w:sz w:val="24"/>
          <w:szCs w:val="24"/>
        </w:rPr>
        <w:t>was Hij ook degene</w:t>
      </w:r>
      <w:r>
        <w:rPr>
          <w:rFonts w:ascii="Times New Roman" w:hAnsi="Times New Roman"/>
          <w:sz w:val="24"/>
          <w:szCs w:val="24"/>
        </w:rPr>
        <w:t xml:space="preserve">, </w:t>
      </w:r>
      <w:r w:rsidRPr="00121A2C">
        <w:rPr>
          <w:rFonts w:ascii="Times New Roman" w:hAnsi="Times New Roman"/>
          <w:sz w:val="24"/>
          <w:szCs w:val="24"/>
        </w:rPr>
        <w:t>die des doods waardig was</w:t>
      </w:r>
      <w:r>
        <w:rPr>
          <w:rFonts w:ascii="Times New Roman" w:hAnsi="Times New Roman"/>
          <w:sz w:val="24"/>
          <w:szCs w:val="24"/>
        </w:rPr>
        <w:t xml:space="preserve">, </w:t>
      </w:r>
      <w:r w:rsidRPr="00121A2C">
        <w:rPr>
          <w:rFonts w:ascii="Times New Roman" w:hAnsi="Times New Roman"/>
          <w:sz w:val="24"/>
          <w:szCs w:val="24"/>
        </w:rPr>
        <w:t xml:space="preserve">die sterven moest voor onze zonden.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Daarom stelt Paulus ons Christus voor</w:t>
      </w:r>
      <w:r>
        <w:rPr>
          <w:rFonts w:ascii="Times New Roman" w:hAnsi="Times New Roman"/>
          <w:sz w:val="24"/>
          <w:szCs w:val="24"/>
        </w:rPr>
        <w:t xml:space="preserve">, </w:t>
      </w:r>
      <w:r w:rsidRPr="00121A2C">
        <w:rPr>
          <w:rFonts w:ascii="Times New Roman" w:hAnsi="Times New Roman"/>
          <w:sz w:val="24"/>
          <w:szCs w:val="24"/>
        </w:rPr>
        <w:t>beladen met onze zonden</w:t>
      </w:r>
      <w:r>
        <w:rPr>
          <w:rFonts w:ascii="Times New Roman" w:hAnsi="Times New Roman"/>
          <w:sz w:val="24"/>
          <w:szCs w:val="24"/>
        </w:rPr>
        <w:t xml:space="preserve">, </w:t>
      </w:r>
      <w:r w:rsidRPr="00121A2C">
        <w:rPr>
          <w:rFonts w:ascii="Times New Roman" w:hAnsi="Times New Roman"/>
          <w:sz w:val="24"/>
          <w:szCs w:val="24"/>
        </w:rPr>
        <w:t>met de schuld en straf onzer ongerechtigheid</w:t>
      </w:r>
      <w:r>
        <w:rPr>
          <w:rFonts w:ascii="Times New Roman" w:hAnsi="Times New Roman"/>
          <w:sz w:val="24"/>
          <w:szCs w:val="24"/>
        </w:rPr>
        <w:t>. E</w:t>
      </w:r>
      <w:r w:rsidRPr="00121A2C">
        <w:rPr>
          <w:rFonts w:ascii="Times New Roman" w:hAnsi="Times New Roman"/>
          <w:sz w:val="24"/>
          <w:szCs w:val="24"/>
        </w:rPr>
        <w:t xml:space="preserve">n wat is die straf anders dan de toorn en het mishagen Gods? </w:t>
      </w:r>
      <w:r>
        <w:rPr>
          <w:rFonts w:ascii="Times New Roman" w:hAnsi="Times New Roman"/>
          <w:sz w:val="24"/>
          <w:szCs w:val="24"/>
        </w:rPr>
        <w:t>"</w:t>
      </w:r>
      <w:r w:rsidRPr="00121A2C">
        <w:rPr>
          <w:rFonts w:ascii="Times New Roman" w:hAnsi="Times New Roman"/>
          <w:sz w:val="24"/>
          <w:szCs w:val="24"/>
        </w:rPr>
        <w:t>Christus heeft ons verlost van</w:t>
      </w:r>
      <w:r>
        <w:rPr>
          <w:rFonts w:ascii="Times New Roman" w:hAnsi="Times New Roman"/>
          <w:sz w:val="24"/>
          <w:szCs w:val="24"/>
        </w:rPr>
        <w:t xml:space="preserve"> de </w:t>
      </w:r>
      <w:r w:rsidRPr="00121A2C">
        <w:rPr>
          <w:rFonts w:ascii="Times New Roman" w:hAnsi="Times New Roman"/>
          <w:sz w:val="24"/>
          <w:szCs w:val="24"/>
        </w:rPr>
        <w:t>vloek der wet</w:t>
      </w:r>
      <w:r>
        <w:rPr>
          <w:rFonts w:ascii="Times New Roman" w:hAnsi="Times New Roman"/>
          <w:sz w:val="24"/>
          <w:szCs w:val="24"/>
        </w:rPr>
        <w:t xml:space="preserve">, </w:t>
      </w:r>
      <w:r w:rsidRPr="00121A2C">
        <w:rPr>
          <w:rFonts w:ascii="Times New Roman" w:hAnsi="Times New Roman"/>
          <w:sz w:val="24"/>
          <w:szCs w:val="24"/>
        </w:rPr>
        <w:t>een vloek geworden zijnde voor ons.</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In het woord </w:t>
      </w:r>
      <w:r>
        <w:rPr>
          <w:rFonts w:ascii="Times New Roman" w:hAnsi="Times New Roman"/>
          <w:sz w:val="24"/>
          <w:szCs w:val="24"/>
        </w:rPr>
        <w:t>"</w:t>
      </w:r>
      <w:r w:rsidRPr="00121A2C">
        <w:rPr>
          <w:rFonts w:ascii="Times New Roman" w:hAnsi="Times New Roman"/>
          <w:sz w:val="24"/>
          <w:szCs w:val="24"/>
        </w:rPr>
        <w:t>vloek</w:t>
      </w:r>
      <w:r>
        <w:rPr>
          <w:rFonts w:ascii="Times New Roman" w:hAnsi="Times New Roman"/>
          <w:sz w:val="24"/>
          <w:szCs w:val="24"/>
        </w:rPr>
        <w:t>"</w:t>
      </w:r>
      <w:r w:rsidRPr="00121A2C">
        <w:rPr>
          <w:rFonts w:ascii="Times New Roman" w:hAnsi="Times New Roman"/>
          <w:sz w:val="24"/>
          <w:szCs w:val="24"/>
        </w:rPr>
        <w:t xml:space="preserve"> zijn twee dingen begrepen: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1. De werkelijkheid der zonde</w:t>
      </w:r>
      <w:r>
        <w:rPr>
          <w:rFonts w:ascii="Times New Roman" w:hAnsi="Times New Roman"/>
          <w:sz w:val="24"/>
          <w:szCs w:val="24"/>
        </w:rPr>
        <w:t xml:space="preserve">, </w:t>
      </w:r>
      <w:r w:rsidRPr="00121A2C">
        <w:rPr>
          <w:rFonts w:ascii="Times New Roman" w:hAnsi="Times New Roman"/>
          <w:sz w:val="24"/>
          <w:szCs w:val="24"/>
        </w:rPr>
        <w:t>want er kan geen vloek zijn</w:t>
      </w:r>
      <w:r>
        <w:rPr>
          <w:rFonts w:ascii="Times New Roman" w:hAnsi="Times New Roman"/>
          <w:sz w:val="24"/>
          <w:szCs w:val="24"/>
        </w:rPr>
        <w:t xml:space="preserve">, </w:t>
      </w:r>
      <w:r w:rsidRPr="00121A2C">
        <w:rPr>
          <w:rFonts w:ascii="Times New Roman" w:hAnsi="Times New Roman"/>
          <w:sz w:val="24"/>
          <w:szCs w:val="24"/>
        </w:rPr>
        <w:t>waar</w:t>
      </w:r>
      <w:r>
        <w:rPr>
          <w:rFonts w:ascii="Times New Roman" w:hAnsi="Times New Roman"/>
          <w:sz w:val="24"/>
          <w:szCs w:val="24"/>
        </w:rPr>
        <w:t xml:space="preserve"> geen </w:t>
      </w:r>
      <w:r w:rsidRPr="00121A2C">
        <w:rPr>
          <w:rFonts w:ascii="Times New Roman" w:hAnsi="Times New Roman"/>
          <w:sz w:val="24"/>
          <w:szCs w:val="24"/>
        </w:rPr>
        <w:t>zonde is</w:t>
      </w:r>
      <w:r>
        <w:rPr>
          <w:rFonts w:ascii="Times New Roman" w:hAnsi="Times New Roman"/>
          <w:sz w:val="24"/>
          <w:szCs w:val="24"/>
        </w:rPr>
        <w:t xml:space="preserve">, </w:t>
      </w:r>
      <w:r w:rsidRPr="00121A2C">
        <w:rPr>
          <w:rFonts w:ascii="Times New Roman" w:hAnsi="Times New Roman"/>
          <w:sz w:val="24"/>
          <w:szCs w:val="24"/>
        </w:rPr>
        <w:t>hetzij in iemand persoonlijk</w:t>
      </w:r>
      <w:r>
        <w:rPr>
          <w:rFonts w:ascii="Times New Roman" w:hAnsi="Times New Roman"/>
          <w:sz w:val="24"/>
          <w:szCs w:val="24"/>
        </w:rPr>
        <w:t xml:space="preserve">, </w:t>
      </w:r>
      <w:r w:rsidRPr="00121A2C">
        <w:rPr>
          <w:rFonts w:ascii="Times New Roman" w:hAnsi="Times New Roman"/>
          <w:sz w:val="24"/>
          <w:szCs w:val="24"/>
        </w:rPr>
        <w:t>hetzij op een ander geladen</w:t>
      </w:r>
      <w:r>
        <w:rPr>
          <w:rFonts w:ascii="Times New Roman" w:hAnsi="Times New Roman"/>
          <w:sz w:val="24"/>
          <w:szCs w:val="24"/>
        </w:rPr>
        <w:t xml:space="preserve">, </w:t>
      </w:r>
      <w:r w:rsidRPr="00121A2C">
        <w:rPr>
          <w:rFonts w:ascii="Times New Roman" w:hAnsi="Times New Roman"/>
          <w:sz w:val="24"/>
          <w:szCs w:val="24"/>
        </w:rPr>
        <w:t>met diens eigen goedvinden en volgens</w:t>
      </w:r>
      <w:r>
        <w:rPr>
          <w:rFonts w:ascii="Times New Roman" w:hAnsi="Times New Roman"/>
          <w:sz w:val="24"/>
          <w:szCs w:val="24"/>
        </w:rPr>
        <w:t xml:space="preserve"> de wil </w:t>
      </w:r>
      <w:r w:rsidRPr="00121A2C">
        <w:rPr>
          <w:rFonts w:ascii="Times New Roman" w:hAnsi="Times New Roman"/>
          <w:sz w:val="24"/>
          <w:szCs w:val="24"/>
        </w:rPr>
        <w:t>Gods</w:t>
      </w:r>
      <w:r>
        <w:rPr>
          <w:rFonts w:ascii="Times New Roman" w:hAnsi="Times New Roman"/>
          <w:sz w:val="24"/>
          <w:szCs w:val="24"/>
        </w:rPr>
        <w:t>. E</w:t>
      </w:r>
      <w:r w:rsidRPr="00121A2C">
        <w:rPr>
          <w:rFonts w:ascii="Times New Roman" w:hAnsi="Times New Roman"/>
          <w:sz w:val="24"/>
          <w:szCs w:val="24"/>
        </w:rPr>
        <w:t>n aangezien de zonden Christus als de Zijnen toegerekend worden</w:t>
      </w:r>
      <w:r>
        <w:rPr>
          <w:rFonts w:ascii="Times New Roman" w:hAnsi="Times New Roman"/>
          <w:sz w:val="24"/>
          <w:szCs w:val="24"/>
        </w:rPr>
        <w:t xml:space="preserve">, </w:t>
      </w:r>
      <w:r w:rsidRPr="00121A2C">
        <w:rPr>
          <w:rFonts w:ascii="Times New Roman" w:hAnsi="Times New Roman"/>
          <w:sz w:val="24"/>
          <w:szCs w:val="24"/>
        </w:rPr>
        <w:t>hoewel ze Hem niet van nature eigen zijn</w:t>
      </w:r>
      <w:r>
        <w:rPr>
          <w:rFonts w:ascii="Times New Roman" w:hAnsi="Times New Roman"/>
          <w:sz w:val="24"/>
          <w:szCs w:val="24"/>
        </w:rPr>
        <w:t xml:space="preserve">, </w:t>
      </w:r>
      <w:r w:rsidRPr="00121A2C">
        <w:rPr>
          <w:rFonts w:ascii="Times New Roman" w:hAnsi="Times New Roman"/>
          <w:sz w:val="24"/>
          <w:szCs w:val="24"/>
        </w:rPr>
        <w:t>zo komt ook de wettelijke bezoldiging der zonde op Hem neer. Hij is zonde voor ons gemaakt</w:t>
      </w:r>
      <w:r>
        <w:rPr>
          <w:rFonts w:ascii="Times New Roman" w:hAnsi="Times New Roman"/>
          <w:sz w:val="24"/>
          <w:szCs w:val="24"/>
        </w:rPr>
        <w:t xml:space="preserve">, </w:t>
      </w:r>
      <w:r w:rsidRPr="00121A2C">
        <w:rPr>
          <w:rFonts w:ascii="Times New Roman" w:hAnsi="Times New Roman"/>
          <w:sz w:val="24"/>
          <w:szCs w:val="24"/>
        </w:rPr>
        <w:t>Hij is voor ons een vloek geworden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 xml:space="preserve">Het woord </w:t>
      </w:r>
      <w:r>
        <w:rPr>
          <w:rFonts w:ascii="Times New Roman" w:hAnsi="Times New Roman"/>
          <w:sz w:val="24"/>
          <w:szCs w:val="24"/>
        </w:rPr>
        <w:t>"</w:t>
      </w:r>
      <w:r w:rsidRPr="00121A2C">
        <w:rPr>
          <w:rFonts w:ascii="Times New Roman" w:hAnsi="Times New Roman"/>
          <w:sz w:val="24"/>
          <w:szCs w:val="24"/>
        </w:rPr>
        <w:t>vloek</w:t>
      </w:r>
      <w:r>
        <w:rPr>
          <w:rFonts w:ascii="Times New Roman" w:hAnsi="Times New Roman"/>
          <w:sz w:val="24"/>
          <w:szCs w:val="24"/>
        </w:rPr>
        <w:t>"</w:t>
      </w:r>
      <w:r w:rsidRPr="00121A2C">
        <w:rPr>
          <w:rFonts w:ascii="Times New Roman" w:hAnsi="Times New Roman"/>
          <w:sz w:val="24"/>
          <w:szCs w:val="24"/>
        </w:rPr>
        <w:t xml:space="preserve"> bevat ook de straf der zonde</w:t>
      </w:r>
      <w:r>
        <w:rPr>
          <w:rFonts w:ascii="Times New Roman" w:hAnsi="Times New Roman"/>
          <w:sz w:val="24"/>
          <w:szCs w:val="24"/>
        </w:rPr>
        <w:t xml:space="preserve">, </w:t>
      </w:r>
      <w:r w:rsidRPr="00121A2C">
        <w:rPr>
          <w:rFonts w:ascii="Times New Roman" w:hAnsi="Times New Roman"/>
          <w:sz w:val="24"/>
          <w:szCs w:val="24"/>
        </w:rPr>
        <w:t>de straf</w:t>
      </w:r>
      <w:r>
        <w:rPr>
          <w:rFonts w:ascii="Times New Roman" w:hAnsi="Times New Roman"/>
          <w:sz w:val="24"/>
          <w:szCs w:val="24"/>
        </w:rPr>
        <w:t xml:space="preserve">, </w:t>
      </w:r>
      <w:r w:rsidRPr="00121A2C">
        <w:rPr>
          <w:rFonts w:ascii="Times New Roman" w:hAnsi="Times New Roman"/>
          <w:sz w:val="24"/>
          <w:szCs w:val="24"/>
        </w:rPr>
        <w:t>die naar Gods rechtvaardig oordeel op de zonde bedreigd is</w:t>
      </w:r>
      <w:r>
        <w:rPr>
          <w:rFonts w:ascii="Times New Roman" w:hAnsi="Times New Roman"/>
          <w:sz w:val="24"/>
          <w:szCs w:val="24"/>
        </w:rPr>
        <w:t xml:space="preserve">, </w:t>
      </w:r>
      <w:r w:rsidRPr="00121A2C">
        <w:rPr>
          <w:rFonts w:ascii="Times New Roman" w:hAnsi="Times New Roman"/>
          <w:sz w:val="24"/>
          <w:szCs w:val="24"/>
        </w:rPr>
        <w:t xml:space="preserve">en deze straf is drieërlei: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 de zonde rust op</w:t>
      </w:r>
      <w:r>
        <w:rPr>
          <w:rFonts w:ascii="Times New Roman" w:hAnsi="Times New Roman"/>
          <w:sz w:val="24"/>
          <w:szCs w:val="24"/>
        </w:rPr>
        <w:t xml:space="preserve"> de </w:t>
      </w:r>
      <w:r w:rsidRPr="00121A2C">
        <w:rPr>
          <w:rFonts w:ascii="Times New Roman" w:hAnsi="Times New Roman"/>
          <w:sz w:val="24"/>
          <w:szCs w:val="24"/>
        </w:rPr>
        <w:t>zondaar naar lichaam en ziel</w:t>
      </w:r>
      <w:r>
        <w:rPr>
          <w:rFonts w:ascii="Times New Roman" w:hAnsi="Times New Roman"/>
          <w:sz w:val="24"/>
          <w:szCs w:val="24"/>
        </w:rPr>
        <w:t xml:space="preserve">, </w:t>
      </w:r>
      <w:r w:rsidRPr="00121A2C">
        <w:rPr>
          <w:rFonts w:ascii="Times New Roman" w:hAnsi="Times New Roman"/>
          <w:sz w:val="24"/>
          <w:szCs w:val="24"/>
        </w:rPr>
        <w:t>en daarom lezen wij ook</w:t>
      </w:r>
      <w:r>
        <w:rPr>
          <w:rFonts w:ascii="Times New Roman" w:hAnsi="Times New Roman"/>
          <w:sz w:val="24"/>
          <w:szCs w:val="24"/>
        </w:rPr>
        <w:t xml:space="preserve">, </w:t>
      </w:r>
      <w:r w:rsidRPr="00121A2C">
        <w:rPr>
          <w:rFonts w:ascii="Times New Roman" w:hAnsi="Times New Roman"/>
          <w:sz w:val="24"/>
          <w:szCs w:val="24"/>
        </w:rPr>
        <w:t xml:space="preserve">dat beide lichaam en ziel van Christus </w:t>
      </w:r>
      <w:r>
        <w:rPr>
          <w:rFonts w:ascii="Times New Roman" w:hAnsi="Times New Roman"/>
          <w:sz w:val="24"/>
          <w:szCs w:val="24"/>
        </w:rPr>
        <w:t>"</w:t>
      </w:r>
      <w:r w:rsidRPr="00121A2C">
        <w:rPr>
          <w:rFonts w:ascii="Times New Roman" w:hAnsi="Times New Roman"/>
          <w:sz w:val="24"/>
          <w:szCs w:val="24"/>
        </w:rPr>
        <w:t>ten schuldoffer gesteld zijn</w:t>
      </w:r>
      <w:r>
        <w:rPr>
          <w:rFonts w:ascii="Times New Roman" w:hAnsi="Times New Roman"/>
          <w:sz w:val="24"/>
          <w:szCs w:val="24"/>
        </w:rPr>
        <w:t xml:space="preserve">", </w:t>
      </w:r>
      <w:r w:rsidRPr="00121A2C">
        <w:rPr>
          <w:rFonts w:ascii="Times New Roman" w:hAnsi="Times New Roman"/>
          <w:sz w:val="24"/>
          <w:szCs w:val="24"/>
        </w:rPr>
        <w:t>Jesaja 53:10</w:t>
      </w:r>
      <w:r>
        <w:rPr>
          <w:rFonts w:ascii="Times New Roman" w:hAnsi="Times New Roman"/>
          <w:sz w:val="24"/>
          <w:szCs w:val="24"/>
        </w:rPr>
        <w:t xml:space="preserve">, Hebr. </w:t>
      </w:r>
      <w:r w:rsidRPr="00121A2C">
        <w:rPr>
          <w:rFonts w:ascii="Times New Roman" w:hAnsi="Times New Roman"/>
          <w:sz w:val="24"/>
          <w:szCs w:val="24"/>
        </w:rPr>
        <w:t>10:10</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De verdiende bezoldiging der zonde is de dood in</w:t>
      </w:r>
      <w:r>
        <w:rPr>
          <w:rFonts w:ascii="Times New Roman" w:hAnsi="Times New Roman"/>
          <w:sz w:val="24"/>
          <w:szCs w:val="24"/>
        </w:rPr>
        <w:t xml:space="preserve"> zijn eigen </w:t>
      </w:r>
      <w:r w:rsidRPr="00121A2C">
        <w:rPr>
          <w:rFonts w:ascii="Times New Roman" w:hAnsi="Times New Roman"/>
          <w:sz w:val="24"/>
          <w:szCs w:val="24"/>
        </w:rPr>
        <w:t>natuur en kracht</w:t>
      </w:r>
      <w:r>
        <w:rPr>
          <w:rFonts w:ascii="Times New Roman" w:hAnsi="Times New Roman"/>
          <w:sz w:val="24"/>
          <w:szCs w:val="24"/>
        </w:rPr>
        <w:t xml:space="preserve">, </w:t>
      </w:r>
      <w:r w:rsidRPr="00121A2C">
        <w:rPr>
          <w:rFonts w:ascii="Times New Roman" w:hAnsi="Times New Roman"/>
          <w:sz w:val="24"/>
          <w:szCs w:val="24"/>
        </w:rPr>
        <w:t>dat is met</w:t>
      </w:r>
      <w:r>
        <w:rPr>
          <w:rFonts w:ascii="Times New Roman" w:hAnsi="Times New Roman"/>
          <w:sz w:val="24"/>
          <w:szCs w:val="24"/>
        </w:rPr>
        <w:t xml:space="preserve"> de </w:t>
      </w:r>
      <w:r w:rsidRPr="00121A2C">
        <w:rPr>
          <w:rFonts w:ascii="Times New Roman" w:hAnsi="Times New Roman"/>
          <w:sz w:val="24"/>
          <w:szCs w:val="24"/>
        </w:rPr>
        <w:t xml:space="preserve">prikkel der zonde: </w:t>
      </w:r>
      <w:r>
        <w:rPr>
          <w:rFonts w:ascii="Times New Roman" w:hAnsi="Times New Roman"/>
          <w:sz w:val="24"/>
          <w:szCs w:val="24"/>
        </w:rPr>
        <w:t>"</w:t>
      </w:r>
      <w:r w:rsidRPr="00121A2C">
        <w:rPr>
          <w:rFonts w:ascii="Times New Roman" w:hAnsi="Times New Roman"/>
          <w:sz w:val="24"/>
          <w:szCs w:val="24"/>
        </w:rPr>
        <w:t>De prikkel des doods is de zonde.</w:t>
      </w:r>
      <w:r>
        <w:rPr>
          <w:rFonts w:ascii="Times New Roman" w:hAnsi="Times New Roman"/>
          <w:sz w:val="24"/>
          <w:szCs w:val="24"/>
        </w:rPr>
        <w:t>"</w:t>
      </w:r>
      <w:r w:rsidRPr="00121A2C">
        <w:rPr>
          <w:rFonts w:ascii="Times New Roman" w:hAnsi="Times New Roman"/>
          <w:sz w:val="24"/>
          <w:szCs w:val="24"/>
        </w:rPr>
        <w:t xml:space="preserve"> Daarom stierf ook Christus</w:t>
      </w:r>
      <w:r>
        <w:rPr>
          <w:rFonts w:ascii="Times New Roman" w:hAnsi="Times New Roman"/>
          <w:sz w:val="24"/>
          <w:szCs w:val="24"/>
        </w:rPr>
        <w:t xml:space="preserve"> deze </w:t>
      </w:r>
      <w:r w:rsidRPr="00121A2C">
        <w:rPr>
          <w:rFonts w:ascii="Times New Roman" w:hAnsi="Times New Roman"/>
          <w:sz w:val="24"/>
          <w:szCs w:val="24"/>
        </w:rPr>
        <w:t>dood voor onze zonden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c. E</w:t>
      </w:r>
      <w:r w:rsidRPr="00121A2C">
        <w:rPr>
          <w:rFonts w:ascii="Times New Roman" w:hAnsi="Times New Roman"/>
          <w:sz w:val="24"/>
          <w:szCs w:val="24"/>
        </w:rPr>
        <w:t xml:space="preserve">n ook het lijden en de smarten des doods moest Christus </w:t>
      </w:r>
      <w:r>
        <w:rPr>
          <w:rFonts w:ascii="Times New Roman" w:hAnsi="Times New Roman"/>
          <w:sz w:val="24"/>
          <w:szCs w:val="24"/>
        </w:rPr>
        <w:t>daarom</w:t>
      </w:r>
      <w:r w:rsidRPr="00121A2C">
        <w:rPr>
          <w:rFonts w:ascii="Times New Roman" w:hAnsi="Times New Roman"/>
          <w:sz w:val="24"/>
          <w:szCs w:val="24"/>
        </w:rPr>
        <w:t xml:space="preserve"> ondergaan. Deze smarten des doods nu zijn verschillend: er zijn er</w:t>
      </w:r>
      <w:r>
        <w:rPr>
          <w:rFonts w:ascii="Times New Roman" w:hAnsi="Times New Roman"/>
          <w:sz w:val="24"/>
          <w:szCs w:val="24"/>
        </w:rPr>
        <w:t xml:space="preserve">, </w:t>
      </w:r>
      <w:r w:rsidRPr="00121A2C">
        <w:rPr>
          <w:rFonts w:ascii="Times New Roman" w:hAnsi="Times New Roman"/>
          <w:sz w:val="24"/>
          <w:szCs w:val="24"/>
        </w:rPr>
        <w:t>die de dieren met</w:t>
      </w:r>
      <w:r>
        <w:rPr>
          <w:rFonts w:ascii="Times New Roman" w:hAnsi="Times New Roman"/>
          <w:sz w:val="24"/>
          <w:szCs w:val="24"/>
        </w:rPr>
        <w:t xml:space="preserve"> de </w:t>
      </w:r>
      <w:r w:rsidRPr="00121A2C">
        <w:rPr>
          <w:rFonts w:ascii="Times New Roman" w:hAnsi="Times New Roman"/>
          <w:sz w:val="24"/>
          <w:szCs w:val="24"/>
        </w:rPr>
        <w:t>mens delen</w:t>
      </w:r>
      <w:r>
        <w:rPr>
          <w:rFonts w:ascii="Times New Roman" w:hAnsi="Times New Roman"/>
          <w:sz w:val="24"/>
          <w:szCs w:val="24"/>
        </w:rPr>
        <w:t xml:space="preserve">, </w:t>
      </w:r>
      <w:r w:rsidRPr="00121A2C">
        <w:rPr>
          <w:rFonts w:ascii="Times New Roman" w:hAnsi="Times New Roman"/>
          <w:sz w:val="24"/>
          <w:szCs w:val="24"/>
        </w:rPr>
        <w:t>andere</w:t>
      </w:r>
      <w:r>
        <w:rPr>
          <w:rFonts w:ascii="Times New Roman" w:hAnsi="Times New Roman"/>
          <w:sz w:val="24"/>
          <w:szCs w:val="24"/>
        </w:rPr>
        <w:t xml:space="preserve">, </w:t>
      </w:r>
      <w:r w:rsidRPr="00121A2C">
        <w:rPr>
          <w:rFonts w:ascii="Times New Roman" w:hAnsi="Times New Roman"/>
          <w:sz w:val="24"/>
          <w:szCs w:val="24"/>
        </w:rPr>
        <w:t>die alleen de zondaar te dragen heeft</w:t>
      </w:r>
      <w:r>
        <w:rPr>
          <w:rFonts w:ascii="Times New Roman" w:hAnsi="Times New Roman"/>
          <w:sz w:val="24"/>
          <w:szCs w:val="24"/>
        </w:rPr>
        <w:t xml:space="preserve">, </w:t>
      </w:r>
      <w:r w:rsidRPr="00121A2C">
        <w:rPr>
          <w:rFonts w:ascii="Times New Roman" w:hAnsi="Times New Roman"/>
          <w:sz w:val="24"/>
          <w:szCs w:val="24"/>
        </w:rPr>
        <w:t>als hij voor God staat</w:t>
      </w:r>
      <w:r>
        <w:rPr>
          <w:rFonts w:ascii="Times New Roman" w:hAnsi="Times New Roman"/>
          <w:sz w:val="24"/>
          <w:szCs w:val="24"/>
        </w:rPr>
        <w:t xml:space="preserve">, </w:t>
      </w:r>
      <w:r w:rsidRPr="00121A2C">
        <w:rPr>
          <w:rFonts w:ascii="Times New Roman" w:hAnsi="Times New Roman"/>
          <w:sz w:val="24"/>
          <w:szCs w:val="24"/>
        </w:rPr>
        <w:t>en nog andere</w:t>
      </w:r>
      <w:r>
        <w:rPr>
          <w:rFonts w:ascii="Times New Roman" w:hAnsi="Times New Roman"/>
          <w:sz w:val="24"/>
          <w:szCs w:val="24"/>
        </w:rPr>
        <w:t xml:space="preserve">, </w:t>
      </w:r>
      <w:r w:rsidRPr="00121A2C">
        <w:rPr>
          <w:rFonts w:ascii="Times New Roman" w:hAnsi="Times New Roman"/>
          <w:sz w:val="24"/>
          <w:szCs w:val="24"/>
        </w:rPr>
        <w:t>welke op hem vallen</w:t>
      </w:r>
      <w:r>
        <w:rPr>
          <w:rFonts w:ascii="Times New Roman" w:hAnsi="Times New Roman"/>
          <w:sz w:val="24"/>
          <w:szCs w:val="24"/>
        </w:rPr>
        <w:t xml:space="preserve">, </w:t>
      </w:r>
      <w:r w:rsidRPr="00121A2C">
        <w:rPr>
          <w:rFonts w:ascii="Times New Roman" w:hAnsi="Times New Roman"/>
          <w:sz w:val="24"/>
          <w:szCs w:val="24"/>
        </w:rPr>
        <w:t>die voor eeuwig onder Gods toorn en vloek bezwijkt</w:t>
      </w:r>
      <w:r>
        <w:rPr>
          <w:rFonts w:ascii="Times New Roman" w:hAnsi="Times New Roman"/>
          <w:sz w:val="24"/>
          <w:szCs w:val="24"/>
        </w:rPr>
        <w:t xml:space="preserve">. Omdat </w:t>
      </w:r>
      <w:r w:rsidRPr="00121A2C">
        <w:rPr>
          <w:rFonts w:ascii="Times New Roman" w:hAnsi="Times New Roman"/>
          <w:sz w:val="24"/>
          <w:szCs w:val="24"/>
        </w:rPr>
        <w:t>nu deze verschillende smarten door de hand der Goddelijke gerechtigheid rechtvaardiglijk over</w:t>
      </w:r>
      <w:r>
        <w:rPr>
          <w:rFonts w:ascii="Times New Roman" w:hAnsi="Times New Roman"/>
          <w:sz w:val="24"/>
          <w:szCs w:val="24"/>
        </w:rPr>
        <w:t xml:space="preserve"> de </w:t>
      </w:r>
      <w:r w:rsidRPr="00121A2C">
        <w:rPr>
          <w:rFonts w:ascii="Times New Roman" w:hAnsi="Times New Roman"/>
          <w:sz w:val="24"/>
          <w:szCs w:val="24"/>
        </w:rPr>
        <w:t>mens gebracht worden</w:t>
      </w:r>
      <w:r>
        <w:rPr>
          <w:rFonts w:ascii="Times New Roman" w:hAnsi="Times New Roman"/>
          <w:sz w:val="24"/>
          <w:szCs w:val="24"/>
        </w:rPr>
        <w:t xml:space="preserve">, </w:t>
      </w:r>
      <w:r w:rsidRPr="00121A2C">
        <w:rPr>
          <w:rFonts w:ascii="Times New Roman" w:hAnsi="Times New Roman"/>
          <w:sz w:val="24"/>
          <w:szCs w:val="24"/>
        </w:rPr>
        <w:t>heeft ook Christus ze gedragen. Hij heeft</w:t>
      </w:r>
      <w:r>
        <w:rPr>
          <w:rFonts w:ascii="Times New Roman" w:hAnsi="Times New Roman"/>
          <w:sz w:val="24"/>
          <w:szCs w:val="24"/>
        </w:rPr>
        <w:t xml:space="preserve"> de </w:t>
      </w:r>
      <w:r w:rsidRPr="00121A2C">
        <w:rPr>
          <w:rFonts w:ascii="Times New Roman" w:hAnsi="Times New Roman"/>
          <w:sz w:val="24"/>
          <w:szCs w:val="24"/>
        </w:rPr>
        <w:t>dood ondergaan. Hij heeft</w:t>
      </w:r>
      <w:r>
        <w:rPr>
          <w:rFonts w:ascii="Times New Roman" w:hAnsi="Times New Roman"/>
          <w:sz w:val="24"/>
          <w:szCs w:val="24"/>
        </w:rPr>
        <w:t xml:space="preserve"> de </w:t>
      </w:r>
      <w:r w:rsidRPr="00121A2C">
        <w:rPr>
          <w:rFonts w:ascii="Times New Roman" w:hAnsi="Times New Roman"/>
          <w:sz w:val="24"/>
          <w:szCs w:val="24"/>
        </w:rPr>
        <w:t>prikkel des doods</w:t>
      </w:r>
      <w:r>
        <w:rPr>
          <w:rFonts w:ascii="Times New Roman" w:hAnsi="Times New Roman"/>
          <w:sz w:val="24"/>
          <w:szCs w:val="24"/>
        </w:rPr>
        <w:t xml:space="preserve">, </w:t>
      </w:r>
      <w:r w:rsidRPr="00121A2C">
        <w:rPr>
          <w:rFonts w:ascii="Times New Roman" w:hAnsi="Times New Roman"/>
          <w:sz w:val="24"/>
          <w:szCs w:val="24"/>
        </w:rPr>
        <w:t>de zonde</w:t>
      </w:r>
      <w:r>
        <w:rPr>
          <w:rFonts w:ascii="Times New Roman" w:hAnsi="Times New Roman"/>
          <w:sz w:val="24"/>
          <w:szCs w:val="24"/>
        </w:rPr>
        <w:t xml:space="preserve">, </w:t>
      </w:r>
      <w:r w:rsidRPr="00121A2C">
        <w:rPr>
          <w:rFonts w:ascii="Times New Roman" w:hAnsi="Times New Roman"/>
          <w:sz w:val="24"/>
          <w:szCs w:val="24"/>
        </w:rPr>
        <w:t>gesmaakt. Hij is van God verlaten geweest</w:t>
      </w:r>
      <w:r>
        <w:rPr>
          <w:rFonts w:ascii="Times New Roman" w:hAnsi="Times New Roman"/>
          <w:sz w:val="24"/>
          <w:szCs w:val="24"/>
        </w:rPr>
        <w:t>, maar</w:t>
      </w:r>
      <w:r w:rsidRPr="00121A2C">
        <w:rPr>
          <w:rFonts w:ascii="Times New Roman" w:hAnsi="Times New Roman"/>
          <w:sz w:val="24"/>
          <w:szCs w:val="24"/>
        </w:rPr>
        <w:t xml:space="preserve"> kon onmogelijk die smarten dragen</w:t>
      </w:r>
      <w:r>
        <w:rPr>
          <w:rFonts w:ascii="Times New Roman" w:hAnsi="Times New Roman"/>
          <w:sz w:val="24"/>
          <w:szCs w:val="24"/>
        </w:rPr>
        <w:t xml:space="preserve">, </w:t>
      </w:r>
      <w:r w:rsidRPr="00121A2C">
        <w:rPr>
          <w:rFonts w:ascii="Times New Roman" w:hAnsi="Times New Roman"/>
          <w:sz w:val="24"/>
          <w:szCs w:val="24"/>
        </w:rPr>
        <w:t xml:space="preserve">die het deel zijn </w:t>
      </w:r>
      <w:r>
        <w:rPr>
          <w:rFonts w:ascii="Times New Roman" w:hAnsi="Times New Roman"/>
          <w:sz w:val="24"/>
          <w:szCs w:val="24"/>
        </w:rPr>
        <w:t xml:space="preserve">van degenen, </w:t>
      </w:r>
      <w:r w:rsidRPr="00121A2C">
        <w:rPr>
          <w:rFonts w:ascii="Times New Roman" w:hAnsi="Times New Roman"/>
          <w:sz w:val="24"/>
          <w:szCs w:val="24"/>
        </w:rPr>
        <w:t xml:space="preserve">welke eeuwiglijk daaronder verzinken. </w:t>
      </w:r>
      <w:r>
        <w:rPr>
          <w:rFonts w:ascii="Times New Roman" w:hAnsi="Times New Roman"/>
          <w:sz w:val="24"/>
          <w:szCs w:val="24"/>
        </w:rPr>
        <w:t>"</w:t>
      </w:r>
      <w:r w:rsidRPr="00121A2C">
        <w:rPr>
          <w:rFonts w:ascii="Times New Roman" w:hAnsi="Times New Roman"/>
          <w:sz w:val="24"/>
          <w:szCs w:val="24"/>
        </w:rPr>
        <w:t xml:space="preserve"> Het was niet mogelijk</w:t>
      </w:r>
      <w:r>
        <w:rPr>
          <w:rFonts w:ascii="Times New Roman" w:hAnsi="Times New Roman"/>
          <w:sz w:val="24"/>
          <w:szCs w:val="24"/>
        </w:rPr>
        <w:t xml:space="preserve">, </w:t>
      </w:r>
      <w:r w:rsidRPr="00121A2C">
        <w:rPr>
          <w:rFonts w:ascii="Times New Roman" w:hAnsi="Times New Roman"/>
          <w:sz w:val="24"/>
          <w:szCs w:val="24"/>
        </w:rPr>
        <w:t>dat Hij van dezelve dood</w:t>
      </w:r>
      <w:r>
        <w:rPr>
          <w:rFonts w:ascii="Times New Roman" w:hAnsi="Times New Roman"/>
          <w:sz w:val="24"/>
          <w:szCs w:val="24"/>
        </w:rPr>
        <w:t xml:space="preserve"> zou </w:t>
      </w:r>
      <w:r w:rsidRPr="00121A2C">
        <w:rPr>
          <w:rFonts w:ascii="Times New Roman" w:hAnsi="Times New Roman"/>
          <w:sz w:val="24"/>
          <w:szCs w:val="24"/>
        </w:rPr>
        <w:t>gehouden worden</w:t>
      </w:r>
      <w:r>
        <w:rPr>
          <w:rFonts w:ascii="Times New Roman" w:hAnsi="Times New Roman"/>
          <w:sz w:val="24"/>
          <w:szCs w:val="24"/>
        </w:rPr>
        <w:t>", Hand.</w:t>
      </w:r>
      <w:r w:rsidRPr="00121A2C">
        <w:rPr>
          <w:rFonts w:ascii="Times New Roman" w:hAnsi="Times New Roman"/>
          <w:sz w:val="24"/>
          <w:szCs w:val="24"/>
        </w:rPr>
        <w:t xml:space="preserve"> 2:24. Want waar de zonde beladen en gedragen wordt</w:t>
      </w:r>
      <w:r>
        <w:rPr>
          <w:rFonts w:ascii="Times New Roman" w:hAnsi="Times New Roman"/>
          <w:sz w:val="24"/>
          <w:szCs w:val="24"/>
        </w:rPr>
        <w:t xml:space="preserve">, </w:t>
      </w:r>
      <w:r w:rsidRPr="00121A2C">
        <w:rPr>
          <w:rFonts w:ascii="Times New Roman" w:hAnsi="Times New Roman"/>
          <w:sz w:val="24"/>
          <w:szCs w:val="24"/>
        </w:rPr>
        <w:t>daar moet noodzakelijk de toorn en de vloek Gods volgen</w:t>
      </w:r>
      <w:r>
        <w:rPr>
          <w:rFonts w:ascii="Times New Roman" w:hAnsi="Times New Roman"/>
          <w:sz w:val="24"/>
          <w:szCs w:val="24"/>
        </w:rPr>
        <w:t>. E</w:t>
      </w:r>
      <w:r w:rsidRPr="00121A2C">
        <w:rPr>
          <w:rFonts w:ascii="Times New Roman" w:hAnsi="Times New Roman"/>
          <w:sz w:val="24"/>
          <w:szCs w:val="24"/>
        </w:rPr>
        <w:t>n waar de toorn en de vloek Gods zijn</w:t>
      </w:r>
      <w:r>
        <w:rPr>
          <w:rFonts w:ascii="Times New Roman" w:hAnsi="Times New Roman"/>
          <w:sz w:val="24"/>
          <w:szCs w:val="24"/>
        </w:rPr>
        <w:t xml:space="preserve">, </w:t>
      </w:r>
      <w:r w:rsidRPr="00121A2C">
        <w:rPr>
          <w:rFonts w:ascii="Times New Roman" w:hAnsi="Times New Roman"/>
          <w:sz w:val="24"/>
          <w:szCs w:val="24"/>
        </w:rPr>
        <w:t>daar moeten noodwendig de gevolgen</w:t>
      </w:r>
      <w:r>
        <w:rPr>
          <w:rFonts w:ascii="Times New Roman" w:hAnsi="Times New Roman"/>
          <w:sz w:val="24"/>
          <w:szCs w:val="24"/>
        </w:rPr>
        <w:t xml:space="preserve">, </w:t>
      </w:r>
      <w:r w:rsidRPr="00121A2C">
        <w:rPr>
          <w:rFonts w:ascii="Times New Roman" w:hAnsi="Times New Roman"/>
          <w:sz w:val="24"/>
          <w:szCs w:val="24"/>
        </w:rPr>
        <w:t>de natuurlijke gevolgen</w:t>
      </w:r>
      <w:r>
        <w:rPr>
          <w:rFonts w:ascii="Times New Roman" w:hAnsi="Times New Roman"/>
          <w:sz w:val="24"/>
          <w:szCs w:val="24"/>
        </w:rPr>
        <w:t xml:space="preserve">, </w:t>
      </w:r>
      <w:r w:rsidRPr="00121A2C">
        <w:rPr>
          <w:rFonts w:ascii="Times New Roman" w:hAnsi="Times New Roman"/>
          <w:sz w:val="24"/>
          <w:szCs w:val="24"/>
        </w:rPr>
        <w:t>ik zeg: de natuurlijke gevolgen</w:t>
      </w:r>
      <w:r>
        <w:rPr>
          <w:rFonts w:ascii="Times New Roman" w:hAnsi="Times New Roman"/>
          <w:sz w:val="24"/>
          <w:szCs w:val="24"/>
        </w:rPr>
        <w:t xml:space="preserve">, </w:t>
      </w:r>
      <w:r w:rsidRPr="00121A2C">
        <w:rPr>
          <w:rFonts w:ascii="Times New Roman" w:hAnsi="Times New Roman"/>
          <w:sz w:val="24"/>
          <w:szCs w:val="24"/>
        </w:rPr>
        <w:t>geopenbaard worden</w:t>
      </w:r>
      <w:r>
        <w:rPr>
          <w:rFonts w:ascii="Times New Roman" w:hAnsi="Times New Roman"/>
          <w:sz w:val="24"/>
          <w:szCs w:val="24"/>
        </w:rPr>
        <w:t xml:space="preserve">, </w:t>
      </w:r>
      <w:r w:rsidRPr="00121A2C">
        <w:rPr>
          <w:rFonts w:ascii="Times New Roman" w:hAnsi="Times New Roman"/>
          <w:sz w:val="24"/>
          <w:szCs w:val="24"/>
        </w:rPr>
        <w:t>namelijk: het gevoel</w:t>
      </w:r>
      <w:r>
        <w:rPr>
          <w:rFonts w:ascii="Times New Roman" w:hAnsi="Times New Roman"/>
          <w:sz w:val="24"/>
          <w:szCs w:val="24"/>
        </w:rPr>
        <w:t xml:space="preserve">, </w:t>
      </w:r>
      <w:r w:rsidRPr="00121A2C">
        <w:rPr>
          <w:rFonts w:ascii="Times New Roman" w:hAnsi="Times New Roman"/>
          <w:sz w:val="24"/>
          <w:szCs w:val="24"/>
        </w:rPr>
        <w:t>het pijnlijke gevoel van het mishagen der Goddelijke majesteit</w:t>
      </w:r>
      <w:r>
        <w:rPr>
          <w:rFonts w:ascii="Times New Roman" w:hAnsi="Times New Roman"/>
          <w:sz w:val="24"/>
          <w:szCs w:val="24"/>
        </w:rPr>
        <w:t xml:space="preserve">, </w:t>
      </w:r>
      <w:r w:rsidRPr="00121A2C">
        <w:rPr>
          <w:rFonts w:ascii="Times New Roman" w:hAnsi="Times New Roman"/>
          <w:sz w:val="24"/>
          <w:szCs w:val="24"/>
        </w:rPr>
        <w:t>en de kastijding voor de zonde</w:t>
      </w:r>
      <w:r>
        <w:rPr>
          <w:rFonts w:ascii="Times New Roman" w:hAnsi="Times New Roman"/>
          <w:sz w:val="24"/>
          <w:szCs w:val="24"/>
        </w:rPr>
        <w:t xml:space="preserve">, </w:t>
      </w:r>
      <w:r w:rsidRPr="00121A2C">
        <w:rPr>
          <w:rFonts w:ascii="Times New Roman" w:hAnsi="Times New Roman"/>
          <w:sz w:val="24"/>
          <w:szCs w:val="24"/>
        </w:rPr>
        <w:t>die Hem beledigd heeft</w:t>
      </w:r>
      <w:r>
        <w:rPr>
          <w:rFonts w:ascii="Times New Roman" w:hAnsi="Times New Roman"/>
          <w:sz w:val="24"/>
          <w:szCs w:val="24"/>
        </w:rPr>
        <w:t>. E</w:t>
      </w:r>
      <w:r w:rsidRPr="00121A2C">
        <w:rPr>
          <w:rFonts w:ascii="Times New Roman" w:hAnsi="Times New Roman"/>
          <w:sz w:val="24"/>
          <w:szCs w:val="24"/>
        </w:rPr>
        <w:t>r zijn natuurlijke en zedelijke gevolgen der zonde: deze laatste vloeien voort uit onze zwakheid</w:t>
      </w:r>
      <w:r>
        <w:rPr>
          <w:rFonts w:ascii="Times New Roman" w:hAnsi="Times New Roman"/>
          <w:sz w:val="24"/>
          <w:szCs w:val="24"/>
        </w:rPr>
        <w:t xml:space="preserve">, </w:t>
      </w:r>
      <w:r w:rsidRPr="00121A2C">
        <w:rPr>
          <w:rFonts w:ascii="Times New Roman" w:hAnsi="Times New Roman"/>
          <w:sz w:val="24"/>
          <w:szCs w:val="24"/>
        </w:rPr>
        <w:t>terwijl wij met het oordeel Gods worstelen</w:t>
      </w:r>
      <w:r>
        <w:rPr>
          <w:rFonts w:ascii="Times New Roman" w:hAnsi="Times New Roman"/>
          <w:sz w:val="24"/>
          <w:szCs w:val="24"/>
        </w:rPr>
        <w:t xml:space="preserve">, </w:t>
      </w:r>
      <w:r w:rsidRPr="00121A2C">
        <w:rPr>
          <w:rFonts w:ascii="Times New Roman" w:hAnsi="Times New Roman"/>
          <w:sz w:val="24"/>
          <w:szCs w:val="24"/>
        </w:rPr>
        <w:t>namelijk: helse vrees</w:t>
      </w:r>
      <w:r>
        <w:rPr>
          <w:rFonts w:ascii="Times New Roman" w:hAnsi="Times New Roman"/>
          <w:sz w:val="24"/>
          <w:szCs w:val="24"/>
        </w:rPr>
        <w:t xml:space="preserve">, </w:t>
      </w:r>
      <w:r w:rsidRPr="00121A2C">
        <w:rPr>
          <w:rFonts w:ascii="Times New Roman" w:hAnsi="Times New Roman"/>
          <w:sz w:val="24"/>
          <w:szCs w:val="24"/>
        </w:rPr>
        <w:t>vertwijfeling</w:t>
      </w:r>
      <w:r>
        <w:rPr>
          <w:rFonts w:ascii="Times New Roman" w:hAnsi="Times New Roman"/>
          <w:sz w:val="24"/>
          <w:szCs w:val="24"/>
        </w:rPr>
        <w:t xml:space="preserve">, </w:t>
      </w:r>
      <w:r w:rsidRPr="00121A2C">
        <w:rPr>
          <w:rFonts w:ascii="Times New Roman" w:hAnsi="Times New Roman"/>
          <w:sz w:val="24"/>
          <w:szCs w:val="24"/>
        </w:rPr>
        <w:t>woede</w:t>
      </w:r>
      <w:r>
        <w:rPr>
          <w:rFonts w:ascii="Times New Roman" w:hAnsi="Times New Roman"/>
          <w:sz w:val="24"/>
          <w:szCs w:val="24"/>
        </w:rPr>
        <w:t xml:space="preserve">, </w:t>
      </w:r>
      <w:r w:rsidRPr="00121A2C">
        <w:rPr>
          <w:rFonts w:ascii="Times New Roman" w:hAnsi="Times New Roman"/>
          <w:sz w:val="24"/>
          <w:szCs w:val="24"/>
        </w:rPr>
        <w:t>godslastering</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r w:rsidRPr="00121A2C">
        <w:rPr>
          <w:rFonts w:ascii="Times New Roman" w:hAnsi="Times New Roman"/>
          <w:sz w:val="24"/>
          <w:szCs w:val="24"/>
        </w:rPr>
        <w:t>aan deze was Jezus Christus niet onderworpen</w:t>
      </w:r>
      <w:r>
        <w:rPr>
          <w:rFonts w:ascii="Times New Roman" w:hAnsi="Times New Roman"/>
          <w:sz w:val="24"/>
          <w:szCs w:val="24"/>
        </w:rPr>
        <w:t xml:space="preserve">, </w:t>
      </w:r>
      <w:r w:rsidRPr="00121A2C">
        <w:rPr>
          <w:rFonts w:ascii="Times New Roman" w:hAnsi="Times New Roman"/>
          <w:sz w:val="24"/>
          <w:szCs w:val="24"/>
        </w:rPr>
        <w:t>daar Hij persoonlijk volkomen zondeloos was. Ook droeg Hij niet immer de natuurlijke gevolgen</w:t>
      </w:r>
      <w:r>
        <w:rPr>
          <w:rFonts w:ascii="Times New Roman" w:hAnsi="Times New Roman"/>
          <w:sz w:val="24"/>
          <w:szCs w:val="24"/>
        </w:rPr>
        <w:t>, omdat Zijn P</w:t>
      </w:r>
      <w:r w:rsidRPr="00121A2C">
        <w:rPr>
          <w:rFonts w:ascii="Times New Roman" w:hAnsi="Times New Roman"/>
          <w:sz w:val="24"/>
          <w:szCs w:val="24"/>
        </w:rPr>
        <w:t>ersoonlijke reinheid Hem voor veel vrijwaarde</w:t>
      </w:r>
      <w:r>
        <w:rPr>
          <w:rFonts w:ascii="Times New Roman" w:hAnsi="Times New Roman"/>
          <w:sz w:val="24"/>
          <w:szCs w:val="24"/>
        </w:rPr>
        <w:t>. G</w:t>
      </w:r>
      <w:r w:rsidRPr="00121A2C">
        <w:rPr>
          <w:rFonts w:ascii="Times New Roman" w:hAnsi="Times New Roman"/>
          <w:sz w:val="24"/>
          <w:szCs w:val="24"/>
        </w:rPr>
        <w:t>od ontbond de smarten des doods</w:t>
      </w:r>
      <w:r>
        <w:rPr>
          <w:rFonts w:ascii="Times New Roman" w:hAnsi="Times New Roman"/>
          <w:sz w:val="24"/>
          <w:szCs w:val="24"/>
        </w:rPr>
        <w:t>, zo "</w:t>
      </w:r>
      <w:r w:rsidRPr="00121A2C">
        <w:rPr>
          <w:rFonts w:ascii="Times New Roman" w:hAnsi="Times New Roman"/>
          <w:sz w:val="24"/>
          <w:szCs w:val="24"/>
        </w:rPr>
        <w:t>het niet mogelijk was</w:t>
      </w:r>
      <w:r>
        <w:rPr>
          <w:rFonts w:ascii="Times New Roman" w:hAnsi="Times New Roman"/>
          <w:sz w:val="24"/>
          <w:szCs w:val="24"/>
        </w:rPr>
        <w:t xml:space="preserve">, </w:t>
      </w:r>
      <w:r w:rsidRPr="00121A2C">
        <w:rPr>
          <w:rFonts w:ascii="Times New Roman" w:hAnsi="Times New Roman"/>
          <w:sz w:val="24"/>
          <w:szCs w:val="24"/>
        </w:rPr>
        <w:t>dat Hij van dezelve dood</w:t>
      </w:r>
      <w:r>
        <w:rPr>
          <w:rFonts w:ascii="Times New Roman" w:hAnsi="Times New Roman"/>
          <w:sz w:val="24"/>
          <w:szCs w:val="24"/>
        </w:rPr>
        <w:t xml:space="preserve"> zou </w:t>
      </w:r>
      <w:r w:rsidRPr="00121A2C">
        <w:rPr>
          <w:rFonts w:ascii="Times New Roman" w:hAnsi="Times New Roman"/>
          <w:sz w:val="24"/>
          <w:szCs w:val="24"/>
        </w:rPr>
        <w:t>gehouden worden.</w:t>
      </w:r>
      <w:r>
        <w:rPr>
          <w:rFonts w:ascii="Times New Roman" w:hAnsi="Times New Roman"/>
          <w:sz w:val="24"/>
          <w:szCs w:val="24"/>
        </w:rPr>
        <w:t>"</w:t>
      </w:r>
      <w:r w:rsidRPr="00121A2C">
        <w:rPr>
          <w:rFonts w:ascii="Times New Roman" w:hAnsi="Times New Roman"/>
          <w:sz w:val="24"/>
          <w:szCs w:val="24"/>
        </w:rPr>
        <w:t xml:space="preserve"> Christus is dus voor ons een vloek geworden</w:t>
      </w:r>
      <w:r>
        <w:rPr>
          <w:rFonts w:ascii="Times New Roman" w:hAnsi="Times New Roman"/>
          <w:sz w:val="24"/>
          <w:szCs w:val="24"/>
        </w:rPr>
        <w:t xml:space="preserve">, </w:t>
      </w:r>
      <w:r w:rsidRPr="00121A2C">
        <w:rPr>
          <w:rFonts w:ascii="Times New Roman" w:hAnsi="Times New Roman"/>
          <w:sz w:val="24"/>
          <w:szCs w:val="24"/>
        </w:rPr>
        <w:t>omdat Hij onze zonde gedragen heeft</w:t>
      </w:r>
      <w:r>
        <w:rPr>
          <w:rFonts w:ascii="Times New Roman" w:hAnsi="Times New Roman"/>
          <w:sz w:val="24"/>
          <w:szCs w:val="24"/>
        </w:rPr>
        <w:t xml:space="preserve">, </w:t>
      </w:r>
      <w:r w:rsidRPr="00121A2C">
        <w:rPr>
          <w:rFonts w:ascii="Times New Roman" w:hAnsi="Times New Roman"/>
          <w:sz w:val="24"/>
          <w:szCs w:val="24"/>
        </w:rPr>
        <w:t>de straf moest door de wrekende hand van Gods gerechtigheid op Hem gelegd worden In deze vier hoofdpunten zien wij alzo</w:t>
      </w:r>
      <w:r>
        <w:rPr>
          <w:rFonts w:ascii="Times New Roman" w:hAnsi="Times New Roman"/>
          <w:sz w:val="24"/>
          <w:szCs w:val="24"/>
        </w:rPr>
        <w:t xml:space="preserve">, </w:t>
      </w:r>
      <w:r w:rsidRPr="00121A2C">
        <w:rPr>
          <w:rFonts w:ascii="Times New Roman" w:hAnsi="Times New Roman"/>
          <w:sz w:val="24"/>
          <w:szCs w:val="24"/>
        </w:rPr>
        <w:t>hoe Christus onze Zaligmaker werd</w:t>
      </w:r>
      <w:r>
        <w:rPr>
          <w:rFonts w:ascii="Times New Roman" w:hAnsi="Times New Roman"/>
          <w:sz w:val="24"/>
          <w:szCs w:val="24"/>
        </w:rPr>
        <w:t xml:space="preserve"> - </w:t>
      </w:r>
      <w:r w:rsidRPr="00121A2C">
        <w:rPr>
          <w:rFonts w:ascii="Times New Roman" w:hAnsi="Times New Roman"/>
          <w:sz w:val="24"/>
          <w:szCs w:val="24"/>
        </w:rPr>
        <w:t>Hij nam onze natuur aan</w:t>
      </w:r>
      <w:r>
        <w:rPr>
          <w:rFonts w:ascii="Times New Roman" w:hAnsi="Times New Roman"/>
          <w:sz w:val="24"/>
          <w:szCs w:val="24"/>
        </w:rPr>
        <w:t xml:space="preserve">, </w:t>
      </w:r>
      <w:r w:rsidRPr="00121A2C">
        <w:rPr>
          <w:rFonts w:ascii="Times New Roman" w:hAnsi="Times New Roman"/>
          <w:sz w:val="24"/>
          <w:szCs w:val="24"/>
        </w:rPr>
        <w:t>stelde Zich onder de wet</w:t>
      </w:r>
      <w:r>
        <w:rPr>
          <w:rFonts w:ascii="Times New Roman" w:hAnsi="Times New Roman"/>
          <w:sz w:val="24"/>
          <w:szCs w:val="24"/>
        </w:rPr>
        <w:t xml:space="preserve">, </w:t>
      </w:r>
      <w:r w:rsidRPr="00121A2C">
        <w:rPr>
          <w:rFonts w:ascii="Times New Roman" w:hAnsi="Times New Roman"/>
          <w:sz w:val="24"/>
          <w:szCs w:val="24"/>
        </w:rPr>
        <w:t>werd zonde voor ons gemaakt</w:t>
      </w:r>
      <w:r>
        <w:rPr>
          <w:rFonts w:ascii="Times New Roman" w:hAnsi="Times New Roman"/>
          <w:sz w:val="24"/>
          <w:szCs w:val="24"/>
        </w:rPr>
        <w:t xml:space="preserve">, </w:t>
      </w:r>
      <w:r w:rsidRPr="00121A2C">
        <w:rPr>
          <w:rFonts w:ascii="Times New Roman" w:hAnsi="Times New Roman"/>
          <w:sz w:val="24"/>
          <w:szCs w:val="24"/>
        </w:rPr>
        <w:t xml:space="preserve">en om </w:t>
      </w:r>
      <w:r>
        <w:rPr>
          <w:rFonts w:ascii="Times New Roman" w:hAnsi="Times New Roman"/>
          <w:sz w:val="24"/>
          <w:szCs w:val="24"/>
        </w:rPr>
        <w:t>onzentwil</w:t>
      </w:r>
      <w:r w:rsidRPr="00121A2C">
        <w:rPr>
          <w:rFonts w:ascii="Times New Roman" w:hAnsi="Times New Roman"/>
          <w:sz w:val="24"/>
          <w:szCs w:val="24"/>
        </w:rPr>
        <w:t>le met Gods vloek beladen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dit alles</w:t>
      </w:r>
      <w:r>
        <w:rPr>
          <w:rFonts w:ascii="Times New Roman" w:hAnsi="Times New Roman"/>
          <w:sz w:val="24"/>
          <w:szCs w:val="24"/>
        </w:rPr>
        <w:t xml:space="preserve">, </w:t>
      </w:r>
      <w:r w:rsidRPr="00121A2C">
        <w:rPr>
          <w:rFonts w:ascii="Times New Roman" w:hAnsi="Times New Roman"/>
          <w:sz w:val="24"/>
          <w:szCs w:val="24"/>
        </w:rPr>
        <w:t>gelijk ik reeds gezegd heb</w:t>
      </w:r>
      <w:r>
        <w:rPr>
          <w:rFonts w:ascii="Times New Roman" w:hAnsi="Times New Roman"/>
          <w:sz w:val="24"/>
          <w:szCs w:val="24"/>
        </w:rPr>
        <w:t xml:space="preserve">, </w:t>
      </w:r>
      <w:r w:rsidRPr="00121A2C">
        <w:rPr>
          <w:rFonts w:ascii="Times New Roman" w:hAnsi="Times New Roman"/>
          <w:sz w:val="24"/>
          <w:szCs w:val="24"/>
        </w:rPr>
        <w:t>was Gods eigen bestel</w:t>
      </w:r>
      <w:r>
        <w:rPr>
          <w:rFonts w:ascii="Times New Roman" w:hAnsi="Times New Roman"/>
          <w:sz w:val="24"/>
          <w:szCs w:val="24"/>
        </w:rPr>
        <w:t>. G</w:t>
      </w:r>
      <w:r w:rsidRPr="00121A2C">
        <w:rPr>
          <w:rFonts w:ascii="Times New Roman" w:hAnsi="Times New Roman"/>
          <w:sz w:val="24"/>
          <w:szCs w:val="24"/>
        </w:rPr>
        <w:t xml:space="preserve">od zond </w:t>
      </w:r>
      <w:r>
        <w:rPr>
          <w:rFonts w:ascii="Times New Roman" w:hAnsi="Times New Roman"/>
          <w:sz w:val="24"/>
          <w:szCs w:val="24"/>
        </w:rPr>
        <w:t xml:space="preserve">Zijn Zoon </w:t>
      </w:r>
      <w:r w:rsidRPr="00121A2C">
        <w:rPr>
          <w:rFonts w:ascii="Times New Roman" w:hAnsi="Times New Roman"/>
          <w:sz w:val="24"/>
          <w:szCs w:val="24"/>
        </w:rPr>
        <w:t xml:space="preserve">in de gelijkheid des zondigen </w:t>
      </w:r>
      <w:r>
        <w:rPr>
          <w:rFonts w:ascii="Times New Roman" w:hAnsi="Times New Roman"/>
          <w:sz w:val="24"/>
          <w:szCs w:val="24"/>
        </w:rPr>
        <w:t xml:space="preserve">vleses, </w:t>
      </w:r>
      <w:r w:rsidRPr="00121A2C">
        <w:rPr>
          <w:rFonts w:ascii="Times New Roman" w:hAnsi="Times New Roman"/>
          <w:sz w:val="24"/>
          <w:szCs w:val="24"/>
        </w:rPr>
        <w:t>God stelde Hem onder de wet</w:t>
      </w:r>
      <w:r>
        <w:rPr>
          <w:rFonts w:ascii="Times New Roman" w:hAnsi="Times New Roman"/>
          <w:sz w:val="24"/>
          <w:szCs w:val="24"/>
        </w:rPr>
        <w:t xml:space="preserve">, </w:t>
      </w:r>
      <w:r w:rsidRPr="00121A2C">
        <w:rPr>
          <w:rFonts w:ascii="Times New Roman" w:hAnsi="Times New Roman"/>
          <w:sz w:val="24"/>
          <w:szCs w:val="24"/>
        </w:rPr>
        <w:t>God maakte Hem zonde voor ons</w:t>
      </w:r>
      <w:r>
        <w:rPr>
          <w:rFonts w:ascii="Times New Roman" w:hAnsi="Times New Roman"/>
          <w:sz w:val="24"/>
          <w:szCs w:val="24"/>
        </w:rPr>
        <w:t xml:space="preserve">, </w:t>
      </w:r>
      <w:r w:rsidRPr="00121A2C">
        <w:rPr>
          <w:rFonts w:ascii="Times New Roman" w:hAnsi="Times New Roman"/>
          <w:sz w:val="24"/>
          <w:szCs w:val="24"/>
        </w:rPr>
        <w:t>en God belaadde Hem met</w:t>
      </w:r>
      <w:r>
        <w:rPr>
          <w:rFonts w:ascii="Times New Roman" w:hAnsi="Times New Roman"/>
          <w:sz w:val="24"/>
          <w:szCs w:val="24"/>
        </w:rPr>
        <w:t xml:space="preserve"> de </w:t>
      </w:r>
      <w:r w:rsidRPr="00121A2C">
        <w:rPr>
          <w:rFonts w:ascii="Times New Roman" w:hAnsi="Times New Roman"/>
          <w:sz w:val="24"/>
          <w:szCs w:val="24"/>
        </w:rPr>
        <w:t>vloek</w:t>
      </w:r>
      <w:r>
        <w:rPr>
          <w:rFonts w:ascii="Times New Roman" w:hAnsi="Times New Roman"/>
          <w:sz w:val="24"/>
          <w:szCs w:val="24"/>
        </w:rPr>
        <w:t>. G</w:t>
      </w:r>
      <w:r w:rsidRPr="00121A2C">
        <w:rPr>
          <w:rFonts w:ascii="Times New Roman" w:hAnsi="Times New Roman"/>
          <w:sz w:val="24"/>
          <w:szCs w:val="24"/>
        </w:rPr>
        <w:t>od heeft Hem verbrijzeld</w:t>
      </w:r>
      <w:r>
        <w:rPr>
          <w:rFonts w:ascii="Times New Roman" w:hAnsi="Times New Roman"/>
          <w:sz w:val="24"/>
          <w:szCs w:val="24"/>
        </w:rPr>
        <w:t xml:space="preserve">, </w:t>
      </w:r>
      <w:r w:rsidRPr="00121A2C">
        <w:rPr>
          <w:rFonts w:ascii="Times New Roman" w:hAnsi="Times New Roman"/>
          <w:sz w:val="24"/>
          <w:szCs w:val="24"/>
        </w:rPr>
        <w:t>God heeft Hem ziek gemaakt</w:t>
      </w:r>
      <w:r>
        <w:rPr>
          <w:rFonts w:ascii="Times New Roman" w:hAnsi="Times New Roman"/>
          <w:sz w:val="24"/>
          <w:szCs w:val="24"/>
        </w:rPr>
        <w:t xml:space="preserve">, </w:t>
      </w:r>
      <w:r w:rsidRPr="00121A2C">
        <w:rPr>
          <w:rFonts w:ascii="Times New Roman" w:hAnsi="Times New Roman"/>
          <w:sz w:val="24"/>
          <w:szCs w:val="24"/>
        </w:rPr>
        <w:t>God heeft</w:t>
      </w:r>
      <w:r>
        <w:rPr>
          <w:rFonts w:ascii="Times New Roman" w:hAnsi="Times New Roman"/>
          <w:sz w:val="24"/>
          <w:szCs w:val="24"/>
        </w:rPr>
        <w:t xml:space="preserve"> zijn </w:t>
      </w:r>
      <w:r w:rsidRPr="00121A2C">
        <w:rPr>
          <w:rFonts w:ascii="Times New Roman" w:hAnsi="Times New Roman"/>
          <w:sz w:val="24"/>
          <w:szCs w:val="24"/>
        </w:rPr>
        <w:t>ziel ten schuldoffer gesteld</w:t>
      </w:r>
      <w:r>
        <w:rPr>
          <w:rFonts w:ascii="Times New Roman" w:hAnsi="Times New Roman"/>
          <w:sz w:val="24"/>
          <w:szCs w:val="24"/>
        </w:rPr>
        <w:t xml:space="preserve">, </w:t>
      </w:r>
      <w:r w:rsidRPr="00121A2C">
        <w:rPr>
          <w:rFonts w:ascii="Times New Roman" w:hAnsi="Times New Roman"/>
          <w:sz w:val="24"/>
          <w:szCs w:val="24"/>
        </w:rPr>
        <w:t>Jesaja 53:10</w:t>
      </w:r>
      <w:r>
        <w:rPr>
          <w:rFonts w:ascii="Times New Roman" w:hAnsi="Times New Roman"/>
          <w:sz w:val="24"/>
          <w:szCs w:val="24"/>
        </w:rPr>
        <w:t>. N</w:t>
      </w:r>
      <w:r w:rsidRPr="00121A2C">
        <w:rPr>
          <w:rFonts w:ascii="Times New Roman" w:hAnsi="Times New Roman"/>
          <w:sz w:val="24"/>
          <w:szCs w:val="24"/>
        </w:rPr>
        <w:t>iet dat God Hem haatte</w:t>
      </w:r>
      <w:r>
        <w:rPr>
          <w:rFonts w:ascii="Times New Roman" w:hAnsi="Times New Roman"/>
          <w:sz w:val="24"/>
          <w:szCs w:val="24"/>
        </w:rPr>
        <w:t xml:space="preserve">, </w:t>
      </w:r>
      <w:r w:rsidRPr="00121A2C">
        <w:rPr>
          <w:rFonts w:ascii="Times New Roman" w:hAnsi="Times New Roman"/>
          <w:sz w:val="24"/>
          <w:szCs w:val="24"/>
        </w:rPr>
        <w:t xml:space="preserve">want in </w:t>
      </w:r>
      <w:r>
        <w:rPr>
          <w:rFonts w:ascii="Times New Roman" w:hAnsi="Times New Roman"/>
          <w:sz w:val="24"/>
          <w:szCs w:val="24"/>
        </w:rPr>
        <w:t>Zichzelf</w:t>
      </w:r>
      <w:r w:rsidRPr="00121A2C">
        <w:rPr>
          <w:rFonts w:ascii="Times New Roman" w:hAnsi="Times New Roman"/>
          <w:sz w:val="24"/>
          <w:szCs w:val="24"/>
        </w:rPr>
        <w:t xml:space="preserve"> was Christus heilig</w:t>
      </w:r>
      <w:r>
        <w:rPr>
          <w:rFonts w:ascii="Times New Roman" w:hAnsi="Times New Roman"/>
          <w:sz w:val="24"/>
          <w:szCs w:val="24"/>
        </w:rPr>
        <w:t xml:space="preserve">, </w:t>
      </w:r>
      <w:r w:rsidRPr="00121A2C">
        <w:rPr>
          <w:rFonts w:ascii="Times New Roman" w:hAnsi="Times New Roman"/>
          <w:sz w:val="24"/>
          <w:szCs w:val="24"/>
        </w:rPr>
        <w:t>onnozel</w:t>
      </w:r>
      <w:r>
        <w:rPr>
          <w:rFonts w:ascii="Times New Roman" w:hAnsi="Times New Roman"/>
          <w:sz w:val="24"/>
          <w:szCs w:val="24"/>
        </w:rPr>
        <w:t xml:space="preserve">, </w:t>
      </w:r>
      <w:r w:rsidRPr="00121A2C">
        <w:rPr>
          <w:rFonts w:ascii="Times New Roman" w:hAnsi="Times New Roman"/>
          <w:sz w:val="24"/>
          <w:szCs w:val="24"/>
        </w:rPr>
        <w:t>onbesmet</w:t>
      </w:r>
      <w:r>
        <w:rPr>
          <w:rFonts w:ascii="Times New Roman" w:hAnsi="Times New Roman"/>
          <w:sz w:val="24"/>
          <w:szCs w:val="24"/>
        </w:rPr>
        <w:t xml:space="preserve">, </w:t>
      </w:r>
      <w:r w:rsidRPr="00121A2C">
        <w:rPr>
          <w:rFonts w:ascii="Times New Roman" w:hAnsi="Times New Roman"/>
          <w:sz w:val="24"/>
          <w:szCs w:val="24"/>
        </w:rPr>
        <w:t>en dagelijks de vermaking Zijns Vaders. Maar volgens het genadeplan Gods jegens ons</w:t>
      </w:r>
      <w:r>
        <w:rPr>
          <w:rFonts w:ascii="Times New Roman" w:hAnsi="Times New Roman"/>
          <w:sz w:val="24"/>
          <w:szCs w:val="24"/>
        </w:rPr>
        <w:t xml:space="preserve">, </w:t>
      </w:r>
      <w:r w:rsidRPr="00121A2C">
        <w:rPr>
          <w:rFonts w:ascii="Times New Roman" w:hAnsi="Times New Roman"/>
          <w:sz w:val="24"/>
          <w:szCs w:val="24"/>
        </w:rPr>
        <w:t>werd onze ongerechtigheid op Hem gelegd</w:t>
      </w:r>
      <w:r>
        <w:rPr>
          <w:rFonts w:ascii="Times New Roman" w:hAnsi="Times New Roman"/>
          <w:sz w:val="24"/>
          <w:szCs w:val="24"/>
        </w:rPr>
        <w:t xml:space="preserve">, </w:t>
      </w:r>
      <w:r w:rsidRPr="00121A2C">
        <w:rPr>
          <w:rFonts w:ascii="Times New Roman" w:hAnsi="Times New Roman"/>
          <w:sz w:val="24"/>
          <w:szCs w:val="24"/>
        </w:rPr>
        <w:t>en Hij zelf in onze plaats verwond en verbrijzeld</w:t>
      </w:r>
      <w:r>
        <w:rPr>
          <w:rFonts w:ascii="Times New Roman" w:hAnsi="Times New Roman"/>
          <w:sz w:val="24"/>
          <w:szCs w:val="24"/>
        </w:rPr>
        <w:t>. G</w:t>
      </w:r>
      <w:r w:rsidRPr="00121A2C">
        <w:rPr>
          <w:rFonts w:ascii="Times New Roman" w:hAnsi="Times New Roman"/>
          <w:sz w:val="24"/>
          <w:szCs w:val="24"/>
        </w:rPr>
        <w:t>od had ons lief</w:t>
      </w:r>
      <w:r>
        <w:rPr>
          <w:rFonts w:ascii="Times New Roman" w:hAnsi="Times New Roman"/>
          <w:sz w:val="24"/>
          <w:szCs w:val="24"/>
        </w:rPr>
        <w:t xml:space="preserve">, </w:t>
      </w:r>
      <w:r w:rsidRPr="00121A2C">
        <w:rPr>
          <w:rFonts w:ascii="Times New Roman" w:hAnsi="Times New Roman"/>
          <w:sz w:val="24"/>
          <w:szCs w:val="24"/>
        </w:rPr>
        <w:t xml:space="preserve">en daarom maakte Hij </w:t>
      </w:r>
      <w:r>
        <w:rPr>
          <w:rFonts w:ascii="Times New Roman" w:hAnsi="Times New Roman"/>
          <w:sz w:val="24"/>
          <w:szCs w:val="24"/>
        </w:rPr>
        <w:t xml:space="preserve">Zijn Zoon </w:t>
      </w:r>
      <w:r w:rsidRPr="00121A2C">
        <w:rPr>
          <w:rFonts w:ascii="Times New Roman" w:hAnsi="Times New Roman"/>
          <w:sz w:val="24"/>
          <w:szCs w:val="24"/>
        </w:rPr>
        <w:t>een vloek voor ons. Christus is een vloek geworden</w:t>
      </w:r>
      <w:r>
        <w:rPr>
          <w:rFonts w:ascii="Times New Roman" w:hAnsi="Times New Roman"/>
          <w:sz w:val="24"/>
          <w:szCs w:val="24"/>
        </w:rPr>
        <w:t xml:space="preserve">, </w:t>
      </w:r>
      <w:r w:rsidRPr="00121A2C">
        <w:rPr>
          <w:rFonts w:ascii="Times New Roman" w:hAnsi="Times New Roman"/>
          <w:sz w:val="24"/>
          <w:szCs w:val="24"/>
        </w:rPr>
        <w:t xml:space="preserve">opdat </w:t>
      </w:r>
      <w:r>
        <w:rPr>
          <w:rFonts w:ascii="Times New Roman" w:hAnsi="Times New Roman"/>
          <w:sz w:val="24"/>
          <w:szCs w:val="24"/>
        </w:rPr>
        <w:t>"</w:t>
      </w:r>
      <w:r w:rsidRPr="00121A2C">
        <w:rPr>
          <w:rFonts w:ascii="Times New Roman" w:hAnsi="Times New Roman"/>
          <w:sz w:val="24"/>
          <w:szCs w:val="24"/>
        </w:rPr>
        <w:t>de zegening van Abraham tot de Heidenen komen</w:t>
      </w:r>
      <w:r>
        <w:rPr>
          <w:rFonts w:ascii="Times New Roman" w:hAnsi="Times New Roman"/>
          <w:sz w:val="24"/>
          <w:szCs w:val="24"/>
        </w:rPr>
        <w:t xml:space="preserve"> zou </w:t>
      </w:r>
      <w:r w:rsidRPr="00121A2C">
        <w:rPr>
          <w:rFonts w:ascii="Times New Roman" w:hAnsi="Times New Roman"/>
          <w:sz w:val="24"/>
          <w:szCs w:val="24"/>
        </w:rPr>
        <w:t xml:space="preserve">in Christus </w:t>
      </w:r>
      <w:r>
        <w:rPr>
          <w:rFonts w:ascii="Times New Roman" w:hAnsi="Times New Roman"/>
          <w:sz w:val="24"/>
          <w:szCs w:val="24"/>
        </w:rPr>
        <w:t>Jezus', Gal.</w:t>
      </w:r>
      <w:r w:rsidRPr="00121A2C">
        <w:rPr>
          <w:rFonts w:ascii="Times New Roman" w:hAnsi="Times New Roman"/>
          <w:sz w:val="24"/>
          <w:szCs w:val="24"/>
        </w:rPr>
        <w:t xml:space="preserve"> 3:14.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VERDERE UITEENZETTING</w:t>
      </w:r>
      <w:r>
        <w:rPr>
          <w:rFonts w:ascii="Times New Roman" w:hAnsi="Times New Roman"/>
          <w:sz w:val="24"/>
          <w:szCs w:val="24"/>
        </w:rPr>
        <w:t xml:space="preserve"> VAN DEZE </w:t>
      </w:r>
      <w:r w:rsidRPr="00121A2C">
        <w:rPr>
          <w:rFonts w:ascii="Times New Roman" w:hAnsi="Times New Roman"/>
          <w:sz w:val="24"/>
          <w:szCs w:val="24"/>
        </w:rPr>
        <w:t>WAARHEID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Voordat we </w:t>
      </w:r>
      <w:r w:rsidRPr="00121A2C">
        <w:rPr>
          <w:rFonts w:ascii="Times New Roman" w:hAnsi="Times New Roman"/>
          <w:sz w:val="24"/>
          <w:szCs w:val="24"/>
        </w:rPr>
        <w:t>dit onderwerp verlaten</w:t>
      </w:r>
      <w:r>
        <w:rPr>
          <w:rFonts w:ascii="Times New Roman" w:hAnsi="Times New Roman"/>
          <w:sz w:val="24"/>
          <w:szCs w:val="24"/>
        </w:rPr>
        <w:t xml:space="preserve">, </w:t>
      </w:r>
      <w:r w:rsidRPr="00121A2C">
        <w:rPr>
          <w:rFonts w:ascii="Times New Roman" w:hAnsi="Times New Roman"/>
          <w:sz w:val="24"/>
          <w:szCs w:val="24"/>
        </w:rPr>
        <w:t>wil ik u</w:t>
      </w:r>
      <w:r>
        <w:rPr>
          <w:rFonts w:ascii="Times New Roman" w:hAnsi="Times New Roman"/>
          <w:sz w:val="24"/>
          <w:szCs w:val="24"/>
        </w:rPr>
        <w:t xml:space="preserve">, </w:t>
      </w:r>
      <w:r w:rsidRPr="00121A2C">
        <w:rPr>
          <w:rFonts w:ascii="Times New Roman" w:hAnsi="Times New Roman"/>
          <w:sz w:val="24"/>
          <w:szCs w:val="24"/>
        </w:rPr>
        <w:t>lezer! een paar andere bewijzen geven</w:t>
      </w:r>
      <w:r>
        <w:rPr>
          <w:rFonts w:ascii="Times New Roman" w:hAnsi="Times New Roman"/>
          <w:sz w:val="24"/>
          <w:szCs w:val="24"/>
        </w:rPr>
        <w:t xml:space="preserve">, </w:t>
      </w:r>
      <w:r w:rsidRPr="00121A2C">
        <w:rPr>
          <w:rFonts w:ascii="Times New Roman" w:hAnsi="Times New Roman"/>
          <w:sz w:val="24"/>
          <w:szCs w:val="24"/>
        </w:rPr>
        <w:t>om deze waarheid nog meer te bevestigen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eerste plaats. Dat Christus onze zonden</w:t>
      </w:r>
      <w:r>
        <w:rPr>
          <w:rFonts w:ascii="Times New Roman" w:hAnsi="Times New Roman"/>
          <w:sz w:val="24"/>
          <w:szCs w:val="24"/>
        </w:rPr>
        <w:t xml:space="preserve">, </w:t>
      </w:r>
      <w:r w:rsidRPr="00121A2C">
        <w:rPr>
          <w:rFonts w:ascii="Times New Roman" w:hAnsi="Times New Roman"/>
          <w:sz w:val="24"/>
          <w:szCs w:val="24"/>
        </w:rPr>
        <w:t>en de straf en</w:t>
      </w:r>
      <w:r>
        <w:rPr>
          <w:rFonts w:ascii="Times New Roman" w:hAnsi="Times New Roman"/>
          <w:sz w:val="24"/>
          <w:szCs w:val="24"/>
        </w:rPr>
        <w:t xml:space="preserve"> de </w:t>
      </w:r>
      <w:r w:rsidRPr="00121A2C">
        <w:rPr>
          <w:rFonts w:ascii="Times New Roman" w:hAnsi="Times New Roman"/>
          <w:sz w:val="24"/>
          <w:szCs w:val="24"/>
        </w:rPr>
        <w:t>vloek onzer zonden gedragen heeft</w:t>
      </w:r>
      <w:r>
        <w:rPr>
          <w:rFonts w:ascii="Times New Roman" w:hAnsi="Times New Roman"/>
          <w:sz w:val="24"/>
          <w:szCs w:val="24"/>
        </w:rPr>
        <w:t xml:space="preserve">, </w:t>
      </w:r>
      <w:r w:rsidRPr="00121A2C">
        <w:rPr>
          <w:rFonts w:ascii="Times New Roman" w:hAnsi="Times New Roman"/>
          <w:sz w:val="24"/>
          <w:szCs w:val="24"/>
        </w:rPr>
        <w:t>blijkt ook hieruit</w:t>
      </w:r>
      <w:r>
        <w:rPr>
          <w:rFonts w:ascii="Times New Roman" w:hAnsi="Times New Roman"/>
          <w:sz w:val="24"/>
          <w:szCs w:val="24"/>
        </w:rPr>
        <w:t xml:space="preserve">, </w:t>
      </w:r>
      <w:r w:rsidRPr="00121A2C">
        <w:rPr>
          <w:rFonts w:ascii="Times New Roman" w:hAnsi="Times New Roman"/>
          <w:sz w:val="24"/>
          <w:szCs w:val="24"/>
        </w:rPr>
        <w:t>dat Hij stierf</w:t>
      </w:r>
      <w:r>
        <w:rPr>
          <w:rFonts w:ascii="Times New Roman" w:hAnsi="Times New Roman"/>
          <w:sz w:val="24"/>
          <w:szCs w:val="24"/>
        </w:rPr>
        <w:t xml:space="preserve">, </w:t>
      </w:r>
      <w:r w:rsidRPr="00121A2C">
        <w:rPr>
          <w:rFonts w:ascii="Times New Roman" w:hAnsi="Times New Roman"/>
          <w:sz w:val="24"/>
          <w:szCs w:val="24"/>
        </w:rPr>
        <w:t xml:space="preserve">en wel zonder middelaar. Hij stierf: </w:t>
      </w:r>
      <w:r>
        <w:rPr>
          <w:rFonts w:ascii="Times New Roman" w:hAnsi="Times New Roman"/>
          <w:sz w:val="24"/>
          <w:szCs w:val="24"/>
        </w:rPr>
        <w:t>"</w:t>
      </w:r>
      <w:r w:rsidRPr="00121A2C">
        <w:rPr>
          <w:rFonts w:ascii="Times New Roman" w:hAnsi="Times New Roman"/>
          <w:sz w:val="24"/>
          <w:szCs w:val="24"/>
        </w:rPr>
        <w:t>De bezoldiging der zonde is de dood</w:t>
      </w:r>
      <w:r>
        <w:rPr>
          <w:rFonts w:ascii="Times New Roman" w:hAnsi="Times New Roman"/>
          <w:sz w:val="24"/>
          <w:szCs w:val="24"/>
        </w:rPr>
        <w:t>", Rom.</w:t>
      </w:r>
      <w:r w:rsidRPr="00121A2C">
        <w:rPr>
          <w:rFonts w:ascii="Times New Roman" w:hAnsi="Times New Roman"/>
          <w:sz w:val="24"/>
          <w:szCs w:val="24"/>
        </w:rPr>
        <w:t xml:space="preserve"> 6:23</w:t>
      </w:r>
      <w:r>
        <w:rPr>
          <w:rFonts w:ascii="Times New Roman" w:hAnsi="Times New Roman"/>
          <w:sz w:val="24"/>
          <w:szCs w:val="24"/>
        </w:rPr>
        <w:t xml:space="preserve">. Indien </w:t>
      </w:r>
      <w:r w:rsidRPr="00121A2C">
        <w:rPr>
          <w:rFonts w:ascii="Times New Roman" w:hAnsi="Times New Roman"/>
          <w:sz w:val="24"/>
          <w:szCs w:val="24"/>
        </w:rPr>
        <w:t>nu de dood de bezoldiging der zonde is</w:t>
      </w:r>
      <w:r>
        <w:rPr>
          <w:rFonts w:ascii="Times New Roman" w:hAnsi="Times New Roman"/>
          <w:sz w:val="24"/>
          <w:szCs w:val="24"/>
        </w:rPr>
        <w:t xml:space="preserve">, </w:t>
      </w:r>
      <w:r w:rsidRPr="00121A2C">
        <w:rPr>
          <w:rFonts w:ascii="Times New Roman" w:hAnsi="Times New Roman"/>
          <w:sz w:val="24"/>
          <w:szCs w:val="24"/>
        </w:rPr>
        <w:t>en Christus niet gezondigd heeft maar toch gestorven is</w:t>
      </w:r>
      <w:r>
        <w:rPr>
          <w:rFonts w:ascii="Times New Roman" w:hAnsi="Times New Roman"/>
          <w:sz w:val="24"/>
          <w:szCs w:val="24"/>
        </w:rPr>
        <w:t xml:space="preserve">, </w:t>
      </w:r>
      <w:r w:rsidRPr="00121A2C">
        <w:rPr>
          <w:rFonts w:ascii="Times New Roman" w:hAnsi="Times New Roman"/>
          <w:sz w:val="24"/>
          <w:szCs w:val="24"/>
        </w:rPr>
        <w:t>zo moet of de loop der gerechtigheid omgekeerd zijn</w:t>
      </w:r>
      <w:r>
        <w:rPr>
          <w:rFonts w:ascii="Times New Roman" w:hAnsi="Times New Roman"/>
          <w:sz w:val="24"/>
          <w:szCs w:val="24"/>
        </w:rPr>
        <w:t xml:space="preserve">, </w:t>
      </w:r>
      <w:r w:rsidRPr="00121A2C">
        <w:rPr>
          <w:rFonts w:ascii="Times New Roman" w:hAnsi="Times New Roman"/>
          <w:sz w:val="24"/>
          <w:szCs w:val="24"/>
        </w:rPr>
        <w:t>of Hij is voor onze zonden gestorven</w:t>
      </w:r>
      <w:r>
        <w:rPr>
          <w:rFonts w:ascii="Times New Roman" w:hAnsi="Times New Roman"/>
          <w:sz w:val="24"/>
          <w:szCs w:val="24"/>
        </w:rPr>
        <w:t xml:space="preserve">, </w:t>
      </w:r>
      <w:r w:rsidRPr="00121A2C">
        <w:rPr>
          <w:rFonts w:ascii="Times New Roman" w:hAnsi="Times New Roman"/>
          <w:sz w:val="24"/>
          <w:szCs w:val="24"/>
        </w:rPr>
        <w:t xml:space="preserve">er was </w:t>
      </w:r>
      <w:r>
        <w:rPr>
          <w:rFonts w:ascii="Times New Roman" w:hAnsi="Times New Roman"/>
          <w:sz w:val="24"/>
          <w:szCs w:val="24"/>
        </w:rPr>
        <w:t>"</w:t>
      </w:r>
      <w:r w:rsidRPr="00121A2C">
        <w:rPr>
          <w:rFonts w:ascii="Times New Roman" w:hAnsi="Times New Roman"/>
          <w:sz w:val="24"/>
          <w:szCs w:val="24"/>
        </w:rPr>
        <w:t>gene oorzaak des doods</w:t>
      </w:r>
      <w:r>
        <w:rPr>
          <w:rFonts w:ascii="Times New Roman" w:hAnsi="Times New Roman"/>
          <w:sz w:val="24"/>
          <w:szCs w:val="24"/>
        </w:rPr>
        <w:t>"</w:t>
      </w:r>
      <w:r w:rsidRPr="00121A2C">
        <w:rPr>
          <w:rFonts w:ascii="Times New Roman" w:hAnsi="Times New Roman"/>
          <w:sz w:val="24"/>
          <w:szCs w:val="24"/>
        </w:rPr>
        <w:t xml:space="preserve"> in Hem</w:t>
      </w:r>
      <w:r>
        <w:rPr>
          <w:rFonts w:ascii="Times New Roman" w:hAnsi="Times New Roman"/>
          <w:sz w:val="24"/>
          <w:szCs w:val="24"/>
        </w:rPr>
        <w:t xml:space="preserve">, </w:t>
      </w:r>
      <w:r w:rsidRPr="00121A2C">
        <w:rPr>
          <w:rFonts w:ascii="Times New Roman" w:hAnsi="Times New Roman"/>
          <w:sz w:val="24"/>
          <w:szCs w:val="24"/>
        </w:rPr>
        <w:t xml:space="preserve">en toch is Hij gestorven. </w:t>
      </w:r>
      <w:r>
        <w:rPr>
          <w:rFonts w:ascii="Times New Roman" w:hAnsi="Times New Roman"/>
          <w:sz w:val="24"/>
          <w:szCs w:val="24"/>
        </w:rPr>
        <w:t>"</w:t>
      </w:r>
      <w:r w:rsidRPr="00121A2C">
        <w:rPr>
          <w:rFonts w:ascii="Times New Roman" w:hAnsi="Times New Roman"/>
          <w:sz w:val="24"/>
          <w:szCs w:val="24"/>
        </w:rPr>
        <w:t>Christus is gestorven voor onze zonden</w:t>
      </w:r>
      <w:r>
        <w:rPr>
          <w:rFonts w:ascii="Times New Roman" w:hAnsi="Times New Roman"/>
          <w:sz w:val="24"/>
          <w:szCs w:val="24"/>
        </w:rPr>
        <w:t>", "</w:t>
      </w:r>
      <w:r w:rsidRPr="00121A2C">
        <w:rPr>
          <w:rFonts w:ascii="Times New Roman" w:hAnsi="Times New Roman"/>
          <w:sz w:val="24"/>
          <w:szCs w:val="24"/>
        </w:rPr>
        <w:t>Die</w:t>
      </w:r>
      <w:r>
        <w:rPr>
          <w:rFonts w:ascii="Times New Roman" w:hAnsi="Times New Roman"/>
          <w:sz w:val="24"/>
          <w:szCs w:val="24"/>
        </w:rPr>
        <w:t xml:space="preserve"> zichzelf </w:t>
      </w:r>
      <w:r w:rsidRPr="00121A2C">
        <w:rPr>
          <w:rFonts w:ascii="Times New Roman" w:hAnsi="Times New Roman"/>
          <w:sz w:val="24"/>
          <w:szCs w:val="24"/>
        </w:rPr>
        <w:t>gegeven heeft voor onze zonden</w:t>
      </w:r>
      <w:r>
        <w:rPr>
          <w:rFonts w:ascii="Times New Roman" w:hAnsi="Times New Roman"/>
          <w:sz w:val="24"/>
          <w:szCs w:val="24"/>
        </w:rPr>
        <w:t>", 1 Cor.</w:t>
      </w:r>
      <w:r w:rsidRPr="00121A2C">
        <w:rPr>
          <w:rFonts w:ascii="Times New Roman" w:hAnsi="Times New Roman"/>
          <w:sz w:val="24"/>
          <w:szCs w:val="24"/>
        </w:rPr>
        <w:t xml:space="preserve"> 15:1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Gal.</w:t>
      </w:r>
      <w:r w:rsidRPr="00121A2C">
        <w:rPr>
          <w:rFonts w:ascii="Times New Roman" w:hAnsi="Times New Roman"/>
          <w:sz w:val="24"/>
          <w:szCs w:val="24"/>
        </w:rPr>
        <w:t xml:space="preserve"> 1:4. Wie</w:t>
      </w:r>
      <w:r>
        <w:rPr>
          <w:rFonts w:ascii="Times New Roman" w:hAnsi="Times New Roman"/>
          <w:sz w:val="24"/>
          <w:szCs w:val="24"/>
        </w:rPr>
        <w:t xml:space="preserve"> zo </w:t>
      </w:r>
      <w:r w:rsidRPr="00121A2C">
        <w:rPr>
          <w:rFonts w:ascii="Times New Roman" w:hAnsi="Times New Roman"/>
          <w:sz w:val="24"/>
          <w:szCs w:val="24"/>
        </w:rPr>
        <w:t>meent</w:t>
      </w:r>
      <w:r>
        <w:rPr>
          <w:rFonts w:ascii="Times New Roman" w:hAnsi="Times New Roman"/>
          <w:sz w:val="24"/>
          <w:szCs w:val="24"/>
        </w:rPr>
        <w:t xml:space="preserve">, </w:t>
      </w:r>
      <w:r w:rsidRPr="00121A2C">
        <w:rPr>
          <w:rFonts w:ascii="Times New Roman" w:hAnsi="Times New Roman"/>
          <w:sz w:val="24"/>
          <w:szCs w:val="24"/>
        </w:rPr>
        <w:t>dat Christus onze zonden niet gedragen heeft</w:t>
      </w:r>
      <w:r>
        <w:rPr>
          <w:rFonts w:ascii="Times New Roman" w:hAnsi="Times New Roman"/>
          <w:sz w:val="24"/>
          <w:szCs w:val="24"/>
        </w:rPr>
        <w:t xml:space="preserve">, </w:t>
      </w:r>
      <w:r w:rsidRPr="00121A2C">
        <w:rPr>
          <w:rFonts w:ascii="Times New Roman" w:hAnsi="Times New Roman"/>
          <w:sz w:val="24"/>
          <w:szCs w:val="24"/>
        </w:rPr>
        <w:t>die beschuldigt God op vreselijke wijze</w:t>
      </w:r>
      <w:r>
        <w:rPr>
          <w:rFonts w:ascii="Times New Roman" w:hAnsi="Times New Roman"/>
          <w:sz w:val="24"/>
          <w:szCs w:val="24"/>
        </w:rPr>
        <w:t xml:space="preserve">, </w:t>
      </w:r>
      <w:r w:rsidRPr="00121A2C">
        <w:rPr>
          <w:rFonts w:ascii="Times New Roman" w:hAnsi="Times New Roman"/>
          <w:sz w:val="24"/>
          <w:szCs w:val="24"/>
        </w:rPr>
        <w:t>dat Hij Christus onschuldig heeft opgeofferd</w:t>
      </w:r>
      <w:r>
        <w:rPr>
          <w:rFonts w:ascii="Times New Roman" w:hAnsi="Times New Roman"/>
          <w:sz w:val="24"/>
          <w:szCs w:val="24"/>
        </w:rPr>
        <w:t xml:space="preserve">, </w:t>
      </w:r>
      <w:r w:rsidRPr="00121A2C">
        <w:rPr>
          <w:rFonts w:ascii="Times New Roman" w:hAnsi="Times New Roman"/>
          <w:sz w:val="24"/>
          <w:szCs w:val="24"/>
        </w:rPr>
        <w:t>want dan heeft God op Hem de bezoldiging der zonde gelegd</w:t>
      </w:r>
      <w:r>
        <w:rPr>
          <w:rFonts w:ascii="Times New Roman" w:hAnsi="Times New Roman"/>
          <w:sz w:val="24"/>
          <w:szCs w:val="24"/>
        </w:rPr>
        <w:t xml:space="preserve">, </w:t>
      </w:r>
      <w:r w:rsidRPr="00121A2C">
        <w:rPr>
          <w:rFonts w:ascii="Times New Roman" w:hAnsi="Times New Roman"/>
          <w:sz w:val="24"/>
          <w:szCs w:val="24"/>
        </w:rPr>
        <w:t>die Hij in geen enkel opzicht verdiend had. Ja</w:t>
      </w:r>
      <w:r>
        <w:rPr>
          <w:rFonts w:ascii="Times New Roman" w:hAnsi="Times New Roman"/>
          <w:sz w:val="24"/>
          <w:szCs w:val="24"/>
        </w:rPr>
        <w:t xml:space="preserve">, </w:t>
      </w:r>
      <w:r w:rsidRPr="00121A2C">
        <w:rPr>
          <w:rFonts w:ascii="Times New Roman" w:hAnsi="Times New Roman"/>
          <w:sz w:val="24"/>
          <w:szCs w:val="24"/>
        </w:rPr>
        <w:t xml:space="preserve">die werpt het ganse </w:t>
      </w:r>
      <w:r>
        <w:rPr>
          <w:rFonts w:ascii="Times New Roman" w:hAnsi="Times New Roman"/>
          <w:sz w:val="24"/>
          <w:szCs w:val="24"/>
        </w:rPr>
        <w:t>Evangelie</w:t>
      </w:r>
      <w:r w:rsidRPr="00121A2C">
        <w:rPr>
          <w:rFonts w:ascii="Times New Roman" w:hAnsi="Times New Roman"/>
          <w:sz w:val="24"/>
          <w:szCs w:val="24"/>
        </w:rPr>
        <w:t xml:space="preserve"> omver</w:t>
      </w:r>
      <w:r>
        <w:rPr>
          <w:rFonts w:ascii="Times New Roman" w:hAnsi="Times New Roman"/>
          <w:sz w:val="24"/>
          <w:szCs w:val="24"/>
        </w:rPr>
        <w:t xml:space="preserve">, </w:t>
      </w:r>
      <w:r w:rsidRPr="00121A2C">
        <w:rPr>
          <w:rFonts w:ascii="Times New Roman" w:hAnsi="Times New Roman"/>
          <w:sz w:val="24"/>
          <w:szCs w:val="24"/>
        </w:rPr>
        <w:t xml:space="preserve">want dat berust enig en alleen op dit feit: </w:t>
      </w:r>
      <w:r>
        <w:rPr>
          <w:rFonts w:ascii="Times New Roman" w:hAnsi="Times New Roman"/>
          <w:sz w:val="24"/>
          <w:szCs w:val="24"/>
        </w:rPr>
        <w:t>"</w:t>
      </w:r>
      <w:r w:rsidRPr="00121A2C">
        <w:rPr>
          <w:rFonts w:ascii="Times New Roman" w:hAnsi="Times New Roman"/>
          <w:sz w:val="24"/>
          <w:szCs w:val="24"/>
        </w:rPr>
        <w:t>Christus is gestorven voor onze zonden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Tegenwerping</w:t>
      </w:r>
      <w:r w:rsidRPr="00121A2C">
        <w:rPr>
          <w:rFonts w:ascii="Times New Roman" w:hAnsi="Times New Roman"/>
          <w:sz w:val="24"/>
          <w:szCs w:val="24"/>
        </w:rPr>
        <w:t xml:space="preserve">. </w:t>
      </w:r>
      <w:r w:rsidRPr="00073CC7">
        <w:rPr>
          <w:rFonts w:ascii="Times New Roman" w:hAnsi="Times New Roman"/>
          <w:i/>
          <w:sz w:val="24"/>
          <w:szCs w:val="24"/>
        </w:rPr>
        <w:t>Maar niet allen, die sterven, dragen Gods vloek om der zonden wil.</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073CC7">
        <w:rPr>
          <w:rFonts w:ascii="Times New Roman" w:hAnsi="Times New Roman"/>
          <w:b/>
          <w:sz w:val="24"/>
          <w:szCs w:val="24"/>
        </w:rPr>
        <w:t>Antwoord.</w:t>
      </w:r>
      <w:r w:rsidRPr="00121A2C">
        <w:rPr>
          <w:rFonts w:ascii="Times New Roman" w:hAnsi="Times New Roman"/>
          <w:sz w:val="24"/>
          <w:szCs w:val="24"/>
        </w:rPr>
        <w:t xml:space="preserve"> Toch wel allen</w:t>
      </w:r>
      <w:r>
        <w:rPr>
          <w:rFonts w:ascii="Times New Roman" w:hAnsi="Times New Roman"/>
          <w:sz w:val="24"/>
          <w:szCs w:val="24"/>
        </w:rPr>
        <w:t xml:space="preserve">, </w:t>
      </w:r>
      <w:r w:rsidRPr="00121A2C">
        <w:rPr>
          <w:rFonts w:ascii="Times New Roman" w:hAnsi="Times New Roman"/>
          <w:sz w:val="24"/>
          <w:szCs w:val="24"/>
        </w:rPr>
        <w:t>die zonder Middelaar sterven</w:t>
      </w:r>
      <w:r>
        <w:rPr>
          <w:rFonts w:ascii="Times New Roman" w:hAnsi="Times New Roman"/>
          <w:sz w:val="24"/>
          <w:szCs w:val="24"/>
        </w:rPr>
        <w:t>. E</w:t>
      </w:r>
      <w:r w:rsidRPr="00121A2C">
        <w:rPr>
          <w:rFonts w:ascii="Times New Roman" w:hAnsi="Times New Roman"/>
          <w:sz w:val="24"/>
          <w:szCs w:val="24"/>
        </w:rPr>
        <w:t>ngelen zijn</w:t>
      </w:r>
      <w:r>
        <w:rPr>
          <w:rFonts w:ascii="Times New Roman" w:hAnsi="Times New Roman"/>
          <w:sz w:val="24"/>
          <w:szCs w:val="24"/>
        </w:rPr>
        <w:t xml:space="preserve"> de </w:t>
      </w:r>
      <w:r w:rsidRPr="00121A2C">
        <w:rPr>
          <w:rFonts w:ascii="Times New Roman" w:hAnsi="Times New Roman"/>
          <w:sz w:val="24"/>
          <w:szCs w:val="24"/>
        </w:rPr>
        <w:t>vloekdood gestorven</w:t>
      </w:r>
      <w:r>
        <w:rPr>
          <w:rFonts w:ascii="Times New Roman" w:hAnsi="Times New Roman"/>
          <w:sz w:val="24"/>
          <w:szCs w:val="24"/>
        </w:rPr>
        <w:t xml:space="preserve">, </w:t>
      </w:r>
      <w:r w:rsidRPr="00121A2C">
        <w:rPr>
          <w:rFonts w:ascii="Times New Roman" w:hAnsi="Times New Roman"/>
          <w:sz w:val="24"/>
          <w:szCs w:val="24"/>
        </w:rPr>
        <w:t>omdat Christus hen niet verlost heeft</w:t>
      </w:r>
      <w:r>
        <w:rPr>
          <w:rFonts w:ascii="Times New Roman" w:hAnsi="Times New Roman"/>
          <w:sz w:val="24"/>
          <w:szCs w:val="24"/>
        </w:rPr>
        <w:t xml:space="preserve">, </w:t>
      </w:r>
      <w:r w:rsidRPr="00121A2C">
        <w:rPr>
          <w:rFonts w:ascii="Times New Roman" w:hAnsi="Times New Roman"/>
          <w:sz w:val="24"/>
          <w:szCs w:val="24"/>
        </w:rPr>
        <w:t>zo ook degenen</w:t>
      </w:r>
      <w:r>
        <w:rPr>
          <w:rFonts w:ascii="Times New Roman" w:hAnsi="Times New Roman"/>
          <w:sz w:val="24"/>
          <w:szCs w:val="24"/>
        </w:rPr>
        <w:t xml:space="preserve">, </w:t>
      </w:r>
      <w:r w:rsidRPr="00121A2C">
        <w:rPr>
          <w:rFonts w:ascii="Times New Roman" w:hAnsi="Times New Roman"/>
          <w:sz w:val="24"/>
          <w:szCs w:val="24"/>
        </w:rPr>
        <w:t>voor wie Christus nooit bidt</w:t>
      </w:r>
      <w:r>
        <w:rPr>
          <w:rFonts w:ascii="Times New Roman" w:hAnsi="Times New Roman"/>
          <w:sz w:val="24"/>
          <w:szCs w:val="24"/>
        </w:rPr>
        <w:t xml:space="preserve">, </w:t>
      </w:r>
      <w:r w:rsidRPr="00121A2C">
        <w:rPr>
          <w:rFonts w:ascii="Times New Roman" w:hAnsi="Times New Roman"/>
          <w:sz w:val="24"/>
          <w:szCs w:val="24"/>
        </w:rPr>
        <w:t>sterven</w:t>
      </w:r>
      <w:r>
        <w:rPr>
          <w:rFonts w:ascii="Times New Roman" w:hAnsi="Times New Roman"/>
          <w:sz w:val="24"/>
          <w:szCs w:val="24"/>
        </w:rPr>
        <w:t xml:space="preserve"> de </w:t>
      </w:r>
      <w:r w:rsidRPr="00121A2C">
        <w:rPr>
          <w:rFonts w:ascii="Times New Roman" w:hAnsi="Times New Roman"/>
          <w:sz w:val="24"/>
          <w:szCs w:val="24"/>
        </w:rPr>
        <w:t>vloekdood</w:t>
      </w:r>
      <w:r>
        <w:rPr>
          <w:rFonts w:ascii="Times New Roman" w:hAnsi="Times New Roman"/>
          <w:sz w:val="24"/>
          <w:szCs w:val="24"/>
        </w:rPr>
        <w:t xml:space="preserve">, </w:t>
      </w:r>
      <w:r w:rsidRPr="00121A2C">
        <w:rPr>
          <w:rFonts w:ascii="Times New Roman" w:hAnsi="Times New Roman"/>
          <w:sz w:val="24"/>
          <w:szCs w:val="24"/>
        </w:rPr>
        <w:t>want zij komen om in de eeuwige pijn der hel. Ook Christus is</w:t>
      </w:r>
      <w:r>
        <w:rPr>
          <w:rFonts w:ascii="Times New Roman" w:hAnsi="Times New Roman"/>
          <w:sz w:val="24"/>
          <w:szCs w:val="24"/>
        </w:rPr>
        <w:t xml:space="preserve"> de </w:t>
      </w:r>
      <w:r w:rsidRPr="00121A2C">
        <w:rPr>
          <w:rFonts w:ascii="Times New Roman" w:hAnsi="Times New Roman"/>
          <w:sz w:val="24"/>
          <w:szCs w:val="24"/>
        </w:rPr>
        <w:t xml:space="preserve">vloekdood gestorven als </w:t>
      </w:r>
      <w:r>
        <w:rPr>
          <w:rFonts w:ascii="Times New Roman" w:hAnsi="Times New Roman"/>
          <w:sz w:val="24"/>
          <w:szCs w:val="24"/>
        </w:rPr>
        <w:t>de Rechtvaardige</w:t>
      </w:r>
      <w:r w:rsidRPr="00121A2C">
        <w:rPr>
          <w:rFonts w:ascii="Times New Roman" w:hAnsi="Times New Roman"/>
          <w:sz w:val="24"/>
          <w:szCs w:val="24"/>
        </w:rPr>
        <w:t xml:space="preserve"> bezoldiging der zonde</w:t>
      </w:r>
      <w:r>
        <w:rPr>
          <w:rFonts w:ascii="Times New Roman" w:hAnsi="Times New Roman"/>
          <w:sz w:val="24"/>
          <w:szCs w:val="24"/>
        </w:rPr>
        <w:t xml:space="preserve">, </w:t>
      </w:r>
      <w:r w:rsidRPr="00121A2C">
        <w:rPr>
          <w:rFonts w:ascii="Times New Roman" w:hAnsi="Times New Roman"/>
          <w:sz w:val="24"/>
          <w:szCs w:val="24"/>
        </w:rPr>
        <w:t xml:space="preserve">want Hem ontbrak eveneens een middelaar. </w:t>
      </w:r>
      <w:r>
        <w:rPr>
          <w:rFonts w:ascii="Times New Roman" w:hAnsi="Times New Roman"/>
          <w:sz w:val="24"/>
          <w:szCs w:val="24"/>
        </w:rPr>
        <w:t>"</w:t>
      </w:r>
      <w:r w:rsidRPr="00121A2C">
        <w:rPr>
          <w:rFonts w:ascii="Times New Roman" w:hAnsi="Times New Roman"/>
          <w:sz w:val="24"/>
          <w:szCs w:val="24"/>
        </w:rPr>
        <w:t>Ik zag toe</w:t>
      </w:r>
      <w:r>
        <w:rPr>
          <w:rFonts w:ascii="Times New Roman" w:hAnsi="Times New Roman"/>
          <w:sz w:val="24"/>
          <w:szCs w:val="24"/>
        </w:rPr>
        <w:t xml:space="preserve">, </w:t>
      </w:r>
      <w:r w:rsidRPr="00121A2C">
        <w:rPr>
          <w:rFonts w:ascii="Times New Roman" w:hAnsi="Times New Roman"/>
          <w:sz w:val="24"/>
          <w:szCs w:val="24"/>
        </w:rPr>
        <w:t>en er was niemand</w:t>
      </w:r>
      <w:r>
        <w:rPr>
          <w:rFonts w:ascii="Times New Roman" w:hAnsi="Times New Roman"/>
          <w:sz w:val="24"/>
          <w:szCs w:val="24"/>
        </w:rPr>
        <w:t xml:space="preserve">, </w:t>
      </w:r>
      <w:r w:rsidRPr="00121A2C">
        <w:rPr>
          <w:rFonts w:ascii="Times New Roman" w:hAnsi="Times New Roman"/>
          <w:sz w:val="24"/>
          <w:szCs w:val="24"/>
        </w:rPr>
        <w:t>die hielp</w:t>
      </w:r>
      <w:r>
        <w:rPr>
          <w:rFonts w:ascii="Times New Roman" w:hAnsi="Times New Roman"/>
          <w:sz w:val="24"/>
          <w:szCs w:val="24"/>
        </w:rPr>
        <w:t xml:space="preserve">, </w:t>
      </w:r>
      <w:r w:rsidRPr="00121A2C">
        <w:rPr>
          <w:rFonts w:ascii="Times New Roman" w:hAnsi="Times New Roman"/>
          <w:sz w:val="24"/>
          <w:szCs w:val="24"/>
        </w:rPr>
        <w:t>en Ik ontzette Mij</w:t>
      </w:r>
      <w:r>
        <w:rPr>
          <w:rFonts w:ascii="Times New Roman" w:hAnsi="Times New Roman"/>
          <w:sz w:val="24"/>
          <w:szCs w:val="24"/>
        </w:rPr>
        <w:t xml:space="preserve">, </w:t>
      </w:r>
      <w:r w:rsidRPr="00121A2C">
        <w:rPr>
          <w:rFonts w:ascii="Times New Roman" w:hAnsi="Times New Roman"/>
          <w:sz w:val="24"/>
          <w:szCs w:val="24"/>
        </w:rPr>
        <w:t>en er was niemand</w:t>
      </w:r>
      <w:r>
        <w:rPr>
          <w:rFonts w:ascii="Times New Roman" w:hAnsi="Times New Roman"/>
          <w:sz w:val="24"/>
          <w:szCs w:val="24"/>
        </w:rPr>
        <w:t xml:space="preserve">, </w:t>
      </w:r>
      <w:r w:rsidRPr="00121A2C">
        <w:rPr>
          <w:rFonts w:ascii="Times New Roman" w:hAnsi="Times New Roman"/>
          <w:sz w:val="24"/>
          <w:szCs w:val="24"/>
        </w:rPr>
        <w:t>die ondersteunde</w:t>
      </w:r>
      <w:r>
        <w:rPr>
          <w:rFonts w:ascii="Times New Roman" w:hAnsi="Times New Roman"/>
          <w:sz w:val="24"/>
          <w:szCs w:val="24"/>
        </w:rPr>
        <w:t xml:space="preserve">, </w:t>
      </w:r>
      <w:r w:rsidRPr="00121A2C">
        <w:rPr>
          <w:rFonts w:ascii="Times New Roman" w:hAnsi="Times New Roman"/>
          <w:sz w:val="24"/>
          <w:szCs w:val="24"/>
        </w:rPr>
        <w:t>daarom heeft Mijn arm Mij heil beschikt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mijn </w:t>
      </w:r>
      <w:r w:rsidRPr="00121A2C">
        <w:rPr>
          <w:rFonts w:ascii="Times New Roman" w:hAnsi="Times New Roman"/>
          <w:sz w:val="24"/>
          <w:szCs w:val="24"/>
        </w:rPr>
        <w:t>grimmigheid heeft Mij ondersteund</w:t>
      </w:r>
      <w:r>
        <w:rPr>
          <w:rFonts w:ascii="Times New Roman" w:hAnsi="Times New Roman"/>
          <w:sz w:val="24"/>
          <w:szCs w:val="24"/>
        </w:rPr>
        <w:t>." "</w:t>
      </w:r>
      <w:r w:rsidRPr="00121A2C">
        <w:rPr>
          <w:rFonts w:ascii="Times New Roman" w:hAnsi="Times New Roman"/>
          <w:sz w:val="24"/>
          <w:szCs w:val="24"/>
        </w:rPr>
        <w:t>Dewijl Hij zag</w:t>
      </w:r>
      <w:r>
        <w:rPr>
          <w:rFonts w:ascii="Times New Roman" w:hAnsi="Times New Roman"/>
          <w:sz w:val="24"/>
          <w:szCs w:val="24"/>
        </w:rPr>
        <w:t xml:space="preserve">, </w:t>
      </w:r>
      <w:r w:rsidRPr="00121A2C">
        <w:rPr>
          <w:rFonts w:ascii="Times New Roman" w:hAnsi="Times New Roman"/>
          <w:sz w:val="24"/>
          <w:szCs w:val="24"/>
        </w:rPr>
        <w:t>dat er niemand was</w:t>
      </w:r>
      <w:r>
        <w:rPr>
          <w:rFonts w:ascii="Times New Roman" w:hAnsi="Times New Roman"/>
          <w:sz w:val="24"/>
          <w:szCs w:val="24"/>
        </w:rPr>
        <w:t xml:space="preserve">, </w:t>
      </w:r>
      <w:r w:rsidRPr="00121A2C">
        <w:rPr>
          <w:rFonts w:ascii="Times New Roman" w:hAnsi="Times New Roman"/>
          <w:sz w:val="24"/>
          <w:szCs w:val="24"/>
        </w:rPr>
        <w:t>zo ontzette Hij zich</w:t>
      </w:r>
      <w:r>
        <w:rPr>
          <w:rFonts w:ascii="Times New Roman" w:hAnsi="Times New Roman"/>
          <w:sz w:val="24"/>
          <w:szCs w:val="24"/>
        </w:rPr>
        <w:t xml:space="preserve">, </w:t>
      </w:r>
      <w:r w:rsidRPr="00121A2C">
        <w:rPr>
          <w:rFonts w:ascii="Times New Roman" w:hAnsi="Times New Roman"/>
          <w:sz w:val="24"/>
          <w:szCs w:val="24"/>
        </w:rPr>
        <w:t>omdat er geen voorbidder was</w:t>
      </w:r>
      <w:r>
        <w:rPr>
          <w:rFonts w:ascii="Times New Roman" w:hAnsi="Times New Roman"/>
          <w:sz w:val="24"/>
          <w:szCs w:val="24"/>
        </w:rPr>
        <w:t xml:space="preserve">, </w:t>
      </w:r>
      <w:r w:rsidRPr="00121A2C">
        <w:rPr>
          <w:rFonts w:ascii="Times New Roman" w:hAnsi="Times New Roman"/>
          <w:sz w:val="24"/>
          <w:szCs w:val="24"/>
        </w:rPr>
        <w:t>daarom bracht Hem Zijn arm heil aan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gerechtigheid ondersteunde Hem</w:t>
      </w:r>
      <w:r>
        <w:rPr>
          <w:rFonts w:ascii="Times New Roman" w:hAnsi="Times New Roman"/>
          <w:sz w:val="24"/>
          <w:szCs w:val="24"/>
        </w:rPr>
        <w:t xml:space="preserve">", </w:t>
      </w:r>
      <w:r w:rsidRPr="00121A2C">
        <w:rPr>
          <w:rFonts w:ascii="Times New Roman" w:hAnsi="Times New Roman"/>
          <w:sz w:val="24"/>
          <w:szCs w:val="24"/>
        </w:rPr>
        <w:t>Jesaja 63:5</w:t>
      </w:r>
      <w:r>
        <w:rPr>
          <w:rFonts w:ascii="Times New Roman" w:hAnsi="Times New Roman"/>
          <w:sz w:val="24"/>
          <w:szCs w:val="24"/>
        </w:rPr>
        <w:t xml:space="preserve">, </w:t>
      </w:r>
      <w:r w:rsidRPr="00121A2C">
        <w:rPr>
          <w:rFonts w:ascii="Times New Roman" w:hAnsi="Times New Roman"/>
          <w:sz w:val="24"/>
          <w:szCs w:val="24"/>
        </w:rPr>
        <w:t>59:16. Christus stierf en droeg de bezoldiging der zonde</w:t>
      </w:r>
      <w:r>
        <w:rPr>
          <w:rFonts w:ascii="Times New Roman" w:hAnsi="Times New Roman"/>
          <w:sz w:val="24"/>
          <w:szCs w:val="24"/>
        </w:rPr>
        <w:t xml:space="preserve">, </w:t>
      </w:r>
      <w:r w:rsidRPr="00121A2C">
        <w:rPr>
          <w:rFonts w:ascii="Times New Roman" w:hAnsi="Times New Roman"/>
          <w:sz w:val="24"/>
          <w:szCs w:val="24"/>
        </w:rPr>
        <w:t>zonder</w:t>
      </w:r>
      <w:r>
        <w:rPr>
          <w:rFonts w:ascii="Times New Roman" w:hAnsi="Times New Roman"/>
          <w:sz w:val="24"/>
          <w:szCs w:val="24"/>
        </w:rPr>
        <w:t xml:space="preserve"> een </w:t>
      </w:r>
      <w:r w:rsidRPr="00121A2C">
        <w:rPr>
          <w:rFonts w:ascii="Times New Roman" w:hAnsi="Times New Roman"/>
          <w:sz w:val="24"/>
          <w:szCs w:val="24"/>
        </w:rPr>
        <w:t>middelaar</w:t>
      </w:r>
      <w:r>
        <w:rPr>
          <w:rFonts w:ascii="Times New Roman" w:hAnsi="Times New Roman"/>
          <w:sz w:val="24"/>
          <w:szCs w:val="24"/>
        </w:rPr>
        <w:t xml:space="preserve">, </w:t>
      </w:r>
      <w:r w:rsidRPr="00121A2C">
        <w:rPr>
          <w:rFonts w:ascii="Times New Roman" w:hAnsi="Times New Roman"/>
          <w:sz w:val="24"/>
          <w:szCs w:val="24"/>
        </w:rPr>
        <w:t>zonder iemand</w:t>
      </w:r>
      <w:r>
        <w:rPr>
          <w:rFonts w:ascii="Times New Roman" w:hAnsi="Times New Roman"/>
          <w:sz w:val="24"/>
          <w:szCs w:val="24"/>
        </w:rPr>
        <w:t xml:space="preserve">, </w:t>
      </w:r>
      <w:r w:rsidRPr="00121A2C">
        <w:rPr>
          <w:rFonts w:ascii="Times New Roman" w:hAnsi="Times New Roman"/>
          <w:sz w:val="24"/>
          <w:szCs w:val="24"/>
        </w:rPr>
        <w:t>die zich tussen Hem en God stelde</w:t>
      </w:r>
      <w:r>
        <w:rPr>
          <w:rFonts w:ascii="Times New Roman" w:hAnsi="Times New Roman"/>
          <w:sz w:val="24"/>
          <w:szCs w:val="24"/>
        </w:rPr>
        <w:t xml:space="preserve">, </w:t>
      </w:r>
      <w:r w:rsidRPr="00121A2C">
        <w:rPr>
          <w:rFonts w:ascii="Times New Roman" w:hAnsi="Times New Roman"/>
          <w:sz w:val="24"/>
          <w:szCs w:val="24"/>
        </w:rPr>
        <w:t>Hij kwam in onmiddellijke aanraking met Gods eeuwige gerechtigheid</w:t>
      </w:r>
      <w:r>
        <w:rPr>
          <w:rFonts w:ascii="Times New Roman" w:hAnsi="Times New Roman"/>
          <w:sz w:val="24"/>
          <w:szCs w:val="24"/>
        </w:rPr>
        <w:t xml:space="preserve">, </w:t>
      </w:r>
      <w:r w:rsidRPr="00121A2C">
        <w:rPr>
          <w:rFonts w:ascii="Times New Roman" w:hAnsi="Times New Roman"/>
          <w:sz w:val="24"/>
          <w:szCs w:val="24"/>
        </w:rPr>
        <w:t>die Hem met</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als de bezoldiging der zonde</w:t>
      </w:r>
      <w:r>
        <w:rPr>
          <w:rFonts w:ascii="Times New Roman" w:hAnsi="Times New Roman"/>
          <w:sz w:val="24"/>
          <w:szCs w:val="24"/>
        </w:rPr>
        <w:t xml:space="preserve">, </w:t>
      </w:r>
      <w:r w:rsidRPr="00121A2C">
        <w:rPr>
          <w:rFonts w:ascii="Times New Roman" w:hAnsi="Times New Roman"/>
          <w:sz w:val="24"/>
          <w:szCs w:val="24"/>
        </w:rPr>
        <w:t>strafte</w:t>
      </w:r>
      <w:r>
        <w:rPr>
          <w:rFonts w:ascii="Times New Roman" w:hAnsi="Times New Roman"/>
          <w:sz w:val="24"/>
          <w:szCs w:val="24"/>
        </w:rPr>
        <w:t xml:space="preserve">, </w:t>
      </w:r>
      <w:r w:rsidRPr="00121A2C">
        <w:rPr>
          <w:rFonts w:ascii="Times New Roman" w:hAnsi="Times New Roman"/>
          <w:sz w:val="24"/>
          <w:szCs w:val="24"/>
        </w:rPr>
        <w:t>niemand was er</w:t>
      </w:r>
      <w:r>
        <w:rPr>
          <w:rFonts w:ascii="Times New Roman" w:hAnsi="Times New Roman"/>
          <w:sz w:val="24"/>
          <w:szCs w:val="24"/>
        </w:rPr>
        <w:t xml:space="preserve">, </w:t>
      </w:r>
      <w:r w:rsidRPr="00121A2C">
        <w:rPr>
          <w:rFonts w:ascii="Times New Roman" w:hAnsi="Times New Roman"/>
          <w:sz w:val="24"/>
          <w:szCs w:val="24"/>
        </w:rPr>
        <w:t>die voor Hem optrad</w:t>
      </w:r>
      <w:r>
        <w:rPr>
          <w:rFonts w:ascii="Times New Roman" w:hAnsi="Times New Roman"/>
          <w:sz w:val="24"/>
          <w:szCs w:val="24"/>
        </w:rPr>
        <w:t xml:space="preserve">, </w:t>
      </w:r>
      <w:r w:rsidRPr="00121A2C">
        <w:rPr>
          <w:rFonts w:ascii="Times New Roman" w:hAnsi="Times New Roman"/>
          <w:sz w:val="24"/>
          <w:szCs w:val="24"/>
        </w:rPr>
        <w:t>de rechtvaardigheid Gods werd aan Hem ten volle gewroken en belaadde Hem met</w:t>
      </w:r>
      <w:r>
        <w:rPr>
          <w:rFonts w:ascii="Times New Roman" w:hAnsi="Times New Roman"/>
          <w:sz w:val="24"/>
          <w:szCs w:val="24"/>
        </w:rPr>
        <w:t xml:space="preserve"> de </w:t>
      </w:r>
      <w:r w:rsidRPr="00121A2C">
        <w:rPr>
          <w:rFonts w:ascii="Times New Roman" w:hAnsi="Times New Roman"/>
          <w:sz w:val="24"/>
          <w:szCs w:val="24"/>
        </w:rPr>
        <w:t>vloek der zonde in al deszelfs uitgestrektheid. Hij stierf voor de zonden</w:t>
      </w:r>
      <w:r>
        <w:rPr>
          <w:rFonts w:ascii="Times New Roman" w:hAnsi="Times New Roman"/>
          <w:sz w:val="24"/>
          <w:szCs w:val="24"/>
        </w:rPr>
        <w:t xml:space="preserve">, </w:t>
      </w:r>
      <w:r w:rsidRPr="00121A2C">
        <w:rPr>
          <w:rFonts w:ascii="Times New Roman" w:hAnsi="Times New Roman"/>
          <w:sz w:val="24"/>
          <w:szCs w:val="24"/>
        </w:rPr>
        <w:t>zonder voorbidder</w:t>
      </w:r>
      <w:r>
        <w:rPr>
          <w:rFonts w:ascii="Times New Roman" w:hAnsi="Times New Roman"/>
          <w:sz w:val="24"/>
          <w:szCs w:val="24"/>
        </w:rPr>
        <w:t xml:space="preserve">, </w:t>
      </w:r>
      <w:r w:rsidRPr="00121A2C">
        <w:rPr>
          <w:rFonts w:ascii="Times New Roman" w:hAnsi="Times New Roman"/>
          <w:sz w:val="24"/>
          <w:szCs w:val="24"/>
        </w:rPr>
        <w:t>Hij stierf</w:t>
      </w:r>
      <w:r>
        <w:rPr>
          <w:rFonts w:ascii="Times New Roman" w:hAnsi="Times New Roman"/>
          <w:sz w:val="24"/>
          <w:szCs w:val="24"/>
        </w:rPr>
        <w:t xml:space="preserve"> de </w:t>
      </w:r>
      <w:r w:rsidRPr="00121A2C">
        <w:rPr>
          <w:rFonts w:ascii="Times New Roman" w:hAnsi="Times New Roman"/>
          <w:sz w:val="24"/>
          <w:szCs w:val="24"/>
        </w:rPr>
        <w:t>vloekdood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tweede plaats</w:t>
      </w:r>
      <w:r>
        <w:rPr>
          <w:rFonts w:ascii="Times New Roman" w:hAnsi="Times New Roman"/>
          <w:sz w:val="24"/>
          <w:szCs w:val="24"/>
        </w:rPr>
        <w:t>. E</w:t>
      </w:r>
      <w:r w:rsidRPr="00121A2C">
        <w:rPr>
          <w:rFonts w:ascii="Times New Roman" w:hAnsi="Times New Roman"/>
          <w:sz w:val="24"/>
          <w:szCs w:val="24"/>
        </w:rPr>
        <w:t>en ander bewijs</w:t>
      </w:r>
      <w:r>
        <w:rPr>
          <w:rFonts w:ascii="Times New Roman" w:hAnsi="Times New Roman"/>
          <w:sz w:val="24"/>
          <w:szCs w:val="24"/>
        </w:rPr>
        <w:t xml:space="preserve">, </w:t>
      </w:r>
      <w:r w:rsidRPr="00121A2C">
        <w:rPr>
          <w:rFonts w:ascii="Times New Roman" w:hAnsi="Times New Roman"/>
          <w:sz w:val="24"/>
          <w:szCs w:val="24"/>
        </w:rPr>
        <w:t>dat Christus voor onze zonden</w:t>
      </w:r>
      <w:r>
        <w:rPr>
          <w:rFonts w:ascii="Times New Roman" w:hAnsi="Times New Roman"/>
          <w:sz w:val="24"/>
          <w:szCs w:val="24"/>
        </w:rPr>
        <w:t xml:space="preserve"> de </w:t>
      </w:r>
      <w:r w:rsidRPr="00121A2C">
        <w:rPr>
          <w:rFonts w:ascii="Times New Roman" w:hAnsi="Times New Roman"/>
          <w:sz w:val="24"/>
          <w:szCs w:val="24"/>
        </w:rPr>
        <w:t>vloekdood gestorven is</w:t>
      </w:r>
      <w:r>
        <w:rPr>
          <w:rFonts w:ascii="Times New Roman" w:hAnsi="Times New Roman"/>
          <w:sz w:val="24"/>
          <w:szCs w:val="24"/>
        </w:rPr>
        <w:t xml:space="preserve">, </w:t>
      </w:r>
      <w:r w:rsidRPr="00121A2C">
        <w:rPr>
          <w:rFonts w:ascii="Times New Roman" w:hAnsi="Times New Roman"/>
          <w:sz w:val="24"/>
          <w:szCs w:val="24"/>
        </w:rPr>
        <w:t>levert Zijn gemoedstoestand op het ogenblik</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w:t>
      </w:r>
      <w:r w:rsidRPr="00121A2C">
        <w:rPr>
          <w:rFonts w:ascii="Times New Roman" w:hAnsi="Times New Roman"/>
          <w:sz w:val="24"/>
          <w:szCs w:val="24"/>
        </w:rPr>
        <w:t>onzer aller ongerechtigheid van Hem geëist werd.</w:t>
      </w:r>
      <w:r>
        <w:rPr>
          <w:rFonts w:ascii="Times New Roman" w:hAnsi="Times New Roman"/>
          <w:sz w:val="24"/>
          <w:szCs w:val="24"/>
        </w:rPr>
        <w:t>"</w:t>
      </w:r>
      <w:r w:rsidRPr="00121A2C">
        <w:rPr>
          <w:rFonts w:ascii="Times New Roman" w:hAnsi="Times New Roman"/>
          <w:sz w:val="24"/>
          <w:szCs w:val="24"/>
        </w:rPr>
        <w:t xml:space="preserve"> Geen sterveling werd ooit zo ontzettend aangevallen door de vreze des doods</w:t>
      </w:r>
      <w:r>
        <w:rPr>
          <w:rFonts w:ascii="Times New Roman" w:hAnsi="Times New Roman"/>
          <w:sz w:val="24"/>
          <w:szCs w:val="24"/>
        </w:rPr>
        <w:t xml:space="preserve">, </w:t>
      </w:r>
      <w:r w:rsidRPr="00121A2C">
        <w:rPr>
          <w:rFonts w:ascii="Times New Roman" w:hAnsi="Times New Roman"/>
          <w:sz w:val="24"/>
          <w:szCs w:val="24"/>
        </w:rPr>
        <w:t>als onze Heere Jezus</w:t>
      </w:r>
      <w:r>
        <w:rPr>
          <w:rFonts w:ascii="Times New Roman" w:hAnsi="Times New Roman"/>
          <w:sz w:val="24"/>
          <w:szCs w:val="24"/>
        </w:rPr>
        <w:t xml:space="preserve">, </w:t>
      </w:r>
      <w:r w:rsidRPr="00121A2C">
        <w:rPr>
          <w:rFonts w:ascii="Times New Roman" w:hAnsi="Times New Roman"/>
          <w:sz w:val="24"/>
          <w:szCs w:val="24"/>
        </w:rPr>
        <w:t>vreselijke verbazing</w:t>
      </w:r>
      <w:r>
        <w:rPr>
          <w:rFonts w:ascii="Times New Roman" w:hAnsi="Times New Roman"/>
          <w:sz w:val="24"/>
          <w:szCs w:val="24"/>
        </w:rPr>
        <w:t xml:space="preserve">, </w:t>
      </w:r>
      <w:r w:rsidRPr="00121A2C">
        <w:rPr>
          <w:rFonts w:ascii="Times New Roman" w:hAnsi="Times New Roman"/>
          <w:sz w:val="24"/>
          <w:szCs w:val="24"/>
        </w:rPr>
        <w:t>schrikkelijke angst overvielen</w:t>
      </w:r>
      <w:r>
        <w:rPr>
          <w:rFonts w:ascii="Times New Roman" w:hAnsi="Times New Roman"/>
          <w:sz w:val="24"/>
          <w:szCs w:val="24"/>
        </w:rPr>
        <w:t xml:space="preserve"> zijn </w:t>
      </w:r>
      <w:r w:rsidRPr="00121A2C">
        <w:rPr>
          <w:rFonts w:ascii="Times New Roman" w:hAnsi="Times New Roman"/>
          <w:sz w:val="24"/>
          <w:szCs w:val="24"/>
        </w:rPr>
        <w:t xml:space="preserve">ziel. </w:t>
      </w:r>
      <w:r>
        <w:rPr>
          <w:rFonts w:ascii="Times New Roman" w:hAnsi="Times New Roman"/>
          <w:sz w:val="24"/>
          <w:szCs w:val="24"/>
        </w:rPr>
        <w:t>"Mijn ziel</w:t>
      </w:r>
      <w:r w:rsidRPr="00121A2C">
        <w:rPr>
          <w:rFonts w:ascii="Times New Roman" w:hAnsi="Times New Roman"/>
          <w:sz w:val="24"/>
          <w:szCs w:val="24"/>
        </w:rPr>
        <w:t xml:space="preserve"> is geheel bedroefd tot</w:t>
      </w:r>
      <w:r>
        <w:rPr>
          <w:rFonts w:ascii="Times New Roman" w:hAnsi="Times New Roman"/>
          <w:sz w:val="24"/>
          <w:szCs w:val="24"/>
        </w:rPr>
        <w:t xml:space="preserve"> de </w:t>
      </w:r>
      <w:r w:rsidRPr="00121A2C">
        <w:rPr>
          <w:rFonts w:ascii="Times New Roman" w:hAnsi="Times New Roman"/>
          <w:sz w:val="24"/>
          <w:szCs w:val="24"/>
        </w:rPr>
        <w:t>dood toe</w:t>
      </w:r>
      <w:r>
        <w:rPr>
          <w:rFonts w:ascii="Times New Roman" w:hAnsi="Times New Roman"/>
          <w:sz w:val="24"/>
          <w:szCs w:val="24"/>
        </w:rPr>
        <w:t xml:space="preserve">, </w:t>
      </w:r>
      <w:r w:rsidRPr="00121A2C">
        <w:rPr>
          <w:rFonts w:ascii="Times New Roman" w:hAnsi="Times New Roman"/>
          <w:sz w:val="24"/>
          <w:szCs w:val="24"/>
        </w:rPr>
        <w:t>blijft hier en waakt met Mij</w:t>
      </w:r>
      <w:r>
        <w:rPr>
          <w:rFonts w:ascii="Times New Roman" w:hAnsi="Times New Roman"/>
          <w:sz w:val="24"/>
          <w:szCs w:val="24"/>
        </w:rPr>
        <w:t>." E</w:t>
      </w:r>
      <w:r w:rsidRPr="00121A2C">
        <w:rPr>
          <w:rFonts w:ascii="Times New Roman" w:hAnsi="Times New Roman"/>
          <w:sz w:val="24"/>
          <w:szCs w:val="24"/>
        </w:rPr>
        <w:t xml:space="preserve">n Markus zegt: </w:t>
      </w:r>
      <w:r>
        <w:rPr>
          <w:rFonts w:ascii="Times New Roman" w:hAnsi="Times New Roman"/>
          <w:sz w:val="24"/>
          <w:szCs w:val="24"/>
        </w:rPr>
        <w:t>"</w:t>
      </w:r>
      <w:r w:rsidRPr="00121A2C">
        <w:rPr>
          <w:rFonts w:ascii="Times New Roman" w:hAnsi="Times New Roman"/>
          <w:sz w:val="24"/>
          <w:szCs w:val="24"/>
        </w:rPr>
        <w:t>Hij begon verbaasd en zeer beangst te worden</w:t>
      </w:r>
      <w:r>
        <w:rPr>
          <w:rFonts w:ascii="Times New Roman" w:hAnsi="Times New Roman"/>
          <w:sz w:val="24"/>
          <w:szCs w:val="24"/>
        </w:rPr>
        <w:t>", Matth.</w:t>
      </w:r>
      <w:r w:rsidRPr="00121A2C">
        <w:rPr>
          <w:rFonts w:ascii="Times New Roman" w:hAnsi="Times New Roman"/>
          <w:sz w:val="24"/>
          <w:szCs w:val="24"/>
        </w:rPr>
        <w:t xml:space="preserve"> 26:38</w:t>
      </w:r>
      <w:r>
        <w:rPr>
          <w:rFonts w:ascii="Times New Roman" w:hAnsi="Times New Roman"/>
          <w:sz w:val="24"/>
          <w:szCs w:val="24"/>
        </w:rPr>
        <w:t xml:space="preserve">, </w:t>
      </w:r>
      <w:r w:rsidRPr="00121A2C">
        <w:rPr>
          <w:rFonts w:ascii="Times New Roman" w:hAnsi="Times New Roman"/>
          <w:sz w:val="24"/>
          <w:szCs w:val="24"/>
        </w:rPr>
        <w:t>Markus 14:33. Bedenk daarbij</w:t>
      </w:r>
      <w:r>
        <w:rPr>
          <w:rFonts w:ascii="Times New Roman" w:hAnsi="Times New Roman"/>
          <w:sz w:val="24"/>
          <w:szCs w:val="24"/>
        </w:rPr>
        <w:t xml:space="preserve">, </w:t>
      </w:r>
      <w:r w:rsidRPr="00121A2C">
        <w:rPr>
          <w:rFonts w:ascii="Times New Roman" w:hAnsi="Times New Roman"/>
          <w:sz w:val="24"/>
          <w:szCs w:val="24"/>
        </w:rPr>
        <w:t>dat Jezus Christus sterker was om met</w:t>
      </w:r>
      <w:r>
        <w:rPr>
          <w:rFonts w:ascii="Times New Roman" w:hAnsi="Times New Roman"/>
          <w:sz w:val="24"/>
          <w:szCs w:val="24"/>
        </w:rPr>
        <w:t xml:space="preserve"> de </w:t>
      </w:r>
      <w:r w:rsidRPr="00121A2C">
        <w:rPr>
          <w:rFonts w:ascii="Times New Roman" w:hAnsi="Times New Roman"/>
          <w:sz w:val="24"/>
          <w:szCs w:val="24"/>
        </w:rPr>
        <w:t>dood te worstelen</w:t>
      </w:r>
      <w:r>
        <w:rPr>
          <w:rFonts w:ascii="Times New Roman" w:hAnsi="Times New Roman"/>
          <w:sz w:val="24"/>
          <w:szCs w:val="24"/>
        </w:rPr>
        <w:t xml:space="preserve">, </w:t>
      </w:r>
      <w:r w:rsidRPr="00121A2C">
        <w:rPr>
          <w:rFonts w:ascii="Times New Roman" w:hAnsi="Times New Roman"/>
          <w:sz w:val="24"/>
          <w:szCs w:val="24"/>
        </w:rPr>
        <w:t>en beter in staat</w:t>
      </w:r>
      <w:r>
        <w:rPr>
          <w:rFonts w:ascii="Times New Roman" w:hAnsi="Times New Roman"/>
          <w:sz w:val="24"/>
          <w:szCs w:val="24"/>
        </w:rPr>
        <w:t xml:space="preserve">, </w:t>
      </w:r>
      <w:r w:rsidRPr="00121A2C">
        <w:rPr>
          <w:rFonts w:ascii="Times New Roman" w:hAnsi="Times New Roman"/>
          <w:sz w:val="24"/>
          <w:szCs w:val="24"/>
        </w:rPr>
        <w:t>alleen</w:t>
      </w:r>
      <w:r>
        <w:rPr>
          <w:rFonts w:ascii="Times New Roman" w:hAnsi="Times New Roman"/>
          <w:sz w:val="24"/>
          <w:szCs w:val="24"/>
        </w:rPr>
        <w:t xml:space="preserve"> deze </w:t>
      </w:r>
      <w:r w:rsidRPr="00121A2C">
        <w:rPr>
          <w:rFonts w:ascii="Times New Roman" w:hAnsi="Times New Roman"/>
          <w:sz w:val="24"/>
          <w:szCs w:val="24"/>
        </w:rPr>
        <w:t>vijand te bekampen</w:t>
      </w:r>
      <w:r>
        <w:rPr>
          <w:rFonts w:ascii="Times New Roman" w:hAnsi="Times New Roman"/>
          <w:sz w:val="24"/>
          <w:szCs w:val="24"/>
        </w:rPr>
        <w:t xml:space="preserve">, </w:t>
      </w:r>
      <w:r w:rsidRPr="00121A2C">
        <w:rPr>
          <w:rFonts w:ascii="Times New Roman" w:hAnsi="Times New Roman"/>
          <w:sz w:val="24"/>
          <w:szCs w:val="24"/>
        </w:rPr>
        <w:t xml:space="preserve">dan de gehele wereld </w:t>
      </w:r>
      <w:r>
        <w:rPr>
          <w:rFonts w:ascii="Times New Roman" w:hAnsi="Times New Roman"/>
          <w:sz w:val="24"/>
          <w:szCs w:val="24"/>
        </w:rPr>
        <w:t xml:space="preserve">samen. </w:t>
      </w:r>
    </w:p>
    <w:p w:rsidR="00E25A7A" w:rsidRDefault="00E25A7A" w:rsidP="00073CC7">
      <w:pPr>
        <w:spacing w:after="0"/>
        <w:ind w:left="284"/>
        <w:jc w:val="both"/>
        <w:rPr>
          <w:rFonts w:ascii="Times New Roman" w:hAnsi="Times New Roman"/>
          <w:sz w:val="24"/>
          <w:szCs w:val="24"/>
        </w:rPr>
      </w:pPr>
      <w:r>
        <w:rPr>
          <w:rFonts w:ascii="Times New Roman" w:hAnsi="Times New Roman"/>
          <w:sz w:val="24"/>
          <w:szCs w:val="24"/>
        </w:rPr>
        <w:t xml:space="preserve">a. </w:t>
      </w:r>
      <w:r w:rsidRPr="00121A2C">
        <w:rPr>
          <w:rFonts w:ascii="Times New Roman" w:hAnsi="Times New Roman"/>
          <w:sz w:val="24"/>
          <w:szCs w:val="24"/>
        </w:rPr>
        <w:t>Hij was gezalfd met</w:t>
      </w:r>
      <w:r>
        <w:rPr>
          <w:rFonts w:ascii="Times New Roman" w:hAnsi="Times New Roman"/>
          <w:sz w:val="24"/>
          <w:szCs w:val="24"/>
        </w:rPr>
        <w:t xml:space="preserve"> de Heilige Geest</w:t>
      </w:r>
      <w:r w:rsidRPr="00121A2C">
        <w:rPr>
          <w:rFonts w:ascii="Times New Roman" w:hAnsi="Times New Roman"/>
          <w:sz w:val="24"/>
          <w:szCs w:val="24"/>
        </w:rPr>
        <w:t xml:space="preserve"> zonder mate</w:t>
      </w:r>
      <w:r>
        <w:rPr>
          <w:rFonts w:ascii="Times New Roman" w:hAnsi="Times New Roman"/>
          <w:sz w:val="24"/>
          <w:szCs w:val="24"/>
        </w:rPr>
        <w:t xml:space="preserve">, </w:t>
      </w:r>
      <w:r w:rsidRPr="00121A2C">
        <w:rPr>
          <w:rFonts w:ascii="Times New Roman" w:hAnsi="Times New Roman"/>
          <w:sz w:val="24"/>
          <w:szCs w:val="24"/>
        </w:rPr>
        <w:t>Johannes 3:34</w:t>
      </w:r>
      <w:r>
        <w:rPr>
          <w:rFonts w:ascii="Times New Roman" w:hAnsi="Times New Roman"/>
          <w:sz w:val="24"/>
          <w:szCs w:val="24"/>
        </w:rPr>
        <w:t xml:space="preserve">. </w:t>
      </w:r>
    </w:p>
    <w:p w:rsidR="00E25A7A" w:rsidRDefault="00E25A7A" w:rsidP="00073CC7">
      <w:pPr>
        <w:spacing w:after="0"/>
        <w:ind w:left="284"/>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 xml:space="preserve">Hij bezat de genade </w:t>
      </w:r>
      <w:r>
        <w:rPr>
          <w:rFonts w:ascii="Times New Roman" w:hAnsi="Times New Roman"/>
          <w:sz w:val="24"/>
          <w:szCs w:val="24"/>
        </w:rPr>
        <w:t>volkomen</w:t>
      </w:r>
      <w:r w:rsidRPr="00121A2C">
        <w:rPr>
          <w:rFonts w:ascii="Times New Roman" w:hAnsi="Times New Roman"/>
          <w:sz w:val="24"/>
          <w:szCs w:val="24"/>
        </w:rPr>
        <w:t xml:space="preserve"> in Zich</w:t>
      </w:r>
      <w:r>
        <w:rPr>
          <w:rFonts w:ascii="Times New Roman" w:hAnsi="Times New Roman"/>
          <w:sz w:val="24"/>
          <w:szCs w:val="24"/>
        </w:rPr>
        <w:t xml:space="preserve">, </w:t>
      </w:r>
      <w:r w:rsidRPr="00121A2C">
        <w:rPr>
          <w:rFonts w:ascii="Times New Roman" w:hAnsi="Times New Roman"/>
          <w:sz w:val="24"/>
          <w:szCs w:val="24"/>
        </w:rPr>
        <w:t>Johannes 1:14</w:t>
      </w:r>
      <w:r>
        <w:rPr>
          <w:rFonts w:ascii="Times New Roman" w:hAnsi="Times New Roman"/>
          <w:sz w:val="24"/>
          <w:szCs w:val="24"/>
        </w:rPr>
        <w:t xml:space="preserve">, </w:t>
      </w:r>
      <w:r w:rsidRPr="00121A2C">
        <w:rPr>
          <w:rFonts w:ascii="Times New Roman" w:hAnsi="Times New Roman"/>
          <w:sz w:val="24"/>
          <w:szCs w:val="24"/>
        </w:rPr>
        <w:t>16</w:t>
      </w:r>
      <w:r>
        <w:rPr>
          <w:rFonts w:ascii="Times New Roman" w:hAnsi="Times New Roman"/>
          <w:sz w:val="24"/>
          <w:szCs w:val="24"/>
        </w:rPr>
        <w:t xml:space="preserve">. </w:t>
      </w:r>
    </w:p>
    <w:p w:rsidR="00E25A7A" w:rsidRDefault="00E25A7A" w:rsidP="00073CC7">
      <w:pPr>
        <w:spacing w:after="0"/>
        <w:ind w:left="284"/>
        <w:jc w:val="both"/>
        <w:rPr>
          <w:rFonts w:ascii="Times New Roman" w:hAnsi="Times New Roman"/>
          <w:sz w:val="24"/>
          <w:szCs w:val="24"/>
        </w:rPr>
      </w:pPr>
      <w:r>
        <w:rPr>
          <w:rFonts w:ascii="Times New Roman" w:hAnsi="Times New Roman"/>
          <w:sz w:val="24"/>
          <w:szCs w:val="24"/>
        </w:rPr>
        <w:t>c. N</w:t>
      </w:r>
      <w:r w:rsidRPr="00121A2C">
        <w:rPr>
          <w:rFonts w:ascii="Times New Roman" w:hAnsi="Times New Roman"/>
          <w:sz w:val="24"/>
          <w:szCs w:val="24"/>
        </w:rPr>
        <w:t>iemand genoot ooit des Vaders liefde zo vol en onverdeeld als Hij</w:t>
      </w:r>
      <w:r>
        <w:rPr>
          <w:rFonts w:ascii="Times New Roman" w:hAnsi="Times New Roman"/>
          <w:sz w:val="24"/>
          <w:szCs w:val="24"/>
        </w:rPr>
        <w:t xml:space="preserve">, </w:t>
      </w:r>
      <w:r w:rsidRPr="00121A2C">
        <w:rPr>
          <w:rFonts w:ascii="Times New Roman" w:hAnsi="Times New Roman"/>
          <w:sz w:val="24"/>
          <w:szCs w:val="24"/>
        </w:rPr>
        <w:t>Spreuken 8:23</w:t>
      </w:r>
      <w:r>
        <w:rPr>
          <w:rFonts w:ascii="Times New Roman" w:hAnsi="Times New Roman"/>
          <w:sz w:val="24"/>
          <w:szCs w:val="24"/>
        </w:rPr>
        <w:t xml:space="preserve"> - </w:t>
      </w:r>
      <w:r w:rsidRPr="00121A2C">
        <w:rPr>
          <w:rFonts w:ascii="Times New Roman" w:hAnsi="Times New Roman"/>
          <w:sz w:val="24"/>
          <w:szCs w:val="24"/>
        </w:rPr>
        <w:t>30</w:t>
      </w:r>
      <w:r>
        <w:rPr>
          <w:rFonts w:ascii="Times New Roman" w:hAnsi="Times New Roman"/>
          <w:sz w:val="24"/>
          <w:szCs w:val="24"/>
        </w:rPr>
        <w:t xml:space="preserve">. </w:t>
      </w:r>
    </w:p>
    <w:p w:rsidR="00E25A7A" w:rsidRDefault="00E25A7A" w:rsidP="00073CC7">
      <w:pPr>
        <w:spacing w:after="0"/>
        <w:ind w:left="284"/>
        <w:jc w:val="both"/>
        <w:rPr>
          <w:rFonts w:ascii="Times New Roman" w:hAnsi="Times New Roman"/>
          <w:sz w:val="24"/>
          <w:szCs w:val="24"/>
        </w:rPr>
      </w:pPr>
      <w:r>
        <w:rPr>
          <w:rFonts w:ascii="Times New Roman" w:hAnsi="Times New Roman"/>
          <w:sz w:val="24"/>
          <w:szCs w:val="24"/>
        </w:rPr>
        <w:t>d. G</w:t>
      </w:r>
      <w:r w:rsidRPr="00121A2C">
        <w:rPr>
          <w:rFonts w:ascii="Times New Roman" w:hAnsi="Times New Roman"/>
          <w:sz w:val="24"/>
          <w:szCs w:val="24"/>
        </w:rPr>
        <w:t>een sterveling was ooit zo onschuldig en zondeloos</w:t>
      </w:r>
      <w:r>
        <w:rPr>
          <w:rFonts w:ascii="Times New Roman" w:hAnsi="Times New Roman"/>
          <w:sz w:val="24"/>
          <w:szCs w:val="24"/>
        </w:rPr>
        <w:t xml:space="preserve">, </w:t>
      </w:r>
      <w:r w:rsidRPr="00121A2C">
        <w:rPr>
          <w:rFonts w:ascii="Times New Roman" w:hAnsi="Times New Roman"/>
          <w:sz w:val="24"/>
          <w:szCs w:val="24"/>
        </w:rPr>
        <w:t>en geen geweten dus zo rein als het Zijne</w:t>
      </w:r>
      <w:r>
        <w:rPr>
          <w:rFonts w:ascii="Times New Roman" w:hAnsi="Times New Roman"/>
          <w:sz w:val="24"/>
          <w:szCs w:val="24"/>
        </w:rPr>
        <w:t xml:space="preserve">, Hebr. </w:t>
      </w:r>
      <w:r w:rsidRPr="00121A2C">
        <w:rPr>
          <w:rFonts w:ascii="Times New Roman" w:hAnsi="Times New Roman"/>
          <w:sz w:val="24"/>
          <w:szCs w:val="24"/>
        </w:rPr>
        <w:t>7:26</w:t>
      </w:r>
      <w:r>
        <w:rPr>
          <w:rFonts w:ascii="Times New Roman" w:hAnsi="Times New Roman"/>
          <w:sz w:val="24"/>
          <w:szCs w:val="24"/>
        </w:rPr>
        <w:t xml:space="preserve">. </w:t>
      </w:r>
    </w:p>
    <w:p w:rsidR="00E25A7A" w:rsidRDefault="00E25A7A" w:rsidP="00073CC7">
      <w:pPr>
        <w:spacing w:after="0"/>
        <w:ind w:left="284"/>
        <w:jc w:val="both"/>
        <w:rPr>
          <w:rFonts w:ascii="Times New Roman" w:hAnsi="Times New Roman"/>
          <w:sz w:val="24"/>
          <w:szCs w:val="24"/>
        </w:rPr>
      </w:pPr>
      <w:r>
        <w:rPr>
          <w:rFonts w:ascii="Times New Roman" w:hAnsi="Times New Roman"/>
          <w:sz w:val="24"/>
          <w:szCs w:val="24"/>
        </w:rPr>
        <w:t>e. N</w:t>
      </w:r>
      <w:r w:rsidRPr="00121A2C">
        <w:rPr>
          <w:rFonts w:ascii="Times New Roman" w:hAnsi="Times New Roman"/>
          <w:sz w:val="24"/>
          <w:szCs w:val="24"/>
        </w:rPr>
        <w:t>iemand bracht ooit zoveel goede werken mede</w:t>
      </w:r>
      <w:r>
        <w:rPr>
          <w:rFonts w:ascii="Times New Roman" w:hAnsi="Times New Roman"/>
          <w:sz w:val="24"/>
          <w:szCs w:val="24"/>
        </w:rPr>
        <w:t xml:space="preserve">, </w:t>
      </w:r>
      <w:r w:rsidRPr="00121A2C">
        <w:rPr>
          <w:rFonts w:ascii="Times New Roman" w:hAnsi="Times New Roman"/>
          <w:sz w:val="24"/>
          <w:szCs w:val="24"/>
        </w:rPr>
        <w:t>om hem in de ure des doods te ondersteunen en te sterken</w:t>
      </w:r>
      <w:r>
        <w:rPr>
          <w:rFonts w:ascii="Times New Roman" w:hAnsi="Times New Roman"/>
          <w:sz w:val="24"/>
          <w:szCs w:val="24"/>
        </w:rPr>
        <w:t xml:space="preserve">. </w:t>
      </w:r>
    </w:p>
    <w:p w:rsidR="00E25A7A" w:rsidRDefault="00E25A7A" w:rsidP="00073CC7">
      <w:pPr>
        <w:spacing w:after="0"/>
        <w:ind w:left="284"/>
        <w:jc w:val="both"/>
        <w:rPr>
          <w:rFonts w:ascii="Times New Roman" w:hAnsi="Times New Roman"/>
          <w:sz w:val="24"/>
          <w:szCs w:val="24"/>
        </w:rPr>
      </w:pPr>
      <w:r>
        <w:rPr>
          <w:rFonts w:ascii="Times New Roman" w:hAnsi="Times New Roman"/>
          <w:sz w:val="24"/>
          <w:szCs w:val="24"/>
        </w:rPr>
        <w:t>f. N</w:t>
      </w:r>
      <w:r w:rsidRPr="00121A2C">
        <w:rPr>
          <w:rFonts w:ascii="Times New Roman" w:hAnsi="Times New Roman"/>
          <w:sz w:val="24"/>
          <w:szCs w:val="24"/>
        </w:rPr>
        <w:t>iemand was ooit sterker verzekerd van eeuwig met</w:t>
      </w:r>
      <w:r>
        <w:rPr>
          <w:rFonts w:ascii="Times New Roman" w:hAnsi="Times New Roman"/>
          <w:sz w:val="24"/>
          <w:szCs w:val="24"/>
        </w:rPr>
        <w:t xml:space="preserve"> de </w:t>
      </w:r>
      <w:r w:rsidRPr="00121A2C">
        <w:rPr>
          <w:rFonts w:ascii="Times New Roman" w:hAnsi="Times New Roman"/>
          <w:sz w:val="24"/>
          <w:szCs w:val="24"/>
        </w:rPr>
        <w:t>Vader in</w:t>
      </w:r>
      <w:r>
        <w:rPr>
          <w:rFonts w:ascii="Times New Roman" w:hAnsi="Times New Roman"/>
          <w:sz w:val="24"/>
          <w:szCs w:val="24"/>
        </w:rPr>
        <w:t xml:space="preserve"> de </w:t>
      </w:r>
      <w:r w:rsidRPr="00121A2C">
        <w:rPr>
          <w:rFonts w:ascii="Times New Roman" w:hAnsi="Times New Roman"/>
          <w:sz w:val="24"/>
          <w:szCs w:val="24"/>
        </w:rPr>
        <w:t>hemel te zullen zijn</w:t>
      </w:r>
      <w:r>
        <w:rPr>
          <w:rFonts w:ascii="Times New Roman" w:hAnsi="Times New Roman"/>
          <w:sz w:val="24"/>
          <w:szCs w:val="24"/>
        </w:rPr>
        <w:t xml:space="preserve">, </w:t>
      </w:r>
      <w:r w:rsidRPr="00121A2C">
        <w:rPr>
          <w:rFonts w:ascii="Times New Roman" w:hAnsi="Times New Roman"/>
          <w:sz w:val="24"/>
          <w:szCs w:val="24"/>
        </w:rPr>
        <w:t>dan Hij</w:t>
      </w:r>
      <w:r>
        <w:rPr>
          <w:rFonts w:ascii="Times New Roman" w:hAnsi="Times New Roman"/>
          <w:sz w:val="24"/>
          <w:szCs w:val="24"/>
        </w:rPr>
        <w:t>. E</w:t>
      </w:r>
      <w:r w:rsidRPr="00121A2C">
        <w:rPr>
          <w:rFonts w:ascii="Times New Roman" w:hAnsi="Times New Roman"/>
          <w:sz w:val="24"/>
          <w:szCs w:val="24"/>
        </w:rPr>
        <w:t>n toch</w:t>
      </w:r>
      <w:r>
        <w:rPr>
          <w:rFonts w:ascii="Times New Roman" w:hAnsi="Times New Roman"/>
          <w:sz w:val="24"/>
          <w:szCs w:val="24"/>
        </w:rPr>
        <w:t xml:space="preserve">, </w:t>
      </w:r>
      <w:r w:rsidRPr="00121A2C">
        <w:rPr>
          <w:rFonts w:ascii="Times New Roman" w:hAnsi="Times New Roman"/>
          <w:sz w:val="24"/>
          <w:szCs w:val="24"/>
        </w:rPr>
        <w:t>wanneer</w:t>
      </w:r>
      <w:r>
        <w:rPr>
          <w:rFonts w:ascii="Times New Roman" w:hAnsi="Times New Roman"/>
          <w:sz w:val="24"/>
          <w:szCs w:val="24"/>
        </w:rPr>
        <w:t xml:space="preserve"> zijn </w:t>
      </w:r>
      <w:r w:rsidRPr="00121A2C">
        <w:rPr>
          <w:rFonts w:ascii="Times New Roman" w:hAnsi="Times New Roman"/>
          <w:sz w:val="24"/>
          <w:szCs w:val="24"/>
        </w:rPr>
        <w:t>laatste ogenblikken naderen</w:t>
      </w:r>
      <w:r>
        <w:rPr>
          <w:rFonts w:ascii="Times New Roman" w:hAnsi="Times New Roman"/>
          <w:sz w:val="24"/>
          <w:szCs w:val="24"/>
        </w:rPr>
        <w:t xml:space="preserve">, </w:t>
      </w:r>
      <w:r w:rsidRPr="00121A2C">
        <w:rPr>
          <w:rFonts w:ascii="Times New Roman" w:hAnsi="Times New Roman"/>
          <w:sz w:val="24"/>
          <w:szCs w:val="24"/>
        </w:rPr>
        <w:t>hoe zwak is Hij</w:t>
      </w:r>
      <w:r>
        <w:rPr>
          <w:rFonts w:ascii="Times New Roman" w:hAnsi="Times New Roman"/>
          <w:sz w:val="24"/>
          <w:szCs w:val="24"/>
        </w:rPr>
        <w:t xml:space="preserve">, </w:t>
      </w:r>
      <w:r w:rsidRPr="00121A2C">
        <w:rPr>
          <w:rFonts w:ascii="Times New Roman" w:hAnsi="Times New Roman"/>
          <w:sz w:val="24"/>
          <w:szCs w:val="24"/>
        </w:rPr>
        <w:t>hoe verbaasd op het gezicht des doods</w:t>
      </w:r>
      <w:r>
        <w:rPr>
          <w:rFonts w:ascii="Times New Roman" w:hAnsi="Times New Roman"/>
          <w:sz w:val="24"/>
          <w:szCs w:val="24"/>
        </w:rPr>
        <w:t xml:space="preserve">, </w:t>
      </w:r>
      <w:r w:rsidRPr="00121A2C">
        <w:rPr>
          <w:rFonts w:ascii="Times New Roman" w:hAnsi="Times New Roman"/>
          <w:sz w:val="24"/>
          <w:szCs w:val="24"/>
        </w:rPr>
        <w:t>hoe beangst</w:t>
      </w:r>
      <w:r>
        <w:rPr>
          <w:rFonts w:ascii="Times New Roman" w:hAnsi="Times New Roman"/>
          <w:sz w:val="24"/>
          <w:szCs w:val="24"/>
        </w:rPr>
        <w:t xml:space="preserve">, </w:t>
      </w:r>
      <w:r w:rsidRPr="00121A2C">
        <w:rPr>
          <w:rFonts w:ascii="Times New Roman" w:hAnsi="Times New Roman"/>
          <w:sz w:val="24"/>
          <w:szCs w:val="24"/>
        </w:rPr>
        <w:t>hoe bedroefd tot</w:t>
      </w:r>
      <w:r>
        <w:rPr>
          <w:rFonts w:ascii="Times New Roman" w:hAnsi="Times New Roman"/>
          <w:sz w:val="24"/>
          <w:szCs w:val="24"/>
        </w:rPr>
        <w:t xml:space="preserve"> de </w:t>
      </w:r>
      <w:r w:rsidRPr="00121A2C">
        <w:rPr>
          <w:rFonts w:ascii="Times New Roman" w:hAnsi="Times New Roman"/>
          <w:sz w:val="24"/>
          <w:szCs w:val="24"/>
        </w:rPr>
        <w:t xml:space="preserve">dood toe! en wat anders was daarvan de oorzaak dan Zijn naderend sterven om onzer zonden wil? </w:t>
      </w:r>
    </w:p>
    <w:p w:rsidR="00E25A7A" w:rsidRDefault="00E25A7A" w:rsidP="00073CC7">
      <w:pPr>
        <w:spacing w:after="0"/>
        <w:jc w:val="both"/>
        <w:rPr>
          <w:rFonts w:ascii="Times New Roman" w:hAnsi="Times New Roman"/>
          <w:sz w:val="24"/>
          <w:szCs w:val="24"/>
        </w:rPr>
      </w:pPr>
      <w:r w:rsidRPr="00121A2C">
        <w:rPr>
          <w:rFonts w:ascii="Times New Roman" w:hAnsi="Times New Roman"/>
          <w:sz w:val="24"/>
          <w:szCs w:val="24"/>
        </w:rPr>
        <w:t>Helaas! hoe vaak lachen wij</w:t>
      </w:r>
      <w:r>
        <w:rPr>
          <w:rFonts w:ascii="Times New Roman" w:hAnsi="Times New Roman"/>
          <w:sz w:val="24"/>
          <w:szCs w:val="24"/>
        </w:rPr>
        <w:t xml:space="preserve">, </w:t>
      </w:r>
      <w:r w:rsidRPr="00121A2C">
        <w:rPr>
          <w:rFonts w:ascii="Times New Roman" w:hAnsi="Times New Roman"/>
          <w:sz w:val="24"/>
          <w:szCs w:val="24"/>
        </w:rPr>
        <w:t>arme zondaars! wanneer het verderf komt</w:t>
      </w:r>
      <w:r>
        <w:rPr>
          <w:rFonts w:ascii="Times New Roman" w:hAnsi="Times New Roman"/>
          <w:sz w:val="24"/>
          <w:szCs w:val="24"/>
        </w:rPr>
        <w:t xml:space="preserve">, </w:t>
      </w:r>
      <w:r w:rsidRPr="00121A2C">
        <w:rPr>
          <w:rFonts w:ascii="Times New Roman" w:hAnsi="Times New Roman"/>
          <w:sz w:val="24"/>
          <w:szCs w:val="24"/>
        </w:rPr>
        <w:t xml:space="preserve">ja </w:t>
      </w:r>
      <w:r>
        <w:rPr>
          <w:rFonts w:ascii="Times New Roman" w:hAnsi="Times New Roman"/>
          <w:sz w:val="24"/>
          <w:szCs w:val="24"/>
        </w:rPr>
        <w:t>"</w:t>
      </w:r>
      <w:r w:rsidRPr="00121A2C">
        <w:rPr>
          <w:rFonts w:ascii="Times New Roman" w:hAnsi="Times New Roman"/>
          <w:sz w:val="24"/>
          <w:szCs w:val="24"/>
        </w:rPr>
        <w:t>verheugen ons</w:t>
      </w:r>
      <w:r>
        <w:rPr>
          <w:rFonts w:ascii="Times New Roman" w:hAnsi="Times New Roman"/>
          <w:sz w:val="24"/>
          <w:szCs w:val="24"/>
        </w:rPr>
        <w:t xml:space="preserve">, </w:t>
      </w:r>
      <w:r w:rsidRPr="00121A2C">
        <w:rPr>
          <w:rFonts w:ascii="Times New Roman" w:hAnsi="Times New Roman"/>
          <w:sz w:val="24"/>
          <w:szCs w:val="24"/>
        </w:rPr>
        <w:t>als wij het graf vinden</w:t>
      </w:r>
      <w:r>
        <w:rPr>
          <w:rFonts w:ascii="Times New Roman" w:hAnsi="Times New Roman"/>
          <w:sz w:val="24"/>
          <w:szCs w:val="24"/>
        </w:rPr>
        <w:t xml:space="preserve">", omdat </w:t>
      </w:r>
      <w:r w:rsidRPr="00121A2C">
        <w:rPr>
          <w:rFonts w:ascii="Times New Roman" w:hAnsi="Times New Roman"/>
          <w:sz w:val="24"/>
          <w:szCs w:val="24"/>
        </w:rPr>
        <w:t>wij</w:t>
      </w:r>
      <w:r>
        <w:rPr>
          <w:rFonts w:ascii="Times New Roman" w:hAnsi="Times New Roman"/>
          <w:sz w:val="24"/>
          <w:szCs w:val="24"/>
        </w:rPr>
        <w:t xml:space="preserve"> de </w:t>
      </w:r>
      <w:r w:rsidRPr="00121A2C">
        <w:rPr>
          <w:rFonts w:ascii="Times New Roman" w:hAnsi="Times New Roman"/>
          <w:sz w:val="24"/>
          <w:szCs w:val="24"/>
        </w:rPr>
        <w:t>dood aanmerken als een welkomen bode</w:t>
      </w:r>
      <w:r>
        <w:rPr>
          <w:rFonts w:ascii="Times New Roman" w:hAnsi="Times New Roman"/>
          <w:sz w:val="24"/>
          <w:szCs w:val="24"/>
        </w:rPr>
        <w:t xml:space="preserve">, </w:t>
      </w:r>
      <w:r w:rsidRPr="00121A2C">
        <w:rPr>
          <w:rFonts w:ascii="Times New Roman" w:hAnsi="Times New Roman"/>
          <w:sz w:val="24"/>
          <w:szCs w:val="24"/>
        </w:rPr>
        <w:t>als ons deel</w:t>
      </w:r>
      <w:r>
        <w:rPr>
          <w:rFonts w:ascii="Times New Roman" w:hAnsi="Times New Roman"/>
          <w:sz w:val="24"/>
          <w:szCs w:val="24"/>
        </w:rPr>
        <w:t xml:space="preserve">, </w:t>
      </w:r>
      <w:r w:rsidRPr="00121A2C">
        <w:rPr>
          <w:rFonts w:ascii="Times New Roman" w:hAnsi="Times New Roman"/>
          <w:sz w:val="24"/>
          <w:szCs w:val="24"/>
        </w:rPr>
        <w:t>als een middel om aan de tegenwoordige ellende te ontkomen</w:t>
      </w:r>
      <w:r>
        <w:rPr>
          <w:rFonts w:ascii="Times New Roman" w:hAnsi="Times New Roman"/>
          <w:sz w:val="24"/>
          <w:szCs w:val="24"/>
        </w:rPr>
        <w:t xml:space="preserve">, </w:t>
      </w:r>
      <w:r w:rsidRPr="00121A2C">
        <w:rPr>
          <w:rFonts w:ascii="Times New Roman" w:hAnsi="Times New Roman"/>
          <w:sz w:val="24"/>
          <w:szCs w:val="24"/>
        </w:rPr>
        <w:t>Job 3:22</w:t>
      </w:r>
      <w:r>
        <w:rPr>
          <w:rFonts w:ascii="Times New Roman" w:hAnsi="Times New Roman"/>
          <w:sz w:val="24"/>
          <w:szCs w:val="24"/>
        </w:rPr>
        <w:t>, 1 Cor.</w:t>
      </w:r>
      <w:r w:rsidRPr="00121A2C">
        <w:rPr>
          <w:rFonts w:ascii="Times New Roman" w:hAnsi="Times New Roman"/>
          <w:sz w:val="24"/>
          <w:szCs w:val="24"/>
        </w:rPr>
        <w:t xml:space="preserve"> 3:22. Dit kon Jezus Christus niet</w:t>
      </w:r>
      <w:r>
        <w:rPr>
          <w:rFonts w:ascii="Times New Roman" w:hAnsi="Times New Roman"/>
          <w:sz w:val="24"/>
          <w:szCs w:val="24"/>
        </w:rPr>
        <w:t xml:space="preserve">, omdat </w:t>
      </w:r>
      <w:r w:rsidRPr="00121A2C">
        <w:rPr>
          <w:rFonts w:ascii="Times New Roman" w:hAnsi="Times New Roman"/>
          <w:sz w:val="24"/>
          <w:szCs w:val="24"/>
        </w:rPr>
        <w:t>Hij voor onze zonden stierf</w:t>
      </w:r>
      <w:r>
        <w:rPr>
          <w:rFonts w:ascii="Times New Roman" w:hAnsi="Times New Roman"/>
          <w:sz w:val="24"/>
          <w:szCs w:val="24"/>
        </w:rPr>
        <w:t xml:space="preserve">, </w:t>
      </w:r>
      <w:r w:rsidRPr="00121A2C">
        <w:rPr>
          <w:rFonts w:ascii="Times New Roman" w:hAnsi="Times New Roman"/>
          <w:sz w:val="24"/>
          <w:szCs w:val="24"/>
        </w:rPr>
        <w:t>en dus</w:t>
      </w:r>
      <w:r>
        <w:rPr>
          <w:rFonts w:ascii="Times New Roman" w:hAnsi="Times New Roman"/>
          <w:sz w:val="24"/>
          <w:szCs w:val="24"/>
        </w:rPr>
        <w:t xml:space="preserve">, </w:t>
      </w:r>
      <w:r w:rsidRPr="00121A2C">
        <w:rPr>
          <w:rFonts w:ascii="Times New Roman" w:hAnsi="Times New Roman"/>
          <w:sz w:val="24"/>
          <w:szCs w:val="24"/>
        </w:rPr>
        <w:t>hoe meer de dood naderde</w:t>
      </w:r>
      <w:r>
        <w:rPr>
          <w:rFonts w:ascii="Times New Roman" w:hAnsi="Times New Roman"/>
          <w:sz w:val="24"/>
          <w:szCs w:val="24"/>
        </w:rPr>
        <w:t xml:space="preserve">, </w:t>
      </w:r>
      <w:r w:rsidRPr="00121A2C">
        <w:rPr>
          <w:rFonts w:ascii="Times New Roman" w:hAnsi="Times New Roman"/>
          <w:sz w:val="24"/>
          <w:szCs w:val="24"/>
        </w:rPr>
        <w:t>des te vreselijker en te ontzettender de wrekende hand Gods loodzwaar op Zich voelde drukken. Daarom overviel Hem die geduchte strijd</w:t>
      </w:r>
      <w:r>
        <w:rPr>
          <w:rFonts w:ascii="Times New Roman" w:hAnsi="Times New Roman"/>
          <w:sz w:val="24"/>
          <w:szCs w:val="24"/>
        </w:rPr>
        <w:t xml:space="preserve">, </w:t>
      </w:r>
      <w:r w:rsidRPr="00121A2C">
        <w:rPr>
          <w:rFonts w:ascii="Times New Roman" w:hAnsi="Times New Roman"/>
          <w:sz w:val="24"/>
          <w:szCs w:val="24"/>
        </w:rPr>
        <w:t>die Hem het bloedige zweet uitperste</w:t>
      </w:r>
      <w:r>
        <w:rPr>
          <w:rFonts w:ascii="Times New Roman" w:hAnsi="Times New Roman"/>
          <w:sz w:val="24"/>
          <w:szCs w:val="24"/>
        </w:rPr>
        <w:t xml:space="preserve">, </w:t>
      </w:r>
      <w:r w:rsidRPr="00121A2C">
        <w:rPr>
          <w:rFonts w:ascii="Times New Roman" w:hAnsi="Times New Roman"/>
          <w:sz w:val="24"/>
          <w:szCs w:val="24"/>
        </w:rPr>
        <w:t>niet gelijk ons</w:t>
      </w:r>
      <w:r>
        <w:rPr>
          <w:rFonts w:ascii="Times New Roman" w:hAnsi="Times New Roman"/>
          <w:sz w:val="24"/>
          <w:szCs w:val="24"/>
        </w:rPr>
        <w:t xml:space="preserve">, </w:t>
      </w:r>
      <w:r w:rsidRPr="00121A2C">
        <w:rPr>
          <w:rFonts w:ascii="Times New Roman" w:hAnsi="Times New Roman"/>
          <w:sz w:val="24"/>
          <w:szCs w:val="24"/>
        </w:rPr>
        <w:t xml:space="preserve">wanneer ziel en lichaam gescheiden worden: </w:t>
      </w:r>
      <w:r>
        <w:rPr>
          <w:rFonts w:ascii="Times New Roman" w:hAnsi="Times New Roman"/>
          <w:sz w:val="24"/>
          <w:szCs w:val="24"/>
        </w:rPr>
        <w:t>"</w:t>
      </w:r>
      <w:r w:rsidRPr="00121A2C">
        <w:rPr>
          <w:rFonts w:ascii="Times New Roman" w:hAnsi="Times New Roman"/>
          <w:sz w:val="24"/>
          <w:szCs w:val="24"/>
        </w:rPr>
        <w:t>En in zwaren strijd zijnde</w:t>
      </w:r>
      <w:r>
        <w:rPr>
          <w:rFonts w:ascii="Times New Roman" w:hAnsi="Times New Roman"/>
          <w:sz w:val="24"/>
          <w:szCs w:val="24"/>
        </w:rPr>
        <w:t xml:space="preserve">, </w:t>
      </w:r>
      <w:r w:rsidRPr="00121A2C">
        <w:rPr>
          <w:rFonts w:ascii="Times New Roman" w:hAnsi="Times New Roman"/>
          <w:sz w:val="24"/>
          <w:szCs w:val="24"/>
        </w:rPr>
        <w:t>bad Hij te ernstiger</w:t>
      </w:r>
      <w:r>
        <w:rPr>
          <w:rFonts w:ascii="Times New Roman" w:hAnsi="Times New Roman"/>
          <w:sz w:val="24"/>
          <w:szCs w:val="24"/>
        </w:rPr>
        <w:t>. E</w:t>
      </w:r>
      <w:r w:rsidRPr="00121A2C">
        <w:rPr>
          <w:rFonts w:ascii="Times New Roman" w:hAnsi="Times New Roman"/>
          <w:sz w:val="24"/>
          <w:szCs w:val="24"/>
        </w:rPr>
        <w:t>n Zijn zweet werd gelijk grote droppelen bloeds</w:t>
      </w:r>
      <w:r>
        <w:rPr>
          <w:rFonts w:ascii="Times New Roman" w:hAnsi="Times New Roman"/>
          <w:sz w:val="24"/>
          <w:szCs w:val="24"/>
        </w:rPr>
        <w:t xml:space="preserve">, </w:t>
      </w:r>
      <w:r w:rsidRPr="00121A2C">
        <w:rPr>
          <w:rFonts w:ascii="Times New Roman" w:hAnsi="Times New Roman"/>
          <w:sz w:val="24"/>
          <w:szCs w:val="24"/>
        </w:rPr>
        <w:t>die op de aarde afliepen</w:t>
      </w:r>
      <w:r>
        <w:rPr>
          <w:rFonts w:ascii="Times New Roman" w:hAnsi="Times New Roman"/>
          <w:sz w:val="24"/>
          <w:szCs w:val="24"/>
        </w:rPr>
        <w:t xml:space="preserve">", </w:t>
      </w:r>
      <w:r w:rsidRPr="00121A2C">
        <w:rPr>
          <w:rFonts w:ascii="Times New Roman" w:hAnsi="Times New Roman"/>
          <w:sz w:val="24"/>
          <w:szCs w:val="24"/>
        </w:rPr>
        <w:t>Lukas 22:44</w:t>
      </w:r>
      <w:r>
        <w:rPr>
          <w:rFonts w:ascii="Times New Roman" w:hAnsi="Times New Roman"/>
          <w:sz w:val="24"/>
          <w:szCs w:val="24"/>
        </w:rPr>
        <w:t xml:space="preserve">. </w:t>
      </w:r>
    </w:p>
    <w:p w:rsidR="00E25A7A" w:rsidRDefault="00E25A7A" w:rsidP="00073CC7">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vraag: wat kan daarvan de oorzaak geweest zijn</w:t>
      </w:r>
      <w:r>
        <w:rPr>
          <w:rFonts w:ascii="Times New Roman" w:hAnsi="Times New Roman"/>
          <w:sz w:val="24"/>
          <w:szCs w:val="24"/>
        </w:rPr>
        <w:t xml:space="preserve">, </w:t>
      </w:r>
      <w:r w:rsidRPr="00121A2C">
        <w:rPr>
          <w:rFonts w:ascii="Times New Roman" w:hAnsi="Times New Roman"/>
          <w:sz w:val="24"/>
          <w:szCs w:val="24"/>
        </w:rPr>
        <w:t>dan dat de dood met zijn prikkel op Hem aankwam</w:t>
      </w:r>
      <w:r>
        <w:rPr>
          <w:rFonts w:ascii="Times New Roman" w:hAnsi="Times New Roman"/>
          <w:sz w:val="24"/>
          <w:szCs w:val="24"/>
        </w:rPr>
        <w:t xml:space="preserve">? Indien </w:t>
      </w:r>
      <w:r w:rsidRPr="00121A2C">
        <w:rPr>
          <w:rFonts w:ascii="Times New Roman" w:hAnsi="Times New Roman"/>
          <w:sz w:val="24"/>
          <w:szCs w:val="24"/>
        </w:rPr>
        <w:t>Jezus Christus alleen als martelaar voor</w:t>
      </w:r>
      <w:r>
        <w:rPr>
          <w:rFonts w:ascii="Times New Roman" w:hAnsi="Times New Roman"/>
          <w:sz w:val="24"/>
          <w:szCs w:val="24"/>
        </w:rPr>
        <w:t xml:space="preserve"> zijn </w:t>
      </w:r>
      <w:r w:rsidRPr="00121A2C">
        <w:rPr>
          <w:rFonts w:ascii="Times New Roman" w:hAnsi="Times New Roman"/>
          <w:sz w:val="24"/>
          <w:szCs w:val="24"/>
        </w:rPr>
        <w:t>leer en deugd gestorven ware</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Hij</w:t>
      </w:r>
      <w:r>
        <w:rPr>
          <w:rFonts w:ascii="Times New Roman" w:hAnsi="Times New Roman"/>
          <w:sz w:val="24"/>
          <w:szCs w:val="24"/>
        </w:rPr>
        <w:t xml:space="preserve"> die </w:t>
      </w:r>
      <w:r w:rsidRPr="00121A2C">
        <w:rPr>
          <w:rFonts w:ascii="Times New Roman" w:hAnsi="Times New Roman"/>
          <w:sz w:val="24"/>
          <w:szCs w:val="24"/>
        </w:rPr>
        <w:t>dood ongetwijfeld zeer gemakkelijk gedragen hebben</w:t>
      </w:r>
      <w:r>
        <w:rPr>
          <w:rFonts w:ascii="Times New Roman" w:hAnsi="Times New Roman"/>
          <w:sz w:val="24"/>
          <w:szCs w:val="24"/>
        </w:rPr>
        <w:t xml:space="preserve">, </w:t>
      </w:r>
      <w:r w:rsidRPr="00121A2C">
        <w:rPr>
          <w:rFonts w:ascii="Times New Roman" w:hAnsi="Times New Roman"/>
          <w:sz w:val="24"/>
          <w:szCs w:val="24"/>
        </w:rPr>
        <w:t>en toch</w:t>
      </w:r>
      <w:r>
        <w:rPr>
          <w:rFonts w:ascii="Times New Roman" w:hAnsi="Times New Roman"/>
          <w:sz w:val="24"/>
          <w:szCs w:val="24"/>
        </w:rPr>
        <w:t xml:space="preserve">, </w:t>
      </w:r>
      <w:r w:rsidRPr="00121A2C">
        <w:rPr>
          <w:rFonts w:ascii="Times New Roman" w:hAnsi="Times New Roman"/>
          <w:sz w:val="24"/>
          <w:szCs w:val="24"/>
        </w:rPr>
        <w:t>ook daarvoor stierf Hij</w:t>
      </w:r>
      <w:r>
        <w:rPr>
          <w:rFonts w:ascii="Times New Roman" w:hAnsi="Times New Roman"/>
          <w:sz w:val="24"/>
          <w:szCs w:val="24"/>
        </w:rPr>
        <w:t xml:space="preserve">, </w:t>
      </w:r>
      <w:r w:rsidRPr="00121A2C">
        <w:rPr>
          <w:rFonts w:ascii="Times New Roman" w:hAnsi="Times New Roman"/>
          <w:sz w:val="24"/>
          <w:szCs w:val="24"/>
        </w:rPr>
        <w:t xml:space="preserve">gelijk de Apostel Paulus getuigt: </w:t>
      </w:r>
      <w:r>
        <w:rPr>
          <w:rFonts w:ascii="Times New Roman" w:hAnsi="Times New Roman"/>
          <w:sz w:val="24"/>
          <w:szCs w:val="24"/>
        </w:rPr>
        <w:t>"</w:t>
      </w:r>
      <w:r w:rsidRPr="00121A2C">
        <w:rPr>
          <w:rFonts w:ascii="Times New Roman" w:hAnsi="Times New Roman"/>
          <w:sz w:val="24"/>
          <w:szCs w:val="24"/>
        </w:rPr>
        <w:t>Hij heeft het kruis verdragen en de schande veracht</w:t>
      </w:r>
      <w:r>
        <w:rPr>
          <w:rFonts w:ascii="Times New Roman" w:hAnsi="Times New Roman"/>
          <w:sz w:val="24"/>
          <w:szCs w:val="24"/>
        </w:rPr>
        <w:t xml:space="preserve">", Hebr. </w:t>
      </w:r>
      <w:r w:rsidRPr="00121A2C">
        <w:rPr>
          <w:rFonts w:ascii="Times New Roman" w:hAnsi="Times New Roman"/>
          <w:sz w:val="24"/>
          <w:szCs w:val="24"/>
        </w:rPr>
        <w:t xml:space="preserve">12:2. </w:t>
      </w:r>
    </w:p>
    <w:p w:rsidR="00E25A7A" w:rsidRDefault="00E25A7A" w:rsidP="00073CC7">
      <w:pPr>
        <w:spacing w:after="0"/>
        <w:jc w:val="both"/>
        <w:rPr>
          <w:rFonts w:ascii="Times New Roman" w:hAnsi="Times New Roman"/>
          <w:sz w:val="24"/>
          <w:szCs w:val="24"/>
        </w:rPr>
      </w:pPr>
      <w:r w:rsidRPr="00121A2C">
        <w:rPr>
          <w:rFonts w:ascii="Times New Roman" w:hAnsi="Times New Roman"/>
          <w:sz w:val="24"/>
          <w:szCs w:val="24"/>
        </w:rPr>
        <w:t>Hoe hebben de martelaren</w:t>
      </w:r>
      <w:r>
        <w:rPr>
          <w:rFonts w:ascii="Times New Roman" w:hAnsi="Times New Roman"/>
          <w:sz w:val="24"/>
          <w:szCs w:val="24"/>
        </w:rPr>
        <w:t xml:space="preserve"> de </w:t>
      </w:r>
      <w:r w:rsidRPr="00121A2C">
        <w:rPr>
          <w:rFonts w:ascii="Times New Roman" w:hAnsi="Times New Roman"/>
          <w:sz w:val="24"/>
          <w:szCs w:val="24"/>
        </w:rPr>
        <w:t>dood veracht</w:t>
      </w:r>
      <w:r>
        <w:rPr>
          <w:rFonts w:ascii="Times New Roman" w:hAnsi="Times New Roman"/>
          <w:sz w:val="24"/>
          <w:szCs w:val="24"/>
        </w:rPr>
        <w:t xml:space="preserve">, </w:t>
      </w:r>
      <w:r w:rsidRPr="00121A2C">
        <w:rPr>
          <w:rFonts w:ascii="Times New Roman" w:hAnsi="Times New Roman"/>
          <w:sz w:val="24"/>
          <w:szCs w:val="24"/>
        </w:rPr>
        <w:t>en als het</w:t>
      </w:r>
      <w:r>
        <w:rPr>
          <w:rFonts w:ascii="Times New Roman" w:hAnsi="Times New Roman"/>
          <w:sz w:val="24"/>
          <w:szCs w:val="24"/>
        </w:rPr>
        <w:t xml:space="preserve"> was </w:t>
      </w:r>
      <w:r w:rsidRPr="00121A2C">
        <w:rPr>
          <w:rFonts w:ascii="Times New Roman" w:hAnsi="Times New Roman"/>
          <w:sz w:val="24"/>
          <w:szCs w:val="24"/>
        </w:rPr>
        <w:t>niets gerekend</w:t>
      </w:r>
      <w:r>
        <w:rPr>
          <w:rFonts w:ascii="Times New Roman" w:hAnsi="Times New Roman"/>
          <w:sz w:val="24"/>
          <w:szCs w:val="24"/>
        </w:rPr>
        <w:t xml:space="preserve">, omdat </w:t>
      </w:r>
      <w:r w:rsidRPr="00121A2C">
        <w:rPr>
          <w:rFonts w:ascii="Times New Roman" w:hAnsi="Times New Roman"/>
          <w:sz w:val="24"/>
          <w:szCs w:val="24"/>
        </w:rPr>
        <w:t>zij vrede hadden met God door Jezus Christus</w:t>
      </w:r>
      <w:r>
        <w:rPr>
          <w:rFonts w:ascii="Times New Roman" w:hAnsi="Times New Roman"/>
          <w:sz w:val="24"/>
          <w:szCs w:val="24"/>
        </w:rPr>
        <w:t xml:space="preserve">, </w:t>
      </w:r>
      <w:r w:rsidRPr="00121A2C">
        <w:rPr>
          <w:rFonts w:ascii="Times New Roman" w:hAnsi="Times New Roman"/>
          <w:sz w:val="24"/>
          <w:szCs w:val="24"/>
        </w:rPr>
        <w:t>de wreedste folteringen met blijdschap dragende</w:t>
      </w:r>
      <w:r>
        <w:rPr>
          <w:rFonts w:ascii="Times New Roman" w:hAnsi="Times New Roman"/>
          <w:sz w:val="24"/>
          <w:szCs w:val="24"/>
        </w:rPr>
        <w:t xml:space="preserve">, </w:t>
      </w:r>
      <w:r w:rsidRPr="00121A2C">
        <w:rPr>
          <w:rFonts w:ascii="Times New Roman" w:hAnsi="Times New Roman"/>
          <w:sz w:val="24"/>
          <w:szCs w:val="24"/>
        </w:rPr>
        <w:t>welke moeite mensen en duivelen zich ook gaven om hen nog meer te pijnigen! Zo kon Jezus Christus niet sterven</w:t>
      </w:r>
      <w:r>
        <w:rPr>
          <w:rFonts w:ascii="Times New Roman" w:hAnsi="Times New Roman"/>
          <w:sz w:val="24"/>
          <w:szCs w:val="24"/>
        </w:rPr>
        <w:t xml:space="preserve">, </w:t>
      </w:r>
      <w:r w:rsidRPr="00121A2C">
        <w:rPr>
          <w:rFonts w:ascii="Times New Roman" w:hAnsi="Times New Roman"/>
          <w:sz w:val="24"/>
          <w:szCs w:val="24"/>
        </w:rPr>
        <w:t>omdat Hij een slachtoffer was voor onze zonden</w:t>
      </w:r>
      <w:r>
        <w:rPr>
          <w:rFonts w:ascii="Times New Roman" w:hAnsi="Times New Roman"/>
          <w:sz w:val="24"/>
          <w:szCs w:val="24"/>
        </w:rPr>
        <w:t xml:space="preserve">, </w:t>
      </w:r>
      <w:r w:rsidRPr="00121A2C">
        <w:rPr>
          <w:rFonts w:ascii="Times New Roman" w:hAnsi="Times New Roman"/>
          <w:sz w:val="24"/>
          <w:szCs w:val="24"/>
        </w:rPr>
        <w:t>Hij stierf en droeg</w:t>
      </w:r>
      <w:r>
        <w:rPr>
          <w:rFonts w:ascii="Times New Roman" w:hAnsi="Times New Roman"/>
          <w:sz w:val="24"/>
          <w:szCs w:val="24"/>
        </w:rPr>
        <w:t xml:space="preserve"> de </w:t>
      </w:r>
      <w:r w:rsidRPr="00121A2C">
        <w:rPr>
          <w:rFonts w:ascii="Times New Roman" w:hAnsi="Times New Roman"/>
          <w:sz w:val="24"/>
          <w:szCs w:val="24"/>
        </w:rPr>
        <w:t xml:space="preserve">vloek onzer ongerechtigheid. </w:t>
      </w:r>
    </w:p>
    <w:p w:rsidR="00E25A7A" w:rsidRDefault="00E25A7A" w:rsidP="00073CC7">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mijn </w:t>
      </w:r>
      <w:r w:rsidRPr="00121A2C">
        <w:rPr>
          <w:rFonts w:ascii="Times New Roman" w:hAnsi="Times New Roman"/>
          <w:sz w:val="24"/>
          <w:szCs w:val="24"/>
        </w:rPr>
        <w:t>broeders! Christus stierf vele doden tegelijk</w:t>
      </w:r>
      <w:r>
        <w:rPr>
          <w:rFonts w:ascii="Times New Roman" w:hAnsi="Times New Roman"/>
          <w:sz w:val="24"/>
          <w:szCs w:val="24"/>
        </w:rPr>
        <w:t>, "</w:t>
      </w:r>
      <w:r w:rsidRPr="00121A2C">
        <w:rPr>
          <w:rFonts w:ascii="Times New Roman" w:hAnsi="Times New Roman"/>
          <w:sz w:val="24"/>
          <w:szCs w:val="24"/>
        </w:rPr>
        <w:t>men heeft Zijn graf bij de goddelozen gesteld</w:t>
      </w:r>
      <w:r>
        <w:rPr>
          <w:rFonts w:ascii="Times New Roman" w:hAnsi="Times New Roman"/>
          <w:sz w:val="24"/>
          <w:szCs w:val="24"/>
        </w:rPr>
        <w:t xml:space="preserve">, </w:t>
      </w:r>
      <w:r w:rsidRPr="00121A2C">
        <w:rPr>
          <w:rFonts w:ascii="Times New Roman" w:hAnsi="Times New Roman"/>
          <w:sz w:val="24"/>
          <w:szCs w:val="24"/>
        </w:rPr>
        <w:t>en Hij is bij de rijken in Zijn dood geweest</w:t>
      </w:r>
      <w:r>
        <w:rPr>
          <w:rFonts w:ascii="Times New Roman" w:hAnsi="Times New Roman"/>
          <w:sz w:val="24"/>
          <w:szCs w:val="24"/>
        </w:rPr>
        <w:t xml:space="preserve">", </w:t>
      </w:r>
      <w:r w:rsidRPr="00121A2C">
        <w:rPr>
          <w:rFonts w:ascii="Times New Roman" w:hAnsi="Times New Roman"/>
          <w:sz w:val="24"/>
          <w:szCs w:val="24"/>
        </w:rPr>
        <w:t>Jesaja 53:9</w:t>
      </w:r>
      <w:r>
        <w:rPr>
          <w:rFonts w:ascii="Times New Roman" w:hAnsi="Times New Roman"/>
          <w:sz w:val="24"/>
          <w:szCs w:val="24"/>
        </w:rPr>
        <w:t>. Z</w:t>
      </w:r>
      <w:r w:rsidRPr="00121A2C">
        <w:rPr>
          <w:rFonts w:ascii="Times New Roman" w:hAnsi="Times New Roman"/>
          <w:sz w:val="24"/>
          <w:szCs w:val="24"/>
        </w:rPr>
        <w:t>ie hoe vele duizenden zalig zullen worden</w:t>
      </w:r>
      <w:r>
        <w:rPr>
          <w:rFonts w:ascii="Times New Roman" w:hAnsi="Times New Roman"/>
          <w:sz w:val="24"/>
          <w:szCs w:val="24"/>
        </w:rPr>
        <w:t xml:space="preserve">, </w:t>
      </w:r>
      <w:r w:rsidRPr="00121A2C">
        <w:rPr>
          <w:rFonts w:ascii="Times New Roman" w:hAnsi="Times New Roman"/>
          <w:sz w:val="24"/>
          <w:szCs w:val="24"/>
        </w:rPr>
        <w:t>zo vele doden moest Christus sterven</w:t>
      </w:r>
      <w:r>
        <w:rPr>
          <w:rFonts w:ascii="Times New Roman" w:hAnsi="Times New Roman"/>
          <w:sz w:val="24"/>
          <w:szCs w:val="24"/>
        </w:rPr>
        <w:t xml:space="preserve">, </w:t>
      </w:r>
      <w:r w:rsidRPr="00121A2C">
        <w:rPr>
          <w:rFonts w:ascii="Times New Roman" w:hAnsi="Times New Roman"/>
          <w:sz w:val="24"/>
          <w:szCs w:val="24"/>
        </w:rPr>
        <w:t>en toch stierf Hij slechts eenmaal. Hij stierf</w:t>
      </w:r>
      <w:r>
        <w:rPr>
          <w:rFonts w:ascii="Times New Roman" w:hAnsi="Times New Roman"/>
          <w:sz w:val="24"/>
          <w:szCs w:val="24"/>
        </w:rPr>
        <w:t xml:space="preserve"> uw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Hij stierf</w:t>
      </w:r>
      <w:r>
        <w:rPr>
          <w:rFonts w:ascii="Times New Roman" w:hAnsi="Times New Roman"/>
          <w:sz w:val="24"/>
          <w:szCs w:val="24"/>
        </w:rPr>
        <w:t xml:space="preserve"> mijn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dood van een iegelijk</w:t>
      </w:r>
      <w:r>
        <w:rPr>
          <w:rFonts w:ascii="Times New Roman" w:hAnsi="Times New Roman"/>
          <w:sz w:val="24"/>
          <w:szCs w:val="24"/>
        </w:rPr>
        <w:t xml:space="preserve">, </w:t>
      </w:r>
      <w:r w:rsidRPr="00121A2C">
        <w:rPr>
          <w:rFonts w:ascii="Times New Roman" w:hAnsi="Times New Roman"/>
          <w:sz w:val="24"/>
          <w:szCs w:val="24"/>
        </w:rPr>
        <w:t>die daardoor van</w:t>
      </w:r>
      <w:r>
        <w:rPr>
          <w:rFonts w:ascii="Times New Roman" w:hAnsi="Times New Roman"/>
          <w:sz w:val="24"/>
          <w:szCs w:val="24"/>
        </w:rPr>
        <w:t xml:space="preserve"> de </w:t>
      </w:r>
      <w:r w:rsidRPr="00121A2C">
        <w:rPr>
          <w:rFonts w:ascii="Times New Roman" w:hAnsi="Times New Roman"/>
          <w:sz w:val="24"/>
          <w:szCs w:val="24"/>
        </w:rPr>
        <w:t>eeuwige toorn Gods verlost wordt</w:t>
      </w:r>
      <w:r>
        <w:rPr>
          <w:rFonts w:ascii="Times New Roman" w:hAnsi="Times New Roman"/>
          <w:sz w:val="24"/>
          <w:szCs w:val="24"/>
        </w:rPr>
        <w:t xml:space="preserve">. </w:t>
      </w:r>
    </w:p>
    <w:p w:rsidR="00E25A7A" w:rsidRDefault="00E25A7A" w:rsidP="00073CC7">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dan beweren sommigen</w:t>
      </w:r>
      <w:r>
        <w:rPr>
          <w:rFonts w:ascii="Times New Roman" w:hAnsi="Times New Roman"/>
          <w:sz w:val="24"/>
          <w:szCs w:val="24"/>
        </w:rPr>
        <w:t xml:space="preserve">, </w:t>
      </w:r>
      <w:r w:rsidRPr="00121A2C">
        <w:rPr>
          <w:rFonts w:ascii="Times New Roman" w:hAnsi="Times New Roman"/>
          <w:sz w:val="24"/>
          <w:szCs w:val="24"/>
        </w:rPr>
        <w:t>dat deze smarten en dit bloedzweet niet werkelijkheid</w:t>
      </w:r>
      <w:r>
        <w:rPr>
          <w:rFonts w:ascii="Times New Roman" w:hAnsi="Times New Roman"/>
          <w:sz w:val="24"/>
          <w:szCs w:val="24"/>
        </w:rPr>
        <w:t>, maar</w:t>
      </w:r>
      <w:r w:rsidRPr="00121A2C">
        <w:rPr>
          <w:rFonts w:ascii="Times New Roman" w:hAnsi="Times New Roman"/>
          <w:sz w:val="24"/>
          <w:szCs w:val="24"/>
        </w:rPr>
        <w:t xml:space="preserve"> slechts schijn waren</w:t>
      </w:r>
      <w:r>
        <w:rPr>
          <w:rFonts w:ascii="Times New Roman" w:hAnsi="Times New Roman"/>
          <w:sz w:val="24"/>
          <w:szCs w:val="24"/>
        </w:rPr>
        <w:t>. K</w:t>
      </w:r>
      <w:r w:rsidRPr="00121A2C">
        <w:rPr>
          <w:rFonts w:ascii="Times New Roman" w:hAnsi="Times New Roman"/>
          <w:sz w:val="24"/>
          <w:szCs w:val="24"/>
        </w:rPr>
        <w:t>an men grievender belediging voor Jezus Christus uitdenken</w:t>
      </w:r>
      <w:r>
        <w:rPr>
          <w:rFonts w:ascii="Times New Roman" w:hAnsi="Times New Roman"/>
          <w:sz w:val="24"/>
          <w:szCs w:val="24"/>
        </w:rPr>
        <w:t xml:space="preserve">, </w:t>
      </w:r>
      <w:r w:rsidRPr="00121A2C">
        <w:rPr>
          <w:rFonts w:ascii="Times New Roman" w:hAnsi="Times New Roman"/>
          <w:sz w:val="24"/>
          <w:szCs w:val="24"/>
        </w:rPr>
        <w:t>die alles met de meest ongeveinsde oprechtheid verrichtte? Het waren onze zonden</w:t>
      </w:r>
      <w:r>
        <w:rPr>
          <w:rFonts w:ascii="Times New Roman" w:hAnsi="Times New Roman"/>
          <w:sz w:val="24"/>
          <w:szCs w:val="24"/>
        </w:rPr>
        <w:t xml:space="preserve">, </w:t>
      </w:r>
      <w:r w:rsidRPr="00121A2C">
        <w:rPr>
          <w:rFonts w:ascii="Times New Roman" w:hAnsi="Times New Roman"/>
          <w:sz w:val="24"/>
          <w:szCs w:val="24"/>
        </w:rPr>
        <w:t>die Hij door Zijnen dood van ons wegnam</w:t>
      </w:r>
      <w:r>
        <w:rPr>
          <w:rFonts w:ascii="Times New Roman" w:hAnsi="Times New Roman"/>
          <w:sz w:val="24"/>
          <w:szCs w:val="24"/>
        </w:rPr>
        <w:t xml:space="preserve">, </w:t>
      </w:r>
      <w:r w:rsidRPr="00121A2C">
        <w:rPr>
          <w:rFonts w:ascii="Times New Roman" w:hAnsi="Times New Roman"/>
          <w:sz w:val="24"/>
          <w:szCs w:val="24"/>
        </w:rPr>
        <w:t>en de vloek der wet</w:t>
      </w:r>
      <w:r>
        <w:rPr>
          <w:rFonts w:ascii="Times New Roman" w:hAnsi="Times New Roman"/>
          <w:sz w:val="24"/>
          <w:szCs w:val="24"/>
        </w:rPr>
        <w:t xml:space="preserve">, die </w:t>
      </w:r>
      <w:r w:rsidRPr="00121A2C">
        <w:rPr>
          <w:rFonts w:ascii="Times New Roman" w:hAnsi="Times New Roman"/>
          <w:sz w:val="24"/>
          <w:szCs w:val="24"/>
        </w:rPr>
        <w:t>Hij in onze plaats droeg</w:t>
      </w:r>
      <w:r>
        <w:rPr>
          <w:rFonts w:ascii="Times New Roman" w:hAnsi="Times New Roman"/>
          <w:sz w:val="24"/>
          <w:szCs w:val="24"/>
        </w:rPr>
        <w:t xml:space="preserve">, </w:t>
      </w:r>
      <w:r w:rsidRPr="00121A2C">
        <w:rPr>
          <w:rFonts w:ascii="Times New Roman" w:hAnsi="Times New Roman"/>
          <w:sz w:val="24"/>
          <w:szCs w:val="24"/>
        </w:rPr>
        <w:t xml:space="preserve">waardoor Zijn sterven zo bitter gemaakt werd. </w:t>
      </w:r>
      <w:r>
        <w:rPr>
          <w:rFonts w:ascii="Times New Roman" w:hAnsi="Times New Roman"/>
          <w:sz w:val="24"/>
          <w:szCs w:val="24"/>
        </w:rPr>
        <w:t>"</w:t>
      </w:r>
      <w:r w:rsidRPr="00121A2C">
        <w:rPr>
          <w:rFonts w:ascii="Times New Roman" w:hAnsi="Times New Roman"/>
          <w:sz w:val="24"/>
          <w:szCs w:val="24"/>
        </w:rPr>
        <w:t>Christus is het</w:t>
      </w:r>
      <w:r>
        <w:rPr>
          <w:rFonts w:ascii="Times New Roman" w:hAnsi="Times New Roman"/>
          <w:sz w:val="24"/>
          <w:szCs w:val="24"/>
        </w:rPr>
        <w:t xml:space="preserve">, </w:t>
      </w:r>
      <w:r w:rsidRPr="00121A2C">
        <w:rPr>
          <w:rFonts w:ascii="Times New Roman" w:hAnsi="Times New Roman"/>
          <w:sz w:val="24"/>
          <w:szCs w:val="24"/>
        </w:rPr>
        <w:t>die gestorven is</w:t>
      </w:r>
      <w:r>
        <w:rPr>
          <w:rFonts w:ascii="Times New Roman" w:hAnsi="Times New Roman"/>
          <w:sz w:val="24"/>
          <w:szCs w:val="24"/>
        </w:rPr>
        <w:t xml:space="preserve">", </w:t>
      </w:r>
      <w:r w:rsidRPr="00121A2C">
        <w:rPr>
          <w:rFonts w:ascii="Times New Roman" w:hAnsi="Times New Roman"/>
          <w:sz w:val="24"/>
          <w:szCs w:val="24"/>
        </w:rPr>
        <w:t>zegt de Apostel</w:t>
      </w:r>
      <w:r>
        <w:rPr>
          <w:rFonts w:ascii="Times New Roman" w:hAnsi="Times New Roman"/>
          <w:sz w:val="24"/>
          <w:szCs w:val="24"/>
        </w:rPr>
        <w:t xml:space="preserve">, </w:t>
      </w:r>
      <w:r w:rsidRPr="00121A2C">
        <w:rPr>
          <w:rFonts w:ascii="Times New Roman" w:hAnsi="Times New Roman"/>
          <w:sz w:val="24"/>
          <w:szCs w:val="24"/>
        </w:rPr>
        <w:t>en het is</w:t>
      </w:r>
      <w:r>
        <w:rPr>
          <w:rFonts w:ascii="Times New Roman" w:hAnsi="Times New Roman"/>
          <w:sz w:val="24"/>
          <w:szCs w:val="24"/>
        </w:rPr>
        <w:t xml:space="preserve">, </w:t>
      </w:r>
      <w:r w:rsidRPr="00121A2C">
        <w:rPr>
          <w:rFonts w:ascii="Times New Roman" w:hAnsi="Times New Roman"/>
          <w:sz w:val="24"/>
          <w:szCs w:val="24"/>
        </w:rPr>
        <w:t>alsof Hij door deze woorden wil te kennen geven</w:t>
      </w:r>
      <w:r>
        <w:rPr>
          <w:rFonts w:ascii="Times New Roman" w:hAnsi="Times New Roman"/>
          <w:sz w:val="24"/>
          <w:szCs w:val="24"/>
        </w:rPr>
        <w:t xml:space="preserve">, </w:t>
      </w:r>
      <w:r w:rsidRPr="00121A2C">
        <w:rPr>
          <w:rFonts w:ascii="Times New Roman" w:hAnsi="Times New Roman"/>
          <w:sz w:val="24"/>
          <w:szCs w:val="24"/>
        </w:rPr>
        <w:t>dat niemand ooit gestorven is behalve Christus</w:t>
      </w:r>
      <w:r>
        <w:rPr>
          <w:rFonts w:ascii="Times New Roman" w:hAnsi="Times New Roman"/>
          <w:sz w:val="24"/>
          <w:szCs w:val="24"/>
        </w:rPr>
        <w:t xml:space="preserve">, </w:t>
      </w:r>
      <w:r w:rsidRPr="00121A2C">
        <w:rPr>
          <w:rFonts w:ascii="Times New Roman" w:hAnsi="Times New Roman"/>
          <w:sz w:val="24"/>
          <w:szCs w:val="24"/>
        </w:rPr>
        <w:t>want inderdaad stierf nimmer iemand</w:t>
      </w:r>
      <w:r>
        <w:rPr>
          <w:rFonts w:ascii="Times New Roman" w:hAnsi="Times New Roman"/>
          <w:sz w:val="24"/>
          <w:szCs w:val="24"/>
        </w:rPr>
        <w:t xml:space="preserve"> een </w:t>
      </w:r>
      <w:r w:rsidRPr="00121A2C">
        <w:rPr>
          <w:rFonts w:ascii="Times New Roman" w:hAnsi="Times New Roman"/>
          <w:sz w:val="24"/>
          <w:szCs w:val="24"/>
        </w:rPr>
        <w:t>dood gelijk</w:t>
      </w:r>
      <w:r>
        <w:rPr>
          <w:rFonts w:ascii="Times New Roman" w:hAnsi="Times New Roman"/>
          <w:sz w:val="24"/>
          <w:szCs w:val="24"/>
        </w:rPr>
        <w:t xml:space="preserve"> de </w:t>
      </w:r>
      <w:r w:rsidRPr="00121A2C">
        <w:rPr>
          <w:rFonts w:ascii="Times New Roman" w:hAnsi="Times New Roman"/>
          <w:sz w:val="24"/>
          <w:szCs w:val="24"/>
        </w:rPr>
        <w:t>Zijnen</w:t>
      </w:r>
      <w:r>
        <w:rPr>
          <w:rFonts w:ascii="Times New Roman" w:hAnsi="Times New Roman"/>
          <w:sz w:val="24"/>
          <w:szCs w:val="24"/>
        </w:rPr>
        <w:t>, Rom.</w:t>
      </w:r>
      <w:r w:rsidRPr="00121A2C">
        <w:rPr>
          <w:rFonts w:ascii="Times New Roman" w:hAnsi="Times New Roman"/>
          <w:sz w:val="24"/>
          <w:szCs w:val="24"/>
        </w:rPr>
        <w:t xml:space="preserve"> 8:34. </w:t>
      </w:r>
    </w:p>
    <w:p w:rsidR="00E25A7A" w:rsidRDefault="00E25A7A" w:rsidP="00073CC7">
      <w:pPr>
        <w:spacing w:after="0"/>
        <w:jc w:val="both"/>
        <w:rPr>
          <w:rFonts w:ascii="Times New Roman" w:hAnsi="Times New Roman"/>
          <w:sz w:val="24"/>
          <w:szCs w:val="24"/>
        </w:rPr>
      </w:pPr>
      <w:r w:rsidRPr="00121A2C">
        <w:rPr>
          <w:rFonts w:ascii="Times New Roman" w:hAnsi="Times New Roman"/>
          <w:sz w:val="24"/>
          <w:szCs w:val="24"/>
        </w:rPr>
        <w:t>De dood</w:t>
      </w:r>
      <w:r>
        <w:rPr>
          <w:rFonts w:ascii="Times New Roman" w:hAnsi="Times New Roman"/>
          <w:sz w:val="24"/>
          <w:szCs w:val="24"/>
        </w:rPr>
        <w:t xml:space="preserve">, </w:t>
      </w:r>
      <w:r w:rsidRPr="00121A2C">
        <w:rPr>
          <w:rFonts w:ascii="Times New Roman" w:hAnsi="Times New Roman"/>
          <w:sz w:val="24"/>
          <w:szCs w:val="24"/>
        </w:rPr>
        <w:t xml:space="preserve">eenvoudig als einde </w:t>
      </w:r>
      <w:r>
        <w:rPr>
          <w:rFonts w:ascii="Times New Roman" w:hAnsi="Times New Roman"/>
          <w:sz w:val="24"/>
          <w:szCs w:val="24"/>
        </w:rPr>
        <w:t>van on</w:t>
      </w:r>
      <w:r w:rsidRPr="00121A2C">
        <w:rPr>
          <w:rFonts w:ascii="Times New Roman" w:hAnsi="Times New Roman"/>
          <w:sz w:val="24"/>
          <w:szCs w:val="24"/>
        </w:rPr>
        <w:t>s natuurlijke leven</w:t>
      </w:r>
      <w:r>
        <w:rPr>
          <w:rFonts w:ascii="Times New Roman" w:hAnsi="Times New Roman"/>
          <w:sz w:val="24"/>
          <w:szCs w:val="24"/>
        </w:rPr>
        <w:t xml:space="preserve">, </w:t>
      </w:r>
      <w:r w:rsidRPr="00121A2C">
        <w:rPr>
          <w:rFonts w:ascii="Times New Roman" w:hAnsi="Times New Roman"/>
          <w:sz w:val="24"/>
          <w:szCs w:val="24"/>
        </w:rPr>
        <w:t>kon zulke angsten en smarten niet te weeg brengen in Iemand</w:t>
      </w:r>
      <w:r>
        <w:rPr>
          <w:rFonts w:ascii="Times New Roman" w:hAnsi="Times New Roman"/>
          <w:sz w:val="24"/>
          <w:szCs w:val="24"/>
        </w:rPr>
        <w:t xml:space="preserve">, </w:t>
      </w:r>
      <w:r w:rsidRPr="00121A2C">
        <w:rPr>
          <w:rFonts w:ascii="Times New Roman" w:hAnsi="Times New Roman"/>
          <w:sz w:val="24"/>
          <w:szCs w:val="24"/>
        </w:rPr>
        <w:t>die persoonlijk rechtvaardiger was dan de engelen. Ja</w:t>
      </w:r>
      <w:r>
        <w:rPr>
          <w:rFonts w:ascii="Times New Roman" w:hAnsi="Times New Roman"/>
          <w:sz w:val="24"/>
          <w:szCs w:val="24"/>
        </w:rPr>
        <w:t xml:space="preserve">, </w:t>
      </w:r>
      <w:r w:rsidRPr="00121A2C">
        <w:rPr>
          <w:rFonts w:ascii="Times New Roman" w:hAnsi="Times New Roman"/>
          <w:sz w:val="24"/>
          <w:szCs w:val="24"/>
        </w:rPr>
        <w:t>hoe gerust kunnen zelfs vleselijke</w:t>
      </w:r>
      <w:r>
        <w:rPr>
          <w:rFonts w:ascii="Times New Roman" w:hAnsi="Times New Roman"/>
          <w:sz w:val="24"/>
          <w:szCs w:val="24"/>
        </w:rPr>
        <w:t xml:space="preserve">, </w:t>
      </w:r>
      <w:r w:rsidRPr="00121A2C">
        <w:rPr>
          <w:rFonts w:ascii="Times New Roman" w:hAnsi="Times New Roman"/>
          <w:sz w:val="24"/>
          <w:szCs w:val="24"/>
        </w:rPr>
        <w:t>goddeloze mensen</w:t>
      </w:r>
      <w:r>
        <w:rPr>
          <w:rFonts w:ascii="Times New Roman" w:hAnsi="Times New Roman"/>
          <w:sz w:val="24"/>
          <w:szCs w:val="24"/>
        </w:rPr>
        <w:t xml:space="preserve">, welkers </w:t>
      </w:r>
      <w:r w:rsidRPr="00121A2C">
        <w:rPr>
          <w:rFonts w:ascii="Times New Roman" w:hAnsi="Times New Roman"/>
          <w:sz w:val="24"/>
          <w:szCs w:val="24"/>
        </w:rPr>
        <w:t>geweten niet ontwaakt is</w:t>
      </w:r>
      <w:r>
        <w:rPr>
          <w:rFonts w:ascii="Times New Roman" w:hAnsi="Times New Roman"/>
          <w:sz w:val="24"/>
          <w:szCs w:val="24"/>
        </w:rPr>
        <w:t xml:space="preserve">, </w:t>
      </w:r>
      <w:r w:rsidRPr="00121A2C">
        <w:rPr>
          <w:rFonts w:ascii="Times New Roman" w:hAnsi="Times New Roman"/>
          <w:sz w:val="24"/>
          <w:szCs w:val="24"/>
        </w:rPr>
        <w:t xml:space="preserve">sterven! Wij moeten </w:t>
      </w:r>
      <w:r>
        <w:rPr>
          <w:rFonts w:ascii="Times New Roman" w:hAnsi="Times New Roman"/>
          <w:sz w:val="24"/>
          <w:szCs w:val="24"/>
        </w:rPr>
        <w:t>daarom</w:t>
      </w:r>
      <w:r w:rsidRPr="00121A2C">
        <w:rPr>
          <w:rFonts w:ascii="Times New Roman" w:hAnsi="Times New Roman"/>
          <w:sz w:val="24"/>
          <w:szCs w:val="24"/>
        </w:rPr>
        <w:t xml:space="preserve"> tot het besluit komen</w:t>
      </w:r>
      <w:r>
        <w:rPr>
          <w:rFonts w:ascii="Times New Roman" w:hAnsi="Times New Roman"/>
          <w:sz w:val="24"/>
          <w:szCs w:val="24"/>
        </w:rPr>
        <w:t xml:space="preserve">, </w:t>
      </w:r>
      <w:r w:rsidRPr="00121A2C">
        <w:rPr>
          <w:rFonts w:ascii="Times New Roman" w:hAnsi="Times New Roman"/>
          <w:sz w:val="24"/>
          <w:szCs w:val="24"/>
        </w:rPr>
        <w:t>dat de oorzaak van de angst en vreze onzes Heeren Jezus Christus verder lag</w:t>
      </w:r>
      <w:r>
        <w:rPr>
          <w:rFonts w:ascii="Times New Roman" w:hAnsi="Times New Roman"/>
          <w:sz w:val="24"/>
          <w:szCs w:val="24"/>
        </w:rPr>
        <w:t xml:space="preserve">, </w:t>
      </w:r>
      <w:r w:rsidRPr="00121A2C">
        <w:rPr>
          <w:rFonts w:ascii="Times New Roman" w:hAnsi="Times New Roman"/>
          <w:sz w:val="24"/>
          <w:szCs w:val="24"/>
        </w:rPr>
        <w:t>en wel in de schuld der zonde en</w:t>
      </w:r>
      <w:r>
        <w:rPr>
          <w:rFonts w:ascii="Times New Roman" w:hAnsi="Times New Roman"/>
          <w:sz w:val="24"/>
          <w:szCs w:val="24"/>
        </w:rPr>
        <w:t xml:space="preserve"> de </w:t>
      </w:r>
      <w:r w:rsidRPr="00121A2C">
        <w:rPr>
          <w:rFonts w:ascii="Times New Roman" w:hAnsi="Times New Roman"/>
          <w:sz w:val="24"/>
          <w:szCs w:val="24"/>
        </w:rPr>
        <w:t>vloek Gods</w:t>
      </w:r>
      <w:r>
        <w:rPr>
          <w:rFonts w:ascii="Times New Roman" w:hAnsi="Times New Roman"/>
          <w:sz w:val="24"/>
          <w:szCs w:val="24"/>
        </w:rPr>
        <w:t xml:space="preserve">, </w:t>
      </w:r>
      <w:r w:rsidRPr="00121A2C">
        <w:rPr>
          <w:rFonts w:ascii="Times New Roman" w:hAnsi="Times New Roman"/>
          <w:sz w:val="24"/>
          <w:szCs w:val="24"/>
        </w:rPr>
        <w:t>die toen over de zonde werd uitgestort. Mensenvrees kan het evenmin geweest zijn</w:t>
      </w:r>
      <w:r>
        <w:rPr>
          <w:rFonts w:ascii="Times New Roman" w:hAnsi="Times New Roman"/>
          <w:sz w:val="24"/>
          <w:szCs w:val="24"/>
        </w:rPr>
        <w:t xml:space="preserve">, </w:t>
      </w:r>
      <w:r w:rsidRPr="00121A2C">
        <w:rPr>
          <w:rFonts w:ascii="Times New Roman" w:hAnsi="Times New Roman"/>
          <w:sz w:val="24"/>
          <w:szCs w:val="24"/>
        </w:rPr>
        <w:t>hun woeden en hun verschrikkingen konden Hem niet bevreesd maken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zou </w:t>
      </w:r>
      <w:r w:rsidRPr="00121A2C">
        <w:rPr>
          <w:rFonts w:ascii="Times New Roman" w:hAnsi="Times New Roman"/>
          <w:sz w:val="24"/>
          <w:szCs w:val="24"/>
        </w:rPr>
        <w:t>met</w:t>
      </w:r>
      <w:r>
        <w:rPr>
          <w:rFonts w:ascii="Times New Roman" w:hAnsi="Times New Roman"/>
          <w:sz w:val="24"/>
          <w:szCs w:val="24"/>
        </w:rPr>
        <w:t xml:space="preserve"> zijn </w:t>
      </w:r>
      <w:r w:rsidRPr="00121A2C">
        <w:rPr>
          <w:rFonts w:ascii="Times New Roman" w:hAnsi="Times New Roman"/>
          <w:sz w:val="24"/>
          <w:szCs w:val="24"/>
        </w:rPr>
        <w:t xml:space="preserve">leer in tegenspraak en met de waardigheid </w:t>
      </w:r>
      <w:r>
        <w:rPr>
          <w:rFonts w:ascii="Times New Roman" w:hAnsi="Times New Roman"/>
          <w:sz w:val="24"/>
          <w:szCs w:val="24"/>
        </w:rPr>
        <w:t xml:space="preserve">van </w:t>
      </w:r>
      <w:r w:rsidRPr="00121A2C">
        <w:rPr>
          <w:rFonts w:ascii="Times New Roman" w:hAnsi="Times New Roman"/>
          <w:sz w:val="24"/>
          <w:szCs w:val="24"/>
        </w:rPr>
        <w:t xml:space="preserve">Zijn </w:t>
      </w:r>
      <w:r>
        <w:rPr>
          <w:rFonts w:ascii="Times New Roman" w:hAnsi="Times New Roman"/>
          <w:sz w:val="24"/>
          <w:szCs w:val="24"/>
        </w:rPr>
        <w:t>P</w:t>
      </w:r>
      <w:r w:rsidRPr="00121A2C">
        <w:rPr>
          <w:rFonts w:ascii="Times New Roman" w:hAnsi="Times New Roman"/>
          <w:sz w:val="24"/>
          <w:szCs w:val="24"/>
        </w:rPr>
        <w:t>ersoon in strijd zijn geweest</w:t>
      </w:r>
      <w:r>
        <w:rPr>
          <w:rFonts w:ascii="Times New Roman" w:hAnsi="Times New Roman"/>
          <w:sz w:val="24"/>
          <w:szCs w:val="24"/>
        </w:rPr>
        <w:t xml:space="preserve">, </w:t>
      </w:r>
      <w:r w:rsidRPr="00121A2C">
        <w:rPr>
          <w:rFonts w:ascii="Times New Roman" w:hAnsi="Times New Roman"/>
          <w:sz w:val="24"/>
          <w:szCs w:val="24"/>
        </w:rPr>
        <w:t>het was de zonde</w:t>
      </w:r>
      <w:r>
        <w:rPr>
          <w:rFonts w:ascii="Times New Roman" w:hAnsi="Times New Roman"/>
          <w:sz w:val="24"/>
          <w:szCs w:val="24"/>
        </w:rPr>
        <w:t xml:space="preserve">, </w:t>
      </w:r>
      <w:r w:rsidRPr="00121A2C">
        <w:rPr>
          <w:rFonts w:ascii="Times New Roman" w:hAnsi="Times New Roman"/>
          <w:sz w:val="24"/>
          <w:szCs w:val="24"/>
        </w:rPr>
        <w:t>en de vloek</w:t>
      </w:r>
      <w:r>
        <w:rPr>
          <w:rFonts w:ascii="Times New Roman" w:hAnsi="Times New Roman"/>
          <w:sz w:val="24"/>
          <w:szCs w:val="24"/>
        </w:rPr>
        <w:t xml:space="preserve">, </w:t>
      </w:r>
      <w:r w:rsidRPr="00121A2C">
        <w:rPr>
          <w:rFonts w:ascii="Times New Roman" w:hAnsi="Times New Roman"/>
          <w:sz w:val="24"/>
          <w:szCs w:val="24"/>
        </w:rPr>
        <w:t>die op de zonde rust</w:t>
      </w:r>
      <w:r>
        <w:rPr>
          <w:rFonts w:ascii="Times New Roman" w:hAnsi="Times New Roman"/>
          <w:sz w:val="24"/>
          <w:szCs w:val="24"/>
        </w:rPr>
        <w:t xml:space="preserve">. </w:t>
      </w:r>
    </w:p>
    <w:p w:rsidR="00E25A7A" w:rsidRDefault="00E25A7A" w:rsidP="00073CC7">
      <w:pPr>
        <w:spacing w:after="0"/>
        <w:jc w:val="both"/>
        <w:rPr>
          <w:rFonts w:ascii="Times New Roman" w:hAnsi="Times New Roman"/>
          <w:sz w:val="24"/>
          <w:szCs w:val="24"/>
        </w:rPr>
      </w:pPr>
    </w:p>
    <w:p w:rsidR="00E25A7A" w:rsidRDefault="00E25A7A" w:rsidP="00073CC7">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derde plaats. Ook uit Gods houding en beschikkingen omtrent Jezus Christus blijkt duidelijk</w:t>
      </w:r>
      <w:r>
        <w:rPr>
          <w:rFonts w:ascii="Times New Roman" w:hAnsi="Times New Roman"/>
          <w:sz w:val="24"/>
          <w:szCs w:val="24"/>
        </w:rPr>
        <w:t xml:space="preserve">, </w:t>
      </w:r>
      <w:r w:rsidRPr="00121A2C">
        <w:rPr>
          <w:rFonts w:ascii="Times New Roman" w:hAnsi="Times New Roman"/>
          <w:sz w:val="24"/>
          <w:szCs w:val="24"/>
        </w:rPr>
        <w:t>dat Deze</w:t>
      </w:r>
      <w:r>
        <w:rPr>
          <w:rFonts w:ascii="Times New Roman" w:hAnsi="Times New Roman"/>
          <w:sz w:val="24"/>
          <w:szCs w:val="24"/>
        </w:rPr>
        <w:t xml:space="preserve"> de </w:t>
      </w:r>
      <w:r w:rsidRPr="00121A2C">
        <w:rPr>
          <w:rFonts w:ascii="Times New Roman" w:hAnsi="Times New Roman"/>
          <w:sz w:val="24"/>
          <w:szCs w:val="24"/>
        </w:rPr>
        <w:t>vloekdood om onzer zonden wil stierf</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Uit Gods houding tegenover Hem</w:t>
      </w:r>
      <w:r>
        <w:rPr>
          <w:rFonts w:ascii="Times New Roman" w:hAnsi="Times New Roman"/>
          <w:sz w:val="24"/>
          <w:szCs w:val="24"/>
        </w:rPr>
        <w:t>. G</w:t>
      </w:r>
      <w:r w:rsidRPr="00121A2C">
        <w:rPr>
          <w:rFonts w:ascii="Times New Roman" w:hAnsi="Times New Roman"/>
          <w:sz w:val="24"/>
          <w:szCs w:val="24"/>
        </w:rPr>
        <w:t>od werd Hem als een vijand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 </w:t>
      </w:r>
      <w:r w:rsidRPr="00121A2C">
        <w:rPr>
          <w:rFonts w:ascii="Times New Roman" w:hAnsi="Times New Roman"/>
          <w:sz w:val="24"/>
          <w:szCs w:val="24"/>
        </w:rPr>
        <w:t xml:space="preserve">Hij verlaat Hem: </w:t>
      </w:r>
      <w:r>
        <w:rPr>
          <w:rFonts w:ascii="Times New Roman" w:hAnsi="Times New Roman"/>
          <w:sz w:val="24"/>
          <w:szCs w:val="24"/>
        </w:rPr>
        <w:t>"</w:t>
      </w:r>
      <w:r w:rsidRPr="00121A2C">
        <w:rPr>
          <w:rFonts w:ascii="Times New Roman" w:hAnsi="Times New Roman"/>
          <w:sz w:val="24"/>
          <w:szCs w:val="24"/>
        </w:rPr>
        <w:t>Mijn God. Mijn God</w:t>
      </w:r>
      <w:r>
        <w:rPr>
          <w:rFonts w:ascii="Times New Roman" w:hAnsi="Times New Roman"/>
          <w:sz w:val="24"/>
          <w:szCs w:val="24"/>
        </w:rPr>
        <w:t xml:space="preserve">, </w:t>
      </w:r>
      <w:r w:rsidRPr="00121A2C">
        <w:rPr>
          <w:rFonts w:ascii="Times New Roman" w:hAnsi="Times New Roman"/>
          <w:sz w:val="24"/>
          <w:szCs w:val="24"/>
        </w:rPr>
        <w:t>waarom hebt Gij Mij verlaten?</w:t>
      </w:r>
      <w:r>
        <w:rPr>
          <w:rFonts w:ascii="Times New Roman" w:hAnsi="Times New Roman"/>
          <w:sz w:val="24"/>
          <w:szCs w:val="24"/>
        </w:rPr>
        <w:t>"</w:t>
      </w:r>
      <w:r w:rsidRPr="00121A2C">
        <w:rPr>
          <w:rFonts w:ascii="Times New Roman" w:hAnsi="Times New Roman"/>
          <w:sz w:val="24"/>
          <w:szCs w:val="24"/>
        </w:rPr>
        <w:t xml:space="preserve"> Ja</w:t>
      </w:r>
      <w:r>
        <w:rPr>
          <w:rFonts w:ascii="Times New Roman" w:hAnsi="Times New Roman"/>
          <w:sz w:val="24"/>
          <w:szCs w:val="24"/>
        </w:rPr>
        <w:t xml:space="preserve">, </w:t>
      </w:r>
      <w:r w:rsidRPr="00121A2C">
        <w:rPr>
          <w:rFonts w:ascii="Times New Roman" w:hAnsi="Times New Roman"/>
          <w:sz w:val="24"/>
          <w:szCs w:val="24"/>
        </w:rPr>
        <w:t>het bewustzijn van Gods troostvolle tegenwoordigheid bleef</w:t>
      </w:r>
      <w:r>
        <w:rPr>
          <w:rFonts w:ascii="Times New Roman" w:hAnsi="Times New Roman"/>
          <w:sz w:val="24"/>
          <w:szCs w:val="24"/>
        </w:rPr>
        <w:t xml:space="preserve"> ver </w:t>
      </w:r>
      <w:r w:rsidRPr="00121A2C">
        <w:rPr>
          <w:rFonts w:ascii="Times New Roman" w:hAnsi="Times New Roman"/>
          <w:sz w:val="24"/>
          <w:szCs w:val="24"/>
        </w:rPr>
        <w:t>van Hem</w:t>
      </w:r>
      <w:r>
        <w:rPr>
          <w:rFonts w:ascii="Times New Roman" w:hAnsi="Times New Roman"/>
          <w:sz w:val="24"/>
          <w:szCs w:val="24"/>
        </w:rPr>
        <w:t xml:space="preserve">, </w:t>
      </w:r>
      <w:r w:rsidRPr="00121A2C">
        <w:rPr>
          <w:rFonts w:ascii="Times New Roman" w:hAnsi="Times New Roman"/>
          <w:sz w:val="24"/>
          <w:szCs w:val="24"/>
        </w:rPr>
        <w:t>totdat Hij</w:t>
      </w:r>
      <w:r>
        <w:rPr>
          <w:rFonts w:ascii="Times New Roman" w:hAnsi="Times New Roman"/>
          <w:sz w:val="24"/>
          <w:szCs w:val="24"/>
        </w:rPr>
        <w:t xml:space="preserve"> de </w:t>
      </w:r>
      <w:r w:rsidRPr="00121A2C">
        <w:rPr>
          <w:rFonts w:ascii="Times New Roman" w:hAnsi="Times New Roman"/>
          <w:sz w:val="24"/>
          <w:szCs w:val="24"/>
        </w:rPr>
        <w:t>Geest gaf</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b. G</w:t>
      </w:r>
      <w:r w:rsidRPr="00121A2C">
        <w:rPr>
          <w:rFonts w:ascii="Times New Roman" w:hAnsi="Times New Roman"/>
          <w:sz w:val="24"/>
          <w:szCs w:val="24"/>
        </w:rPr>
        <w:t>od behandelt Hem als</w:t>
      </w:r>
      <w:r>
        <w:rPr>
          <w:rFonts w:ascii="Times New Roman" w:hAnsi="Times New Roman"/>
          <w:sz w:val="24"/>
          <w:szCs w:val="24"/>
        </w:rPr>
        <w:t xml:space="preserve"> een </w:t>
      </w:r>
      <w:r w:rsidRPr="00121A2C">
        <w:rPr>
          <w:rFonts w:ascii="Times New Roman" w:hAnsi="Times New Roman"/>
          <w:sz w:val="24"/>
          <w:szCs w:val="24"/>
        </w:rPr>
        <w:t>zondaar</w:t>
      </w:r>
      <w:r>
        <w:rPr>
          <w:rFonts w:ascii="Times New Roman" w:hAnsi="Times New Roman"/>
          <w:sz w:val="24"/>
          <w:szCs w:val="24"/>
        </w:rPr>
        <w:t xml:space="preserve">, </w:t>
      </w:r>
      <w:r w:rsidRPr="00121A2C">
        <w:rPr>
          <w:rFonts w:ascii="Times New Roman" w:hAnsi="Times New Roman"/>
          <w:sz w:val="24"/>
          <w:szCs w:val="24"/>
        </w:rPr>
        <w:t>Hij kastijdt Hem</w:t>
      </w:r>
      <w:r>
        <w:rPr>
          <w:rFonts w:ascii="Times New Roman" w:hAnsi="Times New Roman"/>
          <w:sz w:val="24"/>
          <w:szCs w:val="24"/>
        </w:rPr>
        <w:t xml:space="preserve">, </w:t>
      </w:r>
      <w:r w:rsidRPr="00121A2C">
        <w:rPr>
          <w:rFonts w:ascii="Times New Roman" w:hAnsi="Times New Roman"/>
          <w:sz w:val="24"/>
          <w:szCs w:val="24"/>
        </w:rPr>
        <w:t>Hij verbrijzelt Hem</w:t>
      </w:r>
      <w:r>
        <w:rPr>
          <w:rFonts w:ascii="Times New Roman" w:hAnsi="Times New Roman"/>
          <w:sz w:val="24"/>
          <w:szCs w:val="24"/>
        </w:rPr>
        <w:t xml:space="preserve">, </w:t>
      </w:r>
      <w:r w:rsidRPr="00121A2C">
        <w:rPr>
          <w:rFonts w:ascii="Times New Roman" w:hAnsi="Times New Roman"/>
          <w:sz w:val="24"/>
          <w:szCs w:val="24"/>
        </w:rPr>
        <w:t>Hij slaat en verdrukt Hem</w:t>
      </w:r>
      <w:r>
        <w:rPr>
          <w:rFonts w:ascii="Times New Roman" w:hAnsi="Times New Roman"/>
          <w:sz w:val="24"/>
          <w:szCs w:val="24"/>
        </w:rPr>
        <w:t xml:space="preserve">, </w:t>
      </w:r>
      <w:r w:rsidRPr="00121A2C">
        <w:rPr>
          <w:rFonts w:ascii="Times New Roman" w:hAnsi="Times New Roman"/>
          <w:sz w:val="24"/>
          <w:szCs w:val="24"/>
        </w:rPr>
        <w:t>en het behaagde Hem zo te doen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zijn </w:t>
      </w:r>
      <w:r w:rsidRPr="00121A2C">
        <w:rPr>
          <w:rFonts w:ascii="Times New Roman" w:hAnsi="Times New Roman"/>
          <w:sz w:val="24"/>
          <w:szCs w:val="24"/>
        </w:rPr>
        <w:t xml:space="preserve">gerechtigheid ontving daarin genoegdoening. </w:t>
      </w:r>
      <w:r>
        <w:rPr>
          <w:rFonts w:ascii="Times New Roman" w:hAnsi="Times New Roman"/>
          <w:sz w:val="24"/>
          <w:szCs w:val="24"/>
        </w:rPr>
        <w:t>"</w:t>
      </w:r>
      <w:r w:rsidRPr="00121A2C">
        <w:rPr>
          <w:rFonts w:ascii="Times New Roman" w:hAnsi="Times New Roman"/>
          <w:sz w:val="24"/>
          <w:szCs w:val="24"/>
        </w:rPr>
        <w:t>Het behaagde</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Hem te verbrijzelen</w:t>
      </w:r>
      <w:r>
        <w:rPr>
          <w:rFonts w:ascii="Times New Roman" w:hAnsi="Times New Roman"/>
          <w:sz w:val="24"/>
          <w:szCs w:val="24"/>
        </w:rPr>
        <w:t xml:space="preserve">, </w:t>
      </w:r>
      <w:r w:rsidRPr="00121A2C">
        <w:rPr>
          <w:rFonts w:ascii="Times New Roman" w:hAnsi="Times New Roman"/>
          <w:sz w:val="24"/>
          <w:szCs w:val="24"/>
        </w:rPr>
        <w:t>Hij heeft Hem ziek gemaakt</w:t>
      </w:r>
      <w:r>
        <w:rPr>
          <w:rFonts w:ascii="Times New Roman" w:hAnsi="Times New Roman"/>
          <w:sz w:val="24"/>
          <w:szCs w:val="24"/>
        </w:rPr>
        <w:t xml:space="preserve">", </w:t>
      </w:r>
      <w:r w:rsidRPr="00121A2C">
        <w:rPr>
          <w:rFonts w:ascii="Times New Roman" w:hAnsi="Times New Roman"/>
          <w:sz w:val="24"/>
          <w:szCs w:val="24"/>
        </w:rPr>
        <w:t xml:space="preserve">Jesaja 53:10.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alles</w:t>
      </w:r>
      <w:r>
        <w:rPr>
          <w:rFonts w:ascii="Times New Roman" w:hAnsi="Times New Roman"/>
          <w:sz w:val="24"/>
          <w:szCs w:val="24"/>
        </w:rPr>
        <w:t xml:space="preserve"> zou </w:t>
      </w:r>
      <w:r w:rsidRPr="00121A2C">
        <w:rPr>
          <w:rFonts w:ascii="Times New Roman" w:hAnsi="Times New Roman"/>
          <w:sz w:val="24"/>
          <w:szCs w:val="24"/>
        </w:rPr>
        <w:t>onmogelijk geweest zijn</w:t>
      </w:r>
      <w:r>
        <w:rPr>
          <w:rFonts w:ascii="Times New Roman" w:hAnsi="Times New Roman"/>
          <w:sz w:val="24"/>
          <w:szCs w:val="24"/>
        </w:rPr>
        <w:t xml:space="preserve">, indien </w:t>
      </w:r>
      <w:r w:rsidRPr="00121A2C">
        <w:rPr>
          <w:rFonts w:ascii="Times New Roman" w:hAnsi="Times New Roman"/>
          <w:sz w:val="24"/>
          <w:szCs w:val="24"/>
        </w:rPr>
        <w:t xml:space="preserve">Christus alleen voor </w:t>
      </w:r>
      <w:r>
        <w:rPr>
          <w:rFonts w:ascii="Times New Roman" w:hAnsi="Times New Roman"/>
          <w:sz w:val="24"/>
          <w:szCs w:val="24"/>
        </w:rPr>
        <w:t>Zichzelf</w:t>
      </w:r>
      <w:r w:rsidRPr="00121A2C">
        <w:rPr>
          <w:rFonts w:ascii="Times New Roman" w:hAnsi="Times New Roman"/>
          <w:sz w:val="24"/>
          <w:szCs w:val="24"/>
        </w:rPr>
        <w:t xml:space="preserve"> opgetreden ware. Waar en wanneer werd </w:t>
      </w:r>
      <w:r>
        <w:rPr>
          <w:rFonts w:ascii="Times New Roman" w:hAnsi="Times New Roman"/>
          <w:sz w:val="24"/>
          <w:szCs w:val="24"/>
        </w:rPr>
        <w:t>de Rechtvaardige</w:t>
      </w:r>
      <w:r w:rsidRPr="00121A2C">
        <w:rPr>
          <w:rFonts w:ascii="Times New Roman" w:hAnsi="Times New Roman"/>
          <w:sz w:val="24"/>
          <w:szCs w:val="24"/>
        </w:rPr>
        <w:t xml:space="preserve"> verlaten? Wanneer God de zonde niet meerekent dan plaagt of verdrukt God</w:t>
      </w:r>
      <w:r>
        <w:rPr>
          <w:rFonts w:ascii="Times New Roman" w:hAnsi="Times New Roman"/>
          <w:sz w:val="24"/>
          <w:szCs w:val="24"/>
        </w:rPr>
        <w:t xml:space="preserve"> zijn </w:t>
      </w:r>
      <w:r w:rsidRPr="00121A2C">
        <w:rPr>
          <w:rFonts w:ascii="Times New Roman" w:hAnsi="Times New Roman"/>
          <w:sz w:val="24"/>
          <w:szCs w:val="24"/>
        </w:rPr>
        <w:t>mensen</w:t>
      </w:r>
      <w:r>
        <w:rPr>
          <w:rFonts w:ascii="Times New Roman" w:hAnsi="Times New Roman"/>
          <w:sz w:val="24"/>
          <w:szCs w:val="24"/>
        </w:rPr>
        <w:t xml:space="preserve"> - </w:t>
      </w:r>
      <w:r w:rsidRPr="00121A2C">
        <w:rPr>
          <w:rFonts w:ascii="Times New Roman" w:hAnsi="Times New Roman"/>
          <w:sz w:val="24"/>
          <w:szCs w:val="24"/>
        </w:rPr>
        <w:t>kinderen niet van</w:t>
      </w:r>
      <w:r>
        <w:rPr>
          <w:rFonts w:ascii="Times New Roman" w:hAnsi="Times New Roman"/>
          <w:sz w:val="24"/>
          <w:szCs w:val="24"/>
        </w:rPr>
        <w:t xml:space="preserve"> hart - </w:t>
      </w:r>
      <w:r w:rsidRPr="00121A2C">
        <w:rPr>
          <w:rFonts w:ascii="Times New Roman" w:hAnsi="Times New Roman"/>
          <w:sz w:val="24"/>
          <w:szCs w:val="24"/>
        </w:rPr>
        <w:t>dat is: niet met welbehagen of zonder gerede oorzaak. Wanneer Jezus Christus dus onder het verlatend</w:t>
      </w:r>
      <w:r>
        <w:rPr>
          <w:rFonts w:ascii="Times New Roman" w:hAnsi="Times New Roman"/>
          <w:sz w:val="24"/>
          <w:szCs w:val="24"/>
        </w:rPr>
        <w:t xml:space="preserve">, </w:t>
      </w:r>
      <w:r w:rsidRPr="00121A2C">
        <w:rPr>
          <w:rFonts w:ascii="Times New Roman" w:hAnsi="Times New Roman"/>
          <w:sz w:val="24"/>
          <w:szCs w:val="24"/>
        </w:rPr>
        <w:t>kastijdend</w:t>
      </w:r>
      <w:r>
        <w:rPr>
          <w:rFonts w:ascii="Times New Roman" w:hAnsi="Times New Roman"/>
          <w:sz w:val="24"/>
          <w:szCs w:val="24"/>
        </w:rPr>
        <w:t xml:space="preserve">, </w:t>
      </w:r>
      <w:r w:rsidRPr="00121A2C">
        <w:rPr>
          <w:rFonts w:ascii="Times New Roman" w:hAnsi="Times New Roman"/>
          <w:sz w:val="24"/>
          <w:szCs w:val="24"/>
        </w:rPr>
        <w:t>verbrijzelend en verdrukkend mishagen Gods ligt</w:t>
      </w:r>
      <w:r>
        <w:rPr>
          <w:rFonts w:ascii="Times New Roman" w:hAnsi="Times New Roman"/>
          <w:sz w:val="24"/>
          <w:szCs w:val="24"/>
        </w:rPr>
        <w:t xml:space="preserve">, </w:t>
      </w:r>
      <w:r w:rsidRPr="00121A2C">
        <w:rPr>
          <w:rFonts w:ascii="Times New Roman" w:hAnsi="Times New Roman"/>
          <w:sz w:val="24"/>
          <w:szCs w:val="24"/>
        </w:rPr>
        <w:t>dan is Hij al</w:t>
      </w:r>
      <w:r>
        <w:rPr>
          <w:rFonts w:ascii="Times New Roman" w:hAnsi="Times New Roman"/>
          <w:sz w:val="24"/>
          <w:szCs w:val="24"/>
        </w:rPr>
        <w:t xml:space="preserve"> die </w:t>
      </w:r>
      <w:r w:rsidRPr="00121A2C">
        <w:rPr>
          <w:rFonts w:ascii="Times New Roman" w:hAnsi="Times New Roman"/>
          <w:sz w:val="24"/>
          <w:szCs w:val="24"/>
        </w:rPr>
        <w:t>tijd beladen met onze zonden</w:t>
      </w:r>
      <w:r>
        <w:rPr>
          <w:rFonts w:ascii="Times New Roman" w:hAnsi="Times New Roman"/>
          <w:sz w:val="24"/>
          <w:szCs w:val="24"/>
        </w:rPr>
        <w:t xml:space="preserve">, </w:t>
      </w:r>
      <w:r w:rsidRPr="00121A2C">
        <w:rPr>
          <w:rFonts w:ascii="Times New Roman" w:hAnsi="Times New Roman"/>
          <w:sz w:val="24"/>
          <w:szCs w:val="24"/>
        </w:rPr>
        <w:t>en daarom van God</w:t>
      </w:r>
      <w:r>
        <w:rPr>
          <w:rFonts w:ascii="Times New Roman" w:hAnsi="Times New Roman"/>
          <w:sz w:val="24"/>
          <w:szCs w:val="24"/>
        </w:rPr>
        <w:t xml:space="preserve">, </w:t>
      </w:r>
      <w:r w:rsidRPr="00121A2C">
        <w:rPr>
          <w:rFonts w:ascii="Times New Roman" w:hAnsi="Times New Roman"/>
          <w:sz w:val="24"/>
          <w:szCs w:val="24"/>
        </w:rPr>
        <w:t>van Zijnen God vervloekt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2. G</w:t>
      </w:r>
      <w:r w:rsidRPr="00121A2C">
        <w:rPr>
          <w:rFonts w:ascii="Times New Roman" w:hAnsi="Times New Roman"/>
          <w:sz w:val="24"/>
          <w:szCs w:val="24"/>
        </w:rPr>
        <w:t>ods beschikkingen</w:t>
      </w:r>
      <w:r>
        <w:rPr>
          <w:rFonts w:ascii="Times New Roman" w:hAnsi="Times New Roman"/>
          <w:sz w:val="24"/>
          <w:szCs w:val="24"/>
        </w:rPr>
        <w:t xml:space="preserve">, zijn </w:t>
      </w:r>
      <w:r w:rsidRPr="00121A2C">
        <w:rPr>
          <w:rFonts w:ascii="Times New Roman" w:hAnsi="Times New Roman"/>
          <w:sz w:val="24"/>
          <w:szCs w:val="24"/>
        </w:rPr>
        <w:t>zichtbare beschikkingen omtrent Jezus Christus verklaren evenzo duidelijk dat Hij</w:t>
      </w:r>
      <w:r>
        <w:rPr>
          <w:rFonts w:ascii="Times New Roman" w:hAnsi="Times New Roman"/>
          <w:sz w:val="24"/>
          <w:szCs w:val="24"/>
        </w:rPr>
        <w:t xml:space="preserve">, </w:t>
      </w:r>
      <w:r w:rsidRPr="00121A2C">
        <w:rPr>
          <w:rFonts w:ascii="Times New Roman" w:hAnsi="Times New Roman"/>
          <w:sz w:val="24"/>
          <w:szCs w:val="24"/>
        </w:rPr>
        <w:t>met onze zonden beladen</w:t>
      </w:r>
      <w:r>
        <w:rPr>
          <w:rFonts w:ascii="Times New Roman" w:hAnsi="Times New Roman"/>
          <w:sz w:val="24"/>
          <w:szCs w:val="24"/>
        </w:rPr>
        <w:t xml:space="preserve">, </w:t>
      </w:r>
      <w:r w:rsidRPr="00121A2C">
        <w:rPr>
          <w:rFonts w:ascii="Times New Roman" w:hAnsi="Times New Roman"/>
          <w:sz w:val="24"/>
          <w:szCs w:val="24"/>
        </w:rPr>
        <w:t>voor Gods aangezicht stond. De wraak liet Hem niet leven</w:t>
      </w:r>
      <w:r>
        <w:rPr>
          <w:rFonts w:ascii="Times New Roman" w:hAnsi="Times New Roman"/>
          <w:sz w:val="24"/>
          <w:szCs w:val="24"/>
        </w:rPr>
        <w:t xml:space="preserve">, </w:t>
      </w:r>
      <w:r w:rsidRPr="00121A2C">
        <w:rPr>
          <w:rFonts w:ascii="Times New Roman" w:hAnsi="Times New Roman"/>
          <w:sz w:val="24"/>
          <w:szCs w:val="24"/>
        </w:rPr>
        <w:t xml:space="preserve">God zelf offerde Hem op: </w:t>
      </w:r>
      <w:r>
        <w:rPr>
          <w:rFonts w:ascii="Times New Roman" w:hAnsi="Times New Roman"/>
          <w:sz w:val="24"/>
          <w:szCs w:val="24"/>
        </w:rPr>
        <w:t>"</w:t>
      </w:r>
      <w:r w:rsidRPr="00121A2C">
        <w:rPr>
          <w:rFonts w:ascii="Times New Roman" w:hAnsi="Times New Roman"/>
          <w:sz w:val="24"/>
          <w:szCs w:val="24"/>
        </w:rPr>
        <w:t>Die ook Zijn eigen Zoon niet gespaard heeft</w:t>
      </w:r>
      <w:r>
        <w:rPr>
          <w:rFonts w:ascii="Times New Roman" w:hAnsi="Times New Roman"/>
          <w:sz w:val="24"/>
          <w:szCs w:val="24"/>
        </w:rPr>
        <w:t>, maar</w:t>
      </w:r>
      <w:r w:rsidRPr="00121A2C">
        <w:rPr>
          <w:rFonts w:ascii="Times New Roman" w:hAnsi="Times New Roman"/>
          <w:sz w:val="24"/>
          <w:szCs w:val="24"/>
        </w:rPr>
        <w:t xml:space="preserve"> heeft Hem voor ons allen overgegeven</w:t>
      </w:r>
      <w:r>
        <w:rPr>
          <w:rFonts w:ascii="Times New Roman" w:hAnsi="Times New Roman"/>
          <w:sz w:val="24"/>
          <w:szCs w:val="24"/>
        </w:rPr>
        <w:t>", Rom.</w:t>
      </w:r>
      <w:r w:rsidRPr="00121A2C">
        <w:rPr>
          <w:rFonts w:ascii="Times New Roman" w:hAnsi="Times New Roman"/>
          <w:sz w:val="24"/>
          <w:szCs w:val="24"/>
        </w:rPr>
        <w:t xml:space="preserve"> 8:32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 G</w:t>
      </w:r>
      <w:r w:rsidRPr="00121A2C">
        <w:rPr>
          <w:rFonts w:ascii="Times New Roman" w:hAnsi="Times New Roman"/>
          <w:sz w:val="24"/>
          <w:szCs w:val="24"/>
        </w:rPr>
        <w:t>od heeft Hem overgeleverd in de handen der mensen</w:t>
      </w:r>
      <w:r>
        <w:rPr>
          <w:rFonts w:ascii="Times New Roman" w:hAnsi="Times New Roman"/>
          <w:sz w:val="24"/>
          <w:szCs w:val="24"/>
        </w:rPr>
        <w:t xml:space="preserve">, </w:t>
      </w:r>
      <w:r w:rsidRPr="00121A2C">
        <w:rPr>
          <w:rFonts w:ascii="Times New Roman" w:hAnsi="Times New Roman"/>
          <w:sz w:val="24"/>
          <w:szCs w:val="24"/>
        </w:rPr>
        <w:t>Markus 9:31</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b. G</w:t>
      </w:r>
      <w:r w:rsidRPr="00121A2C">
        <w:rPr>
          <w:rFonts w:ascii="Times New Roman" w:hAnsi="Times New Roman"/>
          <w:sz w:val="24"/>
          <w:szCs w:val="24"/>
        </w:rPr>
        <w:t>od heeft Hem overgeleverd in de handen der zondige mensen</w:t>
      </w:r>
      <w:r>
        <w:rPr>
          <w:rFonts w:ascii="Times New Roman" w:hAnsi="Times New Roman"/>
          <w:sz w:val="24"/>
          <w:szCs w:val="24"/>
        </w:rPr>
        <w:t xml:space="preserve">, </w:t>
      </w:r>
      <w:r w:rsidRPr="00121A2C">
        <w:rPr>
          <w:rFonts w:ascii="Times New Roman" w:hAnsi="Times New Roman"/>
          <w:sz w:val="24"/>
          <w:szCs w:val="24"/>
        </w:rPr>
        <w:t>Lukas 24:7</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c. </w:t>
      </w:r>
      <w:r w:rsidRPr="00121A2C">
        <w:rPr>
          <w:rFonts w:ascii="Times New Roman" w:hAnsi="Times New Roman"/>
          <w:sz w:val="24"/>
          <w:szCs w:val="24"/>
        </w:rPr>
        <w:t>Hij heeft Hem in</w:t>
      </w:r>
      <w:r>
        <w:rPr>
          <w:rFonts w:ascii="Times New Roman" w:hAnsi="Times New Roman"/>
          <w:sz w:val="24"/>
          <w:szCs w:val="24"/>
        </w:rPr>
        <w:t xml:space="preserve"> de </w:t>
      </w:r>
      <w:r w:rsidRPr="00121A2C">
        <w:rPr>
          <w:rFonts w:ascii="Times New Roman" w:hAnsi="Times New Roman"/>
          <w:sz w:val="24"/>
          <w:szCs w:val="24"/>
        </w:rPr>
        <w:t>dood overgegeven</w:t>
      </w:r>
      <w:r>
        <w:rPr>
          <w:rFonts w:ascii="Times New Roman" w:hAnsi="Times New Roman"/>
          <w:sz w:val="24"/>
          <w:szCs w:val="24"/>
        </w:rPr>
        <w:t>, Rom.</w:t>
      </w:r>
      <w:r w:rsidRPr="00121A2C">
        <w:rPr>
          <w:rFonts w:ascii="Times New Roman" w:hAnsi="Times New Roman"/>
          <w:sz w:val="24"/>
          <w:szCs w:val="24"/>
        </w:rPr>
        <w:t xml:space="preserve"> 4:25</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heeft Hem zo volkomen overgeleverd</w:t>
      </w:r>
      <w:r>
        <w:rPr>
          <w:rFonts w:ascii="Times New Roman" w:hAnsi="Times New Roman"/>
          <w:sz w:val="24"/>
          <w:szCs w:val="24"/>
        </w:rPr>
        <w:t xml:space="preserve">, </w:t>
      </w:r>
      <w:r w:rsidRPr="00121A2C">
        <w:rPr>
          <w:rFonts w:ascii="Times New Roman" w:hAnsi="Times New Roman"/>
          <w:sz w:val="24"/>
          <w:szCs w:val="24"/>
        </w:rPr>
        <w:t>dat zondige mensen Hem hebben kunnen ter dood brengen</w:t>
      </w:r>
      <w:r>
        <w:rPr>
          <w:rFonts w:ascii="Times New Roman" w:hAnsi="Times New Roman"/>
          <w:sz w:val="24"/>
          <w:szCs w:val="24"/>
        </w:rPr>
        <w:t xml:space="preserve">, </w:t>
      </w:r>
      <w:r w:rsidRPr="00121A2C">
        <w:rPr>
          <w:rFonts w:ascii="Times New Roman" w:hAnsi="Times New Roman"/>
          <w:sz w:val="24"/>
          <w:szCs w:val="24"/>
        </w:rPr>
        <w:t>en God liet Hem tot dat einde in hun handen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was er zo</w:t>
      </w:r>
      <w:r>
        <w:rPr>
          <w:rFonts w:ascii="Times New Roman" w:hAnsi="Times New Roman"/>
          <w:sz w:val="24"/>
          <w:szCs w:val="24"/>
        </w:rPr>
        <w:t xml:space="preserve"> ver </w:t>
      </w:r>
      <w:r w:rsidRPr="00121A2C">
        <w:rPr>
          <w:rFonts w:ascii="Times New Roman" w:hAnsi="Times New Roman"/>
          <w:sz w:val="24"/>
          <w:szCs w:val="24"/>
        </w:rPr>
        <w:t>vandaan</w:t>
      </w:r>
      <w:r>
        <w:rPr>
          <w:rFonts w:ascii="Times New Roman" w:hAnsi="Times New Roman"/>
          <w:sz w:val="24"/>
          <w:szCs w:val="24"/>
        </w:rPr>
        <w:t xml:space="preserve">, </w:t>
      </w:r>
      <w:r w:rsidRPr="00121A2C">
        <w:rPr>
          <w:rFonts w:ascii="Times New Roman" w:hAnsi="Times New Roman"/>
          <w:sz w:val="24"/>
          <w:szCs w:val="24"/>
        </w:rPr>
        <w:t>Christus te verlossen</w:t>
      </w:r>
      <w:r>
        <w:rPr>
          <w:rFonts w:ascii="Times New Roman" w:hAnsi="Times New Roman"/>
          <w:sz w:val="24"/>
          <w:szCs w:val="24"/>
        </w:rPr>
        <w:t xml:space="preserve">, </w:t>
      </w:r>
      <w:r w:rsidRPr="00121A2C">
        <w:rPr>
          <w:rFonts w:ascii="Times New Roman" w:hAnsi="Times New Roman"/>
          <w:sz w:val="24"/>
          <w:szCs w:val="24"/>
        </w:rPr>
        <w:t>dat Hij alles toeliet</w:t>
      </w:r>
      <w:r>
        <w:rPr>
          <w:rFonts w:ascii="Times New Roman" w:hAnsi="Times New Roman"/>
          <w:sz w:val="24"/>
          <w:szCs w:val="24"/>
        </w:rPr>
        <w:t xml:space="preserve">, </w:t>
      </w:r>
      <w:r w:rsidRPr="00121A2C">
        <w:rPr>
          <w:rFonts w:ascii="Times New Roman" w:hAnsi="Times New Roman"/>
          <w:sz w:val="24"/>
          <w:szCs w:val="24"/>
        </w:rPr>
        <w:t xml:space="preserve">wat dienen kon om Zijn leven weg te nemen.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Thans mochten de mensen met Hem doen wat zij wilden</w:t>
      </w:r>
      <w:r>
        <w:rPr>
          <w:rFonts w:ascii="Times New Roman" w:hAnsi="Times New Roman"/>
          <w:sz w:val="24"/>
          <w:szCs w:val="24"/>
        </w:rPr>
        <w:t xml:space="preserve">, </w:t>
      </w:r>
      <w:r w:rsidRPr="00121A2C">
        <w:rPr>
          <w:rFonts w:ascii="Times New Roman" w:hAnsi="Times New Roman"/>
          <w:sz w:val="24"/>
          <w:szCs w:val="24"/>
        </w:rPr>
        <w:t>hij was overgeleverd tot</w:t>
      </w:r>
      <w:r>
        <w:rPr>
          <w:rFonts w:ascii="Times New Roman" w:hAnsi="Times New Roman"/>
          <w:sz w:val="24"/>
          <w:szCs w:val="24"/>
        </w:rPr>
        <w:t xml:space="preserve"> hun </w:t>
      </w:r>
      <w:r w:rsidRPr="00121A2C">
        <w:rPr>
          <w:rFonts w:ascii="Times New Roman" w:hAnsi="Times New Roman"/>
          <w:sz w:val="24"/>
          <w:szCs w:val="24"/>
        </w:rPr>
        <w:t>wil: Judas kon Hem verraden</w:t>
      </w:r>
      <w:r>
        <w:rPr>
          <w:rFonts w:ascii="Times New Roman" w:hAnsi="Times New Roman"/>
          <w:sz w:val="24"/>
          <w:szCs w:val="24"/>
        </w:rPr>
        <w:t xml:space="preserve">, </w:t>
      </w:r>
      <w:r w:rsidRPr="00121A2C">
        <w:rPr>
          <w:rFonts w:ascii="Times New Roman" w:hAnsi="Times New Roman"/>
          <w:sz w:val="24"/>
          <w:szCs w:val="24"/>
        </w:rPr>
        <w:t>Petrus Hem verloochenen</w:t>
      </w:r>
      <w:r>
        <w:rPr>
          <w:rFonts w:ascii="Times New Roman" w:hAnsi="Times New Roman"/>
          <w:sz w:val="24"/>
          <w:szCs w:val="24"/>
        </w:rPr>
        <w:t xml:space="preserve">, </w:t>
      </w:r>
      <w:r w:rsidRPr="00121A2C">
        <w:rPr>
          <w:rFonts w:ascii="Times New Roman" w:hAnsi="Times New Roman"/>
          <w:sz w:val="24"/>
          <w:szCs w:val="24"/>
        </w:rPr>
        <w:t>al</w:t>
      </w:r>
      <w:r>
        <w:rPr>
          <w:rFonts w:ascii="Times New Roman" w:hAnsi="Times New Roman"/>
          <w:sz w:val="24"/>
          <w:szCs w:val="24"/>
        </w:rPr>
        <w:t xml:space="preserve"> zijn </w:t>
      </w:r>
      <w:r w:rsidRPr="00121A2C">
        <w:rPr>
          <w:rFonts w:ascii="Times New Roman" w:hAnsi="Times New Roman"/>
          <w:sz w:val="24"/>
          <w:szCs w:val="24"/>
        </w:rPr>
        <w:t>discipelen Hem verlaten</w:t>
      </w:r>
      <w:r>
        <w:rPr>
          <w:rFonts w:ascii="Times New Roman" w:hAnsi="Times New Roman"/>
          <w:sz w:val="24"/>
          <w:szCs w:val="24"/>
        </w:rPr>
        <w:t xml:space="preserve">, zijn </w:t>
      </w:r>
      <w:r w:rsidRPr="00121A2C">
        <w:rPr>
          <w:rFonts w:ascii="Times New Roman" w:hAnsi="Times New Roman"/>
          <w:sz w:val="24"/>
          <w:szCs w:val="24"/>
        </w:rPr>
        <w:t>vijanden Hem gevangen nemen</w:t>
      </w:r>
      <w:r>
        <w:rPr>
          <w:rFonts w:ascii="Times New Roman" w:hAnsi="Times New Roman"/>
          <w:sz w:val="24"/>
          <w:szCs w:val="24"/>
        </w:rPr>
        <w:t xml:space="preserve">, </w:t>
      </w:r>
      <w:r w:rsidRPr="00121A2C">
        <w:rPr>
          <w:rFonts w:ascii="Times New Roman" w:hAnsi="Times New Roman"/>
          <w:sz w:val="24"/>
          <w:szCs w:val="24"/>
        </w:rPr>
        <w:t>binden en als een boosdoener naar</w:t>
      </w:r>
      <w:r>
        <w:rPr>
          <w:rFonts w:ascii="Times New Roman" w:hAnsi="Times New Roman"/>
          <w:sz w:val="24"/>
          <w:szCs w:val="24"/>
        </w:rPr>
        <w:t xml:space="preserve"> de </w:t>
      </w:r>
      <w:r w:rsidRPr="00121A2C">
        <w:rPr>
          <w:rFonts w:ascii="Times New Roman" w:hAnsi="Times New Roman"/>
          <w:sz w:val="24"/>
          <w:szCs w:val="24"/>
        </w:rPr>
        <w:t>hogepriester Kajafas leiden</w:t>
      </w:r>
      <w:r>
        <w:rPr>
          <w:rFonts w:ascii="Times New Roman" w:hAnsi="Times New Roman"/>
          <w:sz w:val="24"/>
          <w:szCs w:val="24"/>
        </w:rPr>
        <w:t xml:space="preserve">, </w:t>
      </w:r>
      <w:r w:rsidRPr="00121A2C">
        <w:rPr>
          <w:rFonts w:ascii="Times New Roman" w:hAnsi="Times New Roman"/>
          <w:sz w:val="24"/>
          <w:szCs w:val="24"/>
        </w:rPr>
        <w:t>in wiens huis Hij bespot</w:t>
      </w:r>
      <w:r>
        <w:rPr>
          <w:rFonts w:ascii="Times New Roman" w:hAnsi="Times New Roman"/>
          <w:sz w:val="24"/>
          <w:szCs w:val="24"/>
        </w:rPr>
        <w:t xml:space="preserve">, </w:t>
      </w:r>
      <w:r w:rsidRPr="00121A2C">
        <w:rPr>
          <w:rFonts w:ascii="Times New Roman" w:hAnsi="Times New Roman"/>
          <w:sz w:val="24"/>
          <w:szCs w:val="24"/>
        </w:rPr>
        <w:t>bespogen</w:t>
      </w:r>
      <w:r>
        <w:rPr>
          <w:rFonts w:ascii="Times New Roman" w:hAnsi="Times New Roman"/>
          <w:sz w:val="24"/>
          <w:szCs w:val="24"/>
        </w:rPr>
        <w:t xml:space="preserve">, </w:t>
      </w:r>
      <w:r w:rsidRPr="00121A2C">
        <w:rPr>
          <w:rFonts w:ascii="Times New Roman" w:hAnsi="Times New Roman"/>
          <w:sz w:val="24"/>
          <w:szCs w:val="24"/>
        </w:rPr>
        <w:t>geslagen en veracht wordt</w:t>
      </w:r>
      <w:r>
        <w:rPr>
          <w:rFonts w:ascii="Times New Roman" w:hAnsi="Times New Roman"/>
          <w:sz w:val="24"/>
          <w:szCs w:val="24"/>
        </w:rPr>
        <w:t xml:space="preserve">, </w:t>
      </w:r>
      <w:r w:rsidRPr="00121A2C">
        <w:rPr>
          <w:rFonts w:ascii="Times New Roman" w:hAnsi="Times New Roman"/>
          <w:sz w:val="24"/>
          <w:szCs w:val="24"/>
        </w:rPr>
        <w:t>thans buigen zij hoonlachend de knieën voor Hem</w:t>
      </w:r>
      <w:r>
        <w:rPr>
          <w:rFonts w:ascii="Times New Roman" w:hAnsi="Times New Roman"/>
          <w:sz w:val="24"/>
          <w:szCs w:val="24"/>
        </w:rPr>
        <w:t xml:space="preserve">, </w:t>
      </w:r>
      <w:r w:rsidRPr="00121A2C">
        <w:rPr>
          <w:rFonts w:ascii="Times New Roman" w:hAnsi="Times New Roman"/>
          <w:sz w:val="24"/>
          <w:szCs w:val="24"/>
        </w:rPr>
        <w:t xml:space="preserve">ja </w:t>
      </w:r>
      <w:r>
        <w:rPr>
          <w:rFonts w:ascii="Times New Roman" w:hAnsi="Times New Roman"/>
          <w:sz w:val="24"/>
          <w:szCs w:val="24"/>
        </w:rPr>
        <w:t>"</w:t>
      </w:r>
      <w:r w:rsidRPr="00121A2C">
        <w:rPr>
          <w:rFonts w:ascii="Times New Roman" w:hAnsi="Times New Roman"/>
          <w:sz w:val="24"/>
          <w:szCs w:val="24"/>
        </w:rPr>
        <w:t>Hij was veracht en de onwaardigste onder de mensen</w:t>
      </w:r>
      <w:r>
        <w:rPr>
          <w:rFonts w:ascii="Times New Roman" w:hAnsi="Times New Roman"/>
          <w:sz w:val="24"/>
          <w:szCs w:val="24"/>
        </w:rPr>
        <w:t xml:space="preserve">, </w:t>
      </w:r>
      <w:r w:rsidRPr="00121A2C">
        <w:rPr>
          <w:rFonts w:ascii="Times New Roman" w:hAnsi="Times New Roman"/>
          <w:sz w:val="24"/>
          <w:szCs w:val="24"/>
        </w:rPr>
        <w:t>een man van smarten en verzocht in ziekte</w:t>
      </w:r>
      <w:r>
        <w:rPr>
          <w:rFonts w:ascii="Times New Roman" w:hAnsi="Times New Roman"/>
          <w:sz w:val="24"/>
          <w:szCs w:val="24"/>
        </w:rPr>
        <w:t xml:space="preserve">, </w:t>
      </w:r>
      <w:r w:rsidRPr="00121A2C">
        <w:rPr>
          <w:rFonts w:ascii="Times New Roman" w:hAnsi="Times New Roman"/>
          <w:sz w:val="24"/>
          <w:szCs w:val="24"/>
        </w:rPr>
        <w:t>Hij was veracht en wij hebben Hem niet geacht</w:t>
      </w:r>
      <w:r>
        <w:rPr>
          <w:rFonts w:ascii="Times New Roman" w:hAnsi="Times New Roman"/>
          <w:sz w:val="24"/>
          <w:szCs w:val="24"/>
        </w:rPr>
        <w:t xml:space="preserve">", </w:t>
      </w:r>
      <w:r w:rsidRPr="00121A2C">
        <w:rPr>
          <w:rFonts w:ascii="Times New Roman" w:hAnsi="Times New Roman"/>
          <w:sz w:val="24"/>
          <w:szCs w:val="24"/>
        </w:rPr>
        <w:t>Jesaja 53:3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wordt Hij tot</w:t>
      </w:r>
      <w:r>
        <w:rPr>
          <w:rFonts w:ascii="Times New Roman" w:hAnsi="Times New Roman"/>
          <w:sz w:val="24"/>
          <w:szCs w:val="24"/>
        </w:rPr>
        <w:t xml:space="preserve"> de </w:t>
      </w:r>
      <w:r w:rsidRPr="00121A2C">
        <w:rPr>
          <w:rFonts w:ascii="Times New Roman" w:hAnsi="Times New Roman"/>
          <w:sz w:val="24"/>
          <w:szCs w:val="24"/>
        </w:rPr>
        <w:t>stadhouder gebracht</w:t>
      </w:r>
      <w:r>
        <w:rPr>
          <w:rFonts w:ascii="Times New Roman" w:hAnsi="Times New Roman"/>
          <w:sz w:val="24"/>
          <w:szCs w:val="24"/>
        </w:rPr>
        <w:t xml:space="preserve">, </w:t>
      </w:r>
      <w:r w:rsidRPr="00121A2C">
        <w:rPr>
          <w:rFonts w:ascii="Times New Roman" w:hAnsi="Times New Roman"/>
          <w:sz w:val="24"/>
          <w:szCs w:val="24"/>
        </w:rPr>
        <w:t>met bloed en de tekenen der ontvangen slagen bedekt</w:t>
      </w:r>
      <w:r>
        <w:rPr>
          <w:rFonts w:ascii="Times New Roman" w:hAnsi="Times New Roman"/>
          <w:sz w:val="24"/>
          <w:szCs w:val="24"/>
        </w:rPr>
        <w:t xml:space="preserve">, </w:t>
      </w:r>
      <w:r w:rsidRPr="00121A2C">
        <w:rPr>
          <w:rFonts w:ascii="Times New Roman" w:hAnsi="Times New Roman"/>
          <w:sz w:val="24"/>
          <w:szCs w:val="24"/>
        </w:rPr>
        <w:t>deze levert Hem over in de handen der krijgsknechten</w:t>
      </w:r>
      <w:r>
        <w:rPr>
          <w:rFonts w:ascii="Times New Roman" w:hAnsi="Times New Roman"/>
          <w:sz w:val="24"/>
          <w:szCs w:val="24"/>
        </w:rPr>
        <w:t xml:space="preserve">, </w:t>
      </w:r>
      <w:r w:rsidRPr="00121A2C">
        <w:rPr>
          <w:rFonts w:ascii="Times New Roman" w:hAnsi="Times New Roman"/>
          <w:sz w:val="24"/>
          <w:szCs w:val="24"/>
        </w:rPr>
        <w:t>die Hem nog meer verguizen</w:t>
      </w:r>
      <w:r>
        <w:rPr>
          <w:rFonts w:ascii="Times New Roman" w:hAnsi="Times New Roman"/>
          <w:sz w:val="24"/>
          <w:szCs w:val="24"/>
        </w:rPr>
        <w:t xml:space="preserve">, </w:t>
      </w:r>
      <w:r w:rsidRPr="00121A2C">
        <w:rPr>
          <w:rFonts w:ascii="Times New Roman" w:hAnsi="Times New Roman"/>
          <w:sz w:val="24"/>
          <w:szCs w:val="24"/>
        </w:rPr>
        <w:t>Hem met doornen kronen</w:t>
      </w:r>
      <w:r>
        <w:rPr>
          <w:rFonts w:ascii="Times New Roman" w:hAnsi="Times New Roman"/>
          <w:sz w:val="24"/>
          <w:szCs w:val="24"/>
        </w:rPr>
        <w:t xml:space="preserve">, </w:t>
      </w:r>
      <w:r w:rsidRPr="00121A2C">
        <w:rPr>
          <w:rFonts w:ascii="Times New Roman" w:hAnsi="Times New Roman"/>
          <w:sz w:val="24"/>
          <w:szCs w:val="24"/>
        </w:rPr>
        <w:t>en die doornenkroon met een rietstok in</w:t>
      </w:r>
      <w:r>
        <w:rPr>
          <w:rFonts w:ascii="Times New Roman" w:hAnsi="Times New Roman"/>
          <w:sz w:val="24"/>
          <w:szCs w:val="24"/>
        </w:rPr>
        <w:t xml:space="preserve"> zijn </w:t>
      </w:r>
      <w:r w:rsidRPr="00121A2C">
        <w:rPr>
          <w:rFonts w:ascii="Times New Roman" w:hAnsi="Times New Roman"/>
          <w:sz w:val="24"/>
          <w:szCs w:val="24"/>
        </w:rPr>
        <w:t>slapen drijven</w:t>
      </w:r>
      <w:r>
        <w:rPr>
          <w:rFonts w:ascii="Times New Roman" w:hAnsi="Times New Roman"/>
          <w:sz w:val="24"/>
          <w:szCs w:val="24"/>
        </w:rPr>
        <w:t xml:space="preserve">, </w:t>
      </w:r>
      <w:r w:rsidRPr="00121A2C">
        <w:rPr>
          <w:rFonts w:ascii="Times New Roman" w:hAnsi="Times New Roman"/>
          <w:sz w:val="24"/>
          <w:szCs w:val="24"/>
        </w:rPr>
        <w:t>nu wordt Hij een schouwspel</w:t>
      </w:r>
      <w:r>
        <w:rPr>
          <w:rFonts w:ascii="Times New Roman" w:hAnsi="Times New Roman"/>
          <w:sz w:val="24"/>
          <w:szCs w:val="24"/>
        </w:rPr>
        <w:t xml:space="preserve">, </w:t>
      </w:r>
      <w:r w:rsidRPr="00121A2C">
        <w:rPr>
          <w:rFonts w:ascii="Times New Roman" w:hAnsi="Times New Roman"/>
          <w:sz w:val="24"/>
          <w:szCs w:val="24"/>
        </w:rPr>
        <w:t>een aanfluiting voor al het volk</w:t>
      </w:r>
      <w:r>
        <w:rPr>
          <w:rFonts w:ascii="Times New Roman" w:hAnsi="Times New Roman"/>
          <w:sz w:val="24"/>
          <w:szCs w:val="24"/>
        </w:rPr>
        <w:t xml:space="preserve">, </w:t>
      </w:r>
      <w:r w:rsidRPr="00121A2C">
        <w:rPr>
          <w:rFonts w:ascii="Times New Roman" w:hAnsi="Times New Roman"/>
          <w:sz w:val="24"/>
          <w:szCs w:val="24"/>
        </w:rPr>
        <w:t>en dan zendt Pilatus Hem smadelijk tot Herodes</w:t>
      </w:r>
      <w:r>
        <w:rPr>
          <w:rFonts w:ascii="Times New Roman" w:hAnsi="Times New Roman"/>
          <w:sz w:val="24"/>
          <w:szCs w:val="24"/>
        </w:rPr>
        <w:t xml:space="preserve">, </w:t>
      </w:r>
      <w:r w:rsidRPr="00121A2C">
        <w:rPr>
          <w:rFonts w:ascii="Times New Roman" w:hAnsi="Times New Roman"/>
          <w:sz w:val="24"/>
          <w:szCs w:val="24"/>
        </w:rPr>
        <w:t>die met</w:t>
      </w:r>
      <w:r>
        <w:rPr>
          <w:rFonts w:ascii="Times New Roman" w:hAnsi="Times New Roman"/>
          <w:sz w:val="24"/>
          <w:szCs w:val="24"/>
        </w:rPr>
        <w:t xml:space="preserve"> zijn </w:t>
      </w:r>
      <w:r w:rsidRPr="00121A2C">
        <w:rPr>
          <w:rFonts w:ascii="Times New Roman" w:hAnsi="Times New Roman"/>
          <w:sz w:val="24"/>
          <w:szCs w:val="24"/>
        </w:rPr>
        <w:t>krijgslieden alweder Hem bespotten en verachten</w:t>
      </w:r>
      <w:r>
        <w:rPr>
          <w:rFonts w:ascii="Times New Roman" w:hAnsi="Times New Roman"/>
          <w:sz w:val="24"/>
          <w:szCs w:val="24"/>
        </w:rPr>
        <w:t xml:space="preserve">, </w:t>
      </w:r>
      <w:r w:rsidRPr="00121A2C">
        <w:rPr>
          <w:rFonts w:ascii="Times New Roman" w:hAnsi="Times New Roman"/>
          <w:sz w:val="24"/>
          <w:szCs w:val="24"/>
        </w:rPr>
        <w:t>terwijl God Zich immer</w:t>
      </w:r>
      <w:r>
        <w:rPr>
          <w:rFonts w:ascii="Times New Roman" w:hAnsi="Times New Roman"/>
          <w:sz w:val="24"/>
          <w:szCs w:val="24"/>
        </w:rPr>
        <w:t xml:space="preserve"> ver </w:t>
      </w:r>
      <w:r w:rsidRPr="00121A2C">
        <w:rPr>
          <w:rFonts w:ascii="Times New Roman" w:hAnsi="Times New Roman"/>
          <w:sz w:val="24"/>
          <w:szCs w:val="24"/>
        </w:rPr>
        <w:t>houdt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laatste wordt Hij ter dood veroordeeld</w:t>
      </w:r>
      <w:r>
        <w:rPr>
          <w:rFonts w:ascii="Times New Roman" w:hAnsi="Times New Roman"/>
          <w:sz w:val="24"/>
          <w:szCs w:val="24"/>
        </w:rPr>
        <w:t xml:space="preserve">, </w:t>
      </w:r>
      <w:r w:rsidRPr="00121A2C">
        <w:rPr>
          <w:rFonts w:ascii="Times New Roman" w:hAnsi="Times New Roman"/>
          <w:sz w:val="24"/>
          <w:szCs w:val="24"/>
        </w:rPr>
        <w:t>of liever tot</w:t>
      </w:r>
      <w:r>
        <w:rPr>
          <w:rFonts w:ascii="Times New Roman" w:hAnsi="Times New Roman"/>
          <w:sz w:val="24"/>
          <w:szCs w:val="24"/>
        </w:rPr>
        <w:t xml:space="preserve"> de </w:t>
      </w:r>
      <w:r w:rsidRPr="00121A2C">
        <w:rPr>
          <w:rFonts w:ascii="Times New Roman" w:hAnsi="Times New Roman"/>
          <w:sz w:val="24"/>
          <w:szCs w:val="24"/>
        </w:rPr>
        <w:t>kruisdood overgegeven</w:t>
      </w:r>
      <w:r>
        <w:rPr>
          <w:rFonts w:ascii="Times New Roman" w:hAnsi="Times New Roman"/>
          <w:sz w:val="24"/>
          <w:szCs w:val="24"/>
        </w:rPr>
        <w:t xml:space="preserve">, zijn </w:t>
      </w:r>
      <w:r w:rsidRPr="00121A2C">
        <w:rPr>
          <w:rFonts w:ascii="Times New Roman" w:hAnsi="Times New Roman"/>
          <w:sz w:val="24"/>
          <w:szCs w:val="24"/>
        </w:rPr>
        <w:t>handen en voeten worden doorboord</w:t>
      </w:r>
      <w:r>
        <w:rPr>
          <w:rFonts w:ascii="Times New Roman" w:hAnsi="Times New Roman"/>
          <w:sz w:val="24"/>
          <w:szCs w:val="24"/>
        </w:rPr>
        <w:t xml:space="preserve">, </w:t>
      </w:r>
      <w:r w:rsidRPr="00121A2C">
        <w:rPr>
          <w:rFonts w:ascii="Times New Roman" w:hAnsi="Times New Roman"/>
          <w:sz w:val="24"/>
          <w:szCs w:val="24"/>
        </w:rPr>
        <w:t>de ruwe Romeinse soldaten hangen Hem aan het vloekhout</w:t>
      </w:r>
      <w:r>
        <w:rPr>
          <w:rFonts w:ascii="Times New Roman" w:hAnsi="Times New Roman"/>
          <w:sz w:val="24"/>
          <w:szCs w:val="24"/>
        </w:rPr>
        <w:t xml:space="preserve">, </w:t>
      </w:r>
      <w:r w:rsidRPr="00121A2C">
        <w:rPr>
          <w:rFonts w:ascii="Times New Roman" w:hAnsi="Times New Roman"/>
          <w:sz w:val="24"/>
          <w:szCs w:val="24"/>
        </w:rPr>
        <w:t>en daar blijft Hij zes uren lang de vreselijkste smarten lijden</w:t>
      </w:r>
      <w:r>
        <w:rPr>
          <w:rFonts w:ascii="Times New Roman" w:hAnsi="Times New Roman"/>
          <w:sz w:val="24"/>
          <w:szCs w:val="24"/>
        </w:rPr>
        <w:t xml:space="preserve">, </w:t>
      </w:r>
      <w:r w:rsidRPr="00121A2C">
        <w:rPr>
          <w:rFonts w:ascii="Times New Roman" w:hAnsi="Times New Roman"/>
          <w:sz w:val="24"/>
          <w:szCs w:val="24"/>
        </w:rPr>
        <w:t xml:space="preserve">namelijk van </w:t>
      </w:r>
      <w:r>
        <w:rPr>
          <w:rFonts w:ascii="Times New Roman" w:hAnsi="Times New Roman"/>
          <w:sz w:val="24"/>
          <w:szCs w:val="24"/>
        </w:rPr>
        <w:t>'s</w:t>
      </w:r>
      <w:r w:rsidRPr="00121A2C">
        <w:rPr>
          <w:rFonts w:ascii="Times New Roman" w:hAnsi="Times New Roman"/>
          <w:sz w:val="24"/>
          <w:szCs w:val="24"/>
        </w:rPr>
        <w:t xml:space="preserve"> morgens negen tot drie uur in</w:t>
      </w:r>
      <w:r>
        <w:rPr>
          <w:rFonts w:ascii="Times New Roman" w:hAnsi="Times New Roman"/>
          <w:sz w:val="24"/>
          <w:szCs w:val="24"/>
        </w:rPr>
        <w:t xml:space="preserve"> de </w:t>
      </w:r>
      <w:r w:rsidRPr="00121A2C">
        <w:rPr>
          <w:rFonts w:ascii="Times New Roman" w:hAnsi="Times New Roman"/>
          <w:sz w:val="24"/>
          <w:szCs w:val="24"/>
        </w:rPr>
        <w:t>namiddag</w:t>
      </w:r>
      <w:r>
        <w:rPr>
          <w:rFonts w:ascii="Times New Roman" w:hAnsi="Times New Roman"/>
          <w:sz w:val="24"/>
          <w:szCs w:val="24"/>
        </w:rPr>
        <w:t xml:space="preserve">. Geen </w:t>
      </w:r>
      <w:r w:rsidRPr="00121A2C">
        <w:rPr>
          <w:rFonts w:ascii="Times New Roman" w:hAnsi="Times New Roman"/>
          <w:sz w:val="24"/>
          <w:szCs w:val="24"/>
        </w:rPr>
        <w:t xml:space="preserve">hulp van </w:t>
      </w:r>
      <w:r>
        <w:rPr>
          <w:rFonts w:ascii="Times New Roman" w:hAnsi="Times New Roman"/>
          <w:sz w:val="24"/>
          <w:szCs w:val="24"/>
        </w:rPr>
        <w:t>B</w:t>
      </w:r>
      <w:r w:rsidRPr="00121A2C">
        <w:rPr>
          <w:rFonts w:ascii="Times New Roman" w:hAnsi="Times New Roman"/>
          <w:sz w:val="24"/>
          <w:szCs w:val="24"/>
        </w:rPr>
        <w:t>oven daagt op</w:t>
      </w:r>
      <w:r>
        <w:rPr>
          <w:rFonts w:ascii="Times New Roman" w:hAnsi="Times New Roman"/>
          <w:sz w:val="24"/>
          <w:szCs w:val="24"/>
        </w:rPr>
        <w:t xml:space="preserve">, </w:t>
      </w:r>
      <w:r w:rsidRPr="00121A2C">
        <w:rPr>
          <w:rFonts w:ascii="Times New Roman" w:hAnsi="Times New Roman"/>
          <w:sz w:val="24"/>
          <w:szCs w:val="24"/>
        </w:rPr>
        <w:t>sommige omstanders bespotten Hem ook daar</w:t>
      </w:r>
      <w:r>
        <w:rPr>
          <w:rFonts w:ascii="Times New Roman" w:hAnsi="Times New Roman"/>
          <w:sz w:val="24"/>
          <w:szCs w:val="24"/>
        </w:rPr>
        <w:t xml:space="preserve">, </w:t>
      </w:r>
      <w:r w:rsidRPr="00121A2C">
        <w:rPr>
          <w:rFonts w:ascii="Times New Roman" w:hAnsi="Times New Roman"/>
          <w:sz w:val="24"/>
          <w:szCs w:val="24"/>
        </w:rPr>
        <w:t>andere beschimpen Hem</w:t>
      </w:r>
      <w:r>
        <w:rPr>
          <w:rFonts w:ascii="Times New Roman" w:hAnsi="Times New Roman"/>
          <w:sz w:val="24"/>
          <w:szCs w:val="24"/>
        </w:rPr>
        <w:t xml:space="preserve">, </w:t>
      </w:r>
      <w:r w:rsidRPr="00121A2C">
        <w:rPr>
          <w:rFonts w:ascii="Times New Roman" w:hAnsi="Times New Roman"/>
          <w:sz w:val="24"/>
          <w:szCs w:val="24"/>
        </w:rPr>
        <w:t>en nog andere schudden het hoofd</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"Andere</w:t>
      </w:r>
      <w:r w:rsidRPr="00121A2C">
        <w:rPr>
          <w:rFonts w:ascii="Times New Roman" w:hAnsi="Times New Roman"/>
          <w:sz w:val="24"/>
          <w:szCs w:val="24"/>
        </w:rPr>
        <w:t xml:space="preserve"> heeft Hij verlost</w:t>
      </w:r>
      <w:r>
        <w:rPr>
          <w:rFonts w:ascii="Times New Roman" w:hAnsi="Times New Roman"/>
          <w:sz w:val="24"/>
          <w:szCs w:val="24"/>
        </w:rPr>
        <w:t xml:space="preserve">, </w:t>
      </w:r>
      <w:r w:rsidRPr="00121A2C">
        <w:rPr>
          <w:rFonts w:ascii="Times New Roman" w:hAnsi="Times New Roman"/>
          <w:sz w:val="24"/>
          <w:szCs w:val="24"/>
        </w:rPr>
        <w:t>dat Hij nu</w:t>
      </w:r>
      <w:r>
        <w:rPr>
          <w:rFonts w:ascii="Times New Roman" w:hAnsi="Times New Roman"/>
          <w:sz w:val="24"/>
          <w:szCs w:val="24"/>
        </w:rPr>
        <w:t xml:space="preserve"> zichzelf </w:t>
      </w:r>
      <w:r w:rsidRPr="00121A2C">
        <w:rPr>
          <w:rFonts w:ascii="Times New Roman" w:hAnsi="Times New Roman"/>
          <w:sz w:val="24"/>
          <w:szCs w:val="24"/>
        </w:rPr>
        <w:t>verlosse</w:t>
      </w:r>
      <w:r>
        <w:rPr>
          <w:rFonts w:ascii="Times New Roman" w:hAnsi="Times New Roman"/>
          <w:sz w:val="24"/>
          <w:szCs w:val="24"/>
        </w:rPr>
        <w:t xml:space="preserve">, </w:t>
      </w:r>
      <w:r w:rsidRPr="00121A2C">
        <w:rPr>
          <w:rFonts w:ascii="Times New Roman" w:hAnsi="Times New Roman"/>
          <w:sz w:val="24"/>
          <w:szCs w:val="24"/>
        </w:rPr>
        <w:t>zo Hij is de Christus</w:t>
      </w:r>
      <w:r>
        <w:rPr>
          <w:rFonts w:ascii="Times New Roman" w:hAnsi="Times New Roman"/>
          <w:sz w:val="24"/>
          <w:szCs w:val="24"/>
        </w:rPr>
        <w:t xml:space="preserve">, </w:t>
      </w:r>
      <w:r w:rsidRPr="00121A2C">
        <w:rPr>
          <w:rFonts w:ascii="Times New Roman" w:hAnsi="Times New Roman"/>
          <w:sz w:val="24"/>
          <w:szCs w:val="24"/>
        </w:rPr>
        <w:t>de Uitverkorene Gods.</w:t>
      </w:r>
      <w:r>
        <w:rPr>
          <w:rFonts w:ascii="Times New Roman" w:hAnsi="Times New Roman"/>
          <w:sz w:val="24"/>
          <w:szCs w:val="24"/>
        </w:rPr>
        <w:t>"</w:t>
      </w:r>
      <w:r w:rsidRPr="00121A2C">
        <w:rPr>
          <w:rFonts w:ascii="Times New Roman" w:hAnsi="Times New Roman"/>
          <w:sz w:val="24"/>
          <w:szCs w:val="24"/>
        </w:rPr>
        <w:t xml:space="preserve"> De krijgsknechten verdelen</w:t>
      </w:r>
      <w:r>
        <w:rPr>
          <w:rFonts w:ascii="Times New Roman" w:hAnsi="Times New Roman"/>
          <w:sz w:val="24"/>
          <w:szCs w:val="24"/>
        </w:rPr>
        <w:t xml:space="preserve"> zijn </w:t>
      </w:r>
      <w:r w:rsidRPr="00121A2C">
        <w:rPr>
          <w:rFonts w:ascii="Times New Roman" w:hAnsi="Times New Roman"/>
          <w:sz w:val="24"/>
          <w:szCs w:val="24"/>
        </w:rPr>
        <w:t>kleding en werpen het lot over Zijn gewaad</w:t>
      </w:r>
      <w:r>
        <w:rPr>
          <w:rFonts w:ascii="Times New Roman" w:hAnsi="Times New Roman"/>
          <w:sz w:val="24"/>
          <w:szCs w:val="24"/>
        </w:rPr>
        <w:t xml:space="preserve">, </w:t>
      </w:r>
      <w:r w:rsidRPr="00121A2C">
        <w:rPr>
          <w:rFonts w:ascii="Times New Roman" w:hAnsi="Times New Roman"/>
          <w:sz w:val="24"/>
          <w:szCs w:val="24"/>
        </w:rPr>
        <w:t>dan weer drijft men</w:t>
      </w:r>
      <w:r>
        <w:rPr>
          <w:rFonts w:ascii="Times New Roman" w:hAnsi="Times New Roman"/>
          <w:sz w:val="24"/>
          <w:szCs w:val="24"/>
        </w:rPr>
        <w:t xml:space="preserve"> de </w:t>
      </w:r>
      <w:r w:rsidRPr="00121A2C">
        <w:rPr>
          <w:rFonts w:ascii="Times New Roman" w:hAnsi="Times New Roman"/>
          <w:sz w:val="24"/>
          <w:szCs w:val="24"/>
        </w:rPr>
        <w:t>spot met Zijn vertrouwen op God</w:t>
      </w:r>
      <w:r>
        <w:rPr>
          <w:rFonts w:ascii="Times New Roman" w:hAnsi="Times New Roman"/>
          <w:sz w:val="24"/>
          <w:szCs w:val="24"/>
        </w:rPr>
        <w:t xml:space="preserve">, </w:t>
      </w:r>
      <w:r w:rsidRPr="00121A2C">
        <w:rPr>
          <w:rFonts w:ascii="Times New Roman" w:hAnsi="Times New Roman"/>
          <w:sz w:val="24"/>
          <w:szCs w:val="24"/>
        </w:rPr>
        <w:t>en geeft Hem edik te drinken</w:t>
      </w:r>
      <w:r>
        <w:rPr>
          <w:rFonts w:ascii="Times New Roman" w:hAnsi="Times New Roman"/>
          <w:sz w:val="24"/>
          <w:szCs w:val="24"/>
        </w:rPr>
        <w:t xml:space="preserve">, </w:t>
      </w:r>
      <w:r w:rsidRPr="00121A2C">
        <w:rPr>
          <w:rFonts w:ascii="Times New Roman" w:hAnsi="Times New Roman"/>
          <w:sz w:val="24"/>
          <w:szCs w:val="24"/>
        </w:rPr>
        <w:t>wanneer Hem dorst</w:t>
      </w:r>
      <w:r>
        <w:rPr>
          <w:rFonts w:ascii="Times New Roman" w:hAnsi="Times New Roman"/>
          <w:sz w:val="24"/>
          <w:szCs w:val="24"/>
        </w:rPr>
        <w:t>. N</w:t>
      </w:r>
      <w:r w:rsidRPr="00121A2C">
        <w:rPr>
          <w:rFonts w:ascii="Times New Roman" w:hAnsi="Times New Roman"/>
          <w:sz w:val="24"/>
          <w:szCs w:val="24"/>
        </w:rPr>
        <w:t>og verschijnt niet de geringste Goddelijke hulp. De aarde beeft</w:t>
      </w:r>
      <w:r>
        <w:rPr>
          <w:rFonts w:ascii="Times New Roman" w:hAnsi="Times New Roman"/>
          <w:sz w:val="24"/>
          <w:szCs w:val="24"/>
        </w:rPr>
        <w:t xml:space="preserve">, </w:t>
      </w:r>
      <w:r w:rsidRPr="00121A2C">
        <w:rPr>
          <w:rFonts w:ascii="Times New Roman" w:hAnsi="Times New Roman"/>
          <w:sz w:val="24"/>
          <w:szCs w:val="24"/>
        </w:rPr>
        <w:t>de steenrotsen scheuren</w:t>
      </w:r>
      <w:r>
        <w:rPr>
          <w:rFonts w:ascii="Times New Roman" w:hAnsi="Times New Roman"/>
          <w:sz w:val="24"/>
          <w:szCs w:val="24"/>
        </w:rPr>
        <w:t xml:space="preserve">, </w:t>
      </w:r>
      <w:r w:rsidRPr="00121A2C">
        <w:rPr>
          <w:rFonts w:ascii="Times New Roman" w:hAnsi="Times New Roman"/>
          <w:sz w:val="24"/>
          <w:szCs w:val="24"/>
        </w:rPr>
        <w:t>de zon wordt duisternis en Jezus roept het uit</w:t>
      </w:r>
      <w:r>
        <w:rPr>
          <w:rFonts w:ascii="Times New Roman" w:hAnsi="Times New Roman"/>
          <w:sz w:val="24"/>
          <w:szCs w:val="24"/>
        </w:rPr>
        <w:t xml:space="preserve">, </w:t>
      </w:r>
      <w:r w:rsidRPr="00121A2C">
        <w:rPr>
          <w:rFonts w:ascii="Times New Roman" w:hAnsi="Times New Roman"/>
          <w:sz w:val="24"/>
          <w:szCs w:val="24"/>
        </w:rPr>
        <w:t>dat Hij van God verlaten is</w:t>
      </w:r>
      <w:r>
        <w:rPr>
          <w:rFonts w:ascii="Times New Roman" w:hAnsi="Times New Roman"/>
          <w:sz w:val="24"/>
          <w:szCs w:val="24"/>
        </w:rPr>
        <w:t xml:space="preserve">, </w:t>
      </w:r>
      <w:r w:rsidRPr="00121A2C">
        <w:rPr>
          <w:rFonts w:ascii="Times New Roman" w:hAnsi="Times New Roman"/>
          <w:sz w:val="24"/>
          <w:szCs w:val="24"/>
        </w:rPr>
        <w:t>en het hoofd</w:t>
      </w:r>
      <w:r>
        <w:rPr>
          <w:rFonts w:ascii="Times New Roman" w:hAnsi="Times New Roman"/>
          <w:sz w:val="24"/>
          <w:szCs w:val="24"/>
        </w:rPr>
        <w:t xml:space="preserve"> </w:t>
      </w:r>
      <w:r w:rsidRPr="00121A2C">
        <w:rPr>
          <w:rFonts w:ascii="Times New Roman" w:hAnsi="Times New Roman"/>
          <w:sz w:val="24"/>
          <w:szCs w:val="24"/>
        </w:rPr>
        <w:t>buigende</w:t>
      </w:r>
      <w:r>
        <w:rPr>
          <w:rFonts w:ascii="Times New Roman" w:hAnsi="Times New Roman"/>
          <w:sz w:val="24"/>
          <w:szCs w:val="24"/>
        </w:rPr>
        <w:t xml:space="preserve">, </w:t>
      </w:r>
      <w:r w:rsidRPr="00121A2C">
        <w:rPr>
          <w:rFonts w:ascii="Times New Roman" w:hAnsi="Times New Roman"/>
          <w:sz w:val="24"/>
          <w:szCs w:val="24"/>
        </w:rPr>
        <w:t>geeft Hij</w:t>
      </w:r>
      <w:r>
        <w:rPr>
          <w:rFonts w:ascii="Times New Roman" w:hAnsi="Times New Roman"/>
          <w:sz w:val="24"/>
          <w:szCs w:val="24"/>
        </w:rPr>
        <w:t xml:space="preserve"> de </w:t>
      </w:r>
      <w:r w:rsidRPr="00121A2C">
        <w:rPr>
          <w:rFonts w:ascii="Times New Roman" w:hAnsi="Times New Roman"/>
          <w:sz w:val="24"/>
          <w:szCs w:val="24"/>
        </w:rPr>
        <w:t>geest. Die aaneenschakeling van vreselijke smarten en ontzettend lijden naar lichaam en ziel heeft</w:t>
      </w:r>
      <w:r>
        <w:rPr>
          <w:rFonts w:ascii="Times New Roman" w:hAnsi="Times New Roman"/>
          <w:sz w:val="24"/>
          <w:szCs w:val="24"/>
        </w:rPr>
        <w:t xml:space="preserve"> geen </w:t>
      </w:r>
      <w:r w:rsidRPr="00121A2C">
        <w:rPr>
          <w:rFonts w:ascii="Times New Roman" w:hAnsi="Times New Roman"/>
          <w:sz w:val="24"/>
          <w:szCs w:val="24"/>
        </w:rPr>
        <w:t>andere oorzaak dan: de zonde</w:t>
      </w:r>
      <w:r>
        <w:rPr>
          <w:rFonts w:ascii="Times New Roman" w:hAnsi="Times New Roman"/>
          <w:sz w:val="24"/>
          <w:szCs w:val="24"/>
        </w:rPr>
        <w:t xml:space="preserve">, </w:t>
      </w:r>
      <w:r w:rsidRPr="00121A2C">
        <w:rPr>
          <w:rFonts w:ascii="Times New Roman" w:hAnsi="Times New Roman"/>
          <w:sz w:val="24"/>
          <w:szCs w:val="24"/>
        </w:rPr>
        <w:t xml:space="preserve">onze zonde: </w:t>
      </w:r>
      <w:r>
        <w:rPr>
          <w:rFonts w:ascii="Times New Roman" w:hAnsi="Times New Roman"/>
          <w:sz w:val="24"/>
          <w:szCs w:val="24"/>
        </w:rPr>
        <w:t>"</w:t>
      </w:r>
      <w:r w:rsidRPr="00121A2C">
        <w:rPr>
          <w:rFonts w:ascii="Times New Roman" w:hAnsi="Times New Roman"/>
          <w:sz w:val="24"/>
          <w:szCs w:val="24"/>
        </w:rPr>
        <w:t>Hij is om onze overtredingen verwond</w:t>
      </w:r>
      <w:r>
        <w:rPr>
          <w:rFonts w:ascii="Times New Roman" w:hAnsi="Times New Roman"/>
          <w:sz w:val="24"/>
          <w:szCs w:val="24"/>
        </w:rPr>
        <w:t xml:space="preserve">, </w:t>
      </w:r>
      <w:r w:rsidRPr="00121A2C">
        <w:rPr>
          <w:rFonts w:ascii="Times New Roman" w:hAnsi="Times New Roman"/>
          <w:sz w:val="24"/>
          <w:szCs w:val="24"/>
        </w:rPr>
        <w:t>om onze ongerechtigheden is Hij verbrijzeld</w:t>
      </w:r>
      <w:r>
        <w:rPr>
          <w:rFonts w:ascii="Times New Roman" w:hAnsi="Times New Roman"/>
          <w:sz w:val="24"/>
          <w:szCs w:val="24"/>
        </w:rPr>
        <w:t xml:space="preserve">, </w:t>
      </w:r>
      <w:r w:rsidRPr="00121A2C">
        <w:rPr>
          <w:rFonts w:ascii="Times New Roman" w:hAnsi="Times New Roman"/>
          <w:sz w:val="24"/>
          <w:szCs w:val="24"/>
        </w:rPr>
        <w:t>de straf</w:t>
      </w:r>
      <w:r>
        <w:rPr>
          <w:rFonts w:ascii="Times New Roman" w:hAnsi="Times New Roman"/>
          <w:sz w:val="24"/>
          <w:szCs w:val="24"/>
        </w:rPr>
        <w:t xml:space="preserve">, </w:t>
      </w:r>
      <w:r w:rsidRPr="00121A2C">
        <w:rPr>
          <w:rFonts w:ascii="Times New Roman" w:hAnsi="Times New Roman"/>
          <w:sz w:val="24"/>
          <w:szCs w:val="24"/>
        </w:rPr>
        <w:t>die ons</w:t>
      </w:r>
      <w:r>
        <w:rPr>
          <w:rFonts w:ascii="Times New Roman" w:hAnsi="Times New Roman"/>
          <w:sz w:val="24"/>
          <w:szCs w:val="24"/>
        </w:rPr>
        <w:t xml:space="preserve"> de </w:t>
      </w:r>
      <w:r w:rsidRPr="00121A2C">
        <w:rPr>
          <w:rFonts w:ascii="Times New Roman" w:hAnsi="Times New Roman"/>
          <w:sz w:val="24"/>
          <w:szCs w:val="24"/>
        </w:rPr>
        <w:t>vrede aanbrengt</w:t>
      </w:r>
      <w:r>
        <w:rPr>
          <w:rFonts w:ascii="Times New Roman" w:hAnsi="Times New Roman"/>
          <w:sz w:val="24"/>
          <w:szCs w:val="24"/>
        </w:rPr>
        <w:t xml:space="preserve">, </w:t>
      </w:r>
      <w:r w:rsidRPr="00121A2C">
        <w:rPr>
          <w:rFonts w:ascii="Times New Roman" w:hAnsi="Times New Roman"/>
          <w:sz w:val="24"/>
          <w:szCs w:val="24"/>
        </w:rPr>
        <w:t>was op Hem</w:t>
      </w:r>
      <w:r>
        <w:rPr>
          <w:rFonts w:ascii="Times New Roman" w:hAnsi="Times New Roman"/>
          <w:sz w:val="24"/>
          <w:szCs w:val="24"/>
        </w:rPr>
        <w:t xml:space="preserve">, </w:t>
      </w:r>
      <w:r w:rsidRPr="00121A2C">
        <w:rPr>
          <w:rFonts w:ascii="Times New Roman" w:hAnsi="Times New Roman"/>
          <w:sz w:val="24"/>
          <w:szCs w:val="24"/>
        </w:rPr>
        <w:t>en door</w:t>
      </w:r>
      <w:r>
        <w:rPr>
          <w:rFonts w:ascii="Times New Roman" w:hAnsi="Times New Roman"/>
          <w:sz w:val="24"/>
          <w:szCs w:val="24"/>
        </w:rPr>
        <w:t xml:space="preserve"> zijn </w:t>
      </w:r>
      <w:r w:rsidRPr="00121A2C">
        <w:rPr>
          <w:rFonts w:ascii="Times New Roman" w:hAnsi="Times New Roman"/>
          <w:sz w:val="24"/>
          <w:szCs w:val="24"/>
        </w:rPr>
        <w:t>striemen is ons genezing geworden</w:t>
      </w:r>
      <w:r>
        <w:rPr>
          <w:rFonts w:ascii="Times New Roman" w:hAnsi="Times New Roman"/>
          <w:sz w:val="24"/>
          <w:szCs w:val="24"/>
        </w:rPr>
        <w:t xml:space="preserve">", </w:t>
      </w:r>
      <w:r w:rsidRPr="00121A2C">
        <w:rPr>
          <w:rFonts w:ascii="Times New Roman" w:hAnsi="Times New Roman"/>
          <w:sz w:val="24"/>
          <w:szCs w:val="24"/>
        </w:rPr>
        <w:t xml:space="preserve">Jesaja 53:5.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somma van alles is</w:t>
      </w:r>
      <w:r>
        <w:rPr>
          <w:rFonts w:ascii="Times New Roman" w:hAnsi="Times New Roman"/>
          <w:sz w:val="24"/>
          <w:szCs w:val="24"/>
        </w:rPr>
        <w:t xml:space="preserve">, </w:t>
      </w:r>
      <w:r w:rsidRPr="00121A2C">
        <w:rPr>
          <w:rFonts w:ascii="Times New Roman" w:hAnsi="Times New Roman"/>
          <w:sz w:val="24"/>
          <w:szCs w:val="24"/>
        </w:rPr>
        <w:t>dat Jezus Christus</w:t>
      </w:r>
      <w:r>
        <w:rPr>
          <w:rFonts w:ascii="Times New Roman" w:hAnsi="Times New Roman"/>
          <w:sz w:val="24"/>
          <w:szCs w:val="24"/>
        </w:rPr>
        <w:t xml:space="preserve">, </w:t>
      </w:r>
      <w:r w:rsidRPr="00121A2C">
        <w:rPr>
          <w:rFonts w:ascii="Times New Roman" w:hAnsi="Times New Roman"/>
          <w:sz w:val="24"/>
          <w:szCs w:val="24"/>
        </w:rPr>
        <w:t>de Heere</w:t>
      </w:r>
      <w:r>
        <w:rPr>
          <w:rFonts w:ascii="Times New Roman" w:hAnsi="Times New Roman"/>
          <w:sz w:val="24"/>
          <w:szCs w:val="24"/>
        </w:rPr>
        <w:t xml:space="preserve">, </w:t>
      </w:r>
      <w:r w:rsidRPr="00121A2C">
        <w:rPr>
          <w:rFonts w:ascii="Times New Roman" w:hAnsi="Times New Roman"/>
          <w:sz w:val="24"/>
          <w:szCs w:val="24"/>
        </w:rPr>
        <w:t xml:space="preserve">toen Hij ons </w:t>
      </w:r>
      <w:r>
        <w:rPr>
          <w:rFonts w:ascii="Times New Roman" w:hAnsi="Times New Roman"/>
          <w:sz w:val="24"/>
          <w:szCs w:val="24"/>
        </w:rPr>
        <w:t>vlees</w:t>
      </w:r>
      <w:r w:rsidRPr="00121A2C">
        <w:rPr>
          <w:rFonts w:ascii="Times New Roman" w:hAnsi="Times New Roman"/>
          <w:sz w:val="24"/>
          <w:szCs w:val="24"/>
        </w:rPr>
        <w:t xml:space="preserve"> en bloed deelachtig werd</w:t>
      </w:r>
      <w:r>
        <w:rPr>
          <w:rFonts w:ascii="Times New Roman" w:hAnsi="Times New Roman"/>
          <w:sz w:val="24"/>
          <w:szCs w:val="24"/>
        </w:rPr>
        <w:t xml:space="preserve">, </w:t>
      </w:r>
      <w:r w:rsidRPr="00121A2C">
        <w:rPr>
          <w:rFonts w:ascii="Times New Roman" w:hAnsi="Times New Roman"/>
          <w:sz w:val="24"/>
          <w:szCs w:val="24"/>
        </w:rPr>
        <w:t xml:space="preserve">niet om of voor </w:t>
      </w:r>
      <w:r>
        <w:rPr>
          <w:rFonts w:ascii="Times New Roman" w:hAnsi="Times New Roman"/>
          <w:sz w:val="24"/>
          <w:szCs w:val="24"/>
        </w:rPr>
        <w:t>Zichzelf</w:t>
      </w:r>
      <w:r w:rsidRPr="00121A2C">
        <w:rPr>
          <w:rFonts w:ascii="Times New Roman" w:hAnsi="Times New Roman"/>
          <w:sz w:val="24"/>
          <w:szCs w:val="24"/>
        </w:rPr>
        <w:t xml:space="preserve"> kwam</w:t>
      </w:r>
      <w:r>
        <w:rPr>
          <w:rFonts w:ascii="Times New Roman" w:hAnsi="Times New Roman"/>
          <w:sz w:val="24"/>
          <w:szCs w:val="24"/>
        </w:rPr>
        <w:t>, maar</w:t>
      </w:r>
      <w:r w:rsidRPr="00121A2C">
        <w:rPr>
          <w:rFonts w:ascii="Times New Roman" w:hAnsi="Times New Roman"/>
          <w:sz w:val="24"/>
          <w:szCs w:val="24"/>
        </w:rPr>
        <w:t xml:space="preserve"> opdat Hij in de plaats der zondaars trad</w:t>
      </w:r>
      <w:r>
        <w:rPr>
          <w:rFonts w:ascii="Times New Roman" w:hAnsi="Times New Roman"/>
          <w:sz w:val="24"/>
          <w:szCs w:val="24"/>
        </w:rPr>
        <w:t xml:space="preserve">, wiens </w:t>
      </w:r>
      <w:r w:rsidRPr="00121A2C">
        <w:rPr>
          <w:rFonts w:ascii="Times New Roman" w:hAnsi="Times New Roman"/>
          <w:sz w:val="24"/>
          <w:szCs w:val="24"/>
        </w:rPr>
        <w:t>zonden</w:t>
      </w:r>
      <w:r>
        <w:rPr>
          <w:rFonts w:ascii="Times New Roman" w:hAnsi="Times New Roman"/>
          <w:sz w:val="24"/>
          <w:szCs w:val="24"/>
        </w:rPr>
        <w:t xml:space="preserve"> de </w:t>
      </w:r>
      <w:r w:rsidRPr="00121A2C">
        <w:rPr>
          <w:rFonts w:ascii="Times New Roman" w:hAnsi="Times New Roman"/>
          <w:sz w:val="24"/>
          <w:szCs w:val="24"/>
        </w:rPr>
        <w:t>dood en</w:t>
      </w:r>
      <w:r>
        <w:rPr>
          <w:rFonts w:ascii="Times New Roman" w:hAnsi="Times New Roman"/>
          <w:sz w:val="24"/>
          <w:szCs w:val="24"/>
        </w:rPr>
        <w:t xml:space="preserve"> de </w:t>
      </w:r>
      <w:r w:rsidRPr="00121A2C">
        <w:rPr>
          <w:rFonts w:ascii="Times New Roman" w:hAnsi="Times New Roman"/>
          <w:sz w:val="24"/>
          <w:szCs w:val="24"/>
        </w:rPr>
        <w:t>vloek Gods verdiend hadden</w:t>
      </w:r>
      <w:r>
        <w:rPr>
          <w:rFonts w:ascii="Times New Roman" w:hAnsi="Times New Roman"/>
          <w:sz w:val="24"/>
          <w:szCs w:val="24"/>
        </w:rPr>
        <w:t xml:space="preserve">, </w:t>
      </w:r>
      <w:r w:rsidRPr="00121A2C">
        <w:rPr>
          <w:rFonts w:ascii="Times New Roman" w:hAnsi="Times New Roman"/>
          <w:sz w:val="24"/>
          <w:szCs w:val="24"/>
        </w:rPr>
        <w:t>die zonden en</w:t>
      </w:r>
      <w:r>
        <w:rPr>
          <w:rFonts w:ascii="Times New Roman" w:hAnsi="Times New Roman"/>
          <w:sz w:val="24"/>
          <w:szCs w:val="24"/>
        </w:rPr>
        <w:t xml:space="preserve"> die </w:t>
      </w:r>
      <w:r w:rsidRPr="00121A2C">
        <w:rPr>
          <w:rFonts w:ascii="Times New Roman" w:hAnsi="Times New Roman"/>
          <w:sz w:val="24"/>
          <w:szCs w:val="24"/>
        </w:rPr>
        <w:t>vloek droeg Jezus in Zijn eigen lichaam op het hout</w:t>
      </w:r>
      <w:r>
        <w:rPr>
          <w:rFonts w:ascii="Times New Roman" w:hAnsi="Times New Roman"/>
          <w:sz w:val="24"/>
          <w:szCs w:val="24"/>
        </w:rPr>
        <w:t>. I</w:t>
      </w:r>
      <w:r w:rsidRPr="00121A2C">
        <w:rPr>
          <w:rFonts w:ascii="Times New Roman" w:hAnsi="Times New Roman"/>
          <w:sz w:val="24"/>
          <w:szCs w:val="24"/>
        </w:rPr>
        <w:t>k besluit dan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mijn </w:t>
      </w:r>
      <w:r w:rsidRPr="00121A2C">
        <w:rPr>
          <w:rFonts w:ascii="Times New Roman" w:hAnsi="Times New Roman"/>
          <w:sz w:val="24"/>
          <w:szCs w:val="24"/>
        </w:rPr>
        <w:t>zonde reeds gekruist en betaald en vervloekt is in</w:t>
      </w:r>
      <w:r>
        <w:rPr>
          <w:rFonts w:ascii="Times New Roman" w:hAnsi="Times New Roman"/>
          <w:sz w:val="24"/>
          <w:szCs w:val="24"/>
        </w:rPr>
        <w:t xml:space="preserve"> de </w:t>
      </w:r>
      <w:r w:rsidRPr="00121A2C">
        <w:rPr>
          <w:rFonts w:ascii="Times New Roman" w:hAnsi="Times New Roman"/>
          <w:sz w:val="24"/>
          <w:szCs w:val="24"/>
        </w:rPr>
        <w:t>vloekdood</w:t>
      </w:r>
      <w:r>
        <w:rPr>
          <w:rFonts w:ascii="Times New Roman" w:hAnsi="Times New Roman"/>
          <w:sz w:val="24"/>
          <w:szCs w:val="24"/>
        </w:rPr>
        <w:t xml:space="preserve">, die </w:t>
      </w:r>
      <w:r w:rsidRPr="00121A2C">
        <w:rPr>
          <w:rFonts w:ascii="Times New Roman" w:hAnsi="Times New Roman"/>
          <w:sz w:val="24"/>
          <w:szCs w:val="24"/>
        </w:rPr>
        <w:t>mijn Heiland heeft ondergaan</w:t>
      </w:r>
      <w:r>
        <w:rPr>
          <w:rFonts w:ascii="Times New Roman" w:hAnsi="Times New Roman"/>
          <w:sz w:val="24"/>
          <w:szCs w:val="24"/>
        </w:rPr>
        <w:t xml:space="preserve">. </w:t>
      </w:r>
    </w:p>
    <w:p w:rsidR="00E25A7A" w:rsidRPr="00073CC7" w:rsidRDefault="00E25A7A" w:rsidP="008436B5">
      <w:pPr>
        <w:spacing w:after="0"/>
        <w:jc w:val="both"/>
        <w:rPr>
          <w:rFonts w:ascii="Times New Roman" w:hAnsi="Times New Roman"/>
          <w:b/>
          <w:sz w:val="24"/>
          <w:szCs w:val="24"/>
        </w:rPr>
      </w:pPr>
    </w:p>
    <w:p w:rsidR="00E25A7A" w:rsidRPr="00073CC7" w:rsidRDefault="00E25A7A" w:rsidP="008436B5">
      <w:pPr>
        <w:spacing w:after="0"/>
        <w:jc w:val="both"/>
        <w:rPr>
          <w:rFonts w:ascii="Times New Roman" w:hAnsi="Times New Roman"/>
          <w:b/>
          <w:sz w:val="24"/>
          <w:szCs w:val="24"/>
        </w:rPr>
      </w:pPr>
      <w:r w:rsidRPr="00073CC7">
        <w:rPr>
          <w:rFonts w:ascii="Times New Roman" w:hAnsi="Times New Roman"/>
          <w:b/>
          <w:sz w:val="24"/>
          <w:szCs w:val="24"/>
        </w:rPr>
        <w:t xml:space="preserve">Tegenwerpingen tegen deze leer.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Thans wil ik enige tegenwerpingen beantwoorden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C11E0B">
        <w:rPr>
          <w:rFonts w:ascii="Times New Roman" w:hAnsi="Times New Roman"/>
          <w:b/>
          <w:sz w:val="24"/>
          <w:szCs w:val="24"/>
        </w:rPr>
        <w:t>Eerste tegenwerping.</w:t>
      </w:r>
      <w:r w:rsidRPr="00121A2C">
        <w:rPr>
          <w:rFonts w:ascii="Times New Roman" w:hAnsi="Times New Roman"/>
          <w:sz w:val="24"/>
          <w:szCs w:val="24"/>
        </w:rPr>
        <w:t xml:space="preserve"> Christus was nooit een zondaar</w:t>
      </w:r>
      <w:r>
        <w:rPr>
          <w:rFonts w:ascii="Times New Roman" w:hAnsi="Times New Roman"/>
          <w:sz w:val="24"/>
          <w:szCs w:val="24"/>
        </w:rPr>
        <w:t xml:space="preserve">, </w:t>
      </w:r>
      <w:r w:rsidRPr="00121A2C">
        <w:rPr>
          <w:rFonts w:ascii="Times New Roman" w:hAnsi="Times New Roman"/>
          <w:sz w:val="24"/>
          <w:szCs w:val="24"/>
        </w:rPr>
        <w:t>God zag Hem nooit als een zondaar aan</w:t>
      </w:r>
      <w:r>
        <w:rPr>
          <w:rFonts w:ascii="Times New Roman" w:hAnsi="Times New Roman"/>
          <w:sz w:val="24"/>
          <w:szCs w:val="24"/>
        </w:rPr>
        <w:t xml:space="preserve">, </w:t>
      </w:r>
      <w:r w:rsidRPr="00121A2C">
        <w:rPr>
          <w:rFonts w:ascii="Times New Roman" w:hAnsi="Times New Roman"/>
          <w:sz w:val="24"/>
          <w:szCs w:val="24"/>
        </w:rPr>
        <w:t>en onze zonden werden nooit werkelijk de Zijnen</w:t>
      </w:r>
      <w:r>
        <w:rPr>
          <w:rFonts w:ascii="Times New Roman" w:hAnsi="Times New Roman"/>
          <w:sz w:val="24"/>
          <w:szCs w:val="24"/>
        </w:rPr>
        <w:t xml:space="preserve">, </w:t>
      </w:r>
      <w:r w:rsidRPr="00121A2C">
        <w:rPr>
          <w:rFonts w:ascii="Times New Roman" w:hAnsi="Times New Roman"/>
          <w:sz w:val="24"/>
          <w:szCs w:val="24"/>
        </w:rPr>
        <w:t>God heeft Hem nimmer een zondaar genoemd en kon Hem dus ook nooit als een zondaar haten noch straffen</w:t>
      </w:r>
      <w:r>
        <w:rPr>
          <w:rFonts w:ascii="Times New Roman" w:hAnsi="Times New Roman"/>
          <w:sz w:val="24"/>
          <w:szCs w:val="24"/>
        </w:rPr>
        <w:t xml:space="preserve">, </w:t>
      </w:r>
      <w:r w:rsidRPr="00121A2C">
        <w:rPr>
          <w:rFonts w:ascii="Times New Roman" w:hAnsi="Times New Roman"/>
          <w:sz w:val="24"/>
          <w:szCs w:val="24"/>
        </w:rPr>
        <w:t>want geen onrechtvaardig oordeel is bij</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Antwoord.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Dat Christus nimmer persoonlijk</w:t>
      </w:r>
      <w:r>
        <w:rPr>
          <w:rFonts w:ascii="Times New Roman" w:hAnsi="Times New Roman"/>
          <w:sz w:val="24"/>
          <w:szCs w:val="24"/>
        </w:rPr>
        <w:t xml:space="preserve">, </w:t>
      </w:r>
      <w:r w:rsidRPr="00121A2C">
        <w:rPr>
          <w:rFonts w:ascii="Times New Roman" w:hAnsi="Times New Roman"/>
          <w:sz w:val="24"/>
          <w:szCs w:val="24"/>
        </w:rPr>
        <w:t>dat is: door eigen zonden</w:t>
      </w:r>
      <w:r>
        <w:rPr>
          <w:rFonts w:ascii="Times New Roman" w:hAnsi="Times New Roman"/>
          <w:sz w:val="24"/>
          <w:szCs w:val="24"/>
        </w:rPr>
        <w:t xml:space="preserve">, </w:t>
      </w:r>
      <w:r w:rsidRPr="00121A2C">
        <w:rPr>
          <w:rFonts w:ascii="Times New Roman" w:hAnsi="Times New Roman"/>
          <w:sz w:val="24"/>
          <w:szCs w:val="24"/>
        </w:rPr>
        <w:t>een zondaar was</w:t>
      </w:r>
      <w:r>
        <w:rPr>
          <w:rFonts w:ascii="Times New Roman" w:hAnsi="Times New Roman"/>
          <w:sz w:val="24"/>
          <w:szCs w:val="24"/>
        </w:rPr>
        <w:t xml:space="preserve">, </w:t>
      </w:r>
      <w:r w:rsidRPr="00121A2C">
        <w:rPr>
          <w:rFonts w:ascii="Times New Roman" w:hAnsi="Times New Roman"/>
          <w:sz w:val="24"/>
          <w:szCs w:val="24"/>
        </w:rPr>
        <w:t>geef ik toe</w:t>
      </w:r>
      <w:r>
        <w:rPr>
          <w:rFonts w:ascii="Times New Roman" w:hAnsi="Times New Roman"/>
          <w:sz w:val="24"/>
          <w:szCs w:val="24"/>
        </w:rPr>
        <w:t xml:space="preserve">, </w:t>
      </w:r>
      <w:r w:rsidRPr="00121A2C">
        <w:rPr>
          <w:rFonts w:ascii="Times New Roman" w:hAnsi="Times New Roman"/>
          <w:sz w:val="24"/>
          <w:szCs w:val="24"/>
        </w:rPr>
        <w:t>en in</w:t>
      </w:r>
      <w:r>
        <w:rPr>
          <w:rFonts w:ascii="Times New Roman" w:hAnsi="Times New Roman"/>
          <w:sz w:val="24"/>
          <w:szCs w:val="24"/>
        </w:rPr>
        <w:t xml:space="preserve"> die </w:t>
      </w:r>
      <w:r w:rsidRPr="00121A2C">
        <w:rPr>
          <w:rFonts w:ascii="Times New Roman" w:hAnsi="Times New Roman"/>
          <w:sz w:val="24"/>
          <w:szCs w:val="24"/>
        </w:rPr>
        <w:t>zin is het waar</w:t>
      </w:r>
      <w:r>
        <w:rPr>
          <w:rFonts w:ascii="Times New Roman" w:hAnsi="Times New Roman"/>
          <w:sz w:val="24"/>
          <w:szCs w:val="24"/>
        </w:rPr>
        <w:t xml:space="preserve">, </w:t>
      </w:r>
      <w:r w:rsidRPr="00121A2C">
        <w:rPr>
          <w:rFonts w:ascii="Times New Roman" w:hAnsi="Times New Roman"/>
          <w:sz w:val="24"/>
          <w:szCs w:val="24"/>
        </w:rPr>
        <w:t>dat God Hem nooit als een zondaar aanzag of strafte</w:t>
      </w:r>
      <w:r>
        <w:rPr>
          <w:rFonts w:ascii="Times New Roman" w:hAnsi="Times New Roman"/>
          <w:sz w:val="24"/>
          <w:szCs w:val="24"/>
        </w:rPr>
        <w:t xml:space="preserve">, </w:t>
      </w:r>
      <w:r w:rsidRPr="00121A2C">
        <w:rPr>
          <w:rFonts w:ascii="Times New Roman" w:hAnsi="Times New Roman"/>
          <w:sz w:val="24"/>
          <w:szCs w:val="24"/>
        </w:rPr>
        <w:t>ook werd Hij nimmer werkelijk onze zonde</w:t>
      </w:r>
      <w:r>
        <w:rPr>
          <w:rFonts w:ascii="Times New Roman" w:hAnsi="Times New Roman"/>
          <w:sz w:val="24"/>
          <w:szCs w:val="24"/>
        </w:rPr>
        <w:t xml:space="preserve">, indien u </w:t>
      </w:r>
      <w:r w:rsidRPr="00121A2C">
        <w:rPr>
          <w:rFonts w:ascii="Times New Roman" w:hAnsi="Times New Roman"/>
          <w:sz w:val="24"/>
          <w:szCs w:val="24"/>
        </w:rPr>
        <w:t>door werkelijk</w:t>
      </w:r>
      <w:r>
        <w:rPr>
          <w:rFonts w:ascii="Times New Roman" w:hAnsi="Times New Roman"/>
          <w:sz w:val="24"/>
          <w:szCs w:val="24"/>
        </w:rPr>
        <w:t xml:space="preserve">, </w:t>
      </w:r>
      <w:r w:rsidRPr="00121A2C">
        <w:rPr>
          <w:rFonts w:ascii="Times New Roman" w:hAnsi="Times New Roman"/>
          <w:sz w:val="24"/>
          <w:szCs w:val="24"/>
        </w:rPr>
        <w:t>natuurlijk verstaat</w:t>
      </w:r>
      <w:r>
        <w:rPr>
          <w:rFonts w:ascii="Times New Roman" w:hAnsi="Times New Roman"/>
          <w:sz w:val="24"/>
          <w:szCs w:val="24"/>
        </w:rPr>
        <w:t xml:space="preserve">, </w:t>
      </w:r>
      <w:r w:rsidRPr="00121A2C">
        <w:rPr>
          <w:rFonts w:ascii="Times New Roman" w:hAnsi="Times New Roman"/>
          <w:sz w:val="24"/>
          <w:szCs w:val="24"/>
        </w:rPr>
        <w:t>en God heeft Hem in</w:t>
      </w:r>
      <w:r>
        <w:rPr>
          <w:rFonts w:ascii="Times New Roman" w:hAnsi="Times New Roman"/>
          <w:sz w:val="24"/>
          <w:szCs w:val="24"/>
        </w:rPr>
        <w:t xml:space="preserve"> die </w:t>
      </w:r>
      <w:r w:rsidRPr="00121A2C">
        <w:rPr>
          <w:rFonts w:ascii="Times New Roman" w:hAnsi="Times New Roman"/>
          <w:sz w:val="24"/>
          <w:szCs w:val="24"/>
        </w:rPr>
        <w:t>zin ook nooit een zondaar geheten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Maar dat Christus voor God met onze zonden beladen stond</w:t>
      </w:r>
      <w:r>
        <w:rPr>
          <w:rFonts w:ascii="Times New Roman" w:hAnsi="Times New Roman"/>
          <w:sz w:val="24"/>
          <w:szCs w:val="24"/>
        </w:rPr>
        <w:t xml:space="preserve">, </w:t>
      </w:r>
      <w:r w:rsidRPr="00121A2C">
        <w:rPr>
          <w:rFonts w:ascii="Times New Roman" w:hAnsi="Times New Roman"/>
          <w:sz w:val="24"/>
          <w:szCs w:val="24"/>
        </w:rPr>
        <w:t>dat God niet slechts onderstelde</w:t>
      </w:r>
      <w:r>
        <w:rPr>
          <w:rFonts w:ascii="Times New Roman" w:hAnsi="Times New Roman"/>
          <w:sz w:val="24"/>
          <w:szCs w:val="24"/>
        </w:rPr>
        <w:t>, maar</w:t>
      </w:r>
      <w:r w:rsidRPr="00121A2C">
        <w:rPr>
          <w:rFonts w:ascii="Times New Roman" w:hAnsi="Times New Roman"/>
          <w:sz w:val="24"/>
          <w:szCs w:val="24"/>
        </w:rPr>
        <w:t xml:space="preserve"> Hem werkelijk onze zonden toerekende</w:t>
      </w:r>
      <w:r>
        <w:rPr>
          <w:rFonts w:ascii="Times New Roman" w:hAnsi="Times New Roman"/>
          <w:sz w:val="24"/>
          <w:szCs w:val="24"/>
        </w:rPr>
        <w:t xml:space="preserve">, </w:t>
      </w:r>
      <w:r w:rsidRPr="00121A2C">
        <w:rPr>
          <w:rFonts w:ascii="Times New Roman" w:hAnsi="Times New Roman"/>
          <w:sz w:val="24"/>
          <w:szCs w:val="24"/>
        </w:rPr>
        <w:t>en ze als de Zijnen beschouwde</w:t>
      </w:r>
      <w:r>
        <w:rPr>
          <w:rFonts w:ascii="Times New Roman" w:hAnsi="Times New Roman"/>
          <w:sz w:val="24"/>
          <w:szCs w:val="24"/>
        </w:rPr>
        <w:t xml:space="preserve">, </w:t>
      </w:r>
      <w:r w:rsidRPr="00121A2C">
        <w:rPr>
          <w:rFonts w:ascii="Times New Roman" w:hAnsi="Times New Roman"/>
          <w:sz w:val="24"/>
          <w:szCs w:val="24"/>
        </w:rPr>
        <w:t>is zo waar</w:t>
      </w:r>
      <w:r>
        <w:rPr>
          <w:rFonts w:ascii="Times New Roman" w:hAnsi="Times New Roman"/>
          <w:sz w:val="24"/>
          <w:szCs w:val="24"/>
        </w:rPr>
        <w:t xml:space="preserve">, </w:t>
      </w:r>
      <w:r w:rsidRPr="00121A2C">
        <w:rPr>
          <w:rFonts w:ascii="Times New Roman" w:hAnsi="Times New Roman"/>
          <w:sz w:val="24"/>
          <w:szCs w:val="24"/>
        </w:rPr>
        <w:t>dat wie</w:t>
      </w:r>
      <w:r>
        <w:rPr>
          <w:rFonts w:ascii="Times New Roman" w:hAnsi="Times New Roman"/>
          <w:sz w:val="24"/>
          <w:szCs w:val="24"/>
        </w:rPr>
        <w:t xml:space="preserve"> dat </w:t>
      </w:r>
      <w:r w:rsidRPr="00121A2C">
        <w:rPr>
          <w:rFonts w:ascii="Times New Roman" w:hAnsi="Times New Roman"/>
          <w:sz w:val="24"/>
          <w:szCs w:val="24"/>
        </w:rPr>
        <w:t>loochent</w:t>
      </w:r>
      <w:r>
        <w:rPr>
          <w:rFonts w:ascii="Times New Roman" w:hAnsi="Times New Roman"/>
          <w:sz w:val="24"/>
          <w:szCs w:val="24"/>
        </w:rPr>
        <w:t xml:space="preserve">, </w:t>
      </w:r>
      <w:r w:rsidRPr="00121A2C">
        <w:rPr>
          <w:rFonts w:ascii="Times New Roman" w:hAnsi="Times New Roman"/>
          <w:sz w:val="24"/>
          <w:szCs w:val="24"/>
        </w:rPr>
        <w:t xml:space="preserve">geen Christen zijn kan: </w:t>
      </w:r>
      <w:r>
        <w:rPr>
          <w:rFonts w:ascii="Times New Roman" w:hAnsi="Times New Roman"/>
          <w:sz w:val="24"/>
          <w:szCs w:val="24"/>
        </w:rPr>
        <w:t>"</w:t>
      </w:r>
      <w:r w:rsidRPr="00121A2C">
        <w:rPr>
          <w:rFonts w:ascii="Times New Roman" w:hAnsi="Times New Roman"/>
          <w:sz w:val="24"/>
          <w:szCs w:val="24"/>
        </w:rPr>
        <w:t>De Heere heeft onzer aller ongerechtigheid op Hem doen aanlopen</w:t>
      </w:r>
      <w:r>
        <w:rPr>
          <w:rFonts w:ascii="Times New Roman" w:hAnsi="Times New Roman"/>
          <w:sz w:val="24"/>
          <w:szCs w:val="24"/>
        </w:rPr>
        <w:t xml:space="preserve">", </w:t>
      </w:r>
      <w:r w:rsidRPr="00121A2C">
        <w:rPr>
          <w:rFonts w:ascii="Times New Roman" w:hAnsi="Times New Roman"/>
          <w:sz w:val="24"/>
          <w:szCs w:val="24"/>
        </w:rPr>
        <w:t>Jesaja 53:6</w:t>
      </w:r>
      <w:r>
        <w:rPr>
          <w:rFonts w:ascii="Times New Roman" w:hAnsi="Times New Roman"/>
          <w:sz w:val="24"/>
          <w:szCs w:val="24"/>
        </w:rPr>
        <w:t xml:space="preserve">, </w:t>
      </w:r>
      <w:r w:rsidRPr="00121A2C">
        <w:rPr>
          <w:rFonts w:ascii="Times New Roman" w:hAnsi="Times New Roman"/>
          <w:sz w:val="24"/>
          <w:szCs w:val="24"/>
        </w:rPr>
        <w:t>1 Petrus 2:24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3. Zo</w:t>
      </w:r>
      <w:r w:rsidRPr="00121A2C">
        <w:rPr>
          <w:rFonts w:ascii="Times New Roman" w:hAnsi="Times New Roman"/>
          <w:sz w:val="24"/>
          <w:szCs w:val="24"/>
        </w:rPr>
        <w:t xml:space="preserve"> dan: hoewel God Hem niet strafte voor zonden</w:t>
      </w:r>
      <w:r>
        <w:rPr>
          <w:rFonts w:ascii="Times New Roman" w:hAnsi="Times New Roman"/>
          <w:sz w:val="24"/>
          <w:szCs w:val="24"/>
        </w:rPr>
        <w:t xml:space="preserve">, </w:t>
      </w:r>
      <w:r w:rsidRPr="00121A2C">
        <w:rPr>
          <w:rFonts w:ascii="Times New Roman" w:hAnsi="Times New Roman"/>
          <w:sz w:val="24"/>
          <w:szCs w:val="24"/>
        </w:rPr>
        <w:t>die Hij zelf</w:t>
      </w:r>
      <w:r>
        <w:rPr>
          <w:rFonts w:ascii="Times New Roman" w:hAnsi="Times New Roman"/>
          <w:sz w:val="24"/>
          <w:szCs w:val="24"/>
        </w:rPr>
        <w:t xml:space="preserve"> zou </w:t>
      </w:r>
      <w:r w:rsidRPr="00121A2C">
        <w:rPr>
          <w:rFonts w:ascii="Times New Roman" w:hAnsi="Times New Roman"/>
          <w:sz w:val="24"/>
          <w:szCs w:val="24"/>
        </w:rPr>
        <w:t>bedreven hebben</w:t>
      </w:r>
      <w:r>
        <w:rPr>
          <w:rFonts w:ascii="Times New Roman" w:hAnsi="Times New Roman"/>
          <w:sz w:val="24"/>
          <w:szCs w:val="24"/>
        </w:rPr>
        <w:t xml:space="preserve">, </w:t>
      </w:r>
      <w:r w:rsidRPr="00121A2C">
        <w:rPr>
          <w:rFonts w:ascii="Times New Roman" w:hAnsi="Times New Roman"/>
          <w:sz w:val="24"/>
          <w:szCs w:val="24"/>
        </w:rPr>
        <w:t>toch strafte Hij Hem voor de zonden</w:t>
      </w:r>
      <w:r>
        <w:rPr>
          <w:rFonts w:ascii="Times New Roman" w:hAnsi="Times New Roman"/>
          <w:sz w:val="24"/>
          <w:szCs w:val="24"/>
        </w:rPr>
        <w:t xml:space="preserve">, </w:t>
      </w:r>
      <w:r w:rsidRPr="00121A2C">
        <w:rPr>
          <w:rFonts w:ascii="Times New Roman" w:hAnsi="Times New Roman"/>
          <w:sz w:val="24"/>
          <w:szCs w:val="24"/>
        </w:rPr>
        <w:t xml:space="preserve">die wij hebben begaan. </w:t>
      </w:r>
      <w:r>
        <w:rPr>
          <w:rFonts w:ascii="Times New Roman" w:hAnsi="Times New Roman"/>
          <w:sz w:val="24"/>
          <w:szCs w:val="24"/>
        </w:rPr>
        <w:t>"</w:t>
      </w:r>
      <w:r w:rsidRPr="00121A2C">
        <w:rPr>
          <w:rFonts w:ascii="Times New Roman" w:hAnsi="Times New Roman"/>
          <w:sz w:val="24"/>
          <w:szCs w:val="24"/>
        </w:rPr>
        <w:t xml:space="preserve"> Hij</w:t>
      </w:r>
      <w:r>
        <w:rPr>
          <w:rFonts w:ascii="Times New Roman" w:hAnsi="Times New Roman"/>
          <w:sz w:val="24"/>
          <w:szCs w:val="24"/>
        </w:rPr>
        <w:t xml:space="preserve">, </w:t>
      </w:r>
      <w:r w:rsidRPr="00121A2C">
        <w:rPr>
          <w:rFonts w:ascii="Times New Roman" w:hAnsi="Times New Roman"/>
          <w:sz w:val="24"/>
          <w:szCs w:val="24"/>
        </w:rPr>
        <w:t>rechtvaardig</w:t>
      </w:r>
      <w:r>
        <w:rPr>
          <w:rFonts w:ascii="Times New Roman" w:hAnsi="Times New Roman"/>
          <w:sz w:val="24"/>
          <w:szCs w:val="24"/>
        </w:rPr>
        <w:t xml:space="preserve">, </w:t>
      </w:r>
      <w:r w:rsidRPr="00121A2C">
        <w:rPr>
          <w:rFonts w:ascii="Times New Roman" w:hAnsi="Times New Roman"/>
          <w:sz w:val="24"/>
          <w:szCs w:val="24"/>
        </w:rPr>
        <w:t>voor de onrechtvaardigen</w:t>
      </w:r>
      <w:r>
        <w:rPr>
          <w:rFonts w:ascii="Times New Roman" w:hAnsi="Times New Roman"/>
          <w:sz w:val="24"/>
          <w:szCs w:val="24"/>
        </w:rPr>
        <w:t xml:space="preserve">", </w:t>
      </w:r>
      <w:r w:rsidRPr="00121A2C">
        <w:rPr>
          <w:rFonts w:ascii="Times New Roman" w:hAnsi="Times New Roman"/>
          <w:sz w:val="24"/>
          <w:szCs w:val="24"/>
        </w:rPr>
        <w:t>1 Petrus 3:18</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Het is</w:t>
      </w:r>
      <w:r>
        <w:rPr>
          <w:rFonts w:ascii="Times New Roman" w:hAnsi="Times New Roman"/>
          <w:sz w:val="24"/>
          <w:szCs w:val="24"/>
        </w:rPr>
        <w:t xml:space="preserve"> zo </w:t>
      </w:r>
      <w:r w:rsidRPr="00121A2C">
        <w:rPr>
          <w:rFonts w:ascii="Times New Roman" w:hAnsi="Times New Roman"/>
          <w:sz w:val="24"/>
          <w:szCs w:val="24"/>
        </w:rPr>
        <w:t>waar</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hoezeer Christus nimmer zelf enige zonde had</w:t>
      </w:r>
      <w:r>
        <w:rPr>
          <w:rFonts w:ascii="Times New Roman" w:hAnsi="Times New Roman"/>
          <w:sz w:val="24"/>
          <w:szCs w:val="24"/>
        </w:rPr>
        <w:t xml:space="preserve">, </w:t>
      </w:r>
      <w:r w:rsidRPr="00121A2C">
        <w:rPr>
          <w:rFonts w:ascii="Times New Roman" w:hAnsi="Times New Roman"/>
          <w:sz w:val="24"/>
          <w:szCs w:val="24"/>
        </w:rPr>
        <w:t>Hij toch werkelijk zonde voor ons gemaakt en werkelijk voor ons een vloek geworden is</w:t>
      </w:r>
      <w:r>
        <w:rPr>
          <w:rFonts w:ascii="Times New Roman" w:hAnsi="Times New Roman"/>
          <w:sz w:val="24"/>
          <w:szCs w:val="24"/>
        </w:rPr>
        <w:t>. Zo</w:t>
      </w:r>
      <w:r w:rsidRPr="00121A2C">
        <w:rPr>
          <w:rFonts w:ascii="Times New Roman" w:hAnsi="Times New Roman"/>
          <w:sz w:val="24"/>
          <w:szCs w:val="24"/>
        </w:rPr>
        <w:t xml:space="preserve"> dit geloochend wordt</w:t>
      </w:r>
      <w:r>
        <w:rPr>
          <w:rFonts w:ascii="Times New Roman" w:hAnsi="Times New Roman"/>
          <w:sz w:val="24"/>
          <w:szCs w:val="24"/>
        </w:rPr>
        <w:t xml:space="preserve">, </w:t>
      </w:r>
      <w:r w:rsidRPr="00121A2C">
        <w:rPr>
          <w:rFonts w:ascii="Times New Roman" w:hAnsi="Times New Roman"/>
          <w:sz w:val="24"/>
          <w:szCs w:val="24"/>
        </w:rPr>
        <w:t>dan volgt daaruit</w:t>
      </w:r>
      <w:r>
        <w:rPr>
          <w:rFonts w:ascii="Times New Roman" w:hAnsi="Times New Roman"/>
          <w:sz w:val="24"/>
          <w:szCs w:val="24"/>
        </w:rPr>
        <w:t xml:space="preserve">, </w:t>
      </w:r>
      <w:r w:rsidRPr="00121A2C">
        <w:rPr>
          <w:rFonts w:ascii="Times New Roman" w:hAnsi="Times New Roman"/>
          <w:sz w:val="24"/>
          <w:szCs w:val="24"/>
        </w:rPr>
        <w:t>dat Hij slechts schijnbaar zonde voor ons werd gemaakt</w:t>
      </w:r>
      <w:r>
        <w:rPr>
          <w:rFonts w:ascii="Times New Roman" w:hAnsi="Times New Roman"/>
          <w:sz w:val="24"/>
          <w:szCs w:val="24"/>
        </w:rPr>
        <w:t xml:space="preserve">, </w:t>
      </w:r>
      <w:r w:rsidRPr="00121A2C">
        <w:rPr>
          <w:rFonts w:ascii="Times New Roman" w:hAnsi="Times New Roman"/>
          <w:sz w:val="24"/>
          <w:szCs w:val="24"/>
        </w:rPr>
        <w:t>dat Hij niet werkelijk een vloek voor ons is geworden</w:t>
      </w:r>
      <w:r>
        <w:rPr>
          <w:rFonts w:ascii="Times New Roman" w:hAnsi="Times New Roman"/>
          <w:sz w:val="24"/>
          <w:szCs w:val="24"/>
        </w:rPr>
        <w:t xml:space="preserve">, </w:t>
      </w:r>
      <w:r w:rsidRPr="00121A2C">
        <w:rPr>
          <w:rFonts w:ascii="Times New Roman" w:hAnsi="Times New Roman"/>
          <w:sz w:val="24"/>
          <w:szCs w:val="24"/>
        </w:rPr>
        <w:t>dat alles slechts vertoning en misleiding was</w:t>
      </w:r>
      <w:r>
        <w:rPr>
          <w:rFonts w:ascii="Times New Roman" w:hAnsi="Times New Roman"/>
          <w:sz w:val="24"/>
          <w:szCs w:val="24"/>
        </w:rPr>
        <w:t>, maar</w:t>
      </w:r>
      <w:r w:rsidRPr="00121A2C">
        <w:rPr>
          <w:rFonts w:ascii="Times New Roman" w:hAnsi="Times New Roman"/>
          <w:sz w:val="24"/>
          <w:szCs w:val="24"/>
        </w:rPr>
        <w:t xml:space="preserve"> zo iets kan onmogelijk van</w:t>
      </w:r>
      <w:r>
        <w:rPr>
          <w:rFonts w:ascii="Times New Roman" w:hAnsi="Times New Roman"/>
          <w:sz w:val="24"/>
          <w:szCs w:val="24"/>
        </w:rPr>
        <w:t xml:space="preserve"> de </w:t>
      </w:r>
      <w:r w:rsidRPr="00121A2C">
        <w:rPr>
          <w:rFonts w:ascii="Times New Roman" w:hAnsi="Times New Roman"/>
          <w:sz w:val="24"/>
          <w:szCs w:val="24"/>
        </w:rPr>
        <w:t>Heere geschieden</w:t>
      </w:r>
      <w:r>
        <w:rPr>
          <w:rFonts w:ascii="Times New Roman" w:hAnsi="Times New Roman"/>
          <w:sz w:val="24"/>
          <w:szCs w:val="24"/>
        </w:rPr>
        <w:t>. G</w:t>
      </w:r>
      <w:r w:rsidRPr="00121A2C">
        <w:rPr>
          <w:rFonts w:ascii="Times New Roman" w:hAnsi="Times New Roman"/>
          <w:sz w:val="24"/>
          <w:szCs w:val="24"/>
        </w:rPr>
        <w:t>od heeft in werkelijkheid onze zonden en</w:t>
      </w:r>
      <w:r>
        <w:rPr>
          <w:rFonts w:ascii="Times New Roman" w:hAnsi="Times New Roman"/>
          <w:sz w:val="24"/>
          <w:szCs w:val="24"/>
        </w:rPr>
        <w:t xml:space="preserve"> de </w:t>
      </w:r>
      <w:r w:rsidRPr="00121A2C">
        <w:rPr>
          <w:rFonts w:ascii="Times New Roman" w:hAnsi="Times New Roman"/>
          <w:sz w:val="24"/>
          <w:szCs w:val="24"/>
        </w:rPr>
        <w:t xml:space="preserve">vloek onzer zonden op Christus gelegd.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C11E0B">
        <w:rPr>
          <w:rFonts w:ascii="Times New Roman" w:hAnsi="Times New Roman"/>
          <w:b/>
          <w:sz w:val="24"/>
          <w:szCs w:val="24"/>
        </w:rPr>
        <w:t>Tweede Tegenwerping.</w:t>
      </w:r>
      <w:r w:rsidRPr="00121A2C">
        <w:rPr>
          <w:rFonts w:ascii="Times New Roman" w:hAnsi="Times New Roman"/>
          <w:sz w:val="24"/>
          <w:szCs w:val="24"/>
        </w:rPr>
        <w:t xml:space="preserve"> Maar</w:t>
      </w:r>
      <w:r>
        <w:rPr>
          <w:rFonts w:ascii="Times New Roman" w:hAnsi="Times New Roman"/>
          <w:sz w:val="24"/>
          <w:szCs w:val="24"/>
        </w:rPr>
        <w:t xml:space="preserve"> indien </w:t>
      </w:r>
      <w:r w:rsidRPr="00121A2C">
        <w:rPr>
          <w:rFonts w:ascii="Times New Roman" w:hAnsi="Times New Roman"/>
          <w:sz w:val="24"/>
          <w:szCs w:val="24"/>
        </w:rPr>
        <w:t>Christus werkelijk voor onze zonden geleden en</w:t>
      </w:r>
      <w:r>
        <w:rPr>
          <w:rFonts w:ascii="Times New Roman" w:hAnsi="Times New Roman"/>
          <w:sz w:val="24"/>
          <w:szCs w:val="24"/>
        </w:rPr>
        <w:t xml:space="preserve"> de Rechtvaardige</w:t>
      </w:r>
      <w:r w:rsidRPr="00121A2C">
        <w:rPr>
          <w:rFonts w:ascii="Times New Roman" w:hAnsi="Times New Roman"/>
          <w:sz w:val="24"/>
          <w:szCs w:val="24"/>
        </w:rPr>
        <w:t>n vloek onzer zonden gedragen heeft</w:t>
      </w:r>
      <w:r>
        <w:rPr>
          <w:rFonts w:ascii="Times New Roman" w:hAnsi="Times New Roman"/>
          <w:sz w:val="24"/>
          <w:szCs w:val="24"/>
        </w:rPr>
        <w:t xml:space="preserve">, </w:t>
      </w:r>
      <w:r w:rsidRPr="00121A2C">
        <w:rPr>
          <w:rFonts w:ascii="Times New Roman" w:hAnsi="Times New Roman"/>
          <w:sz w:val="24"/>
          <w:szCs w:val="24"/>
        </w:rPr>
        <w:t>dan moet Hij ook werkelijk de helse folteringen ondergaan hebben</w:t>
      </w:r>
      <w:r>
        <w:rPr>
          <w:rFonts w:ascii="Times New Roman" w:hAnsi="Times New Roman"/>
          <w:sz w:val="24"/>
          <w:szCs w:val="24"/>
        </w:rPr>
        <w:t xml:space="preserve">, </w:t>
      </w:r>
      <w:r w:rsidRPr="00121A2C">
        <w:rPr>
          <w:rFonts w:ascii="Times New Roman" w:hAnsi="Times New Roman"/>
          <w:sz w:val="24"/>
          <w:szCs w:val="24"/>
        </w:rPr>
        <w:t>want ook die behoren tot de bezoldiging der zonde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w:t>
      </w:r>
      <w:r w:rsidRPr="00121A2C">
        <w:rPr>
          <w:rFonts w:ascii="Times New Roman" w:hAnsi="Times New Roman"/>
          <w:sz w:val="24"/>
          <w:szCs w:val="24"/>
        </w:rPr>
        <w:t>. Op deze tegenwerping kan veel geantwoord worden</w:t>
      </w:r>
      <w:r>
        <w:rPr>
          <w:rFonts w:ascii="Times New Roman" w:hAnsi="Times New Roman"/>
          <w:sz w:val="24"/>
          <w:szCs w:val="24"/>
        </w:rPr>
        <w:t xml:space="preserve">, </w:t>
      </w:r>
      <w:r w:rsidRPr="00121A2C">
        <w:rPr>
          <w:rFonts w:ascii="Times New Roman" w:hAnsi="Times New Roman"/>
          <w:sz w:val="24"/>
          <w:szCs w:val="24"/>
        </w:rPr>
        <w:t xml:space="preserve">ik wil kortelijk deze twee zaken noemen: </w:t>
      </w:r>
    </w:p>
    <w:p w:rsidR="00E25A7A" w:rsidRDefault="00E25A7A" w:rsidP="00C11E0B">
      <w:pPr>
        <w:spacing w:after="0"/>
        <w:ind w:left="708"/>
        <w:jc w:val="both"/>
        <w:rPr>
          <w:rFonts w:ascii="Times New Roman" w:hAnsi="Times New Roman"/>
          <w:sz w:val="24"/>
          <w:szCs w:val="24"/>
        </w:rPr>
      </w:pPr>
      <w:r w:rsidRPr="00121A2C">
        <w:rPr>
          <w:rFonts w:ascii="Times New Roman" w:hAnsi="Times New Roman"/>
          <w:sz w:val="24"/>
          <w:szCs w:val="24"/>
        </w:rPr>
        <w:t>1. Datgene</w:t>
      </w:r>
      <w:r>
        <w:rPr>
          <w:rFonts w:ascii="Times New Roman" w:hAnsi="Times New Roman"/>
          <w:sz w:val="24"/>
          <w:szCs w:val="24"/>
        </w:rPr>
        <w:t xml:space="preserve">, </w:t>
      </w:r>
      <w:r w:rsidRPr="00121A2C">
        <w:rPr>
          <w:rFonts w:ascii="Times New Roman" w:hAnsi="Times New Roman"/>
          <w:sz w:val="24"/>
          <w:szCs w:val="24"/>
        </w:rPr>
        <w:t>waarmee God de ziel om der zonden wil belaadt</w:t>
      </w:r>
      <w:r>
        <w:rPr>
          <w:rFonts w:ascii="Times New Roman" w:hAnsi="Times New Roman"/>
          <w:sz w:val="24"/>
          <w:szCs w:val="24"/>
        </w:rPr>
        <w:t xml:space="preserve">, </w:t>
      </w:r>
      <w:r w:rsidRPr="00121A2C">
        <w:rPr>
          <w:rFonts w:ascii="Times New Roman" w:hAnsi="Times New Roman"/>
          <w:sz w:val="24"/>
          <w:szCs w:val="24"/>
        </w:rPr>
        <w:t>is onderscheiden van hetgeen daaruit voortvloeit</w:t>
      </w:r>
      <w:r>
        <w:rPr>
          <w:rFonts w:ascii="Times New Roman" w:hAnsi="Times New Roman"/>
          <w:sz w:val="24"/>
          <w:szCs w:val="24"/>
        </w:rPr>
        <w:t xml:space="preserve">, </w:t>
      </w:r>
      <w:r w:rsidRPr="00121A2C">
        <w:rPr>
          <w:rFonts w:ascii="Times New Roman" w:hAnsi="Times New Roman"/>
          <w:sz w:val="24"/>
          <w:szCs w:val="24"/>
        </w:rPr>
        <w:t xml:space="preserve">en </w:t>
      </w:r>
    </w:p>
    <w:p w:rsidR="00E25A7A" w:rsidRDefault="00E25A7A" w:rsidP="00C11E0B">
      <w:pPr>
        <w:spacing w:after="0"/>
        <w:ind w:left="708"/>
        <w:jc w:val="both"/>
        <w:rPr>
          <w:rFonts w:ascii="Times New Roman" w:hAnsi="Times New Roman"/>
          <w:sz w:val="24"/>
          <w:szCs w:val="24"/>
        </w:rPr>
      </w:pPr>
      <w:r w:rsidRPr="00121A2C">
        <w:rPr>
          <w:rFonts w:ascii="Times New Roman" w:hAnsi="Times New Roman"/>
          <w:sz w:val="24"/>
          <w:szCs w:val="24"/>
        </w:rPr>
        <w:t>2</w:t>
      </w:r>
      <w:r>
        <w:rPr>
          <w:rFonts w:ascii="Times New Roman" w:hAnsi="Times New Roman"/>
          <w:sz w:val="24"/>
          <w:szCs w:val="24"/>
        </w:rPr>
        <w:t>. E</w:t>
      </w:r>
      <w:r w:rsidRPr="00121A2C">
        <w:rPr>
          <w:rFonts w:ascii="Times New Roman" w:hAnsi="Times New Roman"/>
          <w:sz w:val="24"/>
          <w:szCs w:val="24"/>
        </w:rPr>
        <w:t>en verschil in</w:t>
      </w:r>
      <w:r>
        <w:rPr>
          <w:rFonts w:ascii="Times New Roman" w:hAnsi="Times New Roman"/>
          <w:sz w:val="24"/>
          <w:szCs w:val="24"/>
        </w:rPr>
        <w:t xml:space="preserve"> de </w:t>
      </w:r>
      <w:r w:rsidRPr="00121A2C">
        <w:rPr>
          <w:rFonts w:ascii="Times New Roman" w:hAnsi="Times New Roman"/>
          <w:sz w:val="24"/>
          <w:szCs w:val="24"/>
        </w:rPr>
        <w:t>persoon</w:t>
      </w:r>
      <w:r>
        <w:rPr>
          <w:rFonts w:ascii="Times New Roman" w:hAnsi="Times New Roman"/>
          <w:sz w:val="24"/>
          <w:szCs w:val="24"/>
        </w:rPr>
        <w:t xml:space="preserve">, </w:t>
      </w:r>
      <w:r w:rsidRPr="00121A2C">
        <w:rPr>
          <w:rFonts w:ascii="Times New Roman" w:hAnsi="Times New Roman"/>
          <w:sz w:val="24"/>
          <w:szCs w:val="24"/>
        </w:rPr>
        <w:t>die de straf ondergaat</w:t>
      </w:r>
      <w:r>
        <w:rPr>
          <w:rFonts w:ascii="Times New Roman" w:hAnsi="Times New Roman"/>
          <w:sz w:val="24"/>
          <w:szCs w:val="24"/>
        </w:rPr>
        <w:t xml:space="preserve">, </w:t>
      </w:r>
      <w:r w:rsidRPr="00121A2C">
        <w:rPr>
          <w:rFonts w:ascii="Times New Roman" w:hAnsi="Times New Roman"/>
          <w:sz w:val="24"/>
          <w:szCs w:val="24"/>
        </w:rPr>
        <w:t>maakt ook een verschil in de uitwerking</w:t>
      </w:r>
      <w:r>
        <w:rPr>
          <w:rFonts w:ascii="Times New Roman" w:hAnsi="Times New Roman"/>
          <w:sz w:val="24"/>
          <w:szCs w:val="24"/>
        </w:rPr>
        <w:t xml:space="preserve"> van die </w:t>
      </w:r>
      <w:r w:rsidRPr="00121A2C">
        <w:rPr>
          <w:rFonts w:ascii="Times New Roman" w:hAnsi="Times New Roman"/>
          <w:sz w:val="24"/>
          <w:szCs w:val="24"/>
        </w:rPr>
        <w:t>straf</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Om</w:t>
      </w:r>
      <w:r w:rsidRPr="00121A2C">
        <w:rPr>
          <w:rFonts w:ascii="Times New Roman" w:hAnsi="Times New Roman"/>
          <w:sz w:val="24"/>
          <w:szCs w:val="24"/>
        </w:rPr>
        <w:t xml:space="preserve"> deze twee punten nader te verklaren: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G</w:t>
      </w:r>
      <w:r w:rsidRPr="00121A2C">
        <w:rPr>
          <w:rFonts w:ascii="Times New Roman" w:hAnsi="Times New Roman"/>
          <w:sz w:val="24"/>
          <w:szCs w:val="24"/>
        </w:rPr>
        <w:t>od belaadt met de zonde</w:t>
      </w:r>
      <w:r>
        <w:rPr>
          <w:rFonts w:ascii="Times New Roman" w:hAnsi="Times New Roman"/>
          <w:sz w:val="24"/>
          <w:szCs w:val="24"/>
        </w:rPr>
        <w:t xml:space="preserve"> - </w:t>
      </w:r>
      <w:r w:rsidRPr="00121A2C">
        <w:rPr>
          <w:rFonts w:ascii="Times New Roman" w:hAnsi="Times New Roman"/>
          <w:sz w:val="24"/>
          <w:szCs w:val="24"/>
        </w:rPr>
        <w:t xml:space="preserve">God belaadt Christus met onze zonden. Dus staat Deze schuldig voor Gods oordeel.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De gevolgen zijn: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 Wie met de zonde beladen is</w:t>
      </w:r>
      <w:r>
        <w:rPr>
          <w:rFonts w:ascii="Times New Roman" w:hAnsi="Times New Roman"/>
          <w:sz w:val="24"/>
          <w:szCs w:val="24"/>
        </w:rPr>
        <w:t xml:space="preserve">, </w:t>
      </w:r>
      <w:r w:rsidRPr="00121A2C">
        <w:rPr>
          <w:rFonts w:ascii="Times New Roman" w:hAnsi="Times New Roman"/>
          <w:sz w:val="24"/>
          <w:szCs w:val="24"/>
        </w:rPr>
        <w:t>moet ook</w:t>
      </w:r>
      <w:r>
        <w:rPr>
          <w:rFonts w:ascii="Times New Roman" w:hAnsi="Times New Roman"/>
          <w:sz w:val="24"/>
          <w:szCs w:val="24"/>
        </w:rPr>
        <w:t xml:space="preserve"> de </w:t>
      </w:r>
      <w:r w:rsidRPr="00121A2C">
        <w:rPr>
          <w:rFonts w:ascii="Times New Roman" w:hAnsi="Times New Roman"/>
          <w:sz w:val="24"/>
          <w:szCs w:val="24"/>
        </w:rPr>
        <w:t>toorn Gods dragen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b. Deze toorn Gods wordt aan lichaam en ziel beide geopenbaard.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gevolgen zijn alzo: God verlaat</w:t>
      </w:r>
      <w:r>
        <w:rPr>
          <w:rFonts w:ascii="Times New Roman" w:hAnsi="Times New Roman"/>
          <w:sz w:val="24"/>
          <w:szCs w:val="24"/>
        </w:rPr>
        <w:t xml:space="preserve"> de </w:t>
      </w:r>
      <w:r w:rsidRPr="00121A2C">
        <w:rPr>
          <w:rFonts w:ascii="Times New Roman" w:hAnsi="Times New Roman"/>
          <w:sz w:val="24"/>
          <w:szCs w:val="24"/>
        </w:rPr>
        <w:t>beladen persoon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deze in</w:t>
      </w:r>
      <w:r>
        <w:rPr>
          <w:rFonts w:ascii="Times New Roman" w:hAnsi="Times New Roman"/>
          <w:sz w:val="24"/>
          <w:szCs w:val="24"/>
        </w:rPr>
        <w:t xml:space="preserve"> zo'n </w:t>
      </w:r>
      <w:r w:rsidRPr="00121A2C">
        <w:rPr>
          <w:rFonts w:ascii="Times New Roman" w:hAnsi="Times New Roman"/>
          <w:sz w:val="24"/>
          <w:szCs w:val="24"/>
        </w:rPr>
        <w:t>verlatenheid niet kan bestaan</w:t>
      </w:r>
      <w:r>
        <w:rPr>
          <w:rFonts w:ascii="Times New Roman" w:hAnsi="Times New Roman"/>
          <w:sz w:val="24"/>
          <w:szCs w:val="24"/>
        </w:rPr>
        <w:t xml:space="preserve">, </w:t>
      </w:r>
      <w:r w:rsidRPr="00121A2C">
        <w:rPr>
          <w:rFonts w:ascii="Times New Roman" w:hAnsi="Times New Roman"/>
          <w:sz w:val="24"/>
          <w:szCs w:val="24"/>
        </w:rPr>
        <w:t>zo valt hij onder de macht van schuld en vloek der zonde</w:t>
      </w:r>
      <w:r>
        <w:rPr>
          <w:rFonts w:ascii="Times New Roman" w:hAnsi="Times New Roman"/>
          <w:sz w:val="24"/>
          <w:szCs w:val="24"/>
        </w:rPr>
        <w:t xml:space="preserve">, </w:t>
      </w:r>
      <w:r w:rsidRPr="00121A2C">
        <w:rPr>
          <w:rFonts w:ascii="Times New Roman" w:hAnsi="Times New Roman"/>
          <w:sz w:val="24"/>
          <w:szCs w:val="24"/>
        </w:rPr>
        <w:t>die Gods rechtvaardig oordeel over hem gebracht heeft</w:t>
      </w:r>
      <w:r>
        <w:rPr>
          <w:rFonts w:ascii="Times New Roman" w:hAnsi="Times New Roman"/>
          <w:sz w:val="24"/>
          <w:szCs w:val="24"/>
        </w:rPr>
        <w:t xml:space="preserve">. Indien </w:t>
      </w:r>
      <w:r w:rsidRPr="00121A2C">
        <w:rPr>
          <w:rFonts w:ascii="Times New Roman" w:hAnsi="Times New Roman"/>
          <w:sz w:val="24"/>
          <w:szCs w:val="24"/>
        </w:rPr>
        <w:t>die persoon ten enenmale onder</w:t>
      </w:r>
      <w:r>
        <w:rPr>
          <w:rFonts w:ascii="Times New Roman" w:hAnsi="Times New Roman"/>
          <w:sz w:val="24"/>
          <w:szCs w:val="24"/>
        </w:rPr>
        <w:t xml:space="preserve"> deze </w:t>
      </w:r>
      <w:r w:rsidRPr="00121A2C">
        <w:rPr>
          <w:rFonts w:ascii="Times New Roman" w:hAnsi="Times New Roman"/>
          <w:sz w:val="24"/>
          <w:szCs w:val="24"/>
        </w:rPr>
        <w:t>last bezwijkt</w:t>
      </w:r>
      <w:r>
        <w:rPr>
          <w:rFonts w:ascii="Times New Roman" w:hAnsi="Times New Roman"/>
          <w:sz w:val="24"/>
          <w:szCs w:val="24"/>
        </w:rPr>
        <w:t xml:space="preserve">, </w:t>
      </w:r>
      <w:r w:rsidRPr="00121A2C">
        <w:rPr>
          <w:rFonts w:ascii="Times New Roman" w:hAnsi="Times New Roman"/>
          <w:sz w:val="24"/>
          <w:szCs w:val="24"/>
        </w:rPr>
        <w:t>zodat hij</w:t>
      </w:r>
      <w:r>
        <w:rPr>
          <w:rFonts w:ascii="Times New Roman" w:hAnsi="Times New Roman"/>
          <w:sz w:val="24"/>
          <w:szCs w:val="24"/>
        </w:rPr>
        <w:t xml:space="preserve"> de </w:t>
      </w:r>
      <w:r w:rsidRPr="00121A2C">
        <w:rPr>
          <w:rFonts w:ascii="Times New Roman" w:hAnsi="Times New Roman"/>
          <w:sz w:val="24"/>
          <w:szCs w:val="24"/>
        </w:rPr>
        <w:t>toorn Gods niet meer bezweren noch weerstaan kan</w:t>
      </w:r>
      <w:r>
        <w:rPr>
          <w:rFonts w:ascii="Times New Roman" w:hAnsi="Times New Roman"/>
          <w:sz w:val="24"/>
          <w:szCs w:val="24"/>
        </w:rPr>
        <w:t xml:space="preserve">, </w:t>
      </w:r>
      <w:r w:rsidRPr="00121A2C">
        <w:rPr>
          <w:rFonts w:ascii="Times New Roman" w:hAnsi="Times New Roman"/>
          <w:sz w:val="24"/>
          <w:szCs w:val="24"/>
        </w:rPr>
        <w:t>dan wordt hij door wanhoop</w:t>
      </w:r>
      <w:r>
        <w:rPr>
          <w:rFonts w:ascii="Times New Roman" w:hAnsi="Times New Roman"/>
          <w:sz w:val="24"/>
          <w:szCs w:val="24"/>
        </w:rPr>
        <w:t xml:space="preserve">, </w:t>
      </w:r>
      <w:r w:rsidRPr="00121A2C">
        <w:rPr>
          <w:rFonts w:ascii="Times New Roman" w:hAnsi="Times New Roman"/>
          <w:sz w:val="24"/>
          <w:szCs w:val="24"/>
        </w:rPr>
        <w:t>helse angst</w:t>
      </w:r>
      <w:r>
        <w:rPr>
          <w:rFonts w:ascii="Times New Roman" w:hAnsi="Times New Roman"/>
          <w:sz w:val="24"/>
          <w:szCs w:val="24"/>
        </w:rPr>
        <w:t xml:space="preserve">, </w:t>
      </w:r>
      <w:r w:rsidRPr="00121A2C">
        <w:rPr>
          <w:rFonts w:ascii="Times New Roman" w:hAnsi="Times New Roman"/>
          <w:sz w:val="24"/>
          <w:szCs w:val="24"/>
        </w:rPr>
        <w:t>woede</w:t>
      </w:r>
      <w:r>
        <w:rPr>
          <w:rFonts w:ascii="Times New Roman" w:hAnsi="Times New Roman"/>
          <w:sz w:val="24"/>
          <w:szCs w:val="24"/>
        </w:rPr>
        <w:t xml:space="preserve">, </w:t>
      </w:r>
      <w:r w:rsidRPr="00121A2C">
        <w:rPr>
          <w:rFonts w:ascii="Times New Roman" w:hAnsi="Times New Roman"/>
          <w:sz w:val="24"/>
          <w:szCs w:val="24"/>
        </w:rPr>
        <w:t>godslastering</w:t>
      </w:r>
      <w:r>
        <w:rPr>
          <w:rFonts w:ascii="Times New Roman" w:hAnsi="Times New Roman"/>
          <w:sz w:val="24"/>
          <w:szCs w:val="24"/>
        </w:rPr>
        <w:t xml:space="preserve">, </w:t>
      </w:r>
      <w:r w:rsidRPr="00121A2C">
        <w:rPr>
          <w:rFonts w:ascii="Times New Roman" w:hAnsi="Times New Roman"/>
          <w:sz w:val="24"/>
          <w:szCs w:val="24"/>
        </w:rPr>
        <w:t>duisternis en afschuw overvallen</w:t>
      </w:r>
      <w:r>
        <w:rPr>
          <w:rFonts w:ascii="Times New Roman" w:hAnsi="Times New Roman"/>
          <w:sz w:val="24"/>
          <w:szCs w:val="24"/>
        </w:rPr>
        <w:t xml:space="preserve">, </w:t>
      </w:r>
      <w:r w:rsidRPr="00121A2C">
        <w:rPr>
          <w:rFonts w:ascii="Times New Roman" w:hAnsi="Times New Roman"/>
          <w:sz w:val="24"/>
          <w:szCs w:val="24"/>
        </w:rPr>
        <w:t>en hij blijft voor eeuwig in de folteringen der hel</w:t>
      </w:r>
      <w:r>
        <w:rPr>
          <w:rFonts w:ascii="Times New Roman" w:hAnsi="Times New Roman"/>
          <w:sz w:val="24"/>
          <w:szCs w:val="24"/>
        </w:rPr>
        <w:t xml:space="preserve">, </w:t>
      </w:r>
      <w:r w:rsidRPr="00121A2C">
        <w:rPr>
          <w:rFonts w:ascii="Times New Roman" w:hAnsi="Times New Roman"/>
          <w:sz w:val="24"/>
          <w:szCs w:val="24"/>
        </w:rPr>
        <w:t>als een gedenkteken der eeuwige wraak. Dat nu Christus</w:t>
      </w:r>
      <w:r>
        <w:rPr>
          <w:rFonts w:ascii="Times New Roman" w:hAnsi="Times New Roman"/>
          <w:sz w:val="24"/>
          <w:szCs w:val="24"/>
        </w:rPr>
        <w:t xml:space="preserve"> de </w:t>
      </w:r>
      <w:r w:rsidRPr="00121A2C">
        <w:rPr>
          <w:rFonts w:ascii="Times New Roman" w:hAnsi="Times New Roman"/>
          <w:sz w:val="24"/>
          <w:szCs w:val="24"/>
        </w:rPr>
        <w:t>toorn Gods heeft ondergaan</w:t>
      </w:r>
      <w:r>
        <w:rPr>
          <w:rFonts w:ascii="Times New Roman" w:hAnsi="Times New Roman"/>
          <w:sz w:val="24"/>
          <w:szCs w:val="24"/>
        </w:rPr>
        <w:t xml:space="preserve">, </w:t>
      </w:r>
      <w:r w:rsidRPr="00121A2C">
        <w:rPr>
          <w:rFonts w:ascii="Times New Roman" w:hAnsi="Times New Roman"/>
          <w:sz w:val="24"/>
          <w:szCs w:val="24"/>
        </w:rPr>
        <w:t>is duidelijk</w:t>
      </w:r>
      <w:r>
        <w:rPr>
          <w:rFonts w:ascii="Times New Roman" w:hAnsi="Times New Roman"/>
          <w:sz w:val="24"/>
          <w:szCs w:val="24"/>
        </w:rPr>
        <w:t xml:space="preserve">, </w:t>
      </w:r>
      <w:r w:rsidRPr="00121A2C">
        <w:rPr>
          <w:rFonts w:ascii="Times New Roman" w:hAnsi="Times New Roman"/>
          <w:sz w:val="24"/>
          <w:szCs w:val="24"/>
        </w:rPr>
        <w:t xml:space="preserve">want Hij is met </w:t>
      </w:r>
      <w:r>
        <w:rPr>
          <w:rFonts w:ascii="Times New Roman" w:hAnsi="Times New Roman"/>
          <w:sz w:val="24"/>
          <w:szCs w:val="24"/>
        </w:rPr>
        <w:t>onze</w:t>
      </w:r>
      <w:r w:rsidRPr="00121A2C">
        <w:rPr>
          <w:rFonts w:ascii="Times New Roman" w:hAnsi="Times New Roman"/>
          <w:sz w:val="24"/>
          <w:szCs w:val="24"/>
        </w:rPr>
        <w:t xml:space="preserve"> vloek beladen geweest</w:t>
      </w:r>
      <w:r>
        <w:rPr>
          <w:rFonts w:ascii="Times New Roman" w:hAnsi="Times New Roman"/>
          <w:sz w:val="24"/>
          <w:szCs w:val="24"/>
        </w:rPr>
        <w:t xml:space="preserve">, </w:t>
      </w:r>
      <w:r w:rsidRPr="00121A2C">
        <w:rPr>
          <w:rFonts w:ascii="Times New Roman" w:hAnsi="Times New Roman"/>
          <w:sz w:val="24"/>
          <w:szCs w:val="24"/>
        </w:rPr>
        <w:t>dat God Hem verliet</w:t>
      </w:r>
      <w:r>
        <w:rPr>
          <w:rFonts w:ascii="Times New Roman" w:hAnsi="Times New Roman"/>
          <w:sz w:val="24"/>
          <w:szCs w:val="24"/>
        </w:rPr>
        <w:t xml:space="preserve">, </w:t>
      </w:r>
      <w:r w:rsidRPr="00121A2C">
        <w:rPr>
          <w:rFonts w:ascii="Times New Roman" w:hAnsi="Times New Roman"/>
          <w:sz w:val="24"/>
          <w:szCs w:val="24"/>
        </w:rPr>
        <w:t>maakte Hij door sterke roeping en tranen bekend</w:t>
      </w:r>
      <w:r>
        <w:rPr>
          <w:rFonts w:ascii="Times New Roman" w:hAnsi="Times New Roman"/>
          <w:sz w:val="24"/>
          <w:szCs w:val="24"/>
        </w:rPr>
        <w:t xml:space="preserve">, </w:t>
      </w:r>
      <w:r w:rsidRPr="00121A2C">
        <w:rPr>
          <w:rFonts w:ascii="Times New Roman" w:hAnsi="Times New Roman"/>
          <w:sz w:val="24"/>
          <w:szCs w:val="24"/>
        </w:rPr>
        <w:t>en daaruit volgt noodzakelijk</w:t>
      </w:r>
      <w:r>
        <w:rPr>
          <w:rFonts w:ascii="Times New Roman" w:hAnsi="Times New Roman"/>
          <w:sz w:val="24"/>
          <w:szCs w:val="24"/>
        </w:rPr>
        <w:t xml:space="preserve">, </w:t>
      </w:r>
      <w:r w:rsidRPr="00121A2C">
        <w:rPr>
          <w:rFonts w:ascii="Times New Roman" w:hAnsi="Times New Roman"/>
          <w:sz w:val="24"/>
          <w:szCs w:val="24"/>
        </w:rPr>
        <w:t>dat Hij toen verkeerde onder het ontzettend bewustzijn van Gods mishagen en van het gemis</w:t>
      </w:r>
      <w:r>
        <w:rPr>
          <w:rFonts w:ascii="Times New Roman" w:hAnsi="Times New Roman"/>
          <w:sz w:val="24"/>
          <w:szCs w:val="24"/>
        </w:rPr>
        <w:t xml:space="preserve"> van Zijn </w:t>
      </w:r>
      <w:r w:rsidRPr="00121A2C">
        <w:rPr>
          <w:rFonts w:ascii="Times New Roman" w:hAnsi="Times New Roman"/>
          <w:sz w:val="24"/>
          <w:szCs w:val="24"/>
        </w:rPr>
        <w:t>gunst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Maar dan was Jezus Christus</w:t>
      </w:r>
      <w:r>
        <w:rPr>
          <w:rFonts w:ascii="Times New Roman" w:hAnsi="Times New Roman"/>
          <w:sz w:val="24"/>
          <w:szCs w:val="24"/>
        </w:rPr>
        <w:t xml:space="preserve">, </w:t>
      </w:r>
      <w:r w:rsidRPr="00121A2C">
        <w:rPr>
          <w:rFonts w:ascii="Times New Roman" w:hAnsi="Times New Roman"/>
          <w:sz w:val="24"/>
          <w:szCs w:val="24"/>
        </w:rPr>
        <w:t>de Heere</w:t>
      </w:r>
      <w:r>
        <w:rPr>
          <w:rFonts w:ascii="Times New Roman" w:hAnsi="Times New Roman"/>
          <w:sz w:val="24"/>
          <w:szCs w:val="24"/>
        </w:rPr>
        <w:t xml:space="preserve">, </w:t>
      </w:r>
      <w:r w:rsidRPr="00121A2C">
        <w:rPr>
          <w:rFonts w:ascii="Times New Roman" w:hAnsi="Times New Roman"/>
          <w:sz w:val="24"/>
          <w:szCs w:val="24"/>
        </w:rPr>
        <w:t xml:space="preserve">ook geheel verschillend van alle </w:t>
      </w:r>
      <w:r>
        <w:rPr>
          <w:rFonts w:ascii="Times New Roman" w:hAnsi="Times New Roman"/>
          <w:sz w:val="24"/>
          <w:szCs w:val="24"/>
        </w:rPr>
        <w:t xml:space="preserve">andere, </w:t>
      </w:r>
      <w:r w:rsidRPr="00121A2C">
        <w:rPr>
          <w:rFonts w:ascii="Times New Roman" w:hAnsi="Times New Roman"/>
          <w:sz w:val="24"/>
          <w:szCs w:val="24"/>
        </w:rPr>
        <w:t>die onder Gods toorn vallen</w:t>
      </w:r>
      <w:r>
        <w:rPr>
          <w:rFonts w:ascii="Times New Roman" w:hAnsi="Times New Roman"/>
          <w:sz w:val="24"/>
          <w:szCs w:val="24"/>
        </w:rPr>
        <w:t xml:space="preserve">, </w:t>
      </w:r>
      <w:r w:rsidRPr="00121A2C">
        <w:rPr>
          <w:rFonts w:ascii="Times New Roman" w:hAnsi="Times New Roman"/>
          <w:sz w:val="24"/>
          <w:szCs w:val="24"/>
        </w:rPr>
        <w:t>daarom kon de straf in Hem niet dezelfde werking voortbrengen</w:t>
      </w:r>
      <w:r>
        <w:rPr>
          <w:rFonts w:ascii="Times New Roman" w:hAnsi="Times New Roman"/>
          <w:sz w:val="24"/>
          <w:szCs w:val="24"/>
        </w:rPr>
        <w:t xml:space="preserve">, </w:t>
      </w:r>
      <w:r w:rsidRPr="00121A2C">
        <w:rPr>
          <w:rFonts w:ascii="Times New Roman" w:hAnsi="Times New Roman"/>
          <w:sz w:val="24"/>
          <w:szCs w:val="24"/>
        </w:rPr>
        <w:t>welke ze bij verdoemde zondaren heeft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 E</w:t>
      </w:r>
      <w:r w:rsidRPr="00121A2C">
        <w:rPr>
          <w:rFonts w:ascii="Times New Roman" w:hAnsi="Times New Roman"/>
          <w:sz w:val="24"/>
          <w:szCs w:val="24"/>
        </w:rPr>
        <w:t>r kon in Zijn hart</w:t>
      </w:r>
      <w:r>
        <w:rPr>
          <w:rFonts w:ascii="Times New Roman" w:hAnsi="Times New Roman"/>
          <w:sz w:val="24"/>
          <w:szCs w:val="24"/>
        </w:rPr>
        <w:t xml:space="preserve"> geen </w:t>
      </w:r>
      <w:r w:rsidRPr="00121A2C">
        <w:rPr>
          <w:rFonts w:ascii="Times New Roman" w:hAnsi="Times New Roman"/>
          <w:sz w:val="24"/>
          <w:szCs w:val="24"/>
        </w:rPr>
        <w:t>wanhoop oprijzen</w:t>
      </w:r>
      <w:r>
        <w:rPr>
          <w:rFonts w:ascii="Times New Roman" w:hAnsi="Times New Roman"/>
          <w:sz w:val="24"/>
          <w:szCs w:val="24"/>
        </w:rPr>
        <w:t xml:space="preserve">, </w:t>
      </w:r>
      <w:r w:rsidRPr="00121A2C">
        <w:rPr>
          <w:rFonts w:ascii="Times New Roman" w:hAnsi="Times New Roman"/>
          <w:sz w:val="24"/>
          <w:szCs w:val="24"/>
        </w:rPr>
        <w:t xml:space="preserve">want Zijn vlees rustte in </w:t>
      </w:r>
      <w:r>
        <w:rPr>
          <w:rFonts w:ascii="Times New Roman" w:hAnsi="Times New Roman"/>
          <w:sz w:val="24"/>
          <w:szCs w:val="24"/>
        </w:rPr>
        <w:t xml:space="preserve">hoop, </w:t>
      </w:r>
      <w:r w:rsidRPr="00121A2C">
        <w:rPr>
          <w:rFonts w:ascii="Times New Roman" w:hAnsi="Times New Roman"/>
          <w:sz w:val="24"/>
          <w:szCs w:val="24"/>
        </w:rPr>
        <w:t xml:space="preserve">zelfs te midden van Zijn lijden zei Hij: </w:t>
      </w:r>
      <w:r>
        <w:rPr>
          <w:rFonts w:ascii="Times New Roman" w:hAnsi="Times New Roman"/>
          <w:sz w:val="24"/>
          <w:szCs w:val="24"/>
        </w:rPr>
        <w:t xml:space="preserve">"U zal mijn </w:t>
      </w:r>
      <w:r w:rsidRPr="00121A2C">
        <w:rPr>
          <w:rFonts w:ascii="Times New Roman" w:hAnsi="Times New Roman"/>
          <w:sz w:val="24"/>
          <w:szCs w:val="24"/>
        </w:rPr>
        <w:t>ziel in de hel niet verlaten</w:t>
      </w:r>
      <w:r>
        <w:rPr>
          <w:rFonts w:ascii="Times New Roman" w:hAnsi="Times New Roman"/>
          <w:sz w:val="24"/>
          <w:szCs w:val="24"/>
        </w:rPr>
        <w:t>", Hand.</w:t>
      </w:r>
      <w:r w:rsidRPr="00121A2C">
        <w:rPr>
          <w:rFonts w:ascii="Times New Roman" w:hAnsi="Times New Roman"/>
          <w:sz w:val="24"/>
          <w:szCs w:val="24"/>
        </w:rPr>
        <w:t xml:space="preserve"> 2:27</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Daarom konden noch de eeuwigheid der straf</w:t>
      </w:r>
      <w:r>
        <w:rPr>
          <w:rFonts w:ascii="Times New Roman" w:hAnsi="Times New Roman"/>
          <w:sz w:val="24"/>
          <w:szCs w:val="24"/>
        </w:rPr>
        <w:t xml:space="preserve">, </w:t>
      </w:r>
      <w:r w:rsidRPr="00121A2C">
        <w:rPr>
          <w:rFonts w:ascii="Times New Roman" w:hAnsi="Times New Roman"/>
          <w:sz w:val="24"/>
          <w:szCs w:val="24"/>
        </w:rPr>
        <w:t>noch de daarmee verbonden folteringen vat op Hem hebben</w:t>
      </w:r>
      <w:r>
        <w:rPr>
          <w:rFonts w:ascii="Times New Roman" w:hAnsi="Times New Roman"/>
          <w:sz w:val="24"/>
          <w:szCs w:val="24"/>
        </w:rPr>
        <w:t xml:space="preserve">, </w:t>
      </w:r>
      <w:r w:rsidRPr="00121A2C">
        <w:rPr>
          <w:rFonts w:ascii="Times New Roman" w:hAnsi="Times New Roman"/>
          <w:sz w:val="24"/>
          <w:szCs w:val="24"/>
        </w:rPr>
        <w:t>want Hij wist</w:t>
      </w:r>
      <w:r>
        <w:rPr>
          <w:rFonts w:ascii="Times New Roman" w:hAnsi="Times New Roman"/>
          <w:sz w:val="24"/>
          <w:szCs w:val="24"/>
        </w:rPr>
        <w:t xml:space="preserve">, </w:t>
      </w:r>
      <w:r w:rsidRPr="00121A2C">
        <w:rPr>
          <w:rFonts w:ascii="Times New Roman" w:hAnsi="Times New Roman"/>
          <w:sz w:val="24"/>
          <w:szCs w:val="24"/>
        </w:rPr>
        <w:t>dat God Hem ten laatste rechtvaardigen en</w:t>
      </w:r>
      <w:r>
        <w:rPr>
          <w:rFonts w:ascii="Times New Roman" w:hAnsi="Times New Roman"/>
          <w:sz w:val="24"/>
          <w:szCs w:val="24"/>
        </w:rPr>
        <w:t xml:space="preserve"> zijn </w:t>
      </w:r>
      <w:r w:rsidRPr="00121A2C">
        <w:rPr>
          <w:rFonts w:ascii="Times New Roman" w:hAnsi="Times New Roman"/>
          <w:sz w:val="24"/>
          <w:szCs w:val="24"/>
        </w:rPr>
        <w:t>zoenverdiensten aannemen zou</w:t>
      </w:r>
      <w:r>
        <w:rPr>
          <w:rFonts w:ascii="Times New Roman" w:hAnsi="Times New Roman"/>
          <w:sz w:val="24"/>
          <w:szCs w:val="24"/>
        </w:rPr>
        <w:t>. E</w:t>
      </w:r>
      <w:r w:rsidRPr="00121A2C">
        <w:rPr>
          <w:rFonts w:ascii="Times New Roman" w:hAnsi="Times New Roman"/>
          <w:sz w:val="24"/>
          <w:szCs w:val="24"/>
        </w:rPr>
        <w:t>n let hierop: de eeuwigheid der straf is niet de eigenlijke bezoldiging der zonde</w:t>
      </w:r>
      <w:r>
        <w:rPr>
          <w:rFonts w:ascii="Times New Roman" w:hAnsi="Times New Roman"/>
          <w:sz w:val="24"/>
          <w:szCs w:val="24"/>
        </w:rPr>
        <w:t xml:space="preserve">, </w:t>
      </w:r>
      <w:r w:rsidRPr="00121A2C">
        <w:rPr>
          <w:rFonts w:ascii="Times New Roman" w:hAnsi="Times New Roman"/>
          <w:sz w:val="24"/>
          <w:szCs w:val="24"/>
        </w:rPr>
        <w:t>dan wanneer de zondaar</w:t>
      </w:r>
      <w:r>
        <w:rPr>
          <w:rFonts w:ascii="Times New Roman" w:hAnsi="Times New Roman"/>
          <w:sz w:val="24"/>
          <w:szCs w:val="24"/>
        </w:rPr>
        <w:t xml:space="preserve"> zijn </w:t>
      </w:r>
      <w:r w:rsidRPr="00121A2C">
        <w:rPr>
          <w:rFonts w:ascii="Times New Roman" w:hAnsi="Times New Roman"/>
          <w:sz w:val="24"/>
          <w:szCs w:val="24"/>
        </w:rPr>
        <w:t xml:space="preserve">schuld niet kan afbetalen: </w:t>
      </w:r>
      <w:r>
        <w:rPr>
          <w:rFonts w:ascii="Times New Roman" w:hAnsi="Times New Roman"/>
          <w:sz w:val="24"/>
          <w:szCs w:val="24"/>
        </w:rPr>
        <w:t>"Gij zal</w:t>
      </w:r>
      <w:r w:rsidRPr="00121A2C">
        <w:rPr>
          <w:rFonts w:ascii="Times New Roman" w:hAnsi="Times New Roman"/>
          <w:sz w:val="24"/>
          <w:szCs w:val="24"/>
        </w:rPr>
        <w:t xml:space="preserve"> van daar geenszins uitgaan</w:t>
      </w:r>
      <w:r>
        <w:rPr>
          <w:rFonts w:ascii="Times New Roman" w:hAnsi="Times New Roman"/>
          <w:sz w:val="24"/>
          <w:szCs w:val="24"/>
        </w:rPr>
        <w:t xml:space="preserve">, </w:t>
      </w:r>
      <w:r w:rsidRPr="00121A2C">
        <w:rPr>
          <w:rFonts w:ascii="Times New Roman" w:hAnsi="Times New Roman"/>
          <w:sz w:val="24"/>
          <w:szCs w:val="24"/>
        </w:rPr>
        <w:t>totdat gij ook het laatste penninksken zult betaald hebben</w:t>
      </w:r>
      <w:r>
        <w:rPr>
          <w:rFonts w:ascii="Times New Roman" w:hAnsi="Times New Roman"/>
          <w:sz w:val="24"/>
          <w:szCs w:val="24"/>
        </w:rPr>
        <w:t xml:space="preserve">", </w:t>
      </w:r>
      <w:r w:rsidRPr="00121A2C">
        <w:rPr>
          <w:rFonts w:ascii="Times New Roman" w:hAnsi="Times New Roman"/>
          <w:sz w:val="24"/>
          <w:szCs w:val="24"/>
        </w:rPr>
        <w:t xml:space="preserve">Lukas 12:59.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Wat Zijn eigen leven betrof</w:t>
      </w:r>
      <w:r>
        <w:rPr>
          <w:rFonts w:ascii="Times New Roman" w:hAnsi="Times New Roman"/>
          <w:sz w:val="24"/>
          <w:szCs w:val="24"/>
        </w:rPr>
        <w:t xml:space="preserve">, </w:t>
      </w:r>
      <w:r w:rsidRPr="00121A2C">
        <w:rPr>
          <w:rFonts w:ascii="Times New Roman" w:hAnsi="Times New Roman"/>
          <w:sz w:val="24"/>
          <w:szCs w:val="24"/>
        </w:rPr>
        <w:t>was Christus onder de straf toch volkomen onschuldig</w:t>
      </w:r>
      <w:r>
        <w:rPr>
          <w:rFonts w:ascii="Times New Roman" w:hAnsi="Times New Roman"/>
          <w:sz w:val="24"/>
          <w:szCs w:val="24"/>
        </w:rPr>
        <w:t xml:space="preserve">, </w:t>
      </w:r>
      <w:r w:rsidRPr="00121A2C">
        <w:rPr>
          <w:rFonts w:ascii="Times New Roman" w:hAnsi="Times New Roman"/>
          <w:sz w:val="24"/>
          <w:szCs w:val="24"/>
        </w:rPr>
        <w:t>de verdoemden alleen zijn volstrekt schuldig. Christus had in</w:t>
      </w:r>
      <w:r>
        <w:rPr>
          <w:rFonts w:ascii="Times New Roman" w:hAnsi="Times New Roman"/>
          <w:sz w:val="24"/>
          <w:szCs w:val="24"/>
        </w:rPr>
        <w:t xml:space="preserve"> zichzelf </w:t>
      </w:r>
      <w:r w:rsidRPr="00121A2C">
        <w:rPr>
          <w:rFonts w:ascii="Times New Roman" w:hAnsi="Times New Roman"/>
          <w:sz w:val="24"/>
          <w:szCs w:val="24"/>
        </w:rPr>
        <w:t>de grootste volkomenheid van genade en deugd</w:t>
      </w:r>
      <w:r>
        <w:rPr>
          <w:rFonts w:ascii="Times New Roman" w:hAnsi="Times New Roman"/>
          <w:sz w:val="24"/>
          <w:szCs w:val="24"/>
        </w:rPr>
        <w:t xml:space="preserve">, </w:t>
      </w:r>
      <w:r w:rsidRPr="00121A2C">
        <w:rPr>
          <w:rFonts w:ascii="Times New Roman" w:hAnsi="Times New Roman"/>
          <w:sz w:val="24"/>
          <w:szCs w:val="24"/>
        </w:rPr>
        <w:t xml:space="preserve">de verdoemden daarentegen zijn volmaakt in zonden en ongerechtigheid. </w:t>
      </w:r>
      <w:r>
        <w:rPr>
          <w:rFonts w:ascii="Times New Roman" w:hAnsi="Times New Roman"/>
          <w:sz w:val="24"/>
          <w:szCs w:val="24"/>
        </w:rPr>
        <w:t>Christus'</w:t>
      </w:r>
      <w:r w:rsidRPr="00121A2C">
        <w:rPr>
          <w:rFonts w:ascii="Times New Roman" w:hAnsi="Times New Roman"/>
          <w:sz w:val="24"/>
          <w:szCs w:val="24"/>
        </w:rPr>
        <w:t xml:space="preserve"> mensheid was immer met</w:t>
      </w:r>
      <w:r>
        <w:rPr>
          <w:rFonts w:ascii="Times New Roman" w:hAnsi="Times New Roman"/>
          <w:sz w:val="24"/>
          <w:szCs w:val="24"/>
        </w:rPr>
        <w:t xml:space="preserve"> zijn </w:t>
      </w:r>
      <w:r w:rsidRPr="00121A2C">
        <w:rPr>
          <w:rFonts w:ascii="Times New Roman" w:hAnsi="Times New Roman"/>
          <w:sz w:val="24"/>
          <w:szCs w:val="24"/>
        </w:rPr>
        <w:t>Godheid verbonden</w:t>
      </w:r>
      <w:r>
        <w:rPr>
          <w:rFonts w:ascii="Times New Roman" w:hAnsi="Times New Roman"/>
          <w:sz w:val="24"/>
          <w:szCs w:val="24"/>
        </w:rPr>
        <w:t xml:space="preserve">, </w:t>
      </w:r>
      <w:r w:rsidRPr="00121A2C">
        <w:rPr>
          <w:rFonts w:ascii="Times New Roman" w:hAnsi="Times New Roman"/>
          <w:sz w:val="24"/>
          <w:szCs w:val="24"/>
        </w:rPr>
        <w:t>de verdoemden staan alleen met de zonde in verbinding</w:t>
      </w:r>
      <w:r>
        <w:rPr>
          <w:rFonts w:ascii="Times New Roman" w:hAnsi="Times New Roman"/>
          <w:sz w:val="24"/>
          <w:szCs w:val="24"/>
        </w:rPr>
        <w:t>. E</w:t>
      </w:r>
      <w:r w:rsidRPr="00121A2C">
        <w:rPr>
          <w:rFonts w:ascii="Times New Roman" w:hAnsi="Times New Roman"/>
          <w:sz w:val="24"/>
          <w:szCs w:val="24"/>
        </w:rPr>
        <w:t>n een onschuldige</w:t>
      </w:r>
      <w:r>
        <w:rPr>
          <w:rFonts w:ascii="Times New Roman" w:hAnsi="Times New Roman"/>
          <w:sz w:val="24"/>
          <w:szCs w:val="24"/>
        </w:rPr>
        <w:t xml:space="preserve">, </w:t>
      </w:r>
      <w:r w:rsidRPr="00121A2C">
        <w:rPr>
          <w:rFonts w:ascii="Times New Roman" w:hAnsi="Times New Roman"/>
          <w:sz w:val="24"/>
          <w:szCs w:val="24"/>
        </w:rPr>
        <w:t>volkomen in de genade</w:t>
      </w:r>
      <w:r>
        <w:rPr>
          <w:rFonts w:ascii="Times New Roman" w:hAnsi="Times New Roman"/>
          <w:sz w:val="24"/>
          <w:szCs w:val="24"/>
        </w:rPr>
        <w:t xml:space="preserve">, </w:t>
      </w:r>
      <w:r w:rsidRPr="00121A2C">
        <w:rPr>
          <w:rFonts w:ascii="Times New Roman" w:hAnsi="Times New Roman"/>
          <w:sz w:val="24"/>
          <w:szCs w:val="24"/>
        </w:rPr>
        <w:t>en tegelijk God en mens</w:t>
      </w:r>
      <w:r>
        <w:rPr>
          <w:rFonts w:ascii="Times New Roman" w:hAnsi="Times New Roman"/>
          <w:sz w:val="24"/>
          <w:szCs w:val="24"/>
        </w:rPr>
        <w:t xml:space="preserve">, </w:t>
      </w:r>
      <w:r w:rsidRPr="00121A2C">
        <w:rPr>
          <w:rFonts w:ascii="Times New Roman" w:hAnsi="Times New Roman"/>
          <w:sz w:val="24"/>
          <w:szCs w:val="24"/>
        </w:rPr>
        <w:t>kan beter</w:t>
      </w:r>
      <w:r>
        <w:rPr>
          <w:rFonts w:ascii="Times New Roman" w:hAnsi="Times New Roman"/>
          <w:sz w:val="24"/>
          <w:szCs w:val="24"/>
        </w:rPr>
        <w:t xml:space="preserve"> de </w:t>
      </w:r>
      <w:r w:rsidRPr="00121A2C">
        <w:rPr>
          <w:rFonts w:ascii="Times New Roman" w:hAnsi="Times New Roman"/>
          <w:sz w:val="24"/>
          <w:szCs w:val="24"/>
        </w:rPr>
        <w:t>vloek der zonden dragen dan zondaars of zelfs engelen. Als zij wanhopen</w:t>
      </w:r>
      <w:r>
        <w:rPr>
          <w:rFonts w:ascii="Times New Roman" w:hAnsi="Times New Roman"/>
          <w:sz w:val="24"/>
          <w:szCs w:val="24"/>
        </w:rPr>
        <w:t xml:space="preserve">, </w:t>
      </w:r>
      <w:r w:rsidRPr="00121A2C">
        <w:rPr>
          <w:rFonts w:ascii="Times New Roman" w:hAnsi="Times New Roman"/>
          <w:sz w:val="24"/>
          <w:szCs w:val="24"/>
        </w:rPr>
        <w:t>hoopt Christus. Als zij God lasteren</w:t>
      </w:r>
      <w:r>
        <w:rPr>
          <w:rFonts w:ascii="Times New Roman" w:hAnsi="Times New Roman"/>
          <w:sz w:val="24"/>
          <w:szCs w:val="24"/>
        </w:rPr>
        <w:t xml:space="preserve">, </w:t>
      </w:r>
      <w:r w:rsidRPr="00121A2C">
        <w:rPr>
          <w:rFonts w:ascii="Times New Roman" w:hAnsi="Times New Roman"/>
          <w:sz w:val="24"/>
          <w:szCs w:val="24"/>
        </w:rPr>
        <w:t>onderwerpt zich Christus. Als zij woeden</w:t>
      </w:r>
      <w:r>
        <w:rPr>
          <w:rFonts w:ascii="Times New Roman" w:hAnsi="Times New Roman"/>
          <w:sz w:val="24"/>
          <w:szCs w:val="24"/>
        </w:rPr>
        <w:t xml:space="preserve">, </w:t>
      </w:r>
      <w:r w:rsidRPr="00121A2C">
        <w:rPr>
          <w:rFonts w:ascii="Times New Roman" w:hAnsi="Times New Roman"/>
          <w:sz w:val="24"/>
          <w:szCs w:val="24"/>
        </w:rPr>
        <w:t>erkent Christus de rechtvaardigheid Zijns Vaders. Als zij onder</w:t>
      </w:r>
      <w:r>
        <w:rPr>
          <w:rFonts w:ascii="Times New Roman" w:hAnsi="Times New Roman"/>
          <w:sz w:val="24"/>
          <w:szCs w:val="24"/>
        </w:rPr>
        <w:t xml:space="preserve"> de </w:t>
      </w:r>
      <w:r w:rsidRPr="00121A2C">
        <w:rPr>
          <w:rFonts w:ascii="Times New Roman" w:hAnsi="Times New Roman"/>
          <w:sz w:val="24"/>
          <w:szCs w:val="24"/>
        </w:rPr>
        <w:t>last van zonde en toorn verzinken</w:t>
      </w:r>
      <w:r>
        <w:rPr>
          <w:rFonts w:ascii="Times New Roman" w:hAnsi="Times New Roman"/>
          <w:sz w:val="24"/>
          <w:szCs w:val="24"/>
        </w:rPr>
        <w:t xml:space="preserve">, </w:t>
      </w:r>
      <w:r w:rsidRPr="00121A2C">
        <w:rPr>
          <w:rFonts w:ascii="Times New Roman" w:hAnsi="Times New Roman"/>
          <w:sz w:val="24"/>
          <w:szCs w:val="24"/>
        </w:rPr>
        <w:t>blijft Christus staande door de kracht</w:t>
      </w:r>
      <w:r>
        <w:rPr>
          <w:rFonts w:ascii="Times New Roman" w:hAnsi="Times New Roman"/>
          <w:sz w:val="24"/>
          <w:szCs w:val="24"/>
        </w:rPr>
        <w:t xml:space="preserve"> van Zijn </w:t>
      </w:r>
      <w:r w:rsidRPr="00121A2C">
        <w:rPr>
          <w:rFonts w:ascii="Times New Roman" w:hAnsi="Times New Roman"/>
          <w:sz w:val="24"/>
          <w:szCs w:val="24"/>
        </w:rPr>
        <w:t xml:space="preserve">onschuld en waardigheid: </w:t>
      </w:r>
      <w:r>
        <w:rPr>
          <w:rFonts w:ascii="Times New Roman" w:hAnsi="Times New Roman"/>
          <w:sz w:val="24"/>
          <w:szCs w:val="24"/>
        </w:rPr>
        <w:t xml:space="preserve">"Gij zult Mijn </w:t>
      </w:r>
      <w:r w:rsidRPr="00121A2C">
        <w:rPr>
          <w:rFonts w:ascii="Times New Roman" w:hAnsi="Times New Roman"/>
          <w:sz w:val="24"/>
          <w:szCs w:val="24"/>
        </w:rPr>
        <w:t>ziel in de hel niet verlaten</w:t>
      </w:r>
      <w:r>
        <w:rPr>
          <w:rFonts w:ascii="Times New Roman" w:hAnsi="Times New Roman"/>
          <w:sz w:val="24"/>
          <w:szCs w:val="24"/>
        </w:rPr>
        <w:t xml:space="preserve">, </w:t>
      </w:r>
      <w:r w:rsidRPr="00121A2C">
        <w:rPr>
          <w:rFonts w:ascii="Times New Roman" w:hAnsi="Times New Roman"/>
          <w:sz w:val="24"/>
          <w:szCs w:val="24"/>
        </w:rPr>
        <w:t>noch zult</w:t>
      </w:r>
      <w:r>
        <w:rPr>
          <w:rFonts w:ascii="Times New Roman" w:hAnsi="Times New Roman"/>
          <w:sz w:val="24"/>
          <w:szCs w:val="24"/>
        </w:rPr>
        <w:t xml:space="preserve"> uw </w:t>
      </w:r>
      <w:r w:rsidRPr="00121A2C">
        <w:rPr>
          <w:rFonts w:ascii="Times New Roman" w:hAnsi="Times New Roman"/>
          <w:sz w:val="24"/>
          <w:szCs w:val="24"/>
        </w:rPr>
        <w:t>Heilige overgeven om verderving te zien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Hij was Gods Heilige</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heiligheid behield de overhand. Daaruit volgt dan</w:t>
      </w:r>
      <w:r>
        <w:rPr>
          <w:rFonts w:ascii="Times New Roman" w:hAnsi="Times New Roman"/>
          <w:sz w:val="24"/>
          <w:szCs w:val="24"/>
        </w:rPr>
        <w:t xml:space="preserve">, </w:t>
      </w:r>
      <w:r w:rsidRPr="00121A2C">
        <w:rPr>
          <w:rFonts w:ascii="Times New Roman" w:hAnsi="Times New Roman"/>
          <w:sz w:val="24"/>
          <w:szCs w:val="24"/>
        </w:rPr>
        <w:t>dat Christus wel</w:t>
      </w:r>
      <w:r>
        <w:rPr>
          <w:rFonts w:ascii="Times New Roman" w:hAnsi="Times New Roman"/>
          <w:sz w:val="24"/>
          <w:szCs w:val="24"/>
        </w:rPr>
        <w:t xml:space="preserve"> de </w:t>
      </w:r>
      <w:r w:rsidRPr="00121A2C">
        <w:rPr>
          <w:rFonts w:ascii="Times New Roman" w:hAnsi="Times New Roman"/>
          <w:sz w:val="24"/>
          <w:szCs w:val="24"/>
        </w:rPr>
        <w:t>vloek onzer zonden gedragen heeft</w:t>
      </w:r>
      <w:r>
        <w:rPr>
          <w:rFonts w:ascii="Times New Roman" w:hAnsi="Times New Roman"/>
          <w:sz w:val="24"/>
          <w:szCs w:val="24"/>
        </w:rPr>
        <w:t>, maar</w:t>
      </w:r>
      <w:r w:rsidRPr="00121A2C">
        <w:rPr>
          <w:rFonts w:ascii="Times New Roman" w:hAnsi="Times New Roman"/>
          <w:sz w:val="24"/>
          <w:szCs w:val="24"/>
        </w:rPr>
        <w:t xml:space="preserve"> daarom niet de zedelijke gevolgen</w:t>
      </w:r>
      <w:r>
        <w:rPr>
          <w:rFonts w:ascii="Times New Roman" w:hAnsi="Times New Roman"/>
          <w:sz w:val="24"/>
          <w:szCs w:val="24"/>
        </w:rPr>
        <w:t xml:space="preserve"> van die </w:t>
      </w:r>
      <w:r w:rsidRPr="00121A2C">
        <w:rPr>
          <w:rFonts w:ascii="Times New Roman" w:hAnsi="Times New Roman"/>
          <w:sz w:val="24"/>
          <w:szCs w:val="24"/>
        </w:rPr>
        <w:t>straf op Zich behoefde te nemen</w:t>
      </w:r>
      <w:r>
        <w:rPr>
          <w:rFonts w:ascii="Times New Roman" w:hAnsi="Times New Roman"/>
          <w:sz w:val="24"/>
          <w:szCs w:val="24"/>
        </w:rPr>
        <w:t xml:space="preserve">, </w:t>
      </w:r>
      <w:r w:rsidRPr="00121A2C">
        <w:rPr>
          <w:rFonts w:ascii="Times New Roman" w:hAnsi="Times New Roman"/>
          <w:sz w:val="24"/>
          <w:szCs w:val="24"/>
        </w:rPr>
        <w:t>die de verdoemde</w:t>
      </w:r>
      <w:r>
        <w:rPr>
          <w:rFonts w:ascii="Times New Roman" w:hAnsi="Times New Roman"/>
          <w:sz w:val="24"/>
          <w:szCs w:val="24"/>
        </w:rPr>
        <w:t xml:space="preserve"> zielen</w:t>
      </w:r>
      <w:r w:rsidRPr="00121A2C">
        <w:rPr>
          <w:rFonts w:ascii="Times New Roman" w:hAnsi="Times New Roman"/>
          <w:sz w:val="24"/>
          <w:szCs w:val="24"/>
        </w:rPr>
        <w:t xml:space="preserve"> ondervinden.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C11E0B">
        <w:rPr>
          <w:rFonts w:ascii="Times New Roman" w:hAnsi="Times New Roman"/>
          <w:b/>
          <w:sz w:val="24"/>
          <w:szCs w:val="24"/>
        </w:rPr>
        <w:t>Derde Tegenwerping.</w:t>
      </w:r>
      <w:r w:rsidRPr="00121A2C">
        <w:rPr>
          <w:rFonts w:ascii="Times New Roman" w:hAnsi="Times New Roman"/>
          <w:sz w:val="24"/>
          <w:szCs w:val="24"/>
        </w:rPr>
        <w:t xml:space="preserve"> Maar de Schrift zegt</w:t>
      </w:r>
      <w:r>
        <w:rPr>
          <w:rFonts w:ascii="Times New Roman" w:hAnsi="Times New Roman"/>
          <w:sz w:val="24"/>
          <w:szCs w:val="24"/>
        </w:rPr>
        <w:t xml:space="preserve">, </w:t>
      </w:r>
      <w:r w:rsidRPr="00121A2C">
        <w:rPr>
          <w:rFonts w:ascii="Times New Roman" w:hAnsi="Times New Roman"/>
          <w:sz w:val="24"/>
          <w:szCs w:val="24"/>
        </w:rPr>
        <w:t xml:space="preserve">dat de bezoldiging der zonde een eeuwige straf is: </w:t>
      </w:r>
      <w:r>
        <w:rPr>
          <w:rFonts w:ascii="Times New Roman" w:hAnsi="Times New Roman"/>
          <w:sz w:val="24"/>
          <w:szCs w:val="24"/>
        </w:rPr>
        <w:t>"</w:t>
      </w:r>
      <w:r w:rsidRPr="00121A2C">
        <w:rPr>
          <w:rFonts w:ascii="Times New Roman" w:hAnsi="Times New Roman"/>
          <w:sz w:val="24"/>
          <w:szCs w:val="24"/>
        </w:rPr>
        <w:t>Gaat weg van Mij</w:t>
      </w:r>
      <w:r>
        <w:rPr>
          <w:rFonts w:ascii="Times New Roman" w:hAnsi="Times New Roman"/>
          <w:sz w:val="24"/>
          <w:szCs w:val="24"/>
        </w:rPr>
        <w:t xml:space="preserve">, </w:t>
      </w:r>
      <w:r w:rsidRPr="00121A2C">
        <w:rPr>
          <w:rFonts w:ascii="Times New Roman" w:hAnsi="Times New Roman"/>
          <w:sz w:val="24"/>
          <w:szCs w:val="24"/>
        </w:rPr>
        <w:t>gij vervloekten! in het eeuwige vuur</w:t>
      </w:r>
      <w:r>
        <w:rPr>
          <w:rFonts w:ascii="Times New Roman" w:hAnsi="Times New Roman"/>
          <w:sz w:val="24"/>
          <w:szCs w:val="24"/>
        </w:rPr>
        <w:t xml:space="preserve">, </w:t>
      </w:r>
      <w:r w:rsidRPr="00121A2C">
        <w:rPr>
          <w:rFonts w:ascii="Times New Roman" w:hAnsi="Times New Roman"/>
          <w:sz w:val="24"/>
          <w:szCs w:val="24"/>
        </w:rPr>
        <w:t>hetwelk</w:t>
      </w:r>
      <w:r>
        <w:rPr>
          <w:rFonts w:ascii="Times New Roman" w:hAnsi="Times New Roman"/>
          <w:sz w:val="24"/>
          <w:szCs w:val="24"/>
        </w:rPr>
        <w:t xml:space="preserve"> de </w:t>
      </w:r>
      <w:r w:rsidRPr="00121A2C">
        <w:rPr>
          <w:rFonts w:ascii="Times New Roman" w:hAnsi="Times New Roman"/>
          <w:sz w:val="24"/>
          <w:szCs w:val="24"/>
        </w:rPr>
        <w:t>duivel en zijnen engelen bereid is</w:t>
      </w:r>
      <w:r>
        <w:rPr>
          <w:rFonts w:ascii="Times New Roman" w:hAnsi="Times New Roman"/>
          <w:sz w:val="24"/>
          <w:szCs w:val="24"/>
        </w:rPr>
        <w:t>", Matth.</w:t>
      </w:r>
      <w:r w:rsidRPr="00121A2C">
        <w:rPr>
          <w:rFonts w:ascii="Times New Roman" w:hAnsi="Times New Roman"/>
          <w:sz w:val="24"/>
          <w:szCs w:val="24"/>
        </w:rPr>
        <w:t xml:space="preserve"> 25:41</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w:t>
      </w:r>
      <w:r w:rsidRPr="00121A2C">
        <w:rPr>
          <w:rFonts w:ascii="Times New Roman" w:hAnsi="Times New Roman"/>
          <w:sz w:val="24"/>
          <w:szCs w:val="24"/>
        </w:rPr>
        <w:t xml:space="preserve"> daarop is reeds gedeeltelijk bij de bespreking der vorige tegenwerping gegeven. Maar voorts: 1. Bedenk</w:t>
      </w:r>
      <w:r>
        <w:rPr>
          <w:rFonts w:ascii="Times New Roman" w:hAnsi="Times New Roman"/>
          <w:sz w:val="24"/>
          <w:szCs w:val="24"/>
        </w:rPr>
        <w:t xml:space="preserve">, </w:t>
      </w:r>
      <w:r w:rsidRPr="00121A2C">
        <w:rPr>
          <w:rFonts w:ascii="Times New Roman" w:hAnsi="Times New Roman"/>
          <w:sz w:val="24"/>
          <w:szCs w:val="24"/>
        </w:rPr>
        <w:t>dat de bezoldiging der zonde de dood is</w:t>
      </w:r>
      <w:r>
        <w:rPr>
          <w:rFonts w:ascii="Times New Roman" w:hAnsi="Times New Roman"/>
          <w:sz w:val="24"/>
          <w:szCs w:val="24"/>
        </w:rPr>
        <w:t xml:space="preserve">, </w:t>
      </w:r>
      <w:r w:rsidRPr="00121A2C">
        <w:rPr>
          <w:rFonts w:ascii="Times New Roman" w:hAnsi="Times New Roman"/>
          <w:sz w:val="24"/>
          <w:szCs w:val="24"/>
        </w:rPr>
        <w:t>en de straf onder Gods toorn</w:t>
      </w:r>
      <w:r>
        <w:rPr>
          <w:rFonts w:ascii="Times New Roman" w:hAnsi="Times New Roman"/>
          <w:sz w:val="24"/>
          <w:szCs w:val="24"/>
        </w:rPr>
        <w:t xml:space="preserve"> - </w:t>
      </w:r>
      <w:r w:rsidRPr="00121A2C">
        <w:rPr>
          <w:rFonts w:ascii="Times New Roman" w:hAnsi="Times New Roman"/>
          <w:sz w:val="24"/>
          <w:szCs w:val="24"/>
        </w:rPr>
        <w:t>totdat zij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deze </w:t>
      </w:r>
      <w:r w:rsidRPr="00121A2C">
        <w:rPr>
          <w:rFonts w:ascii="Times New Roman" w:hAnsi="Times New Roman"/>
          <w:sz w:val="24"/>
          <w:szCs w:val="24"/>
        </w:rPr>
        <w:t>dood sterven</w:t>
      </w:r>
      <w:r>
        <w:rPr>
          <w:rFonts w:ascii="Times New Roman" w:hAnsi="Times New Roman"/>
          <w:sz w:val="24"/>
          <w:szCs w:val="24"/>
        </w:rPr>
        <w:t xml:space="preserve">, </w:t>
      </w:r>
      <w:r w:rsidRPr="00121A2C">
        <w:rPr>
          <w:rFonts w:ascii="Times New Roman" w:hAnsi="Times New Roman"/>
          <w:sz w:val="24"/>
          <w:szCs w:val="24"/>
        </w:rPr>
        <w:t>het laatste penninkske betaald hebben</w:t>
      </w:r>
      <w:r>
        <w:rPr>
          <w:rFonts w:ascii="Times New Roman" w:hAnsi="Times New Roman"/>
          <w:sz w:val="24"/>
          <w:szCs w:val="24"/>
        </w:rPr>
        <w:t>, Matth.</w:t>
      </w:r>
      <w:r w:rsidRPr="00121A2C">
        <w:rPr>
          <w:rFonts w:ascii="Times New Roman" w:hAnsi="Times New Roman"/>
          <w:sz w:val="24"/>
          <w:szCs w:val="24"/>
        </w:rPr>
        <w:t xml:space="preserve"> 5:26</w:t>
      </w:r>
      <w:r>
        <w:rPr>
          <w:rFonts w:ascii="Times New Roman" w:hAnsi="Times New Roman"/>
          <w:sz w:val="24"/>
          <w:szCs w:val="24"/>
        </w:rPr>
        <w:t xml:space="preserve">, </w:t>
      </w:r>
      <w:r w:rsidRPr="00121A2C">
        <w:rPr>
          <w:rFonts w:ascii="Times New Roman" w:hAnsi="Times New Roman"/>
          <w:sz w:val="24"/>
          <w:szCs w:val="24"/>
        </w:rPr>
        <w:t>Lukas 12:58</w:t>
      </w:r>
      <w:r>
        <w:rPr>
          <w:rFonts w:ascii="Times New Roman" w:hAnsi="Times New Roman"/>
          <w:sz w:val="24"/>
          <w:szCs w:val="24"/>
        </w:rPr>
        <w:t xml:space="preserve">, </w:t>
      </w:r>
      <w:r w:rsidRPr="00121A2C">
        <w:rPr>
          <w:rFonts w:ascii="Times New Roman" w:hAnsi="Times New Roman"/>
          <w:sz w:val="24"/>
          <w:szCs w:val="24"/>
        </w:rPr>
        <w:t>59</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2. Zo</w:t>
      </w:r>
      <w:r w:rsidRPr="00121A2C">
        <w:rPr>
          <w:rFonts w:ascii="Times New Roman" w:hAnsi="Times New Roman"/>
          <w:sz w:val="24"/>
          <w:szCs w:val="24"/>
        </w:rPr>
        <w:t xml:space="preserve"> dan: de eeuwigheid der straf is een gevolg daarvan</w:t>
      </w:r>
      <w:r>
        <w:rPr>
          <w:rFonts w:ascii="Times New Roman" w:hAnsi="Times New Roman"/>
          <w:sz w:val="24"/>
          <w:szCs w:val="24"/>
        </w:rPr>
        <w:t xml:space="preserve">, </w:t>
      </w:r>
      <w:r w:rsidRPr="00121A2C">
        <w:rPr>
          <w:rFonts w:ascii="Times New Roman" w:hAnsi="Times New Roman"/>
          <w:sz w:val="24"/>
          <w:szCs w:val="24"/>
        </w:rPr>
        <w:t>dat de zondaar nimmer in staat is</w:t>
      </w:r>
      <w:r>
        <w:rPr>
          <w:rFonts w:ascii="Times New Roman" w:hAnsi="Times New Roman"/>
          <w:sz w:val="24"/>
          <w:szCs w:val="24"/>
        </w:rPr>
        <w:t xml:space="preserve"> zijn </w:t>
      </w:r>
      <w:r w:rsidRPr="00121A2C">
        <w:rPr>
          <w:rFonts w:ascii="Times New Roman" w:hAnsi="Times New Roman"/>
          <w:sz w:val="24"/>
          <w:szCs w:val="24"/>
        </w:rPr>
        <w:t>schuld geheel af te betalen</w:t>
      </w:r>
      <w:r>
        <w:rPr>
          <w:rFonts w:ascii="Times New Roman" w:hAnsi="Times New Roman"/>
          <w:sz w:val="24"/>
          <w:szCs w:val="24"/>
        </w:rPr>
        <w:t xml:space="preserve">, </w:t>
      </w:r>
      <w:r w:rsidRPr="00121A2C">
        <w:rPr>
          <w:rFonts w:ascii="Times New Roman" w:hAnsi="Times New Roman"/>
          <w:sz w:val="24"/>
          <w:szCs w:val="24"/>
        </w:rPr>
        <w:t>anders zou</w:t>
      </w:r>
      <w:r>
        <w:rPr>
          <w:rFonts w:ascii="Times New Roman" w:hAnsi="Times New Roman"/>
          <w:sz w:val="24"/>
          <w:szCs w:val="24"/>
        </w:rPr>
        <w:t xml:space="preserve">, </w:t>
      </w:r>
      <w:r w:rsidRPr="00121A2C">
        <w:rPr>
          <w:rFonts w:ascii="Times New Roman" w:hAnsi="Times New Roman"/>
          <w:sz w:val="24"/>
          <w:szCs w:val="24"/>
        </w:rPr>
        <w:t>noch kon de gerechtigheid</w:t>
      </w:r>
      <w:r>
        <w:rPr>
          <w:rFonts w:ascii="Times New Roman" w:hAnsi="Times New Roman"/>
          <w:sz w:val="24"/>
          <w:szCs w:val="24"/>
        </w:rPr>
        <w:t xml:space="preserve">, </w:t>
      </w:r>
      <w:r w:rsidRPr="00121A2C">
        <w:rPr>
          <w:rFonts w:ascii="Times New Roman" w:hAnsi="Times New Roman"/>
          <w:sz w:val="24"/>
          <w:szCs w:val="24"/>
        </w:rPr>
        <w:t>omdat zij rechtvaardig is</w:t>
      </w:r>
      <w:r>
        <w:rPr>
          <w:rFonts w:ascii="Times New Roman" w:hAnsi="Times New Roman"/>
          <w:sz w:val="24"/>
          <w:szCs w:val="24"/>
        </w:rPr>
        <w:t xml:space="preserve">, </w:t>
      </w:r>
      <w:r w:rsidRPr="00121A2C">
        <w:rPr>
          <w:rFonts w:ascii="Times New Roman" w:hAnsi="Times New Roman"/>
          <w:sz w:val="24"/>
          <w:szCs w:val="24"/>
        </w:rPr>
        <w:t>hem langer onder het oordeel laten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 reden dus</w:t>
      </w:r>
      <w:r>
        <w:rPr>
          <w:rFonts w:ascii="Times New Roman" w:hAnsi="Times New Roman"/>
          <w:sz w:val="24"/>
          <w:szCs w:val="24"/>
        </w:rPr>
        <w:t xml:space="preserve">, </w:t>
      </w:r>
      <w:r w:rsidRPr="00121A2C">
        <w:rPr>
          <w:rFonts w:ascii="Times New Roman" w:hAnsi="Times New Roman"/>
          <w:sz w:val="24"/>
          <w:szCs w:val="24"/>
        </w:rPr>
        <w:t>waarom gevallen engelen en verdoemde</w:t>
      </w:r>
      <w:r>
        <w:rPr>
          <w:rFonts w:ascii="Times New Roman" w:hAnsi="Times New Roman"/>
          <w:sz w:val="24"/>
          <w:szCs w:val="24"/>
        </w:rPr>
        <w:t xml:space="preserve"> zielen</w:t>
      </w:r>
      <w:r w:rsidRPr="00121A2C">
        <w:rPr>
          <w:rFonts w:ascii="Times New Roman" w:hAnsi="Times New Roman"/>
          <w:sz w:val="24"/>
          <w:szCs w:val="24"/>
        </w:rPr>
        <w:t xml:space="preserve"> een eeuwige straf zullen ondergaan</w:t>
      </w:r>
      <w:r>
        <w:rPr>
          <w:rFonts w:ascii="Times New Roman" w:hAnsi="Times New Roman"/>
          <w:sz w:val="24"/>
          <w:szCs w:val="24"/>
        </w:rPr>
        <w:t xml:space="preserve">, </w:t>
      </w:r>
      <w:r w:rsidRPr="00121A2C">
        <w:rPr>
          <w:rFonts w:ascii="Times New Roman" w:hAnsi="Times New Roman"/>
          <w:sz w:val="24"/>
          <w:szCs w:val="24"/>
        </w:rPr>
        <w:t>is deze: wat zij lijden</w:t>
      </w:r>
      <w:r>
        <w:rPr>
          <w:rFonts w:ascii="Times New Roman" w:hAnsi="Times New Roman"/>
          <w:sz w:val="24"/>
          <w:szCs w:val="24"/>
        </w:rPr>
        <w:t xml:space="preserve">, </w:t>
      </w:r>
      <w:r w:rsidRPr="00121A2C">
        <w:rPr>
          <w:rFonts w:ascii="Times New Roman" w:hAnsi="Times New Roman"/>
          <w:sz w:val="24"/>
          <w:szCs w:val="24"/>
        </w:rPr>
        <w:t>is nimmer in staat de Goddelijke gerechtigheid te voldoen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Het resultaat is alzo</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hoewel de toorn Gods over de zonde zich openbaart in een eeuwige vergelding</w:t>
      </w:r>
      <w:r>
        <w:rPr>
          <w:rFonts w:ascii="Times New Roman" w:hAnsi="Times New Roman"/>
          <w:sz w:val="24"/>
          <w:szCs w:val="24"/>
        </w:rPr>
        <w:t xml:space="preserve">, </w:t>
      </w:r>
      <w:r w:rsidRPr="00121A2C">
        <w:rPr>
          <w:rFonts w:ascii="Times New Roman" w:hAnsi="Times New Roman"/>
          <w:sz w:val="24"/>
          <w:szCs w:val="24"/>
        </w:rPr>
        <w:t>de eeuwigheid</w:t>
      </w:r>
      <w:r>
        <w:rPr>
          <w:rFonts w:ascii="Times New Roman" w:hAnsi="Times New Roman"/>
          <w:sz w:val="24"/>
          <w:szCs w:val="24"/>
        </w:rPr>
        <w:t xml:space="preserve"> van die </w:t>
      </w:r>
      <w:r w:rsidRPr="00121A2C">
        <w:rPr>
          <w:rFonts w:ascii="Times New Roman" w:hAnsi="Times New Roman"/>
          <w:sz w:val="24"/>
          <w:szCs w:val="24"/>
        </w:rPr>
        <w:t>vergelding alleen een gevolg is van de onvoldoendheid er</w:t>
      </w:r>
      <w:r>
        <w:rPr>
          <w:rFonts w:ascii="Times New Roman" w:hAnsi="Times New Roman"/>
          <w:sz w:val="24"/>
          <w:szCs w:val="24"/>
        </w:rPr>
        <w:t>van. K</w:t>
      </w:r>
      <w:r w:rsidRPr="00121A2C">
        <w:rPr>
          <w:rFonts w:ascii="Times New Roman" w:hAnsi="Times New Roman"/>
          <w:sz w:val="24"/>
          <w:szCs w:val="24"/>
        </w:rPr>
        <w:t>on de verdoemde ziel haar eigen losprijs betalen en dus</w:t>
      </w:r>
      <w:r>
        <w:rPr>
          <w:rFonts w:ascii="Times New Roman" w:hAnsi="Times New Roman"/>
          <w:sz w:val="24"/>
          <w:szCs w:val="24"/>
        </w:rPr>
        <w:t xml:space="preserve"> haar </w:t>
      </w:r>
      <w:r w:rsidRPr="00121A2C">
        <w:rPr>
          <w:rFonts w:ascii="Times New Roman" w:hAnsi="Times New Roman"/>
          <w:sz w:val="24"/>
          <w:szCs w:val="24"/>
        </w:rPr>
        <w:t>bevrijding verdienen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de gerechtigheid haar vrij laten uitgaan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Te lijden voor de zonde onder de hand der eeuwige gerechtigheid</w:t>
      </w:r>
      <w:r>
        <w:rPr>
          <w:rFonts w:ascii="Times New Roman" w:hAnsi="Times New Roman"/>
          <w:sz w:val="24"/>
          <w:szCs w:val="24"/>
        </w:rPr>
        <w:t xml:space="preserve">, </w:t>
      </w:r>
      <w:r w:rsidRPr="00121A2C">
        <w:rPr>
          <w:rFonts w:ascii="Times New Roman" w:hAnsi="Times New Roman"/>
          <w:sz w:val="24"/>
          <w:szCs w:val="24"/>
        </w:rPr>
        <w:t>is dus onderscheiden van: eeuwig onder de straf te blijven</w:t>
      </w:r>
      <w:r>
        <w:rPr>
          <w:rFonts w:ascii="Times New Roman" w:hAnsi="Times New Roman"/>
          <w:sz w:val="24"/>
          <w:szCs w:val="24"/>
        </w:rPr>
        <w:t xml:space="preserve">, </w:t>
      </w:r>
      <w:r w:rsidRPr="00121A2C">
        <w:rPr>
          <w:rFonts w:ascii="Times New Roman" w:hAnsi="Times New Roman"/>
          <w:sz w:val="24"/>
          <w:szCs w:val="24"/>
        </w:rPr>
        <w:t>Christus deed het eerste</w:t>
      </w:r>
      <w:r>
        <w:rPr>
          <w:rFonts w:ascii="Times New Roman" w:hAnsi="Times New Roman"/>
          <w:sz w:val="24"/>
          <w:szCs w:val="24"/>
        </w:rPr>
        <w:t xml:space="preserve">, </w:t>
      </w:r>
      <w:r w:rsidRPr="00121A2C">
        <w:rPr>
          <w:rFonts w:ascii="Times New Roman" w:hAnsi="Times New Roman"/>
          <w:sz w:val="24"/>
          <w:szCs w:val="24"/>
        </w:rPr>
        <w:t>het laatste is het lot der verdoemden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6. Zijn opstanding</w:t>
      </w:r>
      <w:r w:rsidRPr="00121A2C">
        <w:rPr>
          <w:rFonts w:ascii="Times New Roman" w:hAnsi="Times New Roman"/>
          <w:sz w:val="24"/>
          <w:szCs w:val="24"/>
        </w:rPr>
        <w:t xml:space="preserve"> van de doden ten derden dage verminderde dus de waarde</w:t>
      </w:r>
      <w:r>
        <w:rPr>
          <w:rFonts w:ascii="Times New Roman" w:hAnsi="Times New Roman"/>
          <w:sz w:val="24"/>
          <w:szCs w:val="24"/>
        </w:rPr>
        <w:t xml:space="preserve"> van Zijn </w:t>
      </w:r>
      <w:r w:rsidRPr="00121A2C">
        <w:rPr>
          <w:rFonts w:ascii="Times New Roman" w:hAnsi="Times New Roman"/>
          <w:sz w:val="24"/>
          <w:szCs w:val="24"/>
        </w:rPr>
        <w:t>verdiensten in</w:t>
      </w:r>
      <w:r>
        <w:rPr>
          <w:rFonts w:ascii="Times New Roman" w:hAnsi="Times New Roman"/>
          <w:sz w:val="24"/>
          <w:szCs w:val="24"/>
        </w:rPr>
        <w:t xml:space="preserve"> geen </w:t>
      </w:r>
      <w:r w:rsidRPr="00121A2C">
        <w:rPr>
          <w:rFonts w:ascii="Times New Roman" w:hAnsi="Times New Roman"/>
          <w:sz w:val="24"/>
          <w:szCs w:val="24"/>
        </w:rPr>
        <w:t>dele</w:t>
      </w:r>
      <w:r>
        <w:rPr>
          <w:rFonts w:ascii="Times New Roman" w:hAnsi="Times New Roman"/>
          <w:sz w:val="24"/>
          <w:szCs w:val="24"/>
        </w:rPr>
        <w:t>, maar</w:t>
      </w:r>
      <w:r w:rsidRPr="00121A2C">
        <w:rPr>
          <w:rFonts w:ascii="Times New Roman" w:hAnsi="Times New Roman"/>
          <w:sz w:val="24"/>
          <w:szCs w:val="24"/>
        </w:rPr>
        <w:t xml:space="preserve"> bewees veeleer derzelver kracht</w:t>
      </w:r>
      <w:r>
        <w:rPr>
          <w:rFonts w:ascii="Times New Roman" w:hAnsi="Times New Roman"/>
          <w:sz w:val="24"/>
          <w:szCs w:val="24"/>
        </w:rPr>
        <w:t>. E</w:t>
      </w:r>
      <w:r w:rsidRPr="00121A2C">
        <w:rPr>
          <w:rFonts w:ascii="Times New Roman" w:hAnsi="Times New Roman"/>
          <w:sz w:val="24"/>
          <w:szCs w:val="24"/>
        </w:rPr>
        <w:t>n hier</w:t>
      </w:r>
      <w:r>
        <w:rPr>
          <w:rFonts w:ascii="Times New Roman" w:hAnsi="Times New Roman"/>
          <w:sz w:val="24"/>
          <w:szCs w:val="24"/>
        </w:rPr>
        <w:t xml:space="preserve"> zou </w:t>
      </w:r>
      <w:r w:rsidRPr="00121A2C">
        <w:rPr>
          <w:rFonts w:ascii="Times New Roman" w:hAnsi="Times New Roman"/>
          <w:sz w:val="24"/>
          <w:szCs w:val="24"/>
        </w:rPr>
        <w:t>ik deze vraag willen doen:</w:t>
      </w:r>
      <w:r>
        <w:rPr>
          <w:rFonts w:ascii="Times New Roman" w:hAnsi="Times New Roman"/>
          <w:sz w:val="24"/>
          <w:szCs w:val="24"/>
        </w:rPr>
        <w:t xml:space="preserve"> zou </w:t>
      </w:r>
      <w:r w:rsidRPr="00121A2C">
        <w:rPr>
          <w:rFonts w:ascii="Times New Roman" w:hAnsi="Times New Roman"/>
          <w:sz w:val="24"/>
          <w:szCs w:val="24"/>
        </w:rPr>
        <w:t>Christus Jezus meer het Voorwerp van ons geloof geweest zijn</w:t>
      </w:r>
      <w:r>
        <w:rPr>
          <w:rFonts w:ascii="Times New Roman" w:hAnsi="Times New Roman"/>
          <w:sz w:val="24"/>
          <w:szCs w:val="24"/>
        </w:rPr>
        <w:t xml:space="preserve">, indien zijn </w:t>
      </w:r>
      <w:r w:rsidRPr="00121A2C">
        <w:rPr>
          <w:rFonts w:ascii="Times New Roman" w:hAnsi="Times New Roman"/>
          <w:sz w:val="24"/>
          <w:szCs w:val="24"/>
        </w:rPr>
        <w:t>zwakheid en ongenoegzaamheid Hem eeuwig onder</w:t>
      </w:r>
      <w:r>
        <w:rPr>
          <w:rFonts w:ascii="Times New Roman" w:hAnsi="Times New Roman"/>
          <w:sz w:val="24"/>
          <w:szCs w:val="24"/>
        </w:rPr>
        <w:t xml:space="preserve"> de </w:t>
      </w:r>
      <w:r w:rsidRPr="00121A2C">
        <w:rPr>
          <w:rFonts w:ascii="Times New Roman" w:hAnsi="Times New Roman"/>
          <w:sz w:val="24"/>
          <w:szCs w:val="24"/>
        </w:rPr>
        <w:t>vloek gehouden hadden</w:t>
      </w:r>
      <w:r>
        <w:rPr>
          <w:rFonts w:ascii="Times New Roman" w:hAnsi="Times New Roman"/>
          <w:sz w:val="24"/>
          <w:szCs w:val="24"/>
        </w:rPr>
        <w:t xml:space="preserve">, </w:t>
      </w:r>
      <w:r w:rsidRPr="00121A2C">
        <w:rPr>
          <w:rFonts w:ascii="Times New Roman" w:hAnsi="Times New Roman"/>
          <w:sz w:val="24"/>
          <w:szCs w:val="24"/>
        </w:rPr>
        <w:t>dan nu Hij ten derde dage is opgestaan? Het eerste</w:t>
      </w:r>
      <w:r>
        <w:rPr>
          <w:rFonts w:ascii="Times New Roman" w:hAnsi="Times New Roman"/>
          <w:sz w:val="24"/>
          <w:szCs w:val="24"/>
        </w:rPr>
        <w:t xml:space="preserve"> zou </w:t>
      </w:r>
      <w:r w:rsidRPr="00121A2C">
        <w:rPr>
          <w:rFonts w:ascii="Times New Roman" w:hAnsi="Times New Roman"/>
          <w:sz w:val="24"/>
          <w:szCs w:val="24"/>
        </w:rPr>
        <w:t>de onvoldoendheid</w:t>
      </w:r>
      <w:r>
        <w:rPr>
          <w:rFonts w:ascii="Times New Roman" w:hAnsi="Times New Roman"/>
          <w:sz w:val="24"/>
          <w:szCs w:val="24"/>
        </w:rPr>
        <w:t xml:space="preserve"> van Zijn </w:t>
      </w:r>
      <w:r w:rsidRPr="00121A2C">
        <w:rPr>
          <w:rFonts w:ascii="Times New Roman" w:hAnsi="Times New Roman"/>
          <w:sz w:val="24"/>
          <w:szCs w:val="24"/>
        </w:rPr>
        <w:t>verdiensten aangetoond hebben</w:t>
      </w:r>
      <w:r>
        <w:rPr>
          <w:rFonts w:ascii="Times New Roman" w:hAnsi="Times New Roman"/>
          <w:sz w:val="24"/>
          <w:szCs w:val="24"/>
        </w:rPr>
        <w:t xml:space="preserve">, </w:t>
      </w:r>
      <w:r w:rsidRPr="00121A2C">
        <w:rPr>
          <w:rFonts w:ascii="Times New Roman" w:hAnsi="Times New Roman"/>
          <w:sz w:val="24"/>
          <w:szCs w:val="24"/>
        </w:rPr>
        <w:t xml:space="preserve">het laatste heeft </w:t>
      </w:r>
      <w:r>
        <w:rPr>
          <w:rFonts w:ascii="Times New Roman" w:hAnsi="Times New Roman"/>
          <w:sz w:val="24"/>
          <w:szCs w:val="24"/>
        </w:rPr>
        <w:t>haa</w:t>
      </w:r>
      <w:r w:rsidRPr="00121A2C">
        <w:rPr>
          <w:rFonts w:ascii="Times New Roman" w:hAnsi="Times New Roman"/>
          <w:sz w:val="24"/>
          <w:szCs w:val="24"/>
        </w:rPr>
        <w:t>r voldoendheid bewezen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7. Indien </w:t>
      </w:r>
      <w:r w:rsidRPr="00121A2C">
        <w:rPr>
          <w:rFonts w:ascii="Times New Roman" w:hAnsi="Times New Roman"/>
          <w:sz w:val="24"/>
          <w:szCs w:val="24"/>
        </w:rPr>
        <w:t>men niet wil geloven</w:t>
      </w:r>
      <w:r>
        <w:rPr>
          <w:rFonts w:ascii="Times New Roman" w:hAnsi="Times New Roman"/>
          <w:sz w:val="24"/>
          <w:szCs w:val="24"/>
        </w:rPr>
        <w:t xml:space="preserve">, </w:t>
      </w:r>
      <w:r w:rsidRPr="00121A2C">
        <w:rPr>
          <w:rFonts w:ascii="Times New Roman" w:hAnsi="Times New Roman"/>
          <w:sz w:val="24"/>
          <w:szCs w:val="24"/>
        </w:rPr>
        <w:t>dat Christus</w:t>
      </w:r>
      <w:r>
        <w:rPr>
          <w:rFonts w:ascii="Times New Roman" w:hAnsi="Times New Roman"/>
          <w:sz w:val="24"/>
          <w:szCs w:val="24"/>
        </w:rPr>
        <w:t xml:space="preserve"> de </w:t>
      </w:r>
      <w:r w:rsidRPr="00121A2C">
        <w:rPr>
          <w:rFonts w:ascii="Times New Roman" w:hAnsi="Times New Roman"/>
          <w:sz w:val="24"/>
          <w:szCs w:val="24"/>
        </w:rPr>
        <w:t>vloek der zonden heeft weggenomen</w:t>
      </w:r>
      <w:r>
        <w:rPr>
          <w:rFonts w:ascii="Times New Roman" w:hAnsi="Times New Roman"/>
          <w:sz w:val="24"/>
          <w:szCs w:val="24"/>
        </w:rPr>
        <w:t xml:space="preserve">, </w:t>
      </w:r>
      <w:r w:rsidRPr="00121A2C">
        <w:rPr>
          <w:rFonts w:ascii="Times New Roman" w:hAnsi="Times New Roman"/>
          <w:sz w:val="24"/>
          <w:szCs w:val="24"/>
        </w:rPr>
        <w:t>omdat Hij weer is opgestaan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men nog sterker getwijfeld hebben</w:t>
      </w:r>
      <w:r>
        <w:rPr>
          <w:rFonts w:ascii="Times New Roman" w:hAnsi="Times New Roman"/>
          <w:sz w:val="24"/>
          <w:szCs w:val="24"/>
        </w:rPr>
        <w:t xml:space="preserve">, </w:t>
      </w:r>
      <w:r w:rsidRPr="00121A2C">
        <w:rPr>
          <w:rFonts w:ascii="Times New Roman" w:hAnsi="Times New Roman"/>
          <w:sz w:val="24"/>
          <w:szCs w:val="24"/>
        </w:rPr>
        <w:t>zo Hij in het graf gebleven ware. O</w:t>
      </w:r>
      <w:r>
        <w:rPr>
          <w:rFonts w:ascii="Times New Roman" w:hAnsi="Times New Roman"/>
          <w:sz w:val="24"/>
          <w:szCs w:val="24"/>
        </w:rPr>
        <w:t xml:space="preserve">, </w:t>
      </w:r>
      <w:r w:rsidRPr="00121A2C">
        <w:rPr>
          <w:rFonts w:ascii="Times New Roman" w:hAnsi="Times New Roman"/>
          <w:sz w:val="24"/>
          <w:szCs w:val="24"/>
        </w:rPr>
        <w:t>verbazende verblindheid! te menen</w:t>
      </w:r>
      <w:r>
        <w:rPr>
          <w:rFonts w:ascii="Times New Roman" w:hAnsi="Times New Roman"/>
          <w:sz w:val="24"/>
          <w:szCs w:val="24"/>
        </w:rPr>
        <w:t xml:space="preserve">, </w:t>
      </w:r>
      <w:r w:rsidRPr="00121A2C">
        <w:rPr>
          <w:rFonts w:ascii="Times New Roman" w:hAnsi="Times New Roman"/>
          <w:sz w:val="24"/>
          <w:szCs w:val="24"/>
        </w:rPr>
        <w:t>dat Zijn lijden onvoldoende geweest is</w:t>
      </w:r>
      <w:r>
        <w:rPr>
          <w:rFonts w:ascii="Times New Roman" w:hAnsi="Times New Roman"/>
          <w:sz w:val="24"/>
          <w:szCs w:val="24"/>
        </w:rPr>
        <w:t xml:space="preserve">, </w:t>
      </w:r>
      <w:r w:rsidRPr="00121A2C">
        <w:rPr>
          <w:rFonts w:ascii="Times New Roman" w:hAnsi="Times New Roman"/>
          <w:sz w:val="24"/>
          <w:szCs w:val="24"/>
        </w:rPr>
        <w:t xml:space="preserve">terwijl God zelf het als genoegzaam erkent: </w:t>
      </w:r>
      <w:r>
        <w:rPr>
          <w:rFonts w:ascii="Times New Roman" w:hAnsi="Times New Roman"/>
          <w:sz w:val="24"/>
          <w:szCs w:val="24"/>
        </w:rPr>
        <w:t>"</w:t>
      </w:r>
      <w:r w:rsidRPr="00121A2C">
        <w:rPr>
          <w:rFonts w:ascii="Times New Roman" w:hAnsi="Times New Roman"/>
          <w:sz w:val="24"/>
          <w:szCs w:val="24"/>
        </w:rPr>
        <w:t>Maar Deze</w:t>
      </w:r>
      <w:r>
        <w:rPr>
          <w:rFonts w:ascii="Times New Roman" w:hAnsi="Times New Roman"/>
          <w:sz w:val="24"/>
          <w:szCs w:val="24"/>
        </w:rPr>
        <w:t xml:space="preserve">, </w:t>
      </w:r>
      <w:r w:rsidRPr="00121A2C">
        <w:rPr>
          <w:rFonts w:ascii="Times New Roman" w:hAnsi="Times New Roman"/>
          <w:sz w:val="24"/>
          <w:szCs w:val="24"/>
        </w:rPr>
        <w:t>een slachtoffer voor de zonden geofferd hebbende</w:t>
      </w:r>
      <w:r>
        <w:rPr>
          <w:rFonts w:ascii="Times New Roman" w:hAnsi="Times New Roman"/>
          <w:sz w:val="24"/>
          <w:szCs w:val="24"/>
        </w:rPr>
        <w:t xml:space="preserve">, </w:t>
      </w:r>
      <w:r w:rsidRPr="00121A2C">
        <w:rPr>
          <w:rFonts w:ascii="Times New Roman" w:hAnsi="Times New Roman"/>
          <w:sz w:val="24"/>
          <w:szCs w:val="24"/>
        </w:rPr>
        <w:t>is in eeuwigheid gezeten aan de rechterhand Gods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 xml:space="preserve">10:12.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C11E0B">
        <w:rPr>
          <w:rFonts w:ascii="Times New Roman" w:hAnsi="Times New Roman"/>
          <w:b/>
          <w:sz w:val="24"/>
          <w:szCs w:val="24"/>
        </w:rPr>
        <w:t>Vierde Tegenwerping.</w:t>
      </w:r>
      <w:r w:rsidRPr="00121A2C">
        <w:rPr>
          <w:rFonts w:ascii="Times New Roman" w:hAnsi="Times New Roman"/>
          <w:sz w:val="24"/>
          <w:szCs w:val="24"/>
        </w:rPr>
        <w:t xml:space="preserve"> </w:t>
      </w:r>
      <w:r>
        <w:rPr>
          <w:rFonts w:ascii="Times New Roman" w:hAnsi="Times New Roman"/>
          <w:sz w:val="24"/>
          <w:szCs w:val="24"/>
        </w:rPr>
        <w:t xml:space="preserve">Maar </w:t>
      </w:r>
      <w:r w:rsidRPr="00121A2C">
        <w:rPr>
          <w:rFonts w:ascii="Times New Roman" w:hAnsi="Times New Roman"/>
          <w:sz w:val="24"/>
          <w:szCs w:val="24"/>
        </w:rPr>
        <w:t>de Schrift zegt</w:t>
      </w:r>
      <w:r>
        <w:rPr>
          <w:rFonts w:ascii="Times New Roman" w:hAnsi="Times New Roman"/>
          <w:sz w:val="24"/>
          <w:szCs w:val="24"/>
        </w:rPr>
        <w:t xml:space="preserve">, </w:t>
      </w:r>
      <w:r w:rsidRPr="00121A2C">
        <w:rPr>
          <w:rFonts w:ascii="Times New Roman" w:hAnsi="Times New Roman"/>
          <w:sz w:val="24"/>
          <w:szCs w:val="24"/>
        </w:rPr>
        <w:t>dat Christus</w:t>
      </w:r>
      <w:r>
        <w:rPr>
          <w:rFonts w:ascii="Times New Roman" w:hAnsi="Times New Roman"/>
          <w:sz w:val="24"/>
          <w:szCs w:val="24"/>
        </w:rPr>
        <w:t xml:space="preserve">, </w:t>
      </w:r>
      <w:r w:rsidRPr="00121A2C">
        <w:rPr>
          <w:rFonts w:ascii="Times New Roman" w:hAnsi="Times New Roman"/>
          <w:sz w:val="24"/>
          <w:szCs w:val="24"/>
        </w:rPr>
        <w:t>ook in Zijnen dood</w:t>
      </w:r>
      <w:r>
        <w:rPr>
          <w:rFonts w:ascii="Times New Roman" w:hAnsi="Times New Roman"/>
          <w:sz w:val="24"/>
          <w:szCs w:val="24"/>
        </w:rPr>
        <w:t xml:space="preserve">, </w:t>
      </w:r>
      <w:r w:rsidRPr="00121A2C">
        <w:rPr>
          <w:rFonts w:ascii="Times New Roman" w:hAnsi="Times New Roman"/>
          <w:sz w:val="24"/>
          <w:szCs w:val="24"/>
        </w:rPr>
        <w:t>ons ten voorbeeld gegeven is</w:t>
      </w:r>
      <w:r>
        <w:rPr>
          <w:rFonts w:ascii="Times New Roman" w:hAnsi="Times New Roman"/>
          <w:sz w:val="24"/>
          <w:szCs w:val="24"/>
        </w:rPr>
        <w:t xml:space="preserve">, </w:t>
      </w:r>
      <w:r w:rsidRPr="00121A2C">
        <w:rPr>
          <w:rFonts w:ascii="Times New Roman" w:hAnsi="Times New Roman"/>
          <w:sz w:val="24"/>
          <w:szCs w:val="24"/>
        </w:rPr>
        <w:t>1 Petrus 2:21</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w:t>
      </w:r>
      <w:r w:rsidRPr="00121A2C">
        <w:rPr>
          <w:rFonts w:ascii="Times New Roman" w:hAnsi="Times New Roman"/>
          <w:sz w:val="24"/>
          <w:szCs w:val="24"/>
        </w:rPr>
        <w:t>. Christus is in</w:t>
      </w:r>
      <w:r>
        <w:rPr>
          <w:rFonts w:ascii="Times New Roman" w:hAnsi="Times New Roman"/>
          <w:sz w:val="24"/>
          <w:szCs w:val="24"/>
        </w:rPr>
        <w:t xml:space="preserve"> zijn </w:t>
      </w:r>
      <w:r w:rsidRPr="00121A2C">
        <w:rPr>
          <w:rFonts w:ascii="Times New Roman" w:hAnsi="Times New Roman"/>
          <w:sz w:val="24"/>
          <w:szCs w:val="24"/>
        </w:rPr>
        <w:t>offerande en Zijnen dood tegelijk Slachtoffer voor de zonde en Voorbeeld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1. E</w:t>
      </w:r>
      <w:r w:rsidRPr="00121A2C">
        <w:rPr>
          <w:rFonts w:ascii="Times New Roman" w:hAnsi="Times New Roman"/>
          <w:sz w:val="24"/>
          <w:szCs w:val="24"/>
        </w:rPr>
        <w:t>en Slachtoffer:</w:t>
      </w:r>
      <w:r>
        <w:rPr>
          <w:rFonts w:ascii="Times New Roman" w:hAnsi="Times New Roman"/>
          <w:sz w:val="24"/>
          <w:szCs w:val="24"/>
        </w:rPr>
        <w:t>"</w:t>
      </w:r>
      <w:r w:rsidRPr="00121A2C">
        <w:rPr>
          <w:rFonts w:ascii="Times New Roman" w:hAnsi="Times New Roman"/>
          <w:sz w:val="24"/>
          <w:szCs w:val="24"/>
        </w:rPr>
        <w:t xml:space="preserve"> Want ook ons Pascha is voor ons geslacht</w:t>
      </w:r>
      <w:r>
        <w:rPr>
          <w:rFonts w:ascii="Times New Roman" w:hAnsi="Times New Roman"/>
          <w:sz w:val="24"/>
          <w:szCs w:val="24"/>
        </w:rPr>
        <w:t xml:space="preserve">, </w:t>
      </w:r>
      <w:r w:rsidRPr="00121A2C">
        <w:rPr>
          <w:rFonts w:ascii="Times New Roman" w:hAnsi="Times New Roman"/>
          <w:sz w:val="24"/>
          <w:szCs w:val="24"/>
        </w:rPr>
        <w:t>namelijk Christus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5:7</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Christus heeft</w:t>
      </w:r>
      <w:r>
        <w:rPr>
          <w:rFonts w:ascii="Times New Roman" w:hAnsi="Times New Roman"/>
          <w:sz w:val="24"/>
          <w:szCs w:val="24"/>
        </w:rPr>
        <w:t xml:space="preserve"> zichzelf </w:t>
      </w:r>
      <w:r w:rsidRPr="00121A2C">
        <w:rPr>
          <w:rFonts w:ascii="Times New Roman" w:hAnsi="Times New Roman"/>
          <w:sz w:val="24"/>
          <w:szCs w:val="24"/>
        </w:rPr>
        <w:t>voor ons overgegeven tot een offerande en een slachtoffer Gode</w:t>
      </w:r>
      <w:r>
        <w:rPr>
          <w:rFonts w:ascii="Times New Roman" w:hAnsi="Times New Roman"/>
          <w:sz w:val="24"/>
          <w:szCs w:val="24"/>
        </w:rPr>
        <w:t xml:space="preserve">, </w:t>
      </w:r>
      <w:r w:rsidRPr="00121A2C">
        <w:rPr>
          <w:rFonts w:ascii="Times New Roman" w:hAnsi="Times New Roman"/>
          <w:sz w:val="24"/>
          <w:szCs w:val="24"/>
        </w:rPr>
        <w:t>tot</w:t>
      </w:r>
      <w:r>
        <w:rPr>
          <w:rFonts w:ascii="Times New Roman" w:hAnsi="Times New Roman"/>
          <w:sz w:val="24"/>
          <w:szCs w:val="24"/>
        </w:rPr>
        <w:t xml:space="preserve"> een </w:t>
      </w:r>
      <w:r w:rsidRPr="00121A2C">
        <w:rPr>
          <w:rFonts w:ascii="Times New Roman" w:hAnsi="Times New Roman"/>
          <w:sz w:val="24"/>
          <w:szCs w:val="24"/>
        </w:rPr>
        <w:t>welriekende reuk</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Eféze</w:t>
      </w:r>
      <w:r w:rsidRPr="00121A2C">
        <w:rPr>
          <w:rFonts w:ascii="Times New Roman" w:hAnsi="Times New Roman"/>
          <w:sz w:val="24"/>
          <w:szCs w:val="24"/>
        </w:rPr>
        <w:t xml:space="preserve"> 5:1</w:t>
      </w:r>
      <w:r>
        <w:rPr>
          <w:rFonts w:ascii="Times New Roman" w:hAnsi="Times New Roman"/>
          <w:sz w:val="24"/>
          <w:szCs w:val="24"/>
        </w:rPr>
        <w:t xml:space="preserve"> - </w:t>
      </w:r>
      <w:r w:rsidRPr="00121A2C">
        <w:rPr>
          <w:rFonts w:ascii="Times New Roman" w:hAnsi="Times New Roman"/>
          <w:sz w:val="24"/>
          <w:szCs w:val="24"/>
        </w:rPr>
        <w:t>2</w:t>
      </w:r>
      <w:r>
        <w:rPr>
          <w:rFonts w:ascii="Times New Roman" w:hAnsi="Times New Roman"/>
          <w:sz w:val="24"/>
          <w:szCs w:val="24"/>
        </w:rPr>
        <w:t>. Zo</w:t>
      </w:r>
      <w:r w:rsidRPr="00121A2C">
        <w:rPr>
          <w:rFonts w:ascii="Times New Roman" w:hAnsi="Times New Roman"/>
          <w:sz w:val="24"/>
          <w:szCs w:val="24"/>
        </w:rPr>
        <w:t xml:space="preserve"> heeft Hij de ongerechtigheid verzoend en een eeuwige gerechtigheid aangebracht</w:t>
      </w:r>
      <w:r>
        <w:rPr>
          <w:rFonts w:ascii="Times New Roman" w:hAnsi="Times New Roman"/>
          <w:sz w:val="24"/>
          <w:szCs w:val="24"/>
        </w:rPr>
        <w:t xml:space="preserve">, </w:t>
      </w:r>
      <w:r w:rsidRPr="00121A2C">
        <w:rPr>
          <w:rFonts w:ascii="Times New Roman" w:hAnsi="Times New Roman"/>
          <w:sz w:val="24"/>
          <w:szCs w:val="24"/>
        </w:rPr>
        <w:t>Daniël 9:24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2. E</w:t>
      </w:r>
      <w:r w:rsidRPr="00121A2C">
        <w:rPr>
          <w:rFonts w:ascii="Times New Roman" w:hAnsi="Times New Roman"/>
          <w:sz w:val="24"/>
          <w:szCs w:val="24"/>
        </w:rPr>
        <w:t>en Voorbeeld was Hij in Zijn lijden</w:t>
      </w:r>
      <w:r>
        <w:rPr>
          <w:rFonts w:ascii="Times New Roman" w:hAnsi="Times New Roman"/>
          <w:sz w:val="24"/>
          <w:szCs w:val="24"/>
        </w:rPr>
        <w:t xml:space="preserve">, </w:t>
      </w:r>
      <w:r w:rsidRPr="00121A2C">
        <w:rPr>
          <w:rFonts w:ascii="Times New Roman" w:hAnsi="Times New Roman"/>
          <w:sz w:val="24"/>
          <w:szCs w:val="24"/>
        </w:rPr>
        <w:t xml:space="preserve">en wel in verschillende opzichten: </w:t>
      </w:r>
    </w:p>
    <w:p w:rsidR="00E25A7A" w:rsidRDefault="00E25A7A" w:rsidP="00C11E0B">
      <w:pPr>
        <w:spacing w:after="0"/>
        <w:ind w:left="284"/>
        <w:jc w:val="both"/>
        <w:rPr>
          <w:rFonts w:ascii="Times New Roman" w:hAnsi="Times New Roman"/>
          <w:sz w:val="24"/>
          <w:szCs w:val="24"/>
        </w:rPr>
      </w:pPr>
      <w:r w:rsidRPr="00121A2C">
        <w:rPr>
          <w:rFonts w:ascii="Times New Roman" w:hAnsi="Times New Roman"/>
          <w:sz w:val="24"/>
          <w:szCs w:val="24"/>
        </w:rPr>
        <w:t>a</w:t>
      </w:r>
      <w:r>
        <w:rPr>
          <w:rFonts w:ascii="Times New Roman" w:hAnsi="Times New Roman"/>
          <w:sz w:val="24"/>
          <w:szCs w:val="24"/>
        </w:rPr>
        <w:t>. I</w:t>
      </w:r>
      <w:r w:rsidRPr="00121A2C">
        <w:rPr>
          <w:rFonts w:ascii="Times New Roman" w:hAnsi="Times New Roman"/>
          <w:sz w:val="24"/>
          <w:szCs w:val="24"/>
        </w:rPr>
        <w:t>n Zijn zachtmoedig verdragen</w:t>
      </w:r>
      <w:r>
        <w:rPr>
          <w:rFonts w:ascii="Times New Roman" w:hAnsi="Times New Roman"/>
          <w:sz w:val="24"/>
          <w:szCs w:val="24"/>
        </w:rPr>
        <w:t xml:space="preserve">, </w:t>
      </w:r>
      <w:r w:rsidRPr="00121A2C">
        <w:rPr>
          <w:rFonts w:ascii="Times New Roman" w:hAnsi="Times New Roman"/>
          <w:sz w:val="24"/>
          <w:szCs w:val="24"/>
        </w:rPr>
        <w:t>toen Hij gevangen genomen werd</w:t>
      </w:r>
      <w:r>
        <w:rPr>
          <w:rFonts w:ascii="Times New Roman" w:hAnsi="Times New Roman"/>
          <w:sz w:val="24"/>
          <w:szCs w:val="24"/>
        </w:rPr>
        <w:t xml:space="preserve">, </w:t>
      </w:r>
      <w:r w:rsidRPr="00121A2C">
        <w:rPr>
          <w:rFonts w:ascii="Times New Roman" w:hAnsi="Times New Roman"/>
          <w:sz w:val="24"/>
          <w:szCs w:val="24"/>
        </w:rPr>
        <w:t>Jesaja 53:7</w:t>
      </w:r>
      <w:r>
        <w:rPr>
          <w:rFonts w:ascii="Times New Roman" w:hAnsi="Times New Roman"/>
          <w:sz w:val="24"/>
          <w:szCs w:val="24"/>
        </w:rPr>
        <w:t xml:space="preserve">. </w:t>
      </w:r>
    </w:p>
    <w:p w:rsidR="00E25A7A" w:rsidRDefault="00E25A7A" w:rsidP="00C11E0B">
      <w:pPr>
        <w:spacing w:after="0"/>
        <w:ind w:left="284"/>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Hij deed</w:t>
      </w:r>
      <w:r>
        <w:rPr>
          <w:rFonts w:ascii="Times New Roman" w:hAnsi="Times New Roman"/>
          <w:sz w:val="24"/>
          <w:szCs w:val="24"/>
        </w:rPr>
        <w:t xml:space="preserve"> de een </w:t>
      </w:r>
      <w:r w:rsidRPr="00121A2C">
        <w:rPr>
          <w:rFonts w:ascii="Times New Roman" w:hAnsi="Times New Roman"/>
          <w:sz w:val="24"/>
          <w:szCs w:val="24"/>
        </w:rPr>
        <w:t>wèl</w:t>
      </w:r>
      <w:r>
        <w:rPr>
          <w:rFonts w:ascii="Times New Roman" w:hAnsi="Times New Roman"/>
          <w:sz w:val="24"/>
          <w:szCs w:val="24"/>
        </w:rPr>
        <w:t xml:space="preserve">, </w:t>
      </w:r>
      <w:r w:rsidRPr="00121A2C">
        <w:rPr>
          <w:rFonts w:ascii="Times New Roman" w:hAnsi="Times New Roman"/>
          <w:sz w:val="24"/>
          <w:szCs w:val="24"/>
        </w:rPr>
        <w:t>die Hem naar het leven stonden</w:t>
      </w:r>
      <w:r>
        <w:rPr>
          <w:rFonts w:ascii="Times New Roman" w:hAnsi="Times New Roman"/>
          <w:sz w:val="24"/>
          <w:szCs w:val="24"/>
        </w:rPr>
        <w:t xml:space="preserve">, </w:t>
      </w:r>
      <w:r w:rsidRPr="00121A2C">
        <w:rPr>
          <w:rFonts w:ascii="Times New Roman" w:hAnsi="Times New Roman"/>
          <w:sz w:val="24"/>
          <w:szCs w:val="24"/>
        </w:rPr>
        <w:t>Lukas 22:50</w:t>
      </w:r>
      <w:r>
        <w:rPr>
          <w:rFonts w:ascii="Times New Roman" w:hAnsi="Times New Roman"/>
          <w:sz w:val="24"/>
          <w:szCs w:val="24"/>
        </w:rPr>
        <w:t xml:space="preserve">, </w:t>
      </w:r>
      <w:r w:rsidRPr="00121A2C">
        <w:rPr>
          <w:rFonts w:ascii="Times New Roman" w:hAnsi="Times New Roman"/>
          <w:sz w:val="24"/>
          <w:szCs w:val="24"/>
        </w:rPr>
        <w:t>51</w:t>
      </w:r>
      <w:r>
        <w:rPr>
          <w:rFonts w:ascii="Times New Roman" w:hAnsi="Times New Roman"/>
          <w:sz w:val="24"/>
          <w:szCs w:val="24"/>
        </w:rPr>
        <w:t xml:space="preserve">. </w:t>
      </w:r>
    </w:p>
    <w:p w:rsidR="00E25A7A" w:rsidRDefault="00E25A7A" w:rsidP="00C11E0B">
      <w:pPr>
        <w:spacing w:after="0"/>
        <w:ind w:left="284"/>
        <w:jc w:val="both"/>
        <w:rPr>
          <w:rFonts w:ascii="Times New Roman" w:hAnsi="Times New Roman"/>
          <w:sz w:val="24"/>
          <w:szCs w:val="24"/>
        </w:rPr>
      </w:pPr>
      <w:r>
        <w:rPr>
          <w:rFonts w:ascii="Times New Roman" w:hAnsi="Times New Roman"/>
          <w:sz w:val="24"/>
          <w:szCs w:val="24"/>
        </w:rPr>
        <w:t xml:space="preserve">c. </w:t>
      </w:r>
      <w:r w:rsidRPr="00121A2C">
        <w:rPr>
          <w:rFonts w:ascii="Times New Roman" w:hAnsi="Times New Roman"/>
          <w:sz w:val="24"/>
          <w:szCs w:val="24"/>
        </w:rPr>
        <w:t>Hij bad voor</w:t>
      </w:r>
      <w:r>
        <w:rPr>
          <w:rFonts w:ascii="Times New Roman" w:hAnsi="Times New Roman"/>
          <w:sz w:val="24"/>
          <w:szCs w:val="24"/>
        </w:rPr>
        <w:t xml:space="preserve"> zijn </w:t>
      </w:r>
      <w:r w:rsidRPr="00121A2C">
        <w:rPr>
          <w:rFonts w:ascii="Times New Roman" w:hAnsi="Times New Roman"/>
          <w:sz w:val="24"/>
          <w:szCs w:val="24"/>
        </w:rPr>
        <w:t>vijanden</w:t>
      </w:r>
      <w:r>
        <w:rPr>
          <w:rFonts w:ascii="Times New Roman" w:hAnsi="Times New Roman"/>
          <w:sz w:val="24"/>
          <w:szCs w:val="24"/>
        </w:rPr>
        <w:t xml:space="preserve">, </w:t>
      </w:r>
      <w:r w:rsidRPr="00121A2C">
        <w:rPr>
          <w:rFonts w:ascii="Times New Roman" w:hAnsi="Times New Roman"/>
          <w:sz w:val="24"/>
          <w:szCs w:val="24"/>
        </w:rPr>
        <w:t>toen Hij aan het kruis hing</w:t>
      </w:r>
      <w:r>
        <w:rPr>
          <w:rFonts w:ascii="Times New Roman" w:hAnsi="Times New Roman"/>
          <w:sz w:val="24"/>
          <w:szCs w:val="24"/>
        </w:rPr>
        <w:t xml:space="preserve">, </w:t>
      </w:r>
      <w:r w:rsidRPr="00121A2C">
        <w:rPr>
          <w:rFonts w:ascii="Times New Roman" w:hAnsi="Times New Roman"/>
          <w:sz w:val="24"/>
          <w:szCs w:val="24"/>
        </w:rPr>
        <w:t>Lukas 23:34</w:t>
      </w:r>
      <w:r>
        <w:rPr>
          <w:rFonts w:ascii="Times New Roman" w:hAnsi="Times New Roman"/>
          <w:sz w:val="24"/>
          <w:szCs w:val="24"/>
        </w:rPr>
        <w:t xml:space="preserve">. </w:t>
      </w:r>
    </w:p>
    <w:p w:rsidR="00E25A7A" w:rsidRDefault="00E25A7A" w:rsidP="00C11E0B">
      <w:pPr>
        <w:spacing w:after="0"/>
        <w:ind w:left="284"/>
        <w:jc w:val="both"/>
        <w:rPr>
          <w:rFonts w:ascii="Times New Roman" w:hAnsi="Times New Roman"/>
          <w:sz w:val="24"/>
          <w:szCs w:val="24"/>
        </w:rPr>
      </w:pPr>
      <w:r>
        <w:rPr>
          <w:rFonts w:ascii="Times New Roman" w:hAnsi="Times New Roman"/>
          <w:sz w:val="24"/>
          <w:szCs w:val="24"/>
        </w:rPr>
        <w:t>d.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als Hij gescholden werd</w:t>
      </w:r>
      <w:r>
        <w:rPr>
          <w:rFonts w:ascii="Times New Roman" w:hAnsi="Times New Roman"/>
          <w:sz w:val="24"/>
          <w:szCs w:val="24"/>
        </w:rPr>
        <w:t xml:space="preserve">, </w:t>
      </w:r>
      <w:r w:rsidRPr="00121A2C">
        <w:rPr>
          <w:rFonts w:ascii="Times New Roman" w:hAnsi="Times New Roman"/>
          <w:sz w:val="24"/>
          <w:szCs w:val="24"/>
        </w:rPr>
        <w:t>niet weder</w:t>
      </w:r>
      <w:r>
        <w:rPr>
          <w:rFonts w:ascii="Times New Roman" w:hAnsi="Times New Roman"/>
          <w:sz w:val="24"/>
          <w:szCs w:val="24"/>
        </w:rPr>
        <w:t xml:space="preserve"> - </w:t>
      </w:r>
      <w:r w:rsidRPr="00121A2C">
        <w:rPr>
          <w:rFonts w:ascii="Times New Roman" w:hAnsi="Times New Roman"/>
          <w:sz w:val="24"/>
          <w:szCs w:val="24"/>
        </w:rPr>
        <w:t>schold</w:t>
      </w:r>
      <w:r>
        <w:rPr>
          <w:rFonts w:ascii="Times New Roman" w:hAnsi="Times New Roman"/>
          <w:sz w:val="24"/>
          <w:szCs w:val="24"/>
        </w:rPr>
        <w:t xml:space="preserve">, </w:t>
      </w:r>
      <w:r w:rsidRPr="00121A2C">
        <w:rPr>
          <w:rFonts w:ascii="Times New Roman" w:hAnsi="Times New Roman"/>
          <w:sz w:val="24"/>
          <w:szCs w:val="24"/>
        </w:rPr>
        <w:t>en als Hij leed</w:t>
      </w:r>
      <w:r>
        <w:rPr>
          <w:rFonts w:ascii="Times New Roman" w:hAnsi="Times New Roman"/>
          <w:sz w:val="24"/>
          <w:szCs w:val="24"/>
        </w:rPr>
        <w:t xml:space="preserve">, </w:t>
      </w:r>
      <w:r w:rsidRPr="00121A2C">
        <w:rPr>
          <w:rFonts w:ascii="Times New Roman" w:hAnsi="Times New Roman"/>
          <w:sz w:val="24"/>
          <w:szCs w:val="24"/>
        </w:rPr>
        <w:t>niet dreigde</w:t>
      </w:r>
      <w:r>
        <w:rPr>
          <w:rFonts w:ascii="Times New Roman" w:hAnsi="Times New Roman"/>
          <w:sz w:val="24"/>
          <w:szCs w:val="24"/>
        </w:rPr>
        <w:t>, maar</w:t>
      </w:r>
      <w:r w:rsidRPr="00121A2C">
        <w:rPr>
          <w:rFonts w:ascii="Times New Roman" w:hAnsi="Times New Roman"/>
          <w:sz w:val="24"/>
          <w:szCs w:val="24"/>
        </w:rPr>
        <w:t xml:space="preserve"> gaf het over aan Dien</w:t>
      </w:r>
      <w:r>
        <w:rPr>
          <w:rFonts w:ascii="Times New Roman" w:hAnsi="Times New Roman"/>
          <w:sz w:val="24"/>
          <w:szCs w:val="24"/>
        </w:rPr>
        <w:t xml:space="preserve">, </w:t>
      </w:r>
      <w:r w:rsidRPr="00121A2C">
        <w:rPr>
          <w:rFonts w:ascii="Times New Roman" w:hAnsi="Times New Roman"/>
          <w:sz w:val="24"/>
          <w:szCs w:val="24"/>
        </w:rPr>
        <w:t>die rechtvaardiglijk oordeelt</w:t>
      </w:r>
      <w:r>
        <w:rPr>
          <w:rFonts w:ascii="Times New Roman" w:hAnsi="Times New Roman"/>
          <w:sz w:val="24"/>
          <w:szCs w:val="24"/>
        </w:rPr>
        <w:t xml:space="preserve">", </w:t>
      </w:r>
      <w:r w:rsidRPr="00121A2C">
        <w:rPr>
          <w:rFonts w:ascii="Times New Roman" w:hAnsi="Times New Roman"/>
          <w:sz w:val="24"/>
          <w:szCs w:val="24"/>
        </w:rPr>
        <w:t>1 Petrus 2:23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deze opzichten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was Hij een Voorbeeld</w:t>
      </w:r>
      <w:r>
        <w:rPr>
          <w:rFonts w:ascii="Times New Roman" w:hAnsi="Times New Roman"/>
          <w:sz w:val="24"/>
          <w:szCs w:val="24"/>
        </w:rPr>
        <w:t xml:space="preserve">, </w:t>
      </w:r>
      <w:r w:rsidRPr="00121A2C">
        <w:rPr>
          <w:rFonts w:ascii="Times New Roman" w:hAnsi="Times New Roman"/>
          <w:sz w:val="24"/>
          <w:szCs w:val="24"/>
        </w:rPr>
        <w:t>en bezegelde Hij</w:t>
      </w:r>
      <w:r>
        <w:rPr>
          <w:rFonts w:ascii="Times New Roman" w:hAnsi="Times New Roman"/>
          <w:sz w:val="24"/>
          <w:szCs w:val="24"/>
        </w:rPr>
        <w:t xml:space="preserve"> zijn </w:t>
      </w:r>
      <w:r w:rsidRPr="00121A2C">
        <w:rPr>
          <w:rFonts w:ascii="Times New Roman" w:hAnsi="Times New Roman"/>
          <w:sz w:val="24"/>
          <w:szCs w:val="24"/>
        </w:rPr>
        <w:t>leer met een uitnemend gedrag. O</w:t>
      </w:r>
      <w:r>
        <w:rPr>
          <w:rFonts w:ascii="Times New Roman" w:hAnsi="Times New Roman"/>
          <w:sz w:val="24"/>
          <w:szCs w:val="24"/>
        </w:rPr>
        <w:t xml:space="preserve">, </w:t>
      </w:r>
      <w:r w:rsidRPr="00121A2C">
        <w:rPr>
          <w:rFonts w:ascii="Times New Roman" w:hAnsi="Times New Roman"/>
          <w:sz w:val="24"/>
          <w:szCs w:val="24"/>
        </w:rPr>
        <w:t>hoe schoon</w:t>
      </w:r>
      <w:r>
        <w:rPr>
          <w:rFonts w:ascii="Times New Roman" w:hAnsi="Times New Roman"/>
          <w:sz w:val="24"/>
          <w:szCs w:val="24"/>
        </w:rPr>
        <w:t xml:space="preserve"> zou </w:t>
      </w:r>
      <w:r w:rsidRPr="00121A2C">
        <w:rPr>
          <w:rFonts w:ascii="Times New Roman" w:hAnsi="Times New Roman"/>
          <w:sz w:val="24"/>
          <w:szCs w:val="24"/>
        </w:rPr>
        <w:t>het Christendom der wereld voorkomen</w:t>
      </w:r>
      <w:r>
        <w:rPr>
          <w:rFonts w:ascii="Times New Roman" w:hAnsi="Times New Roman"/>
          <w:sz w:val="24"/>
          <w:szCs w:val="24"/>
        </w:rPr>
        <w:t xml:space="preserve">, </w:t>
      </w:r>
      <w:r w:rsidRPr="00121A2C">
        <w:rPr>
          <w:rFonts w:ascii="Times New Roman" w:hAnsi="Times New Roman"/>
          <w:sz w:val="24"/>
          <w:szCs w:val="24"/>
        </w:rPr>
        <w:t>zo de discipelen des Heeren</w:t>
      </w:r>
      <w:r>
        <w:rPr>
          <w:rFonts w:ascii="Times New Roman" w:hAnsi="Times New Roman"/>
          <w:sz w:val="24"/>
          <w:szCs w:val="24"/>
        </w:rPr>
        <w:t xml:space="preserve"> hun </w:t>
      </w:r>
      <w:r w:rsidRPr="00121A2C">
        <w:rPr>
          <w:rFonts w:ascii="Times New Roman" w:hAnsi="Times New Roman"/>
          <w:sz w:val="24"/>
          <w:szCs w:val="24"/>
        </w:rPr>
        <w:t>Meester hierin navolgden! Maar hoe? omdat Christus ons Voorbeeld is</w:t>
      </w:r>
      <w:r>
        <w:rPr>
          <w:rFonts w:ascii="Times New Roman" w:hAnsi="Times New Roman"/>
          <w:sz w:val="24"/>
          <w:szCs w:val="24"/>
        </w:rPr>
        <w:t xml:space="preserve">, </w:t>
      </w:r>
      <w:r w:rsidRPr="00121A2C">
        <w:rPr>
          <w:rFonts w:ascii="Times New Roman" w:hAnsi="Times New Roman"/>
          <w:sz w:val="24"/>
          <w:szCs w:val="24"/>
        </w:rPr>
        <w:t>is Hij daarom niet ons Pascha? Of</w:t>
      </w:r>
      <w:r>
        <w:rPr>
          <w:rFonts w:ascii="Times New Roman" w:hAnsi="Times New Roman"/>
          <w:sz w:val="24"/>
          <w:szCs w:val="24"/>
        </w:rPr>
        <w:t xml:space="preserve">, omdat </w:t>
      </w:r>
      <w:r w:rsidRPr="00121A2C">
        <w:rPr>
          <w:rFonts w:ascii="Times New Roman" w:hAnsi="Times New Roman"/>
          <w:sz w:val="24"/>
          <w:szCs w:val="24"/>
        </w:rPr>
        <w:t>wij</w:t>
      </w:r>
      <w:r>
        <w:rPr>
          <w:rFonts w:ascii="Times New Roman" w:hAnsi="Times New Roman"/>
          <w:sz w:val="24"/>
          <w:szCs w:val="24"/>
        </w:rPr>
        <w:t xml:space="preserve"> zijn </w:t>
      </w:r>
      <w:r w:rsidRPr="00121A2C">
        <w:rPr>
          <w:rFonts w:ascii="Times New Roman" w:hAnsi="Times New Roman"/>
          <w:sz w:val="24"/>
          <w:szCs w:val="24"/>
        </w:rPr>
        <w:t>voetstappen moeten navolgen</w:t>
      </w:r>
      <w:r>
        <w:rPr>
          <w:rFonts w:ascii="Times New Roman" w:hAnsi="Times New Roman"/>
          <w:sz w:val="24"/>
          <w:szCs w:val="24"/>
        </w:rPr>
        <w:t xml:space="preserve">, </w:t>
      </w:r>
      <w:r w:rsidRPr="00121A2C">
        <w:rPr>
          <w:rFonts w:ascii="Times New Roman" w:hAnsi="Times New Roman"/>
          <w:sz w:val="24"/>
          <w:szCs w:val="24"/>
        </w:rPr>
        <w:t>stierf Hij daarom niet voor onze zonden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Zo'n </w:t>
      </w:r>
      <w:r w:rsidRPr="00121A2C">
        <w:rPr>
          <w:rFonts w:ascii="Times New Roman" w:hAnsi="Times New Roman"/>
          <w:sz w:val="24"/>
          <w:szCs w:val="24"/>
        </w:rPr>
        <w:t>leer</w:t>
      </w:r>
      <w:r>
        <w:rPr>
          <w:rFonts w:ascii="Times New Roman" w:hAnsi="Times New Roman"/>
          <w:sz w:val="24"/>
          <w:szCs w:val="24"/>
        </w:rPr>
        <w:t xml:space="preserve"> zou </w:t>
      </w:r>
      <w:r w:rsidRPr="00121A2C">
        <w:rPr>
          <w:rFonts w:ascii="Times New Roman" w:hAnsi="Times New Roman"/>
          <w:sz w:val="24"/>
          <w:szCs w:val="24"/>
        </w:rPr>
        <w:t>niet alleen</w:t>
      </w:r>
      <w:r>
        <w:rPr>
          <w:rFonts w:ascii="Times New Roman" w:hAnsi="Times New Roman"/>
          <w:sz w:val="24"/>
          <w:szCs w:val="24"/>
        </w:rPr>
        <w:t xml:space="preserve"> uw </w:t>
      </w:r>
      <w:r w:rsidRPr="00121A2C">
        <w:rPr>
          <w:rFonts w:ascii="Times New Roman" w:hAnsi="Times New Roman"/>
          <w:sz w:val="24"/>
          <w:szCs w:val="24"/>
        </w:rPr>
        <w:t>dwaasheid aan</w:t>
      </w:r>
      <w:r>
        <w:rPr>
          <w:rFonts w:ascii="Times New Roman" w:hAnsi="Times New Roman"/>
          <w:sz w:val="24"/>
          <w:szCs w:val="24"/>
        </w:rPr>
        <w:t xml:space="preserve"> de </w:t>
      </w:r>
      <w:r w:rsidRPr="00121A2C">
        <w:rPr>
          <w:rFonts w:ascii="Times New Roman" w:hAnsi="Times New Roman"/>
          <w:sz w:val="24"/>
          <w:szCs w:val="24"/>
        </w:rPr>
        <w:t>dag brengen</w:t>
      </w:r>
      <w:r>
        <w:rPr>
          <w:rFonts w:ascii="Times New Roman" w:hAnsi="Times New Roman"/>
          <w:sz w:val="24"/>
          <w:szCs w:val="24"/>
        </w:rPr>
        <w:t>, maar</w:t>
      </w:r>
      <w:r w:rsidRPr="00121A2C">
        <w:rPr>
          <w:rFonts w:ascii="Times New Roman" w:hAnsi="Times New Roman"/>
          <w:sz w:val="24"/>
          <w:szCs w:val="24"/>
        </w:rPr>
        <w:t xml:space="preserve"> ook het gehele </w:t>
      </w:r>
      <w:r>
        <w:rPr>
          <w:rFonts w:ascii="Times New Roman" w:hAnsi="Times New Roman"/>
          <w:sz w:val="24"/>
          <w:szCs w:val="24"/>
        </w:rPr>
        <w:t>Evangelie</w:t>
      </w:r>
      <w:r w:rsidRPr="00121A2C">
        <w:rPr>
          <w:rFonts w:ascii="Times New Roman" w:hAnsi="Times New Roman"/>
          <w:sz w:val="24"/>
          <w:szCs w:val="24"/>
        </w:rPr>
        <w:t xml:space="preserve"> omverwerpen</w:t>
      </w:r>
      <w:r>
        <w:rPr>
          <w:rFonts w:ascii="Times New Roman" w:hAnsi="Times New Roman"/>
          <w:sz w:val="24"/>
          <w:szCs w:val="24"/>
        </w:rPr>
        <w:t xml:space="preserve">, omdat </w:t>
      </w:r>
      <w:r w:rsidRPr="00121A2C">
        <w:rPr>
          <w:rFonts w:ascii="Times New Roman" w:hAnsi="Times New Roman"/>
          <w:sz w:val="24"/>
          <w:szCs w:val="24"/>
        </w:rPr>
        <w:t>het een van Satans kunstgrepen is</w:t>
      </w:r>
      <w:r>
        <w:rPr>
          <w:rFonts w:ascii="Times New Roman" w:hAnsi="Times New Roman"/>
          <w:sz w:val="24"/>
          <w:szCs w:val="24"/>
        </w:rPr>
        <w:t xml:space="preserve">, </w:t>
      </w:r>
      <w:r w:rsidRPr="00121A2C">
        <w:rPr>
          <w:rFonts w:ascii="Times New Roman" w:hAnsi="Times New Roman"/>
          <w:sz w:val="24"/>
          <w:szCs w:val="24"/>
        </w:rPr>
        <w:t>het geheel door een gedeelte te ondermijnen</w:t>
      </w:r>
      <w:r>
        <w:rPr>
          <w:rFonts w:ascii="Times New Roman" w:hAnsi="Times New Roman"/>
          <w:sz w:val="24"/>
          <w:szCs w:val="24"/>
        </w:rPr>
        <w:t xml:space="preserve">, </w:t>
      </w:r>
      <w:r w:rsidRPr="00121A2C">
        <w:rPr>
          <w:rFonts w:ascii="Times New Roman" w:hAnsi="Times New Roman"/>
          <w:sz w:val="24"/>
          <w:szCs w:val="24"/>
        </w:rPr>
        <w:t>en ons tot godslasteraars te maken</w:t>
      </w:r>
      <w:r>
        <w:rPr>
          <w:rFonts w:ascii="Times New Roman" w:hAnsi="Times New Roman"/>
          <w:sz w:val="24"/>
          <w:szCs w:val="24"/>
        </w:rPr>
        <w:t xml:space="preserve">, </w:t>
      </w:r>
      <w:r w:rsidRPr="00121A2C">
        <w:rPr>
          <w:rFonts w:ascii="Times New Roman" w:hAnsi="Times New Roman"/>
          <w:sz w:val="24"/>
          <w:szCs w:val="24"/>
        </w:rPr>
        <w:t>terwijl wij voor heiligheid in de bres treden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ie dus uit tweeërlei oogpunt op</w:t>
      </w:r>
      <w:r>
        <w:rPr>
          <w:rFonts w:ascii="Times New Roman" w:hAnsi="Times New Roman"/>
          <w:sz w:val="24"/>
          <w:szCs w:val="24"/>
        </w:rPr>
        <w:t xml:space="preserve"> de </w:t>
      </w:r>
      <w:r w:rsidRPr="00121A2C">
        <w:rPr>
          <w:rFonts w:ascii="Times New Roman" w:hAnsi="Times New Roman"/>
          <w:sz w:val="24"/>
          <w:szCs w:val="24"/>
        </w:rPr>
        <w:t xml:space="preserve">dood van Christus: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1. als lijdende onder Gods hand</w:t>
      </w:r>
      <w:r>
        <w:rPr>
          <w:rFonts w:ascii="Times New Roman" w:hAnsi="Times New Roman"/>
          <w:sz w:val="24"/>
          <w:szCs w:val="24"/>
        </w:rPr>
        <w:t xml:space="preserve">, </w:t>
      </w:r>
      <w:r w:rsidRPr="00121A2C">
        <w:rPr>
          <w:rFonts w:ascii="Times New Roman" w:hAnsi="Times New Roman"/>
          <w:sz w:val="24"/>
          <w:szCs w:val="24"/>
        </w:rPr>
        <w:t xml:space="preserve">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2. als lijdende onder der mensen handen.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Onder Gods hand leed Hij voor de zonden</w:t>
      </w:r>
      <w:r>
        <w:rPr>
          <w:rFonts w:ascii="Times New Roman" w:hAnsi="Times New Roman"/>
          <w:sz w:val="24"/>
          <w:szCs w:val="24"/>
        </w:rPr>
        <w:t xml:space="preserve">, </w:t>
      </w:r>
      <w:r w:rsidRPr="00121A2C">
        <w:rPr>
          <w:rFonts w:ascii="Times New Roman" w:hAnsi="Times New Roman"/>
          <w:sz w:val="24"/>
          <w:szCs w:val="24"/>
        </w:rPr>
        <w:t>onder der mensen handen leed Hij om der gerechtigheid wil. Let dan hierop</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als Hij voor de zonden lijdt</w:t>
      </w:r>
      <w:r>
        <w:rPr>
          <w:rFonts w:ascii="Times New Roman" w:hAnsi="Times New Roman"/>
          <w:sz w:val="24"/>
          <w:szCs w:val="24"/>
        </w:rPr>
        <w:t xml:space="preserve">, </w:t>
      </w:r>
      <w:r w:rsidRPr="00121A2C">
        <w:rPr>
          <w:rFonts w:ascii="Times New Roman" w:hAnsi="Times New Roman"/>
          <w:sz w:val="24"/>
          <w:szCs w:val="24"/>
        </w:rPr>
        <w:t>niemand Zijn leven wegneemt</w:t>
      </w:r>
      <w:r>
        <w:rPr>
          <w:rFonts w:ascii="Times New Roman" w:hAnsi="Times New Roman"/>
          <w:sz w:val="24"/>
          <w:szCs w:val="24"/>
        </w:rPr>
        <w:t>, maar</w:t>
      </w:r>
      <w:r w:rsidRPr="00121A2C">
        <w:rPr>
          <w:rFonts w:ascii="Times New Roman" w:hAnsi="Times New Roman"/>
          <w:sz w:val="24"/>
          <w:szCs w:val="24"/>
        </w:rPr>
        <w:t xml:space="preserve"> lijdende om der gerechtigheid wil</w:t>
      </w:r>
      <w:r>
        <w:rPr>
          <w:rFonts w:ascii="Times New Roman" w:hAnsi="Times New Roman"/>
          <w:sz w:val="24"/>
          <w:szCs w:val="24"/>
        </w:rPr>
        <w:t xml:space="preserve">, </w:t>
      </w:r>
      <w:r w:rsidRPr="00121A2C">
        <w:rPr>
          <w:rFonts w:ascii="Times New Roman" w:hAnsi="Times New Roman"/>
          <w:sz w:val="24"/>
          <w:szCs w:val="24"/>
        </w:rPr>
        <w:t>werd Hij door de mensen gedood. Maar wat dan? Christus moest noodzakelijk lijden</w:t>
      </w:r>
      <w:r>
        <w:rPr>
          <w:rFonts w:ascii="Times New Roman" w:hAnsi="Times New Roman"/>
          <w:sz w:val="24"/>
          <w:szCs w:val="24"/>
        </w:rPr>
        <w:t xml:space="preserve">, </w:t>
      </w:r>
      <w:r w:rsidRPr="00121A2C">
        <w:rPr>
          <w:rFonts w:ascii="Times New Roman" w:hAnsi="Times New Roman"/>
          <w:sz w:val="24"/>
          <w:szCs w:val="24"/>
        </w:rPr>
        <w:t>en Gods wijsheid had het zo beschikt</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w:t>
      </w:r>
      <w:r w:rsidRPr="00121A2C">
        <w:rPr>
          <w:rFonts w:ascii="Times New Roman" w:hAnsi="Times New Roman"/>
          <w:sz w:val="24"/>
          <w:szCs w:val="24"/>
        </w:rPr>
        <w:t>hetgeen Hij door</w:t>
      </w:r>
      <w:r>
        <w:rPr>
          <w:rFonts w:ascii="Times New Roman" w:hAnsi="Times New Roman"/>
          <w:sz w:val="24"/>
          <w:szCs w:val="24"/>
        </w:rPr>
        <w:t xml:space="preserve"> de </w:t>
      </w:r>
      <w:r w:rsidRPr="00121A2C">
        <w:rPr>
          <w:rFonts w:ascii="Times New Roman" w:hAnsi="Times New Roman"/>
          <w:sz w:val="24"/>
          <w:szCs w:val="24"/>
        </w:rPr>
        <w:t>mond al Zijner profeten</w:t>
      </w:r>
      <w:r>
        <w:rPr>
          <w:rFonts w:ascii="Times New Roman" w:hAnsi="Times New Roman"/>
          <w:sz w:val="24"/>
          <w:szCs w:val="24"/>
        </w:rPr>
        <w:t xml:space="preserve"> tevoren </w:t>
      </w:r>
      <w:r w:rsidRPr="00121A2C">
        <w:rPr>
          <w:rFonts w:ascii="Times New Roman" w:hAnsi="Times New Roman"/>
          <w:sz w:val="24"/>
          <w:szCs w:val="24"/>
        </w:rPr>
        <w:t>verkondigd had</w:t>
      </w:r>
      <w:r>
        <w:rPr>
          <w:rFonts w:ascii="Times New Roman" w:hAnsi="Times New Roman"/>
          <w:sz w:val="24"/>
          <w:szCs w:val="24"/>
        </w:rPr>
        <w:t xml:space="preserve">, </w:t>
      </w:r>
      <w:r w:rsidRPr="00121A2C">
        <w:rPr>
          <w:rFonts w:ascii="Times New Roman" w:hAnsi="Times New Roman"/>
          <w:sz w:val="24"/>
          <w:szCs w:val="24"/>
        </w:rPr>
        <w:t>dat de Christus lijden zou</w:t>
      </w:r>
      <w:r>
        <w:rPr>
          <w:rFonts w:ascii="Times New Roman" w:hAnsi="Times New Roman"/>
          <w:sz w:val="24"/>
          <w:szCs w:val="24"/>
        </w:rPr>
        <w:t xml:space="preserve">", </w:t>
      </w:r>
      <w:r w:rsidRPr="00121A2C">
        <w:rPr>
          <w:rFonts w:ascii="Times New Roman" w:hAnsi="Times New Roman"/>
          <w:sz w:val="24"/>
          <w:szCs w:val="24"/>
        </w:rPr>
        <w:t>op deze wijze vervuld werd</w:t>
      </w:r>
      <w:r>
        <w:rPr>
          <w:rFonts w:ascii="Times New Roman" w:hAnsi="Times New Roman"/>
          <w:sz w:val="24"/>
          <w:szCs w:val="24"/>
        </w:rPr>
        <w:t>, Hand.</w:t>
      </w:r>
      <w:r w:rsidRPr="00121A2C">
        <w:rPr>
          <w:rFonts w:ascii="Times New Roman" w:hAnsi="Times New Roman"/>
          <w:sz w:val="24"/>
          <w:szCs w:val="24"/>
        </w:rPr>
        <w:t xml:space="preserve"> 3:18. Wij moeten dus de oorzaken en het doel van </w:t>
      </w:r>
      <w:r>
        <w:rPr>
          <w:rFonts w:ascii="Times New Roman" w:hAnsi="Times New Roman"/>
          <w:sz w:val="24"/>
          <w:szCs w:val="24"/>
        </w:rPr>
        <w:t>Christus'</w:t>
      </w:r>
      <w:r w:rsidRPr="00121A2C">
        <w:rPr>
          <w:rFonts w:ascii="Times New Roman" w:hAnsi="Times New Roman"/>
          <w:sz w:val="24"/>
          <w:szCs w:val="24"/>
        </w:rPr>
        <w:t xml:space="preserve"> dood</w:t>
      </w:r>
      <w:r>
        <w:rPr>
          <w:rFonts w:ascii="Times New Roman" w:hAnsi="Times New Roman"/>
          <w:sz w:val="24"/>
          <w:szCs w:val="24"/>
        </w:rPr>
        <w:t xml:space="preserve">, </w:t>
      </w:r>
      <w:r w:rsidRPr="00121A2C">
        <w:rPr>
          <w:rFonts w:ascii="Times New Roman" w:hAnsi="Times New Roman"/>
          <w:sz w:val="24"/>
          <w:szCs w:val="24"/>
        </w:rPr>
        <w:t xml:space="preserve">niet met elkaar verwarren.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Bovendien: toen Christus om de zonde lijden zou</w:t>
      </w:r>
      <w:r>
        <w:rPr>
          <w:rFonts w:ascii="Times New Roman" w:hAnsi="Times New Roman"/>
          <w:sz w:val="24"/>
          <w:szCs w:val="24"/>
        </w:rPr>
        <w:t xml:space="preserve">, </w:t>
      </w:r>
      <w:r w:rsidRPr="00121A2C">
        <w:rPr>
          <w:rFonts w:ascii="Times New Roman" w:hAnsi="Times New Roman"/>
          <w:sz w:val="24"/>
          <w:szCs w:val="24"/>
        </w:rPr>
        <w:t>wilde Hij noch naar der mensen plannen gevangen worden</w:t>
      </w:r>
      <w:r>
        <w:rPr>
          <w:rFonts w:ascii="Times New Roman" w:hAnsi="Times New Roman"/>
          <w:sz w:val="24"/>
          <w:szCs w:val="24"/>
        </w:rPr>
        <w:t xml:space="preserve">, </w:t>
      </w:r>
      <w:r w:rsidRPr="00121A2C">
        <w:rPr>
          <w:rFonts w:ascii="Times New Roman" w:hAnsi="Times New Roman"/>
          <w:sz w:val="24"/>
          <w:szCs w:val="24"/>
        </w:rPr>
        <w:t>noch op</w:t>
      </w:r>
      <w:r>
        <w:rPr>
          <w:rFonts w:ascii="Times New Roman" w:hAnsi="Times New Roman"/>
          <w:sz w:val="24"/>
          <w:szCs w:val="24"/>
        </w:rPr>
        <w:t xml:space="preserve"> hun </w:t>
      </w:r>
      <w:r w:rsidRPr="00121A2C">
        <w:rPr>
          <w:rFonts w:ascii="Times New Roman" w:hAnsi="Times New Roman"/>
          <w:sz w:val="24"/>
          <w:szCs w:val="24"/>
        </w:rPr>
        <w:t>tijd sterven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Van het eerste getuigt</w:t>
      </w:r>
      <w:r>
        <w:rPr>
          <w:rFonts w:ascii="Times New Roman" w:hAnsi="Times New Roman"/>
          <w:sz w:val="24"/>
          <w:szCs w:val="24"/>
        </w:rPr>
        <w:t xml:space="preserve">, </w:t>
      </w:r>
      <w:r w:rsidRPr="00121A2C">
        <w:rPr>
          <w:rFonts w:ascii="Times New Roman" w:hAnsi="Times New Roman"/>
          <w:sz w:val="24"/>
          <w:szCs w:val="24"/>
        </w:rPr>
        <w:t>dat men zo vaak te vergeefs getracht heeft Hem te vangen</w:t>
      </w:r>
      <w:r>
        <w:rPr>
          <w:rFonts w:ascii="Times New Roman" w:hAnsi="Times New Roman"/>
          <w:sz w:val="24"/>
          <w:szCs w:val="24"/>
        </w:rPr>
        <w:t xml:space="preserve">, </w:t>
      </w:r>
      <w:r w:rsidRPr="00121A2C">
        <w:rPr>
          <w:rFonts w:ascii="Times New Roman" w:hAnsi="Times New Roman"/>
          <w:sz w:val="24"/>
          <w:szCs w:val="24"/>
        </w:rPr>
        <w:t xml:space="preserve">omdat </w:t>
      </w:r>
      <w:r>
        <w:rPr>
          <w:rFonts w:ascii="Times New Roman" w:hAnsi="Times New Roman"/>
          <w:sz w:val="24"/>
          <w:szCs w:val="24"/>
        </w:rPr>
        <w:t>"</w:t>
      </w:r>
      <w:r w:rsidRPr="00121A2C">
        <w:rPr>
          <w:rFonts w:ascii="Times New Roman" w:hAnsi="Times New Roman"/>
          <w:sz w:val="24"/>
          <w:szCs w:val="24"/>
        </w:rPr>
        <w:t>Zijne ure nog niet gekomen was</w:t>
      </w:r>
      <w:r>
        <w:rPr>
          <w:rFonts w:ascii="Times New Roman" w:hAnsi="Times New Roman"/>
          <w:sz w:val="24"/>
          <w:szCs w:val="24"/>
        </w:rPr>
        <w:t xml:space="preserve">", </w:t>
      </w:r>
      <w:r w:rsidRPr="00121A2C">
        <w:rPr>
          <w:rFonts w:ascii="Times New Roman" w:hAnsi="Times New Roman"/>
          <w:sz w:val="24"/>
          <w:szCs w:val="24"/>
        </w:rPr>
        <w:t>namelijk het uur</w:t>
      </w:r>
      <w:r>
        <w:rPr>
          <w:rFonts w:ascii="Times New Roman" w:hAnsi="Times New Roman"/>
          <w:sz w:val="24"/>
          <w:szCs w:val="24"/>
        </w:rPr>
        <w:t xml:space="preserve">, </w:t>
      </w:r>
      <w:r w:rsidRPr="00121A2C">
        <w:rPr>
          <w:rFonts w:ascii="Times New Roman" w:hAnsi="Times New Roman"/>
          <w:sz w:val="24"/>
          <w:szCs w:val="24"/>
        </w:rPr>
        <w:t>wanneer Hij als een slachtoffer voor de zonde</w:t>
      </w:r>
      <w:r>
        <w:rPr>
          <w:rFonts w:ascii="Times New Roman" w:hAnsi="Times New Roman"/>
          <w:sz w:val="24"/>
          <w:szCs w:val="24"/>
        </w:rPr>
        <w:t xml:space="preserve"> zou </w:t>
      </w:r>
      <w:r w:rsidRPr="00121A2C">
        <w:rPr>
          <w:rFonts w:ascii="Times New Roman" w:hAnsi="Times New Roman"/>
          <w:sz w:val="24"/>
          <w:szCs w:val="24"/>
        </w:rPr>
        <w:t>opgeofferd worden</w:t>
      </w:r>
      <w:r>
        <w:rPr>
          <w:rFonts w:ascii="Times New Roman" w:hAnsi="Times New Roman"/>
          <w:sz w:val="24"/>
          <w:szCs w:val="24"/>
        </w:rPr>
        <w:t xml:space="preserve">, </w:t>
      </w:r>
      <w:r w:rsidRPr="00121A2C">
        <w:rPr>
          <w:rFonts w:ascii="Times New Roman" w:hAnsi="Times New Roman"/>
          <w:sz w:val="24"/>
          <w:szCs w:val="24"/>
        </w:rPr>
        <w:t>Johannes 13</w:t>
      </w:r>
      <w:r>
        <w:rPr>
          <w:rFonts w:ascii="Times New Roman" w:hAnsi="Times New Roman"/>
          <w:sz w:val="24"/>
          <w:szCs w:val="24"/>
        </w:rPr>
        <w:t xml:space="preserve">, </w:t>
      </w:r>
      <w:r w:rsidRPr="00121A2C">
        <w:rPr>
          <w:rFonts w:ascii="Times New Roman" w:hAnsi="Times New Roman"/>
          <w:sz w:val="24"/>
          <w:szCs w:val="24"/>
        </w:rPr>
        <w:t>17:1</w:t>
      </w:r>
      <w:r>
        <w:rPr>
          <w:rFonts w:ascii="Times New Roman" w:hAnsi="Times New Roman"/>
          <w:sz w:val="24"/>
          <w:szCs w:val="24"/>
        </w:rPr>
        <w:t xml:space="preserve">, </w:t>
      </w:r>
      <w:r w:rsidRPr="00121A2C">
        <w:rPr>
          <w:rFonts w:ascii="Times New Roman" w:hAnsi="Times New Roman"/>
          <w:sz w:val="24"/>
          <w:szCs w:val="24"/>
        </w:rPr>
        <w:t>2</w:t>
      </w:r>
      <w:r>
        <w:rPr>
          <w:rFonts w:ascii="Times New Roman" w:hAnsi="Times New Roman"/>
          <w:sz w:val="24"/>
          <w:szCs w:val="24"/>
        </w:rPr>
        <w:t xml:space="preserve">, </w:t>
      </w:r>
      <w:r w:rsidRPr="00121A2C">
        <w:rPr>
          <w:rFonts w:ascii="Times New Roman" w:hAnsi="Times New Roman"/>
          <w:sz w:val="24"/>
          <w:szCs w:val="24"/>
        </w:rPr>
        <w:t>18:1</w:t>
      </w:r>
      <w:r>
        <w:rPr>
          <w:rFonts w:ascii="Times New Roman" w:hAnsi="Times New Roman"/>
          <w:sz w:val="24"/>
          <w:szCs w:val="24"/>
        </w:rPr>
        <w:t xml:space="preserve"> - </w:t>
      </w:r>
      <w:r w:rsidRPr="00121A2C">
        <w:rPr>
          <w:rFonts w:ascii="Times New Roman" w:hAnsi="Times New Roman"/>
          <w:sz w:val="24"/>
          <w:szCs w:val="24"/>
        </w:rPr>
        <w:t>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Ook</w:t>
      </w:r>
      <w:r>
        <w:rPr>
          <w:rFonts w:ascii="Times New Roman" w:hAnsi="Times New Roman"/>
          <w:sz w:val="24"/>
          <w:szCs w:val="24"/>
        </w:rPr>
        <w:t xml:space="preserve"> hun </w:t>
      </w:r>
      <w:r w:rsidRPr="00121A2C">
        <w:rPr>
          <w:rFonts w:ascii="Times New Roman" w:hAnsi="Times New Roman"/>
          <w:sz w:val="24"/>
          <w:szCs w:val="24"/>
        </w:rPr>
        <w:t>tijd verkoos Hij niet</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tegen de verwachting</w:t>
      </w:r>
      <w:r>
        <w:rPr>
          <w:rFonts w:ascii="Times New Roman" w:hAnsi="Times New Roman"/>
          <w:sz w:val="24"/>
          <w:szCs w:val="24"/>
        </w:rPr>
        <w:t xml:space="preserve"> van Zijn </w:t>
      </w:r>
      <w:r w:rsidRPr="00121A2C">
        <w:rPr>
          <w:rFonts w:ascii="Times New Roman" w:hAnsi="Times New Roman"/>
          <w:sz w:val="24"/>
          <w:szCs w:val="24"/>
        </w:rPr>
        <w:t>vijanden</w:t>
      </w:r>
      <w:r>
        <w:rPr>
          <w:rFonts w:ascii="Times New Roman" w:hAnsi="Times New Roman"/>
          <w:sz w:val="24"/>
          <w:szCs w:val="24"/>
        </w:rPr>
        <w:t>, "</w:t>
      </w:r>
      <w:r w:rsidRPr="00121A2C">
        <w:rPr>
          <w:rFonts w:ascii="Times New Roman" w:hAnsi="Times New Roman"/>
          <w:sz w:val="24"/>
          <w:szCs w:val="24"/>
        </w:rPr>
        <w:t>boog Hij het hoofd en gaf</w:t>
      </w:r>
      <w:r>
        <w:rPr>
          <w:rFonts w:ascii="Times New Roman" w:hAnsi="Times New Roman"/>
          <w:sz w:val="24"/>
          <w:szCs w:val="24"/>
        </w:rPr>
        <w:t xml:space="preserve"> de </w:t>
      </w:r>
      <w:r w:rsidRPr="00121A2C">
        <w:rPr>
          <w:rFonts w:ascii="Times New Roman" w:hAnsi="Times New Roman"/>
          <w:sz w:val="24"/>
          <w:szCs w:val="24"/>
        </w:rPr>
        <w:t>geest</w:t>
      </w:r>
      <w:r>
        <w:rPr>
          <w:rFonts w:ascii="Times New Roman" w:hAnsi="Times New Roman"/>
          <w:sz w:val="24"/>
          <w:szCs w:val="24"/>
        </w:rPr>
        <w:t>, "</w:t>
      </w:r>
      <w:r w:rsidRPr="00121A2C">
        <w:rPr>
          <w:rFonts w:ascii="Times New Roman" w:hAnsi="Times New Roman"/>
          <w:sz w:val="24"/>
          <w:szCs w:val="24"/>
        </w:rPr>
        <w:t xml:space="preserve"> toen de rechte tijd daar was</w:t>
      </w:r>
      <w:r>
        <w:rPr>
          <w:rFonts w:ascii="Times New Roman" w:hAnsi="Times New Roman"/>
          <w:sz w:val="24"/>
          <w:szCs w:val="24"/>
        </w:rPr>
        <w:t xml:space="preserve">, </w:t>
      </w:r>
      <w:r w:rsidRPr="00121A2C">
        <w:rPr>
          <w:rFonts w:ascii="Times New Roman" w:hAnsi="Times New Roman"/>
          <w:sz w:val="24"/>
          <w:szCs w:val="24"/>
        </w:rPr>
        <w:t>Johannes 19:30. Wat dit laatste betreft</w:t>
      </w:r>
      <w:r>
        <w:rPr>
          <w:rFonts w:ascii="Times New Roman" w:hAnsi="Times New Roman"/>
          <w:sz w:val="24"/>
          <w:szCs w:val="24"/>
        </w:rPr>
        <w:t xml:space="preserve">, </w:t>
      </w:r>
      <w:r w:rsidRPr="00121A2C">
        <w:rPr>
          <w:rFonts w:ascii="Times New Roman" w:hAnsi="Times New Roman"/>
          <w:sz w:val="24"/>
          <w:szCs w:val="24"/>
        </w:rPr>
        <w:t>Hij had macht van God ontvangen om te sterven</w:t>
      </w:r>
      <w:r>
        <w:rPr>
          <w:rFonts w:ascii="Times New Roman" w:hAnsi="Times New Roman"/>
          <w:sz w:val="24"/>
          <w:szCs w:val="24"/>
        </w:rPr>
        <w:t xml:space="preserve">, </w:t>
      </w:r>
      <w:r w:rsidRPr="00121A2C">
        <w:rPr>
          <w:rFonts w:ascii="Times New Roman" w:hAnsi="Times New Roman"/>
          <w:sz w:val="24"/>
          <w:szCs w:val="24"/>
        </w:rPr>
        <w:t xml:space="preserve">wanneer Hij wilde </w:t>
      </w:r>
      <w:r>
        <w:rPr>
          <w:rFonts w:ascii="Times New Roman" w:hAnsi="Times New Roman"/>
          <w:sz w:val="24"/>
          <w:szCs w:val="24"/>
        </w:rPr>
        <w:t>"</w:t>
      </w:r>
      <w:r w:rsidRPr="00121A2C">
        <w:rPr>
          <w:rFonts w:ascii="Times New Roman" w:hAnsi="Times New Roman"/>
          <w:sz w:val="24"/>
          <w:szCs w:val="24"/>
        </w:rPr>
        <w:t>Ik heb macht hetzelve af te leggen</w:t>
      </w:r>
      <w:r>
        <w:rPr>
          <w:rFonts w:ascii="Times New Roman" w:hAnsi="Times New Roman"/>
          <w:sz w:val="24"/>
          <w:szCs w:val="24"/>
        </w:rPr>
        <w:t xml:space="preserve">, </w:t>
      </w:r>
      <w:r w:rsidRPr="00121A2C">
        <w:rPr>
          <w:rFonts w:ascii="Times New Roman" w:hAnsi="Times New Roman"/>
          <w:sz w:val="24"/>
          <w:szCs w:val="24"/>
        </w:rPr>
        <w:t>en heb macht hetzelve</w:t>
      </w:r>
      <w:r>
        <w:rPr>
          <w:rFonts w:ascii="Times New Roman" w:hAnsi="Times New Roman"/>
          <w:sz w:val="24"/>
          <w:szCs w:val="24"/>
        </w:rPr>
        <w:t xml:space="preserve"> nogmaals</w:t>
      </w:r>
      <w:r w:rsidRPr="00121A2C">
        <w:rPr>
          <w:rFonts w:ascii="Times New Roman" w:hAnsi="Times New Roman"/>
          <w:sz w:val="24"/>
          <w:szCs w:val="24"/>
        </w:rPr>
        <w:t xml:space="preserve"> te nemen</w:t>
      </w:r>
      <w:r>
        <w:rPr>
          <w:rFonts w:ascii="Times New Roman" w:hAnsi="Times New Roman"/>
          <w:sz w:val="24"/>
          <w:szCs w:val="24"/>
        </w:rPr>
        <w:t>, "</w:t>
      </w:r>
      <w:r w:rsidRPr="00121A2C">
        <w:rPr>
          <w:rFonts w:ascii="Times New Roman" w:hAnsi="Times New Roman"/>
          <w:sz w:val="24"/>
          <w:szCs w:val="24"/>
        </w:rPr>
        <w:t xml:space="preserve"> Johannes 10:18. Deze macht had geen mens ooit te voren. Dit was de oorzaak van de verwondering </w:t>
      </w:r>
      <w:r>
        <w:rPr>
          <w:rFonts w:ascii="Times New Roman" w:hAnsi="Times New Roman"/>
          <w:sz w:val="24"/>
          <w:szCs w:val="24"/>
        </w:rPr>
        <w:t xml:space="preserve">van </w:t>
      </w:r>
      <w:r w:rsidRPr="00121A2C">
        <w:rPr>
          <w:rFonts w:ascii="Times New Roman" w:hAnsi="Times New Roman"/>
          <w:sz w:val="24"/>
          <w:szCs w:val="24"/>
        </w:rPr>
        <w:t>de hoofdman</w:t>
      </w:r>
      <w:r>
        <w:rPr>
          <w:rFonts w:ascii="Times New Roman" w:hAnsi="Times New Roman"/>
          <w:sz w:val="24"/>
          <w:szCs w:val="24"/>
        </w:rPr>
        <w:t xml:space="preserve">, </w:t>
      </w:r>
      <w:r w:rsidRPr="00121A2C">
        <w:rPr>
          <w:rFonts w:ascii="Times New Roman" w:hAnsi="Times New Roman"/>
          <w:sz w:val="24"/>
          <w:szCs w:val="24"/>
        </w:rPr>
        <w:t>en van de verbazing van Pilatus</w:t>
      </w:r>
      <w:r>
        <w:rPr>
          <w:rFonts w:ascii="Times New Roman" w:hAnsi="Times New Roman"/>
          <w:sz w:val="24"/>
          <w:szCs w:val="24"/>
        </w:rPr>
        <w:t xml:space="preserve">, </w:t>
      </w:r>
      <w:r w:rsidRPr="00121A2C">
        <w:rPr>
          <w:rFonts w:ascii="Times New Roman" w:hAnsi="Times New Roman"/>
          <w:sz w:val="24"/>
          <w:szCs w:val="24"/>
        </w:rPr>
        <w:t>en met recht</w:t>
      </w:r>
      <w:r>
        <w:rPr>
          <w:rFonts w:ascii="Times New Roman" w:hAnsi="Times New Roman"/>
          <w:sz w:val="24"/>
          <w:szCs w:val="24"/>
        </w:rPr>
        <w:t xml:space="preserve">, </w:t>
      </w:r>
      <w:r w:rsidRPr="00121A2C">
        <w:rPr>
          <w:rFonts w:ascii="Times New Roman" w:hAnsi="Times New Roman"/>
          <w:sz w:val="24"/>
          <w:szCs w:val="24"/>
        </w:rPr>
        <w:t>want dit wonder was niet geringer dan al wat Hij in zijn leven gedaan had</w:t>
      </w:r>
      <w:r>
        <w:rPr>
          <w:rFonts w:ascii="Times New Roman" w:hAnsi="Times New Roman"/>
          <w:sz w:val="24"/>
          <w:szCs w:val="24"/>
        </w:rPr>
        <w:t xml:space="preserve">, </w:t>
      </w:r>
      <w:r w:rsidRPr="00121A2C">
        <w:rPr>
          <w:rFonts w:ascii="Times New Roman" w:hAnsi="Times New Roman"/>
          <w:sz w:val="24"/>
          <w:szCs w:val="24"/>
        </w:rPr>
        <w:t>het bewees onweersprekelijk</w:t>
      </w:r>
      <w:r>
        <w:rPr>
          <w:rFonts w:ascii="Times New Roman" w:hAnsi="Times New Roman"/>
          <w:sz w:val="24"/>
          <w:szCs w:val="24"/>
        </w:rPr>
        <w:t xml:space="preserve">, </w:t>
      </w:r>
      <w:r w:rsidRPr="00121A2C">
        <w:rPr>
          <w:rFonts w:ascii="Times New Roman" w:hAnsi="Times New Roman"/>
          <w:sz w:val="24"/>
          <w:szCs w:val="24"/>
        </w:rPr>
        <w:t>dat Jezus Christus de Zone Gods was. De hoofdman</w:t>
      </w:r>
      <w:r>
        <w:rPr>
          <w:rFonts w:ascii="Times New Roman" w:hAnsi="Times New Roman"/>
          <w:sz w:val="24"/>
          <w:szCs w:val="24"/>
        </w:rPr>
        <w:t xml:space="preserve">, </w:t>
      </w:r>
      <w:r w:rsidRPr="00121A2C">
        <w:rPr>
          <w:rFonts w:ascii="Times New Roman" w:hAnsi="Times New Roman"/>
          <w:sz w:val="24"/>
          <w:szCs w:val="24"/>
        </w:rPr>
        <w:t>die wist</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volgens</w:t>
      </w:r>
      <w:r>
        <w:rPr>
          <w:rFonts w:ascii="Times New Roman" w:hAnsi="Times New Roman"/>
          <w:sz w:val="24"/>
          <w:szCs w:val="24"/>
        </w:rPr>
        <w:t xml:space="preserve"> de </w:t>
      </w:r>
      <w:r w:rsidRPr="00121A2C">
        <w:rPr>
          <w:rFonts w:ascii="Times New Roman" w:hAnsi="Times New Roman"/>
          <w:sz w:val="24"/>
          <w:szCs w:val="24"/>
        </w:rPr>
        <w:t>gewone loop</w:t>
      </w:r>
      <w:r>
        <w:rPr>
          <w:rFonts w:ascii="Times New Roman" w:hAnsi="Times New Roman"/>
          <w:sz w:val="24"/>
          <w:szCs w:val="24"/>
        </w:rPr>
        <w:t xml:space="preserve">, </w:t>
      </w:r>
      <w:r w:rsidRPr="00121A2C">
        <w:rPr>
          <w:rFonts w:ascii="Times New Roman" w:hAnsi="Times New Roman"/>
          <w:sz w:val="24"/>
          <w:szCs w:val="24"/>
        </w:rPr>
        <w:t>langer had kunnen leven</w:t>
      </w:r>
      <w:r>
        <w:rPr>
          <w:rFonts w:ascii="Times New Roman" w:hAnsi="Times New Roman"/>
          <w:sz w:val="24"/>
          <w:szCs w:val="24"/>
        </w:rPr>
        <w:t xml:space="preserve">, </w:t>
      </w:r>
      <w:r w:rsidRPr="00121A2C">
        <w:rPr>
          <w:rFonts w:ascii="Times New Roman" w:hAnsi="Times New Roman"/>
          <w:sz w:val="24"/>
          <w:szCs w:val="24"/>
        </w:rPr>
        <w:t>begreep uit dit spoedige sterven</w:t>
      </w:r>
      <w:r>
        <w:rPr>
          <w:rFonts w:ascii="Times New Roman" w:hAnsi="Times New Roman"/>
          <w:sz w:val="24"/>
          <w:szCs w:val="24"/>
        </w:rPr>
        <w:t xml:space="preserve">, </w:t>
      </w:r>
      <w:r w:rsidRPr="00121A2C">
        <w:rPr>
          <w:rFonts w:ascii="Times New Roman" w:hAnsi="Times New Roman"/>
          <w:sz w:val="24"/>
          <w:szCs w:val="24"/>
        </w:rPr>
        <w:t xml:space="preserve">dat Zijn dood niets minder dan een wonder was. </w:t>
      </w:r>
      <w:r>
        <w:rPr>
          <w:rFonts w:ascii="Times New Roman" w:hAnsi="Times New Roman"/>
          <w:sz w:val="24"/>
          <w:szCs w:val="24"/>
        </w:rPr>
        <w:t>"</w:t>
      </w:r>
      <w:r w:rsidRPr="00121A2C">
        <w:rPr>
          <w:rFonts w:ascii="Times New Roman" w:hAnsi="Times New Roman"/>
          <w:sz w:val="24"/>
          <w:szCs w:val="24"/>
        </w:rPr>
        <w:t>En de hoofdman over honderd</w:t>
      </w:r>
      <w:r>
        <w:rPr>
          <w:rFonts w:ascii="Times New Roman" w:hAnsi="Times New Roman"/>
          <w:sz w:val="24"/>
          <w:szCs w:val="24"/>
        </w:rPr>
        <w:t xml:space="preserve">, </w:t>
      </w:r>
      <w:r w:rsidRPr="00121A2C">
        <w:rPr>
          <w:rFonts w:ascii="Times New Roman" w:hAnsi="Times New Roman"/>
          <w:sz w:val="24"/>
          <w:szCs w:val="24"/>
        </w:rPr>
        <w:t>die daarbij tegenover Hem stond</w:t>
      </w:r>
      <w:r>
        <w:rPr>
          <w:rFonts w:ascii="Times New Roman" w:hAnsi="Times New Roman"/>
          <w:sz w:val="24"/>
          <w:szCs w:val="24"/>
        </w:rPr>
        <w:t xml:space="preserve">, </w:t>
      </w:r>
      <w:r w:rsidRPr="00121A2C">
        <w:rPr>
          <w:rFonts w:ascii="Times New Roman" w:hAnsi="Times New Roman"/>
          <w:sz w:val="24"/>
          <w:szCs w:val="24"/>
        </w:rPr>
        <w:t>ziende</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zo </w:t>
      </w:r>
      <w:r w:rsidRPr="00121A2C">
        <w:rPr>
          <w:rFonts w:ascii="Times New Roman" w:hAnsi="Times New Roman"/>
          <w:sz w:val="24"/>
          <w:szCs w:val="24"/>
        </w:rPr>
        <w:t>roepende</w:t>
      </w:r>
      <w:r>
        <w:rPr>
          <w:rFonts w:ascii="Times New Roman" w:hAnsi="Times New Roman"/>
          <w:sz w:val="24"/>
          <w:szCs w:val="24"/>
        </w:rPr>
        <w:t xml:space="preserve"> de </w:t>
      </w:r>
      <w:r w:rsidRPr="00121A2C">
        <w:rPr>
          <w:rFonts w:ascii="Times New Roman" w:hAnsi="Times New Roman"/>
          <w:sz w:val="24"/>
          <w:szCs w:val="24"/>
        </w:rPr>
        <w:t>geest gegeven had</w:t>
      </w:r>
      <w:r>
        <w:rPr>
          <w:rFonts w:ascii="Times New Roman" w:hAnsi="Times New Roman"/>
          <w:sz w:val="24"/>
          <w:szCs w:val="24"/>
        </w:rPr>
        <w:t xml:space="preserve">, </w:t>
      </w:r>
      <w:r w:rsidRPr="00121A2C">
        <w:rPr>
          <w:rFonts w:ascii="Times New Roman" w:hAnsi="Times New Roman"/>
          <w:sz w:val="24"/>
          <w:szCs w:val="24"/>
        </w:rPr>
        <w:t>zei: Waarlijk</w:t>
      </w:r>
      <w:r>
        <w:rPr>
          <w:rFonts w:ascii="Times New Roman" w:hAnsi="Times New Roman"/>
          <w:sz w:val="24"/>
          <w:szCs w:val="24"/>
        </w:rPr>
        <w:t xml:space="preserve">, </w:t>
      </w:r>
      <w:r w:rsidRPr="00121A2C">
        <w:rPr>
          <w:rFonts w:ascii="Times New Roman" w:hAnsi="Times New Roman"/>
          <w:sz w:val="24"/>
          <w:szCs w:val="24"/>
        </w:rPr>
        <w:t>deze Mens was Gods Zoon!</w:t>
      </w:r>
      <w:r>
        <w:rPr>
          <w:rFonts w:ascii="Times New Roman" w:hAnsi="Times New Roman"/>
          <w:sz w:val="24"/>
          <w:szCs w:val="24"/>
        </w:rPr>
        <w:t>"</w:t>
      </w:r>
      <w:r w:rsidRPr="00121A2C">
        <w:rPr>
          <w:rFonts w:ascii="Times New Roman" w:hAnsi="Times New Roman"/>
          <w:sz w:val="24"/>
          <w:szCs w:val="24"/>
        </w:rPr>
        <w:t xml:space="preserve"> Markus 15:39</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de reden</w:t>
      </w:r>
      <w:r>
        <w:rPr>
          <w:rFonts w:ascii="Times New Roman" w:hAnsi="Times New Roman"/>
          <w:sz w:val="24"/>
          <w:szCs w:val="24"/>
        </w:rPr>
        <w:t xml:space="preserve">, </w:t>
      </w:r>
      <w:r w:rsidRPr="00121A2C">
        <w:rPr>
          <w:rFonts w:ascii="Times New Roman" w:hAnsi="Times New Roman"/>
          <w:sz w:val="24"/>
          <w:szCs w:val="24"/>
        </w:rPr>
        <w:t>waarom Hij deze macht bezat</w:t>
      </w:r>
      <w:r>
        <w:rPr>
          <w:rFonts w:ascii="Times New Roman" w:hAnsi="Times New Roman"/>
          <w:sz w:val="24"/>
          <w:szCs w:val="24"/>
        </w:rPr>
        <w:t xml:space="preserve">, </w:t>
      </w:r>
      <w:r w:rsidRPr="00121A2C">
        <w:rPr>
          <w:rFonts w:ascii="Times New Roman" w:hAnsi="Times New Roman"/>
          <w:sz w:val="24"/>
          <w:szCs w:val="24"/>
        </w:rPr>
        <w:t>was opdat Hij gewillig en ter rechter tijd kon lijden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1. G</w:t>
      </w:r>
      <w:r w:rsidRPr="00121A2C">
        <w:rPr>
          <w:rFonts w:ascii="Times New Roman" w:hAnsi="Times New Roman"/>
          <w:sz w:val="24"/>
          <w:szCs w:val="24"/>
        </w:rPr>
        <w:t>ewillig:</w:t>
      </w:r>
      <w:r>
        <w:rPr>
          <w:rFonts w:ascii="Times New Roman" w:hAnsi="Times New Roman"/>
          <w:sz w:val="24"/>
          <w:szCs w:val="24"/>
        </w:rPr>
        <w:t xml:space="preserve">" Indien zijn </w:t>
      </w:r>
      <w:r w:rsidRPr="00121A2C">
        <w:rPr>
          <w:rFonts w:ascii="Times New Roman" w:hAnsi="Times New Roman"/>
          <w:sz w:val="24"/>
          <w:szCs w:val="24"/>
        </w:rPr>
        <w:t>offerande een brandoffer van runderen is</w:t>
      </w:r>
      <w:r>
        <w:rPr>
          <w:rFonts w:ascii="Times New Roman" w:hAnsi="Times New Roman"/>
          <w:sz w:val="24"/>
          <w:szCs w:val="24"/>
        </w:rPr>
        <w:t xml:space="preserve">, </w:t>
      </w:r>
      <w:r w:rsidRPr="00121A2C">
        <w:rPr>
          <w:rFonts w:ascii="Times New Roman" w:hAnsi="Times New Roman"/>
          <w:sz w:val="24"/>
          <w:szCs w:val="24"/>
        </w:rPr>
        <w:t>zo zal hij een volkomen mannetje offeren</w:t>
      </w:r>
      <w:r>
        <w:rPr>
          <w:rFonts w:ascii="Times New Roman" w:hAnsi="Times New Roman"/>
          <w:sz w:val="24"/>
          <w:szCs w:val="24"/>
        </w:rPr>
        <w:t xml:space="preserve">, </w:t>
      </w:r>
      <w:r w:rsidRPr="00121A2C">
        <w:rPr>
          <w:rFonts w:ascii="Times New Roman" w:hAnsi="Times New Roman"/>
          <w:sz w:val="24"/>
          <w:szCs w:val="24"/>
        </w:rPr>
        <w:t>aan de deur van de tent der samenkomst zal hij dat offeren</w:t>
      </w:r>
      <w:r>
        <w:rPr>
          <w:rFonts w:ascii="Times New Roman" w:hAnsi="Times New Roman"/>
          <w:sz w:val="24"/>
          <w:szCs w:val="24"/>
        </w:rPr>
        <w:t xml:space="preserve">, </w:t>
      </w:r>
      <w:r w:rsidRPr="00121A2C">
        <w:rPr>
          <w:rFonts w:ascii="Times New Roman" w:hAnsi="Times New Roman"/>
          <w:sz w:val="24"/>
          <w:szCs w:val="24"/>
        </w:rPr>
        <w:t>naar zijn welgevallen</w:t>
      </w:r>
      <w:r>
        <w:rPr>
          <w:rFonts w:ascii="Times New Roman" w:hAnsi="Times New Roman"/>
          <w:sz w:val="24"/>
          <w:szCs w:val="24"/>
        </w:rPr>
        <w:t xml:space="preserve">, </w:t>
      </w:r>
      <w:r w:rsidRPr="00121A2C">
        <w:rPr>
          <w:rFonts w:ascii="Times New Roman" w:hAnsi="Times New Roman"/>
          <w:sz w:val="24"/>
          <w:szCs w:val="24"/>
        </w:rPr>
        <w:t>voor het aangezicht des Heeren</w:t>
      </w:r>
      <w:r>
        <w:rPr>
          <w:rFonts w:ascii="Times New Roman" w:hAnsi="Times New Roman"/>
          <w:sz w:val="24"/>
          <w:szCs w:val="24"/>
        </w:rPr>
        <w:t>,"</w:t>
      </w:r>
      <w:r w:rsidRPr="00121A2C">
        <w:rPr>
          <w:rFonts w:ascii="Times New Roman" w:hAnsi="Times New Roman"/>
          <w:sz w:val="24"/>
          <w:szCs w:val="24"/>
        </w:rPr>
        <w:t xml:space="preserve"> Leviticus 1:3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Ter rechter tijd:</w:t>
      </w:r>
      <w:r>
        <w:rPr>
          <w:rFonts w:ascii="Times New Roman" w:hAnsi="Times New Roman"/>
          <w:sz w:val="24"/>
          <w:szCs w:val="24"/>
        </w:rPr>
        <w:t>"</w:t>
      </w:r>
      <w:r w:rsidRPr="00121A2C">
        <w:rPr>
          <w:rFonts w:ascii="Times New Roman" w:hAnsi="Times New Roman"/>
          <w:sz w:val="24"/>
          <w:szCs w:val="24"/>
        </w:rPr>
        <w:t xml:space="preserve"> Daarom onderhoudt deze inzetting</w:t>
      </w:r>
      <w:r>
        <w:rPr>
          <w:rFonts w:ascii="Times New Roman" w:hAnsi="Times New Roman"/>
          <w:sz w:val="24"/>
          <w:szCs w:val="24"/>
        </w:rPr>
        <w:t xml:space="preserve"> - </w:t>
      </w:r>
      <w:r w:rsidRPr="00121A2C">
        <w:rPr>
          <w:rFonts w:ascii="Times New Roman" w:hAnsi="Times New Roman"/>
          <w:sz w:val="24"/>
          <w:szCs w:val="24"/>
        </w:rPr>
        <w:t>het Pascha</w:t>
      </w:r>
      <w:r>
        <w:rPr>
          <w:rFonts w:ascii="Times New Roman" w:hAnsi="Times New Roman"/>
          <w:sz w:val="24"/>
          <w:szCs w:val="24"/>
        </w:rPr>
        <w:t xml:space="preserve"> - </w:t>
      </w:r>
      <w:r w:rsidRPr="00121A2C">
        <w:rPr>
          <w:rFonts w:ascii="Times New Roman" w:hAnsi="Times New Roman"/>
          <w:sz w:val="24"/>
          <w:szCs w:val="24"/>
        </w:rPr>
        <w:t>ter bestemder tijd</w:t>
      </w:r>
      <w:r>
        <w:rPr>
          <w:rFonts w:ascii="Times New Roman" w:hAnsi="Times New Roman"/>
          <w:sz w:val="24"/>
          <w:szCs w:val="24"/>
        </w:rPr>
        <w:t xml:space="preserve">, </w:t>
      </w:r>
      <w:r w:rsidRPr="00121A2C">
        <w:rPr>
          <w:rFonts w:ascii="Times New Roman" w:hAnsi="Times New Roman"/>
          <w:sz w:val="24"/>
          <w:szCs w:val="24"/>
        </w:rPr>
        <w:t>van jaar tot jaar</w:t>
      </w:r>
      <w:r>
        <w:rPr>
          <w:rFonts w:ascii="Times New Roman" w:hAnsi="Times New Roman"/>
          <w:sz w:val="24"/>
          <w:szCs w:val="24"/>
        </w:rPr>
        <w:t xml:space="preserve">", Ex. </w:t>
      </w:r>
      <w:r w:rsidRPr="00121A2C">
        <w:rPr>
          <w:rFonts w:ascii="Times New Roman" w:hAnsi="Times New Roman"/>
          <w:sz w:val="24"/>
          <w:szCs w:val="24"/>
        </w:rPr>
        <w:t>13:10. Deze beide offeranden nu hebben onmiddellijk betrekking op de offerande van het lichaam van Christus voor de zonde</w:t>
      </w:r>
      <w:r>
        <w:rPr>
          <w:rFonts w:ascii="Times New Roman" w:hAnsi="Times New Roman"/>
          <w:sz w:val="24"/>
          <w:szCs w:val="24"/>
        </w:rPr>
        <w:t xml:space="preserve">, </w:t>
      </w:r>
      <w:r w:rsidRPr="00121A2C">
        <w:rPr>
          <w:rFonts w:ascii="Times New Roman" w:hAnsi="Times New Roman"/>
          <w:sz w:val="24"/>
          <w:szCs w:val="24"/>
        </w:rPr>
        <w:t>want Hij kwam in de plaats van alle brandoffers</w:t>
      </w:r>
      <w:r>
        <w:rPr>
          <w:rFonts w:ascii="Times New Roman" w:hAnsi="Times New Roman"/>
          <w:sz w:val="24"/>
          <w:szCs w:val="24"/>
        </w:rPr>
        <w:t xml:space="preserve">, </w:t>
      </w:r>
      <w:r w:rsidRPr="00121A2C">
        <w:rPr>
          <w:rFonts w:ascii="Times New Roman" w:hAnsi="Times New Roman"/>
          <w:sz w:val="24"/>
          <w:szCs w:val="24"/>
        </w:rPr>
        <w:t>en ook het Pascha was niets dan een type van Hem</w:t>
      </w:r>
      <w:r>
        <w:rPr>
          <w:rFonts w:ascii="Times New Roman" w:hAnsi="Times New Roman"/>
          <w:sz w:val="24"/>
          <w:szCs w:val="24"/>
        </w:rPr>
        <w:t xml:space="preserve">, Hebr. </w:t>
      </w:r>
      <w:r w:rsidRPr="00121A2C">
        <w:rPr>
          <w:rFonts w:ascii="Times New Roman" w:hAnsi="Times New Roman"/>
          <w:sz w:val="24"/>
          <w:szCs w:val="24"/>
        </w:rPr>
        <w:t>10:3</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1 Cor.</w:t>
      </w:r>
      <w:r w:rsidRPr="00121A2C">
        <w:rPr>
          <w:rFonts w:ascii="Times New Roman" w:hAnsi="Times New Roman"/>
          <w:sz w:val="24"/>
          <w:szCs w:val="24"/>
        </w:rPr>
        <w:t xml:space="preserve"> 5:7</w:t>
      </w:r>
      <w:r>
        <w:rPr>
          <w:rFonts w:ascii="Times New Roman" w:hAnsi="Times New Roman"/>
          <w:sz w:val="24"/>
          <w:szCs w:val="24"/>
        </w:rPr>
        <w:t xml:space="preserve"> - </w:t>
      </w:r>
      <w:r w:rsidRPr="00121A2C">
        <w:rPr>
          <w:rFonts w:ascii="Times New Roman" w:hAnsi="Times New Roman"/>
          <w:sz w:val="24"/>
          <w:szCs w:val="24"/>
        </w:rPr>
        <w:t>8. Daarom</w:t>
      </w:r>
      <w:r>
        <w:rPr>
          <w:rFonts w:ascii="Times New Roman" w:hAnsi="Times New Roman"/>
          <w:sz w:val="24"/>
          <w:szCs w:val="24"/>
        </w:rPr>
        <w:t xml:space="preserve">, omdat </w:t>
      </w:r>
      <w:r w:rsidRPr="00121A2C">
        <w:rPr>
          <w:rFonts w:ascii="Times New Roman" w:hAnsi="Times New Roman"/>
          <w:sz w:val="24"/>
          <w:szCs w:val="24"/>
        </w:rPr>
        <w:t>Hij zowel Priester als offerande is</w:t>
      </w:r>
      <w:r>
        <w:rPr>
          <w:rFonts w:ascii="Times New Roman" w:hAnsi="Times New Roman"/>
          <w:sz w:val="24"/>
          <w:szCs w:val="24"/>
        </w:rPr>
        <w:t xml:space="preserve">, </w:t>
      </w:r>
      <w:r w:rsidRPr="00121A2C">
        <w:rPr>
          <w:rFonts w:ascii="Times New Roman" w:hAnsi="Times New Roman"/>
          <w:sz w:val="24"/>
          <w:szCs w:val="24"/>
        </w:rPr>
        <w:t>moet Hij de macht en de gewilligheid bezitten om Zijn offer Gode welbehaaglijk te brengen</w:t>
      </w:r>
      <w:r>
        <w:rPr>
          <w:rFonts w:ascii="Times New Roman" w:hAnsi="Times New Roman"/>
          <w:sz w:val="24"/>
          <w:szCs w:val="24"/>
        </w:rPr>
        <w:t xml:space="preserve">, </w:t>
      </w:r>
      <w:r w:rsidRPr="00121A2C">
        <w:rPr>
          <w:rFonts w:ascii="Times New Roman" w:hAnsi="Times New Roman"/>
          <w:sz w:val="24"/>
          <w:szCs w:val="24"/>
        </w:rPr>
        <w:t>en dit bevestigt de Schrift</w:t>
      </w:r>
      <w:r>
        <w:rPr>
          <w:rFonts w:ascii="Times New Roman" w:hAnsi="Times New Roman"/>
          <w:sz w:val="24"/>
          <w:szCs w:val="24"/>
        </w:rPr>
        <w:t xml:space="preserve">, </w:t>
      </w:r>
      <w:r w:rsidRPr="00121A2C">
        <w:rPr>
          <w:rFonts w:ascii="Times New Roman" w:hAnsi="Times New Roman"/>
          <w:sz w:val="24"/>
          <w:szCs w:val="24"/>
        </w:rPr>
        <w:t xml:space="preserve">als zij zegt: </w:t>
      </w:r>
      <w:r>
        <w:rPr>
          <w:rFonts w:ascii="Times New Roman" w:hAnsi="Times New Roman"/>
          <w:sz w:val="24"/>
          <w:szCs w:val="24"/>
        </w:rPr>
        <w:t>"</w:t>
      </w:r>
      <w:r w:rsidRPr="00121A2C">
        <w:rPr>
          <w:rFonts w:ascii="Times New Roman" w:hAnsi="Times New Roman"/>
          <w:sz w:val="24"/>
          <w:szCs w:val="24"/>
        </w:rPr>
        <w:t>Christus is te Zijner tijd voor de goddelozen gestorven</w:t>
      </w:r>
      <w:r>
        <w:rPr>
          <w:rFonts w:ascii="Times New Roman" w:hAnsi="Times New Roman"/>
          <w:sz w:val="24"/>
          <w:szCs w:val="24"/>
        </w:rPr>
        <w:t>", Rom.</w:t>
      </w:r>
      <w:r w:rsidRPr="00121A2C">
        <w:rPr>
          <w:rFonts w:ascii="Times New Roman" w:hAnsi="Times New Roman"/>
          <w:sz w:val="24"/>
          <w:szCs w:val="24"/>
        </w:rPr>
        <w:t xml:space="preserve"> 5:6. Te Zijner tijd</w:t>
      </w:r>
      <w:r>
        <w:rPr>
          <w:rFonts w:ascii="Times New Roman" w:hAnsi="Times New Roman"/>
          <w:sz w:val="24"/>
          <w:szCs w:val="24"/>
        </w:rPr>
        <w:t xml:space="preserve">, </w:t>
      </w:r>
      <w:r w:rsidRPr="00121A2C">
        <w:rPr>
          <w:rFonts w:ascii="Times New Roman" w:hAnsi="Times New Roman"/>
          <w:sz w:val="24"/>
          <w:szCs w:val="24"/>
        </w:rPr>
        <w:t>dat is: ter bestemder tijd</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 xml:space="preserve">wel aangename tijd.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U moet</w:t>
      </w:r>
      <w:r w:rsidRPr="00121A2C">
        <w:rPr>
          <w:rFonts w:ascii="Times New Roman" w:hAnsi="Times New Roman"/>
          <w:sz w:val="24"/>
          <w:szCs w:val="24"/>
        </w:rPr>
        <w:t xml:space="preserve"> </w:t>
      </w:r>
      <w:r>
        <w:rPr>
          <w:rFonts w:ascii="Times New Roman" w:hAnsi="Times New Roman"/>
          <w:sz w:val="24"/>
          <w:szCs w:val="24"/>
        </w:rPr>
        <w:t xml:space="preserve">indien u </w:t>
      </w:r>
      <w:r w:rsidRPr="00121A2C">
        <w:rPr>
          <w:rFonts w:ascii="Times New Roman" w:hAnsi="Times New Roman"/>
          <w:sz w:val="24"/>
          <w:szCs w:val="24"/>
        </w:rPr>
        <w:t>niet wenst misleid te worden</w:t>
      </w:r>
      <w:r>
        <w:rPr>
          <w:rFonts w:ascii="Times New Roman" w:hAnsi="Times New Roman"/>
          <w:sz w:val="24"/>
          <w:szCs w:val="24"/>
        </w:rPr>
        <w:t xml:space="preserve">, </w:t>
      </w:r>
      <w:r w:rsidRPr="00121A2C">
        <w:rPr>
          <w:rFonts w:ascii="Times New Roman" w:hAnsi="Times New Roman"/>
          <w:sz w:val="24"/>
          <w:szCs w:val="24"/>
        </w:rPr>
        <w:t>het lijden van Christus uit tweeërlei oogpunt beschouwen</w:t>
      </w:r>
      <w:r>
        <w:rPr>
          <w:rFonts w:ascii="Times New Roman" w:hAnsi="Times New Roman"/>
          <w:sz w:val="24"/>
          <w:szCs w:val="24"/>
        </w:rPr>
        <w:t xml:space="preserve">, </w:t>
      </w:r>
      <w:r w:rsidRPr="00121A2C">
        <w:rPr>
          <w:rFonts w:ascii="Times New Roman" w:hAnsi="Times New Roman"/>
          <w:sz w:val="24"/>
          <w:szCs w:val="24"/>
        </w:rPr>
        <w:t>en onderscheid maken tussen Zijn lijden als ons Voorbeeld en als ons Paaslam</w:t>
      </w:r>
      <w:r>
        <w:rPr>
          <w:rFonts w:ascii="Times New Roman" w:hAnsi="Times New Roman"/>
          <w:sz w:val="24"/>
          <w:szCs w:val="24"/>
        </w:rPr>
        <w:t>. E</w:t>
      </w:r>
      <w:r w:rsidRPr="00121A2C">
        <w:rPr>
          <w:rFonts w:ascii="Times New Roman" w:hAnsi="Times New Roman"/>
          <w:sz w:val="24"/>
          <w:szCs w:val="24"/>
        </w:rPr>
        <w:t>n weet dat Hij</w:t>
      </w:r>
      <w:r>
        <w:rPr>
          <w:rFonts w:ascii="Times New Roman" w:hAnsi="Times New Roman"/>
          <w:sz w:val="24"/>
          <w:szCs w:val="24"/>
        </w:rPr>
        <w:t xml:space="preserve">, </w:t>
      </w:r>
      <w:r w:rsidRPr="00121A2C">
        <w:rPr>
          <w:rFonts w:ascii="Times New Roman" w:hAnsi="Times New Roman"/>
          <w:sz w:val="24"/>
          <w:szCs w:val="24"/>
        </w:rPr>
        <w:t>lijdende als ons Voorbeeld</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wil </w:t>
      </w:r>
      <w:r w:rsidRPr="00121A2C">
        <w:rPr>
          <w:rFonts w:ascii="Times New Roman" w:hAnsi="Times New Roman"/>
          <w:sz w:val="24"/>
          <w:szCs w:val="24"/>
        </w:rPr>
        <w:t>der gerechtigheid door de handen der goddeloze mensen gedood werd</w:t>
      </w:r>
      <w:r>
        <w:rPr>
          <w:rFonts w:ascii="Times New Roman" w:hAnsi="Times New Roman"/>
          <w:sz w:val="24"/>
          <w:szCs w:val="24"/>
        </w:rPr>
        <w:t>, maar</w:t>
      </w:r>
      <w:r w:rsidRPr="00121A2C">
        <w:rPr>
          <w:rFonts w:ascii="Times New Roman" w:hAnsi="Times New Roman"/>
          <w:sz w:val="24"/>
          <w:szCs w:val="24"/>
        </w:rPr>
        <w:t xml:space="preserve"> als Slachtoffer voor onze zonden</w:t>
      </w:r>
      <w:r>
        <w:rPr>
          <w:rFonts w:ascii="Times New Roman" w:hAnsi="Times New Roman"/>
          <w:sz w:val="24"/>
          <w:szCs w:val="24"/>
        </w:rPr>
        <w:t xml:space="preserve">, </w:t>
      </w:r>
      <w:r w:rsidRPr="00121A2C">
        <w:rPr>
          <w:rFonts w:ascii="Times New Roman" w:hAnsi="Times New Roman"/>
          <w:sz w:val="24"/>
          <w:szCs w:val="24"/>
        </w:rPr>
        <w:t>droeg Hij Gods toorn</w:t>
      </w:r>
      <w:r>
        <w:rPr>
          <w:rFonts w:ascii="Times New Roman" w:hAnsi="Times New Roman"/>
          <w:sz w:val="24"/>
          <w:szCs w:val="24"/>
        </w:rPr>
        <w:t xml:space="preserve">, </w:t>
      </w:r>
      <w:r w:rsidRPr="00121A2C">
        <w:rPr>
          <w:rFonts w:ascii="Times New Roman" w:hAnsi="Times New Roman"/>
          <w:sz w:val="24"/>
          <w:szCs w:val="24"/>
        </w:rPr>
        <w:t>de straf en</w:t>
      </w:r>
      <w:r>
        <w:rPr>
          <w:rFonts w:ascii="Times New Roman" w:hAnsi="Times New Roman"/>
          <w:sz w:val="24"/>
          <w:szCs w:val="24"/>
        </w:rPr>
        <w:t xml:space="preserve"> de </w:t>
      </w:r>
      <w:r w:rsidRPr="00121A2C">
        <w:rPr>
          <w:rFonts w:ascii="Times New Roman" w:hAnsi="Times New Roman"/>
          <w:sz w:val="24"/>
          <w:szCs w:val="24"/>
        </w:rPr>
        <w:t>vloek der zonden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iet dat Christus twee doden stierf</w:t>
      </w:r>
      <w:r>
        <w:rPr>
          <w:rFonts w:ascii="Times New Roman" w:hAnsi="Times New Roman"/>
          <w:sz w:val="24"/>
          <w:szCs w:val="24"/>
        </w:rPr>
        <w:t xml:space="preserve">, de een </w:t>
      </w:r>
      <w:r w:rsidRPr="00121A2C">
        <w:rPr>
          <w:rFonts w:ascii="Times New Roman" w:hAnsi="Times New Roman"/>
          <w:sz w:val="24"/>
          <w:szCs w:val="24"/>
        </w:rPr>
        <w:t>na</w:t>
      </w:r>
      <w:r>
        <w:rPr>
          <w:rFonts w:ascii="Times New Roman" w:hAnsi="Times New Roman"/>
          <w:sz w:val="24"/>
          <w:szCs w:val="24"/>
        </w:rPr>
        <w:t xml:space="preserve"> de andere, maar</w:t>
      </w:r>
      <w:r w:rsidRPr="00121A2C">
        <w:rPr>
          <w:rFonts w:ascii="Times New Roman" w:hAnsi="Times New Roman"/>
          <w:sz w:val="24"/>
          <w:szCs w:val="24"/>
        </w:rPr>
        <w:t xml:space="preserve"> Hij stierf tegelijkertijd in tweeërlei opzicht</w:t>
      </w:r>
      <w:r>
        <w:rPr>
          <w:rFonts w:ascii="Times New Roman" w:hAnsi="Times New Roman"/>
          <w:sz w:val="24"/>
          <w:szCs w:val="24"/>
        </w:rPr>
        <w:t xml:space="preserve">, </w:t>
      </w:r>
      <w:r w:rsidRPr="00121A2C">
        <w:rPr>
          <w:rFonts w:ascii="Times New Roman" w:hAnsi="Times New Roman"/>
          <w:sz w:val="24"/>
          <w:szCs w:val="24"/>
        </w:rPr>
        <w:t>om der gerechtigheid</w:t>
      </w:r>
      <w:r>
        <w:rPr>
          <w:rFonts w:ascii="Times New Roman" w:hAnsi="Times New Roman"/>
          <w:sz w:val="24"/>
          <w:szCs w:val="24"/>
        </w:rPr>
        <w:t xml:space="preserve"> wil </w:t>
      </w:r>
      <w:r w:rsidRPr="00121A2C">
        <w:rPr>
          <w:rFonts w:ascii="Times New Roman" w:hAnsi="Times New Roman"/>
          <w:sz w:val="24"/>
          <w:szCs w:val="24"/>
        </w:rPr>
        <w:t>door der mensen handen</w:t>
      </w:r>
      <w:r>
        <w:rPr>
          <w:rFonts w:ascii="Times New Roman" w:hAnsi="Times New Roman"/>
          <w:sz w:val="24"/>
          <w:szCs w:val="24"/>
        </w:rPr>
        <w:t xml:space="preserve">, </w:t>
      </w:r>
      <w:r w:rsidRPr="00121A2C">
        <w:rPr>
          <w:rFonts w:ascii="Times New Roman" w:hAnsi="Times New Roman"/>
          <w:sz w:val="24"/>
          <w:szCs w:val="24"/>
        </w:rPr>
        <w:t>en voor onze zonde door Gods</w:t>
      </w:r>
      <w:r>
        <w:rPr>
          <w:rFonts w:ascii="Times New Roman" w:hAnsi="Times New Roman"/>
          <w:sz w:val="24"/>
          <w:szCs w:val="24"/>
        </w:rPr>
        <w:t xml:space="preserve"> handelingen.</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w:t>
      </w:r>
      <w:r>
        <w:rPr>
          <w:rFonts w:ascii="Times New Roman" w:hAnsi="Times New Roman"/>
          <w:sz w:val="24"/>
          <w:szCs w:val="24"/>
        </w:rPr>
        <w:t xml:space="preserve">, </w:t>
      </w:r>
      <w:r w:rsidRPr="00121A2C">
        <w:rPr>
          <w:rFonts w:ascii="Times New Roman" w:hAnsi="Times New Roman"/>
          <w:sz w:val="24"/>
          <w:szCs w:val="24"/>
        </w:rPr>
        <w:t>gelijk ik reeds opmerkte</w:t>
      </w:r>
      <w:r>
        <w:rPr>
          <w:rFonts w:ascii="Times New Roman" w:hAnsi="Times New Roman"/>
          <w:sz w:val="24"/>
          <w:szCs w:val="24"/>
        </w:rPr>
        <w:t xml:space="preserve">, indien </w:t>
      </w:r>
      <w:r w:rsidRPr="00121A2C">
        <w:rPr>
          <w:rFonts w:ascii="Times New Roman" w:hAnsi="Times New Roman"/>
          <w:sz w:val="24"/>
          <w:szCs w:val="24"/>
        </w:rPr>
        <w:t>Hij alleen om</w:t>
      </w:r>
      <w:r>
        <w:rPr>
          <w:rFonts w:ascii="Times New Roman" w:hAnsi="Times New Roman"/>
          <w:sz w:val="24"/>
          <w:szCs w:val="24"/>
        </w:rPr>
        <w:t xml:space="preserve"> wil </w:t>
      </w:r>
      <w:r w:rsidRPr="00121A2C">
        <w:rPr>
          <w:rFonts w:ascii="Times New Roman" w:hAnsi="Times New Roman"/>
          <w:sz w:val="24"/>
          <w:szCs w:val="24"/>
        </w:rPr>
        <w:t>der gerechtigheid gestorven ware</w:t>
      </w:r>
      <w:r>
        <w:rPr>
          <w:rFonts w:ascii="Times New Roman" w:hAnsi="Times New Roman"/>
          <w:sz w:val="24"/>
          <w:szCs w:val="24"/>
        </w:rPr>
        <w:t xml:space="preserve">, zou </w:t>
      </w:r>
      <w:r w:rsidRPr="00121A2C">
        <w:rPr>
          <w:rFonts w:ascii="Times New Roman" w:hAnsi="Times New Roman"/>
          <w:sz w:val="24"/>
          <w:szCs w:val="24"/>
        </w:rPr>
        <w:t>de dood Hem niet zo verbaasd en beangst hebben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zo'n </w:t>
      </w:r>
      <w:r w:rsidRPr="00121A2C">
        <w:rPr>
          <w:rFonts w:ascii="Times New Roman" w:hAnsi="Times New Roman"/>
          <w:sz w:val="24"/>
          <w:szCs w:val="24"/>
        </w:rPr>
        <w:t>zware strijd Hem niet overvallen</w:t>
      </w:r>
      <w:r>
        <w:rPr>
          <w:rFonts w:ascii="Times New Roman" w:hAnsi="Times New Roman"/>
          <w:sz w:val="24"/>
          <w:szCs w:val="24"/>
        </w:rPr>
        <w:t xml:space="preserve">, </w:t>
      </w:r>
      <w:r w:rsidRPr="00121A2C">
        <w:rPr>
          <w:rFonts w:ascii="Times New Roman" w:hAnsi="Times New Roman"/>
          <w:sz w:val="24"/>
          <w:szCs w:val="24"/>
        </w:rPr>
        <w:t xml:space="preserve">en Zijn zweet niet tot droppelen bloed geworden zijn.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Bovendien: wanneer iemand om deze reden het leven laat</w:t>
      </w:r>
      <w:r>
        <w:rPr>
          <w:rFonts w:ascii="Times New Roman" w:hAnsi="Times New Roman"/>
          <w:sz w:val="24"/>
          <w:szCs w:val="24"/>
        </w:rPr>
        <w:t xml:space="preserve">, </w:t>
      </w:r>
      <w:r w:rsidRPr="00121A2C">
        <w:rPr>
          <w:rFonts w:ascii="Times New Roman" w:hAnsi="Times New Roman"/>
          <w:sz w:val="24"/>
          <w:szCs w:val="24"/>
        </w:rPr>
        <w:t>dan verbergt God Zijn aangezicht niet voor hem</w:t>
      </w:r>
      <w:r>
        <w:rPr>
          <w:rFonts w:ascii="Times New Roman" w:hAnsi="Times New Roman"/>
          <w:sz w:val="24"/>
          <w:szCs w:val="24"/>
        </w:rPr>
        <w:t xml:space="preserve">, </w:t>
      </w:r>
      <w:r w:rsidRPr="00121A2C">
        <w:rPr>
          <w:rFonts w:ascii="Times New Roman" w:hAnsi="Times New Roman"/>
          <w:sz w:val="24"/>
          <w:szCs w:val="24"/>
        </w:rPr>
        <w:t>noch verlaat hem</w:t>
      </w:r>
      <w:r>
        <w:rPr>
          <w:rFonts w:ascii="Times New Roman" w:hAnsi="Times New Roman"/>
          <w:sz w:val="24"/>
          <w:szCs w:val="24"/>
        </w:rPr>
        <w:t xml:space="preserve">, </w:t>
      </w:r>
      <w:r w:rsidRPr="00121A2C">
        <w:rPr>
          <w:rFonts w:ascii="Times New Roman" w:hAnsi="Times New Roman"/>
          <w:sz w:val="24"/>
          <w:szCs w:val="24"/>
        </w:rPr>
        <w:t>noch vervloekt hem</w:t>
      </w:r>
      <w:r>
        <w:rPr>
          <w:rFonts w:ascii="Times New Roman" w:hAnsi="Times New Roman"/>
          <w:sz w:val="24"/>
          <w:szCs w:val="24"/>
        </w:rPr>
        <w:t>, maar</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Christus heeft ons verlost Van</w:t>
      </w:r>
      <w:r>
        <w:rPr>
          <w:rFonts w:ascii="Times New Roman" w:hAnsi="Times New Roman"/>
          <w:sz w:val="24"/>
          <w:szCs w:val="24"/>
        </w:rPr>
        <w:t xml:space="preserve"> de </w:t>
      </w:r>
      <w:r w:rsidRPr="00121A2C">
        <w:rPr>
          <w:rFonts w:ascii="Times New Roman" w:hAnsi="Times New Roman"/>
          <w:sz w:val="24"/>
          <w:szCs w:val="24"/>
        </w:rPr>
        <w:t>vloek der wet</w:t>
      </w:r>
      <w:r>
        <w:rPr>
          <w:rFonts w:ascii="Times New Roman" w:hAnsi="Times New Roman"/>
          <w:sz w:val="24"/>
          <w:szCs w:val="24"/>
        </w:rPr>
        <w:t xml:space="preserve">, </w:t>
      </w:r>
      <w:r w:rsidRPr="00121A2C">
        <w:rPr>
          <w:rFonts w:ascii="Times New Roman" w:hAnsi="Times New Roman"/>
          <w:sz w:val="24"/>
          <w:szCs w:val="24"/>
        </w:rPr>
        <w:t>een vloek geworden zijnde voor ons.</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C11E0B">
        <w:rPr>
          <w:rFonts w:ascii="Times New Roman" w:hAnsi="Times New Roman"/>
          <w:b/>
          <w:sz w:val="24"/>
          <w:szCs w:val="24"/>
        </w:rPr>
        <w:t>Vijfde Tegenwerping</w:t>
      </w:r>
      <w:r w:rsidRPr="00121A2C">
        <w:rPr>
          <w:rFonts w:ascii="Times New Roman" w:hAnsi="Times New Roman"/>
          <w:sz w:val="24"/>
          <w:szCs w:val="24"/>
        </w:rPr>
        <w:t>. Maar</w:t>
      </w:r>
      <w:r>
        <w:rPr>
          <w:rFonts w:ascii="Times New Roman" w:hAnsi="Times New Roman"/>
          <w:sz w:val="24"/>
          <w:szCs w:val="24"/>
        </w:rPr>
        <w:t xml:space="preserve"> indien </w:t>
      </w:r>
      <w:r w:rsidRPr="00121A2C">
        <w:rPr>
          <w:rFonts w:ascii="Times New Roman" w:hAnsi="Times New Roman"/>
          <w:sz w:val="24"/>
          <w:szCs w:val="24"/>
        </w:rPr>
        <w:t>Christus inderdaad door Zijnen dood der vollen losprijs betaald heeft</w:t>
      </w:r>
      <w:r>
        <w:rPr>
          <w:rFonts w:ascii="Times New Roman" w:hAnsi="Times New Roman"/>
          <w:sz w:val="24"/>
          <w:szCs w:val="24"/>
        </w:rPr>
        <w:t xml:space="preserve">, </w:t>
      </w:r>
      <w:r w:rsidRPr="00121A2C">
        <w:rPr>
          <w:rFonts w:ascii="Times New Roman" w:hAnsi="Times New Roman"/>
          <w:sz w:val="24"/>
          <w:szCs w:val="24"/>
        </w:rPr>
        <w:t>toen Hij de straf droeg</w:t>
      </w:r>
      <w:r>
        <w:rPr>
          <w:rFonts w:ascii="Times New Roman" w:hAnsi="Times New Roman"/>
          <w:sz w:val="24"/>
          <w:szCs w:val="24"/>
        </w:rPr>
        <w:t xml:space="preserve">, </w:t>
      </w:r>
      <w:r w:rsidRPr="00121A2C">
        <w:rPr>
          <w:rFonts w:ascii="Times New Roman" w:hAnsi="Times New Roman"/>
          <w:sz w:val="24"/>
          <w:szCs w:val="24"/>
        </w:rPr>
        <w:t>die ons</w:t>
      </w:r>
      <w:r>
        <w:rPr>
          <w:rFonts w:ascii="Times New Roman" w:hAnsi="Times New Roman"/>
          <w:sz w:val="24"/>
          <w:szCs w:val="24"/>
        </w:rPr>
        <w:t xml:space="preserve"> de </w:t>
      </w:r>
      <w:r w:rsidRPr="00121A2C">
        <w:rPr>
          <w:rFonts w:ascii="Times New Roman" w:hAnsi="Times New Roman"/>
          <w:sz w:val="24"/>
          <w:szCs w:val="24"/>
        </w:rPr>
        <w:t>vrede aanbrengt</w:t>
      </w:r>
      <w:r>
        <w:rPr>
          <w:rFonts w:ascii="Times New Roman" w:hAnsi="Times New Roman"/>
          <w:sz w:val="24"/>
          <w:szCs w:val="24"/>
        </w:rPr>
        <w:t xml:space="preserve">, </w:t>
      </w:r>
      <w:r w:rsidRPr="00121A2C">
        <w:rPr>
          <w:rFonts w:ascii="Times New Roman" w:hAnsi="Times New Roman"/>
          <w:sz w:val="24"/>
          <w:szCs w:val="24"/>
        </w:rPr>
        <w:t>waarom geeft dan de Schrift niet duidelijker getuigenis</w:t>
      </w:r>
      <w:r>
        <w:rPr>
          <w:rFonts w:ascii="Times New Roman" w:hAnsi="Times New Roman"/>
          <w:sz w:val="24"/>
          <w:szCs w:val="24"/>
        </w:rPr>
        <w:t xml:space="preserve">, </w:t>
      </w:r>
      <w:r w:rsidRPr="00121A2C">
        <w:rPr>
          <w:rFonts w:ascii="Times New Roman" w:hAnsi="Times New Roman"/>
          <w:sz w:val="24"/>
          <w:szCs w:val="24"/>
        </w:rPr>
        <w:t>dat Zijn dood voldoening gegeven heeft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Antwoord. N</w:t>
      </w:r>
      <w:r w:rsidRPr="00121A2C">
        <w:rPr>
          <w:rFonts w:ascii="Times New Roman" w:hAnsi="Times New Roman"/>
          <w:sz w:val="24"/>
          <w:szCs w:val="24"/>
        </w:rPr>
        <w:t>iemand verstoute zich</w:t>
      </w:r>
      <w:r>
        <w:rPr>
          <w:rFonts w:ascii="Times New Roman" w:hAnsi="Times New Roman"/>
          <w:sz w:val="24"/>
          <w:szCs w:val="24"/>
        </w:rPr>
        <w:t xml:space="preserve">, </w:t>
      </w:r>
      <w:r w:rsidRPr="00121A2C">
        <w:rPr>
          <w:rFonts w:ascii="Times New Roman" w:hAnsi="Times New Roman"/>
          <w:sz w:val="24"/>
          <w:szCs w:val="24"/>
        </w:rPr>
        <w:t>God te willen onderrichten</w:t>
      </w:r>
      <w:r>
        <w:rPr>
          <w:rFonts w:ascii="Times New Roman" w:hAnsi="Times New Roman"/>
          <w:sz w:val="24"/>
          <w:szCs w:val="24"/>
        </w:rPr>
        <w:t xml:space="preserve">, </w:t>
      </w:r>
      <w:r w:rsidRPr="00121A2C">
        <w:rPr>
          <w:rFonts w:ascii="Times New Roman" w:hAnsi="Times New Roman"/>
          <w:sz w:val="24"/>
          <w:szCs w:val="24"/>
        </w:rPr>
        <w:t>Hij weet het best</w:t>
      </w:r>
      <w:r>
        <w:rPr>
          <w:rFonts w:ascii="Times New Roman" w:hAnsi="Times New Roman"/>
          <w:sz w:val="24"/>
          <w:szCs w:val="24"/>
        </w:rPr>
        <w:t xml:space="preserve">, </w:t>
      </w:r>
      <w:r w:rsidRPr="00121A2C">
        <w:rPr>
          <w:rFonts w:ascii="Times New Roman" w:hAnsi="Times New Roman"/>
          <w:sz w:val="24"/>
          <w:szCs w:val="24"/>
        </w:rPr>
        <w:t>hoe</w:t>
      </w:r>
      <w:r>
        <w:rPr>
          <w:rFonts w:ascii="Times New Roman" w:hAnsi="Times New Roman"/>
          <w:sz w:val="24"/>
          <w:szCs w:val="24"/>
        </w:rPr>
        <w:t xml:space="preserve"> zijn </w:t>
      </w:r>
      <w:r w:rsidRPr="00121A2C">
        <w:rPr>
          <w:rFonts w:ascii="Times New Roman" w:hAnsi="Times New Roman"/>
          <w:sz w:val="24"/>
          <w:szCs w:val="24"/>
        </w:rPr>
        <w:t>gedachten</w:t>
      </w:r>
      <w:r>
        <w:rPr>
          <w:rFonts w:ascii="Times New Roman" w:hAnsi="Times New Roman"/>
          <w:sz w:val="24"/>
          <w:szCs w:val="24"/>
        </w:rPr>
        <w:t xml:space="preserve"> de </w:t>
      </w:r>
      <w:r w:rsidRPr="00121A2C">
        <w:rPr>
          <w:rFonts w:ascii="Times New Roman" w:hAnsi="Times New Roman"/>
          <w:sz w:val="24"/>
          <w:szCs w:val="24"/>
        </w:rPr>
        <w:t>mensen bekend te maken in woorden</w:t>
      </w:r>
      <w:r>
        <w:rPr>
          <w:rFonts w:ascii="Times New Roman" w:hAnsi="Times New Roman"/>
          <w:sz w:val="24"/>
          <w:szCs w:val="24"/>
        </w:rPr>
        <w:t xml:space="preserve">, </w:t>
      </w:r>
      <w:r w:rsidRPr="00121A2C">
        <w:rPr>
          <w:rFonts w:ascii="Times New Roman" w:hAnsi="Times New Roman"/>
          <w:sz w:val="24"/>
          <w:szCs w:val="24"/>
        </w:rPr>
        <w:t>die met</w:t>
      </w:r>
      <w:r>
        <w:rPr>
          <w:rFonts w:ascii="Times New Roman" w:hAnsi="Times New Roman"/>
          <w:sz w:val="24"/>
          <w:szCs w:val="24"/>
        </w:rPr>
        <w:t xml:space="preserve"> zijn </w:t>
      </w:r>
      <w:r w:rsidRPr="00121A2C">
        <w:rPr>
          <w:rFonts w:ascii="Times New Roman" w:hAnsi="Times New Roman"/>
          <w:sz w:val="24"/>
          <w:szCs w:val="24"/>
        </w:rPr>
        <w:t>eeuwige wijsheid overeenstemmen</w:t>
      </w:r>
      <w:r>
        <w:rPr>
          <w:rFonts w:ascii="Times New Roman" w:hAnsi="Times New Roman"/>
          <w:sz w:val="24"/>
          <w:szCs w:val="24"/>
        </w:rPr>
        <w:t xml:space="preserve">, </w:t>
      </w:r>
      <w:r w:rsidRPr="00121A2C">
        <w:rPr>
          <w:rFonts w:ascii="Times New Roman" w:hAnsi="Times New Roman"/>
          <w:sz w:val="24"/>
          <w:szCs w:val="24"/>
        </w:rPr>
        <w:t xml:space="preserve">en voor de gewetens </w:t>
      </w:r>
      <w:r>
        <w:rPr>
          <w:rFonts w:ascii="Times New Roman" w:hAnsi="Times New Roman"/>
          <w:sz w:val="24"/>
          <w:szCs w:val="24"/>
        </w:rPr>
        <w:t>van degenen</w:t>
      </w:r>
      <w:r w:rsidRPr="00121A2C">
        <w:rPr>
          <w:rFonts w:ascii="Times New Roman" w:hAnsi="Times New Roman"/>
          <w:sz w:val="24"/>
          <w:szCs w:val="24"/>
        </w:rPr>
        <w:t xml:space="preserve"> passen</w:t>
      </w:r>
      <w:r>
        <w:rPr>
          <w:rFonts w:ascii="Times New Roman" w:hAnsi="Times New Roman"/>
          <w:sz w:val="24"/>
          <w:szCs w:val="24"/>
        </w:rPr>
        <w:t xml:space="preserve">, </w:t>
      </w:r>
      <w:r w:rsidRPr="00121A2C">
        <w:rPr>
          <w:rFonts w:ascii="Times New Roman" w:hAnsi="Times New Roman"/>
          <w:sz w:val="24"/>
          <w:szCs w:val="24"/>
        </w:rPr>
        <w:t xml:space="preserve">die waarlijk naar de zaligheid </w:t>
      </w:r>
      <w:r>
        <w:rPr>
          <w:rFonts w:ascii="Times New Roman" w:hAnsi="Times New Roman"/>
          <w:sz w:val="24"/>
          <w:szCs w:val="24"/>
        </w:rPr>
        <w:t xml:space="preserve">verlangen, omdat </w:t>
      </w:r>
      <w:r w:rsidRPr="00121A2C">
        <w:rPr>
          <w:rFonts w:ascii="Times New Roman" w:hAnsi="Times New Roman"/>
          <w:sz w:val="24"/>
          <w:szCs w:val="24"/>
        </w:rPr>
        <w:t xml:space="preserve">zij overstelpt zijn met de schuld der zonde. Misschien wordt het woord </w:t>
      </w:r>
      <w:r>
        <w:rPr>
          <w:rFonts w:ascii="Times New Roman" w:hAnsi="Times New Roman"/>
          <w:sz w:val="24"/>
          <w:szCs w:val="24"/>
        </w:rPr>
        <w:t>"</w:t>
      </w:r>
      <w:r w:rsidRPr="00121A2C">
        <w:rPr>
          <w:rFonts w:ascii="Times New Roman" w:hAnsi="Times New Roman"/>
          <w:sz w:val="24"/>
          <w:szCs w:val="24"/>
        </w:rPr>
        <w:t>voldoening</w:t>
      </w:r>
      <w:r>
        <w:rPr>
          <w:rFonts w:ascii="Times New Roman" w:hAnsi="Times New Roman"/>
          <w:sz w:val="24"/>
          <w:szCs w:val="24"/>
        </w:rPr>
        <w:t>"</w:t>
      </w:r>
      <w:r w:rsidRPr="00121A2C">
        <w:rPr>
          <w:rFonts w:ascii="Times New Roman" w:hAnsi="Times New Roman"/>
          <w:sz w:val="24"/>
          <w:szCs w:val="24"/>
        </w:rPr>
        <w:t xml:space="preserve"> nauwelijks in</w:t>
      </w:r>
      <w:r>
        <w:rPr>
          <w:rFonts w:ascii="Times New Roman" w:hAnsi="Times New Roman"/>
          <w:sz w:val="24"/>
          <w:szCs w:val="24"/>
        </w:rPr>
        <w:t xml:space="preserve"> de </w:t>
      </w:r>
      <w:r w:rsidRPr="00121A2C">
        <w:rPr>
          <w:rFonts w:ascii="Times New Roman" w:hAnsi="Times New Roman"/>
          <w:sz w:val="24"/>
          <w:szCs w:val="24"/>
        </w:rPr>
        <w:t>Bijbel aangetroffen</w:t>
      </w:r>
      <w:r>
        <w:rPr>
          <w:rFonts w:ascii="Times New Roman" w:hAnsi="Times New Roman"/>
          <w:sz w:val="24"/>
          <w:szCs w:val="24"/>
        </w:rPr>
        <w:t>, maar</w:t>
      </w:r>
      <w:r w:rsidRPr="00121A2C">
        <w:rPr>
          <w:rFonts w:ascii="Times New Roman" w:hAnsi="Times New Roman"/>
          <w:sz w:val="24"/>
          <w:szCs w:val="24"/>
        </w:rPr>
        <w:t xml:space="preserve"> waar lezen wij in zo vele woorden</w:t>
      </w:r>
      <w:r>
        <w:rPr>
          <w:rFonts w:ascii="Times New Roman" w:hAnsi="Times New Roman"/>
          <w:sz w:val="24"/>
          <w:szCs w:val="24"/>
        </w:rPr>
        <w:t xml:space="preserve">, </w:t>
      </w:r>
      <w:r w:rsidRPr="00121A2C">
        <w:rPr>
          <w:rFonts w:ascii="Times New Roman" w:hAnsi="Times New Roman"/>
          <w:sz w:val="24"/>
          <w:szCs w:val="24"/>
        </w:rPr>
        <w:t>dat God onvoldaan is met onze zonden? Toch is het duidelijk</w:t>
      </w:r>
      <w:r>
        <w:rPr>
          <w:rFonts w:ascii="Times New Roman" w:hAnsi="Times New Roman"/>
          <w:sz w:val="24"/>
          <w:szCs w:val="24"/>
        </w:rPr>
        <w:t xml:space="preserve">, </w:t>
      </w:r>
      <w:r w:rsidRPr="00121A2C">
        <w:rPr>
          <w:rFonts w:ascii="Times New Roman" w:hAnsi="Times New Roman"/>
          <w:sz w:val="24"/>
          <w:szCs w:val="24"/>
        </w:rPr>
        <w:t>dat God niets zozeer haat als de zonde</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zondaar om de zonde. Wat betekent het</w:t>
      </w:r>
      <w:r>
        <w:rPr>
          <w:rFonts w:ascii="Times New Roman" w:hAnsi="Times New Roman"/>
          <w:sz w:val="24"/>
          <w:szCs w:val="24"/>
        </w:rPr>
        <w:t xml:space="preserve">, </w:t>
      </w:r>
      <w:r w:rsidRPr="00121A2C">
        <w:rPr>
          <w:rFonts w:ascii="Times New Roman" w:hAnsi="Times New Roman"/>
          <w:sz w:val="24"/>
          <w:szCs w:val="24"/>
        </w:rPr>
        <w:t>dat Hij Adam uit het paradijs verdreef</w:t>
      </w:r>
      <w:r>
        <w:rPr>
          <w:rFonts w:ascii="Times New Roman" w:hAnsi="Times New Roman"/>
          <w:sz w:val="24"/>
          <w:szCs w:val="24"/>
        </w:rPr>
        <w:t xml:space="preserve">, </w:t>
      </w:r>
      <w:r w:rsidRPr="00121A2C">
        <w:rPr>
          <w:rFonts w:ascii="Times New Roman" w:hAnsi="Times New Roman"/>
          <w:sz w:val="24"/>
          <w:szCs w:val="24"/>
        </w:rPr>
        <w:t>de oude wereld door het water</w:t>
      </w:r>
      <w:r>
        <w:rPr>
          <w:rFonts w:ascii="Times New Roman" w:hAnsi="Times New Roman"/>
          <w:sz w:val="24"/>
          <w:szCs w:val="24"/>
        </w:rPr>
        <w:t xml:space="preserve">, </w:t>
      </w:r>
      <w:r w:rsidRPr="00121A2C">
        <w:rPr>
          <w:rFonts w:ascii="Times New Roman" w:hAnsi="Times New Roman"/>
          <w:sz w:val="24"/>
          <w:szCs w:val="24"/>
        </w:rPr>
        <w:t>en Sodom met vuur en zwavel van</w:t>
      </w:r>
      <w:r>
        <w:rPr>
          <w:rFonts w:ascii="Times New Roman" w:hAnsi="Times New Roman"/>
          <w:sz w:val="24"/>
          <w:szCs w:val="24"/>
        </w:rPr>
        <w:t xml:space="preserve"> de </w:t>
      </w:r>
      <w:r w:rsidRPr="00121A2C">
        <w:rPr>
          <w:rFonts w:ascii="Times New Roman" w:hAnsi="Times New Roman"/>
          <w:sz w:val="24"/>
          <w:szCs w:val="24"/>
        </w:rPr>
        <w:t>hemel verdelgde? Wat</w:t>
      </w:r>
      <w:r>
        <w:rPr>
          <w:rFonts w:ascii="Times New Roman" w:hAnsi="Times New Roman"/>
          <w:sz w:val="24"/>
          <w:szCs w:val="24"/>
        </w:rPr>
        <w:t xml:space="preserve">, </w:t>
      </w:r>
      <w:r w:rsidRPr="00121A2C">
        <w:rPr>
          <w:rFonts w:ascii="Times New Roman" w:hAnsi="Times New Roman"/>
          <w:sz w:val="24"/>
          <w:szCs w:val="24"/>
        </w:rPr>
        <w:t>dat Hij Farao deed verdrinken</w:t>
      </w:r>
      <w:r>
        <w:rPr>
          <w:rFonts w:ascii="Times New Roman" w:hAnsi="Times New Roman"/>
          <w:sz w:val="24"/>
          <w:szCs w:val="24"/>
        </w:rPr>
        <w:t xml:space="preserve">, </w:t>
      </w:r>
      <w:r w:rsidRPr="00121A2C">
        <w:rPr>
          <w:rFonts w:ascii="Times New Roman" w:hAnsi="Times New Roman"/>
          <w:sz w:val="24"/>
          <w:szCs w:val="24"/>
        </w:rPr>
        <w:t>Korach met</w:t>
      </w:r>
      <w:r>
        <w:rPr>
          <w:rFonts w:ascii="Times New Roman" w:hAnsi="Times New Roman"/>
          <w:sz w:val="24"/>
          <w:szCs w:val="24"/>
        </w:rPr>
        <w:t xml:space="preserve"> zijn </w:t>
      </w:r>
      <w:r w:rsidRPr="00121A2C">
        <w:rPr>
          <w:rFonts w:ascii="Times New Roman" w:hAnsi="Times New Roman"/>
          <w:sz w:val="24"/>
          <w:szCs w:val="24"/>
        </w:rPr>
        <w:t>medegenoten door de aarde liet verzwelgen</w:t>
      </w:r>
      <w:r>
        <w:rPr>
          <w:rFonts w:ascii="Times New Roman" w:hAnsi="Times New Roman"/>
          <w:sz w:val="24"/>
          <w:szCs w:val="24"/>
        </w:rPr>
        <w:t xml:space="preserve">, </w:t>
      </w:r>
      <w:r w:rsidRPr="00121A2C">
        <w:rPr>
          <w:rFonts w:ascii="Times New Roman" w:hAnsi="Times New Roman"/>
          <w:sz w:val="24"/>
          <w:szCs w:val="24"/>
        </w:rPr>
        <w:t>en Israël in de woestijn doodde</w:t>
      </w:r>
      <w:r>
        <w:rPr>
          <w:rFonts w:ascii="Times New Roman" w:hAnsi="Times New Roman"/>
          <w:sz w:val="24"/>
          <w:szCs w:val="24"/>
        </w:rPr>
        <w:t xml:space="preserve">, </w:t>
      </w:r>
      <w:r w:rsidRPr="00121A2C">
        <w:rPr>
          <w:rFonts w:ascii="Times New Roman" w:hAnsi="Times New Roman"/>
          <w:sz w:val="24"/>
          <w:szCs w:val="24"/>
        </w:rPr>
        <w:t xml:space="preserve">tenzij om Zijnen haat tegen de zonde te tonen?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Dat God door </w:t>
      </w:r>
      <w:r>
        <w:rPr>
          <w:rFonts w:ascii="Times New Roman" w:hAnsi="Times New Roman"/>
          <w:sz w:val="24"/>
          <w:szCs w:val="24"/>
        </w:rPr>
        <w:t>Christus'</w:t>
      </w:r>
      <w:r w:rsidRPr="00121A2C">
        <w:rPr>
          <w:rFonts w:ascii="Times New Roman" w:hAnsi="Times New Roman"/>
          <w:sz w:val="24"/>
          <w:szCs w:val="24"/>
        </w:rPr>
        <w:t xml:space="preserve"> lijden voor onze zonden voldaan</w:t>
      </w:r>
      <w:r>
        <w:rPr>
          <w:rFonts w:ascii="Times New Roman" w:hAnsi="Times New Roman"/>
          <w:sz w:val="24"/>
          <w:szCs w:val="24"/>
        </w:rPr>
        <w:t xml:space="preserve">, </w:t>
      </w:r>
      <w:r w:rsidRPr="00121A2C">
        <w:rPr>
          <w:rFonts w:ascii="Times New Roman" w:hAnsi="Times New Roman"/>
          <w:sz w:val="24"/>
          <w:szCs w:val="24"/>
        </w:rPr>
        <w:t>ja meer dan voldaan is</w:t>
      </w:r>
      <w:r>
        <w:rPr>
          <w:rFonts w:ascii="Times New Roman" w:hAnsi="Times New Roman"/>
          <w:sz w:val="24"/>
          <w:szCs w:val="24"/>
        </w:rPr>
        <w:t xml:space="preserve">, </w:t>
      </w:r>
      <w:r w:rsidRPr="00121A2C">
        <w:rPr>
          <w:rFonts w:ascii="Times New Roman" w:hAnsi="Times New Roman"/>
          <w:sz w:val="24"/>
          <w:szCs w:val="24"/>
        </w:rPr>
        <w:t>blijkt even duidelijk</w:t>
      </w:r>
      <w:r>
        <w:rPr>
          <w:rFonts w:ascii="Times New Roman" w:hAnsi="Times New Roman"/>
          <w:sz w:val="24"/>
          <w:szCs w:val="24"/>
        </w:rPr>
        <w:t xml:space="preserve">, </w:t>
      </w:r>
      <w:r w:rsidRPr="00121A2C">
        <w:rPr>
          <w:rFonts w:ascii="Times New Roman" w:hAnsi="Times New Roman"/>
          <w:sz w:val="24"/>
          <w:szCs w:val="24"/>
        </w:rPr>
        <w:t>want ook dat getuigt de Schrift op verschillende plaatsen: Jesaja 49:4</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xml:space="preserve">, </w:t>
      </w:r>
      <w:r w:rsidRPr="00121A2C">
        <w:rPr>
          <w:rFonts w:ascii="Times New Roman" w:hAnsi="Times New Roman"/>
          <w:sz w:val="24"/>
          <w:szCs w:val="24"/>
        </w:rPr>
        <w:t>53</w:t>
      </w:r>
      <w:r>
        <w:rPr>
          <w:rFonts w:ascii="Times New Roman" w:hAnsi="Times New Roman"/>
          <w:sz w:val="24"/>
          <w:szCs w:val="24"/>
        </w:rPr>
        <w:t>, 1 Cor.</w:t>
      </w:r>
      <w:r w:rsidRPr="00121A2C">
        <w:rPr>
          <w:rFonts w:ascii="Times New Roman" w:hAnsi="Times New Roman"/>
          <w:sz w:val="24"/>
          <w:szCs w:val="24"/>
        </w:rPr>
        <w:t xml:space="preserve"> 5:8</w:t>
      </w:r>
      <w:r>
        <w:rPr>
          <w:rFonts w:ascii="Times New Roman" w:hAnsi="Times New Roman"/>
          <w:sz w:val="24"/>
          <w:szCs w:val="24"/>
        </w:rPr>
        <w:t xml:space="preserve">, </w:t>
      </w:r>
      <w:r w:rsidRPr="00121A2C">
        <w:rPr>
          <w:rFonts w:ascii="Times New Roman" w:hAnsi="Times New Roman"/>
          <w:sz w:val="24"/>
          <w:szCs w:val="24"/>
        </w:rPr>
        <w:t>15:1</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 2 Cor.</w:t>
      </w:r>
      <w:r w:rsidRPr="00121A2C">
        <w:rPr>
          <w:rFonts w:ascii="Times New Roman" w:hAnsi="Times New Roman"/>
          <w:sz w:val="24"/>
          <w:szCs w:val="24"/>
        </w:rPr>
        <w:t xml:space="preserve"> 5:21</w:t>
      </w:r>
      <w:r>
        <w:rPr>
          <w:rFonts w:ascii="Times New Roman" w:hAnsi="Times New Roman"/>
          <w:sz w:val="24"/>
          <w:szCs w:val="24"/>
        </w:rPr>
        <w:t>, Gal.</w:t>
      </w:r>
      <w:r w:rsidRPr="00121A2C">
        <w:rPr>
          <w:rFonts w:ascii="Times New Roman" w:hAnsi="Times New Roman"/>
          <w:sz w:val="24"/>
          <w:szCs w:val="24"/>
        </w:rPr>
        <w:t xml:space="preserve"> 1:4</w:t>
      </w:r>
      <w:r>
        <w:rPr>
          <w:rFonts w:ascii="Times New Roman" w:hAnsi="Times New Roman"/>
          <w:sz w:val="24"/>
          <w:szCs w:val="24"/>
        </w:rPr>
        <w:t xml:space="preserve">, </w:t>
      </w:r>
      <w:r w:rsidRPr="00121A2C">
        <w:rPr>
          <w:rFonts w:ascii="Times New Roman" w:hAnsi="Times New Roman"/>
          <w:sz w:val="24"/>
          <w:szCs w:val="24"/>
        </w:rPr>
        <w:t>3:13</w:t>
      </w:r>
      <w:r>
        <w:rPr>
          <w:rFonts w:ascii="Times New Roman" w:hAnsi="Times New Roman"/>
          <w:sz w:val="24"/>
          <w:szCs w:val="24"/>
        </w:rPr>
        <w:t xml:space="preserve">, </w:t>
      </w:r>
      <w:r w:rsidRPr="00121A2C">
        <w:rPr>
          <w:rFonts w:ascii="Times New Roman" w:hAnsi="Times New Roman"/>
          <w:sz w:val="24"/>
          <w:szCs w:val="24"/>
        </w:rPr>
        <w:t>1 Petrus 2:24</w:t>
      </w:r>
      <w:r>
        <w:rPr>
          <w:rFonts w:ascii="Times New Roman" w:hAnsi="Times New Roman"/>
          <w:sz w:val="24"/>
          <w:szCs w:val="24"/>
        </w:rPr>
        <w:t xml:space="preserve">, </w:t>
      </w:r>
      <w:r w:rsidRPr="00121A2C">
        <w:rPr>
          <w:rFonts w:ascii="Times New Roman" w:hAnsi="Times New Roman"/>
          <w:sz w:val="24"/>
          <w:szCs w:val="24"/>
        </w:rPr>
        <w:t>3:18</w:t>
      </w:r>
      <w:r>
        <w:rPr>
          <w:rFonts w:ascii="Times New Roman" w:hAnsi="Times New Roman"/>
          <w:sz w:val="24"/>
          <w:szCs w:val="24"/>
        </w:rPr>
        <w:t xml:space="preserve">, 1 Joh. </w:t>
      </w:r>
      <w:r w:rsidRPr="00121A2C">
        <w:rPr>
          <w:rFonts w:ascii="Times New Roman" w:hAnsi="Times New Roman"/>
          <w:sz w:val="24"/>
          <w:szCs w:val="24"/>
        </w:rPr>
        <w:t>2:2</w:t>
      </w:r>
      <w:r>
        <w:rPr>
          <w:rFonts w:ascii="Times New Roman" w:hAnsi="Times New Roman"/>
          <w:sz w:val="24"/>
          <w:szCs w:val="24"/>
        </w:rPr>
        <w:t xml:space="preserve">, </w:t>
      </w:r>
      <w:r w:rsidRPr="00121A2C">
        <w:rPr>
          <w:rFonts w:ascii="Times New Roman" w:hAnsi="Times New Roman"/>
          <w:sz w:val="24"/>
          <w:szCs w:val="24"/>
        </w:rPr>
        <w:t>3:16</w:t>
      </w:r>
      <w:r>
        <w:rPr>
          <w:rFonts w:ascii="Times New Roman" w:hAnsi="Times New Roman"/>
          <w:sz w:val="24"/>
          <w:szCs w:val="24"/>
        </w:rPr>
        <w:t xml:space="preserve">, </w:t>
      </w:r>
      <w:r w:rsidRPr="00121A2C">
        <w:rPr>
          <w:rFonts w:ascii="Times New Roman" w:hAnsi="Times New Roman"/>
          <w:sz w:val="24"/>
          <w:szCs w:val="24"/>
        </w:rPr>
        <w:t>4:14</w:t>
      </w:r>
      <w:r>
        <w:rPr>
          <w:rFonts w:ascii="Times New Roman" w:hAnsi="Times New Roman"/>
          <w:sz w:val="24"/>
          <w:szCs w:val="24"/>
        </w:rPr>
        <w:t xml:space="preserve">, Openb. </w:t>
      </w:r>
      <w:r w:rsidRPr="00121A2C">
        <w:rPr>
          <w:rFonts w:ascii="Times New Roman" w:hAnsi="Times New Roman"/>
          <w:sz w:val="24"/>
          <w:szCs w:val="24"/>
        </w:rPr>
        <w:t>1:5</w:t>
      </w:r>
      <w:r>
        <w:rPr>
          <w:rFonts w:ascii="Times New Roman" w:hAnsi="Times New Roman"/>
          <w:sz w:val="24"/>
          <w:szCs w:val="24"/>
        </w:rPr>
        <w:t xml:space="preserve">, </w:t>
      </w:r>
      <w:r w:rsidRPr="00121A2C">
        <w:rPr>
          <w:rFonts w:ascii="Times New Roman" w:hAnsi="Times New Roman"/>
          <w:sz w:val="24"/>
          <w:szCs w:val="24"/>
        </w:rPr>
        <w:t>5:9</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Het blijkt daaruit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gelijk de Schrift zegt</w:t>
      </w:r>
      <w:r>
        <w:rPr>
          <w:rFonts w:ascii="Times New Roman" w:hAnsi="Times New Roman"/>
          <w:sz w:val="24"/>
          <w:szCs w:val="24"/>
        </w:rPr>
        <w:t xml:space="preserve">, </w:t>
      </w:r>
      <w:r w:rsidRPr="00121A2C">
        <w:rPr>
          <w:rFonts w:ascii="Times New Roman" w:hAnsi="Times New Roman"/>
          <w:sz w:val="24"/>
          <w:szCs w:val="24"/>
        </w:rPr>
        <w:t xml:space="preserve">het offer van </w:t>
      </w:r>
      <w:r>
        <w:rPr>
          <w:rFonts w:ascii="Times New Roman" w:hAnsi="Times New Roman"/>
          <w:sz w:val="24"/>
          <w:szCs w:val="24"/>
        </w:rPr>
        <w:t>Christus'</w:t>
      </w:r>
      <w:r w:rsidRPr="00121A2C">
        <w:rPr>
          <w:rFonts w:ascii="Times New Roman" w:hAnsi="Times New Roman"/>
          <w:sz w:val="24"/>
          <w:szCs w:val="24"/>
        </w:rPr>
        <w:t xml:space="preserve"> lichaam voor onze zonden Gode een liefelijke reuk is geweest: Hij heeft</w:t>
      </w:r>
      <w:r>
        <w:rPr>
          <w:rFonts w:ascii="Times New Roman" w:hAnsi="Times New Roman"/>
          <w:sz w:val="24"/>
          <w:szCs w:val="24"/>
        </w:rPr>
        <w:t xml:space="preserve"> zichzelf </w:t>
      </w:r>
      <w:r w:rsidRPr="00121A2C">
        <w:rPr>
          <w:rFonts w:ascii="Times New Roman" w:hAnsi="Times New Roman"/>
          <w:sz w:val="24"/>
          <w:szCs w:val="24"/>
        </w:rPr>
        <w:t>voor ons overgegeven tot een offerande en een slachtoffer Gode</w:t>
      </w:r>
      <w:r>
        <w:rPr>
          <w:rFonts w:ascii="Times New Roman" w:hAnsi="Times New Roman"/>
          <w:sz w:val="24"/>
          <w:szCs w:val="24"/>
        </w:rPr>
        <w:t xml:space="preserve">, </w:t>
      </w:r>
      <w:r w:rsidRPr="00121A2C">
        <w:rPr>
          <w:rFonts w:ascii="Times New Roman" w:hAnsi="Times New Roman"/>
          <w:sz w:val="24"/>
          <w:szCs w:val="24"/>
        </w:rPr>
        <w:t>tot</w:t>
      </w:r>
      <w:r>
        <w:rPr>
          <w:rFonts w:ascii="Times New Roman" w:hAnsi="Times New Roman"/>
          <w:sz w:val="24"/>
          <w:szCs w:val="24"/>
        </w:rPr>
        <w:t xml:space="preserve"> een </w:t>
      </w:r>
      <w:r w:rsidRPr="00121A2C">
        <w:rPr>
          <w:rFonts w:ascii="Times New Roman" w:hAnsi="Times New Roman"/>
          <w:sz w:val="24"/>
          <w:szCs w:val="24"/>
        </w:rPr>
        <w:t>welriekende reuk</w:t>
      </w:r>
      <w:r>
        <w:rPr>
          <w:rFonts w:ascii="Times New Roman" w:hAnsi="Times New Roman"/>
          <w:sz w:val="24"/>
          <w:szCs w:val="24"/>
        </w:rPr>
        <w:t>", Eféze</w:t>
      </w:r>
      <w:r w:rsidRPr="00121A2C">
        <w:rPr>
          <w:rFonts w:ascii="Times New Roman" w:hAnsi="Times New Roman"/>
          <w:sz w:val="24"/>
          <w:szCs w:val="24"/>
        </w:rPr>
        <w:t xml:space="preserve"> 5:2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Dan lezen wij uitdrukkelijk</w:t>
      </w:r>
      <w:r>
        <w:rPr>
          <w:rFonts w:ascii="Times New Roman" w:hAnsi="Times New Roman"/>
          <w:sz w:val="24"/>
          <w:szCs w:val="24"/>
        </w:rPr>
        <w:t xml:space="preserve">, </w:t>
      </w:r>
      <w:r w:rsidRPr="00121A2C">
        <w:rPr>
          <w:rFonts w:ascii="Times New Roman" w:hAnsi="Times New Roman"/>
          <w:sz w:val="24"/>
          <w:szCs w:val="24"/>
        </w:rPr>
        <w:t xml:space="preserve">dat God ons om </w:t>
      </w:r>
      <w:r>
        <w:rPr>
          <w:rFonts w:ascii="Times New Roman" w:hAnsi="Times New Roman"/>
          <w:sz w:val="24"/>
          <w:szCs w:val="24"/>
        </w:rPr>
        <w:t>Jezus'</w:t>
      </w:r>
      <w:r w:rsidRPr="00121A2C">
        <w:rPr>
          <w:rFonts w:ascii="Times New Roman" w:hAnsi="Times New Roman"/>
          <w:sz w:val="24"/>
          <w:szCs w:val="24"/>
        </w:rPr>
        <w:t xml:space="preserve"> wil vergeeft: </w:t>
      </w:r>
      <w:r>
        <w:rPr>
          <w:rFonts w:ascii="Times New Roman" w:hAnsi="Times New Roman"/>
          <w:sz w:val="24"/>
          <w:szCs w:val="24"/>
        </w:rPr>
        <w:t>"</w:t>
      </w:r>
      <w:r w:rsidRPr="00121A2C">
        <w:rPr>
          <w:rFonts w:ascii="Times New Roman" w:hAnsi="Times New Roman"/>
          <w:sz w:val="24"/>
          <w:szCs w:val="24"/>
        </w:rPr>
        <w:t>Maar zijt jegens elkaar goedertieren</w:t>
      </w:r>
      <w:r>
        <w:rPr>
          <w:rFonts w:ascii="Times New Roman" w:hAnsi="Times New Roman"/>
          <w:sz w:val="24"/>
          <w:szCs w:val="24"/>
        </w:rPr>
        <w:t xml:space="preserve">, </w:t>
      </w:r>
      <w:r w:rsidRPr="00121A2C">
        <w:rPr>
          <w:rFonts w:ascii="Times New Roman" w:hAnsi="Times New Roman"/>
          <w:sz w:val="24"/>
          <w:szCs w:val="24"/>
        </w:rPr>
        <w:t>barmhartig</w:t>
      </w:r>
      <w:r>
        <w:rPr>
          <w:rFonts w:ascii="Times New Roman" w:hAnsi="Times New Roman"/>
          <w:sz w:val="24"/>
          <w:szCs w:val="24"/>
        </w:rPr>
        <w:t xml:space="preserve">, </w:t>
      </w:r>
      <w:r w:rsidRPr="00121A2C">
        <w:rPr>
          <w:rFonts w:ascii="Times New Roman" w:hAnsi="Times New Roman"/>
          <w:sz w:val="24"/>
          <w:szCs w:val="24"/>
        </w:rPr>
        <w:t>vergevende elkaar</w:t>
      </w:r>
      <w:r>
        <w:rPr>
          <w:rFonts w:ascii="Times New Roman" w:hAnsi="Times New Roman"/>
          <w:sz w:val="24"/>
          <w:szCs w:val="24"/>
        </w:rPr>
        <w:t xml:space="preserve">, </w:t>
      </w:r>
      <w:r w:rsidRPr="00121A2C">
        <w:rPr>
          <w:rFonts w:ascii="Times New Roman" w:hAnsi="Times New Roman"/>
          <w:sz w:val="24"/>
          <w:szCs w:val="24"/>
        </w:rPr>
        <w:t>gelijk ook God in Christus ulieden vergeven heeft</w:t>
      </w:r>
      <w:r>
        <w:rPr>
          <w:rFonts w:ascii="Times New Roman" w:hAnsi="Times New Roman"/>
          <w:sz w:val="24"/>
          <w:szCs w:val="24"/>
        </w:rPr>
        <w:t>", Eféze</w:t>
      </w:r>
      <w:r w:rsidRPr="00121A2C">
        <w:rPr>
          <w:rFonts w:ascii="Times New Roman" w:hAnsi="Times New Roman"/>
          <w:sz w:val="24"/>
          <w:szCs w:val="24"/>
        </w:rPr>
        <w:t xml:space="preserve"> 4:32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3. Vo</w:t>
      </w:r>
      <w:r w:rsidRPr="00121A2C">
        <w:rPr>
          <w:rFonts w:ascii="Times New Roman" w:hAnsi="Times New Roman"/>
          <w:sz w:val="24"/>
          <w:szCs w:val="24"/>
        </w:rPr>
        <w:t>orts heeft God verklaard</w:t>
      </w:r>
      <w:r>
        <w:rPr>
          <w:rFonts w:ascii="Times New Roman" w:hAnsi="Times New Roman"/>
          <w:sz w:val="24"/>
          <w:szCs w:val="24"/>
        </w:rPr>
        <w:t xml:space="preserve">, </w:t>
      </w:r>
      <w:r w:rsidRPr="00121A2C">
        <w:rPr>
          <w:rFonts w:ascii="Times New Roman" w:hAnsi="Times New Roman"/>
          <w:sz w:val="24"/>
          <w:szCs w:val="24"/>
        </w:rPr>
        <w:t>dat Hij degenen rechtvaardigt</w:t>
      </w:r>
      <w:r>
        <w:rPr>
          <w:rFonts w:ascii="Times New Roman" w:hAnsi="Times New Roman"/>
          <w:sz w:val="24"/>
          <w:szCs w:val="24"/>
        </w:rPr>
        <w:t xml:space="preserve">, </w:t>
      </w:r>
      <w:r w:rsidRPr="00121A2C">
        <w:rPr>
          <w:rFonts w:ascii="Times New Roman" w:hAnsi="Times New Roman"/>
          <w:sz w:val="24"/>
          <w:szCs w:val="24"/>
        </w:rPr>
        <w:t xml:space="preserve">die in </w:t>
      </w:r>
      <w:r>
        <w:rPr>
          <w:rFonts w:ascii="Times New Roman" w:hAnsi="Times New Roman"/>
          <w:sz w:val="24"/>
          <w:szCs w:val="24"/>
        </w:rPr>
        <w:t>Christus'</w:t>
      </w:r>
      <w:r w:rsidRPr="00121A2C">
        <w:rPr>
          <w:rFonts w:ascii="Times New Roman" w:hAnsi="Times New Roman"/>
          <w:sz w:val="24"/>
          <w:szCs w:val="24"/>
        </w:rPr>
        <w:t xml:space="preserve"> bloed geloven of zich</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weg van recht en gerechtigheid</w:t>
      </w:r>
      <w:r>
        <w:rPr>
          <w:rFonts w:ascii="Times New Roman" w:hAnsi="Times New Roman"/>
          <w:sz w:val="24"/>
          <w:szCs w:val="24"/>
        </w:rPr>
        <w:t xml:space="preserve">, </w:t>
      </w:r>
      <w:r w:rsidRPr="00121A2C">
        <w:rPr>
          <w:rFonts w:ascii="Times New Roman" w:hAnsi="Times New Roman"/>
          <w:sz w:val="24"/>
          <w:szCs w:val="24"/>
        </w:rPr>
        <w:t xml:space="preserve">daarop verlaten: </w:t>
      </w:r>
      <w:r>
        <w:rPr>
          <w:rFonts w:ascii="Times New Roman" w:hAnsi="Times New Roman"/>
          <w:sz w:val="24"/>
          <w:szCs w:val="24"/>
        </w:rPr>
        <w:t>"</w:t>
      </w:r>
      <w:r w:rsidRPr="00121A2C">
        <w:rPr>
          <w:rFonts w:ascii="Times New Roman" w:hAnsi="Times New Roman"/>
          <w:sz w:val="24"/>
          <w:szCs w:val="24"/>
        </w:rPr>
        <w:t>En worden om niet gerechtvaardigd</w:t>
      </w:r>
      <w:r>
        <w:rPr>
          <w:rFonts w:ascii="Times New Roman" w:hAnsi="Times New Roman"/>
          <w:sz w:val="24"/>
          <w:szCs w:val="24"/>
        </w:rPr>
        <w:t xml:space="preserve">, </w:t>
      </w:r>
      <w:r w:rsidRPr="00121A2C">
        <w:rPr>
          <w:rFonts w:ascii="Times New Roman" w:hAnsi="Times New Roman"/>
          <w:sz w:val="24"/>
          <w:szCs w:val="24"/>
        </w:rPr>
        <w:t>uit</w:t>
      </w:r>
      <w:r>
        <w:rPr>
          <w:rFonts w:ascii="Times New Roman" w:hAnsi="Times New Roman"/>
          <w:sz w:val="24"/>
          <w:szCs w:val="24"/>
        </w:rPr>
        <w:t xml:space="preserve"> Zijn genade, </w:t>
      </w:r>
      <w:r w:rsidRPr="00121A2C">
        <w:rPr>
          <w:rFonts w:ascii="Times New Roman" w:hAnsi="Times New Roman"/>
          <w:sz w:val="24"/>
          <w:szCs w:val="24"/>
        </w:rPr>
        <w:t>door de verlossing</w:t>
      </w:r>
      <w:r>
        <w:rPr>
          <w:rFonts w:ascii="Times New Roman" w:hAnsi="Times New Roman"/>
          <w:sz w:val="24"/>
          <w:szCs w:val="24"/>
        </w:rPr>
        <w:t xml:space="preserve">, </w:t>
      </w:r>
      <w:r w:rsidRPr="00121A2C">
        <w:rPr>
          <w:rFonts w:ascii="Times New Roman" w:hAnsi="Times New Roman"/>
          <w:sz w:val="24"/>
          <w:szCs w:val="24"/>
        </w:rPr>
        <w:t>die in Christus Jezus is</w:t>
      </w:r>
      <w:r>
        <w:rPr>
          <w:rFonts w:ascii="Times New Roman" w:hAnsi="Times New Roman"/>
          <w:sz w:val="24"/>
          <w:szCs w:val="24"/>
        </w:rPr>
        <w:t xml:space="preserve">, welke </w:t>
      </w:r>
      <w:r w:rsidRPr="00121A2C">
        <w:rPr>
          <w:rFonts w:ascii="Times New Roman" w:hAnsi="Times New Roman"/>
          <w:sz w:val="24"/>
          <w:szCs w:val="24"/>
        </w:rPr>
        <w:t>God voorgesteld heeft tot een verzoening</w:t>
      </w:r>
      <w:r>
        <w:rPr>
          <w:rFonts w:ascii="Times New Roman" w:hAnsi="Times New Roman"/>
          <w:sz w:val="24"/>
          <w:szCs w:val="24"/>
        </w:rPr>
        <w:t xml:space="preserve">, </w:t>
      </w:r>
      <w:r w:rsidRPr="00121A2C">
        <w:rPr>
          <w:rFonts w:ascii="Times New Roman" w:hAnsi="Times New Roman"/>
          <w:sz w:val="24"/>
          <w:szCs w:val="24"/>
        </w:rPr>
        <w:t>door het geloof in Zijn bloed</w:t>
      </w:r>
      <w:r>
        <w:rPr>
          <w:rFonts w:ascii="Times New Roman" w:hAnsi="Times New Roman"/>
          <w:sz w:val="24"/>
          <w:szCs w:val="24"/>
        </w:rPr>
        <w:t xml:space="preserve">, </w:t>
      </w:r>
      <w:r w:rsidRPr="00121A2C">
        <w:rPr>
          <w:rFonts w:ascii="Times New Roman" w:hAnsi="Times New Roman"/>
          <w:sz w:val="24"/>
          <w:szCs w:val="24"/>
        </w:rPr>
        <w:t>tot een betoning van</w:t>
      </w:r>
      <w:r>
        <w:rPr>
          <w:rFonts w:ascii="Times New Roman" w:hAnsi="Times New Roman"/>
          <w:sz w:val="24"/>
          <w:szCs w:val="24"/>
        </w:rPr>
        <w:t xml:space="preserve"> zijn </w:t>
      </w:r>
      <w:r w:rsidRPr="00121A2C">
        <w:rPr>
          <w:rFonts w:ascii="Times New Roman" w:hAnsi="Times New Roman"/>
          <w:sz w:val="24"/>
          <w:szCs w:val="24"/>
        </w:rPr>
        <w:t>rechtvaardigheid</w:t>
      </w:r>
      <w:r>
        <w:rPr>
          <w:rFonts w:ascii="Times New Roman" w:hAnsi="Times New Roman"/>
          <w:sz w:val="24"/>
          <w:szCs w:val="24"/>
        </w:rPr>
        <w:t xml:space="preserve">, </w:t>
      </w:r>
      <w:r w:rsidRPr="00121A2C">
        <w:rPr>
          <w:rFonts w:ascii="Times New Roman" w:hAnsi="Times New Roman"/>
          <w:sz w:val="24"/>
          <w:szCs w:val="24"/>
        </w:rPr>
        <w:t>door de vergeving der zonden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tevoren </w:t>
      </w:r>
      <w:r w:rsidRPr="00121A2C">
        <w:rPr>
          <w:rFonts w:ascii="Times New Roman" w:hAnsi="Times New Roman"/>
          <w:sz w:val="24"/>
          <w:szCs w:val="24"/>
        </w:rPr>
        <w:t>geschied zijn</w:t>
      </w:r>
      <w:r>
        <w:rPr>
          <w:rFonts w:ascii="Times New Roman" w:hAnsi="Times New Roman"/>
          <w:sz w:val="24"/>
          <w:szCs w:val="24"/>
        </w:rPr>
        <w:t xml:space="preserve">, </w:t>
      </w:r>
      <w:r w:rsidRPr="00121A2C">
        <w:rPr>
          <w:rFonts w:ascii="Times New Roman" w:hAnsi="Times New Roman"/>
          <w:sz w:val="24"/>
          <w:szCs w:val="24"/>
        </w:rPr>
        <w:t>onder de verdraagzaamheid Gods</w:t>
      </w:r>
      <w:r>
        <w:rPr>
          <w:rFonts w:ascii="Times New Roman" w:hAnsi="Times New Roman"/>
          <w:sz w:val="24"/>
          <w:szCs w:val="24"/>
        </w:rPr>
        <w:t xml:space="preserve">, </w:t>
      </w:r>
      <w:r w:rsidRPr="00121A2C">
        <w:rPr>
          <w:rFonts w:ascii="Times New Roman" w:hAnsi="Times New Roman"/>
          <w:sz w:val="24"/>
          <w:szCs w:val="24"/>
        </w:rPr>
        <w:t>tot een betoning van</w:t>
      </w:r>
      <w:r>
        <w:rPr>
          <w:rFonts w:ascii="Times New Roman" w:hAnsi="Times New Roman"/>
          <w:sz w:val="24"/>
          <w:szCs w:val="24"/>
        </w:rPr>
        <w:t xml:space="preserve"> zijn </w:t>
      </w:r>
      <w:r w:rsidRPr="00121A2C">
        <w:rPr>
          <w:rFonts w:ascii="Times New Roman" w:hAnsi="Times New Roman"/>
          <w:sz w:val="24"/>
          <w:szCs w:val="24"/>
        </w:rPr>
        <w:t>rechtvaardigheid in</w:t>
      </w:r>
      <w:r>
        <w:rPr>
          <w:rFonts w:ascii="Times New Roman" w:hAnsi="Times New Roman"/>
          <w:sz w:val="24"/>
          <w:szCs w:val="24"/>
        </w:rPr>
        <w:t xml:space="preserve"> deze </w:t>
      </w:r>
      <w:r w:rsidRPr="00121A2C">
        <w:rPr>
          <w:rFonts w:ascii="Times New Roman" w:hAnsi="Times New Roman"/>
          <w:sz w:val="24"/>
          <w:szCs w:val="24"/>
        </w:rPr>
        <w:t>tegenwoordige tijd</w:t>
      </w:r>
      <w:r>
        <w:rPr>
          <w:rFonts w:ascii="Times New Roman" w:hAnsi="Times New Roman"/>
          <w:sz w:val="24"/>
          <w:szCs w:val="24"/>
        </w:rPr>
        <w:t xml:space="preserve">, </w:t>
      </w:r>
      <w:r w:rsidRPr="00121A2C">
        <w:rPr>
          <w:rFonts w:ascii="Times New Roman" w:hAnsi="Times New Roman"/>
          <w:sz w:val="24"/>
          <w:szCs w:val="24"/>
        </w:rPr>
        <w:t>opdat Hij rechtvaardig zij</w:t>
      </w:r>
      <w:r>
        <w:rPr>
          <w:rFonts w:ascii="Times New Roman" w:hAnsi="Times New Roman"/>
          <w:sz w:val="24"/>
          <w:szCs w:val="24"/>
        </w:rPr>
        <w:t xml:space="preserve">, </w:t>
      </w:r>
      <w:r w:rsidRPr="00121A2C">
        <w:rPr>
          <w:rFonts w:ascii="Times New Roman" w:hAnsi="Times New Roman"/>
          <w:sz w:val="24"/>
          <w:szCs w:val="24"/>
        </w:rPr>
        <w:t>en rechtvaardigende degene</w:t>
      </w:r>
      <w:r>
        <w:rPr>
          <w:rFonts w:ascii="Times New Roman" w:hAnsi="Times New Roman"/>
          <w:sz w:val="24"/>
          <w:szCs w:val="24"/>
        </w:rPr>
        <w:t xml:space="preserve">, </w:t>
      </w:r>
      <w:r w:rsidRPr="00121A2C">
        <w:rPr>
          <w:rFonts w:ascii="Times New Roman" w:hAnsi="Times New Roman"/>
          <w:sz w:val="24"/>
          <w:szCs w:val="24"/>
        </w:rPr>
        <w:t>die uit het geloof van Jezus is</w:t>
      </w:r>
      <w:r>
        <w:rPr>
          <w:rFonts w:ascii="Times New Roman" w:hAnsi="Times New Roman"/>
          <w:sz w:val="24"/>
          <w:szCs w:val="24"/>
        </w:rPr>
        <w:t>", Rom.</w:t>
      </w:r>
      <w:r w:rsidRPr="00121A2C">
        <w:rPr>
          <w:rFonts w:ascii="Times New Roman" w:hAnsi="Times New Roman"/>
          <w:sz w:val="24"/>
          <w:szCs w:val="24"/>
        </w:rPr>
        <w:t xml:space="preserve"> 3:24</w:t>
      </w:r>
      <w:r>
        <w:rPr>
          <w:rFonts w:ascii="Times New Roman" w:hAnsi="Times New Roman"/>
          <w:sz w:val="24"/>
          <w:szCs w:val="24"/>
        </w:rPr>
        <w:t xml:space="preserve"> - </w:t>
      </w:r>
      <w:r w:rsidRPr="00121A2C">
        <w:rPr>
          <w:rFonts w:ascii="Times New Roman" w:hAnsi="Times New Roman"/>
          <w:sz w:val="24"/>
          <w:szCs w:val="24"/>
        </w:rPr>
        <w:t>26</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vraag ik</w:t>
      </w:r>
      <w:r>
        <w:rPr>
          <w:rFonts w:ascii="Times New Roman" w:hAnsi="Times New Roman"/>
          <w:sz w:val="24"/>
          <w:szCs w:val="24"/>
        </w:rPr>
        <w:t xml:space="preserve">, </w:t>
      </w:r>
      <w:r w:rsidRPr="00121A2C">
        <w:rPr>
          <w:rFonts w:ascii="Times New Roman" w:hAnsi="Times New Roman"/>
          <w:sz w:val="24"/>
          <w:szCs w:val="24"/>
        </w:rPr>
        <w:t>of zulke klare getuigenissen tegen te spreken</w:t>
      </w:r>
      <w:r>
        <w:rPr>
          <w:rFonts w:ascii="Times New Roman" w:hAnsi="Times New Roman"/>
          <w:sz w:val="24"/>
          <w:szCs w:val="24"/>
        </w:rPr>
        <w:t xml:space="preserve">, </w:t>
      </w:r>
      <w:r w:rsidRPr="00121A2C">
        <w:rPr>
          <w:rFonts w:ascii="Times New Roman" w:hAnsi="Times New Roman"/>
          <w:sz w:val="24"/>
          <w:szCs w:val="24"/>
        </w:rPr>
        <w:t>iets anders is</w:t>
      </w:r>
      <w:r>
        <w:rPr>
          <w:rFonts w:ascii="Times New Roman" w:hAnsi="Times New Roman"/>
          <w:sz w:val="24"/>
          <w:szCs w:val="24"/>
        </w:rPr>
        <w:t xml:space="preserve">, </w:t>
      </w:r>
      <w:r w:rsidRPr="00121A2C">
        <w:rPr>
          <w:rFonts w:ascii="Times New Roman" w:hAnsi="Times New Roman"/>
          <w:sz w:val="24"/>
          <w:szCs w:val="24"/>
        </w:rPr>
        <w:t>dan te loochenen</w:t>
      </w:r>
      <w:r>
        <w:rPr>
          <w:rFonts w:ascii="Times New Roman" w:hAnsi="Times New Roman"/>
          <w:sz w:val="24"/>
          <w:szCs w:val="24"/>
        </w:rPr>
        <w:t xml:space="preserve">, </w:t>
      </w:r>
      <w:r w:rsidRPr="00121A2C">
        <w:rPr>
          <w:rFonts w:ascii="Times New Roman" w:hAnsi="Times New Roman"/>
          <w:sz w:val="24"/>
          <w:szCs w:val="24"/>
        </w:rPr>
        <w:t>dat Christus voor de zonde stierf</w:t>
      </w:r>
      <w:r>
        <w:rPr>
          <w:rFonts w:ascii="Times New Roman" w:hAnsi="Times New Roman"/>
          <w:sz w:val="24"/>
          <w:szCs w:val="24"/>
        </w:rPr>
        <w:t xml:space="preserve">, </w:t>
      </w:r>
      <w:r w:rsidRPr="00121A2C">
        <w:rPr>
          <w:rFonts w:ascii="Times New Roman" w:hAnsi="Times New Roman"/>
          <w:sz w:val="24"/>
          <w:szCs w:val="24"/>
        </w:rPr>
        <w:t>of dat er in werkelijkheid</w:t>
      </w:r>
      <w:r>
        <w:rPr>
          <w:rFonts w:ascii="Times New Roman" w:hAnsi="Times New Roman"/>
          <w:sz w:val="24"/>
          <w:szCs w:val="24"/>
        </w:rPr>
        <w:t xml:space="preserve"> geen </w:t>
      </w:r>
      <w:r w:rsidRPr="00121A2C">
        <w:rPr>
          <w:rFonts w:ascii="Times New Roman" w:hAnsi="Times New Roman"/>
          <w:sz w:val="24"/>
          <w:szCs w:val="24"/>
        </w:rPr>
        <w:t>zonde bestaat</w:t>
      </w:r>
      <w:r>
        <w:rPr>
          <w:rFonts w:ascii="Times New Roman" w:hAnsi="Times New Roman"/>
          <w:sz w:val="24"/>
          <w:szCs w:val="24"/>
        </w:rPr>
        <w:t xml:space="preserve">, </w:t>
      </w:r>
      <w:r w:rsidRPr="00121A2C">
        <w:rPr>
          <w:rFonts w:ascii="Times New Roman" w:hAnsi="Times New Roman"/>
          <w:sz w:val="24"/>
          <w:szCs w:val="24"/>
        </w:rPr>
        <w:t>of dat</w:t>
      </w:r>
      <w:r>
        <w:rPr>
          <w:rFonts w:ascii="Times New Roman" w:hAnsi="Times New Roman"/>
          <w:sz w:val="24"/>
          <w:szCs w:val="24"/>
        </w:rPr>
        <w:t xml:space="preserve"> geen </w:t>
      </w:r>
      <w:r w:rsidRPr="00121A2C">
        <w:rPr>
          <w:rFonts w:ascii="Times New Roman" w:hAnsi="Times New Roman"/>
          <w:sz w:val="24"/>
          <w:szCs w:val="24"/>
        </w:rPr>
        <w:t>wrekende gerechtigheid Gods</w:t>
      </w:r>
      <w:r>
        <w:rPr>
          <w:rFonts w:ascii="Times New Roman" w:hAnsi="Times New Roman"/>
          <w:sz w:val="24"/>
          <w:szCs w:val="24"/>
        </w:rPr>
        <w:t xml:space="preserve"> haar </w:t>
      </w:r>
      <w:r w:rsidRPr="00121A2C">
        <w:rPr>
          <w:rFonts w:ascii="Times New Roman" w:hAnsi="Times New Roman"/>
          <w:sz w:val="24"/>
          <w:szCs w:val="24"/>
        </w:rPr>
        <w:t>straf eist</w:t>
      </w:r>
      <w:r>
        <w:rPr>
          <w:rFonts w:ascii="Times New Roman" w:hAnsi="Times New Roman"/>
          <w:sz w:val="24"/>
          <w:szCs w:val="24"/>
        </w:rPr>
        <w:t xml:space="preserve">, </w:t>
      </w:r>
      <w:r w:rsidRPr="00121A2C">
        <w:rPr>
          <w:rFonts w:ascii="Times New Roman" w:hAnsi="Times New Roman"/>
          <w:sz w:val="24"/>
          <w:szCs w:val="24"/>
        </w:rPr>
        <w:t>of dat wij</w:t>
      </w:r>
      <w:r>
        <w:rPr>
          <w:rFonts w:ascii="Times New Roman" w:hAnsi="Times New Roman"/>
          <w:sz w:val="24"/>
          <w:szCs w:val="24"/>
        </w:rPr>
        <w:t xml:space="preserve"> zelf </w:t>
      </w:r>
      <w:r w:rsidRPr="00121A2C">
        <w:rPr>
          <w:rFonts w:ascii="Times New Roman" w:hAnsi="Times New Roman"/>
          <w:sz w:val="24"/>
          <w:szCs w:val="24"/>
        </w:rPr>
        <w:t>voor onze zonden moeten sterven</w:t>
      </w:r>
      <w:r>
        <w:rPr>
          <w:rFonts w:ascii="Times New Roman" w:hAnsi="Times New Roman"/>
          <w:sz w:val="24"/>
          <w:szCs w:val="24"/>
        </w:rPr>
        <w:t xml:space="preserve">, </w:t>
      </w:r>
      <w:r w:rsidRPr="00121A2C">
        <w:rPr>
          <w:rFonts w:ascii="Times New Roman" w:hAnsi="Times New Roman"/>
          <w:sz w:val="24"/>
          <w:szCs w:val="24"/>
        </w:rPr>
        <w:t>of dat de zonde zonder voldoening wordt vergeven</w:t>
      </w:r>
      <w:r>
        <w:rPr>
          <w:rFonts w:ascii="Times New Roman" w:hAnsi="Times New Roman"/>
          <w:sz w:val="24"/>
          <w:szCs w:val="24"/>
        </w:rPr>
        <w:t xml:space="preserve">, </w:t>
      </w:r>
      <w:r w:rsidRPr="00121A2C">
        <w:rPr>
          <w:rFonts w:ascii="Times New Roman" w:hAnsi="Times New Roman"/>
          <w:sz w:val="24"/>
          <w:szCs w:val="24"/>
        </w:rPr>
        <w:t>opdat iedereen</w:t>
      </w:r>
      <w:r>
        <w:rPr>
          <w:rFonts w:ascii="Times New Roman" w:hAnsi="Times New Roman"/>
          <w:sz w:val="24"/>
          <w:szCs w:val="24"/>
        </w:rPr>
        <w:t xml:space="preserve"> zijn eigen </w:t>
      </w:r>
      <w:r w:rsidRPr="00121A2C">
        <w:rPr>
          <w:rFonts w:ascii="Times New Roman" w:hAnsi="Times New Roman"/>
          <w:sz w:val="24"/>
          <w:szCs w:val="24"/>
        </w:rPr>
        <w:t>zaligheid verdienen kan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Maar, "</w:t>
      </w:r>
      <w:r w:rsidRPr="00121A2C">
        <w:rPr>
          <w:rFonts w:ascii="Times New Roman" w:hAnsi="Times New Roman"/>
          <w:sz w:val="24"/>
          <w:szCs w:val="24"/>
        </w:rPr>
        <w:t>zonder bloedstorting geschiedt</w:t>
      </w:r>
      <w:r>
        <w:rPr>
          <w:rFonts w:ascii="Times New Roman" w:hAnsi="Times New Roman"/>
          <w:sz w:val="24"/>
          <w:szCs w:val="24"/>
        </w:rPr>
        <w:t xml:space="preserve"> geen Hebr. </w:t>
      </w:r>
      <w:r w:rsidRPr="00121A2C">
        <w:rPr>
          <w:rFonts w:ascii="Times New Roman" w:hAnsi="Times New Roman"/>
          <w:sz w:val="24"/>
          <w:szCs w:val="24"/>
        </w:rPr>
        <w:t>9:22</w:t>
      </w:r>
      <w:r>
        <w:rPr>
          <w:rFonts w:ascii="Times New Roman" w:hAnsi="Times New Roman"/>
          <w:sz w:val="24"/>
          <w:szCs w:val="24"/>
        </w:rPr>
        <w:t xml:space="preserve">. Om zo </w:t>
      </w:r>
      <w:r w:rsidRPr="00121A2C">
        <w:rPr>
          <w:rFonts w:ascii="Times New Roman" w:hAnsi="Times New Roman"/>
          <w:sz w:val="24"/>
          <w:szCs w:val="24"/>
        </w:rPr>
        <w:t>deze onzinnige dwaasheden te ontwijken</w:t>
      </w:r>
      <w:r>
        <w:rPr>
          <w:rFonts w:ascii="Times New Roman" w:hAnsi="Times New Roman"/>
          <w:sz w:val="24"/>
          <w:szCs w:val="24"/>
        </w:rPr>
        <w:t xml:space="preserve">, </w:t>
      </w:r>
      <w:r w:rsidRPr="00121A2C">
        <w:rPr>
          <w:rFonts w:ascii="Times New Roman" w:hAnsi="Times New Roman"/>
          <w:sz w:val="24"/>
          <w:szCs w:val="24"/>
        </w:rPr>
        <w:t>moet men erkennen</w:t>
      </w:r>
      <w:r>
        <w:rPr>
          <w:rFonts w:ascii="Times New Roman" w:hAnsi="Times New Roman"/>
          <w:sz w:val="24"/>
          <w:szCs w:val="24"/>
        </w:rPr>
        <w:t xml:space="preserve">, </w:t>
      </w:r>
      <w:r w:rsidRPr="00121A2C">
        <w:rPr>
          <w:rFonts w:ascii="Times New Roman" w:hAnsi="Times New Roman"/>
          <w:sz w:val="24"/>
          <w:szCs w:val="24"/>
        </w:rPr>
        <w:t xml:space="preserve">dat Jezus Christus door Zijnen dood voor onze zonden voldaan heeft.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Het woord </w:t>
      </w:r>
      <w:r>
        <w:rPr>
          <w:rFonts w:ascii="Times New Roman" w:hAnsi="Times New Roman"/>
          <w:sz w:val="24"/>
          <w:szCs w:val="24"/>
        </w:rPr>
        <w:t>"</w:t>
      </w:r>
      <w:r w:rsidRPr="00121A2C">
        <w:rPr>
          <w:rFonts w:ascii="Times New Roman" w:hAnsi="Times New Roman"/>
          <w:sz w:val="24"/>
          <w:szCs w:val="24"/>
        </w:rPr>
        <w:t>voldoening</w:t>
      </w:r>
      <w:r>
        <w:rPr>
          <w:rFonts w:ascii="Times New Roman" w:hAnsi="Times New Roman"/>
          <w:sz w:val="24"/>
          <w:szCs w:val="24"/>
        </w:rPr>
        <w:t>"</w:t>
      </w:r>
      <w:r w:rsidRPr="00121A2C">
        <w:rPr>
          <w:rFonts w:ascii="Times New Roman" w:hAnsi="Times New Roman"/>
          <w:sz w:val="24"/>
          <w:szCs w:val="24"/>
        </w:rPr>
        <w:t xml:space="preserve"> is misschien daarom door</w:t>
      </w:r>
      <w:r>
        <w:rPr>
          <w:rFonts w:ascii="Times New Roman" w:hAnsi="Times New Roman"/>
          <w:sz w:val="24"/>
          <w:szCs w:val="24"/>
        </w:rPr>
        <w:t xml:space="preserve"> de Heilige Geest</w:t>
      </w:r>
      <w:r w:rsidRPr="00121A2C">
        <w:rPr>
          <w:rFonts w:ascii="Times New Roman" w:hAnsi="Times New Roman"/>
          <w:sz w:val="24"/>
          <w:szCs w:val="24"/>
        </w:rPr>
        <w:t xml:space="preserve"> niet gebruikt</w:t>
      </w:r>
      <w:r>
        <w:rPr>
          <w:rFonts w:ascii="Times New Roman" w:hAnsi="Times New Roman"/>
          <w:sz w:val="24"/>
          <w:szCs w:val="24"/>
        </w:rPr>
        <w:t xml:space="preserve">, omdat </w:t>
      </w:r>
      <w:r w:rsidRPr="00121A2C">
        <w:rPr>
          <w:rFonts w:ascii="Times New Roman" w:hAnsi="Times New Roman"/>
          <w:sz w:val="24"/>
          <w:szCs w:val="24"/>
        </w:rPr>
        <w:t>deszelfs zin te zwak is</w:t>
      </w:r>
      <w:r>
        <w:rPr>
          <w:rFonts w:ascii="Times New Roman" w:hAnsi="Times New Roman"/>
          <w:sz w:val="24"/>
          <w:szCs w:val="24"/>
        </w:rPr>
        <w:t xml:space="preserve">, </w:t>
      </w:r>
      <w:r w:rsidRPr="00121A2C">
        <w:rPr>
          <w:rFonts w:ascii="Times New Roman" w:hAnsi="Times New Roman"/>
          <w:sz w:val="24"/>
          <w:szCs w:val="24"/>
        </w:rPr>
        <w:t>en te kort schiet om de volle zaligheid uit te drukken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 xml:space="preserve">zondaars in </w:t>
      </w:r>
      <w:r>
        <w:rPr>
          <w:rFonts w:ascii="Times New Roman" w:hAnsi="Times New Roman"/>
          <w:sz w:val="24"/>
          <w:szCs w:val="24"/>
        </w:rPr>
        <w:t>Christus'</w:t>
      </w:r>
      <w:r w:rsidRPr="00121A2C">
        <w:rPr>
          <w:rFonts w:ascii="Times New Roman" w:hAnsi="Times New Roman"/>
          <w:sz w:val="24"/>
          <w:szCs w:val="24"/>
        </w:rPr>
        <w:t xml:space="preserve"> bloed geschonken wordt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1. Vo</w:t>
      </w:r>
      <w:r w:rsidRPr="00121A2C">
        <w:rPr>
          <w:rFonts w:ascii="Times New Roman" w:hAnsi="Times New Roman"/>
          <w:sz w:val="24"/>
          <w:szCs w:val="24"/>
        </w:rPr>
        <w:t>ldoening te geven is niets meer dan een volledige schadevergoeding voor enig onrecht of veroorzaakte schade. Wanneer die dus betaald is</w:t>
      </w:r>
      <w:r>
        <w:rPr>
          <w:rFonts w:ascii="Times New Roman" w:hAnsi="Times New Roman"/>
          <w:sz w:val="24"/>
          <w:szCs w:val="24"/>
        </w:rPr>
        <w:t xml:space="preserve">, </w:t>
      </w:r>
      <w:r w:rsidRPr="00121A2C">
        <w:rPr>
          <w:rFonts w:ascii="Times New Roman" w:hAnsi="Times New Roman"/>
          <w:sz w:val="24"/>
          <w:szCs w:val="24"/>
        </w:rPr>
        <w:t>dan staat de schuldige weer geheel op dezelfde plaats</w:t>
      </w:r>
      <w:r>
        <w:rPr>
          <w:rFonts w:ascii="Times New Roman" w:hAnsi="Times New Roman"/>
          <w:sz w:val="24"/>
          <w:szCs w:val="24"/>
        </w:rPr>
        <w:t xml:space="preserve">, </w:t>
      </w:r>
      <w:r w:rsidRPr="00121A2C">
        <w:rPr>
          <w:rFonts w:ascii="Times New Roman" w:hAnsi="Times New Roman"/>
          <w:sz w:val="24"/>
          <w:szCs w:val="24"/>
        </w:rPr>
        <w:t>als voor zijn vergrijp. Had nu Christus niets meer dan dat gedaan</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zou </w:t>
      </w:r>
      <w:r w:rsidRPr="00121A2C">
        <w:rPr>
          <w:rFonts w:ascii="Times New Roman" w:hAnsi="Times New Roman"/>
          <w:sz w:val="24"/>
          <w:szCs w:val="24"/>
        </w:rPr>
        <w:t>slechts onze schuld betaald</w:t>
      </w:r>
      <w:r>
        <w:rPr>
          <w:rFonts w:ascii="Times New Roman" w:hAnsi="Times New Roman"/>
          <w:sz w:val="24"/>
          <w:szCs w:val="24"/>
        </w:rPr>
        <w:t>, maar</w:t>
      </w:r>
      <w:r w:rsidRPr="00121A2C">
        <w:rPr>
          <w:rFonts w:ascii="Times New Roman" w:hAnsi="Times New Roman"/>
          <w:sz w:val="24"/>
          <w:szCs w:val="24"/>
        </w:rPr>
        <w:t xml:space="preserve"> ons geenszins een eeuwige verzoening aangebracht hebben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2. E</w:t>
      </w:r>
      <w:r w:rsidRPr="00121A2C">
        <w:rPr>
          <w:rFonts w:ascii="Times New Roman" w:hAnsi="Times New Roman"/>
          <w:sz w:val="24"/>
          <w:szCs w:val="24"/>
        </w:rPr>
        <w:t xml:space="preserve">en </w:t>
      </w:r>
      <w:r>
        <w:rPr>
          <w:rFonts w:ascii="Times New Roman" w:hAnsi="Times New Roman"/>
          <w:sz w:val="24"/>
          <w:szCs w:val="24"/>
        </w:rPr>
        <w:t>volkomen</w:t>
      </w:r>
      <w:r w:rsidRPr="00121A2C">
        <w:rPr>
          <w:rFonts w:ascii="Times New Roman" w:hAnsi="Times New Roman"/>
          <w:sz w:val="24"/>
          <w:szCs w:val="24"/>
        </w:rPr>
        <w:t xml:space="preserve"> schadeloosstelling die iemand voor een ander geeft</w:t>
      </w:r>
      <w:r>
        <w:rPr>
          <w:rFonts w:ascii="Times New Roman" w:hAnsi="Times New Roman"/>
          <w:sz w:val="24"/>
          <w:szCs w:val="24"/>
        </w:rPr>
        <w:t xml:space="preserve">, </w:t>
      </w:r>
      <w:r w:rsidRPr="00121A2C">
        <w:rPr>
          <w:rFonts w:ascii="Times New Roman" w:hAnsi="Times New Roman"/>
          <w:sz w:val="24"/>
          <w:szCs w:val="24"/>
        </w:rPr>
        <w:t>verwerft niet noodzakelijk de liefde eens schuldeisers noch een gave voor</w:t>
      </w:r>
      <w:r>
        <w:rPr>
          <w:rFonts w:ascii="Times New Roman" w:hAnsi="Times New Roman"/>
          <w:sz w:val="24"/>
          <w:szCs w:val="24"/>
        </w:rPr>
        <w:t xml:space="preserve"> de </w:t>
      </w:r>
      <w:r w:rsidRPr="00121A2C">
        <w:rPr>
          <w:rFonts w:ascii="Times New Roman" w:hAnsi="Times New Roman"/>
          <w:sz w:val="24"/>
          <w:szCs w:val="24"/>
        </w:rPr>
        <w:t>schuldenaar. Onderstel</w:t>
      </w:r>
      <w:r>
        <w:rPr>
          <w:rFonts w:ascii="Times New Roman" w:hAnsi="Times New Roman"/>
          <w:sz w:val="24"/>
          <w:szCs w:val="24"/>
        </w:rPr>
        <w:t xml:space="preserve">, </w:t>
      </w:r>
      <w:r w:rsidRPr="00121A2C">
        <w:rPr>
          <w:rFonts w:ascii="Times New Roman" w:hAnsi="Times New Roman"/>
          <w:sz w:val="24"/>
          <w:szCs w:val="24"/>
        </w:rPr>
        <w:t>dat ik iemand duizend talenten schuldig ben</w:t>
      </w:r>
      <w:r>
        <w:rPr>
          <w:rFonts w:ascii="Times New Roman" w:hAnsi="Times New Roman"/>
          <w:sz w:val="24"/>
          <w:szCs w:val="24"/>
        </w:rPr>
        <w:t xml:space="preserve">, </w:t>
      </w:r>
      <w:r w:rsidRPr="00121A2C">
        <w:rPr>
          <w:rFonts w:ascii="Times New Roman" w:hAnsi="Times New Roman"/>
          <w:sz w:val="24"/>
          <w:szCs w:val="24"/>
        </w:rPr>
        <w:t>en een ander betaalt hem deze schuld tot</w:t>
      </w:r>
      <w:r>
        <w:rPr>
          <w:rFonts w:ascii="Times New Roman" w:hAnsi="Times New Roman"/>
          <w:sz w:val="24"/>
          <w:szCs w:val="24"/>
        </w:rPr>
        <w:t xml:space="preserve"> de </w:t>
      </w:r>
      <w:r w:rsidRPr="00121A2C">
        <w:rPr>
          <w:rFonts w:ascii="Times New Roman" w:hAnsi="Times New Roman"/>
          <w:sz w:val="24"/>
          <w:szCs w:val="24"/>
        </w:rPr>
        <w:t>laatsten penning</w:t>
      </w:r>
      <w:r>
        <w:rPr>
          <w:rFonts w:ascii="Times New Roman" w:hAnsi="Times New Roman"/>
          <w:sz w:val="24"/>
          <w:szCs w:val="24"/>
        </w:rPr>
        <w:t xml:space="preserve">, </w:t>
      </w:r>
      <w:r w:rsidRPr="00121A2C">
        <w:rPr>
          <w:rFonts w:ascii="Times New Roman" w:hAnsi="Times New Roman"/>
          <w:sz w:val="24"/>
          <w:szCs w:val="24"/>
        </w:rPr>
        <w:t>dan schiet er behalve die schuldafdoening</w:t>
      </w:r>
      <w:r>
        <w:rPr>
          <w:rFonts w:ascii="Times New Roman" w:hAnsi="Times New Roman"/>
          <w:sz w:val="24"/>
          <w:szCs w:val="24"/>
        </w:rPr>
        <w:t xml:space="preserve">, </w:t>
      </w:r>
      <w:r w:rsidRPr="00121A2C">
        <w:rPr>
          <w:rFonts w:ascii="Times New Roman" w:hAnsi="Times New Roman"/>
          <w:sz w:val="24"/>
          <w:szCs w:val="24"/>
        </w:rPr>
        <w:t>geen enkele penning voor mij over. Christus heeft</w:t>
      </w:r>
      <w:r>
        <w:rPr>
          <w:rFonts w:ascii="Times New Roman" w:hAnsi="Times New Roman"/>
          <w:sz w:val="24"/>
          <w:szCs w:val="24"/>
        </w:rPr>
        <w:t xml:space="preserve"> zo </w:t>
      </w:r>
      <w:r w:rsidRPr="00121A2C">
        <w:rPr>
          <w:rFonts w:ascii="Times New Roman" w:hAnsi="Times New Roman"/>
          <w:sz w:val="24"/>
          <w:szCs w:val="24"/>
        </w:rPr>
        <w:t xml:space="preserve">meer gedaan dan door Zijn bloed voldoening aangebracht voor onze zonden: Hij </w:t>
      </w:r>
      <w:r>
        <w:rPr>
          <w:rFonts w:ascii="Times New Roman" w:hAnsi="Times New Roman"/>
          <w:sz w:val="24"/>
          <w:szCs w:val="24"/>
        </w:rPr>
        <w:t>"</w:t>
      </w:r>
      <w:r w:rsidRPr="00121A2C">
        <w:rPr>
          <w:rFonts w:ascii="Times New Roman" w:hAnsi="Times New Roman"/>
          <w:sz w:val="24"/>
          <w:szCs w:val="24"/>
        </w:rPr>
        <w:t xml:space="preserve">heeft ons gemaakt tot koningen en priesters Gode en </w:t>
      </w:r>
      <w:r>
        <w:rPr>
          <w:rFonts w:ascii="Times New Roman" w:hAnsi="Times New Roman"/>
          <w:sz w:val="24"/>
          <w:szCs w:val="24"/>
        </w:rPr>
        <w:t xml:space="preserve">Zijn Vader", </w:t>
      </w:r>
      <w:r w:rsidRPr="00121A2C">
        <w:rPr>
          <w:rFonts w:ascii="Times New Roman" w:hAnsi="Times New Roman"/>
          <w:sz w:val="24"/>
          <w:szCs w:val="24"/>
        </w:rPr>
        <w:t xml:space="preserve">en </w:t>
      </w:r>
      <w:r>
        <w:rPr>
          <w:rFonts w:ascii="Times New Roman" w:hAnsi="Times New Roman"/>
          <w:sz w:val="24"/>
          <w:szCs w:val="24"/>
        </w:rPr>
        <w:t>"</w:t>
      </w:r>
      <w:r w:rsidRPr="00121A2C">
        <w:rPr>
          <w:rFonts w:ascii="Times New Roman" w:hAnsi="Times New Roman"/>
          <w:sz w:val="24"/>
          <w:szCs w:val="24"/>
        </w:rPr>
        <w:t>wij zullen als koningen heersen in alle eeuwigheid</w:t>
      </w:r>
      <w:r>
        <w:rPr>
          <w:rFonts w:ascii="Times New Roman" w:hAnsi="Times New Roman"/>
          <w:sz w:val="24"/>
          <w:szCs w:val="24"/>
        </w:rPr>
        <w:t xml:space="preserve">", Openb. </w:t>
      </w:r>
      <w:r w:rsidRPr="00121A2C">
        <w:rPr>
          <w:rFonts w:ascii="Times New Roman" w:hAnsi="Times New Roman"/>
          <w:sz w:val="24"/>
          <w:szCs w:val="24"/>
        </w:rPr>
        <w:t>1:6</w:t>
      </w:r>
      <w:r>
        <w:rPr>
          <w:rFonts w:ascii="Times New Roman" w:hAnsi="Times New Roman"/>
          <w:sz w:val="24"/>
          <w:szCs w:val="24"/>
        </w:rPr>
        <w:t xml:space="preserve">, </w:t>
      </w:r>
      <w:r w:rsidRPr="00121A2C">
        <w:rPr>
          <w:rFonts w:ascii="Times New Roman" w:hAnsi="Times New Roman"/>
          <w:sz w:val="24"/>
          <w:szCs w:val="24"/>
        </w:rPr>
        <w:t>22:5. Verdere Schriftuurplaatsen ter bevestiging</w:t>
      </w:r>
      <w:r>
        <w:rPr>
          <w:rFonts w:ascii="Times New Roman" w:hAnsi="Times New Roman"/>
          <w:sz w:val="24"/>
          <w:szCs w:val="24"/>
        </w:rPr>
        <w:t xml:space="preserve"> van deze </w:t>
      </w:r>
      <w:r w:rsidRPr="00121A2C">
        <w:rPr>
          <w:rFonts w:ascii="Times New Roman" w:hAnsi="Times New Roman"/>
          <w:sz w:val="24"/>
          <w:szCs w:val="24"/>
        </w:rPr>
        <w:t>leer</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eerste. </w:t>
      </w:r>
      <w:r>
        <w:rPr>
          <w:rFonts w:ascii="Times New Roman" w:hAnsi="Times New Roman"/>
          <w:sz w:val="24"/>
          <w:szCs w:val="24"/>
        </w:rPr>
        <w:t>"</w:t>
      </w:r>
      <w:r w:rsidRPr="00121A2C">
        <w:rPr>
          <w:rFonts w:ascii="Times New Roman" w:hAnsi="Times New Roman"/>
          <w:sz w:val="24"/>
          <w:szCs w:val="24"/>
        </w:rPr>
        <w:t>In Dewelke wij de verlossing hebben door Zijn bloed</w:t>
      </w:r>
      <w:r>
        <w:rPr>
          <w:rFonts w:ascii="Times New Roman" w:hAnsi="Times New Roman"/>
          <w:sz w:val="24"/>
          <w:szCs w:val="24"/>
        </w:rPr>
        <w:t xml:space="preserve">", Coll. </w:t>
      </w:r>
      <w:r w:rsidRPr="00121A2C">
        <w:rPr>
          <w:rFonts w:ascii="Times New Roman" w:hAnsi="Times New Roman"/>
          <w:sz w:val="24"/>
          <w:szCs w:val="24"/>
        </w:rPr>
        <w:t>1:14. a . De vergeving der misdaden</w:t>
      </w:r>
      <w:r>
        <w:rPr>
          <w:rFonts w:ascii="Times New Roman" w:hAnsi="Times New Roman"/>
          <w:sz w:val="24"/>
          <w:szCs w:val="24"/>
        </w:rPr>
        <w:t>, Eféze</w:t>
      </w:r>
      <w:r w:rsidRPr="00121A2C">
        <w:rPr>
          <w:rFonts w:ascii="Times New Roman" w:hAnsi="Times New Roman"/>
          <w:sz w:val="24"/>
          <w:szCs w:val="24"/>
        </w:rPr>
        <w:t xml:space="preserve"> 1:7</w:t>
      </w:r>
      <w:r>
        <w:rPr>
          <w:rFonts w:ascii="Times New Roman" w:hAnsi="Times New Roman"/>
          <w:sz w:val="24"/>
          <w:szCs w:val="24"/>
        </w:rPr>
        <w:t xml:space="preserve">. </w:t>
      </w:r>
    </w:p>
    <w:p w:rsidR="00E25A7A" w:rsidRDefault="00E25A7A" w:rsidP="00C11E0B">
      <w:pPr>
        <w:spacing w:after="0"/>
        <w:ind w:left="284"/>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De verlossing van</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Hebr. </w:t>
      </w:r>
      <w:r w:rsidRPr="00121A2C">
        <w:rPr>
          <w:rFonts w:ascii="Times New Roman" w:hAnsi="Times New Roman"/>
          <w:sz w:val="24"/>
          <w:szCs w:val="24"/>
        </w:rPr>
        <w:t>2:14</w:t>
      </w:r>
      <w:r>
        <w:rPr>
          <w:rFonts w:ascii="Times New Roman" w:hAnsi="Times New Roman"/>
          <w:sz w:val="24"/>
          <w:szCs w:val="24"/>
        </w:rPr>
        <w:t xml:space="preserve">, </w:t>
      </w:r>
      <w:r w:rsidRPr="00121A2C">
        <w:rPr>
          <w:rFonts w:ascii="Times New Roman" w:hAnsi="Times New Roman"/>
          <w:sz w:val="24"/>
          <w:szCs w:val="24"/>
        </w:rPr>
        <w:t>15</w:t>
      </w:r>
      <w:r>
        <w:rPr>
          <w:rFonts w:ascii="Times New Roman" w:hAnsi="Times New Roman"/>
          <w:sz w:val="24"/>
          <w:szCs w:val="24"/>
        </w:rPr>
        <w:t xml:space="preserve">, </w:t>
      </w:r>
      <w:r w:rsidRPr="00121A2C">
        <w:rPr>
          <w:rFonts w:ascii="Times New Roman" w:hAnsi="Times New Roman"/>
          <w:sz w:val="24"/>
          <w:szCs w:val="24"/>
        </w:rPr>
        <w:t>Hosea 13:14</w:t>
      </w:r>
      <w:r>
        <w:rPr>
          <w:rFonts w:ascii="Times New Roman" w:hAnsi="Times New Roman"/>
          <w:sz w:val="24"/>
          <w:szCs w:val="24"/>
        </w:rPr>
        <w:t xml:space="preserve">. </w:t>
      </w:r>
    </w:p>
    <w:p w:rsidR="00E25A7A" w:rsidRDefault="00E25A7A" w:rsidP="00C11E0B">
      <w:pPr>
        <w:spacing w:after="0"/>
        <w:ind w:left="284"/>
        <w:jc w:val="both"/>
        <w:rPr>
          <w:rFonts w:ascii="Times New Roman" w:hAnsi="Times New Roman"/>
          <w:sz w:val="24"/>
          <w:szCs w:val="24"/>
        </w:rPr>
      </w:pPr>
      <w:r>
        <w:rPr>
          <w:rFonts w:ascii="Times New Roman" w:hAnsi="Times New Roman"/>
          <w:sz w:val="24"/>
          <w:szCs w:val="24"/>
        </w:rPr>
        <w:t xml:space="preserve">c. </w:t>
      </w:r>
      <w:r w:rsidRPr="00121A2C">
        <w:rPr>
          <w:rFonts w:ascii="Times New Roman" w:hAnsi="Times New Roman"/>
          <w:sz w:val="24"/>
          <w:szCs w:val="24"/>
        </w:rPr>
        <w:t>De verlossing van</w:t>
      </w:r>
      <w:r>
        <w:rPr>
          <w:rFonts w:ascii="Times New Roman" w:hAnsi="Times New Roman"/>
          <w:sz w:val="24"/>
          <w:szCs w:val="24"/>
        </w:rPr>
        <w:t xml:space="preserve"> de </w:t>
      </w:r>
      <w:r w:rsidRPr="00121A2C">
        <w:rPr>
          <w:rFonts w:ascii="Times New Roman" w:hAnsi="Times New Roman"/>
          <w:sz w:val="24"/>
          <w:szCs w:val="24"/>
        </w:rPr>
        <w:t>duivel</w:t>
      </w:r>
      <w:r>
        <w:rPr>
          <w:rFonts w:ascii="Times New Roman" w:hAnsi="Times New Roman"/>
          <w:sz w:val="24"/>
          <w:szCs w:val="24"/>
        </w:rPr>
        <w:t xml:space="preserve">, Hebr. </w:t>
      </w:r>
      <w:r w:rsidRPr="00121A2C">
        <w:rPr>
          <w:rFonts w:ascii="Times New Roman" w:hAnsi="Times New Roman"/>
          <w:sz w:val="24"/>
          <w:szCs w:val="24"/>
        </w:rPr>
        <w:t>2:14</w:t>
      </w:r>
      <w:r>
        <w:rPr>
          <w:rFonts w:ascii="Times New Roman" w:hAnsi="Times New Roman"/>
          <w:sz w:val="24"/>
          <w:szCs w:val="24"/>
        </w:rPr>
        <w:t xml:space="preserve">. </w:t>
      </w:r>
    </w:p>
    <w:p w:rsidR="00E25A7A" w:rsidRDefault="00E25A7A" w:rsidP="00C11E0B">
      <w:pPr>
        <w:spacing w:after="0"/>
        <w:ind w:left="284"/>
        <w:jc w:val="both"/>
        <w:rPr>
          <w:rFonts w:ascii="Times New Roman" w:hAnsi="Times New Roman"/>
          <w:sz w:val="24"/>
          <w:szCs w:val="24"/>
        </w:rPr>
      </w:pPr>
      <w:r>
        <w:rPr>
          <w:rFonts w:ascii="Times New Roman" w:hAnsi="Times New Roman"/>
          <w:sz w:val="24"/>
          <w:szCs w:val="24"/>
        </w:rPr>
        <w:t xml:space="preserve">d. </w:t>
      </w:r>
      <w:r w:rsidRPr="00121A2C">
        <w:rPr>
          <w:rFonts w:ascii="Times New Roman" w:hAnsi="Times New Roman"/>
          <w:sz w:val="24"/>
          <w:szCs w:val="24"/>
        </w:rPr>
        <w:t>De verlossing uit deze tegenwoordige boze wereld</w:t>
      </w:r>
      <w:r>
        <w:rPr>
          <w:rFonts w:ascii="Times New Roman" w:hAnsi="Times New Roman"/>
          <w:sz w:val="24"/>
          <w:szCs w:val="24"/>
        </w:rPr>
        <w:t>, Gal.</w:t>
      </w:r>
      <w:r w:rsidRPr="00121A2C">
        <w:rPr>
          <w:rFonts w:ascii="Times New Roman" w:hAnsi="Times New Roman"/>
          <w:sz w:val="24"/>
          <w:szCs w:val="24"/>
        </w:rPr>
        <w:t xml:space="preserve"> 1:4</w:t>
      </w:r>
      <w:r>
        <w:rPr>
          <w:rFonts w:ascii="Times New Roman" w:hAnsi="Times New Roman"/>
          <w:sz w:val="24"/>
          <w:szCs w:val="24"/>
        </w:rPr>
        <w:t xml:space="preserve">. </w:t>
      </w:r>
    </w:p>
    <w:p w:rsidR="00E25A7A" w:rsidRDefault="00E25A7A" w:rsidP="00C11E0B">
      <w:pPr>
        <w:spacing w:after="0"/>
        <w:ind w:left="284"/>
        <w:jc w:val="both"/>
        <w:rPr>
          <w:rFonts w:ascii="Times New Roman" w:hAnsi="Times New Roman"/>
          <w:sz w:val="24"/>
          <w:szCs w:val="24"/>
        </w:rPr>
      </w:pPr>
      <w:r>
        <w:rPr>
          <w:rFonts w:ascii="Times New Roman" w:hAnsi="Times New Roman"/>
          <w:sz w:val="24"/>
          <w:szCs w:val="24"/>
        </w:rPr>
        <w:t xml:space="preserve">e. </w:t>
      </w:r>
      <w:r w:rsidRPr="00121A2C">
        <w:rPr>
          <w:rFonts w:ascii="Times New Roman" w:hAnsi="Times New Roman"/>
          <w:sz w:val="24"/>
          <w:szCs w:val="24"/>
        </w:rPr>
        <w:t>Wij zijn Gode gekocht</w:t>
      </w:r>
      <w:r>
        <w:rPr>
          <w:rFonts w:ascii="Times New Roman" w:hAnsi="Times New Roman"/>
          <w:sz w:val="24"/>
          <w:szCs w:val="24"/>
        </w:rPr>
        <w:t xml:space="preserve">, Openb. </w:t>
      </w:r>
      <w:r w:rsidRPr="00121A2C">
        <w:rPr>
          <w:rFonts w:ascii="Times New Roman" w:hAnsi="Times New Roman"/>
          <w:sz w:val="24"/>
          <w:szCs w:val="24"/>
        </w:rPr>
        <w:t>5:9</w:t>
      </w:r>
      <w:r>
        <w:rPr>
          <w:rFonts w:ascii="Times New Roman" w:hAnsi="Times New Roman"/>
          <w:sz w:val="24"/>
          <w:szCs w:val="24"/>
        </w:rPr>
        <w:t xml:space="preserve">. </w:t>
      </w:r>
    </w:p>
    <w:p w:rsidR="00E25A7A" w:rsidRDefault="00E25A7A" w:rsidP="00C11E0B">
      <w:pPr>
        <w:spacing w:after="0"/>
        <w:ind w:left="284"/>
        <w:jc w:val="both"/>
        <w:rPr>
          <w:rFonts w:ascii="Times New Roman" w:hAnsi="Times New Roman"/>
          <w:sz w:val="24"/>
          <w:szCs w:val="24"/>
        </w:rPr>
      </w:pPr>
      <w:r>
        <w:rPr>
          <w:rFonts w:ascii="Times New Roman" w:hAnsi="Times New Roman"/>
          <w:sz w:val="24"/>
          <w:szCs w:val="24"/>
        </w:rPr>
        <w:t>f. E</w:t>
      </w:r>
      <w:r w:rsidRPr="00121A2C">
        <w:rPr>
          <w:rFonts w:ascii="Times New Roman" w:hAnsi="Times New Roman"/>
          <w:sz w:val="24"/>
          <w:szCs w:val="24"/>
        </w:rPr>
        <w:t xml:space="preserve">n hebben een eeuwige verlossing verkregen: </w:t>
      </w:r>
      <w:r>
        <w:rPr>
          <w:rFonts w:ascii="Times New Roman" w:hAnsi="Times New Roman"/>
          <w:sz w:val="24"/>
          <w:szCs w:val="24"/>
        </w:rPr>
        <w:t>"</w:t>
      </w:r>
      <w:r w:rsidRPr="00121A2C">
        <w:rPr>
          <w:rFonts w:ascii="Times New Roman" w:hAnsi="Times New Roman"/>
          <w:sz w:val="24"/>
          <w:szCs w:val="24"/>
        </w:rPr>
        <w:t>Noch door het bloed der bokken en kalveren</w:t>
      </w:r>
      <w:r>
        <w:rPr>
          <w:rFonts w:ascii="Times New Roman" w:hAnsi="Times New Roman"/>
          <w:sz w:val="24"/>
          <w:szCs w:val="24"/>
        </w:rPr>
        <w:t>, maar</w:t>
      </w:r>
      <w:r w:rsidRPr="00121A2C">
        <w:rPr>
          <w:rFonts w:ascii="Times New Roman" w:hAnsi="Times New Roman"/>
          <w:sz w:val="24"/>
          <w:szCs w:val="24"/>
        </w:rPr>
        <w:t xml:space="preserve"> door Zijn eigen bloed</w:t>
      </w:r>
      <w:r>
        <w:rPr>
          <w:rFonts w:ascii="Times New Roman" w:hAnsi="Times New Roman"/>
          <w:sz w:val="24"/>
          <w:szCs w:val="24"/>
        </w:rPr>
        <w:t xml:space="preserve">, </w:t>
      </w:r>
      <w:r w:rsidRPr="00121A2C">
        <w:rPr>
          <w:rFonts w:ascii="Times New Roman" w:hAnsi="Times New Roman"/>
          <w:sz w:val="24"/>
          <w:szCs w:val="24"/>
        </w:rPr>
        <w:t>eenmaal ingegaan in het heiligdom</w:t>
      </w:r>
      <w:r>
        <w:rPr>
          <w:rFonts w:ascii="Times New Roman" w:hAnsi="Times New Roman"/>
          <w:sz w:val="24"/>
          <w:szCs w:val="24"/>
        </w:rPr>
        <w:t xml:space="preserve">, </w:t>
      </w:r>
      <w:r w:rsidRPr="00121A2C">
        <w:rPr>
          <w:rFonts w:ascii="Times New Roman" w:hAnsi="Times New Roman"/>
          <w:sz w:val="24"/>
          <w:szCs w:val="24"/>
        </w:rPr>
        <w:t>een eeuwige verzoening te weeg gebracht hebbende</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9:12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Wij zijn gewassen in Zijn bloed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 </w:t>
      </w:r>
      <w:r w:rsidRPr="00121A2C">
        <w:rPr>
          <w:rFonts w:ascii="Times New Roman" w:hAnsi="Times New Roman"/>
          <w:sz w:val="24"/>
          <w:szCs w:val="24"/>
        </w:rPr>
        <w:t xml:space="preserve">Onze personen zijn gewassen: Hij </w:t>
      </w:r>
      <w:r>
        <w:rPr>
          <w:rFonts w:ascii="Times New Roman" w:hAnsi="Times New Roman"/>
          <w:sz w:val="24"/>
          <w:szCs w:val="24"/>
        </w:rPr>
        <w:t>"</w:t>
      </w:r>
      <w:r w:rsidRPr="00121A2C">
        <w:rPr>
          <w:rFonts w:ascii="Times New Roman" w:hAnsi="Times New Roman"/>
          <w:sz w:val="24"/>
          <w:szCs w:val="24"/>
        </w:rPr>
        <w:t>heeft ons van onze zonden gewassen in zijn bloed</w:t>
      </w:r>
      <w:r>
        <w:rPr>
          <w:rFonts w:ascii="Times New Roman" w:hAnsi="Times New Roman"/>
          <w:sz w:val="24"/>
          <w:szCs w:val="24"/>
        </w:rPr>
        <w:t xml:space="preserve">, " Openb. </w:t>
      </w:r>
      <w:r w:rsidRPr="00121A2C">
        <w:rPr>
          <w:rFonts w:ascii="Times New Roman" w:hAnsi="Times New Roman"/>
          <w:sz w:val="24"/>
          <w:szCs w:val="24"/>
        </w:rPr>
        <w:t>1:5</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b. Z</w:t>
      </w:r>
      <w:r w:rsidRPr="00121A2C">
        <w:rPr>
          <w:rFonts w:ascii="Times New Roman" w:hAnsi="Times New Roman"/>
          <w:sz w:val="24"/>
          <w:szCs w:val="24"/>
        </w:rPr>
        <w:t xml:space="preserve">ijn bloed wast ook al onze daden rein: </w:t>
      </w:r>
      <w:r>
        <w:rPr>
          <w:rFonts w:ascii="Times New Roman" w:hAnsi="Times New Roman"/>
          <w:sz w:val="24"/>
          <w:szCs w:val="24"/>
        </w:rPr>
        <w:t>"</w:t>
      </w:r>
      <w:r w:rsidRPr="00121A2C">
        <w:rPr>
          <w:rFonts w:ascii="Times New Roman" w:hAnsi="Times New Roman"/>
          <w:sz w:val="24"/>
          <w:szCs w:val="24"/>
        </w:rPr>
        <w:t>Zij hebben hun lange klederen gewassen</w:t>
      </w:r>
      <w:r>
        <w:rPr>
          <w:rFonts w:ascii="Times New Roman" w:hAnsi="Times New Roman"/>
          <w:sz w:val="24"/>
          <w:szCs w:val="24"/>
        </w:rPr>
        <w:t xml:space="preserve">, </w:t>
      </w:r>
      <w:r w:rsidRPr="00121A2C">
        <w:rPr>
          <w:rFonts w:ascii="Times New Roman" w:hAnsi="Times New Roman"/>
          <w:sz w:val="24"/>
          <w:szCs w:val="24"/>
        </w:rPr>
        <w:t>en hebben hun lange klederen wit gemaakt in het bloed des Lams</w:t>
      </w:r>
      <w:r>
        <w:rPr>
          <w:rFonts w:ascii="Times New Roman" w:hAnsi="Times New Roman"/>
          <w:sz w:val="24"/>
          <w:szCs w:val="24"/>
        </w:rPr>
        <w:t xml:space="preserve">, " Openb. </w:t>
      </w:r>
      <w:r w:rsidRPr="00121A2C">
        <w:rPr>
          <w:rFonts w:ascii="Times New Roman" w:hAnsi="Times New Roman"/>
          <w:sz w:val="24"/>
          <w:szCs w:val="24"/>
        </w:rPr>
        <w:t>7:14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Wij worden gereinigd door Zijn bloed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a. G</w:t>
      </w:r>
      <w:r w:rsidRPr="00121A2C">
        <w:rPr>
          <w:rFonts w:ascii="Times New Roman" w:hAnsi="Times New Roman"/>
          <w:sz w:val="24"/>
          <w:szCs w:val="24"/>
        </w:rPr>
        <w:t xml:space="preserve">ereinigd van de zonde voor God: </w:t>
      </w:r>
      <w:r>
        <w:rPr>
          <w:rFonts w:ascii="Times New Roman" w:hAnsi="Times New Roman"/>
          <w:sz w:val="24"/>
          <w:szCs w:val="24"/>
        </w:rPr>
        <w:t>"</w:t>
      </w:r>
      <w:r w:rsidRPr="00121A2C">
        <w:rPr>
          <w:rFonts w:ascii="Times New Roman" w:hAnsi="Times New Roman"/>
          <w:sz w:val="24"/>
          <w:szCs w:val="24"/>
        </w:rPr>
        <w:t>Nadat hij de reinigmaking onzer zonden door</w:t>
      </w:r>
      <w:r>
        <w:rPr>
          <w:rFonts w:ascii="Times New Roman" w:hAnsi="Times New Roman"/>
          <w:sz w:val="24"/>
          <w:szCs w:val="24"/>
        </w:rPr>
        <w:t xml:space="preserve"> zichzelf </w:t>
      </w:r>
      <w:r w:rsidRPr="00121A2C">
        <w:rPr>
          <w:rFonts w:ascii="Times New Roman" w:hAnsi="Times New Roman"/>
          <w:sz w:val="24"/>
          <w:szCs w:val="24"/>
        </w:rPr>
        <w:t>heeft te weeg gebracht</w:t>
      </w:r>
      <w:r>
        <w:rPr>
          <w:rFonts w:ascii="Times New Roman" w:hAnsi="Times New Roman"/>
          <w:sz w:val="24"/>
          <w:szCs w:val="24"/>
        </w:rPr>
        <w:t xml:space="preserve">, </w:t>
      </w:r>
      <w:r w:rsidRPr="00121A2C">
        <w:rPr>
          <w:rFonts w:ascii="Times New Roman" w:hAnsi="Times New Roman"/>
          <w:sz w:val="24"/>
          <w:szCs w:val="24"/>
        </w:rPr>
        <w:t>is Hij gezeten aan de rechterhand der Majesteit in de hoogste hemelen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1:3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 xml:space="preserve">Ons geweten wordt gereinigd van dode werken: </w:t>
      </w:r>
      <w:r>
        <w:rPr>
          <w:rFonts w:ascii="Times New Roman" w:hAnsi="Times New Roman"/>
          <w:sz w:val="24"/>
          <w:szCs w:val="24"/>
        </w:rPr>
        <w:t>"</w:t>
      </w:r>
      <w:r w:rsidRPr="00121A2C">
        <w:rPr>
          <w:rFonts w:ascii="Times New Roman" w:hAnsi="Times New Roman"/>
          <w:sz w:val="24"/>
          <w:szCs w:val="24"/>
        </w:rPr>
        <w:t>Hoe veel te meer zal het bloed van Christus</w:t>
      </w:r>
      <w:r>
        <w:rPr>
          <w:rFonts w:ascii="Times New Roman" w:hAnsi="Times New Roman"/>
          <w:sz w:val="24"/>
          <w:szCs w:val="24"/>
        </w:rPr>
        <w:t xml:space="preserve">, </w:t>
      </w:r>
      <w:r w:rsidRPr="00121A2C">
        <w:rPr>
          <w:rFonts w:ascii="Times New Roman" w:hAnsi="Times New Roman"/>
          <w:sz w:val="24"/>
          <w:szCs w:val="24"/>
        </w:rPr>
        <w:t>die door</w:t>
      </w:r>
      <w:r>
        <w:rPr>
          <w:rFonts w:ascii="Times New Roman" w:hAnsi="Times New Roman"/>
          <w:sz w:val="24"/>
          <w:szCs w:val="24"/>
        </w:rPr>
        <w:t xml:space="preserve"> de </w:t>
      </w:r>
      <w:r w:rsidRPr="00121A2C">
        <w:rPr>
          <w:rFonts w:ascii="Times New Roman" w:hAnsi="Times New Roman"/>
          <w:sz w:val="24"/>
          <w:szCs w:val="24"/>
        </w:rPr>
        <w:t>eeuwigen Geest</w:t>
      </w:r>
      <w:r>
        <w:rPr>
          <w:rFonts w:ascii="Times New Roman" w:hAnsi="Times New Roman"/>
          <w:sz w:val="24"/>
          <w:szCs w:val="24"/>
        </w:rPr>
        <w:t xml:space="preserve"> zichzelf </w:t>
      </w:r>
      <w:r w:rsidRPr="00121A2C">
        <w:rPr>
          <w:rFonts w:ascii="Times New Roman" w:hAnsi="Times New Roman"/>
          <w:sz w:val="24"/>
          <w:szCs w:val="24"/>
        </w:rPr>
        <w:t>Gode onstraffelijk opgeofferd heeft</w:t>
      </w:r>
      <w:r>
        <w:rPr>
          <w:rFonts w:ascii="Times New Roman" w:hAnsi="Times New Roman"/>
          <w:sz w:val="24"/>
          <w:szCs w:val="24"/>
        </w:rPr>
        <w:t xml:space="preserve">, </w:t>
      </w:r>
      <w:r w:rsidRPr="00121A2C">
        <w:rPr>
          <w:rFonts w:ascii="Times New Roman" w:hAnsi="Times New Roman"/>
          <w:sz w:val="24"/>
          <w:szCs w:val="24"/>
        </w:rPr>
        <w:t>uw geweten reinigen van dode werken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de </w:t>
      </w:r>
      <w:r w:rsidRPr="00121A2C">
        <w:rPr>
          <w:rFonts w:ascii="Times New Roman" w:hAnsi="Times New Roman"/>
          <w:sz w:val="24"/>
          <w:szCs w:val="24"/>
        </w:rPr>
        <w:t>levenden God te dienen?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9:14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vierde. Door Zijn bloed worden wij nabij God gebracht. Maar nu in Christus Jezus</w:t>
      </w:r>
      <w:r>
        <w:rPr>
          <w:rFonts w:ascii="Times New Roman" w:hAnsi="Times New Roman"/>
          <w:sz w:val="24"/>
          <w:szCs w:val="24"/>
        </w:rPr>
        <w:t xml:space="preserve">, bent u, </w:t>
      </w:r>
      <w:r w:rsidRPr="00121A2C">
        <w:rPr>
          <w:rFonts w:ascii="Times New Roman" w:hAnsi="Times New Roman"/>
          <w:sz w:val="24"/>
          <w:szCs w:val="24"/>
        </w:rPr>
        <w:t>die eertijds</w:t>
      </w:r>
      <w:r>
        <w:rPr>
          <w:rFonts w:ascii="Times New Roman" w:hAnsi="Times New Roman"/>
          <w:sz w:val="24"/>
          <w:szCs w:val="24"/>
        </w:rPr>
        <w:t xml:space="preserve"> ver </w:t>
      </w:r>
      <w:r w:rsidRPr="00121A2C">
        <w:rPr>
          <w:rFonts w:ascii="Times New Roman" w:hAnsi="Times New Roman"/>
          <w:sz w:val="24"/>
          <w:szCs w:val="24"/>
        </w:rPr>
        <w:t>waart</w:t>
      </w:r>
      <w:r>
        <w:rPr>
          <w:rFonts w:ascii="Times New Roman" w:hAnsi="Times New Roman"/>
          <w:sz w:val="24"/>
          <w:szCs w:val="24"/>
        </w:rPr>
        <w:t xml:space="preserve">, </w:t>
      </w:r>
      <w:r w:rsidRPr="00121A2C">
        <w:rPr>
          <w:rFonts w:ascii="Times New Roman" w:hAnsi="Times New Roman"/>
          <w:sz w:val="24"/>
          <w:szCs w:val="24"/>
        </w:rPr>
        <w:t>nabij geworden door het bloed van Christus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Eféze</w:t>
      </w:r>
      <w:r w:rsidRPr="00121A2C">
        <w:rPr>
          <w:rFonts w:ascii="Times New Roman" w:hAnsi="Times New Roman"/>
          <w:sz w:val="24"/>
          <w:szCs w:val="24"/>
        </w:rPr>
        <w:t xml:space="preserve"> 2:13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vijfde</w:t>
      </w:r>
      <w:r>
        <w:rPr>
          <w:rFonts w:ascii="Times New Roman" w:hAnsi="Times New Roman"/>
          <w:sz w:val="24"/>
          <w:szCs w:val="24"/>
        </w:rPr>
        <w:t>. Z</w:t>
      </w:r>
      <w:r w:rsidRPr="00121A2C">
        <w:rPr>
          <w:rFonts w:ascii="Times New Roman" w:hAnsi="Times New Roman"/>
          <w:sz w:val="24"/>
          <w:szCs w:val="24"/>
        </w:rPr>
        <w:t>ijn bloed heeft vrede aangebracht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 </w:t>
      </w:r>
      <w:r w:rsidRPr="00121A2C">
        <w:rPr>
          <w:rFonts w:ascii="Times New Roman" w:hAnsi="Times New Roman"/>
          <w:sz w:val="24"/>
          <w:szCs w:val="24"/>
        </w:rPr>
        <w:t>Vrede met God</w:t>
      </w:r>
      <w:r>
        <w:rPr>
          <w:rFonts w:ascii="Times New Roman" w:hAnsi="Times New Roman"/>
          <w:sz w:val="24"/>
          <w:szCs w:val="24"/>
        </w:rPr>
        <w:t xml:space="preserve">, Coll. </w:t>
      </w:r>
      <w:r w:rsidRPr="00121A2C">
        <w:rPr>
          <w:rFonts w:ascii="Times New Roman" w:hAnsi="Times New Roman"/>
          <w:sz w:val="24"/>
          <w:szCs w:val="24"/>
        </w:rPr>
        <w:t>1:20</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Vrede in het geweten</w:t>
      </w:r>
      <w:r>
        <w:rPr>
          <w:rFonts w:ascii="Times New Roman" w:hAnsi="Times New Roman"/>
          <w:sz w:val="24"/>
          <w:szCs w:val="24"/>
        </w:rPr>
        <w:t xml:space="preserve">, Hebr. </w:t>
      </w:r>
      <w:r w:rsidRPr="00121A2C">
        <w:rPr>
          <w:rFonts w:ascii="Times New Roman" w:hAnsi="Times New Roman"/>
          <w:sz w:val="24"/>
          <w:szCs w:val="24"/>
        </w:rPr>
        <w:t>10:19</w:t>
      </w:r>
      <w:r>
        <w:rPr>
          <w:rFonts w:ascii="Times New Roman" w:hAnsi="Times New Roman"/>
          <w:sz w:val="24"/>
          <w:szCs w:val="24"/>
        </w:rPr>
        <w:t xml:space="preserve"> - </w:t>
      </w:r>
      <w:r w:rsidRPr="00121A2C">
        <w:rPr>
          <w:rFonts w:ascii="Times New Roman" w:hAnsi="Times New Roman"/>
          <w:sz w:val="24"/>
          <w:szCs w:val="24"/>
        </w:rPr>
        <w:t>23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c. </w:t>
      </w:r>
      <w:r w:rsidRPr="00121A2C">
        <w:rPr>
          <w:rFonts w:ascii="Times New Roman" w:hAnsi="Times New Roman"/>
          <w:sz w:val="24"/>
          <w:szCs w:val="24"/>
        </w:rPr>
        <w:t>Vrede met elkaar</w:t>
      </w:r>
      <w:r>
        <w:rPr>
          <w:rFonts w:ascii="Times New Roman" w:hAnsi="Times New Roman"/>
          <w:sz w:val="24"/>
          <w:szCs w:val="24"/>
        </w:rPr>
        <w:t>, Eféze</w:t>
      </w:r>
      <w:r w:rsidRPr="00121A2C">
        <w:rPr>
          <w:rFonts w:ascii="Times New Roman" w:hAnsi="Times New Roman"/>
          <w:sz w:val="24"/>
          <w:szCs w:val="24"/>
        </w:rPr>
        <w:t xml:space="preserve"> 2:14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zesde. Door Zijn bloed zijn wij gerechtvaardigd. </w:t>
      </w:r>
      <w:r>
        <w:rPr>
          <w:rFonts w:ascii="Times New Roman" w:hAnsi="Times New Roman"/>
          <w:sz w:val="24"/>
          <w:szCs w:val="24"/>
        </w:rPr>
        <w:t>"</w:t>
      </w:r>
      <w:r w:rsidRPr="00121A2C">
        <w:rPr>
          <w:rFonts w:ascii="Times New Roman" w:hAnsi="Times New Roman"/>
          <w:sz w:val="24"/>
          <w:szCs w:val="24"/>
        </w:rPr>
        <w:t>Veel meer dan</w:t>
      </w:r>
      <w:r>
        <w:rPr>
          <w:rFonts w:ascii="Times New Roman" w:hAnsi="Times New Roman"/>
          <w:sz w:val="24"/>
          <w:szCs w:val="24"/>
        </w:rPr>
        <w:t xml:space="preserve">, </w:t>
      </w:r>
      <w:r w:rsidRPr="00121A2C">
        <w:rPr>
          <w:rFonts w:ascii="Times New Roman" w:hAnsi="Times New Roman"/>
          <w:sz w:val="24"/>
          <w:szCs w:val="24"/>
        </w:rPr>
        <w:t>zijnde nu gerechtvaardigd door Zijn bloed</w:t>
      </w:r>
      <w:r>
        <w:rPr>
          <w:rFonts w:ascii="Times New Roman" w:hAnsi="Times New Roman"/>
          <w:sz w:val="24"/>
          <w:szCs w:val="24"/>
        </w:rPr>
        <w:t xml:space="preserve">, </w:t>
      </w:r>
      <w:r w:rsidRPr="00121A2C">
        <w:rPr>
          <w:rFonts w:ascii="Times New Roman" w:hAnsi="Times New Roman"/>
          <w:sz w:val="24"/>
          <w:szCs w:val="24"/>
        </w:rPr>
        <w:t>zullen wij door Hem behouden worden van</w:t>
      </w:r>
      <w:r>
        <w:rPr>
          <w:rFonts w:ascii="Times New Roman" w:hAnsi="Times New Roman"/>
          <w:sz w:val="24"/>
          <w:szCs w:val="24"/>
        </w:rPr>
        <w:t xml:space="preserve"> de </w:t>
      </w:r>
      <w:r w:rsidRPr="00121A2C">
        <w:rPr>
          <w:rFonts w:ascii="Times New Roman" w:hAnsi="Times New Roman"/>
          <w:sz w:val="24"/>
          <w:szCs w:val="24"/>
        </w:rPr>
        <w:t>toorn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5:9</w:t>
      </w:r>
      <w:r>
        <w:rPr>
          <w:rFonts w:ascii="Times New Roman" w:hAnsi="Times New Roman"/>
          <w:sz w:val="24"/>
          <w:szCs w:val="24"/>
        </w:rPr>
        <w:t>. G</w:t>
      </w:r>
      <w:r w:rsidRPr="00121A2C">
        <w:rPr>
          <w:rFonts w:ascii="Times New Roman" w:hAnsi="Times New Roman"/>
          <w:sz w:val="24"/>
          <w:szCs w:val="24"/>
        </w:rPr>
        <w:t>erechtvaardigd</w:t>
      </w:r>
      <w:r>
        <w:rPr>
          <w:rFonts w:ascii="Times New Roman" w:hAnsi="Times New Roman"/>
          <w:sz w:val="24"/>
          <w:szCs w:val="24"/>
        </w:rPr>
        <w:t xml:space="preserve">, </w:t>
      </w:r>
      <w:r w:rsidRPr="00121A2C">
        <w:rPr>
          <w:rFonts w:ascii="Times New Roman" w:hAnsi="Times New Roman"/>
          <w:sz w:val="24"/>
          <w:szCs w:val="24"/>
        </w:rPr>
        <w:t>dat is: gereinigd</w:t>
      </w:r>
      <w:r>
        <w:rPr>
          <w:rFonts w:ascii="Times New Roman" w:hAnsi="Times New Roman"/>
          <w:sz w:val="24"/>
          <w:szCs w:val="24"/>
        </w:rPr>
        <w:t xml:space="preserve"> - </w:t>
      </w:r>
      <w:r w:rsidRPr="00121A2C">
        <w:rPr>
          <w:rFonts w:ascii="Times New Roman" w:hAnsi="Times New Roman"/>
          <w:sz w:val="24"/>
          <w:szCs w:val="24"/>
        </w:rPr>
        <w:t>a</w:t>
      </w:r>
      <w:r>
        <w:rPr>
          <w:rFonts w:ascii="Times New Roman" w:hAnsi="Times New Roman"/>
          <w:sz w:val="24"/>
          <w:szCs w:val="24"/>
        </w:rPr>
        <w:t>. G</w:t>
      </w:r>
      <w:r w:rsidRPr="00121A2C">
        <w:rPr>
          <w:rFonts w:ascii="Times New Roman" w:hAnsi="Times New Roman"/>
          <w:sz w:val="24"/>
          <w:szCs w:val="24"/>
        </w:rPr>
        <w:t>ereinigd voor God</w:t>
      </w:r>
      <w:r>
        <w:rPr>
          <w:rFonts w:ascii="Times New Roman" w:hAnsi="Times New Roman"/>
          <w:sz w:val="24"/>
          <w:szCs w:val="24"/>
        </w:rPr>
        <w:t>, Eféze</w:t>
      </w:r>
      <w:r w:rsidRPr="00121A2C">
        <w:rPr>
          <w:rFonts w:ascii="Times New Roman" w:hAnsi="Times New Roman"/>
          <w:sz w:val="24"/>
          <w:szCs w:val="24"/>
        </w:rPr>
        <w:t xml:space="preserve"> 5:26</w:t>
      </w:r>
      <w:r>
        <w:rPr>
          <w:rFonts w:ascii="Times New Roman" w:hAnsi="Times New Roman"/>
          <w:sz w:val="24"/>
          <w:szCs w:val="24"/>
        </w:rPr>
        <w:t xml:space="preserve"> - </w:t>
      </w:r>
      <w:r w:rsidRPr="00121A2C">
        <w:rPr>
          <w:rFonts w:ascii="Times New Roman" w:hAnsi="Times New Roman"/>
          <w:sz w:val="24"/>
          <w:szCs w:val="24"/>
        </w:rPr>
        <w:t>27</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b. G</w:t>
      </w:r>
      <w:r w:rsidRPr="00121A2C">
        <w:rPr>
          <w:rFonts w:ascii="Times New Roman" w:hAnsi="Times New Roman"/>
          <w:sz w:val="24"/>
          <w:szCs w:val="24"/>
        </w:rPr>
        <w:t>ereinigd voor de engelen</w:t>
      </w:r>
      <w:r>
        <w:rPr>
          <w:rFonts w:ascii="Times New Roman" w:hAnsi="Times New Roman"/>
          <w:sz w:val="24"/>
          <w:szCs w:val="24"/>
        </w:rPr>
        <w:t>, Matth.</w:t>
      </w:r>
      <w:r w:rsidRPr="00121A2C">
        <w:rPr>
          <w:rFonts w:ascii="Times New Roman" w:hAnsi="Times New Roman"/>
          <w:sz w:val="24"/>
          <w:szCs w:val="24"/>
        </w:rPr>
        <w:t xml:space="preserve"> 28:5</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c. G</w:t>
      </w:r>
      <w:r w:rsidRPr="00121A2C">
        <w:rPr>
          <w:rFonts w:ascii="Times New Roman" w:hAnsi="Times New Roman"/>
          <w:sz w:val="24"/>
          <w:szCs w:val="24"/>
        </w:rPr>
        <w:t>ereinigd voor de wet</w:t>
      </w:r>
      <w:r>
        <w:rPr>
          <w:rFonts w:ascii="Times New Roman" w:hAnsi="Times New Roman"/>
          <w:sz w:val="24"/>
          <w:szCs w:val="24"/>
        </w:rPr>
        <w:t>, Rom.</w:t>
      </w:r>
      <w:r w:rsidRPr="00121A2C">
        <w:rPr>
          <w:rFonts w:ascii="Times New Roman" w:hAnsi="Times New Roman"/>
          <w:sz w:val="24"/>
          <w:szCs w:val="24"/>
        </w:rPr>
        <w:t xml:space="preserve"> 3:21</w:t>
      </w:r>
      <w:r>
        <w:rPr>
          <w:rFonts w:ascii="Times New Roman" w:hAnsi="Times New Roman"/>
          <w:sz w:val="24"/>
          <w:szCs w:val="24"/>
        </w:rPr>
        <w:t xml:space="preserve"> - </w:t>
      </w:r>
      <w:r w:rsidRPr="00121A2C">
        <w:rPr>
          <w:rFonts w:ascii="Times New Roman" w:hAnsi="Times New Roman"/>
          <w:sz w:val="24"/>
          <w:szCs w:val="24"/>
        </w:rPr>
        <w:t>23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d. G</w:t>
      </w:r>
      <w:r w:rsidRPr="00121A2C">
        <w:rPr>
          <w:rFonts w:ascii="Times New Roman" w:hAnsi="Times New Roman"/>
          <w:sz w:val="24"/>
          <w:szCs w:val="24"/>
        </w:rPr>
        <w:t>ereinigd in het geweten</w:t>
      </w:r>
      <w:r>
        <w:rPr>
          <w:rFonts w:ascii="Times New Roman" w:hAnsi="Times New Roman"/>
          <w:sz w:val="24"/>
          <w:szCs w:val="24"/>
        </w:rPr>
        <w:t xml:space="preserve">, Hebr. </w:t>
      </w:r>
      <w:r w:rsidRPr="00121A2C">
        <w:rPr>
          <w:rFonts w:ascii="Times New Roman" w:hAnsi="Times New Roman"/>
          <w:sz w:val="24"/>
          <w:szCs w:val="24"/>
        </w:rPr>
        <w:t>9:14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zevende. Door Zijn bloed zijn wij behouden van</w:t>
      </w:r>
      <w:r>
        <w:rPr>
          <w:rFonts w:ascii="Times New Roman" w:hAnsi="Times New Roman"/>
          <w:sz w:val="24"/>
          <w:szCs w:val="24"/>
        </w:rPr>
        <w:t xml:space="preserve"> de </w:t>
      </w:r>
      <w:r w:rsidRPr="00121A2C">
        <w:rPr>
          <w:rFonts w:ascii="Times New Roman" w:hAnsi="Times New Roman"/>
          <w:sz w:val="24"/>
          <w:szCs w:val="24"/>
        </w:rPr>
        <w:t>toorn</w:t>
      </w:r>
      <w:r>
        <w:rPr>
          <w:rFonts w:ascii="Times New Roman" w:hAnsi="Times New Roman"/>
          <w:sz w:val="24"/>
          <w:szCs w:val="24"/>
        </w:rPr>
        <w:t>, Rom.</w:t>
      </w:r>
      <w:r w:rsidRPr="00121A2C">
        <w:rPr>
          <w:rFonts w:ascii="Times New Roman" w:hAnsi="Times New Roman"/>
          <w:sz w:val="24"/>
          <w:szCs w:val="24"/>
        </w:rPr>
        <w:t xml:space="preserve"> 5:8</w:t>
      </w:r>
      <w:r>
        <w:rPr>
          <w:rFonts w:ascii="Times New Roman" w:hAnsi="Times New Roman"/>
          <w:sz w:val="24"/>
          <w:szCs w:val="24"/>
        </w:rPr>
        <w:t xml:space="preserve"> - </w:t>
      </w:r>
      <w:r w:rsidRPr="00121A2C">
        <w:rPr>
          <w:rFonts w:ascii="Times New Roman" w:hAnsi="Times New Roman"/>
          <w:sz w:val="24"/>
          <w:szCs w:val="24"/>
        </w:rPr>
        <w:t>9</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achtste. Door Zijn bloed zijn wij verzoend</w:t>
      </w:r>
      <w:r>
        <w:rPr>
          <w:rFonts w:ascii="Times New Roman" w:hAnsi="Times New Roman"/>
          <w:sz w:val="24"/>
          <w:szCs w:val="24"/>
        </w:rPr>
        <w:t xml:space="preserve">, Coll. </w:t>
      </w:r>
      <w:r w:rsidRPr="00121A2C">
        <w:rPr>
          <w:rFonts w:ascii="Times New Roman" w:hAnsi="Times New Roman"/>
          <w:sz w:val="24"/>
          <w:szCs w:val="24"/>
        </w:rPr>
        <w:t>1:20</w:t>
      </w:r>
      <w:r>
        <w:rPr>
          <w:rFonts w:ascii="Times New Roman" w:hAnsi="Times New Roman"/>
          <w:sz w:val="24"/>
          <w:szCs w:val="24"/>
        </w:rPr>
        <w:t xml:space="preserve"> - </w:t>
      </w:r>
      <w:r w:rsidRPr="00121A2C">
        <w:rPr>
          <w:rFonts w:ascii="Times New Roman" w:hAnsi="Times New Roman"/>
          <w:sz w:val="24"/>
          <w:szCs w:val="24"/>
        </w:rPr>
        <w:t>22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negende. Door Zijn bloed zijn wij geheiligd</w:t>
      </w:r>
      <w:r>
        <w:rPr>
          <w:rFonts w:ascii="Times New Roman" w:hAnsi="Times New Roman"/>
          <w:sz w:val="24"/>
          <w:szCs w:val="24"/>
        </w:rPr>
        <w:t xml:space="preserve">, Hebr. </w:t>
      </w:r>
      <w:r w:rsidRPr="00121A2C">
        <w:rPr>
          <w:rFonts w:ascii="Times New Roman" w:hAnsi="Times New Roman"/>
          <w:sz w:val="24"/>
          <w:szCs w:val="24"/>
        </w:rPr>
        <w:t>13:12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tiende</w:t>
      </w:r>
      <w:r>
        <w:rPr>
          <w:rFonts w:ascii="Times New Roman" w:hAnsi="Times New Roman"/>
          <w:sz w:val="24"/>
          <w:szCs w:val="24"/>
        </w:rPr>
        <w:t>. Z</w:t>
      </w:r>
      <w:r w:rsidRPr="00121A2C">
        <w:rPr>
          <w:rFonts w:ascii="Times New Roman" w:hAnsi="Times New Roman"/>
          <w:sz w:val="24"/>
          <w:szCs w:val="24"/>
        </w:rPr>
        <w:t>ijn bloed geeft ons vrijmoedigheid</w:t>
      </w:r>
      <w:r>
        <w:rPr>
          <w:rFonts w:ascii="Times New Roman" w:hAnsi="Times New Roman"/>
          <w:sz w:val="24"/>
          <w:szCs w:val="24"/>
        </w:rPr>
        <w:t xml:space="preserve">, </w:t>
      </w:r>
      <w:r w:rsidRPr="00121A2C">
        <w:rPr>
          <w:rFonts w:ascii="Times New Roman" w:hAnsi="Times New Roman"/>
          <w:sz w:val="24"/>
          <w:szCs w:val="24"/>
        </w:rPr>
        <w:t>om in te gaan in het heiligdom</w:t>
      </w:r>
      <w:r>
        <w:rPr>
          <w:rFonts w:ascii="Times New Roman" w:hAnsi="Times New Roman"/>
          <w:sz w:val="24"/>
          <w:szCs w:val="24"/>
        </w:rPr>
        <w:t xml:space="preserve">, Hebr. </w:t>
      </w:r>
      <w:r w:rsidRPr="00121A2C">
        <w:rPr>
          <w:rFonts w:ascii="Times New Roman" w:hAnsi="Times New Roman"/>
          <w:sz w:val="24"/>
          <w:szCs w:val="24"/>
        </w:rPr>
        <w:t>10:19</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elfde</w:t>
      </w:r>
      <w:r>
        <w:rPr>
          <w:rFonts w:ascii="Times New Roman" w:hAnsi="Times New Roman"/>
          <w:sz w:val="24"/>
          <w:szCs w:val="24"/>
        </w:rPr>
        <w:t>. Z</w:t>
      </w:r>
      <w:r w:rsidRPr="00121A2C">
        <w:rPr>
          <w:rFonts w:ascii="Times New Roman" w:hAnsi="Times New Roman"/>
          <w:sz w:val="24"/>
          <w:szCs w:val="24"/>
        </w:rPr>
        <w:t>ijn bloed heeft ons een eeuwige verzoening te weeg gebracht</w:t>
      </w:r>
      <w:r>
        <w:rPr>
          <w:rFonts w:ascii="Times New Roman" w:hAnsi="Times New Roman"/>
          <w:sz w:val="24"/>
          <w:szCs w:val="24"/>
        </w:rPr>
        <w:t xml:space="preserve">, Hebr. </w:t>
      </w:r>
      <w:r w:rsidRPr="00121A2C">
        <w:rPr>
          <w:rFonts w:ascii="Times New Roman" w:hAnsi="Times New Roman"/>
          <w:sz w:val="24"/>
          <w:szCs w:val="24"/>
        </w:rPr>
        <w:t>9:12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twaalfde. Dat bloed</w:t>
      </w:r>
      <w:r>
        <w:rPr>
          <w:rFonts w:ascii="Times New Roman" w:hAnsi="Times New Roman"/>
          <w:sz w:val="24"/>
          <w:szCs w:val="24"/>
        </w:rPr>
        <w:t xml:space="preserve">, </w:t>
      </w:r>
      <w:r w:rsidRPr="00121A2C">
        <w:rPr>
          <w:rFonts w:ascii="Times New Roman" w:hAnsi="Times New Roman"/>
          <w:sz w:val="24"/>
          <w:szCs w:val="24"/>
        </w:rPr>
        <w:t>eens voor ons aan het kruis vergoten</w:t>
      </w:r>
      <w:r>
        <w:rPr>
          <w:rFonts w:ascii="Times New Roman" w:hAnsi="Times New Roman"/>
          <w:sz w:val="24"/>
          <w:szCs w:val="24"/>
        </w:rPr>
        <w:t xml:space="preserve">, </w:t>
      </w:r>
      <w:r w:rsidRPr="00121A2C">
        <w:rPr>
          <w:rFonts w:ascii="Times New Roman" w:hAnsi="Times New Roman"/>
          <w:sz w:val="24"/>
          <w:szCs w:val="24"/>
        </w:rPr>
        <w:t>zal in</w:t>
      </w:r>
      <w:r>
        <w:rPr>
          <w:rFonts w:ascii="Times New Roman" w:hAnsi="Times New Roman"/>
          <w:sz w:val="24"/>
          <w:szCs w:val="24"/>
        </w:rPr>
        <w:t xml:space="preserve"> de </w:t>
      </w:r>
      <w:r w:rsidRPr="00121A2C">
        <w:rPr>
          <w:rFonts w:ascii="Times New Roman" w:hAnsi="Times New Roman"/>
          <w:sz w:val="24"/>
          <w:szCs w:val="24"/>
        </w:rPr>
        <w:t>hemel zelf het onderwerp van ons loflied zijn</w:t>
      </w:r>
      <w:r>
        <w:rPr>
          <w:rFonts w:ascii="Times New Roman" w:hAnsi="Times New Roman"/>
          <w:sz w:val="24"/>
          <w:szCs w:val="24"/>
        </w:rPr>
        <w:t xml:space="preserve">, Openb. </w:t>
      </w:r>
      <w:r w:rsidRPr="00121A2C">
        <w:rPr>
          <w:rFonts w:ascii="Times New Roman" w:hAnsi="Times New Roman"/>
          <w:sz w:val="24"/>
          <w:szCs w:val="24"/>
        </w:rPr>
        <w:t>5:9</w:t>
      </w:r>
      <w:r>
        <w:rPr>
          <w:rFonts w:ascii="Times New Roman" w:hAnsi="Times New Roman"/>
          <w:sz w:val="24"/>
          <w:szCs w:val="24"/>
        </w:rPr>
        <w:t xml:space="preserve">. Indien </w:t>
      </w:r>
      <w:r w:rsidRPr="00121A2C">
        <w:rPr>
          <w:rFonts w:ascii="Times New Roman" w:hAnsi="Times New Roman"/>
          <w:sz w:val="24"/>
          <w:szCs w:val="24"/>
        </w:rPr>
        <w:t>wij dan door Zijn bloed verlost</w:t>
      </w:r>
      <w:r>
        <w:rPr>
          <w:rFonts w:ascii="Times New Roman" w:hAnsi="Times New Roman"/>
          <w:sz w:val="24"/>
          <w:szCs w:val="24"/>
        </w:rPr>
        <w:t xml:space="preserve">, </w:t>
      </w:r>
      <w:r w:rsidRPr="00121A2C">
        <w:rPr>
          <w:rFonts w:ascii="Times New Roman" w:hAnsi="Times New Roman"/>
          <w:sz w:val="24"/>
          <w:szCs w:val="24"/>
        </w:rPr>
        <w:t>gewassen</w:t>
      </w:r>
      <w:r>
        <w:rPr>
          <w:rFonts w:ascii="Times New Roman" w:hAnsi="Times New Roman"/>
          <w:sz w:val="24"/>
          <w:szCs w:val="24"/>
        </w:rPr>
        <w:t xml:space="preserve">, </w:t>
      </w:r>
      <w:r w:rsidRPr="00121A2C">
        <w:rPr>
          <w:rFonts w:ascii="Times New Roman" w:hAnsi="Times New Roman"/>
          <w:sz w:val="24"/>
          <w:szCs w:val="24"/>
        </w:rPr>
        <w:t>gereinigd</w:t>
      </w:r>
      <w:r>
        <w:rPr>
          <w:rFonts w:ascii="Times New Roman" w:hAnsi="Times New Roman"/>
          <w:sz w:val="24"/>
          <w:szCs w:val="24"/>
        </w:rPr>
        <w:t xml:space="preserve">, </w:t>
      </w:r>
      <w:r w:rsidRPr="00121A2C">
        <w:rPr>
          <w:rFonts w:ascii="Times New Roman" w:hAnsi="Times New Roman"/>
          <w:sz w:val="24"/>
          <w:szCs w:val="24"/>
        </w:rPr>
        <w:t>nabij God gebracht zijn</w:t>
      </w:r>
      <w:r>
        <w:rPr>
          <w:rFonts w:ascii="Times New Roman" w:hAnsi="Times New Roman"/>
          <w:sz w:val="24"/>
          <w:szCs w:val="24"/>
        </w:rPr>
        <w:t xml:space="preserve">, </w:t>
      </w:r>
      <w:r w:rsidRPr="00121A2C">
        <w:rPr>
          <w:rFonts w:ascii="Times New Roman" w:hAnsi="Times New Roman"/>
          <w:sz w:val="24"/>
          <w:szCs w:val="24"/>
        </w:rPr>
        <w:t>vrede met God verkregen hebben</w:t>
      </w:r>
      <w:r>
        <w:rPr>
          <w:rFonts w:ascii="Times New Roman" w:hAnsi="Times New Roman"/>
          <w:sz w:val="24"/>
          <w:szCs w:val="24"/>
        </w:rPr>
        <w:t xml:space="preserve">, </w:t>
      </w:r>
      <w:r w:rsidRPr="00121A2C">
        <w:rPr>
          <w:rFonts w:ascii="Times New Roman" w:hAnsi="Times New Roman"/>
          <w:sz w:val="24"/>
          <w:szCs w:val="24"/>
        </w:rPr>
        <w:t>gerechtvaardigd</w:t>
      </w:r>
      <w:r>
        <w:rPr>
          <w:rFonts w:ascii="Times New Roman" w:hAnsi="Times New Roman"/>
          <w:sz w:val="24"/>
          <w:szCs w:val="24"/>
        </w:rPr>
        <w:t xml:space="preserve">, </w:t>
      </w:r>
      <w:r w:rsidRPr="00121A2C">
        <w:rPr>
          <w:rFonts w:ascii="Times New Roman" w:hAnsi="Times New Roman"/>
          <w:sz w:val="24"/>
          <w:szCs w:val="24"/>
        </w:rPr>
        <w:t>behouden</w:t>
      </w:r>
      <w:r>
        <w:rPr>
          <w:rFonts w:ascii="Times New Roman" w:hAnsi="Times New Roman"/>
          <w:sz w:val="24"/>
          <w:szCs w:val="24"/>
        </w:rPr>
        <w:t xml:space="preserve">, </w:t>
      </w:r>
      <w:r w:rsidRPr="00121A2C">
        <w:rPr>
          <w:rFonts w:ascii="Times New Roman" w:hAnsi="Times New Roman"/>
          <w:sz w:val="24"/>
          <w:szCs w:val="24"/>
        </w:rPr>
        <w:t>verzoend</w:t>
      </w:r>
      <w:r>
        <w:rPr>
          <w:rFonts w:ascii="Times New Roman" w:hAnsi="Times New Roman"/>
          <w:sz w:val="24"/>
          <w:szCs w:val="24"/>
        </w:rPr>
        <w:t xml:space="preserve">, </w:t>
      </w:r>
      <w:r w:rsidRPr="00121A2C">
        <w:rPr>
          <w:rFonts w:ascii="Times New Roman" w:hAnsi="Times New Roman"/>
          <w:sz w:val="24"/>
          <w:szCs w:val="24"/>
        </w:rPr>
        <w:t>geheiligd</w:t>
      </w:r>
      <w:r>
        <w:rPr>
          <w:rFonts w:ascii="Times New Roman" w:hAnsi="Times New Roman"/>
          <w:sz w:val="24"/>
          <w:szCs w:val="24"/>
        </w:rPr>
        <w:t xml:space="preserve">, </w:t>
      </w:r>
      <w:r w:rsidRPr="00121A2C">
        <w:rPr>
          <w:rFonts w:ascii="Times New Roman" w:hAnsi="Times New Roman"/>
          <w:sz w:val="24"/>
          <w:szCs w:val="24"/>
        </w:rPr>
        <w:t>toegelaten zijn tot het heiligdom</w:t>
      </w:r>
      <w:r>
        <w:rPr>
          <w:rFonts w:ascii="Times New Roman" w:hAnsi="Times New Roman"/>
          <w:sz w:val="24"/>
          <w:szCs w:val="24"/>
        </w:rPr>
        <w:t xml:space="preserve">, </w:t>
      </w:r>
      <w:r w:rsidRPr="00121A2C">
        <w:rPr>
          <w:rFonts w:ascii="Times New Roman" w:hAnsi="Times New Roman"/>
          <w:sz w:val="24"/>
          <w:szCs w:val="24"/>
        </w:rPr>
        <w:t>en stof verkrijgen zullen voor ons eeuwig lofgezang</w:t>
      </w:r>
      <w:r>
        <w:rPr>
          <w:rFonts w:ascii="Times New Roman" w:hAnsi="Times New Roman"/>
          <w:sz w:val="24"/>
          <w:szCs w:val="24"/>
        </w:rPr>
        <w:t xml:space="preserve">, </w:t>
      </w:r>
      <w:r w:rsidRPr="00121A2C">
        <w:rPr>
          <w:rFonts w:ascii="Times New Roman" w:hAnsi="Times New Roman"/>
          <w:sz w:val="24"/>
          <w:szCs w:val="24"/>
        </w:rPr>
        <w:t>dan heeft Christus door Zijnen dood</w:t>
      </w:r>
      <w:r>
        <w:rPr>
          <w:rFonts w:ascii="Times New Roman" w:hAnsi="Times New Roman"/>
          <w:sz w:val="24"/>
          <w:szCs w:val="24"/>
        </w:rPr>
        <w:t xml:space="preserve"> de </w:t>
      </w:r>
      <w:r w:rsidRPr="00121A2C">
        <w:rPr>
          <w:rFonts w:ascii="Times New Roman" w:hAnsi="Times New Roman"/>
          <w:sz w:val="24"/>
          <w:szCs w:val="24"/>
        </w:rPr>
        <w:t>vollen losprijs voor ons betaald</w:t>
      </w:r>
      <w:r>
        <w:rPr>
          <w:rFonts w:ascii="Times New Roman" w:hAnsi="Times New Roman"/>
          <w:sz w:val="24"/>
          <w:szCs w:val="24"/>
        </w:rPr>
        <w:t xml:space="preserve">, </w:t>
      </w:r>
      <w:r w:rsidRPr="00121A2C">
        <w:rPr>
          <w:rFonts w:ascii="Times New Roman" w:hAnsi="Times New Roman"/>
          <w:sz w:val="24"/>
          <w:szCs w:val="24"/>
        </w:rPr>
        <w:t>dan heeft Hij meer gedaan</w:t>
      </w:r>
      <w:r>
        <w:rPr>
          <w:rFonts w:ascii="Times New Roman" w:hAnsi="Times New Roman"/>
          <w:sz w:val="24"/>
          <w:szCs w:val="24"/>
        </w:rPr>
        <w:t xml:space="preserve">, </w:t>
      </w:r>
      <w:r w:rsidRPr="00121A2C">
        <w:rPr>
          <w:rFonts w:ascii="Times New Roman" w:hAnsi="Times New Roman"/>
          <w:sz w:val="24"/>
          <w:szCs w:val="24"/>
        </w:rPr>
        <w:t xml:space="preserve">dan alleen voldoening voor onze zonden aangebracht.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VERSCHILLENDE ANDERE BEWIJZEN TOT STAVING</w:t>
      </w:r>
      <w:r>
        <w:rPr>
          <w:rFonts w:ascii="Times New Roman" w:hAnsi="Times New Roman"/>
          <w:sz w:val="24"/>
          <w:szCs w:val="24"/>
        </w:rPr>
        <w:t xml:space="preserve"> VAN DEZE </w:t>
      </w:r>
      <w:r w:rsidRPr="00121A2C">
        <w:rPr>
          <w:rFonts w:ascii="Times New Roman" w:hAnsi="Times New Roman"/>
          <w:sz w:val="24"/>
          <w:szCs w:val="24"/>
        </w:rPr>
        <w:t>LEER</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Voordat </w:t>
      </w:r>
      <w:r w:rsidRPr="00121A2C">
        <w:rPr>
          <w:rFonts w:ascii="Times New Roman" w:hAnsi="Times New Roman"/>
          <w:sz w:val="24"/>
          <w:szCs w:val="24"/>
        </w:rPr>
        <w:t>onze overweging te besluiten</w:t>
      </w:r>
      <w:r>
        <w:rPr>
          <w:rFonts w:ascii="Times New Roman" w:hAnsi="Times New Roman"/>
          <w:sz w:val="24"/>
          <w:szCs w:val="24"/>
        </w:rPr>
        <w:t xml:space="preserve">, </w:t>
      </w:r>
      <w:r w:rsidRPr="00121A2C">
        <w:rPr>
          <w:rFonts w:ascii="Times New Roman" w:hAnsi="Times New Roman"/>
          <w:sz w:val="24"/>
          <w:szCs w:val="24"/>
        </w:rPr>
        <w:t>wil ik u nog negen andere bewijzen geven</w:t>
      </w:r>
      <w:r>
        <w:rPr>
          <w:rFonts w:ascii="Times New Roman" w:hAnsi="Times New Roman"/>
          <w:sz w:val="24"/>
          <w:szCs w:val="24"/>
        </w:rPr>
        <w:t xml:space="preserve">, </w:t>
      </w:r>
      <w:r w:rsidRPr="00121A2C">
        <w:rPr>
          <w:rFonts w:ascii="Times New Roman" w:hAnsi="Times New Roman"/>
          <w:sz w:val="24"/>
          <w:szCs w:val="24"/>
        </w:rPr>
        <w:t>om u</w:t>
      </w:r>
      <w:r>
        <w:rPr>
          <w:rFonts w:ascii="Times New Roman" w:hAnsi="Times New Roman"/>
          <w:sz w:val="24"/>
          <w:szCs w:val="24"/>
        </w:rPr>
        <w:t xml:space="preserve"> - </w:t>
      </w:r>
      <w:r w:rsidRPr="00121A2C">
        <w:rPr>
          <w:rFonts w:ascii="Times New Roman" w:hAnsi="Times New Roman"/>
          <w:sz w:val="24"/>
          <w:szCs w:val="24"/>
        </w:rPr>
        <w:t>zo God ze daartoe aan</w:t>
      </w:r>
      <w:r>
        <w:rPr>
          <w:rFonts w:ascii="Times New Roman" w:hAnsi="Times New Roman"/>
          <w:sz w:val="24"/>
          <w:szCs w:val="24"/>
        </w:rPr>
        <w:t xml:space="preserve"> uw </w:t>
      </w:r>
      <w:r w:rsidRPr="00121A2C">
        <w:rPr>
          <w:rFonts w:ascii="Times New Roman" w:hAnsi="Times New Roman"/>
          <w:sz w:val="24"/>
          <w:szCs w:val="24"/>
        </w:rPr>
        <w:t>ziel wil zegenen</w:t>
      </w:r>
      <w:r>
        <w:rPr>
          <w:rFonts w:ascii="Times New Roman" w:hAnsi="Times New Roman"/>
          <w:sz w:val="24"/>
          <w:szCs w:val="24"/>
        </w:rPr>
        <w:t xml:space="preserve">, </w:t>
      </w:r>
      <w:r w:rsidRPr="00121A2C">
        <w:rPr>
          <w:rFonts w:ascii="Times New Roman" w:hAnsi="Times New Roman"/>
          <w:sz w:val="24"/>
          <w:szCs w:val="24"/>
        </w:rPr>
        <w:t>verder in deze leer te bevestigen</w:t>
      </w:r>
      <w:r>
        <w:rPr>
          <w:rFonts w:ascii="Times New Roman" w:hAnsi="Times New Roman"/>
          <w:sz w:val="24"/>
          <w:szCs w:val="24"/>
        </w:rPr>
        <w:t xml:space="preserve">, </w:t>
      </w:r>
      <w:r w:rsidRPr="00121A2C">
        <w:rPr>
          <w:rFonts w:ascii="Times New Roman" w:hAnsi="Times New Roman"/>
          <w:sz w:val="24"/>
          <w:szCs w:val="24"/>
        </w:rPr>
        <w:t>namelijk: dat Jezus Christus</w:t>
      </w:r>
      <w:r>
        <w:rPr>
          <w:rFonts w:ascii="Times New Roman" w:hAnsi="Times New Roman"/>
          <w:sz w:val="24"/>
          <w:szCs w:val="24"/>
        </w:rPr>
        <w:t xml:space="preserve">, </w:t>
      </w:r>
      <w:r w:rsidRPr="00121A2C">
        <w:rPr>
          <w:rFonts w:ascii="Times New Roman" w:hAnsi="Times New Roman"/>
          <w:sz w:val="24"/>
          <w:szCs w:val="24"/>
        </w:rPr>
        <w:t>door hetgeen Hij gedaan heeft</w:t>
      </w:r>
      <w:r>
        <w:rPr>
          <w:rFonts w:ascii="Times New Roman" w:hAnsi="Times New Roman"/>
          <w:sz w:val="24"/>
          <w:szCs w:val="24"/>
        </w:rPr>
        <w:t xml:space="preserve">, de </w:t>
      </w:r>
      <w:r w:rsidRPr="00121A2C">
        <w:rPr>
          <w:rFonts w:ascii="Times New Roman" w:hAnsi="Times New Roman"/>
          <w:sz w:val="24"/>
          <w:szCs w:val="24"/>
        </w:rPr>
        <w:t>vollen losprijs voor der zondaars</w:t>
      </w:r>
      <w:r>
        <w:rPr>
          <w:rFonts w:ascii="Times New Roman" w:hAnsi="Times New Roman"/>
          <w:sz w:val="24"/>
          <w:szCs w:val="24"/>
        </w:rPr>
        <w:t xml:space="preserve"> zielen</w:t>
      </w:r>
      <w:r w:rsidRPr="00121A2C">
        <w:rPr>
          <w:rFonts w:ascii="Times New Roman" w:hAnsi="Times New Roman"/>
          <w:sz w:val="24"/>
          <w:szCs w:val="24"/>
        </w:rPr>
        <w:t xml:space="preserve"> betaald en eeuwige verzoening voor hen aangebracht heeft</w:t>
      </w:r>
      <w:r>
        <w:rPr>
          <w:rFonts w:ascii="Times New Roman" w:hAnsi="Times New Roman"/>
          <w:sz w:val="24"/>
          <w:szCs w:val="24"/>
        </w:rPr>
        <w:t>. E</w:t>
      </w:r>
      <w:r w:rsidRPr="00121A2C">
        <w:rPr>
          <w:rFonts w:ascii="Times New Roman" w:hAnsi="Times New Roman"/>
          <w:sz w:val="24"/>
          <w:szCs w:val="24"/>
        </w:rPr>
        <w:t>erste bewijs</w:t>
      </w:r>
      <w:r>
        <w:rPr>
          <w:rFonts w:ascii="Times New Roman" w:hAnsi="Times New Roman"/>
          <w:sz w:val="24"/>
          <w:szCs w:val="24"/>
        </w:rPr>
        <w:t>. I</w:t>
      </w:r>
      <w:r w:rsidRPr="00121A2C">
        <w:rPr>
          <w:rFonts w:ascii="Times New Roman" w:hAnsi="Times New Roman"/>
          <w:sz w:val="24"/>
          <w:szCs w:val="24"/>
        </w:rPr>
        <w:t>k wil beginnen met</w:t>
      </w:r>
      <w:r>
        <w:rPr>
          <w:rFonts w:ascii="Times New Roman" w:hAnsi="Times New Roman"/>
          <w:sz w:val="24"/>
          <w:szCs w:val="24"/>
        </w:rPr>
        <w:t xml:space="preserve"> Zijn opstanding. G</w:t>
      </w:r>
      <w:r w:rsidRPr="00121A2C">
        <w:rPr>
          <w:rFonts w:ascii="Times New Roman" w:hAnsi="Times New Roman"/>
          <w:sz w:val="24"/>
          <w:szCs w:val="24"/>
        </w:rPr>
        <w:t>od heeft Hem in</w:t>
      </w:r>
      <w:r>
        <w:rPr>
          <w:rFonts w:ascii="Times New Roman" w:hAnsi="Times New Roman"/>
          <w:sz w:val="24"/>
          <w:szCs w:val="24"/>
        </w:rPr>
        <w:t xml:space="preserve"> de </w:t>
      </w:r>
      <w:r w:rsidRPr="00121A2C">
        <w:rPr>
          <w:rFonts w:ascii="Times New Roman" w:hAnsi="Times New Roman"/>
          <w:sz w:val="24"/>
          <w:szCs w:val="24"/>
        </w:rPr>
        <w:t>dood overgeleverd en Hem een vloek gemaakt voor de zonde</w:t>
      </w:r>
      <w:r>
        <w:rPr>
          <w:rFonts w:ascii="Times New Roman" w:hAnsi="Times New Roman"/>
          <w:sz w:val="24"/>
          <w:szCs w:val="24"/>
        </w:rPr>
        <w:t>, maar</w:t>
      </w:r>
      <w:r w:rsidRPr="00121A2C">
        <w:rPr>
          <w:rFonts w:ascii="Times New Roman" w:hAnsi="Times New Roman"/>
          <w:sz w:val="24"/>
          <w:szCs w:val="24"/>
        </w:rPr>
        <w:t xml:space="preserve"> God heeft Hem ook weer opgewekt: </w:t>
      </w:r>
      <w:r>
        <w:rPr>
          <w:rFonts w:ascii="Times New Roman" w:hAnsi="Times New Roman"/>
          <w:sz w:val="24"/>
          <w:szCs w:val="24"/>
        </w:rPr>
        <w:t>"</w:t>
      </w:r>
      <w:r w:rsidRPr="00121A2C">
        <w:rPr>
          <w:rFonts w:ascii="Times New Roman" w:hAnsi="Times New Roman"/>
          <w:sz w:val="24"/>
          <w:szCs w:val="24"/>
        </w:rPr>
        <w:t>Welken God opgewekt heeft van de doden</w:t>
      </w:r>
      <w:r>
        <w:rPr>
          <w:rFonts w:ascii="Times New Roman" w:hAnsi="Times New Roman"/>
          <w:sz w:val="24"/>
          <w:szCs w:val="24"/>
        </w:rPr>
        <w:t>", Hand.</w:t>
      </w:r>
      <w:r w:rsidRPr="00121A2C">
        <w:rPr>
          <w:rFonts w:ascii="Times New Roman" w:hAnsi="Times New Roman"/>
          <w:sz w:val="24"/>
          <w:szCs w:val="24"/>
        </w:rPr>
        <w:t xml:space="preserve"> 3:15</w:t>
      </w:r>
      <w:r>
        <w:rPr>
          <w:rFonts w:ascii="Times New Roman" w:hAnsi="Times New Roman"/>
          <w:sz w:val="24"/>
          <w:szCs w:val="24"/>
        </w:rPr>
        <w:t xml:space="preserve">, </w:t>
      </w:r>
      <w:r w:rsidRPr="00121A2C">
        <w:rPr>
          <w:rFonts w:ascii="Times New Roman" w:hAnsi="Times New Roman"/>
          <w:sz w:val="24"/>
          <w:szCs w:val="24"/>
        </w:rPr>
        <w:t>13:30. Wanneer wij na bedenken</w:t>
      </w:r>
      <w:r>
        <w:rPr>
          <w:rFonts w:ascii="Times New Roman" w:hAnsi="Times New Roman"/>
          <w:sz w:val="24"/>
          <w:szCs w:val="24"/>
        </w:rPr>
        <w:t xml:space="preserve">, </w:t>
      </w:r>
      <w:r w:rsidRPr="00121A2C">
        <w:rPr>
          <w:rFonts w:ascii="Times New Roman" w:hAnsi="Times New Roman"/>
          <w:sz w:val="24"/>
          <w:szCs w:val="24"/>
        </w:rPr>
        <w:t>dat Hij in Zijnen dood met onze zonden beladen was</w:t>
      </w:r>
      <w:r>
        <w:rPr>
          <w:rFonts w:ascii="Times New Roman" w:hAnsi="Times New Roman"/>
          <w:sz w:val="24"/>
          <w:szCs w:val="24"/>
        </w:rPr>
        <w:t xml:space="preserve">, </w:t>
      </w:r>
      <w:r w:rsidRPr="00121A2C">
        <w:rPr>
          <w:rFonts w:ascii="Times New Roman" w:hAnsi="Times New Roman"/>
          <w:sz w:val="24"/>
          <w:szCs w:val="24"/>
        </w:rPr>
        <w:t>en om onzer zonden wil</w:t>
      </w:r>
      <w:r>
        <w:rPr>
          <w:rFonts w:ascii="Times New Roman" w:hAnsi="Times New Roman"/>
          <w:sz w:val="24"/>
          <w:szCs w:val="24"/>
        </w:rPr>
        <w:t xml:space="preserve"> de </w:t>
      </w:r>
      <w:r w:rsidRPr="00121A2C">
        <w:rPr>
          <w:rFonts w:ascii="Times New Roman" w:hAnsi="Times New Roman"/>
          <w:sz w:val="24"/>
          <w:szCs w:val="24"/>
        </w:rPr>
        <w:t>vloekdood stierf</w:t>
      </w:r>
      <w:r>
        <w:rPr>
          <w:rFonts w:ascii="Times New Roman" w:hAnsi="Times New Roman"/>
          <w:sz w:val="24"/>
          <w:szCs w:val="24"/>
        </w:rPr>
        <w:t xml:space="preserve">, </w:t>
      </w:r>
      <w:r w:rsidRPr="00121A2C">
        <w:rPr>
          <w:rFonts w:ascii="Times New Roman" w:hAnsi="Times New Roman"/>
          <w:sz w:val="24"/>
          <w:szCs w:val="24"/>
        </w:rPr>
        <w:t>dan moest de gerechtigheid</w:t>
      </w:r>
      <w:r>
        <w:rPr>
          <w:rFonts w:ascii="Times New Roman" w:hAnsi="Times New Roman"/>
          <w:sz w:val="24"/>
          <w:szCs w:val="24"/>
        </w:rPr>
        <w:t xml:space="preserve">, </w:t>
      </w:r>
      <w:r w:rsidRPr="00121A2C">
        <w:rPr>
          <w:rFonts w:ascii="Times New Roman" w:hAnsi="Times New Roman"/>
          <w:sz w:val="24"/>
          <w:szCs w:val="24"/>
        </w:rPr>
        <w:t>die Zijn sterven eiste</w:t>
      </w:r>
      <w:r>
        <w:rPr>
          <w:rFonts w:ascii="Times New Roman" w:hAnsi="Times New Roman"/>
          <w:sz w:val="24"/>
          <w:szCs w:val="24"/>
        </w:rPr>
        <w:t xml:space="preserve">, </w:t>
      </w:r>
      <w:r w:rsidRPr="00121A2C">
        <w:rPr>
          <w:rFonts w:ascii="Times New Roman" w:hAnsi="Times New Roman"/>
          <w:sz w:val="24"/>
          <w:szCs w:val="24"/>
        </w:rPr>
        <w:t xml:space="preserve">een </w:t>
      </w:r>
      <w:r>
        <w:rPr>
          <w:rFonts w:ascii="Times New Roman" w:hAnsi="Times New Roman"/>
          <w:sz w:val="24"/>
          <w:szCs w:val="24"/>
        </w:rPr>
        <w:t>volkomen</w:t>
      </w:r>
      <w:r w:rsidRPr="00121A2C">
        <w:rPr>
          <w:rFonts w:ascii="Times New Roman" w:hAnsi="Times New Roman"/>
          <w:sz w:val="24"/>
          <w:szCs w:val="24"/>
        </w:rPr>
        <w:t xml:space="preserve"> voldoening vorderen</w:t>
      </w:r>
      <w:r>
        <w:rPr>
          <w:rFonts w:ascii="Times New Roman" w:hAnsi="Times New Roman"/>
          <w:sz w:val="24"/>
          <w:szCs w:val="24"/>
        </w:rPr>
        <w:t xml:space="preserve">, voordat </w:t>
      </w:r>
      <w:r w:rsidRPr="00121A2C">
        <w:rPr>
          <w:rFonts w:ascii="Times New Roman" w:hAnsi="Times New Roman"/>
          <w:sz w:val="24"/>
          <w:szCs w:val="24"/>
        </w:rPr>
        <w:t>Hem weer vrij te laten</w:t>
      </w:r>
      <w:r>
        <w:rPr>
          <w:rFonts w:ascii="Times New Roman" w:hAnsi="Times New Roman"/>
          <w:sz w:val="24"/>
          <w:szCs w:val="24"/>
        </w:rPr>
        <w:t xml:space="preserve">, </w:t>
      </w:r>
      <w:r w:rsidRPr="00121A2C">
        <w:rPr>
          <w:rFonts w:ascii="Times New Roman" w:hAnsi="Times New Roman"/>
          <w:sz w:val="24"/>
          <w:szCs w:val="24"/>
        </w:rPr>
        <w:t>want er is in de gerechtigheid</w:t>
      </w:r>
      <w:r>
        <w:rPr>
          <w:rFonts w:ascii="Times New Roman" w:hAnsi="Times New Roman"/>
          <w:sz w:val="24"/>
          <w:szCs w:val="24"/>
        </w:rPr>
        <w:t xml:space="preserve"> geen </w:t>
      </w:r>
      <w:r w:rsidRPr="00121A2C">
        <w:rPr>
          <w:rFonts w:ascii="Times New Roman" w:hAnsi="Times New Roman"/>
          <w:sz w:val="24"/>
          <w:szCs w:val="24"/>
        </w:rPr>
        <w:t>toegevendheid of kwijtschelding. Had God Hem in het graf nog met onze zonden beladen gevonden</w:t>
      </w:r>
      <w:r>
        <w:rPr>
          <w:rFonts w:ascii="Times New Roman" w:hAnsi="Times New Roman"/>
          <w:sz w:val="24"/>
          <w:szCs w:val="24"/>
        </w:rPr>
        <w:t xml:space="preserve">, </w:t>
      </w:r>
      <w:r w:rsidRPr="00121A2C">
        <w:rPr>
          <w:rFonts w:ascii="Times New Roman" w:hAnsi="Times New Roman"/>
          <w:sz w:val="24"/>
          <w:szCs w:val="24"/>
        </w:rPr>
        <w:t>gelijk aan het kruis</w:t>
      </w:r>
      <w:r>
        <w:rPr>
          <w:rFonts w:ascii="Times New Roman" w:hAnsi="Times New Roman"/>
          <w:sz w:val="24"/>
          <w:szCs w:val="24"/>
        </w:rPr>
        <w:t xml:space="preserve"> (</w:t>
      </w:r>
      <w:r w:rsidRPr="00121A2C">
        <w:rPr>
          <w:rFonts w:ascii="Times New Roman" w:hAnsi="Times New Roman"/>
          <w:sz w:val="24"/>
          <w:szCs w:val="24"/>
        </w:rPr>
        <w:t>want Hij heeft ze in Zijn lichaam aan het hout gedragen)</w:t>
      </w:r>
      <w:r>
        <w:rPr>
          <w:rFonts w:ascii="Times New Roman" w:hAnsi="Times New Roman"/>
          <w:sz w:val="24"/>
          <w:szCs w:val="24"/>
        </w:rPr>
        <w:t xml:space="preserve">, </w:t>
      </w:r>
      <w:r w:rsidRPr="00121A2C">
        <w:rPr>
          <w:rFonts w:ascii="Times New Roman" w:hAnsi="Times New Roman"/>
          <w:sz w:val="24"/>
          <w:szCs w:val="24"/>
        </w:rPr>
        <w:t>dan had Hij Hem daar gelaten</w:t>
      </w:r>
      <w:r>
        <w:rPr>
          <w:rFonts w:ascii="Times New Roman" w:hAnsi="Times New Roman"/>
          <w:sz w:val="24"/>
          <w:szCs w:val="24"/>
        </w:rPr>
        <w:t xml:space="preserve">, </w:t>
      </w:r>
      <w:r w:rsidRPr="00121A2C">
        <w:rPr>
          <w:rFonts w:ascii="Times New Roman" w:hAnsi="Times New Roman"/>
          <w:sz w:val="24"/>
          <w:szCs w:val="24"/>
        </w:rPr>
        <w:t>zowel als Hij Hem aan het kruis heeft gelaten</w:t>
      </w:r>
      <w:r>
        <w:rPr>
          <w:rFonts w:ascii="Times New Roman" w:hAnsi="Times New Roman"/>
          <w:sz w:val="24"/>
          <w:szCs w:val="24"/>
        </w:rPr>
        <w:t xml:space="preserve">, </w:t>
      </w:r>
      <w:r w:rsidRPr="00121A2C">
        <w:rPr>
          <w:rFonts w:ascii="Times New Roman" w:hAnsi="Times New Roman"/>
          <w:sz w:val="24"/>
          <w:szCs w:val="24"/>
        </w:rPr>
        <w:t>ja dan</w:t>
      </w:r>
      <w:r>
        <w:rPr>
          <w:rFonts w:ascii="Times New Roman" w:hAnsi="Times New Roman"/>
          <w:sz w:val="24"/>
          <w:szCs w:val="24"/>
        </w:rPr>
        <w:t xml:space="preserve"> was </w:t>
      </w:r>
      <w:r w:rsidRPr="00121A2C">
        <w:rPr>
          <w:rFonts w:ascii="Times New Roman" w:hAnsi="Times New Roman"/>
          <w:sz w:val="24"/>
          <w:szCs w:val="24"/>
        </w:rPr>
        <w:t>Hij zo zeker in het graf aan de verderving prijs gegeven</w:t>
      </w:r>
      <w:r>
        <w:rPr>
          <w:rFonts w:ascii="Times New Roman" w:hAnsi="Times New Roman"/>
          <w:sz w:val="24"/>
          <w:szCs w:val="24"/>
        </w:rPr>
        <w:t xml:space="preserve">, </w:t>
      </w:r>
      <w:r w:rsidRPr="00121A2C">
        <w:rPr>
          <w:rFonts w:ascii="Times New Roman" w:hAnsi="Times New Roman"/>
          <w:sz w:val="24"/>
          <w:szCs w:val="24"/>
        </w:rPr>
        <w:t>als Hij aan het kruis</w:t>
      </w:r>
      <w:r>
        <w:rPr>
          <w:rFonts w:ascii="Times New Roman" w:hAnsi="Times New Roman"/>
          <w:sz w:val="24"/>
          <w:szCs w:val="24"/>
        </w:rPr>
        <w:t xml:space="preserve"> de </w:t>
      </w:r>
      <w:r w:rsidRPr="00121A2C">
        <w:rPr>
          <w:rFonts w:ascii="Times New Roman" w:hAnsi="Times New Roman"/>
          <w:sz w:val="24"/>
          <w:szCs w:val="24"/>
        </w:rPr>
        <w:t>dood gesmaakt heeft</w:t>
      </w:r>
      <w:r>
        <w:rPr>
          <w:rFonts w:ascii="Times New Roman" w:hAnsi="Times New Roman"/>
          <w:sz w:val="24"/>
          <w:szCs w:val="24"/>
        </w:rPr>
        <w:t xml:space="preserve">, </w:t>
      </w:r>
      <w:r w:rsidRPr="00121A2C">
        <w:rPr>
          <w:rFonts w:ascii="Times New Roman" w:hAnsi="Times New Roman"/>
          <w:sz w:val="24"/>
          <w:szCs w:val="24"/>
        </w:rPr>
        <w:t xml:space="preserve">1 Petrus 2:24. Maar toen God </w:t>
      </w:r>
      <w:r>
        <w:rPr>
          <w:rFonts w:ascii="Times New Roman" w:hAnsi="Times New Roman"/>
          <w:sz w:val="24"/>
          <w:szCs w:val="24"/>
        </w:rPr>
        <w:t xml:space="preserve">Zijn Zoon </w:t>
      </w:r>
      <w:r w:rsidRPr="00121A2C">
        <w:rPr>
          <w:rFonts w:ascii="Times New Roman" w:hAnsi="Times New Roman"/>
          <w:sz w:val="24"/>
          <w:szCs w:val="24"/>
        </w:rPr>
        <w:t>in het graf ontmoette</w:t>
      </w:r>
      <w:r>
        <w:rPr>
          <w:rFonts w:ascii="Times New Roman" w:hAnsi="Times New Roman"/>
          <w:sz w:val="24"/>
          <w:szCs w:val="24"/>
        </w:rPr>
        <w:t xml:space="preserve">, </w:t>
      </w:r>
      <w:r w:rsidRPr="00121A2C">
        <w:rPr>
          <w:rFonts w:ascii="Times New Roman" w:hAnsi="Times New Roman"/>
          <w:sz w:val="24"/>
          <w:szCs w:val="24"/>
        </w:rPr>
        <w:t>vond Hij Hem heilig</w:t>
      </w:r>
      <w:r>
        <w:rPr>
          <w:rFonts w:ascii="Times New Roman" w:hAnsi="Times New Roman"/>
          <w:sz w:val="24"/>
          <w:szCs w:val="24"/>
        </w:rPr>
        <w:t xml:space="preserve">, </w:t>
      </w:r>
      <w:r w:rsidRPr="00121A2C">
        <w:rPr>
          <w:rFonts w:ascii="Times New Roman" w:hAnsi="Times New Roman"/>
          <w:sz w:val="24"/>
          <w:szCs w:val="24"/>
        </w:rPr>
        <w:t>onnozel</w:t>
      </w:r>
      <w:r>
        <w:rPr>
          <w:rFonts w:ascii="Times New Roman" w:hAnsi="Times New Roman"/>
          <w:sz w:val="24"/>
          <w:szCs w:val="24"/>
        </w:rPr>
        <w:t xml:space="preserve">, </w:t>
      </w:r>
      <w:r w:rsidRPr="00121A2C">
        <w:rPr>
          <w:rFonts w:ascii="Times New Roman" w:hAnsi="Times New Roman"/>
          <w:sz w:val="24"/>
          <w:szCs w:val="24"/>
        </w:rPr>
        <w:t>onbesmet en vlekkeloos rein</w:t>
      </w:r>
      <w:r>
        <w:rPr>
          <w:rFonts w:ascii="Times New Roman" w:hAnsi="Times New Roman"/>
          <w:sz w:val="24"/>
          <w:szCs w:val="24"/>
        </w:rPr>
        <w:t xml:space="preserve">, </w:t>
      </w:r>
      <w:r w:rsidRPr="00121A2C">
        <w:rPr>
          <w:rFonts w:ascii="Times New Roman" w:hAnsi="Times New Roman"/>
          <w:sz w:val="24"/>
          <w:szCs w:val="24"/>
        </w:rPr>
        <w:t>en deed Hem daarom van de doden opstaan:</w:t>
      </w:r>
      <w:r>
        <w:rPr>
          <w:rFonts w:ascii="Times New Roman" w:hAnsi="Times New Roman"/>
          <w:sz w:val="24"/>
          <w:szCs w:val="24"/>
        </w:rPr>
        <w:t xml:space="preserve"> welke </w:t>
      </w:r>
      <w:r w:rsidRPr="00121A2C">
        <w:rPr>
          <w:rFonts w:ascii="Times New Roman" w:hAnsi="Times New Roman"/>
          <w:sz w:val="24"/>
          <w:szCs w:val="24"/>
        </w:rPr>
        <w:t>God opgewekt heeft</w:t>
      </w:r>
      <w:r>
        <w:rPr>
          <w:rFonts w:ascii="Times New Roman" w:hAnsi="Times New Roman"/>
          <w:sz w:val="24"/>
          <w:szCs w:val="24"/>
        </w:rPr>
        <w:t xml:space="preserve">, </w:t>
      </w:r>
      <w:r w:rsidRPr="00121A2C">
        <w:rPr>
          <w:rFonts w:ascii="Times New Roman" w:hAnsi="Times New Roman"/>
          <w:sz w:val="24"/>
          <w:szCs w:val="24"/>
        </w:rPr>
        <w:t>de smarten des doods ontbonden hebbende</w:t>
      </w:r>
      <w:r>
        <w:rPr>
          <w:rFonts w:ascii="Times New Roman" w:hAnsi="Times New Roman"/>
          <w:sz w:val="24"/>
          <w:szCs w:val="24"/>
        </w:rPr>
        <w:t xml:space="preserve">, zo </w:t>
      </w:r>
      <w:r w:rsidRPr="00121A2C">
        <w:rPr>
          <w:rFonts w:ascii="Times New Roman" w:hAnsi="Times New Roman"/>
          <w:sz w:val="24"/>
          <w:szCs w:val="24"/>
        </w:rPr>
        <w:t>het niet mogelijk was</w:t>
      </w:r>
      <w:r>
        <w:rPr>
          <w:rFonts w:ascii="Times New Roman" w:hAnsi="Times New Roman"/>
          <w:sz w:val="24"/>
          <w:szCs w:val="24"/>
        </w:rPr>
        <w:t xml:space="preserve">, </w:t>
      </w:r>
      <w:r w:rsidRPr="00121A2C">
        <w:rPr>
          <w:rFonts w:ascii="Times New Roman" w:hAnsi="Times New Roman"/>
          <w:sz w:val="24"/>
          <w:szCs w:val="24"/>
        </w:rPr>
        <w:t>dat Hij van dezelve dood</w:t>
      </w:r>
      <w:r>
        <w:rPr>
          <w:rFonts w:ascii="Times New Roman" w:hAnsi="Times New Roman"/>
          <w:sz w:val="24"/>
          <w:szCs w:val="24"/>
        </w:rPr>
        <w:t xml:space="preserve"> zou </w:t>
      </w:r>
      <w:r w:rsidRPr="00121A2C">
        <w:rPr>
          <w:rFonts w:ascii="Times New Roman" w:hAnsi="Times New Roman"/>
          <w:sz w:val="24"/>
          <w:szCs w:val="24"/>
        </w:rPr>
        <w:t>gehouden worden</w:t>
      </w:r>
      <w:r>
        <w:rPr>
          <w:rFonts w:ascii="Times New Roman" w:hAnsi="Times New Roman"/>
          <w:sz w:val="24"/>
          <w:szCs w:val="24"/>
        </w:rPr>
        <w:t>", Hand.</w:t>
      </w:r>
      <w:r w:rsidRPr="00121A2C">
        <w:rPr>
          <w:rFonts w:ascii="Times New Roman" w:hAnsi="Times New Roman"/>
          <w:sz w:val="24"/>
          <w:szCs w:val="24"/>
        </w:rPr>
        <w:t xml:space="preserve"> 2:24</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 waarom kon Hij van</w:t>
      </w:r>
      <w:r>
        <w:rPr>
          <w:rFonts w:ascii="Times New Roman" w:hAnsi="Times New Roman"/>
          <w:sz w:val="24"/>
          <w:szCs w:val="24"/>
        </w:rPr>
        <w:t xml:space="preserve"> de </w:t>
      </w:r>
      <w:r w:rsidRPr="00121A2C">
        <w:rPr>
          <w:rFonts w:ascii="Times New Roman" w:hAnsi="Times New Roman"/>
          <w:sz w:val="24"/>
          <w:szCs w:val="24"/>
        </w:rPr>
        <w:t>dood niet gehouden worden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sidRPr="00C11E0B">
        <w:rPr>
          <w:rFonts w:ascii="Times New Roman" w:hAnsi="Times New Roman"/>
          <w:b/>
          <w:sz w:val="24"/>
          <w:szCs w:val="24"/>
        </w:rPr>
        <w:t>Antwoord.</w:t>
      </w:r>
      <w:r>
        <w:rPr>
          <w:rFonts w:ascii="Times New Roman" w:hAnsi="Times New Roman"/>
          <w:sz w:val="24"/>
          <w:szCs w:val="24"/>
        </w:rPr>
        <w:t xml:space="preserve"> Om</w:t>
      </w:r>
      <w:r w:rsidRPr="00121A2C">
        <w:rPr>
          <w:rFonts w:ascii="Times New Roman" w:hAnsi="Times New Roman"/>
          <w:sz w:val="24"/>
          <w:szCs w:val="24"/>
        </w:rPr>
        <w:t xml:space="preserve">dat de oorzaak weggenomen was. De zonde was de oorzaak. </w:t>
      </w:r>
      <w:r>
        <w:rPr>
          <w:rFonts w:ascii="Times New Roman" w:hAnsi="Times New Roman"/>
          <w:sz w:val="24"/>
          <w:szCs w:val="24"/>
        </w:rPr>
        <w:t>"</w:t>
      </w:r>
      <w:r w:rsidRPr="00121A2C">
        <w:rPr>
          <w:rFonts w:ascii="Times New Roman" w:hAnsi="Times New Roman"/>
          <w:sz w:val="24"/>
          <w:szCs w:val="24"/>
        </w:rPr>
        <w:t>Hij is gestorven voor onze zonden.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Hij heeft</w:t>
      </w:r>
      <w:r>
        <w:rPr>
          <w:rFonts w:ascii="Times New Roman" w:hAnsi="Times New Roman"/>
          <w:sz w:val="24"/>
          <w:szCs w:val="24"/>
        </w:rPr>
        <w:t xml:space="preserve"> zichzelf </w:t>
      </w:r>
      <w:r w:rsidRPr="00121A2C">
        <w:rPr>
          <w:rFonts w:ascii="Times New Roman" w:hAnsi="Times New Roman"/>
          <w:sz w:val="24"/>
          <w:szCs w:val="24"/>
        </w:rPr>
        <w:t>gegeven voor onze zonden</w:t>
      </w:r>
      <w:r>
        <w:rPr>
          <w:rFonts w:ascii="Times New Roman" w:hAnsi="Times New Roman"/>
          <w:sz w:val="24"/>
          <w:szCs w:val="24"/>
        </w:rPr>
        <w:t>", 1 Cor.</w:t>
      </w:r>
      <w:r w:rsidRPr="00121A2C">
        <w:rPr>
          <w:rFonts w:ascii="Times New Roman" w:hAnsi="Times New Roman"/>
          <w:sz w:val="24"/>
          <w:szCs w:val="24"/>
        </w:rPr>
        <w:t xml:space="preserve"> 15:1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Gal.</w:t>
      </w:r>
      <w:r w:rsidRPr="00121A2C">
        <w:rPr>
          <w:rFonts w:ascii="Times New Roman" w:hAnsi="Times New Roman"/>
          <w:sz w:val="24"/>
          <w:szCs w:val="24"/>
        </w:rPr>
        <w:t xml:space="preserve"> 1:4. Deze zonden brachten Hem aan het kruis</w:t>
      </w:r>
      <w:r>
        <w:rPr>
          <w:rFonts w:ascii="Times New Roman" w:hAnsi="Times New Roman"/>
          <w:sz w:val="24"/>
          <w:szCs w:val="24"/>
        </w:rPr>
        <w:t>, maar</w:t>
      </w:r>
      <w:r w:rsidRPr="00121A2C">
        <w:rPr>
          <w:rFonts w:ascii="Times New Roman" w:hAnsi="Times New Roman"/>
          <w:sz w:val="24"/>
          <w:szCs w:val="24"/>
        </w:rPr>
        <w:t xml:space="preserve"> toen God</w:t>
      </w:r>
      <w:r>
        <w:rPr>
          <w:rFonts w:ascii="Times New Roman" w:hAnsi="Times New Roman"/>
          <w:sz w:val="24"/>
          <w:szCs w:val="24"/>
        </w:rPr>
        <w:t xml:space="preserve">, </w:t>
      </w:r>
      <w:r w:rsidRPr="00121A2C">
        <w:rPr>
          <w:rFonts w:ascii="Times New Roman" w:hAnsi="Times New Roman"/>
          <w:sz w:val="24"/>
          <w:szCs w:val="24"/>
        </w:rPr>
        <w:t>die Hem voor ons een vloek gemaakt had</w:t>
      </w:r>
      <w:r>
        <w:rPr>
          <w:rFonts w:ascii="Times New Roman" w:hAnsi="Times New Roman"/>
          <w:sz w:val="24"/>
          <w:szCs w:val="24"/>
        </w:rPr>
        <w:t xml:space="preserve">, </w:t>
      </w:r>
      <w:r w:rsidRPr="00121A2C">
        <w:rPr>
          <w:rFonts w:ascii="Times New Roman" w:hAnsi="Times New Roman"/>
          <w:sz w:val="24"/>
          <w:szCs w:val="24"/>
        </w:rPr>
        <w:t>Hem in het graf aanzag</w:t>
      </w:r>
      <w:r>
        <w:rPr>
          <w:rFonts w:ascii="Times New Roman" w:hAnsi="Times New Roman"/>
          <w:sz w:val="24"/>
          <w:szCs w:val="24"/>
        </w:rPr>
        <w:t xml:space="preserve">, </w:t>
      </w:r>
      <w:r w:rsidRPr="00121A2C">
        <w:rPr>
          <w:rFonts w:ascii="Times New Roman" w:hAnsi="Times New Roman"/>
          <w:sz w:val="24"/>
          <w:szCs w:val="24"/>
        </w:rPr>
        <w:t>vond Hij Hem zonder zonde</w:t>
      </w:r>
      <w:r>
        <w:rPr>
          <w:rFonts w:ascii="Times New Roman" w:hAnsi="Times New Roman"/>
          <w:sz w:val="24"/>
          <w:szCs w:val="24"/>
        </w:rPr>
        <w:t xml:space="preserve">, </w:t>
      </w:r>
      <w:r w:rsidRPr="00121A2C">
        <w:rPr>
          <w:rFonts w:ascii="Times New Roman" w:hAnsi="Times New Roman"/>
          <w:sz w:val="24"/>
          <w:szCs w:val="24"/>
        </w:rPr>
        <w:t>en ontbond daarom de smarten des doods</w:t>
      </w:r>
      <w:r>
        <w:rPr>
          <w:rFonts w:ascii="Times New Roman" w:hAnsi="Times New Roman"/>
          <w:sz w:val="24"/>
          <w:szCs w:val="24"/>
        </w:rPr>
        <w:t xml:space="preserve">, </w:t>
      </w:r>
      <w:r w:rsidRPr="00121A2C">
        <w:rPr>
          <w:rFonts w:ascii="Times New Roman" w:hAnsi="Times New Roman"/>
          <w:sz w:val="24"/>
          <w:szCs w:val="24"/>
        </w:rPr>
        <w:t>want de Gerechtigheid oordeelde het onmogelijk</w:t>
      </w:r>
      <w:r>
        <w:rPr>
          <w:rFonts w:ascii="Times New Roman" w:hAnsi="Times New Roman"/>
          <w:sz w:val="24"/>
          <w:szCs w:val="24"/>
        </w:rPr>
        <w:t xml:space="preserve">, omdat </w:t>
      </w:r>
      <w:r w:rsidRPr="00121A2C">
        <w:rPr>
          <w:rFonts w:ascii="Times New Roman" w:hAnsi="Times New Roman"/>
          <w:sz w:val="24"/>
          <w:szCs w:val="24"/>
        </w:rPr>
        <w:t>het onrechtvaardig zijn zou</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die rein voor God is</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dood blijve</w:t>
      </w:r>
      <w:r>
        <w:rPr>
          <w:rFonts w:ascii="Times New Roman" w:hAnsi="Times New Roman"/>
          <w:sz w:val="24"/>
          <w:szCs w:val="24"/>
        </w:rPr>
        <w:t xml:space="preserve">, </w:t>
      </w:r>
      <w:r w:rsidRPr="00121A2C">
        <w:rPr>
          <w:rFonts w:ascii="Times New Roman" w:hAnsi="Times New Roman"/>
          <w:sz w:val="24"/>
          <w:szCs w:val="24"/>
        </w:rPr>
        <w:t>daarom wekte God Hem ten derden dage van de doden op</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 wat heeft Hij met onze zonden gedaan</w:t>
      </w:r>
      <w:r>
        <w:rPr>
          <w:rFonts w:ascii="Times New Roman" w:hAnsi="Times New Roman"/>
          <w:sz w:val="24"/>
          <w:szCs w:val="24"/>
        </w:rPr>
        <w:t xml:space="preserve">, </w:t>
      </w:r>
      <w:r w:rsidRPr="00121A2C">
        <w:rPr>
          <w:rFonts w:ascii="Times New Roman" w:hAnsi="Times New Roman"/>
          <w:sz w:val="24"/>
          <w:szCs w:val="24"/>
        </w:rPr>
        <w:t>want Hij had ze op Zich genomen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sidRPr="00C11E0B">
        <w:rPr>
          <w:rFonts w:ascii="Times New Roman" w:hAnsi="Times New Roman"/>
          <w:b/>
          <w:sz w:val="24"/>
          <w:szCs w:val="24"/>
        </w:rPr>
        <w:t>Antwoord.</w:t>
      </w:r>
      <w:r>
        <w:rPr>
          <w:rFonts w:ascii="Times New Roman" w:hAnsi="Times New Roman"/>
          <w:sz w:val="24"/>
          <w:szCs w:val="24"/>
        </w:rPr>
        <w:t xml:space="preserve"> </w:t>
      </w:r>
      <w:r w:rsidRPr="00121A2C">
        <w:rPr>
          <w:rFonts w:ascii="Times New Roman" w:hAnsi="Times New Roman"/>
          <w:sz w:val="24"/>
          <w:szCs w:val="24"/>
        </w:rPr>
        <w:t>Wij lezen</w:t>
      </w:r>
      <w:r>
        <w:rPr>
          <w:rFonts w:ascii="Times New Roman" w:hAnsi="Times New Roman"/>
          <w:sz w:val="24"/>
          <w:szCs w:val="24"/>
        </w:rPr>
        <w:t xml:space="preserve">, </w:t>
      </w:r>
      <w:r w:rsidRPr="00121A2C">
        <w:rPr>
          <w:rFonts w:ascii="Times New Roman" w:hAnsi="Times New Roman"/>
          <w:sz w:val="24"/>
          <w:szCs w:val="24"/>
        </w:rPr>
        <w:t xml:space="preserve">dat Hij ze weggenomen heeft: </w:t>
      </w:r>
      <w:r>
        <w:rPr>
          <w:rFonts w:ascii="Times New Roman" w:hAnsi="Times New Roman"/>
          <w:sz w:val="24"/>
          <w:szCs w:val="24"/>
        </w:rPr>
        <w:t>"</w:t>
      </w:r>
      <w:r w:rsidRPr="00121A2C">
        <w:rPr>
          <w:rFonts w:ascii="Times New Roman" w:hAnsi="Times New Roman"/>
          <w:sz w:val="24"/>
          <w:szCs w:val="24"/>
        </w:rPr>
        <w:t>Zie het Lam Gods</w:t>
      </w:r>
      <w:r>
        <w:rPr>
          <w:rFonts w:ascii="Times New Roman" w:hAnsi="Times New Roman"/>
          <w:sz w:val="24"/>
          <w:szCs w:val="24"/>
        </w:rPr>
        <w:t xml:space="preserve">, </w:t>
      </w:r>
      <w:r w:rsidRPr="00121A2C">
        <w:rPr>
          <w:rFonts w:ascii="Times New Roman" w:hAnsi="Times New Roman"/>
          <w:sz w:val="24"/>
          <w:szCs w:val="24"/>
        </w:rPr>
        <w:t xml:space="preserve">dat de zonde der wereld wegneemt </w:t>
      </w:r>
      <w:r>
        <w:rPr>
          <w:rFonts w:ascii="Times New Roman" w:hAnsi="Times New Roman"/>
          <w:sz w:val="24"/>
          <w:szCs w:val="24"/>
        </w:rPr>
        <w:t>"</w:t>
      </w:r>
      <w:r w:rsidRPr="00121A2C">
        <w:rPr>
          <w:rFonts w:ascii="Times New Roman" w:hAnsi="Times New Roman"/>
          <w:sz w:val="24"/>
          <w:szCs w:val="24"/>
        </w:rPr>
        <w:t xml:space="preserve"> En dat Hij ze te niet gedaan heeft: </w:t>
      </w:r>
      <w:r>
        <w:rPr>
          <w:rFonts w:ascii="Times New Roman" w:hAnsi="Times New Roman"/>
          <w:sz w:val="24"/>
          <w:szCs w:val="24"/>
        </w:rPr>
        <w:t>"</w:t>
      </w:r>
      <w:r w:rsidRPr="00121A2C">
        <w:rPr>
          <w:rFonts w:ascii="Times New Roman" w:hAnsi="Times New Roman"/>
          <w:sz w:val="24"/>
          <w:szCs w:val="24"/>
        </w:rPr>
        <w:t>Maar nu is Hij eenmaal in de voleinding der eeuwen geopenbaard</w:t>
      </w:r>
      <w:r>
        <w:rPr>
          <w:rFonts w:ascii="Times New Roman" w:hAnsi="Times New Roman"/>
          <w:sz w:val="24"/>
          <w:szCs w:val="24"/>
        </w:rPr>
        <w:t xml:space="preserve">, </w:t>
      </w:r>
      <w:r w:rsidRPr="00121A2C">
        <w:rPr>
          <w:rFonts w:ascii="Times New Roman" w:hAnsi="Times New Roman"/>
          <w:sz w:val="24"/>
          <w:szCs w:val="24"/>
        </w:rPr>
        <w:t>om de zonde te niet te doen</w:t>
      </w:r>
      <w:r>
        <w:rPr>
          <w:rFonts w:ascii="Times New Roman" w:hAnsi="Times New Roman"/>
          <w:sz w:val="24"/>
          <w:szCs w:val="24"/>
        </w:rPr>
        <w:t xml:space="preserve">, </w:t>
      </w:r>
      <w:r w:rsidRPr="00121A2C">
        <w:rPr>
          <w:rFonts w:ascii="Times New Roman" w:hAnsi="Times New Roman"/>
          <w:sz w:val="24"/>
          <w:szCs w:val="24"/>
        </w:rPr>
        <w:t>door Zijns zelfs offerande</w:t>
      </w:r>
      <w:r>
        <w:rPr>
          <w:rFonts w:ascii="Times New Roman" w:hAnsi="Times New Roman"/>
          <w:sz w:val="24"/>
          <w:szCs w:val="24"/>
        </w:rPr>
        <w:t xml:space="preserve">", </w:t>
      </w:r>
      <w:r w:rsidRPr="00121A2C">
        <w:rPr>
          <w:rFonts w:ascii="Times New Roman" w:hAnsi="Times New Roman"/>
          <w:sz w:val="24"/>
          <w:szCs w:val="24"/>
        </w:rPr>
        <w:t>Johannes 1:29</w:t>
      </w:r>
      <w:r>
        <w:rPr>
          <w:rFonts w:ascii="Times New Roman" w:hAnsi="Times New Roman"/>
          <w:sz w:val="24"/>
          <w:szCs w:val="24"/>
        </w:rPr>
        <w:t xml:space="preserve">, Hebr. </w:t>
      </w:r>
      <w:r w:rsidRPr="00121A2C">
        <w:rPr>
          <w:rFonts w:ascii="Times New Roman" w:hAnsi="Times New Roman"/>
          <w:sz w:val="24"/>
          <w:szCs w:val="24"/>
        </w:rPr>
        <w:t>9:26. Dat is: door de verdiensten</w:t>
      </w:r>
      <w:r>
        <w:rPr>
          <w:rFonts w:ascii="Times New Roman" w:hAnsi="Times New Roman"/>
          <w:sz w:val="24"/>
          <w:szCs w:val="24"/>
        </w:rPr>
        <w:t xml:space="preserve">, </w:t>
      </w:r>
      <w:r w:rsidRPr="00121A2C">
        <w:rPr>
          <w:rFonts w:ascii="Times New Roman" w:hAnsi="Times New Roman"/>
          <w:sz w:val="24"/>
          <w:szCs w:val="24"/>
        </w:rPr>
        <w:t>die Hij voor het aangezicht Zijns Vaders gesteld heeft</w:t>
      </w:r>
      <w:r>
        <w:rPr>
          <w:rFonts w:ascii="Times New Roman" w:hAnsi="Times New Roman"/>
          <w:sz w:val="24"/>
          <w:szCs w:val="24"/>
        </w:rPr>
        <w:t xml:space="preserve">, </w:t>
      </w:r>
      <w:r w:rsidRPr="00121A2C">
        <w:rPr>
          <w:rFonts w:ascii="Times New Roman" w:hAnsi="Times New Roman"/>
          <w:sz w:val="24"/>
          <w:szCs w:val="24"/>
        </w:rPr>
        <w:t>bracht Hij</w:t>
      </w:r>
      <w:r>
        <w:rPr>
          <w:rFonts w:ascii="Times New Roman" w:hAnsi="Times New Roman"/>
          <w:sz w:val="24"/>
          <w:szCs w:val="24"/>
        </w:rPr>
        <w:t xml:space="preserve"> zo'n </w:t>
      </w:r>
      <w:r w:rsidRPr="00121A2C">
        <w:rPr>
          <w:rFonts w:ascii="Times New Roman" w:hAnsi="Times New Roman"/>
          <w:sz w:val="24"/>
          <w:szCs w:val="24"/>
        </w:rPr>
        <w:t>gerechtigheid aan</w:t>
      </w:r>
      <w:r>
        <w:rPr>
          <w:rFonts w:ascii="Times New Roman" w:hAnsi="Times New Roman"/>
          <w:sz w:val="24"/>
          <w:szCs w:val="24"/>
        </w:rPr>
        <w:t xml:space="preserve">, </w:t>
      </w:r>
      <w:r w:rsidRPr="00121A2C">
        <w:rPr>
          <w:rFonts w:ascii="Times New Roman" w:hAnsi="Times New Roman"/>
          <w:sz w:val="24"/>
          <w:szCs w:val="24"/>
        </w:rPr>
        <w:t>als onze zonden</w:t>
      </w:r>
      <w:r>
        <w:rPr>
          <w:rFonts w:ascii="Times New Roman" w:hAnsi="Times New Roman"/>
          <w:sz w:val="24"/>
          <w:szCs w:val="24"/>
        </w:rPr>
        <w:t xml:space="preserve"> ver </w:t>
      </w:r>
      <w:r w:rsidRPr="00121A2C">
        <w:rPr>
          <w:rFonts w:ascii="Times New Roman" w:hAnsi="Times New Roman"/>
          <w:sz w:val="24"/>
          <w:szCs w:val="24"/>
        </w:rPr>
        <w:t>te boven gaat</w:t>
      </w:r>
      <w:r>
        <w:rPr>
          <w:rFonts w:ascii="Times New Roman" w:hAnsi="Times New Roman"/>
          <w:sz w:val="24"/>
          <w:szCs w:val="24"/>
        </w:rPr>
        <w:t xml:space="preserve">, </w:t>
      </w:r>
      <w:r w:rsidRPr="00121A2C">
        <w:rPr>
          <w:rFonts w:ascii="Times New Roman" w:hAnsi="Times New Roman"/>
          <w:sz w:val="24"/>
          <w:szCs w:val="24"/>
        </w:rPr>
        <w:t>waardoor dus onze zonden voor het aangezicht Gods bedekt zijn</w:t>
      </w:r>
      <w:r>
        <w:rPr>
          <w:rFonts w:ascii="Times New Roman" w:hAnsi="Times New Roman"/>
          <w:sz w:val="24"/>
          <w:szCs w:val="24"/>
        </w:rPr>
        <w:t xml:space="preserve">, </w:t>
      </w:r>
      <w:r w:rsidRPr="00121A2C">
        <w:rPr>
          <w:rFonts w:ascii="Times New Roman" w:hAnsi="Times New Roman"/>
          <w:sz w:val="24"/>
          <w:szCs w:val="24"/>
        </w:rPr>
        <w:t>daarom staat er geschreven van degenen</w:t>
      </w:r>
      <w:r>
        <w:rPr>
          <w:rFonts w:ascii="Times New Roman" w:hAnsi="Times New Roman"/>
          <w:sz w:val="24"/>
          <w:szCs w:val="24"/>
        </w:rPr>
        <w:t xml:space="preserve">, </w:t>
      </w:r>
      <w:r w:rsidRPr="00121A2C">
        <w:rPr>
          <w:rFonts w:ascii="Times New Roman" w:hAnsi="Times New Roman"/>
          <w:sz w:val="24"/>
          <w:szCs w:val="24"/>
        </w:rPr>
        <w:t>die gerechtvaardigd zijn</w:t>
      </w:r>
      <w:r>
        <w:rPr>
          <w:rFonts w:ascii="Times New Roman" w:hAnsi="Times New Roman"/>
          <w:sz w:val="24"/>
          <w:szCs w:val="24"/>
        </w:rPr>
        <w:t xml:space="preserve">, </w:t>
      </w:r>
      <w:r w:rsidRPr="00121A2C">
        <w:rPr>
          <w:rFonts w:ascii="Times New Roman" w:hAnsi="Times New Roman"/>
          <w:sz w:val="24"/>
          <w:szCs w:val="24"/>
        </w:rPr>
        <w:t xml:space="preserve">dat hun zonden bedekt zijn: </w:t>
      </w:r>
      <w:r>
        <w:rPr>
          <w:rFonts w:ascii="Times New Roman" w:hAnsi="Times New Roman"/>
          <w:sz w:val="24"/>
          <w:szCs w:val="24"/>
        </w:rPr>
        <w:t>"</w:t>
      </w:r>
      <w:r w:rsidRPr="00121A2C">
        <w:rPr>
          <w:rFonts w:ascii="Times New Roman" w:hAnsi="Times New Roman"/>
          <w:sz w:val="24"/>
          <w:szCs w:val="24"/>
        </w:rPr>
        <w:t>Welgelukzalig is hij</w:t>
      </w:r>
      <w:r>
        <w:rPr>
          <w:rFonts w:ascii="Times New Roman" w:hAnsi="Times New Roman"/>
          <w:sz w:val="24"/>
          <w:szCs w:val="24"/>
        </w:rPr>
        <w:t xml:space="preserve">, </w:t>
      </w:r>
      <w:r w:rsidRPr="00121A2C">
        <w:rPr>
          <w:rFonts w:ascii="Times New Roman" w:hAnsi="Times New Roman"/>
          <w:sz w:val="24"/>
          <w:szCs w:val="24"/>
        </w:rPr>
        <w:t>wiens overtreding vergeven</w:t>
      </w:r>
      <w:r>
        <w:rPr>
          <w:rFonts w:ascii="Times New Roman" w:hAnsi="Times New Roman"/>
          <w:sz w:val="24"/>
          <w:szCs w:val="24"/>
        </w:rPr>
        <w:t xml:space="preserve">, </w:t>
      </w:r>
      <w:r w:rsidRPr="00121A2C">
        <w:rPr>
          <w:rFonts w:ascii="Times New Roman" w:hAnsi="Times New Roman"/>
          <w:sz w:val="24"/>
          <w:szCs w:val="24"/>
        </w:rPr>
        <w:t>wiens zonde bedekt is</w:t>
      </w:r>
      <w:r>
        <w:rPr>
          <w:rFonts w:ascii="Times New Roman" w:hAnsi="Times New Roman"/>
          <w:sz w:val="24"/>
          <w:szCs w:val="24"/>
        </w:rPr>
        <w:t>", Psalm</w:t>
      </w:r>
      <w:r w:rsidRPr="00121A2C">
        <w:rPr>
          <w:rFonts w:ascii="Times New Roman" w:hAnsi="Times New Roman"/>
          <w:sz w:val="24"/>
          <w:szCs w:val="24"/>
        </w:rPr>
        <w:t xml:space="preserve"> 32:1. Bedekt met de gerechtigheid van Christus: </w:t>
      </w:r>
      <w:r>
        <w:rPr>
          <w:rFonts w:ascii="Times New Roman" w:hAnsi="Times New Roman"/>
          <w:sz w:val="24"/>
          <w:szCs w:val="24"/>
        </w:rPr>
        <w:t>"</w:t>
      </w:r>
      <w:r w:rsidRPr="00121A2C">
        <w:rPr>
          <w:rFonts w:ascii="Times New Roman" w:hAnsi="Times New Roman"/>
          <w:sz w:val="24"/>
          <w:szCs w:val="24"/>
        </w:rPr>
        <w:t>Ik breidde</w:t>
      </w:r>
      <w:r>
        <w:rPr>
          <w:rFonts w:ascii="Times New Roman" w:hAnsi="Times New Roman"/>
          <w:sz w:val="24"/>
          <w:szCs w:val="24"/>
        </w:rPr>
        <w:t xml:space="preserve"> Mijn </w:t>
      </w:r>
      <w:r w:rsidRPr="00121A2C">
        <w:rPr>
          <w:rFonts w:ascii="Times New Roman" w:hAnsi="Times New Roman"/>
          <w:sz w:val="24"/>
          <w:szCs w:val="24"/>
        </w:rPr>
        <w:t>vleugel over u uit</w:t>
      </w:r>
      <w:r>
        <w:rPr>
          <w:rFonts w:ascii="Times New Roman" w:hAnsi="Times New Roman"/>
          <w:sz w:val="24"/>
          <w:szCs w:val="24"/>
        </w:rPr>
        <w:t xml:space="preserve">, </w:t>
      </w:r>
      <w:r w:rsidRPr="00121A2C">
        <w:rPr>
          <w:rFonts w:ascii="Times New Roman" w:hAnsi="Times New Roman"/>
          <w:sz w:val="24"/>
          <w:szCs w:val="24"/>
        </w:rPr>
        <w:t>en dekte</w:t>
      </w:r>
      <w:r>
        <w:rPr>
          <w:rFonts w:ascii="Times New Roman" w:hAnsi="Times New Roman"/>
          <w:sz w:val="24"/>
          <w:szCs w:val="24"/>
        </w:rPr>
        <w:t xml:space="preserve"> uw </w:t>
      </w:r>
      <w:r w:rsidRPr="00121A2C">
        <w:rPr>
          <w:rFonts w:ascii="Times New Roman" w:hAnsi="Times New Roman"/>
          <w:sz w:val="24"/>
          <w:szCs w:val="24"/>
        </w:rPr>
        <w:t>naaktheid</w:t>
      </w:r>
      <w:r>
        <w:rPr>
          <w:rFonts w:ascii="Times New Roman" w:hAnsi="Times New Roman"/>
          <w:sz w:val="24"/>
          <w:szCs w:val="24"/>
        </w:rPr>
        <w:t xml:space="preserve">", uw </w:t>
      </w:r>
      <w:r w:rsidRPr="00121A2C">
        <w:rPr>
          <w:rFonts w:ascii="Times New Roman" w:hAnsi="Times New Roman"/>
          <w:sz w:val="24"/>
          <w:szCs w:val="24"/>
        </w:rPr>
        <w:t>zonden</w:t>
      </w:r>
      <w:r>
        <w:rPr>
          <w:rFonts w:ascii="Times New Roman" w:hAnsi="Times New Roman"/>
          <w:sz w:val="24"/>
          <w:szCs w:val="24"/>
        </w:rPr>
        <w:t>, Ezech.</w:t>
      </w:r>
      <w:r w:rsidRPr="00121A2C">
        <w:rPr>
          <w:rFonts w:ascii="Times New Roman" w:hAnsi="Times New Roman"/>
          <w:sz w:val="24"/>
          <w:szCs w:val="24"/>
        </w:rPr>
        <w:t xml:space="preserve"> 16:8</w:t>
      </w:r>
      <w:r>
        <w:rPr>
          <w:rFonts w:ascii="Times New Roman" w:hAnsi="Times New Roman"/>
          <w:sz w:val="24"/>
          <w:szCs w:val="24"/>
        </w:rPr>
        <w:t xml:space="preserve">. Omdat </w:t>
      </w:r>
      <w:r w:rsidRPr="00121A2C">
        <w:rPr>
          <w:rFonts w:ascii="Times New Roman" w:hAnsi="Times New Roman"/>
          <w:sz w:val="24"/>
          <w:szCs w:val="24"/>
        </w:rPr>
        <w:t>Jezus Christus</w:t>
      </w:r>
      <w:r>
        <w:rPr>
          <w:rFonts w:ascii="Times New Roman" w:hAnsi="Times New Roman"/>
          <w:sz w:val="24"/>
          <w:szCs w:val="24"/>
        </w:rPr>
        <w:t xml:space="preserve"> zo </w:t>
      </w:r>
      <w:r w:rsidRPr="00121A2C">
        <w:rPr>
          <w:rFonts w:ascii="Times New Roman" w:hAnsi="Times New Roman"/>
          <w:sz w:val="24"/>
          <w:szCs w:val="24"/>
        </w:rPr>
        <w:t>door de algenoegzaamheid</w:t>
      </w:r>
      <w:r>
        <w:rPr>
          <w:rFonts w:ascii="Times New Roman" w:hAnsi="Times New Roman"/>
          <w:sz w:val="24"/>
          <w:szCs w:val="24"/>
        </w:rPr>
        <w:t xml:space="preserve"> van Zijn </w:t>
      </w:r>
      <w:r w:rsidRPr="00121A2C">
        <w:rPr>
          <w:rFonts w:ascii="Times New Roman" w:hAnsi="Times New Roman"/>
          <w:sz w:val="24"/>
          <w:szCs w:val="24"/>
        </w:rPr>
        <w:t>verdiensten onze zonden van voor Gods aangezicht bedekt en weggenomen had</w:t>
      </w:r>
      <w:r>
        <w:rPr>
          <w:rFonts w:ascii="Times New Roman" w:hAnsi="Times New Roman"/>
          <w:sz w:val="24"/>
          <w:szCs w:val="24"/>
        </w:rPr>
        <w:t xml:space="preserve">, </w:t>
      </w:r>
      <w:r w:rsidRPr="00121A2C">
        <w:rPr>
          <w:rFonts w:ascii="Times New Roman" w:hAnsi="Times New Roman"/>
          <w:sz w:val="24"/>
          <w:szCs w:val="24"/>
        </w:rPr>
        <w:t>daarom stond Hij ten derden dage op</w:t>
      </w:r>
      <w:r>
        <w:rPr>
          <w:rFonts w:ascii="Times New Roman" w:hAnsi="Times New Roman"/>
          <w:sz w:val="24"/>
          <w:szCs w:val="24"/>
        </w:rPr>
        <w:t>. I</w:t>
      </w:r>
      <w:r w:rsidRPr="00121A2C">
        <w:rPr>
          <w:rFonts w:ascii="Times New Roman" w:hAnsi="Times New Roman"/>
          <w:sz w:val="24"/>
          <w:szCs w:val="24"/>
        </w:rPr>
        <w:t>n de zestiende hoofdstuk van Leviticus vinden wij twee bokken vermeld</w:t>
      </w:r>
      <w:r>
        <w:rPr>
          <w:rFonts w:ascii="Times New Roman" w:hAnsi="Times New Roman"/>
          <w:sz w:val="24"/>
          <w:szCs w:val="24"/>
        </w:rPr>
        <w:t xml:space="preserve">, </w:t>
      </w:r>
      <w:r w:rsidRPr="00121A2C">
        <w:rPr>
          <w:rFonts w:ascii="Times New Roman" w:hAnsi="Times New Roman"/>
          <w:sz w:val="24"/>
          <w:szCs w:val="24"/>
        </w:rPr>
        <w:t>waarvan de een ten zondoffer moest geslacht</w:t>
      </w:r>
      <w:r>
        <w:rPr>
          <w:rFonts w:ascii="Times New Roman" w:hAnsi="Times New Roman"/>
          <w:sz w:val="24"/>
          <w:szCs w:val="24"/>
        </w:rPr>
        <w:t xml:space="preserve">, </w:t>
      </w:r>
      <w:r w:rsidRPr="00121A2C">
        <w:rPr>
          <w:rFonts w:ascii="Times New Roman" w:hAnsi="Times New Roman"/>
          <w:sz w:val="24"/>
          <w:szCs w:val="24"/>
        </w:rPr>
        <w:t>de ander vrijgelaten worden</w:t>
      </w:r>
      <w:r>
        <w:rPr>
          <w:rFonts w:ascii="Times New Roman" w:hAnsi="Times New Roman"/>
          <w:sz w:val="24"/>
          <w:szCs w:val="24"/>
        </w:rPr>
        <w:t>. D</w:t>
      </w:r>
      <w:r w:rsidRPr="00121A2C">
        <w:rPr>
          <w:rFonts w:ascii="Times New Roman" w:hAnsi="Times New Roman"/>
          <w:sz w:val="24"/>
          <w:szCs w:val="24"/>
        </w:rPr>
        <w:t>e geslachte bok was een type van Christus aan het kruis</w:t>
      </w:r>
      <w:r>
        <w:rPr>
          <w:rFonts w:ascii="Times New Roman" w:hAnsi="Times New Roman"/>
          <w:sz w:val="24"/>
          <w:szCs w:val="24"/>
        </w:rPr>
        <w:t xml:space="preserve">, </w:t>
      </w:r>
      <w:r w:rsidRPr="00121A2C">
        <w:rPr>
          <w:rFonts w:ascii="Times New Roman" w:hAnsi="Times New Roman"/>
          <w:sz w:val="24"/>
          <w:szCs w:val="24"/>
        </w:rPr>
        <w:t>de andere een type van de verrezen Heiland. Deze levende bok nu droeg de zonden weg naar de woestijn</w:t>
      </w:r>
      <w:r>
        <w:rPr>
          <w:rFonts w:ascii="Times New Roman" w:hAnsi="Times New Roman"/>
          <w:sz w:val="24"/>
          <w:szCs w:val="24"/>
        </w:rPr>
        <w:t xml:space="preserve">, </w:t>
      </w:r>
      <w:r w:rsidRPr="00121A2C">
        <w:rPr>
          <w:rFonts w:ascii="Times New Roman" w:hAnsi="Times New Roman"/>
          <w:sz w:val="24"/>
          <w:szCs w:val="24"/>
        </w:rPr>
        <w:t xml:space="preserve">naar een afgezonderd land: </w:t>
      </w:r>
      <w:r>
        <w:rPr>
          <w:rFonts w:ascii="Times New Roman" w:hAnsi="Times New Roman"/>
          <w:sz w:val="24"/>
          <w:szCs w:val="24"/>
        </w:rPr>
        <w:t>"</w:t>
      </w:r>
      <w:r w:rsidRPr="00121A2C">
        <w:rPr>
          <w:rFonts w:ascii="Times New Roman" w:hAnsi="Times New Roman"/>
          <w:sz w:val="24"/>
          <w:szCs w:val="24"/>
        </w:rPr>
        <w:t>En Aäron zal beide</w:t>
      </w:r>
      <w:r>
        <w:rPr>
          <w:rFonts w:ascii="Times New Roman" w:hAnsi="Times New Roman"/>
          <w:sz w:val="24"/>
          <w:szCs w:val="24"/>
        </w:rPr>
        <w:t xml:space="preserve"> zijn </w:t>
      </w:r>
      <w:r w:rsidRPr="00121A2C">
        <w:rPr>
          <w:rFonts w:ascii="Times New Roman" w:hAnsi="Times New Roman"/>
          <w:sz w:val="24"/>
          <w:szCs w:val="24"/>
        </w:rPr>
        <w:t>handen op het hoofd van</w:t>
      </w:r>
      <w:r>
        <w:rPr>
          <w:rFonts w:ascii="Times New Roman" w:hAnsi="Times New Roman"/>
          <w:sz w:val="24"/>
          <w:szCs w:val="24"/>
        </w:rPr>
        <w:t xml:space="preserve"> de </w:t>
      </w:r>
      <w:r w:rsidRPr="00121A2C">
        <w:rPr>
          <w:rFonts w:ascii="Times New Roman" w:hAnsi="Times New Roman"/>
          <w:sz w:val="24"/>
          <w:szCs w:val="24"/>
        </w:rPr>
        <w:t>levenden bok leggen</w:t>
      </w:r>
      <w:r>
        <w:rPr>
          <w:rFonts w:ascii="Times New Roman" w:hAnsi="Times New Roman"/>
          <w:sz w:val="24"/>
          <w:szCs w:val="24"/>
        </w:rPr>
        <w:t xml:space="preserve">, </w:t>
      </w:r>
      <w:r w:rsidRPr="00121A2C">
        <w:rPr>
          <w:rFonts w:ascii="Times New Roman" w:hAnsi="Times New Roman"/>
          <w:sz w:val="24"/>
          <w:szCs w:val="24"/>
        </w:rPr>
        <w:t>en zal daarop al de ongerechtigheden der kinderen Israëls</w:t>
      </w:r>
      <w:r>
        <w:rPr>
          <w:rFonts w:ascii="Times New Roman" w:hAnsi="Times New Roman"/>
          <w:sz w:val="24"/>
          <w:szCs w:val="24"/>
        </w:rPr>
        <w:t xml:space="preserve">, </w:t>
      </w:r>
      <w:r w:rsidRPr="00121A2C">
        <w:rPr>
          <w:rFonts w:ascii="Times New Roman" w:hAnsi="Times New Roman"/>
          <w:sz w:val="24"/>
          <w:szCs w:val="24"/>
        </w:rPr>
        <w:t>en al hun overtredingen</w:t>
      </w:r>
      <w:r>
        <w:rPr>
          <w:rFonts w:ascii="Times New Roman" w:hAnsi="Times New Roman"/>
          <w:sz w:val="24"/>
          <w:szCs w:val="24"/>
        </w:rPr>
        <w:t xml:space="preserve">, </w:t>
      </w:r>
      <w:r w:rsidRPr="00121A2C">
        <w:rPr>
          <w:rFonts w:ascii="Times New Roman" w:hAnsi="Times New Roman"/>
          <w:sz w:val="24"/>
          <w:szCs w:val="24"/>
        </w:rPr>
        <w:t>naar al hun zonden</w:t>
      </w:r>
      <w:r>
        <w:rPr>
          <w:rFonts w:ascii="Times New Roman" w:hAnsi="Times New Roman"/>
          <w:sz w:val="24"/>
          <w:szCs w:val="24"/>
        </w:rPr>
        <w:t xml:space="preserve">, </w:t>
      </w:r>
      <w:r w:rsidRPr="00121A2C">
        <w:rPr>
          <w:rFonts w:ascii="Times New Roman" w:hAnsi="Times New Roman"/>
          <w:sz w:val="24"/>
          <w:szCs w:val="24"/>
        </w:rPr>
        <w:t>belijden</w:t>
      </w:r>
      <w:r>
        <w:rPr>
          <w:rFonts w:ascii="Times New Roman" w:hAnsi="Times New Roman"/>
          <w:sz w:val="24"/>
          <w:szCs w:val="24"/>
        </w:rPr>
        <w:t xml:space="preserve">, </w:t>
      </w:r>
      <w:r w:rsidRPr="00121A2C">
        <w:rPr>
          <w:rFonts w:ascii="Times New Roman" w:hAnsi="Times New Roman"/>
          <w:sz w:val="24"/>
          <w:szCs w:val="24"/>
        </w:rPr>
        <w:t>en hij zal die op het hoofd des boks leggen</w:t>
      </w:r>
      <w:r>
        <w:rPr>
          <w:rFonts w:ascii="Times New Roman" w:hAnsi="Times New Roman"/>
          <w:sz w:val="24"/>
          <w:szCs w:val="24"/>
        </w:rPr>
        <w:t xml:space="preserve">, </w:t>
      </w:r>
      <w:r w:rsidRPr="00121A2C">
        <w:rPr>
          <w:rFonts w:ascii="Times New Roman" w:hAnsi="Times New Roman"/>
          <w:sz w:val="24"/>
          <w:szCs w:val="24"/>
        </w:rPr>
        <w:t>en zal hem door de hand eens mans</w:t>
      </w:r>
      <w:r>
        <w:rPr>
          <w:rFonts w:ascii="Times New Roman" w:hAnsi="Times New Roman"/>
          <w:sz w:val="24"/>
          <w:szCs w:val="24"/>
        </w:rPr>
        <w:t xml:space="preserve">, </w:t>
      </w:r>
      <w:r w:rsidRPr="00121A2C">
        <w:rPr>
          <w:rFonts w:ascii="Times New Roman" w:hAnsi="Times New Roman"/>
          <w:sz w:val="24"/>
          <w:szCs w:val="24"/>
        </w:rPr>
        <w:t>die voorhanden is</w:t>
      </w:r>
      <w:r>
        <w:rPr>
          <w:rFonts w:ascii="Times New Roman" w:hAnsi="Times New Roman"/>
          <w:sz w:val="24"/>
          <w:szCs w:val="24"/>
        </w:rPr>
        <w:t xml:space="preserve">, </w:t>
      </w:r>
      <w:r w:rsidRPr="00121A2C">
        <w:rPr>
          <w:rFonts w:ascii="Times New Roman" w:hAnsi="Times New Roman"/>
          <w:sz w:val="24"/>
          <w:szCs w:val="24"/>
        </w:rPr>
        <w:t>naar de woestijn uitlaten</w:t>
      </w:r>
      <w:r>
        <w:rPr>
          <w:rFonts w:ascii="Times New Roman" w:hAnsi="Times New Roman"/>
          <w:sz w:val="24"/>
          <w:szCs w:val="24"/>
        </w:rPr>
        <w:t xml:space="preserve">. Zo </w:t>
      </w:r>
      <w:r w:rsidRPr="00121A2C">
        <w:rPr>
          <w:rFonts w:ascii="Times New Roman" w:hAnsi="Times New Roman"/>
          <w:sz w:val="24"/>
          <w:szCs w:val="24"/>
        </w:rPr>
        <w:t>zal die bok op zich al hun ongerechtigheden in een afgezonderd land wegdragen</w:t>
      </w:r>
      <w:r>
        <w:rPr>
          <w:rFonts w:ascii="Times New Roman" w:hAnsi="Times New Roman"/>
          <w:sz w:val="24"/>
          <w:szCs w:val="24"/>
        </w:rPr>
        <w:t xml:space="preserve">, </w:t>
      </w:r>
      <w:r w:rsidRPr="00121A2C">
        <w:rPr>
          <w:rFonts w:ascii="Times New Roman" w:hAnsi="Times New Roman"/>
          <w:sz w:val="24"/>
          <w:szCs w:val="24"/>
        </w:rPr>
        <w:t>en hij zal</w:t>
      </w:r>
      <w:r>
        <w:rPr>
          <w:rFonts w:ascii="Times New Roman" w:hAnsi="Times New Roman"/>
          <w:sz w:val="24"/>
          <w:szCs w:val="24"/>
        </w:rPr>
        <w:t xml:space="preserve"> die </w:t>
      </w:r>
      <w:r w:rsidRPr="00121A2C">
        <w:rPr>
          <w:rFonts w:ascii="Times New Roman" w:hAnsi="Times New Roman"/>
          <w:sz w:val="24"/>
          <w:szCs w:val="24"/>
        </w:rPr>
        <w:t>bok in de woestijn uitlaten</w:t>
      </w:r>
      <w:r>
        <w:rPr>
          <w:rFonts w:ascii="Times New Roman" w:hAnsi="Times New Roman"/>
          <w:sz w:val="24"/>
          <w:szCs w:val="24"/>
        </w:rPr>
        <w:t xml:space="preserve">", </w:t>
      </w:r>
      <w:r w:rsidRPr="00121A2C">
        <w:rPr>
          <w:rFonts w:ascii="Times New Roman" w:hAnsi="Times New Roman"/>
          <w:sz w:val="24"/>
          <w:szCs w:val="24"/>
        </w:rPr>
        <w:t>Leviticus 16:21</w:t>
      </w:r>
      <w:r>
        <w:rPr>
          <w:rFonts w:ascii="Times New Roman" w:hAnsi="Times New Roman"/>
          <w:sz w:val="24"/>
          <w:szCs w:val="24"/>
        </w:rPr>
        <w:t xml:space="preserve">, </w:t>
      </w:r>
      <w:r w:rsidRPr="00121A2C">
        <w:rPr>
          <w:rFonts w:ascii="Times New Roman" w:hAnsi="Times New Roman"/>
          <w:sz w:val="24"/>
          <w:szCs w:val="24"/>
        </w:rPr>
        <w:t>22</w:t>
      </w:r>
      <w:r>
        <w:rPr>
          <w:rFonts w:ascii="Times New Roman" w:hAnsi="Times New Roman"/>
          <w:sz w:val="24"/>
          <w:szCs w:val="24"/>
        </w:rPr>
        <w:t>. Zo</w:t>
      </w:r>
      <w:r w:rsidRPr="00121A2C">
        <w:rPr>
          <w:rFonts w:ascii="Times New Roman" w:hAnsi="Times New Roman"/>
          <w:sz w:val="24"/>
          <w:szCs w:val="24"/>
        </w:rPr>
        <w:t xml:space="preserve"> droeg Jezus Christus door</w:t>
      </w:r>
      <w:r>
        <w:rPr>
          <w:rFonts w:ascii="Times New Roman" w:hAnsi="Times New Roman"/>
          <w:sz w:val="24"/>
          <w:szCs w:val="24"/>
        </w:rPr>
        <w:t xml:space="preserve"> zijn </w:t>
      </w:r>
      <w:r w:rsidRPr="00121A2C">
        <w:rPr>
          <w:rFonts w:ascii="Times New Roman" w:hAnsi="Times New Roman"/>
          <w:sz w:val="24"/>
          <w:szCs w:val="24"/>
        </w:rPr>
        <w:t xml:space="preserve">zoenverdiensten de zonden en ongerechtigheden </w:t>
      </w:r>
      <w:r>
        <w:rPr>
          <w:rFonts w:ascii="Times New Roman" w:hAnsi="Times New Roman"/>
          <w:sz w:val="24"/>
          <w:szCs w:val="24"/>
        </w:rPr>
        <w:t xml:space="preserve">van degenen, </w:t>
      </w:r>
      <w:r w:rsidRPr="00121A2C">
        <w:rPr>
          <w:rFonts w:ascii="Times New Roman" w:hAnsi="Times New Roman"/>
          <w:sz w:val="24"/>
          <w:szCs w:val="24"/>
        </w:rPr>
        <w:t>die in Hem geloven</w:t>
      </w:r>
      <w:r>
        <w:rPr>
          <w:rFonts w:ascii="Times New Roman" w:hAnsi="Times New Roman"/>
          <w:sz w:val="24"/>
          <w:szCs w:val="24"/>
        </w:rPr>
        <w:t xml:space="preserve">, </w:t>
      </w:r>
      <w:r w:rsidRPr="00121A2C">
        <w:rPr>
          <w:rFonts w:ascii="Times New Roman" w:hAnsi="Times New Roman"/>
          <w:sz w:val="24"/>
          <w:szCs w:val="24"/>
        </w:rPr>
        <w:t>weg</w:t>
      </w:r>
      <w:r>
        <w:rPr>
          <w:rFonts w:ascii="Times New Roman" w:hAnsi="Times New Roman"/>
          <w:sz w:val="24"/>
          <w:szCs w:val="24"/>
        </w:rPr>
        <w:t xml:space="preserve">, </w:t>
      </w:r>
      <w:r w:rsidRPr="00121A2C">
        <w:rPr>
          <w:rFonts w:ascii="Times New Roman" w:hAnsi="Times New Roman"/>
          <w:sz w:val="24"/>
          <w:szCs w:val="24"/>
        </w:rPr>
        <w:t>daarom vond God Hem in het graf heilig en onbesmet</w:t>
      </w:r>
      <w:r>
        <w:rPr>
          <w:rFonts w:ascii="Times New Roman" w:hAnsi="Times New Roman"/>
          <w:sz w:val="24"/>
          <w:szCs w:val="24"/>
        </w:rPr>
        <w:t xml:space="preserve">, </w:t>
      </w:r>
      <w:r w:rsidRPr="00121A2C">
        <w:rPr>
          <w:rFonts w:ascii="Times New Roman" w:hAnsi="Times New Roman"/>
          <w:sz w:val="24"/>
          <w:szCs w:val="24"/>
        </w:rPr>
        <w:t>en wekte Hem op van de doden</w:t>
      </w:r>
      <w:r>
        <w:rPr>
          <w:rFonts w:ascii="Times New Roman" w:hAnsi="Times New Roman"/>
          <w:sz w:val="24"/>
          <w:szCs w:val="24"/>
        </w:rPr>
        <w:t>. E</w:t>
      </w:r>
      <w:r w:rsidRPr="00121A2C">
        <w:rPr>
          <w:rFonts w:ascii="Times New Roman" w:hAnsi="Times New Roman"/>
          <w:sz w:val="24"/>
          <w:szCs w:val="24"/>
        </w:rPr>
        <w:t>n let hierop: gelijk Zijn sterven geschiedde om onzer zonden wil</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Zijn opstanding</w:t>
      </w:r>
      <w:r w:rsidRPr="00121A2C">
        <w:rPr>
          <w:rFonts w:ascii="Times New Roman" w:hAnsi="Times New Roman"/>
          <w:sz w:val="24"/>
          <w:szCs w:val="24"/>
        </w:rPr>
        <w:t xml:space="preserve"> tot onze rechtvaardiging</w:t>
      </w:r>
      <w:r>
        <w:rPr>
          <w:rFonts w:ascii="Times New Roman" w:hAnsi="Times New Roman"/>
          <w:sz w:val="24"/>
          <w:szCs w:val="24"/>
        </w:rPr>
        <w:t xml:space="preserve">, </w:t>
      </w:r>
      <w:r w:rsidRPr="00121A2C">
        <w:rPr>
          <w:rFonts w:ascii="Times New Roman" w:hAnsi="Times New Roman"/>
          <w:sz w:val="24"/>
          <w:szCs w:val="24"/>
        </w:rPr>
        <w:t>want beide Zijn dood en</w:t>
      </w:r>
      <w:r>
        <w:rPr>
          <w:rFonts w:ascii="Times New Roman" w:hAnsi="Times New Roman"/>
          <w:sz w:val="24"/>
          <w:szCs w:val="24"/>
        </w:rPr>
        <w:t xml:space="preserve"> zijn </w:t>
      </w:r>
      <w:r w:rsidRPr="00121A2C">
        <w:rPr>
          <w:rFonts w:ascii="Times New Roman" w:hAnsi="Times New Roman"/>
          <w:sz w:val="24"/>
          <w:szCs w:val="24"/>
        </w:rPr>
        <w:t>verrijzenis komen ons ten goede</w:t>
      </w:r>
      <w:r>
        <w:rPr>
          <w:rFonts w:ascii="Times New Roman" w:hAnsi="Times New Roman"/>
          <w:sz w:val="24"/>
          <w:szCs w:val="24"/>
        </w:rPr>
        <w:t xml:space="preserve">, </w:t>
      </w:r>
      <w:r w:rsidRPr="00121A2C">
        <w:rPr>
          <w:rFonts w:ascii="Times New Roman" w:hAnsi="Times New Roman"/>
          <w:sz w:val="24"/>
          <w:szCs w:val="24"/>
        </w:rPr>
        <w:t>Hij stierf voor ons</w:t>
      </w:r>
      <w:r>
        <w:rPr>
          <w:rFonts w:ascii="Times New Roman" w:hAnsi="Times New Roman"/>
          <w:sz w:val="24"/>
          <w:szCs w:val="24"/>
        </w:rPr>
        <w:t xml:space="preserve">, </w:t>
      </w:r>
      <w:r w:rsidRPr="00121A2C">
        <w:rPr>
          <w:rFonts w:ascii="Times New Roman" w:hAnsi="Times New Roman"/>
          <w:sz w:val="24"/>
          <w:szCs w:val="24"/>
        </w:rPr>
        <w:t xml:space="preserve">Hij verrees om </w:t>
      </w:r>
      <w:r>
        <w:rPr>
          <w:rFonts w:ascii="Times New Roman" w:hAnsi="Times New Roman"/>
          <w:sz w:val="24"/>
          <w:szCs w:val="24"/>
        </w:rPr>
        <w:t>onzentwil</w:t>
      </w:r>
      <w:r w:rsidRPr="00121A2C">
        <w:rPr>
          <w:rFonts w:ascii="Times New Roman" w:hAnsi="Times New Roman"/>
          <w:sz w:val="24"/>
          <w:szCs w:val="24"/>
        </w:rPr>
        <w:t xml:space="preserve">le. </w:t>
      </w:r>
      <w:r>
        <w:rPr>
          <w:rFonts w:ascii="Times New Roman" w:hAnsi="Times New Roman"/>
          <w:sz w:val="24"/>
          <w:szCs w:val="24"/>
        </w:rPr>
        <w:t>"</w:t>
      </w:r>
      <w:r w:rsidRPr="00121A2C">
        <w:rPr>
          <w:rFonts w:ascii="Times New Roman" w:hAnsi="Times New Roman"/>
          <w:sz w:val="24"/>
          <w:szCs w:val="24"/>
        </w:rPr>
        <w:t>Welke overgeleverd is om onze zonden</w:t>
      </w:r>
      <w:r>
        <w:rPr>
          <w:rFonts w:ascii="Times New Roman" w:hAnsi="Times New Roman"/>
          <w:sz w:val="24"/>
          <w:szCs w:val="24"/>
        </w:rPr>
        <w:t xml:space="preserve">, </w:t>
      </w:r>
      <w:r w:rsidRPr="00121A2C">
        <w:rPr>
          <w:rFonts w:ascii="Times New Roman" w:hAnsi="Times New Roman"/>
          <w:sz w:val="24"/>
          <w:szCs w:val="24"/>
        </w:rPr>
        <w:t>en opgewekt om onze rechtvaardigmaking</w:t>
      </w:r>
      <w:r>
        <w:rPr>
          <w:rFonts w:ascii="Times New Roman" w:hAnsi="Times New Roman"/>
          <w:sz w:val="24"/>
          <w:szCs w:val="24"/>
        </w:rPr>
        <w:t>", Rom.</w:t>
      </w:r>
      <w:r w:rsidRPr="00121A2C">
        <w:rPr>
          <w:rFonts w:ascii="Times New Roman" w:hAnsi="Times New Roman"/>
          <w:sz w:val="24"/>
          <w:szCs w:val="24"/>
        </w:rPr>
        <w:t xml:space="preserve"> 4:25</w:t>
      </w:r>
      <w:r>
        <w:rPr>
          <w:rFonts w:ascii="Times New Roman" w:hAnsi="Times New Roman"/>
          <w:sz w:val="24"/>
          <w:szCs w:val="24"/>
        </w:rPr>
        <w:t>. I</w:t>
      </w:r>
      <w:r w:rsidRPr="00121A2C">
        <w:rPr>
          <w:rFonts w:ascii="Times New Roman" w:hAnsi="Times New Roman"/>
          <w:sz w:val="24"/>
          <w:szCs w:val="24"/>
        </w:rPr>
        <w:t>n Zijnen dood droeg Hij onze zonden weg</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Zijn opstanding</w:t>
      </w:r>
      <w:r w:rsidRPr="00121A2C">
        <w:rPr>
          <w:rFonts w:ascii="Times New Roman" w:hAnsi="Times New Roman"/>
          <w:sz w:val="24"/>
          <w:szCs w:val="24"/>
        </w:rPr>
        <w:t xml:space="preserve"> bracht Hij ons</w:t>
      </w:r>
      <w:r>
        <w:rPr>
          <w:rFonts w:ascii="Times New Roman" w:hAnsi="Times New Roman"/>
          <w:sz w:val="24"/>
          <w:szCs w:val="24"/>
        </w:rPr>
        <w:t xml:space="preserve"> zijn </w:t>
      </w:r>
      <w:r w:rsidRPr="00121A2C">
        <w:rPr>
          <w:rFonts w:ascii="Times New Roman" w:hAnsi="Times New Roman"/>
          <w:sz w:val="24"/>
          <w:szCs w:val="24"/>
        </w:rPr>
        <w:t xml:space="preserve">rechtvaardigende gerechtigheid aan.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Vijf omstandigheden bij</w:t>
      </w:r>
      <w:r>
        <w:rPr>
          <w:rFonts w:ascii="Times New Roman" w:hAnsi="Times New Roman"/>
          <w:sz w:val="24"/>
          <w:szCs w:val="24"/>
        </w:rPr>
        <w:t xml:space="preserve"> zijn </w:t>
      </w:r>
      <w:r w:rsidRPr="00121A2C">
        <w:rPr>
          <w:rFonts w:ascii="Times New Roman" w:hAnsi="Times New Roman"/>
          <w:sz w:val="24"/>
          <w:szCs w:val="24"/>
        </w:rPr>
        <w:t>verrijzenis tonen ons aan</w:t>
      </w:r>
      <w:r>
        <w:rPr>
          <w:rFonts w:ascii="Times New Roman" w:hAnsi="Times New Roman"/>
          <w:sz w:val="24"/>
          <w:szCs w:val="24"/>
        </w:rPr>
        <w:t xml:space="preserve">, </w:t>
      </w:r>
      <w:r w:rsidRPr="00121A2C">
        <w:rPr>
          <w:rFonts w:ascii="Times New Roman" w:hAnsi="Times New Roman"/>
          <w:sz w:val="24"/>
          <w:szCs w:val="24"/>
        </w:rPr>
        <w:t>dat God welbehagen had in Zijnen dood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Z</w:t>
      </w:r>
      <w:r w:rsidRPr="00121A2C">
        <w:rPr>
          <w:rFonts w:ascii="Times New Roman" w:hAnsi="Times New Roman"/>
          <w:sz w:val="24"/>
          <w:szCs w:val="24"/>
        </w:rPr>
        <w:t>ij werd plechtig gevierd door de tegenwoordigheid</w:t>
      </w:r>
      <w:r>
        <w:rPr>
          <w:rFonts w:ascii="Times New Roman" w:hAnsi="Times New Roman"/>
          <w:sz w:val="24"/>
          <w:szCs w:val="24"/>
        </w:rPr>
        <w:t xml:space="preserve">, </w:t>
      </w:r>
      <w:r w:rsidRPr="00121A2C">
        <w:rPr>
          <w:rFonts w:ascii="Times New Roman" w:hAnsi="Times New Roman"/>
          <w:sz w:val="24"/>
          <w:szCs w:val="24"/>
        </w:rPr>
        <w:t>de hulp en de getuigenis der engelen</w:t>
      </w:r>
      <w:r>
        <w:rPr>
          <w:rFonts w:ascii="Times New Roman" w:hAnsi="Times New Roman"/>
          <w:sz w:val="24"/>
          <w:szCs w:val="24"/>
        </w:rPr>
        <w:t>, Matth.</w:t>
      </w:r>
      <w:r w:rsidRPr="00121A2C">
        <w:rPr>
          <w:rFonts w:ascii="Times New Roman" w:hAnsi="Times New Roman"/>
          <w:sz w:val="24"/>
          <w:szCs w:val="24"/>
        </w:rPr>
        <w:t xml:space="preserve"> 28:1</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 xml:space="preserve">, </w:t>
      </w:r>
      <w:r w:rsidRPr="00121A2C">
        <w:rPr>
          <w:rFonts w:ascii="Times New Roman" w:hAnsi="Times New Roman"/>
          <w:sz w:val="24"/>
          <w:szCs w:val="24"/>
        </w:rPr>
        <w:t>Lukas 24:3</w:t>
      </w:r>
      <w:r>
        <w:rPr>
          <w:rFonts w:ascii="Times New Roman" w:hAnsi="Times New Roman"/>
          <w:sz w:val="24"/>
          <w:szCs w:val="24"/>
        </w:rPr>
        <w:t xml:space="preserve"> - </w:t>
      </w:r>
      <w:r w:rsidRPr="00121A2C">
        <w:rPr>
          <w:rFonts w:ascii="Times New Roman" w:hAnsi="Times New Roman"/>
          <w:sz w:val="24"/>
          <w:szCs w:val="24"/>
        </w:rPr>
        <w:t>7</w:t>
      </w:r>
      <w:r>
        <w:rPr>
          <w:rFonts w:ascii="Times New Roman" w:hAnsi="Times New Roman"/>
          <w:sz w:val="24"/>
          <w:szCs w:val="24"/>
        </w:rPr>
        <w:t xml:space="preserve">, </w:t>
      </w:r>
      <w:r w:rsidRPr="00121A2C">
        <w:rPr>
          <w:rFonts w:ascii="Times New Roman" w:hAnsi="Times New Roman"/>
          <w:sz w:val="24"/>
          <w:szCs w:val="24"/>
        </w:rPr>
        <w:t>Johannes 20:11</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Bij of bij gelegenheid van</w:t>
      </w:r>
      <w:r>
        <w:rPr>
          <w:rFonts w:ascii="Times New Roman" w:hAnsi="Times New Roman"/>
          <w:sz w:val="24"/>
          <w:szCs w:val="24"/>
        </w:rPr>
        <w:t xml:space="preserve"> Zijn opstanding</w:t>
      </w:r>
      <w:r w:rsidRPr="00121A2C">
        <w:rPr>
          <w:rFonts w:ascii="Times New Roman" w:hAnsi="Times New Roman"/>
          <w:sz w:val="24"/>
          <w:szCs w:val="24"/>
        </w:rPr>
        <w:t xml:space="preserve"> werden vele graven van heiligen geopend</w:t>
      </w:r>
      <w:r>
        <w:rPr>
          <w:rFonts w:ascii="Times New Roman" w:hAnsi="Times New Roman"/>
          <w:sz w:val="24"/>
          <w:szCs w:val="24"/>
        </w:rPr>
        <w:t xml:space="preserve">, </w:t>
      </w:r>
      <w:r w:rsidRPr="00121A2C">
        <w:rPr>
          <w:rFonts w:ascii="Times New Roman" w:hAnsi="Times New Roman"/>
          <w:sz w:val="24"/>
          <w:szCs w:val="24"/>
        </w:rPr>
        <w:t>en volgden zij</w:t>
      </w:r>
      <w:r>
        <w:rPr>
          <w:rFonts w:ascii="Times New Roman" w:hAnsi="Times New Roman"/>
          <w:sz w:val="24"/>
          <w:szCs w:val="24"/>
        </w:rPr>
        <w:t xml:space="preserve"> zelf hun </w:t>
      </w:r>
      <w:r w:rsidRPr="00121A2C">
        <w:rPr>
          <w:rFonts w:ascii="Times New Roman" w:hAnsi="Times New Roman"/>
          <w:sz w:val="24"/>
          <w:szCs w:val="24"/>
        </w:rPr>
        <w:t>Heer in Zijn triomf over</w:t>
      </w:r>
      <w:r>
        <w:rPr>
          <w:rFonts w:ascii="Times New Roman" w:hAnsi="Times New Roman"/>
          <w:sz w:val="24"/>
          <w:szCs w:val="24"/>
        </w:rPr>
        <w:t xml:space="preserve"> de </w:t>
      </w:r>
      <w:r w:rsidRPr="00121A2C">
        <w:rPr>
          <w:rFonts w:ascii="Times New Roman" w:hAnsi="Times New Roman"/>
          <w:sz w:val="24"/>
          <w:szCs w:val="24"/>
        </w:rPr>
        <w:t xml:space="preserve">dood: </w:t>
      </w:r>
      <w:r>
        <w:rPr>
          <w:rFonts w:ascii="Times New Roman" w:hAnsi="Times New Roman"/>
          <w:sz w:val="24"/>
          <w:szCs w:val="24"/>
        </w:rPr>
        <w:t>"</w:t>
      </w:r>
      <w:r w:rsidRPr="00121A2C">
        <w:rPr>
          <w:rFonts w:ascii="Times New Roman" w:hAnsi="Times New Roman"/>
          <w:sz w:val="24"/>
          <w:szCs w:val="24"/>
        </w:rPr>
        <w:t>De graven werden geopend</w:t>
      </w:r>
      <w:r>
        <w:rPr>
          <w:rFonts w:ascii="Times New Roman" w:hAnsi="Times New Roman"/>
          <w:sz w:val="24"/>
          <w:szCs w:val="24"/>
        </w:rPr>
        <w:t xml:space="preserve">, </w:t>
      </w:r>
      <w:r w:rsidRPr="00121A2C">
        <w:rPr>
          <w:rFonts w:ascii="Times New Roman" w:hAnsi="Times New Roman"/>
          <w:sz w:val="24"/>
          <w:szCs w:val="24"/>
        </w:rPr>
        <w:t>en vele lichamen der heiligen</w:t>
      </w:r>
      <w:r>
        <w:rPr>
          <w:rFonts w:ascii="Times New Roman" w:hAnsi="Times New Roman"/>
          <w:sz w:val="24"/>
          <w:szCs w:val="24"/>
        </w:rPr>
        <w:t xml:space="preserve">, </w:t>
      </w:r>
      <w:r w:rsidRPr="00121A2C">
        <w:rPr>
          <w:rFonts w:ascii="Times New Roman" w:hAnsi="Times New Roman"/>
          <w:sz w:val="24"/>
          <w:szCs w:val="24"/>
        </w:rPr>
        <w:t>die ontslapen waren</w:t>
      </w:r>
      <w:r>
        <w:rPr>
          <w:rFonts w:ascii="Times New Roman" w:hAnsi="Times New Roman"/>
          <w:sz w:val="24"/>
          <w:szCs w:val="24"/>
        </w:rPr>
        <w:t xml:space="preserve">, </w:t>
      </w:r>
      <w:r w:rsidRPr="00121A2C">
        <w:rPr>
          <w:rFonts w:ascii="Times New Roman" w:hAnsi="Times New Roman"/>
          <w:sz w:val="24"/>
          <w:szCs w:val="24"/>
        </w:rPr>
        <w:t>werden opgewekt</w:t>
      </w:r>
      <w:r>
        <w:rPr>
          <w:rFonts w:ascii="Times New Roman" w:hAnsi="Times New Roman"/>
          <w:sz w:val="24"/>
          <w:szCs w:val="24"/>
        </w:rPr>
        <w:t xml:space="preserve">, </w:t>
      </w:r>
      <w:r w:rsidRPr="00121A2C">
        <w:rPr>
          <w:rFonts w:ascii="Times New Roman" w:hAnsi="Times New Roman"/>
          <w:sz w:val="24"/>
          <w:szCs w:val="24"/>
        </w:rPr>
        <w:t>en uit de graven uitgegaan zijnde</w:t>
      </w:r>
      <w:r>
        <w:rPr>
          <w:rFonts w:ascii="Times New Roman" w:hAnsi="Times New Roman"/>
          <w:sz w:val="24"/>
          <w:szCs w:val="24"/>
        </w:rPr>
        <w:t xml:space="preserve">, </w:t>
      </w:r>
      <w:r w:rsidRPr="00121A2C">
        <w:rPr>
          <w:rFonts w:ascii="Times New Roman" w:hAnsi="Times New Roman"/>
          <w:sz w:val="24"/>
          <w:szCs w:val="24"/>
        </w:rPr>
        <w:t>na</w:t>
      </w:r>
      <w:r>
        <w:rPr>
          <w:rFonts w:ascii="Times New Roman" w:hAnsi="Times New Roman"/>
          <w:sz w:val="24"/>
          <w:szCs w:val="24"/>
        </w:rPr>
        <w:t xml:space="preserve"> Zijn opstanding, </w:t>
      </w:r>
      <w:r w:rsidRPr="00121A2C">
        <w:rPr>
          <w:rFonts w:ascii="Times New Roman" w:hAnsi="Times New Roman"/>
          <w:sz w:val="24"/>
          <w:szCs w:val="24"/>
        </w:rPr>
        <w:t>kwamen zij in de heilige stad</w:t>
      </w:r>
      <w:r>
        <w:rPr>
          <w:rFonts w:ascii="Times New Roman" w:hAnsi="Times New Roman"/>
          <w:sz w:val="24"/>
          <w:szCs w:val="24"/>
        </w:rPr>
        <w:t xml:space="preserve">, </w:t>
      </w:r>
      <w:r w:rsidRPr="00121A2C">
        <w:rPr>
          <w:rFonts w:ascii="Times New Roman" w:hAnsi="Times New Roman"/>
          <w:sz w:val="24"/>
          <w:szCs w:val="24"/>
        </w:rPr>
        <w:t>en zijn velen verschenen</w:t>
      </w:r>
      <w:r>
        <w:rPr>
          <w:rFonts w:ascii="Times New Roman" w:hAnsi="Times New Roman"/>
          <w:sz w:val="24"/>
          <w:szCs w:val="24"/>
        </w:rPr>
        <w:t>", Matth.</w:t>
      </w:r>
      <w:r w:rsidRPr="00121A2C">
        <w:rPr>
          <w:rFonts w:ascii="Times New Roman" w:hAnsi="Times New Roman"/>
          <w:sz w:val="24"/>
          <w:szCs w:val="24"/>
        </w:rPr>
        <w:t xml:space="preserve"> 27:52</w:t>
      </w:r>
      <w:r>
        <w:rPr>
          <w:rFonts w:ascii="Times New Roman" w:hAnsi="Times New Roman"/>
          <w:sz w:val="24"/>
          <w:szCs w:val="24"/>
        </w:rPr>
        <w:t xml:space="preserve">, </w:t>
      </w:r>
      <w:r w:rsidRPr="00121A2C">
        <w:rPr>
          <w:rFonts w:ascii="Times New Roman" w:hAnsi="Times New Roman"/>
          <w:sz w:val="24"/>
          <w:szCs w:val="24"/>
        </w:rPr>
        <w:t xml:space="preserve">53.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Welk een getuigenis gaven  deze heiligen</w:t>
      </w:r>
      <w:r>
        <w:rPr>
          <w:rFonts w:ascii="Times New Roman" w:hAnsi="Times New Roman"/>
          <w:sz w:val="24"/>
          <w:szCs w:val="24"/>
        </w:rPr>
        <w:t xml:space="preserve">, </w:t>
      </w:r>
      <w:r w:rsidRPr="00121A2C">
        <w:rPr>
          <w:rFonts w:ascii="Times New Roman" w:hAnsi="Times New Roman"/>
          <w:sz w:val="24"/>
          <w:szCs w:val="24"/>
        </w:rPr>
        <w:t>die na Hem uit hun graf verrezen</w:t>
      </w:r>
      <w:r>
        <w:rPr>
          <w:rFonts w:ascii="Times New Roman" w:hAnsi="Times New Roman"/>
          <w:sz w:val="24"/>
          <w:szCs w:val="24"/>
        </w:rPr>
        <w:t xml:space="preserve">, </w:t>
      </w:r>
      <w:r w:rsidRPr="00121A2C">
        <w:rPr>
          <w:rFonts w:ascii="Times New Roman" w:hAnsi="Times New Roman"/>
          <w:sz w:val="24"/>
          <w:szCs w:val="24"/>
        </w:rPr>
        <w:t>dat Hij de zonde te niet gedaan en hem</w:t>
      </w:r>
      <w:r>
        <w:rPr>
          <w:rFonts w:ascii="Times New Roman" w:hAnsi="Times New Roman"/>
          <w:sz w:val="24"/>
          <w:szCs w:val="24"/>
        </w:rPr>
        <w:t xml:space="preserve">, </w:t>
      </w:r>
      <w:r w:rsidRPr="00121A2C">
        <w:rPr>
          <w:rFonts w:ascii="Times New Roman" w:hAnsi="Times New Roman"/>
          <w:sz w:val="24"/>
          <w:szCs w:val="24"/>
        </w:rPr>
        <w:t>die het geweld des doods bezat</w:t>
      </w:r>
      <w:r>
        <w:rPr>
          <w:rFonts w:ascii="Times New Roman" w:hAnsi="Times New Roman"/>
          <w:sz w:val="24"/>
          <w:szCs w:val="24"/>
        </w:rPr>
        <w:t xml:space="preserve">, </w:t>
      </w:r>
      <w:r w:rsidRPr="00121A2C">
        <w:rPr>
          <w:rFonts w:ascii="Times New Roman" w:hAnsi="Times New Roman"/>
          <w:sz w:val="24"/>
          <w:szCs w:val="24"/>
        </w:rPr>
        <w:t>overwonnen had</w:t>
      </w:r>
      <w:r>
        <w:rPr>
          <w:rFonts w:ascii="Times New Roman" w:hAnsi="Times New Roman"/>
          <w:sz w:val="24"/>
          <w:szCs w:val="24"/>
        </w:rPr>
        <w:t>! J</w:t>
      </w:r>
      <w:r w:rsidRPr="00121A2C">
        <w:rPr>
          <w:rFonts w:ascii="Times New Roman" w:hAnsi="Times New Roman"/>
          <w:sz w:val="24"/>
          <w:szCs w:val="24"/>
        </w:rPr>
        <w:t>a welk een getuigenis</w:t>
      </w:r>
      <w:r>
        <w:rPr>
          <w:rFonts w:ascii="Times New Roman" w:hAnsi="Times New Roman"/>
          <w:sz w:val="24"/>
          <w:szCs w:val="24"/>
        </w:rPr>
        <w:t xml:space="preserve">, </w:t>
      </w:r>
      <w:r w:rsidRPr="00121A2C">
        <w:rPr>
          <w:rFonts w:ascii="Times New Roman" w:hAnsi="Times New Roman"/>
          <w:sz w:val="24"/>
          <w:szCs w:val="24"/>
        </w:rPr>
        <w:t>dat God de Vader Zijn losprijs had aangenomen</w:t>
      </w:r>
      <w:r>
        <w:rPr>
          <w:rFonts w:ascii="Times New Roman" w:hAnsi="Times New Roman"/>
          <w:sz w:val="24"/>
          <w:szCs w:val="24"/>
        </w:rPr>
        <w:t xml:space="preserve">, </w:t>
      </w:r>
      <w:r w:rsidRPr="00121A2C">
        <w:rPr>
          <w:rFonts w:ascii="Times New Roman" w:hAnsi="Times New Roman"/>
          <w:sz w:val="24"/>
          <w:szCs w:val="24"/>
        </w:rPr>
        <w:t>nu Hij Hem bij</w:t>
      </w:r>
      <w:r>
        <w:rPr>
          <w:rFonts w:ascii="Times New Roman" w:hAnsi="Times New Roman"/>
          <w:sz w:val="24"/>
          <w:szCs w:val="24"/>
        </w:rPr>
        <w:t xml:space="preserve"> Zijn opstanding</w:t>
      </w:r>
      <w:r w:rsidRPr="00121A2C">
        <w:rPr>
          <w:rFonts w:ascii="Times New Roman" w:hAnsi="Times New Roman"/>
          <w:sz w:val="24"/>
          <w:szCs w:val="24"/>
        </w:rPr>
        <w:t xml:space="preserve"> aanstonds</w:t>
      </w:r>
      <w:r>
        <w:rPr>
          <w:rFonts w:ascii="Times New Roman" w:hAnsi="Times New Roman"/>
          <w:sz w:val="24"/>
          <w:szCs w:val="24"/>
        </w:rPr>
        <w:t xml:space="preserve">, </w:t>
      </w:r>
      <w:r w:rsidRPr="00121A2C">
        <w:rPr>
          <w:rFonts w:ascii="Times New Roman" w:hAnsi="Times New Roman"/>
          <w:sz w:val="24"/>
          <w:szCs w:val="24"/>
        </w:rPr>
        <w:t>als door Zijn bloed verworven</w:t>
      </w:r>
      <w:r>
        <w:rPr>
          <w:rFonts w:ascii="Times New Roman" w:hAnsi="Times New Roman"/>
          <w:sz w:val="24"/>
          <w:szCs w:val="24"/>
        </w:rPr>
        <w:t xml:space="preserve">, </w:t>
      </w:r>
      <w:r w:rsidRPr="00121A2C">
        <w:rPr>
          <w:rFonts w:ascii="Times New Roman" w:hAnsi="Times New Roman"/>
          <w:sz w:val="24"/>
          <w:szCs w:val="24"/>
        </w:rPr>
        <w:t>zo vele heiligen</w:t>
      </w:r>
      <w:r>
        <w:rPr>
          <w:rFonts w:ascii="Times New Roman" w:hAnsi="Times New Roman"/>
          <w:sz w:val="24"/>
          <w:szCs w:val="24"/>
        </w:rPr>
        <w:t xml:space="preserve">, </w:t>
      </w:r>
      <w:r w:rsidRPr="00121A2C">
        <w:rPr>
          <w:rFonts w:ascii="Times New Roman" w:hAnsi="Times New Roman"/>
          <w:sz w:val="24"/>
          <w:szCs w:val="24"/>
        </w:rPr>
        <w:t>die ontslapen waren</w:t>
      </w:r>
      <w:r>
        <w:rPr>
          <w:rFonts w:ascii="Times New Roman" w:hAnsi="Times New Roman"/>
          <w:sz w:val="24"/>
          <w:szCs w:val="24"/>
        </w:rPr>
        <w:t xml:space="preserve">, </w:t>
      </w:r>
      <w:r w:rsidRPr="00121A2C">
        <w:rPr>
          <w:rFonts w:ascii="Times New Roman" w:hAnsi="Times New Roman"/>
          <w:sz w:val="24"/>
          <w:szCs w:val="24"/>
        </w:rPr>
        <w:t xml:space="preserve">uit de doden wederschonk!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Hij werd krachtiglijk bewezen</w:t>
      </w:r>
      <w:r>
        <w:rPr>
          <w:rFonts w:ascii="Times New Roman" w:hAnsi="Times New Roman"/>
          <w:sz w:val="24"/>
          <w:szCs w:val="24"/>
        </w:rPr>
        <w:t xml:space="preserve">, </w:t>
      </w:r>
      <w:r w:rsidRPr="00121A2C">
        <w:rPr>
          <w:rFonts w:ascii="Times New Roman" w:hAnsi="Times New Roman"/>
          <w:sz w:val="24"/>
          <w:szCs w:val="24"/>
        </w:rPr>
        <w:t>de Zoon van God te zijn</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de </w:t>
      </w:r>
      <w:r w:rsidRPr="00121A2C">
        <w:rPr>
          <w:rFonts w:ascii="Times New Roman" w:hAnsi="Times New Roman"/>
          <w:sz w:val="24"/>
          <w:szCs w:val="24"/>
        </w:rPr>
        <w:t>Geest der heiligmaking</w:t>
      </w:r>
      <w:r>
        <w:rPr>
          <w:rFonts w:ascii="Times New Roman" w:hAnsi="Times New Roman"/>
          <w:sz w:val="24"/>
          <w:szCs w:val="24"/>
        </w:rPr>
        <w:t xml:space="preserve">, </w:t>
      </w:r>
      <w:r w:rsidRPr="00121A2C">
        <w:rPr>
          <w:rFonts w:ascii="Times New Roman" w:hAnsi="Times New Roman"/>
          <w:sz w:val="24"/>
          <w:szCs w:val="24"/>
        </w:rPr>
        <w:t>uit de opstanding der doden</w:t>
      </w:r>
      <w:r>
        <w:rPr>
          <w:rFonts w:ascii="Times New Roman" w:hAnsi="Times New Roman"/>
          <w:sz w:val="24"/>
          <w:szCs w:val="24"/>
        </w:rPr>
        <w:t>", Rom.</w:t>
      </w:r>
      <w:r w:rsidRPr="00121A2C">
        <w:rPr>
          <w:rFonts w:ascii="Times New Roman" w:hAnsi="Times New Roman"/>
          <w:sz w:val="24"/>
          <w:szCs w:val="24"/>
        </w:rPr>
        <w:t xml:space="preserve"> 1:4</w:t>
      </w:r>
      <w:r>
        <w:rPr>
          <w:rFonts w:ascii="Times New Roman" w:hAnsi="Times New Roman"/>
          <w:sz w:val="24"/>
          <w:szCs w:val="24"/>
        </w:rPr>
        <w:t>. E</w:t>
      </w:r>
      <w:r w:rsidRPr="00121A2C">
        <w:rPr>
          <w:rFonts w:ascii="Times New Roman" w:hAnsi="Times New Roman"/>
          <w:sz w:val="24"/>
          <w:szCs w:val="24"/>
        </w:rPr>
        <w:t>r staat niet: uit</w:t>
      </w:r>
      <w:r>
        <w:rPr>
          <w:rFonts w:ascii="Times New Roman" w:hAnsi="Times New Roman"/>
          <w:sz w:val="24"/>
          <w:szCs w:val="24"/>
        </w:rPr>
        <w:t xml:space="preserve"> Zijn opstanding, </w:t>
      </w:r>
      <w:r w:rsidRPr="00121A2C">
        <w:rPr>
          <w:rFonts w:ascii="Times New Roman" w:hAnsi="Times New Roman"/>
          <w:sz w:val="24"/>
          <w:szCs w:val="24"/>
        </w:rPr>
        <w:t>hoewel ook dat waar is</w:t>
      </w:r>
      <w:r>
        <w:rPr>
          <w:rFonts w:ascii="Times New Roman" w:hAnsi="Times New Roman"/>
          <w:sz w:val="24"/>
          <w:szCs w:val="24"/>
        </w:rPr>
        <w:t>, maar</w:t>
      </w:r>
      <w:r w:rsidRPr="00121A2C">
        <w:rPr>
          <w:rFonts w:ascii="Times New Roman" w:hAnsi="Times New Roman"/>
          <w:sz w:val="24"/>
          <w:szCs w:val="24"/>
        </w:rPr>
        <w:t xml:space="preserve"> uit de opstanding der doden</w:t>
      </w:r>
      <w:r>
        <w:rPr>
          <w:rFonts w:ascii="Times New Roman" w:hAnsi="Times New Roman"/>
          <w:sz w:val="24"/>
          <w:szCs w:val="24"/>
        </w:rPr>
        <w:t xml:space="preserve">, </w:t>
      </w:r>
      <w:r w:rsidRPr="00121A2C">
        <w:rPr>
          <w:rFonts w:ascii="Times New Roman" w:hAnsi="Times New Roman"/>
          <w:sz w:val="24"/>
          <w:szCs w:val="24"/>
        </w:rPr>
        <w:t>namelijk uit de opstanding van de lichamen veler heiligen</w:t>
      </w:r>
      <w:r>
        <w:rPr>
          <w:rFonts w:ascii="Times New Roman" w:hAnsi="Times New Roman"/>
          <w:sz w:val="24"/>
          <w:szCs w:val="24"/>
        </w:rPr>
        <w:t xml:space="preserve">, </w:t>
      </w:r>
      <w:r w:rsidRPr="00121A2C">
        <w:rPr>
          <w:rFonts w:ascii="Times New Roman" w:hAnsi="Times New Roman"/>
          <w:sz w:val="24"/>
          <w:szCs w:val="24"/>
        </w:rPr>
        <w:t>die ontslapen waren</w:t>
      </w:r>
      <w:r>
        <w:rPr>
          <w:rFonts w:ascii="Times New Roman" w:hAnsi="Times New Roman"/>
          <w:sz w:val="24"/>
          <w:szCs w:val="24"/>
        </w:rPr>
        <w:t xml:space="preserve">, </w:t>
      </w:r>
      <w:r w:rsidRPr="00121A2C">
        <w:rPr>
          <w:rFonts w:ascii="Times New Roman" w:hAnsi="Times New Roman"/>
          <w:sz w:val="24"/>
          <w:szCs w:val="24"/>
        </w:rPr>
        <w:t>daardoor werd Hij krachtig bewezen</w:t>
      </w:r>
      <w:r>
        <w:rPr>
          <w:rFonts w:ascii="Times New Roman" w:hAnsi="Times New Roman"/>
          <w:sz w:val="24"/>
          <w:szCs w:val="24"/>
        </w:rPr>
        <w:t xml:space="preserve">, </w:t>
      </w:r>
      <w:r w:rsidRPr="00121A2C">
        <w:rPr>
          <w:rFonts w:ascii="Times New Roman" w:hAnsi="Times New Roman"/>
          <w:sz w:val="24"/>
          <w:szCs w:val="24"/>
        </w:rPr>
        <w:t>te zijn de Zoon van God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waren een gedeelte van Zijn gekocht eigendom</w:t>
      </w:r>
      <w:r>
        <w:rPr>
          <w:rFonts w:ascii="Times New Roman" w:hAnsi="Times New Roman"/>
          <w:sz w:val="24"/>
          <w:szCs w:val="24"/>
        </w:rPr>
        <w:t xml:space="preserve">, </w:t>
      </w:r>
      <w:r w:rsidRPr="00121A2C">
        <w:rPr>
          <w:rFonts w:ascii="Times New Roman" w:hAnsi="Times New Roman"/>
          <w:sz w:val="24"/>
          <w:szCs w:val="24"/>
        </w:rPr>
        <w:t xml:space="preserve">enigen </w:t>
      </w:r>
      <w:r>
        <w:rPr>
          <w:rFonts w:ascii="Times New Roman" w:hAnsi="Times New Roman"/>
          <w:sz w:val="24"/>
          <w:szCs w:val="24"/>
        </w:rPr>
        <w:t xml:space="preserve">van degenen, </w:t>
      </w:r>
      <w:r w:rsidRPr="00121A2C">
        <w:rPr>
          <w:rFonts w:ascii="Times New Roman" w:hAnsi="Times New Roman"/>
          <w:sz w:val="24"/>
          <w:szCs w:val="24"/>
        </w:rPr>
        <w:t>voor wie Christus gestorven was</w:t>
      </w:r>
      <w:r>
        <w:rPr>
          <w:rFonts w:ascii="Times New Roman" w:hAnsi="Times New Roman"/>
          <w:sz w:val="24"/>
          <w:szCs w:val="24"/>
        </w:rPr>
        <w:t>. E</w:t>
      </w:r>
      <w:r w:rsidRPr="00121A2C">
        <w:rPr>
          <w:rFonts w:ascii="Times New Roman" w:hAnsi="Times New Roman"/>
          <w:sz w:val="24"/>
          <w:szCs w:val="24"/>
        </w:rPr>
        <w:t>n wat is nu</w:t>
      </w:r>
      <w:r>
        <w:rPr>
          <w:rFonts w:ascii="Times New Roman" w:hAnsi="Times New Roman"/>
          <w:sz w:val="24"/>
          <w:szCs w:val="24"/>
        </w:rPr>
        <w:t xml:space="preserve"> zijn </w:t>
      </w:r>
      <w:r w:rsidRPr="00121A2C">
        <w:rPr>
          <w:rFonts w:ascii="Times New Roman" w:hAnsi="Times New Roman"/>
          <w:sz w:val="24"/>
          <w:szCs w:val="24"/>
        </w:rPr>
        <w:t xml:space="preserve">opwekking door God en hun opwekking om </w:t>
      </w:r>
      <w:r>
        <w:rPr>
          <w:rFonts w:ascii="Times New Roman" w:hAnsi="Times New Roman"/>
          <w:sz w:val="24"/>
          <w:szCs w:val="24"/>
        </w:rPr>
        <w:t>Zijnentwil</w:t>
      </w:r>
      <w:r w:rsidRPr="00121A2C">
        <w:rPr>
          <w:rFonts w:ascii="Times New Roman" w:hAnsi="Times New Roman"/>
          <w:sz w:val="24"/>
          <w:szCs w:val="24"/>
        </w:rPr>
        <w:t xml:space="preserve"> anders</w:t>
      </w:r>
      <w:r>
        <w:rPr>
          <w:rFonts w:ascii="Times New Roman" w:hAnsi="Times New Roman"/>
          <w:sz w:val="24"/>
          <w:szCs w:val="24"/>
        </w:rPr>
        <w:t xml:space="preserve">, </w:t>
      </w:r>
      <w:r w:rsidRPr="00121A2C">
        <w:rPr>
          <w:rFonts w:ascii="Times New Roman" w:hAnsi="Times New Roman"/>
          <w:sz w:val="24"/>
          <w:szCs w:val="24"/>
        </w:rPr>
        <w:t>dan een onweersprekelijke getuigenis uit</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dat Christus door Zijn dood verzoening voor onze zonden aangebracht</w:t>
      </w:r>
      <w:r>
        <w:rPr>
          <w:rFonts w:ascii="Times New Roman" w:hAnsi="Times New Roman"/>
          <w:sz w:val="24"/>
          <w:szCs w:val="24"/>
        </w:rPr>
        <w:t xml:space="preserve">, </w:t>
      </w:r>
      <w:r w:rsidRPr="00121A2C">
        <w:rPr>
          <w:rFonts w:ascii="Times New Roman" w:hAnsi="Times New Roman"/>
          <w:sz w:val="24"/>
          <w:szCs w:val="24"/>
        </w:rPr>
        <w:t xml:space="preserve">en ons een eeuwige gerechtigheid verworven heeft?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Ten derde. Toen Hij van de doden was opgestaan</w:t>
      </w:r>
      <w:r>
        <w:rPr>
          <w:rFonts w:ascii="Times New Roman" w:hAnsi="Times New Roman"/>
          <w:sz w:val="24"/>
          <w:szCs w:val="24"/>
        </w:rPr>
        <w:t xml:space="preserve">, </w:t>
      </w:r>
      <w:r w:rsidRPr="00121A2C">
        <w:rPr>
          <w:rFonts w:ascii="Times New Roman" w:hAnsi="Times New Roman"/>
          <w:sz w:val="24"/>
          <w:szCs w:val="24"/>
        </w:rPr>
        <w:t>voert God Hem</w:t>
      </w:r>
      <w:r>
        <w:rPr>
          <w:rFonts w:ascii="Times New Roman" w:hAnsi="Times New Roman"/>
          <w:sz w:val="24"/>
          <w:szCs w:val="24"/>
        </w:rPr>
        <w:t xml:space="preserve">, </w:t>
      </w:r>
      <w:r w:rsidRPr="00121A2C">
        <w:rPr>
          <w:rFonts w:ascii="Times New Roman" w:hAnsi="Times New Roman"/>
          <w:sz w:val="24"/>
          <w:szCs w:val="24"/>
        </w:rPr>
        <w:t>om de discipelen te versterken in hun geloof aan de verlossing</w:t>
      </w:r>
      <w:r>
        <w:rPr>
          <w:rFonts w:ascii="Times New Roman" w:hAnsi="Times New Roman"/>
          <w:sz w:val="24"/>
          <w:szCs w:val="24"/>
        </w:rPr>
        <w:t xml:space="preserve">, </w:t>
      </w:r>
      <w:r w:rsidRPr="00121A2C">
        <w:rPr>
          <w:rFonts w:ascii="Times New Roman" w:hAnsi="Times New Roman"/>
          <w:sz w:val="24"/>
          <w:szCs w:val="24"/>
        </w:rPr>
        <w:t xml:space="preserve">door </w:t>
      </w:r>
      <w:r>
        <w:rPr>
          <w:rFonts w:ascii="Times New Roman" w:hAnsi="Times New Roman"/>
          <w:sz w:val="24"/>
          <w:szCs w:val="24"/>
        </w:rPr>
        <w:t>Christus'</w:t>
      </w:r>
      <w:r w:rsidRPr="00121A2C">
        <w:rPr>
          <w:rFonts w:ascii="Times New Roman" w:hAnsi="Times New Roman"/>
          <w:sz w:val="24"/>
          <w:szCs w:val="24"/>
        </w:rPr>
        <w:t xml:space="preserve"> bloed gewerkt</w:t>
      </w:r>
      <w:r>
        <w:rPr>
          <w:rFonts w:ascii="Times New Roman" w:hAnsi="Times New Roman"/>
          <w:sz w:val="24"/>
          <w:szCs w:val="24"/>
        </w:rPr>
        <w:t xml:space="preserve">, </w:t>
      </w:r>
      <w:r w:rsidRPr="00121A2C">
        <w:rPr>
          <w:rFonts w:ascii="Times New Roman" w:hAnsi="Times New Roman"/>
          <w:sz w:val="24"/>
          <w:szCs w:val="24"/>
        </w:rPr>
        <w:t>levend tot de Zijnen</w:t>
      </w:r>
      <w:r>
        <w:rPr>
          <w:rFonts w:ascii="Times New Roman" w:hAnsi="Times New Roman"/>
          <w:sz w:val="24"/>
          <w:szCs w:val="24"/>
        </w:rPr>
        <w:t xml:space="preserve">, </w:t>
      </w:r>
      <w:r w:rsidRPr="00121A2C">
        <w:rPr>
          <w:rFonts w:ascii="Times New Roman" w:hAnsi="Times New Roman"/>
          <w:sz w:val="24"/>
          <w:szCs w:val="24"/>
        </w:rPr>
        <w:t xml:space="preserve">en overtuigde hen door </w:t>
      </w:r>
      <w:r>
        <w:rPr>
          <w:rFonts w:ascii="Times New Roman" w:hAnsi="Times New Roman"/>
          <w:sz w:val="24"/>
          <w:szCs w:val="24"/>
        </w:rPr>
        <w:t>Christus'</w:t>
      </w:r>
      <w:r w:rsidRPr="00121A2C">
        <w:rPr>
          <w:rFonts w:ascii="Times New Roman" w:hAnsi="Times New Roman"/>
          <w:sz w:val="24"/>
          <w:szCs w:val="24"/>
        </w:rPr>
        <w:t xml:space="preserve"> herhaalde verschijningen</w:t>
      </w:r>
      <w:r>
        <w:rPr>
          <w:rFonts w:ascii="Times New Roman" w:hAnsi="Times New Roman"/>
          <w:sz w:val="24"/>
          <w:szCs w:val="24"/>
        </w:rPr>
        <w:t xml:space="preserve"> - </w:t>
      </w:r>
      <w:r w:rsidRPr="00121A2C">
        <w:rPr>
          <w:rFonts w:ascii="Times New Roman" w:hAnsi="Times New Roman"/>
          <w:sz w:val="24"/>
          <w:szCs w:val="24"/>
        </w:rPr>
        <w:t>aan sommigen meer dan eens</w:t>
      </w:r>
      <w:r>
        <w:rPr>
          <w:rFonts w:ascii="Times New Roman" w:hAnsi="Times New Roman"/>
          <w:sz w:val="24"/>
          <w:szCs w:val="24"/>
        </w:rPr>
        <w:t xml:space="preserve">, </w:t>
      </w:r>
      <w:r w:rsidRPr="00121A2C">
        <w:rPr>
          <w:rFonts w:ascii="Times New Roman" w:hAnsi="Times New Roman"/>
          <w:sz w:val="24"/>
          <w:szCs w:val="24"/>
        </w:rPr>
        <w:t>soms aan velen</w:t>
      </w:r>
      <w:r>
        <w:rPr>
          <w:rFonts w:ascii="Times New Roman" w:hAnsi="Times New Roman"/>
          <w:sz w:val="24"/>
          <w:szCs w:val="24"/>
        </w:rPr>
        <w:t xml:space="preserve">, </w:t>
      </w:r>
      <w:r w:rsidRPr="00121A2C">
        <w:rPr>
          <w:rFonts w:ascii="Times New Roman" w:hAnsi="Times New Roman"/>
          <w:sz w:val="24"/>
          <w:szCs w:val="24"/>
        </w:rPr>
        <w:t>eens zelfs aan vijfhonderd broederen tegelijk</w:t>
      </w:r>
      <w:r>
        <w:rPr>
          <w:rFonts w:ascii="Times New Roman" w:hAnsi="Times New Roman"/>
          <w:sz w:val="24"/>
          <w:szCs w:val="24"/>
        </w:rPr>
        <w:t xml:space="preserve"> - </w:t>
      </w:r>
      <w:r w:rsidRPr="00121A2C">
        <w:rPr>
          <w:rFonts w:ascii="Times New Roman" w:hAnsi="Times New Roman"/>
          <w:sz w:val="24"/>
          <w:szCs w:val="24"/>
        </w:rPr>
        <w:t>en door vele gewisse kentekenen</w:t>
      </w:r>
      <w:r>
        <w:rPr>
          <w:rFonts w:ascii="Times New Roman" w:hAnsi="Times New Roman"/>
          <w:sz w:val="24"/>
          <w:szCs w:val="24"/>
        </w:rPr>
        <w:t xml:space="preserve">, </w:t>
      </w:r>
      <w:r w:rsidRPr="00121A2C">
        <w:rPr>
          <w:rFonts w:ascii="Times New Roman" w:hAnsi="Times New Roman"/>
          <w:sz w:val="24"/>
          <w:szCs w:val="24"/>
        </w:rPr>
        <w:t>dat hun Heiland werkelijk herleefd was</w:t>
      </w:r>
      <w:r>
        <w:rPr>
          <w:rFonts w:ascii="Times New Roman" w:hAnsi="Times New Roman"/>
          <w:sz w:val="24"/>
          <w:szCs w:val="24"/>
        </w:rPr>
        <w:t xml:space="preserve">, </w:t>
      </w:r>
      <w:r w:rsidRPr="00121A2C">
        <w:rPr>
          <w:rFonts w:ascii="Times New Roman" w:hAnsi="Times New Roman"/>
          <w:sz w:val="24"/>
          <w:szCs w:val="24"/>
        </w:rPr>
        <w:t>inderdaad de zonden voor Zijn aangezicht had uitgedelgd</w:t>
      </w:r>
      <w:r>
        <w:rPr>
          <w:rFonts w:ascii="Times New Roman" w:hAnsi="Times New Roman"/>
          <w:sz w:val="24"/>
          <w:szCs w:val="24"/>
        </w:rPr>
        <w:t>, Hand.</w:t>
      </w:r>
      <w:r w:rsidRPr="00121A2C">
        <w:rPr>
          <w:rFonts w:ascii="Times New Roman" w:hAnsi="Times New Roman"/>
          <w:sz w:val="24"/>
          <w:szCs w:val="24"/>
        </w:rPr>
        <w:t xml:space="preserve"> 1:3</w:t>
      </w:r>
      <w:r>
        <w:rPr>
          <w:rFonts w:ascii="Times New Roman" w:hAnsi="Times New Roman"/>
          <w:sz w:val="24"/>
          <w:szCs w:val="24"/>
        </w:rPr>
        <w:t xml:space="preserve">, </w:t>
      </w:r>
      <w:r w:rsidRPr="00121A2C">
        <w:rPr>
          <w:rFonts w:ascii="Times New Roman" w:hAnsi="Times New Roman"/>
          <w:sz w:val="24"/>
          <w:szCs w:val="24"/>
        </w:rPr>
        <w:t>10:40</w:t>
      </w:r>
      <w:r>
        <w:rPr>
          <w:rFonts w:ascii="Times New Roman" w:hAnsi="Times New Roman"/>
          <w:sz w:val="24"/>
          <w:szCs w:val="24"/>
        </w:rPr>
        <w:t xml:space="preserve">, </w:t>
      </w:r>
      <w:r w:rsidRPr="00121A2C">
        <w:rPr>
          <w:rFonts w:ascii="Times New Roman" w:hAnsi="Times New Roman"/>
          <w:sz w:val="24"/>
          <w:szCs w:val="24"/>
        </w:rPr>
        <w:t>Lukas 24:13</w:t>
      </w:r>
      <w:r>
        <w:rPr>
          <w:rFonts w:ascii="Times New Roman" w:hAnsi="Times New Roman"/>
          <w:sz w:val="24"/>
          <w:szCs w:val="24"/>
        </w:rPr>
        <w:t xml:space="preserve"> - </w:t>
      </w:r>
      <w:r w:rsidRPr="00121A2C">
        <w:rPr>
          <w:rFonts w:ascii="Times New Roman" w:hAnsi="Times New Roman"/>
          <w:sz w:val="24"/>
          <w:szCs w:val="24"/>
        </w:rPr>
        <w:t>16</w:t>
      </w:r>
      <w:r>
        <w:rPr>
          <w:rFonts w:ascii="Times New Roman" w:hAnsi="Times New Roman"/>
          <w:sz w:val="24"/>
          <w:szCs w:val="24"/>
        </w:rPr>
        <w:t xml:space="preserve">, </w:t>
      </w:r>
      <w:r w:rsidRPr="00121A2C">
        <w:rPr>
          <w:rFonts w:ascii="Times New Roman" w:hAnsi="Times New Roman"/>
          <w:sz w:val="24"/>
          <w:szCs w:val="24"/>
        </w:rPr>
        <w:t>Johannes 20:19</w:t>
      </w:r>
      <w:r>
        <w:rPr>
          <w:rFonts w:ascii="Times New Roman" w:hAnsi="Times New Roman"/>
          <w:sz w:val="24"/>
          <w:szCs w:val="24"/>
        </w:rPr>
        <w:t xml:space="preserve">, </w:t>
      </w:r>
      <w:r w:rsidRPr="00121A2C">
        <w:rPr>
          <w:rFonts w:ascii="Times New Roman" w:hAnsi="Times New Roman"/>
          <w:sz w:val="24"/>
          <w:szCs w:val="24"/>
        </w:rPr>
        <w:t>21:1</w:t>
      </w:r>
      <w:r>
        <w:rPr>
          <w:rFonts w:ascii="Times New Roman" w:hAnsi="Times New Roman"/>
          <w:sz w:val="24"/>
          <w:szCs w:val="24"/>
        </w:rPr>
        <w:t xml:space="preserve"> - </w:t>
      </w:r>
      <w:r w:rsidRPr="00121A2C">
        <w:rPr>
          <w:rFonts w:ascii="Times New Roman" w:hAnsi="Times New Roman"/>
          <w:sz w:val="24"/>
          <w:szCs w:val="24"/>
        </w:rPr>
        <w:t>23</w:t>
      </w:r>
      <w:r>
        <w:rPr>
          <w:rFonts w:ascii="Times New Roman" w:hAnsi="Times New Roman"/>
          <w:sz w:val="24"/>
          <w:szCs w:val="24"/>
        </w:rPr>
        <w:t>, 1 Cor.</w:t>
      </w:r>
      <w:r w:rsidRPr="00121A2C">
        <w:rPr>
          <w:rFonts w:ascii="Times New Roman" w:hAnsi="Times New Roman"/>
          <w:sz w:val="24"/>
          <w:szCs w:val="24"/>
        </w:rPr>
        <w:t xml:space="preserve"> 15:3</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vierde. Bij</w:t>
      </w:r>
      <w:r>
        <w:rPr>
          <w:rFonts w:ascii="Times New Roman" w:hAnsi="Times New Roman"/>
          <w:sz w:val="24"/>
          <w:szCs w:val="24"/>
        </w:rPr>
        <w:t xml:space="preserve"> Zijn opstanding</w:t>
      </w:r>
      <w:r w:rsidRPr="00121A2C">
        <w:rPr>
          <w:rFonts w:ascii="Times New Roman" w:hAnsi="Times New Roman"/>
          <w:sz w:val="24"/>
          <w:szCs w:val="24"/>
        </w:rPr>
        <w:t xml:space="preserve"> gaf God Hem de sleutels der hel en des doods</w:t>
      </w:r>
      <w:r>
        <w:rPr>
          <w:rFonts w:ascii="Times New Roman" w:hAnsi="Times New Roman"/>
          <w:sz w:val="24"/>
          <w:szCs w:val="24"/>
        </w:rPr>
        <w:t xml:space="preserve">, Openb. </w:t>
      </w:r>
      <w:r w:rsidRPr="00121A2C">
        <w:rPr>
          <w:rFonts w:ascii="Times New Roman" w:hAnsi="Times New Roman"/>
          <w:sz w:val="24"/>
          <w:szCs w:val="24"/>
        </w:rPr>
        <w:t>1:18. Hel en dood zijn de vruchten</w:t>
      </w:r>
      <w:r>
        <w:rPr>
          <w:rFonts w:ascii="Times New Roman" w:hAnsi="Times New Roman"/>
          <w:sz w:val="24"/>
          <w:szCs w:val="24"/>
        </w:rPr>
        <w:t xml:space="preserve">, </w:t>
      </w:r>
      <w:r w:rsidRPr="00121A2C">
        <w:rPr>
          <w:rFonts w:ascii="Times New Roman" w:hAnsi="Times New Roman"/>
          <w:sz w:val="24"/>
          <w:szCs w:val="24"/>
        </w:rPr>
        <w:t xml:space="preserve">de uitwerkselen der zonde. </w:t>
      </w:r>
      <w:r>
        <w:rPr>
          <w:rFonts w:ascii="Times New Roman" w:hAnsi="Times New Roman"/>
          <w:sz w:val="24"/>
          <w:szCs w:val="24"/>
        </w:rPr>
        <w:t>"</w:t>
      </w:r>
      <w:r w:rsidRPr="00121A2C">
        <w:rPr>
          <w:rFonts w:ascii="Times New Roman" w:hAnsi="Times New Roman"/>
          <w:sz w:val="24"/>
          <w:szCs w:val="24"/>
        </w:rPr>
        <w:t>De goddelozen zullen terugkeren naar de hel toe</w:t>
      </w:r>
      <w:r>
        <w:rPr>
          <w:rFonts w:ascii="Times New Roman" w:hAnsi="Times New Roman"/>
          <w:sz w:val="24"/>
          <w:szCs w:val="24"/>
        </w:rPr>
        <w:t>", Psalm</w:t>
      </w:r>
      <w:r w:rsidRPr="00121A2C">
        <w:rPr>
          <w:rFonts w:ascii="Times New Roman" w:hAnsi="Times New Roman"/>
          <w:sz w:val="24"/>
          <w:szCs w:val="24"/>
        </w:rPr>
        <w:t xml:space="preserve"> 9:18</w:t>
      </w:r>
      <w:r>
        <w:rPr>
          <w:rFonts w:ascii="Times New Roman" w:hAnsi="Times New Roman"/>
          <w:sz w:val="24"/>
          <w:szCs w:val="24"/>
        </w:rPr>
        <w:t xml:space="preserve">, </w:t>
      </w:r>
      <w:r w:rsidRPr="00121A2C">
        <w:rPr>
          <w:rFonts w:ascii="Times New Roman" w:hAnsi="Times New Roman"/>
          <w:sz w:val="24"/>
          <w:szCs w:val="24"/>
        </w:rPr>
        <w:t xml:space="preserve">en de bezoldiging der zonde is de dood. Maar wat nut brengt </w:t>
      </w:r>
      <w:r>
        <w:rPr>
          <w:rFonts w:ascii="Times New Roman" w:hAnsi="Times New Roman"/>
          <w:sz w:val="24"/>
          <w:szCs w:val="24"/>
        </w:rPr>
        <w:t>Christus'</w:t>
      </w:r>
      <w:r w:rsidRPr="00121A2C">
        <w:rPr>
          <w:rFonts w:ascii="Times New Roman" w:hAnsi="Times New Roman"/>
          <w:sz w:val="24"/>
          <w:szCs w:val="24"/>
        </w:rPr>
        <w:t xml:space="preserve"> dood dan</w:t>
      </w:r>
      <w:r>
        <w:rPr>
          <w:rFonts w:ascii="Times New Roman" w:hAnsi="Times New Roman"/>
          <w:sz w:val="24"/>
          <w:szCs w:val="24"/>
        </w:rPr>
        <w:t xml:space="preserve"> de </w:t>
      </w:r>
      <w:r w:rsidRPr="00121A2C">
        <w:rPr>
          <w:rFonts w:ascii="Times New Roman" w:hAnsi="Times New Roman"/>
          <w:sz w:val="24"/>
          <w:szCs w:val="24"/>
        </w:rPr>
        <w:t>zondaars? O! zij</w:t>
      </w:r>
      <w:r>
        <w:rPr>
          <w:rFonts w:ascii="Times New Roman" w:hAnsi="Times New Roman"/>
          <w:sz w:val="24"/>
          <w:szCs w:val="24"/>
        </w:rPr>
        <w:t xml:space="preserve">, </w:t>
      </w:r>
      <w:r w:rsidRPr="00121A2C">
        <w:rPr>
          <w:rFonts w:ascii="Times New Roman" w:hAnsi="Times New Roman"/>
          <w:sz w:val="24"/>
          <w:szCs w:val="24"/>
        </w:rPr>
        <w:t>die het met Hem wagen</w:t>
      </w:r>
      <w:r>
        <w:rPr>
          <w:rFonts w:ascii="Times New Roman" w:hAnsi="Times New Roman"/>
          <w:sz w:val="24"/>
          <w:szCs w:val="24"/>
        </w:rPr>
        <w:t xml:space="preserve">, </w:t>
      </w:r>
      <w:r w:rsidRPr="00121A2C">
        <w:rPr>
          <w:rFonts w:ascii="Times New Roman" w:hAnsi="Times New Roman"/>
          <w:sz w:val="24"/>
          <w:szCs w:val="24"/>
        </w:rPr>
        <w:t>hebben het beste gekozen</w:t>
      </w:r>
      <w:r>
        <w:rPr>
          <w:rFonts w:ascii="Times New Roman" w:hAnsi="Times New Roman"/>
          <w:sz w:val="24"/>
          <w:szCs w:val="24"/>
        </w:rPr>
        <w:t xml:space="preserve">, </w:t>
      </w:r>
      <w:r w:rsidRPr="00121A2C">
        <w:rPr>
          <w:rFonts w:ascii="Times New Roman" w:hAnsi="Times New Roman"/>
          <w:sz w:val="24"/>
          <w:szCs w:val="24"/>
        </w:rPr>
        <w:t>zij zullen niet omkomen</w:t>
      </w:r>
      <w:r>
        <w:rPr>
          <w:rFonts w:ascii="Times New Roman" w:hAnsi="Times New Roman"/>
          <w:sz w:val="24"/>
          <w:szCs w:val="24"/>
        </w:rPr>
        <w:t xml:space="preserve">, </w:t>
      </w:r>
      <w:r w:rsidRPr="00121A2C">
        <w:rPr>
          <w:rFonts w:ascii="Times New Roman" w:hAnsi="Times New Roman"/>
          <w:sz w:val="24"/>
          <w:szCs w:val="24"/>
        </w:rPr>
        <w:t>tenzij de Zaligmaker hen wilde verdoemen</w:t>
      </w:r>
      <w:r>
        <w:rPr>
          <w:rFonts w:ascii="Times New Roman" w:hAnsi="Times New Roman"/>
          <w:sz w:val="24"/>
          <w:szCs w:val="24"/>
        </w:rPr>
        <w:t xml:space="preserve">, </w:t>
      </w:r>
      <w:r w:rsidRPr="00121A2C">
        <w:rPr>
          <w:rFonts w:ascii="Times New Roman" w:hAnsi="Times New Roman"/>
          <w:sz w:val="24"/>
          <w:szCs w:val="24"/>
        </w:rPr>
        <w:t xml:space="preserve">want Hij heeft de sleutels der hel en des doods. </w:t>
      </w:r>
      <w:r>
        <w:rPr>
          <w:rFonts w:ascii="Times New Roman" w:hAnsi="Times New Roman"/>
          <w:sz w:val="24"/>
          <w:szCs w:val="24"/>
        </w:rPr>
        <w:t>"</w:t>
      </w:r>
      <w:r w:rsidRPr="00121A2C">
        <w:rPr>
          <w:rFonts w:ascii="Times New Roman" w:hAnsi="Times New Roman"/>
          <w:sz w:val="24"/>
          <w:szCs w:val="24"/>
        </w:rPr>
        <w:t>Vrees niet</w:t>
      </w:r>
      <w:r>
        <w:rPr>
          <w:rFonts w:ascii="Times New Roman" w:hAnsi="Times New Roman"/>
          <w:sz w:val="24"/>
          <w:szCs w:val="24"/>
        </w:rPr>
        <w:t xml:space="preserve">", </w:t>
      </w:r>
      <w:r w:rsidRPr="00121A2C">
        <w:rPr>
          <w:rFonts w:ascii="Times New Roman" w:hAnsi="Times New Roman"/>
          <w:sz w:val="24"/>
          <w:szCs w:val="24"/>
        </w:rPr>
        <w:t>zegt Jezus tot Johannes</w:t>
      </w:r>
      <w:r>
        <w:rPr>
          <w:rFonts w:ascii="Times New Roman" w:hAnsi="Times New Roman"/>
          <w:sz w:val="24"/>
          <w:szCs w:val="24"/>
        </w:rPr>
        <w:t>, "</w:t>
      </w:r>
      <w:r w:rsidRPr="00121A2C">
        <w:rPr>
          <w:rFonts w:ascii="Times New Roman" w:hAnsi="Times New Roman"/>
          <w:sz w:val="24"/>
          <w:szCs w:val="24"/>
        </w:rPr>
        <w:t>Ik ben de Eerste en de Laatste</w:t>
      </w:r>
      <w:r>
        <w:rPr>
          <w:rFonts w:ascii="Times New Roman" w:hAnsi="Times New Roman"/>
          <w:sz w:val="24"/>
          <w:szCs w:val="24"/>
        </w:rPr>
        <w:t xml:space="preserve">, </w:t>
      </w:r>
      <w:r w:rsidRPr="00121A2C">
        <w:rPr>
          <w:rFonts w:ascii="Times New Roman" w:hAnsi="Times New Roman"/>
          <w:sz w:val="24"/>
          <w:szCs w:val="24"/>
        </w:rPr>
        <w:t>en die leef</w:t>
      </w:r>
      <w:r>
        <w:rPr>
          <w:rFonts w:ascii="Times New Roman" w:hAnsi="Times New Roman"/>
          <w:sz w:val="24"/>
          <w:szCs w:val="24"/>
        </w:rPr>
        <w:t xml:space="preserve">, </w:t>
      </w:r>
      <w:r w:rsidRPr="00121A2C">
        <w:rPr>
          <w:rFonts w:ascii="Times New Roman" w:hAnsi="Times New Roman"/>
          <w:sz w:val="24"/>
          <w:szCs w:val="24"/>
        </w:rPr>
        <w:t>en Ik ben dood geweest</w:t>
      </w:r>
      <w:r>
        <w:rPr>
          <w:rFonts w:ascii="Times New Roman" w:hAnsi="Times New Roman"/>
          <w:sz w:val="24"/>
          <w:szCs w:val="24"/>
        </w:rPr>
        <w:t xml:space="preserve">, </w:t>
      </w:r>
      <w:r w:rsidRPr="00121A2C">
        <w:rPr>
          <w:rFonts w:ascii="Times New Roman" w:hAnsi="Times New Roman"/>
          <w:sz w:val="24"/>
          <w:szCs w:val="24"/>
        </w:rPr>
        <w:t>en zie</w:t>
      </w:r>
      <w:r>
        <w:rPr>
          <w:rFonts w:ascii="Times New Roman" w:hAnsi="Times New Roman"/>
          <w:sz w:val="24"/>
          <w:szCs w:val="24"/>
        </w:rPr>
        <w:t xml:space="preserve">, </w:t>
      </w:r>
      <w:r w:rsidRPr="00121A2C">
        <w:rPr>
          <w:rFonts w:ascii="Times New Roman" w:hAnsi="Times New Roman"/>
          <w:sz w:val="24"/>
          <w:szCs w:val="24"/>
        </w:rPr>
        <w:t>Ik ben levend in alle eeuwigheid. Amen</w:t>
      </w:r>
      <w:r>
        <w:rPr>
          <w:rFonts w:ascii="Times New Roman" w:hAnsi="Times New Roman"/>
          <w:sz w:val="24"/>
          <w:szCs w:val="24"/>
        </w:rPr>
        <w:t>. E</w:t>
      </w:r>
      <w:r w:rsidRPr="00121A2C">
        <w:rPr>
          <w:rFonts w:ascii="Times New Roman" w:hAnsi="Times New Roman"/>
          <w:sz w:val="24"/>
          <w:szCs w:val="24"/>
        </w:rPr>
        <w:t>n Ik heb de sleutels der hel en des doods.</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Deze werden Hem gegeven bij</w:t>
      </w:r>
      <w:r>
        <w:rPr>
          <w:rFonts w:ascii="Times New Roman" w:hAnsi="Times New Roman"/>
          <w:sz w:val="24"/>
          <w:szCs w:val="24"/>
        </w:rPr>
        <w:t xml:space="preserve"> Zijn opstanding, </w:t>
      </w:r>
      <w:r w:rsidRPr="00121A2C">
        <w:rPr>
          <w:rFonts w:ascii="Times New Roman" w:hAnsi="Times New Roman"/>
          <w:sz w:val="24"/>
          <w:szCs w:val="24"/>
        </w:rPr>
        <w:t xml:space="preserve">als of God ze Hem overreikte met de woorden: </w:t>
      </w:r>
      <w:r>
        <w:rPr>
          <w:rFonts w:ascii="Times New Roman" w:hAnsi="Times New Roman"/>
          <w:sz w:val="24"/>
          <w:szCs w:val="24"/>
        </w:rPr>
        <w:t>"</w:t>
      </w:r>
      <w:r w:rsidRPr="00121A2C">
        <w:rPr>
          <w:rFonts w:ascii="Times New Roman" w:hAnsi="Times New Roman"/>
          <w:sz w:val="24"/>
          <w:szCs w:val="24"/>
        </w:rPr>
        <w:t>Mijn Zoon</w:t>
      </w:r>
      <w:r>
        <w:rPr>
          <w:rFonts w:ascii="Times New Roman" w:hAnsi="Times New Roman"/>
          <w:sz w:val="24"/>
          <w:szCs w:val="24"/>
        </w:rPr>
        <w:t xml:space="preserve">, </w:t>
      </w:r>
      <w:r w:rsidRPr="00121A2C">
        <w:rPr>
          <w:rFonts w:ascii="Times New Roman" w:hAnsi="Times New Roman"/>
          <w:sz w:val="24"/>
          <w:szCs w:val="24"/>
        </w:rPr>
        <w:t>Gij hebt Uw bloed voor de zondaars vergoten</w:t>
      </w:r>
      <w:r>
        <w:rPr>
          <w:rFonts w:ascii="Times New Roman" w:hAnsi="Times New Roman"/>
          <w:sz w:val="24"/>
          <w:szCs w:val="24"/>
        </w:rPr>
        <w:t xml:space="preserve">, </w:t>
      </w:r>
      <w:r w:rsidRPr="00121A2C">
        <w:rPr>
          <w:rFonts w:ascii="Times New Roman" w:hAnsi="Times New Roman"/>
          <w:sz w:val="24"/>
          <w:szCs w:val="24"/>
        </w:rPr>
        <w:t>Ik ben daardoor voldaan</w:t>
      </w:r>
      <w:r>
        <w:rPr>
          <w:rFonts w:ascii="Times New Roman" w:hAnsi="Times New Roman"/>
          <w:sz w:val="24"/>
          <w:szCs w:val="24"/>
        </w:rPr>
        <w:t xml:space="preserve">, </w:t>
      </w:r>
      <w:r w:rsidRPr="00121A2C">
        <w:rPr>
          <w:rFonts w:ascii="Times New Roman" w:hAnsi="Times New Roman"/>
          <w:sz w:val="24"/>
          <w:szCs w:val="24"/>
        </w:rPr>
        <w:t>Ik heb een welbehagen in</w:t>
      </w:r>
      <w:r>
        <w:rPr>
          <w:rFonts w:ascii="Times New Roman" w:hAnsi="Times New Roman"/>
          <w:sz w:val="24"/>
          <w:szCs w:val="24"/>
        </w:rPr>
        <w:t xml:space="preserve"> uw </w:t>
      </w:r>
      <w:r w:rsidRPr="00121A2C">
        <w:rPr>
          <w:rFonts w:ascii="Times New Roman" w:hAnsi="Times New Roman"/>
          <w:sz w:val="24"/>
          <w:szCs w:val="24"/>
        </w:rPr>
        <w:t>verdiensten</w:t>
      </w:r>
      <w:r>
        <w:rPr>
          <w:rFonts w:ascii="Times New Roman" w:hAnsi="Times New Roman"/>
          <w:sz w:val="24"/>
          <w:szCs w:val="24"/>
        </w:rPr>
        <w:t xml:space="preserve">, </w:t>
      </w:r>
      <w:r w:rsidRPr="00121A2C">
        <w:rPr>
          <w:rFonts w:ascii="Times New Roman" w:hAnsi="Times New Roman"/>
          <w:sz w:val="24"/>
          <w:szCs w:val="24"/>
        </w:rPr>
        <w:t>en in de verzoening</w:t>
      </w:r>
      <w:r>
        <w:rPr>
          <w:rFonts w:ascii="Times New Roman" w:hAnsi="Times New Roman"/>
          <w:sz w:val="24"/>
          <w:szCs w:val="24"/>
        </w:rPr>
        <w:t xml:space="preserve">, </w:t>
      </w:r>
      <w:r w:rsidRPr="00121A2C">
        <w:rPr>
          <w:rFonts w:ascii="Times New Roman" w:hAnsi="Times New Roman"/>
          <w:sz w:val="24"/>
          <w:szCs w:val="24"/>
        </w:rPr>
        <w:t>die Gij hebt gewrocht</w:t>
      </w:r>
      <w:r>
        <w:rPr>
          <w:rFonts w:ascii="Times New Roman" w:hAnsi="Times New Roman"/>
          <w:sz w:val="24"/>
          <w:szCs w:val="24"/>
        </w:rPr>
        <w:t xml:space="preserve">, </w:t>
      </w:r>
      <w:r w:rsidRPr="00121A2C">
        <w:rPr>
          <w:rFonts w:ascii="Times New Roman" w:hAnsi="Times New Roman"/>
          <w:sz w:val="24"/>
          <w:szCs w:val="24"/>
        </w:rPr>
        <w:t>ten teken daarvan gaf Ik U thans de sleutels der hel en des doods</w:t>
      </w:r>
      <w:r>
        <w:rPr>
          <w:rFonts w:ascii="Times New Roman" w:hAnsi="Times New Roman"/>
          <w:sz w:val="24"/>
          <w:szCs w:val="24"/>
        </w:rPr>
        <w:t xml:space="preserve">, </w:t>
      </w:r>
      <w:r w:rsidRPr="00121A2C">
        <w:rPr>
          <w:rFonts w:ascii="Times New Roman" w:hAnsi="Times New Roman"/>
          <w:sz w:val="24"/>
          <w:szCs w:val="24"/>
        </w:rPr>
        <w:t>Ik geef U alle macht in hemel en op aarde</w:t>
      </w:r>
      <w:r>
        <w:rPr>
          <w:rFonts w:ascii="Times New Roman" w:hAnsi="Times New Roman"/>
          <w:sz w:val="24"/>
          <w:szCs w:val="24"/>
        </w:rPr>
        <w:t xml:space="preserve">, </w:t>
      </w:r>
      <w:r w:rsidRPr="00121A2C">
        <w:rPr>
          <w:rFonts w:ascii="Times New Roman" w:hAnsi="Times New Roman"/>
          <w:sz w:val="24"/>
          <w:szCs w:val="24"/>
        </w:rPr>
        <w:t>verlos</w:t>
      </w:r>
      <w:r>
        <w:rPr>
          <w:rFonts w:ascii="Times New Roman" w:hAnsi="Times New Roman"/>
          <w:sz w:val="24"/>
          <w:szCs w:val="24"/>
        </w:rPr>
        <w:t xml:space="preserve"> wie </w:t>
      </w:r>
      <w:r w:rsidRPr="00121A2C">
        <w:rPr>
          <w:rFonts w:ascii="Times New Roman" w:hAnsi="Times New Roman"/>
          <w:sz w:val="24"/>
          <w:szCs w:val="24"/>
        </w:rPr>
        <w:t>Gij wilt</w:t>
      </w:r>
      <w:r>
        <w:rPr>
          <w:rFonts w:ascii="Times New Roman" w:hAnsi="Times New Roman"/>
          <w:sz w:val="24"/>
          <w:szCs w:val="24"/>
        </w:rPr>
        <w:t xml:space="preserve">, </w:t>
      </w:r>
      <w:r w:rsidRPr="00121A2C">
        <w:rPr>
          <w:rFonts w:ascii="Times New Roman" w:hAnsi="Times New Roman"/>
          <w:sz w:val="24"/>
          <w:szCs w:val="24"/>
        </w:rPr>
        <w:t>red</w:t>
      </w:r>
      <w:r>
        <w:rPr>
          <w:rFonts w:ascii="Times New Roman" w:hAnsi="Times New Roman"/>
          <w:sz w:val="24"/>
          <w:szCs w:val="24"/>
        </w:rPr>
        <w:t xml:space="preserve"> wie </w:t>
      </w:r>
      <w:r w:rsidRPr="00121A2C">
        <w:rPr>
          <w:rFonts w:ascii="Times New Roman" w:hAnsi="Times New Roman"/>
          <w:sz w:val="24"/>
          <w:szCs w:val="24"/>
        </w:rPr>
        <w:t>Gij wilt</w:t>
      </w:r>
      <w:r>
        <w:rPr>
          <w:rFonts w:ascii="Times New Roman" w:hAnsi="Times New Roman"/>
          <w:sz w:val="24"/>
          <w:szCs w:val="24"/>
        </w:rPr>
        <w:t xml:space="preserve">, </w:t>
      </w:r>
      <w:r w:rsidRPr="00121A2C">
        <w:rPr>
          <w:rFonts w:ascii="Times New Roman" w:hAnsi="Times New Roman"/>
          <w:sz w:val="24"/>
          <w:szCs w:val="24"/>
        </w:rPr>
        <w:t>breng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wie </w:t>
      </w:r>
      <w:r w:rsidRPr="00121A2C">
        <w:rPr>
          <w:rFonts w:ascii="Times New Roman" w:hAnsi="Times New Roman"/>
          <w:sz w:val="24"/>
          <w:szCs w:val="24"/>
        </w:rPr>
        <w:t>Gij wilt.</w:t>
      </w:r>
      <w:r>
        <w:rPr>
          <w:rFonts w:ascii="Times New Roman" w:hAnsi="Times New Roman"/>
          <w:sz w:val="24"/>
          <w:szCs w:val="24"/>
        </w:rPr>
        <w:t>"</w:t>
      </w:r>
      <w:r w:rsidRPr="00121A2C">
        <w:rPr>
          <w:rFonts w:ascii="Times New Roman" w:hAnsi="Times New Roman"/>
          <w:sz w:val="24"/>
          <w:szCs w:val="24"/>
        </w:rPr>
        <w:t xml:space="preserve"> Ten vijfde. Bij </w:t>
      </w:r>
      <w:r>
        <w:rPr>
          <w:rFonts w:ascii="Times New Roman" w:hAnsi="Times New Roman"/>
          <w:sz w:val="24"/>
          <w:szCs w:val="24"/>
        </w:rPr>
        <w:t>Christus'</w:t>
      </w:r>
      <w:r w:rsidRPr="00121A2C">
        <w:rPr>
          <w:rFonts w:ascii="Times New Roman" w:hAnsi="Times New Roman"/>
          <w:sz w:val="24"/>
          <w:szCs w:val="24"/>
        </w:rPr>
        <w:t xml:space="preserve"> opstanding zegt God tot Zijnen Zoon: </w:t>
      </w:r>
      <w:r>
        <w:rPr>
          <w:rFonts w:ascii="Times New Roman" w:hAnsi="Times New Roman"/>
          <w:sz w:val="24"/>
          <w:szCs w:val="24"/>
        </w:rPr>
        <w:t>"</w:t>
      </w:r>
      <w:r w:rsidRPr="00121A2C">
        <w:rPr>
          <w:rFonts w:ascii="Times New Roman" w:hAnsi="Times New Roman"/>
          <w:sz w:val="24"/>
          <w:szCs w:val="24"/>
        </w:rPr>
        <w:t>Eis van Mij</w:t>
      </w:r>
      <w:r>
        <w:rPr>
          <w:rFonts w:ascii="Times New Roman" w:hAnsi="Times New Roman"/>
          <w:sz w:val="24"/>
          <w:szCs w:val="24"/>
        </w:rPr>
        <w:t xml:space="preserve">, </w:t>
      </w:r>
      <w:r w:rsidRPr="00121A2C">
        <w:rPr>
          <w:rFonts w:ascii="Times New Roman" w:hAnsi="Times New Roman"/>
          <w:sz w:val="24"/>
          <w:szCs w:val="24"/>
        </w:rPr>
        <w:t>en Ik zal de Heidenen geven tot Uw erfdeel</w:t>
      </w:r>
      <w:r>
        <w:rPr>
          <w:rFonts w:ascii="Times New Roman" w:hAnsi="Times New Roman"/>
          <w:sz w:val="24"/>
          <w:szCs w:val="24"/>
        </w:rPr>
        <w:t xml:space="preserve">, </w:t>
      </w:r>
      <w:r w:rsidRPr="00121A2C">
        <w:rPr>
          <w:rFonts w:ascii="Times New Roman" w:hAnsi="Times New Roman"/>
          <w:sz w:val="24"/>
          <w:szCs w:val="24"/>
        </w:rPr>
        <w:t>en de einden der aarde tot</w:t>
      </w:r>
      <w:r>
        <w:rPr>
          <w:rFonts w:ascii="Times New Roman" w:hAnsi="Times New Roman"/>
          <w:sz w:val="24"/>
          <w:szCs w:val="24"/>
        </w:rPr>
        <w:t xml:space="preserve"> uw </w:t>
      </w:r>
      <w:r w:rsidRPr="00121A2C">
        <w:rPr>
          <w:rFonts w:ascii="Times New Roman" w:hAnsi="Times New Roman"/>
          <w:sz w:val="24"/>
          <w:szCs w:val="24"/>
        </w:rPr>
        <w:t>bezitting</w:t>
      </w:r>
      <w:r>
        <w:rPr>
          <w:rFonts w:ascii="Times New Roman" w:hAnsi="Times New Roman"/>
          <w:sz w:val="24"/>
          <w:szCs w:val="24"/>
        </w:rPr>
        <w:t>", Psalm</w:t>
      </w:r>
      <w:r w:rsidRPr="00121A2C">
        <w:rPr>
          <w:rFonts w:ascii="Times New Roman" w:hAnsi="Times New Roman"/>
          <w:sz w:val="24"/>
          <w:szCs w:val="24"/>
        </w:rPr>
        <w:t xml:space="preserve"> 2:8. Deze woorden worden verklaard door Paulus</w:t>
      </w:r>
      <w:r>
        <w:rPr>
          <w:rFonts w:ascii="Times New Roman" w:hAnsi="Times New Roman"/>
          <w:sz w:val="24"/>
          <w:szCs w:val="24"/>
        </w:rPr>
        <w:t xml:space="preserve">, </w:t>
      </w:r>
      <w:r w:rsidRPr="00121A2C">
        <w:rPr>
          <w:rFonts w:ascii="Times New Roman" w:hAnsi="Times New Roman"/>
          <w:sz w:val="24"/>
          <w:szCs w:val="24"/>
        </w:rPr>
        <w:t xml:space="preserve">als hij over </w:t>
      </w:r>
      <w:r>
        <w:rPr>
          <w:rFonts w:ascii="Times New Roman" w:hAnsi="Times New Roman"/>
          <w:sz w:val="24"/>
          <w:szCs w:val="24"/>
        </w:rPr>
        <w:t>Christus'</w:t>
      </w:r>
      <w:r w:rsidRPr="00121A2C">
        <w:rPr>
          <w:rFonts w:ascii="Times New Roman" w:hAnsi="Times New Roman"/>
          <w:sz w:val="24"/>
          <w:szCs w:val="24"/>
        </w:rPr>
        <w:t xml:space="preserve"> verrijzenis spreekt en </w:t>
      </w:r>
      <w:r>
        <w:rPr>
          <w:rFonts w:ascii="Times New Roman" w:hAnsi="Times New Roman"/>
          <w:sz w:val="24"/>
          <w:szCs w:val="24"/>
        </w:rPr>
        <w:t>Psalm</w:t>
      </w:r>
      <w:r w:rsidRPr="00121A2C">
        <w:rPr>
          <w:rFonts w:ascii="Times New Roman" w:hAnsi="Times New Roman"/>
          <w:sz w:val="24"/>
          <w:szCs w:val="24"/>
        </w:rPr>
        <w:t xml:space="preserve"> 2:7 aanhaalt: </w:t>
      </w:r>
      <w:r>
        <w:rPr>
          <w:rFonts w:ascii="Times New Roman" w:hAnsi="Times New Roman"/>
          <w:sz w:val="24"/>
          <w:szCs w:val="24"/>
        </w:rPr>
        <w:t>"</w:t>
      </w:r>
      <w:r w:rsidRPr="00121A2C">
        <w:rPr>
          <w:rFonts w:ascii="Times New Roman" w:hAnsi="Times New Roman"/>
          <w:sz w:val="24"/>
          <w:szCs w:val="24"/>
        </w:rPr>
        <w:t>Gij zijt Mijn Zoon</w:t>
      </w:r>
      <w:r>
        <w:rPr>
          <w:rFonts w:ascii="Times New Roman" w:hAnsi="Times New Roman"/>
          <w:sz w:val="24"/>
          <w:szCs w:val="24"/>
        </w:rPr>
        <w:t xml:space="preserve">, </w:t>
      </w:r>
      <w:r w:rsidRPr="00121A2C">
        <w:rPr>
          <w:rFonts w:ascii="Times New Roman" w:hAnsi="Times New Roman"/>
          <w:sz w:val="24"/>
          <w:szCs w:val="24"/>
        </w:rPr>
        <w:t>heden heb Ik U gegenereerd</w:t>
      </w:r>
      <w:r>
        <w:rPr>
          <w:rFonts w:ascii="Times New Roman" w:hAnsi="Times New Roman"/>
          <w:sz w:val="24"/>
          <w:szCs w:val="24"/>
        </w:rPr>
        <w:t>. "G</w:t>
      </w:r>
      <w:r w:rsidRPr="00121A2C">
        <w:rPr>
          <w:rFonts w:ascii="Times New Roman" w:hAnsi="Times New Roman"/>
          <w:sz w:val="24"/>
          <w:szCs w:val="24"/>
        </w:rPr>
        <w:t>egenereerd</w:t>
      </w:r>
      <w:r>
        <w:rPr>
          <w:rFonts w:ascii="Times New Roman" w:hAnsi="Times New Roman"/>
          <w:sz w:val="24"/>
          <w:szCs w:val="24"/>
        </w:rPr>
        <w:t xml:space="preserve">", </w:t>
      </w:r>
      <w:r w:rsidRPr="00121A2C">
        <w:rPr>
          <w:rFonts w:ascii="Times New Roman" w:hAnsi="Times New Roman"/>
          <w:sz w:val="24"/>
          <w:szCs w:val="24"/>
        </w:rPr>
        <w:t>dat is: uit de doden opgewekt</w:t>
      </w:r>
      <w:r>
        <w:rPr>
          <w:rFonts w:ascii="Times New Roman" w:hAnsi="Times New Roman"/>
          <w:sz w:val="24"/>
          <w:szCs w:val="24"/>
        </w:rPr>
        <w:t>, Hand.</w:t>
      </w:r>
      <w:r w:rsidRPr="00121A2C">
        <w:rPr>
          <w:rFonts w:ascii="Times New Roman" w:hAnsi="Times New Roman"/>
          <w:sz w:val="24"/>
          <w:szCs w:val="24"/>
        </w:rPr>
        <w:t xml:space="preserve"> 13:33</w:t>
      </w:r>
      <w:r>
        <w:rPr>
          <w:rFonts w:ascii="Times New Roman" w:hAnsi="Times New Roman"/>
          <w:sz w:val="24"/>
          <w:szCs w:val="24"/>
        </w:rPr>
        <w:t xml:space="preserve">, </w:t>
      </w:r>
      <w:r w:rsidRPr="00121A2C">
        <w:rPr>
          <w:rFonts w:ascii="Times New Roman" w:hAnsi="Times New Roman"/>
          <w:sz w:val="24"/>
          <w:szCs w:val="24"/>
        </w:rPr>
        <w:t>34</w:t>
      </w:r>
      <w:r>
        <w:rPr>
          <w:rFonts w:ascii="Times New Roman" w:hAnsi="Times New Roman"/>
          <w:sz w:val="24"/>
          <w:szCs w:val="24"/>
        </w:rPr>
        <w:t>. G</w:t>
      </w:r>
      <w:r w:rsidRPr="00121A2C">
        <w:rPr>
          <w:rFonts w:ascii="Times New Roman" w:hAnsi="Times New Roman"/>
          <w:sz w:val="24"/>
          <w:szCs w:val="24"/>
        </w:rPr>
        <w:t xml:space="preserve">od heeft </w:t>
      </w:r>
      <w:r>
        <w:rPr>
          <w:rFonts w:ascii="Times New Roman" w:hAnsi="Times New Roman"/>
          <w:sz w:val="24"/>
          <w:szCs w:val="24"/>
        </w:rPr>
        <w:t xml:space="preserve">Zijn Zoon </w:t>
      </w:r>
      <w:r w:rsidRPr="00121A2C">
        <w:rPr>
          <w:rFonts w:ascii="Times New Roman" w:hAnsi="Times New Roman"/>
          <w:sz w:val="24"/>
          <w:szCs w:val="24"/>
        </w:rPr>
        <w:t>opgewekt</w:t>
      </w:r>
      <w:r>
        <w:rPr>
          <w:rFonts w:ascii="Times New Roman" w:hAnsi="Times New Roman"/>
          <w:sz w:val="24"/>
          <w:szCs w:val="24"/>
        </w:rPr>
        <w:t xml:space="preserve">, </w:t>
      </w:r>
      <w:r w:rsidRPr="00121A2C">
        <w:rPr>
          <w:rFonts w:ascii="Times New Roman" w:hAnsi="Times New Roman"/>
          <w:sz w:val="24"/>
          <w:szCs w:val="24"/>
        </w:rPr>
        <w:t>gelijk in</w:t>
      </w:r>
      <w:r>
        <w:rPr>
          <w:rFonts w:ascii="Times New Roman" w:hAnsi="Times New Roman"/>
          <w:sz w:val="24"/>
          <w:szCs w:val="24"/>
        </w:rPr>
        <w:t xml:space="preserve"> de tweede</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geschreven staat: </w:t>
      </w:r>
      <w:r>
        <w:rPr>
          <w:rFonts w:ascii="Times New Roman" w:hAnsi="Times New Roman"/>
          <w:sz w:val="24"/>
          <w:szCs w:val="24"/>
        </w:rPr>
        <w:t>"</w:t>
      </w:r>
      <w:r w:rsidRPr="00121A2C">
        <w:rPr>
          <w:rFonts w:ascii="Times New Roman" w:hAnsi="Times New Roman"/>
          <w:sz w:val="24"/>
          <w:szCs w:val="24"/>
        </w:rPr>
        <w:t>Gij zijt Mijn Zoon</w:t>
      </w:r>
      <w:r>
        <w:rPr>
          <w:rFonts w:ascii="Times New Roman" w:hAnsi="Times New Roman"/>
          <w:sz w:val="24"/>
          <w:szCs w:val="24"/>
        </w:rPr>
        <w:t xml:space="preserve">, </w:t>
      </w:r>
      <w:r w:rsidRPr="00121A2C">
        <w:rPr>
          <w:rFonts w:ascii="Times New Roman" w:hAnsi="Times New Roman"/>
          <w:sz w:val="24"/>
          <w:szCs w:val="24"/>
        </w:rPr>
        <w:t>heden heb Ik U gegenereerd.</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Merk nu op</w:t>
      </w:r>
      <w:r>
        <w:rPr>
          <w:rFonts w:ascii="Times New Roman" w:hAnsi="Times New Roman"/>
          <w:sz w:val="24"/>
          <w:szCs w:val="24"/>
        </w:rPr>
        <w:t xml:space="preserve">, </w:t>
      </w:r>
      <w:r w:rsidRPr="00121A2C">
        <w:rPr>
          <w:rFonts w:ascii="Times New Roman" w:hAnsi="Times New Roman"/>
          <w:sz w:val="24"/>
          <w:szCs w:val="24"/>
        </w:rPr>
        <w:t>dat de Vader Hem bij</w:t>
      </w:r>
      <w:r>
        <w:rPr>
          <w:rFonts w:ascii="Times New Roman" w:hAnsi="Times New Roman"/>
          <w:sz w:val="24"/>
          <w:szCs w:val="24"/>
        </w:rPr>
        <w:t xml:space="preserve"> zijn </w:t>
      </w:r>
      <w:r w:rsidRPr="00121A2C">
        <w:rPr>
          <w:rFonts w:ascii="Times New Roman" w:hAnsi="Times New Roman"/>
          <w:sz w:val="24"/>
          <w:szCs w:val="24"/>
        </w:rPr>
        <w:t>verrijzenis oproept</w:t>
      </w:r>
      <w:r>
        <w:rPr>
          <w:rFonts w:ascii="Times New Roman" w:hAnsi="Times New Roman"/>
          <w:sz w:val="24"/>
          <w:szCs w:val="24"/>
        </w:rPr>
        <w:t xml:space="preserve">, </w:t>
      </w:r>
      <w:r w:rsidRPr="00121A2C">
        <w:rPr>
          <w:rFonts w:ascii="Times New Roman" w:hAnsi="Times New Roman"/>
          <w:sz w:val="24"/>
          <w:szCs w:val="24"/>
        </w:rPr>
        <w:t>om de Heidenen van Hem te eisen</w:t>
      </w:r>
      <w:r>
        <w:rPr>
          <w:rFonts w:ascii="Times New Roman" w:hAnsi="Times New Roman"/>
          <w:sz w:val="24"/>
          <w:szCs w:val="24"/>
        </w:rPr>
        <w:t xml:space="preserve">, </w:t>
      </w:r>
      <w:r w:rsidRPr="00121A2C">
        <w:rPr>
          <w:rFonts w:ascii="Times New Roman" w:hAnsi="Times New Roman"/>
          <w:sz w:val="24"/>
          <w:szCs w:val="24"/>
        </w:rPr>
        <w:t xml:space="preserve">als zei God: </w:t>
      </w:r>
      <w:r>
        <w:rPr>
          <w:rFonts w:ascii="Times New Roman" w:hAnsi="Times New Roman"/>
          <w:sz w:val="24"/>
          <w:szCs w:val="24"/>
        </w:rPr>
        <w:t>"</w:t>
      </w:r>
      <w:r w:rsidRPr="00121A2C">
        <w:rPr>
          <w:rFonts w:ascii="Times New Roman" w:hAnsi="Times New Roman"/>
          <w:sz w:val="24"/>
          <w:szCs w:val="24"/>
        </w:rPr>
        <w:t>Mijn Zoon</w:t>
      </w:r>
      <w:r>
        <w:rPr>
          <w:rFonts w:ascii="Times New Roman" w:hAnsi="Times New Roman"/>
          <w:sz w:val="24"/>
          <w:szCs w:val="24"/>
        </w:rPr>
        <w:t xml:space="preserve">, </w:t>
      </w:r>
      <w:r w:rsidRPr="00121A2C">
        <w:rPr>
          <w:rFonts w:ascii="Times New Roman" w:hAnsi="Times New Roman"/>
          <w:sz w:val="24"/>
          <w:szCs w:val="24"/>
        </w:rPr>
        <w:t>Uw bloed heeft</w:t>
      </w:r>
      <w:r>
        <w:rPr>
          <w:rFonts w:ascii="Times New Roman" w:hAnsi="Times New Roman"/>
          <w:sz w:val="24"/>
          <w:szCs w:val="24"/>
        </w:rPr>
        <w:t xml:space="preserve"> mijn </w:t>
      </w:r>
      <w:r w:rsidRPr="00121A2C">
        <w:rPr>
          <w:rFonts w:ascii="Times New Roman" w:hAnsi="Times New Roman"/>
          <w:sz w:val="24"/>
          <w:szCs w:val="24"/>
        </w:rPr>
        <w:t>gerechtigheid bevredigd en</w:t>
      </w:r>
      <w:r>
        <w:rPr>
          <w:rFonts w:ascii="Times New Roman" w:hAnsi="Times New Roman"/>
          <w:sz w:val="24"/>
          <w:szCs w:val="24"/>
        </w:rPr>
        <w:t xml:space="preserve"> mijn </w:t>
      </w:r>
      <w:r w:rsidRPr="00121A2C">
        <w:rPr>
          <w:rFonts w:ascii="Times New Roman" w:hAnsi="Times New Roman"/>
          <w:sz w:val="24"/>
          <w:szCs w:val="24"/>
        </w:rPr>
        <w:t>toorn gestild</w:t>
      </w:r>
      <w:r>
        <w:rPr>
          <w:rFonts w:ascii="Times New Roman" w:hAnsi="Times New Roman"/>
          <w:sz w:val="24"/>
          <w:szCs w:val="24"/>
        </w:rPr>
        <w:t xml:space="preserve">, </w:t>
      </w:r>
      <w:r w:rsidRPr="00121A2C">
        <w:rPr>
          <w:rFonts w:ascii="Times New Roman" w:hAnsi="Times New Roman"/>
          <w:sz w:val="24"/>
          <w:szCs w:val="24"/>
        </w:rPr>
        <w:t>om Uwentwil kan ik thans</w:t>
      </w:r>
      <w:r>
        <w:rPr>
          <w:rFonts w:ascii="Times New Roman" w:hAnsi="Times New Roman"/>
          <w:sz w:val="24"/>
          <w:szCs w:val="24"/>
        </w:rPr>
        <w:t xml:space="preserve"> de </w:t>
      </w:r>
      <w:r w:rsidRPr="00121A2C">
        <w:rPr>
          <w:rFonts w:ascii="Times New Roman" w:hAnsi="Times New Roman"/>
          <w:sz w:val="24"/>
          <w:szCs w:val="24"/>
        </w:rPr>
        <w:t>stervelingen hun zonden vergeven</w:t>
      </w:r>
      <w:r>
        <w:rPr>
          <w:rFonts w:ascii="Times New Roman" w:hAnsi="Times New Roman"/>
          <w:sz w:val="24"/>
          <w:szCs w:val="24"/>
        </w:rPr>
        <w:t>. E</w:t>
      </w:r>
      <w:r w:rsidRPr="00121A2C">
        <w:rPr>
          <w:rFonts w:ascii="Times New Roman" w:hAnsi="Times New Roman"/>
          <w:sz w:val="24"/>
          <w:szCs w:val="24"/>
        </w:rPr>
        <w:t>is ze van Mij</w:t>
      </w:r>
      <w:r>
        <w:rPr>
          <w:rFonts w:ascii="Times New Roman" w:hAnsi="Times New Roman"/>
          <w:sz w:val="24"/>
          <w:szCs w:val="24"/>
        </w:rPr>
        <w:t xml:space="preserve">, </w:t>
      </w:r>
      <w:r w:rsidRPr="00121A2C">
        <w:rPr>
          <w:rFonts w:ascii="Times New Roman" w:hAnsi="Times New Roman"/>
          <w:sz w:val="24"/>
          <w:szCs w:val="24"/>
        </w:rPr>
        <w:t>eis ze</w:t>
      </w:r>
      <w:r>
        <w:rPr>
          <w:rFonts w:ascii="Times New Roman" w:hAnsi="Times New Roman"/>
          <w:sz w:val="24"/>
          <w:szCs w:val="24"/>
        </w:rPr>
        <w:t xml:space="preserve">, </w:t>
      </w:r>
      <w:r w:rsidRPr="00121A2C">
        <w:rPr>
          <w:rFonts w:ascii="Times New Roman" w:hAnsi="Times New Roman"/>
          <w:sz w:val="24"/>
          <w:szCs w:val="24"/>
        </w:rPr>
        <w:t>al zijn ze ook Heidenen</w:t>
      </w:r>
      <w:r>
        <w:rPr>
          <w:rFonts w:ascii="Times New Roman" w:hAnsi="Times New Roman"/>
          <w:sz w:val="24"/>
          <w:szCs w:val="24"/>
        </w:rPr>
        <w:t xml:space="preserve">, </w:t>
      </w:r>
      <w:r w:rsidRPr="00121A2C">
        <w:rPr>
          <w:rFonts w:ascii="Times New Roman" w:hAnsi="Times New Roman"/>
          <w:sz w:val="24"/>
          <w:szCs w:val="24"/>
        </w:rPr>
        <w:t>en Ik zal U de einden der aarde ter bezitting geven.</w:t>
      </w:r>
      <w:r>
        <w:rPr>
          <w:rFonts w:ascii="Times New Roman" w:hAnsi="Times New Roman"/>
          <w:sz w:val="24"/>
          <w:szCs w:val="24"/>
        </w:rPr>
        <w:t>"</w:t>
      </w:r>
      <w:r w:rsidRPr="00121A2C">
        <w:rPr>
          <w:rFonts w:ascii="Times New Roman" w:hAnsi="Times New Roman"/>
          <w:sz w:val="24"/>
          <w:szCs w:val="24"/>
        </w:rPr>
        <w:t xml:space="preserve"> Dit als eerste bewijs</w:t>
      </w:r>
      <w:r>
        <w:rPr>
          <w:rFonts w:ascii="Times New Roman" w:hAnsi="Times New Roman"/>
          <w:sz w:val="24"/>
          <w:szCs w:val="24"/>
        </w:rPr>
        <w:t xml:space="preserve">, </w:t>
      </w:r>
      <w:r w:rsidRPr="00121A2C">
        <w:rPr>
          <w:rFonts w:ascii="Times New Roman" w:hAnsi="Times New Roman"/>
          <w:sz w:val="24"/>
          <w:szCs w:val="24"/>
        </w:rPr>
        <w:t>dat Jezus Christus</w:t>
      </w:r>
      <w:r>
        <w:rPr>
          <w:rFonts w:ascii="Times New Roman" w:hAnsi="Times New Roman"/>
          <w:sz w:val="24"/>
          <w:szCs w:val="24"/>
        </w:rPr>
        <w:t xml:space="preserve">, </w:t>
      </w:r>
      <w:r w:rsidRPr="00121A2C">
        <w:rPr>
          <w:rFonts w:ascii="Times New Roman" w:hAnsi="Times New Roman"/>
          <w:sz w:val="24"/>
          <w:szCs w:val="24"/>
        </w:rPr>
        <w:t>door hetgeen Hij deed</w:t>
      </w:r>
      <w:r>
        <w:rPr>
          <w:rFonts w:ascii="Times New Roman" w:hAnsi="Times New Roman"/>
          <w:sz w:val="24"/>
          <w:szCs w:val="24"/>
        </w:rPr>
        <w:t xml:space="preserve">, </w:t>
      </w:r>
      <w:r w:rsidRPr="00121A2C">
        <w:rPr>
          <w:rFonts w:ascii="Times New Roman" w:hAnsi="Times New Roman"/>
          <w:sz w:val="24"/>
          <w:szCs w:val="24"/>
        </w:rPr>
        <w:t>het volle rantsoen voor der zondaars</w:t>
      </w:r>
      <w:r>
        <w:rPr>
          <w:rFonts w:ascii="Times New Roman" w:hAnsi="Times New Roman"/>
          <w:sz w:val="24"/>
          <w:szCs w:val="24"/>
        </w:rPr>
        <w:t xml:space="preserve"> zielen</w:t>
      </w:r>
      <w:r w:rsidRPr="00121A2C">
        <w:rPr>
          <w:rFonts w:ascii="Times New Roman" w:hAnsi="Times New Roman"/>
          <w:sz w:val="24"/>
          <w:szCs w:val="24"/>
        </w:rPr>
        <w:t xml:space="preserve"> betaald</w:t>
      </w:r>
      <w:r>
        <w:rPr>
          <w:rFonts w:ascii="Times New Roman" w:hAnsi="Times New Roman"/>
          <w:sz w:val="24"/>
          <w:szCs w:val="24"/>
        </w:rPr>
        <w:t xml:space="preserve">, </w:t>
      </w:r>
      <w:r w:rsidRPr="00121A2C">
        <w:rPr>
          <w:rFonts w:ascii="Times New Roman" w:hAnsi="Times New Roman"/>
          <w:sz w:val="24"/>
          <w:szCs w:val="24"/>
        </w:rPr>
        <w:t>en door</w:t>
      </w:r>
      <w:r>
        <w:rPr>
          <w:rFonts w:ascii="Times New Roman" w:hAnsi="Times New Roman"/>
          <w:sz w:val="24"/>
          <w:szCs w:val="24"/>
        </w:rPr>
        <w:t xml:space="preserve"> Zijn opstanding</w:t>
      </w:r>
      <w:r w:rsidRPr="00121A2C">
        <w:rPr>
          <w:rFonts w:ascii="Times New Roman" w:hAnsi="Times New Roman"/>
          <w:sz w:val="24"/>
          <w:szCs w:val="24"/>
        </w:rPr>
        <w:t xml:space="preserve"> een eeuwige verzoening voor hen aangebracht heeft.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783806">
        <w:rPr>
          <w:rFonts w:ascii="Times New Roman" w:hAnsi="Times New Roman"/>
          <w:b/>
          <w:sz w:val="24"/>
          <w:szCs w:val="24"/>
        </w:rPr>
        <w:t>Tweede bewijs.</w:t>
      </w:r>
      <w:r>
        <w:rPr>
          <w:rFonts w:ascii="Times New Roman" w:hAnsi="Times New Roman"/>
          <w:sz w:val="24"/>
          <w:szCs w:val="24"/>
        </w:rPr>
        <w:t xml:space="preserve"> I</w:t>
      </w:r>
      <w:r w:rsidRPr="00121A2C">
        <w:rPr>
          <w:rFonts w:ascii="Times New Roman" w:hAnsi="Times New Roman"/>
          <w:sz w:val="24"/>
          <w:szCs w:val="24"/>
        </w:rPr>
        <w:t>n de tweede plaats noem ik</w:t>
      </w:r>
      <w:r>
        <w:rPr>
          <w:rFonts w:ascii="Times New Roman" w:hAnsi="Times New Roman"/>
          <w:sz w:val="24"/>
          <w:szCs w:val="24"/>
        </w:rPr>
        <w:t xml:space="preserve">, </w:t>
      </w:r>
      <w:r w:rsidRPr="00121A2C">
        <w:rPr>
          <w:rFonts w:ascii="Times New Roman" w:hAnsi="Times New Roman"/>
          <w:sz w:val="24"/>
          <w:szCs w:val="24"/>
        </w:rPr>
        <w:t xml:space="preserve">dat Hij ten hemel gevaren en daar weer ontvangen is. </w:t>
      </w:r>
      <w:r>
        <w:rPr>
          <w:rFonts w:ascii="Times New Roman" w:hAnsi="Times New Roman"/>
          <w:sz w:val="24"/>
          <w:szCs w:val="24"/>
        </w:rPr>
        <w:t>"</w:t>
      </w:r>
      <w:r w:rsidRPr="00121A2C">
        <w:rPr>
          <w:rFonts w:ascii="Times New Roman" w:hAnsi="Times New Roman"/>
          <w:sz w:val="24"/>
          <w:szCs w:val="24"/>
        </w:rPr>
        <w:t>De Heere dan</w:t>
      </w:r>
      <w:r>
        <w:rPr>
          <w:rFonts w:ascii="Times New Roman" w:hAnsi="Times New Roman"/>
          <w:sz w:val="24"/>
          <w:szCs w:val="24"/>
        </w:rPr>
        <w:t xml:space="preserve">, </w:t>
      </w:r>
      <w:r w:rsidRPr="00121A2C">
        <w:rPr>
          <w:rFonts w:ascii="Times New Roman" w:hAnsi="Times New Roman"/>
          <w:sz w:val="24"/>
          <w:szCs w:val="24"/>
        </w:rPr>
        <w:t>nadat Hij tot hen gesproken had</w:t>
      </w:r>
      <w:r>
        <w:rPr>
          <w:rFonts w:ascii="Times New Roman" w:hAnsi="Times New Roman"/>
          <w:sz w:val="24"/>
          <w:szCs w:val="24"/>
        </w:rPr>
        <w:t xml:space="preserve">, </w:t>
      </w:r>
      <w:r w:rsidRPr="00121A2C">
        <w:rPr>
          <w:rFonts w:ascii="Times New Roman" w:hAnsi="Times New Roman"/>
          <w:sz w:val="24"/>
          <w:szCs w:val="24"/>
        </w:rPr>
        <w:t>is opgenomen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en is gezeten aan de rechterhand Gods</w:t>
      </w:r>
      <w:r>
        <w:rPr>
          <w:rFonts w:ascii="Times New Roman" w:hAnsi="Times New Roman"/>
          <w:sz w:val="24"/>
          <w:szCs w:val="24"/>
        </w:rPr>
        <w:t xml:space="preserve">", </w:t>
      </w:r>
      <w:r w:rsidRPr="00121A2C">
        <w:rPr>
          <w:rFonts w:ascii="Times New Roman" w:hAnsi="Times New Roman"/>
          <w:sz w:val="24"/>
          <w:szCs w:val="24"/>
        </w:rPr>
        <w:t xml:space="preserve">Markus 16:19. Dit bewijs splitst zich in tweeën: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xml:space="preserve">. Zijn hemelvaart, </w:t>
      </w:r>
      <w:r w:rsidRPr="00121A2C">
        <w:rPr>
          <w:rFonts w:ascii="Times New Roman" w:hAnsi="Times New Roman"/>
          <w:sz w:val="24"/>
          <w:szCs w:val="24"/>
        </w:rPr>
        <w:t>en 2</w:t>
      </w:r>
      <w:r>
        <w:rPr>
          <w:rFonts w:ascii="Times New Roman" w:hAnsi="Times New Roman"/>
          <w:sz w:val="24"/>
          <w:szCs w:val="24"/>
        </w:rPr>
        <w:t xml:space="preserve">. Zijn </w:t>
      </w:r>
      <w:r w:rsidRPr="00121A2C">
        <w:rPr>
          <w:rFonts w:ascii="Times New Roman" w:hAnsi="Times New Roman"/>
          <w:sz w:val="24"/>
          <w:szCs w:val="24"/>
        </w:rPr>
        <w:t>opname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Zijn hemelvaart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Als Hij opgevaren is in de hoogte</w:t>
      </w:r>
      <w:r>
        <w:rPr>
          <w:rFonts w:ascii="Times New Roman" w:hAnsi="Times New Roman"/>
          <w:sz w:val="24"/>
          <w:szCs w:val="24"/>
        </w:rPr>
        <w:t>", Eféze</w:t>
      </w:r>
      <w:r w:rsidRPr="00121A2C">
        <w:rPr>
          <w:rFonts w:ascii="Times New Roman" w:hAnsi="Times New Roman"/>
          <w:sz w:val="24"/>
          <w:szCs w:val="24"/>
        </w:rPr>
        <w:t xml:space="preserve"> 4:8. Het feit</w:t>
      </w:r>
      <w:r>
        <w:rPr>
          <w:rFonts w:ascii="Times New Roman" w:hAnsi="Times New Roman"/>
          <w:sz w:val="24"/>
          <w:szCs w:val="24"/>
        </w:rPr>
        <w:t xml:space="preserve"> van deze </w:t>
      </w:r>
      <w:r w:rsidRPr="00121A2C">
        <w:rPr>
          <w:rFonts w:ascii="Times New Roman" w:hAnsi="Times New Roman"/>
          <w:sz w:val="24"/>
          <w:szCs w:val="24"/>
        </w:rPr>
        <w:t>hemelvaart komt overeen met de ceremonie onder het Oude Verbond</w:t>
      </w:r>
      <w:r>
        <w:rPr>
          <w:rFonts w:ascii="Times New Roman" w:hAnsi="Times New Roman"/>
          <w:sz w:val="24"/>
          <w:szCs w:val="24"/>
        </w:rPr>
        <w:t xml:space="preserve">, </w:t>
      </w:r>
      <w:r w:rsidRPr="00121A2C">
        <w:rPr>
          <w:rFonts w:ascii="Times New Roman" w:hAnsi="Times New Roman"/>
          <w:sz w:val="24"/>
          <w:szCs w:val="24"/>
        </w:rPr>
        <w:t>wanneer de hogepriester</w:t>
      </w:r>
      <w:r>
        <w:rPr>
          <w:rFonts w:ascii="Times New Roman" w:hAnsi="Times New Roman"/>
          <w:sz w:val="24"/>
          <w:szCs w:val="24"/>
        </w:rPr>
        <w:t xml:space="preserve">, </w:t>
      </w:r>
      <w:r w:rsidRPr="00121A2C">
        <w:rPr>
          <w:rFonts w:ascii="Times New Roman" w:hAnsi="Times New Roman"/>
          <w:sz w:val="24"/>
          <w:szCs w:val="24"/>
        </w:rPr>
        <w:t>na het slachten der offerande</w:t>
      </w:r>
      <w:r>
        <w:rPr>
          <w:rFonts w:ascii="Times New Roman" w:hAnsi="Times New Roman"/>
          <w:sz w:val="24"/>
          <w:szCs w:val="24"/>
        </w:rPr>
        <w:t xml:space="preserve">, </w:t>
      </w:r>
      <w:r w:rsidRPr="00121A2C">
        <w:rPr>
          <w:rFonts w:ascii="Times New Roman" w:hAnsi="Times New Roman"/>
          <w:sz w:val="24"/>
          <w:szCs w:val="24"/>
        </w:rPr>
        <w:t>het bloed in het heilige der heilige moest brengen</w:t>
      </w:r>
      <w:r>
        <w:rPr>
          <w:rFonts w:ascii="Times New Roman" w:hAnsi="Times New Roman"/>
          <w:sz w:val="24"/>
          <w:szCs w:val="24"/>
        </w:rPr>
        <w:t xml:space="preserve">, </w:t>
      </w:r>
      <w:r w:rsidRPr="00121A2C">
        <w:rPr>
          <w:rFonts w:ascii="Times New Roman" w:hAnsi="Times New Roman"/>
          <w:sz w:val="24"/>
          <w:szCs w:val="24"/>
        </w:rPr>
        <w:t>dat is: in het binnenste des tempels</w:t>
      </w:r>
      <w:r>
        <w:rPr>
          <w:rFonts w:ascii="Times New Roman" w:hAnsi="Times New Roman"/>
          <w:sz w:val="24"/>
          <w:szCs w:val="24"/>
        </w:rPr>
        <w:t xml:space="preserve">, </w:t>
      </w:r>
      <w:r w:rsidRPr="00121A2C">
        <w:rPr>
          <w:rFonts w:ascii="Times New Roman" w:hAnsi="Times New Roman"/>
          <w:sz w:val="24"/>
          <w:szCs w:val="24"/>
        </w:rPr>
        <w:t>waarheen hij dan moest opstijgen</w:t>
      </w:r>
      <w:r>
        <w:rPr>
          <w:rFonts w:ascii="Times New Roman" w:hAnsi="Times New Roman"/>
          <w:sz w:val="24"/>
          <w:szCs w:val="24"/>
        </w:rPr>
        <w:t xml:space="preserve">, </w:t>
      </w:r>
      <w:r w:rsidRPr="00121A2C">
        <w:rPr>
          <w:rFonts w:ascii="Times New Roman" w:hAnsi="Times New Roman"/>
          <w:sz w:val="24"/>
          <w:szCs w:val="24"/>
        </w:rPr>
        <w:t xml:space="preserve">2 Kronieken 9.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Laat ons thans de omstandigheden beschouwen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hemelvaart</w:t>
      </w:r>
      <w:r w:rsidRPr="00121A2C">
        <w:rPr>
          <w:rFonts w:ascii="Times New Roman" w:hAnsi="Times New Roman"/>
          <w:sz w:val="24"/>
          <w:szCs w:val="24"/>
        </w:rPr>
        <w:t xml:space="preserve"> kenmerkten</w:t>
      </w:r>
      <w:r>
        <w:rPr>
          <w:rFonts w:ascii="Times New Roman" w:hAnsi="Times New Roman"/>
          <w:sz w:val="24"/>
          <w:szCs w:val="24"/>
        </w:rPr>
        <w:t xml:space="preserve">, </w:t>
      </w:r>
      <w:r w:rsidRPr="00121A2C">
        <w:rPr>
          <w:rFonts w:ascii="Times New Roman" w:hAnsi="Times New Roman"/>
          <w:sz w:val="24"/>
          <w:szCs w:val="24"/>
        </w:rPr>
        <w:t>toen Hij opsteeg om Zijn bloed op het verzoendeksel te sprengen</w:t>
      </w:r>
      <w:r>
        <w:rPr>
          <w:rFonts w:ascii="Times New Roman" w:hAnsi="Times New Roman"/>
          <w:sz w:val="24"/>
          <w:szCs w:val="24"/>
        </w:rPr>
        <w:t xml:space="preserve">, en u </w:t>
      </w:r>
      <w:r w:rsidRPr="00121A2C">
        <w:rPr>
          <w:rFonts w:ascii="Times New Roman" w:hAnsi="Times New Roman"/>
          <w:sz w:val="24"/>
          <w:szCs w:val="24"/>
        </w:rPr>
        <w:t>zult zien</w:t>
      </w:r>
      <w:r>
        <w:rPr>
          <w:rFonts w:ascii="Times New Roman" w:hAnsi="Times New Roman"/>
          <w:sz w:val="24"/>
          <w:szCs w:val="24"/>
        </w:rPr>
        <w:t xml:space="preserve">, </w:t>
      </w:r>
      <w:r w:rsidRPr="00121A2C">
        <w:rPr>
          <w:rFonts w:ascii="Times New Roman" w:hAnsi="Times New Roman"/>
          <w:sz w:val="24"/>
          <w:szCs w:val="24"/>
        </w:rPr>
        <w:t>dat alle getuigenissen daarin overeenstemmen</w:t>
      </w:r>
      <w:r>
        <w:rPr>
          <w:rFonts w:ascii="Times New Roman" w:hAnsi="Times New Roman"/>
          <w:sz w:val="24"/>
          <w:szCs w:val="24"/>
        </w:rPr>
        <w:t xml:space="preserve">, </w:t>
      </w:r>
      <w:r w:rsidRPr="00121A2C">
        <w:rPr>
          <w:rFonts w:ascii="Times New Roman" w:hAnsi="Times New Roman"/>
          <w:sz w:val="24"/>
          <w:szCs w:val="24"/>
        </w:rPr>
        <w:t>dat onze zonden bij God zijn uitgedelgd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Hij werd</w:t>
      </w:r>
      <w:r>
        <w:rPr>
          <w:rFonts w:ascii="Times New Roman" w:hAnsi="Times New Roman"/>
          <w:sz w:val="24"/>
          <w:szCs w:val="24"/>
        </w:rPr>
        <w:t xml:space="preserve"> nogmaals</w:t>
      </w:r>
      <w:r w:rsidRPr="00121A2C">
        <w:rPr>
          <w:rFonts w:ascii="Times New Roman" w:hAnsi="Times New Roman"/>
          <w:sz w:val="24"/>
          <w:szCs w:val="24"/>
        </w:rPr>
        <w:t xml:space="preserve"> door engelen begeleid en gediend</w:t>
      </w:r>
      <w:r>
        <w:rPr>
          <w:rFonts w:ascii="Times New Roman" w:hAnsi="Times New Roman"/>
          <w:sz w:val="24"/>
          <w:szCs w:val="24"/>
        </w:rPr>
        <w:t>, Hand.</w:t>
      </w:r>
      <w:r w:rsidRPr="00121A2C">
        <w:rPr>
          <w:rFonts w:ascii="Times New Roman" w:hAnsi="Times New Roman"/>
          <w:sz w:val="24"/>
          <w:szCs w:val="24"/>
        </w:rPr>
        <w:t xml:space="preserve"> 1:10</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xml:space="preserve">. </w:t>
      </w:r>
    </w:p>
    <w:p w:rsidR="00E25A7A" w:rsidRDefault="00E25A7A" w:rsidP="00783806">
      <w:pPr>
        <w:spacing w:after="0"/>
        <w:ind w:firstLine="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Hij voer op met gejuich</w:t>
      </w:r>
      <w:r>
        <w:rPr>
          <w:rFonts w:ascii="Times New Roman" w:hAnsi="Times New Roman"/>
          <w:sz w:val="24"/>
          <w:szCs w:val="24"/>
        </w:rPr>
        <w:t xml:space="preserve">, </w:t>
      </w:r>
      <w:r w:rsidRPr="00121A2C">
        <w:rPr>
          <w:rFonts w:ascii="Times New Roman" w:hAnsi="Times New Roman"/>
          <w:sz w:val="24"/>
          <w:szCs w:val="24"/>
        </w:rPr>
        <w:t>met geklank der bazuin</w:t>
      </w:r>
      <w:r>
        <w:rPr>
          <w:rFonts w:ascii="Times New Roman" w:hAnsi="Times New Roman"/>
          <w:sz w:val="24"/>
          <w:szCs w:val="24"/>
        </w:rPr>
        <w:t xml:space="preserve">, </w:t>
      </w:r>
      <w:r w:rsidRPr="00121A2C">
        <w:rPr>
          <w:rFonts w:ascii="Times New Roman" w:hAnsi="Times New Roman"/>
          <w:sz w:val="24"/>
          <w:szCs w:val="24"/>
        </w:rPr>
        <w:t xml:space="preserve">met een: </w:t>
      </w:r>
      <w:r>
        <w:rPr>
          <w:rFonts w:ascii="Times New Roman" w:hAnsi="Times New Roman"/>
          <w:sz w:val="24"/>
          <w:szCs w:val="24"/>
        </w:rPr>
        <w:t>"Psalm</w:t>
      </w:r>
      <w:r w:rsidRPr="00121A2C">
        <w:rPr>
          <w:rFonts w:ascii="Times New Roman" w:hAnsi="Times New Roman"/>
          <w:sz w:val="24"/>
          <w:szCs w:val="24"/>
        </w:rPr>
        <w:t>zingt Gode</w:t>
      </w:r>
      <w:r>
        <w:rPr>
          <w:rFonts w:ascii="Times New Roman" w:hAnsi="Times New Roman"/>
          <w:sz w:val="24"/>
          <w:szCs w:val="24"/>
        </w:rPr>
        <w:t>, Psalm</w:t>
      </w:r>
      <w:r w:rsidRPr="00121A2C">
        <w:rPr>
          <w:rFonts w:ascii="Times New Roman" w:hAnsi="Times New Roman"/>
          <w:sz w:val="24"/>
          <w:szCs w:val="24"/>
        </w:rPr>
        <w:t xml:space="preserve">zingt! </w:t>
      </w:r>
      <w:r>
        <w:rPr>
          <w:rFonts w:ascii="Times New Roman" w:hAnsi="Times New Roman"/>
          <w:sz w:val="24"/>
          <w:szCs w:val="24"/>
        </w:rPr>
        <w:t>Psalm</w:t>
      </w:r>
      <w:r w:rsidRPr="00121A2C">
        <w:rPr>
          <w:rFonts w:ascii="Times New Roman" w:hAnsi="Times New Roman"/>
          <w:sz w:val="24"/>
          <w:szCs w:val="24"/>
        </w:rPr>
        <w:t xml:space="preserve">zingt </w:t>
      </w:r>
      <w:r>
        <w:rPr>
          <w:rFonts w:ascii="Times New Roman" w:hAnsi="Times New Roman"/>
          <w:sz w:val="24"/>
          <w:szCs w:val="24"/>
        </w:rPr>
        <w:t>onze</w:t>
      </w:r>
      <w:r w:rsidRPr="00121A2C">
        <w:rPr>
          <w:rFonts w:ascii="Times New Roman" w:hAnsi="Times New Roman"/>
          <w:sz w:val="24"/>
          <w:szCs w:val="24"/>
        </w:rPr>
        <w:t xml:space="preserve"> Koning</w:t>
      </w:r>
      <w:r>
        <w:rPr>
          <w:rFonts w:ascii="Times New Roman" w:hAnsi="Times New Roman"/>
          <w:sz w:val="24"/>
          <w:szCs w:val="24"/>
        </w:rPr>
        <w:t>, Psalm</w:t>
      </w:r>
      <w:r w:rsidRPr="00121A2C">
        <w:rPr>
          <w:rFonts w:ascii="Times New Roman" w:hAnsi="Times New Roman"/>
          <w:sz w:val="24"/>
          <w:szCs w:val="24"/>
        </w:rPr>
        <w:t>zingt!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47:6</w:t>
      </w:r>
      <w:r>
        <w:rPr>
          <w:rFonts w:ascii="Times New Roman" w:hAnsi="Times New Roman"/>
          <w:sz w:val="24"/>
          <w:szCs w:val="24"/>
        </w:rPr>
        <w:t xml:space="preserve"> - </w:t>
      </w:r>
      <w:r w:rsidRPr="00121A2C">
        <w:rPr>
          <w:rFonts w:ascii="Times New Roman" w:hAnsi="Times New Roman"/>
          <w:sz w:val="24"/>
          <w:szCs w:val="24"/>
        </w:rPr>
        <w:t>7</w:t>
      </w:r>
      <w:r>
        <w:rPr>
          <w:rFonts w:ascii="Times New Roman" w:hAnsi="Times New Roman"/>
          <w:sz w:val="24"/>
          <w:szCs w:val="24"/>
        </w:rPr>
        <w:t xml:space="preserve">. </w:t>
      </w:r>
    </w:p>
    <w:p w:rsidR="00E25A7A" w:rsidRDefault="00E25A7A" w:rsidP="00783806">
      <w:pPr>
        <w:spacing w:after="0"/>
        <w:ind w:firstLine="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 vijanden van des mensen verlossing werden aan de raderen</w:t>
      </w:r>
      <w:r>
        <w:rPr>
          <w:rFonts w:ascii="Times New Roman" w:hAnsi="Times New Roman"/>
          <w:sz w:val="24"/>
          <w:szCs w:val="24"/>
        </w:rPr>
        <w:t xml:space="preserve"> van Zijn </w:t>
      </w:r>
      <w:r w:rsidRPr="00121A2C">
        <w:rPr>
          <w:rFonts w:ascii="Times New Roman" w:hAnsi="Times New Roman"/>
          <w:sz w:val="24"/>
          <w:szCs w:val="24"/>
        </w:rPr>
        <w:t xml:space="preserve">zegekar gebonden: </w:t>
      </w:r>
      <w:r>
        <w:rPr>
          <w:rFonts w:ascii="Times New Roman" w:hAnsi="Times New Roman"/>
          <w:sz w:val="24"/>
          <w:szCs w:val="24"/>
        </w:rPr>
        <w:t>"</w:t>
      </w:r>
      <w:r w:rsidRPr="00121A2C">
        <w:rPr>
          <w:rFonts w:ascii="Times New Roman" w:hAnsi="Times New Roman"/>
          <w:sz w:val="24"/>
          <w:szCs w:val="24"/>
        </w:rPr>
        <w:t>Als Hij opgevaren is in de hoogte</w:t>
      </w:r>
      <w:r>
        <w:rPr>
          <w:rFonts w:ascii="Times New Roman" w:hAnsi="Times New Roman"/>
          <w:sz w:val="24"/>
          <w:szCs w:val="24"/>
        </w:rPr>
        <w:t xml:space="preserve">, </w:t>
      </w:r>
      <w:r w:rsidRPr="00121A2C">
        <w:rPr>
          <w:rFonts w:ascii="Times New Roman" w:hAnsi="Times New Roman"/>
          <w:sz w:val="24"/>
          <w:szCs w:val="24"/>
        </w:rPr>
        <w:t>heeft Hij de gevangenis gevangen genomen</w:t>
      </w:r>
      <w:r>
        <w:rPr>
          <w:rFonts w:ascii="Times New Roman" w:hAnsi="Times New Roman"/>
          <w:sz w:val="24"/>
          <w:szCs w:val="24"/>
        </w:rPr>
        <w:t>", Eféze</w:t>
      </w:r>
      <w:r w:rsidRPr="00121A2C">
        <w:rPr>
          <w:rFonts w:ascii="Times New Roman" w:hAnsi="Times New Roman"/>
          <w:sz w:val="24"/>
          <w:szCs w:val="24"/>
        </w:rPr>
        <w:t xml:space="preserve"> 4:8. Dat is: Hij heeft dood</w:t>
      </w:r>
      <w:r>
        <w:rPr>
          <w:rFonts w:ascii="Times New Roman" w:hAnsi="Times New Roman"/>
          <w:sz w:val="24"/>
          <w:szCs w:val="24"/>
        </w:rPr>
        <w:t xml:space="preserve">, </w:t>
      </w:r>
      <w:r w:rsidRPr="00121A2C">
        <w:rPr>
          <w:rFonts w:ascii="Times New Roman" w:hAnsi="Times New Roman"/>
          <w:sz w:val="24"/>
          <w:szCs w:val="24"/>
        </w:rPr>
        <w:t>en duivel</w:t>
      </w:r>
      <w:r>
        <w:rPr>
          <w:rFonts w:ascii="Times New Roman" w:hAnsi="Times New Roman"/>
          <w:sz w:val="24"/>
          <w:szCs w:val="24"/>
        </w:rPr>
        <w:t xml:space="preserve">, </w:t>
      </w:r>
      <w:r w:rsidRPr="00121A2C">
        <w:rPr>
          <w:rFonts w:ascii="Times New Roman" w:hAnsi="Times New Roman"/>
          <w:sz w:val="24"/>
          <w:szCs w:val="24"/>
        </w:rPr>
        <w:t>en graf</w:t>
      </w:r>
      <w:r>
        <w:rPr>
          <w:rFonts w:ascii="Times New Roman" w:hAnsi="Times New Roman"/>
          <w:sz w:val="24"/>
          <w:szCs w:val="24"/>
        </w:rPr>
        <w:t xml:space="preserve">, </w:t>
      </w:r>
      <w:r w:rsidRPr="00121A2C">
        <w:rPr>
          <w:rFonts w:ascii="Times New Roman" w:hAnsi="Times New Roman"/>
          <w:sz w:val="24"/>
          <w:szCs w:val="24"/>
        </w:rPr>
        <w:t>en vloek gevangen genomen</w:t>
      </w:r>
      <w:r>
        <w:rPr>
          <w:rFonts w:ascii="Times New Roman" w:hAnsi="Times New Roman"/>
          <w:sz w:val="24"/>
          <w:szCs w:val="24"/>
        </w:rPr>
        <w:t xml:space="preserve">, </w:t>
      </w:r>
      <w:r w:rsidRPr="00121A2C">
        <w:rPr>
          <w:rFonts w:ascii="Times New Roman" w:hAnsi="Times New Roman"/>
          <w:sz w:val="24"/>
          <w:szCs w:val="24"/>
        </w:rPr>
        <w:t>want deze dingen waren onze gevangenis</w:t>
      </w:r>
      <w:r>
        <w:rPr>
          <w:rFonts w:ascii="Times New Roman" w:hAnsi="Times New Roman"/>
          <w:sz w:val="24"/>
          <w:szCs w:val="24"/>
        </w:rPr>
        <w:t>. Zo</w:t>
      </w:r>
      <w:r w:rsidRPr="00121A2C">
        <w:rPr>
          <w:rFonts w:ascii="Times New Roman" w:hAnsi="Times New Roman"/>
          <w:sz w:val="24"/>
          <w:szCs w:val="24"/>
        </w:rPr>
        <w:t xml:space="preserve"> profeteerde ook Debora van Hem</w:t>
      </w:r>
      <w:r>
        <w:rPr>
          <w:rFonts w:ascii="Times New Roman" w:hAnsi="Times New Roman"/>
          <w:sz w:val="24"/>
          <w:szCs w:val="24"/>
        </w:rPr>
        <w:t xml:space="preserve">, </w:t>
      </w:r>
      <w:r w:rsidRPr="00121A2C">
        <w:rPr>
          <w:rFonts w:ascii="Times New Roman" w:hAnsi="Times New Roman"/>
          <w:sz w:val="24"/>
          <w:szCs w:val="24"/>
        </w:rPr>
        <w:t xml:space="preserve">toen zij zong: </w:t>
      </w:r>
      <w:r>
        <w:rPr>
          <w:rFonts w:ascii="Times New Roman" w:hAnsi="Times New Roman"/>
          <w:sz w:val="24"/>
          <w:szCs w:val="24"/>
        </w:rPr>
        <w:t>"</w:t>
      </w:r>
      <w:r w:rsidRPr="00121A2C">
        <w:rPr>
          <w:rFonts w:ascii="Times New Roman" w:hAnsi="Times New Roman"/>
          <w:sz w:val="24"/>
          <w:szCs w:val="24"/>
        </w:rPr>
        <w:t>Maak u op</w:t>
      </w:r>
      <w:r>
        <w:rPr>
          <w:rFonts w:ascii="Times New Roman" w:hAnsi="Times New Roman"/>
          <w:sz w:val="24"/>
          <w:szCs w:val="24"/>
        </w:rPr>
        <w:t xml:space="preserve">, </w:t>
      </w:r>
      <w:r w:rsidRPr="00121A2C">
        <w:rPr>
          <w:rFonts w:ascii="Times New Roman" w:hAnsi="Times New Roman"/>
          <w:sz w:val="24"/>
          <w:szCs w:val="24"/>
        </w:rPr>
        <w:t>Barak! en leid</w:t>
      </w:r>
      <w:r>
        <w:rPr>
          <w:rFonts w:ascii="Times New Roman" w:hAnsi="Times New Roman"/>
          <w:sz w:val="24"/>
          <w:szCs w:val="24"/>
        </w:rPr>
        <w:t xml:space="preserve"> uw </w:t>
      </w:r>
      <w:r w:rsidRPr="00121A2C">
        <w:rPr>
          <w:rFonts w:ascii="Times New Roman" w:hAnsi="Times New Roman"/>
          <w:sz w:val="24"/>
          <w:szCs w:val="24"/>
        </w:rPr>
        <w:t>gevangenen gevangen</w:t>
      </w:r>
      <w:r>
        <w:rPr>
          <w:rFonts w:ascii="Times New Roman" w:hAnsi="Times New Roman"/>
          <w:sz w:val="24"/>
          <w:szCs w:val="24"/>
        </w:rPr>
        <w:t xml:space="preserve">, </w:t>
      </w:r>
      <w:r w:rsidRPr="00121A2C">
        <w:rPr>
          <w:rFonts w:ascii="Times New Roman" w:hAnsi="Times New Roman"/>
          <w:sz w:val="24"/>
          <w:szCs w:val="24"/>
        </w:rPr>
        <w:t>gij zoon van Abinoam!</w:t>
      </w:r>
      <w:r>
        <w:rPr>
          <w:rFonts w:ascii="Times New Roman" w:hAnsi="Times New Roman"/>
          <w:sz w:val="24"/>
          <w:szCs w:val="24"/>
        </w:rPr>
        <w:t>"</w:t>
      </w:r>
      <w:r w:rsidRPr="00121A2C">
        <w:rPr>
          <w:rFonts w:ascii="Times New Roman" w:hAnsi="Times New Roman"/>
          <w:sz w:val="24"/>
          <w:szCs w:val="24"/>
        </w:rPr>
        <w:t xml:space="preserve"> Richteren 5:12. Ook David sprak daarvan</w:t>
      </w:r>
      <w:r>
        <w:rPr>
          <w:rFonts w:ascii="Times New Roman" w:hAnsi="Times New Roman"/>
          <w:sz w:val="24"/>
          <w:szCs w:val="24"/>
        </w:rPr>
        <w:t xml:space="preserve">, </w:t>
      </w:r>
      <w:r w:rsidRPr="00121A2C">
        <w:rPr>
          <w:rFonts w:ascii="Times New Roman" w:hAnsi="Times New Roman"/>
          <w:sz w:val="24"/>
          <w:szCs w:val="24"/>
        </w:rPr>
        <w:t xml:space="preserve">toen hij zei: </w:t>
      </w:r>
      <w:r>
        <w:rPr>
          <w:rFonts w:ascii="Times New Roman" w:hAnsi="Times New Roman"/>
          <w:sz w:val="24"/>
          <w:szCs w:val="24"/>
        </w:rPr>
        <w:t>"</w:t>
      </w:r>
      <w:r w:rsidRPr="00121A2C">
        <w:rPr>
          <w:rFonts w:ascii="Times New Roman" w:hAnsi="Times New Roman"/>
          <w:sz w:val="24"/>
          <w:szCs w:val="24"/>
        </w:rPr>
        <w:t>Gij zijt opgevaren in de hoogte</w:t>
      </w:r>
      <w:r>
        <w:rPr>
          <w:rFonts w:ascii="Times New Roman" w:hAnsi="Times New Roman"/>
          <w:sz w:val="24"/>
          <w:szCs w:val="24"/>
        </w:rPr>
        <w:t xml:space="preserve">, </w:t>
      </w:r>
      <w:r w:rsidRPr="00121A2C">
        <w:rPr>
          <w:rFonts w:ascii="Times New Roman" w:hAnsi="Times New Roman"/>
          <w:sz w:val="24"/>
          <w:szCs w:val="24"/>
        </w:rPr>
        <w:t>Gij hebt de gevangenis gevankelijk gevoerd</w:t>
      </w:r>
      <w:r>
        <w:rPr>
          <w:rFonts w:ascii="Times New Roman" w:hAnsi="Times New Roman"/>
          <w:sz w:val="24"/>
          <w:szCs w:val="24"/>
        </w:rPr>
        <w:t>", Psalm</w:t>
      </w:r>
      <w:r w:rsidRPr="00121A2C">
        <w:rPr>
          <w:rFonts w:ascii="Times New Roman" w:hAnsi="Times New Roman"/>
          <w:sz w:val="24"/>
          <w:szCs w:val="24"/>
        </w:rPr>
        <w:t xml:space="preserve"> 68:19</w:t>
      </w:r>
      <w:r>
        <w:rPr>
          <w:rFonts w:ascii="Times New Roman" w:hAnsi="Times New Roman"/>
          <w:sz w:val="24"/>
          <w:szCs w:val="24"/>
        </w:rPr>
        <w:t>.</w:t>
      </w:r>
    </w:p>
    <w:p w:rsidR="00E25A7A" w:rsidRDefault="00E25A7A" w:rsidP="00783806">
      <w:pPr>
        <w:spacing w:after="0"/>
        <w:ind w:firstLine="708"/>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De Apostelen moesten getuigen</w:t>
      </w:r>
      <w:r>
        <w:rPr>
          <w:rFonts w:ascii="Times New Roman" w:hAnsi="Times New Roman"/>
          <w:sz w:val="24"/>
          <w:szCs w:val="24"/>
        </w:rPr>
        <w:t xml:space="preserve"> van Zijn hemelvaart</w:t>
      </w:r>
      <w:r w:rsidRPr="00121A2C">
        <w:rPr>
          <w:rFonts w:ascii="Times New Roman" w:hAnsi="Times New Roman"/>
          <w:sz w:val="24"/>
          <w:szCs w:val="24"/>
        </w:rPr>
        <w:t xml:space="preserve"> zijn</w:t>
      </w:r>
      <w:r>
        <w:rPr>
          <w:rFonts w:ascii="Times New Roman" w:hAnsi="Times New Roman"/>
          <w:sz w:val="24"/>
          <w:szCs w:val="24"/>
        </w:rPr>
        <w:t xml:space="preserve">, </w:t>
      </w:r>
      <w:r w:rsidRPr="00121A2C">
        <w:rPr>
          <w:rFonts w:ascii="Times New Roman" w:hAnsi="Times New Roman"/>
          <w:sz w:val="24"/>
          <w:szCs w:val="24"/>
        </w:rPr>
        <w:t>en aanschouwen</w:t>
      </w:r>
      <w:r>
        <w:rPr>
          <w:rFonts w:ascii="Times New Roman" w:hAnsi="Times New Roman"/>
          <w:sz w:val="24"/>
          <w:szCs w:val="24"/>
        </w:rPr>
        <w:t xml:space="preserve">, </w:t>
      </w:r>
      <w:r w:rsidRPr="00121A2C">
        <w:rPr>
          <w:rFonts w:ascii="Times New Roman" w:hAnsi="Times New Roman"/>
          <w:sz w:val="24"/>
          <w:szCs w:val="24"/>
        </w:rPr>
        <w:t>hoe een wolk Hem wegnam van hun ogen</w:t>
      </w:r>
      <w:r>
        <w:rPr>
          <w:rFonts w:ascii="Times New Roman" w:hAnsi="Times New Roman"/>
          <w:sz w:val="24"/>
          <w:szCs w:val="24"/>
        </w:rPr>
        <w:t>, Hand.</w:t>
      </w:r>
      <w:r w:rsidRPr="00121A2C">
        <w:rPr>
          <w:rFonts w:ascii="Times New Roman" w:hAnsi="Times New Roman"/>
          <w:sz w:val="24"/>
          <w:szCs w:val="24"/>
        </w:rPr>
        <w:t xml:space="preserve"> 1:9</w:t>
      </w:r>
      <w:r>
        <w:rPr>
          <w:rFonts w:ascii="Times New Roman" w:hAnsi="Times New Roman"/>
          <w:sz w:val="24"/>
          <w:szCs w:val="24"/>
        </w:rPr>
        <w:t xml:space="preserve"> - </w:t>
      </w:r>
      <w:r w:rsidRPr="00121A2C">
        <w:rPr>
          <w:rFonts w:ascii="Times New Roman" w:hAnsi="Times New Roman"/>
          <w:sz w:val="24"/>
          <w:szCs w:val="24"/>
        </w:rPr>
        <w:t>12. Wanneer wij dit alles bedenken</w:t>
      </w:r>
      <w:r>
        <w:rPr>
          <w:rFonts w:ascii="Times New Roman" w:hAnsi="Times New Roman"/>
          <w:sz w:val="24"/>
          <w:szCs w:val="24"/>
        </w:rPr>
        <w:t xml:space="preserve">, </w:t>
      </w:r>
      <w:r w:rsidRPr="00121A2C">
        <w:rPr>
          <w:rFonts w:ascii="Times New Roman" w:hAnsi="Times New Roman"/>
          <w:sz w:val="24"/>
          <w:szCs w:val="24"/>
        </w:rPr>
        <w:t>dan moeten wij noodzakelijk tot het besluit komen</w:t>
      </w:r>
      <w:r>
        <w:rPr>
          <w:rFonts w:ascii="Times New Roman" w:hAnsi="Times New Roman"/>
          <w:sz w:val="24"/>
          <w:szCs w:val="24"/>
        </w:rPr>
        <w:t xml:space="preserve">, </w:t>
      </w:r>
      <w:r w:rsidRPr="00121A2C">
        <w:rPr>
          <w:rFonts w:ascii="Times New Roman" w:hAnsi="Times New Roman"/>
          <w:sz w:val="24"/>
          <w:szCs w:val="24"/>
        </w:rPr>
        <w:t>dat Hij overwonnen heeft wat ons</w:t>
      </w:r>
      <w:r>
        <w:rPr>
          <w:rFonts w:ascii="Times New Roman" w:hAnsi="Times New Roman"/>
          <w:sz w:val="24"/>
          <w:szCs w:val="24"/>
        </w:rPr>
        <w:t xml:space="preserve"> zou </w:t>
      </w:r>
      <w:r w:rsidRPr="00121A2C">
        <w:rPr>
          <w:rFonts w:ascii="Times New Roman" w:hAnsi="Times New Roman"/>
          <w:sz w:val="24"/>
          <w:szCs w:val="24"/>
        </w:rPr>
        <w:t>overwonnen hebben</w:t>
      </w:r>
      <w:r>
        <w:rPr>
          <w:rFonts w:ascii="Times New Roman" w:hAnsi="Times New Roman"/>
          <w:sz w:val="24"/>
          <w:szCs w:val="24"/>
        </w:rPr>
        <w:t xml:space="preserve">, </w:t>
      </w:r>
      <w:r w:rsidRPr="00121A2C">
        <w:rPr>
          <w:rFonts w:ascii="Times New Roman" w:hAnsi="Times New Roman"/>
          <w:sz w:val="24"/>
          <w:szCs w:val="24"/>
        </w:rPr>
        <w:t>wanneer Hij niet Zijn bloed vergoten had</w:t>
      </w:r>
      <w:r>
        <w:rPr>
          <w:rFonts w:ascii="Times New Roman" w:hAnsi="Times New Roman"/>
          <w:sz w:val="24"/>
          <w:szCs w:val="24"/>
        </w:rPr>
        <w:t>. E</w:t>
      </w:r>
      <w:r w:rsidRPr="00121A2C">
        <w:rPr>
          <w:rFonts w:ascii="Times New Roman" w:hAnsi="Times New Roman"/>
          <w:sz w:val="24"/>
          <w:szCs w:val="24"/>
        </w:rPr>
        <w:t>n ik zeg: dat God Hem bij</w:t>
      </w:r>
      <w:r>
        <w:rPr>
          <w:rFonts w:ascii="Times New Roman" w:hAnsi="Times New Roman"/>
          <w:sz w:val="24"/>
          <w:szCs w:val="24"/>
        </w:rPr>
        <w:t xml:space="preserve"> Zijn hemelvaart</w:t>
      </w:r>
      <w:r w:rsidRPr="00121A2C">
        <w:rPr>
          <w:rFonts w:ascii="Times New Roman" w:hAnsi="Times New Roman"/>
          <w:sz w:val="24"/>
          <w:szCs w:val="24"/>
        </w:rPr>
        <w:t xml:space="preserve"> met</w:t>
      </w:r>
      <w:r>
        <w:rPr>
          <w:rFonts w:ascii="Times New Roman" w:hAnsi="Times New Roman"/>
          <w:sz w:val="24"/>
          <w:szCs w:val="24"/>
        </w:rPr>
        <w:t xml:space="preserve"> zo'n </w:t>
      </w:r>
      <w:r w:rsidRPr="00121A2C">
        <w:rPr>
          <w:rFonts w:ascii="Times New Roman" w:hAnsi="Times New Roman"/>
          <w:sz w:val="24"/>
          <w:szCs w:val="24"/>
        </w:rPr>
        <w:t>heerlijkheid kroonde</w:t>
      </w:r>
      <w:r>
        <w:rPr>
          <w:rFonts w:ascii="Times New Roman" w:hAnsi="Times New Roman"/>
          <w:sz w:val="24"/>
          <w:szCs w:val="24"/>
        </w:rPr>
        <w:t xml:space="preserve">, </w:t>
      </w:r>
      <w:r w:rsidRPr="00121A2C">
        <w:rPr>
          <w:rFonts w:ascii="Times New Roman" w:hAnsi="Times New Roman"/>
          <w:sz w:val="24"/>
          <w:szCs w:val="24"/>
        </w:rPr>
        <w:t>Hem als Overwinnaar op de wolken deed rijden</w:t>
      </w:r>
      <w:r>
        <w:rPr>
          <w:rFonts w:ascii="Times New Roman" w:hAnsi="Times New Roman"/>
          <w:sz w:val="24"/>
          <w:szCs w:val="24"/>
        </w:rPr>
        <w:t xml:space="preserve">, </w:t>
      </w:r>
      <w:r w:rsidRPr="00121A2C">
        <w:rPr>
          <w:rFonts w:ascii="Times New Roman" w:hAnsi="Times New Roman"/>
          <w:sz w:val="24"/>
          <w:szCs w:val="24"/>
        </w:rPr>
        <w:t>met het geklank der bazuinen</w:t>
      </w:r>
      <w:r>
        <w:rPr>
          <w:rFonts w:ascii="Times New Roman" w:hAnsi="Times New Roman"/>
          <w:sz w:val="24"/>
          <w:szCs w:val="24"/>
        </w:rPr>
        <w:t xml:space="preserve">, </w:t>
      </w:r>
      <w:r w:rsidRPr="00121A2C">
        <w:rPr>
          <w:rFonts w:ascii="Times New Roman" w:hAnsi="Times New Roman"/>
          <w:sz w:val="24"/>
          <w:szCs w:val="24"/>
        </w:rPr>
        <w:t>het gejuich der engelen en een drievoudig lofgezang</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laat mij ook dit noemen</w:t>
      </w:r>
      <w:r>
        <w:rPr>
          <w:rFonts w:ascii="Times New Roman" w:hAnsi="Times New Roman"/>
          <w:sz w:val="24"/>
          <w:szCs w:val="24"/>
        </w:rPr>
        <w:t xml:space="preserve">, </w:t>
      </w:r>
      <w:r w:rsidRPr="00121A2C">
        <w:rPr>
          <w:rFonts w:ascii="Times New Roman" w:hAnsi="Times New Roman"/>
          <w:sz w:val="24"/>
          <w:szCs w:val="24"/>
        </w:rPr>
        <w:t>vergezeld van de heiligen</w:t>
      </w:r>
      <w:r>
        <w:rPr>
          <w:rFonts w:ascii="Times New Roman" w:hAnsi="Times New Roman"/>
          <w:sz w:val="24"/>
          <w:szCs w:val="24"/>
        </w:rPr>
        <w:t xml:space="preserve">, </w:t>
      </w:r>
      <w:r w:rsidRPr="00121A2C">
        <w:rPr>
          <w:rFonts w:ascii="Times New Roman" w:hAnsi="Times New Roman"/>
          <w:sz w:val="24"/>
          <w:szCs w:val="24"/>
        </w:rPr>
        <w:t>die met Hem hun graven hadden verlaten</w:t>
      </w:r>
      <w:r>
        <w:rPr>
          <w:rFonts w:ascii="Times New Roman" w:hAnsi="Times New Roman"/>
          <w:sz w:val="24"/>
          <w:szCs w:val="24"/>
        </w:rPr>
        <w:t xml:space="preserve">, </w:t>
      </w:r>
      <w:r w:rsidRPr="00121A2C">
        <w:rPr>
          <w:rFonts w:ascii="Times New Roman" w:hAnsi="Times New Roman"/>
          <w:sz w:val="24"/>
          <w:szCs w:val="24"/>
        </w:rPr>
        <w:t>als de eerstelingen</w:t>
      </w:r>
      <w:r>
        <w:rPr>
          <w:rFonts w:ascii="Times New Roman" w:hAnsi="Times New Roman"/>
          <w:sz w:val="24"/>
          <w:szCs w:val="24"/>
        </w:rPr>
        <w:t xml:space="preserve">, </w:t>
      </w:r>
      <w:r w:rsidRPr="00121A2C">
        <w:rPr>
          <w:rFonts w:ascii="Times New Roman" w:hAnsi="Times New Roman"/>
          <w:sz w:val="24"/>
          <w:szCs w:val="24"/>
        </w:rPr>
        <w:t>die Hij met Zijn bloed gekocht had</w:t>
      </w:r>
      <w:r>
        <w:rPr>
          <w:rFonts w:ascii="Times New Roman" w:hAnsi="Times New Roman"/>
          <w:sz w:val="24"/>
          <w:szCs w:val="24"/>
        </w:rPr>
        <w:t xml:space="preserve">, </w:t>
      </w:r>
      <w:r w:rsidRPr="00121A2C">
        <w:rPr>
          <w:rFonts w:ascii="Times New Roman" w:hAnsi="Times New Roman"/>
          <w:sz w:val="24"/>
          <w:szCs w:val="24"/>
        </w:rPr>
        <w:t>dat alles bewijst krachtig</w:t>
      </w:r>
      <w:r>
        <w:rPr>
          <w:rFonts w:ascii="Times New Roman" w:hAnsi="Times New Roman"/>
          <w:sz w:val="24"/>
          <w:szCs w:val="24"/>
        </w:rPr>
        <w:t xml:space="preserve">, </w:t>
      </w:r>
      <w:r w:rsidRPr="00121A2C">
        <w:rPr>
          <w:rFonts w:ascii="Times New Roman" w:hAnsi="Times New Roman"/>
          <w:sz w:val="24"/>
          <w:szCs w:val="24"/>
        </w:rPr>
        <w:t>dat Jezus Christus</w:t>
      </w:r>
      <w:r>
        <w:rPr>
          <w:rFonts w:ascii="Times New Roman" w:hAnsi="Times New Roman"/>
          <w:sz w:val="24"/>
          <w:szCs w:val="24"/>
        </w:rPr>
        <w:t xml:space="preserve"> de </w:t>
      </w:r>
      <w:r w:rsidRPr="00121A2C">
        <w:rPr>
          <w:rFonts w:ascii="Times New Roman" w:hAnsi="Times New Roman"/>
          <w:sz w:val="24"/>
          <w:szCs w:val="24"/>
        </w:rPr>
        <w:t>vollen losprijs voor de</w:t>
      </w:r>
      <w:r>
        <w:rPr>
          <w:rFonts w:ascii="Times New Roman" w:hAnsi="Times New Roman"/>
          <w:sz w:val="24"/>
          <w:szCs w:val="24"/>
        </w:rPr>
        <w:t xml:space="preserve"> zielen</w:t>
      </w:r>
      <w:r w:rsidRPr="00121A2C">
        <w:rPr>
          <w:rFonts w:ascii="Times New Roman" w:hAnsi="Times New Roman"/>
          <w:sz w:val="24"/>
          <w:szCs w:val="24"/>
        </w:rPr>
        <w:t xml:space="preserve"> der zondaars betaald</w:t>
      </w:r>
      <w:r>
        <w:rPr>
          <w:rFonts w:ascii="Times New Roman" w:hAnsi="Times New Roman"/>
          <w:sz w:val="24"/>
          <w:szCs w:val="24"/>
        </w:rPr>
        <w:t xml:space="preserve">, </w:t>
      </w:r>
      <w:r w:rsidRPr="00121A2C">
        <w:rPr>
          <w:rFonts w:ascii="Times New Roman" w:hAnsi="Times New Roman"/>
          <w:sz w:val="24"/>
          <w:szCs w:val="24"/>
        </w:rPr>
        <w:t>en een eeuwige verzoening voor hen heeft aangebracht</w:t>
      </w:r>
      <w:r>
        <w:rPr>
          <w:rFonts w:ascii="Times New Roman" w:hAnsi="Times New Roman"/>
          <w:sz w:val="24"/>
          <w:szCs w:val="24"/>
        </w:rPr>
        <w:t xml:space="preserve">, </w:t>
      </w:r>
      <w:r w:rsidRPr="00121A2C">
        <w:rPr>
          <w:rFonts w:ascii="Times New Roman" w:hAnsi="Times New Roman"/>
          <w:sz w:val="24"/>
          <w:szCs w:val="24"/>
        </w:rPr>
        <w:t>anders</w:t>
      </w:r>
      <w:r>
        <w:rPr>
          <w:rFonts w:ascii="Times New Roman" w:hAnsi="Times New Roman"/>
          <w:sz w:val="24"/>
          <w:szCs w:val="24"/>
        </w:rPr>
        <w:t xml:space="preserve"> was </w:t>
      </w:r>
      <w:r w:rsidRPr="00121A2C">
        <w:rPr>
          <w:rFonts w:ascii="Times New Roman" w:hAnsi="Times New Roman"/>
          <w:sz w:val="24"/>
          <w:szCs w:val="24"/>
        </w:rPr>
        <w:t>Hij niet op zulke wijze</w:t>
      </w:r>
      <w:r>
        <w:rPr>
          <w:rFonts w:ascii="Times New Roman" w:hAnsi="Times New Roman"/>
          <w:sz w:val="24"/>
          <w:szCs w:val="24"/>
        </w:rPr>
        <w:t xml:space="preserve">, </w:t>
      </w:r>
      <w:r w:rsidRPr="00121A2C">
        <w:rPr>
          <w:rFonts w:ascii="Times New Roman" w:hAnsi="Times New Roman"/>
          <w:sz w:val="24"/>
          <w:szCs w:val="24"/>
        </w:rPr>
        <w:t>triomferend</w:t>
      </w:r>
      <w:r>
        <w:rPr>
          <w:rFonts w:ascii="Times New Roman" w:hAnsi="Times New Roman"/>
          <w:sz w:val="24"/>
          <w:szCs w:val="24"/>
        </w:rPr>
        <w:t xml:space="preserve"> de </w:t>
      </w:r>
      <w:r w:rsidRPr="00121A2C">
        <w:rPr>
          <w:rFonts w:ascii="Times New Roman" w:hAnsi="Times New Roman"/>
          <w:sz w:val="24"/>
          <w:szCs w:val="24"/>
        </w:rPr>
        <w:t>hemel binnengegaan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N</w:t>
      </w:r>
      <w:r w:rsidRPr="00121A2C">
        <w:rPr>
          <w:rFonts w:ascii="Times New Roman" w:hAnsi="Times New Roman"/>
          <w:sz w:val="24"/>
          <w:szCs w:val="24"/>
        </w:rPr>
        <w:t>u volgt</w:t>
      </w:r>
      <w:r>
        <w:rPr>
          <w:rFonts w:ascii="Times New Roman" w:hAnsi="Times New Roman"/>
          <w:sz w:val="24"/>
          <w:szCs w:val="24"/>
        </w:rPr>
        <w:t xml:space="preserve"> zijn </w:t>
      </w:r>
      <w:r w:rsidRPr="00121A2C">
        <w:rPr>
          <w:rFonts w:ascii="Times New Roman" w:hAnsi="Times New Roman"/>
          <w:sz w:val="24"/>
          <w:szCs w:val="24"/>
        </w:rPr>
        <w:t>opname in</w:t>
      </w:r>
      <w:r>
        <w:rPr>
          <w:rFonts w:ascii="Times New Roman" w:hAnsi="Times New Roman"/>
          <w:sz w:val="24"/>
          <w:szCs w:val="24"/>
        </w:rPr>
        <w:t xml:space="preserve"> de </w:t>
      </w:r>
      <w:r w:rsidRPr="00121A2C">
        <w:rPr>
          <w:rFonts w:ascii="Times New Roman" w:hAnsi="Times New Roman"/>
          <w:sz w:val="24"/>
          <w:szCs w:val="24"/>
        </w:rPr>
        <w:t xml:space="preserve">hemel. </w:t>
      </w:r>
      <w:r>
        <w:rPr>
          <w:rFonts w:ascii="Times New Roman" w:hAnsi="Times New Roman"/>
          <w:sz w:val="24"/>
          <w:szCs w:val="24"/>
        </w:rPr>
        <w:t>"</w:t>
      </w:r>
      <w:r w:rsidRPr="00121A2C">
        <w:rPr>
          <w:rFonts w:ascii="Times New Roman" w:hAnsi="Times New Roman"/>
          <w:sz w:val="24"/>
          <w:szCs w:val="24"/>
        </w:rPr>
        <w:t>Hij werd opgenomen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Wanneer de hogepriester onder de oude bedeling naar het heilige der heilige opklom</w:t>
      </w:r>
      <w:r>
        <w:rPr>
          <w:rFonts w:ascii="Times New Roman" w:hAnsi="Times New Roman"/>
          <w:sz w:val="24"/>
          <w:szCs w:val="24"/>
        </w:rPr>
        <w:t xml:space="preserve">, </w:t>
      </w:r>
      <w:r w:rsidRPr="00121A2C">
        <w:rPr>
          <w:rFonts w:ascii="Times New Roman" w:hAnsi="Times New Roman"/>
          <w:sz w:val="24"/>
          <w:szCs w:val="24"/>
        </w:rPr>
        <w:t>dan moest hij daar bloed offeren</w:t>
      </w:r>
      <w:r>
        <w:rPr>
          <w:rFonts w:ascii="Times New Roman" w:hAnsi="Times New Roman"/>
          <w:sz w:val="24"/>
          <w:szCs w:val="24"/>
        </w:rPr>
        <w:t xml:space="preserve">, </w:t>
      </w:r>
      <w:r w:rsidRPr="00121A2C">
        <w:rPr>
          <w:rFonts w:ascii="Times New Roman" w:hAnsi="Times New Roman"/>
          <w:sz w:val="24"/>
          <w:szCs w:val="24"/>
        </w:rPr>
        <w:t>en dit heilige der heilige is het type des hemels</w:t>
      </w:r>
      <w:r>
        <w:rPr>
          <w:rFonts w:ascii="Times New Roman" w:hAnsi="Times New Roman"/>
          <w:sz w:val="24"/>
          <w:szCs w:val="24"/>
        </w:rPr>
        <w:t>, Ezech.</w:t>
      </w:r>
      <w:r w:rsidRPr="00121A2C">
        <w:rPr>
          <w:rFonts w:ascii="Times New Roman" w:hAnsi="Times New Roman"/>
          <w:sz w:val="24"/>
          <w:szCs w:val="24"/>
        </w:rPr>
        <w:t xml:space="preserve"> 30:10</w:t>
      </w:r>
      <w:r>
        <w:rPr>
          <w:rFonts w:ascii="Times New Roman" w:hAnsi="Times New Roman"/>
          <w:sz w:val="24"/>
          <w:szCs w:val="24"/>
        </w:rPr>
        <w:t xml:space="preserve">, </w:t>
      </w:r>
      <w:r w:rsidRPr="00121A2C">
        <w:rPr>
          <w:rFonts w:ascii="Times New Roman" w:hAnsi="Times New Roman"/>
          <w:sz w:val="24"/>
          <w:szCs w:val="24"/>
        </w:rPr>
        <w:t>Leviticus 16</w:t>
      </w:r>
      <w:r>
        <w:rPr>
          <w:rFonts w:ascii="Times New Roman" w:hAnsi="Times New Roman"/>
          <w:sz w:val="24"/>
          <w:szCs w:val="24"/>
        </w:rPr>
        <w:t xml:space="preserve">, Hebr. </w:t>
      </w:r>
      <w:r w:rsidRPr="00121A2C">
        <w:rPr>
          <w:rFonts w:ascii="Times New Roman" w:hAnsi="Times New Roman"/>
          <w:sz w:val="24"/>
          <w:szCs w:val="24"/>
        </w:rPr>
        <w:t>9:24. Maar</w:t>
      </w:r>
      <w:r>
        <w:rPr>
          <w:rFonts w:ascii="Times New Roman" w:hAnsi="Times New Roman"/>
          <w:sz w:val="24"/>
          <w:szCs w:val="24"/>
        </w:rPr>
        <w:t xml:space="preserve"> omdat </w:t>
      </w:r>
      <w:r w:rsidRPr="00121A2C">
        <w:rPr>
          <w:rFonts w:ascii="Times New Roman" w:hAnsi="Times New Roman"/>
          <w:sz w:val="24"/>
          <w:szCs w:val="24"/>
        </w:rPr>
        <w:t>de offers volgens de wet</w:t>
      </w:r>
      <w:r>
        <w:rPr>
          <w:rFonts w:ascii="Times New Roman" w:hAnsi="Times New Roman"/>
          <w:sz w:val="24"/>
          <w:szCs w:val="24"/>
        </w:rPr>
        <w:t xml:space="preserve">, </w:t>
      </w:r>
      <w:r w:rsidRPr="00121A2C">
        <w:rPr>
          <w:rFonts w:ascii="Times New Roman" w:hAnsi="Times New Roman"/>
          <w:sz w:val="24"/>
          <w:szCs w:val="24"/>
        </w:rPr>
        <w:t>het geweten niet van zonden konden reinigen</w:t>
      </w:r>
      <w:r>
        <w:rPr>
          <w:rFonts w:ascii="Times New Roman" w:hAnsi="Times New Roman"/>
          <w:sz w:val="24"/>
          <w:szCs w:val="24"/>
        </w:rPr>
        <w:t xml:space="preserve">, </w:t>
      </w:r>
      <w:r w:rsidRPr="00121A2C">
        <w:rPr>
          <w:rFonts w:ascii="Times New Roman" w:hAnsi="Times New Roman"/>
          <w:sz w:val="24"/>
          <w:szCs w:val="24"/>
        </w:rPr>
        <w:t>daarom moest de hogepriester in het heiligdom staan</w:t>
      </w:r>
      <w:r>
        <w:rPr>
          <w:rFonts w:ascii="Times New Roman" w:hAnsi="Times New Roman"/>
          <w:sz w:val="24"/>
          <w:szCs w:val="24"/>
        </w:rPr>
        <w:t xml:space="preserve">, </w:t>
      </w:r>
      <w:r w:rsidRPr="00121A2C">
        <w:rPr>
          <w:rFonts w:ascii="Times New Roman" w:hAnsi="Times New Roman"/>
          <w:sz w:val="24"/>
          <w:szCs w:val="24"/>
        </w:rPr>
        <w:t>en mocht hij er niet zitten</w:t>
      </w:r>
      <w:r>
        <w:rPr>
          <w:rFonts w:ascii="Times New Roman" w:hAnsi="Times New Roman"/>
          <w:sz w:val="24"/>
          <w:szCs w:val="24"/>
        </w:rPr>
        <w:t xml:space="preserve">, </w:t>
      </w:r>
      <w:r w:rsidRPr="00121A2C">
        <w:rPr>
          <w:rFonts w:ascii="Times New Roman" w:hAnsi="Times New Roman"/>
          <w:sz w:val="24"/>
          <w:szCs w:val="24"/>
        </w:rPr>
        <w:t xml:space="preserve">hij moest weer naar buiten komen en kon er niet blijven. </w:t>
      </w:r>
      <w:r>
        <w:rPr>
          <w:rFonts w:ascii="Times New Roman" w:hAnsi="Times New Roman"/>
          <w:sz w:val="24"/>
          <w:szCs w:val="24"/>
        </w:rPr>
        <w:t>"</w:t>
      </w:r>
      <w:r w:rsidRPr="00121A2C">
        <w:rPr>
          <w:rFonts w:ascii="Times New Roman" w:hAnsi="Times New Roman"/>
          <w:sz w:val="24"/>
          <w:szCs w:val="24"/>
        </w:rPr>
        <w:t>Want het is onmogelijk</w:t>
      </w:r>
      <w:r>
        <w:rPr>
          <w:rFonts w:ascii="Times New Roman" w:hAnsi="Times New Roman"/>
          <w:sz w:val="24"/>
          <w:szCs w:val="24"/>
        </w:rPr>
        <w:t xml:space="preserve">, </w:t>
      </w:r>
      <w:r w:rsidRPr="00121A2C">
        <w:rPr>
          <w:rFonts w:ascii="Times New Roman" w:hAnsi="Times New Roman"/>
          <w:sz w:val="24"/>
          <w:szCs w:val="24"/>
        </w:rPr>
        <w:t>dat het bloed van stieren en bokken de zonden wegneme. Daarom</w:t>
      </w:r>
      <w:r>
        <w:rPr>
          <w:rFonts w:ascii="Times New Roman" w:hAnsi="Times New Roman"/>
          <w:sz w:val="24"/>
          <w:szCs w:val="24"/>
        </w:rPr>
        <w:t xml:space="preserve">, </w:t>
      </w:r>
      <w:r w:rsidRPr="00121A2C">
        <w:rPr>
          <w:rFonts w:ascii="Times New Roman" w:hAnsi="Times New Roman"/>
          <w:sz w:val="24"/>
          <w:szCs w:val="24"/>
        </w:rPr>
        <w:t>komende in de wereld</w:t>
      </w:r>
      <w:r>
        <w:rPr>
          <w:rFonts w:ascii="Times New Roman" w:hAnsi="Times New Roman"/>
          <w:sz w:val="24"/>
          <w:szCs w:val="24"/>
        </w:rPr>
        <w:t xml:space="preserve">, </w:t>
      </w:r>
      <w:r w:rsidRPr="00121A2C">
        <w:rPr>
          <w:rFonts w:ascii="Times New Roman" w:hAnsi="Times New Roman"/>
          <w:sz w:val="24"/>
          <w:szCs w:val="24"/>
        </w:rPr>
        <w:t>zegt Hij: Slachtoffer en offerande hebt Gij niet gewild</w:t>
      </w:r>
      <w:r>
        <w:rPr>
          <w:rFonts w:ascii="Times New Roman" w:hAnsi="Times New Roman"/>
          <w:sz w:val="24"/>
          <w:szCs w:val="24"/>
        </w:rPr>
        <w:t>, maar</w:t>
      </w:r>
      <w:r w:rsidRPr="00121A2C">
        <w:rPr>
          <w:rFonts w:ascii="Times New Roman" w:hAnsi="Times New Roman"/>
          <w:sz w:val="24"/>
          <w:szCs w:val="24"/>
        </w:rPr>
        <w:t xml:space="preserve"> Gij hebt Mij het lichaam toebereid</w:t>
      </w:r>
      <w:r>
        <w:rPr>
          <w:rFonts w:ascii="Times New Roman" w:hAnsi="Times New Roman"/>
          <w:sz w:val="24"/>
          <w:szCs w:val="24"/>
        </w:rPr>
        <w:t xml:space="preserve">, </w:t>
      </w:r>
      <w:r w:rsidRPr="00121A2C">
        <w:rPr>
          <w:rFonts w:ascii="Times New Roman" w:hAnsi="Times New Roman"/>
          <w:sz w:val="24"/>
          <w:szCs w:val="24"/>
        </w:rPr>
        <w:t>brandoffers en offer voor de zonde hebben U niet behaagd. Toen sprak Ik: Zie</w:t>
      </w:r>
      <w:r>
        <w:rPr>
          <w:rFonts w:ascii="Times New Roman" w:hAnsi="Times New Roman"/>
          <w:sz w:val="24"/>
          <w:szCs w:val="24"/>
        </w:rPr>
        <w:t xml:space="preserve">, </w:t>
      </w:r>
      <w:r w:rsidRPr="00121A2C">
        <w:rPr>
          <w:rFonts w:ascii="Times New Roman" w:hAnsi="Times New Roman"/>
          <w:sz w:val="24"/>
          <w:szCs w:val="24"/>
        </w:rPr>
        <w:t>Ik kom</w:t>
      </w:r>
      <w:r>
        <w:rPr>
          <w:rFonts w:ascii="Times New Roman" w:hAnsi="Times New Roman"/>
          <w:sz w:val="24"/>
          <w:szCs w:val="24"/>
        </w:rPr>
        <w:t>, (</w:t>
      </w:r>
      <w:r w:rsidRPr="00121A2C">
        <w:rPr>
          <w:rFonts w:ascii="Times New Roman" w:hAnsi="Times New Roman"/>
          <w:sz w:val="24"/>
          <w:szCs w:val="24"/>
        </w:rPr>
        <w:t>in het begin des boeks is van Mij geschreven) om</w:t>
      </w:r>
      <w:r>
        <w:rPr>
          <w:rFonts w:ascii="Times New Roman" w:hAnsi="Times New Roman"/>
          <w:sz w:val="24"/>
          <w:szCs w:val="24"/>
        </w:rPr>
        <w:t xml:space="preserve"> uw </w:t>
      </w:r>
      <w:r w:rsidRPr="00121A2C">
        <w:rPr>
          <w:rFonts w:ascii="Times New Roman" w:hAnsi="Times New Roman"/>
          <w:sz w:val="24"/>
          <w:szCs w:val="24"/>
        </w:rPr>
        <w:t>wil te doen</w:t>
      </w:r>
      <w:r>
        <w:rPr>
          <w:rFonts w:ascii="Times New Roman" w:hAnsi="Times New Roman"/>
          <w:sz w:val="24"/>
          <w:szCs w:val="24"/>
        </w:rPr>
        <w:t xml:space="preserve">, </w:t>
      </w:r>
      <w:r w:rsidRPr="00121A2C">
        <w:rPr>
          <w:rFonts w:ascii="Times New Roman" w:hAnsi="Times New Roman"/>
          <w:sz w:val="24"/>
          <w:szCs w:val="24"/>
        </w:rPr>
        <w:t>o God</w:t>
      </w:r>
      <w:r>
        <w:rPr>
          <w:rFonts w:ascii="Times New Roman" w:hAnsi="Times New Roman"/>
          <w:sz w:val="24"/>
          <w:szCs w:val="24"/>
        </w:rPr>
        <w:t>", Hebr. 10.</w:t>
      </w:r>
      <w:r w:rsidRPr="00121A2C">
        <w:rPr>
          <w:rFonts w:ascii="Times New Roman" w:hAnsi="Times New Roman"/>
          <w:sz w:val="24"/>
          <w:szCs w:val="24"/>
        </w:rPr>
        <w:t xml:space="preserve"> 4</w:t>
      </w:r>
      <w:r>
        <w:rPr>
          <w:rFonts w:ascii="Times New Roman" w:hAnsi="Times New Roman"/>
          <w:sz w:val="24"/>
          <w:szCs w:val="24"/>
        </w:rPr>
        <w:t xml:space="preserve"> - </w:t>
      </w:r>
      <w:r w:rsidRPr="00121A2C">
        <w:rPr>
          <w:rFonts w:ascii="Times New Roman" w:hAnsi="Times New Roman"/>
          <w:sz w:val="24"/>
          <w:szCs w:val="24"/>
        </w:rPr>
        <w:t xml:space="preserve">7.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Toen Christus dus ten hemel opsteeg</w:t>
      </w:r>
      <w:r>
        <w:rPr>
          <w:rFonts w:ascii="Times New Roman" w:hAnsi="Times New Roman"/>
          <w:sz w:val="24"/>
          <w:szCs w:val="24"/>
        </w:rPr>
        <w:t xml:space="preserve">, </w:t>
      </w:r>
      <w:r w:rsidRPr="00121A2C">
        <w:rPr>
          <w:rFonts w:ascii="Times New Roman" w:hAnsi="Times New Roman"/>
          <w:sz w:val="24"/>
          <w:szCs w:val="24"/>
        </w:rPr>
        <w:t>handelde Hij als Hogepriester der gemeente Gods</w:t>
      </w:r>
      <w:r>
        <w:rPr>
          <w:rFonts w:ascii="Times New Roman" w:hAnsi="Times New Roman"/>
          <w:sz w:val="24"/>
          <w:szCs w:val="24"/>
        </w:rPr>
        <w:t xml:space="preserve">, </w:t>
      </w:r>
      <w:r w:rsidRPr="00121A2C">
        <w:rPr>
          <w:rFonts w:ascii="Times New Roman" w:hAnsi="Times New Roman"/>
          <w:sz w:val="24"/>
          <w:szCs w:val="24"/>
        </w:rPr>
        <w:t xml:space="preserve">daarom ging ook Hij niet zonder bloed daar binnen. </w:t>
      </w:r>
      <w:r>
        <w:rPr>
          <w:rFonts w:ascii="Times New Roman" w:hAnsi="Times New Roman"/>
          <w:sz w:val="24"/>
          <w:szCs w:val="24"/>
        </w:rPr>
        <w:t>"</w:t>
      </w:r>
      <w:r w:rsidRPr="00121A2C">
        <w:rPr>
          <w:rFonts w:ascii="Times New Roman" w:hAnsi="Times New Roman"/>
          <w:sz w:val="24"/>
          <w:szCs w:val="24"/>
        </w:rPr>
        <w:t>Maar Christus</w:t>
      </w:r>
      <w:r>
        <w:rPr>
          <w:rFonts w:ascii="Times New Roman" w:hAnsi="Times New Roman"/>
          <w:sz w:val="24"/>
          <w:szCs w:val="24"/>
        </w:rPr>
        <w:t xml:space="preserve">, </w:t>
      </w:r>
      <w:r w:rsidRPr="00121A2C">
        <w:rPr>
          <w:rFonts w:ascii="Times New Roman" w:hAnsi="Times New Roman"/>
          <w:sz w:val="24"/>
          <w:szCs w:val="24"/>
        </w:rPr>
        <w:t>de Hogepriester der toekomende goederen</w:t>
      </w:r>
      <w:r>
        <w:rPr>
          <w:rFonts w:ascii="Times New Roman" w:hAnsi="Times New Roman"/>
          <w:sz w:val="24"/>
          <w:szCs w:val="24"/>
        </w:rPr>
        <w:t xml:space="preserve">, </w:t>
      </w:r>
      <w:r w:rsidRPr="00121A2C">
        <w:rPr>
          <w:rFonts w:ascii="Times New Roman" w:hAnsi="Times New Roman"/>
          <w:sz w:val="24"/>
          <w:szCs w:val="24"/>
        </w:rPr>
        <w:t>gekomen zijnde</w:t>
      </w:r>
      <w:r>
        <w:rPr>
          <w:rFonts w:ascii="Times New Roman" w:hAnsi="Times New Roman"/>
          <w:sz w:val="24"/>
          <w:szCs w:val="24"/>
        </w:rPr>
        <w:t xml:space="preserve">, </w:t>
      </w:r>
      <w:r w:rsidRPr="00121A2C">
        <w:rPr>
          <w:rFonts w:ascii="Times New Roman" w:hAnsi="Times New Roman"/>
          <w:sz w:val="24"/>
          <w:szCs w:val="24"/>
        </w:rPr>
        <w:t>is door</w:t>
      </w:r>
      <w:r>
        <w:rPr>
          <w:rFonts w:ascii="Times New Roman" w:hAnsi="Times New Roman"/>
          <w:sz w:val="24"/>
          <w:szCs w:val="24"/>
        </w:rPr>
        <w:t xml:space="preserve"> de meerderen en volmaakt</w:t>
      </w:r>
      <w:r w:rsidRPr="00121A2C">
        <w:rPr>
          <w:rFonts w:ascii="Times New Roman" w:hAnsi="Times New Roman"/>
          <w:sz w:val="24"/>
          <w:szCs w:val="24"/>
        </w:rPr>
        <w:t>en tabernakel</w:t>
      </w:r>
      <w:r>
        <w:rPr>
          <w:rFonts w:ascii="Times New Roman" w:hAnsi="Times New Roman"/>
          <w:sz w:val="24"/>
          <w:szCs w:val="24"/>
        </w:rPr>
        <w:t xml:space="preserve">, </w:t>
      </w:r>
      <w:r w:rsidRPr="00121A2C">
        <w:rPr>
          <w:rFonts w:ascii="Times New Roman" w:hAnsi="Times New Roman"/>
          <w:sz w:val="24"/>
          <w:szCs w:val="24"/>
        </w:rPr>
        <w:t>niet met handen gemaakt</w:t>
      </w:r>
      <w:r>
        <w:rPr>
          <w:rFonts w:ascii="Times New Roman" w:hAnsi="Times New Roman"/>
          <w:sz w:val="24"/>
          <w:szCs w:val="24"/>
        </w:rPr>
        <w:t xml:space="preserve">, </w:t>
      </w:r>
      <w:r w:rsidRPr="00121A2C">
        <w:rPr>
          <w:rFonts w:ascii="Times New Roman" w:hAnsi="Times New Roman"/>
          <w:sz w:val="24"/>
          <w:szCs w:val="24"/>
        </w:rPr>
        <w:t>dat is niet van dit maaksel</w:t>
      </w:r>
      <w:r>
        <w:rPr>
          <w:rFonts w:ascii="Times New Roman" w:hAnsi="Times New Roman"/>
          <w:sz w:val="24"/>
          <w:szCs w:val="24"/>
        </w:rPr>
        <w:t xml:space="preserve">, </w:t>
      </w:r>
      <w:r w:rsidRPr="00121A2C">
        <w:rPr>
          <w:rFonts w:ascii="Times New Roman" w:hAnsi="Times New Roman"/>
          <w:sz w:val="24"/>
          <w:szCs w:val="24"/>
        </w:rPr>
        <w:t>noch door het bloed der bokken en kalveren</w:t>
      </w:r>
      <w:r>
        <w:rPr>
          <w:rFonts w:ascii="Times New Roman" w:hAnsi="Times New Roman"/>
          <w:sz w:val="24"/>
          <w:szCs w:val="24"/>
        </w:rPr>
        <w:t>, maar</w:t>
      </w:r>
      <w:r w:rsidRPr="00121A2C">
        <w:rPr>
          <w:rFonts w:ascii="Times New Roman" w:hAnsi="Times New Roman"/>
          <w:sz w:val="24"/>
          <w:szCs w:val="24"/>
        </w:rPr>
        <w:t xml:space="preserve"> door Zijn eigen bloed</w:t>
      </w:r>
      <w:r>
        <w:rPr>
          <w:rFonts w:ascii="Times New Roman" w:hAnsi="Times New Roman"/>
          <w:sz w:val="24"/>
          <w:szCs w:val="24"/>
        </w:rPr>
        <w:t xml:space="preserve">, </w:t>
      </w:r>
      <w:r w:rsidRPr="00121A2C">
        <w:rPr>
          <w:rFonts w:ascii="Times New Roman" w:hAnsi="Times New Roman"/>
          <w:sz w:val="24"/>
          <w:szCs w:val="24"/>
        </w:rPr>
        <w:t>eenmaal ingegaan in het heiligdom</w:t>
      </w:r>
      <w:r>
        <w:rPr>
          <w:rFonts w:ascii="Times New Roman" w:hAnsi="Times New Roman"/>
          <w:sz w:val="24"/>
          <w:szCs w:val="24"/>
        </w:rPr>
        <w:t xml:space="preserve">, </w:t>
      </w:r>
      <w:r w:rsidRPr="00121A2C">
        <w:rPr>
          <w:rFonts w:ascii="Times New Roman" w:hAnsi="Times New Roman"/>
          <w:sz w:val="24"/>
          <w:szCs w:val="24"/>
        </w:rPr>
        <w:t>een eeuwige verlossing teweeg gebracht hebbende</w:t>
      </w:r>
      <w:r>
        <w:rPr>
          <w:rFonts w:ascii="Times New Roman" w:hAnsi="Times New Roman"/>
          <w:sz w:val="24"/>
          <w:szCs w:val="24"/>
        </w:rPr>
        <w:t xml:space="preserve">", Hebr. </w:t>
      </w:r>
      <w:r w:rsidRPr="00121A2C">
        <w:rPr>
          <w:rFonts w:ascii="Times New Roman" w:hAnsi="Times New Roman"/>
          <w:sz w:val="24"/>
          <w:szCs w:val="24"/>
        </w:rPr>
        <w:t>9:11</w:t>
      </w:r>
      <w:r>
        <w:rPr>
          <w:rFonts w:ascii="Times New Roman" w:hAnsi="Times New Roman"/>
          <w:sz w:val="24"/>
          <w:szCs w:val="24"/>
        </w:rPr>
        <w:t xml:space="preserve"> - </w:t>
      </w:r>
      <w:r w:rsidRPr="00121A2C">
        <w:rPr>
          <w:rFonts w:ascii="Times New Roman" w:hAnsi="Times New Roman"/>
          <w:sz w:val="24"/>
          <w:szCs w:val="24"/>
        </w:rPr>
        <w:t>13. Hij ging ten hemel in en bleef daar</w:t>
      </w:r>
      <w:r>
        <w:rPr>
          <w:rFonts w:ascii="Times New Roman" w:hAnsi="Times New Roman"/>
          <w:sz w:val="24"/>
          <w:szCs w:val="24"/>
        </w:rPr>
        <w:t xml:space="preserve">, </w:t>
      </w:r>
      <w:r w:rsidRPr="00121A2C">
        <w:rPr>
          <w:rFonts w:ascii="Times New Roman" w:hAnsi="Times New Roman"/>
          <w:sz w:val="24"/>
          <w:szCs w:val="24"/>
        </w:rPr>
        <w:t>omdat Hij een EEUWIGE verlossing had teweeggebracht</w:t>
      </w:r>
      <w:r>
        <w:rPr>
          <w:rFonts w:ascii="Times New Roman" w:hAnsi="Times New Roman"/>
          <w:sz w:val="24"/>
          <w:szCs w:val="24"/>
        </w:rPr>
        <w:t xml:space="preserve">. </w:t>
      </w:r>
    </w:p>
    <w:p w:rsidR="00E25A7A" w:rsidRPr="00783806" w:rsidRDefault="00E25A7A" w:rsidP="008436B5">
      <w:pPr>
        <w:spacing w:after="0"/>
        <w:jc w:val="both"/>
        <w:rPr>
          <w:rFonts w:ascii="Times New Roman" w:hAnsi="Times New Roman"/>
          <w:i/>
          <w:sz w:val="24"/>
          <w:szCs w:val="24"/>
        </w:rPr>
      </w:pPr>
    </w:p>
    <w:p w:rsidR="00E25A7A" w:rsidRPr="00783806" w:rsidRDefault="00E25A7A" w:rsidP="008436B5">
      <w:pPr>
        <w:spacing w:after="0"/>
        <w:jc w:val="both"/>
        <w:rPr>
          <w:rFonts w:ascii="Times New Roman" w:hAnsi="Times New Roman"/>
          <w:i/>
          <w:sz w:val="24"/>
          <w:szCs w:val="24"/>
        </w:rPr>
      </w:pPr>
      <w:r w:rsidRPr="00783806">
        <w:rPr>
          <w:rFonts w:ascii="Times New Roman" w:hAnsi="Times New Roman"/>
          <w:i/>
          <w:sz w:val="24"/>
          <w:szCs w:val="24"/>
        </w:rPr>
        <w:t xml:space="preserve">Zijn glorievolle intrede in de hemel.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Laat ons thans een ogenblik stilstaan bij de glorievolle ontvangst</w:t>
      </w:r>
      <w:r>
        <w:rPr>
          <w:rFonts w:ascii="Times New Roman" w:hAnsi="Times New Roman"/>
          <w:sz w:val="24"/>
          <w:szCs w:val="24"/>
        </w:rPr>
        <w:t xml:space="preserve">, </w:t>
      </w:r>
      <w:r w:rsidRPr="00121A2C">
        <w:rPr>
          <w:rFonts w:ascii="Times New Roman" w:hAnsi="Times New Roman"/>
          <w:sz w:val="24"/>
          <w:szCs w:val="24"/>
        </w:rPr>
        <w:t>die Hem bij</w:t>
      </w:r>
      <w:r>
        <w:rPr>
          <w:rFonts w:ascii="Times New Roman" w:hAnsi="Times New Roman"/>
          <w:sz w:val="24"/>
          <w:szCs w:val="24"/>
        </w:rPr>
        <w:t xml:space="preserve"> zijn </w:t>
      </w:r>
      <w:r w:rsidRPr="00121A2C">
        <w:rPr>
          <w:rFonts w:ascii="Times New Roman" w:hAnsi="Times New Roman"/>
          <w:sz w:val="24"/>
          <w:szCs w:val="24"/>
        </w:rPr>
        <w:t>terugkeer naar de gewesten der eeuwige heerlijkheid wachtte</w:t>
      </w:r>
      <w:r>
        <w:rPr>
          <w:rFonts w:ascii="Times New Roman" w:hAnsi="Times New Roman"/>
          <w:sz w:val="24"/>
          <w:szCs w:val="24"/>
        </w:rPr>
        <w:t>. I</w:t>
      </w:r>
      <w:r w:rsidRPr="00121A2C">
        <w:rPr>
          <w:rFonts w:ascii="Times New Roman" w:hAnsi="Times New Roman"/>
          <w:sz w:val="24"/>
          <w:szCs w:val="24"/>
        </w:rPr>
        <w:t>n de eerste plaats. Het bevel klinkt</w:t>
      </w:r>
      <w:r>
        <w:rPr>
          <w:rFonts w:ascii="Times New Roman" w:hAnsi="Times New Roman"/>
          <w:sz w:val="24"/>
          <w:szCs w:val="24"/>
        </w:rPr>
        <w:t xml:space="preserve">, </w:t>
      </w:r>
      <w:r w:rsidRPr="00121A2C">
        <w:rPr>
          <w:rFonts w:ascii="Times New Roman" w:hAnsi="Times New Roman"/>
          <w:sz w:val="24"/>
          <w:szCs w:val="24"/>
        </w:rPr>
        <w:t xml:space="preserve">dat de eeuwige deuren zich zullen openen: </w:t>
      </w:r>
      <w:r>
        <w:rPr>
          <w:rFonts w:ascii="Times New Roman" w:hAnsi="Times New Roman"/>
          <w:sz w:val="24"/>
          <w:szCs w:val="24"/>
        </w:rPr>
        <w:t>"</w:t>
      </w:r>
      <w:r w:rsidRPr="00121A2C">
        <w:rPr>
          <w:rFonts w:ascii="Times New Roman" w:hAnsi="Times New Roman"/>
          <w:sz w:val="24"/>
          <w:szCs w:val="24"/>
        </w:rPr>
        <w:t>Heft</w:t>
      </w:r>
      <w:r>
        <w:rPr>
          <w:rFonts w:ascii="Times New Roman" w:hAnsi="Times New Roman"/>
          <w:sz w:val="24"/>
          <w:szCs w:val="24"/>
        </w:rPr>
        <w:t xml:space="preserve"> uw </w:t>
      </w:r>
      <w:r w:rsidRPr="00121A2C">
        <w:rPr>
          <w:rFonts w:ascii="Times New Roman" w:hAnsi="Times New Roman"/>
          <w:sz w:val="24"/>
          <w:szCs w:val="24"/>
        </w:rPr>
        <w:t>hoofden op</w:t>
      </w:r>
      <w:r>
        <w:rPr>
          <w:rFonts w:ascii="Times New Roman" w:hAnsi="Times New Roman"/>
          <w:sz w:val="24"/>
          <w:szCs w:val="24"/>
        </w:rPr>
        <w:t xml:space="preserve">, </w:t>
      </w:r>
      <w:r w:rsidRPr="00121A2C">
        <w:rPr>
          <w:rFonts w:ascii="Times New Roman" w:hAnsi="Times New Roman"/>
          <w:sz w:val="24"/>
          <w:szCs w:val="24"/>
        </w:rPr>
        <w:t>gij poorten! en verheft u</w:t>
      </w:r>
      <w:r>
        <w:rPr>
          <w:rFonts w:ascii="Times New Roman" w:hAnsi="Times New Roman"/>
          <w:sz w:val="24"/>
          <w:szCs w:val="24"/>
        </w:rPr>
        <w:t xml:space="preserve">, </w:t>
      </w:r>
      <w:r w:rsidRPr="00121A2C">
        <w:rPr>
          <w:rFonts w:ascii="Times New Roman" w:hAnsi="Times New Roman"/>
          <w:sz w:val="24"/>
          <w:szCs w:val="24"/>
        </w:rPr>
        <w:t>gij eeuwige deuren! opdat de Koning der ere inga</w:t>
      </w:r>
      <w:r>
        <w:rPr>
          <w:rFonts w:ascii="Times New Roman" w:hAnsi="Times New Roman"/>
          <w:sz w:val="24"/>
          <w:szCs w:val="24"/>
        </w:rPr>
        <w:t>", Psalm</w:t>
      </w:r>
      <w:r w:rsidRPr="00121A2C">
        <w:rPr>
          <w:rFonts w:ascii="Times New Roman" w:hAnsi="Times New Roman"/>
          <w:sz w:val="24"/>
          <w:szCs w:val="24"/>
        </w:rPr>
        <w:t xml:space="preserve"> 24:7</w:t>
      </w:r>
      <w:r>
        <w:rPr>
          <w:rFonts w:ascii="Times New Roman" w:hAnsi="Times New Roman"/>
          <w:sz w:val="24"/>
          <w:szCs w:val="24"/>
        </w:rPr>
        <w:t xml:space="preserve"> - </w:t>
      </w:r>
      <w:r w:rsidRPr="00121A2C">
        <w:rPr>
          <w:rFonts w:ascii="Times New Roman" w:hAnsi="Times New Roman"/>
          <w:sz w:val="24"/>
          <w:szCs w:val="24"/>
        </w:rPr>
        <w:t>9. Deze Koning der ere is Jezus Christus</w:t>
      </w:r>
      <w:r>
        <w:rPr>
          <w:rFonts w:ascii="Times New Roman" w:hAnsi="Times New Roman"/>
          <w:sz w:val="24"/>
          <w:szCs w:val="24"/>
        </w:rPr>
        <w:t xml:space="preserve">, </w:t>
      </w:r>
      <w:r w:rsidRPr="00121A2C">
        <w:rPr>
          <w:rFonts w:ascii="Times New Roman" w:hAnsi="Times New Roman"/>
          <w:sz w:val="24"/>
          <w:szCs w:val="24"/>
        </w:rPr>
        <w:t>en deze profetie heeft betrekking op</w:t>
      </w:r>
      <w:r>
        <w:rPr>
          <w:rFonts w:ascii="Times New Roman" w:hAnsi="Times New Roman"/>
          <w:sz w:val="24"/>
          <w:szCs w:val="24"/>
        </w:rPr>
        <w:t xml:space="preserve"> zijn </w:t>
      </w:r>
      <w:r w:rsidRPr="00121A2C">
        <w:rPr>
          <w:rFonts w:ascii="Times New Roman" w:hAnsi="Times New Roman"/>
          <w:sz w:val="24"/>
          <w:szCs w:val="24"/>
        </w:rPr>
        <w:t>heerlijke terugkomst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toen Hij als de Hogepriester</w:t>
      </w:r>
      <w:r>
        <w:rPr>
          <w:rFonts w:ascii="Times New Roman" w:hAnsi="Times New Roman"/>
          <w:sz w:val="24"/>
          <w:szCs w:val="24"/>
        </w:rPr>
        <w:t xml:space="preserve"> van Zijn </w:t>
      </w:r>
      <w:r w:rsidRPr="00121A2C">
        <w:rPr>
          <w:rFonts w:ascii="Times New Roman" w:hAnsi="Times New Roman"/>
          <w:sz w:val="24"/>
          <w:szCs w:val="24"/>
        </w:rPr>
        <w:t>gemeente omhoog steeg</w:t>
      </w:r>
      <w:r>
        <w:rPr>
          <w:rFonts w:ascii="Times New Roman" w:hAnsi="Times New Roman"/>
          <w:sz w:val="24"/>
          <w:szCs w:val="24"/>
        </w:rPr>
        <w:t xml:space="preserve">, </w:t>
      </w:r>
      <w:r w:rsidRPr="00121A2C">
        <w:rPr>
          <w:rFonts w:ascii="Times New Roman" w:hAnsi="Times New Roman"/>
          <w:sz w:val="24"/>
          <w:szCs w:val="24"/>
        </w:rPr>
        <w:t xml:space="preserve">om met Zijn bloed in het heilige der heilige te verschijnen. </w:t>
      </w:r>
      <w:r>
        <w:rPr>
          <w:rFonts w:ascii="Times New Roman" w:hAnsi="Times New Roman"/>
          <w:sz w:val="24"/>
          <w:szCs w:val="24"/>
        </w:rPr>
        <w:t>"</w:t>
      </w:r>
      <w:r w:rsidRPr="00121A2C">
        <w:rPr>
          <w:rFonts w:ascii="Times New Roman" w:hAnsi="Times New Roman"/>
          <w:sz w:val="24"/>
          <w:szCs w:val="24"/>
        </w:rPr>
        <w:t>Heft</w:t>
      </w:r>
      <w:r>
        <w:rPr>
          <w:rFonts w:ascii="Times New Roman" w:hAnsi="Times New Roman"/>
          <w:sz w:val="24"/>
          <w:szCs w:val="24"/>
        </w:rPr>
        <w:t xml:space="preserve"> uw </w:t>
      </w:r>
      <w:r w:rsidRPr="00121A2C">
        <w:rPr>
          <w:rFonts w:ascii="Times New Roman" w:hAnsi="Times New Roman"/>
          <w:sz w:val="24"/>
          <w:szCs w:val="24"/>
        </w:rPr>
        <w:t>hoofden op</w:t>
      </w:r>
      <w:r>
        <w:rPr>
          <w:rFonts w:ascii="Times New Roman" w:hAnsi="Times New Roman"/>
          <w:sz w:val="24"/>
          <w:szCs w:val="24"/>
        </w:rPr>
        <w:t xml:space="preserve">, </w:t>
      </w:r>
      <w:r w:rsidRPr="00121A2C">
        <w:rPr>
          <w:rFonts w:ascii="Times New Roman" w:hAnsi="Times New Roman"/>
          <w:sz w:val="24"/>
          <w:szCs w:val="24"/>
        </w:rPr>
        <w:t>gij poorten! ja heft op</w:t>
      </w:r>
      <w:r>
        <w:rPr>
          <w:rFonts w:ascii="Times New Roman" w:hAnsi="Times New Roman"/>
          <w:sz w:val="24"/>
          <w:szCs w:val="24"/>
        </w:rPr>
        <w:t xml:space="preserve">, </w:t>
      </w:r>
      <w:r w:rsidRPr="00121A2C">
        <w:rPr>
          <w:rFonts w:ascii="Times New Roman" w:hAnsi="Times New Roman"/>
          <w:sz w:val="24"/>
          <w:szCs w:val="24"/>
        </w:rPr>
        <w:t>gij eeuwige deuren! opdat de Koning der ere inga.</w:t>
      </w:r>
      <w:r>
        <w:rPr>
          <w:rFonts w:ascii="Times New Roman" w:hAnsi="Times New Roman"/>
          <w:sz w:val="24"/>
          <w:szCs w:val="24"/>
        </w:rPr>
        <w:t>"</w:t>
      </w:r>
      <w:r w:rsidRPr="00121A2C">
        <w:rPr>
          <w:rFonts w:ascii="Times New Roman" w:hAnsi="Times New Roman"/>
          <w:sz w:val="24"/>
          <w:szCs w:val="24"/>
        </w:rPr>
        <w:t xml:space="preserve"> In de tweede plaats. Bij</w:t>
      </w:r>
      <w:r>
        <w:rPr>
          <w:rFonts w:ascii="Times New Roman" w:hAnsi="Times New Roman"/>
          <w:sz w:val="24"/>
          <w:szCs w:val="24"/>
        </w:rPr>
        <w:t xml:space="preserve"> zijn </w:t>
      </w:r>
      <w:r w:rsidRPr="00121A2C">
        <w:rPr>
          <w:rFonts w:ascii="Times New Roman" w:hAnsi="Times New Roman"/>
          <w:sz w:val="24"/>
          <w:szCs w:val="24"/>
        </w:rPr>
        <w:t>intrede werd Hij ontvangen</w:t>
      </w:r>
      <w:r>
        <w:rPr>
          <w:rFonts w:ascii="Times New Roman" w:hAnsi="Times New Roman"/>
          <w:sz w:val="24"/>
          <w:szCs w:val="24"/>
        </w:rPr>
        <w:t xml:space="preserve">, </w:t>
      </w:r>
      <w:r w:rsidRPr="00121A2C">
        <w:rPr>
          <w:rFonts w:ascii="Times New Roman" w:hAnsi="Times New Roman"/>
          <w:sz w:val="24"/>
          <w:szCs w:val="24"/>
        </w:rPr>
        <w:t>en de prijs</w:t>
      </w:r>
      <w:r>
        <w:rPr>
          <w:rFonts w:ascii="Times New Roman" w:hAnsi="Times New Roman"/>
          <w:sz w:val="24"/>
          <w:szCs w:val="24"/>
        </w:rPr>
        <w:t xml:space="preserve">, die </w:t>
      </w:r>
      <w:r w:rsidRPr="00121A2C">
        <w:rPr>
          <w:rFonts w:ascii="Times New Roman" w:hAnsi="Times New Roman"/>
          <w:sz w:val="24"/>
          <w:szCs w:val="24"/>
        </w:rPr>
        <w:t>Hij voor onze</w:t>
      </w:r>
      <w:r>
        <w:rPr>
          <w:rFonts w:ascii="Times New Roman" w:hAnsi="Times New Roman"/>
          <w:sz w:val="24"/>
          <w:szCs w:val="24"/>
        </w:rPr>
        <w:t xml:space="preserve"> zielen</w:t>
      </w:r>
      <w:r w:rsidRPr="00121A2C">
        <w:rPr>
          <w:rFonts w:ascii="Times New Roman" w:hAnsi="Times New Roman"/>
          <w:sz w:val="24"/>
          <w:szCs w:val="24"/>
        </w:rPr>
        <w:t xml:space="preserve"> had betaald</w:t>
      </w:r>
      <w:r>
        <w:rPr>
          <w:rFonts w:ascii="Times New Roman" w:hAnsi="Times New Roman"/>
          <w:sz w:val="24"/>
          <w:szCs w:val="24"/>
        </w:rPr>
        <w:t xml:space="preserve">, </w:t>
      </w:r>
      <w:r w:rsidRPr="00121A2C">
        <w:rPr>
          <w:rFonts w:ascii="Times New Roman" w:hAnsi="Times New Roman"/>
          <w:sz w:val="24"/>
          <w:szCs w:val="24"/>
        </w:rPr>
        <w:t>aangenomen. Daarom wordt gezegd</w:t>
      </w:r>
      <w:r>
        <w:rPr>
          <w:rFonts w:ascii="Times New Roman" w:hAnsi="Times New Roman"/>
          <w:sz w:val="24"/>
          <w:szCs w:val="24"/>
        </w:rPr>
        <w:t xml:space="preserve">, </w:t>
      </w:r>
      <w:r w:rsidRPr="00121A2C">
        <w:rPr>
          <w:rFonts w:ascii="Times New Roman" w:hAnsi="Times New Roman"/>
          <w:sz w:val="24"/>
          <w:szCs w:val="24"/>
        </w:rPr>
        <w:t>dat Hij door Zijn eigen bloed</w:t>
      </w:r>
      <w:r>
        <w:rPr>
          <w:rFonts w:ascii="Times New Roman" w:hAnsi="Times New Roman"/>
          <w:sz w:val="24"/>
          <w:szCs w:val="24"/>
        </w:rPr>
        <w:t xml:space="preserve">, </w:t>
      </w:r>
      <w:r w:rsidRPr="00121A2C">
        <w:rPr>
          <w:rFonts w:ascii="Times New Roman" w:hAnsi="Times New Roman"/>
          <w:sz w:val="24"/>
          <w:szCs w:val="24"/>
        </w:rPr>
        <w:t xml:space="preserve">dat is: krachtens de verdiensten </w:t>
      </w:r>
      <w:r>
        <w:rPr>
          <w:rFonts w:ascii="Times New Roman" w:hAnsi="Times New Roman"/>
          <w:sz w:val="24"/>
          <w:szCs w:val="24"/>
        </w:rPr>
        <w:t xml:space="preserve">van </w:t>
      </w:r>
      <w:r w:rsidRPr="00121A2C">
        <w:rPr>
          <w:rFonts w:ascii="Times New Roman" w:hAnsi="Times New Roman"/>
          <w:sz w:val="24"/>
          <w:szCs w:val="24"/>
        </w:rPr>
        <w:t>Zijn bloed</w:t>
      </w:r>
      <w:r>
        <w:rPr>
          <w:rFonts w:ascii="Times New Roman" w:hAnsi="Times New Roman"/>
          <w:sz w:val="24"/>
          <w:szCs w:val="24"/>
        </w:rPr>
        <w:t xml:space="preserve">, </w:t>
      </w:r>
      <w:r w:rsidRPr="00121A2C">
        <w:rPr>
          <w:rFonts w:ascii="Times New Roman" w:hAnsi="Times New Roman"/>
          <w:sz w:val="24"/>
          <w:szCs w:val="24"/>
        </w:rPr>
        <w:t xml:space="preserve">eenmaal ingegaan is in het heiligdom. </w:t>
      </w:r>
      <w:r>
        <w:rPr>
          <w:rFonts w:ascii="Times New Roman" w:hAnsi="Times New Roman"/>
          <w:sz w:val="24"/>
          <w:szCs w:val="24"/>
        </w:rPr>
        <w:t>"</w:t>
      </w:r>
      <w:r w:rsidRPr="00121A2C">
        <w:rPr>
          <w:rFonts w:ascii="Times New Roman" w:hAnsi="Times New Roman"/>
          <w:sz w:val="24"/>
          <w:szCs w:val="24"/>
        </w:rPr>
        <w:t>Aannemen</w:t>
      </w:r>
      <w:r>
        <w:rPr>
          <w:rFonts w:ascii="Times New Roman" w:hAnsi="Times New Roman"/>
          <w:sz w:val="24"/>
          <w:szCs w:val="24"/>
        </w:rPr>
        <w:t>"</w:t>
      </w:r>
      <w:r w:rsidRPr="00121A2C">
        <w:rPr>
          <w:rFonts w:ascii="Times New Roman" w:hAnsi="Times New Roman"/>
          <w:sz w:val="24"/>
          <w:szCs w:val="24"/>
        </w:rPr>
        <w:t xml:space="preserve"> is een daad van instemming</w:t>
      </w:r>
      <w:r>
        <w:rPr>
          <w:rFonts w:ascii="Times New Roman" w:hAnsi="Times New Roman"/>
          <w:sz w:val="24"/>
          <w:szCs w:val="24"/>
        </w:rPr>
        <w:t xml:space="preserve">, </w:t>
      </w:r>
      <w:r w:rsidRPr="00121A2C">
        <w:rPr>
          <w:rFonts w:ascii="Times New Roman" w:hAnsi="Times New Roman"/>
          <w:sz w:val="24"/>
          <w:szCs w:val="24"/>
        </w:rPr>
        <w:t>van voldaanheid</w:t>
      </w:r>
      <w:r>
        <w:rPr>
          <w:rFonts w:ascii="Times New Roman" w:hAnsi="Times New Roman"/>
          <w:sz w:val="24"/>
          <w:szCs w:val="24"/>
        </w:rPr>
        <w:t xml:space="preserve">, </w:t>
      </w:r>
      <w:r w:rsidRPr="00121A2C">
        <w:rPr>
          <w:rFonts w:ascii="Times New Roman" w:hAnsi="Times New Roman"/>
          <w:sz w:val="24"/>
          <w:szCs w:val="24"/>
        </w:rPr>
        <w:t>en onderstelt welbehagen in degene</w:t>
      </w:r>
      <w:r>
        <w:rPr>
          <w:rFonts w:ascii="Times New Roman" w:hAnsi="Times New Roman"/>
          <w:sz w:val="24"/>
          <w:szCs w:val="24"/>
        </w:rPr>
        <w:t xml:space="preserve">, </w:t>
      </w:r>
      <w:r w:rsidRPr="00121A2C">
        <w:rPr>
          <w:rFonts w:ascii="Times New Roman" w:hAnsi="Times New Roman"/>
          <w:sz w:val="24"/>
          <w:szCs w:val="24"/>
        </w:rPr>
        <w:t>die aanneemt namelijk God</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en wanneer wij bedenken</w:t>
      </w:r>
      <w:r>
        <w:rPr>
          <w:rFonts w:ascii="Times New Roman" w:hAnsi="Times New Roman"/>
          <w:sz w:val="24"/>
          <w:szCs w:val="24"/>
        </w:rPr>
        <w:t xml:space="preserve">, </w:t>
      </w:r>
      <w:r w:rsidRPr="00121A2C">
        <w:rPr>
          <w:rFonts w:ascii="Times New Roman" w:hAnsi="Times New Roman"/>
          <w:sz w:val="24"/>
          <w:szCs w:val="24"/>
        </w:rPr>
        <w:t>dat nu deze Jezus door</w:t>
      </w:r>
      <w:r>
        <w:rPr>
          <w:rFonts w:ascii="Times New Roman" w:hAnsi="Times New Roman"/>
          <w:sz w:val="24"/>
          <w:szCs w:val="24"/>
        </w:rPr>
        <w:t xml:space="preserve"> de </w:t>
      </w:r>
      <w:r w:rsidRPr="00121A2C">
        <w:rPr>
          <w:rFonts w:ascii="Times New Roman" w:hAnsi="Times New Roman"/>
          <w:sz w:val="24"/>
          <w:szCs w:val="24"/>
        </w:rPr>
        <w:t>Vader wordt ontvangen</w:t>
      </w:r>
      <w:r>
        <w:rPr>
          <w:rFonts w:ascii="Times New Roman" w:hAnsi="Times New Roman"/>
          <w:sz w:val="24"/>
          <w:szCs w:val="24"/>
        </w:rPr>
        <w:t xml:space="preserve">, </w:t>
      </w:r>
      <w:r w:rsidRPr="00121A2C">
        <w:rPr>
          <w:rFonts w:ascii="Times New Roman" w:hAnsi="Times New Roman"/>
          <w:sz w:val="24"/>
          <w:szCs w:val="24"/>
        </w:rPr>
        <w:t>ook wij in Hem worden aangenomen</w:t>
      </w:r>
      <w:r>
        <w:rPr>
          <w:rFonts w:ascii="Times New Roman" w:hAnsi="Times New Roman"/>
          <w:sz w:val="24"/>
          <w:szCs w:val="24"/>
        </w:rPr>
        <w:t xml:space="preserve">, omdat </w:t>
      </w:r>
      <w:r w:rsidRPr="00121A2C">
        <w:rPr>
          <w:rFonts w:ascii="Times New Roman" w:hAnsi="Times New Roman"/>
          <w:sz w:val="24"/>
          <w:szCs w:val="24"/>
        </w:rPr>
        <w:t xml:space="preserve">Hij kwam als Zaligmaker der zondarenwant om </w:t>
      </w:r>
      <w:r>
        <w:rPr>
          <w:rFonts w:ascii="Times New Roman" w:hAnsi="Times New Roman"/>
          <w:sz w:val="24"/>
          <w:szCs w:val="24"/>
        </w:rPr>
        <w:t>onzentwil</w:t>
      </w:r>
      <w:r w:rsidRPr="00121A2C">
        <w:rPr>
          <w:rFonts w:ascii="Times New Roman" w:hAnsi="Times New Roman"/>
          <w:sz w:val="24"/>
          <w:szCs w:val="24"/>
        </w:rPr>
        <w:t xml:space="preserve"> ging Hij</w:t>
      </w:r>
      <w:r>
        <w:rPr>
          <w:rFonts w:ascii="Times New Roman" w:hAnsi="Times New Roman"/>
          <w:sz w:val="24"/>
          <w:szCs w:val="24"/>
        </w:rPr>
        <w:t xml:space="preserve"> de </w:t>
      </w:r>
      <w:r w:rsidRPr="00121A2C">
        <w:rPr>
          <w:rFonts w:ascii="Times New Roman" w:hAnsi="Times New Roman"/>
          <w:sz w:val="24"/>
          <w:szCs w:val="24"/>
        </w:rPr>
        <w:t>hemel weer binnen</w:t>
      </w:r>
      <w:r>
        <w:rPr>
          <w:rFonts w:ascii="Times New Roman" w:hAnsi="Times New Roman"/>
          <w:sz w:val="24"/>
          <w:szCs w:val="24"/>
        </w:rPr>
        <w:t xml:space="preserve">, </w:t>
      </w:r>
      <w:r w:rsidRPr="00121A2C">
        <w:rPr>
          <w:rFonts w:ascii="Times New Roman" w:hAnsi="Times New Roman"/>
          <w:sz w:val="24"/>
          <w:szCs w:val="24"/>
        </w:rPr>
        <w:t>zo blijkt daaruit</w:t>
      </w:r>
      <w:r>
        <w:rPr>
          <w:rFonts w:ascii="Times New Roman" w:hAnsi="Times New Roman"/>
          <w:sz w:val="24"/>
          <w:szCs w:val="24"/>
        </w:rPr>
        <w:t xml:space="preserve">, </w:t>
      </w:r>
      <w:r w:rsidRPr="00121A2C">
        <w:rPr>
          <w:rFonts w:ascii="Times New Roman" w:hAnsi="Times New Roman"/>
          <w:sz w:val="24"/>
          <w:szCs w:val="24"/>
        </w:rPr>
        <w:t>dat Hij opgenomen werd krachtens</w:t>
      </w:r>
      <w:r>
        <w:rPr>
          <w:rFonts w:ascii="Times New Roman" w:hAnsi="Times New Roman"/>
          <w:sz w:val="24"/>
          <w:szCs w:val="24"/>
        </w:rPr>
        <w:t xml:space="preserve"> zijn </w:t>
      </w:r>
      <w:r w:rsidRPr="00121A2C">
        <w:rPr>
          <w:rFonts w:ascii="Times New Roman" w:hAnsi="Times New Roman"/>
          <w:sz w:val="24"/>
          <w:szCs w:val="24"/>
        </w:rPr>
        <w:t>volmaakte gerechtigheid</w:t>
      </w:r>
      <w:r>
        <w:rPr>
          <w:rFonts w:ascii="Times New Roman" w:hAnsi="Times New Roman"/>
          <w:sz w:val="24"/>
          <w:szCs w:val="24"/>
        </w:rPr>
        <w:t xml:space="preserve">, </w:t>
      </w:r>
      <w:r w:rsidRPr="00121A2C">
        <w:rPr>
          <w:rFonts w:ascii="Times New Roman" w:hAnsi="Times New Roman"/>
          <w:sz w:val="24"/>
          <w:szCs w:val="24"/>
        </w:rPr>
        <w:t>die Hij voor ons op aarde gewrocht had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derde plaats. Bij</w:t>
      </w:r>
      <w:r>
        <w:rPr>
          <w:rFonts w:ascii="Times New Roman" w:hAnsi="Times New Roman"/>
          <w:sz w:val="24"/>
          <w:szCs w:val="24"/>
        </w:rPr>
        <w:t xml:space="preserve"> zijn </w:t>
      </w:r>
      <w:r w:rsidRPr="00121A2C">
        <w:rPr>
          <w:rFonts w:ascii="Times New Roman" w:hAnsi="Times New Roman"/>
          <w:sz w:val="24"/>
          <w:szCs w:val="24"/>
        </w:rPr>
        <w:t>ontvangst werd Hem heerlijkheid gegeven</w:t>
      </w:r>
      <w:r>
        <w:rPr>
          <w:rFonts w:ascii="Times New Roman" w:hAnsi="Times New Roman"/>
          <w:sz w:val="24"/>
          <w:szCs w:val="24"/>
        </w:rPr>
        <w:t xml:space="preserve">, </w:t>
      </w:r>
      <w:r w:rsidRPr="00121A2C">
        <w:rPr>
          <w:rFonts w:ascii="Times New Roman" w:hAnsi="Times New Roman"/>
          <w:sz w:val="24"/>
          <w:szCs w:val="24"/>
        </w:rPr>
        <w:t xml:space="preserve">en ook dat te onzer bemoediging: </w:t>
      </w:r>
      <w:r>
        <w:rPr>
          <w:rFonts w:ascii="Times New Roman" w:hAnsi="Times New Roman"/>
          <w:sz w:val="24"/>
          <w:szCs w:val="24"/>
        </w:rPr>
        <w:t>"</w:t>
      </w:r>
      <w:r w:rsidRPr="00121A2C">
        <w:rPr>
          <w:rFonts w:ascii="Times New Roman" w:hAnsi="Times New Roman"/>
          <w:sz w:val="24"/>
          <w:szCs w:val="24"/>
        </w:rPr>
        <w:t>Hij is geopenbaard in deze laatste tijden om uwentwil</w:t>
      </w:r>
      <w:r>
        <w:rPr>
          <w:rFonts w:ascii="Times New Roman" w:hAnsi="Times New Roman"/>
          <w:sz w:val="24"/>
          <w:szCs w:val="24"/>
        </w:rPr>
        <w:t xml:space="preserve">, </w:t>
      </w:r>
      <w:r w:rsidRPr="00121A2C">
        <w:rPr>
          <w:rFonts w:ascii="Times New Roman" w:hAnsi="Times New Roman"/>
          <w:sz w:val="24"/>
          <w:szCs w:val="24"/>
        </w:rPr>
        <w:t>die door Hem gelooft in God</w:t>
      </w:r>
      <w:r>
        <w:rPr>
          <w:rFonts w:ascii="Times New Roman" w:hAnsi="Times New Roman"/>
          <w:sz w:val="24"/>
          <w:szCs w:val="24"/>
        </w:rPr>
        <w:t xml:space="preserve">, </w:t>
      </w:r>
      <w:r w:rsidRPr="00121A2C">
        <w:rPr>
          <w:rFonts w:ascii="Times New Roman" w:hAnsi="Times New Roman"/>
          <w:sz w:val="24"/>
          <w:szCs w:val="24"/>
        </w:rPr>
        <w:t>welke Hem opgewekt heeft uit de doden</w:t>
      </w:r>
      <w:r>
        <w:rPr>
          <w:rFonts w:ascii="Times New Roman" w:hAnsi="Times New Roman"/>
          <w:sz w:val="24"/>
          <w:szCs w:val="24"/>
        </w:rPr>
        <w:t xml:space="preserve">, </w:t>
      </w:r>
      <w:r w:rsidRPr="00121A2C">
        <w:rPr>
          <w:rFonts w:ascii="Times New Roman" w:hAnsi="Times New Roman"/>
          <w:sz w:val="24"/>
          <w:szCs w:val="24"/>
        </w:rPr>
        <w:t>en Hem heerlijkheid gegeven heeft</w:t>
      </w:r>
      <w:r>
        <w:rPr>
          <w:rFonts w:ascii="Times New Roman" w:hAnsi="Times New Roman"/>
          <w:sz w:val="24"/>
          <w:szCs w:val="24"/>
        </w:rPr>
        <w:t xml:space="preserve">, </w:t>
      </w:r>
      <w:r w:rsidRPr="00121A2C">
        <w:rPr>
          <w:rFonts w:ascii="Times New Roman" w:hAnsi="Times New Roman"/>
          <w:sz w:val="24"/>
          <w:szCs w:val="24"/>
        </w:rPr>
        <w:t>opdat uw geloof en hoop op God zijn zou</w:t>
      </w:r>
      <w:r>
        <w:rPr>
          <w:rFonts w:ascii="Times New Roman" w:hAnsi="Times New Roman"/>
          <w:sz w:val="24"/>
          <w:szCs w:val="24"/>
        </w:rPr>
        <w:t xml:space="preserve">", </w:t>
      </w:r>
      <w:r w:rsidRPr="00121A2C">
        <w:rPr>
          <w:rFonts w:ascii="Times New Roman" w:hAnsi="Times New Roman"/>
          <w:sz w:val="24"/>
          <w:szCs w:val="24"/>
        </w:rPr>
        <w:t>1 Petrus 1:20</w:t>
      </w:r>
      <w:r>
        <w:rPr>
          <w:rFonts w:ascii="Times New Roman" w:hAnsi="Times New Roman"/>
          <w:sz w:val="24"/>
          <w:szCs w:val="24"/>
        </w:rPr>
        <w:t xml:space="preserve">, </w:t>
      </w:r>
      <w:r w:rsidRPr="00121A2C">
        <w:rPr>
          <w:rFonts w:ascii="Times New Roman" w:hAnsi="Times New Roman"/>
          <w:sz w:val="24"/>
          <w:szCs w:val="24"/>
        </w:rPr>
        <w:t>21</w:t>
      </w:r>
      <w:r>
        <w:rPr>
          <w:rFonts w:ascii="Times New Roman" w:hAnsi="Times New Roman"/>
          <w:sz w:val="24"/>
          <w:szCs w:val="24"/>
        </w:rPr>
        <w:t>. G</w:t>
      </w:r>
      <w:r w:rsidRPr="00121A2C">
        <w:rPr>
          <w:rFonts w:ascii="Times New Roman" w:hAnsi="Times New Roman"/>
          <w:sz w:val="24"/>
          <w:szCs w:val="24"/>
        </w:rPr>
        <w:t>od gaf Hem heerlijkheid</w:t>
      </w:r>
      <w:r>
        <w:rPr>
          <w:rFonts w:ascii="Times New Roman" w:hAnsi="Times New Roman"/>
          <w:sz w:val="24"/>
          <w:szCs w:val="24"/>
        </w:rPr>
        <w:t xml:space="preserve">, </w:t>
      </w:r>
      <w:r w:rsidRPr="00121A2C">
        <w:rPr>
          <w:rFonts w:ascii="Times New Roman" w:hAnsi="Times New Roman"/>
          <w:sz w:val="24"/>
          <w:szCs w:val="24"/>
        </w:rPr>
        <w:t>ten teken dat Zijn verlossingswerk door Hem was aangenomen</w:t>
      </w:r>
      <w:r>
        <w:rPr>
          <w:rFonts w:ascii="Times New Roman" w:hAnsi="Times New Roman"/>
          <w:sz w:val="24"/>
          <w:szCs w:val="24"/>
        </w:rPr>
        <w:t xml:space="preserve">. </w:t>
      </w:r>
    </w:p>
    <w:p w:rsidR="00E25A7A" w:rsidRDefault="00E25A7A" w:rsidP="00783806">
      <w:pPr>
        <w:spacing w:after="0"/>
        <w:ind w:firstLine="708"/>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Hij gaf heerlijkheid aan Zijn Persoon</w:t>
      </w:r>
      <w:r>
        <w:rPr>
          <w:rFonts w:ascii="Times New Roman" w:hAnsi="Times New Roman"/>
          <w:sz w:val="24"/>
          <w:szCs w:val="24"/>
        </w:rPr>
        <w:t xml:space="preserve">, </w:t>
      </w:r>
      <w:r w:rsidRPr="00121A2C">
        <w:rPr>
          <w:rFonts w:ascii="Times New Roman" w:hAnsi="Times New Roman"/>
          <w:sz w:val="24"/>
          <w:szCs w:val="24"/>
        </w:rPr>
        <w:t>toen Hij Hem aan</w:t>
      </w:r>
      <w:r>
        <w:rPr>
          <w:rFonts w:ascii="Times New Roman" w:hAnsi="Times New Roman"/>
          <w:sz w:val="24"/>
          <w:szCs w:val="24"/>
        </w:rPr>
        <w:t xml:space="preserve"> Zijn </w:t>
      </w:r>
      <w:r w:rsidRPr="00121A2C">
        <w:rPr>
          <w:rFonts w:ascii="Times New Roman" w:hAnsi="Times New Roman"/>
          <w:sz w:val="24"/>
          <w:szCs w:val="24"/>
        </w:rPr>
        <w:t>rechterhand deed zitten</w:t>
      </w:r>
      <w:r>
        <w:rPr>
          <w:rFonts w:ascii="Times New Roman" w:hAnsi="Times New Roman"/>
          <w:sz w:val="24"/>
          <w:szCs w:val="24"/>
        </w:rPr>
        <w:t xml:space="preserve">, </w:t>
      </w:r>
      <w:r w:rsidRPr="00121A2C">
        <w:rPr>
          <w:rFonts w:ascii="Times New Roman" w:hAnsi="Times New Roman"/>
          <w:sz w:val="24"/>
          <w:szCs w:val="24"/>
        </w:rPr>
        <w:t>en dit geschiedde</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op grond van Zijn Volbracht verzoeningswerk voor de wereld</w:t>
      </w:r>
      <w:r>
        <w:rPr>
          <w:rFonts w:ascii="Times New Roman" w:hAnsi="Times New Roman"/>
          <w:sz w:val="24"/>
          <w:szCs w:val="24"/>
        </w:rPr>
        <w:t>. N</w:t>
      </w:r>
      <w:r w:rsidRPr="00121A2C">
        <w:rPr>
          <w:rFonts w:ascii="Times New Roman" w:hAnsi="Times New Roman"/>
          <w:sz w:val="24"/>
          <w:szCs w:val="24"/>
        </w:rPr>
        <w:t>adat Hij eenmaal</w:t>
      </w:r>
      <w:r>
        <w:rPr>
          <w:rFonts w:ascii="Times New Roman" w:hAnsi="Times New Roman"/>
          <w:sz w:val="24"/>
          <w:szCs w:val="24"/>
        </w:rPr>
        <w:t xml:space="preserve"> zichzelf </w:t>
      </w:r>
      <w:r w:rsidRPr="00121A2C">
        <w:rPr>
          <w:rFonts w:ascii="Times New Roman" w:hAnsi="Times New Roman"/>
          <w:sz w:val="24"/>
          <w:szCs w:val="24"/>
        </w:rPr>
        <w:t>had opgeofferd voor de zonden</w:t>
      </w:r>
      <w:r>
        <w:rPr>
          <w:rFonts w:ascii="Times New Roman" w:hAnsi="Times New Roman"/>
          <w:sz w:val="24"/>
          <w:szCs w:val="24"/>
        </w:rPr>
        <w:t xml:space="preserve">, </w:t>
      </w:r>
      <w:r w:rsidRPr="00121A2C">
        <w:rPr>
          <w:rFonts w:ascii="Times New Roman" w:hAnsi="Times New Roman"/>
          <w:sz w:val="24"/>
          <w:szCs w:val="24"/>
        </w:rPr>
        <w:t>is Hij in eeuwigheid gezeten aan de rechterhand Gods</w:t>
      </w:r>
      <w:r>
        <w:rPr>
          <w:rFonts w:ascii="Times New Roman" w:hAnsi="Times New Roman"/>
          <w:sz w:val="24"/>
          <w:szCs w:val="24"/>
        </w:rPr>
        <w:t xml:space="preserve">, </w:t>
      </w:r>
      <w:r w:rsidRPr="00121A2C">
        <w:rPr>
          <w:rFonts w:ascii="Times New Roman" w:hAnsi="Times New Roman"/>
          <w:sz w:val="24"/>
          <w:szCs w:val="24"/>
        </w:rPr>
        <w:t xml:space="preserve">en dat naar Gods eigen wil: </w:t>
      </w:r>
      <w:r>
        <w:rPr>
          <w:rFonts w:ascii="Times New Roman" w:hAnsi="Times New Roman"/>
          <w:sz w:val="24"/>
          <w:szCs w:val="24"/>
        </w:rPr>
        <w:t>"</w:t>
      </w:r>
      <w:r w:rsidRPr="00121A2C">
        <w:rPr>
          <w:rFonts w:ascii="Times New Roman" w:hAnsi="Times New Roman"/>
          <w:sz w:val="24"/>
          <w:szCs w:val="24"/>
        </w:rPr>
        <w:t>Zit aan</w:t>
      </w:r>
      <w:r>
        <w:rPr>
          <w:rFonts w:ascii="Times New Roman" w:hAnsi="Times New Roman"/>
          <w:sz w:val="24"/>
          <w:szCs w:val="24"/>
        </w:rPr>
        <w:t xml:space="preserve"> mijn </w:t>
      </w:r>
      <w:r w:rsidRPr="00121A2C">
        <w:rPr>
          <w:rFonts w:ascii="Times New Roman" w:hAnsi="Times New Roman"/>
          <w:sz w:val="24"/>
          <w:szCs w:val="24"/>
        </w:rPr>
        <w:t>rechterhand</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10:12</w:t>
      </w:r>
      <w:r>
        <w:rPr>
          <w:rFonts w:ascii="Times New Roman" w:hAnsi="Times New Roman"/>
          <w:sz w:val="24"/>
          <w:szCs w:val="24"/>
        </w:rPr>
        <w:t xml:space="preserve">, </w:t>
      </w:r>
      <w:r w:rsidRPr="00121A2C">
        <w:rPr>
          <w:rFonts w:ascii="Times New Roman" w:hAnsi="Times New Roman"/>
          <w:sz w:val="24"/>
          <w:szCs w:val="24"/>
        </w:rPr>
        <w:t>13</w:t>
      </w:r>
      <w:r>
        <w:rPr>
          <w:rFonts w:ascii="Times New Roman" w:hAnsi="Times New Roman"/>
          <w:sz w:val="24"/>
          <w:szCs w:val="24"/>
        </w:rPr>
        <w:t xml:space="preserve">, </w:t>
      </w:r>
      <w:r w:rsidRPr="00121A2C">
        <w:rPr>
          <w:rFonts w:ascii="Times New Roman" w:hAnsi="Times New Roman"/>
          <w:sz w:val="24"/>
          <w:szCs w:val="24"/>
        </w:rPr>
        <w:t>1:13. Dit is de hoogste heerlijkheid</w:t>
      </w:r>
      <w:r>
        <w:rPr>
          <w:rFonts w:ascii="Times New Roman" w:hAnsi="Times New Roman"/>
          <w:sz w:val="24"/>
          <w:szCs w:val="24"/>
        </w:rPr>
        <w:t xml:space="preserve">, ver </w:t>
      </w:r>
      <w:r w:rsidRPr="00121A2C">
        <w:rPr>
          <w:rFonts w:ascii="Times New Roman" w:hAnsi="Times New Roman"/>
          <w:sz w:val="24"/>
          <w:szCs w:val="24"/>
        </w:rPr>
        <w:t>boven alle koningen</w:t>
      </w:r>
      <w:r>
        <w:rPr>
          <w:rFonts w:ascii="Times New Roman" w:hAnsi="Times New Roman"/>
          <w:sz w:val="24"/>
          <w:szCs w:val="24"/>
        </w:rPr>
        <w:t xml:space="preserve">, </w:t>
      </w:r>
      <w:r w:rsidRPr="00121A2C">
        <w:rPr>
          <w:rFonts w:ascii="Times New Roman" w:hAnsi="Times New Roman"/>
          <w:sz w:val="24"/>
          <w:szCs w:val="24"/>
        </w:rPr>
        <w:t>vorsten en machthebbers</w:t>
      </w:r>
      <w:r>
        <w:rPr>
          <w:rFonts w:ascii="Times New Roman" w:hAnsi="Times New Roman"/>
          <w:sz w:val="24"/>
          <w:szCs w:val="24"/>
        </w:rPr>
        <w:t xml:space="preserve"> van deze </w:t>
      </w:r>
      <w:r w:rsidRPr="00121A2C">
        <w:rPr>
          <w:rFonts w:ascii="Times New Roman" w:hAnsi="Times New Roman"/>
          <w:sz w:val="24"/>
          <w:szCs w:val="24"/>
        </w:rPr>
        <w:t>wereld</w:t>
      </w:r>
      <w:r>
        <w:rPr>
          <w:rFonts w:ascii="Times New Roman" w:hAnsi="Times New Roman"/>
          <w:sz w:val="24"/>
          <w:szCs w:val="24"/>
        </w:rPr>
        <w:t xml:space="preserve">, </w:t>
      </w:r>
      <w:r w:rsidRPr="00121A2C">
        <w:rPr>
          <w:rFonts w:ascii="Times New Roman" w:hAnsi="Times New Roman"/>
          <w:sz w:val="24"/>
          <w:szCs w:val="24"/>
        </w:rPr>
        <w:t>ver ook boven alle engelen</w:t>
      </w:r>
      <w:r>
        <w:rPr>
          <w:rFonts w:ascii="Times New Roman" w:hAnsi="Times New Roman"/>
          <w:sz w:val="24"/>
          <w:szCs w:val="24"/>
        </w:rPr>
        <w:t xml:space="preserve">, </w:t>
      </w:r>
      <w:r w:rsidRPr="00121A2C">
        <w:rPr>
          <w:rFonts w:ascii="Times New Roman" w:hAnsi="Times New Roman"/>
          <w:sz w:val="24"/>
          <w:szCs w:val="24"/>
        </w:rPr>
        <w:t>heerschappijen en machten in</w:t>
      </w:r>
      <w:r>
        <w:rPr>
          <w:rFonts w:ascii="Times New Roman" w:hAnsi="Times New Roman"/>
          <w:sz w:val="24"/>
          <w:szCs w:val="24"/>
        </w:rPr>
        <w:t xml:space="preserve"> de </w:t>
      </w:r>
      <w:r w:rsidRPr="00121A2C">
        <w:rPr>
          <w:rFonts w:ascii="Times New Roman" w:hAnsi="Times New Roman"/>
          <w:sz w:val="24"/>
          <w:szCs w:val="24"/>
        </w:rPr>
        <w:t xml:space="preserve">hemel. </w:t>
      </w:r>
      <w:r>
        <w:rPr>
          <w:rFonts w:ascii="Times New Roman" w:hAnsi="Times New Roman"/>
          <w:sz w:val="24"/>
          <w:szCs w:val="24"/>
        </w:rPr>
        <w:t>"</w:t>
      </w:r>
      <w:r w:rsidRPr="00121A2C">
        <w:rPr>
          <w:rFonts w:ascii="Times New Roman" w:hAnsi="Times New Roman"/>
          <w:sz w:val="24"/>
          <w:szCs w:val="24"/>
        </w:rPr>
        <w:t>Welke is aan de rechterhand Gods</w:t>
      </w:r>
      <w:r>
        <w:rPr>
          <w:rFonts w:ascii="Times New Roman" w:hAnsi="Times New Roman"/>
          <w:sz w:val="24"/>
          <w:szCs w:val="24"/>
        </w:rPr>
        <w:t xml:space="preserve">, </w:t>
      </w:r>
      <w:r w:rsidRPr="00121A2C">
        <w:rPr>
          <w:rFonts w:ascii="Times New Roman" w:hAnsi="Times New Roman"/>
          <w:sz w:val="24"/>
          <w:szCs w:val="24"/>
        </w:rPr>
        <w:t>opgevaren ten hemel</w:t>
      </w:r>
      <w:r>
        <w:rPr>
          <w:rFonts w:ascii="Times New Roman" w:hAnsi="Times New Roman"/>
          <w:sz w:val="24"/>
          <w:szCs w:val="24"/>
        </w:rPr>
        <w:t xml:space="preserve">, </w:t>
      </w:r>
      <w:r w:rsidRPr="00121A2C">
        <w:rPr>
          <w:rFonts w:ascii="Times New Roman" w:hAnsi="Times New Roman"/>
          <w:sz w:val="24"/>
          <w:szCs w:val="24"/>
        </w:rPr>
        <w:t>de engelen</w:t>
      </w:r>
      <w:r>
        <w:rPr>
          <w:rFonts w:ascii="Times New Roman" w:hAnsi="Times New Roman"/>
          <w:sz w:val="24"/>
          <w:szCs w:val="24"/>
        </w:rPr>
        <w:t xml:space="preserve">, </w:t>
      </w:r>
      <w:r w:rsidRPr="00121A2C">
        <w:rPr>
          <w:rFonts w:ascii="Times New Roman" w:hAnsi="Times New Roman"/>
          <w:sz w:val="24"/>
          <w:szCs w:val="24"/>
        </w:rPr>
        <w:t>en machten</w:t>
      </w:r>
      <w:r>
        <w:rPr>
          <w:rFonts w:ascii="Times New Roman" w:hAnsi="Times New Roman"/>
          <w:sz w:val="24"/>
          <w:szCs w:val="24"/>
        </w:rPr>
        <w:t xml:space="preserve">, </w:t>
      </w:r>
      <w:r w:rsidRPr="00121A2C">
        <w:rPr>
          <w:rFonts w:ascii="Times New Roman" w:hAnsi="Times New Roman"/>
          <w:sz w:val="24"/>
          <w:szCs w:val="24"/>
        </w:rPr>
        <w:t>en krachten Hem onderdanig gemaakt zijnde</w:t>
      </w:r>
      <w:r>
        <w:rPr>
          <w:rFonts w:ascii="Times New Roman" w:hAnsi="Times New Roman"/>
          <w:sz w:val="24"/>
          <w:szCs w:val="24"/>
        </w:rPr>
        <w:t>, "</w:t>
      </w:r>
      <w:r w:rsidRPr="00121A2C">
        <w:rPr>
          <w:rFonts w:ascii="Times New Roman" w:hAnsi="Times New Roman"/>
          <w:sz w:val="24"/>
          <w:szCs w:val="24"/>
        </w:rPr>
        <w:t xml:space="preserve"> 1 Petrus 3:22</w:t>
      </w:r>
      <w:r>
        <w:rPr>
          <w:rFonts w:ascii="Times New Roman" w:hAnsi="Times New Roman"/>
          <w:sz w:val="24"/>
          <w:szCs w:val="24"/>
        </w:rPr>
        <w:t xml:space="preserve">. </w:t>
      </w:r>
    </w:p>
    <w:p w:rsidR="00E25A7A" w:rsidRDefault="00E25A7A" w:rsidP="00783806">
      <w:pPr>
        <w:spacing w:after="0"/>
        <w:ind w:firstLine="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Hij gaf heerlijkheid aan Zijn Naam</w:t>
      </w:r>
      <w:r>
        <w:rPr>
          <w:rFonts w:ascii="Times New Roman" w:hAnsi="Times New Roman"/>
          <w:sz w:val="24"/>
          <w:szCs w:val="24"/>
        </w:rPr>
        <w:t xml:space="preserve">, </w:t>
      </w:r>
      <w:r w:rsidRPr="00121A2C">
        <w:rPr>
          <w:rFonts w:ascii="Times New Roman" w:hAnsi="Times New Roman"/>
          <w:sz w:val="24"/>
          <w:szCs w:val="24"/>
        </w:rPr>
        <w:t>aan</w:t>
      </w:r>
      <w:r>
        <w:rPr>
          <w:rFonts w:ascii="Times New Roman" w:hAnsi="Times New Roman"/>
          <w:sz w:val="24"/>
          <w:szCs w:val="24"/>
        </w:rPr>
        <w:t xml:space="preserve"> de </w:t>
      </w:r>
      <w:r w:rsidRPr="00121A2C">
        <w:rPr>
          <w:rFonts w:ascii="Times New Roman" w:hAnsi="Times New Roman"/>
          <w:sz w:val="24"/>
          <w:szCs w:val="24"/>
        </w:rPr>
        <w:t>Naam Jezus</w:t>
      </w:r>
      <w:r>
        <w:rPr>
          <w:rFonts w:ascii="Times New Roman" w:hAnsi="Times New Roman"/>
          <w:sz w:val="24"/>
          <w:szCs w:val="24"/>
        </w:rPr>
        <w:t xml:space="preserve">, </w:t>
      </w:r>
      <w:r w:rsidRPr="00121A2C">
        <w:rPr>
          <w:rFonts w:ascii="Times New Roman" w:hAnsi="Times New Roman"/>
          <w:sz w:val="24"/>
          <w:szCs w:val="24"/>
        </w:rPr>
        <w:t xml:space="preserve">die boven allen naam verheven moest worden. </w:t>
      </w:r>
      <w:r>
        <w:rPr>
          <w:rFonts w:ascii="Times New Roman" w:hAnsi="Times New Roman"/>
          <w:sz w:val="24"/>
          <w:szCs w:val="24"/>
        </w:rPr>
        <w:t>"</w:t>
      </w:r>
      <w:r w:rsidRPr="00121A2C">
        <w:rPr>
          <w:rFonts w:ascii="Times New Roman" w:hAnsi="Times New Roman"/>
          <w:sz w:val="24"/>
          <w:szCs w:val="24"/>
        </w:rPr>
        <w:t>God heeft Hem</w:t>
      </w:r>
      <w:r>
        <w:rPr>
          <w:rFonts w:ascii="Times New Roman" w:hAnsi="Times New Roman"/>
          <w:sz w:val="24"/>
          <w:szCs w:val="24"/>
        </w:rPr>
        <w:t xml:space="preserve"> een </w:t>
      </w:r>
      <w:r w:rsidRPr="00121A2C">
        <w:rPr>
          <w:rFonts w:ascii="Times New Roman" w:hAnsi="Times New Roman"/>
          <w:sz w:val="24"/>
          <w:szCs w:val="24"/>
        </w:rPr>
        <w:t>Naam gegeven</w:t>
      </w:r>
      <w:r>
        <w:rPr>
          <w:rFonts w:ascii="Times New Roman" w:hAnsi="Times New Roman"/>
          <w:sz w:val="24"/>
          <w:szCs w:val="24"/>
        </w:rPr>
        <w:t xml:space="preserve">, </w:t>
      </w:r>
      <w:r w:rsidRPr="00121A2C">
        <w:rPr>
          <w:rFonts w:ascii="Times New Roman" w:hAnsi="Times New Roman"/>
          <w:sz w:val="24"/>
          <w:szCs w:val="24"/>
        </w:rPr>
        <w:t>welke boven allen naam is</w:t>
      </w:r>
      <w:r>
        <w:rPr>
          <w:rFonts w:ascii="Times New Roman" w:hAnsi="Times New Roman"/>
          <w:sz w:val="24"/>
          <w:szCs w:val="24"/>
        </w:rPr>
        <w:t xml:space="preserve">, </w:t>
      </w:r>
      <w:r w:rsidRPr="00121A2C">
        <w:rPr>
          <w:rFonts w:ascii="Times New Roman" w:hAnsi="Times New Roman"/>
          <w:sz w:val="24"/>
          <w:szCs w:val="24"/>
        </w:rPr>
        <w:t>opdat in</w:t>
      </w:r>
      <w:r>
        <w:rPr>
          <w:rFonts w:ascii="Times New Roman" w:hAnsi="Times New Roman"/>
          <w:sz w:val="24"/>
          <w:szCs w:val="24"/>
        </w:rPr>
        <w:t xml:space="preserve"> de </w:t>
      </w:r>
      <w:r w:rsidRPr="00121A2C">
        <w:rPr>
          <w:rFonts w:ascii="Times New Roman" w:hAnsi="Times New Roman"/>
          <w:sz w:val="24"/>
          <w:szCs w:val="24"/>
        </w:rPr>
        <w:t>Naam van Jezus zich</w:t>
      </w:r>
      <w:r>
        <w:rPr>
          <w:rFonts w:ascii="Times New Roman" w:hAnsi="Times New Roman"/>
          <w:sz w:val="24"/>
          <w:szCs w:val="24"/>
        </w:rPr>
        <w:t xml:space="preserve"> zou </w:t>
      </w:r>
      <w:r w:rsidRPr="00121A2C">
        <w:rPr>
          <w:rFonts w:ascii="Times New Roman" w:hAnsi="Times New Roman"/>
          <w:sz w:val="24"/>
          <w:szCs w:val="24"/>
        </w:rPr>
        <w:t xml:space="preserve">buigen alle knie </w:t>
      </w:r>
      <w:r>
        <w:rPr>
          <w:rFonts w:ascii="Times New Roman" w:hAnsi="Times New Roman"/>
          <w:sz w:val="24"/>
          <w:szCs w:val="24"/>
        </w:rPr>
        <w:t xml:space="preserve">van degenen, </w:t>
      </w:r>
      <w:r w:rsidRPr="00121A2C">
        <w:rPr>
          <w:rFonts w:ascii="Times New Roman" w:hAnsi="Times New Roman"/>
          <w:sz w:val="24"/>
          <w:szCs w:val="24"/>
        </w:rPr>
        <w:t>die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en die op de aarde</w:t>
      </w:r>
      <w:r>
        <w:rPr>
          <w:rFonts w:ascii="Times New Roman" w:hAnsi="Times New Roman"/>
          <w:sz w:val="24"/>
          <w:szCs w:val="24"/>
        </w:rPr>
        <w:t xml:space="preserve">, </w:t>
      </w:r>
      <w:r w:rsidRPr="00121A2C">
        <w:rPr>
          <w:rFonts w:ascii="Times New Roman" w:hAnsi="Times New Roman"/>
          <w:sz w:val="24"/>
          <w:szCs w:val="24"/>
        </w:rPr>
        <w:t>en onder de aarde zijn</w:t>
      </w:r>
      <w:r>
        <w:rPr>
          <w:rFonts w:ascii="Times New Roman" w:hAnsi="Times New Roman"/>
          <w:sz w:val="24"/>
          <w:szCs w:val="24"/>
        </w:rPr>
        <w:t xml:space="preserve">, </w:t>
      </w:r>
      <w:r w:rsidRPr="00121A2C">
        <w:rPr>
          <w:rFonts w:ascii="Times New Roman" w:hAnsi="Times New Roman"/>
          <w:sz w:val="24"/>
          <w:szCs w:val="24"/>
        </w:rPr>
        <w:t>en alle tong</w:t>
      </w:r>
      <w:r>
        <w:rPr>
          <w:rFonts w:ascii="Times New Roman" w:hAnsi="Times New Roman"/>
          <w:sz w:val="24"/>
          <w:szCs w:val="24"/>
        </w:rPr>
        <w:t xml:space="preserve"> zou </w:t>
      </w:r>
      <w:r w:rsidRPr="00121A2C">
        <w:rPr>
          <w:rFonts w:ascii="Times New Roman" w:hAnsi="Times New Roman"/>
          <w:sz w:val="24"/>
          <w:szCs w:val="24"/>
        </w:rPr>
        <w:t>belijden</w:t>
      </w:r>
      <w:r>
        <w:rPr>
          <w:rFonts w:ascii="Times New Roman" w:hAnsi="Times New Roman"/>
          <w:sz w:val="24"/>
          <w:szCs w:val="24"/>
        </w:rPr>
        <w:t xml:space="preserve">, </w:t>
      </w:r>
      <w:r w:rsidRPr="00121A2C">
        <w:rPr>
          <w:rFonts w:ascii="Times New Roman" w:hAnsi="Times New Roman"/>
          <w:sz w:val="24"/>
          <w:szCs w:val="24"/>
        </w:rPr>
        <w:t>dat Jezus Christus de Heere zij</w:t>
      </w:r>
      <w:r>
        <w:rPr>
          <w:rFonts w:ascii="Times New Roman" w:hAnsi="Times New Roman"/>
          <w:sz w:val="24"/>
          <w:szCs w:val="24"/>
        </w:rPr>
        <w:t xml:space="preserve">, </w:t>
      </w:r>
      <w:r w:rsidRPr="00121A2C">
        <w:rPr>
          <w:rFonts w:ascii="Times New Roman" w:hAnsi="Times New Roman"/>
          <w:sz w:val="24"/>
          <w:szCs w:val="24"/>
        </w:rPr>
        <w:t>tot heerlijkheid Gods</w:t>
      </w:r>
      <w:r>
        <w:rPr>
          <w:rFonts w:ascii="Times New Roman" w:hAnsi="Times New Roman"/>
          <w:sz w:val="24"/>
          <w:szCs w:val="24"/>
        </w:rPr>
        <w:t xml:space="preserve">, </w:t>
      </w:r>
      <w:r w:rsidRPr="00121A2C">
        <w:rPr>
          <w:rFonts w:ascii="Times New Roman" w:hAnsi="Times New Roman"/>
          <w:sz w:val="24"/>
          <w:szCs w:val="24"/>
        </w:rPr>
        <w:t>des Vaders</w:t>
      </w:r>
      <w:r>
        <w:rPr>
          <w:rFonts w:ascii="Times New Roman" w:hAnsi="Times New Roman"/>
          <w:sz w:val="24"/>
          <w:szCs w:val="24"/>
        </w:rPr>
        <w:t>, Filip.</w:t>
      </w:r>
      <w:r w:rsidRPr="00121A2C">
        <w:rPr>
          <w:rFonts w:ascii="Times New Roman" w:hAnsi="Times New Roman"/>
          <w:sz w:val="24"/>
          <w:szCs w:val="24"/>
        </w:rPr>
        <w:t xml:space="preserve"> 2:9</w:t>
      </w:r>
      <w:r>
        <w:rPr>
          <w:rFonts w:ascii="Times New Roman" w:hAnsi="Times New Roman"/>
          <w:sz w:val="24"/>
          <w:szCs w:val="24"/>
        </w:rPr>
        <w:t xml:space="preserve"> - </w:t>
      </w:r>
      <w:r w:rsidRPr="00121A2C">
        <w:rPr>
          <w:rFonts w:ascii="Times New Roman" w:hAnsi="Times New Roman"/>
          <w:sz w:val="24"/>
          <w:szCs w:val="24"/>
        </w:rPr>
        <w:t>11. Op een andere plaats lezen wij</w:t>
      </w:r>
      <w:r>
        <w:rPr>
          <w:rFonts w:ascii="Times New Roman" w:hAnsi="Times New Roman"/>
          <w:sz w:val="24"/>
          <w:szCs w:val="24"/>
        </w:rPr>
        <w:t>, "</w:t>
      </w:r>
      <w:r w:rsidRPr="00121A2C">
        <w:rPr>
          <w:rFonts w:ascii="Times New Roman" w:hAnsi="Times New Roman"/>
          <w:sz w:val="24"/>
          <w:szCs w:val="24"/>
        </w:rPr>
        <w:t>dat Zijn Naam gezet is boven allen naam</w:t>
      </w:r>
      <w:r>
        <w:rPr>
          <w:rFonts w:ascii="Times New Roman" w:hAnsi="Times New Roman"/>
          <w:sz w:val="24"/>
          <w:szCs w:val="24"/>
        </w:rPr>
        <w:t xml:space="preserve">, </w:t>
      </w:r>
      <w:r w:rsidRPr="00121A2C">
        <w:rPr>
          <w:rFonts w:ascii="Times New Roman" w:hAnsi="Times New Roman"/>
          <w:sz w:val="24"/>
          <w:szCs w:val="24"/>
        </w:rPr>
        <w:t>die genaamd wordt niet alleen in deze wereld</w:t>
      </w:r>
      <w:r>
        <w:rPr>
          <w:rFonts w:ascii="Times New Roman" w:hAnsi="Times New Roman"/>
          <w:sz w:val="24"/>
          <w:szCs w:val="24"/>
        </w:rPr>
        <w:t>, maar</w:t>
      </w:r>
      <w:r w:rsidRPr="00121A2C">
        <w:rPr>
          <w:rFonts w:ascii="Times New Roman" w:hAnsi="Times New Roman"/>
          <w:sz w:val="24"/>
          <w:szCs w:val="24"/>
        </w:rPr>
        <w:t xml:space="preserve"> ook in de toekomende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Eféze</w:t>
      </w:r>
      <w:r w:rsidRPr="00121A2C">
        <w:rPr>
          <w:rFonts w:ascii="Times New Roman" w:hAnsi="Times New Roman"/>
          <w:sz w:val="24"/>
          <w:szCs w:val="24"/>
        </w:rPr>
        <w:t xml:space="preserve"> 1:21.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zou </w:t>
      </w:r>
      <w:r w:rsidRPr="00121A2C">
        <w:rPr>
          <w:rFonts w:ascii="Times New Roman" w:hAnsi="Times New Roman"/>
          <w:sz w:val="24"/>
          <w:szCs w:val="24"/>
        </w:rPr>
        <w:t>Jezus</w:t>
      </w:r>
      <w:r>
        <w:rPr>
          <w:rFonts w:ascii="Times New Roman" w:hAnsi="Times New Roman"/>
          <w:sz w:val="24"/>
          <w:szCs w:val="24"/>
        </w:rPr>
        <w:t xml:space="preserve"> zo'n </w:t>
      </w:r>
      <w:r w:rsidRPr="00121A2C">
        <w:rPr>
          <w:rFonts w:ascii="Times New Roman" w:hAnsi="Times New Roman"/>
          <w:sz w:val="24"/>
          <w:szCs w:val="24"/>
        </w:rPr>
        <w:t>Naam ontvangen hebben</w:t>
      </w:r>
      <w:r>
        <w:rPr>
          <w:rFonts w:ascii="Times New Roman" w:hAnsi="Times New Roman"/>
          <w:sz w:val="24"/>
          <w:szCs w:val="24"/>
        </w:rPr>
        <w:t xml:space="preserve">, indien </w:t>
      </w:r>
      <w:r w:rsidRPr="00121A2C">
        <w:rPr>
          <w:rFonts w:ascii="Times New Roman" w:hAnsi="Times New Roman"/>
          <w:sz w:val="24"/>
          <w:szCs w:val="24"/>
        </w:rPr>
        <w:t>Zijn werk</w:t>
      </w:r>
      <w:r>
        <w:rPr>
          <w:rFonts w:ascii="Times New Roman" w:hAnsi="Times New Roman"/>
          <w:sz w:val="24"/>
          <w:szCs w:val="24"/>
        </w:rPr>
        <w:t xml:space="preserve">, </w:t>
      </w:r>
      <w:r w:rsidRPr="00121A2C">
        <w:rPr>
          <w:rFonts w:ascii="Times New Roman" w:hAnsi="Times New Roman"/>
          <w:sz w:val="24"/>
          <w:szCs w:val="24"/>
        </w:rPr>
        <w:t>dat Hij voor de zondaars ondernomen had</w:t>
      </w:r>
      <w:r>
        <w:rPr>
          <w:rFonts w:ascii="Times New Roman" w:hAnsi="Times New Roman"/>
          <w:sz w:val="24"/>
          <w:szCs w:val="24"/>
        </w:rPr>
        <w:t xml:space="preserve">, </w:t>
      </w:r>
      <w:r w:rsidRPr="00121A2C">
        <w:rPr>
          <w:rFonts w:ascii="Times New Roman" w:hAnsi="Times New Roman"/>
          <w:sz w:val="24"/>
          <w:szCs w:val="24"/>
        </w:rPr>
        <w:t xml:space="preserve">niet </w:t>
      </w:r>
      <w:r>
        <w:rPr>
          <w:rFonts w:ascii="Times New Roman" w:hAnsi="Times New Roman"/>
          <w:sz w:val="24"/>
          <w:szCs w:val="24"/>
        </w:rPr>
        <w:t>volkomen</w:t>
      </w:r>
      <w:r w:rsidRPr="00121A2C">
        <w:rPr>
          <w:rFonts w:ascii="Times New Roman" w:hAnsi="Times New Roman"/>
          <w:sz w:val="24"/>
          <w:szCs w:val="24"/>
        </w:rPr>
        <w:t xml:space="preserve"> volbracht ware</w:t>
      </w:r>
      <w:r>
        <w:rPr>
          <w:rFonts w:ascii="Times New Roman" w:hAnsi="Times New Roman"/>
          <w:sz w:val="24"/>
          <w:szCs w:val="24"/>
        </w:rPr>
        <w:t xml:space="preserve">, indien </w:t>
      </w:r>
      <w:r w:rsidRPr="00121A2C">
        <w:rPr>
          <w:rFonts w:ascii="Times New Roman" w:hAnsi="Times New Roman"/>
          <w:sz w:val="24"/>
          <w:szCs w:val="24"/>
        </w:rPr>
        <w:t>dat werk door God niet</w:t>
      </w:r>
      <w:r>
        <w:rPr>
          <w:rFonts w:ascii="Times New Roman" w:hAnsi="Times New Roman"/>
          <w:sz w:val="24"/>
          <w:szCs w:val="24"/>
        </w:rPr>
        <w:t xml:space="preserve"> was </w:t>
      </w:r>
      <w:r w:rsidRPr="00121A2C">
        <w:rPr>
          <w:rFonts w:ascii="Times New Roman" w:hAnsi="Times New Roman"/>
          <w:sz w:val="24"/>
          <w:szCs w:val="24"/>
        </w:rPr>
        <w:t>aangenomen</w:t>
      </w:r>
      <w:r>
        <w:rPr>
          <w:rFonts w:ascii="Times New Roman" w:hAnsi="Times New Roman"/>
          <w:sz w:val="24"/>
          <w:szCs w:val="24"/>
        </w:rPr>
        <w:t xml:space="preserve">, </w:t>
      </w:r>
      <w:r w:rsidRPr="00121A2C">
        <w:rPr>
          <w:rFonts w:ascii="Times New Roman" w:hAnsi="Times New Roman"/>
          <w:sz w:val="24"/>
          <w:szCs w:val="24"/>
        </w:rPr>
        <w:t xml:space="preserve">namelijk onze verlossing door Zijn bloed? </w:t>
      </w:r>
      <w:r>
        <w:rPr>
          <w:rFonts w:ascii="Times New Roman" w:hAnsi="Times New Roman"/>
          <w:sz w:val="24"/>
          <w:szCs w:val="24"/>
        </w:rPr>
        <w:t xml:space="preserve">Nee, </w:t>
      </w:r>
      <w:r w:rsidRPr="00121A2C">
        <w:rPr>
          <w:rFonts w:ascii="Times New Roman" w:hAnsi="Times New Roman"/>
          <w:sz w:val="24"/>
          <w:szCs w:val="24"/>
        </w:rPr>
        <w:t>waarlijk niet</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die Naam zowel in Gods als in der mensen ogen verachtelijk geweest zijn</w:t>
      </w:r>
      <w:r>
        <w:rPr>
          <w:rFonts w:ascii="Times New Roman" w:hAnsi="Times New Roman"/>
          <w:sz w:val="24"/>
          <w:szCs w:val="24"/>
        </w:rPr>
        <w:t xml:space="preserve">, </w:t>
      </w:r>
      <w:r w:rsidRPr="00121A2C">
        <w:rPr>
          <w:rFonts w:ascii="Times New Roman" w:hAnsi="Times New Roman"/>
          <w:sz w:val="24"/>
          <w:szCs w:val="24"/>
        </w:rPr>
        <w:t>het</w:t>
      </w:r>
      <w:r>
        <w:rPr>
          <w:rFonts w:ascii="Times New Roman" w:hAnsi="Times New Roman"/>
          <w:sz w:val="24"/>
          <w:szCs w:val="24"/>
        </w:rPr>
        <w:t xml:space="preserve"> was </w:t>
      </w:r>
      <w:r w:rsidRPr="00121A2C">
        <w:rPr>
          <w:rFonts w:ascii="Times New Roman" w:hAnsi="Times New Roman"/>
          <w:sz w:val="24"/>
          <w:szCs w:val="24"/>
        </w:rPr>
        <w:t>de meest verfoeide naam geworden. Maar Jezus is Zijn Naam</w:t>
      </w:r>
      <w:r>
        <w:rPr>
          <w:rFonts w:ascii="Times New Roman" w:hAnsi="Times New Roman"/>
          <w:sz w:val="24"/>
          <w:szCs w:val="24"/>
        </w:rPr>
        <w:t xml:space="preserve">, </w:t>
      </w:r>
      <w:r w:rsidRPr="00121A2C">
        <w:rPr>
          <w:rFonts w:ascii="Times New Roman" w:hAnsi="Times New Roman"/>
          <w:sz w:val="24"/>
          <w:szCs w:val="24"/>
        </w:rPr>
        <w:t xml:space="preserve">Hij werd Jezus genoemd in betrekking tot Zijn werk: </w:t>
      </w:r>
      <w:r>
        <w:rPr>
          <w:rFonts w:ascii="Times New Roman" w:hAnsi="Times New Roman"/>
          <w:sz w:val="24"/>
          <w:szCs w:val="24"/>
        </w:rPr>
        <w:t>"U zal</w:t>
      </w:r>
      <w:r w:rsidRPr="00121A2C">
        <w:rPr>
          <w:rFonts w:ascii="Times New Roman" w:hAnsi="Times New Roman"/>
          <w:sz w:val="24"/>
          <w:szCs w:val="24"/>
        </w:rPr>
        <w:t xml:space="preserve"> </w:t>
      </w:r>
      <w:r>
        <w:rPr>
          <w:rFonts w:ascii="Times New Roman" w:hAnsi="Times New Roman"/>
          <w:sz w:val="24"/>
          <w:szCs w:val="24"/>
        </w:rPr>
        <w:t xml:space="preserve">Zijn Naam </w:t>
      </w:r>
      <w:r w:rsidRPr="00121A2C">
        <w:rPr>
          <w:rFonts w:ascii="Times New Roman" w:hAnsi="Times New Roman"/>
          <w:sz w:val="24"/>
          <w:szCs w:val="24"/>
        </w:rPr>
        <w:t>heten Jezus want Hij zal Zijn volk zalig maken van hun zonden.</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Zo werd Hij reeds door</w:t>
      </w:r>
      <w:r>
        <w:rPr>
          <w:rFonts w:ascii="Times New Roman" w:hAnsi="Times New Roman"/>
          <w:sz w:val="24"/>
          <w:szCs w:val="24"/>
        </w:rPr>
        <w:t xml:space="preserve"> de </w:t>
      </w:r>
      <w:r w:rsidRPr="00121A2C">
        <w:rPr>
          <w:rFonts w:ascii="Times New Roman" w:hAnsi="Times New Roman"/>
          <w:sz w:val="24"/>
          <w:szCs w:val="24"/>
        </w:rPr>
        <w:t>engel genoemd</w:t>
      </w:r>
      <w:r>
        <w:rPr>
          <w:rFonts w:ascii="Times New Roman" w:hAnsi="Times New Roman"/>
          <w:sz w:val="24"/>
          <w:szCs w:val="24"/>
        </w:rPr>
        <w:t xml:space="preserve">, </w:t>
      </w:r>
      <w:r w:rsidRPr="00121A2C">
        <w:rPr>
          <w:rFonts w:ascii="Times New Roman" w:hAnsi="Times New Roman"/>
          <w:sz w:val="24"/>
          <w:szCs w:val="24"/>
        </w:rPr>
        <w:t>voordat Hij in het lichaam ontvangen was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deze </w:t>
      </w:r>
      <w:r w:rsidRPr="00121A2C">
        <w:rPr>
          <w:rFonts w:ascii="Times New Roman" w:hAnsi="Times New Roman"/>
          <w:sz w:val="24"/>
          <w:szCs w:val="24"/>
        </w:rPr>
        <w:t>Naam draagt Hij nog</w:t>
      </w:r>
      <w:r>
        <w:rPr>
          <w:rFonts w:ascii="Times New Roman" w:hAnsi="Times New Roman"/>
          <w:sz w:val="24"/>
          <w:szCs w:val="24"/>
        </w:rPr>
        <w:t xml:space="preserve">, </w:t>
      </w:r>
      <w:r w:rsidRPr="00121A2C">
        <w:rPr>
          <w:rFonts w:ascii="Times New Roman" w:hAnsi="Times New Roman"/>
          <w:sz w:val="24"/>
          <w:szCs w:val="24"/>
        </w:rPr>
        <w:t>nu Hij in</w:t>
      </w:r>
      <w:r>
        <w:rPr>
          <w:rFonts w:ascii="Times New Roman" w:hAnsi="Times New Roman"/>
          <w:sz w:val="24"/>
          <w:szCs w:val="24"/>
        </w:rPr>
        <w:t xml:space="preserve"> de </w:t>
      </w:r>
      <w:r w:rsidRPr="00121A2C">
        <w:rPr>
          <w:rFonts w:ascii="Times New Roman" w:hAnsi="Times New Roman"/>
          <w:sz w:val="24"/>
          <w:szCs w:val="24"/>
        </w:rPr>
        <w:t xml:space="preserve">hemel is: </w:t>
      </w:r>
      <w:r>
        <w:rPr>
          <w:rFonts w:ascii="Times New Roman" w:hAnsi="Times New Roman"/>
          <w:sz w:val="24"/>
          <w:szCs w:val="24"/>
        </w:rPr>
        <w:t>"</w:t>
      </w:r>
      <w:r w:rsidRPr="00121A2C">
        <w:rPr>
          <w:rFonts w:ascii="Times New Roman" w:hAnsi="Times New Roman"/>
          <w:sz w:val="24"/>
          <w:szCs w:val="24"/>
        </w:rPr>
        <w:t>Jezus van Nazareth</w:t>
      </w:r>
      <w:r>
        <w:rPr>
          <w:rFonts w:ascii="Times New Roman" w:hAnsi="Times New Roman"/>
          <w:sz w:val="24"/>
          <w:szCs w:val="24"/>
        </w:rPr>
        <w:t xml:space="preserve">", omdat </w:t>
      </w:r>
      <w:r w:rsidRPr="00121A2C">
        <w:rPr>
          <w:rFonts w:ascii="Times New Roman" w:hAnsi="Times New Roman"/>
          <w:sz w:val="24"/>
          <w:szCs w:val="24"/>
        </w:rPr>
        <w:t>Hij daar gewoond heeft. Deze Naam</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is de hoogste de eeuwige Naam</w:t>
      </w:r>
      <w:r>
        <w:rPr>
          <w:rFonts w:ascii="Times New Roman" w:hAnsi="Times New Roman"/>
          <w:sz w:val="24"/>
          <w:szCs w:val="24"/>
        </w:rPr>
        <w:t xml:space="preserve">, </w:t>
      </w:r>
      <w:r w:rsidRPr="00121A2C">
        <w:rPr>
          <w:rFonts w:ascii="Times New Roman" w:hAnsi="Times New Roman"/>
          <w:sz w:val="24"/>
          <w:szCs w:val="24"/>
        </w:rPr>
        <w:t>waaronder Hij gekend</w:t>
      </w:r>
      <w:r>
        <w:rPr>
          <w:rFonts w:ascii="Times New Roman" w:hAnsi="Times New Roman"/>
          <w:sz w:val="24"/>
          <w:szCs w:val="24"/>
        </w:rPr>
        <w:t xml:space="preserve">, </w:t>
      </w:r>
      <w:r w:rsidRPr="00121A2C">
        <w:rPr>
          <w:rFonts w:ascii="Times New Roman" w:hAnsi="Times New Roman"/>
          <w:sz w:val="24"/>
          <w:szCs w:val="24"/>
        </w:rPr>
        <w:t>geëerd en verheerlijkt wordt</w:t>
      </w:r>
      <w:r>
        <w:rPr>
          <w:rFonts w:ascii="Times New Roman" w:hAnsi="Times New Roman"/>
          <w:sz w:val="24"/>
          <w:szCs w:val="24"/>
        </w:rPr>
        <w:t xml:space="preserve">, </w:t>
      </w:r>
      <w:r w:rsidRPr="00121A2C">
        <w:rPr>
          <w:rFonts w:ascii="Times New Roman" w:hAnsi="Times New Roman"/>
          <w:sz w:val="24"/>
          <w:szCs w:val="24"/>
        </w:rPr>
        <w:t>de Naam</w:t>
      </w:r>
      <w:r>
        <w:rPr>
          <w:rFonts w:ascii="Times New Roman" w:hAnsi="Times New Roman"/>
          <w:sz w:val="24"/>
          <w:szCs w:val="24"/>
        </w:rPr>
        <w:t xml:space="preserve">, wie </w:t>
      </w:r>
      <w:r w:rsidRPr="00121A2C">
        <w:rPr>
          <w:rFonts w:ascii="Times New Roman" w:hAnsi="Times New Roman"/>
          <w:sz w:val="24"/>
          <w:szCs w:val="24"/>
        </w:rPr>
        <w:t xml:space="preserve">ook de Vader de hoogste eer zal doen toekomen.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Welnu</w:t>
      </w:r>
      <w:r>
        <w:rPr>
          <w:rFonts w:ascii="Times New Roman" w:hAnsi="Times New Roman"/>
          <w:sz w:val="24"/>
          <w:szCs w:val="24"/>
        </w:rPr>
        <w:t xml:space="preserve">, </w:t>
      </w:r>
      <w:r w:rsidRPr="00121A2C">
        <w:rPr>
          <w:rFonts w:ascii="Times New Roman" w:hAnsi="Times New Roman"/>
          <w:sz w:val="24"/>
          <w:szCs w:val="24"/>
        </w:rPr>
        <w:t>wat betekent deze Naam anders</w:t>
      </w:r>
      <w:r>
        <w:rPr>
          <w:rFonts w:ascii="Times New Roman" w:hAnsi="Times New Roman"/>
          <w:sz w:val="24"/>
          <w:szCs w:val="24"/>
        </w:rPr>
        <w:t xml:space="preserve"> de </w:t>
      </w:r>
      <w:r w:rsidRPr="00121A2C">
        <w:rPr>
          <w:rFonts w:ascii="Times New Roman" w:hAnsi="Times New Roman"/>
          <w:sz w:val="24"/>
          <w:szCs w:val="24"/>
        </w:rPr>
        <w:t>ZALIGMAKER?</w:t>
      </w:r>
      <w:r>
        <w:rPr>
          <w:rFonts w:ascii="Times New Roman" w:hAnsi="Times New Roman"/>
          <w:sz w:val="24"/>
          <w:szCs w:val="24"/>
        </w:rPr>
        <w:t xml:space="preserve"> deze </w:t>
      </w:r>
      <w:r w:rsidRPr="00121A2C">
        <w:rPr>
          <w:rFonts w:ascii="Times New Roman" w:hAnsi="Times New Roman"/>
          <w:sz w:val="24"/>
          <w:szCs w:val="24"/>
        </w:rPr>
        <w:t xml:space="preserve">Naam draagt Hij </w:t>
      </w:r>
      <w:r>
        <w:rPr>
          <w:rFonts w:ascii="Times New Roman" w:hAnsi="Times New Roman"/>
          <w:sz w:val="24"/>
          <w:szCs w:val="24"/>
        </w:rPr>
        <w:t>daarom</w:t>
      </w:r>
      <w:r w:rsidRPr="00121A2C">
        <w:rPr>
          <w:rFonts w:ascii="Times New Roman" w:hAnsi="Times New Roman"/>
          <w:sz w:val="24"/>
          <w:szCs w:val="24"/>
        </w:rPr>
        <w:t xml:space="preserve"> om Zijn werk wil</w:t>
      </w:r>
      <w:r>
        <w:rPr>
          <w:rFonts w:ascii="Times New Roman" w:hAnsi="Times New Roman"/>
          <w:sz w:val="24"/>
          <w:szCs w:val="24"/>
        </w:rPr>
        <w:t xml:space="preserve">, </w:t>
      </w:r>
      <w:r w:rsidRPr="00121A2C">
        <w:rPr>
          <w:rFonts w:ascii="Times New Roman" w:hAnsi="Times New Roman"/>
          <w:sz w:val="24"/>
          <w:szCs w:val="24"/>
        </w:rPr>
        <w:t>en dewijl God in dat werk behagen schepte en</w:t>
      </w:r>
      <w:r>
        <w:rPr>
          <w:rFonts w:ascii="Times New Roman" w:hAnsi="Times New Roman"/>
          <w:sz w:val="24"/>
          <w:szCs w:val="24"/>
        </w:rPr>
        <w:t xml:space="preserve"> de </w:t>
      </w:r>
      <w:r w:rsidRPr="00121A2C">
        <w:rPr>
          <w:rFonts w:ascii="Times New Roman" w:hAnsi="Times New Roman"/>
          <w:sz w:val="24"/>
          <w:szCs w:val="24"/>
        </w:rPr>
        <w:t>prijs</w:t>
      </w:r>
      <w:r>
        <w:rPr>
          <w:rFonts w:ascii="Times New Roman" w:hAnsi="Times New Roman"/>
          <w:sz w:val="24"/>
          <w:szCs w:val="24"/>
        </w:rPr>
        <w:t xml:space="preserve">, die </w:t>
      </w:r>
      <w:r w:rsidRPr="00121A2C">
        <w:rPr>
          <w:rFonts w:ascii="Times New Roman" w:hAnsi="Times New Roman"/>
          <w:sz w:val="24"/>
          <w:szCs w:val="24"/>
        </w:rPr>
        <w:t>Hij voor onze</w:t>
      </w:r>
      <w:r>
        <w:rPr>
          <w:rFonts w:ascii="Times New Roman" w:hAnsi="Times New Roman"/>
          <w:sz w:val="24"/>
          <w:szCs w:val="24"/>
        </w:rPr>
        <w:t xml:space="preserve"> zielen</w:t>
      </w:r>
      <w:r w:rsidRPr="00121A2C">
        <w:rPr>
          <w:rFonts w:ascii="Times New Roman" w:hAnsi="Times New Roman"/>
          <w:sz w:val="24"/>
          <w:szCs w:val="24"/>
        </w:rPr>
        <w:t xml:space="preserve"> betaalde</w:t>
      </w:r>
      <w:r>
        <w:rPr>
          <w:rFonts w:ascii="Times New Roman" w:hAnsi="Times New Roman"/>
          <w:sz w:val="24"/>
          <w:szCs w:val="24"/>
        </w:rPr>
        <w:t xml:space="preserve">, </w:t>
      </w:r>
      <w:r w:rsidRPr="00121A2C">
        <w:rPr>
          <w:rFonts w:ascii="Times New Roman" w:hAnsi="Times New Roman"/>
          <w:sz w:val="24"/>
          <w:szCs w:val="24"/>
        </w:rPr>
        <w:t>aangenomen heeft</w:t>
      </w:r>
      <w:r>
        <w:rPr>
          <w:rFonts w:ascii="Times New Roman" w:hAnsi="Times New Roman"/>
          <w:sz w:val="24"/>
          <w:szCs w:val="24"/>
        </w:rPr>
        <w:t xml:space="preserve">, </w:t>
      </w:r>
      <w:r w:rsidRPr="00121A2C">
        <w:rPr>
          <w:rFonts w:ascii="Times New Roman" w:hAnsi="Times New Roman"/>
          <w:sz w:val="24"/>
          <w:szCs w:val="24"/>
        </w:rPr>
        <w:t>daarom heeft de Goddelijke Majesteit Hem</w:t>
      </w:r>
      <w:r>
        <w:rPr>
          <w:rFonts w:ascii="Times New Roman" w:hAnsi="Times New Roman"/>
          <w:sz w:val="24"/>
          <w:szCs w:val="24"/>
        </w:rPr>
        <w:t xml:space="preserve"> die </w:t>
      </w:r>
      <w:r w:rsidRPr="00121A2C">
        <w:rPr>
          <w:rFonts w:ascii="Times New Roman" w:hAnsi="Times New Roman"/>
          <w:sz w:val="24"/>
          <w:szCs w:val="24"/>
        </w:rPr>
        <w:t>Naam gegeven</w:t>
      </w:r>
      <w:r>
        <w:rPr>
          <w:rFonts w:ascii="Times New Roman" w:hAnsi="Times New Roman"/>
          <w:sz w:val="24"/>
          <w:szCs w:val="24"/>
        </w:rPr>
        <w:t xml:space="preserve">, die </w:t>
      </w:r>
      <w:r w:rsidRPr="00121A2C">
        <w:rPr>
          <w:rFonts w:ascii="Times New Roman" w:hAnsi="Times New Roman"/>
          <w:sz w:val="24"/>
          <w:szCs w:val="24"/>
        </w:rPr>
        <w:t>Naam verhoogd</w:t>
      </w:r>
      <w:r>
        <w:rPr>
          <w:rFonts w:ascii="Times New Roman" w:hAnsi="Times New Roman"/>
          <w:sz w:val="24"/>
          <w:szCs w:val="24"/>
        </w:rPr>
        <w:t xml:space="preserve">, </w:t>
      </w:r>
      <w:r w:rsidRPr="00121A2C">
        <w:rPr>
          <w:rFonts w:ascii="Times New Roman" w:hAnsi="Times New Roman"/>
          <w:sz w:val="24"/>
          <w:szCs w:val="24"/>
        </w:rPr>
        <w:t>en allen engelen geboden</w:t>
      </w:r>
      <w:r>
        <w:rPr>
          <w:rFonts w:ascii="Times New Roman" w:hAnsi="Times New Roman"/>
          <w:sz w:val="24"/>
          <w:szCs w:val="24"/>
        </w:rPr>
        <w:t xml:space="preserve">, </w:t>
      </w:r>
      <w:r w:rsidRPr="00121A2C">
        <w:rPr>
          <w:rFonts w:ascii="Times New Roman" w:hAnsi="Times New Roman"/>
          <w:sz w:val="24"/>
          <w:szCs w:val="24"/>
        </w:rPr>
        <w:t>zich voor</w:t>
      </w:r>
      <w:r>
        <w:rPr>
          <w:rFonts w:ascii="Times New Roman" w:hAnsi="Times New Roman"/>
          <w:sz w:val="24"/>
          <w:szCs w:val="24"/>
        </w:rPr>
        <w:t xml:space="preserve"> die </w:t>
      </w:r>
      <w:r w:rsidRPr="00121A2C">
        <w:rPr>
          <w:rFonts w:ascii="Times New Roman" w:hAnsi="Times New Roman"/>
          <w:sz w:val="24"/>
          <w:szCs w:val="24"/>
        </w:rPr>
        <w:t>Naam neer te buigen</w:t>
      </w:r>
      <w:r>
        <w:rPr>
          <w:rFonts w:ascii="Times New Roman" w:hAnsi="Times New Roman"/>
          <w:sz w:val="24"/>
          <w:szCs w:val="24"/>
        </w:rPr>
        <w:t xml:space="preserve">, </w:t>
      </w:r>
      <w:r w:rsidRPr="00121A2C">
        <w:rPr>
          <w:rFonts w:ascii="Times New Roman" w:hAnsi="Times New Roman"/>
          <w:sz w:val="24"/>
          <w:szCs w:val="24"/>
        </w:rPr>
        <w:t>ja in</w:t>
      </w:r>
      <w:r>
        <w:rPr>
          <w:rFonts w:ascii="Times New Roman" w:hAnsi="Times New Roman"/>
          <w:sz w:val="24"/>
          <w:szCs w:val="24"/>
        </w:rPr>
        <w:t xml:space="preserve"> deze </w:t>
      </w:r>
      <w:r w:rsidRPr="00121A2C">
        <w:rPr>
          <w:rFonts w:ascii="Times New Roman" w:hAnsi="Times New Roman"/>
          <w:sz w:val="24"/>
          <w:szCs w:val="24"/>
        </w:rPr>
        <w:t>Naam heeft God de Vader gerust en al</w:t>
      </w:r>
      <w:r>
        <w:rPr>
          <w:rFonts w:ascii="Times New Roman" w:hAnsi="Times New Roman"/>
          <w:sz w:val="24"/>
          <w:szCs w:val="24"/>
        </w:rPr>
        <w:t xml:space="preserve"> zijn </w:t>
      </w:r>
      <w:r w:rsidRPr="00121A2C">
        <w:rPr>
          <w:rFonts w:ascii="Times New Roman" w:hAnsi="Times New Roman"/>
          <w:sz w:val="24"/>
          <w:szCs w:val="24"/>
        </w:rPr>
        <w:t>heerlijkheid ten toon gespreid</w:t>
      </w:r>
      <w:r>
        <w:rPr>
          <w:rFonts w:ascii="Times New Roman" w:hAnsi="Times New Roman"/>
          <w:sz w:val="24"/>
          <w:szCs w:val="24"/>
        </w:rPr>
        <w:t xml:space="preserve">. </w:t>
      </w:r>
    </w:p>
    <w:p w:rsidR="00E25A7A" w:rsidRDefault="00E25A7A" w:rsidP="00783806">
      <w:pPr>
        <w:spacing w:after="0"/>
        <w:ind w:left="284" w:hanging="284"/>
        <w:jc w:val="both"/>
        <w:rPr>
          <w:rFonts w:ascii="Times New Roman" w:hAnsi="Times New Roman"/>
          <w:sz w:val="24"/>
          <w:szCs w:val="24"/>
        </w:rPr>
      </w:pPr>
      <w:r>
        <w:rPr>
          <w:rFonts w:ascii="Times New Roman" w:hAnsi="Times New Roman"/>
          <w:sz w:val="24"/>
          <w:szCs w:val="24"/>
        </w:rPr>
        <w:t>a. I</w:t>
      </w:r>
      <w:r w:rsidRPr="00121A2C">
        <w:rPr>
          <w:rFonts w:ascii="Times New Roman" w:hAnsi="Times New Roman"/>
          <w:sz w:val="24"/>
          <w:szCs w:val="24"/>
        </w:rPr>
        <w:t>n</w:t>
      </w:r>
      <w:r>
        <w:rPr>
          <w:rFonts w:ascii="Times New Roman" w:hAnsi="Times New Roman"/>
          <w:sz w:val="24"/>
          <w:szCs w:val="24"/>
        </w:rPr>
        <w:t xml:space="preserve"> deze </w:t>
      </w:r>
      <w:r w:rsidRPr="00121A2C">
        <w:rPr>
          <w:rFonts w:ascii="Times New Roman" w:hAnsi="Times New Roman"/>
          <w:sz w:val="24"/>
          <w:szCs w:val="24"/>
        </w:rPr>
        <w:t>Naam alleen kunnen zondaars tot God</w:t>
      </w:r>
      <w:r>
        <w:rPr>
          <w:rFonts w:ascii="Times New Roman" w:hAnsi="Times New Roman"/>
          <w:sz w:val="24"/>
          <w:szCs w:val="24"/>
        </w:rPr>
        <w:t xml:space="preserve"> de </w:t>
      </w:r>
      <w:r w:rsidRPr="00121A2C">
        <w:rPr>
          <w:rFonts w:ascii="Times New Roman" w:hAnsi="Times New Roman"/>
          <w:sz w:val="24"/>
          <w:szCs w:val="24"/>
        </w:rPr>
        <w:t>Vader naderen</w:t>
      </w:r>
      <w:r>
        <w:rPr>
          <w:rFonts w:ascii="Times New Roman" w:hAnsi="Times New Roman"/>
          <w:sz w:val="24"/>
          <w:szCs w:val="24"/>
        </w:rPr>
        <w:t xml:space="preserve">. </w:t>
      </w:r>
    </w:p>
    <w:p w:rsidR="00E25A7A" w:rsidRDefault="00E25A7A" w:rsidP="00783806">
      <w:pPr>
        <w:spacing w:after="0"/>
        <w:ind w:left="284" w:hanging="284"/>
        <w:jc w:val="both"/>
        <w:rPr>
          <w:rFonts w:ascii="Times New Roman" w:hAnsi="Times New Roman"/>
          <w:sz w:val="24"/>
          <w:szCs w:val="24"/>
        </w:rPr>
      </w:pPr>
      <w:r>
        <w:rPr>
          <w:rFonts w:ascii="Times New Roman" w:hAnsi="Times New Roman"/>
          <w:sz w:val="24"/>
          <w:szCs w:val="24"/>
        </w:rPr>
        <w:t>b. I</w:t>
      </w:r>
      <w:r w:rsidRPr="00121A2C">
        <w:rPr>
          <w:rFonts w:ascii="Times New Roman" w:hAnsi="Times New Roman"/>
          <w:sz w:val="24"/>
          <w:szCs w:val="24"/>
        </w:rPr>
        <w:t>n</w:t>
      </w:r>
      <w:r>
        <w:rPr>
          <w:rFonts w:ascii="Times New Roman" w:hAnsi="Times New Roman"/>
          <w:sz w:val="24"/>
          <w:szCs w:val="24"/>
        </w:rPr>
        <w:t xml:space="preserve"> deze </w:t>
      </w:r>
      <w:r w:rsidRPr="00121A2C">
        <w:rPr>
          <w:rFonts w:ascii="Times New Roman" w:hAnsi="Times New Roman"/>
          <w:sz w:val="24"/>
          <w:szCs w:val="24"/>
        </w:rPr>
        <w:t>Naam ontvangen zij vergeving van zonden</w:t>
      </w:r>
      <w:r>
        <w:rPr>
          <w:rFonts w:ascii="Times New Roman" w:hAnsi="Times New Roman"/>
          <w:sz w:val="24"/>
          <w:szCs w:val="24"/>
        </w:rPr>
        <w:t xml:space="preserve">, </w:t>
      </w:r>
      <w:r w:rsidRPr="00121A2C">
        <w:rPr>
          <w:rFonts w:ascii="Times New Roman" w:hAnsi="Times New Roman"/>
          <w:sz w:val="24"/>
          <w:szCs w:val="24"/>
        </w:rPr>
        <w:t xml:space="preserve">en alles waarom zij vragen: </w:t>
      </w:r>
      <w:r>
        <w:rPr>
          <w:rFonts w:ascii="Times New Roman" w:hAnsi="Times New Roman"/>
          <w:sz w:val="24"/>
          <w:szCs w:val="24"/>
        </w:rPr>
        <w:t>"</w:t>
      </w:r>
      <w:r w:rsidRPr="00121A2C">
        <w:rPr>
          <w:rFonts w:ascii="Times New Roman" w:hAnsi="Times New Roman"/>
          <w:sz w:val="24"/>
          <w:szCs w:val="24"/>
        </w:rPr>
        <w:t>Zo gij iets begeren zult in</w:t>
      </w:r>
      <w:r>
        <w:rPr>
          <w:rFonts w:ascii="Times New Roman" w:hAnsi="Times New Roman"/>
          <w:sz w:val="24"/>
          <w:szCs w:val="24"/>
        </w:rPr>
        <w:t xml:space="preserve"> mijn </w:t>
      </w:r>
      <w:r w:rsidRPr="00121A2C">
        <w:rPr>
          <w:rFonts w:ascii="Times New Roman" w:hAnsi="Times New Roman"/>
          <w:sz w:val="24"/>
          <w:szCs w:val="24"/>
        </w:rPr>
        <w:t>Naam</w:t>
      </w:r>
      <w:r>
        <w:rPr>
          <w:rFonts w:ascii="Times New Roman" w:hAnsi="Times New Roman"/>
          <w:sz w:val="24"/>
          <w:szCs w:val="24"/>
        </w:rPr>
        <w:t xml:space="preserve">, </w:t>
      </w:r>
      <w:r w:rsidRPr="00121A2C">
        <w:rPr>
          <w:rFonts w:ascii="Times New Roman" w:hAnsi="Times New Roman"/>
          <w:sz w:val="24"/>
          <w:szCs w:val="24"/>
        </w:rPr>
        <w:t>Ik zal het doen</w:t>
      </w:r>
      <w:r>
        <w:rPr>
          <w:rFonts w:ascii="Times New Roman" w:hAnsi="Times New Roman"/>
          <w:sz w:val="24"/>
          <w:szCs w:val="24"/>
        </w:rPr>
        <w:t>, "</w:t>
      </w:r>
      <w:r w:rsidRPr="00121A2C">
        <w:rPr>
          <w:rFonts w:ascii="Times New Roman" w:hAnsi="Times New Roman"/>
          <w:sz w:val="24"/>
          <w:szCs w:val="24"/>
        </w:rPr>
        <w:t xml:space="preserve"> Johannes 14:14</w:t>
      </w:r>
      <w:r>
        <w:rPr>
          <w:rFonts w:ascii="Times New Roman" w:hAnsi="Times New Roman"/>
          <w:sz w:val="24"/>
          <w:szCs w:val="24"/>
        </w:rPr>
        <w:t xml:space="preserve">. </w:t>
      </w:r>
    </w:p>
    <w:p w:rsidR="00E25A7A" w:rsidRDefault="00E25A7A" w:rsidP="00783806">
      <w:pPr>
        <w:spacing w:after="0"/>
        <w:ind w:left="284" w:hanging="284"/>
        <w:jc w:val="both"/>
        <w:rPr>
          <w:rFonts w:ascii="Times New Roman" w:hAnsi="Times New Roman"/>
          <w:sz w:val="24"/>
          <w:szCs w:val="24"/>
        </w:rPr>
      </w:pPr>
      <w:r>
        <w:rPr>
          <w:rFonts w:ascii="Times New Roman" w:hAnsi="Times New Roman"/>
          <w:sz w:val="24"/>
          <w:szCs w:val="24"/>
        </w:rPr>
        <w:t>c. I</w:t>
      </w:r>
      <w:r w:rsidRPr="00121A2C">
        <w:rPr>
          <w:rFonts w:ascii="Times New Roman" w:hAnsi="Times New Roman"/>
          <w:sz w:val="24"/>
          <w:szCs w:val="24"/>
        </w:rPr>
        <w:t>n</w:t>
      </w:r>
      <w:r>
        <w:rPr>
          <w:rFonts w:ascii="Times New Roman" w:hAnsi="Times New Roman"/>
          <w:sz w:val="24"/>
          <w:szCs w:val="24"/>
        </w:rPr>
        <w:t xml:space="preserve"> deze </w:t>
      </w:r>
      <w:r w:rsidRPr="00121A2C">
        <w:rPr>
          <w:rFonts w:ascii="Times New Roman" w:hAnsi="Times New Roman"/>
          <w:sz w:val="24"/>
          <w:szCs w:val="24"/>
        </w:rPr>
        <w:t>Naam zijn onze geestelijke diensten en offers Gode aangenaam</w:t>
      </w:r>
      <w:r>
        <w:rPr>
          <w:rFonts w:ascii="Times New Roman" w:hAnsi="Times New Roman"/>
          <w:sz w:val="24"/>
          <w:szCs w:val="24"/>
        </w:rPr>
        <w:t xml:space="preserve">, </w:t>
      </w:r>
      <w:r w:rsidRPr="00121A2C">
        <w:rPr>
          <w:rFonts w:ascii="Times New Roman" w:hAnsi="Times New Roman"/>
          <w:sz w:val="24"/>
          <w:szCs w:val="24"/>
        </w:rPr>
        <w:t>en in</w:t>
      </w:r>
      <w:r>
        <w:rPr>
          <w:rFonts w:ascii="Times New Roman" w:hAnsi="Times New Roman"/>
          <w:sz w:val="24"/>
          <w:szCs w:val="24"/>
        </w:rPr>
        <w:t xml:space="preserve"> deze </w:t>
      </w:r>
      <w:r w:rsidRPr="00121A2C">
        <w:rPr>
          <w:rFonts w:ascii="Times New Roman" w:hAnsi="Times New Roman"/>
          <w:sz w:val="24"/>
          <w:szCs w:val="24"/>
        </w:rPr>
        <w:t>Naam daalt een antwoord des vredes in ons gemoed neer</w:t>
      </w:r>
      <w:r>
        <w:rPr>
          <w:rFonts w:ascii="Times New Roman" w:hAnsi="Times New Roman"/>
          <w:sz w:val="24"/>
          <w:szCs w:val="24"/>
        </w:rPr>
        <w:t xml:space="preserve">, </w:t>
      </w:r>
      <w:r w:rsidRPr="00121A2C">
        <w:rPr>
          <w:rFonts w:ascii="Times New Roman" w:hAnsi="Times New Roman"/>
          <w:sz w:val="24"/>
          <w:szCs w:val="24"/>
        </w:rPr>
        <w:t>1 Petrus 2. Maar hierover straks meer</w:t>
      </w:r>
      <w:r>
        <w:rPr>
          <w:rFonts w:ascii="Times New Roman" w:hAnsi="Times New Roman"/>
          <w:sz w:val="24"/>
          <w:szCs w:val="24"/>
        </w:rPr>
        <w:t xml:space="preserve">. </w:t>
      </w:r>
    </w:p>
    <w:p w:rsidR="00E25A7A" w:rsidRDefault="00E25A7A" w:rsidP="00783806">
      <w:pPr>
        <w:spacing w:after="0"/>
        <w:ind w:left="284" w:hanging="284"/>
        <w:jc w:val="both"/>
        <w:rPr>
          <w:rFonts w:ascii="Times New Roman" w:hAnsi="Times New Roman"/>
          <w:sz w:val="24"/>
          <w:szCs w:val="24"/>
        </w:rPr>
      </w:pPr>
      <w:r>
        <w:rPr>
          <w:rFonts w:ascii="Times New Roman" w:hAnsi="Times New Roman"/>
          <w:sz w:val="24"/>
          <w:szCs w:val="24"/>
        </w:rPr>
        <w:t xml:space="preserve">d. </w:t>
      </w:r>
      <w:r w:rsidRPr="00121A2C">
        <w:rPr>
          <w:rFonts w:ascii="Times New Roman" w:hAnsi="Times New Roman"/>
          <w:sz w:val="24"/>
          <w:szCs w:val="24"/>
        </w:rPr>
        <w:t>De duivelen sidderen voor</w:t>
      </w:r>
      <w:r>
        <w:rPr>
          <w:rFonts w:ascii="Times New Roman" w:hAnsi="Times New Roman"/>
          <w:sz w:val="24"/>
          <w:szCs w:val="24"/>
        </w:rPr>
        <w:t xml:space="preserve"> deze </w:t>
      </w:r>
      <w:r w:rsidRPr="00121A2C">
        <w:rPr>
          <w:rFonts w:ascii="Times New Roman" w:hAnsi="Times New Roman"/>
          <w:sz w:val="24"/>
          <w:szCs w:val="24"/>
        </w:rPr>
        <w:t>Naam</w:t>
      </w:r>
      <w:r>
        <w:rPr>
          <w:rFonts w:ascii="Times New Roman" w:hAnsi="Times New Roman"/>
          <w:sz w:val="24"/>
          <w:szCs w:val="24"/>
        </w:rPr>
        <w:t xml:space="preserve">, </w:t>
      </w:r>
      <w:r w:rsidRPr="00121A2C">
        <w:rPr>
          <w:rFonts w:ascii="Times New Roman" w:hAnsi="Times New Roman"/>
          <w:sz w:val="24"/>
          <w:szCs w:val="24"/>
        </w:rPr>
        <w:t>de engelen buigen zich voor</w:t>
      </w:r>
      <w:r>
        <w:rPr>
          <w:rFonts w:ascii="Times New Roman" w:hAnsi="Times New Roman"/>
          <w:sz w:val="24"/>
          <w:szCs w:val="24"/>
        </w:rPr>
        <w:t xml:space="preserve"> deze </w:t>
      </w:r>
      <w:r w:rsidRPr="00121A2C">
        <w:rPr>
          <w:rFonts w:ascii="Times New Roman" w:hAnsi="Times New Roman"/>
          <w:sz w:val="24"/>
          <w:szCs w:val="24"/>
        </w:rPr>
        <w:t>Naam</w:t>
      </w:r>
      <w:r>
        <w:rPr>
          <w:rFonts w:ascii="Times New Roman" w:hAnsi="Times New Roman"/>
          <w:sz w:val="24"/>
          <w:szCs w:val="24"/>
        </w:rPr>
        <w:t xml:space="preserve">, </w:t>
      </w:r>
      <w:r w:rsidRPr="00121A2C">
        <w:rPr>
          <w:rFonts w:ascii="Times New Roman" w:hAnsi="Times New Roman"/>
          <w:sz w:val="24"/>
          <w:szCs w:val="24"/>
        </w:rPr>
        <w:t>Gods hart opent zich in</w:t>
      </w:r>
      <w:r>
        <w:rPr>
          <w:rFonts w:ascii="Times New Roman" w:hAnsi="Times New Roman"/>
          <w:sz w:val="24"/>
          <w:szCs w:val="24"/>
        </w:rPr>
        <w:t xml:space="preserve"> deze </w:t>
      </w:r>
      <w:r w:rsidRPr="00121A2C">
        <w:rPr>
          <w:rFonts w:ascii="Times New Roman" w:hAnsi="Times New Roman"/>
          <w:sz w:val="24"/>
          <w:szCs w:val="24"/>
        </w:rPr>
        <w:t>Naam</w:t>
      </w:r>
      <w:r>
        <w:rPr>
          <w:rFonts w:ascii="Times New Roman" w:hAnsi="Times New Roman"/>
          <w:sz w:val="24"/>
          <w:szCs w:val="24"/>
        </w:rPr>
        <w:t xml:space="preserve">, </w:t>
      </w:r>
      <w:r w:rsidRPr="00121A2C">
        <w:rPr>
          <w:rFonts w:ascii="Times New Roman" w:hAnsi="Times New Roman"/>
          <w:sz w:val="24"/>
          <w:szCs w:val="24"/>
        </w:rPr>
        <w:t xml:space="preserve">der </w:t>
      </w:r>
      <w:r>
        <w:rPr>
          <w:rFonts w:ascii="Times New Roman" w:hAnsi="Times New Roman"/>
          <w:sz w:val="24"/>
          <w:szCs w:val="24"/>
        </w:rPr>
        <w:t>Godz</w:t>
      </w:r>
      <w:r w:rsidRPr="00121A2C">
        <w:rPr>
          <w:rFonts w:ascii="Times New Roman" w:hAnsi="Times New Roman"/>
          <w:sz w:val="24"/>
          <w:szCs w:val="24"/>
        </w:rPr>
        <w:t>aligen hart wordt getroost en verkwikt door</w:t>
      </w:r>
      <w:r>
        <w:rPr>
          <w:rFonts w:ascii="Times New Roman" w:hAnsi="Times New Roman"/>
          <w:sz w:val="24"/>
          <w:szCs w:val="24"/>
        </w:rPr>
        <w:t xml:space="preserve"> deze </w:t>
      </w:r>
      <w:r w:rsidRPr="00121A2C">
        <w:rPr>
          <w:rFonts w:ascii="Times New Roman" w:hAnsi="Times New Roman"/>
          <w:sz w:val="24"/>
          <w:szCs w:val="24"/>
        </w:rPr>
        <w:t>Naam</w:t>
      </w:r>
      <w:r>
        <w:rPr>
          <w:rFonts w:ascii="Times New Roman" w:hAnsi="Times New Roman"/>
          <w:sz w:val="24"/>
          <w:szCs w:val="24"/>
        </w:rPr>
        <w:t xml:space="preserve">, </w:t>
      </w:r>
      <w:r w:rsidRPr="00121A2C">
        <w:rPr>
          <w:rFonts w:ascii="Times New Roman" w:hAnsi="Times New Roman"/>
          <w:sz w:val="24"/>
          <w:szCs w:val="24"/>
        </w:rPr>
        <w:t>slechts de duivelen haten</w:t>
      </w:r>
      <w:r>
        <w:rPr>
          <w:rFonts w:ascii="Times New Roman" w:hAnsi="Times New Roman"/>
          <w:sz w:val="24"/>
          <w:szCs w:val="24"/>
        </w:rPr>
        <w:t xml:space="preserve">, </w:t>
      </w:r>
      <w:r w:rsidRPr="00121A2C">
        <w:rPr>
          <w:rFonts w:ascii="Times New Roman" w:hAnsi="Times New Roman"/>
          <w:sz w:val="24"/>
          <w:szCs w:val="24"/>
        </w:rPr>
        <w:t>en de verdoemden verachten</w:t>
      </w:r>
      <w:r>
        <w:rPr>
          <w:rFonts w:ascii="Times New Roman" w:hAnsi="Times New Roman"/>
          <w:sz w:val="24"/>
          <w:szCs w:val="24"/>
        </w:rPr>
        <w:t xml:space="preserve"> deze </w:t>
      </w:r>
      <w:r w:rsidRPr="00121A2C">
        <w:rPr>
          <w:rFonts w:ascii="Times New Roman" w:hAnsi="Times New Roman"/>
          <w:sz w:val="24"/>
          <w:szCs w:val="24"/>
        </w:rPr>
        <w:t xml:space="preserve">Naam. </w:t>
      </w:r>
      <w:r>
        <w:rPr>
          <w:rFonts w:ascii="Times New Roman" w:hAnsi="Times New Roman"/>
          <w:sz w:val="24"/>
          <w:szCs w:val="24"/>
        </w:rPr>
        <w:t>"</w:t>
      </w:r>
      <w:r w:rsidRPr="00121A2C">
        <w:rPr>
          <w:rFonts w:ascii="Times New Roman" w:hAnsi="Times New Roman"/>
          <w:sz w:val="24"/>
          <w:szCs w:val="24"/>
        </w:rPr>
        <w:t>Niemand die door</w:t>
      </w:r>
      <w:r>
        <w:rPr>
          <w:rFonts w:ascii="Times New Roman" w:hAnsi="Times New Roman"/>
          <w:sz w:val="24"/>
          <w:szCs w:val="24"/>
        </w:rPr>
        <w:t xml:space="preserve"> de </w:t>
      </w:r>
      <w:r w:rsidRPr="00121A2C">
        <w:rPr>
          <w:rFonts w:ascii="Times New Roman" w:hAnsi="Times New Roman"/>
          <w:sz w:val="24"/>
          <w:szCs w:val="24"/>
        </w:rPr>
        <w:t>Geest Gods spreekt</w:t>
      </w:r>
      <w:r>
        <w:rPr>
          <w:rFonts w:ascii="Times New Roman" w:hAnsi="Times New Roman"/>
          <w:sz w:val="24"/>
          <w:szCs w:val="24"/>
        </w:rPr>
        <w:t xml:space="preserve">, </w:t>
      </w:r>
      <w:r w:rsidRPr="00121A2C">
        <w:rPr>
          <w:rFonts w:ascii="Times New Roman" w:hAnsi="Times New Roman"/>
          <w:sz w:val="24"/>
          <w:szCs w:val="24"/>
        </w:rPr>
        <w:t>noemt Jezus een vervloeking</w:t>
      </w:r>
      <w:r>
        <w:rPr>
          <w:rFonts w:ascii="Times New Roman" w:hAnsi="Times New Roman"/>
          <w:sz w:val="24"/>
          <w:szCs w:val="24"/>
        </w:rPr>
        <w:t>,"</w:t>
      </w:r>
      <w:r w:rsidRPr="00121A2C">
        <w:rPr>
          <w:rFonts w:ascii="Times New Roman" w:hAnsi="Times New Roman"/>
          <w:sz w:val="24"/>
          <w:szCs w:val="24"/>
        </w:rPr>
        <w:t xml:space="preserve"> noch meent</w:t>
      </w:r>
      <w:r>
        <w:rPr>
          <w:rFonts w:ascii="Times New Roman" w:hAnsi="Times New Roman"/>
          <w:sz w:val="24"/>
          <w:szCs w:val="24"/>
        </w:rPr>
        <w:t xml:space="preserve">, </w:t>
      </w:r>
      <w:r w:rsidRPr="00121A2C">
        <w:rPr>
          <w:rFonts w:ascii="Times New Roman" w:hAnsi="Times New Roman"/>
          <w:sz w:val="24"/>
          <w:szCs w:val="24"/>
        </w:rPr>
        <w:t>dat Hij nog dood is</w:t>
      </w:r>
      <w:r>
        <w:rPr>
          <w:rFonts w:ascii="Times New Roman" w:hAnsi="Times New Roman"/>
          <w:sz w:val="24"/>
          <w:szCs w:val="24"/>
        </w:rPr>
        <w:t xml:space="preserve">, </w:t>
      </w:r>
      <w:r w:rsidRPr="00121A2C">
        <w:rPr>
          <w:rFonts w:ascii="Times New Roman" w:hAnsi="Times New Roman"/>
          <w:sz w:val="24"/>
          <w:szCs w:val="24"/>
        </w:rPr>
        <w:t>noch acht Zijn bloed onvoldoende om de wereld zalig te maken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783806">
        <w:rPr>
          <w:rFonts w:ascii="Times New Roman" w:hAnsi="Times New Roman"/>
          <w:i/>
          <w:sz w:val="24"/>
          <w:szCs w:val="24"/>
        </w:rPr>
        <w:t>God gaf heerlijkheid aan Zijn ambt.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a. </w:t>
      </w:r>
      <w:r w:rsidRPr="00121A2C">
        <w:rPr>
          <w:rFonts w:ascii="Times New Roman" w:hAnsi="Times New Roman"/>
          <w:sz w:val="24"/>
          <w:szCs w:val="24"/>
        </w:rPr>
        <w:t>Hij is in</w:t>
      </w:r>
      <w:r>
        <w:rPr>
          <w:rFonts w:ascii="Times New Roman" w:hAnsi="Times New Roman"/>
          <w:sz w:val="24"/>
          <w:szCs w:val="24"/>
        </w:rPr>
        <w:t xml:space="preserve"> de </w:t>
      </w:r>
      <w:r w:rsidRPr="00121A2C">
        <w:rPr>
          <w:rFonts w:ascii="Times New Roman" w:hAnsi="Times New Roman"/>
          <w:sz w:val="24"/>
          <w:szCs w:val="24"/>
        </w:rPr>
        <w:t>hemel Hogepriester in der eeuwigheid</w:t>
      </w:r>
      <w:r>
        <w:rPr>
          <w:rFonts w:ascii="Times New Roman" w:hAnsi="Times New Roman"/>
          <w:sz w:val="24"/>
          <w:szCs w:val="24"/>
        </w:rPr>
        <w:t xml:space="preserve">, </w:t>
      </w:r>
      <w:r w:rsidRPr="00121A2C">
        <w:rPr>
          <w:rFonts w:ascii="Times New Roman" w:hAnsi="Times New Roman"/>
          <w:sz w:val="24"/>
          <w:szCs w:val="24"/>
        </w:rPr>
        <w:t>die Zich</w:t>
      </w:r>
      <w:r>
        <w:rPr>
          <w:rFonts w:ascii="Times New Roman" w:hAnsi="Times New Roman"/>
          <w:sz w:val="24"/>
          <w:szCs w:val="24"/>
        </w:rPr>
        <w:t xml:space="preserve">, </w:t>
      </w:r>
      <w:r w:rsidRPr="00121A2C">
        <w:rPr>
          <w:rFonts w:ascii="Times New Roman" w:hAnsi="Times New Roman"/>
          <w:sz w:val="24"/>
          <w:szCs w:val="24"/>
        </w:rPr>
        <w:t>met Zijn bloed</w:t>
      </w:r>
      <w:r>
        <w:rPr>
          <w:rFonts w:ascii="Times New Roman" w:hAnsi="Times New Roman"/>
          <w:sz w:val="24"/>
          <w:szCs w:val="24"/>
        </w:rPr>
        <w:t xml:space="preserve">, </w:t>
      </w:r>
      <w:r w:rsidRPr="00121A2C">
        <w:rPr>
          <w:rFonts w:ascii="Times New Roman" w:hAnsi="Times New Roman"/>
          <w:sz w:val="24"/>
          <w:szCs w:val="24"/>
        </w:rPr>
        <w:t>plaatst tussen het aangezicht Gods en allen</w:t>
      </w:r>
      <w:r>
        <w:rPr>
          <w:rFonts w:ascii="Times New Roman" w:hAnsi="Times New Roman"/>
          <w:sz w:val="24"/>
          <w:szCs w:val="24"/>
        </w:rPr>
        <w:t xml:space="preserve">, </w:t>
      </w:r>
      <w:r w:rsidRPr="00121A2C">
        <w:rPr>
          <w:rFonts w:ascii="Times New Roman" w:hAnsi="Times New Roman"/>
          <w:sz w:val="24"/>
          <w:szCs w:val="24"/>
        </w:rPr>
        <w:t>die ons haten</w:t>
      </w:r>
      <w:r>
        <w:rPr>
          <w:rFonts w:ascii="Times New Roman" w:hAnsi="Times New Roman"/>
          <w:sz w:val="24"/>
          <w:szCs w:val="24"/>
        </w:rPr>
        <w:t xml:space="preserve">, </w:t>
      </w:r>
      <w:r w:rsidRPr="00121A2C">
        <w:rPr>
          <w:rFonts w:ascii="Times New Roman" w:hAnsi="Times New Roman"/>
          <w:sz w:val="24"/>
          <w:szCs w:val="24"/>
        </w:rPr>
        <w:t>zonde</w:t>
      </w:r>
      <w:r>
        <w:rPr>
          <w:rFonts w:ascii="Times New Roman" w:hAnsi="Times New Roman"/>
          <w:sz w:val="24"/>
          <w:szCs w:val="24"/>
        </w:rPr>
        <w:t xml:space="preserve">, </w:t>
      </w:r>
      <w:r w:rsidRPr="00121A2C">
        <w:rPr>
          <w:rFonts w:ascii="Times New Roman" w:hAnsi="Times New Roman"/>
          <w:sz w:val="24"/>
          <w:szCs w:val="24"/>
        </w:rPr>
        <w:t>Satan</w:t>
      </w:r>
      <w:r>
        <w:rPr>
          <w:rFonts w:ascii="Times New Roman" w:hAnsi="Times New Roman"/>
          <w:sz w:val="24"/>
          <w:szCs w:val="24"/>
        </w:rPr>
        <w:t xml:space="preserv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hel</w:t>
      </w:r>
      <w:r>
        <w:rPr>
          <w:rFonts w:ascii="Times New Roman" w:hAnsi="Times New Roman"/>
          <w:sz w:val="24"/>
          <w:szCs w:val="24"/>
        </w:rPr>
        <w:t xml:space="preserve">, </w:t>
      </w:r>
      <w:r w:rsidRPr="00121A2C">
        <w:rPr>
          <w:rFonts w:ascii="Times New Roman" w:hAnsi="Times New Roman"/>
          <w:sz w:val="24"/>
          <w:szCs w:val="24"/>
        </w:rPr>
        <w:t>wet</w:t>
      </w:r>
      <w:r>
        <w:rPr>
          <w:rFonts w:ascii="Times New Roman" w:hAnsi="Times New Roman"/>
          <w:sz w:val="24"/>
          <w:szCs w:val="24"/>
        </w:rPr>
        <w:t xml:space="preserve">, </w:t>
      </w:r>
      <w:r w:rsidRPr="00121A2C">
        <w:rPr>
          <w:rFonts w:ascii="Times New Roman" w:hAnsi="Times New Roman"/>
          <w:sz w:val="24"/>
          <w:szCs w:val="24"/>
        </w:rPr>
        <w:t>graf</w:t>
      </w:r>
      <w:r>
        <w:rPr>
          <w:rFonts w:ascii="Times New Roman" w:hAnsi="Times New Roman"/>
          <w:sz w:val="24"/>
          <w:szCs w:val="24"/>
        </w:rPr>
        <w:t xml:space="preserve">, </w:t>
      </w:r>
      <w:r w:rsidRPr="00121A2C">
        <w:rPr>
          <w:rFonts w:ascii="Times New Roman" w:hAnsi="Times New Roman"/>
          <w:sz w:val="24"/>
          <w:szCs w:val="24"/>
        </w:rPr>
        <w:t>enz. moeten verstommen</w:t>
      </w:r>
      <w:r>
        <w:rPr>
          <w:rFonts w:ascii="Times New Roman" w:hAnsi="Times New Roman"/>
          <w:sz w:val="24"/>
          <w:szCs w:val="24"/>
        </w:rPr>
        <w:t xml:space="preserve">, </w:t>
      </w:r>
      <w:r w:rsidRPr="00121A2C">
        <w:rPr>
          <w:rFonts w:ascii="Times New Roman" w:hAnsi="Times New Roman"/>
          <w:sz w:val="24"/>
          <w:szCs w:val="24"/>
        </w:rPr>
        <w:t>zo Zijn bloed Gode tot onze verzoening wordt voorgesteld. Daarom heet Zijn bloed het bloed der besprenging</w:t>
      </w:r>
      <w:r>
        <w:rPr>
          <w:rFonts w:ascii="Times New Roman" w:hAnsi="Times New Roman"/>
          <w:sz w:val="24"/>
          <w:szCs w:val="24"/>
        </w:rPr>
        <w:t xml:space="preserve">, </w:t>
      </w:r>
      <w:r w:rsidRPr="00121A2C">
        <w:rPr>
          <w:rFonts w:ascii="Times New Roman" w:hAnsi="Times New Roman"/>
          <w:sz w:val="24"/>
          <w:szCs w:val="24"/>
        </w:rPr>
        <w:t>dat betere dingen spreekt dan Abel</w:t>
      </w:r>
      <w:r>
        <w:rPr>
          <w:rFonts w:ascii="Times New Roman" w:hAnsi="Times New Roman"/>
          <w:sz w:val="24"/>
          <w:szCs w:val="24"/>
        </w:rPr>
        <w:t xml:space="preserve">, Hebr. </w:t>
      </w:r>
      <w:r w:rsidRPr="00121A2C">
        <w:rPr>
          <w:rFonts w:ascii="Times New Roman" w:hAnsi="Times New Roman"/>
          <w:sz w:val="24"/>
          <w:szCs w:val="24"/>
        </w:rPr>
        <w:t>12:24. Met dit bloed trad Hij</w:t>
      </w:r>
      <w:r>
        <w:rPr>
          <w:rFonts w:ascii="Times New Roman" w:hAnsi="Times New Roman"/>
          <w:sz w:val="24"/>
          <w:szCs w:val="24"/>
        </w:rPr>
        <w:t xml:space="preserve"> de </w:t>
      </w:r>
      <w:r w:rsidRPr="00121A2C">
        <w:rPr>
          <w:rFonts w:ascii="Times New Roman" w:hAnsi="Times New Roman"/>
          <w:sz w:val="24"/>
          <w:szCs w:val="24"/>
        </w:rPr>
        <w:t>hemel binnen</w:t>
      </w:r>
      <w:r>
        <w:rPr>
          <w:rFonts w:ascii="Times New Roman" w:hAnsi="Times New Roman"/>
          <w:sz w:val="24"/>
          <w:szCs w:val="24"/>
        </w:rPr>
        <w:t xml:space="preserve">, </w:t>
      </w:r>
      <w:r w:rsidRPr="00121A2C">
        <w:rPr>
          <w:rFonts w:ascii="Times New Roman" w:hAnsi="Times New Roman"/>
          <w:sz w:val="24"/>
          <w:szCs w:val="24"/>
        </w:rPr>
        <w:t>en bewaart Hij voor</w:t>
      </w:r>
      <w:r>
        <w:rPr>
          <w:rFonts w:ascii="Times New Roman" w:hAnsi="Times New Roman"/>
          <w:sz w:val="24"/>
          <w:szCs w:val="24"/>
        </w:rPr>
        <w:t xml:space="preserve"> de </w:t>
      </w:r>
      <w:r w:rsidRPr="00121A2C">
        <w:rPr>
          <w:rFonts w:ascii="Times New Roman" w:hAnsi="Times New Roman"/>
          <w:sz w:val="24"/>
          <w:szCs w:val="24"/>
        </w:rPr>
        <w:t xml:space="preserve">toorn </w:t>
      </w:r>
      <w:r>
        <w:rPr>
          <w:rFonts w:ascii="Times New Roman" w:hAnsi="Times New Roman"/>
          <w:sz w:val="24"/>
          <w:szCs w:val="24"/>
        </w:rPr>
        <w:t>"</w:t>
      </w:r>
      <w:r w:rsidRPr="00121A2C">
        <w:rPr>
          <w:rFonts w:ascii="Times New Roman" w:hAnsi="Times New Roman"/>
          <w:sz w:val="24"/>
          <w:szCs w:val="24"/>
        </w:rPr>
        <w:t>allen</w:t>
      </w:r>
      <w:r>
        <w:rPr>
          <w:rFonts w:ascii="Times New Roman" w:hAnsi="Times New Roman"/>
          <w:sz w:val="24"/>
          <w:szCs w:val="24"/>
        </w:rPr>
        <w:t xml:space="preserve">, </w:t>
      </w:r>
      <w:r w:rsidRPr="00121A2C">
        <w:rPr>
          <w:rFonts w:ascii="Times New Roman" w:hAnsi="Times New Roman"/>
          <w:sz w:val="24"/>
          <w:szCs w:val="24"/>
        </w:rPr>
        <w:t>die door Hem tot God gaan.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Maar</w:t>
      </w:r>
      <w:r>
        <w:rPr>
          <w:rFonts w:ascii="Times New Roman" w:hAnsi="Times New Roman"/>
          <w:sz w:val="24"/>
          <w:szCs w:val="24"/>
        </w:rPr>
        <w:t xml:space="preserve"> zou </w:t>
      </w:r>
      <w:r w:rsidRPr="00121A2C">
        <w:rPr>
          <w:rFonts w:ascii="Times New Roman" w:hAnsi="Times New Roman"/>
          <w:sz w:val="24"/>
          <w:szCs w:val="24"/>
        </w:rPr>
        <w:t>Zijn bloed in</w:t>
      </w:r>
      <w:r>
        <w:rPr>
          <w:rFonts w:ascii="Times New Roman" w:hAnsi="Times New Roman"/>
          <w:sz w:val="24"/>
          <w:szCs w:val="24"/>
        </w:rPr>
        <w:t xml:space="preserve"> de </w:t>
      </w:r>
      <w:r w:rsidRPr="00121A2C">
        <w:rPr>
          <w:rFonts w:ascii="Times New Roman" w:hAnsi="Times New Roman"/>
          <w:sz w:val="24"/>
          <w:szCs w:val="24"/>
        </w:rPr>
        <w:t>hemel in het geheel iets hebben kunnen inbrengen</w:t>
      </w:r>
      <w:r>
        <w:rPr>
          <w:rFonts w:ascii="Times New Roman" w:hAnsi="Times New Roman"/>
          <w:sz w:val="24"/>
          <w:szCs w:val="24"/>
        </w:rPr>
        <w:t xml:space="preserve">, indien </w:t>
      </w:r>
      <w:r w:rsidRPr="00121A2C">
        <w:rPr>
          <w:rFonts w:ascii="Times New Roman" w:hAnsi="Times New Roman"/>
          <w:sz w:val="24"/>
          <w:szCs w:val="24"/>
        </w:rPr>
        <w:t>Hij niet eerst</w:t>
      </w:r>
      <w:r>
        <w:rPr>
          <w:rFonts w:ascii="Times New Roman" w:hAnsi="Times New Roman"/>
          <w:sz w:val="24"/>
          <w:szCs w:val="24"/>
        </w:rPr>
        <w:t xml:space="preserve">, </w:t>
      </w:r>
      <w:r w:rsidRPr="00121A2C">
        <w:rPr>
          <w:rFonts w:ascii="Times New Roman" w:hAnsi="Times New Roman"/>
          <w:sz w:val="24"/>
          <w:szCs w:val="24"/>
        </w:rPr>
        <w:t>door het vergieten van dat bloed</w:t>
      </w:r>
      <w:r>
        <w:rPr>
          <w:rFonts w:ascii="Times New Roman" w:hAnsi="Times New Roman"/>
          <w:sz w:val="24"/>
          <w:szCs w:val="24"/>
        </w:rPr>
        <w:t xml:space="preserve">, de </w:t>
      </w:r>
      <w:r w:rsidRPr="00121A2C">
        <w:rPr>
          <w:rFonts w:ascii="Times New Roman" w:hAnsi="Times New Roman"/>
          <w:sz w:val="24"/>
          <w:szCs w:val="24"/>
        </w:rPr>
        <w:t>losprijs betaald en een eeuwige verzoening voor de zondaars had aangebracht? Het is waar</w:t>
      </w:r>
      <w:r>
        <w:rPr>
          <w:rFonts w:ascii="Times New Roman" w:hAnsi="Times New Roman"/>
          <w:sz w:val="24"/>
          <w:szCs w:val="24"/>
        </w:rPr>
        <w:t xml:space="preserve">, </w:t>
      </w:r>
      <w:r w:rsidRPr="00121A2C">
        <w:rPr>
          <w:rFonts w:ascii="Times New Roman" w:hAnsi="Times New Roman"/>
          <w:sz w:val="24"/>
          <w:szCs w:val="24"/>
        </w:rPr>
        <w:t>een mens</w:t>
      </w:r>
      <w:r>
        <w:rPr>
          <w:rFonts w:ascii="Times New Roman" w:hAnsi="Times New Roman"/>
          <w:sz w:val="24"/>
          <w:szCs w:val="24"/>
        </w:rPr>
        <w:t xml:space="preserve">, </w:t>
      </w:r>
      <w:r w:rsidRPr="00121A2C">
        <w:rPr>
          <w:rFonts w:ascii="Times New Roman" w:hAnsi="Times New Roman"/>
          <w:sz w:val="24"/>
          <w:szCs w:val="24"/>
        </w:rPr>
        <w:t>wiens bloed niet verlossen kan</w:t>
      </w:r>
      <w:r>
        <w:rPr>
          <w:rFonts w:ascii="Times New Roman" w:hAnsi="Times New Roman"/>
          <w:sz w:val="24"/>
          <w:szCs w:val="24"/>
        </w:rPr>
        <w:t xml:space="preserve">, </w:t>
      </w:r>
      <w:r w:rsidRPr="00121A2C">
        <w:rPr>
          <w:rFonts w:ascii="Times New Roman" w:hAnsi="Times New Roman"/>
          <w:sz w:val="24"/>
          <w:szCs w:val="24"/>
        </w:rPr>
        <w:t xml:space="preserve">mag met Abels bloed om wraak roepen over hem die </w:t>
      </w:r>
      <w:r>
        <w:rPr>
          <w:rFonts w:ascii="Times New Roman" w:hAnsi="Times New Roman"/>
          <w:sz w:val="24"/>
          <w:szCs w:val="24"/>
        </w:rPr>
        <w:t>zijn</w:t>
      </w:r>
      <w:r w:rsidRPr="00121A2C">
        <w:rPr>
          <w:rFonts w:ascii="Times New Roman" w:hAnsi="Times New Roman"/>
          <w:sz w:val="24"/>
          <w:szCs w:val="24"/>
        </w:rPr>
        <w:t xml:space="preserve"> moordenaar geworden is. Maar dit bloed spreekt betere dingen</w:t>
      </w:r>
      <w:r>
        <w:rPr>
          <w:rFonts w:ascii="Times New Roman" w:hAnsi="Times New Roman"/>
          <w:sz w:val="24"/>
          <w:szCs w:val="24"/>
        </w:rPr>
        <w:t xml:space="preserve">, </w:t>
      </w:r>
      <w:r w:rsidRPr="00121A2C">
        <w:rPr>
          <w:rFonts w:ascii="Times New Roman" w:hAnsi="Times New Roman"/>
          <w:sz w:val="24"/>
          <w:szCs w:val="24"/>
        </w:rPr>
        <w:t>dit bloed spreekt van vergiffenis voor zondaars</w:t>
      </w:r>
      <w:r>
        <w:rPr>
          <w:rFonts w:ascii="Times New Roman" w:hAnsi="Times New Roman"/>
          <w:sz w:val="24"/>
          <w:szCs w:val="24"/>
        </w:rPr>
        <w:t xml:space="preserve">, </w:t>
      </w:r>
      <w:r w:rsidRPr="00121A2C">
        <w:rPr>
          <w:rFonts w:ascii="Times New Roman" w:hAnsi="Times New Roman"/>
          <w:sz w:val="24"/>
          <w:szCs w:val="24"/>
        </w:rPr>
        <w:t xml:space="preserve">daar het </w:t>
      </w:r>
      <w:r>
        <w:rPr>
          <w:rFonts w:ascii="Times New Roman" w:hAnsi="Times New Roman"/>
          <w:sz w:val="24"/>
          <w:szCs w:val="24"/>
        </w:rPr>
        <w:t>"</w:t>
      </w:r>
      <w:r w:rsidRPr="00121A2C">
        <w:rPr>
          <w:rFonts w:ascii="Times New Roman" w:hAnsi="Times New Roman"/>
          <w:sz w:val="24"/>
          <w:szCs w:val="24"/>
        </w:rPr>
        <w:t>een eeuwige verzoening heeft te weeg gebracht voor ons.</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b. Hij is onze Voorloper: </w:t>
      </w:r>
      <w:r>
        <w:rPr>
          <w:rFonts w:ascii="Times New Roman" w:hAnsi="Times New Roman"/>
          <w:sz w:val="24"/>
          <w:szCs w:val="24"/>
        </w:rPr>
        <w:t>"</w:t>
      </w:r>
      <w:r w:rsidRPr="00121A2C">
        <w:rPr>
          <w:rFonts w:ascii="Times New Roman" w:hAnsi="Times New Roman"/>
          <w:sz w:val="24"/>
          <w:szCs w:val="24"/>
        </w:rPr>
        <w:t>Daar de Voorloper voor ons is ingegaan</w:t>
      </w:r>
      <w:r>
        <w:rPr>
          <w:rFonts w:ascii="Times New Roman" w:hAnsi="Times New Roman"/>
          <w:sz w:val="24"/>
          <w:szCs w:val="24"/>
        </w:rPr>
        <w:t xml:space="preserve">, </w:t>
      </w:r>
      <w:r w:rsidRPr="00121A2C">
        <w:rPr>
          <w:rFonts w:ascii="Times New Roman" w:hAnsi="Times New Roman"/>
          <w:sz w:val="24"/>
          <w:szCs w:val="24"/>
        </w:rPr>
        <w:t>namelijk Jezus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 xml:space="preserve">6:20.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is onderscheiden van Zijn Hogepriesterschap</w:t>
      </w:r>
      <w:r>
        <w:rPr>
          <w:rFonts w:ascii="Times New Roman" w:hAnsi="Times New Roman"/>
          <w:sz w:val="24"/>
          <w:szCs w:val="24"/>
        </w:rPr>
        <w:t xml:space="preserve">, </w:t>
      </w:r>
      <w:r w:rsidRPr="00121A2C">
        <w:rPr>
          <w:rFonts w:ascii="Times New Roman" w:hAnsi="Times New Roman"/>
          <w:sz w:val="24"/>
          <w:szCs w:val="24"/>
        </w:rPr>
        <w:t>hoewel het daaruit aanleiding neemt</w:t>
      </w:r>
      <w:r>
        <w:rPr>
          <w:rFonts w:ascii="Times New Roman" w:hAnsi="Times New Roman"/>
          <w:sz w:val="24"/>
          <w:szCs w:val="24"/>
        </w:rPr>
        <w:t xml:space="preserve">, </w:t>
      </w:r>
      <w:r w:rsidRPr="00121A2C">
        <w:rPr>
          <w:rFonts w:ascii="Times New Roman" w:hAnsi="Times New Roman"/>
          <w:sz w:val="24"/>
          <w:szCs w:val="24"/>
        </w:rPr>
        <w:t>daarom wordt beide afzonderlijk in</w:t>
      </w:r>
      <w:r>
        <w:rPr>
          <w:rFonts w:ascii="Times New Roman" w:hAnsi="Times New Roman"/>
          <w:sz w:val="24"/>
          <w:szCs w:val="24"/>
        </w:rPr>
        <w:t xml:space="preserve"> de </w:t>
      </w:r>
      <w:r w:rsidRPr="00121A2C">
        <w:rPr>
          <w:rFonts w:ascii="Times New Roman" w:hAnsi="Times New Roman"/>
          <w:sz w:val="24"/>
          <w:szCs w:val="24"/>
        </w:rPr>
        <w:t xml:space="preserve">tekst genoemd: </w:t>
      </w:r>
      <w:r>
        <w:rPr>
          <w:rFonts w:ascii="Times New Roman" w:hAnsi="Times New Roman"/>
          <w:sz w:val="24"/>
          <w:szCs w:val="24"/>
        </w:rPr>
        <w:t>"</w:t>
      </w:r>
      <w:r w:rsidRPr="00121A2C">
        <w:rPr>
          <w:rFonts w:ascii="Times New Roman" w:hAnsi="Times New Roman"/>
          <w:sz w:val="24"/>
          <w:szCs w:val="24"/>
        </w:rPr>
        <w:t>Daar de Voorloper voor ons is ingegaan</w:t>
      </w:r>
      <w:r>
        <w:rPr>
          <w:rFonts w:ascii="Times New Roman" w:hAnsi="Times New Roman"/>
          <w:sz w:val="24"/>
          <w:szCs w:val="24"/>
        </w:rPr>
        <w:t xml:space="preserve">, </w:t>
      </w:r>
      <w:r w:rsidRPr="00121A2C">
        <w:rPr>
          <w:rFonts w:ascii="Times New Roman" w:hAnsi="Times New Roman"/>
          <w:sz w:val="24"/>
          <w:szCs w:val="24"/>
        </w:rPr>
        <w:t>namelijk Jezus</w:t>
      </w:r>
      <w:r>
        <w:rPr>
          <w:rFonts w:ascii="Times New Roman" w:hAnsi="Times New Roman"/>
          <w:sz w:val="24"/>
          <w:szCs w:val="24"/>
        </w:rPr>
        <w:t xml:space="preserve">, </w:t>
      </w:r>
      <w:r w:rsidRPr="00121A2C">
        <w:rPr>
          <w:rFonts w:ascii="Times New Roman" w:hAnsi="Times New Roman"/>
          <w:sz w:val="24"/>
          <w:szCs w:val="24"/>
        </w:rPr>
        <w:t>naar de ordening van Melchizédek</w:t>
      </w:r>
      <w:r>
        <w:rPr>
          <w:rFonts w:ascii="Times New Roman" w:hAnsi="Times New Roman"/>
          <w:sz w:val="24"/>
          <w:szCs w:val="24"/>
        </w:rPr>
        <w:t xml:space="preserve">, </w:t>
      </w:r>
      <w:r w:rsidRPr="00121A2C">
        <w:rPr>
          <w:rFonts w:ascii="Times New Roman" w:hAnsi="Times New Roman"/>
          <w:sz w:val="24"/>
          <w:szCs w:val="24"/>
        </w:rPr>
        <w:t>een Hogepriester geworden zijnde in der eeuwigheid.</w:t>
      </w:r>
      <w:r>
        <w:rPr>
          <w:rFonts w:ascii="Times New Roman" w:hAnsi="Times New Roman"/>
          <w:sz w:val="24"/>
          <w:szCs w:val="24"/>
        </w:rPr>
        <w:t>"</w:t>
      </w:r>
      <w:r w:rsidRPr="00121A2C">
        <w:rPr>
          <w:rFonts w:ascii="Times New Roman" w:hAnsi="Times New Roman"/>
          <w:sz w:val="24"/>
          <w:szCs w:val="24"/>
        </w:rPr>
        <w:t xml:space="preserve"> Daarom is Hij onze Voorloper</w:t>
      </w:r>
      <w:r>
        <w:rPr>
          <w:rFonts w:ascii="Times New Roman" w:hAnsi="Times New Roman"/>
          <w:sz w:val="24"/>
          <w:szCs w:val="24"/>
        </w:rPr>
        <w:t xml:space="preserve">, </w:t>
      </w:r>
      <w:r w:rsidRPr="00121A2C">
        <w:rPr>
          <w:rFonts w:ascii="Times New Roman" w:hAnsi="Times New Roman"/>
          <w:sz w:val="24"/>
          <w:szCs w:val="24"/>
        </w:rPr>
        <w:t>krachtens Zijn priesterschap</w:t>
      </w:r>
      <w:r>
        <w:rPr>
          <w:rFonts w:ascii="Times New Roman" w:hAnsi="Times New Roman"/>
          <w:sz w:val="24"/>
          <w:szCs w:val="24"/>
        </w:rPr>
        <w:t xml:space="preserve">, omdat </w:t>
      </w:r>
      <w:r w:rsidRPr="00121A2C">
        <w:rPr>
          <w:rFonts w:ascii="Times New Roman" w:hAnsi="Times New Roman"/>
          <w:sz w:val="24"/>
          <w:szCs w:val="24"/>
        </w:rPr>
        <w:t>Zijn bloed waarde geeft aan alles wat Hij doet. Als Voorloper bereidt Hij</w:t>
      </w:r>
      <w:r>
        <w:rPr>
          <w:rFonts w:ascii="Times New Roman" w:hAnsi="Times New Roman"/>
          <w:sz w:val="24"/>
          <w:szCs w:val="24"/>
        </w:rPr>
        <w:t xml:space="preserve"> de </w:t>
      </w:r>
      <w:r w:rsidRPr="00121A2C">
        <w:rPr>
          <w:rFonts w:ascii="Times New Roman" w:hAnsi="Times New Roman"/>
          <w:sz w:val="24"/>
          <w:szCs w:val="24"/>
        </w:rPr>
        <w:t>gelovigen plaats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overeenkomstig hun stand</w:t>
      </w:r>
      <w:r>
        <w:rPr>
          <w:rFonts w:ascii="Times New Roman" w:hAnsi="Times New Roman"/>
          <w:sz w:val="24"/>
          <w:szCs w:val="24"/>
        </w:rPr>
        <w:t xml:space="preserve">, </w:t>
      </w:r>
      <w:r w:rsidRPr="00121A2C">
        <w:rPr>
          <w:rFonts w:ascii="Times New Roman" w:hAnsi="Times New Roman"/>
          <w:sz w:val="24"/>
          <w:szCs w:val="24"/>
        </w:rPr>
        <w:t>roeping</w:t>
      </w:r>
      <w:r>
        <w:rPr>
          <w:rFonts w:ascii="Times New Roman" w:hAnsi="Times New Roman"/>
          <w:sz w:val="24"/>
          <w:szCs w:val="24"/>
        </w:rPr>
        <w:t xml:space="preserve">, </w:t>
      </w:r>
      <w:r w:rsidRPr="00121A2C">
        <w:rPr>
          <w:rFonts w:ascii="Times New Roman" w:hAnsi="Times New Roman"/>
          <w:sz w:val="24"/>
          <w:szCs w:val="24"/>
        </w:rPr>
        <w:t>dienst en werk in Zijn lichaam</w:t>
      </w:r>
      <w:r>
        <w:rPr>
          <w:rFonts w:ascii="Times New Roman" w:hAnsi="Times New Roman"/>
          <w:sz w:val="24"/>
          <w:szCs w:val="24"/>
        </w:rPr>
        <w:t xml:space="preserve">, </w:t>
      </w:r>
      <w:r w:rsidRPr="00121A2C">
        <w:rPr>
          <w:rFonts w:ascii="Times New Roman" w:hAnsi="Times New Roman"/>
          <w:sz w:val="24"/>
          <w:szCs w:val="24"/>
        </w:rPr>
        <w:t xml:space="preserve">de gemeente: </w:t>
      </w:r>
      <w:r>
        <w:rPr>
          <w:rFonts w:ascii="Times New Roman" w:hAnsi="Times New Roman"/>
          <w:sz w:val="24"/>
          <w:szCs w:val="24"/>
        </w:rPr>
        <w:t>"</w:t>
      </w:r>
      <w:r w:rsidRPr="00121A2C">
        <w:rPr>
          <w:rFonts w:ascii="Times New Roman" w:hAnsi="Times New Roman"/>
          <w:sz w:val="24"/>
          <w:szCs w:val="24"/>
        </w:rPr>
        <w:t>In het huis Mijns Vaders zijn vele woningen</w:t>
      </w:r>
      <w:r>
        <w:rPr>
          <w:rFonts w:ascii="Times New Roman" w:hAnsi="Times New Roman"/>
          <w:sz w:val="24"/>
          <w:szCs w:val="24"/>
        </w:rPr>
        <w:t xml:space="preserve">, </w:t>
      </w:r>
      <w:r w:rsidRPr="00121A2C">
        <w:rPr>
          <w:rFonts w:ascii="Times New Roman" w:hAnsi="Times New Roman"/>
          <w:sz w:val="24"/>
          <w:szCs w:val="24"/>
        </w:rPr>
        <w:t>anderszins</w:t>
      </w:r>
      <w:r>
        <w:rPr>
          <w:rFonts w:ascii="Times New Roman" w:hAnsi="Times New Roman"/>
          <w:sz w:val="24"/>
          <w:szCs w:val="24"/>
        </w:rPr>
        <w:t xml:space="preserve"> zou </w:t>
      </w:r>
      <w:r w:rsidRPr="00121A2C">
        <w:rPr>
          <w:rFonts w:ascii="Times New Roman" w:hAnsi="Times New Roman"/>
          <w:sz w:val="24"/>
          <w:szCs w:val="24"/>
        </w:rPr>
        <w:t>Ik het u gezegd hebben</w:t>
      </w:r>
      <w:r>
        <w:rPr>
          <w:rFonts w:ascii="Times New Roman" w:hAnsi="Times New Roman"/>
          <w:sz w:val="24"/>
          <w:szCs w:val="24"/>
        </w:rPr>
        <w:t xml:space="preserve">, </w:t>
      </w:r>
      <w:r w:rsidRPr="00121A2C">
        <w:rPr>
          <w:rFonts w:ascii="Times New Roman" w:hAnsi="Times New Roman"/>
          <w:sz w:val="24"/>
          <w:szCs w:val="24"/>
        </w:rPr>
        <w:t>Ik ga heen om u plaats te bereiden</w:t>
      </w:r>
      <w:r>
        <w:rPr>
          <w:rFonts w:ascii="Times New Roman" w:hAnsi="Times New Roman"/>
          <w:sz w:val="24"/>
          <w:szCs w:val="24"/>
        </w:rPr>
        <w:t>,"</w:t>
      </w:r>
      <w:r w:rsidRPr="00121A2C">
        <w:rPr>
          <w:rFonts w:ascii="Times New Roman" w:hAnsi="Times New Roman"/>
          <w:sz w:val="24"/>
          <w:szCs w:val="24"/>
        </w:rPr>
        <w:t xml:space="preserve"> Johannes 14:2. Hiervan spreekt ook </w:t>
      </w:r>
      <w:r>
        <w:rPr>
          <w:rFonts w:ascii="Times New Roman" w:hAnsi="Times New Roman"/>
          <w:sz w:val="24"/>
          <w:szCs w:val="24"/>
        </w:rPr>
        <w:t>Psalm</w:t>
      </w:r>
      <w:r w:rsidRPr="00121A2C">
        <w:rPr>
          <w:rFonts w:ascii="Times New Roman" w:hAnsi="Times New Roman"/>
          <w:sz w:val="24"/>
          <w:szCs w:val="24"/>
        </w:rPr>
        <w:t xml:space="preserve"> 37:5: </w:t>
      </w:r>
      <w:r>
        <w:rPr>
          <w:rFonts w:ascii="Times New Roman" w:hAnsi="Times New Roman"/>
          <w:sz w:val="24"/>
          <w:szCs w:val="24"/>
        </w:rPr>
        <w:t>"</w:t>
      </w:r>
      <w:r w:rsidRPr="00121A2C">
        <w:rPr>
          <w:rFonts w:ascii="Times New Roman" w:hAnsi="Times New Roman"/>
          <w:sz w:val="24"/>
          <w:szCs w:val="24"/>
        </w:rPr>
        <w:t>Hij verkiest voor ons onze erfenis</w:t>
      </w:r>
      <w:r>
        <w:rPr>
          <w:rFonts w:ascii="Times New Roman" w:hAnsi="Times New Roman"/>
          <w:sz w:val="24"/>
          <w:szCs w:val="24"/>
        </w:rPr>
        <w:t xml:space="preserve">, </w:t>
      </w:r>
      <w:r w:rsidRPr="00121A2C">
        <w:rPr>
          <w:rFonts w:ascii="Times New Roman" w:hAnsi="Times New Roman"/>
          <w:sz w:val="24"/>
          <w:szCs w:val="24"/>
        </w:rPr>
        <w:t>de heerlijkheid van Jakob</w:t>
      </w:r>
      <w:r>
        <w:rPr>
          <w:rFonts w:ascii="Times New Roman" w:hAnsi="Times New Roman"/>
          <w:sz w:val="24"/>
          <w:szCs w:val="24"/>
        </w:rPr>
        <w:t xml:space="preserve">, die </w:t>
      </w:r>
      <w:r w:rsidRPr="00121A2C">
        <w:rPr>
          <w:rFonts w:ascii="Times New Roman" w:hAnsi="Times New Roman"/>
          <w:sz w:val="24"/>
          <w:szCs w:val="24"/>
        </w:rPr>
        <w:t>Hij heeft liefgehad.</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zou </w:t>
      </w:r>
      <w:r w:rsidRPr="00121A2C">
        <w:rPr>
          <w:rFonts w:ascii="Times New Roman" w:hAnsi="Times New Roman"/>
          <w:sz w:val="24"/>
          <w:szCs w:val="24"/>
        </w:rPr>
        <w:t>Hij macht gehad hebben om onze erfenis voor ons te verkiezen</w:t>
      </w:r>
      <w:r>
        <w:rPr>
          <w:rFonts w:ascii="Times New Roman" w:hAnsi="Times New Roman"/>
          <w:sz w:val="24"/>
          <w:szCs w:val="24"/>
        </w:rPr>
        <w:t xml:space="preserve">, </w:t>
      </w:r>
      <w:r w:rsidRPr="00121A2C">
        <w:rPr>
          <w:rFonts w:ascii="Times New Roman" w:hAnsi="Times New Roman"/>
          <w:sz w:val="24"/>
          <w:szCs w:val="24"/>
        </w:rPr>
        <w:t>om ons plaats te bereiden</w:t>
      </w:r>
      <w:r>
        <w:rPr>
          <w:rFonts w:ascii="Times New Roman" w:hAnsi="Times New Roman"/>
          <w:sz w:val="24"/>
          <w:szCs w:val="24"/>
        </w:rPr>
        <w:t xml:space="preserve">, zou </w:t>
      </w:r>
      <w:r w:rsidRPr="00121A2C">
        <w:rPr>
          <w:rFonts w:ascii="Times New Roman" w:hAnsi="Times New Roman"/>
          <w:sz w:val="24"/>
          <w:szCs w:val="24"/>
        </w:rPr>
        <w:t>Hij macht gehad hebben om</w:t>
      </w:r>
      <w:r>
        <w:rPr>
          <w:rFonts w:ascii="Times New Roman" w:hAnsi="Times New Roman"/>
          <w:sz w:val="24"/>
          <w:szCs w:val="24"/>
        </w:rPr>
        <w:t xml:space="preserve"> de </w:t>
      </w:r>
      <w:r w:rsidRPr="00121A2C">
        <w:rPr>
          <w:rFonts w:ascii="Times New Roman" w:hAnsi="Times New Roman"/>
          <w:sz w:val="24"/>
          <w:szCs w:val="24"/>
        </w:rPr>
        <w:t>hemel te schenken aan een gezelschap arme zondaars</w:t>
      </w:r>
      <w:r>
        <w:rPr>
          <w:rFonts w:ascii="Times New Roman" w:hAnsi="Times New Roman"/>
          <w:sz w:val="24"/>
          <w:szCs w:val="24"/>
        </w:rPr>
        <w:t xml:space="preserve">, indien </w:t>
      </w:r>
      <w:r w:rsidRPr="00121A2C">
        <w:rPr>
          <w:rFonts w:ascii="Times New Roman" w:hAnsi="Times New Roman"/>
          <w:sz w:val="24"/>
          <w:szCs w:val="24"/>
        </w:rPr>
        <w:t>Hij zelf niet eerst door Zijn bloed onze</w:t>
      </w:r>
      <w:r>
        <w:rPr>
          <w:rFonts w:ascii="Times New Roman" w:hAnsi="Times New Roman"/>
          <w:sz w:val="24"/>
          <w:szCs w:val="24"/>
        </w:rPr>
        <w:t xml:space="preserve"> zielen</w:t>
      </w:r>
      <w:r w:rsidRPr="00121A2C">
        <w:rPr>
          <w:rFonts w:ascii="Times New Roman" w:hAnsi="Times New Roman"/>
          <w:sz w:val="24"/>
          <w:szCs w:val="24"/>
        </w:rPr>
        <w:t xml:space="preserve"> van</w:t>
      </w:r>
      <w:r>
        <w:rPr>
          <w:rFonts w:ascii="Times New Roman" w:hAnsi="Times New Roman"/>
          <w:sz w:val="24"/>
          <w:szCs w:val="24"/>
        </w:rPr>
        <w:t xml:space="preserve"> de </w:t>
      </w:r>
      <w:r w:rsidRPr="00121A2C">
        <w:rPr>
          <w:rFonts w:ascii="Times New Roman" w:hAnsi="Times New Roman"/>
          <w:sz w:val="24"/>
          <w:szCs w:val="24"/>
        </w:rPr>
        <w:t xml:space="preserve">dood gered had?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c. Hij is daar een Profeet geworden voor ons</w:t>
      </w:r>
      <w:r>
        <w:rPr>
          <w:rFonts w:ascii="Times New Roman" w:hAnsi="Times New Roman"/>
          <w:sz w:val="24"/>
          <w:szCs w:val="24"/>
        </w:rPr>
        <w:t xml:space="preserve">, </w:t>
      </w:r>
      <w:r w:rsidRPr="00121A2C">
        <w:rPr>
          <w:rFonts w:ascii="Times New Roman" w:hAnsi="Times New Roman"/>
          <w:sz w:val="24"/>
          <w:szCs w:val="24"/>
        </w:rPr>
        <w:t>krachtens welk ambt Hij ons</w:t>
      </w:r>
      <w:r>
        <w:rPr>
          <w:rFonts w:ascii="Times New Roman" w:hAnsi="Times New Roman"/>
          <w:sz w:val="24"/>
          <w:szCs w:val="24"/>
        </w:rPr>
        <w:t xml:space="preserve"> de </w:t>
      </w:r>
      <w:r w:rsidRPr="00121A2C">
        <w:rPr>
          <w:rFonts w:ascii="Times New Roman" w:hAnsi="Times New Roman"/>
          <w:sz w:val="24"/>
          <w:szCs w:val="24"/>
        </w:rPr>
        <w:t>gehelen wil des eeuwigen Gods kan openbaren</w:t>
      </w:r>
      <w:r>
        <w:rPr>
          <w:rFonts w:ascii="Times New Roman" w:hAnsi="Times New Roman"/>
          <w:sz w:val="24"/>
          <w:szCs w:val="24"/>
        </w:rPr>
        <w:t xml:space="preserve">, </w:t>
      </w:r>
      <w:r w:rsidRPr="00121A2C">
        <w:rPr>
          <w:rFonts w:ascii="Times New Roman" w:hAnsi="Times New Roman"/>
          <w:sz w:val="24"/>
          <w:szCs w:val="24"/>
        </w:rPr>
        <w:t>voor zover het ons betaamt</w:t>
      </w:r>
      <w:r>
        <w:rPr>
          <w:rFonts w:ascii="Times New Roman" w:hAnsi="Times New Roman"/>
          <w:sz w:val="24"/>
          <w:szCs w:val="24"/>
        </w:rPr>
        <w:t xml:space="preserve">, die </w:t>
      </w:r>
      <w:r w:rsidRPr="00121A2C">
        <w:rPr>
          <w:rFonts w:ascii="Times New Roman" w:hAnsi="Times New Roman"/>
          <w:sz w:val="24"/>
          <w:szCs w:val="24"/>
        </w:rPr>
        <w:t>wil aangaande de dingen</w:t>
      </w:r>
      <w:r>
        <w:rPr>
          <w:rFonts w:ascii="Times New Roman" w:hAnsi="Times New Roman"/>
          <w:sz w:val="24"/>
          <w:szCs w:val="24"/>
        </w:rPr>
        <w:t xml:space="preserve"> van deze </w:t>
      </w:r>
      <w:r w:rsidRPr="00121A2C">
        <w:rPr>
          <w:rFonts w:ascii="Times New Roman" w:hAnsi="Times New Roman"/>
          <w:sz w:val="24"/>
          <w:szCs w:val="24"/>
        </w:rPr>
        <w:t xml:space="preserve">en der toekomende wereld te kennen. Daarom heet Hij de Profeet der gemeente: </w:t>
      </w:r>
      <w:r>
        <w:rPr>
          <w:rFonts w:ascii="Times New Roman" w:hAnsi="Times New Roman"/>
          <w:sz w:val="24"/>
          <w:szCs w:val="24"/>
        </w:rPr>
        <w:t>"</w:t>
      </w:r>
      <w:r w:rsidRPr="00121A2C">
        <w:rPr>
          <w:rFonts w:ascii="Times New Roman" w:hAnsi="Times New Roman"/>
          <w:sz w:val="24"/>
          <w:szCs w:val="24"/>
        </w:rPr>
        <w:t>De Heere</w:t>
      </w:r>
      <w:r>
        <w:rPr>
          <w:rFonts w:ascii="Times New Roman" w:hAnsi="Times New Roman"/>
          <w:sz w:val="24"/>
          <w:szCs w:val="24"/>
        </w:rPr>
        <w:t xml:space="preserve">, </w:t>
      </w:r>
      <w:r w:rsidRPr="00121A2C">
        <w:rPr>
          <w:rFonts w:ascii="Times New Roman" w:hAnsi="Times New Roman"/>
          <w:sz w:val="24"/>
          <w:szCs w:val="24"/>
        </w:rPr>
        <w:t>uw God</w:t>
      </w:r>
      <w:r>
        <w:rPr>
          <w:rFonts w:ascii="Times New Roman" w:hAnsi="Times New Roman"/>
          <w:sz w:val="24"/>
          <w:szCs w:val="24"/>
        </w:rPr>
        <w:t xml:space="preserve">, </w:t>
      </w:r>
      <w:r w:rsidRPr="00121A2C">
        <w:rPr>
          <w:rFonts w:ascii="Times New Roman" w:hAnsi="Times New Roman"/>
          <w:sz w:val="24"/>
          <w:szCs w:val="24"/>
        </w:rPr>
        <w:t>zal u</w:t>
      </w:r>
      <w:r>
        <w:rPr>
          <w:rFonts w:ascii="Times New Roman" w:hAnsi="Times New Roman"/>
          <w:sz w:val="24"/>
          <w:szCs w:val="24"/>
        </w:rPr>
        <w:t xml:space="preserve"> een </w:t>
      </w:r>
      <w:r w:rsidRPr="00121A2C">
        <w:rPr>
          <w:rFonts w:ascii="Times New Roman" w:hAnsi="Times New Roman"/>
          <w:sz w:val="24"/>
          <w:szCs w:val="24"/>
        </w:rPr>
        <w:t>Profeet verwekken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w:t>
      </w:r>
      <w:r w:rsidRPr="00121A2C">
        <w:rPr>
          <w:rFonts w:ascii="Times New Roman" w:hAnsi="Times New Roman"/>
          <w:sz w:val="24"/>
          <w:szCs w:val="24"/>
        </w:rPr>
        <w:t>deze is waarlijk de Profeet</w:t>
      </w:r>
      <w:r>
        <w:rPr>
          <w:rFonts w:ascii="Times New Roman" w:hAnsi="Times New Roman"/>
          <w:sz w:val="24"/>
          <w:szCs w:val="24"/>
        </w:rPr>
        <w:t xml:space="preserve">, </w:t>
      </w:r>
      <w:r w:rsidRPr="00121A2C">
        <w:rPr>
          <w:rFonts w:ascii="Times New Roman" w:hAnsi="Times New Roman"/>
          <w:sz w:val="24"/>
          <w:szCs w:val="24"/>
        </w:rPr>
        <w:t>die in de wereld komen zou.</w:t>
      </w:r>
      <w:r>
        <w:rPr>
          <w:rFonts w:ascii="Times New Roman" w:hAnsi="Times New Roman"/>
          <w:sz w:val="24"/>
          <w:szCs w:val="24"/>
        </w:rPr>
        <w:t>"</w:t>
      </w:r>
      <w:r w:rsidRPr="00121A2C">
        <w:rPr>
          <w:rFonts w:ascii="Times New Roman" w:hAnsi="Times New Roman"/>
          <w:sz w:val="24"/>
          <w:szCs w:val="24"/>
        </w:rPr>
        <w:t xml:space="preserve"> Maar dit ambt bekleed Hij in</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krachtens Zijn voor ons op aarde vergoten bloed</w:t>
      </w:r>
      <w:r>
        <w:rPr>
          <w:rFonts w:ascii="Times New Roman" w:hAnsi="Times New Roman"/>
          <w:sz w:val="24"/>
          <w:szCs w:val="24"/>
        </w:rPr>
        <w:t>. Om</w:t>
      </w:r>
      <w:r w:rsidRPr="00121A2C">
        <w:rPr>
          <w:rFonts w:ascii="Times New Roman" w:hAnsi="Times New Roman"/>
          <w:sz w:val="24"/>
          <w:szCs w:val="24"/>
        </w:rPr>
        <w:t xml:space="preserve"> die reden heet Zijn bloed ook het bloed </w:t>
      </w:r>
      <w:r>
        <w:rPr>
          <w:rFonts w:ascii="Times New Roman" w:hAnsi="Times New Roman"/>
          <w:sz w:val="24"/>
          <w:szCs w:val="24"/>
        </w:rPr>
        <w:t>van het Nieuwe Testament"</w:t>
      </w:r>
      <w:r w:rsidRPr="00121A2C">
        <w:rPr>
          <w:rFonts w:ascii="Times New Roman" w:hAnsi="Times New Roman"/>
          <w:sz w:val="24"/>
          <w:szCs w:val="24"/>
        </w:rPr>
        <w:t xml:space="preserve"> en het Nieuwe Testament zelf </w:t>
      </w:r>
      <w:r>
        <w:rPr>
          <w:rFonts w:ascii="Times New Roman" w:hAnsi="Times New Roman"/>
          <w:sz w:val="24"/>
          <w:szCs w:val="24"/>
        </w:rPr>
        <w:t>"</w:t>
      </w:r>
      <w:r w:rsidRPr="00121A2C">
        <w:rPr>
          <w:rFonts w:ascii="Times New Roman" w:hAnsi="Times New Roman"/>
          <w:sz w:val="24"/>
          <w:szCs w:val="24"/>
        </w:rPr>
        <w:t>het Nieuwe Testament in Zijn bloed.</w:t>
      </w:r>
      <w:r>
        <w:rPr>
          <w:rFonts w:ascii="Times New Roman" w:hAnsi="Times New Roman"/>
          <w:sz w:val="24"/>
          <w:szCs w:val="24"/>
        </w:rPr>
        <w:t>"</w:t>
      </w:r>
      <w:r w:rsidRPr="00121A2C">
        <w:rPr>
          <w:rFonts w:ascii="Times New Roman" w:hAnsi="Times New Roman"/>
          <w:sz w:val="24"/>
          <w:szCs w:val="24"/>
        </w:rPr>
        <w:t xml:space="preserve"> En </w:t>
      </w:r>
      <w:r>
        <w:rPr>
          <w:rFonts w:ascii="Times New Roman" w:hAnsi="Times New Roman"/>
          <w:sz w:val="24"/>
          <w:szCs w:val="24"/>
        </w:rPr>
        <w:t xml:space="preserve">Hebr. </w:t>
      </w:r>
      <w:r w:rsidRPr="00121A2C">
        <w:rPr>
          <w:rFonts w:ascii="Times New Roman" w:hAnsi="Times New Roman"/>
          <w:sz w:val="24"/>
          <w:szCs w:val="24"/>
        </w:rPr>
        <w:t xml:space="preserve">13:20 spreekt van </w:t>
      </w:r>
      <w:r>
        <w:rPr>
          <w:rFonts w:ascii="Times New Roman" w:hAnsi="Times New Roman"/>
          <w:sz w:val="24"/>
          <w:szCs w:val="24"/>
        </w:rPr>
        <w:t>"</w:t>
      </w:r>
      <w:r w:rsidRPr="00121A2C">
        <w:rPr>
          <w:rFonts w:ascii="Times New Roman" w:hAnsi="Times New Roman"/>
          <w:sz w:val="24"/>
          <w:szCs w:val="24"/>
        </w:rPr>
        <w:t>het bloed des eeuwigen testaments.</w:t>
      </w:r>
      <w:r>
        <w:rPr>
          <w:rFonts w:ascii="Times New Roman" w:hAnsi="Times New Roman"/>
          <w:sz w:val="24"/>
          <w:szCs w:val="24"/>
        </w:rPr>
        <w:t>"</w:t>
      </w:r>
      <w:r w:rsidRPr="00121A2C">
        <w:rPr>
          <w:rFonts w:ascii="Times New Roman" w:hAnsi="Times New Roman"/>
          <w:sz w:val="24"/>
          <w:szCs w:val="24"/>
        </w:rPr>
        <w:t xml:space="preserve"> Ja</w:t>
      </w:r>
      <w:r>
        <w:rPr>
          <w:rFonts w:ascii="Times New Roman" w:hAnsi="Times New Roman"/>
          <w:sz w:val="24"/>
          <w:szCs w:val="24"/>
        </w:rPr>
        <w:t xml:space="preserve">, </w:t>
      </w:r>
      <w:r w:rsidRPr="00121A2C">
        <w:rPr>
          <w:rFonts w:ascii="Times New Roman" w:hAnsi="Times New Roman"/>
          <w:sz w:val="24"/>
          <w:szCs w:val="24"/>
        </w:rPr>
        <w:t>Zijn bloed heeft zoveel waarde</w:t>
      </w:r>
      <w:r>
        <w:rPr>
          <w:rFonts w:ascii="Times New Roman" w:hAnsi="Times New Roman"/>
          <w:sz w:val="24"/>
          <w:szCs w:val="24"/>
        </w:rPr>
        <w:t xml:space="preserve">, </w:t>
      </w:r>
      <w:r w:rsidRPr="00121A2C">
        <w:rPr>
          <w:rFonts w:ascii="Times New Roman" w:hAnsi="Times New Roman"/>
          <w:sz w:val="24"/>
          <w:szCs w:val="24"/>
        </w:rPr>
        <w:t xml:space="preserve">dat het Nieuwe Testament of het verbond der genade zonder dat niet de geringste waarde hebben zou: </w:t>
      </w:r>
      <w:r>
        <w:rPr>
          <w:rFonts w:ascii="Times New Roman" w:hAnsi="Times New Roman"/>
          <w:sz w:val="24"/>
          <w:szCs w:val="24"/>
        </w:rPr>
        <w:t>"</w:t>
      </w:r>
      <w:r w:rsidRPr="00121A2C">
        <w:rPr>
          <w:rFonts w:ascii="Times New Roman" w:hAnsi="Times New Roman"/>
          <w:sz w:val="24"/>
          <w:szCs w:val="24"/>
        </w:rPr>
        <w:t>Want een testament is vast in de doden</w:t>
      </w:r>
      <w:r>
        <w:rPr>
          <w:rFonts w:ascii="Times New Roman" w:hAnsi="Times New Roman"/>
          <w:sz w:val="24"/>
          <w:szCs w:val="24"/>
        </w:rPr>
        <w:t xml:space="preserve">, </w:t>
      </w:r>
      <w:r w:rsidRPr="00121A2C">
        <w:rPr>
          <w:rFonts w:ascii="Times New Roman" w:hAnsi="Times New Roman"/>
          <w:sz w:val="24"/>
          <w:szCs w:val="24"/>
        </w:rPr>
        <w:t>dewijl het nog</w:t>
      </w:r>
      <w:r>
        <w:rPr>
          <w:rFonts w:ascii="Times New Roman" w:hAnsi="Times New Roman"/>
          <w:sz w:val="24"/>
          <w:szCs w:val="24"/>
        </w:rPr>
        <w:t xml:space="preserve"> geen </w:t>
      </w:r>
      <w:r w:rsidRPr="00121A2C">
        <w:rPr>
          <w:rFonts w:ascii="Times New Roman" w:hAnsi="Times New Roman"/>
          <w:sz w:val="24"/>
          <w:szCs w:val="24"/>
        </w:rPr>
        <w:t>kracht heeft</w:t>
      </w:r>
      <w:r>
        <w:rPr>
          <w:rFonts w:ascii="Times New Roman" w:hAnsi="Times New Roman"/>
          <w:sz w:val="24"/>
          <w:szCs w:val="24"/>
        </w:rPr>
        <w:t xml:space="preserve">, </w:t>
      </w:r>
      <w:r w:rsidRPr="00121A2C">
        <w:rPr>
          <w:rFonts w:ascii="Times New Roman" w:hAnsi="Times New Roman"/>
          <w:sz w:val="24"/>
          <w:szCs w:val="24"/>
        </w:rPr>
        <w:t xml:space="preserve">wanneer de testamentmaker leeft </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9:17</w:t>
      </w:r>
      <w:r>
        <w:rPr>
          <w:rFonts w:ascii="Times New Roman" w:hAnsi="Times New Roman"/>
          <w:sz w:val="24"/>
          <w:szCs w:val="24"/>
        </w:rPr>
        <w:t>. Zo</w:t>
      </w:r>
      <w:r w:rsidRPr="00121A2C">
        <w:rPr>
          <w:rFonts w:ascii="Times New Roman" w:hAnsi="Times New Roman"/>
          <w:sz w:val="24"/>
          <w:szCs w:val="24"/>
        </w:rPr>
        <w:t xml:space="preserve"> dan: elk woord van God</w:t>
      </w:r>
      <w:r>
        <w:rPr>
          <w:rFonts w:ascii="Times New Roman" w:hAnsi="Times New Roman"/>
          <w:sz w:val="24"/>
          <w:szCs w:val="24"/>
        </w:rPr>
        <w:t xml:space="preserve">, </w:t>
      </w:r>
      <w:r w:rsidRPr="00121A2C">
        <w:rPr>
          <w:rFonts w:ascii="Times New Roman" w:hAnsi="Times New Roman"/>
          <w:sz w:val="24"/>
          <w:szCs w:val="24"/>
        </w:rPr>
        <w:t xml:space="preserve">dat Hij ons door Christus tot </w:t>
      </w:r>
      <w:r>
        <w:rPr>
          <w:rFonts w:ascii="Times New Roman" w:hAnsi="Times New Roman"/>
          <w:sz w:val="24"/>
          <w:szCs w:val="24"/>
        </w:rPr>
        <w:t>onze</w:t>
      </w:r>
      <w:r w:rsidRPr="00121A2C">
        <w:rPr>
          <w:rFonts w:ascii="Times New Roman" w:hAnsi="Times New Roman"/>
          <w:sz w:val="24"/>
          <w:szCs w:val="24"/>
        </w:rPr>
        <w:t xml:space="preserve"> eeuwige troost heeft geschonken</w:t>
      </w:r>
      <w:r>
        <w:rPr>
          <w:rFonts w:ascii="Times New Roman" w:hAnsi="Times New Roman"/>
          <w:sz w:val="24"/>
          <w:szCs w:val="24"/>
        </w:rPr>
        <w:t xml:space="preserve">, </w:t>
      </w:r>
      <w:r w:rsidRPr="00121A2C">
        <w:rPr>
          <w:rFonts w:ascii="Times New Roman" w:hAnsi="Times New Roman"/>
          <w:sz w:val="24"/>
          <w:szCs w:val="24"/>
        </w:rPr>
        <w:t>is in Zijn bloed gedoopt</w:t>
      </w:r>
      <w:r>
        <w:rPr>
          <w:rFonts w:ascii="Times New Roman" w:hAnsi="Times New Roman"/>
          <w:sz w:val="24"/>
          <w:szCs w:val="24"/>
        </w:rPr>
        <w:t xml:space="preserve">, </w:t>
      </w:r>
      <w:r w:rsidRPr="00121A2C">
        <w:rPr>
          <w:rFonts w:ascii="Times New Roman" w:hAnsi="Times New Roman"/>
          <w:sz w:val="24"/>
          <w:szCs w:val="24"/>
        </w:rPr>
        <w:t>op Zijn bloed gegrond</w:t>
      </w:r>
      <w:r>
        <w:rPr>
          <w:rFonts w:ascii="Times New Roman" w:hAnsi="Times New Roman"/>
          <w:sz w:val="24"/>
          <w:szCs w:val="24"/>
        </w:rPr>
        <w:t xml:space="preserve">, </w:t>
      </w:r>
      <w:r w:rsidRPr="00121A2C">
        <w:rPr>
          <w:rFonts w:ascii="Times New Roman" w:hAnsi="Times New Roman"/>
          <w:sz w:val="24"/>
          <w:szCs w:val="24"/>
        </w:rPr>
        <w:t>en heeft alleen waarde</w:t>
      </w:r>
      <w:r>
        <w:rPr>
          <w:rFonts w:ascii="Times New Roman" w:hAnsi="Times New Roman"/>
          <w:sz w:val="24"/>
          <w:szCs w:val="24"/>
        </w:rPr>
        <w:t xml:space="preserve"> - </w:t>
      </w:r>
      <w:r w:rsidRPr="00121A2C">
        <w:rPr>
          <w:rFonts w:ascii="Times New Roman" w:hAnsi="Times New Roman"/>
          <w:sz w:val="24"/>
          <w:szCs w:val="24"/>
        </w:rPr>
        <w:t>ik meen voor zondaars</w:t>
      </w:r>
      <w:r>
        <w:rPr>
          <w:rFonts w:ascii="Times New Roman" w:hAnsi="Times New Roman"/>
          <w:sz w:val="24"/>
          <w:szCs w:val="24"/>
        </w:rPr>
        <w:t xml:space="preserve"> - </w:t>
      </w:r>
      <w:r w:rsidRPr="00121A2C">
        <w:rPr>
          <w:rFonts w:ascii="Times New Roman" w:hAnsi="Times New Roman"/>
          <w:sz w:val="24"/>
          <w:szCs w:val="24"/>
        </w:rPr>
        <w:t>krachtens de verdiensten Zijns bloeds</w:t>
      </w:r>
      <w:r>
        <w:rPr>
          <w:rFonts w:ascii="Times New Roman" w:hAnsi="Times New Roman"/>
          <w:sz w:val="24"/>
          <w:szCs w:val="24"/>
        </w:rPr>
        <w:t xml:space="preserve">, </w:t>
      </w:r>
      <w:r w:rsidRPr="00121A2C">
        <w:rPr>
          <w:rFonts w:ascii="Times New Roman" w:hAnsi="Times New Roman"/>
          <w:sz w:val="24"/>
          <w:szCs w:val="24"/>
        </w:rPr>
        <w:t>of omdat Zijn bloed</w:t>
      </w:r>
      <w:r>
        <w:rPr>
          <w:rFonts w:ascii="Times New Roman" w:hAnsi="Times New Roman"/>
          <w:sz w:val="24"/>
          <w:szCs w:val="24"/>
        </w:rPr>
        <w:t xml:space="preserve">, </w:t>
      </w:r>
      <w:r w:rsidRPr="00121A2C">
        <w:rPr>
          <w:rFonts w:ascii="Times New Roman" w:hAnsi="Times New Roman"/>
          <w:sz w:val="24"/>
          <w:szCs w:val="24"/>
        </w:rPr>
        <w:t>dat voor ons vergoten werd tot vergeving der zonden</w:t>
      </w:r>
      <w:r>
        <w:rPr>
          <w:rFonts w:ascii="Times New Roman" w:hAnsi="Times New Roman"/>
          <w:sz w:val="24"/>
          <w:szCs w:val="24"/>
        </w:rPr>
        <w:t xml:space="preserve">, </w:t>
      </w:r>
      <w:r w:rsidRPr="00121A2C">
        <w:rPr>
          <w:rFonts w:ascii="Times New Roman" w:hAnsi="Times New Roman"/>
          <w:sz w:val="24"/>
          <w:szCs w:val="24"/>
        </w:rPr>
        <w:t xml:space="preserve">die vergeving ook inderdaad heeft uitgewerkt.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Laat niemand verwachten</w:t>
      </w:r>
      <w:r>
        <w:rPr>
          <w:rFonts w:ascii="Times New Roman" w:hAnsi="Times New Roman"/>
          <w:sz w:val="24"/>
          <w:szCs w:val="24"/>
        </w:rPr>
        <w:t xml:space="preserve">, </w:t>
      </w:r>
      <w:r w:rsidRPr="00121A2C">
        <w:rPr>
          <w:rFonts w:ascii="Times New Roman" w:hAnsi="Times New Roman"/>
          <w:sz w:val="24"/>
          <w:szCs w:val="24"/>
        </w:rPr>
        <w:t xml:space="preserve">enigen zegen door </w:t>
      </w:r>
      <w:r>
        <w:rPr>
          <w:rFonts w:ascii="Times New Roman" w:hAnsi="Times New Roman"/>
          <w:sz w:val="24"/>
          <w:szCs w:val="24"/>
        </w:rPr>
        <w:t>Christus'</w:t>
      </w:r>
      <w:r w:rsidRPr="00121A2C">
        <w:rPr>
          <w:rFonts w:ascii="Times New Roman" w:hAnsi="Times New Roman"/>
          <w:sz w:val="24"/>
          <w:szCs w:val="24"/>
        </w:rPr>
        <w:t xml:space="preserve"> profetisch ambt</w:t>
      </w:r>
      <w:r>
        <w:rPr>
          <w:rFonts w:ascii="Times New Roman" w:hAnsi="Times New Roman"/>
          <w:sz w:val="24"/>
          <w:szCs w:val="24"/>
        </w:rPr>
        <w:t xml:space="preserve">, </w:t>
      </w:r>
      <w:r w:rsidRPr="00121A2C">
        <w:rPr>
          <w:rFonts w:ascii="Times New Roman" w:hAnsi="Times New Roman"/>
          <w:sz w:val="24"/>
          <w:szCs w:val="24"/>
        </w:rPr>
        <w:t xml:space="preserve">door het woord </w:t>
      </w:r>
      <w:r>
        <w:rPr>
          <w:rFonts w:ascii="Times New Roman" w:hAnsi="Times New Roman"/>
          <w:sz w:val="24"/>
          <w:szCs w:val="24"/>
        </w:rPr>
        <w:t xml:space="preserve">Van Zijn genade, </w:t>
      </w:r>
      <w:r w:rsidRPr="00121A2C">
        <w:rPr>
          <w:rFonts w:ascii="Times New Roman" w:hAnsi="Times New Roman"/>
          <w:sz w:val="24"/>
          <w:szCs w:val="24"/>
        </w:rPr>
        <w:t>of vergeving van zonden te ontvangen</w:t>
      </w:r>
      <w:r>
        <w:rPr>
          <w:rFonts w:ascii="Times New Roman" w:hAnsi="Times New Roman"/>
          <w:sz w:val="24"/>
          <w:szCs w:val="24"/>
        </w:rPr>
        <w:t xml:space="preserve">, </w:t>
      </w:r>
      <w:r w:rsidRPr="00121A2C">
        <w:rPr>
          <w:rFonts w:ascii="Times New Roman" w:hAnsi="Times New Roman"/>
          <w:sz w:val="24"/>
          <w:szCs w:val="24"/>
        </w:rPr>
        <w:t>anders dan op grond van dat vergoten bloed</w:t>
      </w:r>
      <w:r>
        <w:rPr>
          <w:rFonts w:ascii="Times New Roman" w:hAnsi="Times New Roman"/>
          <w:sz w:val="24"/>
          <w:szCs w:val="24"/>
        </w:rPr>
        <w:t xml:space="preserve">, </w:t>
      </w:r>
      <w:r w:rsidRPr="00121A2C">
        <w:rPr>
          <w:rFonts w:ascii="Times New Roman" w:hAnsi="Times New Roman"/>
          <w:sz w:val="24"/>
          <w:szCs w:val="24"/>
        </w:rPr>
        <w:t>waarop het gehele Nieuwe Testament rust</w:t>
      </w:r>
      <w:r>
        <w:rPr>
          <w:rFonts w:ascii="Times New Roman" w:hAnsi="Times New Roman"/>
          <w:sz w:val="24"/>
          <w:szCs w:val="24"/>
        </w:rPr>
        <w:t xml:space="preserve">, </w:t>
      </w:r>
      <w:r w:rsidRPr="00121A2C">
        <w:rPr>
          <w:rFonts w:ascii="Times New Roman" w:hAnsi="Times New Roman"/>
          <w:sz w:val="24"/>
          <w:szCs w:val="24"/>
        </w:rPr>
        <w:t xml:space="preserve">want ook het eerste testament is niet zonder bloed ingewijd. </w:t>
      </w:r>
      <w:r>
        <w:rPr>
          <w:rFonts w:ascii="Times New Roman" w:hAnsi="Times New Roman"/>
          <w:sz w:val="24"/>
          <w:szCs w:val="24"/>
        </w:rPr>
        <w:t>"</w:t>
      </w:r>
      <w:r w:rsidRPr="00121A2C">
        <w:rPr>
          <w:rFonts w:ascii="Times New Roman" w:hAnsi="Times New Roman"/>
          <w:sz w:val="24"/>
          <w:szCs w:val="24"/>
        </w:rPr>
        <w:t>Want als al de geboden</w:t>
      </w:r>
      <w:r>
        <w:rPr>
          <w:rFonts w:ascii="Times New Roman" w:hAnsi="Times New Roman"/>
          <w:sz w:val="24"/>
          <w:szCs w:val="24"/>
        </w:rPr>
        <w:t xml:space="preserve">, </w:t>
      </w:r>
      <w:r w:rsidRPr="00121A2C">
        <w:rPr>
          <w:rFonts w:ascii="Times New Roman" w:hAnsi="Times New Roman"/>
          <w:sz w:val="24"/>
          <w:szCs w:val="24"/>
        </w:rPr>
        <w:t>naar de wet van Mozes</w:t>
      </w:r>
      <w:r>
        <w:rPr>
          <w:rFonts w:ascii="Times New Roman" w:hAnsi="Times New Roman"/>
          <w:sz w:val="24"/>
          <w:szCs w:val="24"/>
        </w:rPr>
        <w:t xml:space="preserve">, </w:t>
      </w:r>
      <w:r w:rsidRPr="00121A2C">
        <w:rPr>
          <w:rFonts w:ascii="Times New Roman" w:hAnsi="Times New Roman"/>
          <w:sz w:val="24"/>
          <w:szCs w:val="24"/>
        </w:rPr>
        <w:t>tot al het volk uitgesproken waren</w:t>
      </w:r>
      <w:r>
        <w:rPr>
          <w:rFonts w:ascii="Times New Roman" w:hAnsi="Times New Roman"/>
          <w:sz w:val="24"/>
          <w:szCs w:val="24"/>
        </w:rPr>
        <w:t xml:space="preserve">, </w:t>
      </w:r>
      <w:r w:rsidRPr="00121A2C">
        <w:rPr>
          <w:rFonts w:ascii="Times New Roman" w:hAnsi="Times New Roman"/>
          <w:sz w:val="24"/>
          <w:szCs w:val="24"/>
        </w:rPr>
        <w:t>nam hij het bloed der kalveren en bokken</w:t>
      </w:r>
      <w:r>
        <w:rPr>
          <w:rFonts w:ascii="Times New Roman" w:hAnsi="Times New Roman"/>
          <w:sz w:val="24"/>
          <w:szCs w:val="24"/>
        </w:rPr>
        <w:t xml:space="preserve">, </w:t>
      </w:r>
      <w:r w:rsidRPr="00121A2C">
        <w:rPr>
          <w:rFonts w:ascii="Times New Roman" w:hAnsi="Times New Roman"/>
          <w:sz w:val="24"/>
          <w:szCs w:val="24"/>
        </w:rPr>
        <w:t>met water</w:t>
      </w:r>
      <w:r>
        <w:rPr>
          <w:rFonts w:ascii="Times New Roman" w:hAnsi="Times New Roman"/>
          <w:sz w:val="24"/>
          <w:szCs w:val="24"/>
        </w:rPr>
        <w:t xml:space="preserve">, </w:t>
      </w:r>
      <w:r w:rsidRPr="00121A2C">
        <w:rPr>
          <w:rFonts w:ascii="Times New Roman" w:hAnsi="Times New Roman"/>
          <w:sz w:val="24"/>
          <w:szCs w:val="24"/>
        </w:rPr>
        <w:t>en purperen wol</w:t>
      </w:r>
      <w:r>
        <w:rPr>
          <w:rFonts w:ascii="Times New Roman" w:hAnsi="Times New Roman"/>
          <w:sz w:val="24"/>
          <w:szCs w:val="24"/>
        </w:rPr>
        <w:t xml:space="preserve">, </w:t>
      </w:r>
      <w:r w:rsidRPr="00121A2C">
        <w:rPr>
          <w:rFonts w:ascii="Times New Roman" w:hAnsi="Times New Roman"/>
          <w:sz w:val="24"/>
          <w:szCs w:val="24"/>
        </w:rPr>
        <w:t>en hysop</w:t>
      </w:r>
      <w:r>
        <w:rPr>
          <w:rFonts w:ascii="Times New Roman" w:hAnsi="Times New Roman"/>
          <w:sz w:val="24"/>
          <w:szCs w:val="24"/>
        </w:rPr>
        <w:t xml:space="preserve">, </w:t>
      </w:r>
      <w:r w:rsidRPr="00121A2C">
        <w:rPr>
          <w:rFonts w:ascii="Times New Roman" w:hAnsi="Times New Roman"/>
          <w:sz w:val="24"/>
          <w:szCs w:val="24"/>
        </w:rPr>
        <w:t>besprengende beide het boek zelf</w:t>
      </w:r>
      <w:r>
        <w:rPr>
          <w:rFonts w:ascii="Times New Roman" w:hAnsi="Times New Roman"/>
          <w:sz w:val="24"/>
          <w:szCs w:val="24"/>
        </w:rPr>
        <w:t xml:space="preserve">, </w:t>
      </w:r>
      <w:r w:rsidRPr="00121A2C">
        <w:rPr>
          <w:rFonts w:ascii="Times New Roman" w:hAnsi="Times New Roman"/>
          <w:sz w:val="24"/>
          <w:szCs w:val="24"/>
        </w:rPr>
        <w:t>en al het volk</w:t>
      </w:r>
      <w:r>
        <w:rPr>
          <w:rFonts w:ascii="Times New Roman" w:hAnsi="Times New Roman"/>
          <w:sz w:val="24"/>
          <w:szCs w:val="24"/>
        </w:rPr>
        <w:t xml:space="preserve">, </w:t>
      </w:r>
      <w:r w:rsidRPr="00121A2C">
        <w:rPr>
          <w:rFonts w:ascii="Times New Roman" w:hAnsi="Times New Roman"/>
          <w:sz w:val="24"/>
          <w:szCs w:val="24"/>
        </w:rPr>
        <w:t xml:space="preserve">zeggende: dit is het bloed des </w:t>
      </w:r>
      <w:r>
        <w:rPr>
          <w:rFonts w:ascii="Times New Roman" w:hAnsi="Times New Roman"/>
          <w:sz w:val="24"/>
          <w:szCs w:val="24"/>
        </w:rPr>
        <w:t>T</w:t>
      </w:r>
      <w:r w:rsidRPr="00121A2C">
        <w:rPr>
          <w:rFonts w:ascii="Times New Roman" w:hAnsi="Times New Roman"/>
          <w:sz w:val="24"/>
          <w:szCs w:val="24"/>
        </w:rPr>
        <w:t>estaments</w:t>
      </w:r>
      <w:r>
        <w:rPr>
          <w:rFonts w:ascii="Times New Roman" w:hAnsi="Times New Roman"/>
          <w:sz w:val="24"/>
          <w:szCs w:val="24"/>
        </w:rPr>
        <w:t xml:space="preserve">, </w:t>
      </w:r>
      <w:r w:rsidRPr="00121A2C">
        <w:rPr>
          <w:rFonts w:ascii="Times New Roman" w:hAnsi="Times New Roman"/>
          <w:sz w:val="24"/>
          <w:szCs w:val="24"/>
        </w:rPr>
        <w:t>hetwelk God aan ulieden heeft geboden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9:18</w:t>
      </w:r>
      <w:r>
        <w:rPr>
          <w:rFonts w:ascii="Times New Roman" w:hAnsi="Times New Roman"/>
          <w:sz w:val="24"/>
          <w:szCs w:val="24"/>
        </w:rPr>
        <w:t xml:space="preserve"> - </w:t>
      </w:r>
      <w:r w:rsidRPr="00121A2C">
        <w:rPr>
          <w:rFonts w:ascii="Times New Roman" w:hAnsi="Times New Roman"/>
          <w:sz w:val="24"/>
          <w:szCs w:val="24"/>
        </w:rPr>
        <w:t xml:space="preserve">20.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 profetisch ambt van Christus is tweeërlei: het schenkt ons genadebeloften</w:t>
      </w:r>
      <w:r>
        <w:rPr>
          <w:rFonts w:ascii="Times New Roman" w:hAnsi="Times New Roman"/>
          <w:sz w:val="24"/>
          <w:szCs w:val="24"/>
        </w:rPr>
        <w:t xml:space="preserve">, </w:t>
      </w:r>
      <w:r w:rsidRPr="00121A2C">
        <w:rPr>
          <w:rFonts w:ascii="Times New Roman" w:hAnsi="Times New Roman"/>
          <w:sz w:val="24"/>
          <w:szCs w:val="24"/>
        </w:rPr>
        <w:t xml:space="preserve">en voorschriften voor onze Godsverering.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ook dit laatste: de voorschriften voor onze Godsverering</w:t>
      </w:r>
      <w:r>
        <w:rPr>
          <w:rFonts w:ascii="Times New Roman" w:hAnsi="Times New Roman"/>
          <w:sz w:val="24"/>
          <w:szCs w:val="24"/>
        </w:rPr>
        <w:t xml:space="preserve">, </w:t>
      </w:r>
      <w:r w:rsidRPr="00121A2C">
        <w:rPr>
          <w:rFonts w:ascii="Times New Roman" w:hAnsi="Times New Roman"/>
          <w:sz w:val="24"/>
          <w:szCs w:val="24"/>
        </w:rPr>
        <w:t>of onze gehoorzaamheid aan die verordeningen hebben</w:t>
      </w:r>
      <w:r>
        <w:rPr>
          <w:rFonts w:ascii="Times New Roman" w:hAnsi="Times New Roman"/>
          <w:sz w:val="24"/>
          <w:szCs w:val="24"/>
        </w:rPr>
        <w:t xml:space="preserve"> geen </w:t>
      </w:r>
      <w:r w:rsidRPr="00121A2C">
        <w:rPr>
          <w:rFonts w:ascii="Times New Roman" w:hAnsi="Times New Roman"/>
          <w:sz w:val="24"/>
          <w:szCs w:val="24"/>
        </w:rPr>
        <w:t>waarde</w:t>
      </w:r>
      <w:r>
        <w:rPr>
          <w:rFonts w:ascii="Times New Roman" w:hAnsi="Times New Roman"/>
          <w:sz w:val="24"/>
          <w:szCs w:val="24"/>
        </w:rPr>
        <w:t xml:space="preserve">, </w:t>
      </w:r>
      <w:r w:rsidRPr="00121A2C">
        <w:rPr>
          <w:rFonts w:ascii="Times New Roman" w:hAnsi="Times New Roman"/>
          <w:sz w:val="24"/>
          <w:szCs w:val="24"/>
        </w:rPr>
        <w:t>dan wanneer zij met Zijn bloed besprengd zijn</w:t>
      </w:r>
      <w:r>
        <w:rPr>
          <w:rFonts w:ascii="Times New Roman" w:hAnsi="Times New Roman"/>
          <w:sz w:val="24"/>
          <w:szCs w:val="24"/>
        </w:rPr>
        <w:t xml:space="preserve">, </w:t>
      </w:r>
      <w:r w:rsidRPr="00121A2C">
        <w:rPr>
          <w:rFonts w:ascii="Times New Roman" w:hAnsi="Times New Roman"/>
          <w:sz w:val="24"/>
          <w:szCs w:val="24"/>
        </w:rPr>
        <w:t>en dit moest noodzakelijk geschieden</w:t>
      </w:r>
      <w:r>
        <w:rPr>
          <w:rFonts w:ascii="Times New Roman" w:hAnsi="Times New Roman"/>
          <w:sz w:val="24"/>
          <w:szCs w:val="24"/>
        </w:rPr>
        <w:t xml:space="preserve">, </w:t>
      </w:r>
      <w:r w:rsidRPr="00121A2C">
        <w:rPr>
          <w:rFonts w:ascii="Times New Roman" w:hAnsi="Times New Roman"/>
          <w:sz w:val="24"/>
          <w:szCs w:val="24"/>
        </w:rPr>
        <w:t>want ook de hemelse dingen hadden nodig door offeranden gereinigd te worden</w:t>
      </w:r>
      <w:r>
        <w:rPr>
          <w:rFonts w:ascii="Times New Roman" w:hAnsi="Times New Roman"/>
          <w:sz w:val="24"/>
          <w:szCs w:val="24"/>
        </w:rPr>
        <w:t>, maar</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door betere offeranden dan deze</w:t>
      </w:r>
      <w:r>
        <w:rPr>
          <w:rFonts w:ascii="Times New Roman" w:hAnsi="Times New Roman"/>
          <w:sz w:val="24"/>
          <w:szCs w:val="24"/>
        </w:rPr>
        <w:t xml:space="preserve">", Hebr. </w:t>
      </w:r>
      <w:r w:rsidRPr="00121A2C">
        <w:rPr>
          <w:rFonts w:ascii="Times New Roman" w:hAnsi="Times New Roman"/>
          <w:sz w:val="24"/>
          <w:szCs w:val="24"/>
        </w:rPr>
        <w:t>9:23. Want nu is het niet Mozes</w:t>
      </w:r>
      <w:r>
        <w:rPr>
          <w:rFonts w:ascii="Times New Roman" w:hAnsi="Times New Roman"/>
          <w:sz w:val="24"/>
          <w:szCs w:val="24"/>
        </w:rPr>
        <w:t>, maar</w:t>
      </w:r>
      <w:r w:rsidRPr="00121A2C">
        <w:rPr>
          <w:rFonts w:ascii="Times New Roman" w:hAnsi="Times New Roman"/>
          <w:sz w:val="24"/>
          <w:szCs w:val="24"/>
        </w:rPr>
        <w:t xml:space="preserve"> Christus</w:t>
      </w:r>
      <w:r>
        <w:rPr>
          <w:rFonts w:ascii="Times New Roman" w:hAnsi="Times New Roman"/>
          <w:sz w:val="24"/>
          <w:szCs w:val="24"/>
        </w:rPr>
        <w:t xml:space="preserve">, </w:t>
      </w:r>
      <w:r w:rsidRPr="00121A2C">
        <w:rPr>
          <w:rFonts w:ascii="Times New Roman" w:hAnsi="Times New Roman"/>
          <w:sz w:val="24"/>
          <w:szCs w:val="24"/>
        </w:rPr>
        <w:t>die besprengt</w:t>
      </w:r>
      <w:r>
        <w:rPr>
          <w:rFonts w:ascii="Times New Roman" w:hAnsi="Times New Roman"/>
          <w:sz w:val="24"/>
          <w:szCs w:val="24"/>
        </w:rPr>
        <w:t xml:space="preserve">, </w:t>
      </w:r>
      <w:r w:rsidRPr="00121A2C">
        <w:rPr>
          <w:rFonts w:ascii="Times New Roman" w:hAnsi="Times New Roman"/>
          <w:sz w:val="24"/>
          <w:szCs w:val="24"/>
        </w:rPr>
        <w:t>niet met het bloed van kalveren en bokken</w:t>
      </w:r>
      <w:r>
        <w:rPr>
          <w:rFonts w:ascii="Times New Roman" w:hAnsi="Times New Roman"/>
          <w:sz w:val="24"/>
          <w:szCs w:val="24"/>
        </w:rPr>
        <w:t>, maar</w:t>
      </w:r>
      <w:r w:rsidRPr="00121A2C">
        <w:rPr>
          <w:rFonts w:ascii="Times New Roman" w:hAnsi="Times New Roman"/>
          <w:sz w:val="24"/>
          <w:szCs w:val="24"/>
        </w:rPr>
        <w:t xml:space="preserve"> met Zijn eigen bloed</w:t>
      </w:r>
      <w:r>
        <w:rPr>
          <w:rFonts w:ascii="Times New Roman" w:hAnsi="Times New Roman"/>
          <w:sz w:val="24"/>
          <w:szCs w:val="24"/>
        </w:rPr>
        <w:t xml:space="preserve">, </w:t>
      </w:r>
      <w:r w:rsidRPr="00121A2C">
        <w:rPr>
          <w:rFonts w:ascii="Times New Roman" w:hAnsi="Times New Roman"/>
          <w:sz w:val="24"/>
          <w:szCs w:val="24"/>
        </w:rPr>
        <w:t>ook niet in een heilige plaats</w:t>
      </w:r>
      <w:r>
        <w:rPr>
          <w:rFonts w:ascii="Times New Roman" w:hAnsi="Times New Roman"/>
          <w:sz w:val="24"/>
          <w:szCs w:val="24"/>
        </w:rPr>
        <w:t xml:space="preserve">, </w:t>
      </w:r>
      <w:r w:rsidRPr="00121A2C">
        <w:rPr>
          <w:rFonts w:ascii="Times New Roman" w:hAnsi="Times New Roman"/>
          <w:sz w:val="24"/>
          <w:szCs w:val="24"/>
        </w:rPr>
        <w:t>met handen gemaakt</w:t>
      </w:r>
      <w:r>
        <w:rPr>
          <w:rFonts w:ascii="Times New Roman" w:hAnsi="Times New Roman"/>
          <w:sz w:val="24"/>
          <w:szCs w:val="24"/>
        </w:rPr>
        <w:t>, maar</w:t>
      </w:r>
      <w:r w:rsidRPr="00121A2C">
        <w:rPr>
          <w:rFonts w:ascii="Times New Roman" w:hAnsi="Times New Roman"/>
          <w:sz w:val="24"/>
          <w:szCs w:val="24"/>
        </w:rPr>
        <w:t xml:space="preserve"> van uit</w:t>
      </w:r>
      <w:r>
        <w:rPr>
          <w:rFonts w:ascii="Times New Roman" w:hAnsi="Times New Roman"/>
          <w:sz w:val="24"/>
          <w:szCs w:val="24"/>
        </w:rPr>
        <w:t xml:space="preserve"> de </w:t>
      </w:r>
      <w:r w:rsidRPr="00121A2C">
        <w:rPr>
          <w:rFonts w:ascii="Times New Roman" w:hAnsi="Times New Roman"/>
          <w:sz w:val="24"/>
          <w:szCs w:val="24"/>
        </w:rPr>
        <w:t>hemel besprengt Jezus met Zijn bloed alle voorschriften der Godsverering en alle gehoorzaamheid der heiligen</w:t>
      </w:r>
      <w:r>
        <w:rPr>
          <w:rFonts w:ascii="Times New Roman" w:hAnsi="Times New Roman"/>
          <w:sz w:val="24"/>
          <w:szCs w:val="24"/>
        </w:rPr>
        <w:t xml:space="preserve">, </w:t>
      </w:r>
      <w:r w:rsidRPr="00121A2C">
        <w:rPr>
          <w:rFonts w:ascii="Times New Roman" w:hAnsi="Times New Roman"/>
          <w:sz w:val="24"/>
          <w:szCs w:val="24"/>
        </w:rPr>
        <w:t>naar hetgeen Hij zelf ingesteld en geboden heeft</w:t>
      </w:r>
      <w:r>
        <w:rPr>
          <w:rFonts w:ascii="Times New Roman" w:hAnsi="Times New Roman"/>
          <w:sz w:val="24"/>
          <w:szCs w:val="24"/>
        </w:rPr>
        <w:t xml:space="preserve">, Hebr. </w:t>
      </w:r>
      <w:r w:rsidRPr="00121A2C">
        <w:rPr>
          <w:rFonts w:ascii="Times New Roman" w:hAnsi="Times New Roman"/>
          <w:sz w:val="24"/>
          <w:szCs w:val="24"/>
        </w:rPr>
        <w:t>9:23</w:t>
      </w:r>
      <w:r>
        <w:rPr>
          <w:rFonts w:ascii="Times New Roman" w:hAnsi="Times New Roman"/>
          <w:sz w:val="24"/>
          <w:szCs w:val="24"/>
        </w:rPr>
        <w:t xml:space="preserve"> - </w:t>
      </w:r>
      <w:r w:rsidRPr="00121A2C">
        <w:rPr>
          <w:rFonts w:ascii="Times New Roman" w:hAnsi="Times New Roman"/>
          <w:sz w:val="24"/>
          <w:szCs w:val="24"/>
        </w:rPr>
        <w:t>26</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d. </w:t>
      </w:r>
      <w:r w:rsidRPr="00121A2C">
        <w:rPr>
          <w:rFonts w:ascii="Times New Roman" w:hAnsi="Times New Roman"/>
          <w:sz w:val="24"/>
          <w:szCs w:val="24"/>
        </w:rPr>
        <w:t>Hij beeft daar het Koningschap ontvangen</w:t>
      </w:r>
      <w:r>
        <w:rPr>
          <w:rFonts w:ascii="Times New Roman" w:hAnsi="Times New Roman"/>
          <w:sz w:val="24"/>
          <w:szCs w:val="24"/>
        </w:rPr>
        <w:t xml:space="preserve">, </w:t>
      </w:r>
      <w:r w:rsidRPr="00121A2C">
        <w:rPr>
          <w:rFonts w:ascii="Times New Roman" w:hAnsi="Times New Roman"/>
          <w:sz w:val="24"/>
          <w:szCs w:val="24"/>
        </w:rPr>
        <w:t>zodat Hij thans</w:t>
      </w:r>
      <w:r>
        <w:rPr>
          <w:rFonts w:ascii="Times New Roman" w:hAnsi="Times New Roman"/>
          <w:sz w:val="24"/>
          <w:szCs w:val="24"/>
        </w:rPr>
        <w:t xml:space="preserve"> zijn </w:t>
      </w:r>
      <w:r w:rsidRPr="00121A2C">
        <w:rPr>
          <w:rFonts w:ascii="Times New Roman" w:hAnsi="Times New Roman"/>
          <w:sz w:val="24"/>
          <w:szCs w:val="24"/>
        </w:rPr>
        <w:t>gemeente als Koning</w:t>
      </w:r>
      <w:r>
        <w:rPr>
          <w:rFonts w:ascii="Times New Roman" w:hAnsi="Times New Roman"/>
          <w:sz w:val="24"/>
          <w:szCs w:val="24"/>
        </w:rPr>
        <w:t xml:space="preserve">, </w:t>
      </w:r>
      <w:r w:rsidRPr="00121A2C">
        <w:rPr>
          <w:rFonts w:ascii="Times New Roman" w:hAnsi="Times New Roman"/>
          <w:sz w:val="24"/>
          <w:szCs w:val="24"/>
        </w:rPr>
        <w:t xml:space="preserve">en alle dingen om hunnentwille regeert. </w:t>
      </w:r>
      <w:r>
        <w:rPr>
          <w:rFonts w:ascii="Times New Roman" w:hAnsi="Times New Roman"/>
          <w:sz w:val="24"/>
          <w:szCs w:val="24"/>
        </w:rPr>
        <w:t>"</w:t>
      </w:r>
      <w:r w:rsidRPr="00121A2C">
        <w:rPr>
          <w:rFonts w:ascii="Times New Roman" w:hAnsi="Times New Roman"/>
          <w:sz w:val="24"/>
          <w:szCs w:val="24"/>
        </w:rPr>
        <w:t>De heerschappij is op Zijnen schouder</w:t>
      </w:r>
      <w:r>
        <w:rPr>
          <w:rFonts w:ascii="Times New Roman" w:hAnsi="Times New Roman"/>
          <w:sz w:val="24"/>
          <w:szCs w:val="24"/>
        </w:rPr>
        <w:t xml:space="preserve">", </w:t>
      </w:r>
      <w:r w:rsidRPr="00121A2C">
        <w:rPr>
          <w:rFonts w:ascii="Times New Roman" w:hAnsi="Times New Roman"/>
          <w:sz w:val="24"/>
          <w:szCs w:val="24"/>
        </w:rPr>
        <w:t>de Heere God heeft Hem</w:t>
      </w:r>
      <w:r>
        <w:rPr>
          <w:rFonts w:ascii="Times New Roman" w:hAnsi="Times New Roman"/>
          <w:sz w:val="24"/>
          <w:szCs w:val="24"/>
        </w:rPr>
        <w:t xml:space="preserve"> de </w:t>
      </w:r>
      <w:r w:rsidRPr="00121A2C">
        <w:rPr>
          <w:rFonts w:ascii="Times New Roman" w:hAnsi="Times New Roman"/>
          <w:sz w:val="24"/>
          <w:szCs w:val="24"/>
        </w:rPr>
        <w:t xml:space="preserve">troon van </w:t>
      </w:r>
      <w:r>
        <w:rPr>
          <w:rFonts w:ascii="Times New Roman" w:hAnsi="Times New Roman"/>
          <w:sz w:val="24"/>
          <w:szCs w:val="24"/>
        </w:rPr>
        <w:t>Zijn Vader</w:t>
      </w:r>
      <w:r w:rsidRPr="00121A2C">
        <w:rPr>
          <w:rFonts w:ascii="Times New Roman" w:hAnsi="Times New Roman"/>
          <w:sz w:val="24"/>
          <w:szCs w:val="24"/>
        </w:rPr>
        <w:t xml:space="preserve"> David gegeven. Daarom getuigt Jezus zelf: </w:t>
      </w:r>
      <w:r>
        <w:rPr>
          <w:rFonts w:ascii="Times New Roman" w:hAnsi="Times New Roman"/>
          <w:sz w:val="24"/>
          <w:szCs w:val="24"/>
        </w:rPr>
        <w:t>"</w:t>
      </w:r>
      <w:r w:rsidRPr="00121A2C">
        <w:rPr>
          <w:rFonts w:ascii="Times New Roman" w:hAnsi="Times New Roman"/>
          <w:sz w:val="24"/>
          <w:szCs w:val="24"/>
        </w:rPr>
        <w:t>Mij is gegeven alle macht in hemel en op aarde.</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Ook dit Koningschap heeft Hij Zich verworven door Zijn bloed</w:t>
      </w:r>
      <w:r>
        <w:rPr>
          <w:rFonts w:ascii="Times New Roman" w:hAnsi="Times New Roman"/>
          <w:sz w:val="24"/>
          <w:szCs w:val="24"/>
        </w:rPr>
        <w:t xml:space="preserve">, </w:t>
      </w:r>
      <w:r w:rsidRPr="00121A2C">
        <w:rPr>
          <w:rFonts w:ascii="Times New Roman" w:hAnsi="Times New Roman"/>
          <w:sz w:val="24"/>
          <w:szCs w:val="24"/>
        </w:rPr>
        <w:t>omdat Hij Zich vernederd heeft tot</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daarom heeft God Hem uitermate verhoogd</w:t>
      </w:r>
      <w:r>
        <w:rPr>
          <w:rFonts w:ascii="Times New Roman" w:hAnsi="Times New Roman"/>
          <w:sz w:val="24"/>
          <w:szCs w:val="24"/>
        </w:rPr>
        <w:t xml:space="preserve">, </w:t>
      </w:r>
      <w:r w:rsidRPr="00121A2C">
        <w:rPr>
          <w:rFonts w:ascii="Times New Roman" w:hAnsi="Times New Roman"/>
          <w:sz w:val="24"/>
          <w:szCs w:val="24"/>
        </w:rPr>
        <w:t>en heeft Hem</w:t>
      </w:r>
      <w:r>
        <w:rPr>
          <w:rFonts w:ascii="Times New Roman" w:hAnsi="Times New Roman"/>
          <w:sz w:val="24"/>
          <w:szCs w:val="24"/>
        </w:rPr>
        <w:t xml:space="preserve"> een </w:t>
      </w:r>
      <w:r w:rsidRPr="00121A2C">
        <w:rPr>
          <w:rFonts w:ascii="Times New Roman" w:hAnsi="Times New Roman"/>
          <w:sz w:val="24"/>
          <w:szCs w:val="24"/>
        </w:rPr>
        <w:t>Naam gegeven</w:t>
      </w:r>
      <w:r>
        <w:rPr>
          <w:rFonts w:ascii="Times New Roman" w:hAnsi="Times New Roman"/>
          <w:sz w:val="24"/>
          <w:szCs w:val="24"/>
        </w:rPr>
        <w:t xml:space="preserve">, </w:t>
      </w:r>
      <w:r w:rsidRPr="00121A2C">
        <w:rPr>
          <w:rFonts w:ascii="Times New Roman" w:hAnsi="Times New Roman"/>
          <w:sz w:val="24"/>
          <w:szCs w:val="24"/>
        </w:rPr>
        <w:t>die boven allen naam is</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 xml:space="preserve">daarom wordt Hij genoemd </w:t>
      </w:r>
      <w:r>
        <w:rPr>
          <w:rFonts w:ascii="Times New Roman" w:hAnsi="Times New Roman"/>
          <w:sz w:val="24"/>
          <w:szCs w:val="24"/>
        </w:rPr>
        <w:t>"</w:t>
      </w:r>
      <w:r w:rsidRPr="00121A2C">
        <w:rPr>
          <w:rFonts w:ascii="Times New Roman" w:hAnsi="Times New Roman"/>
          <w:sz w:val="24"/>
          <w:szCs w:val="24"/>
        </w:rPr>
        <w:t>het Lam op</w:t>
      </w:r>
      <w:r>
        <w:rPr>
          <w:rFonts w:ascii="Times New Roman" w:hAnsi="Times New Roman"/>
          <w:sz w:val="24"/>
          <w:szCs w:val="24"/>
        </w:rPr>
        <w:t xml:space="preserve"> de </w:t>
      </w:r>
      <w:r w:rsidRPr="00121A2C">
        <w:rPr>
          <w:rFonts w:ascii="Times New Roman" w:hAnsi="Times New Roman"/>
          <w:sz w:val="24"/>
          <w:szCs w:val="24"/>
        </w:rPr>
        <w:t>troon.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In het midden van</w:t>
      </w:r>
      <w:r>
        <w:rPr>
          <w:rFonts w:ascii="Times New Roman" w:hAnsi="Times New Roman"/>
          <w:sz w:val="24"/>
          <w:szCs w:val="24"/>
        </w:rPr>
        <w:t xml:space="preserve"> de </w:t>
      </w:r>
      <w:r w:rsidRPr="00121A2C">
        <w:rPr>
          <w:rFonts w:ascii="Times New Roman" w:hAnsi="Times New Roman"/>
          <w:sz w:val="24"/>
          <w:szCs w:val="24"/>
        </w:rPr>
        <w:t>troon</w:t>
      </w:r>
      <w:r>
        <w:rPr>
          <w:rFonts w:ascii="Times New Roman" w:hAnsi="Times New Roman"/>
          <w:sz w:val="24"/>
          <w:szCs w:val="24"/>
        </w:rPr>
        <w:t xml:space="preserve">, </w:t>
      </w:r>
      <w:r w:rsidRPr="00121A2C">
        <w:rPr>
          <w:rFonts w:ascii="Times New Roman" w:hAnsi="Times New Roman"/>
          <w:sz w:val="24"/>
          <w:szCs w:val="24"/>
        </w:rPr>
        <w:t>en van de vier dieren</w:t>
      </w:r>
      <w:r>
        <w:rPr>
          <w:rFonts w:ascii="Times New Roman" w:hAnsi="Times New Roman"/>
          <w:sz w:val="24"/>
          <w:szCs w:val="24"/>
        </w:rPr>
        <w:t xml:space="preserve">, </w:t>
      </w:r>
      <w:r w:rsidRPr="00121A2C">
        <w:rPr>
          <w:rFonts w:ascii="Times New Roman" w:hAnsi="Times New Roman"/>
          <w:sz w:val="24"/>
          <w:szCs w:val="24"/>
        </w:rPr>
        <w:t>en in het midden van de ouderlingen</w:t>
      </w:r>
      <w:r>
        <w:rPr>
          <w:rFonts w:ascii="Times New Roman" w:hAnsi="Times New Roman"/>
          <w:sz w:val="24"/>
          <w:szCs w:val="24"/>
        </w:rPr>
        <w:t xml:space="preserve">, </w:t>
      </w:r>
      <w:r w:rsidRPr="00121A2C">
        <w:rPr>
          <w:rFonts w:ascii="Times New Roman" w:hAnsi="Times New Roman"/>
          <w:sz w:val="24"/>
          <w:szCs w:val="24"/>
        </w:rPr>
        <w:t>een Lam</w:t>
      </w:r>
      <w:r>
        <w:rPr>
          <w:rFonts w:ascii="Times New Roman" w:hAnsi="Times New Roman"/>
          <w:sz w:val="24"/>
          <w:szCs w:val="24"/>
        </w:rPr>
        <w:t xml:space="preserve">, </w:t>
      </w:r>
      <w:r w:rsidRPr="00121A2C">
        <w:rPr>
          <w:rFonts w:ascii="Times New Roman" w:hAnsi="Times New Roman"/>
          <w:sz w:val="24"/>
          <w:szCs w:val="24"/>
        </w:rPr>
        <w:t>staande als geslacht</w:t>
      </w:r>
      <w:r>
        <w:rPr>
          <w:rFonts w:ascii="Times New Roman" w:hAnsi="Times New Roman"/>
          <w:sz w:val="24"/>
          <w:szCs w:val="24"/>
        </w:rPr>
        <w:t xml:space="preserve">, </w:t>
      </w:r>
      <w:r w:rsidRPr="00121A2C">
        <w:rPr>
          <w:rFonts w:ascii="Times New Roman" w:hAnsi="Times New Roman"/>
          <w:sz w:val="24"/>
          <w:szCs w:val="24"/>
        </w:rPr>
        <w:t>hebbende zeven hoornen</w:t>
      </w:r>
      <w:r>
        <w:rPr>
          <w:rFonts w:ascii="Times New Roman" w:hAnsi="Times New Roman"/>
          <w:sz w:val="24"/>
          <w:szCs w:val="24"/>
        </w:rPr>
        <w:t xml:space="preserve">", </w:t>
      </w:r>
      <w:r w:rsidRPr="00121A2C">
        <w:rPr>
          <w:rFonts w:ascii="Times New Roman" w:hAnsi="Times New Roman"/>
          <w:sz w:val="24"/>
          <w:szCs w:val="24"/>
        </w:rPr>
        <w:t>een teken</w:t>
      </w:r>
      <w:r>
        <w:rPr>
          <w:rFonts w:ascii="Times New Roman" w:hAnsi="Times New Roman"/>
          <w:sz w:val="24"/>
          <w:szCs w:val="24"/>
        </w:rPr>
        <w:t xml:space="preserve"> van Zijn </w:t>
      </w:r>
      <w:r w:rsidRPr="00121A2C">
        <w:rPr>
          <w:rFonts w:ascii="Times New Roman" w:hAnsi="Times New Roman"/>
          <w:sz w:val="24"/>
          <w:szCs w:val="24"/>
        </w:rPr>
        <w:t>Koninklijke waardigheid. Let nu hierop: Hij was een Lam</w:t>
      </w:r>
      <w:r>
        <w:rPr>
          <w:rFonts w:ascii="Times New Roman" w:hAnsi="Times New Roman"/>
          <w:sz w:val="24"/>
          <w:szCs w:val="24"/>
        </w:rPr>
        <w:t xml:space="preserve">, </w:t>
      </w:r>
      <w:r w:rsidRPr="00121A2C">
        <w:rPr>
          <w:rFonts w:ascii="Times New Roman" w:hAnsi="Times New Roman"/>
          <w:sz w:val="24"/>
          <w:szCs w:val="24"/>
        </w:rPr>
        <w:t>en zat op</w:t>
      </w:r>
      <w:r>
        <w:rPr>
          <w:rFonts w:ascii="Times New Roman" w:hAnsi="Times New Roman"/>
          <w:sz w:val="24"/>
          <w:szCs w:val="24"/>
        </w:rPr>
        <w:t xml:space="preserve"> de </w:t>
      </w:r>
      <w:r w:rsidRPr="00121A2C">
        <w:rPr>
          <w:rFonts w:ascii="Times New Roman" w:hAnsi="Times New Roman"/>
          <w:sz w:val="24"/>
          <w:szCs w:val="24"/>
        </w:rPr>
        <w:t>troon. De gedaante van een Lam duidt niet slechts</w:t>
      </w:r>
      <w:r>
        <w:rPr>
          <w:rFonts w:ascii="Times New Roman" w:hAnsi="Times New Roman"/>
          <w:sz w:val="24"/>
          <w:szCs w:val="24"/>
        </w:rPr>
        <w:t xml:space="preserve"> zijn </w:t>
      </w:r>
      <w:r w:rsidRPr="00121A2C">
        <w:rPr>
          <w:rFonts w:ascii="Times New Roman" w:hAnsi="Times New Roman"/>
          <w:sz w:val="24"/>
          <w:szCs w:val="24"/>
        </w:rPr>
        <w:t>zachtmoedigheid en nederigheid van hart</w:t>
      </w:r>
      <w:r>
        <w:rPr>
          <w:rFonts w:ascii="Times New Roman" w:hAnsi="Times New Roman"/>
          <w:sz w:val="24"/>
          <w:szCs w:val="24"/>
        </w:rPr>
        <w:t>, maar</w:t>
      </w:r>
      <w:r w:rsidRPr="00121A2C">
        <w:rPr>
          <w:rFonts w:ascii="Times New Roman" w:hAnsi="Times New Roman"/>
          <w:sz w:val="24"/>
          <w:szCs w:val="24"/>
        </w:rPr>
        <w:t xml:space="preserve"> vooral</w:t>
      </w:r>
      <w:r>
        <w:rPr>
          <w:rFonts w:ascii="Times New Roman" w:hAnsi="Times New Roman"/>
          <w:sz w:val="24"/>
          <w:szCs w:val="24"/>
        </w:rPr>
        <w:t xml:space="preserve"> zijn </w:t>
      </w:r>
      <w:r w:rsidRPr="00121A2C">
        <w:rPr>
          <w:rFonts w:ascii="Times New Roman" w:hAnsi="Times New Roman"/>
          <w:sz w:val="24"/>
          <w:szCs w:val="24"/>
        </w:rPr>
        <w:t>zelfofferande aan</w:t>
      </w:r>
      <w:r>
        <w:rPr>
          <w:rFonts w:ascii="Times New Roman" w:hAnsi="Times New Roman"/>
          <w:sz w:val="24"/>
          <w:szCs w:val="24"/>
        </w:rPr>
        <w:t xml:space="preserve">, </w:t>
      </w:r>
      <w:r w:rsidRPr="00121A2C">
        <w:rPr>
          <w:rFonts w:ascii="Times New Roman" w:hAnsi="Times New Roman"/>
          <w:sz w:val="24"/>
          <w:szCs w:val="24"/>
        </w:rPr>
        <w:t>want als een lam werd Hij ter slachting geleid</w:t>
      </w:r>
      <w:r>
        <w:rPr>
          <w:rFonts w:ascii="Times New Roman" w:hAnsi="Times New Roman"/>
          <w:sz w:val="24"/>
          <w:szCs w:val="24"/>
        </w:rPr>
        <w:t xml:space="preserve">, </w:t>
      </w:r>
      <w:r w:rsidRPr="00121A2C">
        <w:rPr>
          <w:rFonts w:ascii="Times New Roman" w:hAnsi="Times New Roman"/>
          <w:sz w:val="24"/>
          <w:szCs w:val="24"/>
        </w:rPr>
        <w:t>en dat hij Zich aan Johannes als een Lam met zeven hoornen op</w:t>
      </w:r>
      <w:r>
        <w:rPr>
          <w:rFonts w:ascii="Times New Roman" w:hAnsi="Times New Roman"/>
          <w:sz w:val="24"/>
          <w:szCs w:val="24"/>
        </w:rPr>
        <w:t xml:space="preserve"> de </w:t>
      </w:r>
      <w:r w:rsidRPr="00121A2C">
        <w:rPr>
          <w:rFonts w:ascii="Times New Roman" w:hAnsi="Times New Roman"/>
          <w:sz w:val="24"/>
          <w:szCs w:val="24"/>
        </w:rPr>
        <w:t>troon openbaarde</w:t>
      </w:r>
      <w:r>
        <w:rPr>
          <w:rFonts w:ascii="Times New Roman" w:hAnsi="Times New Roman"/>
          <w:sz w:val="24"/>
          <w:szCs w:val="24"/>
        </w:rPr>
        <w:t xml:space="preserve">, </w:t>
      </w:r>
      <w:r w:rsidRPr="00121A2C">
        <w:rPr>
          <w:rFonts w:ascii="Times New Roman" w:hAnsi="Times New Roman"/>
          <w:sz w:val="24"/>
          <w:szCs w:val="24"/>
        </w:rPr>
        <w:t>zegt ons duidelijk</w:t>
      </w:r>
      <w:r>
        <w:rPr>
          <w:rFonts w:ascii="Times New Roman" w:hAnsi="Times New Roman"/>
          <w:sz w:val="24"/>
          <w:szCs w:val="24"/>
        </w:rPr>
        <w:t xml:space="preserve">, </w:t>
      </w:r>
      <w:r w:rsidRPr="00121A2C">
        <w:rPr>
          <w:rFonts w:ascii="Times New Roman" w:hAnsi="Times New Roman"/>
          <w:sz w:val="24"/>
          <w:szCs w:val="24"/>
        </w:rPr>
        <w:t>dat die Koninklijke macht alleen door Zijn vergoten bloed was verworven</w:t>
      </w:r>
      <w:r>
        <w:rPr>
          <w:rFonts w:ascii="Times New Roman" w:hAnsi="Times New Roman"/>
          <w:sz w:val="24"/>
          <w:szCs w:val="24"/>
        </w:rPr>
        <w:t xml:space="preserve">, Openb. </w:t>
      </w:r>
      <w:r w:rsidRPr="00121A2C">
        <w:rPr>
          <w:rFonts w:ascii="Times New Roman" w:hAnsi="Times New Roman"/>
          <w:sz w:val="24"/>
          <w:szCs w:val="24"/>
        </w:rPr>
        <w:t xml:space="preserve">5:6. </w:t>
      </w:r>
      <w:r>
        <w:rPr>
          <w:rFonts w:ascii="Times New Roman" w:hAnsi="Times New Roman"/>
          <w:sz w:val="24"/>
          <w:szCs w:val="24"/>
        </w:rPr>
        <w:t>"</w:t>
      </w:r>
      <w:r w:rsidRPr="00121A2C">
        <w:rPr>
          <w:rFonts w:ascii="Times New Roman" w:hAnsi="Times New Roman"/>
          <w:sz w:val="24"/>
          <w:szCs w:val="24"/>
        </w:rPr>
        <w:t>Nadat Hij de reinigmaking onzer zonden door</w:t>
      </w:r>
      <w:r>
        <w:rPr>
          <w:rFonts w:ascii="Times New Roman" w:hAnsi="Times New Roman"/>
          <w:sz w:val="24"/>
          <w:szCs w:val="24"/>
        </w:rPr>
        <w:t xml:space="preserve"> zichzelf </w:t>
      </w:r>
      <w:r w:rsidRPr="00121A2C">
        <w:rPr>
          <w:rFonts w:ascii="Times New Roman" w:hAnsi="Times New Roman"/>
          <w:sz w:val="24"/>
          <w:szCs w:val="24"/>
        </w:rPr>
        <w:t>teweeg gebracht heeft</w:t>
      </w:r>
      <w:r>
        <w:rPr>
          <w:rFonts w:ascii="Times New Roman" w:hAnsi="Times New Roman"/>
          <w:sz w:val="24"/>
          <w:szCs w:val="24"/>
        </w:rPr>
        <w:t xml:space="preserve">, </w:t>
      </w:r>
      <w:r w:rsidRPr="00121A2C">
        <w:rPr>
          <w:rFonts w:ascii="Times New Roman" w:hAnsi="Times New Roman"/>
          <w:sz w:val="24"/>
          <w:szCs w:val="24"/>
        </w:rPr>
        <w:t>is Hij gezeten aan de rechterhand der Majesteit in de hoogste hemelen</w:t>
      </w:r>
      <w:r>
        <w:rPr>
          <w:rFonts w:ascii="Times New Roman" w:hAnsi="Times New Roman"/>
          <w:sz w:val="24"/>
          <w:szCs w:val="24"/>
        </w:rPr>
        <w:t xml:space="preserve">", Hebr. </w:t>
      </w:r>
      <w:r w:rsidRPr="00121A2C">
        <w:rPr>
          <w:rFonts w:ascii="Times New Roman" w:hAnsi="Times New Roman"/>
          <w:sz w:val="24"/>
          <w:szCs w:val="24"/>
        </w:rPr>
        <w:t xml:space="preserve">1:3. </w:t>
      </w:r>
      <w:r>
        <w:rPr>
          <w:rFonts w:ascii="Times New Roman" w:hAnsi="Times New Roman"/>
          <w:sz w:val="24"/>
          <w:szCs w:val="24"/>
        </w:rPr>
        <w:t>"</w:t>
      </w:r>
      <w:r w:rsidRPr="00121A2C">
        <w:rPr>
          <w:rFonts w:ascii="Times New Roman" w:hAnsi="Times New Roman"/>
          <w:sz w:val="24"/>
          <w:szCs w:val="24"/>
        </w:rPr>
        <w:t>Maar Deze</w:t>
      </w:r>
      <w:r>
        <w:rPr>
          <w:rFonts w:ascii="Times New Roman" w:hAnsi="Times New Roman"/>
          <w:sz w:val="24"/>
          <w:szCs w:val="24"/>
        </w:rPr>
        <w:t xml:space="preserve">, </w:t>
      </w:r>
      <w:r w:rsidRPr="00121A2C">
        <w:rPr>
          <w:rFonts w:ascii="Times New Roman" w:hAnsi="Times New Roman"/>
          <w:sz w:val="24"/>
          <w:szCs w:val="24"/>
        </w:rPr>
        <w:t>een slachtoffer voor de zonden geofferd hebbende</w:t>
      </w:r>
      <w:r>
        <w:rPr>
          <w:rFonts w:ascii="Times New Roman" w:hAnsi="Times New Roman"/>
          <w:sz w:val="24"/>
          <w:szCs w:val="24"/>
        </w:rPr>
        <w:t xml:space="preserve">, </w:t>
      </w:r>
      <w:r w:rsidRPr="00121A2C">
        <w:rPr>
          <w:rFonts w:ascii="Times New Roman" w:hAnsi="Times New Roman"/>
          <w:sz w:val="24"/>
          <w:szCs w:val="24"/>
        </w:rPr>
        <w:t>is in eeuwigheid gezeten aan de rechterhand Gods</w:t>
      </w:r>
      <w:r>
        <w:rPr>
          <w:rFonts w:ascii="Times New Roman" w:hAnsi="Times New Roman"/>
          <w:sz w:val="24"/>
          <w:szCs w:val="24"/>
        </w:rPr>
        <w:t xml:space="preserve">", Hebr. </w:t>
      </w:r>
      <w:r w:rsidRPr="00121A2C">
        <w:rPr>
          <w:rFonts w:ascii="Times New Roman" w:hAnsi="Times New Roman"/>
          <w:sz w:val="24"/>
          <w:szCs w:val="24"/>
        </w:rPr>
        <w:t>10:12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n voeg nu dit alles </w:t>
      </w:r>
      <w:r>
        <w:rPr>
          <w:rFonts w:ascii="Times New Roman" w:hAnsi="Times New Roman"/>
          <w:sz w:val="24"/>
          <w:szCs w:val="24"/>
        </w:rPr>
        <w:t>samen</w:t>
      </w:r>
      <w:r w:rsidRPr="00121A2C">
        <w:rPr>
          <w:rFonts w:ascii="Times New Roman" w:hAnsi="Times New Roman"/>
          <w:sz w:val="24"/>
          <w:szCs w:val="24"/>
        </w:rPr>
        <w:t>:</w:t>
      </w:r>
      <w:r>
        <w:rPr>
          <w:rFonts w:ascii="Times New Roman" w:hAnsi="Times New Roman"/>
          <w:sz w:val="24"/>
          <w:szCs w:val="24"/>
        </w:rPr>
        <w:t xml:space="preserve"> </w:t>
      </w:r>
      <w:r w:rsidRPr="00783806">
        <w:rPr>
          <w:rFonts w:ascii="Times New Roman" w:hAnsi="Times New Roman"/>
          <w:i/>
          <w:sz w:val="24"/>
          <w:szCs w:val="24"/>
        </w:rPr>
        <w:t>Zijn opstanding van de doden, Zijn hemelvaart, zijn verheffing als Priester, Profeet en Koning, en bedenk, dat de Persoon, wie zulke eer wedervaart, dezelfde Jezus van Nazareth is, die eens door God een vloek gemaakt werd voor onze zonden, en dat Hij die heerlijkheid verwierf door Zijn bloed, hetwelk Hij voor ons had vergoten,</w:t>
      </w:r>
      <w:r>
        <w:rPr>
          <w:rFonts w:ascii="Times New Roman" w:hAnsi="Times New Roman"/>
          <w:sz w:val="24"/>
          <w:szCs w:val="24"/>
        </w:rPr>
        <w:t xml:space="preserve"> </w:t>
      </w:r>
      <w:r w:rsidRPr="00121A2C">
        <w:rPr>
          <w:rFonts w:ascii="Times New Roman" w:hAnsi="Times New Roman"/>
          <w:sz w:val="24"/>
          <w:szCs w:val="24"/>
        </w:rPr>
        <w:t>dan moet ontegensprekelijk dit besluit daaruit voortvloeien: Jezus Christus heeft</w:t>
      </w:r>
      <w:r>
        <w:rPr>
          <w:rFonts w:ascii="Times New Roman" w:hAnsi="Times New Roman"/>
          <w:sz w:val="24"/>
          <w:szCs w:val="24"/>
        </w:rPr>
        <w:t xml:space="preserve">, </w:t>
      </w:r>
      <w:r w:rsidRPr="00121A2C">
        <w:rPr>
          <w:rFonts w:ascii="Times New Roman" w:hAnsi="Times New Roman"/>
          <w:sz w:val="24"/>
          <w:szCs w:val="24"/>
        </w:rPr>
        <w:t>door Zijn verlossingswerk</w:t>
      </w:r>
      <w:r>
        <w:rPr>
          <w:rFonts w:ascii="Times New Roman" w:hAnsi="Times New Roman"/>
          <w:sz w:val="24"/>
          <w:szCs w:val="24"/>
        </w:rPr>
        <w:t xml:space="preserve">, de </w:t>
      </w:r>
      <w:r w:rsidRPr="00121A2C">
        <w:rPr>
          <w:rFonts w:ascii="Times New Roman" w:hAnsi="Times New Roman"/>
          <w:sz w:val="24"/>
          <w:szCs w:val="24"/>
        </w:rPr>
        <w:t>vollen losprijs voor de zondaars betaald</w:t>
      </w:r>
      <w:r>
        <w:rPr>
          <w:rFonts w:ascii="Times New Roman" w:hAnsi="Times New Roman"/>
          <w:sz w:val="24"/>
          <w:szCs w:val="24"/>
        </w:rPr>
        <w:t xml:space="preserve">, </w:t>
      </w:r>
      <w:r w:rsidRPr="00121A2C">
        <w:rPr>
          <w:rFonts w:ascii="Times New Roman" w:hAnsi="Times New Roman"/>
          <w:sz w:val="24"/>
          <w:szCs w:val="24"/>
        </w:rPr>
        <w:t>en hun een eeuwige gerechtigheid verworven. Derde bewijs</w:t>
      </w:r>
      <w:r>
        <w:rPr>
          <w:rFonts w:ascii="Times New Roman" w:hAnsi="Times New Roman"/>
          <w:sz w:val="24"/>
          <w:szCs w:val="24"/>
        </w:rPr>
        <w:t>. E</w:t>
      </w:r>
      <w:r w:rsidRPr="00121A2C">
        <w:rPr>
          <w:rFonts w:ascii="Times New Roman" w:hAnsi="Times New Roman"/>
          <w:sz w:val="24"/>
          <w:szCs w:val="24"/>
        </w:rPr>
        <w:t>en derde bewijs voor genoemde waarheid levert het feit</w:t>
      </w:r>
      <w:r>
        <w:rPr>
          <w:rFonts w:ascii="Times New Roman" w:hAnsi="Times New Roman"/>
          <w:sz w:val="24"/>
          <w:szCs w:val="24"/>
        </w:rPr>
        <w:t xml:space="preserve">, </w:t>
      </w:r>
      <w:r w:rsidRPr="00121A2C">
        <w:rPr>
          <w:rFonts w:ascii="Times New Roman" w:hAnsi="Times New Roman"/>
          <w:sz w:val="24"/>
          <w:szCs w:val="24"/>
        </w:rPr>
        <w:t>dat Christus voor de Zijnen</w:t>
      </w:r>
      <w:r>
        <w:rPr>
          <w:rFonts w:ascii="Times New Roman" w:hAnsi="Times New Roman"/>
          <w:sz w:val="24"/>
          <w:szCs w:val="24"/>
        </w:rPr>
        <w:t xml:space="preserve"> de Heilige Geest</w:t>
      </w:r>
      <w:r w:rsidRPr="00121A2C">
        <w:rPr>
          <w:rFonts w:ascii="Times New Roman" w:hAnsi="Times New Roman"/>
          <w:sz w:val="24"/>
          <w:szCs w:val="24"/>
        </w:rPr>
        <w:t xml:space="preserve"> heeft ontvangen. </w:t>
      </w:r>
      <w:r>
        <w:rPr>
          <w:rFonts w:ascii="Times New Roman" w:hAnsi="Times New Roman"/>
          <w:sz w:val="24"/>
          <w:szCs w:val="24"/>
        </w:rPr>
        <w:t>"</w:t>
      </w:r>
      <w:r w:rsidRPr="00121A2C">
        <w:rPr>
          <w:rFonts w:ascii="Times New Roman" w:hAnsi="Times New Roman"/>
          <w:sz w:val="24"/>
          <w:szCs w:val="24"/>
        </w:rPr>
        <w:t xml:space="preserve">Dezen </w:t>
      </w:r>
      <w:r>
        <w:rPr>
          <w:rFonts w:ascii="Times New Roman" w:hAnsi="Times New Roman"/>
          <w:sz w:val="24"/>
          <w:szCs w:val="24"/>
        </w:rPr>
        <w:t xml:space="preserve">Jezus', </w:t>
      </w:r>
      <w:r w:rsidRPr="00121A2C">
        <w:rPr>
          <w:rFonts w:ascii="Times New Roman" w:hAnsi="Times New Roman"/>
          <w:sz w:val="24"/>
          <w:szCs w:val="24"/>
        </w:rPr>
        <w:t>zegt Petrus</w:t>
      </w:r>
      <w:r>
        <w:rPr>
          <w:rFonts w:ascii="Times New Roman" w:hAnsi="Times New Roman"/>
          <w:sz w:val="24"/>
          <w:szCs w:val="24"/>
        </w:rPr>
        <w:t>, "</w:t>
      </w:r>
      <w:r w:rsidRPr="00121A2C">
        <w:rPr>
          <w:rFonts w:ascii="Times New Roman" w:hAnsi="Times New Roman"/>
          <w:sz w:val="24"/>
          <w:szCs w:val="24"/>
        </w:rPr>
        <w:t>heeft God opgewekt</w:t>
      </w:r>
      <w:r>
        <w:rPr>
          <w:rFonts w:ascii="Times New Roman" w:hAnsi="Times New Roman"/>
          <w:sz w:val="24"/>
          <w:szCs w:val="24"/>
        </w:rPr>
        <w:t xml:space="preserve">, </w:t>
      </w:r>
      <w:r w:rsidRPr="00121A2C">
        <w:rPr>
          <w:rFonts w:ascii="Times New Roman" w:hAnsi="Times New Roman"/>
          <w:sz w:val="24"/>
          <w:szCs w:val="24"/>
        </w:rPr>
        <w:t>waarvan wij allen getuigen zijn. Hij dan</w:t>
      </w:r>
      <w:r>
        <w:rPr>
          <w:rFonts w:ascii="Times New Roman" w:hAnsi="Times New Roman"/>
          <w:sz w:val="24"/>
          <w:szCs w:val="24"/>
        </w:rPr>
        <w:t xml:space="preserve">, </w:t>
      </w:r>
      <w:r w:rsidRPr="00121A2C">
        <w:rPr>
          <w:rFonts w:ascii="Times New Roman" w:hAnsi="Times New Roman"/>
          <w:sz w:val="24"/>
          <w:szCs w:val="24"/>
        </w:rPr>
        <w:t>door de rechterhand Gods verhoogd zijnde</w:t>
      </w:r>
      <w:r>
        <w:rPr>
          <w:rFonts w:ascii="Times New Roman" w:hAnsi="Times New Roman"/>
          <w:sz w:val="24"/>
          <w:szCs w:val="24"/>
        </w:rPr>
        <w:t xml:space="preserve">, </w:t>
      </w:r>
      <w:r w:rsidRPr="00121A2C">
        <w:rPr>
          <w:rFonts w:ascii="Times New Roman" w:hAnsi="Times New Roman"/>
          <w:sz w:val="24"/>
          <w:szCs w:val="24"/>
        </w:rPr>
        <w:t xml:space="preserve">en de beloften des </w:t>
      </w:r>
      <w:r>
        <w:rPr>
          <w:rFonts w:ascii="Times New Roman" w:hAnsi="Times New Roman"/>
          <w:sz w:val="24"/>
          <w:szCs w:val="24"/>
        </w:rPr>
        <w:t>Heilige Geest</w:t>
      </w:r>
      <w:r w:rsidRPr="00121A2C">
        <w:rPr>
          <w:rFonts w:ascii="Times New Roman" w:hAnsi="Times New Roman"/>
          <w:sz w:val="24"/>
          <w:szCs w:val="24"/>
        </w:rPr>
        <w:t>es ontvangen hebbende van</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heeft dit uitgestort</w:t>
      </w:r>
      <w:r>
        <w:rPr>
          <w:rFonts w:ascii="Times New Roman" w:hAnsi="Times New Roman"/>
          <w:sz w:val="24"/>
          <w:szCs w:val="24"/>
        </w:rPr>
        <w:t xml:space="preserve">, dat u </w:t>
      </w:r>
      <w:r w:rsidRPr="00121A2C">
        <w:rPr>
          <w:rFonts w:ascii="Times New Roman" w:hAnsi="Times New Roman"/>
          <w:sz w:val="24"/>
          <w:szCs w:val="24"/>
        </w:rPr>
        <w:t>nu ziet en hoort</w:t>
      </w:r>
      <w:r>
        <w:rPr>
          <w:rFonts w:ascii="Times New Roman" w:hAnsi="Times New Roman"/>
          <w:sz w:val="24"/>
          <w:szCs w:val="24"/>
        </w:rPr>
        <w:t>", Hand.</w:t>
      </w:r>
      <w:r w:rsidRPr="00121A2C">
        <w:rPr>
          <w:rFonts w:ascii="Times New Roman" w:hAnsi="Times New Roman"/>
          <w:sz w:val="24"/>
          <w:szCs w:val="24"/>
        </w:rPr>
        <w:t xml:space="preserve"> 2:32</w:t>
      </w:r>
      <w:r>
        <w:rPr>
          <w:rFonts w:ascii="Times New Roman" w:hAnsi="Times New Roman"/>
          <w:sz w:val="24"/>
          <w:szCs w:val="24"/>
        </w:rPr>
        <w:t xml:space="preserve">, </w:t>
      </w:r>
      <w:r w:rsidRPr="00121A2C">
        <w:rPr>
          <w:rFonts w:ascii="Times New Roman" w:hAnsi="Times New Roman"/>
          <w:sz w:val="24"/>
          <w:szCs w:val="24"/>
        </w:rPr>
        <w:t>33</w:t>
      </w:r>
      <w:r>
        <w:rPr>
          <w:rFonts w:ascii="Times New Roman" w:hAnsi="Times New Roman"/>
          <w:sz w:val="24"/>
          <w:szCs w:val="24"/>
        </w:rPr>
        <w:t>. Z</w:t>
      </w:r>
      <w:r w:rsidRPr="00121A2C">
        <w:rPr>
          <w:rFonts w:ascii="Times New Roman" w:hAnsi="Times New Roman"/>
          <w:sz w:val="24"/>
          <w:szCs w:val="24"/>
        </w:rPr>
        <w:t>ijn ontvangen van</w:t>
      </w:r>
      <w:r>
        <w:rPr>
          <w:rFonts w:ascii="Times New Roman" w:hAnsi="Times New Roman"/>
          <w:sz w:val="24"/>
          <w:szCs w:val="24"/>
        </w:rPr>
        <w:t xml:space="preserve"> de Heilige Geest</w:t>
      </w:r>
      <w:r w:rsidRPr="00121A2C">
        <w:rPr>
          <w:rFonts w:ascii="Times New Roman" w:hAnsi="Times New Roman"/>
          <w:sz w:val="24"/>
          <w:szCs w:val="24"/>
        </w:rPr>
        <w:t xml:space="preserve"> uit de hand Zijns Vaders</w:t>
      </w:r>
      <w:r>
        <w:rPr>
          <w:rFonts w:ascii="Times New Roman" w:hAnsi="Times New Roman"/>
          <w:sz w:val="24"/>
          <w:szCs w:val="24"/>
        </w:rPr>
        <w:t xml:space="preserve">, </w:t>
      </w:r>
      <w:r w:rsidRPr="00121A2C">
        <w:rPr>
          <w:rFonts w:ascii="Times New Roman" w:hAnsi="Times New Roman"/>
          <w:sz w:val="24"/>
          <w:szCs w:val="24"/>
        </w:rPr>
        <w:t>die Hem</w:t>
      </w:r>
      <w:r>
        <w:rPr>
          <w:rFonts w:ascii="Times New Roman" w:hAnsi="Times New Roman"/>
          <w:sz w:val="24"/>
          <w:szCs w:val="24"/>
        </w:rPr>
        <w:t xml:space="preserve"> tevoren </w:t>
      </w:r>
      <w:r w:rsidRPr="00121A2C">
        <w:rPr>
          <w:rFonts w:ascii="Times New Roman" w:hAnsi="Times New Roman"/>
          <w:sz w:val="24"/>
          <w:szCs w:val="24"/>
        </w:rPr>
        <w:t>om de zonden Zijns volks had verbrijzeld</w:t>
      </w:r>
      <w:r>
        <w:rPr>
          <w:rFonts w:ascii="Times New Roman" w:hAnsi="Times New Roman"/>
          <w:sz w:val="24"/>
          <w:szCs w:val="24"/>
        </w:rPr>
        <w:t xml:space="preserve">, </w:t>
      </w:r>
      <w:r w:rsidRPr="00121A2C">
        <w:rPr>
          <w:rFonts w:ascii="Times New Roman" w:hAnsi="Times New Roman"/>
          <w:sz w:val="24"/>
          <w:szCs w:val="24"/>
        </w:rPr>
        <w:t>Zijn ontvangen van</w:t>
      </w:r>
      <w:r>
        <w:rPr>
          <w:rFonts w:ascii="Times New Roman" w:hAnsi="Times New Roman"/>
          <w:sz w:val="24"/>
          <w:szCs w:val="24"/>
        </w:rPr>
        <w:t xml:space="preserve"> de Heilige Geest,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na</w:t>
      </w:r>
      <w:r>
        <w:rPr>
          <w:rFonts w:ascii="Times New Roman" w:hAnsi="Times New Roman"/>
          <w:sz w:val="24"/>
          <w:szCs w:val="24"/>
        </w:rPr>
        <w:t xml:space="preserve"> Zijn opstanding, </w:t>
      </w:r>
      <w:r w:rsidRPr="00121A2C">
        <w:rPr>
          <w:rFonts w:ascii="Times New Roman" w:hAnsi="Times New Roman"/>
          <w:sz w:val="24"/>
          <w:szCs w:val="24"/>
        </w:rPr>
        <w:t>om</w:t>
      </w:r>
      <w:r>
        <w:rPr>
          <w:rFonts w:ascii="Times New Roman" w:hAnsi="Times New Roman"/>
          <w:sz w:val="24"/>
          <w:szCs w:val="24"/>
        </w:rPr>
        <w:t xml:space="preserve"> die </w:t>
      </w:r>
      <w:r w:rsidRPr="00121A2C">
        <w:rPr>
          <w:rFonts w:ascii="Times New Roman" w:hAnsi="Times New Roman"/>
          <w:sz w:val="24"/>
          <w:szCs w:val="24"/>
        </w:rPr>
        <w:t>te geven aan degenen</w:t>
      </w:r>
      <w:r>
        <w:rPr>
          <w:rFonts w:ascii="Times New Roman" w:hAnsi="Times New Roman"/>
          <w:sz w:val="24"/>
          <w:szCs w:val="24"/>
        </w:rPr>
        <w:t xml:space="preserve">, </w:t>
      </w:r>
      <w:r w:rsidRPr="00121A2C">
        <w:rPr>
          <w:rFonts w:ascii="Times New Roman" w:hAnsi="Times New Roman"/>
          <w:sz w:val="24"/>
          <w:szCs w:val="24"/>
        </w:rPr>
        <w:t>voor wie Hij juist Zijn dierbaar bloed vergoten had</w:t>
      </w:r>
      <w:r>
        <w:rPr>
          <w:rFonts w:ascii="Times New Roman" w:hAnsi="Times New Roman"/>
          <w:sz w:val="24"/>
          <w:szCs w:val="24"/>
        </w:rPr>
        <w:t xml:space="preserve">, </w:t>
      </w:r>
      <w:r w:rsidRPr="00121A2C">
        <w:rPr>
          <w:rFonts w:ascii="Times New Roman" w:hAnsi="Times New Roman"/>
          <w:sz w:val="24"/>
          <w:szCs w:val="24"/>
        </w:rPr>
        <w:t>getuigt luide</w:t>
      </w:r>
      <w:r>
        <w:rPr>
          <w:rFonts w:ascii="Times New Roman" w:hAnsi="Times New Roman"/>
          <w:sz w:val="24"/>
          <w:szCs w:val="24"/>
        </w:rPr>
        <w:t xml:space="preserve">, </w:t>
      </w:r>
      <w:r w:rsidRPr="00121A2C">
        <w:rPr>
          <w:rFonts w:ascii="Times New Roman" w:hAnsi="Times New Roman"/>
          <w:sz w:val="24"/>
          <w:szCs w:val="24"/>
        </w:rPr>
        <w:t>dat de Goddelijke Majesteit verzoend was door</w:t>
      </w:r>
      <w:r>
        <w:rPr>
          <w:rFonts w:ascii="Times New Roman" w:hAnsi="Times New Roman"/>
          <w:sz w:val="24"/>
          <w:szCs w:val="24"/>
        </w:rPr>
        <w:t xml:space="preserve">, </w:t>
      </w:r>
      <w:r w:rsidRPr="00121A2C">
        <w:rPr>
          <w:rFonts w:ascii="Times New Roman" w:hAnsi="Times New Roman"/>
          <w:sz w:val="24"/>
          <w:szCs w:val="24"/>
        </w:rPr>
        <w:t>en een welbehagen had in dat onbestraffelijk bloed</w:t>
      </w:r>
      <w:r>
        <w:rPr>
          <w:rFonts w:ascii="Times New Roman" w:hAnsi="Times New Roman"/>
          <w:sz w:val="24"/>
          <w:szCs w:val="24"/>
        </w:rPr>
        <w:t xml:space="preserve">, </w:t>
      </w:r>
      <w:r w:rsidRPr="00121A2C">
        <w:rPr>
          <w:rFonts w:ascii="Times New Roman" w:hAnsi="Times New Roman"/>
          <w:sz w:val="24"/>
          <w:szCs w:val="24"/>
        </w:rPr>
        <w:t>en het aannam als</w:t>
      </w:r>
      <w:r>
        <w:rPr>
          <w:rFonts w:ascii="Times New Roman" w:hAnsi="Times New Roman"/>
          <w:sz w:val="24"/>
          <w:szCs w:val="24"/>
        </w:rPr>
        <w:t xml:space="preserve"> de </w:t>
      </w:r>
      <w:r w:rsidRPr="00121A2C">
        <w:rPr>
          <w:rFonts w:ascii="Times New Roman" w:hAnsi="Times New Roman"/>
          <w:sz w:val="24"/>
          <w:szCs w:val="24"/>
        </w:rPr>
        <w:t>vollen prijs voor de zondaars</w:t>
      </w:r>
      <w:r>
        <w:rPr>
          <w:rFonts w:ascii="Times New Roman" w:hAnsi="Times New Roman"/>
          <w:sz w:val="24"/>
          <w:szCs w:val="24"/>
        </w:rPr>
        <w:t>, voor wiens</w:t>
      </w:r>
      <w:r w:rsidRPr="00121A2C">
        <w:rPr>
          <w:rFonts w:ascii="Times New Roman" w:hAnsi="Times New Roman"/>
          <w:sz w:val="24"/>
          <w:szCs w:val="24"/>
        </w:rPr>
        <w:t xml:space="preserve"> behoeve het was vergoten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n </w:t>
      </w:r>
      <w:r>
        <w:rPr>
          <w:rFonts w:ascii="Times New Roman" w:hAnsi="Times New Roman"/>
          <w:sz w:val="24"/>
          <w:szCs w:val="24"/>
        </w:rPr>
        <w:t>als u</w:t>
      </w:r>
      <w:r w:rsidRPr="00121A2C">
        <w:rPr>
          <w:rFonts w:ascii="Times New Roman" w:hAnsi="Times New Roman"/>
          <w:sz w:val="24"/>
          <w:szCs w:val="24"/>
        </w:rPr>
        <w:t xml:space="preserve"> bedenkt</w:t>
      </w:r>
      <w:r>
        <w:rPr>
          <w:rFonts w:ascii="Times New Roman" w:hAnsi="Times New Roman"/>
          <w:sz w:val="24"/>
          <w:szCs w:val="24"/>
        </w:rPr>
        <w:t xml:space="preserve">, </w:t>
      </w:r>
      <w:r w:rsidRPr="00121A2C">
        <w:rPr>
          <w:rFonts w:ascii="Times New Roman" w:hAnsi="Times New Roman"/>
          <w:sz w:val="24"/>
          <w:szCs w:val="24"/>
        </w:rPr>
        <w:t>dat de Heilige Geest noodzakelijk moest worden uitgestort</w:t>
      </w:r>
      <w:r>
        <w:rPr>
          <w:rFonts w:ascii="Times New Roman" w:hAnsi="Times New Roman"/>
          <w:sz w:val="24"/>
          <w:szCs w:val="24"/>
        </w:rPr>
        <w:t xml:space="preserve">, </w:t>
      </w:r>
      <w:r w:rsidRPr="00121A2C">
        <w:rPr>
          <w:rFonts w:ascii="Times New Roman" w:hAnsi="Times New Roman"/>
          <w:sz w:val="24"/>
          <w:szCs w:val="24"/>
        </w:rPr>
        <w:t>en welke zegeningen die uitstorting</w:t>
      </w:r>
      <w:r>
        <w:rPr>
          <w:rFonts w:ascii="Times New Roman" w:hAnsi="Times New Roman"/>
          <w:sz w:val="24"/>
          <w:szCs w:val="24"/>
        </w:rPr>
        <w:t xml:space="preserve"> de </w:t>
      </w:r>
      <w:r w:rsidRPr="00121A2C">
        <w:rPr>
          <w:rFonts w:ascii="Times New Roman" w:hAnsi="Times New Roman"/>
          <w:sz w:val="24"/>
          <w:szCs w:val="24"/>
        </w:rPr>
        <w:t>mensen heeft gebracht</w:t>
      </w:r>
      <w:r>
        <w:rPr>
          <w:rFonts w:ascii="Times New Roman" w:hAnsi="Times New Roman"/>
          <w:sz w:val="24"/>
          <w:szCs w:val="24"/>
        </w:rPr>
        <w:t xml:space="preserve">, </w:t>
      </w:r>
      <w:r w:rsidRPr="00121A2C">
        <w:rPr>
          <w:rFonts w:ascii="Times New Roman" w:hAnsi="Times New Roman"/>
          <w:sz w:val="24"/>
          <w:szCs w:val="24"/>
        </w:rPr>
        <w:t xml:space="preserve">dan </w:t>
      </w:r>
      <w:r>
        <w:rPr>
          <w:rFonts w:ascii="Times New Roman" w:hAnsi="Times New Roman"/>
          <w:sz w:val="24"/>
          <w:szCs w:val="24"/>
        </w:rPr>
        <w:t xml:space="preserve">zal u </w:t>
      </w:r>
      <w:r w:rsidRPr="00121A2C">
        <w:rPr>
          <w:rFonts w:ascii="Times New Roman" w:hAnsi="Times New Roman"/>
          <w:sz w:val="24"/>
          <w:szCs w:val="24"/>
        </w:rPr>
        <w:t>nog dieper in deze waarheid indringen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wil daarom in het kort 1. over de</w:t>
      </w:r>
      <w:r>
        <w:rPr>
          <w:rFonts w:ascii="Times New Roman" w:hAnsi="Times New Roman"/>
          <w:sz w:val="24"/>
          <w:szCs w:val="24"/>
        </w:rPr>
        <w:t xml:space="preserve"> noodzaak  van die U</w:t>
      </w:r>
      <w:r w:rsidRPr="00121A2C">
        <w:rPr>
          <w:rFonts w:ascii="Times New Roman" w:hAnsi="Times New Roman"/>
          <w:sz w:val="24"/>
          <w:szCs w:val="24"/>
        </w:rPr>
        <w:t>itstorting</w:t>
      </w:r>
      <w:r>
        <w:rPr>
          <w:rFonts w:ascii="Times New Roman" w:hAnsi="Times New Roman"/>
          <w:sz w:val="24"/>
          <w:szCs w:val="24"/>
        </w:rPr>
        <w:t xml:space="preserve">, </w:t>
      </w:r>
      <w:r w:rsidRPr="00121A2C">
        <w:rPr>
          <w:rFonts w:ascii="Times New Roman" w:hAnsi="Times New Roman"/>
          <w:sz w:val="24"/>
          <w:szCs w:val="24"/>
        </w:rPr>
        <w:t>en 2. over derzelver heerlijke uitwerking</w:t>
      </w:r>
      <w:r>
        <w:rPr>
          <w:rFonts w:ascii="Times New Roman" w:hAnsi="Times New Roman"/>
          <w:sz w:val="24"/>
          <w:szCs w:val="24"/>
        </w:rPr>
        <w:t xml:space="preserve">, </w:t>
      </w:r>
      <w:r w:rsidRPr="00121A2C">
        <w:rPr>
          <w:rFonts w:ascii="Times New Roman" w:hAnsi="Times New Roman"/>
          <w:sz w:val="24"/>
          <w:szCs w:val="24"/>
        </w:rPr>
        <w:t>een enkel woord zeggen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eerste. </w:t>
      </w:r>
      <w:r w:rsidRPr="00783806">
        <w:rPr>
          <w:rFonts w:ascii="Times New Roman" w:hAnsi="Times New Roman"/>
          <w:i/>
          <w:sz w:val="24"/>
          <w:szCs w:val="24"/>
        </w:rPr>
        <w:t>De noodzaak  van de uitstorting des Heilige Geestes.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Anders</w:t>
      </w:r>
      <w:r>
        <w:rPr>
          <w:rFonts w:ascii="Times New Roman" w:hAnsi="Times New Roman"/>
          <w:sz w:val="24"/>
          <w:szCs w:val="24"/>
        </w:rPr>
        <w:t xml:space="preserve"> zou </w:t>
      </w:r>
      <w:r w:rsidRPr="00121A2C">
        <w:rPr>
          <w:rFonts w:ascii="Times New Roman" w:hAnsi="Times New Roman"/>
          <w:sz w:val="24"/>
          <w:szCs w:val="24"/>
        </w:rPr>
        <w:t>Jezus niet voldoende bewezen hebben</w:t>
      </w:r>
      <w:r>
        <w:rPr>
          <w:rFonts w:ascii="Times New Roman" w:hAnsi="Times New Roman"/>
          <w:sz w:val="24"/>
          <w:szCs w:val="24"/>
        </w:rPr>
        <w:t xml:space="preserve">, </w:t>
      </w:r>
      <w:r w:rsidRPr="00121A2C">
        <w:rPr>
          <w:rFonts w:ascii="Times New Roman" w:hAnsi="Times New Roman"/>
          <w:sz w:val="24"/>
          <w:szCs w:val="24"/>
        </w:rPr>
        <w:t>de Zaligmaker te zijn</w:t>
      </w:r>
      <w:r>
        <w:rPr>
          <w:rFonts w:ascii="Times New Roman" w:hAnsi="Times New Roman"/>
          <w:sz w:val="24"/>
          <w:szCs w:val="24"/>
        </w:rPr>
        <w:t xml:space="preserve">, </w:t>
      </w:r>
      <w:r w:rsidRPr="00121A2C">
        <w:rPr>
          <w:rFonts w:ascii="Times New Roman" w:hAnsi="Times New Roman"/>
          <w:sz w:val="24"/>
          <w:szCs w:val="24"/>
        </w:rPr>
        <w:t>want de belofte was gegeven</w:t>
      </w:r>
      <w:r>
        <w:rPr>
          <w:rFonts w:ascii="Times New Roman" w:hAnsi="Times New Roman"/>
          <w:sz w:val="24"/>
          <w:szCs w:val="24"/>
        </w:rPr>
        <w:t xml:space="preserve">, </w:t>
      </w:r>
      <w:r w:rsidRPr="00121A2C">
        <w:rPr>
          <w:rFonts w:ascii="Times New Roman" w:hAnsi="Times New Roman"/>
          <w:sz w:val="24"/>
          <w:szCs w:val="24"/>
        </w:rPr>
        <w:t>dat de Messias</w:t>
      </w:r>
      <w:r>
        <w:rPr>
          <w:rFonts w:ascii="Times New Roman" w:hAnsi="Times New Roman"/>
          <w:sz w:val="24"/>
          <w:szCs w:val="24"/>
        </w:rPr>
        <w:t xml:space="preserve"> de Heilige Geest zou </w:t>
      </w:r>
      <w:r w:rsidRPr="00121A2C">
        <w:rPr>
          <w:rFonts w:ascii="Times New Roman" w:hAnsi="Times New Roman"/>
          <w:sz w:val="24"/>
          <w:szCs w:val="24"/>
        </w:rPr>
        <w:t>ontvangen</w:t>
      </w:r>
      <w:r>
        <w:rPr>
          <w:rFonts w:ascii="Times New Roman" w:hAnsi="Times New Roman"/>
          <w:sz w:val="24"/>
          <w:szCs w:val="24"/>
        </w:rPr>
        <w:t xml:space="preserve">, </w:t>
      </w:r>
      <w:r w:rsidRPr="00121A2C">
        <w:rPr>
          <w:rFonts w:ascii="Times New Roman" w:hAnsi="Times New Roman"/>
          <w:sz w:val="24"/>
          <w:szCs w:val="24"/>
        </w:rPr>
        <w:t>ontvangen om</w:t>
      </w:r>
      <w:r>
        <w:rPr>
          <w:rFonts w:ascii="Times New Roman" w:hAnsi="Times New Roman"/>
          <w:sz w:val="24"/>
          <w:szCs w:val="24"/>
        </w:rPr>
        <w:t xml:space="preserve"> de </w:t>
      </w:r>
      <w:r w:rsidRPr="00121A2C">
        <w:rPr>
          <w:rFonts w:ascii="Times New Roman" w:hAnsi="Times New Roman"/>
          <w:sz w:val="24"/>
          <w:szCs w:val="24"/>
        </w:rPr>
        <w:t>Zijnen</w:t>
      </w:r>
      <w:r>
        <w:rPr>
          <w:rFonts w:ascii="Times New Roman" w:hAnsi="Times New Roman"/>
          <w:sz w:val="24"/>
          <w:szCs w:val="24"/>
        </w:rPr>
        <w:t xml:space="preserve"> mee </w:t>
      </w:r>
      <w:r w:rsidRPr="00121A2C">
        <w:rPr>
          <w:rFonts w:ascii="Times New Roman" w:hAnsi="Times New Roman"/>
          <w:sz w:val="24"/>
          <w:szCs w:val="24"/>
        </w:rPr>
        <w:t xml:space="preserve">te delen: </w:t>
      </w:r>
      <w:r>
        <w:rPr>
          <w:rFonts w:ascii="Times New Roman" w:hAnsi="Times New Roman"/>
          <w:sz w:val="24"/>
          <w:szCs w:val="24"/>
        </w:rPr>
        <w:t>"</w:t>
      </w:r>
      <w:r w:rsidRPr="00121A2C">
        <w:rPr>
          <w:rFonts w:ascii="Times New Roman" w:hAnsi="Times New Roman"/>
          <w:sz w:val="24"/>
          <w:szCs w:val="24"/>
        </w:rPr>
        <w:t>Mij aangaande</w:t>
      </w:r>
      <w:r>
        <w:rPr>
          <w:rFonts w:ascii="Times New Roman" w:hAnsi="Times New Roman"/>
          <w:sz w:val="24"/>
          <w:szCs w:val="24"/>
        </w:rPr>
        <w:t xml:space="preserve">, </w:t>
      </w:r>
      <w:r w:rsidRPr="00121A2C">
        <w:rPr>
          <w:rFonts w:ascii="Times New Roman" w:hAnsi="Times New Roman"/>
          <w:sz w:val="24"/>
          <w:szCs w:val="24"/>
        </w:rPr>
        <w:t>dit is Mijn verbond met hen</w:t>
      </w:r>
      <w:r>
        <w:rPr>
          <w:rFonts w:ascii="Times New Roman" w:hAnsi="Times New Roman"/>
          <w:sz w:val="24"/>
          <w:szCs w:val="24"/>
        </w:rPr>
        <w:t xml:space="preserve">, </w:t>
      </w:r>
      <w:r w:rsidRPr="00121A2C">
        <w:rPr>
          <w:rFonts w:ascii="Times New Roman" w:hAnsi="Times New Roman"/>
          <w:sz w:val="24"/>
          <w:szCs w:val="24"/>
        </w:rPr>
        <w:t>zegt de Heere: Mijn Geest</w:t>
      </w:r>
      <w:r>
        <w:rPr>
          <w:rFonts w:ascii="Times New Roman" w:hAnsi="Times New Roman"/>
          <w:sz w:val="24"/>
          <w:szCs w:val="24"/>
        </w:rPr>
        <w:t xml:space="preserve">, </w:t>
      </w:r>
      <w:r w:rsidRPr="00121A2C">
        <w:rPr>
          <w:rFonts w:ascii="Times New Roman" w:hAnsi="Times New Roman"/>
          <w:sz w:val="24"/>
          <w:szCs w:val="24"/>
        </w:rPr>
        <w:t>die op U is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Mijn </w:t>
      </w:r>
      <w:r w:rsidRPr="00121A2C">
        <w:rPr>
          <w:rFonts w:ascii="Times New Roman" w:hAnsi="Times New Roman"/>
          <w:sz w:val="24"/>
          <w:szCs w:val="24"/>
        </w:rPr>
        <w:t>woorden</w:t>
      </w:r>
      <w:r>
        <w:rPr>
          <w:rFonts w:ascii="Times New Roman" w:hAnsi="Times New Roman"/>
          <w:sz w:val="24"/>
          <w:szCs w:val="24"/>
        </w:rPr>
        <w:t xml:space="preserve">, </w:t>
      </w:r>
      <w:r w:rsidRPr="00121A2C">
        <w:rPr>
          <w:rFonts w:ascii="Times New Roman" w:hAnsi="Times New Roman"/>
          <w:sz w:val="24"/>
          <w:szCs w:val="24"/>
        </w:rPr>
        <w:t>die Ik in</w:t>
      </w:r>
      <w:r>
        <w:rPr>
          <w:rFonts w:ascii="Times New Roman" w:hAnsi="Times New Roman"/>
          <w:sz w:val="24"/>
          <w:szCs w:val="24"/>
        </w:rPr>
        <w:t xml:space="preserve"> uw </w:t>
      </w:r>
      <w:r w:rsidRPr="00121A2C">
        <w:rPr>
          <w:rFonts w:ascii="Times New Roman" w:hAnsi="Times New Roman"/>
          <w:sz w:val="24"/>
          <w:szCs w:val="24"/>
        </w:rPr>
        <w:t>mond gelegd heb</w:t>
      </w:r>
      <w:r>
        <w:rPr>
          <w:rFonts w:ascii="Times New Roman" w:hAnsi="Times New Roman"/>
          <w:sz w:val="24"/>
          <w:szCs w:val="24"/>
        </w:rPr>
        <w:t xml:space="preserve">, </w:t>
      </w:r>
      <w:r w:rsidRPr="00121A2C">
        <w:rPr>
          <w:rFonts w:ascii="Times New Roman" w:hAnsi="Times New Roman"/>
          <w:sz w:val="24"/>
          <w:szCs w:val="24"/>
        </w:rPr>
        <w:t>die zullen van</w:t>
      </w:r>
      <w:r>
        <w:rPr>
          <w:rFonts w:ascii="Times New Roman" w:hAnsi="Times New Roman"/>
          <w:sz w:val="24"/>
          <w:szCs w:val="24"/>
        </w:rPr>
        <w:t xml:space="preserve"> uw </w:t>
      </w:r>
      <w:r w:rsidRPr="00121A2C">
        <w:rPr>
          <w:rFonts w:ascii="Times New Roman" w:hAnsi="Times New Roman"/>
          <w:sz w:val="24"/>
          <w:szCs w:val="24"/>
        </w:rPr>
        <w:t>mond niet wijken</w:t>
      </w:r>
      <w:r>
        <w:rPr>
          <w:rFonts w:ascii="Times New Roman" w:hAnsi="Times New Roman"/>
          <w:sz w:val="24"/>
          <w:szCs w:val="24"/>
        </w:rPr>
        <w:t xml:space="preserve">, </w:t>
      </w:r>
      <w:r w:rsidRPr="00121A2C">
        <w:rPr>
          <w:rFonts w:ascii="Times New Roman" w:hAnsi="Times New Roman"/>
          <w:sz w:val="24"/>
          <w:szCs w:val="24"/>
        </w:rPr>
        <w:t>noch van</w:t>
      </w:r>
      <w:r>
        <w:rPr>
          <w:rFonts w:ascii="Times New Roman" w:hAnsi="Times New Roman"/>
          <w:sz w:val="24"/>
          <w:szCs w:val="24"/>
        </w:rPr>
        <w:t xml:space="preserve"> de </w:t>
      </w:r>
      <w:r w:rsidRPr="00121A2C">
        <w:rPr>
          <w:rFonts w:ascii="Times New Roman" w:hAnsi="Times New Roman"/>
          <w:sz w:val="24"/>
          <w:szCs w:val="24"/>
        </w:rPr>
        <w:t>mond van Uw zaad</w:t>
      </w:r>
      <w:r>
        <w:rPr>
          <w:rFonts w:ascii="Times New Roman" w:hAnsi="Times New Roman"/>
          <w:sz w:val="24"/>
          <w:szCs w:val="24"/>
        </w:rPr>
        <w:t xml:space="preserve">, </w:t>
      </w:r>
      <w:r w:rsidRPr="00121A2C">
        <w:rPr>
          <w:rFonts w:ascii="Times New Roman" w:hAnsi="Times New Roman"/>
          <w:sz w:val="24"/>
          <w:szCs w:val="24"/>
        </w:rPr>
        <w:t>noch van</w:t>
      </w:r>
      <w:r>
        <w:rPr>
          <w:rFonts w:ascii="Times New Roman" w:hAnsi="Times New Roman"/>
          <w:sz w:val="24"/>
          <w:szCs w:val="24"/>
        </w:rPr>
        <w:t xml:space="preserve"> de </w:t>
      </w:r>
      <w:r w:rsidRPr="00121A2C">
        <w:rPr>
          <w:rFonts w:ascii="Times New Roman" w:hAnsi="Times New Roman"/>
          <w:sz w:val="24"/>
          <w:szCs w:val="24"/>
        </w:rPr>
        <w:t>mond van het zaad Uws Zaads</w:t>
      </w:r>
      <w:r>
        <w:rPr>
          <w:rFonts w:ascii="Times New Roman" w:hAnsi="Times New Roman"/>
          <w:sz w:val="24"/>
          <w:szCs w:val="24"/>
        </w:rPr>
        <w:t xml:space="preserve">, </w:t>
      </w:r>
      <w:r w:rsidRPr="00121A2C">
        <w:rPr>
          <w:rFonts w:ascii="Times New Roman" w:hAnsi="Times New Roman"/>
          <w:sz w:val="24"/>
          <w:szCs w:val="24"/>
        </w:rPr>
        <w:t>zegt de Heere</w:t>
      </w:r>
      <w:r>
        <w:rPr>
          <w:rFonts w:ascii="Times New Roman" w:hAnsi="Times New Roman"/>
          <w:sz w:val="24"/>
          <w:szCs w:val="24"/>
        </w:rPr>
        <w:t xml:space="preserve">, </w:t>
      </w:r>
      <w:r w:rsidRPr="00121A2C">
        <w:rPr>
          <w:rFonts w:ascii="Times New Roman" w:hAnsi="Times New Roman"/>
          <w:sz w:val="24"/>
          <w:szCs w:val="24"/>
        </w:rPr>
        <w:t>van nu aan tot in eeuwigheid toe</w:t>
      </w:r>
      <w:r>
        <w:rPr>
          <w:rFonts w:ascii="Times New Roman" w:hAnsi="Times New Roman"/>
          <w:sz w:val="24"/>
          <w:szCs w:val="24"/>
        </w:rPr>
        <w:t xml:space="preserve">", </w:t>
      </w:r>
      <w:r w:rsidRPr="00121A2C">
        <w:rPr>
          <w:rFonts w:ascii="Times New Roman" w:hAnsi="Times New Roman"/>
          <w:sz w:val="24"/>
          <w:szCs w:val="24"/>
        </w:rPr>
        <w:t>Jesaja 59:20</w:t>
      </w:r>
      <w:r>
        <w:rPr>
          <w:rFonts w:ascii="Times New Roman" w:hAnsi="Times New Roman"/>
          <w:sz w:val="24"/>
          <w:szCs w:val="24"/>
        </w:rPr>
        <w:t xml:space="preserve">, </w:t>
      </w:r>
      <w:r w:rsidRPr="00121A2C">
        <w:rPr>
          <w:rFonts w:ascii="Times New Roman" w:hAnsi="Times New Roman"/>
          <w:sz w:val="24"/>
          <w:szCs w:val="24"/>
        </w:rPr>
        <w:t xml:space="preserve">21.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is de belofte</w:t>
      </w:r>
      <w:r>
        <w:rPr>
          <w:rFonts w:ascii="Times New Roman" w:hAnsi="Times New Roman"/>
          <w:sz w:val="24"/>
          <w:szCs w:val="24"/>
        </w:rPr>
        <w:t xml:space="preserve">, </w:t>
      </w:r>
      <w:r w:rsidRPr="00121A2C">
        <w:rPr>
          <w:rFonts w:ascii="Times New Roman" w:hAnsi="Times New Roman"/>
          <w:sz w:val="24"/>
          <w:szCs w:val="24"/>
        </w:rPr>
        <w:t>dat de Geest aan Christus</w:t>
      </w:r>
      <w:r>
        <w:rPr>
          <w:rFonts w:ascii="Times New Roman" w:hAnsi="Times New Roman"/>
          <w:sz w:val="24"/>
          <w:szCs w:val="24"/>
        </w:rPr>
        <w:t xml:space="preserve">, </w:t>
      </w:r>
      <w:r w:rsidRPr="00121A2C">
        <w:rPr>
          <w:rFonts w:ascii="Times New Roman" w:hAnsi="Times New Roman"/>
          <w:sz w:val="24"/>
          <w:szCs w:val="24"/>
        </w:rPr>
        <w:t>en door Hem aan Zijn zaad gegeven</w:t>
      </w:r>
      <w:r>
        <w:rPr>
          <w:rFonts w:ascii="Times New Roman" w:hAnsi="Times New Roman"/>
          <w:sz w:val="24"/>
          <w:szCs w:val="24"/>
        </w:rPr>
        <w:t xml:space="preserve"> zou </w:t>
      </w:r>
      <w:r w:rsidRPr="00121A2C">
        <w:rPr>
          <w:rFonts w:ascii="Times New Roman" w:hAnsi="Times New Roman"/>
          <w:sz w:val="24"/>
          <w:szCs w:val="24"/>
        </w:rPr>
        <w:t>worden</w:t>
      </w:r>
      <w:r>
        <w:rPr>
          <w:rFonts w:ascii="Times New Roman" w:hAnsi="Times New Roman"/>
          <w:sz w:val="24"/>
          <w:szCs w:val="24"/>
        </w:rPr>
        <w:t xml:space="preserve">, </w:t>
      </w:r>
      <w:r w:rsidRPr="00121A2C">
        <w:rPr>
          <w:rFonts w:ascii="Times New Roman" w:hAnsi="Times New Roman"/>
          <w:sz w:val="24"/>
          <w:szCs w:val="24"/>
        </w:rPr>
        <w:t>tot in eeuwigheid</w:t>
      </w:r>
      <w:r>
        <w:rPr>
          <w:rFonts w:ascii="Times New Roman" w:hAnsi="Times New Roman"/>
          <w:sz w:val="24"/>
          <w:szCs w:val="24"/>
        </w:rPr>
        <w:t>. E</w:t>
      </w:r>
      <w:r w:rsidRPr="00121A2C">
        <w:rPr>
          <w:rFonts w:ascii="Times New Roman" w:hAnsi="Times New Roman"/>
          <w:sz w:val="24"/>
          <w:szCs w:val="24"/>
        </w:rPr>
        <w:t>n dit was lang</w:t>
      </w:r>
      <w:r>
        <w:rPr>
          <w:rFonts w:ascii="Times New Roman" w:hAnsi="Times New Roman"/>
          <w:sz w:val="24"/>
          <w:szCs w:val="24"/>
        </w:rPr>
        <w:t xml:space="preserve"> tevoren </w:t>
      </w:r>
      <w:r w:rsidRPr="00121A2C">
        <w:rPr>
          <w:rFonts w:ascii="Times New Roman" w:hAnsi="Times New Roman"/>
          <w:sz w:val="24"/>
          <w:szCs w:val="24"/>
        </w:rPr>
        <w:t>afgebeeld in de zalving van Aäron en</w:t>
      </w:r>
      <w:r>
        <w:rPr>
          <w:rFonts w:ascii="Times New Roman" w:hAnsi="Times New Roman"/>
          <w:sz w:val="24"/>
          <w:szCs w:val="24"/>
        </w:rPr>
        <w:t xml:space="preserve"> zijn </w:t>
      </w:r>
      <w:r w:rsidRPr="00121A2C">
        <w:rPr>
          <w:rFonts w:ascii="Times New Roman" w:hAnsi="Times New Roman"/>
          <w:sz w:val="24"/>
          <w:szCs w:val="24"/>
        </w:rPr>
        <w:t xml:space="preserve">zonen: </w:t>
      </w:r>
      <w:r>
        <w:rPr>
          <w:rFonts w:ascii="Times New Roman" w:hAnsi="Times New Roman"/>
          <w:sz w:val="24"/>
          <w:szCs w:val="24"/>
        </w:rPr>
        <w:t>"U zal</w:t>
      </w:r>
      <w:r w:rsidRPr="00121A2C">
        <w:rPr>
          <w:rFonts w:ascii="Times New Roman" w:hAnsi="Times New Roman"/>
          <w:sz w:val="24"/>
          <w:szCs w:val="24"/>
        </w:rPr>
        <w:t xml:space="preserve"> ook Aäron en</w:t>
      </w:r>
      <w:r>
        <w:rPr>
          <w:rFonts w:ascii="Times New Roman" w:hAnsi="Times New Roman"/>
          <w:sz w:val="24"/>
          <w:szCs w:val="24"/>
        </w:rPr>
        <w:t xml:space="preserve"> zijn </w:t>
      </w:r>
      <w:r w:rsidRPr="00121A2C">
        <w:rPr>
          <w:rFonts w:ascii="Times New Roman" w:hAnsi="Times New Roman"/>
          <w:sz w:val="24"/>
          <w:szCs w:val="24"/>
        </w:rPr>
        <w:t>zonen zalven</w:t>
      </w:r>
      <w:r>
        <w:rPr>
          <w:rFonts w:ascii="Times New Roman" w:hAnsi="Times New Roman"/>
          <w:sz w:val="24"/>
          <w:szCs w:val="24"/>
        </w:rPr>
        <w:t xml:space="preserve">, en u </w:t>
      </w:r>
      <w:r w:rsidRPr="00121A2C">
        <w:rPr>
          <w:rFonts w:ascii="Times New Roman" w:hAnsi="Times New Roman"/>
          <w:sz w:val="24"/>
          <w:szCs w:val="24"/>
        </w:rPr>
        <w:t>zult hen heiligen</w:t>
      </w:r>
      <w:r>
        <w:rPr>
          <w:rFonts w:ascii="Times New Roman" w:hAnsi="Times New Roman"/>
          <w:sz w:val="24"/>
          <w:szCs w:val="24"/>
        </w:rPr>
        <w:t xml:space="preserve">, </w:t>
      </w:r>
      <w:r w:rsidRPr="00121A2C">
        <w:rPr>
          <w:rFonts w:ascii="Times New Roman" w:hAnsi="Times New Roman"/>
          <w:sz w:val="24"/>
          <w:szCs w:val="24"/>
        </w:rPr>
        <w:t>om Mij het priesterambt te bedienen</w:t>
      </w:r>
      <w:r>
        <w:rPr>
          <w:rFonts w:ascii="Times New Roman" w:hAnsi="Times New Roman"/>
          <w:sz w:val="24"/>
          <w:szCs w:val="24"/>
        </w:rPr>
        <w:t xml:space="preserve">", Ex. </w:t>
      </w:r>
      <w:r w:rsidRPr="00121A2C">
        <w:rPr>
          <w:rFonts w:ascii="Times New Roman" w:hAnsi="Times New Roman"/>
          <w:sz w:val="24"/>
          <w:szCs w:val="24"/>
        </w:rPr>
        <w:t xml:space="preserve">30:30.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Jezus beloofde</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deze </w:t>
      </w:r>
      <w:r w:rsidRPr="00121A2C">
        <w:rPr>
          <w:rFonts w:ascii="Times New Roman" w:hAnsi="Times New Roman"/>
          <w:sz w:val="24"/>
          <w:szCs w:val="24"/>
        </w:rPr>
        <w:t>Geest</w:t>
      </w:r>
      <w:r>
        <w:rPr>
          <w:rFonts w:ascii="Times New Roman" w:hAnsi="Times New Roman"/>
          <w:sz w:val="24"/>
          <w:szCs w:val="24"/>
        </w:rPr>
        <w:t xml:space="preserve"> de </w:t>
      </w:r>
      <w:r w:rsidRPr="00121A2C">
        <w:rPr>
          <w:rFonts w:ascii="Times New Roman" w:hAnsi="Times New Roman"/>
          <w:sz w:val="24"/>
          <w:szCs w:val="24"/>
        </w:rPr>
        <w:t>Zijnen zenden zou</w:t>
      </w:r>
      <w:r>
        <w:rPr>
          <w:rFonts w:ascii="Times New Roman" w:hAnsi="Times New Roman"/>
          <w:sz w:val="24"/>
          <w:szCs w:val="24"/>
        </w:rPr>
        <w:t xml:space="preserve">, </w:t>
      </w:r>
      <w:r w:rsidRPr="00121A2C">
        <w:rPr>
          <w:rFonts w:ascii="Times New Roman" w:hAnsi="Times New Roman"/>
          <w:sz w:val="24"/>
          <w:szCs w:val="24"/>
        </w:rPr>
        <w:t>wanneer Hij</w:t>
      </w:r>
      <w:r>
        <w:rPr>
          <w:rFonts w:ascii="Times New Roman" w:hAnsi="Times New Roman"/>
          <w:sz w:val="24"/>
          <w:szCs w:val="24"/>
        </w:rPr>
        <w:t xml:space="preserve"> zou </w:t>
      </w:r>
      <w:r w:rsidRPr="00121A2C">
        <w:rPr>
          <w:rFonts w:ascii="Times New Roman" w:hAnsi="Times New Roman"/>
          <w:sz w:val="24"/>
          <w:szCs w:val="24"/>
        </w:rPr>
        <w:t>verheerlijkt zijn aan de rechterhand Gods</w:t>
      </w:r>
      <w:r>
        <w:rPr>
          <w:rFonts w:ascii="Times New Roman" w:hAnsi="Times New Roman"/>
          <w:sz w:val="24"/>
          <w:szCs w:val="24"/>
        </w:rPr>
        <w:t xml:space="preserve">, deze </w:t>
      </w:r>
      <w:r w:rsidRPr="00121A2C">
        <w:rPr>
          <w:rFonts w:ascii="Times New Roman" w:hAnsi="Times New Roman"/>
          <w:sz w:val="24"/>
          <w:szCs w:val="24"/>
        </w:rPr>
        <w:t>Geest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zijn </w:t>
      </w:r>
      <w:r w:rsidRPr="00121A2C">
        <w:rPr>
          <w:rFonts w:ascii="Times New Roman" w:hAnsi="Times New Roman"/>
          <w:sz w:val="24"/>
          <w:szCs w:val="24"/>
        </w:rPr>
        <w:t>onbeperktheid. Wel is waar</w:t>
      </w:r>
      <w:r>
        <w:rPr>
          <w:rFonts w:ascii="Times New Roman" w:hAnsi="Times New Roman"/>
          <w:sz w:val="24"/>
          <w:szCs w:val="24"/>
        </w:rPr>
        <w:t xml:space="preserve">, </w:t>
      </w:r>
      <w:r w:rsidRPr="00121A2C">
        <w:rPr>
          <w:rFonts w:ascii="Times New Roman" w:hAnsi="Times New Roman"/>
          <w:sz w:val="24"/>
          <w:szCs w:val="24"/>
        </w:rPr>
        <w:t>lezen wij</w:t>
      </w:r>
      <w:r>
        <w:rPr>
          <w:rFonts w:ascii="Times New Roman" w:hAnsi="Times New Roman"/>
          <w:sz w:val="24"/>
          <w:szCs w:val="24"/>
        </w:rPr>
        <w:t xml:space="preserve">, </w:t>
      </w:r>
      <w:r w:rsidRPr="00121A2C">
        <w:rPr>
          <w:rFonts w:ascii="Times New Roman" w:hAnsi="Times New Roman"/>
          <w:sz w:val="24"/>
          <w:szCs w:val="24"/>
        </w:rPr>
        <w:t>dat de gemeente in alle eeuwen</w:t>
      </w:r>
      <w:r>
        <w:rPr>
          <w:rFonts w:ascii="Times New Roman" w:hAnsi="Times New Roman"/>
          <w:sz w:val="24"/>
          <w:szCs w:val="24"/>
        </w:rPr>
        <w:t xml:space="preserve">, </w:t>
      </w:r>
      <w:r w:rsidRPr="00121A2C">
        <w:rPr>
          <w:rFonts w:ascii="Times New Roman" w:hAnsi="Times New Roman"/>
          <w:sz w:val="24"/>
          <w:szCs w:val="24"/>
        </w:rPr>
        <w:t xml:space="preserve">krachtens </w:t>
      </w:r>
      <w:r>
        <w:rPr>
          <w:rFonts w:ascii="Times New Roman" w:hAnsi="Times New Roman"/>
          <w:sz w:val="24"/>
          <w:szCs w:val="24"/>
        </w:rPr>
        <w:t>Jezus'</w:t>
      </w:r>
      <w:r w:rsidRPr="00121A2C">
        <w:rPr>
          <w:rFonts w:ascii="Times New Roman" w:hAnsi="Times New Roman"/>
          <w:sz w:val="24"/>
          <w:szCs w:val="24"/>
        </w:rPr>
        <w:t xml:space="preserve"> priesterschap</w:t>
      </w:r>
      <w:r>
        <w:rPr>
          <w:rFonts w:ascii="Times New Roman" w:hAnsi="Times New Roman"/>
          <w:sz w:val="24"/>
          <w:szCs w:val="24"/>
        </w:rPr>
        <w:t xml:space="preserve">, de </w:t>
      </w:r>
      <w:r w:rsidRPr="00121A2C">
        <w:rPr>
          <w:rFonts w:ascii="Times New Roman" w:hAnsi="Times New Roman"/>
          <w:sz w:val="24"/>
          <w:szCs w:val="24"/>
        </w:rPr>
        <w:t>Geest in zekere mate heeft ontvangen</w:t>
      </w:r>
      <w:r>
        <w:rPr>
          <w:rFonts w:ascii="Times New Roman" w:hAnsi="Times New Roman"/>
          <w:sz w:val="24"/>
          <w:szCs w:val="24"/>
        </w:rPr>
        <w:t>, maar</w:t>
      </w:r>
      <w:r w:rsidRPr="00121A2C">
        <w:rPr>
          <w:rFonts w:ascii="Times New Roman" w:hAnsi="Times New Roman"/>
          <w:sz w:val="24"/>
          <w:szCs w:val="24"/>
        </w:rPr>
        <w:t xml:space="preserve"> deze mededeling des Geestes was zeer gering en kon</w:t>
      </w:r>
      <w:r>
        <w:rPr>
          <w:rFonts w:ascii="Times New Roman" w:hAnsi="Times New Roman"/>
          <w:sz w:val="24"/>
          <w:szCs w:val="24"/>
        </w:rPr>
        <w:t xml:space="preserve"> geen </w:t>
      </w:r>
      <w:r w:rsidRPr="00121A2C">
        <w:rPr>
          <w:rFonts w:ascii="Times New Roman" w:hAnsi="Times New Roman"/>
          <w:sz w:val="24"/>
          <w:szCs w:val="24"/>
        </w:rPr>
        <w:t>uitstorting heten</w:t>
      </w:r>
      <w:r>
        <w:rPr>
          <w:rFonts w:ascii="Times New Roman" w:hAnsi="Times New Roman"/>
          <w:sz w:val="24"/>
          <w:szCs w:val="24"/>
        </w:rPr>
        <w:t xml:space="preserve">, </w:t>
      </w:r>
      <w:r w:rsidRPr="00121A2C">
        <w:rPr>
          <w:rFonts w:ascii="Times New Roman" w:hAnsi="Times New Roman"/>
          <w:sz w:val="24"/>
          <w:szCs w:val="24"/>
        </w:rPr>
        <w:t>in vergelijking met de volle mate</w:t>
      </w:r>
      <w:r>
        <w:rPr>
          <w:rFonts w:ascii="Times New Roman" w:hAnsi="Times New Roman"/>
          <w:sz w:val="24"/>
          <w:szCs w:val="24"/>
        </w:rPr>
        <w:t xml:space="preserve">, </w:t>
      </w:r>
      <w:r w:rsidRPr="00121A2C">
        <w:rPr>
          <w:rFonts w:ascii="Times New Roman" w:hAnsi="Times New Roman"/>
          <w:sz w:val="24"/>
          <w:szCs w:val="24"/>
        </w:rPr>
        <w:t>waarin Hij</w:t>
      </w:r>
      <w:r>
        <w:rPr>
          <w:rFonts w:ascii="Times New Roman" w:hAnsi="Times New Roman"/>
          <w:sz w:val="24"/>
          <w:szCs w:val="24"/>
        </w:rPr>
        <w:t xml:space="preserve">, </w:t>
      </w:r>
      <w:r w:rsidRPr="00121A2C">
        <w:rPr>
          <w:rFonts w:ascii="Times New Roman" w:hAnsi="Times New Roman"/>
          <w:sz w:val="24"/>
          <w:szCs w:val="24"/>
        </w:rPr>
        <w:t xml:space="preserve">na </w:t>
      </w:r>
      <w:r>
        <w:rPr>
          <w:rFonts w:ascii="Times New Roman" w:hAnsi="Times New Roman"/>
          <w:sz w:val="24"/>
          <w:szCs w:val="24"/>
        </w:rPr>
        <w:t>Christus'</w:t>
      </w:r>
      <w:r w:rsidRPr="00121A2C">
        <w:rPr>
          <w:rFonts w:ascii="Times New Roman" w:hAnsi="Times New Roman"/>
          <w:sz w:val="24"/>
          <w:szCs w:val="24"/>
        </w:rPr>
        <w:t xml:space="preserve"> hemelvaart</w:t>
      </w:r>
      <w:r>
        <w:rPr>
          <w:rFonts w:ascii="Times New Roman" w:hAnsi="Times New Roman"/>
          <w:sz w:val="24"/>
          <w:szCs w:val="24"/>
        </w:rPr>
        <w:t xml:space="preserve">, van Zijn </w:t>
      </w:r>
      <w:r w:rsidRPr="00121A2C">
        <w:rPr>
          <w:rFonts w:ascii="Times New Roman" w:hAnsi="Times New Roman"/>
          <w:sz w:val="24"/>
          <w:szCs w:val="24"/>
        </w:rPr>
        <w:t>gemeente geschonken is</w:t>
      </w:r>
      <w:r>
        <w:rPr>
          <w:rFonts w:ascii="Times New Roman" w:hAnsi="Times New Roman"/>
          <w:sz w:val="24"/>
          <w:szCs w:val="24"/>
        </w:rPr>
        <w:t xml:space="preserve">, </w:t>
      </w:r>
      <w:r w:rsidRPr="00121A2C">
        <w:rPr>
          <w:rFonts w:ascii="Times New Roman" w:hAnsi="Times New Roman"/>
          <w:sz w:val="24"/>
          <w:szCs w:val="24"/>
        </w:rPr>
        <w:t xml:space="preserve">de eigenlijke uitstorting des Geestes dagtekent eerst na </w:t>
      </w:r>
      <w:r>
        <w:rPr>
          <w:rFonts w:ascii="Times New Roman" w:hAnsi="Times New Roman"/>
          <w:sz w:val="24"/>
          <w:szCs w:val="24"/>
        </w:rPr>
        <w:t>Jezus'</w:t>
      </w:r>
      <w:r w:rsidRPr="00121A2C">
        <w:rPr>
          <w:rFonts w:ascii="Times New Roman" w:hAnsi="Times New Roman"/>
          <w:sz w:val="24"/>
          <w:szCs w:val="24"/>
        </w:rPr>
        <w:t xml:space="preserve"> verheerlijking. </w:t>
      </w:r>
      <w:r>
        <w:rPr>
          <w:rFonts w:ascii="Times New Roman" w:hAnsi="Times New Roman"/>
          <w:sz w:val="24"/>
          <w:szCs w:val="24"/>
        </w:rPr>
        <w:t>"</w:t>
      </w:r>
      <w:r w:rsidRPr="00121A2C">
        <w:rPr>
          <w:rFonts w:ascii="Times New Roman" w:hAnsi="Times New Roman"/>
          <w:sz w:val="24"/>
          <w:szCs w:val="24"/>
        </w:rPr>
        <w:t>In die dagen zal Ik van</w:t>
      </w:r>
      <w:r>
        <w:rPr>
          <w:rFonts w:ascii="Times New Roman" w:hAnsi="Times New Roman"/>
          <w:sz w:val="24"/>
          <w:szCs w:val="24"/>
        </w:rPr>
        <w:t xml:space="preserve"> Mijn Geest</w:t>
      </w:r>
      <w:r w:rsidRPr="00121A2C">
        <w:rPr>
          <w:rFonts w:ascii="Times New Roman" w:hAnsi="Times New Roman"/>
          <w:sz w:val="24"/>
          <w:szCs w:val="24"/>
        </w:rPr>
        <w:t xml:space="preserve"> uitstorten.</w:t>
      </w:r>
      <w:r>
        <w:rPr>
          <w:rFonts w:ascii="Times New Roman" w:hAnsi="Times New Roman"/>
          <w:sz w:val="24"/>
          <w:szCs w:val="24"/>
        </w:rPr>
        <w:t>"</w:t>
      </w:r>
      <w:r w:rsidRPr="00121A2C">
        <w:rPr>
          <w:rFonts w:ascii="Times New Roman" w:hAnsi="Times New Roman"/>
          <w:sz w:val="24"/>
          <w:szCs w:val="24"/>
        </w:rPr>
        <w:t xml:space="preserve"> Daarom bewaarde Hij</w:t>
      </w:r>
      <w:r>
        <w:rPr>
          <w:rFonts w:ascii="Times New Roman" w:hAnsi="Times New Roman"/>
          <w:sz w:val="24"/>
          <w:szCs w:val="24"/>
        </w:rPr>
        <w:t xml:space="preserve"> de </w:t>
      </w:r>
      <w:r w:rsidRPr="00121A2C">
        <w:rPr>
          <w:rFonts w:ascii="Times New Roman" w:hAnsi="Times New Roman"/>
          <w:sz w:val="24"/>
          <w:szCs w:val="24"/>
        </w:rPr>
        <w:t>Geest tot na Zijn verdwijnen van de aarde</w:t>
      </w:r>
      <w:r>
        <w:rPr>
          <w:rFonts w:ascii="Times New Roman" w:hAnsi="Times New Roman"/>
          <w:sz w:val="24"/>
          <w:szCs w:val="24"/>
        </w:rPr>
        <w:t xml:space="preserve">, </w:t>
      </w:r>
      <w:r w:rsidRPr="00121A2C">
        <w:rPr>
          <w:rFonts w:ascii="Times New Roman" w:hAnsi="Times New Roman"/>
          <w:sz w:val="24"/>
          <w:szCs w:val="24"/>
        </w:rPr>
        <w:t xml:space="preserve">en wij lezen uitdrukkelijk: </w:t>
      </w:r>
      <w:r>
        <w:rPr>
          <w:rFonts w:ascii="Times New Roman" w:hAnsi="Times New Roman"/>
          <w:sz w:val="24"/>
          <w:szCs w:val="24"/>
        </w:rPr>
        <w:t>"</w:t>
      </w:r>
      <w:r w:rsidRPr="00121A2C">
        <w:rPr>
          <w:rFonts w:ascii="Times New Roman" w:hAnsi="Times New Roman"/>
          <w:sz w:val="24"/>
          <w:szCs w:val="24"/>
        </w:rPr>
        <w:t>Want de Heilige Geest was nog niet</w:t>
      </w:r>
      <w:r>
        <w:rPr>
          <w:rFonts w:ascii="Times New Roman" w:hAnsi="Times New Roman"/>
          <w:sz w:val="24"/>
          <w:szCs w:val="24"/>
        </w:rPr>
        <w:t xml:space="preserve">, </w:t>
      </w:r>
      <w:r w:rsidRPr="00121A2C">
        <w:rPr>
          <w:rFonts w:ascii="Times New Roman" w:hAnsi="Times New Roman"/>
          <w:sz w:val="24"/>
          <w:szCs w:val="24"/>
        </w:rPr>
        <w:t>overmits Jezus nog niet verheerlijkt was.</w:t>
      </w:r>
      <w:r>
        <w:rPr>
          <w:rFonts w:ascii="Times New Roman" w:hAnsi="Times New Roman"/>
          <w:sz w:val="24"/>
          <w:szCs w:val="24"/>
        </w:rPr>
        <w:t>"</w:t>
      </w:r>
      <w:r w:rsidRPr="00121A2C">
        <w:rPr>
          <w:rFonts w:ascii="Times New Roman" w:hAnsi="Times New Roman"/>
          <w:sz w:val="24"/>
          <w:szCs w:val="24"/>
        </w:rPr>
        <w:t xml:space="preserve"> Dienovereenkomstig wachtten de apostelen na</w:t>
      </w:r>
      <w:r>
        <w:rPr>
          <w:rFonts w:ascii="Times New Roman" w:hAnsi="Times New Roman"/>
          <w:sz w:val="24"/>
          <w:szCs w:val="24"/>
        </w:rPr>
        <w:t xml:space="preserve"> Zijn opstanding, </w:t>
      </w:r>
      <w:r w:rsidRPr="00121A2C">
        <w:rPr>
          <w:rFonts w:ascii="Times New Roman" w:hAnsi="Times New Roman"/>
          <w:sz w:val="24"/>
          <w:szCs w:val="24"/>
        </w:rPr>
        <w:t xml:space="preserve">op de uitstorting des </w:t>
      </w:r>
      <w:r>
        <w:rPr>
          <w:rFonts w:ascii="Times New Roman" w:hAnsi="Times New Roman"/>
          <w:sz w:val="24"/>
          <w:szCs w:val="24"/>
        </w:rPr>
        <w:t>Heilige Geest</w:t>
      </w:r>
      <w:r w:rsidRPr="00121A2C">
        <w:rPr>
          <w:rFonts w:ascii="Times New Roman" w:hAnsi="Times New Roman"/>
          <w:sz w:val="24"/>
          <w:szCs w:val="24"/>
        </w:rPr>
        <w:t>es</w:t>
      </w:r>
      <w:r>
        <w:rPr>
          <w:rFonts w:ascii="Times New Roman" w:hAnsi="Times New Roman"/>
          <w:sz w:val="24"/>
          <w:szCs w:val="24"/>
        </w:rPr>
        <w:t xml:space="preserve">, </w:t>
      </w:r>
      <w:r w:rsidRPr="00121A2C">
        <w:rPr>
          <w:rFonts w:ascii="Times New Roman" w:hAnsi="Times New Roman"/>
          <w:sz w:val="24"/>
          <w:szCs w:val="24"/>
        </w:rPr>
        <w:t>en ontvingen</w:t>
      </w:r>
      <w:r>
        <w:rPr>
          <w:rFonts w:ascii="Times New Roman" w:hAnsi="Times New Roman"/>
          <w:sz w:val="24"/>
          <w:szCs w:val="24"/>
        </w:rPr>
        <w:t xml:space="preserve"> die </w:t>
      </w:r>
      <w:r w:rsidRPr="00121A2C">
        <w:rPr>
          <w:rFonts w:ascii="Times New Roman" w:hAnsi="Times New Roman"/>
          <w:sz w:val="24"/>
          <w:szCs w:val="24"/>
        </w:rPr>
        <w:t>ook na</w:t>
      </w:r>
      <w:r>
        <w:rPr>
          <w:rFonts w:ascii="Times New Roman" w:hAnsi="Times New Roman"/>
          <w:sz w:val="24"/>
          <w:szCs w:val="24"/>
        </w:rPr>
        <w:t xml:space="preserve"> Zijn hemelvaart, </w:t>
      </w:r>
      <w:r w:rsidRPr="00121A2C">
        <w:rPr>
          <w:rFonts w:ascii="Times New Roman" w:hAnsi="Times New Roman"/>
          <w:sz w:val="24"/>
          <w:szCs w:val="24"/>
        </w:rPr>
        <w:t>en door deze gave verklaarde de Vader zelfs</w:t>
      </w:r>
      <w:r>
        <w:rPr>
          <w:rFonts w:ascii="Times New Roman" w:hAnsi="Times New Roman"/>
          <w:sz w:val="24"/>
          <w:szCs w:val="24"/>
        </w:rPr>
        <w:t xml:space="preserve">, </w:t>
      </w:r>
      <w:r w:rsidRPr="00121A2C">
        <w:rPr>
          <w:rFonts w:ascii="Times New Roman" w:hAnsi="Times New Roman"/>
          <w:sz w:val="24"/>
          <w:szCs w:val="24"/>
        </w:rPr>
        <w:t>dat Jezus Zijn Zoon en de Zaligmaker der wereld was</w:t>
      </w:r>
      <w:r>
        <w:rPr>
          <w:rFonts w:ascii="Times New Roman" w:hAnsi="Times New Roman"/>
          <w:sz w:val="24"/>
          <w:szCs w:val="24"/>
        </w:rPr>
        <w:t xml:space="preserve">, </w:t>
      </w:r>
      <w:r w:rsidRPr="00121A2C">
        <w:rPr>
          <w:rFonts w:ascii="Times New Roman" w:hAnsi="Times New Roman"/>
          <w:sz w:val="24"/>
          <w:szCs w:val="24"/>
        </w:rPr>
        <w:t>Johannes 7:39</w:t>
      </w:r>
      <w:r>
        <w:rPr>
          <w:rFonts w:ascii="Times New Roman" w:hAnsi="Times New Roman"/>
          <w:sz w:val="24"/>
          <w:szCs w:val="24"/>
        </w:rPr>
        <w:t xml:space="preserve">, </w:t>
      </w:r>
      <w:r w:rsidRPr="00121A2C">
        <w:rPr>
          <w:rFonts w:ascii="Times New Roman" w:hAnsi="Times New Roman"/>
          <w:sz w:val="24"/>
          <w:szCs w:val="24"/>
        </w:rPr>
        <w:t>14:26</w:t>
      </w:r>
      <w:r>
        <w:rPr>
          <w:rFonts w:ascii="Times New Roman" w:hAnsi="Times New Roman"/>
          <w:sz w:val="24"/>
          <w:szCs w:val="24"/>
        </w:rPr>
        <w:t xml:space="preserve">, </w:t>
      </w:r>
      <w:r w:rsidRPr="00121A2C">
        <w:rPr>
          <w:rFonts w:ascii="Times New Roman" w:hAnsi="Times New Roman"/>
          <w:sz w:val="24"/>
          <w:szCs w:val="24"/>
        </w:rPr>
        <w:t>15:26</w:t>
      </w:r>
      <w:r>
        <w:rPr>
          <w:rFonts w:ascii="Times New Roman" w:hAnsi="Times New Roman"/>
          <w:sz w:val="24"/>
          <w:szCs w:val="24"/>
        </w:rPr>
        <w:t xml:space="preserve">, </w:t>
      </w:r>
      <w:r w:rsidRPr="00121A2C">
        <w:rPr>
          <w:rFonts w:ascii="Times New Roman" w:hAnsi="Times New Roman"/>
          <w:sz w:val="24"/>
          <w:szCs w:val="24"/>
        </w:rPr>
        <w:t>16:7</w:t>
      </w:r>
      <w:r>
        <w:rPr>
          <w:rFonts w:ascii="Times New Roman" w:hAnsi="Times New Roman"/>
          <w:sz w:val="24"/>
          <w:szCs w:val="24"/>
        </w:rPr>
        <w:t>, Hand.</w:t>
      </w:r>
      <w:r w:rsidRPr="00121A2C">
        <w:rPr>
          <w:rFonts w:ascii="Times New Roman" w:hAnsi="Times New Roman"/>
          <w:sz w:val="24"/>
          <w:szCs w:val="24"/>
        </w:rPr>
        <w:t xml:space="preserve"> 1:4</w:t>
      </w:r>
      <w:r>
        <w:rPr>
          <w:rFonts w:ascii="Times New Roman" w:hAnsi="Times New Roman"/>
          <w:sz w:val="24"/>
          <w:szCs w:val="24"/>
        </w:rPr>
        <w:t xml:space="preserve">, </w:t>
      </w:r>
      <w:r w:rsidRPr="00121A2C">
        <w:rPr>
          <w:rFonts w:ascii="Times New Roman" w:hAnsi="Times New Roman"/>
          <w:sz w:val="24"/>
          <w:szCs w:val="24"/>
        </w:rPr>
        <w:t>5</w:t>
      </w:r>
      <w:r>
        <w:rPr>
          <w:rFonts w:ascii="Times New Roman" w:hAnsi="Times New Roman"/>
          <w:sz w:val="24"/>
          <w:szCs w:val="24"/>
        </w:rPr>
        <w:t xml:space="preserve">, </w:t>
      </w:r>
      <w:r w:rsidRPr="00121A2C">
        <w:rPr>
          <w:rFonts w:ascii="Times New Roman" w:hAnsi="Times New Roman"/>
          <w:sz w:val="24"/>
          <w:szCs w:val="24"/>
        </w:rPr>
        <w:t>2:16</w:t>
      </w:r>
      <w:r>
        <w:rPr>
          <w:rFonts w:ascii="Times New Roman" w:hAnsi="Times New Roman"/>
          <w:sz w:val="24"/>
          <w:szCs w:val="24"/>
        </w:rPr>
        <w:t xml:space="preserve">, </w:t>
      </w:r>
      <w:r w:rsidRPr="00121A2C">
        <w:rPr>
          <w:rFonts w:ascii="Times New Roman" w:hAnsi="Times New Roman"/>
          <w:sz w:val="24"/>
          <w:szCs w:val="24"/>
        </w:rPr>
        <w:t>17</w:t>
      </w:r>
      <w:r>
        <w:rPr>
          <w:rFonts w:ascii="Times New Roman" w:hAnsi="Times New Roman"/>
          <w:sz w:val="24"/>
          <w:szCs w:val="24"/>
        </w:rPr>
        <w:t xml:space="preserve">, </w:t>
      </w:r>
      <w:r w:rsidRPr="00121A2C">
        <w:rPr>
          <w:rFonts w:ascii="Times New Roman" w:hAnsi="Times New Roman"/>
          <w:sz w:val="24"/>
          <w:szCs w:val="24"/>
        </w:rPr>
        <w:t>Joël 2:28</w:t>
      </w:r>
      <w:r>
        <w:rPr>
          <w:rFonts w:ascii="Times New Roman" w:hAnsi="Times New Roman"/>
          <w:sz w:val="24"/>
          <w:szCs w:val="24"/>
        </w:rPr>
        <w:t>, Rom.</w:t>
      </w:r>
      <w:r w:rsidRPr="00121A2C">
        <w:rPr>
          <w:rFonts w:ascii="Times New Roman" w:hAnsi="Times New Roman"/>
          <w:sz w:val="24"/>
          <w:szCs w:val="24"/>
        </w:rPr>
        <w:t xml:space="preserve"> 1:4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Indien </w:t>
      </w:r>
      <w:r w:rsidRPr="00121A2C">
        <w:rPr>
          <w:rFonts w:ascii="Times New Roman" w:hAnsi="Times New Roman"/>
          <w:sz w:val="24"/>
          <w:szCs w:val="24"/>
        </w:rPr>
        <w:t>de Heilige Geest niet uitgestort wa</w:t>
      </w:r>
      <w:r>
        <w:rPr>
          <w:rFonts w:ascii="Times New Roman" w:hAnsi="Times New Roman"/>
          <w:sz w:val="24"/>
          <w:szCs w:val="24"/>
        </w:rPr>
        <w:t xml:space="preserve">s,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er een getuigenis ontbroken hebben</w:t>
      </w:r>
      <w:r>
        <w:rPr>
          <w:rFonts w:ascii="Times New Roman" w:hAnsi="Times New Roman"/>
          <w:sz w:val="24"/>
          <w:szCs w:val="24"/>
        </w:rPr>
        <w:t xml:space="preserve">, </w:t>
      </w:r>
      <w:r w:rsidRPr="00121A2C">
        <w:rPr>
          <w:rFonts w:ascii="Times New Roman" w:hAnsi="Times New Roman"/>
          <w:sz w:val="24"/>
          <w:szCs w:val="24"/>
        </w:rPr>
        <w:t xml:space="preserve">dat dit </w:t>
      </w:r>
      <w:r>
        <w:rPr>
          <w:rFonts w:ascii="Times New Roman" w:hAnsi="Times New Roman"/>
          <w:sz w:val="24"/>
          <w:szCs w:val="24"/>
        </w:rPr>
        <w:t>Evangelie</w:t>
      </w:r>
      <w:r w:rsidRPr="00121A2C">
        <w:rPr>
          <w:rFonts w:ascii="Times New Roman" w:hAnsi="Times New Roman"/>
          <w:sz w:val="24"/>
          <w:szCs w:val="24"/>
        </w:rPr>
        <w:t xml:space="preserve"> het </w:t>
      </w:r>
      <w:r>
        <w:rPr>
          <w:rFonts w:ascii="Times New Roman" w:hAnsi="Times New Roman"/>
          <w:sz w:val="24"/>
          <w:szCs w:val="24"/>
        </w:rPr>
        <w:t>Evangelie</w:t>
      </w:r>
      <w:r w:rsidRPr="00121A2C">
        <w:rPr>
          <w:rFonts w:ascii="Times New Roman" w:hAnsi="Times New Roman"/>
          <w:sz w:val="24"/>
          <w:szCs w:val="24"/>
        </w:rPr>
        <w:t xml:space="preserve"> van</w:t>
      </w:r>
      <w:r>
        <w:rPr>
          <w:rFonts w:ascii="Times New Roman" w:hAnsi="Times New Roman"/>
          <w:sz w:val="24"/>
          <w:szCs w:val="24"/>
        </w:rPr>
        <w:t xml:space="preserve"> de </w:t>
      </w:r>
      <w:r w:rsidRPr="00121A2C">
        <w:rPr>
          <w:rFonts w:ascii="Times New Roman" w:hAnsi="Times New Roman"/>
          <w:sz w:val="24"/>
          <w:szCs w:val="24"/>
        </w:rPr>
        <w:t>Messias was. Mozes</w:t>
      </w:r>
      <w:r>
        <w:rPr>
          <w:rFonts w:ascii="Times New Roman" w:hAnsi="Times New Roman"/>
          <w:sz w:val="24"/>
          <w:szCs w:val="24"/>
        </w:rPr>
        <w:t>"</w:t>
      </w:r>
      <w:r w:rsidRPr="00121A2C">
        <w:rPr>
          <w:rFonts w:ascii="Times New Roman" w:hAnsi="Times New Roman"/>
          <w:sz w:val="24"/>
          <w:szCs w:val="24"/>
        </w:rPr>
        <w:t xml:space="preserve"> bediening is bevestigd geworden door tekenen</w:t>
      </w:r>
      <w:r>
        <w:rPr>
          <w:rFonts w:ascii="Times New Roman" w:hAnsi="Times New Roman"/>
          <w:sz w:val="24"/>
          <w:szCs w:val="24"/>
        </w:rPr>
        <w:t xml:space="preserve">, </w:t>
      </w:r>
      <w:r w:rsidRPr="00121A2C">
        <w:rPr>
          <w:rFonts w:ascii="Times New Roman" w:hAnsi="Times New Roman"/>
          <w:sz w:val="24"/>
          <w:szCs w:val="24"/>
        </w:rPr>
        <w:t>en wonderen</w:t>
      </w:r>
      <w:r>
        <w:rPr>
          <w:rFonts w:ascii="Times New Roman" w:hAnsi="Times New Roman"/>
          <w:sz w:val="24"/>
          <w:szCs w:val="24"/>
        </w:rPr>
        <w:t xml:space="preserve">, </w:t>
      </w:r>
      <w:r w:rsidRPr="00121A2C">
        <w:rPr>
          <w:rFonts w:ascii="Times New Roman" w:hAnsi="Times New Roman"/>
          <w:sz w:val="24"/>
          <w:szCs w:val="24"/>
        </w:rPr>
        <w:t>en grote daden</w:t>
      </w:r>
      <w:r>
        <w:rPr>
          <w:rFonts w:ascii="Times New Roman" w:hAnsi="Times New Roman"/>
          <w:sz w:val="24"/>
          <w:szCs w:val="24"/>
        </w:rPr>
        <w:t xml:space="preserve">, </w:t>
      </w:r>
      <w:r w:rsidRPr="00121A2C">
        <w:rPr>
          <w:rFonts w:ascii="Times New Roman" w:hAnsi="Times New Roman"/>
          <w:sz w:val="24"/>
          <w:szCs w:val="24"/>
        </w:rPr>
        <w:t>zowel in Egypte als in de woestijn en aan de Rode Zee</w:t>
      </w:r>
      <w:r>
        <w:rPr>
          <w:rFonts w:ascii="Times New Roman" w:hAnsi="Times New Roman"/>
          <w:sz w:val="24"/>
          <w:szCs w:val="24"/>
        </w:rPr>
        <w:t xml:space="preserve">, </w:t>
      </w:r>
      <w:r w:rsidRPr="00121A2C">
        <w:rPr>
          <w:rFonts w:ascii="Times New Roman" w:hAnsi="Times New Roman"/>
          <w:sz w:val="24"/>
          <w:szCs w:val="24"/>
        </w:rPr>
        <w:t>daarom was het nodig</w:t>
      </w:r>
      <w:r>
        <w:rPr>
          <w:rFonts w:ascii="Times New Roman" w:hAnsi="Times New Roman"/>
          <w:sz w:val="24"/>
          <w:szCs w:val="24"/>
        </w:rPr>
        <w:t xml:space="preserve">, </w:t>
      </w:r>
      <w:r w:rsidRPr="00121A2C">
        <w:rPr>
          <w:rFonts w:ascii="Times New Roman" w:hAnsi="Times New Roman"/>
          <w:sz w:val="24"/>
          <w:szCs w:val="24"/>
        </w:rPr>
        <w:t>dat ook de bediening des Geestes</w:t>
      </w:r>
      <w:r>
        <w:rPr>
          <w:rFonts w:ascii="Times New Roman" w:hAnsi="Times New Roman"/>
          <w:sz w:val="24"/>
          <w:szCs w:val="24"/>
        </w:rPr>
        <w:t xml:space="preserve">, </w:t>
      </w:r>
      <w:r w:rsidRPr="00121A2C">
        <w:rPr>
          <w:rFonts w:ascii="Times New Roman" w:hAnsi="Times New Roman"/>
          <w:sz w:val="24"/>
          <w:szCs w:val="24"/>
        </w:rPr>
        <w:t xml:space="preserve">de leer van het </w:t>
      </w:r>
      <w:r>
        <w:rPr>
          <w:rFonts w:ascii="Times New Roman" w:hAnsi="Times New Roman"/>
          <w:sz w:val="24"/>
          <w:szCs w:val="24"/>
        </w:rPr>
        <w:t>Evangelie</w:t>
      </w:r>
      <w:r w:rsidRPr="00121A2C">
        <w:rPr>
          <w:rFonts w:ascii="Times New Roman" w:hAnsi="Times New Roman"/>
          <w:sz w:val="24"/>
          <w:szCs w:val="24"/>
        </w:rPr>
        <w:t xml:space="preserve"> van Jezus Christus</w:t>
      </w:r>
      <w:r>
        <w:rPr>
          <w:rFonts w:ascii="Times New Roman" w:hAnsi="Times New Roman"/>
          <w:sz w:val="24"/>
          <w:szCs w:val="24"/>
        </w:rPr>
        <w:t xml:space="preserve">, </w:t>
      </w:r>
      <w:r w:rsidRPr="00121A2C">
        <w:rPr>
          <w:rFonts w:ascii="Times New Roman" w:hAnsi="Times New Roman"/>
          <w:sz w:val="24"/>
          <w:szCs w:val="24"/>
        </w:rPr>
        <w:t xml:space="preserve">evenzeer bevestigd werd door </w:t>
      </w:r>
      <w:r>
        <w:rPr>
          <w:rFonts w:ascii="Times New Roman" w:hAnsi="Times New Roman"/>
          <w:sz w:val="24"/>
          <w:szCs w:val="24"/>
        </w:rPr>
        <w:t>"</w:t>
      </w:r>
      <w:r w:rsidRPr="00121A2C">
        <w:rPr>
          <w:rFonts w:ascii="Times New Roman" w:hAnsi="Times New Roman"/>
          <w:sz w:val="24"/>
          <w:szCs w:val="24"/>
        </w:rPr>
        <w:t>tekenen</w:t>
      </w:r>
      <w:r>
        <w:rPr>
          <w:rFonts w:ascii="Times New Roman" w:hAnsi="Times New Roman"/>
          <w:sz w:val="24"/>
          <w:szCs w:val="24"/>
        </w:rPr>
        <w:t xml:space="preserve">, </w:t>
      </w:r>
      <w:r w:rsidRPr="00121A2C">
        <w:rPr>
          <w:rFonts w:ascii="Times New Roman" w:hAnsi="Times New Roman"/>
          <w:sz w:val="24"/>
          <w:szCs w:val="24"/>
        </w:rPr>
        <w:t>die volgden.</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Daarom hebben Hij en</w:t>
      </w:r>
      <w:r>
        <w:rPr>
          <w:rFonts w:ascii="Times New Roman" w:hAnsi="Times New Roman"/>
          <w:sz w:val="24"/>
          <w:szCs w:val="24"/>
        </w:rPr>
        <w:t xml:space="preserve"> zijn </w:t>
      </w:r>
      <w:r w:rsidRPr="00121A2C">
        <w:rPr>
          <w:rFonts w:ascii="Times New Roman" w:hAnsi="Times New Roman"/>
          <w:sz w:val="24"/>
          <w:szCs w:val="24"/>
        </w:rPr>
        <w:t>Apostelen zo menigvuldige wonderen verricht</w:t>
      </w:r>
      <w:r>
        <w:rPr>
          <w:rFonts w:ascii="Times New Roman" w:hAnsi="Times New Roman"/>
          <w:sz w:val="24"/>
          <w:szCs w:val="24"/>
        </w:rPr>
        <w:t xml:space="preserve">, </w:t>
      </w:r>
      <w:r w:rsidRPr="00121A2C">
        <w:rPr>
          <w:rFonts w:ascii="Times New Roman" w:hAnsi="Times New Roman"/>
          <w:sz w:val="24"/>
          <w:szCs w:val="24"/>
        </w:rPr>
        <w:t xml:space="preserve">als er thans predikers zijn om het </w:t>
      </w:r>
      <w:r>
        <w:rPr>
          <w:rFonts w:ascii="Times New Roman" w:hAnsi="Times New Roman"/>
          <w:sz w:val="24"/>
          <w:szCs w:val="24"/>
        </w:rPr>
        <w:t>Evangelie</w:t>
      </w:r>
      <w:r w:rsidRPr="00121A2C">
        <w:rPr>
          <w:rFonts w:ascii="Times New Roman" w:hAnsi="Times New Roman"/>
          <w:sz w:val="24"/>
          <w:szCs w:val="24"/>
        </w:rPr>
        <w:t xml:space="preserve"> te verkondigen</w:t>
      </w:r>
      <w:r>
        <w:rPr>
          <w:rFonts w:ascii="Times New Roman" w:hAnsi="Times New Roman"/>
          <w:sz w:val="24"/>
          <w:szCs w:val="24"/>
        </w:rPr>
        <w:t xml:space="preserve">, </w:t>
      </w:r>
      <w:r w:rsidRPr="00121A2C">
        <w:rPr>
          <w:rFonts w:ascii="Times New Roman" w:hAnsi="Times New Roman"/>
          <w:sz w:val="24"/>
          <w:szCs w:val="24"/>
        </w:rPr>
        <w:t>deze tekenen en wonderen bekrachtigden hun leer</w:t>
      </w:r>
      <w:r>
        <w:rPr>
          <w:rFonts w:ascii="Times New Roman" w:hAnsi="Times New Roman"/>
          <w:sz w:val="24"/>
          <w:szCs w:val="24"/>
        </w:rPr>
        <w:t xml:space="preserve">, </w:t>
      </w:r>
      <w:r w:rsidRPr="00121A2C">
        <w:rPr>
          <w:rFonts w:ascii="Times New Roman" w:hAnsi="Times New Roman"/>
          <w:sz w:val="24"/>
          <w:szCs w:val="24"/>
        </w:rPr>
        <w:t>hoezeer zowel de Meester als</w:t>
      </w:r>
      <w:r>
        <w:rPr>
          <w:rFonts w:ascii="Times New Roman" w:hAnsi="Times New Roman"/>
          <w:sz w:val="24"/>
          <w:szCs w:val="24"/>
        </w:rPr>
        <w:t xml:space="preserve"> zijn </w:t>
      </w:r>
      <w:r w:rsidRPr="00121A2C">
        <w:rPr>
          <w:rFonts w:ascii="Times New Roman" w:hAnsi="Times New Roman"/>
          <w:sz w:val="24"/>
          <w:szCs w:val="24"/>
        </w:rPr>
        <w:t>Apostelen voor het grootste gedeelte</w:t>
      </w:r>
      <w:r>
        <w:rPr>
          <w:rFonts w:ascii="Times New Roman" w:hAnsi="Times New Roman"/>
          <w:sz w:val="24"/>
          <w:szCs w:val="24"/>
        </w:rPr>
        <w:t xml:space="preserve">, </w:t>
      </w:r>
      <w:r w:rsidRPr="00121A2C">
        <w:rPr>
          <w:rFonts w:ascii="Times New Roman" w:hAnsi="Times New Roman"/>
          <w:sz w:val="24"/>
          <w:szCs w:val="24"/>
        </w:rPr>
        <w:t>wat hun uiterlijk aangaat</w:t>
      </w:r>
      <w:r>
        <w:rPr>
          <w:rFonts w:ascii="Times New Roman" w:hAnsi="Times New Roman"/>
          <w:sz w:val="24"/>
          <w:szCs w:val="24"/>
        </w:rPr>
        <w:t xml:space="preserve">, </w:t>
      </w:r>
      <w:r w:rsidRPr="00121A2C">
        <w:rPr>
          <w:rFonts w:ascii="Times New Roman" w:hAnsi="Times New Roman"/>
          <w:sz w:val="24"/>
          <w:szCs w:val="24"/>
        </w:rPr>
        <w:t>onbeduidende en geringe mensen waren</w:t>
      </w:r>
      <w:r>
        <w:rPr>
          <w:rFonts w:ascii="Times New Roman" w:hAnsi="Times New Roman"/>
          <w:sz w:val="24"/>
          <w:szCs w:val="24"/>
        </w:rPr>
        <w:t xml:space="preserve"> - </w:t>
      </w:r>
      <w:r w:rsidRPr="00121A2C">
        <w:rPr>
          <w:rFonts w:ascii="Times New Roman" w:hAnsi="Times New Roman"/>
          <w:sz w:val="24"/>
          <w:szCs w:val="24"/>
        </w:rPr>
        <w:t>de onwaardigste en meest verachte onder de mensenkinderen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door de werking des </w:t>
      </w:r>
      <w:r>
        <w:rPr>
          <w:rFonts w:ascii="Times New Roman" w:hAnsi="Times New Roman"/>
          <w:sz w:val="24"/>
          <w:szCs w:val="24"/>
        </w:rPr>
        <w:t>Heilige Geest</w:t>
      </w:r>
      <w:r w:rsidRPr="00121A2C">
        <w:rPr>
          <w:rFonts w:ascii="Times New Roman" w:hAnsi="Times New Roman"/>
          <w:sz w:val="24"/>
          <w:szCs w:val="24"/>
        </w:rPr>
        <w:t xml:space="preserve">es hebben deze mannen het </w:t>
      </w:r>
      <w:r>
        <w:rPr>
          <w:rFonts w:ascii="Times New Roman" w:hAnsi="Times New Roman"/>
          <w:sz w:val="24"/>
          <w:szCs w:val="24"/>
        </w:rPr>
        <w:t>Evangelie</w:t>
      </w:r>
      <w:r w:rsidRPr="00121A2C">
        <w:rPr>
          <w:rFonts w:ascii="Times New Roman" w:hAnsi="Times New Roman"/>
          <w:sz w:val="24"/>
          <w:szCs w:val="24"/>
        </w:rPr>
        <w:t xml:space="preserve"> in de wereld</w:t>
      </w:r>
      <w:r>
        <w:rPr>
          <w:rFonts w:ascii="Times New Roman" w:hAnsi="Times New Roman"/>
          <w:sz w:val="24"/>
          <w:szCs w:val="24"/>
        </w:rPr>
        <w:t xml:space="preserve"> zo'n </w:t>
      </w:r>
      <w:r w:rsidRPr="00121A2C">
        <w:rPr>
          <w:rFonts w:ascii="Times New Roman" w:hAnsi="Times New Roman"/>
          <w:sz w:val="24"/>
          <w:szCs w:val="24"/>
        </w:rPr>
        <w:t>ingang en zegepraal verschaft</w:t>
      </w:r>
      <w:r>
        <w:rPr>
          <w:rFonts w:ascii="Times New Roman" w:hAnsi="Times New Roman"/>
          <w:sz w:val="24"/>
          <w:szCs w:val="24"/>
        </w:rPr>
        <w:t xml:space="preserve">, </w:t>
      </w:r>
      <w:r w:rsidRPr="00121A2C">
        <w:rPr>
          <w:rFonts w:ascii="Times New Roman" w:hAnsi="Times New Roman"/>
          <w:sz w:val="24"/>
          <w:szCs w:val="24"/>
        </w:rPr>
        <w:t>dat geen wijsgeer</w:t>
      </w:r>
      <w:r>
        <w:rPr>
          <w:rFonts w:ascii="Times New Roman" w:hAnsi="Times New Roman"/>
          <w:sz w:val="24"/>
          <w:szCs w:val="24"/>
        </w:rPr>
        <w:t xml:space="preserve">, </w:t>
      </w:r>
      <w:r w:rsidRPr="00121A2C">
        <w:rPr>
          <w:rFonts w:ascii="Times New Roman" w:hAnsi="Times New Roman"/>
          <w:sz w:val="24"/>
          <w:szCs w:val="24"/>
        </w:rPr>
        <w:t>geen tiran</w:t>
      </w:r>
      <w:r>
        <w:rPr>
          <w:rFonts w:ascii="Times New Roman" w:hAnsi="Times New Roman"/>
          <w:sz w:val="24"/>
          <w:szCs w:val="24"/>
        </w:rPr>
        <w:t xml:space="preserve">, </w:t>
      </w:r>
      <w:r w:rsidRPr="00121A2C">
        <w:rPr>
          <w:rFonts w:ascii="Times New Roman" w:hAnsi="Times New Roman"/>
          <w:sz w:val="24"/>
          <w:szCs w:val="24"/>
        </w:rPr>
        <w:t xml:space="preserve">zelfs geen duivel het tot nog toe heeft kunnen uitroeien: </w:t>
      </w:r>
      <w:r>
        <w:rPr>
          <w:rFonts w:ascii="Times New Roman" w:hAnsi="Times New Roman"/>
          <w:sz w:val="24"/>
          <w:szCs w:val="24"/>
        </w:rPr>
        <w:t>"</w:t>
      </w:r>
      <w:r w:rsidRPr="00121A2C">
        <w:rPr>
          <w:rFonts w:ascii="Times New Roman" w:hAnsi="Times New Roman"/>
          <w:sz w:val="24"/>
          <w:szCs w:val="24"/>
        </w:rPr>
        <w:t>De Heere wrocht mede</w:t>
      </w:r>
      <w:r>
        <w:rPr>
          <w:rFonts w:ascii="Times New Roman" w:hAnsi="Times New Roman"/>
          <w:sz w:val="24"/>
          <w:szCs w:val="24"/>
        </w:rPr>
        <w:t xml:space="preserve">, </w:t>
      </w:r>
      <w:r w:rsidRPr="00121A2C">
        <w:rPr>
          <w:rFonts w:ascii="Times New Roman" w:hAnsi="Times New Roman"/>
          <w:sz w:val="24"/>
          <w:szCs w:val="24"/>
        </w:rPr>
        <w:t>en bevestigde het woord door tekenen</w:t>
      </w:r>
      <w:r>
        <w:rPr>
          <w:rFonts w:ascii="Times New Roman" w:hAnsi="Times New Roman"/>
          <w:sz w:val="24"/>
          <w:szCs w:val="24"/>
        </w:rPr>
        <w:t xml:space="preserve">, </w:t>
      </w:r>
      <w:r w:rsidRPr="00121A2C">
        <w:rPr>
          <w:rFonts w:ascii="Times New Roman" w:hAnsi="Times New Roman"/>
          <w:sz w:val="24"/>
          <w:szCs w:val="24"/>
        </w:rPr>
        <w:t>die daarop volgden</w:t>
      </w:r>
      <w:r>
        <w:rPr>
          <w:rFonts w:ascii="Times New Roman" w:hAnsi="Times New Roman"/>
          <w:sz w:val="24"/>
          <w:szCs w:val="24"/>
        </w:rPr>
        <w:t xml:space="preserve">", </w:t>
      </w:r>
      <w:r w:rsidRPr="00121A2C">
        <w:rPr>
          <w:rFonts w:ascii="Times New Roman" w:hAnsi="Times New Roman"/>
          <w:sz w:val="24"/>
          <w:szCs w:val="24"/>
        </w:rPr>
        <w:t>Markus 16:20</w:t>
      </w:r>
      <w:r>
        <w:rPr>
          <w:rFonts w:ascii="Times New Roman" w:hAnsi="Times New Roman"/>
          <w:sz w:val="24"/>
          <w:szCs w:val="24"/>
        </w:rPr>
        <w:t xml:space="preserve">, Hebr. </w:t>
      </w:r>
      <w:r w:rsidRPr="00121A2C">
        <w:rPr>
          <w:rFonts w:ascii="Times New Roman" w:hAnsi="Times New Roman"/>
          <w:sz w:val="24"/>
          <w:szCs w:val="24"/>
        </w:rPr>
        <w:t>2:4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 xml:space="preserve">Ook in een ander opzicht was de uitstorting des </w:t>
      </w:r>
      <w:r>
        <w:rPr>
          <w:rFonts w:ascii="Times New Roman" w:hAnsi="Times New Roman"/>
          <w:sz w:val="24"/>
          <w:szCs w:val="24"/>
        </w:rPr>
        <w:t>Heilige Geest</w:t>
      </w:r>
      <w:r w:rsidRPr="00121A2C">
        <w:rPr>
          <w:rFonts w:ascii="Times New Roman" w:hAnsi="Times New Roman"/>
          <w:sz w:val="24"/>
          <w:szCs w:val="24"/>
        </w:rPr>
        <w:t>es noodzakelijk</w:t>
      </w:r>
      <w:r>
        <w:rPr>
          <w:rFonts w:ascii="Times New Roman" w:hAnsi="Times New Roman"/>
          <w:sz w:val="24"/>
          <w:szCs w:val="24"/>
        </w:rPr>
        <w:t xml:space="preserve">, </w:t>
      </w:r>
      <w:r w:rsidRPr="00121A2C">
        <w:rPr>
          <w:rFonts w:ascii="Times New Roman" w:hAnsi="Times New Roman"/>
          <w:sz w:val="24"/>
          <w:szCs w:val="24"/>
        </w:rPr>
        <w:t>namelijk om hen te sterken</w:t>
      </w:r>
      <w:r>
        <w:rPr>
          <w:rFonts w:ascii="Times New Roman" w:hAnsi="Times New Roman"/>
          <w:sz w:val="24"/>
          <w:szCs w:val="24"/>
        </w:rPr>
        <w:t xml:space="preserve">, </w:t>
      </w:r>
      <w:r w:rsidRPr="00121A2C">
        <w:rPr>
          <w:rFonts w:ascii="Times New Roman" w:hAnsi="Times New Roman"/>
          <w:sz w:val="24"/>
          <w:szCs w:val="24"/>
        </w:rPr>
        <w:t>die met de overbrenging der Blijde Boodschap belast waren:</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w:t>
      </w:r>
      <w:r>
        <w:rPr>
          <w:rFonts w:ascii="Times New Roman" w:hAnsi="Times New Roman"/>
          <w:sz w:val="24"/>
          <w:szCs w:val="24"/>
        </w:rPr>
        <w:t>. Om</w:t>
      </w:r>
      <w:r w:rsidRPr="00121A2C">
        <w:rPr>
          <w:rFonts w:ascii="Times New Roman" w:hAnsi="Times New Roman"/>
          <w:sz w:val="24"/>
          <w:szCs w:val="24"/>
        </w:rPr>
        <w:t xml:space="preserve"> het </w:t>
      </w:r>
      <w:r>
        <w:rPr>
          <w:rFonts w:ascii="Times New Roman" w:hAnsi="Times New Roman"/>
          <w:sz w:val="24"/>
          <w:szCs w:val="24"/>
        </w:rPr>
        <w:t>Evangelie</w:t>
      </w:r>
      <w:r w:rsidRPr="00121A2C">
        <w:rPr>
          <w:rFonts w:ascii="Times New Roman" w:hAnsi="Times New Roman"/>
          <w:sz w:val="24"/>
          <w:szCs w:val="24"/>
        </w:rPr>
        <w:t xml:space="preserve"> met vrucht te prediken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b</w:t>
      </w:r>
      <w:r>
        <w:rPr>
          <w:rFonts w:ascii="Times New Roman" w:hAnsi="Times New Roman"/>
          <w:sz w:val="24"/>
          <w:szCs w:val="24"/>
        </w:rPr>
        <w:t>. Om</w:t>
      </w:r>
      <w:r w:rsidRPr="00121A2C">
        <w:rPr>
          <w:rFonts w:ascii="Times New Roman" w:hAnsi="Times New Roman"/>
          <w:sz w:val="24"/>
          <w:szCs w:val="24"/>
        </w:rPr>
        <w:t xml:space="preserve"> daarin standvastig te zijn</w:t>
      </w:r>
      <w:r>
        <w:rPr>
          <w:rFonts w:ascii="Times New Roman" w:hAnsi="Times New Roman"/>
          <w:sz w:val="24"/>
          <w:szCs w:val="24"/>
        </w:rPr>
        <w:t xml:space="preserve">, </w:t>
      </w:r>
      <w:r w:rsidRPr="00121A2C">
        <w:rPr>
          <w:rFonts w:ascii="Times New Roman" w:hAnsi="Times New Roman"/>
          <w:sz w:val="24"/>
          <w:szCs w:val="24"/>
        </w:rPr>
        <w:t xml:space="preserve">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c</w:t>
      </w:r>
      <w:r>
        <w:rPr>
          <w:rFonts w:ascii="Times New Roman" w:hAnsi="Times New Roman"/>
          <w:sz w:val="24"/>
          <w:szCs w:val="24"/>
        </w:rPr>
        <w:t>. Om</w:t>
      </w:r>
      <w:r w:rsidRPr="00121A2C">
        <w:rPr>
          <w:rFonts w:ascii="Times New Roman" w:hAnsi="Times New Roman"/>
          <w:sz w:val="24"/>
          <w:szCs w:val="24"/>
        </w:rPr>
        <w:t xml:space="preserve"> het als de leer van</w:t>
      </w:r>
      <w:r>
        <w:rPr>
          <w:rFonts w:ascii="Times New Roman" w:hAnsi="Times New Roman"/>
          <w:sz w:val="24"/>
          <w:szCs w:val="24"/>
        </w:rPr>
        <w:t xml:space="preserve"> de </w:t>
      </w:r>
      <w:r w:rsidRPr="00121A2C">
        <w:rPr>
          <w:rFonts w:ascii="Times New Roman" w:hAnsi="Times New Roman"/>
          <w:sz w:val="24"/>
          <w:szCs w:val="24"/>
        </w:rPr>
        <w:t>Messias onweersprekelijk te rechtvaardigen</w:t>
      </w:r>
      <w:r>
        <w:rPr>
          <w:rFonts w:ascii="Times New Roman" w:hAnsi="Times New Roman"/>
          <w:sz w:val="24"/>
          <w:szCs w:val="24"/>
        </w:rPr>
        <w:t xml:space="preserve">. </w:t>
      </w:r>
    </w:p>
    <w:p w:rsidR="00E25A7A" w:rsidRDefault="00E25A7A" w:rsidP="00783806">
      <w:pPr>
        <w:spacing w:after="0"/>
        <w:ind w:left="708"/>
        <w:jc w:val="both"/>
        <w:rPr>
          <w:rFonts w:ascii="Times New Roman" w:hAnsi="Times New Roman"/>
          <w:sz w:val="24"/>
          <w:szCs w:val="24"/>
        </w:rPr>
      </w:pPr>
      <w:r>
        <w:rPr>
          <w:rFonts w:ascii="Times New Roman" w:hAnsi="Times New Roman"/>
          <w:sz w:val="24"/>
          <w:szCs w:val="24"/>
        </w:rPr>
        <w:t>a. Om</w:t>
      </w:r>
      <w:r w:rsidRPr="00121A2C">
        <w:rPr>
          <w:rFonts w:ascii="Times New Roman" w:hAnsi="Times New Roman"/>
          <w:sz w:val="24"/>
          <w:szCs w:val="24"/>
        </w:rPr>
        <w:t xml:space="preserve"> het te prediken</w:t>
      </w:r>
      <w:r>
        <w:rPr>
          <w:rFonts w:ascii="Times New Roman" w:hAnsi="Times New Roman"/>
          <w:sz w:val="24"/>
          <w:szCs w:val="24"/>
        </w:rPr>
        <w:t xml:space="preserve">, </w:t>
      </w:r>
      <w:r w:rsidRPr="00121A2C">
        <w:rPr>
          <w:rFonts w:ascii="Times New Roman" w:hAnsi="Times New Roman"/>
          <w:sz w:val="24"/>
          <w:szCs w:val="24"/>
        </w:rPr>
        <w:t>in betoning des Geestes en der kracht</w:t>
      </w:r>
      <w:r>
        <w:rPr>
          <w:rFonts w:ascii="Times New Roman" w:hAnsi="Times New Roman"/>
          <w:sz w:val="24"/>
          <w:szCs w:val="24"/>
        </w:rPr>
        <w:t>, 1 Cor.</w:t>
      </w:r>
      <w:r w:rsidRPr="00121A2C">
        <w:rPr>
          <w:rFonts w:ascii="Times New Roman" w:hAnsi="Times New Roman"/>
          <w:sz w:val="24"/>
          <w:szCs w:val="24"/>
        </w:rPr>
        <w:t xml:space="preserve"> 2:4</w:t>
      </w:r>
      <w:r>
        <w:rPr>
          <w:rFonts w:ascii="Times New Roman" w:hAnsi="Times New Roman"/>
          <w:sz w:val="24"/>
          <w:szCs w:val="24"/>
        </w:rPr>
        <w:t xml:space="preserve">, </w:t>
      </w:r>
      <w:r w:rsidRPr="00121A2C">
        <w:rPr>
          <w:rFonts w:ascii="Times New Roman" w:hAnsi="Times New Roman"/>
          <w:sz w:val="24"/>
          <w:szCs w:val="24"/>
        </w:rPr>
        <w:t>Johannes 16:8</w:t>
      </w:r>
      <w:r>
        <w:rPr>
          <w:rFonts w:ascii="Times New Roman" w:hAnsi="Times New Roman"/>
          <w:sz w:val="24"/>
          <w:szCs w:val="24"/>
        </w:rPr>
        <w:t xml:space="preserve">, </w:t>
      </w:r>
      <w:r w:rsidRPr="00121A2C">
        <w:rPr>
          <w:rFonts w:ascii="Times New Roman" w:hAnsi="Times New Roman"/>
          <w:sz w:val="24"/>
          <w:szCs w:val="24"/>
        </w:rPr>
        <w:t>9</w:t>
      </w:r>
      <w:r>
        <w:rPr>
          <w:rFonts w:ascii="Times New Roman" w:hAnsi="Times New Roman"/>
          <w:sz w:val="24"/>
          <w:szCs w:val="24"/>
        </w:rPr>
        <w:t>, Hand.</w:t>
      </w:r>
      <w:r w:rsidRPr="00121A2C">
        <w:rPr>
          <w:rFonts w:ascii="Times New Roman" w:hAnsi="Times New Roman"/>
          <w:sz w:val="24"/>
          <w:szCs w:val="24"/>
        </w:rPr>
        <w:t xml:space="preserve"> 8:13</w:t>
      </w:r>
      <w:r>
        <w:rPr>
          <w:rFonts w:ascii="Times New Roman" w:hAnsi="Times New Roman"/>
          <w:sz w:val="24"/>
          <w:szCs w:val="24"/>
        </w:rPr>
        <w:t xml:space="preserve">. </w:t>
      </w:r>
    </w:p>
    <w:p w:rsidR="00E25A7A" w:rsidRDefault="00E25A7A" w:rsidP="00783806">
      <w:pPr>
        <w:spacing w:after="0"/>
        <w:ind w:left="708"/>
        <w:jc w:val="both"/>
        <w:rPr>
          <w:rFonts w:ascii="Times New Roman" w:hAnsi="Times New Roman"/>
          <w:sz w:val="24"/>
          <w:szCs w:val="24"/>
        </w:rPr>
      </w:pPr>
      <w:r>
        <w:rPr>
          <w:rFonts w:ascii="Times New Roman" w:hAnsi="Times New Roman"/>
          <w:sz w:val="24"/>
          <w:szCs w:val="24"/>
        </w:rPr>
        <w:t>b. Om</w:t>
      </w:r>
      <w:r w:rsidRPr="00121A2C">
        <w:rPr>
          <w:rFonts w:ascii="Times New Roman" w:hAnsi="Times New Roman"/>
          <w:sz w:val="24"/>
          <w:szCs w:val="24"/>
        </w:rPr>
        <w:t xml:space="preserve"> daarin standvastig te zijn: </w:t>
      </w:r>
      <w:r>
        <w:rPr>
          <w:rFonts w:ascii="Times New Roman" w:hAnsi="Times New Roman"/>
          <w:sz w:val="24"/>
          <w:szCs w:val="24"/>
        </w:rPr>
        <w:t>"</w:t>
      </w:r>
      <w:r w:rsidRPr="00121A2C">
        <w:rPr>
          <w:rFonts w:ascii="Times New Roman" w:hAnsi="Times New Roman"/>
          <w:sz w:val="24"/>
          <w:szCs w:val="24"/>
        </w:rPr>
        <w:t>Toen zei Petrus</w:t>
      </w:r>
      <w:r>
        <w:rPr>
          <w:rFonts w:ascii="Times New Roman" w:hAnsi="Times New Roman"/>
          <w:sz w:val="24"/>
          <w:szCs w:val="24"/>
        </w:rPr>
        <w:t xml:space="preserve">, </w:t>
      </w:r>
      <w:r w:rsidRPr="00121A2C">
        <w:rPr>
          <w:rFonts w:ascii="Times New Roman" w:hAnsi="Times New Roman"/>
          <w:sz w:val="24"/>
          <w:szCs w:val="24"/>
        </w:rPr>
        <w:t>vervuld zijnde met</w:t>
      </w:r>
      <w:r>
        <w:rPr>
          <w:rFonts w:ascii="Times New Roman" w:hAnsi="Times New Roman"/>
          <w:sz w:val="24"/>
          <w:szCs w:val="24"/>
        </w:rPr>
        <w:t xml:space="preserve"> de Heilige Geest", </w:t>
      </w:r>
      <w:r w:rsidRPr="00121A2C">
        <w:rPr>
          <w:rFonts w:ascii="Times New Roman" w:hAnsi="Times New Roman"/>
          <w:sz w:val="24"/>
          <w:szCs w:val="24"/>
        </w:rPr>
        <w:t xml:space="preserve">enz. </w:t>
      </w:r>
      <w:r>
        <w:rPr>
          <w:rFonts w:ascii="Times New Roman" w:hAnsi="Times New Roman"/>
          <w:sz w:val="24"/>
          <w:szCs w:val="24"/>
        </w:rPr>
        <w:t>"</w:t>
      </w:r>
      <w:r w:rsidRPr="00121A2C">
        <w:rPr>
          <w:rFonts w:ascii="Times New Roman" w:hAnsi="Times New Roman"/>
          <w:sz w:val="24"/>
          <w:szCs w:val="24"/>
        </w:rPr>
        <w:t>Zij nu</w:t>
      </w:r>
      <w:r>
        <w:rPr>
          <w:rFonts w:ascii="Times New Roman" w:hAnsi="Times New Roman"/>
          <w:sz w:val="24"/>
          <w:szCs w:val="24"/>
        </w:rPr>
        <w:t xml:space="preserve">, </w:t>
      </w:r>
      <w:r w:rsidRPr="00121A2C">
        <w:rPr>
          <w:rFonts w:ascii="Times New Roman" w:hAnsi="Times New Roman"/>
          <w:sz w:val="24"/>
          <w:szCs w:val="24"/>
        </w:rPr>
        <w:t>ziende de vrijmoedigheid van Petrus en Johannes</w:t>
      </w:r>
      <w:r>
        <w:rPr>
          <w:rFonts w:ascii="Times New Roman" w:hAnsi="Times New Roman"/>
          <w:sz w:val="24"/>
          <w:szCs w:val="24"/>
        </w:rPr>
        <w:t>", Hand.</w:t>
      </w:r>
      <w:r w:rsidRPr="00121A2C">
        <w:rPr>
          <w:rFonts w:ascii="Times New Roman" w:hAnsi="Times New Roman"/>
          <w:sz w:val="24"/>
          <w:szCs w:val="24"/>
        </w:rPr>
        <w:t xml:space="preserve"> 4:8</w:t>
      </w:r>
      <w:r>
        <w:rPr>
          <w:rFonts w:ascii="Times New Roman" w:hAnsi="Times New Roman"/>
          <w:sz w:val="24"/>
          <w:szCs w:val="24"/>
        </w:rPr>
        <w:t xml:space="preserve">, </w:t>
      </w:r>
      <w:r w:rsidRPr="00121A2C">
        <w:rPr>
          <w:rFonts w:ascii="Times New Roman" w:hAnsi="Times New Roman"/>
          <w:sz w:val="24"/>
          <w:szCs w:val="24"/>
        </w:rPr>
        <w:t>13</w:t>
      </w:r>
      <w:r>
        <w:rPr>
          <w:rFonts w:ascii="Times New Roman" w:hAnsi="Times New Roman"/>
          <w:sz w:val="24"/>
          <w:szCs w:val="24"/>
        </w:rPr>
        <w:t>, 2 Cor.</w:t>
      </w:r>
      <w:r w:rsidRPr="00121A2C">
        <w:rPr>
          <w:rFonts w:ascii="Times New Roman" w:hAnsi="Times New Roman"/>
          <w:sz w:val="24"/>
          <w:szCs w:val="24"/>
        </w:rPr>
        <w:t xml:space="preserve"> 6:4</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xml:space="preserve">. </w:t>
      </w:r>
    </w:p>
    <w:p w:rsidR="00E25A7A" w:rsidRDefault="00E25A7A" w:rsidP="00783806">
      <w:pPr>
        <w:spacing w:after="0"/>
        <w:ind w:left="708"/>
        <w:jc w:val="both"/>
        <w:rPr>
          <w:rFonts w:ascii="Times New Roman" w:hAnsi="Times New Roman"/>
          <w:sz w:val="24"/>
          <w:szCs w:val="24"/>
        </w:rPr>
      </w:pPr>
      <w:r>
        <w:rPr>
          <w:rFonts w:ascii="Times New Roman" w:hAnsi="Times New Roman"/>
          <w:sz w:val="24"/>
          <w:szCs w:val="24"/>
        </w:rPr>
        <w:t>c. Om</w:t>
      </w:r>
      <w:r w:rsidRPr="00121A2C">
        <w:rPr>
          <w:rFonts w:ascii="Times New Roman" w:hAnsi="Times New Roman"/>
          <w:sz w:val="24"/>
          <w:szCs w:val="24"/>
        </w:rPr>
        <w:t xml:space="preserve"> het </w:t>
      </w:r>
      <w:r>
        <w:rPr>
          <w:rFonts w:ascii="Times New Roman" w:hAnsi="Times New Roman"/>
          <w:sz w:val="24"/>
          <w:szCs w:val="24"/>
        </w:rPr>
        <w:t>Evangelie</w:t>
      </w:r>
      <w:r w:rsidRPr="00121A2C">
        <w:rPr>
          <w:rFonts w:ascii="Times New Roman" w:hAnsi="Times New Roman"/>
          <w:sz w:val="24"/>
          <w:szCs w:val="24"/>
        </w:rPr>
        <w:t xml:space="preserve"> als de leer van</w:t>
      </w:r>
      <w:r>
        <w:rPr>
          <w:rFonts w:ascii="Times New Roman" w:hAnsi="Times New Roman"/>
          <w:sz w:val="24"/>
          <w:szCs w:val="24"/>
        </w:rPr>
        <w:t xml:space="preserve"> de </w:t>
      </w:r>
      <w:r w:rsidRPr="00121A2C">
        <w:rPr>
          <w:rFonts w:ascii="Times New Roman" w:hAnsi="Times New Roman"/>
          <w:sz w:val="24"/>
          <w:szCs w:val="24"/>
        </w:rPr>
        <w:t xml:space="preserve">Messias onweersprekelijk te rechtvaardigen. </w:t>
      </w:r>
      <w:r>
        <w:rPr>
          <w:rFonts w:ascii="Times New Roman" w:hAnsi="Times New Roman"/>
          <w:sz w:val="24"/>
          <w:szCs w:val="24"/>
        </w:rPr>
        <w:t>"</w:t>
      </w:r>
      <w:r w:rsidRPr="00121A2C">
        <w:rPr>
          <w:rFonts w:ascii="Times New Roman" w:hAnsi="Times New Roman"/>
          <w:sz w:val="24"/>
          <w:szCs w:val="24"/>
        </w:rPr>
        <w:t>Want Ik zal u mond en wijsheid geven</w:t>
      </w:r>
      <w:r>
        <w:rPr>
          <w:rFonts w:ascii="Times New Roman" w:hAnsi="Times New Roman"/>
          <w:sz w:val="24"/>
          <w:szCs w:val="24"/>
        </w:rPr>
        <w:t xml:space="preserve">, </w:t>
      </w:r>
      <w:r w:rsidRPr="00121A2C">
        <w:rPr>
          <w:rFonts w:ascii="Times New Roman" w:hAnsi="Times New Roman"/>
          <w:sz w:val="24"/>
          <w:szCs w:val="24"/>
        </w:rPr>
        <w:t>welke niet zullen kunnen tegenspreken</w:t>
      </w:r>
      <w:r>
        <w:rPr>
          <w:rFonts w:ascii="Times New Roman" w:hAnsi="Times New Roman"/>
          <w:sz w:val="24"/>
          <w:szCs w:val="24"/>
        </w:rPr>
        <w:t xml:space="preserve">, </w:t>
      </w:r>
      <w:r w:rsidRPr="00121A2C">
        <w:rPr>
          <w:rFonts w:ascii="Times New Roman" w:hAnsi="Times New Roman"/>
          <w:sz w:val="24"/>
          <w:szCs w:val="24"/>
        </w:rPr>
        <w:t>noch weerstaan allen</w:t>
      </w:r>
      <w:r>
        <w:rPr>
          <w:rFonts w:ascii="Times New Roman" w:hAnsi="Times New Roman"/>
          <w:sz w:val="24"/>
          <w:szCs w:val="24"/>
        </w:rPr>
        <w:t xml:space="preserve">, </w:t>
      </w:r>
      <w:r w:rsidRPr="00121A2C">
        <w:rPr>
          <w:rFonts w:ascii="Times New Roman" w:hAnsi="Times New Roman"/>
          <w:sz w:val="24"/>
          <w:szCs w:val="24"/>
        </w:rPr>
        <w:t>die zich tegen u zetten.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En zij konden niet weerstaan de wijsheid en</w:t>
      </w:r>
      <w:r>
        <w:rPr>
          <w:rFonts w:ascii="Times New Roman" w:hAnsi="Times New Roman"/>
          <w:sz w:val="24"/>
          <w:szCs w:val="24"/>
        </w:rPr>
        <w:t xml:space="preserve"> de </w:t>
      </w:r>
      <w:r w:rsidRPr="00121A2C">
        <w:rPr>
          <w:rFonts w:ascii="Times New Roman" w:hAnsi="Times New Roman"/>
          <w:sz w:val="24"/>
          <w:szCs w:val="24"/>
        </w:rPr>
        <w:t>Geest</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welke </w:t>
      </w:r>
      <w:r w:rsidRPr="00121A2C">
        <w:rPr>
          <w:rFonts w:ascii="Times New Roman" w:hAnsi="Times New Roman"/>
          <w:sz w:val="24"/>
          <w:szCs w:val="24"/>
        </w:rPr>
        <w:t>hij sprak</w:t>
      </w:r>
      <w:r>
        <w:rPr>
          <w:rFonts w:ascii="Times New Roman" w:hAnsi="Times New Roman"/>
          <w:sz w:val="24"/>
          <w:szCs w:val="24"/>
        </w:rPr>
        <w:t xml:space="preserve">", </w:t>
      </w:r>
      <w:r w:rsidRPr="00121A2C">
        <w:rPr>
          <w:rFonts w:ascii="Times New Roman" w:hAnsi="Times New Roman"/>
          <w:sz w:val="24"/>
          <w:szCs w:val="24"/>
        </w:rPr>
        <w:t>Lukas 21:15</w:t>
      </w:r>
      <w:r>
        <w:rPr>
          <w:rFonts w:ascii="Times New Roman" w:hAnsi="Times New Roman"/>
          <w:sz w:val="24"/>
          <w:szCs w:val="24"/>
        </w:rPr>
        <w:t>, Hand.</w:t>
      </w:r>
      <w:r w:rsidRPr="00121A2C">
        <w:rPr>
          <w:rFonts w:ascii="Times New Roman" w:hAnsi="Times New Roman"/>
          <w:sz w:val="24"/>
          <w:szCs w:val="24"/>
        </w:rPr>
        <w:t xml:space="preserve"> 6:10</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Nogmaals</w:t>
      </w:r>
      <w:r w:rsidRPr="00121A2C">
        <w:rPr>
          <w:rFonts w:ascii="Times New Roman" w:hAnsi="Times New Roman"/>
          <w:sz w:val="24"/>
          <w:szCs w:val="24"/>
        </w:rPr>
        <w:t xml:space="preserve"> vraag ik: heeft God door die uitstorting des </w:t>
      </w:r>
      <w:r>
        <w:rPr>
          <w:rFonts w:ascii="Times New Roman" w:hAnsi="Times New Roman"/>
          <w:sz w:val="24"/>
          <w:szCs w:val="24"/>
        </w:rPr>
        <w:t>Heilige Geest</w:t>
      </w:r>
      <w:r w:rsidRPr="00121A2C">
        <w:rPr>
          <w:rFonts w:ascii="Times New Roman" w:hAnsi="Times New Roman"/>
          <w:sz w:val="24"/>
          <w:szCs w:val="24"/>
        </w:rPr>
        <w:t>es</w:t>
      </w:r>
      <w:r>
        <w:rPr>
          <w:rFonts w:ascii="Times New Roman" w:hAnsi="Times New Roman"/>
          <w:sz w:val="24"/>
          <w:szCs w:val="24"/>
        </w:rPr>
        <w:t xml:space="preserve">, </w:t>
      </w:r>
      <w:r w:rsidRPr="00121A2C">
        <w:rPr>
          <w:rFonts w:ascii="Times New Roman" w:hAnsi="Times New Roman"/>
          <w:sz w:val="24"/>
          <w:szCs w:val="24"/>
        </w:rPr>
        <w:t xml:space="preserve">om het </w:t>
      </w:r>
      <w:r>
        <w:rPr>
          <w:rFonts w:ascii="Times New Roman" w:hAnsi="Times New Roman"/>
          <w:sz w:val="24"/>
          <w:szCs w:val="24"/>
        </w:rPr>
        <w:t xml:space="preserve">Evangelie, </w:t>
      </w:r>
      <w:r w:rsidRPr="00121A2C">
        <w:rPr>
          <w:rFonts w:ascii="Times New Roman" w:hAnsi="Times New Roman"/>
          <w:sz w:val="24"/>
          <w:szCs w:val="24"/>
        </w:rPr>
        <w:t xml:space="preserve">dat </w:t>
      </w:r>
      <w:r>
        <w:rPr>
          <w:rFonts w:ascii="Times New Roman" w:hAnsi="Times New Roman"/>
          <w:sz w:val="24"/>
          <w:szCs w:val="24"/>
        </w:rPr>
        <w:t>Christus'</w:t>
      </w:r>
      <w:r w:rsidRPr="00121A2C">
        <w:rPr>
          <w:rFonts w:ascii="Times New Roman" w:hAnsi="Times New Roman"/>
          <w:sz w:val="24"/>
          <w:szCs w:val="24"/>
        </w:rPr>
        <w:t xml:space="preserve"> bloed verzoening voor de zonden heeft aangebracht</w:t>
      </w:r>
      <w:r>
        <w:rPr>
          <w:rFonts w:ascii="Times New Roman" w:hAnsi="Times New Roman"/>
          <w:sz w:val="24"/>
          <w:szCs w:val="24"/>
        </w:rPr>
        <w:t xml:space="preserve">, </w:t>
      </w:r>
      <w:r w:rsidRPr="00121A2C">
        <w:rPr>
          <w:rFonts w:ascii="Times New Roman" w:hAnsi="Times New Roman"/>
          <w:sz w:val="24"/>
          <w:szCs w:val="24"/>
        </w:rPr>
        <w:t>te bevestigen</w:t>
      </w:r>
      <w:r>
        <w:rPr>
          <w:rFonts w:ascii="Times New Roman" w:hAnsi="Times New Roman"/>
          <w:sz w:val="24"/>
          <w:szCs w:val="24"/>
        </w:rPr>
        <w:t xml:space="preserve">, </w:t>
      </w:r>
      <w:r w:rsidRPr="00121A2C">
        <w:rPr>
          <w:rFonts w:ascii="Times New Roman" w:hAnsi="Times New Roman"/>
          <w:sz w:val="24"/>
          <w:szCs w:val="24"/>
        </w:rPr>
        <w:t>niet krachtig betuigd</w:t>
      </w:r>
      <w:r>
        <w:rPr>
          <w:rFonts w:ascii="Times New Roman" w:hAnsi="Times New Roman"/>
          <w:sz w:val="24"/>
          <w:szCs w:val="24"/>
        </w:rPr>
        <w:t xml:space="preserve">, </w:t>
      </w:r>
      <w:r w:rsidRPr="00121A2C">
        <w:rPr>
          <w:rFonts w:ascii="Times New Roman" w:hAnsi="Times New Roman"/>
          <w:sz w:val="24"/>
          <w:szCs w:val="24"/>
        </w:rPr>
        <w:t>dat Deze die verzoening door de betaling van</w:t>
      </w:r>
      <w:r>
        <w:rPr>
          <w:rFonts w:ascii="Times New Roman" w:hAnsi="Times New Roman"/>
          <w:sz w:val="24"/>
          <w:szCs w:val="24"/>
        </w:rPr>
        <w:t xml:space="preserve"> de </w:t>
      </w:r>
      <w:r w:rsidRPr="00121A2C">
        <w:rPr>
          <w:rFonts w:ascii="Times New Roman" w:hAnsi="Times New Roman"/>
          <w:sz w:val="24"/>
          <w:szCs w:val="24"/>
        </w:rPr>
        <w:t xml:space="preserve">gehelen losprijs gekocht heeft?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Ten tweede. De heerlijke vruchten</w:t>
      </w:r>
      <w:r>
        <w:rPr>
          <w:rFonts w:ascii="Times New Roman" w:hAnsi="Times New Roman"/>
          <w:sz w:val="24"/>
          <w:szCs w:val="24"/>
        </w:rPr>
        <w:t xml:space="preserve">, </w:t>
      </w:r>
      <w:r w:rsidRPr="00121A2C">
        <w:rPr>
          <w:rFonts w:ascii="Times New Roman" w:hAnsi="Times New Roman"/>
          <w:sz w:val="24"/>
          <w:szCs w:val="24"/>
        </w:rPr>
        <w:t xml:space="preserve">die de uitstorting des </w:t>
      </w:r>
      <w:r>
        <w:rPr>
          <w:rFonts w:ascii="Times New Roman" w:hAnsi="Times New Roman"/>
          <w:sz w:val="24"/>
          <w:szCs w:val="24"/>
        </w:rPr>
        <w:t>Heilige Geest</w:t>
      </w:r>
      <w:r w:rsidRPr="00121A2C">
        <w:rPr>
          <w:rFonts w:ascii="Times New Roman" w:hAnsi="Times New Roman"/>
          <w:sz w:val="24"/>
          <w:szCs w:val="24"/>
        </w:rPr>
        <w:t>es heeft aangebracht</w:t>
      </w:r>
      <w:r>
        <w:rPr>
          <w:rFonts w:ascii="Times New Roman" w:hAnsi="Times New Roman"/>
          <w:sz w:val="24"/>
          <w:szCs w:val="24"/>
        </w:rPr>
        <w:t xml:space="preserve">, </w:t>
      </w:r>
      <w:r w:rsidRPr="00121A2C">
        <w:rPr>
          <w:rFonts w:ascii="Times New Roman" w:hAnsi="Times New Roman"/>
          <w:sz w:val="24"/>
          <w:szCs w:val="24"/>
        </w:rPr>
        <w:t>bewijzen deze waarheid nog sterker. Heeft Christus zondaars vrijgekocht</w:t>
      </w:r>
      <w:r>
        <w:rPr>
          <w:rFonts w:ascii="Times New Roman" w:hAnsi="Times New Roman"/>
          <w:sz w:val="24"/>
          <w:szCs w:val="24"/>
        </w:rPr>
        <w:t xml:space="preserve">, </w:t>
      </w:r>
      <w:r w:rsidRPr="00121A2C">
        <w:rPr>
          <w:rFonts w:ascii="Times New Roman" w:hAnsi="Times New Roman"/>
          <w:sz w:val="24"/>
          <w:szCs w:val="24"/>
        </w:rPr>
        <w:t>en dat ten koste van Zijn bloed? Ja. Maar waaruit blijkt dat? Daaruit</w:t>
      </w:r>
      <w:r>
        <w:rPr>
          <w:rFonts w:ascii="Times New Roman" w:hAnsi="Times New Roman"/>
          <w:sz w:val="24"/>
          <w:szCs w:val="24"/>
        </w:rPr>
        <w:t xml:space="preserve">, </w:t>
      </w:r>
      <w:r w:rsidRPr="00121A2C">
        <w:rPr>
          <w:rFonts w:ascii="Times New Roman" w:hAnsi="Times New Roman"/>
          <w:sz w:val="24"/>
          <w:szCs w:val="24"/>
        </w:rPr>
        <w:t>dat wij door</w:t>
      </w:r>
      <w:r>
        <w:rPr>
          <w:rFonts w:ascii="Times New Roman" w:hAnsi="Times New Roman"/>
          <w:sz w:val="24"/>
          <w:szCs w:val="24"/>
        </w:rPr>
        <w:t xml:space="preserve"> de Heilige Geest, die </w:t>
      </w:r>
      <w:r w:rsidRPr="00121A2C">
        <w:rPr>
          <w:rFonts w:ascii="Times New Roman" w:hAnsi="Times New Roman"/>
          <w:sz w:val="24"/>
          <w:szCs w:val="24"/>
        </w:rPr>
        <w:t>Hij ons heeft gegeven</w:t>
      </w:r>
      <w:r>
        <w:rPr>
          <w:rFonts w:ascii="Times New Roman" w:hAnsi="Times New Roman"/>
          <w:sz w:val="24"/>
          <w:szCs w:val="24"/>
        </w:rPr>
        <w:t xml:space="preserve">, </w:t>
      </w:r>
      <w:r w:rsidRPr="00121A2C">
        <w:rPr>
          <w:rFonts w:ascii="Times New Roman" w:hAnsi="Times New Roman"/>
          <w:sz w:val="24"/>
          <w:szCs w:val="24"/>
        </w:rPr>
        <w:t>bekwaam gemaakt worden voor de erfenis</w:t>
      </w:r>
      <w:r>
        <w:rPr>
          <w:rFonts w:ascii="Times New Roman" w:hAnsi="Times New Roman"/>
          <w:sz w:val="24"/>
          <w:szCs w:val="24"/>
        </w:rPr>
        <w:t xml:space="preserve">, </w:t>
      </w:r>
      <w:r w:rsidRPr="00121A2C">
        <w:rPr>
          <w:rFonts w:ascii="Times New Roman" w:hAnsi="Times New Roman"/>
          <w:sz w:val="24"/>
          <w:szCs w:val="24"/>
        </w:rPr>
        <w:t>welke Zijn bloed ons verworven heeft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Door Gods Geest worden wij uit de slavernij der zonde verlost</w:t>
      </w:r>
      <w:r>
        <w:rPr>
          <w:rFonts w:ascii="Times New Roman" w:hAnsi="Times New Roman"/>
          <w:sz w:val="24"/>
          <w:szCs w:val="24"/>
        </w:rPr>
        <w:t xml:space="preserve">, </w:t>
      </w:r>
      <w:r w:rsidRPr="00121A2C">
        <w:rPr>
          <w:rFonts w:ascii="Times New Roman" w:hAnsi="Times New Roman"/>
          <w:sz w:val="24"/>
          <w:szCs w:val="24"/>
        </w:rPr>
        <w:t>en onze ziel levend gemaakt</w:t>
      </w:r>
      <w:r>
        <w:rPr>
          <w:rFonts w:ascii="Times New Roman" w:hAnsi="Times New Roman"/>
          <w:sz w:val="24"/>
          <w:szCs w:val="24"/>
        </w:rPr>
        <w:t xml:space="preserve">, </w:t>
      </w:r>
      <w:r w:rsidRPr="00121A2C">
        <w:rPr>
          <w:rFonts w:ascii="Times New Roman" w:hAnsi="Times New Roman"/>
          <w:sz w:val="24"/>
          <w:szCs w:val="24"/>
        </w:rPr>
        <w:t>en dat</w:t>
      </w:r>
      <w:r>
        <w:rPr>
          <w:rFonts w:ascii="Times New Roman" w:hAnsi="Times New Roman"/>
          <w:sz w:val="24"/>
          <w:szCs w:val="24"/>
        </w:rPr>
        <w:t xml:space="preserve"> zou </w:t>
      </w:r>
      <w:r w:rsidRPr="00121A2C">
        <w:rPr>
          <w:rFonts w:ascii="Times New Roman" w:hAnsi="Times New Roman"/>
          <w:sz w:val="24"/>
          <w:szCs w:val="24"/>
        </w:rPr>
        <w:t>onmogelijk zijn</w:t>
      </w:r>
      <w:r>
        <w:rPr>
          <w:rFonts w:ascii="Times New Roman" w:hAnsi="Times New Roman"/>
          <w:sz w:val="24"/>
          <w:szCs w:val="24"/>
        </w:rPr>
        <w:t xml:space="preserve">, indien </w:t>
      </w:r>
      <w:r w:rsidRPr="00121A2C">
        <w:rPr>
          <w:rFonts w:ascii="Times New Roman" w:hAnsi="Times New Roman"/>
          <w:sz w:val="24"/>
          <w:szCs w:val="24"/>
        </w:rPr>
        <w:t>niet eerst een verzoening voor onze zonden</w:t>
      </w:r>
      <w:r>
        <w:rPr>
          <w:rFonts w:ascii="Times New Roman" w:hAnsi="Times New Roman"/>
          <w:sz w:val="24"/>
          <w:szCs w:val="24"/>
        </w:rPr>
        <w:t xml:space="preserve"> was </w:t>
      </w:r>
      <w:r w:rsidRPr="00121A2C">
        <w:rPr>
          <w:rFonts w:ascii="Times New Roman" w:hAnsi="Times New Roman"/>
          <w:sz w:val="24"/>
          <w:szCs w:val="24"/>
        </w:rPr>
        <w:t>aangebracht door het bloed van Christus</w:t>
      </w:r>
      <w:r>
        <w:rPr>
          <w:rFonts w:ascii="Times New Roman" w:hAnsi="Times New Roman"/>
          <w:sz w:val="24"/>
          <w:szCs w:val="24"/>
        </w:rPr>
        <w:t>, onze</w:t>
      </w:r>
      <w:r w:rsidRPr="00121A2C">
        <w:rPr>
          <w:rFonts w:ascii="Times New Roman" w:hAnsi="Times New Roman"/>
          <w:sz w:val="24"/>
          <w:szCs w:val="24"/>
        </w:rPr>
        <w:t xml:space="preserve"> Zaligmaker. Dit is waarheid</w:t>
      </w:r>
      <w:r>
        <w:rPr>
          <w:rFonts w:ascii="Times New Roman" w:hAnsi="Times New Roman"/>
          <w:sz w:val="24"/>
          <w:szCs w:val="24"/>
        </w:rPr>
        <w:t xml:space="preserve">, </w:t>
      </w:r>
      <w:r w:rsidRPr="00121A2C">
        <w:rPr>
          <w:rFonts w:ascii="Times New Roman" w:hAnsi="Times New Roman"/>
          <w:sz w:val="24"/>
          <w:szCs w:val="24"/>
        </w:rPr>
        <w:t>want zij</w:t>
      </w:r>
      <w:r>
        <w:rPr>
          <w:rFonts w:ascii="Times New Roman" w:hAnsi="Times New Roman"/>
          <w:sz w:val="24"/>
          <w:szCs w:val="24"/>
        </w:rPr>
        <w:t xml:space="preserve">, </w:t>
      </w:r>
      <w:r w:rsidRPr="00121A2C">
        <w:rPr>
          <w:rFonts w:ascii="Times New Roman" w:hAnsi="Times New Roman"/>
          <w:sz w:val="24"/>
          <w:szCs w:val="24"/>
        </w:rPr>
        <w:t>die door</w:t>
      </w:r>
      <w:r>
        <w:rPr>
          <w:rFonts w:ascii="Times New Roman" w:hAnsi="Times New Roman"/>
          <w:sz w:val="24"/>
          <w:szCs w:val="24"/>
        </w:rPr>
        <w:t xml:space="preserve"> de Heilige Geest</w:t>
      </w:r>
      <w:r w:rsidRPr="00121A2C">
        <w:rPr>
          <w:rFonts w:ascii="Times New Roman" w:hAnsi="Times New Roman"/>
          <w:sz w:val="24"/>
          <w:szCs w:val="24"/>
        </w:rPr>
        <w:t xml:space="preserve"> levend gemaakt worden</w:t>
      </w:r>
      <w:r>
        <w:rPr>
          <w:rFonts w:ascii="Times New Roman" w:hAnsi="Times New Roman"/>
          <w:sz w:val="24"/>
          <w:szCs w:val="24"/>
        </w:rPr>
        <w:t xml:space="preserve">, </w:t>
      </w:r>
      <w:r w:rsidRPr="00121A2C">
        <w:rPr>
          <w:rFonts w:ascii="Times New Roman" w:hAnsi="Times New Roman"/>
          <w:sz w:val="24"/>
          <w:szCs w:val="24"/>
        </w:rPr>
        <w:t>verkrijgen dat leven door middel van het Woord</w:t>
      </w:r>
      <w:r>
        <w:rPr>
          <w:rFonts w:ascii="Times New Roman" w:hAnsi="Times New Roman"/>
          <w:sz w:val="24"/>
          <w:szCs w:val="24"/>
        </w:rPr>
        <w:t xml:space="preserve"> van het Evangelie, </w:t>
      </w:r>
      <w:r w:rsidRPr="00121A2C">
        <w:rPr>
          <w:rFonts w:ascii="Times New Roman" w:hAnsi="Times New Roman"/>
          <w:sz w:val="24"/>
          <w:szCs w:val="24"/>
        </w:rPr>
        <w:t>hetwelk</w:t>
      </w:r>
      <w:r>
        <w:rPr>
          <w:rFonts w:ascii="Times New Roman" w:hAnsi="Times New Roman"/>
          <w:sz w:val="24"/>
          <w:szCs w:val="24"/>
        </w:rPr>
        <w:t xml:space="preserve"> de </w:t>
      </w:r>
      <w:r w:rsidRPr="00121A2C">
        <w:rPr>
          <w:rFonts w:ascii="Times New Roman" w:hAnsi="Times New Roman"/>
          <w:sz w:val="24"/>
          <w:szCs w:val="24"/>
        </w:rPr>
        <w:t>zondaars rechtvaardiging door het geloof in Zijn bloed aanbiedt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de Schrift zegt</w:t>
      </w:r>
      <w:r>
        <w:rPr>
          <w:rFonts w:ascii="Times New Roman" w:hAnsi="Times New Roman"/>
          <w:sz w:val="24"/>
          <w:szCs w:val="24"/>
        </w:rPr>
        <w:t xml:space="preserve">, </w:t>
      </w:r>
      <w:r w:rsidRPr="00121A2C">
        <w:rPr>
          <w:rFonts w:ascii="Times New Roman" w:hAnsi="Times New Roman"/>
          <w:sz w:val="24"/>
          <w:szCs w:val="24"/>
        </w:rPr>
        <w:t>dat wij levend gemaakt zijn met Hem</w:t>
      </w:r>
      <w:r>
        <w:rPr>
          <w:rFonts w:ascii="Times New Roman" w:hAnsi="Times New Roman"/>
          <w:sz w:val="24"/>
          <w:szCs w:val="24"/>
        </w:rPr>
        <w:t xml:space="preserve">, </w:t>
      </w:r>
      <w:r w:rsidRPr="00121A2C">
        <w:rPr>
          <w:rFonts w:ascii="Times New Roman" w:hAnsi="Times New Roman"/>
          <w:sz w:val="24"/>
          <w:szCs w:val="24"/>
        </w:rPr>
        <w:t>gestorven en opgewekt zijn met Hem door</w:t>
      </w:r>
      <w:r>
        <w:rPr>
          <w:rFonts w:ascii="Times New Roman" w:hAnsi="Times New Roman"/>
          <w:sz w:val="24"/>
          <w:szCs w:val="24"/>
        </w:rPr>
        <w:t xml:space="preserve"> de </w:t>
      </w:r>
      <w:r w:rsidRPr="00121A2C">
        <w:rPr>
          <w:rFonts w:ascii="Times New Roman" w:hAnsi="Times New Roman"/>
          <w:sz w:val="24"/>
          <w:szCs w:val="24"/>
        </w:rPr>
        <w:t>Geest Gods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2. N</w:t>
      </w:r>
      <w:r w:rsidRPr="00121A2C">
        <w:rPr>
          <w:rFonts w:ascii="Times New Roman" w:hAnsi="Times New Roman"/>
          <w:sz w:val="24"/>
          <w:szCs w:val="24"/>
        </w:rPr>
        <w:t>iet alleen worden wij door</w:t>
      </w:r>
      <w:r>
        <w:rPr>
          <w:rFonts w:ascii="Times New Roman" w:hAnsi="Times New Roman"/>
          <w:sz w:val="24"/>
          <w:szCs w:val="24"/>
        </w:rPr>
        <w:t xml:space="preserve"> de Heilige Geest</w:t>
      </w:r>
      <w:r w:rsidRPr="00121A2C">
        <w:rPr>
          <w:rFonts w:ascii="Times New Roman" w:hAnsi="Times New Roman"/>
          <w:sz w:val="24"/>
          <w:szCs w:val="24"/>
        </w:rPr>
        <w:t xml:space="preserve"> levend gemaakt</w:t>
      </w:r>
      <w:r>
        <w:rPr>
          <w:rFonts w:ascii="Times New Roman" w:hAnsi="Times New Roman"/>
          <w:sz w:val="24"/>
          <w:szCs w:val="24"/>
        </w:rPr>
        <w:t>, maar</w:t>
      </w:r>
      <w:r w:rsidRPr="00121A2C">
        <w:rPr>
          <w:rFonts w:ascii="Times New Roman" w:hAnsi="Times New Roman"/>
          <w:sz w:val="24"/>
          <w:szCs w:val="24"/>
        </w:rPr>
        <w:t xml:space="preserve"> die Geest wordt ons bovendien geschonken</w:t>
      </w:r>
      <w:r>
        <w:rPr>
          <w:rFonts w:ascii="Times New Roman" w:hAnsi="Times New Roman"/>
          <w:sz w:val="24"/>
          <w:szCs w:val="24"/>
        </w:rPr>
        <w:t xml:space="preserve">, </w:t>
      </w:r>
      <w:r w:rsidRPr="00121A2C">
        <w:rPr>
          <w:rFonts w:ascii="Times New Roman" w:hAnsi="Times New Roman"/>
          <w:sz w:val="24"/>
          <w:szCs w:val="24"/>
        </w:rPr>
        <w:t xml:space="preserve">geschonken om in onze harten te wonen: </w:t>
      </w:r>
      <w:r>
        <w:rPr>
          <w:rFonts w:ascii="Times New Roman" w:hAnsi="Times New Roman"/>
          <w:sz w:val="24"/>
          <w:szCs w:val="24"/>
        </w:rPr>
        <w:t>"</w:t>
      </w:r>
      <w:r w:rsidRPr="00121A2C">
        <w:rPr>
          <w:rFonts w:ascii="Times New Roman" w:hAnsi="Times New Roman"/>
          <w:sz w:val="24"/>
          <w:szCs w:val="24"/>
        </w:rPr>
        <w:t>En overmits gij kinderen zijt</w:t>
      </w:r>
      <w:r>
        <w:rPr>
          <w:rFonts w:ascii="Times New Roman" w:hAnsi="Times New Roman"/>
          <w:sz w:val="24"/>
          <w:szCs w:val="24"/>
        </w:rPr>
        <w:t xml:space="preserve">, </w:t>
      </w:r>
      <w:r w:rsidRPr="00121A2C">
        <w:rPr>
          <w:rFonts w:ascii="Times New Roman" w:hAnsi="Times New Roman"/>
          <w:sz w:val="24"/>
          <w:szCs w:val="24"/>
        </w:rPr>
        <w:t>zo heeft God</w:t>
      </w:r>
      <w:r>
        <w:rPr>
          <w:rFonts w:ascii="Times New Roman" w:hAnsi="Times New Roman"/>
          <w:sz w:val="24"/>
          <w:szCs w:val="24"/>
        </w:rPr>
        <w:t xml:space="preserve"> de </w:t>
      </w:r>
      <w:r w:rsidRPr="00121A2C">
        <w:rPr>
          <w:rFonts w:ascii="Times New Roman" w:hAnsi="Times New Roman"/>
          <w:sz w:val="24"/>
          <w:szCs w:val="24"/>
        </w:rPr>
        <w:t>Geest</w:t>
      </w:r>
      <w:r>
        <w:rPr>
          <w:rFonts w:ascii="Times New Roman" w:hAnsi="Times New Roman"/>
          <w:sz w:val="24"/>
          <w:szCs w:val="24"/>
        </w:rPr>
        <w:t xml:space="preserve"> van Zijn Zoon </w:t>
      </w:r>
      <w:r w:rsidRPr="00121A2C">
        <w:rPr>
          <w:rFonts w:ascii="Times New Roman" w:hAnsi="Times New Roman"/>
          <w:sz w:val="24"/>
          <w:szCs w:val="24"/>
        </w:rPr>
        <w:t>uitgezonden in</w:t>
      </w:r>
      <w:r>
        <w:rPr>
          <w:rFonts w:ascii="Times New Roman" w:hAnsi="Times New Roman"/>
          <w:sz w:val="24"/>
          <w:szCs w:val="24"/>
        </w:rPr>
        <w:t xml:space="preserve"> uw </w:t>
      </w:r>
      <w:r w:rsidRPr="00121A2C">
        <w:rPr>
          <w:rFonts w:ascii="Times New Roman" w:hAnsi="Times New Roman"/>
          <w:sz w:val="24"/>
          <w:szCs w:val="24"/>
        </w:rPr>
        <w:t>harten</w:t>
      </w:r>
      <w:r>
        <w:rPr>
          <w:rFonts w:ascii="Times New Roman" w:hAnsi="Times New Roman"/>
          <w:sz w:val="24"/>
          <w:szCs w:val="24"/>
        </w:rPr>
        <w:t>", Gal.</w:t>
      </w:r>
      <w:r w:rsidRPr="00121A2C">
        <w:rPr>
          <w:rFonts w:ascii="Times New Roman" w:hAnsi="Times New Roman"/>
          <w:sz w:val="24"/>
          <w:szCs w:val="24"/>
        </w:rPr>
        <w:t xml:space="preserve"> 4:6. Deze Geest is ook het </w:t>
      </w:r>
      <w:r>
        <w:rPr>
          <w:rFonts w:ascii="Times New Roman" w:hAnsi="Times New Roman"/>
          <w:sz w:val="24"/>
          <w:szCs w:val="24"/>
        </w:rPr>
        <w:t>O</w:t>
      </w:r>
      <w:r w:rsidRPr="00121A2C">
        <w:rPr>
          <w:rFonts w:ascii="Times New Roman" w:hAnsi="Times New Roman"/>
          <w:sz w:val="24"/>
          <w:szCs w:val="24"/>
        </w:rPr>
        <w:t>nderpand onzer erfenis</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 xml:space="preserve">tot op de </w:t>
      </w:r>
      <w:r>
        <w:rPr>
          <w:rFonts w:ascii="Times New Roman" w:hAnsi="Times New Roman"/>
          <w:sz w:val="24"/>
          <w:szCs w:val="24"/>
        </w:rPr>
        <w:t>volkomen</w:t>
      </w:r>
      <w:r w:rsidRPr="00121A2C">
        <w:rPr>
          <w:rFonts w:ascii="Times New Roman" w:hAnsi="Times New Roman"/>
          <w:sz w:val="24"/>
          <w:szCs w:val="24"/>
        </w:rPr>
        <w:t xml:space="preserve"> verlossing des mensen</w:t>
      </w:r>
      <w:r>
        <w:rPr>
          <w:rFonts w:ascii="Times New Roman" w:hAnsi="Times New Roman"/>
          <w:sz w:val="24"/>
          <w:szCs w:val="24"/>
        </w:rPr>
        <w:t xml:space="preserve"> - </w:t>
      </w:r>
      <w:r w:rsidRPr="00121A2C">
        <w:rPr>
          <w:rFonts w:ascii="Times New Roman" w:hAnsi="Times New Roman"/>
          <w:sz w:val="24"/>
          <w:szCs w:val="24"/>
        </w:rPr>
        <w:t>dat is: totdat ons lichaam</w:t>
      </w:r>
      <w:r>
        <w:rPr>
          <w:rFonts w:ascii="Times New Roman" w:hAnsi="Times New Roman"/>
          <w:sz w:val="24"/>
          <w:szCs w:val="24"/>
        </w:rPr>
        <w:t xml:space="preserve">, </w:t>
      </w:r>
      <w:r w:rsidRPr="00121A2C">
        <w:rPr>
          <w:rFonts w:ascii="Times New Roman" w:hAnsi="Times New Roman"/>
          <w:sz w:val="24"/>
          <w:szCs w:val="24"/>
        </w:rPr>
        <w:t>evenzeer het gekochte eigendom van Christus</w:t>
      </w:r>
      <w:r>
        <w:rPr>
          <w:rFonts w:ascii="Times New Roman" w:hAnsi="Times New Roman"/>
          <w:sz w:val="24"/>
          <w:szCs w:val="24"/>
        </w:rPr>
        <w:t xml:space="preserve">, </w:t>
      </w:r>
      <w:r w:rsidRPr="00121A2C">
        <w:rPr>
          <w:rFonts w:ascii="Times New Roman" w:hAnsi="Times New Roman"/>
          <w:sz w:val="24"/>
          <w:szCs w:val="24"/>
        </w:rPr>
        <w:t xml:space="preserve">door de macht van </w:t>
      </w:r>
      <w:r>
        <w:rPr>
          <w:rFonts w:ascii="Times New Roman" w:hAnsi="Times New Roman"/>
          <w:sz w:val="24"/>
          <w:szCs w:val="24"/>
        </w:rPr>
        <w:t>d</w:t>
      </w:r>
      <w:r w:rsidRPr="00121A2C">
        <w:rPr>
          <w:rFonts w:ascii="Times New Roman" w:hAnsi="Times New Roman"/>
          <w:sz w:val="24"/>
          <w:szCs w:val="24"/>
        </w:rPr>
        <w:t>ezelfde Geest Gods</w:t>
      </w:r>
      <w:r>
        <w:rPr>
          <w:rFonts w:ascii="Times New Roman" w:hAnsi="Times New Roman"/>
          <w:sz w:val="24"/>
          <w:szCs w:val="24"/>
        </w:rPr>
        <w:t xml:space="preserve">, </w:t>
      </w:r>
      <w:r w:rsidRPr="00121A2C">
        <w:rPr>
          <w:rFonts w:ascii="Times New Roman" w:hAnsi="Times New Roman"/>
          <w:sz w:val="24"/>
          <w:szCs w:val="24"/>
        </w:rPr>
        <w:t>uit het graf verlost worde</w:t>
      </w:r>
      <w:r>
        <w:rPr>
          <w:rFonts w:ascii="Times New Roman" w:hAnsi="Times New Roman"/>
          <w:sz w:val="24"/>
          <w:szCs w:val="24"/>
        </w:rPr>
        <w:t>, Eféze</w:t>
      </w:r>
      <w:r w:rsidRPr="00121A2C">
        <w:rPr>
          <w:rFonts w:ascii="Times New Roman" w:hAnsi="Times New Roman"/>
          <w:sz w:val="24"/>
          <w:szCs w:val="24"/>
        </w:rPr>
        <w:t xml:space="preserve"> 1:13</w:t>
      </w:r>
      <w:r>
        <w:rPr>
          <w:rFonts w:ascii="Times New Roman" w:hAnsi="Times New Roman"/>
          <w:sz w:val="24"/>
          <w:szCs w:val="24"/>
        </w:rPr>
        <w:t xml:space="preserve">, </w:t>
      </w:r>
      <w:r w:rsidRPr="00121A2C">
        <w:rPr>
          <w:rFonts w:ascii="Times New Roman" w:hAnsi="Times New Roman"/>
          <w:sz w:val="24"/>
          <w:szCs w:val="24"/>
        </w:rPr>
        <w:t>14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Door</w:t>
      </w:r>
      <w:r>
        <w:rPr>
          <w:rFonts w:ascii="Times New Roman" w:hAnsi="Times New Roman"/>
          <w:sz w:val="24"/>
          <w:szCs w:val="24"/>
        </w:rPr>
        <w:t xml:space="preserve"> de Heilige Geest</w:t>
      </w:r>
      <w:r w:rsidRPr="00121A2C">
        <w:rPr>
          <w:rFonts w:ascii="Times New Roman" w:hAnsi="Times New Roman"/>
          <w:sz w:val="24"/>
          <w:szCs w:val="24"/>
        </w:rPr>
        <w:t xml:space="preserve"> worden wij tot het geloof gebracht</w:t>
      </w:r>
      <w:r>
        <w:rPr>
          <w:rFonts w:ascii="Times New Roman" w:hAnsi="Times New Roman"/>
          <w:sz w:val="24"/>
          <w:szCs w:val="24"/>
        </w:rPr>
        <w:t>, Rom.</w:t>
      </w:r>
      <w:r w:rsidRPr="00121A2C">
        <w:rPr>
          <w:rFonts w:ascii="Times New Roman" w:hAnsi="Times New Roman"/>
          <w:sz w:val="24"/>
          <w:szCs w:val="24"/>
        </w:rPr>
        <w:t xml:space="preserve"> 15:13</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De Heilige Geest leert ons bidden</w:t>
      </w:r>
      <w:r>
        <w:rPr>
          <w:rFonts w:ascii="Times New Roman" w:hAnsi="Times New Roman"/>
          <w:sz w:val="24"/>
          <w:szCs w:val="24"/>
        </w:rPr>
        <w:t xml:space="preserve">, </w:t>
      </w:r>
      <w:r w:rsidRPr="00121A2C">
        <w:rPr>
          <w:rFonts w:ascii="Times New Roman" w:hAnsi="Times New Roman"/>
          <w:sz w:val="24"/>
          <w:szCs w:val="24"/>
        </w:rPr>
        <w:t xml:space="preserve">en God </w:t>
      </w:r>
      <w:r>
        <w:rPr>
          <w:rFonts w:ascii="Times New Roman" w:hAnsi="Times New Roman"/>
          <w:sz w:val="24"/>
          <w:szCs w:val="24"/>
        </w:rPr>
        <w:t>onze</w:t>
      </w:r>
      <w:r w:rsidRPr="00121A2C">
        <w:rPr>
          <w:rFonts w:ascii="Times New Roman" w:hAnsi="Times New Roman"/>
          <w:sz w:val="24"/>
          <w:szCs w:val="24"/>
        </w:rPr>
        <w:t xml:space="preserve"> Vader noemen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Door</w:t>
      </w:r>
      <w:r>
        <w:rPr>
          <w:rFonts w:ascii="Times New Roman" w:hAnsi="Times New Roman"/>
          <w:sz w:val="24"/>
          <w:szCs w:val="24"/>
        </w:rPr>
        <w:t xml:space="preserve"> de Heilige Geest</w:t>
      </w:r>
      <w:r w:rsidRPr="00121A2C">
        <w:rPr>
          <w:rFonts w:ascii="Times New Roman" w:hAnsi="Times New Roman"/>
          <w:sz w:val="24"/>
          <w:szCs w:val="24"/>
        </w:rPr>
        <w:t xml:space="preserve"> leren wij de beloften verstaan en aannemen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De Heilige Geest stort in ons hart de blijdschap des hemels en de liefde Gods uit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7.</w:t>
      </w:r>
      <w:r w:rsidRPr="00121A2C">
        <w:rPr>
          <w:rFonts w:ascii="Times New Roman" w:hAnsi="Times New Roman"/>
          <w:sz w:val="24"/>
          <w:szCs w:val="24"/>
        </w:rPr>
        <w:t xml:space="preserve"> De Heilige Geest leert ons wachten op de hoop der rechtvaardigheid door het geloof</w:t>
      </w:r>
      <w:r>
        <w:rPr>
          <w:rFonts w:ascii="Times New Roman" w:hAnsi="Times New Roman"/>
          <w:sz w:val="24"/>
          <w:szCs w:val="24"/>
        </w:rPr>
        <w:t xml:space="preserve">, </w:t>
      </w:r>
      <w:r w:rsidRPr="00121A2C">
        <w:rPr>
          <w:rFonts w:ascii="Times New Roman" w:hAnsi="Times New Roman"/>
          <w:sz w:val="24"/>
          <w:szCs w:val="24"/>
        </w:rPr>
        <w:t xml:space="preserve">dat is: vast te staan door </w:t>
      </w:r>
      <w:r>
        <w:rPr>
          <w:rFonts w:ascii="Times New Roman" w:hAnsi="Times New Roman"/>
          <w:sz w:val="24"/>
          <w:szCs w:val="24"/>
        </w:rPr>
        <w:t>onze</w:t>
      </w:r>
      <w:r w:rsidRPr="00121A2C">
        <w:rPr>
          <w:rFonts w:ascii="Times New Roman" w:hAnsi="Times New Roman"/>
          <w:sz w:val="24"/>
          <w:szCs w:val="24"/>
        </w:rPr>
        <w:t xml:space="preserve"> Heere Jezus in</w:t>
      </w:r>
      <w:r>
        <w:rPr>
          <w:rFonts w:ascii="Times New Roman" w:hAnsi="Times New Roman"/>
          <w:sz w:val="24"/>
          <w:szCs w:val="24"/>
        </w:rPr>
        <w:t xml:space="preserve"> de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wanneer Hij de wereld oordelen zal. Dit alles is de vrucht van de verlossing door het bloed van Christus.</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Dit blijkt verder: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w:t>
      </w:r>
      <w:r>
        <w:rPr>
          <w:rFonts w:ascii="Times New Roman" w:hAnsi="Times New Roman"/>
          <w:sz w:val="24"/>
          <w:szCs w:val="24"/>
        </w:rPr>
        <w:t xml:space="preserve">. Omdat </w:t>
      </w:r>
      <w:r w:rsidRPr="00121A2C">
        <w:rPr>
          <w:rFonts w:ascii="Times New Roman" w:hAnsi="Times New Roman"/>
          <w:sz w:val="24"/>
          <w:szCs w:val="24"/>
        </w:rPr>
        <w:t>het werk des Geestes is: ons te leiden in alle waarheid van Christus</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wat onze verlossing van</w:t>
      </w:r>
      <w:r>
        <w:rPr>
          <w:rFonts w:ascii="Times New Roman" w:hAnsi="Times New Roman"/>
          <w:sz w:val="24"/>
          <w:szCs w:val="24"/>
        </w:rPr>
        <w:t xml:space="preserve"> de </w:t>
      </w:r>
      <w:r w:rsidRPr="00121A2C">
        <w:rPr>
          <w:rFonts w:ascii="Times New Roman" w:hAnsi="Times New Roman"/>
          <w:sz w:val="24"/>
          <w:szCs w:val="24"/>
        </w:rPr>
        <w:t>dood betreft</w:t>
      </w:r>
      <w:r>
        <w:rPr>
          <w:rFonts w:ascii="Times New Roman" w:hAnsi="Times New Roman"/>
          <w:sz w:val="24"/>
          <w:szCs w:val="24"/>
        </w:rPr>
        <w:t xml:space="preserve">, </w:t>
      </w:r>
      <w:r w:rsidRPr="00121A2C">
        <w:rPr>
          <w:rFonts w:ascii="Times New Roman" w:hAnsi="Times New Roman"/>
          <w:sz w:val="24"/>
          <w:szCs w:val="24"/>
        </w:rPr>
        <w:t xml:space="preserve">tot uitspraken als deze: </w:t>
      </w:r>
      <w:r>
        <w:rPr>
          <w:rFonts w:ascii="Times New Roman" w:hAnsi="Times New Roman"/>
          <w:sz w:val="24"/>
          <w:szCs w:val="24"/>
        </w:rPr>
        <w:t>"</w:t>
      </w:r>
      <w:r w:rsidRPr="00121A2C">
        <w:rPr>
          <w:rFonts w:ascii="Times New Roman" w:hAnsi="Times New Roman"/>
          <w:sz w:val="24"/>
          <w:szCs w:val="24"/>
        </w:rPr>
        <w:t>Ik stel Mijn leven voor de schapen</w:t>
      </w:r>
      <w:r>
        <w:rPr>
          <w:rFonts w:ascii="Times New Roman" w:hAnsi="Times New Roman"/>
          <w:sz w:val="24"/>
          <w:szCs w:val="24"/>
        </w:rPr>
        <w:t>", "</w:t>
      </w:r>
      <w:r w:rsidRPr="00121A2C">
        <w:rPr>
          <w:rFonts w:ascii="Times New Roman" w:hAnsi="Times New Roman"/>
          <w:sz w:val="24"/>
          <w:szCs w:val="24"/>
        </w:rPr>
        <w:t>De Zoon des mensen is gekomen</w:t>
      </w:r>
      <w:r>
        <w:rPr>
          <w:rFonts w:ascii="Times New Roman" w:hAnsi="Times New Roman"/>
          <w:sz w:val="24"/>
          <w:szCs w:val="24"/>
        </w:rPr>
        <w:t xml:space="preserve">.. Om zijn </w:t>
      </w:r>
      <w:r w:rsidRPr="00121A2C">
        <w:rPr>
          <w:rFonts w:ascii="Times New Roman" w:hAnsi="Times New Roman"/>
          <w:sz w:val="24"/>
          <w:szCs w:val="24"/>
        </w:rPr>
        <w:t>ziel te geven tot een rantsoen voor velen</w:t>
      </w:r>
      <w:r>
        <w:rPr>
          <w:rFonts w:ascii="Times New Roman" w:hAnsi="Times New Roman"/>
          <w:sz w:val="24"/>
          <w:szCs w:val="24"/>
        </w:rPr>
        <w:t>", "</w:t>
      </w:r>
      <w:r w:rsidRPr="00121A2C">
        <w:rPr>
          <w:rFonts w:ascii="Times New Roman" w:hAnsi="Times New Roman"/>
          <w:sz w:val="24"/>
          <w:szCs w:val="24"/>
        </w:rPr>
        <w:t>En het brood</w:t>
      </w:r>
      <w:r>
        <w:rPr>
          <w:rFonts w:ascii="Times New Roman" w:hAnsi="Times New Roman"/>
          <w:sz w:val="24"/>
          <w:szCs w:val="24"/>
        </w:rPr>
        <w:t xml:space="preserve">, </w:t>
      </w:r>
      <w:r w:rsidRPr="00121A2C">
        <w:rPr>
          <w:rFonts w:ascii="Times New Roman" w:hAnsi="Times New Roman"/>
          <w:sz w:val="24"/>
          <w:szCs w:val="24"/>
        </w:rPr>
        <w:t>dat Ik geven zal</w:t>
      </w:r>
      <w:r>
        <w:rPr>
          <w:rFonts w:ascii="Times New Roman" w:hAnsi="Times New Roman"/>
          <w:sz w:val="24"/>
          <w:szCs w:val="24"/>
        </w:rPr>
        <w:t xml:space="preserve">, </w:t>
      </w:r>
      <w:r w:rsidRPr="00121A2C">
        <w:rPr>
          <w:rFonts w:ascii="Times New Roman" w:hAnsi="Times New Roman"/>
          <w:sz w:val="24"/>
          <w:szCs w:val="24"/>
        </w:rPr>
        <w:t>is Mijn vlees</w:t>
      </w:r>
      <w:r>
        <w:rPr>
          <w:rFonts w:ascii="Times New Roman" w:hAnsi="Times New Roman"/>
          <w:sz w:val="24"/>
          <w:szCs w:val="24"/>
        </w:rPr>
        <w:t xml:space="preserve">, </w:t>
      </w:r>
      <w:r w:rsidRPr="00121A2C">
        <w:rPr>
          <w:rFonts w:ascii="Times New Roman" w:hAnsi="Times New Roman"/>
          <w:sz w:val="24"/>
          <w:szCs w:val="24"/>
        </w:rPr>
        <w:t>hetwelk Ik geven zal voor het leven der wereld</w:t>
      </w:r>
      <w:r>
        <w:rPr>
          <w:rFonts w:ascii="Times New Roman" w:hAnsi="Times New Roman"/>
          <w:sz w:val="24"/>
          <w:szCs w:val="24"/>
        </w:rPr>
        <w:t xml:space="preserve">", </w:t>
      </w:r>
      <w:r w:rsidRPr="00121A2C">
        <w:rPr>
          <w:rFonts w:ascii="Times New Roman" w:hAnsi="Times New Roman"/>
          <w:sz w:val="24"/>
          <w:szCs w:val="24"/>
        </w:rPr>
        <w:t>Johannes 10:15</w:t>
      </w:r>
      <w:r>
        <w:rPr>
          <w:rFonts w:ascii="Times New Roman" w:hAnsi="Times New Roman"/>
          <w:sz w:val="24"/>
          <w:szCs w:val="24"/>
        </w:rPr>
        <w:t>, Matth.</w:t>
      </w:r>
      <w:r w:rsidRPr="00121A2C">
        <w:rPr>
          <w:rFonts w:ascii="Times New Roman" w:hAnsi="Times New Roman"/>
          <w:sz w:val="24"/>
          <w:szCs w:val="24"/>
        </w:rPr>
        <w:t xml:space="preserve"> 20:28</w:t>
      </w:r>
      <w:r>
        <w:rPr>
          <w:rFonts w:ascii="Times New Roman" w:hAnsi="Times New Roman"/>
          <w:sz w:val="24"/>
          <w:szCs w:val="24"/>
        </w:rPr>
        <w:t xml:space="preserve">, </w:t>
      </w:r>
      <w:r w:rsidRPr="00121A2C">
        <w:rPr>
          <w:rFonts w:ascii="Times New Roman" w:hAnsi="Times New Roman"/>
          <w:sz w:val="24"/>
          <w:szCs w:val="24"/>
        </w:rPr>
        <w:t>Johannes 6:51</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Dan wordt de Geest door de hemelse Wijsheid geen voldoende getuige gerekend op de aarde</w:t>
      </w:r>
      <w:r>
        <w:rPr>
          <w:rFonts w:ascii="Times New Roman" w:hAnsi="Times New Roman"/>
          <w:sz w:val="24"/>
          <w:szCs w:val="24"/>
        </w:rPr>
        <w:t xml:space="preserve">, </w:t>
      </w:r>
      <w:r w:rsidRPr="00121A2C">
        <w:rPr>
          <w:rFonts w:ascii="Times New Roman" w:hAnsi="Times New Roman"/>
          <w:sz w:val="24"/>
          <w:szCs w:val="24"/>
        </w:rPr>
        <w:t xml:space="preserve">tenzij verbonden met </w:t>
      </w:r>
      <w:r>
        <w:rPr>
          <w:rFonts w:ascii="Times New Roman" w:hAnsi="Times New Roman"/>
          <w:sz w:val="24"/>
          <w:szCs w:val="24"/>
        </w:rPr>
        <w:t>"</w:t>
      </w:r>
      <w:r w:rsidRPr="00121A2C">
        <w:rPr>
          <w:rFonts w:ascii="Times New Roman" w:hAnsi="Times New Roman"/>
          <w:sz w:val="24"/>
          <w:szCs w:val="24"/>
        </w:rPr>
        <w:t>het water en het bloed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En drie zijn er</w:t>
      </w:r>
      <w:r>
        <w:rPr>
          <w:rFonts w:ascii="Times New Roman" w:hAnsi="Times New Roman"/>
          <w:sz w:val="24"/>
          <w:szCs w:val="24"/>
        </w:rPr>
        <w:t xml:space="preserve">, </w:t>
      </w:r>
      <w:r w:rsidRPr="00121A2C">
        <w:rPr>
          <w:rFonts w:ascii="Times New Roman" w:hAnsi="Times New Roman"/>
          <w:sz w:val="24"/>
          <w:szCs w:val="24"/>
        </w:rPr>
        <w:t>die getuigen op de aarde: de Geest</w:t>
      </w:r>
      <w:r>
        <w:rPr>
          <w:rFonts w:ascii="Times New Roman" w:hAnsi="Times New Roman"/>
          <w:sz w:val="24"/>
          <w:szCs w:val="24"/>
        </w:rPr>
        <w:t xml:space="preserve">, </w:t>
      </w:r>
      <w:r w:rsidRPr="00121A2C">
        <w:rPr>
          <w:rFonts w:ascii="Times New Roman" w:hAnsi="Times New Roman"/>
          <w:sz w:val="24"/>
          <w:szCs w:val="24"/>
        </w:rPr>
        <w:t>en het water</w:t>
      </w:r>
      <w:r>
        <w:rPr>
          <w:rFonts w:ascii="Times New Roman" w:hAnsi="Times New Roman"/>
          <w:sz w:val="24"/>
          <w:szCs w:val="24"/>
        </w:rPr>
        <w:t xml:space="preserve">, </w:t>
      </w:r>
      <w:r w:rsidRPr="00121A2C">
        <w:rPr>
          <w:rFonts w:ascii="Times New Roman" w:hAnsi="Times New Roman"/>
          <w:sz w:val="24"/>
          <w:szCs w:val="24"/>
        </w:rPr>
        <w:t>en het bloed</w:t>
      </w:r>
      <w:r>
        <w:rPr>
          <w:rFonts w:ascii="Times New Roman" w:hAnsi="Times New Roman"/>
          <w:sz w:val="24"/>
          <w:szCs w:val="24"/>
        </w:rPr>
        <w:t xml:space="preserve">, </w:t>
      </w:r>
      <w:r w:rsidRPr="00121A2C">
        <w:rPr>
          <w:rFonts w:ascii="Times New Roman" w:hAnsi="Times New Roman"/>
          <w:sz w:val="24"/>
          <w:szCs w:val="24"/>
        </w:rPr>
        <w:t>en die drie zijn tot een</w:t>
      </w:r>
      <w:r>
        <w:rPr>
          <w:rFonts w:ascii="Times New Roman" w:hAnsi="Times New Roman"/>
          <w:sz w:val="24"/>
          <w:szCs w:val="24"/>
        </w:rPr>
        <w:t xml:space="preserve">", 1 Joh. </w:t>
      </w:r>
      <w:r w:rsidRPr="00121A2C">
        <w:rPr>
          <w:rFonts w:ascii="Times New Roman" w:hAnsi="Times New Roman"/>
          <w:sz w:val="24"/>
          <w:szCs w:val="24"/>
        </w:rPr>
        <w:t>5:8. Deze zijn</w:t>
      </w:r>
      <w:r>
        <w:rPr>
          <w:rFonts w:ascii="Times New Roman" w:hAnsi="Times New Roman"/>
          <w:sz w:val="24"/>
          <w:szCs w:val="24"/>
        </w:rPr>
        <w:t xml:space="preserve"> zo </w:t>
      </w:r>
      <w:r w:rsidRPr="00121A2C">
        <w:rPr>
          <w:rFonts w:ascii="Times New Roman" w:hAnsi="Times New Roman"/>
          <w:sz w:val="24"/>
          <w:szCs w:val="24"/>
        </w:rPr>
        <w:t>Gods getuigen op aarde: de Geest</w:t>
      </w:r>
      <w:r>
        <w:rPr>
          <w:rFonts w:ascii="Times New Roman" w:hAnsi="Times New Roman"/>
          <w:sz w:val="24"/>
          <w:szCs w:val="24"/>
        </w:rPr>
        <w:t xml:space="preserve">, </w:t>
      </w:r>
      <w:r w:rsidRPr="00121A2C">
        <w:rPr>
          <w:rFonts w:ascii="Times New Roman" w:hAnsi="Times New Roman"/>
          <w:sz w:val="24"/>
          <w:szCs w:val="24"/>
        </w:rPr>
        <w:t>omdat Hij levend maakt</w:t>
      </w:r>
      <w:r>
        <w:rPr>
          <w:rFonts w:ascii="Times New Roman" w:hAnsi="Times New Roman"/>
          <w:sz w:val="24"/>
          <w:szCs w:val="24"/>
        </w:rPr>
        <w:t xml:space="preserve">, </w:t>
      </w:r>
      <w:r w:rsidRPr="00121A2C">
        <w:rPr>
          <w:rFonts w:ascii="Times New Roman" w:hAnsi="Times New Roman"/>
          <w:sz w:val="24"/>
          <w:szCs w:val="24"/>
        </w:rPr>
        <w:t>het water</w:t>
      </w:r>
      <w:r>
        <w:rPr>
          <w:rFonts w:ascii="Times New Roman" w:hAnsi="Times New Roman"/>
          <w:sz w:val="24"/>
          <w:szCs w:val="24"/>
        </w:rPr>
        <w:t xml:space="preserve"> - </w:t>
      </w:r>
      <w:r w:rsidRPr="00121A2C">
        <w:rPr>
          <w:rFonts w:ascii="Times New Roman" w:hAnsi="Times New Roman"/>
          <w:sz w:val="24"/>
          <w:szCs w:val="24"/>
        </w:rPr>
        <w:t>namelijk het Woord</w:t>
      </w:r>
      <w:r>
        <w:rPr>
          <w:rFonts w:ascii="Times New Roman" w:hAnsi="Times New Roman"/>
          <w:sz w:val="24"/>
          <w:szCs w:val="24"/>
        </w:rPr>
        <w:t xml:space="preserve"> (?) </w:t>
      </w:r>
      <w:r w:rsidRPr="00121A2C">
        <w:rPr>
          <w:rFonts w:ascii="Times New Roman" w:hAnsi="Times New Roman"/>
          <w:sz w:val="24"/>
          <w:szCs w:val="24"/>
        </w:rPr>
        <w:t>omdat wij daardoor in leven en omgang gereinigd worden</w:t>
      </w:r>
      <w:r>
        <w:rPr>
          <w:rFonts w:ascii="Times New Roman" w:hAnsi="Times New Roman"/>
          <w:sz w:val="24"/>
          <w:szCs w:val="24"/>
        </w:rPr>
        <w:t xml:space="preserve">, </w:t>
      </w:r>
      <w:r w:rsidRPr="00121A2C">
        <w:rPr>
          <w:rFonts w:ascii="Times New Roman" w:hAnsi="Times New Roman"/>
          <w:sz w:val="24"/>
          <w:szCs w:val="24"/>
        </w:rPr>
        <w:t>het bloed</w:t>
      </w:r>
      <w:r>
        <w:rPr>
          <w:rFonts w:ascii="Times New Roman" w:hAnsi="Times New Roman"/>
          <w:sz w:val="24"/>
          <w:szCs w:val="24"/>
        </w:rPr>
        <w:t xml:space="preserve">, omdat </w:t>
      </w:r>
      <w:r w:rsidRPr="00121A2C">
        <w:rPr>
          <w:rFonts w:ascii="Times New Roman" w:hAnsi="Times New Roman"/>
          <w:sz w:val="24"/>
          <w:szCs w:val="24"/>
        </w:rPr>
        <w:t>het dat alles voor ons verdiend heeft</w:t>
      </w:r>
      <w:r>
        <w:rPr>
          <w:rFonts w:ascii="Times New Roman" w:hAnsi="Times New Roman"/>
          <w:sz w:val="24"/>
          <w:szCs w:val="24"/>
        </w:rPr>
        <w:t>, Eféze</w:t>
      </w:r>
      <w:r w:rsidRPr="00121A2C">
        <w:rPr>
          <w:rFonts w:ascii="Times New Roman" w:hAnsi="Times New Roman"/>
          <w:sz w:val="24"/>
          <w:szCs w:val="24"/>
        </w:rPr>
        <w:t xml:space="preserve"> 5:26</w:t>
      </w:r>
      <w:r>
        <w:rPr>
          <w:rFonts w:ascii="Times New Roman" w:hAnsi="Times New Roman"/>
          <w:sz w:val="24"/>
          <w:szCs w:val="24"/>
        </w:rPr>
        <w:t>, Rom.</w:t>
      </w:r>
      <w:r w:rsidRPr="00121A2C">
        <w:rPr>
          <w:rFonts w:ascii="Times New Roman" w:hAnsi="Times New Roman"/>
          <w:sz w:val="24"/>
          <w:szCs w:val="24"/>
        </w:rPr>
        <w:t xml:space="preserve"> 8:16</w:t>
      </w:r>
      <w:r>
        <w:rPr>
          <w:rFonts w:ascii="Times New Roman" w:hAnsi="Times New Roman"/>
          <w:sz w:val="24"/>
          <w:szCs w:val="24"/>
        </w:rPr>
        <w:t>, Psalm</w:t>
      </w:r>
      <w:r w:rsidRPr="00121A2C">
        <w:rPr>
          <w:rFonts w:ascii="Times New Roman" w:hAnsi="Times New Roman"/>
          <w:sz w:val="24"/>
          <w:szCs w:val="24"/>
        </w:rPr>
        <w:t xml:space="preserve"> 119:9</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c. </w:t>
      </w:r>
      <w:r w:rsidRPr="00121A2C">
        <w:rPr>
          <w:rFonts w:ascii="Times New Roman" w:hAnsi="Times New Roman"/>
          <w:sz w:val="24"/>
          <w:szCs w:val="24"/>
        </w:rPr>
        <w:t>Door</w:t>
      </w:r>
      <w:r>
        <w:rPr>
          <w:rFonts w:ascii="Times New Roman" w:hAnsi="Times New Roman"/>
          <w:sz w:val="24"/>
          <w:szCs w:val="24"/>
        </w:rPr>
        <w:t xml:space="preserve"> de </w:t>
      </w:r>
      <w:r w:rsidRPr="00121A2C">
        <w:rPr>
          <w:rFonts w:ascii="Times New Roman" w:hAnsi="Times New Roman"/>
          <w:sz w:val="24"/>
          <w:szCs w:val="24"/>
        </w:rPr>
        <w:t>Geest worden wij in</w:t>
      </w:r>
      <w:r>
        <w:rPr>
          <w:rFonts w:ascii="Times New Roman" w:hAnsi="Times New Roman"/>
          <w:sz w:val="24"/>
          <w:szCs w:val="24"/>
        </w:rPr>
        <w:t xml:space="preserve"> het geloof </w:t>
      </w:r>
      <w:r w:rsidRPr="00121A2C">
        <w:rPr>
          <w:rFonts w:ascii="Times New Roman" w:hAnsi="Times New Roman"/>
          <w:sz w:val="24"/>
          <w:szCs w:val="24"/>
        </w:rPr>
        <w:t>gereinigd in Jezus bloed</w:t>
      </w:r>
      <w:r>
        <w:rPr>
          <w:rFonts w:ascii="Times New Roman" w:hAnsi="Times New Roman"/>
          <w:sz w:val="24"/>
          <w:szCs w:val="24"/>
        </w:rPr>
        <w:t xml:space="preserve">, Hebr. </w:t>
      </w:r>
      <w:r w:rsidRPr="00121A2C">
        <w:rPr>
          <w:rFonts w:ascii="Times New Roman" w:hAnsi="Times New Roman"/>
          <w:sz w:val="24"/>
          <w:szCs w:val="24"/>
        </w:rPr>
        <w:t>13:12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d. </w:t>
      </w:r>
      <w:r w:rsidRPr="00121A2C">
        <w:rPr>
          <w:rFonts w:ascii="Times New Roman" w:hAnsi="Times New Roman"/>
          <w:sz w:val="24"/>
          <w:szCs w:val="24"/>
        </w:rPr>
        <w:t>Wanneer wij het meest vervuld zijn met</w:t>
      </w:r>
      <w:r>
        <w:rPr>
          <w:rFonts w:ascii="Times New Roman" w:hAnsi="Times New Roman"/>
          <w:sz w:val="24"/>
          <w:szCs w:val="24"/>
        </w:rPr>
        <w:t xml:space="preserve"> de </w:t>
      </w:r>
      <w:r w:rsidRPr="00121A2C">
        <w:rPr>
          <w:rFonts w:ascii="Times New Roman" w:hAnsi="Times New Roman"/>
          <w:sz w:val="24"/>
          <w:szCs w:val="24"/>
        </w:rPr>
        <w:t>Geest</w:t>
      </w:r>
      <w:r>
        <w:rPr>
          <w:rFonts w:ascii="Times New Roman" w:hAnsi="Times New Roman"/>
          <w:sz w:val="24"/>
          <w:szCs w:val="24"/>
        </w:rPr>
        <w:t xml:space="preserve">, </w:t>
      </w:r>
      <w:r w:rsidRPr="00121A2C">
        <w:rPr>
          <w:rFonts w:ascii="Times New Roman" w:hAnsi="Times New Roman"/>
          <w:sz w:val="24"/>
          <w:szCs w:val="24"/>
        </w:rPr>
        <w:t>en die Geest het machtigst in ons werkt</w:t>
      </w:r>
      <w:r>
        <w:rPr>
          <w:rFonts w:ascii="Times New Roman" w:hAnsi="Times New Roman"/>
          <w:sz w:val="24"/>
          <w:szCs w:val="24"/>
        </w:rPr>
        <w:t xml:space="preserve">, </w:t>
      </w:r>
      <w:r w:rsidRPr="00121A2C">
        <w:rPr>
          <w:rFonts w:ascii="Times New Roman" w:hAnsi="Times New Roman"/>
          <w:sz w:val="24"/>
          <w:szCs w:val="24"/>
        </w:rPr>
        <w:t xml:space="preserve">dan is ons bewustzijn van onze verlossing door </w:t>
      </w:r>
      <w:r>
        <w:rPr>
          <w:rFonts w:ascii="Times New Roman" w:hAnsi="Times New Roman"/>
          <w:sz w:val="24"/>
          <w:szCs w:val="24"/>
        </w:rPr>
        <w:t>Jezus'</w:t>
      </w:r>
      <w:r w:rsidRPr="00121A2C">
        <w:rPr>
          <w:rFonts w:ascii="Times New Roman" w:hAnsi="Times New Roman"/>
          <w:sz w:val="24"/>
          <w:szCs w:val="24"/>
        </w:rPr>
        <w:t xml:space="preserve"> bloed en ons geloof in Hem het levendigst</w:t>
      </w:r>
      <w:r>
        <w:rPr>
          <w:rFonts w:ascii="Times New Roman" w:hAnsi="Times New Roman"/>
          <w:sz w:val="24"/>
          <w:szCs w:val="24"/>
        </w:rPr>
        <w:t xml:space="preserve">, Openb. </w:t>
      </w:r>
      <w:r w:rsidRPr="00121A2C">
        <w:rPr>
          <w:rFonts w:ascii="Times New Roman" w:hAnsi="Times New Roman"/>
          <w:sz w:val="24"/>
          <w:szCs w:val="24"/>
        </w:rPr>
        <w:t>5:9</w:t>
      </w:r>
      <w:r>
        <w:rPr>
          <w:rFonts w:ascii="Times New Roman" w:hAnsi="Times New Roman"/>
          <w:sz w:val="24"/>
          <w:szCs w:val="24"/>
        </w:rPr>
        <w:t xml:space="preserve">, </w:t>
      </w:r>
      <w:r w:rsidRPr="00121A2C">
        <w:rPr>
          <w:rFonts w:ascii="Times New Roman" w:hAnsi="Times New Roman"/>
          <w:sz w:val="24"/>
          <w:szCs w:val="24"/>
        </w:rPr>
        <w:t>15</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e. </w:t>
      </w:r>
      <w:r w:rsidRPr="00121A2C">
        <w:rPr>
          <w:rFonts w:ascii="Times New Roman" w:hAnsi="Times New Roman"/>
          <w:sz w:val="24"/>
          <w:szCs w:val="24"/>
        </w:rPr>
        <w:t>De Heilige Geest werkt nergens zo overvloedig als in de bediening des Woords</w:t>
      </w:r>
      <w:r>
        <w:rPr>
          <w:rFonts w:ascii="Times New Roman" w:hAnsi="Times New Roman"/>
          <w:sz w:val="24"/>
          <w:szCs w:val="24"/>
        </w:rPr>
        <w:t xml:space="preserve">, </w:t>
      </w:r>
      <w:r w:rsidRPr="00121A2C">
        <w:rPr>
          <w:rFonts w:ascii="Times New Roman" w:hAnsi="Times New Roman"/>
          <w:sz w:val="24"/>
          <w:szCs w:val="24"/>
        </w:rPr>
        <w:t>in de prediking</w:t>
      </w:r>
      <w:r>
        <w:rPr>
          <w:rFonts w:ascii="Times New Roman" w:hAnsi="Times New Roman"/>
          <w:sz w:val="24"/>
          <w:szCs w:val="24"/>
        </w:rPr>
        <w:t xml:space="preserve"> van het Evangelie, </w:t>
      </w:r>
      <w:r w:rsidRPr="00121A2C">
        <w:rPr>
          <w:rFonts w:ascii="Times New Roman" w:hAnsi="Times New Roman"/>
          <w:sz w:val="24"/>
          <w:szCs w:val="24"/>
        </w:rPr>
        <w:t xml:space="preserve">en dat </w:t>
      </w:r>
      <w:r>
        <w:rPr>
          <w:rFonts w:ascii="Times New Roman" w:hAnsi="Times New Roman"/>
          <w:sz w:val="24"/>
          <w:szCs w:val="24"/>
        </w:rPr>
        <w:t>Evangelie</w:t>
      </w:r>
      <w:r w:rsidRPr="00121A2C">
        <w:rPr>
          <w:rFonts w:ascii="Times New Roman" w:hAnsi="Times New Roman"/>
          <w:sz w:val="24"/>
          <w:szCs w:val="24"/>
        </w:rPr>
        <w:t xml:space="preserve"> is tegelijk met</w:t>
      </w:r>
      <w:r>
        <w:rPr>
          <w:rFonts w:ascii="Times New Roman" w:hAnsi="Times New Roman"/>
          <w:sz w:val="24"/>
          <w:szCs w:val="24"/>
        </w:rPr>
        <w:t xml:space="preserve"> de Heilige Geest</w:t>
      </w:r>
      <w:r w:rsidRPr="00121A2C">
        <w:rPr>
          <w:rFonts w:ascii="Times New Roman" w:hAnsi="Times New Roman"/>
          <w:sz w:val="24"/>
          <w:szCs w:val="24"/>
        </w:rPr>
        <w:t xml:space="preserve"> uit</w:t>
      </w:r>
      <w:r>
        <w:rPr>
          <w:rFonts w:ascii="Times New Roman" w:hAnsi="Times New Roman"/>
          <w:sz w:val="24"/>
          <w:szCs w:val="24"/>
        </w:rPr>
        <w:t xml:space="preserve"> de </w:t>
      </w:r>
      <w:r w:rsidRPr="00121A2C">
        <w:rPr>
          <w:rFonts w:ascii="Times New Roman" w:hAnsi="Times New Roman"/>
          <w:sz w:val="24"/>
          <w:szCs w:val="24"/>
        </w:rPr>
        <w:t>hemel nedergedaald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gelijk ik reeds opmerkte</w:t>
      </w:r>
      <w:r>
        <w:rPr>
          <w:rFonts w:ascii="Times New Roman" w:hAnsi="Times New Roman"/>
          <w:sz w:val="24"/>
          <w:szCs w:val="24"/>
        </w:rPr>
        <w:t xml:space="preserve">, </w:t>
      </w:r>
      <w:r w:rsidRPr="00121A2C">
        <w:rPr>
          <w:rFonts w:ascii="Times New Roman" w:hAnsi="Times New Roman"/>
          <w:sz w:val="24"/>
          <w:szCs w:val="24"/>
        </w:rPr>
        <w:t xml:space="preserve">het grote werk des </w:t>
      </w:r>
      <w:r>
        <w:rPr>
          <w:rFonts w:ascii="Times New Roman" w:hAnsi="Times New Roman"/>
          <w:sz w:val="24"/>
          <w:szCs w:val="24"/>
        </w:rPr>
        <w:t>Heilige Geest</w:t>
      </w:r>
      <w:r w:rsidRPr="00121A2C">
        <w:rPr>
          <w:rFonts w:ascii="Times New Roman" w:hAnsi="Times New Roman"/>
          <w:sz w:val="24"/>
          <w:szCs w:val="24"/>
        </w:rPr>
        <w:t xml:space="preserve">es onder het Oude Verbond was: </w:t>
      </w:r>
      <w:r>
        <w:rPr>
          <w:rFonts w:ascii="Times New Roman" w:hAnsi="Times New Roman"/>
          <w:sz w:val="24"/>
          <w:szCs w:val="24"/>
        </w:rPr>
        <w:t>"</w:t>
      </w:r>
      <w:r w:rsidRPr="00121A2C">
        <w:rPr>
          <w:rFonts w:ascii="Times New Roman" w:hAnsi="Times New Roman"/>
          <w:sz w:val="24"/>
          <w:szCs w:val="24"/>
        </w:rPr>
        <w:t>te beduiden en</w:t>
      </w:r>
      <w:r>
        <w:rPr>
          <w:rFonts w:ascii="Times New Roman" w:hAnsi="Times New Roman"/>
          <w:sz w:val="24"/>
          <w:szCs w:val="24"/>
        </w:rPr>
        <w:t xml:space="preserve"> tevoren </w:t>
      </w:r>
      <w:r w:rsidRPr="00121A2C">
        <w:rPr>
          <w:rFonts w:ascii="Times New Roman" w:hAnsi="Times New Roman"/>
          <w:sz w:val="24"/>
          <w:szCs w:val="24"/>
        </w:rPr>
        <w:t>te getuigen het lijden</w:t>
      </w:r>
      <w:r>
        <w:rPr>
          <w:rFonts w:ascii="Times New Roman" w:hAnsi="Times New Roman"/>
          <w:sz w:val="24"/>
          <w:szCs w:val="24"/>
        </w:rPr>
        <w:t xml:space="preserve">, </w:t>
      </w:r>
      <w:r w:rsidRPr="00121A2C">
        <w:rPr>
          <w:rFonts w:ascii="Times New Roman" w:hAnsi="Times New Roman"/>
          <w:sz w:val="24"/>
          <w:szCs w:val="24"/>
        </w:rPr>
        <w:t>dat op Christus komen zou</w:t>
      </w:r>
      <w:r>
        <w:rPr>
          <w:rFonts w:ascii="Times New Roman" w:hAnsi="Times New Roman"/>
          <w:sz w:val="24"/>
          <w:szCs w:val="24"/>
        </w:rPr>
        <w:t xml:space="preserve">, </w:t>
      </w:r>
      <w:r w:rsidRPr="00121A2C">
        <w:rPr>
          <w:rFonts w:ascii="Times New Roman" w:hAnsi="Times New Roman"/>
          <w:sz w:val="24"/>
          <w:szCs w:val="24"/>
        </w:rPr>
        <w:t>en de heerlijkheid daarna volgende</w:t>
      </w:r>
      <w:r>
        <w:rPr>
          <w:rFonts w:ascii="Times New Roman" w:hAnsi="Times New Roman"/>
          <w:sz w:val="24"/>
          <w:szCs w:val="24"/>
        </w:rPr>
        <w:t xml:space="preserve">", </w:t>
      </w:r>
      <w:r w:rsidRPr="00121A2C">
        <w:rPr>
          <w:rFonts w:ascii="Times New Roman" w:hAnsi="Times New Roman"/>
          <w:sz w:val="24"/>
          <w:szCs w:val="24"/>
        </w:rPr>
        <w:t>1 Petrus 1:11</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Vo</w:t>
      </w:r>
      <w:r w:rsidRPr="00121A2C">
        <w:rPr>
          <w:rFonts w:ascii="Times New Roman" w:hAnsi="Times New Roman"/>
          <w:sz w:val="24"/>
          <w:szCs w:val="24"/>
        </w:rPr>
        <w:t>eg al deze dingen samen</w:t>
      </w:r>
      <w:r>
        <w:rPr>
          <w:rFonts w:ascii="Times New Roman" w:hAnsi="Times New Roman"/>
          <w:sz w:val="24"/>
          <w:szCs w:val="24"/>
        </w:rPr>
        <w:t xml:space="preserve">, </w:t>
      </w:r>
      <w:r w:rsidRPr="00121A2C">
        <w:rPr>
          <w:rFonts w:ascii="Times New Roman" w:hAnsi="Times New Roman"/>
          <w:sz w:val="24"/>
          <w:szCs w:val="24"/>
        </w:rPr>
        <w:t>en zeg mij</w:t>
      </w:r>
      <w:r>
        <w:rPr>
          <w:rFonts w:ascii="Times New Roman" w:hAnsi="Times New Roman"/>
          <w:sz w:val="24"/>
          <w:szCs w:val="24"/>
        </w:rPr>
        <w:t xml:space="preserve">, </w:t>
      </w:r>
      <w:r w:rsidRPr="00121A2C">
        <w:rPr>
          <w:rFonts w:ascii="Times New Roman" w:hAnsi="Times New Roman"/>
          <w:sz w:val="24"/>
          <w:szCs w:val="24"/>
        </w:rPr>
        <w:t>of Jezus Christus</w:t>
      </w:r>
      <w:r>
        <w:rPr>
          <w:rFonts w:ascii="Times New Roman" w:hAnsi="Times New Roman"/>
          <w:sz w:val="24"/>
          <w:szCs w:val="24"/>
        </w:rPr>
        <w:t xml:space="preserve">, </w:t>
      </w:r>
      <w:r w:rsidRPr="00121A2C">
        <w:rPr>
          <w:rFonts w:ascii="Times New Roman" w:hAnsi="Times New Roman"/>
          <w:sz w:val="24"/>
          <w:szCs w:val="24"/>
        </w:rPr>
        <w:t>door hetgeen Hij gedaan heeft</w:t>
      </w:r>
      <w:r>
        <w:rPr>
          <w:rFonts w:ascii="Times New Roman" w:hAnsi="Times New Roman"/>
          <w:sz w:val="24"/>
          <w:szCs w:val="24"/>
        </w:rPr>
        <w:t xml:space="preserve">, </w:t>
      </w:r>
      <w:r w:rsidRPr="00121A2C">
        <w:rPr>
          <w:rFonts w:ascii="Times New Roman" w:hAnsi="Times New Roman"/>
          <w:sz w:val="24"/>
          <w:szCs w:val="24"/>
        </w:rPr>
        <w:t>niet</w:t>
      </w:r>
      <w:r>
        <w:rPr>
          <w:rFonts w:ascii="Times New Roman" w:hAnsi="Times New Roman"/>
          <w:sz w:val="24"/>
          <w:szCs w:val="24"/>
        </w:rPr>
        <w:t xml:space="preserve"> de </w:t>
      </w:r>
      <w:r w:rsidRPr="00121A2C">
        <w:rPr>
          <w:rFonts w:ascii="Times New Roman" w:hAnsi="Times New Roman"/>
          <w:sz w:val="24"/>
          <w:szCs w:val="24"/>
        </w:rPr>
        <w:t xml:space="preserve">vollen losprijs voor de zondaars betaald en hun </w:t>
      </w:r>
      <w:r>
        <w:rPr>
          <w:rFonts w:ascii="Times New Roman" w:hAnsi="Times New Roman"/>
          <w:sz w:val="24"/>
          <w:szCs w:val="24"/>
        </w:rPr>
        <w:t>"</w:t>
      </w:r>
      <w:r w:rsidRPr="00121A2C">
        <w:rPr>
          <w:rFonts w:ascii="Times New Roman" w:hAnsi="Times New Roman"/>
          <w:sz w:val="24"/>
          <w:szCs w:val="24"/>
        </w:rPr>
        <w:t>een eeuwige verzoening te weeg gebracht heeft</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783806">
        <w:rPr>
          <w:rFonts w:ascii="Times New Roman" w:hAnsi="Times New Roman"/>
          <w:b/>
          <w:sz w:val="24"/>
          <w:szCs w:val="24"/>
        </w:rPr>
        <w:t>Vierde bewijs.</w:t>
      </w:r>
      <w:r>
        <w:rPr>
          <w:rFonts w:ascii="Times New Roman" w:hAnsi="Times New Roman"/>
          <w:sz w:val="24"/>
          <w:szCs w:val="24"/>
        </w:rPr>
        <w:t xml:space="preserve"> I</w:t>
      </w:r>
      <w:r w:rsidRPr="00121A2C">
        <w:rPr>
          <w:rFonts w:ascii="Times New Roman" w:hAnsi="Times New Roman"/>
          <w:sz w:val="24"/>
          <w:szCs w:val="24"/>
        </w:rPr>
        <w:t>n de vierde plaats ligt een bewijs voor deze waarheid daarin</w:t>
      </w:r>
      <w:r>
        <w:rPr>
          <w:rFonts w:ascii="Times New Roman" w:hAnsi="Times New Roman"/>
          <w:sz w:val="24"/>
          <w:szCs w:val="24"/>
        </w:rPr>
        <w:t xml:space="preserve">, </w:t>
      </w:r>
      <w:r w:rsidRPr="00121A2C">
        <w:rPr>
          <w:rFonts w:ascii="Times New Roman" w:hAnsi="Times New Roman"/>
          <w:sz w:val="24"/>
          <w:szCs w:val="24"/>
        </w:rPr>
        <w:t xml:space="preserve">dat de prediking van dat </w:t>
      </w:r>
      <w:r>
        <w:rPr>
          <w:rFonts w:ascii="Times New Roman" w:hAnsi="Times New Roman"/>
          <w:sz w:val="24"/>
          <w:szCs w:val="24"/>
        </w:rPr>
        <w:t>Evangelie</w:t>
      </w:r>
      <w:r w:rsidRPr="00121A2C">
        <w:rPr>
          <w:rFonts w:ascii="Times New Roman" w:hAnsi="Times New Roman"/>
          <w:sz w:val="24"/>
          <w:szCs w:val="24"/>
        </w:rPr>
        <w:t xml:space="preserve"> in alle tijden allerlei zondaren met macht overwonnen heeft. Welke natie</w:t>
      </w:r>
      <w:r>
        <w:rPr>
          <w:rFonts w:ascii="Times New Roman" w:hAnsi="Times New Roman"/>
          <w:sz w:val="24"/>
          <w:szCs w:val="24"/>
        </w:rPr>
        <w:t xml:space="preserve">, </w:t>
      </w:r>
      <w:r w:rsidRPr="00121A2C">
        <w:rPr>
          <w:rFonts w:ascii="Times New Roman" w:hAnsi="Times New Roman"/>
          <w:sz w:val="24"/>
          <w:szCs w:val="24"/>
        </w:rPr>
        <w:t>welk volk</w:t>
      </w:r>
      <w:r>
        <w:rPr>
          <w:rFonts w:ascii="Times New Roman" w:hAnsi="Times New Roman"/>
          <w:sz w:val="24"/>
          <w:szCs w:val="24"/>
        </w:rPr>
        <w:t xml:space="preserve">, </w:t>
      </w:r>
      <w:r w:rsidRPr="00121A2C">
        <w:rPr>
          <w:rFonts w:ascii="Times New Roman" w:hAnsi="Times New Roman"/>
          <w:sz w:val="24"/>
          <w:szCs w:val="24"/>
        </w:rPr>
        <w:t>welke soort van zondaars is niet door de verkondiging van Jezus Christus en</w:t>
      </w:r>
      <w:r>
        <w:rPr>
          <w:rFonts w:ascii="Times New Roman" w:hAnsi="Times New Roman"/>
          <w:sz w:val="24"/>
          <w:szCs w:val="24"/>
        </w:rPr>
        <w:t xml:space="preserve"> die </w:t>
      </w:r>
      <w:r w:rsidRPr="00121A2C">
        <w:rPr>
          <w:rFonts w:ascii="Times New Roman" w:hAnsi="Times New Roman"/>
          <w:sz w:val="24"/>
          <w:szCs w:val="24"/>
        </w:rPr>
        <w:t>gekruist</w:t>
      </w:r>
      <w:r>
        <w:rPr>
          <w:rFonts w:ascii="Times New Roman" w:hAnsi="Times New Roman"/>
          <w:sz w:val="24"/>
          <w:szCs w:val="24"/>
        </w:rPr>
        <w:t xml:space="preserve">, </w:t>
      </w:r>
      <w:r w:rsidRPr="00121A2C">
        <w:rPr>
          <w:rFonts w:ascii="Times New Roman" w:hAnsi="Times New Roman"/>
          <w:sz w:val="24"/>
          <w:szCs w:val="24"/>
        </w:rPr>
        <w:t>onderworpen geworden? Die op het witte paard</w:t>
      </w:r>
      <w:r>
        <w:rPr>
          <w:rFonts w:ascii="Times New Roman" w:hAnsi="Times New Roman"/>
          <w:sz w:val="24"/>
          <w:szCs w:val="24"/>
        </w:rPr>
        <w:t xml:space="preserve">, </w:t>
      </w:r>
      <w:r w:rsidRPr="00121A2C">
        <w:rPr>
          <w:rFonts w:ascii="Times New Roman" w:hAnsi="Times New Roman"/>
          <w:sz w:val="24"/>
          <w:szCs w:val="24"/>
        </w:rPr>
        <w:t>met Zijnen boog en</w:t>
      </w:r>
      <w:r>
        <w:rPr>
          <w:rFonts w:ascii="Times New Roman" w:hAnsi="Times New Roman"/>
          <w:sz w:val="24"/>
          <w:szCs w:val="24"/>
        </w:rPr>
        <w:t xml:space="preserve"> zijn </w:t>
      </w:r>
      <w:r w:rsidRPr="00121A2C">
        <w:rPr>
          <w:rFonts w:ascii="Times New Roman" w:hAnsi="Times New Roman"/>
          <w:sz w:val="24"/>
          <w:szCs w:val="24"/>
        </w:rPr>
        <w:t>kroon heeft overwonnen</w:t>
      </w:r>
      <w:r>
        <w:rPr>
          <w:rFonts w:ascii="Times New Roman" w:hAnsi="Times New Roman"/>
          <w:sz w:val="24"/>
          <w:szCs w:val="24"/>
        </w:rPr>
        <w:t xml:space="preserve">, </w:t>
      </w:r>
      <w:r w:rsidRPr="00121A2C">
        <w:rPr>
          <w:rFonts w:ascii="Times New Roman" w:hAnsi="Times New Roman"/>
          <w:sz w:val="24"/>
          <w:szCs w:val="24"/>
        </w:rPr>
        <w:t>overwint en zal overwinnen</w:t>
      </w:r>
      <w:r>
        <w:rPr>
          <w:rFonts w:ascii="Times New Roman" w:hAnsi="Times New Roman"/>
          <w:sz w:val="24"/>
          <w:szCs w:val="24"/>
        </w:rPr>
        <w:t xml:space="preserve">, Openb. </w:t>
      </w:r>
      <w:r w:rsidRPr="00121A2C">
        <w:rPr>
          <w:rFonts w:ascii="Times New Roman" w:hAnsi="Times New Roman"/>
          <w:sz w:val="24"/>
          <w:szCs w:val="24"/>
        </w:rPr>
        <w:t>6:2.</w:t>
      </w:r>
      <w:r>
        <w:rPr>
          <w:rFonts w:ascii="Times New Roman" w:hAnsi="Times New Roman"/>
          <w:sz w:val="24"/>
          <w:szCs w:val="24"/>
        </w:rPr>
        <w:t>, "</w:t>
      </w:r>
      <w:r w:rsidRPr="00121A2C">
        <w:rPr>
          <w:rFonts w:ascii="Times New Roman" w:hAnsi="Times New Roman"/>
          <w:sz w:val="24"/>
          <w:szCs w:val="24"/>
        </w:rPr>
        <w:t>En Ik</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zo wanneer Ik van de aarde zal verhoogd zijn</w:t>
      </w:r>
      <w:r>
        <w:rPr>
          <w:rFonts w:ascii="Times New Roman" w:hAnsi="Times New Roman"/>
          <w:sz w:val="24"/>
          <w:szCs w:val="24"/>
        </w:rPr>
        <w:t xml:space="preserve">, </w:t>
      </w:r>
      <w:r w:rsidRPr="00121A2C">
        <w:rPr>
          <w:rFonts w:ascii="Times New Roman" w:hAnsi="Times New Roman"/>
          <w:sz w:val="24"/>
          <w:szCs w:val="24"/>
        </w:rPr>
        <w:t>zal hen allen tot Mij trekken</w:t>
      </w:r>
      <w:r>
        <w:rPr>
          <w:rFonts w:ascii="Times New Roman" w:hAnsi="Times New Roman"/>
          <w:sz w:val="24"/>
          <w:szCs w:val="24"/>
        </w:rPr>
        <w:t xml:space="preserve">", </w:t>
      </w:r>
      <w:r w:rsidRPr="00121A2C">
        <w:rPr>
          <w:rFonts w:ascii="Times New Roman" w:hAnsi="Times New Roman"/>
          <w:sz w:val="24"/>
          <w:szCs w:val="24"/>
        </w:rPr>
        <w:t xml:space="preserve">Johannes 12:32. Wat betekent dat </w:t>
      </w:r>
      <w:r>
        <w:rPr>
          <w:rFonts w:ascii="Times New Roman" w:hAnsi="Times New Roman"/>
          <w:sz w:val="24"/>
          <w:szCs w:val="24"/>
        </w:rPr>
        <w:t>"</w:t>
      </w:r>
      <w:r w:rsidRPr="00121A2C">
        <w:rPr>
          <w:rFonts w:ascii="Times New Roman" w:hAnsi="Times New Roman"/>
          <w:sz w:val="24"/>
          <w:szCs w:val="24"/>
        </w:rPr>
        <w:t>van de aarde verhoogd worden</w:t>
      </w:r>
      <w:r>
        <w:rPr>
          <w:rFonts w:ascii="Times New Roman" w:hAnsi="Times New Roman"/>
          <w:sz w:val="24"/>
          <w:szCs w:val="24"/>
        </w:rPr>
        <w:t>"? M</w:t>
      </w:r>
      <w:r w:rsidRPr="00121A2C">
        <w:rPr>
          <w:rFonts w:ascii="Times New Roman" w:hAnsi="Times New Roman"/>
          <w:sz w:val="24"/>
          <w:szCs w:val="24"/>
        </w:rPr>
        <w:t xml:space="preserve">oet het niet dit beduiden: </w:t>
      </w:r>
      <w:r>
        <w:rPr>
          <w:rFonts w:ascii="Times New Roman" w:hAnsi="Times New Roman"/>
          <w:sz w:val="24"/>
          <w:szCs w:val="24"/>
        </w:rPr>
        <w:t>"</w:t>
      </w:r>
      <w:r w:rsidRPr="00121A2C">
        <w:rPr>
          <w:rFonts w:ascii="Times New Roman" w:hAnsi="Times New Roman"/>
          <w:sz w:val="24"/>
          <w:szCs w:val="24"/>
        </w:rPr>
        <w:t>En gelijk Mozes de slang in de woestijn verhoogd heeft</w:t>
      </w:r>
      <w:r>
        <w:rPr>
          <w:rFonts w:ascii="Times New Roman" w:hAnsi="Times New Roman"/>
          <w:sz w:val="24"/>
          <w:szCs w:val="24"/>
        </w:rPr>
        <w:t xml:space="preserve">, zo </w:t>
      </w:r>
      <w:r w:rsidRPr="00121A2C">
        <w:rPr>
          <w:rFonts w:ascii="Times New Roman" w:hAnsi="Times New Roman"/>
          <w:sz w:val="24"/>
          <w:szCs w:val="24"/>
        </w:rPr>
        <w:t>moet ook de Zoon des mensen verhoogd worden</w:t>
      </w:r>
      <w:r>
        <w:rPr>
          <w:rFonts w:ascii="Times New Roman" w:hAnsi="Times New Roman"/>
          <w:sz w:val="24"/>
          <w:szCs w:val="24"/>
        </w:rPr>
        <w:t xml:space="preserve">, </w:t>
      </w:r>
      <w:r w:rsidRPr="00121A2C">
        <w:rPr>
          <w:rFonts w:ascii="Times New Roman" w:hAnsi="Times New Roman"/>
          <w:sz w:val="24"/>
          <w:szCs w:val="24"/>
        </w:rPr>
        <w:t>opdat een iegelijk</w:t>
      </w:r>
      <w:r>
        <w:rPr>
          <w:rFonts w:ascii="Times New Roman" w:hAnsi="Times New Roman"/>
          <w:sz w:val="24"/>
          <w:szCs w:val="24"/>
        </w:rPr>
        <w:t xml:space="preserve">, </w:t>
      </w:r>
      <w:r w:rsidRPr="00121A2C">
        <w:rPr>
          <w:rFonts w:ascii="Times New Roman" w:hAnsi="Times New Roman"/>
          <w:sz w:val="24"/>
          <w:szCs w:val="24"/>
        </w:rPr>
        <w:t>die in Hem gelooft</w:t>
      </w:r>
      <w:r>
        <w:rPr>
          <w:rFonts w:ascii="Times New Roman" w:hAnsi="Times New Roman"/>
          <w:sz w:val="24"/>
          <w:szCs w:val="24"/>
        </w:rPr>
        <w:t xml:space="preserve">, </w:t>
      </w:r>
      <w:r w:rsidRPr="00121A2C">
        <w:rPr>
          <w:rFonts w:ascii="Times New Roman" w:hAnsi="Times New Roman"/>
          <w:sz w:val="24"/>
          <w:szCs w:val="24"/>
        </w:rPr>
        <w:t>niet verderve</w:t>
      </w:r>
      <w:r>
        <w:rPr>
          <w:rFonts w:ascii="Times New Roman" w:hAnsi="Times New Roman"/>
          <w:sz w:val="24"/>
          <w:szCs w:val="24"/>
        </w:rPr>
        <w:t>, maar</w:t>
      </w:r>
      <w:r w:rsidRPr="00121A2C">
        <w:rPr>
          <w:rFonts w:ascii="Times New Roman" w:hAnsi="Times New Roman"/>
          <w:sz w:val="24"/>
          <w:szCs w:val="24"/>
        </w:rPr>
        <w:t xml:space="preserve"> het eeuwige leven hebbe</w:t>
      </w:r>
      <w:r>
        <w:rPr>
          <w:rFonts w:ascii="Times New Roman" w:hAnsi="Times New Roman"/>
          <w:sz w:val="24"/>
          <w:szCs w:val="24"/>
        </w:rPr>
        <w:t>"</w:t>
      </w:r>
      <w:r w:rsidRPr="00121A2C">
        <w:rPr>
          <w:rFonts w:ascii="Times New Roman" w:hAnsi="Times New Roman"/>
          <w:sz w:val="24"/>
          <w:szCs w:val="24"/>
        </w:rPr>
        <w:t>? Johannes 3:14</w:t>
      </w:r>
      <w:r>
        <w:rPr>
          <w:rFonts w:ascii="Times New Roman" w:hAnsi="Times New Roman"/>
          <w:sz w:val="24"/>
          <w:szCs w:val="24"/>
        </w:rPr>
        <w:t xml:space="preserve">, </w:t>
      </w:r>
      <w:r w:rsidRPr="00121A2C">
        <w:rPr>
          <w:rFonts w:ascii="Times New Roman" w:hAnsi="Times New Roman"/>
          <w:sz w:val="24"/>
          <w:szCs w:val="24"/>
        </w:rPr>
        <w:t xml:space="preserve">15.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Hij werd</w:t>
      </w:r>
      <w:r>
        <w:rPr>
          <w:rFonts w:ascii="Times New Roman" w:hAnsi="Times New Roman"/>
          <w:sz w:val="24"/>
          <w:szCs w:val="24"/>
        </w:rPr>
        <w:t xml:space="preserve"> zo </w:t>
      </w:r>
      <w:r w:rsidRPr="00121A2C">
        <w:rPr>
          <w:rFonts w:ascii="Times New Roman" w:hAnsi="Times New Roman"/>
          <w:sz w:val="24"/>
          <w:szCs w:val="24"/>
        </w:rPr>
        <w:t>verhoogd</w:t>
      </w:r>
      <w:r>
        <w:rPr>
          <w:rFonts w:ascii="Times New Roman" w:hAnsi="Times New Roman"/>
          <w:sz w:val="24"/>
          <w:szCs w:val="24"/>
        </w:rPr>
        <w:t xml:space="preserve">, </w:t>
      </w:r>
      <w:r w:rsidRPr="00121A2C">
        <w:rPr>
          <w:rFonts w:ascii="Times New Roman" w:hAnsi="Times New Roman"/>
          <w:sz w:val="24"/>
          <w:szCs w:val="24"/>
        </w:rPr>
        <w:t>toen men Hem aan het kruis nagelde</w:t>
      </w:r>
      <w:r>
        <w:rPr>
          <w:rFonts w:ascii="Times New Roman" w:hAnsi="Times New Roman"/>
          <w:sz w:val="24"/>
          <w:szCs w:val="24"/>
        </w:rPr>
        <w:t xml:space="preserve">, </w:t>
      </w:r>
      <w:r w:rsidRPr="00121A2C">
        <w:rPr>
          <w:rFonts w:ascii="Times New Roman" w:hAnsi="Times New Roman"/>
          <w:sz w:val="24"/>
          <w:szCs w:val="24"/>
        </w:rPr>
        <w:t>tussen hemel en aarde</w:t>
      </w:r>
      <w:r>
        <w:rPr>
          <w:rFonts w:ascii="Times New Roman" w:hAnsi="Times New Roman"/>
          <w:sz w:val="24"/>
          <w:szCs w:val="24"/>
        </w:rPr>
        <w:t xml:space="preserve">, </w:t>
      </w:r>
      <w:r w:rsidRPr="00121A2C">
        <w:rPr>
          <w:rFonts w:ascii="Times New Roman" w:hAnsi="Times New Roman"/>
          <w:sz w:val="24"/>
          <w:szCs w:val="24"/>
        </w:rPr>
        <w:t>als een vloek voor ons. De verkondiging van dat feit heeft alle natiën</w:t>
      </w:r>
      <w:r>
        <w:rPr>
          <w:rFonts w:ascii="Times New Roman" w:hAnsi="Times New Roman"/>
          <w:sz w:val="24"/>
          <w:szCs w:val="24"/>
        </w:rPr>
        <w:t xml:space="preserve">, </w:t>
      </w:r>
      <w:r w:rsidRPr="00121A2C">
        <w:rPr>
          <w:rFonts w:ascii="Times New Roman" w:hAnsi="Times New Roman"/>
          <w:sz w:val="24"/>
          <w:szCs w:val="24"/>
        </w:rPr>
        <w:t>en tongen</w:t>
      </w:r>
      <w:r>
        <w:rPr>
          <w:rFonts w:ascii="Times New Roman" w:hAnsi="Times New Roman"/>
          <w:sz w:val="24"/>
          <w:szCs w:val="24"/>
        </w:rPr>
        <w:t xml:space="preserve">, </w:t>
      </w:r>
      <w:r w:rsidRPr="00121A2C">
        <w:rPr>
          <w:rFonts w:ascii="Times New Roman" w:hAnsi="Times New Roman"/>
          <w:sz w:val="24"/>
          <w:szCs w:val="24"/>
        </w:rPr>
        <w:t xml:space="preserve">en volken overwonnen. </w:t>
      </w:r>
      <w:r>
        <w:rPr>
          <w:rFonts w:ascii="Times New Roman" w:hAnsi="Times New Roman"/>
          <w:sz w:val="24"/>
          <w:szCs w:val="24"/>
        </w:rPr>
        <w:t>"</w:t>
      </w:r>
      <w:r w:rsidRPr="00121A2C">
        <w:rPr>
          <w:rFonts w:ascii="Times New Roman" w:hAnsi="Times New Roman"/>
          <w:sz w:val="24"/>
          <w:szCs w:val="24"/>
        </w:rPr>
        <w:t>En zij zongen een nieuw lied</w:t>
      </w:r>
      <w:r>
        <w:rPr>
          <w:rFonts w:ascii="Times New Roman" w:hAnsi="Times New Roman"/>
          <w:sz w:val="24"/>
          <w:szCs w:val="24"/>
        </w:rPr>
        <w:t xml:space="preserve">, </w:t>
      </w:r>
      <w:r w:rsidRPr="00121A2C">
        <w:rPr>
          <w:rFonts w:ascii="Times New Roman" w:hAnsi="Times New Roman"/>
          <w:sz w:val="24"/>
          <w:szCs w:val="24"/>
        </w:rPr>
        <w:t>zeggende: Gij zijt waardig het boek te nemen en</w:t>
      </w:r>
      <w:r>
        <w:rPr>
          <w:rFonts w:ascii="Times New Roman" w:hAnsi="Times New Roman"/>
          <w:sz w:val="24"/>
          <w:szCs w:val="24"/>
        </w:rPr>
        <w:t xml:space="preserve"> zijn </w:t>
      </w:r>
      <w:r w:rsidRPr="00121A2C">
        <w:rPr>
          <w:rFonts w:ascii="Times New Roman" w:hAnsi="Times New Roman"/>
          <w:sz w:val="24"/>
          <w:szCs w:val="24"/>
        </w:rPr>
        <w:t>zegelen te openen</w:t>
      </w:r>
      <w:r>
        <w:rPr>
          <w:rFonts w:ascii="Times New Roman" w:hAnsi="Times New Roman"/>
          <w:sz w:val="24"/>
          <w:szCs w:val="24"/>
        </w:rPr>
        <w:t xml:space="preserve">, </w:t>
      </w:r>
      <w:r w:rsidRPr="00121A2C">
        <w:rPr>
          <w:rFonts w:ascii="Times New Roman" w:hAnsi="Times New Roman"/>
          <w:sz w:val="24"/>
          <w:szCs w:val="24"/>
        </w:rPr>
        <w:t>want Gij zijt geslacht</w:t>
      </w:r>
      <w:r>
        <w:rPr>
          <w:rFonts w:ascii="Times New Roman" w:hAnsi="Times New Roman"/>
          <w:sz w:val="24"/>
          <w:szCs w:val="24"/>
        </w:rPr>
        <w:t xml:space="preserve">, </w:t>
      </w:r>
      <w:r w:rsidRPr="00121A2C">
        <w:rPr>
          <w:rFonts w:ascii="Times New Roman" w:hAnsi="Times New Roman"/>
          <w:sz w:val="24"/>
          <w:szCs w:val="24"/>
        </w:rPr>
        <w:t>en hebt ons Gode gekocht met Uw bloed</w:t>
      </w:r>
      <w:r>
        <w:rPr>
          <w:rFonts w:ascii="Times New Roman" w:hAnsi="Times New Roman"/>
          <w:sz w:val="24"/>
          <w:szCs w:val="24"/>
        </w:rPr>
        <w:t xml:space="preserve">, </w:t>
      </w:r>
      <w:r w:rsidRPr="00121A2C">
        <w:rPr>
          <w:rFonts w:ascii="Times New Roman" w:hAnsi="Times New Roman"/>
          <w:sz w:val="24"/>
          <w:szCs w:val="24"/>
        </w:rPr>
        <w:t>uit alle geslacht</w:t>
      </w:r>
      <w:r>
        <w:rPr>
          <w:rFonts w:ascii="Times New Roman" w:hAnsi="Times New Roman"/>
          <w:sz w:val="24"/>
          <w:szCs w:val="24"/>
        </w:rPr>
        <w:t xml:space="preserve">, </w:t>
      </w:r>
      <w:r w:rsidRPr="00121A2C">
        <w:rPr>
          <w:rFonts w:ascii="Times New Roman" w:hAnsi="Times New Roman"/>
          <w:sz w:val="24"/>
          <w:szCs w:val="24"/>
        </w:rPr>
        <w:t>en taal</w:t>
      </w:r>
      <w:r>
        <w:rPr>
          <w:rFonts w:ascii="Times New Roman" w:hAnsi="Times New Roman"/>
          <w:sz w:val="24"/>
          <w:szCs w:val="24"/>
        </w:rPr>
        <w:t xml:space="preserve">, </w:t>
      </w:r>
      <w:r w:rsidRPr="00121A2C">
        <w:rPr>
          <w:rFonts w:ascii="Times New Roman" w:hAnsi="Times New Roman"/>
          <w:sz w:val="24"/>
          <w:szCs w:val="24"/>
        </w:rPr>
        <w:t>en volk</w:t>
      </w:r>
      <w:r>
        <w:rPr>
          <w:rFonts w:ascii="Times New Roman" w:hAnsi="Times New Roman"/>
          <w:sz w:val="24"/>
          <w:szCs w:val="24"/>
        </w:rPr>
        <w:t xml:space="preserve">, </w:t>
      </w:r>
      <w:r w:rsidRPr="00121A2C">
        <w:rPr>
          <w:rFonts w:ascii="Times New Roman" w:hAnsi="Times New Roman"/>
          <w:sz w:val="24"/>
          <w:szCs w:val="24"/>
        </w:rPr>
        <w:t>en natie</w:t>
      </w:r>
      <w:r>
        <w:rPr>
          <w:rFonts w:ascii="Times New Roman" w:hAnsi="Times New Roman"/>
          <w:sz w:val="24"/>
          <w:szCs w:val="24"/>
        </w:rPr>
        <w:t xml:space="preserve">", Openb. </w:t>
      </w:r>
      <w:r w:rsidRPr="00121A2C">
        <w:rPr>
          <w:rFonts w:ascii="Times New Roman" w:hAnsi="Times New Roman"/>
          <w:sz w:val="24"/>
          <w:szCs w:val="24"/>
        </w:rPr>
        <w:t>5:9. Daarom verkoos ook de Apostel Paulus</w:t>
      </w:r>
      <w:r>
        <w:rPr>
          <w:rFonts w:ascii="Times New Roman" w:hAnsi="Times New Roman"/>
          <w:sz w:val="24"/>
          <w:szCs w:val="24"/>
        </w:rPr>
        <w:t xml:space="preserve"> geen </w:t>
      </w:r>
      <w:r w:rsidRPr="00121A2C">
        <w:rPr>
          <w:rFonts w:ascii="Times New Roman" w:hAnsi="Times New Roman"/>
          <w:sz w:val="24"/>
          <w:szCs w:val="24"/>
        </w:rPr>
        <w:t>andere leer te prediken</w:t>
      </w:r>
      <w:r>
        <w:rPr>
          <w:rFonts w:ascii="Times New Roman" w:hAnsi="Times New Roman"/>
          <w:sz w:val="24"/>
          <w:szCs w:val="24"/>
        </w:rPr>
        <w:t xml:space="preserve">, </w:t>
      </w:r>
      <w:r w:rsidRPr="00121A2C">
        <w:rPr>
          <w:rFonts w:ascii="Times New Roman" w:hAnsi="Times New Roman"/>
          <w:sz w:val="24"/>
          <w:szCs w:val="24"/>
        </w:rPr>
        <w:t xml:space="preserve">dan het </w:t>
      </w:r>
      <w:r>
        <w:rPr>
          <w:rFonts w:ascii="Times New Roman" w:hAnsi="Times New Roman"/>
          <w:sz w:val="24"/>
          <w:szCs w:val="24"/>
        </w:rPr>
        <w:t>Evangelie</w:t>
      </w:r>
      <w:r w:rsidRPr="00121A2C">
        <w:rPr>
          <w:rFonts w:ascii="Times New Roman" w:hAnsi="Times New Roman"/>
          <w:sz w:val="24"/>
          <w:szCs w:val="24"/>
        </w:rPr>
        <w:t xml:space="preserve"> van Jezus Christus: </w:t>
      </w:r>
      <w:r>
        <w:rPr>
          <w:rFonts w:ascii="Times New Roman" w:hAnsi="Times New Roman"/>
          <w:sz w:val="24"/>
          <w:szCs w:val="24"/>
        </w:rPr>
        <w:t>"</w:t>
      </w:r>
      <w:r w:rsidRPr="00121A2C">
        <w:rPr>
          <w:rFonts w:ascii="Times New Roman" w:hAnsi="Times New Roman"/>
          <w:sz w:val="24"/>
          <w:szCs w:val="24"/>
        </w:rPr>
        <w:t>Want ik heb niet voorgenomen iets te weten onder u</w:t>
      </w:r>
      <w:r>
        <w:rPr>
          <w:rFonts w:ascii="Times New Roman" w:hAnsi="Times New Roman"/>
          <w:sz w:val="24"/>
          <w:szCs w:val="24"/>
        </w:rPr>
        <w:t xml:space="preserve">, </w:t>
      </w:r>
      <w:r w:rsidRPr="00121A2C">
        <w:rPr>
          <w:rFonts w:ascii="Times New Roman" w:hAnsi="Times New Roman"/>
          <w:sz w:val="24"/>
          <w:szCs w:val="24"/>
        </w:rPr>
        <w:t>dan Jezus Christus en</w:t>
      </w:r>
      <w:r>
        <w:rPr>
          <w:rFonts w:ascii="Times New Roman" w:hAnsi="Times New Roman"/>
          <w:sz w:val="24"/>
          <w:szCs w:val="24"/>
        </w:rPr>
        <w:t xml:space="preserve"> die </w:t>
      </w:r>
      <w:r w:rsidRPr="00121A2C">
        <w:rPr>
          <w:rFonts w:ascii="Times New Roman" w:hAnsi="Times New Roman"/>
          <w:sz w:val="24"/>
          <w:szCs w:val="24"/>
        </w:rPr>
        <w:t>gekruist</w:t>
      </w:r>
      <w:r>
        <w:rPr>
          <w:rFonts w:ascii="Times New Roman" w:hAnsi="Times New Roman"/>
          <w:sz w:val="24"/>
          <w:szCs w:val="24"/>
        </w:rPr>
        <w:t>", 1 Cor.</w:t>
      </w:r>
      <w:r w:rsidRPr="00121A2C">
        <w:rPr>
          <w:rFonts w:ascii="Times New Roman" w:hAnsi="Times New Roman"/>
          <w:sz w:val="24"/>
          <w:szCs w:val="24"/>
        </w:rPr>
        <w:t xml:space="preserve"> 2:2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De leer van de vergeving der zonden overwon zelfs</w:t>
      </w:r>
      <w:r>
        <w:rPr>
          <w:rFonts w:ascii="Times New Roman" w:hAnsi="Times New Roman"/>
          <w:sz w:val="24"/>
          <w:szCs w:val="24"/>
        </w:rPr>
        <w:t xml:space="preserve"> zijn </w:t>
      </w:r>
      <w:r w:rsidRPr="00121A2C">
        <w:rPr>
          <w:rFonts w:ascii="Times New Roman" w:hAnsi="Times New Roman"/>
          <w:sz w:val="24"/>
          <w:szCs w:val="24"/>
        </w:rPr>
        <w:t>moordenaars</w:t>
      </w:r>
      <w:r>
        <w:rPr>
          <w:rFonts w:ascii="Times New Roman" w:hAnsi="Times New Roman"/>
          <w:sz w:val="24"/>
          <w:szCs w:val="24"/>
        </w:rPr>
        <w:t xml:space="preserve">, </w:t>
      </w:r>
      <w:r w:rsidRPr="00121A2C">
        <w:rPr>
          <w:rFonts w:ascii="Times New Roman" w:hAnsi="Times New Roman"/>
          <w:sz w:val="24"/>
          <w:szCs w:val="24"/>
        </w:rPr>
        <w:t>zij konden die genade niet weerstaan</w:t>
      </w:r>
      <w:r>
        <w:rPr>
          <w:rFonts w:ascii="Times New Roman" w:hAnsi="Times New Roman"/>
          <w:sz w:val="24"/>
          <w:szCs w:val="24"/>
        </w:rPr>
        <w:t xml:space="preserve">, </w:t>
      </w:r>
      <w:r w:rsidRPr="00121A2C">
        <w:rPr>
          <w:rFonts w:ascii="Times New Roman" w:hAnsi="Times New Roman"/>
          <w:sz w:val="24"/>
          <w:szCs w:val="24"/>
        </w:rPr>
        <w:t>die bloedgierigen</w:t>
      </w:r>
      <w:r>
        <w:rPr>
          <w:rFonts w:ascii="Times New Roman" w:hAnsi="Times New Roman"/>
          <w:sz w:val="24"/>
          <w:szCs w:val="24"/>
        </w:rPr>
        <w:t xml:space="preserve">, </w:t>
      </w:r>
      <w:r w:rsidRPr="00121A2C">
        <w:rPr>
          <w:rFonts w:ascii="Times New Roman" w:hAnsi="Times New Roman"/>
          <w:sz w:val="24"/>
          <w:szCs w:val="24"/>
        </w:rPr>
        <w:t>die Hem tot elke prijs wilden doden</w:t>
      </w:r>
      <w:r>
        <w:rPr>
          <w:rFonts w:ascii="Times New Roman" w:hAnsi="Times New Roman"/>
          <w:sz w:val="24"/>
          <w:szCs w:val="24"/>
        </w:rPr>
        <w:t xml:space="preserve">, </w:t>
      </w:r>
      <w:r w:rsidRPr="00121A2C">
        <w:rPr>
          <w:rFonts w:ascii="Times New Roman" w:hAnsi="Times New Roman"/>
          <w:sz w:val="24"/>
          <w:szCs w:val="24"/>
        </w:rPr>
        <w:t>bezweken</w:t>
      </w:r>
      <w:r>
        <w:rPr>
          <w:rFonts w:ascii="Times New Roman" w:hAnsi="Times New Roman"/>
          <w:sz w:val="24"/>
          <w:szCs w:val="24"/>
        </w:rPr>
        <w:t xml:space="preserve">, </w:t>
      </w:r>
      <w:r w:rsidRPr="00121A2C">
        <w:rPr>
          <w:rFonts w:ascii="Times New Roman" w:hAnsi="Times New Roman"/>
          <w:sz w:val="24"/>
          <w:szCs w:val="24"/>
        </w:rPr>
        <w:t>namen</w:t>
      </w:r>
      <w:r>
        <w:rPr>
          <w:rFonts w:ascii="Times New Roman" w:hAnsi="Times New Roman"/>
          <w:sz w:val="24"/>
          <w:szCs w:val="24"/>
        </w:rPr>
        <w:t xml:space="preserve"> zijn </w:t>
      </w:r>
      <w:r w:rsidRPr="00121A2C">
        <w:rPr>
          <w:rFonts w:ascii="Times New Roman" w:hAnsi="Times New Roman"/>
          <w:sz w:val="24"/>
          <w:szCs w:val="24"/>
        </w:rPr>
        <w:t>leer aan</w:t>
      </w:r>
      <w:r>
        <w:rPr>
          <w:rFonts w:ascii="Times New Roman" w:hAnsi="Times New Roman"/>
          <w:sz w:val="24"/>
          <w:szCs w:val="24"/>
        </w:rPr>
        <w:t xml:space="preserve">, </w:t>
      </w:r>
      <w:r w:rsidRPr="00121A2C">
        <w:rPr>
          <w:rFonts w:ascii="Times New Roman" w:hAnsi="Times New Roman"/>
          <w:sz w:val="24"/>
          <w:szCs w:val="24"/>
        </w:rPr>
        <w:t>vielen aan</w:t>
      </w:r>
      <w:r>
        <w:rPr>
          <w:rFonts w:ascii="Times New Roman" w:hAnsi="Times New Roman"/>
          <w:sz w:val="24"/>
          <w:szCs w:val="24"/>
        </w:rPr>
        <w:t xml:space="preserve"> zijn </w:t>
      </w:r>
      <w:r w:rsidRPr="00121A2C">
        <w:rPr>
          <w:rFonts w:ascii="Times New Roman" w:hAnsi="Times New Roman"/>
          <w:sz w:val="24"/>
          <w:szCs w:val="24"/>
        </w:rPr>
        <w:t xml:space="preserve">borst en verkregen de zaligheid die in Jezus Christus is. </w:t>
      </w:r>
      <w:r>
        <w:rPr>
          <w:rFonts w:ascii="Times New Roman" w:hAnsi="Times New Roman"/>
          <w:sz w:val="24"/>
          <w:szCs w:val="24"/>
        </w:rPr>
        <w:t>"</w:t>
      </w:r>
      <w:r w:rsidRPr="00121A2C">
        <w:rPr>
          <w:rFonts w:ascii="Times New Roman" w:hAnsi="Times New Roman"/>
          <w:sz w:val="24"/>
          <w:szCs w:val="24"/>
        </w:rPr>
        <w:t>Zij zullen Mij aanschouwen</w:t>
      </w:r>
      <w:r>
        <w:rPr>
          <w:rFonts w:ascii="Times New Roman" w:hAnsi="Times New Roman"/>
          <w:sz w:val="24"/>
          <w:szCs w:val="24"/>
        </w:rPr>
        <w:t xml:space="preserve">, die </w:t>
      </w:r>
      <w:r w:rsidRPr="00121A2C">
        <w:rPr>
          <w:rFonts w:ascii="Times New Roman" w:hAnsi="Times New Roman"/>
          <w:sz w:val="24"/>
          <w:szCs w:val="24"/>
        </w:rPr>
        <w:t>zij doorstoken hebben</w:t>
      </w:r>
      <w:r>
        <w:rPr>
          <w:rFonts w:ascii="Times New Roman" w:hAnsi="Times New Roman"/>
          <w:sz w:val="24"/>
          <w:szCs w:val="24"/>
        </w:rPr>
        <w:t xml:space="preserve">, </w:t>
      </w:r>
      <w:r w:rsidRPr="00121A2C">
        <w:rPr>
          <w:rFonts w:ascii="Times New Roman" w:hAnsi="Times New Roman"/>
          <w:sz w:val="24"/>
          <w:szCs w:val="24"/>
        </w:rPr>
        <w:t>en zij zullen over Hem rouwklagen</w:t>
      </w:r>
      <w:r>
        <w:rPr>
          <w:rFonts w:ascii="Times New Roman" w:hAnsi="Times New Roman"/>
          <w:sz w:val="24"/>
          <w:szCs w:val="24"/>
        </w:rPr>
        <w:t xml:space="preserve">, </w:t>
      </w:r>
      <w:r w:rsidRPr="00121A2C">
        <w:rPr>
          <w:rFonts w:ascii="Times New Roman" w:hAnsi="Times New Roman"/>
          <w:sz w:val="24"/>
          <w:szCs w:val="24"/>
        </w:rPr>
        <w:t>als met de rouwklage over een enigen zoon</w:t>
      </w:r>
      <w:r>
        <w:rPr>
          <w:rFonts w:ascii="Times New Roman" w:hAnsi="Times New Roman"/>
          <w:sz w:val="24"/>
          <w:szCs w:val="24"/>
        </w:rPr>
        <w:t xml:space="preserve">, </w:t>
      </w:r>
      <w:r w:rsidRPr="00121A2C">
        <w:rPr>
          <w:rFonts w:ascii="Times New Roman" w:hAnsi="Times New Roman"/>
          <w:sz w:val="24"/>
          <w:szCs w:val="24"/>
        </w:rPr>
        <w:t>en zij zullen over Hem bitterlijk kermen</w:t>
      </w:r>
      <w:r>
        <w:rPr>
          <w:rFonts w:ascii="Times New Roman" w:hAnsi="Times New Roman"/>
          <w:sz w:val="24"/>
          <w:szCs w:val="24"/>
        </w:rPr>
        <w:t xml:space="preserve">, </w:t>
      </w:r>
      <w:r w:rsidRPr="00121A2C">
        <w:rPr>
          <w:rFonts w:ascii="Times New Roman" w:hAnsi="Times New Roman"/>
          <w:sz w:val="24"/>
          <w:szCs w:val="24"/>
        </w:rPr>
        <w:t>gelijk men bitterlijk kermt over</w:t>
      </w:r>
      <w:r>
        <w:rPr>
          <w:rFonts w:ascii="Times New Roman" w:hAnsi="Times New Roman"/>
          <w:sz w:val="24"/>
          <w:szCs w:val="24"/>
        </w:rPr>
        <w:t xml:space="preserve"> een </w:t>
      </w:r>
      <w:r w:rsidRPr="00121A2C">
        <w:rPr>
          <w:rFonts w:ascii="Times New Roman" w:hAnsi="Times New Roman"/>
          <w:sz w:val="24"/>
          <w:szCs w:val="24"/>
        </w:rPr>
        <w:t>eerstgeborene</w:t>
      </w:r>
      <w:r>
        <w:rPr>
          <w:rFonts w:ascii="Times New Roman" w:hAnsi="Times New Roman"/>
          <w:sz w:val="24"/>
          <w:szCs w:val="24"/>
        </w:rPr>
        <w:t>", Zach.</w:t>
      </w:r>
      <w:r w:rsidRPr="00121A2C">
        <w:rPr>
          <w:rFonts w:ascii="Times New Roman" w:hAnsi="Times New Roman"/>
          <w:sz w:val="24"/>
          <w:szCs w:val="24"/>
        </w:rPr>
        <w:t xml:space="preserve"> 12:10. Deze Schrift werd heerlijk vervuld</w:t>
      </w:r>
      <w:r>
        <w:rPr>
          <w:rFonts w:ascii="Times New Roman" w:hAnsi="Times New Roman"/>
          <w:sz w:val="24"/>
          <w:szCs w:val="24"/>
        </w:rPr>
        <w:t xml:space="preserve">, </w:t>
      </w:r>
      <w:r w:rsidRPr="00121A2C">
        <w:rPr>
          <w:rFonts w:ascii="Times New Roman" w:hAnsi="Times New Roman"/>
          <w:sz w:val="24"/>
          <w:szCs w:val="24"/>
        </w:rPr>
        <w:t>toen de liefde van</w:t>
      </w:r>
      <w:r>
        <w:rPr>
          <w:rFonts w:ascii="Times New Roman" w:hAnsi="Times New Roman"/>
          <w:sz w:val="24"/>
          <w:szCs w:val="24"/>
        </w:rPr>
        <w:t xml:space="preserve"> de </w:t>
      </w:r>
      <w:r w:rsidRPr="00121A2C">
        <w:rPr>
          <w:rFonts w:ascii="Times New Roman" w:hAnsi="Times New Roman"/>
          <w:sz w:val="24"/>
          <w:szCs w:val="24"/>
        </w:rPr>
        <w:t>gekruisigden Christus het</w:t>
      </w:r>
      <w:r>
        <w:rPr>
          <w:rFonts w:ascii="Times New Roman" w:hAnsi="Times New Roman"/>
          <w:sz w:val="24"/>
          <w:szCs w:val="24"/>
        </w:rPr>
        <w:t xml:space="preserve"> hart </w:t>
      </w:r>
      <w:r w:rsidRPr="00121A2C">
        <w:rPr>
          <w:rFonts w:ascii="Times New Roman" w:hAnsi="Times New Roman"/>
          <w:sz w:val="24"/>
          <w:szCs w:val="24"/>
        </w:rPr>
        <w:t xml:space="preserve">brak </w:t>
      </w:r>
      <w:r>
        <w:rPr>
          <w:rFonts w:ascii="Times New Roman" w:hAnsi="Times New Roman"/>
          <w:sz w:val="24"/>
          <w:szCs w:val="24"/>
        </w:rPr>
        <w:t xml:space="preserve">van degenen, </w:t>
      </w:r>
      <w:r w:rsidRPr="00121A2C">
        <w:rPr>
          <w:rFonts w:ascii="Times New Roman" w:hAnsi="Times New Roman"/>
          <w:sz w:val="24"/>
          <w:szCs w:val="24"/>
        </w:rPr>
        <w:t>die</w:t>
      </w:r>
      <w:r>
        <w:rPr>
          <w:rFonts w:ascii="Times New Roman" w:hAnsi="Times New Roman"/>
          <w:sz w:val="24"/>
          <w:szCs w:val="24"/>
        </w:rPr>
        <w:t xml:space="preserve"> tevoren zijn </w:t>
      </w:r>
      <w:r w:rsidRPr="00121A2C">
        <w:rPr>
          <w:rFonts w:ascii="Times New Roman" w:hAnsi="Times New Roman"/>
          <w:sz w:val="24"/>
          <w:szCs w:val="24"/>
        </w:rPr>
        <w:t>verraders en moordenaars geworden waren. Toen was er een grote rouwklage in Jeruzalem</w:t>
      </w:r>
      <w:r>
        <w:rPr>
          <w:rFonts w:ascii="Times New Roman" w:hAnsi="Times New Roman"/>
          <w:sz w:val="24"/>
          <w:szCs w:val="24"/>
        </w:rPr>
        <w:t xml:space="preserve">, </w:t>
      </w:r>
      <w:r w:rsidRPr="00121A2C">
        <w:rPr>
          <w:rFonts w:ascii="Times New Roman" w:hAnsi="Times New Roman"/>
          <w:sz w:val="24"/>
          <w:szCs w:val="24"/>
        </w:rPr>
        <w:t>kermen en wenen</w:t>
      </w:r>
      <w:r>
        <w:rPr>
          <w:rFonts w:ascii="Times New Roman" w:hAnsi="Times New Roman"/>
          <w:sz w:val="24"/>
          <w:szCs w:val="24"/>
        </w:rPr>
        <w:t xml:space="preserve">, </w:t>
      </w:r>
      <w:r w:rsidRPr="00121A2C">
        <w:rPr>
          <w:rFonts w:ascii="Times New Roman" w:hAnsi="Times New Roman"/>
          <w:sz w:val="24"/>
          <w:szCs w:val="24"/>
        </w:rPr>
        <w:t>vermengd met blijdschap en verheuging</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Hoewel Paulus bovenmate woedde tegen Jezus van Nazareth</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Zijn gezworen vijand was</w:t>
      </w:r>
      <w:r>
        <w:rPr>
          <w:rFonts w:ascii="Times New Roman" w:hAnsi="Times New Roman"/>
          <w:sz w:val="24"/>
          <w:szCs w:val="24"/>
        </w:rPr>
        <w:t xml:space="preserve">, </w:t>
      </w:r>
      <w:r w:rsidRPr="00121A2C">
        <w:rPr>
          <w:rFonts w:ascii="Times New Roman" w:hAnsi="Times New Roman"/>
          <w:sz w:val="24"/>
          <w:szCs w:val="24"/>
        </w:rPr>
        <w:t>trachtende</w:t>
      </w:r>
      <w:r>
        <w:rPr>
          <w:rFonts w:ascii="Times New Roman" w:hAnsi="Times New Roman"/>
          <w:sz w:val="24"/>
          <w:szCs w:val="24"/>
        </w:rPr>
        <w:t xml:space="preserve"> die </w:t>
      </w:r>
      <w:r w:rsidRPr="00121A2C">
        <w:rPr>
          <w:rFonts w:ascii="Times New Roman" w:hAnsi="Times New Roman"/>
          <w:sz w:val="24"/>
          <w:szCs w:val="24"/>
        </w:rPr>
        <w:t>Naam van onder</w:t>
      </w:r>
      <w:r>
        <w:rPr>
          <w:rFonts w:ascii="Times New Roman" w:hAnsi="Times New Roman"/>
          <w:sz w:val="24"/>
          <w:szCs w:val="24"/>
        </w:rPr>
        <w:t xml:space="preserve"> de </w:t>
      </w:r>
      <w:r w:rsidRPr="00121A2C">
        <w:rPr>
          <w:rFonts w:ascii="Times New Roman" w:hAnsi="Times New Roman"/>
          <w:sz w:val="24"/>
          <w:szCs w:val="24"/>
        </w:rPr>
        <w:t>hemel uit te roeien</w:t>
      </w:r>
      <w:r>
        <w:rPr>
          <w:rFonts w:ascii="Times New Roman" w:hAnsi="Times New Roman"/>
          <w:sz w:val="24"/>
          <w:szCs w:val="24"/>
        </w:rPr>
        <w:t xml:space="preserve">, </w:t>
      </w:r>
      <w:r w:rsidRPr="00121A2C">
        <w:rPr>
          <w:rFonts w:ascii="Times New Roman" w:hAnsi="Times New Roman"/>
          <w:sz w:val="24"/>
          <w:szCs w:val="24"/>
        </w:rPr>
        <w:t>toch was deze stem van</w:t>
      </w:r>
      <w:r>
        <w:rPr>
          <w:rFonts w:ascii="Times New Roman" w:hAnsi="Times New Roman"/>
          <w:sz w:val="24"/>
          <w:szCs w:val="24"/>
        </w:rPr>
        <w:t xml:space="preserve"> de </w:t>
      </w:r>
      <w:r w:rsidRPr="00121A2C">
        <w:rPr>
          <w:rFonts w:ascii="Times New Roman" w:hAnsi="Times New Roman"/>
          <w:sz w:val="24"/>
          <w:szCs w:val="24"/>
        </w:rPr>
        <w:t xml:space="preserve">hemel: </w:t>
      </w:r>
      <w:r>
        <w:rPr>
          <w:rFonts w:ascii="Times New Roman" w:hAnsi="Times New Roman"/>
          <w:sz w:val="24"/>
          <w:szCs w:val="24"/>
        </w:rPr>
        <w:t>"</w:t>
      </w:r>
      <w:r w:rsidRPr="00121A2C">
        <w:rPr>
          <w:rFonts w:ascii="Times New Roman" w:hAnsi="Times New Roman"/>
          <w:sz w:val="24"/>
          <w:szCs w:val="24"/>
        </w:rPr>
        <w:t>Ik ben Jezus</w:t>
      </w:r>
      <w:r>
        <w:rPr>
          <w:rFonts w:ascii="Times New Roman" w:hAnsi="Times New Roman"/>
          <w:sz w:val="24"/>
          <w:szCs w:val="24"/>
        </w:rPr>
        <w:t xml:space="preserve">, die </w:t>
      </w:r>
      <w:r w:rsidRPr="00121A2C">
        <w:rPr>
          <w:rFonts w:ascii="Times New Roman" w:hAnsi="Times New Roman"/>
          <w:sz w:val="24"/>
          <w:szCs w:val="24"/>
        </w:rPr>
        <w:t>gij vervolgt</w:t>
      </w:r>
      <w:r>
        <w:rPr>
          <w:rFonts w:ascii="Times New Roman" w:hAnsi="Times New Roman"/>
          <w:sz w:val="24"/>
          <w:szCs w:val="24"/>
        </w:rPr>
        <w:t xml:space="preserve">", </w:t>
      </w:r>
      <w:r w:rsidRPr="00121A2C">
        <w:rPr>
          <w:rFonts w:ascii="Times New Roman" w:hAnsi="Times New Roman"/>
          <w:sz w:val="24"/>
          <w:szCs w:val="24"/>
        </w:rPr>
        <w:t>voldoende om hem plotseling staande te houden</w:t>
      </w:r>
      <w:r>
        <w:rPr>
          <w:rFonts w:ascii="Times New Roman" w:hAnsi="Times New Roman"/>
          <w:sz w:val="24"/>
          <w:szCs w:val="24"/>
        </w:rPr>
        <w:t xml:space="preserve">, </w:t>
      </w:r>
      <w:r w:rsidRPr="00121A2C">
        <w:rPr>
          <w:rFonts w:ascii="Times New Roman" w:hAnsi="Times New Roman"/>
          <w:sz w:val="24"/>
          <w:szCs w:val="24"/>
        </w:rPr>
        <w:t>hem te ontwapenen</w:t>
      </w:r>
      <w:r>
        <w:rPr>
          <w:rFonts w:ascii="Times New Roman" w:hAnsi="Times New Roman"/>
          <w:sz w:val="24"/>
          <w:szCs w:val="24"/>
        </w:rPr>
        <w:t xml:space="preserve">, </w:t>
      </w:r>
      <w:r w:rsidRPr="00121A2C">
        <w:rPr>
          <w:rFonts w:ascii="Times New Roman" w:hAnsi="Times New Roman"/>
          <w:sz w:val="24"/>
          <w:szCs w:val="24"/>
        </w:rPr>
        <w:t xml:space="preserve">aan </w:t>
      </w:r>
      <w:r>
        <w:rPr>
          <w:rFonts w:ascii="Times New Roman" w:hAnsi="Times New Roman"/>
          <w:sz w:val="24"/>
          <w:szCs w:val="24"/>
        </w:rPr>
        <w:t>Jezus'</w:t>
      </w:r>
      <w:r w:rsidRPr="00121A2C">
        <w:rPr>
          <w:rFonts w:ascii="Times New Roman" w:hAnsi="Times New Roman"/>
          <w:sz w:val="24"/>
          <w:szCs w:val="24"/>
        </w:rPr>
        <w:t xml:space="preserve"> voeten te doen vallen</w:t>
      </w:r>
      <w:r>
        <w:rPr>
          <w:rFonts w:ascii="Times New Roman" w:hAnsi="Times New Roman"/>
          <w:sz w:val="24"/>
          <w:szCs w:val="24"/>
        </w:rPr>
        <w:t xml:space="preserve">, </w:t>
      </w:r>
      <w:r w:rsidRPr="00121A2C">
        <w:rPr>
          <w:rFonts w:ascii="Times New Roman" w:hAnsi="Times New Roman"/>
          <w:sz w:val="24"/>
          <w:szCs w:val="24"/>
        </w:rPr>
        <w:t xml:space="preserve">en hem vergeving der zonden te doen </w:t>
      </w:r>
      <w:r>
        <w:rPr>
          <w:rFonts w:ascii="Times New Roman" w:hAnsi="Times New Roman"/>
          <w:sz w:val="24"/>
          <w:szCs w:val="24"/>
        </w:rPr>
        <w:t xml:space="preserve">verkrijgen, </w:t>
      </w:r>
      <w:r w:rsidRPr="00121A2C">
        <w:rPr>
          <w:rFonts w:ascii="Times New Roman" w:hAnsi="Times New Roman"/>
          <w:sz w:val="24"/>
          <w:szCs w:val="24"/>
        </w:rPr>
        <w:t>uit vrije genade</w:t>
      </w:r>
      <w:r>
        <w:rPr>
          <w:rFonts w:ascii="Times New Roman" w:hAnsi="Times New Roman"/>
          <w:sz w:val="24"/>
          <w:szCs w:val="24"/>
        </w:rPr>
        <w:t xml:space="preserve">, </w:t>
      </w:r>
      <w:r w:rsidRPr="00121A2C">
        <w:rPr>
          <w:rFonts w:ascii="Times New Roman" w:hAnsi="Times New Roman"/>
          <w:sz w:val="24"/>
          <w:szCs w:val="24"/>
        </w:rPr>
        <w:t xml:space="preserve">door de verlossing in </w:t>
      </w:r>
      <w:r>
        <w:rPr>
          <w:rFonts w:ascii="Times New Roman" w:hAnsi="Times New Roman"/>
          <w:sz w:val="24"/>
          <w:szCs w:val="24"/>
        </w:rPr>
        <w:t>Jezus'</w:t>
      </w:r>
      <w:r w:rsidRPr="00121A2C">
        <w:rPr>
          <w:rFonts w:ascii="Times New Roman" w:hAnsi="Times New Roman"/>
          <w:sz w:val="24"/>
          <w:szCs w:val="24"/>
        </w:rPr>
        <w:t xml:space="preserve"> bloed! Ten derde. Toen Filippus tot de inwoners van Samaria gepredikt had</w:t>
      </w:r>
      <w:r>
        <w:rPr>
          <w:rFonts w:ascii="Times New Roman" w:hAnsi="Times New Roman"/>
          <w:sz w:val="24"/>
          <w:szCs w:val="24"/>
        </w:rPr>
        <w:t xml:space="preserve">, </w:t>
      </w:r>
      <w:r w:rsidRPr="00121A2C">
        <w:rPr>
          <w:rFonts w:ascii="Times New Roman" w:hAnsi="Times New Roman"/>
          <w:sz w:val="24"/>
          <w:szCs w:val="24"/>
        </w:rPr>
        <w:t>hoewel zij</w:t>
      </w:r>
      <w:r>
        <w:rPr>
          <w:rFonts w:ascii="Times New Roman" w:hAnsi="Times New Roman"/>
          <w:sz w:val="24"/>
          <w:szCs w:val="24"/>
        </w:rPr>
        <w:t xml:space="preserve"> tevoren de </w:t>
      </w:r>
      <w:r w:rsidRPr="00121A2C">
        <w:rPr>
          <w:rFonts w:ascii="Times New Roman" w:hAnsi="Times New Roman"/>
          <w:sz w:val="24"/>
          <w:szCs w:val="24"/>
        </w:rPr>
        <w:t>duivel vereerd en</w:t>
      </w:r>
      <w:r>
        <w:rPr>
          <w:rFonts w:ascii="Times New Roman" w:hAnsi="Times New Roman"/>
          <w:sz w:val="24"/>
          <w:szCs w:val="24"/>
        </w:rPr>
        <w:t xml:space="preserve"> de </w:t>
      </w:r>
      <w:r w:rsidRPr="00121A2C">
        <w:rPr>
          <w:rFonts w:ascii="Times New Roman" w:hAnsi="Times New Roman"/>
          <w:sz w:val="24"/>
          <w:szCs w:val="24"/>
        </w:rPr>
        <w:t>tovenaar Simon aan gehangen hadden</w:t>
      </w:r>
      <w:r>
        <w:rPr>
          <w:rFonts w:ascii="Times New Roman" w:hAnsi="Times New Roman"/>
          <w:sz w:val="24"/>
          <w:szCs w:val="24"/>
        </w:rPr>
        <w:t xml:space="preserve"> - </w:t>
      </w:r>
      <w:r w:rsidRPr="00121A2C">
        <w:rPr>
          <w:rFonts w:ascii="Times New Roman" w:hAnsi="Times New Roman"/>
          <w:sz w:val="24"/>
          <w:szCs w:val="24"/>
        </w:rPr>
        <w:t>geloofden zij</w:t>
      </w:r>
      <w:r>
        <w:rPr>
          <w:rFonts w:ascii="Times New Roman" w:hAnsi="Times New Roman"/>
          <w:sz w:val="24"/>
          <w:szCs w:val="24"/>
        </w:rPr>
        <w:t xml:space="preserve"> zijn </w:t>
      </w:r>
      <w:r w:rsidRPr="00121A2C">
        <w:rPr>
          <w:rFonts w:ascii="Times New Roman" w:hAnsi="Times New Roman"/>
          <w:sz w:val="24"/>
          <w:szCs w:val="24"/>
        </w:rPr>
        <w:t>prediking van Christus en van de vergeving der zonden door het geloof in Zijn Naam</w:t>
      </w:r>
      <w:r>
        <w:rPr>
          <w:rFonts w:ascii="Times New Roman" w:hAnsi="Times New Roman"/>
          <w:sz w:val="24"/>
          <w:szCs w:val="24"/>
        </w:rPr>
        <w:t xml:space="preserve">, </w:t>
      </w:r>
      <w:r w:rsidRPr="00121A2C">
        <w:rPr>
          <w:rFonts w:ascii="Times New Roman" w:hAnsi="Times New Roman"/>
          <w:sz w:val="24"/>
          <w:szCs w:val="24"/>
        </w:rPr>
        <w:t>en dit was hun een oorzaak van grote vreugde: zij werden gedoopt</w:t>
      </w:r>
      <w:r>
        <w:rPr>
          <w:rFonts w:ascii="Times New Roman" w:hAnsi="Times New Roman"/>
          <w:sz w:val="24"/>
          <w:szCs w:val="24"/>
        </w:rPr>
        <w:t xml:space="preserve">, </w:t>
      </w:r>
      <w:r w:rsidRPr="00121A2C">
        <w:rPr>
          <w:rFonts w:ascii="Times New Roman" w:hAnsi="Times New Roman"/>
          <w:sz w:val="24"/>
          <w:szCs w:val="24"/>
        </w:rPr>
        <w:t>beide mannen en vrouwen</w:t>
      </w:r>
      <w:r>
        <w:rPr>
          <w:rFonts w:ascii="Times New Roman" w:hAnsi="Times New Roman"/>
          <w:sz w:val="24"/>
          <w:szCs w:val="24"/>
        </w:rPr>
        <w:t>, Hand. 8.</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 xml:space="preserve">Hij predikte het </w:t>
      </w:r>
      <w:r>
        <w:rPr>
          <w:rFonts w:ascii="Times New Roman" w:hAnsi="Times New Roman"/>
          <w:sz w:val="24"/>
          <w:szCs w:val="24"/>
        </w:rPr>
        <w:t>Evangelie</w:t>
      </w:r>
      <w:r w:rsidRPr="00121A2C">
        <w:rPr>
          <w:rFonts w:ascii="Times New Roman" w:hAnsi="Times New Roman"/>
          <w:sz w:val="24"/>
          <w:szCs w:val="24"/>
        </w:rPr>
        <w:t xml:space="preserve"> van het Koninkrijk Gods</w:t>
      </w:r>
      <w:r>
        <w:rPr>
          <w:rFonts w:ascii="Times New Roman" w:hAnsi="Times New Roman"/>
          <w:sz w:val="24"/>
          <w:szCs w:val="24"/>
        </w:rPr>
        <w:t xml:space="preserve">, </w:t>
      </w:r>
      <w:r w:rsidRPr="00121A2C">
        <w:rPr>
          <w:rFonts w:ascii="Times New Roman" w:hAnsi="Times New Roman"/>
          <w:sz w:val="24"/>
          <w:szCs w:val="24"/>
        </w:rPr>
        <w:t>en verkondigde</w:t>
      </w:r>
      <w:r>
        <w:rPr>
          <w:rFonts w:ascii="Times New Roman" w:hAnsi="Times New Roman"/>
          <w:sz w:val="24"/>
          <w:szCs w:val="24"/>
        </w:rPr>
        <w:t xml:space="preserve"> de </w:t>
      </w:r>
      <w:r w:rsidRPr="00121A2C">
        <w:rPr>
          <w:rFonts w:ascii="Times New Roman" w:hAnsi="Times New Roman"/>
          <w:sz w:val="24"/>
          <w:szCs w:val="24"/>
        </w:rPr>
        <w:t xml:space="preserve">Naam van Jezus </w:t>
      </w:r>
      <w:r>
        <w:rPr>
          <w:rFonts w:ascii="Times New Roman" w:hAnsi="Times New Roman"/>
          <w:sz w:val="24"/>
          <w:szCs w:val="24"/>
        </w:rPr>
        <w:t xml:space="preserve">Christus', </w:t>
      </w:r>
      <w:r w:rsidRPr="00121A2C">
        <w:rPr>
          <w:rFonts w:ascii="Times New Roman" w:hAnsi="Times New Roman"/>
          <w:sz w:val="24"/>
          <w:szCs w:val="24"/>
        </w:rPr>
        <w:t>dat is: al de zegeningen</w:t>
      </w:r>
      <w:r>
        <w:rPr>
          <w:rFonts w:ascii="Times New Roman" w:hAnsi="Times New Roman"/>
          <w:sz w:val="24"/>
          <w:szCs w:val="24"/>
        </w:rPr>
        <w:t xml:space="preserve">, </w:t>
      </w:r>
      <w:r w:rsidRPr="00121A2C">
        <w:rPr>
          <w:rFonts w:ascii="Times New Roman" w:hAnsi="Times New Roman"/>
          <w:sz w:val="24"/>
          <w:szCs w:val="24"/>
        </w:rPr>
        <w:t>die ons door Jezus Christus zijn beschoren</w:t>
      </w:r>
      <w:r>
        <w:rPr>
          <w:rFonts w:ascii="Times New Roman" w:hAnsi="Times New Roman"/>
          <w:sz w:val="24"/>
          <w:szCs w:val="24"/>
        </w:rPr>
        <w:t xml:space="preserve">, </w:t>
      </w:r>
      <w:r w:rsidRPr="00121A2C">
        <w:rPr>
          <w:rFonts w:ascii="Times New Roman" w:hAnsi="Times New Roman"/>
          <w:sz w:val="24"/>
          <w:szCs w:val="24"/>
        </w:rPr>
        <w:t>want Jezus is de Middelaar</w:t>
      </w:r>
      <w:r>
        <w:rPr>
          <w:rFonts w:ascii="Times New Roman" w:hAnsi="Times New Roman"/>
          <w:sz w:val="24"/>
          <w:szCs w:val="24"/>
        </w:rPr>
        <w:t xml:space="preserve">, </w:t>
      </w:r>
      <w:r w:rsidRPr="00121A2C">
        <w:rPr>
          <w:rFonts w:ascii="Times New Roman" w:hAnsi="Times New Roman"/>
          <w:sz w:val="24"/>
          <w:szCs w:val="24"/>
        </w:rPr>
        <w:t>zonder</w:t>
      </w:r>
      <w:r>
        <w:rPr>
          <w:rFonts w:ascii="Times New Roman" w:hAnsi="Times New Roman"/>
          <w:sz w:val="24"/>
          <w:szCs w:val="24"/>
        </w:rPr>
        <w:t xml:space="preserve"> wie geen </w:t>
      </w:r>
      <w:r w:rsidRPr="00121A2C">
        <w:rPr>
          <w:rFonts w:ascii="Times New Roman" w:hAnsi="Times New Roman"/>
          <w:sz w:val="24"/>
          <w:szCs w:val="24"/>
        </w:rPr>
        <w:t>geestelijke zegeningen</w:t>
      </w:r>
      <w:r>
        <w:rPr>
          <w:rFonts w:ascii="Times New Roman" w:hAnsi="Times New Roman"/>
          <w:sz w:val="24"/>
          <w:szCs w:val="24"/>
        </w:rPr>
        <w:t xml:space="preserve"> de </w:t>
      </w:r>
      <w:r w:rsidRPr="00121A2C">
        <w:rPr>
          <w:rFonts w:ascii="Times New Roman" w:hAnsi="Times New Roman"/>
          <w:sz w:val="24"/>
          <w:szCs w:val="24"/>
        </w:rPr>
        <w:t>mensen geschonken worden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vierde. Welk een indruk maakte de belofte van vergeving der zonden door het geloof in Jezus Christus op het gemoed van</w:t>
      </w:r>
      <w:r>
        <w:rPr>
          <w:rFonts w:ascii="Times New Roman" w:hAnsi="Times New Roman"/>
          <w:sz w:val="24"/>
          <w:szCs w:val="24"/>
        </w:rPr>
        <w:t xml:space="preserve"> de </w:t>
      </w:r>
      <w:r w:rsidRPr="00121A2C">
        <w:rPr>
          <w:rFonts w:ascii="Times New Roman" w:hAnsi="Times New Roman"/>
          <w:sz w:val="24"/>
          <w:szCs w:val="24"/>
        </w:rPr>
        <w:t>stokbewaarder te Filippi! Zij bracht hem terug van zelfmoord</w:t>
      </w:r>
      <w:r>
        <w:rPr>
          <w:rFonts w:ascii="Times New Roman" w:hAnsi="Times New Roman"/>
          <w:sz w:val="24"/>
          <w:szCs w:val="24"/>
        </w:rPr>
        <w:t xml:space="preserve">, </w:t>
      </w:r>
      <w:r w:rsidRPr="00121A2C">
        <w:rPr>
          <w:rFonts w:ascii="Times New Roman" w:hAnsi="Times New Roman"/>
          <w:sz w:val="24"/>
          <w:szCs w:val="24"/>
        </w:rPr>
        <w:t>zij nam de wroegingen van een schuldig geweten en de vrees der hel weg</w:t>
      </w:r>
      <w:r>
        <w:rPr>
          <w:rFonts w:ascii="Times New Roman" w:hAnsi="Times New Roman"/>
          <w:sz w:val="24"/>
          <w:szCs w:val="24"/>
        </w:rPr>
        <w:t xml:space="preserve">, </w:t>
      </w:r>
      <w:r w:rsidRPr="00121A2C">
        <w:rPr>
          <w:rFonts w:ascii="Times New Roman" w:hAnsi="Times New Roman"/>
          <w:sz w:val="24"/>
          <w:szCs w:val="24"/>
        </w:rPr>
        <w:t>en vervulde</w:t>
      </w:r>
      <w:r>
        <w:rPr>
          <w:rFonts w:ascii="Times New Roman" w:hAnsi="Times New Roman"/>
          <w:sz w:val="24"/>
          <w:szCs w:val="24"/>
        </w:rPr>
        <w:t xml:space="preserve"> zijn </w:t>
      </w:r>
      <w:r w:rsidRPr="00121A2C">
        <w:rPr>
          <w:rFonts w:ascii="Times New Roman" w:hAnsi="Times New Roman"/>
          <w:sz w:val="24"/>
          <w:szCs w:val="24"/>
        </w:rPr>
        <w:t>ziel met blijdschap in God</w:t>
      </w:r>
      <w:r>
        <w:rPr>
          <w:rFonts w:ascii="Times New Roman" w:hAnsi="Times New Roman"/>
          <w:sz w:val="24"/>
          <w:szCs w:val="24"/>
        </w:rPr>
        <w:t>, Hand.</w:t>
      </w:r>
      <w:r w:rsidRPr="00121A2C">
        <w:rPr>
          <w:rFonts w:ascii="Times New Roman" w:hAnsi="Times New Roman"/>
          <w:sz w:val="24"/>
          <w:szCs w:val="24"/>
        </w:rPr>
        <w:t xml:space="preserve"> 16:30</w:t>
      </w:r>
      <w:r>
        <w:rPr>
          <w:rFonts w:ascii="Times New Roman" w:hAnsi="Times New Roman"/>
          <w:sz w:val="24"/>
          <w:szCs w:val="24"/>
        </w:rPr>
        <w:t xml:space="preserve"> - </w:t>
      </w:r>
      <w:r w:rsidRPr="00121A2C">
        <w:rPr>
          <w:rFonts w:ascii="Times New Roman" w:hAnsi="Times New Roman"/>
          <w:sz w:val="24"/>
          <w:szCs w:val="24"/>
        </w:rPr>
        <w:t xml:space="preserve">34 </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vijfde. Hoe greep het </w:t>
      </w:r>
      <w:r>
        <w:rPr>
          <w:rFonts w:ascii="Times New Roman" w:hAnsi="Times New Roman"/>
          <w:sz w:val="24"/>
          <w:szCs w:val="24"/>
        </w:rPr>
        <w:t>Evangelie</w:t>
      </w:r>
      <w:r w:rsidRPr="00121A2C">
        <w:rPr>
          <w:rFonts w:ascii="Times New Roman" w:hAnsi="Times New Roman"/>
          <w:sz w:val="24"/>
          <w:szCs w:val="24"/>
        </w:rPr>
        <w:t xml:space="preserve"> hen aan</w:t>
      </w:r>
      <w:r>
        <w:rPr>
          <w:rFonts w:ascii="Times New Roman" w:hAnsi="Times New Roman"/>
          <w:sz w:val="24"/>
          <w:szCs w:val="24"/>
        </w:rPr>
        <w:t xml:space="preserve">, </w:t>
      </w:r>
      <w:r w:rsidRPr="00121A2C">
        <w:rPr>
          <w:rFonts w:ascii="Times New Roman" w:hAnsi="Times New Roman"/>
          <w:sz w:val="24"/>
          <w:szCs w:val="24"/>
        </w:rPr>
        <w:t>die ijdele kunsten</w:t>
      </w:r>
      <w:r>
        <w:rPr>
          <w:rFonts w:ascii="Times New Roman" w:hAnsi="Times New Roman"/>
          <w:sz w:val="24"/>
          <w:szCs w:val="24"/>
        </w:rPr>
        <w:t xml:space="preserve">, </w:t>
      </w:r>
      <w:r w:rsidRPr="00121A2C">
        <w:rPr>
          <w:rFonts w:ascii="Times New Roman" w:hAnsi="Times New Roman"/>
          <w:sz w:val="24"/>
          <w:szCs w:val="24"/>
        </w:rPr>
        <w:t>misschien wel toverij</w:t>
      </w:r>
      <w:r>
        <w:rPr>
          <w:rFonts w:ascii="Times New Roman" w:hAnsi="Times New Roman"/>
          <w:sz w:val="24"/>
          <w:szCs w:val="24"/>
        </w:rPr>
        <w:t xml:space="preserve">, </w:t>
      </w:r>
      <w:r w:rsidRPr="00121A2C">
        <w:rPr>
          <w:rFonts w:ascii="Times New Roman" w:hAnsi="Times New Roman"/>
          <w:sz w:val="24"/>
          <w:szCs w:val="24"/>
        </w:rPr>
        <w:t>pleegden</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 xml:space="preserve">hoe </w:t>
      </w:r>
      <w:r>
        <w:rPr>
          <w:rFonts w:ascii="Times New Roman" w:hAnsi="Times New Roman"/>
          <w:sz w:val="24"/>
          <w:szCs w:val="24"/>
        </w:rPr>
        <w:t>volkomen</w:t>
      </w:r>
      <w:r w:rsidRPr="00121A2C">
        <w:rPr>
          <w:rFonts w:ascii="Times New Roman" w:hAnsi="Times New Roman"/>
          <w:sz w:val="24"/>
          <w:szCs w:val="24"/>
        </w:rPr>
        <w:t xml:space="preserve"> werden zij overwonnen door de blijde boodschap</w:t>
      </w:r>
      <w:r>
        <w:rPr>
          <w:rFonts w:ascii="Times New Roman" w:hAnsi="Times New Roman"/>
          <w:sz w:val="24"/>
          <w:szCs w:val="24"/>
        </w:rPr>
        <w:t xml:space="preserve">, </w:t>
      </w:r>
      <w:r w:rsidRPr="00121A2C">
        <w:rPr>
          <w:rFonts w:ascii="Times New Roman" w:hAnsi="Times New Roman"/>
          <w:sz w:val="24"/>
          <w:szCs w:val="24"/>
        </w:rPr>
        <w:t xml:space="preserve">dat door het geloof in het bloed van Christus vergeving te vinden was! </w:t>
      </w:r>
      <w:r>
        <w:rPr>
          <w:rFonts w:ascii="Times New Roman" w:hAnsi="Times New Roman"/>
          <w:sz w:val="24"/>
          <w:szCs w:val="24"/>
        </w:rPr>
        <w:t>Hand.</w:t>
      </w:r>
      <w:r w:rsidRPr="00121A2C">
        <w:rPr>
          <w:rFonts w:ascii="Times New Roman" w:hAnsi="Times New Roman"/>
          <w:sz w:val="24"/>
          <w:szCs w:val="24"/>
        </w:rPr>
        <w:t xml:space="preserve"> 19:17</w:t>
      </w:r>
      <w:r>
        <w:rPr>
          <w:rFonts w:ascii="Times New Roman" w:hAnsi="Times New Roman"/>
          <w:sz w:val="24"/>
          <w:szCs w:val="24"/>
        </w:rPr>
        <w:t xml:space="preserve"> - </w:t>
      </w:r>
      <w:r w:rsidRPr="00121A2C">
        <w:rPr>
          <w:rFonts w:ascii="Times New Roman" w:hAnsi="Times New Roman"/>
          <w:sz w:val="24"/>
          <w:szCs w:val="24"/>
        </w:rPr>
        <w:t>19</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zesde. Hoe werden de </w:t>
      </w:r>
      <w:r>
        <w:rPr>
          <w:rFonts w:ascii="Times New Roman" w:hAnsi="Times New Roman"/>
          <w:sz w:val="24"/>
          <w:szCs w:val="24"/>
        </w:rPr>
        <w:t xml:space="preserve">Eféze, </w:t>
      </w:r>
      <w:r w:rsidRPr="00121A2C">
        <w:rPr>
          <w:rFonts w:ascii="Times New Roman" w:hAnsi="Times New Roman"/>
          <w:sz w:val="24"/>
          <w:szCs w:val="24"/>
        </w:rPr>
        <w:t>die vroeger</w:t>
      </w:r>
      <w:r>
        <w:rPr>
          <w:rFonts w:ascii="Times New Roman" w:hAnsi="Times New Roman"/>
          <w:sz w:val="24"/>
          <w:szCs w:val="24"/>
        </w:rPr>
        <w:t xml:space="preserve"> ver </w:t>
      </w:r>
      <w:r w:rsidRPr="00121A2C">
        <w:rPr>
          <w:rFonts w:ascii="Times New Roman" w:hAnsi="Times New Roman"/>
          <w:sz w:val="24"/>
          <w:szCs w:val="24"/>
        </w:rPr>
        <w:t>van God geweest waren</w:t>
      </w:r>
      <w:r>
        <w:rPr>
          <w:rFonts w:ascii="Times New Roman" w:hAnsi="Times New Roman"/>
          <w:sz w:val="24"/>
          <w:szCs w:val="24"/>
        </w:rPr>
        <w:t xml:space="preserve">, </w:t>
      </w:r>
      <w:r w:rsidRPr="00121A2C">
        <w:rPr>
          <w:rFonts w:ascii="Times New Roman" w:hAnsi="Times New Roman"/>
          <w:sz w:val="24"/>
          <w:szCs w:val="24"/>
        </w:rPr>
        <w:t xml:space="preserve">door het bloed van Christus nabij gebracht! </w:t>
      </w:r>
      <w:r>
        <w:rPr>
          <w:rFonts w:ascii="Times New Roman" w:hAnsi="Times New Roman"/>
          <w:sz w:val="24"/>
          <w:szCs w:val="24"/>
        </w:rPr>
        <w:t>Eféze</w:t>
      </w:r>
      <w:r w:rsidRPr="00121A2C">
        <w:rPr>
          <w:rFonts w:ascii="Times New Roman" w:hAnsi="Times New Roman"/>
          <w:sz w:val="24"/>
          <w:szCs w:val="24"/>
        </w:rPr>
        <w:t xml:space="preserve"> 2:13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zevende</w:t>
      </w:r>
      <w:r>
        <w:rPr>
          <w:rFonts w:ascii="Times New Roman" w:hAnsi="Times New Roman"/>
          <w:sz w:val="24"/>
          <w:szCs w:val="24"/>
        </w:rPr>
        <w:t>. E</w:t>
      </w:r>
      <w:r w:rsidRPr="00121A2C">
        <w:rPr>
          <w:rFonts w:ascii="Times New Roman" w:hAnsi="Times New Roman"/>
          <w:sz w:val="24"/>
          <w:szCs w:val="24"/>
        </w:rPr>
        <w:t xml:space="preserve">n de </w:t>
      </w:r>
      <w:r>
        <w:rPr>
          <w:rFonts w:ascii="Times New Roman" w:hAnsi="Times New Roman"/>
          <w:sz w:val="24"/>
          <w:szCs w:val="24"/>
        </w:rPr>
        <w:t xml:space="preserve">Kollossenzen, </w:t>
      </w:r>
      <w:r w:rsidRPr="00121A2C">
        <w:rPr>
          <w:rFonts w:ascii="Times New Roman" w:hAnsi="Times New Roman"/>
          <w:sz w:val="24"/>
          <w:szCs w:val="24"/>
        </w:rPr>
        <w:t>die eertijds dood geweest waren in de zonden en misdaden</w:t>
      </w:r>
      <w:r>
        <w:rPr>
          <w:rFonts w:ascii="Times New Roman" w:hAnsi="Times New Roman"/>
          <w:sz w:val="24"/>
          <w:szCs w:val="24"/>
        </w:rPr>
        <w:t xml:space="preserve">, </w:t>
      </w:r>
      <w:r w:rsidRPr="00121A2C">
        <w:rPr>
          <w:rFonts w:ascii="Times New Roman" w:hAnsi="Times New Roman"/>
          <w:sz w:val="24"/>
          <w:szCs w:val="24"/>
        </w:rPr>
        <w:t>hoe werden ook zij levend gemaakt met Christus</w:t>
      </w:r>
      <w:r>
        <w:rPr>
          <w:rFonts w:ascii="Times New Roman" w:hAnsi="Times New Roman"/>
          <w:sz w:val="24"/>
          <w:szCs w:val="24"/>
        </w:rPr>
        <w:t xml:space="preserve">, </w:t>
      </w:r>
      <w:r w:rsidRPr="00121A2C">
        <w:rPr>
          <w:rFonts w:ascii="Times New Roman" w:hAnsi="Times New Roman"/>
          <w:sz w:val="24"/>
          <w:szCs w:val="24"/>
        </w:rPr>
        <w:t xml:space="preserve">die hun al hun overtredingen vergaf en uitwiste in Zijn bloed! </w:t>
      </w:r>
      <w:r>
        <w:rPr>
          <w:rFonts w:ascii="Times New Roman" w:hAnsi="Times New Roman"/>
          <w:sz w:val="24"/>
          <w:szCs w:val="24"/>
        </w:rPr>
        <w:t xml:space="preserve">Coll. </w:t>
      </w:r>
      <w:r w:rsidRPr="00121A2C">
        <w:rPr>
          <w:rFonts w:ascii="Times New Roman" w:hAnsi="Times New Roman"/>
          <w:sz w:val="24"/>
          <w:szCs w:val="24"/>
        </w:rPr>
        <w:t>1:14</w:t>
      </w:r>
      <w:r>
        <w:rPr>
          <w:rFonts w:ascii="Times New Roman" w:hAnsi="Times New Roman"/>
          <w:sz w:val="24"/>
          <w:szCs w:val="24"/>
        </w:rPr>
        <w:t xml:space="preserve">, </w:t>
      </w:r>
      <w:r w:rsidRPr="00121A2C">
        <w:rPr>
          <w:rFonts w:ascii="Times New Roman" w:hAnsi="Times New Roman"/>
          <w:sz w:val="24"/>
          <w:szCs w:val="24"/>
        </w:rPr>
        <w:t>2:13. Maar wat zal ik zeggen? Niemand kan onder</w:t>
      </w:r>
      <w:r>
        <w:rPr>
          <w:rFonts w:ascii="Times New Roman" w:hAnsi="Times New Roman"/>
          <w:sz w:val="24"/>
          <w:szCs w:val="24"/>
        </w:rPr>
        <w:t xml:space="preserve"> de </w:t>
      </w:r>
      <w:r w:rsidRPr="00121A2C">
        <w:rPr>
          <w:rFonts w:ascii="Times New Roman" w:hAnsi="Times New Roman"/>
          <w:sz w:val="24"/>
          <w:szCs w:val="24"/>
        </w:rPr>
        <w:t>onmiddellijke invloed komen van de openbaring</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w:t>
      </w:r>
      <w:r w:rsidRPr="00121A2C">
        <w:rPr>
          <w:rFonts w:ascii="Times New Roman" w:hAnsi="Times New Roman"/>
          <w:sz w:val="24"/>
          <w:szCs w:val="24"/>
        </w:rPr>
        <w:t>zonden in Christus vergeven zijn in het bloed van</w:t>
      </w:r>
      <w:r>
        <w:rPr>
          <w:rFonts w:ascii="Times New Roman" w:hAnsi="Times New Roman"/>
          <w:sz w:val="24"/>
          <w:szCs w:val="24"/>
        </w:rPr>
        <w:t xml:space="preserve"> die </w:t>
      </w:r>
      <w:r w:rsidRPr="00121A2C">
        <w:rPr>
          <w:rFonts w:ascii="Times New Roman" w:hAnsi="Times New Roman"/>
          <w:sz w:val="24"/>
          <w:szCs w:val="24"/>
        </w:rPr>
        <w:t>gekruisigden</w:t>
      </w:r>
      <w:r>
        <w:rPr>
          <w:rFonts w:ascii="Times New Roman" w:hAnsi="Times New Roman"/>
          <w:sz w:val="24"/>
          <w:szCs w:val="24"/>
        </w:rPr>
        <w:t xml:space="preserve">, </w:t>
      </w:r>
      <w:r w:rsidRPr="00121A2C">
        <w:rPr>
          <w:rFonts w:ascii="Times New Roman" w:hAnsi="Times New Roman"/>
          <w:sz w:val="24"/>
          <w:szCs w:val="24"/>
        </w:rPr>
        <w:t>vervloekten en gestorven Christus</w:t>
      </w:r>
      <w:r>
        <w:rPr>
          <w:rFonts w:ascii="Times New Roman" w:hAnsi="Times New Roman"/>
          <w:sz w:val="24"/>
          <w:szCs w:val="24"/>
        </w:rPr>
        <w:t xml:space="preserve">, </w:t>
      </w:r>
      <w:r w:rsidRPr="00121A2C">
        <w:rPr>
          <w:rFonts w:ascii="Times New Roman" w:hAnsi="Times New Roman"/>
          <w:sz w:val="24"/>
          <w:szCs w:val="24"/>
        </w:rPr>
        <w:t>zonder Hem aan te nemen: Hij trekt ze allen tot Zich</w:t>
      </w:r>
      <w:r>
        <w:rPr>
          <w:rFonts w:ascii="Times New Roman" w:hAnsi="Times New Roman"/>
          <w:sz w:val="24"/>
          <w:szCs w:val="24"/>
        </w:rPr>
        <w:t xml:space="preserve">, </w:t>
      </w:r>
      <w:r w:rsidRPr="00121A2C">
        <w:rPr>
          <w:rFonts w:ascii="Times New Roman" w:hAnsi="Times New Roman"/>
          <w:sz w:val="24"/>
          <w:szCs w:val="24"/>
        </w:rPr>
        <w:t>van allerlei rang en stand</w:t>
      </w:r>
      <w:r>
        <w:rPr>
          <w:rFonts w:ascii="Times New Roman" w:hAnsi="Times New Roman"/>
          <w:sz w:val="24"/>
          <w:szCs w:val="24"/>
        </w:rPr>
        <w:t xml:space="preserve">, </w:t>
      </w:r>
      <w:r w:rsidRPr="00121A2C">
        <w:rPr>
          <w:rFonts w:ascii="Times New Roman" w:hAnsi="Times New Roman"/>
          <w:sz w:val="24"/>
          <w:szCs w:val="24"/>
        </w:rPr>
        <w:t>van allerlei natie en tong</w:t>
      </w:r>
      <w:r>
        <w:rPr>
          <w:rFonts w:ascii="Times New Roman" w:hAnsi="Times New Roman"/>
          <w:sz w:val="24"/>
          <w:szCs w:val="24"/>
        </w:rPr>
        <w:t xml:space="preserve">, </w:t>
      </w:r>
      <w:r w:rsidRPr="00121A2C">
        <w:rPr>
          <w:rFonts w:ascii="Times New Roman" w:hAnsi="Times New Roman"/>
          <w:sz w:val="24"/>
          <w:szCs w:val="24"/>
        </w:rPr>
        <w:t>van allerlei leeftijd en ontwikkeling</w:t>
      </w:r>
      <w:r>
        <w:rPr>
          <w:rFonts w:ascii="Times New Roman" w:hAnsi="Times New Roman"/>
          <w:sz w:val="24"/>
          <w:szCs w:val="24"/>
        </w:rPr>
        <w:t>. Z</w:t>
      </w:r>
      <w:r w:rsidRPr="00121A2C">
        <w:rPr>
          <w:rFonts w:ascii="Times New Roman" w:hAnsi="Times New Roman"/>
          <w:sz w:val="24"/>
          <w:szCs w:val="24"/>
        </w:rPr>
        <w:t>al ik verder verhalen hoe de mensen</w:t>
      </w:r>
      <w:r>
        <w:rPr>
          <w:rFonts w:ascii="Times New Roman" w:hAnsi="Times New Roman"/>
          <w:sz w:val="24"/>
          <w:szCs w:val="24"/>
        </w:rPr>
        <w:t xml:space="preserve">, </w:t>
      </w:r>
      <w:r w:rsidRPr="00121A2C">
        <w:rPr>
          <w:rFonts w:ascii="Times New Roman" w:hAnsi="Times New Roman"/>
          <w:sz w:val="24"/>
          <w:szCs w:val="24"/>
        </w:rPr>
        <w:t>aan wie Jezus is geopenbaard geworden</w:t>
      </w:r>
      <w:r>
        <w:rPr>
          <w:rFonts w:ascii="Times New Roman" w:hAnsi="Times New Roman"/>
          <w:sz w:val="24"/>
          <w:szCs w:val="24"/>
        </w:rPr>
        <w:t xml:space="preserve">, </w:t>
      </w:r>
      <w:r w:rsidRPr="00121A2C">
        <w:rPr>
          <w:rFonts w:ascii="Times New Roman" w:hAnsi="Times New Roman"/>
          <w:sz w:val="24"/>
          <w:szCs w:val="24"/>
        </w:rPr>
        <w:t>bekwaam zijn gemaakt om alles te verdragen? Wilde dieren</w:t>
      </w:r>
      <w:r>
        <w:rPr>
          <w:rFonts w:ascii="Times New Roman" w:hAnsi="Times New Roman"/>
          <w:sz w:val="24"/>
          <w:szCs w:val="24"/>
        </w:rPr>
        <w:t xml:space="preserve">, </w:t>
      </w:r>
      <w:r w:rsidRPr="00121A2C">
        <w:rPr>
          <w:rFonts w:ascii="Times New Roman" w:hAnsi="Times New Roman"/>
          <w:sz w:val="24"/>
          <w:szCs w:val="24"/>
        </w:rPr>
        <w:t>noch brandstapels</w:t>
      </w:r>
      <w:r>
        <w:rPr>
          <w:rFonts w:ascii="Times New Roman" w:hAnsi="Times New Roman"/>
          <w:sz w:val="24"/>
          <w:szCs w:val="24"/>
        </w:rPr>
        <w:t xml:space="preserve">, </w:t>
      </w:r>
      <w:r w:rsidRPr="00121A2C">
        <w:rPr>
          <w:rFonts w:ascii="Times New Roman" w:hAnsi="Times New Roman"/>
          <w:sz w:val="24"/>
          <w:szCs w:val="24"/>
        </w:rPr>
        <w:t>zwaard nog honger</w:t>
      </w:r>
      <w:r>
        <w:rPr>
          <w:rFonts w:ascii="Times New Roman" w:hAnsi="Times New Roman"/>
          <w:sz w:val="24"/>
          <w:szCs w:val="24"/>
        </w:rPr>
        <w:t xml:space="preserve">, </w:t>
      </w:r>
      <w:r w:rsidRPr="00121A2C">
        <w:rPr>
          <w:rFonts w:ascii="Times New Roman" w:hAnsi="Times New Roman"/>
          <w:sz w:val="24"/>
          <w:szCs w:val="24"/>
        </w:rPr>
        <w:t>galg noch rad</w:t>
      </w:r>
      <w:r>
        <w:rPr>
          <w:rFonts w:ascii="Times New Roman" w:hAnsi="Times New Roman"/>
          <w:sz w:val="24"/>
          <w:szCs w:val="24"/>
        </w:rPr>
        <w:t xml:space="preserve">, </w:t>
      </w:r>
      <w:r w:rsidRPr="00121A2C">
        <w:rPr>
          <w:rFonts w:ascii="Times New Roman" w:hAnsi="Times New Roman"/>
          <w:sz w:val="24"/>
          <w:szCs w:val="24"/>
        </w:rPr>
        <w:t>naaktheid noch gevaar</w:t>
      </w:r>
      <w:r>
        <w:rPr>
          <w:rFonts w:ascii="Times New Roman" w:hAnsi="Times New Roman"/>
          <w:sz w:val="24"/>
          <w:szCs w:val="24"/>
        </w:rPr>
        <w:t>,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noch leven</w:t>
      </w:r>
      <w:r>
        <w:rPr>
          <w:rFonts w:ascii="Times New Roman" w:hAnsi="Times New Roman"/>
          <w:sz w:val="24"/>
          <w:szCs w:val="24"/>
        </w:rPr>
        <w:t xml:space="preserve">, </w:t>
      </w:r>
      <w:r w:rsidRPr="00121A2C">
        <w:rPr>
          <w:rFonts w:ascii="Times New Roman" w:hAnsi="Times New Roman"/>
          <w:sz w:val="24"/>
          <w:szCs w:val="24"/>
        </w:rPr>
        <w:t>noch engelen</w:t>
      </w:r>
      <w:r>
        <w:rPr>
          <w:rFonts w:ascii="Times New Roman" w:hAnsi="Times New Roman"/>
          <w:sz w:val="24"/>
          <w:szCs w:val="24"/>
        </w:rPr>
        <w:t xml:space="preserve">, </w:t>
      </w:r>
      <w:r w:rsidRPr="00121A2C">
        <w:rPr>
          <w:rFonts w:ascii="Times New Roman" w:hAnsi="Times New Roman"/>
          <w:sz w:val="24"/>
          <w:szCs w:val="24"/>
        </w:rPr>
        <w:t>noch overheden</w:t>
      </w:r>
      <w:r>
        <w:rPr>
          <w:rFonts w:ascii="Times New Roman" w:hAnsi="Times New Roman"/>
          <w:sz w:val="24"/>
          <w:szCs w:val="24"/>
        </w:rPr>
        <w:t xml:space="preserve">, </w:t>
      </w:r>
      <w:r w:rsidRPr="00121A2C">
        <w:rPr>
          <w:rFonts w:ascii="Times New Roman" w:hAnsi="Times New Roman"/>
          <w:sz w:val="24"/>
          <w:szCs w:val="24"/>
        </w:rPr>
        <w:t>noch machten</w:t>
      </w:r>
      <w:r>
        <w:rPr>
          <w:rFonts w:ascii="Times New Roman" w:hAnsi="Times New Roman"/>
          <w:sz w:val="24"/>
          <w:szCs w:val="24"/>
        </w:rPr>
        <w:t xml:space="preserve">, </w:t>
      </w:r>
      <w:r w:rsidRPr="00121A2C">
        <w:rPr>
          <w:rFonts w:ascii="Times New Roman" w:hAnsi="Times New Roman"/>
          <w:sz w:val="24"/>
          <w:szCs w:val="24"/>
        </w:rPr>
        <w:t>noch tegenwoordige</w:t>
      </w:r>
      <w:r>
        <w:rPr>
          <w:rFonts w:ascii="Times New Roman" w:hAnsi="Times New Roman"/>
          <w:sz w:val="24"/>
          <w:szCs w:val="24"/>
        </w:rPr>
        <w:t xml:space="preserve">, </w:t>
      </w:r>
      <w:r w:rsidRPr="00121A2C">
        <w:rPr>
          <w:rFonts w:ascii="Times New Roman" w:hAnsi="Times New Roman"/>
          <w:sz w:val="24"/>
          <w:szCs w:val="24"/>
        </w:rPr>
        <w:t>noch toekomende dingen</w:t>
      </w:r>
      <w:r>
        <w:rPr>
          <w:rFonts w:ascii="Times New Roman" w:hAnsi="Times New Roman"/>
          <w:sz w:val="24"/>
          <w:szCs w:val="24"/>
        </w:rPr>
        <w:t xml:space="preserve">, </w:t>
      </w:r>
      <w:r w:rsidRPr="00121A2C">
        <w:rPr>
          <w:rFonts w:ascii="Times New Roman" w:hAnsi="Times New Roman"/>
          <w:sz w:val="24"/>
          <w:szCs w:val="24"/>
        </w:rPr>
        <w:t>noch hoogte</w:t>
      </w:r>
      <w:r>
        <w:rPr>
          <w:rFonts w:ascii="Times New Roman" w:hAnsi="Times New Roman"/>
          <w:sz w:val="24"/>
          <w:szCs w:val="24"/>
        </w:rPr>
        <w:t xml:space="preserve">, </w:t>
      </w:r>
      <w:r w:rsidRPr="00121A2C">
        <w:rPr>
          <w:rFonts w:ascii="Times New Roman" w:hAnsi="Times New Roman"/>
          <w:sz w:val="24"/>
          <w:szCs w:val="24"/>
        </w:rPr>
        <w:t>noch diepte</w:t>
      </w:r>
      <w:r>
        <w:rPr>
          <w:rFonts w:ascii="Times New Roman" w:hAnsi="Times New Roman"/>
          <w:sz w:val="24"/>
          <w:szCs w:val="24"/>
        </w:rPr>
        <w:t xml:space="preserve">, </w:t>
      </w:r>
      <w:r w:rsidRPr="00121A2C">
        <w:rPr>
          <w:rFonts w:ascii="Times New Roman" w:hAnsi="Times New Roman"/>
          <w:sz w:val="24"/>
          <w:szCs w:val="24"/>
        </w:rPr>
        <w:t>noch enig ander schepsel kon hen</w:t>
      </w:r>
      <w:r>
        <w:rPr>
          <w:rFonts w:ascii="Times New Roman" w:hAnsi="Times New Roman"/>
          <w:sz w:val="24"/>
          <w:szCs w:val="24"/>
        </w:rPr>
        <w:t xml:space="preserve">, </w:t>
      </w:r>
      <w:r w:rsidRPr="00121A2C">
        <w:rPr>
          <w:rFonts w:ascii="Times New Roman" w:hAnsi="Times New Roman"/>
          <w:sz w:val="24"/>
          <w:szCs w:val="24"/>
        </w:rPr>
        <w:t>noch kan ons scheiden van de liefde Gods</w:t>
      </w:r>
      <w:r>
        <w:rPr>
          <w:rFonts w:ascii="Times New Roman" w:hAnsi="Times New Roman"/>
          <w:sz w:val="24"/>
          <w:szCs w:val="24"/>
        </w:rPr>
        <w:t xml:space="preserve">, </w:t>
      </w:r>
      <w:r w:rsidRPr="00121A2C">
        <w:rPr>
          <w:rFonts w:ascii="Times New Roman" w:hAnsi="Times New Roman"/>
          <w:sz w:val="24"/>
          <w:szCs w:val="24"/>
        </w:rPr>
        <w:t>welke is in Christus Jezus</w:t>
      </w:r>
      <w:r>
        <w:rPr>
          <w:rFonts w:ascii="Times New Roman" w:hAnsi="Times New Roman"/>
          <w:sz w:val="24"/>
          <w:szCs w:val="24"/>
        </w:rPr>
        <w:t>, onze</w:t>
      </w:r>
      <w:r w:rsidRPr="00121A2C">
        <w:rPr>
          <w:rFonts w:ascii="Times New Roman" w:hAnsi="Times New Roman"/>
          <w:sz w:val="24"/>
          <w:szCs w:val="24"/>
        </w:rPr>
        <w:t xml:space="preserve"> Heere</w:t>
      </w:r>
      <w:r>
        <w:rPr>
          <w:rFonts w:ascii="Times New Roman" w:hAnsi="Times New Roman"/>
          <w:sz w:val="24"/>
          <w:szCs w:val="24"/>
        </w:rPr>
        <w:t>", Rom.</w:t>
      </w:r>
      <w:r w:rsidRPr="00121A2C">
        <w:rPr>
          <w:rFonts w:ascii="Times New Roman" w:hAnsi="Times New Roman"/>
          <w:sz w:val="24"/>
          <w:szCs w:val="24"/>
        </w:rPr>
        <w:t xml:space="preserve"> 8:35</w:t>
      </w:r>
      <w:r>
        <w:rPr>
          <w:rFonts w:ascii="Times New Roman" w:hAnsi="Times New Roman"/>
          <w:sz w:val="24"/>
          <w:szCs w:val="24"/>
        </w:rPr>
        <w:t xml:space="preserve">, </w:t>
      </w:r>
      <w:r w:rsidRPr="00121A2C">
        <w:rPr>
          <w:rFonts w:ascii="Times New Roman" w:hAnsi="Times New Roman"/>
          <w:sz w:val="24"/>
          <w:szCs w:val="24"/>
        </w:rPr>
        <w:t xml:space="preserve">39. </w:t>
      </w:r>
    </w:p>
    <w:p w:rsidR="00E25A7A" w:rsidRPr="00783806" w:rsidRDefault="00E25A7A" w:rsidP="008436B5">
      <w:pPr>
        <w:spacing w:after="0"/>
        <w:jc w:val="both"/>
        <w:rPr>
          <w:rFonts w:ascii="Times New Roman" w:hAnsi="Times New Roman"/>
          <w:b/>
          <w:sz w:val="24"/>
          <w:szCs w:val="24"/>
        </w:rPr>
      </w:pPr>
    </w:p>
    <w:p w:rsidR="00E25A7A" w:rsidRDefault="00E25A7A" w:rsidP="008436B5">
      <w:pPr>
        <w:spacing w:after="0"/>
        <w:jc w:val="both"/>
        <w:rPr>
          <w:rFonts w:ascii="Times New Roman" w:hAnsi="Times New Roman"/>
          <w:sz w:val="24"/>
          <w:szCs w:val="24"/>
        </w:rPr>
      </w:pPr>
      <w:r w:rsidRPr="00783806">
        <w:rPr>
          <w:rFonts w:ascii="Times New Roman" w:hAnsi="Times New Roman"/>
          <w:b/>
          <w:sz w:val="24"/>
          <w:szCs w:val="24"/>
        </w:rPr>
        <w:t>Vijfde bewijs.</w:t>
      </w:r>
      <w:r w:rsidRPr="00121A2C">
        <w:rPr>
          <w:rFonts w:ascii="Times New Roman" w:hAnsi="Times New Roman"/>
          <w:sz w:val="24"/>
          <w:szCs w:val="24"/>
        </w:rPr>
        <w:t xml:space="preserve"> Dat Christus</w:t>
      </w:r>
      <w:r>
        <w:rPr>
          <w:rFonts w:ascii="Times New Roman" w:hAnsi="Times New Roman"/>
          <w:sz w:val="24"/>
          <w:szCs w:val="24"/>
        </w:rPr>
        <w:t xml:space="preserve"> de </w:t>
      </w:r>
      <w:r w:rsidRPr="00121A2C">
        <w:rPr>
          <w:rFonts w:ascii="Times New Roman" w:hAnsi="Times New Roman"/>
          <w:sz w:val="24"/>
          <w:szCs w:val="24"/>
        </w:rPr>
        <w:t xml:space="preserve">vollen losprijs voor zondaars aan </w:t>
      </w:r>
      <w:r>
        <w:rPr>
          <w:rFonts w:ascii="Times New Roman" w:hAnsi="Times New Roman"/>
          <w:sz w:val="24"/>
          <w:szCs w:val="24"/>
        </w:rPr>
        <w:t>Zijn Vader</w:t>
      </w:r>
      <w:r w:rsidRPr="00121A2C">
        <w:rPr>
          <w:rFonts w:ascii="Times New Roman" w:hAnsi="Times New Roman"/>
          <w:sz w:val="24"/>
          <w:szCs w:val="24"/>
        </w:rPr>
        <w:t xml:space="preserve"> betaald en hun een eeuwige verzoening verworven heeft</w:t>
      </w:r>
      <w:r>
        <w:rPr>
          <w:rFonts w:ascii="Times New Roman" w:hAnsi="Times New Roman"/>
          <w:sz w:val="24"/>
          <w:szCs w:val="24"/>
        </w:rPr>
        <w:t xml:space="preserve">, </w:t>
      </w:r>
      <w:r w:rsidRPr="00121A2C">
        <w:rPr>
          <w:rFonts w:ascii="Times New Roman" w:hAnsi="Times New Roman"/>
          <w:sz w:val="24"/>
          <w:szCs w:val="24"/>
        </w:rPr>
        <w:t>blijkt ook uit</w:t>
      </w:r>
      <w:r>
        <w:rPr>
          <w:rFonts w:ascii="Times New Roman" w:hAnsi="Times New Roman"/>
          <w:sz w:val="24"/>
          <w:szCs w:val="24"/>
        </w:rPr>
        <w:t xml:space="preserve"> de </w:t>
      </w:r>
      <w:r w:rsidRPr="00121A2C">
        <w:rPr>
          <w:rFonts w:ascii="Times New Roman" w:hAnsi="Times New Roman"/>
          <w:sz w:val="24"/>
          <w:szCs w:val="24"/>
        </w:rPr>
        <w:t>vrede en de heiligheid</w:t>
      </w:r>
      <w:r>
        <w:rPr>
          <w:rFonts w:ascii="Times New Roman" w:hAnsi="Times New Roman"/>
          <w:sz w:val="24"/>
          <w:szCs w:val="24"/>
        </w:rPr>
        <w:t xml:space="preserve">, </w:t>
      </w:r>
      <w:r w:rsidRPr="00121A2C">
        <w:rPr>
          <w:rFonts w:ascii="Times New Roman" w:hAnsi="Times New Roman"/>
          <w:sz w:val="24"/>
          <w:szCs w:val="24"/>
        </w:rPr>
        <w:t>die door deze leer in des mensen ziel gewerkt wordt</w:t>
      </w:r>
      <w:r>
        <w:rPr>
          <w:rFonts w:ascii="Times New Roman" w:hAnsi="Times New Roman"/>
          <w:sz w:val="24"/>
          <w:szCs w:val="24"/>
        </w:rPr>
        <w:t xml:space="preserve">, </w:t>
      </w:r>
      <w:r w:rsidRPr="00121A2C">
        <w:rPr>
          <w:rFonts w:ascii="Times New Roman" w:hAnsi="Times New Roman"/>
          <w:sz w:val="24"/>
          <w:szCs w:val="24"/>
        </w:rPr>
        <w:t>namelijk in de ziel der ontwaakte zondaars</w:t>
      </w:r>
      <w:r>
        <w:rPr>
          <w:rFonts w:ascii="Times New Roman" w:hAnsi="Times New Roman"/>
          <w:sz w:val="24"/>
          <w:szCs w:val="24"/>
        </w:rPr>
        <w:t xml:space="preserve">, </w:t>
      </w:r>
      <w:r w:rsidRPr="00121A2C">
        <w:rPr>
          <w:rFonts w:ascii="Times New Roman" w:hAnsi="Times New Roman"/>
          <w:sz w:val="24"/>
          <w:szCs w:val="24"/>
        </w:rPr>
        <w:t>en daaronder versta ik dezulken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door de</w:t>
      </w:r>
      <w:r>
        <w:rPr>
          <w:rFonts w:ascii="Times New Roman" w:hAnsi="Times New Roman"/>
          <w:sz w:val="24"/>
          <w:szCs w:val="24"/>
        </w:rPr>
        <w:t xml:space="preserve"> Openbaring </w:t>
      </w:r>
      <w:r w:rsidRPr="00121A2C">
        <w:rPr>
          <w:rFonts w:ascii="Times New Roman" w:hAnsi="Times New Roman"/>
          <w:sz w:val="24"/>
          <w:szCs w:val="24"/>
        </w:rPr>
        <w:t>hunner zonden en ellende</w:t>
      </w:r>
      <w:r>
        <w:rPr>
          <w:rFonts w:ascii="Times New Roman" w:hAnsi="Times New Roman"/>
          <w:sz w:val="24"/>
          <w:szCs w:val="24"/>
        </w:rPr>
        <w:t xml:space="preserve">, </w:t>
      </w:r>
      <w:r w:rsidRPr="00121A2C">
        <w:rPr>
          <w:rFonts w:ascii="Times New Roman" w:hAnsi="Times New Roman"/>
          <w:sz w:val="24"/>
          <w:szCs w:val="24"/>
        </w:rPr>
        <w:t>zuchtend leren uitzien naar de verlossing door Jezus Christus</w:t>
      </w:r>
      <w:r>
        <w:rPr>
          <w:rFonts w:ascii="Times New Roman" w:hAnsi="Times New Roman"/>
          <w:sz w:val="24"/>
          <w:szCs w:val="24"/>
        </w:rPr>
        <w:t xml:space="preserve">, </w:t>
      </w:r>
      <w:r w:rsidRPr="00121A2C">
        <w:rPr>
          <w:rFonts w:ascii="Times New Roman" w:hAnsi="Times New Roman"/>
          <w:sz w:val="24"/>
          <w:szCs w:val="24"/>
        </w:rPr>
        <w:t>en die in het levendige besef blijven</w:t>
      </w:r>
      <w:r>
        <w:rPr>
          <w:rFonts w:ascii="Times New Roman" w:hAnsi="Times New Roman"/>
          <w:sz w:val="24"/>
          <w:szCs w:val="24"/>
        </w:rPr>
        <w:t xml:space="preserve">, </w:t>
      </w:r>
      <w:r w:rsidRPr="00121A2C">
        <w:rPr>
          <w:rFonts w:ascii="Times New Roman" w:hAnsi="Times New Roman"/>
          <w:sz w:val="24"/>
          <w:szCs w:val="24"/>
        </w:rPr>
        <w:t xml:space="preserve">dat zij zonder toerekening van Diens verdiensten verloren zijn. Want anders werkt het </w:t>
      </w:r>
      <w:r>
        <w:rPr>
          <w:rFonts w:ascii="Times New Roman" w:hAnsi="Times New Roman"/>
          <w:sz w:val="24"/>
          <w:szCs w:val="24"/>
        </w:rPr>
        <w:t>Evangelie</w:t>
      </w:r>
      <w:r w:rsidRPr="00121A2C">
        <w:rPr>
          <w:rFonts w:ascii="Times New Roman" w:hAnsi="Times New Roman"/>
          <w:sz w:val="24"/>
          <w:szCs w:val="24"/>
        </w:rPr>
        <w:t xml:space="preserve"> noch vrede</w:t>
      </w:r>
      <w:r>
        <w:rPr>
          <w:rFonts w:ascii="Times New Roman" w:hAnsi="Times New Roman"/>
          <w:sz w:val="24"/>
          <w:szCs w:val="24"/>
        </w:rPr>
        <w:t xml:space="preserve">, </w:t>
      </w:r>
      <w:r w:rsidRPr="00121A2C">
        <w:rPr>
          <w:rFonts w:ascii="Times New Roman" w:hAnsi="Times New Roman"/>
          <w:sz w:val="24"/>
          <w:szCs w:val="24"/>
        </w:rPr>
        <w:t>noch heiligmaking in de</w:t>
      </w:r>
      <w:r>
        <w:rPr>
          <w:rFonts w:ascii="Times New Roman" w:hAnsi="Times New Roman"/>
          <w:sz w:val="24"/>
          <w:szCs w:val="24"/>
        </w:rPr>
        <w:t xml:space="preserve"> zielen</w:t>
      </w:r>
      <w:r w:rsidRPr="00121A2C">
        <w:rPr>
          <w:rFonts w:ascii="Times New Roman" w:hAnsi="Times New Roman"/>
          <w:sz w:val="24"/>
          <w:szCs w:val="24"/>
        </w:rPr>
        <w:t xml:space="preserve"> der mensen</w:t>
      </w:r>
      <w:r>
        <w:rPr>
          <w:rFonts w:ascii="Times New Roman" w:hAnsi="Times New Roman"/>
          <w:sz w:val="24"/>
          <w:szCs w:val="24"/>
        </w:rPr>
        <w:t xml:space="preserve"> - </w:t>
      </w:r>
      <w:r w:rsidRPr="00121A2C">
        <w:rPr>
          <w:rFonts w:ascii="Times New Roman" w:hAnsi="Times New Roman"/>
          <w:sz w:val="24"/>
          <w:szCs w:val="24"/>
        </w:rPr>
        <w:t xml:space="preserve">kinderen.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Het </w:t>
      </w:r>
      <w:r>
        <w:rPr>
          <w:rFonts w:ascii="Times New Roman" w:hAnsi="Times New Roman"/>
          <w:sz w:val="24"/>
          <w:szCs w:val="24"/>
        </w:rPr>
        <w:t>Evangelie</w:t>
      </w:r>
      <w:r w:rsidRPr="00121A2C">
        <w:rPr>
          <w:rFonts w:ascii="Times New Roman" w:hAnsi="Times New Roman"/>
          <w:sz w:val="24"/>
          <w:szCs w:val="24"/>
        </w:rPr>
        <w:t xml:space="preserve"> der genade en zaligheid is gevaarlijker dan enige andere leer</w:t>
      </w:r>
      <w:r>
        <w:rPr>
          <w:rFonts w:ascii="Times New Roman" w:hAnsi="Times New Roman"/>
          <w:sz w:val="24"/>
          <w:szCs w:val="24"/>
        </w:rPr>
        <w:t xml:space="preserve">, indien </w:t>
      </w:r>
      <w:r w:rsidRPr="00121A2C">
        <w:rPr>
          <w:rFonts w:ascii="Times New Roman" w:hAnsi="Times New Roman"/>
          <w:sz w:val="24"/>
          <w:szCs w:val="24"/>
        </w:rPr>
        <w:t>het alleen naar</w:t>
      </w:r>
      <w:r>
        <w:rPr>
          <w:rFonts w:ascii="Times New Roman" w:hAnsi="Times New Roman"/>
          <w:sz w:val="24"/>
          <w:szCs w:val="24"/>
        </w:rPr>
        <w:t xml:space="preserve"> de </w:t>
      </w:r>
      <w:r w:rsidRPr="00121A2C">
        <w:rPr>
          <w:rFonts w:ascii="Times New Roman" w:hAnsi="Times New Roman"/>
          <w:sz w:val="24"/>
          <w:szCs w:val="24"/>
        </w:rPr>
        <w:t>vorm wordt aangenomen</w:t>
      </w:r>
      <w:r>
        <w:rPr>
          <w:rFonts w:ascii="Times New Roman" w:hAnsi="Times New Roman"/>
          <w:sz w:val="24"/>
          <w:szCs w:val="24"/>
        </w:rPr>
        <w:t xml:space="preserve">, indien </w:t>
      </w:r>
      <w:r w:rsidRPr="00121A2C">
        <w:rPr>
          <w:rFonts w:ascii="Times New Roman" w:hAnsi="Times New Roman"/>
          <w:sz w:val="24"/>
          <w:szCs w:val="24"/>
        </w:rPr>
        <w:t>het</w:t>
      </w:r>
      <w:r>
        <w:rPr>
          <w:rFonts w:ascii="Times New Roman" w:hAnsi="Times New Roman"/>
          <w:sz w:val="24"/>
          <w:szCs w:val="24"/>
        </w:rPr>
        <w:t xml:space="preserve"> geen </w:t>
      </w:r>
      <w:r w:rsidRPr="00121A2C">
        <w:rPr>
          <w:rFonts w:ascii="Times New Roman" w:hAnsi="Times New Roman"/>
          <w:sz w:val="24"/>
          <w:szCs w:val="24"/>
        </w:rPr>
        <w:t>behoefte aan</w:t>
      </w:r>
      <w:r>
        <w:rPr>
          <w:rFonts w:ascii="Times New Roman" w:hAnsi="Times New Roman"/>
          <w:sz w:val="24"/>
          <w:szCs w:val="24"/>
        </w:rPr>
        <w:t xml:space="preserve"> de </w:t>
      </w:r>
      <w:r w:rsidRPr="00121A2C">
        <w:rPr>
          <w:rFonts w:ascii="Times New Roman" w:hAnsi="Times New Roman"/>
          <w:sz w:val="24"/>
          <w:szCs w:val="24"/>
        </w:rPr>
        <w:t>Zaligmaker zelf levendig maakt</w:t>
      </w:r>
      <w:r>
        <w:rPr>
          <w:rFonts w:ascii="Times New Roman" w:hAnsi="Times New Roman"/>
          <w:sz w:val="24"/>
          <w:szCs w:val="24"/>
        </w:rPr>
        <w:t xml:space="preserve">, indien </w:t>
      </w:r>
      <w:r w:rsidRPr="00121A2C">
        <w:rPr>
          <w:rFonts w:ascii="Times New Roman" w:hAnsi="Times New Roman"/>
          <w:sz w:val="24"/>
          <w:szCs w:val="24"/>
        </w:rPr>
        <w:t xml:space="preserve">het niet vergezeld gaat van de kracht des </w:t>
      </w:r>
      <w:r>
        <w:rPr>
          <w:rFonts w:ascii="Times New Roman" w:hAnsi="Times New Roman"/>
          <w:sz w:val="24"/>
          <w:szCs w:val="24"/>
        </w:rPr>
        <w:t>Heilige Geest</w:t>
      </w:r>
      <w:r w:rsidRPr="00121A2C">
        <w:rPr>
          <w:rFonts w:ascii="Times New Roman" w:hAnsi="Times New Roman"/>
          <w:sz w:val="24"/>
          <w:szCs w:val="24"/>
        </w:rPr>
        <w:t>es in de ziel. Want zij</w:t>
      </w:r>
      <w:r>
        <w:rPr>
          <w:rFonts w:ascii="Times New Roman" w:hAnsi="Times New Roman"/>
          <w:sz w:val="24"/>
          <w:szCs w:val="24"/>
        </w:rPr>
        <w:t xml:space="preserve">, </w:t>
      </w:r>
      <w:r w:rsidRPr="00121A2C">
        <w:rPr>
          <w:rFonts w:ascii="Times New Roman" w:hAnsi="Times New Roman"/>
          <w:sz w:val="24"/>
          <w:szCs w:val="24"/>
        </w:rPr>
        <w:t xml:space="preserve">die slechts begrippen van het </w:t>
      </w:r>
      <w:r>
        <w:rPr>
          <w:rFonts w:ascii="Times New Roman" w:hAnsi="Times New Roman"/>
          <w:sz w:val="24"/>
          <w:szCs w:val="24"/>
        </w:rPr>
        <w:t>Evangelie</w:t>
      </w:r>
      <w:r w:rsidRPr="00121A2C">
        <w:rPr>
          <w:rFonts w:ascii="Times New Roman" w:hAnsi="Times New Roman"/>
          <w:sz w:val="24"/>
          <w:szCs w:val="24"/>
        </w:rPr>
        <w:t xml:space="preserve"> bezitten</w:t>
      </w:r>
      <w:r>
        <w:rPr>
          <w:rFonts w:ascii="Times New Roman" w:hAnsi="Times New Roman"/>
          <w:sz w:val="24"/>
          <w:szCs w:val="24"/>
        </w:rPr>
        <w:t xml:space="preserve">, </w:t>
      </w:r>
      <w:r w:rsidRPr="00121A2C">
        <w:rPr>
          <w:rFonts w:ascii="Times New Roman" w:hAnsi="Times New Roman"/>
          <w:sz w:val="24"/>
          <w:szCs w:val="24"/>
        </w:rPr>
        <w:t>staan meer dan iemand anders aan de grootste zonden bloot</w:t>
      </w:r>
      <w:r>
        <w:rPr>
          <w:rFonts w:ascii="Times New Roman" w:hAnsi="Times New Roman"/>
          <w:sz w:val="24"/>
          <w:szCs w:val="24"/>
        </w:rPr>
        <w:t xml:space="preserve">, </w:t>
      </w:r>
      <w:r w:rsidRPr="00121A2C">
        <w:rPr>
          <w:rFonts w:ascii="Times New Roman" w:hAnsi="Times New Roman"/>
          <w:sz w:val="24"/>
          <w:szCs w:val="24"/>
        </w:rPr>
        <w:t>omdat zij de kracht der liefde missen</w:t>
      </w:r>
      <w:r>
        <w:rPr>
          <w:rFonts w:ascii="Times New Roman" w:hAnsi="Times New Roman"/>
          <w:sz w:val="24"/>
          <w:szCs w:val="24"/>
        </w:rPr>
        <w:t xml:space="preserve">, </w:t>
      </w:r>
      <w:r w:rsidRPr="00121A2C">
        <w:rPr>
          <w:rFonts w:ascii="Times New Roman" w:hAnsi="Times New Roman"/>
          <w:sz w:val="24"/>
          <w:szCs w:val="24"/>
        </w:rPr>
        <w:t>welke alleen hen dringen kan</w:t>
      </w:r>
      <w:r>
        <w:rPr>
          <w:rFonts w:ascii="Times New Roman" w:hAnsi="Times New Roman"/>
          <w:sz w:val="24"/>
          <w:szCs w:val="24"/>
        </w:rPr>
        <w:t xml:space="preserve">, de </w:t>
      </w:r>
      <w:r w:rsidRPr="00121A2C">
        <w:rPr>
          <w:rFonts w:ascii="Times New Roman" w:hAnsi="Times New Roman"/>
          <w:sz w:val="24"/>
          <w:szCs w:val="24"/>
        </w:rPr>
        <w:t xml:space="preserve">Heere Jezus te beminnen. Daarom zegt ook de Schrift: </w:t>
      </w:r>
      <w:r>
        <w:rPr>
          <w:rFonts w:ascii="Times New Roman" w:hAnsi="Times New Roman"/>
          <w:sz w:val="24"/>
          <w:szCs w:val="24"/>
        </w:rPr>
        <w:t>"</w:t>
      </w:r>
      <w:r w:rsidRPr="00121A2C">
        <w:rPr>
          <w:rFonts w:ascii="Times New Roman" w:hAnsi="Times New Roman"/>
          <w:sz w:val="24"/>
          <w:szCs w:val="24"/>
        </w:rPr>
        <w:t xml:space="preserve">Zij </w:t>
      </w:r>
      <w:r>
        <w:rPr>
          <w:rFonts w:ascii="Times New Roman" w:hAnsi="Times New Roman"/>
          <w:sz w:val="24"/>
          <w:szCs w:val="24"/>
        </w:rPr>
        <w:t>veranderen</w:t>
      </w:r>
      <w:r w:rsidRPr="00121A2C">
        <w:rPr>
          <w:rFonts w:ascii="Times New Roman" w:hAnsi="Times New Roman"/>
          <w:sz w:val="24"/>
          <w:szCs w:val="24"/>
        </w:rPr>
        <w:t xml:space="preserve"> de genade onzes Gods in ontuchtigheid</w:t>
      </w:r>
      <w:r>
        <w:rPr>
          <w:rFonts w:ascii="Times New Roman" w:hAnsi="Times New Roman"/>
          <w:sz w:val="24"/>
          <w:szCs w:val="24"/>
        </w:rPr>
        <w:t xml:space="preserve">", </w:t>
      </w:r>
      <w:r w:rsidRPr="00121A2C">
        <w:rPr>
          <w:rFonts w:ascii="Times New Roman" w:hAnsi="Times New Roman"/>
          <w:sz w:val="24"/>
          <w:szCs w:val="24"/>
        </w:rPr>
        <w:t>Judas 1:4. Sommigen namelijk horen van</w:t>
      </w:r>
      <w:r>
        <w:rPr>
          <w:rFonts w:ascii="Times New Roman" w:hAnsi="Times New Roman"/>
          <w:sz w:val="24"/>
          <w:szCs w:val="24"/>
        </w:rPr>
        <w:t xml:space="preserve"> de </w:t>
      </w:r>
      <w:r w:rsidRPr="00121A2C">
        <w:rPr>
          <w:rFonts w:ascii="Times New Roman" w:hAnsi="Times New Roman"/>
          <w:sz w:val="24"/>
          <w:szCs w:val="24"/>
        </w:rPr>
        <w:t>rijkdom der genade in Christus</w:t>
      </w:r>
      <w:r>
        <w:rPr>
          <w:rFonts w:ascii="Times New Roman" w:hAnsi="Times New Roman"/>
          <w:sz w:val="24"/>
          <w:szCs w:val="24"/>
        </w:rPr>
        <w:t>, maar</w:t>
      </w:r>
      <w:r w:rsidRPr="00121A2C">
        <w:rPr>
          <w:rFonts w:ascii="Times New Roman" w:hAnsi="Times New Roman"/>
          <w:sz w:val="24"/>
          <w:szCs w:val="24"/>
        </w:rPr>
        <w:t xml:space="preserve"> dat horen is niet met het geloof en de liefde gemengd</w:t>
      </w:r>
      <w:r>
        <w:rPr>
          <w:rFonts w:ascii="Times New Roman" w:hAnsi="Times New Roman"/>
          <w:sz w:val="24"/>
          <w:szCs w:val="24"/>
        </w:rPr>
        <w:t xml:space="preserve">, </w:t>
      </w:r>
      <w:r w:rsidRPr="00121A2C">
        <w:rPr>
          <w:rFonts w:ascii="Times New Roman" w:hAnsi="Times New Roman"/>
          <w:sz w:val="24"/>
          <w:szCs w:val="24"/>
        </w:rPr>
        <w:t>die in Christus Jezus zijn</w:t>
      </w:r>
      <w:r>
        <w:rPr>
          <w:rFonts w:ascii="Times New Roman" w:hAnsi="Times New Roman"/>
          <w:sz w:val="24"/>
          <w:szCs w:val="24"/>
        </w:rPr>
        <w:t xml:space="preserve">, </w:t>
      </w:r>
      <w:r w:rsidRPr="00121A2C">
        <w:rPr>
          <w:rFonts w:ascii="Times New Roman" w:hAnsi="Times New Roman"/>
          <w:sz w:val="24"/>
          <w:szCs w:val="24"/>
        </w:rPr>
        <w:t>zulke mensen nemen de kennis der zaligmakende leer aan om hun</w:t>
      </w:r>
      <w:r>
        <w:rPr>
          <w:rFonts w:ascii="Times New Roman" w:hAnsi="Times New Roman"/>
          <w:sz w:val="24"/>
          <w:szCs w:val="24"/>
        </w:rPr>
        <w:t xml:space="preserve"> eigen </w:t>
      </w:r>
      <w:r w:rsidRPr="00121A2C">
        <w:rPr>
          <w:rFonts w:ascii="Times New Roman" w:hAnsi="Times New Roman"/>
          <w:sz w:val="24"/>
          <w:szCs w:val="24"/>
        </w:rPr>
        <w:t>ongerechtigheid te bedekken</w:t>
      </w:r>
      <w:r>
        <w:rPr>
          <w:rFonts w:ascii="Times New Roman" w:hAnsi="Times New Roman"/>
          <w:sz w:val="24"/>
          <w:szCs w:val="24"/>
        </w:rPr>
        <w:t xml:space="preserve">, </w:t>
      </w:r>
      <w:r w:rsidRPr="00121A2C">
        <w:rPr>
          <w:rFonts w:ascii="Times New Roman" w:hAnsi="Times New Roman"/>
          <w:sz w:val="24"/>
          <w:szCs w:val="24"/>
        </w:rPr>
        <w:t xml:space="preserve">en zich in hun zonden te verharden. </w:t>
      </w:r>
      <w:r>
        <w:rPr>
          <w:rFonts w:ascii="Times New Roman" w:hAnsi="Times New Roman"/>
          <w:sz w:val="24"/>
          <w:szCs w:val="24"/>
        </w:rPr>
        <w:t>Andere</w:t>
      </w:r>
      <w:r w:rsidRPr="00121A2C">
        <w:rPr>
          <w:rFonts w:ascii="Times New Roman" w:hAnsi="Times New Roman"/>
          <w:sz w:val="24"/>
          <w:szCs w:val="24"/>
        </w:rPr>
        <w:t xml:space="preserve"> horen</w:t>
      </w:r>
      <w:r>
        <w:rPr>
          <w:rFonts w:ascii="Times New Roman" w:hAnsi="Times New Roman"/>
          <w:sz w:val="24"/>
          <w:szCs w:val="24"/>
        </w:rPr>
        <w:t>, maar</w:t>
      </w:r>
      <w:r w:rsidRPr="00121A2C">
        <w:rPr>
          <w:rFonts w:ascii="Times New Roman" w:hAnsi="Times New Roman"/>
          <w:sz w:val="24"/>
          <w:szCs w:val="24"/>
        </w:rPr>
        <w:t xml:space="preserve"> hebben</w:t>
      </w:r>
      <w:r>
        <w:rPr>
          <w:rFonts w:ascii="Times New Roman" w:hAnsi="Times New Roman"/>
          <w:sz w:val="24"/>
          <w:szCs w:val="24"/>
        </w:rPr>
        <w:t xml:space="preserve"> tevoren </w:t>
      </w:r>
      <w:r w:rsidRPr="00121A2C">
        <w:rPr>
          <w:rFonts w:ascii="Times New Roman" w:hAnsi="Times New Roman"/>
          <w:sz w:val="24"/>
          <w:szCs w:val="24"/>
        </w:rPr>
        <w:t>een andere leer ingezogen</w:t>
      </w:r>
      <w:r>
        <w:rPr>
          <w:rFonts w:ascii="Times New Roman" w:hAnsi="Times New Roman"/>
          <w:sz w:val="24"/>
          <w:szCs w:val="24"/>
        </w:rPr>
        <w:t xml:space="preserve">, </w:t>
      </w:r>
      <w:r w:rsidRPr="00121A2C">
        <w:rPr>
          <w:rFonts w:ascii="Times New Roman" w:hAnsi="Times New Roman"/>
          <w:sz w:val="24"/>
          <w:szCs w:val="24"/>
        </w:rPr>
        <w:t>bv. de leer</w:t>
      </w:r>
      <w:r>
        <w:rPr>
          <w:rFonts w:ascii="Times New Roman" w:hAnsi="Times New Roman"/>
          <w:sz w:val="24"/>
          <w:szCs w:val="24"/>
        </w:rPr>
        <w:t xml:space="preserve">, </w:t>
      </w:r>
      <w:r w:rsidRPr="00121A2C">
        <w:rPr>
          <w:rFonts w:ascii="Times New Roman" w:hAnsi="Times New Roman"/>
          <w:sz w:val="24"/>
          <w:szCs w:val="24"/>
        </w:rPr>
        <w:t>dat de wereld rechtvaardig of althans niet ten enenmale verdorven is</w:t>
      </w:r>
      <w:r>
        <w:rPr>
          <w:rFonts w:ascii="Times New Roman" w:hAnsi="Times New Roman"/>
          <w:sz w:val="24"/>
          <w:szCs w:val="24"/>
        </w:rPr>
        <w:t xml:space="preserve">, </w:t>
      </w:r>
      <w:r w:rsidRPr="00121A2C">
        <w:rPr>
          <w:rFonts w:ascii="Times New Roman" w:hAnsi="Times New Roman"/>
          <w:sz w:val="24"/>
          <w:szCs w:val="24"/>
        </w:rPr>
        <w:t>of enige andere duivelse leer</w:t>
      </w:r>
      <w:r>
        <w:rPr>
          <w:rFonts w:ascii="Times New Roman" w:hAnsi="Times New Roman"/>
          <w:sz w:val="24"/>
          <w:szCs w:val="24"/>
        </w:rPr>
        <w:t xml:space="preserve">, </w:t>
      </w:r>
      <w:r w:rsidRPr="00121A2C">
        <w:rPr>
          <w:rFonts w:ascii="Times New Roman" w:hAnsi="Times New Roman"/>
          <w:sz w:val="24"/>
          <w:szCs w:val="24"/>
        </w:rPr>
        <w:t>en kanten zich daarom tegen de Evangelische leer aan of lasteren ze</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omdat </w:t>
      </w:r>
      <w:r w:rsidRPr="00121A2C">
        <w:rPr>
          <w:rFonts w:ascii="Times New Roman" w:hAnsi="Times New Roman"/>
          <w:sz w:val="24"/>
          <w:szCs w:val="24"/>
        </w:rPr>
        <w:t>zij zien</w:t>
      </w:r>
      <w:r>
        <w:rPr>
          <w:rFonts w:ascii="Times New Roman" w:hAnsi="Times New Roman"/>
          <w:sz w:val="24"/>
          <w:szCs w:val="24"/>
        </w:rPr>
        <w:t xml:space="preserve">, </w:t>
      </w:r>
      <w:r w:rsidRPr="00121A2C">
        <w:rPr>
          <w:rFonts w:ascii="Times New Roman" w:hAnsi="Times New Roman"/>
          <w:sz w:val="24"/>
          <w:szCs w:val="24"/>
        </w:rPr>
        <w:t xml:space="preserve">hoe sommigen </w:t>
      </w:r>
      <w:r>
        <w:rPr>
          <w:rFonts w:ascii="Times New Roman" w:hAnsi="Times New Roman"/>
          <w:sz w:val="24"/>
          <w:szCs w:val="24"/>
        </w:rPr>
        <w:t xml:space="preserve">van degenen, </w:t>
      </w:r>
      <w:r w:rsidRPr="00121A2C">
        <w:rPr>
          <w:rFonts w:ascii="Times New Roman" w:hAnsi="Times New Roman"/>
          <w:sz w:val="24"/>
          <w:szCs w:val="24"/>
        </w:rPr>
        <w:t>die Christus belijden</w:t>
      </w:r>
      <w:r>
        <w:rPr>
          <w:rFonts w:ascii="Times New Roman" w:hAnsi="Times New Roman"/>
          <w:sz w:val="24"/>
          <w:szCs w:val="24"/>
        </w:rPr>
        <w:t xml:space="preserve">, </w:t>
      </w:r>
      <w:r w:rsidRPr="00121A2C">
        <w:rPr>
          <w:rFonts w:ascii="Times New Roman" w:hAnsi="Times New Roman"/>
          <w:sz w:val="24"/>
          <w:szCs w:val="24"/>
        </w:rPr>
        <w:t xml:space="preserve">nog niet gereinigd zijn van de verdorvenheid huns </w:t>
      </w:r>
      <w:r>
        <w:rPr>
          <w:rFonts w:ascii="Times New Roman" w:hAnsi="Times New Roman"/>
          <w:sz w:val="24"/>
          <w:szCs w:val="24"/>
        </w:rPr>
        <w:t>vleses</w:t>
      </w:r>
      <w:r w:rsidRPr="00121A2C">
        <w:rPr>
          <w:rFonts w:ascii="Times New Roman" w:hAnsi="Times New Roman"/>
          <w:sz w:val="24"/>
          <w:szCs w:val="24"/>
        </w:rPr>
        <w:t xml:space="preserve"> en geestes</w:t>
      </w:r>
      <w:r>
        <w:rPr>
          <w:rFonts w:ascii="Times New Roman" w:hAnsi="Times New Roman"/>
          <w:sz w:val="24"/>
          <w:szCs w:val="24"/>
        </w:rPr>
        <w:t xml:space="preserve">, </w:t>
      </w:r>
      <w:r w:rsidRPr="00121A2C">
        <w:rPr>
          <w:rFonts w:ascii="Times New Roman" w:hAnsi="Times New Roman"/>
          <w:sz w:val="24"/>
          <w:szCs w:val="24"/>
        </w:rPr>
        <w:t>zodat zij geen heilig leven voor God leiden</w:t>
      </w:r>
      <w:r>
        <w:rPr>
          <w:rFonts w:ascii="Times New Roman" w:hAnsi="Times New Roman"/>
          <w:sz w:val="24"/>
          <w:szCs w:val="24"/>
        </w:rPr>
        <w:t xml:space="preserve">, </w:t>
      </w:r>
      <w:r w:rsidRPr="00121A2C">
        <w:rPr>
          <w:rFonts w:ascii="Times New Roman" w:hAnsi="Times New Roman"/>
          <w:sz w:val="24"/>
          <w:szCs w:val="24"/>
        </w:rPr>
        <w:t>zo besluiten zij daaruit</w:t>
      </w:r>
      <w:r>
        <w:rPr>
          <w:rFonts w:ascii="Times New Roman" w:hAnsi="Times New Roman"/>
          <w:sz w:val="24"/>
          <w:szCs w:val="24"/>
        </w:rPr>
        <w:t xml:space="preserve">, </w:t>
      </w:r>
      <w:r w:rsidRPr="00121A2C">
        <w:rPr>
          <w:rFonts w:ascii="Times New Roman" w:hAnsi="Times New Roman"/>
          <w:sz w:val="24"/>
          <w:szCs w:val="24"/>
        </w:rPr>
        <w:t>dat alle belijders zodanige zijn</w:t>
      </w:r>
      <w:r>
        <w:rPr>
          <w:rFonts w:ascii="Times New Roman" w:hAnsi="Times New Roman"/>
          <w:sz w:val="24"/>
          <w:szCs w:val="24"/>
        </w:rPr>
        <w:t xml:space="preserve">, </w:t>
      </w:r>
      <w:r w:rsidRPr="00121A2C">
        <w:rPr>
          <w:rFonts w:ascii="Times New Roman" w:hAnsi="Times New Roman"/>
          <w:sz w:val="24"/>
          <w:szCs w:val="24"/>
        </w:rPr>
        <w:t>en dat de leer</w:t>
      </w:r>
      <w:r>
        <w:rPr>
          <w:rFonts w:ascii="Times New Roman" w:hAnsi="Times New Roman"/>
          <w:sz w:val="24"/>
          <w:szCs w:val="24"/>
        </w:rPr>
        <w:t xml:space="preserve"> van het Evangelie</w:t>
      </w:r>
      <w:r w:rsidRPr="00121A2C">
        <w:rPr>
          <w:rFonts w:ascii="Times New Roman" w:hAnsi="Times New Roman"/>
          <w:sz w:val="24"/>
          <w:szCs w:val="24"/>
        </w:rPr>
        <w:t xml:space="preserve"> zelf tot zulke goddeloosheid voert of ze althans duldt</w:t>
      </w:r>
      <w:r>
        <w:rPr>
          <w:rFonts w:ascii="Times New Roman" w:hAnsi="Times New Roman"/>
          <w:sz w:val="24"/>
          <w:szCs w:val="24"/>
        </w:rPr>
        <w:t xml:space="preserve">, </w:t>
      </w:r>
      <w:r w:rsidRPr="00121A2C">
        <w:rPr>
          <w:rFonts w:ascii="Times New Roman" w:hAnsi="Times New Roman"/>
          <w:sz w:val="24"/>
          <w:szCs w:val="24"/>
        </w:rPr>
        <w:t xml:space="preserve">naar de woorden van Paulus: </w:t>
      </w:r>
      <w:r>
        <w:rPr>
          <w:rFonts w:ascii="Times New Roman" w:hAnsi="Times New Roman"/>
          <w:sz w:val="24"/>
          <w:szCs w:val="24"/>
        </w:rPr>
        <w:t>"</w:t>
      </w:r>
      <w:r w:rsidRPr="00121A2C">
        <w:rPr>
          <w:rFonts w:ascii="Times New Roman" w:hAnsi="Times New Roman"/>
          <w:sz w:val="24"/>
          <w:szCs w:val="24"/>
        </w:rPr>
        <w:t>Laat ons het kwade doen</w:t>
      </w:r>
      <w:r>
        <w:rPr>
          <w:rFonts w:ascii="Times New Roman" w:hAnsi="Times New Roman"/>
          <w:sz w:val="24"/>
          <w:szCs w:val="24"/>
        </w:rPr>
        <w:t xml:space="preserve">, </w:t>
      </w:r>
      <w:r w:rsidRPr="00121A2C">
        <w:rPr>
          <w:rFonts w:ascii="Times New Roman" w:hAnsi="Times New Roman"/>
          <w:sz w:val="24"/>
          <w:szCs w:val="24"/>
        </w:rPr>
        <w:t>opdat het goede daaruit voortkome</w:t>
      </w:r>
      <w:r>
        <w:rPr>
          <w:rFonts w:ascii="Times New Roman" w:hAnsi="Times New Roman"/>
          <w:sz w:val="24"/>
          <w:szCs w:val="24"/>
        </w:rPr>
        <w:t>", Rom.</w:t>
      </w:r>
      <w:r w:rsidRPr="00121A2C">
        <w:rPr>
          <w:rFonts w:ascii="Times New Roman" w:hAnsi="Times New Roman"/>
          <w:sz w:val="24"/>
          <w:szCs w:val="24"/>
        </w:rPr>
        <w:t xml:space="preserve"> 3:8. De oorzaak van dit goddeloze besluit is</w:t>
      </w:r>
      <w:r>
        <w:rPr>
          <w:rFonts w:ascii="Times New Roman" w:hAnsi="Times New Roman"/>
          <w:sz w:val="24"/>
          <w:szCs w:val="24"/>
        </w:rPr>
        <w:t xml:space="preserve">, </w:t>
      </w:r>
      <w:r w:rsidRPr="00121A2C">
        <w:rPr>
          <w:rFonts w:ascii="Times New Roman" w:hAnsi="Times New Roman"/>
          <w:sz w:val="24"/>
          <w:szCs w:val="24"/>
        </w:rPr>
        <w:t>wat Paulus verkondigde: gelijk de zonde geheerst heeft tot</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zo heerst thans de genade door rechtvaardigheid tot het eeuwige leven</w:t>
      </w:r>
      <w:r>
        <w:rPr>
          <w:rFonts w:ascii="Times New Roman" w:hAnsi="Times New Roman"/>
          <w:sz w:val="24"/>
          <w:szCs w:val="24"/>
        </w:rPr>
        <w:t xml:space="preserve">, </w:t>
      </w:r>
      <w:r w:rsidRPr="00121A2C">
        <w:rPr>
          <w:rFonts w:ascii="Times New Roman" w:hAnsi="Times New Roman"/>
          <w:sz w:val="24"/>
          <w:szCs w:val="24"/>
        </w:rPr>
        <w:t>door Jezus Christus</w:t>
      </w:r>
      <w:r>
        <w:rPr>
          <w:rFonts w:ascii="Times New Roman" w:hAnsi="Times New Roman"/>
          <w:sz w:val="24"/>
          <w:szCs w:val="24"/>
        </w:rPr>
        <w:t>, onze</w:t>
      </w:r>
      <w:r w:rsidRPr="00121A2C">
        <w:rPr>
          <w:rFonts w:ascii="Times New Roman" w:hAnsi="Times New Roman"/>
          <w:sz w:val="24"/>
          <w:szCs w:val="24"/>
        </w:rPr>
        <w:t xml:space="preserve"> Heere</w:t>
      </w:r>
      <w:r>
        <w:rPr>
          <w:rFonts w:ascii="Times New Roman" w:hAnsi="Times New Roman"/>
          <w:sz w:val="24"/>
          <w:szCs w:val="24"/>
        </w:rPr>
        <w:t>, Rom.</w:t>
      </w:r>
      <w:r w:rsidRPr="00121A2C">
        <w:rPr>
          <w:rFonts w:ascii="Times New Roman" w:hAnsi="Times New Roman"/>
          <w:sz w:val="24"/>
          <w:szCs w:val="24"/>
        </w:rPr>
        <w:t xml:space="preserve"> 5:21.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Welnu</w:t>
      </w:r>
      <w:r>
        <w:rPr>
          <w:rFonts w:ascii="Times New Roman" w:hAnsi="Times New Roman"/>
          <w:sz w:val="24"/>
          <w:szCs w:val="24"/>
        </w:rPr>
        <w:t xml:space="preserve">, </w:t>
      </w:r>
      <w:r w:rsidRPr="00121A2C">
        <w:rPr>
          <w:rFonts w:ascii="Times New Roman" w:hAnsi="Times New Roman"/>
          <w:sz w:val="24"/>
          <w:szCs w:val="24"/>
        </w:rPr>
        <w:t>zegt de tegenstander</w:t>
      </w:r>
      <w:r>
        <w:rPr>
          <w:rFonts w:ascii="Times New Roman" w:hAnsi="Times New Roman"/>
          <w:sz w:val="24"/>
          <w:szCs w:val="24"/>
        </w:rPr>
        <w:t xml:space="preserve">, </w:t>
      </w:r>
      <w:r w:rsidRPr="00121A2C">
        <w:rPr>
          <w:rFonts w:ascii="Times New Roman" w:hAnsi="Times New Roman"/>
          <w:sz w:val="24"/>
          <w:szCs w:val="24"/>
        </w:rPr>
        <w:t>volgens</w:t>
      </w:r>
      <w:r>
        <w:rPr>
          <w:rFonts w:ascii="Times New Roman" w:hAnsi="Times New Roman"/>
          <w:sz w:val="24"/>
          <w:szCs w:val="24"/>
        </w:rPr>
        <w:t xml:space="preserve"> uw </w:t>
      </w:r>
      <w:r w:rsidRPr="00121A2C">
        <w:rPr>
          <w:rFonts w:ascii="Times New Roman" w:hAnsi="Times New Roman"/>
          <w:sz w:val="24"/>
          <w:szCs w:val="24"/>
        </w:rPr>
        <w:t>leer mag men zo onheilig zijn als men verkiest</w:t>
      </w:r>
      <w:r>
        <w:rPr>
          <w:rFonts w:ascii="Times New Roman" w:hAnsi="Times New Roman"/>
          <w:sz w:val="24"/>
          <w:szCs w:val="24"/>
        </w:rPr>
        <w:t xml:space="preserve">, </w:t>
      </w:r>
      <w:r w:rsidRPr="00121A2C">
        <w:rPr>
          <w:rFonts w:ascii="Times New Roman" w:hAnsi="Times New Roman"/>
          <w:sz w:val="24"/>
          <w:szCs w:val="24"/>
        </w:rPr>
        <w:t>want waar de zonde meerder geworden is</w:t>
      </w:r>
      <w:r>
        <w:rPr>
          <w:rFonts w:ascii="Times New Roman" w:hAnsi="Times New Roman"/>
          <w:sz w:val="24"/>
          <w:szCs w:val="24"/>
        </w:rPr>
        <w:t xml:space="preserve">, </w:t>
      </w:r>
      <w:r w:rsidRPr="00121A2C">
        <w:rPr>
          <w:rFonts w:ascii="Times New Roman" w:hAnsi="Times New Roman"/>
          <w:sz w:val="24"/>
          <w:szCs w:val="24"/>
        </w:rPr>
        <w:t>daar is ook de genade veel meer overvloedig geworden</w:t>
      </w:r>
      <w:r>
        <w:rPr>
          <w:rFonts w:ascii="Times New Roman" w:hAnsi="Times New Roman"/>
          <w:sz w:val="24"/>
          <w:szCs w:val="24"/>
        </w:rPr>
        <w:t xml:space="preserve">, </w:t>
      </w:r>
      <w:r w:rsidRPr="00121A2C">
        <w:rPr>
          <w:rFonts w:ascii="Times New Roman" w:hAnsi="Times New Roman"/>
          <w:sz w:val="24"/>
          <w:szCs w:val="24"/>
        </w:rPr>
        <w:t>hoe goddelozer dus mijn leven is</w:t>
      </w:r>
      <w:r>
        <w:rPr>
          <w:rFonts w:ascii="Times New Roman" w:hAnsi="Times New Roman"/>
          <w:sz w:val="24"/>
          <w:szCs w:val="24"/>
        </w:rPr>
        <w:t xml:space="preserve">, </w:t>
      </w:r>
      <w:r w:rsidRPr="00121A2C">
        <w:rPr>
          <w:rFonts w:ascii="Times New Roman" w:hAnsi="Times New Roman"/>
          <w:sz w:val="24"/>
          <w:szCs w:val="24"/>
        </w:rPr>
        <w:t xml:space="preserve">des te meer wordt de genade verheerlijkt. Maar wat zegt de Apostel?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Het is waar</w:t>
      </w:r>
      <w:r>
        <w:rPr>
          <w:rFonts w:ascii="Times New Roman" w:hAnsi="Times New Roman"/>
          <w:sz w:val="24"/>
          <w:szCs w:val="24"/>
        </w:rPr>
        <w:t xml:space="preserve">, </w:t>
      </w:r>
      <w:r w:rsidRPr="00121A2C">
        <w:rPr>
          <w:rFonts w:ascii="Times New Roman" w:hAnsi="Times New Roman"/>
          <w:sz w:val="24"/>
          <w:szCs w:val="24"/>
        </w:rPr>
        <w:t>dat de genade boven de zonde heerst</w:t>
      </w:r>
      <w:r>
        <w:rPr>
          <w:rFonts w:ascii="Times New Roman" w:hAnsi="Times New Roman"/>
          <w:sz w:val="24"/>
          <w:szCs w:val="24"/>
        </w:rPr>
        <w:t>, maar</w:t>
      </w:r>
      <w:r w:rsidRPr="00121A2C">
        <w:rPr>
          <w:rFonts w:ascii="Times New Roman" w:hAnsi="Times New Roman"/>
          <w:sz w:val="24"/>
          <w:szCs w:val="24"/>
        </w:rPr>
        <w:t xml:space="preserve"> zij</w:t>
      </w:r>
      <w:r>
        <w:rPr>
          <w:rFonts w:ascii="Times New Roman" w:hAnsi="Times New Roman"/>
          <w:sz w:val="24"/>
          <w:szCs w:val="24"/>
        </w:rPr>
        <w:t xml:space="preserve">, </w:t>
      </w:r>
      <w:r w:rsidRPr="00121A2C">
        <w:rPr>
          <w:rFonts w:ascii="Times New Roman" w:hAnsi="Times New Roman"/>
          <w:sz w:val="24"/>
          <w:szCs w:val="24"/>
        </w:rPr>
        <w:t xml:space="preserve">die zeggen: Laat ons </w:t>
      </w:r>
      <w:r>
        <w:rPr>
          <w:rFonts w:ascii="Times New Roman" w:hAnsi="Times New Roman"/>
          <w:sz w:val="24"/>
          <w:szCs w:val="24"/>
        </w:rPr>
        <w:t>daarom</w:t>
      </w:r>
      <w:r w:rsidRPr="00121A2C">
        <w:rPr>
          <w:rFonts w:ascii="Times New Roman" w:hAnsi="Times New Roman"/>
          <w:sz w:val="24"/>
          <w:szCs w:val="24"/>
        </w:rPr>
        <w:t xml:space="preserve"> zondigen</w:t>
      </w:r>
      <w:r>
        <w:rPr>
          <w:rFonts w:ascii="Times New Roman" w:hAnsi="Times New Roman"/>
          <w:sz w:val="24"/>
          <w:szCs w:val="24"/>
        </w:rPr>
        <w:t xml:space="preserve">, </w:t>
      </w:r>
      <w:r w:rsidRPr="00121A2C">
        <w:rPr>
          <w:rFonts w:ascii="Times New Roman" w:hAnsi="Times New Roman"/>
          <w:sz w:val="24"/>
          <w:szCs w:val="24"/>
        </w:rPr>
        <w:t>worden rechtvaardig verdoemd</w:t>
      </w:r>
      <w:r>
        <w:rPr>
          <w:rFonts w:ascii="Times New Roman" w:hAnsi="Times New Roman"/>
          <w:sz w:val="24"/>
          <w:szCs w:val="24"/>
        </w:rPr>
        <w:t xml:space="preserve">, </w:t>
      </w:r>
      <w:r w:rsidRPr="00121A2C">
        <w:rPr>
          <w:rFonts w:ascii="Times New Roman" w:hAnsi="Times New Roman"/>
          <w:sz w:val="24"/>
          <w:szCs w:val="24"/>
        </w:rPr>
        <w:t>omdat zij het meest duivelse misbruik maken van de heerlijkste leer</w:t>
      </w:r>
      <w:r>
        <w:rPr>
          <w:rFonts w:ascii="Times New Roman" w:hAnsi="Times New Roman"/>
          <w:sz w:val="24"/>
          <w:szCs w:val="24"/>
        </w:rPr>
        <w:t xml:space="preserve">, </w:t>
      </w:r>
      <w:r w:rsidRPr="00121A2C">
        <w:rPr>
          <w:rFonts w:ascii="Times New Roman" w:hAnsi="Times New Roman"/>
          <w:sz w:val="24"/>
          <w:szCs w:val="24"/>
        </w:rPr>
        <w:t xml:space="preserve">welke ooit onder de mensen is verkondigd.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Bovendien is het klaarblijkelijk</w:t>
      </w:r>
      <w:r>
        <w:rPr>
          <w:rFonts w:ascii="Times New Roman" w:hAnsi="Times New Roman"/>
          <w:sz w:val="24"/>
          <w:szCs w:val="24"/>
        </w:rPr>
        <w:t xml:space="preserve">, </w:t>
      </w:r>
      <w:r w:rsidRPr="00121A2C">
        <w:rPr>
          <w:rFonts w:ascii="Times New Roman" w:hAnsi="Times New Roman"/>
          <w:sz w:val="24"/>
          <w:szCs w:val="24"/>
        </w:rPr>
        <w:t>dat dezulken de kracht</w:t>
      </w:r>
      <w:r>
        <w:rPr>
          <w:rFonts w:ascii="Times New Roman" w:hAnsi="Times New Roman"/>
          <w:sz w:val="24"/>
          <w:szCs w:val="24"/>
        </w:rPr>
        <w:t xml:space="preserve"> van het Evangelie</w:t>
      </w:r>
      <w:r w:rsidRPr="00121A2C">
        <w:rPr>
          <w:rFonts w:ascii="Times New Roman" w:hAnsi="Times New Roman"/>
          <w:sz w:val="24"/>
          <w:szCs w:val="24"/>
        </w:rPr>
        <w:t xml:space="preserve"> niet kennen</w:t>
      </w:r>
      <w:r>
        <w:rPr>
          <w:rFonts w:ascii="Times New Roman" w:hAnsi="Times New Roman"/>
          <w:sz w:val="24"/>
          <w:szCs w:val="24"/>
        </w:rPr>
        <w:t xml:space="preserve">, </w:t>
      </w:r>
      <w:r w:rsidRPr="00121A2C">
        <w:rPr>
          <w:rFonts w:ascii="Times New Roman" w:hAnsi="Times New Roman"/>
          <w:sz w:val="24"/>
          <w:szCs w:val="24"/>
        </w:rPr>
        <w:t>en deszelfs zaligheid niet gesmaakt hebben</w:t>
      </w:r>
      <w:r>
        <w:rPr>
          <w:rFonts w:ascii="Times New Roman" w:hAnsi="Times New Roman"/>
          <w:sz w:val="24"/>
          <w:szCs w:val="24"/>
        </w:rPr>
        <w:t xml:space="preserve">, </w:t>
      </w:r>
      <w:r w:rsidRPr="00121A2C">
        <w:rPr>
          <w:rFonts w:ascii="Times New Roman" w:hAnsi="Times New Roman"/>
          <w:sz w:val="24"/>
          <w:szCs w:val="24"/>
        </w:rPr>
        <w:t xml:space="preserve">want waar het </w:t>
      </w:r>
      <w:r>
        <w:rPr>
          <w:rFonts w:ascii="Times New Roman" w:hAnsi="Times New Roman"/>
          <w:sz w:val="24"/>
          <w:szCs w:val="24"/>
        </w:rPr>
        <w:t>Evangelie</w:t>
      </w:r>
      <w:r w:rsidRPr="00121A2C">
        <w:rPr>
          <w:rFonts w:ascii="Times New Roman" w:hAnsi="Times New Roman"/>
          <w:sz w:val="24"/>
          <w:szCs w:val="24"/>
        </w:rPr>
        <w:t xml:space="preserve"> inderdaad komt</w:t>
      </w:r>
      <w:r>
        <w:rPr>
          <w:rFonts w:ascii="Times New Roman" w:hAnsi="Times New Roman"/>
          <w:sz w:val="24"/>
          <w:szCs w:val="24"/>
        </w:rPr>
        <w:t xml:space="preserve">, </w:t>
      </w:r>
      <w:r w:rsidRPr="00121A2C">
        <w:rPr>
          <w:rFonts w:ascii="Times New Roman" w:hAnsi="Times New Roman"/>
          <w:sz w:val="24"/>
          <w:szCs w:val="24"/>
        </w:rPr>
        <w:t>daar brengt het vrede en heiligheid voort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Vrede. Hij is onze Vrede</w:t>
      </w:r>
      <w:r>
        <w:rPr>
          <w:rFonts w:ascii="Times New Roman" w:hAnsi="Times New Roman"/>
          <w:sz w:val="24"/>
          <w:szCs w:val="24"/>
        </w:rPr>
        <w:t xml:space="preserve">, </w:t>
      </w:r>
      <w:r w:rsidRPr="00121A2C">
        <w:rPr>
          <w:rFonts w:ascii="Times New Roman" w:hAnsi="Times New Roman"/>
          <w:sz w:val="24"/>
          <w:szCs w:val="24"/>
        </w:rPr>
        <w:t>Hij is de Koning des vredes</w:t>
      </w:r>
      <w:r>
        <w:rPr>
          <w:rFonts w:ascii="Times New Roman" w:hAnsi="Times New Roman"/>
          <w:sz w:val="24"/>
          <w:szCs w:val="24"/>
        </w:rPr>
        <w:t xml:space="preserve">, </w:t>
      </w:r>
      <w:r w:rsidRPr="00121A2C">
        <w:rPr>
          <w:rFonts w:ascii="Times New Roman" w:hAnsi="Times New Roman"/>
          <w:sz w:val="24"/>
          <w:szCs w:val="24"/>
        </w:rPr>
        <w:t>Hij geeft vrede uit</w:t>
      </w:r>
      <w:r>
        <w:rPr>
          <w:rFonts w:ascii="Times New Roman" w:hAnsi="Times New Roman"/>
          <w:sz w:val="24"/>
          <w:szCs w:val="24"/>
        </w:rPr>
        <w:t xml:space="preserve"> de </w:t>
      </w:r>
      <w:r w:rsidRPr="00121A2C">
        <w:rPr>
          <w:rFonts w:ascii="Times New Roman" w:hAnsi="Times New Roman"/>
          <w:sz w:val="24"/>
          <w:szCs w:val="24"/>
        </w:rPr>
        <w:t>hoge. Dit woord vrede heeft tweeërlei betekenis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1. I</w:t>
      </w:r>
      <w:r w:rsidRPr="00121A2C">
        <w:rPr>
          <w:rFonts w:ascii="Times New Roman" w:hAnsi="Times New Roman"/>
          <w:sz w:val="24"/>
          <w:szCs w:val="24"/>
        </w:rPr>
        <w:t xml:space="preserve">n betrekking tot God. Hij heeft </w:t>
      </w:r>
      <w:r>
        <w:rPr>
          <w:rFonts w:ascii="Times New Roman" w:hAnsi="Times New Roman"/>
          <w:sz w:val="24"/>
          <w:szCs w:val="24"/>
        </w:rPr>
        <w:t>"</w:t>
      </w:r>
      <w:r w:rsidRPr="00121A2C">
        <w:rPr>
          <w:rFonts w:ascii="Times New Roman" w:hAnsi="Times New Roman"/>
          <w:sz w:val="24"/>
          <w:szCs w:val="24"/>
        </w:rPr>
        <w:t>vrede gemaakt door het bloed Zijns krui</w:t>
      </w:r>
      <w:r>
        <w:rPr>
          <w:rFonts w:ascii="Times New Roman" w:hAnsi="Times New Roman"/>
          <w:sz w:val="24"/>
          <w:szCs w:val="24"/>
        </w:rPr>
        <w:t>s</w:t>
      </w:r>
      <w:r w:rsidRPr="00121A2C">
        <w:rPr>
          <w:rFonts w:ascii="Times New Roman" w:hAnsi="Times New Roman"/>
          <w:sz w:val="24"/>
          <w:szCs w:val="24"/>
        </w:rPr>
        <w:t>es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Coll. </w:t>
      </w:r>
      <w:r w:rsidRPr="00121A2C">
        <w:rPr>
          <w:rFonts w:ascii="Times New Roman" w:hAnsi="Times New Roman"/>
          <w:sz w:val="24"/>
          <w:szCs w:val="24"/>
        </w:rPr>
        <w:t>1:20</w:t>
      </w:r>
      <w:r>
        <w:rPr>
          <w:rFonts w:ascii="Times New Roman" w:hAnsi="Times New Roman"/>
          <w:sz w:val="24"/>
          <w:szCs w:val="24"/>
        </w:rPr>
        <w:t xml:space="preserve">, </w:t>
      </w:r>
      <w:r w:rsidRPr="00121A2C">
        <w:rPr>
          <w:rFonts w:ascii="Times New Roman" w:hAnsi="Times New Roman"/>
          <w:sz w:val="24"/>
          <w:szCs w:val="24"/>
        </w:rPr>
        <w:t>dat is: Hij heeft voor ons vrede gemaakt met God</w:t>
      </w:r>
      <w:r>
        <w:rPr>
          <w:rFonts w:ascii="Times New Roman" w:hAnsi="Times New Roman"/>
          <w:sz w:val="24"/>
          <w:szCs w:val="24"/>
        </w:rPr>
        <w:t xml:space="preserve">, </w:t>
      </w:r>
      <w:r w:rsidRPr="00121A2C">
        <w:rPr>
          <w:rFonts w:ascii="Times New Roman" w:hAnsi="Times New Roman"/>
          <w:sz w:val="24"/>
          <w:szCs w:val="24"/>
        </w:rPr>
        <w:t>aan</w:t>
      </w:r>
      <w:r>
        <w:rPr>
          <w:rFonts w:ascii="Times New Roman" w:hAnsi="Times New Roman"/>
          <w:sz w:val="24"/>
          <w:szCs w:val="24"/>
        </w:rPr>
        <w:t xml:space="preserve"> de </w:t>
      </w:r>
      <w:r w:rsidRPr="00121A2C">
        <w:rPr>
          <w:rFonts w:ascii="Times New Roman" w:hAnsi="Times New Roman"/>
          <w:sz w:val="24"/>
          <w:szCs w:val="24"/>
        </w:rPr>
        <w:t xml:space="preserve">eis der wet voldoende en de Goddelijke gerechtigheid bevredigende. Daarom lezen wij: </w:t>
      </w:r>
      <w:r>
        <w:rPr>
          <w:rFonts w:ascii="Times New Roman" w:hAnsi="Times New Roman"/>
          <w:sz w:val="24"/>
          <w:szCs w:val="24"/>
        </w:rPr>
        <w:t>"</w:t>
      </w:r>
      <w:r w:rsidRPr="00121A2C">
        <w:rPr>
          <w:rFonts w:ascii="Times New Roman" w:hAnsi="Times New Roman"/>
          <w:sz w:val="24"/>
          <w:szCs w:val="24"/>
        </w:rPr>
        <w:t>En de vrede Gods</w:t>
      </w:r>
      <w:r>
        <w:rPr>
          <w:rFonts w:ascii="Times New Roman" w:hAnsi="Times New Roman"/>
          <w:sz w:val="24"/>
          <w:szCs w:val="24"/>
        </w:rPr>
        <w:t xml:space="preserve">, </w:t>
      </w:r>
      <w:r w:rsidRPr="00121A2C">
        <w:rPr>
          <w:rFonts w:ascii="Times New Roman" w:hAnsi="Times New Roman"/>
          <w:sz w:val="24"/>
          <w:szCs w:val="24"/>
        </w:rPr>
        <w:t>die alle verstand te boven gaat</w:t>
      </w:r>
      <w:r>
        <w:rPr>
          <w:rFonts w:ascii="Times New Roman" w:hAnsi="Times New Roman"/>
          <w:sz w:val="24"/>
          <w:szCs w:val="24"/>
        </w:rPr>
        <w:t xml:space="preserve">, </w:t>
      </w:r>
      <w:r w:rsidRPr="00121A2C">
        <w:rPr>
          <w:rFonts w:ascii="Times New Roman" w:hAnsi="Times New Roman"/>
          <w:sz w:val="24"/>
          <w:szCs w:val="24"/>
        </w:rPr>
        <w:t>zal</w:t>
      </w:r>
      <w:r>
        <w:rPr>
          <w:rFonts w:ascii="Times New Roman" w:hAnsi="Times New Roman"/>
          <w:sz w:val="24"/>
          <w:szCs w:val="24"/>
        </w:rPr>
        <w:t xml:space="preserve"> uw </w:t>
      </w:r>
      <w:r w:rsidRPr="00121A2C">
        <w:rPr>
          <w:rFonts w:ascii="Times New Roman" w:hAnsi="Times New Roman"/>
          <w:sz w:val="24"/>
          <w:szCs w:val="24"/>
        </w:rPr>
        <w:t>harten en</w:t>
      </w:r>
      <w:r>
        <w:rPr>
          <w:rFonts w:ascii="Times New Roman" w:hAnsi="Times New Roman"/>
          <w:sz w:val="24"/>
          <w:szCs w:val="24"/>
        </w:rPr>
        <w:t xml:space="preserve"> uw </w:t>
      </w:r>
      <w:r w:rsidRPr="00121A2C">
        <w:rPr>
          <w:rFonts w:ascii="Times New Roman" w:hAnsi="Times New Roman"/>
          <w:sz w:val="24"/>
          <w:szCs w:val="24"/>
        </w:rPr>
        <w:t xml:space="preserve">zinnen bewaren in Christus </w:t>
      </w:r>
      <w:r>
        <w:rPr>
          <w:rFonts w:ascii="Times New Roman" w:hAnsi="Times New Roman"/>
          <w:sz w:val="24"/>
          <w:szCs w:val="24"/>
        </w:rPr>
        <w:t>Jezus', Filip.</w:t>
      </w:r>
      <w:r w:rsidRPr="00121A2C">
        <w:rPr>
          <w:rFonts w:ascii="Times New Roman" w:hAnsi="Times New Roman"/>
          <w:sz w:val="24"/>
          <w:szCs w:val="24"/>
        </w:rPr>
        <w:t xml:space="preserve"> 4:7. </w:t>
      </w:r>
      <w:r>
        <w:rPr>
          <w:rFonts w:ascii="Times New Roman" w:hAnsi="Times New Roman"/>
          <w:sz w:val="24"/>
          <w:szCs w:val="24"/>
        </w:rPr>
        <w:t>"</w:t>
      </w:r>
      <w:r w:rsidRPr="00121A2C">
        <w:rPr>
          <w:rFonts w:ascii="Times New Roman" w:hAnsi="Times New Roman"/>
          <w:sz w:val="24"/>
          <w:szCs w:val="24"/>
        </w:rPr>
        <w:t>De vrede Gods</w:t>
      </w:r>
      <w:r>
        <w:rPr>
          <w:rFonts w:ascii="Times New Roman" w:hAnsi="Times New Roman"/>
          <w:sz w:val="24"/>
          <w:szCs w:val="24"/>
        </w:rPr>
        <w:t xml:space="preserve">", </w:t>
      </w:r>
      <w:r w:rsidRPr="00121A2C">
        <w:rPr>
          <w:rFonts w:ascii="Times New Roman" w:hAnsi="Times New Roman"/>
          <w:sz w:val="24"/>
          <w:szCs w:val="24"/>
        </w:rPr>
        <w:t>dat is: de leer der verzoening</w:t>
      </w:r>
      <w:r>
        <w:rPr>
          <w:rFonts w:ascii="Times New Roman" w:hAnsi="Times New Roman"/>
          <w:sz w:val="24"/>
          <w:szCs w:val="24"/>
        </w:rPr>
        <w:t xml:space="preserve">, </w:t>
      </w:r>
      <w:r w:rsidRPr="00121A2C">
        <w:rPr>
          <w:rFonts w:ascii="Times New Roman" w:hAnsi="Times New Roman"/>
          <w:sz w:val="24"/>
          <w:szCs w:val="24"/>
        </w:rPr>
        <w:t>die Christus voor onze zonden heeft aangebracht</w:t>
      </w:r>
      <w:r>
        <w:rPr>
          <w:rFonts w:ascii="Times New Roman" w:hAnsi="Times New Roman"/>
          <w:sz w:val="24"/>
          <w:szCs w:val="24"/>
        </w:rPr>
        <w:t xml:space="preserve">, </w:t>
      </w:r>
      <w:r w:rsidRPr="00121A2C">
        <w:rPr>
          <w:rFonts w:ascii="Times New Roman" w:hAnsi="Times New Roman"/>
          <w:sz w:val="24"/>
          <w:szCs w:val="24"/>
        </w:rPr>
        <w:t>die zal onze harten en onze zinnen bewaren</w:t>
      </w:r>
      <w:r>
        <w:rPr>
          <w:rFonts w:ascii="Times New Roman" w:hAnsi="Times New Roman"/>
          <w:sz w:val="24"/>
          <w:szCs w:val="24"/>
        </w:rPr>
        <w:t xml:space="preserve">, </w:t>
      </w:r>
      <w:r w:rsidRPr="00121A2C">
        <w:rPr>
          <w:rFonts w:ascii="Times New Roman" w:hAnsi="Times New Roman"/>
          <w:sz w:val="24"/>
          <w:szCs w:val="24"/>
        </w:rPr>
        <w:t>namelijk voor wanhoop en afdwalen</w:t>
      </w:r>
      <w:r>
        <w:rPr>
          <w:rFonts w:ascii="Times New Roman" w:hAnsi="Times New Roman"/>
          <w:sz w:val="24"/>
          <w:szCs w:val="24"/>
        </w:rPr>
        <w:t xml:space="preserve">, </w:t>
      </w:r>
      <w:r w:rsidRPr="00121A2C">
        <w:rPr>
          <w:rFonts w:ascii="Times New Roman" w:hAnsi="Times New Roman"/>
          <w:sz w:val="24"/>
          <w:szCs w:val="24"/>
        </w:rPr>
        <w:t xml:space="preserve">ondanks het bewustzijn der Goddelijke heiligheid en onzer zwakheid.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deze vrede Gods kan niet verkregen worden</w:t>
      </w:r>
      <w:r>
        <w:rPr>
          <w:rFonts w:ascii="Times New Roman" w:hAnsi="Times New Roman"/>
          <w:sz w:val="24"/>
          <w:szCs w:val="24"/>
        </w:rPr>
        <w:t xml:space="preserve">, </w:t>
      </w:r>
      <w:r w:rsidRPr="00121A2C">
        <w:rPr>
          <w:rFonts w:ascii="Times New Roman" w:hAnsi="Times New Roman"/>
          <w:sz w:val="24"/>
          <w:szCs w:val="24"/>
        </w:rPr>
        <w:t>noch het hart enigen troost verschaffen</w:t>
      </w:r>
      <w:r>
        <w:rPr>
          <w:rFonts w:ascii="Times New Roman" w:hAnsi="Times New Roman"/>
          <w:sz w:val="24"/>
          <w:szCs w:val="24"/>
        </w:rPr>
        <w:t xml:space="preserve">, </w:t>
      </w:r>
      <w:r w:rsidRPr="00121A2C">
        <w:rPr>
          <w:rFonts w:ascii="Times New Roman" w:hAnsi="Times New Roman"/>
          <w:sz w:val="24"/>
          <w:szCs w:val="24"/>
        </w:rPr>
        <w:t>dan door Jezus Christus</w:t>
      </w:r>
      <w:r>
        <w:rPr>
          <w:rFonts w:ascii="Times New Roman" w:hAnsi="Times New Roman"/>
          <w:sz w:val="24"/>
          <w:szCs w:val="24"/>
        </w:rPr>
        <w:t xml:space="preserve">, </w:t>
      </w:r>
      <w:r w:rsidRPr="00121A2C">
        <w:rPr>
          <w:rFonts w:ascii="Times New Roman" w:hAnsi="Times New Roman"/>
          <w:sz w:val="24"/>
          <w:szCs w:val="24"/>
        </w:rPr>
        <w:t xml:space="preserve">daarom wordt die bewaring nader omschreven door de woorden </w:t>
      </w:r>
      <w:r>
        <w:rPr>
          <w:rFonts w:ascii="Times New Roman" w:hAnsi="Times New Roman"/>
          <w:sz w:val="24"/>
          <w:szCs w:val="24"/>
        </w:rPr>
        <w:t>"</w:t>
      </w:r>
      <w:r w:rsidRPr="00121A2C">
        <w:rPr>
          <w:rFonts w:ascii="Times New Roman" w:hAnsi="Times New Roman"/>
          <w:sz w:val="24"/>
          <w:szCs w:val="24"/>
        </w:rPr>
        <w:t xml:space="preserve">in Christus </w:t>
      </w:r>
      <w:r>
        <w:rPr>
          <w:rFonts w:ascii="Times New Roman" w:hAnsi="Times New Roman"/>
          <w:sz w:val="24"/>
          <w:szCs w:val="24"/>
        </w:rPr>
        <w:t xml:space="preserve">Jezus', </w:t>
      </w:r>
      <w:r w:rsidRPr="00121A2C">
        <w:rPr>
          <w:rFonts w:ascii="Times New Roman" w:hAnsi="Times New Roman"/>
          <w:sz w:val="24"/>
          <w:szCs w:val="24"/>
        </w:rPr>
        <w:t>want Hij is onze Vredemaker</w:t>
      </w:r>
      <w:r>
        <w:rPr>
          <w:rFonts w:ascii="Times New Roman" w:hAnsi="Times New Roman"/>
          <w:sz w:val="24"/>
          <w:szCs w:val="24"/>
        </w:rPr>
        <w:t xml:space="preserve">, </w:t>
      </w:r>
      <w:r w:rsidRPr="00121A2C">
        <w:rPr>
          <w:rFonts w:ascii="Times New Roman" w:hAnsi="Times New Roman"/>
          <w:sz w:val="24"/>
          <w:szCs w:val="24"/>
        </w:rPr>
        <w:t>Hij is het</w:t>
      </w:r>
      <w:r>
        <w:rPr>
          <w:rFonts w:ascii="Times New Roman" w:hAnsi="Times New Roman"/>
          <w:sz w:val="24"/>
          <w:szCs w:val="24"/>
        </w:rPr>
        <w:t xml:space="preserve">, </w:t>
      </w:r>
      <w:r w:rsidRPr="00121A2C">
        <w:rPr>
          <w:rFonts w:ascii="Times New Roman" w:hAnsi="Times New Roman"/>
          <w:sz w:val="24"/>
          <w:szCs w:val="24"/>
        </w:rPr>
        <w:t xml:space="preserve">die ons met God verzoend heeft. </w:t>
      </w:r>
      <w:r>
        <w:rPr>
          <w:rFonts w:ascii="Times New Roman" w:hAnsi="Times New Roman"/>
          <w:sz w:val="24"/>
          <w:szCs w:val="24"/>
        </w:rPr>
        <w:t>"</w:t>
      </w:r>
      <w:r w:rsidRPr="00121A2C">
        <w:rPr>
          <w:rFonts w:ascii="Times New Roman" w:hAnsi="Times New Roman"/>
          <w:sz w:val="24"/>
          <w:szCs w:val="24"/>
        </w:rPr>
        <w:t xml:space="preserve">In het lichaam Zijns </w:t>
      </w:r>
      <w:r>
        <w:rPr>
          <w:rFonts w:ascii="Times New Roman" w:hAnsi="Times New Roman"/>
          <w:sz w:val="24"/>
          <w:szCs w:val="24"/>
        </w:rPr>
        <w:t>vleses</w:t>
      </w:r>
      <w:r w:rsidRPr="00121A2C">
        <w:rPr>
          <w:rFonts w:ascii="Times New Roman" w:hAnsi="Times New Roman"/>
          <w:sz w:val="24"/>
          <w:szCs w:val="24"/>
        </w:rPr>
        <w:t xml:space="preserve"> door</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 xml:space="preserve">aangezien Hij Gode door Zijn lijden een eeuwige gerechtigheid voor de zondaars heeft aangebracht. Daarop rust onze vrede met God. Daarom heet Christus allereerst </w:t>
      </w:r>
      <w:r>
        <w:rPr>
          <w:rFonts w:ascii="Times New Roman" w:hAnsi="Times New Roman"/>
          <w:sz w:val="24"/>
          <w:szCs w:val="24"/>
        </w:rPr>
        <w:t>"</w:t>
      </w:r>
      <w:r w:rsidRPr="00121A2C">
        <w:rPr>
          <w:rFonts w:ascii="Times New Roman" w:hAnsi="Times New Roman"/>
          <w:sz w:val="24"/>
          <w:szCs w:val="24"/>
        </w:rPr>
        <w:t>Koning der gerechtigheid: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Die vooreerst overgezet wordt Koning der gerechtigheid</w:t>
      </w:r>
      <w:r>
        <w:rPr>
          <w:rFonts w:ascii="Times New Roman" w:hAnsi="Times New Roman"/>
          <w:sz w:val="24"/>
          <w:szCs w:val="24"/>
        </w:rPr>
        <w:t xml:space="preserve">, </w:t>
      </w:r>
      <w:r w:rsidRPr="00121A2C">
        <w:rPr>
          <w:rFonts w:ascii="Times New Roman" w:hAnsi="Times New Roman"/>
          <w:sz w:val="24"/>
          <w:szCs w:val="24"/>
        </w:rPr>
        <w:t>en daarna ook was een Koning van Salem</w:t>
      </w:r>
      <w:r>
        <w:rPr>
          <w:rFonts w:ascii="Times New Roman" w:hAnsi="Times New Roman"/>
          <w:sz w:val="24"/>
          <w:szCs w:val="24"/>
        </w:rPr>
        <w:t xml:space="preserve">, </w:t>
      </w:r>
      <w:r w:rsidRPr="00121A2C">
        <w:rPr>
          <w:rFonts w:ascii="Times New Roman" w:hAnsi="Times New Roman"/>
          <w:sz w:val="24"/>
          <w:szCs w:val="24"/>
        </w:rPr>
        <w:t>hetwelk is een Koning des vredes</w:t>
      </w:r>
      <w:r>
        <w:rPr>
          <w:rFonts w:ascii="Times New Roman" w:hAnsi="Times New Roman"/>
          <w:sz w:val="24"/>
          <w:szCs w:val="24"/>
        </w:rPr>
        <w:t xml:space="preserve">", Hebr. </w:t>
      </w:r>
      <w:r w:rsidRPr="00121A2C">
        <w:rPr>
          <w:rFonts w:ascii="Times New Roman" w:hAnsi="Times New Roman"/>
          <w:sz w:val="24"/>
          <w:szCs w:val="24"/>
        </w:rPr>
        <w:t>7:1</w:t>
      </w:r>
      <w:r>
        <w:rPr>
          <w:rFonts w:ascii="Times New Roman" w:hAnsi="Times New Roman"/>
          <w:sz w:val="24"/>
          <w:szCs w:val="24"/>
        </w:rPr>
        <w:t xml:space="preserve"> - </w:t>
      </w:r>
      <w:r w:rsidRPr="00121A2C">
        <w:rPr>
          <w:rFonts w:ascii="Times New Roman" w:hAnsi="Times New Roman"/>
          <w:sz w:val="24"/>
          <w:szCs w:val="24"/>
        </w:rPr>
        <w:t>2. Want Hij kon</w:t>
      </w:r>
      <w:r>
        <w:rPr>
          <w:rFonts w:ascii="Times New Roman" w:hAnsi="Times New Roman"/>
          <w:sz w:val="24"/>
          <w:szCs w:val="24"/>
        </w:rPr>
        <w:t xml:space="preserve"> de </w:t>
      </w:r>
      <w:r w:rsidRPr="00121A2C">
        <w:rPr>
          <w:rFonts w:ascii="Times New Roman" w:hAnsi="Times New Roman"/>
          <w:sz w:val="24"/>
          <w:szCs w:val="24"/>
        </w:rPr>
        <w:t>vrede tussen God en ons niet herstellen</w:t>
      </w:r>
      <w:r>
        <w:rPr>
          <w:rFonts w:ascii="Times New Roman" w:hAnsi="Times New Roman"/>
          <w:sz w:val="24"/>
          <w:szCs w:val="24"/>
        </w:rPr>
        <w:t xml:space="preserve">, </w:t>
      </w:r>
      <w:r w:rsidRPr="00121A2C">
        <w:rPr>
          <w:rFonts w:ascii="Times New Roman" w:hAnsi="Times New Roman"/>
          <w:sz w:val="24"/>
          <w:szCs w:val="24"/>
        </w:rPr>
        <w:t>zo Hij niet eerst een Heere der gerechtigheid ware</w:t>
      </w:r>
      <w:r>
        <w:rPr>
          <w:rFonts w:ascii="Times New Roman" w:hAnsi="Times New Roman"/>
          <w:sz w:val="24"/>
          <w:szCs w:val="24"/>
        </w:rPr>
        <w:t xml:space="preserve">, </w:t>
      </w:r>
      <w:r w:rsidRPr="00121A2C">
        <w:rPr>
          <w:rFonts w:ascii="Times New Roman" w:hAnsi="Times New Roman"/>
          <w:sz w:val="24"/>
          <w:szCs w:val="24"/>
        </w:rPr>
        <w:t>en nadat Hij die gerechtigheid vervuld heeft</w:t>
      </w:r>
      <w:r>
        <w:rPr>
          <w:rFonts w:ascii="Times New Roman" w:hAnsi="Times New Roman"/>
          <w:sz w:val="24"/>
          <w:szCs w:val="24"/>
        </w:rPr>
        <w:t xml:space="preserve">, </w:t>
      </w:r>
      <w:r w:rsidRPr="00121A2C">
        <w:rPr>
          <w:rFonts w:ascii="Times New Roman" w:hAnsi="Times New Roman"/>
          <w:sz w:val="24"/>
          <w:szCs w:val="24"/>
        </w:rPr>
        <w:t>komt Hij</w:t>
      </w:r>
      <w:r>
        <w:rPr>
          <w:rFonts w:ascii="Times New Roman" w:hAnsi="Times New Roman"/>
          <w:sz w:val="24"/>
          <w:szCs w:val="24"/>
        </w:rPr>
        <w:t xml:space="preserve"> de </w:t>
      </w:r>
      <w:r w:rsidRPr="00121A2C">
        <w:rPr>
          <w:rFonts w:ascii="Times New Roman" w:hAnsi="Times New Roman"/>
          <w:sz w:val="24"/>
          <w:szCs w:val="24"/>
        </w:rPr>
        <w:t>vrede prediken</w:t>
      </w:r>
      <w:r>
        <w:rPr>
          <w:rFonts w:ascii="Times New Roman" w:hAnsi="Times New Roman"/>
          <w:sz w:val="24"/>
          <w:szCs w:val="24"/>
        </w:rPr>
        <w:t xml:space="preserve">, </w:t>
      </w:r>
      <w:r w:rsidRPr="00121A2C">
        <w:rPr>
          <w:rFonts w:ascii="Times New Roman" w:hAnsi="Times New Roman"/>
          <w:sz w:val="24"/>
          <w:szCs w:val="24"/>
        </w:rPr>
        <w:t>en gelast Zijnen gezanten</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die </w:t>
      </w:r>
      <w:r w:rsidRPr="00121A2C">
        <w:rPr>
          <w:rFonts w:ascii="Times New Roman" w:hAnsi="Times New Roman"/>
          <w:sz w:val="24"/>
          <w:szCs w:val="24"/>
        </w:rPr>
        <w:t>vrede in de wereld zullen uitroepen</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omdat </w:t>
      </w:r>
      <w:r w:rsidRPr="00121A2C">
        <w:rPr>
          <w:rFonts w:ascii="Times New Roman" w:hAnsi="Times New Roman"/>
          <w:sz w:val="24"/>
          <w:szCs w:val="24"/>
        </w:rPr>
        <w:t>de gerechtigheid niet gevonden werd</w:t>
      </w:r>
      <w:r>
        <w:rPr>
          <w:rFonts w:ascii="Times New Roman" w:hAnsi="Times New Roman"/>
          <w:sz w:val="24"/>
          <w:szCs w:val="24"/>
        </w:rPr>
        <w:t>. Zo</w:t>
      </w:r>
      <w:r w:rsidRPr="00121A2C">
        <w:rPr>
          <w:rFonts w:ascii="Times New Roman" w:hAnsi="Times New Roman"/>
          <w:sz w:val="24"/>
          <w:szCs w:val="24"/>
        </w:rPr>
        <w:t xml:space="preserve"> was er ook geen vrede op aarde</w:t>
      </w:r>
      <w:r>
        <w:rPr>
          <w:rFonts w:ascii="Times New Roman" w:hAnsi="Times New Roman"/>
          <w:sz w:val="24"/>
          <w:szCs w:val="24"/>
        </w:rPr>
        <w:t>, 2 Cor.</w:t>
      </w:r>
      <w:r w:rsidRPr="00121A2C">
        <w:rPr>
          <w:rFonts w:ascii="Times New Roman" w:hAnsi="Times New Roman"/>
          <w:sz w:val="24"/>
          <w:szCs w:val="24"/>
        </w:rPr>
        <w:t xml:space="preserve"> 5:19</w:t>
      </w:r>
      <w:r>
        <w:rPr>
          <w:rFonts w:ascii="Times New Roman" w:hAnsi="Times New Roman"/>
          <w:sz w:val="24"/>
          <w:szCs w:val="24"/>
        </w:rPr>
        <w:t xml:space="preserve"> - </w:t>
      </w:r>
      <w:r w:rsidRPr="00121A2C">
        <w:rPr>
          <w:rFonts w:ascii="Times New Roman" w:hAnsi="Times New Roman"/>
          <w:sz w:val="24"/>
          <w:szCs w:val="24"/>
        </w:rPr>
        <w:t>21</w:t>
      </w:r>
      <w:r>
        <w:rPr>
          <w:rFonts w:ascii="Times New Roman" w:hAnsi="Times New Roman"/>
          <w:sz w:val="24"/>
          <w:szCs w:val="24"/>
        </w:rPr>
        <w:t>. N</w:t>
      </w:r>
      <w:r w:rsidRPr="00121A2C">
        <w:rPr>
          <w:rFonts w:ascii="Times New Roman" w:hAnsi="Times New Roman"/>
          <w:sz w:val="24"/>
          <w:szCs w:val="24"/>
        </w:rPr>
        <w:t>u de gerechtigheid aangebracht is</w:t>
      </w:r>
      <w:r>
        <w:rPr>
          <w:rFonts w:ascii="Times New Roman" w:hAnsi="Times New Roman"/>
          <w:sz w:val="24"/>
          <w:szCs w:val="24"/>
        </w:rPr>
        <w:t xml:space="preserve">, </w:t>
      </w:r>
      <w:r w:rsidRPr="00121A2C">
        <w:rPr>
          <w:rFonts w:ascii="Times New Roman" w:hAnsi="Times New Roman"/>
          <w:sz w:val="24"/>
          <w:szCs w:val="24"/>
        </w:rPr>
        <w:t>volgt daaruit</w:t>
      </w:r>
      <w:r>
        <w:rPr>
          <w:rFonts w:ascii="Times New Roman" w:hAnsi="Times New Roman"/>
          <w:sz w:val="24"/>
          <w:szCs w:val="24"/>
        </w:rPr>
        <w:t xml:space="preserve">, </w:t>
      </w:r>
      <w:r w:rsidRPr="00121A2C">
        <w:rPr>
          <w:rFonts w:ascii="Times New Roman" w:hAnsi="Times New Roman"/>
          <w:sz w:val="24"/>
          <w:szCs w:val="24"/>
        </w:rPr>
        <w:t xml:space="preserve">dat Hij ook vrede heeft gemaakt. </w:t>
      </w:r>
      <w:r>
        <w:rPr>
          <w:rFonts w:ascii="Times New Roman" w:hAnsi="Times New Roman"/>
          <w:sz w:val="24"/>
          <w:szCs w:val="24"/>
        </w:rPr>
        <w:t>"</w:t>
      </w:r>
      <w:r w:rsidRPr="00121A2C">
        <w:rPr>
          <w:rFonts w:ascii="Times New Roman" w:hAnsi="Times New Roman"/>
          <w:sz w:val="24"/>
          <w:szCs w:val="24"/>
        </w:rPr>
        <w:t>Want Hij is onze vrede</w:t>
      </w:r>
      <w:r>
        <w:rPr>
          <w:rFonts w:ascii="Times New Roman" w:hAnsi="Times New Roman"/>
          <w:sz w:val="24"/>
          <w:szCs w:val="24"/>
        </w:rPr>
        <w:t xml:space="preserve">, </w:t>
      </w:r>
      <w:r w:rsidRPr="00121A2C">
        <w:rPr>
          <w:rFonts w:ascii="Times New Roman" w:hAnsi="Times New Roman"/>
          <w:sz w:val="24"/>
          <w:szCs w:val="24"/>
        </w:rPr>
        <w:t>die deze beiden één gemaakt heeft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middelmuur des afscheidsels gebroken hebbende</w:t>
      </w:r>
      <w:r>
        <w:rPr>
          <w:rFonts w:ascii="Times New Roman" w:hAnsi="Times New Roman"/>
          <w:sz w:val="24"/>
          <w:szCs w:val="24"/>
        </w:rPr>
        <w:t xml:space="preserve">, </w:t>
      </w:r>
      <w:r w:rsidRPr="00121A2C">
        <w:rPr>
          <w:rFonts w:ascii="Times New Roman" w:hAnsi="Times New Roman"/>
          <w:sz w:val="24"/>
          <w:szCs w:val="24"/>
        </w:rPr>
        <w:t>heeft Hij de vijandschap in Zijn vlees te niet gemaakt</w:t>
      </w:r>
      <w:r>
        <w:rPr>
          <w:rFonts w:ascii="Times New Roman" w:hAnsi="Times New Roman"/>
          <w:sz w:val="24"/>
          <w:szCs w:val="24"/>
        </w:rPr>
        <w:t xml:space="preserve">, </w:t>
      </w:r>
      <w:r w:rsidRPr="00121A2C">
        <w:rPr>
          <w:rFonts w:ascii="Times New Roman" w:hAnsi="Times New Roman"/>
          <w:sz w:val="24"/>
          <w:szCs w:val="24"/>
        </w:rPr>
        <w:t>namelijk de wet der geboden</w:t>
      </w:r>
      <w:r>
        <w:rPr>
          <w:rFonts w:ascii="Times New Roman" w:hAnsi="Times New Roman"/>
          <w:sz w:val="24"/>
          <w:szCs w:val="24"/>
        </w:rPr>
        <w:t xml:space="preserve">, </w:t>
      </w:r>
      <w:r w:rsidRPr="00121A2C">
        <w:rPr>
          <w:rFonts w:ascii="Times New Roman" w:hAnsi="Times New Roman"/>
          <w:sz w:val="24"/>
          <w:szCs w:val="24"/>
        </w:rPr>
        <w:t>in inzettingen bestaande</w:t>
      </w:r>
      <w:r>
        <w:rPr>
          <w:rFonts w:ascii="Times New Roman" w:hAnsi="Times New Roman"/>
          <w:sz w:val="24"/>
          <w:szCs w:val="24"/>
        </w:rPr>
        <w:t xml:space="preserve">, </w:t>
      </w:r>
      <w:r w:rsidRPr="00121A2C">
        <w:rPr>
          <w:rFonts w:ascii="Times New Roman" w:hAnsi="Times New Roman"/>
          <w:sz w:val="24"/>
          <w:szCs w:val="24"/>
        </w:rPr>
        <w:t>opdat Hij die twee in</w:t>
      </w:r>
      <w:r>
        <w:rPr>
          <w:rFonts w:ascii="Times New Roman" w:hAnsi="Times New Roman"/>
          <w:sz w:val="24"/>
          <w:szCs w:val="24"/>
        </w:rPr>
        <w:t xml:space="preserve"> zichzelf </w:t>
      </w:r>
      <w:r w:rsidRPr="00121A2C">
        <w:rPr>
          <w:rFonts w:ascii="Times New Roman" w:hAnsi="Times New Roman"/>
          <w:sz w:val="24"/>
          <w:szCs w:val="24"/>
        </w:rPr>
        <w:t>tot</w:t>
      </w:r>
      <w:r>
        <w:rPr>
          <w:rFonts w:ascii="Times New Roman" w:hAnsi="Times New Roman"/>
          <w:sz w:val="24"/>
          <w:szCs w:val="24"/>
        </w:rPr>
        <w:t xml:space="preserve"> een nieuwe </w:t>
      </w:r>
      <w:r w:rsidRPr="00121A2C">
        <w:rPr>
          <w:rFonts w:ascii="Times New Roman" w:hAnsi="Times New Roman"/>
          <w:sz w:val="24"/>
          <w:szCs w:val="24"/>
        </w:rPr>
        <w:t>mens</w:t>
      </w:r>
      <w:r>
        <w:rPr>
          <w:rFonts w:ascii="Times New Roman" w:hAnsi="Times New Roman"/>
          <w:sz w:val="24"/>
          <w:szCs w:val="24"/>
        </w:rPr>
        <w:t xml:space="preserve"> zou </w:t>
      </w:r>
      <w:r w:rsidRPr="00121A2C">
        <w:rPr>
          <w:rFonts w:ascii="Times New Roman" w:hAnsi="Times New Roman"/>
          <w:sz w:val="24"/>
          <w:szCs w:val="24"/>
        </w:rPr>
        <w:t>scheppen</w:t>
      </w:r>
      <w:r>
        <w:rPr>
          <w:rFonts w:ascii="Times New Roman" w:hAnsi="Times New Roman"/>
          <w:sz w:val="24"/>
          <w:szCs w:val="24"/>
        </w:rPr>
        <w:t xml:space="preserve">, </w:t>
      </w:r>
      <w:r w:rsidRPr="00121A2C">
        <w:rPr>
          <w:rFonts w:ascii="Times New Roman" w:hAnsi="Times New Roman"/>
          <w:sz w:val="24"/>
          <w:szCs w:val="24"/>
        </w:rPr>
        <w:t>vrede makende</w:t>
      </w:r>
      <w:r>
        <w:rPr>
          <w:rFonts w:ascii="Times New Roman" w:hAnsi="Times New Roman"/>
          <w:sz w:val="24"/>
          <w:szCs w:val="24"/>
        </w:rPr>
        <w:t xml:space="preserve">, </w:t>
      </w:r>
      <w:r w:rsidRPr="00121A2C">
        <w:rPr>
          <w:rFonts w:ascii="Times New Roman" w:hAnsi="Times New Roman"/>
          <w:sz w:val="24"/>
          <w:szCs w:val="24"/>
        </w:rPr>
        <w:t>en opdat hij die beiden met God in één lichaam</w:t>
      </w:r>
      <w:r>
        <w:rPr>
          <w:rFonts w:ascii="Times New Roman" w:hAnsi="Times New Roman"/>
          <w:sz w:val="24"/>
          <w:szCs w:val="24"/>
        </w:rPr>
        <w:t xml:space="preserve"> zou </w:t>
      </w:r>
      <w:r w:rsidRPr="00121A2C">
        <w:rPr>
          <w:rFonts w:ascii="Times New Roman" w:hAnsi="Times New Roman"/>
          <w:sz w:val="24"/>
          <w:szCs w:val="24"/>
        </w:rPr>
        <w:t>verzoenen</w:t>
      </w:r>
      <w:r>
        <w:rPr>
          <w:rFonts w:ascii="Times New Roman" w:hAnsi="Times New Roman"/>
          <w:sz w:val="24"/>
          <w:szCs w:val="24"/>
        </w:rPr>
        <w:t xml:space="preserve">, </w:t>
      </w:r>
      <w:r w:rsidRPr="00121A2C">
        <w:rPr>
          <w:rFonts w:ascii="Times New Roman" w:hAnsi="Times New Roman"/>
          <w:sz w:val="24"/>
          <w:szCs w:val="24"/>
        </w:rPr>
        <w:t>door het kruis</w:t>
      </w:r>
      <w:r>
        <w:rPr>
          <w:rFonts w:ascii="Times New Roman" w:hAnsi="Times New Roman"/>
          <w:sz w:val="24"/>
          <w:szCs w:val="24"/>
        </w:rPr>
        <w:t xml:space="preserve">, </w:t>
      </w:r>
      <w:r w:rsidRPr="00121A2C">
        <w:rPr>
          <w:rFonts w:ascii="Times New Roman" w:hAnsi="Times New Roman"/>
          <w:sz w:val="24"/>
          <w:szCs w:val="24"/>
        </w:rPr>
        <w:t>de vijandschap aan hetzelfde gedood hebbende</w:t>
      </w:r>
      <w:r>
        <w:rPr>
          <w:rFonts w:ascii="Times New Roman" w:hAnsi="Times New Roman"/>
          <w:sz w:val="24"/>
          <w:szCs w:val="24"/>
        </w:rPr>
        <w:t>. E</w:t>
      </w:r>
      <w:r w:rsidRPr="00121A2C">
        <w:rPr>
          <w:rFonts w:ascii="Times New Roman" w:hAnsi="Times New Roman"/>
          <w:sz w:val="24"/>
          <w:szCs w:val="24"/>
        </w:rPr>
        <w:t>n komende</w:t>
      </w:r>
      <w:r>
        <w:rPr>
          <w:rFonts w:ascii="Times New Roman" w:hAnsi="Times New Roman"/>
          <w:sz w:val="24"/>
          <w:szCs w:val="24"/>
        </w:rPr>
        <w:t xml:space="preserve">, </w:t>
      </w:r>
      <w:r w:rsidRPr="00121A2C">
        <w:rPr>
          <w:rFonts w:ascii="Times New Roman" w:hAnsi="Times New Roman"/>
          <w:sz w:val="24"/>
          <w:szCs w:val="24"/>
        </w:rPr>
        <w:t xml:space="preserve">heeft Hij door het </w:t>
      </w:r>
      <w:r>
        <w:rPr>
          <w:rFonts w:ascii="Times New Roman" w:hAnsi="Times New Roman"/>
          <w:sz w:val="24"/>
          <w:szCs w:val="24"/>
        </w:rPr>
        <w:t>Evangelie</w:t>
      </w:r>
      <w:r w:rsidRPr="00121A2C">
        <w:rPr>
          <w:rFonts w:ascii="Times New Roman" w:hAnsi="Times New Roman"/>
          <w:sz w:val="24"/>
          <w:szCs w:val="24"/>
        </w:rPr>
        <w:t xml:space="preserve"> vrede verkondigd u</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ver </w:t>
      </w:r>
      <w:r w:rsidRPr="00121A2C">
        <w:rPr>
          <w:rFonts w:ascii="Times New Roman" w:hAnsi="Times New Roman"/>
          <w:sz w:val="24"/>
          <w:szCs w:val="24"/>
        </w:rPr>
        <w:t>waart</w:t>
      </w:r>
      <w:r>
        <w:rPr>
          <w:rFonts w:ascii="Times New Roman" w:hAnsi="Times New Roman"/>
          <w:sz w:val="24"/>
          <w:szCs w:val="24"/>
        </w:rPr>
        <w:t xml:space="preserve">, </w:t>
      </w:r>
      <w:r w:rsidRPr="00121A2C">
        <w:rPr>
          <w:rFonts w:ascii="Times New Roman" w:hAnsi="Times New Roman"/>
          <w:sz w:val="24"/>
          <w:szCs w:val="24"/>
        </w:rPr>
        <w:t>en dien</w:t>
      </w:r>
      <w:r>
        <w:rPr>
          <w:rFonts w:ascii="Times New Roman" w:hAnsi="Times New Roman"/>
          <w:sz w:val="24"/>
          <w:szCs w:val="24"/>
        </w:rPr>
        <w:t xml:space="preserve">, </w:t>
      </w:r>
      <w:r w:rsidRPr="00121A2C">
        <w:rPr>
          <w:rFonts w:ascii="Times New Roman" w:hAnsi="Times New Roman"/>
          <w:sz w:val="24"/>
          <w:szCs w:val="24"/>
        </w:rPr>
        <w:t>die nabij waren. Want door Hem hebben wij beiden</w:t>
      </w:r>
      <w:r>
        <w:rPr>
          <w:rFonts w:ascii="Times New Roman" w:hAnsi="Times New Roman"/>
          <w:sz w:val="24"/>
          <w:szCs w:val="24"/>
        </w:rPr>
        <w:t xml:space="preserve"> de </w:t>
      </w:r>
      <w:r w:rsidRPr="00121A2C">
        <w:rPr>
          <w:rFonts w:ascii="Times New Roman" w:hAnsi="Times New Roman"/>
          <w:sz w:val="24"/>
          <w:szCs w:val="24"/>
        </w:rPr>
        <w:t>toegang door</w:t>
      </w:r>
      <w:r>
        <w:rPr>
          <w:rFonts w:ascii="Times New Roman" w:hAnsi="Times New Roman"/>
          <w:sz w:val="24"/>
          <w:szCs w:val="24"/>
        </w:rPr>
        <w:t xml:space="preserve"> een </w:t>
      </w:r>
      <w:r w:rsidRPr="00121A2C">
        <w:rPr>
          <w:rFonts w:ascii="Times New Roman" w:hAnsi="Times New Roman"/>
          <w:sz w:val="24"/>
          <w:szCs w:val="24"/>
        </w:rPr>
        <w:t>Geest tot</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Eféze</w:t>
      </w:r>
      <w:r w:rsidRPr="00121A2C">
        <w:rPr>
          <w:rFonts w:ascii="Times New Roman" w:hAnsi="Times New Roman"/>
          <w:sz w:val="24"/>
          <w:szCs w:val="24"/>
        </w:rPr>
        <w:t xml:space="preserve"> 2:14</w:t>
      </w:r>
      <w:r>
        <w:rPr>
          <w:rFonts w:ascii="Times New Roman" w:hAnsi="Times New Roman"/>
          <w:sz w:val="24"/>
          <w:szCs w:val="24"/>
        </w:rPr>
        <w:t xml:space="preserve"> - </w:t>
      </w:r>
      <w:r w:rsidRPr="00121A2C">
        <w:rPr>
          <w:rFonts w:ascii="Times New Roman" w:hAnsi="Times New Roman"/>
          <w:sz w:val="24"/>
          <w:szCs w:val="24"/>
        </w:rPr>
        <w:t>18</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Ten </w:t>
      </w:r>
      <w:r w:rsidRPr="00121A2C">
        <w:rPr>
          <w:rFonts w:ascii="Times New Roman" w:hAnsi="Times New Roman"/>
          <w:sz w:val="24"/>
          <w:szCs w:val="24"/>
        </w:rPr>
        <w:t xml:space="preserve">andere heeft het woord </w:t>
      </w:r>
      <w:r>
        <w:rPr>
          <w:rFonts w:ascii="Times New Roman" w:hAnsi="Times New Roman"/>
          <w:sz w:val="24"/>
          <w:szCs w:val="24"/>
        </w:rPr>
        <w:t>"</w:t>
      </w:r>
      <w:r w:rsidRPr="00121A2C">
        <w:rPr>
          <w:rFonts w:ascii="Times New Roman" w:hAnsi="Times New Roman"/>
          <w:sz w:val="24"/>
          <w:szCs w:val="24"/>
        </w:rPr>
        <w:t>vrede</w:t>
      </w:r>
      <w:r>
        <w:rPr>
          <w:rFonts w:ascii="Times New Roman" w:hAnsi="Times New Roman"/>
          <w:sz w:val="24"/>
          <w:szCs w:val="24"/>
        </w:rPr>
        <w:t>"</w:t>
      </w:r>
      <w:r w:rsidRPr="00121A2C">
        <w:rPr>
          <w:rFonts w:ascii="Times New Roman" w:hAnsi="Times New Roman"/>
          <w:sz w:val="24"/>
          <w:szCs w:val="24"/>
        </w:rPr>
        <w:t xml:space="preserve"> ook betrekking op de rust onzes harten</w:t>
      </w:r>
      <w:r>
        <w:rPr>
          <w:rFonts w:ascii="Times New Roman" w:hAnsi="Times New Roman"/>
          <w:sz w:val="24"/>
          <w:szCs w:val="24"/>
        </w:rPr>
        <w:t xml:space="preserve">, </w:t>
      </w:r>
      <w:r w:rsidRPr="00121A2C">
        <w:rPr>
          <w:rFonts w:ascii="Times New Roman" w:hAnsi="Times New Roman"/>
          <w:sz w:val="24"/>
          <w:szCs w:val="24"/>
        </w:rPr>
        <w:t>die wij verkrijgen</w:t>
      </w:r>
      <w:r>
        <w:rPr>
          <w:rFonts w:ascii="Times New Roman" w:hAnsi="Times New Roman"/>
          <w:sz w:val="24"/>
          <w:szCs w:val="24"/>
        </w:rPr>
        <w:t xml:space="preserve">, </w:t>
      </w:r>
      <w:r w:rsidRPr="00121A2C">
        <w:rPr>
          <w:rFonts w:ascii="Times New Roman" w:hAnsi="Times New Roman"/>
          <w:sz w:val="24"/>
          <w:szCs w:val="24"/>
        </w:rPr>
        <w:t>wanneer wij zien op de verzoening</w:t>
      </w:r>
      <w:r>
        <w:rPr>
          <w:rFonts w:ascii="Times New Roman" w:hAnsi="Times New Roman"/>
          <w:sz w:val="24"/>
          <w:szCs w:val="24"/>
        </w:rPr>
        <w:t xml:space="preserve">, </w:t>
      </w:r>
      <w:r w:rsidRPr="00121A2C">
        <w:rPr>
          <w:rFonts w:ascii="Times New Roman" w:hAnsi="Times New Roman"/>
          <w:sz w:val="24"/>
          <w:szCs w:val="24"/>
        </w:rPr>
        <w:t xml:space="preserve">die Christus voor ons met God heeft tot stand gebracht. </w:t>
      </w:r>
      <w:r>
        <w:rPr>
          <w:rFonts w:ascii="Times New Roman" w:hAnsi="Times New Roman"/>
          <w:sz w:val="24"/>
          <w:szCs w:val="24"/>
        </w:rPr>
        <w:t>"</w:t>
      </w:r>
      <w:r w:rsidRPr="00121A2C">
        <w:rPr>
          <w:rFonts w:ascii="Times New Roman" w:hAnsi="Times New Roman"/>
          <w:sz w:val="24"/>
          <w:szCs w:val="24"/>
        </w:rPr>
        <w:t>Wij dan</w:t>
      </w:r>
      <w:r>
        <w:rPr>
          <w:rFonts w:ascii="Times New Roman" w:hAnsi="Times New Roman"/>
          <w:sz w:val="24"/>
          <w:szCs w:val="24"/>
        </w:rPr>
        <w:t xml:space="preserve">, </w:t>
      </w:r>
      <w:r w:rsidRPr="00121A2C">
        <w:rPr>
          <w:rFonts w:ascii="Times New Roman" w:hAnsi="Times New Roman"/>
          <w:sz w:val="24"/>
          <w:szCs w:val="24"/>
        </w:rPr>
        <w:t>gerechtvaardigd zijnde uit het geloof</w:t>
      </w:r>
      <w:r>
        <w:rPr>
          <w:rFonts w:ascii="Times New Roman" w:hAnsi="Times New Roman"/>
          <w:sz w:val="24"/>
          <w:szCs w:val="24"/>
        </w:rPr>
        <w:t xml:space="preserve">, </w:t>
      </w:r>
      <w:r w:rsidRPr="00121A2C">
        <w:rPr>
          <w:rFonts w:ascii="Times New Roman" w:hAnsi="Times New Roman"/>
          <w:sz w:val="24"/>
          <w:szCs w:val="24"/>
        </w:rPr>
        <w:t>hebben vrede met God</w:t>
      </w:r>
      <w:r>
        <w:rPr>
          <w:rFonts w:ascii="Times New Roman" w:hAnsi="Times New Roman"/>
          <w:sz w:val="24"/>
          <w:szCs w:val="24"/>
        </w:rPr>
        <w:t xml:space="preserve">, </w:t>
      </w:r>
      <w:r w:rsidRPr="00121A2C">
        <w:rPr>
          <w:rFonts w:ascii="Times New Roman" w:hAnsi="Times New Roman"/>
          <w:sz w:val="24"/>
          <w:szCs w:val="24"/>
        </w:rPr>
        <w:t xml:space="preserve">door </w:t>
      </w:r>
      <w:r>
        <w:rPr>
          <w:rFonts w:ascii="Times New Roman" w:hAnsi="Times New Roman"/>
          <w:sz w:val="24"/>
          <w:szCs w:val="24"/>
        </w:rPr>
        <w:t>onze</w:t>
      </w:r>
      <w:r w:rsidRPr="00121A2C">
        <w:rPr>
          <w:rFonts w:ascii="Times New Roman" w:hAnsi="Times New Roman"/>
          <w:sz w:val="24"/>
          <w:szCs w:val="24"/>
        </w:rPr>
        <w:t xml:space="preserve"> Heere Jezus Christus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5:1. </w:t>
      </w:r>
      <w:r>
        <w:rPr>
          <w:rFonts w:ascii="Times New Roman" w:hAnsi="Times New Roman"/>
          <w:sz w:val="24"/>
          <w:szCs w:val="24"/>
        </w:rPr>
        <w:t>"</w:t>
      </w:r>
      <w:r w:rsidRPr="00121A2C">
        <w:rPr>
          <w:rFonts w:ascii="Times New Roman" w:hAnsi="Times New Roman"/>
          <w:sz w:val="24"/>
          <w:szCs w:val="24"/>
        </w:rPr>
        <w:t>De God nu der hoop vervulle ulieden met alle blijdschap en vrede in het geloven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15:13. Deze vrede wordt met verschillende namen genoemd: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a. Soms heet hij </w:t>
      </w:r>
      <w:r>
        <w:rPr>
          <w:rFonts w:ascii="Times New Roman" w:hAnsi="Times New Roman"/>
          <w:sz w:val="24"/>
          <w:szCs w:val="24"/>
        </w:rPr>
        <w:t>"</w:t>
      </w:r>
      <w:r w:rsidRPr="00121A2C">
        <w:rPr>
          <w:rFonts w:ascii="Times New Roman" w:hAnsi="Times New Roman"/>
          <w:sz w:val="24"/>
          <w:szCs w:val="24"/>
        </w:rPr>
        <w:t>gerustheid</w:t>
      </w:r>
      <w:r>
        <w:rPr>
          <w:rFonts w:ascii="Times New Roman" w:hAnsi="Times New Roman"/>
          <w:sz w:val="24"/>
          <w:szCs w:val="24"/>
        </w:rPr>
        <w:t xml:space="preserve">", </w:t>
      </w:r>
      <w:r w:rsidRPr="00121A2C">
        <w:rPr>
          <w:rFonts w:ascii="Times New Roman" w:hAnsi="Times New Roman"/>
          <w:sz w:val="24"/>
          <w:szCs w:val="24"/>
        </w:rPr>
        <w:t xml:space="preserve">want daardoor wordt de ziel gerust gesteld van de angst en de vreze voor de helse verdoemenis: </w:t>
      </w:r>
      <w:r>
        <w:rPr>
          <w:rFonts w:ascii="Times New Roman" w:hAnsi="Times New Roman"/>
          <w:sz w:val="24"/>
          <w:szCs w:val="24"/>
        </w:rPr>
        <w:t>"</w:t>
      </w:r>
      <w:r w:rsidRPr="00121A2C">
        <w:rPr>
          <w:rFonts w:ascii="Times New Roman" w:hAnsi="Times New Roman"/>
          <w:sz w:val="24"/>
          <w:szCs w:val="24"/>
        </w:rPr>
        <w:t>En het werk der gerechtigheid zal vrede zijn</w:t>
      </w:r>
      <w:r>
        <w:rPr>
          <w:rFonts w:ascii="Times New Roman" w:hAnsi="Times New Roman"/>
          <w:sz w:val="24"/>
          <w:szCs w:val="24"/>
        </w:rPr>
        <w:t xml:space="preserve">, </w:t>
      </w:r>
      <w:r w:rsidRPr="00121A2C">
        <w:rPr>
          <w:rFonts w:ascii="Times New Roman" w:hAnsi="Times New Roman"/>
          <w:sz w:val="24"/>
          <w:szCs w:val="24"/>
        </w:rPr>
        <w:t>en de werking der gerechtigheid zal zijn gerustheid en zekerheid tot in eeuwigheid</w:t>
      </w:r>
      <w:r>
        <w:rPr>
          <w:rFonts w:ascii="Times New Roman" w:hAnsi="Times New Roman"/>
          <w:sz w:val="24"/>
          <w:szCs w:val="24"/>
        </w:rPr>
        <w:t>, "</w:t>
      </w:r>
      <w:r w:rsidRPr="00121A2C">
        <w:rPr>
          <w:rFonts w:ascii="Times New Roman" w:hAnsi="Times New Roman"/>
          <w:sz w:val="24"/>
          <w:szCs w:val="24"/>
        </w:rPr>
        <w:t xml:space="preserve"> Jesaja 32:17</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 xml:space="preserve">Dan weer </w:t>
      </w:r>
      <w:r>
        <w:rPr>
          <w:rFonts w:ascii="Times New Roman" w:hAnsi="Times New Roman"/>
          <w:sz w:val="24"/>
          <w:szCs w:val="24"/>
        </w:rPr>
        <w:t>"</w:t>
      </w:r>
      <w:r w:rsidRPr="00121A2C">
        <w:rPr>
          <w:rFonts w:ascii="Times New Roman" w:hAnsi="Times New Roman"/>
          <w:sz w:val="24"/>
          <w:szCs w:val="24"/>
        </w:rPr>
        <w:t>vrijmoedigheid</w:t>
      </w:r>
      <w:r>
        <w:rPr>
          <w:rFonts w:ascii="Times New Roman" w:hAnsi="Times New Roman"/>
          <w:sz w:val="24"/>
          <w:szCs w:val="24"/>
        </w:rPr>
        <w:t>, "</w:t>
      </w:r>
      <w:r w:rsidRPr="00121A2C">
        <w:rPr>
          <w:rFonts w:ascii="Times New Roman" w:hAnsi="Times New Roman"/>
          <w:sz w:val="24"/>
          <w:szCs w:val="24"/>
        </w:rPr>
        <w:t xml:space="preserve"> want het bloed van Christus geeft ons vrijmoedigheid om tot God te naderen: </w:t>
      </w:r>
      <w:r>
        <w:rPr>
          <w:rFonts w:ascii="Times New Roman" w:hAnsi="Times New Roman"/>
          <w:sz w:val="24"/>
          <w:szCs w:val="24"/>
        </w:rPr>
        <w:t>"</w:t>
      </w:r>
      <w:r w:rsidRPr="00121A2C">
        <w:rPr>
          <w:rFonts w:ascii="Times New Roman" w:hAnsi="Times New Roman"/>
          <w:sz w:val="24"/>
          <w:szCs w:val="24"/>
        </w:rPr>
        <w:t>Dewijl wij dan</w:t>
      </w:r>
      <w:r>
        <w:rPr>
          <w:rFonts w:ascii="Times New Roman" w:hAnsi="Times New Roman"/>
          <w:sz w:val="24"/>
          <w:szCs w:val="24"/>
        </w:rPr>
        <w:t xml:space="preserve">, </w:t>
      </w:r>
      <w:r w:rsidRPr="00121A2C">
        <w:rPr>
          <w:rFonts w:ascii="Times New Roman" w:hAnsi="Times New Roman"/>
          <w:sz w:val="24"/>
          <w:szCs w:val="24"/>
        </w:rPr>
        <w:t>broeders vrijmoedigheid hebben</w:t>
      </w:r>
      <w:r>
        <w:rPr>
          <w:rFonts w:ascii="Times New Roman" w:hAnsi="Times New Roman"/>
          <w:sz w:val="24"/>
          <w:szCs w:val="24"/>
        </w:rPr>
        <w:t xml:space="preserve">, </w:t>
      </w:r>
      <w:r w:rsidRPr="00121A2C">
        <w:rPr>
          <w:rFonts w:ascii="Times New Roman" w:hAnsi="Times New Roman"/>
          <w:sz w:val="24"/>
          <w:szCs w:val="24"/>
        </w:rPr>
        <w:t>om in te gaan in het heiligdom door het bloed van Jezus</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een verse </w:t>
      </w:r>
      <w:r w:rsidRPr="00121A2C">
        <w:rPr>
          <w:rFonts w:ascii="Times New Roman" w:hAnsi="Times New Roman"/>
          <w:sz w:val="24"/>
          <w:szCs w:val="24"/>
        </w:rPr>
        <w:t>en levenden weg</w:t>
      </w:r>
      <w:r>
        <w:rPr>
          <w:rFonts w:ascii="Times New Roman" w:hAnsi="Times New Roman"/>
          <w:sz w:val="24"/>
          <w:szCs w:val="24"/>
        </w:rPr>
        <w:t xml:space="preserve">, welke </w:t>
      </w:r>
      <w:r w:rsidRPr="00121A2C">
        <w:rPr>
          <w:rFonts w:ascii="Times New Roman" w:hAnsi="Times New Roman"/>
          <w:sz w:val="24"/>
          <w:szCs w:val="24"/>
        </w:rPr>
        <w:t>Hij ons ingewijd heeft door het voorhangsel</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door Zijn vlees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10:19</w:t>
      </w:r>
      <w:r>
        <w:rPr>
          <w:rFonts w:ascii="Times New Roman" w:hAnsi="Times New Roman"/>
          <w:sz w:val="24"/>
          <w:szCs w:val="24"/>
        </w:rPr>
        <w:t xml:space="preserve">, </w:t>
      </w:r>
      <w:r w:rsidRPr="00121A2C">
        <w:rPr>
          <w:rFonts w:ascii="Times New Roman" w:hAnsi="Times New Roman"/>
          <w:sz w:val="24"/>
          <w:szCs w:val="24"/>
        </w:rPr>
        <w:t>20</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c. </w:t>
      </w:r>
      <w:r w:rsidRPr="00121A2C">
        <w:rPr>
          <w:rFonts w:ascii="Times New Roman" w:hAnsi="Times New Roman"/>
          <w:sz w:val="24"/>
          <w:szCs w:val="24"/>
        </w:rPr>
        <w:t xml:space="preserve">Ook wel </w:t>
      </w:r>
      <w:r>
        <w:rPr>
          <w:rFonts w:ascii="Times New Roman" w:hAnsi="Times New Roman"/>
          <w:sz w:val="24"/>
          <w:szCs w:val="24"/>
        </w:rPr>
        <w:t>"</w:t>
      </w:r>
      <w:r w:rsidRPr="00121A2C">
        <w:rPr>
          <w:rFonts w:ascii="Times New Roman" w:hAnsi="Times New Roman"/>
          <w:sz w:val="24"/>
          <w:szCs w:val="24"/>
        </w:rPr>
        <w:t>vertrouwen</w:t>
      </w:r>
      <w:r>
        <w:rPr>
          <w:rFonts w:ascii="Times New Roman" w:hAnsi="Times New Roman"/>
          <w:sz w:val="24"/>
          <w:szCs w:val="24"/>
        </w:rPr>
        <w:t xml:space="preserve">," omdat </w:t>
      </w:r>
      <w:r w:rsidRPr="00121A2C">
        <w:rPr>
          <w:rFonts w:ascii="Times New Roman" w:hAnsi="Times New Roman"/>
          <w:sz w:val="24"/>
          <w:szCs w:val="24"/>
        </w:rPr>
        <w:t>Jezus Christus ons niet alleen vrijmoedigheid geeft om tot God te naderen</w:t>
      </w:r>
      <w:r>
        <w:rPr>
          <w:rFonts w:ascii="Times New Roman" w:hAnsi="Times New Roman"/>
          <w:sz w:val="24"/>
          <w:szCs w:val="24"/>
        </w:rPr>
        <w:t>, maar</w:t>
      </w:r>
      <w:r w:rsidRPr="00121A2C">
        <w:rPr>
          <w:rFonts w:ascii="Times New Roman" w:hAnsi="Times New Roman"/>
          <w:sz w:val="24"/>
          <w:szCs w:val="24"/>
        </w:rPr>
        <w:t xml:space="preserve"> ook vertrouwen</w:t>
      </w:r>
      <w:r>
        <w:rPr>
          <w:rFonts w:ascii="Times New Roman" w:hAnsi="Times New Roman"/>
          <w:sz w:val="24"/>
          <w:szCs w:val="24"/>
        </w:rPr>
        <w:t xml:space="preserve">, </w:t>
      </w:r>
      <w:r w:rsidRPr="00121A2C">
        <w:rPr>
          <w:rFonts w:ascii="Times New Roman" w:hAnsi="Times New Roman"/>
          <w:sz w:val="24"/>
          <w:szCs w:val="24"/>
        </w:rPr>
        <w:t>dat zo wij iets bidden naar Zijnen wil</w:t>
      </w:r>
      <w:r>
        <w:rPr>
          <w:rFonts w:ascii="Times New Roman" w:hAnsi="Times New Roman"/>
          <w:sz w:val="24"/>
          <w:szCs w:val="24"/>
        </w:rPr>
        <w:t xml:space="preserve">, </w:t>
      </w:r>
      <w:r w:rsidRPr="00121A2C">
        <w:rPr>
          <w:rFonts w:ascii="Times New Roman" w:hAnsi="Times New Roman"/>
          <w:sz w:val="24"/>
          <w:szCs w:val="24"/>
        </w:rPr>
        <w:t>Hij ons verhoort</w:t>
      </w:r>
      <w:r>
        <w:rPr>
          <w:rFonts w:ascii="Times New Roman" w:hAnsi="Times New Roman"/>
          <w:sz w:val="24"/>
          <w:szCs w:val="24"/>
        </w:rPr>
        <w:t xml:space="preserve">, </w:t>
      </w:r>
      <w:r w:rsidRPr="00121A2C">
        <w:rPr>
          <w:rFonts w:ascii="Times New Roman" w:hAnsi="Times New Roman"/>
          <w:sz w:val="24"/>
          <w:szCs w:val="24"/>
        </w:rPr>
        <w:t>en wij de beden verkrijgen</w:t>
      </w:r>
      <w:r>
        <w:rPr>
          <w:rFonts w:ascii="Times New Roman" w:hAnsi="Times New Roman"/>
          <w:sz w:val="24"/>
          <w:szCs w:val="24"/>
        </w:rPr>
        <w:t xml:space="preserve">, </w:t>
      </w:r>
      <w:r w:rsidRPr="00121A2C">
        <w:rPr>
          <w:rFonts w:ascii="Times New Roman" w:hAnsi="Times New Roman"/>
          <w:sz w:val="24"/>
          <w:szCs w:val="24"/>
        </w:rPr>
        <w:t>die wij van Hem gebeden hebben</w:t>
      </w:r>
      <w:r>
        <w:rPr>
          <w:rFonts w:ascii="Times New Roman" w:hAnsi="Times New Roman"/>
          <w:sz w:val="24"/>
          <w:szCs w:val="24"/>
        </w:rPr>
        <w:t xml:space="preserve">, 1 Joh. </w:t>
      </w:r>
      <w:r w:rsidRPr="00121A2C">
        <w:rPr>
          <w:rFonts w:ascii="Times New Roman" w:hAnsi="Times New Roman"/>
          <w:sz w:val="24"/>
          <w:szCs w:val="24"/>
        </w:rPr>
        <w:t>5:14</w:t>
      </w:r>
      <w:r>
        <w:rPr>
          <w:rFonts w:ascii="Times New Roman" w:hAnsi="Times New Roman"/>
          <w:sz w:val="24"/>
          <w:szCs w:val="24"/>
        </w:rPr>
        <w:t xml:space="preserve">, </w:t>
      </w:r>
      <w:r w:rsidRPr="00121A2C">
        <w:rPr>
          <w:rFonts w:ascii="Times New Roman" w:hAnsi="Times New Roman"/>
          <w:sz w:val="24"/>
          <w:szCs w:val="24"/>
        </w:rPr>
        <w:t xml:space="preserve">15. </w:t>
      </w:r>
      <w:r>
        <w:rPr>
          <w:rFonts w:ascii="Times New Roman" w:hAnsi="Times New Roman"/>
          <w:sz w:val="24"/>
          <w:szCs w:val="24"/>
        </w:rPr>
        <w:t>"</w:t>
      </w:r>
      <w:r w:rsidRPr="00121A2C">
        <w:rPr>
          <w:rFonts w:ascii="Times New Roman" w:hAnsi="Times New Roman"/>
          <w:sz w:val="24"/>
          <w:szCs w:val="24"/>
        </w:rPr>
        <w:t>In Dewelke wij hebben de vrijmoedigheid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toegang met vertrouwen</w:t>
      </w:r>
      <w:r>
        <w:rPr>
          <w:rFonts w:ascii="Times New Roman" w:hAnsi="Times New Roman"/>
          <w:sz w:val="24"/>
          <w:szCs w:val="24"/>
        </w:rPr>
        <w:t xml:space="preserve">, </w:t>
      </w:r>
      <w:r w:rsidRPr="00121A2C">
        <w:rPr>
          <w:rFonts w:ascii="Times New Roman" w:hAnsi="Times New Roman"/>
          <w:sz w:val="24"/>
          <w:szCs w:val="24"/>
        </w:rPr>
        <w:t>door het geloof aan Hem</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Eféze</w:t>
      </w:r>
      <w:r w:rsidRPr="00121A2C">
        <w:rPr>
          <w:rFonts w:ascii="Times New Roman" w:hAnsi="Times New Roman"/>
          <w:sz w:val="24"/>
          <w:szCs w:val="24"/>
        </w:rPr>
        <w:t xml:space="preserve"> 3:12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d. E</w:t>
      </w:r>
      <w:r w:rsidRPr="00121A2C">
        <w:rPr>
          <w:rFonts w:ascii="Times New Roman" w:hAnsi="Times New Roman"/>
          <w:sz w:val="24"/>
          <w:szCs w:val="24"/>
        </w:rPr>
        <w:t xml:space="preserve">indelijk ook enkele malen </w:t>
      </w:r>
      <w:r>
        <w:rPr>
          <w:rFonts w:ascii="Times New Roman" w:hAnsi="Times New Roman"/>
          <w:sz w:val="24"/>
          <w:szCs w:val="24"/>
        </w:rPr>
        <w:t>"</w:t>
      </w:r>
      <w:r w:rsidRPr="00121A2C">
        <w:rPr>
          <w:rFonts w:ascii="Times New Roman" w:hAnsi="Times New Roman"/>
          <w:sz w:val="24"/>
          <w:szCs w:val="24"/>
        </w:rPr>
        <w:t>rust</w:t>
      </w:r>
      <w:r>
        <w:rPr>
          <w:rFonts w:ascii="Times New Roman" w:hAnsi="Times New Roman"/>
          <w:sz w:val="24"/>
          <w:szCs w:val="24"/>
        </w:rPr>
        <w:t xml:space="preserve">", </w:t>
      </w:r>
      <w:r w:rsidRPr="00121A2C">
        <w:rPr>
          <w:rFonts w:ascii="Times New Roman" w:hAnsi="Times New Roman"/>
          <w:sz w:val="24"/>
          <w:szCs w:val="24"/>
        </w:rPr>
        <w:t>omdat de mens in Hem een volheid vindt</w:t>
      </w:r>
      <w:r>
        <w:rPr>
          <w:rFonts w:ascii="Times New Roman" w:hAnsi="Times New Roman"/>
          <w:sz w:val="24"/>
          <w:szCs w:val="24"/>
        </w:rPr>
        <w:t xml:space="preserve">, </w:t>
      </w:r>
      <w:r w:rsidRPr="00121A2C">
        <w:rPr>
          <w:rFonts w:ascii="Times New Roman" w:hAnsi="Times New Roman"/>
          <w:sz w:val="24"/>
          <w:szCs w:val="24"/>
        </w:rPr>
        <w:t>die genoegzaam is om in al</w:t>
      </w:r>
      <w:r>
        <w:rPr>
          <w:rFonts w:ascii="Times New Roman" w:hAnsi="Times New Roman"/>
          <w:sz w:val="24"/>
          <w:szCs w:val="24"/>
        </w:rPr>
        <w:t xml:space="preserve"> zijn </w:t>
      </w:r>
      <w:r w:rsidRPr="00121A2C">
        <w:rPr>
          <w:rFonts w:ascii="Times New Roman" w:hAnsi="Times New Roman"/>
          <w:sz w:val="24"/>
          <w:szCs w:val="24"/>
        </w:rPr>
        <w:t>behoeften te voorzien</w:t>
      </w:r>
      <w:r>
        <w:rPr>
          <w:rFonts w:ascii="Times New Roman" w:hAnsi="Times New Roman"/>
          <w:sz w:val="24"/>
          <w:szCs w:val="24"/>
        </w:rPr>
        <w:t xml:space="preserve">, </w:t>
      </w:r>
      <w:r w:rsidRPr="00121A2C">
        <w:rPr>
          <w:rFonts w:ascii="Times New Roman" w:hAnsi="Times New Roman"/>
          <w:sz w:val="24"/>
          <w:szCs w:val="24"/>
        </w:rPr>
        <w:t>hij kan in Hem rusten</w:t>
      </w:r>
      <w:r>
        <w:rPr>
          <w:rFonts w:ascii="Times New Roman" w:hAnsi="Times New Roman"/>
          <w:sz w:val="24"/>
          <w:szCs w:val="24"/>
        </w:rPr>
        <w:t xml:space="preserve">, </w:t>
      </w:r>
      <w:r w:rsidRPr="00121A2C">
        <w:rPr>
          <w:rFonts w:ascii="Times New Roman" w:hAnsi="Times New Roman"/>
          <w:sz w:val="24"/>
          <w:szCs w:val="24"/>
        </w:rPr>
        <w:t xml:space="preserve">en behoeft verder niets: </w:t>
      </w:r>
      <w:r>
        <w:rPr>
          <w:rFonts w:ascii="Times New Roman" w:hAnsi="Times New Roman"/>
          <w:sz w:val="24"/>
          <w:szCs w:val="24"/>
        </w:rPr>
        <w:t>"</w:t>
      </w:r>
      <w:r w:rsidRPr="00121A2C">
        <w:rPr>
          <w:rFonts w:ascii="Times New Roman" w:hAnsi="Times New Roman"/>
          <w:sz w:val="24"/>
          <w:szCs w:val="24"/>
        </w:rPr>
        <w:t>Komt herwaarts tot Mij</w:t>
      </w:r>
      <w:r>
        <w:rPr>
          <w:rFonts w:ascii="Times New Roman" w:hAnsi="Times New Roman"/>
          <w:sz w:val="24"/>
          <w:szCs w:val="24"/>
        </w:rPr>
        <w:t xml:space="preserve">, </w:t>
      </w:r>
      <w:r w:rsidRPr="00121A2C">
        <w:rPr>
          <w:rFonts w:ascii="Times New Roman" w:hAnsi="Times New Roman"/>
          <w:sz w:val="24"/>
          <w:szCs w:val="24"/>
        </w:rPr>
        <w:t>allen</w:t>
      </w:r>
      <w:r>
        <w:rPr>
          <w:rFonts w:ascii="Times New Roman" w:hAnsi="Times New Roman"/>
          <w:sz w:val="24"/>
          <w:szCs w:val="24"/>
        </w:rPr>
        <w:t xml:space="preserve">, </w:t>
      </w:r>
      <w:r w:rsidRPr="00121A2C">
        <w:rPr>
          <w:rFonts w:ascii="Times New Roman" w:hAnsi="Times New Roman"/>
          <w:sz w:val="24"/>
          <w:szCs w:val="24"/>
        </w:rPr>
        <w:t>die vermoeid en belast zijt</w:t>
      </w:r>
      <w:r>
        <w:rPr>
          <w:rFonts w:ascii="Times New Roman" w:hAnsi="Times New Roman"/>
          <w:sz w:val="24"/>
          <w:szCs w:val="24"/>
        </w:rPr>
        <w:t xml:space="preserve">, </w:t>
      </w:r>
      <w:r w:rsidRPr="00121A2C">
        <w:rPr>
          <w:rFonts w:ascii="Times New Roman" w:hAnsi="Times New Roman"/>
          <w:sz w:val="24"/>
          <w:szCs w:val="24"/>
        </w:rPr>
        <w:t>en Ik zal u ruste geven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11:28</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e. </w:t>
      </w:r>
      <w:r w:rsidRPr="00121A2C">
        <w:rPr>
          <w:rFonts w:ascii="Times New Roman" w:hAnsi="Times New Roman"/>
          <w:sz w:val="24"/>
          <w:szCs w:val="24"/>
        </w:rPr>
        <w:t xml:space="preserve">Dan weer vinden wij </w:t>
      </w:r>
      <w:r>
        <w:rPr>
          <w:rFonts w:ascii="Times New Roman" w:hAnsi="Times New Roman"/>
          <w:sz w:val="24"/>
          <w:szCs w:val="24"/>
        </w:rPr>
        <w:t>"</w:t>
      </w:r>
      <w:r w:rsidRPr="00121A2C">
        <w:rPr>
          <w:rFonts w:ascii="Times New Roman" w:hAnsi="Times New Roman"/>
          <w:sz w:val="24"/>
          <w:szCs w:val="24"/>
        </w:rPr>
        <w:t>gejuich</w:t>
      </w:r>
      <w:r>
        <w:rPr>
          <w:rFonts w:ascii="Times New Roman" w:hAnsi="Times New Roman"/>
          <w:sz w:val="24"/>
          <w:szCs w:val="24"/>
        </w:rPr>
        <w:t>,"</w:t>
      </w:r>
      <w:r w:rsidRPr="00121A2C">
        <w:rPr>
          <w:rFonts w:ascii="Times New Roman" w:hAnsi="Times New Roman"/>
          <w:sz w:val="24"/>
          <w:szCs w:val="24"/>
        </w:rPr>
        <w:t xml:space="preserve"> omdat de vrede Gods</w:t>
      </w:r>
      <w:r>
        <w:rPr>
          <w:rFonts w:ascii="Times New Roman" w:hAnsi="Times New Roman"/>
          <w:sz w:val="24"/>
          <w:szCs w:val="24"/>
        </w:rPr>
        <w:t xml:space="preserve">, </w:t>
      </w:r>
      <w:r w:rsidRPr="00121A2C">
        <w:rPr>
          <w:rFonts w:ascii="Times New Roman" w:hAnsi="Times New Roman"/>
          <w:sz w:val="24"/>
          <w:szCs w:val="24"/>
        </w:rPr>
        <w:t>die door het geloof der ziel is geschonken</w:t>
      </w:r>
      <w:r>
        <w:rPr>
          <w:rFonts w:ascii="Times New Roman" w:hAnsi="Times New Roman"/>
          <w:sz w:val="24"/>
          <w:szCs w:val="24"/>
        </w:rPr>
        <w:t xml:space="preserve">, </w:t>
      </w:r>
      <w:r w:rsidRPr="00121A2C">
        <w:rPr>
          <w:rFonts w:ascii="Times New Roman" w:hAnsi="Times New Roman"/>
          <w:sz w:val="24"/>
          <w:szCs w:val="24"/>
        </w:rPr>
        <w:t>een welluidend</w:t>
      </w:r>
      <w:r>
        <w:rPr>
          <w:rFonts w:ascii="Times New Roman" w:hAnsi="Times New Roman"/>
          <w:sz w:val="24"/>
          <w:szCs w:val="24"/>
        </w:rPr>
        <w:t xml:space="preserve">, </w:t>
      </w:r>
      <w:r w:rsidRPr="00121A2C">
        <w:rPr>
          <w:rFonts w:ascii="Times New Roman" w:hAnsi="Times New Roman"/>
          <w:sz w:val="24"/>
          <w:szCs w:val="24"/>
        </w:rPr>
        <w:t xml:space="preserve">hemels lied uit het hart doet opwellen: </w:t>
      </w:r>
      <w:r>
        <w:rPr>
          <w:rFonts w:ascii="Times New Roman" w:hAnsi="Times New Roman"/>
          <w:sz w:val="24"/>
          <w:szCs w:val="24"/>
        </w:rPr>
        <w:t>"</w:t>
      </w:r>
      <w:r w:rsidRPr="00121A2C">
        <w:rPr>
          <w:rFonts w:ascii="Times New Roman" w:hAnsi="Times New Roman"/>
          <w:sz w:val="24"/>
          <w:szCs w:val="24"/>
        </w:rPr>
        <w:t>En de vrijgekochten des Heeren zullen wederkeren</w:t>
      </w:r>
      <w:r>
        <w:rPr>
          <w:rFonts w:ascii="Times New Roman" w:hAnsi="Times New Roman"/>
          <w:sz w:val="24"/>
          <w:szCs w:val="24"/>
        </w:rPr>
        <w:t xml:space="preserve">, </w:t>
      </w:r>
      <w:r w:rsidRPr="00121A2C">
        <w:rPr>
          <w:rFonts w:ascii="Times New Roman" w:hAnsi="Times New Roman"/>
          <w:sz w:val="24"/>
          <w:szCs w:val="24"/>
        </w:rPr>
        <w:t>en tot Sion komen met gejuich</w:t>
      </w:r>
      <w:r>
        <w:rPr>
          <w:rFonts w:ascii="Times New Roman" w:hAnsi="Times New Roman"/>
          <w:sz w:val="24"/>
          <w:szCs w:val="24"/>
        </w:rPr>
        <w:t xml:space="preserve">, </w:t>
      </w:r>
      <w:r w:rsidRPr="00121A2C">
        <w:rPr>
          <w:rFonts w:ascii="Times New Roman" w:hAnsi="Times New Roman"/>
          <w:sz w:val="24"/>
          <w:szCs w:val="24"/>
        </w:rPr>
        <w:t>en eeuwige blijdschap zal op hun hoofd wezen</w:t>
      </w:r>
      <w:r>
        <w:rPr>
          <w:rFonts w:ascii="Times New Roman" w:hAnsi="Times New Roman"/>
          <w:sz w:val="24"/>
          <w:szCs w:val="24"/>
        </w:rPr>
        <w:t xml:space="preserve">, </w:t>
      </w:r>
      <w:r w:rsidRPr="00121A2C">
        <w:rPr>
          <w:rFonts w:ascii="Times New Roman" w:hAnsi="Times New Roman"/>
          <w:sz w:val="24"/>
          <w:szCs w:val="24"/>
        </w:rPr>
        <w:t>vrolijkheid en blijdschap zullen zij verkrijgen maar droefenis en zuchting zullen weg vlieden</w:t>
      </w:r>
      <w:r>
        <w:rPr>
          <w:rFonts w:ascii="Times New Roman" w:hAnsi="Times New Roman"/>
          <w:sz w:val="24"/>
          <w:szCs w:val="24"/>
        </w:rPr>
        <w:t>, "</w:t>
      </w:r>
      <w:r w:rsidRPr="00121A2C">
        <w:rPr>
          <w:rFonts w:ascii="Times New Roman" w:hAnsi="Times New Roman"/>
          <w:sz w:val="24"/>
          <w:szCs w:val="24"/>
        </w:rPr>
        <w:t>Jesaja 35:10</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f. E</w:t>
      </w:r>
      <w:r w:rsidRPr="00121A2C">
        <w:rPr>
          <w:rFonts w:ascii="Times New Roman" w:hAnsi="Times New Roman"/>
          <w:sz w:val="24"/>
          <w:szCs w:val="24"/>
        </w:rPr>
        <w:t xml:space="preserve">en ander maal weer </w:t>
      </w:r>
      <w:r>
        <w:rPr>
          <w:rFonts w:ascii="Times New Roman" w:hAnsi="Times New Roman"/>
          <w:sz w:val="24"/>
          <w:szCs w:val="24"/>
        </w:rPr>
        <w:t>"</w:t>
      </w:r>
      <w:r w:rsidRPr="00121A2C">
        <w:rPr>
          <w:rFonts w:ascii="Times New Roman" w:hAnsi="Times New Roman"/>
          <w:sz w:val="24"/>
          <w:szCs w:val="24"/>
        </w:rPr>
        <w:t>roem</w:t>
      </w:r>
      <w:r>
        <w:rPr>
          <w:rFonts w:ascii="Times New Roman" w:hAnsi="Times New Roman"/>
          <w:sz w:val="24"/>
          <w:szCs w:val="24"/>
        </w:rPr>
        <w:t xml:space="preserve">", </w:t>
      </w:r>
      <w:r w:rsidRPr="00121A2C">
        <w:rPr>
          <w:rFonts w:ascii="Times New Roman" w:hAnsi="Times New Roman"/>
          <w:sz w:val="24"/>
          <w:szCs w:val="24"/>
        </w:rPr>
        <w:t xml:space="preserve">een hemelse roem in </w:t>
      </w:r>
      <w:r>
        <w:rPr>
          <w:rFonts w:ascii="Times New Roman" w:hAnsi="Times New Roman"/>
          <w:sz w:val="24"/>
          <w:szCs w:val="24"/>
        </w:rPr>
        <w:t>onze</w:t>
      </w:r>
      <w:r w:rsidRPr="00121A2C">
        <w:rPr>
          <w:rFonts w:ascii="Times New Roman" w:hAnsi="Times New Roman"/>
          <w:sz w:val="24"/>
          <w:szCs w:val="24"/>
        </w:rPr>
        <w:t xml:space="preserve"> Heere Jezus Christus</w:t>
      </w:r>
      <w:r>
        <w:rPr>
          <w:rFonts w:ascii="Times New Roman" w:hAnsi="Times New Roman"/>
          <w:sz w:val="24"/>
          <w:szCs w:val="24"/>
        </w:rPr>
        <w:t xml:space="preserve">, </w:t>
      </w:r>
      <w:r w:rsidRPr="00121A2C">
        <w:rPr>
          <w:rFonts w:ascii="Times New Roman" w:hAnsi="Times New Roman"/>
          <w:sz w:val="24"/>
          <w:szCs w:val="24"/>
        </w:rPr>
        <w:t>want de vrede in onze harten geeft ons moed in het aangezicht onzer vijanden</w:t>
      </w:r>
      <w:r>
        <w:rPr>
          <w:rFonts w:ascii="Times New Roman" w:hAnsi="Times New Roman"/>
          <w:sz w:val="24"/>
          <w:szCs w:val="24"/>
        </w:rPr>
        <w:t xml:space="preserve">, </w:t>
      </w:r>
      <w:r w:rsidRPr="00121A2C">
        <w:rPr>
          <w:rFonts w:ascii="Times New Roman" w:hAnsi="Times New Roman"/>
          <w:sz w:val="24"/>
          <w:szCs w:val="24"/>
        </w:rPr>
        <w:t>gelovende aan de zegepraal</w:t>
      </w:r>
      <w:r>
        <w:rPr>
          <w:rFonts w:ascii="Times New Roman" w:hAnsi="Times New Roman"/>
          <w:sz w:val="24"/>
          <w:szCs w:val="24"/>
        </w:rPr>
        <w:t xml:space="preserve">, </w:t>
      </w:r>
      <w:r w:rsidRPr="00121A2C">
        <w:rPr>
          <w:rFonts w:ascii="Times New Roman" w:hAnsi="Times New Roman"/>
          <w:sz w:val="24"/>
          <w:szCs w:val="24"/>
        </w:rPr>
        <w:t xml:space="preserve">die in </w:t>
      </w:r>
      <w:r>
        <w:rPr>
          <w:rFonts w:ascii="Times New Roman" w:hAnsi="Times New Roman"/>
          <w:sz w:val="24"/>
          <w:szCs w:val="24"/>
        </w:rPr>
        <w:t>onze</w:t>
      </w:r>
      <w:r w:rsidRPr="00121A2C">
        <w:rPr>
          <w:rFonts w:ascii="Times New Roman" w:hAnsi="Times New Roman"/>
          <w:sz w:val="24"/>
          <w:szCs w:val="24"/>
        </w:rPr>
        <w:t xml:space="preserve"> Zaligmaker ons deel zal worden en reeds is: </w:t>
      </w:r>
      <w:r>
        <w:rPr>
          <w:rFonts w:ascii="Times New Roman" w:hAnsi="Times New Roman"/>
          <w:sz w:val="24"/>
          <w:szCs w:val="24"/>
        </w:rPr>
        <w:t>"</w:t>
      </w:r>
      <w:r w:rsidRPr="00121A2C">
        <w:rPr>
          <w:rFonts w:ascii="Times New Roman" w:hAnsi="Times New Roman"/>
          <w:sz w:val="24"/>
          <w:szCs w:val="24"/>
        </w:rPr>
        <w:t>Die roemt</w:t>
      </w:r>
      <w:r>
        <w:rPr>
          <w:rFonts w:ascii="Times New Roman" w:hAnsi="Times New Roman"/>
          <w:sz w:val="24"/>
          <w:szCs w:val="24"/>
        </w:rPr>
        <w:t xml:space="preserve">, </w:t>
      </w:r>
      <w:r w:rsidRPr="00121A2C">
        <w:rPr>
          <w:rFonts w:ascii="Times New Roman" w:hAnsi="Times New Roman"/>
          <w:sz w:val="24"/>
          <w:szCs w:val="24"/>
        </w:rPr>
        <w:t>roeme in</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w:t>
      </w:r>
      <w:r w:rsidRPr="00121A2C">
        <w:rPr>
          <w:rFonts w:ascii="Times New Roman" w:hAnsi="Times New Roman"/>
          <w:sz w:val="24"/>
          <w:szCs w:val="24"/>
        </w:rPr>
        <w:t xml:space="preserve"> Jeremia 9:23</w:t>
      </w:r>
      <w:r>
        <w:rPr>
          <w:rFonts w:ascii="Times New Roman" w:hAnsi="Times New Roman"/>
          <w:sz w:val="24"/>
          <w:szCs w:val="24"/>
        </w:rPr>
        <w:t xml:space="preserve">, </w:t>
      </w:r>
      <w:r w:rsidRPr="00121A2C">
        <w:rPr>
          <w:rFonts w:ascii="Times New Roman" w:hAnsi="Times New Roman"/>
          <w:sz w:val="24"/>
          <w:szCs w:val="24"/>
        </w:rPr>
        <w:t>24</w:t>
      </w:r>
      <w:r>
        <w:rPr>
          <w:rFonts w:ascii="Times New Roman" w:hAnsi="Times New Roman"/>
          <w:sz w:val="24"/>
          <w:szCs w:val="24"/>
        </w:rPr>
        <w:t>, 1 Cor.</w:t>
      </w:r>
      <w:r w:rsidRPr="00121A2C">
        <w:rPr>
          <w:rFonts w:ascii="Times New Roman" w:hAnsi="Times New Roman"/>
          <w:sz w:val="24"/>
          <w:szCs w:val="24"/>
        </w:rPr>
        <w:t xml:space="preserve"> 1:31</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"Mijn ziel</w:t>
      </w:r>
      <w:r w:rsidRPr="00121A2C">
        <w:rPr>
          <w:rFonts w:ascii="Times New Roman" w:hAnsi="Times New Roman"/>
          <w:sz w:val="24"/>
          <w:szCs w:val="24"/>
        </w:rPr>
        <w:t xml:space="preserve"> zal zich beroemen in</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de zachtmoedigen zullen het horen en verblijd zijn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36:3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g. N</w:t>
      </w:r>
      <w:r w:rsidRPr="00121A2C">
        <w:rPr>
          <w:rFonts w:ascii="Times New Roman" w:hAnsi="Times New Roman"/>
          <w:sz w:val="24"/>
          <w:szCs w:val="24"/>
        </w:rPr>
        <w:t xml:space="preserve">og anders </w:t>
      </w:r>
      <w:r>
        <w:rPr>
          <w:rFonts w:ascii="Times New Roman" w:hAnsi="Times New Roman"/>
          <w:sz w:val="24"/>
          <w:szCs w:val="24"/>
        </w:rPr>
        <w:t>"</w:t>
      </w:r>
      <w:r w:rsidRPr="00121A2C">
        <w:rPr>
          <w:rFonts w:ascii="Times New Roman" w:hAnsi="Times New Roman"/>
          <w:sz w:val="24"/>
          <w:szCs w:val="24"/>
        </w:rPr>
        <w:t>vreugde</w:t>
      </w:r>
      <w:r>
        <w:rPr>
          <w:rFonts w:ascii="Times New Roman" w:hAnsi="Times New Roman"/>
          <w:sz w:val="24"/>
          <w:szCs w:val="24"/>
        </w:rPr>
        <w:t>, "</w:t>
      </w:r>
      <w:r w:rsidRPr="00121A2C">
        <w:rPr>
          <w:rFonts w:ascii="Times New Roman" w:hAnsi="Times New Roman"/>
          <w:sz w:val="24"/>
          <w:szCs w:val="24"/>
        </w:rPr>
        <w:t xml:space="preserve"> onuitsprekelijke vreugde</w:t>
      </w:r>
      <w:r>
        <w:rPr>
          <w:rFonts w:ascii="Times New Roman" w:hAnsi="Times New Roman"/>
          <w:sz w:val="24"/>
          <w:szCs w:val="24"/>
        </w:rPr>
        <w:t xml:space="preserve">, </w:t>
      </w:r>
      <w:r w:rsidRPr="00121A2C">
        <w:rPr>
          <w:rFonts w:ascii="Times New Roman" w:hAnsi="Times New Roman"/>
          <w:sz w:val="24"/>
          <w:szCs w:val="24"/>
        </w:rPr>
        <w:t>omdat de ziel</w:t>
      </w:r>
      <w:r>
        <w:rPr>
          <w:rFonts w:ascii="Times New Roman" w:hAnsi="Times New Roman"/>
          <w:sz w:val="24"/>
          <w:szCs w:val="24"/>
        </w:rPr>
        <w:t xml:space="preserve">, </w:t>
      </w:r>
      <w:r w:rsidRPr="00121A2C">
        <w:rPr>
          <w:rFonts w:ascii="Times New Roman" w:hAnsi="Times New Roman"/>
          <w:sz w:val="24"/>
          <w:szCs w:val="24"/>
        </w:rPr>
        <w:t>die met God verzoend is</w:t>
      </w:r>
      <w:r>
        <w:rPr>
          <w:rFonts w:ascii="Times New Roman" w:hAnsi="Times New Roman"/>
          <w:sz w:val="24"/>
          <w:szCs w:val="24"/>
        </w:rPr>
        <w:t xml:space="preserve">, </w:t>
      </w:r>
      <w:r w:rsidRPr="00121A2C">
        <w:rPr>
          <w:rFonts w:ascii="Times New Roman" w:hAnsi="Times New Roman"/>
          <w:sz w:val="24"/>
          <w:szCs w:val="24"/>
        </w:rPr>
        <w:t>niet alleen rust</w:t>
      </w:r>
      <w:r>
        <w:rPr>
          <w:rFonts w:ascii="Times New Roman" w:hAnsi="Times New Roman"/>
          <w:sz w:val="24"/>
          <w:szCs w:val="24"/>
        </w:rPr>
        <w:t>, maar</w:t>
      </w:r>
      <w:r w:rsidRPr="00121A2C">
        <w:rPr>
          <w:rFonts w:ascii="Times New Roman" w:hAnsi="Times New Roman"/>
          <w:sz w:val="24"/>
          <w:szCs w:val="24"/>
        </w:rPr>
        <w:t xml:space="preserve"> ook een voorsmaak geniet der oneindige zegeningen</w:t>
      </w:r>
      <w:r>
        <w:rPr>
          <w:rFonts w:ascii="Times New Roman" w:hAnsi="Times New Roman"/>
          <w:sz w:val="24"/>
          <w:szCs w:val="24"/>
        </w:rPr>
        <w:t xml:space="preserve">, </w:t>
      </w:r>
      <w:r w:rsidRPr="00121A2C">
        <w:rPr>
          <w:rFonts w:ascii="Times New Roman" w:hAnsi="Times New Roman"/>
          <w:sz w:val="24"/>
          <w:szCs w:val="24"/>
        </w:rPr>
        <w:t>die zij door Christus in de toekomende wereld zal beërven</w:t>
      </w:r>
      <w:r>
        <w:rPr>
          <w:rFonts w:ascii="Times New Roman" w:hAnsi="Times New Roman"/>
          <w:sz w:val="24"/>
          <w:szCs w:val="24"/>
        </w:rPr>
        <w:t xml:space="preserve">, </w:t>
      </w:r>
      <w:r w:rsidRPr="00121A2C">
        <w:rPr>
          <w:rFonts w:ascii="Times New Roman" w:hAnsi="Times New Roman"/>
          <w:sz w:val="24"/>
          <w:szCs w:val="24"/>
        </w:rPr>
        <w:t xml:space="preserve">zodat zij daardoor geheel wordt medegesleept: </w:t>
      </w:r>
      <w:r>
        <w:rPr>
          <w:rFonts w:ascii="Times New Roman" w:hAnsi="Times New Roman"/>
          <w:sz w:val="24"/>
          <w:szCs w:val="24"/>
        </w:rPr>
        <w:t>"</w:t>
      </w:r>
      <w:r w:rsidRPr="00121A2C">
        <w:rPr>
          <w:rFonts w:ascii="Times New Roman" w:hAnsi="Times New Roman"/>
          <w:sz w:val="24"/>
          <w:szCs w:val="24"/>
        </w:rPr>
        <w:t>Dewelke gij niet gezien hebt</w:t>
      </w:r>
      <w:r>
        <w:rPr>
          <w:rFonts w:ascii="Times New Roman" w:hAnsi="Times New Roman"/>
          <w:sz w:val="24"/>
          <w:szCs w:val="24"/>
        </w:rPr>
        <w:t xml:space="preserve">, </w:t>
      </w:r>
      <w:r w:rsidRPr="00121A2C">
        <w:rPr>
          <w:rFonts w:ascii="Times New Roman" w:hAnsi="Times New Roman"/>
          <w:sz w:val="24"/>
          <w:szCs w:val="24"/>
        </w:rPr>
        <w:t>en nochtans liefhebt</w:t>
      </w:r>
      <w:r>
        <w:rPr>
          <w:rFonts w:ascii="Times New Roman" w:hAnsi="Times New Roman"/>
          <w:sz w:val="24"/>
          <w:szCs w:val="24"/>
        </w:rPr>
        <w:t xml:space="preserve">, </w:t>
      </w:r>
      <w:r w:rsidRPr="00121A2C">
        <w:rPr>
          <w:rFonts w:ascii="Times New Roman" w:hAnsi="Times New Roman"/>
          <w:sz w:val="24"/>
          <w:szCs w:val="24"/>
        </w:rPr>
        <w:t>in Dewelke gij nu</w:t>
      </w:r>
      <w:r>
        <w:rPr>
          <w:rFonts w:ascii="Times New Roman" w:hAnsi="Times New Roman"/>
          <w:sz w:val="24"/>
          <w:szCs w:val="24"/>
        </w:rPr>
        <w:t xml:space="preserve">, </w:t>
      </w:r>
      <w:r w:rsidRPr="00121A2C">
        <w:rPr>
          <w:rFonts w:ascii="Times New Roman" w:hAnsi="Times New Roman"/>
          <w:sz w:val="24"/>
          <w:szCs w:val="24"/>
        </w:rPr>
        <w:t>hoewel Hem niet ziende</w:t>
      </w:r>
      <w:r>
        <w:rPr>
          <w:rFonts w:ascii="Times New Roman" w:hAnsi="Times New Roman"/>
          <w:sz w:val="24"/>
          <w:szCs w:val="24"/>
        </w:rPr>
        <w:t>, maar</w:t>
      </w:r>
      <w:r w:rsidRPr="00121A2C">
        <w:rPr>
          <w:rFonts w:ascii="Times New Roman" w:hAnsi="Times New Roman"/>
          <w:sz w:val="24"/>
          <w:szCs w:val="24"/>
        </w:rPr>
        <w:t xml:space="preserve"> gelovende</w:t>
      </w:r>
      <w:r>
        <w:rPr>
          <w:rFonts w:ascii="Times New Roman" w:hAnsi="Times New Roman"/>
          <w:sz w:val="24"/>
          <w:szCs w:val="24"/>
        </w:rPr>
        <w:t xml:space="preserve">, </w:t>
      </w:r>
      <w:r w:rsidRPr="00121A2C">
        <w:rPr>
          <w:rFonts w:ascii="Times New Roman" w:hAnsi="Times New Roman"/>
          <w:sz w:val="24"/>
          <w:szCs w:val="24"/>
        </w:rPr>
        <w:t>u verheugt met een onuitsprekelijke en heerlijke vreugde</w:t>
      </w:r>
      <w:r>
        <w:rPr>
          <w:rFonts w:ascii="Times New Roman" w:hAnsi="Times New Roman"/>
          <w:sz w:val="24"/>
          <w:szCs w:val="24"/>
        </w:rPr>
        <w:t>,"</w:t>
      </w:r>
      <w:r w:rsidRPr="00121A2C">
        <w:rPr>
          <w:rFonts w:ascii="Times New Roman" w:hAnsi="Times New Roman"/>
          <w:sz w:val="24"/>
          <w:szCs w:val="24"/>
        </w:rPr>
        <w:t xml:space="preserve"> 1 Petrus 1:8</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h. Ten </w:t>
      </w:r>
      <w:r w:rsidRPr="00121A2C">
        <w:rPr>
          <w:rFonts w:ascii="Times New Roman" w:hAnsi="Times New Roman"/>
          <w:sz w:val="24"/>
          <w:szCs w:val="24"/>
        </w:rPr>
        <w:t xml:space="preserve">laatste ook </w:t>
      </w:r>
      <w:r>
        <w:rPr>
          <w:rFonts w:ascii="Times New Roman" w:hAnsi="Times New Roman"/>
          <w:sz w:val="24"/>
          <w:szCs w:val="24"/>
        </w:rPr>
        <w:t>"</w:t>
      </w:r>
      <w:r w:rsidRPr="00121A2C">
        <w:rPr>
          <w:rFonts w:ascii="Times New Roman" w:hAnsi="Times New Roman"/>
          <w:sz w:val="24"/>
          <w:szCs w:val="24"/>
        </w:rPr>
        <w:t>triomf</w:t>
      </w:r>
      <w:r>
        <w:rPr>
          <w:rFonts w:ascii="Times New Roman" w:hAnsi="Times New Roman"/>
          <w:sz w:val="24"/>
          <w:szCs w:val="24"/>
        </w:rPr>
        <w:t xml:space="preserve">, " omdat </w:t>
      </w:r>
      <w:r w:rsidRPr="00121A2C">
        <w:rPr>
          <w:rFonts w:ascii="Times New Roman" w:hAnsi="Times New Roman"/>
          <w:sz w:val="24"/>
          <w:szCs w:val="24"/>
        </w:rPr>
        <w:t>die soms het hart der gelovigen vervult</w:t>
      </w:r>
      <w:r>
        <w:rPr>
          <w:rFonts w:ascii="Times New Roman" w:hAnsi="Times New Roman"/>
          <w:sz w:val="24"/>
          <w:szCs w:val="24"/>
        </w:rPr>
        <w:t xml:space="preserve">, </w:t>
      </w:r>
      <w:r w:rsidRPr="00121A2C">
        <w:rPr>
          <w:rFonts w:ascii="Times New Roman" w:hAnsi="Times New Roman"/>
          <w:sz w:val="24"/>
          <w:szCs w:val="24"/>
        </w:rPr>
        <w:t>wanneer zij in staat zijn</w:t>
      </w:r>
      <w:r>
        <w:rPr>
          <w:rFonts w:ascii="Times New Roman" w:hAnsi="Times New Roman"/>
          <w:sz w:val="24"/>
          <w:szCs w:val="24"/>
        </w:rPr>
        <w:t xml:space="preserve">, </w:t>
      </w:r>
      <w:r w:rsidRPr="00121A2C">
        <w:rPr>
          <w:rFonts w:ascii="Times New Roman" w:hAnsi="Times New Roman"/>
          <w:sz w:val="24"/>
          <w:szCs w:val="24"/>
        </w:rPr>
        <w:t>dood en zonde</w:t>
      </w:r>
      <w:r>
        <w:rPr>
          <w:rFonts w:ascii="Times New Roman" w:hAnsi="Times New Roman"/>
          <w:sz w:val="24"/>
          <w:szCs w:val="24"/>
        </w:rPr>
        <w:t xml:space="preserve">, </w:t>
      </w:r>
      <w:r w:rsidRPr="00121A2C">
        <w:rPr>
          <w:rFonts w:ascii="Times New Roman" w:hAnsi="Times New Roman"/>
          <w:sz w:val="24"/>
          <w:szCs w:val="24"/>
        </w:rPr>
        <w:t>duivel en hel</w:t>
      </w:r>
      <w:r>
        <w:rPr>
          <w:rFonts w:ascii="Times New Roman" w:hAnsi="Times New Roman"/>
          <w:sz w:val="24"/>
          <w:szCs w:val="24"/>
        </w:rPr>
        <w:t xml:space="preserve">, </w:t>
      </w:r>
      <w:r w:rsidRPr="00121A2C">
        <w:rPr>
          <w:rFonts w:ascii="Times New Roman" w:hAnsi="Times New Roman"/>
          <w:sz w:val="24"/>
          <w:szCs w:val="24"/>
        </w:rPr>
        <w:t xml:space="preserve">en elke tegenstander overwonnen en aan de raderen van </w:t>
      </w:r>
      <w:r>
        <w:rPr>
          <w:rFonts w:ascii="Times New Roman" w:hAnsi="Times New Roman"/>
          <w:sz w:val="24"/>
          <w:szCs w:val="24"/>
        </w:rPr>
        <w:t>Christus'</w:t>
      </w:r>
      <w:r w:rsidRPr="00121A2C">
        <w:rPr>
          <w:rFonts w:ascii="Times New Roman" w:hAnsi="Times New Roman"/>
          <w:sz w:val="24"/>
          <w:szCs w:val="24"/>
        </w:rPr>
        <w:t xml:space="preserve"> zegekar vastgebonden te zien</w:t>
      </w:r>
      <w:r>
        <w:rPr>
          <w:rFonts w:ascii="Times New Roman" w:hAnsi="Times New Roman"/>
          <w:sz w:val="24"/>
          <w:szCs w:val="24"/>
        </w:rPr>
        <w:t xml:space="preserve">, </w:t>
      </w:r>
      <w:r w:rsidRPr="00121A2C">
        <w:rPr>
          <w:rFonts w:ascii="Times New Roman" w:hAnsi="Times New Roman"/>
          <w:sz w:val="24"/>
          <w:szCs w:val="24"/>
        </w:rPr>
        <w:t xml:space="preserve">gevangen genomen en voor eeuwig te niet gedaan: </w:t>
      </w:r>
      <w:r>
        <w:rPr>
          <w:rFonts w:ascii="Times New Roman" w:hAnsi="Times New Roman"/>
          <w:sz w:val="24"/>
          <w:szCs w:val="24"/>
        </w:rPr>
        <w:t>"</w:t>
      </w:r>
      <w:r w:rsidRPr="00121A2C">
        <w:rPr>
          <w:rFonts w:ascii="Times New Roman" w:hAnsi="Times New Roman"/>
          <w:sz w:val="24"/>
          <w:szCs w:val="24"/>
        </w:rPr>
        <w:t>En Gode zij dank</w:t>
      </w:r>
      <w:r>
        <w:rPr>
          <w:rFonts w:ascii="Times New Roman" w:hAnsi="Times New Roman"/>
          <w:sz w:val="24"/>
          <w:szCs w:val="24"/>
        </w:rPr>
        <w:t xml:space="preserve">, </w:t>
      </w:r>
      <w:r w:rsidRPr="00121A2C">
        <w:rPr>
          <w:rFonts w:ascii="Times New Roman" w:hAnsi="Times New Roman"/>
          <w:sz w:val="24"/>
          <w:szCs w:val="24"/>
        </w:rPr>
        <w:t>die ons allen tijd doet triomferen in Christus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reuk Zijner kennis door ons openbaar maakt in alle plaatsen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2 Cor.</w:t>
      </w:r>
      <w:r w:rsidRPr="00121A2C">
        <w:rPr>
          <w:rFonts w:ascii="Times New Roman" w:hAnsi="Times New Roman"/>
          <w:sz w:val="24"/>
          <w:szCs w:val="24"/>
        </w:rPr>
        <w:t xml:space="preserve"> 2:14.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Bewerkers van</w:t>
      </w:r>
      <w:r>
        <w:rPr>
          <w:rFonts w:ascii="Times New Roman" w:hAnsi="Times New Roman"/>
          <w:sz w:val="24"/>
          <w:szCs w:val="24"/>
        </w:rPr>
        <w:t xml:space="preserve"> deze </w:t>
      </w:r>
      <w:r w:rsidRPr="00121A2C">
        <w:rPr>
          <w:rFonts w:ascii="Times New Roman" w:hAnsi="Times New Roman"/>
          <w:sz w:val="24"/>
          <w:szCs w:val="24"/>
        </w:rPr>
        <w:t>Vrede. Dat dit alles bedrog</w:t>
      </w:r>
      <w:r>
        <w:rPr>
          <w:rFonts w:ascii="Times New Roman" w:hAnsi="Times New Roman"/>
          <w:sz w:val="24"/>
          <w:szCs w:val="24"/>
        </w:rPr>
        <w:t xml:space="preserve"> zou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is onmogelijk</w:t>
      </w:r>
      <w:r>
        <w:rPr>
          <w:rFonts w:ascii="Times New Roman" w:hAnsi="Times New Roman"/>
          <w:sz w:val="24"/>
          <w:szCs w:val="24"/>
        </w:rPr>
        <w:t xml:space="preserve">, </w:t>
      </w:r>
      <w:r w:rsidRPr="00121A2C">
        <w:rPr>
          <w:rFonts w:ascii="Times New Roman" w:hAnsi="Times New Roman"/>
          <w:sz w:val="24"/>
          <w:szCs w:val="24"/>
        </w:rPr>
        <w:t>dat is: het is onmogelijk</w:t>
      </w:r>
      <w:r>
        <w:rPr>
          <w:rFonts w:ascii="Times New Roman" w:hAnsi="Times New Roman"/>
          <w:sz w:val="24"/>
          <w:szCs w:val="24"/>
        </w:rPr>
        <w:t xml:space="preserve">, </w:t>
      </w:r>
      <w:r w:rsidRPr="00121A2C">
        <w:rPr>
          <w:rFonts w:ascii="Times New Roman" w:hAnsi="Times New Roman"/>
          <w:sz w:val="24"/>
          <w:szCs w:val="24"/>
        </w:rPr>
        <w:t xml:space="preserve">dat de gelovigen vrede zouden hebben met God door </w:t>
      </w:r>
      <w:r>
        <w:rPr>
          <w:rFonts w:ascii="Times New Roman" w:hAnsi="Times New Roman"/>
          <w:sz w:val="24"/>
          <w:szCs w:val="24"/>
        </w:rPr>
        <w:t>Christus'</w:t>
      </w:r>
      <w:r w:rsidRPr="00121A2C">
        <w:rPr>
          <w:rFonts w:ascii="Times New Roman" w:hAnsi="Times New Roman"/>
          <w:sz w:val="24"/>
          <w:szCs w:val="24"/>
        </w:rPr>
        <w:t xml:space="preserve"> bloed</w:t>
      </w:r>
      <w:r>
        <w:rPr>
          <w:rFonts w:ascii="Times New Roman" w:hAnsi="Times New Roman"/>
          <w:sz w:val="24"/>
          <w:szCs w:val="24"/>
        </w:rPr>
        <w:t xml:space="preserve">, </w:t>
      </w:r>
      <w:r w:rsidRPr="00121A2C">
        <w:rPr>
          <w:rFonts w:ascii="Times New Roman" w:hAnsi="Times New Roman"/>
          <w:sz w:val="24"/>
          <w:szCs w:val="24"/>
        </w:rPr>
        <w:t>aan het kruis vergoten</w:t>
      </w:r>
      <w:r>
        <w:rPr>
          <w:rFonts w:ascii="Times New Roman" w:hAnsi="Times New Roman"/>
          <w:sz w:val="24"/>
          <w:szCs w:val="24"/>
        </w:rPr>
        <w:t xml:space="preserve">, indien </w:t>
      </w:r>
      <w:r w:rsidRPr="00121A2C">
        <w:rPr>
          <w:rFonts w:ascii="Times New Roman" w:hAnsi="Times New Roman"/>
          <w:sz w:val="24"/>
          <w:szCs w:val="24"/>
        </w:rPr>
        <w:t>Hij niet</w:t>
      </w:r>
      <w:r>
        <w:rPr>
          <w:rFonts w:ascii="Times New Roman" w:hAnsi="Times New Roman"/>
          <w:sz w:val="24"/>
          <w:szCs w:val="24"/>
        </w:rPr>
        <w:t xml:space="preserve"> de </w:t>
      </w:r>
      <w:r w:rsidRPr="00121A2C">
        <w:rPr>
          <w:rFonts w:ascii="Times New Roman" w:hAnsi="Times New Roman"/>
          <w:sz w:val="24"/>
          <w:szCs w:val="24"/>
        </w:rPr>
        <w:t>vollen losprijs voor hen betaald had</w:t>
      </w:r>
      <w:r>
        <w:rPr>
          <w:rFonts w:ascii="Times New Roman" w:hAnsi="Times New Roman"/>
          <w:sz w:val="24"/>
          <w:szCs w:val="24"/>
        </w:rPr>
        <w:t xml:space="preserve">, </w:t>
      </w:r>
      <w:r w:rsidRPr="00121A2C">
        <w:rPr>
          <w:rFonts w:ascii="Times New Roman" w:hAnsi="Times New Roman"/>
          <w:sz w:val="24"/>
          <w:szCs w:val="24"/>
        </w:rPr>
        <w:t>vooral</w:t>
      </w:r>
      <w:r>
        <w:rPr>
          <w:rFonts w:ascii="Times New Roman" w:hAnsi="Times New Roman"/>
          <w:sz w:val="24"/>
          <w:szCs w:val="24"/>
        </w:rPr>
        <w:t xml:space="preserve">, </w:t>
      </w:r>
      <w:r w:rsidRPr="00121A2C">
        <w:rPr>
          <w:rFonts w:ascii="Times New Roman" w:hAnsi="Times New Roman"/>
          <w:sz w:val="24"/>
          <w:szCs w:val="24"/>
        </w:rPr>
        <w:t>wanneer men bedenkt</w:t>
      </w:r>
      <w:r>
        <w:rPr>
          <w:rFonts w:ascii="Times New Roman" w:hAnsi="Times New Roman"/>
          <w:sz w:val="24"/>
          <w:szCs w:val="24"/>
        </w:rPr>
        <w:t xml:space="preserve">, </w:t>
      </w:r>
      <w:r w:rsidRPr="00121A2C">
        <w:rPr>
          <w:rFonts w:ascii="Times New Roman" w:hAnsi="Times New Roman"/>
          <w:sz w:val="24"/>
          <w:szCs w:val="24"/>
        </w:rPr>
        <w:t>dat de Bewerkers van</w:t>
      </w:r>
      <w:r>
        <w:rPr>
          <w:rFonts w:ascii="Times New Roman" w:hAnsi="Times New Roman"/>
          <w:sz w:val="24"/>
          <w:szCs w:val="24"/>
        </w:rPr>
        <w:t xml:space="preserve"> deze </w:t>
      </w:r>
      <w:r w:rsidRPr="00121A2C">
        <w:rPr>
          <w:rFonts w:ascii="Times New Roman" w:hAnsi="Times New Roman"/>
          <w:sz w:val="24"/>
          <w:szCs w:val="24"/>
        </w:rPr>
        <w:t>vrede de drie Personen der Godheid zijn</w:t>
      </w:r>
      <w:r>
        <w:rPr>
          <w:rFonts w:ascii="Times New Roman" w:hAnsi="Times New Roman"/>
          <w:sz w:val="24"/>
          <w:szCs w:val="24"/>
        </w:rPr>
        <w:t xml:space="preserve">, </w:t>
      </w:r>
      <w:r w:rsidRPr="00121A2C">
        <w:rPr>
          <w:rFonts w:ascii="Times New Roman" w:hAnsi="Times New Roman"/>
          <w:sz w:val="24"/>
          <w:szCs w:val="24"/>
        </w:rPr>
        <w:t>en wel in een dubbel opzicht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1. Z</w:t>
      </w:r>
      <w:r w:rsidRPr="00121A2C">
        <w:rPr>
          <w:rFonts w:ascii="Times New Roman" w:hAnsi="Times New Roman"/>
          <w:sz w:val="24"/>
          <w:szCs w:val="24"/>
        </w:rPr>
        <w:t xml:space="preserve">ij hebben ons het </w:t>
      </w:r>
      <w:r>
        <w:rPr>
          <w:rFonts w:ascii="Times New Roman" w:hAnsi="Times New Roman"/>
          <w:sz w:val="24"/>
          <w:szCs w:val="24"/>
        </w:rPr>
        <w:t>Evangelie</w:t>
      </w:r>
      <w:r w:rsidRPr="00121A2C">
        <w:rPr>
          <w:rFonts w:ascii="Times New Roman" w:hAnsi="Times New Roman"/>
          <w:sz w:val="24"/>
          <w:szCs w:val="24"/>
        </w:rPr>
        <w:t xml:space="preserve"> der genade gegeven</w:t>
      </w:r>
      <w:r>
        <w:rPr>
          <w:rFonts w:ascii="Times New Roman" w:hAnsi="Times New Roman"/>
          <w:sz w:val="24"/>
          <w:szCs w:val="24"/>
        </w:rPr>
        <w:t>, Rom.</w:t>
      </w:r>
      <w:r w:rsidRPr="00121A2C">
        <w:rPr>
          <w:rFonts w:ascii="Times New Roman" w:hAnsi="Times New Roman"/>
          <w:sz w:val="24"/>
          <w:szCs w:val="24"/>
        </w:rPr>
        <w:t xml:space="preserve"> 10:15</w:t>
      </w:r>
      <w:r>
        <w:rPr>
          <w:rFonts w:ascii="Times New Roman" w:hAnsi="Times New Roman"/>
          <w:sz w:val="24"/>
          <w:szCs w:val="24"/>
        </w:rPr>
        <w:t xml:space="preserve">, </w:t>
      </w:r>
      <w:r w:rsidRPr="00121A2C">
        <w:rPr>
          <w:rFonts w:ascii="Times New Roman" w:hAnsi="Times New Roman"/>
          <w:sz w:val="24"/>
          <w:szCs w:val="24"/>
        </w:rPr>
        <w:t>namelijk het Nieuwe Testament</w:t>
      </w:r>
      <w:r>
        <w:rPr>
          <w:rFonts w:ascii="Times New Roman" w:hAnsi="Times New Roman"/>
          <w:sz w:val="24"/>
          <w:szCs w:val="24"/>
        </w:rPr>
        <w:t xml:space="preserve">, </w:t>
      </w:r>
      <w:r w:rsidRPr="00121A2C">
        <w:rPr>
          <w:rFonts w:ascii="Times New Roman" w:hAnsi="Times New Roman"/>
          <w:sz w:val="24"/>
          <w:szCs w:val="24"/>
        </w:rPr>
        <w:t>hetwelk ons vrede verkondigt met God</w:t>
      </w:r>
      <w:r>
        <w:rPr>
          <w:rFonts w:ascii="Times New Roman" w:hAnsi="Times New Roman"/>
          <w:sz w:val="24"/>
          <w:szCs w:val="24"/>
        </w:rPr>
        <w:t xml:space="preserve">, </w:t>
      </w:r>
      <w:r w:rsidRPr="00121A2C">
        <w:rPr>
          <w:rFonts w:ascii="Times New Roman" w:hAnsi="Times New Roman"/>
          <w:sz w:val="24"/>
          <w:szCs w:val="24"/>
        </w:rPr>
        <w:t>door de verzoening</w:t>
      </w:r>
      <w:r>
        <w:rPr>
          <w:rFonts w:ascii="Times New Roman" w:hAnsi="Times New Roman"/>
          <w:sz w:val="24"/>
          <w:szCs w:val="24"/>
        </w:rPr>
        <w:t xml:space="preserve">, </w:t>
      </w:r>
      <w:r w:rsidRPr="00121A2C">
        <w:rPr>
          <w:rFonts w:ascii="Times New Roman" w:hAnsi="Times New Roman"/>
          <w:sz w:val="24"/>
          <w:szCs w:val="24"/>
        </w:rPr>
        <w:t>die in Christus is</w:t>
      </w:r>
      <w:r>
        <w:rPr>
          <w:rFonts w:ascii="Times New Roman" w:hAnsi="Times New Roman"/>
          <w:sz w:val="24"/>
          <w:szCs w:val="24"/>
        </w:rPr>
        <w:t>. G</w:t>
      </w:r>
      <w:r w:rsidRPr="00121A2C">
        <w:rPr>
          <w:rFonts w:ascii="Times New Roman" w:hAnsi="Times New Roman"/>
          <w:sz w:val="24"/>
          <w:szCs w:val="24"/>
        </w:rPr>
        <w:t xml:space="preserve">elijk nu dit het </w:t>
      </w:r>
      <w:r>
        <w:rPr>
          <w:rFonts w:ascii="Times New Roman" w:hAnsi="Times New Roman"/>
          <w:sz w:val="24"/>
          <w:szCs w:val="24"/>
        </w:rPr>
        <w:t>Evangelie</w:t>
      </w:r>
      <w:r w:rsidRPr="00121A2C">
        <w:rPr>
          <w:rFonts w:ascii="Times New Roman" w:hAnsi="Times New Roman"/>
          <w:sz w:val="24"/>
          <w:szCs w:val="24"/>
        </w:rPr>
        <w:t xml:space="preserve"> des vredes heet</w:t>
      </w:r>
      <w:r>
        <w:rPr>
          <w:rFonts w:ascii="Times New Roman" w:hAnsi="Times New Roman"/>
          <w:sz w:val="24"/>
          <w:szCs w:val="24"/>
        </w:rPr>
        <w:t xml:space="preserve">, </w:t>
      </w:r>
      <w:r w:rsidRPr="00121A2C">
        <w:rPr>
          <w:rFonts w:ascii="Times New Roman" w:hAnsi="Times New Roman"/>
          <w:sz w:val="24"/>
          <w:szCs w:val="24"/>
        </w:rPr>
        <w:t xml:space="preserve">zo wordt het ook het </w:t>
      </w:r>
      <w:r>
        <w:rPr>
          <w:rFonts w:ascii="Times New Roman" w:hAnsi="Times New Roman"/>
          <w:sz w:val="24"/>
          <w:szCs w:val="24"/>
        </w:rPr>
        <w:t>Evangelie</w:t>
      </w:r>
      <w:r w:rsidRPr="00121A2C">
        <w:rPr>
          <w:rFonts w:ascii="Times New Roman" w:hAnsi="Times New Roman"/>
          <w:sz w:val="24"/>
          <w:szCs w:val="24"/>
        </w:rPr>
        <w:t xml:space="preserve"> van God genoemd</w:t>
      </w:r>
      <w:r>
        <w:rPr>
          <w:rFonts w:ascii="Times New Roman" w:hAnsi="Times New Roman"/>
          <w:sz w:val="24"/>
          <w:szCs w:val="24"/>
        </w:rPr>
        <w:t xml:space="preserve">, </w:t>
      </w:r>
      <w:r w:rsidRPr="00121A2C">
        <w:rPr>
          <w:rFonts w:ascii="Times New Roman" w:hAnsi="Times New Roman"/>
          <w:sz w:val="24"/>
          <w:szCs w:val="24"/>
        </w:rPr>
        <w:t xml:space="preserve">1 </w:t>
      </w:r>
      <w:r>
        <w:rPr>
          <w:rFonts w:ascii="Times New Roman" w:hAnsi="Times New Roman"/>
          <w:sz w:val="24"/>
          <w:szCs w:val="24"/>
        </w:rPr>
        <w:t>Thess.</w:t>
      </w:r>
      <w:r w:rsidRPr="00121A2C">
        <w:rPr>
          <w:rFonts w:ascii="Times New Roman" w:hAnsi="Times New Roman"/>
          <w:sz w:val="24"/>
          <w:szCs w:val="24"/>
        </w:rPr>
        <w:t xml:space="preserve"> 2:9. Het </w:t>
      </w:r>
      <w:r>
        <w:rPr>
          <w:rFonts w:ascii="Times New Roman" w:hAnsi="Times New Roman"/>
          <w:sz w:val="24"/>
          <w:szCs w:val="24"/>
        </w:rPr>
        <w:t>Evangelie</w:t>
      </w:r>
      <w:r w:rsidRPr="00121A2C">
        <w:rPr>
          <w:rFonts w:ascii="Times New Roman" w:hAnsi="Times New Roman"/>
          <w:sz w:val="24"/>
          <w:szCs w:val="24"/>
        </w:rPr>
        <w:t xml:space="preserve"> van Jezus Christus</w:t>
      </w:r>
      <w:r>
        <w:rPr>
          <w:rFonts w:ascii="Times New Roman" w:hAnsi="Times New Roman"/>
          <w:sz w:val="24"/>
          <w:szCs w:val="24"/>
        </w:rPr>
        <w:t>, Rom.</w:t>
      </w:r>
      <w:r w:rsidRPr="00121A2C">
        <w:rPr>
          <w:rFonts w:ascii="Times New Roman" w:hAnsi="Times New Roman"/>
          <w:sz w:val="24"/>
          <w:szCs w:val="24"/>
        </w:rPr>
        <w:t xml:space="preserve"> 15:19</w:t>
      </w:r>
      <w:r>
        <w:rPr>
          <w:rFonts w:ascii="Times New Roman" w:hAnsi="Times New Roman"/>
          <w:sz w:val="24"/>
          <w:szCs w:val="24"/>
        </w:rPr>
        <w:t xml:space="preserve">, </w:t>
      </w:r>
      <w:r w:rsidRPr="00121A2C">
        <w:rPr>
          <w:rFonts w:ascii="Times New Roman" w:hAnsi="Times New Roman"/>
          <w:sz w:val="24"/>
          <w:szCs w:val="24"/>
        </w:rPr>
        <w:t xml:space="preserve">2 </w:t>
      </w:r>
      <w:r>
        <w:rPr>
          <w:rFonts w:ascii="Times New Roman" w:hAnsi="Times New Roman"/>
          <w:sz w:val="24"/>
          <w:szCs w:val="24"/>
        </w:rPr>
        <w:t>Thess.</w:t>
      </w:r>
      <w:r w:rsidRPr="00121A2C">
        <w:rPr>
          <w:rFonts w:ascii="Times New Roman" w:hAnsi="Times New Roman"/>
          <w:sz w:val="24"/>
          <w:szCs w:val="24"/>
        </w:rPr>
        <w:t xml:space="preserve"> 1:8</w:t>
      </w:r>
      <w:r>
        <w:rPr>
          <w:rFonts w:ascii="Times New Roman" w:hAnsi="Times New Roman"/>
          <w:sz w:val="24"/>
          <w:szCs w:val="24"/>
        </w:rPr>
        <w:t>. E</w:t>
      </w:r>
      <w:r w:rsidRPr="00121A2C">
        <w:rPr>
          <w:rFonts w:ascii="Times New Roman" w:hAnsi="Times New Roman"/>
          <w:sz w:val="24"/>
          <w:szCs w:val="24"/>
        </w:rPr>
        <w:t xml:space="preserve">en </w:t>
      </w:r>
      <w:r>
        <w:rPr>
          <w:rFonts w:ascii="Times New Roman" w:hAnsi="Times New Roman"/>
          <w:sz w:val="24"/>
          <w:szCs w:val="24"/>
        </w:rPr>
        <w:t xml:space="preserve">Evangelie, </w:t>
      </w:r>
      <w:r w:rsidRPr="00121A2C">
        <w:rPr>
          <w:rFonts w:ascii="Times New Roman" w:hAnsi="Times New Roman"/>
          <w:sz w:val="24"/>
          <w:szCs w:val="24"/>
        </w:rPr>
        <w:t>door</w:t>
      </w:r>
      <w:r>
        <w:rPr>
          <w:rFonts w:ascii="Times New Roman" w:hAnsi="Times New Roman"/>
          <w:sz w:val="24"/>
          <w:szCs w:val="24"/>
        </w:rPr>
        <w:t xml:space="preserve"> de Heilige Geest</w:t>
      </w:r>
      <w:r w:rsidRPr="00121A2C">
        <w:rPr>
          <w:rFonts w:ascii="Times New Roman" w:hAnsi="Times New Roman"/>
          <w:sz w:val="24"/>
          <w:szCs w:val="24"/>
        </w:rPr>
        <w:t xml:space="preserve"> ingegeven</w:t>
      </w:r>
      <w:r>
        <w:rPr>
          <w:rFonts w:ascii="Times New Roman" w:hAnsi="Times New Roman"/>
          <w:sz w:val="24"/>
          <w:szCs w:val="24"/>
        </w:rPr>
        <w:t xml:space="preserve">, </w:t>
      </w:r>
      <w:r w:rsidRPr="00121A2C">
        <w:rPr>
          <w:rFonts w:ascii="Times New Roman" w:hAnsi="Times New Roman"/>
          <w:sz w:val="24"/>
          <w:szCs w:val="24"/>
        </w:rPr>
        <w:t>2 Petrus 1:21</w:t>
      </w:r>
      <w:r>
        <w:rPr>
          <w:rFonts w:ascii="Times New Roman" w:hAnsi="Times New Roman"/>
          <w:sz w:val="24"/>
          <w:szCs w:val="24"/>
        </w:rPr>
        <w:t>. I</w:t>
      </w:r>
      <w:r w:rsidRPr="00121A2C">
        <w:rPr>
          <w:rFonts w:ascii="Times New Roman" w:hAnsi="Times New Roman"/>
          <w:sz w:val="24"/>
          <w:szCs w:val="24"/>
        </w:rPr>
        <w:t>k zeg: omdat de verlossing en zaligheid door Jezus Christus zijn</w:t>
      </w:r>
      <w:r>
        <w:rPr>
          <w:rFonts w:ascii="Times New Roman" w:hAnsi="Times New Roman"/>
          <w:sz w:val="24"/>
          <w:szCs w:val="24"/>
        </w:rPr>
        <w:t xml:space="preserve">, </w:t>
      </w:r>
      <w:r w:rsidRPr="00121A2C">
        <w:rPr>
          <w:rFonts w:ascii="Times New Roman" w:hAnsi="Times New Roman"/>
          <w:sz w:val="24"/>
          <w:szCs w:val="24"/>
        </w:rPr>
        <w:t>en deze waarheid door</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het Woord en</w:t>
      </w:r>
      <w:r>
        <w:rPr>
          <w:rFonts w:ascii="Times New Roman" w:hAnsi="Times New Roman"/>
          <w:sz w:val="24"/>
          <w:szCs w:val="24"/>
        </w:rPr>
        <w:t xml:space="preserve"> de Heilige Geest</w:t>
      </w:r>
      <w:r w:rsidRPr="00121A2C">
        <w:rPr>
          <w:rFonts w:ascii="Times New Roman" w:hAnsi="Times New Roman"/>
          <w:sz w:val="24"/>
          <w:szCs w:val="24"/>
        </w:rPr>
        <w:t xml:space="preserve"> verkondigd is</w:t>
      </w:r>
      <w:r>
        <w:rPr>
          <w:rFonts w:ascii="Times New Roman" w:hAnsi="Times New Roman"/>
          <w:sz w:val="24"/>
          <w:szCs w:val="24"/>
        </w:rPr>
        <w:t xml:space="preserve">, </w:t>
      </w:r>
      <w:r w:rsidRPr="00121A2C">
        <w:rPr>
          <w:rFonts w:ascii="Times New Roman" w:hAnsi="Times New Roman"/>
          <w:sz w:val="24"/>
          <w:szCs w:val="24"/>
        </w:rPr>
        <w:t>daarom moet noodzakelijk hij</w:t>
      </w:r>
      <w:r>
        <w:rPr>
          <w:rFonts w:ascii="Times New Roman" w:hAnsi="Times New Roman"/>
          <w:sz w:val="24"/>
          <w:szCs w:val="24"/>
        </w:rPr>
        <w:t xml:space="preserve">, </w:t>
      </w:r>
      <w:r w:rsidRPr="00121A2C">
        <w:rPr>
          <w:rFonts w:ascii="Times New Roman" w:hAnsi="Times New Roman"/>
          <w:sz w:val="24"/>
          <w:szCs w:val="24"/>
        </w:rPr>
        <w:t>die gelooft</w:t>
      </w:r>
      <w:r>
        <w:rPr>
          <w:rFonts w:ascii="Times New Roman" w:hAnsi="Times New Roman"/>
          <w:sz w:val="24"/>
          <w:szCs w:val="24"/>
        </w:rPr>
        <w:t xml:space="preserve">, </w:t>
      </w:r>
      <w:r w:rsidRPr="00121A2C">
        <w:rPr>
          <w:rFonts w:ascii="Times New Roman" w:hAnsi="Times New Roman"/>
          <w:sz w:val="24"/>
          <w:szCs w:val="24"/>
        </w:rPr>
        <w:t>zalig worden</w:t>
      </w:r>
      <w:r>
        <w:rPr>
          <w:rFonts w:ascii="Times New Roman" w:hAnsi="Times New Roman"/>
          <w:sz w:val="24"/>
          <w:szCs w:val="24"/>
        </w:rPr>
        <w:t>, "</w:t>
      </w:r>
      <w:r w:rsidRPr="00121A2C">
        <w:rPr>
          <w:rFonts w:ascii="Times New Roman" w:hAnsi="Times New Roman"/>
          <w:sz w:val="24"/>
          <w:szCs w:val="24"/>
        </w:rPr>
        <w:t>indien wij maar de vrijmoedigheid en</w:t>
      </w:r>
      <w:r>
        <w:rPr>
          <w:rFonts w:ascii="Times New Roman" w:hAnsi="Times New Roman"/>
          <w:sz w:val="24"/>
          <w:szCs w:val="24"/>
        </w:rPr>
        <w:t xml:space="preserve"> de </w:t>
      </w:r>
      <w:r w:rsidRPr="00121A2C">
        <w:rPr>
          <w:rFonts w:ascii="Times New Roman" w:hAnsi="Times New Roman"/>
          <w:sz w:val="24"/>
          <w:szCs w:val="24"/>
        </w:rPr>
        <w:t>roem der hoop tot</w:t>
      </w:r>
      <w:r>
        <w:rPr>
          <w:rFonts w:ascii="Times New Roman" w:hAnsi="Times New Roman"/>
          <w:sz w:val="24"/>
          <w:szCs w:val="24"/>
        </w:rPr>
        <w:t xml:space="preserve"> de </w:t>
      </w:r>
      <w:r w:rsidRPr="00121A2C">
        <w:rPr>
          <w:rFonts w:ascii="Times New Roman" w:hAnsi="Times New Roman"/>
          <w:sz w:val="24"/>
          <w:szCs w:val="24"/>
        </w:rPr>
        <w:t>einde toe vast behouden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3:6</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2. G</w:t>
      </w:r>
      <w:r w:rsidRPr="00121A2C">
        <w:rPr>
          <w:rFonts w:ascii="Times New Roman" w:hAnsi="Times New Roman"/>
          <w:sz w:val="24"/>
          <w:szCs w:val="24"/>
        </w:rPr>
        <w:t xml:space="preserve">elijk de drie Personen in de Godheid de Bewerkers van </w:t>
      </w:r>
      <w:r>
        <w:rPr>
          <w:rFonts w:ascii="Times New Roman" w:hAnsi="Times New Roman"/>
          <w:sz w:val="24"/>
          <w:szCs w:val="24"/>
        </w:rPr>
        <w:t>onze</w:t>
      </w:r>
      <w:r w:rsidRPr="00121A2C">
        <w:rPr>
          <w:rFonts w:ascii="Times New Roman" w:hAnsi="Times New Roman"/>
          <w:sz w:val="24"/>
          <w:szCs w:val="24"/>
        </w:rPr>
        <w:t xml:space="preserve"> vrede zijn</w:t>
      </w:r>
      <w:r>
        <w:rPr>
          <w:rFonts w:ascii="Times New Roman" w:hAnsi="Times New Roman"/>
          <w:sz w:val="24"/>
          <w:szCs w:val="24"/>
        </w:rPr>
        <w:t xml:space="preserve">, omdat </w:t>
      </w:r>
      <w:r w:rsidRPr="00121A2C">
        <w:rPr>
          <w:rFonts w:ascii="Times New Roman" w:hAnsi="Times New Roman"/>
          <w:sz w:val="24"/>
          <w:szCs w:val="24"/>
        </w:rPr>
        <w:t xml:space="preserve">Zij het </w:t>
      </w:r>
      <w:r>
        <w:rPr>
          <w:rFonts w:ascii="Times New Roman" w:hAnsi="Times New Roman"/>
          <w:sz w:val="24"/>
          <w:szCs w:val="24"/>
        </w:rPr>
        <w:t>Evangelie</w:t>
      </w:r>
      <w:r w:rsidRPr="00121A2C">
        <w:rPr>
          <w:rFonts w:ascii="Times New Roman" w:hAnsi="Times New Roman"/>
          <w:sz w:val="24"/>
          <w:szCs w:val="24"/>
        </w:rPr>
        <w:t xml:space="preserve"> des vredes</w:t>
      </w:r>
      <w:r>
        <w:rPr>
          <w:rFonts w:ascii="Times New Roman" w:hAnsi="Times New Roman"/>
          <w:sz w:val="24"/>
          <w:szCs w:val="24"/>
        </w:rPr>
        <w:t xml:space="preserve">, </w:t>
      </w:r>
      <w:r w:rsidRPr="00121A2C">
        <w:rPr>
          <w:rFonts w:ascii="Times New Roman" w:hAnsi="Times New Roman"/>
          <w:sz w:val="24"/>
          <w:szCs w:val="24"/>
        </w:rPr>
        <w:t>of de blijde boodschap der zaligheid door Jezus Christus</w:t>
      </w:r>
      <w:r>
        <w:rPr>
          <w:rFonts w:ascii="Times New Roman" w:hAnsi="Times New Roman"/>
          <w:sz w:val="24"/>
          <w:szCs w:val="24"/>
        </w:rPr>
        <w:t xml:space="preserve">, </w:t>
      </w:r>
      <w:r w:rsidRPr="00121A2C">
        <w:rPr>
          <w:rFonts w:ascii="Times New Roman" w:hAnsi="Times New Roman"/>
          <w:sz w:val="24"/>
          <w:szCs w:val="24"/>
        </w:rPr>
        <w:t>der wereld hebben geschonken</w:t>
      </w:r>
      <w:r>
        <w:rPr>
          <w:rFonts w:ascii="Times New Roman" w:hAnsi="Times New Roman"/>
          <w:sz w:val="24"/>
          <w:szCs w:val="24"/>
        </w:rPr>
        <w:t xml:space="preserve">, </w:t>
      </w:r>
      <w:r w:rsidRPr="00121A2C">
        <w:rPr>
          <w:rFonts w:ascii="Times New Roman" w:hAnsi="Times New Roman"/>
          <w:sz w:val="24"/>
          <w:szCs w:val="24"/>
        </w:rPr>
        <w:t>zo zijn Zij ook degenen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die </w:t>
      </w:r>
      <w:r w:rsidRPr="00121A2C">
        <w:rPr>
          <w:rFonts w:ascii="Times New Roman" w:hAnsi="Times New Roman"/>
          <w:sz w:val="24"/>
          <w:szCs w:val="24"/>
        </w:rPr>
        <w:t xml:space="preserve">vrede door dat </w:t>
      </w:r>
      <w:r>
        <w:rPr>
          <w:rFonts w:ascii="Times New Roman" w:hAnsi="Times New Roman"/>
          <w:sz w:val="24"/>
          <w:szCs w:val="24"/>
        </w:rPr>
        <w:t>Evangelie</w:t>
      </w:r>
      <w:r w:rsidRPr="00121A2C">
        <w:rPr>
          <w:rFonts w:ascii="Times New Roman" w:hAnsi="Times New Roman"/>
          <w:sz w:val="24"/>
          <w:szCs w:val="24"/>
        </w:rPr>
        <w:t xml:space="preserve"> in ons hart werken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n daarom: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a. Wordt de Vader genoemd: de God des vredes: </w:t>
      </w:r>
      <w:r>
        <w:rPr>
          <w:rFonts w:ascii="Times New Roman" w:hAnsi="Times New Roman"/>
          <w:sz w:val="24"/>
          <w:szCs w:val="24"/>
        </w:rPr>
        <w:t>"</w:t>
      </w:r>
      <w:r w:rsidRPr="00121A2C">
        <w:rPr>
          <w:rFonts w:ascii="Times New Roman" w:hAnsi="Times New Roman"/>
          <w:sz w:val="24"/>
          <w:szCs w:val="24"/>
        </w:rPr>
        <w:t>En de God des vredes zij met u allen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15:33. </w:t>
      </w:r>
      <w:r>
        <w:rPr>
          <w:rFonts w:ascii="Times New Roman" w:hAnsi="Times New Roman"/>
          <w:sz w:val="24"/>
          <w:szCs w:val="24"/>
        </w:rPr>
        <w:t>"</w:t>
      </w:r>
      <w:r w:rsidRPr="00121A2C">
        <w:rPr>
          <w:rFonts w:ascii="Times New Roman" w:hAnsi="Times New Roman"/>
          <w:sz w:val="24"/>
          <w:szCs w:val="24"/>
        </w:rPr>
        <w:t>En de God des vredes heilige u geheel en al</w:t>
      </w:r>
      <w:r>
        <w:rPr>
          <w:rFonts w:ascii="Times New Roman" w:hAnsi="Times New Roman"/>
          <w:sz w:val="24"/>
          <w:szCs w:val="24"/>
        </w:rPr>
        <w:t>, "</w:t>
      </w:r>
      <w:r w:rsidRPr="00121A2C">
        <w:rPr>
          <w:rFonts w:ascii="Times New Roman" w:hAnsi="Times New Roman"/>
          <w:sz w:val="24"/>
          <w:szCs w:val="24"/>
        </w:rPr>
        <w:t xml:space="preserve"> 1 </w:t>
      </w:r>
      <w:r>
        <w:rPr>
          <w:rFonts w:ascii="Times New Roman" w:hAnsi="Times New Roman"/>
          <w:sz w:val="24"/>
          <w:szCs w:val="24"/>
        </w:rPr>
        <w:t>Thess.</w:t>
      </w:r>
      <w:r w:rsidRPr="00121A2C">
        <w:rPr>
          <w:rFonts w:ascii="Times New Roman" w:hAnsi="Times New Roman"/>
          <w:sz w:val="24"/>
          <w:szCs w:val="24"/>
        </w:rPr>
        <w:t xml:space="preserve"> 5:23</w:t>
      </w:r>
      <w:r>
        <w:rPr>
          <w:rFonts w:ascii="Times New Roman" w:hAnsi="Times New Roman"/>
          <w:sz w:val="24"/>
          <w:szCs w:val="24"/>
        </w:rPr>
        <w:t>. E</w:t>
      </w:r>
      <w:r w:rsidRPr="00121A2C">
        <w:rPr>
          <w:rFonts w:ascii="Times New Roman" w:hAnsi="Times New Roman"/>
          <w:sz w:val="24"/>
          <w:szCs w:val="24"/>
        </w:rPr>
        <w:t>n omdat Hij de God des vredes is</w:t>
      </w:r>
      <w:r>
        <w:rPr>
          <w:rFonts w:ascii="Times New Roman" w:hAnsi="Times New Roman"/>
          <w:sz w:val="24"/>
          <w:szCs w:val="24"/>
        </w:rPr>
        <w:t xml:space="preserve">, </w:t>
      </w:r>
      <w:r w:rsidRPr="00121A2C">
        <w:rPr>
          <w:rFonts w:ascii="Times New Roman" w:hAnsi="Times New Roman"/>
          <w:sz w:val="24"/>
          <w:szCs w:val="24"/>
        </w:rPr>
        <w:t>daarom vervuld Hij degenen</w:t>
      </w:r>
      <w:r>
        <w:rPr>
          <w:rFonts w:ascii="Times New Roman" w:hAnsi="Times New Roman"/>
          <w:sz w:val="24"/>
          <w:szCs w:val="24"/>
        </w:rPr>
        <w:t xml:space="preserve">, </w:t>
      </w:r>
      <w:r w:rsidRPr="00121A2C">
        <w:rPr>
          <w:rFonts w:ascii="Times New Roman" w:hAnsi="Times New Roman"/>
          <w:sz w:val="24"/>
          <w:szCs w:val="24"/>
        </w:rPr>
        <w:t>die in Christus geloven met alle blijdschap en vrede in het geloven</w:t>
      </w:r>
      <w:r>
        <w:rPr>
          <w:rFonts w:ascii="Times New Roman" w:hAnsi="Times New Roman"/>
          <w:sz w:val="24"/>
          <w:szCs w:val="24"/>
        </w:rPr>
        <w:t>, Rom.</w:t>
      </w:r>
      <w:r w:rsidRPr="00121A2C">
        <w:rPr>
          <w:rFonts w:ascii="Times New Roman" w:hAnsi="Times New Roman"/>
          <w:sz w:val="24"/>
          <w:szCs w:val="24"/>
        </w:rPr>
        <w:t xml:space="preserve"> 15:13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 xml:space="preserve">Christus heet </w:t>
      </w:r>
      <w:r>
        <w:rPr>
          <w:rFonts w:ascii="Times New Roman" w:hAnsi="Times New Roman"/>
          <w:sz w:val="24"/>
          <w:szCs w:val="24"/>
        </w:rPr>
        <w:t>"</w:t>
      </w:r>
      <w:r w:rsidRPr="00121A2C">
        <w:rPr>
          <w:rFonts w:ascii="Times New Roman" w:hAnsi="Times New Roman"/>
          <w:sz w:val="24"/>
          <w:szCs w:val="24"/>
        </w:rPr>
        <w:t>onze Vrede</w:t>
      </w:r>
      <w:r>
        <w:rPr>
          <w:rFonts w:ascii="Times New Roman" w:hAnsi="Times New Roman"/>
          <w:sz w:val="24"/>
          <w:szCs w:val="24"/>
        </w:rPr>
        <w:t>, "</w:t>
      </w:r>
      <w:r w:rsidRPr="00121A2C">
        <w:rPr>
          <w:rFonts w:ascii="Times New Roman" w:hAnsi="Times New Roman"/>
          <w:sz w:val="24"/>
          <w:szCs w:val="24"/>
        </w:rPr>
        <w:t xml:space="preserve"> daarom luidt ook de Apostolische zegenbede: </w:t>
      </w:r>
      <w:r>
        <w:rPr>
          <w:rFonts w:ascii="Times New Roman" w:hAnsi="Times New Roman"/>
          <w:sz w:val="24"/>
          <w:szCs w:val="24"/>
        </w:rPr>
        <w:t>"</w:t>
      </w:r>
      <w:r w:rsidRPr="00121A2C">
        <w:rPr>
          <w:rFonts w:ascii="Times New Roman" w:hAnsi="Times New Roman"/>
          <w:sz w:val="24"/>
          <w:szCs w:val="24"/>
        </w:rPr>
        <w:t>Genade zij u en vrede</w:t>
      </w:r>
      <w:r>
        <w:rPr>
          <w:rFonts w:ascii="Times New Roman" w:hAnsi="Times New Roman"/>
          <w:sz w:val="24"/>
          <w:szCs w:val="24"/>
        </w:rPr>
        <w:t xml:space="preserve">, </w:t>
      </w:r>
      <w:r w:rsidRPr="00121A2C">
        <w:rPr>
          <w:rFonts w:ascii="Times New Roman" w:hAnsi="Times New Roman"/>
          <w:sz w:val="24"/>
          <w:szCs w:val="24"/>
        </w:rPr>
        <w:t>van God</w:t>
      </w:r>
      <w:r>
        <w:rPr>
          <w:rFonts w:ascii="Times New Roman" w:hAnsi="Times New Roman"/>
          <w:sz w:val="24"/>
          <w:szCs w:val="24"/>
        </w:rPr>
        <w:t>, onze</w:t>
      </w:r>
      <w:r w:rsidRPr="00121A2C">
        <w:rPr>
          <w:rFonts w:ascii="Times New Roman" w:hAnsi="Times New Roman"/>
          <w:sz w:val="24"/>
          <w:szCs w:val="24"/>
        </w:rPr>
        <w:t xml:space="preserve"> Vader</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onze</w:t>
      </w:r>
      <w:r w:rsidRPr="00121A2C">
        <w:rPr>
          <w:rFonts w:ascii="Times New Roman" w:hAnsi="Times New Roman"/>
          <w:sz w:val="24"/>
          <w:szCs w:val="24"/>
        </w:rPr>
        <w:t xml:space="preserve"> Heere Jezus Christus</w:t>
      </w:r>
      <w:r>
        <w:rPr>
          <w:rFonts w:ascii="Times New Roman" w:hAnsi="Times New Roman"/>
          <w:sz w:val="24"/>
          <w:szCs w:val="24"/>
        </w:rPr>
        <w:t>, "</w:t>
      </w:r>
      <w:r w:rsidRPr="00121A2C">
        <w:rPr>
          <w:rFonts w:ascii="Times New Roman" w:hAnsi="Times New Roman"/>
          <w:sz w:val="24"/>
          <w:szCs w:val="24"/>
        </w:rPr>
        <w:t xml:space="preserve"> 2 </w:t>
      </w:r>
      <w:r>
        <w:rPr>
          <w:rFonts w:ascii="Times New Roman" w:hAnsi="Times New Roman"/>
          <w:sz w:val="24"/>
          <w:szCs w:val="24"/>
        </w:rPr>
        <w:t>Thess.</w:t>
      </w:r>
      <w:r w:rsidRPr="00121A2C">
        <w:rPr>
          <w:rFonts w:ascii="Times New Roman" w:hAnsi="Times New Roman"/>
          <w:sz w:val="24"/>
          <w:szCs w:val="24"/>
        </w:rPr>
        <w:t xml:space="preserve"> 1:2</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c. </w:t>
      </w:r>
      <w:r w:rsidRPr="00121A2C">
        <w:rPr>
          <w:rFonts w:ascii="Times New Roman" w:hAnsi="Times New Roman"/>
          <w:sz w:val="24"/>
          <w:szCs w:val="24"/>
        </w:rPr>
        <w:t xml:space="preserve">Ook de Heilige Geest wordt als Bewerker des vredes in ons gemoed genoemd: </w:t>
      </w:r>
      <w:r>
        <w:rPr>
          <w:rFonts w:ascii="Times New Roman" w:hAnsi="Times New Roman"/>
          <w:sz w:val="24"/>
          <w:szCs w:val="24"/>
        </w:rPr>
        <w:t>"</w:t>
      </w:r>
      <w:r w:rsidRPr="00121A2C">
        <w:rPr>
          <w:rFonts w:ascii="Times New Roman" w:hAnsi="Times New Roman"/>
          <w:sz w:val="24"/>
          <w:szCs w:val="24"/>
        </w:rPr>
        <w:t>Het Koninkrijk Gods is</w:t>
      </w:r>
      <w:r>
        <w:rPr>
          <w:rFonts w:ascii="Times New Roman" w:hAnsi="Times New Roman"/>
          <w:sz w:val="24"/>
          <w:szCs w:val="24"/>
        </w:rPr>
        <w:t>..</w:t>
      </w:r>
      <w:r w:rsidRPr="00121A2C">
        <w:rPr>
          <w:rFonts w:ascii="Times New Roman" w:hAnsi="Times New Roman"/>
          <w:sz w:val="24"/>
          <w:szCs w:val="24"/>
        </w:rPr>
        <w:t xml:space="preserve"> rechtvaardigheid</w:t>
      </w:r>
      <w:r>
        <w:rPr>
          <w:rFonts w:ascii="Times New Roman" w:hAnsi="Times New Roman"/>
          <w:sz w:val="24"/>
          <w:szCs w:val="24"/>
        </w:rPr>
        <w:t xml:space="preserve">, </w:t>
      </w:r>
      <w:r w:rsidRPr="00121A2C">
        <w:rPr>
          <w:rFonts w:ascii="Times New Roman" w:hAnsi="Times New Roman"/>
          <w:sz w:val="24"/>
          <w:szCs w:val="24"/>
        </w:rPr>
        <w:t>en vrede</w:t>
      </w:r>
      <w:r>
        <w:rPr>
          <w:rFonts w:ascii="Times New Roman" w:hAnsi="Times New Roman"/>
          <w:sz w:val="24"/>
          <w:szCs w:val="24"/>
        </w:rPr>
        <w:t xml:space="preserve">, </w:t>
      </w:r>
      <w:r w:rsidRPr="00121A2C">
        <w:rPr>
          <w:rFonts w:ascii="Times New Roman" w:hAnsi="Times New Roman"/>
          <w:sz w:val="24"/>
          <w:szCs w:val="24"/>
        </w:rPr>
        <w:t>en blijdschap</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de Heilige Geest,"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14:17</w:t>
      </w:r>
      <w:r>
        <w:rPr>
          <w:rFonts w:ascii="Times New Roman" w:hAnsi="Times New Roman"/>
          <w:sz w:val="24"/>
          <w:szCs w:val="24"/>
        </w:rPr>
        <w:t>. E</w:t>
      </w:r>
      <w:r w:rsidRPr="00121A2C">
        <w:rPr>
          <w:rFonts w:ascii="Times New Roman" w:hAnsi="Times New Roman"/>
          <w:sz w:val="24"/>
          <w:szCs w:val="24"/>
        </w:rPr>
        <w:t>n ik zeg</w:t>
      </w:r>
      <w:r>
        <w:rPr>
          <w:rFonts w:ascii="Times New Roman" w:hAnsi="Times New Roman"/>
          <w:sz w:val="24"/>
          <w:szCs w:val="24"/>
        </w:rPr>
        <w:t xml:space="preserve">, </w:t>
      </w:r>
      <w:r w:rsidRPr="00121A2C">
        <w:rPr>
          <w:rFonts w:ascii="Times New Roman" w:hAnsi="Times New Roman"/>
          <w:sz w:val="24"/>
          <w:szCs w:val="24"/>
        </w:rPr>
        <w:t>gelijk ik reeds gezegd heb: de oorzaak</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deze </w:t>
      </w:r>
      <w:r w:rsidRPr="00121A2C">
        <w:rPr>
          <w:rFonts w:ascii="Times New Roman" w:hAnsi="Times New Roman"/>
          <w:sz w:val="24"/>
          <w:szCs w:val="24"/>
        </w:rPr>
        <w:t>vrede voor ons verworven en verdiend heeft</w:t>
      </w:r>
      <w:r>
        <w:rPr>
          <w:rFonts w:ascii="Times New Roman" w:hAnsi="Times New Roman"/>
          <w:sz w:val="24"/>
          <w:szCs w:val="24"/>
        </w:rPr>
        <w:t xml:space="preserve">, </w:t>
      </w:r>
      <w:r w:rsidRPr="00121A2C">
        <w:rPr>
          <w:rFonts w:ascii="Times New Roman" w:hAnsi="Times New Roman"/>
          <w:sz w:val="24"/>
          <w:szCs w:val="24"/>
        </w:rPr>
        <w:t>is het lijden en sterven van Christus</w:t>
      </w:r>
      <w:r>
        <w:rPr>
          <w:rFonts w:ascii="Times New Roman" w:hAnsi="Times New Roman"/>
          <w:sz w:val="24"/>
          <w:szCs w:val="24"/>
        </w:rPr>
        <w:t xml:space="preserve">, </w:t>
      </w:r>
      <w:r w:rsidRPr="00121A2C">
        <w:rPr>
          <w:rFonts w:ascii="Times New Roman" w:hAnsi="Times New Roman"/>
          <w:sz w:val="24"/>
          <w:szCs w:val="24"/>
        </w:rPr>
        <w:t>Hij heeft dus door dat lijden en sterven</w:t>
      </w:r>
      <w:r>
        <w:rPr>
          <w:rFonts w:ascii="Times New Roman" w:hAnsi="Times New Roman"/>
          <w:sz w:val="24"/>
          <w:szCs w:val="24"/>
        </w:rPr>
        <w:t xml:space="preserve"> de </w:t>
      </w:r>
      <w:r w:rsidRPr="00121A2C">
        <w:rPr>
          <w:rFonts w:ascii="Times New Roman" w:hAnsi="Times New Roman"/>
          <w:sz w:val="24"/>
          <w:szCs w:val="24"/>
        </w:rPr>
        <w:t>vollen losprijs voor de zondaars Gode betaald en een eeuwige verzoening voor hen te weeg gebracht</w:t>
      </w:r>
      <w:r>
        <w:rPr>
          <w:rFonts w:ascii="Times New Roman" w:hAnsi="Times New Roman"/>
          <w:sz w:val="24"/>
          <w:szCs w:val="24"/>
        </w:rPr>
        <w:t xml:space="preserve">, </w:t>
      </w:r>
      <w:r w:rsidRPr="00121A2C">
        <w:rPr>
          <w:rFonts w:ascii="Times New Roman" w:hAnsi="Times New Roman"/>
          <w:sz w:val="24"/>
          <w:szCs w:val="24"/>
        </w:rPr>
        <w:t>anders</w:t>
      </w:r>
      <w:r>
        <w:rPr>
          <w:rFonts w:ascii="Times New Roman" w:hAnsi="Times New Roman"/>
          <w:sz w:val="24"/>
          <w:szCs w:val="24"/>
        </w:rPr>
        <w:t xml:space="preserve"> zou </w:t>
      </w:r>
      <w:r w:rsidRPr="00121A2C">
        <w:rPr>
          <w:rFonts w:ascii="Times New Roman" w:hAnsi="Times New Roman"/>
          <w:sz w:val="24"/>
          <w:szCs w:val="24"/>
        </w:rPr>
        <w:t>God nimmer de verkondiging des vredes voor hen bevolen</w:t>
      </w:r>
      <w:r>
        <w:rPr>
          <w:rFonts w:ascii="Times New Roman" w:hAnsi="Times New Roman"/>
          <w:sz w:val="24"/>
          <w:szCs w:val="24"/>
        </w:rPr>
        <w:t xml:space="preserve">, </w:t>
      </w:r>
      <w:r w:rsidRPr="00121A2C">
        <w:rPr>
          <w:rFonts w:ascii="Times New Roman" w:hAnsi="Times New Roman"/>
          <w:sz w:val="24"/>
          <w:szCs w:val="24"/>
        </w:rPr>
        <w:t>noch goedgekeurd hebben</w:t>
      </w:r>
      <w:r>
        <w:rPr>
          <w:rFonts w:ascii="Times New Roman" w:hAnsi="Times New Roman"/>
          <w:sz w:val="24"/>
          <w:szCs w:val="24"/>
        </w:rPr>
        <w:t xml:space="preserve">, </w:t>
      </w:r>
      <w:r w:rsidRPr="00121A2C">
        <w:rPr>
          <w:rFonts w:ascii="Times New Roman" w:hAnsi="Times New Roman"/>
          <w:sz w:val="24"/>
          <w:szCs w:val="24"/>
        </w:rPr>
        <w:t>dat de zoenverdiensten des Heeren Jezus als middelpunt</w:t>
      </w:r>
      <w:r>
        <w:rPr>
          <w:rFonts w:ascii="Times New Roman" w:hAnsi="Times New Roman"/>
          <w:sz w:val="24"/>
          <w:szCs w:val="24"/>
        </w:rPr>
        <w:t xml:space="preserve"> van die </w:t>
      </w:r>
      <w:r w:rsidRPr="00121A2C">
        <w:rPr>
          <w:rFonts w:ascii="Times New Roman" w:hAnsi="Times New Roman"/>
          <w:sz w:val="24"/>
          <w:szCs w:val="24"/>
        </w:rPr>
        <w:t>verzoening werden voorgesteld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nooit</w:t>
      </w:r>
      <w:r>
        <w:rPr>
          <w:rFonts w:ascii="Times New Roman" w:hAnsi="Times New Roman"/>
          <w:sz w:val="24"/>
          <w:szCs w:val="24"/>
        </w:rPr>
        <w:t xml:space="preserve"> zou </w:t>
      </w:r>
      <w:r w:rsidRPr="00121A2C">
        <w:rPr>
          <w:rFonts w:ascii="Times New Roman" w:hAnsi="Times New Roman"/>
          <w:sz w:val="24"/>
          <w:szCs w:val="24"/>
        </w:rPr>
        <w:t>Hij dan door dat woord in de harten der gelovigen vrede gewrocht hebben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Heiligheid</w:t>
      </w:r>
      <w:r>
        <w:rPr>
          <w:rFonts w:ascii="Times New Roman" w:hAnsi="Times New Roman"/>
          <w:sz w:val="24"/>
          <w:szCs w:val="24"/>
        </w:rPr>
        <w:t>. N</w:t>
      </w:r>
      <w:r w:rsidRPr="00121A2C">
        <w:rPr>
          <w:rFonts w:ascii="Times New Roman" w:hAnsi="Times New Roman"/>
          <w:sz w:val="24"/>
          <w:szCs w:val="24"/>
        </w:rPr>
        <w:t>iet allen de vrede met God</w:t>
      </w:r>
      <w:r>
        <w:rPr>
          <w:rFonts w:ascii="Times New Roman" w:hAnsi="Times New Roman"/>
          <w:sz w:val="24"/>
          <w:szCs w:val="24"/>
        </w:rPr>
        <w:t xml:space="preserve">, </w:t>
      </w:r>
      <w:r w:rsidRPr="00121A2C">
        <w:rPr>
          <w:rFonts w:ascii="Times New Roman" w:hAnsi="Times New Roman"/>
          <w:sz w:val="24"/>
          <w:szCs w:val="24"/>
        </w:rPr>
        <w:t>gewerkt door het bloed van Christus</w:t>
      </w:r>
      <w:r>
        <w:rPr>
          <w:rFonts w:ascii="Times New Roman" w:hAnsi="Times New Roman"/>
          <w:sz w:val="24"/>
          <w:szCs w:val="24"/>
        </w:rPr>
        <w:t xml:space="preserve">, </w:t>
      </w:r>
      <w:r w:rsidRPr="00121A2C">
        <w:rPr>
          <w:rFonts w:ascii="Times New Roman" w:hAnsi="Times New Roman"/>
          <w:sz w:val="24"/>
          <w:szCs w:val="24"/>
        </w:rPr>
        <w:t>is een bewijs</w:t>
      </w:r>
      <w:r>
        <w:rPr>
          <w:rFonts w:ascii="Times New Roman" w:hAnsi="Times New Roman"/>
          <w:sz w:val="24"/>
          <w:szCs w:val="24"/>
        </w:rPr>
        <w:t xml:space="preserve">, </w:t>
      </w:r>
      <w:r w:rsidRPr="00121A2C">
        <w:rPr>
          <w:rFonts w:ascii="Times New Roman" w:hAnsi="Times New Roman"/>
          <w:sz w:val="24"/>
          <w:szCs w:val="24"/>
        </w:rPr>
        <w:t>dat Christus</w:t>
      </w:r>
      <w:r>
        <w:rPr>
          <w:rFonts w:ascii="Times New Roman" w:hAnsi="Times New Roman"/>
          <w:sz w:val="24"/>
          <w:szCs w:val="24"/>
        </w:rPr>
        <w:t xml:space="preserve"> de </w:t>
      </w:r>
      <w:r w:rsidRPr="00121A2C">
        <w:rPr>
          <w:rFonts w:ascii="Times New Roman" w:hAnsi="Times New Roman"/>
          <w:sz w:val="24"/>
          <w:szCs w:val="24"/>
        </w:rPr>
        <w:t>vollen losprijs voor de zondaars heeft betaald</w:t>
      </w:r>
      <w:r>
        <w:rPr>
          <w:rFonts w:ascii="Times New Roman" w:hAnsi="Times New Roman"/>
          <w:sz w:val="24"/>
          <w:szCs w:val="24"/>
        </w:rPr>
        <w:t>, maar</w:t>
      </w:r>
      <w:r w:rsidRPr="00121A2C">
        <w:rPr>
          <w:rFonts w:ascii="Times New Roman" w:hAnsi="Times New Roman"/>
          <w:sz w:val="24"/>
          <w:szCs w:val="24"/>
        </w:rPr>
        <w:t xml:space="preserve"> ook de heiligheid des harten</w:t>
      </w:r>
      <w:r>
        <w:rPr>
          <w:rFonts w:ascii="Times New Roman" w:hAnsi="Times New Roman"/>
          <w:sz w:val="24"/>
          <w:szCs w:val="24"/>
        </w:rPr>
        <w:t xml:space="preserve">, </w:t>
      </w:r>
      <w:r w:rsidRPr="00121A2C">
        <w:rPr>
          <w:rFonts w:ascii="Times New Roman" w:hAnsi="Times New Roman"/>
          <w:sz w:val="24"/>
          <w:szCs w:val="24"/>
        </w:rPr>
        <w:t>die in deze leer</w:t>
      </w:r>
      <w:r>
        <w:rPr>
          <w:rFonts w:ascii="Times New Roman" w:hAnsi="Times New Roman"/>
          <w:sz w:val="24"/>
          <w:szCs w:val="24"/>
        </w:rPr>
        <w:t xml:space="preserve"> haar </w:t>
      </w:r>
      <w:r w:rsidRPr="00121A2C">
        <w:rPr>
          <w:rFonts w:ascii="Times New Roman" w:hAnsi="Times New Roman"/>
          <w:sz w:val="24"/>
          <w:szCs w:val="24"/>
        </w:rPr>
        <w:t>oorsprong neemt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Dat heiligheid</w:t>
      </w:r>
      <w:r>
        <w:rPr>
          <w:rFonts w:ascii="Times New Roman" w:hAnsi="Times New Roman"/>
          <w:sz w:val="24"/>
          <w:szCs w:val="24"/>
        </w:rPr>
        <w:t xml:space="preserve">, was </w:t>
      </w:r>
      <w:r w:rsidRPr="00121A2C">
        <w:rPr>
          <w:rFonts w:ascii="Times New Roman" w:hAnsi="Times New Roman"/>
          <w:sz w:val="24"/>
          <w:szCs w:val="24"/>
        </w:rPr>
        <w:t>Evangelische heiligheid onze ziel volgens deze leer vervult</w:t>
      </w:r>
      <w:r>
        <w:rPr>
          <w:rFonts w:ascii="Times New Roman" w:hAnsi="Times New Roman"/>
          <w:sz w:val="24"/>
          <w:szCs w:val="24"/>
        </w:rPr>
        <w:t xml:space="preserve">, </w:t>
      </w:r>
      <w:r w:rsidRPr="00121A2C">
        <w:rPr>
          <w:rFonts w:ascii="Times New Roman" w:hAnsi="Times New Roman"/>
          <w:sz w:val="24"/>
          <w:szCs w:val="24"/>
        </w:rPr>
        <w:t>is klaarblijkelijk</w:t>
      </w:r>
      <w:r>
        <w:rPr>
          <w:rFonts w:ascii="Times New Roman" w:hAnsi="Times New Roman"/>
          <w:sz w:val="24"/>
          <w:szCs w:val="24"/>
        </w:rPr>
        <w:t xml:space="preserve">, omdat </w:t>
      </w:r>
      <w:r w:rsidRPr="00121A2C">
        <w:rPr>
          <w:rFonts w:ascii="Times New Roman" w:hAnsi="Times New Roman"/>
          <w:sz w:val="24"/>
          <w:szCs w:val="24"/>
        </w:rPr>
        <w:t>de grond der heiligmaking</w:t>
      </w:r>
      <w:r>
        <w:rPr>
          <w:rFonts w:ascii="Times New Roman" w:hAnsi="Times New Roman"/>
          <w:sz w:val="24"/>
          <w:szCs w:val="24"/>
        </w:rPr>
        <w:t xml:space="preserve">, </w:t>
      </w:r>
      <w:r w:rsidRPr="00121A2C">
        <w:rPr>
          <w:rFonts w:ascii="Times New Roman" w:hAnsi="Times New Roman"/>
          <w:sz w:val="24"/>
          <w:szCs w:val="24"/>
        </w:rPr>
        <w:t>namelijk de Geest Gods in ons</w:t>
      </w:r>
      <w:r>
        <w:rPr>
          <w:rFonts w:ascii="Times New Roman" w:hAnsi="Times New Roman"/>
          <w:sz w:val="24"/>
          <w:szCs w:val="24"/>
        </w:rPr>
        <w:t xml:space="preserve">, </w:t>
      </w:r>
      <w:r w:rsidRPr="00121A2C">
        <w:rPr>
          <w:rFonts w:ascii="Times New Roman" w:hAnsi="Times New Roman"/>
          <w:sz w:val="24"/>
          <w:szCs w:val="24"/>
        </w:rPr>
        <w:t xml:space="preserve">in deze leer tot ons komt. Toen de Apostel aan de uitzinnige </w:t>
      </w:r>
      <w:r>
        <w:rPr>
          <w:rFonts w:ascii="Times New Roman" w:hAnsi="Times New Roman"/>
          <w:sz w:val="24"/>
          <w:szCs w:val="24"/>
        </w:rPr>
        <w:t>Gal.</w:t>
      </w:r>
      <w:r w:rsidRPr="00121A2C">
        <w:rPr>
          <w:rFonts w:ascii="Times New Roman" w:hAnsi="Times New Roman"/>
          <w:sz w:val="24"/>
          <w:szCs w:val="24"/>
        </w:rPr>
        <w:t xml:space="preserve"> vraagde</w:t>
      </w:r>
      <w:r>
        <w:rPr>
          <w:rFonts w:ascii="Times New Roman" w:hAnsi="Times New Roman"/>
          <w:sz w:val="24"/>
          <w:szCs w:val="24"/>
        </w:rPr>
        <w:t xml:space="preserve">, </w:t>
      </w:r>
      <w:r w:rsidRPr="00121A2C">
        <w:rPr>
          <w:rFonts w:ascii="Times New Roman" w:hAnsi="Times New Roman"/>
          <w:sz w:val="24"/>
          <w:szCs w:val="24"/>
        </w:rPr>
        <w:t>wie hen betoverd had</w:t>
      </w:r>
      <w:r>
        <w:rPr>
          <w:rFonts w:ascii="Times New Roman" w:hAnsi="Times New Roman"/>
          <w:sz w:val="24"/>
          <w:szCs w:val="24"/>
        </w:rPr>
        <w:t xml:space="preserve">, </w:t>
      </w:r>
      <w:r w:rsidRPr="00121A2C">
        <w:rPr>
          <w:rFonts w:ascii="Times New Roman" w:hAnsi="Times New Roman"/>
          <w:sz w:val="24"/>
          <w:szCs w:val="24"/>
        </w:rPr>
        <w:t>dat zij van de leer van Christus waren afgeweken</w:t>
      </w:r>
      <w:r>
        <w:rPr>
          <w:rFonts w:ascii="Times New Roman" w:hAnsi="Times New Roman"/>
          <w:sz w:val="24"/>
          <w:szCs w:val="24"/>
        </w:rPr>
        <w:t xml:space="preserve">, </w:t>
      </w:r>
      <w:r w:rsidRPr="00121A2C">
        <w:rPr>
          <w:rFonts w:ascii="Times New Roman" w:hAnsi="Times New Roman"/>
          <w:sz w:val="24"/>
          <w:szCs w:val="24"/>
        </w:rPr>
        <w:t xml:space="preserve">zegt hij verder: </w:t>
      </w:r>
      <w:r>
        <w:rPr>
          <w:rFonts w:ascii="Times New Roman" w:hAnsi="Times New Roman"/>
          <w:sz w:val="24"/>
          <w:szCs w:val="24"/>
        </w:rPr>
        <w:t>"</w:t>
      </w:r>
      <w:r w:rsidRPr="00121A2C">
        <w:rPr>
          <w:rFonts w:ascii="Times New Roman" w:hAnsi="Times New Roman"/>
          <w:sz w:val="24"/>
          <w:szCs w:val="24"/>
        </w:rPr>
        <w:t>Hebt gij</w:t>
      </w:r>
      <w:r>
        <w:rPr>
          <w:rFonts w:ascii="Times New Roman" w:hAnsi="Times New Roman"/>
          <w:sz w:val="24"/>
          <w:szCs w:val="24"/>
        </w:rPr>
        <w:t xml:space="preserve"> de </w:t>
      </w:r>
      <w:r w:rsidRPr="00121A2C">
        <w:rPr>
          <w:rFonts w:ascii="Times New Roman" w:hAnsi="Times New Roman"/>
          <w:sz w:val="24"/>
          <w:szCs w:val="24"/>
        </w:rPr>
        <w:t>Geest ontvangen uit de werken der wet</w:t>
      </w:r>
      <w:r>
        <w:rPr>
          <w:rFonts w:ascii="Times New Roman" w:hAnsi="Times New Roman"/>
          <w:sz w:val="24"/>
          <w:szCs w:val="24"/>
        </w:rPr>
        <w:t xml:space="preserve">, </w:t>
      </w:r>
      <w:r w:rsidRPr="00121A2C">
        <w:rPr>
          <w:rFonts w:ascii="Times New Roman" w:hAnsi="Times New Roman"/>
          <w:sz w:val="24"/>
          <w:szCs w:val="24"/>
        </w:rPr>
        <w:t xml:space="preserve">of uit de prediking des geloofs? </w:t>
      </w:r>
      <w:r>
        <w:rPr>
          <w:rFonts w:ascii="Times New Roman" w:hAnsi="Times New Roman"/>
          <w:sz w:val="24"/>
          <w:szCs w:val="24"/>
        </w:rPr>
        <w:t>Gal.</w:t>
      </w:r>
      <w:r w:rsidRPr="00121A2C">
        <w:rPr>
          <w:rFonts w:ascii="Times New Roman" w:hAnsi="Times New Roman"/>
          <w:sz w:val="24"/>
          <w:szCs w:val="24"/>
        </w:rPr>
        <w:t xml:space="preserve"> 3:1</w:t>
      </w:r>
      <w:r>
        <w:rPr>
          <w:rFonts w:ascii="Times New Roman" w:hAnsi="Times New Roman"/>
          <w:sz w:val="24"/>
          <w:szCs w:val="24"/>
        </w:rPr>
        <w:t xml:space="preserve"> - </w:t>
      </w:r>
      <w:r w:rsidRPr="00121A2C">
        <w:rPr>
          <w:rFonts w:ascii="Times New Roman" w:hAnsi="Times New Roman"/>
          <w:sz w:val="24"/>
          <w:szCs w:val="24"/>
        </w:rPr>
        <w:t>4. Dat is: of zij</w:t>
      </w:r>
      <w:r>
        <w:rPr>
          <w:rFonts w:ascii="Times New Roman" w:hAnsi="Times New Roman"/>
          <w:sz w:val="24"/>
          <w:szCs w:val="24"/>
        </w:rPr>
        <w:t xml:space="preserve"> de </w:t>
      </w:r>
      <w:r w:rsidRPr="00121A2C">
        <w:rPr>
          <w:rFonts w:ascii="Times New Roman" w:hAnsi="Times New Roman"/>
          <w:sz w:val="24"/>
          <w:szCs w:val="24"/>
        </w:rPr>
        <w:t>Geest ontvangen hadden door hun gehoorzaamheid aan de wet der tien geboden</w:t>
      </w:r>
      <w:r>
        <w:rPr>
          <w:rFonts w:ascii="Times New Roman" w:hAnsi="Times New Roman"/>
          <w:sz w:val="24"/>
          <w:szCs w:val="24"/>
        </w:rPr>
        <w:t xml:space="preserve">, </w:t>
      </w:r>
      <w:r w:rsidRPr="00121A2C">
        <w:rPr>
          <w:rFonts w:ascii="Times New Roman" w:hAnsi="Times New Roman"/>
          <w:sz w:val="24"/>
          <w:szCs w:val="24"/>
        </w:rPr>
        <w:t>of door hun geloof aan de leer van de vergeving hunner zonden in</w:t>
      </w:r>
      <w:r>
        <w:rPr>
          <w:rFonts w:ascii="Times New Roman" w:hAnsi="Times New Roman"/>
          <w:sz w:val="24"/>
          <w:szCs w:val="24"/>
        </w:rPr>
        <w:t xml:space="preserve"> de </w:t>
      </w:r>
      <w:r w:rsidRPr="00121A2C">
        <w:rPr>
          <w:rFonts w:ascii="Times New Roman" w:hAnsi="Times New Roman"/>
          <w:sz w:val="24"/>
          <w:szCs w:val="24"/>
        </w:rPr>
        <w:t>gekruisigden Christus</w:t>
      </w:r>
      <w:r>
        <w:rPr>
          <w:rFonts w:ascii="Times New Roman" w:hAnsi="Times New Roman"/>
          <w:sz w:val="24"/>
          <w:szCs w:val="24"/>
        </w:rPr>
        <w:t xml:space="preserve">, </w:t>
      </w:r>
      <w:r w:rsidRPr="00121A2C">
        <w:rPr>
          <w:rFonts w:ascii="Times New Roman" w:hAnsi="Times New Roman"/>
          <w:sz w:val="24"/>
          <w:szCs w:val="24"/>
        </w:rPr>
        <w:t>en het antwoord daarop kan niet anders zijn dan: niet door de wet</w:t>
      </w:r>
      <w:r>
        <w:rPr>
          <w:rFonts w:ascii="Times New Roman" w:hAnsi="Times New Roman"/>
          <w:sz w:val="24"/>
          <w:szCs w:val="24"/>
        </w:rPr>
        <w:t>, maar</w:t>
      </w:r>
      <w:r w:rsidRPr="00121A2C">
        <w:rPr>
          <w:rFonts w:ascii="Times New Roman" w:hAnsi="Times New Roman"/>
          <w:sz w:val="24"/>
          <w:szCs w:val="24"/>
        </w:rPr>
        <w:t xml:space="preserve"> door de prediking des geloofs dat is: de prediking van</w:t>
      </w:r>
      <w:r>
        <w:rPr>
          <w:rFonts w:ascii="Times New Roman" w:hAnsi="Times New Roman"/>
          <w:sz w:val="24"/>
          <w:szCs w:val="24"/>
        </w:rPr>
        <w:t xml:space="preserve"> de </w:t>
      </w:r>
      <w:r w:rsidRPr="00121A2C">
        <w:rPr>
          <w:rFonts w:ascii="Times New Roman" w:hAnsi="Times New Roman"/>
          <w:sz w:val="24"/>
          <w:szCs w:val="24"/>
        </w:rPr>
        <w:t>Heere Jezus als gekruist</w:t>
      </w:r>
      <w:r>
        <w:rPr>
          <w:rFonts w:ascii="Times New Roman" w:hAnsi="Times New Roman"/>
          <w:sz w:val="24"/>
          <w:szCs w:val="24"/>
        </w:rPr>
        <w:t xml:space="preserve">, omdat </w:t>
      </w:r>
      <w:r w:rsidRPr="00121A2C">
        <w:rPr>
          <w:rFonts w:ascii="Times New Roman" w:hAnsi="Times New Roman"/>
          <w:sz w:val="24"/>
          <w:szCs w:val="24"/>
        </w:rPr>
        <w:t>Hij het Voorwerp des geloofs is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Bovendien werkt deze leer</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de Heilige Geest</w:t>
      </w:r>
      <w:r w:rsidRPr="00121A2C">
        <w:rPr>
          <w:rFonts w:ascii="Times New Roman" w:hAnsi="Times New Roman"/>
          <w:sz w:val="24"/>
          <w:szCs w:val="24"/>
        </w:rPr>
        <w:t xml:space="preserve"> in ons hart geplant</w:t>
      </w:r>
      <w:r>
        <w:rPr>
          <w:rFonts w:ascii="Times New Roman" w:hAnsi="Times New Roman"/>
          <w:sz w:val="24"/>
          <w:szCs w:val="24"/>
        </w:rPr>
        <w:t xml:space="preserve">, </w:t>
      </w:r>
      <w:r w:rsidRPr="00121A2C">
        <w:rPr>
          <w:rFonts w:ascii="Times New Roman" w:hAnsi="Times New Roman"/>
          <w:sz w:val="24"/>
          <w:szCs w:val="24"/>
        </w:rPr>
        <w:t>daar ook deze drie genadegaven: geloof</w:t>
      </w:r>
      <w:r>
        <w:rPr>
          <w:rFonts w:ascii="Times New Roman" w:hAnsi="Times New Roman"/>
          <w:sz w:val="24"/>
          <w:szCs w:val="24"/>
        </w:rPr>
        <w:t xml:space="preserve">, </w:t>
      </w:r>
      <w:r w:rsidRPr="00121A2C">
        <w:rPr>
          <w:rFonts w:ascii="Times New Roman" w:hAnsi="Times New Roman"/>
          <w:sz w:val="24"/>
          <w:szCs w:val="24"/>
        </w:rPr>
        <w:t>hoop en liefde</w:t>
      </w:r>
      <w:r>
        <w:rPr>
          <w:rFonts w:ascii="Times New Roman" w:hAnsi="Times New Roman"/>
          <w:sz w:val="24"/>
          <w:szCs w:val="24"/>
        </w:rPr>
        <w:t xml:space="preserve">, </w:t>
      </w:r>
      <w:r w:rsidRPr="00121A2C">
        <w:rPr>
          <w:rFonts w:ascii="Times New Roman" w:hAnsi="Times New Roman"/>
          <w:sz w:val="24"/>
          <w:szCs w:val="24"/>
        </w:rPr>
        <w:t>welke drie even natuurlijk het hart van de ongerechtigheid reinigen</w:t>
      </w:r>
      <w:r>
        <w:rPr>
          <w:rFonts w:ascii="Times New Roman" w:hAnsi="Times New Roman"/>
          <w:sz w:val="24"/>
          <w:szCs w:val="24"/>
        </w:rPr>
        <w:t xml:space="preserve">, </w:t>
      </w:r>
      <w:r w:rsidRPr="00121A2C">
        <w:rPr>
          <w:rFonts w:ascii="Times New Roman" w:hAnsi="Times New Roman"/>
          <w:sz w:val="24"/>
          <w:szCs w:val="24"/>
        </w:rPr>
        <w:t xml:space="preserve">als zeep en salpeter de klederen schoonmaken. Hij </w:t>
      </w:r>
      <w:r>
        <w:rPr>
          <w:rFonts w:ascii="Times New Roman" w:hAnsi="Times New Roman"/>
          <w:sz w:val="24"/>
          <w:szCs w:val="24"/>
        </w:rPr>
        <w:t>"</w:t>
      </w:r>
      <w:r w:rsidRPr="00121A2C">
        <w:rPr>
          <w:rFonts w:ascii="Times New Roman" w:hAnsi="Times New Roman"/>
          <w:sz w:val="24"/>
          <w:szCs w:val="24"/>
        </w:rPr>
        <w:t>reinigt onze harten door het geloof</w:t>
      </w:r>
      <w:r>
        <w:rPr>
          <w:rFonts w:ascii="Times New Roman" w:hAnsi="Times New Roman"/>
          <w:sz w:val="24"/>
          <w:szCs w:val="24"/>
        </w:rPr>
        <w:t>,"</w:t>
      </w:r>
      <w:r w:rsidRPr="00121A2C">
        <w:rPr>
          <w:rFonts w:ascii="Times New Roman" w:hAnsi="Times New Roman"/>
          <w:sz w:val="24"/>
          <w:szCs w:val="24"/>
        </w:rPr>
        <w:t xml:space="preserve"> door het geloof in </w:t>
      </w:r>
      <w:r>
        <w:rPr>
          <w:rFonts w:ascii="Times New Roman" w:hAnsi="Times New Roman"/>
          <w:sz w:val="24"/>
          <w:szCs w:val="24"/>
        </w:rPr>
        <w:t>Christus'</w:t>
      </w:r>
      <w:r w:rsidRPr="00121A2C">
        <w:rPr>
          <w:rFonts w:ascii="Times New Roman" w:hAnsi="Times New Roman"/>
          <w:sz w:val="24"/>
          <w:szCs w:val="24"/>
        </w:rPr>
        <w:t xml:space="preserve"> bloed. </w:t>
      </w:r>
      <w:r>
        <w:rPr>
          <w:rFonts w:ascii="Times New Roman" w:hAnsi="Times New Roman"/>
          <w:sz w:val="24"/>
          <w:szCs w:val="24"/>
        </w:rPr>
        <w:t>"</w:t>
      </w:r>
      <w:r w:rsidRPr="00121A2C">
        <w:rPr>
          <w:rFonts w:ascii="Times New Roman" w:hAnsi="Times New Roman"/>
          <w:sz w:val="24"/>
          <w:szCs w:val="24"/>
        </w:rPr>
        <w:t>En een iegelijk</w:t>
      </w:r>
      <w:r>
        <w:rPr>
          <w:rFonts w:ascii="Times New Roman" w:hAnsi="Times New Roman"/>
          <w:sz w:val="24"/>
          <w:szCs w:val="24"/>
        </w:rPr>
        <w:t xml:space="preserve">, </w:t>
      </w:r>
      <w:r w:rsidRPr="00121A2C">
        <w:rPr>
          <w:rFonts w:ascii="Times New Roman" w:hAnsi="Times New Roman"/>
          <w:sz w:val="24"/>
          <w:szCs w:val="24"/>
        </w:rPr>
        <w:t>die deze hoop op Hem heeft</w:t>
      </w:r>
      <w:r>
        <w:rPr>
          <w:rFonts w:ascii="Times New Roman" w:hAnsi="Times New Roman"/>
          <w:sz w:val="24"/>
          <w:szCs w:val="24"/>
        </w:rPr>
        <w:t xml:space="preserve">, </w:t>
      </w:r>
      <w:r w:rsidRPr="00121A2C">
        <w:rPr>
          <w:rFonts w:ascii="Times New Roman" w:hAnsi="Times New Roman"/>
          <w:sz w:val="24"/>
          <w:szCs w:val="24"/>
        </w:rPr>
        <w:t xml:space="preserve">die reinigt </w:t>
      </w:r>
      <w:r>
        <w:rPr>
          <w:rFonts w:ascii="Times New Roman" w:hAnsi="Times New Roman"/>
          <w:sz w:val="24"/>
          <w:szCs w:val="24"/>
        </w:rPr>
        <w:t xml:space="preserve">zichzelf, </w:t>
      </w:r>
      <w:r w:rsidRPr="00121A2C">
        <w:rPr>
          <w:rFonts w:ascii="Times New Roman" w:hAnsi="Times New Roman"/>
          <w:sz w:val="24"/>
          <w:szCs w:val="24"/>
        </w:rPr>
        <w:t>gelijk Hij rein is.</w:t>
      </w:r>
      <w:r>
        <w:rPr>
          <w:rFonts w:ascii="Times New Roman" w:hAnsi="Times New Roman"/>
          <w:sz w:val="24"/>
          <w:szCs w:val="24"/>
        </w:rPr>
        <w:t>"</w:t>
      </w:r>
      <w:r w:rsidRPr="00121A2C">
        <w:rPr>
          <w:rFonts w:ascii="Times New Roman" w:hAnsi="Times New Roman"/>
          <w:sz w:val="24"/>
          <w:szCs w:val="24"/>
        </w:rPr>
        <w:t xml:space="preserve"> En wat de liefde doet</w:t>
      </w:r>
      <w:r>
        <w:rPr>
          <w:rFonts w:ascii="Times New Roman" w:hAnsi="Times New Roman"/>
          <w:sz w:val="24"/>
          <w:szCs w:val="24"/>
        </w:rPr>
        <w:t xml:space="preserve">, </w:t>
      </w:r>
      <w:r w:rsidRPr="00121A2C">
        <w:rPr>
          <w:rFonts w:ascii="Times New Roman" w:hAnsi="Times New Roman"/>
          <w:sz w:val="24"/>
          <w:szCs w:val="24"/>
        </w:rPr>
        <w:t xml:space="preserve">daarvan geeft ons </w:t>
      </w:r>
      <w:r>
        <w:rPr>
          <w:rFonts w:ascii="Times New Roman" w:hAnsi="Times New Roman"/>
          <w:sz w:val="24"/>
          <w:szCs w:val="24"/>
        </w:rPr>
        <w:t>1 Cor.</w:t>
      </w:r>
      <w:r w:rsidRPr="00121A2C">
        <w:rPr>
          <w:rFonts w:ascii="Times New Roman" w:hAnsi="Times New Roman"/>
          <w:sz w:val="24"/>
          <w:szCs w:val="24"/>
        </w:rPr>
        <w:t xml:space="preserve"> 13 een denkbeeld</w:t>
      </w:r>
      <w:r>
        <w:rPr>
          <w:rFonts w:ascii="Times New Roman" w:hAnsi="Times New Roman"/>
          <w:sz w:val="24"/>
          <w:szCs w:val="24"/>
        </w:rPr>
        <w:t>, Hand.</w:t>
      </w:r>
      <w:r w:rsidRPr="00121A2C">
        <w:rPr>
          <w:rFonts w:ascii="Times New Roman" w:hAnsi="Times New Roman"/>
          <w:sz w:val="24"/>
          <w:szCs w:val="24"/>
        </w:rPr>
        <w:t xml:space="preserve"> 15:9</w:t>
      </w:r>
      <w:r>
        <w:rPr>
          <w:rFonts w:ascii="Times New Roman" w:hAnsi="Times New Roman"/>
          <w:sz w:val="24"/>
          <w:szCs w:val="24"/>
        </w:rPr>
        <w:t xml:space="preserve">, 1 Joh. </w:t>
      </w:r>
      <w:r w:rsidRPr="00121A2C">
        <w:rPr>
          <w:rFonts w:ascii="Times New Roman" w:hAnsi="Times New Roman"/>
          <w:sz w:val="24"/>
          <w:szCs w:val="24"/>
        </w:rPr>
        <w:t>3:3</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zeg ik: dit geloof is gegrond op het bloed van Christus</w:t>
      </w:r>
      <w:r>
        <w:rPr>
          <w:rFonts w:ascii="Times New Roman" w:hAnsi="Times New Roman"/>
          <w:sz w:val="24"/>
          <w:szCs w:val="24"/>
        </w:rPr>
        <w:t xml:space="preserve">, </w:t>
      </w:r>
      <w:r w:rsidRPr="00121A2C">
        <w:rPr>
          <w:rFonts w:ascii="Times New Roman" w:hAnsi="Times New Roman"/>
          <w:sz w:val="24"/>
          <w:szCs w:val="24"/>
        </w:rPr>
        <w:t>deze hoop wacht op volkomen vervulling der beloften</w:t>
      </w:r>
      <w:r>
        <w:rPr>
          <w:rFonts w:ascii="Times New Roman" w:hAnsi="Times New Roman"/>
          <w:sz w:val="24"/>
          <w:szCs w:val="24"/>
        </w:rPr>
        <w:t xml:space="preserve">, </w:t>
      </w:r>
      <w:r w:rsidRPr="00121A2C">
        <w:rPr>
          <w:rFonts w:ascii="Times New Roman" w:hAnsi="Times New Roman"/>
          <w:sz w:val="24"/>
          <w:szCs w:val="24"/>
        </w:rPr>
        <w:t xml:space="preserve">verbonden aan </w:t>
      </w:r>
      <w:r>
        <w:rPr>
          <w:rFonts w:ascii="Times New Roman" w:hAnsi="Times New Roman"/>
          <w:sz w:val="24"/>
          <w:szCs w:val="24"/>
        </w:rPr>
        <w:t>Jezus'</w:t>
      </w:r>
      <w:r w:rsidRPr="00121A2C">
        <w:rPr>
          <w:rFonts w:ascii="Times New Roman" w:hAnsi="Times New Roman"/>
          <w:sz w:val="24"/>
          <w:szCs w:val="24"/>
        </w:rPr>
        <w:t xml:space="preserve"> zoendood</w:t>
      </w:r>
      <w:r>
        <w:rPr>
          <w:rFonts w:ascii="Times New Roman" w:hAnsi="Times New Roman"/>
          <w:sz w:val="24"/>
          <w:szCs w:val="24"/>
        </w:rPr>
        <w:t xml:space="preserve">, </w:t>
      </w:r>
      <w:r w:rsidRPr="00121A2C">
        <w:rPr>
          <w:rFonts w:ascii="Times New Roman" w:hAnsi="Times New Roman"/>
          <w:sz w:val="24"/>
          <w:szCs w:val="24"/>
        </w:rPr>
        <w:t>in een andere wereld</w:t>
      </w:r>
      <w:r>
        <w:rPr>
          <w:rFonts w:ascii="Times New Roman" w:hAnsi="Times New Roman"/>
          <w:sz w:val="24"/>
          <w:szCs w:val="24"/>
        </w:rPr>
        <w:t xml:space="preserve">, </w:t>
      </w:r>
      <w:r w:rsidRPr="00121A2C">
        <w:rPr>
          <w:rFonts w:ascii="Times New Roman" w:hAnsi="Times New Roman"/>
          <w:sz w:val="24"/>
          <w:szCs w:val="24"/>
        </w:rPr>
        <w:t>en de liefde wordt gewerkt</w:t>
      </w:r>
      <w:r>
        <w:rPr>
          <w:rFonts w:ascii="Times New Roman" w:hAnsi="Times New Roman"/>
          <w:sz w:val="24"/>
          <w:szCs w:val="24"/>
        </w:rPr>
        <w:t xml:space="preserve">, </w:t>
      </w:r>
      <w:r w:rsidRPr="00121A2C">
        <w:rPr>
          <w:rFonts w:ascii="Times New Roman" w:hAnsi="Times New Roman"/>
          <w:sz w:val="24"/>
          <w:szCs w:val="24"/>
        </w:rPr>
        <w:t>en werkt zelf door die liefde</w:t>
      </w:r>
      <w:r>
        <w:rPr>
          <w:rFonts w:ascii="Times New Roman" w:hAnsi="Times New Roman"/>
          <w:sz w:val="24"/>
          <w:szCs w:val="24"/>
        </w:rPr>
        <w:t xml:space="preserve">, </w:t>
      </w:r>
      <w:r w:rsidRPr="00121A2C">
        <w:rPr>
          <w:rFonts w:ascii="Times New Roman" w:hAnsi="Times New Roman"/>
          <w:sz w:val="24"/>
          <w:szCs w:val="24"/>
        </w:rPr>
        <w:t>welke Christus ons betoond heeft</w:t>
      </w:r>
      <w:r>
        <w:rPr>
          <w:rFonts w:ascii="Times New Roman" w:hAnsi="Times New Roman"/>
          <w:sz w:val="24"/>
          <w:szCs w:val="24"/>
        </w:rPr>
        <w:t xml:space="preserve">, </w:t>
      </w:r>
      <w:r w:rsidRPr="00121A2C">
        <w:rPr>
          <w:rFonts w:ascii="Times New Roman" w:hAnsi="Times New Roman"/>
          <w:sz w:val="24"/>
          <w:szCs w:val="24"/>
        </w:rPr>
        <w:t>toen Hij</w:t>
      </w:r>
      <w:r>
        <w:rPr>
          <w:rFonts w:ascii="Times New Roman" w:hAnsi="Times New Roman"/>
          <w:sz w:val="24"/>
          <w:szCs w:val="24"/>
        </w:rPr>
        <w:t xml:space="preserve"> zichzelf </w:t>
      </w:r>
      <w:r w:rsidRPr="00121A2C">
        <w:rPr>
          <w:rFonts w:ascii="Times New Roman" w:hAnsi="Times New Roman"/>
          <w:sz w:val="24"/>
          <w:szCs w:val="24"/>
        </w:rPr>
        <w:t>aan het kruis liet nagelen en voor ons Zijn hartenbloed vergoot</w:t>
      </w:r>
      <w:r>
        <w:rPr>
          <w:rFonts w:ascii="Times New Roman" w:hAnsi="Times New Roman"/>
          <w:sz w:val="24"/>
          <w:szCs w:val="24"/>
        </w:rPr>
        <w:t>, Rom.</w:t>
      </w:r>
      <w:r w:rsidRPr="00121A2C">
        <w:rPr>
          <w:rFonts w:ascii="Times New Roman" w:hAnsi="Times New Roman"/>
          <w:sz w:val="24"/>
          <w:szCs w:val="24"/>
        </w:rPr>
        <w:t xml:space="preserve"> 3:24</w:t>
      </w:r>
      <w:r>
        <w:rPr>
          <w:rFonts w:ascii="Times New Roman" w:hAnsi="Times New Roman"/>
          <w:sz w:val="24"/>
          <w:szCs w:val="24"/>
        </w:rPr>
        <w:t>, 1 Cor.</w:t>
      </w:r>
      <w:r w:rsidRPr="00121A2C">
        <w:rPr>
          <w:rFonts w:ascii="Times New Roman" w:hAnsi="Times New Roman"/>
          <w:sz w:val="24"/>
          <w:szCs w:val="24"/>
        </w:rPr>
        <w:t xml:space="preserve"> 15:19</w:t>
      </w:r>
      <w:r>
        <w:rPr>
          <w:rFonts w:ascii="Times New Roman" w:hAnsi="Times New Roman"/>
          <w:sz w:val="24"/>
          <w:szCs w:val="24"/>
        </w:rPr>
        <w:t>, 2 Cor.</w:t>
      </w:r>
      <w:r w:rsidRPr="00121A2C">
        <w:rPr>
          <w:rFonts w:ascii="Times New Roman" w:hAnsi="Times New Roman"/>
          <w:sz w:val="24"/>
          <w:szCs w:val="24"/>
        </w:rPr>
        <w:t xml:space="preserve"> 5:15.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welke overvloedige beweegredenen bestaan er bovendien</w:t>
      </w:r>
      <w:r>
        <w:rPr>
          <w:rFonts w:ascii="Times New Roman" w:hAnsi="Times New Roman"/>
          <w:sz w:val="24"/>
          <w:szCs w:val="24"/>
        </w:rPr>
        <w:t xml:space="preserve">, </w:t>
      </w:r>
      <w:r w:rsidRPr="00121A2C">
        <w:rPr>
          <w:rFonts w:ascii="Times New Roman" w:hAnsi="Times New Roman"/>
          <w:sz w:val="24"/>
          <w:szCs w:val="24"/>
        </w:rPr>
        <w:t xml:space="preserve">om tot zulke Evangelische heiligheid op te wekken! Om er enige te noemen: </w:t>
      </w:r>
    </w:p>
    <w:p w:rsidR="00E25A7A" w:rsidRDefault="00E25A7A" w:rsidP="00783806">
      <w:pPr>
        <w:spacing w:after="0"/>
        <w:ind w:firstLine="708"/>
        <w:jc w:val="both"/>
        <w:rPr>
          <w:rFonts w:ascii="Times New Roman" w:hAnsi="Times New Roman"/>
          <w:sz w:val="24"/>
          <w:szCs w:val="24"/>
        </w:rPr>
      </w:pPr>
      <w:r w:rsidRPr="00121A2C">
        <w:rPr>
          <w:rFonts w:ascii="Times New Roman" w:hAnsi="Times New Roman"/>
          <w:sz w:val="24"/>
          <w:szCs w:val="24"/>
        </w:rPr>
        <w:t xml:space="preserve">a. Wat is sterker dan een vrije vergeving der zonden? </w:t>
      </w:r>
      <w:r>
        <w:rPr>
          <w:rFonts w:ascii="Times New Roman" w:hAnsi="Times New Roman"/>
          <w:sz w:val="24"/>
          <w:szCs w:val="24"/>
        </w:rPr>
        <w:t>"</w:t>
      </w:r>
      <w:r w:rsidRPr="00121A2C">
        <w:rPr>
          <w:rFonts w:ascii="Times New Roman" w:hAnsi="Times New Roman"/>
          <w:sz w:val="24"/>
          <w:szCs w:val="24"/>
        </w:rPr>
        <w:t>Een zeker schuldheer had twee schuldenaars</w:t>
      </w:r>
      <w:r>
        <w:rPr>
          <w:rFonts w:ascii="Times New Roman" w:hAnsi="Times New Roman"/>
          <w:sz w:val="24"/>
          <w:szCs w:val="24"/>
        </w:rPr>
        <w:t xml:space="preserve">, </w:t>
      </w:r>
      <w:r w:rsidRPr="00121A2C">
        <w:rPr>
          <w:rFonts w:ascii="Times New Roman" w:hAnsi="Times New Roman"/>
          <w:sz w:val="24"/>
          <w:szCs w:val="24"/>
        </w:rPr>
        <w:t>de een was schuldig vijfhonderd penningen</w:t>
      </w:r>
      <w:r>
        <w:rPr>
          <w:rFonts w:ascii="Times New Roman" w:hAnsi="Times New Roman"/>
          <w:sz w:val="24"/>
          <w:szCs w:val="24"/>
        </w:rPr>
        <w:t xml:space="preserve">, </w:t>
      </w:r>
      <w:r w:rsidRPr="00121A2C">
        <w:rPr>
          <w:rFonts w:ascii="Times New Roman" w:hAnsi="Times New Roman"/>
          <w:sz w:val="24"/>
          <w:szCs w:val="24"/>
        </w:rPr>
        <w:t>en de ander vijftig</w:t>
      </w:r>
      <w:r>
        <w:rPr>
          <w:rFonts w:ascii="Times New Roman" w:hAnsi="Times New Roman"/>
          <w:sz w:val="24"/>
          <w:szCs w:val="24"/>
        </w:rPr>
        <w:t xml:space="preserve">, </w:t>
      </w:r>
      <w:r w:rsidRPr="00121A2C">
        <w:rPr>
          <w:rFonts w:ascii="Times New Roman" w:hAnsi="Times New Roman"/>
          <w:sz w:val="24"/>
          <w:szCs w:val="24"/>
        </w:rPr>
        <w:t>en als zij niet hadden om te betalen</w:t>
      </w:r>
      <w:r>
        <w:rPr>
          <w:rFonts w:ascii="Times New Roman" w:hAnsi="Times New Roman"/>
          <w:sz w:val="24"/>
          <w:szCs w:val="24"/>
        </w:rPr>
        <w:t xml:space="preserve">, </w:t>
      </w:r>
      <w:r w:rsidRPr="00121A2C">
        <w:rPr>
          <w:rFonts w:ascii="Times New Roman" w:hAnsi="Times New Roman"/>
          <w:sz w:val="24"/>
          <w:szCs w:val="24"/>
        </w:rPr>
        <w:t>schold hij het hun kwijt</w:t>
      </w:r>
      <w:r>
        <w:rPr>
          <w:rFonts w:ascii="Times New Roman" w:hAnsi="Times New Roman"/>
          <w:sz w:val="24"/>
          <w:szCs w:val="24"/>
        </w:rPr>
        <w:t>. Z</w:t>
      </w:r>
      <w:r w:rsidRPr="00121A2C">
        <w:rPr>
          <w:rFonts w:ascii="Times New Roman" w:hAnsi="Times New Roman"/>
          <w:sz w:val="24"/>
          <w:szCs w:val="24"/>
        </w:rPr>
        <w:t>eg dan</w:t>
      </w:r>
      <w:r>
        <w:rPr>
          <w:rFonts w:ascii="Times New Roman" w:hAnsi="Times New Roman"/>
          <w:sz w:val="24"/>
          <w:szCs w:val="24"/>
        </w:rPr>
        <w:t xml:space="preserve">, </w:t>
      </w:r>
      <w:r w:rsidRPr="00121A2C">
        <w:rPr>
          <w:rFonts w:ascii="Times New Roman" w:hAnsi="Times New Roman"/>
          <w:sz w:val="24"/>
          <w:szCs w:val="24"/>
        </w:rPr>
        <w:t>wie van</w:t>
      </w:r>
      <w:r>
        <w:rPr>
          <w:rFonts w:ascii="Times New Roman" w:hAnsi="Times New Roman"/>
          <w:sz w:val="24"/>
          <w:szCs w:val="24"/>
        </w:rPr>
        <w:t xml:space="preserve"> deze </w:t>
      </w:r>
      <w:r w:rsidRPr="00121A2C">
        <w:rPr>
          <w:rFonts w:ascii="Times New Roman" w:hAnsi="Times New Roman"/>
          <w:sz w:val="24"/>
          <w:szCs w:val="24"/>
        </w:rPr>
        <w:t>zal hem meer liefhebben?</w:t>
      </w:r>
      <w:r>
        <w:rPr>
          <w:rFonts w:ascii="Times New Roman" w:hAnsi="Times New Roman"/>
          <w:sz w:val="24"/>
          <w:szCs w:val="24"/>
        </w:rPr>
        <w:t>"</w:t>
      </w:r>
      <w:r w:rsidRPr="00121A2C">
        <w:rPr>
          <w:rFonts w:ascii="Times New Roman" w:hAnsi="Times New Roman"/>
          <w:sz w:val="24"/>
          <w:szCs w:val="24"/>
        </w:rPr>
        <w:t xml:space="preserve"> Lukas 7:41</w:t>
      </w:r>
      <w:r>
        <w:rPr>
          <w:rFonts w:ascii="Times New Roman" w:hAnsi="Times New Roman"/>
          <w:sz w:val="24"/>
          <w:szCs w:val="24"/>
        </w:rPr>
        <w:t xml:space="preserve">, </w:t>
      </w:r>
      <w:r w:rsidRPr="00121A2C">
        <w:rPr>
          <w:rFonts w:ascii="Times New Roman" w:hAnsi="Times New Roman"/>
          <w:sz w:val="24"/>
          <w:szCs w:val="24"/>
        </w:rPr>
        <w:t>42</w:t>
      </w:r>
      <w:r>
        <w:rPr>
          <w:rFonts w:ascii="Times New Roman" w:hAnsi="Times New Roman"/>
          <w:sz w:val="24"/>
          <w:szCs w:val="24"/>
        </w:rPr>
        <w:t xml:space="preserve">, </w:t>
      </w:r>
      <w:r w:rsidRPr="00121A2C">
        <w:rPr>
          <w:rFonts w:ascii="Times New Roman" w:hAnsi="Times New Roman"/>
          <w:sz w:val="24"/>
          <w:szCs w:val="24"/>
        </w:rPr>
        <w:t>47</w:t>
      </w:r>
      <w:r>
        <w:rPr>
          <w:rFonts w:ascii="Times New Roman" w:hAnsi="Times New Roman"/>
          <w:sz w:val="24"/>
          <w:szCs w:val="24"/>
        </w:rPr>
        <w:t xml:space="preserve">. </w:t>
      </w:r>
    </w:p>
    <w:p w:rsidR="00E25A7A" w:rsidRDefault="00E25A7A" w:rsidP="00783806">
      <w:pPr>
        <w:spacing w:after="0"/>
        <w:ind w:firstLine="708"/>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Wat is sterker drang tot heiligheid</w:t>
      </w:r>
      <w:r>
        <w:rPr>
          <w:rFonts w:ascii="Times New Roman" w:hAnsi="Times New Roman"/>
          <w:sz w:val="24"/>
          <w:szCs w:val="24"/>
        </w:rPr>
        <w:t xml:space="preserve">, </w:t>
      </w:r>
      <w:r w:rsidRPr="00121A2C">
        <w:rPr>
          <w:rFonts w:ascii="Times New Roman" w:hAnsi="Times New Roman"/>
          <w:sz w:val="24"/>
          <w:szCs w:val="24"/>
        </w:rPr>
        <w:t>dan te zien wat het Christus gekost heeft</w:t>
      </w:r>
      <w:r>
        <w:rPr>
          <w:rFonts w:ascii="Times New Roman" w:hAnsi="Times New Roman"/>
          <w:sz w:val="24"/>
          <w:szCs w:val="24"/>
        </w:rPr>
        <w:t xml:space="preserve">, </w:t>
      </w:r>
      <w:r w:rsidRPr="00121A2C">
        <w:rPr>
          <w:rFonts w:ascii="Times New Roman" w:hAnsi="Times New Roman"/>
          <w:sz w:val="24"/>
          <w:szCs w:val="24"/>
        </w:rPr>
        <w:t>ons vergeving der zonden te verwerven</w:t>
      </w:r>
      <w:r>
        <w:rPr>
          <w:rFonts w:ascii="Times New Roman" w:hAnsi="Times New Roman"/>
          <w:sz w:val="24"/>
          <w:szCs w:val="24"/>
        </w:rPr>
        <w:t xml:space="preserve">, </w:t>
      </w:r>
      <w:r w:rsidRPr="00121A2C">
        <w:rPr>
          <w:rFonts w:ascii="Times New Roman" w:hAnsi="Times New Roman"/>
          <w:sz w:val="24"/>
          <w:szCs w:val="24"/>
        </w:rPr>
        <w:t xml:space="preserve">hoewel wij ze om niet verkrijgen? </w:t>
      </w:r>
      <w:r>
        <w:rPr>
          <w:rFonts w:ascii="Times New Roman" w:hAnsi="Times New Roman"/>
          <w:sz w:val="24"/>
          <w:szCs w:val="24"/>
        </w:rPr>
        <w:t>"</w:t>
      </w:r>
      <w:r w:rsidRPr="00121A2C">
        <w:rPr>
          <w:rFonts w:ascii="Times New Roman" w:hAnsi="Times New Roman"/>
          <w:sz w:val="24"/>
          <w:szCs w:val="24"/>
        </w:rPr>
        <w:t>Hierin is de liefde</w:t>
      </w:r>
      <w:r>
        <w:rPr>
          <w:rFonts w:ascii="Times New Roman" w:hAnsi="Times New Roman"/>
          <w:sz w:val="24"/>
          <w:szCs w:val="24"/>
        </w:rPr>
        <w:t xml:space="preserve">, </w:t>
      </w:r>
      <w:r w:rsidRPr="00121A2C">
        <w:rPr>
          <w:rFonts w:ascii="Times New Roman" w:hAnsi="Times New Roman"/>
          <w:sz w:val="24"/>
          <w:szCs w:val="24"/>
        </w:rPr>
        <w:t>niet dat wij God liefgehad hebben</w:t>
      </w:r>
      <w:r>
        <w:rPr>
          <w:rFonts w:ascii="Times New Roman" w:hAnsi="Times New Roman"/>
          <w:sz w:val="24"/>
          <w:szCs w:val="24"/>
        </w:rPr>
        <w:t>, maar</w:t>
      </w:r>
      <w:r w:rsidRPr="00121A2C">
        <w:rPr>
          <w:rFonts w:ascii="Times New Roman" w:hAnsi="Times New Roman"/>
          <w:sz w:val="24"/>
          <w:szCs w:val="24"/>
        </w:rPr>
        <w:t xml:space="preserve"> dat Hij ons lief heeft gehad</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 xml:space="preserve">Zijn Zoon </w:t>
      </w:r>
      <w:r w:rsidRPr="00121A2C">
        <w:rPr>
          <w:rFonts w:ascii="Times New Roman" w:hAnsi="Times New Roman"/>
          <w:sz w:val="24"/>
          <w:szCs w:val="24"/>
        </w:rPr>
        <w:t>gezonden heeft tot een verzoening voor onze zonden</w:t>
      </w:r>
      <w:r>
        <w:rPr>
          <w:rFonts w:ascii="Times New Roman" w:hAnsi="Times New Roman"/>
          <w:sz w:val="24"/>
          <w:szCs w:val="24"/>
        </w:rPr>
        <w:t xml:space="preserve">", 1 Joh. </w:t>
      </w:r>
      <w:r w:rsidRPr="00121A2C">
        <w:rPr>
          <w:rFonts w:ascii="Times New Roman" w:hAnsi="Times New Roman"/>
          <w:sz w:val="24"/>
          <w:szCs w:val="24"/>
        </w:rPr>
        <w:t>4:10</w:t>
      </w:r>
      <w:r>
        <w:rPr>
          <w:rFonts w:ascii="Times New Roman" w:hAnsi="Times New Roman"/>
          <w:sz w:val="24"/>
          <w:szCs w:val="24"/>
        </w:rPr>
        <w:t>. E</w:t>
      </w:r>
      <w:r w:rsidRPr="00121A2C">
        <w:rPr>
          <w:rFonts w:ascii="Times New Roman" w:hAnsi="Times New Roman"/>
          <w:sz w:val="24"/>
          <w:szCs w:val="24"/>
        </w:rPr>
        <w:t>n kan er krachtiger drijfveer tot heiligheid zijn</w:t>
      </w:r>
      <w:r>
        <w:rPr>
          <w:rFonts w:ascii="Times New Roman" w:hAnsi="Times New Roman"/>
          <w:sz w:val="24"/>
          <w:szCs w:val="24"/>
        </w:rPr>
        <w:t xml:space="preserve">, </w:t>
      </w:r>
      <w:r w:rsidRPr="00121A2C">
        <w:rPr>
          <w:rFonts w:ascii="Times New Roman" w:hAnsi="Times New Roman"/>
          <w:sz w:val="24"/>
          <w:szCs w:val="24"/>
        </w:rPr>
        <w:t>dan de liefde Gods in de overgave</w:t>
      </w:r>
      <w:r>
        <w:rPr>
          <w:rFonts w:ascii="Times New Roman" w:hAnsi="Times New Roman"/>
          <w:sz w:val="24"/>
          <w:szCs w:val="24"/>
        </w:rPr>
        <w:t xml:space="preserve"> van Zijn Zoon, </w:t>
      </w:r>
      <w:r w:rsidRPr="00121A2C">
        <w:rPr>
          <w:rFonts w:ascii="Times New Roman" w:hAnsi="Times New Roman"/>
          <w:sz w:val="24"/>
          <w:szCs w:val="24"/>
        </w:rPr>
        <w:t>en de liefde van Christus in</w:t>
      </w:r>
      <w:r>
        <w:rPr>
          <w:rFonts w:ascii="Times New Roman" w:hAnsi="Times New Roman"/>
          <w:sz w:val="24"/>
          <w:szCs w:val="24"/>
        </w:rPr>
        <w:t xml:space="preserve"> zijn </w:t>
      </w:r>
      <w:r w:rsidRPr="00121A2C">
        <w:rPr>
          <w:rFonts w:ascii="Times New Roman" w:hAnsi="Times New Roman"/>
          <w:sz w:val="24"/>
          <w:szCs w:val="24"/>
        </w:rPr>
        <w:t>zelfofferande? Kan iets</w:t>
      </w:r>
      <w:r>
        <w:rPr>
          <w:rFonts w:ascii="Times New Roman" w:hAnsi="Times New Roman"/>
          <w:sz w:val="24"/>
          <w:szCs w:val="24"/>
        </w:rPr>
        <w:t xml:space="preserve"> de </w:t>
      </w:r>
      <w:r w:rsidRPr="00121A2C">
        <w:rPr>
          <w:rFonts w:ascii="Times New Roman" w:hAnsi="Times New Roman"/>
          <w:sz w:val="24"/>
          <w:szCs w:val="24"/>
        </w:rPr>
        <w:t>ontwaakten zondaar beter bewegen om</w:t>
      </w:r>
      <w:r>
        <w:rPr>
          <w:rFonts w:ascii="Times New Roman" w:hAnsi="Times New Roman"/>
          <w:sz w:val="24"/>
          <w:szCs w:val="24"/>
        </w:rPr>
        <w:t xml:space="preserve"> die </w:t>
      </w:r>
      <w:r w:rsidRPr="00121A2C">
        <w:rPr>
          <w:rFonts w:ascii="Times New Roman" w:hAnsi="Times New Roman"/>
          <w:sz w:val="24"/>
          <w:szCs w:val="24"/>
        </w:rPr>
        <w:t>te leven</w:t>
      </w:r>
      <w:r>
        <w:rPr>
          <w:rFonts w:ascii="Times New Roman" w:hAnsi="Times New Roman"/>
          <w:sz w:val="24"/>
          <w:szCs w:val="24"/>
        </w:rPr>
        <w:t xml:space="preserve">, </w:t>
      </w:r>
      <w:r w:rsidRPr="00121A2C">
        <w:rPr>
          <w:rFonts w:ascii="Times New Roman" w:hAnsi="Times New Roman"/>
          <w:sz w:val="24"/>
          <w:szCs w:val="24"/>
        </w:rPr>
        <w:t xml:space="preserve">die voor hem gestorven en opgewekt is? </w:t>
      </w:r>
      <w:r>
        <w:rPr>
          <w:rFonts w:ascii="Times New Roman" w:hAnsi="Times New Roman"/>
          <w:sz w:val="24"/>
          <w:szCs w:val="24"/>
        </w:rPr>
        <w:t>2 Cor.</w:t>
      </w:r>
      <w:r w:rsidRPr="00121A2C">
        <w:rPr>
          <w:rFonts w:ascii="Times New Roman" w:hAnsi="Times New Roman"/>
          <w:sz w:val="24"/>
          <w:szCs w:val="24"/>
        </w:rPr>
        <w:t xml:space="preserve"> 5:15</w:t>
      </w:r>
      <w:r>
        <w:rPr>
          <w:rFonts w:ascii="Times New Roman" w:hAnsi="Times New Roman"/>
          <w:sz w:val="24"/>
          <w:szCs w:val="24"/>
        </w:rPr>
        <w:t xml:space="preserve">. </w:t>
      </w:r>
    </w:p>
    <w:p w:rsidR="00E25A7A" w:rsidRDefault="00E25A7A" w:rsidP="00783806">
      <w:pPr>
        <w:spacing w:after="0"/>
        <w:ind w:firstLine="708"/>
        <w:jc w:val="both"/>
        <w:rPr>
          <w:rFonts w:ascii="Times New Roman" w:hAnsi="Times New Roman"/>
          <w:sz w:val="24"/>
          <w:szCs w:val="24"/>
        </w:rPr>
      </w:pPr>
      <w:r>
        <w:rPr>
          <w:rFonts w:ascii="Times New Roman" w:hAnsi="Times New Roman"/>
          <w:sz w:val="24"/>
          <w:szCs w:val="24"/>
        </w:rPr>
        <w:t>c. "</w:t>
      </w:r>
      <w:r w:rsidRPr="00121A2C">
        <w:rPr>
          <w:rFonts w:ascii="Times New Roman" w:hAnsi="Times New Roman"/>
          <w:sz w:val="24"/>
          <w:szCs w:val="24"/>
        </w:rPr>
        <w:t>Indien iemand gezondigd heeft</w:t>
      </w:r>
      <w:r>
        <w:rPr>
          <w:rFonts w:ascii="Times New Roman" w:hAnsi="Times New Roman"/>
          <w:sz w:val="24"/>
          <w:szCs w:val="24"/>
        </w:rPr>
        <w:t xml:space="preserve">, </w:t>
      </w:r>
      <w:r w:rsidRPr="00121A2C">
        <w:rPr>
          <w:rFonts w:ascii="Times New Roman" w:hAnsi="Times New Roman"/>
          <w:sz w:val="24"/>
          <w:szCs w:val="24"/>
        </w:rPr>
        <w:t>wij hebben</w:t>
      </w:r>
      <w:r>
        <w:rPr>
          <w:rFonts w:ascii="Times New Roman" w:hAnsi="Times New Roman"/>
          <w:sz w:val="24"/>
          <w:szCs w:val="24"/>
        </w:rPr>
        <w:t xml:space="preserve"> een Voorspraak</w:t>
      </w:r>
      <w:r w:rsidRPr="00121A2C">
        <w:rPr>
          <w:rFonts w:ascii="Times New Roman" w:hAnsi="Times New Roman"/>
          <w:sz w:val="24"/>
          <w:szCs w:val="24"/>
        </w:rPr>
        <w:t xml:space="preserve"> bij</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xml:space="preserve">, de Rechtvaardige", 1 Joh. </w:t>
      </w:r>
      <w:r w:rsidRPr="00121A2C">
        <w:rPr>
          <w:rFonts w:ascii="Times New Roman" w:hAnsi="Times New Roman"/>
          <w:sz w:val="24"/>
          <w:szCs w:val="24"/>
        </w:rPr>
        <w:t>2:1. Mensen zonder genade of heiligheid verstaan deze woorden niet recht</w:t>
      </w:r>
      <w:r>
        <w:rPr>
          <w:rFonts w:ascii="Times New Roman" w:hAnsi="Times New Roman"/>
          <w:sz w:val="24"/>
          <w:szCs w:val="24"/>
        </w:rPr>
        <w:t xml:space="preserve">, </w:t>
      </w:r>
      <w:r w:rsidRPr="00121A2C">
        <w:rPr>
          <w:rFonts w:ascii="Times New Roman" w:hAnsi="Times New Roman"/>
          <w:sz w:val="24"/>
          <w:szCs w:val="24"/>
        </w:rPr>
        <w:t>de huichelaars veroordelen ons</w:t>
      </w:r>
      <w:r>
        <w:rPr>
          <w:rFonts w:ascii="Times New Roman" w:hAnsi="Times New Roman"/>
          <w:sz w:val="24"/>
          <w:szCs w:val="24"/>
        </w:rPr>
        <w:t xml:space="preserve">, </w:t>
      </w:r>
      <w:r w:rsidRPr="00121A2C">
        <w:rPr>
          <w:rFonts w:ascii="Times New Roman" w:hAnsi="Times New Roman"/>
          <w:sz w:val="24"/>
          <w:szCs w:val="24"/>
        </w:rPr>
        <w:t>zo wij hun deze woorden voorhouden</w:t>
      </w:r>
      <w:r>
        <w:rPr>
          <w:rFonts w:ascii="Times New Roman" w:hAnsi="Times New Roman"/>
          <w:sz w:val="24"/>
          <w:szCs w:val="24"/>
        </w:rPr>
        <w:t>, maar</w:t>
      </w:r>
      <w:r w:rsidRPr="00121A2C">
        <w:rPr>
          <w:rFonts w:ascii="Times New Roman" w:hAnsi="Times New Roman"/>
          <w:sz w:val="24"/>
          <w:szCs w:val="24"/>
        </w:rPr>
        <w:t xml:space="preserve"> een hart</w:t>
      </w:r>
      <w:r>
        <w:rPr>
          <w:rFonts w:ascii="Times New Roman" w:hAnsi="Times New Roman"/>
          <w:sz w:val="24"/>
          <w:szCs w:val="24"/>
        </w:rPr>
        <w:t xml:space="preserve">, </w:t>
      </w:r>
      <w:r w:rsidRPr="00121A2C">
        <w:rPr>
          <w:rFonts w:ascii="Times New Roman" w:hAnsi="Times New Roman"/>
          <w:sz w:val="24"/>
          <w:szCs w:val="24"/>
        </w:rPr>
        <w:t>waar de oprechtheid</w:t>
      </w:r>
      <w:r>
        <w:rPr>
          <w:rFonts w:ascii="Times New Roman" w:hAnsi="Times New Roman"/>
          <w:sz w:val="24"/>
          <w:szCs w:val="24"/>
        </w:rPr>
        <w:t xml:space="preserve">, </w:t>
      </w:r>
      <w:r w:rsidRPr="00121A2C">
        <w:rPr>
          <w:rFonts w:ascii="Times New Roman" w:hAnsi="Times New Roman"/>
          <w:sz w:val="24"/>
          <w:szCs w:val="24"/>
        </w:rPr>
        <w:t>of juister nog: waar de genade</w:t>
      </w:r>
      <w:r>
        <w:rPr>
          <w:rFonts w:ascii="Times New Roman" w:hAnsi="Times New Roman"/>
          <w:sz w:val="24"/>
          <w:szCs w:val="24"/>
        </w:rPr>
        <w:t xml:space="preserve"> van het Evangelie</w:t>
      </w:r>
      <w:r w:rsidRPr="00121A2C">
        <w:rPr>
          <w:rFonts w:ascii="Times New Roman" w:hAnsi="Times New Roman"/>
          <w:sz w:val="24"/>
          <w:szCs w:val="24"/>
        </w:rPr>
        <w:t xml:space="preserve"> is binnengedrongen</w:t>
      </w:r>
      <w:r>
        <w:rPr>
          <w:rFonts w:ascii="Times New Roman" w:hAnsi="Times New Roman"/>
          <w:sz w:val="24"/>
          <w:szCs w:val="24"/>
        </w:rPr>
        <w:t xml:space="preserve">, </w:t>
      </w:r>
      <w:r w:rsidRPr="00121A2C">
        <w:rPr>
          <w:rFonts w:ascii="Times New Roman" w:hAnsi="Times New Roman"/>
          <w:sz w:val="24"/>
          <w:szCs w:val="24"/>
        </w:rPr>
        <w:t>en dat geleerd heeft</w:t>
      </w:r>
      <w:r>
        <w:rPr>
          <w:rFonts w:ascii="Times New Roman" w:hAnsi="Times New Roman"/>
          <w:sz w:val="24"/>
          <w:szCs w:val="24"/>
        </w:rPr>
        <w:t xml:space="preserve">, </w:t>
      </w:r>
      <w:r w:rsidRPr="00121A2C">
        <w:rPr>
          <w:rFonts w:ascii="Times New Roman" w:hAnsi="Times New Roman"/>
          <w:sz w:val="24"/>
          <w:szCs w:val="24"/>
        </w:rPr>
        <w:t>de dingen te bedenken</w:t>
      </w:r>
      <w:r>
        <w:rPr>
          <w:rFonts w:ascii="Times New Roman" w:hAnsi="Times New Roman"/>
          <w:sz w:val="24"/>
          <w:szCs w:val="24"/>
        </w:rPr>
        <w:t xml:space="preserve">, </w:t>
      </w:r>
      <w:r w:rsidRPr="00121A2C">
        <w:rPr>
          <w:rFonts w:ascii="Times New Roman" w:hAnsi="Times New Roman"/>
          <w:sz w:val="24"/>
          <w:szCs w:val="24"/>
        </w:rPr>
        <w:t>die boven zijn roept uit:</w:t>
      </w:r>
      <w:r>
        <w:rPr>
          <w:rFonts w:ascii="Times New Roman" w:hAnsi="Times New Roman"/>
          <w:sz w:val="24"/>
          <w:szCs w:val="24"/>
        </w:rPr>
        <w:t xml:space="preserve"> indien </w:t>
      </w:r>
      <w:r w:rsidRPr="00121A2C">
        <w:rPr>
          <w:rFonts w:ascii="Times New Roman" w:hAnsi="Times New Roman"/>
          <w:sz w:val="24"/>
          <w:szCs w:val="24"/>
        </w:rPr>
        <w:t>het zo is</w:t>
      </w:r>
      <w:r>
        <w:rPr>
          <w:rFonts w:ascii="Times New Roman" w:hAnsi="Times New Roman"/>
          <w:sz w:val="24"/>
          <w:szCs w:val="24"/>
        </w:rPr>
        <w:t xml:space="preserve">, </w:t>
      </w:r>
      <w:r w:rsidRPr="00121A2C">
        <w:rPr>
          <w:rFonts w:ascii="Times New Roman" w:hAnsi="Times New Roman"/>
          <w:sz w:val="24"/>
          <w:szCs w:val="24"/>
        </w:rPr>
        <w:t>laat mij dan nimmer weer tegen God zondigen</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w:t>
      </w:r>
      <w:r w:rsidRPr="00121A2C">
        <w:rPr>
          <w:rFonts w:ascii="Times New Roman" w:hAnsi="Times New Roman"/>
          <w:sz w:val="24"/>
          <w:szCs w:val="24"/>
        </w:rPr>
        <w:t>de liefde van Christus dringt mij</w:t>
      </w:r>
      <w:r>
        <w:rPr>
          <w:rFonts w:ascii="Times New Roman" w:hAnsi="Times New Roman"/>
          <w:sz w:val="24"/>
          <w:szCs w:val="24"/>
        </w:rPr>
        <w:t>", 2 Cor.</w:t>
      </w:r>
      <w:r w:rsidRPr="00121A2C">
        <w:rPr>
          <w:rFonts w:ascii="Times New Roman" w:hAnsi="Times New Roman"/>
          <w:sz w:val="24"/>
          <w:szCs w:val="24"/>
        </w:rPr>
        <w:t xml:space="preserve"> 5:14</w:t>
      </w:r>
      <w:r>
        <w:rPr>
          <w:rFonts w:ascii="Times New Roman" w:hAnsi="Times New Roman"/>
          <w:sz w:val="24"/>
          <w:szCs w:val="24"/>
        </w:rPr>
        <w:t xml:space="preserve">. </w:t>
      </w:r>
    </w:p>
    <w:p w:rsidR="00E25A7A" w:rsidRDefault="00E25A7A" w:rsidP="00783806">
      <w:pPr>
        <w:spacing w:after="0"/>
        <w:ind w:firstLine="708"/>
        <w:jc w:val="both"/>
        <w:rPr>
          <w:rFonts w:ascii="Times New Roman" w:hAnsi="Times New Roman"/>
          <w:sz w:val="24"/>
          <w:szCs w:val="24"/>
        </w:rPr>
      </w:pPr>
      <w:r>
        <w:rPr>
          <w:rFonts w:ascii="Times New Roman" w:hAnsi="Times New Roman"/>
          <w:sz w:val="24"/>
          <w:szCs w:val="24"/>
        </w:rPr>
        <w:t>d. E</w:t>
      </w:r>
      <w:r w:rsidRPr="00121A2C">
        <w:rPr>
          <w:rFonts w:ascii="Times New Roman" w:hAnsi="Times New Roman"/>
          <w:sz w:val="24"/>
          <w:szCs w:val="24"/>
        </w:rPr>
        <w:t>n dan vinden wij de Heilige Schrift zo vol van beloften der genade en der zaligheid in Jezus Christus</w:t>
      </w:r>
      <w:r>
        <w:rPr>
          <w:rFonts w:ascii="Times New Roman" w:hAnsi="Times New Roman"/>
          <w:sz w:val="24"/>
          <w:szCs w:val="24"/>
        </w:rPr>
        <w:t xml:space="preserve">, </w:t>
      </w:r>
      <w:r w:rsidRPr="00121A2C">
        <w:rPr>
          <w:rFonts w:ascii="Times New Roman" w:hAnsi="Times New Roman"/>
          <w:sz w:val="24"/>
          <w:szCs w:val="24"/>
        </w:rPr>
        <w:t>dat iemand nauwelijks een oog in</w:t>
      </w:r>
      <w:r>
        <w:rPr>
          <w:rFonts w:ascii="Times New Roman" w:hAnsi="Times New Roman"/>
          <w:sz w:val="24"/>
          <w:szCs w:val="24"/>
        </w:rPr>
        <w:t xml:space="preserve"> de </w:t>
      </w:r>
      <w:r w:rsidRPr="00121A2C">
        <w:rPr>
          <w:rFonts w:ascii="Times New Roman" w:hAnsi="Times New Roman"/>
          <w:sz w:val="24"/>
          <w:szCs w:val="24"/>
        </w:rPr>
        <w:t>Bijbel slaan kan</w:t>
      </w:r>
      <w:r>
        <w:rPr>
          <w:rFonts w:ascii="Times New Roman" w:hAnsi="Times New Roman"/>
          <w:sz w:val="24"/>
          <w:szCs w:val="24"/>
        </w:rPr>
        <w:t xml:space="preserve">, </w:t>
      </w:r>
      <w:r w:rsidRPr="00121A2C">
        <w:rPr>
          <w:rFonts w:ascii="Times New Roman" w:hAnsi="Times New Roman"/>
          <w:sz w:val="24"/>
          <w:szCs w:val="24"/>
        </w:rPr>
        <w:t>zonder de een of andere</w:t>
      </w:r>
      <w:r>
        <w:rPr>
          <w:rFonts w:ascii="Times New Roman" w:hAnsi="Times New Roman"/>
          <w:sz w:val="24"/>
          <w:szCs w:val="24"/>
        </w:rPr>
        <w:t xml:space="preserve"> van die </w:t>
      </w:r>
      <w:r w:rsidRPr="00121A2C">
        <w:rPr>
          <w:rFonts w:ascii="Times New Roman" w:hAnsi="Times New Roman"/>
          <w:sz w:val="24"/>
          <w:szCs w:val="24"/>
        </w:rPr>
        <w:t>heerlijke beloften te lezen. Wie wenst niet in</w:t>
      </w:r>
      <w:r>
        <w:rPr>
          <w:rFonts w:ascii="Times New Roman" w:hAnsi="Times New Roman"/>
          <w:sz w:val="24"/>
          <w:szCs w:val="24"/>
        </w:rPr>
        <w:t xml:space="preserve"> zo'n </w:t>
      </w:r>
      <w:r w:rsidRPr="00121A2C">
        <w:rPr>
          <w:rFonts w:ascii="Times New Roman" w:hAnsi="Times New Roman"/>
          <w:sz w:val="24"/>
          <w:szCs w:val="24"/>
        </w:rPr>
        <w:t>huis te leven</w:t>
      </w:r>
      <w:r>
        <w:rPr>
          <w:rFonts w:ascii="Times New Roman" w:hAnsi="Times New Roman"/>
          <w:sz w:val="24"/>
          <w:szCs w:val="24"/>
        </w:rPr>
        <w:t xml:space="preserve">, </w:t>
      </w:r>
      <w:r w:rsidRPr="00121A2C">
        <w:rPr>
          <w:rFonts w:ascii="Times New Roman" w:hAnsi="Times New Roman"/>
          <w:sz w:val="24"/>
          <w:szCs w:val="24"/>
        </w:rPr>
        <w:t>of de onderdaan van</w:t>
      </w:r>
      <w:r>
        <w:rPr>
          <w:rFonts w:ascii="Times New Roman" w:hAnsi="Times New Roman"/>
          <w:sz w:val="24"/>
          <w:szCs w:val="24"/>
        </w:rPr>
        <w:t xml:space="preserve"> zo'n </w:t>
      </w:r>
      <w:r w:rsidRPr="00121A2C">
        <w:rPr>
          <w:rFonts w:ascii="Times New Roman" w:hAnsi="Times New Roman"/>
          <w:sz w:val="24"/>
          <w:szCs w:val="24"/>
        </w:rPr>
        <w:t>vorst te zijn</w:t>
      </w:r>
      <w:r>
        <w:rPr>
          <w:rFonts w:ascii="Times New Roman" w:hAnsi="Times New Roman"/>
          <w:sz w:val="24"/>
          <w:szCs w:val="24"/>
        </w:rPr>
        <w:t xml:space="preserve">, </w:t>
      </w:r>
      <w:r w:rsidRPr="00121A2C">
        <w:rPr>
          <w:rFonts w:ascii="Times New Roman" w:hAnsi="Times New Roman"/>
          <w:sz w:val="24"/>
          <w:szCs w:val="24"/>
        </w:rPr>
        <w:t>wanneer</w:t>
      </w:r>
      <w:r>
        <w:rPr>
          <w:rFonts w:ascii="Times New Roman" w:hAnsi="Times New Roman"/>
          <w:sz w:val="24"/>
          <w:szCs w:val="24"/>
        </w:rPr>
        <w:t xml:space="preserve">, </w:t>
      </w:r>
      <w:r w:rsidRPr="00121A2C">
        <w:rPr>
          <w:rFonts w:ascii="Times New Roman" w:hAnsi="Times New Roman"/>
          <w:sz w:val="24"/>
          <w:szCs w:val="24"/>
        </w:rPr>
        <w:t>behalve de uitnemende goede voorwaarden</w:t>
      </w:r>
      <w:r>
        <w:rPr>
          <w:rFonts w:ascii="Times New Roman" w:hAnsi="Times New Roman"/>
          <w:sz w:val="24"/>
          <w:szCs w:val="24"/>
        </w:rPr>
        <w:t xml:space="preserve">, </w:t>
      </w:r>
      <w:r w:rsidRPr="00121A2C">
        <w:rPr>
          <w:rFonts w:ascii="Times New Roman" w:hAnsi="Times New Roman"/>
          <w:sz w:val="24"/>
          <w:szCs w:val="24"/>
        </w:rPr>
        <w:t>ook goud en zilver opgehoopt liggen</w:t>
      </w:r>
      <w:r>
        <w:rPr>
          <w:rFonts w:ascii="Times New Roman" w:hAnsi="Times New Roman"/>
          <w:sz w:val="24"/>
          <w:szCs w:val="24"/>
        </w:rPr>
        <w:t xml:space="preserve">, </w:t>
      </w:r>
      <w:r w:rsidRPr="00121A2C">
        <w:rPr>
          <w:rFonts w:ascii="Times New Roman" w:hAnsi="Times New Roman"/>
          <w:sz w:val="24"/>
          <w:szCs w:val="24"/>
        </w:rPr>
        <w:t>als stenen bij</w:t>
      </w:r>
      <w:r>
        <w:rPr>
          <w:rFonts w:ascii="Times New Roman" w:hAnsi="Times New Roman"/>
          <w:sz w:val="24"/>
          <w:szCs w:val="24"/>
        </w:rPr>
        <w:t xml:space="preserve"> de </w:t>
      </w:r>
      <w:r w:rsidRPr="00121A2C">
        <w:rPr>
          <w:rFonts w:ascii="Times New Roman" w:hAnsi="Times New Roman"/>
          <w:sz w:val="24"/>
          <w:szCs w:val="24"/>
        </w:rPr>
        <w:t xml:space="preserve">weg? </w:t>
      </w:r>
      <w:r>
        <w:rPr>
          <w:rFonts w:ascii="Times New Roman" w:hAnsi="Times New Roman"/>
          <w:sz w:val="24"/>
          <w:szCs w:val="24"/>
        </w:rPr>
        <w:t>"</w:t>
      </w:r>
      <w:r w:rsidRPr="00121A2C">
        <w:rPr>
          <w:rFonts w:ascii="Times New Roman" w:hAnsi="Times New Roman"/>
          <w:sz w:val="24"/>
          <w:szCs w:val="24"/>
        </w:rPr>
        <w:t>Dewijl wij dan deze beloften hebben</w:t>
      </w:r>
      <w:r>
        <w:rPr>
          <w:rFonts w:ascii="Times New Roman" w:hAnsi="Times New Roman"/>
          <w:sz w:val="24"/>
          <w:szCs w:val="24"/>
        </w:rPr>
        <w:t xml:space="preserve">, </w:t>
      </w:r>
      <w:r w:rsidRPr="00121A2C">
        <w:rPr>
          <w:rFonts w:ascii="Times New Roman" w:hAnsi="Times New Roman"/>
          <w:sz w:val="24"/>
          <w:szCs w:val="24"/>
        </w:rPr>
        <w:t xml:space="preserve">geliefden! laat ons </w:t>
      </w:r>
      <w:r>
        <w:rPr>
          <w:rFonts w:ascii="Times New Roman" w:hAnsi="Times New Roman"/>
          <w:sz w:val="24"/>
          <w:szCs w:val="24"/>
        </w:rPr>
        <w:t>onszelf</w:t>
      </w:r>
      <w:r w:rsidRPr="00121A2C">
        <w:rPr>
          <w:rFonts w:ascii="Times New Roman" w:hAnsi="Times New Roman"/>
          <w:sz w:val="24"/>
          <w:szCs w:val="24"/>
        </w:rPr>
        <w:t xml:space="preserve"> reinigen van alle besmetting des </w:t>
      </w:r>
      <w:r>
        <w:rPr>
          <w:rFonts w:ascii="Times New Roman" w:hAnsi="Times New Roman"/>
          <w:sz w:val="24"/>
          <w:szCs w:val="24"/>
        </w:rPr>
        <w:t>vleses</w:t>
      </w:r>
      <w:r w:rsidRPr="00121A2C">
        <w:rPr>
          <w:rFonts w:ascii="Times New Roman" w:hAnsi="Times New Roman"/>
          <w:sz w:val="24"/>
          <w:szCs w:val="24"/>
        </w:rPr>
        <w:t xml:space="preserve"> en des geestes</w:t>
      </w:r>
      <w:r>
        <w:rPr>
          <w:rFonts w:ascii="Times New Roman" w:hAnsi="Times New Roman"/>
          <w:sz w:val="24"/>
          <w:szCs w:val="24"/>
        </w:rPr>
        <w:t xml:space="preserve">, </w:t>
      </w:r>
      <w:r w:rsidRPr="00121A2C">
        <w:rPr>
          <w:rFonts w:ascii="Times New Roman" w:hAnsi="Times New Roman"/>
          <w:sz w:val="24"/>
          <w:szCs w:val="24"/>
        </w:rPr>
        <w:t>voleindigende de heiligmaking in de vreze Gods</w:t>
      </w:r>
      <w:r>
        <w:rPr>
          <w:rFonts w:ascii="Times New Roman" w:hAnsi="Times New Roman"/>
          <w:sz w:val="24"/>
          <w:szCs w:val="24"/>
        </w:rPr>
        <w:t>", 2 Cor.</w:t>
      </w:r>
      <w:r w:rsidRPr="00121A2C">
        <w:rPr>
          <w:rFonts w:ascii="Times New Roman" w:hAnsi="Times New Roman"/>
          <w:sz w:val="24"/>
          <w:szCs w:val="24"/>
        </w:rPr>
        <w:t xml:space="preserve"> 7:1</w:t>
      </w:r>
      <w:r>
        <w:rPr>
          <w:rFonts w:ascii="Times New Roman" w:hAnsi="Times New Roman"/>
          <w:sz w:val="24"/>
          <w:szCs w:val="24"/>
        </w:rPr>
        <w:t xml:space="preserve">. </w:t>
      </w:r>
    </w:p>
    <w:p w:rsidR="00E25A7A" w:rsidRDefault="00E25A7A" w:rsidP="00783806">
      <w:pPr>
        <w:spacing w:after="0"/>
        <w:ind w:firstLine="708"/>
        <w:jc w:val="both"/>
        <w:rPr>
          <w:rFonts w:ascii="Times New Roman" w:hAnsi="Times New Roman"/>
          <w:sz w:val="24"/>
          <w:szCs w:val="24"/>
        </w:rPr>
      </w:pPr>
      <w:r>
        <w:rPr>
          <w:rFonts w:ascii="Times New Roman" w:hAnsi="Times New Roman"/>
          <w:sz w:val="24"/>
          <w:szCs w:val="24"/>
        </w:rPr>
        <w:t xml:space="preserve">e. </w:t>
      </w:r>
      <w:r w:rsidRPr="00121A2C">
        <w:rPr>
          <w:rFonts w:ascii="Times New Roman" w:hAnsi="Times New Roman"/>
          <w:sz w:val="24"/>
          <w:szCs w:val="24"/>
        </w:rPr>
        <w:t>Vervolgens wordt al ons volbrengen</w:t>
      </w:r>
      <w:r>
        <w:rPr>
          <w:rFonts w:ascii="Times New Roman" w:hAnsi="Times New Roman"/>
          <w:sz w:val="24"/>
          <w:szCs w:val="24"/>
        </w:rPr>
        <w:t xml:space="preserve">, </w:t>
      </w:r>
      <w:r w:rsidRPr="00121A2C">
        <w:rPr>
          <w:rFonts w:ascii="Times New Roman" w:hAnsi="Times New Roman"/>
          <w:sz w:val="24"/>
          <w:szCs w:val="24"/>
        </w:rPr>
        <w:t>hoe zwak en gebrekkig ook</w:t>
      </w:r>
      <w:r>
        <w:rPr>
          <w:rFonts w:ascii="Times New Roman" w:hAnsi="Times New Roman"/>
          <w:sz w:val="24"/>
          <w:szCs w:val="24"/>
        </w:rPr>
        <w:t xml:space="preserve">, </w:t>
      </w:r>
      <w:r w:rsidRPr="00121A2C">
        <w:rPr>
          <w:rFonts w:ascii="Times New Roman" w:hAnsi="Times New Roman"/>
          <w:sz w:val="24"/>
          <w:szCs w:val="24"/>
        </w:rPr>
        <w:t>in Jezus Christus</w:t>
      </w:r>
      <w:r>
        <w:rPr>
          <w:rFonts w:ascii="Times New Roman" w:hAnsi="Times New Roman"/>
          <w:sz w:val="24"/>
          <w:szCs w:val="24"/>
        </w:rPr>
        <w:t xml:space="preserve">, </w:t>
      </w:r>
      <w:r w:rsidRPr="00121A2C">
        <w:rPr>
          <w:rFonts w:ascii="Times New Roman" w:hAnsi="Times New Roman"/>
          <w:sz w:val="24"/>
          <w:szCs w:val="24"/>
        </w:rPr>
        <w:t>door God aangenomen</w:t>
      </w:r>
      <w:r>
        <w:rPr>
          <w:rFonts w:ascii="Times New Roman" w:hAnsi="Times New Roman"/>
          <w:sz w:val="24"/>
          <w:szCs w:val="24"/>
        </w:rPr>
        <w:t xml:space="preserve">, </w:t>
      </w:r>
      <w:r w:rsidRPr="00121A2C">
        <w:rPr>
          <w:rFonts w:ascii="Times New Roman" w:hAnsi="Times New Roman"/>
          <w:sz w:val="24"/>
          <w:szCs w:val="24"/>
        </w:rPr>
        <w:t>1 Petrus 2:4</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xml:space="preserve">. </w:t>
      </w:r>
    </w:p>
    <w:p w:rsidR="00E25A7A" w:rsidRDefault="00E25A7A" w:rsidP="00783806">
      <w:pPr>
        <w:spacing w:after="0"/>
        <w:ind w:firstLine="708"/>
        <w:jc w:val="both"/>
        <w:rPr>
          <w:rFonts w:ascii="Times New Roman" w:hAnsi="Times New Roman"/>
          <w:sz w:val="24"/>
          <w:szCs w:val="24"/>
        </w:rPr>
      </w:pPr>
      <w:r>
        <w:rPr>
          <w:rFonts w:ascii="Times New Roman" w:hAnsi="Times New Roman"/>
          <w:sz w:val="24"/>
          <w:szCs w:val="24"/>
        </w:rPr>
        <w:t>f. E</w:t>
      </w:r>
      <w:r w:rsidRPr="00121A2C">
        <w:rPr>
          <w:rFonts w:ascii="Times New Roman" w:hAnsi="Times New Roman"/>
          <w:sz w:val="24"/>
          <w:szCs w:val="24"/>
        </w:rPr>
        <w:t>n zijn niet onze ziel</w:t>
      </w:r>
      <w:r>
        <w:rPr>
          <w:rFonts w:ascii="Times New Roman" w:hAnsi="Times New Roman"/>
          <w:sz w:val="24"/>
          <w:szCs w:val="24"/>
        </w:rPr>
        <w:t xml:space="preserve">, </w:t>
      </w:r>
      <w:r w:rsidRPr="00121A2C">
        <w:rPr>
          <w:rFonts w:ascii="Times New Roman" w:hAnsi="Times New Roman"/>
          <w:sz w:val="24"/>
          <w:szCs w:val="24"/>
        </w:rPr>
        <w:t>ons lichaam</w:t>
      </w:r>
      <w:r>
        <w:rPr>
          <w:rFonts w:ascii="Times New Roman" w:hAnsi="Times New Roman"/>
          <w:sz w:val="24"/>
          <w:szCs w:val="24"/>
        </w:rPr>
        <w:t xml:space="preserve">, </w:t>
      </w:r>
      <w:r w:rsidRPr="00121A2C">
        <w:rPr>
          <w:rFonts w:ascii="Times New Roman" w:hAnsi="Times New Roman"/>
          <w:sz w:val="24"/>
          <w:szCs w:val="24"/>
        </w:rPr>
        <w:t xml:space="preserve">en ons leven door de heiligmaking met Christus in God verzekerd? </w:t>
      </w:r>
      <w:r>
        <w:rPr>
          <w:rFonts w:ascii="Times New Roman" w:hAnsi="Times New Roman"/>
          <w:sz w:val="24"/>
          <w:szCs w:val="24"/>
        </w:rPr>
        <w:t>"</w:t>
      </w:r>
      <w:r w:rsidRPr="00121A2C">
        <w:rPr>
          <w:rFonts w:ascii="Times New Roman" w:hAnsi="Times New Roman"/>
          <w:sz w:val="24"/>
          <w:szCs w:val="24"/>
        </w:rPr>
        <w:t>Doodt dan</w:t>
      </w:r>
      <w:r>
        <w:rPr>
          <w:rFonts w:ascii="Times New Roman" w:hAnsi="Times New Roman"/>
          <w:sz w:val="24"/>
          <w:szCs w:val="24"/>
        </w:rPr>
        <w:t xml:space="preserve"> uw </w:t>
      </w:r>
      <w:r w:rsidRPr="00121A2C">
        <w:rPr>
          <w:rFonts w:ascii="Times New Roman" w:hAnsi="Times New Roman"/>
          <w:sz w:val="24"/>
          <w:szCs w:val="24"/>
        </w:rPr>
        <w:t>leden</w:t>
      </w:r>
      <w:r>
        <w:rPr>
          <w:rFonts w:ascii="Times New Roman" w:hAnsi="Times New Roman"/>
          <w:sz w:val="24"/>
          <w:szCs w:val="24"/>
        </w:rPr>
        <w:t xml:space="preserve">, </w:t>
      </w:r>
      <w:r w:rsidRPr="00121A2C">
        <w:rPr>
          <w:rFonts w:ascii="Times New Roman" w:hAnsi="Times New Roman"/>
          <w:sz w:val="24"/>
          <w:szCs w:val="24"/>
        </w:rPr>
        <w:t>die op de aarde zijn</w:t>
      </w:r>
      <w:r>
        <w:rPr>
          <w:rFonts w:ascii="Times New Roman" w:hAnsi="Times New Roman"/>
          <w:sz w:val="24"/>
          <w:szCs w:val="24"/>
        </w:rPr>
        <w:t xml:space="preserve">, </w:t>
      </w:r>
      <w:r w:rsidRPr="00121A2C">
        <w:rPr>
          <w:rFonts w:ascii="Times New Roman" w:hAnsi="Times New Roman"/>
          <w:sz w:val="24"/>
          <w:szCs w:val="24"/>
        </w:rPr>
        <w:t>namelijk hoererij</w:t>
      </w:r>
      <w:r>
        <w:rPr>
          <w:rFonts w:ascii="Times New Roman" w:hAnsi="Times New Roman"/>
          <w:sz w:val="24"/>
          <w:szCs w:val="24"/>
        </w:rPr>
        <w:t>, onrein</w:t>
      </w:r>
      <w:r w:rsidRPr="00121A2C">
        <w:rPr>
          <w:rFonts w:ascii="Times New Roman" w:hAnsi="Times New Roman"/>
          <w:sz w:val="24"/>
          <w:szCs w:val="24"/>
        </w:rPr>
        <w:t>heid</w:t>
      </w:r>
      <w:r>
        <w:rPr>
          <w:rFonts w:ascii="Times New Roman" w:hAnsi="Times New Roman"/>
          <w:sz w:val="24"/>
          <w:szCs w:val="24"/>
        </w:rPr>
        <w:t xml:space="preserve">, </w:t>
      </w:r>
      <w:r w:rsidRPr="00121A2C">
        <w:rPr>
          <w:rFonts w:ascii="Times New Roman" w:hAnsi="Times New Roman"/>
          <w:sz w:val="24"/>
          <w:szCs w:val="24"/>
        </w:rPr>
        <w:t>schandelijke beweging</w:t>
      </w:r>
      <w:r>
        <w:rPr>
          <w:rFonts w:ascii="Times New Roman" w:hAnsi="Times New Roman"/>
          <w:sz w:val="24"/>
          <w:szCs w:val="24"/>
        </w:rPr>
        <w:t xml:space="preserve">, </w:t>
      </w:r>
      <w:r w:rsidRPr="00121A2C">
        <w:rPr>
          <w:rFonts w:ascii="Times New Roman" w:hAnsi="Times New Roman"/>
          <w:sz w:val="24"/>
          <w:szCs w:val="24"/>
        </w:rPr>
        <w:t>kwade begeerlijkheid</w:t>
      </w:r>
      <w:r>
        <w:rPr>
          <w:rFonts w:ascii="Times New Roman" w:hAnsi="Times New Roman"/>
          <w:sz w:val="24"/>
          <w:szCs w:val="24"/>
        </w:rPr>
        <w:t xml:space="preserve">, </w:t>
      </w:r>
      <w:r w:rsidRPr="00121A2C">
        <w:rPr>
          <w:rFonts w:ascii="Times New Roman" w:hAnsi="Times New Roman"/>
          <w:sz w:val="24"/>
          <w:szCs w:val="24"/>
        </w:rPr>
        <w:t>en de gierigheid</w:t>
      </w:r>
      <w:r>
        <w:rPr>
          <w:rFonts w:ascii="Times New Roman" w:hAnsi="Times New Roman"/>
          <w:sz w:val="24"/>
          <w:szCs w:val="24"/>
        </w:rPr>
        <w:t xml:space="preserve">, </w:t>
      </w:r>
      <w:r w:rsidRPr="00121A2C">
        <w:rPr>
          <w:rFonts w:ascii="Times New Roman" w:hAnsi="Times New Roman"/>
          <w:sz w:val="24"/>
          <w:szCs w:val="24"/>
        </w:rPr>
        <w:t>welke is afgodendienst</w:t>
      </w:r>
      <w:r>
        <w:rPr>
          <w:rFonts w:ascii="Times New Roman" w:hAnsi="Times New Roman"/>
          <w:sz w:val="24"/>
          <w:szCs w:val="24"/>
        </w:rPr>
        <w:t xml:space="preserve">", Coll. </w:t>
      </w:r>
      <w:r w:rsidRPr="00121A2C">
        <w:rPr>
          <w:rFonts w:ascii="Times New Roman" w:hAnsi="Times New Roman"/>
          <w:sz w:val="24"/>
          <w:szCs w:val="24"/>
        </w:rPr>
        <w:t>3:1</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 xml:space="preserve">. </w:t>
      </w:r>
    </w:p>
    <w:p w:rsidR="00E25A7A" w:rsidRDefault="00E25A7A" w:rsidP="00783806">
      <w:pPr>
        <w:spacing w:after="0"/>
        <w:ind w:firstLine="708"/>
        <w:jc w:val="both"/>
        <w:rPr>
          <w:rFonts w:ascii="Times New Roman" w:hAnsi="Times New Roman"/>
          <w:sz w:val="24"/>
          <w:szCs w:val="24"/>
        </w:rPr>
      </w:pPr>
      <w:r>
        <w:rPr>
          <w:rFonts w:ascii="Times New Roman" w:hAnsi="Times New Roman"/>
          <w:sz w:val="24"/>
          <w:szCs w:val="24"/>
        </w:rPr>
        <w:t>g. E</w:t>
      </w:r>
      <w:r w:rsidRPr="00121A2C">
        <w:rPr>
          <w:rFonts w:ascii="Times New Roman" w:hAnsi="Times New Roman"/>
          <w:sz w:val="24"/>
          <w:szCs w:val="24"/>
        </w:rPr>
        <w:t>n eindelijk maakt de heiligmaking onzer</w:t>
      </w:r>
      <w:r>
        <w:rPr>
          <w:rFonts w:ascii="Times New Roman" w:hAnsi="Times New Roman"/>
          <w:sz w:val="24"/>
          <w:szCs w:val="24"/>
        </w:rPr>
        <w:t xml:space="preserve"> zielen</w:t>
      </w:r>
      <w:r w:rsidRPr="00121A2C">
        <w:rPr>
          <w:rFonts w:ascii="Times New Roman" w:hAnsi="Times New Roman"/>
          <w:sz w:val="24"/>
          <w:szCs w:val="24"/>
        </w:rPr>
        <w:t xml:space="preserve"> ons </w:t>
      </w:r>
      <w:r>
        <w:rPr>
          <w:rFonts w:ascii="Times New Roman" w:hAnsi="Times New Roman"/>
          <w:sz w:val="24"/>
          <w:szCs w:val="24"/>
        </w:rPr>
        <w:t>volkomen</w:t>
      </w:r>
      <w:r w:rsidRPr="00121A2C">
        <w:rPr>
          <w:rFonts w:ascii="Times New Roman" w:hAnsi="Times New Roman"/>
          <w:sz w:val="24"/>
          <w:szCs w:val="24"/>
        </w:rPr>
        <w:t xml:space="preserve"> tot leden van het lichaam</w:t>
      </w:r>
      <w:r>
        <w:rPr>
          <w:rFonts w:ascii="Times New Roman" w:hAnsi="Times New Roman"/>
          <w:sz w:val="24"/>
          <w:szCs w:val="24"/>
        </w:rPr>
        <w:t xml:space="preserve">, </w:t>
      </w:r>
      <w:r w:rsidRPr="00121A2C">
        <w:rPr>
          <w:rFonts w:ascii="Times New Roman" w:hAnsi="Times New Roman"/>
          <w:sz w:val="24"/>
          <w:szCs w:val="24"/>
        </w:rPr>
        <w:t xml:space="preserve">het vlees en de benen van Christus: </w:t>
      </w:r>
      <w:r>
        <w:rPr>
          <w:rFonts w:ascii="Times New Roman" w:hAnsi="Times New Roman"/>
          <w:sz w:val="24"/>
          <w:szCs w:val="24"/>
        </w:rPr>
        <w:t>"</w:t>
      </w:r>
      <w:r w:rsidRPr="00121A2C">
        <w:rPr>
          <w:rFonts w:ascii="Times New Roman" w:hAnsi="Times New Roman"/>
          <w:sz w:val="24"/>
          <w:szCs w:val="24"/>
        </w:rPr>
        <w:t>Zal ik dan de leden van Christus nemen</w:t>
      </w:r>
      <w:r>
        <w:rPr>
          <w:rFonts w:ascii="Times New Roman" w:hAnsi="Times New Roman"/>
          <w:sz w:val="24"/>
          <w:szCs w:val="24"/>
        </w:rPr>
        <w:t xml:space="preserve">, </w:t>
      </w:r>
      <w:r w:rsidRPr="00121A2C">
        <w:rPr>
          <w:rFonts w:ascii="Times New Roman" w:hAnsi="Times New Roman"/>
          <w:sz w:val="24"/>
          <w:szCs w:val="24"/>
        </w:rPr>
        <w:t>en maken ze leden ener hoer? Dat zij verre</w:t>
      </w:r>
      <w:r>
        <w:rPr>
          <w:rFonts w:ascii="Times New Roman" w:hAnsi="Times New Roman"/>
          <w:sz w:val="24"/>
          <w:szCs w:val="24"/>
        </w:rPr>
        <w:t>", 1 Cor.</w:t>
      </w:r>
      <w:r w:rsidRPr="00121A2C">
        <w:rPr>
          <w:rFonts w:ascii="Times New Roman" w:hAnsi="Times New Roman"/>
          <w:sz w:val="24"/>
          <w:szCs w:val="24"/>
        </w:rPr>
        <w:t xml:space="preserve"> 6:15</w:t>
      </w:r>
      <w:r>
        <w:rPr>
          <w:rFonts w:ascii="Times New Roman" w:hAnsi="Times New Roman"/>
          <w:sz w:val="24"/>
          <w:szCs w:val="24"/>
        </w:rPr>
        <w:t>, Eféze</w:t>
      </w:r>
      <w:r w:rsidRPr="00121A2C">
        <w:rPr>
          <w:rFonts w:ascii="Times New Roman" w:hAnsi="Times New Roman"/>
          <w:sz w:val="24"/>
          <w:szCs w:val="24"/>
        </w:rPr>
        <w:t xml:space="preserve"> 5:30. </w:t>
      </w:r>
    </w:p>
    <w:p w:rsidR="00E25A7A" w:rsidRDefault="00E25A7A" w:rsidP="00783806">
      <w:pPr>
        <w:spacing w:after="0"/>
        <w:jc w:val="both"/>
        <w:rPr>
          <w:rFonts w:ascii="Times New Roman" w:hAnsi="Times New Roman"/>
          <w:sz w:val="24"/>
          <w:szCs w:val="24"/>
        </w:rPr>
      </w:pPr>
    </w:p>
    <w:p w:rsidR="00E25A7A" w:rsidRDefault="00E25A7A" w:rsidP="00783806">
      <w:pPr>
        <w:spacing w:after="0"/>
        <w:jc w:val="both"/>
        <w:rPr>
          <w:rFonts w:ascii="Times New Roman" w:hAnsi="Times New Roman"/>
          <w:sz w:val="24"/>
          <w:szCs w:val="24"/>
        </w:rPr>
      </w:pPr>
      <w:r w:rsidRPr="00121A2C">
        <w:rPr>
          <w:rFonts w:ascii="Times New Roman" w:hAnsi="Times New Roman"/>
          <w:sz w:val="24"/>
          <w:szCs w:val="24"/>
        </w:rPr>
        <w:t>Al deze waarheden en nog vijf maal meer</w:t>
      </w:r>
      <w:r>
        <w:rPr>
          <w:rFonts w:ascii="Times New Roman" w:hAnsi="Times New Roman"/>
          <w:sz w:val="24"/>
          <w:szCs w:val="24"/>
        </w:rPr>
        <w:t xml:space="preserve">, </w:t>
      </w:r>
      <w:r w:rsidRPr="00121A2C">
        <w:rPr>
          <w:rFonts w:ascii="Times New Roman" w:hAnsi="Times New Roman"/>
          <w:sz w:val="24"/>
          <w:szCs w:val="24"/>
        </w:rPr>
        <w:t>die gegrond zijn in de liefde</w:t>
      </w:r>
      <w:r>
        <w:rPr>
          <w:rFonts w:ascii="Times New Roman" w:hAnsi="Times New Roman"/>
          <w:sz w:val="24"/>
          <w:szCs w:val="24"/>
        </w:rPr>
        <w:t xml:space="preserve">, </w:t>
      </w:r>
      <w:r w:rsidRPr="00121A2C">
        <w:rPr>
          <w:rFonts w:ascii="Times New Roman" w:hAnsi="Times New Roman"/>
          <w:sz w:val="24"/>
          <w:szCs w:val="24"/>
        </w:rPr>
        <w:t>het bloed</w:t>
      </w:r>
      <w:r>
        <w:rPr>
          <w:rFonts w:ascii="Times New Roman" w:hAnsi="Times New Roman"/>
          <w:sz w:val="24"/>
          <w:szCs w:val="24"/>
        </w:rPr>
        <w:t xml:space="preserve">, </w:t>
      </w:r>
      <w:r w:rsidRPr="00121A2C">
        <w:rPr>
          <w:rFonts w:ascii="Times New Roman" w:hAnsi="Times New Roman"/>
          <w:sz w:val="24"/>
          <w:szCs w:val="24"/>
        </w:rPr>
        <w:t>en de gerechtigheid wan Jezus Christus</w:t>
      </w:r>
      <w:r>
        <w:rPr>
          <w:rFonts w:ascii="Times New Roman" w:hAnsi="Times New Roman"/>
          <w:sz w:val="24"/>
          <w:szCs w:val="24"/>
        </w:rPr>
        <w:t xml:space="preserve">, </w:t>
      </w:r>
      <w:r w:rsidRPr="00121A2C">
        <w:rPr>
          <w:rFonts w:ascii="Times New Roman" w:hAnsi="Times New Roman"/>
          <w:sz w:val="24"/>
          <w:szCs w:val="24"/>
        </w:rPr>
        <w:t>en door het geloof in ons hart werkende</w:t>
      </w:r>
      <w:r>
        <w:rPr>
          <w:rFonts w:ascii="Times New Roman" w:hAnsi="Times New Roman"/>
          <w:sz w:val="24"/>
          <w:szCs w:val="24"/>
        </w:rPr>
        <w:t xml:space="preserve">, </w:t>
      </w:r>
      <w:r w:rsidRPr="00121A2C">
        <w:rPr>
          <w:rFonts w:ascii="Times New Roman" w:hAnsi="Times New Roman"/>
          <w:sz w:val="24"/>
          <w:szCs w:val="24"/>
        </w:rPr>
        <w:t>zijn de grote beweegredenen tot die heiligheid</w:t>
      </w:r>
      <w:r>
        <w:rPr>
          <w:rFonts w:ascii="Times New Roman" w:hAnsi="Times New Roman"/>
          <w:sz w:val="24"/>
          <w:szCs w:val="24"/>
        </w:rPr>
        <w:t xml:space="preserve">, </w:t>
      </w:r>
      <w:r w:rsidRPr="00121A2C">
        <w:rPr>
          <w:rFonts w:ascii="Times New Roman" w:hAnsi="Times New Roman"/>
          <w:sz w:val="24"/>
          <w:szCs w:val="24"/>
        </w:rPr>
        <w:t>waaraan het eeuwige leven verbonden is. Het verdient onze opmerking</w:t>
      </w:r>
      <w:r>
        <w:rPr>
          <w:rFonts w:ascii="Times New Roman" w:hAnsi="Times New Roman"/>
          <w:sz w:val="24"/>
          <w:szCs w:val="24"/>
        </w:rPr>
        <w:t xml:space="preserve">, </w:t>
      </w:r>
      <w:r w:rsidRPr="00121A2C">
        <w:rPr>
          <w:rFonts w:ascii="Times New Roman" w:hAnsi="Times New Roman"/>
          <w:sz w:val="24"/>
          <w:szCs w:val="24"/>
        </w:rPr>
        <w:t xml:space="preserve">dat in </w:t>
      </w:r>
      <w:r>
        <w:rPr>
          <w:rFonts w:ascii="Times New Roman" w:hAnsi="Times New Roman"/>
          <w:sz w:val="24"/>
          <w:szCs w:val="24"/>
        </w:rPr>
        <w:t>Hand.</w:t>
      </w:r>
      <w:r w:rsidRPr="00121A2C">
        <w:rPr>
          <w:rFonts w:ascii="Times New Roman" w:hAnsi="Times New Roman"/>
          <w:sz w:val="24"/>
          <w:szCs w:val="24"/>
        </w:rPr>
        <w:t xml:space="preserve"> 26:18 gezegd wordt: </w:t>
      </w:r>
      <w:r>
        <w:rPr>
          <w:rFonts w:ascii="Times New Roman" w:hAnsi="Times New Roman"/>
          <w:sz w:val="24"/>
          <w:szCs w:val="24"/>
        </w:rPr>
        <w:t>"</w:t>
      </w:r>
      <w:r w:rsidRPr="00121A2C">
        <w:rPr>
          <w:rFonts w:ascii="Times New Roman" w:hAnsi="Times New Roman"/>
          <w:sz w:val="24"/>
          <w:szCs w:val="24"/>
        </w:rPr>
        <w:t>opdat zij</w:t>
      </w:r>
      <w:r>
        <w:rPr>
          <w:rFonts w:ascii="Times New Roman" w:hAnsi="Times New Roman"/>
          <w:sz w:val="24"/>
          <w:szCs w:val="24"/>
        </w:rPr>
        <w:t xml:space="preserve">", </w:t>
      </w:r>
      <w:r w:rsidRPr="00121A2C">
        <w:rPr>
          <w:rFonts w:ascii="Times New Roman" w:hAnsi="Times New Roman"/>
          <w:sz w:val="24"/>
          <w:szCs w:val="24"/>
        </w:rPr>
        <w:t>spreekt de verhoogde Heiland</w:t>
      </w:r>
      <w:r>
        <w:rPr>
          <w:rFonts w:ascii="Times New Roman" w:hAnsi="Times New Roman"/>
          <w:sz w:val="24"/>
          <w:szCs w:val="24"/>
        </w:rPr>
        <w:t>, "</w:t>
      </w:r>
      <w:r w:rsidRPr="00121A2C">
        <w:rPr>
          <w:rFonts w:ascii="Times New Roman" w:hAnsi="Times New Roman"/>
          <w:sz w:val="24"/>
          <w:szCs w:val="24"/>
        </w:rPr>
        <w:t>vergeving der zonden ontvangen</w:t>
      </w:r>
      <w:r>
        <w:rPr>
          <w:rFonts w:ascii="Times New Roman" w:hAnsi="Times New Roman"/>
          <w:sz w:val="24"/>
          <w:szCs w:val="24"/>
        </w:rPr>
        <w:t xml:space="preserve">, </w:t>
      </w:r>
      <w:r w:rsidRPr="00121A2C">
        <w:rPr>
          <w:rFonts w:ascii="Times New Roman" w:hAnsi="Times New Roman"/>
          <w:sz w:val="24"/>
          <w:szCs w:val="24"/>
        </w:rPr>
        <w:t>en een erfdeel onder de geheiligden</w:t>
      </w:r>
      <w:r>
        <w:rPr>
          <w:rFonts w:ascii="Times New Roman" w:hAnsi="Times New Roman"/>
          <w:sz w:val="24"/>
          <w:szCs w:val="24"/>
        </w:rPr>
        <w:t xml:space="preserve">, </w:t>
      </w:r>
      <w:r w:rsidRPr="00121A2C">
        <w:rPr>
          <w:rFonts w:ascii="Times New Roman" w:hAnsi="Times New Roman"/>
          <w:sz w:val="24"/>
          <w:szCs w:val="24"/>
        </w:rPr>
        <w:t>door het geloof in Mij.</w:t>
      </w:r>
      <w:r>
        <w:rPr>
          <w:rFonts w:ascii="Times New Roman" w:hAnsi="Times New Roman"/>
          <w:sz w:val="24"/>
          <w:szCs w:val="24"/>
        </w:rPr>
        <w:t>"</w:t>
      </w:r>
      <w:r w:rsidRPr="00121A2C">
        <w:rPr>
          <w:rFonts w:ascii="Times New Roman" w:hAnsi="Times New Roman"/>
          <w:sz w:val="24"/>
          <w:szCs w:val="24"/>
        </w:rPr>
        <w:t xml:space="preserve"> Alle andere wegen tot heiligheid brengen slechts een aangematigde schijnbare overeenkomst met een ware</w:t>
      </w:r>
      <w:r>
        <w:rPr>
          <w:rFonts w:ascii="Times New Roman" w:hAnsi="Times New Roman"/>
          <w:sz w:val="24"/>
          <w:szCs w:val="24"/>
        </w:rPr>
        <w:t xml:space="preserve">, </w:t>
      </w:r>
      <w:r w:rsidRPr="00121A2C">
        <w:rPr>
          <w:rFonts w:ascii="Times New Roman" w:hAnsi="Times New Roman"/>
          <w:sz w:val="24"/>
          <w:szCs w:val="24"/>
        </w:rPr>
        <w:t>Gode welbehaaglijke heiligheid</w:t>
      </w:r>
      <w:r>
        <w:rPr>
          <w:rFonts w:ascii="Times New Roman" w:hAnsi="Times New Roman"/>
          <w:sz w:val="24"/>
          <w:szCs w:val="24"/>
        </w:rPr>
        <w:t xml:space="preserve">, </w:t>
      </w:r>
      <w:r w:rsidRPr="00121A2C">
        <w:rPr>
          <w:rFonts w:ascii="Times New Roman" w:hAnsi="Times New Roman"/>
          <w:sz w:val="24"/>
          <w:szCs w:val="24"/>
        </w:rPr>
        <w:t>hoewel die valse heiligheid door degenen</w:t>
      </w:r>
      <w:r>
        <w:rPr>
          <w:rFonts w:ascii="Times New Roman" w:hAnsi="Times New Roman"/>
          <w:sz w:val="24"/>
          <w:szCs w:val="24"/>
        </w:rPr>
        <w:t xml:space="preserve">, </w:t>
      </w:r>
      <w:r w:rsidRPr="00121A2C">
        <w:rPr>
          <w:rFonts w:ascii="Times New Roman" w:hAnsi="Times New Roman"/>
          <w:sz w:val="24"/>
          <w:szCs w:val="24"/>
        </w:rPr>
        <w:t>die zich daarmee bedriegen</w:t>
      </w:r>
      <w:r>
        <w:rPr>
          <w:rFonts w:ascii="Times New Roman" w:hAnsi="Times New Roman"/>
          <w:sz w:val="24"/>
          <w:szCs w:val="24"/>
        </w:rPr>
        <w:t xml:space="preserve">, </w:t>
      </w:r>
      <w:r w:rsidRPr="00121A2C">
        <w:rPr>
          <w:rFonts w:ascii="Times New Roman" w:hAnsi="Times New Roman"/>
          <w:sz w:val="24"/>
          <w:szCs w:val="24"/>
        </w:rPr>
        <w:t>vrij algemeen voor de echte wordt gehouden</w:t>
      </w:r>
      <w:r>
        <w:rPr>
          <w:rFonts w:ascii="Times New Roman" w:hAnsi="Times New Roman"/>
          <w:sz w:val="24"/>
          <w:szCs w:val="24"/>
        </w:rPr>
        <w:t xml:space="preserve">, </w:t>
      </w:r>
      <w:r w:rsidRPr="00121A2C">
        <w:rPr>
          <w:rFonts w:ascii="Times New Roman" w:hAnsi="Times New Roman"/>
          <w:sz w:val="24"/>
          <w:szCs w:val="24"/>
        </w:rPr>
        <w:t>en zij</w:t>
      </w:r>
      <w:r>
        <w:rPr>
          <w:rFonts w:ascii="Times New Roman" w:hAnsi="Times New Roman"/>
          <w:sz w:val="24"/>
          <w:szCs w:val="24"/>
        </w:rPr>
        <w:t xml:space="preserve">, </w:t>
      </w:r>
      <w:r w:rsidRPr="00121A2C">
        <w:rPr>
          <w:rFonts w:ascii="Times New Roman" w:hAnsi="Times New Roman"/>
          <w:sz w:val="24"/>
          <w:szCs w:val="24"/>
        </w:rPr>
        <w:t>die ten enenmale vreemd zijn aan het geloof en aan de heiligmaking door het geloof</w:t>
      </w:r>
      <w:r>
        <w:rPr>
          <w:rFonts w:ascii="Times New Roman" w:hAnsi="Times New Roman"/>
          <w:sz w:val="24"/>
          <w:szCs w:val="24"/>
        </w:rPr>
        <w:t xml:space="preserve">, </w:t>
      </w:r>
      <w:r w:rsidRPr="00121A2C">
        <w:rPr>
          <w:rFonts w:ascii="Times New Roman" w:hAnsi="Times New Roman"/>
          <w:sz w:val="24"/>
          <w:szCs w:val="24"/>
        </w:rPr>
        <w:t>toch op</w:t>
      </w:r>
      <w:r>
        <w:rPr>
          <w:rFonts w:ascii="Times New Roman" w:hAnsi="Times New Roman"/>
          <w:sz w:val="24"/>
          <w:szCs w:val="24"/>
        </w:rPr>
        <w:t xml:space="preserve"> zo'n </w:t>
      </w:r>
      <w:r w:rsidRPr="00121A2C">
        <w:rPr>
          <w:rFonts w:ascii="Times New Roman" w:hAnsi="Times New Roman"/>
          <w:sz w:val="24"/>
          <w:szCs w:val="24"/>
        </w:rPr>
        <w:t xml:space="preserve">gewaande heiligheid al hun hoop bouwen. </w:t>
      </w:r>
      <w:r>
        <w:rPr>
          <w:rFonts w:ascii="Times New Roman" w:hAnsi="Times New Roman"/>
          <w:sz w:val="24"/>
          <w:szCs w:val="24"/>
        </w:rPr>
        <w:t>"</w:t>
      </w:r>
      <w:r w:rsidRPr="00121A2C">
        <w:rPr>
          <w:rFonts w:ascii="Times New Roman" w:hAnsi="Times New Roman"/>
          <w:sz w:val="24"/>
          <w:szCs w:val="24"/>
        </w:rPr>
        <w:t>De man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zo'n </w:t>
      </w:r>
      <w:r w:rsidRPr="00121A2C">
        <w:rPr>
          <w:rFonts w:ascii="Times New Roman" w:hAnsi="Times New Roman"/>
          <w:sz w:val="24"/>
          <w:szCs w:val="24"/>
        </w:rPr>
        <w:t>zalf maken zal als deze</w:t>
      </w:r>
      <w:r>
        <w:rPr>
          <w:rFonts w:ascii="Times New Roman" w:hAnsi="Times New Roman"/>
          <w:sz w:val="24"/>
          <w:szCs w:val="24"/>
        </w:rPr>
        <w:t xml:space="preserve">, </w:t>
      </w:r>
      <w:r w:rsidRPr="00121A2C">
        <w:rPr>
          <w:rFonts w:ascii="Times New Roman" w:hAnsi="Times New Roman"/>
          <w:sz w:val="24"/>
          <w:szCs w:val="24"/>
        </w:rPr>
        <w:t>of die daarvan op wat vreemds doet</w:t>
      </w:r>
      <w:r>
        <w:rPr>
          <w:rFonts w:ascii="Times New Roman" w:hAnsi="Times New Roman"/>
          <w:sz w:val="24"/>
          <w:szCs w:val="24"/>
        </w:rPr>
        <w:t xml:space="preserve">, </w:t>
      </w:r>
      <w:r w:rsidRPr="00121A2C">
        <w:rPr>
          <w:rFonts w:ascii="Times New Roman" w:hAnsi="Times New Roman"/>
          <w:sz w:val="24"/>
          <w:szCs w:val="24"/>
        </w:rPr>
        <w:t>die zal uitgeroeid worden uit</w:t>
      </w:r>
      <w:r>
        <w:rPr>
          <w:rFonts w:ascii="Times New Roman" w:hAnsi="Times New Roman"/>
          <w:sz w:val="24"/>
          <w:szCs w:val="24"/>
        </w:rPr>
        <w:t xml:space="preserve"> zijn </w:t>
      </w:r>
      <w:r w:rsidRPr="00121A2C">
        <w:rPr>
          <w:rFonts w:ascii="Times New Roman" w:hAnsi="Times New Roman"/>
          <w:sz w:val="24"/>
          <w:szCs w:val="24"/>
        </w:rPr>
        <w:t>volken</w:t>
      </w:r>
      <w:r>
        <w:rPr>
          <w:rFonts w:ascii="Times New Roman" w:hAnsi="Times New Roman"/>
          <w:sz w:val="24"/>
          <w:szCs w:val="24"/>
        </w:rPr>
        <w:t xml:space="preserve">", Ex. </w:t>
      </w:r>
      <w:r w:rsidRPr="00121A2C">
        <w:rPr>
          <w:rFonts w:ascii="Times New Roman" w:hAnsi="Times New Roman"/>
          <w:sz w:val="24"/>
          <w:szCs w:val="24"/>
        </w:rPr>
        <w:t>30:33</w:t>
      </w:r>
      <w:r>
        <w:rPr>
          <w:rFonts w:ascii="Times New Roman" w:hAnsi="Times New Roman"/>
          <w:sz w:val="24"/>
          <w:szCs w:val="24"/>
        </w:rPr>
        <w:t xml:space="preserve">. </w:t>
      </w:r>
    </w:p>
    <w:p w:rsidR="00E25A7A" w:rsidRDefault="00E25A7A" w:rsidP="00783806">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od kent de heiligheid</w:t>
      </w:r>
      <w:r>
        <w:rPr>
          <w:rFonts w:ascii="Times New Roman" w:hAnsi="Times New Roman"/>
          <w:sz w:val="24"/>
          <w:szCs w:val="24"/>
        </w:rPr>
        <w:t xml:space="preserve">, </w:t>
      </w:r>
      <w:r w:rsidRPr="00121A2C">
        <w:rPr>
          <w:rFonts w:ascii="Times New Roman" w:hAnsi="Times New Roman"/>
          <w:sz w:val="24"/>
          <w:szCs w:val="24"/>
        </w:rPr>
        <w:t>die de vrucht is van het geloof in de vergeving der zonden en door Christus aannemelijk voor Hem</w:t>
      </w:r>
      <w:r>
        <w:rPr>
          <w:rFonts w:ascii="Times New Roman" w:hAnsi="Times New Roman"/>
          <w:sz w:val="24"/>
          <w:szCs w:val="24"/>
        </w:rPr>
        <w:t xml:space="preserve">, </w:t>
      </w:r>
      <w:r w:rsidRPr="00121A2C">
        <w:rPr>
          <w:rFonts w:ascii="Times New Roman" w:hAnsi="Times New Roman"/>
          <w:sz w:val="24"/>
          <w:szCs w:val="24"/>
        </w:rPr>
        <w:t>en God kent de heiligheid</w:t>
      </w:r>
      <w:r>
        <w:rPr>
          <w:rFonts w:ascii="Times New Roman" w:hAnsi="Times New Roman"/>
          <w:sz w:val="24"/>
          <w:szCs w:val="24"/>
        </w:rPr>
        <w:t xml:space="preserve">, </w:t>
      </w:r>
      <w:r w:rsidRPr="00121A2C">
        <w:rPr>
          <w:rFonts w:ascii="Times New Roman" w:hAnsi="Times New Roman"/>
          <w:sz w:val="24"/>
          <w:szCs w:val="24"/>
        </w:rPr>
        <w:t>die niets dan namaaksel is</w:t>
      </w:r>
      <w:r>
        <w:rPr>
          <w:rFonts w:ascii="Times New Roman" w:hAnsi="Times New Roman"/>
          <w:sz w:val="24"/>
          <w:szCs w:val="24"/>
        </w:rPr>
        <w:t xml:space="preserve">, </w:t>
      </w:r>
      <w:r w:rsidRPr="00121A2C">
        <w:rPr>
          <w:rFonts w:ascii="Times New Roman" w:hAnsi="Times New Roman"/>
          <w:sz w:val="24"/>
          <w:szCs w:val="24"/>
        </w:rPr>
        <w:t>en daarnaar zal Hij in</w:t>
      </w:r>
      <w:r>
        <w:rPr>
          <w:rFonts w:ascii="Times New Roman" w:hAnsi="Times New Roman"/>
          <w:sz w:val="24"/>
          <w:szCs w:val="24"/>
        </w:rPr>
        <w:t xml:space="preserve"> de </w:t>
      </w:r>
      <w:r w:rsidRPr="00121A2C">
        <w:rPr>
          <w:rFonts w:ascii="Times New Roman" w:hAnsi="Times New Roman"/>
          <w:sz w:val="24"/>
          <w:szCs w:val="24"/>
        </w:rPr>
        <w:t>dag des gerichts alle mensen oordelen</w:t>
      </w:r>
      <w:r>
        <w:rPr>
          <w:rFonts w:ascii="Times New Roman" w:hAnsi="Times New Roman"/>
          <w:sz w:val="24"/>
          <w:szCs w:val="24"/>
        </w:rPr>
        <w:t>. Z</w:t>
      </w:r>
      <w:r w:rsidRPr="00121A2C">
        <w:rPr>
          <w:rFonts w:ascii="Times New Roman" w:hAnsi="Times New Roman"/>
          <w:sz w:val="24"/>
          <w:szCs w:val="24"/>
        </w:rPr>
        <w:t>esde bewijs. Dat Jezus Christus door Zijnen verzoeningsdood</w:t>
      </w:r>
      <w:r>
        <w:rPr>
          <w:rFonts w:ascii="Times New Roman" w:hAnsi="Times New Roman"/>
          <w:sz w:val="24"/>
          <w:szCs w:val="24"/>
        </w:rPr>
        <w:t xml:space="preserve"> de </w:t>
      </w:r>
      <w:r w:rsidRPr="00121A2C">
        <w:rPr>
          <w:rFonts w:ascii="Times New Roman" w:hAnsi="Times New Roman"/>
          <w:sz w:val="24"/>
          <w:szCs w:val="24"/>
        </w:rPr>
        <w:t>vollen losprijs voor zondaars aan God betaald en een eeuwige verzoening voor hen heeft aangebracht</w:t>
      </w:r>
      <w:r>
        <w:rPr>
          <w:rFonts w:ascii="Times New Roman" w:hAnsi="Times New Roman"/>
          <w:sz w:val="24"/>
          <w:szCs w:val="24"/>
        </w:rPr>
        <w:t xml:space="preserve">, </w:t>
      </w:r>
      <w:r w:rsidRPr="00121A2C">
        <w:rPr>
          <w:rFonts w:ascii="Times New Roman" w:hAnsi="Times New Roman"/>
          <w:sz w:val="24"/>
          <w:szCs w:val="24"/>
        </w:rPr>
        <w:t>blijkt voorts daaruit</w:t>
      </w:r>
      <w:r>
        <w:rPr>
          <w:rFonts w:ascii="Times New Roman" w:hAnsi="Times New Roman"/>
          <w:sz w:val="24"/>
          <w:szCs w:val="24"/>
        </w:rPr>
        <w:t xml:space="preserve">, </w:t>
      </w:r>
      <w:r w:rsidRPr="00121A2C">
        <w:rPr>
          <w:rFonts w:ascii="Times New Roman" w:hAnsi="Times New Roman"/>
          <w:sz w:val="24"/>
          <w:szCs w:val="24"/>
        </w:rPr>
        <w:t>dat God alleen die gebeden verhoort</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de </w:t>
      </w:r>
      <w:r w:rsidRPr="00121A2C">
        <w:rPr>
          <w:rFonts w:ascii="Times New Roman" w:hAnsi="Times New Roman"/>
          <w:sz w:val="24"/>
          <w:szCs w:val="24"/>
        </w:rPr>
        <w:t xml:space="preserve">Naam van Jezus Christus of om </w:t>
      </w:r>
      <w:r>
        <w:rPr>
          <w:rFonts w:ascii="Times New Roman" w:hAnsi="Times New Roman"/>
          <w:sz w:val="24"/>
          <w:szCs w:val="24"/>
        </w:rPr>
        <w:t>Zijnentwil</w:t>
      </w:r>
      <w:r w:rsidRPr="00121A2C">
        <w:rPr>
          <w:rFonts w:ascii="Times New Roman" w:hAnsi="Times New Roman"/>
          <w:sz w:val="24"/>
          <w:szCs w:val="24"/>
        </w:rPr>
        <w:t xml:space="preserve"> worden opgezonden. </w:t>
      </w:r>
      <w:r>
        <w:rPr>
          <w:rFonts w:ascii="Times New Roman" w:hAnsi="Times New Roman"/>
          <w:sz w:val="24"/>
          <w:szCs w:val="24"/>
        </w:rPr>
        <w:t>"</w:t>
      </w:r>
      <w:r w:rsidRPr="00121A2C">
        <w:rPr>
          <w:rFonts w:ascii="Times New Roman" w:hAnsi="Times New Roman"/>
          <w:sz w:val="24"/>
          <w:szCs w:val="24"/>
        </w:rPr>
        <w:t>Voorwaar</w:t>
      </w:r>
      <w:r>
        <w:rPr>
          <w:rFonts w:ascii="Times New Roman" w:hAnsi="Times New Roman"/>
          <w:sz w:val="24"/>
          <w:szCs w:val="24"/>
        </w:rPr>
        <w:t xml:space="preserve">, </w:t>
      </w:r>
      <w:r w:rsidRPr="00121A2C">
        <w:rPr>
          <w:rFonts w:ascii="Times New Roman" w:hAnsi="Times New Roman"/>
          <w:sz w:val="24"/>
          <w:szCs w:val="24"/>
        </w:rPr>
        <w:t>voorwaar</w:t>
      </w:r>
      <w:r>
        <w:rPr>
          <w:rFonts w:ascii="Times New Roman" w:hAnsi="Times New Roman"/>
          <w:sz w:val="24"/>
          <w:szCs w:val="24"/>
        </w:rPr>
        <w:t xml:space="preserve">, </w:t>
      </w:r>
      <w:r w:rsidRPr="00121A2C">
        <w:rPr>
          <w:rFonts w:ascii="Times New Roman" w:hAnsi="Times New Roman"/>
          <w:sz w:val="24"/>
          <w:szCs w:val="24"/>
        </w:rPr>
        <w:t>Ik zeg u: al wat gij</w:t>
      </w:r>
      <w:r>
        <w:rPr>
          <w:rFonts w:ascii="Times New Roman" w:hAnsi="Times New Roman"/>
          <w:sz w:val="24"/>
          <w:szCs w:val="24"/>
        </w:rPr>
        <w:t xml:space="preserve"> de </w:t>
      </w:r>
      <w:r w:rsidRPr="00121A2C">
        <w:rPr>
          <w:rFonts w:ascii="Times New Roman" w:hAnsi="Times New Roman"/>
          <w:sz w:val="24"/>
          <w:szCs w:val="24"/>
        </w:rPr>
        <w:t>Vader zult bidden in</w:t>
      </w:r>
      <w:r>
        <w:rPr>
          <w:rFonts w:ascii="Times New Roman" w:hAnsi="Times New Roman"/>
          <w:sz w:val="24"/>
          <w:szCs w:val="24"/>
        </w:rPr>
        <w:t xml:space="preserve"> mijn </w:t>
      </w:r>
      <w:r w:rsidRPr="00121A2C">
        <w:rPr>
          <w:rFonts w:ascii="Times New Roman" w:hAnsi="Times New Roman"/>
          <w:sz w:val="24"/>
          <w:szCs w:val="24"/>
        </w:rPr>
        <w:t>Naam</w:t>
      </w:r>
      <w:r>
        <w:rPr>
          <w:rFonts w:ascii="Times New Roman" w:hAnsi="Times New Roman"/>
          <w:sz w:val="24"/>
          <w:szCs w:val="24"/>
        </w:rPr>
        <w:t xml:space="preserve">, </w:t>
      </w:r>
      <w:r w:rsidRPr="00121A2C">
        <w:rPr>
          <w:rFonts w:ascii="Times New Roman" w:hAnsi="Times New Roman"/>
          <w:sz w:val="24"/>
          <w:szCs w:val="24"/>
        </w:rPr>
        <w:t>dat zal Hij u geven</w:t>
      </w:r>
      <w:r>
        <w:rPr>
          <w:rFonts w:ascii="Times New Roman" w:hAnsi="Times New Roman"/>
          <w:sz w:val="24"/>
          <w:szCs w:val="24"/>
        </w:rPr>
        <w:t xml:space="preserve">", </w:t>
      </w:r>
      <w:r w:rsidRPr="00121A2C">
        <w:rPr>
          <w:rFonts w:ascii="Times New Roman" w:hAnsi="Times New Roman"/>
          <w:sz w:val="24"/>
          <w:szCs w:val="24"/>
        </w:rPr>
        <w:t xml:space="preserve">Johannes 16:23. </w:t>
      </w:r>
      <w:r>
        <w:rPr>
          <w:rFonts w:ascii="Times New Roman" w:hAnsi="Times New Roman"/>
          <w:sz w:val="24"/>
          <w:szCs w:val="24"/>
        </w:rPr>
        <w:t>"</w:t>
      </w:r>
      <w:r w:rsidRPr="00121A2C">
        <w:rPr>
          <w:rFonts w:ascii="Times New Roman" w:hAnsi="Times New Roman"/>
          <w:sz w:val="24"/>
          <w:szCs w:val="24"/>
        </w:rPr>
        <w:t>In</w:t>
      </w:r>
      <w:r>
        <w:rPr>
          <w:rFonts w:ascii="Times New Roman" w:hAnsi="Times New Roman"/>
          <w:sz w:val="24"/>
          <w:szCs w:val="24"/>
        </w:rPr>
        <w:t xml:space="preserve"> Mijn </w:t>
      </w:r>
      <w:r w:rsidRPr="00121A2C">
        <w:rPr>
          <w:rFonts w:ascii="Times New Roman" w:hAnsi="Times New Roman"/>
          <w:sz w:val="24"/>
          <w:szCs w:val="24"/>
        </w:rPr>
        <w:t>Naam.</w:t>
      </w:r>
      <w:r>
        <w:rPr>
          <w:rFonts w:ascii="Times New Roman" w:hAnsi="Times New Roman"/>
          <w:sz w:val="24"/>
          <w:szCs w:val="24"/>
        </w:rPr>
        <w:t>"</w:t>
      </w:r>
      <w:r w:rsidRPr="00121A2C">
        <w:rPr>
          <w:rFonts w:ascii="Times New Roman" w:hAnsi="Times New Roman"/>
          <w:sz w:val="24"/>
          <w:szCs w:val="24"/>
        </w:rPr>
        <w:t xml:space="preserve"> In</w:t>
      </w:r>
      <w:r>
        <w:rPr>
          <w:rFonts w:ascii="Times New Roman" w:hAnsi="Times New Roman"/>
          <w:sz w:val="24"/>
          <w:szCs w:val="24"/>
        </w:rPr>
        <w:t xml:space="preserve"> de </w:t>
      </w:r>
      <w:r w:rsidRPr="00121A2C">
        <w:rPr>
          <w:rFonts w:ascii="Times New Roman" w:hAnsi="Times New Roman"/>
          <w:sz w:val="24"/>
          <w:szCs w:val="24"/>
        </w:rPr>
        <w:t>Naam van Jezus Christus van Nazareth</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Naam van Hem</w:t>
      </w:r>
      <w:r>
        <w:rPr>
          <w:rFonts w:ascii="Times New Roman" w:hAnsi="Times New Roman"/>
          <w:sz w:val="24"/>
          <w:szCs w:val="24"/>
        </w:rPr>
        <w:t xml:space="preserve">, </w:t>
      </w:r>
      <w:r w:rsidRPr="00121A2C">
        <w:rPr>
          <w:rFonts w:ascii="Times New Roman" w:hAnsi="Times New Roman"/>
          <w:sz w:val="24"/>
          <w:szCs w:val="24"/>
        </w:rPr>
        <w:t>die in de wereld gekomen is om zondaren zalig te maken</w:t>
      </w:r>
      <w:r>
        <w:rPr>
          <w:rFonts w:ascii="Times New Roman" w:hAnsi="Times New Roman"/>
          <w:sz w:val="24"/>
          <w:szCs w:val="24"/>
        </w:rPr>
        <w:t xml:space="preserve">, </w:t>
      </w:r>
      <w:r w:rsidRPr="00121A2C">
        <w:rPr>
          <w:rFonts w:ascii="Times New Roman" w:hAnsi="Times New Roman"/>
          <w:sz w:val="24"/>
          <w:szCs w:val="24"/>
        </w:rPr>
        <w:t>door in hun plaats aan het vloekhout te sterven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Naam van Hem</w:t>
      </w:r>
      <w:r>
        <w:rPr>
          <w:rFonts w:ascii="Times New Roman" w:hAnsi="Times New Roman"/>
          <w:sz w:val="24"/>
          <w:szCs w:val="24"/>
        </w:rPr>
        <w:t xml:space="preserve">, </w:t>
      </w:r>
      <w:r w:rsidRPr="00121A2C">
        <w:rPr>
          <w:rFonts w:ascii="Times New Roman" w:hAnsi="Times New Roman"/>
          <w:sz w:val="24"/>
          <w:szCs w:val="24"/>
        </w:rPr>
        <w:t>die zelf de zonde heeft weggenomen en een Gode welgevallige gerechtigheid voor de zondaars heeft aangebracht</w:t>
      </w:r>
      <w:r>
        <w:rPr>
          <w:rFonts w:ascii="Times New Roman" w:hAnsi="Times New Roman"/>
          <w:sz w:val="24"/>
          <w:szCs w:val="24"/>
        </w:rPr>
        <w:t xml:space="preserve">, </w:t>
      </w:r>
      <w:r w:rsidRPr="00121A2C">
        <w:rPr>
          <w:rFonts w:ascii="Times New Roman" w:hAnsi="Times New Roman"/>
          <w:sz w:val="24"/>
          <w:szCs w:val="24"/>
        </w:rPr>
        <w:t>in Zijnen Naam. Waarom in Zijn Naam</w:t>
      </w:r>
      <w:r>
        <w:rPr>
          <w:rFonts w:ascii="Times New Roman" w:hAnsi="Times New Roman"/>
          <w:sz w:val="24"/>
          <w:szCs w:val="24"/>
        </w:rPr>
        <w:t xml:space="preserve">, </w:t>
      </w:r>
      <w:r w:rsidRPr="00121A2C">
        <w:rPr>
          <w:rFonts w:ascii="Times New Roman" w:hAnsi="Times New Roman"/>
          <w:sz w:val="24"/>
          <w:szCs w:val="24"/>
        </w:rPr>
        <w:t>zo Zijn offer niet door God aangenomen ware? Waarom in Zijn Naam</w:t>
      </w:r>
      <w:r>
        <w:rPr>
          <w:rFonts w:ascii="Times New Roman" w:hAnsi="Times New Roman"/>
          <w:sz w:val="24"/>
          <w:szCs w:val="24"/>
        </w:rPr>
        <w:t xml:space="preserve">, </w:t>
      </w:r>
      <w:r w:rsidRPr="00121A2C">
        <w:rPr>
          <w:rFonts w:ascii="Times New Roman" w:hAnsi="Times New Roman"/>
          <w:sz w:val="24"/>
          <w:szCs w:val="24"/>
        </w:rPr>
        <w:t xml:space="preserve">zo Zijn verlossingswerk voor ons Gods volkomen goedkeuring niet had weggedragen? </w:t>
      </w:r>
    </w:p>
    <w:p w:rsidR="00E25A7A" w:rsidRDefault="00E25A7A" w:rsidP="00783806">
      <w:pPr>
        <w:spacing w:after="0"/>
        <w:jc w:val="both"/>
        <w:rPr>
          <w:rFonts w:ascii="Times New Roman" w:hAnsi="Times New Roman"/>
          <w:sz w:val="24"/>
          <w:szCs w:val="24"/>
        </w:rPr>
      </w:pPr>
      <w:r w:rsidRPr="00121A2C">
        <w:rPr>
          <w:rFonts w:ascii="Times New Roman" w:hAnsi="Times New Roman"/>
          <w:sz w:val="24"/>
          <w:szCs w:val="24"/>
        </w:rPr>
        <w:t xml:space="preserve">Deze woorden </w:t>
      </w:r>
      <w:r>
        <w:rPr>
          <w:rFonts w:ascii="Times New Roman" w:hAnsi="Times New Roman"/>
          <w:sz w:val="24"/>
          <w:szCs w:val="24"/>
        </w:rPr>
        <w:t>"</w:t>
      </w:r>
      <w:r w:rsidRPr="00121A2C">
        <w:rPr>
          <w:rFonts w:ascii="Times New Roman" w:hAnsi="Times New Roman"/>
          <w:sz w:val="24"/>
          <w:szCs w:val="24"/>
        </w:rPr>
        <w:t>in</w:t>
      </w:r>
      <w:r>
        <w:rPr>
          <w:rFonts w:ascii="Times New Roman" w:hAnsi="Times New Roman"/>
          <w:sz w:val="24"/>
          <w:szCs w:val="24"/>
        </w:rPr>
        <w:t xml:space="preserve"> Mijn </w:t>
      </w:r>
      <w:r w:rsidRPr="00121A2C">
        <w:rPr>
          <w:rFonts w:ascii="Times New Roman" w:hAnsi="Times New Roman"/>
          <w:sz w:val="24"/>
          <w:szCs w:val="24"/>
        </w:rPr>
        <w:t>Naam</w:t>
      </w:r>
      <w:r>
        <w:rPr>
          <w:rFonts w:ascii="Times New Roman" w:hAnsi="Times New Roman"/>
          <w:sz w:val="24"/>
          <w:szCs w:val="24"/>
        </w:rPr>
        <w:t xml:space="preserve">", </w:t>
      </w:r>
      <w:r w:rsidRPr="00121A2C">
        <w:rPr>
          <w:rFonts w:ascii="Times New Roman" w:hAnsi="Times New Roman"/>
          <w:sz w:val="24"/>
          <w:szCs w:val="24"/>
        </w:rPr>
        <w:t>zeggen het immers duidelijk</w:t>
      </w:r>
      <w:r>
        <w:rPr>
          <w:rFonts w:ascii="Times New Roman" w:hAnsi="Times New Roman"/>
          <w:sz w:val="24"/>
          <w:szCs w:val="24"/>
        </w:rPr>
        <w:t xml:space="preserve">, </w:t>
      </w:r>
      <w:r w:rsidRPr="00121A2C">
        <w:rPr>
          <w:rFonts w:ascii="Times New Roman" w:hAnsi="Times New Roman"/>
          <w:sz w:val="24"/>
          <w:szCs w:val="24"/>
        </w:rPr>
        <w:t>dat Zijn persoon en Zijn werk</w:t>
      </w:r>
      <w:r>
        <w:rPr>
          <w:rFonts w:ascii="Times New Roman" w:hAnsi="Times New Roman"/>
          <w:sz w:val="24"/>
          <w:szCs w:val="24"/>
        </w:rPr>
        <w:t xml:space="preserve">, </w:t>
      </w:r>
      <w:r w:rsidRPr="00121A2C">
        <w:rPr>
          <w:rFonts w:ascii="Times New Roman" w:hAnsi="Times New Roman"/>
          <w:sz w:val="24"/>
          <w:szCs w:val="24"/>
        </w:rPr>
        <w:t>als onze Plaatsvervanger</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de </w:t>
      </w:r>
      <w:r w:rsidRPr="00121A2C">
        <w:rPr>
          <w:rFonts w:ascii="Times New Roman" w:hAnsi="Times New Roman"/>
          <w:sz w:val="24"/>
          <w:szCs w:val="24"/>
        </w:rPr>
        <w:t xml:space="preserve">Vader der geesten als volkomen voldoende zijn aangenomen! Wij kunnen in </w:t>
      </w:r>
      <w:r>
        <w:rPr>
          <w:rFonts w:ascii="Times New Roman" w:hAnsi="Times New Roman"/>
          <w:sz w:val="24"/>
          <w:szCs w:val="24"/>
        </w:rPr>
        <w:t>onze</w:t>
      </w:r>
      <w:r w:rsidRPr="00121A2C">
        <w:rPr>
          <w:rFonts w:ascii="Times New Roman" w:hAnsi="Times New Roman"/>
          <w:sz w:val="24"/>
          <w:szCs w:val="24"/>
        </w:rPr>
        <w:t xml:space="preserve"> eigenen naam niet komen</w:t>
      </w:r>
      <w:r>
        <w:rPr>
          <w:rFonts w:ascii="Times New Roman" w:hAnsi="Times New Roman"/>
          <w:sz w:val="24"/>
          <w:szCs w:val="24"/>
        </w:rPr>
        <w:t xml:space="preserve">, </w:t>
      </w:r>
      <w:r w:rsidRPr="00121A2C">
        <w:rPr>
          <w:rFonts w:ascii="Times New Roman" w:hAnsi="Times New Roman"/>
          <w:sz w:val="24"/>
          <w:szCs w:val="24"/>
        </w:rPr>
        <w:t>omdat wij zondaars zijn</w:t>
      </w:r>
      <w:r>
        <w:rPr>
          <w:rFonts w:ascii="Times New Roman" w:hAnsi="Times New Roman"/>
          <w:sz w:val="24"/>
          <w:szCs w:val="24"/>
        </w:rPr>
        <w:t xml:space="preserve">, </w:t>
      </w:r>
      <w:r w:rsidRPr="00121A2C">
        <w:rPr>
          <w:rFonts w:ascii="Times New Roman" w:hAnsi="Times New Roman"/>
          <w:sz w:val="24"/>
          <w:szCs w:val="24"/>
        </w:rPr>
        <w:t>ook niet in</w:t>
      </w:r>
      <w:r>
        <w:rPr>
          <w:rFonts w:ascii="Times New Roman" w:hAnsi="Times New Roman"/>
          <w:sz w:val="24"/>
          <w:szCs w:val="24"/>
        </w:rPr>
        <w:t xml:space="preserve"> de </w:t>
      </w:r>
      <w:r w:rsidRPr="00121A2C">
        <w:rPr>
          <w:rFonts w:ascii="Times New Roman" w:hAnsi="Times New Roman"/>
          <w:sz w:val="24"/>
          <w:szCs w:val="24"/>
        </w:rPr>
        <w:t>naam van andere mensen</w:t>
      </w:r>
      <w:r>
        <w:rPr>
          <w:rFonts w:ascii="Times New Roman" w:hAnsi="Times New Roman"/>
          <w:sz w:val="24"/>
          <w:szCs w:val="24"/>
        </w:rPr>
        <w:t xml:space="preserve">, </w:t>
      </w:r>
      <w:r w:rsidRPr="00121A2C">
        <w:rPr>
          <w:rFonts w:ascii="Times New Roman" w:hAnsi="Times New Roman"/>
          <w:sz w:val="24"/>
          <w:szCs w:val="24"/>
        </w:rPr>
        <w:t>omdat allen zondaars zijn. Maar waarom niet in</w:t>
      </w:r>
      <w:r>
        <w:rPr>
          <w:rFonts w:ascii="Times New Roman" w:hAnsi="Times New Roman"/>
          <w:sz w:val="24"/>
          <w:szCs w:val="24"/>
        </w:rPr>
        <w:t xml:space="preserve"> de </w:t>
      </w:r>
      <w:r w:rsidRPr="00121A2C">
        <w:rPr>
          <w:rFonts w:ascii="Times New Roman" w:hAnsi="Times New Roman"/>
          <w:sz w:val="24"/>
          <w:szCs w:val="24"/>
        </w:rPr>
        <w:t xml:space="preserve">naam </w:t>
      </w:r>
      <w:r>
        <w:rPr>
          <w:rFonts w:ascii="Times New Roman" w:hAnsi="Times New Roman"/>
          <w:sz w:val="24"/>
          <w:szCs w:val="24"/>
        </w:rPr>
        <w:t xml:space="preserve">van </w:t>
      </w:r>
      <w:r w:rsidRPr="00121A2C">
        <w:rPr>
          <w:rFonts w:ascii="Times New Roman" w:hAnsi="Times New Roman"/>
          <w:sz w:val="24"/>
          <w:szCs w:val="24"/>
        </w:rPr>
        <w:t>een engel?</w:t>
      </w:r>
      <w:r>
        <w:rPr>
          <w:rFonts w:ascii="Times New Roman" w:hAnsi="Times New Roman"/>
          <w:sz w:val="24"/>
          <w:szCs w:val="24"/>
        </w:rPr>
        <w:t xml:space="preserve"> omdat </w:t>
      </w:r>
      <w:r w:rsidRPr="00121A2C">
        <w:rPr>
          <w:rFonts w:ascii="Times New Roman" w:hAnsi="Times New Roman"/>
          <w:sz w:val="24"/>
          <w:szCs w:val="24"/>
        </w:rPr>
        <w:t>zij niet in onze plaats getreden zijn</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indien </w:t>
      </w:r>
      <w:r w:rsidRPr="00121A2C">
        <w:rPr>
          <w:rFonts w:ascii="Times New Roman" w:hAnsi="Times New Roman"/>
          <w:sz w:val="24"/>
          <w:szCs w:val="24"/>
        </w:rPr>
        <w:t>zij dit hadden willen doen</w:t>
      </w:r>
      <w:r>
        <w:rPr>
          <w:rFonts w:ascii="Times New Roman" w:hAnsi="Times New Roman"/>
          <w:sz w:val="24"/>
          <w:szCs w:val="24"/>
        </w:rPr>
        <w:t xml:space="preserve">, </w:t>
      </w:r>
      <w:r w:rsidRPr="00121A2C">
        <w:rPr>
          <w:rFonts w:ascii="Times New Roman" w:hAnsi="Times New Roman"/>
          <w:sz w:val="24"/>
          <w:szCs w:val="24"/>
        </w:rPr>
        <w:t xml:space="preserve">dan zouden zij het nooit hebben kunnen volbrengen. </w:t>
      </w:r>
      <w:r>
        <w:rPr>
          <w:rFonts w:ascii="Times New Roman" w:hAnsi="Times New Roman"/>
          <w:sz w:val="24"/>
          <w:szCs w:val="24"/>
        </w:rPr>
        <w:t>"</w:t>
      </w:r>
      <w:r w:rsidRPr="00121A2C">
        <w:rPr>
          <w:rFonts w:ascii="Times New Roman" w:hAnsi="Times New Roman"/>
          <w:sz w:val="24"/>
          <w:szCs w:val="24"/>
        </w:rPr>
        <w:t>Zie</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zijn </w:t>
      </w:r>
      <w:r w:rsidRPr="00121A2C">
        <w:rPr>
          <w:rFonts w:ascii="Times New Roman" w:hAnsi="Times New Roman"/>
          <w:sz w:val="24"/>
          <w:szCs w:val="24"/>
        </w:rPr>
        <w:t>heiligen</w:t>
      </w:r>
      <w:r>
        <w:rPr>
          <w:rFonts w:ascii="Times New Roman" w:hAnsi="Times New Roman"/>
          <w:sz w:val="24"/>
          <w:szCs w:val="24"/>
        </w:rPr>
        <w:t xml:space="preserve"> zou </w:t>
      </w:r>
      <w:r w:rsidRPr="00121A2C">
        <w:rPr>
          <w:rFonts w:ascii="Times New Roman" w:hAnsi="Times New Roman"/>
          <w:sz w:val="24"/>
          <w:szCs w:val="24"/>
        </w:rPr>
        <w:t>Hij niet vertrouwen</w:t>
      </w:r>
      <w:r>
        <w:rPr>
          <w:rFonts w:ascii="Times New Roman" w:hAnsi="Times New Roman"/>
          <w:sz w:val="24"/>
          <w:szCs w:val="24"/>
        </w:rPr>
        <w:t xml:space="preserve">, </w:t>
      </w:r>
      <w:r w:rsidRPr="00121A2C">
        <w:rPr>
          <w:rFonts w:ascii="Times New Roman" w:hAnsi="Times New Roman"/>
          <w:sz w:val="24"/>
          <w:szCs w:val="24"/>
        </w:rPr>
        <w:t>en de hemelen zijn niet zuiver in</w:t>
      </w:r>
      <w:r>
        <w:rPr>
          <w:rFonts w:ascii="Times New Roman" w:hAnsi="Times New Roman"/>
          <w:sz w:val="24"/>
          <w:szCs w:val="24"/>
        </w:rPr>
        <w:t xml:space="preserve"> zijn </w:t>
      </w:r>
      <w:r w:rsidRPr="00121A2C">
        <w:rPr>
          <w:rFonts w:ascii="Times New Roman" w:hAnsi="Times New Roman"/>
          <w:sz w:val="24"/>
          <w:szCs w:val="24"/>
        </w:rPr>
        <w:t>ogen</w:t>
      </w:r>
      <w:r>
        <w:rPr>
          <w:rFonts w:ascii="Times New Roman" w:hAnsi="Times New Roman"/>
          <w:sz w:val="24"/>
          <w:szCs w:val="24"/>
        </w:rPr>
        <w:t xml:space="preserve">", </w:t>
      </w:r>
      <w:r w:rsidRPr="00121A2C">
        <w:rPr>
          <w:rFonts w:ascii="Times New Roman" w:hAnsi="Times New Roman"/>
          <w:sz w:val="24"/>
          <w:szCs w:val="24"/>
        </w:rPr>
        <w:t>Job 4:18</w:t>
      </w:r>
      <w:r>
        <w:rPr>
          <w:rFonts w:ascii="Times New Roman" w:hAnsi="Times New Roman"/>
          <w:sz w:val="24"/>
          <w:szCs w:val="24"/>
        </w:rPr>
        <w:t xml:space="preserve">, </w:t>
      </w:r>
      <w:r w:rsidRPr="00121A2C">
        <w:rPr>
          <w:rFonts w:ascii="Times New Roman" w:hAnsi="Times New Roman"/>
          <w:sz w:val="24"/>
          <w:szCs w:val="24"/>
        </w:rPr>
        <w:t>15:15. Maar verder</w:t>
      </w:r>
      <w:r>
        <w:rPr>
          <w:rFonts w:ascii="Times New Roman" w:hAnsi="Times New Roman"/>
          <w:sz w:val="24"/>
          <w:szCs w:val="24"/>
        </w:rPr>
        <w:t xml:space="preserve"> zou </w:t>
      </w:r>
      <w:r w:rsidRPr="00121A2C">
        <w:rPr>
          <w:rFonts w:ascii="Times New Roman" w:hAnsi="Times New Roman"/>
          <w:sz w:val="24"/>
          <w:szCs w:val="24"/>
        </w:rPr>
        <w:t xml:space="preserve">iemand de volgende tegenwerping kunnen maken: </w:t>
      </w:r>
      <w:r>
        <w:rPr>
          <w:rFonts w:ascii="Times New Roman" w:hAnsi="Times New Roman"/>
          <w:sz w:val="24"/>
          <w:szCs w:val="24"/>
        </w:rPr>
        <w:t>"</w:t>
      </w:r>
      <w:r w:rsidRPr="00121A2C">
        <w:rPr>
          <w:rFonts w:ascii="Times New Roman" w:hAnsi="Times New Roman"/>
          <w:sz w:val="24"/>
          <w:szCs w:val="24"/>
        </w:rPr>
        <w:t>Aangezien Jezus Christus God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Vader gelijk is</w:t>
      </w:r>
      <w:r>
        <w:rPr>
          <w:rFonts w:ascii="Times New Roman" w:hAnsi="Times New Roman"/>
          <w:sz w:val="24"/>
          <w:szCs w:val="24"/>
        </w:rPr>
        <w:t xml:space="preserve">, </w:t>
      </w:r>
      <w:r w:rsidRPr="00121A2C">
        <w:rPr>
          <w:rFonts w:ascii="Times New Roman" w:hAnsi="Times New Roman"/>
          <w:sz w:val="24"/>
          <w:szCs w:val="24"/>
        </w:rPr>
        <w:t>en dus dezelfde macht heeft om ons iets te geven als Deze</w:t>
      </w:r>
      <w:r>
        <w:rPr>
          <w:rFonts w:ascii="Times New Roman" w:hAnsi="Times New Roman"/>
          <w:sz w:val="24"/>
          <w:szCs w:val="24"/>
        </w:rPr>
        <w:t xml:space="preserve">, </w:t>
      </w:r>
      <w:r w:rsidRPr="00121A2C">
        <w:rPr>
          <w:rFonts w:ascii="Times New Roman" w:hAnsi="Times New Roman"/>
          <w:sz w:val="24"/>
          <w:szCs w:val="24"/>
        </w:rPr>
        <w:t>waarom</w:t>
      </w:r>
      <w:r>
        <w:rPr>
          <w:rFonts w:ascii="Times New Roman" w:hAnsi="Times New Roman"/>
          <w:sz w:val="24"/>
          <w:szCs w:val="24"/>
        </w:rPr>
        <w:t xml:space="preserve"> zou </w:t>
      </w:r>
      <w:r w:rsidRPr="00121A2C">
        <w:rPr>
          <w:rFonts w:ascii="Times New Roman" w:hAnsi="Times New Roman"/>
          <w:sz w:val="24"/>
          <w:szCs w:val="24"/>
        </w:rPr>
        <w:t>dan de Vader</w:t>
      </w:r>
      <w:r>
        <w:rPr>
          <w:rFonts w:ascii="Times New Roman" w:hAnsi="Times New Roman"/>
          <w:sz w:val="24"/>
          <w:szCs w:val="24"/>
        </w:rPr>
        <w:t xml:space="preserve">, </w:t>
      </w:r>
      <w:r w:rsidRPr="00121A2C">
        <w:rPr>
          <w:rFonts w:ascii="Times New Roman" w:hAnsi="Times New Roman"/>
          <w:sz w:val="24"/>
          <w:szCs w:val="24"/>
        </w:rPr>
        <w:t>eer dan de Zoon</w:t>
      </w:r>
      <w:r>
        <w:rPr>
          <w:rFonts w:ascii="Times New Roman" w:hAnsi="Times New Roman"/>
          <w:sz w:val="24"/>
          <w:szCs w:val="24"/>
        </w:rPr>
        <w:t xml:space="preserve">, </w:t>
      </w:r>
      <w:r w:rsidRPr="00121A2C">
        <w:rPr>
          <w:rFonts w:ascii="Times New Roman" w:hAnsi="Times New Roman"/>
          <w:sz w:val="24"/>
          <w:szCs w:val="24"/>
        </w:rPr>
        <w:t>eigenlijk Degene zijn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zondaar alle zegeningen schenkt? En waarom mogen we niet even goed in</w:t>
      </w:r>
      <w:r>
        <w:rPr>
          <w:rFonts w:ascii="Times New Roman" w:hAnsi="Times New Roman"/>
          <w:sz w:val="24"/>
          <w:szCs w:val="24"/>
        </w:rPr>
        <w:t xml:space="preserve"> de </w:t>
      </w:r>
      <w:r w:rsidRPr="00121A2C">
        <w:rPr>
          <w:rFonts w:ascii="Times New Roman" w:hAnsi="Times New Roman"/>
          <w:sz w:val="24"/>
          <w:szCs w:val="24"/>
        </w:rPr>
        <w:t>Naam des Vaders tot</w:t>
      </w:r>
      <w:r>
        <w:rPr>
          <w:rFonts w:ascii="Times New Roman" w:hAnsi="Times New Roman"/>
          <w:sz w:val="24"/>
          <w:szCs w:val="24"/>
        </w:rPr>
        <w:t xml:space="preserve"> de </w:t>
      </w:r>
      <w:r w:rsidRPr="00121A2C">
        <w:rPr>
          <w:rFonts w:ascii="Times New Roman" w:hAnsi="Times New Roman"/>
          <w:sz w:val="24"/>
          <w:szCs w:val="24"/>
        </w:rPr>
        <w:t>Zoon naderen</w:t>
      </w:r>
      <w:r>
        <w:rPr>
          <w:rFonts w:ascii="Times New Roman" w:hAnsi="Times New Roman"/>
          <w:sz w:val="24"/>
          <w:szCs w:val="24"/>
        </w:rPr>
        <w:t xml:space="preserve">, </w:t>
      </w:r>
      <w:r w:rsidRPr="00121A2C">
        <w:rPr>
          <w:rFonts w:ascii="Times New Roman" w:hAnsi="Times New Roman"/>
          <w:sz w:val="24"/>
          <w:szCs w:val="24"/>
        </w:rPr>
        <w:t>als in</w:t>
      </w:r>
      <w:r>
        <w:rPr>
          <w:rFonts w:ascii="Times New Roman" w:hAnsi="Times New Roman"/>
          <w:sz w:val="24"/>
          <w:szCs w:val="24"/>
        </w:rPr>
        <w:t xml:space="preserve"> de </w:t>
      </w:r>
      <w:r w:rsidRPr="00121A2C">
        <w:rPr>
          <w:rFonts w:ascii="Times New Roman" w:hAnsi="Times New Roman"/>
          <w:sz w:val="24"/>
          <w:szCs w:val="24"/>
        </w:rPr>
        <w:t>Naam</w:t>
      </w:r>
      <w:r>
        <w:rPr>
          <w:rFonts w:ascii="Times New Roman" w:hAnsi="Times New Roman"/>
          <w:sz w:val="24"/>
          <w:szCs w:val="24"/>
        </w:rPr>
        <w:t xml:space="preserve"> van de Zoon</w:t>
      </w:r>
      <w:r w:rsidRPr="00121A2C">
        <w:rPr>
          <w:rFonts w:ascii="Times New Roman" w:hAnsi="Times New Roman"/>
          <w:sz w:val="24"/>
          <w:szCs w:val="24"/>
        </w:rPr>
        <w:t xml:space="preserve"> tot</w:t>
      </w:r>
      <w:r>
        <w:rPr>
          <w:rFonts w:ascii="Times New Roman" w:hAnsi="Times New Roman"/>
          <w:sz w:val="24"/>
          <w:szCs w:val="24"/>
        </w:rPr>
        <w:t xml:space="preserve"> de </w:t>
      </w:r>
      <w:r w:rsidRPr="00121A2C">
        <w:rPr>
          <w:rFonts w:ascii="Times New Roman" w:hAnsi="Times New Roman"/>
          <w:sz w:val="24"/>
          <w:szCs w:val="24"/>
        </w:rPr>
        <w:t>Vader gaan?</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783806">
      <w:pPr>
        <w:spacing w:after="0"/>
        <w:jc w:val="both"/>
        <w:rPr>
          <w:rFonts w:ascii="Times New Roman" w:hAnsi="Times New Roman"/>
          <w:sz w:val="24"/>
          <w:szCs w:val="24"/>
        </w:rPr>
      </w:pP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hoe kunnen deze vragen worden opgelost</w:t>
      </w:r>
      <w:r>
        <w:rPr>
          <w:rFonts w:ascii="Times New Roman" w:hAnsi="Times New Roman"/>
          <w:sz w:val="24"/>
          <w:szCs w:val="24"/>
        </w:rPr>
        <w:t xml:space="preserve">, </w:t>
      </w:r>
      <w:r w:rsidRPr="00121A2C">
        <w:rPr>
          <w:rFonts w:ascii="Times New Roman" w:hAnsi="Times New Roman"/>
          <w:sz w:val="24"/>
          <w:szCs w:val="24"/>
        </w:rPr>
        <w:t>wanneer men niet in gedachten houdt</w:t>
      </w:r>
      <w:r>
        <w:rPr>
          <w:rFonts w:ascii="Times New Roman" w:hAnsi="Times New Roman"/>
          <w:sz w:val="24"/>
          <w:szCs w:val="24"/>
        </w:rPr>
        <w:t xml:space="preserve">, </w:t>
      </w:r>
      <w:r w:rsidRPr="00121A2C">
        <w:rPr>
          <w:rFonts w:ascii="Times New Roman" w:hAnsi="Times New Roman"/>
          <w:sz w:val="24"/>
          <w:szCs w:val="24"/>
        </w:rPr>
        <w:t>dat zonde en gerechtigheid</w:t>
      </w:r>
      <w:r>
        <w:rPr>
          <w:rFonts w:ascii="Times New Roman" w:hAnsi="Times New Roman"/>
          <w:sz w:val="24"/>
          <w:szCs w:val="24"/>
        </w:rPr>
        <w:t xml:space="preserve"> zo'n </w:t>
      </w:r>
      <w:r w:rsidRPr="00121A2C">
        <w:rPr>
          <w:rFonts w:ascii="Times New Roman" w:hAnsi="Times New Roman"/>
          <w:sz w:val="24"/>
          <w:szCs w:val="24"/>
        </w:rPr>
        <w:t>wijze van verlossing vereisten</w:t>
      </w:r>
      <w:r>
        <w:rPr>
          <w:rFonts w:ascii="Times New Roman" w:hAnsi="Times New Roman"/>
          <w:sz w:val="24"/>
          <w:szCs w:val="24"/>
        </w:rPr>
        <w:t>? Z</w:t>
      </w:r>
      <w:r w:rsidRPr="00121A2C">
        <w:rPr>
          <w:rFonts w:ascii="Times New Roman" w:hAnsi="Times New Roman"/>
          <w:sz w:val="24"/>
          <w:szCs w:val="24"/>
        </w:rPr>
        <w:t>onde en gerechtigheid konden niet verzoend</w:t>
      </w:r>
      <w:r>
        <w:rPr>
          <w:rFonts w:ascii="Times New Roman" w:hAnsi="Times New Roman"/>
          <w:sz w:val="24"/>
          <w:szCs w:val="24"/>
        </w:rPr>
        <w:t xml:space="preserve">, </w:t>
      </w:r>
      <w:r w:rsidRPr="00121A2C">
        <w:rPr>
          <w:rFonts w:ascii="Times New Roman" w:hAnsi="Times New Roman"/>
          <w:sz w:val="24"/>
          <w:szCs w:val="24"/>
        </w:rPr>
        <w:t>en de vrede tussen</w:t>
      </w:r>
      <w:r>
        <w:rPr>
          <w:rFonts w:ascii="Times New Roman" w:hAnsi="Times New Roman"/>
          <w:sz w:val="24"/>
          <w:szCs w:val="24"/>
        </w:rPr>
        <w:t xml:space="preserve"> de </w:t>
      </w:r>
      <w:r w:rsidRPr="00121A2C">
        <w:rPr>
          <w:rFonts w:ascii="Times New Roman" w:hAnsi="Times New Roman"/>
          <w:sz w:val="24"/>
          <w:szCs w:val="24"/>
        </w:rPr>
        <w:t>zondaar en</w:t>
      </w:r>
      <w:r>
        <w:rPr>
          <w:rFonts w:ascii="Times New Roman" w:hAnsi="Times New Roman"/>
          <w:sz w:val="24"/>
          <w:szCs w:val="24"/>
        </w:rPr>
        <w:t xml:space="preserve"> de </w:t>
      </w:r>
      <w:r w:rsidRPr="00121A2C">
        <w:rPr>
          <w:rFonts w:ascii="Times New Roman" w:hAnsi="Times New Roman"/>
          <w:sz w:val="24"/>
          <w:szCs w:val="24"/>
        </w:rPr>
        <w:t>heiligen God niet anders hersteld worden dan door de tussenkomst</w:t>
      </w:r>
      <w:r>
        <w:rPr>
          <w:rFonts w:ascii="Times New Roman" w:hAnsi="Times New Roman"/>
          <w:sz w:val="24"/>
          <w:szCs w:val="24"/>
        </w:rPr>
        <w:t xml:space="preserve"> van de Zoon, </w:t>
      </w:r>
      <w:r w:rsidRPr="00121A2C">
        <w:rPr>
          <w:rFonts w:ascii="Times New Roman" w:hAnsi="Times New Roman"/>
          <w:sz w:val="24"/>
          <w:szCs w:val="24"/>
        </w:rPr>
        <w:t>die op Zich nam</w:t>
      </w:r>
      <w:r>
        <w:rPr>
          <w:rFonts w:ascii="Times New Roman" w:hAnsi="Times New Roman"/>
          <w:sz w:val="24"/>
          <w:szCs w:val="24"/>
        </w:rPr>
        <w:t xml:space="preserve">, </w:t>
      </w:r>
      <w:r w:rsidRPr="00121A2C">
        <w:rPr>
          <w:rFonts w:ascii="Times New Roman" w:hAnsi="Times New Roman"/>
          <w:sz w:val="24"/>
          <w:szCs w:val="24"/>
        </w:rPr>
        <w:t>der gerechtigheid genoeg te doen</w:t>
      </w:r>
      <w:r>
        <w:rPr>
          <w:rFonts w:ascii="Times New Roman" w:hAnsi="Times New Roman"/>
          <w:sz w:val="24"/>
          <w:szCs w:val="24"/>
        </w:rPr>
        <w:t xml:space="preserve">, </w:t>
      </w:r>
      <w:r w:rsidRPr="00121A2C">
        <w:rPr>
          <w:rFonts w:ascii="Times New Roman" w:hAnsi="Times New Roman"/>
          <w:sz w:val="24"/>
          <w:szCs w:val="24"/>
        </w:rPr>
        <w:t>en wel door onze zonden met een bloedig offer voor God te verzoenen</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zijn </w:t>
      </w:r>
      <w:r w:rsidRPr="00121A2C">
        <w:rPr>
          <w:rFonts w:ascii="Times New Roman" w:hAnsi="Times New Roman"/>
          <w:sz w:val="24"/>
          <w:szCs w:val="24"/>
        </w:rPr>
        <w:t>zelfofferande</w:t>
      </w:r>
      <w:r>
        <w:rPr>
          <w:rFonts w:ascii="Times New Roman" w:hAnsi="Times New Roman"/>
          <w:sz w:val="24"/>
          <w:szCs w:val="24"/>
        </w:rPr>
        <w:t xml:space="preserve">, </w:t>
      </w:r>
      <w:r w:rsidRPr="00121A2C">
        <w:rPr>
          <w:rFonts w:ascii="Times New Roman" w:hAnsi="Times New Roman"/>
          <w:sz w:val="24"/>
          <w:szCs w:val="24"/>
        </w:rPr>
        <w:t xml:space="preserve">en niet met ander bloed gelijk de Mozaïsche wet: </w:t>
      </w:r>
      <w:r>
        <w:rPr>
          <w:rFonts w:ascii="Times New Roman" w:hAnsi="Times New Roman"/>
          <w:sz w:val="24"/>
          <w:szCs w:val="24"/>
        </w:rPr>
        <w:t>"</w:t>
      </w:r>
      <w:r w:rsidRPr="00121A2C">
        <w:rPr>
          <w:rFonts w:ascii="Times New Roman" w:hAnsi="Times New Roman"/>
          <w:sz w:val="24"/>
          <w:szCs w:val="24"/>
        </w:rPr>
        <w:t>Want een iegelijk hogepriester wordt gesteld</w:t>
      </w:r>
      <w:r>
        <w:rPr>
          <w:rFonts w:ascii="Times New Roman" w:hAnsi="Times New Roman"/>
          <w:sz w:val="24"/>
          <w:szCs w:val="24"/>
        </w:rPr>
        <w:t xml:space="preserve">, </w:t>
      </w:r>
      <w:r w:rsidRPr="00121A2C">
        <w:rPr>
          <w:rFonts w:ascii="Times New Roman" w:hAnsi="Times New Roman"/>
          <w:sz w:val="24"/>
          <w:szCs w:val="24"/>
        </w:rPr>
        <w:t>om gaven en slachtofferen te offeren</w:t>
      </w:r>
      <w:r>
        <w:rPr>
          <w:rFonts w:ascii="Times New Roman" w:hAnsi="Times New Roman"/>
          <w:sz w:val="24"/>
          <w:szCs w:val="24"/>
        </w:rPr>
        <w:t xml:space="preserve">, </w:t>
      </w:r>
      <w:r w:rsidRPr="00121A2C">
        <w:rPr>
          <w:rFonts w:ascii="Times New Roman" w:hAnsi="Times New Roman"/>
          <w:sz w:val="24"/>
          <w:szCs w:val="24"/>
        </w:rPr>
        <w:t>waarom het noodzakelijk was dat ook Deze wat had</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zou </w:t>
      </w:r>
      <w:r w:rsidRPr="00121A2C">
        <w:rPr>
          <w:rFonts w:ascii="Times New Roman" w:hAnsi="Times New Roman"/>
          <w:sz w:val="24"/>
          <w:szCs w:val="24"/>
        </w:rPr>
        <w:t>offeren</w:t>
      </w:r>
      <w:r>
        <w:rPr>
          <w:rFonts w:ascii="Times New Roman" w:hAnsi="Times New Roman"/>
          <w:sz w:val="24"/>
          <w:szCs w:val="24"/>
        </w:rPr>
        <w:t xml:space="preserve">, "Hebr. </w:t>
      </w:r>
      <w:r w:rsidRPr="00121A2C">
        <w:rPr>
          <w:rFonts w:ascii="Times New Roman" w:hAnsi="Times New Roman"/>
          <w:sz w:val="24"/>
          <w:szCs w:val="24"/>
        </w:rPr>
        <w:t>8: 3</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omdat Christus'</w:t>
      </w:r>
      <w:r w:rsidRPr="00121A2C">
        <w:rPr>
          <w:rFonts w:ascii="Times New Roman" w:hAnsi="Times New Roman"/>
          <w:sz w:val="24"/>
          <w:szCs w:val="24"/>
        </w:rPr>
        <w:t xml:space="preserve"> offer bekwaam is om in eeuwigheid te verlossen degenen</w:t>
      </w:r>
      <w:r>
        <w:rPr>
          <w:rFonts w:ascii="Times New Roman" w:hAnsi="Times New Roman"/>
          <w:sz w:val="24"/>
          <w:szCs w:val="24"/>
        </w:rPr>
        <w:t xml:space="preserve">, </w:t>
      </w:r>
      <w:r w:rsidRPr="00121A2C">
        <w:rPr>
          <w:rFonts w:ascii="Times New Roman" w:hAnsi="Times New Roman"/>
          <w:sz w:val="24"/>
          <w:szCs w:val="24"/>
        </w:rPr>
        <w:t>die geheiligd en ten eeuwigen leven bewaard worden</w:t>
      </w:r>
      <w:r>
        <w:rPr>
          <w:rFonts w:ascii="Times New Roman" w:hAnsi="Times New Roman"/>
          <w:sz w:val="24"/>
          <w:szCs w:val="24"/>
        </w:rPr>
        <w:t xml:space="preserve">, </w:t>
      </w:r>
      <w:r w:rsidRPr="00121A2C">
        <w:rPr>
          <w:rFonts w:ascii="Times New Roman" w:hAnsi="Times New Roman"/>
          <w:sz w:val="24"/>
          <w:szCs w:val="24"/>
        </w:rPr>
        <w:t>daarom is ook de Naam des Offeraars</w:t>
      </w:r>
      <w:r>
        <w:rPr>
          <w:rFonts w:ascii="Times New Roman" w:hAnsi="Times New Roman"/>
          <w:sz w:val="24"/>
          <w:szCs w:val="24"/>
        </w:rPr>
        <w:t xml:space="preserve"> - </w:t>
      </w:r>
      <w:r w:rsidRPr="00121A2C">
        <w:rPr>
          <w:rFonts w:ascii="Times New Roman" w:hAnsi="Times New Roman"/>
          <w:sz w:val="24"/>
          <w:szCs w:val="24"/>
        </w:rPr>
        <w:t>namelijk Jezus</w:t>
      </w:r>
      <w:r>
        <w:rPr>
          <w:rFonts w:ascii="Times New Roman" w:hAnsi="Times New Roman"/>
          <w:sz w:val="24"/>
          <w:szCs w:val="24"/>
        </w:rPr>
        <w:t xml:space="preserve">, die </w:t>
      </w:r>
      <w:r w:rsidRPr="00121A2C">
        <w:rPr>
          <w:rFonts w:ascii="Times New Roman" w:hAnsi="Times New Roman"/>
          <w:sz w:val="24"/>
          <w:szCs w:val="24"/>
        </w:rPr>
        <w:t>God ten Hogepriester heeft gesteld</w:t>
      </w:r>
      <w:r>
        <w:rPr>
          <w:rFonts w:ascii="Times New Roman" w:hAnsi="Times New Roman"/>
          <w:sz w:val="24"/>
          <w:szCs w:val="24"/>
        </w:rPr>
        <w:t xml:space="preserve"> - </w:t>
      </w:r>
      <w:r w:rsidRPr="00121A2C">
        <w:rPr>
          <w:rFonts w:ascii="Times New Roman" w:hAnsi="Times New Roman"/>
          <w:sz w:val="24"/>
          <w:szCs w:val="24"/>
        </w:rPr>
        <w:t>aangenaam voor God</w:t>
      </w:r>
      <w:r>
        <w:rPr>
          <w:rFonts w:ascii="Times New Roman" w:hAnsi="Times New Roman"/>
          <w:sz w:val="24"/>
          <w:szCs w:val="24"/>
        </w:rPr>
        <w:t xml:space="preserve">, </w:t>
      </w:r>
      <w:r w:rsidRPr="00121A2C">
        <w:rPr>
          <w:rFonts w:ascii="Times New Roman" w:hAnsi="Times New Roman"/>
          <w:sz w:val="24"/>
          <w:szCs w:val="24"/>
        </w:rPr>
        <w:t>ja door dat offer is Jezus voor eeuwig de voldoening van Gods gerechtigheid en de verzoening van zondaren met Hem. Daarom is het Zijn Naam</w:t>
      </w:r>
      <w:r>
        <w:rPr>
          <w:rFonts w:ascii="Times New Roman" w:hAnsi="Times New Roman"/>
          <w:sz w:val="24"/>
          <w:szCs w:val="24"/>
        </w:rPr>
        <w:t xml:space="preserve">, die </w:t>
      </w:r>
      <w:r w:rsidRPr="00121A2C">
        <w:rPr>
          <w:rFonts w:ascii="Times New Roman" w:hAnsi="Times New Roman"/>
          <w:sz w:val="24"/>
          <w:szCs w:val="24"/>
        </w:rPr>
        <w:t>wij nodig hebben om tot God te kunnen naderen</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w:t>
      </w:r>
      <w:r w:rsidRPr="00121A2C">
        <w:rPr>
          <w:rFonts w:ascii="Times New Roman" w:hAnsi="Times New Roman"/>
          <w:sz w:val="24"/>
          <w:szCs w:val="24"/>
        </w:rPr>
        <w:t>wat God in Zijnen genaderaad besloten heeft</w:t>
      </w:r>
      <w:r>
        <w:rPr>
          <w:rFonts w:ascii="Times New Roman" w:hAnsi="Times New Roman"/>
          <w:sz w:val="24"/>
          <w:szCs w:val="24"/>
        </w:rPr>
        <w:t xml:space="preserve">, de </w:t>
      </w:r>
      <w:r w:rsidRPr="00121A2C">
        <w:rPr>
          <w:rFonts w:ascii="Times New Roman" w:hAnsi="Times New Roman"/>
          <w:sz w:val="24"/>
          <w:szCs w:val="24"/>
        </w:rPr>
        <w:t>zondaars te schenken</w:t>
      </w:r>
      <w:r>
        <w:rPr>
          <w:rFonts w:ascii="Times New Roman" w:hAnsi="Times New Roman"/>
          <w:sz w:val="24"/>
          <w:szCs w:val="24"/>
        </w:rPr>
        <w:t xml:space="preserve">, </w:t>
      </w:r>
      <w:r w:rsidRPr="00121A2C">
        <w:rPr>
          <w:rFonts w:ascii="Times New Roman" w:hAnsi="Times New Roman"/>
          <w:sz w:val="24"/>
          <w:szCs w:val="24"/>
        </w:rPr>
        <w:t xml:space="preserve">geeft Hij hun alleen om </w:t>
      </w:r>
      <w:r>
        <w:rPr>
          <w:rFonts w:ascii="Times New Roman" w:hAnsi="Times New Roman"/>
          <w:sz w:val="24"/>
          <w:szCs w:val="24"/>
        </w:rPr>
        <w:t>Christus'</w:t>
      </w:r>
      <w:r w:rsidRPr="00121A2C">
        <w:rPr>
          <w:rFonts w:ascii="Times New Roman" w:hAnsi="Times New Roman"/>
          <w:sz w:val="24"/>
          <w:szCs w:val="24"/>
        </w:rPr>
        <w:t xml:space="preserve"> wil. </w:t>
      </w:r>
      <w:r>
        <w:rPr>
          <w:rFonts w:ascii="Times New Roman" w:hAnsi="Times New Roman"/>
          <w:sz w:val="24"/>
          <w:szCs w:val="24"/>
        </w:rPr>
        <w:t>"</w:t>
      </w:r>
      <w:r w:rsidRPr="00121A2C">
        <w:rPr>
          <w:rFonts w:ascii="Times New Roman" w:hAnsi="Times New Roman"/>
          <w:sz w:val="24"/>
          <w:szCs w:val="24"/>
        </w:rPr>
        <w:t>Ik schrijf u</w:t>
      </w:r>
      <w:r>
        <w:rPr>
          <w:rFonts w:ascii="Times New Roman" w:hAnsi="Times New Roman"/>
          <w:sz w:val="24"/>
          <w:szCs w:val="24"/>
        </w:rPr>
        <w:t xml:space="preserve">, </w:t>
      </w:r>
      <w:r w:rsidRPr="00121A2C">
        <w:rPr>
          <w:rFonts w:ascii="Times New Roman" w:hAnsi="Times New Roman"/>
          <w:sz w:val="24"/>
          <w:szCs w:val="24"/>
        </w:rPr>
        <w:t>kinderkens! want de zonden zijn u vergeven om Zijns Naams wil</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1 Joh. </w:t>
      </w:r>
      <w:r w:rsidRPr="00121A2C">
        <w:rPr>
          <w:rFonts w:ascii="Times New Roman" w:hAnsi="Times New Roman"/>
          <w:sz w:val="24"/>
          <w:szCs w:val="24"/>
        </w:rPr>
        <w:t>2:12</w:t>
      </w:r>
      <w:r>
        <w:rPr>
          <w:rFonts w:ascii="Times New Roman" w:hAnsi="Times New Roman"/>
          <w:sz w:val="24"/>
          <w:szCs w:val="24"/>
        </w:rPr>
        <w:t xml:space="preserve"> … vergeving van </w:t>
      </w:r>
      <w:r w:rsidRPr="00121A2C">
        <w:rPr>
          <w:rFonts w:ascii="Times New Roman" w:hAnsi="Times New Roman"/>
          <w:sz w:val="24"/>
          <w:szCs w:val="24"/>
        </w:rPr>
        <w:t>zonden ontvangen zal door Zijn Naam</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10:43</w:t>
      </w:r>
      <w:r>
        <w:rPr>
          <w:rFonts w:ascii="Times New Roman" w:hAnsi="Times New Roman"/>
          <w:sz w:val="24"/>
          <w:szCs w:val="24"/>
        </w:rPr>
        <w:t xml:space="preserve">. </w:t>
      </w:r>
    </w:p>
    <w:p w:rsidR="00E25A7A" w:rsidRDefault="00E25A7A" w:rsidP="00783806">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 xml:space="preserve">ij </w:t>
      </w:r>
      <w:r>
        <w:rPr>
          <w:rFonts w:ascii="Times New Roman" w:hAnsi="Times New Roman"/>
          <w:sz w:val="24"/>
          <w:szCs w:val="24"/>
        </w:rPr>
        <w:t xml:space="preserve">daarom, </w:t>
      </w:r>
      <w:r w:rsidRPr="00121A2C">
        <w:rPr>
          <w:rFonts w:ascii="Times New Roman" w:hAnsi="Times New Roman"/>
          <w:sz w:val="24"/>
          <w:szCs w:val="24"/>
        </w:rPr>
        <w:t>die vergeving hunner zonden begeren</w:t>
      </w:r>
      <w:r>
        <w:rPr>
          <w:rFonts w:ascii="Times New Roman" w:hAnsi="Times New Roman"/>
          <w:sz w:val="24"/>
          <w:szCs w:val="24"/>
        </w:rPr>
        <w:t xml:space="preserve">, </w:t>
      </w:r>
      <w:r w:rsidRPr="00121A2C">
        <w:rPr>
          <w:rFonts w:ascii="Times New Roman" w:hAnsi="Times New Roman"/>
          <w:sz w:val="24"/>
          <w:szCs w:val="24"/>
        </w:rPr>
        <w:t>moeten die van God vragen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Naam van Jezus</w:t>
      </w:r>
      <w:r>
        <w:rPr>
          <w:rFonts w:ascii="Times New Roman" w:hAnsi="Times New Roman"/>
          <w:sz w:val="24"/>
          <w:szCs w:val="24"/>
        </w:rPr>
        <w:t xml:space="preserve">, </w:t>
      </w:r>
      <w:r w:rsidRPr="00121A2C">
        <w:rPr>
          <w:rFonts w:ascii="Times New Roman" w:hAnsi="Times New Roman"/>
          <w:sz w:val="24"/>
          <w:szCs w:val="24"/>
        </w:rPr>
        <w:t>en wie</w:t>
      </w:r>
      <w:r>
        <w:rPr>
          <w:rFonts w:ascii="Times New Roman" w:hAnsi="Times New Roman"/>
          <w:sz w:val="24"/>
          <w:szCs w:val="24"/>
        </w:rPr>
        <w:t xml:space="preserve"> dat </w:t>
      </w:r>
      <w:r w:rsidRPr="00121A2C">
        <w:rPr>
          <w:rFonts w:ascii="Times New Roman" w:hAnsi="Times New Roman"/>
          <w:sz w:val="24"/>
          <w:szCs w:val="24"/>
        </w:rPr>
        <w:t>in oprechtheid</w:t>
      </w:r>
      <w:r>
        <w:rPr>
          <w:rFonts w:ascii="Times New Roman" w:hAnsi="Times New Roman"/>
          <w:sz w:val="24"/>
          <w:szCs w:val="24"/>
        </w:rPr>
        <w:t xml:space="preserve">, </w:t>
      </w:r>
      <w:r w:rsidRPr="00121A2C">
        <w:rPr>
          <w:rFonts w:ascii="Times New Roman" w:hAnsi="Times New Roman"/>
          <w:sz w:val="24"/>
          <w:szCs w:val="24"/>
        </w:rPr>
        <w:t>ongeveinsd doet</w:t>
      </w:r>
      <w:r>
        <w:rPr>
          <w:rFonts w:ascii="Times New Roman" w:hAnsi="Times New Roman"/>
          <w:sz w:val="24"/>
          <w:szCs w:val="24"/>
        </w:rPr>
        <w:t xml:space="preserve">, </w:t>
      </w:r>
      <w:r w:rsidRPr="00121A2C">
        <w:rPr>
          <w:rFonts w:ascii="Times New Roman" w:hAnsi="Times New Roman"/>
          <w:sz w:val="24"/>
          <w:szCs w:val="24"/>
        </w:rPr>
        <w:t xml:space="preserve">zal die vergeving zijner zonden ook ontvangen. </w:t>
      </w:r>
      <w:r>
        <w:rPr>
          <w:rFonts w:ascii="Times New Roman" w:hAnsi="Times New Roman"/>
          <w:sz w:val="24"/>
          <w:szCs w:val="24"/>
        </w:rPr>
        <w:t>"</w:t>
      </w:r>
      <w:r w:rsidRPr="00121A2C">
        <w:rPr>
          <w:rFonts w:ascii="Times New Roman" w:hAnsi="Times New Roman"/>
          <w:sz w:val="24"/>
          <w:szCs w:val="24"/>
        </w:rPr>
        <w:t>Zo wat gij van</w:t>
      </w:r>
      <w:r>
        <w:rPr>
          <w:rFonts w:ascii="Times New Roman" w:hAnsi="Times New Roman"/>
          <w:sz w:val="24"/>
          <w:szCs w:val="24"/>
        </w:rPr>
        <w:t xml:space="preserve"> de </w:t>
      </w:r>
      <w:r w:rsidRPr="00121A2C">
        <w:rPr>
          <w:rFonts w:ascii="Times New Roman" w:hAnsi="Times New Roman"/>
          <w:sz w:val="24"/>
          <w:szCs w:val="24"/>
        </w:rPr>
        <w:t>Vader begeren zult in</w:t>
      </w:r>
      <w:r>
        <w:rPr>
          <w:rFonts w:ascii="Times New Roman" w:hAnsi="Times New Roman"/>
          <w:sz w:val="24"/>
          <w:szCs w:val="24"/>
        </w:rPr>
        <w:t xml:space="preserve"> mijn </w:t>
      </w:r>
      <w:r w:rsidRPr="00121A2C">
        <w:rPr>
          <w:rFonts w:ascii="Times New Roman" w:hAnsi="Times New Roman"/>
          <w:sz w:val="24"/>
          <w:szCs w:val="24"/>
        </w:rPr>
        <w:t>Naam</w:t>
      </w:r>
      <w:r>
        <w:rPr>
          <w:rFonts w:ascii="Times New Roman" w:hAnsi="Times New Roman"/>
          <w:sz w:val="24"/>
          <w:szCs w:val="24"/>
        </w:rPr>
        <w:t xml:space="preserve">, </w:t>
      </w:r>
      <w:r w:rsidRPr="00121A2C">
        <w:rPr>
          <w:rFonts w:ascii="Times New Roman" w:hAnsi="Times New Roman"/>
          <w:sz w:val="24"/>
          <w:szCs w:val="24"/>
        </w:rPr>
        <w:t>dat zal Hij u geven.</w:t>
      </w:r>
      <w:r>
        <w:rPr>
          <w:rFonts w:ascii="Times New Roman" w:hAnsi="Times New Roman"/>
          <w:sz w:val="24"/>
          <w:szCs w:val="24"/>
        </w:rPr>
        <w:t>"</w:t>
      </w:r>
      <w:r w:rsidRPr="00121A2C">
        <w:rPr>
          <w:rFonts w:ascii="Times New Roman" w:hAnsi="Times New Roman"/>
          <w:sz w:val="24"/>
          <w:szCs w:val="24"/>
        </w:rPr>
        <w:t xml:space="preserve"> Daaruit blijkt alweder</w:t>
      </w:r>
      <w:r>
        <w:rPr>
          <w:rFonts w:ascii="Times New Roman" w:hAnsi="Times New Roman"/>
          <w:sz w:val="24"/>
          <w:szCs w:val="24"/>
        </w:rPr>
        <w:t xml:space="preserve">, </w:t>
      </w:r>
      <w:r w:rsidRPr="00121A2C">
        <w:rPr>
          <w:rFonts w:ascii="Times New Roman" w:hAnsi="Times New Roman"/>
          <w:sz w:val="24"/>
          <w:szCs w:val="24"/>
        </w:rPr>
        <w:t xml:space="preserve">dat Christus niet alleen voor al onze zonden </w:t>
      </w:r>
      <w:r>
        <w:rPr>
          <w:rFonts w:ascii="Times New Roman" w:hAnsi="Times New Roman"/>
          <w:sz w:val="24"/>
          <w:szCs w:val="24"/>
        </w:rPr>
        <w:t>volkomen</w:t>
      </w:r>
      <w:r w:rsidRPr="00121A2C">
        <w:rPr>
          <w:rFonts w:ascii="Times New Roman" w:hAnsi="Times New Roman"/>
          <w:sz w:val="24"/>
          <w:szCs w:val="24"/>
        </w:rPr>
        <w:t xml:space="preserve"> betaald</w:t>
      </w:r>
      <w:r>
        <w:rPr>
          <w:rFonts w:ascii="Times New Roman" w:hAnsi="Times New Roman"/>
          <w:sz w:val="24"/>
          <w:szCs w:val="24"/>
        </w:rPr>
        <w:t>, maar</w:t>
      </w:r>
      <w:r w:rsidRPr="00121A2C">
        <w:rPr>
          <w:rFonts w:ascii="Times New Roman" w:hAnsi="Times New Roman"/>
          <w:sz w:val="24"/>
          <w:szCs w:val="24"/>
        </w:rPr>
        <w:t xml:space="preserve"> ons ook een eeuwige verzoening aangebracht heeft. Het is opmerkelijk</w:t>
      </w:r>
      <w:r>
        <w:rPr>
          <w:rFonts w:ascii="Times New Roman" w:hAnsi="Times New Roman"/>
          <w:sz w:val="24"/>
          <w:szCs w:val="24"/>
        </w:rPr>
        <w:t xml:space="preserve">, </w:t>
      </w:r>
      <w:r w:rsidRPr="00121A2C">
        <w:rPr>
          <w:rFonts w:ascii="Times New Roman" w:hAnsi="Times New Roman"/>
          <w:sz w:val="24"/>
          <w:szCs w:val="24"/>
        </w:rPr>
        <w:t>dat de Heere Jezus</w:t>
      </w:r>
      <w:r>
        <w:rPr>
          <w:rFonts w:ascii="Times New Roman" w:hAnsi="Times New Roman"/>
          <w:sz w:val="24"/>
          <w:szCs w:val="24"/>
        </w:rPr>
        <w:t xml:space="preserve"> zijn </w:t>
      </w:r>
      <w:r w:rsidRPr="00121A2C">
        <w:rPr>
          <w:rFonts w:ascii="Times New Roman" w:hAnsi="Times New Roman"/>
          <w:sz w:val="24"/>
          <w:szCs w:val="24"/>
        </w:rPr>
        <w:t>discipelen opwekt</w:t>
      </w:r>
      <w:r>
        <w:rPr>
          <w:rFonts w:ascii="Times New Roman" w:hAnsi="Times New Roman"/>
          <w:sz w:val="24"/>
          <w:szCs w:val="24"/>
        </w:rPr>
        <w:t xml:space="preserve">, </w:t>
      </w:r>
      <w:r w:rsidRPr="00121A2C">
        <w:rPr>
          <w:rFonts w:ascii="Times New Roman" w:hAnsi="Times New Roman"/>
          <w:sz w:val="24"/>
          <w:szCs w:val="24"/>
        </w:rPr>
        <w:t>dit te beproeven en hun belooft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indien </w:t>
      </w:r>
      <w:r w:rsidRPr="00121A2C">
        <w:rPr>
          <w:rFonts w:ascii="Times New Roman" w:hAnsi="Times New Roman"/>
          <w:sz w:val="24"/>
          <w:szCs w:val="24"/>
        </w:rPr>
        <w:t>zij het doen</w:t>
      </w:r>
      <w:r>
        <w:rPr>
          <w:rFonts w:ascii="Times New Roman" w:hAnsi="Times New Roman"/>
          <w:sz w:val="24"/>
          <w:szCs w:val="24"/>
        </w:rPr>
        <w:t xml:space="preserve">, </w:t>
      </w:r>
      <w:r w:rsidRPr="00121A2C">
        <w:rPr>
          <w:rFonts w:ascii="Times New Roman" w:hAnsi="Times New Roman"/>
          <w:sz w:val="24"/>
          <w:szCs w:val="24"/>
        </w:rPr>
        <w:t>zij de waarheid</w:t>
      </w:r>
      <w:r>
        <w:rPr>
          <w:rFonts w:ascii="Times New Roman" w:hAnsi="Times New Roman"/>
          <w:sz w:val="24"/>
          <w:szCs w:val="24"/>
        </w:rPr>
        <w:t xml:space="preserve"> van deze </w:t>
      </w:r>
      <w:r w:rsidRPr="00121A2C">
        <w:rPr>
          <w:rFonts w:ascii="Times New Roman" w:hAnsi="Times New Roman"/>
          <w:sz w:val="24"/>
          <w:szCs w:val="24"/>
        </w:rPr>
        <w:t xml:space="preserve">belofte door ervaring zullen leren kennen. </w:t>
      </w:r>
      <w:r>
        <w:rPr>
          <w:rFonts w:ascii="Times New Roman" w:hAnsi="Times New Roman"/>
          <w:sz w:val="24"/>
          <w:szCs w:val="24"/>
        </w:rPr>
        <w:t>"</w:t>
      </w:r>
      <w:r w:rsidRPr="00121A2C">
        <w:rPr>
          <w:rFonts w:ascii="Times New Roman" w:hAnsi="Times New Roman"/>
          <w:sz w:val="24"/>
          <w:szCs w:val="24"/>
        </w:rPr>
        <w:t>Tot nog toe</w:t>
      </w:r>
      <w:r>
        <w:rPr>
          <w:rFonts w:ascii="Times New Roman" w:hAnsi="Times New Roman"/>
          <w:sz w:val="24"/>
          <w:szCs w:val="24"/>
        </w:rPr>
        <w:t xml:space="preserve">", </w:t>
      </w:r>
      <w:r w:rsidRPr="00121A2C">
        <w:rPr>
          <w:rFonts w:ascii="Times New Roman" w:hAnsi="Times New Roman"/>
          <w:sz w:val="24"/>
          <w:szCs w:val="24"/>
        </w:rPr>
        <w:t>zegt Hij tot hen</w:t>
      </w:r>
      <w:r>
        <w:rPr>
          <w:rFonts w:ascii="Times New Roman" w:hAnsi="Times New Roman"/>
          <w:sz w:val="24"/>
          <w:szCs w:val="24"/>
        </w:rPr>
        <w:t>, "</w:t>
      </w:r>
      <w:r w:rsidRPr="00121A2C">
        <w:rPr>
          <w:rFonts w:ascii="Times New Roman" w:hAnsi="Times New Roman"/>
          <w:sz w:val="24"/>
          <w:szCs w:val="24"/>
        </w:rPr>
        <w:t>hebt gij niet gebeden in</w:t>
      </w:r>
      <w:r>
        <w:rPr>
          <w:rFonts w:ascii="Times New Roman" w:hAnsi="Times New Roman"/>
          <w:sz w:val="24"/>
          <w:szCs w:val="24"/>
        </w:rPr>
        <w:t xml:space="preserve"> mijn </w:t>
      </w:r>
      <w:r w:rsidRPr="00121A2C">
        <w:rPr>
          <w:rFonts w:ascii="Times New Roman" w:hAnsi="Times New Roman"/>
          <w:sz w:val="24"/>
          <w:szCs w:val="24"/>
        </w:rPr>
        <w:t>Naam</w:t>
      </w:r>
      <w:r>
        <w:rPr>
          <w:rFonts w:ascii="Times New Roman" w:hAnsi="Times New Roman"/>
          <w:sz w:val="24"/>
          <w:szCs w:val="24"/>
        </w:rPr>
        <w:t xml:space="preserve">, </w:t>
      </w:r>
      <w:r w:rsidRPr="00121A2C">
        <w:rPr>
          <w:rFonts w:ascii="Times New Roman" w:hAnsi="Times New Roman"/>
          <w:sz w:val="24"/>
          <w:szCs w:val="24"/>
        </w:rPr>
        <w:t>bidt</w:t>
      </w:r>
      <w:r>
        <w:rPr>
          <w:rFonts w:ascii="Times New Roman" w:hAnsi="Times New Roman"/>
          <w:sz w:val="24"/>
          <w:szCs w:val="24"/>
        </w:rPr>
        <w:t xml:space="preserve"> en u </w:t>
      </w:r>
      <w:r w:rsidRPr="00121A2C">
        <w:rPr>
          <w:rFonts w:ascii="Times New Roman" w:hAnsi="Times New Roman"/>
          <w:sz w:val="24"/>
          <w:szCs w:val="24"/>
        </w:rPr>
        <w:t>zult ontvangen</w:t>
      </w:r>
      <w:r>
        <w:rPr>
          <w:rFonts w:ascii="Times New Roman" w:hAnsi="Times New Roman"/>
          <w:sz w:val="24"/>
          <w:szCs w:val="24"/>
        </w:rPr>
        <w:t xml:space="preserve">, </w:t>
      </w:r>
      <w:r w:rsidRPr="00121A2C">
        <w:rPr>
          <w:rFonts w:ascii="Times New Roman" w:hAnsi="Times New Roman"/>
          <w:sz w:val="24"/>
          <w:szCs w:val="24"/>
        </w:rPr>
        <w:t>opdat</w:t>
      </w:r>
      <w:r>
        <w:rPr>
          <w:rFonts w:ascii="Times New Roman" w:hAnsi="Times New Roman"/>
          <w:sz w:val="24"/>
          <w:szCs w:val="24"/>
        </w:rPr>
        <w:t xml:space="preserve"> uw </w:t>
      </w:r>
      <w:r w:rsidRPr="00121A2C">
        <w:rPr>
          <w:rFonts w:ascii="Times New Roman" w:hAnsi="Times New Roman"/>
          <w:sz w:val="24"/>
          <w:szCs w:val="24"/>
        </w:rPr>
        <w:t>blijdschap vervuld zij</w:t>
      </w:r>
      <w:r>
        <w:rPr>
          <w:rFonts w:ascii="Times New Roman" w:hAnsi="Times New Roman"/>
          <w:sz w:val="24"/>
          <w:szCs w:val="24"/>
        </w:rPr>
        <w:t xml:space="preserve">", </w:t>
      </w:r>
      <w:r w:rsidRPr="00121A2C">
        <w:rPr>
          <w:rFonts w:ascii="Times New Roman" w:hAnsi="Times New Roman"/>
          <w:sz w:val="24"/>
          <w:szCs w:val="24"/>
        </w:rPr>
        <w:t xml:space="preserve">Johannes 16:24. Als wilde Hij zeggen: </w:t>
      </w:r>
    </w:p>
    <w:p w:rsidR="00E25A7A" w:rsidRDefault="00E25A7A" w:rsidP="00783806">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mijn </w:t>
      </w:r>
      <w:r w:rsidRPr="00121A2C">
        <w:rPr>
          <w:rFonts w:ascii="Times New Roman" w:hAnsi="Times New Roman"/>
          <w:sz w:val="24"/>
          <w:szCs w:val="24"/>
        </w:rPr>
        <w:t>discipelen! gij hebt gehoord wat Ik u beloofd heb</w:t>
      </w:r>
      <w:r>
        <w:rPr>
          <w:rFonts w:ascii="Times New Roman" w:hAnsi="Times New Roman"/>
          <w:sz w:val="24"/>
          <w:szCs w:val="24"/>
        </w:rPr>
        <w:t xml:space="preserve">, </w:t>
      </w:r>
      <w:r w:rsidRPr="00121A2C">
        <w:rPr>
          <w:rFonts w:ascii="Times New Roman" w:hAnsi="Times New Roman"/>
          <w:sz w:val="24"/>
          <w:szCs w:val="24"/>
        </w:rPr>
        <w:t>namelijk dat Mijn Vader u geven zal al wat gij Hem in</w:t>
      </w:r>
      <w:r>
        <w:rPr>
          <w:rFonts w:ascii="Times New Roman" w:hAnsi="Times New Roman"/>
          <w:sz w:val="24"/>
          <w:szCs w:val="24"/>
        </w:rPr>
        <w:t xml:space="preserve"> mijn </w:t>
      </w:r>
      <w:r w:rsidRPr="00121A2C">
        <w:rPr>
          <w:rFonts w:ascii="Times New Roman" w:hAnsi="Times New Roman"/>
          <w:sz w:val="24"/>
          <w:szCs w:val="24"/>
        </w:rPr>
        <w:t xml:space="preserve">Naam zult vragen. Vraagt </w:t>
      </w:r>
      <w:r>
        <w:rPr>
          <w:rFonts w:ascii="Times New Roman" w:hAnsi="Times New Roman"/>
          <w:sz w:val="24"/>
          <w:szCs w:val="24"/>
        </w:rPr>
        <w:t>a</w:t>
      </w:r>
      <w:r w:rsidRPr="00121A2C">
        <w:rPr>
          <w:rFonts w:ascii="Times New Roman" w:hAnsi="Times New Roman"/>
          <w:sz w:val="24"/>
          <w:szCs w:val="24"/>
        </w:rPr>
        <w:t>lzo</w:t>
      </w:r>
      <w:r>
        <w:rPr>
          <w:rFonts w:ascii="Times New Roman" w:hAnsi="Times New Roman"/>
          <w:sz w:val="24"/>
          <w:szCs w:val="24"/>
        </w:rPr>
        <w:t xml:space="preserve">, </w:t>
      </w:r>
      <w:r w:rsidRPr="00121A2C">
        <w:rPr>
          <w:rFonts w:ascii="Times New Roman" w:hAnsi="Times New Roman"/>
          <w:sz w:val="24"/>
          <w:szCs w:val="24"/>
        </w:rPr>
        <w:t>en beproeft Mij</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mijn </w:t>
      </w:r>
      <w:r w:rsidRPr="00121A2C">
        <w:rPr>
          <w:rFonts w:ascii="Times New Roman" w:hAnsi="Times New Roman"/>
          <w:sz w:val="24"/>
          <w:szCs w:val="24"/>
        </w:rPr>
        <w:t>woorden niet bevestigd zullen worden</w:t>
      </w:r>
      <w:r>
        <w:rPr>
          <w:rFonts w:ascii="Times New Roman" w:hAnsi="Times New Roman"/>
          <w:sz w:val="24"/>
          <w:szCs w:val="24"/>
        </w:rPr>
        <w:t xml:space="preserve">, </w:t>
      </w:r>
      <w:r w:rsidRPr="00121A2C">
        <w:rPr>
          <w:rFonts w:ascii="Times New Roman" w:hAnsi="Times New Roman"/>
          <w:sz w:val="24"/>
          <w:szCs w:val="24"/>
        </w:rPr>
        <w:t>vraagt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al wat gij behoeft</w:t>
      </w:r>
      <w:r>
        <w:rPr>
          <w:rFonts w:ascii="Times New Roman" w:hAnsi="Times New Roman"/>
          <w:sz w:val="24"/>
          <w:szCs w:val="24"/>
        </w:rPr>
        <w:t xml:space="preserve">, en u </w:t>
      </w:r>
      <w:r w:rsidRPr="00121A2C">
        <w:rPr>
          <w:rFonts w:ascii="Times New Roman" w:hAnsi="Times New Roman"/>
          <w:sz w:val="24"/>
          <w:szCs w:val="24"/>
        </w:rPr>
        <w:t>zult zien</w:t>
      </w:r>
      <w:r>
        <w:rPr>
          <w:rFonts w:ascii="Times New Roman" w:hAnsi="Times New Roman"/>
          <w:sz w:val="24"/>
          <w:szCs w:val="24"/>
        </w:rPr>
        <w:t xml:space="preserve">, </w:t>
      </w:r>
      <w:r w:rsidRPr="00121A2C">
        <w:rPr>
          <w:rFonts w:ascii="Times New Roman" w:hAnsi="Times New Roman"/>
          <w:sz w:val="24"/>
          <w:szCs w:val="24"/>
        </w:rPr>
        <w:t xml:space="preserve">of gij het niet zult ontvangen tot verheuging uwer harten. </w:t>
      </w:r>
      <w:r>
        <w:rPr>
          <w:rFonts w:ascii="Times New Roman" w:hAnsi="Times New Roman"/>
          <w:sz w:val="24"/>
          <w:szCs w:val="24"/>
        </w:rPr>
        <w:t>"</w:t>
      </w:r>
      <w:r w:rsidRPr="00121A2C">
        <w:rPr>
          <w:rFonts w:ascii="Times New Roman" w:hAnsi="Times New Roman"/>
          <w:sz w:val="24"/>
          <w:szCs w:val="24"/>
        </w:rPr>
        <w:t>In</w:t>
      </w:r>
      <w:r>
        <w:rPr>
          <w:rFonts w:ascii="Times New Roman" w:hAnsi="Times New Roman"/>
          <w:sz w:val="24"/>
          <w:szCs w:val="24"/>
        </w:rPr>
        <w:t xml:space="preserve"> die </w:t>
      </w:r>
      <w:r w:rsidRPr="00121A2C">
        <w:rPr>
          <w:rFonts w:ascii="Times New Roman" w:hAnsi="Times New Roman"/>
          <w:sz w:val="24"/>
          <w:szCs w:val="24"/>
        </w:rPr>
        <w:t xml:space="preserve">dag </w:t>
      </w:r>
      <w:r>
        <w:rPr>
          <w:rFonts w:ascii="Times New Roman" w:hAnsi="Times New Roman"/>
          <w:sz w:val="24"/>
          <w:szCs w:val="24"/>
        </w:rPr>
        <w:t xml:space="preserve">zal u </w:t>
      </w:r>
      <w:r w:rsidRPr="00121A2C">
        <w:rPr>
          <w:rFonts w:ascii="Times New Roman" w:hAnsi="Times New Roman"/>
          <w:sz w:val="24"/>
          <w:szCs w:val="24"/>
        </w:rPr>
        <w:t>in</w:t>
      </w:r>
      <w:r>
        <w:rPr>
          <w:rFonts w:ascii="Times New Roman" w:hAnsi="Times New Roman"/>
          <w:sz w:val="24"/>
          <w:szCs w:val="24"/>
        </w:rPr>
        <w:t xml:space="preserve"> mijn </w:t>
      </w:r>
      <w:r w:rsidRPr="00121A2C">
        <w:rPr>
          <w:rFonts w:ascii="Times New Roman" w:hAnsi="Times New Roman"/>
          <w:sz w:val="24"/>
          <w:szCs w:val="24"/>
        </w:rPr>
        <w:t>Naam bidden</w:t>
      </w:r>
      <w:r>
        <w:rPr>
          <w:rFonts w:ascii="Times New Roman" w:hAnsi="Times New Roman"/>
          <w:sz w:val="24"/>
          <w:szCs w:val="24"/>
        </w:rPr>
        <w:t xml:space="preserve">, </w:t>
      </w:r>
      <w:r w:rsidRPr="00121A2C">
        <w:rPr>
          <w:rFonts w:ascii="Times New Roman" w:hAnsi="Times New Roman"/>
          <w:sz w:val="24"/>
          <w:szCs w:val="24"/>
        </w:rPr>
        <w:t>en Ik zeg u niet</w:t>
      </w:r>
      <w:r>
        <w:rPr>
          <w:rFonts w:ascii="Times New Roman" w:hAnsi="Times New Roman"/>
          <w:sz w:val="24"/>
          <w:szCs w:val="24"/>
        </w:rPr>
        <w:t xml:space="preserve">, </w:t>
      </w:r>
      <w:r w:rsidRPr="00121A2C">
        <w:rPr>
          <w:rFonts w:ascii="Times New Roman" w:hAnsi="Times New Roman"/>
          <w:sz w:val="24"/>
          <w:szCs w:val="24"/>
        </w:rPr>
        <w:t>dat Ik</w:t>
      </w:r>
      <w:r>
        <w:rPr>
          <w:rFonts w:ascii="Times New Roman" w:hAnsi="Times New Roman"/>
          <w:sz w:val="24"/>
          <w:szCs w:val="24"/>
        </w:rPr>
        <w:t xml:space="preserve"> de </w:t>
      </w:r>
      <w:r w:rsidRPr="00121A2C">
        <w:rPr>
          <w:rFonts w:ascii="Times New Roman" w:hAnsi="Times New Roman"/>
          <w:sz w:val="24"/>
          <w:szCs w:val="24"/>
        </w:rPr>
        <w:t>Vader voor u bidden zal</w:t>
      </w:r>
      <w:r>
        <w:rPr>
          <w:rFonts w:ascii="Times New Roman" w:hAnsi="Times New Roman"/>
          <w:sz w:val="24"/>
          <w:szCs w:val="24"/>
        </w:rPr>
        <w:t xml:space="preserve">", </w:t>
      </w:r>
      <w:r w:rsidRPr="00121A2C">
        <w:rPr>
          <w:rFonts w:ascii="Times New Roman" w:hAnsi="Times New Roman"/>
          <w:sz w:val="24"/>
          <w:szCs w:val="24"/>
        </w:rPr>
        <w:t>Johannes 16:26</w:t>
      </w:r>
      <w:r>
        <w:rPr>
          <w:rFonts w:ascii="Times New Roman" w:hAnsi="Times New Roman"/>
          <w:sz w:val="24"/>
          <w:szCs w:val="24"/>
        </w:rPr>
        <w:t xml:space="preserve">. </w:t>
      </w:r>
    </w:p>
    <w:p w:rsidR="00E25A7A" w:rsidRDefault="00E25A7A" w:rsidP="00783806">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zeg u niet</w:t>
      </w:r>
      <w:r>
        <w:rPr>
          <w:rFonts w:ascii="Times New Roman" w:hAnsi="Times New Roman"/>
          <w:sz w:val="24"/>
          <w:szCs w:val="24"/>
        </w:rPr>
        <w:t xml:space="preserve">, </w:t>
      </w:r>
      <w:r w:rsidRPr="00121A2C">
        <w:rPr>
          <w:rFonts w:ascii="Times New Roman" w:hAnsi="Times New Roman"/>
          <w:sz w:val="24"/>
          <w:szCs w:val="24"/>
        </w:rPr>
        <w:t>te bidden in</w:t>
      </w:r>
      <w:r>
        <w:rPr>
          <w:rFonts w:ascii="Times New Roman" w:hAnsi="Times New Roman"/>
          <w:sz w:val="24"/>
          <w:szCs w:val="24"/>
        </w:rPr>
        <w:t xml:space="preserve"> Mijn </w:t>
      </w:r>
      <w:r w:rsidRPr="00121A2C">
        <w:rPr>
          <w:rFonts w:ascii="Times New Roman" w:hAnsi="Times New Roman"/>
          <w:sz w:val="24"/>
          <w:szCs w:val="24"/>
        </w:rPr>
        <w:t>Naam</w:t>
      </w:r>
      <w:r>
        <w:rPr>
          <w:rFonts w:ascii="Times New Roman" w:hAnsi="Times New Roman"/>
          <w:sz w:val="24"/>
          <w:szCs w:val="24"/>
        </w:rPr>
        <w:t xml:space="preserve">, </w:t>
      </w:r>
      <w:r w:rsidRPr="00121A2C">
        <w:rPr>
          <w:rFonts w:ascii="Times New Roman" w:hAnsi="Times New Roman"/>
          <w:sz w:val="24"/>
          <w:szCs w:val="24"/>
        </w:rPr>
        <w:t>omdat de Vader onwillig is om te geven</w:t>
      </w:r>
      <w:r>
        <w:rPr>
          <w:rFonts w:ascii="Times New Roman" w:hAnsi="Times New Roman"/>
          <w:sz w:val="24"/>
          <w:szCs w:val="24"/>
        </w:rPr>
        <w:t xml:space="preserve">, </w:t>
      </w:r>
      <w:r w:rsidRPr="00121A2C">
        <w:rPr>
          <w:rFonts w:ascii="Times New Roman" w:hAnsi="Times New Roman"/>
          <w:sz w:val="24"/>
          <w:szCs w:val="24"/>
        </w:rPr>
        <w:t>of niet geneigd om u in genade aan te nemen</w:t>
      </w:r>
      <w:r>
        <w:rPr>
          <w:rFonts w:ascii="Times New Roman" w:hAnsi="Times New Roman"/>
          <w:sz w:val="24"/>
          <w:szCs w:val="24"/>
        </w:rPr>
        <w:t xml:space="preserve">, mijn </w:t>
      </w:r>
      <w:r w:rsidRPr="00121A2C">
        <w:rPr>
          <w:rFonts w:ascii="Times New Roman" w:hAnsi="Times New Roman"/>
          <w:sz w:val="24"/>
          <w:szCs w:val="24"/>
        </w:rPr>
        <w:t>komst in de wereld was de wil Mijns Vaders en de</w:t>
      </w:r>
      <w:r>
        <w:rPr>
          <w:rFonts w:ascii="Times New Roman" w:hAnsi="Times New Roman"/>
          <w:sz w:val="24"/>
          <w:szCs w:val="24"/>
        </w:rPr>
        <w:t xml:space="preserve"> Openbaring van Zijn </w:t>
      </w:r>
      <w:r w:rsidRPr="00121A2C">
        <w:rPr>
          <w:rFonts w:ascii="Times New Roman" w:hAnsi="Times New Roman"/>
          <w:sz w:val="24"/>
          <w:szCs w:val="24"/>
        </w:rPr>
        <w:t xml:space="preserve">zondaarsliefde. </w:t>
      </w:r>
      <w:r>
        <w:rPr>
          <w:rFonts w:ascii="Times New Roman" w:hAnsi="Times New Roman"/>
          <w:sz w:val="24"/>
          <w:szCs w:val="24"/>
        </w:rPr>
        <w:t xml:space="preserve">Maar </w:t>
      </w:r>
      <w:r w:rsidRPr="00121A2C">
        <w:rPr>
          <w:rFonts w:ascii="Times New Roman" w:hAnsi="Times New Roman"/>
          <w:sz w:val="24"/>
          <w:szCs w:val="24"/>
        </w:rPr>
        <w:t>er is zonde in u</w:t>
      </w:r>
      <w:r>
        <w:rPr>
          <w:rFonts w:ascii="Times New Roman" w:hAnsi="Times New Roman"/>
          <w:sz w:val="24"/>
          <w:szCs w:val="24"/>
        </w:rPr>
        <w:t xml:space="preserve">, </w:t>
      </w:r>
      <w:r w:rsidRPr="00121A2C">
        <w:rPr>
          <w:rFonts w:ascii="Times New Roman" w:hAnsi="Times New Roman"/>
          <w:sz w:val="24"/>
          <w:szCs w:val="24"/>
        </w:rPr>
        <w:t>en gerechtigheid in God</w:t>
      </w:r>
      <w:r>
        <w:rPr>
          <w:rFonts w:ascii="Times New Roman" w:hAnsi="Times New Roman"/>
          <w:sz w:val="24"/>
          <w:szCs w:val="24"/>
        </w:rPr>
        <w:t xml:space="preserve">, opdat u </w:t>
      </w:r>
      <w:r w:rsidRPr="00121A2C">
        <w:rPr>
          <w:rFonts w:ascii="Times New Roman" w:hAnsi="Times New Roman"/>
          <w:sz w:val="24"/>
          <w:szCs w:val="24"/>
        </w:rPr>
        <w:t>dus met God mocht verzoend worden</w:t>
      </w:r>
      <w:r>
        <w:rPr>
          <w:rFonts w:ascii="Times New Roman" w:hAnsi="Times New Roman"/>
          <w:sz w:val="24"/>
          <w:szCs w:val="24"/>
        </w:rPr>
        <w:t xml:space="preserve">, </w:t>
      </w:r>
      <w:r w:rsidRPr="00121A2C">
        <w:rPr>
          <w:rFonts w:ascii="Times New Roman" w:hAnsi="Times New Roman"/>
          <w:sz w:val="24"/>
          <w:szCs w:val="24"/>
        </w:rPr>
        <w:t>heeft Hij Mij ten Middelaar gesteld</w:t>
      </w:r>
      <w:r>
        <w:rPr>
          <w:rFonts w:ascii="Times New Roman" w:hAnsi="Times New Roman"/>
          <w:sz w:val="24"/>
          <w:szCs w:val="24"/>
        </w:rPr>
        <w:t xml:space="preserve">, </w:t>
      </w:r>
      <w:r w:rsidRPr="00121A2C">
        <w:rPr>
          <w:rFonts w:ascii="Times New Roman" w:hAnsi="Times New Roman"/>
          <w:sz w:val="24"/>
          <w:szCs w:val="24"/>
        </w:rPr>
        <w:t>vraagt dan in</w:t>
      </w:r>
      <w:r>
        <w:rPr>
          <w:rFonts w:ascii="Times New Roman" w:hAnsi="Times New Roman"/>
          <w:sz w:val="24"/>
          <w:szCs w:val="24"/>
        </w:rPr>
        <w:t xml:space="preserve"> Mijn </w:t>
      </w:r>
      <w:r w:rsidRPr="00121A2C">
        <w:rPr>
          <w:rFonts w:ascii="Times New Roman" w:hAnsi="Times New Roman"/>
          <w:sz w:val="24"/>
          <w:szCs w:val="24"/>
        </w:rPr>
        <w:t>Naam</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w:t>
      </w:r>
      <w:r w:rsidRPr="00121A2C">
        <w:rPr>
          <w:rFonts w:ascii="Times New Roman" w:hAnsi="Times New Roman"/>
          <w:sz w:val="24"/>
          <w:szCs w:val="24"/>
        </w:rPr>
        <w:t>er is onder</w:t>
      </w:r>
      <w:r>
        <w:rPr>
          <w:rFonts w:ascii="Times New Roman" w:hAnsi="Times New Roman"/>
          <w:sz w:val="24"/>
          <w:szCs w:val="24"/>
        </w:rPr>
        <w:t xml:space="preserve"> de </w:t>
      </w:r>
      <w:r w:rsidRPr="00121A2C">
        <w:rPr>
          <w:rFonts w:ascii="Times New Roman" w:hAnsi="Times New Roman"/>
          <w:sz w:val="24"/>
          <w:szCs w:val="24"/>
        </w:rPr>
        <w:t>hemel geen andere naam gegeven</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welke U moet</w:t>
      </w:r>
      <w:r w:rsidRPr="00121A2C">
        <w:rPr>
          <w:rFonts w:ascii="Times New Roman" w:hAnsi="Times New Roman"/>
          <w:sz w:val="24"/>
          <w:szCs w:val="24"/>
        </w:rPr>
        <w:t xml:space="preserve"> zalig worden</w:t>
      </w:r>
      <w:r>
        <w:rPr>
          <w:rFonts w:ascii="Times New Roman" w:hAnsi="Times New Roman"/>
          <w:sz w:val="24"/>
          <w:szCs w:val="24"/>
        </w:rPr>
        <w:t>", Hand.</w:t>
      </w:r>
      <w:r w:rsidRPr="00121A2C">
        <w:rPr>
          <w:rFonts w:ascii="Times New Roman" w:hAnsi="Times New Roman"/>
          <w:sz w:val="24"/>
          <w:szCs w:val="24"/>
        </w:rPr>
        <w:t xml:space="preserve"> 4:12. </w:t>
      </w:r>
    </w:p>
    <w:p w:rsidR="00E25A7A" w:rsidRDefault="00E25A7A" w:rsidP="00783806">
      <w:pPr>
        <w:spacing w:after="0"/>
        <w:jc w:val="both"/>
        <w:rPr>
          <w:rFonts w:ascii="Times New Roman" w:hAnsi="Times New Roman"/>
          <w:sz w:val="24"/>
          <w:szCs w:val="24"/>
        </w:rPr>
      </w:pPr>
      <w:r w:rsidRPr="00121A2C">
        <w:rPr>
          <w:rFonts w:ascii="Times New Roman" w:hAnsi="Times New Roman"/>
          <w:sz w:val="24"/>
          <w:szCs w:val="24"/>
        </w:rPr>
        <w:t>Vraagt in</w:t>
      </w:r>
      <w:r>
        <w:rPr>
          <w:rFonts w:ascii="Times New Roman" w:hAnsi="Times New Roman"/>
          <w:sz w:val="24"/>
          <w:szCs w:val="24"/>
        </w:rPr>
        <w:t xml:space="preserve"> Mijn </w:t>
      </w:r>
      <w:r w:rsidRPr="00121A2C">
        <w:rPr>
          <w:rFonts w:ascii="Times New Roman" w:hAnsi="Times New Roman"/>
          <w:sz w:val="24"/>
          <w:szCs w:val="24"/>
        </w:rPr>
        <w:t>Naam</w:t>
      </w:r>
      <w:r>
        <w:rPr>
          <w:rFonts w:ascii="Times New Roman" w:hAnsi="Times New Roman"/>
          <w:sz w:val="24"/>
          <w:szCs w:val="24"/>
        </w:rPr>
        <w:t xml:space="preserve">, </w:t>
      </w:r>
      <w:r w:rsidRPr="00121A2C">
        <w:rPr>
          <w:rFonts w:ascii="Times New Roman" w:hAnsi="Times New Roman"/>
          <w:sz w:val="24"/>
          <w:szCs w:val="24"/>
        </w:rPr>
        <w:t>de liefde des Vaders heeft zich der wereld geopenbaard door Mij</w:t>
      </w:r>
      <w:r>
        <w:rPr>
          <w:rFonts w:ascii="Times New Roman" w:hAnsi="Times New Roman"/>
          <w:sz w:val="24"/>
          <w:szCs w:val="24"/>
        </w:rPr>
        <w:t xml:space="preserve">, </w:t>
      </w:r>
      <w:r w:rsidRPr="00121A2C">
        <w:rPr>
          <w:rFonts w:ascii="Times New Roman" w:hAnsi="Times New Roman"/>
          <w:sz w:val="24"/>
          <w:szCs w:val="24"/>
        </w:rPr>
        <w:t>zij is door Mij geopenbaard in</w:t>
      </w:r>
      <w:r>
        <w:rPr>
          <w:rFonts w:ascii="Times New Roman" w:hAnsi="Times New Roman"/>
          <w:sz w:val="24"/>
          <w:szCs w:val="24"/>
        </w:rPr>
        <w:t xml:space="preserve"> een </w:t>
      </w:r>
      <w:r w:rsidRPr="00121A2C">
        <w:rPr>
          <w:rFonts w:ascii="Times New Roman" w:hAnsi="Times New Roman"/>
          <w:sz w:val="24"/>
          <w:szCs w:val="24"/>
        </w:rPr>
        <w:t>weg der gerechtigheid</w:t>
      </w:r>
      <w:r>
        <w:rPr>
          <w:rFonts w:ascii="Times New Roman" w:hAnsi="Times New Roman"/>
          <w:sz w:val="24"/>
          <w:szCs w:val="24"/>
        </w:rPr>
        <w:t xml:space="preserve">, </w:t>
      </w:r>
      <w:r w:rsidRPr="00121A2C">
        <w:rPr>
          <w:rFonts w:ascii="Times New Roman" w:hAnsi="Times New Roman"/>
          <w:sz w:val="24"/>
          <w:szCs w:val="24"/>
        </w:rPr>
        <w:t>en dat is voor u de enig veilige weg. Vraagt in</w:t>
      </w:r>
      <w:r>
        <w:rPr>
          <w:rFonts w:ascii="Times New Roman" w:hAnsi="Times New Roman"/>
          <w:sz w:val="24"/>
          <w:szCs w:val="24"/>
        </w:rPr>
        <w:t xml:space="preserve"> mijn </w:t>
      </w:r>
      <w:r w:rsidRPr="00121A2C">
        <w:rPr>
          <w:rFonts w:ascii="Times New Roman" w:hAnsi="Times New Roman"/>
          <w:sz w:val="24"/>
          <w:szCs w:val="24"/>
        </w:rPr>
        <w:t>Naam</w:t>
      </w:r>
      <w:r>
        <w:rPr>
          <w:rFonts w:ascii="Times New Roman" w:hAnsi="Times New Roman"/>
          <w:sz w:val="24"/>
          <w:szCs w:val="24"/>
        </w:rPr>
        <w:t xml:space="preserve">, </w:t>
      </w:r>
      <w:r w:rsidRPr="00121A2C">
        <w:rPr>
          <w:rFonts w:ascii="Times New Roman" w:hAnsi="Times New Roman"/>
          <w:sz w:val="24"/>
          <w:szCs w:val="24"/>
        </w:rPr>
        <w:t xml:space="preserve">en Mijn Vader zal u liefhebben: </w:t>
      </w:r>
      <w:r>
        <w:rPr>
          <w:rFonts w:ascii="Times New Roman" w:hAnsi="Times New Roman"/>
          <w:sz w:val="24"/>
          <w:szCs w:val="24"/>
        </w:rPr>
        <w:t>"</w:t>
      </w:r>
      <w:r w:rsidRPr="00121A2C">
        <w:rPr>
          <w:rFonts w:ascii="Times New Roman" w:hAnsi="Times New Roman"/>
          <w:sz w:val="24"/>
          <w:szCs w:val="24"/>
        </w:rPr>
        <w:t>Want de Vader zelf heeft u lief</w:t>
      </w:r>
      <w:r>
        <w:rPr>
          <w:rFonts w:ascii="Times New Roman" w:hAnsi="Times New Roman"/>
          <w:sz w:val="24"/>
          <w:szCs w:val="24"/>
        </w:rPr>
        <w:t xml:space="preserve">, </w:t>
      </w:r>
      <w:r w:rsidRPr="00121A2C">
        <w:rPr>
          <w:rFonts w:ascii="Times New Roman" w:hAnsi="Times New Roman"/>
          <w:sz w:val="24"/>
          <w:szCs w:val="24"/>
        </w:rPr>
        <w:t>dewijl gij Mij liefgehad hebt</w:t>
      </w:r>
      <w:r>
        <w:rPr>
          <w:rFonts w:ascii="Times New Roman" w:hAnsi="Times New Roman"/>
          <w:sz w:val="24"/>
          <w:szCs w:val="24"/>
        </w:rPr>
        <w:t xml:space="preserve">, </w:t>
      </w:r>
      <w:r w:rsidRPr="00121A2C">
        <w:rPr>
          <w:rFonts w:ascii="Times New Roman" w:hAnsi="Times New Roman"/>
          <w:sz w:val="24"/>
          <w:szCs w:val="24"/>
        </w:rPr>
        <w:t>en hebt geloofd</w:t>
      </w:r>
      <w:r>
        <w:rPr>
          <w:rFonts w:ascii="Times New Roman" w:hAnsi="Times New Roman"/>
          <w:sz w:val="24"/>
          <w:szCs w:val="24"/>
        </w:rPr>
        <w:t xml:space="preserve">, </w:t>
      </w:r>
      <w:r w:rsidRPr="00121A2C">
        <w:rPr>
          <w:rFonts w:ascii="Times New Roman" w:hAnsi="Times New Roman"/>
          <w:sz w:val="24"/>
          <w:szCs w:val="24"/>
        </w:rPr>
        <w:t>dat Ik van God ben uitgegaan</w:t>
      </w:r>
      <w:r>
        <w:rPr>
          <w:rFonts w:ascii="Times New Roman" w:hAnsi="Times New Roman"/>
          <w:sz w:val="24"/>
          <w:szCs w:val="24"/>
        </w:rPr>
        <w:t xml:space="preserve">", </w:t>
      </w:r>
      <w:r w:rsidRPr="00121A2C">
        <w:rPr>
          <w:rFonts w:ascii="Times New Roman" w:hAnsi="Times New Roman"/>
          <w:sz w:val="24"/>
          <w:szCs w:val="24"/>
        </w:rPr>
        <w:t xml:space="preserve">Johannes 16:27. </w:t>
      </w:r>
    </w:p>
    <w:p w:rsidR="00E25A7A" w:rsidRDefault="00E25A7A" w:rsidP="00783806">
      <w:pPr>
        <w:spacing w:after="0"/>
        <w:jc w:val="both"/>
        <w:rPr>
          <w:rFonts w:ascii="Times New Roman" w:hAnsi="Times New Roman"/>
          <w:sz w:val="24"/>
          <w:szCs w:val="24"/>
        </w:rPr>
      </w:pPr>
      <w:r w:rsidRPr="00121A2C">
        <w:rPr>
          <w:rFonts w:ascii="Times New Roman" w:hAnsi="Times New Roman"/>
          <w:sz w:val="24"/>
          <w:szCs w:val="24"/>
        </w:rPr>
        <w:t>Mijns Vaders liefde is eerst op Mij gericht</w:t>
      </w:r>
      <w:r>
        <w:rPr>
          <w:rFonts w:ascii="Times New Roman" w:hAnsi="Times New Roman"/>
          <w:sz w:val="24"/>
          <w:szCs w:val="24"/>
        </w:rPr>
        <w:t xml:space="preserve">, </w:t>
      </w:r>
      <w:r w:rsidRPr="00121A2C">
        <w:rPr>
          <w:rFonts w:ascii="Times New Roman" w:hAnsi="Times New Roman"/>
          <w:sz w:val="24"/>
          <w:szCs w:val="24"/>
        </w:rPr>
        <w:t>omdat Mijn Naam de eerste plaats in Zijn hart inneemt en allen</w:t>
      </w:r>
      <w:r>
        <w:rPr>
          <w:rFonts w:ascii="Times New Roman" w:hAnsi="Times New Roman"/>
          <w:sz w:val="24"/>
          <w:szCs w:val="24"/>
        </w:rPr>
        <w:t xml:space="preserve">, </w:t>
      </w:r>
      <w:r w:rsidRPr="00121A2C">
        <w:rPr>
          <w:rFonts w:ascii="Times New Roman" w:hAnsi="Times New Roman"/>
          <w:sz w:val="24"/>
          <w:szCs w:val="24"/>
        </w:rPr>
        <w:t>die Mij liefhebben</w:t>
      </w:r>
      <w:r>
        <w:rPr>
          <w:rFonts w:ascii="Times New Roman" w:hAnsi="Times New Roman"/>
          <w:sz w:val="24"/>
          <w:szCs w:val="24"/>
        </w:rPr>
        <w:t xml:space="preserve">, </w:t>
      </w:r>
      <w:r w:rsidRPr="00121A2C">
        <w:rPr>
          <w:rFonts w:ascii="Times New Roman" w:hAnsi="Times New Roman"/>
          <w:sz w:val="24"/>
          <w:szCs w:val="24"/>
        </w:rPr>
        <w:t xml:space="preserve">zijn daarom de geliefden </w:t>
      </w:r>
      <w:r>
        <w:rPr>
          <w:rFonts w:ascii="Times New Roman" w:hAnsi="Times New Roman"/>
          <w:sz w:val="24"/>
          <w:szCs w:val="24"/>
        </w:rPr>
        <w:t xml:space="preserve">van </w:t>
      </w:r>
      <w:r w:rsidRPr="00121A2C">
        <w:rPr>
          <w:rFonts w:ascii="Times New Roman" w:hAnsi="Times New Roman"/>
          <w:sz w:val="24"/>
          <w:szCs w:val="24"/>
        </w:rPr>
        <w:t>Mijn Vader</w:t>
      </w:r>
      <w:r>
        <w:rPr>
          <w:rFonts w:ascii="Times New Roman" w:hAnsi="Times New Roman"/>
          <w:sz w:val="24"/>
          <w:szCs w:val="24"/>
        </w:rPr>
        <w:t xml:space="preserve">, </w:t>
      </w:r>
      <w:r w:rsidRPr="00121A2C">
        <w:rPr>
          <w:rFonts w:ascii="Times New Roman" w:hAnsi="Times New Roman"/>
          <w:sz w:val="24"/>
          <w:szCs w:val="24"/>
        </w:rPr>
        <w:t>zij zullen hebben wat zij behoeven</w:t>
      </w:r>
      <w:r>
        <w:rPr>
          <w:rFonts w:ascii="Times New Roman" w:hAnsi="Times New Roman"/>
          <w:sz w:val="24"/>
          <w:szCs w:val="24"/>
        </w:rPr>
        <w:t xml:space="preserve">, </w:t>
      </w:r>
      <w:r w:rsidRPr="00121A2C">
        <w:rPr>
          <w:rFonts w:ascii="Times New Roman" w:hAnsi="Times New Roman"/>
          <w:sz w:val="24"/>
          <w:szCs w:val="24"/>
        </w:rPr>
        <w:t>zo zij vragen in</w:t>
      </w:r>
      <w:r>
        <w:rPr>
          <w:rFonts w:ascii="Times New Roman" w:hAnsi="Times New Roman"/>
          <w:sz w:val="24"/>
          <w:szCs w:val="24"/>
        </w:rPr>
        <w:t xml:space="preserve"> mijn </w:t>
      </w:r>
      <w:r w:rsidRPr="00121A2C">
        <w:rPr>
          <w:rFonts w:ascii="Times New Roman" w:hAnsi="Times New Roman"/>
          <w:sz w:val="24"/>
          <w:szCs w:val="24"/>
        </w:rPr>
        <w:t xml:space="preserve">Naam. </w:t>
      </w:r>
    </w:p>
    <w:p w:rsidR="00E25A7A" w:rsidRDefault="00E25A7A" w:rsidP="00783806">
      <w:pPr>
        <w:spacing w:after="0"/>
        <w:jc w:val="both"/>
        <w:rPr>
          <w:rFonts w:ascii="Times New Roman" w:hAnsi="Times New Roman"/>
          <w:sz w:val="24"/>
          <w:szCs w:val="24"/>
        </w:rPr>
      </w:pPr>
      <w:r w:rsidRPr="00121A2C">
        <w:rPr>
          <w:rFonts w:ascii="Times New Roman" w:hAnsi="Times New Roman"/>
          <w:sz w:val="24"/>
          <w:szCs w:val="24"/>
        </w:rPr>
        <w:t>Maar ik vraag: welke reden kan er bestaan</w:t>
      </w:r>
      <w:r>
        <w:rPr>
          <w:rFonts w:ascii="Times New Roman" w:hAnsi="Times New Roman"/>
          <w:sz w:val="24"/>
          <w:szCs w:val="24"/>
        </w:rPr>
        <w:t xml:space="preserve">, </w:t>
      </w:r>
      <w:r w:rsidRPr="00121A2C">
        <w:rPr>
          <w:rFonts w:ascii="Times New Roman" w:hAnsi="Times New Roman"/>
          <w:sz w:val="24"/>
          <w:szCs w:val="24"/>
        </w:rPr>
        <w:t xml:space="preserve">om in </w:t>
      </w:r>
      <w:r>
        <w:rPr>
          <w:rFonts w:ascii="Times New Roman" w:hAnsi="Times New Roman"/>
          <w:sz w:val="24"/>
          <w:szCs w:val="24"/>
        </w:rPr>
        <w:t xml:space="preserve">Zijn Naam </w:t>
      </w:r>
      <w:r w:rsidRPr="00121A2C">
        <w:rPr>
          <w:rFonts w:ascii="Times New Roman" w:hAnsi="Times New Roman"/>
          <w:sz w:val="24"/>
          <w:szCs w:val="24"/>
        </w:rPr>
        <w:t>te bidden</w:t>
      </w:r>
      <w:r>
        <w:rPr>
          <w:rFonts w:ascii="Times New Roman" w:hAnsi="Times New Roman"/>
          <w:sz w:val="24"/>
          <w:szCs w:val="24"/>
        </w:rPr>
        <w:t xml:space="preserve">, </w:t>
      </w:r>
      <w:r w:rsidRPr="00121A2C">
        <w:rPr>
          <w:rFonts w:ascii="Times New Roman" w:hAnsi="Times New Roman"/>
          <w:sz w:val="24"/>
          <w:szCs w:val="24"/>
        </w:rPr>
        <w:t>meer dan in</w:t>
      </w:r>
      <w:r>
        <w:rPr>
          <w:rFonts w:ascii="Times New Roman" w:hAnsi="Times New Roman"/>
          <w:sz w:val="24"/>
          <w:szCs w:val="24"/>
        </w:rPr>
        <w:t xml:space="preserve"> de </w:t>
      </w:r>
      <w:r w:rsidRPr="00121A2C">
        <w:rPr>
          <w:rFonts w:ascii="Times New Roman" w:hAnsi="Times New Roman"/>
          <w:sz w:val="24"/>
          <w:szCs w:val="24"/>
        </w:rPr>
        <w:t>Naam van iemand anders</w:t>
      </w:r>
      <w:r>
        <w:rPr>
          <w:rFonts w:ascii="Times New Roman" w:hAnsi="Times New Roman"/>
          <w:sz w:val="24"/>
          <w:szCs w:val="24"/>
        </w:rPr>
        <w:t xml:space="preserve"> - </w:t>
      </w:r>
      <w:r w:rsidRPr="00121A2C">
        <w:rPr>
          <w:rFonts w:ascii="Times New Roman" w:hAnsi="Times New Roman"/>
          <w:sz w:val="24"/>
          <w:szCs w:val="24"/>
        </w:rPr>
        <w:t xml:space="preserve">want in </w:t>
      </w:r>
      <w:r>
        <w:rPr>
          <w:rFonts w:ascii="Times New Roman" w:hAnsi="Times New Roman"/>
          <w:sz w:val="24"/>
          <w:szCs w:val="24"/>
        </w:rPr>
        <w:t>onze</w:t>
      </w:r>
      <w:r w:rsidRPr="00121A2C">
        <w:rPr>
          <w:rFonts w:ascii="Times New Roman" w:hAnsi="Times New Roman"/>
          <w:sz w:val="24"/>
          <w:szCs w:val="24"/>
        </w:rPr>
        <w:t xml:space="preserve"> eigenen naam te komen</w:t>
      </w:r>
      <w:r>
        <w:rPr>
          <w:rFonts w:ascii="Times New Roman" w:hAnsi="Times New Roman"/>
          <w:sz w:val="24"/>
          <w:szCs w:val="24"/>
        </w:rPr>
        <w:t xml:space="preserve">, </w:t>
      </w:r>
      <w:r w:rsidRPr="00121A2C">
        <w:rPr>
          <w:rFonts w:ascii="Times New Roman" w:hAnsi="Times New Roman"/>
          <w:sz w:val="24"/>
          <w:szCs w:val="24"/>
        </w:rPr>
        <w:t>is om onzer zonden wil onmogelijk</w:t>
      </w:r>
      <w:r>
        <w:rPr>
          <w:rFonts w:ascii="Times New Roman" w:hAnsi="Times New Roman"/>
          <w:sz w:val="24"/>
          <w:szCs w:val="24"/>
        </w:rPr>
        <w:t xml:space="preserve"> - </w:t>
      </w:r>
      <w:r w:rsidRPr="00121A2C">
        <w:rPr>
          <w:rFonts w:ascii="Times New Roman" w:hAnsi="Times New Roman"/>
          <w:sz w:val="24"/>
          <w:szCs w:val="24"/>
        </w:rPr>
        <w:t>zo Hij niet Degene ware</w:t>
      </w:r>
      <w:r>
        <w:rPr>
          <w:rFonts w:ascii="Times New Roman" w:hAnsi="Times New Roman"/>
          <w:sz w:val="24"/>
          <w:szCs w:val="24"/>
        </w:rPr>
        <w:t xml:space="preserve">, </w:t>
      </w:r>
      <w:r w:rsidRPr="00121A2C">
        <w:rPr>
          <w:rFonts w:ascii="Times New Roman" w:hAnsi="Times New Roman"/>
          <w:sz w:val="24"/>
          <w:szCs w:val="24"/>
        </w:rPr>
        <w:t>die het verschil heeft weggenomen</w:t>
      </w:r>
      <w:r>
        <w:rPr>
          <w:rFonts w:ascii="Times New Roman" w:hAnsi="Times New Roman"/>
          <w:sz w:val="24"/>
          <w:szCs w:val="24"/>
        </w:rPr>
        <w:t xml:space="preserve">, </w:t>
      </w:r>
      <w:r w:rsidRPr="00121A2C">
        <w:rPr>
          <w:rFonts w:ascii="Times New Roman" w:hAnsi="Times New Roman"/>
          <w:sz w:val="24"/>
          <w:szCs w:val="24"/>
        </w:rPr>
        <w:t xml:space="preserve">dat tussen onze zonden en de Goddelijke gerechtigheid bestond? </w:t>
      </w:r>
    </w:p>
    <w:p w:rsidR="00E25A7A" w:rsidRDefault="00E25A7A" w:rsidP="00783806">
      <w:pPr>
        <w:spacing w:after="0"/>
        <w:jc w:val="both"/>
        <w:rPr>
          <w:rFonts w:ascii="Times New Roman" w:hAnsi="Times New Roman"/>
          <w:sz w:val="24"/>
          <w:szCs w:val="24"/>
        </w:rPr>
      </w:pPr>
      <w:r w:rsidRPr="00121A2C">
        <w:rPr>
          <w:rFonts w:ascii="Times New Roman" w:hAnsi="Times New Roman"/>
          <w:sz w:val="24"/>
          <w:szCs w:val="24"/>
        </w:rPr>
        <w:t xml:space="preserve">Want </w:t>
      </w:r>
      <w:r>
        <w:rPr>
          <w:rFonts w:ascii="Times New Roman" w:hAnsi="Times New Roman"/>
          <w:sz w:val="24"/>
          <w:szCs w:val="24"/>
        </w:rPr>
        <w:t>hoewel</w:t>
      </w:r>
      <w:r w:rsidRPr="00121A2C">
        <w:rPr>
          <w:rFonts w:ascii="Times New Roman" w:hAnsi="Times New Roman"/>
          <w:sz w:val="24"/>
          <w:szCs w:val="24"/>
        </w:rPr>
        <w:t xml:space="preserve"> </w:t>
      </w:r>
      <w:r>
        <w:rPr>
          <w:rFonts w:ascii="Times New Roman" w:hAnsi="Times New Roman"/>
          <w:sz w:val="24"/>
          <w:szCs w:val="24"/>
        </w:rPr>
        <w:t>Jezus'</w:t>
      </w:r>
      <w:r w:rsidRPr="00121A2C">
        <w:rPr>
          <w:rFonts w:ascii="Times New Roman" w:hAnsi="Times New Roman"/>
          <w:sz w:val="24"/>
          <w:szCs w:val="24"/>
        </w:rPr>
        <w:t xml:space="preserve"> waardij oneindig</w:t>
      </w:r>
      <w:r>
        <w:rPr>
          <w:rFonts w:ascii="Times New Roman" w:hAnsi="Times New Roman"/>
          <w:sz w:val="24"/>
          <w:szCs w:val="24"/>
        </w:rPr>
        <w:t xml:space="preserve">, zijn </w:t>
      </w:r>
      <w:r w:rsidRPr="00121A2C">
        <w:rPr>
          <w:rFonts w:ascii="Times New Roman" w:hAnsi="Times New Roman"/>
          <w:sz w:val="24"/>
          <w:szCs w:val="24"/>
        </w:rPr>
        <w:t>gerechtigheid oneindig</w:t>
      </w:r>
      <w:r>
        <w:rPr>
          <w:rFonts w:ascii="Times New Roman" w:hAnsi="Times New Roman"/>
          <w:sz w:val="24"/>
          <w:szCs w:val="24"/>
        </w:rPr>
        <w:t xml:space="preserve">, zijn </w:t>
      </w:r>
      <w:r w:rsidRPr="00121A2C">
        <w:rPr>
          <w:rFonts w:ascii="Times New Roman" w:hAnsi="Times New Roman"/>
          <w:sz w:val="24"/>
          <w:szCs w:val="24"/>
        </w:rPr>
        <w:t>verdienste oneindig is</w:t>
      </w:r>
      <w:r>
        <w:rPr>
          <w:rFonts w:ascii="Times New Roman" w:hAnsi="Times New Roman"/>
          <w:sz w:val="24"/>
          <w:szCs w:val="24"/>
        </w:rPr>
        <w:t xml:space="preserve">, </w:t>
      </w:r>
      <w:r w:rsidRPr="00121A2C">
        <w:rPr>
          <w:rFonts w:ascii="Times New Roman" w:hAnsi="Times New Roman"/>
          <w:sz w:val="24"/>
          <w:szCs w:val="24"/>
        </w:rPr>
        <w:t>toch</w:t>
      </w:r>
      <w:r>
        <w:rPr>
          <w:rFonts w:ascii="Times New Roman" w:hAnsi="Times New Roman"/>
          <w:sz w:val="24"/>
          <w:szCs w:val="24"/>
        </w:rPr>
        <w:t xml:space="preserve"> zou </w:t>
      </w:r>
      <w:r w:rsidRPr="00121A2C">
        <w:rPr>
          <w:rFonts w:ascii="Times New Roman" w:hAnsi="Times New Roman"/>
          <w:sz w:val="24"/>
          <w:szCs w:val="24"/>
        </w:rPr>
        <w:t>ons dat alles niets baten</w:t>
      </w:r>
      <w:r>
        <w:rPr>
          <w:rFonts w:ascii="Times New Roman" w:hAnsi="Times New Roman"/>
          <w:sz w:val="24"/>
          <w:szCs w:val="24"/>
        </w:rPr>
        <w:t xml:space="preserve">, </w:t>
      </w:r>
      <w:r w:rsidRPr="00121A2C">
        <w:rPr>
          <w:rFonts w:ascii="Times New Roman" w:hAnsi="Times New Roman"/>
          <w:sz w:val="24"/>
          <w:szCs w:val="24"/>
        </w:rPr>
        <w:t>en wij zouden</w:t>
      </w:r>
      <w:r>
        <w:rPr>
          <w:rFonts w:ascii="Times New Roman" w:hAnsi="Times New Roman"/>
          <w:sz w:val="24"/>
          <w:szCs w:val="24"/>
        </w:rPr>
        <w:t xml:space="preserve"> geen </w:t>
      </w:r>
      <w:r w:rsidRPr="00121A2C">
        <w:rPr>
          <w:rFonts w:ascii="Times New Roman" w:hAnsi="Times New Roman"/>
          <w:sz w:val="24"/>
          <w:szCs w:val="24"/>
        </w:rPr>
        <w:t>Middelaar hebben</w:t>
      </w:r>
      <w:r>
        <w:rPr>
          <w:rFonts w:ascii="Times New Roman" w:hAnsi="Times New Roman"/>
          <w:sz w:val="24"/>
          <w:szCs w:val="24"/>
        </w:rPr>
        <w:t xml:space="preserve">, indien </w:t>
      </w:r>
      <w:r w:rsidRPr="00121A2C">
        <w:rPr>
          <w:rFonts w:ascii="Times New Roman" w:hAnsi="Times New Roman"/>
          <w:sz w:val="24"/>
          <w:szCs w:val="24"/>
        </w:rPr>
        <w:t xml:space="preserve">Jezus dat alles niet te </w:t>
      </w:r>
      <w:r>
        <w:rPr>
          <w:rFonts w:ascii="Times New Roman" w:hAnsi="Times New Roman"/>
          <w:sz w:val="24"/>
          <w:szCs w:val="24"/>
        </w:rPr>
        <w:t>onze</w:t>
      </w:r>
      <w:r w:rsidRPr="00121A2C">
        <w:rPr>
          <w:rFonts w:ascii="Times New Roman" w:hAnsi="Times New Roman"/>
          <w:sz w:val="24"/>
          <w:szCs w:val="24"/>
        </w:rPr>
        <w:t xml:space="preserve"> dienste gesteld had. Maar</w:t>
      </w:r>
      <w:r>
        <w:rPr>
          <w:rFonts w:ascii="Times New Roman" w:hAnsi="Times New Roman"/>
          <w:sz w:val="24"/>
          <w:szCs w:val="24"/>
        </w:rPr>
        <w:t xml:space="preserve"> zijn </w:t>
      </w:r>
      <w:r w:rsidRPr="00121A2C">
        <w:rPr>
          <w:rFonts w:ascii="Times New Roman" w:hAnsi="Times New Roman"/>
          <w:sz w:val="24"/>
          <w:szCs w:val="24"/>
        </w:rPr>
        <w:t>waardij en verdiensten zijn voor ons verworven</w:t>
      </w:r>
      <w:r>
        <w:rPr>
          <w:rFonts w:ascii="Times New Roman" w:hAnsi="Times New Roman"/>
          <w:sz w:val="24"/>
          <w:szCs w:val="24"/>
        </w:rPr>
        <w:t xml:space="preserve">, </w:t>
      </w:r>
      <w:r w:rsidRPr="00121A2C">
        <w:rPr>
          <w:rFonts w:ascii="Times New Roman" w:hAnsi="Times New Roman"/>
          <w:sz w:val="24"/>
          <w:szCs w:val="24"/>
        </w:rPr>
        <w:t>daarom is Zijn Naam de sleutel</w:t>
      </w:r>
      <w:r>
        <w:rPr>
          <w:rFonts w:ascii="Times New Roman" w:hAnsi="Times New Roman"/>
          <w:sz w:val="24"/>
          <w:szCs w:val="24"/>
        </w:rPr>
        <w:t xml:space="preserve">, </w:t>
      </w:r>
      <w:r w:rsidRPr="00121A2C">
        <w:rPr>
          <w:rFonts w:ascii="Times New Roman" w:hAnsi="Times New Roman"/>
          <w:sz w:val="24"/>
          <w:szCs w:val="24"/>
        </w:rPr>
        <w:t>die ons Gods schatkamers opent</w:t>
      </w:r>
      <w:r>
        <w:rPr>
          <w:rFonts w:ascii="Times New Roman" w:hAnsi="Times New Roman"/>
          <w:sz w:val="24"/>
          <w:szCs w:val="24"/>
        </w:rPr>
        <w:t xml:space="preserve">, </w:t>
      </w:r>
      <w:r w:rsidRPr="00121A2C">
        <w:rPr>
          <w:rFonts w:ascii="Times New Roman" w:hAnsi="Times New Roman"/>
          <w:sz w:val="24"/>
          <w:szCs w:val="24"/>
        </w:rPr>
        <w:t xml:space="preserve">en behoren wij immer in </w:t>
      </w:r>
      <w:r>
        <w:rPr>
          <w:rFonts w:ascii="Times New Roman" w:hAnsi="Times New Roman"/>
          <w:sz w:val="24"/>
          <w:szCs w:val="24"/>
        </w:rPr>
        <w:t xml:space="preserve">Zijn Naam </w:t>
      </w:r>
      <w:r w:rsidRPr="00121A2C">
        <w:rPr>
          <w:rFonts w:ascii="Times New Roman" w:hAnsi="Times New Roman"/>
          <w:sz w:val="24"/>
          <w:szCs w:val="24"/>
        </w:rPr>
        <w:t>tot God te gaan</w:t>
      </w:r>
      <w:r>
        <w:rPr>
          <w:rFonts w:ascii="Times New Roman" w:hAnsi="Times New Roman"/>
          <w:sz w:val="24"/>
          <w:szCs w:val="24"/>
        </w:rPr>
        <w:t>. E</w:t>
      </w:r>
      <w:r w:rsidRPr="00121A2C">
        <w:rPr>
          <w:rFonts w:ascii="Times New Roman" w:hAnsi="Times New Roman"/>
          <w:sz w:val="24"/>
          <w:szCs w:val="24"/>
        </w:rPr>
        <w:t>en nieuw en krachtig bewijs</w:t>
      </w:r>
      <w:r>
        <w:rPr>
          <w:rFonts w:ascii="Times New Roman" w:hAnsi="Times New Roman"/>
          <w:sz w:val="24"/>
          <w:szCs w:val="24"/>
        </w:rPr>
        <w:t xml:space="preserve">, </w:t>
      </w:r>
      <w:r w:rsidRPr="00121A2C">
        <w:rPr>
          <w:rFonts w:ascii="Times New Roman" w:hAnsi="Times New Roman"/>
          <w:sz w:val="24"/>
          <w:szCs w:val="24"/>
        </w:rPr>
        <w:t>dat Jezus Christus</w:t>
      </w:r>
      <w:r>
        <w:rPr>
          <w:rFonts w:ascii="Times New Roman" w:hAnsi="Times New Roman"/>
          <w:sz w:val="24"/>
          <w:szCs w:val="24"/>
        </w:rPr>
        <w:t xml:space="preserve"> de </w:t>
      </w:r>
      <w:r w:rsidRPr="00121A2C">
        <w:rPr>
          <w:rFonts w:ascii="Times New Roman" w:hAnsi="Times New Roman"/>
          <w:sz w:val="24"/>
          <w:szCs w:val="24"/>
        </w:rPr>
        <w:t>vollen losprijs voor de zondaars betaald</w:t>
      </w:r>
      <w:r>
        <w:rPr>
          <w:rFonts w:ascii="Times New Roman" w:hAnsi="Times New Roman"/>
          <w:sz w:val="24"/>
          <w:szCs w:val="24"/>
        </w:rPr>
        <w:t xml:space="preserve">, </w:t>
      </w:r>
      <w:r w:rsidRPr="00121A2C">
        <w:rPr>
          <w:rFonts w:ascii="Times New Roman" w:hAnsi="Times New Roman"/>
          <w:sz w:val="24"/>
          <w:szCs w:val="24"/>
        </w:rPr>
        <w:t>en hun een eeuwige gerechtigheid verworven heeft</w:t>
      </w:r>
      <w:r>
        <w:rPr>
          <w:rFonts w:ascii="Times New Roman" w:hAnsi="Times New Roman"/>
          <w:sz w:val="24"/>
          <w:szCs w:val="24"/>
        </w:rPr>
        <w:t xml:space="preserve">. </w:t>
      </w:r>
    </w:p>
    <w:p w:rsidR="00E25A7A" w:rsidRDefault="00E25A7A" w:rsidP="00783806">
      <w:pPr>
        <w:spacing w:after="0"/>
        <w:jc w:val="both"/>
        <w:rPr>
          <w:rFonts w:ascii="Times New Roman" w:hAnsi="Times New Roman"/>
          <w:sz w:val="24"/>
          <w:szCs w:val="24"/>
        </w:rPr>
      </w:pPr>
    </w:p>
    <w:p w:rsidR="00E25A7A" w:rsidRDefault="00E25A7A" w:rsidP="00783806">
      <w:pPr>
        <w:spacing w:after="0"/>
        <w:jc w:val="both"/>
        <w:rPr>
          <w:rFonts w:ascii="Times New Roman" w:hAnsi="Times New Roman"/>
          <w:sz w:val="24"/>
          <w:szCs w:val="24"/>
        </w:rPr>
      </w:pPr>
      <w:r w:rsidRPr="00783806">
        <w:rPr>
          <w:rFonts w:ascii="Times New Roman" w:hAnsi="Times New Roman"/>
          <w:b/>
          <w:sz w:val="24"/>
          <w:szCs w:val="24"/>
        </w:rPr>
        <w:t>Zevende bewijs.</w:t>
      </w:r>
      <w:r>
        <w:rPr>
          <w:rFonts w:ascii="Times New Roman" w:hAnsi="Times New Roman"/>
          <w:sz w:val="24"/>
          <w:szCs w:val="24"/>
        </w:rPr>
        <w:t xml:space="preserve"> I</w:t>
      </w:r>
      <w:r w:rsidRPr="00121A2C">
        <w:rPr>
          <w:rFonts w:ascii="Times New Roman" w:hAnsi="Times New Roman"/>
          <w:sz w:val="24"/>
          <w:szCs w:val="24"/>
        </w:rPr>
        <w:t>n de zevende plaats noem ik</w:t>
      </w:r>
      <w:r>
        <w:rPr>
          <w:rFonts w:ascii="Times New Roman" w:hAnsi="Times New Roman"/>
          <w:sz w:val="24"/>
          <w:szCs w:val="24"/>
        </w:rPr>
        <w:t xml:space="preserve">, </w:t>
      </w:r>
      <w:r w:rsidRPr="00121A2C">
        <w:rPr>
          <w:rFonts w:ascii="Times New Roman" w:hAnsi="Times New Roman"/>
          <w:sz w:val="24"/>
          <w:szCs w:val="24"/>
        </w:rPr>
        <w:t>dat ons bevolen wordt</w:t>
      </w:r>
      <w:r>
        <w:rPr>
          <w:rFonts w:ascii="Times New Roman" w:hAnsi="Times New Roman"/>
          <w:sz w:val="24"/>
          <w:szCs w:val="24"/>
        </w:rPr>
        <w:t xml:space="preserve">, </w:t>
      </w:r>
      <w:r w:rsidRPr="00121A2C">
        <w:rPr>
          <w:rFonts w:ascii="Times New Roman" w:hAnsi="Times New Roman"/>
          <w:sz w:val="24"/>
          <w:szCs w:val="24"/>
        </w:rPr>
        <w:t xml:space="preserve">in </w:t>
      </w:r>
      <w:r>
        <w:rPr>
          <w:rFonts w:ascii="Times New Roman" w:hAnsi="Times New Roman"/>
          <w:sz w:val="24"/>
          <w:szCs w:val="24"/>
        </w:rPr>
        <w:t xml:space="preserve">Zijn Naam </w:t>
      </w:r>
      <w:r w:rsidRPr="00121A2C">
        <w:rPr>
          <w:rFonts w:ascii="Times New Roman" w:hAnsi="Times New Roman"/>
          <w:sz w:val="24"/>
          <w:szCs w:val="24"/>
        </w:rPr>
        <w:t xml:space="preserve">God te danken: </w:t>
      </w:r>
      <w:r>
        <w:rPr>
          <w:rFonts w:ascii="Times New Roman" w:hAnsi="Times New Roman"/>
          <w:sz w:val="24"/>
          <w:szCs w:val="24"/>
        </w:rPr>
        <w:t>"</w:t>
      </w:r>
      <w:r w:rsidRPr="00121A2C">
        <w:rPr>
          <w:rFonts w:ascii="Times New Roman" w:hAnsi="Times New Roman"/>
          <w:sz w:val="24"/>
          <w:szCs w:val="24"/>
        </w:rPr>
        <w:t>Laat ons dan door Hem altijd Gode opofferen een offerande des lofs</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de vrucht der lippen</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 xml:space="preserve">Zijn Naam </w:t>
      </w:r>
      <w:r w:rsidRPr="00121A2C">
        <w:rPr>
          <w:rFonts w:ascii="Times New Roman" w:hAnsi="Times New Roman"/>
          <w:sz w:val="24"/>
          <w:szCs w:val="24"/>
        </w:rPr>
        <w:t>belijden</w:t>
      </w:r>
      <w:r>
        <w:rPr>
          <w:rFonts w:ascii="Times New Roman" w:hAnsi="Times New Roman"/>
          <w:sz w:val="24"/>
          <w:szCs w:val="24"/>
        </w:rPr>
        <w:t xml:space="preserve">", Hebr. </w:t>
      </w:r>
      <w:r w:rsidRPr="00121A2C">
        <w:rPr>
          <w:rFonts w:ascii="Times New Roman" w:hAnsi="Times New Roman"/>
          <w:sz w:val="24"/>
          <w:szCs w:val="24"/>
        </w:rPr>
        <w:t xml:space="preserve">13:15. </w:t>
      </w:r>
      <w:r>
        <w:rPr>
          <w:rFonts w:ascii="Times New Roman" w:hAnsi="Times New Roman"/>
          <w:sz w:val="24"/>
          <w:szCs w:val="24"/>
        </w:rPr>
        <w:t>"</w:t>
      </w:r>
      <w:r w:rsidRPr="00121A2C">
        <w:rPr>
          <w:rFonts w:ascii="Times New Roman" w:hAnsi="Times New Roman"/>
          <w:sz w:val="24"/>
          <w:szCs w:val="24"/>
        </w:rPr>
        <w:t>Dan door Hem.</w:t>
      </w:r>
      <w:r>
        <w:rPr>
          <w:rFonts w:ascii="Times New Roman" w:hAnsi="Times New Roman"/>
          <w:sz w:val="24"/>
          <w:szCs w:val="24"/>
        </w:rPr>
        <w:t>"</w:t>
      </w:r>
      <w:r w:rsidRPr="00121A2C">
        <w:rPr>
          <w:rFonts w:ascii="Times New Roman" w:hAnsi="Times New Roman"/>
          <w:sz w:val="24"/>
          <w:szCs w:val="24"/>
        </w:rPr>
        <w:t xml:space="preserve"> Waarom? Omdat </w:t>
      </w:r>
      <w:r>
        <w:rPr>
          <w:rFonts w:ascii="Times New Roman" w:hAnsi="Times New Roman"/>
          <w:sz w:val="24"/>
          <w:szCs w:val="24"/>
        </w:rPr>
        <w:t>"</w:t>
      </w:r>
      <w:r w:rsidRPr="00121A2C">
        <w:rPr>
          <w:rFonts w:ascii="Times New Roman" w:hAnsi="Times New Roman"/>
          <w:sz w:val="24"/>
          <w:szCs w:val="24"/>
        </w:rPr>
        <w:t>ook Jezus</w:t>
      </w:r>
      <w:r>
        <w:rPr>
          <w:rFonts w:ascii="Times New Roman" w:hAnsi="Times New Roman"/>
          <w:sz w:val="24"/>
          <w:szCs w:val="24"/>
        </w:rPr>
        <w:t xml:space="preserve">, </w:t>
      </w:r>
      <w:r w:rsidRPr="00121A2C">
        <w:rPr>
          <w:rFonts w:ascii="Times New Roman" w:hAnsi="Times New Roman"/>
          <w:sz w:val="24"/>
          <w:szCs w:val="24"/>
        </w:rPr>
        <w:t>opdat Hij door Zijn eigen bloed het volk</w:t>
      </w:r>
      <w:r>
        <w:rPr>
          <w:rFonts w:ascii="Times New Roman" w:hAnsi="Times New Roman"/>
          <w:sz w:val="24"/>
          <w:szCs w:val="24"/>
        </w:rPr>
        <w:t xml:space="preserve"> zou </w:t>
      </w:r>
      <w:r w:rsidRPr="00121A2C">
        <w:rPr>
          <w:rFonts w:ascii="Times New Roman" w:hAnsi="Times New Roman"/>
          <w:sz w:val="24"/>
          <w:szCs w:val="24"/>
        </w:rPr>
        <w:t>heiligen</w:t>
      </w:r>
      <w:r>
        <w:rPr>
          <w:rFonts w:ascii="Times New Roman" w:hAnsi="Times New Roman"/>
          <w:sz w:val="24"/>
          <w:szCs w:val="24"/>
        </w:rPr>
        <w:t xml:space="preserve">, </w:t>
      </w:r>
      <w:r w:rsidRPr="00121A2C">
        <w:rPr>
          <w:rFonts w:ascii="Times New Roman" w:hAnsi="Times New Roman"/>
          <w:sz w:val="24"/>
          <w:szCs w:val="24"/>
        </w:rPr>
        <w:t>buiten de poort heeft geleden</w:t>
      </w:r>
      <w:r>
        <w:rPr>
          <w:rFonts w:ascii="Times New Roman" w:hAnsi="Times New Roman"/>
          <w:sz w:val="24"/>
          <w:szCs w:val="24"/>
        </w:rPr>
        <w:t xml:space="preserve">", Hebr. </w:t>
      </w:r>
      <w:r w:rsidRPr="00121A2C">
        <w:rPr>
          <w:rFonts w:ascii="Times New Roman" w:hAnsi="Times New Roman"/>
          <w:sz w:val="24"/>
          <w:szCs w:val="24"/>
        </w:rPr>
        <w:t>.13:12. Hij heeft ons geheiligd door Zijn bloed</w:t>
      </w:r>
      <w:r>
        <w:rPr>
          <w:rFonts w:ascii="Times New Roman" w:hAnsi="Times New Roman"/>
          <w:sz w:val="24"/>
          <w:szCs w:val="24"/>
        </w:rPr>
        <w:t>, maar</w:t>
      </w:r>
      <w:r w:rsidRPr="00121A2C">
        <w:rPr>
          <w:rFonts w:ascii="Times New Roman" w:hAnsi="Times New Roman"/>
          <w:sz w:val="24"/>
          <w:szCs w:val="24"/>
        </w:rPr>
        <w:t xml:space="preserve"> waarom moeten wij</w:t>
      </w:r>
      <w:r>
        <w:rPr>
          <w:rFonts w:ascii="Times New Roman" w:hAnsi="Times New Roman"/>
          <w:sz w:val="24"/>
          <w:szCs w:val="24"/>
        </w:rPr>
        <w:t xml:space="preserve"> de </w:t>
      </w:r>
      <w:r w:rsidRPr="00121A2C">
        <w:rPr>
          <w:rFonts w:ascii="Times New Roman" w:hAnsi="Times New Roman"/>
          <w:sz w:val="24"/>
          <w:szCs w:val="24"/>
        </w:rPr>
        <w:t>Vader daarvoor danken? Omdat de Vader Hem voor ons heeft overgegeven</w:t>
      </w:r>
      <w:r>
        <w:rPr>
          <w:rFonts w:ascii="Times New Roman" w:hAnsi="Times New Roman"/>
          <w:sz w:val="24"/>
          <w:szCs w:val="24"/>
        </w:rPr>
        <w:t xml:space="preserve">, </w:t>
      </w:r>
      <w:r w:rsidRPr="00121A2C">
        <w:rPr>
          <w:rFonts w:ascii="Times New Roman" w:hAnsi="Times New Roman"/>
          <w:sz w:val="24"/>
          <w:szCs w:val="24"/>
        </w:rPr>
        <w:t>opdat Hij ons</w:t>
      </w:r>
      <w:r>
        <w:rPr>
          <w:rFonts w:ascii="Times New Roman" w:hAnsi="Times New Roman"/>
          <w:sz w:val="24"/>
          <w:szCs w:val="24"/>
        </w:rPr>
        <w:t xml:space="preserve"> zou </w:t>
      </w:r>
      <w:r w:rsidRPr="00121A2C">
        <w:rPr>
          <w:rFonts w:ascii="Times New Roman" w:hAnsi="Times New Roman"/>
          <w:sz w:val="24"/>
          <w:szCs w:val="24"/>
        </w:rPr>
        <w:t xml:space="preserve">heiligen door Zijn bloed: </w:t>
      </w:r>
      <w:r>
        <w:rPr>
          <w:rFonts w:ascii="Times New Roman" w:hAnsi="Times New Roman"/>
          <w:sz w:val="24"/>
          <w:szCs w:val="24"/>
        </w:rPr>
        <w:t>"</w:t>
      </w:r>
      <w:r w:rsidRPr="00121A2C">
        <w:rPr>
          <w:rFonts w:ascii="Times New Roman" w:hAnsi="Times New Roman"/>
          <w:sz w:val="24"/>
          <w:szCs w:val="24"/>
        </w:rPr>
        <w:t>Dankende</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die ons bekwaam gemaakt heeft</w:t>
      </w:r>
      <w:r>
        <w:rPr>
          <w:rFonts w:ascii="Times New Roman" w:hAnsi="Times New Roman"/>
          <w:sz w:val="24"/>
          <w:szCs w:val="24"/>
        </w:rPr>
        <w:t xml:space="preserve">, </w:t>
      </w:r>
      <w:r w:rsidRPr="00121A2C">
        <w:rPr>
          <w:rFonts w:ascii="Times New Roman" w:hAnsi="Times New Roman"/>
          <w:sz w:val="24"/>
          <w:szCs w:val="24"/>
        </w:rPr>
        <w:t>om deel te hebben in de erve der heiligen in het licht</w:t>
      </w:r>
      <w:r>
        <w:rPr>
          <w:rFonts w:ascii="Times New Roman" w:hAnsi="Times New Roman"/>
          <w:sz w:val="24"/>
          <w:szCs w:val="24"/>
        </w:rPr>
        <w:t xml:space="preserve">, </w:t>
      </w:r>
      <w:r w:rsidRPr="00121A2C">
        <w:rPr>
          <w:rFonts w:ascii="Times New Roman" w:hAnsi="Times New Roman"/>
          <w:sz w:val="24"/>
          <w:szCs w:val="24"/>
        </w:rPr>
        <w:t>die ons getrokken heeft uit de macht der duisternis</w:t>
      </w:r>
      <w:r>
        <w:rPr>
          <w:rFonts w:ascii="Times New Roman" w:hAnsi="Times New Roman"/>
          <w:sz w:val="24"/>
          <w:szCs w:val="24"/>
        </w:rPr>
        <w:t xml:space="preserve">, </w:t>
      </w:r>
      <w:r w:rsidRPr="00121A2C">
        <w:rPr>
          <w:rFonts w:ascii="Times New Roman" w:hAnsi="Times New Roman"/>
          <w:sz w:val="24"/>
          <w:szCs w:val="24"/>
        </w:rPr>
        <w:t>en overgezet heeft in het Koninkrijk van</w:t>
      </w:r>
      <w:r>
        <w:rPr>
          <w:rFonts w:ascii="Times New Roman" w:hAnsi="Times New Roman"/>
          <w:sz w:val="24"/>
          <w:szCs w:val="24"/>
        </w:rPr>
        <w:t xml:space="preserve"> de </w:t>
      </w:r>
      <w:r w:rsidRPr="00121A2C">
        <w:rPr>
          <w:rFonts w:ascii="Times New Roman" w:hAnsi="Times New Roman"/>
          <w:sz w:val="24"/>
          <w:szCs w:val="24"/>
        </w:rPr>
        <w:t>Zoon Zijner liefde</w:t>
      </w:r>
      <w:r>
        <w:rPr>
          <w:rFonts w:ascii="Times New Roman" w:hAnsi="Times New Roman"/>
          <w:sz w:val="24"/>
          <w:szCs w:val="24"/>
        </w:rPr>
        <w:t xml:space="preserve">, </w:t>
      </w:r>
      <w:r w:rsidRPr="00121A2C">
        <w:rPr>
          <w:rFonts w:ascii="Times New Roman" w:hAnsi="Times New Roman"/>
          <w:sz w:val="24"/>
          <w:szCs w:val="24"/>
        </w:rPr>
        <w:t>in dewelke wij de verlossing hebben door Zijn bloed</w:t>
      </w:r>
      <w:r>
        <w:rPr>
          <w:rFonts w:ascii="Times New Roman" w:hAnsi="Times New Roman"/>
          <w:sz w:val="24"/>
          <w:szCs w:val="24"/>
        </w:rPr>
        <w:t xml:space="preserve">, </w:t>
      </w:r>
      <w:r w:rsidRPr="00121A2C">
        <w:rPr>
          <w:rFonts w:ascii="Times New Roman" w:hAnsi="Times New Roman"/>
          <w:sz w:val="24"/>
          <w:szCs w:val="24"/>
        </w:rPr>
        <w:t>namelijk de vergeving der zonden</w:t>
      </w:r>
      <w:r>
        <w:rPr>
          <w:rFonts w:ascii="Times New Roman" w:hAnsi="Times New Roman"/>
          <w:sz w:val="24"/>
          <w:szCs w:val="24"/>
        </w:rPr>
        <w:t xml:space="preserve">", Coll. </w:t>
      </w:r>
      <w:r w:rsidRPr="00121A2C">
        <w:rPr>
          <w:rFonts w:ascii="Times New Roman" w:hAnsi="Times New Roman"/>
          <w:sz w:val="24"/>
          <w:szCs w:val="24"/>
        </w:rPr>
        <w:t>1:12</w:t>
      </w:r>
      <w:r>
        <w:rPr>
          <w:rFonts w:ascii="Times New Roman" w:hAnsi="Times New Roman"/>
          <w:sz w:val="24"/>
          <w:szCs w:val="24"/>
        </w:rPr>
        <w:t xml:space="preserve"> - </w:t>
      </w:r>
      <w:r w:rsidRPr="00121A2C">
        <w:rPr>
          <w:rFonts w:ascii="Times New Roman" w:hAnsi="Times New Roman"/>
          <w:sz w:val="24"/>
          <w:szCs w:val="24"/>
        </w:rPr>
        <w:t>14.</w:t>
      </w:r>
      <w:r>
        <w:rPr>
          <w:rFonts w:ascii="Times New Roman" w:hAnsi="Times New Roman"/>
          <w:sz w:val="24"/>
          <w:szCs w:val="24"/>
        </w:rPr>
        <w:t xml:space="preserve"> De </w:t>
      </w:r>
      <w:r w:rsidRPr="00121A2C">
        <w:rPr>
          <w:rFonts w:ascii="Times New Roman" w:hAnsi="Times New Roman"/>
          <w:sz w:val="24"/>
          <w:szCs w:val="24"/>
        </w:rPr>
        <w:t>Vader komt dank toe</w:t>
      </w:r>
      <w:r>
        <w:rPr>
          <w:rFonts w:ascii="Times New Roman" w:hAnsi="Times New Roman"/>
          <w:sz w:val="24"/>
          <w:szCs w:val="24"/>
        </w:rPr>
        <w:t xml:space="preserve">, </w:t>
      </w:r>
      <w:r w:rsidRPr="00121A2C">
        <w:rPr>
          <w:rFonts w:ascii="Times New Roman" w:hAnsi="Times New Roman"/>
          <w:sz w:val="24"/>
          <w:szCs w:val="24"/>
        </w:rPr>
        <w:t>want de zending</w:t>
      </w:r>
      <w:r>
        <w:rPr>
          <w:rFonts w:ascii="Times New Roman" w:hAnsi="Times New Roman"/>
          <w:sz w:val="24"/>
          <w:szCs w:val="24"/>
        </w:rPr>
        <w:t xml:space="preserve"> van de Zoon</w:t>
      </w:r>
      <w:r w:rsidRPr="00121A2C">
        <w:rPr>
          <w:rFonts w:ascii="Times New Roman" w:hAnsi="Times New Roman"/>
          <w:sz w:val="24"/>
          <w:szCs w:val="24"/>
        </w:rPr>
        <w:t xml:space="preserve"> was Zijn werk</w:t>
      </w:r>
      <w:r>
        <w:rPr>
          <w:rFonts w:ascii="Times New Roman" w:hAnsi="Times New Roman"/>
          <w:sz w:val="24"/>
          <w:szCs w:val="24"/>
        </w:rPr>
        <w:t>, maar</w:t>
      </w:r>
      <w:r w:rsidRPr="00121A2C">
        <w:rPr>
          <w:rFonts w:ascii="Times New Roman" w:hAnsi="Times New Roman"/>
          <w:sz w:val="24"/>
          <w:szCs w:val="24"/>
        </w:rPr>
        <w:t xml:space="preserve"> het bloed</w:t>
      </w:r>
      <w:r>
        <w:rPr>
          <w:rFonts w:ascii="Times New Roman" w:hAnsi="Times New Roman"/>
          <w:sz w:val="24"/>
          <w:szCs w:val="24"/>
        </w:rPr>
        <w:t xml:space="preserve">, </w:t>
      </w:r>
      <w:r w:rsidRPr="00121A2C">
        <w:rPr>
          <w:rFonts w:ascii="Times New Roman" w:hAnsi="Times New Roman"/>
          <w:sz w:val="24"/>
          <w:szCs w:val="24"/>
        </w:rPr>
        <w:t>de gerechtigheid en de verdiensten</w:t>
      </w:r>
      <w:r>
        <w:rPr>
          <w:rFonts w:ascii="Times New Roman" w:hAnsi="Times New Roman"/>
          <w:sz w:val="24"/>
          <w:szCs w:val="24"/>
        </w:rPr>
        <w:t xml:space="preserve">, </w:t>
      </w:r>
      <w:r w:rsidRPr="00121A2C">
        <w:rPr>
          <w:rFonts w:ascii="Times New Roman" w:hAnsi="Times New Roman"/>
          <w:sz w:val="24"/>
          <w:szCs w:val="24"/>
        </w:rPr>
        <w:t>om welker wil wij door God worden aangenomen</w:t>
      </w:r>
      <w:r>
        <w:rPr>
          <w:rFonts w:ascii="Times New Roman" w:hAnsi="Times New Roman"/>
          <w:sz w:val="24"/>
          <w:szCs w:val="24"/>
        </w:rPr>
        <w:t xml:space="preserve">, </w:t>
      </w:r>
      <w:r w:rsidRPr="00121A2C">
        <w:rPr>
          <w:rFonts w:ascii="Times New Roman" w:hAnsi="Times New Roman"/>
          <w:sz w:val="24"/>
          <w:szCs w:val="24"/>
        </w:rPr>
        <w:t>heeft de Zoon aangebracht</w:t>
      </w:r>
      <w:r>
        <w:rPr>
          <w:rFonts w:ascii="Times New Roman" w:hAnsi="Times New Roman"/>
          <w:sz w:val="24"/>
          <w:szCs w:val="24"/>
        </w:rPr>
        <w:t>. G</w:t>
      </w:r>
      <w:r w:rsidRPr="00121A2C">
        <w:rPr>
          <w:rFonts w:ascii="Times New Roman" w:hAnsi="Times New Roman"/>
          <w:sz w:val="24"/>
          <w:szCs w:val="24"/>
        </w:rPr>
        <w:t>elijk het ons dus betaamt God te danken</w:t>
      </w:r>
      <w:r>
        <w:rPr>
          <w:rFonts w:ascii="Times New Roman" w:hAnsi="Times New Roman"/>
          <w:sz w:val="24"/>
          <w:szCs w:val="24"/>
        </w:rPr>
        <w:t xml:space="preserve">, </w:t>
      </w:r>
      <w:r w:rsidRPr="00121A2C">
        <w:rPr>
          <w:rFonts w:ascii="Times New Roman" w:hAnsi="Times New Roman"/>
          <w:sz w:val="24"/>
          <w:szCs w:val="24"/>
        </w:rPr>
        <w:t>zo behoren wij dat te doen in</w:t>
      </w:r>
      <w:r>
        <w:rPr>
          <w:rFonts w:ascii="Times New Roman" w:hAnsi="Times New Roman"/>
          <w:sz w:val="24"/>
          <w:szCs w:val="24"/>
        </w:rPr>
        <w:t xml:space="preserve"> de </w:t>
      </w:r>
      <w:r w:rsidRPr="00121A2C">
        <w:rPr>
          <w:rFonts w:ascii="Times New Roman" w:hAnsi="Times New Roman"/>
          <w:sz w:val="24"/>
          <w:szCs w:val="24"/>
        </w:rPr>
        <w:t>Naam van Hem</w:t>
      </w:r>
      <w:r>
        <w:rPr>
          <w:rFonts w:ascii="Times New Roman" w:hAnsi="Times New Roman"/>
          <w:sz w:val="24"/>
          <w:szCs w:val="24"/>
        </w:rPr>
        <w:t xml:space="preserve">, </w:t>
      </w:r>
      <w:r w:rsidRPr="00121A2C">
        <w:rPr>
          <w:rFonts w:ascii="Times New Roman" w:hAnsi="Times New Roman"/>
          <w:sz w:val="24"/>
          <w:szCs w:val="24"/>
        </w:rPr>
        <w:t>om wiens wil de Vader ons in genade aanneemt. Laat ons Hem dus dank offeren</w:t>
      </w:r>
      <w:r>
        <w:rPr>
          <w:rFonts w:ascii="Times New Roman" w:hAnsi="Times New Roman"/>
          <w:sz w:val="24"/>
          <w:szCs w:val="24"/>
        </w:rPr>
        <w:t xml:space="preserve">, </w:t>
      </w:r>
      <w:r w:rsidRPr="00121A2C">
        <w:rPr>
          <w:rFonts w:ascii="Times New Roman" w:hAnsi="Times New Roman"/>
          <w:sz w:val="24"/>
          <w:szCs w:val="24"/>
        </w:rPr>
        <w:t>allereerst voor de gift</w:t>
      </w:r>
      <w:r>
        <w:rPr>
          <w:rFonts w:ascii="Times New Roman" w:hAnsi="Times New Roman"/>
          <w:sz w:val="24"/>
          <w:szCs w:val="24"/>
        </w:rPr>
        <w:t xml:space="preserve"> van Zijn Zoon, </w:t>
      </w:r>
      <w:r w:rsidRPr="00121A2C">
        <w:rPr>
          <w:rFonts w:ascii="Times New Roman" w:hAnsi="Times New Roman"/>
          <w:sz w:val="24"/>
          <w:szCs w:val="24"/>
        </w:rPr>
        <w:t>en dat Hij ons in</w:t>
      </w:r>
      <w:r>
        <w:rPr>
          <w:rFonts w:ascii="Times New Roman" w:hAnsi="Times New Roman"/>
          <w:sz w:val="24"/>
          <w:szCs w:val="24"/>
        </w:rPr>
        <w:t xml:space="preserve"> die </w:t>
      </w:r>
      <w:r w:rsidRPr="00121A2C">
        <w:rPr>
          <w:rFonts w:ascii="Times New Roman" w:hAnsi="Times New Roman"/>
          <w:sz w:val="24"/>
          <w:szCs w:val="24"/>
        </w:rPr>
        <w:t>Zoon als rein en vlekkeloos aanziet</w:t>
      </w:r>
      <w:r>
        <w:rPr>
          <w:rFonts w:ascii="Times New Roman" w:hAnsi="Times New Roman"/>
          <w:sz w:val="24"/>
          <w:szCs w:val="24"/>
        </w:rPr>
        <w:t xml:space="preserve">, </w:t>
      </w:r>
      <w:r w:rsidRPr="00121A2C">
        <w:rPr>
          <w:rFonts w:ascii="Times New Roman" w:hAnsi="Times New Roman"/>
          <w:sz w:val="24"/>
          <w:szCs w:val="24"/>
        </w:rPr>
        <w:t>ondanks al onze zwakheid</w:t>
      </w:r>
      <w:r>
        <w:rPr>
          <w:rFonts w:ascii="Times New Roman" w:hAnsi="Times New Roman"/>
          <w:sz w:val="24"/>
          <w:szCs w:val="24"/>
        </w:rPr>
        <w:t xml:space="preserve">, </w:t>
      </w:r>
      <w:r w:rsidRPr="00121A2C">
        <w:rPr>
          <w:rFonts w:ascii="Times New Roman" w:hAnsi="Times New Roman"/>
          <w:sz w:val="24"/>
          <w:szCs w:val="24"/>
        </w:rPr>
        <w:t xml:space="preserve">ondanks al onze overtredingen en zonden. </w:t>
      </w:r>
    </w:p>
    <w:p w:rsidR="00E25A7A" w:rsidRDefault="00E25A7A" w:rsidP="00783806">
      <w:pPr>
        <w:spacing w:after="0"/>
        <w:jc w:val="both"/>
        <w:rPr>
          <w:rFonts w:ascii="Times New Roman" w:hAnsi="Times New Roman"/>
          <w:sz w:val="24"/>
          <w:szCs w:val="24"/>
        </w:rPr>
      </w:pPr>
      <w:r w:rsidRPr="00121A2C">
        <w:rPr>
          <w:rFonts w:ascii="Times New Roman" w:hAnsi="Times New Roman"/>
          <w:sz w:val="24"/>
          <w:szCs w:val="24"/>
        </w:rPr>
        <w:t>Toen de Apostel</w:t>
      </w:r>
      <w:r>
        <w:rPr>
          <w:rFonts w:ascii="Times New Roman" w:hAnsi="Times New Roman"/>
          <w:sz w:val="24"/>
          <w:szCs w:val="24"/>
        </w:rPr>
        <w:t xml:space="preserve"> zo'n </w:t>
      </w:r>
      <w:r w:rsidRPr="00121A2C">
        <w:rPr>
          <w:rFonts w:ascii="Times New Roman" w:hAnsi="Times New Roman"/>
          <w:sz w:val="24"/>
          <w:szCs w:val="24"/>
        </w:rPr>
        <w:t>inzicht in zijn eigen toestand had gekregen</w:t>
      </w:r>
      <w:r>
        <w:rPr>
          <w:rFonts w:ascii="Times New Roman" w:hAnsi="Times New Roman"/>
          <w:sz w:val="24"/>
          <w:szCs w:val="24"/>
        </w:rPr>
        <w:t xml:space="preserve">, </w:t>
      </w:r>
      <w:r w:rsidRPr="00121A2C">
        <w:rPr>
          <w:rFonts w:ascii="Times New Roman" w:hAnsi="Times New Roman"/>
          <w:sz w:val="24"/>
          <w:szCs w:val="24"/>
        </w:rPr>
        <w:t xml:space="preserve">dat hij met verbazing en ontzetting uitriep: </w:t>
      </w:r>
      <w:r>
        <w:rPr>
          <w:rFonts w:ascii="Times New Roman" w:hAnsi="Times New Roman"/>
          <w:sz w:val="24"/>
          <w:szCs w:val="24"/>
        </w:rPr>
        <w:t>"</w:t>
      </w:r>
      <w:r w:rsidRPr="00121A2C">
        <w:rPr>
          <w:rFonts w:ascii="Times New Roman" w:hAnsi="Times New Roman"/>
          <w:sz w:val="24"/>
          <w:szCs w:val="24"/>
        </w:rPr>
        <w:t>Wie zal mij verlossen?</w:t>
      </w:r>
      <w:r>
        <w:rPr>
          <w:rFonts w:ascii="Times New Roman" w:hAnsi="Times New Roman"/>
          <w:sz w:val="24"/>
          <w:szCs w:val="24"/>
        </w:rPr>
        <w:t>"</w:t>
      </w:r>
      <w:r w:rsidRPr="00121A2C">
        <w:rPr>
          <w:rFonts w:ascii="Times New Roman" w:hAnsi="Times New Roman"/>
          <w:sz w:val="24"/>
          <w:szCs w:val="24"/>
        </w:rPr>
        <w:t xml:space="preserve"> stelde hij zijn gemoed aanstonds gerust door de liefelijke verzekering: </w:t>
      </w:r>
      <w:r>
        <w:rPr>
          <w:rFonts w:ascii="Times New Roman" w:hAnsi="Times New Roman"/>
          <w:sz w:val="24"/>
          <w:szCs w:val="24"/>
        </w:rPr>
        <w:t>"</w:t>
      </w:r>
      <w:r w:rsidRPr="00121A2C">
        <w:rPr>
          <w:rFonts w:ascii="Times New Roman" w:hAnsi="Times New Roman"/>
          <w:sz w:val="24"/>
          <w:szCs w:val="24"/>
        </w:rPr>
        <w:t>Ik dank God</w:t>
      </w:r>
      <w:r>
        <w:rPr>
          <w:rFonts w:ascii="Times New Roman" w:hAnsi="Times New Roman"/>
          <w:sz w:val="24"/>
          <w:szCs w:val="24"/>
        </w:rPr>
        <w:t xml:space="preserve">, </w:t>
      </w:r>
      <w:r w:rsidRPr="00121A2C">
        <w:rPr>
          <w:rFonts w:ascii="Times New Roman" w:hAnsi="Times New Roman"/>
          <w:sz w:val="24"/>
          <w:szCs w:val="24"/>
        </w:rPr>
        <w:t>door Jezus Christus</w:t>
      </w:r>
      <w:r>
        <w:rPr>
          <w:rFonts w:ascii="Times New Roman" w:hAnsi="Times New Roman"/>
          <w:sz w:val="24"/>
          <w:szCs w:val="24"/>
        </w:rPr>
        <w:t>, onze</w:t>
      </w:r>
      <w:r w:rsidRPr="00121A2C">
        <w:rPr>
          <w:rFonts w:ascii="Times New Roman" w:hAnsi="Times New Roman"/>
          <w:sz w:val="24"/>
          <w:szCs w:val="24"/>
        </w:rPr>
        <w:t xml:space="preserve"> Heere</w:t>
      </w:r>
      <w:r>
        <w:rPr>
          <w:rFonts w:ascii="Times New Roman" w:hAnsi="Times New Roman"/>
          <w:sz w:val="24"/>
          <w:szCs w:val="24"/>
        </w:rPr>
        <w:t>", Rom.</w:t>
      </w:r>
      <w:r w:rsidRPr="00121A2C">
        <w:rPr>
          <w:rFonts w:ascii="Times New Roman" w:hAnsi="Times New Roman"/>
          <w:sz w:val="24"/>
          <w:szCs w:val="24"/>
        </w:rPr>
        <w:t xml:space="preserve"> 7:24</w:t>
      </w:r>
      <w:r>
        <w:rPr>
          <w:rFonts w:ascii="Times New Roman" w:hAnsi="Times New Roman"/>
          <w:sz w:val="24"/>
          <w:szCs w:val="24"/>
        </w:rPr>
        <w:t xml:space="preserve">, </w:t>
      </w:r>
      <w:r w:rsidRPr="00121A2C">
        <w:rPr>
          <w:rFonts w:ascii="Times New Roman" w:hAnsi="Times New Roman"/>
          <w:sz w:val="24"/>
          <w:szCs w:val="24"/>
        </w:rPr>
        <w:t>25. Hij vond het bloed van Christus machtiger om hem te behouden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zijn eigen </w:t>
      </w:r>
      <w:r w:rsidRPr="00121A2C">
        <w:rPr>
          <w:rFonts w:ascii="Times New Roman" w:hAnsi="Times New Roman"/>
          <w:sz w:val="24"/>
          <w:szCs w:val="24"/>
        </w:rPr>
        <w:t>verdorvenheid om hem te verdoemen</w:t>
      </w:r>
      <w:r>
        <w:rPr>
          <w:rFonts w:ascii="Times New Roman" w:hAnsi="Times New Roman"/>
          <w:sz w:val="24"/>
          <w:szCs w:val="24"/>
        </w:rPr>
        <w:t xml:space="preserve">, </w:t>
      </w:r>
      <w:r w:rsidRPr="00121A2C">
        <w:rPr>
          <w:rFonts w:ascii="Times New Roman" w:hAnsi="Times New Roman"/>
          <w:sz w:val="24"/>
          <w:szCs w:val="24"/>
        </w:rPr>
        <w:t>en dat</w:t>
      </w:r>
      <w:r>
        <w:rPr>
          <w:rFonts w:ascii="Times New Roman" w:hAnsi="Times New Roman"/>
          <w:sz w:val="24"/>
          <w:szCs w:val="24"/>
        </w:rPr>
        <w:t xml:space="preserve"> zou </w:t>
      </w:r>
      <w:r w:rsidRPr="00121A2C">
        <w:rPr>
          <w:rFonts w:ascii="Times New Roman" w:hAnsi="Times New Roman"/>
          <w:sz w:val="24"/>
          <w:szCs w:val="24"/>
        </w:rPr>
        <w:t>onmogelijk zijn</w:t>
      </w:r>
      <w:r>
        <w:rPr>
          <w:rFonts w:ascii="Times New Roman" w:hAnsi="Times New Roman"/>
          <w:sz w:val="24"/>
          <w:szCs w:val="24"/>
        </w:rPr>
        <w:t xml:space="preserve">, indien </w:t>
      </w:r>
      <w:r w:rsidRPr="00121A2C">
        <w:rPr>
          <w:rFonts w:ascii="Times New Roman" w:hAnsi="Times New Roman"/>
          <w:sz w:val="24"/>
          <w:szCs w:val="24"/>
        </w:rPr>
        <w:t>niet Christus door Zijnen zoendood Zijn vollen losprijs betaald en hem een eeuwige verzoening aangebracht had</w:t>
      </w:r>
      <w:r>
        <w:rPr>
          <w:rFonts w:ascii="Times New Roman" w:hAnsi="Times New Roman"/>
          <w:sz w:val="24"/>
          <w:szCs w:val="24"/>
        </w:rPr>
        <w:t>. E</w:t>
      </w:r>
      <w:r w:rsidRPr="00121A2C">
        <w:rPr>
          <w:rFonts w:ascii="Times New Roman" w:hAnsi="Times New Roman"/>
          <w:sz w:val="24"/>
          <w:szCs w:val="24"/>
        </w:rPr>
        <w:t>n kan een heilig en rechtvaardig God eisen</w:t>
      </w:r>
      <w:r>
        <w:rPr>
          <w:rFonts w:ascii="Times New Roman" w:hAnsi="Times New Roman"/>
          <w:sz w:val="24"/>
          <w:szCs w:val="24"/>
        </w:rPr>
        <w:t xml:space="preserve">, </w:t>
      </w:r>
      <w:r w:rsidRPr="00121A2C">
        <w:rPr>
          <w:rFonts w:ascii="Times New Roman" w:hAnsi="Times New Roman"/>
          <w:sz w:val="24"/>
          <w:szCs w:val="24"/>
        </w:rPr>
        <w:t>dat wij Hem zullen danken</w:t>
      </w:r>
      <w:r>
        <w:rPr>
          <w:rFonts w:ascii="Times New Roman" w:hAnsi="Times New Roman"/>
          <w:sz w:val="24"/>
          <w:szCs w:val="24"/>
        </w:rPr>
        <w:t xml:space="preserve">, indien </w:t>
      </w:r>
      <w:r w:rsidRPr="00121A2C">
        <w:rPr>
          <w:rFonts w:ascii="Times New Roman" w:hAnsi="Times New Roman"/>
          <w:sz w:val="24"/>
          <w:szCs w:val="24"/>
        </w:rPr>
        <w:t>Jezus Christus ons</w:t>
      </w:r>
      <w:r>
        <w:rPr>
          <w:rFonts w:ascii="Times New Roman" w:hAnsi="Times New Roman"/>
          <w:sz w:val="24"/>
          <w:szCs w:val="24"/>
        </w:rPr>
        <w:t xml:space="preserve"> geen </w:t>
      </w:r>
      <w:r w:rsidRPr="00121A2C">
        <w:rPr>
          <w:rFonts w:ascii="Times New Roman" w:hAnsi="Times New Roman"/>
          <w:sz w:val="24"/>
          <w:szCs w:val="24"/>
        </w:rPr>
        <w:t>werkelijke verlossing had aangebracht? Wanneer de Apostel voorts zijnen blik slaat op dood en graf</w:t>
      </w:r>
      <w:r>
        <w:rPr>
          <w:rFonts w:ascii="Times New Roman" w:hAnsi="Times New Roman"/>
          <w:sz w:val="24"/>
          <w:szCs w:val="24"/>
        </w:rPr>
        <w:t xml:space="preserve">, </w:t>
      </w:r>
      <w:r w:rsidRPr="00121A2C">
        <w:rPr>
          <w:rFonts w:ascii="Times New Roman" w:hAnsi="Times New Roman"/>
          <w:sz w:val="24"/>
          <w:szCs w:val="24"/>
        </w:rPr>
        <w:t>op zonde en wet</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De prikkel nu des doods is de zonde</w:t>
      </w:r>
      <w:r>
        <w:rPr>
          <w:rFonts w:ascii="Times New Roman" w:hAnsi="Times New Roman"/>
          <w:sz w:val="24"/>
          <w:szCs w:val="24"/>
        </w:rPr>
        <w:t xml:space="preserve">, </w:t>
      </w:r>
      <w:r w:rsidRPr="00121A2C">
        <w:rPr>
          <w:rFonts w:ascii="Times New Roman" w:hAnsi="Times New Roman"/>
          <w:sz w:val="24"/>
          <w:szCs w:val="24"/>
        </w:rPr>
        <w:t>en de kracht der zonde is de wet</w:t>
      </w:r>
      <w:r>
        <w:rPr>
          <w:rFonts w:ascii="Times New Roman" w:hAnsi="Times New Roman"/>
          <w:sz w:val="24"/>
          <w:szCs w:val="24"/>
        </w:rPr>
        <w:t xml:space="preserve">", </w:t>
      </w:r>
      <w:r w:rsidRPr="00121A2C">
        <w:rPr>
          <w:rFonts w:ascii="Times New Roman" w:hAnsi="Times New Roman"/>
          <w:sz w:val="24"/>
          <w:szCs w:val="24"/>
        </w:rPr>
        <w:t xml:space="preserve">dan voegt hij daaraan dadelijk toe: </w:t>
      </w:r>
      <w:r>
        <w:rPr>
          <w:rFonts w:ascii="Times New Roman" w:hAnsi="Times New Roman"/>
          <w:sz w:val="24"/>
          <w:szCs w:val="24"/>
        </w:rPr>
        <w:t>"</w:t>
      </w:r>
      <w:r w:rsidRPr="00121A2C">
        <w:rPr>
          <w:rFonts w:ascii="Times New Roman" w:hAnsi="Times New Roman"/>
          <w:sz w:val="24"/>
          <w:szCs w:val="24"/>
        </w:rPr>
        <w:t>Maar God zij dank</w:t>
      </w:r>
      <w:r>
        <w:rPr>
          <w:rFonts w:ascii="Times New Roman" w:hAnsi="Times New Roman"/>
          <w:sz w:val="24"/>
          <w:szCs w:val="24"/>
        </w:rPr>
        <w:t xml:space="preserve">, </w:t>
      </w:r>
      <w:r w:rsidRPr="00121A2C">
        <w:rPr>
          <w:rFonts w:ascii="Times New Roman" w:hAnsi="Times New Roman"/>
          <w:sz w:val="24"/>
          <w:szCs w:val="24"/>
        </w:rPr>
        <w:t xml:space="preserve">die ons de overwinning geeft door </w:t>
      </w:r>
      <w:r>
        <w:rPr>
          <w:rFonts w:ascii="Times New Roman" w:hAnsi="Times New Roman"/>
          <w:sz w:val="24"/>
          <w:szCs w:val="24"/>
        </w:rPr>
        <w:t>onze</w:t>
      </w:r>
      <w:r w:rsidRPr="00121A2C">
        <w:rPr>
          <w:rFonts w:ascii="Times New Roman" w:hAnsi="Times New Roman"/>
          <w:sz w:val="24"/>
          <w:szCs w:val="24"/>
        </w:rPr>
        <w:t xml:space="preserve"> Heere Jezus Christus. </w:t>
      </w:r>
    </w:p>
    <w:p w:rsidR="00E25A7A" w:rsidRDefault="00E25A7A" w:rsidP="00783806">
      <w:pPr>
        <w:spacing w:after="0"/>
        <w:jc w:val="both"/>
        <w:rPr>
          <w:rFonts w:ascii="Times New Roman" w:hAnsi="Times New Roman"/>
          <w:sz w:val="24"/>
          <w:szCs w:val="24"/>
        </w:rPr>
      </w:pPr>
      <w:r w:rsidRPr="00121A2C">
        <w:rPr>
          <w:rFonts w:ascii="Times New Roman" w:hAnsi="Times New Roman"/>
          <w:sz w:val="24"/>
          <w:szCs w:val="24"/>
        </w:rPr>
        <w:t xml:space="preserve">Maar God geeft ons die overwinning toch door </w:t>
      </w:r>
      <w:r>
        <w:rPr>
          <w:rFonts w:ascii="Times New Roman" w:hAnsi="Times New Roman"/>
          <w:sz w:val="24"/>
          <w:szCs w:val="24"/>
        </w:rPr>
        <w:t>onze</w:t>
      </w:r>
      <w:r w:rsidRPr="00121A2C">
        <w:rPr>
          <w:rFonts w:ascii="Times New Roman" w:hAnsi="Times New Roman"/>
          <w:sz w:val="24"/>
          <w:szCs w:val="24"/>
        </w:rPr>
        <w:t xml:space="preserve"> Heere Jezus Christus</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Zijn Wet</w:t>
      </w:r>
      <w:r w:rsidRPr="00121A2C">
        <w:rPr>
          <w:rFonts w:ascii="Times New Roman" w:hAnsi="Times New Roman"/>
          <w:sz w:val="24"/>
          <w:szCs w:val="24"/>
        </w:rPr>
        <w:t>svervulling</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zijn </w:t>
      </w:r>
      <w:r w:rsidRPr="00121A2C">
        <w:rPr>
          <w:rFonts w:ascii="Times New Roman" w:hAnsi="Times New Roman"/>
          <w:sz w:val="24"/>
          <w:szCs w:val="24"/>
        </w:rPr>
        <w:t>zegepraal over</w:t>
      </w:r>
      <w:r>
        <w:rPr>
          <w:rFonts w:ascii="Times New Roman" w:hAnsi="Times New Roman"/>
          <w:sz w:val="24"/>
          <w:szCs w:val="24"/>
        </w:rPr>
        <w:t xml:space="preserve"> de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door de eeuwige gerechtigheid</w:t>
      </w:r>
      <w:r>
        <w:rPr>
          <w:rFonts w:ascii="Times New Roman" w:hAnsi="Times New Roman"/>
          <w:sz w:val="24"/>
          <w:szCs w:val="24"/>
        </w:rPr>
        <w:t xml:space="preserve">, </w:t>
      </w:r>
      <w:r w:rsidRPr="00121A2C">
        <w:rPr>
          <w:rFonts w:ascii="Times New Roman" w:hAnsi="Times New Roman"/>
          <w:sz w:val="24"/>
          <w:szCs w:val="24"/>
        </w:rPr>
        <w:t>die Hij heeft aangebracht</w:t>
      </w:r>
      <w:r>
        <w:rPr>
          <w:rFonts w:ascii="Times New Roman" w:hAnsi="Times New Roman"/>
          <w:sz w:val="24"/>
          <w:szCs w:val="24"/>
        </w:rPr>
        <w:t>. E</w:t>
      </w:r>
      <w:r w:rsidRPr="00121A2C">
        <w:rPr>
          <w:rFonts w:ascii="Times New Roman" w:hAnsi="Times New Roman"/>
          <w:sz w:val="24"/>
          <w:szCs w:val="24"/>
        </w:rPr>
        <w:t>lisa zei tot</w:t>
      </w:r>
      <w:r>
        <w:rPr>
          <w:rFonts w:ascii="Times New Roman" w:hAnsi="Times New Roman"/>
          <w:sz w:val="24"/>
          <w:szCs w:val="24"/>
        </w:rPr>
        <w:t xml:space="preserve"> de </w:t>
      </w:r>
      <w:r w:rsidRPr="00121A2C">
        <w:rPr>
          <w:rFonts w:ascii="Times New Roman" w:hAnsi="Times New Roman"/>
          <w:sz w:val="24"/>
          <w:szCs w:val="24"/>
        </w:rPr>
        <w:t>koning van Israël</w:t>
      </w:r>
      <w:r>
        <w:rPr>
          <w:rFonts w:ascii="Times New Roman" w:hAnsi="Times New Roman"/>
          <w:sz w:val="24"/>
          <w:szCs w:val="24"/>
        </w:rPr>
        <w:t xml:space="preserve">, </w:t>
      </w:r>
      <w:r w:rsidRPr="00121A2C">
        <w:rPr>
          <w:rFonts w:ascii="Times New Roman" w:hAnsi="Times New Roman"/>
          <w:sz w:val="24"/>
          <w:szCs w:val="24"/>
        </w:rPr>
        <w:t xml:space="preserve">toen deze hem naar zijn krijgsgeluk vraagde: </w:t>
      </w:r>
      <w:r>
        <w:rPr>
          <w:rFonts w:ascii="Times New Roman" w:hAnsi="Times New Roman"/>
          <w:sz w:val="24"/>
          <w:szCs w:val="24"/>
        </w:rPr>
        <w:t>"</w:t>
      </w:r>
      <w:r w:rsidRPr="00121A2C">
        <w:rPr>
          <w:rFonts w:ascii="Times New Roman" w:hAnsi="Times New Roman"/>
          <w:sz w:val="24"/>
          <w:szCs w:val="24"/>
        </w:rPr>
        <w:t>Zo waarachtig als de Heere der heirscharen leeft</w:t>
      </w:r>
      <w:r>
        <w:rPr>
          <w:rFonts w:ascii="Times New Roman" w:hAnsi="Times New Roman"/>
          <w:sz w:val="24"/>
          <w:szCs w:val="24"/>
        </w:rPr>
        <w:t xml:space="preserve">, </w:t>
      </w:r>
      <w:r w:rsidRPr="00121A2C">
        <w:rPr>
          <w:rFonts w:ascii="Times New Roman" w:hAnsi="Times New Roman"/>
          <w:sz w:val="24"/>
          <w:szCs w:val="24"/>
        </w:rPr>
        <w:t>voor wiens aangezicht ik sta</w:t>
      </w:r>
      <w:r>
        <w:rPr>
          <w:rFonts w:ascii="Times New Roman" w:hAnsi="Times New Roman"/>
          <w:sz w:val="24"/>
          <w:szCs w:val="24"/>
        </w:rPr>
        <w:t xml:space="preserve">, </w:t>
      </w:r>
      <w:r w:rsidRPr="00121A2C">
        <w:rPr>
          <w:rFonts w:ascii="Times New Roman" w:hAnsi="Times New Roman"/>
          <w:sz w:val="24"/>
          <w:szCs w:val="24"/>
        </w:rPr>
        <w:t>zo ik niet het aangezicht van Josafat</w:t>
      </w:r>
      <w:r>
        <w:rPr>
          <w:rFonts w:ascii="Times New Roman" w:hAnsi="Times New Roman"/>
          <w:sz w:val="24"/>
          <w:szCs w:val="24"/>
        </w:rPr>
        <w:t xml:space="preserve">, de </w:t>
      </w:r>
      <w:r w:rsidRPr="00121A2C">
        <w:rPr>
          <w:rFonts w:ascii="Times New Roman" w:hAnsi="Times New Roman"/>
          <w:sz w:val="24"/>
          <w:szCs w:val="24"/>
        </w:rPr>
        <w:t>koning van Juda</w:t>
      </w:r>
      <w:r>
        <w:rPr>
          <w:rFonts w:ascii="Times New Roman" w:hAnsi="Times New Roman"/>
          <w:sz w:val="24"/>
          <w:szCs w:val="24"/>
        </w:rPr>
        <w:t xml:space="preserve">, </w:t>
      </w:r>
      <w:r w:rsidRPr="00121A2C">
        <w:rPr>
          <w:rFonts w:ascii="Times New Roman" w:hAnsi="Times New Roman"/>
          <w:sz w:val="24"/>
          <w:szCs w:val="24"/>
        </w:rPr>
        <w:t>opnam</w:t>
      </w:r>
      <w:r>
        <w:rPr>
          <w:rFonts w:ascii="Times New Roman" w:hAnsi="Times New Roman"/>
          <w:sz w:val="24"/>
          <w:szCs w:val="24"/>
        </w:rPr>
        <w:t xml:space="preserve">, </w:t>
      </w:r>
      <w:r w:rsidRPr="00121A2C">
        <w:rPr>
          <w:rFonts w:ascii="Times New Roman" w:hAnsi="Times New Roman"/>
          <w:sz w:val="24"/>
          <w:szCs w:val="24"/>
        </w:rPr>
        <w:t>ik</w:t>
      </w:r>
      <w:r>
        <w:rPr>
          <w:rFonts w:ascii="Times New Roman" w:hAnsi="Times New Roman"/>
          <w:sz w:val="24"/>
          <w:szCs w:val="24"/>
        </w:rPr>
        <w:t xml:space="preserve"> zou </w:t>
      </w:r>
      <w:r w:rsidRPr="00121A2C">
        <w:rPr>
          <w:rFonts w:ascii="Times New Roman" w:hAnsi="Times New Roman"/>
          <w:sz w:val="24"/>
          <w:szCs w:val="24"/>
        </w:rPr>
        <w:t>u niet aanschouwen</w:t>
      </w:r>
      <w:r>
        <w:rPr>
          <w:rFonts w:ascii="Times New Roman" w:hAnsi="Times New Roman"/>
          <w:sz w:val="24"/>
          <w:szCs w:val="24"/>
        </w:rPr>
        <w:t xml:space="preserve">, </w:t>
      </w:r>
      <w:r w:rsidRPr="00121A2C">
        <w:rPr>
          <w:rFonts w:ascii="Times New Roman" w:hAnsi="Times New Roman"/>
          <w:sz w:val="24"/>
          <w:szCs w:val="24"/>
        </w:rPr>
        <w:t>noch u aanzien!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2 Kon.</w:t>
      </w:r>
      <w:r w:rsidRPr="00121A2C">
        <w:rPr>
          <w:rFonts w:ascii="Times New Roman" w:hAnsi="Times New Roman"/>
          <w:sz w:val="24"/>
          <w:szCs w:val="24"/>
        </w:rPr>
        <w:t xml:space="preserve"> 3:14</w:t>
      </w:r>
      <w:r>
        <w:rPr>
          <w:rFonts w:ascii="Times New Roman" w:hAnsi="Times New Roman"/>
          <w:sz w:val="24"/>
          <w:szCs w:val="24"/>
        </w:rPr>
        <w:t xml:space="preserve">. </w:t>
      </w:r>
    </w:p>
    <w:p w:rsidR="00E25A7A" w:rsidRDefault="00E25A7A" w:rsidP="00783806">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venmin</w:t>
      </w:r>
      <w:r>
        <w:rPr>
          <w:rFonts w:ascii="Times New Roman" w:hAnsi="Times New Roman"/>
          <w:sz w:val="24"/>
          <w:szCs w:val="24"/>
        </w:rPr>
        <w:t xml:space="preserve"> zou </w:t>
      </w:r>
      <w:r w:rsidRPr="00121A2C">
        <w:rPr>
          <w:rFonts w:ascii="Times New Roman" w:hAnsi="Times New Roman"/>
          <w:sz w:val="24"/>
          <w:szCs w:val="24"/>
        </w:rPr>
        <w:t>God ons aanschouwen</w:t>
      </w:r>
      <w:r>
        <w:rPr>
          <w:rFonts w:ascii="Times New Roman" w:hAnsi="Times New Roman"/>
          <w:sz w:val="24"/>
          <w:szCs w:val="24"/>
        </w:rPr>
        <w:t xml:space="preserve">, </w:t>
      </w:r>
      <w:r w:rsidRPr="00121A2C">
        <w:rPr>
          <w:rFonts w:ascii="Times New Roman" w:hAnsi="Times New Roman"/>
          <w:sz w:val="24"/>
          <w:szCs w:val="24"/>
        </w:rPr>
        <w:t>noch ons aanzien</w:t>
      </w:r>
      <w:r>
        <w:rPr>
          <w:rFonts w:ascii="Times New Roman" w:hAnsi="Times New Roman"/>
          <w:sz w:val="24"/>
          <w:szCs w:val="24"/>
        </w:rPr>
        <w:t xml:space="preserve">, was </w:t>
      </w:r>
      <w:r w:rsidRPr="00121A2C">
        <w:rPr>
          <w:rFonts w:ascii="Times New Roman" w:hAnsi="Times New Roman"/>
          <w:sz w:val="24"/>
          <w:szCs w:val="24"/>
        </w:rPr>
        <w:t>het niet</w:t>
      </w:r>
      <w:r>
        <w:rPr>
          <w:rFonts w:ascii="Times New Roman" w:hAnsi="Times New Roman"/>
          <w:sz w:val="24"/>
          <w:szCs w:val="24"/>
        </w:rPr>
        <w:t xml:space="preserve">, </w:t>
      </w:r>
      <w:r w:rsidRPr="00121A2C">
        <w:rPr>
          <w:rFonts w:ascii="Times New Roman" w:hAnsi="Times New Roman"/>
          <w:sz w:val="24"/>
          <w:szCs w:val="24"/>
        </w:rPr>
        <w:t>dat Hij het aangezicht</w:t>
      </w:r>
      <w:r>
        <w:rPr>
          <w:rFonts w:ascii="Times New Roman" w:hAnsi="Times New Roman"/>
          <w:sz w:val="24"/>
          <w:szCs w:val="24"/>
        </w:rPr>
        <w:t xml:space="preserve"> van Zijn Zoon </w:t>
      </w:r>
      <w:r w:rsidRPr="00121A2C">
        <w:rPr>
          <w:rFonts w:ascii="Times New Roman" w:hAnsi="Times New Roman"/>
          <w:sz w:val="24"/>
          <w:szCs w:val="24"/>
        </w:rPr>
        <w:t xml:space="preserve">opnam. </w:t>
      </w:r>
      <w:r>
        <w:rPr>
          <w:rFonts w:ascii="Times New Roman" w:hAnsi="Times New Roman"/>
          <w:sz w:val="24"/>
          <w:szCs w:val="24"/>
        </w:rPr>
        <w:t>"</w:t>
      </w:r>
      <w:r w:rsidRPr="00121A2C">
        <w:rPr>
          <w:rFonts w:ascii="Times New Roman" w:hAnsi="Times New Roman"/>
          <w:sz w:val="24"/>
          <w:szCs w:val="24"/>
        </w:rPr>
        <w:t>En de vrede Gods heerse in</w:t>
      </w:r>
      <w:r>
        <w:rPr>
          <w:rFonts w:ascii="Times New Roman" w:hAnsi="Times New Roman"/>
          <w:sz w:val="24"/>
          <w:szCs w:val="24"/>
        </w:rPr>
        <w:t xml:space="preserve"> uw </w:t>
      </w:r>
      <w:r w:rsidRPr="00121A2C">
        <w:rPr>
          <w:rFonts w:ascii="Times New Roman" w:hAnsi="Times New Roman"/>
          <w:sz w:val="24"/>
          <w:szCs w:val="24"/>
        </w:rPr>
        <w:t>harten tot</w:t>
      </w:r>
      <w:r>
        <w:rPr>
          <w:rFonts w:ascii="Times New Roman" w:hAnsi="Times New Roman"/>
          <w:sz w:val="24"/>
          <w:szCs w:val="24"/>
        </w:rPr>
        <w:t xml:space="preserve"> welke </w:t>
      </w:r>
      <w:r w:rsidRPr="00121A2C">
        <w:rPr>
          <w:rFonts w:ascii="Times New Roman" w:hAnsi="Times New Roman"/>
          <w:sz w:val="24"/>
          <w:szCs w:val="24"/>
        </w:rPr>
        <w:t>gij ook geroepen zijt in een lichaam</w:t>
      </w:r>
      <w:r>
        <w:rPr>
          <w:rFonts w:ascii="Times New Roman" w:hAnsi="Times New Roman"/>
          <w:sz w:val="24"/>
          <w:szCs w:val="24"/>
        </w:rPr>
        <w:t xml:space="preserve">, </w:t>
      </w:r>
      <w:r w:rsidRPr="00121A2C">
        <w:rPr>
          <w:rFonts w:ascii="Times New Roman" w:hAnsi="Times New Roman"/>
          <w:sz w:val="24"/>
          <w:szCs w:val="24"/>
        </w:rPr>
        <w:t>en weest dankbaar</w:t>
      </w:r>
      <w:r>
        <w:rPr>
          <w:rFonts w:ascii="Times New Roman" w:hAnsi="Times New Roman"/>
          <w:sz w:val="24"/>
          <w:szCs w:val="24"/>
        </w:rPr>
        <w:t xml:space="preserve">", Coll. </w:t>
      </w:r>
      <w:r w:rsidRPr="00121A2C">
        <w:rPr>
          <w:rFonts w:ascii="Times New Roman" w:hAnsi="Times New Roman"/>
          <w:sz w:val="24"/>
          <w:szCs w:val="24"/>
        </w:rPr>
        <w:t>3:15. De vrede Gods waarvan wij reeds gesproken hebben. Maar hoe kan die heersen in onze harten?</w:t>
      </w:r>
    </w:p>
    <w:p w:rsidR="00E25A7A" w:rsidRDefault="00E25A7A" w:rsidP="00783806">
      <w:pPr>
        <w:spacing w:after="0"/>
        <w:jc w:val="both"/>
        <w:rPr>
          <w:rFonts w:ascii="Times New Roman" w:hAnsi="Times New Roman"/>
          <w:sz w:val="24"/>
          <w:szCs w:val="24"/>
        </w:rPr>
      </w:pPr>
      <w:r w:rsidRPr="00121A2C">
        <w:rPr>
          <w:rFonts w:ascii="Times New Roman" w:hAnsi="Times New Roman"/>
          <w:sz w:val="24"/>
          <w:szCs w:val="24"/>
        </w:rPr>
        <w:t xml:space="preserve">De volgende woorden geven antwoord op deze vraag: </w:t>
      </w:r>
      <w:r>
        <w:rPr>
          <w:rFonts w:ascii="Times New Roman" w:hAnsi="Times New Roman"/>
          <w:sz w:val="24"/>
          <w:szCs w:val="24"/>
        </w:rPr>
        <w:t>"</w:t>
      </w:r>
      <w:r w:rsidRPr="00121A2C">
        <w:rPr>
          <w:rFonts w:ascii="Times New Roman" w:hAnsi="Times New Roman"/>
          <w:sz w:val="24"/>
          <w:szCs w:val="24"/>
        </w:rPr>
        <w:t>Het woord van Christus wone rijkelijk in u</w:t>
      </w:r>
      <w:r>
        <w:rPr>
          <w:rFonts w:ascii="Times New Roman" w:hAnsi="Times New Roman"/>
          <w:sz w:val="24"/>
          <w:szCs w:val="24"/>
        </w:rPr>
        <w:t xml:space="preserve">, </w:t>
      </w:r>
      <w:r w:rsidRPr="00121A2C">
        <w:rPr>
          <w:rFonts w:ascii="Times New Roman" w:hAnsi="Times New Roman"/>
          <w:sz w:val="24"/>
          <w:szCs w:val="24"/>
        </w:rPr>
        <w:t>in alle wijsheid</w:t>
      </w:r>
      <w:r>
        <w:rPr>
          <w:rFonts w:ascii="Times New Roman" w:hAnsi="Times New Roman"/>
          <w:sz w:val="24"/>
          <w:szCs w:val="24"/>
        </w:rPr>
        <w:t xml:space="preserve">", Coll. </w:t>
      </w:r>
      <w:r w:rsidRPr="00121A2C">
        <w:rPr>
          <w:rFonts w:ascii="Times New Roman" w:hAnsi="Times New Roman"/>
          <w:sz w:val="24"/>
          <w:szCs w:val="24"/>
        </w:rPr>
        <w:t>3:16</w:t>
      </w:r>
      <w:r>
        <w:rPr>
          <w:rFonts w:ascii="Times New Roman" w:hAnsi="Times New Roman"/>
          <w:sz w:val="24"/>
          <w:szCs w:val="24"/>
        </w:rPr>
        <w:t xml:space="preserve">, </w:t>
      </w:r>
      <w:r w:rsidRPr="00121A2C">
        <w:rPr>
          <w:rFonts w:ascii="Times New Roman" w:hAnsi="Times New Roman"/>
          <w:sz w:val="24"/>
          <w:szCs w:val="24"/>
        </w:rPr>
        <w:t>dat is: het woord</w:t>
      </w:r>
      <w:r>
        <w:rPr>
          <w:rFonts w:ascii="Times New Roman" w:hAnsi="Times New Roman"/>
          <w:sz w:val="24"/>
          <w:szCs w:val="24"/>
        </w:rPr>
        <w:t xml:space="preserve">, </w:t>
      </w:r>
      <w:r w:rsidRPr="00121A2C">
        <w:rPr>
          <w:rFonts w:ascii="Times New Roman" w:hAnsi="Times New Roman"/>
          <w:sz w:val="24"/>
          <w:szCs w:val="24"/>
        </w:rPr>
        <w:t>dat ons het bloed en</w:t>
      </w:r>
      <w:r>
        <w:rPr>
          <w:rFonts w:ascii="Times New Roman" w:hAnsi="Times New Roman"/>
          <w:sz w:val="24"/>
          <w:szCs w:val="24"/>
        </w:rPr>
        <w:t xml:space="preserve"> de </w:t>
      </w:r>
      <w:r w:rsidRPr="00121A2C">
        <w:rPr>
          <w:rFonts w:ascii="Times New Roman" w:hAnsi="Times New Roman"/>
          <w:sz w:val="24"/>
          <w:szCs w:val="24"/>
        </w:rPr>
        <w:t>dood van Christus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vrede</w:t>
      </w:r>
      <w:r>
        <w:rPr>
          <w:rFonts w:ascii="Times New Roman" w:hAnsi="Times New Roman"/>
          <w:sz w:val="24"/>
          <w:szCs w:val="24"/>
        </w:rPr>
        <w:t xml:space="preserve">, </w:t>
      </w:r>
      <w:r w:rsidRPr="00121A2C">
        <w:rPr>
          <w:rFonts w:ascii="Times New Roman" w:hAnsi="Times New Roman"/>
          <w:sz w:val="24"/>
          <w:szCs w:val="24"/>
        </w:rPr>
        <w:t>ons daardoor aangebracht</w:t>
      </w:r>
      <w:r>
        <w:rPr>
          <w:rFonts w:ascii="Times New Roman" w:hAnsi="Times New Roman"/>
          <w:sz w:val="24"/>
          <w:szCs w:val="24"/>
        </w:rPr>
        <w:t xml:space="preserve">, </w:t>
      </w:r>
      <w:r w:rsidRPr="00121A2C">
        <w:rPr>
          <w:rFonts w:ascii="Times New Roman" w:hAnsi="Times New Roman"/>
          <w:sz w:val="24"/>
          <w:szCs w:val="24"/>
        </w:rPr>
        <w:t xml:space="preserve">openbaart. </w:t>
      </w:r>
      <w:r>
        <w:rPr>
          <w:rFonts w:ascii="Times New Roman" w:hAnsi="Times New Roman"/>
          <w:sz w:val="24"/>
          <w:szCs w:val="24"/>
        </w:rPr>
        <w:t>"</w:t>
      </w:r>
      <w:r w:rsidRPr="00121A2C">
        <w:rPr>
          <w:rFonts w:ascii="Times New Roman" w:hAnsi="Times New Roman"/>
          <w:sz w:val="24"/>
          <w:szCs w:val="24"/>
        </w:rPr>
        <w:t>Dankende te allen tijd over alle dingen God en</w:t>
      </w:r>
      <w:r>
        <w:rPr>
          <w:rFonts w:ascii="Times New Roman" w:hAnsi="Times New Roman"/>
          <w:sz w:val="24"/>
          <w:szCs w:val="24"/>
        </w:rPr>
        <w:t xml:space="preserve"> de </w:t>
      </w:r>
      <w:r w:rsidRPr="00121A2C">
        <w:rPr>
          <w:rFonts w:ascii="Times New Roman" w:hAnsi="Times New Roman"/>
          <w:sz w:val="24"/>
          <w:szCs w:val="24"/>
        </w:rPr>
        <w:t>Vader</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 xml:space="preserve">Naam van </w:t>
      </w:r>
      <w:r>
        <w:rPr>
          <w:rFonts w:ascii="Times New Roman" w:hAnsi="Times New Roman"/>
          <w:sz w:val="24"/>
          <w:szCs w:val="24"/>
        </w:rPr>
        <w:t>onze</w:t>
      </w:r>
      <w:r w:rsidRPr="00121A2C">
        <w:rPr>
          <w:rFonts w:ascii="Times New Roman" w:hAnsi="Times New Roman"/>
          <w:sz w:val="24"/>
          <w:szCs w:val="24"/>
        </w:rPr>
        <w:t xml:space="preserve"> Heere Jezus </w:t>
      </w:r>
      <w:r>
        <w:rPr>
          <w:rFonts w:ascii="Times New Roman" w:hAnsi="Times New Roman"/>
          <w:sz w:val="24"/>
          <w:szCs w:val="24"/>
        </w:rPr>
        <w:t>Christus', Eféze</w:t>
      </w:r>
      <w:r w:rsidRPr="00121A2C">
        <w:rPr>
          <w:rFonts w:ascii="Times New Roman" w:hAnsi="Times New Roman"/>
          <w:sz w:val="24"/>
          <w:szCs w:val="24"/>
        </w:rPr>
        <w:t xml:space="preserve"> 5:20. </w:t>
      </w:r>
    </w:p>
    <w:p w:rsidR="00E25A7A" w:rsidRDefault="00E25A7A" w:rsidP="00783806">
      <w:pPr>
        <w:spacing w:after="0"/>
        <w:jc w:val="both"/>
        <w:rPr>
          <w:rFonts w:ascii="Times New Roman" w:hAnsi="Times New Roman"/>
          <w:sz w:val="24"/>
          <w:szCs w:val="24"/>
        </w:rPr>
      </w:pPr>
      <w:r w:rsidRPr="00121A2C">
        <w:rPr>
          <w:rFonts w:ascii="Times New Roman" w:hAnsi="Times New Roman"/>
          <w:sz w:val="24"/>
          <w:szCs w:val="24"/>
        </w:rPr>
        <w:t>Over alle dingen</w:t>
      </w:r>
      <w:r>
        <w:rPr>
          <w:rFonts w:ascii="Times New Roman" w:hAnsi="Times New Roman"/>
          <w:sz w:val="24"/>
          <w:szCs w:val="24"/>
        </w:rPr>
        <w:t xml:space="preserve">, </w:t>
      </w:r>
      <w:r w:rsidRPr="00121A2C">
        <w:rPr>
          <w:rFonts w:ascii="Times New Roman" w:hAnsi="Times New Roman"/>
          <w:sz w:val="24"/>
          <w:szCs w:val="24"/>
        </w:rPr>
        <w:t>want alle dingen komen tot ons door</w:t>
      </w:r>
      <w:r>
        <w:rPr>
          <w:rFonts w:ascii="Times New Roman" w:hAnsi="Times New Roman"/>
          <w:sz w:val="24"/>
          <w:szCs w:val="24"/>
        </w:rPr>
        <w:t xml:space="preserve"> de </w:t>
      </w:r>
      <w:r w:rsidRPr="00121A2C">
        <w:rPr>
          <w:rFonts w:ascii="Times New Roman" w:hAnsi="Times New Roman"/>
          <w:sz w:val="24"/>
          <w:szCs w:val="24"/>
        </w:rPr>
        <w:t>Naam van</w:t>
      </w:r>
      <w:r>
        <w:rPr>
          <w:rFonts w:ascii="Times New Roman" w:hAnsi="Times New Roman"/>
          <w:sz w:val="24"/>
          <w:szCs w:val="24"/>
        </w:rPr>
        <w:t xml:space="preserve"> de </w:t>
      </w:r>
      <w:r w:rsidRPr="00121A2C">
        <w:rPr>
          <w:rFonts w:ascii="Times New Roman" w:hAnsi="Times New Roman"/>
          <w:sz w:val="24"/>
          <w:szCs w:val="24"/>
        </w:rPr>
        <w:t>Heere Jezus</w:t>
      </w:r>
      <w:r>
        <w:rPr>
          <w:rFonts w:ascii="Times New Roman" w:hAnsi="Times New Roman"/>
          <w:sz w:val="24"/>
          <w:szCs w:val="24"/>
        </w:rPr>
        <w:t xml:space="preserve"> - </w:t>
      </w:r>
      <w:r w:rsidRPr="00121A2C">
        <w:rPr>
          <w:rFonts w:ascii="Times New Roman" w:hAnsi="Times New Roman"/>
          <w:sz w:val="24"/>
          <w:szCs w:val="24"/>
        </w:rPr>
        <w:t>verzoening</w:t>
      </w:r>
      <w:r>
        <w:rPr>
          <w:rFonts w:ascii="Times New Roman" w:hAnsi="Times New Roman"/>
          <w:sz w:val="24"/>
          <w:szCs w:val="24"/>
        </w:rPr>
        <w:t xml:space="preserve">, </w:t>
      </w:r>
      <w:r w:rsidRPr="00121A2C">
        <w:rPr>
          <w:rFonts w:ascii="Times New Roman" w:hAnsi="Times New Roman"/>
          <w:sz w:val="24"/>
          <w:szCs w:val="24"/>
        </w:rPr>
        <w:t>verlossing</w:t>
      </w:r>
      <w:r>
        <w:rPr>
          <w:rFonts w:ascii="Times New Roman" w:hAnsi="Times New Roman"/>
          <w:sz w:val="24"/>
          <w:szCs w:val="24"/>
        </w:rPr>
        <w:t xml:space="preserve">, </w:t>
      </w:r>
      <w:r w:rsidRPr="00121A2C">
        <w:rPr>
          <w:rFonts w:ascii="Times New Roman" w:hAnsi="Times New Roman"/>
          <w:sz w:val="24"/>
          <w:szCs w:val="24"/>
        </w:rPr>
        <w:t>het Koninkrijk</w:t>
      </w:r>
      <w:r>
        <w:rPr>
          <w:rFonts w:ascii="Times New Roman" w:hAnsi="Times New Roman"/>
          <w:sz w:val="24"/>
          <w:szCs w:val="24"/>
        </w:rPr>
        <w:t xml:space="preserve">, </w:t>
      </w:r>
      <w:r w:rsidRPr="00121A2C">
        <w:rPr>
          <w:rFonts w:ascii="Times New Roman" w:hAnsi="Times New Roman"/>
          <w:sz w:val="24"/>
          <w:szCs w:val="24"/>
        </w:rPr>
        <w:t>de zaligheid en al het goede</w:t>
      </w:r>
      <w:r>
        <w:rPr>
          <w:rFonts w:ascii="Times New Roman" w:hAnsi="Times New Roman"/>
          <w:sz w:val="24"/>
          <w:szCs w:val="24"/>
        </w:rPr>
        <w:t xml:space="preserve">, </w:t>
      </w:r>
      <w:r w:rsidRPr="00121A2C">
        <w:rPr>
          <w:rFonts w:ascii="Times New Roman" w:hAnsi="Times New Roman"/>
          <w:sz w:val="24"/>
          <w:szCs w:val="24"/>
        </w:rPr>
        <w:t>waarmee wij gezegend worden. Dat alles is het werk van God</w:t>
      </w:r>
      <w:r>
        <w:rPr>
          <w:rFonts w:ascii="Times New Roman" w:hAnsi="Times New Roman"/>
          <w:sz w:val="24"/>
          <w:szCs w:val="24"/>
        </w:rPr>
        <w:t xml:space="preserve">, </w:t>
      </w:r>
      <w:r w:rsidRPr="00121A2C">
        <w:rPr>
          <w:rFonts w:ascii="Times New Roman" w:hAnsi="Times New Roman"/>
          <w:sz w:val="24"/>
          <w:szCs w:val="24"/>
        </w:rPr>
        <w:t>Hij gaf Zijn Zoon</w:t>
      </w:r>
      <w:r>
        <w:rPr>
          <w:rFonts w:ascii="Times New Roman" w:hAnsi="Times New Roman"/>
          <w:sz w:val="24"/>
          <w:szCs w:val="24"/>
        </w:rPr>
        <w:t xml:space="preserve">, </w:t>
      </w:r>
      <w:r w:rsidRPr="00121A2C">
        <w:rPr>
          <w:rFonts w:ascii="Times New Roman" w:hAnsi="Times New Roman"/>
          <w:sz w:val="24"/>
          <w:szCs w:val="24"/>
        </w:rPr>
        <w:t>en brengt ons tot Hem</w:t>
      </w:r>
      <w:r>
        <w:rPr>
          <w:rFonts w:ascii="Times New Roman" w:hAnsi="Times New Roman"/>
          <w:sz w:val="24"/>
          <w:szCs w:val="24"/>
        </w:rPr>
        <w:t xml:space="preserve">, </w:t>
      </w:r>
      <w:r w:rsidRPr="00121A2C">
        <w:rPr>
          <w:rFonts w:ascii="Times New Roman" w:hAnsi="Times New Roman"/>
          <w:sz w:val="24"/>
          <w:szCs w:val="24"/>
        </w:rPr>
        <w:t>en zal ons in Zijn Koninkrijk een plaats geven</w:t>
      </w:r>
      <w:r>
        <w:rPr>
          <w:rFonts w:ascii="Times New Roman" w:hAnsi="Times New Roman"/>
          <w:sz w:val="24"/>
          <w:szCs w:val="24"/>
        </w:rPr>
        <w:t xml:space="preserve">, </w:t>
      </w:r>
      <w:r w:rsidRPr="00121A2C">
        <w:rPr>
          <w:rFonts w:ascii="Times New Roman" w:hAnsi="Times New Roman"/>
          <w:sz w:val="24"/>
          <w:szCs w:val="24"/>
        </w:rPr>
        <w:t>dat is: Zijn</w:t>
      </w:r>
      <w:r>
        <w:rPr>
          <w:rFonts w:ascii="Times New Roman" w:hAnsi="Times New Roman"/>
          <w:sz w:val="24"/>
          <w:szCs w:val="24"/>
        </w:rPr>
        <w:t xml:space="preserve"> was </w:t>
      </w:r>
      <w:r w:rsidRPr="00121A2C">
        <w:rPr>
          <w:rFonts w:ascii="Times New Roman" w:hAnsi="Times New Roman"/>
          <w:sz w:val="24"/>
          <w:szCs w:val="24"/>
        </w:rPr>
        <w:t>lichaam</w:t>
      </w:r>
      <w:r>
        <w:rPr>
          <w:rFonts w:ascii="Times New Roman" w:hAnsi="Times New Roman"/>
          <w:sz w:val="24"/>
          <w:szCs w:val="24"/>
        </w:rPr>
        <w:t xml:space="preserve">, </w:t>
      </w:r>
      <w:r w:rsidRPr="00121A2C">
        <w:rPr>
          <w:rFonts w:ascii="Times New Roman" w:hAnsi="Times New Roman"/>
          <w:sz w:val="24"/>
          <w:szCs w:val="24"/>
        </w:rPr>
        <w:t xml:space="preserve">hetgeen Jeremia noemt: </w:t>
      </w:r>
      <w:r>
        <w:rPr>
          <w:rFonts w:ascii="Times New Roman" w:hAnsi="Times New Roman"/>
          <w:sz w:val="24"/>
          <w:szCs w:val="24"/>
        </w:rPr>
        <w:t>"</w:t>
      </w:r>
      <w:r w:rsidRPr="00121A2C">
        <w:rPr>
          <w:rFonts w:ascii="Times New Roman" w:hAnsi="Times New Roman"/>
          <w:sz w:val="24"/>
          <w:szCs w:val="24"/>
        </w:rPr>
        <w:t>onder de kinderen zetten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w:t>
      </w:r>
      <w:r w:rsidRPr="00121A2C">
        <w:rPr>
          <w:rFonts w:ascii="Times New Roman" w:hAnsi="Times New Roman"/>
          <w:sz w:val="24"/>
          <w:szCs w:val="24"/>
        </w:rPr>
        <w:t>het gewenste land</w:t>
      </w:r>
      <w:r>
        <w:rPr>
          <w:rFonts w:ascii="Times New Roman" w:hAnsi="Times New Roman"/>
          <w:sz w:val="24"/>
          <w:szCs w:val="24"/>
        </w:rPr>
        <w:t xml:space="preserve">, </w:t>
      </w:r>
      <w:r w:rsidRPr="00121A2C">
        <w:rPr>
          <w:rFonts w:ascii="Times New Roman" w:hAnsi="Times New Roman"/>
          <w:sz w:val="24"/>
          <w:szCs w:val="24"/>
        </w:rPr>
        <w:t>de sierlijke erfenis van de heirscharen der Heidenen</w:t>
      </w:r>
      <w:r>
        <w:rPr>
          <w:rFonts w:ascii="Times New Roman" w:hAnsi="Times New Roman"/>
          <w:sz w:val="24"/>
          <w:szCs w:val="24"/>
        </w:rPr>
        <w:t xml:space="preserve">", </w:t>
      </w:r>
      <w:r w:rsidRPr="00121A2C">
        <w:rPr>
          <w:rFonts w:ascii="Times New Roman" w:hAnsi="Times New Roman"/>
          <w:sz w:val="24"/>
          <w:szCs w:val="24"/>
        </w:rPr>
        <w:t>Jeremia 3:19</w:t>
      </w:r>
      <w:r>
        <w:rPr>
          <w:rFonts w:ascii="Times New Roman" w:hAnsi="Times New Roman"/>
          <w:sz w:val="24"/>
          <w:szCs w:val="24"/>
        </w:rPr>
        <w:t xml:space="preserve">, </w:t>
      </w:r>
      <w:r w:rsidRPr="00121A2C">
        <w:rPr>
          <w:rFonts w:ascii="Times New Roman" w:hAnsi="Times New Roman"/>
          <w:sz w:val="24"/>
          <w:szCs w:val="24"/>
        </w:rPr>
        <w:t>Johannes 6</w:t>
      </w:r>
      <w:r>
        <w:rPr>
          <w:rFonts w:ascii="Times New Roman" w:hAnsi="Times New Roman"/>
          <w:sz w:val="24"/>
          <w:szCs w:val="24"/>
        </w:rPr>
        <w:t>. E</w:t>
      </w:r>
      <w:r w:rsidRPr="00121A2C">
        <w:rPr>
          <w:rFonts w:ascii="Times New Roman" w:hAnsi="Times New Roman"/>
          <w:sz w:val="24"/>
          <w:szCs w:val="24"/>
        </w:rPr>
        <w:t xml:space="preserve">n </w:t>
      </w:r>
      <w:r>
        <w:rPr>
          <w:rFonts w:ascii="Times New Roman" w:hAnsi="Times New Roman"/>
          <w:sz w:val="24"/>
          <w:szCs w:val="24"/>
        </w:rPr>
        <w:t>"</w:t>
      </w:r>
      <w:r w:rsidRPr="00121A2C">
        <w:rPr>
          <w:rFonts w:ascii="Times New Roman" w:hAnsi="Times New Roman"/>
          <w:sz w:val="24"/>
          <w:szCs w:val="24"/>
        </w:rPr>
        <w:t>Gode zij dank</w:t>
      </w:r>
      <w:r>
        <w:rPr>
          <w:rFonts w:ascii="Times New Roman" w:hAnsi="Times New Roman"/>
          <w:sz w:val="24"/>
          <w:szCs w:val="24"/>
        </w:rPr>
        <w:t xml:space="preserve">, </w:t>
      </w:r>
      <w:r w:rsidRPr="00121A2C">
        <w:rPr>
          <w:rFonts w:ascii="Times New Roman" w:hAnsi="Times New Roman"/>
          <w:sz w:val="24"/>
          <w:szCs w:val="24"/>
        </w:rPr>
        <w:t xml:space="preserve">die ons allen tijd doet triomferen in </w:t>
      </w:r>
      <w:r>
        <w:rPr>
          <w:rFonts w:ascii="Times New Roman" w:hAnsi="Times New Roman"/>
          <w:sz w:val="24"/>
          <w:szCs w:val="24"/>
        </w:rPr>
        <w:t>Christus', 2 Cor.</w:t>
      </w:r>
      <w:r w:rsidRPr="00121A2C">
        <w:rPr>
          <w:rFonts w:ascii="Times New Roman" w:hAnsi="Times New Roman"/>
          <w:sz w:val="24"/>
          <w:szCs w:val="24"/>
        </w:rPr>
        <w:t xml:space="preserve"> 2:14. </w:t>
      </w:r>
    </w:p>
    <w:p w:rsidR="00E25A7A" w:rsidRDefault="00E25A7A" w:rsidP="00783806">
      <w:pPr>
        <w:spacing w:after="0"/>
        <w:jc w:val="both"/>
        <w:rPr>
          <w:rFonts w:ascii="Times New Roman" w:hAnsi="Times New Roman"/>
          <w:sz w:val="24"/>
          <w:szCs w:val="24"/>
        </w:rPr>
      </w:pPr>
      <w:r w:rsidRPr="00121A2C">
        <w:rPr>
          <w:rFonts w:ascii="Times New Roman" w:hAnsi="Times New Roman"/>
          <w:sz w:val="24"/>
          <w:szCs w:val="24"/>
        </w:rPr>
        <w:t xml:space="preserve">Hij is dus de oorzaak van </w:t>
      </w:r>
      <w:r>
        <w:rPr>
          <w:rFonts w:ascii="Times New Roman" w:hAnsi="Times New Roman"/>
          <w:sz w:val="24"/>
          <w:szCs w:val="24"/>
        </w:rPr>
        <w:t>onze</w:t>
      </w:r>
      <w:r w:rsidRPr="00121A2C">
        <w:rPr>
          <w:rFonts w:ascii="Times New Roman" w:hAnsi="Times New Roman"/>
          <w:sz w:val="24"/>
          <w:szCs w:val="24"/>
        </w:rPr>
        <w:t xml:space="preserve"> roem in Christus</w:t>
      </w:r>
      <w:r>
        <w:rPr>
          <w:rFonts w:ascii="Times New Roman" w:hAnsi="Times New Roman"/>
          <w:sz w:val="24"/>
          <w:szCs w:val="24"/>
        </w:rPr>
        <w:t xml:space="preserve">, </w:t>
      </w:r>
      <w:r w:rsidRPr="00121A2C">
        <w:rPr>
          <w:rFonts w:ascii="Times New Roman" w:hAnsi="Times New Roman"/>
          <w:sz w:val="24"/>
          <w:szCs w:val="24"/>
        </w:rPr>
        <w:t>en God geeft ons</w:t>
      </w:r>
      <w:r>
        <w:rPr>
          <w:rFonts w:ascii="Times New Roman" w:hAnsi="Times New Roman"/>
          <w:sz w:val="24"/>
          <w:szCs w:val="24"/>
        </w:rPr>
        <w:t xml:space="preserve"> die </w:t>
      </w:r>
      <w:r w:rsidRPr="00121A2C">
        <w:rPr>
          <w:rFonts w:ascii="Times New Roman" w:hAnsi="Times New Roman"/>
          <w:sz w:val="24"/>
          <w:szCs w:val="24"/>
        </w:rPr>
        <w:t>roem in Zijn Zoon</w:t>
      </w:r>
      <w:r>
        <w:rPr>
          <w:rFonts w:ascii="Times New Roman" w:hAnsi="Times New Roman"/>
          <w:sz w:val="24"/>
          <w:szCs w:val="24"/>
        </w:rPr>
        <w:t xml:space="preserve">, </w:t>
      </w:r>
      <w:r w:rsidRPr="00121A2C">
        <w:rPr>
          <w:rFonts w:ascii="Times New Roman" w:hAnsi="Times New Roman"/>
          <w:sz w:val="24"/>
          <w:szCs w:val="24"/>
        </w:rPr>
        <w:t>in de eerste plaats daardoor</w:t>
      </w:r>
      <w:r>
        <w:rPr>
          <w:rFonts w:ascii="Times New Roman" w:hAnsi="Times New Roman"/>
          <w:sz w:val="24"/>
          <w:szCs w:val="24"/>
        </w:rPr>
        <w:t xml:space="preserve">, </w:t>
      </w:r>
      <w:r w:rsidRPr="00121A2C">
        <w:rPr>
          <w:rFonts w:ascii="Times New Roman" w:hAnsi="Times New Roman"/>
          <w:sz w:val="24"/>
          <w:szCs w:val="24"/>
        </w:rPr>
        <w:t>dat Jezus Christus in onze plaats getreden is</w:t>
      </w:r>
      <w:r>
        <w:rPr>
          <w:rFonts w:ascii="Times New Roman" w:hAnsi="Times New Roman"/>
          <w:sz w:val="24"/>
          <w:szCs w:val="24"/>
        </w:rPr>
        <w:t xml:space="preserve">, </w:t>
      </w:r>
      <w:r w:rsidRPr="00121A2C">
        <w:rPr>
          <w:rFonts w:ascii="Times New Roman" w:hAnsi="Times New Roman"/>
          <w:sz w:val="24"/>
          <w:szCs w:val="24"/>
        </w:rPr>
        <w:t>Gode voor onze zonden betaald</w:t>
      </w:r>
      <w:r>
        <w:rPr>
          <w:rFonts w:ascii="Times New Roman" w:hAnsi="Times New Roman"/>
          <w:sz w:val="24"/>
          <w:szCs w:val="24"/>
        </w:rPr>
        <w:t xml:space="preserve">, </w:t>
      </w:r>
      <w:r w:rsidRPr="00121A2C">
        <w:rPr>
          <w:rFonts w:ascii="Times New Roman" w:hAnsi="Times New Roman"/>
          <w:sz w:val="24"/>
          <w:szCs w:val="24"/>
        </w:rPr>
        <w:t>en de machten der duisternis vernietigd heeft</w:t>
      </w:r>
      <w:r>
        <w:rPr>
          <w:rFonts w:ascii="Times New Roman" w:hAnsi="Times New Roman"/>
          <w:sz w:val="24"/>
          <w:szCs w:val="24"/>
        </w:rPr>
        <w:t>. G</w:t>
      </w:r>
      <w:r w:rsidRPr="00121A2C">
        <w:rPr>
          <w:rFonts w:ascii="Times New Roman" w:hAnsi="Times New Roman"/>
          <w:sz w:val="24"/>
          <w:szCs w:val="24"/>
        </w:rPr>
        <w:t>od gaf ons Jezus Christus</w:t>
      </w:r>
      <w:r>
        <w:rPr>
          <w:rFonts w:ascii="Times New Roman" w:hAnsi="Times New Roman"/>
          <w:sz w:val="24"/>
          <w:szCs w:val="24"/>
        </w:rPr>
        <w:t xml:space="preserve">, </w:t>
      </w:r>
      <w:r w:rsidRPr="00121A2C">
        <w:rPr>
          <w:rFonts w:ascii="Times New Roman" w:hAnsi="Times New Roman"/>
          <w:sz w:val="24"/>
          <w:szCs w:val="24"/>
        </w:rPr>
        <w:t>om onze verlossing tot stand te brengen</w:t>
      </w:r>
      <w:r>
        <w:rPr>
          <w:rFonts w:ascii="Times New Roman" w:hAnsi="Times New Roman"/>
          <w:sz w:val="24"/>
          <w:szCs w:val="24"/>
        </w:rPr>
        <w:t xml:space="preserve">, </w:t>
      </w:r>
      <w:r w:rsidRPr="00121A2C">
        <w:rPr>
          <w:rFonts w:ascii="Times New Roman" w:hAnsi="Times New Roman"/>
          <w:sz w:val="24"/>
          <w:szCs w:val="24"/>
        </w:rPr>
        <w:t>Christus bracht die tot stand</w:t>
      </w:r>
      <w:r>
        <w:rPr>
          <w:rFonts w:ascii="Times New Roman" w:hAnsi="Times New Roman"/>
          <w:sz w:val="24"/>
          <w:szCs w:val="24"/>
        </w:rPr>
        <w:t xml:space="preserve">, </w:t>
      </w:r>
      <w:r w:rsidRPr="00121A2C">
        <w:rPr>
          <w:rFonts w:ascii="Times New Roman" w:hAnsi="Times New Roman"/>
          <w:sz w:val="24"/>
          <w:szCs w:val="24"/>
        </w:rPr>
        <w:t xml:space="preserve">overwon onze vijanden en maakte hen te niet: </w:t>
      </w:r>
      <w:r>
        <w:rPr>
          <w:rFonts w:ascii="Times New Roman" w:hAnsi="Times New Roman"/>
          <w:sz w:val="24"/>
          <w:szCs w:val="24"/>
        </w:rPr>
        <w:t>"</w:t>
      </w:r>
      <w:r w:rsidRPr="00121A2C">
        <w:rPr>
          <w:rFonts w:ascii="Times New Roman" w:hAnsi="Times New Roman"/>
          <w:sz w:val="24"/>
          <w:szCs w:val="24"/>
        </w:rPr>
        <w:t>De overheden en de machten uitgetogen hebbende</w:t>
      </w:r>
      <w:r>
        <w:rPr>
          <w:rFonts w:ascii="Times New Roman" w:hAnsi="Times New Roman"/>
          <w:sz w:val="24"/>
          <w:szCs w:val="24"/>
        </w:rPr>
        <w:t xml:space="preserve">, </w:t>
      </w:r>
      <w:r w:rsidRPr="00121A2C">
        <w:rPr>
          <w:rFonts w:ascii="Times New Roman" w:hAnsi="Times New Roman"/>
          <w:sz w:val="24"/>
          <w:szCs w:val="24"/>
        </w:rPr>
        <w:t>heeft Hij die in het openbaar ten toon gesteld</w:t>
      </w:r>
      <w:r>
        <w:rPr>
          <w:rFonts w:ascii="Times New Roman" w:hAnsi="Times New Roman"/>
          <w:sz w:val="24"/>
          <w:szCs w:val="24"/>
        </w:rPr>
        <w:t xml:space="preserve">, </w:t>
      </w:r>
      <w:r w:rsidRPr="00121A2C">
        <w:rPr>
          <w:rFonts w:ascii="Times New Roman" w:hAnsi="Times New Roman"/>
          <w:sz w:val="24"/>
          <w:szCs w:val="24"/>
        </w:rPr>
        <w:t>en heeft door hetzelve over hen getriomfeerd</w:t>
      </w:r>
      <w:r>
        <w:rPr>
          <w:rFonts w:ascii="Times New Roman" w:hAnsi="Times New Roman"/>
          <w:sz w:val="24"/>
          <w:szCs w:val="24"/>
        </w:rPr>
        <w:t xml:space="preserve">", Coll. </w:t>
      </w:r>
      <w:r w:rsidRPr="00121A2C">
        <w:rPr>
          <w:rFonts w:ascii="Times New Roman" w:hAnsi="Times New Roman"/>
          <w:sz w:val="24"/>
          <w:szCs w:val="24"/>
        </w:rPr>
        <w:t>2:14</w:t>
      </w:r>
      <w:r>
        <w:rPr>
          <w:rFonts w:ascii="Times New Roman" w:hAnsi="Times New Roman"/>
          <w:sz w:val="24"/>
          <w:szCs w:val="24"/>
        </w:rPr>
        <w:t xml:space="preserve">, </w:t>
      </w:r>
      <w:r w:rsidRPr="00121A2C">
        <w:rPr>
          <w:rFonts w:ascii="Times New Roman" w:hAnsi="Times New Roman"/>
          <w:sz w:val="24"/>
          <w:szCs w:val="24"/>
        </w:rPr>
        <w:t xml:space="preserve">15. </w:t>
      </w:r>
    </w:p>
    <w:p w:rsidR="00E25A7A" w:rsidRDefault="00E25A7A" w:rsidP="00783806">
      <w:pPr>
        <w:spacing w:after="0"/>
        <w:jc w:val="both"/>
        <w:rPr>
          <w:rFonts w:ascii="Times New Roman" w:hAnsi="Times New Roman"/>
          <w:sz w:val="24"/>
          <w:szCs w:val="24"/>
        </w:rPr>
      </w:pPr>
      <w:r w:rsidRPr="00121A2C">
        <w:rPr>
          <w:rFonts w:ascii="Times New Roman" w:hAnsi="Times New Roman"/>
          <w:sz w:val="24"/>
          <w:szCs w:val="24"/>
        </w:rPr>
        <w:t>Daar wordt opnieuw duidelijk gemaakt</w:t>
      </w:r>
      <w:r>
        <w:rPr>
          <w:rFonts w:ascii="Times New Roman" w:hAnsi="Times New Roman"/>
          <w:sz w:val="24"/>
          <w:szCs w:val="24"/>
        </w:rPr>
        <w:t xml:space="preserve">, </w:t>
      </w:r>
      <w:r w:rsidRPr="00121A2C">
        <w:rPr>
          <w:rFonts w:ascii="Times New Roman" w:hAnsi="Times New Roman"/>
          <w:sz w:val="24"/>
          <w:szCs w:val="24"/>
        </w:rPr>
        <w:t>dat Christus met Zijn bloed</w:t>
      </w:r>
      <w:r>
        <w:rPr>
          <w:rFonts w:ascii="Times New Roman" w:hAnsi="Times New Roman"/>
          <w:sz w:val="24"/>
          <w:szCs w:val="24"/>
        </w:rPr>
        <w:t xml:space="preserve"> de </w:t>
      </w:r>
      <w:r w:rsidRPr="00121A2C">
        <w:rPr>
          <w:rFonts w:ascii="Times New Roman" w:hAnsi="Times New Roman"/>
          <w:sz w:val="24"/>
          <w:szCs w:val="24"/>
        </w:rPr>
        <w:t>vollen prijs voor de zondaars heeft betaald</w:t>
      </w:r>
      <w:r>
        <w:rPr>
          <w:rFonts w:ascii="Times New Roman" w:hAnsi="Times New Roman"/>
          <w:sz w:val="24"/>
          <w:szCs w:val="24"/>
        </w:rPr>
        <w:t xml:space="preserve">, </w:t>
      </w:r>
      <w:r w:rsidRPr="00121A2C">
        <w:rPr>
          <w:rFonts w:ascii="Times New Roman" w:hAnsi="Times New Roman"/>
          <w:sz w:val="24"/>
          <w:szCs w:val="24"/>
        </w:rPr>
        <w:t>omdat God ons beveelt</w:t>
      </w:r>
      <w:r>
        <w:rPr>
          <w:rFonts w:ascii="Times New Roman" w:hAnsi="Times New Roman"/>
          <w:sz w:val="24"/>
          <w:szCs w:val="24"/>
        </w:rPr>
        <w:t xml:space="preserve">, </w:t>
      </w:r>
      <w:r w:rsidRPr="00121A2C">
        <w:rPr>
          <w:rFonts w:ascii="Times New Roman" w:hAnsi="Times New Roman"/>
          <w:sz w:val="24"/>
          <w:szCs w:val="24"/>
        </w:rPr>
        <w:t xml:space="preserve">Hem in </w:t>
      </w:r>
      <w:r>
        <w:rPr>
          <w:rFonts w:ascii="Times New Roman" w:hAnsi="Times New Roman"/>
          <w:sz w:val="24"/>
          <w:szCs w:val="24"/>
        </w:rPr>
        <w:t>Christus'</w:t>
      </w:r>
      <w:r w:rsidRPr="00121A2C">
        <w:rPr>
          <w:rFonts w:ascii="Times New Roman" w:hAnsi="Times New Roman"/>
          <w:sz w:val="24"/>
          <w:szCs w:val="24"/>
        </w:rPr>
        <w:t xml:space="preserve"> Naam te danken: </w:t>
      </w:r>
      <w:r>
        <w:rPr>
          <w:rFonts w:ascii="Times New Roman" w:hAnsi="Times New Roman"/>
          <w:sz w:val="24"/>
          <w:szCs w:val="24"/>
        </w:rPr>
        <w:t>"</w:t>
      </w:r>
      <w:r w:rsidRPr="00121A2C">
        <w:rPr>
          <w:rFonts w:ascii="Times New Roman" w:hAnsi="Times New Roman"/>
          <w:sz w:val="24"/>
          <w:szCs w:val="24"/>
        </w:rPr>
        <w:t>En al wat gij doet met woorden of met werken</w:t>
      </w:r>
      <w:r>
        <w:rPr>
          <w:rFonts w:ascii="Times New Roman" w:hAnsi="Times New Roman"/>
          <w:sz w:val="24"/>
          <w:szCs w:val="24"/>
        </w:rPr>
        <w:t xml:space="preserve">, </w:t>
      </w:r>
      <w:r w:rsidRPr="00121A2C">
        <w:rPr>
          <w:rFonts w:ascii="Times New Roman" w:hAnsi="Times New Roman"/>
          <w:sz w:val="24"/>
          <w:szCs w:val="24"/>
        </w:rPr>
        <w:t>doet het alles in</w:t>
      </w:r>
      <w:r>
        <w:rPr>
          <w:rFonts w:ascii="Times New Roman" w:hAnsi="Times New Roman"/>
          <w:sz w:val="24"/>
          <w:szCs w:val="24"/>
        </w:rPr>
        <w:t xml:space="preserve"> de </w:t>
      </w:r>
      <w:r w:rsidRPr="00121A2C">
        <w:rPr>
          <w:rFonts w:ascii="Times New Roman" w:hAnsi="Times New Roman"/>
          <w:sz w:val="24"/>
          <w:szCs w:val="24"/>
        </w:rPr>
        <w:t>Naam van</w:t>
      </w:r>
      <w:r>
        <w:rPr>
          <w:rFonts w:ascii="Times New Roman" w:hAnsi="Times New Roman"/>
          <w:sz w:val="24"/>
          <w:szCs w:val="24"/>
        </w:rPr>
        <w:t xml:space="preserve"> de </w:t>
      </w:r>
      <w:r w:rsidRPr="00121A2C">
        <w:rPr>
          <w:rFonts w:ascii="Times New Roman" w:hAnsi="Times New Roman"/>
          <w:sz w:val="24"/>
          <w:szCs w:val="24"/>
        </w:rPr>
        <w:t>Heere Jezus</w:t>
      </w:r>
      <w:r>
        <w:rPr>
          <w:rFonts w:ascii="Times New Roman" w:hAnsi="Times New Roman"/>
          <w:sz w:val="24"/>
          <w:szCs w:val="24"/>
        </w:rPr>
        <w:t xml:space="preserve">, </w:t>
      </w:r>
      <w:r w:rsidRPr="00121A2C">
        <w:rPr>
          <w:rFonts w:ascii="Times New Roman" w:hAnsi="Times New Roman"/>
          <w:sz w:val="24"/>
          <w:szCs w:val="24"/>
        </w:rPr>
        <w:t>dankende God en</w:t>
      </w:r>
      <w:r>
        <w:rPr>
          <w:rFonts w:ascii="Times New Roman" w:hAnsi="Times New Roman"/>
          <w:sz w:val="24"/>
          <w:szCs w:val="24"/>
        </w:rPr>
        <w:t xml:space="preserve"> de </w:t>
      </w:r>
      <w:r w:rsidRPr="00121A2C">
        <w:rPr>
          <w:rFonts w:ascii="Times New Roman" w:hAnsi="Times New Roman"/>
          <w:sz w:val="24"/>
          <w:szCs w:val="24"/>
        </w:rPr>
        <w:t>Vader door Hem</w:t>
      </w:r>
      <w:r>
        <w:rPr>
          <w:rFonts w:ascii="Times New Roman" w:hAnsi="Times New Roman"/>
          <w:sz w:val="24"/>
          <w:szCs w:val="24"/>
        </w:rPr>
        <w:t xml:space="preserve">", Coll. </w:t>
      </w:r>
      <w:r w:rsidRPr="00121A2C">
        <w:rPr>
          <w:rFonts w:ascii="Times New Roman" w:hAnsi="Times New Roman"/>
          <w:sz w:val="24"/>
          <w:szCs w:val="24"/>
        </w:rPr>
        <w:t>3:17. Uit al deze beschouwingen volgt dit besluit: God neemt</w:t>
      </w:r>
      <w:r>
        <w:rPr>
          <w:rFonts w:ascii="Times New Roman" w:hAnsi="Times New Roman"/>
          <w:sz w:val="24"/>
          <w:szCs w:val="24"/>
        </w:rPr>
        <w:t xml:space="preserve"> geen </w:t>
      </w:r>
      <w:r w:rsidRPr="00121A2C">
        <w:rPr>
          <w:rFonts w:ascii="Times New Roman" w:hAnsi="Times New Roman"/>
          <w:sz w:val="24"/>
          <w:szCs w:val="24"/>
        </w:rPr>
        <w:t>dank aan</w:t>
      </w:r>
      <w:r>
        <w:rPr>
          <w:rFonts w:ascii="Times New Roman" w:hAnsi="Times New Roman"/>
          <w:sz w:val="24"/>
          <w:szCs w:val="24"/>
        </w:rPr>
        <w:t xml:space="preserve">, </w:t>
      </w:r>
      <w:r w:rsidRPr="00121A2C">
        <w:rPr>
          <w:rFonts w:ascii="Times New Roman" w:hAnsi="Times New Roman"/>
          <w:sz w:val="24"/>
          <w:szCs w:val="24"/>
        </w:rPr>
        <w:t>die Hem niet in</w:t>
      </w:r>
      <w:r>
        <w:rPr>
          <w:rFonts w:ascii="Times New Roman" w:hAnsi="Times New Roman"/>
          <w:sz w:val="24"/>
          <w:szCs w:val="24"/>
        </w:rPr>
        <w:t xml:space="preserve"> de </w:t>
      </w:r>
      <w:r w:rsidRPr="00121A2C">
        <w:rPr>
          <w:rFonts w:ascii="Times New Roman" w:hAnsi="Times New Roman"/>
          <w:sz w:val="24"/>
          <w:szCs w:val="24"/>
        </w:rPr>
        <w:t>Naam</w:t>
      </w:r>
      <w:r>
        <w:rPr>
          <w:rFonts w:ascii="Times New Roman" w:hAnsi="Times New Roman"/>
          <w:sz w:val="24"/>
          <w:szCs w:val="24"/>
        </w:rPr>
        <w:t xml:space="preserve"> van Zijn Zoon </w:t>
      </w:r>
      <w:r w:rsidRPr="00121A2C">
        <w:rPr>
          <w:rFonts w:ascii="Times New Roman" w:hAnsi="Times New Roman"/>
          <w:sz w:val="24"/>
          <w:szCs w:val="24"/>
        </w:rPr>
        <w:t>wordt gebracht</w:t>
      </w:r>
      <w:r>
        <w:rPr>
          <w:rFonts w:ascii="Times New Roman" w:hAnsi="Times New Roman"/>
          <w:sz w:val="24"/>
          <w:szCs w:val="24"/>
        </w:rPr>
        <w:t xml:space="preserve">, de </w:t>
      </w:r>
      <w:r w:rsidRPr="00121A2C">
        <w:rPr>
          <w:rFonts w:ascii="Times New Roman" w:hAnsi="Times New Roman"/>
          <w:sz w:val="24"/>
          <w:szCs w:val="24"/>
        </w:rPr>
        <w:t>Zoon komt de roem en de ere toe</w:t>
      </w:r>
      <w:r>
        <w:rPr>
          <w:rFonts w:ascii="Times New Roman" w:hAnsi="Times New Roman"/>
          <w:sz w:val="24"/>
          <w:szCs w:val="24"/>
        </w:rPr>
        <w:t>, onze</w:t>
      </w:r>
      <w:r w:rsidRPr="00121A2C">
        <w:rPr>
          <w:rFonts w:ascii="Times New Roman" w:hAnsi="Times New Roman"/>
          <w:sz w:val="24"/>
          <w:szCs w:val="24"/>
        </w:rPr>
        <w:t xml:space="preserve"> dank Gode aan te bieden</w:t>
      </w:r>
      <w:r>
        <w:rPr>
          <w:rFonts w:ascii="Times New Roman" w:hAnsi="Times New Roman"/>
          <w:sz w:val="24"/>
          <w:szCs w:val="24"/>
        </w:rPr>
        <w:t xml:space="preserve">, </w:t>
      </w:r>
      <w:r w:rsidRPr="00121A2C">
        <w:rPr>
          <w:rFonts w:ascii="Times New Roman" w:hAnsi="Times New Roman"/>
          <w:sz w:val="24"/>
          <w:szCs w:val="24"/>
        </w:rPr>
        <w:t>omdat Hij het is</w:t>
      </w:r>
      <w:r>
        <w:rPr>
          <w:rFonts w:ascii="Times New Roman" w:hAnsi="Times New Roman"/>
          <w:sz w:val="24"/>
          <w:szCs w:val="24"/>
        </w:rPr>
        <w:t xml:space="preserve">, </w:t>
      </w:r>
      <w:r w:rsidRPr="00121A2C">
        <w:rPr>
          <w:rFonts w:ascii="Times New Roman" w:hAnsi="Times New Roman"/>
          <w:sz w:val="24"/>
          <w:szCs w:val="24"/>
        </w:rPr>
        <w:t>die ons</w:t>
      </w:r>
      <w:r>
        <w:rPr>
          <w:rFonts w:ascii="Times New Roman" w:hAnsi="Times New Roman"/>
          <w:sz w:val="24"/>
          <w:szCs w:val="24"/>
        </w:rPr>
        <w:t xml:space="preserve">, </w:t>
      </w:r>
      <w:r w:rsidRPr="00121A2C">
        <w:rPr>
          <w:rFonts w:ascii="Times New Roman" w:hAnsi="Times New Roman"/>
          <w:sz w:val="24"/>
          <w:szCs w:val="24"/>
        </w:rPr>
        <w:t>door Zijn bloed</w:t>
      </w:r>
      <w:r>
        <w:rPr>
          <w:rFonts w:ascii="Times New Roman" w:hAnsi="Times New Roman"/>
          <w:sz w:val="24"/>
          <w:szCs w:val="24"/>
        </w:rPr>
        <w:t>, Zijn genade</w:t>
      </w:r>
      <w:r w:rsidRPr="00121A2C">
        <w:rPr>
          <w:rFonts w:ascii="Times New Roman" w:hAnsi="Times New Roman"/>
          <w:sz w:val="24"/>
          <w:szCs w:val="24"/>
        </w:rPr>
        <w:t xml:space="preserve"> aanbiedt. </w:t>
      </w:r>
    </w:p>
    <w:p w:rsidR="00E25A7A" w:rsidRDefault="00E25A7A" w:rsidP="00783806">
      <w:pPr>
        <w:spacing w:after="0"/>
        <w:jc w:val="both"/>
        <w:rPr>
          <w:rFonts w:ascii="Times New Roman" w:hAnsi="Times New Roman"/>
          <w:sz w:val="24"/>
          <w:szCs w:val="24"/>
        </w:rPr>
      </w:pPr>
    </w:p>
    <w:p w:rsidR="00E25A7A" w:rsidRDefault="00E25A7A" w:rsidP="00783806">
      <w:pPr>
        <w:spacing w:after="0"/>
        <w:jc w:val="both"/>
        <w:rPr>
          <w:rFonts w:ascii="Times New Roman" w:hAnsi="Times New Roman"/>
          <w:sz w:val="24"/>
          <w:szCs w:val="24"/>
        </w:rPr>
      </w:pPr>
      <w:r w:rsidRPr="00783806">
        <w:rPr>
          <w:rFonts w:ascii="Times New Roman" w:hAnsi="Times New Roman"/>
          <w:b/>
          <w:sz w:val="24"/>
          <w:szCs w:val="24"/>
        </w:rPr>
        <w:t>Achtste bewijs.</w:t>
      </w:r>
      <w:r>
        <w:rPr>
          <w:rFonts w:ascii="Times New Roman" w:hAnsi="Times New Roman"/>
          <w:sz w:val="24"/>
          <w:szCs w:val="24"/>
        </w:rPr>
        <w:t xml:space="preserve"> I</w:t>
      </w:r>
      <w:r w:rsidRPr="00121A2C">
        <w:rPr>
          <w:rFonts w:ascii="Times New Roman" w:hAnsi="Times New Roman"/>
          <w:sz w:val="24"/>
          <w:szCs w:val="24"/>
        </w:rPr>
        <w:t>n de achtste plaats noem ik als bewijs voor de waarheid</w:t>
      </w:r>
      <w:r>
        <w:rPr>
          <w:rFonts w:ascii="Times New Roman" w:hAnsi="Times New Roman"/>
          <w:sz w:val="24"/>
          <w:szCs w:val="24"/>
        </w:rPr>
        <w:t xml:space="preserve">, </w:t>
      </w:r>
      <w:r w:rsidRPr="00121A2C">
        <w:rPr>
          <w:rFonts w:ascii="Times New Roman" w:hAnsi="Times New Roman"/>
          <w:sz w:val="24"/>
          <w:szCs w:val="24"/>
        </w:rPr>
        <w:t>dat Jezus Christus</w:t>
      </w:r>
      <w:r>
        <w:rPr>
          <w:rFonts w:ascii="Times New Roman" w:hAnsi="Times New Roman"/>
          <w:sz w:val="24"/>
          <w:szCs w:val="24"/>
        </w:rPr>
        <w:t xml:space="preserve"> de </w:t>
      </w:r>
      <w:r w:rsidRPr="00121A2C">
        <w:rPr>
          <w:rFonts w:ascii="Times New Roman" w:hAnsi="Times New Roman"/>
          <w:sz w:val="24"/>
          <w:szCs w:val="24"/>
        </w:rPr>
        <w:t>vollen losprijs voor ons betaald en ons een eeuwige verzoening heeft aangebracht</w:t>
      </w:r>
      <w:r>
        <w:rPr>
          <w:rFonts w:ascii="Times New Roman" w:hAnsi="Times New Roman"/>
          <w:sz w:val="24"/>
          <w:szCs w:val="24"/>
        </w:rPr>
        <w:t xml:space="preserve">, </w:t>
      </w:r>
      <w:r w:rsidRPr="00121A2C">
        <w:rPr>
          <w:rFonts w:ascii="Times New Roman" w:hAnsi="Times New Roman"/>
          <w:sz w:val="24"/>
          <w:szCs w:val="24"/>
        </w:rPr>
        <w:t>dit: wij worden vermaand</w:t>
      </w:r>
      <w:r>
        <w:rPr>
          <w:rFonts w:ascii="Times New Roman" w:hAnsi="Times New Roman"/>
          <w:sz w:val="24"/>
          <w:szCs w:val="24"/>
        </w:rPr>
        <w:t xml:space="preserve">, </w:t>
      </w:r>
      <w:r w:rsidRPr="00121A2C">
        <w:rPr>
          <w:rFonts w:ascii="Times New Roman" w:hAnsi="Times New Roman"/>
          <w:sz w:val="24"/>
          <w:szCs w:val="24"/>
        </w:rPr>
        <w:t>het volle en heerlijke genot van die eeuwige verzoening te verwachten</w:t>
      </w:r>
      <w:r>
        <w:rPr>
          <w:rFonts w:ascii="Times New Roman" w:hAnsi="Times New Roman"/>
          <w:sz w:val="24"/>
          <w:szCs w:val="24"/>
        </w:rPr>
        <w:t xml:space="preserve">, </w:t>
      </w:r>
      <w:r w:rsidRPr="00121A2C">
        <w:rPr>
          <w:rFonts w:ascii="Times New Roman" w:hAnsi="Times New Roman"/>
          <w:sz w:val="24"/>
          <w:szCs w:val="24"/>
        </w:rPr>
        <w:t xml:space="preserve">wanneer de Heere ten </w:t>
      </w:r>
      <w:r>
        <w:rPr>
          <w:rFonts w:ascii="Times New Roman" w:hAnsi="Times New Roman"/>
          <w:sz w:val="24"/>
          <w:szCs w:val="24"/>
        </w:rPr>
        <w:t>tweede</w:t>
      </w:r>
      <w:r w:rsidRPr="00121A2C">
        <w:rPr>
          <w:rFonts w:ascii="Times New Roman" w:hAnsi="Times New Roman"/>
          <w:sz w:val="24"/>
          <w:szCs w:val="24"/>
        </w:rPr>
        <w:t xml:space="preserve"> male van</w:t>
      </w:r>
      <w:r>
        <w:rPr>
          <w:rFonts w:ascii="Times New Roman" w:hAnsi="Times New Roman"/>
          <w:sz w:val="24"/>
          <w:szCs w:val="24"/>
        </w:rPr>
        <w:t xml:space="preserve"> de </w:t>
      </w:r>
      <w:r w:rsidRPr="00121A2C">
        <w:rPr>
          <w:rFonts w:ascii="Times New Roman" w:hAnsi="Times New Roman"/>
          <w:sz w:val="24"/>
          <w:szCs w:val="24"/>
        </w:rPr>
        <w:t xml:space="preserve">hemel komen zal: </w:t>
      </w:r>
      <w:r>
        <w:rPr>
          <w:rFonts w:ascii="Times New Roman" w:hAnsi="Times New Roman"/>
          <w:sz w:val="24"/>
          <w:szCs w:val="24"/>
        </w:rPr>
        <w:t>"</w:t>
      </w:r>
      <w:r w:rsidRPr="00121A2C">
        <w:rPr>
          <w:rFonts w:ascii="Times New Roman" w:hAnsi="Times New Roman"/>
          <w:sz w:val="24"/>
          <w:szCs w:val="24"/>
        </w:rPr>
        <w:t>Laat</w:t>
      </w:r>
      <w:r>
        <w:rPr>
          <w:rFonts w:ascii="Times New Roman" w:hAnsi="Times New Roman"/>
          <w:sz w:val="24"/>
          <w:szCs w:val="24"/>
        </w:rPr>
        <w:t xml:space="preserve"> uw </w:t>
      </w:r>
      <w:r w:rsidRPr="00121A2C">
        <w:rPr>
          <w:rFonts w:ascii="Times New Roman" w:hAnsi="Times New Roman"/>
          <w:sz w:val="24"/>
          <w:szCs w:val="24"/>
        </w:rPr>
        <w:t>lendenen omgord zijn</w:t>
      </w:r>
      <w:r>
        <w:rPr>
          <w:rFonts w:ascii="Times New Roman" w:hAnsi="Times New Roman"/>
          <w:sz w:val="24"/>
          <w:szCs w:val="24"/>
        </w:rPr>
        <w:t xml:space="preserve">, </w:t>
      </w:r>
      <w:r w:rsidRPr="00121A2C">
        <w:rPr>
          <w:rFonts w:ascii="Times New Roman" w:hAnsi="Times New Roman"/>
          <w:sz w:val="24"/>
          <w:szCs w:val="24"/>
        </w:rPr>
        <w:t>en de kaarsen brandende</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bent u de </w:t>
      </w:r>
      <w:r w:rsidRPr="00121A2C">
        <w:rPr>
          <w:rFonts w:ascii="Times New Roman" w:hAnsi="Times New Roman"/>
          <w:sz w:val="24"/>
          <w:szCs w:val="24"/>
        </w:rPr>
        <w:t>mensen gelijk</w:t>
      </w:r>
      <w:r>
        <w:rPr>
          <w:rFonts w:ascii="Times New Roman" w:hAnsi="Times New Roman"/>
          <w:sz w:val="24"/>
          <w:szCs w:val="24"/>
        </w:rPr>
        <w:t xml:space="preserve">, </w:t>
      </w:r>
      <w:r w:rsidRPr="00121A2C">
        <w:rPr>
          <w:rFonts w:ascii="Times New Roman" w:hAnsi="Times New Roman"/>
          <w:sz w:val="24"/>
          <w:szCs w:val="24"/>
        </w:rPr>
        <w:t>die op</w:t>
      </w:r>
      <w:r>
        <w:rPr>
          <w:rFonts w:ascii="Times New Roman" w:hAnsi="Times New Roman"/>
          <w:sz w:val="24"/>
          <w:szCs w:val="24"/>
        </w:rPr>
        <w:t xml:space="preserve"> hun </w:t>
      </w:r>
      <w:r w:rsidRPr="00121A2C">
        <w:rPr>
          <w:rFonts w:ascii="Times New Roman" w:hAnsi="Times New Roman"/>
          <w:sz w:val="24"/>
          <w:szCs w:val="24"/>
        </w:rPr>
        <w:t>heer wachten</w:t>
      </w:r>
      <w:r>
        <w:rPr>
          <w:rFonts w:ascii="Times New Roman" w:hAnsi="Times New Roman"/>
          <w:sz w:val="24"/>
          <w:szCs w:val="24"/>
        </w:rPr>
        <w:t>, ..</w:t>
      </w:r>
      <w:r w:rsidRPr="00121A2C">
        <w:rPr>
          <w:rFonts w:ascii="Times New Roman" w:hAnsi="Times New Roman"/>
          <w:sz w:val="24"/>
          <w:szCs w:val="24"/>
        </w:rPr>
        <w:t xml:space="preserve"> opdat</w:t>
      </w:r>
      <w:r>
        <w:rPr>
          <w:rFonts w:ascii="Times New Roman" w:hAnsi="Times New Roman"/>
          <w:sz w:val="24"/>
          <w:szCs w:val="24"/>
        </w:rPr>
        <w:t xml:space="preserve">, </w:t>
      </w:r>
      <w:r w:rsidRPr="00121A2C">
        <w:rPr>
          <w:rFonts w:ascii="Times New Roman" w:hAnsi="Times New Roman"/>
          <w:sz w:val="24"/>
          <w:szCs w:val="24"/>
        </w:rPr>
        <w:t>als hij komt en klopt</w:t>
      </w:r>
      <w:r>
        <w:rPr>
          <w:rFonts w:ascii="Times New Roman" w:hAnsi="Times New Roman"/>
          <w:sz w:val="24"/>
          <w:szCs w:val="24"/>
        </w:rPr>
        <w:t xml:space="preserve">, </w:t>
      </w:r>
      <w:r w:rsidRPr="00121A2C">
        <w:rPr>
          <w:rFonts w:ascii="Times New Roman" w:hAnsi="Times New Roman"/>
          <w:sz w:val="24"/>
          <w:szCs w:val="24"/>
        </w:rPr>
        <w:t>zij hem terstond mogen opendoen</w:t>
      </w:r>
      <w:r>
        <w:rPr>
          <w:rFonts w:ascii="Times New Roman" w:hAnsi="Times New Roman"/>
          <w:sz w:val="24"/>
          <w:szCs w:val="24"/>
        </w:rPr>
        <w:t>, "</w:t>
      </w:r>
      <w:r w:rsidRPr="00121A2C">
        <w:rPr>
          <w:rFonts w:ascii="Times New Roman" w:hAnsi="Times New Roman"/>
          <w:sz w:val="24"/>
          <w:szCs w:val="24"/>
        </w:rPr>
        <w:t xml:space="preserve"> Lukas 12:35</w:t>
      </w:r>
      <w:r>
        <w:rPr>
          <w:rFonts w:ascii="Times New Roman" w:hAnsi="Times New Roman"/>
          <w:sz w:val="24"/>
          <w:szCs w:val="24"/>
        </w:rPr>
        <w:t xml:space="preserve">, </w:t>
      </w:r>
      <w:r w:rsidRPr="00121A2C">
        <w:rPr>
          <w:rFonts w:ascii="Times New Roman" w:hAnsi="Times New Roman"/>
          <w:sz w:val="24"/>
          <w:szCs w:val="24"/>
        </w:rPr>
        <w:t>36. Jezus Christus heeft ons door Zijn bloed een eeuwige verzoening verworven</w:t>
      </w:r>
      <w:r>
        <w:rPr>
          <w:rFonts w:ascii="Times New Roman" w:hAnsi="Times New Roman"/>
          <w:sz w:val="24"/>
          <w:szCs w:val="24"/>
        </w:rPr>
        <w:t xml:space="preserve">, </w:t>
      </w:r>
      <w:r w:rsidRPr="00121A2C">
        <w:rPr>
          <w:rFonts w:ascii="Times New Roman" w:hAnsi="Times New Roman"/>
          <w:sz w:val="24"/>
          <w:szCs w:val="24"/>
        </w:rPr>
        <w:t>en is thans in</w:t>
      </w:r>
      <w:r>
        <w:rPr>
          <w:rFonts w:ascii="Times New Roman" w:hAnsi="Times New Roman"/>
          <w:sz w:val="24"/>
          <w:szCs w:val="24"/>
        </w:rPr>
        <w:t xml:space="preserve"> de </w:t>
      </w:r>
      <w:r w:rsidRPr="00121A2C">
        <w:rPr>
          <w:rFonts w:ascii="Times New Roman" w:hAnsi="Times New Roman"/>
          <w:sz w:val="24"/>
          <w:szCs w:val="24"/>
        </w:rPr>
        <w:t>hemel verheven</w:t>
      </w:r>
      <w:r>
        <w:rPr>
          <w:rFonts w:ascii="Times New Roman" w:hAnsi="Times New Roman"/>
          <w:sz w:val="24"/>
          <w:szCs w:val="24"/>
        </w:rPr>
        <w:t xml:space="preserve">, </w:t>
      </w:r>
      <w:r w:rsidRPr="00121A2C">
        <w:rPr>
          <w:rFonts w:ascii="Times New Roman" w:hAnsi="Times New Roman"/>
          <w:sz w:val="24"/>
          <w:szCs w:val="24"/>
        </w:rPr>
        <w:t>gelijk ik reeds heb aangetoond</w:t>
      </w:r>
      <w:r>
        <w:rPr>
          <w:rFonts w:ascii="Times New Roman" w:hAnsi="Times New Roman"/>
          <w:sz w:val="24"/>
          <w:szCs w:val="24"/>
        </w:rPr>
        <w:t xml:space="preserve">, </w:t>
      </w:r>
      <w:r w:rsidRPr="00121A2C">
        <w:rPr>
          <w:rFonts w:ascii="Times New Roman" w:hAnsi="Times New Roman"/>
          <w:sz w:val="24"/>
          <w:szCs w:val="24"/>
        </w:rPr>
        <w:t>om ons een woning der eeuwige rust te bereiden</w:t>
      </w:r>
      <w:r>
        <w:rPr>
          <w:rFonts w:ascii="Times New Roman" w:hAnsi="Times New Roman"/>
          <w:sz w:val="24"/>
          <w:szCs w:val="24"/>
        </w:rPr>
        <w:t xml:space="preserve">, </w:t>
      </w:r>
      <w:r w:rsidRPr="00121A2C">
        <w:rPr>
          <w:rFonts w:ascii="Times New Roman" w:hAnsi="Times New Roman"/>
          <w:sz w:val="24"/>
          <w:szCs w:val="24"/>
        </w:rPr>
        <w:t xml:space="preserve">daarna zal Hij wederkomen. </w:t>
      </w:r>
    </w:p>
    <w:p w:rsidR="00E25A7A" w:rsidRDefault="00E25A7A" w:rsidP="00783806">
      <w:pPr>
        <w:spacing w:after="0"/>
        <w:jc w:val="both"/>
        <w:rPr>
          <w:rFonts w:ascii="Times New Roman" w:hAnsi="Times New Roman"/>
          <w:sz w:val="24"/>
          <w:szCs w:val="24"/>
        </w:rPr>
      </w:pPr>
      <w:r w:rsidRPr="00121A2C">
        <w:rPr>
          <w:rFonts w:ascii="Times New Roman" w:hAnsi="Times New Roman"/>
          <w:sz w:val="24"/>
          <w:szCs w:val="24"/>
        </w:rPr>
        <w:t xml:space="preserve">Van dit wederkomen wordt in </w:t>
      </w:r>
      <w:r>
        <w:rPr>
          <w:rFonts w:ascii="Times New Roman" w:hAnsi="Times New Roman"/>
          <w:sz w:val="24"/>
          <w:szCs w:val="24"/>
        </w:rPr>
        <w:t>onze</w:t>
      </w:r>
      <w:r w:rsidRPr="00121A2C">
        <w:rPr>
          <w:rFonts w:ascii="Times New Roman" w:hAnsi="Times New Roman"/>
          <w:sz w:val="24"/>
          <w:szCs w:val="24"/>
        </w:rPr>
        <w:t xml:space="preserve"> tekst gesproken</w:t>
      </w:r>
      <w:r>
        <w:rPr>
          <w:rFonts w:ascii="Times New Roman" w:hAnsi="Times New Roman"/>
          <w:sz w:val="24"/>
          <w:szCs w:val="24"/>
        </w:rPr>
        <w:t xml:space="preserve">, </w:t>
      </w:r>
      <w:r w:rsidRPr="00121A2C">
        <w:rPr>
          <w:rFonts w:ascii="Times New Roman" w:hAnsi="Times New Roman"/>
          <w:sz w:val="24"/>
          <w:szCs w:val="24"/>
        </w:rPr>
        <w:t>en wij worden vermaand</w:t>
      </w:r>
      <w:r>
        <w:rPr>
          <w:rFonts w:ascii="Times New Roman" w:hAnsi="Times New Roman"/>
          <w:sz w:val="24"/>
          <w:szCs w:val="24"/>
        </w:rPr>
        <w:t xml:space="preserve">, </w:t>
      </w:r>
      <w:r w:rsidRPr="00121A2C">
        <w:rPr>
          <w:rFonts w:ascii="Times New Roman" w:hAnsi="Times New Roman"/>
          <w:sz w:val="24"/>
          <w:szCs w:val="24"/>
        </w:rPr>
        <w:t>op die wederkomst te wachten</w:t>
      </w:r>
      <w:r>
        <w:rPr>
          <w:rFonts w:ascii="Times New Roman" w:hAnsi="Times New Roman"/>
          <w:sz w:val="24"/>
          <w:szCs w:val="24"/>
        </w:rPr>
        <w:t xml:space="preserve">. </w:t>
      </w:r>
    </w:p>
    <w:p w:rsidR="00E25A7A" w:rsidRDefault="00E25A7A" w:rsidP="00783806">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n om </w:t>
      </w:r>
      <w:r>
        <w:rPr>
          <w:rFonts w:ascii="Times New Roman" w:hAnsi="Times New Roman"/>
          <w:sz w:val="24"/>
          <w:szCs w:val="24"/>
        </w:rPr>
        <w:t>volkomener</w:t>
      </w:r>
      <w:r w:rsidRPr="00121A2C">
        <w:rPr>
          <w:rFonts w:ascii="Times New Roman" w:hAnsi="Times New Roman"/>
          <w:sz w:val="24"/>
          <w:szCs w:val="24"/>
        </w:rPr>
        <w:t xml:space="preserve"> de kracht van</w:t>
      </w:r>
      <w:r>
        <w:rPr>
          <w:rFonts w:ascii="Times New Roman" w:hAnsi="Times New Roman"/>
          <w:sz w:val="24"/>
          <w:szCs w:val="24"/>
        </w:rPr>
        <w:t xml:space="preserve"> deze </w:t>
      </w:r>
      <w:r w:rsidRPr="00121A2C">
        <w:rPr>
          <w:rFonts w:ascii="Times New Roman" w:hAnsi="Times New Roman"/>
          <w:sz w:val="24"/>
          <w:szCs w:val="24"/>
        </w:rPr>
        <w:t>bewijsgrond aan te tonen</w:t>
      </w:r>
      <w:r>
        <w:rPr>
          <w:rFonts w:ascii="Times New Roman" w:hAnsi="Times New Roman"/>
          <w:sz w:val="24"/>
          <w:szCs w:val="24"/>
        </w:rPr>
        <w:t xml:space="preserve">, </w:t>
      </w:r>
      <w:r w:rsidRPr="00121A2C">
        <w:rPr>
          <w:rFonts w:ascii="Times New Roman" w:hAnsi="Times New Roman"/>
          <w:sz w:val="24"/>
          <w:szCs w:val="24"/>
        </w:rPr>
        <w:t>wil ik de volgende Schriftwoorden met u beschouwen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Wij lezen</w:t>
      </w:r>
      <w:r>
        <w:rPr>
          <w:rFonts w:ascii="Times New Roman" w:hAnsi="Times New Roman"/>
          <w:sz w:val="24"/>
          <w:szCs w:val="24"/>
        </w:rPr>
        <w:t xml:space="preserve">, </w:t>
      </w:r>
      <w:r w:rsidRPr="00121A2C">
        <w:rPr>
          <w:rFonts w:ascii="Times New Roman" w:hAnsi="Times New Roman"/>
          <w:sz w:val="24"/>
          <w:szCs w:val="24"/>
        </w:rPr>
        <w:t xml:space="preserve">dat Hij voor ons onze erfenis verkiest: </w:t>
      </w:r>
      <w:r>
        <w:rPr>
          <w:rFonts w:ascii="Times New Roman" w:hAnsi="Times New Roman"/>
          <w:sz w:val="24"/>
          <w:szCs w:val="24"/>
        </w:rPr>
        <w:t>"</w:t>
      </w:r>
      <w:r w:rsidRPr="00121A2C">
        <w:rPr>
          <w:rFonts w:ascii="Times New Roman" w:hAnsi="Times New Roman"/>
          <w:sz w:val="24"/>
          <w:szCs w:val="24"/>
        </w:rPr>
        <w:t>Hij verkiest voor ons onze erfenis</w:t>
      </w:r>
      <w:r>
        <w:rPr>
          <w:rFonts w:ascii="Times New Roman" w:hAnsi="Times New Roman"/>
          <w:sz w:val="24"/>
          <w:szCs w:val="24"/>
        </w:rPr>
        <w:t xml:space="preserve">, </w:t>
      </w:r>
      <w:r w:rsidRPr="00121A2C">
        <w:rPr>
          <w:rFonts w:ascii="Times New Roman" w:hAnsi="Times New Roman"/>
          <w:sz w:val="24"/>
          <w:szCs w:val="24"/>
        </w:rPr>
        <w:t>de heerlijkheid van Jakob</w:t>
      </w:r>
      <w:r>
        <w:rPr>
          <w:rFonts w:ascii="Times New Roman" w:hAnsi="Times New Roman"/>
          <w:sz w:val="24"/>
          <w:szCs w:val="24"/>
        </w:rPr>
        <w:t xml:space="preserve">, die </w:t>
      </w:r>
      <w:r w:rsidRPr="00121A2C">
        <w:rPr>
          <w:rFonts w:ascii="Times New Roman" w:hAnsi="Times New Roman"/>
          <w:sz w:val="24"/>
          <w:szCs w:val="24"/>
        </w:rPr>
        <w:t>Hij heeft liefgehad. Sela</w:t>
      </w:r>
      <w:r>
        <w:rPr>
          <w:rFonts w:ascii="Times New Roman" w:hAnsi="Times New Roman"/>
          <w:sz w:val="24"/>
          <w:szCs w:val="24"/>
        </w:rPr>
        <w:t>. G</w:t>
      </w:r>
      <w:r w:rsidRPr="00121A2C">
        <w:rPr>
          <w:rFonts w:ascii="Times New Roman" w:hAnsi="Times New Roman"/>
          <w:sz w:val="24"/>
          <w:szCs w:val="24"/>
        </w:rPr>
        <w:t>od vaart op met gejuich</w:t>
      </w:r>
      <w:r>
        <w:rPr>
          <w:rFonts w:ascii="Times New Roman" w:hAnsi="Times New Roman"/>
          <w:sz w:val="24"/>
          <w:szCs w:val="24"/>
        </w:rPr>
        <w:t xml:space="preserve">, </w:t>
      </w:r>
      <w:r w:rsidRPr="00121A2C">
        <w:rPr>
          <w:rFonts w:ascii="Times New Roman" w:hAnsi="Times New Roman"/>
          <w:sz w:val="24"/>
          <w:szCs w:val="24"/>
        </w:rPr>
        <w:t>de Heere met geklank der bazuin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47:5</w:t>
      </w:r>
      <w:r>
        <w:rPr>
          <w:rFonts w:ascii="Times New Roman" w:hAnsi="Times New Roman"/>
          <w:sz w:val="24"/>
          <w:szCs w:val="24"/>
        </w:rPr>
        <w:t xml:space="preserve"> - </w:t>
      </w:r>
      <w:r w:rsidRPr="00121A2C">
        <w:rPr>
          <w:rFonts w:ascii="Times New Roman" w:hAnsi="Times New Roman"/>
          <w:sz w:val="24"/>
          <w:szCs w:val="24"/>
        </w:rPr>
        <w:t xml:space="preserve">6. Deze laatste woorden zien op </w:t>
      </w:r>
      <w:r>
        <w:rPr>
          <w:rFonts w:ascii="Times New Roman" w:hAnsi="Times New Roman"/>
          <w:sz w:val="24"/>
          <w:szCs w:val="24"/>
        </w:rPr>
        <w:t>Jezus'</w:t>
      </w:r>
      <w:r w:rsidRPr="00121A2C">
        <w:rPr>
          <w:rFonts w:ascii="Times New Roman" w:hAnsi="Times New Roman"/>
          <w:sz w:val="24"/>
          <w:szCs w:val="24"/>
        </w:rPr>
        <w:t xml:space="preserve"> hemelvaart</w:t>
      </w:r>
      <w:r>
        <w:rPr>
          <w:rFonts w:ascii="Times New Roman" w:hAnsi="Times New Roman"/>
          <w:sz w:val="24"/>
          <w:szCs w:val="24"/>
        </w:rPr>
        <w:t xml:space="preserve">, </w:t>
      </w:r>
      <w:r w:rsidRPr="00121A2C">
        <w:rPr>
          <w:rFonts w:ascii="Times New Roman" w:hAnsi="Times New Roman"/>
          <w:sz w:val="24"/>
          <w:szCs w:val="24"/>
        </w:rPr>
        <w:t>nadat Hij op het kruis verzoening had gedaan voor onze ongerechtigheid</w:t>
      </w:r>
      <w:r>
        <w:rPr>
          <w:rFonts w:ascii="Times New Roman" w:hAnsi="Times New Roman"/>
          <w:sz w:val="24"/>
          <w:szCs w:val="24"/>
        </w:rPr>
        <w:t xml:space="preserve">, </w:t>
      </w:r>
      <w:r w:rsidRPr="00121A2C">
        <w:rPr>
          <w:rFonts w:ascii="Times New Roman" w:hAnsi="Times New Roman"/>
          <w:sz w:val="24"/>
          <w:szCs w:val="24"/>
        </w:rPr>
        <w:t>Hij is ten hemel gevaren</w:t>
      </w:r>
      <w:r>
        <w:rPr>
          <w:rFonts w:ascii="Times New Roman" w:hAnsi="Times New Roman"/>
          <w:sz w:val="24"/>
          <w:szCs w:val="24"/>
        </w:rPr>
        <w:t xml:space="preserve">, </w:t>
      </w:r>
      <w:r w:rsidRPr="00121A2C">
        <w:rPr>
          <w:rFonts w:ascii="Times New Roman" w:hAnsi="Times New Roman"/>
          <w:sz w:val="24"/>
          <w:szCs w:val="24"/>
        </w:rPr>
        <w:t>om ons woningen der heerlijkheid te bereiden: ons tehuis</w:t>
      </w:r>
      <w:r>
        <w:rPr>
          <w:rFonts w:ascii="Times New Roman" w:hAnsi="Times New Roman"/>
          <w:sz w:val="24"/>
          <w:szCs w:val="24"/>
        </w:rPr>
        <w:t xml:space="preserve">, </w:t>
      </w:r>
      <w:r w:rsidRPr="00121A2C">
        <w:rPr>
          <w:rFonts w:ascii="Times New Roman" w:hAnsi="Times New Roman"/>
          <w:sz w:val="24"/>
          <w:szCs w:val="24"/>
        </w:rPr>
        <w:t>onze hoop</w:t>
      </w:r>
      <w:r>
        <w:rPr>
          <w:rFonts w:ascii="Times New Roman" w:hAnsi="Times New Roman"/>
          <w:sz w:val="24"/>
          <w:szCs w:val="24"/>
        </w:rPr>
        <w:t xml:space="preserve">, </w:t>
      </w:r>
      <w:r w:rsidRPr="00121A2C">
        <w:rPr>
          <w:rFonts w:ascii="Times New Roman" w:hAnsi="Times New Roman"/>
          <w:sz w:val="24"/>
          <w:szCs w:val="24"/>
        </w:rPr>
        <w:t>ons gebouw</w:t>
      </w:r>
      <w:r>
        <w:rPr>
          <w:rFonts w:ascii="Times New Roman" w:hAnsi="Times New Roman"/>
          <w:sz w:val="24"/>
          <w:szCs w:val="24"/>
        </w:rPr>
        <w:t xml:space="preserve">, </w:t>
      </w:r>
      <w:r w:rsidRPr="00121A2C">
        <w:rPr>
          <w:rFonts w:ascii="Times New Roman" w:hAnsi="Times New Roman"/>
          <w:sz w:val="24"/>
          <w:szCs w:val="24"/>
        </w:rPr>
        <w:t>onze onverderfelijke</w:t>
      </w:r>
      <w:r>
        <w:rPr>
          <w:rFonts w:ascii="Times New Roman" w:hAnsi="Times New Roman"/>
          <w:sz w:val="24"/>
          <w:szCs w:val="24"/>
        </w:rPr>
        <w:t xml:space="preserve">, </w:t>
      </w:r>
      <w:r w:rsidRPr="00121A2C">
        <w:rPr>
          <w:rFonts w:ascii="Times New Roman" w:hAnsi="Times New Roman"/>
          <w:sz w:val="24"/>
          <w:szCs w:val="24"/>
        </w:rPr>
        <w:t>onbevlekkelijke</w:t>
      </w:r>
      <w:r>
        <w:rPr>
          <w:rFonts w:ascii="Times New Roman" w:hAnsi="Times New Roman"/>
          <w:sz w:val="24"/>
          <w:szCs w:val="24"/>
        </w:rPr>
        <w:t xml:space="preserve">, </w:t>
      </w:r>
      <w:r w:rsidRPr="00121A2C">
        <w:rPr>
          <w:rFonts w:ascii="Times New Roman" w:hAnsi="Times New Roman"/>
          <w:sz w:val="24"/>
          <w:szCs w:val="24"/>
        </w:rPr>
        <w:t>en onverwelkelijke erfenis</w:t>
      </w:r>
      <w:r>
        <w:rPr>
          <w:rFonts w:ascii="Times New Roman" w:hAnsi="Times New Roman"/>
          <w:sz w:val="24"/>
          <w:szCs w:val="24"/>
        </w:rPr>
        <w:t>, 2 Cor.</w:t>
      </w:r>
      <w:r w:rsidRPr="00121A2C">
        <w:rPr>
          <w:rFonts w:ascii="Times New Roman" w:hAnsi="Times New Roman"/>
          <w:sz w:val="24"/>
          <w:szCs w:val="24"/>
        </w:rPr>
        <w:t xml:space="preserve"> 5:1</w:t>
      </w:r>
      <w:r>
        <w:rPr>
          <w:rFonts w:ascii="Times New Roman" w:hAnsi="Times New Roman"/>
          <w:sz w:val="24"/>
          <w:szCs w:val="24"/>
        </w:rPr>
        <w:t xml:space="preserve">, </w:t>
      </w:r>
      <w:r w:rsidRPr="00121A2C">
        <w:rPr>
          <w:rFonts w:ascii="Times New Roman" w:hAnsi="Times New Roman"/>
          <w:sz w:val="24"/>
          <w:szCs w:val="24"/>
        </w:rPr>
        <w:t>2</w:t>
      </w:r>
      <w:r>
        <w:rPr>
          <w:rFonts w:ascii="Times New Roman" w:hAnsi="Times New Roman"/>
          <w:sz w:val="24"/>
          <w:szCs w:val="24"/>
        </w:rPr>
        <w:t xml:space="preserve">, Coll. </w:t>
      </w:r>
      <w:r w:rsidRPr="00121A2C">
        <w:rPr>
          <w:rFonts w:ascii="Times New Roman" w:hAnsi="Times New Roman"/>
          <w:sz w:val="24"/>
          <w:szCs w:val="24"/>
        </w:rPr>
        <w:t>1:5</w:t>
      </w:r>
      <w:r>
        <w:rPr>
          <w:rFonts w:ascii="Times New Roman" w:hAnsi="Times New Roman"/>
          <w:sz w:val="24"/>
          <w:szCs w:val="24"/>
        </w:rPr>
        <w:t xml:space="preserve">, </w:t>
      </w:r>
      <w:r w:rsidRPr="00121A2C">
        <w:rPr>
          <w:rFonts w:ascii="Times New Roman" w:hAnsi="Times New Roman"/>
          <w:sz w:val="24"/>
          <w:szCs w:val="24"/>
        </w:rPr>
        <w:t>6</w:t>
      </w:r>
      <w:r>
        <w:rPr>
          <w:rFonts w:ascii="Times New Roman" w:hAnsi="Times New Roman"/>
          <w:sz w:val="24"/>
          <w:szCs w:val="24"/>
        </w:rPr>
        <w:t xml:space="preserve">, </w:t>
      </w:r>
      <w:r w:rsidRPr="00121A2C">
        <w:rPr>
          <w:rFonts w:ascii="Times New Roman" w:hAnsi="Times New Roman"/>
          <w:sz w:val="24"/>
          <w:szCs w:val="24"/>
        </w:rPr>
        <w:t>Johannes 14:1</w:t>
      </w:r>
      <w:r>
        <w:rPr>
          <w:rFonts w:ascii="Times New Roman" w:hAnsi="Times New Roman"/>
          <w:sz w:val="24"/>
          <w:szCs w:val="24"/>
        </w:rPr>
        <w:t xml:space="preserve">, </w:t>
      </w:r>
      <w:r w:rsidRPr="00121A2C">
        <w:rPr>
          <w:rFonts w:ascii="Times New Roman" w:hAnsi="Times New Roman"/>
          <w:sz w:val="24"/>
          <w:szCs w:val="24"/>
        </w:rPr>
        <w:t>2</w:t>
      </w:r>
      <w:r>
        <w:rPr>
          <w:rFonts w:ascii="Times New Roman" w:hAnsi="Times New Roman"/>
          <w:sz w:val="24"/>
          <w:szCs w:val="24"/>
        </w:rPr>
        <w:t xml:space="preserve">, </w:t>
      </w:r>
      <w:r w:rsidRPr="00121A2C">
        <w:rPr>
          <w:rFonts w:ascii="Times New Roman" w:hAnsi="Times New Roman"/>
          <w:sz w:val="24"/>
          <w:szCs w:val="24"/>
        </w:rPr>
        <w:t>1 Petrus 1:3</w:t>
      </w:r>
      <w:r>
        <w:rPr>
          <w:rFonts w:ascii="Times New Roman" w:hAnsi="Times New Roman"/>
          <w:sz w:val="24"/>
          <w:szCs w:val="24"/>
        </w:rPr>
        <w:t xml:space="preserve"> - </w:t>
      </w:r>
      <w:r w:rsidRPr="00121A2C">
        <w:rPr>
          <w:rFonts w:ascii="Times New Roman" w:hAnsi="Times New Roman"/>
          <w:sz w:val="24"/>
          <w:szCs w:val="24"/>
        </w:rPr>
        <w:t xml:space="preserve">5. Dit heet </w:t>
      </w:r>
      <w:r>
        <w:rPr>
          <w:rFonts w:ascii="Times New Roman" w:hAnsi="Times New Roman"/>
          <w:sz w:val="24"/>
          <w:szCs w:val="24"/>
        </w:rPr>
        <w:t>"</w:t>
      </w:r>
      <w:r w:rsidRPr="00121A2C">
        <w:rPr>
          <w:rFonts w:ascii="Times New Roman" w:hAnsi="Times New Roman"/>
          <w:sz w:val="24"/>
          <w:szCs w:val="24"/>
        </w:rPr>
        <w:t>de eeuwige erve</w:t>
      </w:r>
      <w:r>
        <w:rPr>
          <w:rFonts w:ascii="Times New Roman" w:hAnsi="Times New Roman"/>
          <w:sz w:val="24"/>
          <w:szCs w:val="24"/>
        </w:rPr>
        <w:t>, "</w:t>
      </w:r>
      <w:r w:rsidRPr="00121A2C">
        <w:rPr>
          <w:rFonts w:ascii="Times New Roman" w:hAnsi="Times New Roman"/>
          <w:sz w:val="24"/>
          <w:szCs w:val="24"/>
        </w:rPr>
        <w:t>waarvan wij</w:t>
      </w:r>
      <w:r>
        <w:rPr>
          <w:rFonts w:ascii="Times New Roman" w:hAnsi="Times New Roman"/>
          <w:sz w:val="24"/>
          <w:szCs w:val="24"/>
        </w:rPr>
        <w:t xml:space="preserve">, </w:t>
      </w:r>
      <w:r w:rsidRPr="00121A2C">
        <w:rPr>
          <w:rFonts w:ascii="Times New Roman" w:hAnsi="Times New Roman"/>
          <w:sz w:val="24"/>
          <w:szCs w:val="24"/>
        </w:rPr>
        <w:t>die geroepen zijn</w:t>
      </w:r>
      <w:r>
        <w:rPr>
          <w:rFonts w:ascii="Times New Roman" w:hAnsi="Times New Roman"/>
          <w:sz w:val="24"/>
          <w:szCs w:val="24"/>
        </w:rPr>
        <w:t xml:space="preserve">, </w:t>
      </w:r>
      <w:r w:rsidRPr="00121A2C">
        <w:rPr>
          <w:rFonts w:ascii="Times New Roman" w:hAnsi="Times New Roman"/>
          <w:sz w:val="24"/>
          <w:szCs w:val="24"/>
        </w:rPr>
        <w:t xml:space="preserve">de </w:t>
      </w:r>
      <w:r>
        <w:rPr>
          <w:rFonts w:ascii="Times New Roman" w:hAnsi="Times New Roman"/>
          <w:sz w:val="24"/>
          <w:szCs w:val="24"/>
        </w:rPr>
        <w:t>belofte</w:t>
      </w:r>
      <w:r w:rsidRPr="00121A2C">
        <w:rPr>
          <w:rFonts w:ascii="Times New Roman" w:hAnsi="Times New Roman"/>
          <w:sz w:val="24"/>
          <w:szCs w:val="24"/>
        </w:rPr>
        <w:t xml:space="preserve"> reeds ontvangen hebben</w:t>
      </w:r>
      <w:r>
        <w:rPr>
          <w:rFonts w:ascii="Times New Roman" w:hAnsi="Times New Roman"/>
          <w:sz w:val="24"/>
          <w:szCs w:val="24"/>
        </w:rPr>
        <w:t xml:space="preserve">, Hebr. </w:t>
      </w:r>
      <w:r w:rsidRPr="00121A2C">
        <w:rPr>
          <w:rFonts w:ascii="Times New Roman" w:hAnsi="Times New Roman"/>
          <w:sz w:val="24"/>
          <w:szCs w:val="24"/>
        </w:rPr>
        <w:t>9:14</w:t>
      </w:r>
      <w:r>
        <w:rPr>
          <w:rFonts w:ascii="Times New Roman" w:hAnsi="Times New Roman"/>
          <w:sz w:val="24"/>
          <w:szCs w:val="24"/>
        </w:rPr>
        <w:t xml:space="preserve">, </w:t>
      </w:r>
      <w:r w:rsidRPr="00121A2C">
        <w:rPr>
          <w:rFonts w:ascii="Times New Roman" w:hAnsi="Times New Roman"/>
          <w:sz w:val="24"/>
          <w:szCs w:val="24"/>
        </w:rPr>
        <w:t>15</w:t>
      </w:r>
      <w:r>
        <w:rPr>
          <w:rFonts w:ascii="Times New Roman" w:hAnsi="Times New Roman"/>
          <w:sz w:val="24"/>
          <w:szCs w:val="24"/>
        </w:rPr>
        <w:t>. Om</w:t>
      </w:r>
      <w:r w:rsidRPr="00121A2C">
        <w:rPr>
          <w:rFonts w:ascii="Times New Roman" w:hAnsi="Times New Roman"/>
          <w:sz w:val="24"/>
          <w:szCs w:val="24"/>
        </w:rPr>
        <w:t xml:space="preserve"> deze erfenis voor ons te verkiezen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is Hij naar</w:t>
      </w:r>
      <w:r>
        <w:rPr>
          <w:rFonts w:ascii="Times New Roman" w:hAnsi="Times New Roman"/>
          <w:sz w:val="24"/>
          <w:szCs w:val="24"/>
        </w:rPr>
        <w:t xml:space="preserve"> de </w:t>
      </w:r>
      <w:r w:rsidRPr="00121A2C">
        <w:rPr>
          <w:rFonts w:ascii="Times New Roman" w:hAnsi="Times New Roman"/>
          <w:sz w:val="24"/>
          <w:szCs w:val="24"/>
        </w:rPr>
        <w:t>hemel opgevaren</w:t>
      </w:r>
      <w:r>
        <w:rPr>
          <w:rFonts w:ascii="Times New Roman" w:hAnsi="Times New Roman"/>
          <w:sz w:val="24"/>
          <w:szCs w:val="24"/>
        </w:rPr>
        <w:t xml:space="preserve">, omdat </w:t>
      </w:r>
      <w:r w:rsidRPr="00121A2C">
        <w:rPr>
          <w:rFonts w:ascii="Times New Roman" w:hAnsi="Times New Roman"/>
          <w:sz w:val="24"/>
          <w:szCs w:val="24"/>
        </w:rPr>
        <w:t>Hij ze ons met Zijn bloed heeft verworven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tweede. </w:t>
      </w:r>
      <w:r>
        <w:rPr>
          <w:rFonts w:ascii="Times New Roman" w:hAnsi="Times New Roman"/>
          <w:sz w:val="24"/>
          <w:szCs w:val="24"/>
        </w:rPr>
        <w:t>"</w:t>
      </w:r>
      <w:r w:rsidRPr="00121A2C">
        <w:rPr>
          <w:rFonts w:ascii="Times New Roman" w:hAnsi="Times New Roman"/>
          <w:sz w:val="24"/>
          <w:szCs w:val="24"/>
        </w:rPr>
        <w:t>Gij zijt tot God gekeerd van de afgoden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Zijn Zoon </w:t>
      </w:r>
      <w:r w:rsidRPr="00121A2C">
        <w:rPr>
          <w:rFonts w:ascii="Times New Roman" w:hAnsi="Times New Roman"/>
          <w:sz w:val="24"/>
          <w:szCs w:val="24"/>
        </w:rPr>
        <w:t>uit de hemelen te verwachten</w:t>
      </w:r>
      <w:r>
        <w:rPr>
          <w:rFonts w:ascii="Times New Roman" w:hAnsi="Times New Roman"/>
          <w:sz w:val="24"/>
          <w:szCs w:val="24"/>
        </w:rPr>
        <w:t xml:space="preserve">, </w:t>
      </w:r>
      <w:r w:rsidRPr="00121A2C">
        <w:rPr>
          <w:rFonts w:ascii="Times New Roman" w:hAnsi="Times New Roman"/>
          <w:sz w:val="24"/>
          <w:szCs w:val="24"/>
        </w:rPr>
        <w:t>dewelke Hij uit de doden verwekt heeft</w:t>
      </w:r>
      <w:r>
        <w:rPr>
          <w:rFonts w:ascii="Times New Roman" w:hAnsi="Times New Roman"/>
          <w:sz w:val="24"/>
          <w:szCs w:val="24"/>
        </w:rPr>
        <w:t xml:space="preserve">, </w:t>
      </w:r>
      <w:r w:rsidRPr="00121A2C">
        <w:rPr>
          <w:rFonts w:ascii="Times New Roman" w:hAnsi="Times New Roman"/>
          <w:sz w:val="24"/>
          <w:szCs w:val="24"/>
        </w:rPr>
        <w:t>namelijk Jezus</w:t>
      </w:r>
      <w:r>
        <w:rPr>
          <w:rFonts w:ascii="Times New Roman" w:hAnsi="Times New Roman"/>
          <w:sz w:val="24"/>
          <w:szCs w:val="24"/>
        </w:rPr>
        <w:t xml:space="preserve">, </w:t>
      </w:r>
      <w:r w:rsidRPr="00121A2C">
        <w:rPr>
          <w:rFonts w:ascii="Times New Roman" w:hAnsi="Times New Roman"/>
          <w:sz w:val="24"/>
          <w:szCs w:val="24"/>
        </w:rPr>
        <w:t>die ons verlost van</w:t>
      </w:r>
      <w:r>
        <w:rPr>
          <w:rFonts w:ascii="Times New Roman" w:hAnsi="Times New Roman"/>
          <w:sz w:val="24"/>
          <w:szCs w:val="24"/>
        </w:rPr>
        <w:t xml:space="preserve"> de </w:t>
      </w:r>
      <w:r w:rsidRPr="00121A2C">
        <w:rPr>
          <w:rFonts w:ascii="Times New Roman" w:hAnsi="Times New Roman"/>
          <w:sz w:val="24"/>
          <w:szCs w:val="24"/>
        </w:rPr>
        <w:t>toekomenden toorn</w:t>
      </w:r>
      <w:r>
        <w:rPr>
          <w:rFonts w:ascii="Times New Roman" w:hAnsi="Times New Roman"/>
          <w:sz w:val="24"/>
          <w:szCs w:val="24"/>
        </w:rPr>
        <w:t>, "</w:t>
      </w:r>
      <w:r w:rsidRPr="00121A2C">
        <w:rPr>
          <w:rFonts w:ascii="Times New Roman" w:hAnsi="Times New Roman"/>
          <w:sz w:val="24"/>
          <w:szCs w:val="24"/>
        </w:rPr>
        <w:t xml:space="preserve"> 1 </w:t>
      </w:r>
      <w:r>
        <w:rPr>
          <w:rFonts w:ascii="Times New Roman" w:hAnsi="Times New Roman"/>
          <w:sz w:val="24"/>
          <w:szCs w:val="24"/>
        </w:rPr>
        <w:t>Thess.</w:t>
      </w:r>
      <w:r w:rsidRPr="00121A2C">
        <w:rPr>
          <w:rFonts w:ascii="Times New Roman" w:hAnsi="Times New Roman"/>
          <w:sz w:val="24"/>
          <w:szCs w:val="24"/>
        </w:rPr>
        <w:t xml:space="preserve"> 1:10. Hij verloste ons door Zijn bloed</w:t>
      </w:r>
      <w:r>
        <w:rPr>
          <w:rFonts w:ascii="Times New Roman" w:hAnsi="Times New Roman"/>
          <w:sz w:val="24"/>
          <w:szCs w:val="24"/>
        </w:rPr>
        <w:t xml:space="preserve">, </w:t>
      </w:r>
      <w:r w:rsidRPr="00121A2C">
        <w:rPr>
          <w:rFonts w:ascii="Times New Roman" w:hAnsi="Times New Roman"/>
          <w:sz w:val="24"/>
          <w:szCs w:val="24"/>
        </w:rPr>
        <w:t>verwierf ons het Koninkrijk der hemelen</w:t>
      </w:r>
      <w:r>
        <w:rPr>
          <w:rFonts w:ascii="Times New Roman" w:hAnsi="Times New Roman"/>
          <w:sz w:val="24"/>
          <w:szCs w:val="24"/>
        </w:rPr>
        <w:t xml:space="preserve">, </w:t>
      </w:r>
      <w:r w:rsidRPr="00121A2C">
        <w:rPr>
          <w:rFonts w:ascii="Times New Roman" w:hAnsi="Times New Roman"/>
          <w:sz w:val="24"/>
          <w:szCs w:val="24"/>
        </w:rPr>
        <w:t>en beloofde</w:t>
      </w:r>
      <w:r>
        <w:rPr>
          <w:rFonts w:ascii="Times New Roman" w:hAnsi="Times New Roman"/>
          <w:sz w:val="24"/>
          <w:szCs w:val="24"/>
        </w:rPr>
        <w:t xml:space="preserve">, </w:t>
      </w:r>
      <w:r w:rsidRPr="00121A2C">
        <w:rPr>
          <w:rFonts w:ascii="Times New Roman" w:hAnsi="Times New Roman"/>
          <w:sz w:val="24"/>
          <w:szCs w:val="24"/>
        </w:rPr>
        <w:t>dat Hij heenging voor ons plaats te bereiden</w:t>
      </w:r>
      <w:r>
        <w:rPr>
          <w:rFonts w:ascii="Times New Roman" w:hAnsi="Times New Roman"/>
          <w:sz w:val="24"/>
          <w:szCs w:val="24"/>
        </w:rPr>
        <w:t xml:space="preserve">, </w:t>
      </w:r>
      <w:r w:rsidRPr="00121A2C">
        <w:rPr>
          <w:rFonts w:ascii="Times New Roman" w:hAnsi="Times New Roman"/>
          <w:sz w:val="24"/>
          <w:szCs w:val="24"/>
        </w:rPr>
        <w:t>waarna Hij terug</w:t>
      </w:r>
      <w:r>
        <w:rPr>
          <w:rFonts w:ascii="Times New Roman" w:hAnsi="Times New Roman"/>
          <w:sz w:val="24"/>
          <w:szCs w:val="24"/>
        </w:rPr>
        <w:t xml:space="preserve"> zou </w:t>
      </w:r>
      <w:r w:rsidRPr="00121A2C">
        <w:rPr>
          <w:rFonts w:ascii="Times New Roman" w:hAnsi="Times New Roman"/>
          <w:sz w:val="24"/>
          <w:szCs w:val="24"/>
        </w:rPr>
        <w:t>komen</w:t>
      </w:r>
      <w:r>
        <w:rPr>
          <w:rFonts w:ascii="Times New Roman" w:hAnsi="Times New Roman"/>
          <w:sz w:val="24"/>
          <w:szCs w:val="24"/>
        </w:rPr>
        <w:t xml:space="preserve">, </w:t>
      </w:r>
      <w:r w:rsidRPr="00121A2C">
        <w:rPr>
          <w:rFonts w:ascii="Times New Roman" w:hAnsi="Times New Roman"/>
          <w:sz w:val="24"/>
          <w:szCs w:val="24"/>
        </w:rPr>
        <w:t>om ons</w:t>
      </w:r>
      <w:r>
        <w:rPr>
          <w:rFonts w:ascii="Times New Roman" w:hAnsi="Times New Roman"/>
          <w:sz w:val="24"/>
          <w:szCs w:val="24"/>
        </w:rPr>
        <w:t xml:space="preserve"> mee </w:t>
      </w:r>
      <w:r w:rsidRPr="00121A2C">
        <w:rPr>
          <w:rFonts w:ascii="Times New Roman" w:hAnsi="Times New Roman"/>
          <w:sz w:val="24"/>
          <w:szCs w:val="24"/>
        </w:rPr>
        <w:t>te nemen daarheen</w:t>
      </w:r>
      <w:r>
        <w:rPr>
          <w:rFonts w:ascii="Times New Roman" w:hAnsi="Times New Roman"/>
          <w:sz w:val="24"/>
          <w:szCs w:val="24"/>
        </w:rPr>
        <w:t xml:space="preserve">, </w:t>
      </w:r>
      <w:r w:rsidRPr="00121A2C">
        <w:rPr>
          <w:rFonts w:ascii="Times New Roman" w:hAnsi="Times New Roman"/>
          <w:sz w:val="24"/>
          <w:szCs w:val="24"/>
        </w:rPr>
        <w:t xml:space="preserve">waar Hij zelf is: </w:t>
      </w:r>
      <w:r>
        <w:rPr>
          <w:rFonts w:ascii="Times New Roman" w:hAnsi="Times New Roman"/>
          <w:sz w:val="24"/>
          <w:szCs w:val="24"/>
        </w:rPr>
        <w:t>"</w:t>
      </w:r>
      <w:r w:rsidRPr="00121A2C">
        <w:rPr>
          <w:rFonts w:ascii="Times New Roman" w:hAnsi="Times New Roman"/>
          <w:sz w:val="24"/>
          <w:szCs w:val="24"/>
        </w:rPr>
        <w:t>En zo wanneer Ik heen zal gegaan zijn</w:t>
      </w:r>
      <w:r>
        <w:rPr>
          <w:rFonts w:ascii="Times New Roman" w:hAnsi="Times New Roman"/>
          <w:sz w:val="24"/>
          <w:szCs w:val="24"/>
        </w:rPr>
        <w:t xml:space="preserve">, </w:t>
      </w:r>
      <w:r w:rsidRPr="00121A2C">
        <w:rPr>
          <w:rFonts w:ascii="Times New Roman" w:hAnsi="Times New Roman"/>
          <w:sz w:val="24"/>
          <w:szCs w:val="24"/>
        </w:rPr>
        <w:t>en u plaats zal bereid hebben</w:t>
      </w:r>
      <w:r>
        <w:rPr>
          <w:rFonts w:ascii="Times New Roman" w:hAnsi="Times New Roman"/>
          <w:sz w:val="24"/>
          <w:szCs w:val="24"/>
        </w:rPr>
        <w:t xml:space="preserve">, </w:t>
      </w:r>
      <w:r w:rsidRPr="00121A2C">
        <w:rPr>
          <w:rFonts w:ascii="Times New Roman" w:hAnsi="Times New Roman"/>
          <w:sz w:val="24"/>
          <w:szCs w:val="24"/>
        </w:rPr>
        <w:t>zo kome Ik weer</w:t>
      </w:r>
      <w:r>
        <w:rPr>
          <w:rFonts w:ascii="Times New Roman" w:hAnsi="Times New Roman"/>
          <w:sz w:val="24"/>
          <w:szCs w:val="24"/>
        </w:rPr>
        <w:t xml:space="preserve">, </w:t>
      </w:r>
      <w:r w:rsidRPr="00121A2C">
        <w:rPr>
          <w:rFonts w:ascii="Times New Roman" w:hAnsi="Times New Roman"/>
          <w:sz w:val="24"/>
          <w:szCs w:val="24"/>
        </w:rPr>
        <w:t>en zal u tot Mij nemen</w:t>
      </w:r>
      <w:r>
        <w:rPr>
          <w:rFonts w:ascii="Times New Roman" w:hAnsi="Times New Roman"/>
          <w:sz w:val="24"/>
          <w:szCs w:val="24"/>
        </w:rPr>
        <w:t xml:space="preserve">, opdat u </w:t>
      </w:r>
      <w:r w:rsidRPr="00121A2C">
        <w:rPr>
          <w:rFonts w:ascii="Times New Roman" w:hAnsi="Times New Roman"/>
          <w:sz w:val="24"/>
          <w:szCs w:val="24"/>
        </w:rPr>
        <w:t>ook zijn</w:t>
      </w:r>
      <w:r>
        <w:rPr>
          <w:rFonts w:ascii="Times New Roman" w:hAnsi="Times New Roman"/>
          <w:sz w:val="24"/>
          <w:szCs w:val="24"/>
        </w:rPr>
        <w:t xml:space="preserve"> mag </w:t>
      </w:r>
      <w:r w:rsidRPr="00121A2C">
        <w:rPr>
          <w:rFonts w:ascii="Times New Roman" w:hAnsi="Times New Roman"/>
          <w:sz w:val="24"/>
          <w:szCs w:val="24"/>
        </w:rPr>
        <w:t>waar Ik ben</w:t>
      </w:r>
      <w:r>
        <w:rPr>
          <w:rFonts w:ascii="Times New Roman" w:hAnsi="Times New Roman"/>
          <w:sz w:val="24"/>
          <w:szCs w:val="24"/>
        </w:rPr>
        <w:t>, "</w:t>
      </w:r>
      <w:r w:rsidRPr="00121A2C">
        <w:rPr>
          <w:rFonts w:ascii="Times New Roman" w:hAnsi="Times New Roman"/>
          <w:sz w:val="24"/>
          <w:szCs w:val="24"/>
        </w:rPr>
        <w:t xml:space="preserve"> Johannes 14:3</w:t>
      </w:r>
      <w:r>
        <w:rPr>
          <w:rFonts w:ascii="Times New Roman" w:hAnsi="Times New Roman"/>
          <w:sz w:val="24"/>
          <w:szCs w:val="24"/>
        </w:rPr>
        <w:t>. Om</w:t>
      </w:r>
      <w:r w:rsidRPr="00121A2C">
        <w:rPr>
          <w:rFonts w:ascii="Times New Roman" w:hAnsi="Times New Roman"/>
          <w:sz w:val="24"/>
          <w:szCs w:val="24"/>
        </w:rPr>
        <w:t xml:space="preserve"> deze oorzaak dus wachten wij op Hem</w:t>
      </w:r>
      <w:r>
        <w:rPr>
          <w:rFonts w:ascii="Times New Roman" w:hAnsi="Times New Roman"/>
          <w:sz w:val="24"/>
          <w:szCs w:val="24"/>
        </w:rPr>
        <w:t xml:space="preserve">, </w:t>
      </w:r>
      <w:r w:rsidRPr="00121A2C">
        <w:rPr>
          <w:rFonts w:ascii="Times New Roman" w:hAnsi="Times New Roman"/>
          <w:sz w:val="24"/>
          <w:szCs w:val="24"/>
        </w:rPr>
        <w:t>wij zien uit naar het loon der erfenis in</w:t>
      </w:r>
      <w:r>
        <w:rPr>
          <w:rFonts w:ascii="Times New Roman" w:hAnsi="Times New Roman"/>
          <w:sz w:val="24"/>
          <w:szCs w:val="24"/>
        </w:rPr>
        <w:t xml:space="preserve"> de </w:t>
      </w:r>
      <w:r w:rsidRPr="00121A2C">
        <w:rPr>
          <w:rFonts w:ascii="Times New Roman" w:hAnsi="Times New Roman"/>
          <w:sz w:val="24"/>
          <w:szCs w:val="24"/>
        </w:rPr>
        <w:t>dag Zijner toekomst</w:t>
      </w:r>
      <w:r>
        <w:rPr>
          <w:rFonts w:ascii="Times New Roman" w:hAnsi="Times New Roman"/>
          <w:sz w:val="24"/>
          <w:szCs w:val="24"/>
        </w:rPr>
        <w:t xml:space="preserve">, </w:t>
      </w:r>
      <w:r w:rsidRPr="00121A2C">
        <w:rPr>
          <w:rFonts w:ascii="Times New Roman" w:hAnsi="Times New Roman"/>
          <w:sz w:val="24"/>
          <w:szCs w:val="24"/>
        </w:rPr>
        <w:t>namelijk wij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Heere Jezus in deze wereld gediend hebben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derde. </w:t>
      </w:r>
      <w:r>
        <w:rPr>
          <w:rFonts w:ascii="Times New Roman" w:hAnsi="Times New Roman"/>
          <w:sz w:val="24"/>
          <w:szCs w:val="24"/>
        </w:rPr>
        <w:t>"</w:t>
      </w:r>
      <w:r w:rsidRPr="00121A2C">
        <w:rPr>
          <w:rFonts w:ascii="Times New Roman" w:hAnsi="Times New Roman"/>
          <w:sz w:val="24"/>
          <w:szCs w:val="24"/>
        </w:rPr>
        <w:t>Maar onze wandel is in de hemelen</w:t>
      </w:r>
      <w:r>
        <w:rPr>
          <w:rFonts w:ascii="Times New Roman" w:hAnsi="Times New Roman"/>
          <w:sz w:val="24"/>
          <w:szCs w:val="24"/>
        </w:rPr>
        <w:t xml:space="preserve">, </w:t>
      </w:r>
      <w:r w:rsidRPr="00121A2C">
        <w:rPr>
          <w:rFonts w:ascii="Times New Roman" w:hAnsi="Times New Roman"/>
          <w:sz w:val="24"/>
          <w:szCs w:val="24"/>
        </w:rPr>
        <w:t>waaruit wij ook</w:t>
      </w:r>
      <w:r>
        <w:rPr>
          <w:rFonts w:ascii="Times New Roman" w:hAnsi="Times New Roman"/>
          <w:sz w:val="24"/>
          <w:szCs w:val="24"/>
        </w:rPr>
        <w:t xml:space="preserve"> de </w:t>
      </w:r>
      <w:r w:rsidRPr="00121A2C">
        <w:rPr>
          <w:rFonts w:ascii="Times New Roman" w:hAnsi="Times New Roman"/>
          <w:sz w:val="24"/>
          <w:szCs w:val="24"/>
        </w:rPr>
        <w:t>Zaligmaker verwachten</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de </w:t>
      </w:r>
      <w:r w:rsidRPr="00121A2C">
        <w:rPr>
          <w:rFonts w:ascii="Times New Roman" w:hAnsi="Times New Roman"/>
          <w:sz w:val="24"/>
          <w:szCs w:val="24"/>
        </w:rPr>
        <w:t>Heere Jezus Christus</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Filip.</w:t>
      </w:r>
      <w:r w:rsidRPr="00121A2C">
        <w:rPr>
          <w:rFonts w:ascii="Times New Roman" w:hAnsi="Times New Roman"/>
          <w:sz w:val="24"/>
          <w:szCs w:val="24"/>
        </w:rPr>
        <w:t xml:space="preserve"> 3:20. Wij verwachten Hem als Zaligmaker</w:t>
      </w:r>
      <w:r>
        <w:rPr>
          <w:rFonts w:ascii="Times New Roman" w:hAnsi="Times New Roman"/>
          <w:sz w:val="24"/>
          <w:szCs w:val="24"/>
        </w:rPr>
        <w:t xml:space="preserve"> - </w:t>
      </w:r>
      <w:r w:rsidRPr="00121A2C">
        <w:rPr>
          <w:rFonts w:ascii="Times New Roman" w:hAnsi="Times New Roman"/>
          <w:sz w:val="24"/>
          <w:szCs w:val="24"/>
        </w:rPr>
        <w:t>Hij was Zaligmaker bij</w:t>
      </w:r>
      <w:r>
        <w:rPr>
          <w:rFonts w:ascii="Times New Roman" w:hAnsi="Times New Roman"/>
          <w:sz w:val="24"/>
          <w:szCs w:val="24"/>
        </w:rPr>
        <w:t xml:space="preserve"> zijn </w:t>
      </w:r>
      <w:r w:rsidRPr="00121A2C">
        <w:rPr>
          <w:rFonts w:ascii="Times New Roman" w:hAnsi="Times New Roman"/>
          <w:sz w:val="24"/>
          <w:szCs w:val="24"/>
        </w:rPr>
        <w:t>eerste komst</w:t>
      </w:r>
      <w:r>
        <w:rPr>
          <w:rFonts w:ascii="Times New Roman" w:hAnsi="Times New Roman"/>
          <w:sz w:val="24"/>
          <w:szCs w:val="24"/>
        </w:rPr>
        <w:t xml:space="preserve">, </w:t>
      </w:r>
      <w:r w:rsidRPr="00121A2C">
        <w:rPr>
          <w:rFonts w:ascii="Times New Roman" w:hAnsi="Times New Roman"/>
          <w:sz w:val="24"/>
          <w:szCs w:val="24"/>
        </w:rPr>
        <w:t>en Hij zal Zaligmaker zijn bij</w:t>
      </w:r>
      <w:r>
        <w:rPr>
          <w:rFonts w:ascii="Times New Roman" w:hAnsi="Times New Roman"/>
          <w:sz w:val="24"/>
          <w:szCs w:val="24"/>
        </w:rPr>
        <w:t xml:space="preserve"> zijn </w:t>
      </w:r>
      <w:r w:rsidRPr="00121A2C">
        <w:rPr>
          <w:rFonts w:ascii="Times New Roman" w:hAnsi="Times New Roman"/>
          <w:sz w:val="24"/>
          <w:szCs w:val="24"/>
        </w:rPr>
        <w:t>wederkomst. Bij</w:t>
      </w:r>
      <w:r>
        <w:rPr>
          <w:rFonts w:ascii="Times New Roman" w:hAnsi="Times New Roman"/>
          <w:sz w:val="24"/>
          <w:szCs w:val="24"/>
        </w:rPr>
        <w:t xml:space="preserve"> zijn </w:t>
      </w:r>
      <w:r w:rsidRPr="00121A2C">
        <w:rPr>
          <w:rFonts w:ascii="Times New Roman" w:hAnsi="Times New Roman"/>
          <w:sz w:val="24"/>
          <w:szCs w:val="24"/>
        </w:rPr>
        <w:t>eerste komst kocht en betaalde Hij ons</w:t>
      </w:r>
      <w:r>
        <w:rPr>
          <w:rFonts w:ascii="Times New Roman" w:hAnsi="Times New Roman"/>
          <w:sz w:val="24"/>
          <w:szCs w:val="24"/>
        </w:rPr>
        <w:t xml:space="preserve">, </w:t>
      </w:r>
      <w:r w:rsidRPr="00121A2C">
        <w:rPr>
          <w:rFonts w:ascii="Times New Roman" w:hAnsi="Times New Roman"/>
          <w:sz w:val="24"/>
          <w:szCs w:val="24"/>
        </w:rPr>
        <w:t>bij</w:t>
      </w:r>
      <w:r>
        <w:rPr>
          <w:rFonts w:ascii="Times New Roman" w:hAnsi="Times New Roman"/>
          <w:sz w:val="24"/>
          <w:szCs w:val="24"/>
        </w:rPr>
        <w:t xml:space="preserve"> zijn </w:t>
      </w:r>
      <w:r w:rsidRPr="00121A2C">
        <w:rPr>
          <w:rFonts w:ascii="Times New Roman" w:hAnsi="Times New Roman"/>
          <w:sz w:val="24"/>
          <w:szCs w:val="24"/>
        </w:rPr>
        <w:t>tweede komst neemt Hij ons</w:t>
      </w:r>
      <w:r>
        <w:rPr>
          <w:rFonts w:ascii="Times New Roman" w:hAnsi="Times New Roman"/>
          <w:sz w:val="24"/>
          <w:szCs w:val="24"/>
        </w:rPr>
        <w:t xml:space="preserve">, </w:t>
      </w:r>
      <w:r w:rsidRPr="00121A2C">
        <w:rPr>
          <w:rFonts w:ascii="Times New Roman" w:hAnsi="Times New Roman"/>
          <w:sz w:val="24"/>
          <w:szCs w:val="24"/>
        </w:rPr>
        <w:t>als Zijn gekocht eigendom tot zich. Bij</w:t>
      </w:r>
      <w:r>
        <w:rPr>
          <w:rFonts w:ascii="Times New Roman" w:hAnsi="Times New Roman"/>
          <w:sz w:val="24"/>
          <w:szCs w:val="24"/>
        </w:rPr>
        <w:t xml:space="preserve"> zijn </w:t>
      </w:r>
      <w:r w:rsidRPr="00121A2C">
        <w:rPr>
          <w:rFonts w:ascii="Times New Roman" w:hAnsi="Times New Roman"/>
          <w:sz w:val="24"/>
          <w:szCs w:val="24"/>
        </w:rPr>
        <w:t>eerste komst gaf Hij ons de belofte Zijns Koninkrijks</w:t>
      </w:r>
      <w:r>
        <w:rPr>
          <w:rFonts w:ascii="Times New Roman" w:hAnsi="Times New Roman"/>
          <w:sz w:val="24"/>
          <w:szCs w:val="24"/>
        </w:rPr>
        <w:t xml:space="preserve">, </w:t>
      </w:r>
      <w:r w:rsidRPr="00121A2C">
        <w:rPr>
          <w:rFonts w:ascii="Times New Roman" w:hAnsi="Times New Roman"/>
          <w:sz w:val="24"/>
          <w:szCs w:val="24"/>
        </w:rPr>
        <w:t>bij</w:t>
      </w:r>
      <w:r>
        <w:rPr>
          <w:rFonts w:ascii="Times New Roman" w:hAnsi="Times New Roman"/>
          <w:sz w:val="24"/>
          <w:szCs w:val="24"/>
        </w:rPr>
        <w:t xml:space="preserve"> zijn </w:t>
      </w:r>
      <w:r w:rsidRPr="00121A2C">
        <w:rPr>
          <w:rFonts w:ascii="Times New Roman" w:hAnsi="Times New Roman"/>
          <w:sz w:val="24"/>
          <w:szCs w:val="24"/>
        </w:rPr>
        <w:t>wederkomst stelt Hij ons in bezit van dat Koninkrijk. Bij</w:t>
      </w:r>
      <w:r>
        <w:rPr>
          <w:rFonts w:ascii="Times New Roman" w:hAnsi="Times New Roman"/>
          <w:sz w:val="24"/>
          <w:szCs w:val="24"/>
        </w:rPr>
        <w:t xml:space="preserve"> zijn </w:t>
      </w:r>
      <w:r w:rsidRPr="00121A2C">
        <w:rPr>
          <w:rFonts w:ascii="Times New Roman" w:hAnsi="Times New Roman"/>
          <w:sz w:val="24"/>
          <w:szCs w:val="24"/>
        </w:rPr>
        <w:t>eerste komst toonde Hij ons</w:t>
      </w:r>
      <w:r>
        <w:rPr>
          <w:rFonts w:ascii="Times New Roman" w:hAnsi="Times New Roman"/>
          <w:sz w:val="24"/>
          <w:szCs w:val="24"/>
        </w:rPr>
        <w:t xml:space="preserve">, </w:t>
      </w:r>
      <w:r w:rsidRPr="00121A2C">
        <w:rPr>
          <w:rFonts w:ascii="Times New Roman" w:hAnsi="Times New Roman"/>
          <w:sz w:val="24"/>
          <w:szCs w:val="24"/>
        </w:rPr>
        <w:t>hoe wij worden zullen</w:t>
      </w:r>
      <w:r>
        <w:rPr>
          <w:rFonts w:ascii="Times New Roman" w:hAnsi="Times New Roman"/>
          <w:sz w:val="24"/>
          <w:szCs w:val="24"/>
        </w:rPr>
        <w:t xml:space="preserve">, </w:t>
      </w:r>
      <w:r w:rsidRPr="00121A2C">
        <w:rPr>
          <w:rFonts w:ascii="Times New Roman" w:hAnsi="Times New Roman"/>
          <w:sz w:val="24"/>
          <w:szCs w:val="24"/>
        </w:rPr>
        <w:t>namelijk in</w:t>
      </w:r>
      <w:r>
        <w:rPr>
          <w:rFonts w:ascii="Times New Roman" w:hAnsi="Times New Roman"/>
          <w:sz w:val="24"/>
          <w:szCs w:val="24"/>
        </w:rPr>
        <w:t xml:space="preserve"> zijn </w:t>
      </w:r>
      <w:r w:rsidRPr="00121A2C">
        <w:rPr>
          <w:rFonts w:ascii="Times New Roman" w:hAnsi="Times New Roman"/>
          <w:sz w:val="24"/>
          <w:szCs w:val="24"/>
        </w:rPr>
        <w:t>verheerlijking op</w:t>
      </w:r>
      <w:r>
        <w:rPr>
          <w:rFonts w:ascii="Times New Roman" w:hAnsi="Times New Roman"/>
          <w:sz w:val="24"/>
          <w:szCs w:val="24"/>
        </w:rPr>
        <w:t xml:space="preserve"> de </w:t>
      </w:r>
      <w:r w:rsidRPr="00121A2C">
        <w:rPr>
          <w:rFonts w:ascii="Times New Roman" w:hAnsi="Times New Roman"/>
          <w:sz w:val="24"/>
          <w:szCs w:val="24"/>
        </w:rPr>
        <w:t>berg</w:t>
      </w:r>
      <w:r>
        <w:rPr>
          <w:rFonts w:ascii="Times New Roman" w:hAnsi="Times New Roman"/>
          <w:sz w:val="24"/>
          <w:szCs w:val="24"/>
        </w:rPr>
        <w:t xml:space="preserve">, </w:t>
      </w:r>
      <w:r w:rsidRPr="00121A2C">
        <w:rPr>
          <w:rFonts w:ascii="Times New Roman" w:hAnsi="Times New Roman"/>
          <w:sz w:val="24"/>
          <w:szCs w:val="24"/>
        </w:rPr>
        <w:t>bij</w:t>
      </w:r>
      <w:r>
        <w:rPr>
          <w:rFonts w:ascii="Times New Roman" w:hAnsi="Times New Roman"/>
          <w:sz w:val="24"/>
          <w:szCs w:val="24"/>
        </w:rPr>
        <w:t xml:space="preserve"> zijn </w:t>
      </w:r>
      <w:r w:rsidRPr="00121A2C">
        <w:rPr>
          <w:rFonts w:ascii="Times New Roman" w:hAnsi="Times New Roman"/>
          <w:sz w:val="24"/>
          <w:szCs w:val="24"/>
        </w:rPr>
        <w:t xml:space="preserve">wederkomst </w:t>
      </w:r>
      <w:r>
        <w:rPr>
          <w:rFonts w:ascii="Times New Roman" w:hAnsi="Times New Roman"/>
          <w:sz w:val="24"/>
          <w:szCs w:val="24"/>
        </w:rPr>
        <w:t>"</w:t>
      </w:r>
      <w:r w:rsidRPr="00121A2C">
        <w:rPr>
          <w:rFonts w:ascii="Times New Roman" w:hAnsi="Times New Roman"/>
          <w:sz w:val="24"/>
          <w:szCs w:val="24"/>
        </w:rPr>
        <w:t xml:space="preserve">zal Hij ons vernederd lichaam </w:t>
      </w:r>
      <w:r>
        <w:rPr>
          <w:rFonts w:ascii="Times New Roman" w:hAnsi="Times New Roman"/>
          <w:sz w:val="24"/>
          <w:szCs w:val="24"/>
        </w:rPr>
        <w:t xml:space="preserve">veranderen, </w:t>
      </w:r>
      <w:r w:rsidRPr="00121A2C">
        <w:rPr>
          <w:rFonts w:ascii="Times New Roman" w:hAnsi="Times New Roman"/>
          <w:sz w:val="24"/>
          <w:szCs w:val="24"/>
        </w:rPr>
        <w:t>opdat hetzelve gelijkvormig worde aan Zijn heerlijk lichaam</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Filip.</w:t>
      </w:r>
      <w:r w:rsidRPr="00121A2C">
        <w:rPr>
          <w:rFonts w:ascii="Times New Roman" w:hAnsi="Times New Roman"/>
          <w:sz w:val="24"/>
          <w:szCs w:val="24"/>
        </w:rPr>
        <w:t xml:space="preserve"> 3:21</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vierde. Daarom wordt dan ook</w:t>
      </w:r>
      <w:r>
        <w:rPr>
          <w:rFonts w:ascii="Times New Roman" w:hAnsi="Times New Roman"/>
          <w:sz w:val="24"/>
          <w:szCs w:val="24"/>
        </w:rPr>
        <w:t xml:space="preserve"> zijn </w:t>
      </w:r>
      <w:r w:rsidRPr="00121A2C">
        <w:rPr>
          <w:rFonts w:ascii="Times New Roman" w:hAnsi="Times New Roman"/>
          <w:sz w:val="24"/>
          <w:szCs w:val="24"/>
        </w:rPr>
        <w:t xml:space="preserve">komst onze </w:t>
      </w:r>
      <w:r>
        <w:rPr>
          <w:rFonts w:ascii="Times New Roman" w:hAnsi="Times New Roman"/>
          <w:sz w:val="24"/>
          <w:szCs w:val="24"/>
        </w:rPr>
        <w:t>"</w:t>
      </w:r>
      <w:r w:rsidRPr="00121A2C">
        <w:rPr>
          <w:rFonts w:ascii="Times New Roman" w:hAnsi="Times New Roman"/>
          <w:sz w:val="24"/>
          <w:szCs w:val="24"/>
        </w:rPr>
        <w:t>zalige hoop</w:t>
      </w:r>
      <w:r>
        <w:rPr>
          <w:rFonts w:ascii="Times New Roman" w:hAnsi="Times New Roman"/>
          <w:sz w:val="24"/>
          <w:szCs w:val="24"/>
        </w:rPr>
        <w:t>"</w:t>
      </w:r>
      <w:r w:rsidRPr="00121A2C">
        <w:rPr>
          <w:rFonts w:ascii="Times New Roman" w:hAnsi="Times New Roman"/>
          <w:sz w:val="24"/>
          <w:szCs w:val="24"/>
        </w:rPr>
        <w:t xml:space="preserve"> genoemd: </w:t>
      </w:r>
      <w:r>
        <w:rPr>
          <w:rFonts w:ascii="Times New Roman" w:hAnsi="Times New Roman"/>
          <w:sz w:val="24"/>
          <w:szCs w:val="24"/>
        </w:rPr>
        <w:t>"</w:t>
      </w:r>
      <w:r w:rsidRPr="00121A2C">
        <w:rPr>
          <w:rFonts w:ascii="Times New Roman" w:hAnsi="Times New Roman"/>
          <w:sz w:val="24"/>
          <w:szCs w:val="24"/>
        </w:rPr>
        <w:t>Verwachtende de zalige hoop en verschijning der heerlijkheid van</w:t>
      </w:r>
      <w:r>
        <w:rPr>
          <w:rFonts w:ascii="Times New Roman" w:hAnsi="Times New Roman"/>
          <w:sz w:val="24"/>
          <w:szCs w:val="24"/>
        </w:rPr>
        <w:t xml:space="preserve"> de grote </w:t>
      </w:r>
      <w:r w:rsidRPr="00121A2C">
        <w:rPr>
          <w:rFonts w:ascii="Times New Roman" w:hAnsi="Times New Roman"/>
          <w:sz w:val="24"/>
          <w:szCs w:val="24"/>
        </w:rPr>
        <w:t xml:space="preserve">God en </w:t>
      </w:r>
      <w:r>
        <w:rPr>
          <w:rFonts w:ascii="Times New Roman" w:hAnsi="Times New Roman"/>
          <w:sz w:val="24"/>
          <w:szCs w:val="24"/>
        </w:rPr>
        <w:t>onze</w:t>
      </w:r>
      <w:r w:rsidRPr="00121A2C">
        <w:rPr>
          <w:rFonts w:ascii="Times New Roman" w:hAnsi="Times New Roman"/>
          <w:sz w:val="24"/>
          <w:szCs w:val="24"/>
        </w:rPr>
        <w:t xml:space="preserve"> Zaligmaker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w:t>
      </w:r>
      <w:r w:rsidRPr="00121A2C">
        <w:rPr>
          <w:rFonts w:ascii="Times New Roman" w:hAnsi="Times New Roman"/>
          <w:sz w:val="24"/>
          <w:szCs w:val="24"/>
        </w:rPr>
        <w:t xml:space="preserve"> Titus 2:13</w:t>
      </w:r>
      <w:r>
        <w:rPr>
          <w:rFonts w:ascii="Times New Roman" w:hAnsi="Times New Roman"/>
          <w:sz w:val="24"/>
          <w:szCs w:val="24"/>
        </w:rPr>
        <w:t>. E</w:t>
      </w:r>
      <w:r w:rsidRPr="00121A2C">
        <w:rPr>
          <w:rFonts w:ascii="Times New Roman" w:hAnsi="Times New Roman"/>
          <w:sz w:val="24"/>
          <w:szCs w:val="24"/>
        </w:rPr>
        <w:t>en zalige hoop inderdaad</w:t>
      </w:r>
      <w:r>
        <w:rPr>
          <w:rFonts w:ascii="Times New Roman" w:hAnsi="Times New Roman"/>
          <w:sz w:val="24"/>
          <w:szCs w:val="24"/>
        </w:rPr>
        <w:t xml:space="preserve">, omdat </w:t>
      </w:r>
      <w:r w:rsidRPr="00121A2C">
        <w:rPr>
          <w:rFonts w:ascii="Times New Roman" w:hAnsi="Times New Roman"/>
          <w:sz w:val="24"/>
          <w:szCs w:val="24"/>
        </w:rPr>
        <w:t>Hij ons gekocht heeft met Zijn bloed</w:t>
      </w:r>
      <w:r>
        <w:rPr>
          <w:rFonts w:ascii="Times New Roman" w:hAnsi="Times New Roman"/>
          <w:sz w:val="24"/>
          <w:szCs w:val="24"/>
        </w:rPr>
        <w:t xml:space="preserve">, </w:t>
      </w:r>
      <w:r w:rsidRPr="00121A2C">
        <w:rPr>
          <w:rFonts w:ascii="Times New Roman" w:hAnsi="Times New Roman"/>
          <w:sz w:val="24"/>
          <w:szCs w:val="24"/>
        </w:rPr>
        <w:t>en een eeuwige erfenis voor ons in de hemelen bewaart</w:t>
      </w:r>
      <w:r>
        <w:rPr>
          <w:rFonts w:ascii="Times New Roman" w:hAnsi="Times New Roman"/>
          <w:sz w:val="24"/>
          <w:szCs w:val="24"/>
        </w:rPr>
        <w:t xml:space="preserve">, </w:t>
      </w:r>
      <w:r w:rsidRPr="00121A2C">
        <w:rPr>
          <w:rFonts w:ascii="Times New Roman" w:hAnsi="Times New Roman"/>
          <w:sz w:val="24"/>
          <w:szCs w:val="24"/>
        </w:rPr>
        <w:t>een zalige hoop inderdaad</w:t>
      </w:r>
      <w:r>
        <w:rPr>
          <w:rFonts w:ascii="Times New Roman" w:hAnsi="Times New Roman"/>
          <w:sz w:val="24"/>
          <w:szCs w:val="24"/>
        </w:rPr>
        <w:t xml:space="preserve">, </w:t>
      </w:r>
      <w:r w:rsidRPr="00121A2C">
        <w:rPr>
          <w:rFonts w:ascii="Times New Roman" w:hAnsi="Times New Roman"/>
          <w:sz w:val="24"/>
          <w:szCs w:val="24"/>
        </w:rPr>
        <w:t>daar wij bij</w:t>
      </w:r>
      <w:r>
        <w:rPr>
          <w:rFonts w:ascii="Times New Roman" w:hAnsi="Times New Roman"/>
          <w:sz w:val="24"/>
          <w:szCs w:val="24"/>
        </w:rPr>
        <w:t xml:space="preserve"> zijn </w:t>
      </w:r>
      <w:r w:rsidRPr="00121A2C">
        <w:rPr>
          <w:rFonts w:ascii="Times New Roman" w:hAnsi="Times New Roman"/>
          <w:sz w:val="24"/>
          <w:szCs w:val="24"/>
        </w:rPr>
        <w:t>wederkomst zeker zullen medegaan</w:t>
      </w:r>
      <w:r>
        <w:rPr>
          <w:rFonts w:ascii="Times New Roman" w:hAnsi="Times New Roman"/>
          <w:sz w:val="24"/>
          <w:szCs w:val="24"/>
        </w:rPr>
        <w:t>. G</w:t>
      </w:r>
      <w:r w:rsidRPr="00121A2C">
        <w:rPr>
          <w:rFonts w:ascii="Times New Roman" w:hAnsi="Times New Roman"/>
          <w:sz w:val="24"/>
          <w:szCs w:val="24"/>
        </w:rPr>
        <w:t xml:space="preserve">een wonder </w:t>
      </w:r>
      <w:r>
        <w:rPr>
          <w:rFonts w:ascii="Times New Roman" w:hAnsi="Times New Roman"/>
          <w:sz w:val="24"/>
          <w:szCs w:val="24"/>
        </w:rPr>
        <w:t xml:space="preserve">daarom, </w:t>
      </w:r>
      <w:r w:rsidRPr="00121A2C">
        <w:rPr>
          <w:rFonts w:ascii="Times New Roman" w:hAnsi="Times New Roman"/>
          <w:sz w:val="24"/>
          <w:szCs w:val="24"/>
        </w:rPr>
        <w:t>dat de heiligen vermaand worden</w:t>
      </w:r>
      <w:r>
        <w:rPr>
          <w:rFonts w:ascii="Times New Roman" w:hAnsi="Times New Roman"/>
          <w:sz w:val="24"/>
          <w:szCs w:val="24"/>
        </w:rPr>
        <w:t xml:space="preserve">, </w:t>
      </w:r>
      <w:r w:rsidRPr="00121A2C">
        <w:rPr>
          <w:rFonts w:ascii="Times New Roman" w:hAnsi="Times New Roman"/>
          <w:sz w:val="24"/>
          <w:szCs w:val="24"/>
        </w:rPr>
        <w:t>daarop te wachten</w:t>
      </w:r>
      <w:r>
        <w:rPr>
          <w:rFonts w:ascii="Times New Roman" w:hAnsi="Times New Roman"/>
          <w:sz w:val="24"/>
          <w:szCs w:val="24"/>
        </w:rPr>
        <w:t xml:space="preserve">, </w:t>
      </w:r>
      <w:r w:rsidRPr="00121A2C">
        <w:rPr>
          <w:rFonts w:ascii="Times New Roman" w:hAnsi="Times New Roman"/>
          <w:sz w:val="24"/>
          <w:szCs w:val="24"/>
        </w:rPr>
        <w:t>en dat de heiligen</w:t>
      </w:r>
      <w:r>
        <w:rPr>
          <w:rFonts w:ascii="Times New Roman" w:hAnsi="Times New Roman"/>
          <w:sz w:val="24"/>
          <w:szCs w:val="24"/>
        </w:rPr>
        <w:t xml:space="preserve"> zelf </w:t>
      </w:r>
      <w:r w:rsidRPr="00121A2C">
        <w:rPr>
          <w:rFonts w:ascii="Times New Roman" w:hAnsi="Times New Roman"/>
          <w:sz w:val="24"/>
          <w:szCs w:val="24"/>
        </w:rPr>
        <w:t xml:space="preserve">er </w:t>
      </w:r>
      <w:r>
        <w:rPr>
          <w:rFonts w:ascii="Times New Roman" w:hAnsi="Times New Roman"/>
          <w:sz w:val="24"/>
          <w:szCs w:val="24"/>
        </w:rPr>
        <w:t>verlangen</w:t>
      </w:r>
      <w:r w:rsidRPr="00121A2C">
        <w:rPr>
          <w:rFonts w:ascii="Times New Roman" w:hAnsi="Times New Roman"/>
          <w:sz w:val="24"/>
          <w:szCs w:val="24"/>
        </w:rPr>
        <w:t xml:space="preserve">d naar uitzien.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welk een teleurstelling</w:t>
      </w:r>
      <w:r>
        <w:rPr>
          <w:rFonts w:ascii="Times New Roman" w:hAnsi="Times New Roman"/>
          <w:sz w:val="24"/>
          <w:szCs w:val="24"/>
        </w:rPr>
        <w:t xml:space="preserve"> zou </w:t>
      </w:r>
      <w:r w:rsidRPr="00121A2C">
        <w:rPr>
          <w:rFonts w:ascii="Times New Roman" w:hAnsi="Times New Roman"/>
          <w:sz w:val="24"/>
          <w:szCs w:val="24"/>
        </w:rPr>
        <w:t>het voor al die wachtende gelovigen zijn</w:t>
      </w:r>
      <w:r>
        <w:rPr>
          <w:rFonts w:ascii="Times New Roman" w:hAnsi="Times New Roman"/>
          <w:sz w:val="24"/>
          <w:szCs w:val="24"/>
        </w:rPr>
        <w:t xml:space="preserve">, indien </w:t>
      </w:r>
      <w:r w:rsidRPr="00121A2C">
        <w:rPr>
          <w:rFonts w:ascii="Times New Roman" w:hAnsi="Times New Roman"/>
          <w:sz w:val="24"/>
          <w:szCs w:val="24"/>
        </w:rPr>
        <w:t>al hun verwachtingen eindelijk bleken</w:t>
      </w:r>
      <w:r>
        <w:rPr>
          <w:rFonts w:ascii="Times New Roman" w:hAnsi="Times New Roman"/>
          <w:sz w:val="24"/>
          <w:szCs w:val="24"/>
        </w:rPr>
        <w:t xml:space="preserve">, </w:t>
      </w:r>
      <w:r w:rsidRPr="00121A2C">
        <w:rPr>
          <w:rFonts w:ascii="Times New Roman" w:hAnsi="Times New Roman"/>
          <w:sz w:val="24"/>
          <w:szCs w:val="24"/>
        </w:rPr>
        <w:t>ijdel te zijn</w:t>
      </w:r>
      <w:r>
        <w:rPr>
          <w:rFonts w:ascii="Times New Roman" w:hAnsi="Times New Roman"/>
          <w:sz w:val="24"/>
          <w:szCs w:val="24"/>
        </w:rPr>
        <w:t xml:space="preserve">, </w:t>
      </w:r>
      <w:r w:rsidRPr="00121A2C">
        <w:rPr>
          <w:rFonts w:ascii="Times New Roman" w:hAnsi="Times New Roman"/>
          <w:sz w:val="24"/>
          <w:szCs w:val="24"/>
        </w:rPr>
        <w:t>en het einde hunner zalige hoop</w:t>
      </w:r>
      <w:r>
        <w:rPr>
          <w:rFonts w:ascii="Times New Roman" w:hAnsi="Times New Roman"/>
          <w:sz w:val="24"/>
          <w:szCs w:val="24"/>
        </w:rPr>
        <w:t xml:space="preserve"> - </w:t>
      </w:r>
      <w:r w:rsidRPr="00121A2C">
        <w:rPr>
          <w:rFonts w:ascii="Times New Roman" w:hAnsi="Times New Roman"/>
          <w:sz w:val="24"/>
          <w:szCs w:val="24"/>
        </w:rPr>
        <w:t>zal niets meer dan een fabel wezen</w:t>
      </w:r>
      <w:r>
        <w:rPr>
          <w:rFonts w:ascii="Times New Roman" w:hAnsi="Times New Roman"/>
          <w:sz w:val="24"/>
          <w:szCs w:val="24"/>
        </w:rPr>
        <w:t>, indien óf</w:t>
      </w:r>
      <w:r w:rsidRPr="00121A2C">
        <w:rPr>
          <w:rFonts w:ascii="Times New Roman" w:hAnsi="Times New Roman"/>
          <w:sz w:val="24"/>
          <w:szCs w:val="24"/>
        </w:rPr>
        <w:t xml:space="preserve"> onze Zaligmaker</w:t>
      </w:r>
      <w:r>
        <w:rPr>
          <w:rFonts w:ascii="Times New Roman" w:hAnsi="Times New Roman"/>
          <w:sz w:val="24"/>
          <w:szCs w:val="24"/>
        </w:rPr>
        <w:t xml:space="preserve">, </w:t>
      </w:r>
      <w:r w:rsidRPr="00121A2C">
        <w:rPr>
          <w:rFonts w:ascii="Times New Roman" w:hAnsi="Times New Roman"/>
          <w:sz w:val="24"/>
          <w:szCs w:val="24"/>
        </w:rPr>
        <w:t>de Heere Jezus Christus</w:t>
      </w:r>
      <w:r>
        <w:rPr>
          <w:rFonts w:ascii="Times New Roman" w:hAnsi="Times New Roman"/>
          <w:sz w:val="24"/>
          <w:szCs w:val="24"/>
        </w:rPr>
        <w:t xml:space="preserve">, </w:t>
      </w:r>
      <w:r w:rsidRPr="00121A2C">
        <w:rPr>
          <w:rFonts w:ascii="Times New Roman" w:hAnsi="Times New Roman"/>
          <w:sz w:val="24"/>
          <w:szCs w:val="24"/>
        </w:rPr>
        <w:t>niet komt</w:t>
      </w:r>
      <w:r>
        <w:rPr>
          <w:rFonts w:ascii="Times New Roman" w:hAnsi="Times New Roman"/>
          <w:sz w:val="24"/>
          <w:szCs w:val="24"/>
        </w:rPr>
        <w:t xml:space="preserve">, óf, </w:t>
      </w:r>
      <w:r w:rsidRPr="00121A2C">
        <w:rPr>
          <w:rFonts w:ascii="Times New Roman" w:hAnsi="Times New Roman"/>
          <w:sz w:val="24"/>
          <w:szCs w:val="24"/>
        </w:rPr>
        <w:t>komende</w:t>
      </w:r>
      <w:r>
        <w:rPr>
          <w:rFonts w:ascii="Times New Roman" w:hAnsi="Times New Roman"/>
          <w:sz w:val="24"/>
          <w:szCs w:val="24"/>
        </w:rPr>
        <w:t xml:space="preserve">, </w:t>
      </w:r>
      <w:r w:rsidRPr="00121A2C">
        <w:rPr>
          <w:rFonts w:ascii="Times New Roman" w:hAnsi="Times New Roman"/>
          <w:sz w:val="24"/>
          <w:szCs w:val="24"/>
        </w:rPr>
        <w:t>niet met Zich brengt de hoop</w:t>
      </w:r>
      <w:r>
        <w:rPr>
          <w:rFonts w:ascii="Times New Roman" w:hAnsi="Times New Roman"/>
          <w:sz w:val="24"/>
          <w:szCs w:val="24"/>
        </w:rPr>
        <w:t xml:space="preserve">, </w:t>
      </w:r>
      <w:r w:rsidRPr="00121A2C">
        <w:rPr>
          <w:rFonts w:ascii="Times New Roman" w:hAnsi="Times New Roman"/>
          <w:sz w:val="24"/>
          <w:szCs w:val="24"/>
        </w:rPr>
        <w:t>de zalige hoop</w:t>
      </w:r>
      <w:r>
        <w:rPr>
          <w:rFonts w:ascii="Times New Roman" w:hAnsi="Times New Roman"/>
          <w:sz w:val="24"/>
          <w:szCs w:val="24"/>
        </w:rPr>
        <w:t xml:space="preserve">, </w:t>
      </w:r>
      <w:r w:rsidRPr="00121A2C">
        <w:rPr>
          <w:rFonts w:ascii="Times New Roman" w:hAnsi="Times New Roman"/>
          <w:sz w:val="24"/>
          <w:szCs w:val="24"/>
        </w:rPr>
        <w:t>die ons weggelegd is in de hemelen</w:t>
      </w:r>
      <w:r>
        <w:rPr>
          <w:rFonts w:ascii="Times New Roman" w:hAnsi="Times New Roman"/>
          <w:sz w:val="24"/>
          <w:szCs w:val="24"/>
        </w:rPr>
        <w:t xml:space="preserve">, </w:t>
      </w:r>
      <w:r w:rsidRPr="00121A2C">
        <w:rPr>
          <w:rFonts w:ascii="Times New Roman" w:hAnsi="Times New Roman"/>
          <w:sz w:val="24"/>
          <w:szCs w:val="24"/>
        </w:rPr>
        <w:t xml:space="preserve">en waarvan wij </w:t>
      </w:r>
      <w:r>
        <w:rPr>
          <w:rFonts w:ascii="Times New Roman" w:hAnsi="Times New Roman"/>
          <w:sz w:val="24"/>
          <w:szCs w:val="24"/>
        </w:rPr>
        <w:t>"</w:t>
      </w:r>
      <w:r w:rsidRPr="00121A2C">
        <w:rPr>
          <w:rFonts w:ascii="Times New Roman" w:hAnsi="Times New Roman"/>
          <w:sz w:val="24"/>
          <w:szCs w:val="24"/>
        </w:rPr>
        <w:t>te voren gehoord hebben</w:t>
      </w:r>
      <w:r>
        <w:rPr>
          <w:rFonts w:ascii="Times New Roman" w:hAnsi="Times New Roman"/>
          <w:sz w:val="24"/>
          <w:szCs w:val="24"/>
        </w:rPr>
        <w:t xml:space="preserve">, </w:t>
      </w:r>
      <w:r w:rsidRPr="00121A2C">
        <w:rPr>
          <w:rFonts w:ascii="Times New Roman" w:hAnsi="Times New Roman"/>
          <w:sz w:val="24"/>
          <w:szCs w:val="24"/>
        </w:rPr>
        <w:t>door het woord der waarheid</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van het Evangelie, "</w:t>
      </w:r>
      <w:r w:rsidRPr="00121A2C">
        <w:rPr>
          <w:rFonts w:ascii="Times New Roman" w:hAnsi="Times New Roman"/>
          <w:sz w:val="24"/>
          <w:szCs w:val="24"/>
        </w:rPr>
        <w:t xml:space="preserve"> </w:t>
      </w:r>
      <w:r>
        <w:rPr>
          <w:rFonts w:ascii="Times New Roman" w:hAnsi="Times New Roman"/>
          <w:sz w:val="24"/>
          <w:szCs w:val="24"/>
        </w:rPr>
        <w:t xml:space="preserve">Coll. </w:t>
      </w:r>
      <w:r w:rsidRPr="00121A2C">
        <w:rPr>
          <w:rFonts w:ascii="Times New Roman" w:hAnsi="Times New Roman"/>
          <w:sz w:val="24"/>
          <w:szCs w:val="24"/>
        </w:rPr>
        <w:t>1:5</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vijfde. </w:t>
      </w:r>
      <w:r>
        <w:rPr>
          <w:rFonts w:ascii="Times New Roman" w:hAnsi="Times New Roman"/>
          <w:sz w:val="24"/>
          <w:szCs w:val="24"/>
        </w:rPr>
        <w:t>"</w:t>
      </w:r>
      <w:r w:rsidRPr="00121A2C">
        <w:rPr>
          <w:rFonts w:ascii="Times New Roman" w:hAnsi="Times New Roman"/>
          <w:sz w:val="24"/>
          <w:szCs w:val="24"/>
        </w:rPr>
        <w:t>Alzo ook Christus</w:t>
      </w:r>
      <w:r>
        <w:rPr>
          <w:rFonts w:ascii="Times New Roman" w:hAnsi="Times New Roman"/>
          <w:sz w:val="24"/>
          <w:szCs w:val="24"/>
        </w:rPr>
        <w:t xml:space="preserve">, </w:t>
      </w:r>
      <w:r w:rsidRPr="00121A2C">
        <w:rPr>
          <w:rFonts w:ascii="Times New Roman" w:hAnsi="Times New Roman"/>
          <w:sz w:val="24"/>
          <w:szCs w:val="24"/>
        </w:rPr>
        <w:t>eenmaal geofferd zijnde</w:t>
      </w:r>
      <w:r>
        <w:rPr>
          <w:rFonts w:ascii="Times New Roman" w:hAnsi="Times New Roman"/>
          <w:sz w:val="24"/>
          <w:szCs w:val="24"/>
        </w:rPr>
        <w:t xml:space="preserve">, </w:t>
      </w:r>
      <w:r w:rsidRPr="00121A2C">
        <w:rPr>
          <w:rFonts w:ascii="Times New Roman" w:hAnsi="Times New Roman"/>
          <w:sz w:val="24"/>
          <w:szCs w:val="24"/>
        </w:rPr>
        <w:t>om veler zonden weg te nemen</w:t>
      </w:r>
      <w:r>
        <w:rPr>
          <w:rFonts w:ascii="Times New Roman" w:hAnsi="Times New Roman"/>
          <w:sz w:val="24"/>
          <w:szCs w:val="24"/>
        </w:rPr>
        <w:t xml:space="preserve">, </w:t>
      </w:r>
      <w:r w:rsidRPr="00121A2C">
        <w:rPr>
          <w:rFonts w:ascii="Times New Roman" w:hAnsi="Times New Roman"/>
          <w:sz w:val="24"/>
          <w:szCs w:val="24"/>
        </w:rPr>
        <w:t xml:space="preserve">zal ten </w:t>
      </w:r>
      <w:r>
        <w:rPr>
          <w:rFonts w:ascii="Times New Roman" w:hAnsi="Times New Roman"/>
          <w:sz w:val="24"/>
          <w:szCs w:val="24"/>
        </w:rPr>
        <w:t>andere</w:t>
      </w:r>
      <w:r w:rsidRPr="00121A2C">
        <w:rPr>
          <w:rFonts w:ascii="Times New Roman" w:hAnsi="Times New Roman"/>
          <w:sz w:val="24"/>
          <w:szCs w:val="24"/>
        </w:rPr>
        <w:t xml:space="preserve"> maal zonder zonde gezien worden van degenen</w:t>
      </w:r>
      <w:r>
        <w:rPr>
          <w:rFonts w:ascii="Times New Roman" w:hAnsi="Times New Roman"/>
          <w:sz w:val="24"/>
          <w:szCs w:val="24"/>
        </w:rPr>
        <w:t xml:space="preserve">, </w:t>
      </w:r>
      <w:r w:rsidRPr="00121A2C">
        <w:rPr>
          <w:rFonts w:ascii="Times New Roman" w:hAnsi="Times New Roman"/>
          <w:sz w:val="24"/>
          <w:szCs w:val="24"/>
        </w:rPr>
        <w:t>die Hem verwachten tot zaligheid</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9:28. Hier hebben wij de belofte</w:t>
      </w:r>
      <w:r>
        <w:rPr>
          <w:rFonts w:ascii="Times New Roman" w:hAnsi="Times New Roman"/>
          <w:sz w:val="24"/>
          <w:szCs w:val="24"/>
        </w:rPr>
        <w:t xml:space="preserve">, </w:t>
      </w:r>
      <w:r w:rsidRPr="00121A2C">
        <w:rPr>
          <w:rFonts w:ascii="Times New Roman" w:hAnsi="Times New Roman"/>
          <w:sz w:val="24"/>
          <w:szCs w:val="24"/>
        </w:rPr>
        <w:t>dat Hij komen zal</w:t>
      </w:r>
      <w:r>
        <w:rPr>
          <w:rFonts w:ascii="Times New Roman" w:hAnsi="Times New Roman"/>
          <w:sz w:val="24"/>
          <w:szCs w:val="24"/>
        </w:rPr>
        <w:t xml:space="preserve">, </w:t>
      </w:r>
      <w:r w:rsidRPr="00121A2C">
        <w:rPr>
          <w:rFonts w:ascii="Times New Roman" w:hAnsi="Times New Roman"/>
          <w:sz w:val="24"/>
          <w:szCs w:val="24"/>
        </w:rPr>
        <w:t xml:space="preserve">dat Hij ten </w:t>
      </w:r>
      <w:r>
        <w:rPr>
          <w:rFonts w:ascii="Times New Roman" w:hAnsi="Times New Roman"/>
          <w:sz w:val="24"/>
          <w:szCs w:val="24"/>
        </w:rPr>
        <w:t>andere</w:t>
      </w:r>
      <w:r w:rsidRPr="00121A2C">
        <w:rPr>
          <w:rFonts w:ascii="Times New Roman" w:hAnsi="Times New Roman"/>
          <w:sz w:val="24"/>
          <w:szCs w:val="24"/>
        </w:rPr>
        <w:t xml:space="preserve"> male verschijnen zal</w:t>
      </w:r>
      <w:r>
        <w:rPr>
          <w:rFonts w:ascii="Times New Roman" w:hAnsi="Times New Roman"/>
          <w:sz w:val="24"/>
          <w:szCs w:val="24"/>
        </w:rPr>
        <w:t>, maar</w:t>
      </w:r>
      <w:r w:rsidRPr="00121A2C">
        <w:rPr>
          <w:rFonts w:ascii="Times New Roman" w:hAnsi="Times New Roman"/>
          <w:sz w:val="24"/>
          <w:szCs w:val="24"/>
        </w:rPr>
        <w:t xml:space="preserve"> dan niet met zonde</w:t>
      </w:r>
      <w:r>
        <w:rPr>
          <w:rFonts w:ascii="Times New Roman" w:hAnsi="Times New Roman"/>
          <w:sz w:val="24"/>
          <w:szCs w:val="24"/>
        </w:rPr>
        <w:t xml:space="preserve">, </w:t>
      </w:r>
      <w:r w:rsidRPr="00121A2C">
        <w:rPr>
          <w:rFonts w:ascii="Times New Roman" w:hAnsi="Times New Roman"/>
          <w:sz w:val="24"/>
          <w:szCs w:val="24"/>
        </w:rPr>
        <w:t>gelijk de eerste maal</w:t>
      </w:r>
      <w:r>
        <w:rPr>
          <w:rFonts w:ascii="Times New Roman" w:hAnsi="Times New Roman"/>
          <w:sz w:val="24"/>
          <w:szCs w:val="24"/>
        </w:rPr>
        <w:t xml:space="preserve"> - </w:t>
      </w:r>
      <w:r w:rsidRPr="00121A2C">
        <w:rPr>
          <w:rFonts w:ascii="Times New Roman" w:hAnsi="Times New Roman"/>
          <w:sz w:val="24"/>
          <w:szCs w:val="24"/>
        </w:rPr>
        <w:t>namelijk met de zonden Zijns volks</w:t>
      </w:r>
      <w:r>
        <w:rPr>
          <w:rFonts w:ascii="Times New Roman" w:hAnsi="Times New Roman"/>
          <w:sz w:val="24"/>
          <w:szCs w:val="24"/>
        </w:rPr>
        <w:t xml:space="preserve">, </w:t>
      </w:r>
      <w:r w:rsidRPr="00121A2C">
        <w:rPr>
          <w:rFonts w:ascii="Times New Roman" w:hAnsi="Times New Roman"/>
          <w:sz w:val="24"/>
          <w:szCs w:val="24"/>
        </w:rPr>
        <w:t>die Hij in Zijn eigen lichaam gedragen heeft</w:t>
      </w:r>
      <w:r>
        <w:rPr>
          <w:rFonts w:ascii="Times New Roman" w:hAnsi="Times New Roman"/>
          <w:sz w:val="24"/>
          <w:szCs w:val="24"/>
        </w:rPr>
        <w:t xml:space="preserve"> - </w:t>
      </w:r>
      <w:r w:rsidRPr="00121A2C">
        <w:rPr>
          <w:rFonts w:ascii="Times New Roman" w:hAnsi="Times New Roman"/>
          <w:sz w:val="24"/>
          <w:szCs w:val="24"/>
        </w:rPr>
        <w:t>maar thans zonder zonde</w:t>
      </w:r>
      <w:r>
        <w:rPr>
          <w:rFonts w:ascii="Times New Roman" w:hAnsi="Times New Roman"/>
          <w:sz w:val="24"/>
          <w:szCs w:val="24"/>
        </w:rPr>
        <w:t xml:space="preserve">, </w:t>
      </w:r>
      <w:r w:rsidRPr="00121A2C">
        <w:rPr>
          <w:rFonts w:ascii="Times New Roman" w:hAnsi="Times New Roman"/>
          <w:sz w:val="24"/>
          <w:szCs w:val="24"/>
        </w:rPr>
        <w:t>omdat Hij ze door</w:t>
      </w:r>
      <w:r>
        <w:rPr>
          <w:rFonts w:ascii="Times New Roman" w:hAnsi="Times New Roman"/>
          <w:sz w:val="24"/>
          <w:szCs w:val="24"/>
        </w:rPr>
        <w:t xml:space="preserve"> zijn </w:t>
      </w:r>
      <w:r w:rsidRPr="00121A2C">
        <w:rPr>
          <w:rFonts w:ascii="Times New Roman" w:hAnsi="Times New Roman"/>
          <w:sz w:val="24"/>
          <w:szCs w:val="24"/>
        </w:rPr>
        <w:t xml:space="preserve">zelfofferande heeft weggenomen.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Laat dus de heiligen op Hem staren</w:t>
      </w:r>
      <w:r>
        <w:rPr>
          <w:rFonts w:ascii="Times New Roman" w:hAnsi="Times New Roman"/>
          <w:sz w:val="24"/>
          <w:szCs w:val="24"/>
        </w:rPr>
        <w:t xml:space="preserve">, </w:t>
      </w:r>
      <w:r w:rsidRPr="00121A2C">
        <w:rPr>
          <w:rFonts w:ascii="Times New Roman" w:hAnsi="Times New Roman"/>
          <w:sz w:val="24"/>
          <w:szCs w:val="24"/>
        </w:rPr>
        <w:t>niet om hen met Zijn bloed van hun zonden te verlossen</w:t>
      </w:r>
      <w:r>
        <w:rPr>
          <w:rFonts w:ascii="Times New Roman" w:hAnsi="Times New Roman"/>
          <w:sz w:val="24"/>
          <w:szCs w:val="24"/>
        </w:rPr>
        <w:t>, maar</w:t>
      </w:r>
      <w:r w:rsidRPr="00121A2C">
        <w:rPr>
          <w:rFonts w:ascii="Times New Roman" w:hAnsi="Times New Roman"/>
          <w:sz w:val="24"/>
          <w:szCs w:val="24"/>
        </w:rPr>
        <w:t xml:space="preserve"> om hen tot Zich te nemen</w:t>
      </w:r>
      <w:r>
        <w:rPr>
          <w:rFonts w:ascii="Times New Roman" w:hAnsi="Times New Roman"/>
          <w:sz w:val="24"/>
          <w:szCs w:val="24"/>
        </w:rPr>
        <w:t xml:space="preserve">, </w:t>
      </w:r>
      <w:r w:rsidRPr="00121A2C">
        <w:rPr>
          <w:rFonts w:ascii="Times New Roman" w:hAnsi="Times New Roman"/>
          <w:sz w:val="24"/>
          <w:szCs w:val="24"/>
        </w:rPr>
        <w:t>en hun die zaligheid te schenken</w:t>
      </w:r>
      <w:r>
        <w:rPr>
          <w:rFonts w:ascii="Times New Roman" w:hAnsi="Times New Roman"/>
          <w:sz w:val="24"/>
          <w:szCs w:val="24"/>
        </w:rPr>
        <w:t xml:space="preserve">, </w:t>
      </w:r>
      <w:r w:rsidRPr="00121A2C">
        <w:rPr>
          <w:rFonts w:ascii="Times New Roman" w:hAnsi="Times New Roman"/>
          <w:sz w:val="24"/>
          <w:szCs w:val="24"/>
        </w:rPr>
        <w:t>die Hij hun door Zijn sterven van God verkregen heeft. Deze dingen mogen</w:t>
      </w:r>
      <w:r>
        <w:rPr>
          <w:rFonts w:ascii="Times New Roman" w:hAnsi="Times New Roman"/>
          <w:sz w:val="24"/>
          <w:szCs w:val="24"/>
        </w:rPr>
        <w:t xml:space="preserve"> zo </w:t>
      </w:r>
      <w:r w:rsidRPr="00121A2C">
        <w:rPr>
          <w:rFonts w:ascii="Times New Roman" w:hAnsi="Times New Roman"/>
          <w:sz w:val="24"/>
          <w:szCs w:val="24"/>
        </w:rPr>
        <w:t>degenen verwachten</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de </w:t>
      </w:r>
      <w:r w:rsidRPr="00121A2C">
        <w:rPr>
          <w:rFonts w:ascii="Times New Roman" w:hAnsi="Times New Roman"/>
          <w:sz w:val="24"/>
          <w:szCs w:val="24"/>
        </w:rPr>
        <w:t>Heere Jezus Christus geloven en Hem in deze wereld door dat geloof en die liefde dienen</w:t>
      </w:r>
      <w:r>
        <w:rPr>
          <w:rFonts w:ascii="Times New Roman" w:hAnsi="Times New Roman"/>
          <w:sz w:val="24"/>
          <w:szCs w:val="24"/>
        </w:rPr>
        <w:t xml:space="preserve">, </w:t>
      </w:r>
      <w:r w:rsidRPr="00121A2C">
        <w:rPr>
          <w:rFonts w:ascii="Times New Roman" w:hAnsi="Times New Roman"/>
          <w:sz w:val="24"/>
          <w:szCs w:val="24"/>
        </w:rPr>
        <w:t>zij mogen dat alles verwachten</w:t>
      </w:r>
      <w:r>
        <w:rPr>
          <w:rFonts w:ascii="Times New Roman" w:hAnsi="Times New Roman"/>
          <w:sz w:val="24"/>
          <w:szCs w:val="24"/>
        </w:rPr>
        <w:t xml:space="preserve">, </w:t>
      </w:r>
      <w:r w:rsidRPr="00121A2C">
        <w:rPr>
          <w:rFonts w:ascii="Times New Roman" w:hAnsi="Times New Roman"/>
          <w:sz w:val="24"/>
          <w:szCs w:val="24"/>
        </w:rPr>
        <w:t>omdat Jezus Christus het voor hen heeft verworven. Hij zal in</w:t>
      </w:r>
      <w:r>
        <w:rPr>
          <w:rFonts w:ascii="Times New Roman" w:hAnsi="Times New Roman"/>
          <w:sz w:val="24"/>
          <w:szCs w:val="24"/>
        </w:rPr>
        <w:t xml:space="preserve"> die </w:t>
      </w:r>
      <w:r w:rsidRPr="00121A2C">
        <w:rPr>
          <w:rFonts w:ascii="Times New Roman" w:hAnsi="Times New Roman"/>
          <w:sz w:val="24"/>
          <w:szCs w:val="24"/>
        </w:rPr>
        <w:t>dag de weggelegde kroon geven</w:t>
      </w:r>
      <w:r>
        <w:rPr>
          <w:rFonts w:ascii="Times New Roman" w:hAnsi="Times New Roman"/>
          <w:sz w:val="24"/>
          <w:szCs w:val="24"/>
        </w:rPr>
        <w:t xml:space="preserve">, </w:t>
      </w:r>
      <w:r w:rsidRPr="00121A2C">
        <w:rPr>
          <w:rFonts w:ascii="Times New Roman" w:hAnsi="Times New Roman"/>
          <w:sz w:val="24"/>
          <w:szCs w:val="24"/>
        </w:rPr>
        <w:t>zegt Paulus</w:t>
      </w:r>
      <w:r>
        <w:rPr>
          <w:rFonts w:ascii="Times New Roman" w:hAnsi="Times New Roman"/>
          <w:sz w:val="24"/>
          <w:szCs w:val="24"/>
        </w:rPr>
        <w:t>, "</w:t>
      </w:r>
      <w:r w:rsidRPr="00121A2C">
        <w:rPr>
          <w:rFonts w:ascii="Times New Roman" w:hAnsi="Times New Roman"/>
          <w:sz w:val="24"/>
          <w:szCs w:val="24"/>
        </w:rPr>
        <w:t>niet alleen mij</w:t>
      </w:r>
      <w:r>
        <w:rPr>
          <w:rFonts w:ascii="Times New Roman" w:hAnsi="Times New Roman"/>
          <w:sz w:val="24"/>
          <w:szCs w:val="24"/>
        </w:rPr>
        <w:t>, maar</w:t>
      </w:r>
      <w:r w:rsidRPr="00121A2C">
        <w:rPr>
          <w:rFonts w:ascii="Times New Roman" w:hAnsi="Times New Roman"/>
          <w:sz w:val="24"/>
          <w:szCs w:val="24"/>
        </w:rPr>
        <w:t xml:space="preserve"> ook allen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w:t>
      </w:r>
      <w:r w:rsidRPr="00121A2C">
        <w:rPr>
          <w:rFonts w:ascii="Times New Roman" w:hAnsi="Times New Roman"/>
          <w:sz w:val="24"/>
          <w:szCs w:val="24"/>
        </w:rPr>
        <w:t>verschijning liefgehad hebben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2 Tim.</w:t>
      </w:r>
      <w:r w:rsidRPr="00121A2C">
        <w:rPr>
          <w:rFonts w:ascii="Times New Roman" w:hAnsi="Times New Roman"/>
          <w:sz w:val="24"/>
          <w:szCs w:val="24"/>
        </w:rPr>
        <w:t xml:space="preserve"> 4:8.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Aangezien nu deze erfenis in de hemelen de prijs</w:t>
      </w:r>
      <w:r>
        <w:rPr>
          <w:rFonts w:ascii="Times New Roman" w:hAnsi="Times New Roman"/>
          <w:sz w:val="24"/>
          <w:szCs w:val="24"/>
        </w:rPr>
        <w:t xml:space="preserve">, </w:t>
      </w:r>
      <w:r w:rsidRPr="00121A2C">
        <w:rPr>
          <w:rFonts w:ascii="Times New Roman" w:hAnsi="Times New Roman"/>
          <w:sz w:val="24"/>
          <w:szCs w:val="24"/>
        </w:rPr>
        <w:t>het goed</w:t>
      </w:r>
      <w:r>
        <w:rPr>
          <w:rFonts w:ascii="Times New Roman" w:hAnsi="Times New Roman"/>
          <w:sz w:val="24"/>
          <w:szCs w:val="24"/>
        </w:rPr>
        <w:t xml:space="preserve">, </w:t>
      </w:r>
      <w:r w:rsidRPr="00121A2C">
        <w:rPr>
          <w:rFonts w:ascii="Times New Roman" w:hAnsi="Times New Roman"/>
          <w:sz w:val="24"/>
          <w:szCs w:val="24"/>
        </w:rPr>
        <w:t>de vergelding is</w:t>
      </w:r>
      <w:r>
        <w:rPr>
          <w:rFonts w:ascii="Times New Roman" w:hAnsi="Times New Roman"/>
          <w:sz w:val="24"/>
          <w:szCs w:val="24"/>
        </w:rPr>
        <w:t xml:space="preserve">, </w:t>
      </w:r>
      <w:r w:rsidRPr="00121A2C">
        <w:rPr>
          <w:rFonts w:ascii="Times New Roman" w:hAnsi="Times New Roman"/>
          <w:sz w:val="24"/>
          <w:szCs w:val="24"/>
        </w:rPr>
        <w:t>die Hij met Zijn bloed heeft gekocht</w:t>
      </w:r>
      <w:r>
        <w:rPr>
          <w:rFonts w:ascii="Times New Roman" w:hAnsi="Times New Roman"/>
          <w:sz w:val="24"/>
          <w:szCs w:val="24"/>
        </w:rPr>
        <w:t xml:space="preserve">, </w:t>
      </w:r>
      <w:r w:rsidRPr="00121A2C">
        <w:rPr>
          <w:rFonts w:ascii="Times New Roman" w:hAnsi="Times New Roman"/>
          <w:sz w:val="24"/>
          <w:szCs w:val="24"/>
        </w:rPr>
        <w:t>hoe duidelijk blijkt dan daaruit</w:t>
      </w:r>
      <w:r>
        <w:rPr>
          <w:rFonts w:ascii="Times New Roman" w:hAnsi="Times New Roman"/>
          <w:sz w:val="24"/>
          <w:szCs w:val="24"/>
        </w:rPr>
        <w:t xml:space="preserve">, </w:t>
      </w:r>
      <w:r w:rsidRPr="00121A2C">
        <w:rPr>
          <w:rFonts w:ascii="Times New Roman" w:hAnsi="Times New Roman"/>
          <w:sz w:val="24"/>
          <w:szCs w:val="24"/>
        </w:rPr>
        <w:t xml:space="preserve">dat Hij </w:t>
      </w:r>
      <w:r>
        <w:rPr>
          <w:rFonts w:ascii="Times New Roman" w:hAnsi="Times New Roman"/>
          <w:sz w:val="24"/>
          <w:szCs w:val="24"/>
        </w:rPr>
        <w:t xml:space="preserve">Zijn Vader de </w:t>
      </w:r>
      <w:r w:rsidRPr="00121A2C">
        <w:rPr>
          <w:rFonts w:ascii="Times New Roman" w:hAnsi="Times New Roman"/>
          <w:sz w:val="24"/>
          <w:szCs w:val="24"/>
        </w:rPr>
        <w:t>vollen losprijs voor ons</w:t>
      </w:r>
      <w:r>
        <w:rPr>
          <w:rFonts w:ascii="Times New Roman" w:hAnsi="Times New Roman"/>
          <w:sz w:val="24"/>
          <w:szCs w:val="24"/>
        </w:rPr>
        <w:t xml:space="preserve">, </w:t>
      </w:r>
      <w:r w:rsidRPr="00121A2C">
        <w:rPr>
          <w:rFonts w:ascii="Times New Roman" w:hAnsi="Times New Roman"/>
          <w:sz w:val="24"/>
          <w:szCs w:val="24"/>
        </w:rPr>
        <w:t>zondaars</w:t>
      </w:r>
      <w:r>
        <w:rPr>
          <w:rFonts w:ascii="Times New Roman" w:hAnsi="Times New Roman"/>
          <w:sz w:val="24"/>
          <w:szCs w:val="24"/>
        </w:rPr>
        <w:t xml:space="preserve">, </w:t>
      </w:r>
      <w:r w:rsidRPr="00121A2C">
        <w:rPr>
          <w:rFonts w:ascii="Times New Roman" w:hAnsi="Times New Roman"/>
          <w:sz w:val="24"/>
          <w:szCs w:val="24"/>
        </w:rPr>
        <w:t>betaald heeft!</w:t>
      </w:r>
      <w:r>
        <w:rPr>
          <w:rFonts w:ascii="Times New Roman" w:hAnsi="Times New Roman"/>
          <w:sz w:val="24"/>
          <w:szCs w:val="24"/>
        </w:rPr>
        <w:t xml:space="preserve"> zou </w:t>
      </w:r>
      <w:r w:rsidRPr="00121A2C">
        <w:rPr>
          <w:rFonts w:ascii="Times New Roman" w:hAnsi="Times New Roman"/>
          <w:sz w:val="24"/>
          <w:szCs w:val="24"/>
        </w:rPr>
        <w:t>God Hem anders</w:t>
      </w:r>
      <w:r>
        <w:rPr>
          <w:rFonts w:ascii="Times New Roman" w:hAnsi="Times New Roman"/>
          <w:sz w:val="24"/>
          <w:szCs w:val="24"/>
        </w:rPr>
        <w:t xml:space="preserve"> de </w:t>
      </w:r>
      <w:r w:rsidRPr="00121A2C">
        <w:rPr>
          <w:rFonts w:ascii="Times New Roman" w:hAnsi="Times New Roman"/>
          <w:sz w:val="24"/>
          <w:szCs w:val="24"/>
        </w:rPr>
        <w:t>hemel hebben geschonken</w:t>
      </w:r>
      <w:r>
        <w:rPr>
          <w:rFonts w:ascii="Times New Roman" w:hAnsi="Times New Roman"/>
          <w:sz w:val="24"/>
          <w:szCs w:val="24"/>
        </w:rPr>
        <w:t xml:space="preserve">, </w:t>
      </w:r>
      <w:r w:rsidRPr="00121A2C">
        <w:rPr>
          <w:rFonts w:ascii="Times New Roman" w:hAnsi="Times New Roman"/>
          <w:sz w:val="24"/>
          <w:szCs w:val="24"/>
        </w:rPr>
        <w:t xml:space="preserve">om daarover te beschikken ten gunste </w:t>
      </w:r>
      <w:r>
        <w:rPr>
          <w:rFonts w:ascii="Times New Roman" w:hAnsi="Times New Roman"/>
          <w:sz w:val="24"/>
          <w:szCs w:val="24"/>
        </w:rPr>
        <w:t xml:space="preserve">van degenen, </w:t>
      </w:r>
      <w:r w:rsidRPr="00121A2C">
        <w:rPr>
          <w:rFonts w:ascii="Times New Roman" w:hAnsi="Times New Roman"/>
          <w:sz w:val="24"/>
          <w:szCs w:val="24"/>
        </w:rPr>
        <w:t>die geloven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zou </w:t>
      </w:r>
      <w:r w:rsidRPr="00121A2C">
        <w:rPr>
          <w:rFonts w:ascii="Times New Roman" w:hAnsi="Times New Roman"/>
          <w:sz w:val="24"/>
          <w:szCs w:val="24"/>
        </w:rPr>
        <w:t>Hij ons anders</w:t>
      </w:r>
      <w:r>
        <w:rPr>
          <w:rFonts w:ascii="Times New Roman" w:hAnsi="Times New Roman"/>
          <w:sz w:val="24"/>
          <w:szCs w:val="24"/>
        </w:rPr>
        <w:t xml:space="preserve"> dat </w:t>
      </w:r>
      <w:r w:rsidRPr="00121A2C">
        <w:rPr>
          <w:rFonts w:ascii="Times New Roman" w:hAnsi="Times New Roman"/>
          <w:sz w:val="24"/>
          <w:szCs w:val="24"/>
        </w:rPr>
        <w:t>hebben laten verkondigen? En</w:t>
      </w:r>
      <w:r>
        <w:rPr>
          <w:rFonts w:ascii="Times New Roman" w:hAnsi="Times New Roman"/>
          <w:sz w:val="24"/>
          <w:szCs w:val="24"/>
        </w:rPr>
        <w:t xml:space="preserve"> welke </w:t>
      </w:r>
      <w:r w:rsidRPr="00121A2C">
        <w:rPr>
          <w:rFonts w:ascii="Times New Roman" w:hAnsi="Times New Roman"/>
          <w:sz w:val="24"/>
          <w:szCs w:val="24"/>
        </w:rPr>
        <w:t>troost konden wij van</w:t>
      </w:r>
      <w:r>
        <w:rPr>
          <w:rFonts w:ascii="Times New Roman" w:hAnsi="Times New Roman"/>
          <w:sz w:val="24"/>
          <w:szCs w:val="24"/>
        </w:rPr>
        <w:t xml:space="preserve"> zijn </w:t>
      </w:r>
      <w:r w:rsidRPr="00121A2C">
        <w:rPr>
          <w:rFonts w:ascii="Times New Roman" w:hAnsi="Times New Roman"/>
          <w:sz w:val="24"/>
          <w:szCs w:val="24"/>
        </w:rPr>
        <w:t>wederkomst</w:t>
      </w:r>
      <w:r>
        <w:rPr>
          <w:rFonts w:ascii="Times New Roman" w:hAnsi="Times New Roman"/>
          <w:sz w:val="24"/>
          <w:szCs w:val="24"/>
        </w:rPr>
        <w:t xml:space="preserve">, </w:t>
      </w:r>
      <w:r w:rsidRPr="00121A2C">
        <w:rPr>
          <w:rFonts w:ascii="Times New Roman" w:hAnsi="Times New Roman"/>
          <w:sz w:val="24"/>
          <w:szCs w:val="24"/>
        </w:rPr>
        <w:t>van Zijn Koninkrijk en van</w:t>
      </w:r>
      <w:r>
        <w:rPr>
          <w:rFonts w:ascii="Times New Roman" w:hAnsi="Times New Roman"/>
          <w:sz w:val="24"/>
          <w:szCs w:val="24"/>
        </w:rPr>
        <w:t xml:space="preserve"> zijn </w:t>
      </w:r>
      <w:r w:rsidRPr="00121A2C">
        <w:rPr>
          <w:rFonts w:ascii="Times New Roman" w:hAnsi="Times New Roman"/>
          <w:sz w:val="24"/>
          <w:szCs w:val="24"/>
        </w:rPr>
        <w:t>heerlijkheid</w:t>
      </w:r>
      <w:r>
        <w:rPr>
          <w:rFonts w:ascii="Times New Roman" w:hAnsi="Times New Roman"/>
          <w:sz w:val="24"/>
          <w:szCs w:val="24"/>
        </w:rPr>
        <w:t xml:space="preserve">, </w:t>
      </w:r>
      <w:r w:rsidRPr="00121A2C">
        <w:rPr>
          <w:rFonts w:ascii="Times New Roman" w:hAnsi="Times New Roman"/>
          <w:sz w:val="24"/>
          <w:szCs w:val="24"/>
        </w:rPr>
        <w:t>als de vruchten van Zijnen dood verwachten</w:t>
      </w:r>
      <w:r>
        <w:rPr>
          <w:rFonts w:ascii="Times New Roman" w:hAnsi="Times New Roman"/>
          <w:sz w:val="24"/>
          <w:szCs w:val="24"/>
        </w:rPr>
        <w:t xml:space="preserve">, indien </w:t>
      </w:r>
      <w:r w:rsidRPr="00121A2C">
        <w:rPr>
          <w:rFonts w:ascii="Times New Roman" w:hAnsi="Times New Roman"/>
          <w:sz w:val="24"/>
          <w:szCs w:val="24"/>
        </w:rPr>
        <w:t xml:space="preserve">Zijn dood niet een voldoende verzoening voor al onze zonden had aangebracht? </w:t>
      </w:r>
      <w:r>
        <w:rPr>
          <w:rFonts w:ascii="Times New Roman" w:hAnsi="Times New Roman"/>
          <w:sz w:val="24"/>
          <w:szCs w:val="24"/>
        </w:rPr>
        <w:t>"</w:t>
      </w:r>
      <w:r w:rsidRPr="00121A2C">
        <w:rPr>
          <w:rFonts w:ascii="Times New Roman" w:hAnsi="Times New Roman"/>
          <w:sz w:val="24"/>
          <w:szCs w:val="24"/>
        </w:rPr>
        <w:t>Het lijden van Christus</w:t>
      </w:r>
      <w:r>
        <w:rPr>
          <w:rFonts w:ascii="Times New Roman" w:hAnsi="Times New Roman"/>
          <w:sz w:val="24"/>
          <w:szCs w:val="24"/>
        </w:rPr>
        <w:t xml:space="preserve">, </w:t>
      </w:r>
      <w:r w:rsidRPr="00121A2C">
        <w:rPr>
          <w:rFonts w:ascii="Times New Roman" w:hAnsi="Times New Roman"/>
          <w:sz w:val="24"/>
          <w:szCs w:val="24"/>
        </w:rPr>
        <w:t>en de heerlijkheid</w:t>
      </w:r>
      <w:r>
        <w:rPr>
          <w:rFonts w:ascii="Times New Roman" w:hAnsi="Times New Roman"/>
          <w:sz w:val="24"/>
          <w:szCs w:val="24"/>
        </w:rPr>
        <w:t xml:space="preserve">, </w:t>
      </w:r>
      <w:r w:rsidRPr="00121A2C">
        <w:rPr>
          <w:rFonts w:ascii="Times New Roman" w:hAnsi="Times New Roman"/>
          <w:sz w:val="24"/>
          <w:szCs w:val="24"/>
        </w:rPr>
        <w:t>daarna volgende</w:t>
      </w:r>
      <w:r>
        <w:rPr>
          <w:rFonts w:ascii="Times New Roman" w:hAnsi="Times New Roman"/>
          <w:sz w:val="24"/>
          <w:szCs w:val="24"/>
        </w:rPr>
        <w:t>"</w:t>
      </w:r>
      <w:r w:rsidRPr="00121A2C">
        <w:rPr>
          <w:rFonts w:ascii="Times New Roman" w:hAnsi="Times New Roman"/>
          <w:sz w:val="24"/>
          <w:szCs w:val="24"/>
        </w:rPr>
        <w:t>! 1 Petrus 1:11</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783806">
        <w:rPr>
          <w:rFonts w:ascii="Times New Roman" w:hAnsi="Times New Roman"/>
          <w:b/>
          <w:sz w:val="24"/>
          <w:szCs w:val="24"/>
        </w:rPr>
        <w:t>Negende bewijs.</w:t>
      </w:r>
      <w:r>
        <w:rPr>
          <w:rFonts w:ascii="Times New Roman" w:hAnsi="Times New Roman"/>
          <w:sz w:val="24"/>
          <w:szCs w:val="24"/>
        </w:rPr>
        <w:t xml:space="preserve"> I</w:t>
      </w:r>
      <w:r w:rsidRPr="00121A2C">
        <w:rPr>
          <w:rFonts w:ascii="Times New Roman" w:hAnsi="Times New Roman"/>
          <w:sz w:val="24"/>
          <w:szCs w:val="24"/>
        </w:rPr>
        <w:t>n de laatste plaats noem ik het volgende als bewijs</w:t>
      </w:r>
      <w:r>
        <w:rPr>
          <w:rFonts w:ascii="Times New Roman" w:hAnsi="Times New Roman"/>
          <w:sz w:val="24"/>
          <w:szCs w:val="24"/>
        </w:rPr>
        <w:t xml:space="preserve">, </w:t>
      </w:r>
      <w:r w:rsidRPr="00121A2C">
        <w:rPr>
          <w:rFonts w:ascii="Times New Roman" w:hAnsi="Times New Roman"/>
          <w:sz w:val="24"/>
          <w:szCs w:val="24"/>
        </w:rPr>
        <w:t>dat Christus</w:t>
      </w:r>
      <w:r>
        <w:rPr>
          <w:rFonts w:ascii="Times New Roman" w:hAnsi="Times New Roman"/>
          <w:sz w:val="24"/>
          <w:szCs w:val="24"/>
        </w:rPr>
        <w:t xml:space="preserve"> de </w:t>
      </w:r>
      <w:r w:rsidRPr="00121A2C">
        <w:rPr>
          <w:rFonts w:ascii="Times New Roman" w:hAnsi="Times New Roman"/>
          <w:sz w:val="24"/>
          <w:szCs w:val="24"/>
        </w:rPr>
        <w:t>vollen losprijs voor de zondaars aan God betaald</w:t>
      </w:r>
      <w:r>
        <w:rPr>
          <w:rFonts w:ascii="Times New Roman" w:hAnsi="Times New Roman"/>
          <w:sz w:val="24"/>
          <w:szCs w:val="24"/>
        </w:rPr>
        <w:t xml:space="preserve">, </w:t>
      </w:r>
      <w:r w:rsidRPr="00121A2C">
        <w:rPr>
          <w:rFonts w:ascii="Times New Roman" w:hAnsi="Times New Roman"/>
          <w:sz w:val="24"/>
          <w:szCs w:val="24"/>
        </w:rPr>
        <w:t>en hun een eeuwige verzoening verworven heeft: de bedreigingen</w:t>
      </w:r>
      <w:r>
        <w:rPr>
          <w:rFonts w:ascii="Times New Roman" w:hAnsi="Times New Roman"/>
          <w:sz w:val="24"/>
          <w:szCs w:val="24"/>
        </w:rPr>
        <w:t xml:space="preserve">, </w:t>
      </w:r>
      <w:r w:rsidRPr="00121A2C">
        <w:rPr>
          <w:rFonts w:ascii="Times New Roman" w:hAnsi="Times New Roman"/>
          <w:sz w:val="24"/>
          <w:szCs w:val="24"/>
        </w:rPr>
        <w:t>waarmee God hen bedreigt</w:t>
      </w:r>
      <w:r>
        <w:rPr>
          <w:rFonts w:ascii="Times New Roman" w:hAnsi="Times New Roman"/>
          <w:sz w:val="24"/>
          <w:szCs w:val="24"/>
        </w:rPr>
        <w:t xml:space="preserve">, </w:t>
      </w:r>
      <w:r w:rsidRPr="00121A2C">
        <w:rPr>
          <w:rFonts w:ascii="Times New Roman" w:hAnsi="Times New Roman"/>
          <w:sz w:val="24"/>
          <w:szCs w:val="24"/>
        </w:rPr>
        <w:t>en de straf</w:t>
      </w:r>
      <w:r>
        <w:rPr>
          <w:rFonts w:ascii="Times New Roman" w:hAnsi="Times New Roman"/>
          <w:sz w:val="24"/>
          <w:szCs w:val="24"/>
        </w:rPr>
        <w:t xml:space="preserve">, </w:t>
      </w:r>
      <w:r w:rsidRPr="00121A2C">
        <w:rPr>
          <w:rFonts w:ascii="Times New Roman" w:hAnsi="Times New Roman"/>
          <w:sz w:val="24"/>
          <w:szCs w:val="24"/>
        </w:rPr>
        <w:t>waarmee Hij hun tuchtigt</w:t>
      </w:r>
      <w:r>
        <w:rPr>
          <w:rFonts w:ascii="Times New Roman" w:hAnsi="Times New Roman"/>
          <w:sz w:val="24"/>
          <w:szCs w:val="24"/>
        </w:rPr>
        <w:t xml:space="preserve">, </w:t>
      </w:r>
      <w:r w:rsidRPr="00121A2C">
        <w:rPr>
          <w:rFonts w:ascii="Times New Roman" w:hAnsi="Times New Roman"/>
          <w:sz w:val="24"/>
          <w:szCs w:val="24"/>
        </w:rPr>
        <w:t>die weigeren</w:t>
      </w:r>
      <w:r>
        <w:rPr>
          <w:rFonts w:ascii="Times New Roman" w:hAnsi="Times New Roman"/>
          <w:sz w:val="24"/>
          <w:szCs w:val="24"/>
        </w:rPr>
        <w:t xml:space="preserve">, </w:t>
      </w:r>
      <w:r w:rsidRPr="00121A2C">
        <w:rPr>
          <w:rFonts w:ascii="Times New Roman" w:hAnsi="Times New Roman"/>
          <w:sz w:val="24"/>
          <w:szCs w:val="24"/>
        </w:rPr>
        <w:t>door Christus zalig gemaakt te worden</w:t>
      </w:r>
      <w:r>
        <w:rPr>
          <w:rFonts w:ascii="Times New Roman" w:hAnsi="Times New Roman"/>
          <w:sz w:val="24"/>
          <w:szCs w:val="24"/>
        </w:rPr>
        <w:t xml:space="preserve">, </w:t>
      </w:r>
      <w:r w:rsidRPr="00121A2C">
        <w:rPr>
          <w:rFonts w:ascii="Times New Roman" w:hAnsi="Times New Roman"/>
          <w:sz w:val="24"/>
          <w:szCs w:val="24"/>
        </w:rPr>
        <w:t>of de leer der rechtvaardiging uit het geloof in Hem verachten. De beschouwing</w:t>
      </w:r>
      <w:r>
        <w:rPr>
          <w:rFonts w:ascii="Times New Roman" w:hAnsi="Times New Roman"/>
          <w:sz w:val="24"/>
          <w:szCs w:val="24"/>
        </w:rPr>
        <w:t xml:space="preserve"> van deze </w:t>
      </w:r>
      <w:r w:rsidRPr="00121A2C">
        <w:rPr>
          <w:rFonts w:ascii="Times New Roman" w:hAnsi="Times New Roman"/>
          <w:sz w:val="24"/>
          <w:szCs w:val="24"/>
        </w:rPr>
        <w:t xml:space="preserve">waarheid leidt ons tot deze drie punten: </w:t>
      </w:r>
    </w:p>
    <w:p w:rsidR="00E25A7A" w:rsidRDefault="00E25A7A" w:rsidP="008436B5">
      <w:pPr>
        <w:spacing w:after="0"/>
        <w:jc w:val="both"/>
        <w:rPr>
          <w:rFonts w:ascii="Times New Roman" w:hAnsi="Times New Roman"/>
          <w:sz w:val="24"/>
          <w:szCs w:val="24"/>
        </w:rPr>
      </w:pPr>
    </w:p>
    <w:p w:rsidR="00E25A7A" w:rsidRDefault="00E25A7A" w:rsidP="00783806">
      <w:pPr>
        <w:spacing w:after="0"/>
        <w:ind w:left="284"/>
        <w:jc w:val="both"/>
        <w:rPr>
          <w:rFonts w:ascii="Times New Roman" w:hAnsi="Times New Roman"/>
          <w:sz w:val="24"/>
          <w:szCs w:val="24"/>
        </w:rPr>
      </w:pPr>
      <w:r w:rsidRPr="00121A2C">
        <w:rPr>
          <w:rFonts w:ascii="Times New Roman" w:hAnsi="Times New Roman"/>
          <w:sz w:val="24"/>
          <w:szCs w:val="24"/>
        </w:rPr>
        <w:t>1. Sommigen weigeren</w:t>
      </w:r>
      <w:r>
        <w:rPr>
          <w:rFonts w:ascii="Times New Roman" w:hAnsi="Times New Roman"/>
          <w:sz w:val="24"/>
          <w:szCs w:val="24"/>
        </w:rPr>
        <w:t xml:space="preserve">, </w:t>
      </w:r>
      <w:r w:rsidRPr="00121A2C">
        <w:rPr>
          <w:rFonts w:ascii="Times New Roman" w:hAnsi="Times New Roman"/>
          <w:sz w:val="24"/>
          <w:szCs w:val="24"/>
        </w:rPr>
        <w:t>door Christus gerechtvaardigd en zalig gemaakt te worden</w:t>
      </w:r>
      <w:r>
        <w:rPr>
          <w:rFonts w:ascii="Times New Roman" w:hAnsi="Times New Roman"/>
          <w:sz w:val="24"/>
          <w:szCs w:val="24"/>
        </w:rPr>
        <w:t xml:space="preserve">, </w:t>
      </w:r>
      <w:r w:rsidRPr="00121A2C">
        <w:rPr>
          <w:rFonts w:ascii="Times New Roman" w:hAnsi="Times New Roman"/>
          <w:sz w:val="24"/>
          <w:szCs w:val="24"/>
        </w:rPr>
        <w:t>en verachten de leer der rechtvaardiging uit het geloof in Hem</w:t>
      </w:r>
      <w:r>
        <w:rPr>
          <w:rFonts w:ascii="Times New Roman" w:hAnsi="Times New Roman"/>
          <w:sz w:val="24"/>
          <w:szCs w:val="24"/>
        </w:rPr>
        <w:t xml:space="preserve">, </w:t>
      </w:r>
    </w:p>
    <w:p w:rsidR="00E25A7A" w:rsidRDefault="00E25A7A" w:rsidP="00783806">
      <w:pPr>
        <w:spacing w:after="0"/>
        <w:ind w:left="284"/>
        <w:jc w:val="both"/>
        <w:rPr>
          <w:rFonts w:ascii="Times New Roman" w:hAnsi="Times New Roman"/>
          <w:sz w:val="24"/>
          <w:szCs w:val="24"/>
        </w:rPr>
      </w:pPr>
      <w:r w:rsidRPr="00121A2C">
        <w:rPr>
          <w:rFonts w:ascii="Times New Roman" w:hAnsi="Times New Roman"/>
          <w:sz w:val="24"/>
          <w:szCs w:val="24"/>
        </w:rPr>
        <w:t>2</w:t>
      </w:r>
      <w:r>
        <w:rPr>
          <w:rFonts w:ascii="Times New Roman" w:hAnsi="Times New Roman"/>
          <w:sz w:val="24"/>
          <w:szCs w:val="24"/>
        </w:rPr>
        <w:t>. G</w:t>
      </w:r>
      <w:r w:rsidRPr="00121A2C">
        <w:rPr>
          <w:rFonts w:ascii="Times New Roman" w:hAnsi="Times New Roman"/>
          <w:sz w:val="24"/>
          <w:szCs w:val="24"/>
        </w:rPr>
        <w:t>od bedreigt dezulken</w:t>
      </w:r>
      <w:r>
        <w:rPr>
          <w:rFonts w:ascii="Times New Roman" w:hAnsi="Times New Roman"/>
          <w:sz w:val="24"/>
          <w:szCs w:val="24"/>
        </w:rPr>
        <w:t>,</w:t>
      </w:r>
    </w:p>
    <w:p w:rsidR="00E25A7A" w:rsidRDefault="00E25A7A" w:rsidP="00783806">
      <w:pPr>
        <w:spacing w:after="0"/>
        <w:ind w:left="284"/>
        <w:jc w:val="both"/>
        <w:rPr>
          <w:rFonts w:ascii="Times New Roman" w:hAnsi="Times New Roman"/>
          <w:sz w:val="24"/>
          <w:szCs w:val="24"/>
        </w:rPr>
      </w:pPr>
      <w:r w:rsidRPr="00121A2C">
        <w:rPr>
          <w:rFonts w:ascii="Times New Roman" w:hAnsi="Times New Roman"/>
          <w:sz w:val="24"/>
          <w:szCs w:val="24"/>
        </w:rPr>
        <w:t>3</w:t>
      </w:r>
      <w:r>
        <w:rPr>
          <w:rFonts w:ascii="Times New Roman" w:hAnsi="Times New Roman"/>
          <w:sz w:val="24"/>
          <w:szCs w:val="24"/>
        </w:rPr>
        <w:t>. G</w:t>
      </w:r>
      <w:r w:rsidRPr="00121A2C">
        <w:rPr>
          <w:rFonts w:ascii="Times New Roman" w:hAnsi="Times New Roman"/>
          <w:sz w:val="24"/>
          <w:szCs w:val="24"/>
        </w:rPr>
        <w:t>od zal ze straffen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Uit vele Schriftwoorden blijkt het</w:t>
      </w:r>
      <w:r>
        <w:rPr>
          <w:rFonts w:ascii="Times New Roman" w:hAnsi="Times New Roman"/>
          <w:sz w:val="24"/>
          <w:szCs w:val="24"/>
        </w:rPr>
        <w:t xml:space="preserve">, </w:t>
      </w:r>
      <w:r w:rsidRPr="00121A2C">
        <w:rPr>
          <w:rFonts w:ascii="Times New Roman" w:hAnsi="Times New Roman"/>
          <w:sz w:val="24"/>
          <w:szCs w:val="24"/>
        </w:rPr>
        <w:t>dat sommigen weigeren</w:t>
      </w:r>
      <w:r>
        <w:rPr>
          <w:rFonts w:ascii="Times New Roman" w:hAnsi="Times New Roman"/>
          <w:sz w:val="24"/>
          <w:szCs w:val="24"/>
        </w:rPr>
        <w:t xml:space="preserve">, </w:t>
      </w:r>
      <w:r w:rsidRPr="00121A2C">
        <w:rPr>
          <w:rFonts w:ascii="Times New Roman" w:hAnsi="Times New Roman"/>
          <w:sz w:val="24"/>
          <w:szCs w:val="24"/>
        </w:rPr>
        <w:t>door Christus zalig gemaakt te worden. Hij is de Steen</w:t>
      </w:r>
      <w:r>
        <w:rPr>
          <w:rFonts w:ascii="Times New Roman" w:hAnsi="Times New Roman"/>
          <w:sz w:val="24"/>
          <w:szCs w:val="24"/>
        </w:rPr>
        <w:t xml:space="preserve">, die </w:t>
      </w:r>
      <w:r w:rsidRPr="00121A2C">
        <w:rPr>
          <w:rFonts w:ascii="Times New Roman" w:hAnsi="Times New Roman"/>
          <w:sz w:val="24"/>
          <w:szCs w:val="24"/>
        </w:rPr>
        <w:t>de bouwlieden verworpen hebben</w:t>
      </w:r>
      <w:r>
        <w:rPr>
          <w:rFonts w:ascii="Times New Roman" w:hAnsi="Times New Roman"/>
          <w:sz w:val="24"/>
          <w:szCs w:val="24"/>
        </w:rPr>
        <w:t xml:space="preserve">, </w:t>
      </w:r>
      <w:r w:rsidRPr="00121A2C">
        <w:rPr>
          <w:rFonts w:ascii="Times New Roman" w:hAnsi="Times New Roman"/>
          <w:sz w:val="24"/>
          <w:szCs w:val="24"/>
        </w:rPr>
        <w:t>Hij wordt door velen verloochend</w:t>
      </w:r>
      <w:r>
        <w:rPr>
          <w:rFonts w:ascii="Times New Roman" w:hAnsi="Times New Roman"/>
          <w:sz w:val="24"/>
          <w:szCs w:val="24"/>
        </w:rPr>
        <w:t xml:space="preserve">, </w:t>
      </w:r>
      <w:r w:rsidRPr="00121A2C">
        <w:rPr>
          <w:rFonts w:ascii="Times New Roman" w:hAnsi="Times New Roman"/>
          <w:sz w:val="24"/>
          <w:szCs w:val="24"/>
        </w:rPr>
        <w:t>de Joden ergeren zich aan Hem</w:t>
      </w:r>
      <w:r>
        <w:rPr>
          <w:rFonts w:ascii="Times New Roman" w:hAnsi="Times New Roman"/>
          <w:sz w:val="24"/>
          <w:szCs w:val="24"/>
        </w:rPr>
        <w:t xml:space="preserve">, </w:t>
      </w:r>
      <w:r w:rsidRPr="00121A2C">
        <w:rPr>
          <w:rFonts w:ascii="Times New Roman" w:hAnsi="Times New Roman"/>
          <w:sz w:val="24"/>
          <w:szCs w:val="24"/>
        </w:rPr>
        <w:t>en de Grieken achten</w:t>
      </w:r>
      <w:r>
        <w:rPr>
          <w:rFonts w:ascii="Times New Roman" w:hAnsi="Times New Roman"/>
          <w:sz w:val="24"/>
          <w:szCs w:val="24"/>
        </w:rPr>
        <w:t xml:space="preserve"> zijn </w:t>
      </w:r>
      <w:r w:rsidRPr="00121A2C">
        <w:rPr>
          <w:rFonts w:ascii="Times New Roman" w:hAnsi="Times New Roman"/>
          <w:sz w:val="24"/>
          <w:szCs w:val="24"/>
        </w:rPr>
        <w:t>leer dwaasheid</w:t>
      </w:r>
      <w:r>
        <w:rPr>
          <w:rFonts w:ascii="Times New Roman" w:hAnsi="Times New Roman"/>
          <w:sz w:val="24"/>
          <w:szCs w:val="24"/>
        </w:rPr>
        <w:t xml:space="preserve">, </w:t>
      </w:r>
      <w:r w:rsidRPr="00121A2C">
        <w:rPr>
          <w:rFonts w:ascii="Times New Roman" w:hAnsi="Times New Roman"/>
          <w:sz w:val="24"/>
          <w:szCs w:val="24"/>
        </w:rPr>
        <w:t xml:space="preserve">terwijl beiden zeggen: </w:t>
      </w:r>
      <w:r>
        <w:rPr>
          <w:rFonts w:ascii="Times New Roman" w:hAnsi="Times New Roman"/>
          <w:sz w:val="24"/>
          <w:szCs w:val="24"/>
        </w:rPr>
        <w:t>"</w:t>
      </w:r>
      <w:r w:rsidRPr="00121A2C">
        <w:rPr>
          <w:rFonts w:ascii="Times New Roman" w:hAnsi="Times New Roman"/>
          <w:sz w:val="24"/>
          <w:szCs w:val="24"/>
        </w:rPr>
        <w:t>Wij willen niet dat Deze over ons Koning zij</w:t>
      </w:r>
      <w:r>
        <w:rPr>
          <w:rFonts w:ascii="Times New Roman" w:hAnsi="Times New Roman"/>
          <w:sz w:val="24"/>
          <w:szCs w:val="24"/>
        </w:rPr>
        <w:t xml:space="preserve">", </w:t>
      </w:r>
      <w:r w:rsidRPr="00121A2C">
        <w:rPr>
          <w:rFonts w:ascii="Times New Roman" w:hAnsi="Times New Roman"/>
          <w:sz w:val="24"/>
          <w:szCs w:val="24"/>
        </w:rPr>
        <w:t xml:space="preserve">of: </w:t>
      </w:r>
      <w:r>
        <w:rPr>
          <w:rFonts w:ascii="Times New Roman" w:hAnsi="Times New Roman"/>
          <w:sz w:val="24"/>
          <w:szCs w:val="24"/>
        </w:rPr>
        <w:t>"</w:t>
      </w:r>
      <w:r w:rsidRPr="00121A2C">
        <w:rPr>
          <w:rFonts w:ascii="Times New Roman" w:hAnsi="Times New Roman"/>
          <w:sz w:val="24"/>
          <w:szCs w:val="24"/>
        </w:rPr>
        <w:t>Hoe kan Deze ons zalig maken?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118:22</w:t>
      </w:r>
      <w:r>
        <w:rPr>
          <w:rFonts w:ascii="Times New Roman" w:hAnsi="Times New Roman"/>
          <w:sz w:val="24"/>
          <w:szCs w:val="24"/>
        </w:rPr>
        <w:t>, Matth.</w:t>
      </w:r>
      <w:r w:rsidRPr="00121A2C">
        <w:rPr>
          <w:rFonts w:ascii="Times New Roman" w:hAnsi="Times New Roman"/>
          <w:sz w:val="24"/>
          <w:szCs w:val="24"/>
        </w:rPr>
        <w:t xml:space="preserve"> 21:44</w:t>
      </w:r>
      <w:r>
        <w:rPr>
          <w:rFonts w:ascii="Times New Roman" w:hAnsi="Times New Roman"/>
          <w:sz w:val="24"/>
          <w:szCs w:val="24"/>
        </w:rPr>
        <w:t xml:space="preserve">, </w:t>
      </w:r>
      <w:r w:rsidRPr="00121A2C">
        <w:rPr>
          <w:rFonts w:ascii="Times New Roman" w:hAnsi="Times New Roman"/>
          <w:sz w:val="24"/>
          <w:szCs w:val="24"/>
        </w:rPr>
        <w:t>Lukas 19:14</w:t>
      </w:r>
      <w:r>
        <w:rPr>
          <w:rFonts w:ascii="Times New Roman" w:hAnsi="Times New Roman"/>
          <w:sz w:val="24"/>
          <w:szCs w:val="24"/>
        </w:rPr>
        <w:t>, 1 Cor.</w:t>
      </w:r>
      <w:r w:rsidRPr="00121A2C">
        <w:rPr>
          <w:rFonts w:ascii="Times New Roman" w:hAnsi="Times New Roman"/>
          <w:sz w:val="24"/>
          <w:szCs w:val="24"/>
        </w:rPr>
        <w:t xml:space="preserve"> 1:23</w:t>
      </w:r>
      <w:r>
        <w:rPr>
          <w:rFonts w:ascii="Times New Roman" w:hAnsi="Times New Roman"/>
          <w:sz w:val="24"/>
          <w:szCs w:val="24"/>
        </w:rPr>
        <w:t xml:space="preserve">, </w:t>
      </w:r>
      <w:r w:rsidRPr="00121A2C">
        <w:rPr>
          <w:rFonts w:ascii="Times New Roman" w:hAnsi="Times New Roman"/>
          <w:sz w:val="24"/>
          <w:szCs w:val="24"/>
        </w:rPr>
        <w:t>1 Petrus 2:4. De oorzaken</w:t>
      </w:r>
      <w:r>
        <w:rPr>
          <w:rFonts w:ascii="Times New Roman" w:hAnsi="Times New Roman"/>
          <w:sz w:val="24"/>
          <w:szCs w:val="24"/>
        </w:rPr>
        <w:t xml:space="preserve">, </w:t>
      </w:r>
      <w:r w:rsidRPr="00121A2C">
        <w:rPr>
          <w:rFonts w:ascii="Times New Roman" w:hAnsi="Times New Roman"/>
          <w:sz w:val="24"/>
          <w:szCs w:val="24"/>
        </w:rPr>
        <w:t>waarom velen Christus niet als Zaligmaker willen aannemen</w:t>
      </w:r>
      <w:r>
        <w:rPr>
          <w:rFonts w:ascii="Times New Roman" w:hAnsi="Times New Roman"/>
          <w:sz w:val="24"/>
          <w:szCs w:val="24"/>
        </w:rPr>
        <w:t xml:space="preserve">, </w:t>
      </w:r>
      <w:r w:rsidRPr="00121A2C">
        <w:rPr>
          <w:rFonts w:ascii="Times New Roman" w:hAnsi="Times New Roman"/>
          <w:sz w:val="24"/>
          <w:szCs w:val="24"/>
        </w:rPr>
        <w:t xml:space="preserve">zijn velerlei: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Z</w:t>
      </w:r>
      <w:r w:rsidRPr="00121A2C">
        <w:rPr>
          <w:rFonts w:ascii="Times New Roman" w:hAnsi="Times New Roman"/>
          <w:sz w:val="24"/>
          <w:szCs w:val="24"/>
        </w:rPr>
        <w:t>ij hebben hun zonden lief</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2. Z</w:t>
      </w:r>
      <w:r w:rsidRPr="00121A2C">
        <w:rPr>
          <w:rFonts w:ascii="Times New Roman" w:hAnsi="Times New Roman"/>
          <w:sz w:val="24"/>
          <w:szCs w:val="24"/>
        </w:rPr>
        <w:t>ij kennen</w:t>
      </w:r>
      <w:r>
        <w:rPr>
          <w:rFonts w:ascii="Times New Roman" w:hAnsi="Times New Roman"/>
          <w:sz w:val="24"/>
          <w:szCs w:val="24"/>
        </w:rPr>
        <w:t xml:space="preserve"> zijn </w:t>
      </w:r>
      <w:r w:rsidRPr="00121A2C">
        <w:rPr>
          <w:rFonts w:ascii="Times New Roman" w:hAnsi="Times New Roman"/>
          <w:sz w:val="24"/>
          <w:szCs w:val="24"/>
        </w:rPr>
        <w:t>uitnemendheid niet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Hun ongeloof 4</w:t>
      </w:r>
      <w:r>
        <w:rPr>
          <w:rFonts w:ascii="Times New Roman" w:hAnsi="Times New Roman"/>
          <w:sz w:val="24"/>
          <w:szCs w:val="24"/>
        </w:rPr>
        <w:t>. Z</w:t>
      </w:r>
      <w:r w:rsidRPr="00121A2C">
        <w:rPr>
          <w:rFonts w:ascii="Times New Roman" w:hAnsi="Times New Roman"/>
          <w:sz w:val="24"/>
          <w:szCs w:val="24"/>
        </w:rPr>
        <w:t>ij stellen het uit</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de </w:t>
      </w:r>
      <w:r w:rsidRPr="00121A2C">
        <w:rPr>
          <w:rFonts w:ascii="Times New Roman" w:hAnsi="Times New Roman"/>
          <w:sz w:val="24"/>
          <w:szCs w:val="24"/>
        </w:rPr>
        <w:t>welaangename tijd tot Hem te gaan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5. Z</w:t>
      </w:r>
      <w:r w:rsidRPr="00121A2C">
        <w:rPr>
          <w:rFonts w:ascii="Times New Roman" w:hAnsi="Times New Roman"/>
          <w:sz w:val="24"/>
          <w:szCs w:val="24"/>
        </w:rPr>
        <w:t>ij vertrouwen op hun eigengerechtigheid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6. Z</w:t>
      </w:r>
      <w:r w:rsidRPr="00121A2C">
        <w:rPr>
          <w:rFonts w:ascii="Times New Roman" w:hAnsi="Times New Roman"/>
          <w:sz w:val="24"/>
          <w:szCs w:val="24"/>
        </w:rPr>
        <w:t>ij huldigen verderfelijke leringen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7. Z</w:t>
      </w:r>
      <w:r w:rsidRPr="00121A2C">
        <w:rPr>
          <w:rFonts w:ascii="Times New Roman" w:hAnsi="Times New Roman"/>
          <w:sz w:val="24"/>
          <w:szCs w:val="24"/>
        </w:rPr>
        <w:t>ij zijn op mensen</w:t>
      </w:r>
      <w:r>
        <w:rPr>
          <w:rFonts w:ascii="Times New Roman" w:hAnsi="Times New Roman"/>
          <w:sz w:val="24"/>
          <w:szCs w:val="24"/>
        </w:rPr>
        <w:t xml:space="preserve"> - </w:t>
      </w:r>
      <w:r w:rsidRPr="00121A2C">
        <w:rPr>
          <w:rFonts w:ascii="Times New Roman" w:hAnsi="Times New Roman"/>
          <w:sz w:val="24"/>
          <w:szCs w:val="24"/>
        </w:rPr>
        <w:t>eer en mensengunst gesteld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8. Z</w:t>
      </w:r>
      <w:r w:rsidRPr="00121A2C">
        <w:rPr>
          <w:rFonts w:ascii="Times New Roman" w:hAnsi="Times New Roman"/>
          <w:sz w:val="24"/>
          <w:szCs w:val="24"/>
        </w:rPr>
        <w:t>ij zien de nederigheid</w:t>
      </w:r>
      <w:r>
        <w:rPr>
          <w:rFonts w:ascii="Times New Roman" w:hAnsi="Times New Roman"/>
          <w:sz w:val="24"/>
          <w:szCs w:val="24"/>
        </w:rPr>
        <w:t xml:space="preserve"> van Zijn </w:t>
      </w:r>
      <w:r w:rsidRPr="00121A2C">
        <w:rPr>
          <w:rFonts w:ascii="Times New Roman" w:hAnsi="Times New Roman"/>
          <w:sz w:val="24"/>
          <w:szCs w:val="24"/>
        </w:rPr>
        <w:t>wegen en de geringheid</w:t>
      </w:r>
      <w:r>
        <w:rPr>
          <w:rFonts w:ascii="Times New Roman" w:hAnsi="Times New Roman"/>
          <w:sz w:val="24"/>
          <w:szCs w:val="24"/>
        </w:rPr>
        <w:t xml:space="preserve"> van Zijn </w:t>
      </w:r>
      <w:r w:rsidRPr="00121A2C">
        <w:rPr>
          <w:rFonts w:ascii="Times New Roman" w:hAnsi="Times New Roman"/>
          <w:sz w:val="24"/>
          <w:szCs w:val="24"/>
        </w:rPr>
        <w:t>kinderen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9.</w:t>
      </w:r>
      <w:r w:rsidRPr="00121A2C">
        <w:rPr>
          <w:rFonts w:ascii="Times New Roman" w:hAnsi="Times New Roman"/>
          <w:sz w:val="24"/>
          <w:szCs w:val="24"/>
        </w:rPr>
        <w:t xml:space="preserve"> Het rechtvaardig oordeel Gods over hen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10.</w:t>
      </w:r>
      <w:r w:rsidRPr="00121A2C">
        <w:rPr>
          <w:rFonts w:ascii="Times New Roman" w:hAnsi="Times New Roman"/>
          <w:sz w:val="24"/>
          <w:szCs w:val="24"/>
        </w:rPr>
        <w:t xml:space="preserve"> Het Koninkrijk wordt </w:t>
      </w:r>
      <w:r>
        <w:rPr>
          <w:rFonts w:ascii="Times New Roman" w:hAnsi="Times New Roman"/>
          <w:sz w:val="24"/>
          <w:szCs w:val="24"/>
        </w:rPr>
        <w:t>andere</w:t>
      </w:r>
      <w:r w:rsidRPr="00121A2C">
        <w:rPr>
          <w:rFonts w:ascii="Times New Roman" w:hAnsi="Times New Roman"/>
          <w:sz w:val="24"/>
          <w:szCs w:val="24"/>
        </w:rPr>
        <w:t xml:space="preserve"> gegeven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Omdat deze </w:t>
      </w:r>
      <w:r w:rsidRPr="00121A2C">
        <w:rPr>
          <w:rFonts w:ascii="Times New Roman" w:hAnsi="Times New Roman"/>
          <w:sz w:val="24"/>
          <w:szCs w:val="24"/>
        </w:rPr>
        <w:t>nu weigeren</w:t>
      </w:r>
      <w:r>
        <w:rPr>
          <w:rFonts w:ascii="Times New Roman" w:hAnsi="Times New Roman"/>
          <w:sz w:val="24"/>
          <w:szCs w:val="24"/>
        </w:rPr>
        <w:t xml:space="preserve">, </w:t>
      </w:r>
      <w:r w:rsidRPr="00121A2C">
        <w:rPr>
          <w:rFonts w:ascii="Times New Roman" w:hAnsi="Times New Roman"/>
          <w:sz w:val="24"/>
          <w:szCs w:val="24"/>
        </w:rPr>
        <w:t>Hem aan te nemen</w:t>
      </w:r>
      <w:r>
        <w:rPr>
          <w:rFonts w:ascii="Times New Roman" w:hAnsi="Times New Roman"/>
          <w:sz w:val="24"/>
          <w:szCs w:val="24"/>
        </w:rPr>
        <w:t xml:space="preserve">, </w:t>
      </w:r>
      <w:r w:rsidRPr="00121A2C">
        <w:rPr>
          <w:rFonts w:ascii="Times New Roman" w:hAnsi="Times New Roman"/>
          <w:sz w:val="24"/>
          <w:szCs w:val="24"/>
        </w:rPr>
        <w:t>zo trachten zij ook meer of minder</w:t>
      </w:r>
      <w:r>
        <w:rPr>
          <w:rFonts w:ascii="Times New Roman" w:hAnsi="Times New Roman"/>
          <w:sz w:val="24"/>
          <w:szCs w:val="24"/>
        </w:rPr>
        <w:t xml:space="preserve">, </w:t>
      </w:r>
      <w:r w:rsidRPr="00121A2C">
        <w:rPr>
          <w:rFonts w:ascii="Times New Roman" w:hAnsi="Times New Roman"/>
          <w:sz w:val="24"/>
          <w:szCs w:val="24"/>
        </w:rPr>
        <w:t>sommigen slechts met de daad</w:t>
      </w:r>
      <w:r>
        <w:rPr>
          <w:rFonts w:ascii="Times New Roman" w:hAnsi="Times New Roman"/>
          <w:sz w:val="24"/>
          <w:szCs w:val="24"/>
        </w:rPr>
        <w:t>, andere</w:t>
      </w:r>
      <w:r w:rsidRPr="00121A2C">
        <w:rPr>
          <w:rFonts w:ascii="Times New Roman" w:hAnsi="Times New Roman"/>
          <w:sz w:val="24"/>
          <w:szCs w:val="24"/>
        </w:rPr>
        <w:t xml:space="preserve"> tevens door hun woorden</w:t>
      </w:r>
      <w:r>
        <w:rPr>
          <w:rFonts w:ascii="Times New Roman" w:hAnsi="Times New Roman"/>
          <w:sz w:val="24"/>
          <w:szCs w:val="24"/>
        </w:rPr>
        <w:t xml:space="preserve">, </w:t>
      </w:r>
      <w:r w:rsidRPr="00121A2C">
        <w:rPr>
          <w:rFonts w:ascii="Times New Roman" w:hAnsi="Times New Roman"/>
          <w:sz w:val="24"/>
          <w:szCs w:val="24"/>
        </w:rPr>
        <w:t>de leer der rechtvaardiging door het geloof in Hem</w:t>
      </w:r>
      <w:r>
        <w:rPr>
          <w:rFonts w:ascii="Times New Roman" w:hAnsi="Times New Roman"/>
          <w:sz w:val="24"/>
          <w:szCs w:val="24"/>
        </w:rPr>
        <w:t xml:space="preserve">, </w:t>
      </w:r>
      <w:r w:rsidRPr="00121A2C">
        <w:rPr>
          <w:rFonts w:ascii="Times New Roman" w:hAnsi="Times New Roman"/>
          <w:sz w:val="24"/>
          <w:szCs w:val="24"/>
        </w:rPr>
        <w:t xml:space="preserve">verachtelijk te maken.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een doet zulks</w:t>
      </w:r>
      <w:r>
        <w:rPr>
          <w:rFonts w:ascii="Times New Roman" w:hAnsi="Times New Roman"/>
          <w:sz w:val="24"/>
          <w:szCs w:val="24"/>
        </w:rPr>
        <w:t xml:space="preserve">, </w:t>
      </w:r>
      <w:r w:rsidRPr="00121A2C">
        <w:rPr>
          <w:rFonts w:ascii="Times New Roman" w:hAnsi="Times New Roman"/>
          <w:sz w:val="24"/>
          <w:szCs w:val="24"/>
        </w:rPr>
        <w:t>door aan</w:t>
      </w:r>
      <w:r>
        <w:rPr>
          <w:rFonts w:ascii="Times New Roman" w:hAnsi="Times New Roman"/>
          <w:sz w:val="24"/>
          <w:szCs w:val="24"/>
        </w:rPr>
        <w:t xml:space="preserve"> zijn </w:t>
      </w:r>
      <w:r w:rsidRPr="00121A2C">
        <w:rPr>
          <w:rFonts w:ascii="Times New Roman" w:hAnsi="Times New Roman"/>
          <w:sz w:val="24"/>
          <w:szCs w:val="24"/>
        </w:rPr>
        <w:t>zonden de voorkeur te geven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ander</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zijn </w:t>
      </w:r>
      <w:r w:rsidRPr="00121A2C">
        <w:rPr>
          <w:rFonts w:ascii="Times New Roman" w:hAnsi="Times New Roman"/>
          <w:sz w:val="24"/>
          <w:szCs w:val="24"/>
        </w:rPr>
        <w:t>eigen gerechtigheid boven die van Christus te stellen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derde</w:t>
      </w:r>
      <w:r>
        <w:rPr>
          <w:rFonts w:ascii="Times New Roman" w:hAnsi="Times New Roman"/>
          <w:sz w:val="24"/>
          <w:szCs w:val="24"/>
        </w:rPr>
        <w:t xml:space="preserve">, </w:t>
      </w:r>
      <w:r w:rsidRPr="00121A2C">
        <w:rPr>
          <w:rFonts w:ascii="Times New Roman" w:hAnsi="Times New Roman"/>
          <w:sz w:val="24"/>
          <w:szCs w:val="24"/>
        </w:rPr>
        <w:t xml:space="preserve">door aan zijn eigen waan meer dan aan </w:t>
      </w:r>
      <w:r>
        <w:rPr>
          <w:rFonts w:ascii="Times New Roman" w:hAnsi="Times New Roman"/>
          <w:sz w:val="24"/>
          <w:szCs w:val="24"/>
        </w:rPr>
        <w:t>Christus'</w:t>
      </w:r>
      <w:r w:rsidRPr="00121A2C">
        <w:rPr>
          <w:rFonts w:ascii="Times New Roman" w:hAnsi="Times New Roman"/>
          <w:sz w:val="24"/>
          <w:szCs w:val="24"/>
        </w:rPr>
        <w:t xml:space="preserve"> waarheid te geloven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vierde</w:t>
      </w:r>
      <w:r>
        <w:rPr>
          <w:rFonts w:ascii="Times New Roman" w:hAnsi="Times New Roman"/>
          <w:sz w:val="24"/>
          <w:szCs w:val="24"/>
        </w:rPr>
        <w:t xml:space="preserve">, </w:t>
      </w:r>
      <w:r w:rsidRPr="00121A2C">
        <w:rPr>
          <w:rFonts w:ascii="Times New Roman" w:hAnsi="Times New Roman"/>
          <w:sz w:val="24"/>
          <w:szCs w:val="24"/>
        </w:rPr>
        <w:t>door de wereld meer te beminnen dan Hem</w:t>
      </w:r>
      <w:r>
        <w:rPr>
          <w:rFonts w:ascii="Times New Roman" w:hAnsi="Times New Roman"/>
          <w:sz w:val="24"/>
          <w:szCs w:val="24"/>
        </w:rPr>
        <w:t xml:space="preserve">, </w:t>
      </w:r>
      <w:r w:rsidRPr="00121A2C">
        <w:rPr>
          <w:rFonts w:ascii="Times New Roman" w:hAnsi="Times New Roman"/>
          <w:sz w:val="24"/>
          <w:szCs w:val="24"/>
        </w:rPr>
        <w:t xml:space="preserve">enz.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Dezulken bedreigt God</w:t>
      </w:r>
      <w:r>
        <w:rPr>
          <w:rFonts w:ascii="Times New Roman" w:hAnsi="Times New Roman"/>
          <w:sz w:val="24"/>
          <w:szCs w:val="24"/>
        </w:rPr>
        <w:t xml:space="preserve">, </w:t>
      </w:r>
      <w:r w:rsidRPr="00121A2C">
        <w:rPr>
          <w:rFonts w:ascii="Times New Roman" w:hAnsi="Times New Roman"/>
          <w:sz w:val="24"/>
          <w:szCs w:val="24"/>
        </w:rPr>
        <w:t>en Hij straft hen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xml:space="preserve">. </w:t>
      </w:r>
      <w:r w:rsidRPr="00783806">
        <w:rPr>
          <w:rFonts w:ascii="Times New Roman" w:hAnsi="Times New Roman"/>
          <w:i/>
          <w:sz w:val="24"/>
          <w:szCs w:val="24"/>
        </w:rPr>
        <w:t>God bedreigt hen.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1. "</w:t>
      </w:r>
      <w:r w:rsidRPr="00121A2C">
        <w:rPr>
          <w:rFonts w:ascii="Times New Roman" w:hAnsi="Times New Roman"/>
          <w:sz w:val="24"/>
          <w:szCs w:val="24"/>
        </w:rPr>
        <w:t>En het zal geschieden</w:t>
      </w:r>
      <w:r>
        <w:rPr>
          <w:rFonts w:ascii="Times New Roman" w:hAnsi="Times New Roman"/>
          <w:sz w:val="24"/>
          <w:szCs w:val="24"/>
        </w:rPr>
        <w:t xml:space="preserve">, </w:t>
      </w:r>
      <w:r w:rsidRPr="00121A2C">
        <w:rPr>
          <w:rFonts w:ascii="Times New Roman" w:hAnsi="Times New Roman"/>
          <w:sz w:val="24"/>
          <w:szCs w:val="24"/>
        </w:rPr>
        <w:t>dat alle ziel</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deze </w:t>
      </w:r>
      <w:r w:rsidRPr="00121A2C">
        <w:rPr>
          <w:rFonts w:ascii="Times New Roman" w:hAnsi="Times New Roman"/>
          <w:sz w:val="24"/>
          <w:szCs w:val="24"/>
        </w:rPr>
        <w:t>Profeet niet zal gehoord hebben</w:t>
      </w:r>
      <w:r>
        <w:rPr>
          <w:rFonts w:ascii="Times New Roman" w:hAnsi="Times New Roman"/>
          <w:sz w:val="24"/>
          <w:szCs w:val="24"/>
        </w:rPr>
        <w:t xml:space="preserve">, </w:t>
      </w:r>
      <w:r w:rsidRPr="00121A2C">
        <w:rPr>
          <w:rFonts w:ascii="Times New Roman" w:hAnsi="Times New Roman"/>
          <w:sz w:val="24"/>
          <w:szCs w:val="24"/>
        </w:rPr>
        <w:t>uitgeroeid zal worden uit</w:t>
      </w:r>
      <w:r>
        <w:rPr>
          <w:rFonts w:ascii="Times New Roman" w:hAnsi="Times New Roman"/>
          <w:sz w:val="24"/>
          <w:szCs w:val="24"/>
        </w:rPr>
        <w:t xml:space="preserve"> de </w:t>
      </w:r>
      <w:r w:rsidRPr="00121A2C">
        <w:rPr>
          <w:rFonts w:ascii="Times New Roman" w:hAnsi="Times New Roman"/>
          <w:sz w:val="24"/>
          <w:szCs w:val="24"/>
        </w:rPr>
        <w:t>volke</w:t>
      </w:r>
      <w:r>
        <w:rPr>
          <w:rFonts w:ascii="Times New Roman" w:hAnsi="Times New Roman"/>
          <w:sz w:val="24"/>
          <w:szCs w:val="24"/>
        </w:rPr>
        <w:t>", Hand.</w:t>
      </w:r>
      <w:r w:rsidRPr="00121A2C">
        <w:rPr>
          <w:rFonts w:ascii="Times New Roman" w:hAnsi="Times New Roman"/>
          <w:sz w:val="24"/>
          <w:szCs w:val="24"/>
        </w:rPr>
        <w:t xml:space="preserve"> 3:23. Die Profeet is Jezus Christus</w:t>
      </w:r>
      <w:r>
        <w:rPr>
          <w:rFonts w:ascii="Times New Roman" w:hAnsi="Times New Roman"/>
          <w:sz w:val="24"/>
          <w:szCs w:val="24"/>
        </w:rPr>
        <w:t xml:space="preserve">, </w:t>
      </w:r>
      <w:r w:rsidRPr="00121A2C">
        <w:rPr>
          <w:rFonts w:ascii="Times New Roman" w:hAnsi="Times New Roman"/>
          <w:sz w:val="24"/>
          <w:szCs w:val="24"/>
        </w:rPr>
        <w:t>de leer</w:t>
      </w:r>
      <w:r>
        <w:rPr>
          <w:rFonts w:ascii="Times New Roman" w:hAnsi="Times New Roman"/>
          <w:sz w:val="24"/>
          <w:szCs w:val="24"/>
        </w:rPr>
        <w:t xml:space="preserve">, </w:t>
      </w:r>
      <w:r w:rsidRPr="00121A2C">
        <w:rPr>
          <w:rFonts w:ascii="Times New Roman" w:hAnsi="Times New Roman"/>
          <w:sz w:val="24"/>
          <w:szCs w:val="24"/>
        </w:rPr>
        <w:t>die Hij predikte</w:t>
      </w:r>
      <w:r>
        <w:rPr>
          <w:rFonts w:ascii="Times New Roman" w:hAnsi="Times New Roman"/>
          <w:sz w:val="24"/>
          <w:szCs w:val="24"/>
        </w:rPr>
        <w:t xml:space="preserve">, </w:t>
      </w:r>
      <w:r w:rsidRPr="00121A2C">
        <w:rPr>
          <w:rFonts w:ascii="Times New Roman" w:hAnsi="Times New Roman"/>
          <w:sz w:val="24"/>
          <w:szCs w:val="24"/>
        </w:rPr>
        <w:t>was: dat Hij Zijn leven voor ons afleggen</w:t>
      </w:r>
      <w:r>
        <w:rPr>
          <w:rFonts w:ascii="Times New Roman" w:hAnsi="Times New Roman"/>
          <w:sz w:val="24"/>
          <w:szCs w:val="24"/>
        </w:rPr>
        <w:t xml:space="preserve">, </w:t>
      </w:r>
      <w:r w:rsidRPr="00121A2C">
        <w:rPr>
          <w:rFonts w:ascii="Times New Roman" w:hAnsi="Times New Roman"/>
          <w:sz w:val="24"/>
          <w:szCs w:val="24"/>
        </w:rPr>
        <w:t>ons Zijn vlees te eten</w:t>
      </w:r>
      <w:r>
        <w:rPr>
          <w:rFonts w:ascii="Times New Roman" w:hAnsi="Times New Roman"/>
          <w:sz w:val="24"/>
          <w:szCs w:val="24"/>
        </w:rPr>
        <w:t xml:space="preserve">, </w:t>
      </w:r>
      <w:r w:rsidRPr="00121A2C">
        <w:rPr>
          <w:rFonts w:ascii="Times New Roman" w:hAnsi="Times New Roman"/>
          <w:sz w:val="24"/>
          <w:szCs w:val="24"/>
        </w:rPr>
        <w:t>en Zijn bloed te drinken wilde geven</w:t>
      </w:r>
      <w:r>
        <w:rPr>
          <w:rFonts w:ascii="Times New Roman" w:hAnsi="Times New Roman"/>
          <w:sz w:val="24"/>
          <w:szCs w:val="24"/>
        </w:rPr>
        <w:t xml:space="preserve">, </w:t>
      </w:r>
      <w:r w:rsidRPr="00121A2C">
        <w:rPr>
          <w:rFonts w:ascii="Times New Roman" w:hAnsi="Times New Roman"/>
          <w:sz w:val="24"/>
          <w:szCs w:val="24"/>
        </w:rPr>
        <w:t>onder belofte</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wie Zijn vlees eet en Zijn bloed drinkt</w:t>
      </w:r>
      <w:r>
        <w:rPr>
          <w:rFonts w:ascii="Times New Roman" w:hAnsi="Times New Roman"/>
          <w:sz w:val="24"/>
          <w:szCs w:val="24"/>
        </w:rPr>
        <w:t xml:space="preserve">, </w:t>
      </w:r>
      <w:r w:rsidRPr="00121A2C">
        <w:rPr>
          <w:rFonts w:ascii="Times New Roman" w:hAnsi="Times New Roman"/>
          <w:sz w:val="24"/>
          <w:szCs w:val="24"/>
        </w:rPr>
        <w:t>het eeuwige leven</w:t>
      </w:r>
      <w:r>
        <w:rPr>
          <w:rFonts w:ascii="Times New Roman" w:hAnsi="Times New Roman"/>
          <w:sz w:val="24"/>
          <w:szCs w:val="24"/>
        </w:rPr>
        <w:t xml:space="preserve"> zou </w:t>
      </w:r>
      <w:r w:rsidRPr="00121A2C">
        <w:rPr>
          <w:rFonts w:ascii="Times New Roman" w:hAnsi="Times New Roman"/>
          <w:sz w:val="24"/>
          <w:szCs w:val="24"/>
        </w:rPr>
        <w:t xml:space="preserve">hebben. Wie </w:t>
      </w:r>
      <w:r>
        <w:rPr>
          <w:rFonts w:ascii="Times New Roman" w:hAnsi="Times New Roman"/>
          <w:sz w:val="24"/>
          <w:szCs w:val="24"/>
        </w:rPr>
        <w:t>daarom</w:t>
      </w:r>
      <w:r w:rsidRPr="00121A2C">
        <w:rPr>
          <w:rFonts w:ascii="Times New Roman" w:hAnsi="Times New Roman"/>
          <w:sz w:val="24"/>
          <w:szCs w:val="24"/>
        </w:rPr>
        <w:t xml:space="preserve"> niet ziet</w:t>
      </w:r>
      <w:r>
        <w:rPr>
          <w:rFonts w:ascii="Times New Roman" w:hAnsi="Times New Roman"/>
          <w:sz w:val="24"/>
          <w:szCs w:val="24"/>
        </w:rPr>
        <w:t xml:space="preserve">, </w:t>
      </w:r>
      <w:r w:rsidRPr="00121A2C">
        <w:rPr>
          <w:rFonts w:ascii="Times New Roman" w:hAnsi="Times New Roman"/>
          <w:sz w:val="24"/>
          <w:szCs w:val="24"/>
        </w:rPr>
        <w:t>of bevreesd is</w:t>
      </w:r>
      <w:r>
        <w:rPr>
          <w:rFonts w:ascii="Times New Roman" w:hAnsi="Times New Roman"/>
          <w:sz w:val="24"/>
          <w:szCs w:val="24"/>
        </w:rPr>
        <w:t xml:space="preserve">, </w:t>
      </w:r>
      <w:r w:rsidRPr="00121A2C">
        <w:rPr>
          <w:rFonts w:ascii="Times New Roman" w:hAnsi="Times New Roman"/>
          <w:sz w:val="24"/>
          <w:szCs w:val="24"/>
        </w:rPr>
        <w:t>de zaligheid zijner ziel in</w:t>
      </w:r>
      <w:r>
        <w:rPr>
          <w:rFonts w:ascii="Times New Roman" w:hAnsi="Times New Roman"/>
          <w:sz w:val="24"/>
          <w:szCs w:val="24"/>
        </w:rPr>
        <w:t xml:space="preserve"> het geloof </w:t>
      </w:r>
      <w:r w:rsidRPr="00121A2C">
        <w:rPr>
          <w:rFonts w:ascii="Times New Roman" w:hAnsi="Times New Roman"/>
          <w:sz w:val="24"/>
          <w:szCs w:val="24"/>
        </w:rPr>
        <w:t>op het vlees en bloed van Christus te wagen</w:t>
      </w:r>
      <w:r>
        <w:rPr>
          <w:rFonts w:ascii="Times New Roman" w:hAnsi="Times New Roman"/>
          <w:sz w:val="24"/>
          <w:szCs w:val="24"/>
        </w:rPr>
        <w:t xml:space="preserve">, </w:t>
      </w:r>
      <w:r w:rsidRPr="00121A2C">
        <w:rPr>
          <w:rFonts w:ascii="Times New Roman" w:hAnsi="Times New Roman"/>
          <w:sz w:val="24"/>
          <w:szCs w:val="24"/>
        </w:rPr>
        <w:t>die verwerpt</w:t>
      </w:r>
      <w:r>
        <w:rPr>
          <w:rFonts w:ascii="Times New Roman" w:hAnsi="Times New Roman"/>
          <w:sz w:val="24"/>
          <w:szCs w:val="24"/>
        </w:rPr>
        <w:t xml:space="preserve"> die </w:t>
      </w:r>
      <w:r w:rsidRPr="00121A2C">
        <w:rPr>
          <w:rFonts w:ascii="Times New Roman" w:hAnsi="Times New Roman"/>
          <w:sz w:val="24"/>
          <w:szCs w:val="24"/>
        </w:rPr>
        <w:t>Profeet</w:t>
      </w:r>
      <w:r>
        <w:rPr>
          <w:rFonts w:ascii="Times New Roman" w:hAnsi="Times New Roman"/>
          <w:sz w:val="24"/>
          <w:szCs w:val="24"/>
        </w:rPr>
        <w:t xml:space="preserve">, </w:t>
      </w:r>
      <w:r w:rsidRPr="00121A2C">
        <w:rPr>
          <w:rFonts w:ascii="Times New Roman" w:hAnsi="Times New Roman"/>
          <w:sz w:val="24"/>
          <w:szCs w:val="24"/>
        </w:rPr>
        <w:t>die hoort</w:t>
      </w:r>
      <w:r>
        <w:rPr>
          <w:rFonts w:ascii="Times New Roman" w:hAnsi="Times New Roman"/>
          <w:sz w:val="24"/>
          <w:szCs w:val="24"/>
        </w:rPr>
        <w:t xml:space="preserve"> die </w:t>
      </w:r>
      <w:r w:rsidRPr="00121A2C">
        <w:rPr>
          <w:rFonts w:ascii="Times New Roman" w:hAnsi="Times New Roman"/>
          <w:sz w:val="24"/>
          <w:szCs w:val="24"/>
        </w:rPr>
        <w:t>Profeet niet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die </w:t>
      </w:r>
      <w:r w:rsidRPr="00121A2C">
        <w:rPr>
          <w:rFonts w:ascii="Times New Roman" w:hAnsi="Times New Roman"/>
          <w:sz w:val="24"/>
          <w:szCs w:val="24"/>
        </w:rPr>
        <w:t>zal God afsnijden. Maar</w:t>
      </w:r>
      <w:r>
        <w:rPr>
          <w:rFonts w:ascii="Times New Roman" w:hAnsi="Times New Roman"/>
          <w:sz w:val="24"/>
          <w:szCs w:val="24"/>
        </w:rPr>
        <w:t xml:space="preserve"> zou </w:t>
      </w:r>
      <w:r w:rsidRPr="00121A2C">
        <w:rPr>
          <w:rFonts w:ascii="Times New Roman" w:hAnsi="Times New Roman"/>
          <w:sz w:val="24"/>
          <w:szCs w:val="24"/>
        </w:rPr>
        <w:t>God dus gedreigd hebben</w:t>
      </w:r>
      <w:r>
        <w:rPr>
          <w:rFonts w:ascii="Times New Roman" w:hAnsi="Times New Roman"/>
          <w:sz w:val="24"/>
          <w:szCs w:val="24"/>
        </w:rPr>
        <w:t>, indien Christus'</w:t>
      </w:r>
      <w:r w:rsidRPr="00121A2C">
        <w:rPr>
          <w:rFonts w:ascii="Times New Roman" w:hAnsi="Times New Roman"/>
          <w:sz w:val="24"/>
          <w:szCs w:val="24"/>
        </w:rPr>
        <w:t xml:space="preserve"> zoenverdiensten niet voldoende waren geweest</w:t>
      </w:r>
      <w:r>
        <w:rPr>
          <w:rFonts w:ascii="Times New Roman" w:hAnsi="Times New Roman"/>
          <w:sz w:val="24"/>
          <w:szCs w:val="24"/>
        </w:rPr>
        <w:t xml:space="preserve">, </w:t>
      </w:r>
      <w:r w:rsidRPr="00121A2C">
        <w:rPr>
          <w:rFonts w:ascii="Times New Roman" w:hAnsi="Times New Roman"/>
          <w:sz w:val="24"/>
          <w:szCs w:val="24"/>
        </w:rPr>
        <w:t xml:space="preserve">om de zondaars los te kopen en hun een eeuwige verzoening te verwerven?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2. </w:t>
      </w:r>
      <w:r>
        <w:rPr>
          <w:rFonts w:ascii="Times New Roman" w:hAnsi="Times New Roman"/>
          <w:sz w:val="24"/>
          <w:szCs w:val="24"/>
        </w:rPr>
        <w:t>"</w:t>
      </w:r>
      <w:r w:rsidRPr="00121A2C">
        <w:rPr>
          <w:rFonts w:ascii="Times New Roman" w:hAnsi="Times New Roman"/>
          <w:sz w:val="24"/>
          <w:szCs w:val="24"/>
        </w:rPr>
        <w:t>Zit aan</w:t>
      </w:r>
      <w:r>
        <w:rPr>
          <w:rFonts w:ascii="Times New Roman" w:hAnsi="Times New Roman"/>
          <w:sz w:val="24"/>
          <w:szCs w:val="24"/>
        </w:rPr>
        <w:t xml:space="preserve"> mijn </w:t>
      </w:r>
      <w:r w:rsidRPr="00121A2C">
        <w:rPr>
          <w:rFonts w:ascii="Times New Roman" w:hAnsi="Times New Roman"/>
          <w:sz w:val="24"/>
          <w:szCs w:val="24"/>
        </w:rPr>
        <w:t>rechterhand</w:t>
      </w:r>
      <w:r>
        <w:rPr>
          <w:rFonts w:ascii="Times New Roman" w:hAnsi="Times New Roman"/>
          <w:sz w:val="24"/>
          <w:szCs w:val="24"/>
        </w:rPr>
        <w:t xml:space="preserve">, </w:t>
      </w:r>
      <w:r w:rsidRPr="00121A2C">
        <w:rPr>
          <w:rFonts w:ascii="Times New Roman" w:hAnsi="Times New Roman"/>
          <w:sz w:val="24"/>
          <w:szCs w:val="24"/>
        </w:rPr>
        <w:t>totdat Ik</w:t>
      </w:r>
      <w:r>
        <w:rPr>
          <w:rFonts w:ascii="Times New Roman" w:hAnsi="Times New Roman"/>
          <w:sz w:val="24"/>
          <w:szCs w:val="24"/>
        </w:rPr>
        <w:t xml:space="preserve"> uw </w:t>
      </w:r>
      <w:r w:rsidRPr="00121A2C">
        <w:rPr>
          <w:rFonts w:ascii="Times New Roman" w:hAnsi="Times New Roman"/>
          <w:sz w:val="24"/>
          <w:szCs w:val="24"/>
        </w:rPr>
        <w:t>vijanden zal gezet hebben tot een voetbank Uwer voeten</w:t>
      </w:r>
      <w:r>
        <w:rPr>
          <w:rFonts w:ascii="Times New Roman" w:hAnsi="Times New Roman"/>
          <w:sz w:val="24"/>
          <w:szCs w:val="24"/>
        </w:rPr>
        <w:t>", Psalm</w:t>
      </w:r>
      <w:r w:rsidRPr="00121A2C">
        <w:rPr>
          <w:rFonts w:ascii="Times New Roman" w:hAnsi="Times New Roman"/>
          <w:sz w:val="24"/>
          <w:szCs w:val="24"/>
        </w:rPr>
        <w:t xml:space="preserve"> 110:1</w:t>
      </w:r>
      <w:r>
        <w:rPr>
          <w:rFonts w:ascii="Times New Roman" w:hAnsi="Times New Roman"/>
          <w:sz w:val="24"/>
          <w:szCs w:val="24"/>
        </w:rPr>
        <w:t>, Matth.</w:t>
      </w:r>
      <w:r w:rsidRPr="00121A2C">
        <w:rPr>
          <w:rFonts w:ascii="Times New Roman" w:hAnsi="Times New Roman"/>
          <w:sz w:val="24"/>
          <w:szCs w:val="24"/>
        </w:rPr>
        <w:t xml:space="preserve"> 22:44</w:t>
      </w:r>
      <w:r>
        <w:rPr>
          <w:rFonts w:ascii="Times New Roman" w:hAnsi="Times New Roman"/>
          <w:sz w:val="24"/>
          <w:szCs w:val="24"/>
        </w:rPr>
        <w:t xml:space="preserve">, Hebr. </w:t>
      </w:r>
      <w:r w:rsidRPr="00121A2C">
        <w:rPr>
          <w:rFonts w:ascii="Times New Roman" w:hAnsi="Times New Roman"/>
          <w:sz w:val="24"/>
          <w:szCs w:val="24"/>
        </w:rPr>
        <w:t>1:13. De eer van aan Gods rechterhand te zitten</w:t>
      </w:r>
      <w:r>
        <w:rPr>
          <w:rFonts w:ascii="Times New Roman" w:hAnsi="Times New Roman"/>
          <w:sz w:val="24"/>
          <w:szCs w:val="24"/>
        </w:rPr>
        <w:t xml:space="preserve">, </w:t>
      </w:r>
      <w:r w:rsidRPr="00121A2C">
        <w:rPr>
          <w:rFonts w:ascii="Times New Roman" w:hAnsi="Times New Roman"/>
          <w:sz w:val="24"/>
          <w:szCs w:val="24"/>
        </w:rPr>
        <w:t>werd Hem gegeven</w:t>
      </w:r>
      <w:r>
        <w:rPr>
          <w:rFonts w:ascii="Times New Roman" w:hAnsi="Times New Roman"/>
          <w:sz w:val="24"/>
          <w:szCs w:val="24"/>
        </w:rPr>
        <w:t xml:space="preserve">, </w:t>
      </w:r>
      <w:r w:rsidRPr="00121A2C">
        <w:rPr>
          <w:rFonts w:ascii="Times New Roman" w:hAnsi="Times New Roman"/>
          <w:sz w:val="24"/>
          <w:szCs w:val="24"/>
        </w:rPr>
        <w:t>omdat Hij gestorven was</w:t>
      </w:r>
      <w:r>
        <w:rPr>
          <w:rFonts w:ascii="Times New Roman" w:hAnsi="Times New Roman"/>
          <w:sz w:val="24"/>
          <w:szCs w:val="24"/>
        </w:rPr>
        <w:t xml:space="preserve">, </w:t>
      </w:r>
      <w:r w:rsidRPr="00121A2C">
        <w:rPr>
          <w:rFonts w:ascii="Times New Roman" w:hAnsi="Times New Roman"/>
          <w:sz w:val="24"/>
          <w:szCs w:val="24"/>
        </w:rPr>
        <w:t xml:space="preserve">en Zijn lichaam ons had opgeofferd: </w:t>
      </w:r>
      <w:r>
        <w:rPr>
          <w:rFonts w:ascii="Times New Roman" w:hAnsi="Times New Roman"/>
          <w:sz w:val="24"/>
          <w:szCs w:val="24"/>
        </w:rPr>
        <w:t>"</w:t>
      </w:r>
      <w:r w:rsidRPr="00121A2C">
        <w:rPr>
          <w:rFonts w:ascii="Times New Roman" w:hAnsi="Times New Roman"/>
          <w:sz w:val="24"/>
          <w:szCs w:val="24"/>
        </w:rPr>
        <w:t>Maar Deze</w:t>
      </w:r>
      <w:r>
        <w:rPr>
          <w:rFonts w:ascii="Times New Roman" w:hAnsi="Times New Roman"/>
          <w:sz w:val="24"/>
          <w:szCs w:val="24"/>
        </w:rPr>
        <w:t xml:space="preserve">, </w:t>
      </w:r>
      <w:r w:rsidRPr="00121A2C">
        <w:rPr>
          <w:rFonts w:ascii="Times New Roman" w:hAnsi="Times New Roman"/>
          <w:sz w:val="24"/>
          <w:szCs w:val="24"/>
        </w:rPr>
        <w:t>een slachtoffer voor de zonde geofferd hebbende</w:t>
      </w:r>
      <w:r>
        <w:rPr>
          <w:rFonts w:ascii="Times New Roman" w:hAnsi="Times New Roman"/>
          <w:sz w:val="24"/>
          <w:szCs w:val="24"/>
        </w:rPr>
        <w:t xml:space="preserve">, </w:t>
      </w:r>
      <w:r w:rsidRPr="00121A2C">
        <w:rPr>
          <w:rFonts w:ascii="Times New Roman" w:hAnsi="Times New Roman"/>
          <w:sz w:val="24"/>
          <w:szCs w:val="24"/>
        </w:rPr>
        <w:t>is in eeuwigheid gezeten aan de rechterhand God</w:t>
      </w:r>
      <w:r>
        <w:rPr>
          <w:rFonts w:ascii="Times New Roman" w:hAnsi="Times New Roman"/>
          <w:sz w:val="24"/>
          <w:szCs w:val="24"/>
        </w:rPr>
        <w:t xml:space="preserve">, </w:t>
      </w:r>
      <w:r w:rsidRPr="00121A2C">
        <w:rPr>
          <w:rFonts w:ascii="Times New Roman" w:hAnsi="Times New Roman"/>
          <w:sz w:val="24"/>
          <w:szCs w:val="24"/>
        </w:rPr>
        <w:t>voorts verwachtende</w:t>
      </w:r>
      <w:r>
        <w:rPr>
          <w:rFonts w:ascii="Times New Roman" w:hAnsi="Times New Roman"/>
          <w:sz w:val="24"/>
          <w:szCs w:val="24"/>
        </w:rPr>
        <w:t xml:space="preserve">, </w:t>
      </w:r>
      <w:r w:rsidRPr="00121A2C">
        <w:rPr>
          <w:rFonts w:ascii="Times New Roman" w:hAnsi="Times New Roman"/>
          <w:sz w:val="24"/>
          <w:szCs w:val="24"/>
        </w:rPr>
        <w:t>totdat</w:t>
      </w:r>
      <w:r>
        <w:rPr>
          <w:rFonts w:ascii="Times New Roman" w:hAnsi="Times New Roman"/>
          <w:sz w:val="24"/>
          <w:szCs w:val="24"/>
        </w:rPr>
        <w:t xml:space="preserve"> zijn </w:t>
      </w:r>
      <w:r w:rsidRPr="00121A2C">
        <w:rPr>
          <w:rFonts w:ascii="Times New Roman" w:hAnsi="Times New Roman"/>
          <w:sz w:val="24"/>
          <w:szCs w:val="24"/>
        </w:rPr>
        <w:t>vijanden gesteld worden tot een voetbank</w:t>
      </w:r>
      <w:r>
        <w:rPr>
          <w:rFonts w:ascii="Times New Roman" w:hAnsi="Times New Roman"/>
          <w:sz w:val="24"/>
          <w:szCs w:val="24"/>
        </w:rPr>
        <w:t xml:space="preserve"> van Zijn </w:t>
      </w:r>
      <w:r w:rsidRPr="00121A2C">
        <w:rPr>
          <w:rFonts w:ascii="Times New Roman" w:hAnsi="Times New Roman"/>
          <w:sz w:val="24"/>
          <w:szCs w:val="24"/>
        </w:rPr>
        <w:t>voeten</w:t>
      </w:r>
      <w:r>
        <w:rPr>
          <w:rFonts w:ascii="Times New Roman" w:hAnsi="Times New Roman"/>
          <w:sz w:val="24"/>
          <w:szCs w:val="24"/>
        </w:rPr>
        <w:t xml:space="preserve">", Hebr. </w:t>
      </w:r>
      <w:r w:rsidRPr="00121A2C">
        <w:rPr>
          <w:rFonts w:ascii="Times New Roman" w:hAnsi="Times New Roman"/>
          <w:sz w:val="24"/>
          <w:szCs w:val="24"/>
        </w:rPr>
        <w:t>10 :12</w:t>
      </w:r>
      <w:r>
        <w:rPr>
          <w:rFonts w:ascii="Times New Roman" w:hAnsi="Times New Roman"/>
          <w:sz w:val="24"/>
          <w:szCs w:val="24"/>
        </w:rPr>
        <w:t xml:space="preserve">, </w:t>
      </w:r>
      <w:r w:rsidRPr="00121A2C">
        <w:rPr>
          <w:rFonts w:ascii="Times New Roman" w:hAnsi="Times New Roman"/>
          <w:sz w:val="24"/>
          <w:szCs w:val="24"/>
        </w:rPr>
        <w:t>13. Verwachtende</w:t>
      </w:r>
      <w:r>
        <w:rPr>
          <w:rFonts w:ascii="Times New Roman" w:hAnsi="Times New Roman"/>
          <w:sz w:val="24"/>
          <w:szCs w:val="24"/>
        </w:rPr>
        <w:t xml:space="preserve">, omdat </w:t>
      </w:r>
      <w:r w:rsidRPr="00121A2C">
        <w:rPr>
          <w:rFonts w:ascii="Times New Roman" w:hAnsi="Times New Roman"/>
          <w:sz w:val="24"/>
          <w:szCs w:val="24"/>
        </w:rPr>
        <w:t>God</w:t>
      </w:r>
      <w:r>
        <w:rPr>
          <w:rFonts w:ascii="Times New Roman" w:hAnsi="Times New Roman"/>
          <w:sz w:val="24"/>
          <w:szCs w:val="24"/>
        </w:rPr>
        <w:t xml:space="preserve"> zijn </w:t>
      </w:r>
      <w:r w:rsidRPr="00121A2C">
        <w:rPr>
          <w:rFonts w:ascii="Times New Roman" w:hAnsi="Times New Roman"/>
          <w:sz w:val="24"/>
          <w:szCs w:val="24"/>
        </w:rPr>
        <w:t>offerande had aangenomen</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Hem verworpen hebben</w:t>
      </w:r>
      <w:r>
        <w:rPr>
          <w:rFonts w:ascii="Times New Roman" w:hAnsi="Times New Roman"/>
          <w:sz w:val="24"/>
          <w:szCs w:val="24"/>
        </w:rPr>
        <w:t xml:space="preserve">, </w:t>
      </w:r>
      <w:r w:rsidRPr="00121A2C">
        <w:rPr>
          <w:rFonts w:ascii="Times New Roman" w:hAnsi="Times New Roman"/>
          <w:sz w:val="24"/>
          <w:szCs w:val="24"/>
        </w:rPr>
        <w:t>vertreden zullen worden</w:t>
      </w:r>
      <w:r>
        <w:rPr>
          <w:rFonts w:ascii="Times New Roman" w:hAnsi="Times New Roman"/>
          <w:sz w:val="24"/>
          <w:szCs w:val="24"/>
        </w:rPr>
        <w:t xml:space="preserve">, </w:t>
      </w:r>
      <w:r w:rsidRPr="00121A2C">
        <w:rPr>
          <w:rFonts w:ascii="Times New Roman" w:hAnsi="Times New Roman"/>
          <w:sz w:val="24"/>
          <w:szCs w:val="24"/>
        </w:rPr>
        <w:t>dat is: door Hem aan een eeuwige</w:t>
      </w:r>
      <w:r>
        <w:rPr>
          <w:rFonts w:ascii="Times New Roman" w:hAnsi="Times New Roman"/>
          <w:sz w:val="24"/>
          <w:szCs w:val="24"/>
        </w:rPr>
        <w:t xml:space="preserve">, </w:t>
      </w:r>
      <w:r w:rsidRPr="00121A2C">
        <w:rPr>
          <w:rFonts w:ascii="Times New Roman" w:hAnsi="Times New Roman"/>
          <w:sz w:val="24"/>
          <w:szCs w:val="24"/>
        </w:rPr>
        <w:t>geduchte wraak zullen worden opgeofferd. Maar</w:t>
      </w:r>
      <w:r>
        <w:rPr>
          <w:rFonts w:ascii="Times New Roman" w:hAnsi="Times New Roman"/>
          <w:sz w:val="24"/>
          <w:szCs w:val="24"/>
        </w:rPr>
        <w:t xml:space="preserve"> zou </w:t>
      </w:r>
      <w:r w:rsidRPr="00121A2C">
        <w:rPr>
          <w:rFonts w:ascii="Times New Roman" w:hAnsi="Times New Roman"/>
          <w:sz w:val="24"/>
          <w:szCs w:val="24"/>
        </w:rPr>
        <w:t>God</w:t>
      </w:r>
      <w:r>
        <w:rPr>
          <w:rFonts w:ascii="Times New Roman" w:hAnsi="Times New Roman"/>
          <w:sz w:val="24"/>
          <w:szCs w:val="24"/>
        </w:rPr>
        <w:t xml:space="preserve"> zo'n </w:t>
      </w:r>
      <w:r w:rsidRPr="00121A2C">
        <w:rPr>
          <w:rFonts w:ascii="Times New Roman" w:hAnsi="Times New Roman"/>
          <w:sz w:val="24"/>
          <w:szCs w:val="24"/>
        </w:rPr>
        <w:t>macht aan Christus verleend hebben</w:t>
      </w:r>
      <w:r>
        <w:rPr>
          <w:rFonts w:ascii="Times New Roman" w:hAnsi="Times New Roman"/>
          <w:sz w:val="24"/>
          <w:szCs w:val="24"/>
        </w:rPr>
        <w:t xml:space="preserve">, </w:t>
      </w:r>
      <w:r w:rsidRPr="00121A2C">
        <w:rPr>
          <w:rFonts w:ascii="Times New Roman" w:hAnsi="Times New Roman"/>
          <w:sz w:val="24"/>
          <w:szCs w:val="24"/>
        </w:rPr>
        <w:t>dat Hij door een offerande in eeuwigheid volmaakt degenen</w:t>
      </w:r>
      <w:r>
        <w:rPr>
          <w:rFonts w:ascii="Times New Roman" w:hAnsi="Times New Roman"/>
          <w:sz w:val="24"/>
          <w:szCs w:val="24"/>
        </w:rPr>
        <w:t xml:space="preserve">, </w:t>
      </w:r>
      <w:r w:rsidRPr="00121A2C">
        <w:rPr>
          <w:rFonts w:ascii="Times New Roman" w:hAnsi="Times New Roman"/>
          <w:sz w:val="24"/>
          <w:szCs w:val="24"/>
        </w:rPr>
        <w:t>die geheiligd worden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zou </w:t>
      </w:r>
      <w:r w:rsidRPr="00121A2C">
        <w:rPr>
          <w:rFonts w:ascii="Times New Roman" w:hAnsi="Times New Roman"/>
          <w:sz w:val="24"/>
          <w:szCs w:val="24"/>
        </w:rPr>
        <w:t>Hij gedreigd hebben</w:t>
      </w:r>
      <w:r>
        <w:rPr>
          <w:rFonts w:ascii="Times New Roman" w:hAnsi="Times New Roman"/>
          <w:sz w:val="24"/>
          <w:szCs w:val="24"/>
        </w:rPr>
        <w:t xml:space="preserve">, </w:t>
      </w:r>
      <w:r w:rsidRPr="00121A2C">
        <w:rPr>
          <w:rFonts w:ascii="Times New Roman" w:hAnsi="Times New Roman"/>
          <w:sz w:val="24"/>
          <w:szCs w:val="24"/>
        </w:rPr>
        <w:t xml:space="preserve">hen tot de voetbank van </w:t>
      </w:r>
      <w:r>
        <w:rPr>
          <w:rFonts w:ascii="Times New Roman" w:hAnsi="Times New Roman"/>
          <w:sz w:val="24"/>
          <w:szCs w:val="24"/>
        </w:rPr>
        <w:t>Christus'</w:t>
      </w:r>
      <w:r w:rsidRPr="00121A2C">
        <w:rPr>
          <w:rFonts w:ascii="Times New Roman" w:hAnsi="Times New Roman"/>
          <w:sz w:val="24"/>
          <w:szCs w:val="24"/>
        </w:rPr>
        <w:t xml:space="preserve"> voeten te maken</w:t>
      </w:r>
      <w:r>
        <w:rPr>
          <w:rFonts w:ascii="Times New Roman" w:hAnsi="Times New Roman"/>
          <w:sz w:val="24"/>
          <w:szCs w:val="24"/>
        </w:rPr>
        <w:t xml:space="preserve">, </w:t>
      </w:r>
      <w:r w:rsidRPr="00121A2C">
        <w:rPr>
          <w:rFonts w:ascii="Times New Roman" w:hAnsi="Times New Roman"/>
          <w:sz w:val="24"/>
          <w:szCs w:val="24"/>
        </w:rPr>
        <w:t>die weigeren zich op dat offer te verlaten</w:t>
      </w:r>
      <w:r>
        <w:rPr>
          <w:rFonts w:ascii="Times New Roman" w:hAnsi="Times New Roman"/>
          <w:sz w:val="24"/>
          <w:szCs w:val="24"/>
        </w:rPr>
        <w:t xml:space="preserve"> - indien zijn </w:t>
      </w:r>
      <w:r w:rsidRPr="00121A2C">
        <w:rPr>
          <w:rFonts w:ascii="Times New Roman" w:hAnsi="Times New Roman"/>
          <w:sz w:val="24"/>
          <w:szCs w:val="24"/>
        </w:rPr>
        <w:t>Majesteit niet voldaan</w:t>
      </w:r>
      <w:r>
        <w:rPr>
          <w:rFonts w:ascii="Times New Roman" w:hAnsi="Times New Roman"/>
          <w:sz w:val="24"/>
          <w:szCs w:val="24"/>
        </w:rPr>
        <w:t xml:space="preserve"> was </w:t>
      </w:r>
      <w:r w:rsidRPr="00121A2C">
        <w:rPr>
          <w:rFonts w:ascii="Times New Roman" w:hAnsi="Times New Roman"/>
          <w:sz w:val="24"/>
          <w:szCs w:val="24"/>
        </w:rPr>
        <w:t>geweest met</w:t>
      </w:r>
      <w:r>
        <w:rPr>
          <w:rFonts w:ascii="Times New Roman" w:hAnsi="Times New Roman"/>
          <w:sz w:val="24"/>
          <w:szCs w:val="24"/>
        </w:rPr>
        <w:t xml:space="preserve"> de </w:t>
      </w:r>
      <w:r w:rsidRPr="00121A2C">
        <w:rPr>
          <w:rFonts w:ascii="Times New Roman" w:hAnsi="Times New Roman"/>
          <w:sz w:val="24"/>
          <w:szCs w:val="24"/>
        </w:rPr>
        <w:t>losprijs</w:t>
      </w:r>
      <w:r>
        <w:rPr>
          <w:rFonts w:ascii="Times New Roman" w:hAnsi="Times New Roman"/>
          <w:sz w:val="24"/>
          <w:szCs w:val="24"/>
        </w:rPr>
        <w:t xml:space="preserve">, die </w:t>
      </w:r>
      <w:r w:rsidRPr="00121A2C">
        <w:rPr>
          <w:rFonts w:ascii="Times New Roman" w:hAnsi="Times New Roman"/>
          <w:sz w:val="24"/>
          <w:szCs w:val="24"/>
        </w:rPr>
        <w:t>Christus voor de zondaars heeft betaald</w:t>
      </w:r>
      <w:r>
        <w:rPr>
          <w:rFonts w:ascii="Times New Roman" w:hAnsi="Times New Roman"/>
          <w:sz w:val="24"/>
          <w:szCs w:val="24"/>
        </w:rPr>
        <w:t xml:space="preserve">, indien </w:t>
      </w:r>
      <w:r w:rsidRPr="00121A2C">
        <w:rPr>
          <w:rFonts w:ascii="Times New Roman" w:hAnsi="Times New Roman"/>
          <w:sz w:val="24"/>
          <w:szCs w:val="24"/>
        </w:rPr>
        <w:t xml:space="preserve">Christus hun niet een eeuwige verzoening had aangebracht?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3. Hij zal komen </w:t>
      </w:r>
      <w:r>
        <w:rPr>
          <w:rFonts w:ascii="Times New Roman" w:hAnsi="Times New Roman"/>
          <w:sz w:val="24"/>
          <w:szCs w:val="24"/>
        </w:rPr>
        <w:t>"</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hemel met de engelen Zijner kracht</w:t>
      </w:r>
      <w:r>
        <w:rPr>
          <w:rFonts w:ascii="Times New Roman" w:hAnsi="Times New Roman"/>
          <w:sz w:val="24"/>
          <w:szCs w:val="24"/>
        </w:rPr>
        <w:t xml:space="preserve">, </w:t>
      </w:r>
      <w:r w:rsidRPr="00121A2C">
        <w:rPr>
          <w:rFonts w:ascii="Times New Roman" w:hAnsi="Times New Roman"/>
          <w:sz w:val="24"/>
          <w:szCs w:val="24"/>
        </w:rPr>
        <w:t>met vlammend vuur wraak doende over degenen</w:t>
      </w:r>
      <w:r>
        <w:rPr>
          <w:rFonts w:ascii="Times New Roman" w:hAnsi="Times New Roman"/>
          <w:sz w:val="24"/>
          <w:szCs w:val="24"/>
        </w:rPr>
        <w:t xml:space="preserve">, </w:t>
      </w:r>
      <w:r w:rsidRPr="00121A2C">
        <w:rPr>
          <w:rFonts w:ascii="Times New Roman" w:hAnsi="Times New Roman"/>
          <w:sz w:val="24"/>
          <w:szCs w:val="24"/>
        </w:rPr>
        <w:t>die God niet kennen</w:t>
      </w:r>
      <w:r>
        <w:rPr>
          <w:rFonts w:ascii="Times New Roman" w:hAnsi="Times New Roman"/>
          <w:sz w:val="24"/>
          <w:szCs w:val="24"/>
        </w:rPr>
        <w:t xml:space="preserve">, </w:t>
      </w:r>
      <w:r w:rsidRPr="00121A2C">
        <w:rPr>
          <w:rFonts w:ascii="Times New Roman" w:hAnsi="Times New Roman"/>
          <w:sz w:val="24"/>
          <w:szCs w:val="24"/>
        </w:rPr>
        <w:t>en over degenen</w:t>
      </w:r>
      <w:r>
        <w:rPr>
          <w:rFonts w:ascii="Times New Roman" w:hAnsi="Times New Roman"/>
          <w:sz w:val="24"/>
          <w:szCs w:val="24"/>
        </w:rPr>
        <w:t xml:space="preserve">, </w:t>
      </w:r>
      <w:r w:rsidRPr="00121A2C">
        <w:rPr>
          <w:rFonts w:ascii="Times New Roman" w:hAnsi="Times New Roman"/>
          <w:sz w:val="24"/>
          <w:szCs w:val="24"/>
        </w:rPr>
        <w:t xml:space="preserve">die het </w:t>
      </w:r>
      <w:r>
        <w:rPr>
          <w:rFonts w:ascii="Times New Roman" w:hAnsi="Times New Roman"/>
          <w:sz w:val="24"/>
          <w:szCs w:val="24"/>
        </w:rPr>
        <w:t>Evangelie</w:t>
      </w:r>
      <w:r w:rsidRPr="00121A2C">
        <w:rPr>
          <w:rFonts w:ascii="Times New Roman" w:hAnsi="Times New Roman"/>
          <w:sz w:val="24"/>
          <w:szCs w:val="24"/>
        </w:rPr>
        <w:t xml:space="preserve"> van </w:t>
      </w:r>
      <w:r>
        <w:rPr>
          <w:rFonts w:ascii="Times New Roman" w:hAnsi="Times New Roman"/>
          <w:sz w:val="24"/>
          <w:szCs w:val="24"/>
        </w:rPr>
        <w:t>onze</w:t>
      </w:r>
      <w:r w:rsidRPr="00121A2C">
        <w:rPr>
          <w:rFonts w:ascii="Times New Roman" w:hAnsi="Times New Roman"/>
          <w:sz w:val="24"/>
          <w:szCs w:val="24"/>
        </w:rPr>
        <w:t xml:space="preserve"> Heere Jezus Christus niet gehoorzaam zijn</w:t>
      </w:r>
      <w:r>
        <w:rPr>
          <w:rFonts w:ascii="Times New Roman" w:hAnsi="Times New Roman"/>
          <w:sz w:val="24"/>
          <w:szCs w:val="24"/>
        </w:rPr>
        <w:t xml:space="preserve">", </w:t>
      </w:r>
      <w:r w:rsidRPr="00121A2C">
        <w:rPr>
          <w:rFonts w:ascii="Times New Roman" w:hAnsi="Times New Roman"/>
          <w:sz w:val="24"/>
          <w:szCs w:val="24"/>
        </w:rPr>
        <w:t xml:space="preserve">2 </w:t>
      </w:r>
      <w:r>
        <w:rPr>
          <w:rFonts w:ascii="Times New Roman" w:hAnsi="Times New Roman"/>
          <w:sz w:val="24"/>
          <w:szCs w:val="24"/>
        </w:rPr>
        <w:t>Thess.</w:t>
      </w:r>
      <w:r w:rsidRPr="00121A2C">
        <w:rPr>
          <w:rFonts w:ascii="Times New Roman" w:hAnsi="Times New Roman"/>
          <w:sz w:val="24"/>
          <w:szCs w:val="24"/>
        </w:rPr>
        <w:t xml:space="preserve"> 1:7</w:t>
      </w:r>
      <w:r>
        <w:rPr>
          <w:rFonts w:ascii="Times New Roman" w:hAnsi="Times New Roman"/>
          <w:sz w:val="24"/>
          <w:szCs w:val="24"/>
        </w:rPr>
        <w:t xml:space="preserve"> - </w:t>
      </w:r>
      <w:r w:rsidRPr="00121A2C">
        <w:rPr>
          <w:rFonts w:ascii="Times New Roman" w:hAnsi="Times New Roman"/>
          <w:sz w:val="24"/>
          <w:szCs w:val="24"/>
        </w:rPr>
        <w:t>8. Hier wordt ons uitdrukkelijk gezegd</w:t>
      </w:r>
      <w:r>
        <w:rPr>
          <w:rFonts w:ascii="Times New Roman" w:hAnsi="Times New Roman"/>
          <w:sz w:val="24"/>
          <w:szCs w:val="24"/>
        </w:rPr>
        <w:t xml:space="preserve">, </w:t>
      </w:r>
      <w:r w:rsidRPr="00121A2C">
        <w:rPr>
          <w:rFonts w:ascii="Times New Roman" w:hAnsi="Times New Roman"/>
          <w:sz w:val="24"/>
          <w:szCs w:val="24"/>
        </w:rPr>
        <w:t>waarvoor zij gestraft zullen worden</w:t>
      </w:r>
      <w:r>
        <w:rPr>
          <w:rFonts w:ascii="Times New Roman" w:hAnsi="Times New Roman"/>
          <w:sz w:val="24"/>
          <w:szCs w:val="24"/>
        </w:rPr>
        <w:t xml:space="preserve">, </w:t>
      </w:r>
      <w:r w:rsidRPr="00121A2C">
        <w:rPr>
          <w:rFonts w:ascii="Times New Roman" w:hAnsi="Times New Roman"/>
          <w:sz w:val="24"/>
          <w:szCs w:val="24"/>
        </w:rPr>
        <w:t xml:space="preserve">namelijk: omdat zij </w:t>
      </w:r>
      <w:r>
        <w:rPr>
          <w:rFonts w:ascii="Times New Roman" w:hAnsi="Times New Roman"/>
          <w:sz w:val="24"/>
          <w:szCs w:val="24"/>
        </w:rPr>
        <w:t>"</w:t>
      </w:r>
      <w:r w:rsidRPr="00121A2C">
        <w:rPr>
          <w:rFonts w:ascii="Times New Roman" w:hAnsi="Times New Roman"/>
          <w:sz w:val="24"/>
          <w:szCs w:val="24"/>
        </w:rPr>
        <w:t xml:space="preserve">God niet kennen en het </w:t>
      </w:r>
      <w:r>
        <w:rPr>
          <w:rFonts w:ascii="Times New Roman" w:hAnsi="Times New Roman"/>
          <w:sz w:val="24"/>
          <w:szCs w:val="24"/>
        </w:rPr>
        <w:t>Evangelie</w:t>
      </w:r>
      <w:r w:rsidRPr="00121A2C">
        <w:rPr>
          <w:rFonts w:ascii="Times New Roman" w:hAnsi="Times New Roman"/>
          <w:sz w:val="24"/>
          <w:szCs w:val="24"/>
        </w:rPr>
        <w:t xml:space="preserve"> van </w:t>
      </w:r>
      <w:r>
        <w:rPr>
          <w:rFonts w:ascii="Times New Roman" w:hAnsi="Times New Roman"/>
          <w:sz w:val="24"/>
          <w:szCs w:val="24"/>
        </w:rPr>
        <w:t>onze</w:t>
      </w:r>
      <w:r w:rsidRPr="00121A2C">
        <w:rPr>
          <w:rFonts w:ascii="Times New Roman" w:hAnsi="Times New Roman"/>
          <w:sz w:val="24"/>
          <w:szCs w:val="24"/>
        </w:rPr>
        <w:t xml:space="preserve"> Heere Jezus Christus niet gehoorzaam zijn.</w:t>
      </w:r>
      <w:r>
        <w:rPr>
          <w:rFonts w:ascii="Times New Roman" w:hAnsi="Times New Roman"/>
          <w:sz w:val="24"/>
          <w:szCs w:val="24"/>
        </w:rPr>
        <w:t>"</w:t>
      </w:r>
      <w:r w:rsidRPr="00121A2C">
        <w:rPr>
          <w:rFonts w:ascii="Times New Roman" w:hAnsi="Times New Roman"/>
          <w:sz w:val="24"/>
          <w:szCs w:val="24"/>
        </w:rPr>
        <w:t xml:space="preserve"> Hier wordt meteen gezegd</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 xml:space="preserve">welke het </w:t>
      </w:r>
      <w:r>
        <w:rPr>
          <w:rFonts w:ascii="Times New Roman" w:hAnsi="Times New Roman"/>
          <w:sz w:val="24"/>
          <w:szCs w:val="24"/>
        </w:rPr>
        <w:t>Evangelie</w:t>
      </w:r>
      <w:r w:rsidRPr="00121A2C">
        <w:rPr>
          <w:rFonts w:ascii="Times New Roman" w:hAnsi="Times New Roman"/>
          <w:sz w:val="24"/>
          <w:szCs w:val="24"/>
        </w:rPr>
        <w:t xml:space="preserve"> onzes Heeren niet gehoorzaam zijn</w:t>
      </w:r>
      <w:r>
        <w:rPr>
          <w:rFonts w:ascii="Times New Roman" w:hAnsi="Times New Roman"/>
          <w:sz w:val="24"/>
          <w:szCs w:val="24"/>
        </w:rPr>
        <w:t xml:space="preserve">, </w:t>
      </w:r>
      <w:r w:rsidRPr="00121A2C">
        <w:rPr>
          <w:rFonts w:ascii="Times New Roman" w:hAnsi="Times New Roman"/>
          <w:sz w:val="24"/>
          <w:szCs w:val="24"/>
        </w:rPr>
        <w:t>God ook niet kennen</w:t>
      </w:r>
      <w:r>
        <w:rPr>
          <w:rFonts w:ascii="Times New Roman" w:hAnsi="Times New Roman"/>
          <w:sz w:val="24"/>
          <w:szCs w:val="24"/>
        </w:rPr>
        <w:t xml:space="preserve">, </w:t>
      </w:r>
      <w:r w:rsidRPr="00121A2C">
        <w:rPr>
          <w:rFonts w:ascii="Times New Roman" w:hAnsi="Times New Roman"/>
          <w:sz w:val="24"/>
          <w:szCs w:val="24"/>
        </w:rPr>
        <w:t>noch in</w:t>
      </w:r>
      <w:r>
        <w:rPr>
          <w:rFonts w:ascii="Times New Roman" w:hAnsi="Times New Roman"/>
          <w:sz w:val="24"/>
          <w:szCs w:val="24"/>
        </w:rPr>
        <w:t xml:space="preserve"> zijn </w:t>
      </w:r>
      <w:r w:rsidRPr="00121A2C">
        <w:rPr>
          <w:rFonts w:ascii="Times New Roman" w:hAnsi="Times New Roman"/>
          <w:sz w:val="24"/>
          <w:szCs w:val="24"/>
        </w:rPr>
        <w:t>gerechtigheid</w:t>
      </w:r>
      <w:r>
        <w:rPr>
          <w:rFonts w:ascii="Times New Roman" w:hAnsi="Times New Roman"/>
          <w:sz w:val="24"/>
          <w:szCs w:val="24"/>
        </w:rPr>
        <w:t xml:space="preserve">, </w:t>
      </w:r>
      <w:r w:rsidRPr="00121A2C">
        <w:rPr>
          <w:rFonts w:ascii="Times New Roman" w:hAnsi="Times New Roman"/>
          <w:sz w:val="24"/>
          <w:szCs w:val="24"/>
        </w:rPr>
        <w:t>noch in</w:t>
      </w:r>
      <w:r>
        <w:rPr>
          <w:rFonts w:ascii="Times New Roman" w:hAnsi="Times New Roman"/>
          <w:sz w:val="24"/>
          <w:szCs w:val="24"/>
        </w:rPr>
        <w:t xml:space="preserve"> Zijn genade</w:t>
      </w:r>
      <w:r w:rsidRPr="00121A2C">
        <w:rPr>
          <w:rFonts w:ascii="Times New Roman" w:hAnsi="Times New Roman"/>
          <w:sz w:val="24"/>
          <w:szCs w:val="24"/>
        </w:rPr>
        <w:t xml:space="preserve">. Maar wat is het </w:t>
      </w:r>
      <w:r>
        <w:rPr>
          <w:rFonts w:ascii="Times New Roman" w:hAnsi="Times New Roman"/>
          <w:sz w:val="24"/>
          <w:szCs w:val="24"/>
        </w:rPr>
        <w:t>Evangelie</w:t>
      </w:r>
      <w:r w:rsidRPr="00121A2C">
        <w:rPr>
          <w:rFonts w:ascii="Times New Roman" w:hAnsi="Times New Roman"/>
          <w:sz w:val="24"/>
          <w:szCs w:val="24"/>
        </w:rPr>
        <w:t xml:space="preserve"> onzes Heeren Jezus Christus anders</w:t>
      </w:r>
      <w:r>
        <w:rPr>
          <w:rFonts w:ascii="Times New Roman" w:hAnsi="Times New Roman"/>
          <w:sz w:val="24"/>
          <w:szCs w:val="24"/>
        </w:rPr>
        <w:t xml:space="preserve">, </w:t>
      </w:r>
      <w:r w:rsidRPr="00121A2C">
        <w:rPr>
          <w:rFonts w:ascii="Times New Roman" w:hAnsi="Times New Roman"/>
          <w:sz w:val="24"/>
          <w:szCs w:val="24"/>
        </w:rPr>
        <w:t>dan goede tijdingen</w:t>
      </w:r>
      <w:r>
        <w:rPr>
          <w:rFonts w:ascii="Times New Roman" w:hAnsi="Times New Roman"/>
          <w:sz w:val="24"/>
          <w:szCs w:val="24"/>
        </w:rPr>
        <w:t xml:space="preserve">, </w:t>
      </w:r>
      <w:r w:rsidRPr="00121A2C">
        <w:rPr>
          <w:rFonts w:ascii="Times New Roman" w:hAnsi="Times New Roman"/>
          <w:sz w:val="24"/>
          <w:szCs w:val="24"/>
        </w:rPr>
        <w:t>namelijk: vergeving der zonden door het geloof in Zijn bloed</w:t>
      </w:r>
      <w:r>
        <w:rPr>
          <w:rFonts w:ascii="Times New Roman" w:hAnsi="Times New Roman"/>
          <w:sz w:val="24"/>
          <w:szCs w:val="24"/>
        </w:rPr>
        <w:t xml:space="preserve">, </w:t>
      </w:r>
      <w:r w:rsidRPr="00121A2C">
        <w:rPr>
          <w:rFonts w:ascii="Times New Roman" w:hAnsi="Times New Roman"/>
          <w:sz w:val="24"/>
          <w:szCs w:val="24"/>
        </w:rPr>
        <w:t>een erfenis in de hemelen door het geloof in Zijn bloed</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r w:rsidRPr="00121A2C">
        <w:rPr>
          <w:rFonts w:ascii="Times New Roman" w:hAnsi="Times New Roman"/>
          <w:sz w:val="24"/>
          <w:szCs w:val="24"/>
        </w:rPr>
        <w:t>gelijk wij hierboven reeds nader uiteengezet hebben? Nu vraag ik: kan iemand zich voorstellen</w:t>
      </w:r>
      <w:r>
        <w:rPr>
          <w:rFonts w:ascii="Times New Roman" w:hAnsi="Times New Roman"/>
          <w:sz w:val="24"/>
          <w:szCs w:val="24"/>
        </w:rPr>
        <w:t xml:space="preserve">, </w:t>
      </w:r>
      <w:r w:rsidRPr="00121A2C">
        <w:rPr>
          <w:rFonts w:ascii="Times New Roman" w:hAnsi="Times New Roman"/>
          <w:sz w:val="24"/>
          <w:szCs w:val="24"/>
        </w:rPr>
        <w:t>dat God de wereld</w:t>
      </w:r>
      <w:r>
        <w:rPr>
          <w:rFonts w:ascii="Times New Roman" w:hAnsi="Times New Roman"/>
          <w:sz w:val="24"/>
          <w:szCs w:val="24"/>
        </w:rPr>
        <w:t xml:space="preserve"> zou </w:t>
      </w:r>
      <w:r w:rsidRPr="00121A2C">
        <w:rPr>
          <w:rFonts w:ascii="Times New Roman" w:hAnsi="Times New Roman"/>
          <w:sz w:val="24"/>
          <w:szCs w:val="24"/>
        </w:rPr>
        <w:t>bedreigen</w:t>
      </w:r>
      <w:r>
        <w:rPr>
          <w:rFonts w:ascii="Times New Roman" w:hAnsi="Times New Roman"/>
          <w:sz w:val="24"/>
          <w:szCs w:val="24"/>
        </w:rPr>
        <w:t xml:space="preserve">, </w:t>
      </w:r>
      <w:r w:rsidRPr="00121A2C">
        <w:rPr>
          <w:rFonts w:ascii="Times New Roman" w:hAnsi="Times New Roman"/>
          <w:sz w:val="24"/>
          <w:szCs w:val="24"/>
        </w:rPr>
        <w:t>met Zijn vlammend vuur wraak te zullen doen over degenen</w:t>
      </w:r>
      <w:r>
        <w:rPr>
          <w:rFonts w:ascii="Times New Roman" w:hAnsi="Times New Roman"/>
          <w:sz w:val="24"/>
          <w:szCs w:val="24"/>
        </w:rPr>
        <w:t xml:space="preserve">, </w:t>
      </w:r>
      <w:r w:rsidRPr="00121A2C">
        <w:rPr>
          <w:rFonts w:ascii="Times New Roman" w:hAnsi="Times New Roman"/>
          <w:sz w:val="24"/>
          <w:szCs w:val="24"/>
        </w:rPr>
        <w:t xml:space="preserve">die zich aan het </w:t>
      </w:r>
      <w:r>
        <w:rPr>
          <w:rFonts w:ascii="Times New Roman" w:hAnsi="Times New Roman"/>
          <w:sz w:val="24"/>
          <w:szCs w:val="24"/>
        </w:rPr>
        <w:t xml:space="preserve">Evangelie van Zijn Zoon </w:t>
      </w:r>
      <w:r w:rsidRPr="00121A2C">
        <w:rPr>
          <w:rFonts w:ascii="Times New Roman" w:hAnsi="Times New Roman"/>
          <w:sz w:val="24"/>
          <w:szCs w:val="24"/>
        </w:rPr>
        <w:t>niet onderwerpen</w:t>
      </w:r>
      <w:r>
        <w:rPr>
          <w:rFonts w:ascii="Times New Roman" w:hAnsi="Times New Roman"/>
          <w:sz w:val="24"/>
          <w:szCs w:val="24"/>
        </w:rPr>
        <w:t xml:space="preserve">, indien </w:t>
      </w:r>
      <w:r w:rsidRPr="00121A2C">
        <w:rPr>
          <w:rFonts w:ascii="Times New Roman" w:hAnsi="Times New Roman"/>
          <w:sz w:val="24"/>
          <w:szCs w:val="24"/>
        </w:rPr>
        <w:t xml:space="preserve">Deze </w:t>
      </w:r>
      <w:r>
        <w:rPr>
          <w:rFonts w:ascii="Times New Roman" w:hAnsi="Times New Roman"/>
          <w:sz w:val="24"/>
          <w:szCs w:val="24"/>
        </w:rPr>
        <w:t>Zijn Vader</w:t>
      </w:r>
      <w:r w:rsidRPr="00121A2C">
        <w:rPr>
          <w:rFonts w:ascii="Times New Roman" w:hAnsi="Times New Roman"/>
          <w:sz w:val="24"/>
          <w:szCs w:val="24"/>
        </w:rPr>
        <w:t xml:space="preserve"> niet</w:t>
      </w:r>
      <w:r>
        <w:rPr>
          <w:rFonts w:ascii="Times New Roman" w:hAnsi="Times New Roman"/>
          <w:sz w:val="24"/>
          <w:szCs w:val="24"/>
        </w:rPr>
        <w:t xml:space="preserve"> de </w:t>
      </w:r>
      <w:r w:rsidRPr="00121A2C">
        <w:rPr>
          <w:rFonts w:ascii="Times New Roman" w:hAnsi="Times New Roman"/>
          <w:sz w:val="24"/>
          <w:szCs w:val="24"/>
        </w:rPr>
        <w:t>vollen losprijs betaald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 xml:space="preserve">zondaars een eeuwige verzoening aangebracht had?  </w:t>
      </w:r>
      <w:r>
        <w:rPr>
          <w:rFonts w:ascii="Times New Roman" w:hAnsi="Times New Roman"/>
          <w:sz w:val="24"/>
          <w:szCs w:val="24"/>
        </w:rPr>
        <w:t>"</w:t>
      </w:r>
      <w:r w:rsidRPr="00121A2C">
        <w:rPr>
          <w:rFonts w:ascii="Times New Roman" w:hAnsi="Times New Roman"/>
          <w:sz w:val="24"/>
          <w:szCs w:val="24"/>
        </w:rPr>
        <w:t>En van</w:t>
      </w:r>
      <w:r>
        <w:rPr>
          <w:rFonts w:ascii="Times New Roman" w:hAnsi="Times New Roman"/>
          <w:sz w:val="24"/>
          <w:szCs w:val="24"/>
        </w:rPr>
        <w:t xml:space="preserve"> deze </w:t>
      </w:r>
      <w:r w:rsidRPr="00121A2C">
        <w:rPr>
          <w:rFonts w:ascii="Times New Roman" w:hAnsi="Times New Roman"/>
          <w:sz w:val="24"/>
          <w:szCs w:val="24"/>
        </w:rPr>
        <w:t>heeft ook Enoch</w:t>
      </w:r>
      <w:r>
        <w:rPr>
          <w:rFonts w:ascii="Times New Roman" w:hAnsi="Times New Roman"/>
          <w:sz w:val="24"/>
          <w:szCs w:val="24"/>
        </w:rPr>
        <w:t xml:space="preserve">, </w:t>
      </w:r>
      <w:r w:rsidRPr="00121A2C">
        <w:rPr>
          <w:rFonts w:ascii="Times New Roman" w:hAnsi="Times New Roman"/>
          <w:sz w:val="24"/>
          <w:szCs w:val="24"/>
        </w:rPr>
        <w:t>de zevende van Adam</w:t>
      </w:r>
      <w:r>
        <w:rPr>
          <w:rFonts w:ascii="Times New Roman" w:hAnsi="Times New Roman"/>
          <w:sz w:val="24"/>
          <w:szCs w:val="24"/>
        </w:rPr>
        <w:t xml:space="preserve">, </w:t>
      </w:r>
      <w:r w:rsidRPr="00121A2C">
        <w:rPr>
          <w:rFonts w:ascii="Times New Roman" w:hAnsi="Times New Roman"/>
          <w:sz w:val="24"/>
          <w:szCs w:val="24"/>
        </w:rPr>
        <w:t>geprofeteerd</w:t>
      </w:r>
      <w:r>
        <w:rPr>
          <w:rFonts w:ascii="Times New Roman" w:hAnsi="Times New Roman"/>
          <w:sz w:val="24"/>
          <w:szCs w:val="24"/>
        </w:rPr>
        <w:t xml:space="preserve">, </w:t>
      </w:r>
      <w:r w:rsidRPr="00121A2C">
        <w:rPr>
          <w:rFonts w:ascii="Times New Roman" w:hAnsi="Times New Roman"/>
          <w:sz w:val="24"/>
          <w:szCs w:val="24"/>
        </w:rPr>
        <w:t>zeggende: Ziet</w:t>
      </w:r>
      <w:r>
        <w:rPr>
          <w:rFonts w:ascii="Times New Roman" w:hAnsi="Times New Roman"/>
          <w:sz w:val="24"/>
          <w:szCs w:val="24"/>
        </w:rPr>
        <w:t xml:space="preserve">, </w:t>
      </w:r>
      <w:r w:rsidRPr="00121A2C">
        <w:rPr>
          <w:rFonts w:ascii="Times New Roman" w:hAnsi="Times New Roman"/>
          <w:sz w:val="24"/>
          <w:szCs w:val="24"/>
        </w:rPr>
        <w:t>de Heere is gekomen met</w:t>
      </w:r>
      <w:r>
        <w:rPr>
          <w:rFonts w:ascii="Times New Roman" w:hAnsi="Times New Roman"/>
          <w:sz w:val="24"/>
          <w:szCs w:val="24"/>
        </w:rPr>
        <w:t xml:space="preserve"> zijn </w:t>
      </w:r>
      <w:r w:rsidRPr="00121A2C">
        <w:rPr>
          <w:rFonts w:ascii="Times New Roman" w:hAnsi="Times New Roman"/>
          <w:sz w:val="24"/>
          <w:szCs w:val="24"/>
        </w:rPr>
        <w:t>vele duizenden heiligen</w:t>
      </w:r>
      <w:r>
        <w:rPr>
          <w:rFonts w:ascii="Times New Roman" w:hAnsi="Times New Roman"/>
          <w:sz w:val="24"/>
          <w:szCs w:val="24"/>
        </w:rPr>
        <w:t xml:space="preserve">, </w:t>
      </w:r>
      <w:r w:rsidRPr="00121A2C">
        <w:rPr>
          <w:rFonts w:ascii="Times New Roman" w:hAnsi="Times New Roman"/>
          <w:sz w:val="24"/>
          <w:szCs w:val="24"/>
        </w:rPr>
        <w:t>om gericht te houden tegen allen</w:t>
      </w:r>
      <w:r>
        <w:rPr>
          <w:rFonts w:ascii="Times New Roman" w:hAnsi="Times New Roman"/>
          <w:sz w:val="24"/>
          <w:szCs w:val="24"/>
        </w:rPr>
        <w:t xml:space="preserve">, </w:t>
      </w:r>
      <w:r w:rsidRPr="00121A2C">
        <w:rPr>
          <w:rFonts w:ascii="Times New Roman" w:hAnsi="Times New Roman"/>
          <w:sz w:val="24"/>
          <w:szCs w:val="24"/>
        </w:rPr>
        <w:t>en te straffen alle goddelozen onder hen</w:t>
      </w:r>
      <w:r>
        <w:rPr>
          <w:rFonts w:ascii="Times New Roman" w:hAnsi="Times New Roman"/>
          <w:sz w:val="24"/>
          <w:szCs w:val="24"/>
        </w:rPr>
        <w:t xml:space="preserve">, </w:t>
      </w:r>
      <w:r w:rsidRPr="00121A2C">
        <w:rPr>
          <w:rFonts w:ascii="Times New Roman" w:hAnsi="Times New Roman"/>
          <w:sz w:val="24"/>
          <w:szCs w:val="24"/>
        </w:rPr>
        <w:t>vanwege al hun goddeloze werken</w:t>
      </w:r>
      <w:r>
        <w:rPr>
          <w:rFonts w:ascii="Times New Roman" w:hAnsi="Times New Roman"/>
          <w:sz w:val="24"/>
          <w:szCs w:val="24"/>
        </w:rPr>
        <w:t xml:space="preserve">, </w:t>
      </w:r>
      <w:r w:rsidRPr="00121A2C">
        <w:rPr>
          <w:rFonts w:ascii="Times New Roman" w:hAnsi="Times New Roman"/>
          <w:sz w:val="24"/>
          <w:szCs w:val="24"/>
        </w:rPr>
        <w:t xml:space="preserve">die zij </w:t>
      </w:r>
      <w:r>
        <w:rPr>
          <w:rFonts w:ascii="Times New Roman" w:hAnsi="Times New Roman"/>
          <w:sz w:val="24"/>
          <w:szCs w:val="24"/>
        </w:rPr>
        <w:t>goddeloos</w:t>
      </w:r>
      <w:r w:rsidRPr="00121A2C">
        <w:rPr>
          <w:rFonts w:ascii="Times New Roman" w:hAnsi="Times New Roman"/>
          <w:sz w:val="24"/>
          <w:szCs w:val="24"/>
        </w:rPr>
        <w:t xml:space="preserve"> gedaan hebben</w:t>
      </w:r>
      <w:r>
        <w:rPr>
          <w:rFonts w:ascii="Times New Roman" w:hAnsi="Times New Roman"/>
          <w:sz w:val="24"/>
          <w:szCs w:val="24"/>
        </w:rPr>
        <w:t xml:space="preserve">, </w:t>
      </w:r>
      <w:r w:rsidRPr="00121A2C">
        <w:rPr>
          <w:rFonts w:ascii="Times New Roman" w:hAnsi="Times New Roman"/>
          <w:sz w:val="24"/>
          <w:szCs w:val="24"/>
        </w:rPr>
        <w:t>en van wege al de harde woorden</w:t>
      </w:r>
      <w:r>
        <w:rPr>
          <w:rFonts w:ascii="Times New Roman" w:hAnsi="Times New Roman"/>
          <w:sz w:val="24"/>
          <w:szCs w:val="24"/>
        </w:rPr>
        <w:t xml:space="preserve">, </w:t>
      </w:r>
      <w:r w:rsidRPr="00121A2C">
        <w:rPr>
          <w:rFonts w:ascii="Times New Roman" w:hAnsi="Times New Roman"/>
          <w:sz w:val="24"/>
          <w:szCs w:val="24"/>
        </w:rPr>
        <w:t>die de goddeloze zondaars tegen Hem gesproken hebben</w:t>
      </w:r>
      <w:r>
        <w:rPr>
          <w:rFonts w:ascii="Times New Roman" w:hAnsi="Times New Roman"/>
          <w:sz w:val="24"/>
          <w:szCs w:val="24"/>
        </w:rPr>
        <w:t xml:space="preserve">", </w:t>
      </w:r>
      <w:r w:rsidRPr="00121A2C">
        <w:rPr>
          <w:rFonts w:ascii="Times New Roman" w:hAnsi="Times New Roman"/>
          <w:sz w:val="24"/>
          <w:szCs w:val="24"/>
        </w:rPr>
        <w:t>Judas 1:14</w:t>
      </w:r>
      <w:r>
        <w:rPr>
          <w:rFonts w:ascii="Times New Roman" w:hAnsi="Times New Roman"/>
          <w:sz w:val="24"/>
          <w:szCs w:val="24"/>
        </w:rPr>
        <w:t xml:space="preserve">, </w:t>
      </w:r>
      <w:r w:rsidRPr="00121A2C">
        <w:rPr>
          <w:rFonts w:ascii="Times New Roman" w:hAnsi="Times New Roman"/>
          <w:sz w:val="24"/>
          <w:szCs w:val="24"/>
        </w:rPr>
        <w:t xml:space="preserve">15.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Heere</w:t>
      </w:r>
      <w:r>
        <w:rPr>
          <w:rFonts w:ascii="Times New Roman" w:hAnsi="Times New Roman"/>
          <w:sz w:val="24"/>
          <w:szCs w:val="24"/>
        </w:rPr>
        <w:t xml:space="preserve">, </w:t>
      </w:r>
      <w:r w:rsidRPr="00121A2C">
        <w:rPr>
          <w:rFonts w:ascii="Times New Roman" w:hAnsi="Times New Roman"/>
          <w:sz w:val="24"/>
          <w:szCs w:val="24"/>
        </w:rPr>
        <w:t>die hier gezegd wordt</w:t>
      </w:r>
      <w:r>
        <w:rPr>
          <w:rFonts w:ascii="Times New Roman" w:hAnsi="Times New Roman"/>
          <w:sz w:val="24"/>
          <w:szCs w:val="24"/>
        </w:rPr>
        <w:t xml:space="preserve">, </w:t>
      </w:r>
      <w:r w:rsidRPr="00121A2C">
        <w:rPr>
          <w:rFonts w:ascii="Times New Roman" w:hAnsi="Times New Roman"/>
          <w:sz w:val="24"/>
          <w:szCs w:val="24"/>
        </w:rPr>
        <w:t>met vele duizenden heiligen te zullen komen</w:t>
      </w:r>
      <w:r>
        <w:rPr>
          <w:rFonts w:ascii="Times New Roman" w:hAnsi="Times New Roman"/>
          <w:sz w:val="24"/>
          <w:szCs w:val="24"/>
        </w:rPr>
        <w:t xml:space="preserve">, </w:t>
      </w:r>
      <w:r w:rsidRPr="00121A2C">
        <w:rPr>
          <w:rFonts w:ascii="Times New Roman" w:hAnsi="Times New Roman"/>
          <w:sz w:val="24"/>
          <w:szCs w:val="24"/>
        </w:rPr>
        <w:t>is Jezus Christus zelf</w:t>
      </w:r>
      <w:r>
        <w:rPr>
          <w:rFonts w:ascii="Times New Roman" w:hAnsi="Times New Roman"/>
          <w:sz w:val="24"/>
          <w:szCs w:val="24"/>
        </w:rPr>
        <w:t xml:space="preserve">, </w:t>
      </w:r>
      <w:r w:rsidRPr="00121A2C">
        <w:rPr>
          <w:rFonts w:ascii="Times New Roman" w:hAnsi="Times New Roman"/>
          <w:sz w:val="24"/>
          <w:szCs w:val="24"/>
        </w:rPr>
        <w:t>en zij</w:t>
      </w:r>
      <w:r>
        <w:rPr>
          <w:rFonts w:ascii="Times New Roman" w:hAnsi="Times New Roman"/>
          <w:sz w:val="24"/>
          <w:szCs w:val="24"/>
        </w:rPr>
        <w:t xml:space="preserve">, </w:t>
      </w:r>
      <w:r w:rsidRPr="00121A2C">
        <w:rPr>
          <w:rFonts w:ascii="Times New Roman" w:hAnsi="Times New Roman"/>
          <w:sz w:val="24"/>
          <w:szCs w:val="24"/>
        </w:rPr>
        <w:t>die met Hem komen</w:t>
      </w:r>
      <w:r>
        <w:rPr>
          <w:rFonts w:ascii="Times New Roman" w:hAnsi="Times New Roman"/>
          <w:sz w:val="24"/>
          <w:szCs w:val="24"/>
        </w:rPr>
        <w:t xml:space="preserve">, </w:t>
      </w:r>
      <w:r w:rsidRPr="00121A2C">
        <w:rPr>
          <w:rFonts w:ascii="Times New Roman" w:hAnsi="Times New Roman"/>
          <w:sz w:val="24"/>
          <w:szCs w:val="24"/>
        </w:rPr>
        <w:t>heten</w:t>
      </w:r>
      <w:r>
        <w:rPr>
          <w:rFonts w:ascii="Times New Roman" w:hAnsi="Times New Roman"/>
          <w:sz w:val="24"/>
          <w:szCs w:val="24"/>
        </w:rPr>
        <w:t xml:space="preserve"> zijn </w:t>
      </w:r>
      <w:r w:rsidRPr="00121A2C">
        <w:rPr>
          <w:rFonts w:ascii="Times New Roman" w:hAnsi="Times New Roman"/>
          <w:sz w:val="24"/>
          <w:szCs w:val="24"/>
        </w:rPr>
        <w:t>heiligen</w:t>
      </w:r>
      <w:r>
        <w:rPr>
          <w:rFonts w:ascii="Times New Roman" w:hAnsi="Times New Roman"/>
          <w:sz w:val="24"/>
          <w:szCs w:val="24"/>
        </w:rPr>
        <w:t xml:space="preserve">, </w:t>
      </w:r>
      <w:r w:rsidRPr="00121A2C">
        <w:rPr>
          <w:rFonts w:ascii="Times New Roman" w:hAnsi="Times New Roman"/>
          <w:sz w:val="24"/>
          <w:szCs w:val="24"/>
        </w:rPr>
        <w:t>omdat zij Hem door</w:t>
      </w:r>
      <w:r>
        <w:rPr>
          <w:rFonts w:ascii="Times New Roman" w:hAnsi="Times New Roman"/>
          <w:sz w:val="24"/>
          <w:szCs w:val="24"/>
        </w:rPr>
        <w:t xml:space="preserve"> de </w:t>
      </w:r>
      <w:r w:rsidRPr="00121A2C">
        <w:rPr>
          <w:rFonts w:ascii="Times New Roman" w:hAnsi="Times New Roman"/>
          <w:sz w:val="24"/>
          <w:szCs w:val="24"/>
        </w:rPr>
        <w:t>Vader gegeven zijn</w:t>
      </w:r>
      <w:r>
        <w:rPr>
          <w:rFonts w:ascii="Times New Roman" w:hAnsi="Times New Roman"/>
          <w:sz w:val="24"/>
          <w:szCs w:val="24"/>
        </w:rPr>
        <w:t xml:space="preserve">, omdat </w:t>
      </w:r>
      <w:r w:rsidRPr="00121A2C">
        <w:rPr>
          <w:rFonts w:ascii="Times New Roman" w:hAnsi="Times New Roman"/>
          <w:sz w:val="24"/>
          <w:szCs w:val="24"/>
        </w:rPr>
        <w:t>Hij Zijn bloed voor hen heeft gestort</w:t>
      </w:r>
      <w:r>
        <w:rPr>
          <w:rFonts w:ascii="Times New Roman" w:hAnsi="Times New Roman"/>
          <w:sz w:val="24"/>
          <w:szCs w:val="24"/>
        </w:rPr>
        <w:t>. N</w:t>
      </w:r>
      <w:r w:rsidRPr="00121A2C">
        <w:rPr>
          <w:rFonts w:ascii="Times New Roman" w:hAnsi="Times New Roman"/>
          <w:sz w:val="24"/>
          <w:szCs w:val="24"/>
        </w:rPr>
        <w:t xml:space="preserve">u blijkt uit de woorden </w:t>
      </w:r>
      <w:r>
        <w:rPr>
          <w:rFonts w:ascii="Times New Roman" w:hAnsi="Times New Roman"/>
          <w:sz w:val="24"/>
          <w:szCs w:val="24"/>
        </w:rPr>
        <w:t>"</w:t>
      </w:r>
      <w:r w:rsidRPr="00121A2C">
        <w:rPr>
          <w:rFonts w:ascii="Times New Roman" w:hAnsi="Times New Roman"/>
          <w:sz w:val="24"/>
          <w:szCs w:val="24"/>
        </w:rPr>
        <w:t>om gericht te houden tegen allen</w:t>
      </w:r>
      <w:r>
        <w:rPr>
          <w:rFonts w:ascii="Times New Roman" w:hAnsi="Times New Roman"/>
          <w:sz w:val="24"/>
          <w:szCs w:val="24"/>
        </w:rPr>
        <w:t xml:space="preserve">", </w:t>
      </w:r>
      <w:r w:rsidRPr="00121A2C">
        <w:rPr>
          <w:rFonts w:ascii="Times New Roman" w:hAnsi="Times New Roman"/>
          <w:sz w:val="24"/>
          <w:szCs w:val="24"/>
        </w:rPr>
        <w:t>en vooral tegen degenen</w:t>
      </w:r>
      <w:r>
        <w:rPr>
          <w:rFonts w:ascii="Times New Roman" w:hAnsi="Times New Roman"/>
          <w:sz w:val="24"/>
          <w:szCs w:val="24"/>
        </w:rPr>
        <w:t xml:space="preserve">, </w:t>
      </w:r>
      <w:r w:rsidRPr="00121A2C">
        <w:rPr>
          <w:rFonts w:ascii="Times New Roman" w:hAnsi="Times New Roman"/>
          <w:sz w:val="24"/>
          <w:szCs w:val="24"/>
        </w:rPr>
        <w:t>die harde woorden tegen Hem gesproken hebben</w:t>
      </w:r>
      <w:r>
        <w:rPr>
          <w:rFonts w:ascii="Times New Roman" w:hAnsi="Times New Roman"/>
          <w:sz w:val="24"/>
          <w:szCs w:val="24"/>
        </w:rPr>
        <w:t xml:space="preserve">, </w:t>
      </w:r>
      <w:r w:rsidRPr="00121A2C">
        <w:rPr>
          <w:rFonts w:ascii="Times New Roman" w:hAnsi="Times New Roman"/>
          <w:sz w:val="24"/>
          <w:szCs w:val="24"/>
        </w:rPr>
        <w:t>duidelijk</w:t>
      </w:r>
      <w:r>
        <w:rPr>
          <w:rFonts w:ascii="Times New Roman" w:hAnsi="Times New Roman"/>
          <w:sz w:val="24"/>
          <w:szCs w:val="24"/>
        </w:rPr>
        <w:t xml:space="preserve">, </w:t>
      </w:r>
      <w:r w:rsidRPr="00121A2C">
        <w:rPr>
          <w:rFonts w:ascii="Times New Roman" w:hAnsi="Times New Roman"/>
          <w:sz w:val="24"/>
          <w:szCs w:val="24"/>
        </w:rPr>
        <w:t>dat de Vader Zijnen Naam</w:t>
      </w:r>
      <w:r>
        <w:rPr>
          <w:rFonts w:ascii="Times New Roman" w:hAnsi="Times New Roman"/>
          <w:sz w:val="24"/>
          <w:szCs w:val="24"/>
        </w:rPr>
        <w:t xml:space="preserve">, </w:t>
      </w:r>
      <w:r w:rsidRPr="00121A2C">
        <w:rPr>
          <w:rFonts w:ascii="Times New Roman" w:hAnsi="Times New Roman"/>
          <w:sz w:val="24"/>
          <w:szCs w:val="24"/>
        </w:rPr>
        <w:t>Jezus</w:t>
      </w:r>
      <w:r>
        <w:rPr>
          <w:rFonts w:ascii="Times New Roman" w:hAnsi="Times New Roman"/>
          <w:sz w:val="24"/>
          <w:szCs w:val="24"/>
        </w:rPr>
        <w:t xml:space="preserve">, </w:t>
      </w:r>
      <w:r w:rsidRPr="00121A2C">
        <w:rPr>
          <w:rFonts w:ascii="Times New Roman" w:hAnsi="Times New Roman"/>
          <w:sz w:val="24"/>
          <w:szCs w:val="24"/>
        </w:rPr>
        <w:t>Zaligmaker</w:t>
      </w:r>
      <w:r>
        <w:rPr>
          <w:rFonts w:ascii="Times New Roman" w:hAnsi="Times New Roman"/>
          <w:sz w:val="24"/>
          <w:szCs w:val="24"/>
        </w:rPr>
        <w:t xml:space="preserve">, </w:t>
      </w:r>
      <w:r w:rsidRPr="00121A2C">
        <w:rPr>
          <w:rFonts w:ascii="Times New Roman" w:hAnsi="Times New Roman"/>
          <w:sz w:val="24"/>
          <w:szCs w:val="24"/>
        </w:rPr>
        <w:t>en Zijn verlossingswerk hogelijk eert. Ook lijdt het geen twijfel</w:t>
      </w:r>
      <w:r>
        <w:rPr>
          <w:rFonts w:ascii="Times New Roman" w:hAnsi="Times New Roman"/>
          <w:sz w:val="24"/>
          <w:szCs w:val="24"/>
        </w:rPr>
        <w:t xml:space="preserve">, </w:t>
      </w:r>
      <w:r w:rsidRPr="00121A2C">
        <w:rPr>
          <w:rFonts w:ascii="Times New Roman" w:hAnsi="Times New Roman"/>
          <w:sz w:val="24"/>
          <w:szCs w:val="24"/>
        </w:rPr>
        <w:t>of de harde woorden</w:t>
      </w:r>
      <w:r>
        <w:rPr>
          <w:rFonts w:ascii="Times New Roman" w:hAnsi="Times New Roman"/>
          <w:sz w:val="24"/>
          <w:szCs w:val="24"/>
        </w:rPr>
        <w:t xml:space="preserve">, </w:t>
      </w:r>
      <w:r w:rsidRPr="00121A2C">
        <w:rPr>
          <w:rFonts w:ascii="Times New Roman" w:hAnsi="Times New Roman"/>
          <w:sz w:val="24"/>
          <w:szCs w:val="24"/>
        </w:rPr>
        <w:t>waarvan hier sprake is</w:t>
      </w:r>
      <w:r>
        <w:rPr>
          <w:rFonts w:ascii="Times New Roman" w:hAnsi="Times New Roman"/>
          <w:sz w:val="24"/>
          <w:szCs w:val="24"/>
        </w:rPr>
        <w:t xml:space="preserve">, </w:t>
      </w:r>
      <w:r w:rsidRPr="00121A2C">
        <w:rPr>
          <w:rFonts w:ascii="Times New Roman" w:hAnsi="Times New Roman"/>
          <w:sz w:val="24"/>
          <w:szCs w:val="24"/>
        </w:rPr>
        <w:t>zijn zulke</w:t>
      </w:r>
      <w:r>
        <w:rPr>
          <w:rFonts w:ascii="Times New Roman" w:hAnsi="Times New Roman"/>
          <w:sz w:val="24"/>
          <w:szCs w:val="24"/>
        </w:rPr>
        <w:t xml:space="preserve">, </w:t>
      </w:r>
      <w:r w:rsidRPr="00121A2C">
        <w:rPr>
          <w:rFonts w:ascii="Times New Roman" w:hAnsi="Times New Roman"/>
          <w:sz w:val="24"/>
          <w:szCs w:val="24"/>
        </w:rPr>
        <w:t>die Jezus als Zaligmaker verloochenen</w:t>
      </w:r>
      <w:r>
        <w:rPr>
          <w:rFonts w:ascii="Times New Roman" w:hAnsi="Times New Roman"/>
          <w:sz w:val="24"/>
          <w:szCs w:val="24"/>
        </w:rPr>
        <w:t xml:space="preserve">, </w:t>
      </w:r>
      <w:r w:rsidRPr="00121A2C">
        <w:rPr>
          <w:rFonts w:ascii="Times New Roman" w:hAnsi="Times New Roman"/>
          <w:sz w:val="24"/>
          <w:szCs w:val="24"/>
        </w:rPr>
        <w:t>het bloed des verbonds onrein achtende</w:t>
      </w:r>
      <w:r>
        <w:rPr>
          <w:rFonts w:ascii="Times New Roman" w:hAnsi="Times New Roman"/>
          <w:sz w:val="24"/>
          <w:szCs w:val="24"/>
        </w:rPr>
        <w:t xml:space="preserve">, </w:t>
      </w:r>
      <w:r w:rsidRPr="00121A2C">
        <w:rPr>
          <w:rFonts w:ascii="Times New Roman" w:hAnsi="Times New Roman"/>
          <w:sz w:val="24"/>
          <w:szCs w:val="24"/>
        </w:rPr>
        <w:t>en het Hoofd des verbonds</w:t>
      </w:r>
      <w:r>
        <w:rPr>
          <w:rFonts w:ascii="Times New Roman" w:hAnsi="Times New Roman"/>
          <w:sz w:val="24"/>
          <w:szCs w:val="24"/>
        </w:rPr>
        <w:t xml:space="preserve">, </w:t>
      </w:r>
      <w:r w:rsidRPr="00121A2C">
        <w:rPr>
          <w:rFonts w:ascii="Times New Roman" w:hAnsi="Times New Roman"/>
          <w:sz w:val="24"/>
          <w:szCs w:val="24"/>
        </w:rPr>
        <w:t>door hun schandelijke taal</w:t>
      </w:r>
      <w:r>
        <w:rPr>
          <w:rFonts w:ascii="Times New Roman" w:hAnsi="Times New Roman"/>
          <w:sz w:val="24"/>
          <w:szCs w:val="24"/>
        </w:rPr>
        <w:t xml:space="preserve">, </w:t>
      </w:r>
      <w:r w:rsidRPr="00121A2C">
        <w:rPr>
          <w:rFonts w:ascii="Times New Roman" w:hAnsi="Times New Roman"/>
          <w:sz w:val="24"/>
          <w:szCs w:val="24"/>
        </w:rPr>
        <w:t>vertredende</w:t>
      </w:r>
      <w:r>
        <w:rPr>
          <w:rFonts w:ascii="Times New Roman" w:hAnsi="Times New Roman"/>
          <w:sz w:val="24"/>
          <w:szCs w:val="24"/>
        </w:rPr>
        <w:t xml:space="preserve">, </w:t>
      </w:r>
      <w:r w:rsidRPr="00121A2C">
        <w:rPr>
          <w:rFonts w:ascii="Times New Roman" w:hAnsi="Times New Roman"/>
          <w:sz w:val="24"/>
          <w:szCs w:val="24"/>
        </w:rPr>
        <w:t>dit heet: Hem openlijk te schande maken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rijkdom</w:t>
      </w:r>
      <w:r>
        <w:rPr>
          <w:rFonts w:ascii="Times New Roman" w:hAnsi="Times New Roman"/>
          <w:sz w:val="24"/>
          <w:szCs w:val="24"/>
        </w:rPr>
        <w:t xml:space="preserve"> van Zijn </w:t>
      </w:r>
      <w:r w:rsidRPr="00121A2C">
        <w:rPr>
          <w:rFonts w:ascii="Times New Roman" w:hAnsi="Times New Roman"/>
          <w:sz w:val="24"/>
          <w:szCs w:val="24"/>
        </w:rPr>
        <w:t>goedertierenheid verachten</w:t>
      </w:r>
      <w:r>
        <w:rPr>
          <w:rFonts w:ascii="Times New Roman" w:hAnsi="Times New Roman"/>
          <w:sz w:val="24"/>
          <w:szCs w:val="24"/>
        </w:rPr>
        <w:t xml:space="preserve">, Hebr. </w:t>
      </w:r>
      <w:r w:rsidRPr="00121A2C">
        <w:rPr>
          <w:rFonts w:ascii="Times New Roman" w:hAnsi="Times New Roman"/>
          <w:sz w:val="24"/>
          <w:szCs w:val="24"/>
        </w:rPr>
        <w:t>6:6</w:t>
      </w:r>
      <w:r>
        <w:rPr>
          <w:rFonts w:ascii="Times New Roman" w:hAnsi="Times New Roman"/>
          <w:sz w:val="24"/>
          <w:szCs w:val="24"/>
        </w:rPr>
        <w:t>, Rom. 2.</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De tijd</w:t>
      </w:r>
      <w:r>
        <w:rPr>
          <w:rFonts w:ascii="Times New Roman" w:hAnsi="Times New Roman"/>
          <w:sz w:val="24"/>
          <w:szCs w:val="24"/>
        </w:rPr>
        <w:t xml:space="preserve"> zou </w:t>
      </w:r>
      <w:r w:rsidRPr="00121A2C">
        <w:rPr>
          <w:rFonts w:ascii="Times New Roman" w:hAnsi="Times New Roman"/>
          <w:sz w:val="24"/>
          <w:szCs w:val="24"/>
        </w:rPr>
        <w:t>te kort zijn</w:t>
      </w:r>
      <w:r>
        <w:rPr>
          <w:rFonts w:ascii="Times New Roman" w:hAnsi="Times New Roman"/>
          <w:sz w:val="24"/>
          <w:szCs w:val="24"/>
        </w:rPr>
        <w:t xml:space="preserve">, </w:t>
      </w:r>
      <w:r w:rsidRPr="00121A2C">
        <w:rPr>
          <w:rFonts w:ascii="Times New Roman" w:hAnsi="Times New Roman"/>
          <w:sz w:val="24"/>
          <w:szCs w:val="24"/>
        </w:rPr>
        <w:t>om u een overzicht te geven van alle lage</w:t>
      </w:r>
      <w:r>
        <w:rPr>
          <w:rFonts w:ascii="Times New Roman" w:hAnsi="Times New Roman"/>
          <w:sz w:val="24"/>
          <w:szCs w:val="24"/>
        </w:rPr>
        <w:t xml:space="preserve">, </w:t>
      </w:r>
      <w:r w:rsidRPr="00121A2C">
        <w:rPr>
          <w:rFonts w:ascii="Times New Roman" w:hAnsi="Times New Roman"/>
          <w:sz w:val="24"/>
          <w:szCs w:val="24"/>
        </w:rPr>
        <w:t>gemene</w:t>
      </w:r>
      <w:r>
        <w:rPr>
          <w:rFonts w:ascii="Times New Roman" w:hAnsi="Times New Roman"/>
          <w:sz w:val="24"/>
          <w:szCs w:val="24"/>
        </w:rPr>
        <w:t xml:space="preserve">, </w:t>
      </w:r>
      <w:r w:rsidRPr="00121A2C">
        <w:rPr>
          <w:rFonts w:ascii="Times New Roman" w:hAnsi="Times New Roman"/>
          <w:sz w:val="24"/>
          <w:szCs w:val="24"/>
        </w:rPr>
        <w:t>leugenachtige</w:t>
      </w:r>
      <w:r>
        <w:rPr>
          <w:rFonts w:ascii="Times New Roman" w:hAnsi="Times New Roman"/>
          <w:sz w:val="24"/>
          <w:szCs w:val="24"/>
        </w:rPr>
        <w:t xml:space="preserve">, </w:t>
      </w:r>
      <w:r w:rsidRPr="00121A2C">
        <w:rPr>
          <w:rFonts w:ascii="Times New Roman" w:hAnsi="Times New Roman"/>
          <w:sz w:val="24"/>
          <w:szCs w:val="24"/>
        </w:rPr>
        <w:t>goddeloze gezegden</w:t>
      </w:r>
      <w:r>
        <w:rPr>
          <w:rFonts w:ascii="Times New Roman" w:hAnsi="Times New Roman"/>
          <w:sz w:val="24"/>
          <w:szCs w:val="24"/>
        </w:rPr>
        <w:t xml:space="preserve">, </w:t>
      </w:r>
      <w:r w:rsidRPr="00121A2C">
        <w:rPr>
          <w:rFonts w:ascii="Times New Roman" w:hAnsi="Times New Roman"/>
          <w:sz w:val="24"/>
          <w:szCs w:val="24"/>
        </w:rPr>
        <w:t>die deze verachtelijke kinderen der hel in leer</w:t>
      </w:r>
      <w:r>
        <w:rPr>
          <w:rFonts w:ascii="Times New Roman" w:hAnsi="Times New Roman"/>
          <w:sz w:val="24"/>
          <w:szCs w:val="24"/>
        </w:rPr>
        <w:t xml:space="preserve">, </w:t>
      </w:r>
      <w:r w:rsidRPr="00121A2C">
        <w:rPr>
          <w:rFonts w:ascii="Times New Roman" w:hAnsi="Times New Roman"/>
          <w:sz w:val="24"/>
          <w:szCs w:val="24"/>
        </w:rPr>
        <w:t>gesprek en geschrift tegen</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de </w:t>
      </w:r>
      <w:r w:rsidRPr="00121A2C">
        <w:rPr>
          <w:rFonts w:ascii="Times New Roman" w:hAnsi="Times New Roman"/>
          <w:sz w:val="24"/>
          <w:szCs w:val="24"/>
        </w:rPr>
        <w:t>Koning</w:t>
      </w:r>
      <w:r>
        <w:rPr>
          <w:rFonts w:ascii="Times New Roman" w:hAnsi="Times New Roman"/>
          <w:sz w:val="24"/>
          <w:szCs w:val="24"/>
        </w:rPr>
        <w:t xml:space="preserve">, </w:t>
      </w:r>
      <w:r w:rsidRPr="00121A2C">
        <w:rPr>
          <w:rFonts w:ascii="Times New Roman" w:hAnsi="Times New Roman"/>
          <w:sz w:val="24"/>
          <w:szCs w:val="24"/>
        </w:rPr>
        <w:t>uitspreken. Maar de bedreiging luidt</w:t>
      </w:r>
      <w:r>
        <w:rPr>
          <w:rFonts w:ascii="Times New Roman" w:hAnsi="Times New Roman"/>
          <w:sz w:val="24"/>
          <w:szCs w:val="24"/>
        </w:rPr>
        <w:t xml:space="preserve">, </w:t>
      </w:r>
      <w:r w:rsidRPr="00121A2C">
        <w:rPr>
          <w:rFonts w:ascii="Times New Roman" w:hAnsi="Times New Roman"/>
          <w:sz w:val="24"/>
          <w:szCs w:val="24"/>
        </w:rPr>
        <w:t xml:space="preserve">dat Hij </w:t>
      </w:r>
      <w:r>
        <w:rPr>
          <w:rFonts w:ascii="Times New Roman" w:hAnsi="Times New Roman"/>
          <w:sz w:val="24"/>
          <w:szCs w:val="24"/>
        </w:rPr>
        <w:t>"</w:t>
      </w:r>
      <w:r w:rsidRPr="00121A2C">
        <w:rPr>
          <w:rFonts w:ascii="Times New Roman" w:hAnsi="Times New Roman"/>
          <w:sz w:val="24"/>
          <w:szCs w:val="24"/>
        </w:rPr>
        <w:t>gericht zal houde</w:t>
      </w:r>
      <w:r>
        <w:rPr>
          <w:rFonts w:ascii="Times New Roman" w:hAnsi="Times New Roman"/>
          <w:sz w:val="24"/>
          <w:szCs w:val="24"/>
        </w:rPr>
        <w:t>n</w:t>
      </w:r>
      <w:r w:rsidRPr="00121A2C">
        <w:rPr>
          <w:rFonts w:ascii="Times New Roman" w:hAnsi="Times New Roman"/>
          <w:sz w:val="24"/>
          <w:szCs w:val="24"/>
        </w:rPr>
        <w:t xml:space="preserve"> tegen hen om hun goddeloze werken</w:t>
      </w:r>
      <w:r>
        <w:rPr>
          <w:rFonts w:ascii="Times New Roman" w:hAnsi="Times New Roman"/>
          <w:sz w:val="24"/>
          <w:szCs w:val="24"/>
        </w:rPr>
        <w:t xml:space="preserve">, </w:t>
      </w:r>
      <w:r w:rsidRPr="00121A2C">
        <w:rPr>
          <w:rFonts w:ascii="Times New Roman" w:hAnsi="Times New Roman"/>
          <w:sz w:val="24"/>
          <w:szCs w:val="24"/>
        </w:rPr>
        <w:t>en van wege al de harde woorden</w:t>
      </w:r>
      <w:r>
        <w:rPr>
          <w:rFonts w:ascii="Times New Roman" w:hAnsi="Times New Roman"/>
          <w:sz w:val="24"/>
          <w:szCs w:val="24"/>
        </w:rPr>
        <w:t xml:space="preserve">, </w:t>
      </w:r>
      <w:r w:rsidRPr="00121A2C">
        <w:rPr>
          <w:rFonts w:ascii="Times New Roman" w:hAnsi="Times New Roman"/>
          <w:sz w:val="24"/>
          <w:szCs w:val="24"/>
        </w:rPr>
        <w:t>die de goddeloze zondaars tegen Hem gesproken hebben.</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5. </w:t>
      </w:r>
      <w:r>
        <w:rPr>
          <w:rFonts w:ascii="Times New Roman" w:hAnsi="Times New Roman"/>
          <w:sz w:val="24"/>
          <w:szCs w:val="24"/>
        </w:rPr>
        <w:t>"</w:t>
      </w:r>
      <w:r w:rsidRPr="00121A2C">
        <w:rPr>
          <w:rFonts w:ascii="Times New Roman" w:hAnsi="Times New Roman"/>
          <w:sz w:val="24"/>
          <w:szCs w:val="24"/>
        </w:rPr>
        <w:t>Ziet dan toe</w:t>
      </w:r>
      <w:r>
        <w:rPr>
          <w:rFonts w:ascii="Times New Roman" w:hAnsi="Times New Roman"/>
          <w:sz w:val="24"/>
          <w:szCs w:val="24"/>
        </w:rPr>
        <w:t xml:space="preserve">, </w:t>
      </w:r>
      <w:r w:rsidRPr="00121A2C">
        <w:rPr>
          <w:rFonts w:ascii="Times New Roman" w:hAnsi="Times New Roman"/>
          <w:sz w:val="24"/>
          <w:szCs w:val="24"/>
        </w:rPr>
        <w:t>dat over ulieden niet kome hetgeen gezegd is in de Profeten: Ziet</w:t>
      </w:r>
      <w:r>
        <w:rPr>
          <w:rFonts w:ascii="Times New Roman" w:hAnsi="Times New Roman"/>
          <w:sz w:val="24"/>
          <w:szCs w:val="24"/>
        </w:rPr>
        <w:t xml:space="preserve">, </w:t>
      </w:r>
      <w:r w:rsidRPr="00121A2C">
        <w:rPr>
          <w:rFonts w:ascii="Times New Roman" w:hAnsi="Times New Roman"/>
          <w:sz w:val="24"/>
          <w:szCs w:val="24"/>
        </w:rPr>
        <w:t>gij verachters! en verwondert u</w:t>
      </w:r>
      <w:r>
        <w:rPr>
          <w:rFonts w:ascii="Times New Roman" w:hAnsi="Times New Roman"/>
          <w:sz w:val="24"/>
          <w:szCs w:val="24"/>
        </w:rPr>
        <w:t xml:space="preserve">, </w:t>
      </w:r>
      <w:r w:rsidRPr="00121A2C">
        <w:rPr>
          <w:rFonts w:ascii="Times New Roman" w:hAnsi="Times New Roman"/>
          <w:sz w:val="24"/>
          <w:szCs w:val="24"/>
        </w:rPr>
        <w:t>en verdwijnt: want Ik werk een werk in</w:t>
      </w:r>
      <w:r>
        <w:rPr>
          <w:rFonts w:ascii="Times New Roman" w:hAnsi="Times New Roman"/>
          <w:sz w:val="24"/>
          <w:szCs w:val="24"/>
        </w:rPr>
        <w:t xml:space="preserve"> uw </w:t>
      </w:r>
      <w:r w:rsidRPr="00121A2C">
        <w:rPr>
          <w:rFonts w:ascii="Times New Roman" w:hAnsi="Times New Roman"/>
          <w:sz w:val="24"/>
          <w:szCs w:val="24"/>
        </w:rPr>
        <w:t>dagen</w:t>
      </w:r>
      <w:r>
        <w:rPr>
          <w:rFonts w:ascii="Times New Roman" w:hAnsi="Times New Roman"/>
          <w:sz w:val="24"/>
          <w:szCs w:val="24"/>
        </w:rPr>
        <w:t xml:space="preserve">, </w:t>
      </w:r>
      <w:r w:rsidRPr="00121A2C">
        <w:rPr>
          <w:rFonts w:ascii="Times New Roman" w:hAnsi="Times New Roman"/>
          <w:sz w:val="24"/>
          <w:szCs w:val="24"/>
        </w:rPr>
        <w:t>een werk</w:t>
      </w:r>
      <w:r>
        <w:rPr>
          <w:rFonts w:ascii="Times New Roman" w:hAnsi="Times New Roman"/>
          <w:sz w:val="24"/>
          <w:szCs w:val="24"/>
        </w:rPr>
        <w:t xml:space="preserve">, </w:t>
      </w:r>
      <w:r w:rsidRPr="00121A2C">
        <w:rPr>
          <w:rFonts w:ascii="Times New Roman" w:hAnsi="Times New Roman"/>
          <w:sz w:val="24"/>
          <w:szCs w:val="24"/>
        </w:rPr>
        <w:t>hetwelk gij niet zult geloven</w:t>
      </w:r>
      <w:r>
        <w:rPr>
          <w:rFonts w:ascii="Times New Roman" w:hAnsi="Times New Roman"/>
          <w:sz w:val="24"/>
          <w:szCs w:val="24"/>
        </w:rPr>
        <w:t xml:space="preserve">, </w:t>
      </w:r>
      <w:r w:rsidRPr="00121A2C">
        <w:rPr>
          <w:rFonts w:ascii="Times New Roman" w:hAnsi="Times New Roman"/>
          <w:sz w:val="24"/>
          <w:szCs w:val="24"/>
        </w:rPr>
        <w:t>zo het u iemand verhaalt</w:t>
      </w:r>
      <w:r>
        <w:rPr>
          <w:rFonts w:ascii="Times New Roman" w:hAnsi="Times New Roman"/>
          <w:sz w:val="24"/>
          <w:szCs w:val="24"/>
        </w:rPr>
        <w:t>", Hand.</w:t>
      </w:r>
      <w:r w:rsidRPr="00121A2C">
        <w:rPr>
          <w:rFonts w:ascii="Times New Roman" w:hAnsi="Times New Roman"/>
          <w:sz w:val="24"/>
          <w:szCs w:val="24"/>
        </w:rPr>
        <w:t xml:space="preserve"> 13:40 41. Dit werk is hetzelfde</w:t>
      </w:r>
      <w:r>
        <w:rPr>
          <w:rFonts w:ascii="Times New Roman" w:hAnsi="Times New Roman"/>
          <w:sz w:val="24"/>
          <w:szCs w:val="24"/>
        </w:rPr>
        <w:t xml:space="preserve">, </w:t>
      </w:r>
      <w:r w:rsidRPr="00121A2C">
        <w:rPr>
          <w:rFonts w:ascii="Times New Roman" w:hAnsi="Times New Roman"/>
          <w:sz w:val="24"/>
          <w:szCs w:val="24"/>
        </w:rPr>
        <w:t>waarover wij tot hiertoe gesproken hebben</w:t>
      </w:r>
      <w:r>
        <w:rPr>
          <w:rFonts w:ascii="Times New Roman" w:hAnsi="Times New Roman"/>
          <w:sz w:val="24"/>
          <w:szCs w:val="24"/>
        </w:rPr>
        <w:t xml:space="preserve">, </w:t>
      </w:r>
      <w:r w:rsidRPr="00121A2C">
        <w:rPr>
          <w:rFonts w:ascii="Times New Roman" w:hAnsi="Times New Roman"/>
          <w:sz w:val="24"/>
          <w:szCs w:val="24"/>
        </w:rPr>
        <w:t>namelijk: de verzoening der zondaars door het bloed van Christus</w:t>
      </w:r>
      <w:r>
        <w:rPr>
          <w:rFonts w:ascii="Times New Roman" w:hAnsi="Times New Roman"/>
          <w:sz w:val="24"/>
          <w:szCs w:val="24"/>
        </w:rPr>
        <w:t xml:space="preserve">, </w:t>
      </w:r>
      <w:r w:rsidRPr="00121A2C">
        <w:rPr>
          <w:rFonts w:ascii="Times New Roman" w:hAnsi="Times New Roman"/>
          <w:sz w:val="24"/>
          <w:szCs w:val="24"/>
        </w:rPr>
        <w:t>waardoor Christus</w:t>
      </w:r>
      <w:r>
        <w:rPr>
          <w:rFonts w:ascii="Times New Roman" w:hAnsi="Times New Roman"/>
          <w:sz w:val="24"/>
          <w:szCs w:val="24"/>
        </w:rPr>
        <w:t xml:space="preserve"> de </w:t>
      </w:r>
      <w:r w:rsidRPr="00121A2C">
        <w:rPr>
          <w:rFonts w:ascii="Times New Roman" w:hAnsi="Times New Roman"/>
          <w:sz w:val="24"/>
          <w:szCs w:val="24"/>
        </w:rPr>
        <w:t>vollen losprijs voor de zondaars Gode betaald heeft.</w:t>
      </w:r>
      <w:r>
        <w:rPr>
          <w:rFonts w:ascii="Times New Roman" w:hAnsi="Times New Roman"/>
          <w:sz w:val="24"/>
          <w:szCs w:val="24"/>
        </w:rPr>
        <w:t xml:space="preserve"> dat </w:t>
      </w:r>
      <w:r w:rsidRPr="00121A2C">
        <w:rPr>
          <w:rFonts w:ascii="Times New Roman" w:hAnsi="Times New Roman"/>
          <w:sz w:val="24"/>
          <w:szCs w:val="24"/>
        </w:rPr>
        <w:t>blijkt uit de voorafgaande verzen</w:t>
      </w:r>
      <w:r>
        <w:rPr>
          <w:rFonts w:ascii="Times New Roman" w:hAnsi="Times New Roman"/>
          <w:sz w:val="24"/>
          <w:szCs w:val="24"/>
        </w:rPr>
        <w:t>, Hand.</w:t>
      </w:r>
      <w:r w:rsidRPr="00121A2C">
        <w:rPr>
          <w:rFonts w:ascii="Times New Roman" w:hAnsi="Times New Roman"/>
          <w:sz w:val="24"/>
          <w:szCs w:val="24"/>
        </w:rPr>
        <w:t xml:space="preserve"> 13:23</w:t>
      </w:r>
      <w:r>
        <w:rPr>
          <w:rFonts w:ascii="Times New Roman" w:hAnsi="Times New Roman"/>
          <w:sz w:val="24"/>
          <w:szCs w:val="24"/>
        </w:rPr>
        <w:t xml:space="preserve"> - </w:t>
      </w:r>
      <w:r w:rsidRPr="00121A2C">
        <w:rPr>
          <w:rFonts w:ascii="Times New Roman" w:hAnsi="Times New Roman"/>
          <w:sz w:val="24"/>
          <w:szCs w:val="24"/>
        </w:rPr>
        <w:t xml:space="preserve">29.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Let nu hierop</w:t>
      </w:r>
      <w:r>
        <w:rPr>
          <w:rFonts w:ascii="Times New Roman" w:hAnsi="Times New Roman"/>
          <w:sz w:val="24"/>
          <w:szCs w:val="24"/>
        </w:rPr>
        <w:t xml:space="preserve">, </w:t>
      </w:r>
      <w:r w:rsidRPr="00121A2C">
        <w:rPr>
          <w:rFonts w:ascii="Times New Roman" w:hAnsi="Times New Roman"/>
          <w:sz w:val="24"/>
          <w:szCs w:val="24"/>
        </w:rPr>
        <w:t>dat er verachters der Evangelische leer geweest zijn</w:t>
      </w:r>
      <w:r>
        <w:rPr>
          <w:rFonts w:ascii="Times New Roman" w:hAnsi="Times New Roman"/>
          <w:sz w:val="24"/>
          <w:szCs w:val="24"/>
        </w:rPr>
        <w:t xml:space="preserve">, </w:t>
      </w:r>
      <w:r w:rsidRPr="00121A2C">
        <w:rPr>
          <w:rFonts w:ascii="Times New Roman" w:hAnsi="Times New Roman"/>
          <w:sz w:val="24"/>
          <w:szCs w:val="24"/>
        </w:rPr>
        <w:t>en zullen zijn</w:t>
      </w:r>
      <w:r>
        <w:rPr>
          <w:rFonts w:ascii="Times New Roman" w:hAnsi="Times New Roman"/>
          <w:sz w:val="24"/>
          <w:szCs w:val="24"/>
        </w:rPr>
        <w:t xml:space="preserve">, </w:t>
      </w:r>
      <w:r w:rsidRPr="00121A2C">
        <w:rPr>
          <w:rFonts w:ascii="Times New Roman" w:hAnsi="Times New Roman"/>
          <w:sz w:val="24"/>
          <w:szCs w:val="24"/>
        </w:rPr>
        <w:t xml:space="preserve">en dat God dezulken met Zijnen toorn bedreigt: </w:t>
      </w:r>
      <w:r>
        <w:rPr>
          <w:rFonts w:ascii="Times New Roman" w:hAnsi="Times New Roman"/>
          <w:sz w:val="24"/>
          <w:szCs w:val="24"/>
        </w:rPr>
        <w:t>"</w:t>
      </w:r>
      <w:r w:rsidRPr="00121A2C">
        <w:rPr>
          <w:rFonts w:ascii="Times New Roman" w:hAnsi="Times New Roman"/>
          <w:sz w:val="24"/>
          <w:szCs w:val="24"/>
        </w:rPr>
        <w:t>Ziet gij verachters! en verwondert u</w:t>
      </w:r>
      <w:r>
        <w:rPr>
          <w:rFonts w:ascii="Times New Roman" w:hAnsi="Times New Roman"/>
          <w:sz w:val="24"/>
          <w:szCs w:val="24"/>
        </w:rPr>
        <w:t xml:space="preserve">, </w:t>
      </w:r>
      <w:r w:rsidRPr="00121A2C">
        <w:rPr>
          <w:rFonts w:ascii="Times New Roman" w:hAnsi="Times New Roman"/>
          <w:sz w:val="24"/>
          <w:szCs w:val="24"/>
        </w:rPr>
        <w:t>en verdwijnt.</w:t>
      </w:r>
      <w:r>
        <w:rPr>
          <w:rFonts w:ascii="Times New Roman" w:hAnsi="Times New Roman"/>
          <w:sz w:val="24"/>
          <w:szCs w:val="24"/>
        </w:rPr>
        <w:t>"</w:t>
      </w:r>
      <w:r w:rsidRPr="00121A2C">
        <w:rPr>
          <w:rFonts w:ascii="Times New Roman" w:hAnsi="Times New Roman"/>
          <w:sz w:val="24"/>
          <w:szCs w:val="24"/>
        </w:rPr>
        <w:t xml:space="preserve"> Maar</w:t>
      </w:r>
      <w:r>
        <w:rPr>
          <w:rFonts w:ascii="Times New Roman" w:hAnsi="Times New Roman"/>
          <w:sz w:val="24"/>
          <w:szCs w:val="24"/>
        </w:rPr>
        <w:t xml:space="preserve"> zou </w:t>
      </w:r>
      <w:r w:rsidRPr="00121A2C">
        <w:rPr>
          <w:rFonts w:ascii="Times New Roman" w:hAnsi="Times New Roman"/>
          <w:sz w:val="24"/>
          <w:szCs w:val="24"/>
        </w:rPr>
        <w:t>God de zondaars zo ernstig gewaarschuwd tegen het verachten</w:t>
      </w:r>
      <w:r>
        <w:rPr>
          <w:rFonts w:ascii="Times New Roman" w:hAnsi="Times New Roman"/>
          <w:sz w:val="24"/>
          <w:szCs w:val="24"/>
        </w:rPr>
        <w:t xml:space="preserve"> van deze </w:t>
      </w:r>
      <w:r w:rsidRPr="00121A2C">
        <w:rPr>
          <w:rFonts w:ascii="Times New Roman" w:hAnsi="Times New Roman"/>
          <w:sz w:val="24"/>
          <w:szCs w:val="24"/>
        </w:rPr>
        <w:t>leer</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zou </w:t>
      </w:r>
      <w:r w:rsidRPr="00121A2C">
        <w:rPr>
          <w:rFonts w:ascii="Times New Roman" w:hAnsi="Times New Roman"/>
          <w:sz w:val="24"/>
          <w:szCs w:val="24"/>
        </w:rPr>
        <w:t>Hij daarmee</w:t>
      </w:r>
      <w:r>
        <w:rPr>
          <w:rFonts w:ascii="Times New Roman" w:hAnsi="Times New Roman"/>
          <w:sz w:val="24"/>
          <w:szCs w:val="24"/>
        </w:rPr>
        <w:t xml:space="preserve"> zo'n </w:t>
      </w:r>
      <w:r w:rsidRPr="00121A2C">
        <w:rPr>
          <w:rFonts w:ascii="Times New Roman" w:hAnsi="Times New Roman"/>
          <w:sz w:val="24"/>
          <w:szCs w:val="24"/>
        </w:rPr>
        <w:t>bedreiging van te zullen verdwijnen</w:t>
      </w:r>
      <w:r>
        <w:rPr>
          <w:rFonts w:ascii="Times New Roman" w:hAnsi="Times New Roman"/>
          <w:sz w:val="24"/>
          <w:szCs w:val="24"/>
        </w:rPr>
        <w:t xml:space="preserve">, </w:t>
      </w:r>
      <w:r w:rsidRPr="00121A2C">
        <w:rPr>
          <w:rFonts w:ascii="Times New Roman" w:hAnsi="Times New Roman"/>
          <w:sz w:val="24"/>
          <w:szCs w:val="24"/>
        </w:rPr>
        <w:t>verbonden hebben</w:t>
      </w:r>
      <w:r>
        <w:rPr>
          <w:rFonts w:ascii="Times New Roman" w:hAnsi="Times New Roman"/>
          <w:sz w:val="24"/>
          <w:szCs w:val="24"/>
        </w:rPr>
        <w:t xml:space="preserve">, indien </w:t>
      </w:r>
      <w:r w:rsidRPr="00121A2C">
        <w:rPr>
          <w:rFonts w:ascii="Times New Roman" w:hAnsi="Times New Roman"/>
          <w:sz w:val="24"/>
          <w:szCs w:val="24"/>
        </w:rPr>
        <w:t>Hij niet in het bloed van Christus</w:t>
      </w:r>
      <w:r>
        <w:rPr>
          <w:rFonts w:ascii="Times New Roman" w:hAnsi="Times New Roman"/>
          <w:sz w:val="24"/>
          <w:szCs w:val="24"/>
        </w:rPr>
        <w:t xml:space="preserve"> de </w:t>
      </w:r>
      <w:r w:rsidRPr="00121A2C">
        <w:rPr>
          <w:rFonts w:ascii="Times New Roman" w:hAnsi="Times New Roman"/>
          <w:sz w:val="24"/>
          <w:szCs w:val="24"/>
        </w:rPr>
        <w:t>vollen losprijs voor die zondaars had ontvangen? Ten derde</w:t>
      </w:r>
      <w:r>
        <w:rPr>
          <w:rFonts w:ascii="Times New Roman" w:hAnsi="Times New Roman"/>
          <w:sz w:val="24"/>
          <w:szCs w:val="24"/>
        </w:rPr>
        <w:t>. G</w:t>
      </w:r>
      <w:r w:rsidRPr="00121A2C">
        <w:rPr>
          <w:rFonts w:ascii="Times New Roman" w:hAnsi="Times New Roman"/>
          <w:sz w:val="24"/>
          <w:szCs w:val="24"/>
        </w:rPr>
        <w:t>od straft degenen</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 xml:space="preserve">Zijn Zoon </w:t>
      </w:r>
      <w:r w:rsidRPr="00121A2C">
        <w:rPr>
          <w:rFonts w:ascii="Times New Roman" w:hAnsi="Times New Roman"/>
          <w:sz w:val="24"/>
          <w:szCs w:val="24"/>
        </w:rPr>
        <w:t>verwerpen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Hij straft ze daarmee</w:t>
      </w:r>
      <w:r>
        <w:rPr>
          <w:rFonts w:ascii="Times New Roman" w:hAnsi="Times New Roman"/>
          <w:sz w:val="24"/>
          <w:szCs w:val="24"/>
        </w:rPr>
        <w:t xml:space="preserve">, </w:t>
      </w:r>
      <w:r w:rsidRPr="00121A2C">
        <w:rPr>
          <w:rFonts w:ascii="Times New Roman" w:hAnsi="Times New Roman"/>
          <w:sz w:val="24"/>
          <w:szCs w:val="24"/>
        </w:rPr>
        <w:t xml:space="preserve">dat Zijn toorn op hen blijft: </w:t>
      </w:r>
      <w:r>
        <w:rPr>
          <w:rFonts w:ascii="Times New Roman" w:hAnsi="Times New Roman"/>
          <w:sz w:val="24"/>
          <w:szCs w:val="24"/>
        </w:rPr>
        <w:t>"</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Zoon ongehoorzaam is</w:t>
      </w:r>
      <w:r>
        <w:rPr>
          <w:rFonts w:ascii="Times New Roman" w:hAnsi="Times New Roman"/>
          <w:sz w:val="24"/>
          <w:szCs w:val="24"/>
        </w:rPr>
        <w:t xml:space="preserve">, </w:t>
      </w:r>
      <w:r w:rsidRPr="00121A2C">
        <w:rPr>
          <w:rFonts w:ascii="Times New Roman" w:hAnsi="Times New Roman"/>
          <w:sz w:val="24"/>
          <w:szCs w:val="24"/>
        </w:rPr>
        <w:t>die zal het leven niet zien</w:t>
      </w:r>
      <w:r>
        <w:rPr>
          <w:rFonts w:ascii="Times New Roman" w:hAnsi="Times New Roman"/>
          <w:sz w:val="24"/>
          <w:szCs w:val="24"/>
        </w:rPr>
        <w:t>, maar</w:t>
      </w:r>
      <w:r w:rsidRPr="00121A2C">
        <w:rPr>
          <w:rFonts w:ascii="Times New Roman" w:hAnsi="Times New Roman"/>
          <w:sz w:val="24"/>
          <w:szCs w:val="24"/>
        </w:rPr>
        <w:t xml:space="preserve"> de toorn Gods blijft op Hem</w:t>
      </w:r>
      <w:r>
        <w:rPr>
          <w:rFonts w:ascii="Times New Roman" w:hAnsi="Times New Roman"/>
          <w:sz w:val="24"/>
          <w:szCs w:val="24"/>
        </w:rPr>
        <w:t xml:space="preserve">", </w:t>
      </w:r>
      <w:r w:rsidRPr="00121A2C">
        <w:rPr>
          <w:rFonts w:ascii="Times New Roman" w:hAnsi="Times New Roman"/>
          <w:sz w:val="24"/>
          <w:szCs w:val="24"/>
        </w:rPr>
        <w:t>Johannes 3:36. De toorn Gods over</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want de zonde ligt reeds onder de verdoemenis der wet</w:t>
      </w:r>
      <w:r>
        <w:rPr>
          <w:rFonts w:ascii="Times New Roman" w:hAnsi="Times New Roman"/>
          <w:sz w:val="24"/>
          <w:szCs w:val="24"/>
        </w:rPr>
        <w:t xml:space="preserve">, </w:t>
      </w:r>
      <w:r w:rsidRPr="00121A2C">
        <w:rPr>
          <w:rFonts w:ascii="Times New Roman" w:hAnsi="Times New Roman"/>
          <w:sz w:val="24"/>
          <w:szCs w:val="24"/>
        </w:rPr>
        <w:t>en het oordeel is</w:t>
      </w:r>
      <w:r>
        <w:rPr>
          <w:rFonts w:ascii="Times New Roman" w:hAnsi="Times New Roman"/>
          <w:sz w:val="24"/>
          <w:szCs w:val="24"/>
        </w:rPr>
        <w:t xml:space="preserve">, </w:t>
      </w:r>
      <w:r w:rsidRPr="00121A2C">
        <w:rPr>
          <w:rFonts w:ascii="Times New Roman" w:hAnsi="Times New Roman"/>
          <w:sz w:val="24"/>
          <w:szCs w:val="24"/>
        </w:rPr>
        <w:t>dat de toorn Gods eeuwig ligt en blijft op degenen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Heere Jezus verwerpen</w:t>
      </w:r>
      <w:r>
        <w:rPr>
          <w:rFonts w:ascii="Times New Roman" w:hAnsi="Times New Roman"/>
          <w:sz w:val="24"/>
          <w:szCs w:val="24"/>
        </w:rPr>
        <w:t xml:space="preserve">, </w:t>
      </w:r>
      <w:r w:rsidRPr="00121A2C">
        <w:rPr>
          <w:rFonts w:ascii="Times New Roman" w:hAnsi="Times New Roman"/>
          <w:sz w:val="24"/>
          <w:szCs w:val="24"/>
        </w:rPr>
        <w:t>want zij hebben geen offer voor hun bedreven zonden</w:t>
      </w:r>
      <w:r>
        <w:rPr>
          <w:rFonts w:ascii="Times New Roman" w:hAnsi="Times New Roman"/>
          <w:sz w:val="24"/>
          <w:szCs w:val="24"/>
        </w:rPr>
        <w:t xml:space="preserve">, omdat </w:t>
      </w:r>
      <w:r w:rsidRPr="00121A2C">
        <w:rPr>
          <w:rFonts w:ascii="Times New Roman" w:hAnsi="Times New Roman"/>
          <w:sz w:val="24"/>
          <w:szCs w:val="24"/>
        </w:rPr>
        <w:t>zij weigeren</w:t>
      </w:r>
      <w:r>
        <w:rPr>
          <w:rFonts w:ascii="Times New Roman" w:hAnsi="Times New Roman"/>
          <w:sz w:val="24"/>
          <w:szCs w:val="24"/>
        </w:rPr>
        <w:t xml:space="preserve">, </w:t>
      </w:r>
      <w:r w:rsidRPr="00121A2C">
        <w:rPr>
          <w:rFonts w:ascii="Times New Roman" w:hAnsi="Times New Roman"/>
          <w:sz w:val="24"/>
          <w:szCs w:val="24"/>
        </w:rPr>
        <w:t xml:space="preserve">het offer van </w:t>
      </w:r>
      <w:r>
        <w:rPr>
          <w:rFonts w:ascii="Times New Roman" w:hAnsi="Times New Roman"/>
          <w:sz w:val="24"/>
          <w:szCs w:val="24"/>
        </w:rPr>
        <w:t>Christus'</w:t>
      </w:r>
      <w:r w:rsidRPr="00121A2C">
        <w:rPr>
          <w:rFonts w:ascii="Times New Roman" w:hAnsi="Times New Roman"/>
          <w:sz w:val="24"/>
          <w:szCs w:val="24"/>
        </w:rPr>
        <w:t xml:space="preserve"> lichaam aan te nemen. Daarom is het onmogelijk</w:t>
      </w:r>
      <w:r>
        <w:rPr>
          <w:rFonts w:ascii="Times New Roman" w:hAnsi="Times New Roman"/>
          <w:sz w:val="24"/>
          <w:szCs w:val="24"/>
        </w:rPr>
        <w:t xml:space="preserve">, </w:t>
      </w:r>
      <w:r w:rsidRPr="00121A2C">
        <w:rPr>
          <w:rFonts w:ascii="Times New Roman" w:hAnsi="Times New Roman"/>
          <w:sz w:val="24"/>
          <w:szCs w:val="24"/>
        </w:rPr>
        <w:t>dat aan</w:t>
      </w:r>
      <w:r>
        <w:rPr>
          <w:rFonts w:ascii="Times New Roman" w:hAnsi="Times New Roman"/>
          <w:sz w:val="24"/>
          <w:szCs w:val="24"/>
        </w:rPr>
        <w:t xml:space="preserve"> hun </w:t>
      </w:r>
      <w:r w:rsidRPr="00121A2C">
        <w:rPr>
          <w:rFonts w:ascii="Times New Roman" w:hAnsi="Times New Roman"/>
          <w:sz w:val="24"/>
          <w:szCs w:val="24"/>
        </w:rPr>
        <w:t>tegenwoordigen toestand zij ontkomen</w:t>
      </w:r>
      <w:r>
        <w:rPr>
          <w:rFonts w:ascii="Times New Roman" w:hAnsi="Times New Roman"/>
          <w:sz w:val="24"/>
          <w:szCs w:val="24"/>
        </w:rPr>
        <w:t xml:space="preserve">, </w:t>
      </w:r>
      <w:r w:rsidRPr="00121A2C">
        <w:rPr>
          <w:rFonts w:ascii="Times New Roman" w:hAnsi="Times New Roman"/>
          <w:sz w:val="24"/>
          <w:szCs w:val="24"/>
        </w:rPr>
        <w:t>die de verzoening</w:t>
      </w:r>
      <w:r>
        <w:rPr>
          <w:rFonts w:ascii="Times New Roman" w:hAnsi="Times New Roman"/>
          <w:sz w:val="24"/>
          <w:szCs w:val="24"/>
        </w:rPr>
        <w:t xml:space="preserve">, </w:t>
      </w:r>
      <w:r w:rsidRPr="00121A2C">
        <w:rPr>
          <w:rFonts w:ascii="Times New Roman" w:hAnsi="Times New Roman"/>
          <w:sz w:val="24"/>
          <w:szCs w:val="24"/>
        </w:rPr>
        <w:t>door Christus aangebracht</w:t>
      </w:r>
      <w:r>
        <w:rPr>
          <w:rFonts w:ascii="Times New Roman" w:hAnsi="Times New Roman"/>
          <w:sz w:val="24"/>
          <w:szCs w:val="24"/>
        </w:rPr>
        <w:t xml:space="preserve">, </w:t>
      </w:r>
      <w:r w:rsidRPr="00121A2C">
        <w:rPr>
          <w:rFonts w:ascii="Times New Roman" w:hAnsi="Times New Roman"/>
          <w:sz w:val="24"/>
          <w:szCs w:val="24"/>
        </w:rPr>
        <w:t xml:space="preserve">niet willen aannemen.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Bovendien heeft God</w:t>
      </w:r>
      <w:r>
        <w:rPr>
          <w:rFonts w:ascii="Times New Roman" w:hAnsi="Times New Roman"/>
          <w:sz w:val="24"/>
          <w:szCs w:val="24"/>
        </w:rPr>
        <w:t xml:space="preserve">, </w:t>
      </w:r>
      <w:r w:rsidRPr="00121A2C">
        <w:rPr>
          <w:rFonts w:ascii="Times New Roman" w:hAnsi="Times New Roman"/>
          <w:sz w:val="24"/>
          <w:szCs w:val="24"/>
        </w:rPr>
        <w:t>om Zijn mishagen aan</w:t>
      </w:r>
      <w:r>
        <w:rPr>
          <w:rFonts w:ascii="Times New Roman" w:hAnsi="Times New Roman"/>
          <w:sz w:val="24"/>
          <w:szCs w:val="24"/>
        </w:rPr>
        <w:t xml:space="preserve"> de </w:t>
      </w:r>
      <w:r w:rsidRPr="00121A2C">
        <w:rPr>
          <w:rFonts w:ascii="Times New Roman" w:hAnsi="Times New Roman"/>
          <w:sz w:val="24"/>
          <w:szCs w:val="24"/>
        </w:rPr>
        <w:t>dag te leggen</w:t>
      </w:r>
      <w:r>
        <w:rPr>
          <w:rFonts w:ascii="Times New Roman" w:hAnsi="Times New Roman"/>
          <w:sz w:val="24"/>
          <w:szCs w:val="24"/>
        </w:rPr>
        <w:t xml:space="preserve">, </w:t>
      </w:r>
      <w:r w:rsidRPr="00121A2C">
        <w:rPr>
          <w:rFonts w:ascii="Times New Roman" w:hAnsi="Times New Roman"/>
          <w:sz w:val="24"/>
          <w:szCs w:val="24"/>
        </w:rPr>
        <w:t>wanneer zondaars het offer van Christus verwerpen</w:t>
      </w:r>
      <w:r>
        <w:rPr>
          <w:rFonts w:ascii="Times New Roman" w:hAnsi="Times New Roman"/>
          <w:sz w:val="24"/>
          <w:szCs w:val="24"/>
        </w:rPr>
        <w:t xml:space="preserve">, </w:t>
      </w:r>
      <w:r w:rsidRPr="00121A2C">
        <w:rPr>
          <w:rFonts w:ascii="Times New Roman" w:hAnsi="Times New Roman"/>
          <w:sz w:val="24"/>
          <w:szCs w:val="24"/>
        </w:rPr>
        <w:t>besloten</w:t>
      </w:r>
      <w:r>
        <w:rPr>
          <w:rFonts w:ascii="Times New Roman" w:hAnsi="Times New Roman"/>
          <w:sz w:val="24"/>
          <w:szCs w:val="24"/>
        </w:rPr>
        <w:t xml:space="preserve">, </w:t>
      </w:r>
      <w:r w:rsidRPr="00121A2C">
        <w:rPr>
          <w:rFonts w:ascii="Times New Roman" w:hAnsi="Times New Roman"/>
          <w:sz w:val="24"/>
          <w:szCs w:val="24"/>
        </w:rPr>
        <w:t xml:space="preserve">dat er geen ander offer voor de zonde meer zijn zal. Daarom: </w:t>
      </w:r>
      <w:r>
        <w:rPr>
          <w:rFonts w:ascii="Times New Roman" w:hAnsi="Times New Roman"/>
          <w:sz w:val="24"/>
          <w:szCs w:val="24"/>
        </w:rPr>
        <w:t>"</w:t>
      </w:r>
      <w:r w:rsidRPr="00121A2C">
        <w:rPr>
          <w:rFonts w:ascii="Times New Roman" w:hAnsi="Times New Roman"/>
          <w:sz w:val="24"/>
          <w:szCs w:val="24"/>
        </w:rPr>
        <w:t>zo wij willens zondigen</w:t>
      </w:r>
      <w:r>
        <w:rPr>
          <w:rFonts w:ascii="Times New Roman" w:hAnsi="Times New Roman"/>
          <w:sz w:val="24"/>
          <w:szCs w:val="24"/>
        </w:rPr>
        <w:t xml:space="preserve">, </w:t>
      </w:r>
      <w:r w:rsidRPr="00121A2C">
        <w:rPr>
          <w:rFonts w:ascii="Times New Roman" w:hAnsi="Times New Roman"/>
          <w:sz w:val="24"/>
          <w:szCs w:val="24"/>
        </w:rPr>
        <w:t>nadat wij de kennis der waarheid ontvangen hebben</w:t>
      </w:r>
      <w:r>
        <w:rPr>
          <w:rFonts w:ascii="Times New Roman" w:hAnsi="Times New Roman"/>
          <w:sz w:val="24"/>
          <w:szCs w:val="24"/>
        </w:rPr>
        <w:t xml:space="preserve">, </w:t>
      </w:r>
      <w:r w:rsidRPr="00121A2C">
        <w:rPr>
          <w:rFonts w:ascii="Times New Roman" w:hAnsi="Times New Roman"/>
          <w:sz w:val="24"/>
          <w:szCs w:val="24"/>
        </w:rPr>
        <w:t>zo blijft er geen slachtoffer meer over voor de zonden</w:t>
      </w:r>
      <w:r>
        <w:rPr>
          <w:rFonts w:ascii="Times New Roman" w:hAnsi="Times New Roman"/>
          <w:sz w:val="24"/>
          <w:szCs w:val="24"/>
        </w:rPr>
        <w:t xml:space="preserve">", Hebr. </w:t>
      </w:r>
      <w:r w:rsidRPr="00121A2C">
        <w:rPr>
          <w:rFonts w:ascii="Times New Roman" w:hAnsi="Times New Roman"/>
          <w:sz w:val="24"/>
          <w:szCs w:val="24"/>
        </w:rPr>
        <w:t>10:26</w:t>
      </w:r>
      <w:r>
        <w:rPr>
          <w:rFonts w:ascii="Times New Roman" w:hAnsi="Times New Roman"/>
          <w:sz w:val="24"/>
          <w:szCs w:val="24"/>
        </w:rPr>
        <w:t>. G</w:t>
      </w:r>
      <w:r w:rsidRPr="00121A2C">
        <w:rPr>
          <w:rFonts w:ascii="Times New Roman" w:hAnsi="Times New Roman"/>
          <w:sz w:val="24"/>
          <w:szCs w:val="24"/>
        </w:rPr>
        <w:t>od wijst geen ander slachtoffer aan</w:t>
      </w:r>
      <w:r>
        <w:rPr>
          <w:rFonts w:ascii="Times New Roman" w:hAnsi="Times New Roman"/>
          <w:sz w:val="24"/>
          <w:szCs w:val="24"/>
        </w:rPr>
        <w:t xml:space="preserve">, </w:t>
      </w:r>
      <w:r w:rsidRPr="00121A2C">
        <w:rPr>
          <w:rFonts w:ascii="Times New Roman" w:hAnsi="Times New Roman"/>
          <w:sz w:val="24"/>
          <w:szCs w:val="24"/>
        </w:rPr>
        <w:t>noch zal ooit een ander erkennen</w:t>
      </w:r>
      <w:r>
        <w:rPr>
          <w:rFonts w:ascii="Times New Roman" w:hAnsi="Times New Roman"/>
          <w:sz w:val="24"/>
          <w:szCs w:val="24"/>
        </w:rPr>
        <w:t xml:space="preserve">, </w:t>
      </w:r>
      <w:r w:rsidRPr="00121A2C">
        <w:rPr>
          <w:rFonts w:ascii="Times New Roman" w:hAnsi="Times New Roman"/>
          <w:sz w:val="24"/>
          <w:szCs w:val="24"/>
        </w:rPr>
        <w:t>wie of wat het ook zij. Luister naar deze gezegden</w:t>
      </w:r>
      <w:r>
        <w:rPr>
          <w:rFonts w:ascii="Times New Roman" w:hAnsi="Times New Roman"/>
          <w:sz w:val="24"/>
          <w:szCs w:val="24"/>
        </w:rPr>
        <w:t xml:space="preserve">, </w:t>
      </w:r>
      <w:r w:rsidRPr="00121A2C">
        <w:rPr>
          <w:rFonts w:ascii="Times New Roman" w:hAnsi="Times New Roman"/>
          <w:sz w:val="24"/>
          <w:szCs w:val="24"/>
        </w:rPr>
        <w:t xml:space="preserve">waardoor die waarheid zo krachtig wordt uitgedrukt. </w:t>
      </w:r>
      <w:r>
        <w:rPr>
          <w:rFonts w:ascii="Times New Roman" w:hAnsi="Times New Roman"/>
          <w:sz w:val="24"/>
          <w:szCs w:val="24"/>
        </w:rPr>
        <w:t>"</w:t>
      </w:r>
      <w:r w:rsidRPr="00121A2C">
        <w:rPr>
          <w:rFonts w:ascii="Times New Roman" w:hAnsi="Times New Roman"/>
          <w:sz w:val="24"/>
          <w:szCs w:val="24"/>
        </w:rPr>
        <w:t>Hoe zullen wij ontvlieden</w:t>
      </w:r>
      <w:r>
        <w:rPr>
          <w:rFonts w:ascii="Times New Roman" w:hAnsi="Times New Roman"/>
          <w:sz w:val="24"/>
          <w:szCs w:val="24"/>
        </w:rPr>
        <w:t xml:space="preserve">, indien </w:t>
      </w:r>
      <w:r w:rsidRPr="00121A2C">
        <w:rPr>
          <w:rFonts w:ascii="Times New Roman" w:hAnsi="Times New Roman"/>
          <w:sz w:val="24"/>
          <w:szCs w:val="24"/>
        </w:rPr>
        <w:t>wij op zo grote zaligheid geen acht nemen?</w:t>
      </w:r>
      <w:r>
        <w:rPr>
          <w:rFonts w:ascii="Times New Roman" w:hAnsi="Times New Roman"/>
          <w:sz w:val="24"/>
          <w:szCs w:val="24"/>
        </w:rPr>
        <w:t>"</w:t>
      </w:r>
      <w:r w:rsidRPr="00121A2C">
        <w:rPr>
          <w:rFonts w:ascii="Times New Roman" w:hAnsi="Times New Roman"/>
          <w:sz w:val="24"/>
          <w:szCs w:val="24"/>
        </w:rPr>
        <w:t xml:space="preserve"> En</w:t>
      </w:r>
      <w:r>
        <w:rPr>
          <w:rFonts w:ascii="Times New Roman" w:hAnsi="Times New Roman"/>
          <w:sz w:val="24"/>
          <w:szCs w:val="24"/>
        </w:rPr>
        <w:t xml:space="preserve"> nogmaals, "</w:t>
      </w:r>
      <w:r w:rsidRPr="00121A2C">
        <w:rPr>
          <w:rFonts w:ascii="Times New Roman" w:hAnsi="Times New Roman"/>
          <w:sz w:val="24"/>
          <w:szCs w:val="24"/>
        </w:rPr>
        <w:t>Ziet toe</w:t>
      </w:r>
      <w:r>
        <w:rPr>
          <w:rFonts w:ascii="Times New Roman" w:hAnsi="Times New Roman"/>
          <w:sz w:val="24"/>
          <w:szCs w:val="24"/>
        </w:rPr>
        <w:t>, dan u</w:t>
      </w:r>
      <w:r w:rsidRPr="00121A2C">
        <w:rPr>
          <w:rFonts w:ascii="Times New Roman" w:hAnsi="Times New Roman"/>
          <w:sz w:val="24"/>
          <w:szCs w:val="24"/>
        </w:rPr>
        <w:t xml:space="preserve"> Dien</w:t>
      </w:r>
      <w:r>
        <w:rPr>
          <w:rFonts w:ascii="Times New Roman" w:hAnsi="Times New Roman"/>
          <w:sz w:val="24"/>
          <w:szCs w:val="24"/>
        </w:rPr>
        <w:t xml:space="preserve">, </w:t>
      </w:r>
      <w:r w:rsidRPr="00121A2C">
        <w:rPr>
          <w:rFonts w:ascii="Times New Roman" w:hAnsi="Times New Roman"/>
          <w:sz w:val="24"/>
          <w:szCs w:val="24"/>
        </w:rPr>
        <w:t>die spreekt</w:t>
      </w:r>
      <w:r>
        <w:rPr>
          <w:rFonts w:ascii="Times New Roman" w:hAnsi="Times New Roman"/>
          <w:sz w:val="24"/>
          <w:szCs w:val="24"/>
        </w:rPr>
        <w:t xml:space="preserve">, </w:t>
      </w:r>
      <w:r w:rsidRPr="00121A2C">
        <w:rPr>
          <w:rFonts w:ascii="Times New Roman" w:hAnsi="Times New Roman"/>
          <w:sz w:val="24"/>
          <w:szCs w:val="24"/>
        </w:rPr>
        <w:t>niet verwerpt</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indien </w:t>
      </w:r>
      <w:r w:rsidRPr="00121A2C">
        <w:rPr>
          <w:rFonts w:ascii="Times New Roman" w:hAnsi="Times New Roman"/>
          <w:sz w:val="24"/>
          <w:szCs w:val="24"/>
        </w:rPr>
        <w:t>deze niet zijn ontvloden</w:t>
      </w:r>
      <w:r>
        <w:rPr>
          <w:rFonts w:ascii="Times New Roman" w:hAnsi="Times New Roman"/>
          <w:sz w:val="24"/>
          <w:szCs w:val="24"/>
        </w:rPr>
        <w:t xml:space="preserve">, </w:t>
      </w:r>
      <w:r w:rsidRPr="00121A2C">
        <w:rPr>
          <w:rFonts w:ascii="Times New Roman" w:hAnsi="Times New Roman"/>
          <w:sz w:val="24"/>
          <w:szCs w:val="24"/>
        </w:rPr>
        <w:t>die Degene verwierpen</w:t>
      </w:r>
      <w:r>
        <w:rPr>
          <w:rFonts w:ascii="Times New Roman" w:hAnsi="Times New Roman"/>
          <w:sz w:val="24"/>
          <w:szCs w:val="24"/>
        </w:rPr>
        <w:t xml:space="preserve">, </w:t>
      </w:r>
      <w:r w:rsidRPr="00121A2C">
        <w:rPr>
          <w:rFonts w:ascii="Times New Roman" w:hAnsi="Times New Roman"/>
          <w:sz w:val="24"/>
          <w:szCs w:val="24"/>
        </w:rPr>
        <w:t>welke op aarde Goddelijke antwoorden gaf</w:t>
      </w:r>
      <w:r>
        <w:rPr>
          <w:rFonts w:ascii="Times New Roman" w:hAnsi="Times New Roman"/>
          <w:sz w:val="24"/>
          <w:szCs w:val="24"/>
        </w:rPr>
        <w:t xml:space="preserve"> (</w:t>
      </w:r>
      <w:r w:rsidRPr="00121A2C">
        <w:rPr>
          <w:rFonts w:ascii="Times New Roman" w:hAnsi="Times New Roman"/>
          <w:sz w:val="24"/>
          <w:szCs w:val="24"/>
        </w:rPr>
        <w:t>Mozes)</w:t>
      </w:r>
      <w:r>
        <w:rPr>
          <w:rFonts w:ascii="Times New Roman" w:hAnsi="Times New Roman"/>
          <w:sz w:val="24"/>
          <w:szCs w:val="24"/>
        </w:rPr>
        <w:t xml:space="preserve">, </w:t>
      </w:r>
      <w:r w:rsidRPr="00121A2C">
        <w:rPr>
          <w:rFonts w:ascii="Times New Roman" w:hAnsi="Times New Roman"/>
          <w:sz w:val="24"/>
          <w:szCs w:val="24"/>
        </w:rPr>
        <w:t>veel meer zullen wij niet ontvlieden</w:t>
      </w:r>
      <w:r>
        <w:rPr>
          <w:rFonts w:ascii="Times New Roman" w:hAnsi="Times New Roman"/>
          <w:sz w:val="24"/>
          <w:szCs w:val="24"/>
        </w:rPr>
        <w:t xml:space="preserve">, </w:t>
      </w:r>
      <w:r w:rsidRPr="00121A2C">
        <w:rPr>
          <w:rFonts w:ascii="Times New Roman" w:hAnsi="Times New Roman"/>
          <w:sz w:val="24"/>
          <w:szCs w:val="24"/>
        </w:rPr>
        <w:t>zo wij ons van</w:t>
      </w:r>
      <w:r>
        <w:rPr>
          <w:rFonts w:ascii="Times New Roman" w:hAnsi="Times New Roman"/>
          <w:sz w:val="24"/>
          <w:szCs w:val="24"/>
        </w:rPr>
        <w:t xml:space="preserve"> die </w:t>
      </w:r>
      <w:r w:rsidRPr="00121A2C">
        <w:rPr>
          <w:rFonts w:ascii="Times New Roman" w:hAnsi="Times New Roman"/>
          <w:sz w:val="24"/>
          <w:szCs w:val="24"/>
        </w:rPr>
        <w:t>afkeren</w:t>
      </w:r>
      <w:r>
        <w:rPr>
          <w:rFonts w:ascii="Times New Roman" w:hAnsi="Times New Roman"/>
          <w:sz w:val="24"/>
          <w:szCs w:val="24"/>
        </w:rPr>
        <w:t xml:space="preserve">, </w:t>
      </w:r>
      <w:r w:rsidRPr="00121A2C">
        <w:rPr>
          <w:rFonts w:ascii="Times New Roman" w:hAnsi="Times New Roman"/>
          <w:sz w:val="24"/>
          <w:szCs w:val="24"/>
        </w:rPr>
        <w:t>die van de hemelen is</w:t>
      </w:r>
      <w:r>
        <w:rPr>
          <w:rFonts w:ascii="Times New Roman" w:hAnsi="Times New Roman"/>
          <w:sz w:val="24"/>
          <w:szCs w:val="24"/>
        </w:rPr>
        <w:t xml:space="preserve"> (</w:t>
      </w:r>
      <w:r w:rsidRPr="00121A2C">
        <w:rPr>
          <w:rFonts w:ascii="Times New Roman" w:hAnsi="Times New Roman"/>
          <w:sz w:val="24"/>
          <w:szCs w:val="24"/>
        </w:rPr>
        <w:t>Christus)</w:t>
      </w:r>
      <w:r>
        <w:rPr>
          <w:rFonts w:ascii="Times New Roman" w:hAnsi="Times New Roman"/>
          <w:sz w:val="24"/>
          <w:szCs w:val="24"/>
        </w:rPr>
        <w:t xml:space="preserve">", Hebr. </w:t>
      </w:r>
      <w:r w:rsidRPr="00121A2C">
        <w:rPr>
          <w:rFonts w:ascii="Times New Roman" w:hAnsi="Times New Roman"/>
          <w:sz w:val="24"/>
          <w:szCs w:val="24"/>
        </w:rPr>
        <w:t>2:3</w:t>
      </w:r>
      <w:r>
        <w:rPr>
          <w:rFonts w:ascii="Times New Roman" w:hAnsi="Times New Roman"/>
          <w:sz w:val="24"/>
          <w:szCs w:val="24"/>
        </w:rPr>
        <w:t xml:space="preserve">, </w:t>
      </w:r>
      <w:r w:rsidRPr="00121A2C">
        <w:rPr>
          <w:rFonts w:ascii="Times New Roman" w:hAnsi="Times New Roman"/>
          <w:sz w:val="24"/>
          <w:szCs w:val="24"/>
        </w:rPr>
        <w:t xml:space="preserve">12:25.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is</w:t>
      </w:r>
      <w:r>
        <w:rPr>
          <w:rFonts w:ascii="Times New Roman" w:hAnsi="Times New Roman"/>
          <w:sz w:val="24"/>
          <w:szCs w:val="24"/>
        </w:rPr>
        <w:t xml:space="preserve"> zo'</w:t>
      </w:r>
      <w:r w:rsidRPr="00121A2C">
        <w:rPr>
          <w:rFonts w:ascii="Times New Roman" w:hAnsi="Times New Roman"/>
          <w:sz w:val="24"/>
          <w:szCs w:val="24"/>
        </w:rPr>
        <w:t>n sterk bewijs</w:t>
      </w:r>
      <w:r>
        <w:rPr>
          <w:rFonts w:ascii="Times New Roman" w:hAnsi="Times New Roman"/>
          <w:sz w:val="24"/>
          <w:szCs w:val="24"/>
        </w:rPr>
        <w:t xml:space="preserve">, </w:t>
      </w:r>
      <w:r w:rsidRPr="00121A2C">
        <w:rPr>
          <w:rFonts w:ascii="Times New Roman" w:hAnsi="Times New Roman"/>
          <w:sz w:val="24"/>
          <w:szCs w:val="24"/>
        </w:rPr>
        <w:t>dat Christus Gode</w:t>
      </w:r>
      <w:r>
        <w:rPr>
          <w:rFonts w:ascii="Times New Roman" w:hAnsi="Times New Roman"/>
          <w:sz w:val="24"/>
          <w:szCs w:val="24"/>
        </w:rPr>
        <w:t xml:space="preserve"> de </w:t>
      </w:r>
      <w:r w:rsidRPr="00121A2C">
        <w:rPr>
          <w:rFonts w:ascii="Times New Roman" w:hAnsi="Times New Roman"/>
          <w:sz w:val="24"/>
          <w:szCs w:val="24"/>
        </w:rPr>
        <w:t>vollen losprijs voor de zondaars betaald heeft</w:t>
      </w:r>
      <w:r>
        <w:rPr>
          <w:rFonts w:ascii="Times New Roman" w:hAnsi="Times New Roman"/>
          <w:sz w:val="24"/>
          <w:szCs w:val="24"/>
        </w:rPr>
        <w:t xml:space="preserve">, omdat </w:t>
      </w:r>
      <w:r w:rsidRPr="00121A2C">
        <w:rPr>
          <w:rFonts w:ascii="Times New Roman" w:hAnsi="Times New Roman"/>
          <w:sz w:val="24"/>
          <w:szCs w:val="24"/>
        </w:rPr>
        <w:t>God zo streng en zo herhaaldelijk degenen bedreigt en straft</w:t>
      </w:r>
      <w:r>
        <w:rPr>
          <w:rFonts w:ascii="Times New Roman" w:hAnsi="Times New Roman"/>
          <w:sz w:val="24"/>
          <w:szCs w:val="24"/>
        </w:rPr>
        <w:t xml:space="preserve">, </w:t>
      </w:r>
      <w:r w:rsidRPr="00121A2C">
        <w:rPr>
          <w:rFonts w:ascii="Times New Roman" w:hAnsi="Times New Roman"/>
          <w:sz w:val="24"/>
          <w:szCs w:val="24"/>
        </w:rPr>
        <w:t>die niet door Christus gerechtvaardigd willen worden</w:t>
      </w:r>
      <w:r>
        <w:rPr>
          <w:rFonts w:ascii="Times New Roman" w:hAnsi="Times New Roman"/>
          <w:sz w:val="24"/>
          <w:szCs w:val="24"/>
        </w:rPr>
        <w:t xml:space="preserve">, </w:t>
      </w:r>
      <w:r w:rsidRPr="00121A2C">
        <w:rPr>
          <w:rFonts w:ascii="Times New Roman" w:hAnsi="Times New Roman"/>
          <w:sz w:val="24"/>
          <w:szCs w:val="24"/>
        </w:rPr>
        <w:t>Hij bedreigt</w:t>
      </w:r>
      <w:r>
        <w:rPr>
          <w:rFonts w:ascii="Times New Roman" w:hAnsi="Times New Roman"/>
          <w:sz w:val="24"/>
          <w:szCs w:val="24"/>
        </w:rPr>
        <w:t xml:space="preserve">, </w:t>
      </w:r>
      <w:r w:rsidRPr="00121A2C">
        <w:rPr>
          <w:rFonts w:ascii="Times New Roman" w:hAnsi="Times New Roman"/>
          <w:sz w:val="24"/>
          <w:szCs w:val="24"/>
        </w:rPr>
        <w:t>gelijk wij hebben vernomen</w:t>
      </w:r>
      <w:r>
        <w:rPr>
          <w:rFonts w:ascii="Times New Roman" w:hAnsi="Times New Roman"/>
          <w:sz w:val="24"/>
          <w:szCs w:val="24"/>
        </w:rPr>
        <w:t xml:space="preserve">, </w:t>
      </w:r>
      <w:r w:rsidRPr="00121A2C">
        <w:rPr>
          <w:rFonts w:ascii="Times New Roman" w:hAnsi="Times New Roman"/>
          <w:sz w:val="24"/>
          <w:szCs w:val="24"/>
        </w:rPr>
        <w:t>en Hij straft</w:t>
      </w:r>
      <w:r>
        <w:rPr>
          <w:rFonts w:ascii="Times New Roman" w:hAnsi="Times New Roman"/>
          <w:sz w:val="24"/>
          <w:szCs w:val="24"/>
        </w:rPr>
        <w:t xml:space="preserve">, </w:t>
      </w:r>
      <w:r w:rsidRPr="00121A2C">
        <w:rPr>
          <w:rFonts w:ascii="Times New Roman" w:hAnsi="Times New Roman"/>
          <w:sz w:val="24"/>
          <w:szCs w:val="24"/>
        </w:rPr>
        <w:t>door zulke mensen in hun zonden te laten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geduchte wraak over hen uit te gieten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2. "</w:t>
      </w:r>
      <w:r w:rsidRPr="00121A2C">
        <w:rPr>
          <w:rFonts w:ascii="Times New Roman" w:hAnsi="Times New Roman"/>
          <w:sz w:val="24"/>
          <w:szCs w:val="24"/>
        </w:rPr>
        <w:t>Die geloofd zal hebben</w:t>
      </w:r>
      <w:r>
        <w:rPr>
          <w:rFonts w:ascii="Times New Roman" w:hAnsi="Times New Roman"/>
          <w:sz w:val="24"/>
          <w:szCs w:val="24"/>
        </w:rPr>
        <w:t xml:space="preserve">, </w:t>
      </w:r>
      <w:r w:rsidRPr="00121A2C">
        <w:rPr>
          <w:rFonts w:ascii="Times New Roman" w:hAnsi="Times New Roman"/>
          <w:sz w:val="24"/>
          <w:szCs w:val="24"/>
        </w:rPr>
        <w:t>en gedoopt zal zijn</w:t>
      </w:r>
      <w:r>
        <w:rPr>
          <w:rFonts w:ascii="Times New Roman" w:hAnsi="Times New Roman"/>
          <w:sz w:val="24"/>
          <w:szCs w:val="24"/>
        </w:rPr>
        <w:t xml:space="preserve">, </w:t>
      </w:r>
      <w:r w:rsidRPr="00121A2C">
        <w:rPr>
          <w:rFonts w:ascii="Times New Roman" w:hAnsi="Times New Roman"/>
          <w:sz w:val="24"/>
          <w:szCs w:val="24"/>
        </w:rPr>
        <w:t>zal zalig worden</w:t>
      </w:r>
      <w:r>
        <w:rPr>
          <w:rFonts w:ascii="Times New Roman" w:hAnsi="Times New Roman"/>
          <w:sz w:val="24"/>
          <w:szCs w:val="24"/>
        </w:rPr>
        <w:t>, maar</w:t>
      </w:r>
      <w:r w:rsidRPr="00121A2C">
        <w:rPr>
          <w:rFonts w:ascii="Times New Roman" w:hAnsi="Times New Roman"/>
          <w:sz w:val="24"/>
          <w:szCs w:val="24"/>
        </w:rPr>
        <w:t xml:space="preserve"> die niet zal geloofd hebben</w:t>
      </w:r>
      <w:r>
        <w:rPr>
          <w:rFonts w:ascii="Times New Roman" w:hAnsi="Times New Roman"/>
          <w:sz w:val="24"/>
          <w:szCs w:val="24"/>
        </w:rPr>
        <w:t xml:space="preserve">, </w:t>
      </w:r>
      <w:r w:rsidRPr="00121A2C">
        <w:rPr>
          <w:rFonts w:ascii="Times New Roman" w:hAnsi="Times New Roman"/>
          <w:sz w:val="24"/>
          <w:szCs w:val="24"/>
        </w:rPr>
        <w:t>zal verdoemd worden</w:t>
      </w:r>
      <w:r>
        <w:rPr>
          <w:rFonts w:ascii="Times New Roman" w:hAnsi="Times New Roman"/>
          <w:sz w:val="24"/>
          <w:szCs w:val="24"/>
        </w:rPr>
        <w:t xml:space="preserve">", </w:t>
      </w:r>
      <w:r w:rsidRPr="00121A2C">
        <w:rPr>
          <w:rFonts w:ascii="Times New Roman" w:hAnsi="Times New Roman"/>
          <w:sz w:val="24"/>
          <w:szCs w:val="24"/>
        </w:rPr>
        <w:t xml:space="preserve">Markus 16:16. </w:t>
      </w:r>
      <w:r>
        <w:rPr>
          <w:rFonts w:ascii="Times New Roman" w:hAnsi="Times New Roman"/>
          <w:sz w:val="24"/>
          <w:szCs w:val="24"/>
        </w:rPr>
        <w:t xml:space="preserve">Maar </w:t>
      </w:r>
      <w:r w:rsidRPr="00121A2C">
        <w:rPr>
          <w:rFonts w:ascii="Times New Roman" w:hAnsi="Times New Roman"/>
          <w:sz w:val="24"/>
          <w:szCs w:val="24"/>
        </w:rPr>
        <w:t xml:space="preserve">wat moet dan geloofd worden?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a. Dat Jezus de Zaligmaker is. </w:t>
      </w:r>
      <w:r>
        <w:rPr>
          <w:rFonts w:ascii="Times New Roman" w:hAnsi="Times New Roman"/>
          <w:sz w:val="24"/>
          <w:szCs w:val="24"/>
        </w:rPr>
        <w:t xml:space="preserve">"Indien u </w:t>
      </w:r>
      <w:r w:rsidRPr="00121A2C">
        <w:rPr>
          <w:rFonts w:ascii="Times New Roman" w:hAnsi="Times New Roman"/>
          <w:sz w:val="24"/>
          <w:szCs w:val="24"/>
        </w:rPr>
        <w:t>niet gelooft</w:t>
      </w:r>
      <w:r>
        <w:rPr>
          <w:rFonts w:ascii="Times New Roman" w:hAnsi="Times New Roman"/>
          <w:sz w:val="24"/>
          <w:szCs w:val="24"/>
        </w:rPr>
        <w:t xml:space="preserve">, </w:t>
      </w:r>
      <w:r w:rsidRPr="00121A2C">
        <w:rPr>
          <w:rFonts w:ascii="Times New Roman" w:hAnsi="Times New Roman"/>
          <w:sz w:val="24"/>
          <w:szCs w:val="24"/>
        </w:rPr>
        <w:t>dat Ik Die ben</w:t>
      </w:r>
      <w:r>
        <w:rPr>
          <w:rFonts w:ascii="Times New Roman" w:hAnsi="Times New Roman"/>
          <w:sz w:val="24"/>
          <w:szCs w:val="24"/>
        </w:rPr>
        <w:t xml:space="preserve">, u zal </w:t>
      </w:r>
      <w:r w:rsidRPr="00121A2C">
        <w:rPr>
          <w:rFonts w:ascii="Times New Roman" w:hAnsi="Times New Roman"/>
          <w:sz w:val="24"/>
          <w:szCs w:val="24"/>
        </w:rPr>
        <w:t>in</w:t>
      </w:r>
      <w:r>
        <w:rPr>
          <w:rFonts w:ascii="Times New Roman" w:hAnsi="Times New Roman"/>
          <w:sz w:val="24"/>
          <w:szCs w:val="24"/>
        </w:rPr>
        <w:t xml:space="preserve"> uw </w:t>
      </w:r>
      <w:r w:rsidRPr="00121A2C">
        <w:rPr>
          <w:rFonts w:ascii="Times New Roman" w:hAnsi="Times New Roman"/>
          <w:sz w:val="24"/>
          <w:szCs w:val="24"/>
        </w:rPr>
        <w:t>zonden sterven</w:t>
      </w:r>
      <w:r>
        <w:rPr>
          <w:rFonts w:ascii="Times New Roman" w:hAnsi="Times New Roman"/>
          <w:sz w:val="24"/>
          <w:szCs w:val="24"/>
        </w:rPr>
        <w:t>"</w:t>
      </w:r>
      <w:r w:rsidRPr="00121A2C">
        <w:rPr>
          <w:rFonts w:ascii="Times New Roman" w:hAnsi="Times New Roman"/>
          <w:sz w:val="24"/>
          <w:szCs w:val="24"/>
        </w:rPr>
        <w:t xml:space="preserve"> Johannes 8:24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Wie niet gelooft</w:t>
      </w:r>
      <w:r>
        <w:rPr>
          <w:rFonts w:ascii="Times New Roman" w:hAnsi="Times New Roman"/>
          <w:sz w:val="24"/>
          <w:szCs w:val="24"/>
        </w:rPr>
        <w:t xml:space="preserve">, </w:t>
      </w:r>
      <w:r w:rsidRPr="00121A2C">
        <w:rPr>
          <w:rFonts w:ascii="Times New Roman" w:hAnsi="Times New Roman"/>
          <w:sz w:val="24"/>
          <w:szCs w:val="24"/>
        </w:rPr>
        <w:t xml:space="preserve">dat Jezus ons een </w:t>
      </w:r>
      <w:r>
        <w:rPr>
          <w:rFonts w:ascii="Times New Roman" w:hAnsi="Times New Roman"/>
          <w:sz w:val="24"/>
          <w:szCs w:val="24"/>
        </w:rPr>
        <w:t>volkomen</w:t>
      </w:r>
      <w:r w:rsidRPr="00121A2C">
        <w:rPr>
          <w:rFonts w:ascii="Times New Roman" w:hAnsi="Times New Roman"/>
          <w:sz w:val="24"/>
          <w:szCs w:val="24"/>
        </w:rPr>
        <w:t xml:space="preserve"> gerechtigheid heeft aangebracht</w:t>
      </w:r>
      <w:r>
        <w:rPr>
          <w:rFonts w:ascii="Times New Roman" w:hAnsi="Times New Roman"/>
          <w:sz w:val="24"/>
          <w:szCs w:val="24"/>
        </w:rPr>
        <w:t xml:space="preserve">, </w:t>
      </w:r>
      <w:r w:rsidRPr="00121A2C">
        <w:rPr>
          <w:rFonts w:ascii="Times New Roman" w:hAnsi="Times New Roman"/>
          <w:sz w:val="24"/>
          <w:szCs w:val="24"/>
        </w:rPr>
        <w:t>zal in</w:t>
      </w:r>
      <w:r>
        <w:rPr>
          <w:rFonts w:ascii="Times New Roman" w:hAnsi="Times New Roman"/>
          <w:sz w:val="24"/>
          <w:szCs w:val="24"/>
        </w:rPr>
        <w:t xml:space="preserve"> zijn </w:t>
      </w:r>
      <w:r w:rsidRPr="00121A2C">
        <w:rPr>
          <w:rFonts w:ascii="Times New Roman" w:hAnsi="Times New Roman"/>
          <w:sz w:val="24"/>
          <w:szCs w:val="24"/>
        </w:rPr>
        <w:t>zonden sterven</w:t>
      </w:r>
      <w:r>
        <w:rPr>
          <w:rFonts w:ascii="Times New Roman" w:hAnsi="Times New Roman"/>
          <w:sz w:val="24"/>
          <w:szCs w:val="24"/>
        </w:rPr>
        <w:t xml:space="preserve">, </w:t>
      </w:r>
      <w:r w:rsidRPr="00121A2C">
        <w:rPr>
          <w:rFonts w:ascii="Times New Roman" w:hAnsi="Times New Roman"/>
          <w:sz w:val="24"/>
          <w:szCs w:val="24"/>
        </w:rPr>
        <w:t>zal verdoemd en in het helse vuur geworpen worden</w:t>
      </w:r>
      <w:r>
        <w:rPr>
          <w:rFonts w:ascii="Times New Roman" w:hAnsi="Times New Roman"/>
          <w:sz w:val="24"/>
          <w:szCs w:val="24"/>
        </w:rPr>
        <w:t xml:space="preserve">, </w:t>
      </w:r>
      <w:r w:rsidRPr="00121A2C">
        <w:rPr>
          <w:rFonts w:ascii="Times New Roman" w:hAnsi="Times New Roman"/>
          <w:sz w:val="24"/>
          <w:szCs w:val="24"/>
        </w:rPr>
        <w:t>want dezulken hebben</w:t>
      </w:r>
      <w:r>
        <w:rPr>
          <w:rFonts w:ascii="Times New Roman" w:hAnsi="Times New Roman"/>
          <w:sz w:val="24"/>
          <w:szCs w:val="24"/>
        </w:rPr>
        <w:t xml:space="preserve"> geen </w:t>
      </w:r>
      <w:r w:rsidRPr="00121A2C">
        <w:rPr>
          <w:rFonts w:ascii="Times New Roman" w:hAnsi="Times New Roman"/>
          <w:sz w:val="24"/>
          <w:szCs w:val="24"/>
        </w:rPr>
        <w:t>mantel om hun zonden te bedekken</w:t>
      </w:r>
      <w:r>
        <w:rPr>
          <w:rFonts w:ascii="Times New Roman" w:hAnsi="Times New Roman"/>
          <w:sz w:val="24"/>
          <w:szCs w:val="24"/>
        </w:rPr>
        <w:t xml:space="preserve">, </w:t>
      </w:r>
      <w:r w:rsidRPr="00121A2C">
        <w:rPr>
          <w:rFonts w:ascii="Times New Roman" w:hAnsi="Times New Roman"/>
          <w:sz w:val="24"/>
          <w:szCs w:val="24"/>
        </w:rPr>
        <w:t xml:space="preserve">en moeten </w:t>
      </w:r>
      <w:r>
        <w:rPr>
          <w:rFonts w:ascii="Times New Roman" w:hAnsi="Times New Roman"/>
          <w:sz w:val="24"/>
          <w:szCs w:val="24"/>
        </w:rPr>
        <w:t>daarom</w:t>
      </w:r>
      <w:r w:rsidRPr="00121A2C">
        <w:rPr>
          <w:rFonts w:ascii="Times New Roman" w:hAnsi="Times New Roman"/>
          <w:sz w:val="24"/>
          <w:szCs w:val="24"/>
        </w:rPr>
        <w:t xml:space="preserve"> naakt in het oordeel</w:t>
      </w:r>
      <w:r>
        <w:rPr>
          <w:rFonts w:ascii="Times New Roman" w:hAnsi="Times New Roman"/>
          <w:sz w:val="24"/>
          <w:szCs w:val="24"/>
        </w:rPr>
        <w:t xml:space="preserve">, </w:t>
      </w:r>
      <w:r w:rsidRPr="00121A2C">
        <w:rPr>
          <w:rFonts w:ascii="Times New Roman" w:hAnsi="Times New Roman"/>
          <w:sz w:val="24"/>
          <w:szCs w:val="24"/>
        </w:rPr>
        <w:t>in het vreselijke oordeel Gods verschijnen. Daarom</w:t>
      </w:r>
      <w:r>
        <w:rPr>
          <w:rFonts w:ascii="Times New Roman" w:hAnsi="Times New Roman"/>
          <w:sz w:val="24"/>
          <w:szCs w:val="24"/>
        </w:rPr>
        <w:t xml:space="preserve">, </w:t>
      </w:r>
      <w:r w:rsidRPr="00121A2C">
        <w:rPr>
          <w:rFonts w:ascii="Times New Roman" w:hAnsi="Times New Roman"/>
          <w:sz w:val="24"/>
          <w:szCs w:val="24"/>
        </w:rPr>
        <w:t xml:space="preserve">nadat de Apostel gezegd heeft: </w:t>
      </w:r>
      <w:r>
        <w:rPr>
          <w:rFonts w:ascii="Times New Roman" w:hAnsi="Times New Roman"/>
          <w:sz w:val="24"/>
          <w:szCs w:val="24"/>
        </w:rPr>
        <w:t>"</w:t>
      </w:r>
      <w:r w:rsidRPr="00121A2C">
        <w:rPr>
          <w:rFonts w:ascii="Times New Roman" w:hAnsi="Times New Roman"/>
          <w:sz w:val="24"/>
          <w:szCs w:val="24"/>
        </w:rPr>
        <w:t>Zo blijft er voor dezulken geen slachtoffer meer over voor de zonden</w:t>
      </w:r>
      <w:r>
        <w:rPr>
          <w:rFonts w:ascii="Times New Roman" w:hAnsi="Times New Roman"/>
          <w:sz w:val="24"/>
          <w:szCs w:val="24"/>
        </w:rPr>
        <w:t xml:space="preserve">", </w:t>
      </w:r>
      <w:r w:rsidRPr="00121A2C">
        <w:rPr>
          <w:rFonts w:ascii="Times New Roman" w:hAnsi="Times New Roman"/>
          <w:sz w:val="24"/>
          <w:szCs w:val="24"/>
        </w:rPr>
        <w:t xml:space="preserve">voegt hij er aan toe: </w:t>
      </w:r>
      <w:r>
        <w:rPr>
          <w:rFonts w:ascii="Times New Roman" w:hAnsi="Times New Roman"/>
          <w:sz w:val="24"/>
          <w:szCs w:val="24"/>
        </w:rPr>
        <w:t>"</w:t>
      </w:r>
      <w:r w:rsidRPr="00121A2C">
        <w:rPr>
          <w:rFonts w:ascii="Times New Roman" w:hAnsi="Times New Roman"/>
          <w:sz w:val="24"/>
          <w:szCs w:val="24"/>
        </w:rPr>
        <w:t>maar een schrikkelijke verwachting des oordeels</w:t>
      </w:r>
      <w:r>
        <w:rPr>
          <w:rFonts w:ascii="Times New Roman" w:hAnsi="Times New Roman"/>
          <w:sz w:val="24"/>
          <w:szCs w:val="24"/>
        </w:rPr>
        <w:t xml:space="preserve">, </w:t>
      </w:r>
      <w:r w:rsidRPr="00121A2C">
        <w:rPr>
          <w:rFonts w:ascii="Times New Roman" w:hAnsi="Times New Roman"/>
          <w:sz w:val="24"/>
          <w:szCs w:val="24"/>
        </w:rPr>
        <w:t>en hitte des vuurs dat de tegenstanders zal verslinden.</w:t>
      </w:r>
      <w:r>
        <w:rPr>
          <w:rFonts w:ascii="Times New Roman" w:hAnsi="Times New Roman"/>
          <w:sz w:val="24"/>
          <w:szCs w:val="24"/>
        </w:rPr>
        <w:t>"</w:t>
      </w:r>
      <w:r w:rsidRPr="00121A2C">
        <w:rPr>
          <w:rFonts w:ascii="Times New Roman" w:hAnsi="Times New Roman"/>
          <w:sz w:val="24"/>
          <w:szCs w:val="24"/>
        </w:rPr>
        <w:t xml:space="preserve"> Er blijft niets voor hen over</w:t>
      </w:r>
      <w:r>
        <w:rPr>
          <w:rFonts w:ascii="Times New Roman" w:hAnsi="Times New Roman"/>
          <w:sz w:val="24"/>
          <w:szCs w:val="24"/>
        </w:rPr>
        <w:t xml:space="preserve">, </w:t>
      </w:r>
      <w:r w:rsidRPr="00121A2C">
        <w:rPr>
          <w:rFonts w:ascii="Times New Roman" w:hAnsi="Times New Roman"/>
          <w:sz w:val="24"/>
          <w:szCs w:val="24"/>
        </w:rPr>
        <w:t>dan het oordeel Gods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vreselijke wraak</w:t>
      </w:r>
      <w:r>
        <w:rPr>
          <w:rFonts w:ascii="Times New Roman" w:hAnsi="Times New Roman"/>
          <w:sz w:val="24"/>
          <w:szCs w:val="24"/>
        </w:rPr>
        <w:t xml:space="preserve">, </w:t>
      </w:r>
      <w:r w:rsidRPr="00121A2C">
        <w:rPr>
          <w:rFonts w:ascii="Times New Roman" w:hAnsi="Times New Roman"/>
          <w:sz w:val="24"/>
          <w:szCs w:val="24"/>
        </w:rPr>
        <w:t xml:space="preserve">die de tegenstanders zal verslinden. </w:t>
      </w:r>
      <w:r>
        <w:rPr>
          <w:rFonts w:ascii="Times New Roman" w:hAnsi="Times New Roman"/>
          <w:sz w:val="24"/>
          <w:szCs w:val="24"/>
        </w:rPr>
        <w:t>"</w:t>
      </w:r>
      <w:r w:rsidRPr="00121A2C">
        <w:rPr>
          <w:rFonts w:ascii="Times New Roman" w:hAnsi="Times New Roman"/>
          <w:sz w:val="24"/>
          <w:szCs w:val="24"/>
        </w:rPr>
        <w:t>Als iemand de wet van Mozes heeft te niet gedaan</w:t>
      </w:r>
      <w:r>
        <w:rPr>
          <w:rFonts w:ascii="Times New Roman" w:hAnsi="Times New Roman"/>
          <w:sz w:val="24"/>
          <w:szCs w:val="24"/>
        </w:rPr>
        <w:t xml:space="preserve">, </w:t>
      </w:r>
      <w:r w:rsidRPr="00121A2C">
        <w:rPr>
          <w:rFonts w:ascii="Times New Roman" w:hAnsi="Times New Roman"/>
          <w:sz w:val="24"/>
          <w:szCs w:val="24"/>
        </w:rPr>
        <w:t>die sterft zonder barmhartigheid</w:t>
      </w:r>
      <w:r>
        <w:rPr>
          <w:rFonts w:ascii="Times New Roman" w:hAnsi="Times New Roman"/>
          <w:sz w:val="24"/>
          <w:szCs w:val="24"/>
        </w:rPr>
        <w:t xml:space="preserve">, </w:t>
      </w:r>
      <w:r w:rsidRPr="00121A2C">
        <w:rPr>
          <w:rFonts w:ascii="Times New Roman" w:hAnsi="Times New Roman"/>
          <w:sz w:val="24"/>
          <w:szCs w:val="24"/>
        </w:rPr>
        <w:t>onder twee of drie getuigen. Hoeveel te zwaarder straf</w:t>
      </w:r>
      <w:r>
        <w:rPr>
          <w:rFonts w:ascii="Times New Roman" w:hAnsi="Times New Roman"/>
          <w:sz w:val="24"/>
          <w:szCs w:val="24"/>
        </w:rPr>
        <w:t xml:space="preserve">, </w:t>
      </w:r>
      <w:r w:rsidRPr="00121A2C">
        <w:rPr>
          <w:rFonts w:ascii="Times New Roman" w:hAnsi="Times New Roman"/>
          <w:sz w:val="24"/>
          <w:szCs w:val="24"/>
        </w:rPr>
        <w:t>meent gij</w:t>
      </w:r>
      <w:r>
        <w:rPr>
          <w:rFonts w:ascii="Times New Roman" w:hAnsi="Times New Roman"/>
          <w:sz w:val="24"/>
          <w:szCs w:val="24"/>
        </w:rPr>
        <w:t xml:space="preserve">, </w:t>
      </w:r>
      <w:r w:rsidRPr="00121A2C">
        <w:rPr>
          <w:rFonts w:ascii="Times New Roman" w:hAnsi="Times New Roman"/>
          <w:sz w:val="24"/>
          <w:szCs w:val="24"/>
        </w:rPr>
        <w:t>zal hij waardig geacht worden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Zoon van God vertreden heeft</w:t>
      </w:r>
      <w:r>
        <w:rPr>
          <w:rFonts w:ascii="Times New Roman" w:hAnsi="Times New Roman"/>
          <w:sz w:val="24"/>
          <w:szCs w:val="24"/>
        </w:rPr>
        <w:t xml:space="preserve">, </w:t>
      </w:r>
      <w:r w:rsidRPr="00121A2C">
        <w:rPr>
          <w:rFonts w:ascii="Times New Roman" w:hAnsi="Times New Roman"/>
          <w:sz w:val="24"/>
          <w:szCs w:val="24"/>
        </w:rPr>
        <w:t>en het bloed des testaments onrein geacht heeft</w:t>
      </w:r>
      <w:r>
        <w:rPr>
          <w:rFonts w:ascii="Times New Roman" w:hAnsi="Times New Roman"/>
          <w:sz w:val="24"/>
          <w:szCs w:val="24"/>
        </w:rPr>
        <w:t xml:space="preserve">, </w:t>
      </w:r>
      <w:r w:rsidRPr="00121A2C">
        <w:rPr>
          <w:rFonts w:ascii="Times New Roman" w:hAnsi="Times New Roman"/>
          <w:sz w:val="24"/>
          <w:szCs w:val="24"/>
        </w:rPr>
        <w:t>waardoor hij geheiligd was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Geest der genade smaadheid heeft aangedaan?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10:28</w:t>
      </w:r>
      <w:r>
        <w:rPr>
          <w:rFonts w:ascii="Times New Roman" w:hAnsi="Times New Roman"/>
          <w:sz w:val="24"/>
          <w:szCs w:val="24"/>
        </w:rPr>
        <w:t xml:space="preserve">, </w:t>
      </w:r>
      <w:r w:rsidRPr="00121A2C">
        <w:rPr>
          <w:rFonts w:ascii="Times New Roman" w:hAnsi="Times New Roman"/>
          <w:sz w:val="24"/>
          <w:szCs w:val="24"/>
        </w:rPr>
        <w:t>29</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ie hier</w:t>
      </w:r>
      <w:r>
        <w:rPr>
          <w:rFonts w:ascii="Times New Roman" w:hAnsi="Times New Roman"/>
          <w:sz w:val="24"/>
          <w:szCs w:val="24"/>
        </w:rPr>
        <w:t xml:space="preserve">, </w:t>
      </w:r>
      <w:r w:rsidRPr="00121A2C">
        <w:rPr>
          <w:rFonts w:ascii="Times New Roman" w:hAnsi="Times New Roman"/>
          <w:sz w:val="24"/>
          <w:szCs w:val="24"/>
        </w:rPr>
        <w:t>of Gods toorn niet ontbrandt</w:t>
      </w:r>
      <w:r>
        <w:rPr>
          <w:rFonts w:ascii="Times New Roman" w:hAnsi="Times New Roman"/>
          <w:sz w:val="24"/>
          <w:szCs w:val="24"/>
        </w:rPr>
        <w:t xml:space="preserve">, </w:t>
      </w:r>
      <w:r w:rsidRPr="00121A2C">
        <w:rPr>
          <w:rFonts w:ascii="Times New Roman" w:hAnsi="Times New Roman"/>
          <w:sz w:val="24"/>
          <w:szCs w:val="24"/>
        </w:rPr>
        <w:t>of er</w:t>
      </w:r>
      <w:r>
        <w:rPr>
          <w:rFonts w:ascii="Times New Roman" w:hAnsi="Times New Roman"/>
          <w:sz w:val="24"/>
          <w:szCs w:val="24"/>
        </w:rPr>
        <w:t xml:space="preserve"> geen </w:t>
      </w:r>
      <w:r w:rsidRPr="00121A2C">
        <w:rPr>
          <w:rFonts w:ascii="Times New Roman" w:hAnsi="Times New Roman"/>
          <w:sz w:val="24"/>
          <w:szCs w:val="24"/>
        </w:rPr>
        <w:t>melding gemaakt wordt van zijn vreselijk oordeel en</w:t>
      </w:r>
      <w:r>
        <w:rPr>
          <w:rFonts w:ascii="Times New Roman" w:hAnsi="Times New Roman"/>
          <w:sz w:val="24"/>
          <w:szCs w:val="24"/>
        </w:rPr>
        <w:t xml:space="preserve"> zijn </w:t>
      </w:r>
      <w:r w:rsidRPr="00121A2C">
        <w:rPr>
          <w:rFonts w:ascii="Times New Roman" w:hAnsi="Times New Roman"/>
          <w:sz w:val="24"/>
          <w:szCs w:val="24"/>
        </w:rPr>
        <w:t>ontzettende wraak! Dat alles wordt gedreigd</w:t>
      </w:r>
      <w:r>
        <w:rPr>
          <w:rFonts w:ascii="Times New Roman" w:hAnsi="Times New Roman"/>
          <w:sz w:val="24"/>
          <w:szCs w:val="24"/>
        </w:rPr>
        <w:t xml:space="preserve">, </w:t>
      </w:r>
      <w:r w:rsidRPr="00121A2C">
        <w:rPr>
          <w:rFonts w:ascii="Times New Roman" w:hAnsi="Times New Roman"/>
          <w:sz w:val="24"/>
          <w:szCs w:val="24"/>
        </w:rPr>
        <w:t>nu er sprake is van degenen</w:t>
      </w:r>
      <w:r>
        <w:rPr>
          <w:rFonts w:ascii="Times New Roman" w:hAnsi="Times New Roman"/>
          <w:sz w:val="24"/>
          <w:szCs w:val="24"/>
        </w:rPr>
        <w:t xml:space="preserve">, </w:t>
      </w:r>
      <w:r w:rsidRPr="00121A2C">
        <w:rPr>
          <w:rFonts w:ascii="Times New Roman" w:hAnsi="Times New Roman"/>
          <w:sz w:val="24"/>
          <w:szCs w:val="24"/>
        </w:rPr>
        <w:t>die Christus geringschatten</w:t>
      </w:r>
      <w:r>
        <w:rPr>
          <w:rFonts w:ascii="Times New Roman" w:hAnsi="Times New Roman"/>
          <w:sz w:val="24"/>
          <w:szCs w:val="24"/>
        </w:rPr>
        <w:t xml:space="preserve">, </w:t>
      </w:r>
      <w:r w:rsidRPr="00121A2C">
        <w:rPr>
          <w:rFonts w:ascii="Times New Roman" w:hAnsi="Times New Roman"/>
          <w:sz w:val="24"/>
          <w:szCs w:val="24"/>
        </w:rPr>
        <w:t>zijn bloed onrein achten</w:t>
      </w:r>
      <w:r>
        <w:rPr>
          <w:rFonts w:ascii="Times New Roman" w:hAnsi="Times New Roman"/>
          <w:sz w:val="24"/>
          <w:szCs w:val="24"/>
        </w:rPr>
        <w:t xml:space="preserve">, </w:t>
      </w:r>
      <w:r w:rsidRPr="00121A2C">
        <w:rPr>
          <w:rFonts w:ascii="Times New Roman" w:hAnsi="Times New Roman"/>
          <w:sz w:val="24"/>
          <w:szCs w:val="24"/>
        </w:rPr>
        <w:t>en Zijn opgeofferd lichaam vertreden</w:t>
      </w:r>
      <w:r>
        <w:rPr>
          <w:rFonts w:ascii="Times New Roman" w:hAnsi="Times New Roman"/>
          <w:sz w:val="24"/>
          <w:szCs w:val="24"/>
        </w:rPr>
        <w:t xml:space="preserve">, </w:t>
      </w:r>
      <w:r w:rsidRPr="00121A2C">
        <w:rPr>
          <w:rFonts w:ascii="Times New Roman" w:hAnsi="Times New Roman"/>
          <w:sz w:val="24"/>
          <w:szCs w:val="24"/>
        </w:rPr>
        <w:t>nu is God een verterend vuur geworden</w:t>
      </w:r>
      <w:r>
        <w:rPr>
          <w:rFonts w:ascii="Times New Roman" w:hAnsi="Times New Roman"/>
          <w:sz w:val="24"/>
          <w:szCs w:val="24"/>
        </w:rPr>
        <w:t xml:space="preserve">, </w:t>
      </w:r>
      <w:r w:rsidRPr="00121A2C">
        <w:rPr>
          <w:rFonts w:ascii="Times New Roman" w:hAnsi="Times New Roman"/>
          <w:sz w:val="24"/>
          <w:szCs w:val="24"/>
        </w:rPr>
        <w:t xml:space="preserve">dat brandt tot in de diepste diepte der hel. </w:t>
      </w:r>
      <w:r>
        <w:rPr>
          <w:rFonts w:ascii="Times New Roman" w:hAnsi="Times New Roman"/>
          <w:sz w:val="24"/>
          <w:szCs w:val="24"/>
        </w:rPr>
        <w:t>"</w:t>
      </w:r>
      <w:r w:rsidRPr="00121A2C">
        <w:rPr>
          <w:rFonts w:ascii="Times New Roman" w:hAnsi="Times New Roman"/>
          <w:sz w:val="24"/>
          <w:szCs w:val="24"/>
        </w:rPr>
        <w:t>Want wij kennen Hem</w:t>
      </w:r>
      <w:r>
        <w:rPr>
          <w:rFonts w:ascii="Times New Roman" w:hAnsi="Times New Roman"/>
          <w:sz w:val="24"/>
          <w:szCs w:val="24"/>
        </w:rPr>
        <w:t xml:space="preserve">, </w:t>
      </w:r>
      <w:r w:rsidRPr="00121A2C">
        <w:rPr>
          <w:rFonts w:ascii="Times New Roman" w:hAnsi="Times New Roman"/>
          <w:sz w:val="24"/>
          <w:szCs w:val="24"/>
        </w:rPr>
        <w:t>die gezegd heeft:</w:t>
      </w:r>
      <w:r>
        <w:rPr>
          <w:rFonts w:ascii="Times New Roman" w:hAnsi="Times New Roman"/>
          <w:sz w:val="24"/>
          <w:szCs w:val="24"/>
        </w:rPr>
        <w:t xml:space="preserve"> mijn </w:t>
      </w:r>
      <w:r w:rsidRPr="00121A2C">
        <w:rPr>
          <w:rFonts w:ascii="Times New Roman" w:hAnsi="Times New Roman"/>
          <w:sz w:val="24"/>
          <w:szCs w:val="24"/>
        </w:rPr>
        <w:t>is de wraak</w:t>
      </w:r>
      <w:r>
        <w:rPr>
          <w:rFonts w:ascii="Times New Roman" w:hAnsi="Times New Roman"/>
          <w:sz w:val="24"/>
          <w:szCs w:val="24"/>
        </w:rPr>
        <w:t xml:space="preserve">, </w:t>
      </w:r>
      <w:r w:rsidRPr="00121A2C">
        <w:rPr>
          <w:rFonts w:ascii="Times New Roman" w:hAnsi="Times New Roman"/>
          <w:sz w:val="24"/>
          <w:szCs w:val="24"/>
        </w:rPr>
        <w:t>Ik zal het vergelden</w:t>
      </w:r>
      <w:r>
        <w:rPr>
          <w:rFonts w:ascii="Times New Roman" w:hAnsi="Times New Roman"/>
          <w:sz w:val="24"/>
          <w:szCs w:val="24"/>
        </w:rPr>
        <w:t xml:space="preserve">, </w:t>
      </w:r>
      <w:r w:rsidRPr="00121A2C">
        <w:rPr>
          <w:rFonts w:ascii="Times New Roman" w:hAnsi="Times New Roman"/>
          <w:sz w:val="24"/>
          <w:szCs w:val="24"/>
        </w:rPr>
        <w:t>spreekt de Heere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 xml:space="preserve">De Heere zal </w:t>
      </w:r>
      <w:r>
        <w:rPr>
          <w:rFonts w:ascii="Times New Roman" w:hAnsi="Times New Roman"/>
          <w:sz w:val="24"/>
          <w:szCs w:val="24"/>
        </w:rPr>
        <w:t>Z</w:t>
      </w:r>
      <w:r w:rsidRPr="00121A2C">
        <w:rPr>
          <w:rFonts w:ascii="Times New Roman" w:hAnsi="Times New Roman"/>
          <w:sz w:val="24"/>
          <w:szCs w:val="24"/>
        </w:rPr>
        <w:t>ijn volk oordelen</w:t>
      </w:r>
      <w:r>
        <w:rPr>
          <w:rFonts w:ascii="Times New Roman" w:hAnsi="Times New Roman"/>
          <w:sz w:val="24"/>
          <w:szCs w:val="24"/>
        </w:rPr>
        <w:t xml:space="preserve">", Hebr. </w:t>
      </w:r>
      <w:r w:rsidRPr="00121A2C">
        <w:rPr>
          <w:rFonts w:ascii="Times New Roman" w:hAnsi="Times New Roman"/>
          <w:sz w:val="24"/>
          <w:szCs w:val="24"/>
        </w:rPr>
        <w:t>10:30. Deze woorden zijn door</w:t>
      </w:r>
      <w:r>
        <w:rPr>
          <w:rFonts w:ascii="Times New Roman" w:hAnsi="Times New Roman"/>
          <w:sz w:val="24"/>
          <w:szCs w:val="24"/>
        </w:rPr>
        <w:t xml:space="preserve"> de Heilige Geest</w:t>
      </w:r>
      <w:r w:rsidRPr="00121A2C">
        <w:rPr>
          <w:rFonts w:ascii="Times New Roman" w:hAnsi="Times New Roman"/>
          <w:sz w:val="24"/>
          <w:szCs w:val="24"/>
        </w:rPr>
        <w:t xml:space="preserve"> ingegeven</w:t>
      </w:r>
      <w:r>
        <w:rPr>
          <w:rFonts w:ascii="Times New Roman" w:hAnsi="Times New Roman"/>
          <w:sz w:val="24"/>
          <w:szCs w:val="24"/>
        </w:rPr>
        <w:t xml:space="preserve">, </w:t>
      </w:r>
      <w:r w:rsidRPr="00121A2C">
        <w:rPr>
          <w:rFonts w:ascii="Times New Roman" w:hAnsi="Times New Roman"/>
          <w:sz w:val="24"/>
          <w:szCs w:val="24"/>
        </w:rPr>
        <w:t>om in de harten der weerspannigen ootmoediger gedachten te verwekken</w:t>
      </w:r>
      <w:r>
        <w:rPr>
          <w:rFonts w:ascii="Times New Roman" w:hAnsi="Times New Roman"/>
          <w:sz w:val="24"/>
          <w:szCs w:val="24"/>
        </w:rPr>
        <w:t xml:space="preserve">, </w:t>
      </w:r>
      <w:r w:rsidRPr="00121A2C">
        <w:rPr>
          <w:rFonts w:ascii="Times New Roman" w:hAnsi="Times New Roman"/>
          <w:sz w:val="24"/>
          <w:szCs w:val="24"/>
        </w:rPr>
        <w:t xml:space="preserve">en een hoger achting voor </w:t>
      </w:r>
      <w:r>
        <w:rPr>
          <w:rFonts w:ascii="Times New Roman" w:hAnsi="Times New Roman"/>
          <w:sz w:val="24"/>
          <w:szCs w:val="24"/>
        </w:rPr>
        <w:t>Christus'</w:t>
      </w:r>
      <w:r w:rsidRPr="00121A2C">
        <w:rPr>
          <w:rFonts w:ascii="Times New Roman" w:hAnsi="Times New Roman"/>
          <w:sz w:val="24"/>
          <w:szCs w:val="24"/>
        </w:rPr>
        <w:t xml:space="preserve"> zoenoffer te kweken</w:t>
      </w:r>
      <w:r>
        <w:rPr>
          <w:rFonts w:ascii="Times New Roman" w:hAnsi="Times New Roman"/>
          <w:sz w:val="24"/>
          <w:szCs w:val="24"/>
        </w:rPr>
        <w:t xml:space="preserve">, </w:t>
      </w:r>
      <w:r w:rsidRPr="00121A2C">
        <w:rPr>
          <w:rFonts w:ascii="Times New Roman" w:hAnsi="Times New Roman"/>
          <w:sz w:val="24"/>
          <w:szCs w:val="24"/>
        </w:rPr>
        <w:t xml:space="preserve">dat eens op </w:t>
      </w:r>
      <w:r>
        <w:rPr>
          <w:rFonts w:ascii="Times New Roman" w:hAnsi="Times New Roman"/>
          <w:sz w:val="24"/>
          <w:szCs w:val="24"/>
        </w:rPr>
        <w:t>Golgótha</w:t>
      </w:r>
      <w:r w:rsidRPr="00121A2C">
        <w:rPr>
          <w:rFonts w:ascii="Times New Roman" w:hAnsi="Times New Roman"/>
          <w:sz w:val="24"/>
          <w:szCs w:val="24"/>
        </w:rPr>
        <w:t xml:space="preserve"> Gode</w:t>
      </w:r>
      <w:r>
        <w:rPr>
          <w:rFonts w:ascii="Times New Roman" w:hAnsi="Times New Roman"/>
          <w:sz w:val="24"/>
          <w:szCs w:val="24"/>
        </w:rPr>
        <w:t xml:space="preserve">, de </w:t>
      </w:r>
      <w:r w:rsidRPr="00121A2C">
        <w:rPr>
          <w:rFonts w:ascii="Times New Roman" w:hAnsi="Times New Roman"/>
          <w:sz w:val="24"/>
          <w:szCs w:val="24"/>
        </w:rPr>
        <w:t>Vader gebracht werd</w:t>
      </w:r>
      <w:r>
        <w:rPr>
          <w:rFonts w:ascii="Times New Roman" w:hAnsi="Times New Roman"/>
          <w:sz w:val="24"/>
          <w:szCs w:val="24"/>
        </w:rPr>
        <w:t xml:space="preserve">, </w:t>
      </w:r>
      <w:r w:rsidRPr="00121A2C">
        <w:rPr>
          <w:rFonts w:ascii="Times New Roman" w:hAnsi="Times New Roman"/>
          <w:sz w:val="24"/>
          <w:szCs w:val="24"/>
        </w:rPr>
        <w:t>want daarop doelt de gehele brief aan de Hebreeën</w:t>
      </w:r>
      <w:r>
        <w:rPr>
          <w:rFonts w:ascii="Times New Roman" w:hAnsi="Times New Roman"/>
          <w:sz w:val="24"/>
          <w:szCs w:val="24"/>
        </w:rPr>
        <w:t>. Om</w:t>
      </w:r>
      <w:r w:rsidRPr="00121A2C">
        <w:rPr>
          <w:rFonts w:ascii="Times New Roman" w:hAnsi="Times New Roman"/>
          <w:sz w:val="24"/>
          <w:szCs w:val="24"/>
        </w:rPr>
        <w:t>trent dit onderwerp lezen wij in</w:t>
      </w:r>
      <w:r>
        <w:rPr>
          <w:rFonts w:ascii="Times New Roman" w:hAnsi="Times New Roman"/>
          <w:sz w:val="24"/>
          <w:szCs w:val="24"/>
        </w:rPr>
        <w:t xml:space="preserve"> een </w:t>
      </w:r>
      <w:r w:rsidRPr="00121A2C">
        <w:rPr>
          <w:rFonts w:ascii="Times New Roman" w:hAnsi="Times New Roman"/>
          <w:sz w:val="24"/>
          <w:szCs w:val="24"/>
        </w:rPr>
        <w:t>van Paulus</w:t>
      </w:r>
      <w:r>
        <w:rPr>
          <w:rFonts w:ascii="Times New Roman" w:hAnsi="Times New Roman"/>
          <w:sz w:val="24"/>
          <w:szCs w:val="24"/>
        </w:rPr>
        <w:t>"</w:t>
      </w:r>
      <w:r w:rsidRPr="00121A2C">
        <w:rPr>
          <w:rFonts w:ascii="Times New Roman" w:hAnsi="Times New Roman"/>
          <w:sz w:val="24"/>
          <w:szCs w:val="24"/>
        </w:rPr>
        <w:t xml:space="preserve"> zendbrieven aan de </w:t>
      </w:r>
      <w:r>
        <w:rPr>
          <w:rFonts w:ascii="Times New Roman" w:hAnsi="Times New Roman"/>
          <w:sz w:val="24"/>
          <w:szCs w:val="24"/>
        </w:rPr>
        <w:t xml:space="preserve">Thess., </w:t>
      </w:r>
      <w:r w:rsidRPr="00121A2C">
        <w:rPr>
          <w:rFonts w:ascii="Times New Roman" w:hAnsi="Times New Roman"/>
          <w:sz w:val="24"/>
          <w:szCs w:val="24"/>
        </w:rPr>
        <w:t>dat velen de liefde der Waarheid niet hebben aangenomen</w:t>
      </w:r>
      <w:r>
        <w:rPr>
          <w:rFonts w:ascii="Times New Roman" w:hAnsi="Times New Roman"/>
          <w:sz w:val="24"/>
          <w:szCs w:val="24"/>
        </w:rPr>
        <w:t xml:space="preserve">, </w:t>
      </w:r>
      <w:r w:rsidRPr="00121A2C">
        <w:rPr>
          <w:rFonts w:ascii="Times New Roman" w:hAnsi="Times New Roman"/>
          <w:sz w:val="24"/>
          <w:szCs w:val="24"/>
        </w:rPr>
        <w:t xml:space="preserve">opdat zij zouden zalig worden: </w:t>
      </w:r>
      <w:r>
        <w:rPr>
          <w:rFonts w:ascii="Times New Roman" w:hAnsi="Times New Roman"/>
          <w:sz w:val="24"/>
          <w:szCs w:val="24"/>
        </w:rPr>
        <w:t>"</w:t>
      </w:r>
      <w:r w:rsidRPr="00121A2C">
        <w:rPr>
          <w:rFonts w:ascii="Times New Roman" w:hAnsi="Times New Roman"/>
          <w:sz w:val="24"/>
          <w:szCs w:val="24"/>
        </w:rPr>
        <w:t>Daarom zal God hun zenden een kracht der dwaling</w:t>
      </w:r>
      <w:r>
        <w:rPr>
          <w:rFonts w:ascii="Times New Roman" w:hAnsi="Times New Roman"/>
          <w:sz w:val="24"/>
          <w:szCs w:val="24"/>
        </w:rPr>
        <w:t xml:space="preserve">, </w:t>
      </w:r>
      <w:r w:rsidRPr="00121A2C">
        <w:rPr>
          <w:rFonts w:ascii="Times New Roman" w:hAnsi="Times New Roman"/>
          <w:sz w:val="24"/>
          <w:szCs w:val="24"/>
        </w:rPr>
        <w:t>dat zij de leugen zouden geloven</w:t>
      </w:r>
      <w:r>
        <w:rPr>
          <w:rFonts w:ascii="Times New Roman" w:hAnsi="Times New Roman"/>
          <w:sz w:val="24"/>
          <w:szCs w:val="24"/>
        </w:rPr>
        <w:t xml:space="preserve">, </w:t>
      </w:r>
      <w:r w:rsidRPr="00121A2C">
        <w:rPr>
          <w:rFonts w:ascii="Times New Roman" w:hAnsi="Times New Roman"/>
          <w:sz w:val="24"/>
          <w:szCs w:val="24"/>
        </w:rPr>
        <w:t>opdat zij allen veroordeeld worden</w:t>
      </w:r>
      <w:r>
        <w:rPr>
          <w:rFonts w:ascii="Times New Roman" w:hAnsi="Times New Roman"/>
          <w:sz w:val="24"/>
          <w:szCs w:val="24"/>
        </w:rPr>
        <w:t xml:space="preserve">", </w:t>
      </w:r>
      <w:r w:rsidRPr="00121A2C">
        <w:rPr>
          <w:rFonts w:ascii="Times New Roman" w:hAnsi="Times New Roman"/>
          <w:sz w:val="24"/>
          <w:szCs w:val="24"/>
        </w:rPr>
        <w:t xml:space="preserve">2 </w:t>
      </w:r>
      <w:r>
        <w:rPr>
          <w:rFonts w:ascii="Times New Roman" w:hAnsi="Times New Roman"/>
          <w:sz w:val="24"/>
          <w:szCs w:val="24"/>
        </w:rPr>
        <w:t>Thess.</w:t>
      </w:r>
      <w:r w:rsidRPr="00121A2C">
        <w:rPr>
          <w:rFonts w:ascii="Times New Roman" w:hAnsi="Times New Roman"/>
          <w:sz w:val="24"/>
          <w:szCs w:val="24"/>
        </w:rPr>
        <w:t xml:space="preserve"> 2:10</w:t>
      </w:r>
      <w:r>
        <w:rPr>
          <w:rFonts w:ascii="Times New Roman" w:hAnsi="Times New Roman"/>
          <w:sz w:val="24"/>
          <w:szCs w:val="24"/>
        </w:rPr>
        <w:t xml:space="preserve"> - </w:t>
      </w:r>
      <w:r w:rsidRPr="00121A2C">
        <w:rPr>
          <w:rFonts w:ascii="Times New Roman" w:hAnsi="Times New Roman"/>
          <w:sz w:val="24"/>
          <w:szCs w:val="24"/>
        </w:rPr>
        <w:t xml:space="preserve">12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De Waarheid</w:t>
      </w:r>
      <w:r>
        <w:rPr>
          <w:rFonts w:ascii="Times New Roman" w:hAnsi="Times New Roman"/>
          <w:sz w:val="24"/>
          <w:szCs w:val="24"/>
        </w:rPr>
        <w:t>"</w:t>
      </w:r>
      <w:r w:rsidRPr="00121A2C">
        <w:rPr>
          <w:rFonts w:ascii="Times New Roman" w:hAnsi="Times New Roman"/>
          <w:sz w:val="24"/>
          <w:szCs w:val="24"/>
        </w:rPr>
        <w:t xml:space="preserve"> is </w:t>
      </w:r>
      <w:r>
        <w:rPr>
          <w:rFonts w:ascii="Times New Roman" w:hAnsi="Times New Roman"/>
          <w:sz w:val="24"/>
          <w:szCs w:val="24"/>
        </w:rPr>
        <w:t xml:space="preserve">in deze </w:t>
      </w:r>
      <w:r w:rsidRPr="00121A2C">
        <w:rPr>
          <w:rFonts w:ascii="Times New Roman" w:hAnsi="Times New Roman"/>
          <w:sz w:val="24"/>
          <w:szCs w:val="24"/>
        </w:rPr>
        <w:t xml:space="preserve">plaats Jezus Christus. </w:t>
      </w:r>
      <w:r>
        <w:rPr>
          <w:rFonts w:ascii="Times New Roman" w:hAnsi="Times New Roman"/>
          <w:sz w:val="24"/>
          <w:szCs w:val="24"/>
        </w:rPr>
        <w:t>"</w:t>
      </w:r>
      <w:r w:rsidRPr="00121A2C">
        <w:rPr>
          <w:rFonts w:ascii="Times New Roman" w:hAnsi="Times New Roman"/>
          <w:sz w:val="24"/>
          <w:szCs w:val="24"/>
        </w:rPr>
        <w:t>Ik ben de waarheid</w:t>
      </w:r>
      <w:r>
        <w:rPr>
          <w:rFonts w:ascii="Times New Roman" w:hAnsi="Times New Roman"/>
          <w:sz w:val="24"/>
          <w:szCs w:val="24"/>
        </w:rPr>
        <w:t xml:space="preserve">", </w:t>
      </w:r>
      <w:r w:rsidRPr="00121A2C">
        <w:rPr>
          <w:rFonts w:ascii="Times New Roman" w:hAnsi="Times New Roman"/>
          <w:sz w:val="24"/>
          <w:szCs w:val="24"/>
        </w:rPr>
        <w:t>zegt Hij zelf</w:t>
      </w:r>
      <w:r>
        <w:rPr>
          <w:rFonts w:ascii="Times New Roman" w:hAnsi="Times New Roman"/>
          <w:sz w:val="24"/>
          <w:szCs w:val="24"/>
        </w:rPr>
        <w:t xml:space="preserve">, </w:t>
      </w:r>
      <w:r w:rsidRPr="00121A2C">
        <w:rPr>
          <w:rFonts w:ascii="Times New Roman" w:hAnsi="Times New Roman"/>
          <w:sz w:val="24"/>
          <w:szCs w:val="24"/>
        </w:rPr>
        <w:t>Johannes 14:6. De liefde der waarheid is dus niets anders dan de liefde en barmhartigheid van Jezus Christus</w:t>
      </w:r>
      <w:r>
        <w:rPr>
          <w:rFonts w:ascii="Times New Roman" w:hAnsi="Times New Roman"/>
          <w:sz w:val="24"/>
          <w:szCs w:val="24"/>
        </w:rPr>
        <w:t xml:space="preserve">, </w:t>
      </w:r>
      <w:r w:rsidRPr="00121A2C">
        <w:rPr>
          <w:rFonts w:ascii="Times New Roman" w:hAnsi="Times New Roman"/>
          <w:sz w:val="24"/>
          <w:szCs w:val="24"/>
        </w:rPr>
        <w:t xml:space="preserve">die Hij bewezen heeft in het vergieten van Zijn bloed voor des mensen verzoening. </w:t>
      </w:r>
      <w:r>
        <w:rPr>
          <w:rFonts w:ascii="Times New Roman" w:hAnsi="Times New Roman"/>
          <w:sz w:val="24"/>
          <w:szCs w:val="24"/>
        </w:rPr>
        <w:t>"</w:t>
      </w:r>
      <w:r w:rsidRPr="00121A2C">
        <w:rPr>
          <w:rFonts w:ascii="Times New Roman" w:hAnsi="Times New Roman"/>
          <w:sz w:val="24"/>
          <w:szCs w:val="24"/>
        </w:rPr>
        <w:t>Niemand heeft meer liefde dan deze</w:t>
      </w:r>
      <w:r>
        <w:rPr>
          <w:rFonts w:ascii="Times New Roman" w:hAnsi="Times New Roman"/>
          <w:sz w:val="24"/>
          <w:szCs w:val="24"/>
        </w:rPr>
        <w:t xml:space="preserve">, </w:t>
      </w:r>
      <w:r w:rsidRPr="00121A2C">
        <w:rPr>
          <w:rFonts w:ascii="Times New Roman" w:hAnsi="Times New Roman"/>
          <w:sz w:val="24"/>
          <w:szCs w:val="24"/>
        </w:rPr>
        <w:t>dat iemand zijn leven zette voor</w:t>
      </w:r>
      <w:r>
        <w:rPr>
          <w:rFonts w:ascii="Times New Roman" w:hAnsi="Times New Roman"/>
          <w:sz w:val="24"/>
          <w:szCs w:val="24"/>
        </w:rPr>
        <w:t xml:space="preserve"> zijn </w:t>
      </w:r>
      <w:r w:rsidRPr="00121A2C">
        <w:rPr>
          <w:rFonts w:ascii="Times New Roman" w:hAnsi="Times New Roman"/>
          <w:sz w:val="24"/>
          <w:szCs w:val="24"/>
        </w:rPr>
        <w:t>vrienden</w:t>
      </w:r>
      <w:r>
        <w:rPr>
          <w:rFonts w:ascii="Times New Roman" w:hAnsi="Times New Roman"/>
          <w:sz w:val="24"/>
          <w:szCs w:val="24"/>
        </w:rPr>
        <w:t xml:space="preserve">", </w:t>
      </w:r>
      <w:r w:rsidRPr="00121A2C">
        <w:rPr>
          <w:rFonts w:ascii="Times New Roman" w:hAnsi="Times New Roman"/>
          <w:sz w:val="24"/>
          <w:szCs w:val="24"/>
        </w:rPr>
        <w:t>Johannes 15 13. Dit is</w:t>
      </w:r>
      <w:r>
        <w:rPr>
          <w:rFonts w:ascii="Times New Roman" w:hAnsi="Times New Roman"/>
          <w:sz w:val="24"/>
          <w:szCs w:val="24"/>
        </w:rPr>
        <w:t xml:space="preserve"> zo </w:t>
      </w:r>
      <w:r w:rsidRPr="00121A2C">
        <w:rPr>
          <w:rFonts w:ascii="Times New Roman" w:hAnsi="Times New Roman"/>
          <w:sz w:val="24"/>
          <w:szCs w:val="24"/>
        </w:rPr>
        <w:t>de liefde der waarheid</w:t>
      </w:r>
      <w:r>
        <w:rPr>
          <w:rFonts w:ascii="Times New Roman" w:hAnsi="Times New Roman"/>
          <w:sz w:val="24"/>
          <w:szCs w:val="24"/>
        </w:rPr>
        <w:t xml:space="preserve"> (</w:t>
      </w:r>
      <w:r w:rsidRPr="00121A2C">
        <w:rPr>
          <w:rFonts w:ascii="Times New Roman" w:hAnsi="Times New Roman"/>
          <w:sz w:val="24"/>
          <w:szCs w:val="24"/>
        </w:rPr>
        <w:t xml:space="preserve">de liefde van Jezus) dat Hij zijn leven voor ons heeft gegeven.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Degenen nu</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zo'n </w:t>
      </w:r>
      <w:r w:rsidRPr="00121A2C">
        <w:rPr>
          <w:rFonts w:ascii="Times New Roman" w:hAnsi="Times New Roman"/>
          <w:sz w:val="24"/>
          <w:szCs w:val="24"/>
        </w:rPr>
        <w:t>liefde verwerpen</w:t>
      </w:r>
      <w:r>
        <w:rPr>
          <w:rFonts w:ascii="Times New Roman" w:hAnsi="Times New Roman"/>
          <w:sz w:val="24"/>
          <w:szCs w:val="24"/>
        </w:rPr>
        <w:t xml:space="preserve">, </w:t>
      </w:r>
      <w:r w:rsidRPr="00121A2C">
        <w:rPr>
          <w:rFonts w:ascii="Times New Roman" w:hAnsi="Times New Roman"/>
          <w:sz w:val="24"/>
          <w:szCs w:val="24"/>
        </w:rPr>
        <w:t>laden Gods toorn dermate op zich</w:t>
      </w:r>
      <w:r>
        <w:rPr>
          <w:rFonts w:ascii="Times New Roman" w:hAnsi="Times New Roman"/>
          <w:sz w:val="24"/>
          <w:szCs w:val="24"/>
        </w:rPr>
        <w:t xml:space="preserve">, </w:t>
      </w:r>
      <w:r w:rsidRPr="00121A2C">
        <w:rPr>
          <w:rFonts w:ascii="Times New Roman" w:hAnsi="Times New Roman"/>
          <w:sz w:val="24"/>
          <w:szCs w:val="24"/>
        </w:rPr>
        <w:t>dat God hun eer een kracht der dwaling zendt</w:t>
      </w:r>
      <w:r>
        <w:rPr>
          <w:rFonts w:ascii="Times New Roman" w:hAnsi="Times New Roman"/>
          <w:sz w:val="24"/>
          <w:szCs w:val="24"/>
        </w:rPr>
        <w:t xml:space="preserve">, </w:t>
      </w:r>
      <w:r w:rsidRPr="00121A2C">
        <w:rPr>
          <w:rFonts w:ascii="Times New Roman" w:hAnsi="Times New Roman"/>
          <w:sz w:val="24"/>
          <w:szCs w:val="24"/>
        </w:rPr>
        <w:t>dan dat Hij hen uit hun verdoemenis</w:t>
      </w:r>
      <w:r>
        <w:rPr>
          <w:rFonts w:ascii="Times New Roman" w:hAnsi="Times New Roman"/>
          <w:sz w:val="24"/>
          <w:szCs w:val="24"/>
        </w:rPr>
        <w:t xml:space="preserve"> zou </w:t>
      </w:r>
      <w:r w:rsidRPr="00121A2C">
        <w:rPr>
          <w:rFonts w:ascii="Times New Roman" w:hAnsi="Times New Roman"/>
          <w:sz w:val="24"/>
          <w:szCs w:val="24"/>
        </w:rPr>
        <w:t>verlossen</w:t>
      </w:r>
      <w:r>
        <w:rPr>
          <w:rFonts w:ascii="Times New Roman" w:hAnsi="Times New Roman"/>
          <w:sz w:val="24"/>
          <w:szCs w:val="24"/>
        </w:rPr>
        <w:t xml:space="preserve">, </w:t>
      </w:r>
      <w:r w:rsidRPr="00121A2C">
        <w:rPr>
          <w:rFonts w:ascii="Times New Roman" w:hAnsi="Times New Roman"/>
          <w:sz w:val="24"/>
          <w:szCs w:val="24"/>
        </w:rPr>
        <w:t>Hij geeft hen over aan de verleiding</w:t>
      </w:r>
      <w:r>
        <w:rPr>
          <w:rFonts w:ascii="Times New Roman" w:hAnsi="Times New Roman"/>
          <w:sz w:val="24"/>
          <w:szCs w:val="24"/>
        </w:rPr>
        <w:t xml:space="preserve"> van die </w:t>
      </w:r>
      <w:r w:rsidRPr="00121A2C">
        <w:rPr>
          <w:rFonts w:ascii="Times New Roman" w:hAnsi="Times New Roman"/>
          <w:sz w:val="24"/>
          <w:szCs w:val="24"/>
        </w:rPr>
        <w:t>dwaling</w:t>
      </w:r>
      <w:r>
        <w:rPr>
          <w:rFonts w:ascii="Times New Roman" w:hAnsi="Times New Roman"/>
          <w:sz w:val="24"/>
          <w:szCs w:val="24"/>
        </w:rPr>
        <w:t xml:space="preserve">, </w:t>
      </w:r>
      <w:r w:rsidRPr="00121A2C">
        <w:rPr>
          <w:rFonts w:ascii="Times New Roman" w:hAnsi="Times New Roman"/>
          <w:sz w:val="24"/>
          <w:szCs w:val="24"/>
        </w:rPr>
        <w:t>en betuigt daarmee</w:t>
      </w:r>
      <w:r>
        <w:rPr>
          <w:rFonts w:ascii="Times New Roman" w:hAnsi="Times New Roman"/>
          <w:sz w:val="24"/>
          <w:szCs w:val="24"/>
        </w:rPr>
        <w:t xml:space="preserve">, </w:t>
      </w:r>
      <w:r w:rsidRPr="00121A2C">
        <w:rPr>
          <w:rFonts w:ascii="Times New Roman" w:hAnsi="Times New Roman"/>
          <w:sz w:val="24"/>
          <w:szCs w:val="24"/>
        </w:rPr>
        <w:t xml:space="preserve">dat Hij een mishagen heeft aan hun verwerping van </w:t>
      </w:r>
      <w:r>
        <w:rPr>
          <w:rFonts w:ascii="Times New Roman" w:hAnsi="Times New Roman"/>
          <w:sz w:val="24"/>
          <w:szCs w:val="24"/>
        </w:rPr>
        <w:t>Christus'</w:t>
      </w:r>
      <w:r w:rsidRPr="00121A2C">
        <w:rPr>
          <w:rFonts w:ascii="Times New Roman" w:hAnsi="Times New Roman"/>
          <w:sz w:val="24"/>
          <w:szCs w:val="24"/>
        </w:rPr>
        <w:t xml:space="preserve"> gerechtigheid</w:t>
      </w:r>
      <w:r>
        <w:rPr>
          <w:rFonts w:ascii="Times New Roman" w:hAnsi="Times New Roman"/>
          <w:sz w:val="24"/>
          <w:szCs w:val="24"/>
        </w:rPr>
        <w:t xml:space="preserve">, </w:t>
      </w:r>
      <w:r w:rsidRPr="00121A2C">
        <w:rPr>
          <w:rFonts w:ascii="Times New Roman" w:hAnsi="Times New Roman"/>
          <w:sz w:val="24"/>
          <w:szCs w:val="24"/>
        </w:rPr>
        <w:t>zodat een eeuwige verdoemenis hun einde zijn zal</w:t>
      </w:r>
      <w:r>
        <w:rPr>
          <w:rFonts w:ascii="Times New Roman" w:hAnsi="Times New Roman"/>
          <w:sz w:val="24"/>
          <w:szCs w:val="24"/>
        </w:rPr>
        <w:t>. G</w:t>
      </w:r>
      <w:r w:rsidRPr="00121A2C">
        <w:rPr>
          <w:rFonts w:ascii="Times New Roman" w:hAnsi="Times New Roman"/>
          <w:sz w:val="24"/>
          <w:szCs w:val="24"/>
        </w:rPr>
        <w:t>eeft dit niet opnieuw getuigenis</w:t>
      </w:r>
      <w:r>
        <w:rPr>
          <w:rFonts w:ascii="Times New Roman" w:hAnsi="Times New Roman"/>
          <w:sz w:val="24"/>
          <w:szCs w:val="24"/>
        </w:rPr>
        <w:t xml:space="preserve">, </w:t>
      </w:r>
      <w:r w:rsidRPr="00121A2C">
        <w:rPr>
          <w:rFonts w:ascii="Times New Roman" w:hAnsi="Times New Roman"/>
          <w:sz w:val="24"/>
          <w:szCs w:val="24"/>
        </w:rPr>
        <w:t>dat Christus</w:t>
      </w:r>
      <w:r>
        <w:rPr>
          <w:rFonts w:ascii="Times New Roman" w:hAnsi="Times New Roman"/>
          <w:sz w:val="24"/>
          <w:szCs w:val="24"/>
        </w:rPr>
        <w:t xml:space="preserve"> de </w:t>
      </w:r>
      <w:r w:rsidRPr="00121A2C">
        <w:rPr>
          <w:rFonts w:ascii="Times New Roman" w:hAnsi="Times New Roman"/>
          <w:sz w:val="24"/>
          <w:szCs w:val="24"/>
        </w:rPr>
        <w:t>vollen losprijs voor de zondaars Gode betaald</w:t>
      </w:r>
      <w:r>
        <w:rPr>
          <w:rFonts w:ascii="Times New Roman" w:hAnsi="Times New Roman"/>
          <w:sz w:val="24"/>
          <w:szCs w:val="24"/>
        </w:rPr>
        <w:t xml:space="preserve">, </w:t>
      </w:r>
      <w:r w:rsidRPr="00121A2C">
        <w:rPr>
          <w:rFonts w:ascii="Times New Roman" w:hAnsi="Times New Roman"/>
          <w:sz w:val="24"/>
          <w:szCs w:val="24"/>
        </w:rPr>
        <w:t xml:space="preserve">en hun een eeuwige verzoening heeft aangebracht?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TOEPASSING</w:t>
      </w:r>
      <w:r>
        <w:rPr>
          <w:rFonts w:ascii="Times New Roman" w:hAnsi="Times New Roman"/>
          <w:sz w:val="24"/>
          <w:szCs w:val="24"/>
        </w:rPr>
        <w:t xml:space="preserve"> VAN DEZE </w:t>
      </w:r>
      <w:r w:rsidRPr="00121A2C">
        <w:rPr>
          <w:rFonts w:ascii="Times New Roman" w:hAnsi="Times New Roman"/>
          <w:sz w:val="24"/>
          <w:szCs w:val="24"/>
        </w:rPr>
        <w:t xml:space="preserve">LEER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Thans wil ik enige toepassingen afleiden uit deze gezegende leer</w:t>
      </w:r>
      <w:r>
        <w:rPr>
          <w:rFonts w:ascii="Times New Roman" w:hAnsi="Times New Roman"/>
          <w:sz w:val="24"/>
          <w:szCs w:val="24"/>
        </w:rPr>
        <w:t xml:space="preserve">, </w:t>
      </w:r>
      <w:r w:rsidRPr="00121A2C">
        <w:rPr>
          <w:rFonts w:ascii="Times New Roman" w:hAnsi="Times New Roman"/>
          <w:sz w:val="24"/>
          <w:szCs w:val="24"/>
        </w:rPr>
        <w:t xml:space="preserve">dat Jezus Christus </w:t>
      </w:r>
      <w:r>
        <w:rPr>
          <w:rFonts w:ascii="Times New Roman" w:hAnsi="Times New Roman"/>
          <w:sz w:val="24"/>
          <w:szCs w:val="24"/>
        </w:rPr>
        <w:t>volkomen</w:t>
      </w:r>
      <w:r w:rsidRPr="00121A2C">
        <w:rPr>
          <w:rFonts w:ascii="Times New Roman" w:hAnsi="Times New Roman"/>
          <w:sz w:val="24"/>
          <w:szCs w:val="24"/>
        </w:rPr>
        <w:t xml:space="preserve"> voor al onze zonden betaald en ons een eeuwige verzoening verworven heeft</w:t>
      </w:r>
      <w:r>
        <w:rPr>
          <w:rFonts w:ascii="Times New Roman" w:hAnsi="Times New Roman"/>
          <w:sz w:val="24"/>
          <w:szCs w:val="24"/>
        </w:rPr>
        <w:t>. E</w:t>
      </w:r>
      <w:r w:rsidRPr="00121A2C">
        <w:rPr>
          <w:rFonts w:ascii="Times New Roman" w:hAnsi="Times New Roman"/>
          <w:sz w:val="24"/>
          <w:szCs w:val="24"/>
        </w:rPr>
        <w:t>erste toepassing. Deze leer doet ons vele dingen verstaan</w:t>
      </w:r>
      <w:r>
        <w:rPr>
          <w:rFonts w:ascii="Times New Roman" w:hAnsi="Times New Roman"/>
          <w:sz w:val="24"/>
          <w:szCs w:val="24"/>
        </w:rPr>
        <w:t xml:space="preserve">, </w:t>
      </w:r>
      <w:r w:rsidRPr="00121A2C">
        <w:rPr>
          <w:rFonts w:ascii="Times New Roman" w:hAnsi="Times New Roman"/>
          <w:sz w:val="24"/>
          <w:szCs w:val="24"/>
        </w:rPr>
        <w:t>die ons anders duister en ten enenmale onbekend zouden blijven</w:t>
      </w:r>
      <w:r>
        <w:rPr>
          <w:rFonts w:ascii="Times New Roman" w:hAnsi="Times New Roman"/>
          <w:sz w:val="24"/>
          <w:szCs w:val="24"/>
        </w:rPr>
        <w:t xml:space="preserve">, </w:t>
      </w:r>
      <w:r w:rsidRPr="00121A2C">
        <w:rPr>
          <w:rFonts w:ascii="Times New Roman" w:hAnsi="Times New Roman"/>
          <w:sz w:val="24"/>
          <w:szCs w:val="24"/>
        </w:rPr>
        <w:t>omdat deze leer vergezeld gaat van</w:t>
      </w:r>
      <w:r>
        <w:rPr>
          <w:rFonts w:ascii="Times New Roman" w:hAnsi="Times New Roman"/>
          <w:sz w:val="24"/>
          <w:szCs w:val="24"/>
        </w:rPr>
        <w:t xml:space="preserve"> de Heilige Geest, </w:t>
      </w:r>
      <w:r w:rsidRPr="00121A2C">
        <w:rPr>
          <w:rFonts w:ascii="Times New Roman" w:hAnsi="Times New Roman"/>
          <w:sz w:val="24"/>
          <w:szCs w:val="24"/>
        </w:rPr>
        <w:t>die verborgenheden openbaart</w:t>
      </w:r>
      <w:r>
        <w:rPr>
          <w:rFonts w:ascii="Times New Roman" w:hAnsi="Times New Roman"/>
          <w:sz w:val="24"/>
          <w:szCs w:val="24"/>
        </w:rPr>
        <w:t xml:space="preserve">, </w:t>
      </w:r>
      <w:r w:rsidRPr="00121A2C">
        <w:rPr>
          <w:rFonts w:ascii="Times New Roman" w:hAnsi="Times New Roman"/>
          <w:sz w:val="24"/>
          <w:szCs w:val="24"/>
        </w:rPr>
        <w:t>en alle dingen onderzoekt ook de diepten Gods</w:t>
      </w:r>
      <w:r>
        <w:rPr>
          <w:rFonts w:ascii="Times New Roman" w:hAnsi="Times New Roman"/>
          <w:sz w:val="24"/>
          <w:szCs w:val="24"/>
        </w:rPr>
        <w:t xml:space="preserve">, </w:t>
      </w:r>
      <w:r w:rsidRPr="00121A2C">
        <w:rPr>
          <w:rFonts w:ascii="Times New Roman" w:hAnsi="Times New Roman"/>
          <w:sz w:val="24"/>
          <w:szCs w:val="24"/>
        </w:rPr>
        <w:t>1 Petrus 1:2</w:t>
      </w:r>
      <w:r>
        <w:rPr>
          <w:rFonts w:ascii="Times New Roman" w:hAnsi="Times New Roman"/>
          <w:sz w:val="24"/>
          <w:szCs w:val="24"/>
        </w:rPr>
        <w:t>, Eféze</w:t>
      </w:r>
      <w:r w:rsidRPr="00121A2C">
        <w:rPr>
          <w:rFonts w:ascii="Times New Roman" w:hAnsi="Times New Roman"/>
          <w:sz w:val="24"/>
          <w:szCs w:val="24"/>
        </w:rPr>
        <w:t xml:space="preserve"> 1:17</w:t>
      </w:r>
      <w:r>
        <w:rPr>
          <w:rFonts w:ascii="Times New Roman" w:hAnsi="Times New Roman"/>
          <w:sz w:val="24"/>
          <w:szCs w:val="24"/>
        </w:rPr>
        <w:t>, 1 Cor.</w:t>
      </w:r>
      <w:r w:rsidRPr="00121A2C">
        <w:rPr>
          <w:rFonts w:ascii="Times New Roman" w:hAnsi="Times New Roman"/>
          <w:sz w:val="24"/>
          <w:szCs w:val="24"/>
        </w:rPr>
        <w:t xml:space="preserve"> 2:10. De Heilige Geest daalt met deze leer neer</w:t>
      </w:r>
      <w:r>
        <w:rPr>
          <w:rFonts w:ascii="Times New Roman" w:hAnsi="Times New Roman"/>
          <w:sz w:val="24"/>
          <w:szCs w:val="24"/>
        </w:rPr>
        <w:t xml:space="preserve">, </w:t>
      </w:r>
      <w:r w:rsidRPr="00121A2C">
        <w:rPr>
          <w:rFonts w:ascii="Times New Roman" w:hAnsi="Times New Roman"/>
          <w:sz w:val="24"/>
          <w:szCs w:val="24"/>
        </w:rPr>
        <w:t>als het enige</w:t>
      </w:r>
      <w:r>
        <w:rPr>
          <w:rFonts w:ascii="Times New Roman" w:hAnsi="Times New Roman"/>
          <w:sz w:val="24"/>
          <w:szCs w:val="24"/>
        </w:rPr>
        <w:t xml:space="preserve">, </w:t>
      </w:r>
      <w:r w:rsidRPr="00121A2C">
        <w:rPr>
          <w:rFonts w:ascii="Times New Roman" w:hAnsi="Times New Roman"/>
          <w:sz w:val="24"/>
          <w:szCs w:val="24"/>
        </w:rPr>
        <w:t>waarin Hij behagen heeft</w:t>
      </w:r>
      <w:r>
        <w:rPr>
          <w:rFonts w:ascii="Times New Roman" w:hAnsi="Times New Roman"/>
          <w:sz w:val="24"/>
          <w:szCs w:val="24"/>
        </w:rPr>
        <w:t xml:space="preserve">, </w:t>
      </w:r>
      <w:r w:rsidRPr="00121A2C">
        <w:rPr>
          <w:rFonts w:ascii="Times New Roman" w:hAnsi="Times New Roman"/>
          <w:sz w:val="24"/>
          <w:szCs w:val="24"/>
        </w:rPr>
        <w:t xml:space="preserve">daarom heet Hij ook </w:t>
      </w:r>
      <w:r>
        <w:rPr>
          <w:rFonts w:ascii="Times New Roman" w:hAnsi="Times New Roman"/>
          <w:sz w:val="24"/>
          <w:szCs w:val="24"/>
        </w:rPr>
        <w:t>"</w:t>
      </w:r>
      <w:r w:rsidRPr="00121A2C">
        <w:rPr>
          <w:rFonts w:ascii="Times New Roman" w:hAnsi="Times New Roman"/>
          <w:sz w:val="24"/>
          <w:szCs w:val="24"/>
        </w:rPr>
        <w:t>de Geest der wijsheid en der</w:t>
      </w:r>
      <w:r>
        <w:rPr>
          <w:rFonts w:ascii="Times New Roman" w:hAnsi="Times New Roman"/>
          <w:sz w:val="24"/>
          <w:szCs w:val="24"/>
        </w:rPr>
        <w:t xml:space="preserve"> Openb. I</w:t>
      </w:r>
      <w:r w:rsidRPr="00121A2C">
        <w:rPr>
          <w:rFonts w:ascii="Times New Roman" w:hAnsi="Times New Roman"/>
          <w:sz w:val="24"/>
          <w:szCs w:val="24"/>
        </w:rPr>
        <w:t>n</w:t>
      </w:r>
      <w:r>
        <w:rPr>
          <w:rFonts w:ascii="Times New Roman" w:hAnsi="Times New Roman"/>
          <w:sz w:val="24"/>
          <w:szCs w:val="24"/>
        </w:rPr>
        <w:t xml:space="preserve"> zijn </w:t>
      </w:r>
      <w:r w:rsidRPr="00121A2C">
        <w:rPr>
          <w:rFonts w:ascii="Times New Roman" w:hAnsi="Times New Roman"/>
          <w:sz w:val="24"/>
          <w:szCs w:val="24"/>
        </w:rPr>
        <w:t>kennis</w:t>
      </w:r>
      <w:r>
        <w:rPr>
          <w:rFonts w:ascii="Times New Roman" w:hAnsi="Times New Roman"/>
          <w:sz w:val="24"/>
          <w:szCs w:val="24"/>
        </w:rPr>
        <w:t xml:space="preserve">." </w:t>
      </w:r>
      <w:r w:rsidRPr="00121A2C">
        <w:rPr>
          <w:rFonts w:ascii="Times New Roman" w:hAnsi="Times New Roman"/>
          <w:sz w:val="24"/>
          <w:szCs w:val="24"/>
        </w:rPr>
        <w:t xml:space="preserve">Diezelfde Geest schenkt ook </w:t>
      </w:r>
      <w:r>
        <w:rPr>
          <w:rFonts w:ascii="Times New Roman" w:hAnsi="Times New Roman"/>
          <w:sz w:val="24"/>
          <w:szCs w:val="24"/>
        </w:rPr>
        <w:t>"</w:t>
      </w:r>
      <w:r w:rsidRPr="00121A2C">
        <w:rPr>
          <w:rFonts w:ascii="Times New Roman" w:hAnsi="Times New Roman"/>
          <w:sz w:val="24"/>
          <w:szCs w:val="24"/>
        </w:rPr>
        <w:t xml:space="preserve">de verlichting van het </w:t>
      </w:r>
      <w:r>
        <w:rPr>
          <w:rFonts w:ascii="Times New Roman" w:hAnsi="Times New Roman"/>
          <w:sz w:val="24"/>
          <w:szCs w:val="24"/>
        </w:rPr>
        <w:t>Evangelie</w:t>
      </w:r>
      <w:r w:rsidRPr="00121A2C">
        <w:rPr>
          <w:rFonts w:ascii="Times New Roman" w:hAnsi="Times New Roman"/>
          <w:sz w:val="24"/>
          <w:szCs w:val="24"/>
        </w:rPr>
        <w:t xml:space="preserve"> der heerlijkheid van Christus</w:t>
      </w:r>
      <w:r>
        <w:rPr>
          <w:rFonts w:ascii="Times New Roman" w:hAnsi="Times New Roman"/>
          <w:sz w:val="24"/>
          <w:szCs w:val="24"/>
        </w:rPr>
        <w:t xml:space="preserve">, </w:t>
      </w:r>
      <w:r w:rsidRPr="00121A2C">
        <w:rPr>
          <w:rFonts w:ascii="Times New Roman" w:hAnsi="Times New Roman"/>
          <w:sz w:val="24"/>
          <w:szCs w:val="24"/>
        </w:rPr>
        <w:t>die het beeld Gods is</w:t>
      </w:r>
      <w:r>
        <w:rPr>
          <w:rFonts w:ascii="Times New Roman" w:hAnsi="Times New Roman"/>
          <w:sz w:val="24"/>
          <w:szCs w:val="24"/>
        </w:rPr>
        <w:t>", Eféze</w:t>
      </w:r>
      <w:r w:rsidRPr="00121A2C">
        <w:rPr>
          <w:rFonts w:ascii="Times New Roman" w:hAnsi="Times New Roman"/>
          <w:sz w:val="24"/>
          <w:szCs w:val="24"/>
        </w:rPr>
        <w:t xml:space="preserve"> 1:17</w:t>
      </w:r>
      <w:r>
        <w:rPr>
          <w:rFonts w:ascii="Times New Roman" w:hAnsi="Times New Roman"/>
          <w:sz w:val="24"/>
          <w:szCs w:val="24"/>
        </w:rPr>
        <w:t>, 2 Cor.</w:t>
      </w:r>
      <w:r w:rsidRPr="00121A2C">
        <w:rPr>
          <w:rFonts w:ascii="Times New Roman" w:hAnsi="Times New Roman"/>
          <w:sz w:val="24"/>
          <w:szCs w:val="24"/>
        </w:rPr>
        <w:t xml:space="preserve"> 4:6.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Men weet weinig van God</w:t>
      </w:r>
      <w:r>
        <w:rPr>
          <w:rFonts w:ascii="Times New Roman" w:hAnsi="Times New Roman"/>
          <w:sz w:val="24"/>
          <w:szCs w:val="24"/>
        </w:rPr>
        <w:t xml:space="preserve">, </w:t>
      </w:r>
      <w:r w:rsidRPr="00121A2C">
        <w:rPr>
          <w:rFonts w:ascii="Times New Roman" w:hAnsi="Times New Roman"/>
          <w:sz w:val="24"/>
          <w:szCs w:val="24"/>
        </w:rPr>
        <w:t xml:space="preserve">waar het </w:t>
      </w:r>
      <w:r>
        <w:rPr>
          <w:rFonts w:ascii="Times New Roman" w:hAnsi="Times New Roman"/>
          <w:sz w:val="24"/>
          <w:szCs w:val="24"/>
        </w:rPr>
        <w:t>Evangelie</w:t>
      </w:r>
      <w:r w:rsidRPr="00121A2C">
        <w:rPr>
          <w:rFonts w:ascii="Times New Roman" w:hAnsi="Times New Roman"/>
          <w:sz w:val="24"/>
          <w:szCs w:val="24"/>
        </w:rPr>
        <w:t xml:space="preserve"> verworpen wordt</w:t>
      </w:r>
      <w:r>
        <w:rPr>
          <w:rFonts w:ascii="Times New Roman" w:hAnsi="Times New Roman"/>
          <w:sz w:val="24"/>
          <w:szCs w:val="24"/>
        </w:rPr>
        <w:t xml:space="preserve">, </w:t>
      </w:r>
      <w:r w:rsidRPr="00121A2C">
        <w:rPr>
          <w:rFonts w:ascii="Times New Roman" w:hAnsi="Times New Roman"/>
          <w:sz w:val="24"/>
          <w:szCs w:val="24"/>
        </w:rPr>
        <w:t>de nauwgezette Jood en de wijze Heiden zien meer van God in</w:t>
      </w:r>
      <w:r>
        <w:rPr>
          <w:rFonts w:ascii="Times New Roman" w:hAnsi="Times New Roman"/>
          <w:sz w:val="24"/>
          <w:szCs w:val="24"/>
        </w:rPr>
        <w:t xml:space="preserve"> de </w:t>
      </w:r>
      <w:r w:rsidRPr="00121A2C">
        <w:rPr>
          <w:rFonts w:ascii="Times New Roman" w:hAnsi="Times New Roman"/>
          <w:sz w:val="24"/>
          <w:szCs w:val="24"/>
        </w:rPr>
        <w:t>gekruisigden Christus dan buiten Hem in hemel en aarde</w:t>
      </w:r>
      <w:r>
        <w:rPr>
          <w:rFonts w:ascii="Times New Roman" w:hAnsi="Times New Roman"/>
          <w:sz w:val="24"/>
          <w:szCs w:val="24"/>
        </w:rPr>
        <w:t xml:space="preserve">, </w:t>
      </w:r>
      <w:r w:rsidRPr="00121A2C">
        <w:rPr>
          <w:rFonts w:ascii="Times New Roman" w:hAnsi="Times New Roman"/>
          <w:sz w:val="24"/>
          <w:szCs w:val="24"/>
        </w:rPr>
        <w:t xml:space="preserve">want in Hem </w:t>
      </w:r>
      <w:r>
        <w:rPr>
          <w:rFonts w:ascii="Times New Roman" w:hAnsi="Times New Roman"/>
          <w:sz w:val="24"/>
          <w:szCs w:val="24"/>
        </w:rPr>
        <w:t>"</w:t>
      </w:r>
      <w:r w:rsidRPr="00121A2C">
        <w:rPr>
          <w:rFonts w:ascii="Times New Roman" w:hAnsi="Times New Roman"/>
          <w:sz w:val="24"/>
          <w:szCs w:val="24"/>
        </w:rPr>
        <w:t>zijn al de schatten der wijsheid en der kennis verborgen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 xml:space="preserve">Coll. </w:t>
      </w:r>
      <w:r w:rsidRPr="00121A2C">
        <w:rPr>
          <w:rFonts w:ascii="Times New Roman" w:hAnsi="Times New Roman"/>
          <w:sz w:val="24"/>
          <w:szCs w:val="24"/>
        </w:rPr>
        <w:t>2:3</w:t>
      </w:r>
      <w:r>
        <w:rPr>
          <w:rFonts w:ascii="Times New Roman" w:hAnsi="Times New Roman"/>
          <w:sz w:val="24"/>
          <w:szCs w:val="24"/>
        </w:rPr>
        <w:t xml:space="preserve">, </w:t>
      </w:r>
      <w:r w:rsidRPr="00121A2C">
        <w:rPr>
          <w:rFonts w:ascii="Times New Roman" w:hAnsi="Times New Roman"/>
          <w:sz w:val="24"/>
          <w:szCs w:val="24"/>
        </w:rPr>
        <w:t xml:space="preserve">niet alleen in Zijn </w:t>
      </w:r>
      <w:r>
        <w:rPr>
          <w:rFonts w:ascii="Times New Roman" w:hAnsi="Times New Roman"/>
          <w:sz w:val="24"/>
          <w:szCs w:val="24"/>
        </w:rPr>
        <w:t>P</w:t>
      </w:r>
      <w:r w:rsidRPr="00121A2C">
        <w:rPr>
          <w:rFonts w:ascii="Times New Roman" w:hAnsi="Times New Roman"/>
          <w:sz w:val="24"/>
          <w:szCs w:val="24"/>
        </w:rPr>
        <w:t>ersoon als God</w:t>
      </w:r>
      <w:r>
        <w:rPr>
          <w:rFonts w:ascii="Times New Roman" w:hAnsi="Times New Roman"/>
          <w:sz w:val="24"/>
          <w:szCs w:val="24"/>
        </w:rPr>
        <w:t>, maar</w:t>
      </w:r>
      <w:r w:rsidRPr="00121A2C">
        <w:rPr>
          <w:rFonts w:ascii="Times New Roman" w:hAnsi="Times New Roman"/>
          <w:sz w:val="24"/>
          <w:szCs w:val="24"/>
        </w:rPr>
        <w:t xml:space="preserve"> ook in Zijn verlossingswerk als Middelaar. Daarom zegt Paulus ons</w:t>
      </w:r>
      <w:r>
        <w:rPr>
          <w:rFonts w:ascii="Times New Roman" w:hAnsi="Times New Roman"/>
          <w:sz w:val="24"/>
          <w:szCs w:val="24"/>
        </w:rPr>
        <w:t xml:space="preserve">, </w:t>
      </w:r>
      <w:r w:rsidRPr="00121A2C">
        <w:rPr>
          <w:rFonts w:ascii="Times New Roman" w:hAnsi="Times New Roman"/>
          <w:sz w:val="24"/>
          <w:szCs w:val="24"/>
        </w:rPr>
        <w:t xml:space="preserve">dat hij </w:t>
      </w:r>
      <w:r>
        <w:rPr>
          <w:rFonts w:ascii="Times New Roman" w:hAnsi="Times New Roman"/>
          <w:sz w:val="24"/>
          <w:szCs w:val="24"/>
        </w:rPr>
        <w:t>"</w:t>
      </w:r>
      <w:r w:rsidRPr="00121A2C">
        <w:rPr>
          <w:rFonts w:ascii="Times New Roman" w:hAnsi="Times New Roman"/>
          <w:sz w:val="24"/>
          <w:szCs w:val="24"/>
        </w:rPr>
        <w:t>niet voorgenomen heeft</w:t>
      </w:r>
      <w:r>
        <w:rPr>
          <w:rFonts w:ascii="Times New Roman" w:hAnsi="Times New Roman"/>
          <w:sz w:val="24"/>
          <w:szCs w:val="24"/>
        </w:rPr>
        <w:t xml:space="preserve">, </w:t>
      </w:r>
      <w:r w:rsidRPr="00121A2C">
        <w:rPr>
          <w:rFonts w:ascii="Times New Roman" w:hAnsi="Times New Roman"/>
          <w:sz w:val="24"/>
          <w:szCs w:val="24"/>
        </w:rPr>
        <w:t>iets te weten onder u</w:t>
      </w:r>
      <w:r>
        <w:rPr>
          <w:rFonts w:ascii="Times New Roman" w:hAnsi="Times New Roman"/>
          <w:sz w:val="24"/>
          <w:szCs w:val="24"/>
        </w:rPr>
        <w:t xml:space="preserve">, </w:t>
      </w:r>
      <w:r w:rsidRPr="00121A2C">
        <w:rPr>
          <w:rFonts w:ascii="Times New Roman" w:hAnsi="Times New Roman"/>
          <w:sz w:val="24"/>
          <w:szCs w:val="24"/>
        </w:rPr>
        <w:t>dan Jezus Christus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die </w:t>
      </w:r>
      <w:r w:rsidRPr="00121A2C">
        <w:rPr>
          <w:rFonts w:ascii="Times New Roman" w:hAnsi="Times New Roman"/>
          <w:sz w:val="24"/>
          <w:szCs w:val="24"/>
        </w:rPr>
        <w:t>gekruisigd</w:t>
      </w:r>
      <w:r>
        <w:rPr>
          <w:rFonts w:ascii="Times New Roman" w:hAnsi="Times New Roman"/>
          <w:sz w:val="24"/>
          <w:szCs w:val="24"/>
        </w:rPr>
        <w:t>", 1 Cor.</w:t>
      </w:r>
      <w:r w:rsidRPr="00121A2C">
        <w:rPr>
          <w:rFonts w:ascii="Times New Roman" w:hAnsi="Times New Roman"/>
          <w:sz w:val="24"/>
          <w:szCs w:val="24"/>
        </w:rPr>
        <w:t xml:space="preserve"> 2:2</w:t>
      </w:r>
      <w:r>
        <w:rPr>
          <w:rFonts w:ascii="Times New Roman" w:hAnsi="Times New Roman"/>
          <w:sz w:val="24"/>
          <w:szCs w:val="24"/>
        </w:rPr>
        <w:t>. I</w:t>
      </w:r>
      <w:r w:rsidRPr="00121A2C">
        <w:rPr>
          <w:rFonts w:ascii="Times New Roman" w:hAnsi="Times New Roman"/>
          <w:sz w:val="24"/>
          <w:szCs w:val="24"/>
        </w:rPr>
        <w:t>k zeg: ons wordt in deze leer meer van God geopenbaard</w:t>
      </w:r>
      <w:r>
        <w:rPr>
          <w:rFonts w:ascii="Times New Roman" w:hAnsi="Times New Roman"/>
          <w:sz w:val="24"/>
          <w:szCs w:val="24"/>
        </w:rPr>
        <w:t xml:space="preserve">, </w:t>
      </w:r>
      <w:r w:rsidRPr="00121A2C">
        <w:rPr>
          <w:rFonts w:ascii="Times New Roman" w:hAnsi="Times New Roman"/>
          <w:sz w:val="24"/>
          <w:szCs w:val="24"/>
        </w:rPr>
        <w:t>dan wij in hemel en aarde van Hem vermogen te ontdekken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Hier is meer van</w:t>
      </w:r>
      <w:r>
        <w:rPr>
          <w:rFonts w:ascii="Times New Roman" w:hAnsi="Times New Roman"/>
          <w:sz w:val="24"/>
          <w:szCs w:val="24"/>
        </w:rPr>
        <w:t xml:space="preserve"> zijn </w:t>
      </w:r>
      <w:r w:rsidRPr="00121A2C">
        <w:rPr>
          <w:rFonts w:ascii="Times New Roman" w:hAnsi="Times New Roman"/>
          <w:sz w:val="24"/>
          <w:szCs w:val="24"/>
        </w:rPr>
        <w:t>Wijsheid op te merken</w:t>
      </w:r>
      <w:r>
        <w:rPr>
          <w:rFonts w:ascii="Times New Roman" w:hAnsi="Times New Roman"/>
          <w:sz w:val="24"/>
          <w:szCs w:val="24"/>
        </w:rPr>
        <w:t xml:space="preserve">, </w:t>
      </w:r>
      <w:r w:rsidRPr="00121A2C">
        <w:rPr>
          <w:rFonts w:ascii="Times New Roman" w:hAnsi="Times New Roman"/>
          <w:sz w:val="24"/>
          <w:szCs w:val="24"/>
        </w:rPr>
        <w:t>dan in de schepping en ouderhouding aller schepselen</w:t>
      </w:r>
      <w:r>
        <w:rPr>
          <w:rFonts w:ascii="Times New Roman" w:hAnsi="Times New Roman"/>
          <w:sz w:val="24"/>
          <w:szCs w:val="24"/>
        </w:rPr>
        <w:t xml:space="preserve">. Zijn </w:t>
      </w:r>
      <w:r w:rsidRPr="00121A2C">
        <w:rPr>
          <w:rFonts w:ascii="Times New Roman" w:hAnsi="Times New Roman"/>
          <w:sz w:val="24"/>
          <w:szCs w:val="24"/>
        </w:rPr>
        <w:t>wijsheid</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in het kiezen van middelen</w:t>
      </w:r>
      <w:r>
        <w:rPr>
          <w:rFonts w:ascii="Times New Roman" w:hAnsi="Times New Roman"/>
          <w:sz w:val="24"/>
          <w:szCs w:val="24"/>
        </w:rPr>
        <w:t xml:space="preserve">, </w:t>
      </w:r>
      <w:r w:rsidRPr="00121A2C">
        <w:rPr>
          <w:rFonts w:ascii="Times New Roman" w:hAnsi="Times New Roman"/>
          <w:sz w:val="24"/>
          <w:szCs w:val="24"/>
        </w:rPr>
        <w:t>om de zondaars met een heilige en oneindige Majesteit te verzoenen</w:t>
      </w:r>
      <w:r>
        <w:rPr>
          <w:rFonts w:ascii="Times New Roman" w:hAnsi="Times New Roman"/>
          <w:sz w:val="24"/>
          <w:szCs w:val="24"/>
        </w:rPr>
        <w:t xml:space="preserve">, </w:t>
      </w:r>
      <w:r w:rsidRPr="00121A2C">
        <w:rPr>
          <w:rFonts w:ascii="Times New Roman" w:hAnsi="Times New Roman"/>
          <w:sz w:val="24"/>
          <w:szCs w:val="24"/>
        </w:rPr>
        <w:t>om een heilig God en tegelijk een Zaligmaker te zijn</w:t>
      </w:r>
      <w:r>
        <w:rPr>
          <w:rFonts w:ascii="Times New Roman" w:hAnsi="Times New Roman"/>
          <w:sz w:val="24"/>
          <w:szCs w:val="24"/>
        </w:rPr>
        <w:t xml:space="preserve">, </w:t>
      </w:r>
      <w:r w:rsidRPr="00121A2C">
        <w:rPr>
          <w:rFonts w:ascii="Times New Roman" w:hAnsi="Times New Roman"/>
          <w:sz w:val="24"/>
          <w:szCs w:val="24"/>
        </w:rPr>
        <w:t>om rechtvaardig te zijn ten opzichte der wet</w:t>
      </w:r>
      <w:r>
        <w:rPr>
          <w:rFonts w:ascii="Times New Roman" w:hAnsi="Times New Roman"/>
          <w:sz w:val="24"/>
          <w:szCs w:val="24"/>
        </w:rPr>
        <w:t xml:space="preserve">, </w:t>
      </w:r>
      <w:r w:rsidRPr="00121A2C">
        <w:rPr>
          <w:rFonts w:ascii="Times New Roman" w:hAnsi="Times New Roman"/>
          <w:sz w:val="24"/>
          <w:szCs w:val="24"/>
        </w:rPr>
        <w:t>ten opzichte</w:t>
      </w:r>
      <w:r>
        <w:rPr>
          <w:rFonts w:ascii="Times New Roman" w:hAnsi="Times New Roman"/>
          <w:sz w:val="24"/>
          <w:szCs w:val="24"/>
        </w:rPr>
        <w:t xml:space="preserve"> van Zijn </w:t>
      </w:r>
      <w:r w:rsidRPr="00121A2C">
        <w:rPr>
          <w:rFonts w:ascii="Times New Roman" w:hAnsi="Times New Roman"/>
          <w:sz w:val="24"/>
          <w:szCs w:val="24"/>
        </w:rPr>
        <w:t>bedreigingen</w:t>
      </w:r>
      <w:r>
        <w:rPr>
          <w:rFonts w:ascii="Times New Roman" w:hAnsi="Times New Roman"/>
          <w:sz w:val="24"/>
          <w:szCs w:val="24"/>
        </w:rPr>
        <w:t xml:space="preserve">, </w:t>
      </w:r>
      <w:r w:rsidRPr="00121A2C">
        <w:rPr>
          <w:rFonts w:ascii="Times New Roman" w:hAnsi="Times New Roman"/>
          <w:sz w:val="24"/>
          <w:szCs w:val="24"/>
        </w:rPr>
        <w:t xml:space="preserve">ten opzichte van </w:t>
      </w:r>
      <w:r>
        <w:rPr>
          <w:rFonts w:ascii="Times New Roman" w:hAnsi="Times New Roman"/>
          <w:sz w:val="24"/>
          <w:szCs w:val="24"/>
        </w:rPr>
        <w:t xml:space="preserve">Zichzelf, </w:t>
      </w:r>
      <w:r w:rsidRPr="00121A2C">
        <w:rPr>
          <w:rFonts w:ascii="Times New Roman" w:hAnsi="Times New Roman"/>
          <w:sz w:val="24"/>
          <w:szCs w:val="24"/>
        </w:rPr>
        <w:t>en toch zondaars te verlossen</w:t>
      </w:r>
      <w:r>
        <w:rPr>
          <w:rFonts w:ascii="Times New Roman" w:hAnsi="Times New Roman"/>
          <w:sz w:val="24"/>
          <w:szCs w:val="24"/>
        </w:rPr>
        <w:t xml:space="preserve">, zo'n </w:t>
      </w:r>
      <w:r w:rsidRPr="00121A2C">
        <w:rPr>
          <w:rFonts w:ascii="Times New Roman" w:hAnsi="Times New Roman"/>
          <w:sz w:val="24"/>
          <w:szCs w:val="24"/>
        </w:rPr>
        <w:t>wijsheid kan onmogelijk verstaan worden</w:t>
      </w:r>
      <w:r>
        <w:rPr>
          <w:rFonts w:ascii="Times New Roman" w:hAnsi="Times New Roman"/>
          <w:sz w:val="24"/>
          <w:szCs w:val="24"/>
        </w:rPr>
        <w:t xml:space="preserve">, </w:t>
      </w:r>
      <w:r w:rsidRPr="00121A2C">
        <w:rPr>
          <w:rFonts w:ascii="Times New Roman" w:hAnsi="Times New Roman"/>
          <w:sz w:val="24"/>
          <w:szCs w:val="24"/>
        </w:rPr>
        <w:t>totdat wij Jezus Christus als Zoenoffer aan het kruis zien hangen</w:t>
      </w:r>
      <w:r>
        <w:rPr>
          <w:rFonts w:ascii="Times New Roman" w:hAnsi="Times New Roman"/>
          <w:sz w:val="24"/>
          <w:szCs w:val="24"/>
        </w:rPr>
        <w:t xml:space="preserve">, </w:t>
      </w:r>
      <w:r w:rsidRPr="00121A2C">
        <w:rPr>
          <w:rFonts w:ascii="Times New Roman" w:hAnsi="Times New Roman"/>
          <w:sz w:val="24"/>
          <w:szCs w:val="24"/>
        </w:rPr>
        <w:t xml:space="preserve">want hier wordt het raadsel opgelost: </w:t>
      </w:r>
      <w:r>
        <w:rPr>
          <w:rFonts w:ascii="Times New Roman" w:hAnsi="Times New Roman"/>
          <w:sz w:val="24"/>
          <w:szCs w:val="24"/>
        </w:rPr>
        <w:t>"</w:t>
      </w:r>
      <w:r w:rsidRPr="00121A2C">
        <w:rPr>
          <w:rFonts w:ascii="Times New Roman" w:hAnsi="Times New Roman"/>
          <w:sz w:val="24"/>
          <w:szCs w:val="24"/>
        </w:rPr>
        <w:t>Christus is gestorven voor onze zonden</w:t>
      </w:r>
      <w:r>
        <w:rPr>
          <w:rFonts w:ascii="Times New Roman" w:hAnsi="Times New Roman"/>
          <w:sz w:val="24"/>
          <w:szCs w:val="24"/>
        </w:rPr>
        <w:t xml:space="preserve">", </w:t>
      </w:r>
      <w:r w:rsidRPr="00121A2C">
        <w:rPr>
          <w:rFonts w:ascii="Times New Roman" w:hAnsi="Times New Roman"/>
          <w:sz w:val="24"/>
          <w:szCs w:val="24"/>
        </w:rPr>
        <w:t>en daarom kan een rechtvaardig God ons zalig maken</w:t>
      </w:r>
      <w:r>
        <w:rPr>
          <w:rFonts w:ascii="Times New Roman" w:hAnsi="Times New Roman"/>
          <w:sz w:val="24"/>
          <w:szCs w:val="24"/>
        </w:rPr>
        <w:t xml:space="preserve">, </w:t>
      </w:r>
      <w:r w:rsidRPr="00121A2C">
        <w:rPr>
          <w:rFonts w:ascii="Times New Roman" w:hAnsi="Times New Roman"/>
          <w:sz w:val="24"/>
          <w:szCs w:val="24"/>
        </w:rPr>
        <w:t>Jesaja 45:21</w:t>
      </w:r>
      <w:r>
        <w:rPr>
          <w:rFonts w:ascii="Times New Roman" w:hAnsi="Times New Roman"/>
          <w:sz w:val="24"/>
          <w:szCs w:val="24"/>
        </w:rPr>
        <w:t>. E</w:t>
      </w:r>
      <w:r w:rsidRPr="00121A2C">
        <w:rPr>
          <w:rFonts w:ascii="Times New Roman" w:hAnsi="Times New Roman"/>
          <w:sz w:val="24"/>
          <w:szCs w:val="24"/>
        </w:rPr>
        <w:t xml:space="preserve">n om diezelfde reden heet Christus </w:t>
      </w:r>
      <w:r>
        <w:rPr>
          <w:rFonts w:ascii="Times New Roman" w:hAnsi="Times New Roman"/>
          <w:sz w:val="24"/>
          <w:szCs w:val="24"/>
        </w:rPr>
        <w:t>"</w:t>
      </w:r>
      <w:r w:rsidRPr="00121A2C">
        <w:rPr>
          <w:rFonts w:ascii="Times New Roman" w:hAnsi="Times New Roman"/>
          <w:sz w:val="24"/>
          <w:szCs w:val="24"/>
        </w:rPr>
        <w:t>de Wijsheid Gods</w:t>
      </w:r>
      <w:r>
        <w:rPr>
          <w:rFonts w:ascii="Times New Roman" w:hAnsi="Times New Roman"/>
          <w:sz w:val="24"/>
          <w:szCs w:val="24"/>
        </w:rPr>
        <w:t xml:space="preserve">", </w:t>
      </w:r>
      <w:r w:rsidRPr="00121A2C">
        <w:rPr>
          <w:rFonts w:ascii="Times New Roman" w:hAnsi="Times New Roman"/>
          <w:sz w:val="24"/>
          <w:szCs w:val="24"/>
        </w:rPr>
        <w:t>niet alleen omdat Hij zelf de Wijsheid is</w:t>
      </w:r>
      <w:r>
        <w:rPr>
          <w:rFonts w:ascii="Times New Roman" w:hAnsi="Times New Roman"/>
          <w:sz w:val="24"/>
          <w:szCs w:val="24"/>
        </w:rPr>
        <w:t>, maar</w:t>
      </w:r>
      <w:r w:rsidRPr="00121A2C">
        <w:rPr>
          <w:rFonts w:ascii="Times New Roman" w:hAnsi="Times New Roman"/>
          <w:sz w:val="24"/>
          <w:szCs w:val="24"/>
        </w:rPr>
        <w:t xml:space="preserve"> vooral omdat in Hem de grootste</w:t>
      </w:r>
      <w:r>
        <w:rPr>
          <w:rFonts w:ascii="Times New Roman" w:hAnsi="Times New Roman"/>
          <w:sz w:val="24"/>
          <w:szCs w:val="24"/>
        </w:rPr>
        <w:t xml:space="preserve"> Openb. G</w:t>
      </w:r>
      <w:r w:rsidRPr="00121A2C">
        <w:rPr>
          <w:rFonts w:ascii="Times New Roman" w:hAnsi="Times New Roman"/>
          <w:sz w:val="24"/>
          <w:szCs w:val="24"/>
        </w:rPr>
        <w:t>ods aan</w:t>
      </w:r>
      <w:r>
        <w:rPr>
          <w:rFonts w:ascii="Times New Roman" w:hAnsi="Times New Roman"/>
          <w:sz w:val="24"/>
          <w:szCs w:val="24"/>
        </w:rPr>
        <w:t xml:space="preserve"> de </w:t>
      </w:r>
      <w:r w:rsidRPr="00121A2C">
        <w:rPr>
          <w:rFonts w:ascii="Times New Roman" w:hAnsi="Times New Roman"/>
          <w:sz w:val="24"/>
          <w:szCs w:val="24"/>
        </w:rPr>
        <w:t>mens is geschied. Daarom ook lezen wij</w:t>
      </w:r>
      <w:r>
        <w:rPr>
          <w:rFonts w:ascii="Times New Roman" w:hAnsi="Times New Roman"/>
          <w:sz w:val="24"/>
          <w:szCs w:val="24"/>
        </w:rPr>
        <w:t xml:space="preserve">, </w:t>
      </w:r>
      <w:r w:rsidRPr="00121A2C">
        <w:rPr>
          <w:rFonts w:ascii="Times New Roman" w:hAnsi="Times New Roman"/>
          <w:sz w:val="24"/>
          <w:szCs w:val="24"/>
        </w:rPr>
        <w:t>dat God</w:t>
      </w:r>
      <w:r>
        <w:rPr>
          <w:rFonts w:ascii="Times New Roman" w:hAnsi="Times New Roman"/>
          <w:sz w:val="24"/>
          <w:szCs w:val="24"/>
        </w:rPr>
        <w:t xml:space="preserve">, </w:t>
      </w:r>
      <w:r w:rsidRPr="00121A2C">
        <w:rPr>
          <w:rFonts w:ascii="Times New Roman" w:hAnsi="Times New Roman"/>
          <w:sz w:val="24"/>
          <w:szCs w:val="24"/>
        </w:rPr>
        <w:t xml:space="preserve">in de verzoening door </w:t>
      </w:r>
      <w:r>
        <w:rPr>
          <w:rFonts w:ascii="Times New Roman" w:hAnsi="Times New Roman"/>
          <w:sz w:val="24"/>
          <w:szCs w:val="24"/>
        </w:rPr>
        <w:t>Christus'</w:t>
      </w:r>
      <w:r w:rsidRPr="00121A2C">
        <w:rPr>
          <w:rFonts w:ascii="Times New Roman" w:hAnsi="Times New Roman"/>
          <w:sz w:val="24"/>
          <w:szCs w:val="24"/>
        </w:rPr>
        <w:t xml:space="preserve"> bloed overvloedig is geweest over ons in alle wijsheid en voorzichtigheid</w:t>
      </w:r>
      <w:r>
        <w:rPr>
          <w:rFonts w:ascii="Times New Roman" w:hAnsi="Times New Roman"/>
          <w:sz w:val="24"/>
          <w:szCs w:val="24"/>
        </w:rPr>
        <w:t>, Eféze</w:t>
      </w:r>
      <w:r w:rsidRPr="00121A2C">
        <w:rPr>
          <w:rFonts w:ascii="Times New Roman" w:hAnsi="Times New Roman"/>
          <w:sz w:val="24"/>
          <w:szCs w:val="24"/>
        </w:rPr>
        <w:t xml:space="preserve"> 1:7</w:t>
      </w:r>
      <w:r>
        <w:rPr>
          <w:rFonts w:ascii="Times New Roman" w:hAnsi="Times New Roman"/>
          <w:sz w:val="24"/>
          <w:szCs w:val="24"/>
        </w:rPr>
        <w:t xml:space="preserve"> - </w:t>
      </w:r>
      <w:r w:rsidRPr="00121A2C">
        <w:rPr>
          <w:rFonts w:ascii="Times New Roman" w:hAnsi="Times New Roman"/>
          <w:sz w:val="24"/>
          <w:szCs w:val="24"/>
        </w:rPr>
        <w:t>8. Hier vinden mij de grootste tegenstrijdigheden verenigd</w:t>
      </w:r>
      <w:r>
        <w:rPr>
          <w:rFonts w:ascii="Times New Roman" w:hAnsi="Times New Roman"/>
          <w:sz w:val="24"/>
          <w:szCs w:val="24"/>
        </w:rPr>
        <w:t xml:space="preserve">, </w:t>
      </w:r>
      <w:r w:rsidRPr="00121A2C">
        <w:rPr>
          <w:rFonts w:ascii="Times New Roman" w:hAnsi="Times New Roman"/>
          <w:sz w:val="24"/>
          <w:szCs w:val="24"/>
        </w:rPr>
        <w:t>de gerechtigheid wordt hier met</w:t>
      </w:r>
      <w:r>
        <w:rPr>
          <w:rFonts w:ascii="Times New Roman" w:hAnsi="Times New Roman"/>
          <w:sz w:val="24"/>
          <w:szCs w:val="24"/>
        </w:rPr>
        <w:t xml:space="preserve"> de </w:t>
      </w:r>
      <w:r w:rsidRPr="00121A2C">
        <w:rPr>
          <w:rFonts w:ascii="Times New Roman" w:hAnsi="Times New Roman"/>
          <w:sz w:val="24"/>
          <w:szCs w:val="24"/>
        </w:rPr>
        <w:t>zondaar verzoend</w:t>
      </w:r>
      <w:r>
        <w:rPr>
          <w:rFonts w:ascii="Times New Roman" w:hAnsi="Times New Roman"/>
          <w:sz w:val="24"/>
          <w:szCs w:val="24"/>
        </w:rPr>
        <w:t xml:space="preserve">, </w:t>
      </w:r>
      <w:r w:rsidRPr="00121A2C">
        <w:rPr>
          <w:rFonts w:ascii="Times New Roman" w:hAnsi="Times New Roman"/>
          <w:sz w:val="24"/>
          <w:szCs w:val="24"/>
        </w:rPr>
        <w:t>de mens staat hier rechtvaardig voor het aangezicht Gods</w:t>
      </w:r>
      <w:r>
        <w:rPr>
          <w:rFonts w:ascii="Times New Roman" w:hAnsi="Times New Roman"/>
          <w:sz w:val="24"/>
          <w:szCs w:val="24"/>
        </w:rPr>
        <w:t xml:space="preserve">, </w:t>
      </w:r>
      <w:r w:rsidRPr="00121A2C">
        <w:rPr>
          <w:rFonts w:ascii="Times New Roman" w:hAnsi="Times New Roman"/>
          <w:sz w:val="24"/>
          <w:szCs w:val="24"/>
        </w:rPr>
        <w:t xml:space="preserve">hoewel geheel en al onrein in </w:t>
      </w:r>
      <w:r>
        <w:rPr>
          <w:rFonts w:ascii="Times New Roman" w:hAnsi="Times New Roman"/>
          <w:sz w:val="24"/>
          <w:szCs w:val="24"/>
        </w:rPr>
        <w:t xml:space="preserve">zichzelf, </w:t>
      </w:r>
      <w:r w:rsidRPr="00121A2C">
        <w:rPr>
          <w:rFonts w:ascii="Times New Roman" w:hAnsi="Times New Roman"/>
          <w:sz w:val="24"/>
          <w:szCs w:val="24"/>
        </w:rPr>
        <w:t>en hier wordt hij</w:t>
      </w:r>
      <w:r>
        <w:rPr>
          <w:rFonts w:ascii="Times New Roman" w:hAnsi="Times New Roman"/>
          <w:sz w:val="24"/>
          <w:szCs w:val="24"/>
        </w:rPr>
        <w:t xml:space="preserve">, </w:t>
      </w:r>
      <w:r w:rsidRPr="00121A2C">
        <w:rPr>
          <w:rFonts w:ascii="Times New Roman" w:hAnsi="Times New Roman"/>
          <w:sz w:val="24"/>
          <w:szCs w:val="24"/>
        </w:rPr>
        <w:t>die geen goed gedaan heeft</w:t>
      </w:r>
      <w:r>
        <w:rPr>
          <w:rFonts w:ascii="Times New Roman" w:hAnsi="Times New Roman"/>
          <w:sz w:val="24"/>
          <w:szCs w:val="24"/>
        </w:rPr>
        <w:t xml:space="preserve">, </w:t>
      </w:r>
      <w:r w:rsidRPr="00121A2C">
        <w:rPr>
          <w:rFonts w:ascii="Times New Roman" w:hAnsi="Times New Roman"/>
          <w:sz w:val="24"/>
          <w:szCs w:val="24"/>
        </w:rPr>
        <w:t>bekleed met een genoegzame gerechtigheid</w:t>
      </w:r>
      <w:r>
        <w:rPr>
          <w:rFonts w:ascii="Times New Roman" w:hAnsi="Times New Roman"/>
          <w:sz w:val="24"/>
          <w:szCs w:val="24"/>
        </w:rPr>
        <w:t xml:space="preserve">, </w:t>
      </w:r>
      <w:r w:rsidRPr="00121A2C">
        <w:rPr>
          <w:rFonts w:ascii="Times New Roman" w:hAnsi="Times New Roman"/>
          <w:sz w:val="24"/>
          <w:szCs w:val="24"/>
        </w:rPr>
        <w:t>de gerechtigheid Gods</w:t>
      </w:r>
      <w:r>
        <w:rPr>
          <w:rFonts w:ascii="Times New Roman" w:hAnsi="Times New Roman"/>
          <w:sz w:val="24"/>
          <w:szCs w:val="24"/>
        </w:rPr>
        <w:t xml:space="preserve">, </w:t>
      </w:r>
      <w:r w:rsidRPr="00121A2C">
        <w:rPr>
          <w:rFonts w:ascii="Times New Roman" w:hAnsi="Times New Roman"/>
          <w:sz w:val="24"/>
          <w:szCs w:val="24"/>
        </w:rPr>
        <w:t>door het geloof in Jezus Christus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tweede. De rechtvaardigheid Gods wordt hier duidelijker aanschouwd dan in de straf der verdoemden. </w:t>
      </w:r>
      <w:r>
        <w:rPr>
          <w:rFonts w:ascii="Times New Roman" w:hAnsi="Times New Roman"/>
          <w:sz w:val="24"/>
          <w:szCs w:val="24"/>
        </w:rPr>
        <w:t>"</w:t>
      </w:r>
      <w:r w:rsidRPr="00121A2C">
        <w:rPr>
          <w:rFonts w:ascii="Times New Roman" w:hAnsi="Times New Roman"/>
          <w:sz w:val="24"/>
          <w:szCs w:val="24"/>
        </w:rPr>
        <w:t>Hij heeft zelfs Zijn eigen Zoon niet gespaard</w:t>
      </w:r>
      <w:r>
        <w:rPr>
          <w:rFonts w:ascii="Times New Roman" w:hAnsi="Times New Roman"/>
          <w:sz w:val="24"/>
          <w:szCs w:val="24"/>
        </w:rPr>
        <w:t xml:space="preserve">", </w:t>
      </w:r>
      <w:r w:rsidRPr="00121A2C">
        <w:rPr>
          <w:rFonts w:ascii="Times New Roman" w:hAnsi="Times New Roman"/>
          <w:sz w:val="24"/>
          <w:szCs w:val="24"/>
        </w:rPr>
        <w:t>is een waarheid</w:t>
      </w:r>
      <w:r>
        <w:rPr>
          <w:rFonts w:ascii="Times New Roman" w:hAnsi="Times New Roman"/>
          <w:sz w:val="24"/>
          <w:szCs w:val="24"/>
        </w:rPr>
        <w:t xml:space="preserve">, </w:t>
      </w:r>
      <w:r w:rsidRPr="00121A2C">
        <w:rPr>
          <w:rFonts w:ascii="Times New Roman" w:hAnsi="Times New Roman"/>
          <w:sz w:val="24"/>
          <w:szCs w:val="24"/>
        </w:rPr>
        <w:t>die de natuur van Gods rechtvaardigheid helderder ten toon spreidt</w:t>
      </w:r>
      <w:r>
        <w:rPr>
          <w:rFonts w:ascii="Times New Roman" w:hAnsi="Times New Roman"/>
          <w:sz w:val="24"/>
          <w:szCs w:val="24"/>
        </w:rPr>
        <w:t xml:space="preserve">, </w:t>
      </w:r>
      <w:r w:rsidRPr="00121A2C">
        <w:rPr>
          <w:rFonts w:ascii="Times New Roman" w:hAnsi="Times New Roman"/>
          <w:sz w:val="24"/>
          <w:szCs w:val="24"/>
        </w:rPr>
        <w:t xml:space="preserve">dan wanneer gezegd ware: </w:t>
      </w:r>
      <w:r>
        <w:rPr>
          <w:rFonts w:ascii="Times New Roman" w:hAnsi="Times New Roman"/>
          <w:sz w:val="24"/>
          <w:szCs w:val="24"/>
        </w:rPr>
        <w:t>"</w:t>
      </w:r>
      <w:r w:rsidRPr="00121A2C">
        <w:rPr>
          <w:rFonts w:ascii="Times New Roman" w:hAnsi="Times New Roman"/>
          <w:sz w:val="24"/>
          <w:szCs w:val="24"/>
        </w:rPr>
        <w:t>Hij heeft de gehele wereld niet gespaard.</w:t>
      </w:r>
      <w:r>
        <w:rPr>
          <w:rFonts w:ascii="Times New Roman" w:hAnsi="Times New Roman"/>
          <w:sz w:val="24"/>
          <w:szCs w:val="24"/>
        </w:rPr>
        <w:t>"</w:t>
      </w:r>
      <w:r w:rsidRPr="00121A2C">
        <w:rPr>
          <w:rFonts w:ascii="Times New Roman" w:hAnsi="Times New Roman"/>
          <w:sz w:val="24"/>
          <w:szCs w:val="24"/>
        </w:rPr>
        <w:t xml:space="preserve"> Gewis heeft Hij de engelen uitgeworpen</w:t>
      </w:r>
      <w:r>
        <w:rPr>
          <w:rFonts w:ascii="Times New Roman" w:hAnsi="Times New Roman"/>
          <w:sz w:val="24"/>
          <w:szCs w:val="24"/>
        </w:rPr>
        <w:t xml:space="preserve">, </w:t>
      </w:r>
      <w:r w:rsidRPr="00121A2C">
        <w:rPr>
          <w:rFonts w:ascii="Times New Roman" w:hAnsi="Times New Roman"/>
          <w:sz w:val="24"/>
          <w:szCs w:val="24"/>
        </w:rPr>
        <w:t>en de oude wereld in</w:t>
      </w:r>
      <w:r>
        <w:rPr>
          <w:rFonts w:ascii="Times New Roman" w:hAnsi="Times New Roman"/>
          <w:sz w:val="24"/>
          <w:szCs w:val="24"/>
        </w:rPr>
        <w:t xml:space="preserve"> de </w:t>
      </w:r>
      <w:r w:rsidRPr="00121A2C">
        <w:rPr>
          <w:rFonts w:ascii="Times New Roman" w:hAnsi="Times New Roman"/>
          <w:sz w:val="24"/>
          <w:szCs w:val="24"/>
        </w:rPr>
        <w:t>zondvloed doen omkomen</w:t>
      </w:r>
      <w:r>
        <w:rPr>
          <w:rFonts w:ascii="Times New Roman" w:hAnsi="Times New Roman"/>
          <w:sz w:val="24"/>
          <w:szCs w:val="24"/>
        </w:rPr>
        <w:t xml:space="preserve">, </w:t>
      </w:r>
      <w:r w:rsidRPr="00121A2C">
        <w:rPr>
          <w:rFonts w:ascii="Times New Roman" w:hAnsi="Times New Roman"/>
          <w:sz w:val="24"/>
          <w:szCs w:val="24"/>
        </w:rPr>
        <w:t>Hij heeft Sodom en Gomorra door zwavel en vuur van</w:t>
      </w:r>
      <w:r>
        <w:rPr>
          <w:rFonts w:ascii="Times New Roman" w:hAnsi="Times New Roman"/>
          <w:sz w:val="24"/>
          <w:szCs w:val="24"/>
        </w:rPr>
        <w:t xml:space="preserve"> de </w:t>
      </w:r>
      <w:r w:rsidRPr="00121A2C">
        <w:rPr>
          <w:rFonts w:ascii="Times New Roman" w:hAnsi="Times New Roman"/>
          <w:sz w:val="24"/>
          <w:szCs w:val="24"/>
        </w:rPr>
        <w:t>hemel verteerd</w:t>
      </w:r>
      <w:r>
        <w:rPr>
          <w:rFonts w:ascii="Times New Roman" w:hAnsi="Times New Roman"/>
          <w:sz w:val="24"/>
          <w:szCs w:val="24"/>
        </w:rPr>
        <w:t xml:space="preserve">, </w:t>
      </w:r>
      <w:r w:rsidRPr="00121A2C">
        <w:rPr>
          <w:rFonts w:ascii="Times New Roman" w:hAnsi="Times New Roman"/>
          <w:sz w:val="24"/>
          <w:szCs w:val="24"/>
        </w:rPr>
        <w:t>en vele dergelijke gerichten geoefend</w:t>
      </w:r>
      <w:r>
        <w:rPr>
          <w:rFonts w:ascii="Times New Roman" w:hAnsi="Times New Roman"/>
          <w:sz w:val="24"/>
          <w:szCs w:val="24"/>
        </w:rPr>
        <w:t>, maar</w:t>
      </w:r>
      <w:r w:rsidRPr="00121A2C">
        <w:rPr>
          <w:rFonts w:ascii="Times New Roman" w:hAnsi="Times New Roman"/>
          <w:sz w:val="24"/>
          <w:szCs w:val="24"/>
        </w:rPr>
        <w:t xml:space="preserve"> wat is dat alles in vergelijking met</w:t>
      </w:r>
      <w:r>
        <w:rPr>
          <w:rFonts w:ascii="Times New Roman" w:hAnsi="Times New Roman"/>
          <w:sz w:val="24"/>
          <w:szCs w:val="24"/>
        </w:rPr>
        <w:t xml:space="preserve"> de </w:t>
      </w:r>
      <w:r w:rsidRPr="00121A2C">
        <w:rPr>
          <w:rFonts w:ascii="Times New Roman" w:hAnsi="Times New Roman"/>
          <w:sz w:val="24"/>
          <w:szCs w:val="24"/>
        </w:rPr>
        <w:t>vloek</w:t>
      </w:r>
      <w:r>
        <w:rPr>
          <w:rFonts w:ascii="Times New Roman" w:hAnsi="Times New Roman"/>
          <w:sz w:val="24"/>
          <w:szCs w:val="24"/>
        </w:rPr>
        <w:t xml:space="preserve">, </w:t>
      </w:r>
      <w:r w:rsidRPr="00121A2C">
        <w:rPr>
          <w:rFonts w:ascii="Times New Roman" w:hAnsi="Times New Roman"/>
          <w:sz w:val="24"/>
          <w:szCs w:val="24"/>
        </w:rPr>
        <w:t>die op Zijn Zoon is gelegd? Ja</w:t>
      </w:r>
      <w:r>
        <w:rPr>
          <w:rFonts w:ascii="Times New Roman" w:hAnsi="Times New Roman"/>
          <w:sz w:val="24"/>
          <w:szCs w:val="24"/>
        </w:rPr>
        <w:t xml:space="preserve">, </w:t>
      </w:r>
      <w:r w:rsidRPr="00121A2C">
        <w:rPr>
          <w:rFonts w:ascii="Times New Roman" w:hAnsi="Times New Roman"/>
          <w:sz w:val="24"/>
          <w:szCs w:val="24"/>
        </w:rPr>
        <w:t>wat zijn duizend zulke openbaringen van Zijn rokende toorn tegen de zonde</w:t>
      </w:r>
      <w:r>
        <w:rPr>
          <w:rFonts w:ascii="Times New Roman" w:hAnsi="Times New Roman"/>
          <w:sz w:val="24"/>
          <w:szCs w:val="24"/>
        </w:rPr>
        <w:t xml:space="preserve">, </w:t>
      </w:r>
      <w:r w:rsidRPr="00121A2C">
        <w:rPr>
          <w:rFonts w:ascii="Times New Roman" w:hAnsi="Times New Roman"/>
          <w:sz w:val="24"/>
          <w:szCs w:val="24"/>
        </w:rPr>
        <w:t>vergeleken bij het feit</w:t>
      </w:r>
      <w:r>
        <w:rPr>
          <w:rFonts w:ascii="Times New Roman" w:hAnsi="Times New Roman"/>
          <w:sz w:val="24"/>
          <w:szCs w:val="24"/>
        </w:rPr>
        <w:t xml:space="preserve">, </w:t>
      </w:r>
      <w:r w:rsidRPr="00121A2C">
        <w:rPr>
          <w:rFonts w:ascii="Times New Roman" w:hAnsi="Times New Roman"/>
          <w:sz w:val="24"/>
          <w:szCs w:val="24"/>
        </w:rPr>
        <w:t>dat Hij Zijn geliefde Zoon geslagen</w:t>
      </w:r>
      <w:r>
        <w:rPr>
          <w:rFonts w:ascii="Times New Roman" w:hAnsi="Times New Roman"/>
          <w:sz w:val="24"/>
          <w:szCs w:val="24"/>
        </w:rPr>
        <w:t xml:space="preserve">, </w:t>
      </w:r>
      <w:r w:rsidRPr="00121A2C">
        <w:rPr>
          <w:rFonts w:ascii="Times New Roman" w:hAnsi="Times New Roman"/>
          <w:sz w:val="24"/>
          <w:szCs w:val="24"/>
        </w:rPr>
        <w:t>verdrukt</w:t>
      </w:r>
      <w:r>
        <w:rPr>
          <w:rFonts w:ascii="Times New Roman" w:hAnsi="Times New Roman"/>
          <w:sz w:val="24"/>
          <w:szCs w:val="24"/>
        </w:rPr>
        <w:t xml:space="preserve">, </w:t>
      </w:r>
      <w:r w:rsidRPr="00121A2C">
        <w:rPr>
          <w:rFonts w:ascii="Times New Roman" w:hAnsi="Times New Roman"/>
          <w:sz w:val="24"/>
          <w:szCs w:val="24"/>
        </w:rPr>
        <w:t>geplaagd en Hem tot het voorwerp van</w:t>
      </w:r>
      <w:r>
        <w:rPr>
          <w:rFonts w:ascii="Times New Roman" w:hAnsi="Times New Roman"/>
          <w:sz w:val="24"/>
          <w:szCs w:val="24"/>
        </w:rPr>
        <w:t xml:space="preserve"> zijn </w:t>
      </w:r>
      <w:r w:rsidRPr="00121A2C">
        <w:rPr>
          <w:rFonts w:ascii="Times New Roman" w:hAnsi="Times New Roman"/>
          <w:sz w:val="24"/>
          <w:szCs w:val="24"/>
        </w:rPr>
        <w:t>wraak gemaakt heeft? Hier komt het krachtig uit</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de </w:t>
      </w:r>
      <w:r w:rsidRPr="00121A2C">
        <w:rPr>
          <w:rFonts w:ascii="Times New Roman" w:hAnsi="Times New Roman"/>
          <w:sz w:val="24"/>
          <w:szCs w:val="24"/>
        </w:rPr>
        <w:t>persoon niet aanneemt</w:t>
      </w:r>
      <w:r>
        <w:rPr>
          <w:rFonts w:ascii="Times New Roman" w:hAnsi="Times New Roman"/>
          <w:sz w:val="24"/>
          <w:szCs w:val="24"/>
        </w:rPr>
        <w:t>, maar</w:t>
      </w:r>
      <w:r w:rsidRPr="00121A2C">
        <w:rPr>
          <w:rFonts w:ascii="Times New Roman" w:hAnsi="Times New Roman"/>
          <w:sz w:val="24"/>
          <w:szCs w:val="24"/>
        </w:rPr>
        <w:t xml:space="preserve"> de zonde oordeelt en veroordeelt in</w:t>
      </w:r>
      <w:r>
        <w:rPr>
          <w:rFonts w:ascii="Times New Roman" w:hAnsi="Times New Roman"/>
          <w:sz w:val="24"/>
          <w:szCs w:val="24"/>
        </w:rPr>
        <w:t xml:space="preserve"> wie </w:t>
      </w:r>
      <w:r w:rsidRPr="00121A2C">
        <w:rPr>
          <w:rFonts w:ascii="Times New Roman" w:hAnsi="Times New Roman"/>
          <w:sz w:val="24"/>
          <w:szCs w:val="24"/>
        </w:rPr>
        <w:t>Hij ze ook vindt zelfs in Christus</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wie </w:t>
      </w:r>
      <w:r w:rsidRPr="00121A2C">
        <w:rPr>
          <w:rFonts w:ascii="Times New Roman" w:hAnsi="Times New Roman"/>
          <w:sz w:val="24"/>
          <w:szCs w:val="24"/>
        </w:rPr>
        <w:t>Hij Zijn welbehagen heeft</w:t>
      </w:r>
      <w:r>
        <w:rPr>
          <w:rFonts w:ascii="Times New Roman" w:hAnsi="Times New Roman"/>
          <w:sz w:val="24"/>
          <w:szCs w:val="24"/>
        </w:rPr>
        <w:t>, Rom.</w:t>
      </w:r>
      <w:r w:rsidRPr="00121A2C">
        <w:rPr>
          <w:rFonts w:ascii="Times New Roman" w:hAnsi="Times New Roman"/>
          <w:sz w:val="24"/>
          <w:szCs w:val="24"/>
        </w:rPr>
        <w:t xml:space="preserve"> 8:32</w:t>
      </w:r>
      <w:r>
        <w:rPr>
          <w:rFonts w:ascii="Times New Roman" w:hAnsi="Times New Roman"/>
          <w:sz w:val="24"/>
          <w:szCs w:val="24"/>
        </w:rPr>
        <w:t>, Gal.</w:t>
      </w:r>
      <w:r w:rsidRPr="00121A2C">
        <w:rPr>
          <w:rFonts w:ascii="Times New Roman" w:hAnsi="Times New Roman"/>
          <w:sz w:val="24"/>
          <w:szCs w:val="24"/>
        </w:rPr>
        <w:t xml:space="preserve"> 3:13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De verborgenheid van Gods wil is duidelijker geopenbaard</w:t>
      </w:r>
      <w:r>
        <w:rPr>
          <w:rFonts w:ascii="Times New Roman" w:hAnsi="Times New Roman"/>
          <w:sz w:val="24"/>
          <w:szCs w:val="24"/>
        </w:rPr>
        <w:t xml:space="preserve">, </w:t>
      </w:r>
      <w:r w:rsidRPr="00121A2C">
        <w:rPr>
          <w:rFonts w:ascii="Times New Roman" w:hAnsi="Times New Roman"/>
          <w:sz w:val="24"/>
          <w:szCs w:val="24"/>
        </w:rPr>
        <w:t>dan toen Hij de aarde uit het niet te voorschijn riep</w:t>
      </w:r>
      <w:r>
        <w:rPr>
          <w:rFonts w:ascii="Times New Roman" w:hAnsi="Times New Roman"/>
          <w:sz w:val="24"/>
          <w:szCs w:val="24"/>
        </w:rPr>
        <w:t xml:space="preserve">, </w:t>
      </w:r>
      <w:r w:rsidRPr="00121A2C">
        <w:rPr>
          <w:rFonts w:ascii="Times New Roman" w:hAnsi="Times New Roman"/>
          <w:sz w:val="24"/>
          <w:szCs w:val="24"/>
        </w:rPr>
        <w:t>als Hij Christus</w:t>
      </w:r>
      <w:r>
        <w:rPr>
          <w:rFonts w:ascii="Times New Roman" w:hAnsi="Times New Roman"/>
          <w:sz w:val="24"/>
          <w:szCs w:val="24"/>
        </w:rPr>
        <w:t xml:space="preserve">, </w:t>
      </w:r>
      <w:r w:rsidRPr="00121A2C">
        <w:rPr>
          <w:rFonts w:ascii="Times New Roman" w:hAnsi="Times New Roman"/>
          <w:sz w:val="24"/>
          <w:szCs w:val="24"/>
        </w:rPr>
        <w:t>of schoon rechtvaardig</w:t>
      </w:r>
      <w:r>
        <w:rPr>
          <w:rFonts w:ascii="Times New Roman" w:hAnsi="Times New Roman"/>
          <w:sz w:val="24"/>
          <w:szCs w:val="24"/>
        </w:rPr>
        <w:t xml:space="preserve">, </w:t>
      </w:r>
      <w:r w:rsidRPr="00121A2C">
        <w:rPr>
          <w:rFonts w:ascii="Times New Roman" w:hAnsi="Times New Roman"/>
          <w:sz w:val="24"/>
          <w:szCs w:val="24"/>
        </w:rPr>
        <w:t>veroordeelt</w:t>
      </w:r>
      <w:r>
        <w:rPr>
          <w:rFonts w:ascii="Times New Roman" w:hAnsi="Times New Roman"/>
          <w:sz w:val="24"/>
          <w:szCs w:val="24"/>
        </w:rPr>
        <w:t xml:space="preserve">, </w:t>
      </w:r>
      <w:r w:rsidRPr="00121A2C">
        <w:rPr>
          <w:rFonts w:ascii="Times New Roman" w:hAnsi="Times New Roman"/>
          <w:sz w:val="24"/>
          <w:szCs w:val="24"/>
        </w:rPr>
        <w:t>en ons</w:t>
      </w:r>
      <w:r>
        <w:rPr>
          <w:rFonts w:ascii="Times New Roman" w:hAnsi="Times New Roman"/>
          <w:sz w:val="24"/>
          <w:szCs w:val="24"/>
        </w:rPr>
        <w:t>, hoewel</w:t>
      </w:r>
      <w:r w:rsidRPr="00121A2C">
        <w:rPr>
          <w:rFonts w:ascii="Times New Roman" w:hAnsi="Times New Roman"/>
          <w:sz w:val="24"/>
          <w:szCs w:val="24"/>
        </w:rPr>
        <w:t xml:space="preserve"> zondaars</w:t>
      </w:r>
      <w:r>
        <w:rPr>
          <w:rFonts w:ascii="Times New Roman" w:hAnsi="Times New Roman"/>
          <w:sz w:val="24"/>
          <w:szCs w:val="24"/>
        </w:rPr>
        <w:t xml:space="preserve">, </w:t>
      </w:r>
      <w:r w:rsidRPr="00121A2C">
        <w:rPr>
          <w:rFonts w:ascii="Times New Roman" w:hAnsi="Times New Roman"/>
          <w:sz w:val="24"/>
          <w:szCs w:val="24"/>
        </w:rPr>
        <w:t>rechtvaardigt</w:t>
      </w:r>
      <w:r>
        <w:rPr>
          <w:rFonts w:ascii="Times New Roman" w:hAnsi="Times New Roman"/>
          <w:sz w:val="24"/>
          <w:szCs w:val="24"/>
        </w:rPr>
        <w:t xml:space="preserve">, </w:t>
      </w:r>
      <w:r w:rsidRPr="00121A2C">
        <w:rPr>
          <w:rFonts w:ascii="Times New Roman" w:hAnsi="Times New Roman"/>
          <w:sz w:val="24"/>
          <w:szCs w:val="24"/>
        </w:rPr>
        <w:t>terwijl Hij Hem zonde voor ons</w:t>
      </w:r>
      <w:r>
        <w:rPr>
          <w:rFonts w:ascii="Times New Roman" w:hAnsi="Times New Roman"/>
          <w:sz w:val="24"/>
          <w:szCs w:val="24"/>
        </w:rPr>
        <w:t xml:space="preserve">, </w:t>
      </w:r>
      <w:r w:rsidRPr="00121A2C">
        <w:rPr>
          <w:rFonts w:ascii="Times New Roman" w:hAnsi="Times New Roman"/>
          <w:sz w:val="24"/>
          <w:szCs w:val="24"/>
        </w:rPr>
        <w:t>en ons gerechtigheid Gods in Hem maakt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vierde</w:t>
      </w:r>
      <w:r>
        <w:rPr>
          <w:rFonts w:ascii="Times New Roman" w:hAnsi="Times New Roman"/>
          <w:sz w:val="24"/>
          <w:szCs w:val="24"/>
        </w:rPr>
        <w:t>. G</w:t>
      </w:r>
      <w:r w:rsidRPr="00121A2C">
        <w:rPr>
          <w:rFonts w:ascii="Times New Roman" w:hAnsi="Times New Roman"/>
          <w:sz w:val="24"/>
          <w:szCs w:val="24"/>
        </w:rPr>
        <w:t>ods macht komt hier evenzeer veel beter aan het licht dan in de schepping van hemel en aarde</w:t>
      </w:r>
      <w:r>
        <w:rPr>
          <w:rFonts w:ascii="Times New Roman" w:hAnsi="Times New Roman"/>
          <w:sz w:val="24"/>
          <w:szCs w:val="24"/>
        </w:rPr>
        <w:t xml:space="preserve">, </w:t>
      </w:r>
      <w:r w:rsidRPr="00121A2C">
        <w:rPr>
          <w:rFonts w:ascii="Times New Roman" w:hAnsi="Times New Roman"/>
          <w:sz w:val="24"/>
          <w:szCs w:val="24"/>
        </w:rPr>
        <w:t>want als Jezus de zonde draagt en ze overwint</w:t>
      </w:r>
      <w:r>
        <w:rPr>
          <w:rFonts w:ascii="Times New Roman" w:hAnsi="Times New Roman"/>
          <w:sz w:val="24"/>
          <w:szCs w:val="24"/>
        </w:rPr>
        <w:t xml:space="preserve">, </w:t>
      </w:r>
      <w:r w:rsidRPr="00121A2C">
        <w:rPr>
          <w:rFonts w:ascii="Times New Roman" w:hAnsi="Times New Roman"/>
          <w:sz w:val="24"/>
          <w:szCs w:val="24"/>
        </w:rPr>
        <w:t>gebukt gaande onder de gerechtigheid ener oneindige Majesteit</w:t>
      </w:r>
      <w:r>
        <w:rPr>
          <w:rFonts w:ascii="Times New Roman" w:hAnsi="Times New Roman"/>
          <w:sz w:val="24"/>
          <w:szCs w:val="24"/>
        </w:rPr>
        <w:t xml:space="preserve">, </w:t>
      </w:r>
      <w:r w:rsidRPr="00121A2C">
        <w:rPr>
          <w:rFonts w:ascii="Times New Roman" w:hAnsi="Times New Roman"/>
          <w:sz w:val="24"/>
          <w:szCs w:val="24"/>
        </w:rPr>
        <w:t>dan legt Hij daardoor</w:t>
      </w:r>
      <w:r>
        <w:rPr>
          <w:rFonts w:ascii="Times New Roman" w:hAnsi="Times New Roman"/>
          <w:sz w:val="24"/>
          <w:szCs w:val="24"/>
        </w:rPr>
        <w:t xml:space="preserve"> zijn </w:t>
      </w:r>
      <w:r w:rsidRPr="00121A2C">
        <w:rPr>
          <w:rFonts w:ascii="Times New Roman" w:hAnsi="Times New Roman"/>
          <w:sz w:val="24"/>
          <w:szCs w:val="24"/>
        </w:rPr>
        <w:t>oneindige macht aan</w:t>
      </w:r>
      <w:r>
        <w:rPr>
          <w:rFonts w:ascii="Times New Roman" w:hAnsi="Times New Roman"/>
          <w:sz w:val="24"/>
          <w:szCs w:val="24"/>
        </w:rPr>
        <w:t xml:space="preserve"> de </w:t>
      </w:r>
      <w:r w:rsidRPr="00121A2C">
        <w:rPr>
          <w:rFonts w:ascii="Times New Roman" w:hAnsi="Times New Roman"/>
          <w:sz w:val="24"/>
          <w:szCs w:val="24"/>
        </w:rPr>
        <w:t>dag. Want waar de wet voldoening voor de zonde eist</w:t>
      </w:r>
      <w:r>
        <w:rPr>
          <w:rFonts w:ascii="Times New Roman" w:hAnsi="Times New Roman"/>
          <w:sz w:val="24"/>
          <w:szCs w:val="24"/>
        </w:rPr>
        <w:t xml:space="preserve">, </w:t>
      </w:r>
      <w:r w:rsidRPr="00121A2C">
        <w:rPr>
          <w:rFonts w:ascii="Times New Roman" w:hAnsi="Times New Roman"/>
          <w:sz w:val="24"/>
          <w:szCs w:val="24"/>
        </w:rPr>
        <w:t>een oneindige Majesteit voldoening vordert voor de ongehoorzaamheid van een gans mensengeslacht</w:t>
      </w:r>
      <w:r>
        <w:rPr>
          <w:rFonts w:ascii="Times New Roman" w:hAnsi="Times New Roman"/>
          <w:sz w:val="24"/>
          <w:szCs w:val="24"/>
        </w:rPr>
        <w:t xml:space="preserve">, </w:t>
      </w:r>
      <w:r w:rsidRPr="00121A2C">
        <w:rPr>
          <w:rFonts w:ascii="Times New Roman" w:hAnsi="Times New Roman"/>
          <w:sz w:val="24"/>
          <w:szCs w:val="24"/>
        </w:rPr>
        <w:t>en een heilig</w:t>
      </w:r>
      <w:r>
        <w:rPr>
          <w:rFonts w:ascii="Times New Roman" w:hAnsi="Times New Roman"/>
          <w:sz w:val="24"/>
          <w:szCs w:val="24"/>
        </w:rPr>
        <w:t xml:space="preserve">, </w:t>
      </w:r>
      <w:r w:rsidRPr="00121A2C">
        <w:rPr>
          <w:rFonts w:ascii="Times New Roman" w:hAnsi="Times New Roman"/>
          <w:sz w:val="24"/>
          <w:szCs w:val="24"/>
        </w:rPr>
        <w:t>rechtvaardigen almachtig God Zijn toorn uitgiet om der ongerechtigheid wil</w:t>
      </w:r>
      <w:r>
        <w:rPr>
          <w:rFonts w:ascii="Times New Roman" w:hAnsi="Times New Roman"/>
          <w:sz w:val="24"/>
          <w:szCs w:val="24"/>
        </w:rPr>
        <w:t xml:space="preserve">, </w:t>
      </w:r>
      <w:r w:rsidRPr="00121A2C">
        <w:rPr>
          <w:rFonts w:ascii="Times New Roman" w:hAnsi="Times New Roman"/>
          <w:sz w:val="24"/>
          <w:szCs w:val="24"/>
        </w:rPr>
        <w:t>daar moet degene</w:t>
      </w:r>
      <w:r>
        <w:rPr>
          <w:rFonts w:ascii="Times New Roman" w:hAnsi="Times New Roman"/>
          <w:sz w:val="24"/>
          <w:szCs w:val="24"/>
        </w:rPr>
        <w:t xml:space="preserve">, </w:t>
      </w:r>
      <w:r w:rsidRPr="00121A2C">
        <w:rPr>
          <w:rFonts w:ascii="Times New Roman" w:hAnsi="Times New Roman"/>
          <w:sz w:val="24"/>
          <w:szCs w:val="24"/>
        </w:rPr>
        <w:t>die dat alles te dragen heeft</w:t>
      </w:r>
      <w:r>
        <w:rPr>
          <w:rFonts w:ascii="Times New Roman" w:hAnsi="Times New Roman"/>
          <w:sz w:val="24"/>
          <w:szCs w:val="24"/>
        </w:rPr>
        <w:t xml:space="preserve">, </w:t>
      </w:r>
      <w:r w:rsidRPr="00121A2C">
        <w:rPr>
          <w:rFonts w:ascii="Times New Roman" w:hAnsi="Times New Roman"/>
          <w:sz w:val="24"/>
          <w:szCs w:val="24"/>
        </w:rPr>
        <w:t>niet alleen gelijk God zijn</w:t>
      </w:r>
      <w:r>
        <w:rPr>
          <w:rFonts w:ascii="Times New Roman" w:hAnsi="Times New Roman"/>
          <w:sz w:val="24"/>
          <w:szCs w:val="24"/>
        </w:rPr>
        <w:t>, maar</w:t>
      </w:r>
      <w:r w:rsidRPr="00121A2C">
        <w:rPr>
          <w:rFonts w:ascii="Times New Roman" w:hAnsi="Times New Roman"/>
          <w:sz w:val="24"/>
          <w:szCs w:val="24"/>
        </w:rPr>
        <w:t xml:space="preserve"> dit ook tonen</w:t>
      </w:r>
      <w:r>
        <w:rPr>
          <w:rFonts w:ascii="Times New Roman" w:hAnsi="Times New Roman"/>
          <w:sz w:val="24"/>
          <w:szCs w:val="24"/>
        </w:rPr>
        <w:t xml:space="preserve">, </w:t>
      </w:r>
      <w:r w:rsidRPr="00121A2C">
        <w:rPr>
          <w:rFonts w:ascii="Times New Roman" w:hAnsi="Times New Roman"/>
          <w:sz w:val="24"/>
          <w:szCs w:val="24"/>
        </w:rPr>
        <w:t>door onder</w:t>
      </w:r>
      <w:r>
        <w:rPr>
          <w:rFonts w:ascii="Times New Roman" w:hAnsi="Times New Roman"/>
          <w:sz w:val="24"/>
          <w:szCs w:val="24"/>
        </w:rPr>
        <w:t xml:space="preserve"> zo'n </w:t>
      </w:r>
      <w:r w:rsidRPr="00121A2C">
        <w:rPr>
          <w:rFonts w:ascii="Times New Roman" w:hAnsi="Times New Roman"/>
          <w:sz w:val="24"/>
          <w:szCs w:val="24"/>
        </w:rPr>
        <w:t>overstelpenden last tot</w:t>
      </w:r>
      <w:r>
        <w:rPr>
          <w:rFonts w:ascii="Times New Roman" w:hAnsi="Times New Roman"/>
          <w:sz w:val="24"/>
          <w:szCs w:val="24"/>
        </w:rPr>
        <w:t xml:space="preserve"> de </w:t>
      </w:r>
      <w:r w:rsidRPr="00121A2C">
        <w:rPr>
          <w:rFonts w:ascii="Times New Roman" w:hAnsi="Times New Roman"/>
          <w:sz w:val="24"/>
          <w:szCs w:val="24"/>
        </w:rPr>
        <w:t>einde toe te volharden. Toen engelen en mensen gezondigd hadden</w:t>
      </w:r>
      <w:r>
        <w:rPr>
          <w:rFonts w:ascii="Times New Roman" w:hAnsi="Times New Roman"/>
          <w:sz w:val="24"/>
          <w:szCs w:val="24"/>
        </w:rPr>
        <w:t xml:space="preserve">, </w:t>
      </w:r>
      <w:r w:rsidRPr="00121A2C">
        <w:rPr>
          <w:rFonts w:ascii="Times New Roman" w:hAnsi="Times New Roman"/>
          <w:sz w:val="24"/>
          <w:szCs w:val="24"/>
        </w:rPr>
        <w:t>hoe vielen zij toen en vergingen voor Gods aangezicht</w:t>
      </w:r>
      <w:r>
        <w:rPr>
          <w:rFonts w:ascii="Times New Roman" w:hAnsi="Times New Roman"/>
          <w:sz w:val="24"/>
          <w:szCs w:val="24"/>
        </w:rPr>
        <w:t xml:space="preserve">, </w:t>
      </w:r>
      <w:r w:rsidRPr="00121A2C">
        <w:rPr>
          <w:rFonts w:ascii="Times New Roman" w:hAnsi="Times New Roman"/>
          <w:sz w:val="24"/>
          <w:szCs w:val="24"/>
        </w:rPr>
        <w:t>in hen was</w:t>
      </w:r>
      <w:r>
        <w:rPr>
          <w:rFonts w:ascii="Times New Roman" w:hAnsi="Times New Roman"/>
          <w:sz w:val="24"/>
          <w:szCs w:val="24"/>
        </w:rPr>
        <w:t xml:space="preserve"> geen </w:t>
      </w:r>
      <w:r w:rsidRPr="00121A2C">
        <w:rPr>
          <w:rFonts w:ascii="Times New Roman" w:hAnsi="Times New Roman"/>
          <w:sz w:val="24"/>
          <w:szCs w:val="24"/>
        </w:rPr>
        <w:t>kracht om Zijnen schrik te weerstaan</w:t>
      </w:r>
      <w:r>
        <w:rPr>
          <w:rFonts w:ascii="Times New Roman" w:hAnsi="Times New Roman"/>
          <w:sz w:val="24"/>
          <w:szCs w:val="24"/>
        </w:rPr>
        <w:t xml:space="preserve">, </w:t>
      </w:r>
      <w:r w:rsidRPr="00121A2C">
        <w:rPr>
          <w:rFonts w:ascii="Times New Roman" w:hAnsi="Times New Roman"/>
          <w:sz w:val="24"/>
          <w:szCs w:val="24"/>
        </w:rPr>
        <w:t>en noch in hun personen</w:t>
      </w:r>
      <w:r>
        <w:rPr>
          <w:rFonts w:ascii="Times New Roman" w:hAnsi="Times New Roman"/>
          <w:sz w:val="24"/>
          <w:szCs w:val="24"/>
        </w:rPr>
        <w:t xml:space="preserve">, </w:t>
      </w:r>
      <w:r w:rsidRPr="00121A2C">
        <w:rPr>
          <w:rFonts w:ascii="Times New Roman" w:hAnsi="Times New Roman"/>
          <w:sz w:val="24"/>
          <w:szCs w:val="24"/>
        </w:rPr>
        <w:t>noch in hun daden werd iets gevonden</w:t>
      </w:r>
      <w:r>
        <w:rPr>
          <w:rFonts w:ascii="Times New Roman" w:hAnsi="Times New Roman"/>
          <w:sz w:val="24"/>
          <w:szCs w:val="24"/>
        </w:rPr>
        <w:t xml:space="preserve">, </w:t>
      </w:r>
      <w:r w:rsidRPr="00121A2C">
        <w:rPr>
          <w:rFonts w:ascii="Times New Roman" w:hAnsi="Times New Roman"/>
          <w:sz w:val="24"/>
          <w:szCs w:val="24"/>
        </w:rPr>
        <w:t xml:space="preserve">dat Gods heilig misnoegen kon wegnemen.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hier staat Gods eigen Zoon voor Hem</w:t>
      </w:r>
      <w:r>
        <w:rPr>
          <w:rFonts w:ascii="Times New Roman" w:hAnsi="Times New Roman"/>
          <w:sz w:val="24"/>
          <w:szCs w:val="24"/>
        </w:rPr>
        <w:t xml:space="preserve">, </w:t>
      </w:r>
      <w:r w:rsidRPr="00121A2C">
        <w:rPr>
          <w:rFonts w:ascii="Times New Roman" w:hAnsi="Times New Roman"/>
          <w:sz w:val="24"/>
          <w:szCs w:val="24"/>
        </w:rPr>
        <w:t>beladen met de zonden der gehele wereld</w:t>
      </w:r>
      <w:r>
        <w:rPr>
          <w:rFonts w:ascii="Times New Roman" w:hAnsi="Times New Roman"/>
          <w:sz w:val="24"/>
          <w:szCs w:val="24"/>
        </w:rPr>
        <w:t xml:space="preserve">, </w:t>
      </w:r>
      <w:r w:rsidRPr="00121A2C">
        <w:rPr>
          <w:rFonts w:ascii="Times New Roman" w:hAnsi="Times New Roman"/>
          <w:sz w:val="24"/>
          <w:szCs w:val="24"/>
        </w:rPr>
        <w:t>de Vader vervloekt Hem en veroordeelt Hem ter dood</w:t>
      </w:r>
      <w:r>
        <w:rPr>
          <w:rFonts w:ascii="Times New Roman" w:hAnsi="Times New Roman"/>
          <w:sz w:val="24"/>
          <w:szCs w:val="24"/>
        </w:rPr>
        <w:t xml:space="preserve">, </w:t>
      </w:r>
      <w:r w:rsidRPr="00121A2C">
        <w:rPr>
          <w:rFonts w:ascii="Times New Roman" w:hAnsi="Times New Roman"/>
          <w:sz w:val="24"/>
          <w:szCs w:val="24"/>
        </w:rPr>
        <w:t>en de Zoon</w:t>
      </w:r>
      <w:r>
        <w:rPr>
          <w:rFonts w:ascii="Times New Roman" w:hAnsi="Times New Roman"/>
          <w:sz w:val="24"/>
          <w:szCs w:val="24"/>
        </w:rPr>
        <w:t xml:space="preserve">, </w:t>
      </w:r>
      <w:r w:rsidRPr="00121A2C">
        <w:rPr>
          <w:rFonts w:ascii="Times New Roman" w:hAnsi="Times New Roman"/>
          <w:sz w:val="24"/>
          <w:szCs w:val="24"/>
        </w:rPr>
        <w:t>door de kracht</w:t>
      </w:r>
      <w:r>
        <w:rPr>
          <w:rFonts w:ascii="Times New Roman" w:hAnsi="Times New Roman"/>
          <w:sz w:val="24"/>
          <w:szCs w:val="24"/>
        </w:rPr>
        <w:t xml:space="preserve"> van Zijn </w:t>
      </w:r>
      <w:r w:rsidRPr="00121A2C">
        <w:rPr>
          <w:rFonts w:ascii="Times New Roman" w:hAnsi="Times New Roman"/>
          <w:sz w:val="24"/>
          <w:szCs w:val="24"/>
        </w:rPr>
        <w:t>Goddelijke natuur</w:t>
      </w:r>
      <w:r>
        <w:rPr>
          <w:rFonts w:ascii="Times New Roman" w:hAnsi="Times New Roman"/>
          <w:sz w:val="24"/>
          <w:szCs w:val="24"/>
        </w:rPr>
        <w:t xml:space="preserve">, </w:t>
      </w:r>
      <w:r w:rsidRPr="00121A2C">
        <w:rPr>
          <w:rFonts w:ascii="Times New Roman" w:hAnsi="Times New Roman"/>
          <w:sz w:val="24"/>
          <w:szCs w:val="24"/>
        </w:rPr>
        <w:t>overwint de zonde</w:t>
      </w:r>
      <w:r>
        <w:rPr>
          <w:rFonts w:ascii="Times New Roman" w:hAnsi="Times New Roman"/>
          <w:sz w:val="24"/>
          <w:szCs w:val="24"/>
        </w:rPr>
        <w:t xml:space="preserve">, </w:t>
      </w:r>
      <w:r w:rsidRPr="00121A2C">
        <w:rPr>
          <w:rFonts w:ascii="Times New Roman" w:hAnsi="Times New Roman"/>
          <w:sz w:val="24"/>
          <w:szCs w:val="24"/>
        </w:rPr>
        <w:t>voldoet aan de Goddelijke gerechtigheid</w:t>
      </w:r>
      <w:r>
        <w:rPr>
          <w:rFonts w:ascii="Times New Roman" w:hAnsi="Times New Roman"/>
          <w:sz w:val="24"/>
          <w:szCs w:val="24"/>
        </w:rPr>
        <w:t xml:space="preserve">, </w:t>
      </w:r>
      <w:r w:rsidRPr="00121A2C">
        <w:rPr>
          <w:rFonts w:ascii="Times New Roman" w:hAnsi="Times New Roman"/>
          <w:sz w:val="24"/>
          <w:szCs w:val="24"/>
        </w:rPr>
        <w:t>en wordt op deze wijze de Zaligmaker der wereld. Hier openbaart zich dus een macht</w:t>
      </w:r>
      <w:r>
        <w:rPr>
          <w:rFonts w:ascii="Times New Roman" w:hAnsi="Times New Roman"/>
          <w:sz w:val="24"/>
          <w:szCs w:val="24"/>
        </w:rPr>
        <w:t xml:space="preserve">, </w:t>
      </w:r>
      <w:r w:rsidRPr="00121A2C">
        <w:rPr>
          <w:rFonts w:ascii="Times New Roman" w:hAnsi="Times New Roman"/>
          <w:sz w:val="24"/>
          <w:szCs w:val="24"/>
        </w:rPr>
        <w:t>de zonde is iets machtigs: zij verbrijzelt en vernietigt alles</w:t>
      </w:r>
      <w:r>
        <w:rPr>
          <w:rFonts w:ascii="Times New Roman" w:hAnsi="Times New Roman"/>
          <w:sz w:val="24"/>
          <w:szCs w:val="24"/>
        </w:rPr>
        <w:t xml:space="preserve">, </w:t>
      </w:r>
      <w:r w:rsidRPr="00121A2C">
        <w:rPr>
          <w:rFonts w:ascii="Times New Roman" w:hAnsi="Times New Roman"/>
          <w:sz w:val="24"/>
          <w:szCs w:val="24"/>
        </w:rPr>
        <w:t>uitgenomen Hem</w:t>
      </w:r>
      <w:r>
        <w:rPr>
          <w:rFonts w:ascii="Times New Roman" w:hAnsi="Times New Roman"/>
          <w:sz w:val="24"/>
          <w:szCs w:val="24"/>
        </w:rPr>
        <w:t xml:space="preserve">, </w:t>
      </w:r>
      <w:r w:rsidRPr="00121A2C">
        <w:rPr>
          <w:rFonts w:ascii="Times New Roman" w:hAnsi="Times New Roman"/>
          <w:sz w:val="24"/>
          <w:szCs w:val="24"/>
        </w:rPr>
        <w:t>wiens Geest eeuwig is</w:t>
      </w:r>
      <w:r>
        <w:rPr>
          <w:rFonts w:ascii="Times New Roman" w:hAnsi="Times New Roman"/>
          <w:sz w:val="24"/>
          <w:szCs w:val="24"/>
        </w:rPr>
        <w:t xml:space="preserve">, Hebr. </w:t>
      </w:r>
      <w:r w:rsidRPr="00121A2C">
        <w:rPr>
          <w:rFonts w:ascii="Times New Roman" w:hAnsi="Times New Roman"/>
          <w:sz w:val="24"/>
          <w:szCs w:val="24"/>
        </w:rPr>
        <w:t>9:14</w:t>
      </w:r>
      <w:r>
        <w:rPr>
          <w:rFonts w:ascii="Times New Roman" w:hAnsi="Times New Roman"/>
          <w:sz w:val="24"/>
          <w:szCs w:val="24"/>
        </w:rPr>
        <w:t>. Z</w:t>
      </w:r>
      <w:r w:rsidRPr="00121A2C">
        <w:rPr>
          <w:rFonts w:ascii="Times New Roman" w:hAnsi="Times New Roman"/>
          <w:sz w:val="24"/>
          <w:szCs w:val="24"/>
        </w:rPr>
        <w:t>et Christus en Zijn lijden ter zijde</w:t>
      </w:r>
      <w:r>
        <w:rPr>
          <w:rFonts w:ascii="Times New Roman" w:hAnsi="Times New Roman"/>
          <w:sz w:val="24"/>
          <w:szCs w:val="24"/>
        </w:rPr>
        <w:t xml:space="preserve">, en u </w:t>
      </w:r>
      <w:r w:rsidRPr="00121A2C">
        <w:rPr>
          <w:rFonts w:ascii="Times New Roman" w:hAnsi="Times New Roman"/>
          <w:sz w:val="24"/>
          <w:szCs w:val="24"/>
        </w:rPr>
        <w:t>ziet noch de ongerechtigheid der zonde</w:t>
      </w:r>
      <w:r>
        <w:rPr>
          <w:rFonts w:ascii="Times New Roman" w:hAnsi="Times New Roman"/>
          <w:sz w:val="24"/>
          <w:szCs w:val="24"/>
        </w:rPr>
        <w:t xml:space="preserve">, </w:t>
      </w:r>
      <w:r w:rsidRPr="00121A2C">
        <w:rPr>
          <w:rFonts w:ascii="Times New Roman" w:hAnsi="Times New Roman"/>
          <w:sz w:val="24"/>
          <w:szCs w:val="24"/>
        </w:rPr>
        <w:t>noch Gods heilig misnoegen over dezelve</w:t>
      </w:r>
      <w:r>
        <w:rPr>
          <w:rFonts w:ascii="Times New Roman" w:hAnsi="Times New Roman"/>
          <w:sz w:val="24"/>
          <w:szCs w:val="24"/>
        </w:rPr>
        <w:t xml:space="preserve">, </w:t>
      </w:r>
      <w:r w:rsidRPr="00121A2C">
        <w:rPr>
          <w:rFonts w:ascii="Times New Roman" w:hAnsi="Times New Roman"/>
          <w:sz w:val="24"/>
          <w:szCs w:val="24"/>
        </w:rPr>
        <w:t>gij ziet geen</w:t>
      </w:r>
      <w:r>
        <w:rPr>
          <w:rFonts w:ascii="Times New Roman" w:hAnsi="Times New Roman"/>
          <w:sz w:val="24"/>
          <w:szCs w:val="24"/>
        </w:rPr>
        <w:t xml:space="preserve"> van deze </w:t>
      </w:r>
      <w:r w:rsidRPr="00121A2C">
        <w:rPr>
          <w:rFonts w:ascii="Times New Roman" w:hAnsi="Times New Roman"/>
          <w:sz w:val="24"/>
          <w:szCs w:val="24"/>
        </w:rPr>
        <w:t xml:space="preserve">beide in </w:t>
      </w:r>
      <w:r>
        <w:rPr>
          <w:rFonts w:ascii="Times New Roman" w:hAnsi="Times New Roman"/>
          <w:sz w:val="24"/>
          <w:szCs w:val="24"/>
        </w:rPr>
        <w:t>hun</w:t>
      </w:r>
      <w:r w:rsidRPr="00121A2C">
        <w:rPr>
          <w:rFonts w:ascii="Times New Roman" w:hAnsi="Times New Roman"/>
          <w:sz w:val="24"/>
          <w:szCs w:val="24"/>
        </w:rPr>
        <w:t xml:space="preserve"> ganse uitgestrektheid. Had </w:t>
      </w:r>
      <w:r>
        <w:rPr>
          <w:rFonts w:ascii="Times New Roman" w:hAnsi="Times New Roman"/>
          <w:sz w:val="24"/>
          <w:szCs w:val="24"/>
        </w:rPr>
        <w:t>u</w:t>
      </w:r>
      <w:r w:rsidRPr="00121A2C">
        <w:rPr>
          <w:rFonts w:ascii="Times New Roman" w:hAnsi="Times New Roman"/>
          <w:sz w:val="24"/>
          <w:szCs w:val="24"/>
        </w:rPr>
        <w:t xml:space="preserve"> een gezicht op de legioenen</w:t>
      </w:r>
      <w:r>
        <w:rPr>
          <w:rFonts w:ascii="Times New Roman" w:hAnsi="Times New Roman"/>
          <w:sz w:val="24"/>
          <w:szCs w:val="24"/>
        </w:rPr>
        <w:t xml:space="preserve">, </w:t>
      </w:r>
      <w:r w:rsidRPr="00121A2C">
        <w:rPr>
          <w:rFonts w:ascii="Times New Roman" w:hAnsi="Times New Roman"/>
          <w:sz w:val="24"/>
          <w:szCs w:val="24"/>
        </w:rPr>
        <w:t>die nu in de folteringen der hel verkeren</w:t>
      </w:r>
      <w:r>
        <w:rPr>
          <w:rFonts w:ascii="Times New Roman" w:hAnsi="Times New Roman"/>
          <w:sz w:val="24"/>
          <w:szCs w:val="24"/>
        </w:rPr>
        <w:t xml:space="preserve">, </w:t>
      </w:r>
      <w:r w:rsidRPr="00121A2C">
        <w:rPr>
          <w:rFonts w:ascii="Times New Roman" w:hAnsi="Times New Roman"/>
          <w:sz w:val="24"/>
          <w:szCs w:val="24"/>
        </w:rPr>
        <w:t>ja kondt gij op eens hun kreten en weeklachten horen</w:t>
      </w:r>
      <w:r>
        <w:rPr>
          <w:rFonts w:ascii="Times New Roman" w:hAnsi="Times New Roman"/>
          <w:sz w:val="24"/>
          <w:szCs w:val="24"/>
        </w:rPr>
        <w:t xml:space="preserve">, </w:t>
      </w:r>
      <w:r w:rsidRPr="00121A2C">
        <w:rPr>
          <w:rFonts w:ascii="Times New Roman" w:hAnsi="Times New Roman"/>
          <w:sz w:val="24"/>
          <w:szCs w:val="24"/>
        </w:rPr>
        <w:t>en de zwaarte van</w:t>
      </w:r>
      <w:r>
        <w:rPr>
          <w:rFonts w:ascii="Times New Roman" w:hAnsi="Times New Roman"/>
          <w:sz w:val="24"/>
          <w:szCs w:val="24"/>
        </w:rPr>
        <w:t xml:space="preserve"> hun </w:t>
      </w:r>
      <w:r w:rsidRPr="00121A2C">
        <w:rPr>
          <w:rFonts w:ascii="Times New Roman" w:hAnsi="Times New Roman"/>
          <w:sz w:val="24"/>
          <w:szCs w:val="24"/>
        </w:rPr>
        <w:t>last gevoelen</w:t>
      </w:r>
      <w:r>
        <w:rPr>
          <w:rFonts w:ascii="Times New Roman" w:hAnsi="Times New Roman"/>
          <w:sz w:val="24"/>
          <w:szCs w:val="24"/>
        </w:rPr>
        <w:t xml:space="preserve">, </w:t>
      </w:r>
      <w:r w:rsidRPr="00121A2C">
        <w:rPr>
          <w:rFonts w:ascii="Times New Roman" w:hAnsi="Times New Roman"/>
          <w:sz w:val="24"/>
          <w:szCs w:val="24"/>
        </w:rPr>
        <w:t>dan nog</w:t>
      </w:r>
      <w:r>
        <w:rPr>
          <w:rFonts w:ascii="Times New Roman" w:hAnsi="Times New Roman"/>
          <w:sz w:val="24"/>
          <w:szCs w:val="24"/>
        </w:rPr>
        <w:t xml:space="preserve"> zou </w:t>
      </w:r>
      <w:r w:rsidRPr="00121A2C">
        <w:rPr>
          <w:rFonts w:ascii="Times New Roman" w:hAnsi="Times New Roman"/>
          <w:sz w:val="24"/>
          <w:szCs w:val="24"/>
        </w:rPr>
        <w:t>u veel van het kwaad der zonde en van Gods gerechtigheid verborgen blijven</w:t>
      </w:r>
      <w:r>
        <w:rPr>
          <w:rFonts w:ascii="Times New Roman" w:hAnsi="Times New Roman"/>
          <w:sz w:val="24"/>
          <w:szCs w:val="24"/>
        </w:rPr>
        <w:t xml:space="preserve">, </w:t>
      </w:r>
      <w:r w:rsidRPr="00121A2C">
        <w:rPr>
          <w:rFonts w:ascii="Times New Roman" w:hAnsi="Times New Roman"/>
          <w:sz w:val="24"/>
          <w:szCs w:val="24"/>
        </w:rPr>
        <w:t>want gij</w:t>
      </w:r>
      <w:r>
        <w:rPr>
          <w:rFonts w:ascii="Times New Roman" w:hAnsi="Times New Roman"/>
          <w:sz w:val="24"/>
          <w:szCs w:val="24"/>
        </w:rPr>
        <w:t xml:space="preserve"> zou </w:t>
      </w:r>
      <w:r w:rsidRPr="00121A2C">
        <w:rPr>
          <w:rFonts w:ascii="Times New Roman" w:hAnsi="Times New Roman"/>
          <w:sz w:val="24"/>
          <w:szCs w:val="24"/>
        </w:rPr>
        <w:t>het meeste en grootste niet opmerken</w:t>
      </w:r>
      <w:r>
        <w:rPr>
          <w:rFonts w:ascii="Times New Roman" w:hAnsi="Times New Roman"/>
          <w:sz w:val="24"/>
          <w:szCs w:val="24"/>
        </w:rPr>
        <w:t>. E</w:t>
      </w:r>
      <w:r w:rsidRPr="00121A2C">
        <w:rPr>
          <w:rFonts w:ascii="Times New Roman" w:hAnsi="Times New Roman"/>
          <w:sz w:val="24"/>
          <w:szCs w:val="24"/>
        </w:rPr>
        <w:t>en reus toont</w:t>
      </w:r>
      <w:r>
        <w:rPr>
          <w:rFonts w:ascii="Times New Roman" w:hAnsi="Times New Roman"/>
          <w:sz w:val="24"/>
          <w:szCs w:val="24"/>
        </w:rPr>
        <w:t xml:space="preserve"> zijn </w:t>
      </w:r>
      <w:r w:rsidRPr="00121A2C">
        <w:rPr>
          <w:rFonts w:ascii="Times New Roman" w:hAnsi="Times New Roman"/>
          <w:sz w:val="24"/>
          <w:szCs w:val="24"/>
        </w:rPr>
        <w:t>kracht niet</w:t>
      </w:r>
      <w:r>
        <w:rPr>
          <w:rFonts w:ascii="Times New Roman" w:hAnsi="Times New Roman"/>
          <w:sz w:val="24"/>
          <w:szCs w:val="24"/>
        </w:rPr>
        <w:t xml:space="preserve">, </w:t>
      </w:r>
      <w:r w:rsidRPr="00121A2C">
        <w:rPr>
          <w:rFonts w:ascii="Times New Roman" w:hAnsi="Times New Roman"/>
          <w:sz w:val="24"/>
          <w:szCs w:val="24"/>
        </w:rPr>
        <w:t>wanneer hij een klein kind doodt</w:t>
      </w:r>
      <w:r>
        <w:rPr>
          <w:rFonts w:ascii="Times New Roman" w:hAnsi="Times New Roman"/>
          <w:sz w:val="24"/>
          <w:szCs w:val="24"/>
        </w:rPr>
        <w:t xml:space="preserve">, </w:t>
      </w:r>
      <w:r w:rsidRPr="00121A2C">
        <w:rPr>
          <w:rFonts w:ascii="Times New Roman" w:hAnsi="Times New Roman"/>
          <w:sz w:val="24"/>
          <w:szCs w:val="24"/>
        </w:rPr>
        <w:t>of als bij</w:t>
      </w:r>
      <w:r>
        <w:rPr>
          <w:rFonts w:ascii="Times New Roman" w:hAnsi="Times New Roman"/>
          <w:sz w:val="24"/>
          <w:szCs w:val="24"/>
        </w:rPr>
        <w:t xml:space="preserve"> de </w:t>
      </w:r>
      <w:r w:rsidRPr="00121A2C">
        <w:rPr>
          <w:rFonts w:ascii="Times New Roman" w:hAnsi="Times New Roman"/>
          <w:sz w:val="24"/>
          <w:szCs w:val="24"/>
        </w:rPr>
        <w:t>tegenstand van</w:t>
      </w:r>
      <w:r>
        <w:rPr>
          <w:rFonts w:ascii="Times New Roman" w:hAnsi="Times New Roman"/>
          <w:sz w:val="24"/>
          <w:szCs w:val="24"/>
        </w:rPr>
        <w:t xml:space="preserve"> een </w:t>
      </w:r>
      <w:r w:rsidRPr="00121A2C">
        <w:rPr>
          <w:rFonts w:ascii="Times New Roman" w:hAnsi="Times New Roman"/>
          <w:sz w:val="24"/>
          <w:szCs w:val="24"/>
        </w:rPr>
        <w:t>zwakken</w:t>
      </w:r>
      <w:r>
        <w:rPr>
          <w:rFonts w:ascii="Times New Roman" w:hAnsi="Times New Roman"/>
          <w:sz w:val="24"/>
          <w:szCs w:val="24"/>
        </w:rPr>
        <w:t xml:space="preserve">, </w:t>
      </w:r>
      <w:r w:rsidRPr="00121A2C">
        <w:rPr>
          <w:rFonts w:ascii="Times New Roman" w:hAnsi="Times New Roman"/>
          <w:sz w:val="24"/>
          <w:szCs w:val="24"/>
        </w:rPr>
        <w:t>onbeduidende vijand overwint</w:t>
      </w:r>
      <w:r>
        <w:rPr>
          <w:rFonts w:ascii="Times New Roman" w:hAnsi="Times New Roman"/>
          <w:sz w:val="24"/>
          <w:szCs w:val="24"/>
        </w:rPr>
        <w:t>, maar</w:t>
      </w:r>
      <w:r w:rsidRPr="00121A2C">
        <w:rPr>
          <w:rFonts w:ascii="Times New Roman" w:hAnsi="Times New Roman"/>
          <w:sz w:val="24"/>
          <w:szCs w:val="24"/>
        </w:rPr>
        <w:t xml:space="preserve"> wel wanneer hij met iemand van zijn lichaamsbouw en krachten zich meet</w:t>
      </w:r>
      <w:r>
        <w:rPr>
          <w:rFonts w:ascii="Times New Roman" w:hAnsi="Times New Roman"/>
          <w:sz w:val="24"/>
          <w:szCs w:val="24"/>
        </w:rPr>
        <w:t xml:space="preserve">, </w:t>
      </w:r>
      <w:r w:rsidRPr="00121A2C">
        <w:rPr>
          <w:rFonts w:ascii="Times New Roman" w:hAnsi="Times New Roman"/>
          <w:sz w:val="24"/>
          <w:szCs w:val="24"/>
        </w:rPr>
        <w:t>en de sterkte van die tegenpartij wordt eerst dan recht openbaar</w:t>
      </w:r>
      <w:r>
        <w:rPr>
          <w:rFonts w:ascii="Times New Roman" w:hAnsi="Times New Roman"/>
          <w:sz w:val="24"/>
          <w:szCs w:val="24"/>
        </w:rPr>
        <w:t xml:space="preserve">, </w:t>
      </w:r>
      <w:r w:rsidRPr="00121A2C">
        <w:rPr>
          <w:rFonts w:ascii="Times New Roman" w:hAnsi="Times New Roman"/>
          <w:sz w:val="24"/>
          <w:szCs w:val="24"/>
        </w:rPr>
        <w:t xml:space="preserve">wanneer de kracht en de list des </w:t>
      </w:r>
      <w:r>
        <w:rPr>
          <w:rFonts w:ascii="Times New Roman" w:hAnsi="Times New Roman"/>
          <w:sz w:val="24"/>
          <w:szCs w:val="24"/>
        </w:rPr>
        <w:t>andere</w:t>
      </w:r>
      <w:r w:rsidRPr="00121A2C">
        <w:rPr>
          <w:rFonts w:ascii="Times New Roman" w:hAnsi="Times New Roman"/>
          <w:sz w:val="24"/>
          <w:szCs w:val="24"/>
        </w:rPr>
        <w:t xml:space="preserve"> vruchteloos blijken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 xml:space="preserve"> openbaarde ook Jezus Christus</w:t>
      </w:r>
      <w:r>
        <w:rPr>
          <w:rFonts w:ascii="Times New Roman" w:hAnsi="Times New Roman"/>
          <w:sz w:val="24"/>
          <w:szCs w:val="24"/>
        </w:rPr>
        <w:t xml:space="preserve"> zijn </w:t>
      </w:r>
      <w:r w:rsidRPr="00121A2C">
        <w:rPr>
          <w:rFonts w:ascii="Times New Roman" w:hAnsi="Times New Roman"/>
          <w:sz w:val="24"/>
          <w:szCs w:val="24"/>
        </w:rPr>
        <w:t xml:space="preserve">eeuwige macht en Godheid sterker in Zijn torsen van </w:t>
      </w:r>
      <w:r>
        <w:rPr>
          <w:rFonts w:ascii="Times New Roman" w:hAnsi="Times New Roman"/>
          <w:sz w:val="24"/>
          <w:szCs w:val="24"/>
        </w:rPr>
        <w:t>onze</w:t>
      </w:r>
      <w:r w:rsidRPr="00121A2C">
        <w:rPr>
          <w:rFonts w:ascii="Times New Roman" w:hAnsi="Times New Roman"/>
          <w:sz w:val="24"/>
          <w:szCs w:val="24"/>
        </w:rPr>
        <w:t xml:space="preserve"> zondelast</w:t>
      </w:r>
      <w:r>
        <w:rPr>
          <w:rFonts w:ascii="Times New Roman" w:hAnsi="Times New Roman"/>
          <w:sz w:val="24"/>
          <w:szCs w:val="24"/>
        </w:rPr>
        <w:t xml:space="preserve">, </w:t>
      </w:r>
      <w:r w:rsidRPr="00121A2C">
        <w:rPr>
          <w:rFonts w:ascii="Times New Roman" w:hAnsi="Times New Roman"/>
          <w:sz w:val="24"/>
          <w:szCs w:val="24"/>
        </w:rPr>
        <w:t>dan toen door</w:t>
      </w:r>
      <w:r>
        <w:rPr>
          <w:rFonts w:ascii="Times New Roman" w:hAnsi="Times New Roman"/>
          <w:sz w:val="24"/>
          <w:szCs w:val="24"/>
        </w:rPr>
        <w:t xml:space="preserve"> Zijn Woord</w:t>
      </w:r>
      <w:r w:rsidRPr="00121A2C">
        <w:rPr>
          <w:rFonts w:ascii="Times New Roman" w:hAnsi="Times New Roman"/>
          <w:sz w:val="24"/>
          <w:szCs w:val="24"/>
        </w:rPr>
        <w:t xml:space="preserve"> aarde en hemel geschapen werden</w:t>
      </w:r>
      <w:r>
        <w:rPr>
          <w:rFonts w:ascii="Times New Roman" w:hAnsi="Times New Roman"/>
          <w:sz w:val="24"/>
          <w:szCs w:val="24"/>
        </w:rPr>
        <w:t xml:space="preserve">, </w:t>
      </w:r>
      <w:r w:rsidRPr="00121A2C">
        <w:rPr>
          <w:rFonts w:ascii="Times New Roman" w:hAnsi="Times New Roman"/>
          <w:sz w:val="24"/>
          <w:szCs w:val="24"/>
        </w:rPr>
        <w:t xml:space="preserve">daarom heet de gekruisigde Christus </w:t>
      </w:r>
      <w:r>
        <w:rPr>
          <w:rFonts w:ascii="Times New Roman" w:hAnsi="Times New Roman"/>
          <w:sz w:val="24"/>
          <w:szCs w:val="24"/>
        </w:rPr>
        <w:t>"</w:t>
      </w:r>
      <w:r w:rsidRPr="00121A2C">
        <w:rPr>
          <w:rFonts w:ascii="Times New Roman" w:hAnsi="Times New Roman"/>
          <w:sz w:val="24"/>
          <w:szCs w:val="24"/>
        </w:rPr>
        <w:t>de kracht Gods</w:t>
      </w:r>
      <w:r>
        <w:rPr>
          <w:rFonts w:ascii="Times New Roman" w:hAnsi="Times New Roman"/>
          <w:sz w:val="24"/>
          <w:szCs w:val="24"/>
        </w:rPr>
        <w:t>", 1 Cor.</w:t>
      </w:r>
      <w:r w:rsidRPr="00121A2C">
        <w:rPr>
          <w:rFonts w:ascii="Times New Roman" w:hAnsi="Times New Roman"/>
          <w:sz w:val="24"/>
          <w:szCs w:val="24"/>
        </w:rPr>
        <w:t xml:space="preserve"> 1:24</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vijfde</w:t>
      </w:r>
      <w:r>
        <w:rPr>
          <w:rFonts w:ascii="Times New Roman" w:hAnsi="Times New Roman"/>
          <w:sz w:val="24"/>
          <w:szCs w:val="24"/>
        </w:rPr>
        <w:t>. G</w:t>
      </w:r>
      <w:r w:rsidRPr="00121A2C">
        <w:rPr>
          <w:rFonts w:ascii="Times New Roman" w:hAnsi="Times New Roman"/>
          <w:sz w:val="24"/>
          <w:szCs w:val="24"/>
        </w:rPr>
        <w:t>ods liefde en barmhartigheid werd nimmer zo heerlijk geopenbaard als in de overgave</w:t>
      </w:r>
      <w:r>
        <w:rPr>
          <w:rFonts w:ascii="Times New Roman" w:hAnsi="Times New Roman"/>
          <w:sz w:val="24"/>
          <w:szCs w:val="24"/>
        </w:rPr>
        <w:t xml:space="preserve"> van Zijn Zoon </w:t>
      </w:r>
      <w:r w:rsidRPr="00121A2C">
        <w:rPr>
          <w:rFonts w:ascii="Times New Roman" w:hAnsi="Times New Roman"/>
          <w:sz w:val="24"/>
          <w:szCs w:val="24"/>
        </w:rPr>
        <w:t>voor onze zonden</w:t>
      </w:r>
      <w:r>
        <w:rPr>
          <w:rFonts w:ascii="Times New Roman" w:hAnsi="Times New Roman"/>
          <w:sz w:val="24"/>
          <w:szCs w:val="24"/>
        </w:rPr>
        <w:t>. G</w:t>
      </w:r>
      <w:r w:rsidRPr="00121A2C">
        <w:rPr>
          <w:rFonts w:ascii="Times New Roman" w:hAnsi="Times New Roman"/>
          <w:sz w:val="24"/>
          <w:szCs w:val="24"/>
        </w:rPr>
        <w:t>ods liefde en barmhartigheid blijkt ook uit regen en vruchtbare tijden en als Hij ons hart vervult met spijs en vrolijkheid</w:t>
      </w:r>
      <w:r>
        <w:rPr>
          <w:rFonts w:ascii="Times New Roman" w:hAnsi="Times New Roman"/>
          <w:sz w:val="24"/>
          <w:szCs w:val="24"/>
        </w:rPr>
        <w:t xml:space="preserve">, </w:t>
      </w:r>
      <w:r w:rsidRPr="00121A2C">
        <w:rPr>
          <w:rFonts w:ascii="Times New Roman" w:hAnsi="Times New Roman"/>
          <w:sz w:val="24"/>
          <w:szCs w:val="24"/>
        </w:rPr>
        <w:t>en op ons</w:t>
      </w:r>
      <w:r>
        <w:rPr>
          <w:rFonts w:ascii="Times New Roman" w:hAnsi="Times New Roman"/>
          <w:sz w:val="24"/>
          <w:szCs w:val="24"/>
        </w:rPr>
        <w:t xml:space="preserve">, zijn </w:t>
      </w:r>
      <w:r w:rsidRPr="00121A2C">
        <w:rPr>
          <w:rFonts w:ascii="Times New Roman" w:hAnsi="Times New Roman"/>
          <w:sz w:val="24"/>
          <w:szCs w:val="24"/>
        </w:rPr>
        <w:t>schepselen</w:t>
      </w:r>
      <w:r>
        <w:rPr>
          <w:rFonts w:ascii="Times New Roman" w:hAnsi="Times New Roman"/>
          <w:sz w:val="24"/>
          <w:szCs w:val="24"/>
        </w:rPr>
        <w:t xml:space="preserve">, zijn </w:t>
      </w:r>
      <w:r w:rsidRPr="00121A2C">
        <w:rPr>
          <w:rFonts w:ascii="Times New Roman" w:hAnsi="Times New Roman"/>
          <w:sz w:val="24"/>
          <w:szCs w:val="24"/>
        </w:rPr>
        <w:t>tijdelijke zegeningen uitstort. Maar bovenal is hierin</w:t>
      </w:r>
      <w:r>
        <w:rPr>
          <w:rFonts w:ascii="Times New Roman" w:hAnsi="Times New Roman"/>
          <w:sz w:val="24"/>
          <w:szCs w:val="24"/>
        </w:rPr>
        <w:t xml:space="preserve"> Zijn liefde </w:t>
      </w:r>
      <w:r w:rsidRPr="00121A2C">
        <w:rPr>
          <w:rFonts w:ascii="Times New Roman" w:hAnsi="Times New Roman"/>
          <w:sz w:val="24"/>
          <w:szCs w:val="24"/>
        </w:rPr>
        <w:t>jegens ons openbaar geworden</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w:t>
      </w:r>
      <w:r w:rsidRPr="00121A2C">
        <w:rPr>
          <w:rFonts w:ascii="Times New Roman" w:hAnsi="Times New Roman"/>
          <w:sz w:val="24"/>
          <w:szCs w:val="24"/>
        </w:rPr>
        <w:t>Christus Zijn leven voor ons heeft gesteld</w:t>
      </w:r>
      <w:r>
        <w:rPr>
          <w:rFonts w:ascii="Times New Roman" w:hAnsi="Times New Roman"/>
          <w:sz w:val="24"/>
          <w:szCs w:val="24"/>
        </w:rPr>
        <w:t>." "</w:t>
      </w:r>
      <w:r w:rsidRPr="00121A2C">
        <w:rPr>
          <w:rFonts w:ascii="Times New Roman" w:hAnsi="Times New Roman"/>
          <w:sz w:val="24"/>
          <w:szCs w:val="24"/>
        </w:rPr>
        <w:t>Maar God bevestigt</w:t>
      </w:r>
      <w:r>
        <w:rPr>
          <w:rFonts w:ascii="Times New Roman" w:hAnsi="Times New Roman"/>
          <w:sz w:val="24"/>
          <w:szCs w:val="24"/>
        </w:rPr>
        <w:t xml:space="preserve"> Zijn liefde </w:t>
      </w:r>
      <w:r w:rsidRPr="00121A2C">
        <w:rPr>
          <w:rFonts w:ascii="Times New Roman" w:hAnsi="Times New Roman"/>
          <w:sz w:val="24"/>
          <w:szCs w:val="24"/>
        </w:rPr>
        <w:t>jegens ons</w:t>
      </w:r>
      <w:r>
        <w:rPr>
          <w:rFonts w:ascii="Times New Roman" w:hAnsi="Times New Roman"/>
          <w:sz w:val="24"/>
          <w:szCs w:val="24"/>
        </w:rPr>
        <w:t xml:space="preserve">, </w:t>
      </w:r>
      <w:r w:rsidRPr="00121A2C">
        <w:rPr>
          <w:rFonts w:ascii="Times New Roman" w:hAnsi="Times New Roman"/>
          <w:sz w:val="24"/>
          <w:szCs w:val="24"/>
        </w:rPr>
        <w:t>dat Christus voor ons gestorven is</w:t>
      </w:r>
      <w:r>
        <w:rPr>
          <w:rFonts w:ascii="Times New Roman" w:hAnsi="Times New Roman"/>
          <w:sz w:val="24"/>
          <w:szCs w:val="24"/>
        </w:rPr>
        <w:t xml:space="preserve">, </w:t>
      </w:r>
      <w:r w:rsidRPr="00121A2C">
        <w:rPr>
          <w:rFonts w:ascii="Times New Roman" w:hAnsi="Times New Roman"/>
          <w:sz w:val="24"/>
          <w:szCs w:val="24"/>
        </w:rPr>
        <w:t>als wij nog zondaars waren</w:t>
      </w:r>
      <w:r>
        <w:rPr>
          <w:rFonts w:ascii="Times New Roman" w:hAnsi="Times New Roman"/>
          <w:sz w:val="24"/>
          <w:szCs w:val="24"/>
        </w:rPr>
        <w:t xml:space="preserve">", 1 Joh. </w:t>
      </w:r>
      <w:r w:rsidRPr="00121A2C">
        <w:rPr>
          <w:rFonts w:ascii="Times New Roman" w:hAnsi="Times New Roman"/>
          <w:sz w:val="24"/>
          <w:szCs w:val="24"/>
        </w:rPr>
        <w:t>3:16</w:t>
      </w:r>
      <w:r>
        <w:rPr>
          <w:rFonts w:ascii="Times New Roman" w:hAnsi="Times New Roman"/>
          <w:sz w:val="24"/>
          <w:szCs w:val="24"/>
        </w:rPr>
        <w:t>, Rom.</w:t>
      </w:r>
      <w:r w:rsidRPr="00121A2C">
        <w:rPr>
          <w:rFonts w:ascii="Times New Roman" w:hAnsi="Times New Roman"/>
          <w:sz w:val="24"/>
          <w:szCs w:val="24"/>
        </w:rPr>
        <w:t xml:space="preserve"> 5:8</w:t>
      </w:r>
      <w:r>
        <w:rPr>
          <w:rFonts w:ascii="Times New Roman" w:hAnsi="Times New Roman"/>
          <w:sz w:val="24"/>
          <w:szCs w:val="24"/>
        </w:rPr>
        <w:t xml:space="preserve">. Geen </w:t>
      </w:r>
      <w:r w:rsidRPr="00121A2C">
        <w:rPr>
          <w:rFonts w:ascii="Times New Roman" w:hAnsi="Times New Roman"/>
          <w:sz w:val="24"/>
          <w:szCs w:val="24"/>
        </w:rPr>
        <w:t>liefde</w:t>
      </w:r>
      <w:r>
        <w:rPr>
          <w:rFonts w:ascii="Times New Roman" w:hAnsi="Times New Roman"/>
          <w:sz w:val="24"/>
          <w:szCs w:val="24"/>
        </w:rPr>
        <w:t xml:space="preserve">, </w:t>
      </w:r>
      <w:r w:rsidRPr="00121A2C">
        <w:rPr>
          <w:rFonts w:ascii="Times New Roman" w:hAnsi="Times New Roman"/>
          <w:sz w:val="24"/>
          <w:szCs w:val="24"/>
        </w:rPr>
        <w:t>gelijk deze</w:t>
      </w:r>
      <w:r>
        <w:rPr>
          <w:rFonts w:ascii="Times New Roman" w:hAnsi="Times New Roman"/>
          <w:sz w:val="24"/>
          <w:szCs w:val="24"/>
        </w:rPr>
        <w:t xml:space="preserve">, </w:t>
      </w:r>
      <w:r w:rsidRPr="00121A2C">
        <w:rPr>
          <w:rFonts w:ascii="Times New Roman" w:hAnsi="Times New Roman"/>
          <w:sz w:val="24"/>
          <w:szCs w:val="24"/>
        </w:rPr>
        <w:t>ook heeft God nimmer</w:t>
      </w:r>
      <w:r>
        <w:rPr>
          <w:rFonts w:ascii="Times New Roman" w:hAnsi="Times New Roman"/>
          <w:sz w:val="24"/>
          <w:szCs w:val="24"/>
        </w:rPr>
        <w:t xml:space="preserve"> Zijn liefde </w:t>
      </w:r>
      <w:r w:rsidRPr="00121A2C">
        <w:rPr>
          <w:rFonts w:ascii="Times New Roman" w:hAnsi="Times New Roman"/>
          <w:sz w:val="24"/>
          <w:szCs w:val="24"/>
        </w:rPr>
        <w:t xml:space="preserve">op deze wijze geopenbaard. </w:t>
      </w:r>
      <w:r>
        <w:rPr>
          <w:rFonts w:ascii="Times New Roman" w:hAnsi="Times New Roman"/>
          <w:sz w:val="24"/>
          <w:szCs w:val="24"/>
        </w:rPr>
        <w:t>"</w:t>
      </w:r>
      <w:r w:rsidRPr="00121A2C">
        <w:rPr>
          <w:rFonts w:ascii="Times New Roman" w:hAnsi="Times New Roman"/>
          <w:sz w:val="24"/>
          <w:szCs w:val="24"/>
        </w:rPr>
        <w:t>Hierin is de liefde</w:t>
      </w:r>
      <w:r>
        <w:rPr>
          <w:rFonts w:ascii="Times New Roman" w:hAnsi="Times New Roman"/>
          <w:sz w:val="24"/>
          <w:szCs w:val="24"/>
        </w:rPr>
        <w:t xml:space="preserve">, </w:t>
      </w:r>
      <w:r w:rsidRPr="00121A2C">
        <w:rPr>
          <w:rFonts w:ascii="Times New Roman" w:hAnsi="Times New Roman"/>
          <w:sz w:val="24"/>
          <w:szCs w:val="24"/>
        </w:rPr>
        <w:t>niet dat wij God liefgehad hebben</w:t>
      </w:r>
      <w:r>
        <w:rPr>
          <w:rFonts w:ascii="Times New Roman" w:hAnsi="Times New Roman"/>
          <w:sz w:val="24"/>
          <w:szCs w:val="24"/>
        </w:rPr>
        <w:t>, maar</w:t>
      </w:r>
      <w:r w:rsidRPr="00121A2C">
        <w:rPr>
          <w:rFonts w:ascii="Times New Roman" w:hAnsi="Times New Roman"/>
          <w:sz w:val="24"/>
          <w:szCs w:val="24"/>
        </w:rPr>
        <w:t xml:space="preserve"> dat Hij ons lief heeft gehad</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 xml:space="preserve">Zijn Zoon </w:t>
      </w:r>
      <w:r w:rsidRPr="00121A2C">
        <w:rPr>
          <w:rFonts w:ascii="Times New Roman" w:hAnsi="Times New Roman"/>
          <w:sz w:val="24"/>
          <w:szCs w:val="24"/>
        </w:rPr>
        <w:t>gezonden heeft tot een verzoening voor onze zonden</w:t>
      </w:r>
      <w:r>
        <w:rPr>
          <w:rFonts w:ascii="Times New Roman" w:hAnsi="Times New Roman"/>
          <w:sz w:val="24"/>
          <w:szCs w:val="24"/>
        </w:rPr>
        <w:t xml:space="preserve">", 1 Joh. </w:t>
      </w:r>
      <w:r w:rsidRPr="00121A2C">
        <w:rPr>
          <w:rFonts w:ascii="Times New Roman" w:hAnsi="Times New Roman"/>
          <w:sz w:val="24"/>
          <w:szCs w:val="24"/>
        </w:rPr>
        <w:t>4:10. Hierin is de liefde</w:t>
      </w:r>
      <w:r>
        <w:rPr>
          <w:rFonts w:ascii="Times New Roman" w:hAnsi="Times New Roman"/>
          <w:sz w:val="24"/>
          <w:szCs w:val="24"/>
        </w:rPr>
        <w:t xml:space="preserve">, </w:t>
      </w:r>
      <w:r w:rsidRPr="00121A2C">
        <w:rPr>
          <w:rFonts w:ascii="Times New Roman" w:hAnsi="Times New Roman"/>
          <w:sz w:val="24"/>
          <w:szCs w:val="24"/>
        </w:rPr>
        <w:t>dat God Zijn Zoon</w:t>
      </w:r>
      <w:r>
        <w:rPr>
          <w:rFonts w:ascii="Times New Roman" w:hAnsi="Times New Roman"/>
          <w:sz w:val="24"/>
          <w:szCs w:val="24"/>
        </w:rPr>
        <w:t xml:space="preserve">, </w:t>
      </w:r>
      <w:r w:rsidRPr="00121A2C">
        <w:rPr>
          <w:rFonts w:ascii="Times New Roman" w:hAnsi="Times New Roman"/>
          <w:sz w:val="24"/>
          <w:szCs w:val="24"/>
        </w:rPr>
        <w:t>Zijnen Geliefde</w:t>
      </w:r>
      <w:r>
        <w:rPr>
          <w:rFonts w:ascii="Times New Roman" w:hAnsi="Times New Roman"/>
          <w:sz w:val="24"/>
          <w:szCs w:val="24"/>
        </w:rPr>
        <w:t xml:space="preserve">, </w:t>
      </w:r>
      <w:r w:rsidRPr="00121A2C">
        <w:rPr>
          <w:rFonts w:ascii="Times New Roman" w:hAnsi="Times New Roman"/>
          <w:sz w:val="24"/>
          <w:szCs w:val="24"/>
        </w:rPr>
        <w:t>Zijnen eniggeboren Zoon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wie </w:t>
      </w:r>
      <w:r w:rsidRPr="00121A2C">
        <w:rPr>
          <w:rFonts w:ascii="Times New Roman" w:hAnsi="Times New Roman"/>
          <w:sz w:val="24"/>
          <w:szCs w:val="24"/>
        </w:rPr>
        <w:t>Hij al Zijn welbehagen had</w:t>
      </w:r>
      <w:r>
        <w:rPr>
          <w:rFonts w:ascii="Times New Roman" w:hAnsi="Times New Roman"/>
          <w:sz w:val="24"/>
          <w:szCs w:val="24"/>
        </w:rPr>
        <w:t xml:space="preserve">, </w:t>
      </w:r>
      <w:r w:rsidRPr="00121A2C">
        <w:rPr>
          <w:rFonts w:ascii="Times New Roman" w:hAnsi="Times New Roman"/>
          <w:sz w:val="24"/>
          <w:szCs w:val="24"/>
        </w:rPr>
        <w:t>gezonden heeft! Hierin is de liefde</w:t>
      </w:r>
      <w:r>
        <w:rPr>
          <w:rFonts w:ascii="Times New Roman" w:hAnsi="Times New Roman"/>
          <w:sz w:val="24"/>
          <w:szCs w:val="24"/>
        </w:rPr>
        <w:t xml:space="preserve">, </w:t>
      </w:r>
      <w:r w:rsidRPr="00121A2C">
        <w:rPr>
          <w:rFonts w:ascii="Times New Roman" w:hAnsi="Times New Roman"/>
          <w:sz w:val="24"/>
          <w:szCs w:val="24"/>
        </w:rPr>
        <w:t>dat Hij Hem gezonden heeft on zondaren zalig te maken</w:t>
      </w:r>
      <w:r>
        <w:rPr>
          <w:rFonts w:ascii="Times New Roman" w:hAnsi="Times New Roman"/>
          <w:sz w:val="24"/>
          <w:szCs w:val="24"/>
        </w:rPr>
        <w:t xml:space="preserve">, </w:t>
      </w:r>
      <w:r w:rsidRPr="00121A2C">
        <w:rPr>
          <w:rFonts w:ascii="Times New Roman" w:hAnsi="Times New Roman"/>
          <w:sz w:val="24"/>
          <w:szCs w:val="24"/>
        </w:rPr>
        <w:t>door hun zonden te dragen</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hun </w:t>
      </w:r>
      <w:r w:rsidRPr="00121A2C">
        <w:rPr>
          <w:rFonts w:ascii="Times New Roman" w:hAnsi="Times New Roman"/>
          <w:sz w:val="24"/>
          <w:szCs w:val="24"/>
        </w:rPr>
        <w:t>vloek op zich te laden</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hun </w:t>
      </w:r>
      <w:r w:rsidRPr="00121A2C">
        <w:rPr>
          <w:rFonts w:ascii="Times New Roman" w:hAnsi="Times New Roman"/>
          <w:sz w:val="24"/>
          <w:szCs w:val="24"/>
        </w:rPr>
        <w:t>dood te sterven</w:t>
      </w:r>
      <w:r>
        <w:rPr>
          <w:rFonts w:ascii="Times New Roman" w:hAnsi="Times New Roman"/>
          <w:sz w:val="24"/>
          <w:szCs w:val="24"/>
        </w:rPr>
        <w:t xml:space="preserve">, </w:t>
      </w:r>
      <w:r w:rsidRPr="00121A2C">
        <w:rPr>
          <w:rFonts w:ascii="Times New Roman" w:hAnsi="Times New Roman"/>
          <w:sz w:val="24"/>
          <w:szCs w:val="24"/>
        </w:rPr>
        <w:t>door hun pijn te lijden! Hierin is de liefde</w:t>
      </w:r>
      <w:r>
        <w:rPr>
          <w:rFonts w:ascii="Times New Roman" w:hAnsi="Times New Roman"/>
          <w:sz w:val="24"/>
          <w:szCs w:val="24"/>
        </w:rPr>
        <w:t xml:space="preserve">, </w:t>
      </w:r>
      <w:r w:rsidRPr="00121A2C">
        <w:rPr>
          <w:rFonts w:ascii="Times New Roman" w:hAnsi="Times New Roman"/>
          <w:sz w:val="24"/>
          <w:szCs w:val="24"/>
        </w:rPr>
        <w:t>dat Christus voor ons gestorven is</w:t>
      </w:r>
      <w:r>
        <w:rPr>
          <w:rFonts w:ascii="Times New Roman" w:hAnsi="Times New Roman"/>
          <w:sz w:val="24"/>
          <w:szCs w:val="24"/>
        </w:rPr>
        <w:t xml:space="preserve">, </w:t>
      </w:r>
      <w:r w:rsidRPr="00121A2C">
        <w:rPr>
          <w:rFonts w:ascii="Times New Roman" w:hAnsi="Times New Roman"/>
          <w:sz w:val="24"/>
          <w:szCs w:val="24"/>
        </w:rPr>
        <w:t>toen wij nog zondaars waren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hierin is de liefde dat </w:t>
      </w:r>
      <w:r>
        <w:rPr>
          <w:rFonts w:ascii="Times New Roman" w:hAnsi="Times New Roman"/>
          <w:sz w:val="24"/>
          <w:szCs w:val="24"/>
        </w:rPr>
        <w:t>"</w:t>
      </w:r>
      <w:r w:rsidRPr="00121A2C">
        <w:rPr>
          <w:rFonts w:ascii="Times New Roman" w:hAnsi="Times New Roman"/>
          <w:sz w:val="24"/>
          <w:szCs w:val="24"/>
        </w:rPr>
        <w:t>Christus</w:t>
      </w:r>
      <w:r>
        <w:rPr>
          <w:rFonts w:ascii="Times New Roman" w:hAnsi="Times New Roman"/>
          <w:sz w:val="24"/>
          <w:szCs w:val="24"/>
        </w:rPr>
        <w:t xml:space="preserve">, </w:t>
      </w:r>
      <w:r w:rsidRPr="00121A2C">
        <w:rPr>
          <w:rFonts w:ascii="Times New Roman" w:hAnsi="Times New Roman"/>
          <w:sz w:val="24"/>
          <w:szCs w:val="24"/>
        </w:rPr>
        <w:t>toen wij nog krachteloos waren</w:t>
      </w:r>
      <w:r>
        <w:rPr>
          <w:rFonts w:ascii="Times New Roman" w:hAnsi="Times New Roman"/>
          <w:sz w:val="24"/>
          <w:szCs w:val="24"/>
        </w:rPr>
        <w:t xml:space="preserve">, </w:t>
      </w:r>
      <w:r w:rsidRPr="00121A2C">
        <w:rPr>
          <w:rFonts w:ascii="Times New Roman" w:hAnsi="Times New Roman"/>
          <w:sz w:val="24"/>
          <w:szCs w:val="24"/>
        </w:rPr>
        <w:t>te Zijner tijd voor de goddelozen is gestorven</w:t>
      </w:r>
      <w:r>
        <w:rPr>
          <w:rFonts w:ascii="Times New Roman" w:hAnsi="Times New Roman"/>
          <w:sz w:val="24"/>
          <w:szCs w:val="24"/>
        </w:rPr>
        <w:t>", Rom.</w:t>
      </w:r>
      <w:r w:rsidRPr="00121A2C">
        <w:rPr>
          <w:rFonts w:ascii="Times New Roman" w:hAnsi="Times New Roman"/>
          <w:sz w:val="24"/>
          <w:szCs w:val="24"/>
        </w:rPr>
        <w:t xml:space="preserve"> 5:6. </w:t>
      </w:r>
    </w:p>
    <w:p w:rsidR="00E25A7A" w:rsidRDefault="00E25A7A" w:rsidP="008436B5">
      <w:pPr>
        <w:spacing w:after="0"/>
        <w:jc w:val="both"/>
        <w:rPr>
          <w:rFonts w:ascii="Times New Roman" w:hAnsi="Times New Roman"/>
          <w:sz w:val="24"/>
          <w:szCs w:val="24"/>
        </w:rPr>
      </w:pPr>
    </w:p>
    <w:p w:rsidR="00E25A7A" w:rsidRPr="0074449C" w:rsidRDefault="00E25A7A" w:rsidP="008436B5">
      <w:pPr>
        <w:spacing w:after="0"/>
        <w:jc w:val="both"/>
        <w:rPr>
          <w:rFonts w:ascii="Times New Roman" w:hAnsi="Times New Roman"/>
          <w:b/>
          <w:sz w:val="24"/>
          <w:szCs w:val="24"/>
        </w:rPr>
      </w:pPr>
      <w:r w:rsidRPr="0074449C">
        <w:rPr>
          <w:rFonts w:ascii="Times New Roman" w:hAnsi="Times New Roman"/>
          <w:b/>
          <w:sz w:val="24"/>
          <w:szCs w:val="24"/>
        </w:rPr>
        <w:t xml:space="preserve">Tweede toepassing.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Schenkt deze leer ons de duidelijkste</w:t>
      </w:r>
      <w:r>
        <w:rPr>
          <w:rFonts w:ascii="Times New Roman" w:hAnsi="Times New Roman"/>
          <w:sz w:val="24"/>
          <w:szCs w:val="24"/>
        </w:rPr>
        <w:t xml:space="preserve"> Openbaring </w:t>
      </w:r>
      <w:r w:rsidRPr="00121A2C">
        <w:rPr>
          <w:rFonts w:ascii="Times New Roman" w:hAnsi="Times New Roman"/>
          <w:sz w:val="24"/>
          <w:szCs w:val="24"/>
        </w:rPr>
        <w:t>van God</w:t>
      </w:r>
      <w:r>
        <w:rPr>
          <w:rFonts w:ascii="Times New Roman" w:hAnsi="Times New Roman"/>
          <w:sz w:val="24"/>
          <w:szCs w:val="24"/>
        </w:rPr>
        <w:t xml:space="preserve">, </w:t>
      </w:r>
      <w:r w:rsidRPr="00121A2C">
        <w:rPr>
          <w:rFonts w:ascii="Times New Roman" w:hAnsi="Times New Roman"/>
          <w:sz w:val="24"/>
          <w:szCs w:val="24"/>
        </w:rPr>
        <w:t xml:space="preserve">zo ook van </w:t>
      </w:r>
      <w:r>
        <w:rPr>
          <w:rFonts w:ascii="Times New Roman" w:hAnsi="Times New Roman"/>
          <w:sz w:val="24"/>
          <w:szCs w:val="24"/>
        </w:rPr>
        <w:t>onszelf</w:t>
      </w:r>
      <w:r w:rsidRPr="00121A2C">
        <w:rPr>
          <w:rFonts w:ascii="Times New Roman" w:hAnsi="Times New Roman"/>
          <w:sz w:val="24"/>
          <w:szCs w:val="24"/>
        </w:rPr>
        <w:t xml:space="preserve"> en het onze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Z</w:t>
      </w:r>
      <w:r w:rsidRPr="00121A2C">
        <w:rPr>
          <w:rFonts w:ascii="Times New Roman" w:hAnsi="Times New Roman"/>
          <w:sz w:val="24"/>
          <w:szCs w:val="24"/>
        </w:rPr>
        <w:t>ij leidt ons tot de beste zelfkennis</w:t>
      </w:r>
      <w:r>
        <w:rPr>
          <w:rFonts w:ascii="Times New Roman" w:hAnsi="Times New Roman"/>
          <w:sz w:val="24"/>
          <w:szCs w:val="24"/>
        </w:rPr>
        <w:t>. Wilt u</w:t>
      </w:r>
      <w:r w:rsidRPr="00121A2C">
        <w:rPr>
          <w:rFonts w:ascii="Times New Roman" w:hAnsi="Times New Roman"/>
          <w:sz w:val="24"/>
          <w:szCs w:val="24"/>
        </w:rPr>
        <w:t xml:space="preserve"> weten</w:t>
      </w:r>
      <w:r>
        <w:rPr>
          <w:rFonts w:ascii="Times New Roman" w:hAnsi="Times New Roman"/>
          <w:sz w:val="24"/>
          <w:szCs w:val="24"/>
        </w:rPr>
        <w:t xml:space="preserve">, </w:t>
      </w: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zondaar! wat gij zijt</w:t>
      </w:r>
      <w:r>
        <w:rPr>
          <w:rFonts w:ascii="Times New Roman" w:hAnsi="Times New Roman"/>
          <w:sz w:val="24"/>
          <w:szCs w:val="24"/>
        </w:rPr>
        <w:t>? Z</w:t>
      </w:r>
      <w:r w:rsidRPr="00121A2C">
        <w:rPr>
          <w:rFonts w:ascii="Times New Roman" w:hAnsi="Times New Roman"/>
          <w:sz w:val="24"/>
          <w:szCs w:val="24"/>
        </w:rPr>
        <w:t>ie op het kruis</w:t>
      </w:r>
      <w:r>
        <w:rPr>
          <w:rFonts w:ascii="Times New Roman" w:hAnsi="Times New Roman"/>
          <w:sz w:val="24"/>
          <w:szCs w:val="24"/>
        </w:rPr>
        <w:t xml:space="preserve">, </w:t>
      </w:r>
      <w:r w:rsidRPr="00121A2C">
        <w:rPr>
          <w:rFonts w:ascii="Times New Roman" w:hAnsi="Times New Roman"/>
          <w:sz w:val="24"/>
          <w:szCs w:val="24"/>
        </w:rPr>
        <w:t>en aanschouw</w:t>
      </w:r>
      <w:r>
        <w:rPr>
          <w:rFonts w:ascii="Times New Roman" w:hAnsi="Times New Roman"/>
          <w:sz w:val="24"/>
          <w:szCs w:val="24"/>
        </w:rPr>
        <w:t xml:space="preserve"> die </w:t>
      </w:r>
      <w:r w:rsidRPr="00121A2C">
        <w:rPr>
          <w:rFonts w:ascii="Times New Roman" w:hAnsi="Times New Roman"/>
          <w:sz w:val="24"/>
          <w:szCs w:val="24"/>
        </w:rPr>
        <w:t>wenende</w:t>
      </w:r>
      <w:r>
        <w:rPr>
          <w:rFonts w:ascii="Times New Roman" w:hAnsi="Times New Roman"/>
          <w:sz w:val="24"/>
          <w:szCs w:val="24"/>
        </w:rPr>
        <w:t xml:space="preserve">, </w:t>
      </w:r>
      <w:r w:rsidRPr="00121A2C">
        <w:rPr>
          <w:rFonts w:ascii="Times New Roman" w:hAnsi="Times New Roman"/>
          <w:sz w:val="24"/>
          <w:szCs w:val="24"/>
        </w:rPr>
        <w:t>bloedende</w:t>
      </w:r>
      <w:r>
        <w:rPr>
          <w:rFonts w:ascii="Times New Roman" w:hAnsi="Times New Roman"/>
          <w:sz w:val="24"/>
          <w:szCs w:val="24"/>
        </w:rPr>
        <w:t xml:space="preserve">, </w:t>
      </w:r>
      <w:r w:rsidRPr="00121A2C">
        <w:rPr>
          <w:rFonts w:ascii="Times New Roman" w:hAnsi="Times New Roman"/>
          <w:sz w:val="24"/>
          <w:szCs w:val="24"/>
        </w:rPr>
        <w:t>stervende Jezus</w:t>
      </w:r>
      <w:r>
        <w:rPr>
          <w:rFonts w:ascii="Times New Roman" w:hAnsi="Times New Roman"/>
          <w:sz w:val="24"/>
          <w:szCs w:val="24"/>
        </w:rPr>
        <w:t xml:space="preserve">, </w:t>
      </w:r>
      <w:r w:rsidRPr="00121A2C">
        <w:rPr>
          <w:rFonts w:ascii="Times New Roman" w:hAnsi="Times New Roman"/>
          <w:sz w:val="24"/>
          <w:szCs w:val="24"/>
        </w:rPr>
        <w:t>niets minder dan dat was nodig om u te redden</w:t>
      </w:r>
      <w:r>
        <w:rPr>
          <w:rFonts w:ascii="Times New Roman" w:hAnsi="Times New Roman"/>
          <w:sz w:val="24"/>
          <w:szCs w:val="24"/>
        </w:rPr>
        <w:t xml:space="preserve">, </w:t>
      </w:r>
      <w:r w:rsidRPr="00121A2C">
        <w:rPr>
          <w:rFonts w:ascii="Times New Roman" w:hAnsi="Times New Roman"/>
          <w:sz w:val="24"/>
          <w:szCs w:val="24"/>
        </w:rPr>
        <w:t>niets minder dan Zijn bloed</w:t>
      </w:r>
      <w:r>
        <w:rPr>
          <w:rFonts w:ascii="Times New Roman" w:hAnsi="Times New Roman"/>
          <w:sz w:val="24"/>
          <w:szCs w:val="24"/>
        </w:rPr>
        <w:t xml:space="preserve">, </w:t>
      </w:r>
      <w:r w:rsidRPr="00121A2C">
        <w:rPr>
          <w:rFonts w:ascii="Times New Roman" w:hAnsi="Times New Roman"/>
          <w:sz w:val="24"/>
          <w:szCs w:val="24"/>
        </w:rPr>
        <w:t>engelen konden het niet</w:t>
      </w:r>
      <w:r>
        <w:rPr>
          <w:rFonts w:ascii="Times New Roman" w:hAnsi="Times New Roman"/>
          <w:sz w:val="24"/>
          <w:szCs w:val="24"/>
        </w:rPr>
        <w:t xml:space="preserve">, </w:t>
      </w:r>
      <w:r w:rsidRPr="00121A2C">
        <w:rPr>
          <w:rFonts w:ascii="Times New Roman" w:hAnsi="Times New Roman"/>
          <w:sz w:val="24"/>
          <w:szCs w:val="24"/>
        </w:rPr>
        <w:t>mensen konden het niet</w:t>
      </w:r>
      <w:r>
        <w:rPr>
          <w:rFonts w:ascii="Times New Roman" w:hAnsi="Times New Roman"/>
          <w:sz w:val="24"/>
          <w:szCs w:val="24"/>
        </w:rPr>
        <w:t xml:space="preserve">, </w:t>
      </w:r>
      <w:r w:rsidRPr="00121A2C">
        <w:rPr>
          <w:rFonts w:ascii="Times New Roman" w:hAnsi="Times New Roman"/>
          <w:sz w:val="24"/>
          <w:szCs w:val="24"/>
        </w:rPr>
        <w:t>God kon het niet</w:t>
      </w:r>
      <w:r>
        <w:rPr>
          <w:rFonts w:ascii="Times New Roman" w:hAnsi="Times New Roman"/>
          <w:sz w:val="24"/>
          <w:szCs w:val="24"/>
        </w:rPr>
        <w:t xml:space="preserve">, </w:t>
      </w:r>
      <w:r w:rsidRPr="00121A2C">
        <w:rPr>
          <w:rFonts w:ascii="Times New Roman" w:hAnsi="Times New Roman"/>
          <w:sz w:val="24"/>
          <w:szCs w:val="24"/>
        </w:rPr>
        <w:t xml:space="preserve">omdat Hij niet liegen noch </w:t>
      </w:r>
      <w:r>
        <w:rPr>
          <w:rFonts w:ascii="Times New Roman" w:hAnsi="Times New Roman"/>
          <w:sz w:val="24"/>
          <w:szCs w:val="24"/>
        </w:rPr>
        <w:t>Zichzelf</w:t>
      </w:r>
      <w:r w:rsidRPr="00121A2C">
        <w:rPr>
          <w:rFonts w:ascii="Times New Roman" w:hAnsi="Times New Roman"/>
          <w:sz w:val="24"/>
          <w:szCs w:val="24"/>
        </w:rPr>
        <w:t xml:space="preserve"> verloochenen kan. Welk een ontzettend iets is dan de zonde</w:t>
      </w:r>
      <w:r>
        <w:rPr>
          <w:rFonts w:ascii="Times New Roman" w:hAnsi="Times New Roman"/>
          <w:sz w:val="24"/>
          <w:szCs w:val="24"/>
        </w:rPr>
        <w:t xml:space="preserve">, </w:t>
      </w:r>
      <w:r w:rsidRPr="00121A2C">
        <w:rPr>
          <w:rFonts w:ascii="Times New Roman" w:hAnsi="Times New Roman"/>
          <w:sz w:val="24"/>
          <w:szCs w:val="24"/>
        </w:rPr>
        <w:t>dat allen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haar </w:t>
      </w:r>
      <w:r w:rsidRPr="00121A2C">
        <w:rPr>
          <w:rFonts w:ascii="Times New Roman" w:hAnsi="Times New Roman"/>
          <w:sz w:val="24"/>
          <w:szCs w:val="24"/>
        </w:rPr>
        <w:t>last dragen</w:t>
      </w:r>
      <w:r>
        <w:rPr>
          <w:rFonts w:ascii="Times New Roman" w:hAnsi="Times New Roman"/>
          <w:sz w:val="24"/>
          <w:szCs w:val="24"/>
        </w:rPr>
        <w:t xml:space="preserve">, </w:t>
      </w:r>
      <w:r w:rsidRPr="00121A2C">
        <w:rPr>
          <w:rFonts w:ascii="Times New Roman" w:hAnsi="Times New Roman"/>
          <w:sz w:val="24"/>
          <w:szCs w:val="24"/>
        </w:rPr>
        <w:t>daaronder bezwijken! ja</w:t>
      </w:r>
      <w:r>
        <w:rPr>
          <w:rFonts w:ascii="Times New Roman" w:hAnsi="Times New Roman"/>
          <w:sz w:val="24"/>
          <w:szCs w:val="24"/>
        </w:rPr>
        <w:t xml:space="preserve">, </w:t>
      </w:r>
      <w:r w:rsidRPr="00121A2C">
        <w:rPr>
          <w:rFonts w:ascii="Times New Roman" w:hAnsi="Times New Roman"/>
          <w:sz w:val="24"/>
          <w:szCs w:val="24"/>
        </w:rPr>
        <w:t>zij bracht zelfs</w:t>
      </w:r>
      <w:r>
        <w:rPr>
          <w:rFonts w:ascii="Times New Roman" w:hAnsi="Times New Roman"/>
          <w:sz w:val="24"/>
          <w:szCs w:val="24"/>
        </w:rPr>
        <w:t xml:space="preserve"> de </w:t>
      </w:r>
      <w:r w:rsidRPr="00121A2C">
        <w:rPr>
          <w:rFonts w:ascii="Times New Roman" w:hAnsi="Times New Roman"/>
          <w:sz w:val="24"/>
          <w:szCs w:val="24"/>
        </w:rPr>
        <w:t>Zone Gods in</w:t>
      </w:r>
      <w:r>
        <w:rPr>
          <w:rFonts w:ascii="Times New Roman" w:hAnsi="Times New Roman"/>
          <w:sz w:val="24"/>
          <w:szCs w:val="24"/>
        </w:rPr>
        <w:t xml:space="preserve"> de </w:t>
      </w:r>
      <w:r w:rsidRPr="00121A2C">
        <w:rPr>
          <w:rFonts w:ascii="Times New Roman" w:hAnsi="Times New Roman"/>
          <w:sz w:val="24"/>
          <w:szCs w:val="24"/>
        </w:rPr>
        <w:t>dood en in het graf</w:t>
      </w:r>
      <w:r>
        <w:rPr>
          <w:rFonts w:ascii="Times New Roman" w:hAnsi="Times New Roman"/>
          <w:sz w:val="24"/>
          <w:szCs w:val="24"/>
        </w:rPr>
        <w:t xml:space="preserve">, </w:t>
      </w:r>
      <w:r w:rsidRPr="00121A2C">
        <w:rPr>
          <w:rFonts w:ascii="Times New Roman" w:hAnsi="Times New Roman"/>
          <w:sz w:val="24"/>
          <w:szCs w:val="24"/>
        </w:rPr>
        <w:t>en zij</w:t>
      </w:r>
      <w:r>
        <w:rPr>
          <w:rFonts w:ascii="Times New Roman" w:hAnsi="Times New Roman"/>
          <w:sz w:val="24"/>
          <w:szCs w:val="24"/>
        </w:rPr>
        <w:t xml:space="preserve"> zou </w:t>
      </w:r>
      <w:r w:rsidRPr="00121A2C">
        <w:rPr>
          <w:rFonts w:ascii="Times New Roman" w:hAnsi="Times New Roman"/>
          <w:sz w:val="24"/>
          <w:szCs w:val="24"/>
        </w:rPr>
        <w:t>Hem voor eeuwig in het helse vuur geworpen hebben</w:t>
      </w:r>
      <w:r>
        <w:rPr>
          <w:rFonts w:ascii="Times New Roman" w:hAnsi="Times New Roman"/>
          <w:sz w:val="24"/>
          <w:szCs w:val="24"/>
        </w:rPr>
        <w:t xml:space="preserve">, was </w:t>
      </w:r>
      <w:r w:rsidRPr="00121A2C">
        <w:rPr>
          <w:rFonts w:ascii="Times New Roman" w:hAnsi="Times New Roman"/>
          <w:sz w:val="24"/>
          <w:szCs w:val="24"/>
        </w:rPr>
        <w:t>Hij niet Gods Zoon geweest</w:t>
      </w:r>
      <w:r>
        <w:rPr>
          <w:rFonts w:ascii="Times New Roman" w:hAnsi="Times New Roman"/>
          <w:sz w:val="24"/>
          <w:szCs w:val="24"/>
        </w:rPr>
        <w:t xml:space="preserve">, </w:t>
      </w:r>
      <w:r w:rsidRPr="00121A2C">
        <w:rPr>
          <w:rFonts w:ascii="Times New Roman" w:hAnsi="Times New Roman"/>
          <w:sz w:val="24"/>
          <w:szCs w:val="24"/>
        </w:rPr>
        <w:t>had Hij</w:t>
      </w:r>
      <w:r>
        <w:rPr>
          <w:rFonts w:ascii="Times New Roman" w:hAnsi="Times New Roman"/>
          <w:sz w:val="24"/>
          <w:szCs w:val="24"/>
        </w:rPr>
        <w:t xml:space="preserve"> geen </w:t>
      </w:r>
      <w:r w:rsidRPr="00121A2C">
        <w:rPr>
          <w:rFonts w:ascii="Times New Roman" w:hAnsi="Times New Roman"/>
          <w:sz w:val="24"/>
          <w:szCs w:val="24"/>
        </w:rPr>
        <w:t>kracht genoeg bezeten</w:t>
      </w:r>
      <w:r>
        <w:rPr>
          <w:rFonts w:ascii="Times New Roman" w:hAnsi="Times New Roman"/>
          <w:sz w:val="24"/>
          <w:szCs w:val="24"/>
        </w:rPr>
        <w:t xml:space="preserve">, </w:t>
      </w:r>
      <w:r w:rsidRPr="00121A2C">
        <w:rPr>
          <w:rFonts w:ascii="Times New Roman" w:hAnsi="Times New Roman"/>
          <w:sz w:val="24"/>
          <w:szCs w:val="24"/>
        </w:rPr>
        <w:t>om haar te dragen</w:t>
      </w:r>
      <w:r>
        <w:rPr>
          <w:rFonts w:ascii="Times New Roman" w:hAnsi="Times New Roman"/>
          <w:sz w:val="24"/>
          <w:szCs w:val="24"/>
        </w:rPr>
        <w:t xml:space="preserve">, </w:t>
      </w:r>
      <w:r w:rsidRPr="00121A2C">
        <w:rPr>
          <w:rFonts w:ascii="Times New Roman" w:hAnsi="Times New Roman"/>
          <w:sz w:val="24"/>
          <w:szCs w:val="24"/>
        </w:rPr>
        <w:t xml:space="preserve">ja weg te dragen!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Lam Gods! zondaars gingen de hel tegemoet</w:t>
      </w:r>
      <w:r>
        <w:rPr>
          <w:rFonts w:ascii="Times New Roman" w:hAnsi="Times New Roman"/>
          <w:sz w:val="24"/>
          <w:szCs w:val="24"/>
        </w:rPr>
        <w:t xml:space="preserve">, </w:t>
      </w:r>
      <w:r w:rsidRPr="00121A2C">
        <w:rPr>
          <w:rFonts w:ascii="Times New Roman" w:hAnsi="Times New Roman"/>
          <w:sz w:val="24"/>
          <w:szCs w:val="24"/>
        </w:rPr>
        <w:t xml:space="preserve">Christus was de </w:t>
      </w:r>
      <w:r>
        <w:rPr>
          <w:rFonts w:ascii="Times New Roman" w:hAnsi="Times New Roman"/>
          <w:sz w:val="24"/>
          <w:szCs w:val="24"/>
        </w:rPr>
        <w:t>Verlustiging</w:t>
      </w:r>
      <w:r w:rsidRPr="00121A2C">
        <w:rPr>
          <w:rFonts w:ascii="Times New Roman" w:hAnsi="Times New Roman"/>
          <w:sz w:val="24"/>
          <w:szCs w:val="24"/>
        </w:rPr>
        <w:t xml:space="preserve"> </w:t>
      </w:r>
      <w:r>
        <w:rPr>
          <w:rFonts w:ascii="Times New Roman" w:hAnsi="Times New Roman"/>
          <w:sz w:val="24"/>
          <w:szCs w:val="24"/>
        </w:rPr>
        <w:t>van Z</w:t>
      </w:r>
      <w:r w:rsidRPr="00121A2C">
        <w:rPr>
          <w:rFonts w:ascii="Times New Roman" w:hAnsi="Times New Roman"/>
          <w:sz w:val="24"/>
          <w:szCs w:val="24"/>
        </w:rPr>
        <w:t xml:space="preserve">ijn Vader en bezat heerlijkheid bij </w:t>
      </w:r>
      <w:r>
        <w:rPr>
          <w:rFonts w:ascii="Times New Roman" w:hAnsi="Times New Roman"/>
          <w:sz w:val="24"/>
          <w:szCs w:val="24"/>
        </w:rPr>
        <w:t>Zijn Vader</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Hij wilde meer</w:t>
      </w:r>
      <w:r>
        <w:rPr>
          <w:rFonts w:ascii="Times New Roman" w:hAnsi="Times New Roman"/>
          <w:sz w:val="24"/>
          <w:szCs w:val="24"/>
        </w:rPr>
        <w:t xml:space="preserve">, </w:t>
      </w:r>
      <w:r w:rsidRPr="00121A2C">
        <w:rPr>
          <w:rFonts w:ascii="Times New Roman" w:hAnsi="Times New Roman"/>
          <w:sz w:val="24"/>
          <w:szCs w:val="24"/>
        </w:rPr>
        <w:t>de hemel kon Hem niet houden: Hij daalde op aarde neer om de zondaren zalig te maken</w:t>
      </w:r>
      <w:r>
        <w:rPr>
          <w:rFonts w:ascii="Times New Roman" w:hAnsi="Times New Roman"/>
          <w:sz w:val="24"/>
          <w:szCs w:val="24"/>
        </w:rPr>
        <w:t>, 1 Tim.</w:t>
      </w:r>
      <w:r w:rsidRPr="00121A2C">
        <w:rPr>
          <w:rFonts w:ascii="Times New Roman" w:hAnsi="Times New Roman"/>
          <w:sz w:val="24"/>
          <w:szCs w:val="24"/>
        </w:rPr>
        <w:t xml:space="preserve"> 1:15</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indien </w:t>
      </w:r>
      <w:r w:rsidRPr="00121A2C">
        <w:rPr>
          <w:rFonts w:ascii="Times New Roman" w:hAnsi="Times New Roman"/>
          <w:sz w:val="24"/>
          <w:szCs w:val="24"/>
        </w:rPr>
        <w:t>Hij niet gekomen ware</w:t>
      </w:r>
      <w:r>
        <w:rPr>
          <w:rFonts w:ascii="Times New Roman" w:hAnsi="Times New Roman"/>
          <w:sz w:val="24"/>
          <w:szCs w:val="24"/>
        </w:rPr>
        <w:t xml:space="preserve">, uw </w:t>
      </w:r>
      <w:r w:rsidRPr="00121A2C">
        <w:rPr>
          <w:rFonts w:ascii="Times New Roman" w:hAnsi="Times New Roman"/>
          <w:sz w:val="24"/>
          <w:szCs w:val="24"/>
        </w:rPr>
        <w:t>zonden hadden u overstelpt</w:t>
      </w:r>
      <w:r>
        <w:rPr>
          <w:rFonts w:ascii="Times New Roman" w:hAnsi="Times New Roman"/>
          <w:sz w:val="24"/>
          <w:szCs w:val="24"/>
        </w:rPr>
        <w:t xml:space="preserve">, uw </w:t>
      </w:r>
      <w:r w:rsidRPr="00121A2C">
        <w:rPr>
          <w:rFonts w:ascii="Times New Roman" w:hAnsi="Times New Roman"/>
          <w:sz w:val="24"/>
          <w:szCs w:val="24"/>
        </w:rPr>
        <w:t>zonden hadden Gods toorn over u gebracht</w:t>
      </w:r>
      <w:r>
        <w:rPr>
          <w:rFonts w:ascii="Times New Roman" w:hAnsi="Times New Roman"/>
          <w:sz w:val="24"/>
          <w:szCs w:val="24"/>
        </w:rPr>
        <w:t xml:space="preserve">, </w:t>
      </w:r>
      <w:r w:rsidRPr="00121A2C">
        <w:rPr>
          <w:rFonts w:ascii="Times New Roman" w:hAnsi="Times New Roman"/>
          <w:sz w:val="24"/>
          <w:szCs w:val="24"/>
        </w:rPr>
        <w:t>en uw eeuwig verderf ten gevolge gehad</w:t>
      </w:r>
      <w:r>
        <w:rPr>
          <w:rFonts w:ascii="Times New Roman" w:hAnsi="Times New Roman"/>
          <w:sz w:val="24"/>
          <w:szCs w:val="24"/>
        </w:rPr>
        <w:t>. G</w:t>
      </w:r>
      <w:r w:rsidRPr="00121A2C">
        <w:rPr>
          <w:rFonts w:ascii="Times New Roman" w:hAnsi="Times New Roman"/>
          <w:sz w:val="24"/>
          <w:szCs w:val="24"/>
        </w:rPr>
        <w:t>een mens</w:t>
      </w:r>
      <w:r>
        <w:rPr>
          <w:rFonts w:ascii="Times New Roman" w:hAnsi="Times New Roman"/>
          <w:sz w:val="24"/>
          <w:szCs w:val="24"/>
        </w:rPr>
        <w:t xml:space="preserve">, </w:t>
      </w:r>
      <w:r w:rsidRPr="00121A2C">
        <w:rPr>
          <w:rFonts w:ascii="Times New Roman" w:hAnsi="Times New Roman"/>
          <w:sz w:val="24"/>
          <w:szCs w:val="24"/>
        </w:rPr>
        <w:t>die geen zondaar is</w:t>
      </w:r>
      <w:r>
        <w:rPr>
          <w:rFonts w:ascii="Times New Roman" w:hAnsi="Times New Roman"/>
          <w:sz w:val="24"/>
          <w:szCs w:val="24"/>
        </w:rPr>
        <w:t xml:space="preserve">, geen </w:t>
      </w:r>
      <w:r w:rsidRPr="00121A2C">
        <w:rPr>
          <w:rFonts w:ascii="Times New Roman" w:hAnsi="Times New Roman"/>
          <w:sz w:val="24"/>
          <w:szCs w:val="24"/>
        </w:rPr>
        <w:t>zonde</w:t>
      </w:r>
      <w:r>
        <w:rPr>
          <w:rFonts w:ascii="Times New Roman" w:hAnsi="Times New Roman"/>
          <w:sz w:val="24"/>
          <w:szCs w:val="24"/>
        </w:rPr>
        <w:t xml:space="preserve">, </w:t>
      </w:r>
      <w:r w:rsidRPr="00121A2C">
        <w:rPr>
          <w:rFonts w:ascii="Times New Roman" w:hAnsi="Times New Roman"/>
          <w:sz w:val="24"/>
          <w:szCs w:val="24"/>
        </w:rPr>
        <w:t>die niet zelfs engelen onder Gods wraak brengen zou</w:t>
      </w:r>
      <w:r>
        <w:rPr>
          <w:rFonts w:ascii="Times New Roman" w:hAnsi="Times New Roman"/>
          <w:sz w:val="24"/>
          <w:szCs w:val="24"/>
        </w:rPr>
        <w:t xml:space="preserve">, indien </w:t>
      </w:r>
      <w:r w:rsidRPr="00121A2C">
        <w:rPr>
          <w:rFonts w:ascii="Times New Roman" w:hAnsi="Times New Roman"/>
          <w:sz w:val="24"/>
          <w:szCs w:val="24"/>
        </w:rPr>
        <w:t>God hen daarmee belastte</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 xml:space="preserve">ndaar! de leer van </w:t>
      </w:r>
      <w:r>
        <w:rPr>
          <w:rFonts w:ascii="Times New Roman" w:hAnsi="Times New Roman"/>
          <w:sz w:val="24"/>
          <w:szCs w:val="24"/>
        </w:rPr>
        <w:t>Christus'</w:t>
      </w:r>
      <w:r w:rsidRPr="00121A2C">
        <w:rPr>
          <w:rFonts w:ascii="Times New Roman" w:hAnsi="Times New Roman"/>
          <w:sz w:val="24"/>
          <w:szCs w:val="24"/>
        </w:rPr>
        <w:t xml:space="preserve"> kruisdood roept u </w:t>
      </w:r>
      <w:r>
        <w:rPr>
          <w:rFonts w:ascii="Times New Roman" w:hAnsi="Times New Roman"/>
          <w:sz w:val="24"/>
          <w:szCs w:val="24"/>
        </w:rPr>
        <w:t>daarom</w:t>
      </w:r>
      <w:r w:rsidRPr="00121A2C">
        <w:rPr>
          <w:rFonts w:ascii="Times New Roman" w:hAnsi="Times New Roman"/>
          <w:sz w:val="24"/>
          <w:szCs w:val="24"/>
        </w:rPr>
        <w:t xml:space="preserve"> luide toe</w:t>
      </w:r>
      <w:r>
        <w:rPr>
          <w:rFonts w:ascii="Times New Roman" w:hAnsi="Times New Roman"/>
          <w:sz w:val="24"/>
          <w:szCs w:val="24"/>
        </w:rPr>
        <w:t xml:space="preserve">, </w:t>
      </w:r>
      <w:r w:rsidRPr="00121A2C">
        <w:rPr>
          <w:rFonts w:ascii="Times New Roman" w:hAnsi="Times New Roman"/>
          <w:sz w:val="24"/>
          <w:szCs w:val="24"/>
        </w:rPr>
        <w:t>dat de zonde</w:t>
      </w:r>
      <w:r>
        <w:rPr>
          <w:rFonts w:ascii="Times New Roman" w:hAnsi="Times New Roman"/>
          <w:sz w:val="24"/>
          <w:szCs w:val="24"/>
        </w:rPr>
        <w:t xml:space="preserve"> uw </w:t>
      </w:r>
      <w:r w:rsidRPr="00121A2C">
        <w:rPr>
          <w:rFonts w:ascii="Times New Roman" w:hAnsi="Times New Roman"/>
          <w:sz w:val="24"/>
          <w:szCs w:val="24"/>
        </w:rPr>
        <w:t>toestand zo ontzettend gemaakt heeft</w:t>
      </w:r>
      <w:r>
        <w:rPr>
          <w:rFonts w:ascii="Times New Roman" w:hAnsi="Times New Roman"/>
          <w:sz w:val="24"/>
          <w:szCs w:val="24"/>
        </w:rPr>
        <w:t>. Z</w:t>
      </w:r>
      <w:r w:rsidRPr="00121A2C">
        <w:rPr>
          <w:rFonts w:ascii="Times New Roman" w:hAnsi="Times New Roman"/>
          <w:sz w:val="24"/>
          <w:szCs w:val="24"/>
        </w:rPr>
        <w:t>ie op</w:t>
      </w:r>
      <w:r>
        <w:rPr>
          <w:rFonts w:ascii="Times New Roman" w:hAnsi="Times New Roman"/>
          <w:sz w:val="24"/>
          <w:szCs w:val="24"/>
        </w:rPr>
        <w:t xml:space="preserve"> uzelf, </w:t>
      </w:r>
      <w:r w:rsidRPr="00121A2C">
        <w:rPr>
          <w:rFonts w:ascii="Times New Roman" w:hAnsi="Times New Roman"/>
          <w:sz w:val="24"/>
          <w:szCs w:val="24"/>
        </w:rPr>
        <w:t>zie op</w:t>
      </w:r>
      <w:r>
        <w:rPr>
          <w:rFonts w:ascii="Times New Roman" w:hAnsi="Times New Roman"/>
          <w:sz w:val="24"/>
          <w:szCs w:val="24"/>
        </w:rPr>
        <w:t xml:space="preserve"> uw </w:t>
      </w:r>
      <w:r w:rsidRPr="00121A2C">
        <w:rPr>
          <w:rFonts w:ascii="Times New Roman" w:hAnsi="Times New Roman"/>
          <w:sz w:val="24"/>
          <w:szCs w:val="24"/>
        </w:rPr>
        <w:t>zonden</w:t>
      </w:r>
      <w:r>
        <w:rPr>
          <w:rFonts w:ascii="Times New Roman" w:hAnsi="Times New Roman"/>
          <w:sz w:val="24"/>
          <w:szCs w:val="24"/>
        </w:rPr>
        <w:t xml:space="preserve">, </w:t>
      </w:r>
      <w:r w:rsidRPr="00121A2C">
        <w:rPr>
          <w:rFonts w:ascii="Times New Roman" w:hAnsi="Times New Roman"/>
          <w:sz w:val="24"/>
          <w:szCs w:val="24"/>
        </w:rPr>
        <w:t>zie</w:t>
      </w:r>
      <w:r>
        <w:rPr>
          <w:rFonts w:ascii="Times New Roman" w:hAnsi="Times New Roman"/>
          <w:sz w:val="24"/>
          <w:szCs w:val="24"/>
        </w:rPr>
        <w:t xml:space="preserve"> de </w:t>
      </w:r>
      <w:r w:rsidRPr="00121A2C">
        <w:rPr>
          <w:rFonts w:ascii="Times New Roman" w:hAnsi="Times New Roman"/>
          <w:sz w:val="24"/>
          <w:szCs w:val="24"/>
        </w:rPr>
        <w:t>toestand waarin</w:t>
      </w:r>
      <w:r>
        <w:rPr>
          <w:rFonts w:ascii="Times New Roman" w:hAnsi="Times New Roman"/>
          <w:sz w:val="24"/>
          <w:szCs w:val="24"/>
        </w:rPr>
        <w:t xml:space="preserve"> uw </w:t>
      </w:r>
      <w:r w:rsidRPr="00121A2C">
        <w:rPr>
          <w:rFonts w:ascii="Times New Roman" w:hAnsi="Times New Roman"/>
          <w:sz w:val="24"/>
          <w:szCs w:val="24"/>
        </w:rPr>
        <w:t>ziel verkeert. Maar zie ook op het bloed en</w:t>
      </w:r>
      <w:r>
        <w:rPr>
          <w:rFonts w:ascii="Times New Roman" w:hAnsi="Times New Roman"/>
          <w:sz w:val="24"/>
          <w:szCs w:val="24"/>
        </w:rPr>
        <w:t xml:space="preserve"> de </w:t>
      </w:r>
      <w:r w:rsidRPr="00121A2C">
        <w:rPr>
          <w:rFonts w:ascii="Times New Roman" w:hAnsi="Times New Roman"/>
          <w:sz w:val="24"/>
          <w:szCs w:val="24"/>
        </w:rPr>
        <w:t xml:space="preserve">dood van Christus: </w:t>
      </w:r>
      <w:r>
        <w:rPr>
          <w:rFonts w:ascii="Times New Roman" w:hAnsi="Times New Roman"/>
          <w:sz w:val="24"/>
          <w:szCs w:val="24"/>
        </w:rPr>
        <w:t>Christus'</w:t>
      </w:r>
      <w:r w:rsidRPr="00121A2C">
        <w:rPr>
          <w:rFonts w:ascii="Times New Roman" w:hAnsi="Times New Roman"/>
          <w:sz w:val="24"/>
          <w:szCs w:val="24"/>
        </w:rPr>
        <w:t xml:space="preserve"> sterven geeft u het diepste gezicht in de vreselijke natuur der zonde</w:t>
      </w:r>
      <w:r>
        <w:rPr>
          <w:rFonts w:ascii="Times New Roman" w:hAnsi="Times New Roman"/>
          <w:sz w:val="24"/>
          <w:szCs w:val="24"/>
        </w:rPr>
        <w:t>. I</w:t>
      </w:r>
      <w:r w:rsidRPr="00121A2C">
        <w:rPr>
          <w:rFonts w:ascii="Times New Roman" w:hAnsi="Times New Roman"/>
          <w:sz w:val="24"/>
          <w:szCs w:val="24"/>
        </w:rPr>
        <w:t>k herhaal:</w:t>
      </w:r>
      <w:r>
        <w:rPr>
          <w:rFonts w:ascii="Times New Roman" w:hAnsi="Times New Roman"/>
          <w:sz w:val="24"/>
          <w:szCs w:val="24"/>
        </w:rPr>
        <w:t xml:space="preserve"> indien </w:t>
      </w:r>
      <w:r w:rsidRPr="00121A2C">
        <w:rPr>
          <w:rFonts w:ascii="Times New Roman" w:hAnsi="Times New Roman"/>
          <w:sz w:val="24"/>
          <w:szCs w:val="24"/>
        </w:rPr>
        <w:t>de zonde iets zo ontzettends is</w:t>
      </w:r>
      <w:r>
        <w:rPr>
          <w:rFonts w:ascii="Times New Roman" w:hAnsi="Times New Roman"/>
          <w:sz w:val="24"/>
          <w:szCs w:val="24"/>
        </w:rPr>
        <w:t xml:space="preserve">, </w:t>
      </w:r>
      <w:r w:rsidRPr="00121A2C">
        <w:rPr>
          <w:rFonts w:ascii="Times New Roman" w:hAnsi="Times New Roman"/>
          <w:sz w:val="24"/>
          <w:szCs w:val="24"/>
        </w:rPr>
        <w:t>dat zij het hart van Gods Zoon heeft gebroken</w:t>
      </w:r>
      <w:r>
        <w:rPr>
          <w:rFonts w:ascii="Times New Roman" w:hAnsi="Times New Roman"/>
          <w:sz w:val="24"/>
          <w:szCs w:val="24"/>
        </w:rPr>
        <w:t xml:space="preserve"> - </w:t>
      </w:r>
      <w:r w:rsidRPr="00121A2C">
        <w:rPr>
          <w:rFonts w:ascii="Times New Roman" w:hAnsi="Times New Roman"/>
          <w:sz w:val="24"/>
          <w:szCs w:val="24"/>
        </w:rPr>
        <w:t>want zo lezen wij in de Schrift</w:t>
      </w:r>
      <w:r>
        <w:rPr>
          <w:rFonts w:ascii="Times New Roman" w:hAnsi="Times New Roman"/>
          <w:sz w:val="24"/>
          <w:szCs w:val="24"/>
        </w:rPr>
        <w:t xml:space="preserve"> - </w:t>
      </w:r>
      <w:r w:rsidRPr="00121A2C">
        <w:rPr>
          <w:rFonts w:ascii="Times New Roman" w:hAnsi="Times New Roman"/>
          <w:sz w:val="24"/>
          <w:szCs w:val="24"/>
        </w:rPr>
        <w:t>hoe kan dan een arme</w:t>
      </w:r>
      <w:r>
        <w:rPr>
          <w:rFonts w:ascii="Times New Roman" w:hAnsi="Times New Roman"/>
          <w:sz w:val="24"/>
          <w:szCs w:val="24"/>
        </w:rPr>
        <w:t xml:space="preserve">, </w:t>
      </w:r>
      <w:r w:rsidRPr="00121A2C">
        <w:rPr>
          <w:rFonts w:ascii="Times New Roman" w:hAnsi="Times New Roman"/>
          <w:sz w:val="24"/>
          <w:szCs w:val="24"/>
        </w:rPr>
        <w:t>onboetvaardige</w:t>
      </w:r>
      <w:r>
        <w:rPr>
          <w:rFonts w:ascii="Times New Roman" w:hAnsi="Times New Roman"/>
          <w:sz w:val="24"/>
          <w:szCs w:val="24"/>
        </w:rPr>
        <w:t xml:space="preserve">, </w:t>
      </w:r>
      <w:r w:rsidRPr="00121A2C">
        <w:rPr>
          <w:rFonts w:ascii="Times New Roman" w:hAnsi="Times New Roman"/>
          <w:sz w:val="24"/>
          <w:szCs w:val="24"/>
        </w:rPr>
        <w:t xml:space="preserve">verdoemde zondaar met Gods toorn worstelen??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Ontwaakt</w:t>
      </w:r>
      <w:r>
        <w:rPr>
          <w:rFonts w:ascii="Times New Roman" w:hAnsi="Times New Roman"/>
          <w:sz w:val="24"/>
          <w:szCs w:val="24"/>
        </w:rPr>
        <w:t xml:space="preserve">, </w:t>
      </w:r>
      <w:r w:rsidRPr="00121A2C">
        <w:rPr>
          <w:rFonts w:ascii="Times New Roman" w:hAnsi="Times New Roman"/>
          <w:sz w:val="24"/>
          <w:szCs w:val="24"/>
        </w:rPr>
        <w:t>zondaars! gij zijt verloren</w:t>
      </w:r>
      <w:r>
        <w:rPr>
          <w:rFonts w:ascii="Times New Roman" w:hAnsi="Times New Roman"/>
          <w:sz w:val="24"/>
          <w:szCs w:val="24"/>
        </w:rPr>
        <w:t xml:space="preserve">, </w:t>
      </w:r>
      <w:r w:rsidRPr="00121A2C">
        <w:rPr>
          <w:rFonts w:ascii="Times New Roman" w:hAnsi="Times New Roman"/>
          <w:sz w:val="24"/>
          <w:szCs w:val="24"/>
        </w:rPr>
        <w:t>gij zijt verdoemd</w:t>
      </w:r>
      <w:r>
        <w:rPr>
          <w:rFonts w:ascii="Times New Roman" w:hAnsi="Times New Roman"/>
          <w:sz w:val="24"/>
          <w:szCs w:val="24"/>
        </w:rPr>
        <w:t xml:space="preserve">, </w:t>
      </w:r>
      <w:r w:rsidRPr="00121A2C">
        <w:rPr>
          <w:rFonts w:ascii="Times New Roman" w:hAnsi="Times New Roman"/>
          <w:sz w:val="24"/>
          <w:szCs w:val="24"/>
        </w:rPr>
        <w:t>het helse vuur is uw eeuwig deel</w:t>
      </w:r>
      <w:r>
        <w:rPr>
          <w:rFonts w:ascii="Times New Roman" w:hAnsi="Times New Roman"/>
          <w:sz w:val="24"/>
          <w:szCs w:val="24"/>
        </w:rPr>
        <w:t xml:space="preserve">, indien u </w:t>
      </w:r>
      <w:r w:rsidRPr="00121A2C">
        <w:rPr>
          <w:rFonts w:ascii="Times New Roman" w:hAnsi="Times New Roman"/>
          <w:sz w:val="24"/>
          <w:szCs w:val="24"/>
        </w:rPr>
        <w:t>in</w:t>
      </w:r>
      <w:r>
        <w:rPr>
          <w:rFonts w:ascii="Times New Roman" w:hAnsi="Times New Roman"/>
          <w:sz w:val="24"/>
          <w:szCs w:val="24"/>
        </w:rPr>
        <w:t xml:space="preserve"> uw </w:t>
      </w:r>
      <w:r w:rsidRPr="00121A2C">
        <w:rPr>
          <w:rFonts w:ascii="Times New Roman" w:hAnsi="Times New Roman"/>
          <w:sz w:val="24"/>
          <w:szCs w:val="24"/>
        </w:rPr>
        <w:t>zonden blijft</w:t>
      </w:r>
      <w:r>
        <w:rPr>
          <w:rFonts w:ascii="Times New Roman" w:hAnsi="Times New Roman"/>
          <w:sz w:val="24"/>
          <w:szCs w:val="24"/>
        </w:rPr>
        <w:t xml:space="preserve">, </w:t>
      </w:r>
      <w:r w:rsidRPr="00121A2C">
        <w:rPr>
          <w:rFonts w:ascii="Times New Roman" w:hAnsi="Times New Roman"/>
          <w:sz w:val="24"/>
          <w:szCs w:val="24"/>
        </w:rPr>
        <w:t>en in</w:t>
      </w:r>
      <w:r>
        <w:rPr>
          <w:rFonts w:ascii="Times New Roman" w:hAnsi="Times New Roman"/>
          <w:sz w:val="24"/>
          <w:szCs w:val="24"/>
        </w:rPr>
        <w:t xml:space="preserve"> de </w:t>
      </w:r>
      <w:r w:rsidRPr="00121A2C">
        <w:rPr>
          <w:rFonts w:ascii="Times New Roman" w:hAnsi="Times New Roman"/>
          <w:sz w:val="24"/>
          <w:szCs w:val="24"/>
        </w:rPr>
        <w:t>vreselijke dag des oordeels</w:t>
      </w:r>
      <w:r>
        <w:rPr>
          <w:rFonts w:ascii="Times New Roman" w:hAnsi="Times New Roman"/>
          <w:sz w:val="24"/>
          <w:szCs w:val="24"/>
        </w:rPr>
        <w:t xml:space="preserve"> geen </w:t>
      </w:r>
      <w:r w:rsidRPr="00121A2C">
        <w:rPr>
          <w:rFonts w:ascii="Times New Roman" w:hAnsi="Times New Roman"/>
          <w:sz w:val="24"/>
          <w:szCs w:val="24"/>
        </w:rPr>
        <w:t xml:space="preserve">Zaligmaker hebt om uw Middelaar te zijn!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Ten tweede.</w:t>
      </w:r>
      <w:r>
        <w:rPr>
          <w:rFonts w:ascii="Times New Roman" w:hAnsi="Times New Roman"/>
          <w:sz w:val="24"/>
          <w:szCs w:val="24"/>
        </w:rPr>
        <w:t xml:space="preserve"> Uw </w:t>
      </w:r>
      <w:r w:rsidRPr="00121A2C">
        <w:rPr>
          <w:rFonts w:ascii="Times New Roman" w:hAnsi="Times New Roman"/>
          <w:sz w:val="24"/>
          <w:szCs w:val="24"/>
        </w:rPr>
        <w:t>goede werken kunnen u niet helpen</w:t>
      </w:r>
      <w:r>
        <w:rPr>
          <w:rFonts w:ascii="Times New Roman" w:hAnsi="Times New Roman"/>
          <w:sz w:val="24"/>
          <w:szCs w:val="24"/>
        </w:rPr>
        <w:t xml:space="preserve">, </w:t>
      </w:r>
      <w:r w:rsidRPr="00121A2C">
        <w:rPr>
          <w:rFonts w:ascii="Times New Roman" w:hAnsi="Times New Roman"/>
          <w:sz w:val="24"/>
          <w:szCs w:val="24"/>
        </w:rPr>
        <w:t xml:space="preserve">dat zegt u </w:t>
      </w:r>
      <w:r>
        <w:rPr>
          <w:rFonts w:ascii="Times New Roman" w:hAnsi="Times New Roman"/>
          <w:sz w:val="24"/>
          <w:szCs w:val="24"/>
        </w:rPr>
        <w:t>Christus'</w:t>
      </w:r>
      <w:r w:rsidRPr="00121A2C">
        <w:rPr>
          <w:rFonts w:ascii="Times New Roman" w:hAnsi="Times New Roman"/>
          <w:sz w:val="24"/>
          <w:szCs w:val="24"/>
        </w:rPr>
        <w:t xml:space="preserve"> bloed. Want door deze leer: </w:t>
      </w:r>
      <w:r>
        <w:rPr>
          <w:rFonts w:ascii="Times New Roman" w:hAnsi="Times New Roman"/>
          <w:sz w:val="24"/>
          <w:szCs w:val="24"/>
        </w:rPr>
        <w:t>"</w:t>
      </w:r>
      <w:r w:rsidRPr="00121A2C">
        <w:rPr>
          <w:rFonts w:ascii="Times New Roman" w:hAnsi="Times New Roman"/>
          <w:sz w:val="24"/>
          <w:szCs w:val="24"/>
        </w:rPr>
        <w:t>Christus is gestorven voor onze zonden</w:t>
      </w:r>
      <w:r>
        <w:rPr>
          <w:rFonts w:ascii="Times New Roman" w:hAnsi="Times New Roman"/>
          <w:sz w:val="24"/>
          <w:szCs w:val="24"/>
        </w:rPr>
        <w:t xml:space="preserve">", </w:t>
      </w:r>
      <w:r w:rsidRPr="00121A2C">
        <w:rPr>
          <w:rFonts w:ascii="Times New Roman" w:hAnsi="Times New Roman"/>
          <w:sz w:val="24"/>
          <w:szCs w:val="24"/>
        </w:rPr>
        <w:t>veroordeelt God der mensen gerechtigheid ter dood. Christus moest sterven</w:t>
      </w:r>
      <w:r>
        <w:rPr>
          <w:rFonts w:ascii="Times New Roman" w:hAnsi="Times New Roman"/>
          <w:sz w:val="24"/>
          <w:szCs w:val="24"/>
        </w:rPr>
        <w:t>, óf</w:t>
      </w:r>
      <w:r w:rsidRPr="00121A2C">
        <w:rPr>
          <w:rFonts w:ascii="Times New Roman" w:hAnsi="Times New Roman"/>
          <w:sz w:val="24"/>
          <w:szCs w:val="24"/>
        </w:rPr>
        <w:t xml:space="preserve"> de mens verdoemd worden. Waar blijft nu enige plaats over voor de menselijke gerechtigheid? plaats</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voor de menselijke gerechtigheid</w:t>
      </w:r>
      <w:r>
        <w:rPr>
          <w:rFonts w:ascii="Times New Roman" w:hAnsi="Times New Roman"/>
          <w:sz w:val="24"/>
          <w:szCs w:val="24"/>
        </w:rPr>
        <w:t xml:space="preserve">, </w:t>
      </w:r>
      <w:r w:rsidRPr="00121A2C">
        <w:rPr>
          <w:rFonts w:ascii="Times New Roman" w:hAnsi="Times New Roman"/>
          <w:sz w:val="24"/>
          <w:szCs w:val="24"/>
        </w:rPr>
        <w:t xml:space="preserve">opdat de mens daarom aangenomen en door God als rechtvaardig erkend worde?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Breng dus</w:t>
      </w:r>
      <w:r>
        <w:rPr>
          <w:rFonts w:ascii="Times New Roman" w:hAnsi="Times New Roman"/>
          <w:sz w:val="24"/>
          <w:szCs w:val="24"/>
        </w:rPr>
        <w:t xml:space="preserve"> uw </w:t>
      </w:r>
      <w:r w:rsidRPr="00121A2C">
        <w:rPr>
          <w:rFonts w:ascii="Times New Roman" w:hAnsi="Times New Roman"/>
          <w:sz w:val="24"/>
          <w:szCs w:val="24"/>
        </w:rPr>
        <w:t xml:space="preserve">gerechtigheid tot </w:t>
      </w:r>
      <w:r>
        <w:rPr>
          <w:rFonts w:ascii="Times New Roman" w:hAnsi="Times New Roman"/>
          <w:sz w:val="24"/>
          <w:szCs w:val="24"/>
        </w:rPr>
        <w:t>Christus'</w:t>
      </w:r>
      <w:r w:rsidRPr="00121A2C">
        <w:rPr>
          <w:rFonts w:ascii="Times New Roman" w:hAnsi="Times New Roman"/>
          <w:sz w:val="24"/>
          <w:szCs w:val="24"/>
        </w:rPr>
        <w:t xml:space="preserve"> kruis</w:t>
      </w:r>
      <w:r>
        <w:rPr>
          <w:rFonts w:ascii="Times New Roman" w:hAnsi="Times New Roman"/>
          <w:sz w:val="24"/>
          <w:szCs w:val="24"/>
        </w:rPr>
        <w:t xml:space="preserve">, </w:t>
      </w:r>
      <w:r w:rsidRPr="00121A2C">
        <w:rPr>
          <w:rFonts w:ascii="Times New Roman" w:hAnsi="Times New Roman"/>
          <w:sz w:val="24"/>
          <w:szCs w:val="24"/>
        </w:rPr>
        <w:t>en zie in Zijn bloed de genoegdoening aan de Goddelijke gerechtigheid</w:t>
      </w:r>
      <w:r>
        <w:rPr>
          <w:rFonts w:ascii="Times New Roman" w:hAnsi="Times New Roman"/>
          <w:sz w:val="24"/>
          <w:szCs w:val="24"/>
        </w:rPr>
        <w:t xml:space="preserve">, </w:t>
      </w:r>
      <w:r w:rsidRPr="00121A2C">
        <w:rPr>
          <w:rFonts w:ascii="Times New Roman" w:hAnsi="Times New Roman"/>
          <w:sz w:val="24"/>
          <w:szCs w:val="24"/>
        </w:rPr>
        <w:t>aanschouw Hem</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zijn </w:t>
      </w:r>
      <w:r w:rsidRPr="00121A2C">
        <w:rPr>
          <w:rFonts w:ascii="Times New Roman" w:hAnsi="Times New Roman"/>
          <w:sz w:val="24"/>
          <w:szCs w:val="24"/>
        </w:rPr>
        <w:t>tranen en angstkreten</w:t>
      </w:r>
      <w:r>
        <w:rPr>
          <w:rFonts w:ascii="Times New Roman" w:hAnsi="Times New Roman"/>
          <w:sz w:val="24"/>
          <w:szCs w:val="24"/>
        </w:rPr>
        <w:t xml:space="preserve">, </w:t>
      </w:r>
      <w:r w:rsidRPr="00121A2C">
        <w:rPr>
          <w:rFonts w:ascii="Times New Roman" w:hAnsi="Times New Roman"/>
          <w:sz w:val="24"/>
          <w:szCs w:val="24"/>
        </w:rPr>
        <w:t>aanschouw het bloed en het sterven van Jezus Christus</w:t>
      </w:r>
      <w:r>
        <w:rPr>
          <w:rFonts w:ascii="Times New Roman" w:hAnsi="Times New Roman"/>
          <w:sz w:val="24"/>
          <w:szCs w:val="24"/>
        </w:rPr>
        <w:t>. Z</w:t>
      </w:r>
      <w:r w:rsidRPr="00121A2C">
        <w:rPr>
          <w:rFonts w:ascii="Times New Roman" w:hAnsi="Times New Roman"/>
          <w:sz w:val="24"/>
          <w:szCs w:val="24"/>
        </w:rPr>
        <w:t>ie</w:t>
      </w:r>
      <w:r>
        <w:rPr>
          <w:rFonts w:ascii="Times New Roman" w:hAnsi="Times New Roman"/>
          <w:sz w:val="24"/>
          <w:szCs w:val="24"/>
        </w:rPr>
        <w:t xml:space="preserve"> die </w:t>
      </w:r>
      <w:r w:rsidRPr="00121A2C">
        <w:rPr>
          <w:rFonts w:ascii="Times New Roman" w:hAnsi="Times New Roman"/>
          <w:sz w:val="24"/>
          <w:szCs w:val="24"/>
        </w:rPr>
        <w:t>stervenden Heiland</w:t>
      </w:r>
      <w:r>
        <w:rPr>
          <w:rFonts w:ascii="Times New Roman" w:hAnsi="Times New Roman"/>
          <w:sz w:val="24"/>
          <w:szCs w:val="24"/>
        </w:rPr>
        <w:t xml:space="preserve">, </w:t>
      </w:r>
      <w:r w:rsidRPr="00121A2C">
        <w:rPr>
          <w:rFonts w:ascii="Times New Roman" w:hAnsi="Times New Roman"/>
          <w:sz w:val="24"/>
          <w:szCs w:val="24"/>
        </w:rPr>
        <w:t>die zelf nimmer zondigde</w:t>
      </w:r>
      <w:r>
        <w:rPr>
          <w:rFonts w:ascii="Times New Roman" w:hAnsi="Times New Roman"/>
          <w:sz w:val="24"/>
          <w:szCs w:val="24"/>
        </w:rPr>
        <w:t xml:space="preserve">, </w:t>
      </w:r>
      <w:r w:rsidRPr="00121A2C">
        <w:rPr>
          <w:rFonts w:ascii="Times New Roman" w:hAnsi="Times New Roman"/>
          <w:sz w:val="24"/>
          <w:szCs w:val="24"/>
        </w:rPr>
        <w:t>en nooit iemand beledigde</w:t>
      </w:r>
      <w:r>
        <w:rPr>
          <w:rFonts w:ascii="Times New Roman" w:hAnsi="Times New Roman"/>
          <w:sz w:val="24"/>
          <w:szCs w:val="24"/>
        </w:rPr>
        <w:t xml:space="preserve">, </w:t>
      </w:r>
      <w:r w:rsidRPr="00121A2C">
        <w:rPr>
          <w:rFonts w:ascii="Times New Roman" w:hAnsi="Times New Roman"/>
          <w:sz w:val="24"/>
          <w:szCs w:val="24"/>
        </w:rPr>
        <w:t>en die toch Zijn leven laat</w:t>
      </w:r>
      <w:r>
        <w:rPr>
          <w:rFonts w:ascii="Times New Roman" w:hAnsi="Times New Roman"/>
          <w:sz w:val="24"/>
          <w:szCs w:val="24"/>
        </w:rPr>
        <w:t>. K</w:t>
      </w:r>
      <w:r w:rsidRPr="00121A2C">
        <w:rPr>
          <w:rFonts w:ascii="Times New Roman" w:hAnsi="Times New Roman"/>
          <w:sz w:val="24"/>
          <w:szCs w:val="24"/>
        </w:rPr>
        <w:t>on een heilig leven</w:t>
      </w:r>
      <w:r>
        <w:rPr>
          <w:rFonts w:ascii="Times New Roman" w:hAnsi="Times New Roman"/>
          <w:sz w:val="24"/>
          <w:szCs w:val="24"/>
        </w:rPr>
        <w:t xml:space="preserve">, </w:t>
      </w:r>
      <w:r w:rsidRPr="00121A2C">
        <w:rPr>
          <w:rFonts w:ascii="Times New Roman" w:hAnsi="Times New Roman"/>
          <w:sz w:val="24"/>
          <w:szCs w:val="24"/>
        </w:rPr>
        <w:t>een onschuldige</w:t>
      </w:r>
      <w:r>
        <w:rPr>
          <w:rFonts w:ascii="Times New Roman" w:hAnsi="Times New Roman"/>
          <w:sz w:val="24"/>
          <w:szCs w:val="24"/>
        </w:rPr>
        <w:t xml:space="preserve">, </w:t>
      </w:r>
      <w:r w:rsidRPr="00121A2C">
        <w:rPr>
          <w:rFonts w:ascii="Times New Roman" w:hAnsi="Times New Roman"/>
          <w:sz w:val="24"/>
          <w:szCs w:val="24"/>
        </w:rPr>
        <w:t>reine wandel iemand van</w:t>
      </w:r>
      <w:r>
        <w:rPr>
          <w:rFonts w:ascii="Times New Roman" w:hAnsi="Times New Roman"/>
          <w:sz w:val="24"/>
          <w:szCs w:val="24"/>
        </w:rPr>
        <w:t xml:space="preserve"> de </w:t>
      </w:r>
      <w:r w:rsidRPr="00121A2C">
        <w:rPr>
          <w:rFonts w:ascii="Times New Roman" w:hAnsi="Times New Roman"/>
          <w:sz w:val="24"/>
          <w:szCs w:val="24"/>
        </w:rPr>
        <w:t>dood redden</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was </w:t>
      </w:r>
      <w:r w:rsidRPr="00121A2C">
        <w:rPr>
          <w:rFonts w:ascii="Times New Roman" w:hAnsi="Times New Roman"/>
          <w:sz w:val="24"/>
          <w:szCs w:val="24"/>
        </w:rPr>
        <w:t>Jezus niet gestorven. Maar Hij moest sterven</w:t>
      </w:r>
      <w:r>
        <w:rPr>
          <w:rFonts w:ascii="Times New Roman" w:hAnsi="Times New Roman"/>
          <w:sz w:val="24"/>
          <w:szCs w:val="24"/>
        </w:rPr>
        <w:t xml:space="preserve">, </w:t>
      </w:r>
      <w:r w:rsidRPr="00121A2C">
        <w:rPr>
          <w:rFonts w:ascii="Times New Roman" w:hAnsi="Times New Roman"/>
          <w:sz w:val="24"/>
          <w:szCs w:val="24"/>
        </w:rPr>
        <w:t>Hij heeft onze zonden op Zich genomen</w:t>
      </w:r>
      <w:r>
        <w:rPr>
          <w:rFonts w:ascii="Times New Roman" w:hAnsi="Times New Roman"/>
          <w:sz w:val="24"/>
          <w:szCs w:val="24"/>
        </w:rPr>
        <w:t xml:space="preserve">, </w:t>
      </w:r>
      <w:r w:rsidRPr="00121A2C">
        <w:rPr>
          <w:rFonts w:ascii="Times New Roman" w:hAnsi="Times New Roman"/>
          <w:sz w:val="24"/>
          <w:szCs w:val="24"/>
        </w:rPr>
        <w:t>en daarom moest Hij</w:t>
      </w:r>
      <w:r>
        <w:rPr>
          <w:rFonts w:ascii="Times New Roman" w:hAnsi="Times New Roman"/>
          <w:sz w:val="24"/>
          <w:szCs w:val="24"/>
        </w:rPr>
        <w:t xml:space="preserve"> de </w:t>
      </w:r>
      <w:r w:rsidRPr="00121A2C">
        <w:rPr>
          <w:rFonts w:ascii="Times New Roman" w:hAnsi="Times New Roman"/>
          <w:sz w:val="24"/>
          <w:szCs w:val="24"/>
        </w:rPr>
        <w:t>dood smaken. De mens behoeft</w:t>
      </w:r>
      <w:r>
        <w:rPr>
          <w:rFonts w:ascii="Times New Roman" w:hAnsi="Times New Roman"/>
          <w:sz w:val="24"/>
          <w:szCs w:val="24"/>
        </w:rPr>
        <w:t xml:space="preserve"> zo </w:t>
      </w:r>
      <w:r w:rsidRPr="00121A2C">
        <w:rPr>
          <w:rFonts w:ascii="Times New Roman" w:hAnsi="Times New Roman"/>
          <w:sz w:val="24"/>
          <w:szCs w:val="24"/>
        </w:rPr>
        <w:t>niet verder te gaan om de waarde zijner eigengerechtigheid te leren kennen</w:t>
      </w:r>
      <w:r>
        <w:rPr>
          <w:rFonts w:ascii="Times New Roman" w:hAnsi="Times New Roman"/>
          <w:sz w:val="24"/>
          <w:szCs w:val="24"/>
        </w:rPr>
        <w:t xml:space="preserve">, </w:t>
      </w:r>
      <w:r w:rsidRPr="00121A2C">
        <w:rPr>
          <w:rFonts w:ascii="Times New Roman" w:hAnsi="Times New Roman"/>
          <w:sz w:val="24"/>
          <w:szCs w:val="24"/>
        </w:rPr>
        <w:t xml:space="preserve">dan tot </w:t>
      </w:r>
      <w:r>
        <w:rPr>
          <w:rFonts w:ascii="Times New Roman" w:hAnsi="Times New Roman"/>
          <w:sz w:val="24"/>
          <w:szCs w:val="24"/>
        </w:rPr>
        <w:t>Christus'</w:t>
      </w:r>
      <w:r w:rsidRPr="00121A2C">
        <w:rPr>
          <w:rFonts w:ascii="Times New Roman" w:hAnsi="Times New Roman"/>
          <w:sz w:val="24"/>
          <w:szCs w:val="24"/>
        </w:rPr>
        <w:t xml:space="preserve"> kruis</w:t>
      </w:r>
      <w:r>
        <w:rPr>
          <w:rFonts w:ascii="Times New Roman" w:hAnsi="Times New Roman"/>
          <w:sz w:val="24"/>
          <w:szCs w:val="24"/>
        </w:rPr>
        <w:t xml:space="preserve">, </w:t>
      </w:r>
      <w:r w:rsidRPr="00121A2C">
        <w:rPr>
          <w:rFonts w:ascii="Times New Roman" w:hAnsi="Times New Roman"/>
          <w:sz w:val="24"/>
          <w:szCs w:val="24"/>
        </w:rPr>
        <w:t>hij behoeft op een rechte kennis daarvan niet te wachten tot</w:t>
      </w:r>
      <w:r>
        <w:rPr>
          <w:rFonts w:ascii="Times New Roman" w:hAnsi="Times New Roman"/>
          <w:sz w:val="24"/>
          <w:szCs w:val="24"/>
        </w:rPr>
        <w:t xml:space="preserve"> de </w:t>
      </w:r>
      <w:r w:rsidRPr="00121A2C">
        <w:rPr>
          <w:rFonts w:ascii="Times New Roman" w:hAnsi="Times New Roman"/>
          <w:sz w:val="24"/>
          <w:szCs w:val="24"/>
        </w:rPr>
        <w:t>jongsten dag</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p>
    <w:p w:rsidR="00E25A7A" w:rsidRPr="0074449C" w:rsidRDefault="00E25A7A" w:rsidP="008436B5">
      <w:pPr>
        <w:spacing w:after="0"/>
        <w:jc w:val="both"/>
        <w:rPr>
          <w:rFonts w:ascii="Times New Roman" w:hAnsi="Times New Roman"/>
          <w:i/>
          <w:sz w:val="24"/>
          <w:szCs w:val="24"/>
        </w:rPr>
      </w:pPr>
      <w:r w:rsidRPr="0074449C">
        <w:rPr>
          <w:rFonts w:ascii="Times New Roman" w:hAnsi="Times New Roman"/>
          <w:b/>
          <w:sz w:val="24"/>
          <w:szCs w:val="24"/>
        </w:rPr>
        <w:t>Vraag</w:t>
      </w:r>
      <w:r>
        <w:rPr>
          <w:rFonts w:ascii="Times New Roman" w:hAnsi="Times New Roman"/>
          <w:sz w:val="24"/>
          <w:szCs w:val="24"/>
        </w:rPr>
        <w:t>.</w:t>
      </w:r>
      <w:r w:rsidRPr="00121A2C">
        <w:rPr>
          <w:rFonts w:ascii="Times New Roman" w:hAnsi="Times New Roman"/>
          <w:sz w:val="24"/>
          <w:szCs w:val="24"/>
        </w:rPr>
        <w:t xml:space="preserve"> </w:t>
      </w:r>
      <w:r w:rsidRPr="0074449C">
        <w:rPr>
          <w:rFonts w:ascii="Times New Roman" w:hAnsi="Times New Roman"/>
          <w:i/>
          <w:sz w:val="24"/>
          <w:szCs w:val="24"/>
        </w:rPr>
        <w:t>Maar hoe kan ik de onwaarde mijner eigengerechtigheid door de dood van Christus leren verstaan?</w:t>
      </w:r>
    </w:p>
    <w:p w:rsidR="00E25A7A" w:rsidRDefault="00E25A7A" w:rsidP="008436B5">
      <w:pPr>
        <w:spacing w:after="0"/>
        <w:jc w:val="both"/>
        <w:rPr>
          <w:rFonts w:ascii="Times New Roman" w:hAnsi="Times New Roman"/>
          <w:sz w:val="24"/>
          <w:szCs w:val="24"/>
        </w:rPr>
      </w:pPr>
      <w:r w:rsidRPr="0074449C">
        <w:rPr>
          <w:rFonts w:ascii="Times New Roman" w:hAnsi="Times New Roman"/>
          <w:b/>
          <w:sz w:val="24"/>
          <w:szCs w:val="24"/>
        </w:rPr>
        <w:t>Antwoord.</w:t>
      </w:r>
      <w:r>
        <w:rPr>
          <w:rFonts w:ascii="Times New Roman" w:hAnsi="Times New Roman"/>
          <w:sz w:val="24"/>
          <w:szCs w:val="24"/>
        </w:rPr>
        <w:t xml:space="preserve"> </w:t>
      </w:r>
      <w:r w:rsidRPr="00121A2C">
        <w:rPr>
          <w:rFonts w:ascii="Times New Roman" w:hAnsi="Times New Roman"/>
          <w:sz w:val="24"/>
          <w:szCs w:val="24"/>
        </w:rPr>
        <w:t>Op deze wijze:</w:t>
      </w:r>
      <w:r>
        <w:rPr>
          <w:rFonts w:ascii="Times New Roman" w:hAnsi="Times New Roman"/>
          <w:sz w:val="24"/>
          <w:szCs w:val="24"/>
        </w:rPr>
        <w:t xml:space="preserve"> indien </w:t>
      </w:r>
      <w:r w:rsidRPr="00121A2C">
        <w:rPr>
          <w:rFonts w:ascii="Times New Roman" w:hAnsi="Times New Roman"/>
          <w:sz w:val="24"/>
          <w:szCs w:val="24"/>
        </w:rPr>
        <w:t>Christus voor</w:t>
      </w:r>
      <w:r>
        <w:rPr>
          <w:rFonts w:ascii="Times New Roman" w:hAnsi="Times New Roman"/>
          <w:sz w:val="24"/>
          <w:szCs w:val="24"/>
        </w:rPr>
        <w:t xml:space="preserve"> uw </w:t>
      </w:r>
      <w:r w:rsidRPr="00121A2C">
        <w:rPr>
          <w:rFonts w:ascii="Times New Roman" w:hAnsi="Times New Roman"/>
          <w:sz w:val="24"/>
          <w:szCs w:val="24"/>
        </w:rPr>
        <w:t>zonden sterven moest</w:t>
      </w:r>
      <w:r>
        <w:rPr>
          <w:rFonts w:ascii="Times New Roman" w:hAnsi="Times New Roman"/>
          <w:sz w:val="24"/>
          <w:szCs w:val="24"/>
        </w:rPr>
        <w:t xml:space="preserve">, </w:t>
      </w:r>
      <w:r w:rsidRPr="00121A2C">
        <w:rPr>
          <w:rFonts w:ascii="Times New Roman" w:hAnsi="Times New Roman"/>
          <w:sz w:val="24"/>
          <w:szCs w:val="24"/>
        </w:rPr>
        <w:t>dan kon al</w:t>
      </w:r>
      <w:r>
        <w:rPr>
          <w:rFonts w:ascii="Times New Roman" w:hAnsi="Times New Roman"/>
          <w:sz w:val="24"/>
          <w:szCs w:val="24"/>
        </w:rPr>
        <w:t xml:space="preserve"> uw </w:t>
      </w:r>
      <w:r w:rsidRPr="00121A2C">
        <w:rPr>
          <w:rFonts w:ascii="Times New Roman" w:hAnsi="Times New Roman"/>
          <w:sz w:val="24"/>
          <w:szCs w:val="24"/>
        </w:rPr>
        <w:t xml:space="preserve">gerechtigheid u niet verlossen. </w:t>
      </w:r>
      <w:r>
        <w:rPr>
          <w:rFonts w:ascii="Times New Roman" w:hAnsi="Times New Roman"/>
          <w:sz w:val="24"/>
          <w:szCs w:val="24"/>
        </w:rPr>
        <w:t>"</w:t>
      </w:r>
      <w:r w:rsidRPr="00121A2C">
        <w:rPr>
          <w:rFonts w:ascii="Times New Roman" w:hAnsi="Times New Roman"/>
          <w:sz w:val="24"/>
          <w:szCs w:val="24"/>
        </w:rPr>
        <w:t>Indien de rechtvaardigheid door de wet is</w:t>
      </w:r>
      <w:r>
        <w:rPr>
          <w:rFonts w:ascii="Times New Roman" w:hAnsi="Times New Roman"/>
          <w:sz w:val="24"/>
          <w:szCs w:val="24"/>
        </w:rPr>
        <w:t xml:space="preserve">, </w:t>
      </w:r>
      <w:r w:rsidRPr="00121A2C">
        <w:rPr>
          <w:rFonts w:ascii="Times New Roman" w:hAnsi="Times New Roman"/>
          <w:sz w:val="24"/>
          <w:szCs w:val="24"/>
        </w:rPr>
        <w:t>zo is dan Christus te vergeefs gestorven</w:t>
      </w:r>
      <w:r>
        <w:rPr>
          <w:rFonts w:ascii="Times New Roman" w:hAnsi="Times New Roman"/>
          <w:sz w:val="24"/>
          <w:szCs w:val="24"/>
        </w:rPr>
        <w:t>", Gal.</w:t>
      </w:r>
      <w:r w:rsidRPr="00121A2C">
        <w:rPr>
          <w:rFonts w:ascii="Times New Roman" w:hAnsi="Times New Roman"/>
          <w:sz w:val="24"/>
          <w:szCs w:val="24"/>
        </w:rPr>
        <w:t xml:space="preserve"> 2:21. Deze tekst zegt duidelijk</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óf</w:t>
      </w:r>
      <w:r w:rsidRPr="00121A2C">
        <w:rPr>
          <w:rFonts w:ascii="Times New Roman" w:hAnsi="Times New Roman"/>
          <w:sz w:val="24"/>
          <w:szCs w:val="24"/>
        </w:rPr>
        <w:t xml:space="preserve"> Christus te vergeefs gestorven</w:t>
      </w:r>
      <w:r>
        <w:rPr>
          <w:rFonts w:ascii="Times New Roman" w:hAnsi="Times New Roman"/>
          <w:sz w:val="24"/>
          <w:szCs w:val="24"/>
        </w:rPr>
        <w:t xml:space="preserve">, óf uw </w:t>
      </w:r>
      <w:r w:rsidRPr="00121A2C">
        <w:rPr>
          <w:rFonts w:ascii="Times New Roman" w:hAnsi="Times New Roman"/>
          <w:sz w:val="24"/>
          <w:szCs w:val="24"/>
        </w:rPr>
        <w:t>gerechtigheid ijdel is</w:t>
      </w:r>
      <w:r>
        <w:rPr>
          <w:rFonts w:ascii="Times New Roman" w:hAnsi="Times New Roman"/>
          <w:sz w:val="24"/>
          <w:szCs w:val="24"/>
        </w:rPr>
        <w:t xml:space="preserve">. Indien uw </w:t>
      </w:r>
      <w:r w:rsidRPr="00121A2C">
        <w:rPr>
          <w:rFonts w:ascii="Times New Roman" w:hAnsi="Times New Roman"/>
          <w:sz w:val="24"/>
          <w:szCs w:val="24"/>
        </w:rPr>
        <w:t>gerechtigheid u kan zalig maken</w:t>
      </w:r>
      <w:r>
        <w:rPr>
          <w:rFonts w:ascii="Times New Roman" w:hAnsi="Times New Roman"/>
          <w:sz w:val="24"/>
          <w:szCs w:val="24"/>
        </w:rPr>
        <w:t xml:space="preserve">, </w:t>
      </w:r>
      <w:r w:rsidRPr="00121A2C">
        <w:rPr>
          <w:rFonts w:ascii="Times New Roman" w:hAnsi="Times New Roman"/>
          <w:sz w:val="24"/>
          <w:szCs w:val="24"/>
        </w:rPr>
        <w:t>dan is Christus te vergeefs gestorven</w:t>
      </w:r>
      <w:r>
        <w:rPr>
          <w:rFonts w:ascii="Times New Roman" w:hAnsi="Times New Roman"/>
          <w:sz w:val="24"/>
          <w:szCs w:val="24"/>
        </w:rPr>
        <w:t xml:space="preserve">, indien </w:t>
      </w:r>
      <w:r w:rsidRPr="00121A2C">
        <w:rPr>
          <w:rFonts w:ascii="Times New Roman" w:hAnsi="Times New Roman"/>
          <w:sz w:val="24"/>
          <w:szCs w:val="24"/>
        </w:rPr>
        <w:t xml:space="preserve">niets minder dan </w:t>
      </w:r>
      <w:r>
        <w:rPr>
          <w:rFonts w:ascii="Times New Roman" w:hAnsi="Times New Roman"/>
          <w:sz w:val="24"/>
          <w:szCs w:val="24"/>
        </w:rPr>
        <w:t>Christus'</w:t>
      </w:r>
      <w:r w:rsidRPr="00121A2C">
        <w:rPr>
          <w:rFonts w:ascii="Times New Roman" w:hAnsi="Times New Roman"/>
          <w:sz w:val="24"/>
          <w:szCs w:val="24"/>
        </w:rPr>
        <w:t xml:space="preserve"> dood u kan verlossen</w:t>
      </w:r>
      <w:r>
        <w:rPr>
          <w:rFonts w:ascii="Times New Roman" w:hAnsi="Times New Roman"/>
          <w:sz w:val="24"/>
          <w:szCs w:val="24"/>
        </w:rPr>
        <w:t xml:space="preserve">, </w:t>
      </w:r>
      <w:r w:rsidRPr="00121A2C">
        <w:rPr>
          <w:rFonts w:ascii="Times New Roman" w:hAnsi="Times New Roman"/>
          <w:sz w:val="24"/>
          <w:szCs w:val="24"/>
        </w:rPr>
        <w:t>dan betekent</w:t>
      </w:r>
      <w:r>
        <w:rPr>
          <w:rFonts w:ascii="Times New Roman" w:hAnsi="Times New Roman"/>
          <w:sz w:val="24"/>
          <w:szCs w:val="24"/>
        </w:rPr>
        <w:t xml:space="preserve"> uw </w:t>
      </w:r>
      <w:r w:rsidRPr="00121A2C">
        <w:rPr>
          <w:rFonts w:ascii="Times New Roman" w:hAnsi="Times New Roman"/>
          <w:sz w:val="24"/>
          <w:szCs w:val="24"/>
        </w:rPr>
        <w:t>gerechtigheid niets</w:t>
      </w:r>
      <w:r>
        <w:rPr>
          <w:rFonts w:ascii="Times New Roman" w:hAnsi="Times New Roman"/>
          <w:sz w:val="24"/>
          <w:szCs w:val="24"/>
        </w:rPr>
        <w:t xml:space="preserve">, </w:t>
      </w:r>
      <w:r w:rsidRPr="00121A2C">
        <w:rPr>
          <w:rFonts w:ascii="Times New Roman" w:hAnsi="Times New Roman"/>
          <w:sz w:val="24"/>
          <w:szCs w:val="24"/>
        </w:rPr>
        <w:t>een van beide moet verworpen worden:</w:t>
      </w:r>
      <w:r>
        <w:rPr>
          <w:rFonts w:ascii="Times New Roman" w:hAnsi="Times New Roman"/>
          <w:sz w:val="24"/>
          <w:szCs w:val="24"/>
        </w:rPr>
        <w:t xml:space="preserve"> uw </w:t>
      </w:r>
      <w:r w:rsidRPr="00121A2C">
        <w:rPr>
          <w:rFonts w:ascii="Times New Roman" w:hAnsi="Times New Roman"/>
          <w:sz w:val="24"/>
          <w:szCs w:val="24"/>
        </w:rPr>
        <w:t xml:space="preserve">of </w:t>
      </w:r>
      <w:r>
        <w:rPr>
          <w:rFonts w:ascii="Times New Roman" w:hAnsi="Times New Roman"/>
          <w:sz w:val="24"/>
          <w:szCs w:val="24"/>
        </w:rPr>
        <w:t>Christus'</w:t>
      </w:r>
      <w:r w:rsidRPr="00121A2C">
        <w:rPr>
          <w:rFonts w:ascii="Times New Roman" w:hAnsi="Times New Roman"/>
          <w:sz w:val="24"/>
          <w:szCs w:val="24"/>
        </w:rPr>
        <w:t xml:space="preserve"> gerechtigheid. Christus</w:t>
      </w:r>
      <w:r>
        <w:rPr>
          <w:rFonts w:ascii="Times New Roman" w:hAnsi="Times New Roman"/>
          <w:sz w:val="24"/>
          <w:szCs w:val="24"/>
        </w:rPr>
        <w:t xml:space="preserve">, </w:t>
      </w:r>
      <w:r w:rsidRPr="00121A2C">
        <w:rPr>
          <w:rFonts w:ascii="Times New Roman" w:hAnsi="Times New Roman"/>
          <w:sz w:val="24"/>
          <w:szCs w:val="24"/>
        </w:rPr>
        <w:t>gekruisigd om de wereld zalig te maken</w:t>
      </w:r>
      <w:r>
        <w:rPr>
          <w:rFonts w:ascii="Times New Roman" w:hAnsi="Times New Roman"/>
          <w:sz w:val="24"/>
          <w:szCs w:val="24"/>
        </w:rPr>
        <w:t xml:space="preserve">, </w:t>
      </w:r>
      <w:r w:rsidRPr="00121A2C">
        <w:rPr>
          <w:rFonts w:ascii="Times New Roman" w:hAnsi="Times New Roman"/>
          <w:sz w:val="24"/>
          <w:szCs w:val="24"/>
        </w:rPr>
        <w:t>openbaart twee grote gebreken in de menselijke gerechtigheid</w:t>
      </w:r>
      <w:r>
        <w:rPr>
          <w:rFonts w:ascii="Times New Roman" w:hAnsi="Times New Roman"/>
          <w:sz w:val="24"/>
          <w:szCs w:val="24"/>
        </w:rPr>
        <w:t xml:space="preserve">, </w:t>
      </w:r>
      <w:r w:rsidRPr="00121A2C">
        <w:rPr>
          <w:rFonts w:ascii="Times New Roman" w:hAnsi="Times New Roman"/>
          <w:sz w:val="24"/>
          <w:szCs w:val="24"/>
        </w:rPr>
        <w:t>ik bedoel</w:t>
      </w:r>
      <w:r>
        <w:rPr>
          <w:rFonts w:ascii="Times New Roman" w:hAnsi="Times New Roman"/>
          <w:sz w:val="24"/>
          <w:szCs w:val="24"/>
        </w:rPr>
        <w:t xml:space="preserve">, </w:t>
      </w:r>
      <w:r w:rsidRPr="00121A2C">
        <w:rPr>
          <w:rFonts w:ascii="Times New Roman" w:hAnsi="Times New Roman"/>
          <w:sz w:val="24"/>
          <w:szCs w:val="24"/>
        </w:rPr>
        <w:t xml:space="preserve">ten opzichte der rechtvaardigmaking ten leven: </w:t>
      </w:r>
    </w:p>
    <w:p w:rsidR="00E25A7A" w:rsidRDefault="00E25A7A" w:rsidP="0074449C">
      <w:pPr>
        <w:spacing w:after="0"/>
        <w:ind w:left="708"/>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Z</w:t>
      </w:r>
      <w:r w:rsidRPr="00121A2C">
        <w:rPr>
          <w:rFonts w:ascii="Times New Roman" w:hAnsi="Times New Roman"/>
          <w:sz w:val="24"/>
          <w:szCs w:val="24"/>
        </w:rPr>
        <w:t xml:space="preserve">ij verzet zich tegen </w:t>
      </w:r>
      <w:r>
        <w:rPr>
          <w:rFonts w:ascii="Times New Roman" w:hAnsi="Times New Roman"/>
          <w:sz w:val="24"/>
          <w:szCs w:val="24"/>
        </w:rPr>
        <w:t>Christus'</w:t>
      </w:r>
      <w:r w:rsidRPr="00121A2C">
        <w:rPr>
          <w:rFonts w:ascii="Times New Roman" w:hAnsi="Times New Roman"/>
          <w:sz w:val="24"/>
          <w:szCs w:val="24"/>
        </w:rPr>
        <w:t xml:space="preserve"> oprechtheid</w:t>
      </w:r>
      <w:r>
        <w:rPr>
          <w:rFonts w:ascii="Times New Roman" w:hAnsi="Times New Roman"/>
          <w:sz w:val="24"/>
          <w:szCs w:val="24"/>
        </w:rPr>
        <w:t xml:space="preserve">. </w:t>
      </w:r>
    </w:p>
    <w:p w:rsidR="00E25A7A" w:rsidRDefault="00E25A7A" w:rsidP="0074449C">
      <w:pPr>
        <w:spacing w:after="0"/>
        <w:ind w:left="708"/>
        <w:jc w:val="both"/>
        <w:rPr>
          <w:rFonts w:ascii="Times New Roman" w:hAnsi="Times New Roman"/>
          <w:sz w:val="24"/>
          <w:szCs w:val="24"/>
        </w:rPr>
      </w:pPr>
      <w:r>
        <w:rPr>
          <w:rFonts w:ascii="Times New Roman" w:hAnsi="Times New Roman"/>
          <w:sz w:val="24"/>
          <w:szCs w:val="24"/>
        </w:rPr>
        <w:t>2. Z</w:t>
      </w:r>
      <w:r w:rsidRPr="00121A2C">
        <w:rPr>
          <w:rFonts w:ascii="Times New Roman" w:hAnsi="Times New Roman"/>
          <w:sz w:val="24"/>
          <w:szCs w:val="24"/>
        </w:rPr>
        <w:t>ij beschuldigt God van dwaasheid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1. Z</w:t>
      </w:r>
      <w:r w:rsidRPr="00121A2C">
        <w:rPr>
          <w:rFonts w:ascii="Times New Roman" w:hAnsi="Times New Roman"/>
          <w:sz w:val="24"/>
          <w:szCs w:val="24"/>
        </w:rPr>
        <w:t xml:space="preserve">ij verzet zich tegen </w:t>
      </w:r>
      <w:r>
        <w:rPr>
          <w:rFonts w:ascii="Times New Roman" w:hAnsi="Times New Roman"/>
          <w:sz w:val="24"/>
          <w:szCs w:val="24"/>
        </w:rPr>
        <w:t>Christus'</w:t>
      </w:r>
      <w:r w:rsidRPr="00121A2C">
        <w:rPr>
          <w:rFonts w:ascii="Times New Roman" w:hAnsi="Times New Roman"/>
          <w:sz w:val="24"/>
          <w:szCs w:val="24"/>
        </w:rPr>
        <w:t xml:space="preserve"> gerechtigheid</w:t>
      </w:r>
      <w:r>
        <w:rPr>
          <w:rFonts w:ascii="Times New Roman" w:hAnsi="Times New Roman"/>
          <w:sz w:val="24"/>
          <w:szCs w:val="24"/>
        </w:rPr>
        <w:t xml:space="preserve">, omdat </w:t>
      </w:r>
      <w:r w:rsidRPr="00121A2C">
        <w:rPr>
          <w:rFonts w:ascii="Times New Roman" w:hAnsi="Times New Roman"/>
          <w:sz w:val="24"/>
          <w:szCs w:val="24"/>
        </w:rPr>
        <w:t>zij zich in de plaats van deze zoekt te stellen</w:t>
      </w:r>
      <w:r>
        <w:rPr>
          <w:rFonts w:ascii="Times New Roman" w:hAnsi="Times New Roman"/>
          <w:sz w:val="24"/>
          <w:szCs w:val="24"/>
        </w:rPr>
        <w:t xml:space="preserve">, </w:t>
      </w:r>
      <w:r w:rsidRPr="00121A2C">
        <w:rPr>
          <w:rFonts w:ascii="Times New Roman" w:hAnsi="Times New Roman"/>
          <w:sz w:val="24"/>
          <w:szCs w:val="24"/>
        </w:rPr>
        <w:t xml:space="preserve">namelijk </w:t>
      </w:r>
      <w:r>
        <w:rPr>
          <w:rFonts w:ascii="Times New Roman" w:hAnsi="Times New Roman"/>
          <w:sz w:val="24"/>
          <w:szCs w:val="24"/>
        </w:rPr>
        <w:t>zichzelf</w:t>
      </w:r>
      <w:r w:rsidRPr="00121A2C">
        <w:rPr>
          <w:rFonts w:ascii="Times New Roman" w:hAnsi="Times New Roman"/>
          <w:sz w:val="24"/>
          <w:szCs w:val="24"/>
        </w:rPr>
        <w:t xml:space="preserve"> te doen gelden ter rechtvaardigmaking voor Gods aangezicht</w:t>
      </w:r>
      <w:r>
        <w:rPr>
          <w:rFonts w:ascii="Times New Roman" w:hAnsi="Times New Roman"/>
          <w:sz w:val="24"/>
          <w:szCs w:val="24"/>
        </w:rPr>
        <w:t xml:space="preserve">, </w:t>
      </w:r>
      <w:r w:rsidRPr="00121A2C">
        <w:rPr>
          <w:rFonts w:ascii="Times New Roman" w:hAnsi="Times New Roman"/>
          <w:sz w:val="24"/>
          <w:szCs w:val="24"/>
        </w:rPr>
        <w:t>en dit is een der grootste beledigingen</w:t>
      </w:r>
      <w:r>
        <w:rPr>
          <w:rFonts w:ascii="Times New Roman" w:hAnsi="Times New Roman"/>
          <w:sz w:val="24"/>
          <w:szCs w:val="24"/>
        </w:rPr>
        <w:t xml:space="preserve">, </w:t>
      </w:r>
      <w:r w:rsidRPr="00121A2C">
        <w:rPr>
          <w:rFonts w:ascii="Times New Roman" w:hAnsi="Times New Roman"/>
          <w:sz w:val="24"/>
          <w:szCs w:val="24"/>
        </w:rPr>
        <w:t>die de nietige mens Christus kan aandoen</w:t>
      </w:r>
      <w:r>
        <w:rPr>
          <w:rFonts w:ascii="Times New Roman" w:hAnsi="Times New Roman"/>
          <w:sz w:val="24"/>
          <w:szCs w:val="24"/>
        </w:rPr>
        <w:t xml:space="preserve">, </w:t>
      </w:r>
      <w:r w:rsidRPr="00121A2C">
        <w:rPr>
          <w:rFonts w:ascii="Times New Roman" w:hAnsi="Times New Roman"/>
          <w:sz w:val="24"/>
          <w:szCs w:val="24"/>
        </w:rPr>
        <w:t xml:space="preserve">terecht veroordeelt </w:t>
      </w:r>
      <w:r>
        <w:rPr>
          <w:rFonts w:ascii="Times New Roman" w:hAnsi="Times New Roman"/>
          <w:sz w:val="24"/>
          <w:szCs w:val="24"/>
        </w:rPr>
        <w:t>daarom</w:t>
      </w:r>
      <w:r w:rsidRPr="00121A2C">
        <w:rPr>
          <w:rFonts w:ascii="Times New Roman" w:hAnsi="Times New Roman"/>
          <w:sz w:val="24"/>
          <w:szCs w:val="24"/>
        </w:rPr>
        <w:t xml:space="preserve"> deze Evangelische leer de menselijke gerechtigheid</w:t>
      </w:r>
      <w:r>
        <w:rPr>
          <w:rFonts w:ascii="Times New Roman" w:hAnsi="Times New Roman"/>
          <w:sz w:val="24"/>
          <w:szCs w:val="24"/>
        </w:rPr>
        <w:t xml:space="preserve">, </w:t>
      </w:r>
      <w:r w:rsidRPr="00121A2C">
        <w:rPr>
          <w:rFonts w:ascii="Times New Roman" w:hAnsi="Times New Roman"/>
          <w:sz w:val="24"/>
          <w:szCs w:val="24"/>
        </w:rPr>
        <w:t>en belooft het Koninkrijk Gods eerder aan hoeren en tollenaars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2. Z</w:t>
      </w:r>
      <w:r w:rsidRPr="00121A2C">
        <w:rPr>
          <w:rFonts w:ascii="Times New Roman" w:hAnsi="Times New Roman"/>
          <w:sz w:val="24"/>
          <w:szCs w:val="24"/>
        </w:rPr>
        <w:t>ij beschuldigt God van dwaasheid</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indien </w:t>
      </w:r>
      <w:r w:rsidRPr="00121A2C">
        <w:rPr>
          <w:rFonts w:ascii="Times New Roman" w:hAnsi="Times New Roman"/>
          <w:sz w:val="24"/>
          <w:szCs w:val="24"/>
        </w:rPr>
        <w:t>onze eigengerechtigheid in staat is</w:t>
      </w:r>
      <w:r>
        <w:rPr>
          <w:rFonts w:ascii="Times New Roman" w:hAnsi="Times New Roman"/>
          <w:sz w:val="24"/>
          <w:szCs w:val="24"/>
        </w:rPr>
        <w:t xml:space="preserve">, </w:t>
      </w:r>
      <w:r w:rsidRPr="00121A2C">
        <w:rPr>
          <w:rFonts w:ascii="Times New Roman" w:hAnsi="Times New Roman"/>
          <w:sz w:val="24"/>
          <w:szCs w:val="24"/>
        </w:rPr>
        <w:t>ons voor God van</w:t>
      </w:r>
      <w:r>
        <w:rPr>
          <w:rFonts w:ascii="Times New Roman" w:hAnsi="Times New Roman"/>
          <w:sz w:val="24"/>
          <w:szCs w:val="24"/>
        </w:rPr>
        <w:t xml:space="preserve"> de </w:t>
      </w:r>
      <w:r w:rsidRPr="00121A2C">
        <w:rPr>
          <w:rFonts w:ascii="Times New Roman" w:hAnsi="Times New Roman"/>
          <w:sz w:val="24"/>
          <w:szCs w:val="24"/>
        </w:rPr>
        <w:t>vloek der wet te ontslaan</w:t>
      </w:r>
      <w:r>
        <w:rPr>
          <w:rFonts w:ascii="Times New Roman" w:hAnsi="Times New Roman"/>
          <w:sz w:val="24"/>
          <w:szCs w:val="24"/>
        </w:rPr>
        <w:t xml:space="preserve">, </w:t>
      </w:r>
      <w:r w:rsidRPr="00121A2C">
        <w:rPr>
          <w:rFonts w:ascii="Times New Roman" w:hAnsi="Times New Roman"/>
          <w:sz w:val="24"/>
          <w:szCs w:val="24"/>
        </w:rPr>
        <w:t>dan zijn niet al de schatten der wijsheid en der kennis in Hem verborgen</w:t>
      </w:r>
      <w:r>
        <w:rPr>
          <w:rFonts w:ascii="Times New Roman" w:hAnsi="Times New Roman"/>
          <w:sz w:val="24"/>
          <w:szCs w:val="24"/>
        </w:rPr>
        <w:t xml:space="preserve">, </w:t>
      </w:r>
      <w:r w:rsidRPr="00121A2C">
        <w:rPr>
          <w:rFonts w:ascii="Times New Roman" w:hAnsi="Times New Roman"/>
          <w:sz w:val="24"/>
          <w:szCs w:val="24"/>
        </w:rPr>
        <w:t>deze verwaten zondaar heeft een eigen weg uitgevonden</w:t>
      </w:r>
      <w:r>
        <w:rPr>
          <w:rFonts w:ascii="Times New Roman" w:hAnsi="Times New Roman"/>
          <w:sz w:val="24"/>
          <w:szCs w:val="24"/>
        </w:rPr>
        <w:t xml:space="preserve">, </w:t>
      </w:r>
      <w:r w:rsidRPr="00121A2C">
        <w:rPr>
          <w:rFonts w:ascii="Times New Roman" w:hAnsi="Times New Roman"/>
          <w:sz w:val="24"/>
          <w:szCs w:val="24"/>
        </w:rPr>
        <w:t>zonder op God te letten</w:t>
      </w:r>
      <w:r>
        <w:rPr>
          <w:rFonts w:ascii="Times New Roman" w:hAnsi="Times New Roman"/>
          <w:sz w:val="24"/>
          <w:szCs w:val="24"/>
        </w:rPr>
        <w:t xml:space="preserve">, </w:t>
      </w:r>
      <w:r w:rsidRPr="00121A2C">
        <w:rPr>
          <w:rFonts w:ascii="Times New Roman" w:hAnsi="Times New Roman"/>
          <w:sz w:val="24"/>
          <w:szCs w:val="24"/>
        </w:rPr>
        <w:t>ten einde</w:t>
      </w:r>
      <w:r>
        <w:rPr>
          <w:rFonts w:ascii="Times New Roman" w:hAnsi="Times New Roman"/>
          <w:sz w:val="24"/>
          <w:szCs w:val="24"/>
        </w:rPr>
        <w:t xml:space="preserve"> zijn </w:t>
      </w:r>
      <w:r w:rsidRPr="00121A2C">
        <w:rPr>
          <w:rFonts w:ascii="Times New Roman" w:hAnsi="Times New Roman"/>
          <w:sz w:val="24"/>
          <w:szCs w:val="24"/>
        </w:rPr>
        <w:t>ziel voor Gods toorn en wraak te beveiligen</w:t>
      </w:r>
      <w:r>
        <w:rPr>
          <w:rFonts w:ascii="Times New Roman" w:hAnsi="Times New Roman"/>
          <w:sz w:val="24"/>
          <w:szCs w:val="24"/>
        </w:rPr>
        <w:t>. I</w:t>
      </w:r>
      <w:r w:rsidRPr="00121A2C">
        <w:rPr>
          <w:rFonts w:ascii="Times New Roman" w:hAnsi="Times New Roman"/>
          <w:sz w:val="24"/>
          <w:szCs w:val="24"/>
        </w:rPr>
        <w:t>k zeg: zonder op God te letten</w:t>
      </w:r>
      <w:r>
        <w:rPr>
          <w:rFonts w:ascii="Times New Roman" w:hAnsi="Times New Roman"/>
          <w:sz w:val="24"/>
          <w:szCs w:val="24"/>
        </w:rPr>
        <w:t xml:space="preserve">, </w:t>
      </w:r>
      <w:r w:rsidRPr="00121A2C">
        <w:rPr>
          <w:rFonts w:ascii="Times New Roman" w:hAnsi="Times New Roman"/>
          <w:sz w:val="24"/>
          <w:szCs w:val="24"/>
        </w:rPr>
        <w:t>want Hij zelf heeft nimmer</w:t>
      </w:r>
      <w:r>
        <w:rPr>
          <w:rFonts w:ascii="Times New Roman" w:hAnsi="Times New Roman"/>
          <w:sz w:val="24"/>
          <w:szCs w:val="24"/>
        </w:rPr>
        <w:t xml:space="preserve"> deze </w:t>
      </w:r>
      <w:r w:rsidRPr="00121A2C">
        <w:rPr>
          <w:rFonts w:ascii="Times New Roman" w:hAnsi="Times New Roman"/>
          <w:sz w:val="24"/>
          <w:szCs w:val="24"/>
        </w:rPr>
        <w:t>weg uitgedacht</w:t>
      </w:r>
      <w:r>
        <w:rPr>
          <w:rFonts w:ascii="Times New Roman" w:hAnsi="Times New Roman"/>
          <w:sz w:val="24"/>
          <w:szCs w:val="24"/>
        </w:rPr>
        <w:t xml:space="preserve">, </w:t>
      </w:r>
      <w:r w:rsidRPr="00121A2C">
        <w:rPr>
          <w:rFonts w:ascii="Times New Roman" w:hAnsi="Times New Roman"/>
          <w:sz w:val="24"/>
          <w:szCs w:val="24"/>
        </w:rPr>
        <w:t>anders</w:t>
      </w:r>
      <w:r>
        <w:rPr>
          <w:rFonts w:ascii="Times New Roman" w:hAnsi="Times New Roman"/>
          <w:sz w:val="24"/>
          <w:szCs w:val="24"/>
        </w:rPr>
        <w:t xml:space="preserve"> zou </w:t>
      </w:r>
      <w:r w:rsidRPr="00121A2C">
        <w:rPr>
          <w:rFonts w:ascii="Times New Roman" w:hAnsi="Times New Roman"/>
          <w:sz w:val="24"/>
          <w:szCs w:val="24"/>
        </w:rPr>
        <w:t xml:space="preserve">Hij nooit </w:t>
      </w:r>
      <w:r>
        <w:rPr>
          <w:rFonts w:ascii="Times New Roman" w:hAnsi="Times New Roman"/>
          <w:sz w:val="24"/>
          <w:szCs w:val="24"/>
        </w:rPr>
        <w:t xml:space="preserve">Zijn Zoon </w:t>
      </w:r>
      <w:r w:rsidRPr="00121A2C">
        <w:rPr>
          <w:rFonts w:ascii="Times New Roman" w:hAnsi="Times New Roman"/>
          <w:sz w:val="24"/>
          <w:szCs w:val="24"/>
        </w:rPr>
        <w:t>gezonden hebben om te sterven voor de zondaren. Wij hebben vernomen</w:t>
      </w:r>
      <w:r>
        <w:rPr>
          <w:rFonts w:ascii="Times New Roman" w:hAnsi="Times New Roman"/>
          <w:sz w:val="24"/>
          <w:szCs w:val="24"/>
        </w:rPr>
        <w:t xml:space="preserve">, </w:t>
      </w:r>
      <w:r w:rsidRPr="00121A2C">
        <w:rPr>
          <w:rFonts w:ascii="Times New Roman" w:hAnsi="Times New Roman"/>
          <w:sz w:val="24"/>
          <w:szCs w:val="24"/>
        </w:rPr>
        <w:t>dat Christus de Wijsheid Gods is</w:t>
      </w:r>
      <w:r>
        <w:rPr>
          <w:rFonts w:ascii="Times New Roman" w:hAnsi="Times New Roman"/>
          <w:sz w:val="24"/>
          <w:szCs w:val="24"/>
        </w:rPr>
        <w:t xml:space="preserve">, </w:t>
      </w:r>
      <w:r w:rsidRPr="00121A2C">
        <w:rPr>
          <w:rFonts w:ascii="Times New Roman" w:hAnsi="Times New Roman"/>
          <w:sz w:val="24"/>
          <w:szCs w:val="24"/>
        </w:rPr>
        <w:t>en de Gerechtigheid</w:t>
      </w:r>
      <w:r>
        <w:rPr>
          <w:rFonts w:ascii="Times New Roman" w:hAnsi="Times New Roman"/>
          <w:sz w:val="24"/>
          <w:szCs w:val="24"/>
        </w:rPr>
        <w:t xml:space="preserve">, </w:t>
      </w:r>
      <w:r w:rsidRPr="00121A2C">
        <w:rPr>
          <w:rFonts w:ascii="Times New Roman" w:hAnsi="Times New Roman"/>
          <w:sz w:val="24"/>
          <w:szCs w:val="24"/>
        </w:rPr>
        <w:t>die ons rechtvaardigt</w:t>
      </w:r>
      <w:r>
        <w:rPr>
          <w:rFonts w:ascii="Times New Roman" w:hAnsi="Times New Roman"/>
          <w:sz w:val="24"/>
          <w:szCs w:val="24"/>
        </w:rPr>
        <w:t>. G</w:t>
      </w:r>
      <w:r w:rsidRPr="00121A2C">
        <w:rPr>
          <w:rFonts w:ascii="Times New Roman" w:hAnsi="Times New Roman"/>
          <w:sz w:val="24"/>
          <w:szCs w:val="24"/>
        </w:rPr>
        <w:t>od is geopenbaard in het vlees</w:t>
      </w:r>
      <w:r>
        <w:rPr>
          <w:rFonts w:ascii="Times New Roman" w:hAnsi="Times New Roman"/>
          <w:sz w:val="24"/>
          <w:szCs w:val="24"/>
        </w:rPr>
        <w:t xml:space="preserve">, </w:t>
      </w:r>
      <w:r w:rsidRPr="00121A2C">
        <w:rPr>
          <w:rFonts w:ascii="Times New Roman" w:hAnsi="Times New Roman"/>
          <w:sz w:val="24"/>
          <w:szCs w:val="24"/>
        </w:rPr>
        <w:t xml:space="preserve">om ons te verlossen: ziedaar het grote mysterie der </w:t>
      </w:r>
      <w:r>
        <w:rPr>
          <w:rFonts w:ascii="Times New Roman" w:hAnsi="Times New Roman"/>
          <w:sz w:val="24"/>
          <w:szCs w:val="24"/>
        </w:rPr>
        <w:t>Godz</w:t>
      </w:r>
      <w:r w:rsidRPr="00121A2C">
        <w:rPr>
          <w:rFonts w:ascii="Times New Roman" w:hAnsi="Times New Roman"/>
          <w:sz w:val="24"/>
          <w:szCs w:val="24"/>
        </w:rPr>
        <w:t>aligheid. Maar waarin ligt de diepte van Gods wijsheid omtrent onze zaligheid</w:t>
      </w:r>
      <w:r>
        <w:rPr>
          <w:rFonts w:ascii="Times New Roman" w:hAnsi="Times New Roman"/>
          <w:sz w:val="24"/>
          <w:szCs w:val="24"/>
        </w:rPr>
        <w:t xml:space="preserve">, </w:t>
      </w:r>
      <w:r w:rsidRPr="00121A2C">
        <w:rPr>
          <w:rFonts w:ascii="Times New Roman" w:hAnsi="Times New Roman"/>
          <w:sz w:val="24"/>
          <w:szCs w:val="24"/>
        </w:rPr>
        <w:t>zo des mensen eigengerechtigheid hem kan verlossen? Job 40:10</w:t>
      </w:r>
      <w:r>
        <w:rPr>
          <w:rFonts w:ascii="Times New Roman" w:hAnsi="Times New Roman"/>
          <w:sz w:val="24"/>
          <w:szCs w:val="24"/>
        </w:rPr>
        <w:t xml:space="preserve"> - </w:t>
      </w:r>
      <w:r w:rsidRPr="00121A2C">
        <w:rPr>
          <w:rFonts w:ascii="Times New Roman" w:hAnsi="Times New Roman"/>
          <w:sz w:val="24"/>
          <w:szCs w:val="24"/>
        </w:rPr>
        <w:t>14.</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waarom heeft God dan verkondigd</w:t>
      </w:r>
      <w:r>
        <w:rPr>
          <w:rFonts w:ascii="Times New Roman" w:hAnsi="Times New Roman"/>
          <w:sz w:val="24"/>
          <w:szCs w:val="24"/>
        </w:rPr>
        <w:t xml:space="preserve">, </w:t>
      </w:r>
      <w:r w:rsidRPr="00121A2C">
        <w:rPr>
          <w:rFonts w:ascii="Times New Roman" w:hAnsi="Times New Roman"/>
          <w:sz w:val="24"/>
          <w:szCs w:val="24"/>
        </w:rPr>
        <w:t>dat er onder</w:t>
      </w:r>
      <w:r>
        <w:rPr>
          <w:rFonts w:ascii="Times New Roman" w:hAnsi="Times New Roman"/>
          <w:sz w:val="24"/>
          <w:szCs w:val="24"/>
        </w:rPr>
        <w:t xml:space="preserve"> de </w:t>
      </w:r>
      <w:r w:rsidRPr="00121A2C">
        <w:rPr>
          <w:rFonts w:ascii="Times New Roman" w:hAnsi="Times New Roman"/>
          <w:sz w:val="24"/>
          <w:szCs w:val="24"/>
        </w:rPr>
        <w:t>hemel geen andere Naam gegeven is</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welke </w:t>
      </w:r>
      <w:r w:rsidRPr="00121A2C">
        <w:rPr>
          <w:rFonts w:ascii="Times New Roman" w:hAnsi="Times New Roman"/>
          <w:sz w:val="24"/>
          <w:szCs w:val="24"/>
        </w:rPr>
        <w:t>wij moeten behouden worden? En waarom wordt er dan zo plechtig betuigd</w:t>
      </w:r>
      <w:r>
        <w:rPr>
          <w:rFonts w:ascii="Times New Roman" w:hAnsi="Times New Roman"/>
          <w:sz w:val="24"/>
          <w:szCs w:val="24"/>
        </w:rPr>
        <w:t xml:space="preserve">, </w:t>
      </w:r>
      <w:r w:rsidRPr="00121A2C">
        <w:rPr>
          <w:rFonts w:ascii="Times New Roman" w:hAnsi="Times New Roman"/>
          <w:sz w:val="24"/>
          <w:szCs w:val="24"/>
        </w:rPr>
        <w:t xml:space="preserve">dat er </w:t>
      </w:r>
      <w:r>
        <w:rPr>
          <w:rFonts w:ascii="Times New Roman" w:hAnsi="Times New Roman"/>
          <w:sz w:val="24"/>
          <w:szCs w:val="24"/>
        </w:rPr>
        <w:t>"</w:t>
      </w:r>
      <w:r w:rsidRPr="00121A2C">
        <w:rPr>
          <w:rFonts w:ascii="Times New Roman" w:hAnsi="Times New Roman"/>
          <w:sz w:val="24"/>
          <w:szCs w:val="24"/>
        </w:rPr>
        <w:t>zonder bloedstorting</w:t>
      </w:r>
      <w:r>
        <w:rPr>
          <w:rFonts w:ascii="Times New Roman" w:hAnsi="Times New Roman"/>
          <w:sz w:val="24"/>
          <w:szCs w:val="24"/>
        </w:rPr>
        <w:t xml:space="preserve"> geen </w:t>
      </w:r>
      <w:r w:rsidRPr="00121A2C">
        <w:rPr>
          <w:rFonts w:ascii="Times New Roman" w:hAnsi="Times New Roman"/>
          <w:sz w:val="24"/>
          <w:szCs w:val="24"/>
        </w:rPr>
        <w:t>vergeving geschiedt</w:t>
      </w:r>
      <w:r>
        <w:rPr>
          <w:rFonts w:ascii="Times New Roman" w:hAnsi="Times New Roman"/>
          <w:sz w:val="24"/>
          <w:szCs w:val="24"/>
        </w:rPr>
        <w:t xml:space="preserve">", indien </w:t>
      </w:r>
      <w:r w:rsidRPr="00121A2C">
        <w:rPr>
          <w:rFonts w:ascii="Times New Roman" w:hAnsi="Times New Roman"/>
          <w:sz w:val="24"/>
          <w:szCs w:val="24"/>
        </w:rPr>
        <w:t>de mens zich door eigen werken verlossen kan</w:t>
      </w:r>
      <w:r>
        <w:rPr>
          <w:rFonts w:ascii="Times New Roman" w:hAnsi="Times New Roman"/>
          <w:sz w:val="24"/>
          <w:szCs w:val="24"/>
        </w:rPr>
        <w:t xml:space="preserve">? Indien zo </w:t>
      </w:r>
      <w:r w:rsidRPr="00121A2C">
        <w:rPr>
          <w:rFonts w:ascii="Times New Roman" w:hAnsi="Times New Roman"/>
          <w:sz w:val="24"/>
          <w:szCs w:val="24"/>
        </w:rPr>
        <w:t xml:space="preserve">deze leer van </w:t>
      </w:r>
      <w:r>
        <w:rPr>
          <w:rFonts w:ascii="Times New Roman" w:hAnsi="Times New Roman"/>
          <w:sz w:val="24"/>
          <w:szCs w:val="24"/>
        </w:rPr>
        <w:t>Christus'</w:t>
      </w:r>
      <w:r w:rsidRPr="00121A2C">
        <w:rPr>
          <w:rFonts w:ascii="Times New Roman" w:hAnsi="Times New Roman"/>
          <w:sz w:val="24"/>
          <w:szCs w:val="24"/>
        </w:rPr>
        <w:t xml:space="preserve"> gerechtigheid zuiver gepredikt en van</w:t>
      </w:r>
      <w:r>
        <w:rPr>
          <w:rFonts w:ascii="Times New Roman" w:hAnsi="Times New Roman"/>
          <w:sz w:val="24"/>
          <w:szCs w:val="24"/>
        </w:rPr>
        <w:t xml:space="preserve"> hart </w:t>
      </w:r>
      <w:r w:rsidRPr="00121A2C">
        <w:rPr>
          <w:rFonts w:ascii="Times New Roman" w:hAnsi="Times New Roman"/>
          <w:sz w:val="24"/>
          <w:szCs w:val="24"/>
        </w:rPr>
        <w:t>geloofd wordt</w:t>
      </w:r>
      <w:r>
        <w:rPr>
          <w:rFonts w:ascii="Times New Roman" w:hAnsi="Times New Roman"/>
          <w:sz w:val="24"/>
          <w:szCs w:val="24"/>
        </w:rPr>
        <w:t xml:space="preserve">, </w:t>
      </w:r>
      <w:r w:rsidRPr="00121A2C">
        <w:rPr>
          <w:rFonts w:ascii="Times New Roman" w:hAnsi="Times New Roman"/>
          <w:sz w:val="24"/>
          <w:szCs w:val="24"/>
        </w:rPr>
        <w:t>dan verwijst ze des mensen gerechtigheid ter helle</w:t>
      </w:r>
      <w:r>
        <w:rPr>
          <w:rFonts w:ascii="Times New Roman" w:hAnsi="Times New Roman"/>
          <w:sz w:val="24"/>
          <w:szCs w:val="24"/>
        </w:rPr>
        <w:t xml:space="preserve">, </w:t>
      </w:r>
      <w:r w:rsidRPr="00121A2C">
        <w:rPr>
          <w:rFonts w:ascii="Times New Roman" w:hAnsi="Times New Roman"/>
          <w:sz w:val="24"/>
          <w:szCs w:val="24"/>
        </w:rPr>
        <w:t>zij werpt ze uit</w:t>
      </w:r>
      <w:r>
        <w:rPr>
          <w:rFonts w:ascii="Times New Roman" w:hAnsi="Times New Roman"/>
          <w:sz w:val="24"/>
          <w:szCs w:val="24"/>
        </w:rPr>
        <w:t xml:space="preserve">, </w:t>
      </w:r>
      <w:r w:rsidRPr="00121A2C">
        <w:rPr>
          <w:rFonts w:ascii="Times New Roman" w:hAnsi="Times New Roman"/>
          <w:sz w:val="24"/>
          <w:szCs w:val="24"/>
        </w:rPr>
        <w:t xml:space="preserve">gelijk Abraham Ismaël uitwierp. </w:t>
      </w:r>
      <w:r>
        <w:rPr>
          <w:rFonts w:ascii="Times New Roman" w:hAnsi="Times New Roman"/>
          <w:sz w:val="24"/>
          <w:szCs w:val="24"/>
        </w:rPr>
        <w:t>Christus'</w:t>
      </w:r>
      <w:r w:rsidRPr="00121A2C">
        <w:rPr>
          <w:rFonts w:ascii="Times New Roman" w:hAnsi="Times New Roman"/>
          <w:sz w:val="24"/>
          <w:szCs w:val="24"/>
        </w:rPr>
        <w:t xml:space="preserve"> bloed</w:t>
      </w:r>
      <w:r>
        <w:rPr>
          <w:rFonts w:ascii="Times New Roman" w:hAnsi="Times New Roman"/>
          <w:sz w:val="24"/>
          <w:szCs w:val="24"/>
        </w:rPr>
        <w:t>, Christus'</w:t>
      </w:r>
      <w:r w:rsidRPr="00121A2C">
        <w:rPr>
          <w:rFonts w:ascii="Times New Roman" w:hAnsi="Times New Roman"/>
          <w:sz w:val="24"/>
          <w:szCs w:val="24"/>
        </w:rPr>
        <w:t xml:space="preserve"> dood neemt al</w:t>
      </w:r>
      <w:r>
        <w:rPr>
          <w:rFonts w:ascii="Times New Roman" w:hAnsi="Times New Roman"/>
          <w:sz w:val="24"/>
          <w:szCs w:val="24"/>
        </w:rPr>
        <w:t xml:space="preserve"> haar </w:t>
      </w:r>
      <w:r w:rsidRPr="00121A2C">
        <w:rPr>
          <w:rFonts w:ascii="Times New Roman" w:hAnsi="Times New Roman"/>
          <w:sz w:val="24"/>
          <w:szCs w:val="24"/>
        </w:rPr>
        <w:t>heerlijkheid weg! Wanneer de mens zijn uiterste heeft gedaan en beproefd</w:t>
      </w:r>
      <w:r>
        <w:rPr>
          <w:rFonts w:ascii="Times New Roman" w:hAnsi="Times New Roman"/>
          <w:sz w:val="24"/>
          <w:szCs w:val="24"/>
        </w:rPr>
        <w:t xml:space="preserve">, </w:t>
      </w:r>
      <w:r w:rsidRPr="00121A2C">
        <w:rPr>
          <w:rFonts w:ascii="Times New Roman" w:hAnsi="Times New Roman"/>
          <w:sz w:val="24"/>
          <w:szCs w:val="24"/>
        </w:rPr>
        <w:t>dan nog kan hij met geen bloed voor Gods aangezicht verschijnen</w:t>
      </w:r>
      <w:r>
        <w:rPr>
          <w:rFonts w:ascii="Times New Roman" w:hAnsi="Times New Roman"/>
          <w:sz w:val="24"/>
          <w:szCs w:val="24"/>
        </w:rPr>
        <w:t xml:space="preserve">, </w:t>
      </w:r>
      <w:r w:rsidRPr="00121A2C">
        <w:rPr>
          <w:rFonts w:ascii="Times New Roman" w:hAnsi="Times New Roman"/>
          <w:sz w:val="24"/>
          <w:szCs w:val="24"/>
        </w:rPr>
        <w:t>en toch vermag alleen het bloed verzoening te doen voor de ziel</w:t>
      </w:r>
      <w:r>
        <w:rPr>
          <w:rFonts w:ascii="Times New Roman" w:hAnsi="Times New Roman"/>
          <w:sz w:val="24"/>
          <w:szCs w:val="24"/>
        </w:rPr>
        <w:t xml:space="preserve">, </w:t>
      </w:r>
      <w:r w:rsidRPr="00121A2C">
        <w:rPr>
          <w:rFonts w:ascii="Times New Roman" w:hAnsi="Times New Roman"/>
          <w:sz w:val="24"/>
          <w:szCs w:val="24"/>
        </w:rPr>
        <w:t>en niets dan bloed kan onze zonden afwassen</w:t>
      </w:r>
      <w:r>
        <w:rPr>
          <w:rFonts w:ascii="Times New Roman" w:hAnsi="Times New Roman"/>
          <w:sz w:val="24"/>
          <w:szCs w:val="24"/>
        </w:rPr>
        <w:t xml:space="preserve">, </w:t>
      </w:r>
      <w:r w:rsidRPr="00121A2C">
        <w:rPr>
          <w:rFonts w:ascii="Times New Roman" w:hAnsi="Times New Roman"/>
          <w:sz w:val="24"/>
          <w:szCs w:val="24"/>
        </w:rPr>
        <w:t>Leviticus 17:11</w:t>
      </w:r>
      <w:r>
        <w:rPr>
          <w:rFonts w:ascii="Times New Roman" w:hAnsi="Times New Roman"/>
          <w:sz w:val="24"/>
          <w:szCs w:val="24"/>
        </w:rPr>
        <w:t xml:space="preserve">, Openb. </w:t>
      </w:r>
      <w:r w:rsidRPr="00121A2C">
        <w:rPr>
          <w:rFonts w:ascii="Times New Roman" w:hAnsi="Times New Roman"/>
          <w:sz w:val="24"/>
          <w:szCs w:val="24"/>
        </w:rPr>
        <w:t>1:5</w:t>
      </w:r>
      <w:r>
        <w:rPr>
          <w:rFonts w:ascii="Times New Roman" w:hAnsi="Times New Roman"/>
          <w:sz w:val="24"/>
          <w:szCs w:val="24"/>
        </w:rPr>
        <w:t>, Hebr. 9.</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 gerechtigheid eist bloed</w:t>
      </w:r>
      <w:r>
        <w:rPr>
          <w:rFonts w:ascii="Times New Roman" w:hAnsi="Times New Roman"/>
          <w:sz w:val="24"/>
          <w:szCs w:val="24"/>
        </w:rPr>
        <w:t xml:space="preserve">, </w:t>
      </w:r>
      <w:r w:rsidRPr="00121A2C">
        <w:rPr>
          <w:rFonts w:ascii="Times New Roman" w:hAnsi="Times New Roman"/>
          <w:sz w:val="24"/>
          <w:szCs w:val="24"/>
        </w:rPr>
        <w:t>de zonde roept om bloed</w:t>
      </w:r>
      <w:r>
        <w:rPr>
          <w:rFonts w:ascii="Times New Roman" w:hAnsi="Times New Roman"/>
          <w:sz w:val="24"/>
          <w:szCs w:val="24"/>
        </w:rPr>
        <w:t>, de Rechtvaardige</w:t>
      </w:r>
      <w:r w:rsidRPr="00121A2C">
        <w:rPr>
          <w:rFonts w:ascii="Times New Roman" w:hAnsi="Times New Roman"/>
          <w:sz w:val="24"/>
          <w:szCs w:val="24"/>
        </w:rPr>
        <w:t xml:space="preserve"> wetten vorderen bloed</w:t>
      </w:r>
      <w:r>
        <w:rPr>
          <w:rFonts w:ascii="Times New Roman" w:hAnsi="Times New Roman"/>
          <w:sz w:val="24"/>
          <w:szCs w:val="24"/>
        </w:rPr>
        <w:t xml:space="preserve">, </w:t>
      </w:r>
      <w:r w:rsidRPr="00121A2C">
        <w:rPr>
          <w:rFonts w:ascii="Times New Roman" w:hAnsi="Times New Roman"/>
          <w:sz w:val="24"/>
          <w:szCs w:val="24"/>
        </w:rPr>
        <w:t>ja de duivel zelf moet door bloed overwonnen worden</w:t>
      </w:r>
      <w:r>
        <w:rPr>
          <w:rFonts w:ascii="Times New Roman" w:hAnsi="Times New Roman"/>
          <w:sz w:val="24"/>
          <w:szCs w:val="24"/>
        </w:rPr>
        <w:t>. Zo</w:t>
      </w:r>
      <w:r w:rsidRPr="00121A2C">
        <w:rPr>
          <w:rFonts w:ascii="Times New Roman" w:hAnsi="Times New Roman"/>
          <w:sz w:val="24"/>
          <w:szCs w:val="24"/>
        </w:rPr>
        <w:t>ndaar waar is thans</w:t>
      </w:r>
      <w:r>
        <w:rPr>
          <w:rFonts w:ascii="Times New Roman" w:hAnsi="Times New Roman"/>
          <w:sz w:val="24"/>
          <w:szCs w:val="24"/>
        </w:rPr>
        <w:t xml:space="preserve"> uw </w:t>
      </w:r>
      <w:r w:rsidRPr="00121A2C">
        <w:rPr>
          <w:rFonts w:ascii="Times New Roman" w:hAnsi="Times New Roman"/>
          <w:sz w:val="24"/>
          <w:szCs w:val="24"/>
        </w:rPr>
        <w:t>eigengerechtigheid? Breng ze voor het verterend vuur</w:t>
      </w:r>
      <w:r>
        <w:rPr>
          <w:rFonts w:ascii="Times New Roman" w:hAnsi="Times New Roman"/>
          <w:sz w:val="24"/>
          <w:szCs w:val="24"/>
        </w:rPr>
        <w:t xml:space="preserve">, </w:t>
      </w:r>
      <w:r w:rsidRPr="00121A2C">
        <w:rPr>
          <w:rFonts w:ascii="Times New Roman" w:hAnsi="Times New Roman"/>
          <w:sz w:val="24"/>
          <w:szCs w:val="24"/>
        </w:rPr>
        <w:t>want onze God is een verterend vuur</w:t>
      </w:r>
      <w:r>
        <w:rPr>
          <w:rFonts w:ascii="Times New Roman" w:hAnsi="Times New Roman"/>
          <w:sz w:val="24"/>
          <w:szCs w:val="24"/>
        </w:rPr>
        <w:t xml:space="preserve">, </w:t>
      </w:r>
      <w:r w:rsidRPr="00121A2C">
        <w:rPr>
          <w:rFonts w:ascii="Times New Roman" w:hAnsi="Times New Roman"/>
          <w:sz w:val="24"/>
          <w:szCs w:val="24"/>
        </w:rPr>
        <w:t>breng ze voor de gerechtigheid naar de wet</w:t>
      </w:r>
      <w:r>
        <w:rPr>
          <w:rFonts w:ascii="Times New Roman" w:hAnsi="Times New Roman"/>
          <w:sz w:val="24"/>
          <w:szCs w:val="24"/>
        </w:rPr>
        <w:t xml:space="preserve">, </w:t>
      </w:r>
      <w:r w:rsidRPr="00121A2C">
        <w:rPr>
          <w:rFonts w:ascii="Times New Roman" w:hAnsi="Times New Roman"/>
          <w:sz w:val="24"/>
          <w:szCs w:val="24"/>
        </w:rPr>
        <w:t>ja zie of iets anders dan bloed ons van onze zonden en van</w:t>
      </w:r>
      <w:r>
        <w:rPr>
          <w:rFonts w:ascii="Times New Roman" w:hAnsi="Times New Roman"/>
          <w:sz w:val="24"/>
          <w:szCs w:val="24"/>
        </w:rPr>
        <w:t xml:space="preserve"> de </w:t>
      </w:r>
      <w:r w:rsidRPr="00121A2C">
        <w:rPr>
          <w:rFonts w:ascii="Times New Roman" w:hAnsi="Times New Roman"/>
          <w:sz w:val="24"/>
          <w:szCs w:val="24"/>
        </w:rPr>
        <w:t>duivel verlossen kan</w:t>
      </w:r>
      <w:r>
        <w:rPr>
          <w:rFonts w:ascii="Times New Roman" w:hAnsi="Times New Roman"/>
          <w:sz w:val="24"/>
          <w:szCs w:val="24"/>
        </w:rPr>
        <w:t xml:space="preserve">, </w:t>
      </w:r>
      <w:r w:rsidRPr="00121A2C">
        <w:rPr>
          <w:rFonts w:ascii="Times New Roman" w:hAnsi="Times New Roman"/>
          <w:sz w:val="24"/>
          <w:szCs w:val="24"/>
        </w:rPr>
        <w:t>zie het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in deze leer</w:t>
      </w:r>
      <w:r>
        <w:rPr>
          <w:rFonts w:ascii="Times New Roman" w:hAnsi="Times New Roman"/>
          <w:sz w:val="24"/>
          <w:szCs w:val="24"/>
        </w:rPr>
        <w:t xml:space="preserve">, </w:t>
      </w:r>
      <w:r w:rsidRPr="00121A2C">
        <w:rPr>
          <w:rFonts w:ascii="Times New Roman" w:hAnsi="Times New Roman"/>
          <w:sz w:val="24"/>
          <w:szCs w:val="24"/>
        </w:rPr>
        <w:t>ga</w:t>
      </w:r>
      <w:r>
        <w:rPr>
          <w:rFonts w:ascii="Times New Roman" w:hAnsi="Times New Roman"/>
          <w:sz w:val="24"/>
          <w:szCs w:val="24"/>
        </w:rPr>
        <w:t xml:space="preserve"> geen </w:t>
      </w:r>
      <w:r w:rsidRPr="00121A2C">
        <w:rPr>
          <w:rFonts w:ascii="Times New Roman" w:hAnsi="Times New Roman"/>
          <w:sz w:val="24"/>
          <w:szCs w:val="24"/>
        </w:rPr>
        <w:t>schrede verder</w:t>
      </w:r>
      <w:r>
        <w:rPr>
          <w:rFonts w:ascii="Times New Roman" w:hAnsi="Times New Roman"/>
          <w:sz w:val="24"/>
          <w:szCs w:val="24"/>
        </w:rPr>
        <w:t xml:space="preserve">, </w:t>
      </w:r>
      <w:r w:rsidRPr="00121A2C">
        <w:rPr>
          <w:rFonts w:ascii="Times New Roman" w:hAnsi="Times New Roman"/>
          <w:sz w:val="24"/>
          <w:szCs w:val="24"/>
        </w:rPr>
        <w:t>voordat gij het hebt onderzocht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Door deze leer worden wij gewezen op de waarde der ziel. De ziel moet een grote waarde bezitten</w:t>
      </w:r>
      <w:r>
        <w:rPr>
          <w:rFonts w:ascii="Times New Roman" w:hAnsi="Times New Roman"/>
          <w:sz w:val="24"/>
          <w:szCs w:val="24"/>
        </w:rPr>
        <w:t xml:space="preserve">, </w:t>
      </w:r>
      <w:r w:rsidRPr="00121A2C">
        <w:rPr>
          <w:rFonts w:ascii="Times New Roman" w:hAnsi="Times New Roman"/>
          <w:sz w:val="24"/>
          <w:szCs w:val="24"/>
        </w:rPr>
        <w:t>anders</w:t>
      </w:r>
      <w:r>
        <w:rPr>
          <w:rFonts w:ascii="Times New Roman" w:hAnsi="Times New Roman"/>
          <w:sz w:val="24"/>
          <w:szCs w:val="24"/>
        </w:rPr>
        <w:t xml:space="preserve"> zou </w:t>
      </w:r>
      <w:r w:rsidRPr="00121A2C">
        <w:rPr>
          <w:rFonts w:ascii="Times New Roman" w:hAnsi="Times New Roman"/>
          <w:sz w:val="24"/>
          <w:szCs w:val="24"/>
        </w:rPr>
        <w:t>de Zone Gods Zijn bloed niet vergoten hebben</w:t>
      </w:r>
      <w:r>
        <w:rPr>
          <w:rFonts w:ascii="Times New Roman" w:hAnsi="Times New Roman"/>
          <w:sz w:val="24"/>
          <w:szCs w:val="24"/>
        </w:rPr>
        <w:t xml:space="preserve">, </w:t>
      </w:r>
      <w:r w:rsidRPr="00121A2C">
        <w:rPr>
          <w:rFonts w:ascii="Times New Roman" w:hAnsi="Times New Roman"/>
          <w:sz w:val="24"/>
          <w:szCs w:val="24"/>
        </w:rPr>
        <w:t>om ze vrij te kopen. O</w:t>
      </w:r>
      <w:r>
        <w:rPr>
          <w:rFonts w:ascii="Times New Roman" w:hAnsi="Times New Roman"/>
          <w:sz w:val="24"/>
          <w:szCs w:val="24"/>
        </w:rPr>
        <w:t xml:space="preserve">, </w:t>
      </w:r>
      <w:r w:rsidRPr="00121A2C">
        <w:rPr>
          <w:rFonts w:ascii="Times New Roman" w:hAnsi="Times New Roman"/>
          <w:sz w:val="24"/>
          <w:szCs w:val="24"/>
        </w:rPr>
        <w:t>zondaars! die</w:t>
      </w:r>
      <w:r>
        <w:rPr>
          <w:rFonts w:ascii="Times New Roman" w:hAnsi="Times New Roman"/>
          <w:sz w:val="24"/>
          <w:szCs w:val="24"/>
        </w:rPr>
        <w:t xml:space="preserve"> uw </w:t>
      </w:r>
      <w:r w:rsidRPr="00121A2C">
        <w:rPr>
          <w:rFonts w:ascii="Times New Roman" w:hAnsi="Times New Roman"/>
          <w:sz w:val="24"/>
          <w:szCs w:val="24"/>
        </w:rPr>
        <w:t>ziel voor een onbeduidend genoegen waagt</w:t>
      </w:r>
      <w:r>
        <w:rPr>
          <w:rFonts w:ascii="Times New Roman" w:hAnsi="Times New Roman"/>
          <w:sz w:val="24"/>
          <w:szCs w:val="24"/>
        </w:rPr>
        <w:t xml:space="preserve">, </w:t>
      </w:r>
      <w:r w:rsidRPr="00121A2C">
        <w:rPr>
          <w:rFonts w:ascii="Times New Roman" w:hAnsi="Times New Roman"/>
          <w:sz w:val="24"/>
          <w:szCs w:val="24"/>
        </w:rPr>
        <w:t>gij kent gewis de waarde</w:t>
      </w:r>
      <w:r>
        <w:rPr>
          <w:rFonts w:ascii="Times New Roman" w:hAnsi="Times New Roman"/>
          <w:sz w:val="24"/>
          <w:szCs w:val="24"/>
        </w:rPr>
        <w:t xml:space="preserve"> van uw ziel</w:t>
      </w:r>
      <w:r w:rsidRPr="00121A2C">
        <w:rPr>
          <w:rFonts w:ascii="Times New Roman" w:hAnsi="Times New Roman"/>
          <w:sz w:val="24"/>
          <w:szCs w:val="24"/>
        </w:rPr>
        <w:t xml:space="preserve"> niet</w:t>
      </w:r>
      <w:r>
        <w:rPr>
          <w:rFonts w:ascii="Times New Roman" w:hAnsi="Times New Roman"/>
          <w:sz w:val="24"/>
          <w:szCs w:val="24"/>
        </w:rPr>
        <w:t xml:space="preserve">. Indien u </w:t>
      </w:r>
      <w:r w:rsidRPr="00121A2C">
        <w:rPr>
          <w:rFonts w:ascii="Times New Roman" w:hAnsi="Times New Roman"/>
          <w:sz w:val="24"/>
          <w:szCs w:val="24"/>
        </w:rPr>
        <w:t>weten wilt</w:t>
      </w:r>
      <w:r>
        <w:rPr>
          <w:rFonts w:ascii="Times New Roman" w:hAnsi="Times New Roman"/>
          <w:sz w:val="24"/>
          <w:szCs w:val="24"/>
        </w:rPr>
        <w:t xml:space="preserve">, </w:t>
      </w:r>
      <w:r w:rsidRPr="00121A2C">
        <w:rPr>
          <w:rFonts w:ascii="Times New Roman" w:hAnsi="Times New Roman"/>
          <w:sz w:val="24"/>
          <w:szCs w:val="24"/>
        </w:rPr>
        <w:t>wat</w:t>
      </w:r>
      <w:r>
        <w:rPr>
          <w:rFonts w:ascii="Times New Roman" w:hAnsi="Times New Roman"/>
          <w:sz w:val="24"/>
          <w:szCs w:val="24"/>
        </w:rPr>
        <w:t xml:space="preserve"> uw </w:t>
      </w:r>
      <w:r w:rsidRPr="00121A2C">
        <w:rPr>
          <w:rFonts w:ascii="Times New Roman" w:hAnsi="Times New Roman"/>
          <w:sz w:val="24"/>
          <w:szCs w:val="24"/>
        </w:rPr>
        <w:t>ziel betekent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welke </w:t>
      </w:r>
      <w:r w:rsidRPr="00121A2C">
        <w:rPr>
          <w:rFonts w:ascii="Times New Roman" w:hAnsi="Times New Roman"/>
          <w:sz w:val="24"/>
          <w:szCs w:val="24"/>
        </w:rPr>
        <w:t>prijs God er op stelt</w:t>
      </w:r>
      <w:r>
        <w:rPr>
          <w:rFonts w:ascii="Times New Roman" w:hAnsi="Times New Roman"/>
          <w:sz w:val="24"/>
          <w:szCs w:val="24"/>
        </w:rPr>
        <w:t xml:space="preserve">, </w:t>
      </w:r>
      <w:r w:rsidRPr="00121A2C">
        <w:rPr>
          <w:rFonts w:ascii="Times New Roman" w:hAnsi="Times New Roman"/>
          <w:sz w:val="24"/>
          <w:szCs w:val="24"/>
        </w:rPr>
        <w:t>lees dan</w:t>
      </w:r>
      <w:r>
        <w:rPr>
          <w:rFonts w:ascii="Times New Roman" w:hAnsi="Times New Roman"/>
          <w:sz w:val="24"/>
          <w:szCs w:val="24"/>
        </w:rPr>
        <w:t xml:space="preserve"> die </w:t>
      </w:r>
      <w:r w:rsidRPr="00121A2C">
        <w:rPr>
          <w:rFonts w:ascii="Times New Roman" w:hAnsi="Times New Roman"/>
          <w:sz w:val="24"/>
          <w:szCs w:val="24"/>
        </w:rPr>
        <w:t xml:space="preserve">prijs in </w:t>
      </w:r>
      <w:r>
        <w:rPr>
          <w:rFonts w:ascii="Times New Roman" w:hAnsi="Times New Roman"/>
          <w:sz w:val="24"/>
          <w:szCs w:val="24"/>
        </w:rPr>
        <w:t>Christus'</w:t>
      </w:r>
      <w:r w:rsidRPr="00121A2C">
        <w:rPr>
          <w:rFonts w:ascii="Times New Roman" w:hAnsi="Times New Roman"/>
          <w:sz w:val="24"/>
          <w:szCs w:val="24"/>
        </w:rPr>
        <w:t xml:space="preserve"> bloed. Het bloed van Christus werd vergoten</w:t>
      </w:r>
      <w:r>
        <w:rPr>
          <w:rFonts w:ascii="Times New Roman" w:hAnsi="Times New Roman"/>
          <w:sz w:val="24"/>
          <w:szCs w:val="24"/>
        </w:rPr>
        <w:t xml:space="preserve">, </w:t>
      </w:r>
      <w:r w:rsidRPr="00121A2C">
        <w:rPr>
          <w:rFonts w:ascii="Times New Roman" w:hAnsi="Times New Roman"/>
          <w:sz w:val="24"/>
          <w:szCs w:val="24"/>
        </w:rPr>
        <w:t xml:space="preserve">om de ziel te redden. </w:t>
      </w:r>
      <w:r>
        <w:rPr>
          <w:rFonts w:ascii="Times New Roman" w:hAnsi="Times New Roman"/>
          <w:sz w:val="24"/>
          <w:szCs w:val="24"/>
        </w:rPr>
        <w:t>"</w:t>
      </w:r>
      <w:r w:rsidRPr="00121A2C">
        <w:rPr>
          <w:rFonts w:ascii="Times New Roman" w:hAnsi="Times New Roman"/>
          <w:sz w:val="24"/>
          <w:szCs w:val="24"/>
        </w:rPr>
        <w:t>Want gij zijt duur gekocht</w:t>
      </w:r>
      <w:r>
        <w:rPr>
          <w:rFonts w:ascii="Times New Roman" w:hAnsi="Times New Roman"/>
          <w:sz w:val="24"/>
          <w:szCs w:val="24"/>
        </w:rPr>
        <w:t xml:space="preserve">, </w:t>
      </w:r>
      <w:r w:rsidRPr="00121A2C">
        <w:rPr>
          <w:rFonts w:ascii="Times New Roman" w:hAnsi="Times New Roman"/>
          <w:sz w:val="24"/>
          <w:szCs w:val="24"/>
        </w:rPr>
        <w:t>namelijk tot</w:t>
      </w:r>
      <w:r>
        <w:rPr>
          <w:rFonts w:ascii="Times New Roman" w:hAnsi="Times New Roman"/>
          <w:sz w:val="24"/>
          <w:szCs w:val="24"/>
        </w:rPr>
        <w:t xml:space="preserve"> de </w:t>
      </w:r>
      <w:r w:rsidRPr="00121A2C">
        <w:rPr>
          <w:rFonts w:ascii="Times New Roman" w:hAnsi="Times New Roman"/>
          <w:sz w:val="24"/>
          <w:szCs w:val="24"/>
        </w:rPr>
        <w:t xml:space="preserve">prijs van </w:t>
      </w:r>
      <w:r>
        <w:rPr>
          <w:rFonts w:ascii="Times New Roman" w:hAnsi="Times New Roman"/>
          <w:sz w:val="24"/>
          <w:szCs w:val="24"/>
        </w:rPr>
        <w:t>Christus'</w:t>
      </w:r>
      <w:r w:rsidRPr="00121A2C">
        <w:rPr>
          <w:rFonts w:ascii="Times New Roman" w:hAnsi="Times New Roman"/>
          <w:sz w:val="24"/>
          <w:szCs w:val="24"/>
        </w:rPr>
        <w:t xml:space="preserve"> bloed</w:t>
      </w:r>
      <w:r>
        <w:rPr>
          <w:rFonts w:ascii="Times New Roman" w:hAnsi="Times New Roman"/>
          <w:sz w:val="24"/>
          <w:szCs w:val="24"/>
        </w:rPr>
        <w:t xml:space="preserve"> - </w:t>
      </w:r>
      <w:r w:rsidRPr="00121A2C">
        <w:rPr>
          <w:rFonts w:ascii="Times New Roman" w:hAnsi="Times New Roman"/>
          <w:sz w:val="24"/>
          <w:szCs w:val="24"/>
        </w:rPr>
        <w:t>zo verheerlijkt dan God in uw lichaam en in</w:t>
      </w:r>
      <w:r>
        <w:rPr>
          <w:rFonts w:ascii="Times New Roman" w:hAnsi="Times New Roman"/>
          <w:sz w:val="24"/>
          <w:szCs w:val="24"/>
        </w:rPr>
        <w:t xml:space="preserve"> uw </w:t>
      </w:r>
      <w:r w:rsidRPr="00121A2C">
        <w:rPr>
          <w:rFonts w:ascii="Times New Roman" w:hAnsi="Times New Roman"/>
          <w:sz w:val="24"/>
          <w:szCs w:val="24"/>
        </w:rPr>
        <w:t>geest</w:t>
      </w:r>
      <w:r>
        <w:rPr>
          <w:rFonts w:ascii="Times New Roman" w:hAnsi="Times New Roman"/>
          <w:sz w:val="24"/>
          <w:szCs w:val="24"/>
        </w:rPr>
        <w:t xml:space="preserve">, </w:t>
      </w:r>
      <w:r w:rsidRPr="00121A2C">
        <w:rPr>
          <w:rFonts w:ascii="Times New Roman" w:hAnsi="Times New Roman"/>
          <w:sz w:val="24"/>
          <w:szCs w:val="24"/>
        </w:rPr>
        <w:t>welke Godes zijn</w:t>
      </w:r>
      <w:r>
        <w:rPr>
          <w:rFonts w:ascii="Times New Roman" w:hAnsi="Times New Roman"/>
          <w:sz w:val="24"/>
          <w:szCs w:val="24"/>
        </w:rPr>
        <w:t>", 1 Cor.</w:t>
      </w:r>
      <w:r w:rsidRPr="00121A2C">
        <w:rPr>
          <w:rFonts w:ascii="Times New Roman" w:hAnsi="Times New Roman"/>
          <w:sz w:val="24"/>
          <w:szCs w:val="24"/>
        </w:rPr>
        <w:t xml:space="preserve"> 6:20</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ndaar! gij hebt een ziel</w:t>
      </w:r>
      <w:r>
        <w:rPr>
          <w:rFonts w:ascii="Times New Roman" w:hAnsi="Times New Roman"/>
          <w:sz w:val="24"/>
          <w:szCs w:val="24"/>
        </w:rPr>
        <w:t xml:space="preserve">, kunt u een </w:t>
      </w:r>
      <w:r w:rsidRPr="00121A2C">
        <w:rPr>
          <w:rFonts w:ascii="Times New Roman" w:hAnsi="Times New Roman"/>
          <w:sz w:val="24"/>
          <w:szCs w:val="24"/>
        </w:rPr>
        <w:t>gekruisigde Christus aanschouwen</w:t>
      </w:r>
      <w:r>
        <w:rPr>
          <w:rFonts w:ascii="Times New Roman" w:hAnsi="Times New Roman"/>
          <w:sz w:val="24"/>
          <w:szCs w:val="24"/>
        </w:rPr>
        <w:t xml:space="preserve">, </w:t>
      </w:r>
      <w:r w:rsidRPr="00121A2C">
        <w:rPr>
          <w:rFonts w:ascii="Times New Roman" w:hAnsi="Times New Roman"/>
          <w:sz w:val="24"/>
          <w:szCs w:val="24"/>
        </w:rPr>
        <w:t>zonder</w:t>
      </w:r>
      <w:r>
        <w:rPr>
          <w:rFonts w:ascii="Times New Roman" w:hAnsi="Times New Roman"/>
          <w:sz w:val="24"/>
          <w:szCs w:val="24"/>
        </w:rPr>
        <w:t xml:space="preserve"> uw </w:t>
      </w:r>
      <w:r w:rsidRPr="00121A2C">
        <w:rPr>
          <w:rFonts w:ascii="Times New Roman" w:hAnsi="Times New Roman"/>
          <w:sz w:val="24"/>
          <w:szCs w:val="24"/>
        </w:rPr>
        <w:t xml:space="preserve">zonden te verfoeien en Hem lief te krijgen? </w:t>
      </w:r>
    </w:p>
    <w:p w:rsidR="00E25A7A" w:rsidRPr="0074449C" w:rsidRDefault="00E25A7A" w:rsidP="008436B5">
      <w:pPr>
        <w:spacing w:after="0"/>
        <w:jc w:val="both"/>
        <w:rPr>
          <w:rFonts w:ascii="Times New Roman" w:hAnsi="Times New Roman"/>
          <w:b/>
          <w:sz w:val="24"/>
          <w:szCs w:val="24"/>
        </w:rPr>
      </w:pPr>
    </w:p>
    <w:p w:rsidR="00E25A7A" w:rsidRPr="0074449C" w:rsidRDefault="00E25A7A" w:rsidP="008436B5">
      <w:pPr>
        <w:spacing w:after="0"/>
        <w:jc w:val="both"/>
        <w:rPr>
          <w:rFonts w:ascii="Times New Roman" w:hAnsi="Times New Roman"/>
          <w:b/>
          <w:sz w:val="24"/>
          <w:szCs w:val="24"/>
        </w:rPr>
      </w:pPr>
      <w:r w:rsidRPr="0074449C">
        <w:rPr>
          <w:rFonts w:ascii="Times New Roman" w:hAnsi="Times New Roman"/>
          <w:b/>
          <w:sz w:val="24"/>
          <w:szCs w:val="24"/>
        </w:rPr>
        <w:t xml:space="preserve">Derde toepassing.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Deze leer moedigt de zondaars aan</w:t>
      </w:r>
      <w:r>
        <w:rPr>
          <w:rFonts w:ascii="Times New Roman" w:hAnsi="Times New Roman"/>
          <w:sz w:val="24"/>
          <w:szCs w:val="24"/>
        </w:rPr>
        <w:t xml:space="preserve">, </w:t>
      </w:r>
      <w:r w:rsidRPr="00121A2C">
        <w:rPr>
          <w:rFonts w:ascii="Times New Roman" w:hAnsi="Times New Roman"/>
          <w:sz w:val="24"/>
          <w:szCs w:val="24"/>
        </w:rPr>
        <w:t>tot God te gaan om genade te verkrijgen</w:t>
      </w:r>
      <w:r>
        <w:rPr>
          <w:rFonts w:ascii="Times New Roman" w:hAnsi="Times New Roman"/>
          <w:sz w:val="24"/>
          <w:szCs w:val="24"/>
        </w:rPr>
        <w:t xml:space="preserve">, </w:t>
      </w:r>
      <w:r w:rsidRPr="00121A2C">
        <w:rPr>
          <w:rFonts w:ascii="Times New Roman" w:hAnsi="Times New Roman"/>
          <w:sz w:val="24"/>
          <w:szCs w:val="24"/>
        </w:rPr>
        <w:t>want de vloek der zonde is daar weggenomen</w:t>
      </w:r>
      <w:r>
        <w:rPr>
          <w:rFonts w:ascii="Times New Roman" w:hAnsi="Times New Roman"/>
          <w:sz w:val="24"/>
          <w:szCs w:val="24"/>
        </w:rPr>
        <w:t>. I</w:t>
      </w:r>
      <w:r w:rsidRPr="00121A2C">
        <w:rPr>
          <w:rFonts w:ascii="Times New Roman" w:hAnsi="Times New Roman"/>
          <w:sz w:val="24"/>
          <w:szCs w:val="24"/>
        </w:rPr>
        <w:t>k spreek nu van ontwaakte zondaars</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zichzelf </w:t>
      </w:r>
      <w:r w:rsidRPr="00121A2C">
        <w:rPr>
          <w:rFonts w:ascii="Times New Roman" w:hAnsi="Times New Roman"/>
          <w:sz w:val="24"/>
          <w:szCs w:val="24"/>
        </w:rPr>
        <w:t xml:space="preserve">als zondaars hebben leren kennen.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Twee overwegingen zijn het vooral</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 xml:space="preserve">ontwaakten zondaar tot wanhoop dreigen te voeren: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1. het bewustzijn der zonde</w:t>
      </w:r>
      <w:r>
        <w:rPr>
          <w:rFonts w:ascii="Times New Roman" w:hAnsi="Times New Roman"/>
          <w:sz w:val="24"/>
          <w:szCs w:val="24"/>
        </w:rPr>
        <w:t xml:space="preserve">, </w:t>
      </w:r>
      <w:r w:rsidRPr="00121A2C">
        <w:rPr>
          <w:rFonts w:ascii="Times New Roman" w:hAnsi="Times New Roman"/>
          <w:sz w:val="24"/>
          <w:szCs w:val="24"/>
        </w:rPr>
        <w:t xml:space="preserve">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2. de straf</w:t>
      </w:r>
      <w:r>
        <w:rPr>
          <w:rFonts w:ascii="Times New Roman" w:hAnsi="Times New Roman"/>
          <w:sz w:val="24"/>
          <w:szCs w:val="24"/>
        </w:rPr>
        <w:t xml:space="preserve">, </w:t>
      </w:r>
      <w:r w:rsidRPr="00121A2C">
        <w:rPr>
          <w:rFonts w:ascii="Times New Roman" w:hAnsi="Times New Roman"/>
          <w:sz w:val="24"/>
          <w:szCs w:val="24"/>
        </w:rPr>
        <w:t>die op de zonde volgt.</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 Deze slaan het</w:t>
      </w:r>
      <w:r>
        <w:rPr>
          <w:rFonts w:ascii="Times New Roman" w:hAnsi="Times New Roman"/>
          <w:sz w:val="24"/>
          <w:szCs w:val="24"/>
        </w:rPr>
        <w:t xml:space="preserve"> hart </w:t>
      </w:r>
      <w:r w:rsidRPr="00121A2C">
        <w:rPr>
          <w:rFonts w:ascii="Times New Roman" w:hAnsi="Times New Roman"/>
          <w:sz w:val="24"/>
          <w:szCs w:val="24"/>
        </w:rPr>
        <w:t>neer want wie is in staat</w:t>
      </w:r>
      <w:r>
        <w:rPr>
          <w:rFonts w:ascii="Times New Roman" w:hAnsi="Times New Roman"/>
          <w:sz w:val="24"/>
          <w:szCs w:val="24"/>
        </w:rPr>
        <w:t xml:space="preserve">, </w:t>
      </w:r>
      <w:r w:rsidRPr="00121A2C">
        <w:rPr>
          <w:rFonts w:ascii="Times New Roman" w:hAnsi="Times New Roman"/>
          <w:sz w:val="24"/>
          <w:szCs w:val="24"/>
        </w:rPr>
        <w:t xml:space="preserve">de schuld der zonde te dragen? </w:t>
      </w:r>
      <w:r>
        <w:rPr>
          <w:rFonts w:ascii="Times New Roman" w:hAnsi="Times New Roman"/>
          <w:sz w:val="24"/>
          <w:szCs w:val="24"/>
        </w:rPr>
        <w:t>"</w:t>
      </w:r>
      <w:r w:rsidRPr="00121A2C">
        <w:rPr>
          <w:rFonts w:ascii="Times New Roman" w:hAnsi="Times New Roman"/>
          <w:sz w:val="24"/>
          <w:szCs w:val="24"/>
        </w:rPr>
        <w:t>Dewijl onze overtredingen en onze zonden op ons zijn</w:t>
      </w:r>
      <w:r>
        <w:rPr>
          <w:rFonts w:ascii="Times New Roman" w:hAnsi="Times New Roman"/>
          <w:sz w:val="24"/>
          <w:szCs w:val="24"/>
        </w:rPr>
        <w:t xml:space="preserve">, </w:t>
      </w:r>
      <w:r w:rsidRPr="00121A2C">
        <w:rPr>
          <w:rFonts w:ascii="Times New Roman" w:hAnsi="Times New Roman"/>
          <w:sz w:val="24"/>
          <w:szCs w:val="24"/>
        </w:rPr>
        <w:t>en wij in dezelve versmachten</w:t>
      </w:r>
      <w:r>
        <w:rPr>
          <w:rFonts w:ascii="Times New Roman" w:hAnsi="Times New Roman"/>
          <w:sz w:val="24"/>
          <w:szCs w:val="24"/>
        </w:rPr>
        <w:t xml:space="preserve">, </w:t>
      </w:r>
      <w:r w:rsidRPr="00121A2C">
        <w:rPr>
          <w:rFonts w:ascii="Times New Roman" w:hAnsi="Times New Roman"/>
          <w:sz w:val="24"/>
          <w:szCs w:val="24"/>
        </w:rPr>
        <w:t>hoe zouden wij dan leven?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Ezech.</w:t>
      </w:r>
      <w:r w:rsidRPr="00121A2C">
        <w:rPr>
          <w:rFonts w:ascii="Times New Roman" w:hAnsi="Times New Roman"/>
          <w:sz w:val="24"/>
          <w:szCs w:val="24"/>
        </w:rPr>
        <w:t xml:space="preserve"> 33:10. Hoe inderdaad? Dat is onmogelijk! Zo kan niemand bestaan voor de gerechtigheid Gods. </w:t>
      </w:r>
      <w:r>
        <w:rPr>
          <w:rFonts w:ascii="Times New Roman" w:hAnsi="Times New Roman"/>
          <w:sz w:val="24"/>
          <w:szCs w:val="24"/>
        </w:rPr>
        <w:t>"</w:t>
      </w:r>
      <w:r w:rsidRPr="00121A2C">
        <w:rPr>
          <w:rFonts w:ascii="Times New Roman" w:hAnsi="Times New Roman"/>
          <w:sz w:val="24"/>
          <w:szCs w:val="24"/>
        </w:rPr>
        <w:t>Zal uw hart bestaan</w:t>
      </w:r>
      <w:r>
        <w:rPr>
          <w:rFonts w:ascii="Times New Roman" w:hAnsi="Times New Roman"/>
          <w:sz w:val="24"/>
          <w:szCs w:val="24"/>
        </w:rPr>
        <w:t>? Z</w:t>
      </w:r>
      <w:r w:rsidRPr="00121A2C">
        <w:rPr>
          <w:rFonts w:ascii="Times New Roman" w:hAnsi="Times New Roman"/>
          <w:sz w:val="24"/>
          <w:szCs w:val="24"/>
        </w:rPr>
        <w:t>ullen</w:t>
      </w:r>
      <w:r>
        <w:rPr>
          <w:rFonts w:ascii="Times New Roman" w:hAnsi="Times New Roman"/>
          <w:sz w:val="24"/>
          <w:szCs w:val="24"/>
        </w:rPr>
        <w:t xml:space="preserve"> uw </w:t>
      </w:r>
      <w:r w:rsidRPr="00121A2C">
        <w:rPr>
          <w:rFonts w:ascii="Times New Roman" w:hAnsi="Times New Roman"/>
          <w:sz w:val="24"/>
          <w:szCs w:val="24"/>
        </w:rPr>
        <w:t>handen sterk zijn</w:t>
      </w:r>
      <w:r>
        <w:rPr>
          <w:rFonts w:ascii="Times New Roman" w:hAnsi="Times New Roman"/>
          <w:sz w:val="24"/>
          <w:szCs w:val="24"/>
        </w:rPr>
        <w:t xml:space="preserve">, </w:t>
      </w:r>
      <w:r w:rsidRPr="00121A2C">
        <w:rPr>
          <w:rFonts w:ascii="Times New Roman" w:hAnsi="Times New Roman"/>
          <w:sz w:val="24"/>
          <w:szCs w:val="24"/>
        </w:rPr>
        <w:t>in de dagen</w:t>
      </w:r>
      <w:r>
        <w:rPr>
          <w:rFonts w:ascii="Times New Roman" w:hAnsi="Times New Roman"/>
          <w:sz w:val="24"/>
          <w:szCs w:val="24"/>
        </w:rPr>
        <w:t xml:space="preserve">, </w:t>
      </w:r>
      <w:r w:rsidRPr="00121A2C">
        <w:rPr>
          <w:rFonts w:ascii="Times New Roman" w:hAnsi="Times New Roman"/>
          <w:sz w:val="24"/>
          <w:szCs w:val="24"/>
        </w:rPr>
        <w:t>als Ik met u handelen zal?</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Ezech.</w:t>
      </w:r>
      <w:r w:rsidRPr="00121A2C">
        <w:rPr>
          <w:rFonts w:ascii="Times New Roman" w:hAnsi="Times New Roman"/>
          <w:sz w:val="24"/>
          <w:szCs w:val="24"/>
        </w:rPr>
        <w:t xml:space="preserve"> 22:14</w:t>
      </w:r>
      <w:r>
        <w:rPr>
          <w:rFonts w:ascii="Times New Roman" w:hAnsi="Times New Roman"/>
          <w:sz w:val="24"/>
          <w:szCs w:val="24"/>
        </w:rPr>
        <w:t>. G</w:t>
      </w:r>
      <w:r w:rsidRPr="00121A2C">
        <w:rPr>
          <w:rFonts w:ascii="Times New Roman" w:hAnsi="Times New Roman"/>
          <w:sz w:val="24"/>
          <w:szCs w:val="24"/>
        </w:rPr>
        <w:t xml:space="preserve">eenszins! </w:t>
      </w:r>
      <w:r>
        <w:rPr>
          <w:rFonts w:ascii="Times New Roman" w:hAnsi="Times New Roman"/>
          <w:sz w:val="24"/>
          <w:szCs w:val="24"/>
        </w:rPr>
        <w:t>"</w:t>
      </w:r>
      <w:r w:rsidRPr="00121A2C">
        <w:rPr>
          <w:rFonts w:ascii="Times New Roman" w:hAnsi="Times New Roman"/>
          <w:sz w:val="24"/>
          <w:szCs w:val="24"/>
        </w:rPr>
        <w:t>Een verslagenen geest</w:t>
      </w:r>
      <w:r>
        <w:rPr>
          <w:rFonts w:ascii="Times New Roman" w:hAnsi="Times New Roman"/>
          <w:sz w:val="24"/>
          <w:szCs w:val="24"/>
        </w:rPr>
        <w:t xml:space="preserve">, </w:t>
      </w:r>
      <w:r w:rsidRPr="00121A2C">
        <w:rPr>
          <w:rFonts w:ascii="Times New Roman" w:hAnsi="Times New Roman"/>
          <w:sz w:val="24"/>
          <w:szCs w:val="24"/>
        </w:rPr>
        <w:t>wie zal</w:t>
      </w:r>
      <w:r>
        <w:rPr>
          <w:rFonts w:ascii="Times New Roman" w:hAnsi="Times New Roman"/>
          <w:sz w:val="24"/>
          <w:szCs w:val="24"/>
        </w:rPr>
        <w:t xml:space="preserve"> die </w:t>
      </w:r>
      <w:r w:rsidRPr="00121A2C">
        <w:rPr>
          <w:rFonts w:ascii="Times New Roman" w:hAnsi="Times New Roman"/>
          <w:sz w:val="24"/>
          <w:szCs w:val="24"/>
        </w:rPr>
        <w:t>opheffen?</w:t>
      </w:r>
      <w:r>
        <w:rPr>
          <w:rFonts w:ascii="Times New Roman" w:hAnsi="Times New Roman"/>
          <w:sz w:val="24"/>
          <w:szCs w:val="24"/>
        </w:rPr>
        <w:t>"</w:t>
      </w:r>
      <w:r w:rsidRPr="00121A2C">
        <w:rPr>
          <w:rFonts w:ascii="Times New Roman" w:hAnsi="Times New Roman"/>
          <w:sz w:val="24"/>
          <w:szCs w:val="24"/>
        </w:rPr>
        <w:t xml:space="preserve"> Spreuken 18:14. Dat kan geen mens</w:t>
      </w:r>
      <w:r>
        <w:rPr>
          <w:rFonts w:ascii="Times New Roman" w:hAnsi="Times New Roman"/>
          <w:sz w:val="24"/>
          <w:szCs w:val="24"/>
        </w:rPr>
        <w:t xml:space="preserve">, </w:t>
      </w:r>
      <w:r w:rsidRPr="00121A2C">
        <w:rPr>
          <w:rFonts w:ascii="Times New Roman" w:hAnsi="Times New Roman"/>
          <w:sz w:val="24"/>
          <w:szCs w:val="24"/>
        </w:rPr>
        <w:t>geen engel zelfs. Daarom wee</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indien </w:t>
      </w:r>
      <w:r w:rsidRPr="00121A2C">
        <w:rPr>
          <w:rFonts w:ascii="Times New Roman" w:hAnsi="Times New Roman"/>
          <w:sz w:val="24"/>
          <w:szCs w:val="24"/>
        </w:rPr>
        <w:t>Christus verborgen is</w:t>
      </w:r>
      <w:r>
        <w:rPr>
          <w:rFonts w:ascii="Times New Roman" w:hAnsi="Times New Roman"/>
          <w:sz w:val="24"/>
          <w:szCs w:val="24"/>
        </w:rPr>
        <w:t xml:space="preserve">, </w:t>
      </w:r>
      <w:r w:rsidRPr="00121A2C">
        <w:rPr>
          <w:rFonts w:ascii="Times New Roman" w:hAnsi="Times New Roman"/>
          <w:sz w:val="24"/>
          <w:szCs w:val="24"/>
        </w:rPr>
        <w:t>en de zegen van het geloof in Zijn bloed geloochend wordt</w:t>
      </w:r>
      <w:r>
        <w:rPr>
          <w:rFonts w:ascii="Times New Roman" w:hAnsi="Times New Roman"/>
          <w:sz w:val="24"/>
          <w:szCs w:val="24"/>
        </w:rPr>
        <w:t xml:space="preserve">, </w:t>
      </w:r>
      <w:r w:rsidRPr="00121A2C">
        <w:rPr>
          <w:rFonts w:ascii="Times New Roman" w:hAnsi="Times New Roman"/>
          <w:sz w:val="24"/>
          <w:szCs w:val="24"/>
        </w:rPr>
        <w:t>wie dat doen</w:t>
      </w:r>
      <w:r>
        <w:rPr>
          <w:rFonts w:ascii="Times New Roman" w:hAnsi="Times New Roman"/>
          <w:sz w:val="24"/>
          <w:szCs w:val="24"/>
        </w:rPr>
        <w:t xml:space="preserve">, </w:t>
      </w:r>
      <w:r w:rsidRPr="00121A2C">
        <w:rPr>
          <w:rFonts w:ascii="Times New Roman" w:hAnsi="Times New Roman"/>
          <w:sz w:val="24"/>
          <w:szCs w:val="24"/>
        </w:rPr>
        <w:t>treden in de voetstappen van Saul en Judas</w:t>
      </w:r>
      <w:r>
        <w:rPr>
          <w:rFonts w:ascii="Times New Roman" w:hAnsi="Times New Roman"/>
          <w:sz w:val="24"/>
          <w:szCs w:val="24"/>
        </w:rPr>
        <w:t xml:space="preserve">, </w:t>
      </w:r>
      <w:r w:rsidRPr="00121A2C">
        <w:rPr>
          <w:rFonts w:ascii="Times New Roman" w:hAnsi="Times New Roman"/>
          <w:sz w:val="24"/>
          <w:szCs w:val="24"/>
        </w:rPr>
        <w:t>de een het zwaard</w:t>
      </w:r>
      <w:r>
        <w:rPr>
          <w:rFonts w:ascii="Times New Roman" w:hAnsi="Times New Roman"/>
          <w:sz w:val="24"/>
          <w:szCs w:val="24"/>
        </w:rPr>
        <w:t xml:space="preserve">, </w:t>
      </w:r>
      <w:r w:rsidRPr="00121A2C">
        <w:rPr>
          <w:rFonts w:ascii="Times New Roman" w:hAnsi="Times New Roman"/>
          <w:sz w:val="24"/>
          <w:szCs w:val="24"/>
        </w:rPr>
        <w:t>de ander de verworging tegemoet</w:t>
      </w:r>
      <w:r>
        <w:rPr>
          <w:rFonts w:ascii="Times New Roman" w:hAnsi="Times New Roman"/>
          <w:sz w:val="24"/>
          <w:szCs w:val="24"/>
        </w:rPr>
        <w:t xml:space="preserve">, </w:t>
      </w:r>
      <w:r w:rsidRPr="00121A2C">
        <w:rPr>
          <w:rFonts w:ascii="Times New Roman" w:hAnsi="Times New Roman"/>
          <w:sz w:val="24"/>
          <w:szCs w:val="24"/>
        </w:rPr>
        <w:t>beide om hun levensdagen ellendig te eindigen</w:t>
      </w:r>
      <w:r>
        <w:rPr>
          <w:rFonts w:ascii="Times New Roman" w:hAnsi="Times New Roman"/>
          <w:sz w:val="24"/>
          <w:szCs w:val="24"/>
        </w:rPr>
        <w:t>. Z</w:t>
      </w:r>
      <w:r w:rsidRPr="00121A2C">
        <w:rPr>
          <w:rFonts w:ascii="Times New Roman" w:hAnsi="Times New Roman"/>
          <w:sz w:val="24"/>
          <w:szCs w:val="24"/>
        </w:rPr>
        <w:t>ij durven niet tot God gaan</w:t>
      </w:r>
      <w:r>
        <w:rPr>
          <w:rFonts w:ascii="Times New Roman" w:hAnsi="Times New Roman"/>
          <w:sz w:val="24"/>
          <w:szCs w:val="24"/>
        </w:rPr>
        <w:t xml:space="preserve">, omdat </w:t>
      </w:r>
      <w:r w:rsidRPr="00121A2C">
        <w:rPr>
          <w:rFonts w:ascii="Times New Roman" w:hAnsi="Times New Roman"/>
          <w:sz w:val="24"/>
          <w:szCs w:val="24"/>
        </w:rPr>
        <w:t>de gedachte aan de eeuwige</w:t>
      </w:r>
      <w:r>
        <w:rPr>
          <w:rFonts w:ascii="Times New Roman" w:hAnsi="Times New Roman"/>
          <w:sz w:val="24"/>
          <w:szCs w:val="24"/>
        </w:rPr>
        <w:t xml:space="preserve">, </w:t>
      </w:r>
      <w:r w:rsidRPr="00121A2C">
        <w:rPr>
          <w:rFonts w:ascii="Times New Roman" w:hAnsi="Times New Roman"/>
          <w:sz w:val="24"/>
          <w:szCs w:val="24"/>
        </w:rPr>
        <w:t xml:space="preserve">heilige Majesteit hen verschrikt en beangstigt.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Maar plaats deze arme</w:t>
      </w:r>
      <w:r>
        <w:rPr>
          <w:rFonts w:ascii="Times New Roman" w:hAnsi="Times New Roman"/>
          <w:sz w:val="24"/>
          <w:szCs w:val="24"/>
        </w:rPr>
        <w:t xml:space="preserve">, </w:t>
      </w:r>
      <w:r w:rsidRPr="00121A2C">
        <w:rPr>
          <w:rFonts w:ascii="Times New Roman" w:hAnsi="Times New Roman"/>
          <w:sz w:val="24"/>
          <w:szCs w:val="24"/>
        </w:rPr>
        <w:t>ontstelde zondaars voor</w:t>
      </w:r>
      <w:r>
        <w:rPr>
          <w:rFonts w:ascii="Times New Roman" w:hAnsi="Times New Roman"/>
          <w:sz w:val="24"/>
          <w:szCs w:val="24"/>
        </w:rPr>
        <w:t xml:space="preserve"> de </w:t>
      </w:r>
      <w:r w:rsidRPr="00121A2C">
        <w:rPr>
          <w:rFonts w:ascii="Times New Roman" w:hAnsi="Times New Roman"/>
          <w:sz w:val="24"/>
          <w:szCs w:val="24"/>
        </w:rPr>
        <w:t>gekruisigden Christus</w:t>
      </w:r>
      <w:r>
        <w:rPr>
          <w:rFonts w:ascii="Times New Roman" w:hAnsi="Times New Roman"/>
          <w:sz w:val="24"/>
          <w:szCs w:val="24"/>
        </w:rPr>
        <w:t xml:space="preserve">, </w:t>
      </w:r>
      <w:r w:rsidRPr="00121A2C">
        <w:rPr>
          <w:rFonts w:ascii="Times New Roman" w:hAnsi="Times New Roman"/>
          <w:sz w:val="24"/>
          <w:szCs w:val="24"/>
        </w:rPr>
        <w:t>en overtuig hen dat de zonden</w:t>
      </w:r>
      <w:r>
        <w:rPr>
          <w:rFonts w:ascii="Times New Roman" w:hAnsi="Times New Roman"/>
          <w:sz w:val="24"/>
          <w:szCs w:val="24"/>
        </w:rPr>
        <w:t xml:space="preserve">, </w:t>
      </w:r>
      <w:r w:rsidRPr="00121A2C">
        <w:rPr>
          <w:rFonts w:ascii="Times New Roman" w:hAnsi="Times New Roman"/>
          <w:sz w:val="24"/>
          <w:szCs w:val="24"/>
        </w:rPr>
        <w:t>waaronder zij zuchten en jammeren</w:t>
      </w:r>
      <w:r>
        <w:rPr>
          <w:rFonts w:ascii="Times New Roman" w:hAnsi="Times New Roman"/>
          <w:sz w:val="24"/>
          <w:szCs w:val="24"/>
        </w:rPr>
        <w:t xml:space="preserve">, </w:t>
      </w:r>
      <w:r w:rsidRPr="00121A2C">
        <w:rPr>
          <w:rFonts w:ascii="Times New Roman" w:hAnsi="Times New Roman"/>
          <w:sz w:val="24"/>
          <w:szCs w:val="24"/>
        </w:rPr>
        <w:t>lang</w:t>
      </w:r>
      <w:r>
        <w:rPr>
          <w:rFonts w:ascii="Times New Roman" w:hAnsi="Times New Roman"/>
          <w:sz w:val="24"/>
          <w:szCs w:val="24"/>
        </w:rPr>
        <w:t xml:space="preserve"> tevoren </w:t>
      </w:r>
      <w:r w:rsidRPr="00121A2C">
        <w:rPr>
          <w:rFonts w:ascii="Times New Roman" w:hAnsi="Times New Roman"/>
          <w:sz w:val="24"/>
          <w:szCs w:val="24"/>
        </w:rPr>
        <w:t>op Christus zijn gelegd</w:t>
      </w:r>
      <w:r>
        <w:rPr>
          <w:rFonts w:ascii="Times New Roman" w:hAnsi="Times New Roman"/>
          <w:sz w:val="24"/>
          <w:szCs w:val="24"/>
        </w:rPr>
        <w:t xml:space="preserve">, </w:t>
      </w:r>
      <w:r w:rsidRPr="00121A2C">
        <w:rPr>
          <w:rFonts w:ascii="Times New Roman" w:hAnsi="Times New Roman"/>
          <w:sz w:val="24"/>
          <w:szCs w:val="24"/>
        </w:rPr>
        <w:t>en de vrees der verdoemenis vermindert</w:t>
      </w:r>
      <w:r>
        <w:rPr>
          <w:rFonts w:ascii="Times New Roman" w:hAnsi="Times New Roman"/>
          <w:sz w:val="24"/>
          <w:szCs w:val="24"/>
        </w:rPr>
        <w:t xml:space="preserve">, </w:t>
      </w:r>
      <w:r w:rsidRPr="00121A2C">
        <w:rPr>
          <w:rFonts w:ascii="Times New Roman" w:hAnsi="Times New Roman"/>
          <w:sz w:val="24"/>
          <w:szCs w:val="24"/>
        </w:rPr>
        <w:t>ja verdwijnt geheel en al</w:t>
      </w:r>
      <w:r>
        <w:rPr>
          <w:rFonts w:ascii="Times New Roman" w:hAnsi="Times New Roman"/>
          <w:sz w:val="24"/>
          <w:szCs w:val="24"/>
        </w:rPr>
        <w:t xml:space="preserve">, </w:t>
      </w:r>
      <w:r w:rsidRPr="00121A2C">
        <w:rPr>
          <w:rFonts w:ascii="Times New Roman" w:hAnsi="Times New Roman"/>
          <w:sz w:val="24"/>
          <w:szCs w:val="24"/>
        </w:rPr>
        <w:t>de angst en de schrik vlieden</w:t>
      </w:r>
      <w:r>
        <w:rPr>
          <w:rFonts w:ascii="Times New Roman" w:hAnsi="Times New Roman"/>
          <w:sz w:val="24"/>
          <w:szCs w:val="24"/>
        </w:rPr>
        <w:t xml:space="preserve">, </w:t>
      </w:r>
      <w:r w:rsidRPr="00121A2C">
        <w:rPr>
          <w:rFonts w:ascii="Times New Roman" w:hAnsi="Times New Roman"/>
          <w:sz w:val="24"/>
          <w:szCs w:val="24"/>
        </w:rPr>
        <w:t xml:space="preserve">en de ziel begint een hoop des levens te voeden. Want ze spreekt dus tot </w:t>
      </w:r>
      <w:r>
        <w:rPr>
          <w:rFonts w:ascii="Times New Roman" w:hAnsi="Times New Roman"/>
          <w:sz w:val="24"/>
          <w:szCs w:val="24"/>
        </w:rPr>
        <w:t>zichzelf</w:t>
      </w:r>
      <w:r w:rsidRPr="00121A2C">
        <w:rPr>
          <w:rFonts w:ascii="Times New Roman" w:hAnsi="Times New Roman"/>
          <w:sz w:val="24"/>
          <w:szCs w:val="24"/>
        </w:rPr>
        <w:t>: Is dit inderdaad Gods waarheid</w:t>
      </w:r>
      <w:r>
        <w:rPr>
          <w:rFonts w:ascii="Times New Roman" w:hAnsi="Times New Roman"/>
          <w:sz w:val="24"/>
          <w:szCs w:val="24"/>
        </w:rPr>
        <w:t xml:space="preserve">, </w:t>
      </w:r>
      <w:r w:rsidRPr="00121A2C">
        <w:rPr>
          <w:rFonts w:ascii="Times New Roman" w:hAnsi="Times New Roman"/>
          <w:sz w:val="24"/>
          <w:szCs w:val="24"/>
        </w:rPr>
        <w:t>dat Christus voor mij zonde gemaakt is? dat Hij voor mij een vloek is geworden? Heeft Hij inderdaad al</w:t>
      </w:r>
      <w:r>
        <w:rPr>
          <w:rFonts w:ascii="Times New Roman" w:hAnsi="Times New Roman"/>
          <w:sz w:val="24"/>
          <w:szCs w:val="24"/>
        </w:rPr>
        <w:t xml:space="preserve"> mijn </w:t>
      </w:r>
      <w:r w:rsidRPr="00121A2C">
        <w:rPr>
          <w:rFonts w:ascii="Times New Roman" w:hAnsi="Times New Roman"/>
          <w:sz w:val="24"/>
          <w:szCs w:val="24"/>
        </w:rPr>
        <w:t>zonden gedragen</w:t>
      </w:r>
      <w:r>
        <w:rPr>
          <w:rFonts w:ascii="Times New Roman" w:hAnsi="Times New Roman"/>
          <w:sz w:val="24"/>
          <w:szCs w:val="24"/>
        </w:rPr>
        <w:t xml:space="preserve">, </w:t>
      </w:r>
      <w:r w:rsidRPr="00121A2C">
        <w:rPr>
          <w:rFonts w:ascii="Times New Roman" w:hAnsi="Times New Roman"/>
          <w:sz w:val="24"/>
          <w:szCs w:val="24"/>
        </w:rPr>
        <w:t xml:space="preserve">en door Zijn bloed mij een eeuwige verlossing verworven?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 xml:space="preserve">gezegend </w:t>
      </w:r>
      <w:r>
        <w:rPr>
          <w:rFonts w:ascii="Times New Roman" w:hAnsi="Times New Roman"/>
          <w:sz w:val="24"/>
          <w:szCs w:val="24"/>
        </w:rPr>
        <w:t>Evangelie</w:t>
      </w:r>
      <w:r w:rsidRPr="00121A2C">
        <w:rPr>
          <w:rFonts w:ascii="Times New Roman" w:hAnsi="Times New Roman"/>
          <w:sz w:val="24"/>
          <w:szCs w:val="24"/>
        </w:rPr>
        <w:t>! O</w:t>
      </w:r>
      <w:r>
        <w:rPr>
          <w:rFonts w:ascii="Times New Roman" w:hAnsi="Times New Roman"/>
          <w:sz w:val="24"/>
          <w:szCs w:val="24"/>
        </w:rPr>
        <w:t xml:space="preserve">, </w:t>
      </w:r>
      <w:r w:rsidRPr="00121A2C">
        <w:rPr>
          <w:rFonts w:ascii="Times New Roman" w:hAnsi="Times New Roman"/>
          <w:sz w:val="24"/>
          <w:szCs w:val="24"/>
        </w:rPr>
        <w:t xml:space="preserve">welkome genade! </w:t>
      </w:r>
      <w:r>
        <w:rPr>
          <w:rFonts w:ascii="Times New Roman" w:hAnsi="Times New Roman"/>
          <w:sz w:val="24"/>
          <w:szCs w:val="24"/>
        </w:rPr>
        <w:t>"</w:t>
      </w:r>
      <w:r w:rsidRPr="00121A2C">
        <w:rPr>
          <w:rFonts w:ascii="Times New Roman" w:hAnsi="Times New Roman"/>
          <w:sz w:val="24"/>
          <w:szCs w:val="24"/>
        </w:rPr>
        <w:t>Loof</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mijn </w:t>
      </w:r>
      <w:r w:rsidRPr="00121A2C">
        <w:rPr>
          <w:rFonts w:ascii="Times New Roman" w:hAnsi="Times New Roman"/>
          <w:sz w:val="24"/>
          <w:szCs w:val="24"/>
        </w:rPr>
        <w:t>ziel! en al wat binnen in mij is</w:t>
      </w:r>
      <w:r>
        <w:rPr>
          <w:rFonts w:ascii="Times New Roman" w:hAnsi="Times New Roman"/>
          <w:sz w:val="24"/>
          <w:szCs w:val="24"/>
        </w:rPr>
        <w:t xml:space="preserve"> Z</w:t>
      </w:r>
      <w:r w:rsidRPr="00121A2C">
        <w:rPr>
          <w:rFonts w:ascii="Times New Roman" w:hAnsi="Times New Roman"/>
          <w:sz w:val="24"/>
          <w:szCs w:val="24"/>
        </w:rPr>
        <w:t>ijn heilige Naam.</w:t>
      </w:r>
      <w:r>
        <w:rPr>
          <w:rFonts w:ascii="Times New Roman" w:hAnsi="Times New Roman"/>
          <w:sz w:val="24"/>
          <w:szCs w:val="24"/>
        </w:rPr>
        <w:t>"</w:t>
      </w:r>
      <w:r w:rsidRPr="00121A2C">
        <w:rPr>
          <w:rFonts w:ascii="Times New Roman" w:hAnsi="Times New Roman"/>
          <w:sz w:val="24"/>
          <w:szCs w:val="24"/>
        </w:rPr>
        <w:t xml:space="preserve"> Nu daalt de vrede neer</w:t>
      </w:r>
      <w:r>
        <w:rPr>
          <w:rFonts w:ascii="Times New Roman" w:hAnsi="Times New Roman"/>
          <w:sz w:val="24"/>
          <w:szCs w:val="24"/>
        </w:rPr>
        <w:t xml:space="preserve">, </w:t>
      </w:r>
      <w:r w:rsidRPr="00121A2C">
        <w:rPr>
          <w:rFonts w:ascii="Times New Roman" w:hAnsi="Times New Roman"/>
          <w:sz w:val="24"/>
          <w:szCs w:val="24"/>
        </w:rPr>
        <w:t xml:space="preserve">nu verandert het gelaat des hemels: </w:t>
      </w:r>
      <w:r>
        <w:rPr>
          <w:rFonts w:ascii="Times New Roman" w:hAnsi="Times New Roman"/>
          <w:sz w:val="24"/>
          <w:szCs w:val="24"/>
        </w:rPr>
        <w:t>"</w:t>
      </w:r>
      <w:r w:rsidRPr="00121A2C">
        <w:rPr>
          <w:rFonts w:ascii="Times New Roman" w:hAnsi="Times New Roman"/>
          <w:sz w:val="24"/>
          <w:szCs w:val="24"/>
        </w:rPr>
        <w:t>Zie</w:t>
      </w:r>
      <w:r>
        <w:rPr>
          <w:rFonts w:ascii="Times New Roman" w:hAnsi="Times New Roman"/>
          <w:sz w:val="24"/>
          <w:szCs w:val="24"/>
        </w:rPr>
        <w:t xml:space="preserve">, </w:t>
      </w:r>
      <w:r w:rsidRPr="00121A2C">
        <w:rPr>
          <w:rFonts w:ascii="Times New Roman" w:hAnsi="Times New Roman"/>
          <w:sz w:val="24"/>
          <w:szCs w:val="24"/>
        </w:rPr>
        <w:t>alle dingen zijn nieuw geworden!</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Nu kan de zondaar Gods tegenwoordigheid verdragen</w:t>
      </w:r>
      <w:r>
        <w:rPr>
          <w:rFonts w:ascii="Times New Roman" w:hAnsi="Times New Roman"/>
          <w:sz w:val="24"/>
          <w:szCs w:val="24"/>
        </w:rPr>
        <w:t xml:space="preserve">, </w:t>
      </w:r>
      <w:r w:rsidRPr="00121A2C">
        <w:rPr>
          <w:rFonts w:ascii="Times New Roman" w:hAnsi="Times New Roman"/>
          <w:sz w:val="24"/>
          <w:szCs w:val="24"/>
        </w:rPr>
        <w:t>ja hij ziet onuitsprekelijke heerlijkheid en schoonheid in Hem</w:t>
      </w:r>
      <w:r>
        <w:rPr>
          <w:rFonts w:ascii="Times New Roman" w:hAnsi="Times New Roman"/>
          <w:sz w:val="24"/>
          <w:szCs w:val="24"/>
        </w:rPr>
        <w:t xml:space="preserve">, </w:t>
      </w:r>
      <w:r w:rsidRPr="00121A2C">
        <w:rPr>
          <w:rFonts w:ascii="Times New Roman" w:hAnsi="Times New Roman"/>
          <w:sz w:val="24"/>
          <w:szCs w:val="24"/>
        </w:rPr>
        <w:t>want thans ziet hij</w:t>
      </w:r>
      <w:r>
        <w:rPr>
          <w:rFonts w:ascii="Times New Roman" w:hAnsi="Times New Roman"/>
          <w:sz w:val="24"/>
          <w:szCs w:val="24"/>
        </w:rPr>
        <w:t xml:space="preserve"> zijn </w:t>
      </w:r>
      <w:r w:rsidRPr="00121A2C">
        <w:rPr>
          <w:rFonts w:ascii="Times New Roman" w:hAnsi="Times New Roman"/>
          <w:sz w:val="24"/>
          <w:szCs w:val="24"/>
        </w:rPr>
        <w:t xml:space="preserve">gerechtigheid voldaan. Hoe </w:t>
      </w:r>
      <w:r>
        <w:rPr>
          <w:rFonts w:ascii="Times New Roman" w:hAnsi="Times New Roman"/>
          <w:sz w:val="24"/>
          <w:szCs w:val="24"/>
        </w:rPr>
        <w:t>verlangen</w:t>
      </w:r>
      <w:r w:rsidRPr="00121A2C">
        <w:rPr>
          <w:rFonts w:ascii="Times New Roman" w:hAnsi="Times New Roman"/>
          <w:sz w:val="24"/>
          <w:szCs w:val="24"/>
        </w:rPr>
        <w:t>d reisde Jakob naar het beloofde land</w:t>
      </w:r>
      <w:r>
        <w:rPr>
          <w:rFonts w:ascii="Times New Roman" w:hAnsi="Times New Roman"/>
          <w:sz w:val="24"/>
          <w:szCs w:val="24"/>
        </w:rPr>
        <w:t>, hoewel</w:t>
      </w:r>
      <w:r w:rsidRPr="00121A2C">
        <w:rPr>
          <w:rFonts w:ascii="Times New Roman" w:hAnsi="Times New Roman"/>
          <w:sz w:val="24"/>
          <w:szCs w:val="24"/>
        </w:rPr>
        <w:t xml:space="preserve"> hij zeer voor zijnen broeder Ezau vreesde! Maar toen de gedachten der vreze weggevaagd werden door</w:t>
      </w:r>
      <w:r>
        <w:rPr>
          <w:rFonts w:ascii="Times New Roman" w:hAnsi="Times New Roman"/>
          <w:sz w:val="24"/>
          <w:szCs w:val="24"/>
        </w:rPr>
        <w:t xml:space="preserve"> de </w:t>
      </w:r>
      <w:r w:rsidRPr="00121A2C">
        <w:rPr>
          <w:rFonts w:ascii="Times New Roman" w:hAnsi="Times New Roman"/>
          <w:sz w:val="24"/>
          <w:szCs w:val="24"/>
        </w:rPr>
        <w:t>broederkus</w:t>
      </w:r>
      <w:r>
        <w:rPr>
          <w:rFonts w:ascii="Times New Roman" w:hAnsi="Times New Roman"/>
          <w:sz w:val="24"/>
          <w:szCs w:val="24"/>
        </w:rPr>
        <w:t xml:space="preserve">, </w:t>
      </w:r>
      <w:r w:rsidRPr="00121A2C">
        <w:rPr>
          <w:rFonts w:ascii="Times New Roman" w:hAnsi="Times New Roman"/>
          <w:sz w:val="24"/>
          <w:szCs w:val="24"/>
        </w:rPr>
        <w:t>en de verwachte vijandelijke aanval door een hartelijke omarming werd vervangen</w:t>
      </w:r>
      <w:r>
        <w:rPr>
          <w:rFonts w:ascii="Times New Roman" w:hAnsi="Times New Roman"/>
          <w:sz w:val="24"/>
          <w:szCs w:val="24"/>
        </w:rPr>
        <w:t xml:space="preserve">, </w:t>
      </w:r>
      <w:r w:rsidRPr="00121A2C">
        <w:rPr>
          <w:rFonts w:ascii="Times New Roman" w:hAnsi="Times New Roman"/>
          <w:sz w:val="24"/>
          <w:szCs w:val="24"/>
        </w:rPr>
        <w:t xml:space="preserve">wat ging toen in zijn ziel om? </w:t>
      </w:r>
      <w:r>
        <w:rPr>
          <w:rFonts w:ascii="Times New Roman" w:hAnsi="Times New Roman"/>
          <w:sz w:val="24"/>
          <w:szCs w:val="24"/>
        </w:rPr>
        <w:t>"</w:t>
      </w:r>
      <w:r w:rsidRPr="00121A2C">
        <w:rPr>
          <w:rFonts w:ascii="Times New Roman" w:hAnsi="Times New Roman"/>
          <w:sz w:val="24"/>
          <w:szCs w:val="24"/>
        </w:rPr>
        <w:t>Ik heb uw aangezicht gezien</w:t>
      </w:r>
      <w:r>
        <w:rPr>
          <w:rFonts w:ascii="Times New Roman" w:hAnsi="Times New Roman"/>
          <w:sz w:val="24"/>
          <w:szCs w:val="24"/>
        </w:rPr>
        <w:t xml:space="preserve">, </w:t>
      </w:r>
      <w:r w:rsidRPr="00121A2C">
        <w:rPr>
          <w:rFonts w:ascii="Times New Roman" w:hAnsi="Times New Roman"/>
          <w:sz w:val="24"/>
          <w:szCs w:val="24"/>
        </w:rPr>
        <w:t>als had ik Gods aangezicht gezien</w:t>
      </w:r>
      <w:r>
        <w:rPr>
          <w:rFonts w:ascii="Times New Roman" w:hAnsi="Times New Roman"/>
          <w:sz w:val="24"/>
          <w:szCs w:val="24"/>
        </w:rPr>
        <w:t xml:space="preserve">, en u </w:t>
      </w:r>
      <w:r w:rsidRPr="00121A2C">
        <w:rPr>
          <w:rFonts w:ascii="Times New Roman" w:hAnsi="Times New Roman"/>
          <w:sz w:val="24"/>
          <w:szCs w:val="24"/>
        </w:rPr>
        <w:t>welgevallen aan mij genomen hebt</w:t>
      </w:r>
      <w:r>
        <w:rPr>
          <w:rFonts w:ascii="Times New Roman" w:hAnsi="Times New Roman"/>
          <w:sz w:val="24"/>
          <w:szCs w:val="24"/>
        </w:rPr>
        <w:t>, "</w:t>
      </w:r>
      <w:r w:rsidRPr="00121A2C">
        <w:rPr>
          <w:rFonts w:ascii="Times New Roman" w:hAnsi="Times New Roman"/>
          <w:sz w:val="24"/>
          <w:szCs w:val="24"/>
        </w:rPr>
        <w:t xml:space="preserve"> Genesis 33:10</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Zo, </w:t>
      </w:r>
      <w:r w:rsidRPr="00121A2C">
        <w:rPr>
          <w:rFonts w:ascii="Times New Roman" w:hAnsi="Times New Roman"/>
          <w:sz w:val="24"/>
          <w:szCs w:val="24"/>
        </w:rPr>
        <w:t>ja nog veel beter is het met</w:t>
      </w:r>
      <w:r>
        <w:rPr>
          <w:rFonts w:ascii="Times New Roman" w:hAnsi="Times New Roman"/>
          <w:sz w:val="24"/>
          <w:szCs w:val="24"/>
        </w:rPr>
        <w:t xml:space="preserve"> de </w:t>
      </w:r>
      <w:r w:rsidRPr="00121A2C">
        <w:rPr>
          <w:rFonts w:ascii="Times New Roman" w:hAnsi="Times New Roman"/>
          <w:sz w:val="24"/>
          <w:szCs w:val="24"/>
        </w:rPr>
        <w:t>angstige zondaar</w:t>
      </w:r>
      <w:r>
        <w:rPr>
          <w:rFonts w:ascii="Times New Roman" w:hAnsi="Times New Roman"/>
          <w:sz w:val="24"/>
          <w:szCs w:val="24"/>
        </w:rPr>
        <w:t xml:space="preserve">, </w:t>
      </w:r>
      <w:r w:rsidRPr="00121A2C">
        <w:rPr>
          <w:rFonts w:ascii="Times New Roman" w:hAnsi="Times New Roman"/>
          <w:sz w:val="24"/>
          <w:szCs w:val="24"/>
        </w:rPr>
        <w:t xml:space="preserve">wanneer hem Gods genade in Jezus Christus wordt geopenbaard. </w:t>
      </w:r>
      <w:r>
        <w:rPr>
          <w:rFonts w:ascii="Times New Roman" w:hAnsi="Times New Roman"/>
          <w:sz w:val="24"/>
          <w:szCs w:val="24"/>
        </w:rPr>
        <w:t>"</w:t>
      </w:r>
      <w:r w:rsidRPr="00121A2C">
        <w:rPr>
          <w:rFonts w:ascii="Times New Roman" w:hAnsi="Times New Roman"/>
          <w:sz w:val="24"/>
          <w:szCs w:val="24"/>
        </w:rPr>
        <w:t>God was in Christus</w:t>
      </w:r>
      <w:r>
        <w:rPr>
          <w:rFonts w:ascii="Times New Roman" w:hAnsi="Times New Roman"/>
          <w:sz w:val="24"/>
          <w:szCs w:val="24"/>
        </w:rPr>
        <w:t xml:space="preserve">, </w:t>
      </w:r>
      <w:r w:rsidRPr="00121A2C">
        <w:rPr>
          <w:rFonts w:ascii="Times New Roman" w:hAnsi="Times New Roman"/>
          <w:sz w:val="24"/>
          <w:szCs w:val="24"/>
        </w:rPr>
        <w:t>de wereld met</w:t>
      </w:r>
      <w:r>
        <w:rPr>
          <w:rFonts w:ascii="Times New Roman" w:hAnsi="Times New Roman"/>
          <w:sz w:val="24"/>
          <w:szCs w:val="24"/>
        </w:rPr>
        <w:t xml:space="preserve"> zichzelf </w:t>
      </w:r>
      <w:r w:rsidRPr="00121A2C">
        <w:rPr>
          <w:rFonts w:ascii="Times New Roman" w:hAnsi="Times New Roman"/>
          <w:sz w:val="24"/>
          <w:szCs w:val="24"/>
        </w:rPr>
        <w:t>verzoenende</w:t>
      </w:r>
      <w:r>
        <w:rPr>
          <w:rFonts w:ascii="Times New Roman" w:hAnsi="Times New Roman"/>
          <w:sz w:val="24"/>
          <w:szCs w:val="24"/>
        </w:rPr>
        <w:t xml:space="preserve">, </w:t>
      </w:r>
      <w:r w:rsidRPr="00121A2C">
        <w:rPr>
          <w:rFonts w:ascii="Times New Roman" w:hAnsi="Times New Roman"/>
          <w:sz w:val="24"/>
          <w:szCs w:val="24"/>
        </w:rPr>
        <w:t>hun zonden hun niet toerekende.</w:t>
      </w:r>
      <w:r>
        <w:rPr>
          <w:rFonts w:ascii="Times New Roman" w:hAnsi="Times New Roman"/>
          <w:sz w:val="24"/>
          <w:szCs w:val="24"/>
        </w:rPr>
        <w:t>"</w:t>
      </w:r>
      <w:r w:rsidRPr="00121A2C">
        <w:rPr>
          <w:rFonts w:ascii="Times New Roman" w:hAnsi="Times New Roman"/>
          <w:sz w:val="24"/>
          <w:szCs w:val="24"/>
        </w:rPr>
        <w:t xml:space="preserve"> O</w:t>
      </w:r>
      <w:r>
        <w:rPr>
          <w:rFonts w:ascii="Times New Roman" w:hAnsi="Times New Roman"/>
          <w:sz w:val="24"/>
          <w:szCs w:val="24"/>
        </w:rPr>
        <w:t xml:space="preserve">, </w:t>
      </w:r>
      <w:r w:rsidRPr="00121A2C">
        <w:rPr>
          <w:rFonts w:ascii="Times New Roman" w:hAnsi="Times New Roman"/>
          <w:sz w:val="24"/>
          <w:szCs w:val="24"/>
        </w:rPr>
        <w:t>welk een balsem is dit woord voor een gewond geweten</w:t>
      </w:r>
      <w:r>
        <w:rPr>
          <w:rFonts w:ascii="Times New Roman" w:hAnsi="Times New Roman"/>
          <w:sz w:val="24"/>
          <w:szCs w:val="24"/>
        </w:rPr>
        <w:t xml:space="preserve">, </w:t>
      </w:r>
      <w:r w:rsidRPr="00121A2C">
        <w:rPr>
          <w:rFonts w:ascii="Times New Roman" w:hAnsi="Times New Roman"/>
          <w:sz w:val="24"/>
          <w:szCs w:val="24"/>
        </w:rPr>
        <w:t xml:space="preserve">vooral bij hetgeen volgt: </w:t>
      </w:r>
      <w:r>
        <w:rPr>
          <w:rFonts w:ascii="Times New Roman" w:hAnsi="Times New Roman"/>
          <w:sz w:val="24"/>
          <w:szCs w:val="24"/>
        </w:rPr>
        <w:t>"</w:t>
      </w:r>
      <w:r w:rsidRPr="00121A2C">
        <w:rPr>
          <w:rFonts w:ascii="Times New Roman" w:hAnsi="Times New Roman"/>
          <w:sz w:val="24"/>
          <w:szCs w:val="24"/>
        </w:rPr>
        <w:t>Want Dien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geen </w:t>
      </w:r>
      <w:r w:rsidRPr="00121A2C">
        <w:rPr>
          <w:rFonts w:ascii="Times New Roman" w:hAnsi="Times New Roman"/>
          <w:sz w:val="24"/>
          <w:szCs w:val="24"/>
        </w:rPr>
        <w:t>zonde gekend heeft</w:t>
      </w:r>
      <w:r>
        <w:rPr>
          <w:rFonts w:ascii="Times New Roman" w:hAnsi="Times New Roman"/>
          <w:sz w:val="24"/>
          <w:szCs w:val="24"/>
        </w:rPr>
        <w:t xml:space="preserve">, </w:t>
      </w:r>
      <w:r w:rsidRPr="00121A2C">
        <w:rPr>
          <w:rFonts w:ascii="Times New Roman" w:hAnsi="Times New Roman"/>
          <w:sz w:val="24"/>
          <w:szCs w:val="24"/>
        </w:rPr>
        <w:t>heeft Hij zonde voor ons gemaakt</w:t>
      </w:r>
      <w:r>
        <w:rPr>
          <w:rFonts w:ascii="Times New Roman" w:hAnsi="Times New Roman"/>
          <w:sz w:val="24"/>
          <w:szCs w:val="24"/>
        </w:rPr>
        <w:t xml:space="preserve">, </w:t>
      </w:r>
      <w:r w:rsidRPr="00121A2C">
        <w:rPr>
          <w:rFonts w:ascii="Times New Roman" w:hAnsi="Times New Roman"/>
          <w:sz w:val="24"/>
          <w:szCs w:val="24"/>
        </w:rPr>
        <w:t>opdat wij zouden worden rechtvaardigheid Gods in Hem</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2 Cor.</w:t>
      </w:r>
      <w:r w:rsidRPr="00121A2C">
        <w:rPr>
          <w:rFonts w:ascii="Times New Roman" w:hAnsi="Times New Roman"/>
          <w:sz w:val="24"/>
          <w:szCs w:val="24"/>
        </w:rPr>
        <w:t xml:space="preserve"> 5:19</w:t>
      </w:r>
      <w:r>
        <w:rPr>
          <w:rFonts w:ascii="Times New Roman" w:hAnsi="Times New Roman"/>
          <w:sz w:val="24"/>
          <w:szCs w:val="24"/>
        </w:rPr>
        <w:t xml:space="preserve">, </w:t>
      </w:r>
      <w:r w:rsidRPr="00121A2C">
        <w:rPr>
          <w:rFonts w:ascii="Times New Roman" w:hAnsi="Times New Roman"/>
          <w:sz w:val="24"/>
          <w:szCs w:val="24"/>
        </w:rPr>
        <w:t>21</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ziet de ziel de mogelijkheid</w:t>
      </w:r>
      <w:r>
        <w:rPr>
          <w:rFonts w:ascii="Times New Roman" w:hAnsi="Times New Roman"/>
          <w:sz w:val="24"/>
          <w:szCs w:val="24"/>
        </w:rPr>
        <w:t xml:space="preserve">, </w:t>
      </w:r>
      <w:r w:rsidRPr="00121A2C">
        <w:rPr>
          <w:rFonts w:ascii="Times New Roman" w:hAnsi="Times New Roman"/>
          <w:sz w:val="24"/>
          <w:szCs w:val="24"/>
        </w:rPr>
        <w:t>om onbevlekt voor God te staan</w:t>
      </w:r>
      <w:r>
        <w:rPr>
          <w:rFonts w:ascii="Times New Roman" w:hAnsi="Times New Roman"/>
          <w:sz w:val="24"/>
          <w:szCs w:val="24"/>
        </w:rPr>
        <w:t xml:space="preserve">, </w:t>
      </w:r>
      <w:r w:rsidRPr="00121A2C">
        <w:rPr>
          <w:rFonts w:ascii="Times New Roman" w:hAnsi="Times New Roman"/>
          <w:sz w:val="24"/>
          <w:szCs w:val="24"/>
        </w:rPr>
        <w:t>een mogelijkheid</w:t>
      </w:r>
      <w:r>
        <w:rPr>
          <w:rFonts w:ascii="Times New Roman" w:hAnsi="Times New Roman"/>
          <w:sz w:val="24"/>
          <w:szCs w:val="24"/>
        </w:rPr>
        <w:t xml:space="preserve">, </w:t>
      </w:r>
      <w:r w:rsidRPr="00121A2C">
        <w:rPr>
          <w:rFonts w:ascii="Times New Roman" w:hAnsi="Times New Roman"/>
          <w:sz w:val="24"/>
          <w:szCs w:val="24"/>
        </w:rPr>
        <w:t>reeds lang bereid. Reeds lang bereid</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door God in Christus</w:t>
      </w:r>
      <w:r>
        <w:rPr>
          <w:rFonts w:ascii="Times New Roman" w:hAnsi="Times New Roman"/>
          <w:sz w:val="24"/>
          <w:szCs w:val="24"/>
        </w:rPr>
        <w:t xml:space="preserve">, </w:t>
      </w:r>
      <w:r w:rsidRPr="00121A2C">
        <w:rPr>
          <w:rFonts w:ascii="Times New Roman" w:hAnsi="Times New Roman"/>
          <w:sz w:val="24"/>
          <w:szCs w:val="24"/>
        </w:rPr>
        <w:t>een mogelijkheid</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volkomen</w:t>
      </w:r>
      <w:r w:rsidRPr="00121A2C">
        <w:rPr>
          <w:rFonts w:ascii="Times New Roman" w:hAnsi="Times New Roman"/>
          <w:sz w:val="24"/>
          <w:szCs w:val="24"/>
        </w:rPr>
        <w:t xml:space="preserve"> aan de wet beantwoordt. Wat eist de wet? Gehoorzaamheid? hier is zij</w:t>
      </w:r>
      <w:r>
        <w:rPr>
          <w:rFonts w:ascii="Times New Roman" w:hAnsi="Times New Roman"/>
          <w:sz w:val="24"/>
          <w:szCs w:val="24"/>
        </w:rPr>
        <w:t>. E</w:t>
      </w:r>
      <w:r w:rsidRPr="00121A2C">
        <w:rPr>
          <w:rFonts w:ascii="Times New Roman" w:hAnsi="Times New Roman"/>
          <w:sz w:val="24"/>
          <w:szCs w:val="24"/>
        </w:rPr>
        <w:t>en bloedig offer? hier is het gebracht</w:t>
      </w:r>
      <w:r>
        <w:rPr>
          <w:rFonts w:ascii="Times New Roman" w:hAnsi="Times New Roman"/>
          <w:sz w:val="24"/>
          <w:szCs w:val="24"/>
        </w:rPr>
        <w:t>. E</w:t>
      </w:r>
      <w:r w:rsidRPr="00121A2C">
        <w:rPr>
          <w:rFonts w:ascii="Times New Roman" w:hAnsi="Times New Roman"/>
          <w:sz w:val="24"/>
          <w:szCs w:val="24"/>
        </w:rPr>
        <w:t>en volmaakte gerechtigheid? kan een gerechtigheid volmaakter zijn dan deze? Nu dan: de wet veroordeelt niet meer degene</w:t>
      </w:r>
      <w:r>
        <w:rPr>
          <w:rFonts w:ascii="Times New Roman" w:hAnsi="Times New Roman"/>
          <w:sz w:val="24"/>
          <w:szCs w:val="24"/>
        </w:rPr>
        <w:t xml:space="preserve">, </w:t>
      </w:r>
      <w:r w:rsidRPr="00121A2C">
        <w:rPr>
          <w:rFonts w:ascii="Times New Roman" w:hAnsi="Times New Roman"/>
          <w:sz w:val="24"/>
          <w:szCs w:val="24"/>
        </w:rPr>
        <w:t>die in God gelooft</w:t>
      </w:r>
      <w:r>
        <w:rPr>
          <w:rFonts w:ascii="Times New Roman" w:hAnsi="Times New Roman"/>
          <w:sz w:val="24"/>
          <w:szCs w:val="24"/>
        </w:rPr>
        <w:t xml:space="preserve">, </w:t>
      </w:r>
      <w:r w:rsidRPr="00121A2C">
        <w:rPr>
          <w:rFonts w:ascii="Times New Roman" w:hAnsi="Times New Roman"/>
          <w:sz w:val="24"/>
          <w:szCs w:val="24"/>
        </w:rPr>
        <w:t>want aan al</w:t>
      </w:r>
      <w:r>
        <w:rPr>
          <w:rFonts w:ascii="Times New Roman" w:hAnsi="Times New Roman"/>
          <w:sz w:val="24"/>
          <w:szCs w:val="24"/>
        </w:rPr>
        <w:t xml:space="preserve"> haar </w:t>
      </w:r>
      <w:r w:rsidRPr="00121A2C">
        <w:rPr>
          <w:rFonts w:ascii="Times New Roman" w:hAnsi="Times New Roman"/>
          <w:sz w:val="24"/>
          <w:szCs w:val="24"/>
        </w:rPr>
        <w:t>eisen is voldaan</w:t>
      </w:r>
      <w:r>
        <w:rPr>
          <w:rFonts w:ascii="Times New Roman" w:hAnsi="Times New Roman"/>
          <w:sz w:val="24"/>
          <w:szCs w:val="24"/>
        </w:rPr>
        <w:t xml:space="preserve">, </w:t>
      </w:r>
      <w:r w:rsidRPr="00121A2C">
        <w:rPr>
          <w:rFonts w:ascii="Times New Roman" w:hAnsi="Times New Roman"/>
          <w:sz w:val="24"/>
          <w:szCs w:val="24"/>
        </w:rPr>
        <w:t>haar vloek is verslonden in</w:t>
      </w:r>
      <w:r>
        <w:rPr>
          <w:rFonts w:ascii="Times New Roman" w:hAnsi="Times New Roman"/>
          <w:sz w:val="24"/>
          <w:szCs w:val="24"/>
        </w:rPr>
        <w:t xml:space="preserve"> de </w:t>
      </w:r>
      <w:r w:rsidRPr="00121A2C">
        <w:rPr>
          <w:rFonts w:ascii="Times New Roman" w:hAnsi="Times New Roman"/>
          <w:sz w:val="24"/>
          <w:szCs w:val="24"/>
        </w:rPr>
        <w:t>vloekdood van Christus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74449C">
        <w:rPr>
          <w:rFonts w:ascii="Times New Roman" w:hAnsi="Times New Roman"/>
          <w:b/>
          <w:sz w:val="24"/>
          <w:szCs w:val="24"/>
        </w:rPr>
        <w:t>Tegenwerping.</w:t>
      </w:r>
      <w:r w:rsidRPr="00121A2C">
        <w:rPr>
          <w:rFonts w:ascii="Times New Roman" w:hAnsi="Times New Roman"/>
          <w:sz w:val="24"/>
          <w:szCs w:val="24"/>
        </w:rPr>
        <w:t xml:space="preserve"> Maar de rede zegt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omdat </w:t>
      </w:r>
      <w:r w:rsidRPr="00121A2C">
        <w:rPr>
          <w:rFonts w:ascii="Times New Roman" w:hAnsi="Times New Roman"/>
          <w:sz w:val="24"/>
          <w:szCs w:val="24"/>
        </w:rPr>
        <w:t>onze persoonlijke zonde</w:t>
      </w:r>
      <w:r>
        <w:rPr>
          <w:rFonts w:ascii="Times New Roman" w:hAnsi="Times New Roman"/>
          <w:sz w:val="24"/>
          <w:szCs w:val="24"/>
        </w:rPr>
        <w:t xml:space="preserve"> de </w:t>
      </w:r>
      <w:r w:rsidRPr="00121A2C">
        <w:rPr>
          <w:rFonts w:ascii="Times New Roman" w:hAnsi="Times New Roman"/>
          <w:sz w:val="24"/>
          <w:szCs w:val="24"/>
        </w:rPr>
        <w:t>dood heeft verdiend</w:t>
      </w:r>
      <w:r>
        <w:rPr>
          <w:rFonts w:ascii="Times New Roman" w:hAnsi="Times New Roman"/>
          <w:sz w:val="24"/>
          <w:szCs w:val="24"/>
        </w:rPr>
        <w:t xml:space="preserve">, </w:t>
      </w:r>
      <w:r w:rsidRPr="00121A2C">
        <w:rPr>
          <w:rFonts w:ascii="Times New Roman" w:hAnsi="Times New Roman"/>
          <w:sz w:val="24"/>
          <w:szCs w:val="24"/>
        </w:rPr>
        <w:t>ook onze persoonlijke gehoorzaamheid ons het leven en de heerlijkheid verwerven moet</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74449C">
        <w:rPr>
          <w:rFonts w:ascii="Times New Roman" w:hAnsi="Times New Roman"/>
          <w:b/>
          <w:sz w:val="24"/>
          <w:szCs w:val="24"/>
        </w:rPr>
        <w:t>Antwoord.</w:t>
      </w:r>
      <w:r>
        <w:rPr>
          <w:rFonts w:ascii="Times New Roman" w:hAnsi="Times New Roman"/>
          <w:sz w:val="24"/>
          <w:szCs w:val="24"/>
        </w:rPr>
        <w:t xml:space="preserve"> Zo</w:t>
      </w:r>
      <w:r w:rsidRPr="00121A2C">
        <w:rPr>
          <w:rFonts w:ascii="Times New Roman" w:hAnsi="Times New Roman"/>
          <w:sz w:val="24"/>
          <w:szCs w:val="24"/>
        </w:rPr>
        <w:t xml:space="preserve"> spreekt de rede inderdaad</w:t>
      </w:r>
      <w:r>
        <w:rPr>
          <w:rFonts w:ascii="Times New Roman" w:hAnsi="Times New Roman"/>
          <w:sz w:val="24"/>
          <w:szCs w:val="24"/>
        </w:rPr>
        <w:t xml:space="preserve">, </w:t>
      </w:r>
      <w:r w:rsidRPr="00121A2C">
        <w:rPr>
          <w:rFonts w:ascii="Times New Roman" w:hAnsi="Times New Roman"/>
          <w:sz w:val="24"/>
          <w:szCs w:val="24"/>
        </w:rPr>
        <w:t>en de wet getuigt niet anders</w:t>
      </w:r>
      <w:r>
        <w:rPr>
          <w:rFonts w:ascii="Times New Roman" w:hAnsi="Times New Roman"/>
          <w:sz w:val="24"/>
          <w:szCs w:val="24"/>
        </w:rPr>
        <w:t>, Rom.</w:t>
      </w:r>
      <w:r w:rsidRPr="00121A2C">
        <w:rPr>
          <w:rFonts w:ascii="Times New Roman" w:hAnsi="Times New Roman"/>
          <w:sz w:val="24"/>
          <w:szCs w:val="24"/>
        </w:rPr>
        <w:t xml:space="preserve"> 10:5</w:t>
      </w:r>
      <w:r>
        <w:rPr>
          <w:rFonts w:ascii="Times New Roman" w:hAnsi="Times New Roman"/>
          <w:sz w:val="24"/>
          <w:szCs w:val="24"/>
        </w:rPr>
        <w:t>, maar</w:t>
      </w:r>
      <w:r w:rsidRPr="00121A2C">
        <w:rPr>
          <w:rFonts w:ascii="Times New Roman" w:hAnsi="Times New Roman"/>
          <w:sz w:val="24"/>
          <w:szCs w:val="24"/>
        </w:rPr>
        <w:t xml:space="preserve"> wij weten</w:t>
      </w:r>
      <w:r>
        <w:rPr>
          <w:rFonts w:ascii="Times New Roman" w:hAnsi="Times New Roman"/>
          <w:sz w:val="24"/>
          <w:szCs w:val="24"/>
        </w:rPr>
        <w:t xml:space="preserve">, </w:t>
      </w:r>
      <w:r w:rsidRPr="00121A2C">
        <w:rPr>
          <w:rFonts w:ascii="Times New Roman" w:hAnsi="Times New Roman"/>
          <w:sz w:val="24"/>
          <w:szCs w:val="24"/>
        </w:rPr>
        <w:t>dat God boven deze beide staat</w:t>
      </w:r>
      <w:r>
        <w:rPr>
          <w:rFonts w:ascii="Times New Roman" w:hAnsi="Times New Roman"/>
          <w:sz w:val="24"/>
          <w:szCs w:val="24"/>
        </w:rPr>
        <w:t xml:space="preserve">, </w:t>
      </w:r>
      <w:r w:rsidRPr="00121A2C">
        <w:rPr>
          <w:rFonts w:ascii="Times New Roman" w:hAnsi="Times New Roman"/>
          <w:sz w:val="24"/>
          <w:szCs w:val="24"/>
        </w:rPr>
        <w:t>en Hij spreekt in Zijn verbond der genade niet zo</w:t>
      </w:r>
      <w:r>
        <w:rPr>
          <w:rFonts w:ascii="Times New Roman" w:hAnsi="Times New Roman"/>
          <w:sz w:val="24"/>
          <w:szCs w:val="24"/>
        </w:rPr>
        <w:t>, "</w:t>
      </w:r>
      <w:r w:rsidRPr="00121A2C">
        <w:rPr>
          <w:rFonts w:ascii="Times New Roman" w:hAnsi="Times New Roman"/>
          <w:sz w:val="24"/>
          <w:szCs w:val="24"/>
        </w:rPr>
        <w:t>namelijk</w:t>
      </w:r>
      <w:r>
        <w:rPr>
          <w:rFonts w:ascii="Times New Roman" w:hAnsi="Times New Roman"/>
          <w:sz w:val="24"/>
          <w:szCs w:val="24"/>
        </w:rPr>
        <w:t xml:space="preserve">, indien u </w:t>
      </w:r>
      <w:r w:rsidRPr="00121A2C">
        <w:rPr>
          <w:rFonts w:ascii="Times New Roman" w:hAnsi="Times New Roman"/>
          <w:sz w:val="24"/>
          <w:szCs w:val="24"/>
        </w:rPr>
        <w:t>met</w:t>
      </w:r>
      <w:r>
        <w:rPr>
          <w:rFonts w:ascii="Times New Roman" w:hAnsi="Times New Roman"/>
          <w:sz w:val="24"/>
          <w:szCs w:val="24"/>
        </w:rPr>
        <w:t xml:space="preserve"> uw </w:t>
      </w:r>
      <w:r w:rsidRPr="00121A2C">
        <w:rPr>
          <w:rFonts w:ascii="Times New Roman" w:hAnsi="Times New Roman"/>
          <w:sz w:val="24"/>
          <w:szCs w:val="24"/>
        </w:rPr>
        <w:t>mond zult belijden</w:t>
      </w:r>
      <w:r>
        <w:rPr>
          <w:rFonts w:ascii="Times New Roman" w:hAnsi="Times New Roman"/>
          <w:sz w:val="24"/>
          <w:szCs w:val="24"/>
        </w:rPr>
        <w:t xml:space="preserve"> de </w:t>
      </w:r>
      <w:r w:rsidRPr="00121A2C">
        <w:rPr>
          <w:rFonts w:ascii="Times New Roman" w:hAnsi="Times New Roman"/>
          <w:sz w:val="24"/>
          <w:szCs w:val="24"/>
        </w:rPr>
        <w:t>Heere Jezus</w:t>
      </w:r>
      <w:r>
        <w:rPr>
          <w:rFonts w:ascii="Times New Roman" w:hAnsi="Times New Roman"/>
          <w:sz w:val="24"/>
          <w:szCs w:val="24"/>
        </w:rPr>
        <w:t xml:space="preserve">, </w:t>
      </w:r>
      <w:r w:rsidRPr="00121A2C">
        <w:rPr>
          <w:rFonts w:ascii="Times New Roman" w:hAnsi="Times New Roman"/>
          <w:sz w:val="24"/>
          <w:szCs w:val="24"/>
        </w:rPr>
        <w:t>en met uw hart geloven</w:t>
      </w:r>
      <w:r>
        <w:rPr>
          <w:rFonts w:ascii="Times New Roman" w:hAnsi="Times New Roman"/>
          <w:sz w:val="24"/>
          <w:szCs w:val="24"/>
        </w:rPr>
        <w:t xml:space="preserve">, </w:t>
      </w:r>
      <w:r w:rsidRPr="00121A2C">
        <w:rPr>
          <w:rFonts w:ascii="Times New Roman" w:hAnsi="Times New Roman"/>
          <w:sz w:val="24"/>
          <w:szCs w:val="24"/>
        </w:rPr>
        <w:t>dat Hem God uit de doden opgewekt heeft</w:t>
      </w:r>
      <w:r>
        <w:rPr>
          <w:rFonts w:ascii="Times New Roman" w:hAnsi="Times New Roman"/>
          <w:sz w:val="24"/>
          <w:szCs w:val="24"/>
        </w:rPr>
        <w:t xml:space="preserve">, </w:t>
      </w:r>
      <w:r w:rsidRPr="00121A2C">
        <w:rPr>
          <w:rFonts w:ascii="Times New Roman" w:hAnsi="Times New Roman"/>
          <w:sz w:val="24"/>
          <w:szCs w:val="24"/>
        </w:rPr>
        <w:t xml:space="preserve">zo </w:t>
      </w:r>
      <w:r>
        <w:rPr>
          <w:rFonts w:ascii="Times New Roman" w:hAnsi="Times New Roman"/>
          <w:sz w:val="24"/>
          <w:szCs w:val="24"/>
        </w:rPr>
        <w:t xml:space="preserve">zal u </w:t>
      </w:r>
      <w:r w:rsidRPr="00121A2C">
        <w:rPr>
          <w:rFonts w:ascii="Times New Roman" w:hAnsi="Times New Roman"/>
          <w:sz w:val="24"/>
          <w:szCs w:val="24"/>
        </w:rPr>
        <w:t>zalig worden</w:t>
      </w:r>
      <w:r>
        <w:rPr>
          <w:rFonts w:ascii="Times New Roman" w:hAnsi="Times New Roman"/>
          <w:sz w:val="24"/>
          <w:szCs w:val="24"/>
        </w:rPr>
        <w:t>, "</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10:9. Laat </w:t>
      </w:r>
      <w:r>
        <w:rPr>
          <w:rFonts w:ascii="Times New Roman" w:hAnsi="Times New Roman"/>
          <w:sz w:val="24"/>
          <w:szCs w:val="24"/>
        </w:rPr>
        <w:t>daarom</w:t>
      </w:r>
      <w:r w:rsidRPr="00121A2C">
        <w:rPr>
          <w:rFonts w:ascii="Times New Roman" w:hAnsi="Times New Roman"/>
          <w:sz w:val="24"/>
          <w:szCs w:val="24"/>
        </w:rPr>
        <w:t xml:space="preserve"> de rede zwijgen</w:t>
      </w:r>
      <w:r>
        <w:rPr>
          <w:rFonts w:ascii="Times New Roman" w:hAnsi="Times New Roman"/>
          <w:sz w:val="24"/>
          <w:szCs w:val="24"/>
        </w:rPr>
        <w:t xml:space="preserve">, </w:t>
      </w:r>
      <w:r w:rsidRPr="00121A2C">
        <w:rPr>
          <w:rFonts w:ascii="Times New Roman" w:hAnsi="Times New Roman"/>
          <w:sz w:val="24"/>
          <w:szCs w:val="24"/>
        </w:rPr>
        <w:t>ja laat de wet zich onderwerpen aan Dien</w:t>
      </w:r>
      <w:r>
        <w:rPr>
          <w:rFonts w:ascii="Times New Roman" w:hAnsi="Times New Roman"/>
          <w:sz w:val="24"/>
          <w:szCs w:val="24"/>
        </w:rPr>
        <w:t xml:space="preserve">, </w:t>
      </w:r>
      <w:r w:rsidRPr="00121A2C">
        <w:rPr>
          <w:rFonts w:ascii="Times New Roman" w:hAnsi="Times New Roman"/>
          <w:sz w:val="24"/>
          <w:szCs w:val="24"/>
        </w:rPr>
        <w:t>die haar gemaakt heeft</w:t>
      </w:r>
      <w:r>
        <w:rPr>
          <w:rFonts w:ascii="Times New Roman" w:hAnsi="Times New Roman"/>
          <w:sz w:val="24"/>
          <w:szCs w:val="24"/>
        </w:rPr>
        <w:t xml:space="preserve">, </w:t>
      </w:r>
      <w:r w:rsidRPr="00121A2C">
        <w:rPr>
          <w:rFonts w:ascii="Times New Roman" w:hAnsi="Times New Roman"/>
          <w:sz w:val="24"/>
          <w:szCs w:val="24"/>
        </w:rPr>
        <w:t>laat ze voldoening voor</w:t>
      </w:r>
      <w:r>
        <w:rPr>
          <w:rFonts w:ascii="Times New Roman" w:hAnsi="Times New Roman"/>
          <w:sz w:val="24"/>
          <w:szCs w:val="24"/>
        </w:rPr>
        <w:t xml:space="preserve"> haar </w:t>
      </w:r>
      <w:r w:rsidRPr="00121A2C">
        <w:rPr>
          <w:rFonts w:ascii="Times New Roman" w:hAnsi="Times New Roman"/>
          <w:sz w:val="24"/>
          <w:szCs w:val="24"/>
        </w:rPr>
        <w:t>eisen zoeken</w:t>
      </w:r>
      <w:r>
        <w:rPr>
          <w:rFonts w:ascii="Times New Roman" w:hAnsi="Times New Roman"/>
          <w:sz w:val="24"/>
          <w:szCs w:val="24"/>
        </w:rPr>
        <w:t xml:space="preserve">, </w:t>
      </w:r>
      <w:r w:rsidRPr="00121A2C">
        <w:rPr>
          <w:rFonts w:ascii="Times New Roman" w:hAnsi="Times New Roman"/>
          <w:sz w:val="24"/>
          <w:szCs w:val="24"/>
        </w:rPr>
        <w:t>waar God die heeft gesteld</w:t>
      </w:r>
      <w:r>
        <w:rPr>
          <w:rFonts w:ascii="Times New Roman" w:hAnsi="Times New Roman"/>
          <w:sz w:val="24"/>
          <w:szCs w:val="24"/>
        </w:rPr>
        <w:t xml:space="preserve">, </w:t>
      </w:r>
      <w:r w:rsidRPr="00121A2C">
        <w:rPr>
          <w:rFonts w:ascii="Times New Roman" w:hAnsi="Times New Roman"/>
          <w:sz w:val="24"/>
          <w:szCs w:val="24"/>
        </w:rPr>
        <w:t>laat ze de gerechtigheid aannemen</w:t>
      </w:r>
      <w:r>
        <w:rPr>
          <w:rFonts w:ascii="Times New Roman" w:hAnsi="Times New Roman"/>
          <w:sz w:val="24"/>
          <w:szCs w:val="24"/>
        </w:rPr>
        <w:t xml:space="preserve">, </w:t>
      </w:r>
      <w:r w:rsidRPr="00121A2C">
        <w:rPr>
          <w:rFonts w:ascii="Times New Roman" w:hAnsi="Times New Roman"/>
          <w:sz w:val="24"/>
          <w:szCs w:val="24"/>
        </w:rPr>
        <w:t>die God heeft aangenomen</w:t>
      </w:r>
      <w:r>
        <w:rPr>
          <w:rFonts w:ascii="Times New Roman" w:hAnsi="Times New Roman"/>
          <w:sz w:val="24"/>
          <w:szCs w:val="24"/>
        </w:rPr>
        <w:t xml:space="preserve">, </w:t>
      </w:r>
      <w:r w:rsidRPr="00121A2C">
        <w:rPr>
          <w:rFonts w:ascii="Times New Roman" w:hAnsi="Times New Roman"/>
          <w:sz w:val="24"/>
          <w:szCs w:val="24"/>
        </w:rPr>
        <w:t>al is deze niet de gerechtigheid der wet</w:t>
      </w:r>
      <w:r>
        <w:rPr>
          <w:rFonts w:ascii="Times New Roman" w:hAnsi="Times New Roman"/>
          <w:sz w:val="24"/>
          <w:szCs w:val="24"/>
        </w:rPr>
        <w:t>, maar</w:t>
      </w:r>
      <w:r w:rsidRPr="00121A2C">
        <w:rPr>
          <w:rFonts w:ascii="Times New Roman" w:hAnsi="Times New Roman"/>
          <w:sz w:val="24"/>
          <w:szCs w:val="24"/>
        </w:rPr>
        <w:t xml:space="preserve"> die des geloofs in Jezus Christus</w:t>
      </w:r>
      <w:r>
        <w:rPr>
          <w:rFonts w:ascii="Times New Roman" w:hAnsi="Times New Roman"/>
          <w:sz w:val="24"/>
          <w:szCs w:val="24"/>
        </w:rPr>
        <w:t>. G</w:t>
      </w:r>
      <w:r w:rsidRPr="00121A2C">
        <w:rPr>
          <w:rFonts w:ascii="Times New Roman" w:hAnsi="Times New Roman"/>
          <w:sz w:val="24"/>
          <w:szCs w:val="24"/>
        </w:rPr>
        <w:t>od heeft Hem onze Gerechtigheid gemaakt</w:t>
      </w:r>
      <w:r>
        <w:rPr>
          <w:rFonts w:ascii="Times New Roman" w:hAnsi="Times New Roman"/>
          <w:sz w:val="24"/>
          <w:szCs w:val="24"/>
        </w:rPr>
        <w:t xml:space="preserve">, </w:t>
      </w:r>
      <w:r w:rsidRPr="00121A2C">
        <w:rPr>
          <w:rFonts w:ascii="Times New Roman" w:hAnsi="Times New Roman"/>
          <w:sz w:val="24"/>
          <w:szCs w:val="24"/>
        </w:rPr>
        <w:t>Hij heeft Hem zonde voor ons gemaakt</w:t>
      </w:r>
      <w:r>
        <w:rPr>
          <w:rFonts w:ascii="Times New Roman" w:hAnsi="Times New Roman"/>
          <w:sz w:val="24"/>
          <w:szCs w:val="24"/>
        </w:rPr>
        <w:t xml:space="preserve">, </w:t>
      </w:r>
      <w:r w:rsidRPr="00121A2C">
        <w:rPr>
          <w:rFonts w:ascii="Times New Roman" w:hAnsi="Times New Roman"/>
          <w:sz w:val="24"/>
          <w:szCs w:val="24"/>
        </w:rPr>
        <w:t>Hij heeft Hem voor ons een vloek gemaakt</w:t>
      </w:r>
      <w:r>
        <w:rPr>
          <w:rFonts w:ascii="Times New Roman" w:hAnsi="Times New Roman"/>
          <w:sz w:val="24"/>
          <w:szCs w:val="24"/>
        </w:rPr>
        <w:t xml:space="preserve">, </w:t>
      </w:r>
      <w:r w:rsidRPr="00121A2C">
        <w:rPr>
          <w:rFonts w:ascii="Times New Roman" w:hAnsi="Times New Roman"/>
          <w:sz w:val="24"/>
          <w:szCs w:val="24"/>
        </w:rPr>
        <w:t>Hij heeft hem ons ten zegen gesteld</w:t>
      </w:r>
      <w:r>
        <w:rPr>
          <w:rFonts w:ascii="Times New Roman" w:hAnsi="Times New Roman"/>
          <w:sz w:val="24"/>
          <w:szCs w:val="24"/>
        </w:rPr>
        <w:t xml:space="preserve">, </w:t>
      </w:r>
      <w:r w:rsidRPr="00121A2C">
        <w:rPr>
          <w:rFonts w:ascii="Times New Roman" w:hAnsi="Times New Roman"/>
          <w:sz w:val="24"/>
          <w:szCs w:val="24"/>
        </w:rPr>
        <w:t>mij dunkt</w:t>
      </w:r>
      <w:r>
        <w:rPr>
          <w:rFonts w:ascii="Times New Roman" w:hAnsi="Times New Roman"/>
          <w:sz w:val="24"/>
          <w:szCs w:val="24"/>
        </w:rPr>
        <w:t xml:space="preserve">, </w:t>
      </w:r>
      <w:r w:rsidRPr="00121A2C">
        <w:rPr>
          <w:rFonts w:ascii="Times New Roman" w:hAnsi="Times New Roman"/>
          <w:sz w:val="24"/>
          <w:szCs w:val="24"/>
        </w:rPr>
        <w:t xml:space="preserve">dit woord: </w:t>
      </w:r>
      <w:r>
        <w:rPr>
          <w:rFonts w:ascii="Times New Roman" w:hAnsi="Times New Roman"/>
          <w:sz w:val="24"/>
          <w:szCs w:val="24"/>
        </w:rPr>
        <w:t>"</w:t>
      </w:r>
      <w:r w:rsidRPr="00121A2C">
        <w:rPr>
          <w:rFonts w:ascii="Times New Roman" w:hAnsi="Times New Roman"/>
          <w:sz w:val="24"/>
          <w:szCs w:val="24"/>
        </w:rPr>
        <w:t>God heeft het dus gemaakt</w:t>
      </w:r>
      <w:r>
        <w:rPr>
          <w:rFonts w:ascii="Times New Roman" w:hAnsi="Times New Roman"/>
          <w:sz w:val="24"/>
          <w:szCs w:val="24"/>
        </w:rPr>
        <w:t>, "</w:t>
      </w:r>
      <w:r w:rsidRPr="00121A2C">
        <w:rPr>
          <w:rFonts w:ascii="Times New Roman" w:hAnsi="Times New Roman"/>
          <w:sz w:val="24"/>
          <w:szCs w:val="24"/>
        </w:rPr>
        <w:t xml:space="preserve"> moest de ganse wereld doen verstommen.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sidRPr="0074449C">
        <w:rPr>
          <w:rFonts w:ascii="Times New Roman" w:hAnsi="Times New Roman"/>
          <w:b/>
          <w:sz w:val="24"/>
          <w:szCs w:val="24"/>
        </w:rPr>
        <w:t>Vierde toepassing.</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Deze leer geeft voorts overvloedige beweegredenen voor de verzochten</w:t>
      </w:r>
      <w:r>
        <w:rPr>
          <w:rFonts w:ascii="Times New Roman" w:hAnsi="Times New Roman"/>
          <w:sz w:val="24"/>
          <w:szCs w:val="24"/>
        </w:rPr>
        <w:t xml:space="preserve">, </w:t>
      </w:r>
      <w:r w:rsidRPr="00121A2C">
        <w:rPr>
          <w:rFonts w:ascii="Times New Roman" w:hAnsi="Times New Roman"/>
          <w:sz w:val="24"/>
          <w:szCs w:val="24"/>
        </w:rPr>
        <w:t>om de aanvallen des duivels te weerstaan. Wanneer de ziel</w:t>
      </w:r>
      <w:r>
        <w:rPr>
          <w:rFonts w:ascii="Times New Roman" w:hAnsi="Times New Roman"/>
          <w:sz w:val="24"/>
          <w:szCs w:val="24"/>
        </w:rPr>
        <w:t xml:space="preserve"> de </w:t>
      </w:r>
      <w:r w:rsidRPr="00121A2C">
        <w:rPr>
          <w:rFonts w:ascii="Times New Roman" w:hAnsi="Times New Roman"/>
          <w:sz w:val="24"/>
          <w:szCs w:val="24"/>
        </w:rPr>
        <w:t>Heere Jezus begint te zoeken</w:t>
      </w:r>
      <w:r>
        <w:rPr>
          <w:rFonts w:ascii="Times New Roman" w:hAnsi="Times New Roman"/>
          <w:sz w:val="24"/>
          <w:szCs w:val="24"/>
        </w:rPr>
        <w:t xml:space="preserve">, </w:t>
      </w:r>
      <w:r w:rsidRPr="00121A2C">
        <w:rPr>
          <w:rFonts w:ascii="Times New Roman" w:hAnsi="Times New Roman"/>
          <w:sz w:val="24"/>
          <w:szCs w:val="24"/>
        </w:rPr>
        <w:t>dan vangt Satan aan</w:t>
      </w:r>
      <w:r>
        <w:rPr>
          <w:rFonts w:ascii="Times New Roman" w:hAnsi="Times New Roman"/>
          <w:sz w:val="24"/>
          <w:szCs w:val="24"/>
        </w:rPr>
        <w:t xml:space="preserve">, </w:t>
      </w:r>
      <w:r w:rsidRPr="00121A2C">
        <w:rPr>
          <w:rFonts w:ascii="Times New Roman" w:hAnsi="Times New Roman"/>
          <w:sz w:val="24"/>
          <w:szCs w:val="24"/>
        </w:rPr>
        <w:t>haar te kwellen en te verzoeken</w:t>
      </w:r>
      <w:r>
        <w:rPr>
          <w:rFonts w:ascii="Times New Roman" w:hAnsi="Times New Roman"/>
          <w:sz w:val="24"/>
          <w:szCs w:val="24"/>
        </w:rPr>
        <w:t xml:space="preserve">, </w:t>
      </w:r>
      <w:r w:rsidRPr="00121A2C">
        <w:rPr>
          <w:rFonts w:ascii="Times New Roman" w:hAnsi="Times New Roman"/>
          <w:sz w:val="24"/>
          <w:szCs w:val="24"/>
        </w:rPr>
        <w:t>gelijk de Kanaänieten de Gibeonieten deden</w:t>
      </w:r>
      <w:r>
        <w:rPr>
          <w:rFonts w:ascii="Times New Roman" w:hAnsi="Times New Roman"/>
          <w:sz w:val="24"/>
          <w:szCs w:val="24"/>
        </w:rPr>
        <w:t xml:space="preserve">, </w:t>
      </w:r>
      <w:r w:rsidRPr="00121A2C">
        <w:rPr>
          <w:rFonts w:ascii="Times New Roman" w:hAnsi="Times New Roman"/>
          <w:sz w:val="24"/>
          <w:szCs w:val="24"/>
        </w:rPr>
        <w:t>omdat</w:t>
      </w:r>
      <w:r>
        <w:rPr>
          <w:rFonts w:ascii="Times New Roman" w:hAnsi="Times New Roman"/>
          <w:sz w:val="24"/>
          <w:szCs w:val="24"/>
        </w:rPr>
        <w:t xml:space="preserve"> deze </w:t>
      </w:r>
      <w:r w:rsidRPr="00121A2C">
        <w:rPr>
          <w:rFonts w:ascii="Times New Roman" w:hAnsi="Times New Roman"/>
          <w:sz w:val="24"/>
          <w:szCs w:val="24"/>
        </w:rPr>
        <w:t>een verbond met Jozua gemaakt hadden</w:t>
      </w:r>
      <w:r>
        <w:rPr>
          <w:rFonts w:ascii="Times New Roman" w:hAnsi="Times New Roman"/>
          <w:sz w:val="24"/>
          <w:szCs w:val="24"/>
        </w:rPr>
        <w:t xml:space="preserve">, </w:t>
      </w:r>
      <w:r w:rsidRPr="00121A2C">
        <w:rPr>
          <w:rFonts w:ascii="Times New Roman" w:hAnsi="Times New Roman"/>
          <w:sz w:val="24"/>
          <w:szCs w:val="24"/>
        </w:rPr>
        <w:t>Jozua 10:1</w:t>
      </w:r>
      <w:r>
        <w:rPr>
          <w:rFonts w:ascii="Times New Roman" w:hAnsi="Times New Roman"/>
          <w:sz w:val="24"/>
          <w:szCs w:val="24"/>
        </w:rPr>
        <w:t xml:space="preserve">, </w:t>
      </w:r>
      <w:r w:rsidRPr="00121A2C">
        <w:rPr>
          <w:rFonts w:ascii="Times New Roman" w:hAnsi="Times New Roman"/>
          <w:sz w:val="24"/>
          <w:szCs w:val="24"/>
        </w:rPr>
        <w:t>6. Drie dingen kwellen gewoonlijk de ziel</w:t>
      </w:r>
      <w:r>
        <w:rPr>
          <w:rFonts w:ascii="Times New Roman" w:hAnsi="Times New Roman"/>
          <w:sz w:val="24"/>
          <w:szCs w:val="24"/>
        </w:rPr>
        <w:t xml:space="preserve">, </w:t>
      </w:r>
      <w:r w:rsidRPr="00121A2C">
        <w:rPr>
          <w:rFonts w:ascii="Times New Roman" w:hAnsi="Times New Roman"/>
          <w:sz w:val="24"/>
          <w:szCs w:val="24"/>
        </w:rPr>
        <w:t xml:space="preserve">die naar Jezus Christus begint uit te gaan: </w:t>
      </w:r>
    </w:p>
    <w:p w:rsidR="00E25A7A" w:rsidRDefault="00E25A7A" w:rsidP="0074449C">
      <w:pPr>
        <w:spacing w:after="0"/>
        <w:ind w:left="708"/>
        <w:jc w:val="both"/>
        <w:rPr>
          <w:rFonts w:ascii="Times New Roman" w:hAnsi="Times New Roman"/>
          <w:sz w:val="24"/>
          <w:szCs w:val="24"/>
        </w:rPr>
      </w:pPr>
      <w:r w:rsidRPr="00121A2C">
        <w:rPr>
          <w:rFonts w:ascii="Times New Roman" w:hAnsi="Times New Roman"/>
          <w:sz w:val="24"/>
          <w:szCs w:val="24"/>
        </w:rPr>
        <w:t>1. De vreselijke beschuldigingen van Satan</w:t>
      </w:r>
      <w:r>
        <w:rPr>
          <w:rFonts w:ascii="Times New Roman" w:hAnsi="Times New Roman"/>
          <w:sz w:val="24"/>
          <w:szCs w:val="24"/>
        </w:rPr>
        <w:t xml:space="preserve">. </w:t>
      </w:r>
    </w:p>
    <w:p w:rsidR="00E25A7A" w:rsidRDefault="00E25A7A" w:rsidP="0074449C">
      <w:pPr>
        <w:spacing w:after="0"/>
        <w:ind w:left="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Lage en godslasterlijke gedachten</w:t>
      </w:r>
      <w:r>
        <w:rPr>
          <w:rFonts w:ascii="Times New Roman" w:hAnsi="Times New Roman"/>
          <w:sz w:val="24"/>
          <w:szCs w:val="24"/>
        </w:rPr>
        <w:t xml:space="preserve">. </w:t>
      </w:r>
    </w:p>
    <w:p w:rsidR="00E25A7A" w:rsidRDefault="00E25A7A" w:rsidP="0074449C">
      <w:pPr>
        <w:spacing w:after="0"/>
        <w:ind w:left="708"/>
        <w:jc w:val="both"/>
        <w:rPr>
          <w:rFonts w:ascii="Times New Roman" w:hAnsi="Times New Roman"/>
          <w:sz w:val="24"/>
          <w:szCs w:val="24"/>
        </w:rPr>
      </w:pPr>
      <w:r>
        <w:rPr>
          <w:rFonts w:ascii="Times New Roman" w:hAnsi="Times New Roman"/>
          <w:sz w:val="24"/>
          <w:szCs w:val="24"/>
        </w:rPr>
        <w:t>3. E</w:t>
      </w:r>
      <w:r w:rsidRPr="00121A2C">
        <w:rPr>
          <w:rFonts w:ascii="Times New Roman" w:hAnsi="Times New Roman"/>
          <w:sz w:val="24"/>
          <w:szCs w:val="24"/>
        </w:rPr>
        <w:t>en geneigdheid onzer natuur</w:t>
      </w:r>
      <w:r>
        <w:rPr>
          <w:rFonts w:ascii="Times New Roman" w:hAnsi="Times New Roman"/>
          <w:sz w:val="24"/>
          <w:szCs w:val="24"/>
        </w:rPr>
        <w:t xml:space="preserve">, </w:t>
      </w:r>
      <w:r w:rsidRPr="00121A2C">
        <w:rPr>
          <w:rFonts w:ascii="Times New Roman" w:hAnsi="Times New Roman"/>
          <w:sz w:val="24"/>
          <w:szCs w:val="24"/>
        </w:rPr>
        <w:t>om ons door die beide te laten meeslepen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De vreselijke beschuldigingen van Satan doen het hart gedurig sidderen. Daarom worden</w:t>
      </w:r>
      <w:r>
        <w:rPr>
          <w:rFonts w:ascii="Times New Roman" w:hAnsi="Times New Roman"/>
          <w:sz w:val="24"/>
          <w:szCs w:val="24"/>
        </w:rPr>
        <w:t xml:space="preserve"> zijn </w:t>
      </w:r>
      <w:r w:rsidRPr="00121A2C">
        <w:rPr>
          <w:rFonts w:ascii="Times New Roman" w:hAnsi="Times New Roman"/>
          <w:sz w:val="24"/>
          <w:szCs w:val="24"/>
        </w:rPr>
        <w:t>aanvallen vergeleken met het brullen des leeuws</w:t>
      </w:r>
      <w:r>
        <w:rPr>
          <w:rFonts w:ascii="Times New Roman" w:hAnsi="Times New Roman"/>
          <w:sz w:val="24"/>
          <w:szCs w:val="24"/>
        </w:rPr>
        <w:t xml:space="preserve">, </w:t>
      </w:r>
      <w:r w:rsidRPr="00121A2C">
        <w:rPr>
          <w:rFonts w:ascii="Times New Roman" w:hAnsi="Times New Roman"/>
          <w:sz w:val="24"/>
          <w:szCs w:val="24"/>
        </w:rPr>
        <w:t>want gelijk de leeuw door zijn gebrul</w:t>
      </w:r>
      <w:r>
        <w:rPr>
          <w:rFonts w:ascii="Times New Roman" w:hAnsi="Times New Roman"/>
          <w:sz w:val="24"/>
          <w:szCs w:val="24"/>
        </w:rPr>
        <w:t xml:space="preserve"> zijn </w:t>
      </w:r>
      <w:r w:rsidRPr="00121A2C">
        <w:rPr>
          <w:rFonts w:ascii="Times New Roman" w:hAnsi="Times New Roman"/>
          <w:sz w:val="24"/>
          <w:szCs w:val="24"/>
        </w:rPr>
        <w:t>prooi van angst doet samenkrimpen</w:t>
      </w:r>
      <w:r>
        <w:rPr>
          <w:rFonts w:ascii="Times New Roman" w:hAnsi="Times New Roman"/>
          <w:sz w:val="24"/>
          <w:szCs w:val="24"/>
        </w:rPr>
        <w:t xml:space="preserve">, </w:t>
      </w:r>
      <w:r w:rsidRPr="00121A2C">
        <w:rPr>
          <w:rFonts w:ascii="Times New Roman" w:hAnsi="Times New Roman"/>
          <w:sz w:val="24"/>
          <w:szCs w:val="24"/>
        </w:rPr>
        <w:t>zo ook ontzet de duivel hen</w:t>
      </w:r>
      <w:r>
        <w:rPr>
          <w:rFonts w:ascii="Times New Roman" w:hAnsi="Times New Roman"/>
          <w:sz w:val="24"/>
          <w:szCs w:val="24"/>
        </w:rPr>
        <w:t xml:space="preserve">, </w:t>
      </w:r>
      <w:r w:rsidRPr="00121A2C">
        <w:rPr>
          <w:rFonts w:ascii="Times New Roman" w:hAnsi="Times New Roman"/>
          <w:sz w:val="24"/>
          <w:szCs w:val="24"/>
        </w:rPr>
        <w:t>die naar</w:t>
      </w:r>
      <w:r>
        <w:rPr>
          <w:rFonts w:ascii="Times New Roman" w:hAnsi="Times New Roman"/>
          <w:sz w:val="24"/>
          <w:szCs w:val="24"/>
        </w:rPr>
        <w:t xml:space="preserve"> Zijn Woord</w:t>
      </w:r>
      <w:r w:rsidRPr="00121A2C">
        <w:rPr>
          <w:rFonts w:ascii="Times New Roman" w:hAnsi="Times New Roman"/>
          <w:sz w:val="24"/>
          <w:szCs w:val="24"/>
        </w:rPr>
        <w:t>en luisteren</w:t>
      </w:r>
      <w:r>
        <w:rPr>
          <w:rFonts w:ascii="Times New Roman" w:hAnsi="Times New Roman"/>
          <w:sz w:val="24"/>
          <w:szCs w:val="24"/>
        </w:rPr>
        <w:t xml:space="preserve">, </w:t>
      </w:r>
      <w:r w:rsidRPr="00121A2C">
        <w:rPr>
          <w:rFonts w:ascii="Times New Roman" w:hAnsi="Times New Roman"/>
          <w:sz w:val="24"/>
          <w:szCs w:val="24"/>
        </w:rPr>
        <w:t>1 Petrus 5:8. Wanneer hij ons met</w:t>
      </w:r>
      <w:r>
        <w:rPr>
          <w:rFonts w:ascii="Times New Roman" w:hAnsi="Times New Roman"/>
          <w:sz w:val="24"/>
          <w:szCs w:val="24"/>
        </w:rPr>
        <w:t xml:space="preserve"> zijn </w:t>
      </w:r>
      <w:r w:rsidRPr="00121A2C">
        <w:rPr>
          <w:rFonts w:ascii="Times New Roman" w:hAnsi="Times New Roman"/>
          <w:sz w:val="24"/>
          <w:szCs w:val="24"/>
        </w:rPr>
        <w:t>beschuldigingen tracht neer te werpen</w:t>
      </w:r>
      <w:r>
        <w:rPr>
          <w:rFonts w:ascii="Times New Roman" w:hAnsi="Times New Roman"/>
          <w:sz w:val="24"/>
          <w:szCs w:val="24"/>
        </w:rPr>
        <w:t xml:space="preserve">, </w:t>
      </w:r>
      <w:r w:rsidRPr="00121A2C">
        <w:rPr>
          <w:rFonts w:ascii="Times New Roman" w:hAnsi="Times New Roman"/>
          <w:sz w:val="24"/>
          <w:szCs w:val="24"/>
        </w:rPr>
        <w:t>dan doet hij gelijk Rabsake met de Joden: hij spreekt tot ons in onze</w:t>
      </w:r>
      <w:r>
        <w:rPr>
          <w:rFonts w:ascii="Times New Roman" w:hAnsi="Times New Roman"/>
          <w:sz w:val="24"/>
          <w:szCs w:val="24"/>
        </w:rPr>
        <w:t xml:space="preserve"> eigen </w:t>
      </w:r>
      <w:r w:rsidRPr="00121A2C">
        <w:rPr>
          <w:rFonts w:ascii="Times New Roman" w:hAnsi="Times New Roman"/>
          <w:sz w:val="24"/>
          <w:szCs w:val="24"/>
        </w:rPr>
        <w:t>taal: hij noemt onze zonden zoals ons schuldig geweten ze zich bewust is</w:t>
      </w:r>
      <w:r>
        <w:rPr>
          <w:rFonts w:ascii="Times New Roman" w:hAnsi="Times New Roman"/>
          <w:sz w:val="24"/>
          <w:szCs w:val="24"/>
        </w:rPr>
        <w:t xml:space="preserve">, </w:t>
      </w:r>
      <w:r w:rsidRPr="00121A2C">
        <w:rPr>
          <w:rFonts w:ascii="Times New Roman" w:hAnsi="Times New Roman"/>
          <w:sz w:val="24"/>
          <w:szCs w:val="24"/>
        </w:rPr>
        <w:t>Hij doemt ons ten dode bij elke overtreding</w:t>
      </w:r>
      <w:r>
        <w:rPr>
          <w:rFonts w:ascii="Times New Roman" w:hAnsi="Times New Roman"/>
          <w:sz w:val="24"/>
          <w:szCs w:val="24"/>
        </w:rPr>
        <w:t xml:space="preserve">, </w:t>
      </w:r>
      <w:r w:rsidRPr="00121A2C">
        <w:rPr>
          <w:rFonts w:ascii="Times New Roman" w:hAnsi="Times New Roman"/>
          <w:sz w:val="24"/>
          <w:szCs w:val="24"/>
        </w:rPr>
        <w:t>die ons ontrust geweten niet kan loochenen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Bovendien verrijzen er thans in het hart zulke lage en zielverontreinigende gedachten</w:t>
      </w:r>
      <w:r>
        <w:rPr>
          <w:rFonts w:ascii="Times New Roman" w:hAnsi="Times New Roman"/>
          <w:sz w:val="24"/>
          <w:szCs w:val="24"/>
        </w:rPr>
        <w:t xml:space="preserve">, </w:t>
      </w:r>
      <w:r w:rsidRPr="00121A2C">
        <w:rPr>
          <w:rFonts w:ascii="Times New Roman" w:hAnsi="Times New Roman"/>
          <w:sz w:val="24"/>
          <w:szCs w:val="24"/>
        </w:rPr>
        <w:t>dat de arme zondaar tot het uiterste gebracht wordt</w:t>
      </w:r>
      <w:r>
        <w:rPr>
          <w:rFonts w:ascii="Times New Roman" w:hAnsi="Times New Roman"/>
          <w:sz w:val="24"/>
          <w:szCs w:val="24"/>
        </w:rPr>
        <w:t xml:space="preserve">, </w:t>
      </w:r>
      <w:r w:rsidRPr="00121A2C">
        <w:rPr>
          <w:rFonts w:ascii="Times New Roman" w:hAnsi="Times New Roman"/>
          <w:sz w:val="24"/>
          <w:szCs w:val="24"/>
        </w:rPr>
        <w:t>want het schijnt nu der ziel toe</w:t>
      </w:r>
      <w:r>
        <w:rPr>
          <w:rFonts w:ascii="Times New Roman" w:hAnsi="Times New Roman"/>
          <w:sz w:val="24"/>
          <w:szCs w:val="24"/>
        </w:rPr>
        <w:t xml:space="preserve">, </w:t>
      </w:r>
      <w:r w:rsidRPr="00121A2C">
        <w:rPr>
          <w:rFonts w:ascii="Times New Roman" w:hAnsi="Times New Roman"/>
          <w:sz w:val="24"/>
          <w:szCs w:val="24"/>
        </w:rPr>
        <w:t xml:space="preserve">als of alle banden des </w:t>
      </w:r>
      <w:r>
        <w:rPr>
          <w:rFonts w:ascii="Times New Roman" w:hAnsi="Times New Roman"/>
          <w:sz w:val="24"/>
          <w:szCs w:val="24"/>
        </w:rPr>
        <w:t>vleses</w:t>
      </w:r>
      <w:r w:rsidRPr="00121A2C">
        <w:rPr>
          <w:rFonts w:ascii="Times New Roman" w:hAnsi="Times New Roman"/>
          <w:sz w:val="24"/>
          <w:szCs w:val="24"/>
        </w:rPr>
        <w:t xml:space="preserve"> verscheurd en alle slagbomen der zonde weggenomen zijn</w:t>
      </w:r>
      <w:r>
        <w:rPr>
          <w:rFonts w:ascii="Times New Roman" w:hAnsi="Times New Roman"/>
          <w:sz w:val="24"/>
          <w:szCs w:val="24"/>
        </w:rPr>
        <w:t xml:space="preserve">, </w:t>
      </w:r>
      <w:r w:rsidRPr="00121A2C">
        <w:rPr>
          <w:rFonts w:ascii="Times New Roman" w:hAnsi="Times New Roman"/>
          <w:sz w:val="24"/>
          <w:szCs w:val="24"/>
        </w:rPr>
        <w:t>rondom zich zwarte duisternis</w:t>
      </w:r>
      <w:r>
        <w:rPr>
          <w:rFonts w:ascii="Times New Roman" w:hAnsi="Times New Roman"/>
          <w:sz w:val="24"/>
          <w:szCs w:val="24"/>
        </w:rPr>
        <w:t xml:space="preserve">, </w:t>
      </w:r>
      <w:r w:rsidRPr="00121A2C">
        <w:rPr>
          <w:rFonts w:ascii="Times New Roman" w:hAnsi="Times New Roman"/>
          <w:sz w:val="24"/>
          <w:szCs w:val="24"/>
        </w:rPr>
        <w:t>en de mens in</w:t>
      </w:r>
      <w:r>
        <w:rPr>
          <w:rFonts w:ascii="Times New Roman" w:hAnsi="Times New Roman"/>
          <w:sz w:val="24"/>
          <w:szCs w:val="24"/>
        </w:rPr>
        <w:t xml:space="preserve"> een </w:t>
      </w:r>
      <w:r w:rsidRPr="00121A2C">
        <w:rPr>
          <w:rFonts w:ascii="Times New Roman" w:hAnsi="Times New Roman"/>
          <w:sz w:val="24"/>
          <w:szCs w:val="24"/>
        </w:rPr>
        <w:t>duivel veranderd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onwetendheid en ongeloof de bovenhand behouden</w:t>
      </w:r>
      <w:r>
        <w:rPr>
          <w:rFonts w:ascii="Times New Roman" w:hAnsi="Times New Roman"/>
          <w:sz w:val="24"/>
          <w:szCs w:val="24"/>
        </w:rPr>
        <w:t xml:space="preserve">, </w:t>
      </w:r>
      <w:r w:rsidRPr="00121A2C">
        <w:rPr>
          <w:rFonts w:ascii="Times New Roman" w:hAnsi="Times New Roman"/>
          <w:sz w:val="24"/>
          <w:szCs w:val="24"/>
        </w:rPr>
        <w:t>dan besluit de arme voortgedreven ziel</w:t>
      </w:r>
      <w:r>
        <w:rPr>
          <w:rFonts w:ascii="Times New Roman" w:hAnsi="Times New Roman"/>
          <w:sz w:val="24"/>
          <w:szCs w:val="24"/>
        </w:rPr>
        <w:t xml:space="preserve">, </w:t>
      </w:r>
      <w:r w:rsidRPr="00121A2C">
        <w:rPr>
          <w:rFonts w:ascii="Times New Roman" w:hAnsi="Times New Roman"/>
          <w:sz w:val="24"/>
          <w:szCs w:val="24"/>
        </w:rPr>
        <w:t>dat zij verdoemd is</w:t>
      </w:r>
      <w:r>
        <w:rPr>
          <w:rFonts w:ascii="Times New Roman" w:hAnsi="Times New Roman"/>
          <w:sz w:val="24"/>
          <w:szCs w:val="24"/>
        </w:rPr>
        <w:t xml:space="preserve">, </w:t>
      </w:r>
      <w:r w:rsidRPr="00121A2C">
        <w:rPr>
          <w:rFonts w:ascii="Times New Roman" w:hAnsi="Times New Roman"/>
          <w:sz w:val="24"/>
          <w:szCs w:val="24"/>
        </w:rPr>
        <w:t>geschapen voor een eeuwige vergelding</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Dan bespeurt de zondaar in</w:t>
      </w:r>
      <w:r>
        <w:rPr>
          <w:rFonts w:ascii="Times New Roman" w:hAnsi="Times New Roman"/>
          <w:sz w:val="24"/>
          <w:szCs w:val="24"/>
        </w:rPr>
        <w:t xml:space="preserve"> zichzelf </w:t>
      </w:r>
      <w:r w:rsidRPr="00121A2C">
        <w:rPr>
          <w:rFonts w:ascii="Times New Roman" w:hAnsi="Times New Roman"/>
          <w:sz w:val="24"/>
          <w:szCs w:val="24"/>
        </w:rPr>
        <w:t>ook een neiging</w:t>
      </w:r>
      <w:r>
        <w:rPr>
          <w:rFonts w:ascii="Times New Roman" w:hAnsi="Times New Roman"/>
          <w:sz w:val="24"/>
          <w:szCs w:val="24"/>
        </w:rPr>
        <w:t xml:space="preserve">, </w:t>
      </w:r>
      <w:r w:rsidRPr="00121A2C">
        <w:rPr>
          <w:rFonts w:ascii="Times New Roman" w:hAnsi="Times New Roman"/>
          <w:sz w:val="24"/>
          <w:szCs w:val="24"/>
        </w:rPr>
        <w:t>om aan elke verleiding gehoor te geven</w:t>
      </w:r>
      <w:r>
        <w:rPr>
          <w:rFonts w:ascii="Times New Roman" w:hAnsi="Times New Roman"/>
          <w:sz w:val="24"/>
          <w:szCs w:val="24"/>
        </w:rPr>
        <w:t xml:space="preserve">, </w:t>
      </w:r>
      <w:r w:rsidRPr="00121A2C">
        <w:rPr>
          <w:rFonts w:ascii="Times New Roman" w:hAnsi="Times New Roman"/>
          <w:sz w:val="24"/>
          <w:szCs w:val="24"/>
        </w:rPr>
        <w:t>een neiging</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die hem voortdurend bijligt</w:t>
      </w:r>
      <w:r>
        <w:rPr>
          <w:rFonts w:ascii="Times New Roman" w:hAnsi="Times New Roman"/>
          <w:sz w:val="24"/>
          <w:szCs w:val="24"/>
        </w:rPr>
        <w:t>, Rom.</w:t>
      </w:r>
      <w:r w:rsidRPr="00121A2C">
        <w:rPr>
          <w:rFonts w:ascii="Times New Roman" w:hAnsi="Times New Roman"/>
          <w:sz w:val="24"/>
          <w:szCs w:val="24"/>
        </w:rPr>
        <w:t xml:space="preserve"> 7:21. Dit werpt alles neer. De wanhoop steekt</w:t>
      </w:r>
      <w:r>
        <w:rPr>
          <w:rFonts w:ascii="Times New Roman" w:hAnsi="Times New Roman"/>
          <w:sz w:val="24"/>
          <w:szCs w:val="24"/>
        </w:rPr>
        <w:t xml:space="preserve"> haar </w:t>
      </w:r>
      <w:r w:rsidRPr="00121A2C">
        <w:rPr>
          <w:rFonts w:ascii="Times New Roman" w:hAnsi="Times New Roman"/>
          <w:sz w:val="24"/>
          <w:szCs w:val="24"/>
        </w:rPr>
        <w:t>klauwen naar hem uit</w:t>
      </w:r>
      <w:r>
        <w:rPr>
          <w:rFonts w:ascii="Times New Roman" w:hAnsi="Times New Roman"/>
          <w:sz w:val="24"/>
          <w:szCs w:val="24"/>
        </w:rPr>
        <w:t xml:space="preserve">, </w:t>
      </w:r>
      <w:r w:rsidRPr="00121A2C">
        <w:rPr>
          <w:rFonts w:ascii="Times New Roman" w:hAnsi="Times New Roman"/>
          <w:sz w:val="24"/>
          <w:szCs w:val="24"/>
        </w:rPr>
        <w:t>hij kan niet meer bidden</w:t>
      </w:r>
      <w:r>
        <w:rPr>
          <w:rFonts w:ascii="Times New Roman" w:hAnsi="Times New Roman"/>
          <w:sz w:val="24"/>
          <w:szCs w:val="24"/>
        </w:rPr>
        <w:t xml:space="preserve">, </w:t>
      </w:r>
      <w:r w:rsidRPr="00121A2C">
        <w:rPr>
          <w:rFonts w:ascii="Times New Roman" w:hAnsi="Times New Roman"/>
          <w:sz w:val="24"/>
          <w:szCs w:val="24"/>
        </w:rPr>
        <w:t>niet meer horen</w:t>
      </w:r>
      <w:r>
        <w:rPr>
          <w:rFonts w:ascii="Times New Roman" w:hAnsi="Times New Roman"/>
          <w:sz w:val="24"/>
          <w:szCs w:val="24"/>
        </w:rPr>
        <w:t xml:space="preserve">, </w:t>
      </w:r>
      <w:r w:rsidRPr="00121A2C">
        <w:rPr>
          <w:rFonts w:ascii="Times New Roman" w:hAnsi="Times New Roman"/>
          <w:sz w:val="24"/>
          <w:szCs w:val="24"/>
        </w:rPr>
        <w:t>niet meer over God nadenken</w:t>
      </w:r>
      <w:r>
        <w:rPr>
          <w:rFonts w:ascii="Times New Roman" w:hAnsi="Times New Roman"/>
          <w:sz w:val="24"/>
          <w:szCs w:val="24"/>
        </w:rPr>
        <w:t>, maar</w:t>
      </w:r>
      <w:r w:rsidRPr="00121A2C">
        <w:rPr>
          <w:rFonts w:ascii="Times New Roman" w:hAnsi="Times New Roman"/>
          <w:sz w:val="24"/>
          <w:szCs w:val="24"/>
        </w:rPr>
        <w:t xml:space="preserve"> het is</w:t>
      </w:r>
      <w:r>
        <w:rPr>
          <w:rFonts w:ascii="Times New Roman" w:hAnsi="Times New Roman"/>
          <w:sz w:val="24"/>
          <w:szCs w:val="24"/>
        </w:rPr>
        <w:t xml:space="preserve">, </w:t>
      </w:r>
      <w:r w:rsidRPr="00121A2C">
        <w:rPr>
          <w:rFonts w:ascii="Times New Roman" w:hAnsi="Times New Roman"/>
          <w:sz w:val="24"/>
          <w:szCs w:val="24"/>
        </w:rPr>
        <w:t>alsof onophoudelijk vuur en rook uit zijn hart opstijgen. De zonde brengt thans overal verwarring</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hoe sterker de zondaar verlangt</w:t>
      </w:r>
      <w:r>
        <w:rPr>
          <w:rFonts w:ascii="Times New Roman" w:hAnsi="Times New Roman"/>
          <w:sz w:val="24"/>
          <w:szCs w:val="24"/>
        </w:rPr>
        <w:t xml:space="preserve">, </w:t>
      </w:r>
      <w:r w:rsidRPr="00121A2C">
        <w:rPr>
          <w:rFonts w:ascii="Times New Roman" w:hAnsi="Times New Roman"/>
          <w:sz w:val="24"/>
          <w:szCs w:val="24"/>
        </w:rPr>
        <w:t>in oprechtheid zijnen plicht te doen</w:t>
      </w:r>
      <w:r>
        <w:rPr>
          <w:rFonts w:ascii="Times New Roman" w:hAnsi="Times New Roman"/>
          <w:sz w:val="24"/>
          <w:szCs w:val="24"/>
        </w:rPr>
        <w:t xml:space="preserve">, </w:t>
      </w:r>
      <w:r w:rsidRPr="00121A2C">
        <w:rPr>
          <w:rFonts w:ascii="Times New Roman" w:hAnsi="Times New Roman"/>
          <w:sz w:val="24"/>
          <w:szCs w:val="24"/>
        </w:rPr>
        <w:t>des te verder vindt hij zich van het volbrengen verwijderd</w:t>
      </w:r>
      <w:r>
        <w:rPr>
          <w:rFonts w:ascii="Times New Roman" w:hAnsi="Times New Roman"/>
          <w:sz w:val="24"/>
          <w:szCs w:val="24"/>
        </w:rPr>
        <w:t xml:space="preserve">, </w:t>
      </w:r>
      <w:r w:rsidRPr="00121A2C">
        <w:rPr>
          <w:rFonts w:ascii="Times New Roman" w:hAnsi="Times New Roman"/>
          <w:sz w:val="24"/>
          <w:szCs w:val="24"/>
        </w:rPr>
        <w:t>want hoe meer de ziel onder deze aanvallen en ellende worstelt</w:t>
      </w:r>
      <w:r>
        <w:rPr>
          <w:rFonts w:ascii="Times New Roman" w:hAnsi="Times New Roman"/>
          <w:sz w:val="24"/>
          <w:szCs w:val="24"/>
        </w:rPr>
        <w:t xml:space="preserve">, </w:t>
      </w:r>
      <w:r w:rsidRPr="00121A2C">
        <w:rPr>
          <w:rFonts w:ascii="Times New Roman" w:hAnsi="Times New Roman"/>
          <w:sz w:val="24"/>
          <w:szCs w:val="24"/>
        </w:rPr>
        <w:t>des de krachtiger biedt Satan tegenstand</w:t>
      </w:r>
      <w:r>
        <w:rPr>
          <w:rFonts w:ascii="Times New Roman" w:hAnsi="Times New Roman"/>
          <w:sz w:val="24"/>
          <w:szCs w:val="24"/>
        </w:rPr>
        <w:t xml:space="preserve">, </w:t>
      </w:r>
      <w:r w:rsidRPr="00121A2C">
        <w:rPr>
          <w:rFonts w:ascii="Times New Roman" w:hAnsi="Times New Roman"/>
          <w:sz w:val="24"/>
          <w:szCs w:val="24"/>
        </w:rPr>
        <w:t>hij geeft telkens scherper vergif in</w:t>
      </w:r>
      <w:r>
        <w:rPr>
          <w:rFonts w:ascii="Times New Roman" w:hAnsi="Times New Roman"/>
          <w:sz w:val="24"/>
          <w:szCs w:val="24"/>
        </w:rPr>
        <w:t xml:space="preserve">, </w:t>
      </w:r>
      <w:r w:rsidRPr="00121A2C">
        <w:rPr>
          <w:rFonts w:ascii="Times New Roman" w:hAnsi="Times New Roman"/>
          <w:sz w:val="24"/>
          <w:szCs w:val="24"/>
        </w:rPr>
        <w:t>om die worsteling te overwinnen</w:t>
      </w:r>
      <w:r>
        <w:rPr>
          <w:rFonts w:ascii="Times New Roman" w:hAnsi="Times New Roman"/>
          <w:sz w:val="24"/>
          <w:szCs w:val="24"/>
        </w:rPr>
        <w:t xml:space="preserve">, </w:t>
      </w:r>
      <w:r w:rsidRPr="00121A2C">
        <w:rPr>
          <w:rFonts w:ascii="Times New Roman" w:hAnsi="Times New Roman"/>
          <w:sz w:val="24"/>
          <w:szCs w:val="24"/>
        </w:rPr>
        <w:t>want zolang de ziel nog worstelt</w:t>
      </w:r>
      <w:r>
        <w:rPr>
          <w:rFonts w:ascii="Times New Roman" w:hAnsi="Times New Roman"/>
          <w:sz w:val="24"/>
          <w:szCs w:val="24"/>
        </w:rPr>
        <w:t xml:space="preserve">, </w:t>
      </w:r>
      <w:r w:rsidRPr="00121A2C">
        <w:rPr>
          <w:rFonts w:ascii="Times New Roman" w:hAnsi="Times New Roman"/>
          <w:sz w:val="24"/>
          <w:szCs w:val="24"/>
        </w:rPr>
        <w:t xml:space="preserve">is des duivels kans nog onzeker.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w:t>
      </w:r>
      <w:r>
        <w:rPr>
          <w:rFonts w:ascii="Times New Roman" w:hAnsi="Times New Roman"/>
          <w:sz w:val="24"/>
          <w:szCs w:val="24"/>
        </w:rPr>
        <w:t>n</w:t>
      </w:r>
      <w:r w:rsidRPr="00121A2C">
        <w:rPr>
          <w:rFonts w:ascii="Times New Roman" w:hAnsi="Times New Roman"/>
          <w:sz w:val="24"/>
          <w:szCs w:val="24"/>
        </w:rPr>
        <w:t xml:space="preserve"> vlieg in een spinnenweb is een beeld des zondaars in</w:t>
      </w:r>
      <w:r>
        <w:rPr>
          <w:rFonts w:ascii="Times New Roman" w:hAnsi="Times New Roman"/>
          <w:sz w:val="24"/>
          <w:szCs w:val="24"/>
        </w:rPr>
        <w:t xml:space="preserve"> zo'n </w:t>
      </w:r>
      <w:r w:rsidRPr="00121A2C">
        <w:rPr>
          <w:rFonts w:ascii="Times New Roman" w:hAnsi="Times New Roman"/>
          <w:sz w:val="24"/>
          <w:szCs w:val="24"/>
        </w:rPr>
        <w:t>toestand</w:t>
      </w:r>
      <w:r>
        <w:rPr>
          <w:rFonts w:ascii="Times New Roman" w:hAnsi="Times New Roman"/>
          <w:sz w:val="24"/>
          <w:szCs w:val="24"/>
        </w:rPr>
        <w:t xml:space="preserve"> - </w:t>
      </w:r>
      <w:r w:rsidRPr="00121A2C">
        <w:rPr>
          <w:rFonts w:ascii="Times New Roman" w:hAnsi="Times New Roman"/>
          <w:sz w:val="24"/>
          <w:szCs w:val="24"/>
        </w:rPr>
        <w:t>de vlieg ziet zich gevangen in de draden</w:t>
      </w:r>
      <w:r>
        <w:rPr>
          <w:rFonts w:ascii="Times New Roman" w:hAnsi="Times New Roman"/>
          <w:sz w:val="24"/>
          <w:szCs w:val="24"/>
        </w:rPr>
        <w:t xml:space="preserve">, </w:t>
      </w:r>
      <w:r w:rsidRPr="00121A2C">
        <w:rPr>
          <w:rFonts w:ascii="Times New Roman" w:hAnsi="Times New Roman"/>
          <w:sz w:val="24"/>
          <w:szCs w:val="24"/>
        </w:rPr>
        <w:t>en thans vertoont zich de spin</w:t>
      </w:r>
      <w:r>
        <w:rPr>
          <w:rFonts w:ascii="Times New Roman" w:hAnsi="Times New Roman"/>
          <w:sz w:val="24"/>
          <w:szCs w:val="24"/>
        </w:rPr>
        <w:t xml:space="preserve">, indien </w:t>
      </w:r>
      <w:r w:rsidRPr="00121A2C">
        <w:rPr>
          <w:rFonts w:ascii="Times New Roman" w:hAnsi="Times New Roman"/>
          <w:sz w:val="24"/>
          <w:szCs w:val="24"/>
        </w:rPr>
        <w:t>de vlieg zich tracht los te rukken</w:t>
      </w:r>
      <w:r>
        <w:rPr>
          <w:rFonts w:ascii="Times New Roman" w:hAnsi="Times New Roman"/>
          <w:sz w:val="24"/>
          <w:szCs w:val="24"/>
        </w:rPr>
        <w:t xml:space="preserve">, </w:t>
      </w:r>
      <w:r w:rsidRPr="00121A2C">
        <w:rPr>
          <w:rFonts w:ascii="Times New Roman" w:hAnsi="Times New Roman"/>
          <w:sz w:val="24"/>
          <w:szCs w:val="24"/>
        </w:rPr>
        <w:t>dan komt de spin naderbij en zet een voet op haar slachtoffer</w:t>
      </w:r>
      <w:r>
        <w:rPr>
          <w:rFonts w:ascii="Times New Roman" w:hAnsi="Times New Roman"/>
          <w:sz w:val="24"/>
          <w:szCs w:val="24"/>
        </w:rPr>
        <w:t xml:space="preserve">, </w:t>
      </w:r>
      <w:r w:rsidRPr="00121A2C">
        <w:rPr>
          <w:rFonts w:ascii="Times New Roman" w:hAnsi="Times New Roman"/>
          <w:sz w:val="24"/>
          <w:szCs w:val="24"/>
        </w:rPr>
        <w:t>blijft de vlieg</w:t>
      </w:r>
      <w:r>
        <w:rPr>
          <w:rFonts w:ascii="Times New Roman" w:hAnsi="Times New Roman"/>
          <w:sz w:val="24"/>
          <w:szCs w:val="24"/>
        </w:rPr>
        <w:t xml:space="preserve"> haar </w:t>
      </w:r>
      <w:r w:rsidRPr="00121A2C">
        <w:rPr>
          <w:rFonts w:ascii="Times New Roman" w:hAnsi="Times New Roman"/>
          <w:sz w:val="24"/>
          <w:szCs w:val="24"/>
        </w:rPr>
        <w:t>pogingen voortzetten</w:t>
      </w:r>
      <w:r>
        <w:rPr>
          <w:rFonts w:ascii="Times New Roman" w:hAnsi="Times New Roman"/>
          <w:sz w:val="24"/>
          <w:szCs w:val="24"/>
        </w:rPr>
        <w:t xml:space="preserve">, </w:t>
      </w:r>
      <w:r w:rsidRPr="00121A2C">
        <w:rPr>
          <w:rFonts w:ascii="Times New Roman" w:hAnsi="Times New Roman"/>
          <w:sz w:val="24"/>
          <w:szCs w:val="24"/>
        </w:rPr>
        <w:t>dan vat de spin ze met haar vergiftigen bek aan</w:t>
      </w:r>
      <w:r>
        <w:rPr>
          <w:rFonts w:ascii="Times New Roman" w:hAnsi="Times New Roman"/>
          <w:sz w:val="24"/>
          <w:szCs w:val="24"/>
        </w:rPr>
        <w:t xml:space="preserve">, </w:t>
      </w:r>
      <w:r w:rsidRPr="00121A2C">
        <w:rPr>
          <w:rFonts w:ascii="Times New Roman" w:hAnsi="Times New Roman"/>
          <w:sz w:val="24"/>
          <w:szCs w:val="24"/>
        </w:rPr>
        <w:t>hoe meer de vlieg worstelt</w:t>
      </w:r>
      <w:r>
        <w:rPr>
          <w:rFonts w:ascii="Times New Roman" w:hAnsi="Times New Roman"/>
          <w:sz w:val="24"/>
          <w:szCs w:val="24"/>
        </w:rPr>
        <w:t xml:space="preserve">, </w:t>
      </w:r>
      <w:r w:rsidRPr="00121A2C">
        <w:rPr>
          <w:rFonts w:ascii="Times New Roman" w:hAnsi="Times New Roman"/>
          <w:sz w:val="24"/>
          <w:szCs w:val="24"/>
        </w:rPr>
        <w:t>des te vaster omvat haar de spin. Wat moet de vlieg nu doen? Wel</w:t>
      </w:r>
      <w:r>
        <w:rPr>
          <w:rFonts w:ascii="Times New Roman" w:hAnsi="Times New Roman"/>
          <w:sz w:val="24"/>
          <w:szCs w:val="24"/>
        </w:rPr>
        <w:t xml:space="preserve">, </w:t>
      </w:r>
      <w:r w:rsidRPr="00121A2C">
        <w:rPr>
          <w:rFonts w:ascii="Times New Roman" w:hAnsi="Times New Roman"/>
          <w:sz w:val="24"/>
          <w:szCs w:val="24"/>
        </w:rPr>
        <w:t>zij wordt gedood</w:t>
      </w:r>
      <w:r>
        <w:rPr>
          <w:rFonts w:ascii="Times New Roman" w:hAnsi="Times New Roman"/>
          <w:sz w:val="24"/>
          <w:szCs w:val="24"/>
        </w:rPr>
        <w:t xml:space="preserve">, indien </w:t>
      </w:r>
      <w:r w:rsidRPr="00121A2C">
        <w:rPr>
          <w:rFonts w:ascii="Times New Roman" w:hAnsi="Times New Roman"/>
          <w:sz w:val="24"/>
          <w:szCs w:val="24"/>
        </w:rPr>
        <w:t>niet spoedig iemand haar verlost</w:t>
      </w:r>
      <w:r>
        <w:rPr>
          <w:rFonts w:ascii="Times New Roman" w:hAnsi="Times New Roman"/>
          <w:sz w:val="24"/>
          <w:szCs w:val="24"/>
        </w:rPr>
        <w:t>. Zo</w:t>
      </w:r>
      <w:r w:rsidRPr="00121A2C">
        <w:rPr>
          <w:rFonts w:ascii="Times New Roman" w:hAnsi="Times New Roman"/>
          <w:sz w:val="24"/>
          <w:szCs w:val="24"/>
        </w:rPr>
        <w:t>danig is de toestand der aangevochten ziel</w:t>
      </w:r>
      <w:r>
        <w:rPr>
          <w:rFonts w:ascii="Times New Roman" w:hAnsi="Times New Roman"/>
          <w:sz w:val="24"/>
          <w:szCs w:val="24"/>
        </w:rPr>
        <w:t xml:space="preserve">, </w:t>
      </w:r>
      <w:r w:rsidRPr="00121A2C">
        <w:rPr>
          <w:rFonts w:ascii="Times New Roman" w:hAnsi="Times New Roman"/>
          <w:sz w:val="24"/>
          <w:szCs w:val="24"/>
        </w:rPr>
        <w:t>zij is gevangen in des duivels net</w:t>
      </w:r>
      <w:r>
        <w:rPr>
          <w:rFonts w:ascii="Times New Roman" w:hAnsi="Times New Roman"/>
          <w:sz w:val="24"/>
          <w:szCs w:val="24"/>
        </w:rPr>
        <w:t xml:space="preserve">, haar </w:t>
      </w:r>
      <w:r w:rsidRPr="00121A2C">
        <w:rPr>
          <w:rFonts w:ascii="Times New Roman" w:hAnsi="Times New Roman"/>
          <w:sz w:val="24"/>
          <w:szCs w:val="24"/>
        </w:rPr>
        <w:t>voeten en vleugelen zijn gebonden</w:t>
      </w:r>
      <w:r>
        <w:rPr>
          <w:rFonts w:ascii="Times New Roman" w:hAnsi="Times New Roman"/>
          <w:sz w:val="24"/>
          <w:szCs w:val="24"/>
        </w:rPr>
        <w:t xml:space="preserve">, </w:t>
      </w:r>
      <w:r w:rsidRPr="00121A2C">
        <w:rPr>
          <w:rFonts w:ascii="Times New Roman" w:hAnsi="Times New Roman"/>
          <w:sz w:val="24"/>
          <w:szCs w:val="24"/>
        </w:rPr>
        <w:t>nu vertoont zich Satan</w:t>
      </w:r>
      <w:r>
        <w:rPr>
          <w:rFonts w:ascii="Times New Roman" w:hAnsi="Times New Roman"/>
          <w:sz w:val="24"/>
          <w:szCs w:val="24"/>
        </w:rPr>
        <w:t xml:space="preserve">, </w:t>
      </w:r>
      <w:r w:rsidRPr="00121A2C">
        <w:rPr>
          <w:rFonts w:ascii="Times New Roman" w:hAnsi="Times New Roman"/>
          <w:sz w:val="24"/>
          <w:szCs w:val="24"/>
        </w:rPr>
        <w:t>tracht de ziel zich te bevrijden</w:t>
      </w:r>
      <w:r>
        <w:rPr>
          <w:rFonts w:ascii="Times New Roman" w:hAnsi="Times New Roman"/>
          <w:sz w:val="24"/>
          <w:szCs w:val="24"/>
        </w:rPr>
        <w:t xml:space="preserve">, </w:t>
      </w:r>
      <w:r w:rsidRPr="00121A2C">
        <w:rPr>
          <w:rFonts w:ascii="Times New Roman" w:hAnsi="Times New Roman"/>
          <w:sz w:val="24"/>
          <w:szCs w:val="24"/>
        </w:rPr>
        <w:t>zo vat Satan haar aan</w:t>
      </w:r>
      <w:r>
        <w:rPr>
          <w:rFonts w:ascii="Times New Roman" w:hAnsi="Times New Roman"/>
          <w:sz w:val="24"/>
          <w:szCs w:val="24"/>
        </w:rPr>
        <w:t xml:space="preserve">, </w:t>
      </w:r>
      <w:r w:rsidRPr="00121A2C">
        <w:rPr>
          <w:rFonts w:ascii="Times New Roman" w:hAnsi="Times New Roman"/>
          <w:sz w:val="24"/>
          <w:szCs w:val="24"/>
        </w:rPr>
        <w:t>gaat ze voort pogingen aan te wenden ter ontkoming</w:t>
      </w:r>
      <w:r>
        <w:rPr>
          <w:rFonts w:ascii="Times New Roman" w:hAnsi="Times New Roman"/>
          <w:sz w:val="24"/>
          <w:szCs w:val="24"/>
        </w:rPr>
        <w:t xml:space="preserve">, </w:t>
      </w:r>
      <w:r w:rsidRPr="00121A2C">
        <w:rPr>
          <w:rFonts w:ascii="Times New Roman" w:hAnsi="Times New Roman"/>
          <w:sz w:val="24"/>
          <w:szCs w:val="24"/>
        </w:rPr>
        <w:t>dan grijpt Satan haar aan met zijn godslasterlijke mond</w:t>
      </w:r>
      <w:r>
        <w:rPr>
          <w:rFonts w:ascii="Times New Roman" w:hAnsi="Times New Roman"/>
          <w:sz w:val="24"/>
          <w:szCs w:val="24"/>
        </w:rPr>
        <w:t xml:space="preserve">, </w:t>
      </w:r>
      <w:r w:rsidRPr="00121A2C">
        <w:rPr>
          <w:rFonts w:ascii="Times New Roman" w:hAnsi="Times New Roman"/>
          <w:sz w:val="24"/>
          <w:szCs w:val="24"/>
        </w:rPr>
        <w:t>vergiftiger dan een slangenmuil</w:t>
      </w:r>
      <w:r>
        <w:rPr>
          <w:rFonts w:ascii="Times New Roman" w:hAnsi="Times New Roman"/>
          <w:sz w:val="24"/>
          <w:szCs w:val="24"/>
        </w:rPr>
        <w:t xml:space="preserve">, </w:t>
      </w:r>
      <w:r w:rsidRPr="00121A2C">
        <w:rPr>
          <w:rFonts w:ascii="Times New Roman" w:hAnsi="Times New Roman"/>
          <w:sz w:val="24"/>
          <w:szCs w:val="24"/>
        </w:rPr>
        <w:t>hoe meer zij worstelt</w:t>
      </w:r>
      <w:r>
        <w:rPr>
          <w:rFonts w:ascii="Times New Roman" w:hAnsi="Times New Roman"/>
          <w:sz w:val="24"/>
          <w:szCs w:val="24"/>
        </w:rPr>
        <w:t xml:space="preserve">, </w:t>
      </w:r>
      <w:r w:rsidRPr="00121A2C">
        <w:rPr>
          <w:rFonts w:ascii="Times New Roman" w:hAnsi="Times New Roman"/>
          <w:sz w:val="24"/>
          <w:szCs w:val="24"/>
        </w:rPr>
        <w:t>des te vaster omklemt Satan haar</w:t>
      </w:r>
      <w:r>
        <w:rPr>
          <w:rFonts w:ascii="Times New Roman" w:hAnsi="Times New Roman"/>
          <w:sz w:val="24"/>
          <w:szCs w:val="24"/>
        </w:rPr>
        <w:t xml:space="preserve">, </w:t>
      </w:r>
      <w:r w:rsidRPr="00121A2C">
        <w:rPr>
          <w:rFonts w:ascii="Times New Roman" w:hAnsi="Times New Roman"/>
          <w:sz w:val="24"/>
          <w:szCs w:val="24"/>
        </w:rPr>
        <w:t>en zij moet ellendig omkomen</w:t>
      </w:r>
      <w:r>
        <w:rPr>
          <w:rFonts w:ascii="Times New Roman" w:hAnsi="Times New Roman"/>
          <w:sz w:val="24"/>
          <w:szCs w:val="24"/>
        </w:rPr>
        <w:t xml:space="preserve">, </w:t>
      </w:r>
      <w:r w:rsidRPr="00121A2C">
        <w:rPr>
          <w:rFonts w:ascii="Times New Roman" w:hAnsi="Times New Roman"/>
          <w:sz w:val="24"/>
          <w:szCs w:val="24"/>
        </w:rPr>
        <w:t>tenzij de Heere Jezus haar uit dat vreselijke net verlost. De aangevochten ziel verstaat</w:t>
      </w:r>
      <w:r>
        <w:rPr>
          <w:rFonts w:ascii="Times New Roman" w:hAnsi="Times New Roman"/>
          <w:sz w:val="24"/>
          <w:szCs w:val="24"/>
        </w:rPr>
        <w:t xml:space="preserve"> mijn </w:t>
      </w:r>
      <w:r w:rsidRPr="00121A2C">
        <w:rPr>
          <w:rFonts w:ascii="Times New Roman" w:hAnsi="Times New Roman"/>
          <w:sz w:val="24"/>
          <w:szCs w:val="24"/>
        </w:rPr>
        <w:t>woorden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Vo</w:t>
      </w:r>
      <w:r w:rsidRPr="00121A2C">
        <w:rPr>
          <w:rFonts w:ascii="Times New Roman" w:hAnsi="Times New Roman"/>
          <w:sz w:val="24"/>
          <w:szCs w:val="24"/>
        </w:rPr>
        <w:t>orts: hoewel de gevangen vlieg naar</w:t>
      </w:r>
      <w:r>
        <w:rPr>
          <w:rFonts w:ascii="Times New Roman" w:hAnsi="Times New Roman"/>
          <w:sz w:val="24"/>
          <w:szCs w:val="24"/>
        </w:rPr>
        <w:t xml:space="preserve"> geen </w:t>
      </w:r>
      <w:r w:rsidRPr="00121A2C">
        <w:rPr>
          <w:rFonts w:ascii="Times New Roman" w:hAnsi="Times New Roman"/>
          <w:sz w:val="24"/>
          <w:szCs w:val="24"/>
        </w:rPr>
        <w:t>redding kan uitzien</w:t>
      </w:r>
      <w:r>
        <w:rPr>
          <w:rFonts w:ascii="Times New Roman" w:hAnsi="Times New Roman"/>
          <w:sz w:val="24"/>
          <w:szCs w:val="24"/>
        </w:rPr>
        <w:t xml:space="preserve">, </w:t>
      </w:r>
      <w:r w:rsidRPr="00121A2C">
        <w:rPr>
          <w:rFonts w:ascii="Times New Roman" w:hAnsi="Times New Roman"/>
          <w:sz w:val="24"/>
          <w:szCs w:val="24"/>
        </w:rPr>
        <w:t>de ontwaakte</w:t>
      </w:r>
      <w:r>
        <w:rPr>
          <w:rFonts w:ascii="Times New Roman" w:hAnsi="Times New Roman"/>
          <w:sz w:val="24"/>
          <w:szCs w:val="24"/>
        </w:rPr>
        <w:t xml:space="preserve">, </w:t>
      </w:r>
      <w:r w:rsidRPr="00121A2C">
        <w:rPr>
          <w:rFonts w:ascii="Times New Roman" w:hAnsi="Times New Roman"/>
          <w:sz w:val="24"/>
          <w:szCs w:val="24"/>
        </w:rPr>
        <w:t xml:space="preserve">verzochte zondaar wel. Wat moet hij </w:t>
      </w:r>
      <w:r>
        <w:rPr>
          <w:rFonts w:ascii="Times New Roman" w:hAnsi="Times New Roman"/>
          <w:sz w:val="24"/>
          <w:szCs w:val="24"/>
        </w:rPr>
        <w:t>daarom</w:t>
      </w:r>
      <w:r w:rsidRPr="00121A2C">
        <w:rPr>
          <w:rFonts w:ascii="Times New Roman" w:hAnsi="Times New Roman"/>
          <w:sz w:val="24"/>
          <w:szCs w:val="24"/>
        </w:rPr>
        <w:t xml:space="preserve"> doen? Hoe kan hij de</w:t>
      </w:r>
      <w:r>
        <w:rPr>
          <w:rFonts w:ascii="Times New Roman" w:hAnsi="Times New Roman"/>
          <w:sz w:val="24"/>
          <w:szCs w:val="24"/>
        </w:rPr>
        <w:t xml:space="preserve"> hoop </w:t>
      </w:r>
      <w:r w:rsidRPr="00121A2C">
        <w:rPr>
          <w:rFonts w:ascii="Times New Roman" w:hAnsi="Times New Roman"/>
          <w:sz w:val="24"/>
          <w:szCs w:val="24"/>
        </w:rPr>
        <w:t>des levens behouden? Blikt hij in zijn hart</w:t>
      </w:r>
      <w:r>
        <w:rPr>
          <w:rFonts w:ascii="Times New Roman" w:hAnsi="Times New Roman"/>
          <w:sz w:val="24"/>
          <w:szCs w:val="24"/>
        </w:rPr>
        <w:t xml:space="preserve">, </w:t>
      </w:r>
      <w:r w:rsidRPr="00121A2C">
        <w:rPr>
          <w:rFonts w:ascii="Times New Roman" w:hAnsi="Times New Roman"/>
          <w:sz w:val="24"/>
          <w:szCs w:val="24"/>
        </w:rPr>
        <w:t>dan vindt hij godslastering</w:t>
      </w:r>
      <w:r>
        <w:rPr>
          <w:rFonts w:ascii="Times New Roman" w:hAnsi="Times New Roman"/>
          <w:sz w:val="24"/>
          <w:szCs w:val="24"/>
        </w:rPr>
        <w:t xml:space="preserve">, </w:t>
      </w:r>
      <w:r w:rsidRPr="00121A2C">
        <w:rPr>
          <w:rFonts w:ascii="Times New Roman" w:hAnsi="Times New Roman"/>
          <w:sz w:val="24"/>
          <w:szCs w:val="24"/>
        </w:rPr>
        <w:t>ziet hij op zijnen wandel</w:t>
      </w:r>
      <w:r>
        <w:rPr>
          <w:rFonts w:ascii="Times New Roman" w:hAnsi="Times New Roman"/>
          <w:sz w:val="24"/>
          <w:szCs w:val="24"/>
        </w:rPr>
        <w:t xml:space="preserve">, </w:t>
      </w:r>
      <w:r w:rsidRPr="00121A2C">
        <w:rPr>
          <w:rFonts w:ascii="Times New Roman" w:hAnsi="Times New Roman"/>
          <w:sz w:val="24"/>
          <w:szCs w:val="24"/>
        </w:rPr>
        <w:t>dan vindt hij slechts zonden</w:t>
      </w:r>
      <w:r>
        <w:rPr>
          <w:rFonts w:ascii="Times New Roman" w:hAnsi="Times New Roman"/>
          <w:sz w:val="24"/>
          <w:szCs w:val="24"/>
        </w:rPr>
        <w:t xml:space="preserve">, </w:t>
      </w:r>
      <w:r w:rsidRPr="00121A2C">
        <w:rPr>
          <w:rFonts w:ascii="Times New Roman" w:hAnsi="Times New Roman"/>
          <w:sz w:val="24"/>
          <w:szCs w:val="24"/>
        </w:rPr>
        <w:t>wil hij klagen</w:t>
      </w:r>
      <w:r>
        <w:rPr>
          <w:rFonts w:ascii="Times New Roman" w:hAnsi="Times New Roman"/>
          <w:sz w:val="24"/>
          <w:szCs w:val="24"/>
        </w:rPr>
        <w:t xml:space="preserve">, </w:t>
      </w:r>
      <w:r w:rsidRPr="00121A2C">
        <w:rPr>
          <w:rFonts w:ascii="Times New Roman" w:hAnsi="Times New Roman"/>
          <w:sz w:val="24"/>
          <w:szCs w:val="24"/>
        </w:rPr>
        <w:t>dan kan hij niet: ongeloof en hardheid des harten maken het hem onmogelijk</w:t>
      </w:r>
      <w:r>
        <w:rPr>
          <w:rFonts w:ascii="Times New Roman" w:hAnsi="Times New Roman"/>
          <w:sz w:val="24"/>
          <w:szCs w:val="24"/>
        </w:rPr>
        <w:t>. Z</w:t>
      </w:r>
      <w:r w:rsidRPr="00121A2C">
        <w:rPr>
          <w:rFonts w:ascii="Times New Roman" w:hAnsi="Times New Roman"/>
          <w:sz w:val="24"/>
          <w:szCs w:val="24"/>
        </w:rPr>
        <w:t>al hij dan in</w:t>
      </w:r>
      <w:r>
        <w:rPr>
          <w:rFonts w:ascii="Times New Roman" w:hAnsi="Times New Roman"/>
          <w:sz w:val="24"/>
          <w:szCs w:val="24"/>
        </w:rPr>
        <w:t xml:space="preserve"> zijn </w:t>
      </w:r>
      <w:r w:rsidRPr="00121A2C">
        <w:rPr>
          <w:rFonts w:ascii="Times New Roman" w:hAnsi="Times New Roman"/>
          <w:sz w:val="24"/>
          <w:szCs w:val="24"/>
        </w:rPr>
        <w:t>twijfeling berusten? Ook dat niet</w:t>
      </w:r>
      <w:r>
        <w:rPr>
          <w:rFonts w:ascii="Times New Roman" w:hAnsi="Times New Roman"/>
          <w:sz w:val="24"/>
          <w:szCs w:val="24"/>
        </w:rPr>
        <w:t>. Z</w:t>
      </w:r>
      <w:r w:rsidRPr="00121A2C">
        <w:rPr>
          <w:rFonts w:ascii="Times New Roman" w:hAnsi="Times New Roman"/>
          <w:sz w:val="24"/>
          <w:szCs w:val="24"/>
        </w:rPr>
        <w:t>al hij op</w:t>
      </w:r>
      <w:r>
        <w:rPr>
          <w:rFonts w:ascii="Times New Roman" w:hAnsi="Times New Roman"/>
          <w:sz w:val="24"/>
          <w:szCs w:val="24"/>
        </w:rPr>
        <w:t xml:space="preserve"> zijn </w:t>
      </w:r>
      <w:r w:rsidRPr="00121A2C">
        <w:rPr>
          <w:rFonts w:ascii="Times New Roman" w:hAnsi="Times New Roman"/>
          <w:sz w:val="24"/>
          <w:szCs w:val="24"/>
        </w:rPr>
        <w:t xml:space="preserve">werken vertrouwen?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Neen</w:t>
      </w:r>
      <w:r>
        <w:rPr>
          <w:rFonts w:ascii="Times New Roman" w:hAnsi="Times New Roman"/>
          <w:sz w:val="24"/>
          <w:szCs w:val="24"/>
        </w:rPr>
        <w:t>. Z</w:t>
      </w:r>
      <w:r w:rsidRPr="00121A2C">
        <w:rPr>
          <w:rFonts w:ascii="Times New Roman" w:hAnsi="Times New Roman"/>
          <w:sz w:val="24"/>
          <w:szCs w:val="24"/>
        </w:rPr>
        <w:t>al hij van Christus afzien</w:t>
      </w:r>
      <w:r>
        <w:rPr>
          <w:rFonts w:ascii="Times New Roman" w:hAnsi="Times New Roman"/>
          <w:sz w:val="24"/>
          <w:szCs w:val="24"/>
        </w:rPr>
        <w:t xml:space="preserve">, </w:t>
      </w:r>
      <w:r w:rsidRPr="00121A2C">
        <w:rPr>
          <w:rFonts w:ascii="Times New Roman" w:hAnsi="Times New Roman"/>
          <w:sz w:val="24"/>
          <w:szCs w:val="24"/>
        </w:rPr>
        <w:t xml:space="preserve">totdat zijn hart beter is geworden?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Neen. Wat dan</w:t>
      </w:r>
      <w:r>
        <w:rPr>
          <w:rFonts w:ascii="Times New Roman" w:hAnsi="Times New Roman"/>
          <w:sz w:val="24"/>
          <w:szCs w:val="24"/>
        </w:rPr>
        <w:t>? Z</w:t>
      </w:r>
      <w:r w:rsidRPr="00121A2C">
        <w:rPr>
          <w:rFonts w:ascii="Times New Roman" w:hAnsi="Times New Roman"/>
          <w:sz w:val="24"/>
          <w:szCs w:val="24"/>
        </w:rPr>
        <w:t>ie NU op</w:t>
      </w:r>
      <w:r>
        <w:rPr>
          <w:rFonts w:ascii="Times New Roman" w:hAnsi="Times New Roman"/>
          <w:sz w:val="24"/>
          <w:szCs w:val="24"/>
        </w:rPr>
        <w:t xml:space="preserve"> de </w:t>
      </w:r>
      <w:r w:rsidRPr="00121A2C">
        <w:rPr>
          <w:rFonts w:ascii="Times New Roman" w:hAnsi="Times New Roman"/>
          <w:sz w:val="24"/>
          <w:szCs w:val="24"/>
        </w:rPr>
        <w:t>gekruisigde Christus</w:t>
      </w:r>
      <w:r>
        <w:rPr>
          <w:rFonts w:ascii="Times New Roman" w:hAnsi="Times New Roman"/>
          <w:sz w:val="24"/>
          <w:szCs w:val="24"/>
        </w:rPr>
        <w:t xml:space="preserve">, </w:t>
      </w:r>
      <w:r w:rsidRPr="00121A2C">
        <w:rPr>
          <w:rFonts w:ascii="Times New Roman" w:hAnsi="Times New Roman"/>
          <w:sz w:val="24"/>
          <w:szCs w:val="24"/>
        </w:rPr>
        <w:t>dan ontdekt gij</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uw </w:t>
      </w:r>
      <w:r w:rsidRPr="00121A2C">
        <w:rPr>
          <w:rFonts w:ascii="Times New Roman" w:hAnsi="Times New Roman"/>
          <w:sz w:val="24"/>
          <w:szCs w:val="24"/>
        </w:rPr>
        <w:t>zonden betaald</w:t>
      </w:r>
      <w:r>
        <w:rPr>
          <w:rFonts w:ascii="Times New Roman" w:hAnsi="Times New Roman"/>
          <w:sz w:val="24"/>
          <w:szCs w:val="24"/>
        </w:rPr>
        <w:t xml:space="preserve">, uw </w:t>
      </w:r>
      <w:r w:rsidRPr="00121A2C">
        <w:rPr>
          <w:rFonts w:ascii="Times New Roman" w:hAnsi="Times New Roman"/>
          <w:sz w:val="24"/>
          <w:szCs w:val="24"/>
        </w:rPr>
        <w:t>ongerechtigheden verzoend zijn</w:t>
      </w:r>
      <w:r>
        <w:rPr>
          <w:rFonts w:ascii="Times New Roman" w:hAnsi="Times New Roman"/>
          <w:sz w:val="24"/>
          <w:szCs w:val="24"/>
        </w:rPr>
        <w:t xml:space="preserve">, </w:t>
      </w:r>
      <w:r w:rsidRPr="00121A2C">
        <w:rPr>
          <w:rFonts w:ascii="Times New Roman" w:hAnsi="Times New Roman"/>
          <w:sz w:val="24"/>
          <w:szCs w:val="24"/>
        </w:rPr>
        <w:t>dan aanschouwt gij</w:t>
      </w:r>
      <w:r>
        <w:rPr>
          <w:rFonts w:ascii="Times New Roman" w:hAnsi="Times New Roman"/>
          <w:sz w:val="24"/>
          <w:szCs w:val="24"/>
        </w:rPr>
        <w:t xml:space="preserve"> de </w:t>
      </w:r>
      <w:r w:rsidRPr="00121A2C">
        <w:rPr>
          <w:rFonts w:ascii="Times New Roman" w:hAnsi="Times New Roman"/>
          <w:sz w:val="24"/>
          <w:szCs w:val="24"/>
        </w:rPr>
        <w:t>dood overwonnen</w:t>
      </w:r>
      <w:r>
        <w:rPr>
          <w:rFonts w:ascii="Times New Roman" w:hAnsi="Times New Roman"/>
          <w:sz w:val="24"/>
          <w:szCs w:val="24"/>
        </w:rPr>
        <w:t xml:space="preserve">, </w:t>
      </w:r>
      <w:r w:rsidRPr="00121A2C">
        <w:rPr>
          <w:rFonts w:ascii="Times New Roman" w:hAnsi="Times New Roman"/>
          <w:sz w:val="24"/>
          <w:szCs w:val="24"/>
        </w:rPr>
        <w:t>omdat</w:t>
      </w:r>
      <w:r>
        <w:rPr>
          <w:rFonts w:ascii="Times New Roman" w:hAnsi="Times New Roman"/>
          <w:sz w:val="24"/>
          <w:szCs w:val="24"/>
        </w:rPr>
        <w:t xml:space="preserve"> uw </w:t>
      </w:r>
      <w:r w:rsidRPr="00121A2C">
        <w:rPr>
          <w:rFonts w:ascii="Times New Roman" w:hAnsi="Times New Roman"/>
          <w:sz w:val="24"/>
          <w:szCs w:val="24"/>
        </w:rPr>
        <w:t>zonden door een Ander worden gedragen</w:t>
      </w:r>
      <w:r>
        <w:rPr>
          <w:rFonts w:ascii="Times New Roman" w:hAnsi="Times New Roman"/>
          <w:sz w:val="24"/>
          <w:szCs w:val="24"/>
        </w:rPr>
        <w:t xml:space="preserve">, </w:t>
      </w:r>
      <w:r w:rsidRPr="00121A2C">
        <w:rPr>
          <w:rFonts w:ascii="Times New Roman" w:hAnsi="Times New Roman"/>
          <w:sz w:val="24"/>
          <w:szCs w:val="24"/>
        </w:rPr>
        <w:t>en des duivels macht is daar gebroken. Dit gezicht neemt de kracht der verleiding weg</w:t>
      </w:r>
      <w:r>
        <w:rPr>
          <w:rFonts w:ascii="Times New Roman" w:hAnsi="Times New Roman"/>
          <w:sz w:val="24"/>
          <w:szCs w:val="24"/>
        </w:rPr>
        <w:t xml:space="preserve">, </w:t>
      </w:r>
      <w:r w:rsidRPr="00121A2C">
        <w:rPr>
          <w:rFonts w:ascii="Times New Roman" w:hAnsi="Times New Roman"/>
          <w:sz w:val="24"/>
          <w:szCs w:val="24"/>
        </w:rPr>
        <w:t>reinigt het hart</w:t>
      </w:r>
      <w:r>
        <w:rPr>
          <w:rFonts w:ascii="Times New Roman" w:hAnsi="Times New Roman"/>
          <w:sz w:val="24"/>
          <w:szCs w:val="24"/>
        </w:rPr>
        <w:t xml:space="preserve">, </w:t>
      </w:r>
      <w:r w:rsidRPr="00121A2C">
        <w:rPr>
          <w:rFonts w:ascii="Times New Roman" w:hAnsi="Times New Roman"/>
          <w:sz w:val="24"/>
          <w:szCs w:val="24"/>
        </w:rPr>
        <w:t>en het gemoed begint lust te vinden in al wat goed is</w:t>
      </w:r>
      <w:r>
        <w:rPr>
          <w:rFonts w:ascii="Times New Roman" w:hAnsi="Times New Roman"/>
          <w:sz w:val="24"/>
          <w:szCs w:val="24"/>
        </w:rPr>
        <w:t>. E</w:t>
      </w:r>
      <w:r w:rsidRPr="00121A2C">
        <w:rPr>
          <w:rFonts w:ascii="Times New Roman" w:hAnsi="Times New Roman"/>
          <w:sz w:val="24"/>
          <w:szCs w:val="24"/>
        </w:rPr>
        <w:t>n om u te bemoedigen</w:t>
      </w:r>
      <w:r>
        <w:rPr>
          <w:rFonts w:ascii="Times New Roman" w:hAnsi="Times New Roman"/>
          <w:sz w:val="24"/>
          <w:szCs w:val="24"/>
        </w:rPr>
        <w:t xml:space="preserve">, </w:t>
      </w:r>
      <w:r w:rsidRPr="00121A2C">
        <w:rPr>
          <w:rFonts w:ascii="Times New Roman" w:hAnsi="Times New Roman"/>
          <w:sz w:val="24"/>
          <w:szCs w:val="24"/>
        </w:rPr>
        <w:t xml:space="preserve">verzochte zondaar! dit heerlijke </w:t>
      </w:r>
      <w:r>
        <w:rPr>
          <w:rFonts w:ascii="Times New Roman" w:hAnsi="Times New Roman"/>
          <w:sz w:val="24"/>
          <w:szCs w:val="24"/>
        </w:rPr>
        <w:t>Evangelie</w:t>
      </w:r>
      <w:r w:rsidRPr="00121A2C">
        <w:rPr>
          <w:rFonts w:ascii="Times New Roman" w:hAnsi="Times New Roman"/>
          <w:sz w:val="24"/>
          <w:szCs w:val="24"/>
        </w:rPr>
        <w:t xml:space="preserve"> aan te grijpen</w:t>
      </w:r>
      <w:r>
        <w:rPr>
          <w:rFonts w:ascii="Times New Roman" w:hAnsi="Times New Roman"/>
          <w:sz w:val="24"/>
          <w:szCs w:val="24"/>
        </w:rPr>
        <w:t xml:space="preserve">, </w:t>
      </w:r>
      <w:r w:rsidRPr="00121A2C">
        <w:rPr>
          <w:rFonts w:ascii="Times New Roman" w:hAnsi="Times New Roman"/>
          <w:sz w:val="24"/>
          <w:szCs w:val="24"/>
        </w:rPr>
        <w:t xml:space="preserve">hoor wat Jezus gelezen heeft bij de aanvaarding van Zijn ambt: </w:t>
      </w:r>
      <w:r>
        <w:rPr>
          <w:rFonts w:ascii="Times New Roman" w:hAnsi="Times New Roman"/>
          <w:sz w:val="24"/>
          <w:szCs w:val="24"/>
        </w:rPr>
        <w:t>"</w:t>
      </w:r>
      <w:r w:rsidRPr="00121A2C">
        <w:rPr>
          <w:rFonts w:ascii="Times New Roman" w:hAnsi="Times New Roman"/>
          <w:sz w:val="24"/>
          <w:szCs w:val="24"/>
        </w:rPr>
        <w:t>De Geest des Heeren is op Mij</w:t>
      </w:r>
      <w:r>
        <w:rPr>
          <w:rFonts w:ascii="Times New Roman" w:hAnsi="Times New Roman"/>
          <w:sz w:val="24"/>
          <w:szCs w:val="24"/>
        </w:rPr>
        <w:t xml:space="preserve">, </w:t>
      </w:r>
      <w:r w:rsidRPr="00121A2C">
        <w:rPr>
          <w:rFonts w:ascii="Times New Roman" w:hAnsi="Times New Roman"/>
          <w:sz w:val="24"/>
          <w:szCs w:val="24"/>
        </w:rPr>
        <w:t>daarom heeft Hij Mij gezalfd! Hij heeft Mij gezonden om</w:t>
      </w:r>
      <w:r>
        <w:rPr>
          <w:rFonts w:ascii="Times New Roman" w:hAnsi="Times New Roman"/>
          <w:sz w:val="24"/>
          <w:szCs w:val="24"/>
        </w:rPr>
        <w:t xml:space="preserve"> de </w:t>
      </w:r>
      <w:r w:rsidRPr="00121A2C">
        <w:rPr>
          <w:rFonts w:ascii="Times New Roman" w:hAnsi="Times New Roman"/>
          <w:sz w:val="24"/>
          <w:szCs w:val="24"/>
        </w:rPr>
        <w:t xml:space="preserve">armen het </w:t>
      </w:r>
      <w:r>
        <w:rPr>
          <w:rFonts w:ascii="Times New Roman" w:hAnsi="Times New Roman"/>
          <w:sz w:val="24"/>
          <w:szCs w:val="24"/>
        </w:rPr>
        <w:t>Evangelie</w:t>
      </w:r>
      <w:r w:rsidRPr="00121A2C">
        <w:rPr>
          <w:rFonts w:ascii="Times New Roman" w:hAnsi="Times New Roman"/>
          <w:sz w:val="24"/>
          <w:szCs w:val="24"/>
        </w:rPr>
        <w:t xml:space="preserve"> te verkondigen</w:t>
      </w:r>
      <w:r>
        <w:rPr>
          <w:rFonts w:ascii="Times New Roman" w:hAnsi="Times New Roman"/>
          <w:sz w:val="24"/>
          <w:szCs w:val="24"/>
        </w:rPr>
        <w:t xml:space="preserve">, </w:t>
      </w:r>
      <w:r w:rsidRPr="00121A2C">
        <w:rPr>
          <w:rFonts w:ascii="Times New Roman" w:hAnsi="Times New Roman"/>
          <w:sz w:val="24"/>
          <w:szCs w:val="24"/>
        </w:rPr>
        <w:t>om te genezen</w:t>
      </w:r>
      <w:r>
        <w:rPr>
          <w:rFonts w:ascii="Times New Roman" w:hAnsi="Times New Roman"/>
          <w:sz w:val="24"/>
          <w:szCs w:val="24"/>
        </w:rPr>
        <w:t xml:space="preserve">, </w:t>
      </w:r>
      <w:r w:rsidRPr="00121A2C">
        <w:rPr>
          <w:rFonts w:ascii="Times New Roman" w:hAnsi="Times New Roman"/>
          <w:sz w:val="24"/>
          <w:szCs w:val="24"/>
        </w:rPr>
        <w:t>die gebroken zijn van harte</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de </w:t>
      </w:r>
      <w:r w:rsidRPr="00121A2C">
        <w:rPr>
          <w:rFonts w:ascii="Times New Roman" w:hAnsi="Times New Roman"/>
          <w:sz w:val="24"/>
          <w:szCs w:val="24"/>
        </w:rPr>
        <w:t>gevangenen te prediken loslating</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blinden het gezicht</w:t>
      </w:r>
      <w:r>
        <w:rPr>
          <w:rFonts w:ascii="Times New Roman" w:hAnsi="Times New Roman"/>
          <w:sz w:val="24"/>
          <w:szCs w:val="24"/>
        </w:rPr>
        <w:t xml:space="preserve">, </w:t>
      </w:r>
      <w:r w:rsidRPr="00121A2C">
        <w:rPr>
          <w:rFonts w:ascii="Times New Roman" w:hAnsi="Times New Roman"/>
          <w:sz w:val="24"/>
          <w:szCs w:val="24"/>
        </w:rPr>
        <w:t>om de verslagenen heen te zenden in vrijheid</w:t>
      </w:r>
      <w:r>
        <w:rPr>
          <w:rFonts w:ascii="Times New Roman" w:hAnsi="Times New Roman"/>
          <w:sz w:val="24"/>
          <w:szCs w:val="24"/>
        </w:rPr>
        <w:t xml:space="preserve">, </w:t>
      </w:r>
      <w:r w:rsidRPr="00121A2C">
        <w:rPr>
          <w:rFonts w:ascii="Times New Roman" w:hAnsi="Times New Roman"/>
          <w:sz w:val="24"/>
          <w:szCs w:val="24"/>
        </w:rPr>
        <w:t>om te prediken het aangename jaar des Heeren</w:t>
      </w:r>
      <w:r>
        <w:rPr>
          <w:rFonts w:ascii="Times New Roman" w:hAnsi="Times New Roman"/>
          <w:sz w:val="24"/>
          <w:szCs w:val="24"/>
        </w:rPr>
        <w:t xml:space="preserve">", </w:t>
      </w:r>
      <w:r w:rsidRPr="00121A2C">
        <w:rPr>
          <w:rFonts w:ascii="Times New Roman" w:hAnsi="Times New Roman"/>
          <w:sz w:val="24"/>
          <w:szCs w:val="24"/>
        </w:rPr>
        <w:t>Lukas 4:18</w:t>
      </w:r>
      <w:r>
        <w:rPr>
          <w:rFonts w:ascii="Times New Roman" w:hAnsi="Times New Roman"/>
          <w:sz w:val="24"/>
          <w:szCs w:val="24"/>
        </w:rPr>
        <w:t xml:space="preserve">, </w:t>
      </w:r>
      <w:r w:rsidRPr="00121A2C">
        <w:rPr>
          <w:rFonts w:ascii="Times New Roman" w:hAnsi="Times New Roman"/>
          <w:sz w:val="24"/>
          <w:szCs w:val="24"/>
        </w:rPr>
        <w:t xml:space="preserve">19.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Dat moet de aangevochten ziel geloven</w:t>
      </w:r>
      <w:r>
        <w:rPr>
          <w:rFonts w:ascii="Times New Roman" w:hAnsi="Times New Roman"/>
          <w:sz w:val="24"/>
          <w:szCs w:val="24"/>
        </w:rPr>
        <w:t>, maar</w:t>
      </w:r>
      <w:r w:rsidRPr="00121A2C">
        <w:rPr>
          <w:rFonts w:ascii="Times New Roman" w:hAnsi="Times New Roman"/>
          <w:sz w:val="24"/>
          <w:szCs w:val="24"/>
        </w:rPr>
        <w:t xml:space="preserve"> juist dat geloof valt haar zo zwaar</w:t>
      </w:r>
      <w:r>
        <w:rPr>
          <w:rFonts w:ascii="Times New Roman" w:hAnsi="Times New Roman"/>
          <w:sz w:val="24"/>
          <w:szCs w:val="24"/>
        </w:rPr>
        <w:t xml:space="preserve">, </w:t>
      </w:r>
      <w:r w:rsidRPr="00121A2C">
        <w:rPr>
          <w:rFonts w:ascii="Times New Roman" w:hAnsi="Times New Roman"/>
          <w:sz w:val="24"/>
          <w:szCs w:val="24"/>
        </w:rPr>
        <w:t>want Satan houdt haar zo lang mogelijk vast</w:t>
      </w:r>
      <w:r>
        <w:rPr>
          <w:rFonts w:ascii="Times New Roman" w:hAnsi="Times New Roman"/>
          <w:sz w:val="24"/>
          <w:szCs w:val="24"/>
        </w:rPr>
        <w:t xml:space="preserve">, </w:t>
      </w:r>
      <w:r w:rsidRPr="00121A2C">
        <w:rPr>
          <w:rFonts w:ascii="Times New Roman" w:hAnsi="Times New Roman"/>
          <w:sz w:val="24"/>
          <w:szCs w:val="24"/>
        </w:rPr>
        <w:t>zodat alleen een vast geloof hem kan doen vlieden. O</w:t>
      </w:r>
      <w:r>
        <w:rPr>
          <w:rFonts w:ascii="Times New Roman" w:hAnsi="Times New Roman"/>
          <w:sz w:val="24"/>
          <w:szCs w:val="24"/>
        </w:rPr>
        <w:t xml:space="preserve">, </w:t>
      </w:r>
      <w:r w:rsidRPr="00121A2C">
        <w:rPr>
          <w:rFonts w:ascii="Times New Roman" w:hAnsi="Times New Roman"/>
          <w:sz w:val="24"/>
          <w:szCs w:val="24"/>
        </w:rPr>
        <w:t>welk een inspanning kost</w:t>
      </w:r>
      <w:r>
        <w:rPr>
          <w:rFonts w:ascii="Times New Roman" w:hAnsi="Times New Roman"/>
          <w:sz w:val="24"/>
          <w:szCs w:val="24"/>
        </w:rPr>
        <w:t xml:space="preserve"> zo'n </w:t>
      </w:r>
      <w:r w:rsidRPr="00121A2C">
        <w:rPr>
          <w:rFonts w:ascii="Times New Roman" w:hAnsi="Times New Roman"/>
          <w:sz w:val="24"/>
          <w:szCs w:val="24"/>
        </w:rPr>
        <w:t>strijd aan het begenadigde hart!</w:t>
      </w:r>
      <w:r>
        <w:rPr>
          <w:rFonts w:ascii="Times New Roman" w:hAnsi="Times New Roman"/>
          <w:sz w:val="24"/>
          <w:szCs w:val="24"/>
        </w:rPr>
        <w:t xml:space="preserve"> indien </w:t>
      </w:r>
      <w:r w:rsidRPr="00121A2C">
        <w:rPr>
          <w:rFonts w:ascii="Times New Roman" w:hAnsi="Times New Roman"/>
          <w:sz w:val="24"/>
          <w:szCs w:val="24"/>
        </w:rPr>
        <w:t>het geloof zwak is</w:t>
      </w:r>
      <w:r>
        <w:rPr>
          <w:rFonts w:ascii="Times New Roman" w:hAnsi="Times New Roman"/>
          <w:sz w:val="24"/>
          <w:szCs w:val="24"/>
        </w:rPr>
        <w:t xml:space="preserve">, </w:t>
      </w:r>
      <w:r w:rsidRPr="00121A2C">
        <w:rPr>
          <w:rFonts w:ascii="Times New Roman" w:hAnsi="Times New Roman"/>
          <w:sz w:val="24"/>
          <w:szCs w:val="24"/>
        </w:rPr>
        <w:t xml:space="preserve">dan kan het nauwelijks hoger dan </w:t>
      </w:r>
      <w:r>
        <w:rPr>
          <w:rFonts w:ascii="Times New Roman" w:hAnsi="Times New Roman"/>
          <w:sz w:val="24"/>
          <w:szCs w:val="24"/>
        </w:rPr>
        <w:t>"</w:t>
      </w:r>
      <w:r w:rsidRPr="00121A2C">
        <w:rPr>
          <w:rFonts w:ascii="Times New Roman" w:hAnsi="Times New Roman"/>
          <w:sz w:val="24"/>
          <w:szCs w:val="24"/>
        </w:rPr>
        <w:t>de knieën</w:t>
      </w:r>
      <w:r>
        <w:rPr>
          <w:rFonts w:ascii="Times New Roman" w:hAnsi="Times New Roman"/>
          <w:sz w:val="24"/>
          <w:szCs w:val="24"/>
        </w:rPr>
        <w:t>"</w:t>
      </w:r>
      <w:r w:rsidRPr="00121A2C">
        <w:rPr>
          <w:rFonts w:ascii="Times New Roman" w:hAnsi="Times New Roman"/>
          <w:sz w:val="24"/>
          <w:szCs w:val="24"/>
        </w:rPr>
        <w:t xml:space="preserve"> komen. Heere</w:t>
      </w:r>
      <w:r>
        <w:rPr>
          <w:rFonts w:ascii="Times New Roman" w:hAnsi="Times New Roman"/>
          <w:sz w:val="24"/>
          <w:szCs w:val="24"/>
        </w:rPr>
        <w:t xml:space="preserve">, </w:t>
      </w:r>
      <w:r w:rsidRPr="00121A2C">
        <w:rPr>
          <w:rFonts w:ascii="Times New Roman" w:hAnsi="Times New Roman"/>
          <w:sz w:val="24"/>
          <w:szCs w:val="24"/>
        </w:rPr>
        <w:t>help! Heere</w:t>
      </w:r>
      <w:r>
        <w:rPr>
          <w:rFonts w:ascii="Times New Roman" w:hAnsi="Times New Roman"/>
          <w:sz w:val="24"/>
          <w:szCs w:val="24"/>
        </w:rPr>
        <w:t xml:space="preserve">, </w:t>
      </w:r>
      <w:r w:rsidRPr="00121A2C">
        <w:rPr>
          <w:rFonts w:ascii="Times New Roman" w:hAnsi="Times New Roman"/>
          <w:sz w:val="24"/>
          <w:szCs w:val="24"/>
        </w:rPr>
        <w:t>verlos! en dan gaat het weer omlaag</w:t>
      </w:r>
      <w:r>
        <w:rPr>
          <w:rFonts w:ascii="Times New Roman" w:hAnsi="Times New Roman"/>
          <w:sz w:val="24"/>
          <w:szCs w:val="24"/>
        </w:rPr>
        <w:t xml:space="preserve">, </w:t>
      </w:r>
      <w:r w:rsidRPr="00121A2C">
        <w:rPr>
          <w:rFonts w:ascii="Times New Roman" w:hAnsi="Times New Roman"/>
          <w:sz w:val="24"/>
          <w:szCs w:val="24"/>
        </w:rPr>
        <w:t>totdat een hand uit</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de </w:t>
      </w:r>
      <w:r w:rsidRPr="00121A2C">
        <w:rPr>
          <w:rFonts w:ascii="Times New Roman" w:hAnsi="Times New Roman"/>
          <w:sz w:val="24"/>
          <w:szCs w:val="24"/>
        </w:rPr>
        <w:t>zinkende zondaar aangrijpt</w:t>
      </w:r>
      <w:r>
        <w:rPr>
          <w:rFonts w:ascii="Times New Roman" w:hAnsi="Times New Roman"/>
          <w:sz w:val="24"/>
          <w:szCs w:val="24"/>
        </w:rPr>
        <w:t xml:space="preserve">, </w:t>
      </w:r>
      <w:r w:rsidRPr="00121A2C">
        <w:rPr>
          <w:rFonts w:ascii="Times New Roman" w:hAnsi="Times New Roman"/>
          <w:sz w:val="24"/>
          <w:szCs w:val="24"/>
        </w:rPr>
        <w:t>totdat Jezus Christus als de Gekruisigde Zich aan hem vertoont en herinnert</w:t>
      </w:r>
      <w:r>
        <w:rPr>
          <w:rFonts w:ascii="Times New Roman" w:hAnsi="Times New Roman"/>
          <w:sz w:val="24"/>
          <w:szCs w:val="24"/>
        </w:rPr>
        <w:t xml:space="preserve">, </w:t>
      </w:r>
      <w:r w:rsidRPr="00121A2C">
        <w:rPr>
          <w:rFonts w:ascii="Times New Roman" w:hAnsi="Times New Roman"/>
          <w:sz w:val="24"/>
          <w:szCs w:val="24"/>
        </w:rPr>
        <w:t>hoe Hij eens een vloek is geworden</w:t>
      </w:r>
      <w:r>
        <w:rPr>
          <w:rFonts w:ascii="Times New Roman" w:hAnsi="Times New Roman"/>
          <w:sz w:val="24"/>
          <w:szCs w:val="24"/>
        </w:rPr>
        <w:t xml:space="preserve">, </w:t>
      </w:r>
      <w:r w:rsidRPr="00121A2C">
        <w:rPr>
          <w:rFonts w:ascii="Times New Roman" w:hAnsi="Times New Roman"/>
          <w:sz w:val="24"/>
          <w:szCs w:val="24"/>
        </w:rPr>
        <w:t>want dan</w:t>
      </w:r>
      <w:r>
        <w:rPr>
          <w:rFonts w:ascii="Times New Roman" w:hAnsi="Times New Roman"/>
          <w:sz w:val="24"/>
          <w:szCs w:val="24"/>
        </w:rPr>
        <w:t xml:space="preserve">, </w:t>
      </w:r>
      <w:r w:rsidRPr="00121A2C">
        <w:rPr>
          <w:rFonts w:ascii="Times New Roman" w:hAnsi="Times New Roman"/>
          <w:sz w:val="24"/>
          <w:szCs w:val="24"/>
        </w:rPr>
        <w:t>en niet eer</w:t>
      </w:r>
      <w:r>
        <w:rPr>
          <w:rFonts w:ascii="Times New Roman" w:hAnsi="Times New Roman"/>
          <w:sz w:val="24"/>
          <w:szCs w:val="24"/>
        </w:rPr>
        <w:t xml:space="preserve">, </w:t>
      </w:r>
      <w:r w:rsidRPr="00121A2C">
        <w:rPr>
          <w:rFonts w:ascii="Times New Roman" w:hAnsi="Times New Roman"/>
          <w:sz w:val="24"/>
          <w:szCs w:val="24"/>
        </w:rPr>
        <w:t>wijkt de verzoeking</w:t>
      </w:r>
      <w:r>
        <w:rPr>
          <w:rFonts w:ascii="Times New Roman" w:hAnsi="Times New Roman"/>
          <w:sz w:val="24"/>
          <w:szCs w:val="24"/>
        </w:rPr>
        <w:t xml:space="preserve">, </w:t>
      </w:r>
      <w:r w:rsidRPr="00121A2C">
        <w:rPr>
          <w:rFonts w:ascii="Times New Roman" w:hAnsi="Times New Roman"/>
          <w:sz w:val="24"/>
          <w:szCs w:val="24"/>
        </w:rPr>
        <w:t>althans voor</w:t>
      </w:r>
      <w:r>
        <w:rPr>
          <w:rFonts w:ascii="Times New Roman" w:hAnsi="Times New Roman"/>
          <w:sz w:val="24"/>
          <w:szCs w:val="24"/>
        </w:rPr>
        <w:t xml:space="preserve"> een </w:t>
      </w:r>
      <w:r w:rsidRPr="00121A2C">
        <w:rPr>
          <w:rFonts w:ascii="Times New Roman" w:hAnsi="Times New Roman"/>
          <w:sz w:val="24"/>
          <w:szCs w:val="24"/>
        </w:rPr>
        <w:t>tijd</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kan de ziel weer om zich heen blikken</w:t>
      </w:r>
      <w:r>
        <w:rPr>
          <w:rFonts w:ascii="Times New Roman" w:hAnsi="Times New Roman"/>
          <w:sz w:val="24"/>
          <w:szCs w:val="24"/>
        </w:rPr>
        <w:t xml:space="preserve">, </w:t>
      </w:r>
      <w:r w:rsidRPr="00121A2C">
        <w:rPr>
          <w:rFonts w:ascii="Times New Roman" w:hAnsi="Times New Roman"/>
          <w:sz w:val="24"/>
          <w:szCs w:val="24"/>
        </w:rPr>
        <w:t xml:space="preserve">en dus tot </w:t>
      </w:r>
      <w:r>
        <w:rPr>
          <w:rFonts w:ascii="Times New Roman" w:hAnsi="Times New Roman"/>
          <w:sz w:val="24"/>
          <w:szCs w:val="24"/>
        </w:rPr>
        <w:t>zichzelf</w:t>
      </w:r>
      <w:r w:rsidRPr="00121A2C">
        <w:rPr>
          <w:rFonts w:ascii="Times New Roman" w:hAnsi="Times New Roman"/>
          <w:sz w:val="24"/>
          <w:szCs w:val="24"/>
        </w:rPr>
        <w:t xml:space="preserve"> spreken:</w:t>
      </w:r>
      <w:r>
        <w:rPr>
          <w:rFonts w:ascii="Times New Roman" w:hAnsi="Times New Roman"/>
          <w:sz w:val="24"/>
          <w:szCs w:val="24"/>
        </w:rPr>
        <w:t xml:space="preserve"> indien </w:t>
      </w:r>
      <w:r w:rsidRPr="00121A2C">
        <w:rPr>
          <w:rFonts w:ascii="Times New Roman" w:hAnsi="Times New Roman"/>
          <w:sz w:val="24"/>
          <w:szCs w:val="24"/>
        </w:rPr>
        <w:t>Christus</w:t>
      </w:r>
      <w:r>
        <w:rPr>
          <w:rFonts w:ascii="Times New Roman" w:hAnsi="Times New Roman"/>
          <w:sz w:val="24"/>
          <w:szCs w:val="24"/>
        </w:rPr>
        <w:t xml:space="preserve"> mijn </w:t>
      </w:r>
      <w:r w:rsidRPr="00121A2C">
        <w:rPr>
          <w:rFonts w:ascii="Times New Roman" w:hAnsi="Times New Roman"/>
          <w:sz w:val="24"/>
          <w:szCs w:val="24"/>
        </w:rPr>
        <w:t>zonden en derzelver vloek heeft gedragen</w:t>
      </w:r>
      <w:r>
        <w:rPr>
          <w:rFonts w:ascii="Times New Roman" w:hAnsi="Times New Roman"/>
          <w:sz w:val="24"/>
          <w:szCs w:val="24"/>
        </w:rPr>
        <w:t xml:space="preserve">, </w:t>
      </w:r>
      <w:r w:rsidRPr="00121A2C">
        <w:rPr>
          <w:rFonts w:ascii="Times New Roman" w:hAnsi="Times New Roman"/>
          <w:sz w:val="24"/>
          <w:szCs w:val="24"/>
        </w:rPr>
        <w:t>dan zijn zij van mij afgenomen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omdat </w:t>
      </w:r>
      <w:r w:rsidRPr="00121A2C">
        <w:rPr>
          <w:rFonts w:ascii="Times New Roman" w:hAnsi="Times New Roman"/>
          <w:sz w:val="24"/>
          <w:szCs w:val="24"/>
        </w:rPr>
        <w:t>het Gods heilplan was</w:t>
      </w:r>
      <w:r>
        <w:rPr>
          <w:rFonts w:ascii="Times New Roman" w:hAnsi="Times New Roman"/>
          <w:sz w:val="24"/>
          <w:szCs w:val="24"/>
        </w:rPr>
        <w:t xml:space="preserve">, </w:t>
      </w:r>
      <w:r w:rsidRPr="00121A2C">
        <w:rPr>
          <w:rFonts w:ascii="Times New Roman" w:hAnsi="Times New Roman"/>
          <w:sz w:val="24"/>
          <w:szCs w:val="24"/>
        </w:rPr>
        <w:t>mij op deze wijze van</w:t>
      </w:r>
      <w:r>
        <w:rPr>
          <w:rFonts w:ascii="Times New Roman" w:hAnsi="Times New Roman"/>
          <w:sz w:val="24"/>
          <w:szCs w:val="24"/>
        </w:rPr>
        <w:t xml:space="preserve"> mijn </w:t>
      </w:r>
      <w:r w:rsidRPr="00121A2C">
        <w:rPr>
          <w:rFonts w:ascii="Times New Roman" w:hAnsi="Times New Roman"/>
          <w:sz w:val="24"/>
          <w:szCs w:val="24"/>
        </w:rPr>
        <w:t>zonden te bevrijden</w:t>
      </w:r>
      <w:r>
        <w:rPr>
          <w:rFonts w:ascii="Times New Roman" w:hAnsi="Times New Roman"/>
          <w:sz w:val="24"/>
          <w:szCs w:val="24"/>
        </w:rPr>
        <w:t xml:space="preserve">, </w:t>
      </w:r>
      <w:r w:rsidRPr="00121A2C">
        <w:rPr>
          <w:rFonts w:ascii="Times New Roman" w:hAnsi="Times New Roman"/>
          <w:sz w:val="24"/>
          <w:szCs w:val="24"/>
        </w:rPr>
        <w:t xml:space="preserve">wil ik </w:t>
      </w:r>
      <w:r>
        <w:rPr>
          <w:rFonts w:ascii="Times New Roman" w:hAnsi="Times New Roman"/>
          <w:sz w:val="24"/>
          <w:szCs w:val="24"/>
        </w:rPr>
        <w:t xml:space="preserve">Zijn Naam </w:t>
      </w:r>
      <w:r w:rsidRPr="00121A2C">
        <w:rPr>
          <w:rFonts w:ascii="Times New Roman" w:hAnsi="Times New Roman"/>
          <w:sz w:val="24"/>
          <w:szCs w:val="24"/>
        </w:rPr>
        <w:t>loven</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zijn </w:t>
      </w:r>
      <w:r w:rsidRPr="00121A2C">
        <w:rPr>
          <w:rFonts w:ascii="Times New Roman" w:hAnsi="Times New Roman"/>
          <w:sz w:val="24"/>
          <w:szCs w:val="24"/>
        </w:rPr>
        <w:t>goedertierenheid vertrouwen</w:t>
      </w:r>
      <w:r>
        <w:rPr>
          <w:rFonts w:ascii="Times New Roman" w:hAnsi="Times New Roman"/>
          <w:sz w:val="24"/>
          <w:szCs w:val="24"/>
        </w:rPr>
        <w:t xml:space="preserve">, </w:t>
      </w:r>
      <w:r w:rsidRPr="00121A2C">
        <w:rPr>
          <w:rFonts w:ascii="Times New Roman" w:hAnsi="Times New Roman"/>
          <w:sz w:val="24"/>
          <w:szCs w:val="24"/>
        </w:rPr>
        <w:t xml:space="preserve">en getroost op dood en hel staren. </w:t>
      </w:r>
      <w:r>
        <w:rPr>
          <w:rFonts w:ascii="Times New Roman" w:hAnsi="Times New Roman"/>
          <w:sz w:val="24"/>
          <w:szCs w:val="24"/>
        </w:rPr>
        <w:t>"</w:t>
      </w:r>
      <w:r w:rsidRPr="00121A2C">
        <w:rPr>
          <w:rFonts w:ascii="Times New Roman" w:hAnsi="Times New Roman"/>
          <w:sz w:val="24"/>
          <w:szCs w:val="24"/>
        </w:rPr>
        <w:t>Uw hart zal de verschrikking overdenken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uw </w:t>
      </w:r>
      <w:r w:rsidRPr="00121A2C">
        <w:rPr>
          <w:rFonts w:ascii="Times New Roman" w:hAnsi="Times New Roman"/>
          <w:sz w:val="24"/>
          <w:szCs w:val="24"/>
        </w:rPr>
        <w:t>ogen zullen een ver gelegen land zien</w:t>
      </w:r>
      <w:r>
        <w:rPr>
          <w:rFonts w:ascii="Times New Roman" w:hAnsi="Times New Roman"/>
          <w:sz w:val="24"/>
          <w:szCs w:val="24"/>
        </w:rPr>
        <w:t xml:space="preserve">", </w:t>
      </w:r>
      <w:r w:rsidRPr="00121A2C">
        <w:rPr>
          <w:rFonts w:ascii="Times New Roman" w:hAnsi="Times New Roman"/>
          <w:sz w:val="24"/>
          <w:szCs w:val="24"/>
        </w:rPr>
        <w:t>Jesaja 33:16</w:t>
      </w:r>
      <w:r>
        <w:rPr>
          <w:rFonts w:ascii="Times New Roman" w:hAnsi="Times New Roman"/>
          <w:sz w:val="24"/>
          <w:szCs w:val="24"/>
        </w:rPr>
        <w:t xml:space="preserve"> - </w:t>
      </w:r>
      <w:r w:rsidRPr="00121A2C">
        <w:rPr>
          <w:rFonts w:ascii="Times New Roman" w:hAnsi="Times New Roman"/>
          <w:sz w:val="24"/>
          <w:szCs w:val="24"/>
        </w:rPr>
        <w:t xml:space="preserve">18. </w:t>
      </w:r>
    </w:p>
    <w:p w:rsidR="00E25A7A" w:rsidRDefault="00E25A7A" w:rsidP="008436B5">
      <w:pPr>
        <w:spacing w:after="0"/>
        <w:jc w:val="both"/>
        <w:rPr>
          <w:rFonts w:ascii="Times New Roman" w:hAnsi="Times New Roman"/>
          <w:sz w:val="24"/>
          <w:szCs w:val="24"/>
        </w:rPr>
      </w:pPr>
    </w:p>
    <w:p w:rsidR="00E25A7A" w:rsidRPr="0074449C" w:rsidRDefault="00E25A7A" w:rsidP="008436B5">
      <w:pPr>
        <w:spacing w:after="0"/>
        <w:jc w:val="both"/>
        <w:rPr>
          <w:rFonts w:ascii="Times New Roman" w:hAnsi="Times New Roman"/>
          <w:b/>
          <w:sz w:val="24"/>
          <w:szCs w:val="24"/>
        </w:rPr>
      </w:pPr>
      <w:r w:rsidRPr="0074449C">
        <w:rPr>
          <w:rFonts w:ascii="Times New Roman" w:hAnsi="Times New Roman"/>
          <w:b/>
          <w:sz w:val="24"/>
          <w:szCs w:val="24"/>
        </w:rPr>
        <w:t xml:space="preserve">Vijfde toepassing.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Deze leer maakt Christus dierbaar voor de gelovigen: </w:t>
      </w:r>
      <w:r>
        <w:rPr>
          <w:rFonts w:ascii="Times New Roman" w:hAnsi="Times New Roman"/>
          <w:sz w:val="24"/>
          <w:szCs w:val="24"/>
        </w:rPr>
        <w:t>"</w:t>
      </w:r>
      <w:r w:rsidRPr="00121A2C">
        <w:rPr>
          <w:rFonts w:ascii="Times New Roman" w:hAnsi="Times New Roman"/>
          <w:sz w:val="24"/>
          <w:szCs w:val="24"/>
        </w:rPr>
        <w:t>U dan</w:t>
      </w:r>
      <w:r>
        <w:rPr>
          <w:rFonts w:ascii="Times New Roman" w:hAnsi="Times New Roman"/>
          <w:sz w:val="24"/>
          <w:szCs w:val="24"/>
        </w:rPr>
        <w:t xml:space="preserve">, </w:t>
      </w:r>
      <w:r w:rsidRPr="00121A2C">
        <w:rPr>
          <w:rFonts w:ascii="Times New Roman" w:hAnsi="Times New Roman"/>
          <w:sz w:val="24"/>
          <w:szCs w:val="24"/>
        </w:rPr>
        <w:t>die gelooft</w:t>
      </w:r>
      <w:r>
        <w:rPr>
          <w:rFonts w:ascii="Times New Roman" w:hAnsi="Times New Roman"/>
          <w:sz w:val="24"/>
          <w:szCs w:val="24"/>
        </w:rPr>
        <w:t xml:space="preserve">, </w:t>
      </w:r>
      <w:r w:rsidRPr="00121A2C">
        <w:rPr>
          <w:rFonts w:ascii="Times New Roman" w:hAnsi="Times New Roman"/>
          <w:sz w:val="24"/>
          <w:szCs w:val="24"/>
        </w:rPr>
        <w:t>is Hij dierbaar</w:t>
      </w:r>
      <w:r>
        <w:rPr>
          <w:rFonts w:ascii="Times New Roman" w:hAnsi="Times New Roman"/>
          <w:sz w:val="24"/>
          <w:szCs w:val="24"/>
        </w:rPr>
        <w:t xml:space="preserve">", </w:t>
      </w:r>
      <w:r w:rsidRPr="00121A2C">
        <w:rPr>
          <w:rFonts w:ascii="Times New Roman" w:hAnsi="Times New Roman"/>
          <w:sz w:val="24"/>
          <w:szCs w:val="24"/>
        </w:rPr>
        <w:t>1 Petrus 2:7. Deze waarheid</w:t>
      </w:r>
      <w:r>
        <w:rPr>
          <w:rFonts w:ascii="Times New Roman" w:hAnsi="Times New Roman"/>
          <w:sz w:val="24"/>
          <w:szCs w:val="24"/>
        </w:rPr>
        <w:t xml:space="preserve"> zou </w:t>
      </w:r>
      <w:r w:rsidRPr="00121A2C">
        <w:rPr>
          <w:rFonts w:ascii="Times New Roman" w:hAnsi="Times New Roman"/>
          <w:sz w:val="24"/>
          <w:szCs w:val="24"/>
        </w:rPr>
        <w:t>breedvoerig kunnen besproken</w:t>
      </w:r>
      <w:r>
        <w:rPr>
          <w:rFonts w:ascii="Times New Roman" w:hAnsi="Times New Roman"/>
          <w:sz w:val="24"/>
          <w:szCs w:val="24"/>
        </w:rPr>
        <w:t xml:space="preserve">, </w:t>
      </w:r>
      <w:r w:rsidRPr="00121A2C">
        <w:rPr>
          <w:rFonts w:ascii="Times New Roman" w:hAnsi="Times New Roman"/>
          <w:sz w:val="24"/>
          <w:szCs w:val="24"/>
        </w:rPr>
        <w:t>en in duizend</w:t>
      </w:r>
      <w:r>
        <w:rPr>
          <w:rFonts w:ascii="Times New Roman" w:hAnsi="Times New Roman"/>
          <w:sz w:val="24"/>
          <w:szCs w:val="24"/>
        </w:rPr>
        <w:t xml:space="preserve">, </w:t>
      </w:r>
      <w:r w:rsidRPr="00121A2C">
        <w:rPr>
          <w:rFonts w:ascii="Times New Roman" w:hAnsi="Times New Roman"/>
          <w:sz w:val="24"/>
          <w:szCs w:val="24"/>
        </w:rPr>
        <w:t xml:space="preserve">alle gewichtige onderdelen kunnen gesplitst worden: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1. Bij de overdenking van hetgeen de zonde is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Bij de overdenking van wat de hel is</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Bij de overpeinzing van Gods toorn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Bij het nadenken over de eeuwigheid</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Als wij bedenken</w:t>
      </w:r>
      <w:r>
        <w:rPr>
          <w:rFonts w:ascii="Times New Roman" w:hAnsi="Times New Roman"/>
          <w:sz w:val="24"/>
          <w:szCs w:val="24"/>
        </w:rPr>
        <w:t xml:space="preserve">, </w:t>
      </w:r>
      <w:r w:rsidRPr="00121A2C">
        <w:rPr>
          <w:rFonts w:ascii="Times New Roman" w:hAnsi="Times New Roman"/>
          <w:sz w:val="24"/>
          <w:szCs w:val="24"/>
        </w:rPr>
        <w:t>wat het verlies ener ziel betekent</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Wat het is</w:t>
      </w:r>
      <w:r>
        <w:rPr>
          <w:rFonts w:ascii="Times New Roman" w:hAnsi="Times New Roman"/>
          <w:sz w:val="24"/>
          <w:szCs w:val="24"/>
        </w:rPr>
        <w:t xml:space="preserve">, </w:t>
      </w:r>
      <w:r w:rsidRPr="00121A2C">
        <w:rPr>
          <w:rFonts w:ascii="Times New Roman" w:hAnsi="Times New Roman"/>
          <w:sz w:val="24"/>
          <w:szCs w:val="24"/>
        </w:rPr>
        <w:t>God te verliezen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7.</w:t>
      </w:r>
      <w:r w:rsidRPr="00121A2C">
        <w:rPr>
          <w:rFonts w:ascii="Times New Roman" w:hAnsi="Times New Roman"/>
          <w:sz w:val="24"/>
          <w:szCs w:val="24"/>
        </w:rPr>
        <w:t xml:space="preserve"> Wat het verlies des hemels wil zeggen</w:t>
      </w:r>
      <w:r>
        <w:rPr>
          <w:rFonts w:ascii="Times New Roman" w:hAnsi="Times New Roman"/>
          <w:sz w:val="24"/>
          <w:szCs w:val="24"/>
        </w:rPr>
        <w:t>.</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8. E</w:t>
      </w:r>
      <w:r w:rsidRPr="00121A2C">
        <w:rPr>
          <w:rFonts w:ascii="Times New Roman" w:hAnsi="Times New Roman"/>
          <w:sz w:val="24"/>
          <w:szCs w:val="24"/>
        </w:rPr>
        <w:t>n wat het is</w:t>
      </w:r>
      <w:r>
        <w:rPr>
          <w:rFonts w:ascii="Times New Roman" w:hAnsi="Times New Roman"/>
          <w:sz w:val="24"/>
          <w:szCs w:val="24"/>
        </w:rPr>
        <w:t xml:space="preserve">, </w:t>
      </w:r>
      <w:r w:rsidRPr="00121A2C">
        <w:rPr>
          <w:rFonts w:ascii="Times New Roman" w:hAnsi="Times New Roman"/>
          <w:sz w:val="24"/>
          <w:szCs w:val="24"/>
        </w:rPr>
        <w:t>voor eeuwig met de duivelen en verdoemde</w:t>
      </w:r>
      <w:r>
        <w:rPr>
          <w:rFonts w:ascii="Times New Roman" w:hAnsi="Times New Roman"/>
          <w:sz w:val="24"/>
          <w:szCs w:val="24"/>
        </w:rPr>
        <w:t xml:space="preserve"> zielen</w:t>
      </w:r>
      <w:r w:rsidRPr="00121A2C">
        <w:rPr>
          <w:rFonts w:ascii="Times New Roman" w:hAnsi="Times New Roman"/>
          <w:sz w:val="24"/>
          <w:szCs w:val="24"/>
        </w:rPr>
        <w:t xml:space="preserve"> in de vreselijkste duisternis te verkeren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slotte bedenkende</w:t>
      </w:r>
      <w:r>
        <w:rPr>
          <w:rFonts w:ascii="Times New Roman" w:hAnsi="Times New Roman"/>
          <w:sz w:val="24"/>
          <w:szCs w:val="24"/>
        </w:rPr>
        <w:t xml:space="preserve">, </w:t>
      </w:r>
      <w:r w:rsidRPr="00121A2C">
        <w:rPr>
          <w:rFonts w:ascii="Times New Roman" w:hAnsi="Times New Roman"/>
          <w:sz w:val="24"/>
          <w:szCs w:val="24"/>
        </w:rPr>
        <w:t>dat wij van al deze ellende door</w:t>
      </w:r>
      <w:r>
        <w:rPr>
          <w:rFonts w:ascii="Times New Roman" w:hAnsi="Times New Roman"/>
          <w:sz w:val="24"/>
          <w:szCs w:val="24"/>
        </w:rPr>
        <w:t xml:space="preserve"> de </w:t>
      </w:r>
      <w:r w:rsidRPr="00121A2C">
        <w:rPr>
          <w:rFonts w:ascii="Times New Roman" w:hAnsi="Times New Roman"/>
          <w:sz w:val="24"/>
          <w:szCs w:val="24"/>
        </w:rPr>
        <w:t>Heere Jezus verlost worden</w:t>
      </w:r>
      <w:r>
        <w:rPr>
          <w:rFonts w:ascii="Times New Roman" w:hAnsi="Times New Roman"/>
          <w:sz w:val="24"/>
          <w:szCs w:val="24"/>
        </w:rPr>
        <w:t>. Vo</w:t>
      </w:r>
      <w:r w:rsidRPr="00121A2C">
        <w:rPr>
          <w:rFonts w:ascii="Times New Roman" w:hAnsi="Times New Roman"/>
          <w:sz w:val="24"/>
          <w:szCs w:val="24"/>
        </w:rPr>
        <w:t>orts wordt Christus mij dierbaar</w:t>
      </w:r>
      <w:r>
        <w:rPr>
          <w:rFonts w:ascii="Times New Roman" w:hAnsi="Times New Roman"/>
          <w:sz w:val="24"/>
          <w:szCs w:val="24"/>
        </w:rPr>
        <w:t xml:space="preserve">, </w:t>
      </w:r>
      <w:r w:rsidRPr="00121A2C">
        <w:rPr>
          <w:rFonts w:ascii="Times New Roman" w:hAnsi="Times New Roman"/>
          <w:sz w:val="24"/>
          <w:szCs w:val="24"/>
        </w:rPr>
        <w:t xml:space="preserve">wanneer ik overdenk: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1. Hoe Hij mij verlost heeft</w:t>
      </w:r>
      <w:r>
        <w:rPr>
          <w:rFonts w:ascii="Times New Roman" w:hAnsi="Times New Roman"/>
          <w:sz w:val="24"/>
          <w:szCs w:val="24"/>
        </w:rPr>
        <w:t xml:space="preserve">, </w:t>
      </w:r>
      <w:r w:rsidRPr="00121A2C">
        <w:rPr>
          <w:rFonts w:ascii="Times New Roman" w:hAnsi="Times New Roman"/>
          <w:sz w:val="24"/>
          <w:szCs w:val="24"/>
        </w:rPr>
        <w:t>namelijk met Zijn leven</w:t>
      </w:r>
      <w:r>
        <w:rPr>
          <w:rFonts w:ascii="Times New Roman" w:hAnsi="Times New Roman"/>
          <w:sz w:val="24"/>
          <w:szCs w:val="24"/>
        </w:rPr>
        <w:t xml:space="preserve">, </w:t>
      </w:r>
      <w:r w:rsidRPr="00121A2C">
        <w:rPr>
          <w:rFonts w:ascii="Times New Roman" w:hAnsi="Times New Roman"/>
          <w:sz w:val="24"/>
          <w:szCs w:val="24"/>
        </w:rPr>
        <w:t>met Zijn bloed</w:t>
      </w:r>
      <w:r>
        <w:rPr>
          <w:rFonts w:ascii="Times New Roman" w:hAnsi="Times New Roman"/>
          <w:sz w:val="24"/>
          <w:szCs w:val="24"/>
        </w:rPr>
        <w:t xml:space="preserve">, </w:t>
      </w:r>
      <w:r w:rsidRPr="00121A2C">
        <w:rPr>
          <w:rFonts w:ascii="Times New Roman" w:hAnsi="Times New Roman"/>
          <w:sz w:val="24"/>
          <w:szCs w:val="24"/>
        </w:rPr>
        <w:t>het kostte Hem tranen</w:t>
      </w:r>
      <w:r>
        <w:rPr>
          <w:rFonts w:ascii="Times New Roman" w:hAnsi="Times New Roman"/>
          <w:sz w:val="24"/>
          <w:szCs w:val="24"/>
        </w:rPr>
        <w:t xml:space="preserve">, </w:t>
      </w:r>
      <w:r w:rsidRPr="00121A2C">
        <w:rPr>
          <w:rFonts w:ascii="Times New Roman" w:hAnsi="Times New Roman"/>
          <w:sz w:val="24"/>
          <w:szCs w:val="24"/>
        </w:rPr>
        <w:t>zuchten</w:t>
      </w:r>
      <w:r>
        <w:rPr>
          <w:rFonts w:ascii="Times New Roman" w:hAnsi="Times New Roman"/>
          <w:sz w:val="24"/>
          <w:szCs w:val="24"/>
        </w:rPr>
        <w:t xml:space="preserve">, </w:t>
      </w:r>
      <w:r w:rsidRPr="00121A2C">
        <w:rPr>
          <w:rFonts w:ascii="Times New Roman" w:hAnsi="Times New Roman"/>
          <w:sz w:val="24"/>
          <w:szCs w:val="24"/>
        </w:rPr>
        <w:t>doodstrijd</w:t>
      </w:r>
      <w:r>
        <w:rPr>
          <w:rFonts w:ascii="Times New Roman" w:hAnsi="Times New Roman"/>
          <w:sz w:val="24"/>
          <w:szCs w:val="24"/>
        </w:rPr>
        <w:t xml:space="preserve">, </w:t>
      </w:r>
      <w:r w:rsidRPr="00121A2C">
        <w:rPr>
          <w:rFonts w:ascii="Times New Roman" w:hAnsi="Times New Roman"/>
          <w:sz w:val="24"/>
          <w:szCs w:val="24"/>
        </w:rPr>
        <w:t>verlaten te zijn van God</w:t>
      </w:r>
      <w:r>
        <w:rPr>
          <w:rFonts w:ascii="Times New Roman" w:hAnsi="Times New Roman"/>
          <w:sz w:val="24"/>
          <w:szCs w:val="24"/>
        </w:rPr>
        <w:t xml:space="preserve">, </w:t>
      </w:r>
      <w:r w:rsidRPr="00121A2C">
        <w:rPr>
          <w:rFonts w:ascii="Times New Roman" w:hAnsi="Times New Roman"/>
          <w:sz w:val="24"/>
          <w:szCs w:val="24"/>
        </w:rPr>
        <w:t>om die verlossing te volbrengen</w:t>
      </w:r>
      <w:r>
        <w:rPr>
          <w:rFonts w:ascii="Times New Roman" w:hAnsi="Times New Roman"/>
          <w:sz w:val="24"/>
          <w:szCs w:val="24"/>
        </w:rPr>
        <w:t xml:space="preserve">, </w:t>
      </w:r>
      <w:r w:rsidRPr="00121A2C">
        <w:rPr>
          <w:rFonts w:ascii="Times New Roman" w:hAnsi="Times New Roman"/>
          <w:sz w:val="24"/>
          <w:szCs w:val="24"/>
        </w:rPr>
        <w:t>droeg Hij Zijns Vaders toorn</w:t>
      </w:r>
      <w:r>
        <w:rPr>
          <w:rFonts w:ascii="Times New Roman" w:hAnsi="Times New Roman"/>
          <w:sz w:val="24"/>
          <w:szCs w:val="24"/>
        </w:rPr>
        <w:t xml:space="preserve">, </w:t>
      </w:r>
      <w:r w:rsidRPr="00121A2C">
        <w:rPr>
          <w:rFonts w:ascii="Times New Roman" w:hAnsi="Times New Roman"/>
          <w:sz w:val="24"/>
          <w:szCs w:val="24"/>
        </w:rPr>
        <w:t>Zijns Vaders vloek</w:t>
      </w:r>
      <w:r>
        <w:rPr>
          <w:rFonts w:ascii="Times New Roman" w:hAnsi="Times New Roman"/>
          <w:sz w:val="24"/>
          <w:szCs w:val="24"/>
        </w:rPr>
        <w:t xml:space="preserve">, </w:t>
      </w:r>
      <w:r w:rsidRPr="00121A2C">
        <w:rPr>
          <w:rFonts w:ascii="Times New Roman" w:hAnsi="Times New Roman"/>
          <w:sz w:val="24"/>
          <w:szCs w:val="24"/>
        </w:rPr>
        <w:t>en stierf duizend doden tegelijk</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Hij deed zulks</w:t>
      </w:r>
      <w:r>
        <w:rPr>
          <w:rFonts w:ascii="Times New Roman" w:hAnsi="Times New Roman"/>
          <w:sz w:val="24"/>
          <w:szCs w:val="24"/>
        </w:rPr>
        <w:t xml:space="preserve">, </w:t>
      </w:r>
      <w:r w:rsidRPr="00121A2C">
        <w:rPr>
          <w:rFonts w:ascii="Times New Roman" w:hAnsi="Times New Roman"/>
          <w:sz w:val="24"/>
          <w:szCs w:val="24"/>
        </w:rPr>
        <w:t>toen ik Zijn vijand was</w:t>
      </w:r>
      <w:r>
        <w:rPr>
          <w:rFonts w:ascii="Times New Roman" w:hAnsi="Times New Roman"/>
          <w:sz w:val="24"/>
          <w:szCs w:val="24"/>
        </w:rPr>
        <w:t xml:space="preserve">, </w:t>
      </w:r>
      <w:r w:rsidRPr="00121A2C">
        <w:rPr>
          <w:rFonts w:ascii="Times New Roman" w:hAnsi="Times New Roman"/>
          <w:sz w:val="24"/>
          <w:szCs w:val="24"/>
        </w:rPr>
        <w:t>zonder dat ik naar die verlossing verlangde</w:t>
      </w:r>
      <w:r>
        <w:rPr>
          <w:rFonts w:ascii="Times New Roman" w:hAnsi="Times New Roman"/>
          <w:sz w:val="24"/>
          <w:szCs w:val="24"/>
        </w:rPr>
        <w:t xml:space="preserve">, </w:t>
      </w:r>
      <w:r w:rsidRPr="00121A2C">
        <w:rPr>
          <w:rFonts w:ascii="Times New Roman" w:hAnsi="Times New Roman"/>
          <w:sz w:val="24"/>
          <w:szCs w:val="24"/>
        </w:rPr>
        <w:t>zonder dat ik</w:t>
      </w:r>
      <w:r>
        <w:rPr>
          <w:rFonts w:ascii="Times New Roman" w:hAnsi="Times New Roman"/>
          <w:sz w:val="24"/>
          <w:szCs w:val="24"/>
        </w:rPr>
        <w:t xml:space="preserve"> ervan </w:t>
      </w:r>
      <w:r w:rsidRPr="00121A2C">
        <w:rPr>
          <w:rFonts w:ascii="Times New Roman" w:hAnsi="Times New Roman"/>
          <w:sz w:val="24"/>
          <w:szCs w:val="24"/>
        </w:rPr>
        <w:t>wist</w:t>
      </w:r>
      <w:r>
        <w:rPr>
          <w:rFonts w:ascii="Times New Roman" w:hAnsi="Times New Roman"/>
          <w:sz w:val="24"/>
          <w:szCs w:val="24"/>
        </w:rPr>
        <w:t xml:space="preserve">, </w:t>
      </w:r>
      <w:r w:rsidRPr="00121A2C">
        <w:rPr>
          <w:rFonts w:ascii="Times New Roman" w:hAnsi="Times New Roman"/>
          <w:sz w:val="24"/>
          <w:szCs w:val="24"/>
        </w:rPr>
        <w:t>geheel buiten mijn medeweten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Hij deed het vrijwillig</w:t>
      </w:r>
      <w:r>
        <w:rPr>
          <w:rFonts w:ascii="Times New Roman" w:hAnsi="Times New Roman"/>
          <w:sz w:val="24"/>
          <w:szCs w:val="24"/>
        </w:rPr>
        <w:t xml:space="preserve">, </w:t>
      </w:r>
      <w:r w:rsidRPr="00121A2C">
        <w:rPr>
          <w:rFonts w:ascii="Times New Roman" w:hAnsi="Times New Roman"/>
          <w:sz w:val="24"/>
          <w:szCs w:val="24"/>
        </w:rPr>
        <w:t>van ganser harte</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verlangde voor mij te sterven</w:t>
      </w:r>
      <w:r>
        <w:rPr>
          <w:rFonts w:ascii="Times New Roman" w:hAnsi="Times New Roman"/>
          <w:sz w:val="24"/>
          <w:szCs w:val="24"/>
        </w:rPr>
        <w:t xml:space="preserve">, </w:t>
      </w:r>
      <w:r w:rsidRPr="00121A2C">
        <w:rPr>
          <w:rFonts w:ascii="Times New Roman" w:hAnsi="Times New Roman"/>
          <w:sz w:val="24"/>
          <w:szCs w:val="24"/>
        </w:rPr>
        <w:t>de hemel kon Hem niet houden</w:t>
      </w:r>
      <w:r>
        <w:rPr>
          <w:rFonts w:ascii="Times New Roman" w:hAnsi="Times New Roman"/>
          <w:sz w:val="24"/>
          <w:szCs w:val="24"/>
        </w:rPr>
        <w:t xml:space="preserve">, </w:t>
      </w:r>
      <w:r w:rsidRPr="00121A2C">
        <w:rPr>
          <w:rFonts w:ascii="Times New Roman" w:hAnsi="Times New Roman"/>
          <w:sz w:val="24"/>
          <w:szCs w:val="24"/>
        </w:rPr>
        <w:t>zover dreef</w:t>
      </w:r>
      <w:r>
        <w:rPr>
          <w:rFonts w:ascii="Times New Roman" w:hAnsi="Times New Roman"/>
          <w:sz w:val="24"/>
          <w:szCs w:val="24"/>
        </w:rPr>
        <w:t xml:space="preserve"> Zijn liefde </w:t>
      </w:r>
      <w:r w:rsidRPr="00121A2C">
        <w:rPr>
          <w:rFonts w:ascii="Times New Roman" w:hAnsi="Times New Roman"/>
          <w:sz w:val="24"/>
          <w:szCs w:val="24"/>
        </w:rPr>
        <w:t>Hem om mij te verlossen</w:t>
      </w:r>
      <w:r>
        <w:rPr>
          <w:rFonts w:ascii="Times New Roman" w:hAnsi="Times New Roman"/>
          <w:sz w:val="24"/>
          <w:szCs w:val="24"/>
        </w:rPr>
        <w:t xml:space="preserve">, </w:t>
      </w:r>
      <w:r w:rsidRPr="00121A2C">
        <w:rPr>
          <w:rFonts w:ascii="Times New Roman" w:hAnsi="Times New Roman"/>
          <w:sz w:val="24"/>
          <w:szCs w:val="24"/>
        </w:rPr>
        <w:t>en Hij volbracht het buiten de poorten van Jeruzalem</w:t>
      </w:r>
      <w:r>
        <w:rPr>
          <w:rFonts w:ascii="Times New Roman" w:hAnsi="Times New Roman"/>
          <w:sz w:val="24"/>
          <w:szCs w:val="24"/>
        </w:rPr>
        <w:t>. G</w:t>
      </w:r>
      <w:r w:rsidRPr="00121A2C">
        <w:rPr>
          <w:rFonts w:ascii="Times New Roman" w:hAnsi="Times New Roman"/>
          <w:sz w:val="24"/>
          <w:szCs w:val="24"/>
        </w:rPr>
        <w:t>rote Jezus! dierbare Jezus! liefdevolle Jezus! Jonathans vriendschap stal Davids hart</w:t>
      </w:r>
      <w:r>
        <w:rPr>
          <w:rFonts w:ascii="Times New Roman" w:hAnsi="Times New Roman"/>
          <w:sz w:val="24"/>
          <w:szCs w:val="24"/>
        </w:rPr>
        <w:t xml:space="preserve">, </w:t>
      </w:r>
      <w:r w:rsidRPr="00121A2C">
        <w:rPr>
          <w:rFonts w:ascii="Times New Roman" w:hAnsi="Times New Roman"/>
          <w:sz w:val="24"/>
          <w:szCs w:val="24"/>
        </w:rPr>
        <w:t>en maakte hem voor altijd dierbaar in</w:t>
      </w:r>
      <w:r>
        <w:rPr>
          <w:rFonts w:ascii="Times New Roman" w:hAnsi="Times New Roman"/>
          <w:sz w:val="24"/>
          <w:szCs w:val="24"/>
        </w:rPr>
        <w:t xml:space="preserve"> zijn </w:t>
      </w:r>
      <w:r w:rsidRPr="00121A2C">
        <w:rPr>
          <w:rFonts w:ascii="Times New Roman" w:hAnsi="Times New Roman"/>
          <w:sz w:val="24"/>
          <w:szCs w:val="24"/>
        </w:rPr>
        <w:t xml:space="preserve">ogen. </w:t>
      </w:r>
      <w:r>
        <w:rPr>
          <w:rFonts w:ascii="Times New Roman" w:hAnsi="Times New Roman"/>
          <w:sz w:val="24"/>
          <w:szCs w:val="24"/>
        </w:rPr>
        <w:t>"</w:t>
      </w:r>
      <w:r w:rsidRPr="00121A2C">
        <w:rPr>
          <w:rFonts w:ascii="Times New Roman" w:hAnsi="Times New Roman"/>
          <w:sz w:val="24"/>
          <w:szCs w:val="24"/>
        </w:rPr>
        <w:t>Ik ben benauwd om uwentwil</w:t>
      </w:r>
      <w:r>
        <w:rPr>
          <w:rFonts w:ascii="Times New Roman" w:hAnsi="Times New Roman"/>
          <w:sz w:val="24"/>
          <w:szCs w:val="24"/>
        </w:rPr>
        <w:t xml:space="preserve">, </w:t>
      </w:r>
      <w:r w:rsidRPr="00121A2C">
        <w:rPr>
          <w:rFonts w:ascii="Times New Roman" w:hAnsi="Times New Roman"/>
          <w:sz w:val="24"/>
          <w:szCs w:val="24"/>
        </w:rPr>
        <w:t>mijn broeder Jonathan!</w:t>
      </w:r>
      <w:r>
        <w:rPr>
          <w:rFonts w:ascii="Times New Roman" w:hAnsi="Times New Roman"/>
          <w:sz w:val="24"/>
          <w:szCs w:val="24"/>
        </w:rPr>
        <w:t>"</w:t>
      </w:r>
      <w:r w:rsidRPr="00121A2C">
        <w:rPr>
          <w:rFonts w:ascii="Times New Roman" w:hAnsi="Times New Roman"/>
          <w:sz w:val="24"/>
          <w:szCs w:val="24"/>
        </w:rPr>
        <w:t xml:space="preserve"> roept David uit</w:t>
      </w:r>
      <w:r>
        <w:rPr>
          <w:rFonts w:ascii="Times New Roman" w:hAnsi="Times New Roman"/>
          <w:sz w:val="24"/>
          <w:szCs w:val="24"/>
        </w:rPr>
        <w:t xml:space="preserve">, </w:t>
      </w:r>
      <w:r w:rsidRPr="00121A2C">
        <w:rPr>
          <w:rFonts w:ascii="Times New Roman" w:hAnsi="Times New Roman"/>
          <w:sz w:val="24"/>
          <w:szCs w:val="24"/>
        </w:rPr>
        <w:t>na de noodlottige nederlaag op het gebergte Gilboa</w:t>
      </w:r>
      <w:r>
        <w:rPr>
          <w:rFonts w:ascii="Times New Roman" w:hAnsi="Times New Roman"/>
          <w:sz w:val="24"/>
          <w:szCs w:val="24"/>
        </w:rPr>
        <w:t>, "</w:t>
      </w:r>
      <w:r w:rsidRPr="00121A2C">
        <w:rPr>
          <w:rFonts w:ascii="Times New Roman" w:hAnsi="Times New Roman"/>
          <w:sz w:val="24"/>
          <w:szCs w:val="24"/>
        </w:rPr>
        <w:t>gij waart mij zeer liefelijk</w:t>
      </w:r>
      <w:r>
        <w:rPr>
          <w:rFonts w:ascii="Times New Roman" w:hAnsi="Times New Roman"/>
          <w:sz w:val="24"/>
          <w:szCs w:val="24"/>
        </w:rPr>
        <w:t xml:space="preserve">, uw </w:t>
      </w:r>
      <w:r w:rsidRPr="00121A2C">
        <w:rPr>
          <w:rFonts w:ascii="Times New Roman" w:hAnsi="Times New Roman"/>
          <w:sz w:val="24"/>
          <w:szCs w:val="24"/>
        </w:rPr>
        <w:t>liefde was mij wonderlijker dan liefde der vrouwen</w:t>
      </w:r>
      <w:r>
        <w:rPr>
          <w:rFonts w:ascii="Times New Roman" w:hAnsi="Times New Roman"/>
          <w:sz w:val="24"/>
          <w:szCs w:val="24"/>
        </w:rPr>
        <w:t xml:space="preserve">", </w:t>
      </w:r>
      <w:r w:rsidRPr="00121A2C">
        <w:rPr>
          <w:rFonts w:ascii="Times New Roman" w:hAnsi="Times New Roman"/>
          <w:sz w:val="24"/>
          <w:szCs w:val="24"/>
        </w:rPr>
        <w:t>2 Samuel 1:26</w:t>
      </w:r>
      <w:r>
        <w:rPr>
          <w:rFonts w:ascii="Times New Roman" w:hAnsi="Times New Roman"/>
          <w:sz w:val="24"/>
          <w:szCs w:val="24"/>
        </w:rPr>
        <w:t>. E</w:t>
      </w:r>
      <w:r w:rsidRPr="00121A2C">
        <w:rPr>
          <w:rFonts w:ascii="Times New Roman" w:hAnsi="Times New Roman"/>
          <w:sz w:val="24"/>
          <w:szCs w:val="24"/>
        </w:rPr>
        <w:t>n wat had Jonathan dan gedaan? Hij had David beschermd tegen Sauls toorn. Hoeveel dierbaarder moet Hij mij dan zijn</w:t>
      </w:r>
      <w:r>
        <w:rPr>
          <w:rFonts w:ascii="Times New Roman" w:hAnsi="Times New Roman"/>
          <w:sz w:val="24"/>
          <w:szCs w:val="24"/>
        </w:rPr>
        <w:t xml:space="preserve">, </w:t>
      </w:r>
      <w:r w:rsidRPr="00121A2C">
        <w:rPr>
          <w:rFonts w:ascii="Times New Roman" w:hAnsi="Times New Roman"/>
          <w:sz w:val="24"/>
          <w:szCs w:val="24"/>
        </w:rPr>
        <w:t xml:space="preserve">die mij van dood en hel heeft verlost! die mij van Gods toorn bevrijdt! </w:t>
      </w:r>
      <w:r>
        <w:rPr>
          <w:rFonts w:ascii="Times New Roman" w:hAnsi="Times New Roman"/>
          <w:sz w:val="24"/>
          <w:szCs w:val="24"/>
        </w:rPr>
        <w:t>"</w:t>
      </w:r>
      <w:r w:rsidRPr="00121A2C">
        <w:rPr>
          <w:rFonts w:ascii="Times New Roman" w:hAnsi="Times New Roman"/>
          <w:sz w:val="24"/>
          <w:szCs w:val="24"/>
        </w:rPr>
        <w:t>De liefde van Christus dringt ons.</w:t>
      </w:r>
      <w:r>
        <w:rPr>
          <w:rFonts w:ascii="Times New Roman" w:hAnsi="Times New Roman"/>
          <w:sz w:val="24"/>
          <w:szCs w:val="24"/>
        </w:rPr>
        <w:t>"</w:t>
      </w:r>
      <w:r w:rsidRPr="00121A2C">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 xml:space="preserve">Niets werkt zo krachtig op eens Christensgeest als: </w:t>
      </w:r>
      <w:r>
        <w:rPr>
          <w:rFonts w:ascii="Times New Roman" w:hAnsi="Times New Roman"/>
          <w:sz w:val="24"/>
          <w:szCs w:val="24"/>
        </w:rPr>
        <w:t>"</w:t>
      </w:r>
      <w:r w:rsidRPr="00121A2C">
        <w:rPr>
          <w:rFonts w:ascii="Times New Roman" w:hAnsi="Times New Roman"/>
          <w:sz w:val="24"/>
          <w:szCs w:val="24"/>
        </w:rPr>
        <w:t>Gij zijt geslacht en hebt ons Gode gekocht met Uw bloed.</w:t>
      </w:r>
      <w:r>
        <w:rPr>
          <w:rFonts w:ascii="Times New Roman" w:hAnsi="Times New Roman"/>
          <w:sz w:val="24"/>
          <w:szCs w:val="24"/>
        </w:rPr>
        <w:t>"</w:t>
      </w:r>
      <w:r w:rsidRPr="00121A2C">
        <w:rPr>
          <w:rFonts w:ascii="Times New Roman" w:hAnsi="Times New Roman"/>
          <w:sz w:val="24"/>
          <w:szCs w:val="24"/>
        </w:rPr>
        <w:t xml:space="preserve"> Dit doet de hemelen van gejuich en vreugdekreten weergalmen. Let op deze woorden: </w:t>
      </w:r>
      <w:r>
        <w:rPr>
          <w:rFonts w:ascii="Times New Roman" w:hAnsi="Times New Roman"/>
          <w:sz w:val="24"/>
          <w:szCs w:val="24"/>
        </w:rPr>
        <w:t>"</w:t>
      </w:r>
      <w:r w:rsidRPr="00121A2C">
        <w:rPr>
          <w:rFonts w:ascii="Times New Roman" w:hAnsi="Times New Roman"/>
          <w:sz w:val="24"/>
          <w:szCs w:val="24"/>
        </w:rPr>
        <w:t>Gij zijt geslacht</w:t>
      </w:r>
      <w:r>
        <w:rPr>
          <w:rFonts w:ascii="Times New Roman" w:hAnsi="Times New Roman"/>
          <w:sz w:val="24"/>
          <w:szCs w:val="24"/>
        </w:rPr>
        <w:t xml:space="preserve">, </w:t>
      </w:r>
      <w:r w:rsidRPr="00121A2C">
        <w:rPr>
          <w:rFonts w:ascii="Times New Roman" w:hAnsi="Times New Roman"/>
          <w:sz w:val="24"/>
          <w:szCs w:val="24"/>
        </w:rPr>
        <w:t>en hebt ons Gode gekocht met Uw bloed</w:t>
      </w:r>
      <w:r>
        <w:rPr>
          <w:rFonts w:ascii="Times New Roman" w:hAnsi="Times New Roman"/>
          <w:sz w:val="24"/>
          <w:szCs w:val="24"/>
        </w:rPr>
        <w:t xml:space="preserve">, </w:t>
      </w:r>
      <w:r w:rsidRPr="00121A2C">
        <w:rPr>
          <w:rFonts w:ascii="Times New Roman" w:hAnsi="Times New Roman"/>
          <w:sz w:val="24"/>
          <w:szCs w:val="24"/>
        </w:rPr>
        <w:t>uit alle geslacht</w:t>
      </w:r>
      <w:r>
        <w:rPr>
          <w:rFonts w:ascii="Times New Roman" w:hAnsi="Times New Roman"/>
          <w:sz w:val="24"/>
          <w:szCs w:val="24"/>
        </w:rPr>
        <w:t xml:space="preserve">, </w:t>
      </w:r>
      <w:r w:rsidRPr="00121A2C">
        <w:rPr>
          <w:rFonts w:ascii="Times New Roman" w:hAnsi="Times New Roman"/>
          <w:sz w:val="24"/>
          <w:szCs w:val="24"/>
        </w:rPr>
        <w:t>en taal</w:t>
      </w:r>
      <w:r>
        <w:rPr>
          <w:rFonts w:ascii="Times New Roman" w:hAnsi="Times New Roman"/>
          <w:sz w:val="24"/>
          <w:szCs w:val="24"/>
        </w:rPr>
        <w:t xml:space="preserve">, </w:t>
      </w:r>
      <w:r w:rsidRPr="00121A2C">
        <w:rPr>
          <w:rFonts w:ascii="Times New Roman" w:hAnsi="Times New Roman"/>
          <w:sz w:val="24"/>
          <w:szCs w:val="24"/>
        </w:rPr>
        <w:t>en volk</w:t>
      </w:r>
      <w:r>
        <w:rPr>
          <w:rFonts w:ascii="Times New Roman" w:hAnsi="Times New Roman"/>
          <w:sz w:val="24"/>
          <w:szCs w:val="24"/>
        </w:rPr>
        <w:t xml:space="preserve">, </w:t>
      </w:r>
      <w:r w:rsidRPr="00121A2C">
        <w:rPr>
          <w:rFonts w:ascii="Times New Roman" w:hAnsi="Times New Roman"/>
          <w:sz w:val="24"/>
          <w:szCs w:val="24"/>
        </w:rPr>
        <w:t>en natie</w:t>
      </w:r>
      <w:r>
        <w:rPr>
          <w:rFonts w:ascii="Times New Roman" w:hAnsi="Times New Roman"/>
          <w:sz w:val="24"/>
          <w:szCs w:val="24"/>
        </w:rPr>
        <w:t xml:space="preserve">, en u </w:t>
      </w:r>
      <w:r w:rsidRPr="00121A2C">
        <w:rPr>
          <w:rFonts w:ascii="Times New Roman" w:hAnsi="Times New Roman"/>
          <w:sz w:val="24"/>
          <w:szCs w:val="24"/>
        </w:rPr>
        <w:t xml:space="preserve">hebt ons </w:t>
      </w:r>
      <w:r>
        <w:rPr>
          <w:rFonts w:ascii="Times New Roman" w:hAnsi="Times New Roman"/>
          <w:sz w:val="24"/>
          <w:szCs w:val="24"/>
        </w:rPr>
        <w:t>onze</w:t>
      </w:r>
      <w:r w:rsidRPr="00121A2C">
        <w:rPr>
          <w:rFonts w:ascii="Times New Roman" w:hAnsi="Times New Roman"/>
          <w:sz w:val="24"/>
          <w:szCs w:val="24"/>
        </w:rPr>
        <w:t xml:space="preserve"> God gemaakt tot koningen en priesters</w:t>
      </w:r>
      <w:r>
        <w:rPr>
          <w:rFonts w:ascii="Times New Roman" w:hAnsi="Times New Roman"/>
          <w:sz w:val="24"/>
          <w:szCs w:val="24"/>
        </w:rPr>
        <w:t xml:space="preserve">, </w:t>
      </w:r>
      <w:r w:rsidRPr="00121A2C">
        <w:rPr>
          <w:rFonts w:ascii="Times New Roman" w:hAnsi="Times New Roman"/>
          <w:sz w:val="24"/>
          <w:szCs w:val="24"/>
        </w:rPr>
        <w:t>en wij zullen als koningen heersen op de aarde.</w:t>
      </w:r>
      <w:r>
        <w:rPr>
          <w:rFonts w:ascii="Times New Roman" w:hAnsi="Times New Roman"/>
          <w:sz w:val="24"/>
          <w:szCs w:val="24"/>
        </w:rPr>
        <w:t>"</w:t>
      </w:r>
      <w:r w:rsidRPr="00121A2C">
        <w:rPr>
          <w:rFonts w:ascii="Times New Roman" w:hAnsi="Times New Roman"/>
          <w:sz w:val="24"/>
          <w:szCs w:val="24"/>
        </w:rPr>
        <w:t xml:space="preserve"> En wat volgt nu? </w:t>
      </w:r>
      <w:r>
        <w:rPr>
          <w:rFonts w:ascii="Times New Roman" w:hAnsi="Times New Roman"/>
          <w:sz w:val="24"/>
          <w:szCs w:val="24"/>
        </w:rPr>
        <w:t>"</w:t>
      </w:r>
      <w:r w:rsidRPr="00121A2C">
        <w:rPr>
          <w:rFonts w:ascii="Times New Roman" w:hAnsi="Times New Roman"/>
          <w:sz w:val="24"/>
          <w:szCs w:val="24"/>
        </w:rPr>
        <w:t>En ik zag</w:t>
      </w:r>
      <w:r>
        <w:rPr>
          <w:rFonts w:ascii="Times New Roman" w:hAnsi="Times New Roman"/>
          <w:sz w:val="24"/>
          <w:szCs w:val="24"/>
        </w:rPr>
        <w:t xml:space="preserve">, </w:t>
      </w:r>
      <w:r w:rsidRPr="00121A2C">
        <w:rPr>
          <w:rFonts w:ascii="Times New Roman" w:hAnsi="Times New Roman"/>
          <w:sz w:val="24"/>
          <w:szCs w:val="24"/>
        </w:rPr>
        <w:t>en ik hoorde een stem veler engelen rondom</w:t>
      </w:r>
      <w:r>
        <w:rPr>
          <w:rFonts w:ascii="Times New Roman" w:hAnsi="Times New Roman"/>
          <w:sz w:val="24"/>
          <w:szCs w:val="24"/>
        </w:rPr>
        <w:t xml:space="preserve"> de </w:t>
      </w:r>
      <w:r w:rsidRPr="00121A2C">
        <w:rPr>
          <w:rFonts w:ascii="Times New Roman" w:hAnsi="Times New Roman"/>
          <w:sz w:val="24"/>
          <w:szCs w:val="24"/>
        </w:rPr>
        <w:t>troon</w:t>
      </w:r>
      <w:r>
        <w:rPr>
          <w:rFonts w:ascii="Times New Roman" w:hAnsi="Times New Roman"/>
          <w:sz w:val="24"/>
          <w:szCs w:val="24"/>
        </w:rPr>
        <w:t xml:space="preserve">, </w:t>
      </w:r>
      <w:r w:rsidRPr="00121A2C">
        <w:rPr>
          <w:rFonts w:ascii="Times New Roman" w:hAnsi="Times New Roman"/>
          <w:sz w:val="24"/>
          <w:szCs w:val="24"/>
        </w:rPr>
        <w:t>en de dieren</w:t>
      </w:r>
      <w:r>
        <w:rPr>
          <w:rFonts w:ascii="Times New Roman" w:hAnsi="Times New Roman"/>
          <w:sz w:val="24"/>
          <w:szCs w:val="24"/>
        </w:rPr>
        <w:t xml:space="preserve">, </w:t>
      </w:r>
      <w:r w:rsidRPr="00121A2C">
        <w:rPr>
          <w:rFonts w:ascii="Times New Roman" w:hAnsi="Times New Roman"/>
          <w:sz w:val="24"/>
          <w:szCs w:val="24"/>
        </w:rPr>
        <w:t>en de ouderlingen</w:t>
      </w:r>
      <w:r>
        <w:rPr>
          <w:rFonts w:ascii="Times New Roman" w:hAnsi="Times New Roman"/>
          <w:sz w:val="24"/>
          <w:szCs w:val="24"/>
        </w:rPr>
        <w:t xml:space="preserve">, </w:t>
      </w:r>
      <w:r w:rsidRPr="00121A2C">
        <w:rPr>
          <w:rFonts w:ascii="Times New Roman" w:hAnsi="Times New Roman"/>
          <w:sz w:val="24"/>
          <w:szCs w:val="24"/>
        </w:rPr>
        <w:t>en hun getal was tienduizend maal tienduizenden</w:t>
      </w:r>
      <w:r>
        <w:rPr>
          <w:rFonts w:ascii="Times New Roman" w:hAnsi="Times New Roman"/>
          <w:sz w:val="24"/>
          <w:szCs w:val="24"/>
        </w:rPr>
        <w:t xml:space="preserve">, </w:t>
      </w:r>
      <w:r w:rsidRPr="00121A2C">
        <w:rPr>
          <w:rFonts w:ascii="Times New Roman" w:hAnsi="Times New Roman"/>
          <w:sz w:val="24"/>
          <w:szCs w:val="24"/>
        </w:rPr>
        <w:t>en duizend maal duizenden</w:t>
      </w:r>
      <w:r>
        <w:rPr>
          <w:rFonts w:ascii="Times New Roman" w:hAnsi="Times New Roman"/>
          <w:sz w:val="24"/>
          <w:szCs w:val="24"/>
        </w:rPr>
        <w:t xml:space="preserve">, </w:t>
      </w:r>
      <w:r w:rsidRPr="00121A2C">
        <w:rPr>
          <w:rFonts w:ascii="Times New Roman" w:hAnsi="Times New Roman"/>
          <w:sz w:val="24"/>
          <w:szCs w:val="24"/>
        </w:rPr>
        <w:t>zeggende met een grote stem: Het Lam</w:t>
      </w:r>
      <w:r>
        <w:rPr>
          <w:rFonts w:ascii="Times New Roman" w:hAnsi="Times New Roman"/>
          <w:sz w:val="24"/>
          <w:szCs w:val="24"/>
        </w:rPr>
        <w:t xml:space="preserve">, </w:t>
      </w:r>
      <w:r w:rsidRPr="00121A2C">
        <w:rPr>
          <w:rFonts w:ascii="Times New Roman" w:hAnsi="Times New Roman"/>
          <w:sz w:val="24"/>
          <w:szCs w:val="24"/>
        </w:rPr>
        <w:t>dat geslacht is</w:t>
      </w:r>
      <w:r>
        <w:rPr>
          <w:rFonts w:ascii="Times New Roman" w:hAnsi="Times New Roman"/>
          <w:sz w:val="24"/>
          <w:szCs w:val="24"/>
        </w:rPr>
        <w:t xml:space="preserve">, </w:t>
      </w:r>
      <w:r w:rsidRPr="00121A2C">
        <w:rPr>
          <w:rFonts w:ascii="Times New Roman" w:hAnsi="Times New Roman"/>
          <w:sz w:val="24"/>
          <w:szCs w:val="24"/>
        </w:rPr>
        <w:t>is waardig te ontvangen de kracht</w:t>
      </w:r>
      <w:r>
        <w:rPr>
          <w:rFonts w:ascii="Times New Roman" w:hAnsi="Times New Roman"/>
          <w:sz w:val="24"/>
          <w:szCs w:val="24"/>
        </w:rPr>
        <w:t xml:space="preserve">, </w:t>
      </w:r>
      <w:r w:rsidRPr="00121A2C">
        <w:rPr>
          <w:rFonts w:ascii="Times New Roman" w:hAnsi="Times New Roman"/>
          <w:sz w:val="24"/>
          <w:szCs w:val="24"/>
        </w:rPr>
        <w:t>en rijkdom</w:t>
      </w:r>
      <w:r>
        <w:rPr>
          <w:rFonts w:ascii="Times New Roman" w:hAnsi="Times New Roman"/>
          <w:sz w:val="24"/>
          <w:szCs w:val="24"/>
        </w:rPr>
        <w:t xml:space="preserve">, </w:t>
      </w:r>
      <w:r w:rsidRPr="00121A2C">
        <w:rPr>
          <w:rFonts w:ascii="Times New Roman" w:hAnsi="Times New Roman"/>
          <w:sz w:val="24"/>
          <w:szCs w:val="24"/>
        </w:rPr>
        <w:t>en wijsheid</w:t>
      </w:r>
      <w:r>
        <w:rPr>
          <w:rFonts w:ascii="Times New Roman" w:hAnsi="Times New Roman"/>
          <w:sz w:val="24"/>
          <w:szCs w:val="24"/>
        </w:rPr>
        <w:t xml:space="preserve">, </w:t>
      </w:r>
      <w:r w:rsidRPr="00121A2C">
        <w:rPr>
          <w:rFonts w:ascii="Times New Roman" w:hAnsi="Times New Roman"/>
          <w:sz w:val="24"/>
          <w:szCs w:val="24"/>
        </w:rPr>
        <w:t>en sterkte</w:t>
      </w:r>
      <w:r>
        <w:rPr>
          <w:rFonts w:ascii="Times New Roman" w:hAnsi="Times New Roman"/>
          <w:sz w:val="24"/>
          <w:szCs w:val="24"/>
        </w:rPr>
        <w:t xml:space="preserve">, </w:t>
      </w:r>
      <w:r w:rsidRPr="00121A2C">
        <w:rPr>
          <w:rFonts w:ascii="Times New Roman" w:hAnsi="Times New Roman"/>
          <w:sz w:val="24"/>
          <w:szCs w:val="24"/>
        </w:rPr>
        <w:t>en eer</w:t>
      </w:r>
      <w:r>
        <w:rPr>
          <w:rFonts w:ascii="Times New Roman" w:hAnsi="Times New Roman"/>
          <w:sz w:val="24"/>
          <w:szCs w:val="24"/>
        </w:rPr>
        <w:t xml:space="preserve">, </w:t>
      </w:r>
      <w:r w:rsidRPr="00121A2C">
        <w:rPr>
          <w:rFonts w:ascii="Times New Roman" w:hAnsi="Times New Roman"/>
          <w:sz w:val="24"/>
          <w:szCs w:val="24"/>
        </w:rPr>
        <w:t>en heerlijkheid en dankzegging</w:t>
      </w:r>
      <w:r>
        <w:rPr>
          <w:rFonts w:ascii="Times New Roman" w:hAnsi="Times New Roman"/>
          <w:sz w:val="24"/>
          <w:szCs w:val="24"/>
        </w:rPr>
        <w:t>. E</w:t>
      </w:r>
      <w:r w:rsidRPr="00121A2C">
        <w:rPr>
          <w:rFonts w:ascii="Times New Roman" w:hAnsi="Times New Roman"/>
          <w:sz w:val="24"/>
          <w:szCs w:val="24"/>
        </w:rPr>
        <w:t>n alle schepsel</w:t>
      </w:r>
      <w:r>
        <w:rPr>
          <w:rFonts w:ascii="Times New Roman" w:hAnsi="Times New Roman"/>
          <w:sz w:val="24"/>
          <w:szCs w:val="24"/>
        </w:rPr>
        <w:t xml:space="preserve">, </w:t>
      </w:r>
      <w:r w:rsidRPr="00121A2C">
        <w:rPr>
          <w:rFonts w:ascii="Times New Roman" w:hAnsi="Times New Roman"/>
          <w:sz w:val="24"/>
          <w:szCs w:val="24"/>
        </w:rPr>
        <w:t>dat inden hemel is</w:t>
      </w:r>
      <w:r>
        <w:rPr>
          <w:rFonts w:ascii="Times New Roman" w:hAnsi="Times New Roman"/>
          <w:sz w:val="24"/>
          <w:szCs w:val="24"/>
        </w:rPr>
        <w:t xml:space="preserve">, </w:t>
      </w:r>
      <w:r w:rsidRPr="00121A2C">
        <w:rPr>
          <w:rFonts w:ascii="Times New Roman" w:hAnsi="Times New Roman"/>
          <w:sz w:val="24"/>
          <w:szCs w:val="24"/>
        </w:rPr>
        <w:t>en op de aarde</w:t>
      </w:r>
      <w:r>
        <w:rPr>
          <w:rFonts w:ascii="Times New Roman" w:hAnsi="Times New Roman"/>
          <w:sz w:val="24"/>
          <w:szCs w:val="24"/>
        </w:rPr>
        <w:t xml:space="preserve">, </w:t>
      </w:r>
      <w:r w:rsidRPr="00121A2C">
        <w:rPr>
          <w:rFonts w:ascii="Times New Roman" w:hAnsi="Times New Roman"/>
          <w:sz w:val="24"/>
          <w:szCs w:val="24"/>
        </w:rPr>
        <w:t>en onder de aarde</w:t>
      </w:r>
      <w:r>
        <w:rPr>
          <w:rFonts w:ascii="Times New Roman" w:hAnsi="Times New Roman"/>
          <w:sz w:val="24"/>
          <w:szCs w:val="24"/>
        </w:rPr>
        <w:t xml:space="preserve">, </w:t>
      </w:r>
      <w:r w:rsidRPr="00121A2C">
        <w:rPr>
          <w:rFonts w:ascii="Times New Roman" w:hAnsi="Times New Roman"/>
          <w:sz w:val="24"/>
          <w:szCs w:val="24"/>
        </w:rPr>
        <w:t>en die in de zee zijn</w:t>
      </w:r>
      <w:r>
        <w:rPr>
          <w:rFonts w:ascii="Times New Roman" w:hAnsi="Times New Roman"/>
          <w:sz w:val="24"/>
          <w:szCs w:val="24"/>
        </w:rPr>
        <w:t xml:space="preserve">, </w:t>
      </w:r>
      <w:r w:rsidRPr="00121A2C">
        <w:rPr>
          <w:rFonts w:ascii="Times New Roman" w:hAnsi="Times New Roman"/>
          <w:sz w:val="24"/>
          <w:szCs w:val="24"/>
        </w:rPr>
        <w:t>en alles wat in dezelve is</w:t>
      </w:r>
      <w:r>
        <w:rPr>
          <w:rFonts w:ascii="Times New Roman" w:hAnsi="Times New Roman"/>
          <w:sz w:val="24"/>
          <w:szCs w:val="24"/>
        </w:rPr>
        <w:t xml:space="preserve">, </w:t>
      </w:r>
      <w:r w:rsidRPr="00121A2C">
        <w:rPr>
          <w:rFonts w:ascii="Times New Roman" w:hAnsi="Times New Roman"/>
          <w:sz w:val="24"/>
          <w:szCs w:val="24"/>
        </w:rPr>
        <w:t>hoorde ik zeggen: Hem</w:t>
      </w:r>
      <w:r>
        <w:rPr>
          <w:rFonts w:ascii="Times New Roman" w:hAnsi="Times New Roman"/>
          <w:sz w:val="24"/>
          <w:szCs w:val="24"/>
        </w:rPr>
        <w:t xml:space="preserve">, </w:t>
      </w:r>
      <w:r w:rsidRPr="00121A2C">
        <w:rPr>
          <w:rFonts w:ascii="Times New Roman" w:hAnsi="Times New Roman"/>
          <w:sz w:val="24"/>
          <w:szCs w:val="24"/>
        </w:rPr>
        <w:t>die op</w:t>
      </w:r>
      <w:r>
        <w:rPr>
          <w:rFonts w:ascii="Times New Roman" w:hAnsi="Times New Roman"/>
          <w:sz w:val="24"/>
          <w:szCs w:val="24"/>
        </w:rPr>
        <w:t xml:space="preserve"> de </w:t>
      </w:r>
      <w:r w:rsidRPr="00121A2C">
        <w:rPr>
          <w:rFonts w:ascii="Times New Roman" w:hAnsi="Times New Roman"/>
          <w:sz w:val="24"/>
          <w:szCs w:val="24"/>
        </w:rPr>
        <w:t>troon zit</w:t>
      </w:r>
      <w:r>
        <w:rPr>
          <w:rFonts w:ascii="Times New Roman" w:hAnsi="Times New Roman"/>
          <w:sz w:val="24"/>
          <w:szCs w:val="24"/>
        </w:rPr>
        <w:t xml:space="preserve">, </w:t>
      </w:r>
      <w:r w:rsidRPr="00121A2C">
        <w:rPr>
          <w:rFonts w:ascii="Times New Roman" w:hAnsi="Times New Roman"/>
          <w:sz w:val="24"/>
          <w:szCs w:val="24"/>
        </w:rPr>
        <w:t>en het Lam</w:t>
      </w:r>
      <w:r>
        <w:rPr>
          <w:rFonts w:ascii="Times New Roman" w:hAnsi="Times New Roman"/>
          <w:sz w:val="24"/>
          <w:szCs w:val="24"/>
        </w:rPr>
        <w:t xml:space="preserve">, </w:t>
      </w:r>
      <w:r w:rsidRPr="00121A2C">
        <w:rPr>
          <w:rFonts w:ascii="Times New Roman" w:hAnsi="Times New Roman"/>
          <w:sz w:val="24"/>
          <w:szCs w:val="24"/>
        </w:rPr>
        <w:t>zij de dankzegging</w:t>
      </w:r>
      <w:r>
        <w:rPr>
          <w:rFonts w:ascii="Times New Roman" w:hAnsi="Times New Roman"/>
          <w:sz w:val="24"/>
          <w:szCs w:val="24"/>
        </w:rPr>
        <w:t xml:space="preserve">, </w:t>
      </w:r>
      <w:r w:rsidRPr="00121A2C">
        <w:rPr>
          <w:rFonts w:ascii="Times New Roman" w:hAnsi="Times New Roman"/>
          <w:sz w:val="24"/>
          <w:szCs w:val="24"/>
        </w:rPr>
        <w:t>en de eer</w:t>
      </w:r>
      <w:r>
        <w:rPr>
          <w:rFonts w:ascii="Times New Roman" w:hAnsi="Times New Roman"/>
          <w:sz w:val="24"/>
          <w:szCs w:val="24"/>
        </w:rPr>
        <w:t xml:space="preserve">, </w:t>
      </w:r>
      <w:r w:rsidRPr="00121A2C">
        <w:rPr>
          <w:rFonts w:ascii="Times New Roman" w:hAnsi="Times New Roman"/>
          <w:sz w:val="24"/>
          <w:szCs w:val="24"/>
        </w:rPr>
        <w:t>en de heerlijkheid</w:t>
      </w:r>
      <w:r>
        <w:rPr>
          <w:rFonts w:ascii="Times New Roman" w:hAnsi="Times New Roman"/>
          <w:sz w:val="24"/>
          <w:szCs w:val="24"/>
        </w:rPr>
        <w:t xml:space="preserve">, </w:t>
      </w:r>
      <w:r w:rsidRPr="00121A2C">
        <w:rPr>
          <w:rFonts w:ascii="Times New Roman" w:hAnsi="Times New Roman"/>
          <w:sz w:val="24"/>
          <w:szCs w:val="24"/>
        </w:rPr>
        <w:t>en de kracht in alle eeuwigheid</w:t>
      </w:r>
      <w:r>
        <w:rPr>
          <w:rFonts w:ascii="Times New Roman" w:hAnsi="Times New Roman"/>
          <w:sz w:val="24"/>
          <w:szCs w:val="24"/>
        </w:rPr>
        <w:t xml:space="preserve">", Openb. </w:t>
      </w:r>
      <w:r w:rsidRPr="00121A2C">
        <w:rPr>
          <w:rFonts w:ascii="Times New Roman" w:hAnsi="Times New Roman"/>
          <w:sz w:val="24"/>
          <w:szCs w:val="24"/>
        </w:rPr>
        <w:t>5:9</w:t>
      </w:r>
      <w:r>
        <w:rPr>
          <w:rFonts w:ascii="Times New Roman" w:hAnsi="Times New Roman"/>
          <w:sz w:val="24"/>
          <w:szCs w:val="24"/>
        </w:rPr>
        <w:t xml:space="preserve"> - </w:t>
      </w:r>
      <w:r w:rsidRPr="00121A2C">
        <w:rPr>
          <w:rFonts w:ascii="Times New Roman" w:hAnsi="Times New Roman"/>
          <w:sz w:val="24"/>
          <w:szCs w:val="24"/>
        </w:rPr>
        <w:t xml:space="preserve">13. </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Dit is</w:t>
      </w:r>
      <w:r>
        <w:rPr>
          <w:rFonts w:ascii="Times New Roman" w:hAnsi="Times New Roman"/>
          <w:sz w:val="24"/>
          <w:szCs w:val="24"/>
        </w:rPr>
        <w:t xml:space="preserve"> zo </w:t>
      </w:r>
      <w:r w:rsidRPr="00121A2C">
        <w:rPr>
          <w:rFonts w:ascii="Times New Roman" w:hAnsi="Times New Roman"/>
          <w:sz w:val="24"/>
          <w:szCs w:val="24"/>
        </w:rPr>
        <w:t>het lied</w:t>
      </w:r>
      <w:r>
        <w:rPr>
          <w:rFonts w:ascii="Times New Roman" w:hAnsi="Times New Roman"/>
          <w:sz w:val="24"/>
          <w:szCs w:val="24"/>
        </w:rPr>
        <w:t xml:space="preserve">, </w:t>
      </w:r>
      <w:r w:rsidRPr="00121A2C">
        <w:rPr>
          <w:rFonts w:ascii="Times New Roman" w:hAnsi="Times New Roman"/>
          <w:sz w:val="24"/>
          <w:szCs w:val="24"/>
        </w:rPr>
        <w:t>het nieuwe lied</w:t>
      </w:r>
      <w:r>
        <w:rPr>
          <w:rFonts w:ascii="Times New Roman" w:hAnsi="Times New Roman"/>
          <w:sz w:val="24"/>
          <w:szCs w:val="24"/>
        </w:rPr>
        <w:t xml:space="preserve">, </w:t>
      </w:r>
      <w:r w:rsidRPr="00121A2C">
        <w:rPr>
          <w:rFonts w:ascii="Times New Roman" w:hAnsi="Times New Roman"/>
          <w:sz w:val="24"/>
          <w:szCs w:val="24"/>
        </w:rPr>
        <w:t>dat de honderd vier en veertig duizend verlosten zingen</w:t>
      </w:r>
      <w:r>
        <w:rPr>
          <w:rFonts w:ascii="Times New Roman" w:hAnsi="Times New Roman"/>
          <w:sz w:val="24"/>
          <w:szCs w:val="24"/>
        </w:rPr>
        <w:t xml:space="preserve">, </w:t>
      </w:r>
      <w:r w:rsidRPr="00121A2C">
        <w:rPr>
          <w:rFonts w:ascii="Times New Roman" w:hAnsi="Times New Roman"/>
          <w:sz w:val="24"/>
          <w:szCs w:val="24"/>
        </w:rPr>
        <w:t>welke met het Lam op</w:t>
      </w:r>
      <w:r>
        <w:rPr>
          <w:rFonts w:ascii="Times New Roman" w:hAnsi="Times New Roman"/>
          <w:sz w:val="24"/>
          <w:szCs w:val="24"/>
        </w:rPr>
        <w:t xml:space="preserve"> de </w:t>
      </w:r>
      <w:r w:rsidRPr="00121A2C">
        <w:rPr>
          <w:rFonts w:ascii="Times New Roman" w:hAnsi="Times New Roman"/>
          <w:sz w:val="24"/>
          <w:szCs w:val="24"/>
        </w:rPr>
        <w:t xml:space="preserve">berg </w:t>
      </w:r>
      <w:r>
        <w:rPr>
          <w:rFonts w:ascii="Times New Roman" w:hAnsi="Times New Roman"/>
          <w:sz w:val="24"/>
          <w:szCs w:val="24"/>
        </w:rPr>
        <w:t>Sion</w:t>
      </w:r>
      <w:r w:rsidRPr="00121A2C">
        <w:rPr>
          <w:rFonts w:ascii="Times New Roman" w:hAnsi="Times New Roman"/>
          <w:sz w:val="24"/>
          <w:szCs w:val="24"/>
        </w:rPr>
        <w:t xml:space="preserve"> staan</w:t>
      </w:r>
      <w:r>
        <w:rPr>
          <w:rFonts w:ascii="Times New Roman" w:hAnsi="Times New Roman"/>
          <w:sz w:val="24"/>
          <w:szCs w:val="24"/>
        </w:rPr>
        <w:t xml:space="preserve">, </w:t>
      </w:r>
      <w:r w:rsidRPr="00121A2C">
        <w:rPr>
          <w:rFonts w:ascii="Times New Roman" w:hAnsi="Times New Roman"/>
          <w:sz w:val="24"/>
          <w:szCs w:val="24"/>
        </w:rPr>
        <w:t>met Zijns Vaders Naam geschreven op hun voorhoofden. Ook heten zij citerspelers</w:t>
      </w:r>
      <w:r>
        <w:rPr>
          <w:rFonts w:ascii="Times New Roman" w:hAnsi="Times New Roman"/>
          <w:sz w:val="24"/>
          <w:szCs w:val="24"/>
        </w:rPr>
        <w:t xml:space="preserve">, </w:t>
      </w:r>
      <w:r w:rsidRPr="00121A2C">
        <w:rPr>
          <w:rFonts w:ascii="Times New Roman" w:hAnsi="Times New Roman"/>
          <w:sz w:val="24"/>
          <w:szCs w:val="24"/>
        </w:rPr>
        <w:t xml:space="preserve">spelende op hun citers: </w:t>
      </w:r>
      <w:r>
        <w:rPr>
          <w:rFonts w:ascii="Times New Roman" w:hAnsi="Times New Roman"/>
          <w:sz w:val="24"/>
          <w:szCs w:val="24"/>
        </w:rPr>
        <w:t>"</w:t>
      </w:r>
      <w:r w:rsidRPr="00121A2C">
        <w:rPr>
          <w:rFonts w:ascii="Times New Roman" w:hAnsi="Times New Roman"/>
          <w:sz w:val="24"/>
          <w:szCs w:val="24"/>
        </w:rPr>
        <w:t>En zij zongen als een nieuw gezang voor</w:t>
      </w:r>
      <w:r>
        <w:rPr>
          <w:rFonts w:ascii="Times New Roman" w:hAnsi="Times New Roman"/>
          <w:sz w:val="24"/>
          <w:szCs w:val="24"/>
        </w:rPr>
        <w:t xml:space="preserve"> de </w:t>
      </w:r>
      <w:r w:rsidRPr="00121A2C">
        <w:rPr>
          <w:rFonts w:ascii="Times New Roman" w:hAnsi="Times New Roman"/>
          <w:sz w:val="24"/>
          <w:szCs w:val="24"/>
        </w:rPr>
        <w:t>troon</w:t>
      </w:r>
      <w:r>
        <w:rPr>
          <w:rFonts w:ascii="Times New Roman" w:hAnsi="Times New Roman"/>
          <w:sz w:val="24"/>
          <w:szCs w:val="24"/>
        </w:rPr>
        <w:t xml:space="preserve">, </w:t>
      </w:r>
      <w:r w:rsidRPr="00121A2C">
        <w:rPr>
          <w:rFonts w:ascii="Times New Roman" w:hAnsi="Times New Roman"/>
          <w:sz w:val="24"/>
          <w:szCs w:val="24"/>
        </w:rPr>
        <w:t>en voor de vier dieren</w:t>
      </w:r>
      <w:r>
        <w:rPr>
          <w:rFonts w:ascii="Times New Roman" w:hAnsi="Times New Roman"/>
          <w:sz w:val="24"/>
          <w:szCs w:val="24"/>
        </w:rPr>
        <w:t xml:space="preserve">, </w:t>
      </w:r>
      <w:r w:rsidRPr="00121A2C">
        <w:rPr>
          <w:rFonts w:ascii="Times New Roman" w:hAnsi="Times New Roman"/>
          <w:sz w:val="24"/>
          <w:szCs w:val="24"/>
        </w:rPr>
        <w:t>en de ouderlingen: en niemand kon dat gezang leren</w:t>
      </w:r>
      <w:r>
        <w:rPr>
          <w:rFonts w:ascii="Times New Roman" w:hAnsi="Times New Roman"/>
          <w:sz w:val="24"/>
          <w:szCs w:val="24"/>
        </w:rPr>
        <w:t xml:space="preserve">, </w:t>
      </w:r>
      <w:r w:rsidRPr="00121A2C">
        <w:rPr>
          <w:rFonts w:ascii="Times New Roman" w:hAnsi="Times New Roman"/>
          <w:sz w:val="24"/>
          <w:szCs w:val="24"/>
        </w:rPr>
        <w:t>dan de honderd vier en veertig duizend</w:t>
      </w:r>
      <w:r>
        <w:rPr>
          <w:rFonts w:ascii="Times New Roman" w:hAnsi="Times New Roman"/>
          <w:sz w:val="24"/>
          <w:szCs w:val="24"/>
        </w:rPr>
        <w:t xml:space="preserve">, </w:t>
      </w:r>
      <w:r w:rsidRPr="00121A2C">
        <w:rPr>
          <w:rFonts w:ascii="Times New Roman" w:hAnsi="Times New Roman"/>
          <w:sz w:val="24"/>
          <w:szCs w:val="24"/>
        </w:rPr>
        <w:t>die van de aarde gekocht waren</w:t>
      </w:r>
      <w:r>
        <w:rPr>
          <w:rFonts w:ascii="Times New Roman" w:hAnsi="Times New Roman"/>
          <w:sz w:val="24"/>
          <w:szCs w:val="24"/>
        </w:rPr>
        <w:t xml:space="preserve">", Openb. </w:t>
      </w:r>
      <w:r w:rsidRPr="00121A2C">
        <w:rPr>
          <w:rFonts w:ascii="Times New Roman" w:hAnsi="Times New Roman"/>
          <w:sz w:val="24"/>
          <w:szCs w:val="24"/>
        </w:rPr>
        <w:t>14:1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n waarom kon niemand dat lied leren? Omdat de </w:t>
      </w:r>
      <w:r>
        <w:rPr>
          <w:rFonts w:ascii="Times New Roman" w:hAnsi="Times New Roman"/>
          <w:sz w:val="24"/>
          <w:szCs w:val="24"/>
        </w:rPr>
        <w:t xml:space="preserve">andere geen </w:t>
      </w:r>
      <w:r w:rsidRPr="00121A2C">
        <w:rPr>
          <w:rFonts w:ascii="Times New Roman" w:hAnsi="Times New Roman"/>
          <w:sz w:val="24"/>
          <w:szCs w:val="24"/>
        </w:rPr>
        <w:t>verlosten waren</w:t>
      </w:r>
      <w:r>
        <w:rPr>
          <w:rFonts w:ascii="Times New Roman" w:hAnsi="Times New Roman"/>
          <w:sz w:val="24"/>
          <w:szCs w:val="24"/>
        </w:rPr>
        <w:t xml:space="preserve">, </w:t>
      </w:r>
      <w:r w:rsidRPr="00121A2C">
        <w:rPr>
          <w:rFonts w:ascii="Times New Roman" w:hAnsi="Times New Roman"/>
          <w:sz w:val="24"/>
          <w:szCs w:val="24"/>
        </w:rPr>
        <w:t>niemand kan dat lied zingen</w:t>
      </w:r>
      <w:r>
        <w:rPr>
          <w:rFonts w:ascii="Times New Roman" w:hAnsi="Times New Roman"/>
          <w:sz w:val="24"/>
          <w:szCs w:val="24"/>
        </w:rPr>
        <w:t xml:space="preserve">, </w:t>
      </w:r>
      <w:r w:rsidRPr="00121A2C">
        <w:rPr>
          <w:rFonts w:ascii="Times New Roman" w:hAnsi="Times New Roman"/>
          <w:sz w:val="24"/>
          <w:szCs w:val="24"/>
        </w:rPr>
        <w:t>tenzij hij vrijgekocht is</w:t>
      </w:r>
      <w:r>
        <w:rPr>
          <w:rFonts w:ascii="Times New Roman" w:hAnsi="Times New Roman"/>
          <w:sz w:val="24"/>
          <w:szCs w:val="24"/>
        </w:rPr>
        <w:t xml:space="preserve">, </w:t>
      </w:r>
      <w:r w:rsidRPr="00121A2C">
        <w:rPr>
          <w:rFonts w:ascii="Times New Roman" w:hAnsi="Times New Roman"/>
          <w:sz w:val="24"/>
          <w:szCs w:val="24"/>
        </w:rPr>
        <w:t>de gezaligden alleen geven het Lam de ere</w:t>
      </w:r>
      <w:r>
        <w:rPr>
          <w:rFonts w:ascii="Times New Roman" w:hAnsi="Times New Roman"/>
          <w:sz w:val="24"/>
          <w:szCs w:val="24"/>
        </w:rPr>
        <w:t xml:space="preserve">, </w:t>
      </w:r>
      <w:r w:rsidRPr="00121A2C">
        <w:rPr>
          <w:rFonts w:ascii="Times New Roman" w:hAnsi="Times New Roman"/>
          <w:sz w:val="24"/>
          <w:szCs w:val="24"/>
        </w:rPr>
        <w:t>die Hem toekomt</w:t>
      </w:r>
      <w:r>
        <w:rPr>
          <w:rFonts w:ascii="Times New Roman" w:hAnsi="Times New Roman"/>
          <w:sz w:val="24"/>
          <w:szCs w:val="24"/>
        </w:rPr>
        <w:t xml:space="preserve">, </w:t>
      </w:r>
      <w:r w:rsidRPr="00121A2C">
        <w:rPr>
          <w:rFonts w:ascii="Times New Roman" w:hAnsi="Times New Roman"/>
          <w:sz w:val="24"/>
          <w:szCs w:val="24"/>
        </w:rPr>
        <w:t>omdat dat Lam geslacht is</w:t>
      </w:r>
      <w:r>
        <w:rPr>
          <w:rFonts w:ascii="Times New Roman" w:hAnsi="Times New Roman"/>
          <w:sz w:val="24"/>
          <w:szCs w:val="24"/>
        </w:rPr>
        <w:t xml:space="preserve">, </w:t>
      </w:r>
      <w:r w:rsidRPr="00121A2C">
        <w:rPr>
          <w:rFonts w:ascii="Times New Roman" w:hAnsi="Times New Roman"/>
          <w:sz w:val="24"/>
          <w:szCs w:val="24"/>
        </w:rPr>
        <w:t>en hen Gode gekocht heeft met Zijn bloed. Het is het geloof in Zijn bloed op aarde</w:t>
      </w:r>
      <w:r>
        <w:rPr>
          <w:rFonts w:ascii="Times New Roman" w:hAnsi="Times New Roman"/>
          <w:sz w:val="24"/>
          <w:szCs w:val="24"/>
        </w:rPr>
        <w:t xml:space="preserve">, </w:t>
      </w:r>
      <w:r w:rsidRPr="00121A2C">
        <w:rPr>
          <w:rFonts w:ascii="Times New Roman" w:hAnsi="Times New Roman"/>
          <w:sz w:val="24"/>
          <w:szCs w:val="24"/>
        </w:rPr>
        <w:t>dat ons in</w:t>
      </w:r>
      <w:r>
        <w:rPr>
          <w:rFonts w:ascii="Times New Roman" w:hAnsi="Times New Roman"/>
          <w:sz w:val="24"/>
          <w:szCs w:val="24"/>
        </w:rPr>
        <w:t xml:space="preserve"> de </w:t>
      </w:r>
      <w:r w:rsidRPr="00121A2C">
        <w:rPr>
          <w:rFonts w:ascii="Times New Roman" w:hAnsi="Times New Roman"/>
          <w:sz w:val="24"/>
          <w:szCs w:val="24"/>
        </w:rPr>
        <w:t>hemel dat gezang leert zingen. Dat gejuich en die hemelse muziek zijn de uiting der liefde</w:t>
      </w:r>
      <w:r>
        <w:rPr>
          <w:rFonts w:ascii="Times New Roman" w:hAnsi="Times New Roman"/>
          <w:sz w:val="24"/>
          <w:szCs w:val="24"/>
        </w:rPr>
        <w:t xml:space="preserve">, </w:t>
      </w:r>
      <w:r w:rsidRPr="00121A2C">
        <w:rPr>
          <w:rFonts w:ascii="Times New Roman" w:hAnsi="Times New Roman"/>
          <w:sz w:val="24"/>
          <w:szCs w:val="24"/>
        </w:rPr>
        <w:t>die door</w:t>
      </w:r>
      <w:r>
        <w:rPr>
          <w:rFonts w:ascii="Times New Roman" w:hAnsi="Times New Roman"/>
          <w:sz w:val="24"/>
          <w:szCs w:val="24"/>
        </w:rPr>
        <w:t xml:space="preserve"> de </w:t>
      </w:r>
      <w:r w:rsidRPr="00121A2C">
        <w:rPr>
          <w:rFonts w:ascii="Times New Roman" w:hAnsi="Times New Roman"/>
          <w:sz w:val="24"/>
          <w:szCs w:val="24"/>
        </w:rPr>
        <w:t xml:space="preserve">zoendood des Heeren is gewekt. </w:t>
      </w:r>
    </w:p>
    <w:p w:rsidR="00E25A7A" w:rsidRDefault="00E25A7A" w:rsidP="008436B5">
      <w:pPr>
        <w:spacing w:after="0"/>
        <w:jc w:val="both"/>
        <w:rPr>
          <w:rFonts w:ascii="Times New Roman" w:hAnsi="Times New Roman"/>
          <w:sz w:val="24"/>
          <w:szCs w:val="24"/>
        </w:rPr>
      </w:pPr>
    </w:p>
    <w:p w:rsidR="00E25A7A" w:rsidRPr="0074449C" w:rsidRDefault="00E25A7A" w:rsidP="008436B5">
      <w:pPr>
        <w:spacing w:after="0"/>
        <w:jc w:val="both"/>
        <w:rPr>
          <w:rFonts w:ascii="Times New Roman" w:hAnsi="Times New Roman"/>
          <w:b/>
          <w:sz w:val="24"/>
          <w:szCs w:val="24"/>
        </w:rPr>
      </w:pPr>
      <w:r w:rsidRPr="0074449C">
        <w:rPr>
          <w:rFonts w:ascii="Times New Roman" w:hAnsi="Times New Roman"/>
          <w:b/>
          <w:sz w:val="24"/>
          <w:szCs w:val="24"/>
        </w:rPr>
        <w:t xml:space="preserve">Laatste toepassing.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 xml:space="preserve">Indien </w:t>
      </w:r>
      <w:r w:rsidRPr="00121A2C">
        <w:rPr>
          <w:rFonts w:ascii="Times New Roman" w:hAnsi="Times New Roman"/>
          <w:sz w:val="24"/>
          <w:szCs w:val="24"/>
        </w:rPr>
        <w:t>alle deze dingen waarheid zijn</w:t>
      </w:r>
      <w:r>
        <w:rPr>
          <w:rFonts w:ascii="Times New Roman" w:hAnsi="Times New Roman"/>
          <w:sz w:val="24"/>
          <w:szCs w:val="24"/>
        </w:rPr>
        <w:t xml:space="preserve">, </w:t>
      </w:r>
      <w:r w:rsidRPr="00121A2C">
        <w:rPr>
          <w:rFonts w:ascii="Times New Roman" w:hAnsi="Times New Roman"/>
          <w:sz w:val="24"/>
          <w:szCs w:val="24"/>
        </w:rPr>
        <w:t>wat volgt hieruit dan een bewijs</w:t>
      </w:r>
      <w:r>
        <w:rPr>
          <w:rFonts w:ascii="Times New Roman" w:hAnsi="Times New Roman"/>
          <w:sz w:val="24"/>
          <w:szCs w:val="24"/>
        </w:rPr>
        <w:t xml:space="preserve">, </w:t>
      </w:r>
      <w:r w:rsidRPr="00121A2C">
        <w:rPr>
          <w:rFonts w:ascii="Times New Roman" w:hAnsi="Times New Roman"/>
          <w:sz w:val="24"/>
          <w:szCs w:val="24"/>
        </w:rPr>
        <w:t>dat diegenen nog onder</w:t>
      </w:r>
      <w:r>
        <w:rPr>
          <w:rFonts w:ascii="Times New Roman" w:hAnsi="Times New Roman"/>
          <w:sz w:val="24"/>
          <w:szCs w:val="24"/>
        </w:rPr>
        <w:t xml:space="preserve"> de </w:t>
      </w:r>
      <w:r w:rsidRPr="00121A2C">
        <w:rPr>
          <w:rFonts w:ascii="Times New Roman" w:hAnsi="Times New Roman"/>
          <w:sz w:val="24"/>
          <w:szCs w:val="24"/>
        </w:rPr>
        <w:t>vloek liggen</w:t>
      </w:r>
      <w:r>
        <w:rPr>
          <w:rFonts w:ascii="Times New Roman" w:hAnsi="Times New Roman"/>
          <w:sz w:val="24"/>
          <w:szCs w:val="24"/>
        </w:rPr>
        <w:t xml:space="preserve">, welkers </w:t>
      </w:r>
      <w:r w:rsidRPr="00121A2C">
        <w:rPr>
          <w:rFonts w:ascii="Times New Roman" w:hAnsi="Times New Roman"/>
          <w:sz w:val="24"/>
          <w:szCs w:val="24"/>
        </w:rPr>
        <w:t>gedachten</w:t>
      </w:r>
      <w:r>
        <w:rPr>
          <w:rFonts w:ascii="Times New Roman" w:hAnsi="Times New Roman"/>
          <w:sz w:val="24"/>
          <w:szCs w:val="24"/>
        </w:rPr>
        <w:t xml:space="preserve"> ver </w:t>
      </w:r>
      <w:r w:rsidRPr="00121A2C">
        <w:rPr>
          <w:rFonts w:ascii="Times New Roman" w:hAnsi="Times New Roman"/>
          <w:sz w:val="24"/>
          <w:szCs w:val="24"/>
        </w:rPr>
        <w:t>van Jezus afgevoerd worden</w:t>
      </w:r>
      <w:r>
        <w:rPr>
          <w:rFonts w:ascii="Times New Roman" w:hAnsi="Times New Roman"/>
          <w:sz w:val="24"/>
          <w:szCs w:val="24"/>
        </w:rPr>
        <w:t xml:space="preserve">, </w:t>
      </w:r>
      <w:r w:rsidRPr="00121A2C">
        <w:rPr>
          <w:rFonts w:ascii="Times New Roman" w:hAnsi="Times New Roman"/>
          <w:sz w:val="24"/>
          <w:szCs w:val="24"/>
        </w:rPr>
        <w:t>en die hun ziel op Zijn bloedig offer niet willen wagen</w:t>
      </w:r>
      <w:r>
        <w:rPr>
          <w:rFonts w:ascii="Times New Roman" w:hAnsi="Times New Roman"/>
          <w:sz w:val="24"/>
          <w:szCs w:val="24"/>
        </w:rPr>
        <w:t xml:space="preserve">? </w:t>
      </w:r>
    </w:p>
    <w:p w:rsidR="00E25A7A" w:rsidRDefault="00E25A7A" w:rsidP="008436B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heb</w:t>
      </w:r>
      <w:r>
        <w:rPr>
          <w:rFonts w:ascii="Times New Roman" w:hAnsi="Times New Roman"/>
          <w:sz w:val="24"/>
          <w:szCs w:val="24"/>
        </w:rPr>
        <w:t xml:space="preserve"> zo'n </w:t>
      </w:r>
      <w:r w:rsidRPr="00121A2C">
        <w:rPr>
          <w:rFonts w:ascii="Times New Roman" w:hAnsi="Times New Roman"/>
          <w:sz w:val="24"/>
          <w:szCs w:val="24"/>
        </w:rPr>
        <w:t>geest in de wereld opgemerkt</w:t>
      </w:r>
      <w:r>
        <w:rPr>
          <w:rFonts w:ascii="Times New Roman" w:hAnsi="Times New Roman"/>
          <w:sz w:val="24"/>
          <w:szCs w:val="24"/>
        </w:rPr>
        <w:t xml:space="preserve">, </w:t>
      </w:r>
      <w:r w:rsidRPr="00121A2C">
        <w:rPr>
          <w:rFonts w:ascii="Times New Roman" w:hAnsi="Times New Roman"/>
          <w:sz w:val="24"/>
          <w:szCs w:val="24"/>
        </w:rPr>
        <w:t>die zich niet bekommert</w:t>
      </w:r>
      <w:r>
        <w:rPr>
          <w:rFonts w:ascii="Times New Roman" w:hAnsi="Times New Roman"/>
          <w:sz w:val="24"/>
          <w:szCs w:val="24"/>
        </w:rPr>
        <w:t xml:space="preserve">, </w:t>
      </w:r>
      <w:r w:rsidRPr="00121A2C">
        <w:rPr>
          <w:rFonts w:ascii="Times New Roman" w:hAnsi="Times New Roman"/>
          <w:sz w:val="24"/>
          <w:szCs w:val="24"/>
        </w:rPr>
        <w:t>of hij Jezus kent</w:t>
      </w:r>
      <w:r>
        <w:rPr>
          <w:rFonts w:ascii="Times New Roman" w:hAnsi="Times New Roman"/>
          <w:sz w:val="24"/>
          <w:szCs w:val="24"/>
        </w:rPr>
        <w:t xml:space="preserve">, </w:t>
      </w:r>
      <w:r w:rsidRPr="00121A2C">
        <w:rPr>
          <w:rFonts w:ascii="Times New Roman" w:hAnsi="Times New Roman"/>
          <w:sz w:val="24"/>
          <w:szCs w:val="24"/>
        </w:rPr>
        <w:t>wie door</w:t>
      </w:r>
      <w:r>
        <w:rPr>
          <w:rFonts w:ascii="Times New Roman" w:hAnsi="Times New Roman"/>
          <w:sz w:val="24"/>
          <w:szCs w:val="24"/>
        </w:rPr>
        <w:t xml:space="preserve"> deze </w:t>
      </w:r>
      <w:r w:rsidRPr="00121A2C">
        <w:rPr>
          <w:rFonts w:ascii="Times New Roman" w:hAnsi="Times New Roman"/>
          <w:sz w:val="24"/>
          <w:szCs w:val="24"/>
        </w:rPr>
        <w:t>geest beheerst worden menen</w:t>
      </w:r>
      <w:r>
        <w:rPr>
          <w:rFonts w:ascii="Times New Roman" w:hAnsi="Times New Roman"/>
          <w:sz w:val="24"/>
          <w:szCs w:val="24"/>
        </w:rPr>
        <w:t xml:space="preserve">, </w:t>
      </w:r>
      <w:r w:rsidRPr="00121A2C">
        <w:rPr>
          <w:rFonts w:ascii="Times New Roman" w:hAnsi="Times New Roman"/>
          <w:sz w:val="24"/>
          <w:szCs w:val="24"/>
        </w:rPr>
        <w:t>dat het niet noodzakelijk is</w:t>
      </w:r>
      <w:r>
        <w:rPr>
          <w:rFonts w:ascii="Times New Roman" w:hAnsi="Times New Roman"/>
          <w:sz w:val="24"/>
          <w:szCs w:val="24"/>
        </w:rPr>
        <w:t xml:space="preserve">, </w:t>
      </w:r>
      <w:r w:rsidRPr="00121A2C">
        <w:rPr>
          <w:rFonts w:ascii="Times New Roman" w:hAnsi="Times New Roman"/>
          <w:sz w:val="24"/>
          <w:szCs w:val="24"/>
        </w:rPr>
        <w:t>zich op</w:t>
      </w:r>
      <w:r>
        <w:rPr>
          <w:rFonts w:ascii="Times New Roman" w:hAnsi="Times New Roman"/>
          <w:sz w:val="24"/>
          <w:szCs w:val="24"/>
        </w:rPr>
        <w:t xml:space="preserve"> een </w:t>
      </w:r>
      <w:r w:rsidRPr="00121A2C">
        <w:rPr>
          <w:rFonts w:ascii="Times New Roman" w:hAnsi="Times New Roman"/>
          <w:sz w:val="24"/>
          <w:szCs w:val="24"/>
        </w:rPr>
        <w:t>gekruisigden Christus te verlaten</w:t>
      </w:r>
      <w:r>
        <w:rPr>
          <w:rFonts w:ascii="Times New Roman" w:hAnsi="Times New Roman"/>
          <w:sz w:val="24"/>
          <w:szCs w:val="24"/>
        </w:rPr>
        <w:t xml:space="preserve">, </w:t>
      </w:r>
      <w:r w:rsidRPr="00121A2C">
        <w:rPr>
          <w:rFonts w:ascii="Times New Roman" w:hAnsi="Times New Roman"/>
          <w:sz w:val="24"/>
          <w:szCs w:val="24"/>
        </w:rPr>
        <w:t>om zalig te worden</w:t>
      </w:r>
      <w:r>
        <w:rPr>
          <w:rFonts w:ascii="Times New Roman" w:hAnsi="Times New Roman"/>
          <w:sz w:val="24"/>
          <w:szCs w:val="24"/>
        </w:rPr>
        <w:t xml:space="preserve">, </w:t>
      </w:r>
      <w:r w:rsidRPr="00121A2C">
        <w:rPr>
          <w:rFonts w:ascii="Times New Roman" w:hAnsi="Times New Roman"/>
          <w:sz w:val="24"/>
          <w:szCs w:val="24"/>
        </w:rPr>
        <w:t>ook is het hun onverschillig</w:t>
      </w:r>
      <w:r>
        <w:rPr>
          <w:rFonts w:ascii="Times New Roman" w:hAnsi="Times New Roman"/>
          <w:sz w:val="24"/>
          <w:szCs w:val="24"/>
        </w:rPr>
        <w:t xml:space="preserve">, </w:t>
      </w:r>
      <w:r w:rsidRPr="00121A2C">
        <w:rPr>
          <w:rFonts w:ascii="Times New Roman" w:hAnsi="Times New Roman"/>
          <w:sz w:val="24"/>
          <w:szCs w:val="24"/>
        </w:rPr>
        <w:t>of Jezus Christus opgestaan en ten hemel gevaren is</w:t>
      </w:r>
      <w:r>
        <w:rPr>
          <w:rFonts w:ascii="Times New Roman" w:hAnsi="Times New Roman"/>
          <w:sz w:val="24"/>
          <w:szCs w:val="24"/>
        </w:rPr>
        <w:t xml:space="preserve">, </w:t>
      </w:r>
      <w:r w:rsidRPr="00121A2C">
        <w:rPr>
          <w:rFonts w:ascii="Times New Roman" w:hAnsi="Times New Roman"/>
          <w:sz w:val="24"/>
          <w:szCs w:val="24"/>
        </w:rPr>
        <w:t>en of zij Hem eens zullen wederzien</w:t>
      </w:r>
      <w:r>
        <w:rPr>
          <w:rFonts w:ascii="Times New Roman" w:hAnsi="Times New Roman"/>
          <w:sz w:val="24"/>
          <w:szCs w:val="24"/>
        </w:rPr>
        <w:t xml:space="preserve">, indien </w:t>
      </w:r>
      <w:r w:rsidRPr="00121A2C">
        <w:rPr>
          <w:rFonts w:ascii="Times New Roman" w:hAnsi="Times New Roman"/>
          <w:sz w:val="24"/>
          <w:szCs w:val="24"/>
        </w:rPr>
        <w:t>ze al geloven</w:t>
      </w:r>
      <w:r>
        <w:rPr>
          <w:rFonts w:ascii="Times New Roman" w:hAnsi="Times New Roman"/>
          <w:sz w:val="24"/>
          <w:szCs w:val="24"/>
        </w:rPr>
        <w:t xml:space="preserve">, </w:t>
      </w:r>
      <w:r w:rsidRPr="00121A2C">
        <w:rPr>
          <w:rFonts w:ascii="Times New Roman" w:hAnsi="Times New Roman"/>
          <w:sz w:val="24"/>
          <w:szCs w:val="24"/>
        </w:rPr>
        <w:t>dat zo iets geschieden zal.</w:t>
      </w:r>
    </w:p>
    <w:p w:rsidR="00E25A7A" w:rsidRDefault="00E25A7A" w:rsidP="008436B5">
      <w:pPr>
        <w:spacing w:after="0"/>
        <w:jc w:val="both"/>
        <w:rPr>
          <w:rFonts w:ascii="Times New Roman" w:hAnsi="Times New Roman"/>
          <w:sz w:val="24"/>
          <w:szCs w:val="24"/>
        </w:rPr>
      </w:pPr>
      <w:r w:rsidRPr="00121A2C">
        <w:rPr>
          <w:rFonts w:ascii="Times New Roman" w:hAnsi="Times New Roman"/>
          <w:sz w:val="24"/>
          <w:szCs w:val="24"/>
        </w:rPr>
        <w:t>Dezulken spreken niet door</w:t>
      </w:r>
      <w:r>
        <w:rPr>
          <w:rFonts w:ascii="Times New Roman" w:hAnsi="Times New Roman"/>
          <w:sz w:val="24"/>
          <w:szCs w:val="24"/>
        </w:rPr>
        <w:t xml:space="preserve"> de Heilige Geest, </w:t>
      </w:r>
      <w:r w:rsidRPr="00121A2C">
        <w:rPr>
          <w:rFonts w:ascii="Times New Roman" w:hAnsi="Times New Roman"/>
          <w:sz w:val="24"/>
          <w:szCs w:val="24"/>
        </w:rPr>
        <w:t>want zij noemen Jezus eigenlijk een vervloeking</w:t>
      </w:r>
      <w:r>
        <w:rPr>
          <w:rFonts w:ascii="Times New Roman" w:hAnsi="Times New Roman"/>
          <w:sz w:val="24"/>
          <w:szCs w:val="24"/>
        </w:rPr>
        <w:t>, maar</w:t>
      </w:r>
      <w:r w:rsidRPr="00121A2C">
        <w:rPr>
          <w:rFonts w:ascii="Times New Roman" w:hAnsi="Times New Roman"/>
          <w:sz w:val="24"/>
          <w:szCs w:val="24"/>
        </w:rPr>
        <w:t xml:space="preserve"> ik twijfel niet</w:t>
      </w:r>
      <w:r>
        <w:rPr>
          <w:rFonts w:ascii="Times New Roman" w:hAnsi="Times New Roman"/>
          <w:sz w:val="24"/>
          <w:szCs w:val="24"/>
        </w:rPr>
        <w:t xml:space="preserve">, </w:t>
      </w:r>
      <w:r w:rsidRPr="00121A2C">
        <w:rPr>
          <w:rFonts w:ascii="Times New Roman" w:hAnsi="Times New Roman"/>
          <w:sz w:val="24"/>
          <w:szCs w:val="24"/>
        </w:rPr>
        <w:t>of zij zijn van God vervloekt en zullen vervloekt worden in</w:t>
      </w:r>
      <w:r>
        <w:rPr>
          <w:rFonts w:ascii="Times New Roman" w:hAnsi="Times New Roman"/>
          <w:sz w:val="24"/>
          <w:szCs w:val="24"/>
        </w:rPr>
        <w:t xml:space="preserve"> de </w:t>
      </w:r>
      <w:r w:rsidRPr="00121A2C">
        <w:rPr>
          <w:rFonts w:ascii="Times New Roman" w:hAnsi="Times New Roman"/>
          <w:sz w:val="24"/>
          <w:szCs w:val="24"/>
        </w:rPr>
        <w:t>dag van de toekomst onzes Heeren Jezus</w:t>
      </w:r>
      <w:r>
        <w:rPr>
          <w:rFonts w:ascii="Times New Roman" w:hAnsi="Times New Roman"/>
          <w:sz w:val="24"/>
          <w:szCs w:val="24"/>
        </w:rPr>
        <w:t xml:space="preserve">. Wie </w:t>
      </w:r>
      <w:r w:rsidRPr="00121A2C">
        <w:rPr>
          <w:rFonts w:ascii="Times New Roman" w:hAnsi="Times New Roman"/>
          <w:sz w:val="24"/>
          <w:szCs w:val="24"/>
        </w:rPr>
        <w:t>zij de heerlijkheid van eeuwigheid tot in eeuwigheid. Amen!</w:t>
      </w:r>
    </w:p>
    <w:p w:rsidR="00E25A7A" w:rsidRDefault="00E25A7A" w:rsidP="008436B5">
      <w:pPr>
        <w:spacing w:after="0"/>
        <w:jc w:val="both"/>
        <w:rPr>
          <w:rFonts w:ascii="Times New Roman" w:hAnsi="Times New Roman"/>
          <w:sz w:val="24"/>
          <w:szCs w:val="24"/>
        </w:rPr>
      </w:pPr>
    </w:p>
    <w:p w:rsidR="00E25A7A" w:rsidRDefault="00E25A7A" w:rsidP="008436B5">
      <w:pPr>
        <w:spacing w:after="0"/>
        <w:jc w:val="both"/>
        <w:rPr>
          <w:rFonts w:ascii="Times New Roman" w:hAnsi="Times New Roman"/>
          <w:sz w:val="24"/>
          <w:szCs w:val="24"/>
        </w:rPr>
      </w:pPr>
    </w:p>
    <w:p w:rsidR="00E25A7A" w:rsidRDefault="00E25A7A" w:rsidP="008F4720">
      <w:pPr>
        <w:jc w:val="center"/>
        <w:rPr>
          <w:rFonts w:ascii="Times New Roman" w:hAnsi="Times New Roman"/>
          <w:sz w:val="24"/>
          <w:szCs w:val="24"/>
        </w:rPr>
      </w:pPr>
      <w:r w:rsidRPr="008F4720">
        <w:rPr>
          <w:rFonts w:ascii="Times New Roman" w:hAnsi="Times New Roman"/>
          <w:sz w:val="24"/>
          <w:szCs w:val="24"/>
        </w:rPr>
        <w:br w:type="page"/>
      </w:r>
    </w:p>
    <w:p w:rsidR="00E25A7A" w:rsidRDefault="00E25A7A" w:rsidP="008F4720">
      <w:pPr>
        <w:jc w:val="center"/>
        <w:rPr>
          <w:rFonts w:ascii="Times New Roman" w:hAnsi="Times New Roman"/>
          <w:b/>
          <w:color w:val="002060"/>
          <w:sz w:val="24"/>
          <w:szCs w:val="24"/>
        </w:rPr>
      </w:pPr>
    </w:p>
    <w:p w:rsidR="00E25A7A" w:rsidRPr="008F4720" w:rsidRDefault="00E25A7A" w:rsidP="008F4720">
      <w:pPr>
        <w:numPr>
          <w:ilvl w:val="0"/>
          <w:numId w:val="33"/>
        </w:numPr>
        <w:jc w:val="center"/>
        <w:rPr>
          <w:rFonts w:ascii="Times New Roman" w:hAnsi="Times New Roman"/>
          <w:b/>
          <w:color w:val="002060"/>
          <w:sz w:val="24"/>
          <w:szCs w:val="24"/>
        </w:rPr>
      </w:pPr>
      <w:r w:rsidRPr="008F4720">
        <w:rPr>
          <w:rFonts w:ascii="Times New Roman" w:hAnsi="Times New Roman"/>
          <w:b/>
          <w:color w:val="002060"/>
          <w:sz w:val="24"/>
          <w:szCs w:val="24"/>
        </w:rPr>
        <w:t>GESPREK TUSSEN EEN SPIN EN EEN ZONDAAR.</w:t>
      </w:r>
    </w:p>
    <w:p w:rsidR="00E25A7A" w:rsidRPr="008F4720" w:rsidRDefault="00E25A7A" w:rsidP="008F4720">
      <w:pPr>
        <w:jc w:val="center"/>
        <w:rPr>
          <w:rFonts w:ascii="Times New Roman" w:hAnsi="Times New Roman"/>
          <w:b/>
          <w:color w:val="002060"/>
          <w:sz w:val="24"/>
          <w:szCs w:val="24"/>
        </w:rPr>
      </w:pPr>
    </w:p>
    <w:p w:rsidR="00E25A7A" w:rsidRPr="008F4720" w:rsidRDefault="00E25A7A" w:rsidP="008F4720">
      <w:pPr>
        <w:jc w:val="center"/>
        <w:rPr>
          <w:rFonts w:ascii="Times New Roman" w:hAnsi="Times New Roman"/>
          <w:b/>
          <w:color w:val="002060"/>
          <w:sz w:val="24"/>
          <w:szCs w:val="24"/>
        </w:rPr>
      </w:pPr>
      <w:r w:rsidRPr="008F4720">
        <w:rPr>
          <w:rFonts w:ascii="Times New Roman" w:hAnsi="Times New Roman"/>
          <w:b/>
          <w:color w:val="002060"/>
          <w:sz w:val="24"/>
          <w:szCs w:val="24"/>
        </w:rPr>
        <w:t>DOOR</w:t>
      </w:r>
    </w:p>
    <w:p w:rsidR="00E25A7A" w:rsidRPr="008F4720" w:rsidRDefault="00E25A7A" w:rsidP="008F4720">
      <w:pPr>
        <w:jc w:val="center"/>
        <w:rPr>
          <w:rFonts w:ascii="Times New Roman" w:hAnsi="Times New Roman"/>
          <w:b/>
          <w:color w:val="002060"/>
          <w:sz w:val="24"/>
          <w:szCs w:val="24"/>
        </w:rPr>
      </w:pPr>
      <w:r w:rsidRPr="008F4720">
        <w:rPr>
          <w:rFonts w:ascii="Times New Roman" w:hAnsi="Times New Roman"/>
          <w:b/>
          <w:color w:val="002060"/>
          <w:sz w:val="24"/>
          <w:szCs w:val="24"/>
        </w:rPr>
        <w:t>Mr. JOHANNES BUNJAN</w:t>
      </w:r>
    </w:p>
    <w:p w:rsidR="00E25A7A" w:rsidRPr="008F4720" w:rsidRDefault="00E25A7A" w:rsidP="008F4720">
      <w:pPr>
        <w:jc w:val="center"/>
        <w:rPr>
          <w:rFonts w:ascii="Times New Roman" w:hAnsi="Times New Roman"/>
          <w:b/>
          <w:color w:val="002060"/>
          <w:sz w:val="24"/>
          <w:szCs w:val="24"/>
        </w:rPr>
      </w:pPr>
      <w:r w:rsidRPr="008F4720">
        <w:rPr>
          <w:rFonts w:ascii="Times New Roman" w:hAnsi="Times New Roman"/>
          <w:b/>
          <w:color w:val="002060"/>
          <w:sz w:val="24"/>
          <w:szCs w:val="24"/>
        </w:rPr>
        <w:t>in leven Predikant te Bedford</w:t>
      </w:r>
    </w:p>
    <w:p w:rsidR="00E25A7A" w:rsidRPr="008F4720" w:rsidRDefault="00E25A7A" w:rsidP="008F4720">
      <w:pPr>
        <w:jc w:val="center"/>
        <w:rPr>
          <w:rFonts w:ascii="Times New Roman" w:hAnsi="Times New Roman"/>
          <w:b/>
          <w:color w:val="002060"/>
          <w:sz w:val="24"/>
          <w:szCs w:val="24"/>
        </w:rPr>
      </w:pPr>
    </w:p>
    <w:p w:rsidR="00E25A7A" w:rsidRDefault="00E25A7A" w:rsidP="008F4720">
      <w:pPr>
        <w:jc w:val="both"/>
        <w:rPr>
          <w:rFonts w:ascii="Times New Roman" w:hAnsi="Times New Roman"/>
          <w:color w:val="000000"/>
          <w:sz w:val="24"/>
          <w:szCs w:val="24"/>
        </w:rPr>
      </w:pPr>
    </w:p>
    <w:p w:rsidR="00E25A7A" w:rsidRPr="008F4720" w:rsidRDefault="00E25A7A" w:rsidP="008F4720">
      <w:pPr>
        <w:jc w:val="center"/>
        <w:rPr>
          <w:rFonts w:ascii="Times New Roman" w:hAnsi="Times New Roman"/>
          <w:b/>
          <w:color w:val="000000"/>
          <w:sz w:val="24"/>
          <w:szCs w:val="24"/>
        </w:rPr>
      </w:pPr>
      <w:r w:rsidRPr="008F4720">
        <w:rPr>
          <w:rFonts w:ascii="Times New Roman" w:hAnsi="Times New Roman"/>
          <w:b/>
          <w:color w:val="000000"/>
          <w:sz w:val="24"/>
          <w:szCs w:val="24"/>
        </w:rPr>
        <w:t>AL DE WERKEN VAN JOHN BUNYAN</w:t>
      </w:r>
    </w:p>
    <w:p w:rsidR="00E25A7A" w:rsidRPr="008F4720" w:rsidRDefault="00E25A7A" w:rsidP="008F4720">
      <w:pPr>
        <w:jc w:val="center"/>
        <w:rPr>
          <w:rFonts w:ascii="Times New Roman" w:hAnsi="Times New Roman"/>
          <w:b/>
          <w:color w:val="000000"/>
          <w:sz w:val="24"/>
          <w:szCs w:val="24"/>
        </w:rPr>
      </w:pPr>
      <w:r w:rsidRPr="008F4720">
        <w:rPr>
          <w:rFonts w:ascii="Times New Roman" w:hAnsi="Times New Roman"/>
          <w:b/>
          <w:color w:val="000000"/>
          <w:sz w:val="24"/>
          <w:szCs w:val="24"/>
        </w:rPr>
        <w:t>Deel 4, Een boek voor jongens en meisjes.</w:t>
      </w:r>
    </w:p>
    <w:p w:rsidR="00E25A7A" w:rsidRPr="008F4720" w:rsidRDefault="00E25A7A" w:rsidP="008F4720">
      <w:pPr>
        <w:jc w:val="center"/>
        <w:rPr>
          <w:rFonts w:ascii="Times New Roman" w:hAnsi="Times New Roman"/>
          <w:b/>
          <w:color w:val="000000"/>
          <w:sz w:val="24"/>
          <w:szCs w:val="24"/>
        </w:rPr>
      </w:pPr>
      <w:r w:rsidRPr="008F4720">
        <w:rPr>
          <w:rFonts w:ascii="Times New Roman" w:hAnsi="Times New Roman"/>
          <w:b/>
          <w:color w:val="000000"/>
          <w:sz w:val="24"/>
          <w:szCs w:val="24"/>
        </w:rPr>
        <w:t>Geestelijke zinnenbeelden, blz. 449</w:t>
      </w:r>
    </w:p>
    <w:p w:rsidR="00E25A7A" w:rsidRPr="008F4720" w:rsidRDefault="00E25A7A" w:rsidP="008F4720">
      <w:pPr>
        <w:jc w:val="both"/>
        <w:rPr>
          <w:rFonts w:ascii="Times New Roman" w:hAnsi="Times New Roman"/>
          <w:color w:val="000000"/>
          <w:sz w:val="24"/>
          <w:szCs w:val="24"/>
        </w:rPr>
      </w:pPr>
    </w:p>
    <w:p w:rsidR="00E25A7A" w:rsidRPr="008F4720" w:rsidRDefault="00E25A7A" w:rsidP="008F4720">
      <w:pPr>
        <w:jc w:val="both"/>
        <w:rPr>
          <w:rFonts w:ascii="Times New Roman" w:hAnsi="Times New Roman"/>
          <w:color w:val="000000"/>
          <w:sz w:val="24"/>
          <w:szCs w:val="24"/>
        </w:rPr>
      </w:pPr>
    </w:p>
    <w:p w:rsidR="00E25A7A" w:rsidRPr="008F4720" w:rsidRDefault="00E25A7A" w:rsidP="008F4720">
      <w:pPr>
        <w:jc w:val="center"/>
        <w:rPr>
          <w:rFonts w:ascii="Times New Roman" w:hAnsi="Times New Roman"/>
          <w:sz w:val="24"/>
          <w:szCs w:val="24"/>
        </w:rPr>
      </w:pPr>
      <w:r>
        <w:rPr>
          <w:rFonts w:ascii="Times New Roman" w:hAnsi="Times New Roman"/>
          <w:color w:val="000000"/>
          <w:sz w:val="24"/>
          <w:szCs w:val="24"/>
        </w:rPr>
        <w:br w:type="page"/>
      </w:r>
      <w:r w:rsidRPr="008F4720">
        <w:rPr>
          <w:rFonts w:ascii="Times New Roman" w:hAnsi="Times New Roman"/>
          <w:color w:val="000000"/>
          <w:sz w:val="24"/>
          <w:szCs w:val="24"/>
        </w:rPr>
        <w:t>GESPREK TUSSEN EEN SPIN EN EEN ZONDAAR.</w:t>
      </w:r>
    </w:p>
    <w:p w:rsidR="00E25A7A" w:rsidRPr="008F4720" w:rsidRDefault="00E25A7A" w:rsidP="008F4720">
      <w:pPr>
        <w:jc w:val="both"/>
        <w:rPr>
          <w:rFonts w:ascii="Times New Roman" w:hAnsi="Times New Roman"/>
          <w:b/>
          <w:color w:val="000000"/>
          <w:sz w:val="24"/>
          <w:szCs w:val="24"/>
        </w:rPr>
      </w:pPr>
    </w:p>
    <w:p w:rsidR="00E25A7A" w:rsidRPr="008F4720" w:rsidRDefault="00E25A7A" w:rsidP="008F4720">
      <w:pPr>
        <w:jc w:val="both"/>
        <w:rPr>
          <w:rFonts w:ascii="Times New Roman" w:hAnsi="Times New Roman"/>
          <w:b/>
          <w:sz w:val="24"/>
          <w:szCs w:val="24"/>
        </w:rPr>
      </w:pPr>
      <w:r w:rsidRPr="008F4720">
        <w:rPr>
          <w:rFonts w:ascii="Times New Roman" w:hAnsi="Times New Roman"/>
          <w:b/>
          <w:color w:val="000000"/>
          <w:sz w:val="24"/>
          <w:szCs w:val="24"/>
        </w:rPr>
        <w:t>Zondaar. Welk grauw en walgelijk voorwerp zijt ge toch?</w:t>
      </w:r>
    </w:p>
    <w:p w:rsidR="00E25A7A" w:rsidRPr="008F4720" w:rsidRDefault="00E25A7A" w:rsidP="008F4720">
      <w:pPr>
        <w:jc w:val="both"/>
        <w:rPr>
          <w:rFonts w:ascii="Times New Roman" w:hAnsi="Times New Roman"/>
          <w:b/>
          <w:color w:val="000000"/>
          <w:sz w:val="24"/>
          <w:szCs w:val="24"/>
        </w:rPr>
      </w:pPr>
    </w:p>
    <w:p w:rsidR="00E25A7A" w:rsidRPr="008F4720" w:rsidRDefault="00E25A7A" w:rsidP="008F4720">
      <w:pPr>
        <w:jc w:val="both"/>
        <w:rPr>
          <w:rFonts w:ascii="Times New Roman" w:hAnsi="Times New Roman"/>
          <w:b/>
          <w:sz w:val="24"/>
          <w:szCs w:val="24"/>
        </w:rPr>
      </w:pPr>
      <w:r w:rsidRPr="008F4720">
        <w:rPr>
          <w:rFonts w:ascii="Times New Roman" w:hAnsi="Times New Roman"/>
          <w:b/>
          <w:color w:val="000000"/>
          <w:sz w:val="24"/>
          <w:szCs w:val="24"/>
        </w:rPr>
        <w:t>Spin. Ik ben een Spin.</w:t>
      </w:r>
    </w:p>
    <w:p w:rsidR="00E25A7A" w:rsidRPr="008F4720" w:rsidRDefault="00E25A7A" w:rsidP="008F4720">
      <w:pPr>
        <w:jc w:val="both"/>
        <w:rPr>
          <w:rFonts w:ascii="Times New Roman" w:hAnsi="Times New Roman"/>
          <w:sz w:val="24"/>
          <w:szCs w:val="24"/>
        </w:rPr>
      </w:pPr>
      <w:r w:rsidRPr="008F4720">
        <w:rPr>
          <w:rFonts w:ascii="Times New Roman" w:hAnsi="Times New Roman"/>
          <w:color w:val="000000"/>
          <w:sz w:val="24"/>
          <w:szCs w:val="24"/>
        </w:rPr>
        <w:t>Zondaar. Maar toch vergiftig!</w:t>
      </w:r>
    </w:p>
    <w:p w:rsidR="00E25A7A" w:rsidRPr="008F4720" w:rsidRDefault="00E25A7A" w:rsidP="008F4720">
      <w:pPr>
        <w:jc w:val="both"/>
        <w:rPr>
          <w:rFonts w:ascii="Times New Roman" w:hAnsi="Times New Roman"/>
          <w:sz w:val="24"/>
          <w:szCs w:val="24"/>
        </w:rPr>
      </w:pPr>
      <w:r w:rsidRPr="008F4720">
        <w:rPr>
          <w:rFonts w:ascii="Times New Roman" w:hAnsi="Times New Roman"/>
          <w:color w:val="000000"/>
          <w:sz w:val="24"/>
          <w:szCs w:val="24"/>
        </w:rPr>
        <w:t>Spin. Niet zo onrein als gij, in naam en gedaante. Mijn naam bepaalt zich tot mijn geboorte. Mijn gedaante heb ik van die God, die ook uw Schepper is.</w:t>
      </w:r>
    </w:p>
    <w:p w:rsidR="00E25A7A" w:rsidRDefault="00E25A7A" w:rsidP="008F4720">
      <w:pPr>
        <w:jc w:val="both"/>
        <w:rPr>
          <w:rFonts w:ascii="Times New Roman" w:hAnsi="Times New Roman"/>
          <w:color w:val="000000"/>
          <w:sz w:val="24"/>
          <w:szCs w:val="24"/>
        </w:rPr>
      </w:pPr>
    </w:p>
    <w:p w:rsidR="00E25A7A" w:rsidRPr="008F4720" w:rsidRDefault="00E25A7A" w:rsidP="008F4720">
      <w:pPr>
        <w:jc w:val="both"/>
        <w:rPr>
          <w:rFonts w:ascii="Times New Roman" w:hAnsi="Times New Roman"/>
          <w:sz w:val="24"/>
          <w:szCs w:val="24"/>
        </w:rPr>
      </w:pPr>
      <w:r w:rsidRPr="008F4720">
        <w:rPr>
          <w:rFonts w:ascii="Times New Roman" w:hAnsi="Times New Roman"/>
          <w:color w:val="000000"/>
          <w:sz w:val="24"/>
          <w:szCs w:val="24"/>
        </w:rPr>
        <w:t>Zondaar. Ik ben een redelijk mens, naar Gods beeld geschapen, met een ziel die niet sterft. God heeft mij een redelijk verstand gegeven. ge zijt te onrein om tot u te spreken; ik draag het, beeld mijns Scheppers. Indien ver</w:t>
      </w:r>
      <w:r w:rsidRPr="008F4720">
        <w:rPr>
          <w:rFonts w:ascii="Times New Roman" w:hAnsi="Times New Roman"/>
          <w:color w:val="000000"/>
          <w:sz w:val="24"/>
          <w:szCs w:val="24"/>
        </w:rPr>
        <w:softHyphen/>
        <w:t>raders mij aanvallen, zal Hij mij beschermen.</w:t>
      </w:r>
    </w:p>
    <w:p w:rsidR="00E25A7A" w:rsidRPr="008F4720" w:rsidRDefault="00E25A7A" w:rsidP="008F4720">
      <w:pPr>
        <w:jc w:val="both"/>
        <w:rPr>
          <w:rFonts w:ascii="Times New Roman" w:hAnsi="Times New Roman"/>
          <w:color w:val="000000"/>
          <w:sz w:val="24"/>
          <w:szCs w:val="24"/>
        </w:rPr>
      </w:pPr>
      <w:r w:rsidRPr="008F4720">
        <w:rPr>
          <w:rFonts w:ascii="Times New Roman" w:hAnsi="Times New Roman"/>
          <w:color w:val="000000"/>
          <w:sz w:val="24"/>
          <w:szCs w:val="24"/>
        </w:rPr>
        <w:t xml:space="preserve">Spin. Ik weet dat ge zijt een schepsel, ver boven mij verheven; maar nochtans schuw en vrees ik u. Echter acht en vereer ik u, omdat God u zulk een voortreffelijk wezen gemaakt heeft; maar ge hebt tegen Hem gezondigd. De zonde, de rampzalige zonde, stortte u in de diepste ellende, maakte u een prooi van de satan en doemde u tot het eeuwig verderf. </w:t>
      </w:r>
    </w:p>
    <w:p w:rsidR="00E25A7A" w:rsidRPr="008F4720" w:rsidRDefault="00E25A7A" w:rsidP="008F4720">
      <w:pPr>
        <w:jc w:val="both"/>
        <w:rPr>
          <w:rFonts w:ascii="Times New Roman" w:hAnsi="Times New Roman"/>
          <w:sz w:val="24"/>
          <w:szCs w:val="24"/>
        </w:rPr>
      </w:pPr>
      <w:r w:rsidRPr="008F4720">
        <w:rPr>
          <w:rFonts w:ascii="Times New Roman" w:hAnsi="Times New Roman"/>
          <w:color w:val="000000"/>
          <w:sz w:val="24"/>
          <w:szCs w:val="24"/>
        </w:rPr>
        <w:t>Uw naam als zondaar is gebrandmerkt en ge hebt voor eeuwig het beeld Gods verloren, waar</w:t>
      </w:r>
      <w:r w:rsidRPr="008F4720">
        <w:rPr>
          <w:rFonts w:ascii="Times New Roman" w:hAnsi="Times New Roman"/>
          <w:color w:val="000000"/>
          <w:sz w:val="24"/>
          <w:szCs w:val="24"/>
        </w:rPr>
        <w:softHyphen/>
        <w:t>door ge uzelf tot de beesten hebt verlaagd. Als stoppelen en als gras zult ge verdorren. Uw ziel en uw verstand zijn door de zonde aan het verschrikkelijkste lot onder</w:t>
      </w:r>
      <w:r w:rsidRPr="008F4720">
        <w:rPr>
          <w:rFonts w:ascii="Times New Roman" w:hAnsi="Times New Roman"/>
          <w:color w:val="000000"/>
          <w:sz w:val="24"/>
          <w:szCs w:val="24"/>
        </w:rPr>
        <w:softHyphen/>
        <w:t>worpen; maar ik behield mijn eigen staat, daar God mij mede schiep en waarin ik ook gebleven ben. Door uw goddeloosheid en eerzucht hebt ge alles verloren.</w:t>
      </w:r>
    </w:p>
    <w:p w:rsidR="00E25A7A" w:rsidRDefault="00E25A7A" w:rsidP="008F4720">
      <w:pPr>
        <w:jc w:val="both"/>
        <w:rPr>
          <w:rFonts w:ascii="Times New Roman" w:hAnsi="Times New Roman"/>
          <w:color w:val="000000"/>
          <w:sz w:val="24"/>
          <w:szCs w:val="24"/>
        </w:rPr>
      </w:pPr>
    </w:p>
    <w:p w:rsidR="00E25A7A" w:rsidRPr="008F4720" w:rsidRDefault="00E25A7A" w:rsidP="008F4720">
      <w:pPr>
        <w:jc w:val="both"/>
        <w:rPr>
          <w:rFonts w:ascii="Times New Roman" w:hAnsi="Times New Roman"/>
          <w:sz w:val="24"/>
          <w:szCs w:val="24"/>
        </w:rPr>
      </w:pPr>
      <w:r w:rsidRPr="008F4720">
        <w:rPr>
          <w:rFonts w:ascii="Times New Roman" w:hAnsi="Times New Roman"/>
          <w:color w:val="000000"/>
          <w:sz w:val="24"/>
          <w:szCs w:val="24"/>
        </w:rPr>
        <w:t>Zondaar. Ik weet niet wat ge rammelt, vergiftig voor</w:t>
      </w:r>
      <w:r w:rsidRPr="008F4720">
        <w:rPr>
          <w:rFonts w:ascii="Times New Roman" w:hAnsi="Times New Roman"/>
          <w:color w:val="000000"/>
          <w:sz w:val="24"/>
          <w:szCs w:val="24"/>
        </w:rPr>
        <w:softHyphen/>
        <w:t>werp! De modder van de natuur heeft u overdekt. Van het schuim der aarde zijt ge gemaakt.</w:t>
      </w:r>
    </w:p>
    <w:p w:rsidR="00E25A7A" w:rsidRPr="008F4720" w:rsidRDefault="00E25A7A" w:rsidP="008F4720">
      <w:pPr>
        <w:jc w:val="both"/>
        <w:rPr>
          <w:rFonts w:ascii="Times New Roman" w:hAnsi="Times New Roman"/>
          <w:color w:val="000000"/>
          <w:sz w:val="24"/>
          <w:szCs w:val="24"/>
        </w:rPr>
      </w:pPr>
      <w:r w:rsidRPr="008F4720">
        <w:rPr>
          <w:rFonts w:ascii="Times New Roman" w:hAnsi="Times New Roman"/>
          <w:color w:val="000000"/>
          <w:sz w:val="24"/>
          <w:szCs w:val="24"/>
        </w:rPr>
        <w:t xml:space="preserve">Spin. Mijn vergif is evenwel nuttig, want God schiep het en wat de Heere geschapen heeft is zeer goed, zoals de Heere Zelf zei. Uw zonde heeft meer verwoesting teweeg gebracht dan mijn vergif. Mijn vergif heeft mij niet gedood. </w:t>
      </w:r>
    </w:p>
    <w:p w:rsidR="00E25A7A" w:rsidRPr="008F4720" w:rsidRDefault="00E25A7A" w:rsidP="008F4720">
      <w:pPr>
        <w:jc w:val="both"/>
        <w:rPr>
          <w:rFonts w:ascii="Times New Roman" w:hAnsi="Times New Roman"/>
          <w:color w:val="000000"/>
          <w:sz w:val="24"/>
          <w:szCs w:val="24"/>
        </w:rPr>
      </w:pPr>
      <w:r w:rsidRPr="008F4720">
        <w:rPr>
          <w:rFonts w:ascii="Times New Roman" w:hAnsi="Times New Roman"/>
          <w:color w:val="000000"/>
          <w:sz w:val="24"/>
          <w:szCs w:val="24"/>
        </w:rPr>
        <w:t xml:space="preserve">Maar, schandvlek voor Gods aangezicht: uw zonden hebben u gedood! Ik sterf maar één dood, maar gij de tijdelijken en eeuwige dood, omdat gij onder de eeuwige toorn Gods ligt, waaronder gij eeuwig zult zuchten. gij veracht mij; maar ik vrees u. Gij veracht mij; ik veracht u niet; ik heb medelijden met u. </w:t>
      </w:r>
    </w:p>
    <w:p w:rsidR="00E25A7A" w:rsidRPr="008F4720" w:rsidRDefault="00E25A7A" w:rsidP="008F4720">
      <w:pPr>
        <w:jc w:val="both"/>
        <w:rPr>
          <w:rFonts w:ascii="Times New Roman" w:hAnsi="Times New Roman"/>
          <w:color w:val="000000"/>
          <w:sz w:val="24"/>
          <w:szCs w:val="24"/>
        </w:rPr>
      </w:pPr>
      <w:r w:rsidRPr="008F4720">
        <w:rPr>
          <w:rFonts w:ascii="Times New Roman" w:hAnsi="Times New Roman"/>
          <w:color w:val="000000"/>
          <w:sz w:val="24"/>
          <w:szCs w:val="24"/>
        </w:rPr>
        <w:t>U noemt mij het schuim der aarde; maar het spog des satans, waarmee gij uw Schepper vloekt, is erger dan mijn modder. Ik heb nog nooit mijn Schepper ongerijmd</w:t>
      </w:r>
      <w:r w:rsidRPr="008F4720">
        <w:rPr>
          <w:rFonts w:ascii="Times New Roman" w:hAnsi="Times New Roman"/>
          <w:color w:val="000000"/>
          <w:sz w:val="24"/>
          <w:szCs w:val="24"/>
        </w:rPr>
        <w:softHyphen/>
        <w:t xml:space="preserve">heid toegeschreven. </w:t>
      </w:r>
    </w:p>
    <w:p w:rsidR="00E25A7A" w:rsidRPr="008F4720" w:rsidRDefault="00E25A7A" w:rsidP="008F4720">
      <w:pPr>
        <w:jc w:val="both"/>
        <w:rPr>
          <w:rFonts w:ascii="Times New Roman" w:hAnsi="Times New Roman"/>
          <w:color w:val="000000"/>
          <w:sz w:val="24"/>
          <w:szCs w:val="24"/>
        </w:rPr>
      </w:pPr>
      <w:r w:rsidRPr="008F4720">
        <w:rPr>
          <w:rFonts w:ascii="Times New Roman" w:hAnsi="Times New Roman"/>
          <w:color w:val="000000"/>
          <w:sz w:val="24"/>
          <w:szCs w:val="24"/>
        </w:rPr>
        <w:t>U vloekt en lastert God en twist met uw Maker en ik zwijg stil voor mijn Schepper; want alles wat Hij met mij doet is goed. Mijn vergif dient tot mijn behoud; uw ijdele dwaasheid werkt uw verdoeme</w:t>
      </w:r>
      <w:r w:rsidRPr="008F4720">
        <w:rPr>
          <w:rFonts w:ascii="Times New Roman" w:hAnsi="Times New Roman"/>
          <w:color w:val="000000"/>
          <w:sz w:val="24"/>
          <w:szCs w:val="24"/>
        </w:rPr>
        <w:softHyphen/>
        <w:t xml:space="preserve">nis uit. </w:t>
      </w:r>
    </w:p>
    <w:p w:rsidR="00E25A7A" w:rsidRPr="008F4720" w:rsidRDefault="00E25A7A" w:rsidP="008F4720">
      <w:pPr>
        <w:jc w:val="both"/>
        <w:rPr>
          <w:rFonts w:ascii="Times New Roman" w:hAnsi="Times New Roman"/>
          <w:sz w:val="24"/>
          <w:szCs w:val="24"/>
        </w:rPr>
      </w:pPr>
      <w:r w:rsidRPr="008F4720">
        <w:rPr>
          <w:rFonts w:ascii="Times New Roman" w:hAnsi="Times New Roman"/>
          <w:color w:val="000000"/>
          <w:sz w:val="24"/>
          <w:szCs w:val="24"/>
        </w:rPr>
        <w:t>Ach arme man! Ik bleef die ik was, van mijn schepping af, uw zonde heeft u plotseling uit uw staat gerukt. Ik doe niemand leed; gij doet niets dan kwaad; gij doodt uw broeder, gij ontduikt Gods Wet en zijt het eigendom van de satan.</w:t>
      </w:r>
    </w:p>
    <w:p w:rsidR="00E25A7A" w:rsidRDefault="00E25A7A" w:rsidP="008F4720">
      <w:pPr>
        <w:jc w:val="both"/>
        <w:rPr>
          <w:rFonts w:ascii="Times New Roman" w:hAnsi="Times New Roman"/>
          <w:color w:val="000000"/>
          <w:sz w:val="24"/>
          <w:szCs w:val="24"/>
        </w:rPr>
      </w:pPr>
    </w:p>
    <w:p w:rsidR="00E25A7A" w:rsidRPr="008F4720" w:rsidRDefault="00E25A7A" w:rsidP="008F4720">
      <w:pPr>
        <w:jc w:val="both"/>
        <w:rPr>
          <w:rFonts w:ascii="Times New Roman" w:hAnsi="Times New Roman"/>
          <w:sz w:val="24"/>
          <w:szCs w:val="24"/>
        </w:rPr>
      </w:pPr>
      <w:r w:rsidRPr="008F4720">
        <w:rPr>
          <w:rFonts w:ascii="Times New Roman" w:hAnsi="Times New Roman"/>
          <w:color w:val="000000"/>
          <w:sz w:val="24"/>
          <w:szCs w:val="24"/>
        </w:rPr>
        <w:t>Zondaar. Ellendig dier! durft ge mij met u vergelijken?</w:t>
      </w:r>
    </w:p>
    <w:p w:rsidR="00E25A7A" w:rsidRPr="008F4720" w:rsidRDefault="00E25A7A" w:rsidP="008F4720">
      <w:pPr>
        <w:jc w:val="both"/>
        <w:rPr>
          <w:rFonts w:ascii="Times New Roman" w:hAnsi="Times New Roman"/>
          <w:sz w:val="24"/>
          <w:szCs w:val="24"/>
        </w:rPr>
      </w:pPr>
      <w:r w:rsidRPr="008F4720">
        <w:rPr>
          <w:rFonts w:ascii="Times New Roman" w:hAnsi="Times New Roman"/>
          <w:color w:val="000000"/>
          <w:sz w:val="24"/>
          <w:szCs w:val="24"/>
        </w:rPr>
        <w:t>Verwijder u; ik walg van u! zo gij mij durft naderen vertrap ik u met mijn voet.</w:t>
      </w:r>
    </w:p>
    <w:p w:rsidR="00E25A7A" w:rsidRPr="008F4720" w:rsidRDefault="00E25A7A" w:rsidP="008F4720">
      <w:pPr>
        <w:jc w:val="both"/>
        <w:rPr>
          <w:rFonts w:ascii="Times New Roman" w:hAnsi="Times New Roman"/>
          <w:color w:val="000000"/>
          <w:sz w:val="24"/>
          <w:szCs w:val="24"/>
        </w:rPr>
      </w:pPr>
      <w:r w:rsidRPr="008F4720">
        <w:rPr>
          <w:rFonts w:ascii="Times New Roman" w:hAnsi="Times New Roman"/>
          <w:color w:val="000000"/>
          <w:sz w:val="24"/>
          <w:szCs w:val="24"/>
        </w:rPr>
        <w:t xml:space="preserve">Spin. Als men de waarheid spreekt wil men ons doden zoals in uw Bijbel staat van Stefanus, die gestenigd, werd. gij wilt mij doden, niet om mijn vergif, maar het zijn uw zonden, die in tegenspraak zijn met uw geweten. </w:t>
      </w:r>
    </w:p>
    <w:p w:rsidR="00E25A7A" w:rsidRPr="008F4720" w:rsidRDefault="00E25A7A" w:rsidP="008F4720">
      <w:pPr>
        <w:jc w:val="both"/>
        <w:rPr>
          <w:rFonts w:ascii="Times New Roman" w:hAnsi="Times New Roman"/>
          <w:sz w:val="24"/>
          <w:szCs w:val="24"/>
        </w:rPr>
      </w:pPr>
      <w:r w:rsidRPr="008F4720">
        <w:rPr>
          <w:rFonts w:ascii="Times New Roman" w:hAnsi="Times New Roman"/>
          <w:color w:val="000000"/>
          <w:sz w:val="24"/>
          <w:szCs w:val="24"/>
        </w:rPr>
        <w:t>Ik gevoel, dat gij op een dwaalweg zijt. Kom zet u een weinig neer en ik zal u wijsheid leren. Ik ben tot voordeel voor u gemaakt; laat het onderwijs van een Spin u niet te gering zijn. Wees niet bevreesd voor mij, maar wat zeg ik daar? onderwijs? O, indien u naar uw God niet hoort, wat zult u dan naar een Spin luisteren? Evenwel zal ik spreken; ik kan niet meer dan verworpen worden. Somtijds hebben kleine dingen grote gevolgen. Luister dan.</w:t>
      </w:r>
    </w:p>
    <w:p w:rsidR="00E25A7A" w:rsidRPr="008F4720" w:rsidRDefault="00E25A7A" w:rsidP="008F4720">
      <w:pPr>
        <w:jc w:val="both"/>
        <w:rPr>
          <w:rFonts w:ascii="Times New Roman" w:hAnsi="Times New Roman"/>
          <w:sz w:val="24"/>
          <w:szCs w:val="24"/>
        </w:rPr>
      </w:pPr>
      <w:r w:rsidRPr="008F4720">
        <w:rPr>
          <w:rFonts w:ascii="Times New Roman" w:hAnsi="Times New Roman"/>
          <w:color w:val="000000"/>
          <w:sz w:val="24"/>
          <w:szCs w:val="24"/>
        </w:rPr>
        <w:t>Gij, o mens, voortreffelijk door uw schepping en verheven boven alle creaturen, u zijt van God afgevallen, verdwaasd in uw verstand en zorgeloos voor een naderende eeuwigheid, dood in zonden en misdaden; niet half, maar geheel dood. gij bekommert u niet over uzelf; gij weet niet, dat verborgene banden u gebonden houden, door de kracht der zonde, ten eeuwigen verderve.</w:t>
      </w:r>
    </w:p>
    <w:p w:rsidR="00E25A7A" w:rsidRPr="008F4720" w:rsidRDefault="00E25A7A" w:rsidP="008F4720">
      <w:pPr>
        <w:jc w:val="both"/>
        <w:rPr>
          <w:rFonts w:ascii="Times New Roman" w:hAnsi="Times New Roman"/>
          <w:sz w:val="24"/>
          <w:szCs w:val="24"/>
        </w:rPr>
      </w:pPr>
      <w:r w:rsidRPr="008F4720">
        <w:rPr>
          <w:rFonts w:ascii="Times New Roman" w:hAnsi="Times New Roman"/>
          <w:color w:val="000000"/>
          <w:sz w:val="24"/>
          <w:szCs w:val="24"/>
        </w:rPr>
        <w:t>De hele schepping, van de spin tot de koning, rijken en armen, zijn als in barensnood vanwege de vloek, die de zonde berokkend heeft.</w:t>
      </w:r>
    </w:p>
    <w:p w:rsidR="00E25A7A" w:rsidRPr="008F4720" w:rsidRDefault="00E25A7A" w:rsidP="008F4720">
      <w:pPr>
        <w:jc w:val="both"/>
        <w:rPr>
          <w:rFonts w:ascii="Times New Roman" w:hAnsi="Times New Roman"/>
          <w:sz w:val="24"/>
          <w:szCs w:val="24"/>
        </w:rPr>
      </w:pPr>
      <w:r w:rsidRPr="008F4720">
        <w:rPr>
          <w:rFonts w:ascii="Times New Roman" w:hAnsi="Times New Roman"/>
          <w:color w:val="000000"/>
          <w:sz w:val="24"/>
          <w:szCs w:val="24"/>
        </w:rPr>
        <w:t>Trap niet op mij en gaat niet heen. Het is de mens die de wereld in ellende heeft gestort. Alle ellenden, ziekten, smarten, pijnen en verwoesting zijn de gevolgen uwer zon</w:t>
      </w:r>
      <w:r w:rsidRPr="008F4720">
        <w:rPr>
          <w:rFonts w:ascii="Times New Roman" w:hAnsi="Times New Roman"/>
          <w:color w:val="000000"/>
          <w:sz w:val="24"/>
          <w:szCs w:val="24"/>
        </w:rPr>
        <w:softHyphen/>
        <w:t>den, van uw opstand tegen en van uw trotsheid jegens uw Schepper.</w:t>
      </w:r>
    </w:p>
    <w:p w:rsidR="00E25A7A" w:rsidRPr="008F4720" w:rsidRDefault="00E25A7A" w:rsidP="008F4720">
      <w:pPr>
        <w:jc w:val="both"/>
        <w:rPr>
          <w:rFonts w:ascii="Times New Roman" w:hAnsi="Times New Roman"/>
          <w:sz w:val="24"/>
          <w:szCs w:val="24"/>
        </w:rPr>
      </w:pPr>
      <w:r w:rsidRPr="008F4720">
        <w:rPr>
          <w:rFonts w:ascii="Times New Roman" w:hAnsi="Times New Roman"/>
          <w:color w:val="000000"/>
          <w:sz w:val="24"/>
          <w:szCs w:val="24"/>
        </w:rPr>
        <w:t>Zie rondom u, alles draagt de sporen uwer ongehoorzaamheid. Ik spin en weef, dit kunt gij zien. Maar wat zijn uw voortbrengselen anders dan spinnewebben? Uw heerlijkheid is tot zulk een laagte vervallen, dat ik die niet verkies voor mijn web. Mijn webben zijn strikken en klemmen voor vliegen en stellen u het rad der hel voor ogen. Hun kunstige vorm is om u te tonen, hoe de zonde een strik voor u is. Mijn huis is bodemloos, dit stelt u de verdoemenis voor. Aan het einde lig ik rustig uit te zien, tot de vlieg gevangen is, een beeld dat u de geheime strik doet zien, die uw hoop besluit en waarin God allen verzamelt die Hem verlaten. De vliegen brommen in mijn web, gelijk de zondaar weent en schreit in de hel. Hoe kunt u mij nu nog haten, daar ik u al deze verborgenheden mededeel?</w:t>
      </w:r>
    </w:p>
    <w:p w:rsidR="00E25A7A" w:rsidRPr="008F4720" w:rsidRDefault="00E25A7A" w:rsidP="008F4720">
      <w:pPr>
        <w:jc w:val="both"/>
        <w:rPr>
          <w:rFonts w:ascii="Times New Roman" w:hAnsi="Times New Roman"/>
          <w:color w:val="000000"/>
          <w:sz w:val="24"/>
          <w:szCs w:val="24"/>
        </w:rPr>
      </w:pPr>
    </w:p>
    <w:p w:rsidR="00E25A7A" w:rsidRPr="008F4720" w:rsidRDefault="00E25A7A" w:rsidP="008F4720">
      <w:pPr>
        <w:jc w:val="both"/>
        <w:rPr>
          <w:rFonts w:ascii="Times New Roman" w:hAnsi="Times New Roman"/>
          <w:sz w:val="24"/>
          <w:szCs w:val="24"/>
        </w:rPr>
      </w:pPr>
      <w:r w:rsidRPr="008F4720">
        <w:rPr>
          <w:rFonts w:ascii="Times New Roman" w:hAnsi="Times New Roman"/>
          <w:color w:val="000000"/>
          <w:sz w:val="24"/>
          <w:szCs w:val="24"/>
        </w:rPr>
        <w:t>Zondaar. Wel, wel, ik wil geen spotreden meer tegen u in brengen; nimmer heb ik zoiets van een Spin gehoord.</w:t>
      </w:r>
    </w:p>
    <w:p w:rsidR="00E25A7A" w:rsidRPr="008F4720" w:rsidRDefault="00E25A7A" w:rsidP="008F4720">
      <w:pPr>
        <w:jc w:val="both"/>
        <w:rPr>
          <w:rFonts w:ascii="Times New Roman" w:hAnsi="Times New Roman"/>
          <w:color w:val="000000"/>
          <w:sz w:val="24"/>
          <w:szCs w:val="24"/>
        </w:rPr>
      </w:pPr>
      <w:r w:rsidRPr="008F4720">
        <w:rPr>
          <w:rFonts w:ascii="Times New Roman" w:hAnsi="Times New Roman"/>
          <w:color w:val="000000"/>
          <w:sz w:val="24"/>
          <w:szCs w:val="24"/>
        </w:rPr>
        <w:t xml:space="preserve">Spin. Kom, zet u nog een weinig bij mij neder. lk heb u nog wat te zeggen dat u heden of morgen te stade kan komen. Ofschoon ik een vergiftig schepsel ben, is er nochtans een overeenstemming tussen mij en de mens. Mijn wild en onachtzaam lopen gelijkt op hen, die zonder nadenken doorlopen op de weg naar de eeuwigheid. Daglicht is voor mij niets bijzonders. Ik werk des nachts, evenals zij die het licht schuw, de duisternis liever hebbende dan het licht en jagende als een hond op de roof. </w:t>
      </w:r>
    </w:p>
    <w:p w:rsidR="00E25A7A" w:rsidRPr="008F4720" w:rsidRDefault="00E25A7A" w:rsidP="008F4720">
      <w:pPr>
        <w:jc w:val="both"/>
        <w:rPr>
          <w:rFonts w:ascii="Times New Roman" w:hAnsi="Times New Roman"/>
          <w:sz w:val="24"/>
          <w:szCs w:val="24"/>
        </w:rPr>
      </w:pPr>
      <w:r w:rsidRPr="008F4720">
        <w:rPr>
          <w:rFonts w:ascii="Times New Roman" w:hAnsi="Times New Roman"/>
          <w:color w:val="000000"/>
          <w:sz w:val="24"/>
          <w:szCs w:val="24"/>
        </w:rPr>
        <w:t>Maar let wel. lk spin mijn webben des nachts en veegt de dienstmaagd mijn webbe ter neer, ik maak een andere. Hiermee toon ik u het beeld van uw overtuiging. Hebt u de ene overtuiging versmoord, door u te verzetten in de zonden, de andere openbaart zich opnieuw. In mijn web is geen schuilplaats; - zo is er ook geen schuilplaats in uw valse hoop, want de hoop des huichelaars is als op een spinnenweb gebouwd; en die hoop vergaat, evenals de nevel verdwijnt bij het opgaan der zon.</w:t>
      </w:r>
    </w:p>
    <w:p w:rsidR="00E25A7A" w:rsidRPr="008F4720" w:rsidRDefault="00E25A7A" w:rsidP="008F4720">
      <w:pPr>
        <w:jc w:val="both"/>
        <w:rPr>
          <w:rFonts w:ascii="Times New Roman" w:hAnsi="Times New Roman"/>
          <w:color w:val="000000"/>
          <w:sz w:val="24"/>
          <w:szCs w:val="24"/>
        </w:rPr>
      </w:pPr>
    </w:p>
    <w:p w:rsidR="00E25A7A" w:rsidRPr="008F4720" w:rsidRDefault="00E25A7A" w:rsidP="008F4720">
      <w:pPr>
        <w:jc w:val="both"/>
        <w:rPr>
          <w:rFonts w:ascii="Times New Roman" w:hAnsi="Times New Roman"/>
          <w:sz w:val="24"/>
          <w:szCs w:val="24"/>
        </w:rPr>
      </w:pPr>
      <w:r w:rsidRPr="008F4720">
        <w:rPr>
          <w:rFonts w:ascii="Times New Roman" w:hAnsi="Times New Roman"/>
          <w:color w:val="000000"/>
          <w:sz w:val="24"/>
          <w:szCs w:val="24"/>
        </w:rPr>
        <w:t>Zondaar. O Spin, ik heb u gehoord en ik sta verstomd, zo'n rede van u te horen!</w:t>
      </w:r>
    </w:p>
    <w:p w:rsidR="00E25A7A" w:rsidRPr="008F4720" w:rsidRDefault="00E25A7A" w:rsidP="008F4720">
      <w:pPr>
        <w:jc w:val="both"/>
        <w:rPr>
          <w:rFonts w:ascii="Times New Roman" w:hAnsi="Times New Roman"/>
          <w:color w:val="000000"/>
          <w:sz w:val="24"/>
          <w:szCs w:val="24"/>
        </w:rPr>
      </w:pPr>
      <w:r w:rsidRPr="008F4720">
        <w:rPr>
          <w:rFonts w:ascii="Times New Roman" w:hAnsi="Times New Roman"/>
          <w:color w:val="000000"/>
          <w:sz w:val="24"/>
          <w:szCs w:val="24"/>
        </w:rPr>
        <w:t>Spin. Houd u stil, ik zal u doen zien dat in mijn weg meer geheimen verborgen zijn, n.l., dat ik u de eenvou</w:t>
      </w:r>
      <w:r w:rsidRPr="008F4720">
        <w:rPr>
          <w:rFonts w:ascii="Times New Roman" w:hAnsi="Times New Roman"/>
          <w:color w:val="000000"/>
          <w:sz w:val="24"/>
          <w:szCs w:val="24"/>
        </w:rPr>
        <w:softHyphen/>
        <w:t xml:space="preserve">dige weg naar de hel wijs. </w:t>
      </w:r>
    </w:p>
    <w:p w:rsidR="00E25A7A" w:rsidRPr="008F4720" w:rsidRDefault="00E25A7A" w:rsidP="008F4720">
      <w:pPr>
        <w:jc w:val="both"/>
        <w:rPr>
          <w:rFonts w:ascii="Times New Roman" w:hAnsi="Times New Roman"/>
          <w:color w:val="000000"/>
          <w:sz w:val="24"/>
          <w:szCs w:val="24"/>
        </w:rPr>
      </w:pPr>
      <w:r w:rsidRPr="008F4720">
        <w:rPr>
          <w:rFonts w:ascii="Times New Roman" w:hAnsi="Times New Roman"/>
          <w:color w:val="000000"/>
          <w:sz w:val="24"/>
          <w:szCs w:val="24"/>
        </w:rPr>
        <w:t>lk spin mijn web op verschil</w:t>
      </w:r>
      <w:r w:rsidRPr="008F4720">
        <w:rPr>
          <w:rFonts w:ascii="Times New Roman" w:hAnsi="Times New Roman"/>
          <w:color w:val="000000"/>
          <w:sz w:val="24"/>
          <w:szCs w:val="24"/>
        </w:rPr>
        <w:softHyphen/>
        <w:t xml:space="preserve">lende plaatsen, u als aantonende, dat ook de mens op verschillende plaatsen gevangen wordt en zo ter helle gaat. Soms plaats ik het in het venster, om te tonen, hoe enkelen in het licht van het Evangelie verloren gaan; soms in een donkere hoek, om in verborgen plaatsen strikken des doods te spannen, waarin u zo vast verstrikt zijt, dat u met eeuwige, onverbreekbare banden voor de hel en verdoemenis gebonden zijt. </w:t>
      </w:r>
    </w:p>
    <w:p w:rsidR="00E25A7A" w:rsidRPr="008F4720" w:rsidRDefault="00E25A7A" w:rsidP="008F4720">
      <w:pPr>
        <w:jc w:val="both"/>
        <w:rPr>
          <w:rFonts w:ascii="Times New Roman" w:hAnsi="Times New Roman"/>
          <w:color w:val="000000"/>
          <w:sz w:val="24"/>
          <w:szCs w:val="24"/>
        </w:rPr>
      </w:pPr>
      <w:r w:rsidRPr="008F4720">
        <w:rPr>
          <w:rFonts w:ascii="Times New Roman" w:hAnsi="Times New Roman"/>
          <w:color w:val="000000"/>
          <w:sz w:val="24"/>
          <w:szCs w:val="24"/>
        </w:rPr>
        <w:t xml:space="preserve">Bij grote vliegen zet ik grote netten, in duistere plaatsen en toon u daardoor nog een andere webbe, die ik in de hoogte plaats, dit wijst u aan dat enkele hoogverheven belijders, die tot Kapernaüm zijn opgeklommen, in de laagte storten en sterven. lk verheug mij, als ik op vliegen jacht maak; zo ook verblijdt zich de duivel om velen te vangen. </w:t>
      </w:r>
    </w:p>
    <w:p w:rsidR="00E25A7A" w:rsidRPr="008F4720" w:rsidRDefault="00E25A7A" w:rsidP="008F4720">
      <w:pPr>
        <w:jc w:val="both"/>
        <w:rPr>
          <w:rFonts w:ascii="Times New Roman" w:hAnsi="Times New Roman"/>
          <w:sz w:val="24"/>
          <w:szCs w:val="24"/>
        </w:rPr>
      </w:pPr>
      <w:r w:rsidRPr="008F4720">
        <w:rPr>
          <w:rFonts w:ascii="Times New Roman" w:hAnsi="Times New Roman"/>
          <w:color w:val="000000"/>
          <w:sz w:val="24"/>
          <w:szCs w:val="24"/>
        </w:rPr>
        <w:t>O, als hij zijn slag kan slaan, verblijdt hij zich. Als ik mijn prooi verlies, haast ik mij om mijn net te verdubbelen. Zo verdubbelt ook de duivel alles, om u te vangen en te verwarren. Zijn de vliegen gevangen, dan zuig ik hun het bloed uit; evenzo zuigt de satan u uit, om u, door de wanhoop, als Judas, tot de strop te voeren. En zo ik zie dat de vlieg mij ontvluchten wil, dan is mijn vergif een beletsel voor haar vlucht. Dit is ook de weg des duivels om de mens gevangen te nemen en hem van de weg der Godzaligheid af te houden, indien hij zijn voet door genade daarop heeft gezet.</w:t>
      </w:r>
    </w:p>
    <w:p w:rsidR="00E25A7A" w:rsidRPr="008F4720" w:rsidRDefault="00E25A7A" w:rsidP="008F4720">
      <w:pPr>
        <w:jc w:val="both"/>
        <w:rPr>
          <w:rFonts w:ascii="Times New Roman" w:hAnsi="Times New Roman"/>
          <w:color w:val="000000"/>
          <w:sz w:val="24"/>
          <w:szCs w:val="24"/>
        </w:rPr>
      </w:pPr>
    </w:p>
    <w:p w:rsidR="00E25A7A" w:rsidRPr="008F4720" w:rsidRDefault="00E25A7A" w:rsidP="008F4720">
      <w:pPr>
        <w:jc w:val="both"/>
        <w:rPr>
          <w:rFonts w:ascii="Times New Roman" w:hAnsi="Times New Roman"/>
          <w:sz w:val="24"/>
          <w:szCs w:val="24"/>
        </w:rPr>
      </w:pPr>
      <w:r w:rsidRPr="008F4720">
        <w:rPr>
          <w:rFonts w:ascii="Times New Roman" w:hAnsi="Times New Roman"/>
          <w:color w:val="000000"/>
          <w:sz w:val="24"/>
          <w:szCs w:val="24"/>
        </w:rPr>
        <w:t>Zondaar. O spin! dat had ik nooit gedacht, dat u mij zoveel leerrijke aanmerkingen, aangaande uw handelwijs omtrent vliegen zou meegedeeld hebben. Ik bid u, spuw nog maar meer zulk venijn uit; ik kan nu niet meer boos op u worden.</w:t>
      </w:r>
    </w:p>
    <w:p w:rsidR="00E25A7A" w:rsidRPr="008F4720" w:rsidRDefault="00E25A7A" w:rsidP="008F4720">
      <w:pPr>
        <w:jc w:val="both"/>
        <w:rPr>
          <w:rFonts w:ascii="Times New Roman" w:hAnsi="Times New Roman"/>
          <w:sz w:val="24"/>
          <w:szCs w:val="24"/>
        </w:rPr>
      </w:pPr>
      <w:r w:rsidRPr="008F4720">
        <w:rPr>
          <w:rFonts w:ascii="Times New Roman" w:hAnsi="Times New Roman"/>
          <w:color w:val="000000"/>
          <w:sz w:val="24"/>
          <w:szCs w:val="24"/>
        </w:rPr>
        <w:t>pin. Al ben ik veracht in uw oog, zo heb ik meer eer en genot dan u. u vermaakt u in de droesem der wereld, in de draf der zonden en zit in kroegen, krotten en spel; maar ik bewoon ook paleizen, zit zelfs bij koningen op hun troon; ik hoor hun geheimen en ik verneem hun bevelen.</w:t>
      </w:r>
    </w:p>
    <w:p w:rsidR="00E25A7A" w:rsidRPr="008F4720" w:rsidRDefault="00E25A7A" w:rsidP="008F4720">
      <w:pPr>
        <w:jc w:val="both"/>
        <w:rPr>
          <w:rFonts w:ascii="Times New Roman" w:hAnsi="Times New Roman"/>
          <w:color w:val="000000"/>
          <w:sz w:val="24"/>
          <w:szCs w:val="24"/>
        </w:rPr>
      </w:pPr>
    </w:p>
    <w:p w:rsidR="00E25A7A" w:rsidRPr="008F4720" w:rsidRDefault="00E25A7A" w:rsidP="008F4720">
      <w:pPr>
        <w:jc w:val="both"/>
        <w:rPr>
          <w:rFonts w:ascii="Times New Roman" w:hAnsi="Times New Roman"/>
          <w:sz w:val="24"/>
          <w:szCs w:val="24"/>
        </w:rPr>
      </w:pPr>
      <w:r w:rsidRPr="008F4720">
        <w:rPr>
          <w:rFonts w:ascii="Times New Roman" w:hAnsi="Times New Roman"/>
          <w:color w:val="000000"/>
          <w:sz w:val="24"/>
          <w:szCs w:val="24"/>
        </w:rPr>
        <w:t>Zondaar. Wel Spin! u maakt mij nieuwsgierig. Kom verhaal mij toch verder wat ik nooit heb opgemerkt.</w:t>
      </w:r>
    </w:p>
    <w:p w:rsidR="00E25A7A" w:rsidRPr="008F4720" w:rsidRDefault="00E25A7A" w:rsidP="008F4720">
      <w:pPr>
        <w:jc w:val="both"/>
        <w:rPr>
          <w:rFonts w:ascii="Times New Roman" w:hAnsi="Times New Roman"/>
          <w:color w:val="000000"/>
          <w:sz w:val="24"/>
          <w:szCs w:val="24"/>
        </w:rPr>
      </w:pPr>
      <w:r w:rsidRPr="008F4720">
        <w:rPr>
          <w:rFonts w:ascii="Times New Roman" w:hAnsi="Times New Roman"/>
          <w:color w:val="000000"/>
          <w:sz w:val="24"/>
          <w:szCs w:val="24"/>
        </w:rPr>
        <w:t xml:space="preserve">Spin. Ik zeg, ik bewoon paleizen en zit op tronen; niemand vraagt naar mijn komen of heengaan; ik ben zelfs in de geheimkameren, daar niemand mag inkomen dan die door de koning wordt toegelaten. Dit geluk hebt u niet. u kunt niet eens tot de koning naderen, veel minder tot de Koning der koningen. Hij zal u persoonlijk moeten roepen, om u in de geheimkamer der eeuwige gelukzaligheid te voeren. </w:t>
      </w:r>
    </w:p>
    <w:p w:rsidR="00E25A7A" w:rsidRPr="008F4720" w:rsidRDefault="00E25A7A" w:rsidP="008F4720">
      <w:pPr>
        <w:jc w:val="both"/>
        <w:rPr>
          <w:rFonts w:ascii="Times New Roman" w:hAnsi="Times New Roman"/>
          <w:color w:val="000000"/>
          <w:sz w:val="24"/>
          <w:szCs w:val="24"/>
        </w:rPr>
      </w:pPr>
      <w:r w:rsidRPr="008F4720">
        <w:rPr>
          <w:rFonts w:ascii="Times New Roman" w:hAnsi="Times New Roman"/>
          <w:color w:val="000000"/>
          <w:sz w:val="24"/>
          <w:szCs w:val="24"/>
        </w:rPr>
        <w:t xml:space="preserve">O mocht die eeuwige Koning het behagen u te roepen en toe te laten! lk ben van mijn Schepper niet afgevallen, maar gij zijt gevallen, want mijn Schepper heeft u recht gemaakt, maar u hebt vele vonden gezocht. u hebt niets betaald en niets verdiend, hoe zal Hij u dan toelaten tot zijn troon? </w:t>
      </w:r>
    </w:p>
    <w:p w:rsidR="00E25A7A" w:rsidRPr="008F4720" w:rsidRDefault="00E25A7A" w:rsidP="008F4720">
      <w:pPr>
        <w:jc w:val="both"/>
        <w:rPr>
          <w:rFonts w:ascii="Times New Roman" w:hAnsi="Times New Roman"/>
          <w:color w:val="000000"/>
          <w:sz w:val="24"/>
          <w:szCs w:val="24"/>
        </w:rPr>
      </w:pPr>
      <w:r w:rsidRPr="008F4720">
        <w:rPr>
          <w:rFonts w:ascii="Times New Roman" w:hAnsi="Times New Roman"/>
          <w:color w:val="000000"/>
          <w:sz w:val="24"/>
          <w:szCs w:val="24"/>
        </w:rPr>
        <w:t xml:space="preserve">Neen zondaar, Hij kan u niet gedogen! Hij is rein van ogen! Ik ben in de staat, waarin God mij plaatste, staande gebleven, maar u niet, wat hebt u dan te hopen? </w:t>
      </w:r>
    </w:p>
    <w:p w:rsidR="00E25A7A" w:rsidRPr="008F4720" w:rsidRDefault="00E25A7A" w:rsidP="008F4720">
      <w:pPr>
        <w:jc w:val="both"/>
        <w:rPr>
          <w:rFonts w:ascii="Times New Roman" w:hAnsi="Times New Roman"/>
          <w:color w:val="000000"/>
          <w:sz w:val="24"/>
          <w:szCs w:val="24"/>
        </w:rPr>
      </w:pPr>
      <w:r w:rsidRPr="008F4720">
        <w:rPr>
          <w:rFonts w:ascii="Times New Roman" w:hAnsi="Times New Roman"/>
          <w:color w:val="000000"/>
          <w:sz w:val="24"/>
          <w:szCs w:val="24"/>
        </w:rPr>
        <w:t xml:space="preserve">O, als God u niet aanziet, uit eeuwige vrije liefde in de Christus Gods, de Zone des levenden Gods, zijt u eeuwig verloren, en blijft in de spinnenwebben des satans vastgeketend, met eeuwige banden der duisternis. Noch deur, noch slot is voor mij een hinderpaal, maar u kunt nergens in of u moet stelen; en wat u geroofd hebt, zult u terug moeten geven, als u de sleutel der kennis Gods niet hebt. Als u de sleutel des Heiligen Geestes niet hebt om de Waarheid Gods te openen, vindt u een dodende letter in een eeuwig gesloten boek, dat u de weg naar het eeuwig paleis toesluit. Ik klauter op de troon alsof het de mijne was, en u vermaakt u in het stof der aarde, dat roest en mot zal verteren en achtervolgd zal worden door een eeuwig berouw en ellende. </w:t>
      </w:r>
    </w:p>
    <w:p w:rsidR="00E25A7A" w:rsidRPr="008F4720" w:rsidRDefault="00E25A7A" w:rsidP="008F4720">
      <w:pPr>
        <w:jc w:val="both"/>
        <w:rPr>
          <w:rFonts w:ascii="Times New Roman" w:hAnsi="Times New Roman"/>
          <w:color w:val="000000"/>
          <w:sz w:val="24"/>
          <w:szCs w:val="24"/>
        </w:rPr>
      </w:pPr>
      <w:r w:rsidRPr="008F4720">
        <w:rPr>
          <w:rFonts w:ascii="Times New Roman" w:hAnsi="Times New Roman"/>
          <w:color w:val="000000"/>
          <w:sz w:val="24"/>
          <w:szCs w:val="24"/>
        </w:rPr>
        <w:t xml:space="preserve">O, dat u eens begerig waart voor die troon Gods te worstelen, opdat Hij u tot Koning en Priester maakte, door Christus, de Gezalfde Gods, om Wie en door Wie u alleen tot die troon der genade mocht naderen. </w:t>
      </w:r>
    </w:p>
    <w:p w:rsidR="00E25A7A" w:rsidRPr="008F4720" w:rsidRDefault="00E25A7A" w:rsidP="008F4720">
      <w:pPr>
        <w:jc w:val="both"/>
        <w:rPr>
          <w:rFonts w:ascii="Times New Roman" w:hAnsi="Times New Roman"/>
          <w:color w:val="000000"/>
          <w:sz w:val="24"/>
          <w:szCs w:val="24"/>
        </w:rPr>
      </w:pPr>
      <w:r w:rsidRPr="008F4720">
        <w:rPr>
          <w:rFonts w:ascii="Times New Roman" w:hAnsi="Times New Roman"/>
          <w:color w:val="000000"/>
          <w:sz w:val="24"/>
          <w:szCs w:val="24"/>
        </w:rPr>
        <w:t>Ja wat, zo het mij behaagt, vertel ik de geschiedenis van hen, die in de raadzaal zitten. Ik zie hun pracht. O, kon u eens vertellen de verborgenheden van de gewesten der eeuwig</w:t>
      </w:r>
      <w:r w:rsidRPr="008F4720">
        <w:rPr>
          <w:rFonts w:ascii="Times New Roman" w:hAnsi="Times New Roman"/>
          <w:color w:val="000000"/>
          <w:sz w:val="24"/>
          <w:szCs w:val="24"/>
        </w:rPr>
        <w:softHyphen/>
        <w:t xml:space="preserve">heid, van die ouderlingen rondom de troon, van die wolk der getuigen, van hen, welke niet besmet waren, van dat oneindig getal der gelukzaligen, die zich rondom de troon des Lams bewegen! </w:t>
      </w:r>
    </w:p>
    <w:p w:rsidR="00E25A7A" w:rsidRPr="008F4720" w:rsidRDefault="00E25A7A" w:rsidP="008F4720">
      <w:pPr>
        <w:jc w:val="both"/>
        <w:rPr>
          <w:rFonts w:ascii="Times New Roman" w:hAnsi="Times New Roman"/>
          <w:sz w:val="24"/>
          <w:szCs w:val="24"/>
        </w:rPr>
      </w:pPr>
      <w:r w:rsidRPr="008F4720">
        <w:rPr>
          <w:rFonts w:ascii="Times New Roman" w:hAnsi="Times New Roman"/>
          <w:color w:val="000000"/>
          <w:sz w:val="24"/>
          <w:szCs w:val="24"/>
        </w:rPr>
        <w:t xml:space="preserve">Gij pocht op uw redelijk verstand, maar weet niets. u staat alsof men u in het aangezicht geslagen heeft. Ik beschouwen mij als de opperste van het hof des konings boven alle de hooggeplaatsten, maar kunt u zeggen, wat eens een uwer medemensen van zich zei: </w:t>
      </w:r>
      <w:r w:rsidRPr="008F4720">
        <w:rPr>
          <w:rFonts w:ascii="Times New Roman" w:hAnsi="Times New Roman"/>
          <w:i/>
          <w:color w:val="000000"/>
          <w:sz w:val="24"/>
          <w:szCs w:val="24"/>
        </w:rPr>
        <w:t>Ik ben de grootste der zondaren, mij is barmhartigheid geschied?</w:t>
      </w:r>
      <w:r w:rsidRPr="008F4720">
        <w:rPr>
          <w:rFonts w:ascii="Times New Roman" w:hAnsi="Times New Roman"/>
          <w:color w:val="000000"/>
          <w:sz w:val="24"/>
          <w:szCs w:val="24"/>
        </w:rPr>
        <w:t xml:space="preserve"> Vertel mij eens, wat weet u van Abraham, Izaäk en Jacob en van het zitten aan die eeuwige bruiloft des Lams?</w:t>
      </w:r>
    </w:p>
    <w:p w:rsidR="00E25A7A" w:rsidRPr="008F4720" w:rsidRDefault="00E25A7A" w:rsidP="008F4720">
      <w:pPr>
        <w:jc w:val="both"/>
        <w:rPr>
          <w:rFonts w:ascii="Times New Roman" w:hAnsi="Times New Roman"/>
          <w:color w:val="000000"/>
          <w:sz w:val="24"/>
          <w:szCs w:val="24"/>
        </w:rPr>
      </w:pPr>
    </w:p>
    <w:p w:rsidR="00E25A7A" w:rsidRPr="008F4720" w:rsidRDefault="00E25A7A" w:rsidP="008F4720">
      <w:pPr>
        <w:jc w:val="both"/>
        <w:rPr>
          <w:rFonts w:ascii="Times New Roman" w:hAnsi="Times New Roman"/>
          <w:sz w:val="24"/>
          <w:szCs w:val="24"/>
        </w:rPr>
      </w:pPr>
      <w:r w:rsidRPr="008F4720">
        <w:rPr>
          <w:rFonts w:ascii="Times New Roman" w:hAnsi="Times New Roman"/>
          <w:color w:val="000000"/>
          <w:sz w:val="24"/>
          <w:szCs w:val="24"/>
        </w:rPr>
        <w:t>Zondaar. Wel spin, houdt toch eens op! Ik duizel. - Wat hoor ik? - Ik moet u belijden, dat ik er niets van weet. Bestaat dat? Is het mogelijk dat een schepsel als u, weet wat daarboven geschiedt? - En ik heb nooit iets daarvan gehoord!</w:t>
      </w:r>
    </w:p>
    <w:p w:rsidR="00E25A7A" w:rsidRPr="008F4720" w:rsidRDefault="00E25A7A" w:rsidP="008F4720">
      <w:pPr>
        <w:jc w:val="both"/>
        <w:rPr>
          <w:rFonts w:ascii="Times New Roman" w:hAnsi="Times New Roman"/>
          <w:color w:val="000000"/>
          <w:sz w:val="24"/>
          <w:szCs w:val="24"/>
        </w:rPr>
      </w:pPr>
    </w:p>
    <w:p w:rsidR="00E25A7A" w:rsidRPr="008F4720" w:rsidRDefault="00E25A7A" w:rsidP="008F4720">
      <w:pPr>
        <w:jc w:val="both"/>
        <w:rPr>
          <w:rFonts w:ascii="Times New Roman" w:hAnsi="Times New Roman"/>
          <w:color w:val="000000"/>
          <w:sz w:val="24"/>
          <w:szCs w:val="24"/>
        </w:rPr>
      </w:pPr>
      <w:r w:rsidRPr="008F4720">
        <w:rPr>
          <w:rFonts w:ascii="Times New Roman" w:hAnsi="Times New Roman"/>
          <w:color w:val="000000"/>
          <w:sz w:val="24"/>
          <w:szCs w:val="24"/>
        </w:rPr>
        <w:t xml:space="preserve">Spin. Ziet u wel, dat u lager dan de beesten zijt gevallen? lk en ieder beest leef in de waren toestand van zijn natuur, waarin u een beeld vindt. Ja, zelfs de ezel kent de kribbe zijns meesters, en de os zijn bezitter. Ik ga het paleis in en uit naar welgevallen. Gaat u zo op aarde in en uit de heilige gebouw om voedsel te vinden? Hoort u naar de stem van uw Herder, die uw Schepper is? Roept u uit met Zijn volk: Hoe branden mijn genegenheden, om 's Heeren voorhof in te treden? </w:t>
      </w:r>
    </w:p>
    <w:p w:rsidR="00E25A7A" w:rsidRPr="008F4720" w:rsidRDefault="00E25A7A" w:rsidP="008F4720">
      <w:pPr>
        <w:jc w:val="both"/>
        <w:rPr>
          <w:rFonts w:ascii="Times New Roman" w:hAnsi="Times New Roman"/>
          <w:color w:val="000000"/>
          <w:sz w:val="24"/>
          <w:szCs w:val="24"/>
        </w:rPr>
      </w:pPr>
      <w:r w:rsidRPr="008F4720">
        <w:rPr>
          <w:rFonts w:ascii="Times New Roman" w:hAnsi="Times New Roman"/>
          <w:color w:val="000000"/>
          <w:sz w:val="24"/>
          <w:szCs w:val="24"/>
        </w:rPr>
        <w:t>En nu tenslotte: Als ik sterf ga ik tot de aarde, uit welke ik genomen ben. lk heb geen ziel te verliezen. Mijn Schep</w:t>
      </w:r>
      <w:r w:rsidRPr="008F4720">
        <w:rPr>
          <w:rFonts w:ascii="Times New Roman" w:hAnsi="Times New Roman"/>
          <w:color w:val="000000"/>
          <w:sz w:val="24"/>
          <w:szCs w:val="24"/>
        </w:rPr>
        <w:softHyphen/>
        <w:t xml:space="preserve">per heeft dit lot voor mij bepaald. </w:t>
      </w:r>
    </w:p>
    <w:p w:rsidR="00E25A7A" w:rsidRPr="008F4720" w:rsidRDefault="00E25A7A" w:rsidP="008F4720">
      <w:pPr>
        <w:jc w:val="both"/>
        <w:rPr>
          <w:rFonts w:ascii="Times New Roman" w:hAnsi="Times New Roman"/>
          <w:color w:val="000000"/>
          <w:sz w:val="24"/>
          <w:szCs w:val="24"/>
        </w:rPr>
      </w:pPr>
      <w:r w:rsidRPr="008F4720">
        <w:rPr>
          <w:rFonts w:ascii="Times New Roman" w:hAnsi="Times New Roman"/>
          <w:color w:val="000000"/>
          <w:sz w:val="24"/>
          <w:szCs w:val="24"/>
        </w:rPr>
        <w:t>Maar arme man, u hebt een blijvende ziel, om eeuwig te leven. O, indien u be</w:t>
      </w:r>
      <w:r w:rsidRPr="008F4720">
        <w:rPr>
          <w:rFonts w:ascii="Times New Roman" w:hAnsi="Times New Roman"/>
          <w:color w:val="000000"/>
          <w:sz w:val="24"/>
          <w:szCs w:val="24"/>
        </w:rPr>
        <w:softHyphen/>
        <w:t>keerd waart, zou u met de beesten en de stenen des velds vrede hebben. Nu hebt u mij willen vertreden; een treurig bewijs, dat u niet eens uw goedkeuring schenkt aan hetgeen uw Schepper gemaakt heeft. Het is het teken van uw onverzoende staat met God. O, dat mijn Schepper, u eens ogen gaf om te zien, arme ellen</w:t>
      </w:r>
      <w:r w:rsidRPr="008F4720">
        <w:rPr>
          <w:rFonts w:ascii="Times New Roman" w:hAnsi="Times New Roman"/>
          <w:color w:val="000000"/>
          <w:sz w:val="24"/>
          <w:szCs w:val="24"/>
        </w:rPr>
        <w:softHyphen/>
        <w:t xml:space="preserve">dige! Want als u over uw bemodderde ziel geen bloed der verzoening ontvangt om u te reinigen, gaat u eeuwig verloren! </w:t>
      </w:r>
    </w:p>
    <w:p w:rsidR="00E25A7A" w:rsidRPr="008F4720" w:rsidRDefault="00E25A7A" w:rsidP="008F4720">
      <w:pPr>
        <w:jc w:val="both"/>
        <w:rPr>
          <w:rFonts w:ascii="Times New Roman" w:hAnsi="Times New Roman"/>
          <w:sz w:val="24"/>
          <w:szCs w:val="24"/>
        </w:rPr>
      </w:pPr>
      <w:r w:rsidRPr="008F4720">
        <w:rPr>
          <w:rFonts w:ascii="Times New Roman" w:hAnsi="Times New Roman"/>
          <w:color w:val="000000"/>
          <w:sz w:val="24"/>
          <w:szCs w:val="24"/>
        </w:rPr>
        <w:t>Uw ziel is zwarter dan mijn huid, maar het bloed van die konings Zoon, die de wortel en het geslachte Davids is, reinigt van alle besmetting. lk verlaat u dan en ga weer vliegen vangen. Maar wat gaat u nu doen?</w:t>
      </w:r>
    </w:p>
    <w:p w:rsidR="00E25A7A" w:rsidRPr="008F4720" w:rsidRDefault="00E25A7A" w:rsidP="008F4720">
      <w:pPr>
        <w:jc w:val="both"/>
        <w:rPr>
          <w:rFonts w:ascii="Times New Roman" w:hAnsi="Times New Roman"/>
          <w:color w:val="000000"/>
          <w:sz w:val="24"/>
          <w:szCs w:val="24"/>
        </w:rPr>
      </w:pPr>
    </w:p>
    <w:p w:rsidR="00E25A7A" w:rsidRPr="008F4720" w:rsidRDefault="00E25A7A" w:rsidP="008F4720">
      <w:pPr>
        <w:jc w:val="both"/>
        <w:rPr>
          <w:rFonts w:ascii="Times New Roman" w:hAnsi="Times New Roman"/>
          <w:color w:val="000000"/>
          <w:sz w:val="24"/>
          <w:szCs w:val="24"/>
        </w:rPr>
      </w:pPr>
      <w:r w:rsidRPr="008F4720">
        <w:rPr>
          <w:rFonts w:ascii="Times New Roman" w:hAnsi="Times New Roman"/>
          <w:color w:val="000000"/>
          <w:sz w:val="24"/>
          <w:szCs w:val="24"/>
        </w:rPr>
        <w:t xml:space="preserve">Zondaar. Wel mijn goede Spin, ik zie mijn dwaling. Ik zie, wat mij ontbreekt, ik heb over deze dingen nooit gedacht. Ik ben een dwaas tegenover u, want u toonde mij de weg ter hel en ook die, die ten hemel leidt. </w:t>
      </w:r>
    </w:p>
    <w:p w:rsidR="00E25A7A" w:rsidRPr="008F4720" w:rsidRDefault="00E25A7A" w:rsidP="008F4720">
      <w:pPr>
        <w:jc w:val="both"/>
        <w:rPr>
          <w:rFonts w:ascii="Times New Roman" w:hAnsi="Times New Roman"/>
          <w:sz w:val="24"/>
          <w:szCs w:val="24"/>
        </w:rPr>
      </w:pPr>
      <w:r w:rsidRPr="008F4720">
        <w:rPr>
          <w:rFonts w:ascii="Times New Roman" w:hAnsi="Times New Roman"/>
          <w:color w:val="000000"/>
          <w:sz w:val="24"/>
          <w:szCs w:val="24"/>
        </w:rPr>
        <w:t>Ik dank u voor uw raad; u was mij een wegwijzer. O, dat er velen op de school van u, waarde Spin, mogen gaan om van u te leren.</w:t>
      </w:r>
    </w:p>
    <w:p w:rsidR="00E25A7A" w:rsidRPr="00A74BF0" w:rsidRDefault="00E25A7A" w:rsidP="008F4720">
      <w:pPr>
        <w:jc w:val="both"/>
      </w:pPr>
    </w:p>
    <w:p w:rsidR="00E25A7A" w:rsidRDefault="00E25A7A" w:rsidP="008F4720"/>
    <w:p w:rsidR="00E25A7A" w:rsidRPr="008436B5" w:rsidRDefault="00E25A7A" w:rsidP="008436B5"/>
    <w:sectPr w:rsidR="00E25A7A" w:rsidRPr="008436B5" w:rsidSect="00F836CB">
      <w:headerReference w:type="even" r:id="rId9"/>
      <w:headerReference w:type="default" r:id="rId10"/>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0693" w:rsidRDefault="00740693">
      <w:r>
        <w:separator/>
      </w:r>
    </w:p>
  </w:endnote>
  <w:endnote w:type="continuationSeparator" w:id="0">
    <w:p w:rsidR="00740693" w:rsidRDefault="0074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0693" w:rsidRDefault="00740693">
      <w:r>
        <w:separator/>
      </w:r>
    </w:p>
  </w:footnote>
  <w:footnote w:type="continuationSeparator" w:id="0">
    <w:p w:rsidR="00740693" w:rsidRDefault="0074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5A7A" w:rsidRDefault="00E25A7A" w:rsidP="008043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5A7A" w:rsidRDefault="00E25A7A" w:rsidP="00BD27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5A7A" w:rsidRDefault="00E25A7A" w:rsidP="008043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24B7">
      <w:rPr>
        <w:rStyle w:val="PageNumber"/>
        <w:noProof/>
      </w:rPr>
      <w:t>1</w:t>
    </w:r>
    <w:r>
      <w:rPr>
        <w:rStyle w:val="PageNumber"/>
      </w:rPr>
      <w:fldChar w:fldCharType="end"/>
    </w:r>
  </w:p>
  <w:p w:rsidR="00E25A7A" w:rsidRDefault="00E25A7A" w:rsidP="00BD27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E0C81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DBCA36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7FEED9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D7CB1D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17EE2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188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462F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A32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ACDB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6AAEC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35452"/>
    <w:multiLevelType w:val="hybridMultilevel"/>
    <w:tmpl w:val="498E4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91808BE"/>
    <w:multiLevelType w:val="hybridMultilevel"/>
    <w:tmpl w:val="4602345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0F666A23"/>
    <w:multiLevelType w:val="hybridMultilevel"/>
    <w:tmpl w:val="05725A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8526C1"/>
    <w:multiLevelType w:val="hybridMultilevel"/>
    <w:tmpl w:val="B60A1076"/>
    <w:lvl w:ilvl="0" w:tplc="04130001">
      <w:start w:val="2"/>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23A70A3"/>
    <w:multiLevelType w:val="hybridMultilevel"/>
    <w:tmpl w:val="E15C0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56B5677"/>
    <w:multiLevelType w:val="hybridMultilevel"/>
    <w:tmpl w:val="7DE63D6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1600314B"/>
    <w:multiLevelType w:val="hybridMultilevel"/>
    <w:tmpl w:val="8020A8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A20ACD"/>
    <w:multiLevelType w:val="hybridMultilevel"/>
    <w:tmpl w:val="330CD7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2063BF"/>
    <w:multiLevelType w:val="hybridMultilevel"/>
    <w:tmpl w:val="19B4845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21B54FF0"/>
    <w:multiLevelType w:val="hybridMultilevel"/>
    <w:tmpl w:val="F1B8A9A8"/>
    <w:lvl w:ilvl="0" w:tplc="4650CB70">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5363C3B"/>
    <w:multiLevelType w:val="hybridMultilevel"/>
    <w:tmpl w:val="19B4845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27D00465"/>
    <w:multiLevelType w:val="hybridMultilevel"/>
    <w:tmpl w:val="316C4782"/>
    <w:lvl w:ilvl="0" w:tplc="4650CB70">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2519FE"/>
    <w:multiLevelType w:val="hybridMultilevel"/>
    <w:tmpl w:val="F07439B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8723E33"/>
    <w:multiLevelType w:val="hybridMultilevel"/>
    <w:tmpl w:val="3938744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3E22655D"/>
    <w:multiLevelType w:val="hybridMultilevel"/>
    <w:tmpl w:val="0DA27C68"/>
    <w:lvl w:ilvl="0" w:tplc="A29A8650">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25" w15:restartNumberingAfterBreak="0">
    <w:nsid w:val="3ED236AC"/>
    <w:multiLevelType w:val="hybridMultilevel"/>
    <w:tmpl w:val="2306E5C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15:restartNumberingAfterBreak="0">
    <w:nsid w:val="40EC71B0"/>
    <w:multiLevelType w:val="hybridMultilevel"/>
    <w:tmpl w:val="C6EA9E2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15:restartNumberingAfterBreak="0">
    <w:nsid w:val="455D4664"/>
    <w:multiLevelType w:val="hybridMultilevel"/>
    <w:tmpl w:val="C92AF2AE"/>
    <w:lvl w:ilvl="0" w:tplc="0413000F">
      <w:start w:val="6"/>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0297124"/>
    <w:multiLevelType w:val="hybridMultilevel"/>
    <w:tmpl w:val="8A4A9B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8239C2"/>
    <w:multiLevelType w:val="hybridMultilevel"/>
    <w:tmpl w:val="CAA4AA7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5EE12B5B"/>
    <w:multiLevelType w:val="hybridMultilevel"/>
    <w:tmpl w:val="8EBA0D28"/>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15:restartNumberingAfterBreak="0">
    <w:nsid w:val="70123829"/>
    <w:multiLevelType w:val="hybridMultilevel"/>
    <w:tmpl w:val="3A44BCCC"/>
    <w:lvl w:ilvl="0" w:tplc="0413000F">
      <w:start w:val="6"/>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2087AA8"/>
    <w:multiLevelType w:val="hybridMultilevel"/>
    <w:tmpl w:val="8CB6934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750A5F13"/>
    <w:multiLevelType w:val="hybridMultilevel"/>
    <w:tmpl w:val="58DC7AA8"/>
    <w:lvl w:ilvl="0" w:tplc="DDC20418">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BE13A68"/>
    <w:multiLevelType w:val="hybridMultilevel"/>
    <w:tmpl w:val="9AAE9A42"/>
    <w:lvl w:ilvl="0" w:tplc="53C6536A">
      <w:start w:val="2"/>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ED04C3F"/>
    <w:multiLevelType w:val="hybridMultilevel"/>
    <w:tmpl w:val="2A28C6F8"/>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26"/>
  </w:num>
  <w:num w:numId="2">
    <w:abstractNumId w:val="15"/>
  </w:num>
  <w:num w:numId="3">
    <w:abstractNumId w:val="23"/>
  </w:num>
  <w:num w:numId="4">
    <w:abstractNumId w:val="10"/>
  </w:num>
  <w:num w:numId="5">
    <w:abstractNumId w:val="33"/>
  </w:num>
  <w:num w:numId="6">
    <w:abstractNumId w:val="16"/>
  </w:num>
  <w:num w:numId="7">
    <w:abstractNumId w:val="21"/>
  </w:num>
  <w:num w:numId="8">
    <w:abstractNumId w:val="22"/>
  </w:num>
  <w:num w:numId="9">
    <w:abstractNumId w:val="19"/>
  </w:num>
  <w:num w:numId="10">
    <w:abstractNumId w:val="14"/>
  </w:num>
  <w:num w:numId="11">
    <w:abstractNumId w:val="35"/>
  </w:num>
  <w:num w:numId="12">
    <w:abstractNumId w:val="3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8"/>
  </w:num>
  <w:num w:numId="24">
    <w:abstractNumId w:val="32"/>
  </w:num>
  <w:num w:numId="25">
    <w:abstractNumId w:val="18"/>
  </w:num>
  <w:num w:numId="26">
    <w:abstractNumId w:val="11"/>
  </w:num>
  <w:num w:numId="27">
    <w:abstractNumId w:val="34"/>
  </w:num>
  <w:num w:numId="28">
    <w:abstractNumId w:val="13"/>
  </w:num>
  <w:num w:numId="29">
    <w:abstractNumId w:val="20"/>
  </w:num>
  <w:num w:numId="30">
    <w:abstractNumId w:val="17"/>
  </w:num>
  <w:num w:numId="31">
    <w:abstractNumId w:val="12"/>
  </w:num>
  <w:num w:numId="32">
    <w:abstractNumId w:val="31"/>
  </w:num>
  <w:num w:numId="33">
    <w:abstractNumId w:val="27"/>
  </w:num>
  <w:num w:numId="34">
    <w:abstractNumId w:val="29"/>
  </w:num>
  <w:num w:numId="35">
    <w:abstractNumId w:val="2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E2004"/>
    <w:rsid w:val="00012CBB"/>
    <w:rsid w:val="000369F4"/>
    <w:rsid w:val="00045D9C"/>
    <w:rsid w:val="0005185A"/>
    <w:rsid w:val="00073CC7"/>
    <w:rsid w:val="000835EE"/>
    <w:rsid w:val="00102E3A"/>
    <w:rsid w:val="00113FCD"/>
    <w:rsid w:val="00121A2C"/>
    <w:rsid w:val="00125696"/>
    <w:rsid w:val="00132205"/>
    <w:rsid w:val="001421A0"/>
    <w:rsid w:val="0017114B"/>
    <w:rsid w:val="00192728"/>
    <w:rsid w:val="001A3157"/>
    <w:rsid w:val="001A3FC6"/>
    <w:rsid w:val="001C453A"/>
    <w:rsid w:val="001C4EAC"/>
    <w:rsid w:val="001E566A"/>
    <w:rsid w:val="001E67E5"/>
    <w:rsid w:val="00232F0F"/>
    <w:rsid w:val="00243C07"/>
    <w:rsid w:val="00272E88"/>
    <w:rsid w:val="00294039"/>
    <w:rsid w:val="002D554E"/>
    <w:rsid w:val="002E010A"/>
    <w:rsid w:val="002F530D"/>
    <w:rsid w:val="002F62BE"/>
    <w:rsid w:val="002F77D7"/>
    <w:rsid w:val="00344DD6"/>
    <w:rsid w:val="003A6F62"/>
    <w:rsid w:val="003B2AF9"/>
    <w:rsid w:val="003D0023"/>
    <w:rsid w:val="003D3239"/>
    <w:rsid w:val="003E42BF"/>
    <w:rsid w:val="004B352A"/>
    <w:rsid w:val="004D09BB"/>
    <w:rsid w:val="004D1BCD"/>
    <w:rsid w:val="004D3C03"/>
    <w:rsid w:val="004E2004"/>
    <w:rsid w:val="004F12FD"/>
    <w:rsid w:val="005824B7"/>
    <w:rsid w:val="005A041F"/>
    <w:rsid w:val="005D77F0"/>
    <w:rsid w:val="006268E6"/>
    <w:rsid w:val="0066246A"/>
    <w:rsid w:val="0068221D"/>
    <w:rsid w:val="006B45AD"/>
    <w:rsid w:val="007332A9"/>
    <w:rsid w:val="00740693"/>
    <w:rsid w:val="00741399"/>
    <w:rsid w:val="0074449C"/>
    <w:rsid w:val="00783806"/>
    <w:rsid w:val="00792472"/>
    <w:rsid w:val="007E5AFC"/>
    <w:rsid w:val="007E6FBF"/>
    <w:rsid w:val="007F4CB3"/>
    <w:rsid w:val="00804329"/>
    <w:rsid w:val="008436B5"/>
    <w:rsid w:val="00847788"/>
    <w:rsid w:val="00875336"/>
    <w:rsid w:val="008A05F3"/>
    <w:rsid w:val="008F4720"/>
    <w:rsid w:val="009008DC"/>
    <w:rsid w:val="00902A9E"/>
    <w:rsid w:val="0094226F"/>
    <w:rsid w:val="00965000"/>
    <w:rsid w:val="00A21496"/>
    <w:rsid w:val="00A3254C"/>
    <w:rsid w:val="00A74BF0"/>
    <w:rsid w:val="00A80827"/>
    <w:rsid w:val="00A835AA"/>
    <w:rsid w:val="00A9628B"/>
    <w:rsid w:val="00AC4BFF"/>
    <w:rsid w:val="00AE4212"/>
    <w:rsid w:val="00B648BE"/>
    <w:rsid w:val="00B976C1"/>
    <w:rsid w:val="00BC188F"/>
    <w:rsid w:val="00BC4AB3"/>
    <w:rsid w:val="00BC6D62"/>
    <w:rsid w:val="00BD27E3"/>
    <w:rsid w:val="00C11E0B"/>
    <w:rsid w:val="00C27493"/>
    <w:rsid w:val="00C31E29"/>
    <w:rsid w:val="00CC3214"/>
    <w:rsid w:val="00D0683E"/>
    <w:rsid w:val="00D91EB0"/>
    <w:rsid w:val="00D964C7"/>
    <w:rsid w:val="00DA4E6D"/>
    <w:rsid w:val="00DD4424"/>
    <w:rsid w:val="00DF451F"/>
    <w:rsid w:val="00E111A4"/>
    <w:rsid w:val="00E21C41"/>
    <w:rsid w:val="00E25A7A"/>
    <w:rsid w:val="00E40011"/>
    <w:rsid w:val="00E63E43"/>
    <w:rsid w:val="00E872A7"/>
    <w:rsid w:val="00EA5479"/>
    <w:rsid w:val="00EB231A"/>
    <w:rsid w:val="00F11F51"/>
    <w:rsid w:val="00F56ADB"/>
    <w:rsid w:val="00F64092"/>
    <w:rsid w:val="00F836CB"/>
    <w:rsid w:val="00F907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004"/>
    <w:pPr>
      <w:spacing w:after="160" w:line="259" w:lineRule="auto"/>
    </w:pPr>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E2004"/>
    <w:rPr>
      <w:rFonts w:cs="Times New Roman"/>
      <w:color w:val="0000FF"/>
      <w:u w:val="single"/>
    </w:rPr>
  </w:style>
  <w:style w:type="paragraph" w:styleId="Header">
    <w:name w:val="header"/>
    <w:basedOn w:val="Normal"/>
    <w:link w:val="HeaderChar"/>
    <w:uiPriority w:val="99"/>
    <w:rsid w:val="004E2004"/>
    <w:pPr>
      <w:tabs>
        <w:tab w:val="center" w:pos="4536"/>
        <w:tab w:val="right" w:pos="9072"/>
      </w:tabs>
    </w:pPr>
    <w:rPr>
      <w:sz w:val="20"/>
      <w:szCs w:val="20"/>
      <w:lang w:eastAsia="nl-NL"/>
    </w:rPr>
  </w:style>
  <w:style w:type="character" w:styleId="PageNumber">
    <w:name w:val="page number"/>
    <w:basedOn w:val="DefaultParagraphFont"/>
    <w:uiPriority w:val="99"/>
    <w:rsid w:val="004E2004"/>
    <w:rPr>
      <w:rFonts w:cs="Times New Roman"/>
    </w:rPr>
  </w:style>
  <w:style w:type="character" w:customStyle="1" w:styleId="HeaderChar">
    <w:name w:val="Header Char"/>
    <w:basedOn w:val="DefaultParagraphFont"/>
    <w:link w:val="Header"/>
    <w:uiPriority w:val="99"/>
    <w:locked/>
    <w:rsid w:val="004E2004"/>
    <w:rPr>
      <w:rFonts w:ascii="Calibri" w:hAnsi="Calibri" w:cs="Times New Roman"/>
      <w:sz w:val="20"/>
      <w:lang w:val="x-none" w:eastAsia="nl-NL"/>
    </w:rPr>
  </w:style>
  <w:style w:type="paragraph" w:customStyle="1" w:styleId="Lijstalinea1">
    <w:name w:val="Lijstalinea1"/>
    <w:basedOn w:val="Normal"/>
    <w:uiPriority w:val="99"/>
    <w:rsid w:val="004E2004"/>
    <w:pPr>
      <w:ind w:left="720"/>
      <w:contextualSpacing/>
    </w:pPr>
  </w:style>
  <w:style w:type="paragraph" w:styleId="CommentText">
    <w:name w:val="annotation text"/>
    <w:basedOn w:val="Normal"/>
    <w:link w:val="CommentTextChar"/>
    <w:uiPriority w:val="99"/>
    <w:semiHidden/>
    <w:rsid w:val="004E2004"/>
    <w:pPr>
      <w:spacing w:line="240" w:lineRule="auto"/>
    </w:pPr>
    <w:rPr>
      <w:sz w:val="20"/>
      <w:szCs w:val="20"/>
      <w:lang w:eastAsia="nl-NL"/>
    </w:rPr>
  </w:style>
  <w:style w:type="paragraph" w:styleId="CommentSubject">
    <w:name w:val="annotation subject"/>
    <w:basedOn w:val="CommentText"/>
    <w:next w:val="CommentText"/>
    <w:link w:val="CommentSubjectChar"/>
    <w:uiPriority w:val="99"/>
    <w:semiHidden/>
    <w:rsid w:val="004E2004"/>
    <w:rPr>
      <w:b/>
      <w:bCs/>
    </w:rPr>
  </w:style>
  <w:style w:type="character" w:customStyle="1" w:styleId="CommentTextChar">
    <w:name w:val="Comment Text Char"/>
    <w:basedOn w:val="DefaultParagraphFont"/>
    <w:link w:val="CommentText"/>
    <w:uiPriority w:val="99"/>
    <w:semiHidden/>
    <w:locked/>
    <w:rsid w:val="004E2004"/>
    <w:rPr>
      <w:rFonts w:ascii="Calibri" w:hAnsi="Calibri" w:cs="Times New Roman"/>
      <w:sz w:val="20"/>
      <w:lang w:val="x-none" w:eastAsia="nl-NL"/>
    </w:rPr>
  </w:style>
  <w:style w:type="paragraph" w:styleId="BalloonText">
    <w:name w:val="Balloon Text"/>
    <w:basedOn w:val="Normal"/>
    <w:link w:val="BalloonTextChar"/>
    <w:uiPriority w:val="99"/>
    <w:semiHidden/>
    <w:rsid w:val="004E2004"/>
    <w:pPr>
      <w:spacing w:after="0" w:line="240" w:lineRule="auto"/>
    </w:pPr>
    <w:rPr>
      <w:rFonts w:ascii="Segoe UI" w:hAnsi="Segoe UI"/>
      <w:sz w:val="18"/>
      <w:szCs w:val="18"/>
      <w:lang w:eastAsia="nl-NL"/>
    </w:rPr>
  </w:style>
  <w:style w:type="character" w:customStyle="1" w:styleId="CommentSubjectChar">
    <w:name w:val="Comment Subject Char"/>
    <w:basedOn w:val="CommentTextChar"/>
    <w:link w:val="CommentSubject"/>
    <w:uiPriority w:val="99"/>
    <w:semiHidden/>
    <w:locked/>
    <w:rsid w:val="004E2004"/>
    <w:rPr>
      <w:rFonts w:ascii="Calibri" w:hAnsi="Calibri" w:cs="Times New Roman"/>
      <w:b/>
      <w:sz w:val="20"/>
      <w:lang w:val="x-none" w:eastAsia="nl-NL"/>
    </w:rPr>
  </w:style>
  <w:style w:type="paragraph" w:styleId="ListParagraph">
    <w:name w:val="List Paragraph"/>
    <w:basedOn w:val="Normal"/>
    <w:uiPriority w:val="99"/>
    <w:qFormat/>
    <w:rsid w:val="001A3FC6"/>
    <w:pPr>
      <w:ind w:left="720"/>
      <w:contextualSpacing/>
    </w:pPr>
  </w:style>
  <w:style w:type="character" w:customStyle="1" w:styleId="BalloonTextChar">
    <w:name w:val="Balloon Text Char"/>
    <w:basedOn w:val="DefaultParagraphFont"/>
    <w:link w:val="BalloonText"/>
    <w:uiPriority w:val="99"/>
    <w:semiHidden/>
    <w:locked/>
    <w:rsid w:val="004E2004"/>
    <w:rPr>
      <w:rFonts w:ascii="Segoe UI" w:hAnsi="Segoe UI" w:cs="Times New Roman"/>
      <w:sz w:val="18"/>
      <w:lang w:val="x-none" w:eastAsia="nl-NL"/>
    </w:rPr>
  </w:style>
  <w:style w:type="paragraph" w:styleId="NormalWeb">
    <w:name w:val="Normal (Web)"/>
    <w:basedOn w:val="Normal"/>
    <w:uiPriority w:val="99"/>
    <w:rsid w:val="008436B5"/>
    <w:pPr>
      <w:spacing w:before="100" w:beforeAutospacing="1" w:after="100" w:afterAutospacing="1" w:line="240" w:lineRule="auto"/>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upload.wikimedia.org/wikipedia/commons/e/e4/John_Bunyan.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207725</Words>
  <Characters>1184034</Characters>
  <Application>Microsoft Office Word</Application>
  <DocSecurity>0</DocSecurity>
  <Lines>9866</Lines>
  <Paragraphs>2777</Paragraphs>
  <ScaleCrop>false</ScaleCrop>
  <Company/>
  <LinksUpToDate>false</LinksUpToDate>
  <CharactersWithSpaces>1388982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2018-12-12T18:35:00Z</cp:lastPrinted>
  <dcterms:created xsi:type="dcterms:W3CDTF">2022-01-25T16:39:00Z</dcterms:created>
  <dcterms:modified xsi:type="dcterms:W3CDTF">2022-01-25T16:39:00Z</dcterms:modified>
</cp:coreProperties>
</file>